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2E0FB" w14:textId="77777777" w:rsidR="00E3616C" w:rsidRPr="004F6ECD" w:rsidRDefault="00E3616C" w:rsidP="00E3616C">
      <w:pPr>
        <w:widowControl w:val="0"/>
        <w:autoSpaceDE w:val="0"/>
        <w:autoSpaceDN w:val="0"/>
        <w:adjustRightInd w:val="0"/>
        <w:jc w:val="center"/>
      </w:pPr>
      <w:bookmarkStart w:id="0" w:name="_Hlk59680891"/>
      <w:bookmarkStart w:id="1" w:name="_GoBack"/>
      <w:bookmarkEnd w:id="0"/>
      <w:bookmarkEnd w:id="1"/>
      <w:r w:rsidRPr="004F6ECD">
        <w:t xml:space="preserve">ОБЩЕСТВО С ОГРАНИЧЕННОЙ ОТВЕТСТВЕННОСТЬЮ «АС-ХОЛДИНГ» </w:t>
      </w:r>
      <w:r w:rsidRPr="004F6ECD">
        <w:br/>
        <w:t>(ООО «АС-Холдинг)</w:t>
      </w:r>
    </w:p>
    <w:p w14:paraId="4BC5FDFC" w14:textId="138796B7" w:rsidR="003B10A4" w:rsidRPr="004F6ECD" w:rsidRDefault="003B10A4" w:rsidP="003B10A4"/>
    <w:p w14:paraId="53ADB123" w14:textId="77777777" w:rsidR="00E3616C" w:rsidRPr="00431931" w:rsidRDefault="00E3616C" w:rsidP="003B10A4">
      <w:pPr>
        <w:rPr>
          <w:sz w:val="28"/>
          <w:szCs w:val="28"/>
        </w:rPr>
      </w:pPr>
    </w:p>
    <w:p w14:paraId="6298342A" w14:textId="77777777" w:rsidR="00E3616C" w:rsidRDefault="00E3616C" w:rsidP="00FF097C">
      <w:pPr>
        <w:jc w:val="right"/>
        <w:rPr>
          <w:sz w:val="28"/>
          <w:szCs w:val="28"/>
        </w:rPr>
      </w:pPr>
    </w:p>
    <w:p w14:paraId="5D002EE6" w14:textId="77777777" w:rsidR="00E3616C" w:rsidRDefault="00E3616C" w:rsidP="00FF097C">
      <w:pPr>
        <w:jc w:val="right"/>
        <w:rPr>
          <w:sz w:val="28"/>
          <w:szCs w:val="28"/>
        </w:rPr>
      </w:pPr>
    </w:p>
    <w:p w14:paraId="7C1E8BD5" w14:textId="77777777" w:rsidR="00E3616C" w:rsidRDefault="00E3616C" w:rsidP="00FF097C">
      <w:pPr>
        <w:jc w:val="right"/>
        <w:rPr>
          <w:sz w:val="28"/>
          <w:szCs w:val="28"/>
        </w:rPr>
      </w:pPr>
    </w:p>
    <w:p w14:paraId="599D7723" w14:textId="77777777" w:rsidR="00E3616C" w:rsidRDefault="00E3616C" w:rsidP="00FF097C">
      <w:pPr>
        <w:jc w:val="right"/>
        <w:rPr>
          <w:sz w:val="28"/>
          <w:szCs w:val="28"/>
        </w:rPr>
      </w:pPr>
    </w:p>
    <w:p w14:paraId="05DF2A7A" w14:textId="77777777" w:rsidR="00E3616C" w:rsidRDefault="00E3616C" w:rsidP="00FF097C">
      <w:pPr>
        <w:jc w:val="right"/>
        <w:rPr>
          <w:sz w:val="28"/>
          <w:szCs w:val="28"/>
        </w:rPr>
      </w:pPr>
    </w:p>
    <w:p w14:paraId="34F3B1EE" w14:textId="08F04DA3" w:rsidR="003B10A4" w:rsidRPr="000E5754" w:rsidRDefault="00505DD7" w:rsidP="00FF097C">
      <w:pPr>
        <w:jc w:val="right"/>
        <w:rPr>
          <w:sz w:val="28"/>
          <w:szCs w:val="28"/>
        </w:rPr>
      </w:pPr>
      <w:r>
        <w:rPr>
          <w:sz w:val="28"/>
          <w:szCs w:val="28"/>
        </w:rPr>
        <w:br/>
      </w:r>
    </w:p>
    <w:p w14:paraId="73007D30" w14:textId="77777777" w:rsidR="008C1A99" w:rsidRPr="004F6ECD" w:rsidRDefault="008C1A99" w:rsidP="008C1A99">
      <w:pPr>
        <w:widowControl w:val="0"/>
        <w:autoSpaceDE w:val="0"/>
        <w:autoSpaceDN w:val="0"/>
        <w:adjustRightInd w:val="0"/>
        <w:jc w:val="center"/>
        <w:rPr>
          <w:b/>
          <w:sz w:val="32"/>
          <w:szCs w:val="32"/>
        </w:rPr>
      </w:pPr>
      <w:r w:rsidRPr="004F6ECD">
        <w:rPr>
          <w:b/>
          <w:sz w:val="32"/>
          <w:szCs w:val="32"/>
        </w:rPr>
        <w:t>АНАЛИТИЧЕСКИЙ ОТЧЕТ</w:t>
      </w:r>
    </w:p>
    <w:p w14:paraId="14331670" w14:textId="77777777" w:rsidR="003B10A4" w:rsidRPr="004F6ECD" w:rsidRDefault="003B10A4" w:rsidP="003B10A4">
      <w:pPr>
        <w:jc w:val="center"/>
        <w:rPr>
          <w:sz w:val="32"/>
          <w:szCs w:val="32"/>
        </w:rPr>
      </w:pPr>
    </w:p>
    <w:p w14:paraId="06F08EC6" w14:textId="77777777" w:rsidR="005D7889" w:rsidRPr="004F6ECD" w:rsidRDefault="005D7889" w:rsidP="003B10A4">
      <w:pPr>
        <w:jc w:val="center"/>
        <w:rPr>
          <w:sz w:val="32"/>
          <w:szCs w:val="32"/>
        </w:rPr>
      </w:pPr>
    </w:p>
    <w:p w14:paraId="55A1EB5D" w14:textId="77777777" w:rsidR="005D7889" w:rsidRPr="00323D4C" w:rsidRDefault="005D7889" w:rsidP="003B10A4">
      <w:pPr>
        <w:jc w:val="center"/>
        <w:rPr>
          <w:sz w:val="28"/>
          <w:szCs w:val="28"/>
        </w:rPr>
      </w:pPr>
    </w:p>
    <w:p w14:paraId="3FCF39C8" w14:textId="4D8F86B8" w:rsidR="003B10A4" w:rsidRPr="00323D4C" w:rsidRDefault="003B10A4" w:rsidP="003B10A4">
      <w:pPr>
        <w:jc w:val="center"/>
        <w:rPr>
          <w:sz w:val="28"/>
          <w:szCs w:val="28"/>
        </w:rPr>
      </w:pPr>
      <w:r w:rsidRPr="00323D4C">
        <w:rPr>
          <w:sz w:val="28"/>
          <w:szCs w:val="28"/>
        </w:rPr>
        <w:t>«</w:t>
      </w:r>
      <w:r w:rsidRPr="000F6EF0">
        <w:rPr>
          <w:sz w:val="28"/>
          <w:szCs w:val="28"/>
        </w:rPr>
        <w:t xml:space="preserve">Мониторинг </w:t>
      </w:r>
      <w:r w:rsidR="005D7889" w:rsidRPr="00372047">
        <w:rPr>
          <w:sz w:val="28"/>
          <w:szCs w:val="28"/>
        </w:rPr>
        <w:t>административных барьеров и оценки состояния конкурентной среды на приоритетных и социально значимых рынках товаров и услуг Чувашской Республики</w:t>
      </w:r>
      <w:r w:rsidRPr="000F6EF0">
        <w:rPr>
          <w:sz w:val="28"/>
          <w:szCs w:val="28"/>
        </w:rPr>
        <w:t xml:space="preserve"> в 20</w:t>
      </w:r>
      <w:r w:rsidR="005D7889">
        <w:rPr>
          <w:sz w:val="28"/>
          <w:szCs w:val="28"/>
        </w:rPr>
        <w:t>2</w:t>
      </w:r>
      <w:r w:rsidR="00856609">
        <w:rPr>
          <w:sz w:val="28"/>
          <w:szCs w:val="28"/>
        </w:rPr>
        <w:t>2</w:t>
      </w:r>
      <w:r w:rsidRPr="000F6EF0">
        <w:rPr>
          <w:sz w:val="28"/>
          <w:szCs w:val="28"/>
        </w:rPr>
        <w:t xml:space="preserve"> году</w:t>
      </w:r>
      <w:r w:rsidRPr="00323D4C">
        <w:rPr>
          <w:sz w:val="28"/>
          <w:szCs w:val="28"/>
        </w:rPr>
        <w:t>»</w:t>
      </w:r>
    </w:p>
    <w:p w14:paraId="0BE8962F" w14:textId="77777777" w:rsidR="003B10A4" w:rsidRDefault="003B10A4" w:rsidP="003B10A4">
      <w:pPr>
        <w:rPr>
          <w:sz w:val="28"/>
          <w:szCs w:val="28"/>
        </w:rPr>
      </w:pPr>
    </w:p>
    <w:p w14:paraId="74D64B75" w14:textId="0FCD4B75" w:rsidR="005D7889" w:rsidRPr="00372047" w:rsidRDefault="005D7889" w:rsidP="005D7889">
      <w:pPr>
        <w:jc w:val="center"/>
        <w:rPr>
          <w:sz w:val="28"/>
          <w:szCs w:val="28"/>
        </w:rPr>
      </w:pPr>
      <w:r w:rsidRPr="00DD052F">
        <w:rPr>
          <w:sz w:val="28"/>
          <w:szCs w:val="28"/>
        </w:rPr>
        <w:t xml:space="preserve">в рамках Государственного контракта № </w:t>
      </w:r>
      <w:r w:rsidR="00E3616C">
        <w:rPr>
          <w:sz w:val="28"/>
          <w:szCs w:val="28"/>
        </w:rPr>
        <w:t>22-11</w:t>
      </w:r>
      <w:r w:rsidRPr="00DD052F">
        <w:rPr>
          <w:sz w:val="28"/>
          <w:szCs w:val="28"/>
        </w:rPr>
        <w:t xml:space="preserve"> от </w:t>
      </w:r>
      <w:r w:rsidR="00DD052F" w:rsidRPr="00DD052F">
        <w:rPr>
          <w:sz w:val="28"/>
          <w:szCs w:val="28"/>
        </w:rPr>
        <w:t>26</w:t>
      </w:r>
      <w:r w:rsidRPr="00DD052F">
        <w:rPr>
          <w:sz w:val="28"/>
          <w:szCs w:val="28"/>
        </w:rPr>
        <w:t xml:space="preserve"> </w:t>
      </w:r>
      <w:r w:rsidR="00DD052F" w:rsidRPr="00DD052F">
        <w:rPr>
          <w:sz w:val="28"/>
          <w:szCs w:val="28"/>
        </w:rPr>
        <w:t>сентября</w:t>
      </w:r>
      <w:r w:rsidRPr="00DD052F">
        <w:rPr>
          <w:sz w:val="28"/>
          <w:szCs w:val="28"/>
        </w:rPr>
        <w:t xml:space="preserve"> 202</w:t>
      </w:r>
      <w:r w:rsidR="00E3616C">
        <w:rPr>
          <w:sz w:val="28"/>
          <w:szCs w:val="28"/>
        </w:rPr>
        <w:t>2</w:t>
      </w:r>
      <w:r w:rsidRPr="00DD052F">
        <w:rPr>
          <w:sz w:val="28"/>
          <w:szCs w:val="28"/>
        </w:rPr>
        <w:t xml:space="preserve"> г.</w:t>
      </w:r>
    </w:p>
    <w:p w14:paraId="5C19C528" w14:textId="77777777" w:rsidR="003B10A4" w:rsidRDefault="003B10A4" w:rsidP="003B10A4">
      <w:pPr>
        <w:rPr>
          <w:sz w:val="28"/>
          <w:szCs w:val="28"/>
        </w:rPr>
      </w:pPr>
    </w:p>
    <w:p w14:paraId="63AD80E5" w14:textId="77777777" w:rsidR="00576165" w:rsidRDefault="00576165" w:rsidP="003B10A4">
      <w:pPr>
        <w:rPr>
          <w:sz w:val="28"/>
          <w:szCs w:val="28"/>
        </w:rPr>
      </w:pPr>
    </w:p>
    <w:p w14:paraId="1236CA94" w14:textId="77777777" w:rsidR="005D7889" w:rsidRDefault="005D7889" w:rsidP="003B10A4">
      <w:pPr>
        <w:rPr>
          <w:sz w:val="28"/>
          <w:szCs w:val="28"/>
        </w:rPr>
      </w:pPr>
    </w:p>
    <w:p w14:paraId="5B064D21" w14:textId="77777777" w:rsidR="005D7889" w:rsidRDefault="005D7889" w:rsidP="003B10A4">
      <w:pPr>
        <w:rPr>
          <w:sz w:val="28"/>
          <w:szCs w:val="28"/>
        </w:rPr>
      </w:pPr>
    </w:p>
    <w:p w14:paraId="1BC9E220" w14:textId="77777777" w:rsidR="005D7889" w:rsidRDefault="005D7889" w:rsidP="003B10A4">
      <w:pPr>
        <w:rPr>
          <w:sz w:val="28"/>
          <w:szCs w:val="28"/>
        </w:rPr>
      </w:pPr>
    </w:p>
    <w:p w14:paraId="09485694" w14:textId="77777777" w:rsidR="003B10A4" w:rsidRPr="0071705F" w:rsidRDefault="003B10A4" w:rsidP="003B10A4">
      <w:pPr>
        <w:rPr>
          <w:sz w:val="28"/>
          <w:szCs w:val="28"/>
        </w:rPr>
      </w:pPr>
    </w:p>
    <w:p w14:paraId="50178AC0" w14:textId="3232D9A4" w:rsidR="008C1A99" w:rsidRDefault="008C1A99" w:rsidP="004F6ECD">
      <w:pPr>
        <w:rPr>
          <w:sz w:val="28"/>
          <w:szCs w:val="28"/>
        </w:rPr>
      </w:pPr>
    </w:p>
    <w:p w14:paraId="73FB0DB0" w14:textId="77777777" w:rsidR="005D7889" w:rsidRDefault="005D7889" w:rsidP="004F6ECD">
      <w:pPr>
        <w:rPr>
          <w:sz w:val="28"/>
          <w:szCs w:val="28"/>
        </w:rPr>
      </w:pPr>
    </w:p>
    <w:p w14:paraId="452ABFCD" w14:textId="77777777" w:rsidR="004F6ECD" w:rsidRDefault="004F6ECD" w:rsidP="004F6ECD">
      <w:pPr>
        <w:rPr>
          <w:sz w:val="28"/>
          <w:szCs w:val="28"/>
        </w:rPr>
      </w:pPr>
    </w:p>
    <w:p w14:paraId="6AE7F780" w14:textId="77777777" w:rsidR="004F6ECD" w:rsidRDefault="004F6ECD" w:rsidP="004F6ECD">
      <w:pPr>
        <w:rPr>
          <w:sz w:val="28"/>
          <w:szCs w:val="28"/>
        </w:rPr>
      </w:pPr>
    </w:p>
    <w:p w14:paraId="600ED732" w14:textId="77777777" w:rsidR="004F6ECD" w:rsidRDefault="004F6ECD" w:rsidP="004F6ECD">
      <w:pPr>
        <w:rPr>
          <w:sz w:val="28"/>
          <w:szCs w:val="28"/>
        </w:rPr>
      </w:pPr>
    </w:p>
    <w:p w14:paraId="34627002" w14:textId="77777777" w:rsidR="004F6ECD" w:rsidRDefault="004F6ECD" w:rsidP="004F6ECD">
      <w:pPr>
        <w:rPr>
          <w:sz w:val="28"/>
          <w:szCs w:val="28"/>
        </w:rPr>
      </w:pPr>
    </w:p>
    <w:p w14:paraId="3F6FC435" w14:textId="6755EC5F" w:rsidR="004F6ECD" w:rsidRDefault="00186D2C" w:rsidP="00186D2C">
      <w:pPr>
        <w:jc w:val="center"/>
        <w:rPr>
          <w:sz w:val="28"/>
          <w:szCs w:val="28"/>
        </w:rPr>
      </w:pPr>
      <w:r>
        <w:rPr>
          <w:sz w:val="28"/>
          <w:szCs w:val="28"/>
        </w:rPr>
        <w:t>Москва</w:t>
      </w:r>
      <w:r w:rsidRPr="008C1A99">
        <w:rPr>
          <w:sz w:val="28"/>
          <w:szCs w:val="28"/>
        </w:rPr>
        <w:t xml:space="preserve"> 2022</w:t>
      </w:r>
      <w:r>
        <w:rPr>
          <w:sz w:val="28"/>
          <w:szCs w:val="28"/>
        </w:rPr>
        <w:t>г.</w:t>
      </w:r>
    </w:p>
    <w:p w14:paraId="0148FD59" w14:textId="77777777" w:rsidR="005D7889" w:rsidRDefault="005D7889" w:rsidP="003B10A4">
      <w:pPr>
        <w:jc w:val="center"/>
        <w:rPr>
          <w:sz w:val="28"/>
          <w:szCs w:val="28"/>
        </w:rPr>
      </w:pPr>
    </w:p>
    <w:p w14:paraId="606D8EF6" w14:textId="45C1F77A" w:rsidR="008C1A99" w:rsidRPr="008C1A99" w:rsidRDefault="004F6ECD" w:rsidP="004F6ECD">
      <w:pPr>
        <w:pStyle w:val="1"/>
        <w:spacing w:before="0" w:line="360" w:lineRule="auto"/>
        <w:rPr>
          <w:rFonts w:ascii="Times New Roman" w:hAnsi="Times New Roman" w:cs="Times New Roman"/>
          <w:b/>
          <w:bCs/>
          <w:color w:val="auto"/>
          <w:sz w:val="28"/>
          <w:szCs w:val="21"/>
        </w:rPr>
      </w:pPr>
      <w:r>
        <w:rPr>
          <w:rFonts w:ascii="Times New Roman" w:hAnsi="Times New Roman" w:cs="Times New Roman"/>
          <w:color w:val="auto"/>
          <w:sz w:val="28"/>
          <w:szCs w:val="28"/>
        </w:rPr>
        <w:t xml:space="preserve">                                        </w:t>
      </w:r>
      <w:r w:rsidR="003B10A4" w:rsidRPr="008C1A99">
        <w:rPr>
          <w:rFonts w:ascii="Times New Roman" w:hAnsi="Times New Roman" w:cs="Times New Roman"/>
          <w:color w:val="auto"/>
          <w:sz w:val="28"/>
          <w:szCs w:val="28"/>
        </w:rPr>
        <w:br w:type="page"/>
      </w:r>
      <w:bookmarkStart w:id="2" w:name="_Toc24122281"/>
      <w:bookmarkStart w:id="3" w:name="_Toc24122526"/>
      <w:bookmarkStart w:id="4" w:name="_Toc48661920"/>
      <w:bookmarkStart w:id="5" w:name="_Toc59786446"/>
      <w:bookmarkStart w:id="6" w:name="_Toc124584630"/>
      <w:r w:rsidR="008C1A99" w:rsidRPr="008C1A99">
        <w:rPr>
          <w:rFonts w:ascii="Times New Roman" w:hAnsi="Times New Roman" w:cs="Times New Roman"/>
          <w:b/>
          <w:bCs/>
          <w:color w:val="auto"/>
          <w:sz w:val="28"/>
          <w:szCs w:val="21"/>
        </w:rPr>
        <w:lastRenderedPageBreak/>
        <w:t>СПИСОК ИСПОЛНИТЕЛЕЙ</w:t>
      </w:r>
      <w:bookmarkEnd w:id="2"/>
      <w:bookmarkEnd w:id="3"/>
      <w:bookmarkEnd w:id="4"/>
      <w:bookmarkEnd w:id="5"/>
      <w:bookmarkEnd w:id="6"/>
    </w:p>
    <w:p w14:paraId="66126734" w14:textId="77777777" w:rsidR="008C1A99" w:rsidRPr="008C1A99" w:rsidRDefault="008C1A99" w:rsidP="008C1A99"/>
    <w:p w14:paraId="6B0E2F0C" w14:textId="77777777" w:rsidR="008C1A99" w:rsidRPr="008C1A99" w:rsidRDefault="008C1A99" w:rsidP="008C1A99">
      <w:r w:rsidRPr="008C1A99">
        <w:t xml:space="preserve">Генеральный директор </w:t>
      </w:r>
    </w:p>
    <w:p w14:paraId="1A2FD48D" w14:textId="73A8CFDB" w:rsidR="008C1A99" w:rsidRPr="008C1A99" w:rsidRDefault="008C1A99" w:rsidP="008C1A99">
      <w:pPr>
        <w:tabs>
          <w:tab w:val="left" w:pos="7230"/>
        </w:tabs>
      </w:pPr>
      <w:r w:rsidRPr="008C1A99">
        <w:t xml:space="preserve">ООО «АС-Холдинг»       _______________________  </w:t>
      </w:r>
      <w:r w:rsidRPr="008C1A99">
        <w:tab/>
        <w:t xml:space="preserve">      Е.В. Ханова</w:t>
      </w:r>
    </w:p>
    <w:p w14:paraId="37F9DBFF" w14:textId="77777777" w:rsidR="008C1A99" w:rsidRPr="008C1A99" w:rsidRDefault="008C1A99" w:rsidP="008C1A99">
      <w:pPr>
        <w:jc w:val="right"/>
      </w:pPr>
      <w:r w:rsidRPr="008C1A99">
        <w:t>(обобщение и обработка данных)</w:t>
      </w:r>
    </w:p>
    <w:p w14:paraId="767FE9B4" w14:textId="77777777" w:rsidR="008C1A99" w:rsidRPr="008C1A99" w:rsidRDefault="008C1A99" w:rsidP="008C1A99">
      <w:r w:rsidRPr="008C1A99">
        <w:t>Координатор проекта</w:t>
      </w:r>
      <w:r w:rsidRPr="008C1A99">
        <w:br/>
        <w:t xml:space="preserve">ООО «АС-Холдинг»       _______________________ </w:t>
      </w:r>
      <w:r w:rsidRPr="008C1A99">
        <w:tab/>
      </w:r>
      <w:r w:rsidRPr="008C1A99">
        <w:tab/>
        <w:t xml:space="preserve">     Л.Ю. Соколова</w:t>
      </w:r>
    </w:p>
    <w:p w14:paraId="2435941B" w14:textId="77777777" w:rsidR="008C1A99" w:rsidRPr="008C1A99" w:rsidRDefault="008C1A99" w:rsidP="008C1A99">
      <w:pPr>
        <w:jc w:val="right"/>
      </w:pPr>
      <w:r w:rsidRPr="008C1A99">
        <w:t>(общая координация проекта)</w:t>
      </w:r>
    </w:p>
    <w:p w14:paraId="6EB66915" w14:textId="367F9112" w:rsidR="0031300F" w:rsidRPr="008C1A99" w:rsidRDefault="0031300F" w:rsidP="008C1A99">
      <w:pPr>
        <w:jc w:val="center"/>
      </w:pPr>
      <w:r w:rsidRPr="008C1A99">
        <w:br w:type="page"/>
      </w:r>
    </w:p>
    <w:p w14:paraId="66EA2AAF" w14:textId="77777777" w:rsidR="007F4F1E" w:rsidRPr="007F4F1E" w:rsidRDefault="007F4F1E" w:rsidP="007F4F1E">
      <w:pPr>
        <w:pStyle w:val="a6"/>
        <w:spacing w:before="0" w:line="240" w:lineRule="auto"/>
        <w:jc w:val="center"/>
        <w:rPr>
          <w:rFonts w:ascii="Times New Roman" w:eastAsiaTheme="minorHAnsi" w:hAnsi="Times New Roman" w:cs="Times New Roman"/>
          <w:b/>
          <w:color w:val="auto"/>
          <w:sz w:val="28"/>
          <w:szCs w:val="28"/>
          <w:lang w:eastAsia="en-US"/>
        </w:rPr>
      </w:pPr>
      <w:r w:rsidRPr="007F4F1E">
        <w:rPr>
          <w:rFonts w:ascii="Times New Roman" w:eastAsiaTheme="minorHAnsi" w:hAnsi="Times New Roman" w:cs="Times New Roman"/>
          <w:b/>
          <w:color w:val="auto"/>
          <w:sz w:val="28"/>
          <w:szCs w:val="28"/>
          <w:lang w:eastAsia="en-US"/>
        </w:rPr>
        <w:lastRenderedPageBreak/>
        <w:t>Содержание</w:t>
      </w:r>
    </w:p>
    <w:sdt>
      <w:sdtPr>
        <w:rPr>
          <w:rFonts w:asciiTheme="minorHAnsi" w:eastAsiaTheme="minorHAnsi" w:hAnsiTheme="minorHAnsi" w:cstheme="minorBidi"/>
          <w:color w:val="auto"/>
          <w:sz w:val="22"/>
          <w:szCs w:val="22"/>
          <w:lang w:eastAsia="en-US"/>
        </w:rPr>
        <w:id w:val="1131282285"/>
        <w:docPartObj>
          <w:docPartGallery w:val="Table of Contents"/>
          <w:docPartUnique/>
        </w:docPartObj>
      </w:sdtPr>
      <w:sdtEndPr>
        <w:rPr>
          <w:rFonts w:ascii="Times New Roman" w:eastAsia="Times New Roman" w:hAnsi="Times New Roman" w:cs="Times New Roman"/>
          <w:b/>
          <w:bCs/>
          <w:sz w:val="24"/>
          <w:szCs w:val="24"/>
          <w:lang w:eastAsia="ru-RU"/>
        </w:rPr>
      </w:sdtEndPr>
      <w:sdtContent>
        <w:p w14:paraId="407476AF" w14:textId="77777777" w:rsidR="00E7260F" w:rsidRPr="00E7260F" w:rsidRDefault="00E7260F">
          <w:pPr>
            <w:pStyle w:val="a6"/>
            <w:rPr>
              <w:sz w:val="2"/>
              <w:szCs w:val="2"/>
            </w:rPr>
          </w:pPr>
        </w:p>
        <w:p w14:paraId="2B437D3B" w14:textId="5DC4E5D8" w:rsidR="007D0644" w:rsidRPr="007D0644" w:rsidRDefault="00E7260F">
          <w:pPr>
            <w:pStyle w:val="13"/>
            <w:rPr>
              <w:rFonts w:asciiTheme="majorBidi" w:eastAsiaTheme="minorEastAsia" w:hAnsiTheme="majorBidi" w:cstheme="majorBidi"/>
              <w:noProof/>
              <w:lang w:eastAsia="ru-RU" w:bidi="he-IL"/>
            </w:rPr>
          </w:pPr>
          <w:r w:rsidRPr="007D0644">
            <w:rPr>
              <w:rFonts w:asciiTheme="majorBidi" w:hAnsiTheme="majorBidi" w:cstheme="majorBidi"/>
              <w:b/>
              <w:bCs/>
            </w:rPr>
            <w:fldChar w:fldCharType="begin"/>
          </w:r>
          <w:r w:rsidRPr="007D0644">
            <w:rPr>
              <w:rFonts w:asciiTheme="majorBidi" w:hAnsiTheme="majorBidi" w:cstheme="majorBidi"/>
              <w:b/>
              <w:bCs/>
            </w:rPr>
            <w:instrText xml:space="preserve"> TOC \o "1-3" \h \z \u </w:instrText>
          </w:r>
          <w:r w:rsidRPr="007D0644">
            <w:rPr>
              <w:rFonts w:asciiTheme="majorBidi" w:hAnsiTheme="majorBidi" w:cstheme="majorBidi"/>
              <w:b/>
              <w:bCs/>
            </w:rPr>
            <w:fldChar w:fldCharType="separate"/>
          </w:r>
          <w:hyperlink w:anchor="_Toc124584630" w:history="1">
            <w:r w:rsidR="007D0644" w:rsidRPr="007D0644">
              <w:rPr>
                <w:rStyle w:val="a7"/>
                <w:rFonts w:asciiTheme="majorBidi" w:hAnsiTheme="majorBidi" w:cstheme="majorBidi"/>
                <w:b/>
                <w:bCs/>
                <w:noProof/>
              </w:rPr>
              <w:t>СПИСОК ИСПОЛНИТЕЛЕЙ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_Toc124584630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2</w:t>
            </w:r>
            <w:r w:rsidR="007D0644" w:rsidRPr="007D0644">
              <w:rPr>
                <w:rFonts w:asciiTheme="majorBidi" w:hAnsiTheme="majorBidi" w:cstheme="majorBidi"/>
                <w:noProof/>
                <w:webHidden/>
              </w:rPr>
              <w:fldChar w:fldCharType="end"/>
            </w:r>
          </w:hyperlink>
        </w:p>
        <w:p w14:paraId="5728073D" w14:textId="4C15EE6D" w:rsidR="007D0644" w:rsidRPr="007D0644" w:rsidRDefault="00DC591E">
          <w:pPr>
            <w:pStyle w:val="13"/>
            <w:rPr>
              <w:rFonts w:asciiTheme="majorBidi" w:eastAsiaTheme="minorEastAsia" w:hAnsiTheme="majorBidi" w:cstheme="majorBidi"/>
              <w:noProof/>
              <w:lang w:eastAsia="ru-RU" w:bidi="he-IL"/>
            </w:rPr>
          </w:pPr>
          <w:hyperlink w:anchor="_Toc124584631" w:history="1">
            <w:r w:rsidR="007D0644" w:rsidRPr="007D0644">
              <w:rPr>
                <w:rStyle w:val="a7"/>
                <w:rFonts w:asciiTheme="majorBidi" w:hAnsiTheme="majorBidi" w:cstheme="majorBidi"/>
                <w:b/>
                <w:noProof/>
              </w:rPr>
              <w:t>Введение</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_Toc124584631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5</w:t>
            </w:r>
            <w:r w:rsidR="007D0644" w:rsidRPr="007D0644">
              <w:rPr>
                <w:rFonts w:asciiTheme="majorBidi" w:hAnsiTheme="majorBidi" w:cstheme="majorBidi"/>
                <w:noProof/>
                <w:webHidden/>
              </w:rPr>
              <w:fldChar w:fldCharType="end"/>
            </w:r>
          </w:hyperlink>
        </w:p>
        <w:p w14:paraId="35AAA1F4" w14:textId="31C60E41" w:rsidR="007D0644" w:rsidRPr="007D0644" w:rsidRDefault="00DC591E">
          <w:pPr>
            <w:pStyle w:val="13"/>
            <w:rPr>
              <w:rFonts w:asciiTheme="majorBidi" w:eastAsiaTheme="minorEastAsia" w:hAnsiTheme="majorBidi" w:cstheme="majorBidi"/>
              <w:noProof/>
              <w:lang w:eastAsia="ru-RU" w:bidi="he-IL"/>
            </w:rPr>
          </w:pPr>
          <w:hyperlink w:anchor="_Toc124584632" w:history="1">
            <w:r w:rsidR="007D0644" w:rsidRPr="007D0644">
              <w:rPr>
                <w:rStyle w:val="a7"/>
                <w:rFonts w:asciiTheme="majorBidi" w:hAnsiTheme="majorBidi" w:cstheme="majorBidi"/>
                <w:b/>
                <w:noProof/>
              </w:rPr>
              <w:t>Раздел 1. Мониторинг состояния административных барьеров на отраслевых рынках Чувашской Республики по мнению бизнес-сообщества</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_Toc124584632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7</w:t>
            </w:r>
            <w:r w:rsidR="007D0644" w:rsidRPr="007D0644">
              <w:rPr>
                <w:rFonts w:asciiTheme="majorBidi" w:hAnsiTheme="majorBidi" w:cstheme="majorBidi"/>
                <w:noProof/>
                <w:webHidden/>
              </w:rPr>
              <w:fldChar w:fldCharType="end"/>
            </w:r>
          </w:hyperlink>
        </w:p>
        <w:p w14:paraId="6E13CB9B" w14:textId="075D92AA" w:rsidR="007D0644" w:rsidRPr="007D0644" w:rsidRDefault="00DC591E">
          <w:pPr>
            <w:pStyle w:val="21"/>
            <w:rPr>
              <w:rFonts w:asciiTheme="majorBidi" w:eastAsiaTheme="minorEastAsia" w:hAnsiTheme="majorBidi" w:cstheme="majorBidi"/>
              <w:noProof/>
              <w:lang w:eastAsia="ru-RU" w:bidi="he-IL"/>
            </w:rPr>
          </w:pPr>
          <w:hyperlink w:anchor="_Toc124584633" w:history="1">
            <w:r w:rsidR="007D0644" w:rsidRPr="007D0644">
              <w:rPr>
                <w:rStyle w:val="a7"/>
                <w:rFonts w:asciiTheme="majorBidi" w:hAnsiTheme="majorBidi" w:cstheme="majorBidi"/>
                <w:b/>
                <w:noProof/>
              </w:rPr>
              <w:t>1.1. Краткая характеристика выборки социологического опроса бизнес-сообщества</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_Toc124584633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7</w:t>
            </w:r>
            <w:r w:rsidR="007D0644" w:rsidRPr="007D0644">
              <w:rPr>
                <w:rFonts w:asciiTheme="majorBidi" w:hAnsiTheme="majorBidi" w:cstheme="majorBidi"/>
                <w:noProof/>
                <w:webHidden/>
              </w:rPr>
              <w:fldChar w:fldCharType="end"/>
            </w:r>
          </w:hyperlink>
        </w:p>
        <w:p w14:paraId="0876DB78" w14:textId="7502250A" w:rsidR="007D0644" w:rsidRPr="007D0644" w:rsidRDefault="00DC591E">
          <w:pPr>
            <w:pStyle w:val="21"/>
            <w:rPr>
              <w:rFonts w:asciiTheme="majorBidi" w:eastAsiaTheme="minorEastAsia" w:hAnsiTheme="majorBidi" w:cstheme="majorBidi"/>
              <w:noProof/>
              <w:lang w:eastAsia="ru-RU" w:bidi="he-IL"/>
            </w:rPr>
          </w:pPr>
          <w:hyperlink w:anchor="_Toc124584634" w:history="1">
            <w:r w:rsidR="007D0644" w:rsidRPr="007D0644">
              <w:rPr>
                <w:rStyle w:val="a7"/>
                <w:rFonts w:asciiTheme="majorBidi" w:hAnsiTheme="majorBidi" w:cstheme="majorBidi"/>
                <w:b/>
                <w:noProof/>
              </w:rPr>
              <w:t>1.2. Основные проблемы бизнеса в регионе. Выявление административных барьеров</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_Toc124584634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19</w:t>
            </w:r>
            <w:r w:rsidR="007D0644" w:rsidRPr="007D0644">
              <w:rPr>
                <w:rFonts w:asciiTheme="majorBidi" w:hAnsiTheme="majorBidi" w:cstheme="majorBidi"/>
                <w:noProof/>
                <w:webHidden/>
              </w:rPr>
              <w:fldChar w:fldCharType="end"/>
            </w:r>
          </w:hyperlink>
        </w:p>
        <w:p w14:paraId="52CE3C45" w14:textId="452AD0F7" w:rsidR="007D0644" w:rsidRPr="007D0644" w:rsidRDefault="00DC591E">
          <w:pPr>
            <w:pStyle w:val="21"/>
            <w:rPr>
              <w:rFonts w:asciiTheme="majorBidi" w:eastAsiaTheme="minorEastAsia" w:hAnsiTheme="majorBidi" w:cstheme="majorBidi"/>
              <w:noProof/>
              <w:lang w:eastAsia="ru-RU" w:bidi="he-IL"/>
            </w:rPr>
          </w:pPr>
          <w:hyperlink w:anchor="_Toc124584635" w:history="1">
            <w:r w:rsidR="007D0644" w:rsidRPr="007D0644">
              <w:rPr>
                <w:rStyle w:val="a7"/>
                <w:rFonts w:asciiTheme="majorBidi" w:hAnsiTheme="majorBidi" w:cstheme="majorBidi"/>
                <w:b/>
                <w:noProof/>
              </w:rPr>
              <w:t>1.3. Динамика изменения административных барьеров</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_Toc124584635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23</w:t>
            </w:r>
            <w:r w:rsidR="007D0644" w:rsidRPr="007D0644">
              <w:rPr>
                <w:rFonts w:asciiTheme="majorBidi" w:hAnsiTheme="majorBidi" w:cstheme="majorBidi"/>
                <w:noProof/>
                <w:webHidden/>
              </w:rPr>
              <w:fldChar w:fldCharType="end"/>
            </w:r>
          </w:hyperlink>
        </w:p>
        <w:p w14:paraId="4CEB0D50" w14:textId="226CEF2C" w:rsidR="007D0644" w:rsidRPr="007D0644" w:rsidRDefault="00DC591E">
          <w:pPr>
            <w:pStyle w:val="13"/>
            <w:rPr>
              <w:rFonts w:asciiTheme="majorBidi" w:eastAsiaTheme="minorEastAsia" w:hAnsiTheme="majorBidi" w:cstheme="majorBidi"/>
              <w:noProof/>
              <w:lang w:eastAsia="ru-RU" w:bidi="he-IL"/>
            </w:rPr>
          </w:pPr>
          <w:hyperlink w:anchor="_Toc124584636" w:history="1">
            <w:r w:rsidR="007D0644" w:rsidRPr="007D0644">
              <w:rPr>
                <w:rStyle w:val="a7"/>
                <w:rFonts w:asciiTheme="majorBidi" w:hAnsiTheme="majorBidi" w:cstheme="majorBidi"/>
                <w:b/>
                <w:noProof/>
              </w:rPr>
              <w:t>Раздел 2. Уровень удовлетворенности представителей бизнес-сообщества Чувашской Республики качеством предоставления услуг естественных монополий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_Toc124584636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30</w:t>
            </w:r>
            <w:r w:rsidR="007D0644" w:rsidRPr="007D0644">
              <w:rPr>
                <w:rFonts w:asciiTheme="majorBidi" w:hAnsiTheme="majorBidi" w:cstheme="majorBidi"/>
                <w:noProof/>
                <w:webHidden/>
              </w:rPr>
              <w:fldChar w:fldCharType="end"/>
            </w:r>
          </w:hyperlink>
        </w:p>
        <w:p w14:paraId="706AA5A1" w14:textId="7750E556" w:rsidR="007D0644" w:rsidRPr="007D0644" w:rsidRDefault="00DC591E">
          <w:pPr>
            <w:pStyle w:val="21"/>
            <w:rPr>
              <w:rFonts w:asciiTheme="majorBidi" w:eastAsiaTheme="minorEastAsia" w:hAnsiTheme="majorBidi" w:cstheme="majorBidi"/>
              <w:noProof/>
              <w:lang w:eastAsia="ru-RU" w:bidi="he-IL"/>
            </w:rPr>
          </w:pPr>
          <w:hyperlink w:anchor="_Toc124584637" w:history="1">
            <w:r w:rsidR="007D0644" w:rsidRPr="007D0644">
              <w:rPr>
                <w:rStyle w:val="a7"/>
                <w:rFonts w:asciiTheme="majorBidi" w:hAnsiTheme="majorBidi" w:cstheme="majorBidi"/>
                <w:b/>
                <w:noProof/>
              </w:rPr>
              <w:t>2.1. Уровень удовлетворенности бизнес-сообщества Чувашской Республики сложностью (количеством процедур) подключения к сетям естественных монополий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_Toc124584637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30</w:t>
            </w:r>
            <w:r w:rsidR="007D0644" w:rsidRPr="007D0644">
              <w:rPr>
                <w:rFonts w:asciiTheme="majorBidi" w:hAnsiTheme="majorBidi" w:cstheme="majorBidi"/>
                <w:noProof/>
                <w:webHidden/>
              </w:rPr>
              <w:fldChar w:fldCharType="end"/>
            </w:r>
          </w:hyperlink>
        </w:p>
        <w:p w14:paraId="4660FD16" w14:textId="2A3E8E8E" w:rsidR="007D0644" w:rsidRPr="007D0644" w:rsidRDefault="00DC591E">
          <w:pPr>
            <w:pStyle w:val="21"/>
            <w:rPr>
              <w:rFonts w:asciiTheme="majorBidi" w:eastAsiaTheme="minorEastAsia" w:hAnsiTheme="majorBidi" w:cstheme="majorBidi"/>
              <w:noProof/>
              <w:lang w:eastAsia="ru-RU" w:bidi="he-IL"/>
            </w:rPr>
          </w:pPr>
          <w:hyperlink w:anchor="_Toc124584638" w:history="1">
            <w:r w:rsidR="007D0644" w:rsidRPr="007D0644">
              <w:rPr>
                <w:rStyle w:val="a7"/>
                <w:rFonts w:asciiTheme="majorBidi" w:hAnsiTheme="majorBidi" w:cstheme="majorBidi"/>
                <w:b/>
                <w:noProof/>
              </w:rPr>
              <w:t>2.2. Сроки подключения к услугам естественных монополий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_Toc124584638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36</w:t>
            </w:r>
            <w:r w:rsidR="007D0644" w:rsidRPr="007D0644">
              <w:rPr>
                <w:rFonts w:asciiTheme="majorBidi" w:hAnsiTheme="majorBidi" w:cstheme="majorBidi"/>
                <w:noProof/>
                <w:webHidden/>
              </w:rPr>
              <w:fldChar w:fldCharType="end"/>
            </w:r>
          </w:hyperlink>
        </w:p>
        <w:p w14:paraId="11DA088A" w14:textId="0C0E873D" w:rsidR="007D0644" w:rsidRPr="007D0644" w:rsidRDefault="00DC591E">
          <w:pPr>
            <w:pStyle w:val="21"/>
            <w:rPr>
              <w:rFonts w:asciiTheme="majorBidi" w:eastAsiaTheme="minorEastAsia" w:hAnsiTheme="majorBidi" w:cstheme="majorBidi"/>
              <w:noProof/>
              <w:lang w:eastAsia="ru-RU" w:bidi="he-IL"/>
            </w:rPr>
          </w:pPr>
          <w:hyperlink w:anchor="_Toc124584639" w:history="1">
            <w:r w:rsidR="007D0644" w:rsidRPr="007D0644">
              <w:rPr>
                <w:rStyle w:val="a7"/>
                <w:rFonts w:asciiTheme="majorBidi" w:hAnsiTheme="majorBidi" w:cstheme="majorBidi"/>
                <w:b/>
                <w:noProof/>
              </w:rPr>
              <w:t>2.3. Стоимость подключения к сетям естественных монополий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_Toc124584639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41</w:t>
            </w:r>
            <w:r w:rsidR="007D0644" w:rsidRPr="007D0644">
              <w:rPr>
                <w:rFonts w:asciiTheme="majorBidi" w:hAnsiTheme="majorBidi" w:cstheme="majorBidi"/>
                <w:noProof/>
                <w:webHidden/>
              </w:rPr>
              <w:fldChar w:fldCharType="end"/>
            </w:r>
          </w:hyperlink>
        </w:p>
        <w:p w14:paraId="74865DE9" w14:textId="4A06503A" w:rsidR="007D0644" w:rsidRPr="007D0644" w:rsidRDefault="00DC591E">
          <w:pPr>
            <w:pStyle w:val="21"/>
            <w:rPr>
              <w:rFonts w:asciiTheme="majorBidi" w:eastAsiaTheme="minorEastAsia" w:hAnsiTheme="majorBidi" w:cstheme="majorBidi"/>
              <w:noProof/>
              <w:lang w:eastAsia="ru-RU" w:bidi="he-IL"/>
            </w:rPr>
          </w:pPr>
          <w:hyperlink w:anchor="_Toc124584640" w:history="1">
            <w:r w:rsidR="007D0644" w:rsidRPr="007D0644">
              <w:rPr>
                <w:rStyle w:val="a7"/>
                <w:rFonts w:asciiTheme="majorBidi" w:hAnsiTheme="majorBidi" w:cstheme="majorBidi"/>
                <w:b/>
                <w:noProof/>
              </w:rPr>
              <w:t>2.4. Удовлетворенность респондентов качеством услуг субъектов естественных монополий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_Toc124584640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49</w:t>
            </w:r>
            <w:r w:rsidR="007D0644" w:rsidRPr="007D0644">
              <w:rPr>
                <w:rFonts w:asciiTheme="majorBidi" w:hAnsiTheme="majorBidi" w:cstheme="majorBidi"/>
                <w:noProof/>
                <w:webHidden/>
              </w:rPr>
              <w:fldChar w:fldCharType="end"/>
            </w:r>
          </w:hyperlink>
        </w:p>
        <w:p w14:paraId="61CDB44B" w14:textId="29EAD814" w:rsidR="007D0644" w:rsidRPr="007D0644" w:rsidRDefault="00DC591E">
          <w:pPr>
            <w:pStyle w:val="21"/>
            <w:rPr>
              <w:rFonts w:asciiTheme="majorBidi" w:eastAsiaTheme="minorEastAsia" w:hAnsiTheme="majorBidi" w:cstheme="majorBidi"/>
              <w:noProof/>
              <w:lang w:eastAsia="ru-RU" w:bidi="he-IL"/>
            </w:rPr>
          </w:pPr>
          <w:hyperlink w:anchor="_Toc124584641" w:history="1">
            <w:r w:rsidR="007D0644" w:rsidRPr="007D0644">
              <w:rPr>
                <w:rStyle w:val="a7"/>
                <w:rFonts w:asciiTheme="majorBidi" w:hAnsiTheme="majorBidi" w:cstheme="majorBidi"/>
                <w:b/>
                <w:noProof/>
              </w:rPr>
              <w:t xml:space="preserve">2.5. Основные </w:t>
            </w:r>
            <w:r w:rsidR="007D0644" w:rsidRPr="007D0644">
              <w:rPr>
                <w:rStyle w:val="a7"/>
                <w:rFonts w:asciiTheme="majorBidi" w:hAnsiTheme="majorBidi" w:cstheme="majorBidi"/>
                <w:b/>
                <w:noProof/>
                <w:spacing w:val="-2"/>
              </w:rPr>
              <w:t>проблемы взаимодействия бизнес-сообщества с субъектами естественных монополий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_Toc124584641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53</w:t>
            </w:r>
            <w:r w:rsidR="007D0644" w:rsidRPr="007D0644">
              <w:rPr>
                <w:rFonts w:asciiTheme="majorBidi" w:hAnsiTheme="majorBidi" w:cstheme="majorBidi"/>
                <w:noProof/>
                <w:webHidden/>
              </w:rPr>
              <w:fldChar w:fldCharType="end"/>
            </w:r>
          </w:hyperlink>
        </w:p>
        <w:p w14:paraId="2B8A9CCE" w14:textId="4272931A" w:rsidR="007D0644" w:rsidRPr="007D0644" w:rsidRDefault="00DC591E">
          <w:pPr>
            <w:pStyle w:val="13"/>
            <w:rPr>
              <w:rFonts w:asciiTheme="majorBidi" w:eastAsiaTheme="minorEastAsia" w:hAnsiTheme="majorBidi" w:cstheme="majorBidi"/>
              <w:noProof/>
              <w:lang w:eastAsia="ru-RU" w:bidi="he-IL"/>
            </w:rPr>
          </w:pPr>
          <w:hyperlink w:anchor="_Toc124584642" w:history="1">
            <w:r w:rsidR="007D0644" w:rsidRPr="007D0644">
              <w:rPr>
                <w:rStyle w:val="a7"/>
                <w:rFonts w:asciiTheme="majorBidi" w:hAnsiTheme="majorBidi" w:cstheme="majorBidi"/>
                <w:b/>
                <w:noProof/>
              </w:rPr>
              <w:t>Раздел 3. Оценка конкурентной среды в Чувашской Республике и ее информационного сопровождения</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_Toc124584642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56</w:t>
            </w:r>
            <w:r w:rsidR="007D0644" w:rsidRPr="007D0644">
              <w:rPr>
                <w:rFonts w:asciiTheme="majorBidi" w:hAnsiTheme="majorBidi" w:cstheme="majorBidi"/>
                <w:noProof/>
                <w:webHidden/>
              </w:rPr>
              <w:fldChar w:fldCharType="end"/>
            </w:r>
          </w:hyperlink>
        </w:p>
        <w:p w14:paraId="7FAE5277" w14:textId="0BF37E5F" w:rsidR="007D0644" w:rsidRPr="007D0644" w:rsidRDefault="00DC591E">
          <w:pPr>
            <w:pStyle w:val="21"/>
            <w:rPr>
              <w:rFonts w:asciiTheme="majorBidi" w:eastAsiaTheme="minorEastAsia" w:hAnsiTheme="majorBidi" w:cstheme="majorBidi"/>
              <w:noProof/>
              <w:lang w:eastAsia="ru-RU" w:bidi="he-IL"/>
            </w:rPr>
          </w:pPr>
          <w:hyperlink w:anchor="_Toc124584643" w:history="1">
            <w:r w:rsidR="007D0644" w:rsidRPr="007D0644">
              <w:rPr>
                <w:rStyle w:val="a7"/>
                <w:rFonts w:asciiTheme="majorBidi" w:hAnsiTheme="majorBidi" w:cstheme="majorBidi"/>
                <w:b/>
                <w:noProof/>
              </w:rPr>
              <w:t>3.1. Оценка уровня конкуренции в Чувашской Республике</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_Toc124584643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56</w:t>
            </w:r>
            <w:r w:rsidR="007D0644" w:rsidRPr="007D0644">
              <w:rPr>
                <w:rFonts w:asciiTheme="majorBidi" w:hAnsiTheme="majorBidi" w:cstheme="majorBidi"/>
                <w:noProof/>
                <w:webHidden/>
              </w:rPr>
              <w:fldChar w:fldCharType="end"/>
            </w:r>
          </w:hyperlink>
        </w:p>
        <w:p w14:paraId="5D9E91F2" w14:textId="7699B17B" w:rsidR="007D0644" w:rsidRPr="007D0644" w:rsidRDefault="00DC591E">
          <w:pPr>
            <w:pStyle w:val="21"/>
            <w:rPr>
              <w:rFonts w:asciiTheme="majorBidi" w:eastAsiaTheme="minorEastAsia" w:hAnsiTheme="majorBidi" w:cstheme="majorBidi"/>
              <w:noProof/>
              <w:lang w:eastAsia="ru-RU" w:bidi="he-IL"/>
            </w:rPr>
          </w:pPr>
          <w:hyperlink w:anchor="_Toc124584644" w:history="1">
            <w:r w:rsidR="007D0644" w:rsidRPr="007D0644">
              <w:rPr>
                <w:rStyle w:val="a7"/>
                <w:rFonts w:asciiTheme="majorBidi" w:hAnsiTheme="majorBidi" w:cstheme="majorBidi"/>
                <w:b/>
                <w:noProof/>
              </w:rPr>
              <w:t>3.2. Оценка количества конкурентов на рынках Чувашской Республики</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_Toc124584644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73</w:t>
            </w:r>
            <w:r w:rsidR="007D0644" w:rsidRPr="007D0644">
              <w:rPr>
                <w:rFonts w:asciiTheme="majorBidi" w:hAnsiTheme="majorBidi" w:cstheme="majorBidi"/>
                <w:noProof/>
                <w:webHidden/>
              </w:rPr>
              <w:fldChar w:fldCharType="end"/>
            </w:r>
          </w:hyperlink>
        </w:p>
        <w:p w14:paraId="2751CE5A" w14:textId="14F2FAC0" w:rsidR="007D0644" w:rsidRPr="007D0644" w:rsidRDefault="00DC591E">
          <w:pPr>
            <w:pStyle w:val="21"/>
            <w:rPr>
              <w:rFonts w:asciiTheme="majorBidi" w:eastAsiaTheme="minorEastAsia" w:hAnsiTheme="majorBidi" w:cstheme="majorBidi"/>
              <w:noProof/>
              <w:lang w:eastAsia="ru-RU" w:bidi="he-IL"/>
            </w:rPr>
          </w:pPr>
          <w:hyperlink w:anchor="_Toc124584645" w:history="1">
            <w:r w:rsidR="007D0644" w:rsidRPr="007D0644">
              <w:rPr>
                <w:rStyle w:val="a7"/>
                <w:rFonts w:asciiTheme="majorBidi" w:hAnsiTheme="majorBidi" w:cstheme="majorBidi"/>
                <w:b/>
                <w:noProof/>
              </w:rPr>
              <w:t>3.3. Исследование основных способов повышения конкурентоспособности компании</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_Toc124584645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89</w:t>
            </w:r>
            <w:r w:rsidR="007D0644" w:rsidRPr="007D0644">
              <w:rPr>
                <w:rFonts w:asciiTheme="majorBidi" w:hAnsiTheme="majorBidi" w:cstheme="majorBidi"/>
                <w:noProof/>
                <w:webHidden/>
              </w:rPr>
              <w:fldChar w:fldCharType="end"/>
            </w:r>
          </w:hyperlink>
        </w:p>
        <w:p w14:paraId="08661995" w14:textId="5B15A2E9" w:rsidR="007D0644" w:rsidRPr="007D0644" w:rsidRDefault="00DC591E">
          <w:pPr>
            <w:pStyle w:val="21"/>
            <w:rPr>
              <w:rFonts w:asciiTheme="majorBidi" w:eastAsiaTheme="minorEastAsia" w:hAnsiTheme="majorBidi" w:cstheme="majorBidi"/>
              <w:noProof/>
              <w:lang w:eastAsia="ru-RU" w:bidi="he-IL"/>
            </w:rPr>
          </w:pPr>
          <w:hyperlink w:anchor="_Toc124584646" w:history="1">
            <w:r w:rsidR="007D0644" w:rsidRPr="007D0644">
              <w:rPr>
                <w:rStyle w:val="a7"/>
                <w:rFonts w:asciiTheme="majorBidi" w:hAnsiTheme="majorBidi" w:cstheme="majorBidi"/>
                <w:b/>
                <w:noProof/>
                <w:spacing w:val="-2"/>
              </w:rPr>
              <w:t>3.4. Роль органов власти в формировании конкурентной среды</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_Toc124584646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101</w:t>
            </w:r>
            <w:r w:rsidR="007D0644" w:rsidRPr="007D0644">
              <w:rPr>
                <w:rFonts w:asciiTheme="majorBidi" w:hAnsiTheme="majorBidi" w:cstheme="majorBidi"/>
                <w:noProof/>
                <w:webHidden/>
              </w:rPr>
              <w:fldChar w:fldCharType="end"/>
            </w:r>
          </w:hyperlink>
        </w:p>
        <w:p w14:paraId="4FF01629" w14:textId="03EBCF8A" w:rsidR="007D0644" w:rsidRPr="007D0644" w:rsidRDefault="00DC591E">
          <w:pPr>
            <w:pStyle w:val="21"/>
            <w:rPr>
              <w:rFonts w:asciiTheme="majorBidi" w:eastAsiaTheme="minorEastAsia" w:hAnsiTheme="majorBidi" w:cstheme="majorBidi"/>
              <w:noProof/>
              <w:lang w:eastAsia="ru-RU" w:bidi="he-IL"/>
            </w:rPr>
          </w:pPr>
          <w:hyperlink w:anchor="_Toc124584647" w:history="1">
            <w:r w:rsidR="007D0644" w:rsidRPr="007D0644">
              <w:rPr>
                <w:rStyle w:val="a7"/>
                <w:rFonts w:asciiTheme="majorBidi" w:hAnsiTheme="majorBidi" w:cstheme="majorBidi"/>
                <w:b/>
                <w:noProof/>
              </w:rPr>
              <w:t>3.5. Доступность и качество официальной информации о состоянии конкурентной среды в Чувашской Республике</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_Toc124584647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105</w:t>
            </w:r>
            <w:r w:rsidR="007D0644" w:rsidRPr="007D0644">
              <w:rPr>
                <w:rFonts w:asciiTheme="majorBidi" w:hAnsiTheme="majorBidi" w:cstheme="majorBidi"/>
                <w:noProof/>
                <w:webHidden/>
              </w:rPr>
              <w:fldChar w:fldCharType="end"/>
            </w:r>
          </w:hyperlink>
        </w:p>
        <w:p w14:paraId="488F031A" w14:textId="56FFC843" w:rsidR="007D0644" w:rsidRPr="007D0644" w:rsidRDefault="00DC591E">
          <w:pPr>
            <w:pStyle w:val="13"/>
            <w:rPr>
              <w:rFonts w:asciiTheme="majorBidi" w:eastAsiaTheme="minorEastAsia" w:hAnsiTheme="majorBidi" w:cstheme="majorBidi"/>
              <w:noProof/>
              <w:lang w:eastAsia="ru-RU" w:bidi="he-IL"/>
            </w:rPr>
          </w:pPr>
          <w:hyperlink w:anchor="_Toc124584648" w:history="1">
            <w:r w:rsidR="007D0644" w:rsidRPr="007D0644">
              <w:rPr>
                <w:rStyle w:val="a7"/>
                <w:rFonts w:asciiTheme="majorBidi" w:hAnsiTheme="majorBidi" w:cstheme="majorBidi"/>
                <w:b/>
                <w:noProof/>
              </w:rPr>
              <w:t>Раздел 4. Оценка уровня удовлетворённости населения региона качеством товаров и услуг</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_Toc124584648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124</w:t>
            </w:r>
            <w:r w:rsidR="007D0644" w:rsidRPr="007D0644">
              <w:rPr>
                <w:rFonts w:asciiTheme="majorBidi" w:hAnsiTheme="majorBidi" w:cstheme="majorBidi"/>
                <w:noProof/>
                <w:webHidden/>
              </w:rPr>
              <w:fldChar w:fldCharType="end"/>
            </w:r>
          </w:hyperlink>
        </w:p>
        <w:p w14:paraId="3176DEFA" w14:textId="1AAD7F92" w:rsidR="007D0644" w:rsidRPr="007D0644" w:rsidRDefault="00DC591E">
          <w:pPr>
            <w:pStyle w:val="21"/>
            <w:rPr>
              <w:rFonts w:asciiTheme="majorBidi" w:eastAsiaTheme="minorEastAsia" w:hAnsiTheme="majorBidi" w:cstheme="majorBidi"/>
              <w:noProof/>
              <w:lang w:eastAsia="ru-RU" w:bidi="he-IL"/>
            </w:rPr>
          </w:pPr>
          <w:hyperlink w:anchor="_Toc124584649" w:history="1">
            <w:r w:rsidR="007D0644" w:rsidRPr="007D0644">
              <w:rPr>
                <w:rStyle w:val="a7"/>
                <w:rFonts w:asciiTheme="majorBidi" w:hAnsiTheme="majorBidi" w:cstheme="majorBidi"/>
                <w:b/>
                <w:noProof/>
              </w:rPr>
              <w:t>4.1. Краткая характеристика выборки респондентов</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_Toc124584649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124</w:t>
            </w:r>
            <w:r w:rsidR="007D0644" w:rsidRPr="007D0644">
              <w:rPr>
                <w:rFonts w:asciiTheme="majorBidi" w:hAnsiTheme="majorBidi" w:cstheme="majorBidi"/>
                <w:noProof/>
                <w:webHidden/>
              </w:rPr>
              <w:fldChar w:fldCharType="end"/>
            </w:r>
          </w:hyperlink>
        </w:p>
        <w:p w14:paraId="3854F131" w14:textId="6EDB5F59" w:rsidR="007D0644" w:rsidRPr="007D0644" w:rsidRDefault="00DC591E">
          <w:pPr>
            <w:pStyle w:val="13"/>
            <w:rPr>
              <w:rFonts w:asciiTheme="majorBidi" w:eastAsiaTheme="minorEastAsia" w:hAnsiTheme="majorBidi" w:cstheme="majorBidi"/>
              <w:noProof/>
              <w:lang w:eastAsia="ru-RU" w:bidi="he-IL"/>
            </w:rPr>
          </w:pPr>
          <w:hyperlink w:anchor="_Toc124584650" w:history="1">
            <w:r w:rsidR="007D0644" w:rsidRPr="007D0644">
              <w:rPr>
                <w:rStyle w:val="a7"/>
                <w:rFonts w:asciiTheme="majorBidi" w:hAnsiTheme="majorBidi" w:cstheme="majorBidi"/>
                <w:b/>
                <w:noProof/>
              </w:rPr>
              <w:t>4.2. Исследование достаточности и избыточности (широты) предложений товаров и услуг на рынках Чувашской Республики</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_Toc124584650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128</w:t>
            </w:r>
            <w:r w:rsidR="007D0644" w:rsidRPr="007D0644">
              <w:rPr>
                <w:rFonts w:asciiTheme="majorBidi" w:hAnsiTheme="majorBidi" w:cstheme="majorBidi"/>
                <w:noProof/>
                <w:webHidden/>
              </w:rPr>
              <w:fldChar w:fldCharType="end"/>
            </w:r>
          </w:hyperlink>
        </w:p>
        <w:p w14:paraId="2DB5AC82" w14:textId="6DFE08EF" w:rsidR="007D0644" w:rsidRPr="007D0644" w:rsidRDefault="00DC591E">
          <w:pPr>
            <w:pStyle w:val="13"/>
            <w:rPr>
              <w:rFonts w:asciiTheme="majorBidi" w:eastAsiaTheme="minorEastAsia" w:hAnsiTheme="majorBidi" w:cstheme="majorBidi"/>
              <w:noProof/>
              <w:lang w:eastAsia="ru-RU" w:bidi="he-IL"/>
            </w:rPr>
          </w:pPr>
          <w:hyperlink w:anchor="_Toc124584651" w:history="1">
            <w:r w:rsidR="007D0644" w:rsidRPr="007D0644">
              <w:rPr>
                <w:rStyle w:val="a7"/>
                <w:rFonts w:asciiTheme="majorBidi" w:hAnsiTheme="majorBidi" w:cstheme="majorBidi"/>
                <w:b/>
                <w:noProof/>
              </w:rPr>
              <w:t>4.3. Исследование качества предлагаемых товаров и услуг на рынках Чувашской Республики</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_Toc124584651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146</w:t>
            </w:r>
            <w:r w:rsidR="007D0644" w:rsidRPr="007D0644">
              <w:rPr>
                <w:rFonts w:asciiTheme="majorBidi" w:hAnsiTheme="majorBidi" w:cstheme="majorBidi"/>
                <w:noProof/>
                <w:webHidden/>
              </w:rPr>
              <w:fldChar w:fldCharType="end"/>
            </w:r>
          </w:hyperlink>
        </w:p>
        <w:p w14:paraId="2DA7CA8C" w14:textId="740B182C" w:rsidR="007D0644" w:rsidRPr="007D0644" w:rsidRDefault="00DC591E">
          <w:pPr>
            <w:pStyle w:val="21"/>
            <w:rPr>
              <w:rFonts w:asciiTheme="majorBidi" w:eastAsiaTheme="minorEastAsia" w:hAnsiTheme="majorBidi" w:cstheme="majorBidi"/>
              <w:noProof/>
              <w:lang w:eastAsia="ru-RU" w:bidi="he-IL"/>
            </w:rPr>
          </w:pPr>
          <w:hyperlink w:anchor="_Toc124584652" w:history="1">
            <w:r w:rsidR="007D0644" w:rsidRPr="007D0644">
              <w:rPr>
                <w:rStyle w:val="a7"/>
                <w:rFonts w:asciiTheme="majorBidi" w:hAnsiTheme="majorBidi" w:cstheme="majorBidi"/>
                <w:b/>
                <w:noProof/>
              </w:rPr>
              <w:t>4.4. Исследование удовлетворенности населения уровнем цен на товары и услуги на рынках Чувашской Республики</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_Toc124584652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155</w:t>
            </w:r>
            <w:r w:rsidR="007D0644" w:rsidRPr="007D0644">
              <w:rPr>
                <w:rFonts w:asciiTheme="majorBidi" w:hAnsiTheme="majorBidi" w:cstheme="majorBidi"/>
                <w:noProof/>
                <w:webHidden/>
              </w:rPr>
              <w:fldChar w:fldCharType="end"/>
            </w:r>
          </w:hyperlink>
        </w:p>
        <w:p w14:paraId="1912361A" w14:textId="51E3EB74" w:rsidR="007D0644" w:rsidRPr="007D0644" w:rsidRDefault="00DC591E">
          <w:pPr>
            <w:pStyle w:val="21"/>
            <w:rPr>
              <w:rFonts w:asciiTheme="majorBidi" w:eastAsiaTheme="minorEastAsia" w:hAnsiTheme="majorBidi" w:cstheme="majorBidi"/>
              <w:noProof/>
              <w:lang w:eastAsia="ru-RU" w:bidi="he-IL"/>
            </w:rPr>
          </w:pPr>
          <w:hyperlink w:anchor="_Toc124584653" w:history="1">
            <w:r w:rsidR="007D0644" w:rsidRPr="007D0644">
              <w:rPr>
                <w:rStyle w:val="a7"/>
                <w:rFonts w:asciiTheme="majorBidi" w:hAnsiTheme="majorBidi" w:cstheme="majorBidi"/>
                <w:b/>
                <w:noProof/>
              </w:rPr>
              <w:t>4.5. Структура и динамика обращений и жалоб потребителей в надзорные органы</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_Toc124584653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160</w:t>
            </w:r>
            <w:r w:rsidR="007D0644" w:rsidRPr="007D0644">
              <w:rPr>
                <w:rFonts w:asciiTheme="majorBidi" w:hAnsiTheme="majorBidi" w:cstheme="majorBidi"/>
                <w:noProof/>
                <w:webHidden/>
              </w:rPr>
              <w:fldChar w:fldCharType="end"/>
            </w:r>
          </w:hyperlink>
        </w:p>
        <w:p w14:paraId="6AB243BB" w14:textId="521B517C" w:rsidR="007D0644" w:rsidRPr="007D0644" w:rsidRDefault="00DC591E">
          <w:pPr>
            <w:pStyle w:val="21"/>
            <w:rPr>
              <w:rFonts w:asciiTheme="majorBidi" w:eastAsiaTheme="minorEastAsia" w:hAnsiTheme="majorBidi" w:cstheme="majorBidi"/>
              <w:noProof/>
              <w:lang w:eastAsia="ru-RU" w:bidi="he-IL"/>
            </w:rPr>
          </w:pPr>
          <w:hyperlink w:anchor="_Toc124584654" w:history="1">
            <w:r w:rsidR="007D0644" w:rsidRPr="007D0644">
              <w:rPr>
                <w:rStyle w:val="a7"/>
                <w:rFonts w:asciiTheme="majorBidi" w:hAnsiTheme="majorBidi" w:cstheme="majorBidi"/>
                <w:b/>
                <w:noProof/>
              </w:rPr>
              <w:t>4.6. Оценка деятельности естественных монополий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_Toc124584654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162</w:t>
            </w:r>
            <w:r w:rsidR="007D0644" w:rsidRPr="007D0644">
              <w:rPr>
                <w:rFonts w:asciiTheme="majorBidi" w:hAnsiTheme="majorBidi" w:cstheme="majorBidi"/>
                <w:noProof/>
                <w:webHidden/>
              </w:rPr>
              <w:fldChar w:fldCharType="end"/>
            </w:r>
          </w:hyperlink>
        </w:p>
        <w:p w14:paraId="53DD574A" w14:textId="6ED42878" w:rsidR="007D0644" w:rsidRPr="007D0644" w:rsidRDefault="00DC591E">
          <w:pPr>
            <w:pStyle w:val="21"/>
            <w:rPr>
              <w:rFonts w:asciiTheme="majorBidi" w:eastAsiaTheme="minorEastAsia" w:hAnsiTheme="majorBidi" w:cstheme="majorBidi"/>
              <w:noProof/>
              <w:lang w:eastAsia="ru-RU" w:bidi="he-IL"/>
            </w:rPr>
          </w:pPr>
          <w:hyperlink w:anchor="_Toc124584655" w:history="1">
            <w:r w:rsidR="007D0644" w:rsidRPr="007D0644">
              <w:rPr>
                <w:rStyle w:val="a7"/>
                <w:rFonts w:asciiTheme="majorBidi" w:hAnsiTheme="majorBidi" w:cstheme="majorBidi"/>
                <w:b/>
                <w:noProof/>
              </w:rPr>
              <w:t>4.7. Оценка доступности официальной информации о состоянии конкурентной среды на рынках товаров и услуг Чувашской Республики</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_Toc124584655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164</w:t>
            </w:r>
            <w:r w:rsidR="007D0644" w:rsidRPr="007D0644">
              <w:rPr>
                <w:rFonts w:asciiTheme="majorBidi" w:hAnsiTheme="majorBidi" w:cstheme="majorBidi"/>
                <w:noProof/>
                <w:webHidden/>
              </w:rPr>
              <w:fldChar w:fldCharType="end"/>
            </w:r>
          </w:hyperlink>
        </w:p>
        <w:p w14:paraId="6D6AA379" w14:textId="79F77CA2" w:rsidR="007D0644" w:rsidRPr="007D0644" w:rsidRDefault="00DC591E">
          <w:pPr>
            <w:pStyle w:val="13"/>
            <w:rPr>
              <w:rFonts w:asciiTheme="majorBidi" w:eastAsiaTheme="minorEastAsia" w:hAnsiTheme="majorBidi" w:cstheme="majorBidi"/>
              <w:noProof/>
              <w:lang w:eastAsia="ru-RU" w:bidi="he-IL"/>
            </w:rPr>
          </w:pPr>
          <w:hyperlink w:anchor="_Toc124584656" w:history="1">
            <w:r w:rsidR="007D0644" w:rsidRPr="007D0644">
              <w:rPr>
                <w:rStyle w:val="a7"/>
                <w:rFonts w:asciiTheme="majorBidi" w:hAnsiTheme="majorBidi" w:cstheme="majorBidi"/>
                <w:b/>
                <w:noProof/>
              </w:rPr>
              <w:t>Раздел 5. Анализ и оценка доступности финансовых услуг и удовлетворенности деятельностью по их предоставлению на территории Чувашской Республике в 2021 г.</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_Toc124584656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168</w:t>
            </w:r>
            <w:r w:rsidR="007D0644" w:rsidRPr="007D0644">
              <w:rPr>
                <w:rFonts w:asciiTheme="majorBidi" w:hAnsiTheme="majorBidi" w:cstheme="majorBidi"/>
                <w:noProof/>
                <w:webHidden/>
              </w:rPr>
              <w:fldChar w:fldCharType="end"/>
            </w:r>
          </w:hyperlink>
        </w:p>
        <w:p w14:paraId="2F0E40E2" w14:textId="5213341B" w:rsidR="007D0644" w:rsidRPr="007D0644" w:rsidRDefault="00DC591E">
          <w:pPr>
            <w:pStyle w:val="21"/>
            <w:rPr>
              <w:rFonts w:asciiTheme="majorBidi" w:eastAsiaTheme="minorEastAsia" w:hAnsiTheme="majorBidi" w:cstheme="majorBidi"/>
              <w:noProof/>
              <w:lang w:eastAsia="ru-RU" w:bidi="he-IL"/>
            </w:rPr>
          </w:pPr>
          <w:hyperlink w:anchor="_Toc124584657" w:history="1">
            <w:r w:rsidR="007D0644" w:rsidRPr="007D0644">
              <w:rPr>
                <w:rStyle w:val="a7"/>
                <w:rFonts w:asciiTheme="majorBidi" w:hAnsiTheme="majorBidi" w:cstheme="majorBidi"/>
                <w:b/>
                <w:noProof/>
              </w:rPr>
              <w:t>5.1. Дополнительные сведения о респондентах</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_Toc124584657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168</w:t>
            </w:r>
            <w:r w:rsidR="007D0644" w:rsidRPr="007D0644">
              <w:rPr>
                <w:rFonts w:asciiTheme="majorBidi" w:hAnsiTheme="majorBidi" w:cstheme="majorBidi"/>
                <w:noProof/>
                <w:webHidden/>
              </w:rPr>
              <w:fldChar w:fldCharType="end"/>
            </w:r>
          </w:hyperlink>
        </w:p>
        <w:p w14:paraId="50DBF58B" w14:textId="065F0F77" w:rsidR="007D0644" w:rsidRPr="007D0644" w:rsidRDefault="00DC591E">
          <w:pPr>
            <w:pStyle w:val="21"/>
            <w:rPr>
              <w:rFonts w:asciiTheme="majorBidi" w:eastAsiaTheme="minorEastAsia" w:hAnsiTheme="majorBidi" w:cstheme="majorBidi"/>
              <w:noProof/>
              <w:lang w:eastAsia="ru-RU" w:bidi="he-IL"/>
            </w:rPr>
          </w:pPr>
          <w:hyperlink w:anchor="_Toc124584658" w:history="1">
            <w:r w:rsidR="007D0644" w:rsidRPr="007D0644">
              <w:rPr>
                <w:rStyle w:val="a7"/>
                <w:rFonts w:asciiTheme="majorBidi" w:hAnsiTheme="majorBidi" w:cstheme="majorBidi"/>
                <w:b/>
                <w:noProof/>
              </w:rPr>
              <w:t>5.2. Анализ удовлетворенности населения деятельностью в сфере финансовых услуг</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_Toc124584658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171</w:t>
            </w:r>
            <w:r w:rsidR="007D0644" w:rsidRPr="007D0644">
              <w:rPr>
                <w:rFonts w:asciiTheme="majorBidi" w:hAnsiTheme="majorBidi" w:cstheme="majorBidi"/>
                <w:noProof/>
                <w:webHidden/>
              </w:rPr>
              <w:fldChar w:fldCharType="end"/>
            </w:r>
          </w:hyperlink>
        </w:p>
        <w:p w14:paraId="2167AE5D" w14:textId="1DECDC8D" w:rsidR="007D0644" w:rsidRPr="007D0644" w:rsidRDefault="00DC591E">
          <w:pPr>
            <w:pStyle w:val="21"/>
            <w:rPr>
              <w:rFonts w:asciiTheme="majorBidi" w:eastAsiaTheme="minorEastAsia" w:hAnsiTheme="majorBidi" w:cstheme="majorBidi"/>
              <w:noProof/>
              <w:lang w:eastAsia="ru-RU" w:bidi="he-IL"/>
            </w:rPr>
          </w:pPr>
          <w:hyperlink w:anchor="_Toc124584659" w:history="1">
            <w:r w:rsidR="007D0644" w:rsidRPr="007D0644">
              <w:rPr>
                <w:rStyle w:val="a7"/>
                <w:rFonts w:asciiTheme="majorBidi" w:hAnsiTheme="majorBidi" w:cstheme="majorBidi"/>
                <w:b/>
                <w:noProof/>
              </w:rPr>
              <w:t>5.3. Оценка удовлетворенности населения деятельностью финансовых организаций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_Toc124584659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206</w:t>
            </w:r>
            <w:r w:rsidR="007D0644" w:rsidRPr="007D0644">
              <w:rPr>
                <w:rFonts w:asciiTheme="majorBidi" w:hAnsiTheme="majorBidi" w:cstheme="majorBidi"/>
                <w:noProof/>
                <w:webHidden/>
              </w:rPr>
              <w:fldChar w:fldCharType="end"/>
            </w:r>
          </w:hyperlink>
        </w:p>
        <w:p w14:paraId="2198E999" w14:textId="69587984" w:rsidR="007D0644" w:rsidRPr="007D0644" w:rsidRDefault="00DC591E">
          <w:pPr>
            <w:pStyle w:val="21"/>
            <w:rPr>
              <w:rFonts w:asciiTheme="majorBidi" w:eastAsiaTheme="minorEastAsia" w:hAnsiTheme="majorBidi" w:cstheme="majorBidi"/>
              <w:noProof/>
              <w:lang w:eastAsia="ru-RU" w:bidi="he-IL"/>
            </w:rPr>
          </w:pPr>
          <w:hyperlink w:anchor="_Toc124584660" w:history="1">
            <w:r w:rsidR="007D0644" w:rsidRPr="007D0644">
              <w:rPr>
                <w:rStyle w:val="a7"/>
                <w:rFonts w:asciiTheme="majorBidi" w:hAnsiTheme="majorBidi" w:cstheme="majorBidi"/>
                <w:b/>
                <w:noProof/>
              </w:rPr>
              <w:t>5.4. Оценка удовлетворенности населения продуктами финансовых организаций</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_Toc124584660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210</w:t>
            </w:r>
            <w:r w:rsidR="007D0644" w:rsidRPr="007D0644">
              <w:rPr>
                <w:rFonts w:asciiTheme="majorBidi" w:hAnsiTheme="majorBidi" w:cstheme="majorBidi"/>
                <w:noProof/>
                <w:webHidden/>
              </w:rPr>
              <w:fldChar w:fldCharType="end"/>
            </w:r>
          </w:hyperlink>
        </w:p>
        <w:p w14:paraId="024654D3" w14:textId="72F3385C" w:rsidR="007D0644" w:rsidRPr="007D0644" w:rsidRDefault="00DC591E">
          <w:pPr>
            <w:pStyle w:val="21"/>
            <w:rPr>
              <w:rFonts w:asciiTheme="majorBidi" w:eastAsiaTheme="minorEastAsia" w:hAnsiTheme="majorBidi" w:cstheme="majorBidi"/>
              <w:noProof/>
              <w:lang w:eastAsia="ru-RU" w:bidi="he-IL"/>
            </w:rPr>
          </w:pPr>
          <w:hyperlink w:anchor="_Toc124584661" w:history="1">
            <w:r w:rsidR="007D0644" w:rsidRPr="007D0644">
              <w:rPr>
                <w:rStyle w:val="a7"/>
                <w:rFonts w:asciiTheme="majorBidi" w:hAnsiTheme="majorBidi" w:cstheme="majorBidi"/>
                <w:b/>
                <w:noProof/>
              </w:rPr>
              <w:t>5.5. Общая оценка удовлетворенности населения различными продуктами по дополнительным характеристикам</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_Toc124584661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224</w:t>
            </w:r>
            <w:r w:rsidR="007D0644" w:rsidRPr="007D0644">
              <w:rPr>
                <w:rFonts w:asciiTheme="majorBidi" w:hAnsiTheme="majorBidi" w:cstheme="majorBidi"/>
                <w:noProof/>
                <w:webHidden/>
              </w:rPr>
              <w:fldChar w:fldCharType="end"/>
            </w:r>
          </w:hyperlink>
        </w:p>
        <w:p w14:paraId="5F30C5A4" w14:textId="51B379B7" w:rsidR="007D0644" w:rsidRPr="007D0644" w:rsidRDefault="00DC591E">
          <w:pPr>
            <w:pStyle w:val="13"/>
            <w:rPr>
              <w:rFonts w:asciiTheme="majorBidi" w:eastAsiaTheme="minorEastAsia" w:hAnsiTheme="majorBidi" w:cstheme="majorBidi"/>
              <w:noProof/>
              <w:lang w:eastAsia="ru-RU" w:bidi="he-IL"/>
            </w:rPr>
          </w:pPr>
          <w:hyperlink w:anchor="_Toc124584662" w:history="1">
            <w:r w:rsidR="007D0644" w:rsidRPr="007D0644">
              <w:rPr>
                <w:rStyle w:val="a7"/>
                <w:rFonts w:asciiTheme="majorBidi" w:hAnsiTheme="majorBidi" w:cstheme="majorBidi"/>
                <w:b/>
                <w:noProof/>
              </w:rPr>
              <w:t>ЗАКЛЮЧЕНИЕ</w:t>
            </w:r>
            <w:r w:rsidR="007D0644" w:rsidRPr="007D0644">
              <w:rPr>
                <w:rFonts w:asciiTheme="majorBidi" w:hAnsiTheme="majorBidi" w:cstheme="majorBidi"/>
                <w:noProof/>
                <w:webHidden/>
              </w:rPr>
              <w:tab/>
            </w:r>
            <w:r w:rsidR="007D0644" w:rsidRPr="007D0644">
              <w:rPr>
                <w:rFonts w:asciiTheme="majorBidi" w:hAnsiTheme="majorBidi" w:cstheme="majorBidi"/>
                <w:noProof/>
                <w:webHidden/>
              </w:rPr>
              <w:fldChar w:fldCharType="begin"/>
            </w:r>
            <w:r w:rsidR="007D0644" w:rsidRPr="007D0644">
              <w:rPr>
                <w:rFonts w:asciiTheme="majorBidi" w:hAnsiTheme="majorBidi" w:cstheme="majorBidi"/>
                <w:noProof/>
                <w:webHidden/>
              </w:rPr>
              <w:instrText xml:space="preserve"> PAGEREF _Toc124584662 \h </w:instrText>
            </w:r>
            <w:r w:rsidR="007D0644" w:rsidRPr="007D0644">
              <w:rPr>
                <w:rFonts w:asciiTheme="majorBidi" w:hAnsiTheme="majorBidi" w:cstheme="majorBidi"/>
                <w:noProof/>
                <w:webHidden/>
              </w:rPr>
            </w:r>
            <w:r w:rsidR="007D0644" w:rsidRPr="007D0644">
              <w:rPr>
                <w:rFonts w:asciiTheme="majorBidi" w:hAnsiTheme="majorBidi" w:cstheme="majorBidi"/>
                <w:noProof/>
                <w:webHidden/>
              </w:rPr>
              <w:fldChar w:fldCharType="separate"/>
            </w:r>
            <w:r w:rsidR="007D0644" w:rsidRPr="007D0644">
              <w:rPr>
                <w:rFonts w:asciiTheme="majorBidi" w:hAnsiTheme="majorBidi" w:cstheme="majorBidi"/>
                <w:noProof/>
                <w:webHidden/>
              </w:rPr>
              <w:t>241</w:t>
            </w:r>
            <w:r w:rsidR="007D0644" w:rsidRPr="007D0644">
              <w:rPr>
                <w:rFonts w:asciiTheme="majorBidi" w:hAnsiTheme="majorBidi" w:cstheme="majorBidi"/>
                <w:noProof/>
                <w:webHidden/>
              </w:rPr>
              <w:fldChar w:fldCharType="end"/>
            </w:r>
          </w:hyperlink>
        </w:p>
        <w:p w14:paraId="73876806" w14:textId="6D1B1E1D" w:rsidR="00E7260F" w:rsidRDefault="00E7260F">
          <w:r w:rsidRPr="007D0644">
            <w:rPr>
              <w:rFonts w:asciiTheme="majorBidi" w:hAnsiTheme="majorBidi" w:cstheme="majorBidi"/>
              <w:b/>
              <w:bCs/>
            </w:rPr>
            <w:fldChar w:fldCharType="end"/>
          </w:r>
        </w:p>
      </w:sdtContent>
    </w:sdt>
    <w:p w14:paraId="2CAE9522" w14:textId="77777777" w:rsidR="0018260D" w:rsidRPr="007214C4" w:rsidRDefault="0018260D" w:rsidP="00080A56">
      <w:pPr>
        <w:jc w:val="both"/>
      </w:pPr>
      <w:r w:rsidRPr="00BD15C2">
        <w:br w:type="page"/>
      </w:r>
    </w:p>
    <w:p w14:paraId="409C0302" w14:textId="77777777" w:rsidR="0018260D" w:rsidRPr="00826D9F" w:rsidRDefault="0018260D" w:rsidP="00814451">
      <w:pPr>
        <w:pStyle w:val="1"/>
        <w:spacing w:before="0" w:line="360" w:lineRule="auto"/>
        <w:jc w:val="center"/>
        <w:rPr>
          <w:rFonts w:ascii="Times New Roman" w:hAnsi="Times New Roman" w:cs="Times New Roman"/>
          <w:b/>
          <w:color w:val="auto"/>
        </w:rPr>
      </w:pPr>
      <w:bookmarkStart w:id="7" w:name="_Toc382854835"/>
      <w:bookmarkStart w:id="8" w:name="_Toc406709990"/>
      <w:bookmarkStart w:id="9" w:name="_Toc431882493"/>
      <w:bookmarkStart w:id="10" w:name="_Toc468280346"/>
      <w:bookmarkStart w:id="11" w:name="_Toc501525984"/>
      <w:bookmarkStart w:id="12" w:name="_Toc26401640"/>
      <w:bookmarkStart w:id="13" w:name="_Toc124584631"/>
      <w:r w:rsidRPr="00826D9F">
        <w:rPr>
          <w:rFonts w:ascii="Times New Roman" w:hAnsi="Times New Roman" w:cs="Times New Roman"/>
          <w:b/>
          <w:color w:val="auto"/>
        </w:rPr>
        <w:lastRenderedPageBreak/>
        <w:t>Введение</w:t>
      </w:r>
      <w:bookmarkEnd w:id="7"/>
      <w:bookmarkEnd w:id="8"/>
      <w:bookmarkEnd w:id="9"/>
      <w:bookmarkEnd w:id="10"/>
      <w:bookmarkEnd w:id="11"/>
      <w:bookmarkEnd w:id="12"/>
      <w:bookmarkEnd w:id="13"/>
    </w:p>
    <w:p w14:paraId="3C2C2C68" w14:textId="1052B5A9" w:rsidR="0018260D" w:rsidRPr="00431931" w:rsidRDefault="0018260D" w:rsidP="00814451">
      <w:pPr>
        <w:widowControl w:val="0"/>
        <w:spacing w:line="360" w:lineRule="auto"/>
        <w:ind w:firstLine="709"/>
        <w:jc w:val="both"/>
        <w:rPr>
          <w:sz w:val="28"/>
          <w:szCs w:val="28"/>
        </w:rPr>
      </w:pPr>
      <w:r w:rsidRPr="00431931">
        <w:rPr>
          <w:sz w:val="28"/>
          <w:szCs w:val="28"/>
        </w:rPr>
        <w:t xml:space="preserve">Аналитический отчёт подготовлен по результатам </w:t>
      </w:r>
      <w:r w:rsidR="0072057E">
        <w:rPr>
          <w:sz w:val="28"/>
          <w:szCs w:val="28"/>
        </w:rPr>
        <w:t xml:space="preserve">опроса </w:t>
      </w:r>
      <w:r w:rsidRPr="00431931">
        <w:rPr>
          <w:sz w:val="28"/>
          <w:szCs w:val="28"/>
        </w:rPr>
        <w:t>по теме «Мониторинг состояния и развития конкуре</w:t>
      </w:r>
      <w:r w:rsidR="008F09D1" w:rsidRPr="00431931">
        <w:rPr>
          <w:sz w:val="28"/>
          <w:szCs w:val="28"/>
        </w:rPr>
        <w:t xml:space="preserve">нтной среды на рынках товаров и </w:t>
      </w:r>
      <w:r w:rsidRPr="00431931">
        <w:rPr>
          <w:sz w:val="28"/>
          <w:szCs w:val="28"/>
        </w:rPr>
        <w:t>услуг Чувашской Республики в 20</w:t>
      </w:r>
      <w:r w:rsidR="007214C4" w:rsidRPr="00431931">
        <w:rPr>
          <w:sz w:val="28"/>
          <w:szCs w:val="28"/>
        </w:rPr>
        <w:t>2</w:t>
      </w:r>
      <w:r w:rsidR="001E2A41">
        <w:rPr>
          <w:sz w:val="28"/>
          <w:szCs w:val="28"/>
        </w:rPr>
        <w:t>2</w:t>
      </w:r>
      <w:r w:rsidRPr="00431931">
        <w:rPr>
          <w:sz w:val="28"/>
          <w:szCs w:val="28"/>
        </w:rPr>
        <w:t xml:space="preserve"> году» в рамках </w:t>
      </w:r>
      <w:r w:rsidR="007214C4" w:rsidRPr="00431931">
        <w:rPr>
          <w:sz w:val="28"/>
          <w:szCs w:val="28"/>
        </w:rPr>
        <w:t xml:space="preserve">государственного контракта </w:t>
      </w:r>
      <w:r w:rsidR="00431931" w:rsidRPr="00431931">
        <w:rPr>
          <w:sz w:val="28"/>
          <w:szCs w:val="28"/>
        </w:rPr>
        <w:t xml:space="preserve">№ </w:t>
      </w:r>
      <w:r w:rsidR="001E2A41">
        <w:rPr>
          <w:sz w:val="28"/>
          <w:szCs w:val="28"/>
        </w:rPr>
        <w:t>22-11 от 26 сентября 2022</w:t>
      </w:r>
      <w:r w:rsidR="00431931" w:rsidRPr="00431931">
        <w:rPr>
          <w:sz w:val="28"/>
          <w:szCs w:val="28"/>
        </w:rPr>
        <w:t xml:space="preserve"> г.</w:t>
      </w:r>
      <w:r w:rsidRPr="00431931">
        <w:rPr>
          <w:sz w:val="28"/>
          <w:szCs w:val="28"/>
        </w:rPr>
        <w:t xml:space="preserve">, заключенного между </w:t>
      </w:r>
      <w:r w:rsidR="007214C4" w:rsidRPr="00431931">
        <w:rPr>
          <w:sz w:val="28"/>
          <w:szCs w:val="28"/>
        </w:rPr>
        <w:t xml:space="preserve">Министерством экономического развития и имущественных отношений Чувашской Республики </w:t>
      </w:r>
      <w:r w:rsidRPr="00431931">
        <w:rPr>
          <w:sz w:val="28"/>
          <w:szCs w:val="28"/>
        </w:rPr>
        <w:t>и</w:t>
      </w:r>
      <w:r w:rsidR="009A0CFA" w:rsidRPr="00431931">
        <w:rPr>
          <w:sz w:val="28"/>
          <w:szCs w:val="28"/>
        </w:rPr>
        <w:t xml:space="preserve"> </w:t>
      </w:r>
      <w:r w:rsidR="001E2A41" w:rsidRPr="001E2A41">
        <w:rPr>
          <w:sz w:val="28"/>
          <w:szCs w:val="28"/>
        </w:rPr>
        <w:t>общество</w:t>
      </w:r>
      <w:r w:rsidR="001E2A41">
        <w:rPr>
          <w:sz w:val="28"/>
          <w:szCs w:val="28"/>
        </w:rPr>
        <w:t>м</w:t>
      </w:r>
      <w:r w:rsidR="001E2A41" w:rsidRPr="001E2A41">
        <w:rPr>
          <w:sz w:val="28"/>
          <w:szCs w:val="28"/>
        </w:rPr>
        <w:t xml:space="preserve"> с ограниченной</w:t>
      </w:r>
      <w:r w:rsidR="001E2A41">
        <w:rPr>
          <w:sz w:val="28"/>
          <w:szCs w:val="28"/>
        </w:rPr>
        <w:t xml:space="preserve"> ответственностью «АС-Холдинг».</w:t>
      </w:r>
    </w:p>
    <w:p w14:paraId="05B072F8" w14:textId="77777777" w:rsidR="0018260D" w:rsidRPr="00431931" w:rsidRDefault="0018260D" w:rsidP="00531E24">
      <w:pPr>
        <w:spacing w:line="312" w:lineRule="auto"/>
        <w:ind w:firstLine="709"/>
        <w:jc w:val="both"/>
        <w:rPr>
          <w:sz w:val="28"/>
          <w:szCs w:val="28"/>
        </w:rPr>
      </w:pPr>
      <w:r w:rsidRPr="00431931">
        <w:rPr>
          <w:b/>
          <w:sz w:val="28"/>
          <w:szCs w:val="28"/>
        </w:rPr>
        <w:t>Объект социологического исследования</w:t>
      </w:r>
      <w:r w:rsidRPr="00431931">
        <w:rPr>
          <w:sz w:val="28"/>
          <w:szCs w:val="28"/>
        </w:rPr>
        <w:t xml:space="preserve"> </w:t>
      </w:r>
      <w:r w:rsidR="00531E24" w:rsidRPr="00431931">
        <w:rPr>
          <w:sz w:val="28"/>
          <w:szCs w:val="28"/>
        </w:rPr>
        <w:t>–</w:t>
      </w:r>
      <w:r w:rsidRPr="00431931">
        <w:rPr>
          <w:sz w:val="28"/>
          <w:szCs w:val="28"/>
        </w:rPr>
        <w:t xml:space="preserve"> общественное мнение населения и представителей бизнес-сообщества Чувашской Республики.</w:t>
      </w:r>
    </w:p>
    <w:p w14:paraId="5D3737C2" w14:textId="73C7B204" w:rsidR="0018260D" w:rsidRPr="00431931" w:rsidRDefault="0018260D" w:rsidP="00531E24">
      <w:pPr>
        <w:spacing w:line="312" w:lineRule="auto"/>
        <w:ind w:firstLine="709"/>
        <w:jc w:val="both"/>
        <w:rPr>
          <w:sz w:val="28"/>
          <w:szCs w:val="28"/>
        </w:rPr>
      </w:pPr>
      <w:bookmarkStart w:id="14" w:name="_Toc352151906"/>
      <w:bookmarkStart w:id="15" w:name="_Toc382854838"/>
      <w:bookmarkStart w:id="16" w:name="_Toc406709992"/>
      <w:bookmarkStart w:id="17" w:name="_Toc431473550"/>
      <w:bookmarkStart w:id="18" w:name="_Toc431882496"/>
      <w:r w:rsidRPr="00431931">
        <w:rPr>
          <w:b/>
          <w:bCs/>
          <w:sz w:val="28"/>
          <w:szCs w:val="28"/>
        </w:rPr>
        <w:t xml:space="preserve">Цель исследования – </w:t>
      </w:r>
      <w:r w:rsidR="0097557E" w:rsidRPr="00431931">
        <w:rPr>
          <w:sz w:val="28"/>
          <w:szCs w:val="28"/>
        </w:rPr>
        <w:t>изучение состояния и развития конкурентной среды на рынка</w:t>
      </w:r>
      <w:r w:rsidR="00C55C73" w:rsidRPr="00431931">
        <w:rPr>
          <w:sz w:val="28"/>
          <w:szCs w:val="28"/>
        </w:rPr>
        <w:t>х товаров и услуг регио</w:t>
      </w:r>
      <w:r w:rsidR="007214C4" w:rsidRPr="00431931">
        <w:rPr>
          <w:sz w:val="28"/>
          <w:szCs w:val="28"/>
        </w:rPr>
        <w:t>на в 202</w:t>
      </w:r>
      <w:r w:rsidR="000924D5" w:rsidRPr="00431931">
        <w:rPr>
          <w:sz w:val="28"/>
          <w:szCs w:val="28"/>
        </w:rPr>
        <w:t>2</w:t>
      </w:r>
      <w:r w:rsidR="0097557E" w:rsidRPr="00431931">
        <w:rPr>
          <w:sz w:val="28"/>
          <w:szCs w:val="28"/>
        </w:rPr>
        <w:t xml:space="preserve"> году</w:t>
      </w:r>
      <w:r w:rsidRPr="00431931">
        <w:rPr>
          <w:sz w:val="28"/>
          <w:szCs w:val="28"/>
        </w:rPr>
        <w:t>.</w:t>
      </w:r>
    </w:p>
    <w:p w14:paraId="2A62F900" w14:textId="77777777" w:rsidR="0018260D" w:rsidRPr="00431931" w:rsidRDefault="0018260D" w:rsidP="00531E24">
      <w:pPr>
        <w:spacing w:line="312" w:lineRule="auto"/>
        <w:ind w:firstLine="709"/>
        <w:jc w:val="both"/>
        <w:rPr>
          <w:sz w:val="28"/>
          <w:szCs w:val="28"/>
        </w:rPr>
      </w:pPr>
      <w:r w:rsidRPr="00431931">
        <w:rPr>
          <w:sz w:val="28"/>
          <w:szCs w:val="28"/>
        </w:rPr>
        <w:t xml:space="preserve">Количественный опрос – население Чувашской Республики, не менее </w:t>
      </w:r>
      <w:r w:rsidR="001E3889" w:rsidRPr="00431931">
        <w:rPr>
          <w:sz w:val="28"/>
          <w:szCs w:val="28"/>
        </w:rPr>
        <w:t>6</w:t>
      </w:r>
      <w:r w:rsidR="007214C4" w:rsidRPr="00431931">
        <w:rPr>
          <w:sz w:val="28"/>
          <w:szCs w:val="28"/>
        </w:rPr>
        <w:t>7</w:t>
      </w:r>
      <w:r w:rsidRPr="00431931">
        <w:rPr>
          <w:sz w:val="28"/>
          <w:szCs w:val="28"/>
        </w:rPr>
        <w:t>00 респондентов.</w:t>
      </w:r>
      <w:bookmarkEnd w:id="14"/>
      <w:bookmarkEnd w:id="15"/>
      <w:bookmarkEnd w:id="16"/>
      <w:bookmarkEnd w:id="17"/>
      <w:bookmarkEnd w:id="18"/>
    </w:p>
    <w:p w14:paraId="31F74194" w14:textId="77777777" w:rsidR="0018260D" w:rsidRPr="00431931" w:rsidRDefault="0018260D" w:rsidP="00531E24">
      <w:pPr>
        <w:spacing w:line="312" w:lineRule="auto"/>
        <w:ind w:firstLine="709"/>
        <w:jc w:val="both"/>
        <w:rPr>
          <w:sz w:val="28"/>
          <w:szCs w:val="28"/>
        </w:rPr>
      </w:pPr>
      <w:r w:rsidRPr="00431931">
        <w:rPr>
          <w:sz w:val="28"/>
          <w:szCs w:val="28"/>
        </w:rPr>
        <w:t xml:space="preserve">Опрос бизнес-сообщества Чувашской Республики – не менее </w:t>
      </w:r>
      <w:r w:rsidR="007214C4" w:rsidRPr="00431931">
        <w:rPr>
          <w:sz w:val="28"/>
          <w:szCs w:val="28"/>
        </w:rPr>
        <w:t>15</w:t>
      </w:r>
      <w:r w:rsidRPr="00431931">
        <w:rPr>
          <w:sz w:val="28"/>
          <w:szCs w:val="28"/>
        </w:rPr>
        <w:t>00 респондентов.</w:t>
      </w:r>
    </w:p>
    <w:p w14:paraId="6CEFF808" w14:textId="10CD2449" w:rsidR="007214C4" w:rsidRDefault="007214C4" w:rsidP="00500F86">
      <w:pPr>
        <w:pStyle w:val="a3"/>
        <w:tabs>
          <w:tab w:val="left" w:pos="993"/>
        </w:tabs>
        <w:spacing w:line="312" w:lineRule="auto"/>
        <w:ind w:left="708"/>
        <w:rPr>
          <w:rFonts w:ascii="Times New Roman" w:hAnsi="Times New Roman" w:cs="Times New Roman"/>
          <w:sz w:val="28"/>
          <w:szCs w:val="28"/>
        </w:rPr>
      </w:pPr>
      <w:r w:rsidRPr="00431931">
        <w:rPr>
          <w:rFonts w:ascii="Times New Roman" w:hAnsi="Times New Roman" w:cs="Times New Roman"/>
          <w:sz w:val="28"/>
          <w:szCs w:val="28"/>
        </w:rPr>
        <w:t xml:space="preserve">Методика проведения </w:t>
      </w:r>
      <w:r w:rsidR="00814451" w:rsidRPr="00431931">
        <w:rPr>
          <w:rFonts w:ascii="Times New Roman" w:hAnsi="Times New Roman" w:cs="Times New Roman"/>
          <w:sz w:val="28"/>
          <w:szCs w:val="28"/>
        </w:rPr>
        <w:t xml:space="preserve">социологического </w:t>
      </w:r>
      <w:r w:rsidRPr="00431931">
        <w:rPr>
          <w:rFonts w:ascii="Times New Roman" w:hAnsi="Times New Roman" w:cs="Times New Roman"/>
          <w:sz w:val="28"/>
          <w:szCs w:val="28"/>
        </w:rPr>
        <w:t>опроса:</w:t>
      </w:r>
      <w:r w:rsidR="0072057E">
        <w:rPr>
          <w:rFonts w:ascii="Times New Roman" w:hAnsi="Times New Roman" w:cs="Times New Roman"/>
          <w:sz w:val="28"/>
          <w:szCs w:val="28"/>
        </w:rPr>
        <w:t xml:space="preserve"> </w:t>
      </w:r>
      <w:r w:rsidR="0072057E" w:rsidRPr="0072057E">
        <w:rPr>
          <w:rFonts w:ascii="Times New Roman" w:hAnsi="Times New Roman" w:cs="Times New Roman"/>
          <w:sz w:val="28"/>
          <w:szCs w:val="28"/>
        </w:rPr>
        <w:t>онлайн-анкетировани</w:t>
      </w:r>
      <w:r w:rsidR="0072057E">
        <w:rPr>
          <w:rFonts w:ascii="Times New Roman" w:hAnsi="Times New Roman" w:cs="Times New Roman"/>
          <w:sz w:val="28"/>
          <w:szCs w:val="28"/>
        </w:rPr>
        <w:t>е</w:t>
      </w:r>
      <w:r w:rsidR="00500F86">
        <w:rPr>
          <w:rFonts w:ascii="Times New Roman" w:hAnsi="Times New Roman" w:cs="Times New Roman"/>
          <w:sz w:val="28"/>
          <w:szCs w:val="28"/>
        </w:rPr>
        <w:t xml:space="preserve"> </w:t>
      </w:r>
    </w:p>
    <w:p w14:paraId="4D0B49E9" w14:textId="02B68787" w:rsidR="00EB7B1F" w:rsidRPr="00500F86" w:rsidRDefault="00500F86" w:rsidP="00500F86">
      <w:pPr>
        <w:tabs>
          <w:tab w:val="left" w:pos="993"/>
        </w:tabs>
        <w:spacing w:line="312" w:lineRule="auto"/>
        <w:rPr>
          <w:sz w:val="28"/>
          <w:szCs w:val="28"/>
        </w:rPr>
      </w:pPr>
      <w:r w:rsidRPr="00500F86">
        <w:rPr>
          <w:sz w:val="28"/>
          <w:szCs w:val="28"/>
        </w:rPr>
        <w:t>через сервис simle forms</w:t>
      </w:r>
      <w:r>
        <w:rPr>
          <w:sz w:val="28"/>
          <w:szCs w:val="28"/>
        </w:rPr>
        <w:t xml:space="preserve">. </w:t>
      </w:r>
    </w:p>
    <w:p w14:paraId="451F44FD" w14:textId="77777777" w:rsidR="00EB7B1F" w:rsidRPr="00431931" w:rsidRDefault="00814451" w:rsidP="00EB7B1F">
      <w:pPr>
        <w:pStyle w:val="a3"/>
        <w:tabs>
          <w:tab w:val="left" w:pos="993"/>
        </w:tabs>
        <w:spacing w:line="312" w:lineRule="auto"/>
        <w:ind w:left="0" w:firstLine="709"/>
        <w:rPr>
          <w:rFonts w:ascii="Times New Roman" w:hAnsi="Times New Roman" w:cs="Times New Roman"/>
          <w:sz w:val="28"/>
          <w:szCs w:val="28"/>
        </w:rPr>
      </w:pPr>
      <w:r w:rsidRPr="00431931">
        <w:rPr>
          <w:rFonts w:ascii="Times New Roman" w:hAnsi="Times New Roman" w:cs="Times New Roman"/>
          <w:sz w:val="28"/>
          <w:szCs w:val="28"/>
        </w:rPr>
        <w:t>Анкета для проведения опросов субъектов предпринимательский деятельности о наличии (отсутствии) административных барьеров и оценке состояния конкуренции с учетом приказа, утверждённого Минэкономразвития России от 11 марта 2020 г. № 130.</w:t>
      </w:r>
    </w:p>
    <w:p w14:paraId="5BA6737A" w14:textId="77777777" w:rsidR="0018260D" w:rsidRPr="00431931" w:rsidRDefault="0018260D" w:rsidP="00531E24">
      <w:pPr>
        <w:tabs>
          <w:tab w:val="center" w:pos="4857"/>
        </w:tabs>
        <w:spacing w:line="312" w:lineRule="auto"/>
        <w:ind w:firstLine="709"/>
        <w:jc w:val="both"/>
        <w:rPr>
          <w:sz w:val="28"/>
          <w:szCs w:val="28"/>
        </w:rPr>
      </w:pPr>
      <w:r w:rsidRPr="00431931">
        <w:rPr>
          <w:sz w:val="28"/>
          <w:szCs w:val="28"/>
        </w:rPr>
        <w:t>Генеральной совокупностью количественного исследования является население Чувашской Республики в возрасте 18 лет и старше, а также представители бизнес-сообщества Чувашской Республики различных ви</w:t>
      </w:r>
      <w:r w:rsidR="001E3889" w:rsidRPr="00431931">
        <w:rPr>
          <w:sz w:val="28"/>
          <w:szCs w:val="28"/>
        </w:rPr>
        <w:t>дов экономической деятельности.</w:t>
      </w:r>
    </w:p>
    <w:p w14:paraId="1BA8F9CC" w14:textId="77777777" w:rsidR="00814451" w:rsidRPr="00431931" w:rsidRDefault="00814451" w:rsidP="00531E24">
      <w:pPr>
        <w:tabs>
          <w:tab w:val="center" w:pos="4857"/>
        </w:tabs>
        <w:spacing w:line="312" w:lineRule="auto"/>
        <w:ind w:firstLine="709"/>
        <w:jc w:val="both"/>
        <w:rPr>
          <w:sz w:val="28"/>
          <w:szCs w:val="28"/>
        </w:rPr>
      </w:pPr>
      <w:r w:rsidRPr="00431931">
        <w:rPr>
          <w:sz w:val="28"/>
          <w:szCs w:val="28"/>
        </w:rPr>
        <w:t>Социологическое исследования включает в себя:</w:t>
      </w:r>
    </w:p>
    <w:p w14:paraId="3C83BEDB" w14:textId="77777777" w:rsidR="00814451" w:rsidRPr="00431931" w:rsidRDefault="00814451" w:rsidP="00531E24">
      <w:pPr>
        <w:tabs>
          <w:tab w:val="center" w:pos="4857"/>
        </w:tabs>
        <w:spacing w:line="312" w:lineRule="auto"/>
        <w:ind w:firstLine="709"/>
        <w:jc w:val="both"/>
        <w:rPr>
          <w:sz w:val="28"/>
          <w:szCs w:val="28"/>
        </w:rPr>
      </w:pPr>
      <w:r w:rsidRPr="00431931">
        <w:rPr>
          <w:sz w:val="28"/>
          <w:szCs w:val="28"/>
        </w:rPr>
        <w:t>- мониторинг наличия (отсутствия) административных барьеров и оценки состояния конкурентной субъектами предпринимательской деятельности Чувашской Республики в разрезе администраций муниципальных районов и городских округов Чувашской Республики;</w:t>
      </w:r>
    </w:p>
    <w:p w14:paraId="253DB6CB" w14:textId="77777777" w:rsidR="00814451" w:rsidRPr="00431931" w:rsidRDefault="00814451" w:rsidP="00814451">
      <w:pPr>
        <w:tabs>
          <w:tab w:val="center" w:pos="4857"/>
        </w:tabs>
        <w:spacing w:line="312" w:lineRule="auto"/>
        <w:ind w:firstLine="709"/>
        <w:jc w:val="both"/>
        <w:rPr>
          <w:sz w:val="28"/>
          <w:szCs w:val="28"/>
        </w:rPr>
      </w:pPr>
      <w:r w:rsidRPr="00431931">
        <w:rPr>
          <w:sz w:val="28"/>
          <w:szCs w:val="28"/>
        </w:rPr>
        <w:t xml:space="preserve">- мониторинг удовлетворенности потребителей качеством товаров, работ и услуг на товарных рынках Чувашской Республики и состоянием </w:t>
      </w:r>
      <w:r w:rsidRPr="00431931">
        <w:rPr>
          <w:sz w:val="28"/>
          <w:szCs w:val="28"/>
        </w:rPr>
        <w:lastRenderedPageBreak/>
        <w:t>ценовой конкуренции в разрезе администраций муниципальных районов и городских округов Чувашской Республики;</w:t>
      </w:r>
    </w:p>
    <w:p w14:paraId="4B9A5E6A" w14:textId="77777777" w:rsidR="00814451" w:rsidRPr="00431931" w:rsidRDefault="00814451" w:rsidP="00814451">
      <w:pPr>
        <w:tabs>
          <w:tab w:val="center" w:pos="4857"/>
        </w:tabs>
        <w:spacing w:line="312" w:lineRule="auto"/>
        <w:ind w:firstLine="709"/>
        <w:jc w:val="both"/>
        <w:rPr>
          <w:sz w:val="28"/>
          <w:szCs w:val="28"/>
        </w:rPr>
      </w:pPr>
      <w:r w:rsidRPr="00431931">
        <w:rPr>
          <w:sz w:val="28"/>
          <w:szCs w:val="28"/>
        </w:rPr>
        <w:t>- мониторинг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конкуренции на товарных рынках субъекта Российской Федерации и деятельности по содействию развитию конкуренции, размещаемой уполномоченным органом и муниципальными образованиями в разрезе администраций муниципальных районов и городских округов Чувашской Республики;</w:t>
      </w:r>
    </w:p>
    <w:p w14:paraId="7C24EC16" w14:textId="77777777" w:rsidR="00814451" w:rsidRPr="00431931" w:rsidRDefault="00814451" w:rsidP="00814451">
      <w:pPr>
        <w:tabs>
          <w:tab w:val="center" w:pos="4857"/>
        </w:tabs>
        <w:spacing w:line="312" w:lineRule="auto"/>
        <w:ind w:firstLine="709"/>
        <w:jc w:val="both"/>
        <w:rPr>
          <w:sz w:val="28"/>
          <w:szCs w:val="28"/>
        </w:rPr>
      </w:pPr>
      <w:r w:rsidRPr="00431931">
        <w:rPr>
          <w:sz w:val="28"/>
          <w:szCs w:val="28"/>
        </w:rPr>
        <w:t>- мониторинг деятельности субъектов естественных монополий на территории Чувашской Республики в разрезе администраций муниципальных районов и городских округов Чувашской Республики;</w:t>
      </w:r>
    </w:p>
    <w:p w14:paraId="2F81F131" w14:textId="77777777" w:rsidR="00814451" w:rsidRPr="00431931" w:rsidRDefault="00814451" w:rsidP="00531E24">
      <w:pPr>
        <w:tabs>
          <w:tab w:val="center" w:pos="4857"/>
        </w:tabs>
        <w:spacing w:line="312" w:lineRule="auto"/>
        <w:ind w:firstLine="709"/>
        <w:jc w:val="both"/>
        <w:rPr>
          <w:sz w:val="28"/>
          <w:szCs w:val="28"/>
        </w:rPr>
      </w:pPr>
      <w:r w:rsidRPr="00431931">
        <w:rPr>
          <w:sz w:val="28"/>
          <w:szCs w:val="28"/>
        </w:rPr>
        <w:t xml:space="preserve">- мониторинг удовлетворенности населения деятельностью в сфере финансовых услуг и доступности для населения </w:t>
      </w:r>
      <w:r w:rsidR="00D0447F" w:rsidRPr="00431931">
        <w:rPr>
          <w:sz w:val="28"/>
          <w:szCs w:val="28"/>
        </w:rPr>
        <w:t>финансовых услуг на территории Чувашской Республики в разрезе администраций муниципальных районов и городских округов Чувашской Республики.</w:t>
      </w:r>
    </w:p>
    <w:p w14:paraId="270EBF8A" w14:textId="77777777" w:rsidR="0018260D" w:rsidRPr="0097557E" w:rsidRDefault="0018260D" w:rsidP="00531E24">
      <w:pPr>
        <w:spacing w:line="312" w:lineRule="auto"/>
        <w:ind w:firstLine="709"/>
        <w:jc w:val="both"/>
        <w:rPr>
          <w:sz w:val="28"/>
          <w:szCs w:val="28"/>
        </w:rPr>
      </w:pPr>
      <w:r w:rsidRPr="00431931">
        <w:rPr>
          <w:sz w:val="28"/>
          <w:szCs w:val="28"/>
        </w:rPr>
        <w:t>В итоговом отчете представлены материалы по распределению ответов респондентов на каждый вопрос анкеты, с графиками и таблицами.</w:t>
      </w:r>
    </w:p>
    <w:p w14:paraId="7BD6E9B2" w14:textId="77777777" w:rsidR="0018260D" w:rsidRPr="00BD15C2" w:rsidRDefault="0018260D" w:rsidP="00080A56">
      <w:pPr>
        <w:jc w:val="both"/>
        <w:rPr>
          <w:spacing w:val="-3"/>
          <w:sz w:val="28"/>
          <w:szCs w:val="28"/>
        </w:rPr>
      </w:pPr>
      <w:r w:rsidRPr="00BD15C2">
        <w:rPr>
          <w:spacing w:val="-3"/>
          <w:sz w:val="28"/>
          <w:szCs w:val="28"/>
        </w:rPr>
        <w:br w:type="page"/>
      </w:r>
    </w:p>
    <w:p w14:paraId="7ED04653" w14:textId="77777777" w:rsidR="001214ED" w:rsidRPr="00DC4B0D" w:rsidRDefault="001214ED" w:rsidP="00344204">
      <w:pPr>
        <w:pStyle w:val="1"/>
        <w:spacing w:before="0" w:line="312" w:lineRule="auto"/>
        <w:jc w:val="center"/>
        <w:rPr>
          <w:rFonts w:ascii="Times New Roman" w:hAnsi="Times New Roman" w:cs="Times New Roman"/>
          <w:b/>
          <w:color w:val="auto"/>
        </w:rPr>
      </w:pPr>
      <w:bookmarkStart w:id="19" w:name="_Toc501525985"/>
      <w:bookmarkStart w:id="20" w:name="_Toc26401641"/>
      <w:bookmarkStart w:id="21" w:name="_Toc124584632"/>
      <w:bookmarkStart w:id="22" w:name="_Toc382854836"/>
      <w:bookmarkStart w:id="23" w:name="_Toc406709991"/>
      <w:bookmarkStart w:id="24" w:name="_Toc431882494"/>
      <w:bookmarkStart w:id="25" w:name="_Toc468280347"/>
      <w:r w:rsidRPr="00DC4B0D">
        <w:rPr>
          <w:rFonts w:ascii="Times New Roman" w:hAnsi="Times New Roman" w:cs="Times New Roman"/>
          <w:b/>
          <w:color w:val="auto"/>
        </w:rPr>
        <w:lastRenderedPageBreak/>
        <w:t xml:space="preserve">Раздел 1. Мониторинг состояния </w:t>
      </w:r>
      <w:r w:rsidR="008E3B52" w:rsidRPr="00DC4B0D">
        <w:rPr>
          <w:rFonts w:ascii="Times New Roman" w:hAnsi="Times New Roman" w:cs="Times New Roman"/>
          <w:b/>
          <w:color w:val="auto"/>
        </w:rPr>
        <w:t xml:space="preserve">административных барьеров </w:t>
      </w:r>
      <w:r w:rsidRPr="00DC4B0D">
        <w:rPr>
          <w:rFonts w:ascii="Times New Roman" w:hAnsi="Times New Roman" w:cs="Times New Roman"/>
          <w:b/>
          <w:color w:val="auto"/>
        </w:rPr>
        <w:t xml:space="preserve">на отраслевых рынках Чувашской Республики </w:t>
      </w:r>
      <w:r w:rsidR="00531E24" w:rsidRPr="00DC4B0D">
        <w:rPr>
          <w:rFonts w:ascii="Times New Roman" w:hAnsi="Times New Roman" w:cs="Times New Roman"/>
          <w:b/>
          <w:color w:val="auto"/>
        </w:rPr>
        <w:t>по мнению бизнес-</w:t>
      </w:r>
      <w:r w:rsidRPr="00DC4B0D">
        <w:rPr>
          <w:rFonts w:ascii="Times New Roman" w:hAnsi="Times New Roman" w:cs="Times New Roman"/>
          <w:b/>
          <w:color w:val="auto"/>
        </w:rPr>
        <w:t>сообщества</w:t>
      </w:r>
      <w:bookmarkEnd w:id="19"/>
      <w:bookmarkEnd w:id="20"/>
      <w:bookmarkEnd w:id="21"/>
    </w:p>
    <w:bookmarkEnd w:id="22"/>
    <w:bookmarkEnd w:id="23"/>
    <w:bookmarkEnd w:id="24"/>
    <w:bookmarkEnd w:id="25"/>
    <w:p w14:paraId="1726D750" w14:textId="77777777" w:rsidR="001214ED" w:rsidRPr="00DC4B0D" w:rsidRDefault="001214ED" w:rsidP="00C91B17">
      <w:pPr>
        <w:spacing w:line="312" w:lineRule="auto"/>
        <w:rPr>
          <w:b/>
          <w:sz w:val="28"/>
          <w:szCs w:val="28"/>
        </w:rPr>
      </w:pPr>
    </w:p>
    <w:p w14:paraId="481EE6F6" w14:textId="77777777" w:rsidR="001214ED" w:rsidRPr="00DC4B0D" w:rsidRDefault="001214ED" w:rsidP="00531E24">
      <w:pPr>
        <w:pStyle w:val="2"/>
        <w:spacing w:before="120" w:line="312" w:lineRule="auto"/>
        <w:ind w:firstLine="0"/>
        <w:jc w:val="center"/>
        <w:rPr>
          <w:rFonts w:ascii="Times New Roman" w:hAnsi="Times New Roman" w:cs="Times New Roman"/>
          <w:b/>
          <w:color w:val="auto"/>
          <w:sz w:val="28"/>
          <w:szCs w:val="28"/>
        </w:rPr>
      </w:pPr>
      <w:bookmarkStart w:id="26" w:name="_Toc468280352"/>
      <w:bookmarkStart w:id="27" w:name="_Toc501525986"/>
      <w:bookmarkStart w:id="28" w:name="_Toc26401642"/>
      <w:bookmarkStart w:id="29" w:name="_Toc124584633"/>
      <w:r w:rsidRPr="00DC4B0D">
        <w:rPr>
          <w:rFonts w:ascii="Times New Roman" w:hAnsi="Times New Roman" w:cs="Times New Roman"/>
          <w:b/>
          <w:color w:val="auto"/>
          <w:sz w:val="28"/>
          <w:szCs w:val="28"/>
        </w:rPr>
        <w:t xml:space="preserve">1.1. Краткая характеристика выборки социологического опроса </w:t>
      </w:r>
      <w:bookmarkEnd w:id="26"/>
      <w:r w:rsidRPr="00DC4B0D">
        <w:rPr>
          <w:rFonts w:ascii="Times New Roman" w:hAnsi="Times New Roman" w:cs="Times New Roman"/>
          <w:b/>
          <w:color w:val="auto"/>
          <w:sz w:val="28"/>
          <w:szCs w:val="28"/>
        </w:rPr>
        <w:t>бизнес-сообщества</w:t>
      </w:r>
      <w:bookmarkEnd w:id="27"/>
      <w:bookmarkEnd w:id="28"/>
      <w:bookmarkEnd w:id="29"/>
    </w:p>
    <w:p w14:paraId="648F4F78" w14:textId="56566753" w:rsidR="00095501" w:rsidRPr="00DC4B0D" w:rsidRDefault="00095501" w:rsidP="0097557E">
      <w:pPr>
        <w:tabs>
          <w:tab w:val="center" w:pos="4857"/>
        </w:tabs>
        <w:spacing w:line="312" w:lineRule="auto"/>
        <w:ind w:firstLine="567"/>
        <w:jc w:val="both"/>
        <w:rPr>
          <w:sz w:val="28"/>
          <w:szCs w:val="28"/>
        </w:rPr>
      </w:pPr>
      <w:r w:rsidRPr="00DC4B0D">
        <w:rPr>
          <w:sz w:val="28"/>
          <w:szCs w:val="28"/>
        </w:rPr>
        <w:t xml:space="preserve">В опросе приняло участие </w:t>
      </w:r>
      <w:r w:rsidR="00833C23" w:rsidRPr="00DC4B0D">
        <w:rPr>
          <w:sz w:val="28"/>
          <w:szCs w:val="28"/>
        </w:rPr>
        <w:t>15</w:t>
      </w:r>
      <w:r w:rsidR="000924D5" w:rsidRPr="00DC4B0D">
        <w:rPr>
          <w:sz w:val="28"/>
          <w:szCs w:val="28"/>
        </w:rPr>
        <w:t>00</w:t>
      </w:r>
      <w:r w:rsidR="00070805" w:rsidRPr="00DC4B0D">
        <w:rPr>
          <w:sz w:val="28"/>
          <w:szCs w:val="28"/>
        </w:rPr>
        <w:t xml:space="preserve"> представителей </w:t>
      </w:r>
      <w:r w:rsidRPr="00DC4B0D">
        <w:rPr>
          <w:sz w:val="28"/>
          <w:szCs w:val="28"/>
        </w:rPr>
        <w:t xml:space="preserve">бизнес-сообщества </w:t>
      </w:r>
      <w:r w:rsidR="00281B4B" w:rsidRPr="00DC4B0D">
        <w:rPr>
          <w:sz w:val="28"/>
          <w:szCs w:val="28"/>
        </w:rPr>
        <w:t>Чувашской Республики, и</w:t>
      </w:r>
      <w:r w:rsidR="008E3B52" w:rsidRPr="00DC4B0D">
        <w:rPr>
          <w:sz w:val="28"/>
          <w:szCs w:val="28"/>
        </w:rPr>
        <w:t xml:space="preserve">з них </w:t>
      </w:r>
      <w:r w:rsidR="008B0D40" w:rsidRPr="00DC4B0D">
        <w:rPr>
          <w:sz w:val="28"/>
          <w:szCs w:val="28"/>
        </w:rPr>
        <w:t>385</w:t>
      </w:r>
      <w:r w:rsidR="008E3B52" w:rsidRPr="00DC4B0D">
        <w:rPr>
          <w:sz w:val="28"/>
          <w:szCs w:val="28"/>
        </w:rPr>
        <w:t xml:space="preserve"> функционируют в городах (</w:t>
      </w:r>
      <w:r w:rsidR="008B0D40" w:rsidRPr="00DC4B0D">
        <w:rPr>
          <w:sz w:val="28"/>
          <w:szCs w:val="28"/>
        </w:rPr>
        <w:t>25,7</w:t>
      </w:r>
      <w:r w:rsidR="008E3B52" w:rsidRPr="00DC4B0D">
        <w:rPr>
          <w:sz w:val="28"/>
          <w:szCs w:val="28"/>
        </w:rPr>
        <w:t xml:space="preserve">%) и </w:t>
      </w:r>
      <w:r w:rsidR="008B0D40" w:rsidRPr="00DC4B0D">
        <w:rPr>
          <w:sz w:val="28"/>
          <w:szCs w:val="28"/>
        </w:rPr>
        <w:t>1115</w:t>
      </w:r>
      <w:r w:rsidR="00070805" w:rsidRPr="00DC4B0D">
        <w:rPr>
          <w:sz w:val="28"/>
          <w:szCs w:val="28"/>
        </w:rPr>
        <w:t xml:space="preserve"> в районах (</w:t>
      </w:r>
      <w:r w:rsidR="008B0D40" w:rsidRPr="00DC4B0D">
        <w:rPr>
          <w:sz w:val="28"/>
          <w:szCs w:val="28"/>
        </w:rPr>
        <w:t>74,3</w:t>
      </w:r>
      <w:r w:rsidR="00070805" w:rsidRPr="00DC4B0D">
        <w:rPr>
          <w:sz w:val="28"/>
          <w:szCs w:val="28"/>
        </w:rPr>
        <w:t>%)</w:t>
      </w:r>
      <w:r w:rsidRPr="00DC4B0D">
        <w:rPr>
          <w:sz w:val="28"/>
          <w:szCs w:val="28"/>
        </w:rPr>
        <w:t>.</w:t>
      </w:r>
      <w:r w:rsidR="00833C23" w:rsidRPr="00DC4B0D">
        <w:rPr>
          <w:sz w:val="28"/>
          <w:szCs w:val="28"/>
        </w:rPr>
        <w:t xml:space="preserve"> В табл</w:t>
      </w:r>
      <w:r w:rsidR="00531E24" w:rsidRPr="00DC4B0D">
        <w:rPr>
          <w:sz w:val="28"/>
          <w:szCs w:val="28"/>
        </w:rPr>
        <w:t>. 1.1</w:t>
      </w:r>
      <w:r w:rsidRPr="00DC4B0D">
        <w:rPr>
          <w:sz w:val="28"/>
          <w:szCs w:val="28"/>
        </w:rPr>
        <w:t xml:space="preserve"> представлена структура совокупности опрошенных респондентов в разрезе видов экономической</w:t>
      </w:r>
      <w:r w:rsidR="00FF52A2" w:rsidRPr="00DC4B0D">
        <w:rPr>
          <w:sz w:val="28"/>
          <w:szCs w:val="28"/>
        </w:rPr>
        <w:t xml:space="preserve"> деятельности</w:t>
      </w:r>
      <w:r w:rsidRPr="00DC4B0D">
        <w:rPr>
          <w:sz w:val="28"/>
          <w:szCs w:val="28"/>
        </w:rPr>
        <w:t>.</w:t>
      </w:r>
    </w:p>
    <w:p w14:paraId="68E8A235" w14:textId="77777777" w:rsidR="00833C23" w:rsidRPr="00DC4B0D" w:rsidRDefault="00833C23" w:rsidP="00531E24">
      <w:pPr>
        <w:tabs>
          <w:tab w:val="center" w:pos="4857"/>
        </w:tabs>
        <w:spacing w:line="312" w:lineRule="auto"/>
        <w:jc w:val="center"/>
        <w:rPr>
          <w:sz w:val="28"/>
          <w:szCs w:val="28"/>
        </w:rPr>
      </w:pPr>
    </w:p>
    <w:p w14:paraId="3FA3AF82" w14:textId="77777777" w:rsidR="00833C23" w:rsidRPr="00DC4B0D" w:rsidRDefault="00833C23" w:rsidP="00833C23">
      <w:pPr>
        <w:tabs>
          <w:tab w:val="center" w:pos="4857"/>
        </w:tabs>
        <w:spacing w:line="312" w:lineRule="auto"/>
        <w:jc w:val="right"/>
        <w:rPr>
          <w:sz w:val="28"/>
          <w:szCs w:val="28"/>
        </w:rPr>
      </w:pPr>
      <w:r w:rsidRPr="00DC4B0D">
        <w:rPr>
          <w:sz w:val="28"/>
          <w:szCs w:val="28"/>
        </w:rPr>
        <w:t>Таблица 1.1</w:t>
      </w:r>
    </w:p>
    <w:p w14:paraId="0590E96B" w14:textId="77777777" w:rsidR="004442E4" w:rsidRPr="00DC4B0D" w:rsidRDefault="004442E4" w:rsidP="00531E24">
      <w:pPr>
        <w:tabs>
          <w:tab w:val="center" w:pos="4857"/>
        </w:tabs>
        <w:spacing w:line="312" w:lineRule="auto"/>
        <w:jc w:val="center"/>
        <w:rPr>
          <w:sz w:val="28"/>
          <w:szCs w:val="28"/>
        </w:rPr>
      </w:pPr>
      <w:r w:rsidRPr="00DC4B0D">
        <w:rPr>
          <w:sz w:val="28"/>
          <w:szCs w:val="28"/>
        </w:rPr>
        <w:t>Структура выборки по вид</w:t>
      </w:r>
      <w:r w:rsidR="00833C23" w:rsidRPr="00DC4B0D">
        <w:rPr>
          <w:sz w:val="28"/>
          <w:szCs w:val="28"/>
        </w:rPr>
        <w:t>ам экономической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4"/>
        <w:gridCol w:w="858"/>
        <w:gridCol w:w="831"/>
        <w:gridCol w:w="886"/>
        <w:gridCol w:w="902"/>
      </w:tblGrid>
      <w:tr w:rsidR="0062603E" w:rsidRPr="00DC4B0D" w14:paraId="12EFC039" w14:textId="77777777" w:rsidTr="00E206CA">
        <w:trPr>
          <w:tblHeader/>
        </w:trPr>
        <w:tc>
          <w:tcPr>
            <w:tcW w:w="3184" w:type="pct"/>
            <w:vMerge w:val="restart"/>
            <w:shd w:val="clear" w:color="auto" w:fill="auto"/>
            <w:noWrap/>
            <w:hideMark/>
          </w:tcPr>
          <w:p w14:paraId="23576386" w14:textId="77777777" w:rsidR="0062603E" w:rsidRPr="00DC4B0D" w:rsidRDefault="0062603E" w:rsidP="0062603E">
            <w:pPr>
              <w:jc w:val="center"/>
              <w:rPr>
                <w:b/>
                <w:bCs/>
                <w:color w:val="000000"/>
              </w:rPr>
            </w:pPr>
            <w:r w:rsidRPr="00DC4B0D">
              <w:rPr>
                <w:b/>
                <w:bCs/>
                <w:color w:val="000000"/>
              </w:rPr>
              <w:t>Сфера экономической деятельности</w:t>
            </w:r>
          </w:p>
        </w:tc>
        <w:tc>
          <w:tcPr>
            <w:tcW w:w="882" w:type="pct"/>
            <w:gridSpan w:val="2"/>
            <w:shd w:val="clear" w:color="auto" w:fill="auto"/>
            <w:hideMark/>
          </w:tcPr>
          <w:p w14:paraId="6A91C140" w14:textId="77777777" w:rsidR="0062603E" w:rsidRPr="00DC4B0D" w:rsidRDefault="0062603E" w:rsidP="0062603E">
            <w:pPr>
              <w:jc w:val="center"/>
              <w:rPr>
                <w:b/>
                <w:bCs/>
                <w:color w:val="000000"/>
              </w:rPr>
            </w:pPr>
            <w:r w:rsidRPr="00DC4B0D">
              <w:rPr>
                <w:b/>
                <w:bCs/>
                <w:color w:val="000000"/>
              </w:rPr>
              <w:t>В целом по выборке</w:t>
            </w:r>
          </w:p>
        </w:tc>
        <w:tc>
          <w:tcPr>
            <w:tcW w:w="934" w:type="pct"/>
            <w:gridSpan w:val="2"/>
            <w:shd w:val="clear" w:color="auto" w:fill="auto"/>
            <w:noWrap/>
            <w:hideMark/>
          </w:tcPr>
          <w:p w14:paraId="74AFAF94" w14:textId="77777777" w:rsidR="0062603E" w:rsidRPr="00DC4B0D" w:rsidRDefault="0062603E" w:rsidP="0062603E">
            <w:pPr>
              <w:jc w:val="center"/>
              <w:rPr>
                <w:b/>
                <w:bCs/>
                <w:color w:val="000000"/>
              </w:rPr>
            </w:pPr>
            <w:r w:rsidRPr="00DC4B0D">
              <w:rPr>
                <w:b/>
                <w:bCs/>
                <w:color w:val="000000"/>
              </w:rPr>
              <w:t>По рынку, %</w:t>
            </w:r>
          </w:p>
        </w:tc>
      </w:tr>
      <w:tr w:rsidR="0062603E" w:rsidRPr="00DC4B0D" w14:paraId="2C7AE192" w14:textId="77777777" w:rsidTr="00E206CA">
        <w:trPr>
          <w:tblHeader/>
        </w:trPr>
        <w:tc>
          <w:tcPr>
            <w:tcW w:w="3184" w:type="pct"/>
            <w:vMerge/>
            <w:hideMark/>
          </w:tcPr>
          <w:p w14:paraId="12ADFD23" w14:textId="77777777" w:rsidR="0062603E" w:rsidRPr="00DC4B0D" w:rsidRDefault="0062603E" w:rsidP="0062603E">
            <w:pPr>
              <w:rPr>
                <w:b/>
                <w:bCs/>
                <w:color w:val="000000"/>
              </w:rPr>
            </w:pPr>
          </w:p>
        </w:tc>
        <w:tc>
          <w:tcPr>
            <w:tcW w:w="448" w:type="pct"/>
            <w:shd w:val="clear" w:color="auto" w:fill="auto"/>
            <w:hideMark/>
          </w:tcPr>
          <w:p w14:paraId="37D4E48F" w14:textId="77777777" w:rsidR="0062603E" w:rsidRPr="00DC4B0D" w:rsidRDefault="0062603E" w:rsidP="0062603E">
            <w:pPr>
              <w:jc w:val="center"/>
              <w:rPr>
                <w:b/>
                <w:bCs/>
                <w:color w:val="000000"/>
              </w:rPr>
            </w:pPr>
            <w:r w:rsidRPr="00DC4B0D">
              <w:rPr>
                <w:b/>
                <w:bCs/>
                <w:color w:val="000000"/>
              </w:rPr>
              <w:t>чел.</w:t>
            </w:r>
          </w:p>
        </w:tc>
        <w:tc>
          <w:tcPr>
            <w:tcW w:w="434" w:type="pct"/>
            <w:shd w:val="clear" w:color="auto" w:fill="auto"/>
            <w:noWrap/>
            <w:hideMark/>
          </w:tcPr>
          <w:p w14:paraId="7D51084E" w14:textId="77777777" w:rsidR="0062603E" w:rsidRPr="00DC4B0D" w:rsidRDefault="0062603E" w:rsidP="0062603E">
            <w:pPr>
              <w:jc w:val="center"/>
              <w:rPr>
                <w:b/>
                <w:bCs/>
                <w:color w:val="000000"/>
              </w:rPr>
            </w:pPr>
            <w:r w:rsidRPr="00DC4B0D">
              <w:rPr>
                <w:b/>
                <w:bCs/>
                <w:color w:val="000000"/>
              </w:rPr>
              <w:t>%</w:t>
            </w:r>
          </w:p>
        </w:tc>
        <w:tc>
          <w:tcPr>
            <w:tcW w:w="463" w:type="pct"/>
            <w:shd w:val="clear" w:color="auto" w:fill="auto"/>
            <w:noWrap/>
            <w:hideMark/>
          </w:tcPr>
          <w:p w14:paraId="28B887AE" w14:textId="77777777" w:rsidR="0062603E" w:rsidRPr="00DC4B0D" w:rsidRDefault="0062603E" w:rsidP="0062603E">
            <w:pPr>
              <w:jc w:val="center"/>
              <w:rPr>
                <w:b/>
                <w:bCs/>
                <w:color w:val="000000"/>
              </w:rPr>
            </w:pPr>
            <w:r w:rsidRPr="00DC4B0D">
              <w:rPr>
                <w:b/>
                <w:bCs/>
                <w:color w:val="000000"/>
              </w:rPr>
              <w:t>Город</w:t>
            </w:r>
          </w:p>
        </w:tc>
        <w:tc>
          <w:tcPr>
            <w:tcW w:w="471" w:type="pct"/>
            <w:shd w:val="clear" w:color="auto" w:fill="auto"/>
            <w:noWrap/>
            <w:hideMark/>
          </w:tcPr>
          <w:p w14:paraId="4A39F50D" w14:textId="77777777" w:rsidR="0062603E" w:rsidRPr="00DC4B0D" w:rsidRDefault="0062603E" w:rsidP="0062603E">
            <w:pPr>
              <w:jc w:val="center"/>
              <w:rPr>
                <w:b/>
                <w:bCs/>
                <w:color w:val="000000"/>
              </w:rPr>
            </w:pPr>
            <w:r w:rsidRPr="00DC4B0D">
              <w:rPr>
                <w:b/>
                <w:bCs/>
                <w:color w:val="000000"/>
              </w:rPr>
              <w:t>Район</w:t>
            </w:r>
          </w:p>
        </w:tc>
      </w:tr>
      <w:tr w:rsidR="00E206CA" w:rsidRPr="00DC4B0D" w14:paraId="548192D4" w14:textId="77777777" w:rsidTr="00E206CA">
        <w:tc>
          <w:tcPr>
            <w:tcW w:w="3184" w:type="pct"/>
            <w:shd w:val="clear" w:color="auto" w:fill="auto"/>
            <w:hideMark/>
          </w:tcPr>
          <w:p w14:paraId="012C5C75" w14:textId="63D9E87B" w:rsidR="00E206CA" w:rsidRPr="00DC4B0D" w:rsidRDefault="00E206CA" w:rsidP="00E206CA">
            <w:pPr>
              <w:rPr>
                <w:color w:val="000000"/>
              </w:rPr>
            </w:pPr>
            <w:r w:rsidRPr="00DC4B0D">
              <w:rPr>
                <w:color w:val="000000"/>
              </w:rPr>
              <w:t>Рынок нефтепродуктов</w:t>
            </w:r>
          </w:p>
        </w:tc>
        <w:tc>
          <w:tcPr>
            <w:tcW w:w="448" w:type="pct"/>
            <w:shd w:val="clear" w:color="auto" w:fill="auto"/>
            <w:noWrap/>
            <w:hideMark/>
          </w:tcPr>
          <w:p w14:paraId="1DE3B3BF" w14:textId="7B1C98DD" w:rsidR="00E206CA" w:rsidRPr="00DC4B0D" w:rsidRDefault="00E206CA" w:rsidP="00E206CA">
            <w:pPr>
              <w:jc w:val="center"/>
              <w:rPr>
                <w:color w:val="000000"/>
              </w:rPr>
            </w:pPr>
            <w:r w:rsidRPr="00DC4B0D">
              <w:rPr>
                <w:color w:val="000000"/>
              </w:rPr>
              <w:t>391</w:t>
            </w:r>
          </w:p>
        </w:tc>
        <w:tc>
          <w:tcPr>
            <w:tcW w:w="434" w:type="pct"/>
            <w:shd w:val="clear" w:color="auto" w:fill="auto"/>
            <w:noWrap/>
            <w:hideMark/>
          </w:tcPr>
          <w:p w14:paraId="4373658D" w14:textId="7E1A2C85" w:rsidR="00E206CA" w:rsidRPr="00DC4B0D" w:rsidRDefault="00E206CA" w:rsidP="00E206CA">
            <w:pPr>
              <w:jc w:val="center"/>
              <w:rPr>
                <w:color w:val="000000"/>
              </w:rPr>
            </w:pPr>
            <w:r w:rsidRPr="00DC4B0D">
              <w:rPr>
                <w:color w:val="000000"/>
              </w:rPr>
              <w:t>26,1</w:t>
            </w:r>
          </w:p>
        </w:tc>
        <w:tc>
          <w:tcPr>
            <w:tcW w:w="463" w:type="pct"/>
            <w:shd w:val="clear" w:color="auto" w:fill="auto"/>
            <w:noWrap/>
            <w:hideMark/>
          </w:tcPr>
          <w:p w14:paraId="3D0BBC49" w14:textId="01CA299F" w:rsidR="00E206CA" w:rsidRPr="00DC4B0D" w:rsidRDefault="00E206CA" w:rsidP="00E206CA">
            <w:pPr>
              <w:jc w:val="center"/>
              <w:rPr>
                <w:color w:val="000000"/>
              </w:rPr>
            </w:pPr>
            <w:r w:rsidRPr="00DC4B0D">
              <w:rPr>
                <w:color w:val="000000"/>
              </w:rPr>
              <w:t>45,0</w:t>
            </w:r>
          </w:p>
        </w:tc>
        <w:tc>
          <w:tcPr>
            <w:tcW w:w="471" w:type="pct"/>
            <w:shd w:val="clear" w:color="auto" w:fill="auto"/>
            <w:noWrap/>
            <w:hideMark/>
          </w:tcPr>
          <w:p w14:paraId="06430774" w14:textId="24443C3D" w:rsidR="00E206CA" w:rsidRPr="00DC4B0D" w:rsidRDefault="00E206CA" w:rsidP="00E206CA">
            <w:pPr>
              <w:jc w:val="center"/>
              <w:rPr>
                <w:color w:val="000000"/>
              </w:rPr>
            </w:pPr>
            <w:r w:rsidRPr="00DC4B0D">
              <w:rPr>
                <w:color w:val="000000"/>
              </w:rPr>
              <w:t>55,0</w:t>
            </w:r>
          </w:p>
        </w:tc>
      </w:tr>
      <w:tr w:rsidR="00E206CA" w:rsidRPr="00DC4B0D" w14:paraId="2227FB42" w14:textId="77777777" w:rsidTr="00E206CA">
        <w:tc>
          <w:tcPr>
            <w:tcW w:w="3184" w:type="pct"/>
            <w:shd w:val="clear" w:color="auto" w:fill="auto"/>
            <w:hideMark/>
          </w:tcPr>
          <w:p w14:paraId="09EAB6DF" w14:textId="5197CAF3" w:rsidR="00E206CA" w:rsidRPr="00DC4B0D" w:rsidRDefault="00E206CA" w:rsidP="00E206CA">
            <w:pPr>
              <w:rPr>
                <w:color w:val="000000"/>
              </w:rPr>
            </w:pPr>
            <w:r w:rsidRPr="00DC4B0D">
              <w:rPr>
                <w:color w:val="000000"/>
              </w:rPr>
              <w:t>Рынок услуг общего образования</w:t>
            </w:r>
          </w:p>
        </w:tc>
        <w:tc>
          <w:tcPr>
            <w:tcW w:w="448" w:type="pct"/>
            <w:shd w:val="clear" w:color="auto" w:fill="auto"/>
            <w:noWrap/>
            <w:hideMark/>
          </w:tcPr>
          <w:p w14:paraId="0C76330D" w14:textId="243BC91B" w:rsidR="00E206CA" w:rsidRPr="00DC4B0D" w:rsidRDefault="00E206CA" w:rsidP="00E206CA">
            <w:pPr>
              <w:jc w:val="center"/>
              <w:rPr>
                <w:color w:val="000000"/>
              </w:rPr>
            </w:pPr>
            <w:r w:rsidRPr="00DC4B0D">
              <w:rPr>
                <w:color w:val="000000"/>
              </w:rPr>
              <w:t>148</w:t>
            </w:r>
          </w:p>
        </w:tc>
        <w:tc>
          <w:tcPr>
            <w:tcW w:w="434" w:type="pct"/>
            <w:shd w:val="clear" w:color="auto" w:fill="auto"/>
            <w:noWrap/>
            <w:hideMark/>
          </w:tcPr>
          <w:p w14:paraId="2D912961" w14:textId="7AC2EBD8" w:rsidR="00E206CA" w:rsidRPr="00DC4B0D" w:rsidRDefault="00E206CA" w:rsidP="00E206CA">
            <w:pPr>
              <w:jc w:val="center"/>
              <w:rPr>
                <w:color w:val="000000"/>
              </w:rPr>
            </w:pPr>
            <w:r w:rsidRPr="00DC4B0D">
              <w:rPr>
                <w:color w:val="000000"/>
              </w:rPr>
              <w:t>9,9</w:t>
            </w:r>
          </w:p>
        </w:tc>
        <w:tc>
          <w:tcPr>
            <w:tcW w:w="463" w:type="pct"/>
            <w:shd w:val="clear" w:color="auto" w:fill="auto"/>
            <w:noWrap/>
            <w:hideMark/>
          </w:tcPr>
          <w:p w14:paraId="34ED35CC" w14:textId="52A42952" w:rsidR="00E206CA" w:rsidRPr="00DC4B0D" w:rsidRDefault="00E206CA" w:rsidP="00E206CA">
            <w:pPr>
              <w:jc w:val="center"/>
              <w:rPr>
                <w:color w:val="000000"/>
              </w:rPr>
            </w:pPr>
            <w:r w:rsidRPr="00DC4B0D">
              <w:rPr>
                <w:color w:val="000000"/>
              </w:rPr>
              <w:t>50,0</w:t>
            </w:r>
          </w:p>
        </w:tc>
        <w:tc>
          <w:tcPr>
            <w:tcW w:w="471" w:type="pct"/>
            <w:shd w:val="clear" w:color="auto" w:fill="auto"/>
            <w:noWrap/>
            <w:hideMark/>
          </w:tcPr>
          <w:p w14:paraId="0B35987F" w14:textId="5D569AFE" w:rsidR="00E206CA" w:rsidRPr="00DC4B0D" w:rsidRDefault="00E206CA" w:rsidP="00E206CA">
            <w:pPr>
              <w:jc w:val="center"/>
              <w:rPr>
                <w:color w:val="000000"/>
              </w:rPr>
            </w:pPr>
            <w:r w:rsidRPr="00DC4B0D">
              <w:rPr>
                <w:color w:val="000000"/>
              </w:rPr>
              <w:t>50,0</w:t>
            </w:r>
          </w:p>
        </w:tc>
      </w:tr>
      <w:tr w:rsidR="00E206CA" w:rsidRPr="00DC4B0D" w14:paraId="31CB4289" w14:textId="77777777" w:rsidTr="00E206CA">
        <w:tc>
          <w:tcPr>
            <w:tcW w:w="3184" w:type="pct"/>
            <w:shd w:val="clear" w:color="auto" w:fill="auto"/>
            <w:hideMark/>
          </w:tcPr>
          <w:p w14:paraId="72DED283" w14:textId="2A928F7C" w:rsidR="00E206CA" w:rsidRPr="00DC4B0D" w:rsidRDefault="00E206CA" w:rsidP="00E206CA">
            <w:pPr>
              <w:rPr>
                <w:color w:val="000000"/>
              </w:rPr>
            </w:pPr>
            <w:r w:rsidRPr="00DC4B0D">
              <w:rPr>
                <w:color w:val="000000"/>
              </w:rPr>
              <w:t>Рынок услуг дошкольного образования</w:t>
            </w:r>
          </w:p>
        </w:tc>
        <w:tc>
          <w:tcPr>
            <w:tcW w:w="448" w:type="pct"/>
            <w:shd w:val="clear" w:color="auto" w:fill="auto"/>
            <w:noWrap/>
            <w:hideMark/>
          </w:tcPr>
          <w:p w14:paraId="693EECFD" w14:textId="6E237AB5" w:rsidR="00E206CA" w:rsidRPr="00DC4B0D" w:rsidRDefault="00E206CA" w:rsidP="00E206CA">
            <w:pPr>
              <w:jc w:val="center"/>
              <w:rPr>
                <w:color w:val="000000"/>
              </w:rPr>
            </w:pPr>
            <w:r w:rsidRPr="00DC4B0D">
              <w:rPr>
                <w:color w:val="000000"/>
              </w:rPr>
              <w:t>142</w:t>
            </w:r>
          </w:p>
        </w:tc>
        <w:tc>
          <w:tcPr>
            <w:tcW w:w="434" w:type="pct"/>
            <w:shd w:val="clear" w:color="auto" w:fill="auto"/>
            <w:noWrap/>
            <w:hideMark/>
          </w:tcPr>
          <w:p w14:paraId="2E169A6D" w14:textId="1D7C9F11" w:rsidR="00E206CA" w:rsidRPr="00DC4B0D" w:rsidRDefault="00E206CA" w:rsidP="00E206CA">
            <w:pPr>
              <w:jc w:val="center"/>
              <w:rPr>
                <w:color w:val="000000"/>
              </w:rPr>
            </w:pPr>
            <w:r w:rsidRPr="00DC4B0D">
              <w:rPr>
                <w:color w:val="000000"/>
              </w:rPr>
              <w:t>9,5</w:t>
            </w:r>
          </w:p>
        </w:tc>
        <w:tc>
          <w:tcPr>
            <w:tcW w:w="463" w:type="pct"/>
            <w:shd w:val="clear" w:color="auto" w:fill="auto"/>
            <w:noWrap/>
            <w:hideMark/>
          </w:tcPr>
          <w:p w14:paraId="342F0C62" w14:textId="7BB8B8AC" w:rsidR="00E206CA" w:rsidRPr="00DC4B0D" w:rsidRDefault="00E206CA" w:rsidP="00E206CA">
            <w:pPr>
              <w:jc w:val="center"/>
              <w:rPr>
                <w:color w:val="000000"/>
              </w:rPr>
            </w:pPr>
            <w:r w:rsidRPr="00DC4B0D">
              <w:rPr>
                <w:color w:val="000000"/>
              </w:rPr>
              <w:t>100,0</w:t>
            </w:r>
          </w:p>
        </w:tc>
        <w:tc>
          <w:tcPr>
            <w:tcW w:w="471" w:type="pct"/>
            <w:shd w:val="clear" w:color="auto" w:fill="auto"/>
            <w:noWrap/>
            <w:hideMark/>
          </w:tcPr>
          <w:p w14:paraId="0BFADBB4" w14:textId="06F466EE" w:rsidR="00E206CA" w:rsidRPr="00DC4B0D" w:rsidRDefault="00E206CA" w:rsidP="00E206CA">
            <w:pPr>
              <w:jc w:val="center"/>
              <w:rPr>
                <w:color w:val="000000"/>
              </w:rPr>
            </w:pPr>
            <w:r w:rsidRPr="00DC4B0D">
              <w:rPr>
                <w:color w:val="000000"/>
              </w:rPr>
              <w:t>0,0</w:t>
            </w:r>
          </w:p>
        </w:tc>
      </w:tr>
      <w:tr w:rsidR="00E206CA" w:rsidRPr="00DC4B0D" w14:paraId="75DD0EAB" w14:textId="77777777" w:rsidTr="00E206CA">
        <w:tc>
          <w:tcPr>
            <w:tcW w:w="3184" w:type="pct"/>
            <w:shd w:val="clear" w:color="auto" w:fill="auto"/>
            <w:hideMark/>
          </w:tcPr>
          <w:p w14:paraId="5DC459CF" w14:textId="5D49E8DE" w:rsidR="00E206CA" w:rsidRPr="00DC4B0D" w:rsidRDefault="00B60076" w:rsidP="00E206CA">
            <w:pPr>
              <w:rPr>
                <w:color w:val="000000"/>
              </w:rPr>
            </w:pPr>
            <w:r w:rsidRPr="00DC4B0D">
              <w:rPr>
                <w:color w:val="000000"/>
              </w:rPr>
              <w:t>Рынок услуг розничной торговли лекарственными препаратами, медицинскими изделиями и сопутствующими товарами</w:t>
            </w:r>
          </w:p>
        </w:tc>
        <w:tc>
          <w:tcPr>
            <w:tcW w:w="448" w:type="pct"/>
            <w:shd w:val="clear" w:color="auto" w:fill="auto"/>
            <w:noWrap/>
            <w:hideMark/>
          </w:tcPr>
          <w:p w14:paraId="50B64472" w14:textId="77292513" w:rsidR="00E206CA" w:rsidRPr="00DC4B0D" w:rsidRDefault="00E206CA" w:rsidP="00E206CA">
            <w:pPr>
              <w:jc w:val="center"/>
              <w:rPr>
                <w:color w:val="000000"/>
              </w:rPr>
            </w:pPr>
            <w:r w:rsidRPr="00DC4B0D">
              <w:rPr>
                <w:color w:val="000000"/>
              </w:rPr>
              <w:t>141</w:t>
            </w:r>
          </w:p>
        </w:tc>
        <w:tc>
          <w:tcPr>
            <w:tcW w:w="434" w:type="pct"/>
            <w:shd w:val="clear" w:color="auto" w:fill="auto"/>
            <w:noWrap/>
            <w:hideMark/>
          </w:tcPr>
          <w:p w14:paraId="7B6CB8FB" w14:textId="5126E7E8" w:rsidR="00E206CA" w:rsidRPr="00DC4B0D" w:rsidRDefault="00E206CA" w:rsidP="00E206CA">
            <w:pPr>
              <w:jc w:val="center"/>
              <w:rPr>
                <w:color w:val="000000"/>
              </w:rPr>
            </w:pPr>
            <w:r w:rsidRPr="00DC4B0D">
              <w:rPr>
                <w:color w:val="000000"/>
              </w:rPr>
              <w:t>9,4</w:t>
            </w:r>
          </w:p>
        </w:tc>
        <w:tc>
          <w:tcPr>
            <w:tcW w:w="463" w:type="pct"/>
            <w:shd w:val="clear" w:color="auto" w:fill="auto"/>
            <w:noWrap/>
            <w:hideMark/>
          </w:tcPr>
          <w:p w14:paraId="150160C9" w14:textId="54197C38" w:rsidR="00E206CA" w:rsidRPr="00DC4B0D" w:rsidRDefault="00E206CA" w:rsidP="00E206CA">
            <w:pPr>
              <w:jc w:val="center"/>
              <w:rPr>
                <w:color w:val="000000"/>
              </w:rPr>
            </w:pPr>
            <w:r w:rsidRPr="00DC4B0D">
              <w:rPr>
                <w:color w:val="000000"/>
              </w:rPr>
              <w:t>66,7</w:t>
            </w:r>
          </w:p>
        </w:tc>
        <w:tc>
          <w:tcPr>
            <w:tcW w:w="471" w:type="pct"/>
            <w:shd w:val="clear" w:color="auto" w:fill="auto"/>
            <w:noWrap/>
            <w:hideMark/>
          </w:tcPr>
          <w:p w14:paraId="70EAAC33" w14:textId="75FAF9D4" w:rsidR="00E206CA" w:rsidRPr="00DC4B0D" w:rsidRDefault="00E206CA" w:rsidP="00E206CA">
            <w:pPr>
              <w:jc w:val="center"/>
              <w:rPr>
                <w:color w:val="000000"/>
              </w:rPr>
            </w:pPr>
            <w:r w:rsidRPr="00DC4B0D">
              <w:rPr>
                <w:color w:val="000000"/>
              </w:rPr>
              <w:t>33,3</w:t>
            </w:r>
          </w:p>
        </w:tc>
      </w:tr>
      <w:tr w:rsidR="00E206CA" w:rsidRPr="00DC4B0D" w14:paraId="170EA278" w14:textId="77777777" w:rsidTr="00E206CA">
        <w:tc>
          <w:tcPr>
            <w:tcW w:w="3184" w:type="pct"/>
            <w:shd w:val="clear" w:color="auto" w:fill="auto"/>
            <w:hideMark/>
          </w:tcPr>
          <w:p w14:paraId="3C88B6EC" w14:textId="51EF4E4C" w:rsidR="00E206CA" w:rsidRPr="00DC4B0D" w:rsidRDefault="00E206CA" w:rsidP="00E206CA">
            <w:pPr>
              <w:rPr>
                <w:color w:val="000000"/>
              </w:rPr>
            </w:pPr>
            <w:r w:rsidRPr="00DC4B0D">
              <w:rPr>
                <w:color w:val="000000"/>
              </w:rPr>
              <w:t>Рынок услуг дополнительного образования детей</w:t>
            </w:r>
          </w:p>
        </w:tc>
        <w:tc>
          <w:tcPr>
            <w:tcW w:w="448" w:type="pct"/>
            <w:shd w:val="clear" w:color="auto" w:fill="auto"/>
            <w:noWrap/>
            <w:hideMark/>
          </w:tcPr>
          <w:p w14:paraId="63DE5EDD" w14:textId="41547EDA" w:rsidR="00E206CA" w:rsidRPr="00DC4B0D" w:rsidRDefault="00E206CA" w:rsidP="00E206CA">
            <w:pPr>
              <w:jc w:val="center"/>
              <w:rPr>
                <w:color w:val="000000"/>
              </w:rPr>
            </w:pPr>
            <w:r w:rsidRPr="00DC4B0D">
              <w:rPr>
                <w:color w:val="000000"/>
              </w:rPr>
              <w:t>83</w:t>
            </w:r>
          </w:p>
        </w:tc>
        <w:tc>
          <w:tcPr>
            <w:tcW w:w="434" w:type="pct"/>
            <w:shd w:val="clear" w:color="auto" w:fill="auto"/>
            <w:noWrap/>
            <w:hideMark/>
          </w:tcPr>
          <w:p w14:paraId="64EA2A09" w14:textId="6AFA46B5" w:rsidR="00E206CA" w:rsidRPr="00DC4B0D" w:rsidRDefault="00E206CA" w:rsidP="00E206CA">
            <w:pPr>
              <w:jc w:val="center"/>
              <w:rPr>
                <w:color w:val="000000"/>
              </w:rPr>
            </w:pPr>
            <w:r w:rsidRPr="00DC4B0D">
              <w:rPr>
                <w:color w:val="000000"/>
              </w:rPr>
              <w:t>5,5</w:t>
            </w:r>
          </w:p>
        </w:tc>
        <w:tc>
          <w:tcPr>
            <w:tcW w:w="463" w:type="pct"/>
            <w:shd w:val="clear" w:color="auto" w:fill="auto"/>
            <w:noWrap/>
            <w:hideMark/>
          </w:tcPr>
          <w:p w14:paraId="065B8EBD" w14:textId="678B8FFE" w:rsidR="00E206CA" w:rsidRPr="00DC4B0D" w:rsidRDefault="00E206CA" w:rsidP="00E206CA">
            <w:pPr>
              <w:jc w:val="center"/>
              <w:rPr>
                <w:color w:val="000000"/>
              </w:rPr>
            </w:pPr>
            <w:r w:rsidRPr="00DC4B0D">
              <w:rPr>
                <w:color w:val="000000"/>
              </w:rPr>
              <w:t>0,0</w:t>
            </w:r>
          </w:p>
        </w:tc>
        <w:tc>
          <w:tcPr>
            <w:tcW w:w="471" w:type="pct"/>
            <w:shd w:val="clear" w:color="auto" w:fill="auto"/>
            <w:noWrap/>
            <w:hideMark/>
          </w:tcPr>
          <w:p w14:paraId="017F989E" w14:textId="157A64C8" w:rsidR="00E206CA" w:rsidRPr="00DC4B0D" w:rsidRDefault="00E206CA" w:rsidP="00E206CA">
            <w:pPr>
              <w:jc w:val="center"/>
              <w:rPr>
                <w:color w:val="000000"/>
              </w:rPr>
            </w:pPr>
            <w:r w:rsidRPr="00DC4B0D">
              <w:rPr>
                <w:color w:val="000000"/>
              </w:rPr>
              <w:t>100,0</w:t>
            </w:r>
          </w:p>
        </w:tc>
      </w:tr>
      <w:tr w:rsidR="00E206CA" w:rsidRPr="00DC4B0D" w14:paraId="0183F817" w14:textId="77777777" w:rsidTr="00E206CA">
        <w:tc>
          <w:tcPr>
            <w:tcW w:w="3184" w:type="pct"/>
            <w:shd w:val="clear" w:color="auto" w:fill="auto"/>
            <w:hideMark/>
          </w:tcPr>
          <w:p w14:paraId="277B8A7F" w14:textId="26798DD5" w:rsidR="00E206CA" w:rsidRPr="00DC4B0D" w:rsidRDefault="00E206CA" w:rsidP="00E206CA">
            <w:pPr>
              <w:rPr>
                <w:color w:val="000000"/>
              </w:rPr>
            </w:pPr>
            <w:r w:rsidRPr="00DC4B0D">
              <w:rPr>
                <w:color w:val="000000"/>
              </w:rPr>
              <w:t>Рынок медицинских услуг</w:t>
            </w:r>
          </w:p>
        </w:tc>
        <w:tc>
          <w:tcPr>
            <w:tcW w:w="448" w:type="pct"/>
            <w:shd w:val="clear" w:color="auto" w:fill="auto"/>
            <w:noWrap/>
            <w:hideMark/>
          </w:tcPr>
          <w:p w14:paraId="497CF241" w14:textId="42A71878" w:rsidR="00E206CA" w:rsidRPr="00DC4B0D" w:rsidRDefault="00E206CA" w:rsidP="00E206CA">
            <w:pPr>
              <w:jc w:val="center"/>
              <w:rPr>
                <w:color w:val="000000"/>
              </w:rPr>
            </w:pPr>
            <w:r w:rsidRPr="00DC4B0D">
              <w:rPr>
                <w:color w:val="000000"/>
              </w:rPr>
              <w:t>59</w:t>
            </w:r>
          </w:p>
        </w:tc>
        <w:tc>
          <w:tcPr>
            <w:tcW w:w="434" w:type="pct"/>
            <w:shd w:val="clear" w:color="auto" w:fill="auto"/>
            <w:noWrap/>
            <w:hideMark/>
          </w:tcPr>
          <w:p w14:paraId="59668E14" w14:textId="20AB0616" w:rsidR="00E206CA" w:rsidRPr="00DC4B0D" w:rsidRDefault="00E206CA" w:rsidP="00E206CA">
            <w:pPr>
              <w:jc w:val="center"/>
              <w:rPr>
                <w:color w:val="000000"/>
              </w:rPr>
            </w:pPr>
            <w:r w:rsidRPr="00DC4B0D">
              <w:rPr>
                <w:color w:val="000000"/>
              </w:rPr>
              <w:t>3,9</w:t>
            </w:r>
          </w:p>
        </w:tc>
        <w:tc>
          <w:tcPr>
            <w:tcW w:w="463" w:type="pct"/>
            <w:shd w:val="clear" w:color="auto" w:fill="auto"/>
            <w:noWrap/>
            <w:hideMark/>
          </w:tcPr>
          <w:p w14:paraId="4E656AFC" w14:textId="3840EF6F" w:rsidR="00E206CA" w:rsidRPr="00DC4B0D" w:rsidRDefault="00E206CA" w:rsidP="00E206CA">
            <w:pPr>
              <w:jc w:val="center"/>
              <w:rPr>
                <w:color w:val="000000"/>
              </w:rPr>
            </w:pPr>
            <w:r w:rsidRPr="00DC4B0D">
              <w:rPr>
                <w:color w:val="000000"/>
              </w:rPr>
              <w:t>100,0</w:t>
            </w:r>
          </w:p>
        </w:tc>
        <w:tc>
          <w:tcPr>
            <w:tcW w:w="471" w:type="pct"/>
            <w:shd w:val="clear" w:color="auto" w:fill="auto"/>
            <w:noWrap/>
            <w:hideMark/>
          </w:tcPr>
          <w:p w14:paraId="23C61798" w14:textId="3E69B4EB" w:rsidR="00E206CA" w:rsidRPr="00DC4B0D" w:rsidRDefault="00E206CA" w:rsidP="00E206CA">
            <w:pPr>
              <w:jc w:val="center"/>
              <w:rPr>
                <w:color w:val="000000"/>
              </w:rPr>
            </w:pPr>
            <w:r w:rsidRPr="00DC4B0D">
              <w:rPr>
                <w:color w:val="000000"/>
              </w:rPr>
              <w:t>0,0</w:t>
            </w:r>
          </w:p>
        </w:tc>
      </w:tr>
      <w:tr w:rsidR="00E206CA" w:rsidRPr="00DC4B0D" w14:paraId="739DFC8B" w14:textId="77777777" w:rsidTr="00E206CA">
        <w:tc>
          <w:tcPr>
            <w:tcW w:w="3184" w:type="pct"/>
            <w:shd w:val="clear" w:color="auto" w:fill="auto"/>
            <w:hideMark/>
          </w:tcPr>
          <w:p w14:paraId="3ED143FA" w14:textId="7349FD6D" w:rsidR="00E206CA" w:rsidRPr="00DC4B0D" w:rsidRDefault="00E206CA" w:rsidP="00E206CA">
            <w:pPr>
              <w:rPr>
                <w:color w:val="000000"/>
              </w:rPr>
            </w:pPr>
            <w:r w:rsidRPr="00DC4B0D">
              <w:rPr>
                <w:color w:val="000000"/>
              </w:rPr>
              <w:t>Рынок реализации сельскохозяйственной продукции</w:t>
            </w:r>
          </w:p>
        </w:tc>
        <w:tc>
          <w:tcPr>
            <w:tcW w:w="448" w:type="pct"/>
            <w:shd w:val="clear" w:color="auto" w:fill="auto"/>
            <w:noWrap/>
            <w:hideMark/>
          </w:tcPr>
          <w:p w14:paraId="7D299B72" w14:textId="36B11776" w:rsidR="00E206CA" w:rsidRPr="00DC4B0D" w:rsidRDefault="00E206CA" w:rsidP="00E206CA">
            <w:pPr>
              <w:jc w:val="center"/>
              <w:rPr>
                <w:color w:val="000000"/>
              </w:rPr>
            </w:pPr>
            <w:r w:rsidRPr="00DC4B0D">
              <w:rPr>
                <w:color w:val="000000"/>
              </w:rPr>
              <w:t>57</w:t>
            </w:r>
          </w:p>
        </w:tc>
        <w:tc>
          <w:tcPr>
            <w:tcW w:w="434" w:type="pct"/>
            <w:shd w:val="clear" w:color="auto" w:fill="auto"/>
            <w:noWrap/>
            <w:hideMark/>
          </w:tcPr>
          <w:p w14:paraId="403D509C" w14:textId="56895C02" w:rsidR="00E206CA" w:rsidRPr="00DC4B0D" w:rsidRDefault="00E206CA" w:rsidP="00E206CA">
            <w:pPr>
              <w:jc w:val="center"/>
              <w:rPr>
                <w:color w:val="000000"/>
              </w:rPr>
            </w:pPr>
            <w:r w:rsidRPr="00DC4B0D">
              <w:rPr>
                <w:color w:val="000000"/>
              </w:rPr>
              <w:t>3,8</w:t>
            </w:r>
          </w:p>
        </w:tc>
        <w:tc>
          <w:tcPr>
            <w:tcW w:w="463" w:type="pct"/>
            <w:shd w:val="clear" w:color="auto" w:fill="auto"/>
            <w:noWrap/>
            <w:hideMark/>
          </w:tcPr>
          <w:p w14:paraId="0B4A559B" w14:textId="65352999" w:rsidR="00E206CA" w:rsidRPr="00DC4B0D" w:rsidRDefault="00E206CA" w:rsidP="00E206CA">
            <w:pPr>
              <w:jc w:val="center"/>
              <w:rPr>
                <w:color w:val="000000"/>
              </w:rPr>
            </w:pPr>
            <w:r w:rsidRPr="00DC4B0D">
              <w:rPr>
                <w:color w:val="000000"/>
              </w:rPr>
              <w:t>39,1</w:t>
            </w:r>
          </w:p>
        </w:tc>
        <w:tc>
          <w:tcPr>
            <w:tcW w:w="471" w:type="pct"/>
            <w:shd w:val="clear" w:color="auto" w:fill="auto"/>
            <w:noWrap/>
            <w:hideMark/>
          </w:tcPr>
          <w:p w14:paraId="3DC2C21F" w14:textId="185FC698" w:rsidR="00E206CA" w:rsidRPr="00DC4B0D" w:rsidRDefault="00E206CA" w:rsidP="00E206CA">
            <w:pPr>
              <w:jc w:val="center"/>
              <w:rPr>
                <w:color w:val="000000"/>
              </w:rPr>
            </w:pPr>
            <w:r w:rsidRPr="00DC4B0D">
              <w:rPr>
                <w:color w:val="000000"/>
              </w:rPr>
              <w:t>60,9</w:t>
            </w:r>
          </w:p>
        </w:tc>
      </w:tr>
      <w:tr w:rsidR="00E206CA" w:rsidRPr="00DC4B0D" w14:paraId="6D6ED6AB" w14:textId="77777777" w:rsidTr="00E206CA">
        <w:tc>
          <w:tcPr>
            <w:tcW w:w="3184" w:type="pct"/>
            <w:shd w:val="clear" w:color="auto" w:fill="auto"/>
            <w:hideMark/>
          </w:tcPr>
          <w:p w14:paraId="0EEE662C" w14:textId="4CC98EDF" w:rsidR="00E206CA" w:rsidRPr="00DC4B0D" w:rsidRDefault="00E206CA" w:rsidP="00E206CA">
            <w:pPr>
              <w:rPr>
                <w:color w:val="000000"/>
              </w:rPr>
            </w:pPr>
            <w:r w:rsidRPr="00DC4B0D">
              <w:rPr>
                <w:color w:val="000000"/>
              </w:rPr>
              <w:t>Рынок обработки древесины и производства изделий из дерева</w:t>
            </w:r>
          </w:p>
        </w:tc>
        <w:tc>
          <w:tcPr>
            <w:tcW w:w="448" w:type="pct"/>
            <w:shd w:val="clear" w:color="auto" w:fill="auto"/>
            <w:noWrap/>
            <w:hideMark/>
          </w:tcPr>
          <w:p w14:paraId="6AD25B42" w14:textId="639DA9B1" w:rsidR="00E206CA" w:rsidRPr="00DC4B0D" w:rsidRDefault="00E206CA" w:rsidP="00E206CA">
            <w:pPr>
              <w:jc w:val="center"/>
              <w:rPr>
                <w:color w:val="000000"/>
              </w:rPr>
            </w:pPr>
            <w:r w:rsidRPr="00DC4B0D">
              <w:rPr>
                <w:color w:val="000000"/>
              </w:rPr>
              <w:t>50</w:t>
            </w:r>
          </w:p>
        </w:tc>
        <w:tc>
          <w:tcPr>
            <w:tcW w:w="434" w:type="pct"/>
            <w:shd w:val="clear" w:color="auto" w:fill="auto"/>
            <w:noWrap/>
            <w:hideMark/>
          </w:tcPr>
          <w:p w14:paraId="2303D270" w14:textId="082E19B7" w:rsidR="00E206CA" w:rsidRPr="00DC4B0D" w:rsidRDefault="00E206CA" w:rsidP="00E206CA">
            <w:pPr>
              <w:jc w:val="center"/>
              <w:rPr>
                <w:color w:val="000000"/>
              </w:rPr>
            </w:pPr>
            <w:r w:rsidRPr="00DC4B0D">
              <w:rPr>
                <w:color w:val="000000"/>
              </w:rPr>
              <w:t>3,3</w:t>
            </w:r>
          </w:p>
        </w:tc>
        <w:tc>
          <w:tcPr>
            <w:tcW w:w="463" w:type="pct"/>
            <w:shd w:val="clear" w:color="auto" w:fill="auto"/>
            <w:noWrap/>
            <w:hideMark/>
          </w:tcPr>
          <w:p w14:paraId="64ACD60C" w14:textId="078FBD7E" w:rsidR="00E206CA" w:rsidRPr="00DC4B0D" w:rsidRDefault="00E206CA" w:rsidP="00E206CA">
            <w:pPr>
              <w:jc w:val="center"/>
              <w:rPr>
                <w:color w:val="000000"/>
              </w:rPr>
            </w:pPr>
            <w:r w:rsidRPr="00DC4B0D">
              <w:rPr>
                <w:color w:val="000000"/>
              </w:rPr>
              <w:t>100,0</w:t>
            </w:r>
          </w:p>
        </w:tc>
        <w:tc>
          <w:tcPr>
            <w:tcW w:w="471" w:type="pct"/>
            <w:shd w:val="clear" w:color="auto" w:fill="auto"/>
            <w:noWrap/>
            <w:hideMark/>
          </w:tcPr>
          <w:p w14:paraId="559C6F83" w14:textId="36CCF207" w:rsidR="00E206CA" w:rsidRPr="00DC4B0D" w:rsidRDefault="00E206CA" w:rsidP="00E206CA">
            <w:pPr>
              <w:jc w:val="center"/>
              <w:rPr>
                <w:color w:val="000000"/>
              </w:rPr>
            </w:pPr>
            <w:r w:rsidRPr="00DC4B0D">
              <w:rPr>
                <w:color w:val="000000"/>
              </w:rPr>
              <w:t>0,0</w:t>
            </w:r>
          </w:p>
        </w:tc>
      </w:tr>
      <w:tr w:rsidR="00E206CA" w:rsidRPr="00DC4B0D" w14:paraId="2D6F21FB" w14:textId="77777777" w:rsidTr="00E206CA">
        <w:tc>
          <w:tcPr>
            <w:tcW w:w="3184" w:type="pct"/>
            <w:shd w:val="clear" w:color="auto" w:fill="auto"/>
            <w:hideMark/>
          </w:tcPr>
          <w:p w14:paraId="502E5568" w14:textId="6061EDFB" w:rsidR="00E206CA" w:rsidRPr="00DC4B0D" w:rsidRDefault="00E206CA" w:rsidP="00E206CA">
            <w:pPr>
              <w:rPr>
                <w:color w:val="000000"/>
              </w:rPr>
            </w:pPr>
            <w:r w:rsidRPr="00DC4B0D">
              <w:rPr>
                <w:color w:val="000000"/>
              </w:rPr>
              <w:t>Рынок культуры</w:t>
            </w:r>
          </w:p>
        </w:tc>
        <w:tc>
          <w:tcPr>
            <w:tcW w:w="448" w:type="pct"/>
            <w:shd w:val="clear" w:color="auto" w:fill="auto"/>
            <w:noWrap/>
            <w:hideMark/>
          </w:tcPr>
          <w:p w14:paraId="1C8F5737" w14:textId="4AB75080" w:rsidR="00E206CA" w:rsidRPr="00DC4B0D" w:rsidRDefault="00E206CA" w:rsidP="00E206CA">
            <w:pPr>
              <w:jc w:val="center"/>
              <w:rPr>
                <w:color w:val="000000"/>
              </w:rPr>
            </w:pPr>
            <w:r w:rsidRPr="00DC4B0D">
              <w:rPr>
                <w:color w:val="000000"/>
              </w:rPr>
              <w:t>49</w:t>
            </w:r>
          </w:p>
        </w:tc>
        <w:tc>
          <w:tcPr>
            <w:tcW w:w="434" w:type="pct"/>
            <w:shd w:val="clear" w:color="auto" w:fill="auto"/>
            <w:noWrap/>
            <w:hideMark/>
          </w:tcPr>
          <w:p w14:paraId="4211AA0E" w14:textId="66FBD280" w:rsidR="00E206CA" w:rsidRPr="00DC4B0D" w:rsidRDefault="00E206CA" w:rsidP="00E206CA">
            <w:pPr>
              <w:jc w:val="center"/>
              <w:rPr>
                <w:color w:val="000000"/>
              </w:rPr>
            </w:pPr>
            <w:r w:rsidRPr="00DC4B0D">
              <w:rPr>
                <w:color w:val="000000"/>
              </w:rPr>
              <w:t>3,3</w:t>
            </w:r>
          </w:p>
        </w:tc>
        <w:tc>
          <w:tcPr>
            <w:tcW w:w="463" w:type="pct"/>
            <w:shd w:val="clear" w:color="auto" w:fill="auto"/>
            <w:noWrap/>
            <w:hideMark/>
          </w:tcPr>
          <w:p w14:paraId="3AB5A318" w14:textId="2CA88E84" w:rsidR="00E206CA" w:rsidRPr="00DC4B0D" w:rsidRDefault="00E206CA" w:rsidP="00E206CA">
            <w:pPr>
              <w:jc w:val="center"/>
              <w:rPr>
                <w:color w:val="000000"/>
              </w:rPr>
            </w:pPr>
            <w:r w:rsidRPr="00DC4B0D">
              <w:rPr>
                <w:color w:val="000000"/>
              </w:rPr>
              <w:t>36,9</w:t>
            </w:r>
          </w:p>
        </w:tc>
        <w:tc>
          <w:tcPr>
            <w:tcW w:w="471" w:type="pct"/>
            <w:shd w:val="clear" w:color="auto" w:fill="auto"/>
            <w:noWrap/>
            <w:hideMark/>
          </w:tcPr>
          <w:p w14:paraId="653E988C" w14:textId="4191F2FD" w:rsidR="00E206CA" w:rsidRPr="00DC4B0D" w:rsidRDefault="00E206CA" w:rsidP="00E206CA">
            <w:pPr>
              <w:jc w:val="center"/>
              <w:rPr>
                <w:color w:val="000000"/>
              </w:rPr>
            </w:pPr>
            <w:r w:rsidRPr="00DC4B0D">
              <w:rPr>
                <w:color w:val="000000"/>
              </w:rPr>
              <w:t>63,1</w:t>
            </w:r>
          </w:p>
        </w:tc>
      </w:tr>
      <w:tr w:rsidR="00E206CA" w:rsidRPr="00DC4B0D" w14:paraId="1E03C18A" w14:textId="77777777" w:rsidTr="00E206CA">
        <w:tc>
          <w:tcPr>
            <w:tcW w:w="3184" w:type="pct"/>
            <w:shd w:val="clear" w:color="auto" w:fill="auto"/>
            <w:hideMark/>
          </w:tcPr>
          <w:p w14:paraId="1B775BF9" w14:textId="70FEECD9" w:rsidR="00E206CA" w:rsidRPr="00DC4B0D" w:rsidRDefault="00E206CA" w:rsidP="00E206CA">
            <w:pPr>
              <w:rPr>
                <w:color w:val="000000"/>
              </w:rPr>
            </w:pPr>
            <w:r w:rsidRPr="00DC4B0D">
              <w:rPr>
                <w:color w:val="000000"/>
              </w:rPr>
              <w:t>Рынок оказания услуг по перевозке пассажиров и багажа легковым т</w:t>
            </w:r>
            <w:r w:rsidR="00B60076" w:rsidRPr="00DC4B0D">
              <w:rPr>
                <w:color w:val="000000"/>
              </w:rPr>
              <w:t>ранспортом</w:t>
            </w:r>
          </w:p>
        </w:tc>
        <w:tc>
          <w:tcPr>
            <w:tcW w:w="448" w:type="pct"/>
            <w:shd w:val="clear" w:color="auto" w:fill="auto"/>
            <w:noWrap/>
            <w:hideMark/>
          </w:tcPr>
          <w:p w14:paraId="4D10255D" w14:textId="6AF9AA02" w:rsidR="00E206CA" w:rsidRPr="00DC4B0D" w:rsidRDefault="00E206CA" w:rsidP="00E206CA">
            <w:pPr>
              <w:jc w:val="center"/>
              <w:rPr>
                <w:color w:val="000000"/>
              </w:rPr>
            </w:pPr>
            <w:r w:rsidRPr="00DC4B0D">
              <w:rPr>
                <w:color w:val="000000"/>
              </w:rPr>
              <w:t>44</w:t>
            </w:r>
          </w:p>
        </w:tc>
        <w:tc>
          <w:tcPr>
            <w:tcW w:w="434" w:type="pct"/>
            <w:shd w:val="clear" w:color="auto" w:fill="auto"/>
            <w:noWrap/>
            <w:hideMark/>
          </w:tcPr>
          <w:p w14:paraId="7F764CAE" w14:textId="0A6EC4E8" w:rsidR="00E206CA" w:rsidRPr="00DC4B0D" w:rsidRDefault="00E206CA" w:rsidP="00E206CA">
            <w:pPr>
              <w:jc w:val="center"/>
              <w:rPr>
                <w:color w:val="000000"/>
              </w:rPr>
            </w:pPr>
            <w:r w:rsidRPr="00DC4B0D">
              <w:rPr>
                <w:color w:val="000000"/>
              </w:rPr>
              <w:t>2,9</w:t>
            </w:r>
          </w:p>
        </w:tc>
        <w:tc>
          <w:tcPr>
            <w:tcW w:w="463" w:type="pct"/>
            <w:shd w:val="clear" w:color="auto" w:fill="auto"/>
            <w:noWrap/>
            <w:hideMark/>
          </w:tcPr>
          <w:p w14:paraId="78689EA0" w14:textId="3C5910A8" w:rsidR="00E206CA" w:rsidRPr="00DC4B0D" w:rsidRDefault="00E206CA" w:rsidP="00E206CA">
            <w:pPr>
              <w:jc w:val="center"/>
              <w:rPr>
                <w:color w:val="000000"/>
              </w:rPr>
            </w:pPr>
            <w:r w:rsidRPr="00DC4B0D">
              <w:rPr>
                <w:color w:val="000000"/>
              </w:rPr>
              <w:t>33,3</w:t>
            </w:r>
          </w:p>
        </w:tc>
        <w:tc>
          <w:tcPr>
            <w:tcW w:w="471" w:type="pct"/>
            <w:shd w:val="clear" w:color="auto" w:fill="auto"/>
            <w:noWrap/>
            <w:hideMark/>
          </w:tcPr>
          <w:p w14:paraId="609A6439" w14:textId="2D7AF363" w:rsidR="00E206CA" w:rsidRPr="00DC4B0D" w:rsidRDefault="00E206CA" w:rsidP="00E206CA">
            <w:pPr>
              <w:jc w:val="center"/>
              <w:rPr>
                <w:color w:val="000000"/>
              </w:rPr>
            </w:pPr>
            <w:r w:rsidRPr="00DC4B0D">
              <w:rPr>
                <w:color w:val="000000"/>
              </w:rPr>
              <w:t>66,7</w:t>
            </w:r>
          </w:p>
        </w:tc>
      </w:tr>
      <w:tr w:rsidR="00E206CA" w:rsidRPr="00DC4B0D" w14:paraId="4297E074" w14:textId="77777777" w:rsidTr="00E206CA">
        <w:tc>
          <w:tcPr>
            <w:tcW w:w="3184" w:type="pct"/>
            <w:shd w:val="clear" w:color="auto" w:fill="auto"/>
            <w:hideMark/>
          </w:tcPr>
          <w:p w14:paraId="11249504" w14:textId="554CCF3A" w:rsidR="00E206CA" w:rsidRPr="00DC4B0D" w:rsidRDefault="00E206CA" w:rsidP="00E206CA">
            <w:pPr>
              <w:rPr>
                <w:color w:val="000000"/>
              </w:rPr>
            </w:pPr>
            <w:r w:rsidRPr="00DC4B0D">
              <w:rPr>
                <w:color w:val="000000"/>
              </w:rPr>
              <w:t>Рынок услуг детского отдыха и оздоровления</w:t>
            </w:r>
          </w:p>
        </w:tc>
        <w:tc>
          <w:tcPr>
            <w:tcW w:w="448" w:type="pct"/>
            <w:shd w:val="clear" w:color="auto" w:fill="auto"/>
            <w:noWrap/>
            <w:hideMark/>
          </w:tcPr>
          <w:p w14:paraId="437571AD" w14:textId="4494BA53" w:rsidR="00E206CA" w:rsidRPr="00DC4B0D" w:rsidRDefault="00E206CA" w:rsidP="00E206CA">
            <w:pPr>
              <w:jc w:val="center"/>
              <w:rPr>
                <w:color w:val="000000"/>
              </w:rPr>
            </w:pPr>
            <w:r w:rsidRPr="00DC4B0D">
              <w:rPr>
                <w:color w:val="000000"/>
              </w:rPr>
              <w:t>34</w:t>
            </w:r>
          </w:p>
        </w:tc>
        <w:tc>
          <w:tcPr>
            <w:tcW w:w="434" w:type="pct"/>
            <w:shd w:val="clear" w:color="auto" w:fill="auto"/>
            <w:noWrap/>
            <w:hideMark/>
          </w:tcPr>
          <w:p w14:paraId="0B96CEAC" w14:textId="1F817A42" w:rsidR="00E206CA" w:rsidRPr="00DC4B0D" w:rsidRDefault="00E206CA" w:rsidP="00E206CA">
            <w:pPr>
              <w:jc w:val="center"/>
              <w:rPr>
                <w:color w:val="000000"/>
              </w:rPr>
            </w:pPr>
            <w:r w:rsidRPr="00DC4B0D">
              <w:rPr>
                <w:color w:val="000000"/>
              </w:rPr>
              <w:t>2,3</w:t>
            </w:r>
          </w:p>
        </w:tc>
        <w:tc>
          <w:tcPr>
            <w:tcW w:w="463" w:type="pct"/>
            <w:shd w:val="clear" w:color="auto" w:fill="auto"/>
            <w:noWrap/>
            <w:hideMark/>
          </w:tcPr>
          <w:p w14:paraId="33834146" w14:textId="2A9F68F7" w:rsidR="00E206CA" w:rsidRPr="00DC4B0D" w:rsidRDefault="00E206CA" w:rsidP="00E206CA">
            <w:pPr>
              <w:jc w:val="center"/>
              <w:rPr>
                <w:color w:val="000000"/>
              </w:rPr>
            </w:pPr>
            <w:r w:rsidRPr="00DC4B0D">
              <w:rPr>
                <w:color w:val="000000"/>
              </w:rPr>
              <w:t>33,3</w:t>
            </w:r>
          </w:p>
        </w:tc>
        <w:tc>
          <w:tcPr>
            <w:tcW w:w="471" w:type="pct"/>
            <w:shd w:val="clear" w:color="auto" w:fill="auto"/>
            <w:noWrap/>
            <w:hideMark/>
          </w:tcPr>
          <w:p w14:paraId="4D6BFB63" w14:textId="1DA355E4" w:rsidR="00E206CA" w:rsidRPr="00DC4B0D" w:rsidRDefault="00E206CA" w:rsidP="00E206CA">
            <w:pPr>
              <w:jc w:val="center"/>
              <w:rPr>
                <w:color w:val="000000"/>
              </w:rPr>
            </w:pPr>
            <w:r w:rsidRPr="00DC4B0D">
              <w:rPr>
                <w:color w:val="000000"/>
              </w:rPr>
              <w:t>66,7</w:t>
            </w:r>
          </w:p>
        </w:tc>
      </w:tr>
      <w:tr w:rsidR="00E206CA" w:rsidRPr="00DC4B0D" w14:paraId="6B0A818A" w14:textId="77777777" w:rsidTr="00E206CA">
        <w:tc>
          <w:tcPr>
            <w:tcW w:w="3184" w:type="pct"/>
            <w:shd w:val="clear" w:color="auto" w:fill="auto"/>
            <w:hideMark/>
          </w:tcPr>
          <w:p w14:paraId="578A93A9" w14:textId="39E8F8C7" w:rsidR="00E206CA" w:rsidRPr="00DC4B0D" w:rsidRDefault="00E206CA" w:rsidP="00E206CA">
            <w:pPr>
              <w:rPr>
                <w:color w:val="000000"/>
              </w:rPr>
            </w:pPr>
            <w:r w:rsidRPr="00DC4B0D">
              <w:rPr>
                <w:color w:val="000000"/>
              </w:rPr>
              <w:t>Рынок социальных услуг</w:t>
            </w:r>
          </w:p>
        </w:tc>
        <w:tc>
          <w:tcPr>
            <w:tcW w:w="448" w:type="pct"/>
            <w:shd w:val="clear" w:color="auto" w:fill="auto"/>
            <w:noWrap/>
            <w:hideMark/>
          </w:tcPr>
          <w:p w14:paraId="7A4FAC35" w14:textId="4F8D0D78" w:rsidR="00E206CA" w:rsidRPr="00DC4B0D" w:rsidRDefault="00E206CA" w:rsidP="00E206CA">
            <w:pPr>
              <w:jc w:val="center"/>
              <w:rPr>
                <w:color w:val="000000"/>
              </w:rPr>
            </w:pPr>
            <w:r w:rsidRPr="00DC4B0D">
              <w:rPr>
                <w:color w:val="000000"/>
              </w:rPr>
              <w:t>33</w:t>
            </w:r>
          </w:p>
        </w:tc>
        <w:tc>
          <w:tcPr>
            <w:tcW w:w="434" w:type="pct"/>
            <w:shd w:val="clear" w:color="auto" w:fill="auto"/>
            <w:noWrap/>
            <w:hideMark/>
          </w:tcPr>
          <w:p w14:paraId="5D8E6A15" w14:textId="55A5BA38" w:rsidR="00E206CA" w:rsidRPr="00DC4B0D" w:rsidRDefault="00E206CA" w:rsidP="00E206CA">
            <w:pPr>
              <w:jc w:val="center"/>
              <w:rPr>
                <w:color w:val="000000"/>
              </w:rPr>
            </w:pPr>
            <w:r w:rsidRPr="00DC4B0D">
              <w:rPr>
                <w:color w:val="000000"/>
              </w:rPr>
              <w:t>2,2</w:t>
            </w:r>
          </w:p>
        </w:tc>
        <w:tc>
          <w:tcPr>
            <w:tcW w:w="463" w:type="pct"/>
            <w:shd w:val="clear" w:color="auto" w:fill="auto"/>
            <w:noWrap/>
            <w:hideMark/>
          </w:tcPr>
          <w:p w14:paraId="3B889925" w14:textId="77C3F481" w:rsidR="00E206CA" w:rsidRPr="00DC4B0D" w:rsidRDefault="00E206CA" w:rsidP="00E206CA">
            <w:pPr>
              <w:jc w:val="center"/>
              <w:rPr>
                <w:color w:val="000000"/>
              </w:rPr>
            </w:pPr>
            <w:r w:rsidRPr="00DC4B0D">
              <w:rPr>
                <w:color w:val="000000"/>
              </w:rPr>
              <w:t>66,7</w:t>
            </w:r>
          </w:p>
        </w:tc>
        <w:tc>
          <w:tcPr>
            <w:tcW w:w="471" w:type="pct"/>
            <w:shd w:val="clear" w:color="auto" w:fill="auto"/>
            <w:noWrap/>
            <w:hideMark/>
          </w:tcPr>
          <w:p w14:paraId="02680167" w14:textId="7F29386C" w:rsidR="00E206CA" w:rsidRPr="00DC4B0D" w:rsidRDefault="00E206CA" w:rsidP="00E206CA">
            <w:pPr>
              <w:jc w:val="center"/>
              <w:rPr>
                <w:color w:val="000000"/>
              </w:rPr>
            </w:pPr>
            <w:r w:rsidRPr="00DC4B0D">
              <w:rPr>
                <w:color w:val="000000"/>
              </w:rPr>
              <w:t>33,3</w:t>
            </w:r>
          </w:p>
        </w:tc>
      </w:tr>
      <w:tr w:rsidR="00E206CA" w:rsidRPr="00DC4B0D" w14:paraId="252F65E1" w14:textId="77777777" w:rsidTr="00E206CA">
        <w:tc>
          <w:tcPr>
            <w:tcW w:w="3184" w:type="pct"/>
            <w:shd w:val="clear" w:color="auto" w:fill="auto"/>
            <w:hideMark/>
          </w:tcPr>
          <w:p w14:paraId="0D188306" w14:textId="5940F005" w:rsidR="00E206CA" w:rsidRPr="00DC4B0D" w:rsidRDefault="00E206CA" w:rsidP="00E206CA">
            <w:pPr>
              <w:rPr>
                <w:color w:val="000000"/>
              </w:rPr>
            </w:pPr>
            <w:r w:rsidRPr="00DC4B0D">
              <w:rPr>
                <w:color w:val="000000"/>
              </w:rPr>
              <w:t xml:space="preserve">Рынок </w:t>
            </w:r>
            <w:bookmarkStart w:id="30" w:name="_Hlk119765395"/>
            <w:r w:rsidRPr="00DC4B0D">
              <w:rPr>
                <w:color w:val="000000"/>
              </w:rPr>
              <w:t>услуг среднего профессионального образования</w:t>
            </w:r>
            <w:bookmarkEnd w:id="30"/>
          </w:p>
        </w:tc>
        <w:tc>
          <w:tcPr>
            <w:tcW w:w="448" w:type="pct"/>
            <w:shd w:val="clear" w:color="auto" w:fill="auto"/>
            <w:noWrap/>
            <w:hideMark/>
          </w:tcPr>
          <w:p w14:paraId="0067395A" w14:textId="0A7FF21E" w:rsidR="00E206CA" w:rsidRPr="00DC4B0D" w:rsidRDefault="00E206CA" w:rsidP="00E206CA">
            <w:pPr>
              <w:jc w:val="center"/>
              <w:rPr>
                <w:color w:val="000000"/>
              </w:rPr>
            </w:pPr>
            <w:r w:rsidRPr="00DC4B0D">
              <w:rPr>
                <w:color w:val="000000"/>
              </w:rPr>
              <w:t>29</w:t>
            </w:r>
          </w:p>
        </w:tc>
        <w:tc>
          <w:tcPr>
            <w:tcW w:w="434" w:type="pct"/>
            <w:shd w:val="clear" w:color="auto" w:fill="auto"/>
            <w:noWrap/>
            <w:hideMark/>
          </w:tcPr>
          <w:p w14:paraId="130FDFB4" w14:textId="42130775" w:rsidR="00E206CA" w:rsidRPr="00DC4B0D" w:rsidRDefault="00E206CA" w:rsidP="00E206CA">
            <w:pPr>
              <w:jc w:val="center"/>
              <w:rPr>
                <w:color w:val="000000"/>
              </w:rPr>
            </w:pPr>
            <w:r w:rsidRPr="00DC4B0D">
              <w:rPr>
                <w:color w:val="000000"/>
              </w:rPr>
              <w:t>1,9</w:t>
            </w:r>
          </w:p>
        </w:tc>
        <w:tc>
          <w:tcPr>
            <w:tcW w:w="463" w:type="pct"/>
            <w:shd w:val="clear" w:color="auto" w:fill="auto"/>
            <w:noWrap/>
            <w:hideMark/>
          </w:tcPr>
          <w:p w14:paraId="6305C419" w14:textId="1EA590D0" w:rsidR="00E206CA" w:rsidRPr="00DC4B0D" w:rsidRDefault="00E206CA" w:rsidP="00E206CA">
            <w:pPr>
              <w:jc w:val="center"/>
              <w:rPr>
                <w:color w:val="000000"/>
              </w:rPr>
            </w:pPr>
            <w:r w:rsidRPr="00DC4B0D">
              <w:rPr>
                <w:color w:val="000000"/>
              </w:rPr>
              <w:t>75,0</w:t>
            </w:r>
          </w:p>
        </w:tc>
        <w:tc>
          <w:tcPr>
            <w:tcW w:w="471" w:type="pct"/>
            <w:shd w:val="clear" w:color="auto" w:fill="auto"/>
            <w:noWrap/>
            <w:hideMark/>
          </w:tcPr>
          <w:p w14:paraId="6F40D4C4" w14:textId="3D292D79" w:rsidR="00E206CA" w:rsidRPr="00DC4B0D" w:rsidRDefault="00E206CA" w:rsidP="00E206CA">
            <w:pPr>
              <w:jc w:val="center"/>
              <w:rPr>
                <w:color w:val="000000"/>
              </w:rPr>
            </w:pPr>
            <w:r w:rsidRPr="00DC4B0D">
              <w:rPr>
                <w:color w:val="000000"/>
              </w:rPr>
              <w:t>25,0</w:t>
            </w:r>
          </w:p>
        </w:tc>
      </w:tr>
      <w:tr w:rsidR="00E206CA" w:rsidRPr="00DC4B0D" w14:paraId="17982A34" w14:textId="77777777" w:rsidTr="00E206CA">
        <w:tc>
          <w:tcPr>
            <w:tcW w:w="3184" w:type="pct"/>
            <w:shd w:val="clear" w:color="auto" w:fill="auto"/>
          </w:tcPr>
          <w:p w14:paraId="7E3D6EAF" w14:textId="1D34D530" w:rsidR="00E206CA" w:rsidRPr="00DC4B0D" w:rsidRDefault="00E206CA" w:rsidP="00E206CA">
            <w:pPr>
              <w:rPr>
                <w:color w:val="000000"/>
              </w:rPr>
            </w:pPr>
            <w:r w:rsidRPr="00DC4B0D">
              <w:rPr>
                <w:color w:val="000000"/>
              </w:rPr>
              <w:t xml:space="preserve">Рынок оказания услуг по перевозке пассажиров </w:t>
            </w:r>
            <w:r w:rsidR="00AC535A" w:rsidRPr="00DC4B0D">
              <w:rPr>
                <w:color w:val="000000"/>
              </w:rPr>
              <w:t>автомобильным транспортом по муниципальным маршрутам регулярных перевозок</w:t>
            </w:r>
          </w:p>
        </w:tc>
        <w:tc>
          <w:tcPr>
            <w:tcW w:w="448" w:type="pct"/>
            <w:shd w:val="clear" w:color="auto" w:fill="auto"/>
            <w:noWrap/>
          </w:tcPr>
          <w:p w14:paraId="15CC2FB4" w14:textId="1C1AA999" w:rsidR="00E206CA" w:rsidRPr="00DC4B0D" w:rsidRDefault="00E206CA" w:rsidP="00E206CA">
            <w:pPr>
              <w:jc w:val="center"/>
              <w:rPr>
                <w:color w:val="000000"/>
              </w:rPr>
            </w:pPr>
            <w:r w:rsidRPr="00DC4B0D">
              <w:rPr>
                <w:color w:val="000000"/>
              </w:rPr>
              <w:t>26</w:t>
            </w:r>
          </w:p>
        </w:tc>
        <w:tc>
          <w:tcPr>
            <w:tcW w:w="434" w:type="pct"/>
            <w:shd w:val="clear" w:color="auto" w:fill="auto"/>
            <w:noWrap/>
          </w:tcPr>
          <w:p w14:paraId="554ED73E" w14:textId="16F386A0" w:rsidR="00E206CA" w:rsidRPr="00DC4B0D" w:rsidRDefault="00E206CA" w:rsidP="00E206CA">
            <w:pPr>
              <w:jc w:val="center"/>
              <w:rPr>
                <w:color w:val="000000"/>
              </w:rPr>
            </w:pPr>
            <w:r w:rsidRPr="00DC4B0D">
              <w:rPr>
                <w:color w:val="000000"/>
              </w:rPr>
              <w:t>1,7</w:t>
            </w:r>
          </w:p>
        </w:tc>
        <w:tc>
          <w:tcPr>
            <w:tcW w:w="463" w:type="pct"/>
            <w:shd w:val="clear" w:color="auto" w:fill="auto"/>
            <w:noWrap/>
          </w:tcPr>
          <w:p w14:paraId="4CA450F8" w14:textId="3388E622" w:rsidR="00E206CA" w:rsidRPr="00DC4B0D" w:rsidRDefault="00E206CA" w:rsidP="00E206CA">
            <w:pPr>
              <w:jc w:val="center"/>
              <w:rPr>
                <w:color w:val="000000"/>
              </w:rPr>
            </w:pPr>
            <w:r w:rsidRPr="00DC4B0D">
              <w:rPr>
                <w:color w:val="000000"/>
              </w:rPr>
              <w:t>40,0</w:t>
            </w:r>
          </w:p>
        </w:tc>
        <w:tc>
          <w:tcPr>
            <w:tcW w:w="471" w:type="pct"/>
            <w:shd w:val="clear" w:color="auto" w:fill="auto"/>
            <w:noWrap/>
          </w:tcPr>
          <w:p w14:paraId="56C32610" w14:textId="3C906C51" w:rsidR="00E206CA" w:rsidRPr="00DC4B0D" w:rsidRDefault="00E206CA" w:rsidP="00E206CA">
            <w:pPr>
              <w:jc w:val="center"/>
              <w:rPr>
                <w:color w:val="000000"/>
              </w:rPr>
            </w:pPr>
            <w:r w:rsidRPr="00DC4B0D">
              <w:rPr>
                <w:color w:val="000000"/>
              </w:rPr>
              <w:t>60,0</w:t>
            </w:r>
          </w:p>
        </w:tc>
      </w:tr>
      <w:tr w:rsidR="00E206CA" w:rsidRPr="00DC4B0D" w14:paraId="5E690867" w14:textId="77777777" w:rsidTr="00E206CA">
        <w:tc>
          <w:tcPr>
            <w:tcW w:w="3184" w:type="pct"/>
            <w:shd w:val="clear" w:color="auto" w:fill="auto"/>
          </w:tcPr>
          <w:p w14:paraId="4397C011" w14:textId="6BDF2018" w:rsidR="00E206CA" w:rsidRPr="00DC4B0D" w:rsidRDefault="00E206CA" w:rsidP="00E206CA">
            <w:pPr>
              <w:rPr>
                <w:color w:val="000000"/>
              </w:rPr>
            </w:pPr>
            <w:r w:rsidRPr="00DC4B0D">
              <w:rPr>
                <w:color w:val="000000"/>
              </w:rPr>
              <w:t>Рынок ритуальных услуг</w:t>
            </w:r>
          </w:p>
        </w:tc>
        <w:tc>
          <w:tcPr>
            <w:tcW w:w="448" w:type="pct"/>
            <w:shd w:val="clear" w:color="auto" w:fill="auto"/>
            <w:noWrap/>
          </w:tcPr>
          <w:p w14:paraId="2FB02857" w14:textId="3197DE81" w:rsidR="00E206CA" w:rsidRPr="00DC4B0D" w:rsidRDefault="00E206CA" w:rsidP="00E206CA">
            <w:pPr>
              <w:jc w:val="center"/>
              <w:rPr>
                <w:color w:val="000000"/>
              </w:rPr>
            </w:pPr>
            <w:r w:rsidRPr="00DC4B0D">
              <w:rPr>
                <w:color w:val="000000"/>
              </w:rPr>
              <w:t>20</w:t>
            </w:r>
          </w:p>
        </w:tc>
        <w:tc>
          <w:tcPr>
            <w:tcW w:w="434" w:type="pct"/>
            <w:shd w:val="clear" w:color="auto" w:fill="auto"/>
            <w:noWrap/>
          </w:tcPr>
          <w:p w14:paraId="1408551E" w14:textId="69BC5E01" w:rsidR="00E206CA" w:rsidRPr="00DC4B0D" w:rsidRDefault="00E206CA" w:rsidP="00E206CA">
            <w:pPr>
              <w:jc w:val="center"/>
              <w:rPr>
                <w:color w:val="000000"/>
              </w:rPr>
            </w:pPr>
            <w:r w:rsidRPr="00DC4B0D">
              <w:rPr>
                <w:color w:val="000000"/>
              </w:rPr>
              <w:t>1,3</w:t>
            </w:r>
          </w:p>
        </w:tc>
        <w:tc>
          <w:tcPr>
            <w:tcW w:w="463" w:type="pct"/>
            <w:shd w:val="clear" w:color="auto" w:fill="auto"/>
            <w:noWrap/>
          </w:tcPr>
          <w:p w14:paraId="1EB62CA1" w14:textId="1ABF4984" w:rsidR="00E206CA" w:rsidRPr="00DC4B0D" w:rsidRDefault="00E206CA" w:rsidP="00E206CA">
            <w:pPr>
              <w:jc w:val="center"/>
              <w:rPr>
                <w:color w:val="000000"/>
              </w:rPr>
            </w:pPr>
            <w:r w:rsidRPr="00DC4B0D">
              <w:rPr>
                <w:color w:val="000000"/>
              </w:rPr>
              <w:t>66,7</w:t>
            </w:r>
          </w:p>
        </w:tc>
        <w:tc>
          <w:tcPr>
            <w:tcW w:w="471" w:type="pct"/>
            <w:shd w:val="clear" w:color="auto" w:fill="auto"/>
            <w:noWrap/>
          </w:tcPr>
          <w:p w14:paraId="4DDACFF7" w14:textId="7802107A" w:rsidR="00E206CA" w:rsidRPr="00DC4B0D" w:rsidRDefault="00E206CA" w:rsidP="00E206CA">
            <w:pPr>
              <w:jc w:val="center"/>
              <w:rPr>
                <w:color w:val="000000"/>
              </w:rPr>
            </w:pPr>
            <w:r w:rsidRPr="00DC4B0D">
              <w:rPr>
                <w:color w:val="000000"/>
              </w:rPr>
              <w:t>33,3</w:t>
            </w:r>
          </w:p>
        </w:tc>
      </w:tr>
      <w:tr w:rsidR="00E206CA" w:rsidRPr="00DC4B0D" w14:paraId="4D9075AB" w14:textId="77777777" w:rsidTr="00E206CA">
        <w:tc>
          <w:tcPr>
            <w:tcW w:w="3184" w:type="pct"/>
            <w:shd w:val="clear" w:color="auto" w:fill="auto"/>
          </w:tcPr>
          <w:p w14:paraId="7E7430CE" w14:textId="1C459F0B" w:rsidR="00E206CA" w:rsidRPr="00DC4B0D" w:rsidRDefault="00AC535A" w:rsidP="00E206CA">
            <w:pPr>
              <w:rPr>
                <w:color w:val="000000"/>
              </w:rPr>
            </w:pPr>
            <w:r w:rsidRPr="00DC4B0D">
              <w:rPr>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448" w:type="pct"/>
            <w:shd w:val="clear" w:color="auto" w:fill="auto"/>
            <w:noWrap/>
          </w:tcPr>
          <w:p w14:paraId="4A81436D" w14:textId="5251E3CB" w:rsidR="00E206CA" w:rsidRPr="00DC4B0D" w:rsidRDefault="00E206CA" w:rsidP="00E206CA">
            <w:pPr>
              <w:jc w:val="center"/>
              <w:rPr>
                <w:color w:val="000000"/>
              </w:rPr>
            </w:pPr>
            <w:r w:rsidRPr="00DC4B0D">
              <w:rPr>
                <w:color w:val="000000"/>
              </w:rPr>
              <w:t>20</w:t>
            </w:r>
          </w:p>
        </w:tc>
        <w:tc>
          <w:tcPr>
            <w:tcW w:w="434" w:type="pct"/>
            <w:shd w:val="clear" w:color="auto" w:fill="auto"/>
            <w:noWrap/>
          </w:tcPr>
          <w:p w14:paraId="5C047859" w14:textId="594F1FEC" w:rsidR="00E206CA" w:rsidRPr="00DC4B0D" w:rsidRDefault="00E206CA" w:rsidP="00E206CA">
            <w:pPr>
              <w:jc w:val="center"/>
              <w:rPr>
                <w:color w:val="000000"/>
              </w:rPr>
            </w:pPr>
            <w:r w:rsidRPr="00DC4B0D">
              <w:rPr>
                <w:color w:val="000000"/>
              </w:rPr>
              <w:t>1,3</w:t>
            </w:r>
          </w:p>
        </w:tc>
        <w:tc>
          <w:tcPr>
            <w:tcW w:w="463" w:type="pct"/>
            <w:shd w:val="clear" w:color="auto" w:fill="auto"/>
            <w:noWrap/>
          </w:tcPr>
          <w:p w14:paraId="3289E0AC" w14:textId="50514E5D" w:rsidR="00E206CA" w:rsidRPr="00DC4B0D" w:rsidRDefault="00E206CA" w:rsidP="00E206CA">
            <w:pPr>
              <w:jc w:val="center"/>
              <w:rPr>
                <w:color w:val="000000"/>
              </w:rPr>
            </w:pPr>
            <w:r w:rsidRPr="00DC4B0D">
              <w:rPr>
                <w:color w:val="000000"/>
              </w:rPr>
              <w:t>28,6</w:t>
            </w:r>
          </w:p>
        </w:tc>
        <w:tc>
          <w:tcPr>
            <w:tcW w:w="471" w:type="pct"/>
            <w:shd w:val="clear" w:color="auto" w:fill="auto"/>
            <w:noWrap/>
          </w:tcPr>
          <w:p w14:paraId="6E7D075D" w14:textId="36F1057C" w:rsidR="00E206CA" w:rsidRPr="00DC4B0D" w:rsidRDefault="00E206CA" w:rsidP="00E206CA">
            <w:pPr>
              <w:jc w:val="center"/>
              <w:rPr>
                <w:color w:val="000000"/>
              </w:rPr>
            </w:pPr>
            <w:r w:rsidRPr="00DC4B0D">
              <w:rPr>
                <w:color w:val="000000"/>
              </w:rPr>
              <w:t>71,4</w:t>
            </w:r>
          </w:p>
        </w:tc>
      </w:tr>
      <w:tr w:rsidR="00E206CA" w:rsidRPr="00DC4B0D" w14:paraId="018C4FFE" w14:textId="77777777" w:rsidTr="00E206CA">
        <w:tc>
          <w:tcPr>
            <w:tcW w:w="3184" w:type="pct"/>
            <w:shd w:val="clear" w:color="auto" w:fill="auto"/>
          </w:tcPr>
          <w:p w14:paraId="39FEF6C4" w14:textId="70516852" w:rsidR="00E206CA" w:rsidRPr="00DC4B0D" w:rsidRDefault="00E206CA" w:rsidP="00E206CA">
            <w:pPr>
              <w:rPr>
                <w:color w:val="000000"/>
              </w:rPr>
            </w:pPr>
            <w:r w:rsidRPr="00DC4B0D">
              <w:rPr>
                <w:color w:val="000000"/>
              </w:rPr>
              <w:t>Рынок вылова водных биоресурсов</w:t>
            </w:r>
          </w:p>
        </w:tc>
        <w:tc>
          <w:tcPr>
            <w:tcW w:w="448" w:type="pct"/>
            <w:shd w:val="clear" w:color="auto" w:fill="auto"/>
            <w:noWrap/>
          </w:tcPr>
          <w:p w14:paraId="054D8849" w14:textId="160D8D79" w:rsidR="00E206CA" w:rsidRPr="00DC4B0D" w:rsidRDefault="00E206CA" w:rsidP="00E206CA">
            <w:pPr>
              <w:jc w:val="center"/>
              <w:rPr>
                <w:color w:val="000000"/>
              </w:rPr>
            </w:pPr>
            <w:r w:rsidRPr="00DC4B0D">
              <w:rPr>
                <w:color w:val="000000"/>
              </w:rPr>
              <w:t>20</w:t>
            </w:r>
          </w:p>
        </w:tc>
        <w:tc>
          <w:tcPr>
            <w:tcW w:w="434" w:type="pct"/>
            <w:shd w:val="clear" w:color="auto" w:fill="auto"/>
            <w:noWrap/>
          </w:tcPr>
          <w:p w14:paraId="0A720C26" w14:textId="0CFF11C2" w:rsidR="00E206CA" w:rsidRPr="00DC4B0D" w:rsidRDefault="00E206CA" w:rsidP="00E206CA">
            <w:pPr>
              <w:jc w:val="center"/>
              <w:rPr>
                <w:color w:val="000000"/>
              </w:rPr>
            </w:pPr>
            <w:r w:rsidRPr="00DC4B0D">
              <w:rPr>
                <w:color w:val="000000"/>
              </w:rPr>
              <w:t>1,3</w:t>
            </w:r>
          </w:p>
        </w:tc>
        <w:tc>
          <w:tcPr>
            <w:tcW w:w="463" w:type="pct"/>
            <w:shd w:val="clear" w:color="auto" w:fill="auto"/>
            <w:noWrap/>
          </w:tcPr>
          <w:p w14:paraId="5448C70D" w14:textId="61EB6F9A" w:rsidR="00E206CA" w:rsidRPr="00DC4B0D" w:rsidRDefault="00E206CA" w:rsidP="00E206CA">
            <w:pPr>
              <w:jc w:val="center"/>
              <w:rPr>
                <w:color w:val="000000"/>
              </w:rPr>
            </w:pPr>
            <w:r w:rsidRPr="00DC4B0D">
              <w:rPr>
                <w:color w:val="000000"/>
              </w:rPr>
              <w:t>52,9</w:t>
            </w:r>
          </w:p>
        </w:tc>
        <w:tc>
          <w:tcPr>
            <w:tcW w:w="471" w:type="pct"/>
            <w:shd w:val="clear" w:color="auto" w:fill="auto"/>
            <w:noWrap/>
          </w:tcPr>
          <w:p w14:paraId="07090EE0" w14:textId="51022761" w:rsidR="00E206CA" w:rsidRPr="00DC4B0D" w:rsidRDefault="00E206CA" w:rsidP="00E206CA">
            <w:pPr>
              <w:jc w:val="center"/>
              <w:rPr>
                <w:color w:val="000000"/>
              </w:rPr>
            </w:pPr>
            <w:r w:rsidRPr="00DC4B0D">
              <w:rPr>
                <w:color w:val="000000"/>
              </w:rPr>
              <w:t>47,1</w:t>
            </w:r>
          </w:p>
        </w:tc>
      </w:tr>
      <w:tr w:rsidR="00E206CA" w:rsidRPr="00DC4B0D" w14:paraId="0CC2705E" w14:textId="77777777" w:rsidTr="00E206CA">
        <w:tc>
          <w:tcPr>
            <w:tcW w:w="3184" w:type="pct"/>
            <w:shd w:val="clear" w:color="auto" w:fill="auto"/>
          </w:tcPr>
          <w:p w14:paraId="7EE5619E" w14:textId="50A61620" w:rsidR="00E206CA" w:rsidRPr="00DC4B0D" w:rsidRDefault="00E206CA" w:rsidP="00E206CA">
            <w:pPr>
              <w:rPr>
                <w:color w:val="000000"/>
              </w:rPr>
            </w:pPr>
            <w:r w:rsidRPr="00DC4B0D">
              <w:rPr>
                <w:color w:val="000000"/>
              </w:rPr>
              <w:t>Рынок туризма</w:t>
            </w:r>
          </w:p>
        </w:tc>
        <w:tc>
          <w:tcPr>
            <w:tcW w:w="448" w:type="pct"/>
            <w:shd w:val="clear" w:color="auto" w:fill="auto"/>
            <w:noWrap/>
          </w:tcPr>
          <w:p w14:paraId="40DED9E5" w14:textId="69CD5C59" w:rsidR="00E206CA" w:rsidRPr="00DC4B0D" w:rsidRDefault="00E206CA" w:rsidP="00E206CA">
            <w:pPr>
              <w:jc w:val="center"/>
              <w:rPr>
                <w:color w:val="000000"/>
              </w:rPr>
            </w:pPr>
            <w:r w:rsidRPr="00DC4B0D">
              <w:rPr>
                <w:color w:val="000000"/>
              </w:rPr>
              <w:t>18</w:t>
            </w:r>
          </w:p>
        </w:tc>
        <w:tc>
          <w:tcPr>
            <w:tcW w:w="434" w:type="pct"/>
            <w:shd w:val="clear" w:color="auto" w:fill="auto"/>
            <w:noWrap/>
          </w:tcPr>
          <w:p w14:paraId="4059EFFF" w14:textId="2DE5275C" w:rsidR="00E206CA" w:rsidRPr="00DC4B0D" w:rsidRDefault="00E206CA" w:rsidP="00E206CA">
            <w:pPr>
              <w:jc w:val="center"/>
              <w:rPr>
                <w:color w:val="000000"/>
              </w:rPr>
            </w:pPr>
            <w:r w:rsidRPr="00DC4B0D">
              <w:rPr>
                <w:color w:val="000000"/>
              </w:rPr>
              <w:t>1,2</w:t>
            </w:r>
          </w:p>
        </w:tc>
        <w:tc>
          <w:tcPr>
            <w:tcW w:w="463" w:type="pct"/>
            <w:shd w:val="clear" w:color="auto" w:fill="auto"/>
            <w:noWrap/>
          </w:tcPr>
          <w:p w14:paraId="5558E041" w14:textId="34FAD10D" w:rsidR="00E206CA" w:rsidRPr="00DC4B0D" w:rsidRDefault="00E206CA" w:rsidP="00E206CA">
            <w:pPr>
              <w:jc w:val="center"/>
              <w:rPr>
                <w:color w:val="000000"/>
              </w:rPr>
            </w:pPr>
            <w:r w:rsidRPr="00DC4B0D">
              <w:rPr>
                <w:color w:val="000000"/>
              </w:rPr>
              <w:t>41,5</w:t>
            </w:r>
          </w:p>
        </w:tc>
        <w:tc>
          <w:tcPr>
            <w:tcW w:w="471" w:type="pct"/>
            <w:shd w:val="clear" w:color="auto" w:fill="auto"/>
            <w:noWrap/>
          </w:tcPr>
          <w:p w14:paraId="4D9FF68D" w14:textId="54B26A3E" w:rsidR="00E206CA" w:rsidRPr="00DC4B0D" w:rsidRDefault="00E206CA" w:rsidP="00E206CA">
            <w:pPr>
              <w:jc w:val="center"/>
              <w:rPr>
                <w:color w:val="000000"/>
              </w:rPr>
            </w:pPr>
            <w:r w:rsidRPr="00DC4B0D">
              <w:rPr>
                <w:color w:val="000000"/>
              </w:rPr>
              <w:t>58,5</w:t>
            </w:r>
          </w:p>
        </w:tc>
      </w:tr>
      <w:tr w:rsidR="00E206CA" w:rsidRPr="00DC4B0D" w14:paraId="5EB02AEB" w14:textId="77777777" w:rsidTr="00E206CA">
        <w:tc>
          <w:tcPr>
            <w:tcW w:w="3184" w:type="pct"/>
            <w:shd w:val="clear" w:color="auto" w:fill="auto"/>
          </w:tcPr>
          <w:p w14:paraId="1A5D8444" w14:textId="22DD26E7" w:rsidR="00E206CA" w:rsidRPr="00DC4B0D" w:rsidRDefault="00E206CA" w:rsidP="00E206CA">
            <w:pPr>
              <w:rPr>
                <w:color w:val="000000"/>
              </w:rPr>
            </w:pPr>
            <w:r w:rsidRPr="00DC4B0D">
              <w:rPr>
                <w:color w:val="000000"/>
              </w:rPr>
              <w:t>Рынок услуг связи, в том числе услуг по предоставлению широкополо</w:t>
            </w:r>
            <w:r w:rsidR="00B60076" w:rsidRPr="00DC4B0D">
              <w:rPr>
                <w:color w:val="000000"/>
              </w:rPr>
              <w:t>сного интернет</w:t>
            </w:r>
          </w:p>
        </w:tc>
        <w:tc>
          <w:tcPr>
            <w:tcW w:w="448" w:type="pct"/>
            <w:shd w:val="clear" w:color="auto" w:fill="auto"/>
            <w:noWrap/>
          </w:tcPr>
          <w:p w14:paraId="10A7EE70" w14:textId="0E54A85C" w:rsidR="00E206CA" w:rsidRPr="00DC4B0D" w:rsidRDefault="00E206CA" w:rsidP="00E206CA">
            <w:pPr>
              <w:jc w:val="center"/>
              <w:rPr>
                <w:color w:val="000000"/>
              </w:rPr>
            </w:pPr>
            <w:r w:rsidRPr="00DC4B0D">
              <w:rPr>
                <w:color w:val="000000"/>
              </w:rPr>
              <w:t>12</w:t>
            </w:r>
          </w:p>
        </w:tc>
        <w:tc>
          <w:tcPr>
            <w:tcW w:w="434" w:type="pct"/>
            <w:shd w:val="clear" w:color="auto" w:fill="auto"/>
            <w:noWrap/>
          </w:tcPr>
          <w:p w14:paraId="1572E7FA" w14:textId="7D23214A" w:rsidR="00E206CA" w:rsidRPr="00DC4B0D" w:rsidRDefault="00E206CA" w:rsidP="00E206CA">
            <w:pPr>
              <w:jc w:val="center"/>
              <w:rPr>
                <w:color w:val="000000"/>
              </w:rPr>
            </w:pPr>
            <w:r w:rsidRPr="00DC4B0D">
              <w:rPr>
                <w:color w:val="000000"/>
              </w:rPr>
              <w:t>0,8</w:t>
            </w:r>
          </w:p>
        </w:tc>
        <w:tc>
          <w:tcPr>
            <w:tcW w:w="463" w:type="pct"/>
            <w:shd w:val="clear" w:color="auto" w:fill="auto"/>
            <w:noWrap/>
          </w:tcPr>
          <w:p w14:paraId="743A1884" w14:textId="53F02FF7" w:rsidR="00E206CA" w:rsidRPr="00DC4B0D" w:rsidRDefault="00E206CA" w:rsidP="00E206CA">
            <w:pPr>
              <w:jc w:val="center"/>
              <w:rPr>
                <w:color w:val="000000"/>
              </w:rPr>
            </w:pPr>
            <w:r w:rsidRPr="00DC4B0D">
              <w:rPr>
                <w:color w:val="000000"/>
              </w:rPr>
              <w:t>0,0</w:t>
            </w:r>
          </w:p>
        </w:tc>
        <w:tc>
          <w:tcPr>
            <w:tcW w:w="471" w:type="pct"/>
            <w:shd w:val="clear" w:color="auto" w:fill="auto"/>
            <w:noWrap/>
          </w:tcPr>
          <w:p w14:paraId="73CB70B8" w14:textId="2E41C39E" w:rsidR="00E206CA" w:rsidRPr="00DC4B0D" w:rsidRDefault="00E206CA" w:rsidP="00E206CA">
            <w:pPr>
              <w:jc w:val="center"/>
              <w:rPr>
                <w:color w:val="000000"/>
              </w:rPr>
            </w:pPr>
            <w:r w:rsidRPr="00DC4B0D">
              <w:rPr>
                <w:color w:val="000000"/>
              </w:rPr>
              <w:t>100,0</w:t>
            </w:r>
          </w:p>
        </w:tc>
      </w:tr>
      <w:tr w:rsidR="00E206CA" w:rsidRPr="00DC4B0D" w14:paraId="1F336C64" w14:textId="77777777" w:rsidTr="00E206CA">
        <w:tc>
          <w:tcPr>
            <w:tcW w:w="3184" w:type="pct"/>
            <w:shd w:val="clear" w:color="auto" w:fill="auto"/>
            <w:hideMark/>
          </w:tcPr>
          <w:p w14:paraId="26643A30" w14:textId="17B169E9" w:rsidR="00E206CA" w:rsidRPr="00DC4B0D" w:rsidRDefault="00AC535A" w:rsidP="00E206CA">
            <w:pPr>
              <w:rPr>
                <w:color w:val="000000"/>
              </w:rPr>
            </w:pPr>
            <w:r w:rsidRPr="00DC4B0D">
              <w:rPr>
                <w:color w:val="000000"/>
              </w:rPr>
              <w:lastRenderedPageBreak/>
              <w:t>Рынок добычи общераспространенных полезных ископаемых на участках недр местного значения</w:t>
            </w:r>
          </w:p>
        </w:tc>
        <w:tc>
          <w:tcPr>
            <w:tcW w:w="448" w:type="pct"/>
            <w:shd w:val="clear" w:color="auto" w:fill="auto"/>
            <w:noWrap/>
            <w:hideMark/>
          </w:tcPr>
          <w:p w14:paraId="6E1907EB" w14:textId="1D520FD3" w:rsidR="00E206CA" w:rsidRPr="00DC4B0D" w:rsidRDefault="00E206CA" w:rsidP="00E206CA">
            <w:pPr>
              <w:jc w:val="center"/>
              <w:rPr>
                <w:color w:val="000000"/>
              </w:rPr>
            </w:pPr>
            <w:r w:rsidRPr="00DC4B0D">
              <w:rPr>
                <w:color w:val="000000"/>
              </w:rPr>
              <w:t>10</w:t>
            </w:r>
          </w:p>
        </w:tc>
        <w:tc>
          <w:tcPr>
            <w:tcW w:w="434" w:type="pct"/>
            <w:shd w:val="clear" w:color="auto" w:fill="auto"/>
            <w:noWrap/>
            <w:hideMark/>
          </w:tcPr>
          <w:p w14:paraId="5151C352" w14:textId="5EB21CCA" w:rsidR="00E206CA" w:rsidRPr="00DC4B0D" w:rsidRDefault="00E206CA" w:rsidP="00E206CA">
            <w:pPr>
              <w:jc w:val="center"/>
              <w:rPr>
                <w:color w:val="000000"/>
              </w:rPr>
            </w:pPr>
            <w:r w:rsidRPr="00DC4B0D">
              <w:rPr>
                <w:color w:val="000000"/>
              </w:rPr>
              <w:t>0,7</w:t>
            </w:r>
          </w:p>
        </w:tc>
        <w:tc>
          <w:tcPr>
            <w:tcW w:w="463" w:type="pct"/>
            <w:shd w:val="clear" w:color="auto" w:fill="auto"/>
            <w:noWrap/>
            <w:hideMark/>
          </w:tcPr>
          <w:p w14:paraId="48BF11DB" w14:textId="203BF495" w:rsidR="00E206CA" w:rsidRPr="00DC4B0D" w:rsidRDefault="00E206CA" w:rsidP="00E206CA">
            <w:pPr>
              <w:jc w:val="center"/>
              <w:rPr>
                <w:color w:val="000000"/>
              </w:rPr>
            </w:pPr>
            <w:r w:rsidRPr="00DC4B0D">
              <w:rPr>
                <w:color w:val="000000"/>
              </w:rPr>
              <w:t>45,0</w:t>
            </w:r>
          </w:p>
        </w:tc>
        <w:tc>
          <w:tcPr>
            <w:tcW w:w="471" w:type="pct"/>
            <w:shd w:val="clear" w:color="auto" w:fill="auto"/>
            <w:noWrap/>
            <w:hideMark/>
          </w:tcPr>
          <w:p w14:paraId="651CDC11" w14:textId="4C84F849" w:rsidR="00E206CA" w:rsidRPr="00DC4B0D" w:rsidRDefault="00E206CA" w:rsidP="00E206CA">
            <w:pPr>
              <w:jc w:val="center"/>
              <w:rPr>
                <w:color w:val="000000"/>
              </w:rPr>
            </w:pPr>
            <w:r w:rsidRPr="00DC4B0D">
              <w:rPr>
                <w:color w:val="000000"/>
              </w:rPr>
              <w:t>55,0</w:t>
            </w:r>
          </w:p>
        </w:tc>
      </w:tr>
      <w:tr w:rsidR="00E206CA" w:rsidRPr="00DC4B0D" w14:paraId="573DCEEE" w14:textId="77777777" w:rsidTr="00E206CA">
        <w:tc>
          <w:tcPr>
            <w:tcW w:w="3184" w:type="pct"/>
            <w:shd w:val="clear" w:color="auto" w:fill="auto"/>
          </w:tcPr>
          <w:p w14:paraId="11BA8673" w14:textId="41877D1D" w:rsidR="00E206CA" w:rsidRPr="00DC4B0D" w:rsidRDefault="00E206CA" w:rsidP="00E206CA">
            <w:pPr>
              <w:rPr>
                <w:color w:val="000000"/>
              </w:rPr>
            </w:pPr>
            <w:r w:rsidRPr="00DC4B0D">
              <w:rPr>
                <w:color w:val="000000"/>
              </w:rPr>
              <w:t>Рынок производства бетона</w:t>
            </w:r>
          </w:p>
        </w:tc>
        <w:tc>
          <w:tcPr>
            <w:tcW w:w="448" w:type="pct"/>
            <w:shd w:val="clear" w:color="auto" w:fill="auto"/>
            <w:noWrap/>
          </w:tcPr>
          <w:p w14:paraId="3BC4A8A5" w14:textId="396B1AD4" w:rsidR="00E206CA" w:rsidRPr="00DC4B0D" w:rsidRDefault="00E206CA" w:rsidP="00E206CA">
            <w:pPr>
              <w:jc w:val="center"/>
              <w:rPr>
                <w:color w:val="000000"/>
              </w:rPr>
            </w:pPr>
            <w:r w:rsidRPr="00DC4B0D">
              <w:rPr>
                <w:color w:val="000000"/>
              </w:rPr>
              <w:t>10</w:t>
            </w:r>
          </w:p>
        </w:tc>
        <w:tc>
          <w:tcPr>
            <w:tcW w:w="434" w:type="pct"/>
            <w:shd w:val="clear" w:color="auto" w:fill="auto"/>
            <w:noWrap/>
          </w:tcPr>
          <w:p w14:paraId="028684A2" w14:textId="233DDFFB" w:rsidR="00E206CA" w:rsidRPr="00DC4B0D" w:rsidRDefault="00E206CA" w:rsidP="00E206CA">
            <w:pPr>
              <w:jc w:val="center"/>
              <w:rPr>
                <w:color w:val="000000"/>
              </w:rPr>
            </w:pPr>
            <w:r w:rsidRPr="00DC4B0D">
              <w:rPr>
                <w:color w:val="000000"/>
              </w:rPr>
              <w:t>0,7</w:t>
            </w:r>
          </w:p>
        </w:tc>
        <w:tc>
          <w:tcPr>
            <w:tcW w:w="463" w:type="pct"/>
            <w:shd w:val="clear" w:color="auto" w:fill="auto"/>
            <w:noWrap/>
          </w:tcPr>
          <w:p w14:paraId="7D9AE149" w14:textId="2F6A41B9" w:rsidR="00E206CA" w:rsidRPr="00DC4B0D" w:rsidRDefault="00E206CA" w:rsidP="00E206CA">
            <w:pPr>
              <w:jc w:val="center"/>
              <w:rPr>
                <w:color w:val="000000"/>
              </w:rPr>
            </w:pPr>
            <w:r w:rsidRPr="00DC4B0D">
              <w:rPr>
                <w:color w:val="000000"/>
              </w:rPr>
              <w:t>50,9</w:t>
            </w:r>
          </w:p>
        </w:tc>
        <w:tc>
          <w:tcPr>
            <w:tcW w:w="471" w:type="pct"/>
            <w:shd w:val="clear" w:color="auto" w:fill="auto"/>
            <w:noWrap/>
          </w:tcPr>
          <w:p w14:paraId="39C1B4B1" w14:textId="268CF620" w:rsidR="00E206CA" w:rsidRPr="00DC4B0D" w:rsidRDefault="00E206CA" w:rsidP="00E206CA">
            <w:pPr>
              <w:jc w:val="center"/>
              <w:rPr>
                <w:color w:val="000000"/>
              </w:rPr>
            </w:pPr>
            <w:r w:rsidRPr="00DC4B0D">
              <w:rPr>
                <w:color w:val="000000"/>
              </w:rPr>
              <w:t>49,1</w:t>
            </w:r>
          </w:p>
        </w:tc>
      </w:tr>
      <w:tr w:rsidR="00E206CA" w:rsidRPr="00DC4B0D" w14:paraId="379DFE3D" w14:textId="77777777" w:rsidTr="00E206CA">
        <w:tc>
          <w:tcPr>
            <w:tcW w:w="3184" w:type="pct"/>
            <w:shd w:val="clear" w:color="auto" w:fill="auto"/>
          </w:tcPr>
          <w:p w14:paraId="79385820" w14:textId="6B3A6CFA" w:rsidR="00E206CA" w:rsidRPr="00DC4B0D" w:rsidRDefault="00E206CA" w:rsidP="00E206CA">
            <w:pPr>
              <w:rPr>
                <w:color w:val="000000"/>
              </w:rPr>
            </w:pPr>
            <w:r w:rsidRPr="00DC4B0D">
              <w:rPr>
                <w:color w:val="000000"/>
              </w:rPr>
              <w:t>Рынок архитектурно-строительного проектирования</w:t>
            </w:r>
          </w:p>
        </w:tc>
        <w:tc>
          <w:tcPr>
            <w:tcW w:w="448" w:type="pct"/>
            <w:shd w:val="clear" w:color="auto" w:fill="auto"/>
            <w:noWrap/>
          </w:tcPr>
          <w:p w14:paraId="0199B166" w14:textId="5B6C3B31" w:rsidR="00E206CA" w:rsidRPr="00DC4B0D" w:rsidRDefault="00E206CA" w:rsidP="00E206CA">
            <w:pPr>
              <w:jc w:val="center"/>
              <w:rPr>
                <w:color w:val="000000"/>
              </w:rPr>
            </w:pPr>
            <w:r w:rsidRPr="00DC4B0D">
              <w:rPr>
                <w:color w:val="000000"/>
              </w:rPr>
              <w:t>6</w:t>
            </w:r>
          </w:p>
        </w:tc>
        <w:tc>
          <w:tcPr>
            <w:tcW w:w="434" w:type="pct"/>
            <w:shd w:val="clear" w:color="auto" w:fill="auto"/>
            <w:noWrap/>
          </w:tcPr>
          <w:p w14:paraId="00374D95" w14:textId="269AD61F" w:rsidR="00E206CA" w:rsidRPr="00DC4B0D" w:rsidRDefault="00E206CA" w:rsidP="00E206CA">
            <w:pPr>
              <w:jc w:val="center"/>
              <w:rPr>
                <w:color w:val="000000"/>
              </w:rPr>
            </w:pPr>
            <w:r w:rsidRPr="00DC4B0D">
              <w:rPr>
                <w:color w:val="000000"/>
              </w:rPr>
              <w:t>0,4</w:t>
            </w:r>
          </w:p>
        </w:tc>
        <w:tc>
          <w:tcPr>
            <w:tcW w:w="463" w:type="pct"/>
            <w:shd w:val="clear" w:color="auto" w:fill="auto"/>
            <w:noWrap/>
          </w:tcPr>
          <w:p w14:paraId="64A7F118" w14:textId="4F802687" w:rsidR="00E206CA" w:rsidRPr="00DC4B0D" w:rsidRDefault="00E206CA" w:rsidP="00E206CA">
            <w:pPr>
              <w:jc w:val="center"/>
              <w:rPr>
                <w:color w:val="000000"/>
              </w:rPr>
            </w:pPr>
            <w:r w:rsidRPr="00DC4B0D">
              <w:rPr>
                <w:color w:val="000000"/>
              </w:rPr>
              <w:t>45,0</w:t>
            </w:r>
          </w:p>
        </w:tc>
        <w:tc>
          <w:tcPr>
            <w:tcW w:w="471" w:type="pct"/>
            <w:shd w:val="clear" w:color="auto" w:fill="auto"/>
            <w:noWrap/>
          </w:tcPr>
          <w:p w14:paraId="19D91241" w14:textId="4038B0E3" w:rsidR="00E206CA" w:rsidRPr="00DC4B0D" w:rsidRDefault="00E206CA" w:rsidP="00E206CA">
            <w:pPr>
              <w:jc w:val="center"/>
              <w:rPr>
                <w:color w:val="000000"/>
              </w:rPr>
            </w:pPr>
            <w:r w:rsidRPr="00DC4B0D">
              <w:rPr>
                <w:color w:val="000000"/>
              </w:rPr>
              <w:t>55,0</w:t>
            </w:r>
          </w:p>
        </w:tc>
      </w:tr>
      <w:tr w:rsidR="00E206CA" w:rsidRPr="00DC4B0D" w14:paraId="6EA0A3D9" w14:textId="77777777" w:rsidTr="00E206CA">
        <w:tc>
          <w:tcPr>
            <w:tcW w:w="3184" w:type="pct"/>
            <w:shd w:val="clear" w:color="auto" w:fill="auto"/>
          </w:tcPr>
          <w:p w14:paraId="432F2D99" w14:textId="05ED15DE" w:rsidR="00E206CA" w:rsidRPr="00DC4B0D" w:rsidRDefault="00E206CA" w:rsidP="00E206CA">
            <w:pPr>
              <w:rPr>
                <w:color w:val="000000"/>
              </w:rPr>
            </w:pPr>
            <w:r w:rsidRPr="00DC4B0D">
              <w:rPr>
                <w:color w:val="000000"/>
              </w:rPr>
              <w:t>Сфера наружной рекламы</w:t>
            </w:r>
          </w:p>
        </w:tc>
        <w:tc>
          <w:tcPr>
            <w:tcW w:w="448" w:type="pct"/>
            <w:shd w:val="clear" w:color="auto" w:fill="auto"/>
            <w:noWrap/>
          </w:tcPr>
          <w:p w14:paraId="03F50C58" w14:textId="2ACA94D0" w:rsidR="00E206CA" w:rsidRPr="00DC4B0D" w:rsidRDefault="00E206CA" w:rsidP="00E206CA">
            <w:pPr>
              <w:jc w:val="center"/>
              <w:rPr>
                <w:color w:val="000000"/>
              </w:rPr>
            </w:pPr>
            <w:r w:rsidRPr="00DC4B0D">
              <w:rPr>
                <w:color w:val="000000"/>
              </w:rPr>
              <w:t>6</w:t>
            </w:r>
          </w:p>
        </w:tc>
        <w:tc>
          <w:tcPr>
            <w:tcW w:w="434" w:type="pct"/>
            <w:shd w:val="clear" w:color="auto" w:fill="auto"/>
            <w:noWrap/>
          </w:tcPr>
          <w:p w14:paraId="6AE74390" w14:textId="144A6733" w:rsidR="00E206CA" w:rsidRPr="00DC4B0D" w:rsidRDefault="00E206CA" w:rsidP="00E206CA">
            <w:pPr>
              <w:jc w:val="center"/>
              <w:rPr>
                <w:color w:val="000000"/>
              </w:rPr>
            </w:pPr>
            <w:r w:rsidRPr="00DC4B0D">
              <w:rPr>
                <w:color w:val="000000"/>
              </w:rPr>
              <w:t>0,4</w:t>
            </w:r>
          </w:p>
        </w:tc>
        <w:tc>
          <w:tcPr>
            <w:tcW w:w="463" w:type="pct"/>
            <w:shd w:val="clear" w:color="auto" w:fill="auto"/>
            <w:noWrap/>
          </w:tcPr>
          <w:p w14:paraId="4517E2F9" w14:textId="2EC56EB4" w:rsidR="00E206CA" w:rsidRPr="00DC4B0D" w:rsidRDefault="00E206CA" w:rsidP="00E206CA">
            <w:pPr>
              <w:jc w:val="center"/>
              <w:rPr>
                <w:color w:val="000000"/>
              </w:rPr>
            </w:pPr>
            <w:r w:rsidRPr="00DC4B0D">
              <w:rPr>
                <w:color w:val="000000"/>
              </w:rPr>
              <w:t>45,1</w:t>
            </w:r>
          </w:p>
        </w:tc>
        <w:tc>
          <w:tcPr>
            <w:tcW w:w="471" w:type="pct"/>
            <w:shd w:val="clear" w:color="auto" w:fill="auto"/>
            <w:noWrap/>
          </w:tcPr>
          <w:p w14:paraId="406B4771" w14:textId="6FDC254F" w:rsidR="00E206CA" w:rsidRPr="00DC4B0D" w:rsidRDefault="00E206CA" w:rsidP="00E206CA">
            <w:pPr>
              <w:jc w:val="center"/>
              <w:rPr>
                <w:color w:val="000000"/>
              </w:rPr>
            </w:pPr>
            <w:r w:rsidRPr="00DC4B0D">
              <w:rPr>
                <w:color w:val="000000"/>
              </w:rPr>
              <w:t>54,9</w:t>
            </w:r>
          </w:p>
        </w:tc>
      </w:tr>
      <w:tr w:rsidR="00E206CA" w:rsidRPr="00DC4B0D" w14:paraId="660371C7" w14:textId="77777777" w:rsidTr="00E206CA">
        <w:tc>
          <w:tcPr>
            <w:tcW w:w="3184" w:type="pct"/>
            <w:shd w:val="clear" w:color="auto" w:fill="auto"/>
          </w:tcPr>
          <w:p w14:paraId="23BAA7F5" w14:textId="27E7BED1" w:rsidR="00E206CA" w:rsidRPr="00DC4B0D" w:rsidRDefault="00E206CA" w:rsidP="00E206CA">
            <w:pPr>
              <w:rPr>
                <w:color w:val="000000"/>
              </w:rPr>
            </w:pPr>
            <w:r w:rsidRPr="00DC4B0D">
              <w:rPr>
                <w:color w:val="000000"/>
              </w:rPr>
              <w:t>Рынок выполнения работ по содержанию и текущему ремонту общего</w:t>
            </w:r>
            <w:r w:rsidR="00B60076" w:rsidRPr="00DC4B0D">
              <w:rPr>
                <w:color w:val="000000"/>
              </w:rPr>
              <w:t xml:space="preserve"> имущества собственников помещений в многоквартирном доме</w:t>
            </w:r>
          </w:p>
        </w:tc>
        <w:tc>
          <w:tcPr>
            <w:tcW w:w="448" w:type="pct"/>
            <w:shd w:val="clear" w:color="auto" w:fill="auto"/>
            <w:noWrap/>
          </w:tcPr>
          <w:p w14:paraId="4ACA19AD" w14:textId="178EA407" w:rsidR="00E206CA" w:rsidRPr="00DC4B0D" w:rsidRDefault="00E206CA" w:rsidP="00E206CA">
            <w:pPr>
              <w:jc w:val="center"/>
              <w:rPr>
                <w:color w:val="000000"/>
              </w:rPr>
            </w:pPr>
            <w:r w:rsidRPr="00DC4B0D">
              <w:rPr>
                <w:color w:val="000000"/>
              </w:rPr>
              <w:t>5</w:t>
            </w:r>
          </w:p>
        </w:tc>
        <w:tc>
          <w:tcPr>
            <w:tcW w:w="434" w:type="pct"/>
            <w:shd w:val="clear" w:color="auto" w:fill="auto"/>
            <w:noWrap/>
          </w:tcPr>
          <w:p w14:paraId="4647DA1D" w14:textId="25F4FA97"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4D876353" w14:textId="6905F1DF" w:rsidR="00E206CA" w:rsidRPr="00DC4B0D" w:rsidRDefault="00E206CA" w:rsidP="00E206CA">
            <w:pPr>
              <w:jc w:val="center"/>
              <w:rPr>
                <w:color w:val="000000"/>
              </w:rPr>
            </w:pPr>
            <w:r w:rsidRPr="00DC4B0D">
              <w:rPr>
                <w:color w:val="000000"/>
              </w:rPr>
              <w:t>0,0</w:t>
            </w:r>
          </w:p>
        </w:tc>
        <w:tc>
          <w:tcPr>
            <w:tcW w:w="471" w:type="pct"/>
            <w:shd w:val="clear" w:color="auto" w:fill="auto"/>
            <w:noWrap/>
          </w:tcPr>
          <w:p w14:paraId="5DFA4A5B" w14:textId="03C4C62D" w:rsidR="00E206CA" w:rsidRPr="00DC4B0D" w:rsidRDefault="00E206CA" w:rsidP="00E206CA">
            <w:pPr>
              <w:jc w:val="center"/>
              <w:rPr>
                <w:color w:val="000000"/>
              </w:rPr>
            </w:pPr>
            <w:r w:rsidRPr="00DC4B0D">
              <w:rPr>
                <w:color w:val="000000"/>
              </w:rPr>
              <w:t>100,0</w:t>
            </w:r>
          </w:p>
        </w:tc>
      </w:tr>
      <w:tr w:rsidR="00E206CA" w:rsidRPr="00DC4B0D" w14:paraId="1D2D53A2" w14:textId="77777777" w:rsidTr="00E206CA">
        <w:tc>
          <w:tcPr>
            <w:tcW w:w="3184" w:type="pct"/>
            <w:shd w:val="clear" w:color="auto" w:fill="auto"/>
          </w:tcPr>
          <w:p w14:paraId="2D30CEA3" w14:textId="03C4B68D" w:rsidR="00E206CA" w:rsidRPr="00DC4B0D" w:rsidRDefault="00E206CA" w:rsidP="00E206CA">
            <w:pPr>
              <w:rPr>
                <w:color w:val="000000"/>
              </w:rPr>
            </w:pPr>
            <w:r w:rsidRPr="00DC4B0D">
              <w:rPr>
                <w:color w:val="000000"/>
              </w:rPr>
              <w:t>Рынок купли-продажи электрической энергии (мощности) на рознично</w:t>
            </w:r>
            <w:r w:rsidR="00B60076" w:rsidRPr="00DC4B0D">
              <w:rPr>
                <w:color w:val="000000"/>
              </w:rPr>
              <w:t>м</w:t>
            </w:r>
            <w:r w:rsidR="00431931">
              <w:rPr>
                <w:color w:val="000000"/>
              </w:rPr>
              <w:t xml:space="preserve"> рынке</w:t>
            </w:r>
          </w:p>
        </w:tc>
        <w:tc>
          <w:tcPr>
            <w:tcW w:w="448" w:type="pct"/>
            <w:shd w:val="clear" w:color="auto" w:fill="auto"/>
            <w:noWrap/>
          </w:tcPr>
          <w:p w14:paraId="447419E8" w14:textId="00927602" w:rsidR="00E206CA" w:rsidRPr="00DC4B0D" w:rsidRDefault="00E206CA" w:rsidP="00E206CA">
            <w:pPr>
              <w:jc w:val="center"/>
              <w:rPr>
                <w:color w:val="000000"/>
              </w:rPr>
            </w:pPr>
            <w:r w:rsidRPr="00DC4B0D">
              <w:rPr>
                <w:color w:val="000000"/>
              </w:rPr>
              <w:t>5</w:t>
            </w:r>
          </w:p>
        </w:tc>
        <w:tc>
          <w:tcPr>
            <w:tcW w:w="434" w:type="pct"/>
            <w:shd w:val="clear" w:color="auto" w:fill="auto"/>
            <w:noWrap/>
          </w:tcPr>
          <w:p w14:paraId="3512B931" w14:textId="78FBD8CE"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2A575376" w14:textId="0FF28C01" w:rsidR="00E206CA" w:rsidRPr="00DC4B0D" w:rsidRDefault="00E206CA" w:rsidP="00E206CA">
            <w:pPr>
              <w:jc w:val="center"/>
              <w:rPr>
                <w:color w:val="000000"/>
              </w:rPr>
            </w:pPr>
            <w:r w:rsidRPr="00DC4B0D">
              <w:rPr>
                <w:color w:val="000000"/>
              </w:rPr>
              <w:t>100,0</w:t>
            </w:r>
          </w:p>
        </w:tc>
        <w:tc>
          <w:tcPr>
            <w:tcW w:w="471" w:type="pct"/>
            <w:shd w:val="clear" w:color="auto" w:fill="auto"/>
            <w:noWrap/>
          </w:tcPr>
          <w:p w14:paraId="7329945B" w14:textId="630A7D11" w:rsidR="00E206CA" w:rsidRPr="00DC4B0D" w:rsidRDefault="00E206CA" w:rsidP="00E206CA">
            <w:pPr>
              <w:jc w:val="center"/>
              <w:rPr>
                <w:color w:val="000000"/>
              </w:rPr>
            </w:pPr>
            <w:r w:rsidRPr="00DC4B0D">
              <w:rPr>
                <w:color w:val="000000"/>
              </w:rPr>
              <w:t>0,0</w:t>
            </w:r>
          </w:p>
        </w:tc>
      </w:tr>
      <w:tr w:rsidR="00E206CA" w:rsidRPr="00DC4B0D" w14:paraId="4421283A" w14:textId="77777777" w:rsidTr="00E206CA">
        <w:tc>
          <w:tcPr>
            <w:tcW w:w="3184" w:type="pct"/>
            <w:shd w:val="clear" w:color="auto" w:fill="auto"/>
          </w:tcPr>
          <w:p w14:paraId="6EEE28F8" w14:textId="00C3F64C" w:rsidR="00E206CA" w:rsidRPr="00DC4B0D" w:rsidRDefault="00E206CA" w:rsidP="00E206CA">
            <w:pPr>
              <w:rPr>
                <w:color w:val="000000"/>
              </w:rPr>
            </w:pPr>
            <w:r w:rsidRPr="00DC4B0D">
              <w:rPr>
                <w:color w:val="000000"/>
              </w:rPr>
              <w:t>Рынок жилищного строительства</w:t>
            </w:r>
          </w:p>
        </w:tc>
        <w:tc>
          <w:tcPr>
            <w:tcW w:w="448" w:type="pct"/>
            <w:shd w:val="clear" w:color="auto" w:fill="auto"/>
            <w:noWrap/>
          </w:tcPr>
          <w:p w14:paraId="41A697FF" w14:textId="5624E521" w:rsidR="00E206CA" w:rsidRPr="00DC4B0D" w:rsidRDefault="00E206CA" w:rsidP="00E206CA">
            <w:pPr>
              <w:jc w:val="center"/>
              <w:rPr>
                <w:color w:val="000000"/>
              </w:rPr>
            </w:pPr>
            <w:r w:rsidRPr="00DC4B0D">
              <w:rPr>
                <w:color w:val="000000"/>
              </w:rPr>
              <w:t>5</w:t>
            </w:r>
          </w:p>
        </w:tc>
        <w:tc>
          <w:tcPr>
            <w:tcW w:w="434" w:type="pct"/>
            <w:shd w:val="clear" w:color="auto" w:fill="auto"/>
            <w:noWrap/>
          </w:tcPr>
          <w:p w14:paraId="2F21ECAD" w14:textId="5399B6F9"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438176EC" w14:textId="5B83B046" w:rsidR="00E206CA" w:rsidRPr="00DC4B0D" w:rsidRDefault="00E206CA" w:rsidP="00E206CA">
            <w:pPr>
              <w:jc w:val="center"/>
              <w:rPr>
                <w:color w:val="000000"/>
              </w:rPr>
            </w:pPr>
            <w:r w:rsidRPr="00DC4B0D">
              <w:rPr>
                <w:color w:val="000000"/>
              </w:rPr>
              <w:t>75,0</w:t>
            </w:r>
          </w:p>
        </w:tc>
        <w:tc>
          <w:tcPr>
            <w:tcW w:w="471" w:type="pct"/>
            <w:shd w:val="clear" w:color="auto" w:fill="auto"/>
            <w:noWrap/>
          </w:tcPr>
          <w:p w14:paraId="58BC1FEA" w14:textId="504C0BA6" w:rsidR="00E206CA" w:rsidRPr="00DC4B0D" w:rsidRDefault="00E206CA" w:rsidP="00E206CA">
            <w:pPr>
              <w:jc w:val="center"/>
              <w:rPr>
                <w:color w:val="000000"/>
              </w:rPr>
            </w:pPr>
            <w:r w:rsidRPr="00DC4B0D">
              <w:rPr>
                <w:color w:val="000000"/>
              </w:rPr>
              <w:t>25,0</w:t>
            </w:r>
          </w:p>
        </w:tc>
      </w:tr>
      <w:tr w:rsidR="00E206CA" w:rsidRPr="00DC4B0D" w14:paraId="653FF0BE" w14:textId="77777777" w:rsidTr="00E206CA">
        <w:tc>
          <w:tcPr>
            <w:tcW w:w="3184" w:type="pct"/>
            <w:shd w:val="clear" w:color="auto" w:fill="auto"/>
          </w:tcPr>
          <w:p w14:paraId="47111934" w14:textId="746AA6CD" w:rsidR="00E206CA" w:rsidRPr="00DC4B0D" w:rsidRDefault="00E206CA" w:rsidP="00E206CA">
            <w:pPr>
              <w:rPr>
                <w:color w:val="000000"/>
              </w:rPr>
            </w:pPr>
            <w:r w:rsidRPr="00DC4B0D">
              <w:rPr>
                <w:color w:val="000000"/>
              </w:rPr>
              <w:t>Рынок строительства объектов капитального строительства, за иск</w:t>
            </w:r>
          </w:p>
        </w:tc>
        <w:tc>
          <w:tcPr>
            <w:tcW w:w="448" w:type="pct"/>
            <w:shd w:val="clear" w:color="auto" w:fill="auto"/>
            <w:noWrap/>
          </w:tcPr>
          <w:p w14:paraId="7600BB73" w14:textId="76A5A0F4" w:rsidR="00E206CA" w:rsidRPr="00DC4B0D" w:rsidRDefault="00E206CA" w:rsidP="00E206CA">
            <w:pPr>
              <w:jc w:val="center"/>
              <w:rPr>
                <w:color w:val="000000"/>
              </w:rPr>
            </w:pPr>
            <w:r w:rsidRPr="00DC4B0D">
              <w:rPr>
                <w:color w:val="000000"/>
              </w:rPr>
              <w:t>5</w:t>
            </w:r>
          </w:p>
        </w:tc>
        <w:tc>
          <w:tcPr>
            <w:tcW w:w="434" w:type="pct"/>
            <w:shd w:val="clear" w:color="auto" w:fill="auto"/>
            <w:noWrap/>
          </w:tcPr>
          <w:p w14:paraId="152429A2" w14:textId="23DC211F"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275DF343" w14:textId="50E98C1D" w:rsidR="00E206CA" w:rsidRPr="00DC4B0D" w:rsidRDefault="00E206CA" w:rsidP="00E206CA">
            <w:pPr>
              <w:jc w:val="center"/>
              <w:rPr>
                <w:color w:val="000000"/>
              </w:rPr>
            </w:pPr>
            <w:r w:rsidRPr="00DC4B0D">
              <w:rPr>
                <w:color w:val="000000"/>
              </w:rPr>
              <w:t>20,0</w:t>
            </w:r>
          </w:p>
        </w:tc>
        <w:tc>
          <w:tcPr>
            <w:tcW w:w="471" w:type="pct"/>
            <w:shd w:val="clear" w:color="auto" w:fill="auto"/>
            <w:noWrap/>
          </w:tcPr>
          <w:p w14:paraId="5A4A08C9" w14:textId="65BDA7D4" w:rsidR="00E206CA" w:rsidRPr="00DC4B0D" w:rsidRDefault="00E206CA" w:rsidP="00E206CA">
            <w:pPr>
              <w:jc w:val="center"/>
              <w:rPr>
                <w:color w:val="000000"/>
              </w:rPr>
            </w:pPr>
            <w:r w:rsidRPr="00DC4B0D">
              <w:rPr>
                <w:color w:val="000000"/>
              </w:rPr>
              <w:t>80,0</w:t>
            </w:r>
          </w:p>
        </w:tc>
      </w:tr>
      <w:tr w:rsidR="00E206CA" w:rsidRPr="00DC4B0D" w14:paraId="053DDE7B" w14:textId="77777777" w:rsidTr="00E206CA">
        <w:tc>
          <w:tcPr>
            <w:tcW w:w="3184" w:type="pct"/>
            <w:shd w:val="clear" w:color="auto" w:fill="auto"/>
          </w:tcPr>
          <w:p w14:paraId="61038E2D" w14:textId="1D4017BC" w:rsidR="00E206CA" w:rsidRPr="00DC4B0D" w:rsidRDefault="00E206CA" w:rsidP="00E206CA">
            <w:pPr>
              <w:rPr>
                <w:color w:val="000000"/>
              </w:rPr>
            </w:pPr>
            <w:r w:rsidRPr="00DC4B0D">
              <w:rPr>
                <w:color w:val="000000"/>
              </w:rPr>
              <w:t>Рынок дорожной деятельности (за исключением проектирования)</w:t>
            </w:r>
          </w:p>
        </w:tc>
        <w:tc>
          <w:tcPr>
            <w:tcW w:w="448" w:type="pct"/>
            <w:shd w:val="clear" w:color="auto" w:fill="auto"/>
            <w:noWrap/>
          </w:tcPr>
          <w:p w14:paraId="6072366D" w14:textId="7F7840E9" w:rsidR="00E206CA" w:rsidRPr="00DC4B0D" w:rsidRDefault="00E206CA" w:rsidP="00E206CA">
            <w:pPr>
              <w:jc w:val="center"/>
              <w:rPr>
                <w:color w:val="000000"/>
              </w:rPr>
            </w:pPr>
            <w:r w:rsidRPr="00DC4B0D">
              <w:rPr>
                <w:color w:val="000000"/>
              </w:rPr>
              <w:t>5</w:t>
            </w:r>
          </w:p>
        </w:tc>
        <w:tc>
          <w:tcPr>
            <w:tcW w:w="434" w:type="pct"/>
            <w:shd w:val="clear" w:color="auto" w:fill="auto"/>
            <w:noWrap/>
          </w:tcPr>
          <w:p w14:paraId="189EEAE3" w14:textId="362F2AD1"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23A5C089" w14:textId="3ACFF351" w:rsidR="00E206CA" w:rsidRPr="00DC4B0D" w:rsidRDefault="00E206CA" w:rsidP="00E206CA">
            <w:pPr>
              <w:jc w:val="center"/>
              <w:rPr>
                <w:color w:val="000000"/>
              </w:rPr>
            </w:pPr>
            <w:r w:rsidRPr="00DC4B0D">
              <w:rPr>
                <w:color w:val="000000"/>
              </w:rPr>
              <w:t>50,0</w:t>
            </w:r>
          </w:p>
        </w:tc>
        <w:tc>
          <w:tcPr>
            <w:tcW w:w="471" w:type="pct"/>
            <w:shd w:val="clear" w:color="auto" w:fill="auto"/>
            <w:noWrap/>
          </w:tcPr>
          <w:p w14:paraId="28D818D8" w14:textId="286BA1A1" w:rsidR="00E206CA" w:rsidRPr="00DC4B0D" w:rsidRDefault="00E206CA" w:rsidP="00E206CA">
            <w:pPr>
              <w:jc w:val="center"/>
              <w:rPr>
                <w:color w:val="000000"/>
              </w:rPr>
            </w:pPr>
            <w:r w:rsidRPr="00DC4B0D">
              <w:rPr>
                <w:color w:val="000000"/>
              </w:rPr>
              <w:t>50,0</w:t>
            </w:r>
          </w:p>
        </w:tc>
      </w:tr>
      <w:tr w:rsidR="00E206CA" w:rsidRPr="00DC4B0D" w14:paraId="3E6CDEFB" w14:textId="77777777" w:rsidTr="00E206CA">
        <w:tc>
          <w:tcPr>
            <w:tcW w:w="3184" w:type="pct"/>
            <w:shd w:val="clear" w:color="auto" w:fill="auto"/>
          </w:tcPr>
          <w:p w14:paraId="318CB727" w14:textId="422E6F4A" w:rsidR="00E206CA" w:rsidRPr="00DC4B0D" w:rsidRDefault="00E206CA" w:rsidP="00E206CA">
            <w:pPr>
              <w:rPr>
                <w:color w:val="000000"/>
              </w:rPr>
            </w:pPr>
            <w:r w:rsidRPr="00DC4B0D">
              <w:rPr>
                <w:color w:val="000000"/>
              </w:rPr>
              <w:t>Рынок семеноводства</w:t>
            </w:r>
          </w:p>
        </w:tc>
        <w:tc>
          <w:tcPr>
            <w:tcW w:w="448" w:type="pct"/>
            <w:shd w:val="clear" w:color="auto" w:fill="auto"/>
            <w:noWrap/>
          </w:tcPr>
          <w:p w14:paraId="7E5B1BEB" w14:textId="0DB25B1A" w:rsidR="00E206CA" w:rsidRPr="00DC4B0D" w:rsidRDefault="00E206CA" w:rsidP="00E206CA">
            <w:pPr>
              <w:jc w:val="center"/>
              <w:rPr>
                <w:color w:val="000000"/>
              </w:rPr>
            </w:pPr>
            <w:r w:rsidRPr="00DC4B0D">
              <w:rPr>
                <w:color w:val="000000"/>
              </w:rPr>
              <w:t>5</w:t>
            </w:r>
          </w:p>
        </w:tc>
        <w:tc>
          <w:tcPr>
            <w:tcW w:w="434" w:type="pct"/>
            <w:shd w:val="clear" w:color="auto" w:fill="auto"/>
            <w:noWrap/>
          </w:tcPr>
          <w:p w14:paraId="084B14E3" w14:textId="39A0FEAD"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436D0E86" w14:textId="53DF8C84" w:rsidR="00E206CA" w:rsidRPr="00DC4B0D" w:rsidRDefault="00E206CA" w:rsidP="00E206CA">
            <w:pPr>
              <w:jc w:val="center"/>
              <w:rPr>
                <w:color w:val="000000"/>
              </w:rPr>
            </w:pPr>
            <w:r w:rsidRPr="00DC4B0D">
              <w:rPr>
                <w:color w:val="000000"/>
              </w:rPr>
              <w:t>45,9</w:t>
            </w:r>
          </w:p>
        </w:tc>
        <w:tc>
          <w:tcPr>
            <w:tcW w:w="471" w:type="pct"/>
            <w:shd w:val="clear" w:color="auto" w:fill="auto"/>
            <w:noWrap/>
          </w:tcPr>
          <w:p w14:paraId="49D2FE26" w14:textId="2A9DFA73" w:rsidR="00E206CA" w:rsidRPr="00DC4B0D" w:rsidRDefault="00E206CA" w:rsidP="00E206CA">
            <w:pPr>
              <w:jc w:val="center"/>
              <w:rPr>
                <w:color w:val="000000"/>
              </w:rPr>
            </w:pPr>
            <w:r w:rsidRPr="00DC4B0D">
              <w:rPr>
                <w:color w:val="000000"/>
              </w:rPr>
              <w:t>54,1</w:t>
            </w:r>
          </w:p>
        </w:tc>
      </w:tr>
      <w:tr w:rsidR="00E206CA" w:rsidRPr="00DC4B0D" w14:paraId="2F64644D" w14:textId="77777777" w:rsidTr="00E206CA">
        <w:tc>
          <w:tcPr>
            <w:tcW w:w="3184" w:type="pct"/>
            <w:shd w:val="clear" w:color="auto" w:fill="auto"/>
          </w:tcPr>
          <w:p w14:paraId="71B32197" w14:textId="06B7CD82" w:rsidR="00E206CA" w:rsidRPr="00DC4B0D" w:rsidRDefault="00E206CA" w:rsidP="00E206CA">
            <w:pPr>
              <w:rPr>
                <w:color w:val="000000"/>
              </w:rPr>
            </w:pPr>
            <w:r w:rsidRPr="00DC4B0D">
              <w:rPr>
                <w:color w:val="000000"/>
              </w:rPr>
              <w:t>Рынок товарной аквакультуры</w:t>
            </w:r>
          </w:p>
        </w:tc>
        <w:tc>
          <w:tcPr>
            <w:tcW w:w="448" w:type="pct"/>
            <w:shd w:val="clear" w:color="auto" w:fill="auto"/>
            <w:noWrap/>
          </w:tcPr>
          <w:p w14:paraId="001C98F8" w14:textId="2AC25A21" w:rsidR="00E206CA" w:rsidRPr="00DC4B0D" w:rsidRDefault="00E206CA" w:rsidP="00E206CA">
            <w:pPr>
              <w:jc w:val="center"/>
              <w:rPr>
                <w:color w:val="000000"/>
              </w:rPr>
            </w:pPr>
            <w:r w:rsidRPr="00DC4B0D">
              <w:rPr>
                <w:color w:val="000000"/>
              </w:rPr>
              <w:t>5</w:t>
            </w:r>
          </w:p>
        </w:tc>
        <w:tc>
          <w:tcPr>
            <w:tcW w:w="434" w:type="pct"/>
            <w:shd w:val="clear" w:color="auto" w:fill="auto"/>
            <w:noWrap/>
          </w:tcPr>
          <w:p w14:paraId="6424FFFD" w14:textId="4893CDEA"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7A7D78F4" w14:textId="2496DA70" w:rsidR="00E206CA" w:rsidRPr="00DC4B0D" w:rsidRDefault="00E206CA" w:rsidP="00E206CA">
            <w:pPr>
              <w:jc w:val="center"/>
              <w:rPr>
                <w:color w:val="000000"/>
              </w:rPr>
            </w:pPr>
            <w:r w:rsidRPr="00DC4B0D">
              <w:rPr>
                <w:color w:val="000000"/>
              </w:rPr>
              <w:t>100,0</w:t>
            </w:r>
          </w:p>
        </w:tc>
        <w:tc>
          <w:tcPr>
            <w:tcW w:w="471" w:type="pct"/>
            <w:shd w:val="clear" w:color="auto" w:fill="auto"/>
            <w:noWrap/>
          </w:tcPr>
          <w:p w14:paraId="3A963462" w14:textId="18C76291" w:rsidR="00E206CA" w:rsidRPr="00DC4B0D" w:rsidRDefault="00E206CA" w:rsidP="00E206CA">
            <w:pPr>
              <w:jc w:val="center"/>
              <w:rPr>
                <w:color w:val="000000"/>
              </w:rPr>
            </w:pPr>
            <w:r w:rsidRPr="00DC4B0D">
              <w:rPr>
                <w:color w:val="000000"/>
              </w:rPr>
              <w:t>0,0</w:t>
            </w:r>
          </w:p>
        </w:tc>
      </w:tr>
      <w:tr w:rsidR="00E206CA" w:rsidRPr="00DC4B0D" w14:paraId="01EBC939" w14:textId="77777777" w:rsidTr="00E206CA">
        <w:tc>
          <w:tcPr>
            <w:tcW w:w="3184" w:type="pct"/>
            <w:shd w:val="clear" w:color="auto" w:fill="auto"/>
          </w:tcPr>
          <w:p w14:paraId="3968A980" w14:textId="57BA9E41" w:rsidR="00E206CA" w:rsidRPr="00DC4B0D" w:rsidRDefault="00E206CA" w:rsidP="00E206CA">
            <w:pPr>
              <w:rPr>
                <w:color w:val="000000"/>
              </w:rPr>
            </w:pPr>
            <w:r w:rsidRPr="00DC4B0D">
              <w:rPr>
                <w:color w:val="000000"/>
              </w:rPr>
              <w:t>Рынок легкой промышленности</w:t>
            </w:r>
          </w:p>
        </w:tc>
        <w:tc>
          <w:tcPr>
            <w:tcW w:w="448" w:type="pct"/>
            <w:shd w:val="clear" w:color="auto" w:fill="auto"/>
            <w:noWrap/>
          </w:tcPr>
          <w:p w14:paraId="7F3B70EF" w14:textId="58A3C8E5" w:rsidR="00E206CA" w:rsidRPr="00DC4B0D" w:rsidRDefault="00E206CA" w:rsidP="00E206CA">
            <w:pPr>
              <w:jc w:val="center"/>
              <w:rPr>
                <w:color w:val="000000"/>
              </w:rPr>
            </w:pPr>
            <w:r w:rsidRPr="00DC4B0D">
              <w:rPr>
                <w:color w:val="000000"/>
              </w:rPr>
              <w:t>4</w:t>
            </w:r>
          </w:p>
        </w:tc>
        <w:tc>
          <w:tcPr>
            <w:tcW w:w="434" w:type="pct"/>
            <w:shd w:val="clear" w:color="auto" w:fill="auto"/>
            <w:noWrap/>
          </w:tcPr>
          <w:p w14:paraId="26686E12" w14:textId="39620E18" w:rsidR="00E206CA" w:rsidRPr="00DC4B0D" w:rsidRDefault="00E206CA" w:rsidP="00E206CA">
            <w:pPr>
              <w:jc w:val="center"/>
              <w:rPr>
                <w:color w:val="000000"/>
              </w:rPr>
            </w:pPr>
            <w:r w:rsidRPr="00DC4B0D">
              <w:rPr>
                <w:color w:val="000000"/>
              </w:rPr>
              <w:t>0,3</w:t>
            </w:r>
          </w:p>
        </w:tc>
        <w:tc>
          <w:tcPr>
            <w:tcW w:w="463" w:type="pct"/>
            <w:shd w:val="clear" w:color="auto" w:fill="auto"/>
            <w:noWrap/>
          </w:tcPr>
          <w:p w14:paraId="0F537C16" w14:textId="427508FD" w:rsidR="00E206CA" w:rsidRPr="00DC4B0D" w:rsidRDefault="00E206CA" w:rsidP="00E206CA">
            <w:pPr>
              <w:jc w:val="center"/>
              <w:rPr>
                <w:color w:val="000000"/>
              </w:rPr>
            </w:pPr>
            <w:r w:rsidRPr="00DC4B0D">
              <w:rPr>
                <w:color w:val="000000"/>
              </w:rPr>
              <w:t>100,0</w:t>
            </w:r>
          </w:p>
        </w:tc>
        <w:tc>
          <w:tcPr>
            <w:tcW w:w="471" w:type="pct"/>
            <w:shd w:val="clear" w:color="auto" w:fill="auto"/>
            <w:noWrap/>
          </w:tcPr>
          <w:p w14:paraId="10CC1FC7" w14:textId="10A2E116" w:rsidR="00E206CA" w:rsidRPr="00DC4B0D" w:rsidRDefault="00E206CA" w:rsidP="00E206CA">
            <w:pPr>
              <w:jc w:val="center"/>
              <w:rPr>
                <w:color w:val="000000"/>
              </w:rPr>
            </w:pPr>
            <w:r w:rsidRPr="00DC4B0D">
              <w:rPr>
                <w:color w:val="000000"/>
              </w:rPr>
              <w:t>0,0</w:t>
            </w:r>
          </w:p>
        </w:tc>
      </w:tr>
      <w:tr w:rsidR="00E206CA" w:rsidRPr="00DC4B0D" w14:paraId="105362AA" w14:textId="77777777" w:rsidTr="00E206CA">
        <w:tc>
          <w:tcPr>
            <w:tcW w:w="3184" w:type="pct"/>
            <w:shd w:val="clear" w:color="auto" w:fill="auto"/>
          </w:tcPr>
          <w:p w14:paraId="4D933E76" w14:textId="5CB64087" w:rsidR="00E206CA" w:rsidRPr="00DC4B0D" w:rsidRDefault="00E206CA" w:rsidP="00E206CA">
            <w:pPr>
              <w:rPr>
                <w:color w:val="000000"/>
              </w:rPr>
            </w:pPr>
            <w:r w:rsidRPr="00DC4B0D">
              <w:rPr>
                <w:color w:val="000000"/>
              </w:rPr>
              <w:t>Рынок психолого-педагогического сопровождения детей с ограничен</w:t>
            </w:r>
            <w:r w:rsidR="00804F1A" w:rsidRPr="00DC4B0D">
              <w:rPr>
                <w:color w:val="000000"/>
              </w:rPr>
              <w:t>ными возможностями здоровья</w:t>
            </w:r>
          </w:p>
        </w:tc>
        <w:tc>
          <w:tcPr>
            <w:tcW w:w="448" w:type="pct"/>
            <w:shd w:val="clear" w:color="auto" w:fill="auto"/>
            <w:noWrap/>
          </w:tcPr>
          <w:p w14:paraId="24D01BE6" w14:textId="51B48268" w:rsidR="00E206CA" w:rsidRPr="00DC4B0D" w:rsidRDefault="00E206CA" w:rsidP="00E206CA">
            <w:pPr>
              <w:jc w:val="center"/>
              <w:rPr>
                <w:color w:val="000000"/>
              </w:rPr>
            </w:pPr>
            <w:r w:rsidRPr="00DC4B0D">
              <w:rPr>
                <w:color w:val="000000"/>
              </w:rPr>
              <w:t>2</w:t>
            </w:r>
          </w:p>
        </w:tc>
        <w:tc>
          <w:tcPr>
            <w:tcW w:w="434" w:type="pct"/>
            <w:shd w:val="clear" w:color="auto" w:fill="auto"/>
            <w:noWrap/>
          </w:tcPr>
          <w:p w14:paraId="5ECB07AA" w14:textId="16FD1B0C" w:rsidR="00E206CA" w:rsidRPr="00DC4B0D" w:rsidRDefault="00E206CA" w:rsidP="00E206CA">
            <w:pPr>
              <w:jc w:val="center"/>
              <w:rPr>
                <w:color w:val="000000"/>
              </w:rPr>
            </w:pPr>
            <w:r w:rsidRPr="00DC4B0D">
              <w:rPr>
                <w:color w:val="000000"/>
              </w:rPr>
              <w:t>0,1</w:t>
            </w:r>
          </w:p>
        </w:tc>
        <w:tc>
          <w:tcPr>
            <w:tcW w:w="463" w:type="pct"/>
            <w:shd w:val="clear" w:color="auto" w:fill="auto"/>
            <w:noWrap/>
          </w:tcPr>
          <w:p w14:paraId="2DF1FF0B" w14:textId="26220BD6" w:rsidR="00E206CA" w:rsidRPr="00DC4B0D" w:rsidRDefault="00E206CA" w:rsidP="00E206CA">
            <w:pPr>
              <w:jc w:val="center"/>
              <w:rPr>
                <w:color w:val="000000"/>
              </w:rPr>
            </w:pPr>
            <w:r w:rsidRPr="00DC4B0D">
              <w:rPr>
                <w:color w:val="000000"/>
              </w:rPr>
              <w:t>50,0</w:t>
            </w:r>
          </w:p>
        </w:tc>
        <w:tc>
          <w:tcPr>
            <w:tcW w:w="471" w:type="pct"/>
            <w:shd w:val="clear" w:color="auto" w:fill="auto"/>
            <w:noWrap/>
          </w:tcPr>
          <w:p w14:paraId="37D20D42" w14:textId="6B83DB11" w:rsidR="00E206CA" w:rsidRPr="00DC4B0D" w:rsidRDefault="00E206CA" w:rsidP="00E206CA">
            <w:pPr>
              <w:jc w:val="center"/>
              <w:rPr>
                <w:color w:val="000000"/>
              </w:rPr>
            </w:pPr>
            <w:r w:rsidRPr="00DC4B0D">
              <w:rPr>
                <w:color w:val="000000"/>
              </w:rPr>
              <w:t>50,0</w:t>
            </w:r>
          </w:p>
        </w:tc>
      </w:tr>
      <w:tr w:rsidR="00E206CA" w:rsidRPr="00DC4B0D" w14:paraId="064A892F" w14:textId="77777777" w:rsidTr="00E206CA">
        <w:tc>
          <w:tcPr>
            <w:tcW w:w="3184" w:type="pct"/>
            <w:shd w:val="clear" w:color="auto" w:fill="auto"/>
          </w:tcPr>
          <w:p w14:paraId="69FCC462" w14:textId="2A646384" w:rsidR="00E206CA" w:rsidRPr="00DC4B0D" w:rsidRDefault="00E206CA" w:rsidP="00E206CA">
            <w:pPr>
              <w:rPr>
                <w:color w:val="000000"/>
              </w:rPr>
            </w:pPr>
            <w:r w:rsidRPr="00DC4B0D">
              <w:rPr>
                <w:color w:val="000000"/>
              </w:rPr>
              <w:t>Рынок услуг по сбору и транспортированию твердых коммунальных от</w:t>
            </w:r>
            <w:r w:rsidR="00B60076" w:rsidRPr="00DC4B0D">
              <w:rPr>
                <w:color w:val="000000"/>
              </w:rPr>
              <w:t>ходов</w:t>
            </w:r>
          </w:p>
        </w:tc>
        <w:tc>
          <w:tcPr>
            <w:tcW w:w="448" w:type="pct"/>
            <w:shd w:val="clear" w:color="auto" w:fill="auto"/>
            <w:noWrap/>
          </w:tcPr>
          <w:p w14:paraId="2106DF63" w14:textId="19AF0237" w:rsidR="00E206CA" w:rsidRPr="00DC4B0D" w:rsidRDefault="00E206CA" w:rsidP="00E206CA">
            <w:pPr>
              <w:jc w:val="center"/>
              <w:rPr>
                <w:color w:val="000000"/>
              </w:rPr>
            </w:pPr>
            <w:r w:rsidRPr="00DC4B0D">
              <w:rPr>
                <w:color w:val="000000"/>
              </w:rPr>
              <w:t>2</w:t>
            </w:r>
          </w:p>
        </w:tc>
        <w:tc>
          <w:tcPr>
            <w:tcW w:w="434" w:type="pct"/>
            <w:shd w:val="clear" w:color="auto" w:fill="auto"/>
            <w:noWrap/>
          </w:tcPr>
          <w:p w14:paraId="1FB48F24" w14:textId="69E6DEBC" w:rsidR="00E206CA" w:rsidRPr="00DC4B0D" w:rsidRDefault="00E206CA" w:rsidP="00E206CA">
            <w:pPr>
              <w:jc w:val="center"/>
              <w:rPr>
                <w:color w:val="000000"/>
              </w:rPr>
            </w:pPr>
            <w:r w:rsidRPr="00DC4B0D">
              <w:rPr>
                <w:color w:val="000000"/>
              </w:rPr>
              <w:t>0,1</w:t>
            </w:r>
          </w:p>
        </w:tc>
        <w:tc>
          <w:tcPr>
            <w:tcW w:w="463" w:type="pct"/>
            <w:shd w:val="clear" w:color="auto" w:fill="auto"/>
            <w:noWrap/>
          </w:tcPr>
          <w:p w14:paraId="6CE41811" w14:textId="4D85842A" w:rsidR="00E206CA" w:rsidRPr="00DC4B0D" w:rsidRDefault="00E206CA" w:rsidP="00E206CA">
            <w:pPr>
              <w:jc w:val="center"/>
              <w:rPr>
                <w:color w:val="000000"/>
              </w:rPr>
            </w:pPr>
            <w:r w:rsidRPr="00DC4B0D">
              <w:rPr>
                <w:color w:val="000000"/>
              </w:rPr>
              <w:t>50,0</w:t>
            </w:r>
          </w:p>
        </w:tc>
        <w:tc>
          <w:tcPr>
            <w:tcW w:w="471" w:type="pct"/>
            <w:shd w:val="clear" w:color="auto" w:fill="auto"/>
            <w:noWrap/>
          </w:tcPr>
          <w:p w14:paraId="057C22AA" w14:textId="38215F58" w:rsidR="00E206CA" w:rsidRPr="00DC4B0D" w:rsidRDefault="00E206CA" w:rsidP="00E206CA">
            <w:pPr>
              <w:jc w:val="center"/>
              <w:rPr>
                <w:color w:val="000000"/>
              </w:rPr>
            </w:pPr>
            <w:r w:rsidRPr="00DC4B0D">
              <w:rPr>
                <w:color w:val="000000"/>
              </w:rPr>
              <w:t>50,0</w:t>
            </w:r>
          </w:p>
        </w:tc>
      </w:tr>
      <w:tr w:rsidR="00E206CA" w:rsidRPr="00DC4B0D" w14:paraId="5135A2FC" w14:textId="77777777" w:rsidTr="00E206CA">
        <w:tc>
          <w:tcPr>
            <w:tcW w:w="3184" w:type="pct"/>
            <w:shd w:val="clear" w:color="auto" w:fill="auto"/>
          </w:tcPr>
          <w:p w14:paraId="43CF6537" w14:textId="67C94D4F" w:rsidR="00E206CA" w:rsidRPr="00DC4B0D" w:rsidRDefault="00E206CA" w:rsidP="00E206CA">
            <w:pPr>
              <w:rPr>
                <w:color w:val="000000"/>
              </w:rPr>
            </w:pPr>
            <w:r w:rsidRPr="00DC4B0D">
              <w:rPr>
                <w:color w:val="000000"/>
              </w:rPr>
              <w:t>Рынок кадастровых и землеустроительных работ</w:t>
            </w:r>
          </w:p>
        </w:tc>
        <w:tc>
          <w:tcPr>
            <w:tcW w:w="448" w:type="pct"/>
            <w:shd w:val="clear" w:color="auto" w:fill="auto"/>
            <w:noWrap/>
          </w:tcPr>
          <w:p w14:paraId="066ABB30" w14:textId="2D420C3C" w:rsidR="00E206CA" w:rsidRPr="00DC4B0D" w:rsidRDefault="00E206CA" w:rsidP="00E206CA">
            <w:pPr>
              <w:jc w:val="center"/>
              <w:rPr>
                <w:color w:val="000000"/>
              </w:rPr>
            </w:pPr>
            <w:r w:rsidRPr="00DC4B0D">
              <w:rPr>
                <w:color w:val="000000"/>
              </w:rPr>
              <w:t>2</w:t>
            </w:r>
          </w:p>
        </w:tc>
        <w:tc>
          <w:tcPr>
            <w:tcW w:w="434" w:type="pct"/>
            <w:shd w:val="clear" w:color="auto" w:fill="auto"/>
            <w:noWrap/>
          </w:tcPr>
          <w:p w14:paraId="479BC980" w14:textId="6D48E1D2" w:rsidR="00E206CA" w:rsidRPr="00DC4B0D" w:rsidRDefault="00E206CA" w:rsidP="00E206CA">
            <w:pPr>
              <w:jc w:val="center"/>
              <w:rPr>
                <w:color w:val="000000"/>
              </w:rPr>
            </w:pPr>
            <w:r w:rsidRPr="00DC4B0D">
              <w:rPr>
                <w:color w:val="000000"/>
              </w:rPr>
              <w:t>0,1</w:t>
            </w:r>
          </w:p>
        </w:tc>
        <w:tc>
          <w:tcPr>
            <w:tcW w:w="463" w:type="pct"/>
            <w:shd w:val="clear" w:color="auto" w:fill="auto"/>
            <w:noWrap/>
          </w:tcPr>
          <w:p w14:paraId="3E8DFBA8" w14:textId="0AC6EA11" w:rsidR="00E206CA" w:rsidRPr="00DC4B0D" w:rsidRDefault="00E206CA" w:rsidP="00E206CA">
            <w:pPr>
              <w:jc w:val="center"/>
              <w:rPr>
                <w:color w:val="000000"/>
              </w:rPr>
            </w:pPr>
            <w:r w:rsidRPr="00DC4B0D">
              <w:rPr>
                <w:color w:val="000000"/>
              </w:rPr>
              <w:t>48,8</w:t>
            </w:r>
          </w:p>
        </w:tc>
        <w:tc>
          <w:tcPr>
            <w:tcW w:w="471" w:type="pct"/>
            <w:shd w:val="clear" w:color="auto" w:fill="auto"/>
            <w:noWrap/>
          </w:tcPr>
          <w:p w14:paraId="67FC32CC" w14:textId="17EB6D02" w:rsidR="00E206CA" w:rsidRPr="00DC4B0D" w:rsidRDefault="00E206CA" w:rsidP="00E206CA">
            <w:pPr>
              <w:jc w:val="center"/>
              <w:rPr>
                <w:color w:val="000000"/>
              </w:rPr>
            </w:pPr>
            <w:r w:rsidRPr="00DC4B0D">
              <w:rPr>
                <w:color w:val="000000"/>
              </w:rPr>
              <w:t>51,2</w:t>
            </w:r>
          </w:p>
        </w:tc>
      </w:tr>
      <w:tr w:rsidR="00E206CA" w:rsidRPr="00DC4B0D" w14:paraId="2CF3CCD9" w14:textId="77777777" w:rsidTr="00E206CA">
        <w:tc>
          <w:tcPr>
            <w:tcW w:w="3184" w:type="pct"/>
            <w:shd w:val="clear" w:color="auto" w:fill="auto"/>
          </w:tcPr>
          <w:p w14:paraId="1B1BA445" w14:textId="4AD6A6C1" w:rsidR="00E206CA" w:rsidRPr="00DC4B0D" w:rsidRDefault="00E206CA" w:rsidP="00E206CA">
            <w:pPr>
              <w:rPr>
                <w:color w:val="000000"/>
              </w:rPr>
            </w:pPr>
            <w:r w:rsidRPr="00DC4B0D">
              <w:rPr>
                <w:color w:val="000000"/>
              </w:rPr>
              <w:t>Рынок племенного животноводства</w:t>
            </w:r>
          </w:p>
        </w:tc>
        <w:tc>
          <w:tcPr>
            <w:tcW w:w="448" w:type="pct"/>
            <w:shd w:val="clear" w:color="auto" w:fill="auto"/>
            <w:noWrap/>
          </w:tcPr>
          <w:p w14:paraId="0E79AD88" w14:textId="442D8CBB" w:rsidR="00E206CA" w:rsidRPr="00DC4B0D" w:rsidRDefault="00E206CA" w:rsidP="00E206CA">
            <w:pPr>
              <w:jc w:val="center"/>
              <w:rPr>
                <w:color w:val="000000"/>
              </w:rPr>
            </w:pPr>
            <w:r w:rsidRPr="00DC4B0D">
              <w:rPr>
                <w:color w:val="000000"/>
              </w:rPr>
              <w:t>2</w:t>
            </w:r>
          </w:p>
        </w:tc>
        <w:tc>
          <w:tcPr>
            <w:tcW w:w="434" w:type="pct"/>
            <w:shd w:val="clear" w:color="auto" w:fill="auto"/>
            <w:noWrap/>
          </w:tcPr>
          <w:p w14:paraId="6D02F24D" w14:textId="27A97C2E" w:rsidR="00E206CA" w:rsidRPr="00DC4B0D" w:rsidRDefault="00E206CA" w:rsidP="00E206CA">
            <w:pPr>
              <w:jc w:val="center"/>
              <w:rPr>
                <w:color w:val="000000"/>
              </w:rPr>
            </w:pPr>
            <w:r w:rsidRPr="00DC4B0D">
              <w:rPr>
                <w:color w:val="000000"/>
              </w:rPr>
              <w:t>0,1</w:t>
            </w:r>
          </w:p>
        </w:tc>
        <w:tc>
          <w:tcPr>
            <w:tcW w:w="463" w:type="pct"/>
            <w:shd w:val="clear" w:color="auto" w:fill="auto"/>
            <w:noWrap/>
          </w:tcPr>
          <w:p w14:paraId="25166125" w14:textId="245D6038" w:rsidR="00E206CA" w:rsidRPr="00DC4B0D" w:rsidRDefault="00E206CA" w:rsidP="00E206CA">
            <w:pPr>
              <w:jc w:val="center"/>
              <w:rPr>
                <w:color w:val="000000"/>
              </w:rPr>
            </w:pPr>
            <w:r w:rsidRPr="00DC4B0D">
              <w:rPr>
                <w:color w:val="000000"/>
              </w:rPr>
              <w:t>44,8</w:t>
            </w:r>
          </w:p>
        </w:tc>
        <w:tc>
          <w:tcPr>
            <w:tcW w:w="471" w:type="pct"/>
            <w:shd w:val="clear" w:color="auto" w:fill="auto"/>
            <w:noWrap/>
          </w:tcPr>
          <w:p w14:paraId="669994F1" w14:textId="360A646E" w:rsidR="00E206CA" w:rsidRPr="00DC4B0D" w:rsidRDefault="00E206CA" w:rsidP="00E206CA">
            <w:pPr>
              <w:jc w:val="center"/>
              <w:rPr>
                <w:color w:val="000000"/>
              </w:rPr>
            </w:pPr>
            <w:r w:rsidRPr="00DC4B0D">
              <w:rPr>
                <w:color w:val="000000"/>
              </w:rPr>
              <w:t>55,2</w:t>
            </w:r>
          </w:p>
        </w:tc>
      </w:tr>
      <w:tr w:rsidR="00E206CA" w:rsidRPr="00DC4B0D" w14:paraId="28B87900" w14:textId="77777777" w:rsidTr="00E206CA">
        <w:tc>
          <w:tcPr>
            <w:tcW w:w="3184" w:type="pct"/>
            <w:shd w:val="clear" w:color="auto" w:fill="auto"/>
          </w:tcPr>
          <w:p w14:paraId="20067EDF" w14:textId="01E477E3" w:rsidR="00E206CA" w:rsidRPr="00DC4B0D" w:rsidRDefault="00E206CA" w:rsidP="00E206CA">
            <w:pPr>
              <w:rPr>
                <w:color w:val="000000"/>
              </w:rPr>
            </w:pPr>
            <w:r w:rsidRPr="00DC4B0D">
              <w:rPr>
                <w:color w:val="000000"/>
              </w:rPr>
              <w:t>Рынок производства электрической энергии (мощности) на розничном</w:t>
            </w:r>
          </w:p>
        </w:tc>
        <w:tc>
          <w:tcPr>
            <w:tcW w:w="448" w:type="pct"/>
            <w:shd w:val="clear" w:color="auto" w:fill="auto"/>
            <w:noWrap/>
          </w:tcPr>
          <w:p w14:paraId="343DE2EA" w14:textId="5A9004BC" w:rsidR="00E206CA" w:rsidRPr="00DC4B0D" w:rsidRDefault="00E206CA" w:rsidP="00E206CA">
            <w:pPr>
              <w:jc w:val="center"/>
              <w:rPr>
                <w:color w:val="000000"/>
              </w:rPr>
            </w:pPr>
            <w:r w:rsidRPr="00DC4B0D">
              <w:rPr>
                <w:color w:val="000000"/>
              </w:rPr>
              <w:t>1</w:t>
            </w:r>
          </w:p>
        </w:tc>
        <w:tc>
          <w:tcPr>
            <w:tcW w:w="434" w:type="pct"/>
            <w:shd w:val="clear" w:color="auto" w:fill="auto"/>
            <w:noWrap/>
          </w:tcPr>
          <w:p w14:paraId="453703CC" w14:textId="7ABED88E" w:rsidR="00E206CA" w:rsidRPr="00DC4B0D" w:rsidRDefault="00E206CA" w:rsidP="00E206CA">
            <w:pPr>
              <w:jc w:val="center"/>
              <w:rPr>
                <w:color w:val="000000"/>
              </w:rPr>
            </w:pPr>
            <w:r w:rsidRPr="00DC4B0D">
              <w:rPr>
                <w:color w:val="000000"/>
              </w:rPr>
              <w:t>0,1</w:t>
            </w:r>
          </w:p>
        </w:tc>
        <w:tc>
          <w:tcPr>
            <w:tcW w:w="463" w:type="pct"/>
            <w:shd w:val="clear" w:color="auto" w:fill="auto"/>
            <w:noWrap/>
          </w:tcPr>
          <w:p w14:paraId="6A998C50" w14:textId="7975C5C4" w:rsidR="00E206CA" w:rsidRPr="00DC4B0D" w:rsidRDefault="00E206CA" w:rsidP="00E206CA">
            <w:pPr>
              <w:jc w:val="center"/>
              <w:rPr>
                <w:color w:val="000000"/>
              </w:rPr>
            </w:pPr>
            <w:r w:rsidRPr="00DC4B0D">
              <w:rPr>
                <w:color w:val="000000"/>
              </w:rPr>
              <w:t>0,0</w:t>
            </w:r>
          </w:p>
        </w:tc>
        <w:tc>
          <w:tcPr>
            <w:tcW w:w="471" w:type="pct"/>
            <w:shd w:val="clear" w:color="auto" w:fill="auto"/>
            <w:noWrap/>
          </w:tcPr>
          <w:p w14:paraId="1FA8C5C9" w14:textId="0D950231" w:rsidR="00E206CA" w:rsidRPr="00DC4B0D" w:rsidRDefault="00E206CA" w:rsidP="00E206CA">
            <w:pPr>
              <w:jc w:val="center"/>
              <w:rPr>
                <w:color w:val="000000"/>
              </w:rPr>
            </w:pPr>
            <w:r w:rsidRPr="00DC4B0D">
              <w:rPr>
                <w:color w:val="000000"/>
              </w:rPr>
              <w:t>100,0</w:t>
            </w:r>
          </w:p>
        </w:tc>
      </w:tr>
      <w:tr w:rsidR="00E206CA" w:rsidRPr="00DC4B0D" w14:paraId="57EA5BFA" w14:textId="77777777" w:rsidTr="00E206CA">
        <w:tc>
          <w:tcPr>
            <w:tcW w:w="3184" w:type="pct"/>
            <w:shd w:val="clear" w:color="auto" w:fill="auto"/>
          </w:tcPr>
          <w:p w14:paraId="4806CBB1" w14:textId="14ED2CCE" w:rsidR="00E206CA" w:rsidRPr="00DC4B0D" w:rsidRDefault="00E206CA" w:rsidP="00E206CA">
            <w:pPr>
              <w:rPr>
                <w:color w:val="000000"/>
              </w:rPr>
            </w:pPr>
            <w:r w:rsidRPr="00DC4B0D">
              <w:rPr>
                <w:color w:val="000000"/>
              </w:rPr>
              <w:t>Рынок производства кирпича</w:t>
            </w:r>
          </w:p>
        </w:tc>
        <w:tc>
          <w:tcPr>
            <w:tcW w:w="448" w:type="pct"/>
            <w:shd w:val="clear" w:color="auto" w:fill="auto"/>
            <w:noWrap/>
          </w:tcPr>
          <w:p w14:paraId="47C12535" w14:textId="4EBF340D" w:rsidR="00E206CA" w:rsidRPr="00DC4B0D" w:rsidRDefault="00E206CA" w:rsidP="00E206CA">
            <w:pPr>
              <w:jc w:val="center"/>
              <w:rPr>
                <w:color w:val="000000"/>
              </w:rPr>
            </w:pPr>
            <w:r w:rsidRPr="00DC4B0D">
              <w:rPr>
                <w:color w:val="000000"/>
              </w:rPr>
              <w:t>1</w:t>
            </w:r>
          </w:p>
        </w:tc>
        <w:tc>
          <w:tcPr>
            <w:tcW w:w="434" w:type="pct"/>
            <w:shd w:val="clear" w:color="auto" w:fill="auto"/>
            <w:noWrap/>
          </w:tcPr>
          <w:p w14:paraId="57BD4F46" w14:textId="6C0EED51" w:rsidR="00E206CA" w:rsidRPr="00DC4B0D" w:rsidRDefault="00E206CA" w:rsidP="00E206CA">
            <w:pPr>
              <w:jc w:val="center"/>
              <w:rPr>
                <w:color w:val="000000"/>
              </w:rPr>
            </w:pPr>
            <w:r w:rsidRPr="00DC4B0D">
              <w:rPr>
                <w:color w:val="000000"/>
              </w:rPr>
              <w:t>0,1</w:t>
            </w:r>
          </w:p>
        </w:tc>
        <w:tc>
          <w:tcPr>
            <w:tcW w:w="463" w:type="pct"/>
            <w:shd w:val="clear" w:color="auto" w:fill="auto"/>
            <w:noWrap/>
          </w:tcPr>
          <w:p w14:paraId="14971549" w14:textId="5CF62BFF" w:rsidR="00E206CA" w:rsidRPr="00DC4B0D" w:rsidRDefault="00E206CA" w:rsidP="00E206CA">
            <w:pPr>
              <w:jc w:val="center"/>
              <w:rPr>
                <w:color w:val="000000"/>
              </w:rPr>
            </w:pPr>
            <w:r w:rsidRPr="00DC4B0D">
              <w:rPr>
                <w:color w:val="000000"/>
              </w:rPr>
              <w:t>45,0</w:t>
            </w:r>
          </w:p>
        </w:tc>
        <w:tc>
          <w:tcPr>
            <w:tcW w:w="471" w:type="pct"/>
            <w:shd w:val="clear" w:color="auto" w:fill="auto"/>
            <w:noWrap/>
          </w:tcPr>
          <w:p w14:paraId="031857BB" w14:textId="63D8AD0C" w:rsidR="00E206CA" w:rsidRPr="00DC4B0D" w:rsidRDefault="00E206CA" w:rsidP="00E206CA">
            <w:pPr>
              <w:jc w:val="center"/>
              <w:rPr>
                <w:color w:val="000000"/>
              </w:rPr>
            </w:pPr>
            <w:r w:rsidRPr="00DC4B0D">
              <w:rPr>
                <w:color w:val="000000"/>
              </w:rPr>
              <w:t>55,0</w:t>
            </w:r>
          </w:p>
        </w:tc>
      </w:tr>
      <w:tr w:rsidR="00E206CA" w:rsidRPr="00DC4B0D" w14:paraId="63162782" w14:textId="77777777" w:rsidTr="00E206CA">
        <w:tc>
          <w:tcPr>
            <w:tcW w:w="3184" w:type="pct"/>
            <w:shd w:val="clear" w:color="auto" w:fill="auto"/>
          </w:tcPr>
          <w:p w14:paraId="6FE620C0" w14:textId="45234176" w:rsidR="00E206CA" w:rsidRPr="00DC4B0D" w:rsidRDefault="00E206CA" w:rsidP="00E206CA">
            <w:pPr>
              <w:rPr>
                <w:color w:val="000000"/>
              </w:rPr>
            </w:pPr>
            <w:r w:rsidRPr="00DC4B0D">
              <w:rPr>
                <w:color w:val="000000"/>
              </w:rPr>
              <w:t xml:space="preserve">Рынок лабораторных исследований для выдачи ветеринарных </w:t>
            </w:r>
            <w:r w:rsidR="003C3EC9" w:rsidRPr="00DC4B0D">
              <w:rPr>
                <w:color w:val="000000"/>
              </w:rPr>
              <w:t>сопроводительных документов</w:t>
            </w:r>
          </w:p>
        </w:tc>
        <w:tc>
          <w:tcPr>
            <w:tcW w:w="448" w:type="pct"/>
            <w:shd w:val="clear" w:color="auto" w:fill="auto"/>
            <w:noWrap/>
          </w:tcPr>
          <w:p w14:paraId="6A836400" w14:textId="0E843AF1" w:rsidR="00E206CA" w:rsidRPr="00DC4B0D" w:rsidRDefault="00E206CA" w:rsidP="00E206CA">
            <w:pPr>
              <w:jc w:val="center"/>
              <w:rPr>
                <w:color w:val="000000"/>
              </w:rPr>
            </w:pPr>
            <w:r w:rsidRPr="00DC4B0D">
              <w:rPr>
                <w:color w:val="000000"/>
              </w:rPr>
              <w:t>0</w:t>
            </w:r>
          </w:p>
        </w:tc>
        <w:tc>
          <w:tcPr>
            <w:tcW w:w="434" w:type="pct"/>
            <w:shd w:val="clear" w:color="auto" w:fill="auto"/>
            <w:noWrap/>
          </w:tcPr>
          <w:p w14:paraId="4DA056C0" w14:textId="01D5DD56" w:rsidR="00E206CA" w:rsidRPr="00DC4B0D" w:rsidRDefault="00E206CA" w:rsidP="00E206CA">
            <w:pPr>
              <w:jc w:val="center"/>
              <w:rPr>
                <w:color w:val="000000"/>
              </w:rPr>
            </w:pPr>
            <w:r w:rsidRPr="00DC4B0D">
              <w:rPr>
                <w:color w:val="000000"/>
              </w:rPr>
              <w:t>0,0</w:t>
            </w:r>
          </w:p>
        </w:tc>
        <w:tc>
          <w:tcPr>
            <w:tcW w:w="463" w:type="pct"/>
            <w:shd w:val="clear" w:color="auto" w:fill="auto"/>
            <w:noWrap/>
          </w:tcPr>
          <w:p w14:paraId="1B2CDC2B" w14:textId="0498DF0C" w:rsidR="00E206CA" w:rsidRPr="00DC4B0D" w:rsidRDefault="00E206CA" w:rsidP="00E206CA">
            <w:pPr>
              <w:jc w:val="center"/>
              <w:rPr>
                <w:color w:val="000000"/>
              </w:rPr>
            </w:pPr>
            <w:r w:rsidRPr="00DC4B0D">
              <w:rPr>
                <w:color w:val="000000"/>
              </w:rPr>
              <w:t>0,0</w:t>
            </w:r>
          </w:p>
        </w:tc>
        <w:tc>
          <w:tcPr>
            <w:tcW w:w="471" w:type="pct"/>
            <w:shd w:val="clear" w:color="auto" w:fill="auto"/>
            <w:noWrap/>
          </w:tcPr>
          <w:p w14:paraId="23071DFD" w14:textId="77B188AE" w:rsidR="00E206CA" w:rsidRPr="00DC4B0D" w:rsidRDefault="00E206CA" w:rsidP="00E206CA">
            <w:pPr>
              <w:jc w:val="center"/>
              <w:rPr>
                <w:color w:val="000000"/>
              </w:rPr>
            </w:pPr>
            <w:r w:rsidRPr="00DC4B0D">
              <w:rPr>
                <w:color w:val="000000"/>
              </w:rPr>
              <w:t>0,0</w:t>
            </w:r>
          </w:p>
        </w:tc>
      </w:tr>
      <w:tr w:rsidR="00E206CA" w:rsidRPr="00DC4B0D" w14:paraId="63D37A3B" w14:textId="77777777" w:rsidTr="00E206CA">
        <w:tc>
          <w:tcPr>
            <w:tcW w:w="3184" w:type="pct"/>
            <w:shd w:val="clear" w:color="auto" w:fill="auto"/>
          </w:tcPr>
          <w:p w14:paraId="63F693B2" w14:textId="70D56A51" w:rsidR="00E206CA" w:rsidRPr="00DC4B0D" w:rsidRDefault="00E206CA" w:rsidP="00E206CA">
            <w:pPr>
              <w:rPr>
                <w:color w:val="000000"/>
              </w:rPr>
            </w:pPr>
            <w:r w:rsidRPr="00DC4B0D">
              <w:rPr>
                <w:color w:val="000000"/>
              </w:rPr>
              <w:t>Рынок электротехники</w:t>
            </w:r>
          </w:p>
        </w:tc>
        <w:tc>
          <w:tcPr>
            <w:tcW w:w="448" w:type="pct"/>
            <w:shd w:val="clear" w:color="auto" w:fill="auto"/>
            <w:noWrap/>
          </w:tcPr>
          <w:p w14:paraId="058CFBF8" w14:textId="465CA4BB" w:rsidR="00E206CA" w:rsidRPr="00DC4B0D" w:rsidRDefault="00E206CA" w:rsidP="00E206CA">
            <w:pPr>
              <w:jc w:val="center"/>
              <w:rPr>
                <w:color w:val="000000"/>
              </w:rPr>
            </w:pPr>
            <w:r w:rsidRPr="00DC4B0D">
              <w:rPr>
                <w:color w:val="000000"/>
              </w:rPr>
              <w:t>0</w:t>
            </w:r>
          </w:p>
        </w:tc>
        <w:tc>
          <w:tcPr>
            <w:tcW w:w="434" w:type="pct"/>
            <w:shd w:val="clear" w:color="auto" w:fill="auto"/>
            <w:noWrap/>
          </w:tcPr>
          <w:p w14:paraId="0CAB0694" w14:textId="6B2864C9" w:rsidR="00E206CA" w:rsidRPr="00DC4B0D" w:rsidRDefault="00E206CA" w:rsidP="00E206CA">
            <w:pPr>
              <w:jc w:val="center"/>
              <w:rPr>
                <w:color w:val="000000"/>
              </w:rPr>
            </w:pPr>
            <w:r w:rsidRPr="00DC4B0D">
              <w:rPr>
                <w:color w:val="000000"/>
              </w:rPr>
              <w:t>0,0</w:t>
            </w:r>
          </w:p>
        </w:tc>
        <w:tc>
          <w:tcPr>
            <w:tcW w:w="463" w:type="pct"/>
            <w:shd w:val="clear" w:color="auto" w:fill="auto"/>
            <w:noWrap/>
          </w:tcPr>
          <w:p w14:paraId="1828190F" w14:textId="07AF5E78" w:rsidR="00E206CA" w:rsidRPr="00DC4B0D" w:rsidRDefault="00E206CA" w:rsidP="00E206CA">
            <w:pPr>
              <w:jc w:val="center"/>
              <w:rPr>
                <w:color w:val="000000"/>
              </w:rPr>
            </w:pPr>
            <w:r w:rsidRPr="00DC4B0D">
              <w:rPr>
                <w:color w:val="000000"/>
              </w:rPr>
              <w:t>0,0</w:t>
            </w:r>
          </w:p>
        </w:tc>
        <w:tc>
          <w:tcPr>
            <w:tcW w:w="471" w:type="pct"/>
            <w:shd w:val="clear" w:color="auto" w:fill="auto"/>
            <w:noWrap/>
          </w:tcPr>
          <w:p w14:paraId="55561E41" w14:textId="6DC7E759" w:rsidR="00E206CA" w:rsidRPr="00DC4B0D" w:rsidRDefault="00E206CA" w:rsidP="00E206CA">
            <w:pPr>
              <w:jc w:val="center"/>
              <w:rPr>
                <w:color w:val="000000"/>
              </w:rPr>
            </w:pPr>
            <w:r w:rsidRPr="00DC4B0D">
              <w:rPr>
                <w:color w:val="000000"/>
              </w:rPr>
              <w:t>0,0</w:t>
            </w:r>
          </w:p>
        </w:tc>
      </w:tr>
      <w:tr w:rsidR="00E206CA" w:rsidRPr="00DC4B0D" w14:paraId="323041EF" w14:textId="77777777" w:rsidTr="00E206CA">
        <w:tc>
          <w:tcPr>
            <w:tcW w:w="3184" w:type="pct"/>
            <w:shd w:val="clear" w:color="auto" w:fill="auto"/>
          </w:tcPr>
          <w:p w14:paraId="43050260" w14:textId="290345A8" w:rsidR="00E206CA" w:rsidRPr="00DC4B0D" w:rsidRDefault="00E206CA" w:rsidP="00E206CA">
            <w:pPr>
              <w:rPr>
                <w:color w:val="000000"/>
              </w:rPr>
            </w:pPr>
            <w:r w:rsidRPr="00DC4B0D">
              <w:rPr>
                <w:color w:val="000000"/>
              </w:rPr>
              <w:t>Торговля</w:t>
            </w:r>
          </w:p>
        </w:tc>
        <w:tc>
          <w:tcPr>
            <w:tcW w:w="448" w:type="pct"/>
            <w:shd w:val="clear" w:color="auto" w:fill="auto"/>
            <w:noWrap/>
          </w:tcPr>
          <w:p w14:paraId="3238E7A8" w14:textId="7D940F7A" w:rsidR="00E206CA" w:rsidRPr="00DC4B0D" w:rsidRDefault="00E206CA" w:rsidP="00E206CA">
            <w:pPr>
              <w:jc w:val="center"/>
              <w:rPr>
                <w:color w:val="000000"/>
              </w:rPr>
            </w:pPr>
            <w:r w:rsidRPr="00DC4B0D">
              <w:rPr>
                <w:color w:val="000000"/>
              </w:rPr>
              <w:t>0</w:t>
            </w:r>
          </w:p>
        </w:tc>
        <w:tc>
          <w:tcPr>
            <w:tcW w:w="434" w:type="pct"/>
            <w:shd w:val="clear" w:color="auto" w:fill="auto"/>
            <w:noWrap/>
          </w:tcPr>
          <w:p w14:paraId="4C1BD625" w14:textId="3422A62B" w:rsidR="00E206CA" w:rsidRPr="00DC4B0D" w:rsidRDefault="00E206CA" w:rsidP="00E206CA">
            <w:pPr>
              <w:jc w:val="center"/>
              <w:rPr>
                <w:color w:val="000000"/>
              </w:rPr>
            </w:pPr>
            <w:r w:rsidRPr="00DC4B0D">
              <w:rPr>
                <w:color w:val="000000"/>
              </w:rPr>
              <w:t>0,0</w:t>
            </w:r>
          </w:p>
        </w:tc>
        <w:tc>
          <w:tcPr>
            <w:tcW w:w="463" w:type="pct"/>
            <w:shd w:val="clear" w:color="auto" w:fill="auto"/>
            <w:noWrap/>
          </w:tcPr>
          <w:p w14:paraId="62F33988" w14:textId="304D9A5C" w:rsidR="00E206CA" w:rsidRPr="00DC4B0D" w:rsidRDefault="00E206CA" w:rsidP="00E206CA">
            <w:pPr>
              <w:jc w:val="center"/>
              <w:rPr>
                <w:color w:val="000000"/>
              </w:rPr>
            </w:pPr>
            <w:r w:rsidRPr="00DC4B0D">
              <w:rPr>
                <w:color w:val="000000"/>
              </w:rPr>
              <w:t>0,0</w:t>
            </w:r>
          </w:p>
        </w:tc>
        <w:tc>
          <w:tcPr>
            <w:tcW w:w="471" w:type="pct"/>
            <w:shd w:val="clear" w:color="auto" w:fill="auto"/>
            <w:noWrap/>
          </w:tcPr>
          <w:p w14:paraId="27F30C6C" w14:textId="2C2793FD" w:rsidR="00E206CA" w:rsidRPr="00DC4B0D" w:rsidRDefault="00E206CA" w:rsidP="00E206CA">
            <w:pPr>
              <w:jc w:val="center"/>
              <w:rPr>
                <w:color w:val="000000"/>
              </w:rPr>
            </w:pPr>
            <w:r w:rsidRPr="00DC4B0D">
              <w:rPr>
                <w:color w:val="000000"/>
              </w:rPr>
              <w:t>0,0</w:t>
            </w:r>
          </w:p>
        </w:tc>
      </w:tr>
      <w:tr w:rsidR="00E206CA" w:rsidRPr="00DC4B0D" w14:paraId="4356B9AB" w14:textId="77777777" w:rsidTr="00E206CA">
        <w:tc>
          <w:tcPr>
            <w:tcW w:w="3184" w:type="pct"/>
            <w:shd w:val="clear" w:color="auto" w:fill="auto"/>
          </w:tcPr>
          <w:p w14:paraId="005E383B" w14:textId="05651F37" w:rsidR="00E206CA" w:rsidRPr="00DC4B0D" w:rsidRDefault="00E206CA" w:rsidP="00E206CA">
            <w:pPr>
              <w:rPr>
                <w:color w:val="000000"/>
              </w:rPr>
            </w:pPr>
            <w:r w:rsidRPr="00DC4B0D">
              <w:rPr>
                <w:color w:val="000000"/>
              </w:rPr>
              <w:t>Иные рынки (СМИ, издательство, мелкое производство и другое)</w:t>
            </w:r>
          </w:p>
        </w:tc>
        <w:tc>
          <w:tcPr>
            <w:tcW w:w="448" w:type="pct"/>
            <w:shd w:val="clear" w:color="auto" w:fill="auto"/>
            <w:noWrap/>
          </w:tcPr>
          <w:p w14:paraId="399FF112" w14:textId="136B2D57" w:rsidR="00E206CA" w:rsidRPr="00DC4B0D" w:rsidRDefault="00E206CA" w:rsidP="00E206CA">
            <w:pPr>
              <w:jc w:val="center"/>
              <w:rPr>
                <w:color w:val="000000"/>
              </w:rPr>
            </w:pPr>
            <w:r w:rsidRPr="00DC4B0D">
              <w:rPr>
                <w:color w:val="000000"/>
              </w:rPr>
              <w:t>43</w:t>
            </w:r>
          </w:p>
        </w:tc>
        <w:tc>
          <w:tcPr>
            <w:tcW w:w="434" w:type="pct"/>
            <w:shd w:val="clear" w:color="auto" w:fill="auto"/>
            <w:noWrap/>
          </w:tcPr>
          <w:p w14:paraId="47F01DE0" w14:textId="11B72A77" w:rsidR="00E206CA" w:rsidRPr="00DC4B0D" w:rsidRDefault="00E206CA" w:rsidP="00E206CA">
            <w:pPr>
              <w:jc w:val="center"/>
              <w:rPr>
                <w:color w:val="000000"/>
              </w:rPr>
            </w:pPr>
            <w:r w:rsidRPr="00DC4B0D">
              <w:rPr>
                <w:color w:val="000000"/>
              </w:rPr>
              <w:t>2,9</w:t>
            </w:r>
          </w:p>
        </w:tc>
        <w:tc>
          <w:tcPr>
            <w:tcW w:w="463" w:type="pct"/>
            <w:shd w:val="clear" w:color="auto" w:fill="auto"/>
            <w:noWrap/>
          </w:tcPr>
          <w:p w14:paraId="61B6F689" w14:textId="3AE4D220" w:rsidR="00E206CA" w:rsidRPr="00DC4B0D" w:rsidRDefault="00E206CA" w:rsidP="00E206CA">
            <w:pPr>
              <w:jc w:val="center"/>
              <w:rPr>
                <w:color w:val="000000"/>
              </w:rPr>
            </w:pPr>
            <w:r w:rsidRPr="00DC4B0D">
              <w:rPr>
                <w:color w:val="000000"/>
              </w:rPr>
              <w:t>43,3</w:t>
            </w:r>
          </w:p>
        </w:tc>
        <w:tc>
          <w:tcPr>
            <w:tcW w:w="471" w:type="pct"/>
            <w:shd w:val="clear" w:color="auto" w:fill="auto"/>
            <w:noWrap/>
          </w:tcPr>
          <w:p w14:paraId="431CCFA5" w14:textId="775DE69F" w:rsidR="00E206CA" w:rsidRPr="00DC4B0D" w:rsidRDefault="00E206CA" w:rsidP="00E206CA">
            <w:pPr>
              <w:jc w:val="center"/>
              <w:rPr>
                <w:color w:val="000000"/>
              </w:rPr>
            </w:pPr>
            <w:r w:rsidRPr="00DC4B0D">
              <w:rPr>
                <w:color w:val="000000"/>
              </w:rPr>
              <w:t>56,7</w:t>
            </w:r>
          </w:p>
        </w:tc>
      </w:tr>
      <w:tr w:rsidR="00E206CA" w:rsidRPr="00DC4B0D" w14:paraId="4A20373A" w14:textId="77777777" w:rsidTr="00E206CA">
        <w:tc>
          <w:tcPr>
            <w:tcW w:w="3184" w:type="pct"/>
            <w:shd w:val="clear" w:color="auto" w:fill="auto"/>
          </w:tcPr>
          <w:p w14:paraId="711DAEF5" w14:textId="5657AB24" w:rsidR="00E206CA" w:rsidRPr="00DC4B0D" w:rsidRDefault="00E206CA" w:rsidP="00E206CA">
            <w:pPr>
              <w:rPr>
                <w:b/>
                <w:bCs/>
                <w:color w:val="000000"/>
              </w:rPr>
            </w:pPr>
            <w:r w:rsidRPr="00DC4B0D">
              <w:rPr>
                <w:b/>
                <w:bCs/>
                <w:color w:val="000000"/>
              </w:rPr>
              <w:t>Итого</w:t>
            </w:r>
          </w:p>
        </w:tc>
        <w:tc>
          <w:tcPr>
            <w:tcW w:w="448" w:type="pct"/>
            <w:shd w:val="clear" w:color="auto" w:fill="auto"/>
            <w:noWrap/>
          </w:tcPr>
          <w:p w14:paraId="1ACDE50B" w14:textId="10B49D36" w:rsidR="00E206CA" w:rsidRPr="00DC4B0D" w:rsidRDefault="00E206CA" w:rsidP="00E206CA">
            <w:pPr>
              <w:jc w:val="center"/>
              <w:rPr>
                <w:b/>
                <w:bCs/>
                <w:color w:val="000000"/>
              </w:rPr>
            </w:pPr>
            <w:r w:rsidRPr="00DC4B0D">
              <w:rPr>
                <w:b/>
                <w:bCs/>
                <w:color w:val="000000"/>
              </w:rPr>
              <w:t>1500</w:t>
            </w:r>
          </w:p>
        </w:tc>
        <w:tc>
          <w:tcPr>
            <w:tcW w:w="434" w:type="pct"/>
            <w:shd w:val="clear" w:color="auto" w:fill="auto"/>
            <w:noWrap/>
          </w:tcPr>
          <w:p w14:paraId="67D88A2C" w14:textId="7BFFE8FF" w:rsidR="00E206CA" w:rsidRPr="00DC4B0D" w:rsidRDefault="00E206CA" w:rsidP="00E206CA">
            <w:pPr>
              <w:jc w:val="center"/>
              <w:rPr>
                <w:b/>
                <w:bCs/>
                <w:color w:val="000000"/>
              </w:rPr>
            </w:pPr>
            <w:r w:rsidRPr="00DC4B0D">
              <w:rPr>
                <w:b/>
                <w:bCs/>
                <w:color w:val="000000"/>
              </w:rPr>
              <w:t>100,0</w:t>
            </w:r>
          </w:p>
        </w:tc>
        <w:tc>
          <w:tcPr>
            <w:tcW w:w="463" w:type="pct"/>
            <w:shd w:val="clear" w:color="auto" w:fill="auto"/>
            <w:noWrap/>
          </w:tcPr>
          <w:p w14:paraId="79399625" w14:textId="77777777" w:rsidR="00E206CA" w:rsidRPr="00DC4B0D" w:rsidRDefault="00E206CA" w:rsidP="00E206CA">
            <w:pPr>
              <w:jc w:val="center"/>
              <w:rPr>
                <w:b/>
                <w:bCs/>
                <w:color w:val="000000"/>
              </w:rPr>
            </w:pPr>
          </w:p>
        </w:tc>
        <w:tc>
          <w:tcPr>
            <w:tcW w:w="471" w:type="pct"/>
            <w:shd w:val="clear" w:color="auto" w:fill="auto"/>
            <w:noWrap/>
          </w:tcPr>
          <w:p w14:paraId="3141F351" w14:textId="77777777" w:rsidR="00E206CA" w:rsidRPr="00DC4B0D" w:rsidRDefault="00E206CA" w:rsidP="00E206CA">
            <w:pPr>
              <w:jc w:val="center"/>
              <w:rPr>
                <w:b/>
                <w:bCs/>
                <w:color w:val="000000"/>
              </w:rPr>
            </w:pPr>
          </w:p>
        </w:tc>
      </w:tr>
    </w:tbl>
    <w:p w14:paraId="12D2079B" w14:textId="77777777" w:rsidR="0062603E" w:rsidRPr="00DC4B0D" w:rsidRDefault="0062603E" w:rsidP="00531E24">
      <w:pPr>
        <w:tabs>
          <w:tab w:val="center" w:pos="4857"/>
        </w:tabs>
        <w:spacing w:line="312" w:lineRule="auto"/>
        <w:jc w:val="center"/>
        <w:rPr>
          <w:sz w:val="28"/>
          <w:szCs w:val="28"/>
        </w:rPr>
      </w:pPr>
    </w:p>
    <w:p w14:paraId="1B07A0EA" w14:textId="77777777" w:rsidR="0062603E" w:rsidRPr="00DC4B0D" w:rsidRDefault="0062603E" w:rsidP="0062603E">
      <w:pPr>
        <w:tabs>
          <w:tab w:val="center" w:pos="4857"/>
        </w:tabs>
        <w:spacing w:line="312" w:lineRule="auto"/>
        <w:ind w:firstLine="709"/>
        <w:jc w:val="both"/>
        <w:rPr>
          <w:sz w:val="28"/>
          <w:szCs w:val="28"/>
        </w:rPr>
      </w:pPr>
      <w:r w:rsidRPr="00DC4B0D">
        <w:rPr>
          <w:sz w:val="28"/>
          <w:szCs w:val="28"/>
        </w:rPr>
        <w:t>Анализ табл. 1.1 указывает на следующие особенности:</w:t>
      </w:r>
    </w:p>
    <w:p w14:paraId="17FEE91D" w14:textId="2D2C3D45" w:rsidR="00DD2958" w:rsidRPr="00DC4B0D" w:rsidRDefault="00DD2958" w:rsidP="00DD2958">
      <w:pPr>
        <w:tabs>
          <w:tab w:val="center" w:pos="4857"/>
        </w:tabs>
        <w:spacing w:line="312" w:lineRule="auto"/>
        <w:ind w:firstLine="709"/>
        <w:jc w:val="both"/>
        <w:rPr>
          <w:sz w:val="28"/>
          <w:szCs w:val="28"/>
        </w:rPr>
      </w:pPr>
      <w:r w:rsidRPr="00DC4B0D">
        <w:rPr>
          <w:sz w:val="28"/>
          <w:szCs w:val="28"/>
        </w:rPr>
        <w:t>- исключая «иные рынки», что составляет</w:t>
      </w:r>
      <w:r w:rsidR="007666FB" w:rsidRPr="00DC4B0D">
        <w:rPr>
          <w:sz w:val="28"/>
          <w:szCs w:val="28"/>
        </w:rPr>
        <w:t xml:space="preserve"> </w:t>
      </w:r>
      <w:r w:rsidRPr="00DC4B0D">
        <w:rPr>
          <w:sz w:val="28"/>
          <w:szCs w:val="28"/>
        </w:rPr>
        <w:t>(2,</w:t>
      </w:r>
      <w:r w:rsidR="007666FB" w:rsidRPr="00DC4B0D">
        <w:rPr>
          <w:sz w:val="28"/>
          <w:szCs w:val="28"/>
        </w:rPr>
        <w:t>9</w:t>
      </w:r>
      <w:r w:rsidRPr="00DC4B0D">
        <w:rPr>
          <w:sz w:val="28"/>
          <w:szCs w:val="28"/>
        </w:rPr>
        <w:t xml:space="preserve">% респондентов), в опросе приняли участие представители </w:t>
      </w:r>
      <w:r w:rsidR="001C79C4">
        <w:rPr>
          <w:sz w:val="28"/>
          <w:szCs w:val="28"/>
        </w:rPr>
        <w:t>4</w:t>
      </w:r>
      <w:r w:rsidR="007666FB" w:rsidRPr="00DC4B0D">
        <w:rPr>
          <w:sz w:val="28"/>
          <w:szCs w:val="28"/>
        </w:rPr>
        <w:t>0</w:t>
      </w:r>
      <w:r w:rsidRPr="00DC4B0D">
        <w:rPr>
          <w:sz w:val="28"/>
          <w:szCs w:val="28"/>
        </w:rPr>
        <w:t xml:space="preserve"> отраслевых рынков Чувашской Республики;</w:t>
      </w:r>
    </w:p>
    <w:p w14:paraId="2941A8EC" w14:textId="77777777" w:rsidR="00DD2958" w:rsidRPr="00DC4B0D" w:rsidRDefault="00DD2958" w:rsidP="00DD2958">
      <w:pPr>
        <w:tabs>
          <w:tab w:val="center" w:pos="4857"/>
        </w:tabs>
        <w:spacing w:line="312" w:lineRule="auto"/>
        <w:ind w:firstLine="709"/>
        <w:jc w:val="both"/>
        <w:rPr>
          <w:sz w:val="28"/>
          <w:szCs w:val="28"/>
        </w:rPr>
      </w:pPr>
      <w:r w:rsidRPr="00DC4B0D">
        <w:rPr>
          <w:sz w:val="28"/>
          <w:szCs w:val="28"/>
        </w:rPr>
        <w:t>- в совокупность опрошенных респондентов вошли представители как малого, так и среднего и крупного бизнеса;</w:t>
      </w:r>
    </w:p>
    <w:p w14:paraId="56FA1FBA" w14:textId="3CD2139A" w:rsidR="00DD2958" w:rsidRPr="00DC4B0D" w:rsidRDefault="00DD2958" w:rsidP="00DD2958">
      <w:pPr>
        <w:tabs>
          <w:tab w:val="center" w:pos="4857"/>
        </w:tabs>
        <w:spacing w:line="312" w:lineRule="auto"/>
        <w:ind w:firstLine="709"/>
        <w:jc w:val="both"/>
        <w:rPr>
          <w:sz w:val="28"/>
          <w:szCs w:val="28"/>
        </w:rPr>
      </w:pPr>
      <w:r w:rsidRPr="00DC4B0D">
        <w:rPr>
          <w:sz w:val="28"/>
          <w:szCs w:val="28"/>
        </w:rPr>
        <w:t>- весьма высокую долю среди опрошенных составляют респонденты таких отраслевых рынков, как «рынок нефтепродуктов» (</w:t>
      </w:r>
      <w:r w:rsidR="007666FB" w:rsidRPr="00DC4B0D">
        <w:rPr>
          <w:sz w:val="28"/>
          <w:szCs w:val="28"/>
        </w:rPr>
        <w:t>391</w:t>
      </w:r>
      <w:r w:rsidRPr="00DC4B0D">
        <w:rPr>
          <w:sz w:val="28"/>
          <w:szCs w:val="28"/>
        </w:rPr>
        <w:t xml:space="preserve"> респондент или </w:t>
      </w:r>
      <w:r w:rsidR="007666FB" w:rsidRPr="00DC4B0D">
        <w:rPr>
          <w:sz w:val="28"/>
          <w:szCs w:val="28"/>
        </w:rPr>
        <w:t>26</w:t>
      </w:r>
      <w:r w:rsidRPr="00DC4B0D">
        <w:rPr>
          <w:sz w:val="28"/>
          <w:szCs w:val="28"/>
        </w:rPr>
        <w:t>,</w:t>
      </w:r>
      <w:r w:rsidR="007666FB" w:rsidRPr="00DC4B0D">
        <w:rPr>
          <w:sz w:val="28"/>
          <w:szCs w:val="28"/>
        </w:rPr>
        <w:t>1</w:t>
      </w:r>
      <w:r w:rsidRPr="00DC4B0D">
        <w:rPr>
          <w:sz w:val="28"/>
          <w:szCs w:val="28"/>
        </w:rPr>
        <w:t>% опрошенных)</w:t>
      </w:r>
      <w:r w:rsidR="007666FB" w:rsidRPr="00DC4B0D">
        <w:rPr>
          <w:sz w:val="28"/>
          <w:szCs w:val="28"/>
        </w:rPr>
        <w:t>,</w:t>
      </w:r>
      <w:r w:rsidRPr="00DC4B0D">
        <w:rPr>
          <w:sz w:val="28"/>
          <w:szCs w:val="28"/>
        </w:rPr>
        <w:t xml:space="preserve"> «рынок </w:t>
      </w:r>
      <w:r w:rsidR="007666FB" w:rsidRPr="00DC4B0D">
        <w:rPr>
          <w:sz w:val="28"/>
          <w:szCs w:val="28"/>
        </w:rPr>
        <w:t>общего образования</w:t>
      </w:r>
      <w:r w:rsidRPr="00DC4B0D">
        <w:rPr>
          <w:sz w:val="28"/>
          <w:szCs w:val="28"/>
        </w:rPr>
        <w:t>» (</w:t>
      </w:r>
      <w:r w:rsidR="007666FB" w:rsidRPr="00DC4B0D">
        <w:rPr>
          <w:sz w:val="28"/>
          <w:szCs w:val="28"/>
        </w:rPr>
        <w:t>148</w:t>
      </w:r>
      <w:r w:rsidRPr="00DC4B0D">
        <w:rPr>
          <w:sz w:val="28"/>
          <w:szCs w:val="28"/>
        </w:rPr>
        <w:t xml:space="preserve"> респондентов или </w:t>
      </w:r>
      <w:r w:rsidR="007666FB" w:rsidRPr="00DC4B0D">
        <w:rPr>
          <w:sz w:val="28"/>
          <w:szCs w:val="28"/>
        </w:rPr>
        <w:lastRenderedPageBreak/>
        <w:t>9,9</w:t>
      </w:r>
      <w:r w:rsidRPr="00DC4B0D">
        <w:rPr>
          <w:sz w:val="28"/>
          <w:szCs w:val="28"/>
        </w:rPr>
        <w:t>% опрошенных)</w:t>
      </w:r>
      <w:r w:rsidR="007666FB" w:rsidRPr="00DC4B0D">
        <w:rPr>
          <w:sz w:val="28"/>
          <w:szCs w:val="28"/>
        </w:rPr>
        <w:t>, «рынок услуг дошкольного образования» (142 респондента или 9,5% опрошенных) и «рынок услуг розничной торговли лекарственными препаратами, медицинскими изделиями и сопутствующими товарами» (141 респондент или 9,4% опрошенных);</w:t>
      </w:r>
    </w:p>
    <w:p w14:paraId="54A01309" w14:textId="1ECE1356" w:rsidR="00DD2958" w:rsidRPr="00DC4B0D" w:rsidRDefault="00DD2958" w:rsidP="00DD2958">
      <w:pPr>
        <w:tabs>
          <w:tab w:val="center" w:pos="4857"/>
        </w:tabs>
        <w:spacing w:line="312" w:lineRule="auto"/>
        <w:ind w:firstLine="709"/>
        <w:jc w:val="both"/>
        <w:rPr>
          <w:sz w:val="28"/>
          <w:szCs w:val="28"/>
        </w:rPr>
      </w:pPr>
      <w:r w:rsidRPr="00DC4B0D">
        <w:rPr>
          <w:spacing w:val="-2"/>
          <w:sz w:val="28"/>
          <w:szCs w:val="28"/>
        </w:rPr>
        <w:t>- респонденты, которые представляют организации,</w:t>
      </w:r>
      <w:r w:rsidRPr="00DC4B0D">
        <w:rPr>
          <w:sz w:val="28"/>
          <w:szCs w:val="28"/>
        </w:rPr>
        <w:t xml:space="preserve"> зарегистрированные только в городах, характеризуют такие рынки, как </w:t>
      </w:r>
      <w:r w:rsidR="007E0D6C" w:rsidRPr="00DC4B0D">
        <w:rPr>
          <w:sz w:val="28"/>
          <w:szCs w:val="28"/>
        </w:rPr>
        <w:t>услуг дошкольного образования, медицинских услуг, купли-продажи электрической энергии (мощности) на розничном, товарной аквакультуры, легкой промышленности;</w:t>
      </w:r>
    </w:p>
    <w:p w14:paraId="1C0732C3" w14:textId="178BE86F" w:rsidR="00DD2958" w:rsidRPr="00DC4B0D" w:rsidRDefault="00DD2958" w:rsidP="00DD2958">
      <w:pPr>
        <w:tabs>
          <w:tab w:val="center" w:pos="4857"/>
        </w:tabs>
        <w:spacing w:line="312" w:lineRule="auto"/>
        <w:ind w:firstLine="709"/>
        <w:jc w:val="both"/>
        <w:rPr>
          <w:sz w:val="28"/>
          <w:szCs w:val="28"/>
        </w:rPr>
      </w:pPr>
      <w:r w:rsidRPr="00DC4B0D">
        <w:rPr>
          <w:sz w:val="28"/>
          <w:szCs w:val="28"/>
        </w:rPr>
        <w:t xml:space="preserve">- </w:t>
      </w:r>
      <w:r w:rsidRPr="00DC4B0D">
        <w:rPr>
          <w:spacing w:val="-2"/>
          <w:sz w:val="28"/>
          <w:szCs w:val="28"/>
        </w:rPr>
        <w:t>респонденты, которые представляют организации,</w:t>
      </w:r>
      <w:r w:rsidRPr="00DC4B0D">
        <w:rPr>
          <w:sz w:val="28"/>
          <w:szCs w:val="28"/>
        </w:rPr>
        <w:t xml:space="preserve"> зарегистрированные только в районах, характеризуют такие рынки, как </w:t>
      </w:r>
      <w:r w:rsidR="007E0D6C" w:rsidRPr="00DC4B0D">
        <w:rPr>
          <w:sz w:val="28"/>
          <w:szCs w:val="28"/>
        </w:rPr>
        <w:t>услуг дополнительного образования детей, услуг связи, в том числе услуг по предоставлению широкополосного интернет</w:t>
      </w:r>
      <w:r w:rsidR="00142E76">
        <w:rPr>
          <w:sz w:val="28"/>
          <w:szCs w:val="28"/>
        </w:rPr>
        <w:t>а</w:t>
      </w:r>
      <w:r w:rsidR="007E0D6C" w:rsidRPr="00DC4B0D">
        <w:rPr>
          <w:sz w:val="28"/>
          <w:szCs w:val="28"/>
        </w:rPr>
        <w:t>, выполнения работ по содержанию и текущему ремонту общего имущества собственников помещений в многоквартирном доме, производства электрической энергии (мощности) на розничном</w:t>
      </w:r>
      <w:r w:rsidR="00142E76">
        <w:rPr>
          <w:sz w:val="28"/>
          <w:szCs w:val="28"/>
        </w:rPr>
        <w:t xml:space="preserve"> рынке</w:t>
      </w:r>
      <w:r w:rsidRPr="00DC4B0D">
        <w:rPr>
          <w:sz w:val="28"/>
          <w:szCs w:val="28"/>
        </w:rPr>
        <w:t>;</w:t>
      </w:r>
    </w:p>
    <w:p w14:paraId="5B332B4B" w14:textId="46E6F434" w:rsidR="00DD2958" w:rsidRPr="00DC4B0D" w:rsidRDefault="00DD2958" w:rsidP="00DD2958">
      <w:pPr>
        <w:tabs>
          <w:tab w:val="center" w:pos="4857"/>
        </w:tabs>
        <w:spacing w:line="312" w:lineRule="auto"/>
        <w:ind w:firstLine="709"/>
        <w:jc w:val="both"/>
        <w:rPr>
          <w:sz w:val="28"/>
          <w:szCs w:val="28"/>
        </w:rPr>
      </w:pPr>
      <w:r w:rsidRPr="00DC4B0D">
        <w:rPr>
          <w:sz w:val="28"/>
          <w:szCs w:val="28"/>
        </w:rPr>
        <w:t xml:space="preserve">- максимально респондентами, представляющими организации, зарегистрированные в городах, представлены такие рынки, как </w:t>
      </w:r>
      <w:r w:rsidR="007E0D6C" w:rsidRPr="00DC4B0D">
        <w:rPr>
          <w:sz w:val="28"/>
          <w:szCs w:val="28"/>
        </w:rPr>
        <w:t>услуг среднего профессионального образования</w:t>
      </w:r>
      <w:r w:rsidRPr="00DC4B0D">
        <w:rPr>
          <w:sz w:val="28"/>
          <w:szCs w:val="28"/>
        </w:rPr>
        <w:t xml:space="preserve"> (7</w:t>
      </w:r>
      <w:r w:rsidR="007E0D6C" w:rsidRPr="00DC4B0D">
        <w:rPr>
          <w:sz w:val="28"/>
          <w:szCs w:val="28"/>
        </w:rPr>
        <w:t>5</w:t>
      </w:r>
      <w:r w:rsidRPr="00DC4B0D">
        <w:rPr>
          <w:sz w:val="28"/>
          <w:szCs w:val="28"/>
        </w:rPr>
        <w:t xml:space="preserve">,0% опрошенных по рынку), </w:t>
      </w:r>
      <w:r w:rsidR="007E0D6C" w:rsidRPr="00DC4B0D">
        <w:rPr>
          <w:sz w:val="28"/>
          <w:szCs w:val="28"/>
        </w:rPr>
        <w:t>жилищного строительства</w:t>
      </w:r>
      <w:r w:rsidRPr="00DC4B0D">
        <w:rPr>
          <w:sz w:val="28"/>
          <w:szCs w:val="28"/>
        </w:rPr>
        <w:t xml:space="preserve"> (75,</w:t>
      </w:r>
      <w:r w:rsidR="007E0D6C" w:rsidRPr="00DC4B0D">
        <w:rPr>
          <w:sz w:val="28"/>
          <w:szCs w:val="28"/>
        </w:rPr>
        <w:t>0</w:t>
      </w:r>
      <w:r w:rsidRPr="00DC4B0D">
        <w:rPr>
          <w:sz w:val="28"/>
          <w:szCs w:val="28"/>
        </w:rPr>
        <w:t xml:space="preserve">% опрошенных по рынку), </w:t>
      </w:r>
      <w:r w:rsidR="007E0D6C" w:rsidRPr="00DC4B0D">
        <w:rPr>
          <w:sz w:val="28"/>
          <w:szCs w:val="28"/>
        </w:rPr>
        <w:t>услуг розничной торговли лекарственными препаратами, медицинскими изделиями и сопутствующими товарами</w:t>
      </w:r>
      <w:r w:rsidRPr="00DC4B0D">
        <w:rPr>
          <w:sz w:val="28"/>
          <w:szCs w:val="28"/>
        </w:rPr>
        <w:t xml:space="preserve"> (66,7% опрошенных по рынку), </w:t>
      </w:r>
      <w:r w:rsidR="004E3211" w:rsidRPr="00DC4B0D">
        <w:rPr>
          <w:sz w:val="28"/>
          <w:szCs w:val="28"/>
        </w:rPr>
        <w:t>социальных услуг</w:t>
      </w:r>
      <w:r w:rsidRPr="00DC4B0D">
        <w:rPr>
          <w:sz w:val="28"/>
          <w:szCs w:val="28"/>
        </w:rPr>
        <w:t xml:space="preserve"> (6</w:t>
      </w:r>
      <w:r w:rsidR="004E3211" w:rsidRPr="00DC4B0D">
        <w:rPr>
          <w:sz w:val="28"/>
          <w:szCs w:val="28"/>
        </w:rPr>
        <w:t>6</w:t>
      </w:r>
      <w:r w:rsidRPr="00DC4B0D">
        <w:rPr>
          <w:sz w:val="28"/>
          <w:szCs w:val="28"/>
        </w:rPr>
        <w:t>,7% опрошенных по рынку),</w:t>
      </w:r>
      <w:r w:rsidR="004E3211" w:rsidRPr="00DC4B0D">
        <w:rPr>
          <w:sz w:val="28"/>
          <w:szCs w:val="28"/>
        </w:rPr>
        <w:t xml:space="preserve"> ритуальных услуг (66,7% опрошенных по рынку)</w:t>
      </w:r>
      <w:r w:rsidR="008F3A0A" w:rsidRPr="00DC4B0D">
        <w:rPr>
          <w:sz w:val="28"/>
          <w:szCs w:val="28"/>
        </w:rPr>
        <w:t>;</w:t>
      </w:r>
    </w:p>
    <w:p w14:paraId="5510CEE3" w14:textId="3FE8C349" w:rsidR="00DD2958" w:rsidRPr="00DC4B0D" w:rsidRDefault="00DD2958" w:rsidP="00DD2958">
      <w:pPr>
        <w:tabs>
          <w:tab w:val="center" w:pos="4857"/>
        </w:tabs>
        <w:spacing w:line="312" w:lineRule="auto"/>
        <w:ind w:firstLine="709"/>
        <w:jc w:val="both"/>
        <w:rPr>
          <w:sz w:val="28"/>
          <w:szCs w:val="28"/>
        </w:rPr>
      </w:pPr>
      <w:r w:rsidRPr="00DC4B0D">
        <w:rPr>
          <w:sz w:val="28"/>
          <w:szCs w:val="28"/>
        </w:rPr>
        <w:t xml:space="preserve">- максимально респондентами, представляющими организации, зарегистрированные в районах, представлены такие рынки, как </w:t>
      </w:r>
      <w:r w:rsidR="004E3211" w:rsidRPr="00DC4B0D">
        <w:rPr>
          <w:sz w:val="28"/>
          <w:szCs w:val="28"/>
        </w:rPr>
        <w:t>строительства объектов капитального строительства</w:t>
      </w:r>
      <w:r w:rsidRPr="00DC4B0D">
        <w:rPr>
          <w:sz w:val="28"/>
          <w:szCs w:val="28"/>
        </w:rPr>
        <w:t xml:space="preserve"> (80,0% опрошенных по рынку),</w:t>
      </w:r>
      <w:r w:rsidR="004E3211" w:rsidRPr="00DC4B0D">
        <w:rPr>
          <w:sz w:val="28"/>
          <w:szCs w:val="28"/>
        </w:rPr>
        <w:t xml:space="preserve"> услуг по перевозке пассажиров автомобильным транспортом по межмуниципальным маршрутам регулярных перевозок (71,4% опрошенных по рынку), </w:t>
      </w:r>
      <w:r w:rsidRPr="00DC4B0D">
        <w:rPr>
          <w:sz w:val="28"/>
          <w:szCs w:val="28"/>
        </w:rPr>
        <w:t xml:space="preserve"> </w:t>
      </w:r>
      <w:r w:rsidR="004E3211" w:rsidRPr="00DC4B0D">
        <w:rPr>
          <w:sz w:val="28"/>
          <w:szCs w:val="28"/>
        </w:rPr>
        <w:t>услуг детского отдыха и оздоровления</w:t>
      </w:r>
      <w:r w:rsidRPr="00DC4B0D">
        <w:rPr>
          <w:sz w:val="28"/>
          <w:szCs w:val="28"/>
        </w:rPr>
        <w:t xml:space="preserve"> (</w:t>
      </w:r>
      <w:r w:rsidR="004E3211" w:rsidRPr="00DC4B0D">
        <w:rPr>
          <w:sz w:val="28"/>
          <w:szCs w:val="28"/>
        </w:rPr>
        <w:t>66</w:t>
      </w:r>
      <w:r w:rsidRPr="00DC4B0D">
        <w:rPr>
          <w:sz w:val="28"/>
          <w:szCs w:val="28"/>
        </w:rPr>
        <w:t>,</w:t>
      </w:r>
      <w:r w:rsidR="004E3211" w:rsidRPr="00DC4B0D">
        <w:rPr>
          <w:sz w:val="28"/>
          <w:szCs w:val="28"/>
        </w:rPr>
        <w:t>7</w:t>
      </w:r>
      <w:r w:rsidRPr="00DC4B0D">
        <w:rPr>
          <w:sz w:val="28"/>
          <w:szCs w:val="28"/>
        </w:rPr>
        <w:t xml:space="preserve">% опрошенных по рынку), </w:t>
      </w:r>
      <w:r w:rsidR="004E3211" w:rsidRPr="00DC4B0D">
        <w:rPr>
          <w:sz w:val="28"/>
          <w:szCs w:val="28"/>
        </w:rPr>
        <w:t>услуг по перевозке пассажиров и багажа легковым транспортом</w:t>
      </w:r>
      <w:r w:rsidRPr="00DC4B0D">
        <w:rPr>
          <w:sz w:val="28"/>
          <w:szCs w:val="28"/>
        </w:rPr>
        <w:t xml:space="preserve"> (</w:t>
      </w:r>
      <w:r w:rsidR="004E3211" w:rsidRPr="00DC4B0D">
        <w:rPr>
          <w:sz w:val="28"/>
          <w:szCs w:val="28"/>
        </w:rPr>
        <w:t>66</w:t>
      </w:r>
      <w:r w:rsidRPr="00DC4B0D">
        <w:rPr>
          <w:sz w:val="28"/>
          <w:szCs w:val="28"/>
        </w:rPr>
        <w:t>,</w:t>
      </w:r>
      <w:r w:rsidR="004E3211" w:rsidRPr="00DC4B0D">
        <w:rPr>
          <w:sz w:val="28"/>
          <w:szCs w:val="28"/>
        </w:rPr>
        <w:t>7</w:t>
      </w:r>
      <w:r w:rsidRPr="00DC4B0D">
        <w:rPr>
          <w:sz w:val="28"/>
          <w:szCs w:val="28"/>
        </w:rPr>
        <w:t xml:space="preserve">% опрошенных по рынку), </w:t>
      </w:r>
      <w:r w:rsidR="004E3211" w:rsidRPr="00DC4B0D">
        <w:rPr>
          <w:sz w:val="28"/>
          <w:szCs w:val="28"/>
        </w:rPr>
        <w:t>культуры</w:t>
      </w:r>
      <w:r w:rsidRPr="00DC4B0D">
        <w:rPr>
          <w:sz w:val="28"/>
          <w:szCs w:val="28"/>
        </w:rPr>
        <w:t xml:space="preserve"> (</w:t>
      </w:r>
      <w:r w:rsidR="004E3211" w:rsidRPr="00DC4B0D">
        <w:rPr>
          <w:sz w:val="28"/>
          <w:szCs w:val="28"/>
        </w:rPr>
        <w:t>63</w:t>
      </w:r>
      <w:r w:rsidRPr="00DC4B0D">
        <w:rPr>
          <w:sz w:val="28"/>
          <w:szCs w:val="28"/>
        </w:rPr>
        <w:t>,</w:t>
      </w:r>
      <w:r w:rsidR="004E3211" w:rsidRPr="00DC4B0D">
        <w:rPr>
          <w:sz w:val="28"/>
          <w:szCs w:val="28"/>
        </w:rPr>
        <w:t>1</w:t>
      </w:r>
      <w:r w:rsidRPr="00DC4B0D">
        <w:rPr>
          <w:sz w:val="28"/>
          <w:szCs w:val="28"/>
        </w:rPr>
        <w:t xml:space="preserve">% опрошенных по рынку), </w:t>
      </w:r>
      <w:r w:rsidR="004E3211" w:rsidRPr="00DC4B0D">
        <w:rPr>
          <w:sz w:val="28"/>
          <w:szCs w:val="28"/>
        </w:rPr>
        <w:t>реализации сельскохозяйственной продукции</w:t>
      </w:r>
      <w:r w:rsidRPr="00DC4B0D">
        <w:rPr>
          <w:sz w:val="28"/>
          <w:szCs w:val="28"/>
        </w:rPr>
        <w:t xml:space="preserve"> (</w:t>
      </w:r>
      <w:r w:rsidR="004E3211" w:rsidRPr="00DC4B0D">
        <w:rPr>
          <w:sz w:val="28"/>
          <w:szCs w:val="28"/>
        </w:rPr>
        <w:t>60</w:t>
      </w:r>
      <w:r w:rsidRPr="00DC4B0D">
        <w:rPr>
          <w:sz w:val="28"/>
          <w:szCs w:val="28"/>
        </w:rPr>
        <w:t>,</w:t>
      </w:r>
      <w:r w:rsidR="004E3211" w:rsidRPr="00DC4B0D">
        <w:rPr>
          <w:sz w:val="28"/>
          <w:szCs w:val="28"/>
        </w:rPr>
        <w:t>9</w:t>
      </w:r>
      <w:r w:rsidRPr="00DC4B0D">
        <w:rPr>
          <w:sz w:val="28"/>
          <w:szCs w:val="28"/>
        </w:rPr>
        <w:t xml:space="preserve">% опрошенных по рынку), </w:t>
      </w:r>
      <w:r w:rsidR="004E3211" w:rsidRPr="00DC4B0D">
        <w:rPr>
          <w:sz w:val="28"/>
          <w:szCs w:val="28"/>
        </w:rPr>
        <w:t>услуг по перевозке пассажиров автомобильным транспортом по муниципальным маршрутам регулярных перевозок</w:t>
      </w:r>
      <w:r w:rsidRPr="00DC4B0D">
        <w:rPr>
          <w:sz w:val="28"/>
          <w:szCs w:val="28"/>
        </w:rPr>
        <w:t xml:space="preserve"> (6</w:t>
      </w:r>
      <w:r w:rsidR="004E3211" w:rsidRPr="00DC4B0D">
        <w:rPr>
          <w:sz w:val="28"/>
          <w:szCs w:val="28"/>
        </w:rPr>
        <w:t>0</w:t>
      </w:r>
      <w:r w:rsidRPr="00DC4B0D">
        <w:rPr>
          <w:sz w:val="28"/>
          <w:szCs w:val="28"/>
        </w:rPr>
        <w:t>,</w:t>
      </w:r>
      <w:r w:rsidR="004E3211" w:rsidRPr="00DC4B0D">
        <w:rPr>
          <w:sz w:val="28"/>
          <w:szCs w:val="28"/>
        </w:rPr>
        <w:t>0</w:t>
      </w:r>
      <w:r w:rsidRPr="00DC4B0D">
        <w:rPr>
          <w:sz w:val="28"/>
          <w:szCs w:val="28"/>
        </w:rPr>
        <w:t>% опрошенных по рынку</w:t>
      </w:r>
      <w:r w:rsidR="007019DF" w:rsidRPr="00DC4B0D">
        <w:rPr>
          <w:sz w:val="28"/>
          <w:szCs w:val="28"/>
        </w:rPr>
        <w:t xml:space="preserve">), туризма </w:t>
      </w:r>
      <w:r w:rsidRPr="00DC4B0D">
        <w:rPr>
          <w:sz w:val="28"/>
          <w:szCs w:val="28"/>
        </w:rPr>
        <w:t>(</w:t>
      </w:r>
      <w:r w:rsidR="007019DF" w:rsidRPr="00DC4B0D">
        <w:rPr>
          <w:sz w:val="28"/>
          <w:szCs w:val="28"/>
        </w:rPr>
        <w:t>58</w:t>
      </w:r>
      <w:r w:rsidRPr="00DC4B0D">
        <w:rPr>
          <w:sz w:val="28"/>
          <w:szCs w:val="28"/>
        </w:rPr>
        <w:t>,</w:t>
      </w:r>
      <w:r w:rsidR="007019DF" w:rsidRPr="00DC4B0D">
        <w:rPr>
          <w:sz w:val="28"/>
          <w:szCs w:val="28"/>
        </w:rPr>
        <w:t>5</w:t>
      </w:r>
      <w:r w:rsidRPr="00DC4B0D">
        <w:rPr>
          <w:sz w:val="28"/>
          <w:szCs w:val="28"/>
        </w:rPr>
        <w:t>% опрошенных по рынку);</w:t>
      </w:r>
    </w:p>
    <w:p w14:paraId="78A61EF7" w14:textId="5E554CDF" w:rsidR="00DD2958" w:rsidRPr="00DC4B0D" w:rsidRDefault="00DD2958" w:rsidP="00431931">
      <w:pPr>
        <w:tabs>
          <w:tab w:val="center" w:pos="4857"/>
        </w:tabs>
        <w:spacing w:line="312" w:lineRule="auto"/>
        <w:ind w:firstLine="709"/>
        <w:jc w:val="both"/>
        <w:rPr>
          <w:sz w:val="28"/>
          <w:szCs w:val="28"/>
        </w:rPr>
      </w:pPr>
      <w:r w:rsidRPr="00DC4B0D">
        <w:rPr>
          <w:sz w:val="28"/>
          <w:szCs w:val="28"/>
        </w:rPr>
        <w:lastRenderedPageBreak/>
        <w:t>- в целом практически одинаково представлены респондентами, представляющими организации, зарегистрированные как в городах, так и в районах, такие рынки, ка</w:t>
      </w:r>
      <w:r w:rsidR="007019DF" w:rsidRPr="00DC4B0D">
        <w:rPr>
          <w:sz w:val="28"/>
          <w:szCs w:val="28"/>
        </w:rPr>
        <w:t>к нефтепродуктов</w:t>
      </w:r>
      <w:r w:rsidRPr="00DC4B0D">
        <w:rPr>
          <w:sz w:val="28"/>
          <w:szCs w:val="28"/>
        </w:rPr>
        <w:t xml:space="preserve"> (4</w:t>
      </w:r>
      <w:r w:rsidR="007019DF" w:rsidRPr="00DC4B0D">
        <w:rPr>
          <w:sz w:val="28"/>
          <w:szCs w:val="28"/>
        </w:rPr>
        <w:t>5,0</w:t>
      </w:r>
      <w:r w:rsidRPr="00DC4B0D">
        <w:rPr>
          <w:sz w:val="28"/>
          <w:szCs w:val="28"/>
        </w:rPr>
        <w:t>% и 5</w:t>
      </w:r>
      <w:r w:rsidR="007019DF" w:rsidRPr="00DC4B0D">
        <w:rPr>
          <w:sz w:val="28"/>
          <w:szCs w:val="28"/>
        </w:rPr>
        <w:t>5,0</w:t>
      </w:r>
      <w:r w:rsidRPr="00DC4B0D">
        <w:rPr>
          <w:sz w:val="28"/>
          <w:szCs w:val="28"/>
        </w:rPr>
        <w:t xml:space="preserve">% опрошенных соответственно по рынку), </w:t>
      </w:r>
      <w:r w:rsidR="008F3A0A" w:rsidRPr="00DC4B0D">
        <w:rPr>
          <w:sz w:val="28"/>
          <w:szCs w:val="28"/>
        </w:rPr>
        <w:t>услуг общего образования</w:t>
      </w:r>
      <w:r w:rsidRPr="00DC4B0D">
        <w:rPr>
          <w:sz w:val="28"/>
          <w:szCs w:val="28"/>
        </w:rPr>
        <w:t xml:space="preserve"> (5</w:t>
      </w:r>
      <w:r w:rsidR="008F3A0A" w:rsidRPr="00DC4B0D">
        <w:rPr>
          <w:sz w:val="28"/>
          <w:szCs w:val="28"/>
        </w:rPr>
        <w:t>0,0</w:t>
      </w:r>
      <w:r w:rsidRPr="00DC4B0D">
        <w:rPr>
          <w:sz w:val="28"/>
          <w:szCs w:val="28"/>
        </w:rPr>
        <w:t xml:space="preserve">% и </w:t>
      </w:r>
      <w:r w:rsidR="008F3A0A" w:rsidRPr="00DC4B0D">
        <w:rPr>
          <w:sz w:val="28"/>
          <w:szCs w:val="28"/>
        </w:rPr>
        <w:t>50,0</w:t>
      </w:r>
      <w:r w:rsidRPr="00DC4B0D">
        <w:rPr>
          <w:sz w:val="28"/>
          <w:szCs w:val="28"/>
        </w:rPr>
        <w:t xml:space="preserve">% опрошенных соответственно по рынку), </w:t>
      </w:r>
      <w:r w:rsidR="008F3A0A" w:rsidRPr="00DC4B0D">
        <w:rPr>
          <w:sz w:val="28"/>
          <w:szCs w:val="28"/>
        </w:rPr>
        <w:t xml:space="preserve"> вылова водных биоресурсов</w:t>
      </w:r>
      <w:r w:rsidRPr="00DC4B0D">
        <w:rPr>
          <w:sz w:val="28"/>
          <w:szCs w:val="28"/>
        </w:rPr>
        <w:t xml:space="preserve"> (</w:t>
      </w:r>
      <w:r w:rsidR="008F3A0A" w:rsidRPr="00DC4B0D">
        <w:rPr>
          <w:sz w:val="28"/>
          <w:szCs w:val="28"/>
        </w:rPr>
        <w:t>52,9</w:t>
      </w:r>
      <w:r w:rsidRPr="00DC4B0D">
        <w:rPr>
          <w:sz w:val="28"/>
          <w:szCs w:val="28"/>
        </w:rPr>
        <w:t xml:space="preserve">% и </w:t>
      </w:r>
      <w:r w:rsidR="008F3A0A" w:rsidRPr="00DC4B0D">
        <w:rPr>
          <w:sz w:val="28"/>
          <w:szCs w:val="28"/>
        </w:rPr>
        <w:t>47</w:t>
      </w:r>
      <w:r w:rsidRPr="00DC4B0D">
        <w:rPr>
          <w:sz w:val="28"/>
          <w:szCs w:val="28"/>
        </w:rPr>
        <w:t>,</w:t>
      </w:r>
      <w:r w:rsidR="008F3A0A" w:rsidRPr="00DC4B0D">
        <w:rPr>
          <w:sz w:val="28"/>
          <w:szCs w:val="28"/>
        </w:rPr>
        <w:t>1</w:t>
      </w:r>
      <w:r w:rsidRPr="00DC4B0D">
        <w:rPr>
          <w:sz w:val="28"/>
          <w:szCs w:val="28"/>
        </w:rPr>
        <w:t xml:space="preserve">% опрошенных соответственно по рынку), </w:t>
      </w:r>
      <w:r w:rsidR="008F3A0A" w:rsidRPr="00DC4B0D">
        <w:rPr>
          <w:sz w:val="28"/>
          <w:szCs w:val="28"/>
        </w:rPr>
        <w:t xml:space="preserve"> туризма</w:t>
      </w:r>
      <w:r w:rsidRPr="00DC4B0D">
        <w:rPr>
          <w:sz w:val="28"/>
          <w:szCs w:val="28"/>
        </w:rPr>
        <w:t xml:space="preserve"> (</w:t>
      </w:r>
      <w:r w:rsidR="008F3A0A" w:rsidRPr="00DC4B0D">
        <w:rPr>
          <w:sz w:val="28"/>
          <w:szCs w:val="28"/>
        </w:rPr>
        <w:t>4</w:t>
      </w:r>
      <w:r w:rsidRPr="00DC4B0D">
        <w:rPr>
          <w:sz w:val="28"/>
          <w:szCs w:val="28"/>
        </w:rPr>
        <w:t xml:space="preserve">1,5% и </w:t>
      </w:r>
      <w:r w:rsidR="008F3A0A" w:rsidRPr="00DC4B0D">
        <w:rPr>
          <w:sz w:val="28"/>
          <w:szCs w:val="28"/>
        </w:rPr>
        <w:t>5</w:t>
      </w:r>
      <w:r w:rsidRPr="00DC4B0D">
        <w:rPr>
          <w:sz w:val="28"/>
          <w:szCs w:val="28"/>
        </w:rPr>
        <w:t xml:space="preserve">8,5% опрошенных соответственно по рынку), </w:t>
      </w:r>
      <w:r w:rsidR="008F3A0A" w:rsidRPr="00DC4B0D">
        <w:rPr>
          <w:sz w:val="28"/>
          <w:szCs w:val="28"/>
        </w:rPr>
        <w:t xml:space="preserve"> добычи общераспространенных полезных ископаемых на участках недр местного значения</w:t>
      </w:r>
      <w:r w:rsidRPr="00DC4B0D">
        <w:rPr>
          <w:sz w:val="28"/>
          <w:szCs w:val="28"/>
        </w:rPr>
        <w:t xml:space="preserve"> (</w:t>
      </w:r>
      <w:r w:rsidR="008F3A0A" w:rsidRPr="00DC4B0D">
        <w:rPr>
          <w:sz w:val="28"/>
          <w:szCs w:val="28"/>
        </w:rPr>
        <w:t xml:space="preserve">45,0% и 55,0% </w:t>
      </w:r>
      <w:r w:rsidRPr="00DC4B0D">
        <w:rPr>
          <w:sz w:val="28"/>
          <w:szCs w:val="28"/>
        </w:rPr>
        <w:t xml:space="preserve">опрошенных соответственно по рынку), </w:t>
      </w:r>
      <w:r w:rsidR="008F3A0A" w:rsidRPr="00DC4B0D">
        <w:rPr>
          <w:sz w:val="28"/>
          <w:szCs w:val="28"/>
        </w:rPr>
        <w:t xml:space="preserve"> производства бетона</w:t>
      </w:r>
      <w:r w:rsidRPr="00DC4B0D">
        <w:rPr>
          <w:sz w:val="28"/>
          <w:szCs w:val="28"/>
        </w:rPr>
        <w:t xml:space="preserve"> (5</w:t>
      </w:r>
      <w:r w:rsidR="008F3A0A" w:rsidRPr="00DC4B0D">
        <w:rPr>
          <w:sz w:val="28"/>
          <w:szCs w:val="28"/>
        </w:rPr>
        <w:t>0</w:t>
      </w:r>
      <w:r w:rsidRPr="00DC4B0D">
        <w:rPr>
          <w:sz w:val="28"/>
          <w:szCs w:val="28"/>
        </w:rPr>
        <w:t>,</w:t>
      </w:r>
      <w:r w:rsidR="008F3A0A" w:rsidRPr="00DC4B0D">
        <w:rPr>
          <w:sz w:val="28"/>
          <w:szCs w:val="28"/>
        </w:rPr>
        <w:t>9</w:t>
      </w:r>
      <w:r w:rsidRPr="00DC4B0D">
        <w:rPr>
          <w:sz w:val="28"/>
          <w:szCs w:val="28"/>
        </w:rPr>
        <w:t>% и 4</w:t>
      </w:r>
      <w:r w:rsidR="008F3A0A" w:rsidRPr="00DC4B0D">
        <w:rPr>
          <w:sz w:val="28"/>
          <w:szCs w:val="28"/>
        </w:rPr>
        <w:t>9</w:t>
      </w:r>
      <w:r w:rsidRPr="00DC4B0D">
        <w:rPr>
          <w:sz w:val="28"/>
          <w:szCs w:val="28"/>
        </w:rPr>
        <w:t>,</w:t>
      </w:r>
      <w:r w:rsidR="008F3A0A" w:rsidRPr="00DC4B0D">
        <w:rPr>
          <w:sz w:val="28"/>
          <w:szCs w:val="28"/>
        </w:rPr>
        <w:t>1</w:t>
      </w:r>
      <w:r w:rsidRPr="00DC4B0D">
        <w:rPr>
          <w:sz w:val="28"/>
          <w:szCs w:val="28"/>
        </w:rPr>
        <w:t xml:space="preserve">% опрошенных соответственно по рынку), </w:t>
      </w:r>
      <w:r w:rsidR="008F3A0A" w:rsidRPr="00DC4B0D">
        <w:rPr>
          <w:sz w:val="28"/>
          <w:szCs w:val="28"/>
        </w:rPr>
        <w:t>архитектурно-строительного проектирования</w:t>
      </w:r>
      <w:r w:rsidRPr="00DC4B0D">
        <w:rPr>
          <w:sz w:val="28"/>
          <w:szCs w:val="28"/>
        </w:rPr>
        <w:t xml:space="preserve"> (</w:t>
      </w:r>
      <w:r w:rsidR="008F3A0A" w:rsidRPr="00DC4B0D">
        <w:rPr>
          <w:sz w:val="28"/>
          <w:szCs w:val="28"/>
        </w:rPr>
        <w:t>45,0% и 55,0%</w:t>
      </w:r>
      <w:r w:rsidRPr="00DC4B0D">
        <w:rPr>
          <w:sz w:val="28"/>
          <w:szCs w:val="28"/>
        </w:rPr>
        <w:t xml:space="preserve"> опрошенных соответственно по рынку), </w:t>
      </w:r>
      <w:r w:rsidR="008F3A0A" w:rsidRPr="00DC4B0D">
        <w:rPr>
          <w:sz w:val="28"/>
          <w:szCs w:val="28"/>
        </w:rPr>
        <w:t>сферы наружной рекламы</w:t>
      </w:r>
      <w:r w:rsidRPr="00DC4B0D">
        <w:rPr>
          <w:sz w:val="28"/>
          <w:szCs w:val="28"/>
        </w:rPr>
        <w:t xml:space="preserve"> (</w:t>
      </w:r>
      <w:r w:rsidR="008F3A0A" w:rsidRPr="00DC4B0D">
        <w:rPr>
          <w:sz w:val="28"/>
          <w:szCs w:val="28"/>
        </w:rPr>
        <w:t>45</w:t>
      </w:r>
      <w:r w:rsidRPr="00DC4B0D">
        <w:rPr>
          <w:sz w:val="28"/>
          <w:szCs w:val="28"/>
        </w:rPr>
        <w:t xml:space="preserve">,1% и </w:t>
      </w:r>
      <w:r w:rsidR="008F3A0A" w:rsidRPr="00DC4B0D">
        <w:rPr>
          <w:sz w:val="28"/>
          <w:szCs w:val="28"/>
        </w:rPr>
        <w:t>54</w:t>
      </w:r>
      <w:r w:rsidRPr="00DC4B0D">
        <w:rPr>
          <w:sz w:val="28"/>
          <w:szCs w:val="28"/>
        </w:rPr>
        <w:t>,9% опрошенных соответственно по рынку)</w:t>
      </w:r>
      <w:r w:rsidR="008F3A0A" w:rsidRPr="00DC4B0D">
        <w:rPr>
          <w:sz w:val="28"/>
          <w:szCs w:val="28"/>
        </w:rPr>
        <w:t>,</w:t>
      </w:r>
      <w:r w:rsidRPr="00DC4B0D">
        <w:rPr>
          <w:sz w:val="28"/>
          <w:szCs w:val="28"/>
        </w:rPr>
        <w:t xml:space="preserve"> </w:t>
      </w:r>
      <w:r w:rsidR="008F3A0A" w:rsidRPr="00DC4B0D">
        <w:rPr>
          <w:sz w:val="28"/>
          <w:szCs w:val="28"/>
        </w:rPr>
        <w:t xml:space="preserve">дорожной деятельности (за исключением проектирования) </w:t>
      </w:r>
      <w:r w:rsidRPr="00DC4B0D">
        <w:rPr>
          <w:sz w:val="28"/>
          <w:szCs w:val="28"/>
        </w:rPr>
        <w:t>(</w:t>
      </w:r>
      <w:r w:rsidR="008F3A0A" w:rsidRPr="00DC4B0D">
        <w:rPr>
          <w:sz w:val="28"/>
          <w:szCs w:val="28"/>
        </w:rPr>
        <w:t xml:space="preserve">50,0% и 50,0% </w:t>
      </w:r>
      <w:r w:rsidRPr="00DC4B0D">
        <w:rPr>
          <w:sz w:val="28"/>
          <w:szCs w:val="28"/>
        </w:rPr>
        <w:t>опрошенных соответственно по рынку)</w:t>
      </w:r>
      <w:r w:rsidR="008F3A0A" w:rsidRPr="00DC4B0D">
        <w:rPr>
          <w:sz w:val="28"/>
          <w:szCs w:val="28"/>
        </w:rPr>
        <w:t xml:space="preserve">, семеноводства (45,9% и 54,1% опрошенных соответственно по рынку), психолого-педагогического сопровождения детей с </w:t>
      </w:r>
      <w:r w:rsidR="00804F1A" w:rsidRPr="00DC4B0D">
        <w:rPr>
          <w:sz w:val="28"/>
          <w:szCs w:val="28"/>
        </w:rPr>
        <w:t>ограниченными возможностями здоровья (50,0% и 50,0%  опрошенных соответственно по рынку), услуг по сбору и транспортированию твердых коммунальных отходов (50,0% и 50,0%  опрошенных соответственно по рынку), кадастровых и землеустроительных работ (48,8% и 51,2%  опрошенных соответственно по рынку),</w:t>
      </w:r>
      <w:r w:rsidR="00804F1A" w:rsidRPr="00DC4B0D">
        <w:t xml:space="preserve"> </w:t>
      </w:r>
      <w:r w:rsidR="00804F1A" w:rsidRPr="00DC4B0D">
        <w:rPr>
          <w:sz w:val="28"/>
          <w:szCs w:val="28"/>
        </w:rPr>
        <w:t>племенного животноводства (44,8% и 55,2%  опрошенных соответственно по рынку) и производства кирпича (45,0% и 55,0% опрошенных соответственно по рынку).</w:t>
      </w:r>
    </w:p>
    <w:p w14:paraId="0A2787D2" w14:textId="070604C8" w:rsidR="00D02328" w:rsidRPr="00DC4B0D" w:rsidRDefault="00D02328" w:rsidP="00D02328">
      <w:pPr>
        <w:tabs>
          <w:tab w:val="center" w:pos="4857"/>
        </w:tabs>
        <w:spacing w:line="312" w:lineRule="auto"/>
        <w:ind w:firstLine="709"/>
        <w:jc w:val="both"/>
        <w:rPr>
          <w:sz w:val="28"/>
          <w:szCs w:val="28"/>
        </w:rPr>
      </w:pPr>
      <w:r w:rsidRPr="00DC4B0D">
        <w:rPr>
          <w:sz w:val="28"/>
          <w:szCs w:val="28"/>
        </w:rPr>
        <w:t xml:space="preserve"> Среди орошенных предприятий преобладают представители рынка нефтепродуктов, рынка услуг общего образования, рынка дошкольного образования (в основном «город»), рынка услуг дополнительного образования детей (в основном</w:t>
      </w:r>
      <w:r w:rsidR="00142E76">
        <w:rPr>
          <w:sz w:val="28"/>
          <w:szCs w:val="28"/>
        </w:rPr>
        <w:t xml:space="preserve"> </w:t>
      </w:r>
      <w:r w:rsidRPr="00DC4B0D">
        <w:rPr>
          <w:sz w:val="28"/>
          <w:szCs w:val="28"/>
        </w:rPr>
        <w:t>«район») и рынка услуг розничной торговли лекарственными препаратами, медицинскими изделиями и сопутствующими товарами</w:t>
      </w:r>
      <w:r w:rsidR="00676309" w:rsidRPr="00DC4B0D">
        <w:rPr>
          <w:sz w:val="28"/>
          <w:szCs w:val="28"/>
        </w:rPr>
        <w:t>. Остальные рынки представлены менее чем 60 респондентами</w:t>
      </w:r>
      <w:r w:rsidR="00114C39" w:rsidRPr="00DC4B0D">
        <w:rPr>
          <w:sz w:val="28"/>
          <w:szCs w:val="28"/>
        </w:rPr>
        <w:t xml:space="preserve"> (менее 4% выборки). Всего в выборке насчитывается 37 </w:t>
      </w:r>
      <w:r w:rsidR="00E7512C" w:rsidRPr="00DC4B0D">
        <w:rPr>
          <w:sz w:val="28"/>
          <w:szCs w:val="28"/>
        </w:rPr>
        <w:t xml:space="preserve">основных </w:t>
      </w:r>
      <w:r w:rsidR="00114C39" w:rsidRPr="00DC4B0D">
        <w:rPr>
          <w:sz w:val="28"/>
          <w:szCs w:val="28"/>
        </w:rPr>
        <w:t xml:space="preserve">бизнес-сегментов, не считая </w:t>
      </w:r>
      <w:r w:rsidR="00E7512C" w:rsidRPr="00DC4B0D">
        <w:rPr>
          <w:sz w:val="28"/>
          <w:szCs w:val="28"/>
        </w:rPr>
        <w:t>«иных» рынков</w:t>
      </w:r>
      <w:r w:rsidR="00676309" w:rsidRPr="00DC4B0D">
        <w:rPr>
          <w:sz w:val="28"/>
          <w:szCs w:val="28"/>
        </w:rPr>
        <w:t>.</w:t>
      </w:r>
    </w:p>
    <w:p w14:paraId="35711FFB" w14:textId="77777777" w:rsidR="00D02328" w:rsidRPr="00DC4B0D" w:rsidRDefault="00D02328" w:rsidP="0062603E">
      <w:pPr>
        <w:tabs>
          <w:tab w:val="center" w:pos="4857"/>
        </w:tabs>
        <w:spacing w:line="312" w:lineRule="auto"/>
        <w:ind w:firstLine="709"/>
        <w:jc w:val="both"/>
        <w:rPr>
          <w:sz w:val="28"/>
          <w:szCs w:val="28"/>
        </w:rPr>
      </w:pPr>
    </w:p>
    <w:p w14:paraId="33CF7768" w14:textId="3B835D58" w:rsidR="00D50C31" w:rsidRPr="00DC4B0D" w:rsidRDefault="001F7EB9" w:rsidP="00D50C31">
      <w:pPr>
        <w:tabs>
          <w:tab w:val="center" w:pos="4857"/>
        </w:tabs>
        <w:spacing w:line="312" w:lineRule="auto"/>
        <w:ind w:firstLine="709"/>
        <w:jc w:val="both"/>
        <w:rPr>
          <w:sz w:val="28"/>
          <w:szCs w:val="28"/>
        </w:rPr>
      </w:pPr>
      <w:r w:rsidRPr="00DC4B0D">
        <w:rPr>
          <w:sz w:val="28"/>
          <w:szCs w:val="28"/>
        </w:rPr>
        <w:t>Структура респондентов по количеству работников в организаци</w:t>
      </w:r>
      <w:r w:rsidR="00142E76">
        <w:rPr>
          <w:sz w:val="28"/>
          <w:szCs w:val="28"/>
        </w:rPr>
        <w:t>ях</w:t>
      </w:r>
      <w:r w:rsidRPr="00DC4B0D">
        <w:rPr>
          <w:sz w:val="28"/>
          <w:szCs w:val="28"/>
        </w:rPr>
        <w:t xml:space="preserve"> пр</w:t>
      </w:r>
      <w:r w:rsidR="000F61C3" w:rsidRPr="00DC4B0D">
        <w:rPr>
          <w:sz w:val="28"/>
          <w:szCs w:val="28"/>
        </w:rPr>
        <w:t>едставлена на рис. 1.1</w:t>
      </w:r>
      <w:r w:rsidRPr="00DC4B0D">
        <w:rPr>
          <w:sz w:val="28"/>
          <w:szCs w:val="28"/>
        </w:rPr>
        <w:t>.</w:t>
      </w:r>
      <w:r w:rsidR="00D50C31" w:rsidRPr="00DC4B0D">
        <w:rPr>
          <w:sz w:val="28"/>
          <w:szCs w:val="28"/>
        </w:rPr>
        <w:t xml:space="preserve"> Из рисунка видно, что максимальную долю респондентов составляют организации с численностью</w:t>
      </w:r>
      <w:r w:rsidR="005169A0" w:rsidRPr="00DC4B0D">
        <w:rPr>
          <w:sz w:val="28"/>
          <w:szCs w:val="28"/>
        </w:rPr>
        <w:t xml:space="preserve"> сотрудников «до 15 </w:t>
      </w:r>
      <w:r w:rsidR="005169A0" w:rsidRPr="00DC4B0D">
        <w:rPr>
          <w:sz w:val="28"/>
          <w:szCs w:val="28"/>
        </w:rPr>
        <w:lastRenderedPageBreak/>
        <w:t>человек» (5</w:t>
      </w:r>
      <w:r w:rsidR="00CC67C1" w:rsidRPr="001E2A41">
        <w:rPr>
          <w:sz w:val="28"/>
          <w:szCs w:val="28"/>
        </w:rPr>
        <w:t>7</w:t>
      </w:r>
      <w:r w:rsidR="005169A0" w:rsidRPr="00DC4B0D">
        <w:rPr>
          <w:sz w:val="28"/>
          <w:szCs w:val="28"/>
        </w:rPr>
        <w:t>,</w:t>
      </w:r>
      <w:r w:rsidR="00CC67C1" w:rsidRPr="001E2A41">
        <w:rPr>
          <w:sz w:val="28"/>
          <w:szCs w:val="28"/>
        </w:rPr>
        <w:t>5</w:t>
      </w:r>
      <w:r w:rsidR="00D50C31" w:rsidRPr="00DC4B0D">
        <w:rPr>
          <w:sz w:val="28"/>
          <w:szCs w:val="28"/>
        </w:rPr>
        <w:t>% опрошенных), причем их численность в районах значительно выше, чем в городах (</w:t>
      </w:r>
      <w:r w:rsidR="00CC67C1" w:rsidRPr="001E2A41">
        <w:rPr>
          <w:sz w:val="28"/>
          <w:szCs w:val="28"/>
        </w:rPr>
        <w:t>64</w:t>
      </w:r>
      <w:r w:rsidR="00D50C31" w:rsidRPr="00DC4B0D">
        <w:rPr>
          <w:sz w:val="28"/>
          <w:szCs w:val="28"/>
        </w:rPr>
        <w:t>,</w:t>
      </w:r>
      <w:r w:rsidR="00CC67C1" w:rsidRPr="001E2A41">
        <w:rPr>
          <w:sz w:val="28"/>
          <w:szCs w:val="28"/>
        </w:rPr>
        <w:t>4</w:t>
      </w:r>
      <w:r w:rsidR="00D50C31" w:rsidRPr="00DC4B0D">
        <w:rPr>
          <w:sz w:val="28"/>
          <w:szCs w:val="28"/>
        </w:rPr>
        <w:t xml:space="preserve">% против </w:t>
      </w:r>
      <w:r w:rsidR="00CC67C1" w:rsidRPr="001E2A41">
        <w:rPr>
          <w:sz w:val="28"/>
          <w:szCs w:val="28"/>
        </w:rPr>
        <w:t>37</w:t>
      </w:r>
      <w:r w:rsidR="00D50C31" w:rsidRPr="00DC4B0D">
        <w:rPr>
          <w:sz w:val="28"/>
          <w:szCs w:val="28"/>
        </w:rPr>
        <w:t>,</w:t>
      </w:r>
      <w:r w:rsidR="00CC67C1" w:rsidRPr="001E2A41">
        <w:rPr>
          <w:sz w:val="28"/>
          <w:szCs w:val="28"/>
        </w:rPr>
        <w:t>4</w:t>
      </w:r>
      <w:r w:rsidR="00D50C31" w:rsidRPr="00DC4B0D">
        <w:rPr>
          <w:sz w:val="28"/>
          <w:szCs w:val="28"/>
        </w:rPr>
        <w:t>% соответственно). В городах чаще встречаются респонденты, представляющие организации с численностью персонала «от 16 до 100 человек» (4</w:t>
      </w:r>
      <w:r w:rsidR="00CC67C1" w:rsidRPr="001E2A41">
        <w:rPr>
          <w:sz w:val="28"/>
          <w:szCs w:val="28"/>
        </w:rPr>
        <w:t>6</w:t>
      </w:r>
      <w:r w:rsidR="00D50C31" w:rsidRPr="00DC4B0D">
        <w:rPr>
          <w:sz w:val="28"/>
          <w:szCs w:val="28"/>
        </w:rPr>
        <w:t xml:space="preserve">,5% опрошенных по городам). С увеличением численности персонала организации, доля респондентов, представляющие такие организации, существенно падает. Например, организаций с численностью сотрудников «свыше 1000 человек» в исследуемой выборке только </w:t>
      </w:r>
      <w:r w:rsidR="00CC67C1" w:rsidRPr="001E2A41">
        <w:rPr>
          <w:sz w:val="28"/>
          <w:szCs w:val="28"/>
        </w:rPr>
        <w:t>1</w:t>
      </w:r>
      <w:r w:rsidR="00D50C31" w:rsidRPr="00DC4B0D">
        <w:rPr>
          <w:sz w:val="28"/>
          <w:szCs w:val="28"/>
        </w:rPr>
        <w:t>,</w:t>
      </w:r>
      <w:r w:rsidR="00CC67C1" w:rsidRPr="001E2A41">
        <w:rPr>
          <w:sz w:val="28"/>
          <w:szCs w:val="28"/>
        </w:rPr>
        <w:t>3</w:t>
      </w:r>
      <w:r w:rsidR="00D50C31" w:rsidRPr="00DC4B0D">
        <w:rPr>
          <w:sz w:val="28"/>
          <w:szCs w:val="28"/>
        </w:rPr>
        <w:t>%</w:t>
      </w:r>
      <w:r w:rsidR="00CC67C1" w:rsidRPr="00DC4B0D">
        <w:rPr>
          <w:sz w:val="28"/>
          <w:szCs w:val="28"/>
        </w:rPr>
        <w:t>. Примечательно, что количество респондентов, представляющих организации с численностью сотрудников свыше 1000 человек в городах и районах, совпадает (1,3% и 1,3% соответственно).</w:t>
      </w:r>
    </w:p>
    <w:p w14:paraId="47143BAA" w14:textId="77777777" w:rsidR="003F733F" w:rsidRPr="00DC4B0D" w:rsidRDefault="003F733F" w:rsidP="00D50C31">
      <w:pPr>
        <w:tabs>
          <w:tab w:val="center" w:pos="4857"/>
        </w:tabs>
        <w:spacing w:line="312" w:lineRule="auto"/>
        <w:ind w:firstLine="709"/>
        <w:jc w:val="both"/>
        <w:rPr>
          <w:sz w:val="28"/>
          <w:szCs w:val="28"/>
        </w:rPr>
      </w:pPr>
    </w:p>
    <w:p w14:paraId="01B4E0A5" w14:textId="547603E6" w:rsidR="00AF1BEE" w:rsidRPr="00DC4B0D" w:rsidRDefault="00AF1BEE" w:rsidP="00AF1BEE">
      <w:pPr>
        <w:tabs>
          <w:tab w:val="center" w:pos="4857"/>
        </w:tabs>
        <w:spacing w:line="312" w:lineRule="auto"/>
        <w:jc w:val="both"/>
        <w:rPr>
          <w:sz w:val="28"/>
          <w:szCs w:val="28"/>
        </w:rPr>
      </w:pPr>
      <w:r w:rsidRPr="00DC4B0D">
        <w:rPr>
          <w:noProof/>
        </w:rPr>
        <w:drawing>
          <wp:inline distT="0" distB="0" distL="0" distR="0" wp14:anchorId="4E807894" wp14:editId="0BF0A7A5">
            <wp:extent cx="6032664" cy="3752603"/>
            <wp:effectExtent l="0" t="0" r="12700" b="6985"/>
            <wp:docPr id="93" name="Диаграмма 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1B892D5-FE5F-5D44-85C5-081897A82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316446" w14:textId="77777777" w:rsidR="001F7EB9" w:rsidRPr="00DC4B0D" w:rsidRDefault="000F61C3" w:rsidP="000F61C3">
      <w:pPr>
        <w:tabs>
          <w:tab w:val="center" w:pos="4857"/>
        </w:tabs>
        <w:spacing w:line="360" w:lineRule="auto"/>
        <w:jc w:val="center"/>
        <w:rPr>
          <w:sz w:val="28"/>
          <w:szCs w:val="28"/>
        </w:rPr>
      </w:pPr>
      <w:r w:rsidRPr="00DC4B0D">
        <w:rPr>
          <w:sz w:val="28"/>
          <w:szCs w:val="28"/>
        </w:rPr>
        <w:t>Рис.1.1</w:t>
      </w:r>
      <w:r w:rsidR="00CE3258" w:rsidRPr="00DC4B0D">
        <w:rPr>
          <w:sz w:val="28"/>
          <w:szCs w:val="28"/>
        </w:rPr>
        <w:t>. Доля респондентов по количеству работников</w:t>
      </w:r>
    </w:p>
    <w:p w14:paraId="1DE0A919" w14:textId="77777777" w:rsidR="001F7EB9" w:rsidRPr="00DC4B0D" w:rsidRDefault="001F7EB9" w:rsidP="00531E24">
      <w:pPr>
        <w:tabs>
          <w:tab w:val="center" w:pos="4857"/>
        </w:tabs>
        <w:spacing w:line="312" w:lineRule="auto"/>
        <w:ind w:firstLine="709"/>
        <w:jc w:val="both"/>
        <w:rPr>
          <w:sz w:val="28"/>
          <w:szCs w:val="28"/>
        </w:rPr>
      </w:pPr>
    </w:p>
    <w:p w14:paraId="4EC3EB7D" w14:textId="678F8B59" w:rsidR="000F22FB" w:rsidRPr="00DC4B0D" w:rsidRDefault="000F22FB" w:rsidP="00531E24">
      <w:pPr>
        <w:tabs>
          <w:tab w:val="center" w:pos="4857"/>
        </w:tabs>
        <w:spacing w:line="312" w:lineRule="auto"/>
        <w:ind w:firstLine="709"/>
        <w:jc w:val="both"/>
        <w:rPr>
          <w:spacing w:val="-2"/>
          <w:sz w:val="28"/>
          <w:szCs w:val="28"/>
        </w:rPr>
      </w:pPr>
      <w:r w:rsidRPr="00DC4B0D">
        <w:rPr>
          <w:spacing w:val="-2"/>
          <w:sz w:val="28"/>
          <w:szCs w:val="28"/>
        </w:rPr>
        <w:t>На рис. 1.2 представлена информация о распределении респондентов по форме ведения бизнеса.</w:t>
      </w:r>
      <w:r w:rsidR="0062476F" w:rsidRPr="00DC4B0D">
        <w:rPr>
          <w:spacing w:val="-2"/>
          <w:sz w:val="28"/>
          <w:szCs w:val="28"/>
        </w:rPr>
        <w:t xml:space="preserve"> Респонденты, представляющие юридических лиц и индивидуальных предпринимателей, представлены в выборке практически одина</w:t>
      </w:r>
      <w:r w:rsidR="005169A0" w:rsidRPr="00DC4B0D">
        <w:rPr>
          <w:spacing w:val="-2"/>
          <w:sz w:val="28"/>
          <w:szCs w:val="28"/>
        </w:rPr>
        <w:t>ково (</w:t>
      </w:r>
      <w:r w:rsidR="00431931">
        <w:rPr>
          <w:spacing w:val="-2"/>
          <w:sz w:val="28"/>
          <w:szCs w:val="28"/>
        </w:rPr>
        <w:t>48</w:t>
      </w:r>
      <w:r w:rsidR="005169A0" w:rsidRPr="00DC4B0D">
        <w:rPr>
          <w:spacing w:val="-2"/>
          <w:sz w:val="28"/>
          <w:szCs w:val="28"/>
        </w:rPr>
        <w:t>,</w:t>
      </w:r>
      <w:r w:rsidR="00431931">
        <w:rPr>
          <w:spacing w:val="-2"/>
          <w:sz w:val="28"/>
          <w:szCs w:val="28"/>
        </w:rPr>
        <w:t>3</w:t>
      </w:r>
      <w:r w:rsidR="005169A0" w:rsidRPr="00DC4B0D">
        <w:rPr>
          <w:spacing w:val="-2"/>
          <w:sz w:val="28"/>
          <w:szCs w:val="28"/>
        </w:rPr>
        <w:t xml:space="preserve">% опрошенных против </w:t>
      </w:r>
      <w:r w:rsidR="00431931">
        <w:rPr>
          <w:spacing w:val="-2"/>
          <w:sz w:val="28"/>
          <w:szCs w:val="28"/>
        </w:rPr>
        <w:t>51</w:t>
      </w:r>
      <w:r w:rsidR="0062476F" w:rsidRPr="00DC4B0D">
        <w:rPr>
          <w:spacing w:val="-2"/>
          <w:sz w:val="28"/>
          <w:szCs w:val="28"/>
        </w:rPr>
        <w:t>,</w:t>
      </w:r>
      <w:r w:rsidR="00431931">
        <w:rPr>
          <w:spacing w:val="-2"/>
          <w:sz w:val="28"/>
          <w:szCs w:val="28"/>
        </w:rPr>
        <w:t>7</w:t>
      </w:r>
      <w:r w:rsidR="0062476F" w:rsidRPr="00DC4B0D">
        <w:rPr>
          <w:spacing w:val="-2"/>
          <w:sz w:val="28"/>
          <w:szCs w:val="28"/>
        </w:rPr>
        <w:t>%). В выборке юридические лица в большей степени представляют город (6</w:t>
      </w:r>
      <w:r w:rsidR="00431931">
        <w:rPr>
          <w:spacing w:val="-2"/>
          <w:sz w:val="28"/>
          <w:szCs w:val="28"/>
        </w:rPr>
        <w:t>9</w:t>
      </w:r>
      <w:r w:rsidR="0062476F" w:rsidRPr="00DC4B0D">
        <w:rPr>
          <w:spacing w:val="-2"/>
          <w:sz w:val="28"/>
          <w:szCs w:val="28"/>
        </w:rPr>
        <w:t>,</w:t>
      </w:r>
      <w:r w:rsidR="00431931">
        <w:rPr>
          <w:spacing w:val="-2"/>
          <w:sz w:val="28"/>
          <w:szCs w:val="28"/>
        </w:rPr>
        <w:t>1</w:t>
      </w:r>
      <w:r w:rsidR="0062476F" w:rsidRPr="00DC4B0D">
        <w:rPr>
          <w:spacing w:val="-2"/>
          <w:sz w:val="28"/>
          <w:szCs w:val="28"/>
        </w:rPr>
        <w:t>% в рассматриваемой группе), а индивидуальные предприниматели – район (58,</w:t>
      </w:r>
      <w:r w:rsidR="00431931">
        <w:rPr>
          <w:spacing w:val="-2"/>
          <w:sz w:val="28"/>
          <w:szCs w:val="28"/>
        </w:rPr>
        <w:t>8</w:t>
      </w:r>
      <w:r w:rsidR="0062476F" w:rsidRPr="00DC4B0D">
        <w:rPr>
          <w:spacing w:val="-2"/>
          <w:sz w:val="28"/>
          <w:szCs w:val="28"/>
        </w:rPr>
        <w:t>% в рассматриваемой группе).</w:t>
      </w:r>
    </w:p>
    <w:p w14:paraId="5FDB674E" w14:textId="77777777" w:rsidR="00696815" w:rsidRPr="00DC4B0D" w:rsidRDefault="00696815" w:rsidP="00531E24">
      <w:pPr>
        <w:tabs>
          <w:tab w:val="center" w:pos="4857"/>
        </w:tabs>
        <w:spacing w:line="312" w:lineRule="auto"/>
        <w:ind w:firstLine="709"/>
        <w:jc w:val="both"/>
        <w:rPr>
          <w:spacing w:val="-2"/>
          <w:sz w:val="28"/>
          <w:szCs w:val="28"/>
        </w:rPr>
      </w:pPr>
    </w:p>
    <w:p w14:paraId="77986611" w14:textId="6A749C63" w:rsidR="0062476F" w:rsidRPr="00DC4B0D" w:rsidRDefault="00974A2A" w:rsidP="0062476F">
      <w:pPr>
        <w:tabs>
          <w:tab w:val="center" w:pos="4857"/>
        </w:tabs>
        <w:spacing w:line="312" w:lineRule="auto"/>
        <w:jc w:val="center"/>
        <w:rPr>
          <w:sz w:val="28"/>
          <w:szCs w:val="28"/>
        </w:rPr>
      </w:pPr>
      <w:r w:rsidRPr="00DC4B0D">
        <w:rPr>
          <w:noProof/>
        </w:rPr>
        <w:drawing>
          <wp:inline distT="0" distB="0" distL="0" distR="0" wp14:anchorId="16A06C97" wp14:editId="2A5C1AAB">
            <wp:extent cx="5916084" cy="2813050"/>
            <wp:effectExtent l="0" t="0" r="15240" b="6350"/>
            <wp:docPr id="94" name="Диаграмма 9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0B35C28-79D4-8F4F-BF7F-F5C39DF58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62476F" w:rsidRPr="00DC4B0D">
        <w:rPr>
          <w:sz w:val="28"/>
          <w:szCs w:val="28"/>
        </w:rPr>
        <w:t>Рис. 1.2. Распределение предприятий респондентов по форме ведения бизнеса</w:t>
      </w:r>
    </w:p>
    <w:p w14:paraId="2C907F55" w14:textId="77777777" w:rsidR="000F22FB" w:rsidRPr="00DC4B0D" w:rsidRDefault="000F22FB" w:rsidP="000F22FB">
      <w:pPr>
        <w:tabs>
          <w:tab w:val="center" w:pos="4857"/>
        </w:tabs>
        <w:spacing w:line="312" w:lineRule="auto"/>
        <w:jc w:val="both"/>
        <w:rPr>
          <w:sz w:val="28"/>
          <w:szCs w:val="28"/>
        </w:rPr>
      </w:pPr>
    </w:p>
    <w:p w14:paraId="3E719BBF" w14:textId="77777777" w:rsidR="00A725BC" w:rsidRPr="00DC4B0D" w:rsidRDefault="0032162B" w:rsidP="00531E24">
      <w:pPr>
        <w:tabs>
          <w:tab w:val="center" w:pos="4857"/>
        </w:tabs>
        <w:spacing w:line="312" w:lineRule="auto"/>
        <w:ind w:firstLine="709"/>
        <w:jc w:val="both"/>
        <w:rPr>
          <w:sz w:val="28"/>
          <w:szCs w:val="28"/>
        </w:rPr>
      </w:pPr>
      <w:r w:rsidRPr="00DC4B0D">
        <w:rPr>
          <w:sz w:val="28"/>
          <w:szCs w:val="28"/>
        </w:rPr>
        <w:t xml:space="preserve">Структура </w:t>
      </w:r>
      <w:r w:rsidR="009D1A64" w:rsidRPr="00DC4B0D">
        <w:rPr>
          <w:sz w:val="28"/>
          <w:szCs w:val="28"/>
        </w:rPr>
        <w:t xml:space="preserve">распределения ответов </w:t>
      </w:r>
      <w:r w:rsidRPr="00DC4B0D">
        <w:rPr>
          <w:sz w:val="28"/>
          <w:szCs w:val="28"/>
        </w:rPr>
        <w:t xml:space="preserve">респондентов </w:t>
      </w:r>
      <w:r w:rsidR="00560A5E" w:rsidRPr="00DC4B0D">
        <w:rPr>
          <w:sz w:val="28"/>
          <w:szCs w:val="28"/>
        </w:rPr>
        <w:t xml:space="preserve">по продолжительности присутствия на </w:t>
      </w:r>
      <w:r w:rsidR="00A725BC" w:rsidRPr="00DC4B0D">
        <w:rPr>
          <w:sz w:val="28"/>
          <w:szCs w:val="28"/>
        </w:rPr>
        <w:t>рынке представлена на рис. 1.3.</w:t>
      </w:r>
    </w:p>
    <w:p w14:paraId="2D7EC214" w14:textId="585DF9B0" w:rsidR="009D1A64" w:rsidRPr="00DC4B0D" w:rsidRDefault="00696815" w:rsidP="009D1A64">
      <w:pPr>
        <w:tabs>
          <w:tab w:val="center" w:pos="4857"/>
        </w:tabs>
        <w:spacing w:line="360" w:lineRule="auto"/>
        <w:jc w:val="center"/>
        <w:rPr>
          <w:sz w:val="28"/>
          <w:szCs w:val="28"/>
        </w:rPr>
      </w:pPr>
      <w:r w:rsidRPr="00DC4B0D">
        <w:rPr>
          <w:noProof/>
        </w:rPr>
        <w:drawing>
          <wp:inline distT="0" distB="0" distL="0" distR="0" wp14:anchorId="2840C256" wp14:editId="2A77CEAA">
            <wp:extent cx="5916084" cy="2813050"/>
            <wp:effectExtent l="0" t="0" r="15240" b="6350"/>
            <wp:docPr id="95" name="Диаграмма 9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0B162B-58F8-3B41-BA71-58C1265FE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D1A64" w:rsidRPr="00DC4B0D">
        <w:rPr>
          <w:sz w:val="28"/>
          <w:szCs w:val="28"/>
        </w:rPr>
        <w:t>Рис. 1.3. Доля респондентов по продолжительности присутствия на рынке</w:t>
      </w:r>
    </w:p>
    <w:p w14:paraId="6A7378FB" w14:textId="77777777" w:rsidR="00142E76" w:rsidRPr="00DC4B0D" w:rsidRDefault="00142E76" w:rsidP="009D1A64">
      <w:pPr>
        <w:tabs>
          <w:tab w:val="center" w:pos="4857"/>
        </w:tabs>
        <w:spacing w:line="312" w:lineRule="auto"/>
        <w:ind w:firstLine="709"/>
        <w:jc w:val="both"/>
        <w:rPr>
          <w:sz w:val="28"/>
          <w:szCs w:val="28"/>
        </w:rPr>
      </w:pPr>
    </w:p>
    <w:p w14:paraId="72E84B16" w14:textId="526B3BD5" w:rsidR="009D1A64" w:rsidRPr="00DC4B0D" w:rsidRDefault="00E53707" w:rsidP="009D1A64">
      <w:pPr>
        <w:tabs>
          <w:tab w:val="center" w:pos="4857"/>
        </w:tabs>
        <w:spacing w:line="312" w:lineRule="auto"/>
        <w:ind w:firstLine="709"/>
        <w:jc w:val="both"/>
        <w:rPr>
          <w:sz w:val="28"/>
          <w:szCs w:val="28"/>
        </w:rPr>
      </w:pPr>
      <w:r w:rsidRPr="00DC4B0D">
        <w:rPr>
          <w:sz w:val="28"/>
          <w:szCs w:val="28"/>
        </w:rPr>
        <w:t>Анализ рис. 1.3 указывает на следующие особенности:</w:t>
      </w:r>
    </w:p>
    <w:p w14:paraId="54957251" w14:textId="3ABBBD61" w:rsidR="00E53707" w:rsidRPr="00DC4B0D" w:rsidRDefault="00E53707" w:rsidP="009D1A64">
      <w:pPr>
        <w:tabs>
          <w:tab w:val="center" w:pos="4857"/>
        </w:tabs>
        <w:spacing w:line="312" w:lineRule="auto"/>
        <w:ind w:firstLine="709"/>
        <w:jc w:val="both"/>
        <w:rPr>
          <w:sz w:val="28"/>
          <w:szCs w:val="28"/>
        </w:rPr>
      </w:pPr>
      <w:r w:rsidRPr="00DC4B0D">
        <w:rPr>
          <w:sz w:val="28"/>
          <w:szCs w:val="28"/>
        </w:rPr>
        <w:t>- основная доля респондентов приходится на организации, которые присутствуют на рынке «более 5 лет» (</w:t>
      </w:r>
      <w:r w:rsidR="00CC67C1" w:rsidRPr="00DC4B0D">
        <w:rPr>
          <w:sz w:val="28"/>
          <w:szCs w:val="28"/>
        </w:rPr>
        <w:t>55</w:t>
      </w:r>
      <w:r w:rsidRPr="00DC4B0D">
        <w:rPr>
          <w:sz w:val="28"/>
          <w:szCs w:val="28"/>
        </w:rPr>
        <w:t>,</w:t>
      </w:r>
      <w:r w:rsidR="00CC67C1" w:rsidRPr="00DC4B0D">
        <w:rPr>
          <w:sz w:val="28"/>
          <w:szCs w:val="28"/>
        </w:rPr>
        <w:t>6</w:t>
      </w:r>
      <w:r w:rsidRPr="00DC4B0D">
        <w:rPr>
          <w:sz w:val="28"/>
          <w:szCs w:val="28"/>
        </w:rPr>
        <w:t xml:space="preserve">% опрошенных). Данный период существования на рынке дает организациям полную информацию о наличии </w:t>
      </w:r>
      <w:r w:rsidRPr="00DC4B0D">
        <w:rPr>
          <w:sz w:val="28"/>
          <w:szCs w:val="28"/>
        </w:rPr>
        <w:lastRenderedPageBreak/>
        <w:t>административных барьеров на рынке, о качестве работы естественных монополий и о конкурентной среде на рынке;</w:t>
      </w:r>
    </w:p>
    <w:p w14:paraId="044F79DA" w14:textId="3FFB690F" w:rsidR="00E53707" w:rsidRPr="00DC4B0D" w:rsidRDefault="00E53707" w:rsidP="009D1A64">
      <w:pPr>
        <w:tabs>
          <w:tab w:val="center" w:pos="4857"/>
        </w:tabs>
        <w:spacing w:line="312" w:lineRule="auto"/>
        <w:ind w:firstLine="709"/>
        <w:jc w:val="both"/>
        <w:rPr>
          <w:sz w:val="28"/>
          <w:szCs w:val="28"/>
        </w:rPr>
      </w:pPr>
      <w:r w:rsidRPr="00DC4B0D">
        <w:rPr>
          <w:sz w:val="28"/>
          <w:szCs w:val="28"/>
        </w:rPr>
        <w:t>- весьма высока доля респондентов, которые представляют бизнес с продолжительностью существования на рынке от «1 года до 5 лет»</w:t>
      </w:r>
      <w:r w:rsidR="009660A2" w:rsidRPr="00DC4B0D">
        <w:rPr>
          <w:sz w:val="28"/>
          <w:szCs w:val="28"/>
        </w:rPr>
        <w:t xml:space="preserve"> (2</w:t>
      </w:r>
      <w:r w:rsidR="00CC67C1" w:rsidRPr="00DC4B0D">
        <w:rPr>
          <w:sz w:val="28"/>
          <w:szCs w:val="28"/>
        </w:rPr>
        <w:t>2</w:t>
      </w:r>
      <w:r w:rsidR="009660A2" w:rsidRPr="00DC4B0D">
        <w:rPr>
          <w:sz w:val="28"/>
          <w:szCs w:val="28"/>
        </w:rPr>
        <w:t>,3%)</w:t>
      </w:r>
      <w:r w:rsidRPr="00DC4B0D">
        <w:rPr>
          <w:sz w:val="28"/>
          <w:szCs w:val="28"/>
        </w:rPr>
        <w:t xml:space="preserve">, что добавляет объективную картину </w:t>
      </w:r>
      <w:r w:rsidR="009660A2" w:rsidRPr="00DC4B0D">
        <w:rPr>
          <w:sz w:val="28"/>
          <w:szCs w:val="28"/>
        </w:rPr>
        <w:t>оценки опрошенных о существующей ситуации на рынке Чувашской Республики по вышеуказанным вопросам;</w:t>
      </w:r>
    </w:p>
    <w:p w14:paraId="78024D4D" w14:textId="1807EBE6" w:rsidR="00E53707" w:rsidRPr="00DC4B0D" w:rsidRDefault="009660A2" w:rsidP="009660A2">
      <w:pPr>
        <w:tabs>
          <w:tab w:val="center" w:pos="4857"/>
        </w:tabs>
        <w:spacing w:line="312" w:lineRule="auto"/>
        <w:ind w:firstLine="709"/>
        <w:jc w:val="both"/>
        <w:rPr>
          <w:sz w:val="28"/>
          <w:szCs w:val="28"/>
        </w:rPr>
      </w:pPr>
      <w:r w:rsidRPr="00DC4B0D">
        <w:rPr>
          <w:sz w:val="28"/>
          <w:szCs w:val="28"/>
        </w:rPr>
        <w:t>- респонденты</w:t>
      </w:r>
      <w:r w:rsidR="00B0399A" w:rsidRPr="00DC4B0D">
        <w:rPr>
          <w:sz w:val="28"/>
          <w:szCs w:val="28"/>
        </w:rPr>
        <w:t xml:space="preserve">, представляющие бизнес </w:t>
      </w:r>
      <w:r w:rsidRPr="00DC4B0D">
        <w:rPr>
          <w:sz w:val="28"/>
          <w:szCs w:val="28"/>
        </w:rPr>
        <w:t xml:space="preserve">с </w:t>
      </w:r>
      <w:r w:rsidR="00B0399A" w:rsidRPr="00DC4B0D">
        <w:rPr>
          <w:sz w:val="28"/>
          <w:szCs w:val="28"/>
        </w:rPr>
        <w:t>районной регистрацией,</w:t>
      </w:r>
      <w:r w:rsidR="00BA6669" w:rsidRPr="00DC4B0D">
        <w:rPr>
          <w:sz w:val="28"/>
          <w:szCs w:val="28"/>
        </w:rPr>
        <w:t xml:space="preserve"> незначительно</w:t>
      </w:r>
      <w:r w:rsidRPr="00DC4B0D">
        <w:rPr>
          <w:sz w:val="28"/>
          <w:szCs w:val="28"/>
        </w:rPr>
        <w:t xml:space="preserve"> преобладают над </w:t>
      </w:r>
      <w:r w:rsidR="00B0399A" w:rsidRPr="00DC4B0D">
        <w:rPr>
          <w:sz w:val="28"/>
          <w:szCs w:val="28"/>
        </w:rPr>
        <w:t xml:space="preserve">респондентами с </w:t>
      </w:r>
      <w:r w:rsidRPr="00DC4B0D">
        <w:rPr>
          <w:sz w:val="28"/>
          <w:szCs w:val="28"/>
        </w:rPr>
        <w:t xml:space="preserve">городской регистрацией </w:t>
      </w:r>
      <w:r w:rsidR="00B0399A" w:rsidRPr="00DC4B0D">
        <w:rPr>
          <w:sz w:val="28"/>
          <w:szCs w:val="28"/>
        </w:rPr>
        <w:t>бизнеса в</w:t>
      </w:r>
      <w:r w:rsidR="00BA6669" w:rsidRPr="00DC4B0D">
        <w:rPr>
          <w:sz w:val="28"/>
          <w:szCs w:val="28"/>
        </w:rPr>
        <w:t xml:space="preserve"> таких</w:t>
      </w:r>
      <w:r w:rsidR="00B0399A" w:rsidRPr="00DC4B0D">
        <w:rPr>
          <w:sz w:val="28"/>
          <w:szCs w:val="28"/>
        </w:rPr>
        <w:t xml:space="preserve"> групп</w:t>
      </w:r>
      <w:r w:rsidR="00BA6669" w:rsidRPr="00DC4B0D">
        <w:rPr>
          <w:sz w:val="28"/>
          <w:szCs w:val="28"/>
        </w:rPr>
        <w:t xml:space="preserve">ах, как </w:t>
      </w:r>
      <w:r w:rsidRPr="00DC4B0D">
        <w:rPr>
          <w:sz w:val="28"/>
          <w:szCs w:val="28"/>
        </w:rPr>
        <w:t>«</w:t>
      </w:r>
      <w:r w:rsidR="00B0399A" w:rsidRPr="00DC4B0D">
        <w:rPr>
          <w:sz w:val="28"/>
          <w:szCs w:val="28"/>
        </w:rPr>
        <w:t>менее 1</w:t>
      </w:r>
      <w:r w:rsidRPr="00DC4B0D">
        <w:rPr>
          <w:sz w:val="28"/>
          <w:szCs w:val="28"/>
        </w:rPr>
        <w:t xml:space="preserve"> года» </w:t>
      </w:r>
      <w:r w:rsidR="00B0399A" w:rsidRPr="00DC4B0D">
        <w:rPr>
          <w:sz w:val="28"/>
          <w:szCs w:val="28"/>
        </w:rPr>
        <w:t>(</w:t>
      </w:r>
      <w:r w:rsidR="00CC67C1" w:rsidRPr="00DC4B0D">
        <w:rPr>
          <w:sz w:val="28"/>
          <w:szCs w:val="28"/>
        </w:rPr>
        <w:t>11</w:t>
      </w:r>
      <w:r w:rsidR="00B0399A" w:rsidRPr="00DC4B0D">
        <w:rPr>
          <w:sz w:val="28"/>
          <w:szCs w:val="28"/>
        </w:rPr>
        <w:t>,</w:t>
      </w:r>
      <w:r w:rsidR="00CC67C1" w:rsidRPr="00DC4B0D">
        <w:rPr>
          <w:sz w:val="28"/>
          <w:szCs w:val="28"/>
        </w:rPr>
        <w:t>3</w:t>
      </w:r>
      <w:r w:rsidR="00B0399A" w:rsidRPr="00DC4B0D">
        <w:rPr>
          <w:sz w:val="28"/>
          <w:szCs w:val="28"/>
        </w:rPr>
        <w:t xml:space="preserve">% опрошенных против </w:t>
      </w:r>
      <w:r w:rsidR="00CC67C1" w:rsidRPr="00DC4B0D">
        <w:rPr>
          <w:sz w:val="28"/>
          <w:szCs w:val="28"/>
        </w:rPr>
        <w:t>10</w:t>
      </w:r>
      <w:r w:rsidR="00B0399A" w:rsidRPr="00DC4B0D">
        <w:rPr>
          <w:sz w:val="28"/>
          <w:szCs w:val="28"/>
        </w:rPr>
        <w:t>,</w:t>
      </w:r>
      <w:r w:rsidR="00CC67C1" w:rsidRPr="00DC4B0D">
        <w:rPr>
          <w:sz w:val="28"/>
          <w:szCs w:val="28"/>
        </w:rPr>
        <w:t>9</w:t>
      </w:r>
      <w:r w:rsidR="00B0399A" w:rsidRPr="00DC4B0D">
        <w:rPr>
          <w:sz w:val="28"/>
          <w:szCs w:val="28"/>
        </w:rPr>
        <w:t>% в группе)</w:t>
      </w:r>
      <w:r w:rsidR="00BA6669" w:rsidRPr="00DC4B0D">
        <w:rPr>
          <w:sz w:val="28"/>
          <w:szCs w:val="28"/>
        </w:rPr>
        <w:t xml:space="preserve"> и «от 1 года до 5 лет» (25,5% опрошенных против 13,0% в группе)</w:t>
      </w:r>
      <w:r w:rsidR="00B0399A" w:rsidRPr="00DC4B0D">
        <w:rPr>
          <w:sz w:val="28"/>
          <w:szCs w:val="28"/>
        </w:rPr>
        <w:t>;</w:t>
      </w:r>
    </w:p>
    <w:p w14:paraId="0B5C6A27" w14:textId="54F389DF" w:rsidR="00B0399A" w:rsidRPr="00DC4B0D" w:rsidRDefault="00B0399A" w:rsidP="009660A2">
      <w:pPr>
        <w:tabs>
          <w:tab w:val="center" w:pos="4857"/>
        </w:tabs>
        <w:spacing w:line="312" w:lineRule="auto"/>
        <w:ind w:firstLine="709"/>
        <w:jc w:val="both"/>
        <w:rPr>
          <w:sz w:val="28"/>
          <w:szCs w:val="28"/>
        </w:rPr>
      </w:pPr>
      <w:r w:rsidRPr="00DC4B0D">
        <w:rPr>
          <w:sz w:val="28"/>
          <w:szCs w:val="28"/>
        </w:rPr>
        <w:t xml:space="preserve">- </w:t>
      </w:r>
      <w:r w:rsidR="00D4393A" w:rsidRPr="00DC4B0D">
        <w:rPr>
          <w:sz w:val="28"/>
          <w:szCs w:val="28"/>
        </w:rPr>
        <w:t xml:space="preserve">примерно каждый десятый респондент </w:t>
      </w:r>
      <w:r w:rsidRPr="00DC4B0D">
        <w:rPr>
          <w:sz w:val="28"/>
          <w:szCs w:val="28"/>
        </w:rPr>
        <w:t>выбрал вариант ответа «затрудняюсь ответить» (</w:t>
      </w:r>
      <w:r w:rsidR="00BA6669" w:rsidRPr="00DC4B0D">
        <w:rPr>
          <w:sz w:val="28"/>
          <w:szCs w:val="28"/>
        </w:rPr>
        <w:t>10</w:t>
      </w:r>
      <w:r w:rsidRPr="00DC4B0D">
        <w:rPr>
          <w:sz w:val="28"/>
          <w:szCs w:val="28"/>
        </w:rPr>
        <w:t>,</w:t>
      </w:r>
      <w:r w:rsidR="00BA6669" w:rsidRPr="00DC4B0D">
        <w:rPr>
          <w:sz w:val="28"/>
          <w:szCs w:val="28"/>
        </w:rPr>
        <w:t>9</w:t>
      </w:r>
      <w:r w:rsidRPr="00DC4B0D">
        <w:rPr>
          <w:sz w:val="28"/>
          <w:szCs w:val="28"/>
        </w:rPr>
        <w:t xml:space="preserve">% опрошенных). </w:t>
      </w:r>
      <w:r w:rsidR="00D4393A" w:rsidRPr="00DC4B0D">
        <w:rPr>
          <w:sz w:val="28"/>
          <w:szCs w:val="28"/>
        </w:rPr>
        <w:t xml:space="preserve"> </w:t>
      </w:r>
    </w:p>
    <w:p w14:paraId="73611249" w14:textId="77777777" w:rsidR="00B0399A" w:rsidRPr="00DC4B0D" w:rsidRDefault="00107AD1" w:rsidP="009660A2">
      <w:pPr>
        <w:tabs>
          <w:tab w:val="center" w:pos="4857"/>
        </w:tabs>
        <w:spacing w:line="312" w:lineRule="auto"/>
        <w:ind w:firstLine="709"/>
        <w:jc w:val="both"/>
        <w:rPr>
          <w:sz w:val="28"/>
          <w:szCs w:val="28"/>
        </w:rPr>
      </w:pPr>
      <w:r w:rsidRPr="00DC4B0D">
        <w:rPr>
          <w:sz w:val="28"/>
          <w:szCs w:val="28"/>
        </w:rPr>
        <w:t>Распределение респондентов по занимаемой их должности в организации приведено на рис. 1.4.</w:t>
      </w:r>
      <w:r w:rsidR="00327E34" w:rsidRPr="00DC4B0D">
        <w:rPr>
          <w:sz w:val="28"/>
          <w:szCs w:val="28"/>
        </w:rPr>
        <w:t xml:space="preserve"> Общий анализ приведенных результатов на рисунке предопределяет следующие выводы:</w:t>
      </w:r>
    </w:p>
    <w:p w14:paraId="6E077C98" w14:textId="4A10CB96" w:rsidR="00327E34" w:rsidRPr="00DC4B0D" w:rsidRDefault="00327E34" w:rsidP="009660A2">
      <w:pPr>
        <w:tabs>
          <w:tab w:val="center" w:pos="4857"/>
        </w:tabs>
        <w:spacing w:line="312" w:lineRule="auto"/>
        <w:ind w:firstLine="709"/>
        <w:jc w:val="both"/>
        <w:rPr>
          <w:sz w:val="28"/>
          <w:szCs w:val="28"/>
        </w:rPr>
      </w:pPr>
      <w:r w:rsidRPr="00DC4B0D">
        <w:rPr>
          <w:sz w:val="28"/>
          <w:szCs w:val="28"/>
        </w:rPr>
        <w:t xml:space="preserve">- </w:t>
      </w:r>
      <w:r w:rsidR="00D122E7" w:rsidRPr="00DC4B0D">
        <w:rPr>
          <w:sz w:val="28"/>
          <w:szCs w:val="28"/>
        </w:rPr>
        <w:t xml:space="preserve">максимальная доля респондентов приходится </w:t>
      </w:r>
      <w:r w:rsidR="00532480" w:rsidRPr="00DC4B0D">
        <w:rPr>
          <w:sz w:val="28"/>
          <w:szCs w:val="28"/>
        </w:rPr>
        <w:t>на собственников или совладельцев бизнеса (4</w:t>
      </w:r>
      <w:r w:rsidR="007B573C" w:rsidRPr="001E2A41">
        <w:rPr>
          <w:sz w:val="28"/>
          <w:szCs w:val="28"/>
        </w:rPr>
        <w:t>7</w:t>
      </w:r>
      <w:r w:rsidR="00532480" w:rsidRPr="00DC4B0D">
        <w:rPr>
          <w:sz w:val="28"/>
          <w:szCs w:val="28"/>
        </w:rPr>
        <w:t>,</w:t>
      </w:r>
      <w:r w:rsidR="007B573C" w:rsidRPr="001E2A41">
        <w:rPr>
          <w:sz w:val="28"/>
          <w:szCs w:val="28"/>
        </w:rPr>
        <w:t>9</w:t>
      </w:r>
      <w:r w:rsidR="00532480" w:rsidRPr="00DC4B0D">
        <w:rPr>
          <w:sz w:val="28"/>
          <w:szCs w:val="28"/>
        </w:rPr>
        <w:t>% опрошенных), причем их доля по районной принадлежности значительно выше, чем по городской (5</w:t>
      </w:r>
      <w:r w:rsidR="007B573C" w:rsidRPr="001E2A41">
        <w:rPr>
          <w:sz w:val="28"/>
          <w:szCs w:val="28"/>
        </w:rPr>
        <w:t>5</w:t>
      </w:r>
      <w:r w:rsidR="00532480" w:rsidRPr="00DC4B0D">
        <w:rPr>
          <w:sz w:val="28"/>
          <w:szCs w:val="28"/>
        </w:rPr>
        <w:t>,</w:t>
      </w:r>
      <w:r w:rsidR="007B573C" w:rsidRPr="001E2A41">
        <w:rPr>
          <w:sz w:val="28"/>
          <w:szCs w:val="28"/>
        </w:rPr>
        <w:t>4</w:t>
      </w:r>
      <w:r w:rsidR="00532480" w:rsidRPr="00DC4B0D">
        <w:rPr>
          <w:sz w:val="28"/>
          <w:szCs w:val="28"/>
        </w:rPr>
        <w:t xml:space="preserve">% опрошенных против </w:t>
      </w:r>
      <w:r w:rsidR="007B573C" w:rsidRPr="001E2A41">
        <w:rPr>
          <w:sz w:val="28"/>
          <w:szCs w:val="28"/>
        </w:rPr>
        <w:t>26</w:t>
      </w:r>
      <w:r w:rsidR="00532480" w:rsidRPr="00DC4B0D">
        <w:rPr>
          <w:sz w:val="28"/>
          <w:szCs w:val="28"/>
        </w:rPr>
        <w:t>,</w:t>
      </w:r>
      <w:r w:rsidR="007B573C" w:rsidRPr="001E2A41">
        <w:rPr>
          <w:sz w:val="28"/>
          <w:szCs w:val="28"/>
        </w:rPr>
        <w:t>2</w:t>
      </w:r>
      <w:r w:rsidR="00532480" w:rsidRPr="00DC4B0D">
        <w:rPr>
          <w:sz w:val="28"/>
          <w:szCs w:val="28"/>
        </w:rPr>
        <w:t xml:space="preserve">%). Это связано с тем, что в районах Чувашской Республики чаще </w:t>
      </w:r>
      <w:r w:rsidR="00532480" w:rsidRPr="00DC4B0D">
        <w:rPr>
          <w:spacing w:val="-2"/>
          <w:sz w:val="28"/>
          <w:szCs w:val="28"/>
        </w:rPr>
        <w:t xml:space="preserve">всего встречаются в качестве респондентов индивидуальные предприниматели, которые являются собственниками своего </w:t>
      </w:r>
      <w:r w:rsidR="00532480" w:rsidRPr="00DC4B0D">
        <w:rPr>
          <w:sz w:val="28"/>
          <w:szCs w:val="28"/>
        </w:rPr>
        <w:t>бизнеса. Такое распределение обусловлено упрощенным режимом открытия и ведения бизнеса для индивидуальных предпринимателей;</w:t>
      </w:r>
    </w:p>
    <w:p w14:paraId="3043B9A6" w14:textId="53ED4176" w:rsidR="006A4426" w:rsidRPr="00DC4B0D" w:rsidRDefault="006A4426" w:rsidP="006A4426">
      <w:pPr>
        <w:tabs>
          <w:tab w:val="center" w:pos="4857"/>
        </w:tabs>
        <w:spacing w:line="312" w:lineRule="auto"/>
        <w:ind w:firstLine="709"/>
        <w:jc w:val="both"/>
        <w:rPr>
          <w:spacing w:val="-2"/>
          <w:sz w:val="28"/>
          <w:szCs w:val="28"/>
        </w:rPr>
      </w:pPr>
      <w:r w:rsidRPr="00DC4B0D">
        <w:rPr>
          <w:sz w:val="28"/>
          <w:szCs w:val="28"/>
        </w:rPr>
        <w:t xml:space="preserve">- каждый </w:t>
      </w:r>
      <w:r w:rsidR="00142E76">
        <w:rPr>
          <w:sz w:val="28"/>
          <w:szCs w:val="28"/>
        </w:rPr>
        <w:t>пятый</w:t>
      </w:r>
      <w:r w:rsidRPr="00DC4B0D">
        <w:rPr>
          <w:sz w:val="28"/>
          <w:szCs w:val="28"/>
        </w:rPr>
        <w:t xml:space="preserve"> респондент представляет собой руководителя высшего звена (генеральный директор, заместитель генерального директора или иная аналогичная позиция), </w:t>
      </w:r>
      <w:r w:rsidR="007B573C" w:rsidRPr="00DC4B0D">
        <w:rPr>
          <w:sz w:val="28"/>
          <w:szCs w:val="28"/>
        </w:rPr>
        <w:t>т. е.</w:t>
      </w:r>
      <w:r w:rsidRPr="00DC4B0D">
        <w:rPr>
          <w:sz w:val="28"/>
          <w:szCs w:val="28"/>
        </w:rPr>
        <w:t xml:space="preserve"> обладает всей необходимой информацией для объективной оценки при ответе на поставленные вопросы (</w:t>
      </w:r>
      <w:r w:rsidR="007B573C" w:rsidRPr="001E2A41">
        <w:rPr>
          <w:sz w:val="28"/>
          <w:szCs w:val="28"/>
        </w:rPr>
        <w:t>19</w:t>
      </w:r>
      <w:r w:rsidRPr="00DC4B0D">
        <w:rPr>
          <w:sz w:val="28"/>
          <w:szCs w:val="28"/>
        </w:rPr>
        <w:t>,</w:t>
      </w:r>
      <w:r w:rsidR="007B573C" w:rsidRPr="001E2A41">
        <w:rPr>
          <w:sz w:val="28"/>
          <w:szCs w:val="28"/>
        </w:rPr>
        <w:t>9</w:t>
      </w:r>
      <w:r w:rsidRPr="00DC4B0D">
        <w:rPr>
          <w:sz w:val="28"/>
          <w:szCs w:val="28"/>
        </w:rPr>
        <w:t xml:space="preserve">% </w:t>
      </w:r>
      <w:r w:rsidRPr="00DC4B0D">
        <w:rPr>
          <w:spacing w:val="-2"/>
          <w:sz w:val="28"/>
          <w:szCs w:val="28"/>
        </w:rPr>
        <w:t>опрошенных)</w:t>
      </w:r>
      <w:r w:rsidR="00344204" w:rsidRPr="00DC4B0D">
        <w:rPr>
          <w:spacing w:val="-2"/>
          <w:sz w:val="28"/>
          <w:szCs w:val="28"/>
        </w:rPr>
        <w:t>, что повышает значимость полученных выводов</w:t>
      </w:r>
      <w:r w:rsidRPr="00DC4B0D">
        <w:rPr>
          <w:spacing w:val="-2"/>
          <w:sz w:val="28"/>
          <w:szCs w:val="28"/>
        </w:rPr>
        <w:t>;</w:t>
      </w:r>
    </w:p>
    <w:p w14:paraId="3135D478" w14:textId="499EA2BF" w:rsidR="00532480" w:rsidRPr="00DC4B0D" w:rsidRDefault="00532480" w:rsidP="009660A2">
      <w:pPr>
        <w:tabs>
          <w:tab w:val="center" w:pos="4857"/>
        </w:tabs>
        <w:spacing w:line="312" w:lineRule="auto"/>
        <w:ind w:firstLine="709"/>
        <w:jc w:val="both"/>
        <w:rPr>
          <w:sz w:val="28"/>
          <w:szCs w:val="28"/>
        </w:rPr>
      </w:pPr>
      <w:r w:rsidRPr="00DC4B0D">
        <w:rPr>
          <w:sz w:val="28"/>
          <w:szCs w:val="28"/>
        </w:rPr>
        <w:t xml:space="preserve">- в городской среде чаще всего в качестве респондентов выступают </w:t>
      </w:r>
      <w:r w:rsidR="006A4426" w:rsidRPr="00DC4B0D">
        <w:rPr>
          <w:sz w:val="28"/>
          <w:szCs w:val="28"/>
        </w:rPr>
        <w:t>руководители</w:t>
      </w:r>
      <w:r w:rsidRPr="00DC4B0D">
        <w:rPr>
          <w:sz w:val="28"/>
          <w:szCs w:val="28"/>
        </w:rPr>
        <w:t xml:space="preserve"> высшего и </w:t>
      </w:r>
      <w:r w:rsidR="007B573C" w:rsidRPr="00DC4B0D">
        <w:rPr>
          <w:sz w:val="28"/>
          <w:szCs w:val="28"/>
        </w:rPr>
        <w:t>неруководящие сотрудники</w:t>
      </w:r>
      <w:r w:rsidRPr="00DC4B0D">
        <w:rPr>
          <w:sz w:val="28"/>
          <w:szCs w:val="28"/>
        </w:rPr>
        <w:t>, а именно 3</w:t>
      </w:r>
      <w:r w:rsidR="007B573C" w:rsidRPr="001E2A41">
        <w:rPr>
          <w:sz w:val="28"/>
          <w:szCs w:val="28"/>
        </w:rPr>
        <w:t>1</w:t>
      </w:r>
      <w:r w:rsidRPr="00DC4B0D">
        <w:rPr>
          <w:sz w:val="28"/>
          <w:szCs w:val="28"/>
        </w:rPr>
        <w:t>,</w:t>
      </w:r>
      <w:r w:rsidR="007B573C" w:rsidRPr="001E2A41">
        <w:rPr>
          <w:sz w:val="28"/>
          <w:szCs w:val="28"/>
        </w:rPr>
        <w:t>7</w:t>
      </w:r>
      <w:r w:rsidRPr="00DC4B0D">
        <w:rPr>
          <w:sz w:val="28"/>
          <w:szCs w:val="28"/>
        </w:rPr>
        <w:t xml:space="preserve">% и </w:t>
      </w:r>
      <w:r w:rsidR="007B573C" w:rsidRPr="00DC4B0D">
        <w:rPr>
          <w:sz w:val="28"/>
          <w:szCs w:val="28"/>
        </w:rPr>
        <w:t>27</w:t>
      </w:r>
      <w:r w:rsidRPr="00DC4B0D">
        <w:rPr>
          <w:sz w:val="28"/>
          <w:szCs w:val="28"/>
        </w:rPr>
        <w:t>,</w:t>
      </w:r>
      <w:r w:rsidR="007B573C" w:rsidRPr="00DC4B0D">
        <w:rPr>
          <w:sz w:val="28"/>
          <w:szCs w:val="28"/>
        </w:rPr>
        <w:t>8</w:t>
      </w:r>
      <w:r w:rsidRPr="00DC4B0D">
        <w:rPr>
          <w:sz w:val="28"/>
          <w:szCs w:val="28"/>
        </w:rPr>
        <w:t>% опрошенных соответственно. Эти же показатели для районов принимают значения 1</w:t>
      </w:r>
      <w:r w:rsidR="007B573C" w:rsidRPr="00DC4B0D">
        <w:rPr>
          <w:sz w:val="28"/>
          <w:szCs w:val="28"/>
        </w:rPr>
        <w:t>5</w:t>
      </w:r>
      <w:r w:rsidRPr="00DC4B0D">
        <w:rPr>
          <w:sz w:val="28"/>
          <w:szCs w:val="28"/>
        </w:rPr>
        <w:t>,</w:t>
      </w:r>
      <w:r w:rsidR="007B573C" w:rsidRPr="00DC4B0D">
        <w:rPr>
          <w:sz w:val="28"/>
          <w:szCs w:val="28"/>
        </w:rPr>
        <w:t>8</w:t>
      </w:r>
      <w:r w:rsidRPr="00DC4B0D">
        <w:rPr>
          <w:sz w:val="28"/>
          <w:szCs w:val="28"/>
        </w:rPr>
        <w:t>% и 1</w:t>
      </w:r>
      <w:r w:rsidR="007B573C" w:rsidRPr="00DC4B0D">
        <w:rPr>
          <w:sz w:val="28"/>
          <w:szCs w:val="28"/>
        </w:rPr>
        <w:t>1</w:t>
      </w:r>
      <w:r w:rsidRPr="00DC4B0D">
        <w:rPr>
          <w:sz w:val="28"/>
          <w:szCs w:val="28"/>
        </w:rPr>
        <w:t>,</w:t>
      </w:r>
      <w:r w:rsidR="007B573C" w:rsidRPr="00DC4B0D">
        <w:rPr>
          <w:sz w:val="28"/>
          <w:szCs w:val="28"/>
        </w:rPr>
        <w:t>9</w:t>
      </w:r>
      <w:r w:rsidRPr="00DC4B0D">
        <w:rPr>
          <w:sz w:val="28"/>
          <w:szCs w:val="28"/>
        </w:rPr>
        <w:t>% опрошенных соответственно, т.е. их доля как минимум в два раза меньше;</w:t>
      </w:r>
    </w:p>
    <w:p w14:paraId="7924DE26" w14:textId="4F023B92" w:rsidR="006A4426" w:rsidRPr="00DC4B0D" w:rsidRDefault="006A4426" w:rsidP="009660A2">
      <w:pPr>
        <w:tabs>
          <w:tab w:val="center" w:pos="4857"/>
        </w:tabs>
        <w:spacing w:line="312" w:lineRule="auto"/>
        <w:ind w:firstLine="709"/>
        <w:jc w:val="both"/>
        <w:rPr>
          <w:sz w:val="28"/>
          <w:szCs w:val="28"/>
        </w:rPr>
      </w:pPr>
      <w:r w:rsidRPr="00DC4B0D">
        <w:rPr>
          <w:sz w:val="28"/>
          <w:szCs w:val="28"/>
        </w:rPr>
        <w:lastRenderedPageBreak/>
        <w:t>-</w:t>
      </w:r>
      <w:r w:rsidR="007B573C" w:rsidRPr="00DC4B0D">
        <w:rPr>
          <w:sz w:val="28"/>
          <w:szCs w:val="28"/>
        </w:rPr>
        <w:t xml:space="preserve"> </w:t>
      </w:r>
      <w:r w:rsidRPr="00DC4B0D">
        <w:rPr>
          <w:sz w:val="28"/>
          <w:szCs w:val="28"/>
        </w:rPr>
        <w:t>сотрудники</w:t>
      </w:r>
      <w:r w:rsidR="007B573C" w:rsidRPr="00DC4B0D">
        <w:rPr>
          <w:sz w:val="28"/>
          <w:szCs w:val="28"/>
        </w:rPr>
        <w:t xml:space="preserve"> среднего звена</w:t>
      </w:r>
      <w:r w:rsidRPr="00DC4B0D">
        <w:rPr>
          <w:sz w:val="28"/>
          <w:szCs w:val="28"/>
        </w:rPr>
        <w:t xml:space="preserve"> в качестве респондентов практически одинаково встречаются как в городах, так и районах (1</w:t>
      </w:r>
      <w:r w:rsidR="007B573C" w:rsidRPr="00DC4B0D">
        <w:rPr>
          <w:sz w:val="28"/>
          <w:szCs w:val="28"/>
        </w:rPr>
        <w:t>6</w:t>
      </w:r>
      <w:r w:rsidRPr="00DC4B0D">
        <w:rPr>
          <w:sz w:val="28"/>
          <w:szCs w:val="28"/>
        </w:rPr>
        <w:t>,</w:t>
      </w:r>
      <w:r w:rsidR="007B573C" w:rsidRPr="00DC4B0D">
        <w:rPr>
          <w:sz w:val="28"/>
          <w:szCs w:val="28"/>
        </w:rPr>
        <w:t>9</w:t>
      </w:r>
      <w:r w:rsidRPr="00DC4B0D">
        <w:rPr>
          <w:sz w:val="28"/>
          <w:szCs w:val="28"/>
        </w:rPr>
        <w:t>% и 1</w:t>
      </w:r>
      <w:r w:rsidR="007B573C" w:rsidRPr="00DC4B0D">
        <w:rPr>
          <w:sz w:val="28"/>
          <w:szCs w:val="28"/>
        </w:rPr>
        <w:t>8</w:t>
      </w:r>
      <w:r w:rsidRPr="00DC4B0D">
        <w:rPr>
          <w:sz w:val="28"/>
          <w:szCs w:val="28"/>
        </w:rPr>
        <w:t>,9% опрошенных соответственно).</w:t>
      </w:r>
    </w:p>
    <w:p w14:paraId="3B1ECB3A" w14:textId="77777777" w:rsidR="00DF5CA2" w:rsidRPr="00DC4B0D" w:rsidRDefault="00DF5CA2" w:rsidP="009660A2">
      <w:pPr>
        <w:tabs>
          <w:tab w:val="center" w:pos="4857"/>
        </w:tabs>
        <w:spacing w:line="312" w:lineRule="auto"/>
        <w:ind w:firstLine="709"/>
        <w:jc w:val="both"/>
        <w:rPr>
          <w:sz w:val="28"/>
          <w:szCs w:val="28"/>
        </w:rPr>
      </w:pPr>
    </w:p>
    <w:p w14:paraId="306F4737" w14:textId="1DA2B467" w:rsidR="00E53707" w:rsidRPr="00DC4B0D" w:rsidRDefault="00DF5CA2" w:rsidP="00C91B17">
      <w:pPr>
        <w:tabs>
          <w:tab w:val="center" w:pos="4857"/>
        </w:tabs>
        <w:spacing w:line="312" w:lineRule="auto"/>
        <w:jc w:val="center"/>
        <w:rPr>
          <w:sz w:val="28"/>
          <w:szCs w:val="28"/>
        </w:rPr>
      </w:pPr>
      <w:r w:rsidRPr="00DC4B0D">
        <w:rPr>
          <w:noProof/>
        </w:rPr>
        <w:drawing>
          <wp:inline distT="0" distB="0" distL="0" distR="0" wp14:anchorId="05EF845A" wp14:editId="5140209B">
            <wp:extent cx="5997039" cy="3669475"/>
            <wp:effectExtent l="0" t="0" r="10160" b="13970"/>
            <wp:docPr id="96" name="Диаграмма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D7F0BF-8C0B-0C4F-829A-60922E8CB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27E34" w:rsidRPr="00DC4B0D">
        <w:rPr>
          <w:sz w:val="28"/>
          <w:szCs w:val="28"/>
        </w:rPr>
        <w:t>Рис. 1.4. Распределение респондентов по занимаемой должности в организации</w:t>
      </w:r>
    </w:p>
    <w:p w14:paraId="380BCF6A" w14:textId="77777777" w:rsidR="00A725BC" w:rsidRPr="00DC4B0D" w:rsidRDefault="00A725BC" w:rsidP="00C91B17">
      <w:pPr>
        <w:tabs>
          <w:tab w:val="center" w:pos="4857"/>
        </w:tabs>
        <w:spacing w:line="312" w:lineRule="auto"/>
        <w:ind w:firstLine="709"/>
        <w:jc w:val="both"/>
        <w:rPr>
          <w:sz w:val="28"/>
          <w:szCs w:val="28"/>
        </w:rPr>
      </w:pPr>
    </w:p>
    <w:p w14:paraId="3820E575" w14:textId="77777777" w:rsidR="00CE3258" w:rsidRPr="00DC4B0D" w:rsidRDefault="00C91B17" w:rsidP="00C91B17">
      <w:pPr>
        <w:tabs>
          <w:tab w:val="center" w:pos="4857"/>
        </w:tabs>
        <w:spacing w:line="312" w:lineRule="auto"/>
        <w:ind w:firstLine="709"/>
        <w:jc w:val="both"/>
        <w:rPr>
          <w:sz w:val="28"/>
          <w:szCs w:val="28"/>
        </w:rPr>
      </w:pPr>
      <w:r w:rsidRPr="00DC4B0D">
        <w:rPr>
          <w:sz w:val="28"/>
          <w:szCs w:val="28"/>
        </w:rPr>
        <w:t>На рис. 1.5 представлена информация о уровне годового оборота компаний-респондентов.</w:t>
      </w:r>
      <w:r w:rsidR="007E0E1A" w:rsidRPr="00DC4B0D">
        <w:rPr>
          <w:sz w:val="28"/>
          <w:szCs w:val="28"/>
        </w:rPr>
        <w:t xml:space="preserve"> Общий анализ рисунка предопределяет следующие выводы:</w:t>
      </w:r>
    </w:p>
    <w:p w14:paraId="610F8C13" w14:textId="1DB3C0C7" w:rsidR="007E0E1A" w:rsidRPr="00DC4B0D" w:rsidRDefault="007E0E1A" w:rsidP="00C91B17">
      <w:pPr>
        <w:tabs>
          <w:tab w:val="center" w:pos="4857"/>
        </w:tabs>
        <w:spacing w:line="312" w:lineRule="auto"/>
        <w:ind w:firstLine="709"/>
        <w:jc w:val="both"/>
        <w:rPr>
          <w:sz w:val="28"/>
          <w:szCs w:val="28"/>
        </w:rPr>
      </w:pPr>
      <w:r w:rsidRPr="00DC4B0D">
        <w:rPr>
          <w:sz w:val="28"/>
          <w:szCs w:val="28"/>
        </w:rPr>
        <w:t>- основную долю респондентов составляют опрошенные, которые представляют бизнес с годовым оборотом до 120 млн. рублей (8</w:t>
      </w:r>
      <w:r w:rsidR="007B573C" w:rsidRPr="00DC4B0D">
        <w:rPr>
          <w:sz w:val="28"/>
          <w:szCs w:val="28"/>
        </w:rPr>
        <w:t>2</w:t>
      </w:r>
      <w:r w:rsidRPr="00DC4B0D">
        <w:rPr>
          <w:sz w:val="28"/>
          <w:szCs w:val="28"/>
        </w:rPr>
        <w:t>,</w:t>
      </w:r>
      <w:r w:rsidR="007B573C" w:rsidRPr="00DC4B0D">
        <w:rPr>
          <w:sz w:val="28"/>
          <w:szCs w:val="28"/>
        </w:rPr>
        <w:t>2</w:t>
      </w:r>
      <w:r w:rsidRPr="00DC4B0D">
        <w:rPr>
          <w:sz w:val="28"/>
          <w:szCs w:val="28"/>
        </w:rPr>
        <w:t>%);</w:t>
      </w:r>
    </w:p>
    <w:p w14:paraId="2C7D9530" w14:textId="6F6CD7D0" w:rsidR="007E0E1A" w:rsidRPr="00DC4B0D" w:rsidRDefault="007E0E1A" w:rsidP="00C91B17">
      <w:pPr>
        <w:tabs>
          <w:tab w:val="center" w:pos="4857"/>
        </w:tabs>
        <w:spacing w:line="312" w:lineRule="auto"/>
        <w:ind w:firstLine="709"/>
        <w:jc w:val="both"/>
        <w:rPr>
          <w:sz w:val="28"/>
          <w:szCs w:val="28"/>
        </w:rPr>
      </w:pPr>
      <w:r w:rsidRPr="00DC4B0D">
        <w:rPr>
          <w:sz w:val="28"/>
          <w:szCs w:val="28"/>
        </w:rPr>
        <w:t xml:space="preserve">- </w:t>
      </w:r>
      <w:r w:rsidR="00CD0305" w:rsidRPr="00DC4B0D">
        <w:rPr>
          <w:sz w:val="28"/>
          <w:szCs w:val="28"/>
        </w:rPr>
        <w:t xml:space="preserve">примерно </w:t>
      </w:r>
      <w:r w:rsidRPr="00DC4B0D">
        <w:rPr>
          <w:sz w:val="28"/>
          <w:szCs w:val="28"/>
        </w:rPr>
        <w:t xml:space="preserve">каждый </w:t>
      </w:r>
      <w:r w:rsidR="00CD0305" w:rsidRPr="00DC4B0D">
        <w:rPr>
          <w:sz w:val="28"/>
          <w:szCs w:val="28"/>
        </w:rPr>
        <w:t>десятый</w:t>
      </w:r>
      <w:r w:rsidRPr="00DC4B0D">
        <w:rPr>
          <w:sz w:val="28"/>
          <w:szCs w:val="28"/>
        </w:rPr>
        <w:t xml:space="preserve"> респондент </w:t>
      </w:r>
      <w:r w:rsidR="00ED0455" w:rsidRPr="00DC4B0D">
        <w:rPr>
          <w:sz w:val="28"/>
          <w:szCs w:val="28"/>
        </w:rPr>
        <w:t>представляет бизнес с годовым оборотом от 120 млн. рублей до 800 млн. рублей (</w:t>
      </w:r>
      <w:r w:rsidR="007B573C" w:rsidRPr="00DC4B0D">
        <w:rPr>
          <w:sz w:val="28"/>
          <w:szCs w:val="28"/>
        </w:rPr>
        <w:t>9</w:t>
      </w:r>
      <w:r w:rsidR="00ED0455" w:rsidRPr="00DC4B0D">
        <w:rPr>
          <w:sz w:val="28"/>
          <w:szCs w:val="28"/>
        </w:rPr>
        <w:t>,</w:t>
      </w:r>
      <w:r w:rsidR="007B573C" w:rsidRPr="00DC4B0D">
        <w:rPr>
          <w:sz w:val="28"/>
          <w:szCs w:val="28"/>
        </w:rPr>
        <w:t>5</w:t>
      </w:r>
      <w:r w:rsidR="00ED0455" w:rsidRPr="00DC4B0D">
        <w:rPr>
          <w:sz w:val="28"/>
          <w:szCs w:val="28"/>
        </w:rPr>
        <w:t>% опрошенных);</w:t>
      </w:r>
    </w:p>
    <w:p w14:paraId="68D11592" w14:textId="4FF51BF7" w:rsidR="00ED0455" w:rsidRPr="00DC4B0D" w:rsidRDefault="00ED0455" w:rsidP="00C91B17">
      <w:pPr>
        <w:tabs>
          <w:tab w:val="center" w:pos="4857"/>
        </w:tabs>
        <w:spacing w:line="312" w:lineRule="auto"/>
        <w:ind w:firstLine="709"/>
        <w:jc w:val="both"/>
        <w:rPr>
          <w:sz w:val="28"/>
          <w:szCs w:val="28"/>
        </w:rPr>
      </w:pPr>
      <w:r w:rsidRPr="00DC4B0D">
        <w:rPr>
          <w:spacing w:val="-2"/>
          <w:sz w:val="28"/>
          <w:szCs w:val="28"/>
        </w:rPr>
        <w:t xml:space="preserve">- доля респондентов, представляющих организации, зарегистрированные в </w:t>
      </w:r>
      <w:r w:rsidR="00CB7025" w:rsidRPr="00DC4B0D">
        <w:rPr>
          <w:spacing w:val="-2"/>
          <w:sz w:val="28"/>
          <w:szCs w:val="28"/>
        </w:rPr>
        <w:t>городах</w:t>
      </w:r>
      <w:r w:rsidRPr="00DC4B0D">
        <w:rPr>
          <w:spacing w:val="-2"/>
          <w:sz w:val="28"/>
          <w:szCs w:val="28"/>
        </w:rPr>
        <w:t xml:space="preserve">, </w:t>
      </w:r>
      <w:r w:rsidR="00CB7025" w:rsidRPr="00DC4B0D">
        <w:rPr>
          <w:spacing w:val="-2"/>
          <w:sz w:val="28"/>
          <w:szCs w:val="28"/>
        </w:rPr>
        <w:t>не</w:t>
      </w:r>
      <w:r w:rsidRPr="00DC4B0D">
        <w:rPr>
          <w:sz w:val="28"/>
          <w:szCs w:val="28"/>
        </w:rPr>
        <w:t xml:space="preserve">значительно выше по сравнению с </w:t>
      </w:r>
      <w:r w:rsidR="00CB7025" w:rsidRPr="00DC4B0D">
        <w:rPr>
          <w:sz w:val="28"/>
          <w:szCs w:val="28"/>
        </w:rPr>
        <w:t>районными</w:t>
      </w:r>
      <w:r w:rsidRPr="00DC4B0D">
        <w:rPr>
          <w:sz w:val="28"/>
          <w:szCs w:val="28"/>
        </w:rPr>
        <w:t xml:space="preserve"> в группе «до 120 млн. рублей» (</w:t>
      </w:r>
      <w:r w:rsidR="00CB7025" w:rsidRPr="00DC4B0D">
        <w:rPr>
          <w:sz w:val="28"/>
          <w:szCs w:val="28"/>
        </w:rPr>
        <w:t>86</w:t>
      </w:r>
      <w:r w:rsidRPr="00DC4B0D">
        <w:rPr>
          <w:sz w:val="28"/>
          <w:szCs w:val="28"/>
        </w:rPr>
        <w:t>,</w:t>
      </w:r>
      <w:r w:rsidR="00CB7025" w:rsidRPr="00DC4B0D">
        <w:rPr>
          <w:sz w:val="28"/>
          <w:szCs w:val="28"/>
        </w:rPr>
        <w:t>5</w:t>
      </w:r>
      <w:r w:rsidRPr="00DC4B0D">
        <w:rPr>
          <w:sz w:val="28"/>
          <w:szCs w:val="28"/>
        </w:rPr>
        <w:t xml:space="preserve">% опрошенных против </w:t>
      </w:r>
      <w:r w:rsidR="00CB7025" w:rsidRPr="00DC4B0D">
        <w:rPr>
          <w:sz w:val="28"/>
          <w:szCs w:val="28"/>
        </w:rPr>
        <w:t>80</w:t>
      </w:r>
      <w:r w:rsidRPr="00DC4B0D">
        <w:rPr>
          <w:sz w:val="28"/>
          <w:szCs w:val="28"/>
        </w:rPr>
        <w:t>,</w:t>
      </w:r>
      <w:r w:rsidR="00CB7025" w:rsidRPr="00DC4B0D">
        <w:rPr>
          <w:sz w:val="28"/>
          <w:szCs w:val="28"/>
        </w:rPr>
        <w:t>7</w:t>
      </w:r>
      <w:r w:rsidRPr="00DC4B0D">
        <w:rPr>
          <w:sz w:val="28"/>
          <w:szCs w:val="28"/>
        </w:rPr>
        <w:t>%), но значительно ниже в группе «от 120 млн. рублей до 800 млн. рублей» (</w:t>
      </w:r>
      <w:r w:rsidR="00CB7025" w:rsidRPr="00DC4B0D">
        <w:rPr>
          <w:sz w:val="28"/>
          <w:szCs w:val="28"/>
        </w:rPr>
        <w:t>5,2</w:t>
      </w:r>
      <w:r w:rsidRPr="00DC4B0D">
        <w:rPr>
          <w:sz w:val="28"/>
          <w:szCs w:val="28"/>
        </w:rPr>
        <w:t xml:space="preserve">% опрошенных против </w:t>
      </w:r>
      <w:r w:rsidR="00CB7025" w:rsidRPr="00DC4B0D">
        <w:rPr>
          <w:sz w:val="28"/>
          <w:szCs w:val="28"/>
        </w:rPr>
        <w:t>10,9</w:t>
      </w:r>
      <w:r w:rsidRPr="00DC4B0D">
        <w:rPr>
          <w:sz w:val="28"/>
          <w:szCs w:val="28"/>
        </w:rPr>
        <w:t xml:space="preserve">%, т.е. в </w:t>
      </w:r>
      <w:r w:rsidR="00CB7025" w:rsidRPr="00DC4B0D">
        <w:rPr>
          <w:sz w:val="28"/>
          <w:szCs w:val="28"/>
        </w:rPr>
        <w:t>2</w:t>
      </w:r>
      <w:r w:rsidRPr="00DC4B0D">
        <w:rPr>
          <w:sz w:val="28"/>
          <w:szCs w:val="28"/>
        </w:rPr>
        <w:t xml:space="preserve"> раза).</w:t>
      </w:r>
    </w:p>
    <w:p w14:paraId="6C0CB6AA" w14:textId="77777777" w:rsidR="003F733F" w:rsidRPr="00DC4B0D" w:rsidRDefault="003F733F" w:rsidP="00C91B17">
      <w:pPr>
        <w:tabs>
          <w:tab w:val="center" w:pos="4857"/>
        </w:tabs>
        <w:spacing w:line="312" w:lineRule="auto"/>
        <w:ind w:firstLine="709"/>
        <w:jc w:val="both"/>
        <w:rPr>
          <w:sz w:val="28"/>
          <w:szCs w:val="28"/>
        </w:rPr>
      </w:pPr>
    </w:p>
    <w:p w14:paraId="766266BF" w14:textId="22DB914E" w:rsidR="00C91B17" w:rsidRPr="00DC4B0D" w:rsidRDefault="00EF3829" w:rsidP="007E0E1A">
      <w:pPr>
        <w:spacing w:line="312" w:lineRule="auto"/>
        <w:jc w:val="center"/>
        <w:rPr>
          <w:color w:val="000000" w:themeColor="text1"/>
          <w:sz w:val="28"/>
          <w:szCs w:val="28"/>
        </w:rPr>
      </w:pPr>
      <w:r w:rsidRPr="00DC4B0D">
        <w:rPr>
          <w:noProof/>
        </w:rPr>
        <w:lastRenderedPageBreak/>
        <w:drawing>
          <wp:inline distT="0" distB="0" distL="0" distR="0" wp14:anchorId="5C620F89" wp14:editId="456F0333">
            <wp:extent cx="6044540" cy="3562598"/>
            <wp:effectExtent l="0" t="0" r="13970" b="0"/>
            <wp:docPr id="97" name="Диаграмма 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06759F6-A632-F44D-B7B8-291113142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E0E1A" w:rsidRPr="00DC4B0D">
        <w:rPr>
          <w:color w:val="000000" w:themeColor="text1"/>
          <w:sz w:val="28"/>
          <w:szCs w:val="28"/>
        </w:rPr>
        <w:t xml:space="preserve">Рис. 1.5. </w:t>
      </w:r>
      <w:r w:rsidR="007E0E1A" w:rsidRPr="00DC4B0D">
        <w:rPr>
          <w:sz w:val="28"/>
          <w:szCs w:val="28"/>
        </w:rPr>
        <w:t>Уровень годового оборота компаний-респондентов</w:t>
      </w:r>
    </w:p>
    <w:p w14:paraId="380CA38D" w14:textId="77777777" w:rsidR="0091073C" w:rsidRPr="00DC4B0D" w:rsidRDefault="0091073C" w:rsidP="00C91B17">
      <w:pPr>
        <w:spacing w:line="312" w:lineRule="auto"/>
        <w:jc w:val="both"/>
        <w:rPr>
          <w:color w:val="000000" w:themeColor="text1"/>
          <w:sz w:val="28"/>
          <w:szCs w:val="28"/>
        </w:rPr>
      </w:pPr>
    </w:p>
    <w:p w14:paraId="57EB1CEE" w14:textId="651DF25E" w:rsidR="007E0E1A" w:rsidRPr="00DC4B0D" w:rsidRDefault="00D50C31" w:rsidP="00D50C31">
      <w:pPr>
        <w:spacing w:line="312" w:lineRule="auto"/>
        <w:ind w:firstLine="709"/>
        <w:jc w:val="both"/>
        <w:rPr>
          <w:sz w:val="28"/>
          <w:szCs w:val="28"/>
        </w:rPr>
      </w:pPr>
      <w:r w:rsidRPr="00DC4B0D">
        <w:rPr>
          <w:sz w:val="28"/>
          <w:szCs w:val="28"/>
        </w:rPr>
        <w:t>Респондентам предлагалось назвать основной вид выпускаемой ими продукции (товар, услуга, работа) из следующего перечня: услуги, сырье и материалы для дальнейшей переработки, компоненты для производства конечной продукции, конечная продукция, бизнес осуществляет торговлю или дистрибуцию товаров и услуг, произведенных другими компа</w:t>
      </w:r>
      <w:r w:rsidR="00727851" w:rsidRPr="00DC4B0D">
        <w:rPr>
          <w:sz w:val="28"/>
          <w:szCs w:val="28"/>
        </w:rPr>
        <w:t>ниями</w:t>
      </w:r>
      <w:r w:rsidR="00CB7025" w:rsidRPr="00DC4B0D">
        <w:rPr>
          <w:sz w:val="28"/>
          <w:szCs w:val="28"/>
        </w:rPr>
        <w:t xml:space="preserve"> и</w:t>
      </w:r>
      <w:r w:rsidR="00727851" w:rsidRPr="00DC4B0D">
        <w:rPr>
          <w:sz w:val="28"/>
          <w:szCs w:val="28"/>
        </w:rPr>
        <w:t xml:space="preserve"> другое. Полученные результаты</w:t>
      </w:r>
      <w:r w:rsidRPr="00DC4B0D">
        <w:rPr>
          <w:sz w:val="28"/>
          <w:szCs w:val="28"/>
        </w:rPr>
        <w:t xml:space="preserve"> приведены в таб</w:t>
      </w:r>
      <w:r w:rsidR="00727851" w:rsidRPr="00DC4B0D">
        <w:rPr>
          <w:sz w:val="28"/>
          <w:szCs w:val="28"/>
        </w:rPr>
        <w:t>л</w:t>
      </w:r>
      <w:r w:rsidRPr="00DC4B0D">
        <w:rPr>
          <w:sz w:val="28"/>
          <w:szCs w:val="28"/>
        </w:rPr>
        <w:t>.</w:t>
      </w:r>
      <w:r w:rsidR="00727851" w:rsidRPr="00DC4B0D">
        <w:rPr>
          <w:sz w:val="28"/>
          <w:szCs w:val="28"/>
        </w:rPr>
        <w:t xml:space="preserve"> 1.2</w:t>
      </w:r>
      <w:r w:rsidRPr="00DC4B0D">
        <w:rPr>
          <w:sz w:val="28"/>
          <w:szCs w:val="28"/>
        </w:rPr>
        <w:t>.</w:t>
      </w:r>
    </w:p>
    <w:p w14:paraId="71C1C5F4" w14:textId="77777777" w:rsidR="0054752D" w:rsidRPr="00DC4B0D" w:rsidRDefault="00F45BB2" w:rsidP="00D50C31">
      <w:pPr>
        <w:spacing w:line="312" w:lineRule="auto"/>
        <w:ind w:firstLine="709"/>
        <w:jc w:val="both"/>
        <w:rPr>
          <w:sz w:val="28"/>
          <w:szCs w:val="28"/>
        </w:rPr>
      </w:pPr>
      <w:r w:rsidRPr="00DC4B0D">
        <w:rPr>
          <w:sz w:val="28"/>
          <w:szCs w:val="28"/>
        </w:rPr>
        <w:t>Исходя из анализа данных табл. 1.2 можно сделать следующие выводы:</w:t>
      </w:r>
    </w:p>
    <w:p w14:paraId="31D40645" w14:textId="7633DD8D" w:rsidR="00F45BB2" w:rsidRPr="00DC4B0D" w:rsidRDefault="00F45BB2" w:rsidP="00D50C31">
      <w:pPr>
        <w:spacing w:line="312" w:lineRule="auto"/>
        <w:ind w:firstLine="709"/>
        <w:jc w:val="both"/>
        <w:rPr>
          <w:sz w:val="28"/>
          <w:szCs w:val="28"/>
        </w:rPr>
      </w:pPr>
      <w:r w:rsidRPr="00DC4B0D">
        <w:rPr>
          <w:sz w:val="28"/>
          <w:szCs w:val="28"/>
        </w:rPr>
        <w:t>- основную долю составляют респонденты, которые в качестве основного вида выпускаемой ими продукции указали «услуги» (4</w:t>
      </w:r>
      <w:r w:rsidR="00CB7025" w:rsidRPr="00DC4B0D">
        <w:rPr>
          <w:sz w:val="28"/>
          <w:szCs w:val="28"/>
        </w:rPr>
        <w:t>7</w:t>
      </w:r>
      <w:r w:rsidRPr="00DC4B0D">
        <w:rPr>
          <w:sz w:val="28"/>
          <w:szCs w:val="28"/>
        </w:rPr>
        <w:t>,</w:t>
      </w:r>
      <w:r w:rsidR="00CB7025" w:rsidRPr="00DC4B0D">
        <w:rPr>
          <w:sz w:val="28"/>
          <w:szCs w:val="28"/>
        </w:rPr>
        <w:t>9</w:t>
      </w:r>
      <w:r w:rsidRPr="00DC4B0D">
        <w:rPr>
          <w:sz w:val="28"/>
          <w:szCs w:val="28"/>
        </w:rPr>
        <w:t>% опрошенных в выборке);</w:t>
      </w:r>
    </w:p>
    <w:p w14:paraId="2E015CCF" w14:textId="5704C274" w:rsidR="00F45BB2" w:rsidRPr="00DC4B0D" w:rsidRDefault="00F45BB2" w:rsidP="00D50C31">
      <w:pPr>
        <w:spacing w:line="312" w:lineRule="auto"/>
        <w:ind w:firstLine="709"/>
        <w:jc w:val="both"/>
        <w:rPr>
          <w:sz w:val="28"/>
          <w:szCs w:val="28"/>
        </w:rPr>
      </w:pPr>
      <w:r w:rsidRPr="00DC4B0D">
        <w:rPr>
          <w:sz w:val="28"/>
          <w:szCs w:val="28"/>
        </w:rPr>
        <w:t xml:space="preserve">- </w:t>
      </w:r>
      <w:r w:rsidR="00071CB2" w:rsidRPr="00DC4B0D">
        <w:rPr>
          <w:sz w:val="28"/>
          <w:szCs w:val="28"/>
        </w:rPr>
        <w:t>каждый</w:t>
      </w:r>
      <w:r w:rsidR="00CB7025" w:rsidRPr="00DC4B0D">
        <w:rPr>
          <w:sz w:val="28"/>
          <w:szCs w:val="28"/>
        </w:rPr>
        <w:t xml:space="preserve"> десятый</w:t>
      </w:r>
      <w:r w:rsidR="00071CB2" w:rsidRPr="00DC4B0D">
        <w:rPr>
          <w:sz w:val="28"/>
          <w:szCs w:val="28"/>
        </w:rPr>
        <w:t xml:space="preserve"> респондент отметил, что их организация осуществляет торговлю или дистрибуцию товаров и услуг, произведенных другими компаниями (</w:t>
      </w:r>
      <w:r w:rsidR="00CB7025" w:rsidRPr="00DC4B0D">
        <w:rPr>
          <w:sz w:val="28"/>
          <w:szCs w:val="28"/>
        </w:rPr>
        <w:t>10</w:t>
      </w:r>
      <w:r w:rsidR="00071CB2" w:rsidRPr="00DC4B0D">
        <w:rPr>
          <w:sz w:val="28"/>
          <w:szCs w:val="28"/>
        </w:rPr>
        <w:t>,</w:t>
      </w:r>
      <w:r w:rsidR="00CB7025" w:rsidRPr="00DC4B0D">
        <w:rPr>
          <w:sz w:val="28"/>
          <w:szCs w:val="28"/>
        </w:rPr>
        <w:t>7</w:t>
      </w:r>
      <w:r w:rsidR="00071CB2" w:rsidRPr="00DC4B0D">
        <w:rPr>
          <w:sz w:val="28"/>
          <w:szCs w:val="28"/>
        </w:rPr>
        <w:t>% опрошенных),</w:t>
      </w:r>
      <w:r w:rsidR="00CB7025" w:rsidRPr="00DC4B0D">
        <w:rPr>
          <w:sz w:val="28"/>
          <w:szCs w:val="28"/>
        </w:rPr>
        <w:t xml:space="preserve"> а каждый </w:t>
      </w:r>
      <w:r w:rsidR="00CD0305" w:rsidRPr="00DC4B0D">
        <w:rPr>
          <w:sz w:val="28"/>
          <w:szCs w:val="28"/>
        </w:rPr>
        <w:t>четвёртый</w:t>
      </w:r>
      <w:r w:rsidR="00CB7025" w:rsidRPr="00DC4B0D">
        <w:rPr>
          <w:sz w:val="28"/>
          <w:szCs w:val="28"/>
        </w:rPr>
        <w:t xml:space="preserve"> респондент отметил, что их</w:t>
      </w:r>
      <w:r w:rsidR="004B3870" w:rsidRPr="00DC4B0D">
        <w:rPr>
          <w:sz w:val="28"/>
          <w:szCs w:val="28"/>
        </w:rPr>
        <w:t xml:space="preserve"> организация реализует конечную продукцию </w:t>
      </w:r>
      <w:r w:rsidR="00071CB2" w:rsidRPr="00DC4B0D">
        <w:rPr>
          <w:sz w:val="28"/>
          <w:szCs w:val="28"/>
        </w:rPr>
        <w:t>(2</w:t>
      </w:r>
      <w:r w:rsidR="00CD0305" w:rsidRPr="00DC4B0D">
        <w:rPr>
          <w:sz w:val="28"/>
          <w:szCs w:val="28"/>
        </w:rPr>
        <w:t>5</w:t>
      </w:r>
      <w:r w:rsidR="00071CB2" w:rsidRPr="00DC4B0D">
        <w:rPr>
          <w:sz w:val="28"/>
          <w:szCs w:val="28"/>
        </w:rPr>
        <w:t>,</w:t>
      </w:r>
      <w:r w:rsidR="00CD0305" w:rsidRPr="00DC4B0D">
        <w:rPr>
          <w:sz w:val="28"/>
          <w:szCs w:val="28"/>
        </w:rPr>
        <w:t>0</w:t>
      </w:r>
      <w:r w:rsidR="00071CB2" w:rsidRPr="00DC4B0D">
        <w:rPr>
          <w:sz w:val="28"/>
          <w:szCs w:val="28"/>
        </w:rPr>
        <w:t>% опрошенных);</w:t>
      </w:r>
    </w:p>
    <w:p w14:paraId="72E3AEBD" w14:textId="77777777" w:rsidR="00BF3724" w:rsidRDefault="00BF3724" w:rsidP="00727851">
      <w:pPr>
        <w:spacing w:line="312" w:lineRule="auto"/>
        <w:jc w:val="right"/>
        <w:rPr>
          <w:sz w:val="28"/>
          <w:szCs w:val="28"/>
        </w:rPr>
      </w:pPr>
    </w:p>
    <w:p w14:paraId="36DBD762" w14:textId="77777777" w:rsidR="00BF3724" w:rsidRDefault="00BF3724" w:rsidP="00727851">
      <w:pPr>
        <w:spacing w:line="312" w:lineRule="auto"/>
        <w:jc w:val="right"/>
        <w:rPr>
          <w:sz w:val="28"/>
          <w:szCs w:val="28"/>
        </w:rPr>
      </w:pPr>
    </w:p>
    <w:p w14:paraId="54526EA5" w14:textId="77777777" w:rsidR="00BF3724" w:rsidRDefault="00BF3724" w:rsidP="00727851">
      <w:pPr>
        <w:spacing w:line="312" w:lineRule="auto"/>
        <w:jc w:val="right"/>
        <w:rPr>
          <w:sz w:val="28"/>
          <w:szCs w:val="28"/>
        </w:rPr>
      </w:pPr>
    </w:p>
    <w:p w14:paraId="2D387357" w14:textId="77777777" w:rsidR="00BF3724" w:rsidRDefault="00BF3724" w:rsidP="00727851">
      <w:pPr>
        <w:spacing w:line="312" w:lineRule="auto"/>
        <w:jc w:val="right"/>
        <w:rPr>
          <w:sz w:val="28"/>
          <w:szCs w:val="28"/>
        </w:rPr>
      </w:pPr>
    </w:p>
    <w:p w14:paraId="05523F94" w14:textId="796B8774" w:rsidR="00727851" w:rsidRPr="00DC4B0D" w:rsidRDefault="00727851" w:rsidP="00727851">
      <w:pPr>
        <w:spacing w:line="312" w:lineRule="auto"/>
        <w:jc w:val="right"/>
        <w:rPr>
          <w:sz w:val="28"/>
          <w:szCs w:val="28"/>
        </w:rPr>
      </w:pPr>
      <w:r w:rsidRPr="00DC4B0D">
        <w:rPr>
          <w:sz w:val="28"/>
          <w:szCs w:val="28"/>
        </w:rPr>
        <w:lastRenderedPageBreak/>
        <w:t>Таблица 1.2</w:t>
      </w:r>
    </w:p>
    <w:p w14:paraId="3F5DC418" w14:textId="30B31389" w:rsidR="00727851" w:rsidRPr="00DC4B0D" w:rsidRDefault="00727851" w:rsidP="00727851">
      <w:pPr>
        <w:spacing w:line="312" w:lineRule="auto"/>
        <w:jc w:val="center"/>
        <w:rPr>
          <w:color w:val="000000" w:themeColor="text1"/>
          <w:sz w:val="28"/>
          <w:szCs w:val="28"/>
        </w:rPr>
      </w:pPr>
      <w:r w:rsidRPr="00DC4B0D">
        <w:rPr>
          <w:sz w:val="28"/>
          <w:szCs w:val="28"/>
        </w:rPr>
        <w:t>Основной вид продукции (товар, работа, услуга) предприятий-респондентов в 202</w:t>
      </w:r>
      <w:r w:rsidR="0076684B" w:rsidRPr="00DC4B0D">
        <w:rPr>
          <w:sz w:val="28"/>
          <w:szCs w:val="28"/>
        </w:rPr>
        <w:t>2</w:t>
      </w:r>
      <w:r w:rsidRPr="00DC4B0D">
        <w:rPr>
          <w:sz w:val="28"/>
          <w:szCs w:val="28"/>
        </w:rPr>
        <w:t xml:space="preserve"> 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0"/>
        <w:gridCol w:w="1459"/>
        <w:gridCol w:w="980"/>
        <w:gridCol w:w="902"/>
      </w:tblGrid>
      <w:tr w:rsidR="00727851" w:rsidRPr="00DC4B0D" w14:paraId="729FA4AA" w14:textId="77777777" w:rsidTr="0076684B">
        <w:tc>
          <w:tcPr>
            <w:tcW w:w="3255" w:type="pct"/>
            <w:shd w:val="clear" w:color="auto" w:fill="auto"/>
            <w:noWrap/>
            <w:hideMark/>
          </w:tcPr>
          <w:p w14:paraId="0B389075" w14:textId="77777777" w:rsidR="00727851" w:rsidRPr="00DC4B0D" w:rsidRDefault="00727851" w:rsidP="00727851">
            <w:pPr>
              <w:jc w:val="center"/>
              <w:rPr>
                <w:b/>
                <w:color w:val="000000"/>
              </w:rPr>
            </w:pPr>
            <w:r w:rsidRPr="00DC4B0D">
              <w:rPr>
                <w:b/>
                <w:color w:val="000000"/>
              </w:rPr>
              <w:t xml:space="preserve">Основной вид продукции организации </w:t>
            </w:r>
          </w:p>
        </w:tc>
        <w:tc>
          <w:tcPr>
            <w:tcW w:w="762" w:type="pct"/>
            <w:shd w:val="clear" w:color="auto" w:fill="auto"/>
            <w:hideMark/>
          </w:tcPr>
          <w:p w14:paraId="140A93C6" w14:textId="77777777" w:rsidR="00727851" w:rsidRPr="00DC4B0D" w:rsidRDefault="00727851" w:rsidP="00727851">
            <w:pPr>
              <w:jc w:val="center"/>
              <w:rPr>
                <w:b/>
                <w:color w:val="000000"/>
              </w:rPr>
            </w:pPr>
            <w:r w:rsidRPr="00DC4B0D">
              <w:rPr>
                <w:b/>
                <w:color w:val="000000"/>
              </w:rPr>
              <w:t>В целом по выборке</w:t>
            </w:r>
          </w:p>
        </w:tc>
        <w:tc>
          <w:tcPr>
            <w:tcW w:w="512" w:type="pct"/>
            <w:shd w:val="clear" w:color="auto" w:fill="auto"/>
            <w:hideMark/>
          </w:tcPr>
          <w:p w14:paraId="74D3E067" w14:textId="77777777" w:rsidR="00727851" w:rsidRPr="00DC4B0D" w:rsidRDefault="00727851" w:rsidP="00727851">
            <w:pPr>
              <w:jc w:val="center"/>
              <w:rPr>
                <w:b/>
                <w:color w:val="000000"/>
              </w:rPr>
            </w:pPr>
            <w:r w:rsidRPr="00DC4B0D">
              <w:rPr>
                <w:b/>
                <w:color w:val="000000"/>
              </w:rPr>
              <w:t>Город</w:t>
            </w:r>
          </w:p>
        </w:tc>
        <w:tc>
          <w:tcPr>
            <w:tcW w:w="471" w:type="pct"/>
            <w:shd w:val="clear" w:color="auto" w:fill="auto"/>
            <w:hideMark/>
          </w:tcPr>
          <w:p w14:paraId="7F54C893" w14:textId="77777777" w:rsidR="00727851" w:rsidRPr="00DC4B0D" w:rsidRDefault="00727851" w:rsidP="00727851">
            <w:pPr>
              <w:jc w:val="center"/>
              <w:rPr>
                <w:b/>
                <w:color w:val="000000"/>
              </w:rPr>
            </w:pPr>
            <w:r w:rsidRPr="00DC4B0D">
              <w:rPr>
                <w:b/>
                <w:color w:val="000000"/>
              </w:rPr>
              <w:t>Район</w:t>
            </w:r>
          </w:p>
        </w:tc>
      </w:tr>
      <w:tr w:rsidR="0076684B" w:rsidRPr="00DC4B0D" w14:paraId="2462C4A0" w14:textId="77777777" w:rsidTr="0076684B">
        <w:tc>
          <w:tcPr>
            <w:tcW w:w="3255" w:type="pct"/>
            <w:shd w:val="clear" w:color="auto" w:fill="auto"/>
            <w:hideMark/>
          </w:tcPr>
          <w:p w14:paraId="717CF1EF" w14:textId="19A4BBA4" w:rsidR="0076684B" w:rsidRPr="00DC4B0D" w:rsidRDefault="0076684B" w:rsidP="0076684B">
            <w:pPr>
              <w:rPr>
                <w:color w:val="000000"/>
              </w:rPr>
            </w:pPr>
            <w:r w:rsidRPr="00DC4B0D">
              <w:rPr>
                <w:color w:val="000000"/>
              </w:rPr>
              <w:t>Услуги</w:t>
            </w:r>
          </w:p>
        </w:tc>
        <w:tc>
          <w:tcPr>
            <w:tcW w:w="762" w:type="pct"/>
            <w:shd w:val="clear" w:color="auto" w:fill="auto"/>
            <w:noWrap/>
            <w:hideMark/>
          </w:tcPr>
          <w:p w14:paraId="615A587B" w14:textId="47838900" w:rsidR="0076684B" w:rsidRPr="00DC4B0D" w:rsidRDefault="0076684B" w:rsidP="0076684B">
            <w:pPr>
              <w:jc w:val="center"/>
              <w:rPr>
                <w:color w:val="000000"/>
              </w:rPr>
            </w:pPr>
            <w:r w:rsidRPr="00DC4B0D">
              <w:rPr>
                <w:color w:val="000000"/>
              </w:rPr>
              <w:t>47,9</w:t>
            </w:r>
          </w:p>
        </w:tc>
        <w:tc>
          <w:tcPr>
            <w:tcW w:w="512" w:type="pct"/>
            <w:shd w:val="clear" w:color="auto" w:fill="auto"/>
            <w:noWrap/>
            <w:hideMark/>
          </w:tcPr>
          <w:p w14:paraId="62014DDC" w14:textId="4F9659FE" w:rsidR="0076684B" w:rsidRPr="00DC4B0D" w:rsidRDefault="0076684B" w:rsidP="0076684B">
            <w:pPr>
              <w:jc w:val="center"/>
              <w:rPr>
                <w:color w:val="000000"/>
              </w:rPr>
            </w:pPr>
            <w:r w:rsidRPr="00DC4B0D">
              <w:rPr>
                <w:color w:val="000000"/>
              </w:rPr>
              <w:t>78,2</w:t>
            </w:r>
          </w:p>
        </w:tc>
        <w:tc>
          <w:tcPr>
            <w:tcW w:w="471" w:type="pct"/>
            <w:shd w:val="clear" w:color="auto" w:fill="auto"/>
            <w:noWrap/>
            <w:hideMark/>
          </w:tcPr>
          <w:p w14:paraId="6714CF54" w14:textId="71C78DC7" w:rsidR="0076684B" w:rsidRPr="00DC4B0D" w:rsidRDefault="0076684B" w:rsidP="0076684B">
            <w:pPr>
              <w:jc w:val="center"/>
              <w:rPr>
                <w:color w:val="000000"/>
              </w:rPr>
            </w:pPr>
            <w:r w:rsidRPr="00DC4B0D">
              <w:rPr>
                <w:color w:val="000000"/>
              </w:rPr>
              <w:t>37,4</w:t>
            </w:r>
          </w:p>
        </w:tc>
      </w:tr>
      <w:tr w:rsidR="0076684B" w:rsidRPr="00DC4B0D" w14:paraId="1F20789A" w14:textId="77777777" w:rsidTr="0076684B">
        <w:tc>
          <w:tcPr>
            <w:tcW w:w="3255" w:type="pct"/>
            <w:shd w:val="clear" w:color="auto" w:fill="auto"/>
            <w:hideMark/>
          </w:tcPr>
          <w:p w14:paraId="7C1DF24E" w14:textId="2FF74071" w:rsidR="0076684B" w:rsidRPr="00DC4B0D" w:rsidRDefault="0076684B" w:rsidP="0076684B">
            <w:pPr>
              <w:rPr>
                <w:color w:val="000000"/>
              </w:rPr>
            </w:pPr>
            <w:r w:rsidRPr="00DC4B0D">
              <w:rPr>
                <w:color w:val="000000"/>
              </w:rPr>
              <w:t>Конечная продукция</w:t>
            </w:r>
          </w:p>
        </w:tc>
        <w:tc>
          <w:tcPr>
            <w:tcW w:w="762" w:type="pct"/>
            <w:shd w:val="clear" w:color="auto" w:fill="auto"/>
            <w:noWrap/>
            <w:hideMark/>
          </w:tcPr>
          <w:p w14:paraId="23E5A5C8" w14:textId="5032311E" w:rsidR="0076684B" w:rsidRPr="00DC4B0D" w:rsidRDefault="0076684B" w:rsidP="0076684B">
            <w:pPr>
              <w:jc w:val="center"/>
              <w:rPr>
                <w:color w:val="000000"/>
              </w:rPr>
            </w:pPr>
            <w:r w:rsidRPr="00DC4B0D">
              <w:rPr>
                <w:color w:val="000000"/>
              </w:rPr>
              <w:t>25,0</w:t>
            </w:r>
          </w:p>
        </w:tc>
        <w:tc>
          <w:tcPr>
            <w:tcW w:w="512" w:type="pct"/>
            <w:shd w:val="clear" w:color="auto" w:fill="auto"/>
            <w:noWrap/>
            <w:hideMark/>
          </w:tcPr>
          <w:p w14:paraId="3C159E7B" w14:textId="1863721A" w:rsidR="0076684B" w:rsidRPr="00DC4B0D" w:rsidRDefault="0076684B" w:rsidP="0076684B">
            <w:pPr>
              <w:jc w:val="center"/>
              <w:rPr>
                <w:color w:val="000000"/>
              </w:rPr>
            </w:pPr>
            <w:r w:rsidRPr="00DC4B0D">
              <w:rPr>
                <w:color w:val="000000"/>
              </w:rPr>
              <w:t>10,9</w:t>
            </w:r>
          </w:p>
        </w:tc>
        <w:tc>
          <w:tcPr>
            <w:tcW w:w="471" w:type="pct"/>
            <w:shd w:val="clear" w:color="auto" w:fill="auto"/>
            <w:noWrap/>
            <w:hideMark/>
          </w:tcPr>
          <w:p w14:paraId="246DB0B3" w14:textId="07C3755D" w:rsidR="0076684B" w:rsidRPr="00DC4B0D" w:rsidRDefault="0076684B" w:rsidP="0076684B">
            <w:pPr>
              <w:jc w:val="center"/>
              <w:rPr>
                <w:color w:val="000000"/>
              </w:rPr>
            </w:pPr>
            <w:r w:rsidRPr="00DC4B0D">
              <w:rPr>
                <w:color w:val="000000"/>
              </w:rPr>
              <w:t>29,9</w:t>
            </w:r>
          </w:p>
        </w:tc>
      </w:tr>
      <w:tr w:rsidR="0076684B" w:rsidRPr="00DC4B0D" w14:paraId="3D4DB7D0" w14:textId="77777777" w:rsidTr="0076684B">
        <w:tc>
          <w:tcPr>
            <w:tcW w:w="3255" w:type="pct"/>
            <w:shd w:val="clear" w:color="auto" w:fill="auto"/>
            <w:hideMark/>
          </w:tcPr>
          <w:p w14:paraId="3BBF80EA" w14:textId="1ABF39A4" w:rsidR="0076684B" w:rsidRPr="00DC4B0D" w:rsidRDefault="0076684B" w:rsidP="0076684B">
            <w:pPr>
              <w:rPr>
                <w:color w:val="000000"/>
              </w:rPr>
            </w:pPr>
            <w:r w:rsidRPr="00DC4B0D">
              <w:rPr>
                <w:color w:val="000000"/>
              </w:rPr>
              <w:t>Бизнес осуществляет торговлю или дистрибуцию товаров и услуг, произведенных другими компаниями</w:t>
            </w:r>
          </w:p>
        </w:tc>
        <w:tc>
          <w:tcPr>
            <w:tcW w:w="762" w:type="pct"/>
            <w:shd w:val="clear" w:color="auto" w:fill="auto"/>
            <w:noWrap/>
            <w:hideMark/>
          </w:tcPr>
          <w:p w14:paraId="3CC16A19" w14:textId="36B25BDC" w:rsidR="0076684B" w:rsidRPr="00DC4B0D" w:rsidRDefault="0076684B" w:rsidP="0076684B">
            <w:pPr>
              <w:jc w:val="center"/>
              <w:rPr>
                <w:color w:val="000000"/>
              </w:rPr>
            </w:pPr>
            <w:r w:rsidRPr="00DC4B0D">
              <w:rPr>
                <w:color w:val="000000"/>
              </w:rPr>
              <w:t>10,7</w:t>
            </w:r>
          </w:p>
        </w:tc>
        <w:tc>
          <w:tcPr>
            <w:tcW w:w="512" w:type="pct"/>
            <w:shd w:val="clear" w:color="auto" w:fill="auto"/>
            <w:noWrap/>
            <w:hideMark/>
          </w:tcPr>
          <w:p w14:paraId="631019CC" w14:textId="4A02420C" w:rsidR="0076684B" w:rsidRPr="00DC4B0D" w:rsidRDefault="0076684B" w:rsidP="0076684B">
            <w:pPr>
              <w:jc w:val="center"/>
              <w:rPr>
                <w:color w:val="000000"/>
              </w:rPr>
            </w:pPr>
            <w:r w:rsidRPr="00DC4B0D">
              <w:rPr>
                <w:color w:val="000000"/>
              </w:rPr>
              <w:t>3,9</w:t>
            </w:r>
          </w:p>
        </w:tc>
        <w:tc>
          <w:tcPr>
            <w:tcW w:w="471" w:type="pct"/>
            <w:shd w:val="clear" w:color="auto" w:fill="auto"/>
            <w:noWrap/>
            <w:hideMark/>
          </w:tcPr>
          <w:p w14:paraId="7BBA8358" w14:textId="23A3F282" w:rsidR="0076684B" w:rsidRPr="00DC4B0D" w:rsidRDefault="0076684B" w:rsidP="0076684B">
            <w:pPr>
              <w:jc w:val="center"/>
              <w:rPr>
                <w:color w:val="000000"/>
              </w:rPr>
            </w:pPr>
            <w:r w:rsidRPr="00DC4B0D">
              <w:rPr>
                <w:color w:val="000000"/>
              </w:rPr>
              <w:t>13,1</w:t>
            </w:r>
          </w:p>
        </w:tc>
      </w:tr>
      <w:tr w:rsidR="0076684B" w:rsidRPr="00DC4B0D" w14:paraId="5BE7C3A8" w14:textId="77777777" w:rsidTr="0076684B">
        <w:tc>
          <w:tcPr>
            <w:tcW w:w="3255" w:type="pct"/>
            <w:shd w:val="clear" w:color="auto" w:fill="auto"/>
            <w:hideMark/>
          </w:tcPr>
          <w:p w14:paraId="69916F51" w14:textId="5203AC8F" w:rsidR="0076684B" w:rsidRPr="00DC4B0D" w:rsidRDefault="0076684B" w:rsidP="0076684B">
            <w:pPr>
              <w:rPr>
                <w:color w:val="000000"/>
              </w:rPr>
            </w:pPr>
            <w:r w:rsidRPr="00DC4B0D">
              <w:rPr>
                <w:color w:val="000000"/>
              </w:rPr>
              <w:t>Сырье и материалы для дальнейшей переработки</w:t>
            </w:r>
          </w:p>
        </w:tc>
        <w:tc>
          <w:tcPr>
            <w:tcW w:w="762" w:type="pct"/>
            <w:shd w:val="clear" w:color="auto" w:fill="auto"/>
            <w:noWrap/>
            <w:hideMark/>
          </w:tcPr>
          <w:p w14:paraId="0B685E94" w14:textId="7DBBDA65" w:rsidR="0076684B" w:rsidRPr="00DC4B0D" w:rsidRDefault="0076684B" w:rsidP="0076684B">
            <w:pPr>
              <w:jc w:val="center"/>
              <w:rPr>
                <w:color w:val="000000"/>
              </w:rPr>
            </w:pPr>
            <w:r w:rsidRPr="00DC4B0D">
              <w:rPr>
                <w:color w:val="000000"/>
              </w:rPr>
              <w:t>9,3</w:t>
            </w:r>
          </w:p>
        </w:tc>
        <w:tc>
          <w:tcPr>
            <w:tcW w:w="512" w:type="pct"/>
            <w:shd w:val="clear" w:color="auto" w:fill="auto"/>
            <w:noWrap/>
            <w:hideMark/>
          </w:tcPr>
          <w:p w14:paraId="3E0119AD" w14:textId="2DF53D2F" w:rsidR="0076684B" w:rsidRPr="00DC4B0D" w:rsidRDefault="0076684B" w:rsidP="0076684B">
            <w:pPr>
              <w:jc w:val="center"/>
              <w:rPr>
                <w:color w:val="000000"/>
              </w:rPr>
            </w:pPr>
            <w:r w:rsidRPr="00DC4B0D">
              <w:rPr>
                <w:color w:val="000000"/>
              </w:rPr>
              <w:t>1,0</w:t>
            </w:r>
          </w:p>
        </w:tc>
        <w:tc>
          <w:tcPr>
            <w:tcW w:w="471" w:type="pct"/>
            <w:shd w:val="clear" w:color="auto" w:fill="auto"/>
            <w:noWrap/>
            <w:hideMark/>
          </w:tcPr>
          <w:p w14:paraId="4B42C761" w14:textId="09CF5317" w:rsidR="0076684B" w:rsidRPr="00DC4B0D" w:rsidRDefault="0076684B" w:rsidP="0076684B">
            <w:pPr>
              <w:jc w:val="center"/>
              <w:rPr>
                <w:color w:val="000000"/>
              </w:rPr>
            </w:pPr>
            <w:r w:rsidRPr="00DC4B0D">
              <w:rPr>
                <w:color w:val="000000"/>
              </w:rPr>
              <w:t>12,2</w:t>
            </w:r>
          </w:p>
        </w:tc>
      </w:tr>
      <w:tr w:rsidR="0076684B" w:rsidRPr="00DC4B0D" w14:paraId="6F521293" w14:textId="77777777" w:rsidTr="0076684B">
        <w:tc>
          <w:tcPr>
            <w:tcW w:w="3255" w:type="pct"/>
            <w:shd w:val="clear" w:color="auto" w:fill="auto"/>
            <w:hideMark/>
          </w:tcPr>
          <w:p w14:paraId="6549E1B1" w14:textId="09129C79" w:rsidR="0076684B" w:rsidRPr="00DC4B0D" w:rsidRDefault="0076684B" w:rsidP="0076684B">
            <w:pPr>
              <w:rPr>
                <w:color w:val="000000"/>
              </w:rPr>
            </w:pPr>
            <w:r w:rsidRPr="00DC4B0D">
              <w:rPr>
                <w:color w:val="000000"/>
              </w:rPr>
              <w:t>Компоненты для производства конечной продукции</w:t>
            </w:r>
          </w:p>
        </w:tc>
        <w:tc>
          <w:tcPr>
            <w:tcW w:w="762" w:type="pct"/>
            <w:shd w:val="clear" w:color="auto" w:fill="auto"/>
            <w:noWrap/>
            <w:hideMark/>
          </w:tcPr>
          <w:p w14:paraId="5E641F16" w14:textId="4B274071" w:rsidR="0076684B" w:rsidRPr="00DC4B0D" w:rsidRDefault="0076684B" w:rsidP="0076684B">
            <w:pPr>
              <w:jc w:val="center"/>
              <w:rPr>
                <w:color w:val="000000"/>
              </w:rPr>
            </w:pPr>
            <w:r w:rsidRPr="00DC4B0D">
              <w:rPr>
                <w:color w:val="000000"/>
              </w:rPr>
              <w:t>3,5</w:t>
            </w:r>
          </w:p>
        </w:tc>
        <w:tc>
          <w:tcPr>
            <w:tcW w:w="512" w:type="pct"/>
            <w:shd w:val="clear" w:color="auto" w:fill="auto"/>
            <w:noWrap/>
            <w:hideMark/>
          </w:tcPr>
          <w:p w14:paraId="42097C63" w14:textId="1E2094B9" w:rsidR="0076684B" w:rsidRPr="00DC4B0D" w:rsidRDefault="0076684B" w:rsidP="0076684B">
            <w:pPr>
              <w:jc w:val="center"/>
              <w:rPr>
                <w:color w:val="000000"/>
              </w:rPr>
            </w:pPr>
            <w:r w:rsidRPr="00DC4B0D">
              <w:rPr>
                <w:color w:val="000000"/>
              </w:rPr>
              <w:t>2,3</w:t>
            </w:r>
          </w:p>
        </w:tc>
        <w:tc>
          <w:tcPr>
            <w:tcW w:w="471" w:type="pct"/>
            <w:shd w:val="clear" w:color="auto" w:fill="auto"/>
            <w:noWrap/>
            <w:hideMark/>
          </w:tcPr>
          <w:p w14:paraId="00F5C34D" w14:textId="1EC9C0CB" w:rsidR="0076684B" w:rsidRPr="00DC4B0D" w:rsidRDefault="0076684B" w:rsidP="0076684B">
            <w:pPr>
              <w:jc w:val="center"/>
              <w:rPr>
                <w:color w:val="000000"/>
              </w:rPr>
            </w:pPr>
            <w:r w:rsidRPr="00DC4B0D">
              <w:rPr>
                <w:color w:val="000000"/>
              </w:rPr>
              <w:t>3,9</w:t>
            </w:r>
          </w:p>
        </w:tc>
      </w:tr>
      <w:tr w:rsidR="0076684B" w:rsidRPr="00DC4B0D" w14:paraId="39BF5E3D" w14:textId="77777777" w:rsidTr="0076684B">
        <w:tc>
          <w:tcPr>
            <w:tcW w:w="3255" w:type="pct"/>
            <w:shd w:val="clear" w:color="auto" w:fill="auto"/>
            <w:hideMark/>
          </w:tcPr>
          <w:p w14:paraId="3A9F74AF" w14:textId="41FF82AB" w:rsidR="0076684B" w:rsidRPr="00DC4B0D" w:rsidRDefault="0076684B" w:rsidP="0076684B">
            <w:pPr>
              <w:rPr>
                <w:color w:val="000000"/>
              </w:rPr>
            </w:pPr>
            <w:r w:rsidRPr="00DC4B0D">
              <w:rPr>
                <w:color w:val="000000"/>
              </w:rPr>
              <w:t>Другое</w:t>
            </w:r>
          </w:p>
        </w:tc>
        <w:tc>
          <w:tcPr>
            <w:tcW w:w="762" w:type="pct"/>
            <w:shd w:val="clear" w:color="auto" w:fill="auto"/>
            <w:noWrap/>
            <w:hideMark/>
          </w:tcPr>
          <w:p w14:paraId="124C3684" w14:textId="2187ACBB" w:rsidR="0076684B" w:rsidRPr="00DC4B0D" w:rsidRDefault="0076684B" w:rsidP="0076684B">
            <w:pPr>
              <w:jc w:val="center"/>
              <w:rPr>
                <w:color w:val="000000"/>
              </w:rPr>
            </w:pPr>
            <w:r w:rsidRPr="00DC4B0D">
              <w:rPr>
                <w:color w:val="000000"/>
              </w:rPr>
              <w:t>3,5</w:t>
            </w:r>
          </w:p>
        </w:tc>
        <w:tc>
          <w:tcPr>
            <w:tcW w:w="512" w:type="pct"/>
            <w:shd w:val="clear" w:color="auto" w:fill="auto"/>
            <w:noWrap/>
            <w:hideMark/>
          </w:tcPr>
          <w:p w14:paraId="10D430BC" w14:textId="57559502" w:rsidR="0076684B" w:rsidRPr="00DC4B0D" w:rsidRDefault="0076684B" w:rsidP="0076684B">
            <w:pPr>
              <w:jc w:val="center"/>
              <w:rPr>
                <w:color w:val="000000"/>
              </w:rPr>
            </w:pPr>
            <w:r w:rsidRPr="00DC4B0D">
              <w:rPr>
                <w:color w:val="000000"/>
              </w:rPr>
              <w:t>3,6</w:t>
            </w:r>
          </w:p>
        </w:tc>
        <w:tc>
          <w:tcPr>
            <w:tcW w:w="471" w:type="pct"/>
            <w:shd w:val="clear" w:color="auto" w:fill="auto"/>
            <w:noWrap/>
            <w:hideMark/>
          </w:tcPr>
          <w:p w14:paraId="375E5A6A" w14:textId="4D89E550" w:rsidR="0076684B" w:rsidRPr="00DC4B0D" w:rsidRDefault="0076684B" w:rsidP="0076684B">
            <w:pPr>
              <w:jc w:val="center"/>
              <w:rPr>
                <w:color w:val="000000"/>
              </w:rPr>
            </w:pPr>
            <w:r w:rsidRPr="00DC4B0D">
              <w:rPr>
                <w:color w:val="000000"/>
              </w:rPr>
              <w:t>3,5</w:t>
            </w:r>
          </w:p>
        </w:tc>
      </w:tr>
      <w:tr w:rsidR="00727851" w:rsidRPr="00DC4B0D" w14:paraId="10C9FC2B" w14:textId="77777777" w:rsidTr="0076684B">
        <w:tc>
          <w:tcPr>
            <w:tcW w:w="3255" w:type="pct"/>
            <w:shd w:val="clear" w:color="auto" w:fill="auto"/>
            <w:noWrap/>
            <w:hideMark/>
          </w:tcPr>
          <w:p w14:paraId="7D8F19CE" w14:textId="77777777" w:rsidR="00727851" w:rsidRPr="00DC4B0D" w:rsidRDefault="00727851" w:rsidP="00727851">
            <w:pPr>
              <w:rPr>
                <w:b/>
                <w:color w:val="000000"/>
              </w:rPr>
            </w:pPr>
            <w:r w:rsidRPr="00DC4B0D">
              <w:rPr>
                <w:b/>
                <w:color w:val="000000"/>
              </w:rPr>
              <w:t>Итого</w:t>
            </w:r>
          </w:p>
        </w:tc>
        <w:tc>
          <w:tcPr>
            <w:tcW w:w="762" w:type="pct"/>
            <w:shd w:val="clear" w:color="auto" w:fill="auto"/>
            <w:noWrap/>
            <w:hideMark/>
          </w:tcPr>
          <w:p w14:paraId="75DDF742" w14:textId="77777777" w:rsidR="00727851" w:rsidRPr="00DC4B0D" w:rsidRDefault="0054752D" w:rsidP="00727851">
            <w:pPr>
              <w:jc w:val="center"/>
              <w:rPr>
                <w:b/>
                <w:color w:val="000000"/>
              </w:rPr>
            </w:pPr>
            <w:r w:rsidRPr="00DC4B0D">
              <w:rPr>
                <w:b/>
                <w:color w:val="000000"/>
              </w:rPr>
              <w:t>100,0</w:t>
            </w:r>
          </w:p>
        </w:tc>
        <w:tc>
          <w:tcPr>
            <w:tcW w:w="512" w:type="pct"/>
            <w:shd w:val="clear" w:color="auto" w:fill="auto"/>
            <w:noWrap/>
            <w:hideMark/>
          </w:tcPr>
          <w:p w14:paraId="5F638FE4" w14:textId="77777777" w:rsidR="00727851" w:rsidRPr="00DC4B0D" w:rsidRDefault="0054752D" w:rsidP="00727851">
            <w:pPr>
              <w:jc w:val="center"/>
              <w:rPr>
                <w:b/>
                <w:color w:val="000000"/>
              </w:rPr>
            </w:pPr>
            <w:r w:rsidRPr="00DC4B0D">
              <w:rPr>
                <w:b/>
                <w:color w:val="000000"/>
              </w:rPr>
              <w:t>100,0</w:t>
            </w:r>
          </w:p>
        </w:tc>
        <w:tc>
          <w:tcPr>
            <w:tcW w:w="471" w:type="pct"/>
            <w:shd w:val="clear" w:color="auto" w:fill="auto"/>
            <w:noWrap/>
            <w:hideMark/>
          </w:tcPr>
          <w:p w14:paraId="099413D8" w14:textId="77777777" w:rsidR="00727851" w:rsidRPr="00DC4B0D" w:rsidRDefault="0054752D" w:rsidP="00727851">
            <w:pPr>
              <w:jc w:val="center"/>
              <w:rPr>
                <w:b/>
                <w:color w:val="000000"/>
              </w:rPr>
            </w:pPr>
            <w:r w:rsidRPr="00DC4B0D">
              <w:rPr>
                <w:b/>
                <w:color w:val="000000"/>
              </w:rPr>
              <w:t>100,0</w:t>
            </w:r>
          </w:p>
        </w:tc>
      </w:tr>
    </w:tbl>
    <w:p w14:paraId="2FDBC807" w14:textId="77777777" w:rsidR="007E0E1A" w:rsidRPr="00DC4B0D" w:rsidRDefault="007E0E1A" w:rsidP="00C91B17">
      <w:pPr>
        <w:spacing w:line="312" w:lineRule="auto"/>
        <w:jc w:val="both"/>
        <w:rPr>
          <w:color w:val="000000" w:themeColor="text1"/>
          <w:sz w:val="28"/>
          <w:szCs w:val="28"/>
        </w:rPr>
      </w:pPr>
    </w:p>
    <w:p w14:paraId="1D95762F" w14:textId="64441856" w:rsidR="00071CB2" w:rsidRPr="00DC4B0D" w:rsidRDefault="00071CB2" w:rsidP="00071CB2">
      <w:pPr>
        <w:spacing w:line="312" w:lineRule="auto"/>
        <w:ind w:firstLine="709"/>
        <w:jc w:val="both"/>
        <w:rPr>
          <w:color w:val="000000" w:themeColor="text1"/>
          <w:sz w:val="28"/>
          <w:szCs w:val="28"/>
        </w:rPr>
      </w:pPr>
      <w:r w:rsidRPr="00DC4B0D">
        <w:rPr>
          <w:color w:val="000000" w:themeColor="text1"/>
          <w:sz w:val="28"/>
          <w:szCs w:val="28"/>
        </w:rPr>
        <w:t xml:space="preserve">- </w:t>
      </w:r>
      <w:r w:rsidR="00201C0F" w:rsidRPr="00DC4B0D">
        <w:rPr>
          <w:color w:val="000000" w:themeColor="text1"/>
          <w:sz w:val="28"/>
          <w:szCs w:val="28"/>
        </w:rPr>
        <w:t>вариант «другое» можно исключить из рассмотрения, так его значение лежит в пределах статистической погрешности (</w:t>
      </w:r>
      <w:r w:rsidR="004B3870" w:rsidRPr="00DC4B0D">
        <w:rPr>
          <w:color w:val="000000" w:themeColor="text1"/>
          <w:sz w:val="28"/>
          <w:szCs w:val="28"/>
        </w:rPr>
        <w:t>3,</w:t>
      </w:r>
      <w:r w:rsidR="00201C0F" w:rsidRPr="00DC4B0D">
        <w:rPr>
          <w:color w:val="000000" w:themeColor="text1"/>
          <w:sz w:val="28"/>
          <w:szCs w:val="28"/>
        </w:rPr>
        <w:t>5% опрошенных в выборке);</w:t>
      </w:r>
    </w:p>
    <w:p w14:paraId="09E3A10D" w14:textId="299E2354" w:rsidR="00201C0F" w:rsidRPr="00DC4B0D" w:rsidRDefault="00201C0F" w:rsidP="00071CB2">
      <w:pPr>
        <w:spacing w:line="312" w:lineRule="auto"/>
        <w:ind w:firstLine="709"/>
        <w:jc w:val="both"/>
        <w:rPr>
          <w:color w:val="000000" w:themeColor="text1"/>
          <w:sz w:val="28"/>
          <w:szCs w:val="28"/>
        </w:rPr>
      </w:pPr>
      <w:r w:rsidRPr="00DC4B0D">
        <w:rPr>
          <w:color w:val="000000" w:themeColor="text1"/>
          <w:sz w:val="28"/>
          <w:szCs w:val="28"/>
        </w:rPr>
        <w:t>- доля респондентов, выбравшая вариант ответа «услуги» существенно преобладает в городской среде, чем в районах (</w:t>
      </w:r>
      <w:r w:rsidR="004B3870" w:rsidRPr="00DC4B0D">
        <w:rPr>
          <w:color w:val="000000" w:themeColor="text1"/>
          <w:sz w:val="28"/>
          <w:szCs w:val="28"/>
        </w:rPr>
        <w:t>78</w:t>
      </w:r>
      <w:r w:rsidRPr="00DC4B0D">
        <w:rPr>
          <w:color w:val="000000" w:themeColor="text1"/>
          <w:sz w:val="28"/>
          <w:szCs w:val="28"/>
        </w:rPr>
        <w:t>,</w:t>
      </w:r>
      <w:r w:rsidR="004B3870" w:rsidRPr="00DC4B0D">
        <w:rPr>
          <w:color w:val="000000" w:themeColor="text1"/>
          <w:sz w:val="28"/>
          <w:szCs w:val="28"/>
        </w:rPr>
        <w:t>2</w:t>
      </w:r>
      <w:r w:rsidRPr="00DC4B0D">
        <w:rPr>
          <w:color w:val="000000" w:themeColor="text1"/>
          <w:sz w:val="28"/>
          <w:szCs w:val="28"/>
        </w:rPr>
        <w:t>% опрошенных против 3</w:t>
      </w:r>
      <w:r w:rsidR="004B3870" w:rsidRPr="00DC4B0D">
        <w:rPr>
          <w:color w:val="000000" w:themeColor="text1"/>
          <w:sz w:val="28"/>
          <w:szCs w:val="28"/>
        </w:rPr>
        <w:t>7</w:t>
      </w:r>
      <w:r w:rsidRPr="00DC4B0D">
        <w:rPr>
          <w:color w:val="000000" w:themeColor="text1"/>
          <w:sz w:val="28"/>
          <w:szCs w:val="28"/>
        </w:rPr>
        <w:t>,</w:t>
      </w:r>
      <w:r w:rsidR="004B3870" w:rsidRPr="00DC4B0D">
        <w:rPr>
          <w:color w:val="000000" w:themeColor="text1"/>
          <w:sz w:val="28"/>
          <w:szCs w:val="28"/>
        </w:rPr>
        <w:t>4</w:t>
      </w:r>
      <w:r w:rsidRPr="00DC4B0D">
        <w:rPr>
          <w:color w:val="000000" w:themeColor="text1"/>
          <w:sz w:val="28"/>
          <w:szCs w:val="28"/>
        </w:rPr>
        <w:t>%);</w:t>
      </w:r>
    </w:p>
    <w:p w14:paraId="7CA61722" w14:textId="4F6CAD9E" w:rsidR="00201C0F" w:rsidRPr="00DC4B0D" w:rsidRDefault="00201C0F" w:rsidP="00071CB2">
      <w:pPr>
        <w:spacing w:line="312" w:lineRule="auto"/>
        <w:ind w:firstLine="709"/>
        <w:jc w:val="both"/>
        <w:rPr>
          <w:color w:val="000000" w:themeColor="text1"/>
          <w:sz w:val="28"/>
          <w:szCs w:val="28"/>
        </w:rPr>
      </w:pPr>
      <w:r w:rsidRPr="00DC4B0D">
        <w:rPr>
          <w:color w:val="000000" w:themeColor="text1"/>
          <w:sz w:val="28"/>
          <w:szCs w:val="28"/>
        </w:rPr>
        <w:t>- основной вид продукции организации, как осуществление торговли или дистрибуция товаров и услуг, произведенных другими компаниями представлена</w:t>
      </w:r>
      <w:r w:rsidR="00CD0305" w:rsidRPr="00DC4B0D">
        <w:rPr>
          <w:color w:val="000000" w:themeColor="text1"/>
          <w:sz w:val="28"/>
          <w:szCs w:val="28"/>
        </w:rPr>
        <w:t xml:space="preserve"> по большей части организациями, зарегистрированными в районах и реже в городах </w:t>
      </w:r>
      <w:r w:rsidR="00280995" w:rsidRPr="00DC4B0D">
        <w:rPr>
          <w:color w:val="000000" w:themeColor="text1"/>
          <w:sz w:val="28"/>
          <w:szCs w:val="28"/>
        </w:rPr>
        <w:t>(</w:t>
      </w:r>
      <w:r w:rsidR="00CD0305" w:rsidRPr="00DC4B0D">
        <w:rPr>
          <w:color w:val="000000" w:themeColor="text1"/>
          <w:sz w:val="28"/>
          <w:szCs w:val="28"/>
        </w:rPr>
        <w:t xml:space="preserve">13,1% </w:t>
      </w:r>
      <w:r w:rsidR="00280995" w:rsidRPr="00DC4B0D">
        <w:rPr>
          <w:color w:val="000000" w:themeColor="text1"/>
          <w:sz w:val="28"/>
          <w:szCs w:val="28"/>
        </w:rPr>
        <w:t xml:space="preserve">и </w:t>
      </w:r>
      <w:r w:rsidR="00CD0305" w:rsidRPr="00DC4B0D">
        <w:rPr>
          <w:color w:val="000000" w:themeColor="text1"/>
          <w:sz w:val="28"/>
          <w:szCs w:val="28"/>
        </w:rPr>
        <w:t>3</w:t>
      </w:r>
      <w:r w:rsidR="00280995" w:rsidRPr="00DC4B0D">
        <w:rPr>
          <w:color w:val="000000" w:themeColor="text1"/>
          <w:sz w:val="28"/>
          <w:szCs w:val="28"/>
        </w:rPr>
        <w:t>,</w:t>
      </w:r>
      <w:r w:rsidR="00CD0305" w:rsidRPr="00DC4B0D">
        <w:rPr>
          <w:color w:val="000000" w:themeColor="text1"/>
          <w:sz w:val="28"/>
          <w:szCs w:val="28"/>
        </w:rPr>
        <w:t>9</w:t>
      </w:r>
      <w:r w:rsidR="00280995" w:rsidRPr="00DC4B0D">
        <w:rPr>
          <w:color w:val="000000" w:themeColor="text1"/>
          <w:sz w:val="28"/>
          <w:szCs w:val="28"/>
        </w:rPr>
        <w:t>% опрошенных соответственно).</w:t>
      </w:r>
    </w:p>
    <w:p w14:paraId="0AD26206" w14:textId="77777777" w:rsidR="00280995" w:rsidRPr="00DC4B0D" w:rsidRDefault="001738AB" w:rsidP="00071CB2">
      <w:pPr>
        <w:spacing w:line="312" w:lineRule="auto"/>
        <w:ind w:firstLine="709"/>
        <w:jc w:val="both"/>
        <w:rPr>
          <w:color w:val="000000" w:themeColor="text1"/>
          <w:sz w:val="28"/>
          <w:szCs w:val="28"/>
        </w:rPr>
      </w:pPr>
      <w:r w:rsidRPr="00DC4B0D">
        <w:rPr>
          <w:color w:val="000000" w:themeColor="text1"/>
          <w:sz w:val="28"/>
          <w:szCs w:val="28"/>
        </w:rPr>
        <w:t>Респондентам также было предложено указать конкретную продукцию (товары, работы, услуги), которую реализует бизнес, представляемый ими.</w:t>
      </w:r>
      <w:r w:rsidR="00784F23" w:rsidRPr="00DC4B0D">
        <w:rPr>
          <w:color w:val="000000" w:themeColor="text1"/>
          <w:sz w:val="28"/>
          <w:szCs w:val="28"/>
        </w:rPr>
        <w:t xml:space="preserve"> В табл. </w:t>
      </w:r>
      <w:r w:rsidR="007F5AB6" w:rsidRPr="00DC4B0D">
        <w:rPr>
          <w:color w:val="000000" w:themeColor="text1"/>
          <w:sz w:val="28"/>
          <w:szCs w:val="28"/>
        </w:rPr>
        <w:t>1.3 приведены результаты</w:t>
      </w:r>
      <w:r w:rsidR="00A96BCD" w:rsidRPr="00DC4B0D">
        <w:rPr>
          <w:color w:val="000000" w:themeColor="text1"/>
          <w:sz w:val="28"/>
          <w:szCs w:val="28"/>
        </w:rPr>
        <w:t xml:space="preserve"> ответов респондентов с учетом их объединения в отдельные группы. Ответы, которые невозможно было отнести в ту или иную группу, объединены в общую группу «другое».</w:t>
      </w:r>
    </w:p>
    <w:p w14:paraId="44073E98" w14:textId="77777777" w:rsidR="00A96BCD" w:rsidRPr="00DC4B0D" w:rsidRDefault="007F5AB6" w:rsidP="00071CB2">
      <w:pPr>
        <w:spacing w:line="312" w:lineRule="auto"/>
        <w:ind w:firstLine="709"/>
        <w:jc w:val="both"/>
        <w:rPr>
          <w:color w:val="000000" w:themeColor="text1"/>
          <w:sz w:val="28"/>
          <w:szCs w:val="28"/>
        </w:rPr>
      </w:pPr>
      <w:r w:rsidRPr="00DC4B0D">
        <w:rPr>
          <w:color w:val="000000" w:themeColor="text1"/>
          <w:sz w:val="28"/>
          <w:szCs w:val="28"/>
        </w:rPr>
        <w:t>Анализ результатов табл. 1.3 указывает на следующие особенности:</w:t>
      </w:r>
    </w:p>
    <w:p w14:paraId="64F932D2" w14:textId="2A547DA9" w:rsidR="007F5AB6" w:rsidRPr="00DC4B0D" w:rsidRDefault="007F5AB6" w:rsidP="00071CB2">
      <w:pPr>
        <w:spacing w:line="312" w:lineRule="auto"/>
        <w:ind w:firstLine="709"/>
        <w:jc w:val="both"/>
        <w:rPr>
          <w:color w:val="000000" w:themeColor="text1"/>
          <w:sz w:val="28"/>
          <w:szCs w:val="28"/>
        </w:rPr>
      </w:pPr>
      <w:r w:rsidRPr="00DC4B0D">
        <w:rPr>
          <w:color w:val="000000" w:themeColor="text1"/>
          <w:sz w:val="28"/>
          <w:szCs w:val="28"/>
        </w:rPr>
        <w:t>- максимальная доля респондентов приходится на такие виды продукции (товар, услуга, работа), как «</w:t>
      </w:r>
      <w:r w:rsidR="00D4393A" w:rsidRPr="00DC4B0D">
        <w:rPr>
          <w:color w:val="000000" w:themeColor="text1"/>
          <w:sz w:val="28"/>
          <w:szCs w:val="28"/>
        </w:rPr>
        <w:t>образовательные услуги</w:t>
      </w:r>
      <w:r w:rsidRPr="00DC4B0D">
        <w:rPr>
          <w:color w:val="000000" w:themeColor="text1"/>
          <w:sz w:val="28"/>
          <w:szCs w:val="28"/>
        </w:rPr>
        <w:t>» (1</w:t>
      </w:r>
      <w:r w:rsidR="00D4393A" w:rsidRPr="00DC4B0D">
        <w:rPr>
          <w:color w:val="000000" w:themeColor="text1"/>
          <w:sz w:val="28"/>
          <w:szCs w:val="28"/>
        </w:rPr>
        <w:t>4</w:t>
      </w:r>
      <w:r w:rsidRPr="00DC4B0D">
        <w:rPr>
          <w:color w:val="000000" w:themeColor="text1"/>
          <w:sz w:val="28"/>
          <w:szCs w:val="28"/>
        </w:rPr>
        <w:t>,</w:t>
      </w:r>
      <w:r w:rsidR="00D4393A" w:rsidRPr="00DC4B0D">
        <w:rPr>
          <w:color w:val="000000" w:themeColor="text1"/>
          <w:sz w:val="28"/>
          <w:szCs w:val="28"/>
        </w:rPr>
        <w:t>3</w:t>
      </w:r>
      <w:r w:rsidRPr="00DC4B0D">
        <w:rPr>
          <w:color w:val="000000" w:themeColor="text1"/>
          <w:sz w:val="28"/>
          <w:szCs w:val="28"/>
        </w:rPr>
        <w:t>% опрошенных в целом по выборке)</w:t>
      </w:r>
      <w:r w:rsidR="00D4393A" w:rsidRPr="00DC4B0D">
        <w:rPr>
          <w:color w:val="000000" w:themeColor="text1"/>
          <w:sz w:val="28"/>
          <w:szCs w:val="28"/>
        </w:rPr>
        <w:t>,</w:t>
      </w:r>
      <w:r w:rsidRPr="00DC4B0D">
        <w:rPr>
          <w:color w:val="000000" w:themeColor="text1"/>
          <w:sz w:val="28"/>
          <w:szCs w:val="28"/>
        </w:rPr>
        <w:t xml:space="preserve"> «</w:t>
      </w:r>
      <w:r w:rsidR="00D4393A" w:rsidRPr="00DC4B0D">
        <w:rPr>
          <w:color w:val="000000" w:themeColor="text1"/>
          <w:sz w:val="28"/>
          <w:szCs w:val="28"/>
        </w:rPr>
        <w:t>лекарственные препараты</w:t>
      </w:r>
      <w:r w:rsidRPr="00DC4B0D">
        <w:rPr>
          <w:color w:val="000000" w:themeColor="text1"/>
          <w:sz w:val="28"/>
          <w:szCs w:val="28"/>
        </w:rPr>
        <w:t>» (1</w:t>
      </w:r>
      <w:r w:rsidR="00D4393A" w:rsidRPr="00DC4B0D">
        <w:rPr>
          <w:color w:val="000000" w:themeColor="text1"/>
          <w:sz w:val="28"/>
          <w:szCs w:val="28"/>
        </w:rPr>
        <w:t>2</w:t>
      </w:r>
      <w:r w:rsidRPr="00DC4B0D">
        <w:rPr>
          <w:color w:val="000000" w:themeColor="text1"/>
          <w:sz w:val="28"/>
          <w:szCs w:val="28"/>
        </w:rPr>
        <w:t>,</w:t>
      </w:r>
      <w:r w:rsidR="00D4393A" w:rsidRPr="00DC4B0D">
        <w:rPr>
          <w:color w:val="000000" w:themeColor="text1"/>
          <w:sz w:val="28"/>
          <w:szCs w:val="28"/>
        </w:rPr>
        <w:t>6</w:t>
      </w:r>
      <w:r w:rsidRPr="00DC4B0D">
        <w:rPr>
          <w:color w:val="000000" w:themeColor="text1"/>
          <w:sz w:val="28"/>
          <w:szCs w:val="28"/>
        </w:rPr>
        <w:t>% опрошенных по выборке)</w:t>
      </w:r>
      <w:r w:rsidR="00D4393A" w:rsidRPr="00DC4B0D">
        <w:rPr>
          <w:color w:val="000000" w:themeColor="text1"/>
          <w:sz w:val="28"/>
          <w:szCs w:val="28"/>
        </w:rPr>
        <w:t xml:space="preserve"> «продовольственные товары» (12,2% опрошенных по выборке) и «продукты питания» (10,4% опрошенных по выборке)</w:t>
      </w:r>
      <w:r w:rsidRPr="00DC4B0D">
        <w:rPr>
          <w:color w:val="000000" w:themeColor="text1"/>
          <w:sz w:val="28"/>
          <w:szCs w:val="28"/>
        </w:rPr>
        <w:t>;</w:t>
      </w:r>
    </w:p>
    <w:p w14:paraId="471F87D1" w14:textId="09EDD7AE" w:rsidR="00867FBD" w:rsidRPr="00DC4B0D" w:rsidRDefault="00867FBD" w:rsidP="00867FBD">
      <w:pPr>
        <w:spacing w:line="312" w:lineRule="auto"/>
        <w:ind w:firstLine="709"/>
        <w:jc w:val="both"/>
        <w:rPr>
          <w:color w:val="000000" w:themeColor="text1"/>
          <w:sz w:val="28"/>
          <w:szCs w:val="28"/>
        </w:rPr>
      </w:pPr>
      <w:r w:rsidRPr="00DC4B0D">
        <w:rPr>
          <w:color w:val="000000" w:themeColor="text1"/>
          <w:sz w:val="28"/>
          <w:szCs w:val="28"/>
        </w:rPr>
        <w:t>-</w:t>
      </w:r>
      <w:r w:rsidR="00D4393A" w:rsidRPr="00DC4B0D">
        <w:rPr>
          <w:color w:val="000000" w:themeColor="text1"/>
          <w:sz w:val="28"/>
          <w:szCs w:val="28"/>
        </w:rPr>
        <w:t xml:space="preserve"> разные виды услуг</w:t>
      </w:r>
      <w:r w:rsidR="005169A0" w:rsidRPr="00DC4B0D">
        <w:rPr>
          <w:color w:val="000000" w:themeColor="text1"/>
          <w:sz w:val="28"/>
          <w:szCs w:val="28"/>
        </w:rPr>
        <w:t>, котор</w:t>
      </w:r>
      <w:r w:rsidR="00D4393A" w:rsidRPr="00DC4B0D">
        <w:rPr>
          <w:color w:val="000000" w:themeColor="text1"/>
          <w:sz w:val="28"/>
          <w:szCs w:val="28"/>
        </w:rPr>
        <w:t>ые</w:t>
      </w:r>
      <w:r w:rsidR="005169A0" w:rsidRPr="00DC4B0D">
        <w:rPr>
          <w:color w:val="000000" w:themeColor="text1"/>
          <w:sz w:val="28"/>
          <w:szCs w:val="28"/>
        </w:rPr>
        <w:t xml:space="preserve"> реализует бизнес-респонденты</w:t>
      </w:r>
      <w:r w:rsidRPr="00DC4B0D">
        <w:rPr>
          <w:color w:val="000000" w:themeColor="text1"/>
          <w:sz w:val="28"/>
          <w:szCs w:val="28"/>
        </w:rPr>
        <w:t xml:space="preserve">, были отмечены </w:t>
      </w:r>
      <w:r w:rsidR="00D4393A" w:rsidRPr="00DC4B0D">
        <w:rPr>
          <w:color w:val="000000" w:themeColor="text1"/>
          <w:sz w:val="28"/>
          <w:szCs w:val="28"/>
        </w:rPr>
        <w:t>38</w:t>
      </w:r>
      <w:r w:rsidRPr="00DC4B0D">
        <w:rPr>
          <w:color w:val="000000" w:themeColor="text1"/>
          <w:sz w:val="28"/>
          <w:szCs w:val="28"/>
        </w:rPr>
        <w:t>,</w:t>
      </w:r>
      <w:r w:rsidR="00D4393A" w:rsidRPr="00DC4B0D">
        <w:rPr>
          <w:color w:val="000000" w:themeColor="text1"/>
          <w:sz w:val="28"/>
          <w:szCs w:val="28"/>
        </w:rPr>
        <w:t>2</w:t>
      </w:r>
      <w:r w:rsidRPr="00DC4B0D">
        <w:rPr>
          <w:color w:val="000000" w:themeColor="text1"/>
          <w:sz w:val="28"/>
          <w:szCs w:val="28"/>
        </w:rPr>
        <w:t>% опрошенных в целом по выборке;</w:t>
      </w:r>
    </w:p>
    <w:p w14:paraId="42885617" w14:textId="77777777" w:rsidR="00BF3724" w:rsidRDefault="00BF3724" w:rsidP="00D4393A">
      <w:pPr>
        <w:spacing w:line="312" w:lineRule="auto"/>
        <w:jc w:val="right"/>
        <w:rPr>
          <w:color w:val="000000" w:themeColor="text1"/>
          <w:sz w:val="28"/>
          <w:szCs w:val="28"/>
        </w:rPr>
      </w:pPr>
    </w:p>
    <w:p w14:paraId="6BF39943" w14:textId="77777777" w:rsidR="00BF3724" w:rsidRDefault="00BF3724" w:rsidP="00D4393A">
      <w:pPr>
        <w:spacing w:line="312" w:lineRule="auto"/>
        <w:jc w:val="right"/>
        <w:rPr>
          <w:color w:val="000000" w:themeColor="text1"/>
          <w:sz w:val="28"/>
          <w:szCs w:val="28"/>
        </w:rPr>
      </w:pPr>
    </w:p>
    <w:p w14:paraId="26E5727A" w14:textId="035B986F" w:rsidR="00D4393A" w:rsidRPr="00DC4B0D" w:rsidRDefault="00D4393A" w:rsidP="00D4393A">
      <w:pPr>
        <w:spacing w:line="312" w:lineRule="auto"/>
        <w:jc w:val="right"/>
        <w:rPr>
          <w:color w:val="000000" w:themeColor="text1"/>
          <w:sz w:val="28"/>
          <w:szCs w:val="28"/>
        </w:rPr>
      </w:pPr>
      <w:r w:rsidRPr="00DC4B0D">
        <w:rPr>
          <w:color w:val="000000" w:themeColor="text1"/>
          <w:sz w:val="28"/>
          <w:szCs w:val="28"/>
        </w:rPr>
        <w:t>Таблица 1.3</w:t>
      </w:r>
    </w:p>
    <w:p w14:paraId="4B657707" w14:textId="77777777" w:rsidR="00D4393A" w:rsidRPr="00DC4B0D" w:rsidRDefault="00D4393A" w:rsidP="00D4393A">
      <w:pPr>
        <w:spacing w:line="312" w:lineRule="auto"/>
        <w:jc w:val="center"/>
        <w:rPr>
          <w:color w:val="000000" w:themeColor="text1"/>
          <w:sz w:val="28"/>
          <w:szCs w:val="28"/>
        </w:rPr>
      </w:pPr>
      <w:r w:rsidRPr="00DC4B0D">
        <w:rPr>
          <w:color w:val="000000" w:themeColor="text1"/>
          <w:sz w:val="28"/>
          <w:szCs w:val="28"/>
        </w:rPr>
        <w:t>Вид продукции, которую реализует бизнес, представляемый респондентом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5"/>
        <w:gridCol w:w="871"/>
        <w:gridCol w:w="865"/>
      </w:tblGrid>
      <w:tr w:rsidR="00D4393A" w:rsidRPr="00DC4B0D" w14:paraId="7463A738" w14:textId="77777777" w:rsidTr="00500F86">
        <w:trPr>
          <w:trHeight w:val="324"/>
        </w:trPr>
        <w:tc>
          <w:tcPr>
            <w:tcW w:w="4093" w:type="pct"/>
            <w:vMerge w:val="restart"/>
            <w:shd w:val="clear" w:color="auto" w:fill="auto"/>
            <w:noWrap/>
            <w:vAlign w:val="center"/>
          </w:tcPr>
          <w:p w14:paraId="0E94370A" w14:textId="77777777" w:rsidR="00D4393A" w:rsidRPr="00DC4B0D" w:rsidRDefault="00D4393A" w:rsidP="00500F86">
            <w:pPr>
              <w:jc w:val="center"/>
              <w:rPr>
                <w:b/>
                <w:bCs/>
                <w:color w:val="000000"/>
              </w:rPr>
            </w:pPr>
            <w:r w:rsidRPr="00DC4B0D">
              <w:rPr>
                <w:b/>
                <w:bCs/>
                <w:color w:val="000000"/>
              </w:rPr>
              <w:t>Вид продукции</w:t>
            </w:r>
          </w:p>
        </w:tc>
        <w:tc>
          <w:tcPr>
            <w:tcW w:w="907" w:type="pct"/>
            <w:gridSpan w:val="2"/>
            <w:shd w:val="clear" w:color="auto" w:fill="auto"/>
            <w:noWrap/>
            <w:vAlign w:val="center"/>
          </w:tcPr>
          <w:p w14:paraId="671038E5" w14:textId="77777777" w:rsidR="00D4393A" w:rsidRPr="00DC4B0D" w:rsidRDefault="00D4393A" w:rsidP="00500F86">
            <w:pPr>
              <w:jc w:val="center"/>
              <w:rPr>
                <w:b/>
                <w:bCs/>
                <w:color w:val="000000"/>
              </w:rPr>
            </w:pPr>
            <w:r w:rsidRPr="00DC4B0D">
              <w:rPr>
                <w:b/>
                <w:bCs/>
                <w:color w:val="000000"/>
              </w:rPr>
              <w:t>В целом по выборке</w:t>
            </w:r>
          </w:p>
        </w:tc>
      </w:tr>
      <w:tr w:rsidR="00D4393A" w:rsidRPr="00DC4B0D" w14:paraId="44074158" w14:textId="77777777" w:rsidTr="00500F86">
        <w:trPr>
          <w:trHeight w:val="324"/>
        </w:trPr>
        <w:tc>
          <w:tcPr>
            <w:tcW w:w="4093" w:type="pct"/>
            <w:vMerge/>
            <w:shd w:val="clear" w:color="auto" w:fill="auto"/>
            <w:noWrap/>
            <w:vAlign w:val="center"/>
            <w:hideMark/>
          </w:tcPr>
          <w:p w14:paraId="2E12FD1D" w14:textId="77777777" w:rsidR="00D4393A" w:rsidRPr="00DC4B0D" w:rsidRDefault="00D4393A" w:rsidP="00500F86">
            <w:pPr>
              <w:jc w:val="center"/>
              <w:rPr>
                <w:b/>
                <w:bCs/>
                <w:color w:val="000000"/>
              </w:rPr>
            </w:pPr>
          </w:p>
        </w:tc>
        <w:tc>
          <w:tcPr>
            <w:tcW w:w="455" w:type="pct"/>
            <w:shd w:val="clear" w:color="auto" w:fill="auto"/>
            <w:noWrap/>
            <w:vAlign w:val="center"/>
            <w:hideMark/>
          </w:tcPr>
          <w:p w14:paraId="29851F6C" w14:textId="77777777" w:rsidR="00D4393A" w:rsidRPr="00DC4B0D" w:rsidRDefault="00D4393A" w:rsidP="00500F86">
            <w:pPr>
              <w:jc w:val="center"/>
              <w:rPr>
                <w:b/>
                <w:bCs/>
                <w:color w:val="000000"/>
              </w:rPr>
            </w:pPr>
            <w:r w:rsidRPr="00DC4B0D">
              <w:rPr>
                <w:b/>
                <w:bCs/>
                <w:color w:val="000000"/>
              </w:rPr>
              <w:t>чел.</w:t>
            </w:r>
          </w:p>
        </w:tc>
        <w:tc>
          <w:tcPr>
            <w:tcW w:w="452" w:type="pct"/>
            <w:shd w:val="clear" w:color="auto" w:fill="auto"/>
            <w:noWrap/>
            <w:vAlign w:val="center"/>
            <w:hideMark/>
          </w:tcPr>
          <w:p w14:paraId="73133C8F" w14:textId="77777777" w:rsidR="00D4393A" w:rsidRPr="00DC4B0D" w:rsidRDefault="00D4393A" w:rsidP="00500F86">
            <w:pPr>
              <w:jc w:val="center"/>
              <w:rPr>
                <w:b/>
                <w:bCs/>
                <w:color w:val="000000"/>
              </w:rPr>
            </w:pPr>
            <w:r w:rsidRPr="00DC4B0D">
              <w:rPr>
                <w:b/>
                <w:bCs/>
                <w:color w:val="000000"/>
              </w:rPr>
              <w:t>%</w:t>
            </w:r>
          </w:p>
        </w:tc>
      </w:tr>
      <w:tr w:rsidR="00D4393A" w:rsidRPr="00DC4B0D" w14:paraId="129D8D2B" w14:textId="77777777" w:rsidTr="00500F86">
        <w:trPr>
          <w:trHeight w:val="288"/>
        </w:trPr>
        <w:tc>
          <w:tcPr>
            <w:tcW w:w="4093" w:type="pct"/>
            <w:shd w:val="clear" w:color="auto" w:fill="auto"/>
            <w:vAlign w:val="bottom"/>
            <w:hideMark/>
          </w:tcPr>
          <w:p w14:paraId="6562AF7F" w14:textId="77777777" w:rsidR="00D4393A" w:rsidRPr="00DC4B0D" w:rsidRDefault="00D4393A" w:rsidP="00500F86">
            <w:pPr>
              <w:rPr>
                <w:color w:val="000000"/>
              </w:rPr>
            </w:pPr>
            <w:r w:rsidRPr="00DC4B0D">
              <w:rPr>
                <w:color w:val="000000"/>
              </w:rPr>
              <w:t>Не указали (</w:t>
            </w:r>
            <w:r w:rsidRPr="00DC4B0D">
              <w:rPr>
                <w:i/>
                <w:iCs/>
                <w:color w:val="000000"/>
              </w:rPr>
              <w:t>разные виды услуг</w:t>
            </w:r>
            <w:r w:rsidRPr="00DC4B0D">
              <w:rPr>
                <w:color w:val="000000"/>
              </w:rPr>
              <w:t>)</w:t>
            </w:r>
          </w:p>
        </w:tc>
        <w:tc>
          <w:tcPr>
            <w:tcW w:w="455" w:type="pct"/>
            <w:shd w:val="clear" w:color="auto" w:fill="auto"/>
            <w:noWrap/>
            <w:vAlign w:val="bottom"/>
            <w:hideMark/>
          </w:tcPr>
          <w:p w14:paraId="15F395DF" w14:textId="77777777" w:rsidR="00D4393A" w:rsidRPr="00DC4B0D" w:rsidRDefault="00D4393A" w:rsidP="00500F86">
            <w:pPr>
              <w:jc w:val="center"/>
              <w:rPr>
                <w:color w:val="000000"/>
              </w:rPr>
            </w:pPr>
            <w:r w:rsidRPr="00DC4B0D">
              <w:rPr>
                <w:color w:val="000000"/>
              </w:rPr>
              <w:t>573</w:t>
            </w:r>
          </w:p>
        </w:tc>
        <w:tc>
          <w:tcPr>
            <w:tcW w:w="452" w:type="pct"/>
            <w:shd w:val="clear" w:color="auto" w:fill="auto"/>
            <w:noWrap/>
            <w:vAlign w:val="bottom"/>
            <w:hideMark/>
          </w:tcPr>
          <w:p w14:paraId="3CC953B8" w14:textId="77777777" w:rsidR="00D4393A" w:rsidRPr="00DC4B0D" w:rsidRDefault="00D4393A" w:rsidP="00500F86">
            <w:pPr>
              <w:jc w:val="center"/>
              <w:rPr>
                <w:color w:val="000000"/>
              </w:rPr>
            </w:pPr>
            <w:r w:rsidRPr="00DC4B0D">
              <w:rPr>
                <w:color w:val="000000"/>
              </w:rPr>
              <w:t>38,2</w:t>
            </w:r>
          </w:p>
        </w:tc>
      </w:tr>
      <w:tr w:rsidR="00D4393A" w:rsidRPr="00DC4B0D" w14:paraId="2E1C1878" w14:textId="77777777" w:rsidTr="00500F86">
        <w:trPr>
          <w:trHeight w:val="288"/>
        </w:trPr>
        <w:tc>
          <w:tcPr>
            <w:tcW w:w="4093" w:type="pct"/>
            <w:shd w:val="clear" w:color="auto" w:fill="auto"/>
            <w:vAlign w:val="bottom"/>
            <w:hideMark/>
          </w:tcPr>
          <w:p w14:paraId="413D5D7F" w14:textId="77777777" w:rsidR="00D4393A" w:rsidRPr="00DC4B0D" w:rsidRDefault="00D4393A" w:rsidP="00500F86">
            <w:pPr>
              <w:rPr>
                <w:color w:val="000000"/>
              </w:rPr>
            </w:pPr>
            <w:r w:rsidRPr="00DC4B0D">
              <w:rPr>
                <w:color w:val="000000"/>
              </w:rPr>
              <w:t>Образовательные услуги</w:t>
            </w:r>
          </w:p>
        </w:tc>
        <w:tc>
          <w:tcPr>
            <w:tcW w:w="455" w:type="pct"/>
            <w:shd w:val="clear" w:color="auto" w:fill="auto"/>
            <w:noWrap/>
            <w:vAlign w:val="bottom"/>
            <w:hideMark/>
          </w:tcPr>
          <w:p w14:paraId="6A38B7C9" w14:textId="77777777" w:rsidR="00D4393A" w:rsidRPr="00DC4B0D" w:rsidRDefault="00D4393A" w:rsidP="00500F86">
            <w:pPr>
              <w:jc w:val="center"/>
              <w:rPr>
                <w:color w:val="000000"/>
              </w:rPr>
            </w:pPr>
            <w:r w:rsidRPr="00DC4B0D">
              <w:rPr>
                <w:color w:val="000000"/>
              </w:rPr>
              <w:t>215</w:t>
            </w:r>
          </w:p>
        </w:tc>
        <w:tc>
          <w:tcPr>
            <w:tcW w:w="452" w:type="pct"/>
            <w:shd w:val="clear" w:color="auto" w:fill="auto"/>
            <w:noWrap/>
            <w:vAlign w:val="bottom"/>
            <w:hideMark/>
          </w:tcPr>
          <w:p w14:paraId="1CEF9461" w14:textId="77777777" w:rsidR="00D4393A" w:rsidRPr="00DC4B0D" w:rsidRDefault="00D4393A" w:rsidP="00500F86">
            <w:pPr>
              <w:jc w:val="center"/>
              <w:rPr>
                <w:color w:val="000000"/>
              </w:rPr>
            </w:pPr>
            <w:r w:rsidRPr="00DC4B0D">
              <w:rPr>
                <w:color w:val="000000"/>
              </w:rPr>
              <w:t>14,3</w:t>
            </w:r>
          </w:p>
        </w:tc>
      </w:tr>
      <w:tr w:rsidR="00D4393A" w:rsidRPr="00DC4B0D" w14:paraId="59053512" w14:textId="77777777" w:rsidTr="00500F86">
        <w:trPr>
          <w:trHeight w:val="288"/>
        </w:trPr>
        <w:tc>
          <w:tcPr>
            <w:tcW w:w="4093" w:type="pct"/>
            <w:shd w:val="clear" w:color="auto" w:fill="auto"/>
            <w:vAlign w:val="bottom"/>
            <w:hideMark/>
          </w:tcPr>
          <w:p w14:paraId="06E37529" w14:textId="77777777" w:rsidR="00D4393A" w:rsidRPr="00DC4B0D" w:rsidRDefault="00D4393A" w:rsidP="00500F86">
            <w:pPr>
              <w:rPr>
                <w:color w:val="000000"/>
              </w:rPr>
            </w:pPr>
            <w:r w:rsidRPr="00DC4B0D">
              <w:rPr>
                <w:color w:val="000000"/>
              </w:rPr>
              <w:t>Лекарственные препараты</w:t>
            </w:r>
          </w:p>
        </w:tc>
        <w:tc>
          <w:tcPr>
            <w:tcW w:w="455" w:type="pct"/>
            <w:shd w:val="clear" w:color="auto" w:fill="auto"/>
            <w:noWrap/>
            <w:vAlign w:val="bottom"/>
            <w:hideMark/>
          </w:tcPr>
          <w:p w14:paraId="5F1256E5" w14:textId="77777777" w:rsidR="00D4393A" w:rsidRPr="00DC4B0D" w:rsidRDefault="00D4393A" w:rsidP="00500F86">
            <w:pPr>
              <w:jc w:val="center"/>
              <w:rPr>
                <w:color w:val="000000"/>
              </w:rPr>
            </w:pPr>
            <w:r w:rsidRPr="00DC4B0D">
              <w:rPr>
                <w:color w:val="000000"/>
              </w:rPr>
              <w:t>189</w:t>
            </w:r>
          </w:p>
        </w:tc>
        <w:tc>
          <w:tcPr>
            <w:tcW w:w="452" w:type="pct"/>
            <w:shd w:val="clear" w:color="auto" w:fill="auto"/>
            <w:noWrap/>
            <w:vAlign w:val="bottom"/>
            <w:hideMark/>
          </w:tcPr>
          <w:p w14:paraId="5D9C8773" w14:textId="77777777" w:rsidR="00D4393A" w:rsidRPr="00DC4B0D" w:rsidRDefault="00D4393A" w:rsidP="00500F86">
            <w:pPr>
              <w:jc w:val="center"/>
              <w:rPr>
                <w:color w:val="000000"/>
              </w:rPr>
            </w:pPr>
            <w:r w:rsidRPr="00DC4B0D">
              <w:rPr>
                <w:color w:val="000000"/>
              </w:rPr>
              <w:t>12,6</w:t>
            </w:r>
          </w:p>
        </w:tc>
      </w:tr>
      <w:tr w:rsidR="00D4393A" w:rsidRPr="00DC4B0D" w14:paraId="21E92D6E" w14:textId="77777777" w:rsidTr="00500F86">
        <w:trPr>
          <w:trHeight w:val="288"/>
        </w:trPr>
        <w:tc>
          <w:tcPr>
            <w:tcW w:w="4093" w:type="pct"/>
            <w:shd w:val="clear" w:color="auto" w:fill="auto"/>
            <w:vAlign w:val="bottom"/>
            <w:hideMark/>
          </w:tcPr>
          <w:p w14:paraId="37D1DBC4" w14:textId="77777777" w:rsidR="00D4393A" w:rsidRPr="00DC4B0D" w:rsidRDefault="00D4393A" w:rsidP="00500F86">
            <w:pPr>
              <w:rPr>
                <w:color w:val="000000"/>
              </w:rPr>
            </w:pPr>
            <w:r w:rsidRPr="00DC4B0D">
              <w:rPr>
                <w:color w:val="000000"/>
              </w:rPr>
              <w:t>Продовольственные товары</w:t>
            </w:r>
          </w:p>
        </w:tc>
        <w:tc>
          <w:tcPr>
            <w:tcW w:w="455" w:type="pct"/>
            <w:shd w:val="clear" w:color="auto" w:fill="auto"/>
            <w:noWrap/>
            <w:vAlign w:val="bottom"/>
            <w:hideMark/>
          </w:tcPr>
          <w:p w14:paraId="08E8BB15" w14:textId="77777777" w:rsidR="00D4393A" w:rsidRPr="00DC4B0D" w:rsidRDefault="00D4393A" w:rsidP="00500F86">
            <w:pPr>
              <w:jc w:val="center"/>
              <w:rPr>
                <w:color w:val="000000"/>
              </w:rPr>
            </w:pPr>
            <w:r w:rsidRPr="00DC4B0D">
              <w:rPr>
                <w:color w:val="000000"/>
              </w:rPr>
              <w:t>183</w:t>
            </w:r>
          </w:p>
        </w:tc>
        <w:tc>
          <w:tcPr>
            <w:tcW w:w="452" w:type="pct"/>
            <w:shd w:val="clear" w:color="auto" w:fill="auto"/>
            <w:noWrap/>
            <w:vAlign w:val="bottom"/>
            <w:hideMark/>
          </w:tcPr>
          <w:p w14:paraId="635DD60A" w14:textId="77777777" w:rsidR="00D4393A" w:rsidRPr="00DC4B0D" w:rsidRDefault="00D4393A" w:rsidP="00500F86">
            <w:pPr>
              <w:jc w:val="center"/>
              <w:rPr>
                <w:color w:val="000000"/>
              </w:rPr>
            </w:pPr>
            <w:r w:rsidRPr="00DC4B0D">
              <w:rPr>
                <w:color w:val="000000"/>
              </w:rPr>
              <w:t>12,2</w:t>
            </w:r>
          </w:p>
        </w:tc>
      </w:tr>
      <w:tr w:rsidR="00D4393A" w:rsidRPr="00DC4B0D" w14:paraId="31C8A69A" w14:textId="77777777" w:rsidTr="00500F86">
        <w:trPr>
          <w:trHeight w:val="288"/>
        </w:trPr>
        <w:tc>
          <w:tcPr>
            <w:tcW w:w="4093" w:type="pct"/>
            <w:shd w:val="clear" w:color="auto" w:fill="auto"/>
            <w:vAlign w:val="bottom"/>
            <w:hideMark/>
          </w:tcPr>
          <w:p w14:paraId="098088BD" w14:textId="77777777" w:rsidR="00D4393A" w:rsidRPr="00DC4B0D" w:rsidRDefault="00D4393A" w:rsidP="00500F86">
            <w:pPr>
              <w:rPr>
                <w:color w:val="000000"/>
              </w:rPr>
            </w:pPr>
            <w:r w:rsidRPr="00DC4B0D">
              <w:rPr>
                <w:color w:val="000000"/>
              </w:rPr>
              <w:t>Продукты питания</w:t>
            </w:r>
          </w:p>
        </w:tc>
        <w:tc>
          <w:tcPr>
            <w:tcW w:w="455" w:type="pct"/>
            <w:shd w:val="clear" w:color="auto" w:fill="auto"/>
            <w:noWrap/>
            <w:vAlign w:val="bottom"/>
            <w:hideMark/>
          </w:tcPr>
          <w:p w14:paraId="230A81D8" w14:textId="77777777" w:rsidR="00D4393A" w:rsidRPr="00DC4B0D" w:rsidRDefault="00D4393A" w:rsidP="00500F86">
            <w:pPr>
              <w:jc w:val="center"/>
              <w:rPr>
                <w:color w:val="000000"/>
              </w:rPr>
            </w:pPr>
            <w:r w:rsidRPr="00DC4B0D">
              <w:rPr>
                <w:color w:val="000000"/>
              </w:rPr>
              <w:t>156</w:t>
            </w:r>
          </w:p>
        </w:tc>
        <w:tc>
          <w:tcPr>
            <w:tcW w:w="452" w:type="pct"/>
            <w:shd w:val="clear" w:color="auto" w:fill="auto"/>
            <w:noWrap/>
            <w:vAlign w:val="bottom"/>
            <w:hideMark/>
          </w:tcPr>
          <w:p w14:paraId="6524045F" w14:textId="77777777" w:rsidR="00D4393A" w:rsidRPr="00DC4B0D" w:rsidRDefault="00D4393A" w:rsidP="00500F86">
            <w:pPr>
              <w:jc w:val="center"/>
              <w:rPr>
                <w:color w:val="000000"/>
              </w:rPr>
            </w:pPr>
            <w:r w:rsidRPr="00DC4B0D">
              <w:rPr>
                <w:color w:val="000000"/>
              </w:rPr>
              <w:t>10,4</w:t>
            </w:r>
          </w:p>
        </w:tc>
      </w:tr>
      <w:tr w:rsidR="00D4393A" w:rsidRPr="00DC4B0D" w14:paraId="1FDA6208" w14:textId="77777777" w:rsidTr="00500F86">
        <w:trPr>
          <w:trHeight w:val="288"/>
        </w:trPr>
        <w:tc>
          <w:tcPr>
            <w:tcW w:w="4093" w:type="pct"/>
            <w:shd w:val="clear" w:color="auto" w:fill="auto"/>
            <w:vAlign w:val="bottom"/>
            <w:hideMark/>
          </w:tcPr>
          <w:p w14:paraId="79AC1F9C" w14:textId="77777777" w:rsidR="00D4393A" w:rsidRPr="00DC4B0D" w:rsidRDefault="00D4393A" w:rsidP="00500F86">
            <w:pPr>
              <w:rPr>
                <w:color w:val="000000"/>
              </w:rPr>
            </w:pPr>
            <w:r w:rsidRPr="00DC4B0D">
              <w:rPr>
                <w:color w:val="000000"/>
              </w:rPr>
              <w:t>Медицинские услуги</w:t>
            </w:r>
          </w:p>
        </w:tc>
        <w:tc>
          <w:tcPr>
            <w:tcW w:w="455" w:type="pct"/>
            <w:shd w:val="clear" w:color="auto" w:fill="auto"/>
            <w:noWrap/>
            <w:vAlign w:val="bottom"/>
            <w:hideMark/>
          </w:tcPr>
          <w:p w14:paraId="5B459051" w14:textId="77777777" w:rsidR="00D4393A" w:rsidRPr="00DC4B0D" w:rsidRDefault="00D4393A" w:rsidP="00500F86">
            <w:pPr>
              <w:jc w:val="center"/>
              <w:rPr>
                <w:color w:val="000000"/>
              </w:rPr>
            </w:pPr>
            <w:r w:rsidRPr="00DC4B0D">
              <w:rPr>
                <w:color w:val="000000"/>
              </w:rPr>
              <w:t>65</w:t>
            </w:r>
          </w:p>
        </w:tc>
        <w:tc>
          <w:tcPr>
            <w:tcW w:w="452" w:type="pct"/>
            <w:shd w:val="clear" w:color="auto" w:fill="auto"/>
            <w:noWrap/>
            <w:vAlign w:val="bottom"/>
            <w:hideMark/>
          </w:tcPr>
          <w:p w14:paraId="16BE5BF4" w14:textId="77777777" w:rsidR="00D4393A" w:rsidRPr="00DC4B0D" w:rsidRDefault="00D4393A" w:rsidP="00500F86">
            <w:pPr>
              <w:jc w:val="center"/>
              <w:rPr>
                <w:color w:val="000000"/>
              </w:rPr>
            </w:pPr>
            <w:r w:rsidRPr="00DC4B0D">
              <w:rPr>
                <w:color w:val="000000"/>
              </w:rPr>
              <w:t>4,3</w:t>
            </w:r>
          </w:p>
        </w:tc>
      </w:tr>
      <w:tr w:rsidR="00D4393A" w:rsidRPr="00DC4B0D" w14:paraId="62CAA69E" w14:textId="77777777" w:rsidTr="00500F86">
        <w:trPr>
          <w:trHeight w:val="288"/>
        </w:trPr>
        <w:tc>
          <w:tcPr>
            <w:tcW w:w="4093" w:type="pct"/>
            <w:shd w:val="clear" w:color="auto" w:fill="auto"/>
            <w:vAlign w:val="bottom"/>
            <w:hideMark/>
          </w:tcPr>
          <w:p w14:paraId="17EF7DD6" w14:textId="77777777" w:rsidR="00D4393A" w:rsidRPr="00DC4B0D" w:rsidRDefault="00D4393A" w:rsidP="00500F86">
            <w:pPr>
              <w:rPr>
                <w:color w:val="000000"/>
              </w:rPr>
            </w:pPr>
            <w:r w:rsidRPr="00DC4B0D">
              <w:rPr>
                <w:color w:val="000000"/>
              </w:rPr>
              <w:t>Спортивные услуги</w:t>
            </w:r>
          </w:p>
        </w:tc>
        <w:tc>
          <w:tcPr>
            <w:tcW w:w="455" w:type="pct"/>
            <w:shd w:val="clear" w:color="auto" w:fill="auto"/>
            <w:noWrap/>
            <w:vAlign w:val="bottom"/>
            <w:hideMark/>
          </w:tcPr>
          <w:p w14:paraId="59BB45AB" w14:textId="77777777" w:rsidR="00D4393A" w:rsidRPr="00DC4B0D" w:rsidRDefault="00D4393A" w:rsidP="00500F86">
            <w:pPr>
              <w:jc w:val="center"/>
              <w:rPr>
                <w:color w:val="000000"/>
              </w:rPr>
            </w:pPr>
            <w:r w:rsidRPr="00DC4B0D">
              <w:rPr>
                <w:color w:val="000000"/>
              </w:rPr>
              <w:t>36</w:t>
            </w:r>
          </w:p>
        </w:tc>
        <w:tc>
          <w:tcPr>
            <w:tcW w:w="452" w:type="pct"/>
            <w:shd w:val="clear" w:color="auto" w:fill="auto"/>
            <w:noWrap/>
            <w:vAlign w:val="bottom"/>
            <w:hideMark/>
          </w:tcPr>
          <w:p w14:paraId="006CA38A" w14:textId="77777777" w:rsidR="00D4393A" w:rsidRPr="00DC4B0D" w:rsidRDefault="00D4393A" w:rsidP="00500F86">
            <w:pPr>
              <w:jc w:val="center"/>
              <w:rPr>
                <w:color w:val="000000"/>
              </w:rPr>
            </w:pPr>
            <w:r w:rsidRPr="00DC4B0D">
              <w:rPr>
                <w:color w:val="000000"/>
              </w:rPr>
              <w:t>2,4</w:t>
            </w:r>
          </w:p>
        </w:tc>
      </w:tr>
      <w:tr w:rsidR="00D4393A" w:rsidRPr="00DC4B0D" w14:paraId="0C344556" w14:textId="77777777" w:rsidTr="00500F86">
        <w:trPr>
          <w:trHeight w:val="288"/>
        </w:trPr>
        <w:tc>
          <w:tcPr>
            <w:tcW w:w="4093" w:type="pct"/>
            <w:shd w:val="clear" w:color="auto" w:fill="auto"/>
            <w:vAlign w:val="bottom"/>
            <w:hideMark/>
          </w:tcPr>
          <w:p w14:paraId="1366F22A" w14:textId="77777777" w:rsidR="00D4393A" w:rsidRPr="00DC4B0D" w:rsidRDefault="00D4393A" w:rsidP="00500F86">
            <w:pPr>
              <w:rPr>
                <w:color w:val="000000"/>
              </w:rPr>
            </w:pPr>
            <w:r w:rsidRPr="00DC4B0D">
              <w:rPr>
                <w:color w:val="000000"/>
              </w:rPr>
              <w:t>Транспортные услуги</w:t>
            </w:r>
          </w:p>
        </w:tc>
        <w:tc>
          <w:tcPr>
            <w:tcW w:w="455" w:type="pct"/>
            <w:shd w:val="clear" w:color="auto" w:fill="auto"/>
            <w:noWrap/>
            <w:vAlign w:val="bottom"/>
            <w:hideMark/>
          </w:tcPr>
          <w:p w14:paraId="6F64F060" w14:textId="77777777" w:rsidR="00D4393A" w:rsidRPr="00DC4B0D" w:rsidRDefault="00D4393A" w:rsidP="00500F86">
            <w:pPr>
              <w:jc w:val="center"/>
              <w:rPr>
                <w:color w:val="000000"/>
              </w:rPr>
            </w:pPr>
            <w:r w:rsidRPr="00DC4B0D">
              <w:rPr>
                <w:color w:val="000000"/>
              </w:rPr>
              <w:t>32</w:t>
            </w:r>
          </w:p>
        </w:tc>
        <w:tc>
          <w:tcPr>
            <w:tcW w:w="452" w:type="pct"/>
            <w:shd w:val="clear" w:color="auto" w:fill="auto"/>
            <w:noWrap/>
            <w:vAlign w:val="bottom"/>
            <w:hideMark/>
          </w:tcPr>
          <w:p w14:paraId="0E6678C8" w14:textId="77777777" w:rsidR="00D4393A" w:rsidRPr="00DC4B0D" w:rsidRDefault="00D4393A" w:rsidP="00500F86">
            <w:pPr>
              <w:jc w:val="center"/>
              <w:rPr>
                <w:color w:val="000000"/>
              </w:rPr>
            </w:pPr>
            <w:r w:rsidRPr="00DC4B0D">
              <w:rPr>
                <w:color w:val="000000"/>
              </w:rPr>
              <w:t>2,1</w:t>
            </w:r>
          </w:p>
        </w:tc>
      </w:tr>
      <w:tr w:rsidR="00D4393A" w:rsidRPr="00DC4B0D" w14:paraId="4DB7125C" w14:textId="77777777" w:rsidTr="00500F86">
        <w:trPr>
          <w:trHeight w:val="288"/>
        </w:trPr>
        <w:tc>
          <w:tcPr>
            <w:tcW w:w="4093" w:type="pct"/>
            <w:shd w:val="clear" w:color="auto" w:fill="auto"/>
            <w:vAlign w:val="bottom"/>
            <w:hideMark/>
          </w:tcPr>
          <w:p w14:paraId="4C549BF4" w14:textId="77777777" w:rsidR="00D4393A" w:rsidRPr="00DC4B0D" w:rsidRDefault="00D4393A" w:rsidP="00500F86">
            <w:pPr>
              <w:rPr>
                <w:color w:val="000000"/>
              </w:rPr>
            </w:pPr>
            <w:r w:rsidRPr="00DC4B0D">
              <w:rPr>
                <w:color w:val="000000"/>
              </w:rPr>
              <w:t>Одежда, обувь</w:t>
            </w:r>
          </w:p>
        </w:tc>
        <w:tc>
          <w:tcPr>
            <w:tcW w:w="455" w:type="pct"/>
            <w:shd w:val="clear" w:color="auto" w:fill="auto"/>
            <w:noWrap/>
            <w:vAlign w:val="bottom"/>
            <w:hideMark/>
          </w:tcPr>
          <w:p w14:paraId="64EFC3D1" w14:textId="77777777" w:rsidR="00D4393A" w:rsidRPr="00DC4B0D" w:rsidRDefault="00D4393A" w:rsidP="00500F86">
            <w:pPr>
              <w:jc w:val="center"/>
              <w:rPr>
                <w:color w:val="000000"/>
              </w:rPr>
            </w:pPr>
            <w:r w:rsidRPr="00DC4B0D">
              <w:rPr>
                <w:color w:val="000000"/>
              </w:rPr>
              <w:t>21</w:t>
            </w:r>
          </w:p>
        </w:tc>
        <w:tc>
          <w:tcPr>
            <w:tcW w:w="452" w:type="pct"/>
            <w:shd w:val="clear" w:color="auto" w:fill="auto"/>
            <w:noWrap/>
            <w:vAlign w:val="bottom"/>
            <w:hideMark/>
          </w:tcPr>
          <w:p w14:paraId="5D382382" w14:textId="77777777" w:rsidR="00D4393A" w:rsidRPr="00DC4B0D" w:rsidRDefault="00D4393A" w:rsidP="00500F86">
            <w:pPr>
              <w:jc w:val="center"/>
              <w:rPr>
                <w:color w:val="000000"/>
              </w:rPr>
            </w:pPr>
            <w:r w:rsidRPr="00DC4B0D">
              <w:rPr>
                <w:color w:val="000000"/>
              </w:rPr>
              <w:t>1,4</w:t>
            </w:r>
          </w:p>
        </w:tc>
      </w:tr>
      <w:tr w:rsidR="00D4393A" w:rsidRPr="00DC4B0D" w14:paraId="0806C193" w14:textId="77777777" w:rsidTr="00500F86">
        <w:trPr>
          <w:trHeight w:val="288"/>
        </w:trPr>
        <w:tc>
          <w:tcPr>
            <w:tcW w:w="4093" w:type="pct"/>
            <w:shd w:val="clear" w:color="auto" w:fill="auto"/>
            <w:vAlign w:val="bottom"/>
            <w:hideMark/>
          </w:tcPr>
          <w:p w14:paraId="03482EFD" w14:textId="77777777" w:rsidR="00D4393A" w:rsidRPr="00DC4B0D" w:rsidRDefault="00D4393A" w:rsidP="00500F86">
            <w:pPr>
              <w:rPr>
                <w:color w:val="000000"/>
              </w:rPr>
            </w:pPr>
            <w:r w:rsidRPr="00DC4B0D">
              <w:rPr>
                <w:color w:val="000000"/>
              </w:rPr>
              <w:t>Туристические услуги</w:t>
            </w:r>
          </w:p>
        </w:tc>
        <w:tc>
          <w:tcPr>
            <w:tcW w:w="455" w:type="pct"/>
            <w:shd w:val="clear" w:color="auto" w:fill="auto"/>
            <w:noWrap/>
            <w:vAlign w:val="bottom"/>
            <w:hideMark/>
          </w:tcPr>
          <w:p w14:paraId="033F520B" w14:textId="77777777" w:rsidR="00D4393A" w:rsidRPr="00DC4B0D" w:rsidRDefault="00D4393A" w:rsidP="00500F86">
            <w:pPr>
              <w:jc w:val="center"/>
              <w:rPr>
                <w:color w:val="000000"/>
              </w:rPr>
            </w:pPr>
            <w:r w:rsidRPr="00DC4B0D">
              <w:rPr>
                <w:color w:val="000000"/>
              </w:rPr>
              <w:t>18</w:t>
            </w:r>
          </w:p>
        </w:tc>
        <w:tc>
          <w:tcPr>
            <w:tcW w:w="452" w:type="pct"/>
            <w:shd w:val="clear" w:color="auto" w:fill="auto"/>
            <w:noWrap/>
            <w:vAlign w:val="bottom"/>
            <w:hideMark/>
          </w:tcPr>
          <w:p w14:paraId="2F3B10F8" w14:textId="77777777" w:rsidR="00D4393A" w:rsidRPr="00DC4B0D" w:rsidRDefault="00D4393A" w:rsidP="00500F86">
            <w:pPr>
              <w:jc w:val="center"/>
              <w:rPr>
                <w:color w:val="000000"/>
              </w:rPr>
            </w:pPr>
            <w:r w:rsidRPr="00DC4B0D">
              <w:rPr>
                <w:color w:val="000000"/>
              </w:rPr>
              <w:t>1,2</w:t>
            </w:r>
          </w:p>
        </w:tc>
      </w:tr>
      <w:tr w:rsidR="00D4393A" w:rsidRPr="00DC4B0D" w14:paraId="099603EC" w14:textId="77777777" w:rsidTr="00500F86">
        <w:trPr>
          <w:trHeight w:val="288"/>
        </w:trPr>
        <w:tc>
          <w:tcPr>
            <w:tcW w:w="4093" w:type="pct"/>
            <w:shd w:val="clear" w:color="auto" w:fill="auto"/>
            <w:vAlign w:val="bottom"/>
            <w:hideMark/>
          </w:tcPr>
          <w:p w14:paraId="063CDB2E" w14:textId="77777777" w:rsidR="00D4393A" w:rsidRPr="00DC4B0D" w:rsidRDefault="00D4393A" w:rsidP="00500F86">
            <w:pPr>
              <w:rPr>
                <w:color w:val="000000"/>
              </w:rPr>
            </w:pPr>
            <w:r w:rsidRPr="00DC4B0D">
              <w:rPr>
                <w:color w:val="000000"/>
              </w:rPr>
              <w:t>Автозапчасти, автосервис</w:t>
            </w:r>
          </w:p>
        </w:tc>
        <w:tc>
          <w:tcPr>
            <w:tcW w:w="455" w:type="pct"/>
            <w:shd w:val="clear" w:color="auto" w:fill="auto"/>
            <w:noWrap/>
            <w:vAlign w:val="bottom"/>
            <w:hideMark/>
          </w:tcPr>
          <w:p w14:paraId="67B11EB8" w14:textId="77777777" w:rsidR="00D4393A" w:rsidRPr="00DC4B0D" w:rsidRDefault="00D4393A" w:rsidP="00500F86">
            <w:pPr>
              <w:jc w:val="center"/>
              <w:rPr>
                <w:color w:val="000000"/>
              </w:rPr>
            </w:pPr>
            <w:r w:rsidRPr="00DC4B0D">
              <w:rPr>
                <w:color w:val="000000"/>
              </w:rPr>
              <w:t>14</w:t>
            </w:r>
          </w:p>
        </w:tc>
        <w:tc>
          <w:tcPr>
            <w:tcW w:w="452" w:type="pct"/>
            <w:shd w:val="clear" w:color="auto" w:fill="auto"/>
            <w:noWrap/>
            <w:vAlign w:val="bottom"/>
            <w:hideMark/>
          </w:tcPr>
          <w:p w14:paraId="10F45CBA" w14:textId="77777777" w:rsidR="00D4393A" w:rsidRPr="00DC4B0D" w:rsidRDefault="00D4393A" w:rsidP="00500F86">
            <w:pPr>
              <w:jc w:val="center"/>
              <w:rPr>
                <w:color w:val="000000"/>
              </w:rPr>
            </w:pPr>
            <w:r w:rsidRPr="00DC4B0D">
              <w:rPr>
                <w:color w:val="000000"/>
              </w:rPr>
              <w:t>0,9</w:t>
            </w:r>
          </w:p>
        </w:tc>
      </w:tr>
      <w:tr w:rsidR="00D4393A" w:rsidRPr="00DC4B0D" w14:paraId="03BE0A7C" w14:textId="77777777" w:rsidTr="00500F86">
        <w:trPr>
          <w:trHeight w:val="300"/>
        </w:trPr>
        <w:tc>
          <w:tcPr>
            <w:tcW w:w="4093" w:type="pct"/>
            <w:shd w:val="clear" w:color="auto" w:fill="auto"/>
            <w:vAlign w:val="bottom"/>
            <w:hideMark/>
          </w:tcPr>
          <w:p w14:paraId="5B2118A0" w14:textId="77777777" w:rsidR="00D4393A" w:rsidRPr="00DC4B0D" w:rsidRDefault="00D4393A" w:rsidP="00500F86">
            <w:pPr>
              <w:rPr>
                <w:b/>
                <w:color w:val="000000"/>
              </w:rPr>
            </w:pPr>
            <w:r w:rsidRPr="00DC4B0D">
              <w:rPr>
                <w:b/>
                <w:color w:val="000000"/>
              </w:rPr>
              <w:t>Итого</w:t>
            </w:r>
          </w:p>
        </w:tc>
        <w:tc>
          <w:tcPr>
            <w:tcW w:w="455" w:type="pct"/>
            <w:shd w:val="clear" w:color="auto" w:fill="auto"/>
            <w:noWrap/>
            <w:vAlign w:val="bottom"/>
            <w:hideMark/>
          </w:tcPr>
          <w:p w14:paraId="1FBA8C31" w14:textId="77777777" w:rsidR="00D4393A" w:rsidRPr="00DC4B0D" w:rsidRDefault="00D4393A" w:rsidP="00500F86">
            <w:pPr>
              <w:jc w:val="center"/>
              <w:rPr>
                <w:b/>
                <w:color w:val="000000"/>
              </w:rPr>
            </w:pPr>
            <w:r w:rsidRPr="00DC4B0D">
              <w:rPr>
                <w:b/>
                <w:color w:val="000000"/>
              </w:rPr>
              <w:t>1500</w:t>
            </w:r>
          </w:p>
        </w:tc>
        <w:tc>
          <w:tcPr>
            <w:tcW w:w="452" w:type="pct"/>
            <w:shd w:val="clear" w:color="auto" w:fill="auto"/>
            <w:noWrap/>
            <w:vAlign w:val="bottom"/>
            <w:hideMark/>
          </w:tcPr>
          <w:p w14:paraId="52A0F403" w14:textId="77777777" w:rsidR="00D4393A" w:rsidRPr="00DC4B0D" w:rsidRDefault="00D4393A" w:rsidP="00500F86">
            <w:pPr>
              <w:jc w:val="center"/>
              <w:rPr>
                <w:b/>
                <w:color w:val="000000"/>
              </w:rPr>
            </w:pPr>
            <w:r w:rsidRPr="00DC4B0D">
              <w:rPr>
                <w:b/>
                <w:color w:val="000000"/>
              </w:rPr>
              <w:t>100,0</w:t>
            </w:r>
          </w:p>
        </w:tc>
      </w:tr>
    </w:tbl>
    <w:p w14:paraId="004909FE" w14:textId="68A17017" w:rsidR="007F5AB6" w:rsidRPr="00DC4B0D" w:rsidRDefault="007F5AB6" w:rsidP="008A05E9">
      <w:pPr>
        <w:spacing w:line="312" w:lineRule="auto"/>
        <w:jc w:val="both"/>
        <w:rPr>
          <w:color w:val="000000" w:themeColor="text1"/>
          <w:spacing w:val="-4"/>
          <w:sz w:val="28"/>
          <w:szCs w:val="28"/>
        </w:rPr>
      </w:pPr>
    </w:p>
    <w:p w14:paraId="0D1107B4" w14:textId="77777777" w:rsidR="00A96BCD" w:rsidRPr="00DC4B0D" w:rsidRDefault="004714CC" w:rsidP="004714CC">
      <w:pPr>
        <w:spacing w:line="312" w:lineRule="auto"/>
        <w:ind w:firstLine="709"/>
        <w:jc w:val="both"/>
        <w:rPr>
          <w:color w:val="000000" w:themeColor="text1"/>
          <w:sz w:val="28"/>
          <w:szCs w:val="28"/>
        </w:rPr>
      </w:pPr>
      <w:r w:rsidRPr="00DC4B0D">
        <w:rPr>
          <w:color w:val="000000" w:themeColor="text1"/>
          <w:sz w:val="28"/>
          <w:szCs w:val="28"/>
        </w:rPr>
        <w:t xml:space="preserve">И, наконец, предприятиям-респондентам было предложено ответить на вопрос определения географического рынка, который является основным (рынок, на котором регулярно реализуется наибольшая доля продукции (товара, работы, услуги) для бизнеса, которые они представляют. </w:t>
      </w:r>
      <w:r w:rsidR="002E54E1" w:rsidRPr="00DC4B0D">
        <w:rPr>
          <w:color w:val="000000" w:themeColor="text1"/>
          <w:sz w:val="28"/>
          <w:szCs w:val="28"/>
        </w:rPr>
        <w:t>На рис. 1.6 представлена информация результатов ответа респондентов на данный вопрос, исходя из анализа которых можно сделать следующие выводы:</w:t>
      </w:r>
    </w:p>
    <w:p w14:paraId="6161413B" w14:textId="66B9817D" w:rsidR="002E54E1" w:rsidRPr="00DC4B0D" w:rsidRDefault="002E54E1" w:rsidP="004714CC">
      <w:pPr>
        <w:spacing w:line="312" w:lineRule="auto"/>
        <w:ind w:firstLine="709"/>
        <w:jc w:val="both"/>
        <w:rPr>
          <w:color w:val="000000" w:themeColor="text1"/>
          <w:sz w:val="28"/>
          <w:szCs w:val="28"/>
        </w:rPr>
      </w:pPr>
      <w:r w:rsidRPr="00DC4B0D">
        <w:rPr>
          <w:color w:val="000000" w:themeColor="text1"/>
          <w:sz w:val="28"/>
          <w:szCs w:val="28"/>
        </w:rPr>
        <w:t xml:space="preserve">- </w:t>
      </w:r>
      <w:r w:rsidR="00454AFE" w:rsidRPr="00DC4B0D">
        <w:rPr>
          <w:color w:val="000000" w:themeColor="text1"/>
          <w:sz w:val="28"/>
          <w:szCs w:val="28"/>
        </w:rPr>
        <w:t>основная доля предприятий-респондентов реализует свою продукцию на локальном рынке (</w:t>
      </w:r>
      <w:r w:rsidR="008A05E9" w:rsidRPr="00DC4B0D">
        <w:rPr>
          <w:color w:val="000000" w:themeColor="text1"/>
          <w:sz w:val="28"/>
          <w:szCs w:val="28"/>
        </w:rPr>
        <w:t>46</w:t>
      </w:r>
      <w:r w:rsidR="00454AFE" w:rsidRPr="00DC4B0D">
        <w:rPr>
          <w:color w:val="000000" w:themeColor="text1"/>
          <w:sz w:val="28"/>
          <w:szCs w:val="28"/>
        </w:rPr>
        <w:t>,</w:t>
      </w:r>
      <w:r w:rsidR="008A05E9" w:rsidRPr="00DC4B0D">
        <w:rPr>
          <w:color w:val="000000" w:themeColor="text1"/>
          <w:sz w:val="28"/>
          <w:szCs w:val="28"/>
        </w:rPr>
        <w:t>3</w:t>
      </w:r>
      <w:r w:rsidR="00454AFE" w:rsidRPr="00DC4B0D">
        <w:rPr>
          <w:color w:val="000000" w:themeColor="text1"/>
          <w:sz w:val="28"/>
          <w:szCs w:val="28"/>
        </w:rPr>
        <w:t>% опрошенных по выборке). При этом респонденты, представляющие организации, зарегистрированные в районах, максимально присутствуют на данном рынке (4</w:t>
      </w:r>
      <w:r w:rsidR="008A05E9" w:rsidRPr="00DC4B0D">
        <w:rPr>
          <w:color w:val="000000" w:themeColor="text1"/>
          <w:sz w:val="28"/>
          <w:szCs w:val="28"/>
        </w:rPr>
        <w:t>7</w:t>
      </w:r>
      <w:r w:rsidR="00454AFE" w:rsidRPr="00DC4B0D">
        <w:rPr>
          <w:color w:val="000000" w:themeColor="text1"/>
          <w:sz w:val="28"/>
          <w:szCs w:val="28"/>
        </w:rPr>
        <w:t>,</w:t>
      </w:r>
      <w:r w:rsidR="008A05E9" w:rsidRPr="00DC4B0D">
        <w:rPr>
          <w:color w:val="000000" w:themeColor="text1"/>
          <w:sz w:val="28"/>
          <w:szCs w:val="28"/>
        </w:rPr>
        <w:t>9</w:t>
      </w:r>
      <w:r w:rsidR="00454AFE" w:rsidRPr="00DC4B0D">
        <w:rPr>
          <w:color w:val="000000" w:themeColor="text1"/>
          <w:sz w:val="28"/>
          <w:szCs w:val="28"/>
        </w:rPr>
        <w:t>% опрошенных по выборке);</w:t>
      </w:r>
    </w:p>
    <w:p w14:paraId="6B106F87" w14:textId="114898C9" w:rsidR="009E1D6E" w:rsidRPr="00DC4B0D" w:rsidRDefault="00454AFE" w:rsidP="009E1D6E">
      <w:pPr>
        <w:spacing w:line="312" w:lineRule="auto"/>
        <w:ind w:firstLine="709"/>
        <w:jc w:val="both"/>
        <w:rPr>
          <w:color w:val="000000" w:themeColor="text1"/>
          <w:sz w:val="28"/>
          <w:szCs w:val="28"/>
        </w:rPr>
      </w:pPr>
      <w:r w:rsidRPr="00DC4B0D">
        <w:rPr>
          <w:color w:val="000000" w:themeColor="text1"/>
          <w:sz w:val="28"/>
          <w:szCs w:val="28"/>
        </w:rPr>
        <w:t xml:space="preserve">- региональный рынок представлен </w:t>
      </w:r>
      <w:r w:rsidR="008A05E9" w:rsidRPr="00DC4B0D">
        <w:rPr>
          <w:color w:val="000000" w:themeColor="text1"/>
          <w:sz w:val="28"/>
          <w:szCs w:val="28"/>
        </w:rPr>
        <w:t>21</w:t>
      </w:r>
      <w:r w:rsidRPr="00DC4B0D">
        <w:rPr>
          <w:color w:val="000000" w:themeColor="text1"/>
          <w:sz w:val="28"/>
          <w:szCs w:val="28"/>
        </w:rPr>
        <w:t>,</w:t>
      </w:r>
      <w:r w:rsidR="008A05E9" w:rsidRPr="00DC4B0D">
        <w:rPr>
          <w:color w:val="000000" w:themeColor="text1"/>
          <w:sz w:val="28"/>
          <w:szCs w:val="28"/>
        </w:rPr>
        <w:t>0</w:t>
      </w:r>
      <w:r w:rsidRPr="00DC4B0D">
        <w:rPr>
          <w:color w:val="000000" w:themeColor="text1"/>
          <w:sz w:val="28"/>
          <w:szCs w:val="28"/>
        </w:rPr>
        <w:t>% предприятий-респондентов, причем по выборке в</w:t>
      </w:r>
      <w:r w:rsidR="008A05E9" w:rsidRPr="00DC4B0D">
        <w:rPr>
          <w:color w:val="000000" w:themeColor="text1"/>
          <w:sz w:val="28"/>
          <w:szCs w:val="28"/>
        </w:rPr>
        <w:t>идна</w:t>
      </w:r>
      <w:r w:rsidRPr="00DC4B0D">
        <w:rPr>
          <w:color w:val="000000" w:themeColor="text1"/>
          <w:sz w:val="28"/>
          <w:szCs w:val="28"/>
        </w:rPr>
        <w:t xml:space="preserve"> существенн</w:t>
      </w:r>
      <w:r w:rsidR="008A05E9" w:rsidRPr="00DC4B0D">
        <w:rPr>
          <w:color w:val="000000" w:themeColor="text1"/>
          <w:sz w:val="28"/>
          <w:szCs w:val="28"/>
        </w:rPr>
        <w:t>ая</w:t>
      </w:r>
      <w:r w:rsidRPr="00DC4B0D">
        <w:rPr>
          <w:color w:val="000000" w:themeColor="text1"/>
          <w:sz w:val="28"/>
          <w:szCs w:val="28"/>
        </w:rPr>
        <w:t xml:space="preserve"> разниц</w:t>
      </w:r>
      <w:r w:rsidR="008A05E9" w:rsidRPr="00DC4B0D">
        <w:rPr>
          <w:color w:val="000000" w:themeColor="text1"/>
          <w:sz w:val="28"/>
          <w:szCs w:val="28"/>
        </w:rPr>
        <w:t>а</w:t>
      </w:r>
      <w:r w:rsidRPr="00DC4B0D">
        <w:rPr>
          <w:color w:val="000000" w:themeColor="text1"/>
          <w:sz w:val="28"/>
          <w:szCs w:val="28"/>
        </w:rPr>
        <w:t xml:space="preserve"> </w:t>
      </w:r>
      <w:r w:rsidR="009E1D6E" w:rsidRPr="00DC4B0D">
        <w:rPr>
          <w:color w:val="000000" w:themeColor="text1"/>
          <w:sz w:val="28"/>
          <w:szCs w:val="28"/>
        </w:rPr>
        <w:t>между «городом» и «районом» (</w:t>
      </w:r>
      <w:r w:rsidR="008A05E9" w:rsidRPr="00DC4B0D">
        <w:rPr>
          <w:color w:val="000000" w:themeColor="text1"/>
          <w:sz w:val="28"/>
          <w:szCs w:val="28"/>
        </w:rPr>
        <w:t>34</w:t>
      </w:r>
      <w:r w:rsidR="009E1D6E" w:rsidRPr="00DC4B0D">
        <w:rPr>
          <w:color w:val="000000" w:themeColor="text1"/>
          <w:sz w:val="28"/>
          <w:szCs w:val="28"/>
        </w:rPr>
        <w:t>,</w:t>
      </w:r>
      <w:r w:rsidR="008A05E9" w:rsidRPr="00DC4B0D">
        <w:rPr>
          <w:color w:val="000000" w:themeColor="text1"/>
          <w:sz w:val="28"/>
          <w:szCs w:val="28"/>
        </w:rPr>
        <w:t>0</w:t>
      </w:r>
      <w:r w:rsidR="009E1D6E" w:rsidRPr="00DC4B0D">
        <w:rPr>
          <w:color w:val="000000" w:themeColor="text1"/>
          <w:sz w:val="28"/>
          <w:szCs w:val="28"/>
        </w:rPr>
        <w:t xml:space="preserve">% и </w:t>
      </w:r>
      <w:r w:rsidR="008A05E9" w:rsidRPr="00DC4B0D">
        <w:rPr>
          <w:color w:val="000000" w:themeColor="text1"/>
          <w:sz w:val="28"/>
          <w:szCs w:val="28"/>
        </w:rPr>
        <w:t>16</w:t>
      </w:r>
      <w:r w:rsidR="002058F9" w:rsidRPr="00DC4B0D">
        <w:rPr>
          <w:color w:val="000000" w:themeColor="text1"/>
          <w:sz w:val="28"/>
          <w:szCs w:val="28"/>
        </w:rPr>
        <w:t>,</w:t>
      </w:r>
      <w:r w:rsidR="008A05E9" w:rsidRPr="00DC4B0D">
        <w:rPr>
          <w:color w:val="000000" w:themeColor="text1"/>
          <w:sz w:val="28"/>
          <w:szCs w:val="28"/>
        </w:rPr>
        <w:t>5</w:t>
      </w:r>
      <w:r w:rsidR="002058F9" w:rsidRPr="00DC4B0D">
        <w:rPr>
          <w:color w:val="000000" w:themeColor="text1"/>
          <w:sz w:val="28"/>
          <w:szCs w:val="28"/>
        </w:rPr>
        <w:t>% опрошенных соответственно)</w:t>
      </w:r>
      <w:r w:rsidR="009E1D6E" w:rsidRPr="00DC4B0D">
        <w:rPr>
          <w:color w:val="000000" w:themeColor="text1"/>
          <w:sz w:val="28"/>
          <w:szCs w:val="28"/>
        </w:rPr>
        <w:t>;</w:t>
      </w:r>
    </w:p>
    <w:p w14:paraId="70938FAB" w14:textId="67FD6F6D" w:rsidR="002058F9" w:rsidRPr="00DC4B0D" w:rsidRDefault="002058F9" w:rsidP="002058F9">
      <w:pPr>
        <w:spacing w:line="312" w:lineRule="auto"/>
        <w:ind w:firstLine="709"/>
        <w:jc w:val="both"/>
        <w:rPr>
          <w:color w:val="000000" w:themeColor="text1"/>
          <w:sz w:val="28"/>
          <w:szCs w:val="28"/>
        </w:rPr>
      </w:pPr>
      <w:r w:rsidRPr="00DC4B0D">
        <w:rPr>
          <w:color w:val="000000" w:themeColor="text1"/>
          <w:sz w:val="28"/>
          <w:szCs w:val="28"/>
        </w:rPr>
        <w:t xml:space="preserve">- рынок нескольких субъектов Российской Федерации и рынок Российской Федерации в большей степени представлены предприятиями-респондентами, которые зарегистрированы в </w:t>
      </w:r>
      <w:r w:rsidR="008A05E9" w:rsidRPr="00DC4B0D">
        <w:rPr>
          <w:color w:val="000000" w:themeColor="text1"/>
          <w:sz w:val="28"/>
          <w:szCs w:val="28"/>
        </w:rPr>
        <w:t>районах</w:t>
      </w:r>
      <w:r w:rsidRPr="00DC4B0D">
        <w:rPr>
          <w:color w:val="000000" w:themeColor="text1"/>
          <w:sz w:val="28"/>
          <w:szCs w:val="28"/>
        </w:rPr>
        <w:t xml:space="preserve">, а именно </w:t>
      </w:r>
      <w:r w:rsidR="008A05E9" w:rsidRPr="00DC4B0D">
        <w:rPr>
          <w:color w:val="000000" w:themeColor="text1"/>
          <w:sz w:val="28"/>
          <w:szCs w:val="28"/>
        </w:rPr>
        <w:t>5</w:t>
      </w:r>
      <w:r w:rsidRPr="00DC4B0D">
        <w:rPr>
          <w:color w:val="000000" w:themeColor="text1"/>
          <w:sz w:val="28"/>
          <w:szCs w:val="28"/>
        </w:rPr>
        <w:t>,</w:t>
      </w:r>
      <w:r w:rsidR="008A05E9" w:rsidRPr="00DC4B0D">
        <w:rPr>
          <w:color w:val="000000" w:themeColor="text1"/>
          <w:sz w:val="28"/>
          <w:szCs w:val="28"/>
        </w:rPr>
        <w:t>7</w:t>
      </w:r>
      <w:r w:rsidRPr="00DC4B0D">
        <w:rPr>
          <w:color w:val="000000" w:themeColor="text1"/>
          <w:sz w:val="28"/>
          <w:szCs w:val="28"/>
        </w:rPr>
        <w:t xml:space="preserve">% и </w:t>
      </w:r>
      <w:r w:rsidR="00F415C6">
        <w:rPr>
          <w:color w:val="000000" w:themeColor="text1"/>
          <w:sz w:val="28"/>
          <w:szCs w:val="28"/>
        </w:rPr>
        <w:t>6,9</w:t>
      </w:r>
      <w:r w:rsidRPr="00DC4B0D">
        <w:rPr>
          <w:color w:val="000000" w:themeColor="text1"/>
          <w:sz w:val="28"/>
          <w:szCs w:val="28"/>
        </w:rPr>
        <w:t>% опрошенных соответственно против 5,</w:t>
      </w:r>
      <w:r w:rsidR="00F415C6">
        <w:rPr>
          <w:color w:val="000000" w:themeColor="text1"/>
          <w:sz w:val="28"/>
          <w:szCs w:val="28"/>
        </w:rPr>
        <w:t>1</w:t>
      </w:r>
      <w:r w:rsidRPr="00DC4B0D">
        <w:rPr>
          <w:color w:val="000000" w:themeColor="text1"/>
          <w:sz w:val="28"/>
          <w:szCs w:val="28"/>
        </w:rPr>
        <w:t xml:space="preserve">% и </w:t>
      </w:r>
      <w:r w:rsidR="00F415C6">
        <w:rPr>
          <w:color w:val="000000" w:themeColor="text1"/>
          <w:sz w:val="28"/>
          <w:szCs w:val="28"/>
        </w:rPr>
        <w:t>7,7</w:t>
      </w:r>
      <w:r w:rsidRPr="00DC4B0D">
        <w:rPr>
          <w:color w:val="000000" w:themeColor="text1"/>
          <w:sz w:val="28"/>
          <w:szCs w:val="28"/>
        </w:rPr>
        <w:t>% опрошенных в целом по выборке;</w:t>
      </w:r>
    </w:p>
    <w:p w14:paraId="7B0886EB" w14:textId="77777777" w:rsidR="008A05E9" w:rsidRPr="00DC4B0D" w:rsidRDefault="008A05E9" w:rsidP="008A05E9">
      <w:r w:rsidRPr="00DC4B0D">
        <w:rPr>
          <w:noProof/>
        </w:rPr>
        <w:lastRenderedPageBreak/>
        <w:drawing>
          <wp:inline distT="0" distB="0" distL="0" distR="0" wp14:anchorId="038F7D38" wp14:editId="5510881F">
            <wp:extent cx="5940425" cy="4672483"/>
            <wp:effectExtent l="0" t="0" r="15875" b="1397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C6AD3F-463C-264E-AC96-22C176BB9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2CED12" w14:textId="77777777" w:rsidR="008A05E9" w:rsidRPr="00DC4B0D" w:rsidRDefault="008A05E9" w:rsidP="008A05E9">
      <w:pPr>
        <w:spacing w:line="312" w:lineRule="auto"/>
        <w:jc w:val="center"/>
        <w:rPr>
          <w:color w:val="000000" w:themeColor="text1"/>
          <w:sz w:val="28"/>
          <w:szCs w:val="28"/>
        </w:rPr>
      </w:pPr>
      <w:r w:rsidRPr="00DC4B0D">
        <w:rPr>
          <w:color w:val="000000" w:themeColor="text1"/>
          <w:sz w:val="28"/>
          <w:szCs w:val="28"/>
        </w:rPr>
        <w:t>Рис. 1.6. Географический рынок, который является основным для предприятия-респондента</w:t>
      </w:r>
    </w:p>
    <w:p w14:paraId="1D56E256" w14:textId="77777777" w:rsidR="002E54E1" w:rsidRPr="00DC4B0D" w:rsidRDefault="002E54E1" w:rsidP="00C91B17">
      <w:pPr>
        <w:spacing w:line="312" w:lineRule="auto"/>
        <w:jc w:val="both"/>
        <w:rPr>
          <w:color w:val="000000" w:themeColor="text1"/>
          <w:sz w:val="28"/>
          <w:szCs w:val="28"/>
        </w:rPr>
      </w:pPr>
    </w:p>
    <w:p w14:paraId="2935CF71" w14:textId="1B51EECB" w:rsidR="009E1D6E" w:rsidRPr="00DC4B0D" w:rsidRDefault="009E1D6E" w:rsidP="009E1D6E">
      <w:pPr>
        <w:spacing w:line="312" w:lineRule="auto"/>
        <w:ind w:firstLine="709"/>
        <w:jc w:val="both"/>
        <w:rPr>
          <w:color w:val="000000" w:themeColor="text1"/>
          <w:sz w:val="28"/>
          <w:szCs w:val="28"/>
        </w:rPr>
      </w:pPr>
      <w:r w:rsidRPr="00DC4B0D">
        <w:rPr>
          <w:color w:val="000000" w:themeColor="text1"/>
          <w:sz w:val="28"/>
          <w:szCs w:val="28"/>
        </w:rPr>
        <w:t>- на рынке стран СНГ преобладают предприятия-респонденты, заре</w:t>
      </w:r>
      <w:r w:rsidR="002058F9" w:rsidRPr="00DC4B0D">
        <w:rPr>
          <w:color w:val="000000" w:themeColor="text1"/>
          <w:sz w:val="28"/>
          <w:szCs w:val="28"/>
        </w:rPr>
        <w:t xml:space="preserve">гистрированные в </w:t>
      </w:r>
      <w:r w:rsidR="00D943AC" w:rsidRPr="00DC4B0D">
        <w:rPr>
          <w:color w:val="000000" w:themeColor="text1"/>
          <w:sz w:val="28"/>
          <w:szCs w:val="28"/>
        </w:rPr>
        <w:t>районах</w:t>
      </w:r>
      <w:r w:rsidR="002058F9" w:rsidRPr="00DC4B0D">
        <w:rPr>
          <w:color w:val="000000" w:themeColor="text1"/>
          <w:sz w:val="28"/>
          <w:szCs w:val="28"/>
        </w:rPr>
        <w:t xml:space="preserve"> </w:t>
      </w:r>
      <w:r w:rsidRPr="00DC4B0D">
        <w:rPr>
          <w:color w:val="000000" w:themeColor="text1"/>
          <w:sz w:val="28"/>
          <w:szCs w:val="28"/>
        </w:rPr>
        <w:t>(</w:t>
      </w:r>
      <w:r w:rsidR="00D943AC" w:rsidRPr="00DC4B0D">
        <w:rPr>
          <w:color w:val="000000" w:themeColor="text1"/>
          <w:sz w:val="28"/>
          <w:szCs w:val="28"/>
        </w:rPr>
        <w:t>3</w:t>
      </w:r>
      <w:r w:rsidR="00CF4D43" w:rsidRPr="00DC4B0D">
        <w:rPr>
          <w:color w:val="000000" w:themeColor="text1"/>
          <w:sz w:val="28"/>
          <w:szCs w:val="28"/>
        </w:rPr>
        <w:t>,</w:t>
      </w:r>
      <w:r w:rsidR="00D943AC" w:rsidRPr="00DC4B0D">
        <w:rPr>
          <w:color w:val="000000" w:themeColor="text1"/>
          <w:sz w:val="28"/>
          <w:szCs w:val="28"/>
        </w:rPr>
        <w:t>0</w:t>
      </w:r>
      <w:r w:rsidR="00CF4D43" w:rsidRPr="00DC4B0D">
        <w:rPr>
          <w:color w:val="000000" w:themeColor="text1"/>
          <w:sz w:val="28"/>
          <w:szCs w:val="28"/>
        </w:rPr>
        <w:t xml:space="preserve">% опрошенных против </w:t>
      </w:r>
      <w:r w:rsidR="00D943AC" w:rsidRPr="00DC4B0D">
        <w:rPr>
          <w:color w:val="000000" w:themeColor="text1"/>
          <w:sz w:val="28"/>
          <w:szCs w:val="28"/>
        </w:rPr>
        <w:t>2</w:t>
      </w:r>
      <w:r w:rsidR="00CF4D43" w:rsidRPr="00DC4B0D">
        <w:rPr>
          <w:color w:val="000000" w:themeColor="text1"/>
          <w:sz w:val="28"/>
          <w:szCs w:val="28"/>
        </w:rPr>
        <w:t>,</w:t>
      </w:r>
      <w:r w:rsidR="00D943AC" w:rsidRPr="00DC4B0D">
        <w:rPr>
          <w:color w:val="000000" w:themeColor="text1"/>
          <w:sz w:val="28"/>
          <w:szCs w:val="28"/>
        </w:rPr>
        <w:t>5</w:t>
      </w:r>
      <w:r w:rsidR="002058F9" w:rsidRPr="00DC4B0D">
        <w:rPr>
          <w:color w:val="000000" w:themeColor="text1"/>
          <w:sz w:val="28"/>
          <w:szCs w:val="28"/>
        </w:rPr>
        <w:t>% по выборке</w:t>
      </w:r>
      <w:r w:rsidRPr="00DC4B0D">
        <w:rPr>
          <w:color w:val="000000" w:themeColor="text1"/>
          <w:sz w:val="28"/>
          <w:szCs w:val="28"/>
        </w:rPr>
        <w:t>)</w:t>
      </w:r>
      <w:r w:rsidR="00CF4D43" w:rsidRPr="00DC4B0D">
        <w:rPr>
          <w:color w:val="000000" w:themeColor="text1"/>
          <w:sz w:val="28"/>
          <w:szCs w:val="28"/>
        </w:rPr>
        <w:t>;</w:t>
      </w:r>
    </w:p>
    <w:p w14:paraId="1063DF7F" w14:textId="2637BBA0" w:rsidR="00CF4D43" w:rsidRPr="00DC4B0D" w:rsidRDefault="00CF4D43" w:rsidP="009E1D6E">
      <w:pPr>
        <w:spacing w:line="312" w:lineRule="auto"/>
        <w:ind w:firstLine="709"/>
        <w:jc w:val="both"/>
        <w:rPr>
          <w:color w:val="000000" w:themeColor="text1"/>
          <w:sz w:val="28"/>
          <w:szCs w:val="28"/>
        </w:rPr>
      </w:pPr>
      <w:r w:rsidRPr="00DC4B0D">
        <w:rPr>
          <w:color w:val="000000" w:themeColor="text1"/>
          <w:sz w:val="28"/>
          <w:szCs w:val="28"/>
        </w:rPr>
        <w:t xml:space="preserve">- на рынке стран зарубежья присутствуют </w:t>
      </w:r>
      <w:r w:rsidR="00D943AC" w:rsidRPr="00DC4B0D">
        <w:rPr>
          <w:color w:val="000000" w:themeColor="text1"/>
          <w:sz w:val="28"/>
          <w:szCs w:val="28"/>
        </w:rPr>
        <w:t>лишь</w:t>
      </w:r>
      <w:r w:rsidRPr="00DC4B0D">
        <w:rPr>
          <w:color w:val="000000" w:themeColor="text1"/>
          <w:sz w:val="28"/>
          <w:szCs w:val="28"/>
        </w:rPr>
        <w:t xml:space="preserve"> (</w:t>
      </w:r>
      <w:r w:rsidR="00D943AC" w:rsidRPr="00DC4B0D">
        <w:rPr>
          <w:color w:val="000000" w:themeColor="text1"/>
          <w:sz w:val="28"/>
          <w:szCs w:val="28"/>
        </w:rPr>
        <w:t>1</w:t>
      </w:r>
      <w:r w:rsidRPr="00DC4B0D">
        <w:rPr>
          <w:color w:val="000000" w:themeColor="text1"/>
          <w:sz w:val="28"/>
          <w:szCs w:val="28"/>
        </w:rPr>
        <w:t>,</w:t>
      </w:r>
      <w:r w:rsidR="00D943AC" w:rsidRPr="00DC4B0D">
        <w:rPr>
          <w:color w:val="000000" w:themeColor="text1"/>
          <w:sz w:val="28"/>
          <w:szCs w:val="28"/>
        </w:rPr>
        <w:t>1</w:t>
      </w:r>
      <w:r w:rsidRPr="00DC4B0D">
        <w:rPr>
          <w:color w:val="000000" w:themeColor="text1"/>
          <w:sz w:val="28"/>
          <w:szCs w:val="28"/>
        </w:rPr>
        <w:t>% опрошенных по выборке);</w:t>
      </w:r>
    </w:p>
    <w:p w14:paraId="6281BC83" w14:textId="6CFD846B" w:rsidR="00CF4D43" w:rsidRPr="00DC4B0D" w:rsidRDefault="00CF4D43" w:rsidP="009E1D6E">
      <w:pPr>
        <w:spacing w:line="312" w:lineRule="auto"/>
        <w:ind w:firstLine="709"/>
        <w:jc w:val="both"/>
        <w:rPr>
          <w:color w:val="000000" w:themeColor="text1"/>
          <w:sz w:val="28"/>
          <w:szCs w:val="28"/>
        </w:rPr>
      </w:pPr>
      <w:r w:rsidRPr="00DC4B0D">
        <w:rPr>
          <w:color w:val="000000" w:themeColor="text1"/>
          <w:sz w:val="28"/>
          <w:szCs w:val="28"/>
        </w:rPr>
        <w:t xml:space="preserve">- </w:t>
      </w:r>
      <w:r w:rsidR="00F4405E" w:rsidRPr="00DC4B0D">
        <w:rPr>
          <w:color w:val="000000" w:themeColor="text1"/>
          <w:sz w:val="28"/>
          <w:szCs w:val="28"/>
        </w:rPr>
        <w:t>весьма высока доля респондентов, которые не в состоянии объективно оценить географический рынок, где присутствует сама организация, т.е. те, кто выбрал вариант ответа «затрудняюсь ответить» (1</w:t>
      </w:r>
      <w:r w:rsidR="00D943AC" w:rsidRPr="00DC4B0D">
        <w:rPr>
          <w:color w:val="000000" w:themeColor="text1"/>
          <w:sz w:val="28"/>
          <w:szCs w:val="28"/>
        </w:rPr>
        <w:t>6</w:t>
      </w:r>
      <w:r w:rsidR="00F4405E" w:rsidRPr="00DC4B0D">
        <w:rPr>
          <w:color w:val="000000" w:themeColor="text1"/>
          <w:sz w:val="28"/>
          <w:szCs w:val="28"/>
        </w:rPr>
        <w:t>,3% опрошенных по выборке). При этом предприятия-респонденты, зарегистрированные в районах, существенно преобладают над теми, кто зарегистрирован в городах (1</w:t>
      </w:r>
      <w:r w:rsidR="00D943AC" w:rsidRPr="00DC4B0D">
        <w:rPr>
          <w:color w:val="000000" w:themeColor="text1"/>
          <w:sz w:val="28"/>
          <w:szCs w:val="28"/>
        </w:rPr>
        <w:t>8</w:t>
      </w:r>
      <w:r w:rsidR="00F4405E" w:rsidRPr="00DC4B0D">
        <w:rPr>
          <w:color w:val="000000" w:themeColor="text1"/>
          <w:sz w:val="28"/>
          <w:szCs w:val="28"/>
        </w:rPr>
        <w:t>,</w:t>
      </w:r>
      <w:r w:rsidR="00D943AC" w:rsidRPr="00DC4B0D">
        <w:rPr>
          <w:color w:val="000000" w:themeColor="text1"/>
          <w:sz w:val="28"/>
          <w:szCs w:val="28"/>
        </w:rPr>
        <w:t>7</w:t>
      </w:r>
      <w:r w:rsidR="00F4405E" w:rsidRPr="00DC4B0D">
        <w:rPr>
          <w:color w:val="000000" w:themeColor="text1"/>
          <w:sz w:val="28"/>
          <w:szCs w:val="28"/>
        </w:rPr>
        <w:t xml:space="preserve">% опрошенных против </w:t>
      </w:r>
      <w:r w:rsidR="00D943AC" w:rsidRPr="00DC4B0D">
        <w:rPr>
          <w:color w:val="000000" w:themeColor="text1"/>
          <w:sz w:val="28"/>
          <w:szCs w:val="28"/>
        </w:rPr>
        <w:t>9</w:t>
      </w:r>
      <w:r w:rsidR="00F4405E" w:rsidRPr="00DC4B0D">
        <w:rPr>
          <w:color w:val="000000" w:themeColor="text1"/>
          <w:sz w:val="28"/>
          <w:szCs w:val="28"/>
        </w:rPr>
        <w:t>,</w:t>
      </w:r>
      <w:r w:rsidR="00D943AC" w:rsidRPr="00DC4B0D">
        <w:rPr>
          <w:color w:val="000000" w:themeColor="text1"/>
          <w:sz w:val="28"/>
          <w:szCs w:val="28"/>
        </w:rPr>
        <w:t>4</w:t>
      </w:r>
      <w:r w:rsidR="00F4405E" w:rsidRPr="00DC4B0D">
        <w:rPr>
          <w:color w:val="000000" w:themeColor="text1"/>
          <w:sz w:val="28"/>
          <w:szCs w:val="28"/>
        </w:rPr>
        <w:t>% в целом по выборке)</w:t>
      </w:r>
      <w:r w:rsidR="00E46F4B" w:rsidRPr="00DC4B0D">
        <w:rPr>
          <w:color w:val="000000" w:themeColor="text1"/>
          <w:sz w:val="28"/>
          <w:szCs w:val="28"/>
        </w:rPr>
        <w:t>.</w:t>
      </w:r>
    </w:p>
    <w:p w14:paraId="2629E254" w14:textId="77777777" w:rsidR="00F4405E" w:rsidRPr="00DC4B0D" w:rsidRDefault="00F4405E" w:rsidP="00E46F4B">
      <w:pPr>
        <w:spacing w:line="312" w:lineRule="auto"/>
        <w:jc w:val="both"/>
        <w:rPr>
          <w:color w:val="000000" w:themeColor="text1"/>
          <w:sz w:val="28"/>
          <w:szCs w:val="28"/>
        </w:rPr>
      </w:pPr>
    </w:p>
    <w:p w14:paraId="2FDC8A35" w14:textId="77777777" w:rsidR="00241ECC" w:rsidRPr="00DC4B0D" w:rsidRDefault="001214ED" w:rsidP="00531E24">
      <w:pPr>
        <w:pStyle w:val="2"/>
        <w:spacing w:before="120" w:line="312" w:lineRule="auto"/>
        <w:ind w:firstLine="0"/>
        <w:jc w:val="center"/>
        <w:rPr>
          <w:rFonts w:ascii="Times New Roman" w:hAnsi="Times New Roman" w:cs="Times New Roman"/>
          <w:b/>
          <w:color w:val="000000" w:themeColor="text1"/>
          <w:sz w:val="28"/>
          <w:szCs w:val="28"/>
        </w:rPr>
      </w:pPr>
      <w:bookmarkStart w:id="31" w:name="_Toc501525987"/>
      <w:bookmarkStart w:id="32" w:name="_Toc26401643"/>
      <w:bookmarkStart w:id="33" w:name="_Toc124584634"/>
      <w:r w:rsidRPr="00DC4B0D">
        <w:rPr>
          <w:rFonts w:ascii="Times New Roman" w:hAnsi="Times New Roman" w:cs="Times New Roman"/>
          <w:b/>
          <w:color w:val="000000" w:themeColor="text1"/>
          <w:sz w:val="28"/>
          <w:szCs w:val="28"/>
        </w:rPr>
        <w:lastRenderedPageBreak/>
        <w:t>1.2. Основные проблемы бизнеса в регионе</w:t>
      </w:r>
      <w:bookmarkEnd w:id="31"/>
      <w:bookmarkEnd w:id="32"/>
      <w:r w:rsidR="003D6428" w:rsidRPr="00DC4B0D">
        <w:rPr>
          <w:rFonts w:ascii="Times New Roman" w:hAnsi="Times New Roman" w:cs="Times New Roman"/>
          <w:b/>
          <w:color w:val="000000" w:themeColor="text1"/>
          <w:sz w:val="28"/>
          <w:szCs w:val="28"/>
        </w:rPr>
        <w:t>. Выявление административных барьеров</w:t>
      </w:r>
      <w:bookmarkEnd w:id="33"/>
    </w:p>
    <w:p w14:paraId="3AAED6FD" w14:textId="77777777" w:rsidR="00241ECC" w:rsidRPr="00DC4B0D" w:rsidRDefault="00C31E06"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В рамках проведенного исследования было изучено мнение представителей бизнес-сообщества Чувашской Республики относительно общих условий</w:t>
      </w:r>
      <w:r w:rsidR="00241ECC" w:rsidRPr="00DC4B0D">
        <w:rPr>
          <w:color w:val="000000" w:themeColor="text1"/>
          <w:sz w:val="28"/>
          <w:szCs w:val="28"/>
        </w:rPr>
        <w:t xml:space="preserve"> ведения предпринимательской деятельности в Чувашской Республике</w:t>
      </w:r>
      <w:r w:rsidRPr="00DC4B0D">
        <w:rPr>
          <w:color w:val="000000" w:themeColor="text1"/>
          <w:sz w:val="28"/>
          <w:szCs w:val="28"/>
        </w:rPr>
        <w:t>.</w:t>
      </w:r>
      <w:r w:rsidR="003D6428" w:rsidRPr="00DC4B0D">
        <w:rPr>
          <w:color w:val="000000" w:themeColor="text1"/>
          <w:sz w:val="28"/>
          <w:szCs w:val="28"/>
        </w:rPr>
        <w:t xml:space="preserve"> Были также изучены основные проблемы, которые мешают предпринимателям вести хозяйственную деятельность.</w:t>
      </w:r>
    </w:p>
    <w:p w14:paraId="607A898A" w14:textId="77777777" w:rsidR="00A8761C" w:rsidRPr="00DC4B0D" w:rsidRDefault="00A8761C"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При изучении условий ведения бизнеса в Чувашской Республике представителям бизнес-сообщества было предложено выбрать не более трех существенных административных барьеров, с которыми они сталкиваются в ходе своей хозяйственной деятельностью из предложенного перечня:</w:t>
      </w:r>
    </w:p>
    <w:p w14:paraId="0BD70AAB"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Сложность получения доступа к земельным участкам</w:t>
      </w:r>
    </w:p>
    <w:p w14:paraId="53C10302"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Нестабильность российского законодательства, регулирующего предпринимательскую деятельность</w:t>
      </w:r>
    </w:p>
    <w:p w14:paraId="2E9D491B"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Коррупция (включая взятки, дискриминацию и предоставление преференций отдельным участникам на заведомо неравных условиях)</w:t>
      </w:r>
    </w:p>
    <w:p w14:paraId="630A616E"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Сложность/затянутость процедуры получения лицензий</w:t>
      </w:r>
    </w:p>
    <w:p w14:paraId="2048A3E3"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Высокие налоги</w:t>
      </w:r>
    </w:p>
    <w:p w14:paraId="1DC3F6A9"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Необходимость установления партнерских отношений с органами власти</w:t>
      </w:r>
    </w:p>
    <w:p w14:paraId="01DA77E8"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Ограничение/сложность доступа к закупкам компаний с государственным участием и субъектов естественных монополий</w:t>
      </w:r>
    </w:p>
    <w:p w14:paraId="3536AFD6"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Ограничение/сложность доступа к поставкам товаров, оказанию услуг и выполнению работ в рамках государственных закупок</w:t>
      </w:r>
    </w:p>
    <w:p w14:paraId="0E047333"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p w14:paraId="5BC41676"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Иные действия/давление со стороны органов власти, препятствующие ведению бизнеса на рынке или входу на рынок новых участников</w:t>
      </w:r>
    </w:p>
    <w:p w14:paraId="0C9E89C8"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Силовое давление со стороны правоохранительных органов (угрозы, вымогательства и т.д.)</w:t>
      </w:r>
    </w:p>
    <w:p w14:paraId="39187A20" w14:textId="77777777"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Нет ограничений</w:t>
      </w:r>
    </w:p>
    <w:p w14:paraId="6ED599AB" w14:textId="200778F9" w:rsidR="00C93AE5" w:rsidRPr="00DC4B0D" w:rsidRDefault="00C93AE5" w:rsidP="00C93AE5">
      <w:pPr>
        <w:pStyle w:val="a3"/>
        <w:numPr>
          <w:ilvl w:val="0"/>
          <w:numId w:val="59"/>
        </w:numPr>
        <w:tabs>
          <w:tab w:val="center" w:pos="4857"/>
        </w:tabs>
        <w:spacing w:line="312" w:lineRule="auto"/>
        <w:rPr>
          <w:rFonts w:ascii="Times New Roman" w:hAnsi="Times New Roman" w:cs="Times New Roman"/>
          <w:color w:val="000000" w:themeColor="text1"/>
          <w:sz w:val="28"/>
          <w:szCs w:val="28"/>
        </w:rPr>
      </w:pPr>
      <w:r w:rsidRPr="00DC4B0D">
        <w:rPr>
          <w:rFonts w:ascii="Times New Roman" w:hAnsi="Times New Roman" w:cs="Times New Roman"/>
          <w:color w:val="000000" w:themeColor="text1"/>
          <w:sz w:val="28"/>
          <w:szCs w:val="28"/>
        </w:rPr>
        <w:t xml:space="preserve">Другое </w:t>
      </w:r>
    </w:p>
    <w:p w14:paraId="3B6233F9" w14:textId="78EB1D72" w:rsidR="00A8761C" w:rsidRPr="00DC4B0D" w:rsidRDefault="00404FE7" w:rsidP="00C93AE5">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На рис. 1.7 представлена информация о распределении ответов респондентов на данный вопрос как в целом по выборке, так и в разрезе места регистрации предприятий-респондентов. Общий анализ приведенных данных предопределяет следующие выводы:</w:t>
      </w:r>
    </w:p>
    <w:p w14:paraId="40736BE3" w14:textId="6A757D72" w:rsidR="00FE0FD1" w:rsidRPr="00DC4B0D" w:rsidRDefault="00FE0FD1"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большинство респондентов отметило, что в целом «нет ограничений» со стороны администрации, с которыми бы сталкивалось бизнес-сообщество в 2022 г. (40,6% опрошенных в целом по выборке);</w:t>
      </w:r>
    </w:p>
    <w:p w14:paraId="4170A9CE" w14:textId="00C1605F" w:rsidR="00404FE7" w:rsidRPr="00DC4B0D" w:rsidRDefault="00404FE7"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основная доля предприятий-респондентов отметили, что наиболее существенным административным барьером для ведения существующего бизнеса или открытия нового бизнеса является «высокие налоги» (</w:t>
      </w:r>
      <w:r w:rsidR="00D943AC" w:rsidRPr="00DC4B0D">
        <w:rPr>
          <w:color w:val="000000" w:themeColor="text1"/>
          <w:sz w:val="28"/>
          <w:szCs w:val="28"/>
        </w:rPr>
        <w:t>34</w:t>
      </w:r>
      <w:r w:rsidRPr="00DC4B0D">
        <w:rPr>
          <w:color w:val="000000" w:themeColor="text1"/>
          <w:sz w:val="28"/>
          <w:szCs w:val="28"/>
        </w:rPr>
        <w:t>,</w:t>
      </w:r>
      <w:r w:rsidR="00D943AC" w:rsidRPr="00DC4B0D">
        <w:rPr>
          <w:color w:val="000000" w:themeColor="text1"/>
          <w:sz w:val="28"/>
          <w:szCs w:val="28"/>
        </w:rPr>
        <w:t>9</w:t>
      </w:r>
      <w:r w:rsidRPr="00DC4B0D">
        <w:rPr>
          <w:color w:val="000000" w:themeColor="text1"/>
          <w:sz w:val="28"/>
          <w:szCs w:val="28"/>
        </w:rPr>
        <w:t>% опрошенных по выборке). Причем в районах таких респондентов больше</w:t>
      </w:r>
      <w:r w:rsidR="00280016" w:rsidRPr="00DC4B0D">
        <w:rPr>
          <w:color w:val="000000" w:themeColor="text1"/>
          <w:sz w:val="28"/>
          <w:szCs w:val="28"/>
        </w:rPr>
        <w:t>,</w:t>
      </w:r>
      <w:r w:rsidRPr="00DC4B0D">
        <w:rPr>
          <w:color w:val="000000" w:themeColor="text1"/>
          <w:sz w:val="28"/>
          <w:szCs w:val="28"/>
        </w:rPr>
        <w:t xml:space="preserve"> чем </w:t>
      </w:r>
      <w:r w:rsidR="00280016" w:rsidRPr="00DC4B0D">
        <w:rPr>
          <w:color w:val="000000" w:themeColor="text1"/>
          <w:sz w:val="28"/>
          <w:szCs w:val="28"/>
        </w:rPr>
        <w:t xml:space="preserve">в </w:t>
      </w:r>
      <w:r w:rsidRPr="00DC4B0D">
        <w:rPr>
          <w:color w:val="000000" w:themeColor="text1"/>
          <w:sz w:val="28"/>
          <w:szCs w:val="28"/>
        </w:rPr>
        <w:t>городах, а именно 3</w:t>
      </w:r>
      <w:r w:rsidR="00D943AC" w:rsidRPr="00DC4B0D">
        <w:rPr>
          <w:color w:val="000000" w:themeColor="text1"/>
          <w:sz w:val="28"/>
          <w:szCs w:val="28"/>
        </w:rPr>
        <w:t>6</w:t>
      </w:r>
      <w:r w:rsidRPr="00DC4B0D">
        <w:rPr>
          <w:color w:val="000000" w:themeColor="text1"/>
          <w:sz w:val="28"/>
          <w:szCs w:val="28"/>
        </w:rPr>
        <w:t>,</w:t>
      </w:r>
      <w:r w:rsidR="00D943AC" w:rsidRPr="00DC4B0D">
        <w:rPr>
          <w:color w:val="000000" w:themeColor="text1"/>
          <w:sz w:val="28"/>
          <w:szCs w:val="28"/>
        </w:rPr>
        <w:t>1</w:t>
      </w:r>
      <w:r w:rsidRPr="00DC4B0D">
        <w:rPr>
          <w:color w:val="000000" w:themeColor="text1"/>
          <w:sz w:val="28"/>
          <w:szCs w:val="28"/>
        </w:rPr>
        <w:t xml:space="preserve">% опрошенных против </w:t>
      </w:r>
      <w:r w:rsidR="00D943AC" w:rsidRPr="00DC4B0D">
        <w:rPr>
          <w:color w:val="000000" w:themeColor="text1"/>
          <w:sz w:val="28"/>
          <w:szCs w:val="28"/>
        </w:rPr>
        <w:t>31</w:t>
      </w:r>
      <w:r w:rsidRPr="00DC4B0D">
        <w:rPr>
          <w:color w:val="000000" w:themeColor="text1"/>
          <w:sz w:val="28"/>
          <w:szCs w:val="28"/>
        </w:rPr>
        <w:t>,</w:t>
      </w:r>
      <w:r w:rsidR="00D943AC" w:rsidRPr="00DC4B0D">
        <w:rPr>
          <w:color w:val="000000" w:themeColor="text1"/>
          <w:sz w:val="28"/>
          <w:szCs w:val="28"/>
        </w:rPr>
        <w:t>2</w:t>
      </w:r>
      <w:r w:rsidRPr="00DC4B0D">
        <w:rPr>
          <w:color w:val="000000" w:themeColor="text1"/>
          <w:sz w:val="28"/>
          <w:szCs w:val="28"/>
        </w:rPr>
        <w:t>% в целом по выборке</w:t>
      </w:r>
      <w:r w:rsidR="006066C4" w:rsidRPr="00DC4B0D">
        <w:rPr>
          <w:color w:val="000000" w:themeColor="text1"/>
          <w:sz w:val="28"/>
          <w:szCs w:val="28"/>
        </w:rPr>
        <w:t>;</w:t>
      </w:r>
    </w:p>
    <w:p w14:paraId="1A67807B" w14:textId="0B3ACFC0" w:rsidR="000F3F74" w:rsidRPr="00DC4B0D" w:rsidRDefault="006066C4" w:rsidP="00792F91">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высока доля и тех предприятий-респондентов, которые считают, что нестабильность российского законодательства, регулирующего </w:t>
      </w:r>
      <w:r w:rsidR="0085626D" w:rsidRPr="00DC4B0D">
        <w:rPr>
          <w:color w:val="000000" w:themeColor="text1"/>
          <w:sz w:val="28"/>
          <w:szCs w:val="28"/>
        </w:rPr>
        <w:t>предпринимательскую деятельность,</w:t>
      </w:r>
      <w:r w:rsidR="000F3F74" w:rsidRPr="00DC4B0D">
        <w:rPr>
          <w:color w:val="000000" w:themeColor="text1"/>
          <w:sz w:val="28"/>
          <w:szCs w:val="28"/>
        </w:rPr>
        <w:t xml:space="preserve"> существенно влияет на ведение бизнеса (</w:t>
      </w:r>
      <w:r w:rsidR="00D943AC" w:rsidRPr="00DC4B0D">
        <w:rPr>
          <w:color w:val="000000" w:themeColor="text1"/>
          <w:sz w:val="28"/>
          <w:szCs w:val="28"/>
        </w:rPr>
        <w:t>12</w:t>
      </w:r>
      <w:r w:rsidR="000F3F74" w:rsidRPr="00DC4B0D">
        <w:rPr>
          <w:color w:val="000000" w:themeColor="text1"/>
          <w:sz w:val="28"/>
          <w:szCs w:val="28"/>
        </w:rPr>
        <w:t>,</w:t>
      </w:r>
      <w:r w:rsidR="00D943AC" w:rsidRPr="00DC4B0D">
        <w:rPr>
          <w:color w:val="000000" w:themeColor="text1"/>
          <w:sz w:val="28"/>
          <w:szCs w:val="28"/>
        </w:rPr>
        <w:t>3</w:t>
      </w:r>
      <w:r w:rsidR="000F3F74" w:rsidRPr="00DC4B0D">
        <w:rPr>
          <w:color w:val="000000" w:themeColor="text1"/>
          <w:sz w:val="28"/>
          <w:szCs w:val="28"/>
        </w:rPr>
        <w:t>% опрошенных в целом по выборке)</w:t>
      </w:r>
      <w:r w:rsidR="00D943AC" w:rsidRPr="00DC4B0D">
        <w:rPr>
          <w:color w:val="000000" w:themeColor="text1"/>
          <w:sz w:val="28"/>
          <w:szCs w:val="28"/>
        </w:rPr>
        <w:t>. Причём в городах эта доля выше, чем в районах (16,4% опрошенных против 10,9% соответственно)</w:t>
      </w:r>
      <w:r w:rsidR="000F3F74" w:rsidRPr="00DC4B0D">
        <w:rPr>
          <w:color w:val="000000" w:themeColor="text1"/>
          <w:sz w:val="28"/>
          <w:szCs w:val="28"/>
        </w:rPr>
        <w:t>;</w:t>
      </w:r>
    </w:p>
    <w:p w14:paraId="0FB8BDD0" w14:textId="1B9A14AE"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предприятий-респондентов, зарегистрированных в </w:t>
      </w:r>
      <w:r w:rsidR="00792F91" w:rsidRPr="00DC4B0D">
        <w:rPr>
          <w:color w:val="000000" w:themeColor="text1"/>
          <w:sz w:val="28"/>
          <w:szCs w:val="28"/>
        </w:rPr>
        <w:t>районах</w:t>
      </w:r>
      <w:r w:rsidRPr="00DC4B0D">
        <w:rPr>
          <w:color w:val="000000" w:themeColor="text1"/>
          <w:sz w:val="28"/>
          <w:szCs w:val="28"/>
        </w:rPr>
        <w:t xml:space="preserve"> значительно больше, чем в </w:t>
      </w:r>
      <w:r w:rsidR="00792F91" w:rsidRPr="00DC4B0D">
        <w:rPr>
          <w:color w:val="000000" w:themeColor="text1"/>
          <w:sz w:val="28"/>
          <w:szCs w:val="28"/>
        </w:rPr>
        <w:t>городе</w:t>
      </w:r>
      <w:r w:rsidRPr="00DC4B0D">
        <w:rPr>
          <w:color w:val="000000" w:themeColor="text1"/>
          <w:sz w:val="28"/>
          <w:szCs w:val="28"/>
        </w:rPr>
        <w:t xml:space="preserve"> по таким вариантам ответа, как «коррупция (включая взятки, дискриминацию и предоставление преференций отдельным участникам на заведомо неравных условиях)» (</w:t>
      </w:r>
      <w:r w:rsidR="00792F91" w:rsidRPr="00DC4B0D">
        <w:rPr>
          <w:color w:val="000000" w:themeColor="text1"/>
          <w:sz w:val="28"/>
          <w:szCs w:val="28"/>
        </w:rPr>
        <w:t>9</w:t>
      </w:r>
      <w:r w:rsidRPr="00DC4B0D">
        <w:rPr>
          <w:color w:val="000000" w:themeColor="text1"/>
          <w:sz w:val="28"/>
          <w:szCs w:val="28"/>
        </w:rPr>
        <w:t>,</w:t>
      </w:r>
      <w:r w:rsidR="00792F91" w:rsidRPr="00DC4B0D">
        <w:rPr>
          <w:color w:val="000000" w:themeColor="text1"/>
          <w:sz w:val="28"/>
          <w:szCs w:val="28"/>
        </w:rPr>
        <w:t>5</w:t>
      </w:r>
      <w:r w:rsidRPr="00DC4B0D">
        <w:rPr>
          <w:color w:val="000000" w:themeColor="text1"/>
          <w:sz w:val="28"/>
          <w:szCs w:val="28"/>
        </w:rPr>
        <w:t xml:space="preserve">% опрошенных против </w:t>
      </w:r>
      <w:r w:rsidR="00792F91" w:rsidRPr="00DC4B0D">
        <w:rPr>
          <w:color w:val="000000" w:themeColor="text1"/>
          <w:sz w:val="28"/>
          <w:szCs w:val="28"/>
        </w:rPr>
        <w:t>4</w:t>
      </w:r>
      <w:r w:rsidRPr="00DC4B0D">
        <w:rPr>
          <w:color w:val="000000" w:themeColor="text1"/>
          <w:sz w:val="28"/>
          <w:szCs w:val="28"/>
        </w:rPr>
        <w:t>,</w:t>
      </w:r>
      <w:r w:rsidR="00792F91" w:rsidRPr="00DC4B0D">
        <w:rPr>
          <w:color w:val="000000" w:themeColor="text1"/>
          <w:sz w:val="28"/>
          <w:szCs w:val="28"/>
        </w:rPr>
        <w:t>2</w:t>
      </w:r>
      <w:r w:rsidRPr="00DC4B0D">
        <w:rPr>
          <w:color w:val="000000" w:themeColor="text1"/>
          <w:sz w:val="28"/>
          <w:szCs w:val="28"/>
        </w:rPr>
        <w:t xml:space="preserve">% </w:t>
      </w:r>
      <w:r w:rsidR="00792F91" w:rsidRPr="00DC4B0D">
        <w:rPr>
          <w:color w:val="000000" w:themeColor="text1"/>
          <w:sz w:val="28"/>
          <w:szCs w:val="28"/>
        </w:rPr>
        <w:t>соответственно</w:t>
      </w:r>
      <w:r w:rsidRPr="00DC4B0D">
        <w:rPr>
          <w:color w:val="000000" w:themeColor="text1"/>
          <w:sz w:val="28"/>
          <w:szCs w:val="28"/>
        </w:rPr>
        <w:t>)</w:t>
      </w:r>
      <w:r w:rsidR="00792F91" w:rsidRPr="00DC4B0D">
        <w:rPr>
          <w:color w:val="000000" w:themeColor="text1"/>
          <w:sz w:val="28"/>
          <w:szCs w:val="28"/>
        </w:rPr>
        <w:t>;</w:t>
      </w:r>
    </w:p>
    <w:p w14:paraId="01181448" w14:textId="382EABB3" w:rsidR="00792F91" w:rsidRPr="00DC4B0D" w:rsidRDefault="00792F91" w:rsidP="00792F91">
      <w:pPr>
        <w:tabs>
          <w:tab w:val="center" w:pos="4857"/>
        </w:tabs>
        <w:spacing w:line="312" w:lineRule="auto"/>
        <w:ind w:firstLine="709"/>
        <w:jc w:val="both"/>
        <w:rPr>
          <w:color w:val="000000" w:themeColor="text1"/>
          <w:sz w:val="28"/>
          <w:szCs w:val="28"/>
        </w:rPr>
      </w:pPr>
      <w:r w:rsidRPr="00DC4B0D">
        <w:rPr>
          <w:color w:val="000000" w:themeColor="text1"/>
          <w:sz w:val="28"/>
          <w:szCs w:val="28"/>
        </w:rPr>
        <w:t>-   примерно одинаковое количество ответов среди предприятий-респондентов</w:t>
      </w:r>
      <w:r w:rsidR="00F415C6">
        <w:rPr>
          <w:color w:val="000000" w:themeColor="text1"/>
          <w:sz w:val="28"/>
          <w:szCs w:val="28"/>
        </w:rPr>
        <w:t>,</w:t>
      </w:r>
      <w:r w:rsidRPr="00DC4B0D">
        <w:rPr>
          <w:color w:val="000000" w:themeColor="text1"/>
          <w:sz w:val="28"/>
          <w:szCs w:val="28"/>
        </w:rPr>
        <w:t xml:space="preserve"> зарегистрированных в городе и районах</w:t>
      </w:r>
      <w:r w:rsidR="008631E5">
        <w:rPr>
          <w:color w:val="000000" w:themeColor="text1"/>
          <w:sz w:val="28"/>
          <w:szCs w:val="28"/>
        </w:rPr>
        <w:t>,</w:t>
      </w:r>
      <w:r w:rsidRPr="00DC4B0D">
        <w:rPr>
          <w:color w:val="000000" w:themeColor="text1"/>
          <w:sz w:val="28"/>
          <w:szCs w:val="28"/>
        </w:rPr>
        <w:t xml:space="preserve"> набрали варианты «сложность/затянутость процедуры получения лицензий</w:t>
      </w:r>
      <w:r w:rsidRPr="00763024">
        <w:rPr>
          <w:color w:val="000000" w:themeColor="text1"/>
          <w:sz w:val="28"/>
          <w:szCs w:val="28"/>
        </w:rPr>
        <w:t>» (</w:t>
      </w:r>
      <w:r w:rsidR="00F415C6" w:rsidRPr="00763024">
        <w:rPr>
          <w:color w:val="000000" w:themeColor="text1"/>
          <w:sz w:val="28"/>
          <w:szCs w:val="28"/>
        </w:rPr>
        <w:t>10,9</w:t>
      </w:r>
      <w:r w:rsidRPr="00763024">
        <w:rPr>
          <w:color w:val="000000" w:themeColor="text1"/>
          <w:sz w:val="28"/>
          <w:szCs w:val="28"/>
        </w:rPr>
        <w:t xml:space="preserve">% опрошенных и </w:t>
      </w:r>
      <w:r w:rsidR="00F415C6" w:rsidRPr="00763024">
        <w:rPr>
          <w:color w:val="000000" w:themeColor="text1"/>
          <w:sz w:val="28"/>
          <w:szCs w:val="28"/>
        </w:rPr>
        <w:t>8,9</w:t>
      </w:r>
      <w:r w:rsidRPr="00763024">
        <w:rPr>
          <w:color w:val="000000" w:themeColor="text1"/>
          <w:sz w:val="28"/>
          <w:szCs w:val="28"/>
        </w:rPr>
        <w:t>% соответственно)</w:t>
      </w:r>
      <w:r w:rsidR="00763024">
        <w:rPr>
          <w:color w:val="000000" w:themeColor="text1"/>
          <w:sz w:val="28"/>
          <w:szCs w:val="28"/>
        </w:rPr>
        <w:t xml:space="preserve"> </w:t>
      </w:r>
      <w:r w:rsidRPr="00DC4B0D">
        <w:rPr>
          <w:color w:val="000000" w:themeColor="text1"/>
          <w:sz w:val="28"/>
          <w:szCs w:val="28"/>
        </w:rPr>
        <w:t>и «необходимость установления партнерских отношений с органами власти» (3,9% опрошенных и 3,4% соответственно);</w:t>
      </w:r>
    </w:p>
    <w:p w14:paraId="3D5680D8" w14:textId="1E9C76ED"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вариант «другое</w:t>
      </w:r>
      <w:r w:rsidR="00FE0FD1" w:rsidRPr="00DC4B0D">
        <w:rPr>
          <w:color w:val="000000" w:themeColor="text1"/>
          <w:sz w:val="28"/>
          <w:szCs w:val="28"/>
        </w:rPr>
        <w:t>, затрудняюсь</w:t>
      </w:r>
      <w:r w:rsidRPr="00DC4B0D">
        <w:rPr>
          <w:color w:val="000000" w:themeColor="text1"/>
          <w:sz w:val="28"/>
          <w:szCs w:val="28"/>
        </w:rPr>
        <w:t>» выбрали 66 предприятий-респондентов (2,</w:t>
      </w:r>
      <w:r w:rsidR="00FE0FD1" w:rsidRPr="00DC4B0D">
        <w:rPr>
          <w:color w:val="000000" w:themeColor="text1"/>
          <w:sz w:val="28"/>
          <w:szCs w:val="28"/>
        </w:rPr>
        <w:t>0</w:t>
      </w:r>
      <w:r w:rsidRPr="00DC4B0D">
        <w:rPr>
          <w:color w:val="000000" w:themeColor="text1"/>
          <w:sz w:val="28"/>
          <w:szCs w:val="28"/>
        </w:rPr>
        <w:t>% опрошенных)</w:t>
      </w:r>
      <w:r w:rsidR="00FE0FD1" w:rsidRPr="00DC4B0D">
        <w:rPr>
          <w:color w:val="000000" w:themeColor="text1"/>
          <w:sz w:val="28"/>
          <w:szCs w:val="28"/>
        </w:rPr>
        <w:t>.</w:t>
      </w:r>
    </w:p>
    <w:p w14:paraId="1882DF75" w14:textId="609747C0" w:rsidR="00D943AC" w:rsidRPr="00DC4B0D" w:rsidRDefault="00D943AC" w:rsidP="00D943AC">
      <w:pPr>
        <w:tabs>
          <w:tab w:val="center" w:pos="4857"/>
        </w:tabs>
        <w:spacing w:line="312" w:lineRule="auto"/>
        <w:jc w:val="center"/>
        <w:rPr>
          <w:sz w:val="28"/>
          <w:szCs w:val="28"/>
        </w:rPr>
      </w:pPr>
      <w:r w:rsidRPr="00DC4B0D">
        <w:rPr>
          <w:noProof/>
        </w:rPr>
        <w:lastRenderedPageBreak/>
        <w:drawing>
          <wp:inline distT="0" distB="0" distL="0" distR="0" wp14:anchorId="6FC3438C" wp14:editId="7642FB41">
            <wp:extent cx="5940425" cy="7837715"/>
            <wp:effectExtent l="0" t="0" r="15875" b="11430"/>
            <wp:docPr id="13" name="Диаграмма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3C7C63B-B437-6F46-8FE5-25F81219E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C4B0D">
        <w:rPr>
          <w:sz w:val="28"/>
          <w:szCs w:val="28"/>
        </w:rPr>
        <w:t>Рис.1.7. Рейтинг административных барьеров, с которыми сталкивался бизнес-сообщество в 2022 г. в разрезе «город-район»</w:t>
      </w:r>
    </w:p>
    <w:p w14:paraId="26A880BB" w14:textId="77777777" w:rsidR="00D943AC" w:rsidRPr="00DC4B0D" w:rsidRDefault="00D943AC" w:rsidP="00D943AC">
      <w:pPr>
        <w:tabs>
          <w:tab w:val="center" w:pos="4857"/>
        </w:tabs>
        <w:spacing w:line="312" w:lineRule="auto"/>
        <w:jc w:val="center"/>
        <w:rPr>
          <w:sz w:val="28"/>
          <w:szCs w:val="28"/>
        </w:rPr>
      </w:pPr>
    </w:p>
    <w:p w14:paraId="7EC5A054" w14:textId="77777777" w:rsidR="00B77C9C" w:rsidRPr="00DC4B0D" w:rsidRDefault="00B77C9C" w:rsidP="000F3F74">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Предприятиями-респондентами были даны ответы также на вопрос: «Сталкивались ли Вы с дискриминационными условиями доступа на </w:t>
      </w:r>
      <w:r w:rsidRPr="00DC4B0D">
        <w:rPr>
          <w:color w:val="000000" w:themeColor="text1"/>
          <w:sz w:val="28"/>
          <w:szCs w:val="28"/>
        </w:rPr>
        <w:lastRenderedPageBreak/>
        <w:t>товарный рынок, основной для бизнеса, который Вы представляете?». Результаты ответов рес</w:t>
      </w:r>
      <w:r w:rsidR="00950A52" w:rsidRPr="00DC4B0D">
        <w:rPr>
          <w:color w:val="000000" w:themeColor="text1"/>
          <w:sz w:val="28"/>
          <w:szCs w:val="28"/>
        </w:rPr>
        <w:t>пондентов приведены на рис. 1.8.</w:t>
      </w:r>
    </w:p>
    <w:p w14:paraId="1E973FD3" w14:textId="77777777" w:rsidR="00C93AE5" w:rsidRPr="00DC4B0D" w:rsidRDefault="00C93AE5" w:rsidP="00C93AE5">
      <w:pPr>
        <w:tabs>
          <w:tab w:val="center" w:pos="4857"/>
        </w:tabs>
        <w:spacing w:line="312" w:lineRule="auto"/>
        <w:jc w:val="center"/>
        <w:rPr>
          <w:color w:val="000000" w:themeColor="text1"/>
          <w:sz w:val="28"/>
          <w:szCs w:val="28"/>
        </w:rPr>
      </w:pPr>
      <w:r w:rsidRPr="00DC4B0D">
        <w:rPr>
          <w:noProof/>
        </w:rPr>
        <w:drawing>
          <wp:inline distT="0" distB="0" distL="0" distR="0" wp14:anchorId="2B7842FE" wp14:editId="02ADDF55">
            <wp:extent cx="5940425" cy="6024245"/>
            <wp:effectExtent l="0" t="0" r="15875" b="8255"/>
            <wp:docPr id="14" name="Диаграмма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818332-2A47-5840-AA43-98A95B350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C4B0D">
        <w:rPr>
          <w:color w:val="000000" w:themeColor="text1"/>
          <w:sz w:val="28"/>
          <w:szCs w:val="28"/>
        </w:rPr>
        <w:t>Рис. 1.8. Дискриминационные условия доступа на товарный рынок, %</w:t>
      </w:r>
    </w:p>
    <w:p w14:paraId="753B4256" w14:textId="77777777" w:rsidR="00831037" w:rsidRPr="00DC4B0D" w:rsidRDefault="00831037" w:rsidP="00831037">
      <w:pPr>
        <w:tabs>
          <w:tab w:val="center" w:pos="4857"/>
        </w:tabs>
        <w:spacing w:line="312" w:lineRule="auto"/>
        <w:jc w:val="both"/>
        <w:rPr>
          <w:color w:val="000000" w:themeColor="text1"/>
          <w:sz w:val="28"/>
          <w:szCs w:val="28"/>
        </w:rPr>
      </w:pPr>
    </w:p>
    <w:p w14:paraId="7D6CDD5E" w14:textId="77777777"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Исходя из данных рис. 1.8 можно сделать следующие выводы:</w:t>
      </w:r>
    </w:p>
    <w:p w14:paraId="5475505D" w14:textId="14D487CB"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основная доля предприятий-респондентов не в состоянии оценить дискриминационные условия доступа на товарный рынок для собственного бизнеса, т.е. выбрали вариант ответа «затрудняюсь ответить» (</w:t>
      </w:r>
      <w:r w:rsidR="00C93AE5" w:rsidRPr="00DC4B0D">
        <w:rPr>
          <w:color w:val="000000" w:themeColor="text1"/>
          <w:sz w:val="28"/>
          <w:szCs w:val="28"/>
        </w:rPr>
        <w:t>48</w:t>
      </w:r>
      <w:r w:rsidRPr="00DC4B0D">
        <w:rPr>
          <w:color w:val="000000" w:themeColor="text1"/>
          <w:sz w:val="28"/>
          <w:szCs w:val="28"/>
        </w:rPr>
        <w:t>,</w:t>
      </w:r>
      <w:r w:rsidR="00C93AE5" w:rsidRPr="00DC4B0D">
        <w:rPr>
          <w:color w:val="000000" w:themeColor="text1"/>
          <w:sz w:val="28"/>
          <w:szCs w:val="28"/>
        </w:rPr>
        <w:t>5</w:t>
      </w:r>
      <w:r w:rsidRPr="00DC4B0D">
        <w:rPr>
          <w:color w:val="000000" w:themeColor="text1"/>
          <w:sz w:val="28"/>
          <w:szCs w:val="28"/>
        </w:rPr>
        <w:t>% опрошенных);</w:t>
      </w:r>
    </w:p>
    <w:p w14:paraId="3398EB4F" w14:textId="10972C99"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весьма высока и доля предприятий-респондентов, которые не сталкивались условиями доступа на товарный рынок дискриминационного характера (</w:t>
      </w:r>
      <w:r w:rsidR="00C93AE5" w:rsidRPr="00DC4B0D">
        <w:rPr>
          <w:color w:val="000000" w:themeColor="text1"/>
          <w:sz w:val="28"/>
          <w:szCs w:val="28"/>
        </w:rPr>
        <w:t>32</w:t>
      </w:r>
      <w:r w:rsidRPr="00DC4B0D">
        <w:rPr>
          <w:color w:val="000000" w:themeColor="text1"/>
          <w:sz w:val="28"/>
          <w:szCs w:val="28"/>
        </w:rPr>
        <w:t>,</w:t>
      </w:r>
      <w:r w:rsidR="00C93AE5" w:rsidRPr="00DC4B0D">
        <w:rPr>
          <w:color w:val="000000" w:themeColor="text1"/>
          <w:sz w:val="28"/>
          <w:szCs w:val="28"/>
        </w:rPr>
        <w:t>3</w:t>
      </w:r>
      <w:r w:rsidRPr="00DC4B0D">
        <w:rPr>
          <w:color w:val="000000" w:themeColor="text1"/>
          <w:sz w:val="28"/>
          <w:szCs w:val="28"/>
        </w:rPr>
        <w:t>% опрошенных);</w:t>
      </w:r>
    </w:p>
    <w:p w14:paraId="0C880248" w14:textId="6172ED0C" w:rsidR="00950A52" w:rsidRPr="00DC4B0D" w:rsidRDefault="00950A52" w:rsidP="00950A52">
      <w:pPr>
        <w:tabs>
          <w:tab w:val="center" w:pos="4857"/>
        </w:tabs>
        <w:spacing w:line="312" w:lineRule="auto"/>
        <w:ind w:firstLine="709"/>
        <w:jc w:val="both"/>
        <w:rPr>
          <w:color w:val="000000" w:themeColor="text1"/>
          <w:spacing w:val="-4"/>
          <w:sz w:val="28"/>
          <w:szCs w:val="28"/>
        </w:rPr>
      </w:pPr>
      <w:r w:rsidRPr="00DC4B0D">
        <w:rPr>
          <w:color w:val="000000" w:themeColor="text1"/>
          <w:spacing w:val="-4"/>
          <w:sz w:val="28"/>
          <w:szCs w:val="28"/>
        </w:rPr>
        <w:lastRenderedPageBreak/>
        <w:t xml:space="preserve">- доля предприятий-респондентов, зарегистрированных в </w:t>
      </w:r>
      <w:r w:rsidR="00C93AE5" w:rsidRPr="00DC4B0D">
        <w:rPr>
          <w:color w:val="000000" w:themeColor="text1"/>
          <w:spacing w:val="-4"/>
          <w:sz w:val="28"/>
          <w:szCs w:val="28"/>
        </w:rPr>
        <w:t>районах</w:t>
      </w:r>
      <w:r w:rsidRPr="00DC4B0D">
        <w:rPr>
          <w:color w:val="000000" w:themeColor="text1"/>
          <w:spacing w:val="-4"/>
          <w:sz w:val="28"/>
          <w:szCs w:val="28"/>
        </w:rPr>
        <w:t xml:space="preserve">, существенно превышает долю предприятий-респондентов, зарегистрированных в </w:t>
      </w:r>
      <w:r w:rsidR="00C93AE5" w:rsidRPr="00DC4B0D">
        <w:rPr>
          <w:color w:val="000000" w:themeColor="text1"/>
          <w:spacing w:val="-4"/>
          <w:sz w:val="28"/>
          <w:szCs w:val="28"/>
        </w:rPr>
        <w:t>городах</w:t>
      </w:r>
      <w:r w:rsidRPr="00DC4B0D">
        <w:rPr>
          <w:color w:val="000000" w:themeColor="text1"/>
          <w:spacing w:val="-4"/>
          <w:sz w:val="28"/>
          <w:szCs w:val="28"/>
        </w:rPr>
        <w:t xml:space="preserve"> по таким дискриминационным условиям, как «</w:t>
      </w:r>
      <w:r w:rsidR="006C0E34" w:rsidRPr="00DC4B0D">
        <w:rPr>
          <w:color w:val="000000" w:themeColor="text1"/>
          <w:spacing w:val="-4"/>
          <w:sz w:val="28"/>
          <w:szCs w:val="28"/>
        </w:rPr>
        <w:t>отсутствие организации и проведения торгов на право заключения договоров в случаях, когда законодательство требует их</w:t>
      </w:r>
      <w:r w:rsidRPr="00DC4B0D">
        <w:rPr>
          <w:color w:val="000000" w:themeColor="text1"/>
          <w:spacing w:val="-4"/>
          <w:sz w:val="28"/>
          <w:szCs w:val="28"/>
        </w:rPr>
        <w:t>» (1</w:t>
      </w:r>
      <w:r w:rsidR="006C0E34" w:rsidRPr="00DC4B0D">
        <w:rPr>
          <w:color w:val="000000" w:themeColor="text1"/>
          <w:spacing w:val="-4"/>
          <w:sz w:val="28"/>
          <w:szCs w:val="28"/>
        </w:rPr>
        <w:t>0</w:t>
      </w:r>
      <w:r w:rsidRPr="00DC4B0D">
        <w:rPr>
          <w:color w:val="000000" w:themeColor="text1"/>
          <w:spacing w:val="-4"/>
          <w:sz w:val="28"/>
          <w:szCs w:val="28"/>
        </w:rPr>
        <w:t>,</w:t>
      </w:r>
      <w:r w:rsidR="006C0E34" w:rsidRPr="00DC4B0D">
        <w:rPr>
          <w:color w:val="000000" w:themeColor="text1"/>
          <w:spacing w:val="-4"/>
          <w:sz w:val="28"/>
          <w:szCs w:val="28"/>
        </w:rPr>
        <w:t>3</w:t>
      </w:r>
      <w:r w:rsidRPr="00DC4B0D">
        <w:rPr>
          <w:color w:val="000000" w:themeColor="text1"/>
          <w:spacing w:val="-4"/>
          <w:sz w:val="28"/>
          <w:szCs w:val="28"/>
        </w:rPr>
        <w:t>% опрошенных против 2,</w:t>
      </w:r>
      <w:r w:rsidR="006C0E34" w:rsidRPr="00DC4B0D">
        <w:rPr>
          <w:color w:val="000000" w:themeColor="text1"/>
          <w:spacing w:val="-4"/>
          <w:sz w:val="28"/>
          <w:szCs w:val="28"/>
        </w:rPr>
        <w:t>1</w:t>
      </w:r>
      <w:r w:rsidRPr="00DC4B0D">
        <w:rPr>
          <w:color w:val="000000" w:themeColor="text1"/>
          <w:spacing w:val="-4"/>
          <w:sz w:val="28"/>
          <w:szCs w:val="28"/>
        </w:rPr>
        <w:t>%</w:t>
      </w:r>
      <w:r w:rsidR="006C0E34" w:rsidRPr="00DC4B0D">
        <w:rPr>
          <w:color w:val="000000" w:themeColor="text1"/>
          <w:spacing w:val="-4"/>
          <w:sz w:val="28"/>
          <w:szCs w:val="28"/>
        </w:rPr>
        <w:t xml:space="preserve"> соответственно</w:t>
      </w:r>
      <w:r w:rsidRPr="00DC4B0D">
        <w:rPr>
          <w:color w:val="000000" w:themeColor="text1"/>
          <w:spacing w:val="-4"/>
          <w:sz w:val="28"/>
          <w:szCs w:val="28"/>
        </w:rPr>
        <w:t>) и «продажа товара только в определенном ассортименте, продаже в нагрузку, разные условия поставки» (</w:t>
      </w:r>
      <w:r w:rsidR="006C0E34" w:rsidRPr="00DC4B0D">
        <w:rPr>
          <w:color w:val="000000" w:themeColor="text1"/>
          <w:spacing w:val="-4"/>
          <w:sz w:val="28"/>
          <w:szCs w:val="28"/>
        </w:rPr>
        <w:t>7</w:t>
      </w:r>
      <w:r w:rsidRPr="00DC4B0D">
        <w:rPr>
          <w:color w:val="000000" w:themeColor="text1"/>
          <w:spacing w:val="-4"/>
          <w:sz w:val="28"/>
          <w:szCs w:val="28"/>
        </w:rPr>
        <w:t>,</w:t>
      </w:r>
      <w:r w:rsidR="006C0E34" w:rsidRPr="00DC4B0D">
        <w:rPr>
          <w:color w:val="000000" w:themeColor="text1"/>
          <w:spacing w:val="-4"/>
          <w:sz w:val="28"/>
          <w:szCs w:val="28"/>
        </w:rPr>
        <w:t>4</w:t>
      </w:r>
      <w:r w:rsidRPr="00DC4B0D">
        <w:rPr>
          <w:color w:val="000000" w:themeColor="text1"/>
          <w:spacing w:val="-4"/>
          <w:sz w:val="28"/>
          <w:szCs w:val="28"/>
        </w:rPr>
        <w:t xml:space="preserve">% опрошенных против </w:t>
      </w:r>
      <w:r w:rsidR="006C0E34" w:rsidRPr="00DC4B0D">
        <w:rPr>
          <w:color w:val="000000" w:themeColor="text1"/>
          <w:spacing w:val="-4"/>
          <w:sz w:val="28"/>
          <w:szCs w:val="28"/>
        </w:rPr>
        <w:t>4</w:t>
      </w:r>
      <w:r w:rsidRPr="00DC4B0D">
        <w:rPr>
          <w:color w:val="000000" w:themeColor="text1"/>
          <w:spacing w:val="-4"/>
          <w:sz w:val="28"/>
          <w:szCs w:val="28"/>
        </w:rPr>
        <w:t>,</w:t>
      </w:r>
      <w:r w:rsidR="006C0E34" w:rsidRPr="00DC4B0D">
        <w:rPr>
          <w:color w:val="000000" w:themeColor="text1"/>
          <w:spacing w:val="-4"/>
          <w:sz w:val="28"/>
          <w:szCs w:val="28"/>
        </w:rPr>
        <w:t>9</w:t>
      </w:r>
      <w:r w:rsidRPr="00DC4B0D">
        <w:rPr>
          <w:color w:val="000000" w:themeColor="text1"/>
          <w:spacing w:val="-4"/>
          <w:sz w:val="28"/>
          <w:szCs w:val="28"/>
        </w:rPr>
        <w:t>%);</w:t>
      </w:r>
    </w:p>
    <w:p w14:paraId="5FF3E567" w14:textId="709D2BB8" w:rsidR="00950A52" w:rsidRDefault="0047419C" w:rsidP="00431931">
      <w:pPr>
        <w:tabs>
          <w:tab w:val="center" w:pos="4857"/>
        </w:tabs>
        <w:spacing w:line="312" w:lineRule="auto"/>
        <w:ind w:firstLine="709"/>
        <w:jc w:val="both"/>
        <w:rPr>
          <w:color w:val="000000" w:themeColor="text1"/>
          <w:spacing w:val="-4"/>
          <w:sz w:val="28"/>
          <w:szCs w:val="28"/>
        </w:rPr>
      </w:pPr>
      <w:r w:rsidRPr="00DC4B0D">
        <w:rPr>
          <w:color w:val="000000" w:themeColor="text1"/>
          <w:spacing w:val="-4"/>
          <w:sz w:val="28"/>
          <w:szCs w:val="28"/>
        </w:rPr>
        <w:t xml:space="preserve">- </w:t>
      </w:r>
      <w:r w:rsidR="006C0E34" w:rsidRPr="00DC4B0D">
        <w:rPr>
          <w:color w:val="000000" w:themeColor="text1"/>
          <w:spacing w:val="-4"/>
          <w:sz w:val="28"/>
          <w:szCs w:val="28"/>
        </w:rPr>
        <w:t xml:space="preserve"> примерно одинаково отметили предприятия-респонденты вариант «ценовая дискриминация», зарегистрированные как в городе и в районах (9,1% и 8,6% соответственно)</w:t>
      </w:r>
      <w:r w:rsidR="00431931">
        <w:rPr>
          <w:color w:val="000000" w:themeColor="text1"/>
          <w:spacing w:val="-4"/>
          <w:sz w:val="28"/>
          <w:szCs w:val="28"/>
        </w:rPr>
        <w:t>.</w:t>
      </w:r>
    </w:p>
    <w:p w14:paraId="2E87D488" w14:textId="77777777" w:rsidR="00431931" w:rsidRPr="00431931" w:rsidRDefault="00431931" w:rsidP="00431931">
      <w:pPr>
        <w:tabs>
          <w:tab w:val="center" w:pos="4857"/>
        </w:tabs>
        <w:spacing w:line="312" w:lineRule="auto"/>
        <w:ind w:firstLine="709"/>
        <w:jc w:val="both"/>
        <w:rPr>
          <w:color w:val="000000" w:themeColor="text1"/>
          <w:spacing w:val="-4"/>
          <w:sz w:val="28"/>
          <w:szCs w:val="28"/>
        </w:rPr>
      </w:pPr>
    </w:p>
    <w:p w14:paraId="2AB49C0D" w14:textId="77777777" w:rsidR="00831037" w:rsidRPr="00DC4B0D" w:rsidRDefault="00831037" w:rsidP="00831037">
      <w:pPr>
        <w:pStyle w:val="2"/>
        <w:spacing w:before="0" w:line="312" w:lineRule="auto"/>
        <w:ind w:firstLine="0"/>
        <w:jc w:val="center"/>
        <w:rPr>
          <w:rFonts w:ascii="Times New Roman" w:hAnsi="Times New Roman" w:cs="Times New Roman"/>
          <w:b/>
          <w:color w:val="000000" w:themeColor="text1"/>
          <w:sz w:val="28"/>
          <w:szCs w:val="28"/>
        </w:rPr>
      </w:pPr>
      <w:bookmarkStart w:id="34" w:name="_Toc124584635"/>
      <w:r w:rsidRPr="00DC4B0D">
        <w:rPr>
          <w:rFonts w:ascii="Times New Roman" w:hAnsi="Times New Roman" w:cs="Times New Roman"/>
          <w:b/>
          <w:color w:val="000000" w:themeColor="text1"/>
          <w:sz w:val="28"/>
          <w:szCs w:val="28"/>
        </w:rPr>
        <w:t>1.3. Динамика изменения административных барьеров</w:t>
      </w:r>
      <w:bookmarkEnd w:id="34"/>
    </w:p>
    <w:p w14:paraId="6DD36D52" w14:textId="26DAF4AB" w:rsidR="00404FE7" w:rsidRPr="00DC4B0D" w:rsidRDefault="00887522" w:rsidP="0091073C">
      <w:pPr>
        <w:tabs>
          <w:tab w:val="center" w:pos="4857"/>
        </w:tabs>
        <w:spacing w:line="312" w:lineRule="auto"/>
        <w:ind w:firstLine="709"/>
        <w:jc w:val="both"/>
        <w:rPr>
          <w:color w:val="000000" w:themeColor="text1"/>
          <w:spacing w:val="-2"/>
          <w:sz w:val="28"/>
          <w:szCs w:val="28"/>
        </w:rPr>
      </w:pPr>
      <w:r w:rsidRPr="00DC4B0D">
        <w:rPr>
          <w:color w:val="000000" w:themeColor="text1"/>
          <w:spacing w:val="-2"/>
          <w:sz w:val="28"/>
          <w:szCs w:val="28"/>
        </w:rPr>
        <w:t>В табл. 1.4 приведены данные по динамике препятствий для нормального ведения бизнеса за 2016-202</w:t>
      </w:r>
      <w:r w:rsidR="00E16877" w:rsidRPr="00DC4B0D">
        <w:rPr>
          <w:color w:val="000000" w:themeColor="text1"/>
          <w:spacing w:val="-2"/>
          <w:sz w:val="28"/>
          <w:szCs w:val="28"/>
        </w:rPr>
        <w:t>2</w:t>
      </w:r>
      <w:r w:rsidRPr="00DC4B0D">
        <w:rPr>
          <w:color w:val="000000" w:themeColor="text1"/>
          <w:spacing w:val="-2"/>
          <w:sz w:val="28"/>
          <w:szCs w:val="28"/>
        </w:rPr>
        <w:t xml:space="preserve"> гг. по мнению самих респондентов. В целом, исходя из данных, можно констатировать следующие факты:</w:t>
      </w:r>
    </w:p>
    <w:p w14:paraId="6315D162" w14:textId="6D895F0B" w:rsidR="00887522" w:rsidRPr="00DC4B0D" w:rsidRDefault="00915812" w:rsidP="0091073C">
      <w:pPr>
        <w:tabs>
          <w:tab w:val="center" w:pos="4857"/>
        </w:tabs>
        <w:spacing w:line="312" w:lineRule="auto"/>
        <w:ind w:firstLine="709"/>
        <w:jc w:val="both"/>
        <w:rPr>
          <w:color w:val="000000" w:themeColor="text1"/>
          <w:spacing w:val="-2"/>
          <w:sz w:val="28"/>
          <w:szCs w:val="28"/>
        </w:rPr>
      </w:pPr>
      <w:r w:rsidRPr="00DC4B0D">
        <w:rPr>
          <w:color w:val="000000" w:themeColor="text1"/>
          <w:spacing w:val="-2"/>
          <w:sz w:val="28"/>
          <w:szCs w:val="28"/>
        </w:rPr>
        <w:t xml:space="preserve">- </w:t>
      </w:r>
      <w:r w:rsidR="002D4419" w:rsidRPr="00DC4B0D">
        <w:rPr>
          <w:color w:val="000000" w:themeColor="text1"/>
          <w:spacing w:val="-2"/>
          <w:sz w:val="28"/>
          <w:szCs w:val="28"/>
        </w:rPr>
        <w:t>по сравнению с 202</w:t>
      </w:r>
      <w:r w:rsidR="00E16877" w:rsidRPr="00DC4B0D">
        <w:rPr>
          <w:color w:val="000000" w:themeColor="text1"/>
          <w:spacing w:val="-2"/>
          <w:sz w:val="28"/>
          <w:szCs w:val="28"/>
        </w:rPr>
        <w:t>1</w:t>
      </w:r>
      <w:r w:rsidR="002D4419" w:rsidRPr="00DC4B0D">
        <w:rPr>
          <w:color w:val="000000" w:themeColor="text1"/>
          <w:spacing w:val="-2"/>
          <w:sz w:val="28"/>
          <w:szCs w:val="28"/>
        </w:rPr>
        <w:t xml:space="preserve"> г. доля респондентов, которая не сталкивалась с препятствиями при ведении бизнеса </w:t>
      </w:r>
      <w:r w:rsidR="006D6E26" w:rsidRPr="00DC4B0D">
        <w:rPr>
          <w:color w:val="000000" w:themeColor="text1"/>
          <w:spacing w:val="-2"/>
          <w:sz w:val="28"/>
          <w:szCs w:val="28"/>
        </w:rPr>
        <w:t>в 202</w:t>
      </w:r>
      <w:r w:rsidR="00E16877" w:rsidRPr="00DC4B0D">
        <w:rPr>
          <w:color w:val="000000" w:themeColor="text1"/>
          <w:spacing w:val="-2"/>
          <w:sz w:val="28"/>
          <w:szCs w:val="28"/>
        </w:rPr>
        <w:t>2</w:t>
      </w:r>
      <w:r w:rsidR="006D6E26" w:rsidRPr="00DC4B0D">
        <w:rPr>
          <w:color w:val="000000" w:themeColor="text1"/>
          <w:spacing w:val="-2"/>
          <w:sz w:val="28"/>
          <w:szCs w:val="28"/>
        </w:rPr>
        <w:t xml:space="preserve"> г</w:t>
      </w:r>
      <w:r w:rsidR="00E16877" w:rsidRPr="00DC4B0D">
        <w:rPr>
          <w:color w:val="000000" w:themeColor="text1"/>
          <w:spacing w:val="-2"/>
          <w:sz w:val="28"/>
          <w:szCs w:val="28"/>
        </w:rPr>
        <w:t xml:space="preserve"> выросла</w:t>
      </w:r>
      <w:r w:rsidR="002D4419" w:rsidRPr="00DC4B0D">
        <w:rPr>
          <w:color w:val="000000" w:themeColor="text1"/>
          <w:spacing w:val="-2"/>
          <w:sz w:val="28"/>
          <w:szCs w:val="28"/>
        </w:rPr>
        <w:t xml:space="preserve"> на </w:t>
      </w:r>
      <w:r w:rsidR="00E16877" w:rsidRPr="00DC4B0D">
        <w:rPr>
          <w:color w:val="000000" w:themeColor="text1"/>
          <w:spacing w:val="-2"/>
          <w:sz w:val="28"/>
          <w:szCs w:val="28"/>
        </w:rPr>
        <w:t>23</w:t>
      </w:r>
      <w:r w:rsidR="002D4419" w:rsidRPr="00DC4B0D">
        <w:rPr>
          <w:color w:val="000000" w:themeColor="text1"/>
          <w:spacing w:val="-2"/>
          <w:sz w:val="28"/>
          <w:szCs w:val="28"/>
        </w:rPr>
        <w:t>,9% (</w:t>
      </w:r>
      <w:r w:rsidR="00E16877" w:rsidRPr="00DC4B0D">
        <w:rPr>
          <w:color w:val="000000" w:themeColor="text1"/>
          <w:spacing w:val="-2"/>
          <w:sz w:val="28"/>
          <w:szCs w:val="28"/>
        </w:rPr>
        <w:t>с</w:t>
      </w:r>
      <w:r w:rsidR="002D4419" w:rsidRPr="00DC4B0D">
        <w:rPr>
          <w:color w:val="000000" w:themeColor="text1"/>
          <w:spacing w:val="-2"/>
          <w:sz w:val="28"/>
          <w:szCs w:val="28"/>
        </w:rPr>
        <w:t xml:space="preserve"> </w:t>
      </w:r>
      <w:r w:rsidR="00E16877" w:rsidRPr="00DC4B0D">
        <w:rPr>
          <w:color w:val="000000" w:themeColor="text1"/>
          <w:spacing w:val="-2"/>
          <w:sz w:val="28"/>
          <w:szCs w:val="28"/>
        </w:rPr>
        <w:t>16</w:t>
      </w:r>
      <w:r w:rsidR="002D4419" w:rsidRPr="00DC4B0D">
        <w:rPr>
          <w:color w:val="000000" w:themeColor="text1"/>
          <w:spacing w:val="-2"/>
          <w:sz w:val="28"/>
          <w:szCs w:val="28"/>
        </w:rPr>
        <w:t>,</w:t>
      </w:r>
      <w:r w:rsidR="00E16877" w:rsidRPr="00DC4B0D">
        <w:rPr>
          <w:color w:val="000000" w:themeColor="text1"/>
          <w:spacing w:val="-2"/>
          <w:sz w:val="28"/>
          <w:szCs w:val="28"/>
        </w:rPr>
        <w:t>7</w:t>
      </w:r>
      <w:r w:rsidR="002D4419" w:rsidRPr="00DC4B0D">
        <w:rPr>
          <w:color w:val="000000" w:themeColor="text1"/>
          <w:spacing w:val="-2"/>
          <w:sz w:val="28"/>
          <w:szCs w:val="28"/>
        </w:rPr>
        <w:t xml:space="preserve">% опрошенных до </w:t>
      </w:r>
      <w:r w:rsidR="00E16877" w:rsidRPr="00DC4B0D">
        <w:rPr>
          <w:color w:val="000000" w:themeColor="text1"/>
          <w:spacing w:val="-2"/>
          <w:sz w:val="28"/>
          <w:szCs w:val="28"/>
        </w:rPr>
        <w:t>40</w:t>
      </w:r>
      <w:r w:rsidR="002D4419" w:rsidRPr="00DC4B0D">
        <w:rPr>
          <w:color w:val="000000" w:themeColor="text1"/>
          <w:spacing w:val="-2"/>
          <w:sz w:val="28"/>
          <w:szCs w:val="28"/>
        </w:rPr>
        <w:t>,</w:t>
      </w:r>
      <w:r w:rsidR="00E16877" w:rsidRPr="00DC4B0D">
        <w:rPr>
          <w:color w:val="000000" w:themeColor="text1"/>
          <w:spacing w:val="-2"/>
          <w:sz w:val="28"/>
          <w:szCs w:val="28"/>
        </w:rPr>
        <w:t>6</w:t>
      </w:r>
      <w:r w:rsidR="002D4419" w:rsidRPr="00DC4B0D">
        <w:rPr>
          <w:color w:val="000000" w:themeColor="text1"/>
          <w:spacing w:val="-2"/>
          <w:sz w:val="28"/>
          <w:szCs w:val="28"/>
        </w:rPr>
        <w:t>%)</w:t>
      </w:r>
      <w:r w:rsidR="006D6E26" w:rsidRPr="00DC4B0D">
        <w:rPr>
          <w:color w:val="000000" w:themeColor="text1"/>
          <w:spacing w:val="-2"/>
          <w:sz w:val="28"/>
          <w:szCs w:val="28"/>
        </w:rPr>
        <w:t>, т.е. ситуация на рынке у</w:t>
      </w:r>
      <w:r w:rsidR="00E16877" w:rsidRPr="00DC4B0D">
        <w:rPr>
          <w:color w:val="000000" w:themeColor="text1"/>
          <w:spacing w:val="-2"/>
          <w:sz w:val="28"/>
          <w:szCs w:val="28"/>
        </w:rPr>
        <w:t>лучшилась</w:t>
      </w:r>
      <w:r w:rsidR="0016117F" w:rsidRPr="00DC4B0D">
        <w:rPr>
          <w:color w:val="000000" w:themeColor="text1"/>
          <w:spacing w:val="-2"/>
          <w:sz w:val="28"/>
          <w:szCs w:val="28"/>
        </w:rPr>
        <w:t xml:space="preserve"> </w:t>
      </w:r>
      <w:r w:rsidR="006D6E26" w:rsidRPr="00DC4B0D">
        <w:rPr>
          <w:color w:val="000000" w:themeColor="text1"/>
          <w:spacing w:val="-2"/>
          <w:sz w:val="28"/>
          <w:szCs w:val="28"/>
        </w:rPr>
        <w:t>в динамике, т.е. начиная с 2016 г. в среднем этот показатель значительно улучшился</w:t>
      </w:r>
      <w:r w:rsidR="0016117F" w:rsidRPr="00DC4B0D">
        <w:rPr>
          <w:color w:val="000000" w:themeColor="text1"/>
          <w:spacing w:val="-2"/>
          <w:sz w:val="28"/>
          <w:szCs w:val="28"/>
        </w:rPr>
        <w:t>, сильно проседая лишь в 2021 г.</w:t>
      </w:r>
      <w:r w:rsidR="00AC052F">
        <w:rPr>
          <w:color w:val="000000" w:themeColor="text1"/>
          <w:spacing w:val="-2"/>
          <w:sz w:val="28"/>
          <w:szCs w:val="28"/>
        </w:rPr>
        <w:t>;</w:t>
      </w:r>
    </w:p>
    <w:p w14:paraId="617817FF" w14:textId="7B4B8F5B" w:rsidR="00887522" w:rsidRPr="00BF3724" w:rsidRDefault="006D6E26" w:rsidP="00BF3724">
      <w:pPr>
        <w:tabs>
          <w:tab w:val="center" w:pos="4857"/>
        </w:tabs>
        <w:spacing w:line="312" w:lineRule="auto"/>
        <w:ind w:firstLine="709"/>
        <w:jc w:val="both"/>
        <w:rPr>
          <w:color w:val="000000" w:themeColor="text1"/>
          <w:spacing w:val="-2"/>
          <w:sz w:val="28"/>
          <w:szCs w:val="28"/>
        </w:rPr>
        <w:sectPr w:rsidR="00887522" w:rsidRPr="00BF3724" w:rsidSect="00DF631A">
          <w:footerReference w:type="default" r:id="rId20"/>
          <w:footerReference w:type="first" r:id="rId21"/>
          <w:pgSz w:w="11906" w:h="16838"/>
          <w:pgMar w:top="1134" w:right="850" w:bottom="1134" w:left="1701" w:header="708" w:footer="708" w:gutter="0"/>
          <w:cols w:space="708"/>
          <w:titlePg/>
          <w:docGrid w:linePitch="360"/>
        </w:sectPr>
      </w:pPr>
      <w:r w:rsidRPr="00DC4B0D">
        <w:rPr>
          <w:color w:val="000000" w:themeColor="text1"/>
          <w:spacing w:val="-2"/>
          <w:sz w:val="28"/>
          <w:szCs w:val="28"/>
        </w:rPr>
        <w:t>-</w:t>
      </w:r>
      <w:r w:rsidR="005D1F78">
        <w:rPr>
          <w:color w:val="000000" w:themeColor="text1"/>
          <w:spacing w:val="-2"/>
          <w:sz w:val="28"/>
          <w:szCs w:val="28"/>
        </w:rPr>
        <w:t xml:space="preserve"> </w:t>
      </w:r>
      <w:r w:rsidRPr="00DC4B0D">
        <w:rPr>
          <w:color w:val="000000" w:themeColor="text1"/>
          <w:spacing w:val="-2"/>
          <w:sz w:val="28"/>
          <w:szCs w:val="28"/>
        </w:rPr>
        <w:t xml:space="preserve">доля предприятий-респондентов, которые убеждены, что основным препятствием для ведения бизнеса или открытия бизнеса является «высокие ставки налогообложения» растет (с 5,0% опрошенных в 2016 г. до </w:t>
      </w:r>
      <w:r w:rsidR="0016117F" w:rsidRPr="00DC4B0D">
        <w:rPr>
          <w:color w:val="000000" w:themeColor="text1"/>
          <w:spacing w:val="-2"/>
          <w:sz w:val="28"/>
          <w:szCs w:val="28"/>
        </w:rPr>
        <w:t>34</w:t>
      </w:r>
      <w:r w:rsidRPr="00DC4B0D">
        <w:rPr>
          <w:color w:val="000000" w:themeColor="text1"/>
          <w:spacing w:val="-2"/>
          <w:sz w:val="28"/>
          <w:szCs w:val="28"/>
        </w:rPr>
        <w:t>,</w:t>
      </w:r>
      <w:r w:rsidR="0016117F" w:rsidRPr="00DC4B0D">
        <w:rPr>
          <w:color w:val="000000" w:themeColor="text1"/>
          <w:spacing w:val="-2"/>
          <w:sz w:val="28"/>
          <w:szCs w:val="28"/>
        </w:rPr>
        <w:t>9</w:t>
      </w:r>
      <w:r w:rsidRPr="00DC4B0D">
        <w:rPr>
          <w:color w:val="000000" w:themeColor="text1"/>
          <w:spacing w:val="-2"/>
          <w:sz w:val="28"/>
          <w:szCs w:val="28"/>
        </w:rPr>
        <w:t>% опрошенных в 202</w:t>
      </w:r>
      <w:r w:rsidR="0016117F" w:rsidRPr="00DC4B0D">
        <w:rPr>
          <w:color w:val="000000" w:themeColor="text1"/>
          <w:spacing w:val="-2"/>
          <w:sz w:val="28"/>
          <w:szCs w:val="28"/>
        </w:rPr>
        <w:t>2</w:t>
      </w:r>
      <w:r w:rsidRPr="00DC4B0D">
        <w:rPr>
          <w:color w:val="000000" w:themeColor="text1"/>
          <w:spacing w:val="-2"/>
          <w:sz w:val="28"/>
          <w:szCs w:val="28"/>
        </w:rPr>
        <w:t xml:space="preserve"> г., т.е. рост за этот период на </w:t>
      </w:r>
      <w:r w:rsidR="0016117F" w:rsidRPr="00DC4B0D">
        <w:rPr>
          <w:color w:val="000000" w:themeColor="text1"/>
          <w:spacing w:val="-2"/>
          <w:sz w:val="28"/>
          <w:szCs w:val="28"/>
        </w:rPr>
        <w:t>29</w:t>
      </w:r>
      <w:r w:rsidRPr="00DC4B0D">
        <w:rPr>
          <w:color w:val="000000" w:themeColor="text1"/>
          <w:spacing w:val="-2"/>
          <w:sz w:val="28"/>
          <w:szCs w:val="28"/>
        </w:rPr>
        <w:t>,</w:t>
      </w:r>
      <w:r w:rsidR="0016117F" w:rsidRPr="00DC4B0D">
        <w:rPr>
          <w:color w:val="000000" w:themeColor="text1"/>
          <w:spacing w:val="-2"/>
          <w:sz w:val="28"/>
          <w:szCs w:val="28"/>
        </w:rPr>
        <w:t>9</w:t>
      </w:r>
      <w:r w:rsidRPr="00DC4B0D">
        <w:rPr>
          <w:color w:val="000000" w:themeColor="text1"/>
          <w:spacing w:val="-2"/>
          <w:sz w:val="28"/>
          <w:szCs w:val="28"/>
        </w:rPr>
        <w:t>%);</w:t>
      </w:r>
      <w:r w:rsidR="00887522" w:rsidRPr="00DC4B0D">
        <w:rPr>
          <w:color w:val="000000" w:themeColor="text1"/>
          <w:sz w:val="28"/>
          <w:szCs w:val="28"/>
        </w:rPr>
        <w:br w:type="page"/>
      </w:r>
    </w:p>
    <w:p w14:paraId="573D7AE9" w14:textId="424EED27" w:rsidR="00A8761C" w:rsidRPr="00DC4B0D" w:rsidRDefault="00325A00" w:rsidP="00887522">
      <w:pPr>
        <w:tabs>
          <w:tab w:val="center" w:pos="4857"/>
        </w:tabs>
        <w:spacing w:line="312" w:lineRule="auto"/>
        <w:ind w:firstLine="709"/>
        <w:jc w:val="right"/>
        <w:rPr>
          <w:color w:val="000000" w:themeColor="text1"/>
          <w:sz w:val="28"/>
          <w:szCs w:val="28"/>
        </w:rPr>
      </w:pPr>
      <w:r w:rsidRPr="00DC4B0D">
        <w:rPr>
          <w:color w:val="000000" w:themeColor="text1"/>
          <w:sz w:val="28"/>
          <w:szCs w:val="28"/>
        </w:rPr>
        <w:lastRenderedPageBreak/>
        <w:t xml:space="preserve"> </w:t>
      </w:r>
    </w:p>
    <w:p w14:paraId="3C9EBB76" w14:textId="77777777" w:rsidR="00325A00" w:rsidRPr="00DC4B0D" w:rsidRDefault="00325A00" w:rsidP="00325A00">
      <w:pPr>
        <w:tabs>
          <w:tab w:val="center" w:pos="4857"/>
        </w:tabs>
        <w:spacing w:line="312" w:lineRule="auto"/>
        <w:ind w:firstLine="709"/>
        <w:jc w:val="right"/>
        <w:rPr>
          <w:color w:val="000000" w:themeColor="text1"/>
          <w:sz w:val="28"/>
          <w:szCs w:val="28"/>
        </w:rPr>
      </w:pPr>
      <w:r w:rsidRPr="00DC4B0D">
        <w:rPr>
          <w:color w:val="000000" w:themeColor="text1"/>
          <w:sz w:val="28"/>
          <w:szCs w:val="28"/>
        </w:rPr>
        <w:t>Таблица 1.4</w:t>
      </w:r>
    </w:p>
    <w:p w14:paraId="308A6C18" w14:textId="77777777" w:rsidR="00325A00" w:rsidRPr="00DC4B0D" w:rsidRDefault="00325A00" w:rsidP="00325A00">
      <w:pPr>
        <w:tabs>
          <w:tab w:val="center" w:pos="4857"/>
        </w:tabs>
        <w:spacing w:line="312" w:lineRule="auto"/>
        <w:ind w:firstLine="709"/>
        <w:jc w:val="center"/>
        <w:rPr>
          <w:color w:val="000000" w:themeColor="text1"/>
          <w:sz w:val="28"/>
          <w:szCs w:val="28"/>
        </w:rPr>
      </w:pPr>
      <w:r w:rsidRPr="00DC4B0D">
        <w:rPr>
          <w:color w:val="000000" w:themeColor="text1"/>
          <w:sz w:val="28"/>
          <w:szCs w:val="28"/>
        </w:rPr>
        <w:t>Динамика препятствий для ведения бизнеса за 2016-2022 гг. по мнению респондентов,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5"/>
        <w:gridCol w:w="650"/>
        <w:gridCol w:w="650"/>
        <w:gridCol w:w="783"/>
        <w:gridCol w:w="778"/>
        <w:gridCol w:w="781"/>
        <w:gridCol w:w="651"/>
        <w:gridCol w:w="790"/>
        <w:gridCol w:w="778"/>
        <w:gridCol w:w="778"/>
        <w:gridCol w:w="781"/>
        <w:gridCol w:w="781"/>
        <w:gridCol w:w="654"/>
        <w:gridCol w:w="736"/>
      </w:tblGrid>
      <w:tr w:rsidR="00325A00" w:rsidRPr="00DC4B0D" w14:paraId="3D477646" w14:textId="77777777" w:rsidTr="00500F86">
        <w:trPr>
          <w:trHeight w:val="300"/>
          <w:tblHeader/>
        </w:trPr>
        <w:tc>
          <w:tcPr>
            <w:tcW w:w="1757" w:type="pct"/>
            <w:vMerge w:val="restart"/>
            <w:shd w:val="clear" w:color="auto" w:fill="auto"/>
            <w:noWrap/>
            <w:vAlign w:val="center"/>
            <w:hideMark/>
          </w:tcPr>
          <w:p w14:paraId="4961A079" w14:textId="77777777" w:rsidR="00325A00" w:rsidRPr="00DC4B0D" w:rsidRDefault="00325A00" w:rsidP="00500F86">
            <w:pPr>
              <w:jc w:val="center"/>
              <w:rPr>
                <w:b/>
                <w:color w:val="000000"/>
              </w:rPr>
            </w:pPr>
            <w:r w:rsidRPr="00DC4B0D">
              <w:rPr>
                <w:b/>
                <w:color w:val="000000"/>
              </w:rPr>
              <w:t>Препятствия</w:t>
            </w:r>
          </w:p>
        </w:tc>
        <w:tc>
          <w:tcPr>
            <w:tcW w:w="1719" w:type="pct"/>
            <w:gridSpan w:val="7"/>
            <w:vAlign w:val="center"/>
          </w:tcPr>
          <w:p w14:paraId="41560DEF" w14:textId="77777777" w:rsidR="00325A00" w:rsidRPr="00DC4B0D" w:rsidRDefault="00325A00" w:rsidP="00500F86">
            <w:pPr>
              <w:jc w:val="center"/>
              <w:rPr>
                <w:b/>
                <w:color w:val="000000"/>
              </w:rPr>
            </w:pPr>
            <w:r w:rsidRPr="00DC4B0D">
              <w:rPr>
                <w:b/>
                <w:color w:val="000000"/>
              </w:rPr>
              <w:t>Динамика препятствий для бизнеса</w:t>
            </w:r>
          </w:p>
        </w:tc>
        <w:tc>
          <w:tcPr>
            <w:tcW w:w="1524" w:type="pct"/>
            <w:gridSpan w:val="6"/>
            <w:vAlign w:val="center"/>
          </w:tcPr>
          <w:p w14:paraId="1D616AB5" w14:textId="77777777" w:rsidR="00325A00" w:rsidRPr="00DC4B0D" w:rsidRDefault="00325A00" w:rsidP="00500F86">
            <w:pPr>
              <w:jc w:val="center"/>
              <w:rPr>
                <w:b/>
                <w:color w:val="000000"/>
              </w:rPr>
            </w:pPr>
            <w:r w:rsidRPr="00DC4B0D">
              <w:rPr>
                <w:b/>
                <w:color w:val="000000"/>
              </w:rPr>
              <w:t>Прирост</w:t>
            </w:r>
          </w:p>
        </w:tc>
      </w:tr>
      <w:tr w:rsidR="00325A00" w:rsidRPr="00DC4B0D" w14:paraId="49A50E7B" w14:textId="77777777" w:rsidTr="00500F86">
        <w:trPr>
          <w:cantSplit/>
          <w:trHeight w:val="1134"/>
          <w:tblHeader/>
        </w:trPr>
        <w:tc>
          <w:tcPr>
            <w:tcW w:w="1757" w:type="pct"/>
            <w:vMerge/>
            <w:vAlign w:val="center"/>
            <w:hideMark/>
          </w:tcPr>
          <w:p w14:paraId="79913112" w14:textId="77777777" w:rsidR="00325A00" w:rsidRPr="00DC4B0D" w:rsidRDefault="00325A00" w:rsidP="00500F86">
            <w:pPr>
              <w:rPr>
                <w:b/>
                <w:color w:val="000000"/>
              </w:rPr>
            </w:pPr>
          </w:p>
        </w:tc>
        <w:tc>
          <w:tcPr>
            <w:tcW w:w="220" w:type="pct"/>
            <w:textDirection w:val="btLr"/>
            <w:vAlign w:val="center"/>
          </w:tcPr>
          <w:p w14:paraId="521470FB" w14:textId="77777777" w:rsidR="00325A00" w:rsidRPr="00DC4B0D" w:rsidRDefault="00325A00" w:rsidP="00500F86">
            <w:pPr>
              <w:ind w:left="113" w:right="113"/>
              <w:jc w:val="center"/>
              <w:rPr>
                <w:b/>
                <w:color w:val="000000"/>
              </w:rPr>
            </w:pPr>
            <w:r w:rsidRPr="00DC4B0D">
              <w:rPr>
                <w:b/>
                <w:color w:val="000000"/>
              </w:rPr>
              <w:t>2022 г.</w:t>
            </w:r>
          </w:p>
        </w:tc>
        <w:tc>
          <w:tcPr>
            <w:tcW w:w="220" w:type="pct"/>
            <w:shd w:val="clear" w:color="auto" w:fill="auto"/>
            <w:noWrap/>
            <w:textDirection w:val="btLr"/>
            <w:vAlign w:val="center"/>
            <w:hideMark/>
          </w:tcPr>
          <w:p w14:paraId="753F2752" w14:textId="77777777" w:rsidR="00325A00" w:rsidRPr="00DC4B0D" w:rsidRDefault="00325A00" w:rsidP="00500F86">
            <w:pPr>
              <w:ind w:left="113" w:right="113"/>
              <w:jc w:val="center"/>
              <w:rPr>
                <w:b/>
                <w:color w:val="000000"/>
              </w:rPr>
            </w:pPr>
            <w:r w:rsidRPr="00DC4B0D">
              <w:rPr>
                <w:b/>
                <w:color w:val="000000"/>
              </w:rPr>
              <w:t>2021 г.</w:t>
            </w:r>
          </w:p>
        </w:tc>
        <w:tc>
          <w:tcPr>
            <w:tcW w:w="265" w:type="pct"/>
            <w:shd w:val="clear" w:color="auto" w:fill="auto"/>
            <w:noWrap/>
            <w:textDirection w:val="btLr"/>
            <w:vAlign w:val="center"/>
            <w:hideMark/>
          </w:tcPr>
          <w:p w14:paraId="12D46256" w14:textId="77777777" w:rsidR="00325A00" w:rsidRPr="00DC4B0D" w:rsidRDefault="00325A00" w:rsidP="00500F86">
            <w:pPr>
              <w:ind w:left="113" w:right="113"/>
              <w:jc w:val="center"/>
              <w:rPr>
                <w:b/>
                <w:color w:val="000000"/>
              </w:rPr>
            </w:pPr>
            <w:r w:rsidRPr="00DC4B0D">
              <w:rPr>
                <w:b/>
                <w:color w:val="000000"/>
              </w:rPr>
              <w:t>2020 г.</w:t>
            </w:r>
          </w:p>
        </w:tc>
        <w:tc>
          <w:tcPr>
            <w:tcW w:w="263" w:type="pct"/>
            <w:shd w:val="clear" w:color="auto" w:fill="auto"/>
            <w:noWrap/>
            <w:textDirection w:val="btLr"/>
            <w:vAlign w:val="center"/>
            <w:hideMark/>
          </w:tcPr>
          <w:p w14:paraId="78CD464B" w14:textId="77777777" w:rsidR="00325A00" w:rsidRPr="00DC4B0D" w:rsidRDefault="00325A00" w:rsidP="00500F86">
            <w:pPr>
              <w:ind w:left="113" w:right="113"/>
              <w:jc w:val="center"/>
              <w:rPr>
                <w:b/>
                <w:color w:val="000000"/>
              </w:rPr>
            </w:pPr>
            <w:r w:rsidRPr="00DC4B0D">
              <w:rPr>
                <w:b/>
                <w:color w:val="000000"/>
              </w:rPr>
              <w:t>2019 г.</w:t>
            </w:r>
          </w:p>
        </w:tc>
        <w:tc>
          <w:tcPr>
            <w:tcW w:w="264" w:type="pct"/>
            <w:shd w:val="clear" w:color="auto" w:fill="auto"/>
            <w:noWrap/>
            <w:textDirection w:val="btLr"/>
            <w:vAlign w:val="center"/>
            <w:hideMark/>
          </w:tcPr>
          <w:p w14:paraId="760EAF44" w14:textId="77777777" w:rsidR="00325A00" w:rsidRPr="00DC4B0D" w:rsidRDefault="00325A00" w:rsidP="00500F86">
            <w:pPr>
              <w:ind w:left="113" w:right="113"/>
              <w:jc w:val="center"/>
              <w:rPr>
                <w:b/>
                <w:color w:val="000000"/>
              </w:rPr>
            </w:pPr>
            <w:r w:rsidRPr="00DC4B0D">
              <w:rPr>
                <w:b/>
                <w:color w:val="000000"/>
              </w:rPr>
              <w:t>2018 г.</w:t>
            </w:r>
          </w:p>
        </w:tc>
        <w:tc>
          <w:tcPr>
            <w:tcW w:w="220" w:type="pct"/>
            <w:shd w:val="clear" w:color="auto" w:fill="auto"/>
            <w:noWrap/>
            <w:textDirection w:val="btLr"/>
            <w:vAlign w:val="center"/>
            <w:hideMark/>
          </w:tcPr>
          <w:p w14:paraId="2C66C601" w14:textId="77777777" w:rsidR="00325A00" w:rsidRPr="00DC4B0D" w:rsidRDefault="00325A00" w:rsidP="00500F86">
            <w:pPr>
              <w:ind w:left="113" w:right="113"/>
              <w:jc w:val="center"/>
              <w:rPr>
                <w:b/>
                <w:color w:val="000000"/>
              </w:rPr>
            </w:pPr>
            <w:r w:rsidRPr="00DC4B0D">
              <w:rPr>
                <w:b/>
                <w:color w:val="000000"/>
              </w:rPr>
              <w:t>2017 г.</w:t>
            </w:r>
          </w:p>
        </w:tc>
        <w:tc>
          <w:tcPr>
            <w:tcW w:w="267" w:type="pct"/>
            <w:shd w:val="clear" w:color="auto" w:fill="auto"/>
            <w:noWrap/>
            <w:textDirection w:val="btLr"/>
            <w:vAlign w:val="center"/>
            <w:hideMark/>
          </w:tcPr>
          <w:p w14:paraId="7DC6E967" w14:textId="77777777" w:rsidR="00325A00" w:rsidRPr="00DC4B0D" w:rsidRDefault="00325A00" w:rsidP="00500F86">
            <w:pPr>
              <w:ind w:left="113" w:right="113"/>
              <w:jc w:val="center"/>
              <w:rPr>
                <w:b/>
                <w:color w:val="000000"/>
              </w:rPr>
            </w:pPr>
            <w:r w:rsidRPr="00DC4B0D">
              <w:rPr>
                <w:b/>
                <w:color w:val="000000"/>
              </w:rPr>
              <w:t>2016 г.</w:t>
            </w:r>
          </w:p>
        </w:tc>
        <w:tc>
          <w:tcPr>
            <w:tcW w:w="263" w:type="pct"/>
            <w:textDirection w:val="btLr"/>
            <w:vAlign w:val="center"/>
          </w:tcPr>
          <w:p w14:paraId="52F51AD7" w14:textId="77777777" w:rsidR="00325A00" w:rsidRPr="00DC4B0D" w:rsidRDefault="00325A00" w:rsidP="00500F86">
            <w:pPr>
              <w:ind w:left="113" w:right="113"/>
              <w:jc w:val="center"/>
              <w:rPr>
                <w:b/>
                <w:color w:val="000000"/>
              </w:rPr>
            </w:pPr>
            <w:r w:rsidRPr="00DC4B0D">
              <w:rPr>
                <w:b/>
                <w:color w:val="000000"/>
              </w:rPr>
              <w:t>2022 к 2021</w:t>
            </w:r>
          </w:p>
        </w:tc>
        <w:tc>
          <w:tcPr>
            <w:tcW w:w="263" w:type="pct"/>
            <w:shd w:val="clear" w:color="auto" w:fill="auto"/>
            <w:textDirection w:val="btLr"/>
            <w:vAlign w:val="center"/>
            <w:hideMark/>
          </w:tcPr>
          <w:p w14:paraId="20137EDA" w14:textId="77777777" w:rsidR="00325A00" w:rsidRPr="00DC4B0D" w:rsidRDefault="00325A00" w:rsidP="00500F86">
            <w:pPr>
              <w:ind w:left="113" w:right="113"/>
              <w:jc w:val="center"/>
              <w:rPr>
                <w:b/>
                <w:color w:val="000000"/>
              </w:rPr>
            </w:pPr>
            <w:r w:rsidRPr="00DC4B0D">
              <w:rPr>
                <w:b/>
                <w:color w:val="000000"/>
              </w:rPr>
              <w:t>2021 к 2020</w:t>
            </w:r>
          </w:p>
        </w:tc>
        <w:tc>
          <w:tcPr>
            <w:tcW w:w="264" w:type="pct"/>
            <w:shd w:val="clear" w:color="auto" w:fill="auto"/>
            <w:textDirection w:val="btLr"/>
            <w:vAlign w:val="center"/>
            <w:hideMark/>
          </w:tcPr>
          <w:p w14:paraId="26F63562" w14:textId="77777777" w:rsidR="00325A00" w:rsidRPr="00DC4B0D" w:rsidRDefault="00325A00" w:rsidP="00500F86">
            <w:pPr>
              <w:ind w:left="113" w:right="113"/>
              <w:jc w:val="center"/>
              <w:rPr>
                <w:b/>
                <w:color w:val="000000"/>
              </w:rPr>
            </w:pPr>
            <w:r w:rsidRPr="00DC4B0D">
              <w:rPr>
                <w:b/>
                <w:color w:val="000000"/>
              </w:rPr>
              <w:t>2020 к 2019</w:t>
            </w:r>
          </w:p>
        </w:tc>
        <w:tc>
          <w:tcPr>
            <w:tcW w:w="264" w:type="pct"/>
            <w:shd w:val="clear" w:color="auto" w:fill="auto"/>
            <w:textDirection w:val="btLr"/>
            <w:vAlign w:val="center"/>
            <w:hideMark/>
          </w:tcPr>
          <w:p w14:paraId="4E6AAF51" w14:textId="77777777" w:rsidR="00325A00" w:rsidRPr="00DC4B0D" w:rsidRDefault="00325A00" w:rsidP="00500F86">
            <w:pPr>
              <w:ind w:left="113" w:right="113"/>
              <w:jc w:val="center"/>
              <w:rPr>
                <w:b/>
                <w:color w:val="000000"/>
              </w:rPr>
            </w:pPr>
            <w:r w:rsidRPr="00DC4B0D">
              <w:rPr>
                <w:b/>
                <w:color w:val="000000"/>
              </w:rPr>
              <w:t>2019 к 2018</w:t>
            </w:r>
          </w:p>
        </w:tc>
        <w:tc>
          <w:tcPr>
            <w:tcW w:w="221" w:type="pct"/>
            <w:shd w:val="clear" w:color="auto" w:fill="auto"/>
            <w:textDirection w:val="btLr"/>
            <w:vAlign w:val="center"/>
            <w:hideMark/>
          </w:tcPr>
          <w:p w14:paraId="6DD49189" w14:textId="77777777" w:rsidR="00325A00" w:rsidRPr="00DC4B0D" w:rsidRDefault="00325A00" w:rsidP="00500F86">
            <w:pPr>
              <w:ind w:left="113" w:right="113"/>
              <w:jc w:val="center"/>
              <w:rPr>
                <w:b/>
                <w:color w:val="000000"/>
              </w:rPr>
            </w:pPr>
            <w:r w:rsidRPr="00DC4B0D">
              <w:rPr>
                <w:b/>
                <w:color w:val="000000"/>
              </w:rPr>
              <w:t>2018 к 2017</w:t>
            </w:r>
          </w:p>
        </w:tc>
        <w:tc>
          <w:tcPr>
            <w:tcW w:w="249" w:type="pct"/>
            <w:shd w:val="clear" w:color="auto" w:fill="auto"/>
            <w:textDirection w:val="btLr"/>
            <w:vAlign w:val="center"/>
            <w:hideMark/>
          </w:tcPr>
          <w:p w14:paraId="0EE0302E" w14:textId="77777777" w:rsidR="00325A00" w:rsidRPr="00DC4B0D" w:rsidRDefault="00325A00" w:rsidP="00500F86">
            <w:pPr>
              <w:ind w:left="113" w:right="113"/>
              <w:jc w:val="center"/>
              <w:rPr>
                <w:b/>
                <w:color w:val="000000"/>
              </w:rPr>
            </w:pPr>
            <w:r w:rsidRPr="00DC4B0D">
              <w:rPr>
                <w:b/>
                <w:color w:val="000000"/>
              </w:rPr>
              <w:t>2017 к 2016</w:t>
            </w:r>
          </w:p>
        </w:tc>
      </w:tr>
      <w:tr w:rsidR="00325A00" w:rsidRPr="00DC4B0D" w14:paraId="04ADBD2C" w14:textId="77777777" w:rsidTr="00500F86">
        <w:trPr>
          <w:trHeight w:val="288"/>
        </w:trPr>
        <w:tc>
          <w:tcPr>
            <w:tcW w:w="1757" w:type="pct"/>
            <w:shd w:val="clear" w:color="000000" w:fill="FFFFFF"/>
            <w:vAlign w:val="center"/>
            <w:hideMark/>
          </w:tcPr>
          <w:p w14:paraId="5C29603F" w14:textId="77777777" w:rsidR="00325A00" w:rsidRPr="00DC4B0D" w:rsidRDefault="00325A00" w:rsidP="00500F86">
            <w:pPr>
              <w:rPr>
                <w:color w:val="000000"/>
              </w:rPr>
            </w:pPr>
            <w:r w:rsidRPr="00DC4B0D">
              <w:rPr>
                <w:color w:val="000000"/>
              </w:rPr>
              <w:t>Затрудняюсь ответить, отказ от ответа</w:t>
            </w:r>
          </w:p>
        </w:tc>
        <w:tc>
          <w:tcPr>
            <w:tcW w:w="220" w:type="pct"/>
            <w:shd w:val="clear" w:color="000000" w:fill="FFFFFF"/>
            <w:vAlign w:val="center"/>
          </w:tcPr>
          <w:p w14:paraId="3A5E2961"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49663592"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7121F8E1" w14:textId="77777777" w:rsidR="00325A00" w:rsidRPr="00DC4B0D" w:rsidRDefault="00325A00" w:rsidP="00500F86">
            <w:pPr>
              <w:jc w:val="center"/>
              <w:rPr>
                <w:color w:val="000000"/>
              </w:rPr>
            </w:pPr>
            <w:r w:rsidRPr="00DC4B0D">
              <w:rPr>
                <w:color w:val="000000"/>
              </w:rPr>
              <w:t>34,5</w:t>
            </w:r>
          </w:p>
        </w:tc>
        <w:tc>
          <w:tcPr>
            <w:tcW w:w="263" w:type="pct"/>
            <w:shd w:val="clear" w:color="000000" w:fill="FFFFFF"/>
            <w:vAlign w:val="center"/>
            <w:hideMark/>
          </w:tcPr>
          <w:p w14:paraId="3F55BD95" w14:textId="77777777" w:rsidR="00325A00" w:rsidRPr="00DC4B0D" w:rsidRDefault="00325A00" w:rsidP="00500F86">
            <w:pPr>
              <w:jc w:val="center"/>
              <w:rPr>
                <w:color w:val="000000"/>
              </w:rPr>
            </w:pPr>
            <w:r w:rsidRPr="00DC4B0D">
              <w:rPr>
                <w:color w:val="000000"/>
              </w:rPr>
              <w:t>23,8</w:t>
            </w:r>
          </w:p>
        </w:tc>
        <w:tc>
          <w:tcPr>
            <w:tcW w:w="264" w:type="pct"/>
            <w:shd w:val="clear" w:color="000000" w:fill="FFFFFF"/>
            <w:vAlign w:val="center"/>
            <w:hideMark/>
          </w:tcPr>
          <w:p w14:paraId="5756E20E" w14:textId="77777777" w:rsidR="00325A00" w:rsidRPr="00DC4B0D" w:rsidRDefault="00325A00" w:rsidP="00500F86">
            <w:pPr>
              <w:jc w:val="center"/>
              <w:rPr>
                <w:color w:val="000000"/>
              </w:rPr>
            </w:pPr>
            <w:r w:rsidRPr="00DC4B0D">
              <w:rPr>
                <w:color w:val="000000"/>
              </w:rPr>
              <w:t>34,0</w:t>
            </w:r>
          </w:p>
        </w:tc>
        <w:tc>
          <w:tcPr>
            <w:tcW w:w="220" w:type="pct"/>
            <w:shd w:val="clear" w:color="000000" w:fill="FFFFFF"/>
            <w:vAlign w:val="center"/>
            <w:hideMark/>
          </w:tcPr>
          <w:p w14:paraId="3B2B26A0" w14:textId="77777777" w:rsidR="00325A00" w:rsidRPr="00DC4B0D" w:rsidRDefault="00325A00" w:rsidP="00500F86">
            <w:pPr>
              <w:jc w:val="center"/>
              <w:rPr>
                <w:color w:val="000000"/>
              </w:rPr>
            </w:pPr>
            <w:r w:rsidRPr="00DC4B0D">
              <w:rPr>
                <w:color w:val="000000"/>
              </w:rPr>
              <w:t>29,9</w:t>
            </w:r>
          </w:p>
        </w:tc>
        <w:tc>
          <w:tcPr>
            <w:tcW w:w="267" w:type="pct"/>
            <w:shd w:val="clear" w:color="000000" w:fill="FFFFFF"/>
            <w:vAlign w:val="center"/>
            <w:hideMark/>
          </w:tcPr>
          <w:p w14:paraId="0175A56A" w14:textId="77777777" w:rsidR="00325A00" w:rsidRPr="00DC4B0D" w:rsidRDefault="00325A00" w:rsidP="00500F86">
            <w:pPr>
              <w:jc w:val="center"/>
              <w:rPr>
                <w:color w:val="000000"/>
              </w:rPr>
            </w:pPr>
            <w:r w:rsidRPr="00DC4B0D">
              <w:rPr>
                <w:color w:val="000000"/>
              </w:rPr>
              <w:t>0,0</w:t>
            </w:r>
          </w:p>
        </w:tc>
        <w:tc>
          <w:tcPr>
            <w:tcW w:w="263" w:type="pct"/>
            <w:shd w:val="clear" w:color="000000" w:fill="FFFFFF"/>
            <w:vAlign w:val="center"/>
          </w:tcPr>
          <w:p w14:paraId="19578C75"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4EB419C7"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6E4DD240" w14:textId="77777777" w:rsidR="00325A00" w:rsidRPr="00DC4B0D" w:rsidRDefault="00325A00" w:rsidP="00500F86">
            <w:pPr>
              <w:jc w:val="center"/>
              <w:rPr>
                <w:color w:val="000000"/>
              </w:rPr>
            </w:pPr>
            <w:r w:rsidRPr="00DC4B0D">
              <w:rPr>
                <w:color w:val="000000"/>
              </w:rPr>
              <w:t>10,7</w:t>
            </w:r>
          </w:p>
        </w:tc>
        <w:tc>
          <w:tcPr>
            <w:tcW w:w="264" w:type="pct"/>
            <w:shd w:val="clear" w:color="000000" w:fill="FFFFFF"/>
            <w:vAlign w:val="center"/>
            <w:hideMark/>
          </w:tcPr>
          <w:p w14:paraId="3A87D970" w14:textId="77777777" w:rsidR="00325A00" w:rsidRPr="00DC4B0D" w:rsidRDefault="00325A00" w:rsidP="00500F86">
            <w:pPr>
              <w:jc w:val="center"/>
              <w:rPr>
                <w:color w:val="000000"/>
              </w:rPr>
            </w:pPr>
            <w:r w:rsidRPr="00DC4B0D">
              <w:rPr>
                <w:color w:val="000000"/>
              </w:rPr>
              <w:t>-10,2</w:t>
            </w:r>
          </w:p>
        </w:tc>
        <w:tc>
          <w:tcPr>
            <w:tcW w:w="221" w:type="pct"/>
            <w:shd w:val="clear" w:color="000000" w:fill="FFFFFF"/>
            <w:vAlign w:val="center"/>
            <w:hideMark/>
          </w:tcPr>
          <w:p w14:paraId="08AD5EA7" w14:textId="77777777" w:rsidR="00325A00" w:rsidRPr="00DC4B0D" w:rsidRDefault="00325A00" w:rsidP="00500F86">
            <w:pPr>
              <w:jc w:val="center"/>
              <w:rPr>
                <w:color w:val="000000"/>
              </w:rPr>
            </w:pPr>
            <w:r w:rsidRPr="00DC4B0D">
              <w:rPr>
                <w:color w:val="000000"/>
              </w:rPr>
              <w:t>4,1</w:t>
            </w:r>
          </w:p>
        </w:tc>
        <w:tc>
          <w:tcPr>
            <w:tcW w:w="249" w:type="pct"/>
            <w:shd w:val="clear" w:color="000000" w:fill="FFFFFF"/>
            <w:vAlign w:val="center"/>
            <w:hideMark/>
          </w:tcPr>
          <w:p w14:paraId="7E14F2A6" w14:textId="77777777" w:rsidR="00325A00" w:rsidRPr="00DC4B0D" w:rsidRDefault="00325A00" w:rsidP="00500F86">
            <w:pPr>
              <w:jc w:val="center"/>
              <w:rPr>
                <w:color w:val="000000"/>
              </w:rPr>
            </w:pPr>
            <w:r w:rsidRPr="00DC4B0D">
              <w:rPr>
                <w:color w:val="000000"/>
              </w:rPr>
              <w:t>29,9</w:t>
            </w:r>
          </w:p>
        </w:tc>
      </w:tr>
      <w:tr w:rsidR="00325A00" w:rsidRPr="00DC4B0D" w14:paraId="29ECDDCA" w14:textId="77777777" w:rsidTr="00500F86">
        <w:trPr>
          <w:trHeight w:val="288"/>
        </w:trPr>
        <w:tc>
          <w:tcPr>
            <w:tcW w:w="1757" w:type="pct"/>
            <w:shd w:val="clear" w:color="000000" w:fill="FFFFFF"/>
            <w:vAlign w:val="center"/>
            <w:hideMark/>
          </w:tcPr>
          <w:p w14:paraId="183F05FF" w14:textId="77777777" w:rsidR="00325A00" w:rsidRPr="00DC4B0D" w:rsidRDefault="00325A00" w:rsidP="00500F86">
            <w:pPr>
              <w:rPr>
                <w:color w:val="000000"/>
              </w:rPr>
            </w:pPr>
            <w:r w:rsidRPr="00DC4B0D">
              <w:rPr>
                <w:color w:val="000000"/>
              </w:rPr>
              <w:t>Не сталкивается с препятствиями</w:t>
            </w:r>
          </w:p>
        </w:tc>
        <w:tc>
          <w:tcPr>
            <w:tcW w:w="220" w:type="pct"/>
            <w:shd w:val="clear" w:color="000000" w:fill="FFFFFF"/>
            <w:vAlign w:val="center"/>
          </w:tcPr>
          <w:p w14:paraId="44D5C647" w14:textId="77777777" w:rsidR="00325A00" w:rsidRPr="00DC4B0D" w:rsidRDefault="00325A00" w:rsidP="00500F86">
            <w:pPr>
              <w:jc w:val="center"/>
              <w:rPr>
                <w:color w:val="000000"/>
              </w:rPr>
            </w:pPr>
            <w:r w:rsidRPr="00DC4B0D">
              <w:rPr>
                <w:color w:val="000000"/>
              </w:rPr>
              <w:t>40,6</w:t>
            </w:r>
          </w:p>
        </w:tc>
        <w:tc>
          <w:tcPr>
            <w:tcW w:w="220" w:type="pct"/>
            <w:shd w:val="clear" w:color="000000" w:fill="FFFFFF"/>
            <w:vAlign w:val="center"/>
            <w:hideMark/>
          </w:tcPr>
          <w:p w14:paraId="582465F0" w14:textId="77777777" w:rsidR="00325A00" w:rsidRPr="00DC4B0D" w:rsidRDefault="00325A00" w:rsidP="00500F86">
            <w:pPr>
              <w:jc w:val="center"/>
              <w:rPr>
                <w:color w:val="000000"/>
              </w:rPr>
            </w:pPr>
            <w:r w:rsidRPr="00DC4B0D">
              <w:rPr>
                <w:color w:val="000000"/>
              </w:rPr>
              <w:t>16,7</w:t>
            </w:r>
          </w:p>
        </w:tc>
        <w:tc>
          <w:tcPr>
            <w:tcW w:w="265" w:type="pct"/>
            <w:shd w:val="clear" w:color="000000" w:fill="FFFFFF"/>
            <w:vAlign w:val="center"/>
            <w:hideMark/>
          </w:tcPr>
          <w:p w14:paraId="0767815B" w14:textId="77777777" w:rsidR="00325A00" w:rsidRPr="00DC4B0D" w:rsidRDefault="00325A00" w:rsidP="00500F86">
            <w:pPr>
              <w:jc w:val="center"/>
              <w:rPr>
                <w:color w:val="000000"/>
              </w:rPr>
            </w:pPr>
            <w:r w:rsidRPr="00DC4B0D">
              <w:rPr>
                <w:color w:val="000000"/>
              </w:rPr>
              <w:t>31,6</w:t>
            </w:r>
          </w:p>
        </w:tc>
        <w:tc>
          <w:tcPr>
            <w:tcW w:w="263" w:type="pct"/>
            <w:shd w:val="clear" w:color="000000" w:fill="FFFFFF"/>
            <w:vAlign w:val="center"/>
            <w:hideMark/>
          </w:tcPr>
          <w:p w14:paraId="28DA3961" w14:textId="77777777" w:rsidR="00325A00" w:rsidRPr="00DC4B0D" w:rsidRDefault="00325A00" w:rsidP="00500F86">
            <w:pPr>
              <w:jc w:val="center"/>
              <w:rPr>
                <w:color w:val="000000"/>
              </w:rPr>
            </w:pPr>
            <w:r w:rsidRPr="00DC4B0D">
              <w:rPr>
                <w:color w:val="000000"/>
              </w:rPr>
              <w:t>19,3</w:t>
            </w:r>
          </w:p>
        </w:tc>
        <w:tc>
          <w:tcPr>
            <w:tcW w:w="264" w:type="pct"/>
            <w:shd w:val="clear" w:color="000000" w:fill="FFFFFF"/>
            <w:vAlign w:val="center"/>
            <w:hideMark/>
          </w:tcPr>
          <w:p w14:paraId="56D8165A" w14:textId="77777777" w:rsidR="00325A00" w:rsidRPr="00DC4B0D" w:rsidRDefault="00325A00" w:rsidP="00500F86">
            <w:pPr>
              <w:jc w:val="center"/>
              <w:rPr>
                <w:color w:val="000000"/>
              </w:rPr>
            </w:pPr>
            <w:r w:rsidRPr="00DC4B0D">
              <w:rPr>
                <w:color w:val="000000"/>
              </w:rPr>
              <w:t>22,9</w:t>
            </w:r>
          </w:p>
        </w:tc>
        <w:tc>
          <w:tcPr>
            <w:tcW w:w="220" w:type="pct"/>
            <w:shd w:val="clear" w:color="000000" w:fill="FFFFFF"/>
            <w:vAlign w:val="center"/>
            <w:hideMark/>
          </w:tcPr>
          <w:p w14:paraId="3ADE6BEA" w14:textId="77777777" w:rsidR="00325A00" w:rsidRPr="00DC4B0D" w:rsidRDefault="00325A00" w:rsidP="00500F86">
            <w:pPr>
              <w:jc w:val="center"/>
              <w:rPr>
                <w:color w:val="000000"/>
              </w:rPr>
            </w:pPr>
            <w:r w:rsidRPr="00DC4B0D">
              <w:rPr>
                <w:color w:val="000000"/>
              </w:rPr>
              <w:t>10,2</w:t>
            </w:r>
          </w:p>
        </w:tc>
        <w:tc>
          <w:tcPr>
            <w:tcW w:w="267" w:type="pct"/>
            <w:shd w:val="clear" w:color="000000" w:fill="FFFFFF"/>
            <w:vAlign w:val="center"/>
            <w:hideMark/>
          </w:tcPr>
          <w:p w14:paraId="01DEB519" w14:textId="77777777" w:rsidR="00325A00" w:rsidRPr="00DC4B0D" w:rsidRDefault="00325A00" w:rsidP="00500F86">
            <w:pPr>
              <w:jc w:val="center"/>
              <w:rPr>
                <w:color w:val="000000"/>
              </w:rPr>
            </w:pPr>
            <w:r w:rsidRPr="00DC4B0D">
              <w:rPr>
                <w:color w:val="000000"/>
              </w:rPr>
              <w:t>9,6</w:t>
            </w:r>
          </w:p>
        </w:tc>
        <w:tc>
          <w:tcPr>
            <w:tcW w:w="263" w:type="pct"/>
            <w:shd w:val="clear" w:color="000000" w:fill="FFFFFF"/>
            <w:vAlign w:val="center"/>
          </w:tcPr>
          <w:p w14:paraId="57D61F53" w14:textId="77777777" w:rsidR="00325A00" w:rsidRPr="00DC4B0D" w:rsidRDefault="00325A00" w:rsidP="00500F86">
            <w:pPr>
              <w:jc w:val="center"/>
              <w:rPr>
                <w:color w:val="000000"/>
              </w:rPr>
            </w:pPr>
            <w:r w:rsidRPr="00DC4B0D">
              <w:rPr>
                <w:color w:val="000000"/>
              </w:rPr>
              <w:t>23,9</w:t>
            </w:r>
          </w:p>
        </w:tc>
        <w:tc>
          <w:tcPr>
            <w:tcW w:w="263" w:type="pct"/>
            <w:shd w:val="clear" w:color="000000" w:fill="FFFFFF"/>
            <w:vAlign w:val="center"/>
            <w:hideMark/>
          </w:tcPr>
          <w:p w14:paraId="4C7CA98A" w14:textId="77777777" w:rsidR="00325A00" w:rsidRPr="00DC4B0D" w:rsidRDefault="00325A00" w:rsidP="00500F86">
            <w:pPr>
              <w:jc w:val="center"/>
              <w:rPr>
                <w:color w:val="000000"/>
              </w:rPr>
            </w:pPr>
            <w:r w:rsidRPr="00DC4B0D">
              <w:rPr>
                <w:color w:val="000000"/>
              </w:rPr>
              <w:t>-14,9</w:t>
            </w:r>
          </w:p>
        </w:tc>
        <w:tc>
          <w:tcPr>
            <w:tcW w:w="264" w:type="pct"/>
            <w:shd w:val="clear" w:color="000000" w:fill="FFFFFF"/>
            <w:vAlign w:val="center"/>
            <w:hideMark/>
          </w:tcPr>
          <w:p w14:paraId="658103AC" w14:textId="77777777" w:rsidR="00325A00" w:rsidRPr="00DC4B0D" w:rsidRDefault="00325A00" w:rsidP="00500F86">
            <w:pPr>
              <w:jc w:val="center"/>
              <w:rPr>
                <w:color w:val="000000"/>
              </w:rPr>
            </w:pPr>
            <w:r w:rsidRPr="00DC4B0D">
              <w:rPr>
                <w:color w:val="000000"/>
              </w:rPr>
              <w:t>12,3</w:t>
            </w:r>
          </w:p>
        </w:tc>
        <w:tc>
          <w:tcPr>
            <w:tcW w:w="264" w:type="pct"/>
            <w:shd w:val="clear" w:color="000000" w:fill="FFFFFF"/>
            <w:vAlign w:val="center"/>
            <w:hideMark/>
          </w:tcPr>
          <w:p w14:paraId="2176D6F2" w14:textId="77777777" w:rsidR="00325A00" w:rsidRPr="00DC4B0D" w:rsidRDefault="00325A00" w:rsidP="00500F86">
            <w:pPr>
              <w:jc w:val="center"/>
              <w:rPr>
                <w:color w:val="000000"/>
              </w:rPr>
            </w:pPr>
            <w:r w:rsidRPr="00DC4B0D">
              <w:rPr>
                <w:color w:val="000000"/>
              </w:rPr>
              <w:t>-3,6</w:t>
            </w:r>
          </w:p>
        </w:tc>
        <w:tc>
          <w:tcPr>
            <w:tcW w:w="221" w:type="pct"/>
            <w:shd w:val="clear" w:color="000000" w:fill="FFFFFF"/>
            <w:vAlign w:val="center"/>
            <w:hideMark/>
          </w:tcPr>
          <w:p w14:paraId="6720C63F" w14:textId="77777777" w:rsidR="00325A00" w:rsidRPr="00DC4B0D" w:rsidRDefault="00325A00" w:rsidP="00500F86">
            <w:pPr>
              <w:jc w:val="center"/>
              <w:rPr>
                <w:color w:val="000000"/>
              </w:rPr>
            </w:pPr>
            <w:r w:rsidRPr="00DC4B0D">
              <w:rPr>
                <w:color w:val="000000"/>
              </w:rPr>
              <w:t>12,7</w:t>
            </w:r>
          </w:p>
        </w:tc>
        <w:tc>
          <w:tcPr>
            <w:tcW w:w="249" w:type="pct"/>
            <w:shd w:val="clear" w:color="000000" w:fill="FFFFFF"/>
            <w:vAlign w:val="center"/>
            <w:hideMark/>
          </w:tcPr>
          <w:p w14:paraId="6F6251E6" w14:textId="77777777" w:rsidR="00325A00" w:rsidRPr="00DC4B0D" w:rsidRDefault="00325A00" w:rsidP="00500F86">
            <w:pPr>
              <w:jc w:val="center"/>
              <w:rPr>
                <w:color w:val="000000"/>
              </w:rPr>
            </w:pPr>
            <w:r w:rsidRPr="00DC4B0D">
              <w:rPr>
                <w:color w:val="000000"/>
              </w:rPr>
              <w:t>0,6</w:t>
            </w:r>
          </w:p>
        </w:tc>
      </w:tr>
      <w:tr w:rsidR="00325A00" w:rsidRPr="00DC4B0D" w14:paraId="4C6D3081" w14:textId="77777777" w:rsidTr="00500F86">
        <w:trPr>
          <w:trHeight w:val="288"/>
        </w:trPr>
        <w:tc>
          <w:tcPr>
            <w:tcW w:w="1757" w:type="pct"/>
            <w:shd w:val="clear" w:color="000000" w:fill="FFFFFF"/>
            <w:vAlign w:val="center"/>
            <w:hideMark/>
          </w:tcPr>
          <w:p w14:paraId="7F056452" w14:textId="77777777" w:rsidR="00325A00" w:rsidRPr="00DC4B0D" w:rsidRDefault="00325A00" w:rsidP="00500F86">
            <w:pPr>
              <w:rPr>
                <w:color w:val="000000"/>
              </w:rPr>
            </w:pPr>
            <w:r w:rsidRPr="00DC4B0D">
              <w:rPr>
                <w:color w:val="000000"/>
              </w:rPr>
              <w:t>Высокие ставки налогообложения</w:t>
            </w:r>
          </w:p>
        </w:tc>
        <w:tc>
          <w:tcPr>
            <w:tcW w:w="220" w:type="pct"/>
            <w:shd w:val="clear" w:color="000000" w:fill="FFFFFF"/>
            <w:vAlign w:val="center"/>
          </w:tcPr>
          <w:p w14:paraId="0CE6AB1B" w14:textId="77777777" w:rsidR="00325A00" w:rsidRPr="00DC4B0D" w:rsidRDefault="00325A00" w:rsidP="00500F86">
            <w:pPr>
              <w:jc w:val="center"/>
              <w:rPr>
                <w:color w:val="000000"/>
              </w:rPr>
            </w:pPr>
            <w:r w:rsidRPr="00DC4B0D">
              <w:rPr>
                <w:color w:val="000000"/>
              </w:rPr>
              <w:t>34,9</w:t>
            </w:r>
          </w:p>
        </w:tc>
        <w:tc>
          <w:tcPr>
            <w:tcW w:w="220" w:type="pct"/>
            <w:shd w:val="clear" w:color="000000" w:fill="FFFFFF"/>
            <w:vAlign w:val="center"/>
            <w:hideMark/>
          </w:tcPr>
          <w:p w14:paraId="083EF478" w14:textId="77777777" w:rsidR="00325A00" w:rsidRPr="00DC4B0D" w:rsidRDefault="00325A00" w:rsidP="00500F86">
            <w:pPr>
              <w:jc w:val="center"/>
              <w:rPr>
                <w:color w:val="000000"/>
              </w:rPr>
            </w:pPr>
            <w:r w:rsidRPr="00DC4B0D">
              <w:rPr>
                <w:color w:val="000000"/>
              </w:rPr>
              <w:t>22,6</w:t>
            </w:r>
          </w:p>
        </w:tc>
        <w:tc>
          <w:tcPr>
            <w:tcW w:w="265" w:type="pct"/>
            <w:shd w:val="clear" w:color="000000" w:fill="FFFFFF"/>
            <w:vAlign w:val="center"/>
            <w:hideMark/>
          </w:tcPr>
          <w:p w14:paraId="723541E8" w14:textId="77777777" w:rsidR="00325A00" w:rsidRPr="00DC4B0D" w:rsidRDefault="00325A00" w:rsidP="00500F86">
            <w:pPr>
              <w:jc w:val="center"/>
              <w:rPr>
                <w:color w:val="000000"/>
              </w:rPr>
            </w:pPr>
            <w:r w:rsidRPr="00DC4B0D">
              <w:rPr>
                <w:color w:val="000000"/>
              </w:rPr>
              <w:t>10,5</w:t>
            </w:r>
          </w:p>
        </w:tc>
        <w:tc>
          <w:tcPr>
            <w:tcW w:w="263" w:type="pct"/>
            <w:shd w:val="clear" w:color="000000" w:fill="FFFFFF"/>
            <w:vAlign w:val="center"/>
            <w:hideMark/>
          </w:tcPr>
          <w:p w14:paraId="002E68D5" w14:textId="77777777" w:rsidR="00325A00" w:rsidRPr="00DC4B0D" w:rsidRDefault="00325A00" w:rsidP="00500F86">
            <w:pPr>
              <w:jc w:val="center"/>
              <w:rPr>
                <w:color w:val="000000"/>
              </w:rPr>
            </w:pPr>
            <w:r w:rsidRPr="00DC4B0D">
              <w:rPr>
                <w:color w:val="000000"/>
              </w:rPr>
              <w:t>9,6</w:t>
            </w:r>
          </w:p>
        </w:tc>
        <w:tc>
          <w:tcPr>
            <w:tcW w:w="264" w:type="pct"/>
            <w:shd w:val="clear" w:color="000000" w:fill="FFFFFF"/>
            <w:vAlign w:val="center"/>
            <w:hideMark/>
          </w:tcPr>
          <w:p w14:paraId="0F78571F" w14:textId="77777777" w:rsidR="00325A00" w:rsidRPr="00DC4B0D" w:rsidRDefault="00325A00" w:rsidP="00500F86">
            <w:pPr>
              <w:jc w:val="center"/>
              <w:rPr>
                <w:color w:val="000000"/>
              </w:rPr>
            </w:pPr>
            <w:r w:rsidRPr="00DC4B0D">
              <w:rPr>
                <w:color w:val="000000"/>
              </w:rPr>
              <w:t>3,7</w:t>
            </w:r>
          </w:p>
        </w:tc>
        <w:tc>
          <w:tcPr>
            <w:tcW w:w="220" w:type="pct"/>
            <w:shd w:val="clear" w:color="000000" w:fill="FFFFFF"/>
            <w:vAlign w:val="center"/>
            <w:hideMark/>
          </w:tcPr>
          <w:p w14:paraId="16B30C65" w14:textId="77777777" w:rsidR="00325A00" w:rsidRPr="00DC4B0D" w:rsidRDefault="00325A00" w:rsidP="00500F86">
            <w:pPr>
              <w:jc w:val="center"/>
              <w:rPr>
                <w:color w:val="000000"/>
              </w:rPr>
            </w:pPr>
            <w:r w:rsidRPr="00DC4B0D">
              <w:rPr>
                <w:color w:val="000000"/>
              </w:rPr>
              <w:t>8,8</w:t>
            </w:r>
          </w:p>
        </w:tc>
        <w:tc>
          <w:tcPr>
            <w:tcW w:w="267" w:type="pct"/>
            <w:shd w:val="clear" w:color="000000" w:fill="FFFFFF"/>
            <w:vAlign w:val="center"/>
            <w:hideMark/>
          </w:tcPr>
          <w:p w14:paraId="6DEF2F26" w14:textId="77777777" w:rsidR="00325A00" w:rsidRPr="00DC4B0D" w:rsidRDefault="00325A00" w:rsidP="00500F86">
            <w:pPr>
              <w:jc w:val="center"/>
              <w:rPr>
                <w:color w:val="000000"/>
              </w:rPr>
            </w:pPr>
            <w:r w:rsidRPr="00DC4B0D">
              <w:rPr>
                <w:color w:val="000000"/>
              </w:rPr>
              <w:t>5,0</w:t>
            </w:r>
          </w:p>
        </w:tc>
        <w:tc>
          <w:tcPr>
            <w:tcW w:w="263" w:type="pct"/>
            <w:shd w:val="clear" w:color="000000" w:fill="FFFFFF"/>
            <w:vAlign w:val="center"/>
          </w:tcPr>
          <w:p w14:paraId="0BF0BA80" w14:textId="77777777" w:rsidR="00325A00" w:rsidRPr="00DC4B0D" w:rsidRDefault="00325A00" w:rsidP="00500F86">
            <w:pPr>
              <w:jc w:val="center"/>
              <w:rPr>
                <w:color w:val="000000"/>
              </w:rPr>
            </w:pPr>
            <w:r w:rsidRPr="00DC4B0D">
              <w:rPr>
                <w:color w:val="000000"/>
              </w:rPr>
              <w:t>12,3</w:t>
            </w:r>
          </w:p>
        </w:tc>
        <w:tc>
          <w:tcPr>
            <w:tcW w:w="263" w:type="pct"/>
            <w:shd w:val="clear" w:color="000000" w:fill="FFFFFF"/>
            <w:vAlign w:val="center"/>
            <w:hideMark/>
          </w:tcPr>
          <w:p w14:paraId="2D2F898E" w14:textId="77777777" w:rsidR="00325A00" w:rsidRPr="00DC4B0D" w:rsidRDefault="00325A00" w:rsidP="00500F86">
            <w:pPr>
              <w:jc w:val="center"/>
              <w:rPr>
                <w:color w:val="000000"/>
              </w:rPr>
            </w:pPr>
            <w:r w:rsidRPr="00DC4B0D">
              <w:rPr>
                <w:color w:val="000000"/>
              </w:rPr>
              <w:t>12,1</w:t>
            </w:r>
          </w:p>
        </w:tc>
        <w:tc>
          <w:tcPr>
            <w:tcW w:w="264" w:type="pct"/>
            <w:shd w:val="clear" w:color="000000" w:fill="FFFFFF"/>
            <w:vAlign w:val="center"/>
            <w:hideMark/>
          </w:tcPr>
          <w:p w14:paraId="13BCEA40" w14:textId="77777777" w:rsidR="00325A00" w:rsidRPr="00DC4B0D" w:rsidRDefault="00325A00" w:rsidP="00500F86">
            <w:pPr>
              <w:jc w:val="center"/>
              <w:rPr>
                <w:color w:val="000000"/>
              </w:rPr>
            </w:pPr>
            <w:r w:rsidRPr="00DC4B0D">
              <w:rPr>
                <w:color w:val="000000"/>
              </w:rPr>
              <w:t>0,9</w:t>
            </w:r>
          </w:p>
        </w:tc>
        <w:tc>
          <w:tcPr>
            <w:tcW w:w="264" w:type="pct"/>
            <w:shd w:val="clear" w:color="000000" w:fill="FFFFFF"/>
            <w:vAlign w:val="center"/>
            <w:hideMark/>
          </w:tcPr>
          <w:p w14:paraId="51734EAC" w14:textId="77777777" w:rsidR="00325A00" w:rsidRPr="00DC4B0D" w:rsidRDefault="00325A00" w:rsidP="00500F86">
            <w:pPr>
              <w:jc w:val="center"/>
              <w:rPr>
                <w:color w:val="000000"/>
              </w:rPr>
            </w:pPr>
            <w:r w:rsidRPr="00DC4B0D">
              <w:rPr>
                <w:color w:val="000000"/>
              </w:rPr>
              <w:t>5,9</w:t>
            </w:r>
          </w:p>
        </w:tc>
        <w:tc>
          <w:tcPr>
            <w:tcW w:w="221" w:type="pct"/>
            <w:shd w:val="clear" w:color="000000" w:fill="FFFFFF"/>
            <w:vAlign w:val="center"/>
            <w:hideMark/>
          </w:tcPr>
          <w:p w14:paraId="4F9E09E1" w14:textId="77777777" w:rsidR="00325A00" w:rsidRPr="00DC4B0D" w:rsidRDefault="00325A00" w:rsidP="00500F86">
            <w:pPr>
              <w:jc w:val="center"/>
              <w:rPr>
                <w:color w:val="000000"/>
              </w:rPr>
            </w:pPr>
            <w:r w:rsidRPr="00DC4B0D">
              <w:rPr>
                <w:color w:val="000000"/>
              </w:rPr>
              <w:t>-5,1</w:t>
            </w:r>
          </w:p>
        </w:tc>
        <w:tc>
          <w:tcPr>
            <w:tcW w:w="249" w:type="pct"/>
            <w:shd w:val="clear" w:color="000000" w:fill="FFFFFF"/>
            <w:vAlign w:val="center"/>
            <w:hideMark/>
          </w:tcPr>
          <w:p w14:paraId="7CEDDE11" w14:textId="77777777" w:rsidR="00325A00" w:rsidRPr="00DC4B0D" w:rsidRDefault="00325A00" w:rsidP="00500F86">
            <w:pPr>
              <w:jc w:val="center"/>
              <w:rPr>
                <w:color w:val="000000"/>
              </w:rPr>
            </w:pPr>
            <w:r w:rsidRPr="00DC4B0D">
              <w:rPr>
                <w:color w:val="000000"/>
              </w:rPr>
              <w:t>3,8</w:t>
            </w:r>
          </w:p>
        </w:tc>
      </w:tr>
      <w:tr w:rsidR="00325A00" w:rsidRPr="00DC4B0D" w14:paraId="4BB14041" w14:textId="77777777" w:rsidTr="00500F86">
        <w:trPr>
          <w:trHeight w:val="288"/>
        </w:trPr>
        <w:tc>
          <w:tcPr>
            <w:tcW w:w="1757" w:type="pct"/>
            <w:shd w:val="clear" w:color="000000" w:fill="FFFFFF"/>
            <w:vAlign w:val="center"/>
            <w:hideMark/>
          </w:tcPr>
          <w:p w14:paraId="13EAA84C" w14:textId="77777777" w:rsidR="00325A00" w:rsidRPr="00DC4B0D" w:rsidRDefault="00325A00" w:rsidP="00500F86">
            <w:pPr>
              <w:rPr>
                <w:color w:val="000000"/>
              </w:rPr>
            </w:pPr>
            <w:r w:rsidRPr="00DC4B0D">
              <w:rPr>
                <w:color w:val="000000"/>
              </w:rPr>
              <w:t>Доступ к финансированию</w:t>
            </w:r>
          </w:p>
        </w:tc>
        <w:tc>
          <w:tcPr>
            <w:tcW w:w="220" w:type="pct"/>
            <w:shd w:val="clear" w:color="000000" w:fill="FFFFFF"/>
            <w:vAlign w:val="center"/>
          </w:tcPr>
          <w:p w14:paraId="2C472083"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3FB6FE35"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6A430F11"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29A5FAE2" w14:textId="77777777" w:rsidR="00325A00" w:rsidRPr="00DC4B0D" w:rsidRDefault="00325A00" w:rsidP="00500F86">
            <w:pPr>
              <w:jc w:val="center"/>
              <w:rPr>
                <w:color w:val="000000"/>
              </w:rPr>
            </w:pPr>
            <w:r w:rsidRPr="00DC4B0D">
              <w:rPr>
                <w:color w:val="000000"/>
              </w:rPr>
              <w:t>7,8</w:t>
            </w:r>
          </w:p>
        </w:tc>
        <w:tc>
          <w:tcPr>
            <w:tcW w:w="264" w:type="pct"/>
            <w:shd w:val="clear" w:color="000000" w:fill="FFFFFF"/>
            <w:vAlign w:val="center"/>
            <w:hideMark/>
          </w:tcPr>
          <w:p w14:paraId="5F9685AB" w14:textId="77777777" w:rsidR="00325A00" w:rsidRPr="00DC4B0D" w:rsidRDefault="00325A00" w:rsidP="00500F86">
            <w:pPr>
              <w:jc w:val="center"/>
              <w:rPr>
                <w:color w:val="000000"/>
              </w:rPr>
            </w:pPr>
            <w:r w:rsidRPr="00DC4B0D">
              <w:rPr>
                <w:color w:val="000000"/>
              </w:rPr>
              <w:t>12,1</w:t>
            </w:r>
          </w:p>
        </w:tc>
        <w:tc>
          <w:tcPr>
            <w:tcW w:w="220" w:type="pct"/>
            <w:shd w:val="clear" w:color="000000" w:fill="FFFFFF"/>
            <w:vAlign w:val="center"/>
            <w:hideMark/>
          </w:tcPr>
          <w:p w14:paraId="2C92DB99" w14:textId="77777777" w:rsidR="00325A00" w:rsidRPr="00DC4B0D" w:rsidRDefault="00325A00" w:rsidP="00500F86">
            <w:pPr>
              <w:jc w:val="center"/>
              <w:rPr>
                <w:color w:val="000000"/>
              </w:rPr>
            </w:pPr>
            <w:r w:rsidRPr="00DC4B0D">
              <w:rPr>
                <w:color w:val="000000"/>
              </w:rPr>
              <w:t>14,5</w:t>
            </w:r>
          </w:p>
        </w:tc>
        <w:tc>
          <w:tcPr>
            <w:tcW w:w="267" w:type="pct"/>
            <w:shd w:val="clear" w:color="000000" w:fill="FFFFFF"/>
            <w:vAlign w:val="center"/>
            <w:hideMark/>
          </w:tcPr>
          <w:p w14:paraId="18FF3455" w14:textId="77777777" w:rsidR="00325A00" w:rsidRPr="00DC4B0D" w:rsidRDefault="00325A00" w:rsidP="00500F86">
            <w:pPr>
              <w:jc w:val="center"/>
              <w:rPr>
                <w:color w:val="000000"/>
              </w:rPr>
            </w:pPr>
            <w:r w:rsidRPr="00DC4B0D">
              <w:rPr>
                <w:color w:val="000000"/>
              </w:rPr>
              <w:t>13,5</w:t>
            </w:r>
          </w:p>
        </w:tc>
        <w:tc>
          <w:tcPr>
            <w:tcW w:w="263" w:type="pct"/>
            <w:shd w:val="clear" w:color="000000" w:fill="FFFFFF"/>
            <w:vAlign w:val="center"/>
          </w:tcPr>
          <w:p w14:paraId="118759C1"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108AEF6C"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3D0FBF74"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203087FB" w14:textId="77777777" w:rsidR="00325A00" w:rsidRPr="00DC4B0D" w:rsidRDefault="00325A00" w:rsidP="00500F86">
            <w:pPr>
              <w:jc w:val="center"/>
              <w:rPr>
                <w:color w:val="000000"/>
              </w:rPr>
            </w:pPr>
            <w:r w:rsidRPr="00DC4B0D">
              <w:rPr>
                <w:color w:val="000000"/>
              </w:rPr>
              <w:t>-4,3</w:t>
            </w:r>
          </w:p>
        </w:tc>
        <w:tc>
          <w:tcPr>
            <w:tcW w:w="221" w:type="pct"/>
            <w:shd w:val="clear" w:color="000000" w:fill="FFFFFF"/>
            <w:vAlign w:val="center"/>
            <w:hideMark/>
          </w:tcPr>
          <w:p w14:paraId="00DD5C90" w14:textId="77777777" w:rsidR="00325A00" w:rsidRPr="00DC4B0D" w:rsidRDefault="00325A00" w:rsidP="00500F86">
            <w:pPr>
              <w:jc w:val="center"/>
              <w:rPr>
                <w:color w:val="000000"/>
              </w:rPr>
            </w:pPr>
            <w:r w:rsidRPr="00DC4B0D">
              <w:rPr>
                <w:color w:val="000000"/>
              </w:rPr>
              <w:t>-2,4</w:t>
            </w:r>
          </w:p>
        </w:tc>
        <w:tc>
          <w:tcPr>
            <w:tcW w:w="249" w:type="pct"/>
            <w:shd w:val="clear" w:color="000000" w:fill="FFFFFF"/>
            <w:vAlign w:val="center"/>
            <w:hideMark/>
          </w:tcPr>
          <w:p w14:paraId="4734B284" w14:textId="77777777" w:rsidR="00325A00" w:rsidRPr="00DC4B0D" w:rsidRDefault="00325A00" w:rsidP="00500F86">
            <w:pPr>
              <w:jc w:val="center"/>
              <w:rPr>
                <w:color w:val="000000"/>
              </w:rPr>
            </w:pPr>
            <w:r w:rsidRPr="00DC4B0D">
              <w:rPr>
                <w:color w:val="000000"/>
              </w:rPr>
              <w:t>1,0</w:t>
            </w:r>
          </w:p>
        </w:tc>
      </w:tr>
      <w:tr w:rsidR="00325A00" w:rsidRPr="00DC4B0D" w14:paraId="3812F80A" w14:textId="77777777" w:rsidTr="00500F86">
        <w:trPr>
          <w:trHeight w:val="552"/>
        </w:trPr>
        <w:tc>
          <w:tcPr>
            <w:tcW w:w="1757" w:type="pct"/>
            <w:shd w:val="clear" w:color="000000" w:fill="FFFFFF"/>
            <w:vAlign w:val="center"/>
            <w:hideMark/>
          </w:tcPr>
          <w:p w14:paraId="69FADBCC" w14:textId="77777777" w:rsidR="00325A00" w:rsidRPr="00DC4B0D" w:rsidRDefault="00325A00" w:rsidP="00500F86">
            <w:pPr>
              <w:rPr>
                <w:color w:val="000000"/>
              </w:rPr>
            </w:pPr>
            <w:r w:rsidRPr="00DC4B0D">
              <w:rPr>
                <w:color w:val="000000"/>
              </w:rPr>
              <w:t>Нестабильность российского законодательства, регулирующего предпринимательскую деятельность</w:t>
            </w:r>
          </w:p>
        </w:tc>
        <w:tc>
          <w:tcPr>
            <w:tcW w:w="220" w:type="pct"/>
            <w:shd w:val="clear" w:color="000000" w:fill="FFFFFF"/>
            <w:vAlign w:val="center"/>
          </w:tcPr>
          <w:p w14:paraId="57CF074F" w14:textId="77777777" w:rsidR="00325A00" w:rsidRPr="00DC4B0D" w:rsidRDefault="00325A00" w:rsidP="00500F86">
            <w:pPr>
              <w:jc w:val="center"/>
              <w:rPr>
                <w:color w:val="000000"/>
              </w:rPr>
            </w:pPr>
            <w:r w:rsidRPr="00DC4B0D">
              <w:rPr>
                <w:color w:val="000000"/>
              </w:rPr>
              <w:t>12,3</w:t>
            </w:r>
          </w:p>
        </w:tc>
        <w:tc>
          <w:tcPr>
            <w:tcW w:w="220" w:type="pct"/>
            <w:shd w:val="clear" w:color="000000" w:fill="FFFFFF"/>
            <w:vAlign w:val="center"/>
            <w:hideMark/>
          </w:tcPr>
          <w:p w14:paraId="3C58589C" w14:textId="77777777" w:rsidR="00325A00" w:rsidRPr="00DC4B0D" w:rsidRDefault="00325A00" w:rsidP="00500F86">
            <w:pPr>
              <w:jc w:val="center"/>
              <w:rPr>
                <w:color w:val="000000"/>
              </w:rPr>
            </w:pPr>
            <w:r w:rsidRPr="00DC4B0D">
              <w:rPr>
                <w:color w:val="000000"/>
              </w:rPr>
              <w:t>16,0</w:t>
            </w:r>
          </w:p>
        </w:tc>
        <w:tc>
          <w:tcPr>
            <w:tcW w:w="265" w:type="pct"/>
            <w:shd w:val="clear" w:color="000000" w:fill="FFFFFF"/>
            <w:vAlign w:val="center"/>
            <w:hideMark/>
          </w:tcPr>
          <w:p w14:paraId="244C3CA1" w14:textId="77777777" w:rsidR="00325A00" w:rsidRPr="00DC4B0D" w:rsidRDefault="00325A00" w:rsidP="00500F86">
            <w:pPr>
              <w:jc w:val="center"/>
              <w:rPr>
                <w:color w:val="000000"/>
              </w:rPr>
            </w:pPr>
            <w:r w:rsidRPr="00DC4B0D">
              <w:rPr>
                <w:color w:val="000000"/>
              </w:rPr>
              <w:t>5,9</w:t>
            </w:r>
          </w:p>
        </w:tc>
        <w:tc>
          <w:tcPr>
            <w:tcW w:w="263" w:type="pct"/>
            <w:shd w:val="clear" w:color="000000" w:fill="FFFFFF"/>
            <w:vAlign w:val="center"/>
            <w:hideMark/>
          </w:tcPr>
          <w:p w14:paraId="1BBEABCE" w14:textId="77777777" w:rsidR="00325A00" w:rsidRPr="00DC4B0D" w:rsidRDefault="00325A00" w:rsidP="00500F86">
            <w:pPr>
              <w:jc w:val="center"/>
              <w:rPr>
                <w:color w:val="000000"/>
              </w:rPr>
            </w:pPr>
            <w:r w:rsidRPr="00DC4B0D">
              <w:rPr>
                <w:color w:val="000000"/>
              </w:rPr>
              <w:t>6,0</w:t>
            </w:r>
          </w:p>
        </w:tc>
        <w:tc>
          <w:tcPr>
            <w:tcW w:w="264" w:type="pct"/>
            <w:shd w:val="clear" w:color="000000" w:fill="FFFFFF"/>
            <w:vAlign w:val="center"/>
            <w:hideMark/>
          </w:tcPr>
          <w:p w14:paraId="7CD1C3F7" w14:textId="77777777" w:rsidR="00325A00" w:rsidRPr="00DC4B0D" w:rsidRDefault="00325A00" w:rsidP="00500F86">
            <w:pPr>
              <w:jc w:val="center"/>
              <w:rPr>
                <w:color w:val="000000"/>
              </w:rPr>
            </w:pPr>
            <w:r w:rsidRPr="00DC4B0D">
              <w:rPr>
                <w:color w:val="000000"/>
              </w:rPr>
              <w:t>4,7</w:t>
            </w:r>
          </w:p>
        </w:tc>
        <w:tc>
          <w:tcPr>
            <w:tcW w:w="220" w:type="pct"/>
            <w:shd w:val="clear" w:color="000000" w:fill="FFFFFF"/>
            <w:vAlign w:val="center"/>
            <w:hideMark/>
          </w:tcPr>
          <w:p w14:paraId="1657DB89" w14:textId="77777777" w:rsidR="00325A00" w:rsidRPr="00DC4B0D" w:rsidRDefault="00325A00" w:rsidP="00500F86">
            <w:pPr>
              <w:jc w:val="center"/>
              <w:rPr>
                <w:color w:val="000000"/>
              </w:rPr>
            </w:pPr>
            <w:r w:rsidRPr="00DC4B0D">
              <w:rPr>
                <w:color w:val="000000"/>
              </w:rPr>
              <w:t>6,3</w:t>
            </w:r>
          </w:p>
        </w:tc>
        <w:tc>
          <w:tcPr>
            <w:tcW w:w="267" w:type="pct"/>
            <w:shd w:val="clear" w:color="000000" w:fill="FFFFFF"/>
            <w:vAlign w:val="center"/>
            <w:hideMark/>
          </w:tcPr>
          <w:p w14:paraId="438DD389" w14:textId="77777777" w:rsidR="00325A00" w:rsidRPr="00DC4B0D" w:rsidRDefault="00325A00" w:rsidP="00500F86">
            <w:pPr>
              <w:jc w:val="center"/>
              <w:rPr>
                <w:color w:val="000000"/>
              </w:rPr>
            </w:pPr>
            <w:r w:rsidRPr="00DC4B0D">
              <w:rPr>
                <w:color w:val="000000"/>
              </w:rPr>
              <w:t>5,8</w:t>
            </w:r>
          </w:p>
        </w:tc>
        <w:tc>
          <w:tcPr>
            <w:tcW w:w="263" w:type="pct"/>
            <w:shd w:val="clear" w:color="000000" w:fill="FFFFFF"/>
            <w:vAlign w:val="center"/>
          </w:tcPr>
          <w:p w14:paraId="32F91486" w14:textId="77777777" w:rsidR="00325A00" w:rsidRPr="00DC4B0D" w:rsidRDefault="00325A00" w:rsidP="00500F86">
            <w:pPr>
              <w:jc w:val="center"/>
              <w:rPr>
                <w:color w:val="000000"/>
              </w:rPr>
            </w:pPr>
            <w:r w:rsidRPr="00DC4B0D">
              <w:rPr>
                <w:color w:val="000000"/>
              </w:rPr>
              <w:t>-3,7</w:t>
            </w:r>
          </w:p>
        </w:tc>
        <w:tc>
          <w:tcPr>
            <w:tcW w:w="263" w:type="pct"/>
            <w:shd w:val="clear" w:color="000000" w:fill="FFFFFF"/>
            <w:vAlign w:val="center"/>
            <w:hideMark/>
          </w:tcPr>
          <w:p w14:paraId="189525C9" w14:textId="77777777" w:rsidR="00325A00" w:rsidRPr="00DC4B0D" w:rsidRDefault="00325A00" w:rsidP="00500F86">
            <w:pPr>
              <w:jc w:val="center"/>
              <w:rPr>
                <w:color w:val="000000"/>
              </w:rPr>
            </w:pPr>
            <w:r w:rsidRPr="00DC4B0D">
              <w:rPr>
                <w:color w:val="000000"/>
              </w:rPr>
              <w:t>10,1</w:t>
            </w:r>
          </w:p>
        </w:tc>
        <w:tc>
          <w:tcPr>
            <w:tcW w:w="264" w:type="pct"/>
            <w:shd w:val="clear" w:color="000000" w:fill="FFFFFF"/>
            <w:vAlign w:val="center"/>
            <w:hideMark/>
          </w:tcPr>
          <w:p w14:paraId="2CD73FFA" w14:textId="77777777" w:rsidR="00325A00" w:rsidRPr="00DC4B0D" w:rsidRDefault="00325A00" w:rsidP="00500F86">
            <w:pPr>
              <w:jc w:val="center"/>
              <w:rPr>
                <w:color w:val="000000"/>
              </w:rPr>
            </w:pPr>
            <w:r w:rsidRPr="00DC4B0D">
              <w:rPr>
                <w:color w:val="000000"/>
              </w:rPr>
              <w:t>-0,1</w:t>
            </w:r>
          </w:p>
        </w:tc>
        <w:tc>
          <w:tcPr>
            <w:tcW w:w="264" w:type="pct"/>
            <w:shd w:val="clear" w:color="000000" w:fill="FFFFFF"/>
            <w:vAlign w:val="center"/>
            <w:hideMark/>
          </w:tcPr>
          <w:p w14:paraId="58BE16E3" w14:textId="77777777" w:rsidR="00325A00" w:rsidRPr="00DC4B0D" w:rsidRDefault="00325A00" w:rsidP="00500F86">
            <w:pPr>
              <w:jc w:val="center"/>
              <w:rPr>
                <w:color w:val="000000"/>
              </w:rPr>
            </w:pPr>
            <w:r w:rsidRPr="00DC4B0D">
              <w:rPr>
                <w:color w:val="000000"/>
              </w:rPr>
              <w:t>1,3</w:t>
            </w:r>
          </w:p>
        </w:tc>
        <w:tc>
          <w:tcPr>
            <w:tcW w:w="221" w:type="pct"/>
            <w:shd w:val="clear" w:color="000000" w:fill="FFFFFF"/>
            <w:vAlign w:val="center"/>
            <w:hideMark/>
          </w:tcPr>
          <w:p w14:paraId="0F80DDBB" w14:textId="77777777" w:rsidR="00325A00" w:rsidRPr="00DC4B0D" w:rsidRDefault="00325A00" w:rsidP="00500F86">
            <w:pPr>
              <w:jc w:val="center"/>
              <w:rPr>
                <w:color w:val="000000"/>
              </w:rPr>
            </w:pPr>
            <w:r w:rsidRPr="00DC4B0D">
              <w:rPr>
                <w:color w:val="000000"/>
              </w:rPr>
              <w:t>-1,6</w:t>
            </w:r>
          </w:p>
        </w:tc>
        <w:tc>
          <w:tcPr>
            <w:tcW w:w="249" w:type="pct"/>
            <w:shd w:val="clear" w:color="000000" w:fill="FFFFFF"/>
            <w:vAlign w:val="center"/>
            <w:hideMark/>
          </w:tcPr>
          <w:p w14:paraId="5DC70B8D" w14:textId="77777777" w:rsidR="00325A00" w:rsidRPr="00DC4B0D" w:rsidRDefault="00325A00" w:rsidP="00500F86">
            <w:pPr>
              <w:jc w:val="center"/>
              <w:rPr>
                <w:color w:val="000000"/>
              </w:rPr>
            </w:pPr>
            <w:r w:rsidRPr="00DC4B0D">
              <w:rPr>
                <w:color w:val="000000"/>
              </w:rPr>
              <w:t>0,5</w:t>
            </w:r>
          </w:p>
        </w:tc>
      </w:tr>
      <w:tr w:rsidR="00325A00" w:rsidRPr="00DC4B0D" w14:paraId="3A73EEF8" w14:textId="77777777" w:rsidTr="00500F86">
        <w:trPr>
          <w:trHeight w:val="288"/>
        </w:trPr>
        <w:tc>
          <w:tcPr>
            <w:tcW w:w="1757" w:type="pct"/>
            <w:shd w:val="clear" w:color="000000" w:fill="FFFFFF"/>
            <w:vAlign w:val="center"/>
            <w:hideMark/>
          </w:tcPr>
          <w:p w14:paraId="4AC26CFA" w14:textId="77777777" w:rsidR="00325A00" w:rsidRPr="00DC4B0D" w:rsidRDefault="00325A00" w:rsidP="00500F86">
            <w:pPr>
              <w:rPr>
                <w:color w:val="000000"/>
              </w:rPr>
            </w:pPr>
            <w:r w:rsidRPr="00DC4B0D">
              <w:rPr>
                <w:color w:val="000000"/>
              </w:rPr>
              <w:t>Высокая конкуренция, теневой сектор</w:t>
            </w:r>
          </w:p>
        </w:tc>
        <w:tc>
          <w:tcPr>
            <w:tcW w:w="220" w:type="pct"/>
            <w:shd w:val="clear" w:color="000000" w:fill="FFFFFF"/>
            <w:vAlign w:val="center"/>
          </w:tcPr>
          <w:p w14:paraId="1FDB8864"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440C2870"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21782ECD"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1AA82759" w14:textId="77777777" w:rsidR="00325A00" w:rsidRPr="00DC4B0D" w:rsidRDefault="00325A00" w:rsidP="00500F86">
            <w:pPr>
              <w:jc w:val="center"/>
              <w:rPr>
                <w:color w:val="000000"/>
              </w:rPr>
            </w:pPr>
            <w:r w:rsidRPr="00DC4B0D">
              <w:rPr>
                <w:color w:val="000000"/>
              </w:rPr>
              <w:t>5,4</w:t>
            </w:r>
          </w:p>
        </w:tc>
        <w:tc>
          <w:tcPr>
            <w:tcW w:w="264" w:type="pct"/>
            <w:shd w:val="clear" w:color="000000" w:fill="FFFFFF"/>
            <w:vAlign w:val="center"/>
            <w:hideMark/>
          </w:tcPr>
          <w:p w14:paraId="3FFA2FA3" w14:textId="77777777" w:rsidR="00325A00" w:rsidRPr="00DC4B0D" w:rsidRDefault="00325A00" w:rsidP="00500F86">
            <w:pPr>
              <w:jc w:val="center"/>
              <w:rPr>
                <w:color w:val="000000"/>
              </w:rPr>
            </w:pPr>
            <w:r w:rsidRPr="00DC4B0D">
              <w:rPr>
                <w:color w:val="000000"/>
              </w:rPr>
              <w:t>2,1</w:t>
            </w:r>
          </w:p>
        </w:tc>
        <w:tc>
          <w:tcPr>
            <w:tcW w:w="220" w:type="pct"/>
            <w:shd w:val="clear" w:color="000000" w:fill="FFFFFF"/>
            <w:vAlign w:val="center"/>
            <w:hideMark/>
          </w:tcPr>
          <w:p w14:paraId="7C0263CB" w14:textId="77777777" w:rsidR="00325A00" w:rsidRPr="00DC4B0D" w:rsidRDefault="00325A00" w:rsidP="00500F86">
            <w:pPr>
              <w:jc w:val="center"/>
              <w:rPr>
                <w:color w:val="000000"/>
              </w:rPr>
            </w:pPr>
            <w:r w:rsidRPr="00DC4B0D">
              <w:rPr>
                <w:color w:val="000000"/>
              </w:rPr>
              <w:t>6,1</w:t>
            </w:r>
          </w:p>
        </w:tc>
        <w:tc>
          <w:tcPr>
            <w:tcW w:w="267" w:type="pct"/>
            <w:shd w:val="clear" w:color="000000" w:fill="FFFFFF"/>
            <w:vAlign w:val="center"/>
            <w:hideMark/>
          </w:tcPr>
          <w:p w14:paraId="02BB4BF3" w14:textId="77777777" w:rsidR="00325A00" w:rsidRPr="00DC4B0D" w:rsidRDefault="00325A00" w:rsidP="00500F86">
            <w:pPr>
              <w:jc w:val="center"/>
              <w:rPr>
                <w:color w:val="000000"/>
              </w:rPr>
            </w:pPr>
            <w:r w:rsidRPr="00DC4B0D">
              <w:rPr>
                <w:color w:val="000000"/>
              </w:rPr>
              <w:t>5,0</w:t>
            </w:r>
          </w:p>
        </w:tc>
        <w:tc>
          <w:tcPr>
            <w:tcW w:w="263" w:type="pct"/>
            <w:shd w:val="clear" w:color="000000" w:fill="FFFFFF"/>
            <w:vAlign w:val="center"/>
          </w:tcPr>
          <w:p w14:paraId="665D5DA6"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26DEA83D"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46E8EB1A"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70900E19" w14:textId="77777777" w:rsidR="00325A00" w:rsidRPr="00DC4B0D" w:rsidRDefault="00325A00" w:rsidP="00500F86">
            <w:pPr>
              <w:jc w:val="center"/>
              <w:rPr>
                <w:color w:val="000000"/>
              </w:rPr>
            </w:pPr>
            <w:r w:rsidRPr="00DC4B0D">
              <w:rPr>
                <w:color w:val="000000"/>
              </w:rPr>
              <w:t>3,3</w:t>
            </w:r>
          </w:p>
        </w:tc>
        <w:tc>
          <w:tcPr>
            <w:tcW w:w="221" w:type="pct"/>
            <w:shd w:val="clear" w:color="000000" w:fill="FFFFFF"/>
            <w:vAlign w:val="center"/>
            <w:hideMark/>
          </w:tcPr>
          <w:p w14:paraId="6179C420" w14:textId="77777777" w:rsidR="00325A00" w:rsidRPr="00DC4B0D" w:rsidRDefault="00325A00" w:rsidP="00500F86">
            <w:pPr>
              <w:jc w:val="center"/>
              <w:rPr>
                <w:color w:val="000000"/>
              </w:rPr>
            </w:pPr>
            <w:r w:rsidRPr="00DC4B0D">
              <w:rPr>
                <w:color w:val="000000"/>
              </w:rPr>
              <w:t>-4,0</w:t>
            </w:r>
          </w:p>
        </w:tc>
        <w:tc>
          <w:tcPr>
            <w:tcW w:w="249" w:type="pct"/>
            <w:shd w:val="clear" w:color="000000" w:fill="FFFFFF"/>
            <w:vAlign w:val="center"/>
            <w:hideMark/>
          </w:tcPr>
          <w:p w14:paraId="1765E0F6" w14:textId="77777777" w:rsidR="00325A00" w:rsidRPr="00DC4B0D" w:rsidRDefault="00325A00" w:rsidP="00500F86">
            <w:pPr>
              <w:jc w:val="center"/>
              <w:rPr>
                <w:color w:val="000000"/>
              </w:rPr>
            </w:pPr>
            <w:r w:rsidRPr="00DC4B0D">
              <w:rPr>
                <w:color w:val="000000"/>
              </w:rPr>
              <w:t>1,1</w:t>
            </w:r>
          </w:p>
        </w:tc>
      </w:tr>
      <w:tr w:rsidR="00325A00" w:rsidRPr="00DC4B0D" w14:paraId="0F519B54" w14:textId="77777777" w:rsidTr="00500F86">
        <w:trPr>
          <w:trHeight w:val="288"/>
        </w:trPr>
        <w:tc>
          <w:tcPr>
            <w:tcW w:w="1757" w:type="pct"/>
            <w:shd w:val="clear" w:color="000000" w:fill="FFFFFF"/>
            <w:vAlign w:val="center"/>
            <w:hideMark/>
          </w:tcPr>
          <w:p w14:paraId="0CA38361" w14:textId="77777777" w:rsidR="00325A00" w:rsidRPr="00DC4B0D" w:rsidRDefault="00325A00" w:rsidP="00500F86">
            <w:pPr>
              <w:rPr>
                <w:color w:val="000000"/>
              </w:rPr>
            </w:pPr>
            <w:r w:rsidRPr="00DC4B0D">
              <w:rPr>
                <w:color w:val="000000"/>
              </w:rPr>
              <w:t>Недостаточная подготовка сотрудников</w:t>
            </w:r>
          </w:p>
        </w:tc>
        <w:tc>
          <w:tcPr>
            <w:tcW w:w="220" w:type="pct"/>
            <w:shd w:val="clear" w:color="000000" w:fill="FFFFFF"/>
            <w:vAlign w:val="center"/>
          </w:tcPr>
          <w:p w14:paraId="77F3C733"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5E2DDAC0"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202DCEE5"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1866E430" w14:textId="77777777" w:rsidR="00325A00" w:rsidRPr="00DC4B0D" w:rsidRDefault="00325A00" w:rsidP="00500F86">
            <w:pPr>
              <w:jc w:val="center"/>
              <w:rPr>
                <w:color w:val="000000"/>
              </w:rPr>
            </w:pPr>
            <w:r w:rsidRPr="00DC4B0D">
              <w:rPr>
                <w:color w:val="000000"/>
              </w:rPr>
              <w:t>3,7</w:t>
            </w:r>
          </w:p>
        </w:tc>
        <w:tc>
          <w:tcPr>
            <w:tcW w:w="264" w:type="pct"/>
            <w:shd w:val="clear" w:color="000000" w:fill="FFFFFF"/>
            <w:vAlign w:val="center"/>
            <w:hideMark/>
          </w:tcPr>
          <w:p w14:paraId="3E4CB35E" w14:textId="77777777" w:rsidR="00325A00" w:rsidRPr="00DC4B0D" w:rsidRDefault="00325A00" w:rsidP="00500F86">
            <w:pPr>
              <w:jc w:val="center"/>
              <w:rPr>
                <w:color w:val="000000"/>
              </w:rPr>
            </w:pPr>
            <w:r w:rsidRPr="00DC4B0D">
              <w:rPr>
                <w:color w:val="000000"/>
              </w:rPr>
              <w:t>4,0</w:t>
            </w:r>
          </w:p>
        </w:tc>
        <w:tc>
          <w:tcPr>
            <w:tcW w:w="220" w:type="pct"/>
            <w:shd w:val="clear" w:color="000000" w:fill="FFFFFF"/>
            <w:vAlign w:val="center"/>
            <w:hideMark/>
          </w:tcPr>
          <w:p w14:paraId="1F8A0441" w14:textId="77777777" w:rsidR="00325A00" w:rsidRPr="00DC4B0D" w:rsidRDefault="00325A00" w:rsidP="00500F86">
            <w:pPr>
              <w:jc w:val="center"/>
              <w:rPr>
                <w:color w:val="000000"/>
              </w:rPr>
            </w:pPr>
            <w:r w:rsidRPr="00DC4B0D">
              <w:rPr>
                <w:color w:val="000000"/>
              </w:rPr>
              <w:t>4,8</w:t>
            </w:r>
          </w:p>
        </w:tc>
        <w:tc>
          <w:tcPr>
            <w:tcW w:w="267" w:type="pct"/>
            <w:shd w:val="clear" w:color="000000" w:fill="FFFFFF"/>
            <w:vAlign w:val="center"/>
            <w:hideMark/>
          </w:tcPr>
          <w:p w14:paraId="0CD1E2B2" w14:textId="77777777" w:rsidR="00325A00" w:rsidRPr="00DC4B0D" w:rsidRDefault="00325A00" w:rsidP="00500F86">
            <w:pPr>
              <w:jc w:val="center"/>
              <w:rPr>
                <w:color w:val="000000"/>
              </w:rPr>
            </w:pPr>
            <w:r w:rsidRPr="00DC4B0D">
              <w:rPr>
                <w:color w:val="000000"/>
              </w:rPr>
              <w:t>5,5</w:t>
            </w:r>
          </w:p>
        </w:tc>
        <w:tc>
          <w:tcPr>
            <w:tcW w:w="263" w:type="pct"/>
            <w:shd w:val="clear" w:color="000000" w:fill="FFFFFF"/>
            <w:vAlign w:val="center"/>
          </w:tcPr>
          <w:p w14:paraId="6AF2792A"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731F2A6E"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0DABA6A4"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0D248B9E" w14:textId="77777777" w:rsidR="00325A00" w:rsidRPr="00DC4B0D" w:rsidRDefault="00325A00" w:rsidP="00500F86">
            <w:pPr>
              <w:jc w:val="center"/>
              <w:rPr>
                <w:color w:val="000000"/>
              </w:rPr>
            </w:pPr>
            <w:r w:rsidRPr="00DC4B0D">
              <w:rPr>
                <w:color w:val="000000"/>
              </w:rPr>
              <w:t>-0,3</w:t>
            </w:r>
          </w:p>
        </w:tc>
        <w:tc>
          <w:tcPr>
            <w:tcW w:w="221" w:type="pct"/>
            <w:shd w:val="clear" w:color="000000" w:fill="FFFFFF"/>
            <w:vAlign w:val="center"/>
            <w:hideMark/>
          </w:tcPr>
          <w:p w14:paraId="4E0CDC0D" w14:textId="77777777" w:rsidR="00325A00" w:rsidRPr="00DC4B0D" w:rsidRDefault="00325A00" w:rsidP="00500F86">
            <w:pPr>
              <w:jc w:val="center"/>
              <w:rPr>
                <w:color w:val="000000"/>
              </w:rPr>
            </w:pPr>
            <w:r w:rsidRPr="00DC4B0D">
              <w:rPr>
                <w:color w:val="000000"/>
              </w:rPr>
              <w:t>-0,8</w:t>
            </w:r>
          </w:p>
        </w:tc>
        <w:tc>
          <w:tcPr>
            <w:tcW w:w="249" w:type="pct"/>
            <w:shd w:val="clear" w:color="000000" w:fill="FFFFFF"/>
            <w:vAlign w:val="center"/>
            <w:hideMark/>
          </w:tcPr>
          <w:p w14:paraId="5E62CCA4" w14:textId="77777777" w:rsidR="00325A00" w:rsidRPr="00DC4B0D" w:rsidRDefault="00325A00" w:rsidP="00500F86">
            <w:pPr>
              <w:jc w:val="center"/>
              <w:rPr>
                <w:color w:val="000000"/>
              </w:rPr>
            </w:pPr>
            <w:r w:rsidRPr="00DC4B0D">
              <w:rPr>
                <w:color w:val="000000"/>
              </w:rPr>
              <w:t>-0,7</w:t>
            </w:r>
          </w:p>
        </w:tc>
      </w:tr>
      <w:tr w:rsidR="00325A00" w:rsidRPr="00DC4B0D" w14:paraId="6F37D4C0" w14:textId="77777777" w:rsidTr="00500F86">
        <w:trPr>
          <w:trHeight w:val="288"/>
        </w:trPr>
        <w:tc>
          <w:tcPr>
            <w:tcW w:w="1757" w:type="pct"/>
            <w:shd w:val="clear" w:color="000000" w:fill="FFFFFF"/>
            <w:vAlign w:val="center"/>
            <w:hideMark/>
          </w:tcPr>
          <w:p w14:paraId="48C0A0A2" w14:textId="77777777" w:rsidR="00325A00" w:rsidRPr="00DC4B0D" w:rsidRDefault="00325A00" w:rsidP="00500F86">
            <w:pPr>
              <w:rPr>
                <w:color w:val="000000"/>
              </w:rPr>
            </w:pPr>
            <w:r w:rsidRPr="00DC4B0D">
              <w:rPr>
                <w:color w:val="000000"/>
              </w:rPr>
              <w:t>Давление со стороны налоговых служб</w:t>
            </w:r>
          </w:p>
        </w:tc>
        <w:tc>
          <w:tcPr>
            <w:tcW w:w="220" w:type="pct"/>
            <w:shd w:val="clear" w:color="000000" w:fill="FFFFFF"/>
            <w:vAlign w:val="center"/>
          </w:tcPr>
          <w:p w14:paraId="20DF4CC2"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31906327" w14:textId="77777777" w:rsidR="00325A00" w:rsidRPr="00DC4B0D" w:rsidRDefault="00325A00" w:rsidP="00500F86">
            <w:pPr>
              <w:jc w:val="center"/>
              <w:rPr>
                <w:color w:val="000000"/>
              </w:rPr>
            </w:pPr>
            <w:r w:rsidRPr="00DC4B0D">
              <w:rPr>
                <w:color w:val="000000"/>
              </w:rPr>
              <w:t>3,4</w:t>
            </w:r>
          </w:p>
        </w:tc>
        <w:tc>
          <w:tcPr>
            <w:tcW w:w="265" w:type="pct"/>
            <w:shd w:val="clear" w:color="000000" w:fill="FFFFFF"/>
            <w:vAlign w:val="center"/>
            <w:hideMark/>
          </w:tcPr>
          <w:p w14:paraId="0B389D3F" w14:textId="77777777" w:rsidR="00325A00" w:rsidRPr="00DC4B0D" w:rsidRDefault="00325A00" w:rsidP="00500F86">
            <w:pPr>
              <w:jc w:val="center"/>
              <w:rPr>
                <w:color w:val="000000"/>
              </w:rPr>
            </w:pPr>
            <w:r w:rsidRPr="00DC4B0D">
              <w:rPr>
                <w:color w:val="000000"/>
              </w:rPr>
              <w:t>3,0</w:t>
            </w:r>
          </w:p>
        </w:tc>
        <w:tc>
          <w:tcPr>
            <w:tcW w:w="263" w:type="pct"/>
            <w:shd w:val="clear" w:color="000000" w:fill="FFFFFF"/>
            <w:vAlign w:val="center"/>
            <w:hideMark/>
          </w:tcPr>
          <w:p w14:paraId="15F537B5" w14:textId="77777777" w:rsidR="00325A00" w:rsidRPr="00DC4B0D" w:rsidRDefault="00325A00" w:rsidP="00500F86">
            <w:pPr>
              <w:jc w:val="center"/>
              <w:rPr>
                <w:color w:val="000000"/>
              </w:rPr>
            </w:pPr>
            <w:r w:rsidRPr="00DC4B0D">
              <w:rPr>
                <w:color w:val="000000"/>
              </w:rPr>
              <w:t>3,3</w:t>
            </w:r>
          </w:p>
        </w:tc>
        <w:tc>
          <w:tcPr>
            <w:tcW w:w="264" w:type="pct"/>
            <w:shd w:val="clear" w:color="000000" w:fill="FFFFFF"/>
            <w:vAlign w:val="center"/>
            <w:hideMark/>
          </w:tcPr>
          <w:p w14:paraId="7B66C89B" w14:textId="77777777" w:rsidR="00325A00" w:rsidRPr="00DC4B0D" w:rsidRDefault="00325A00" w:rsidP="00500F86">
            <w:pPr>
              <w:jc w:val="center"/>
              <w:rPr>
                <w:color w:val="000000"/>
              </w:rPr>
            </w:pPr>
            <w:r w:rsidRPr="00DC4B0D">
              <w:rPr>
                <w:color w:val="000000"/>
              </w:rPr>
              <w:t>0,5</w:t>
            </w:r>
          </w:p>
        </w:tc>
        <w:tc>
          <w:tcPr>
            <w:tcW w:w="220" w:type="pct"/>
            <w:shd w:val="clear" w:color="000000" w:fill="FFFFFF"/>
            <w:vAlign w:val="center"/>
            <w:hideMark/>
          </w:tcPr>
          <w:p w14:paraId="312AE8CE" w14:textId="77777777" w:rsidR="00325A00" w:rsidRPr="00DC4B0D" w:rsidRDefault="00325A00" w:rsidP="00500F86">
            <w:pPr>
              <w:jc w:val="center"/>
              <w:rPr>
                <w:color w:val="000000"/>
              </w:rPr>
            </w:pPr>
            <w:r w:rsidRPr="00DC4B0D">
              <w:rPr>
                <w:color w:val="000000"/>
              </w:rPr>
              <w:t>2,9</w:t>
            </w:r>
          </w:p>
        </w:tc>
        <w:tc>
          <w:tcPr>
            <w:tcW w:w="267" w:type="pct"/>
            <w:shd w:val="clear" w:color="000000" w:fill="FFFFFF"/>
            <w:vAlign w:val="center"/>
            <w:hideMark/>
          </w:tcPr>
          <w:p w14:paraId="56320279" w14:textId="77777777" w:rsidR="00325A00" w:rsidRPr="00DC4B0D" w:rsidRDefault="00325A00" w:rsidP="00500F86">
            <w:pPr>
              <w:jc w:val="center"/>
              <w:rPr>
                <w:color w:val="000000"/>
              </w:rPr>
            </w:pPr>
            <w:r w:rsidRPr="00DC4B0D">
              <w:rPr>
                <w:color w:val="000000"/>
              </w:rPr>
              <w:t>2,6</w:t>
            </w:r>
          </w:p>
        </w:tc>
        <w:tc>
          <w:tcPr>
            <w:tcW w:w="263" w:type="pct"/>
            <w:shd w:val="clear" w:color="000000" w:fill="FFFFFF"/>
            <w:vAlign w:val="center"/>
          </w:tcPr>
          <w:p w14:paraId="5795BB6A"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2643BB15" w14:textId="77777777" w:rsidR="00325A00" w:rsidRPr="00DC4B0D" w:rsidRDefault="00325A00" w:rsidP="00500F86">
            <w:pPr>
              <w:jc w:val="center"/>
              <w:rPr>
                <w:color w:val="000000"/>
              </w:rPr>
            </w:pPr>
            <w:r w:rsidRPr="00DC4B0D">
              <w:rPr>
                <w:color w:val="000000"/>
              </w:rPr>
              <w:t>0,4</w:t>
            </w:r>
          </w:p>
        </w:tc>
        <w:tc>
          <w:tcPr>
            <w:tcW w:w="264" w:type="pct"/>
            <w:shd w:val="clear" w:color="000000" w:fill="FFFFFF"/>
            <w:vAlign w:val="center"/>
            <w:hideMark/>
          </w:tcPr>
          <w:p w14:paraId="0F6CEBD9" w14:textId="77777777" w:rsidR="00325A00" w:rsidRPr="00DC4B0D" w:rsidRDefault="00325A00" w:rsidP="00500F86">
            <w:pPr>
              <w:jc w:val="center"/>
              <w:rPr>
                <w:color w:val="000000"/>
              </w:rPr>
            </w:pPr>
            <w:r w:rsidRPr="00DC4B0D">
              <w:rPr>
                <w:color w:val="000000"/>
              </w:rPr>
              <w:t>-0,3</w:t>
            </w:r>
          </w:p>
        </w:tc>
        <w:tc>
          <w:tcPr>
            <w:tcW w:w="264" w:type="pct"/>
            <w:shd w:val="clear" w:color="000000" w:fill="FFFFFF"/>
            <w:vAlign w:val="center"/>
            <w:hideMark/>
          </w:tcPr>
          <w:p w14:paraId="60A0A7CA" w14:textId="77777777" w:rsidR="00325A00" w:rsidRPr="00DC4B0D" w:rsidRDefault="00325A00" w:rsidP="00500F86">
            <w:pPr>
              <w:jc w:val="center"/>
              <w:rPr>
                <w:color w:val="000000"/>
              </w:rPr>
            </w:pPr>
            <w:r w:rsidRPr="00DC4B0D">
              <w:rPr>
                <w:color w:val="000000"/>
              </w:rPr>
              <w:t>2,8</w:t>
            </w:r>
          </w:p>
        </w:tc>
        <w:tc>
          <w:tcPr>
            <w:tcW w:w="221" w:type="pct"/>
            <w:shd w:val="clear" w:color="000000" w:fill="FFFFFF"/>
            <w:vAlign w:val="center"/>
            <w:hideMark/>
          </w:tcPr>
          <w:p w14:paraId="0E51E6EC" w14:textId="77777777" w:rsidR="00325A00" w:rsidRPr="00DC4B0D" w:rsidRDefault="00325A00" w:rsidP="00500F86">
            <w:pPr>
              <w:jc w:val="center"/>
              <w:rPr>
                <w:color w:val="000000"/>
              </w:rPr>
            </w:pPr>
            <w:r w:rsidRPr="00DC4B0D">
              <w:rPr>
                <w:color w:val="000000"/>
              </w:rPr>
              <w:t>-2,4</w:t>
            </w:r>
          </w:p>
        </w:tc>
        <w:tc>
          <w:tcPr>
            <w:tcW w:w="249" w:type="pct"/>
            <w:shd w:val="clear" w:color="000000" w:fill="FFFFFF"/>
            <w:vAlign w:val="center"/>
            <w:hideMark/>
          </w:tcPr>
          <w:p w14:paraId="7714ACD8" w14:textId="77777777" w:rsidR="00325A00" w:rsidRPr="00DC4B0D" w:rsidRDefault="00325A00" w:rsidP="00500F86">
            <w:pPr>
              <w:jc w:val="center"/>
              <w:rPr>
                <w:color w:val="000000"/>
              </w:rPr>
            </w:pPr>
            <w:r w:rsidRPr="00DC4B0D">
              <w:rPr>
                <w:color w:val="000000"/>
              </w:rPr>
              <w:t>0,3</w:t>
            </w:r>
          </w:p>
        </w:tc>
      </w:tr>
      <w:tr w:rsidR="00325A00" w:rsidRPr="00DC4B0D" w14:paraId="24937314" w14:textId="77777777" w:rsidTr="00500F86">
        <w:trPr>
          <w:trHeight w:val="288"/>
        </w:trPr>
        <w:tc>
          <w:tcPr>
            <w:tcW w:w="1757" w:type="pct"/>
            <w:shd w:val="clear" w:color="000000" w:fill="FFFFFF"/>
            <w:vAlign w:val="center"/>
            <w:hideMark/>
          </w:tcPr>
          <w:p w14:paraId="4BE9B45F" w14:textId="77777777" w:rsidR="00325A00" w:rsidRPr="00DC4B0D" w:rsidRDefault="00325A00" w:rsidP="00500F86">
            <w:pPr>
              <w:rPr>
                <w:color w:val="000000"/>
              </w:rPr>
            </w:pPr>
            <w:r w:rsidRPr="00DC4B0D">
              <w:rPr>
                <w:color w:val="000000"/>
              </w:rPr>
              <w:t>Транспорт</w:t>
            </w:r>
          </w:p>
        </w:tc>
        <w:tc>
          <w:tcPr>
            <w:tcW w:w="220" w:type="pct"/>
            <w:shd w:val="clear" w:color="000000" w:fill="FFFFFF"/>
            <w:vAlign w:val="center"/>
          </w:tcPr>
          <w:p w14:paraId="5FB98CA2"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6C5500CF"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140CFCDD"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514D60E8" w14:textId="77777777" w:rsidR="00325A00" w:rsidRPr="00DC4B0D" w:rsidRDefault="00325A00" w:rsidP="00500F86">
            <w:pPr>
              <w:jc w:val="center"/>
              <w:rPr>
                <w:color w:val="000000"/>
              </w:rPr>
            </w:pPr>
            <w:r w:rsidRPr="00DC4B0D">
              <w:rPr>
                <w:color w:val="000000"/>
              </w:rPr>
              <w:t>3,2</w:t>
            </w:r>
          </w:p>
        </w:tc>
        <w:tc>
          <w:tcPr>
            <w:tcW w:w="264" w:type="pct"/>
            <w:shd w:val="clear" w:color="000000" w:fill="FFFFFF"/>
            <w:vAlign w:val="center"/>
            <w:hideMark/>
          </w:tcPr>
          <w:p w14:paraId="208B8E15" w14:textId="77777777" w:rsidR="00325A00" w:rsidRPr="00DC4B0D" w:rsidRDefault="00325A00" w:rsidP="00500F86">
            <w:pPr>
              <w:jc w:val="center"/>
              <w:rPr>
                <w:color w:val="000000"/>
              </w:rPr>
            </w:pPr>
            <w:r w:rsidRPr="00DC4B0D">
              <w:rPr>
                <w:color w:val="000000"/>
              </w:rPr>
              <w:t>2,3</w:t>
            </w:r>
          </w:p>
        </w:tc>
        <w:tc>
          <w:tcPr>
            <w:tcW w:w="220" w:type="pct"/>
            <w:shd w:val="clear" w:color="000000" w:fill="FFFFFF"/>
            <w:vAlign w:val="center"/>
            <w:hideMark/>
          </w:tcPr>
          <w:p w14:paraId="24D68164" w14:textId="77777777" w:rsidR="00325A00" w:rsidRPr="00DC4B0D" w:rsidRDefault="00325A00" w:rsidP="00500F86">
            <w:pPr>
              <w:jc w:val="center"/>
              <w:rPr>
                <w:color w:val="000000"/>
              </w:rPr>
            </w:pPr>
            <w:r w:rsidRPr="00DC4B0D">
              <w:rPr>
                <w:color w:val="000000"/>
              </w:rPr>
              <w:t>0,4</w:t>
            </w:r>
          </w:p>
        </w:tc>
        <w:tc>
          <w:tcPr>
            <w:tcW w:w="267" w:type="pct"/>
            <w:shd w:val="clear" w:color="000000" w:fill="FFFFFF"/>
            <w:vAlign w:val="center"/>
            <w:hideMark/>
          </w:tcPr>
          <w:p w14:paraId="542E90ED" w14:textId="77777777" w:rsidR="00325A00" w:rsidRPr="00DC4B0D" w:rsidRDefault="00325A00" w:rsidP="00500F86">
            <w:pPr>
              <w:jc w:val="center"/>
              <w:rPr>
                <w:color w:val="000000"/>
              </w:rPr>
            </w:pPr>
            <w:r w:rsidRPr="00DC4B0D">
              <w:rPr>
                <w:color w:val="000000"/>
              </w:rPr>
              <w:t>1,5</w:t>
            </w:r>
          </w:p>
        </w:tc>
        <w:tc>
          <w:tcPr>
            <w:tcW w:w="263" w:type="pct"/>
            <w:shd w:val="clear" w:color="000000" w:fill="FFFFFF"/>
            <w:vAlign w:val="center"/>
          </w:tcPr>
          <w:p w14:paraId="197AA566"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1127F09B"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444626C7"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524A6A2C" w14:textId="77777777" w:rsidR="00325A00" w:rsidRPr="00DC4B0D" w:rsidRDefault="00325A00" w:rsidP="00500F86">
            <w:pPr>
              <w:jc w:val="center"/>
              <w:rPr>
                <w:color w:val="000000"/>
              </w:rPr>
            </w:pPr>
            <w:r w:rsidRPr="00DC4B0D">
              <w:rPr>
                <w:color w:val="000000"/>
              </w:rPr>
              <w:t>0,9</w:t>
            </w:r>
          </w:p>
        </w:tc>
        <w:tc>
          <w:tcPr>
            <w:tcW w:w="221" w:type="pct"/>
            <w:shd w:val="clear" w:color="000000" w:fill="FFFFFF"/>
            <w:vAlign w:val="center"/>
            <w:hideMark/>
          </w:tcPr>
          <w:p w14:paraId="0BD7F793" w14:textId="77777777" w:rsidR="00325A00" w:rsidRPr="00DC4B0D" w:rsidRDefault="00325A00" w:rsidP="00500F86">
            <w:pPr>
              <w:jc w:val="center"/>
              <w:rPr>
                <w:color w:val="000000"/>
              </w:rPr>
            </w:pPr>
            <w:r w:rsidRPr="00DC4B0D">
              <w:rPr>
                <w:color w:val="000000"/>
              </w:rPr>
              <w:t>1,9</w:t>
            </w:r>
          </w:p>
        </w:tc>
        <w:tc>
          <w:tcPr>
            <w:tcW w:w="249" w:type="pct"/>
            <w:shd w:val="clear" w:color="000000" w:fill="FFFFFF"/>
            <w:vAlign w:val="center"/>
            <w:hideMark/>
          </w:tcPr>
          <w:p w14:paraId="774170DB" w14:textId="77777777" w:rsidR="00325A00" w:rsidRPr="00DC4B0D" w:rsidRDefault="00325A00" w:rsidP="00500F86">
            <w:pPr>
              <w:jc w:val="center"/>
              <w:rPr>
                <w:color w:val="000000"/>
              </w:rPr>
            </w:pPr>
            <w:r w:rsidRPr="00DC4B0D">
              <w:rPr>
                <w:color w:val="000000"/>
              </w:rPr>
              <w:t>-1,1</w:t>
            </w:r>
          </w:p>
        </w:tc>
      </w:tr>
      <w:tr w:rsidR="00325A00" w:rsidRPr="00DC4B0D" w14:paraId="610CEA13" w14:textId="77777777" w:rsidTr="00500F86">
        <w:trPr>
          <w:trHeight w:val="552"/>
        </w:trPr>
        <w:tc>
          <w:tcPr>
            <w:tcW w:w="1757" w:type="pct"/>
            <w:shd w:val="clear" w:color="000000" w:fill="FFFFFF"/>
            <w:vAlign w:val="center"/>
            <w:hideMark/>
          </w:tcPr>
          <w:p w14:paraId="47B280EF" w14:textId="77777777" w:rsidR="00325A00" w:rsidRPr="00DC4B0D" w:rsidRDefault="00325A00" w:rsidP="00500F86">
            <w:pPr>
              <w:rPr>
                <w:color w:val="000000"/>
              </w:rPr>
            </w:pPr>
            <w:r w:rsidRPr="00DC4B0D">
              <w:rPr>
                <w:color w:val="000000"/>
              </w:rPr>
              <w:t>Недобросовестная конкуренция со стороны организаций конкурентов</w:t>
            </w:r>
          </w:p>
        </w:tc>
        <w:tc>
          <w:tcPr>
            <w:tcW w:w="220" w:type="pct"/>
            <w:shd w:val="clear" w:color="000000" w:fill="FFFFFF"/>
            <w:vAlign w:val="center"/>
          </w:tcPr>
          <w:p w14:paraId="26093348"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4A011E8F" w14:textId="77777777" w:rsidR="00325A00" w:rsidRPr="00DC4B0D" w:rsidRDefault="00325A00" w:rsidP="00500F86">
            <w:pPr>
              <w:jc w:val="center"/>
              <w:rPr>
                <w:color w:val="000000"/>
              </w:rPr>
            </w:pPr>
            <w:r w:rsidRPr="00DC4B0D">
              <w:rPr>
                <w:color w:val="000000"/>
              </w:rPr>
              <w:t>4,1</w:t>
            </w:r>
          </w:p>
        </w:tc>
        <w:tc>
          <w:tcPr>
            <w:tcW w:w="265" w:type="pct"/>
            <w:shd w:val="clear" w:color="000000" w:fill="FFFFFF"/>
            <w:vAlign w:val="center"/>
            <w:hideMark/>
          </w:tcPr>
          <w:p w14:paraId="27FE1FC7" w14:textId="77777777" w:rsidR="00325A00" w:rsidRPr="00DC4B0D" w:rsidRDefault="00325A00" w:rsidP="00500F86">
            <w:pPr>
              <w:jc w:val="center"/>
              <w:rPr>
                <w:color w:val="000000"/>
              </w:rPr>
            </w:pPr>
            <w:r w:rsidRPr="00DC4B0D">
              <w:rPr>
                <w:color w:val="000000"/>
              </w:rPr>
              <w:t>2,8</w:t>
            </w:r>
          </w:p>
        </w:tc>
        <w:tc>
          <w:tcPr>
            <w:tcW w:w="263" w:type="pct"/>
            <w:shd w:val="clear" w:color="000000" w:fill="FFFFFF"/>
            <w:vAlign w:val="center"/>
            <w:hideMark/>
          </w:tcPr>
          <w:p w14:paraId="5B15E83D" w14:textId="77777777" w:rsidR="00325A00" w:rsidRPr="00DC4B0D" w:rsidRDefault="00325A00" w:rsidP="00500F86">
            <w:pPr>
              <w:jc w:val="center"/>
              <w:rPr>
                <w:color w:val="000000"/>
              </w:rPr>
            </w:pPr>
            <w:r w:rsidRPr="00DC4B0D">
              <w:rPr>
                <w:color w:val="000000"/>
              </w:rPr>
              <w:t>2,9</w:t>
            </w:r>
          </w:p>
        </w:tc>
        <w:tc>
          <w:tcPr>
            <w:tcW w:w="264" w:type="pct"/>
            <w:shd w:val="clear" w:color="000000" w:fill="FFFFFF"/>
            <w:vAlign w:val="center"/>
            <w:hideMark/>
          </w:tcPr>
          <w:p w14:paraId="727B48EB" w14:textId="77777777" w:rsidR="00325A00" w:rsidRPr="00DC4B0D" w:rsidRDefault="00325A00" w:rsidP="00500F86">
            <w:pPr>
              <w:jc w:val="center"/>
              <w:rPr>
                <w:color w:val="000000"/>
              </w:rPr>
            </w:pPr>
            <w:r w:rsidRPr="00DC4B0D">
              <w:rPr>
                <w:color w:val="000000"/>
              </w:rPr>
              <w:t>1,1</w:t>
            </w:r>
          </w:p>
        </w:tc>
        <w:tc>
          <w:tcPr>
            <w:tcW w:w="220" w:type="pct"/>
            <w:shd w:val="clear" w:color="000000" w:fill="FFFFFF"/>
            <w:vAlign w:val="center"/>
            <w:hideMark/>
          </w:tcPr>
          <w:p w14:paraId="7EA95AA0" w14:textId="77777777" w:rsidR="00325A00" w:rsidRPr="00DC4B0D" w:rsidRDefault="00325A00" w:rsidP="00500F86">
            <w:pPr>
              <w:jc w:val="center"/>
              <w:rPr>
                <w:color w:val="000000"/>
              </w:rPr>
            </w:pPr>
            <w:r w:rsidRPr="00DC4B0D">
              <w:rPr>
                <w:color w:val="000000"/>
              </w:rPr>
              <w:t>3,8</w:t>
            </w:r>
          </w:p>
        </w:tc>
        <w:tc>
          <w:tcPr>
            <w:tcW w:w="267" w:type="pct"/>
            <w:shd w:val="clear" w:color="000000" w:fill="FFFFFF"/>
            <w:vAlign w:val="center"/>
            <w:hideMark/>
          </w:tcPr>
          <w:p w14:paraId="4206A4AF" w14:textId="77777777" w:rsidR="00325A00" w:rsidRPr="00DC4B0D" w:rsidRDefault="00325A00" w:rsidP="00500F86">
            <w:pPr>
              <w:jc w:val="center"/>
              <w:rPr>
                <w:color w:val="000000"/>
              </w:rPr>
            </w:pPr>
            <w:r w:rsidRPr="00DC4B0D">
              <w:rPr>
                <w:color w:val="000000"/>
              </w:rPr>
              <w:t>3,1</w:t>
            </w:r>
          </w:p>
        </w:tc>
        <w:tc>
          <w:tcPr>
            <w:tcW w:w="263" w:type="pct"/>
            <w:shd w:val="clear" w:color="000000" w:fill="FFFFFF"/>
            <w:vAlign w:val="center"/>
          </w:tcPr>
          <w:p w14:paraId="13E8B175"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60EC8DD9" w14:textId="77777777" w:rsidR="00325A00" w:rsidRPr="00DC4B0D" w:rsidRDefault="00325A00" w:rsidP="00500F86">
            <w:pPr>
              <w:jc w:val="center"/>
              <w:rPr>
                <w:color w:val="000000"/>
              </w:rPr>
            </w:pPr>
            <w:r w:rsidRPr="00DC4B0D">
              <w:rPr>
                <w:color w:val="000000"/>
              </w:rPr>
              <w:t>1,3</w:t>
            </w:r>
          </w:p>
        </w:tc>
        <w:tc>
          <w:tcPr>
            <w:tcW w:w="264" w:type="pct"/>
            <w:shd w:val="clear" w:color="000000" w:fill="FFFFFF"/>
            <w:vAlign w:val="center"/>
            <w:hideMark/>
          </w:tcPr>
          <w:p w14:paraId="6E0AAE72" w14:textId="77777777" w:rsidR="00325A00" w:rsidRPr="00DC4B0D" w:rsidRDefault="00325A00" w:rsidP="00500F86">
            <w:pPr>
              <w:jc w:val="center"/>
              <w:rPr>
                <w:color w:val="000000"/>
              </w:rPr>
            </w:pPr>
            <w:r w:rsidRPr="00DC4B0D">
              <w:rPr>
                <w:color w:val="000000"/>
              </w:rPr>
              <w:t>-0,1</w:t>
            </w:r>
          </w:p>
        </w:tc>
        <w:tc>
          <w:tcPr>
            <w:tcW w:w="264" w:type="pct"/>
            <w:shd w:val="clear" w:color="000000" w:fill="FFFFFF"/>
            <w:vAlign w:val="center"/>
            <w:hideMark/>
          </w:tcPr>
          <w:p w14:paraId="2AD34BD8" w14:textId="77777777" w:rsidR="00325A00" w:rsidRPr="00DC4B0D" w:rsidRDefault="00325A00" w:rsidP="00500F86">
            <w:pPr>
              <w:jc w:val="center"/>
              <w:rPr>
                <w:color w:val="000000"/>
              </w:rPr>
            </w:pPr>
            <w:r w:rsidRPr="00DC4B0D">
              <w:rPr>
                <w:color w:val="000000"/>
              </w:rPr>
              <w:t>1,8</w:t>
            </w:r>
          </w:p>
        </w:tc>
        <w:tc>
          <w:tcPr>
            <w:tcW w:w="221" w:type="pct"/>
            <w:shd w:val="clear" w:color="000000" w:fill="FFFFFF"/>
            <w:vAlign w:val="center"/>
            <w:hideMark/>
          </w:tcPr>
          <w:p w14:paraId="07115DD6" w14:textId="77777777" w:rsidR="00325A00" w:rsidRPr="00DC4B0D" w:rsidRDefault="00325A00" w:rsidP="00500F86">
            <w:pPr>
              <w:jc w:val="center"/>
              <w:rPr>
                <w:color w:val="000000"/>
              </w:rPr>
            </w:pPr>
            <w:r w:rsidRPr="00DC4B0D">
              <w:rPr>
                <w:color w:val="000000"/>
              </w:rPr>
              <w:t>-2,7</w:t>
            </w:r>
          </w:p>
        </w:tc>
        <w:tc>
          <w:tcPr>
            <w:tcW w:w="249" w:type="pct"/>
            <w:shd w:val="clear" w:color="000000" w:fill="FFFFFF"/>
            <w:vAlign w:val="center"/>
            <w:hideMark/>
          </w:tcPr>
          <w:p w14:paraId="40498F58" w14:textId="77777777" w:rsidR="00325A00" w:rsidRPr="00DC4B0D" w:rsidRDefault="00325A00" w:rsidP="00500F86">
            <w:pPr>
              <w:jc w:val="center"/>
              <w:rPr>
                <w:color w:val="000000"/>
              </w:rPr>
            </w:pPr>
            <w:r w:rsidRPr="00DC4B0D">
              <w:rPr>
                <w:color w:val="000000"/>
              </w:rPr>
              <w:t>0,7</w:t>
            </w:r>
          </w:p>
        </w:tc>
      </w:tr>
      <w:tr w:rsidR="00325A00" w:rsidRPr="00DC4B0D" w14:paraId="599283E6" w14:textId="77777777" w:rsidTr="00500F86">
        <w:trPr>
          <w:trHeight w:val="288"/>
        </w:trPr>
        <w:tc>
          <w:tcPr>
            <w:tcW w:w="1757" w:type="pct"/>
            <w:shd w:val="clear" w:color="000000" w:fill="FFFFFF"/>
            <w:vAlign w:val="center"/>
            <w:hideMark/>
          </w:tcPr>
          <w:p w14:paraId="477CC334" w14:textId="77777777" w:rsidR="00325A00" w:rsidRPr="00DC4B0D" w:rsidRDefault="00325A00" w:rsidP="00500F86">
            <w:pPr>
              <w:rPr>
                <w:color w:val="000000"/>
              </w:rPr>
            </w:pPr>
            <w:r w:rsidRPr="00DC4B0D">
              <w:rPr>
                <w:color w:val="000000"/>
              </w:rPr>
              <w:t>Коррупция</w:t>
            </w:r>
          </w:p>
        </w:tc>
        <w:tc>
          <w:tcPr>
            <w:tcW w:w="220" w:type="pct"/>
            <w:shd w:val="clear" w:color="000000" w:fill="FFFFFF"/>
            <w:vAlign w:val="center"/>
          </w:tcPr>
          <w:p w14:paraId="185975BD" w14:textId="77777777" w:rsidR="00325A00" w:rsidRPr="00DC4B0D" w:rsidRDefault="00325A00" w:rsidP="00500F86">
            <w:pPr>
              <w:jc w:val="center"/>
              <w:rPr>
                <w:color w:val="000000"/>
              </w:rPr>
            </w:pPr>
            <w:r w:rsidRPr="00DC4B0D">
              <w:rPr>
                <w:color w:val="000000"/>
              </w:rPr>
              <w:t>8,1</w:t>
            </w:r>
          </w:p>
        </w:tc>
        <w:tc>
          <w:tcPr>
            <w:tcW w:w="220" w:type="pct"/>
            <w:shd w:val="clear" w:color="000000" w:fill="FFFFFF"/>
            <w:vAlign w:val="center"/>
            <w:hideMark/>
          </w:tcPr>
          <w:p w14:paraId="3B0690F4" w14:textId="77777777" w:rsidR="00325A00" w:rsidRPr="00DC4B0D" w:rsidRDefault="00325A00" w:rsidP="00500F86">
            <w:pPr>
              <w:jc w:val="center"/>
              <w:rPr>
                <w:color w:val="000000"/>
              </w:rPr>
            </w:pPr>
            <w:r w:rsidRPr="00DC4B0D">
              <w:rPr>
                <w:color w:val="000000"/>
              </w:rPr>
              <w:t>6,7</w:t>
            </w:r>
          </w:p>
        </w:tc>
        <w:tc>
          <w:tcPr>
            <w:tcW w:w="265" w:type="pct"/>
            <w:shd w:val="clear" w:color="000000" w:fill="FFFFFF"/>
            <w:vAlign w:val="center"/>
            <w:hideMark/>
          </w:tcPr>
          <w:p w14:paraId="05F3AA73" w14:textId="77777777" w:rsidR="00325A00" w:rsidRPr="00DC4B0D" w:rsidRDefault="00325A00" w:rsidP="00500F86">
            <w:pPr>
              <w:jc w:val="center"/>
              <w:rPr>
                <w:color w:val="000000"/>
              </w:rPr>
            </w:pPr>
            <w:r w:rsidRPr="00DC4B0D">
              <w:rPr>
                <w:color w:val="000000"/>
              </w:rPr>
              <w:t>1,9</w:t>
            </w:r>
          </w:p>
        </w:tc>
        <w:tc>
          <w:tcPr>
            <w:tcW w:w="263" w:type="pct"/>
            <w:shd w:val="clear" w:color="000000" w:fill="FFFFFF"/>
            <w:vAlign w:val="center"/>
            <w:hideMark/>
          </w:tcPr>
          <w:p w14:paraId="6FDEAE07" w14:textId="77777777" w:rsidR="00325A00" w:rsidRPr="00DC4B0D" w:rsidRDefault="00325A00" w:rsidP="00500F86">
            <w:pPr>
              <w:jc w:val="center"/>
              <w:rPr>
                <w:color w:val="000000"/>
              </w:rPr>
            </w:pPr>
            <w:r w:rsidRPr="00DC4B0D">
              <w:rPr>
                <w:color w:val="000000"/>
              </w:rPr>
              <w:t>2,0</w:t>
            </w:r>
          </w:p>
        </w:tc>
        <w:tc>
          <w:tcPr>
            <w:tcW w:w="264" w:type="pct"/>
            <w:shd w:val="clear" w:color="000000" w:fill="FFFFFF"/>
            <w:vAlign w:val="center"/>
            <w:hideMark/>
          </w:tcPr>
          <w:p w14:paraId="4CC741D8" w14:textId="77777777" w:rsidR="00325A00" w:rsidRPr="00DC4B0D" w:rsidRDefault="00325A00" w:rsidP="00500F86">
            <w:pPr>
              <w:jc w:val="center"/>
              <w:rPr>
                <w:color w:val="000000"/>
              </w:rPr>
            </w:pPr>
            <w:r w:rsidRPr="00DC4B0D">
              <w:rPr>
                <w:color w:val="000000"/>
              </w:rPr>
              <w:t>1,8</w:t>
            </w:r>
          </w:p>
        </w:tc>
        <w:tc>
          <w:tcPr>
            <w:tcW w:w="220" w:type="pct"/>
            <w:shd w:val="clear" w:color="000000" w:fill="FFFFFF"/>
            <w:vAlign w:val="center"/>
            <w:hideMark/>
          </w:tcPr>
          <w:p w14:paraId="1335ECB0" w14:textId="77777777" w:rsidR="00325A00" w:rsidRPr="00DC4B0D" w:rsidRDefault="00325A00" w:rsidP="00500F86">
            <w:pPr>
              <w:jc w:val="center"/>
              <w:rPr>
                <w:color w:val="000000"/>
              </w:rPr>
            </w:pPr>
            <w:r w:rsidRPr="00DC4B0D">
              <w:rPr>
                <w:color w:val="000000"/>
              </w:rPr>
              <w:t>1,6</w:t>
            </w:r>
          </w:p>
        </w:tc>
        <w:tc>
          <w:tcPr>
            <w:tcW w:w="267" w:type="pct"/>
            <w:shd w:val="clear" w:color="000000" w:fill="FFFFFF"/>
            <w:vAlign w:val="center"/>
            <w:hideMark/>
          </w:tcPr>
          <w:p w14:paraId="16C5E106" w14:textId="77777777" w:rsidR="00325A00" w:rsidRPr="00DC4B0D" w:rsidRDefault="00325A00" w:rsidP="00500F86">
            <w:pPr>
              <w:jc w:val="center"/>
              <w:rPr>
                <w:color w:val="000000"/>
              </w:rPr>
            </w:pPr>
            <w:r w:rsidRPr="00DC4B0D">
              <w:rPr>
                <w:color w:val="000000"/>
              </w:rPr>
              <w:t>6,5</w:t>
            </w:r>
          </w:p>
        </w:tc>
        <w:tc>
          <w:tcPr>
            <w:tcW w:w="263" w:type="pct"/>
            <w:shd w:val="clear" w:color="000000" w:fill="FFFFFF"/>
            <w:vAlign w:val="center"/>
          </w:tcPr>
          <w:p w14:paraId="405668CA" w14:textId="77777777" w:rsidR="00325A00" w:rsidRPr="00DC4B0D" w:rsidRDefault="00325A00" w:rsidP="00500F86">
            <w:pPr>
              <w:jc w:val="center"/>
              <w:rPr>
                <w:color w:val="000000"/>
              </w:rPr>
            </w:pPr>
            <w:r w:rsidRPr="00DC4B0D">
              <w:rPr>
                <w:color w:val="000000"/>
              </w:rPr>
              <w:t>1,4</w:t>
            </w:r>
          </w:p>
        </w:tc>
        <w:tc>
          <w:tcPr>
            <w:tcW w:w="263" w:type="pct"/>
            <w:shd w:val="clear" w:color="000000" w:fill="FFFFFF"/>
            <w:vAlign w:val="center"/>
            <w:hideMark/>
          </w:tcPr>
          <w:p w14:paraId="4DFEDD68" w14:textId="77777777" w:rsidR="00325A00" w:rsidRPr="00DC4B0D" w:rsidRDefault="00325A00" w:rsidP="00500F86">
            <w:pPr>
              <w:jc w:val="center"/>
              <w:rPr>
                <w:color w:val="000000"/>
              </w:rPr>
            </w:pPr>
            <w:r w:rsidRPr="00DC4B0D">
              <w:rPr>
                <w:color w:val="000000"/>
              </w:rPr>
              <w:t>4,8</w:t>
            </w:r>
          </w:p>
        </w:tc>
        <w:tc>
          <w:tcPr>
            <w:tcW w:w="264" w:type="pct"/>
            <w:shd w:val="clear" w:color="000000" w:fill="FFFFFF"/>
            <w:vAlign w:val="center"/>
            <w:hideMark/>
          </w:tcPr>
          <w:p w14:paraId="4580B852" w14:textId="77777777" w:rsidR="00325A00" w:rsidRPr="00DC4B0D" w:rsidRDefault="00325A00" w:rsidP="00500F86">
            <w:pPr>
              <w:jc w:val="center"/>
              <w:rPr>
                <w:color w:val="000000"/>
              </w:rPr>
            </w:pPr>
            <w:r w:rsidRPr="00DC4B0D">
              <w:rPr>
                <w:color w:val="000000"/>
              </w:rPr>
              <w:t>-0,1</w:t>
            </w:r>
          </w:p>
        </w:tc>
        <w:tc>
          <w:tcPr>
            <w:tcW w:w="264" w:type="pct"/>
            <w:shd w:val="clear" w:color="000000" w:fill="FFFFFF"/>
            <w:vAlign w:val="center"/>
            <w:hideMark/>
          </w:tcPr>
          <w:p w14:paraId="762BFDF3" w14:textId="77777777" w:rsidR="00325A00" w:rsidRPr="00DC4B0D" w:rsidRDefault="00325A00" w:rsidP="00500F86">
            <w:pPr>
              <w:jc w:val="center"/>
              <w:rPr>
                <w:color w:val="000000"/>
              </w:rPr>
            </w:pPr>
            <w:r w:rsidRPr="00DC4B0D">
              <w:rPr>
                <w:color w:val="000000"/>
              </w:rPr>
              <w:t>0,2</w:t>
            </w:r>
          </w:p>
        </w:tc>
        <w:tc>
          <w:tcPr>
            <w:tcW w:w="221" w:type="pct"/>
            <w:shd w:val="clear" w:color="000000" w:fill="FFFFFF"/>
            <w:vAlign w:val="center"/>
            <w:hideMark/>
          </w:tcPr>
          <w:p w14:paraId="10BA3D27" w14:textId="77777777" w:rsidR="00325A00" w:rsidRPr="00DC4B0D" w:rsidRDefault="00325A00" w:rsidP="00500F86">
            <w:pPr>
              <w:jc w:val="center"/>
              <w:rPr>
                <w:color w:val="000000"/>
              </w:rPr>
            </w:pPr>
            <w:r w:rsidRPr="00DC4B0D">
              <w:rPr>
                <w:color w:val="000000"/>
              </w:rPr>
              <w:t>0,2</w:t>
            </w:r>
          </w:p>
        </w:tc>
        <w:tc>
          <w:tcPr>
            <w:tcW w:w="249" w:type="pct"/>
            <w:shd w:val="clear" w:color="000000" w:fill="FFFFFF"/>
            <w:vAlign w:val="center"/>
            <w:hideMark/>
          </w:tcPr>
          <w:p w14:paraId="53C8CDF8" w14:textId="77777777" w:rsidR="00325A00" w:rsidRPr="00DC4B0D" w:rsidRDefault="00325A00" w:rsidP="00500F86">
            <w:pPr>
              <w:jc w:val="center"/>
              <w:rPr>
                <w:color w:val="000000"/>
              </w:rPr>
            </w:pPr>
            <w:r w:rsidRPr="00DC4B0D">
              <w:rPr>
                <w:color w:val="000000"/>
              </w:rPr>
              <w:t>-4,9</w:t>
            </w:r>
          </w:p>
        </w:tc>
      </w:tr>
      <w:tr w:rsidR="00325A00" w:rsidRPr="00DC4B0D" w14:paraId="23154431" w14:textId="77777777" w:rsidTr="00500F86">
        <w:trPr>
          <w:trHeight w:val="288"/>
        </w:trPr>
        <w:tc>
          <w:tcPr>
            <w:tcW w:w="1757" w:type="pct"/>
            <w:shd w:val="clear" w:color="000000" w:fill="FFFFFF"/>
            <w:vAlign w:val="center"/>
            <w:hideMark/>
          </w:tcPr>
          <w:p w14:paraId="64DB0278" w14:textId="77777777" w:rsidR="00325A00" w:rsidRPr="00DC4B0D" w:rsidRDefault="00325A00" w:rsidP="00500F86">
            <w:pPr>
              <w:rPr>
                <w:color w:val="000000"/>
              </w:rPr>
            </w:pPr>
            <w:r w:rsidRPr="00DC4B0D">
              <w:rPr>
                <w:color w:val="000000"/>
              </w:rPr>
              <w:t>Политическая нестабильность</w:t>
            </w:r>
          </w:p>
        </w:tc>
        <w:tc>
          <w:tcPr>
            <w:tcW w:w="220" w:type="pct"/>
            <w:shd w:val="clear" w:color="000000" w:fill="FFFFFF"/>
            <w:vAlign w:val="center"/>
          </w:tcPr>
          <w:p w14:paraId="40FA8F5C"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675A8720"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16FEB423"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44517091" w14:textId="77777777" w:rsidR="00325A00" w:rsidRPr="00DC4B0D" w:rsidRDefault="00325A00" w:rsidP="00500F86">
            <w:pPr>
              <w:jc w:val="center"/>
              <w:rPr>
                <w:color w:val="000000"/>
              </w:rPr>
            </w:pPr>
            <w:r w:rsidRPr="00DC4B0D">
              <w:rPr>
                <w:color w:val="000000"/>
              </w:rPr>
              <w:t>1,9</w:t>
            </w:r>
          </w:p>
        </w:tc>
        <w:tc>
          <w:tcPr>
            <w:tcW w:w="264" w:type="pct"/>
            <w:shd w:val="clear" w:color="000000" w:fill="FFFFFF"/>
            <w:vAlign w:val="center"/>
            <w:hideMark/>
          </w:tcPr>
          <w:p w14:paraId="035839F4" w14:textId="77777777" w:rsidR="00325A00" w:rsidRPr="00DC4B0D" w:rsidRDefault="00325A00" w:rsidP="00500F86">
            <w:pPr>
              <w:jc w:val="center"/>
              <w:rPr>
                <w:color w:val="000000"/>
              </w:rPr>
            </w:pPr>
            <w:r w:rsidRPr="00DC4B0D">
              <w:rPr>
                <w:color w:val="000000"/>
              </w:rPr>
              <w:t>1,6</w:t>
            </w:r>
          </w:p>
        </w:tc>
        <w:tc>
          <w:tcPr>
            <w:tcW w:w="220" w:type="pct"/>
            <w:shd w:val="clear" w:color="000000" w:fill="FFFFFF"/>
            <w:vAlign w:val="center"/>
            <w:hideMark/>
          </w:tcPr>
          <w:p w14:paraId="6AB3FFDC" w14:textId="77777777" w:rsidR="00325A00" w:rsidRPr="00DC4B0D" w:rsidRDefault="00325A00" w:rsidP="00500F86">
            <w:pPr>
              <w:jc w:val="center"/>
              <w:rPr>
                <w:color w:val="000000"/>
              </w:rPr>
            </w:pPr>
            <w:r w:rsidRPr="00DC4B0D">
              <w:rPr>
                <w:color w:val="000000"/>
              </w:rPr>
              <w:t>1,0</w:t>
            </w:r>
          </w:p>
        </w:tc>
        <w:tc>
          <w:tcPr>
            <w:tcW w:w="267" w:type="pct"/>
            <w:shd w:val="clear" w:color="000000" w:fill="FFFFFF"/>
            <w:vAlign w:val="center"/>
            <w:hideMark/>
          </w:tcPr>
          <w:p w14:paraId="166B79EF" w14:textId="77777777" w:rsidR="00325A00" w:rsidRPr="00DC4B0D" w:rsidRDefault="00325A00" w:rsidP="00500F86">
            <w:pPr>
              <w:jc w:val="center"/>
              <w:rPr>
                <w:color w:val="000000"/>
              </w:rPr>
            </w:pPr>
            <w:r w:rsidRPr="00DC4B0D">
              <w:rPr>
                <w:color w:val="000000"/>
              </w:rPr>
              <w:t>2,2</w:t>
            </w:r>
          </w:p>
        </w:tc>
        <w:tc>
          <w:tcPr>
            <w:tcW w:w="263" w:type="pct"/>
            <w:shd w:val="clear" w:color="000000" w:fill="FFFFFF"/>
            <w:vAlign w:val="center"/>
          </w:tcPr>
          <w:p w14:paraId="34318597"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6ADEBB6F"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7DC97965"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3543236F" w14:textId="77777777" w:rsidR="00325A00" w:rsidRPr="00DC4B0D" w:rsidRDefault="00325A00" w:rsidP="00500F86">
            <w:pPr>
              <w:jc w:val="center"/>
              <w:rPr>
                <w:color w:val="000000"/>
              </w:rPr>
            </w:pPr>
            <w:r w:rsidRPr="00DC4B0D">
              <w:rPr>
                <w:color w:val="000000"/>
              </w:rPr>
              <w:t>0,3</w:t>
            </w:r>
          </w:p>
        </w:tc>
        <w:tc>
          <w:tcPr>
            <w:tcW w:w="221" w:type="pct"/>
            <w:shd w:val="clear" w:color="000000" w:fill="FFFFFF"/>
            <w:vAlign w:val="center"/>
            <w:hideMark/>
          </w:tcPr>
          <w:p w14:paraId="6BB32A05" w14:textId="77777777" w:rsidR="00325A00" w:rsidRPr="00DC4B0D" w:rsidRDefault="00325A00" w:rsidP="00500F86">
            <w:pPr>
              <w:jc w:val="center"/>
              <w:rPr>
                <w:color w:val="000000"/>
              </w:rPr>
            </w:pPr>
            <w:r w:rsidRPr="00DC4B0D">
              <w:rPr>
                <w:color w:val="000000"/>
              </w:rPr>
              <w:t>0,6</w:t>
            </w:r>
          </w:p>
        </w:tc>
        <w:tc>
          <w:tcPr>
            <w:tcW w:w="249" w:type="pct"/>
            <w:shd w:val="clear" w:color="000000" w:fill="FFFFFF"/>
            <w:vAlign w:val="center"/>
            <w:hideMark/>
          </w:tcPr>
          <w:p w14:paraId="535FF3B5" w14:textId="77777777" w:rsidR="00325A00" w:rsidRPr="00DC4B0D" w:rsidRDefault="00325A00" w:rsidP="00500F86">
            <w:pPr>
              <w:jc w:val="center"/>
              <w:rPr>
                <w:color w:val="000000"/>
              </w:rPr>
            </w:pPr>
            <w:r w:rsidRPr="00DC4B0D">
              <w:rPr>
                <w:color w:val="000000"/>
              </w:rPr>
              <w:t>-1,2</w:t>
            </w:r>
          </w:p>
        </w:tc>
      </w:tr>
      <w:tr w:rsidR="00325A00" w:rsidRPr="00DC4B0D" w14:paraId="3D98F5CC" w14:textId="77777777" w:rsidTr="00500F86">
        <w:trPr>
          <w:trHeight w:val="288"/>
        </w:trPr>
        <w:tc>
          <w:tcPr>
            <w:tcW w:w="1757" w:type="pct"/>
            <w:shd w:val="clear" w:color="000000" w:fill="FFFFFF"/>
            <w:vAlign w:val="center"/>
            <w:hideMark/>
          </w:tcPr>
          <w:p w14:paraId="01E5D2B0" w14:textId="77777777" w:rsidR="00325A00" w:rsidRPr="00DC4B0D" w:rsidRDefault="00325A00" w:rsidP="00500F86">
            <w:pPr>
              <w:rPr>
                <w:color w:val="000000"/>
              </w:rPr>
            </w:pPr>
            <w:r w:rsidRPr="00DC4B0D">
              <w:rPr>
                <w:color w:val="000000"/>
              </w:rPr>
              <w:t>Трудовое законодательство</w:t>
            </w:r>
          </w:p>
        </w:tc>
        <w:tc>
          <w:tcPr>
            <w:tcW w:w="220" w:type="pct"/>
            <w:shd w:val="clear" w:color="000000" w:fill="FFFFFF"/>
            <w:vAlign w:val="center"/>
          </w:tcPr>
          <w:p w14:paraId="68D056F8"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1BA5484E"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2ED3AB82"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09676588" w14:textId="77777777" w:rsidR="00325A00" w:rsidRPr="00DC4B0D" w:rsidRDefault="00325A00" w:rsidP="00500F86">
            <w:pPr>
              <w:jc w:val="center"/>
              <w:rPr>
                <w:color w:val="000000"/>
              </w:rPr>
            </w:pPr>
            <w:r w:rsidRPr="00DC4B0D">
              <w:rPr>
                <w:color w:val="000000"/>
              </w:rPr>
              <w:t>1,7</w:t>
            </w:r>
          </w:p>
        </w:tc>
        <w:tc>
          <w:tcPr>
            <w:tcW w:w="264" w:type="pct"/>
            <w:shd w:val="clear" w:color="000000" w:fill="FFFFFF"/>
            <w:vAlign w:val="center"/>
            <w:hideMark/>
          </w:tcPr>
          <w:p w14:paraId="5EAEDAEF" w14:textId="77777777" w:rsidR="00325A00" w:rsidRPr="00DC4B0D" w:rsidRDefault="00325A00" w:rsidP="00500F86">
            <w:pPr>
              <w:jc w:val="center"/>
              <w:rPr>
                <w:color w:val="000000"/>
              </w:rPr>
            </w:pPr>
            <w:r w:rsidRPr="00DC4B0D">
              <w:rPr>
                <w:color w:val="000000"/>
              </w:rPr>
              <w:t>0,9</w:t>
            </w:r>
          </w:p>
        </w:tc>
        <w:tc>
          <w:tcPr>
            <w:tcW w:w="220" w:type="pct"/>
            <w:shd w:val="clear" w:color="000000" w:fill="FFFFFF"/>
            <w:vAlign w:val="center"/>
            <w:hideMark/>
          </w:tcPr>
          <w:p w14:paraId="7511FC6E" w14:textId="77777777" w:rsidR="00325A00" w:rsidRPr="00DC4B0D" w:rsidRDefault="00325A00" w:rsidP="00500F86">
            <w:pPr>
              <w:jc w:val="center"/>
              <w:rPr>
                <w:color w:val="000000"/>
              </w:rPr>
            </w:pPr>
            <w:r w:rsidRPr="00DC4B0D">
              <w:rPr>
                <w:color w:val="000000"/>
              </w:rPr>
              <w:t>1,2</w:t>
            </w:r>
          </w:p>
        </w:tc>
        <w:tc>
          <w:tcPr>
            <w:tcW w:w="267" w:type="pct"/>
            <w:shd w:val="clear" w:color="000000" w:fill="FFFFFF"/>
            <w:vAlign w:val="center"/>
            <w:hideMark/>
          </w:tcPr>
          <w:p w14:paraId="4E0E0098" w14:textId="77777777" w:rsidR="00325A00" w:rsidRPr="00DC4B0D" w:rsidRDefault="00325A00" w:rsidP="00500F86">
            <w:pPr>
              <w:jc w:val="center"/>
              <w:rPr>
                <w:color w:val="000000"/>
              </w:rPr>
            </w:pPr>
            <w:r w:rsidRPr="00DC4B0D">
              <w:rPr>
                <w:color w:val="000000"/>
              </w:rPr>
              <w:t>1,0</w:t>
            </w:r>
          </w:p>
        </w:tc>
        <w:tc>
          <w:tcPr>
            <w:tcW w:w="263" w:type="pct"/>
            <w:shd w:val="clear" w:color="000000" w:fill="FFFFFF"/>
            <w:vAlign w:val="center"/>
          </w:tcPr>
          <w:p w14:paraId="0A39B225"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6273F0A2"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14E363BA"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7275871F" w14:textId="77777777" w:rsidR="00325A00" w:rsidRPr="00DC4B0D" w:rsidRDefault="00325A00" w:rsidP="00500F86">
            <w:pPr>
              <w:jc w:val="center"/>
              <w:rPr>
                <w:color w:val="000000"/>
              </w:rPr>
            </w:pPr>
            <w:r w:rsidRPr="00DC4B0D">
              <w:rPr>
                <w:color w:val="000000"/>
              </w:rPr>
              <w:t>0,8</w:t>
            </w:r>
          </w:p>
        </w:tc>
        <w:tc>
          <w:tcPr>
            <w:tcW w:w="221" w:type="pct"/>
            <w:shd w:val="clear" w:color="000000" w:fill="FFFFFF"/>
            <w:vAlign w:val="center"/>
            <w:hideMark/>
          </w:tcPr>
          <w:p w14:paraId="21CDA514" w14:textId="77777777" w:rsidR="00325A00" w:rsidRPr="00DC4B0D" w:rsidRDefault="00325A00" w:rsidP="00500F86">
            <w:pPr>
              <w:jc w:val="center"/>
              <w:rPr>
                <w:color w:val="000000"/>
              </w:rPr>
            </w:pPr>
            <w:r w:rsidRPr="00DC4B0D">
              <w:rPr>
                <w:color w:val="000000"/>
              </w:rPr>
              <w:t>-0,3</w:t>
            </w:r>
          </w:p>
        </w:tc>
        <w:tc>
          <w:tcPr>
            <w:tcW w:w="249" w:type="pct"/>
            <w:shd w:val="clear" w:color="000000" w:fill="FFFFFF"/>
            <w:vAlign w:val="center"/>
            <w:hideMark/>
          </w:tcPr>
          <w:p w14:paraId="6942AAA2" w14:textId="77777777" w:rsidR="00325A00" w:rsidRPr="00DC4B0D" w:rsidRDefault="00325A00" w:rsidP="00500F86">
            <w:pPr>
              <w:jc w:val="center"/>
              <w:rPr>
                <w:color w:val="000000"/>
              </w:rPr>
            </w:pPr>
            <w:r w:rsidRPr="00DC4B0D">
              <w:rPr>
                <w:color w:val="000000"/>
              </w:rPr>
              <w:t>0,2</w:t>
            </w:r>
          </w:p>
        </w:tc>
      </w:tr>
      <w:tr w:rsidR="00325A00" w:rsidRPr="00DC4B0D" w14:paraId="19205E3B" w14:textId="77777777" w:rsidTr="00500F86">
        <w:trPr>
          <w:trHeight w:val="828"/>
        </w:trPr>
        <w:tc>
          <w:tcPr>
            <w:tcW w:w="1757" w:type="pct"/>
            <w:shd w:val="clear" w:color="000000" w:fill="FFFFFF"/>
            <w:vAlign w:val="center"/>
            <w:hideMark/>
          </w:tcPr>
          <w:p w14:paraId="301A70FF" w14:textId="77777777" w:rsidR="00325A00" w:rsidRPr="00DC4B0D" w:rsidRDefault="00325A00" w:rsidP="00500F86">
            <w:pPr>
              <w:rPr>
                <w:color w:val="000000"/>
              </w:rPr>
            </w:pPr>
            <w:r w:rsidRPr="00DC4B0D">
              <w:rPr>
                <w:color w:val="000000"/>
              </w:rPr>
              <w:t>Ограничения/сложность доступа к закупкам компаний с государственным участием и субъектов естественных монополий</w:t>
            </w:r>
          </w:p>
        </w:tc>
        <w:tc>
          <w:tcPr>
            <w:tcW w:w="220" w:type="pct"/>
            <w:shd w:val="clear" w:color="000000" w:fill="FFFFFF"/>
            <w:vAlign w:val="center"/>
          </w:tcPr>
          <w:p w14:paraId="016DB0F8" w14:textId="77777777" w:rsidR="00325A00" w:rsidRPr="00DC4B0D" w:rsidRDefault="00325A00" w:rsidP="00500F86">
            <w:pPr>
              <w:jc w:val="center"/>
              <w:rPr>
                <w:color w:val="000000"/>
              </w:rPr>
            </w:pPr>
            <w:r w:rsidRPr="00DC4B0D">
              <w:rPr>
                <w:color w:val="000000"/>
              </w:rPr>
              <w:t>2,4</w:t>
            </w:r>
          </w:p>
        </w:tc>
        <w:tc>
          <w:tcPr>
            <w:tcW w:w="220" w:type="pct"/>
            <w:shd w:val="clear" w:color="000000" w:fill="FFFFFF"/>
            <w:vAlign w:val="center"/>
            <w:hideMark/>
          </w:tcPr>
          <w:p w14:paraId="682AD4C3" w14:textId="77777777" w:rsidR="00325A00" w:rsidRPr="00DC4B0D" w:rsidRDefault="00325A00" w:rsidP="00500F86">
            <w:pPr>
              <w:jc w:val="center"/>
              <w:rPr>
                <w:color w:val="000000"/>
              </w:rPr>
            </w:pPr>
            <w:r w:rsidRPr="00DC4B0D">
              <w:rPr>
                <w:color w:val="000000"/>
              </w:rPr>
              <w:t>4,7</w:t>
            </w:r>
          </w:p>
        </w:tc>
        <w:tc>
          <w:tcPr>
            <w:tcW w:w="265" w:type="pct"/>
            <w:shd w:val="clear" w:color="000000" w:fill="FFFFFF"/>
            <w:vAlign w:val="center"/>
            <w:hideMark/>
          </w:tcPr>
          <w:p w14:paraId="4E311F4C" w14:textId="77777777" w:rsidR="00325A00" w:rsidRPr="00DC4B0D" w:rsidRDefault="00325A00" w:rsidP="00500F86">
            <w:pPr>
              <w:jc w:val="center"/>
              <w:rPr>
                <w:color w:val="000000"/>
              </w:rPr>
            </w:pPr>
            <w:r w:rsidRPr="00DC4B0D">
              <w:rPr>
                <w:color w:val="000000"/>
              </w:rPr>
              <w:t>1,4</w:t>
            </w:r>
          </w:p>
        </w:tc>
        <w:tc>
          <w:tcPr>
            <w:tcW w:w="263" w:type="pct"/>
            <w:shd w:val="clear" w:color="000000" w:fill="FFFFFF"/>
            <w:vAlign w:val="center"/>
            <w:hideMark/>
          </w:tcPr>
          <w:p w14:paraId="4D8A7F79" w14:textId="77777777" w:rsidR="00325A00" w:rsidRPr="00DC4B0D" w:rsidRDefault="00325A00" w:rsidP="00500F86">
            <w:pPr>
              <w:jc w:val="center"/>
              <w:rPr>
                <w:color w:val="000000"/>
              </w:rPr>
            </w:pPr>
            <w:r w:rsidRPr="00DC4B0D">
              <w:rPr>
                <w:color w:val="000000"/>
              </w:rPr>
              <w:t>1,6</w:t>
            </w:r>
          </w:p>
        </w:tc>
        <w:tc>
          <w:tcPr>
            <w:tcW w:w="264" w:type="pct"/>
            <w:shd w:val="clear" w:color="000000" w:fill="FFFFFF"/>
            <w:vAlign w:val="center"/>
            <w:hideMark/>
          </w:tcPr>
          <w:p w14:paraId="55492F21"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73A1ED96" w14:textId="77777777" w:rsidR="00325A00" w:rsidRPr="00DC4B0D" w:rsidRDefault="00325A00" w:rsidP="00500F86">
            <w:pPr>
              <w:jc w:val="center"/>
              <w:rPr>
                <w:color w:val="000000"/>
              </w:rPr>
            </w:pPr>
            <w:r w:rsidRPr="00DC4B0D">
              <w:rPr>
                <w:color w:val="000000"/>
              </w:rPr>
              <w:t>-</w:t>
            </w:r>
          </w:p>
        </w:tc>
        <w:tc>
          <w:tcPr>
            <w:tcW w:w="267" w:type="pct"/>
            <w:shd w:val="clear" w:color="000000" w:fill="FFFFFF"/>
            <w:vAlign w:val="center"/>
            <w:hideMark/>
          </w:tcPr>
          <w:p w14:paraId="26248336"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tcPr>
          <w:p w14:paraId="61CA81DC" w14:textId="77777777" w:rsidR="00325A00" w:rsidRPr="00DC4B0D" w:rsidRDefault="00325A00" w:rsidP="00500F86">
            <w:pPr>
              <w:jc w:val="center"/>
              <w:rPr>
                <w:color w:val="000000"/>
              </w:rPr>
            </w:pPr>
            <w:r w:rsidRPr="00DC4B0D">
              <w:rPr>
                <w:color w:val="000000"/>
              </w:rPr>
              <w:t>-2,3</w:t>
            </w:r>
          </w:p>
        </w:tc>
        <w:tc>
          <w:tcPr>
            <w:tcW w:w="263" w:type="pct"/>
            <w:shd w:val="clear" w:color="000000" w:fill="FFFFFF"/>
            <w:vAlign w:val="center"/>
            <w:hideMark/>
          </w:tcPr>
          <w:p w14:paraId="30E4CD8F"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54AEAB5C" w14:textId="77777777" w:rsidR="00325A00" w:rsidRPr="00DC4B0D" w:rsidRDefault="00325A00" w:rsidP="00500F86">
            <w:pPr>
              <w:jc w:val="center"/>
              <w:rPr>
                <w:color w:val="000000"/>
              </w:rPr>
            </w:pPr>
            <w:r w:rsidRPr="00DC4B0D">
              <w:rPr>
                <w:color w:val="000000"/>
              </w:rPr>
              <w:t>-0,2</w:t>
            </w:r>
          </w:p>
        </w:tc>
        <w:tc>
          <w:tcPr>
            <w:tcW w:w="264" w:type="pct"/>
            <w:shd w:val="clear" w:color="000000" w:fill="FFFFFF"/>
            <w:vAlign w:val="center"/>
            <w:hideMark/>
          </w:tcPr>
          <w:p w14:paraId="4BF0BC0B" w14:textId="77777777" w:rsidR="00325A00" w:rsidRPr="00DC4B0D" w:rsidRDefault="00325A00" w:rsidP="00500F86">
            <w:pPr>
              <w:jc w:val="center"/>
              <w:rPr>
                <w:color w:val="000000"/>
              </w:rPr>
            </w:pPr>
            <w:r w:rsidRPr="00DC4B0D">
              <w:rPr>
                <w:color w:val="000000"/>
              </w:rPr>
              <w:t>1,6</w:t>
            </w:r>
          </w:p>
        </w:tc>
        <w:tc>
          <w:tcPr>
            <w:tcW w:w="221" w:type="pct"/>
            <w:shd w:val="clear" w:color="000000" w:fill="FFFFFF"/>
            <w:vAlign w:val="center"/>
            <w:hideMark/>
          </w:tcPr>
          <w:p w14:paraId="6D6AC0BE" w14:textId="77777777" w:rsidR="00325A00" w:rsidRPr="00DC4B0D" w:rsidRDefault="00325A00" w:rsidP="00500F86">
            <w:pPr>
              <w:jc w:val="center"/>
              <w:rPr>
                <w:color w:val="000000"/>
              </w:rPr>
            </w:pPr>
            <w:r w:rsidRPr="00DC4B0D">
              <w:rPr>
                <w:color w:val="000000"/>
              </w:rPr>
              <w:t>-</w:t>
            </w:r>
          </w:p>
        </w:tc>
        <w:tc>
          <w:tcPr>
            <w:tcW w:w="249" w:type="pct"/>
            <w:shd w:val="clear" w:color="000000" w:fill="FFFFFF"/>
            <w:vAlign w:val="center"/>
            <w:hideMark/>
          </w:tcPr>
          <w:p w14:paraId="3371358E" w14:textId="77777777" w:rsidR="00325A00" w:rsidRPr="00DC4B0D" w:rsidRDefault="00325A00" w:rsidP="00500F86">
            <w:pPr>
              <w:jc w:val="center"/>
              <w:rPr>
                <w:color w:val="000000"/>
              </w:rPr>
            </w:pPr>
            <w:r w:rsidRPr="00DC4B0D">
              <w:rPr>
                <w:color w:val="000000"/>
              </w:rPr>
              <w:t>-</w:t>
            </w:r>
          </w:p>
        </w:tc>
      </w:tr>
      <w:tr w:rsidR="00325A00" w:rsidRPr="00DC4B0D" w14:paraId="0ED1BD9D" w14:textId="77777777" w:rsidTr="00500F86">
        <w:trPr>
          <w:trHeight w:val="288"/>
        </w:trPr>
        <w:tc>
          <w:tcPr>
            <w:tcW w:w="1757" w:type="pct"/>
            <w:shd w:val="clear" w:color="000000" w:fill="FFFFFF"/>
            <w:vAlign w:val="center"/>
            <w:hideMark/>
          </w:tcPr>
          <w:p w14:paraId="09CBC884" w14:textId="77777777" w:rsidR="00325A00" w:rsidRPr="00DC4B0D" w:rsidRDefault="00325A00" w:rsidP="00500F86">
            <w:pPr>
              <w:rPr>
                <w:color w:val="000000"/>
              </w:rPr>
            </w:pPr>
            <w:r w:rsidRPr="00DC4B0D">
              <w:rPr>
                <w:color w:val="000000"/>
              </w:rPr>
              <w:t>Получение лицензии</w:t>
            </w:r>
          </w:p>
        </w:tc>
        <w:tc>
          <w:tcPr>
            <w:tcW w:w="220" w:type="pct"/>
            <w:shd w:val="clear" w:color="000000" w:fill="FFFFFF"/>
            <w:vAlign w:val="center"/>
          </w:tcPr>
          <w:p w14:paraId="69D82394" w14:textId="77777777" w:rsidR="00325A00" w:rsidRPr="00DC4B0D" w:rsidRDefault="00325A00" w:rsidP="00500F86">
            <w:pPr>
              <w:jc w:val="center"/>
              <w:rPr>
                <w:color w:val="000000"/>
              </w:rPr>
            </w:pPr>
            <w:r w:rsidRPr="00DC4B0D">
              <w:rPr>
                <w:color w:val="000000"/>
              </w:rPr>
              <w:t>9,4</w:t>
            </w:r>
          </w:p>
        </w:tc>
        <w:tc>
          <w:tcPr>
            <w:tcW w:w="220" w:type="pct"/>
            <w:shd w:val="clear" w:color="000000" w:fill="FFFFFF"/>
            <w:vAlign w:val="center"/>
            <w:hideMark/>
          </w:tcPr>
          <w:p w14:paraId="23D9C460" w14:textId="77777777" w:rsidR="00325A00" w:rsidRPr="00DC4B0D" w:rsidRDefault="00325A00" w:rsidP="00500F86">
            <w:pPr>
              <w:jc w:val="center"/>
              <w:rPr>
                <w:color w:val="000000"/>
              </w:rPr>
            </w:pPr>
            <w:r w:rsidRPr="00DC4B0D">
              <w:rPr>
                <w:color w:val="000000"/>
              </w:rPr>
              <w:t>7,1</w:t>
            </w:r>
          </w:p>
        </w:tc>
        <w:tc>
          <w:tcPr>
            <w:tcW w:w="265" w:type="pct"/>
            <w:shd w:val="clear" w:color="000000" w:fill="FFFFFF"/>
            <w:vAlign w:val="center"/>
            <w:hideMark/>
          </w:tcPr>
          <w:p w14:paraId="744F6805" w14:textId="77777777" w:rsidR="00325A00" w:rsidRPr="00DC4B0D" w:rsidRDefault="00325A00" w:rsidP="00500F86">
            <w:pPr>
              <w:jc w:val="center"/>
              <w:rPr>
                <w:color w:val="000000"/>
              </w:rPr>
            </w:pPr>
            <w:r w:rsidRPr="00DC4B0D">
              <w:rPr>
                <w:color w:val="000000"/>
              </w:rPr>
              <w:t>1,1</w:t>
            </w:r>
          </w:p>
        </w:tc>
        <w:tc>
          <w:tcPr>
            <w:tcW w:w="263" w:type="pct"/>
            <w:shd w:val="clear" w:color="000000" w:fill="FFFFFF"/>
            <w:vAlign w:val="center"/>
            <w:hideMark/>
          </w:tcPr>
          <w:p w14:paraId="25567D28" w14:textId="77777777" w:rsidR="00325A00" w:rsidRPr="00DC4B0D" w:rsidRDefault="00325A00" w:rsidP="00500F86">
            <w:pPr>
              <w:jc w:val="center"/>
              <w:rPr>
                <w:color w:val="000000"/>
              </w:rPr>
            </w:pPr>
            <w:r w:rsidRPr="00DC4B0D">
              <w:rPr>
                <w:color w:val="000000"/>
              </w:rPr>
              <w:t>1,4</w:t>
            </w:r>
          </w:p>
        </w:tc>
        <w:tc>
          <w:tcPr>
            <w:tcW w:w="264" w:type="pct"/>
            <w:shd w:val="clear" w:color="000000" w:fill="FFFFFF"/>
            <w:vAlign w:val="center"/>
            <w:hideMark/>
          </w:tcPr>
          <w:p w14:paraId="020C2C65" w14:textId="77777777" w:rsidR="00325A00" w:rsidRPr="00DC4B0D" w:rsidRDefault="00325A00" w:rsidP="00500F86">
            <w:pPr>
              <w:jc w:val="center"/>
              <w:rPr>
                <w:color w:val="000000"/>
              </w:rPr>
            </w:pPr>
            <w:r w:rsidRPr="00DC4B0D">
              <w:rPr>
                <w:color w:val="000000"/>
              </w:rPr>
              <w:t>1,0</w:t>
            </w:r>
          </w:p>
        </w:tc>
        <w:tc>
          <w:tcPr>
            <w:tcW w:w="220" w:type="pct"/>
            <w:shd w:val="clear" w:color="000000" w:fill="FFFFFF"/>
            <w:vAlign w:val="center"/>
            <w:hideMark/>
          </w:tcPr>
          <w:p w14:paraId="280FCF66" w14:textId="77777777" w:rsidR="00325A00" w:rsidRPr="00DC4B0D" w:rsidRDefault="00325A00" w:rsidP="00500F86">
            <w:pPr>
              <w:jc w:val="center"/>
              <w:rPr>
                <w:color w:val="000000"/>
              </w:rPr>
            </w:pPr>
            <w:r w:rsidRPr="00DC4B0D">
              <w:rPr>
                <w:color w:val="000000"/>
              </w:rPr>
              <w:t>1,6</w:t>
            </w:r>
          </w:p>
        </w:tc>
        <w:tc>
          <w:tcPr>
            <w:tcW w:w="267" w:type="pct"/>
            <w:shd w:val="clear" w:color="000000" w:fill="FFFFFF"/>
            <w:vAlign w:val="center"/>
            <w:hideMark/>
          </w:tcPr>
          <w:p w14:paraId="01943216" w14:textId="77777777" w:rsidR="00325A00" w:rsidRPr="00DC4B0D" w:rsidRDefault="00325A00" w:rsidP="00500F86">
            <w:pPr>
              <w:jc w:val="center"/>
              <w:rPr>
                <w:color w:val="000000"/>
              </w:rPr>
            </w:pPr>
            <w:r w:rsidRPr="00DC4B0D">
              <w:rPr>
                <w:color w:val="000000"/>
              </w:rPr>
              <w:t>0,9</w:t>
            </w:r>
          </w:p>
        </w:tc>
        <w:tc>
          <w:tcPr>
            <w:tcW w:w="263" w:type="pct"/>
            <w:shd w:val="clear" w:color="000000" w:fill="FFFFFF"/>
            <w:vAlign w:val="center"/>
          </w:tcPr>
          <w:p w14:paraId="2D5218AF" w14:textId="77777777" w:rsidR="00325A00" w:rsidRPr="00DC4B0D" w:rsidRDefault="00325A00" w:rsidP="00500F86">
            <w:pPr>
              <w:jc w:val="center"/>
              <w:rPr>
                <w:color w:val="000000"/>
              </w:rPr>
            </w:pPr>
            <w:r w:rsidRPr="00DC4B0D">
              <w:rPr>
                <w:color w:val="000000"/>
              </w:rPr>
              <w:t>2,3</w:t>
            </w:r>
          </w:p>
        </w:tc>
        <w:tc>
          <w:tcPr>
            <w:tcW w:w="263" w:type="pct"/>
            <w:shd w:val="clear" w:color="000000" w:fill="FFFFFF"/>
            <w:vAlign w:val="center"/>
            <w:hideMark/>
          </w:tcPr>
          <w:p w14:paraId="4189CF3C" w14:textId="77777777" w:rsidR="00325A00" w:rsidRPr="00DC4B0D" w:rsidRDefault="00325A00" w:rsidP="00500F86">
            <w:pPr>
              <w:jc w:val="center"/>
              <w:rPr>
                <w:color w:val="000000"/>
              </w:rPr>
            </w:pPr>
            <w:r w:rsidRPr="00DC4B0D">
              <w:rPr>
                <w:color w:val="000000"/>
              </w:rPr>
              <w:t>6,0</w:t>
            </w:r>
          </w:p>
        </w:tc>
        <w:tc>
          <w:tcPr>
            <w:tcW w:w="264" w:type="pct"/>
            <w:shd w:val="clear" w:color="000000" w:fill="FFFFFF"/>
            <w:vAlign w:val="center"/>
            <w:hideMark/>
          </w:tcPr>
          <w:p w14:paraId="5EE01815" w14:textId="77777777" w:rsidR="00325A00" w:rsidRPr="00DC4B0D" w:rsidRDefault="00325A00" w:rsidP="00500F86">
            <w:pPr>
              <w:jc w:val="center"/>
              <w:rPr>
                <w:color w:val="000000"/>
              </w:rPr>
            </w:pPr>
            <w:r w:rsidRPr="00DC4B0D">
              <w:rPr>
                <w:color w:val="000000"/>
              </w:rPr>
              <w:t>-0,3</w:t>
            </w:r>
          </w:p>
        </w:tc>
        <w:tc>
          <w:tcPr>
            <w:tcW w:w="264" w:type="pct"/>
            <w:shd w:val="clear" w:color="000000" w:fill="FFFFFF"/>
            <w:vAlign w:val="center"/>
            <w:hideMark/>
          </w:tcPr>
          <w:p w14:paraId="5608D9B6" w14:textId="77777777" w:rsidR="00325A00" w:rsidRPr="00DC4B0D" w:rsidRDefault="00325A00" w:rsidP="00500F86">
            <w:pPr>
              <w:jc w:val="center"/>
              <w:rPr>
                <w:color w:val="000000"/>
              </w:rPr>
            </w:pPr>
            <w:r w:rsidRPr="00DC4B0D">
              <w:rPr>
                <w:color w:val="000000"/>
              </w:rPr>
              <w:t>0,4</w:t>
            </w:r>
          </w:p>
        </w:tc>
        <w:tc>
          <w:tcPr>
            <w:tcW w:w="221" w:type="pct"/>
            <w:shd w:val="clear" w:color="000000" w:fill="FFFFFF"/>
            <w:vAlign w:val="center"/>
            <w:hideMark/>
          </w:tcPr>
          <w:p w14:paraId="2C94ED2A" w14:textId="77777777" w:rsidR="00325A00" w:rsidRPr="00DC4B0D" w:rsidRDefault="00325A00" w:rsidP="00500F86">
            <w:pPr>
              <w:jc w:val="center"/>
              <w:rPr>
                <w:color w:val="000000"/>
              </w:rPr>
            </w:pPr>
            <w:r w:rsidRPr="00DC4B0D">
              <w:rPr>
                <w:color w:val="000000"/>
              </w:rPr>
              <w:t>-0,6</w:t>
            </w:r>
          </w:p>
        </w:tc>
        <w:tc>
          <w:tcPr>
            <w:tcW w:w="249" w:type="pct"/>
            <w:shd w:val="clear" w:color="000000" w:fill="FFFFFF"/>
            <w:vAlign w:val="center"/>
            <w:hideMark/>
          </w:tcPr>
          <w:p w14:paraId="685B3A20" w14:textId="77777777" w:rsidR="00325A00" w:rsidRPr="00DC4B0D" w:rsidRDefault="00325A00" w:rsidP="00500F86">
            <w:pPr>
              <w:jc w:val="center"/>
              <w:rPr>
                <w:color w:val="000000"/>
              </w:rPr>
            </w:pPr>
            <w:r w:rsidRPr="00DC4B0D">
              <w:rPr>
                <w:color w:val="000000"/>
              </w:rPr>
              <w:t>0,7</w:t>
            </w:r>
          </w:p>
        </w:tc>
      </w:tr>
      <w:tr w:rsidR="00325A00" w:rsidRPr="00DC4B0D" w14:paraId="698A5CCB" w14:textId="77777777" w:rsidTr="00500F86">
        <w:trPr>
          <w:trHeight w:val="552"/>
        </w:trPr>
        <w:tc>
          <w:tcPr>
            <w:tcW w:w="1757" w:type="pct"/>
            <w:shd w:val="clear" w:color="000000" w:fill="FFFFFF"/>
            <w:vAlign w:val="center"/>
            <w:hideMark/>
          </w:tcPr>
          <w:p w14:paraId="1F63D74D" w14:textId="77777777" w:rsidR="00325A00" w:rsidRPr="00DC4B0D" w:rsidRDefault="00325A00" w:rsidP="00500F86">
            <w:pPr>
              <w:rPr>
                <w:color w:val="000000"/>
              </w:rPr>
            </w:pPr>
            <w:r w:rsidRPr="00DC4B0D">
              <w:rPr>
                <w:color w:val="000000"/>
              </w:rPr>
              <w:lastRenderedPageBreak/>
              <w:t>Необходимость установления партнерских отношений с органами власти</w:t>
            </w:r>
          </w:p>
        </w:tc>
        <w:tc>
          <w:tcPr>
            <w:tcW w:w="220" w:type="pct"/>
            <w:shd w:val="clear" w:color="000000" w:fill="FFFFFF"/>
            <w:vAlign w:val="center"/>
          </w:tcPr>
          <w:p w14:paraId="54475F57" w14:textId="77777777" w:rsidR="00325A00" w:rsidRPr="00DC4B0D" w:rsidRDefault="00325A00" w:rsidP="00500F86">
            <w:pPr>
              <w:jc w:val="center"/>
              <w:rPr>
                <w:color w:val="000000"/>
              </w:rPr>
            </w:pPr>
            <w:r w:rsidRPr="00DC4B0D">
              <w:rPr>
                <w:color w:val="000000"/>
              </w:rPr>
              <w:t>3,5</w:t>
            </w:r>
          </w:p>
        </w:tc>
        <w:tc>
          <w:tcPr>
            <w:tcW w:w="220" w:type="pct"/>
            <w:shd w:val="clear" w:color="000000" w:fill="FFFFFF"/>
            <w:vAlign w:val="center"/>
            <w:hideMark/>
          </w:tcPr>
          <w:p w14:paraId="5121798D" w14:textId="77777777" w:rsidR="00325A00" w:rsidRPr="00DC4B0D" w:rsidRDefault="00325A00" w:rsidP="00500F86">
            <w:pPr>
              <w:jc w:val="center"/>
              <w:rPr>
                <w:color w:val="000000"/>
              </w:rPr>
            </w:pPr>
            <w:r w:rsidRPr="00DC4B0D">
              <w:rPr>
                <w:color w:val="000000"/>
              </w:rPr>
              <w:t>4,1</w:t>
            </w:r>
          </w:p>
        </w:tc>
        <w:tc>
          <w:tcPr>
            <w:tcW w:w="265" w:type="pct"/>
            <w:shd w:val="clear" w:color="000000" w:fill="FFFFFF"/>
            <w:vAlign w:val="center"/>
            <w:hideMark/>
          </w:tcPr>
          <w:p w14:paraId="0C40F41C"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32E1A080"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14D72F89"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1E4756DD" w14:textId="77777777" w:rsidR="00325A00" w:rsidRPr="00DC4B0D" w:rsidRDefault="00325A00" w:rsidP="00500F86">
            <w:pPr>
              <w:jc w:val="center"/>
              <w:rPr>
                <w:color w:val="000000"/>
              </w:rPr>
            </w:pPr>
            <w:r w:rsidRPr="00DC4B0D">
              <w:rPr>
                <w:color w:val="000000"/>
              </w:rPr>
              <w:t>-</w:t>
            </w:r>
          </w:p>
        </w:tc>
        <w:tc>
          <w:tcPr>
            <w:tcW w:w="267" w:type="pct"/>
            <w:shd w:val="clear" w:color="000000" w:fill="FFFFFF"/>
            <w:vAlign w:val="center"/>
            <w:hideMark/>
          </w:tcPr>
          <w:p w14:paraId="31DC29B0"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tcPr>
          <w:p w14:paraId="663810C3" w14:textId="77777777" w:rsidR="00325A00" w:rsidRPr="00DC4B0D" w:rsidRDefault="00325A00" w:rsidP="00500F86">
            <w:pPr>
              <w:jc w:val="center"/>
              <w:rPr>
                <w:color w:val="000000"/>
              </w:rPr>
            </w:pPr>
            <w:r w:rsidRPr="00DC4B0D">
              <w:rPr>
                <w:color w:val="000000"/>
              </w:rPr>
              <w:t>-0,6</w:t>
            </w:r>
          </w:p>
        </w:tc>
        <w:tc>
          <w:tcPr>
            <w:tcW w:w="263" w:type="pct"/>
            <w:shd w:val="clear" w:color="000000" w:fill="FFFFFF"/>
            <w:vAlign w:val="center"/>
            <w:hideMark/>
          </w:tcPr>
          <w:p w14:paraId="0FE80227"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52A74891"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7697B791" w14:textId="77777777" w:rsidR="00325A00" w:rsidRPr="00DC4B0D" w:rsidRDefault="00325A00" w:rsidP="00500F86">
            <w:pPr>
              <w:jc w:val="center"/>
              <w:rPr>
                <w:color w:val="000000"/>
              </w:rPr>
            </w:pPr>
            <w:r w:rsidRPr="00DC4B0D">
              <w:rPr>
                <w:color w:val="000000"/>
              </w:rPr>
              <w:t>-</w:t>
            </w:r>
          </w:p>
        </w:tc>
        <w:tc>
          <w:tcPr>
            <w:tcW w:w="221" w:type="pct"/>
            <w:shd w:val="clear" w:color="000000" w:fill="FFFFFF"/>
            <w:vAlign w:val="center"/>
            <w:hideMark/>
          </w:tcPr>
          <w:p w14:paraId="356A2E29" w14:textId="77777777" w:rsidR="00325A00" w:rsidRPr="00DC4B0D" w:rsidRDefault="00325A00" w:rsidP="00500F86">
            <w:pPr>
              <w:jc w:val="center"/>
              <w:rPr>
                <w:color w:val="000000"/>
              </w:rPr>
            </w:pPr>
            <w:r w:rsidRPr="00DC4B0D">
              <w:rPr>
                <w:color w:val="000000"/>
              </w:rPr>
              <w:t>-</w:t>
            </w:r>
          </w:p>
        </w:tc>
        <w:tc>
          <w:tcPr>
            <w:tcW w:w="249" w:type="pct"/>
            <w:shd w:val="clear" w:color="000000" w:fill="FFFFFF"/>
            <w:vAlign w:val="center"/>
            <w:hideMark/>
          </w:tcPr>
          <w:p w14:paraId="4579B7BB" w14:textId="77777777" w:rsidR="00325A00" w:rsidRPr="00DC4B0D" w:rsidRDefault="00325A00" w:rsidP="00500F86">
            <w:pPr>
              <w:jc w:val="center"/>
              <w:rPr>
                <w:color w:val="000000"/>
              </w:rPr>
            </w:pPr>
            <w:r w:rsidRPr="00DC4B0D">
              <w:rPr>
                <w:color w:val="000000"/>
              </w:rPr>
              <w:t>-</w:t>
            </w:r>
          </w:p>
        </w:tc>
      </w:tr>
      <w:tr w:rsidR="00325A00" w:rsidRPr="00DC4B0D" w14:paraId="606F271E" w14:textId="77777777" w:rsidTr="00500F86">
        <w:trPr>
          <w:trHeight w:val="828"/>
        </w:trPr>
        <w:tc>
          <w:tcPr>
            <w:tcW w:w="1757" w:type="pct"/>
            <w:shd w:val="clear" w:color="000000" w:fill="FFFFFF"/>
            <w:vAlign w:val="center"/>
            <w:hideMark/>
          </w:tcPr>
          <w:p w14:paraId="7C16CC1B" w14:textId="77777777" w:rsidR="00325A00" w:rsidRPr="00DC4B0D" w:rsidRDefault="00325A00" w:rsidP="00500F86">
            <w:pPr>
              <w:rPr>
                <w:color w:val="000000"/>
              </w:rPr>
            </w:pPr>
            <w:r w:rsidRPr="00DC4B0D">
              <w:rPr>
                <w:color w:val="000000"/>
              </w:rPr>
              <w:t>Иные действия/давление со стороны органов власти, препятствующие ведению бизнеса на рынке или входу на рынок новых участников</w:t>
            </w:r>
          </w:p>
        </w:tc>
        <w:tc>
          <w:tcPr>
            <w:tcW w:w="220" w:type="pct"/>
            <w:shd w:val="clear" w:color="000000" w:fill="FFFFFF"/>
            <w:vAlign w:val="center"/>
          </w:tcPr>
          <w:p w14:paraId="11A12B63" w14:textId="77777777" w:rsidR="00325A00" w:rsidRPr="00DC4B0D" w:rsidRDefault="00325A00" w:rsidP="00500F86">
            <w:pPr>
              <w:jc w:val="center"/>
              <w:rPr>
                <w:color w:val="000000"/>
              </w:rPr>
            </w:pPr>
            <w:r w:rsidRPr="00DC4B0D">
              <w:rPr>
                <w:color w:val="000000"/>
              </w:rPr>
              <w:t>2,7</w:t>
            </w:r>
          </w:p>
        </w:tc>
        <w:tc>
          <w:tcPr>
            <w:tcW w:w="220" w:type="pct"/>
            <w:shd w:val="clear" w:color="000000" w:fill="FFFFFF"/>
            <w:vAlign w:val="center"/>
            <w:hideMark/>
          </w:tcPr>
          <w:p w14:paraId="6F0A26F1" w14:textId="77777777" w:rsidR="00325A00" w:rsidRPr="00DC4B0D" w:rsidRDefault="00325A00" w:rsidP="00500F86">
            <w:pPr>
              <w:jc w:val="center"/>
              <w:rPr>
                <w:color w:val="000000"/>
              </w:rPr>
            </w:pPr>
            <w:r w:rsidRPr="00DC4B0D">
              <w:rPr>
                <w:color w:val="000000"/>
              </w:rPr>
              <w:t>3,4</w:t>
            </w:r>
          </w:p>
        </w:tc>
        <w:tc>
          <w:tcPr>
            <w:tcW w:w="265" w:type="pct"/>
            <w:shd w:val="clear" w:color="000000" w:fill="FFFFFF"/>
            <w:vAlign w:val="center"/>
            <w:hideMark/>
          </w:tcPr>
          <w:p w14:paraId="7384CB4E"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487874EF"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502AC991"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1483AA3A" w14:textId="77777777" w:rsidR="00325A00" w:rsidRPr="00DC4B0D" w:rsidRDefault="00325A00" w:rsidP="00500F86">
            <w:pPr>
              <w:jc w:val="center"/>
              <w:rPr>
                <w:color w:val="000000"/>
              </w:rPr>
            </w:pPr>
            <w:r w:rsidRPr="00DC4B0D">
              <w:rPr>
                <w:color w:val="000000"/>
              </w:rPr>
              <w:t>-</w:t>
            </w:r>
          </w:p>
        </w:tc>
        <w:tc>
          <w:tcPr>
            <w:tcW w:w="267" w:type="pct"/>
            <w:shd w:val="clear" w:color="000000" w:fill="FFFFFF"/>
            <w:vAlign w:val="center"/>
            <w:hideMark/>
          </w:tcPr>
          <w:p w14:paraId="1A2631CA"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tcPr>
          <w:p w14:paraId="4650C722" w14:textId="77777777" w:rsidR="00325A00" w:rsidRPr="00DC4B0D" w:rsidRDefault="00325A00" w:rsidP="00500F86">
            <w:pPr>
              <w:jc w:val="center"/>
              <w:rPr>
                <w:color w:val="000000"/>
              </w:rPr>
            </w:pPr>
            <w:r w:rsidRPr="00DC4B0D">
              <w:rPr>
                <w:color w:val="000000"/>
              </w:rPr>
              <w:t>-0,7</w:t>
            </w:r>
          </w:p>
        </w:tc>
        <w:tc>
          <w:tcPr>
            <w:tcW w:w="263" w:type="pct"/>
            <w:shd w:val="clear" w:color="000000" w:fill="FFFFFF"/>
            <w:vAlign w:val="center"/>
            <w:hideMark/>
          </w:tcPr>
          <w:p w14:paraId="23F43866"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6B245ABF"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6CBA4C57" w14:textId="77777777" w:rsidR="00325A00" w:rsidRPr="00DC4B0D" w:rsidRDefault="00325A00" w:rsidP="00500F86">
            <w:pPr>
              <w:jc w:val="center"/>
              <w:rPr>
                <w:color w:val="000000"/>
              </w:rPr>
            </w:pPr>
            <w:r w:rsidRPr="00DC4B0D">
              <w:rPr>
                <w:color w:val="000000"/>
              </w:rPr>
              <w:t>-</w:t>
            </w:r>
          </w:p>
        </w:tc>
        <w:tc>
          <w:tcPr>
            <w:tcW w:w="221" w:type="pct"/>
            <w:shd w:val="clear" w:color="000000" w:fill="FFFFFF"/>
            <w:vAlign w:val="center"/>
            <w:hideMark/>
          </w:tcPr>
          <w:p w14:paraId="420FA8A8" w14:textId="77777777" w:rsidR="00325A00" w:rsidRPr="00DC4B0D" w:rsidRDefault="00325A00" w:rsidP="00500F86">
            <w:pPr>
              <w:jc w:val="center"/>
              <w:rPr>
                <w:color w:val="000000"/>
              </w:rPr>
            </w:pPr>
            <w:r w:rsidRPr="00DC4B0D">
              <w:rPr>
                <w:color w:val="000000"/>
              </w:rPr>
              <w:t>-</w:t>
            </w:r>
          </w:p>
        </w:tc>
        <w:tc>
          <w:tcPr>
            <w:tcW w:w="249" w:type="pct"/>
            <w:shd w:val="clear" w:color="000000" w:fill="FFFFFF"/>
            <w:vAlign w:val="center"/>
            <w:hideMark/>
          </w:tcPr>
          <w:p w14:paraId="6DC60307" w14:textId="77777777" w:rsidR="00325A00" w:rsidRPr="00DC4B0D" w:rsidRDefault="00325A00" w:rsidP="00500F86">
            <w:pPr>
              <w:jc w:val="center"/>
              <w:rPr>
                <w:color w:val="000000"/>
              </w:rPr>
            </w:pPr>
            <w:r w:rsidRPr="00DC4B0D">
              <w:rPr>
                <w:color w:val="000000"/>
              </w:rPr>
              <w:t>-</w:t>
            </w:r>
          </w:p>
        </w:tc>
      </w:tr>
      <w:tr w:rsidR="00325A00" w:rsidRPr="00DC4B0D" w14:paraId="28C8A4E2" w14:textId="77777777" w:rsidTr="00500F86">
        <w:trPr>
          <w:trHeight w:val="1104"/>
        </w:trPr>
        <w:tc>
          <w:tcPr>
            <w:tcW w:w="1757" w:type="pct"/>
            <w:shd w:val="clear" w:color="000000" w:fill="FFFFFF"/>
            <w:vAlign w:val="center"/>
            <w:hideMark/>
          </w:tcPr>
          <w:p w14:paraId="233C823E" w14:textId="77777777" w:rsidR="00325A00" w:rsidRPr="00DC4B0D" w:rsidRDefault="00325A00" w:rsidP="00500F86">
            <w:pPr>
              <w:rPr>
                <w:color w:val="000000"/>
              </w:rPr>
            </w:pPr>
            <w:r w:rsidRPr="00DC4B0D">
              <w:rPr>
                <w:color w:val="00000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220" w:type="pct"/>
            <w:shd w:val="clear" w:color="000000" w:fill="FFFFFF"/>
            <w:vAlign w:val="center"/>
          </w:tcPr>
          <w:p w14:paraId="635D3DEB" w14:textId="77777777" w:rsidR="00325A00" w:rsidRPr="00DC4B0D" w:rsidRDefault="00325A00" w:rsidP="00500F86">
            <w:pPr>
              <w:jc w:val="center"/>
              <w:rPr>
                <w:color w:val="000000"/>
              </w:rPr>
            </w:pPr>
            <w:r w:rsidRPr="00DC4B0D">
              <w:rPr>
                <w:color w:val="000000"/>
              </w:rPr>
              <w:t>1,3</w:t>
            </w:r>
          </w:p>
        </w:tc>
        <w:tc>
          <w:tcPr>
            <w:tcW w:w="220" w:type="pct"/>
            <w:shd w:val="clear" w:color="000000" w:fill="FFFFFF"/>
            <w:vAlign w:val="center"/>
            <w:hideMark/>
          </w:tcPr>
          <w:p w14:paraId="0B1D3F75" w14:textId="77777777" w:rsidR="00325A00" w:rsidRPr="00DC4B0D" w:rsidRDefault="00325A00" w:rsidP="00500F86">
            <w:pPr>
              <w:jc w:val="center"/>
              <w:rPr>
                <w:color w:val="000000"/>
              </w:rPr>
            </w:pPr>
            <w:r w:rsidRPr="00DC4B0D">
              <w:rPr>
                <w:color w:val="000000"/>
              </w:rPr>
              <w:t>2,2</w:t>
            </w:r>
          </w:p>
        </w:tc>
        <w:tc>
          <w:tcPr>
            <w:tcW w:w="265" w:type="pct"/>
            <w:shd w:val="clear" w:color="000000" w:fill="FFFFFF"/>
            <w:vAlign w:val="center"/>
            <w:hideMark/>
          </w:tcPr>
          <w:p w14:paraId="7C18323C"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474C139E"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4C997CEC"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375A527C" w14:textId="77777777" w:rsidR="00325A00" w:rsidRPr="00DC4B0D" w:rsidRDefault="00325A00" w:rsidP="00500F86">
            <w:pPr>
              <w:jc w:val="center"/>
              <w:rPr>
                <w:color w:val="000000"/>
              </w:rPr>
            </w:pPr>
            <w:r w:rsidRPr="00DC4B0D">
              <w:rPr>
                <w:color w:val="000000"/>
              </w:rPr>
              <w:t>-</w:t>
            </w:r>
          </w:p>
        </w:tc>
        <w:tc>
          <w:tcPr>
            <w:tcW w:w="267" w:type="pct"/>
            <w:shd w:val="clear" w:color="000000" w:fill="FFFFFF"/>
            <w:vAlign w:val="center"/>
            <w:hideMark/>
          </w:tcPr>
          <w:p w14:paraId="1F1B3657"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tcPr>
          <w:p w14:paraId="72007288" w14:textId="77777777" w:rsidR="00325A00" w:rsidRPr="00DC4B0D" w:rsidRDefault="00325A00" w:rsidP="00500F86">
            <w:pPr>
              <w:jc w:val="center"/>
              <w:rPr>
                <w:color w:val="000000"/>
              </w:rPr>
            </w:pPr>
            <w:r w:rsidRPr="00DC4B0D">
              <w:rPr>
                <w:color w:val="000000"/>
              </w:rPr>
              <w:t>-0,9</w:t>
            </w:r>
          </w:p>
        </w:tc>
        <w:tc>
          <w:tcPr>
            <w:tcW w:w="263" w:type="pct"/>
            <w:shd w:val="clear" w:color="000000" w:fill="FFFFFF"/>
            <w:vAlign w:val="center"/>
            <w:hideMark/>
          </w:tcPr>
          <w:p w14:paraId="1636BDD3"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4D1D0937"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6DF75A58" w14:textId="77777777" w:rsidR="00325A00" w:rsidRPr="00DC4B0D" w:rsidRDefault="00325A00" w:rsidP="00500F86">
            <w:pPr>
              <w:jc w:val="center"/>
              <w:rPr>
                <w:color w:val="000000"/>
              </w:rPr>
            </w:pPr>
            <w:r w:rsidRPr="00DC4B0D">
              <w:rPr>
                <w:color w:val="000000"/>
              </w:rPr>
              <w:t>-</w:t>
            </w:r>
          </w:p>
        </w:tc>
        <w:tc>
          <w:tcPr>
            <w:tcW w:w="221" w:type="pct"/>
            <w:shd w:val="clear" w:color="000000" w:fill="FFFFFF"/>
            <w:vAlign w:val="center"/>
            <w:hideMark/>
          </w:tcPr>
          <w:p w14:paraId="4551DA3B" w14:textId="77777777" w:rsidR="00325A00" w:rsidRPr="00DC4B0D" w:rsidRDefault="00325A00" w:rsidP="00500F86">
            <w:pPr>
              <w:jc w:val="center"/>
              <w:rPr>
                <w:color w:val="000000"/>
              </w:rPr>
            </w:pPr>
            <w:r w:rsidRPr="00DC4B0D">
              <w:rPr>
                <w:color w:val="000000"/>
              </w:rPr>
              <w:t>-</w:t>
            </w:r>
          </w:p>
        </w:tc>
        <w:tc>
          <w:tcPr>
            <w:tcW w:w="249" w:type="pct"/>
            <w:shd w:val="clear" w:color="000000" w:fill="FFFFFF"/>
            <w:vAlign w:val="center"/>
            <w:hideMark/>
          </w:tcPr>
          <w:p w14:paraId="702DD170" w14:textId="77777777" w:rsidR="00325A00" w:rsidRPr="00DC4B0D" w:rsidRDefault="00325A00" w:rsidP="00500F86">
            <w:pPr>
              <w:jc w:val="center"/>
              <w:rPr>
                <w:color w:val="000000"/>
              </w:rPr>
            </w:pPr>
            <w:r w:rsidRPr="00DC4B0D">
              <w:rPr>
                <w:color w:val="000000"/>
              </w:rPr>
              <w:t>-</w:t>
            </w:r>
          </w:p>
        </w:tc>
      </w:tr>
      <w:tr w:rsidR="00325A00" w:rsidRPr="00DC4B0D" w14:paraId="3A9E9A38" w14:textId="77777777" w:rsidTr="00500F86">
        <w:trPr>
          <w:trHeight w:val="552"/>
        </w:trPr>
        <w:tc>
          <w:tcPr>
            <w:tcW w:w="1757" w:type="pct"/>
            <w:shd w:val="clear" w:color="000000" w:fill="FFFFFF"/>
            <w:vAlign w:val="center"/>
            <w:hideMark/>
          </w:tcPr>
          <w:p w14:paraId="346A3ADC" w14:textId="77777777" w:rsidR="00325A00" w:rsidRPr="00DC4B0D" w:rsidRDefault="00325A00" w:rsidP="00500F86">
            <w:pPr>
              <w:rPr>
                <w:color w:val="000000"/>
              </w:rPr>
            </w:pPr>
            <w:r w:rsidRPr="00DC4B0D">
              <w:rPr>
                <w:color w:val="000000"/>
              </w:rPr>
              <w:t>Силовое давление со стороны правоохранительных органов (угрозы, вымогательства и т.д.)</w:t>
            </w:r>
          </w:p>
        </w:tc>
        <w:tc>
          <w:tcPr>
            <w:tcW w:w="220" w:type="pct"/>
            <w:shd w:val="clear" w:color="000000" w:fill="FFFFFF"/>
            <w:vAlign w:val="center"/>
          </w:tcPr>
          <w:p w14:paraId="6A60CBB5" w14:textId="77777777" w:rsidR="00325A00" w:rsidRPr="00DC4B0D" w:rsidRDefault="00325A00" w:rsidP="00500F86">
            <w:pPr>
              <w:jc w:val="center"/>
              <w:rPr>
                <w:color w:val="000000"/>
              </w:rPr>
            </w:pPr>
            <w:r w:rsidRPr="00DC4B0D">
              <w:rPr>
                <w:color w:val="000000"/>
              </w:rPr>
              <w:t>1,9</w:t>
            </w:r>
          </w:p>
        </w:tc>
        <w:tc>
          <w:tcPr>
            <w:tcW w:w="220" w:type="pct"/>
            <w:shd w:val="clear" w:color="000000" w:fill="FFFFFF"/>
            <w:vAlign w:val="center"/>
            <w:hideMark/>
          </w:tcPr>
          <w:p w14:paraId="1E73CB07" w14:textId="77777777" w:rsidR="00325A00" w:rsidRPr="00DC4B0D" w:rsidRDefault="00325A00" w:rsidP="00500F86">
            <w:pPr>
              <w:jc w:val="center"/>
              <w:rPr>
                <w:color w:val="000000"/>
              </w:rPr>
            </w:pPr>
            <w:r w:rsidRPr="00DC4B0D">
              <w:rPr>
                <w:color w:val="000000"/>
              </w:rPr>
              <w:t>1,1</w:t>
            </w:r>
          </w:p>
        </w:tc>
        <w:tc>
          <w:tcPr>
            <w:tcW w:w="265" w:type="pct"/>
            <w:shd w:val="clear" w:color="000000" w:fill="FFFFFF"/>
            <w:vAlign w:val="center"/>
            <w:hideMark/>
          </w:tcPr>
          <w:p w14:paraId="5B409113"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570A7552"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4743A873"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09A21F91" w14:textId="77777777" w:rsidR="00325A00" w:rsidRPr="00DC4B0D" w:rsidRDefault="00325A00" w:rsidP="00500F86">
            <w:pPr>
              <w:jc w:val="center"/>
              <w:rPr>
                <w:color w:val="000000"/>
              </w:rPr>
            </w:pPr>
            <w:r w:rsidRPr="00DC4B0D">
              <w:rPr>
                <w:color w:val="000000"/>
              </w:rPr>
              <w:t>-</w:t>
            </w:r>
          </w:p>
        </w:tc>
        <w:tc>
          <w:tcPr>
            <w:tcW w:w="267" w:type="pct"/>
            <w:shd w:val="clear" w:color="000000" w:fill="FFFFFF"/>
            <w:vAlign w:val="center"/>
            <w:hideMark/>
          </w:tcPr>
          <w:p w14:paraId="2BA1C4B6"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tcPr>
          <w:p w14:paraId="78043515" w14:textId="77777777" w:rsidR="00325A00" w:rsidRPr="00DC4B0D" w:rsidRDefault="00325A00" w:rsidP="00500F86">
            <w:pPr>
              <w:jc w:val="center"/>
              <w:rPr>
                <w:color w:val="000000"/>
              </w:rPr>
            </w:pPr>
            <w:r w:rsidRPr="00DC4B0D">
              <w:rPr>
                <w:color w:val="000000"/>
              </w:rPr>
              <w:t>0,8</w:t>
            </w:r>
          </w:p>
        </w:tc>
        <w:tc>
          <w:tcPr>
            <w:tcW w:w="263" w:type="pct"/>
            <w:shd w:val="clear" w:color="000000" w:fill="FFFFFF"/>
            <w:vAlign w:val="center"/>
            <w:hideMark/>
          </w:tcPr>
          <w:p w14:paraId="547564F5"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36AEEE6F"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6FFDF396" w14:textId="77777777" w:rsidR="00325A00" w:rsidRPr="00DC4B0D" w:rsidRDefault="00325A00" w:rsidP="00500F86">
            <w:pPr>
              <w:jc w:val="center"/>
              <w:rPr>
                <w:color w:val="000000"/>
              </w:rPr>
            </w:pPr>
            <w:r w:rsidRPr="00DC4B0D">
              <w:rPr>
                <w:color w:val="000000"/>
              </w:rPr>
              <w:t>-</w:t>
            </w:r>
          </w:p>
        </w:tc>
        <w:tc>
          <w:tcPr>
            <w:tcW w:w="221" w:type="pct"/>
            <w:shd w:val="clear" w:color="000000" w:fill="FFFFFF"/>
            <w:vAlign w:val="center"/>
            <w:hideMark/>
          </w:tcPr>
          <w:p w14:paraId="7C76A478" w14:textId="77777777" w:rsidR="00325A00" w:rsidRPr="00DC4B0D" w:rsidRDefault="00325A00" w:rsidP="00500F86">
            <w:pPr>
              <w:jc w:val="center"/>
              <w:rPr>
                <w:color w:val="000000"/>
              </w:rPr>
            </w:pPr>
            <w:r w:rsidRPr="00DC4B0D">
              <w:rPr>
                <w:color w:val="000000"/>
              </w:rPr>
              <w:t>-</w:t>
            </w:r>
          </w:p>
        </w:tc>
        <w:tc>
          <w:tcPr>
            <w:tcW w:w="249" w:type="pct"/>
            <w:shd w:val="clear" w:color="000000" w:fill="FFFFFF"/>
            <w:vAlign w:val="center"/>
            <w:hideMark/>
          </w:tcPr>
          <w:p w14:paraId="6E908DD8" w14:textId="77777777" w:rsidR="00325A00" w:rsidRPr="00DC4B0D" w:rsidRDefault="00325A00" w:rsidP="00500F86">
            <w:pPr>
              <w:jc w:val="center"/>
              <w:rPr>
                <w:color w:val="000000"/>
              </w:rPr>
            </w:pPr>
            <w:r w:rsidRPr="00DC4B0D">
              <w:rPr>
                <w:color w:val="000000"/>
              </w:rPr>
              <w:t>-</w:t>
            </w:r>
          </w:p>
        </w:tc>
      </w:tr>
      <w:tr w:rsidR="00325A00" w:rsidRPr="00DC4B0D" w14:paraId="4FCC8F64" w14:textId="77777777" w:rsidTr="00500F86">
        <w:trPr>
          <w:trHeight w:val="288"/>
        </w:trPr>
        <w:tc>
          <w:tcPr>
            <w:tcW w:w="1757" w:type="pct"/>
            <w:shd w:val="clear" w:color="000000" w:fill="FFFFFF"/>
            <w:vAlign w:val="center"/>
            <w:hideMark/>
          </w:tcPr>
          <w:p w14:paraId="718F2ED5" w14:textId="77777777" w:rsidR="00325A00" w:rsidRPr="00DC4B0D" w:rsidRDefault="00325A00" w:rsidP="00500F86">
            <w:pPr>
              <w:rPr>
                <w:color w:val="000000"/>
              </w:rPr>
            </w:pPr>
            <w:r w:rsidRPr="00DC4B0D">
              <w:rPr>
                <w:color w:val="000000"/>
              </w:rPr>
              <w:t>Доступ к получению земельных участков</w:t>
            </w:r>
          </w:p>
        </w:tc>
        <w:tc>
          <w:tcPr>
            <w:tcW w:w="220" w:type="pct"/>
            <w:shd w:val="clear" w:color="000000" w:fill="FFFFFF"/>
            <w:vAlign w:val="center"/>
          </w:tcPr>
          <w:p w14:paraId="1D048F14" w14:textId="77777777" w:rsidR="00325A00" w:rsidRPr="00DC4B0D" w:rsidRDefault="00325A00" w:rsidP="00500F86">
            <w:pPr>
              <w:jc w:val="center"/>
              <w:rPr>
                <w:color w:val="000000"/>
              </w:rPr>
            </w:pPr>
            <w:r w:rsidRPr="00DC4B0D">
              <w:rPr>
                <w:color w:val="000000"/>
              </w:rPr>
              <w:t>7,7</w:t>
            </w:r>
          </w:p>
        </w:tc>
        <w:tc>
          <w:tcPr>
            <w:tcW w:w="220" w:type="pct"/>
            <w:shd w:val="clear" w:color="000000" w:fill="FFFFFF"/>
            <w:vAlign w:val="center"/>
            <w:hideMark/>
          </w:tcPr>
          <w:p w14:paraId="52F1A2BE" w14:textId="77777777" w:rsidR="00325A00" w:rsidRPr="00DC4B0D" w:rsidRDefault="00325A00" w:rsidP="00500F86">
            <w:pPr>
              <w:jc w:val="center"/>
              <w:rPr>
                <w:color w:val="000000"/>
              </w:rPr>
            </w:pPr>
            <w:r w:rsidRPr="00DC4B0D">
              <w:rPr>
                <w:color w:val="000000"/>
              </w:rPr>
              <w:t>8,7</w:t>
            </w:r>
          </w:p>
        </w:tc>
        <w:tc>
          <w:tcPr>
            <w:tcW w:w="265" w:type="pct"/>
            <w:shd w:val="clear" w:color="000000" w:fill="FFFFFF"/>
            <w:vAlign w:val="center"/>
            <w:hideMark/>
          </w:tcPr>
          <w:p w14:paraId="1AFD40DF" w14:textId="77777777" w:rsidR="00325A00" w:rsidRPr="00DC4B0D" w:rsidRDefault="00325A00" w:rsidP="00500F86">
            <w:pPr>
              <w:jc w:val="center"/>
              <w:rPr>
                <w:color w:val="000000"/>
              </w:rPr>
            </w:pPr>
            <w:r w:rsidRPr="00DC4B0D">
              <w:rPr>
                <w:color w:val="000000"/>
              </w:rPr>
              <w:t>1,3</w:t>
            </w:r>
          </w:p>
        </w:tc>
        <w:tc>
          <w:tcPr>
            <w:tcW w:w="263" w:type="pct"/>
            <w:shd w:val="clear" w:color="000000" w:fill="FFFFFF"/>
            <w:vAlign w:val="center"/>
            <w:hideMark/>
          </w:tcPr>
          <w:p w14:paraId="00AE696E" w14:textId="77777777" w:rsidR="00325A00" w:rsidRPr="00DC4B0D" w:rsidRDefault="00325A00" w:rsidP="00500F86">
            <w:pPr>
              <w:jc w:val="center"/>
              <w:rPr>
                <w:color w:val="000000"/>
              </w:rPr>
            </w:pPr>
            <w:r w:rsidRPr="00DC4B0D">
              <w:rPr>
                <w:color w:val="000000"/>
              </w:rPr>
              <w:t>1,3</w:t>
            </w:r>
          </w:p>
        </w:tc>
        <w:tc>
          <w:tcPr>
            <w:tcW w:w="264" w:type="pct"/>
            <w:shd w:val="clear" w:color="000000" w:fill="FFFFFF"/>
            <w:vAlign w:val="center"/>
            <w:hideMark/>
          </w:tcPr>
          <w:p w14:paraId="3E0F6033" w14:textId="77777777" w:rsidR="00325A00" w:rsidRPr="00DC4B0D" w:rsidRDefault="00325A00" w:rsidP="00500F86">
            <w:pPr>
              <w:jc w:val="center"/>
              <w:rPr>
                <w:color w:val="000000"/>
              </w:rPr>
            </w:pPr>
            <w:r w:rsidRPr="00DC4B0D">
              <w:rPr>
                <w:color w:val="000000"/>
              </w:rPr>
              <w:t>0,7</w:t>
            </w:r>
          </w:p>
        </w:tc>
        <w:tc>
          <w:tcPr>
            <w:tcW w:w="220" w:type="pct"/>
            <w:shd w:val="clear" w:color="000000" w:fill="FFFFFF"/>
            <w:vAlign w:val="center"/>
            <w:hideMark/>
          </w:tcPr>
          <w:p w14:paraId="6EEA6A0E" w14:textId="77777777" w:rsidR="00325A00" w:rsidRPr="00DC4B0D" w:rsidRDefault="00325A00" w:rsidP="00500F86">
            <w:pPr>
              <w:jc w:val="center"/>
              <w:rPr>
                <w:color w:val="000000"/>
              </w:rPr>
            </w:pPr>
            <w:r w:rsidRPr="00DC4B0D">
              <w:rPr>
                <w:color w:val="000000"/>
              </w:rPr>
              <w:t>1,9</w:t>
            </w:r>
          </w:p>
        </w:tc>
        <w:tc>
          <w:tcPr>
            <w:tcW w:w="267" w:type="pct"/>
            <w:shd w:val="clear" w:color="000000" w:fill="FFFFFF"/>
            <w:vAlign w:val="center"/>
            <w:hideMark/>
          </w:tcPr>
          <w:p w14:paraId="31F3851C" w14:textId="77777777" w:rsidR="00325A00" w:rsidRPr="00DC4B0D" w:rsidRDefault="00325A00" w:rsidP="00500F86">
            <w:pPr>
              <w:jc w:val="center"/>
              <w:rPr>
                <w:color w:val="000000"/>
              </w:rPr>
            </w:pPr>
            <w:r w:rsidRPr="00DC4B0D">
              <w:rPr>
                <w:color w:val="000000"/>
              </w:rPr>
              <w:t>2,4</w:t>
            </w:r>
          </w:p>
        </w:tc>
        <w:tc>
          <w:tcPr>
            <w:tcW w:w="263" w:type="pct"/>
            <w:shd w:val="clear" w:color="000000" w:fill="FFFFFF"/>
            <w:vAlign w:val="center"/>
          </w:tcPr>
          <w:p w14:paraId="66465DE8" w14:textId="77777777" w:rsidR="00325A00" w:rsidRPr="00DC4B0D" w:rsidRDefault="00325A00" w:rsidP="00500F86">
            <w:pPr>
              <w:jc w:val="center"/>
              <w:rPr>
                <w:color w:val="000000"/>
              </w:rPr>
            </w:pPr>
            <w:r w:rsidRPr="00DC4B0D">
              <w:rPr>
                <w:color w:val="000000"/>
              </w:rPr>
              <w:t>-1</w:t>
            </w:r>
          </w:p>
        </w:tc>
        <w:tc>
          <w:tcPr>
            <w:tcW w:w="263" w:type="pct"/>
            <w:shd w:val="clear" w:color="000000" w:fill="FFFFFF"/>
            <w:vAlign w:val="center"/>
            <w:hideMark/>
          </w:tcPr>
          <w:p w14:paraId="348D8C36" w14:textId="77777777" w:rsidR="00325A00" w:rsidRPr="00DC4B0D" w:rsidRDefault="00325A00" w:rsidP="00500F86">
            <w:pPr>
              <w:jc w:val="center"/>
              <w:rPr>
                <w:color w:val="000000"/>
              </w:rPr>
            </w:pPr>
            <w:r w:rsidRPr="00DC4B0D">
              <w:rPr>
                <w:color w:val="000000"/>
              </w:rPr>
              <w:t>7,4</w:t>
            </w:r>
          </w:p>
        </w:tc>
        <w:tc>
          <w:tcPr>
            <w:tcW w:w="264" w:type="pct"/>
            <w:shd w:val="clear" w:color="000000" w:fill="FFFFFF"/>
            <w:vAlign w:val="center"/>
            <w:hideMark/>
          </w:tcPr>
          <w:p w14:paraId="3548C1EB" w14:textId="77777777" w:rsidR="00325A00" w:rsidRPr="00DC4B0D" w:rsidRDefault="00325A00" w:rsidP="00500F86">
            <w:pPr>
              <w:jc w:val="center"/>
              <w:rPr>
                <w:color w:val="000000"/>
              </w:rPr>
            </w:pPr>
            <w:r w:rsidRPr="00DC4B0D">
              <w:rPr>
                <w:color w:val="000000"/>
              </w:rPr>
              <w:t>0,0</w:t>
            </w:r>
          </w:p>
        </w:tc>
        <w:tc>
          <w:tcPr>
            <w:tcW w:w="264" w:type="pct"/>
            <w:shd w:val="clear" w:color="000000" w:fill="FFFFFF"/>
            <w:vAlign w:val="center"/>
            <w:hideMark/>
          </w:tcPr>
          <w:p w14:paraId="43442718" w14:textId="77777777" w:rsidR="00325A00" w:rsidRPr="00DC4B0D" w:rsidRDefault="00325A00" w:rsidP="00500F86">
            <w:pPr>
              <w:jc w:val="center"/>
              <w:rPr>
                <w:color w:val="000000"/>
              </w:rPr>
            </w:pPr>
            <w:r w:rsidRPr="00DC4B0D">
              <w:rPr>
                <w:color w:val="000000"/>
              </w:rPr>
              <w:t>0,6</w:t>
            </w:r>
          </w:p>
        </w:tc>
        <w:tc>
          <w:tcPr>
            <w:tcW w:w="221" w:type="pct"/>
            <w:shd w:val="clear" w:color="000000" w:fill="FFFFFF"/>
            <w:vAlign w:val="center"/>
            <w:hideMark/>
          </w:tcPr>
          <w:p w14:paraId="289C8B94" w14:textId="77777777" w:rsidR="00325A00" w:rsidRPr="00DC4B0D" w:rsidRDefault="00325A00" w:rsidP="00500F86">
            <w:pPr>
              <w:jc w:val="center"/>
              <w:rPr>
                <w:color w:val="000000"/>
              </w:rPr>
            </w:pPr>
            <w:r w:rsidRPr="00DC4B0D">
              <w:rPr>
                <w:color w:val="000000"/>
              </w:rPr>
              <w:t>-1,2</w:t>
            </w:r>
          </w:p>
        </w:tc>
        <w:tc>
          <w:tcPr>
            <w:tcW w:w="249" w:type="pct"/>
            <w:shd w:val="clear" w:color="000000" w:fill="FFFFFF"/>
            <w:vAlign w:val="center"/>
            <w:hideMark/>
          </w:tcPr>
          <w:p w14:paraId="18A367A9" w14:textId="77777777" w:rsidR="00325A00" w:rsidRPr="00DC4B0D" w:rsidRDefault="00325A00" w:rsidP="00500F86">
            <w:pPr>
              <w:jc w:val="center"/>
              <w:rPr>
                <w:color w:val="000000"/>
              </w:rPr>
            </w:pPr>
            <w:r w:rsidRPr="00DC4B0D">
              <w:rPr>
                <w:color w:val="000000"/>
              </w:rPr>
              <w:t>-0,5</w:t>
            </w:r>
          </w:p>
        </w:tc>
      </w:tr>
      <w:tr w:rsidR="00325A00" w:rsidRPr="00DC4B0D" w14:paraId="46651EC4" w14:textId="77777777" w:rsidTr="00500F86">
        <w:trPr>
          <w:trHeight w:val="288"/>
        </w:trPr>
        <w:tc>
          <w:tcPr>
            <w:tcW w:w="1757" w:type="pct"/>
            <w:shd w:val="clear" w:color="000000" w:fill="FFFFFF"/>
            <w:vAlign w:val="center"/>
            <w:hideMark/>
          </w:tcPr>
          <w:p w14:paraId="75A5D6BA" w14:textId="77777777" w:rsidR="00325A00" w:rsidRPr="00DC4B0D" w:rsidRDefault="00325A00" w:rsidP="00500F86">
            <w:pPr>
              <w:rPr>
                <w:color w:val="000000"/>
              </w:rPr>
            </w:pPr>
            <w:r w:rsidRPr="00DC4B0D">
              <w:rPr>
                <w:color w:val="000000"/>
              </w:rPr>
              <w:t>Водоснабжение, водоотведение</w:t>
            </w:r>
          </w:p>
        </w:tc>
        <w:tc>
          <w:tcPr>
            <w:tcW w:w="220" w:type="pct"/>
            <w:shd w:val="clear" w:color="000000" w:fill="FFFFFF"/>
            <w:vAlign w:val="center"/>
          </w:tcPr>
          <w:p w14:paraId="762B90E2"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00621CED"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4EFC5616"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417F675B" w14:textId="77777777" w:rsidR="00325A00" w:rsidRPr="00DC4B0D" w:rsidRDefault="00325A00" w:rsidP="00500F86">
            <w:pPr>
              <w:jc w:val="center"/>
              <w:rPr>
                <w:color w:val="000000"/>
              </w:rPr>
            </w:pPr>
            <w:r w:rsidRPr="00DC4B0D">
              <w:rPr>
                <w:color w:val="000000"/>
              </w:rPr>
              <w:t>1,0</w:t>
            </w:r>
          </w:p>
        </w:tc>
        <w:tc>
          <w:tcPr>
            <w:tcW w:w="264" w:type="pct"/>
            <w:shd w:val="clear" w:color="000000" w:fill="FFFFFF"/>
            <w:vAlign w:val="center"/>
            <w:hideMark/>
          </w:tcPr>
          <w:p w14:paraId="4FACDC5C" w14:textId="77777777" w:rsidR="00325A00" w:rsidRPr="00DC4B0D" w:rsidRDefault="00325A00" w:rsidP="00500F86">
            <w:pPr>
              <w:jc w:val="center"/>
              <w:rPr>
                <w:color w:val="000000"/>
              </w:rPr>
            </w:pPr>
            <w:r w:rsidRPr="00DC4B0D">
              <w:rPr>
                <w:color w:val="000000"/>
              </w:rPr>
              <w:t>1,2</w:t>
            </w:r>
          </w:p>
        </w:tc>
        <w:tc>
          <w:tcPr>
            <w:tcW w:w="220" w:type="pct"/>
            <w:shd w:val="clear" w:color="000000" w:fill="FFFFFF"/>
            <w:vAlign w:val="center"/>
            <w:hideMark/>
          </w:tcPr>
          <w:p w14:paraId="358E8825" w14:textId="77777777" w:rsidR="00325A00" w:rsidRPr="00DC4B0D" w:rsidRDefault="00325A00" w:rsidP="00500F86">
            <w:pPr>
              <w:jc w:val="center"/>
              <w:rPr>
                <w:color w:val="000000"/>
              </w:rPr>
            </w:pPr>
            <w:r w:rsidRPr="00DC4B0D">
              <w:rPr>
                <w:color w:val="000000"/>
              </w:rPr>
              <w:t>0,4</w:t>
            </w:r>
          </w:p>
        </w:tc>
        <w:tc>
          <w:tcPr>
            <w:tcW w:w="267" w:type="pct"/>
            <w:shd w:val="clear" w:color="000000" w:fill="FFFFFF"/>
            <w:vAlign w:val="center"/>
            <w:hideMark/>
          </w:tcPr>
          <w:p w14:paraId="3809BB4C" w14:textId="77777777" w:rsidR="00325A00" w:rsidRPr="00DC4B0D" w:rsidRDefault="00325A00" w:rsidP="00500F86">
            <w:pPr>
              <w:jc w:val="center"/>
              <w:rPr>
                <w:color w:val="000000"/>
              </w:rPr>
            </w:pPr>
            <w:r w:rsidRPr="00DC4B0D">
              <w:rPr>
                <w:color w:val="000000"/>
              </w:rPr>
              <w:t>0,0</w:t>
            </w:r>
          </w:p>
        </w:tc>
        <w:tc>
          <w:tcPr>
            <w:tcW w:w="263" w:type="pct"/>
            <w:shd w:val="clear" w:color="000000" w:fill="FFFFFF"/>
            <w:vAlign w:val="center"/>
          </w:tcPr>
          <w:p w14:paraId="686333DD"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40C99CA5"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118B4D58"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2822F5EC" w14:textId="77777777" w:rsidR="00325A00" w:rsidRPr="00DC4B0D" w:rsidRDefault="00325A00" w:rsidP="00500F86">
            <w:pPr>
              <w:jc w:val="center"/>
              <w:rPr>
                <w:color w:val="000000"/>
              </w:rPr>
            </w:pPr>
            <w:r w:rsidRPr="00DC4B0D">
              <w:rPr>
                <w:color w:val="000000"/>
              </w:rPr>
              <w:t>-0,2</w:t>
            </w:r>
          </w:p>
        </w:tc>
        <w:tc>
          <w:tcPr>
            <w:tcW w:w="221" w:type="pct"/>
            <w:shd w:val="clear" w:color="000000" w:fill="FFFFFF"/>
            <w:vAlign w:val="center"/>
            <w:hideMark/>
          </w:tcPr>
          <w:p w14:paraId="6041271D" w14:textId="77777777" w:rsidR="00325A00" w:rsidRPr="00DC4B0D" w:rsidRDefault="00325A00" w:rsidP="00500F86">
            <w:pPr>
              <w:jc w:val="center"/>
              <w:rPr>
                <w:color w:val="000000"/>
              </w:rPr>
            </w:pPr>
            <w:r w:rsidRPr="00DC4B0D">
              <w:rPr>
                <w:color w:val="000000"/>
              </w:rPr>
              <w:t>0,8</w:t>
            </w:r>
          </w:p>
        </w:tc>
        <w:tc>
          <w:tcPr>
            <w:tcW w:w="249" w:type="pct"/>
            <w:shd w:val="clear" w:color="000000" w:fill="FFFFFF"/>
            <w:vAlign w:val="center"/>
            <w:hideMark/>
          </w:tcPr>
          <w:p w14:paraId="3E866F35" w14:textId="77777777" w:rsidR="00325A00" w:rsidRPr="00DC4B0D" w:rsidRDefault="00325A00" w:rsidP="00500F86">
            <w:pPr>
              <w:jc w:val="center"/>
              <w:rPr>
                <w:color w:val="000000"/>
              </w:rPr>
            </w:pPr>
            <w:r w:rsidRPr="00DC4B0D">
              <w:rPr>
                <w:color w:val="000000"/>
              </w:rPr>
              <w:t>0,4</w:t>
            </w:r>
          </w:p>
        </w:tc>
      </w:tr>
      <w:tr w:rsidR="00325A00" w:rsidRPr="00DC4B0D" w14:paraId="109FA41A" w14:textId="77777777" w:rsidTr="00500F86">
        <w:trPr>
          <w:trHeight w:val="288"/>
        </w:trPr>
        <w:tc>
          <w:tcPr>
            <w:tcW w:w="1757" w:type="pct"/>
            <w:shd w:val="clear" w:color="000000" w:fill="FFFFFF"/>
            <w:vAlign w:val="center"/>
            <w:hideMark/>
          </w:tcPr>
          <w:p w14:paraId="305A2F3A" w14:textId="77777777" w:rsidR="00325A00" w:rsidRPr="00DC4B0D" w:rsidRDefault="00325A00" w:rsidP="00500F86">
            <w:pPr>
              <w:rPr>
                <w:color w:val="000000"/>
              </w:rPr>
            </w:pPr>
            <w:r w:rsidRPr="00DC4B0D">
              <w:rPr>
                <w:color w:val="000000"/>
              </w:rPr>
              <w:t>Электроснабжение</w:t>
            </w:r>
          </w:p>
        </w:tc>
        <w:tc>
          <w:tcPr>
            <w:tcW w:w="220" w:type="pct"/>
            <w:shd w:val="clear" w:color="000000" w:fill="FFFFFF"/>
            <w:vAlign w:val="center"/>
          </w:tcPr>
          <w:p w14:paraId="0ED29EBD"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412063E5"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12A51A9E"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62FACB61" w14:textId="77777777" w:rsidR="00325A00" w:rsidRPr="00DC4B0D" w:rsidRDefault="00325A00" w:rsidP="00500F86">
            <w:pPr>
              <w:jc w:val="center"/>
              <w:rPr>
                <w:color w:val="000000"/>
              </w:rPr>
            </w:pPr>
            <w:r w:rsidRPr="00DC4B0D">
              <w:rPr>
                <w:color w:val="000000"/>
              </w:rPr>
              <w:t>0,8</w:t>
            </w:r>
          </w:p>
        </w:tc>
        <w:tc>
          <w:tcPr>
            <w:tcW w:w="264" w:type="pct"/>
            <w:shd w:val="clear" w:color="000000" w:fill="FFFFFF"/>
            <w:vAlign w:val="center"/>
            <w:hideMark/>
          </w:tcPr>
          <w:p w14:paraId="4A5939FB" w14:textId="77777777" w:rsidR="00325A00" w:rsidRPr="00DC4B0D" w:rsidRDefault="00325A00" w:rsidP="00500F86">
            <w:pPr>
              <w:jc w:val="center"/>
              <w:rPr>
                <w:color w:val="000000"/>
              </w:rPr>
            </w:pPr>
            <w:r w:rsidRPr="00DC4B0D">
              <w:rPr>
                <w:color w:val="000000"/>
              </w:rPr>
              <w:t>0,5</w:t>
            </w:r>
          </w:p>
        </w:tc>
        <w:tc>
          <w:tcPr>
            <w:tcW w:w="220" w:type="pct"/>
            <w:shd w:val="clear" w:color="000000" w:fill="FFFFFF"/>
            <w:vAlign w:val="center"/>
            <w:hideMark/>
          </w:tcPr>
          <w:p w14:paraId="5C1221AE" w14:textId="77777777" w:rsidR="00325A00" w:rsidRPr="00DC4B0D" w:rsidRDefault="00325A00" w:rsidP="00500F86">
            <w:pPr>
              <w:jc w:val="center"/>
              <w:rPr>
                <w:color w:val="000000"/>
              </w:rPr>
            </w:pPr>
            <w:r w:rsidRPr="00DC4B0D">
              <w:rPr>
                <w:color w:val="000000"/>
              </w:rPr>
              <w:t>0,6</w:t>
            </w:r>
          </w:p>
        </w:tc>
        <w:tc>
          <w:tcPr>
            <w:tcW w:w="267" w:type="pct"/>
            <w:shd w:val="clear" w:color="000000" w:fill="FFFFFF"/>
            <w:vAlign w:val="center"/>
            <w:hideMark/>
          </w:tcPr>
          <w:p w14:paraId="3EA305B3" w14:textId="77777777" w:rsidR="00325A00" w:rsidRPr="00DC4B0D" w:rsidRDefault="00325A00" w:rsidP="00500F86">
            <w:pPr>
              <w:jc w:val="center"/>
              <w:rPr>
                <w:color w:val="000000"/>
              </w:rPr>
            </w:pPr>
            <w:r w:rsidRPr="00DC4B0D">
              <w:rPr>
                <w:color w:val="000000"/>
              </w:rPr>
              <w:t>0,5</w:t>
            </w:r>
          </w:p>
        </w:tc>
        <w:tc>
          <w:tcPr>
            <w:tcW w:w="263" w:type="pct"/>
            <w:shd w:val="clear" w:color="000000" w:fill="FFFFFF"/>
            <w:vAlign w:val="center"/>
          </w:tcPr>
          <w:p w14:paraId="0F1E76AD"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1EBB8BBD"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1BEC90AD"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5D770D78" w14:textId="77777777" w:rsidR="00325A00" w:rsidRPr="00DC4B0D" w:rsidRDefault="00325A00" w:rsidP="00500F86">
            <w:pPr>
              <w:jc w:val="center"/>
              <w:rPr>
                <w:color w:val="000000"/>
              </w:rPr>
            </w:pPr>
            <w:r w:rsidRPr="00DC4B0D">
              <w:rPr>
                <w:color w:val="000000"/>
              </w:rPr>
              <w:t>0,3</w:t>
            </w:r>
          </w:p>
        </w:tc>
        <w:tc>
          <w:tcPr>
            <w:tcW w:w="221" w:type="pct"/>
            <w:shd w:val="clear" w:color="000000" w:fill="FFFFFF"/>
            <w:vAlign w:val="center"/>
            <w:hideMark/>
          </w:tcPr>
          <w:p w14:paraId="3B4C9F84" w14:textId="77777777" w:rsidR="00325A00" w:rsidRPr="00DC4B0D" w:rsidRDefault="00325A00" w:rsidP="00500F86">
            <w:pPr>
              <w:jc w:val="center"/>
              <w:rPr>
                <w:color w:val="000000"/>
              </w:rPr>
            </w:pPr>
            <w:r w:rsidRPr="00DC4B0D">
              <w:rPr>
                <w:color w:val="000000"/>
              </w:rPr>
              <w:t>-0,1</w:t>
            </w:r>
          </w:p>
        </w:tc>
        <w:tc>
          <w:tcPr>
            <w:tcW w:w="249" w:type="pct"/>
            <w:shd w:val="clear" w:color="000000" w:fill="FFFFFF"/>
            <w:vAlign w:val="center"/>
            <w:hideMark/>
          </w:tcPr>
          <w:p w14:paraId="05906C83" w14:textId="77777777" w:rsidR="00325A00" w:rsidRPr="00DC4B0D" w:rsidRDefault="00325A00" w:rsidP="00500F86">
            <w:pPr>
              <w:jc w:val="center"/>
              <w:rPr>
                <w:color w:val="000000"/>
              </w:rPr>
            </w:pPr>
            <w:r w:rsidRPr="00DC4B0D">
              <w:rPr>
                <w:color w:val="000000"/>
              </w:rPr>
              <w:t>0,1</w:t>
            </w:r>
          </w:p>
        </w:tc>
      </w:tr>
      <w:tr w:rsidR="00325A00" w:rsidRPr="00DC4B0D" w14:paraId="3FFA421E" w14:textId="77777777" w:rsidTr="00500F86">
        <w:trPr>
          <w:trHeight w:val="288"/>
        </w:trPr>
        <w:tc>
          <w:tcPr>
            <w:tcW w:w="1757" w:type="pct"/>
            <w:shd w:val="clear" w:color="000000" w:fill="FFFFFF"/>
            <w:vAlign w:val="center"/>
            <w:hideMark/>
          </w:tcPr>
          <w:p w14:paraId="576729FF" w14:textId="77777777" w:rsidR="00325A00" w:rsidRPr="00DC4B0D" w:rsidRDefault="00325A00" w:rsidP="00500F86">
            <w:pPr>
              <w:rPr>
                <w:color w:val="000000"/>
              </w:rPr>
            </w:pPr>
            <w:r w:rsidRPr="00DC4B0D">
              <w:rPr>
                <w:color w:val="000000"/>
              </w:rPr>
              <w:t>Судебная система</w:t>
            </w:r>
          </w:p>
        </w:tc>
        <w:tc>
          <w:tcPr>
            <w:tcW w:w="220" w:type="pct"/>
            <w:shd w:val="clear" w:color="000000" w:fill="FFFFFF"/>
            <w:vAlign w:val="center"/>
          </w:tcPr>
          <w:p w14:paraId="2BC31074"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755AEC6F"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3C2D444D" w14:textId="77777777" w:rsidR="00325A00" w:rsidRPr="00DC4B0D" w:rsidRDefault="00325A00" w:rsidP="00500F86">
            <w:pPr>
              <w:jc w:val="center"/>
              <w:rPr>
                <w:color w:val="000000"/>
              </w:rPr>
            </w:pPr>
            <w:r w:rsidRPr="00DC4B0D">
              <w:rPr>
                <w:color w:val="000000"/>
              </w:rPr>
              <w:t>0,8</w:t>
            </w:r>
          </w:p>
        </w:tc>
        <w:tc>
          <w:tcPr>
            <w:tcW w:w="263" w:type="pct"/>
            <w:shd w:val="clear" w:color="000000" w:fill="FFFFFF"/>
            <w:vAlign w:val="center"/>
            <w:hideMark/>
          </w:tcPr>
          <w:p w14:paraId="2FA2200E" w14:textId="77777777" w:rsidR="00325A00" w:rsidRPr="00DC4B0D" w:rsidRDefault="00325A00" w:rsidP="00500F86">
            <w:pPr>
              <w:jc w:val="center"/>
              <w:rPr>
                <w:color w:val="000000"/>
              </w:rPr>
            </w:pPr>
            <w:r w:rsidRPr="00DC4B0D">
              <w:rPr>
                <w:color w:val="000000"/>
              </w:rPr>
              <w:t>0,8</w:t>
            </w:r>
          </w:p>
        </w:tc>
        <w:tc>
          <w:tcPr>
            <w:tcW w:w="264" w:type="pct"/>
            <w:shd w:val="clear" w:color="000000" w:fill="FFFFFF"/>
            <w:vAlign w:val="center"/>
            <w:hideMark/>
          </w:tcPr>
          <w:p w14:paraId="79B48A01" w14:textId="77777777" w:rsidR="00325A00" w:rsidRPr="00DC4B0D" w:rsidRDefault="00325A00" w:rsidP="00500F86">
            <w:pPr>
              <w:jc w:val="center"/>
              <w:rPr>
                <w:color w:val="000000"/>
              </w:rPr>
            </w:pPr>
            <w:r w:rsidRPr="00DC4B0D">
              <w:rPr>
                <w:color w:val="000000"/>
              </w:rPr>
              <w:t>0,2</w:t>
            </w:r>
          </w:p>
        </w:tc>
        <w:tc>
          <w:tcPr>
            <w:tcW w:w="220" w:type="pct"/>
            <w:shd w:val="clear" w:color="000000" w:fill="FFFFFF"/>
            <w:vAlign w:val="center"/>
            <w:hideMark/>
          </w:tcPr>
          <w:p w14:paraId="1E1F4F29" w14:textId="77777777" w:rsidR="00325A00" w:rsidRPr="00DC4B0D" w:rsidRDefault="00325A00" w:rsidP="00500F86">
            <w:pPr>
              <w:jc w:val="center"/>
              <w:rPr>
                <w:color w:val="000000"/>
              </w:rPr>
            </w:pPr>
            <w:r w:rsidRPr="00DC4B0D">
              <w:rPr>
                <w:color w:val="000000"/>
              </w:rPr>
              <w:t>0,1</w:t>
            </w:r>
          </w:p>
        </w:tc>
        <w:tc>
          <w:tcPr>
            <w:tcW w:w="267" w:type="pct"/>
            <w:shd w:val="clear" w:color="000000" w:fill="FFFFFF"/>
            <w:vAlign w:val="center"/>
            <w:hideMark/>
          </w:tcPr>
          <w:p w14:paraId="322CA90B" w14:textId="77777777" w:rsidR="00325A00" w:rsidRPr="00DC4B0D" w:rsidRDefault="00325A00" w:rsidP="00500F86">
            <w:pPr>
              <w:jc w:val="center"/>
              <w:rPr>
                <w:color w:val="000000"/>
              </w:rPr>
            </w:pPr>
            <w:r w:rsidRPr="00DC4B0D">
              <w:rPr>
                <w:color w:val="000000"/>
              </w:rPr>
              <w:t>0,2</w:t>
            </w:r>
          </w:p>
        </w:tc>
        <w:tc>
          <w:tcPr>
            <w:tcW w:w="263" w:type="pct"/>
            <w:shd w:val="clear" w:color="000000" w:fill="FFFFFF"/>
            <w:vAlign w:val="center"/>
          </w:tcPr>
          <w:p w14:paraId="765DD9F8"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097FEA2C"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0B473CD4" w14:textId="77777777" w:rsidR="00325A00" w:rsidRPr="00DC4B0D" w:rsidRDefault="00325A00" w:rsidP="00500F86">
            <w:pPr>
              <w:jc w:val="center"/>
              <w:rPr>
                <w:color w:val="000000"/>
              </w:rPr>
            </w:pPr>
            <w:r w:rsidRPr="00DC4B0D">
              <w:rPr>
                <w:color w:val="000000"/>
              </w:rPr>
              <w:t>0,0</w:t>
            </w:r>
          </w:p>
        </w:tc>
        <w:tc>
          <w:tcPr>
            <w:tcW w:w="264" w:type="pct"/>
            <w:shd w:val="clear" w:color="000000" w:fill="FFFFFF"/>
            <w:vAlign w:val="center"/>
            <w:hideMark/>
          </w:tcPr>
          <w:p w14:paraId="46F55640" w14:textId="77777777" w:rsidR="00325A00" w:rsidRPr="00DC4B0D" w:rsidRDefault="00325A00" w:rsidP="00500F86">
            <w:pPr>
              <w:jc w:val="center"/>
              <w:rPr>
                <w:color w:val="000000"/>
              </w:rPr>
            </w:pPr>
            <w:r w:rsidRPr="00DC4B0D">
              <w:rPr>
                <w:color w:val="000000"/>
              </w:rPr>
              <w:t>0,6</w:t>
            </w:r>
          </w:p>
        </w:tc>
        <w:tc>
          <w:tcPr>
            <w:tcW w:w="221" w:type="pct"/>
            <w:shd w:val="clear" w:color="000000" w:fill="FFFFFF"/>
            <w:vAlign w:val="center"/>
            <w:hideMark/>
          </w:tcPr>
          <w:p w14:paraId="4CFAA8CB" w14:textId="77777777" w:rsidR="00325A00" w:rsidRPr="00DC4B0D" w:rsidRDefault="00325A00" w:rsidP="00500F86">
            <w:pPr>
              <w:jc w:val="center"/>
              <w:rPr>
                <w:color w:val="000000"/>
              </w:rPr>
            </w:pPr>
            <w:r w:rsidRPr="00DC4B0D">
              <w:rPr>
                <w:color w:val="000000"/>
              </w:rPr>
              <w:t>0,1</w:t>
            </w:r>
          </w:p>
        </w:tc>
        <w:tc>
          <w:tcPr>
            <w:tcW w:w="249" w:type="pct"/>
            <w:shd w:val="clear" w:color="000000" w:fill="FFFFFF"/>
            <w:vAlign w:val="center"/>
            <w:hideMark/>
          </w:tcPr>
          <w:p w14:paraId="472A61E4" w14:textId="77777777" w:rsidR="00325A00" w:rsidRPr="00DC4B0D" w:rsidRDefault="00325A00" w:rsidP="00500F86">
            <w:pPr>
              <w:jc w:val="center"/>
              <w:rPr>
                <w:color w:val="000000"/>
              </w:rPr>
            </w:pPr>
            <w:r w:rsidRPr="00DC4B0D">
              <w:rPr>
                <w:color w:val="000000"/>
              </w:rPr>
              <w:t>-0,1</w:t>
            </w:r>
          </w:p>
        </w:tc>
      </w:tr>
      <w:tr w:rsidR="00325A00" w:rsidRPr="00DC4B0D" w14:paraId="0056934E" w14:textId="77777777" w:rsidTr="00500F86">
        <w:trPr>
          <w:trHeight w:val="288"/>
        </w:trPr>
        <w:tc>
          <w:tcPr>
            <w:tcW w:w="1757" w:type="pct"/>
            <w:shd w:val="clear" w:color="000000" w:fill="FFFFFF"/>
            <w:vAlign w:val="center"/>
            <w:hideMark/>
          </w:tcPr>
          <w:p w14:paraId="7EC74E03" w14:textId="77777777" w:rsidR="00325A00" w:rsidRPr="00DC4B0D" w:rsidRDefault="00325A00" w:rsidP="00500F86">
            <w:pPr>
              <w:rPr>
                <w:color w:val="000000"/>
              </w:rPr>
            </w:pPr>
            <w:r w:rsidRPr="00DC4B0D">
              <w:rPr>
                <w:color w:val="000000"/>
              </w:rPr>
              <w:t>Теплоснабжение</w:t>
            </w:r>
          </w:p>
        </w:tc>
        <w:tc>
          <w:tcPr>
            <w:tcW w:w="220" w:type="pct"/>
            <w:shd w:val="clear" w:color="000000" w:fill="FFFFFF"/>
            <w:vAlign w:val="center"/>
          </w:tcPr>
          <w:p w14:paraId="3F08D67B"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5118FD3B"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46B7A463"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0E2A4FA5" w14:textId="77777777" w:rsidR="00325A00" w:rsidRPr="00DC4B0D" w:rsidRDefault="00325A00" w:rsidP="00500F86">
            <w:pPr>
              <w:jc w:val="center"/>
              <w:rPr>
                <w:color w:val="000000"/>
              </w:rPr>
            </w:pPr>
            <w:r w:rsidRPr="00DC4B0D">
              <w:rPr>
                <w:color w:val="000000"/>
              </w:rPr>
              <w:t>0,7</w:t>
            </w:r>
          </w:p>
        </w:tc>
        <w:tc>
          <w:tcPr>
            <w:tcW w:w="264" w:type="pct"/>
            <w:shd w:val="clear" w:color="000000" w:fill="FFFFFF"/>
            <w:vAlign w:val="center"/>
            <w:hideMark/>
          </w:tcPr>
          <w:p w14:paraId="083E3314" w14:textId="77777777" w:rsidR="00325A00" w:rsidRPr="00DC4B0D" w:rsidRDefault="00325A00" w:rsidP="00500F86">
            <w:pPr>
              <w:jc w:val="center"/>
              <w:rPr>
                <w:color w:val="000000"/>
              </w:rPr>
            </w:pPr>
            <w:r w:rsidRPr="00DC4B0D">
              <w:rPr>
                <w:color w:val="000000"/>
              </w:rPr>
              <w:t>1,1</w:t>
            </w:r>
          </w:p>
        </w:tc>
        <w:tc>
          <w:tcPr>
            <w:tcW w:w="220" w:type="pct"/>
            <w:shd w:val="clear" w:color="000000" w:fill="FFFFFF"/>
            <w:vAlign w:val="center"/>
            <w:hideMark/>
          </w:tcPr>
          <w:p w14:paraId="553A3A57" w14:textId="77777777" w:rsidR="00325A00" w:rsidRPr="00DC4B0D" w:rsidRDefault="00325A00" w:rsidP="00500F86">
            <w:pPr>
              <w:jc w:val="center"/>
              <w:rPr>
                <w:color w:val="000000"/>
              </w:rPr>
            </w:pPr>
            <w:r w:rsidRPr="00DC4B0D">
              <w:rPr>
                <w:color w:val="000000"/>
              </w:rPr>
              <w:t>0,7</w:t>
            </w:r>
          </w:p>
        </w:tc>
        <w:tc>
          <w:tcPr>
            <w:tcW w:w="267" w:type="pct"/>
            <w:shd w:val="clear" w:color="000000" w:fill="FFFFFF"/>
            <w:vAlign w:val="center"/>
            <w:hideMark/>
          </w:tcPr>
          <w:p w14:paraId="35DCFEA9" w14:textId="77777777" w:rsidR="00325A00" w:rsidRPr="00DC4B0D" w:rsidRDefault="00325A00" w:rsidP="00500F86">
            <w:pPr>
              <w:jc w:val="center"/>
              <w:rPr>
                <w:color w:val="000000"/>
              </w:rPr>
            </w:pPr>
            <w:r w:rsidRPr="00DC4B0D">
              <w:rPr>
                <w:color w:val="000000"/>
              </w:rPr>
              <w:t>0,0</w:t>
            </w:r>
          </w:p>
        </w:tc>
        <w:tc>
          <w:tcPr>
            <w:tcW w:w="263" w:type="pct"/>
            <w:shd w:val="clear" w:color="000000" w:fill="FFFFFF"/>
            <w:vAlign w:val="center"/>
          </w:tcPr>
          <w:p w14:paraId="7A22782D"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17694DF0"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3DDF9FC4"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47010928" w14:textId="77777777" w:rsidR="00325A00" w:rsidRPr="00DC4B0D" w:rsidRDefault="00325A00" w:rsidP="00500F86">
            <w:pPr>
              <w:jc w:val="center"/>
              <w:rPr>
                <w:color w:val="000000"/>
              </w:rPr>
            </w:pPr>
            <w:r w:rsidRPr="00DC4B0D">
              <w:rPr>
                <w:color w:val="000000"/>
              </w:rPr>
              <w:t>-0,4</w:t>
            </w:r>
          </w:p>
        </w:tc>
        <w:tc>
          <w:tcPr>
            <w:tcW w:w="221" w:type="pct"/>
            <w:shd w:val="clear" w:color="000000" w:fill="FFFFFF"/>
            <w:vAlign w:val="center"/>
            <w:hideMark/>
          </w:tcPr>
          <w:p w14:paraId="0DC90D0A" w14:textId="77777777" w:rsidR="00325A00" w:rsidRPr="00DC4B0D" w:rsidRDefault="00325A00" w:rsidP="00500F86">
            <w:pPr>
              <w:jc w:val="center"/>
              <w:rPr>
                <w:color w:val="000000"/>
              </w:rPr>
            </w:pPr>
            <w:r w:rsidRPr="00DC4B0D">
              <w:rPr>
                <w:color w:val="000000"/>
              </w:rPr>
              <w:t>0,4</w:t>
            </w:r>
          </w:p>
        </w:tc>
        <w:tc>
          <w:tcPr>
            <w:tcW w:w="249" w:type="pct"/>
            <w:shd w:val="clear" w:color="000000" w:fill="FFFFFF"/>
            <w:vAlign w:val="center"/>
            <w:hideMark/>
          </w:tcPr>
          <w:p w14:paraId="7505F360" w14:textId="77777777" w:rsidR="00325A00" w:rsidRPr="00DC4B0D" w:rsidRDefault="00325A00" w:rsidP="00500F86">
            <w:pPr>
              <w:jc w:val="center"/>
              <w:rPr>
                <w:color w:val="000000"/>
              </w:rPr>
            </w:pPr>
            <w:r w:rsidRPr="00DC4B0D">
              <w:rPr>
                <w:color w:val="000000"/>
              </w:rPr>
              <w:t>0,7</w:t>
            </w:r>
          </w:p>
        </w:tc>
      </w:tr>
      <w:tr w:rsidR="00325A00" w:rsidRPr="00DC4B0D" w14:paraId="087EF898" w14:textId="77777777" w:rsidTr="00500F86">
        <w:trPr>
          <w:trHeight w:val="288"/>
        </w:trPr>
        <w:tc>
          <w:tcPr>
            <w:tcW w:w="1757" w:type="pct"/>
            <w:shd w:val="clear" w:color="000000" w:fill="FFFFFF"/>
            <w:vAlign w:val="center"/>
            <w:hideMark/>
          </w:tcPr>
          <w:p w14:paraId="145DBA55" w14:textId="77777777" w:rsidR="00325A00" w:rsidRPr="00DC4B0D" w:rsidRDefault="00325A00" w:rsidP="00500F86">
            <w:pPr>
              <w:rPr>
                <w:color w:val="000000"/>
              </w:rPr>
            </w:pPr>
            <w:r w:rsidRPr="00DC4B0D">
              <w:rPr>
                <w:color w:val="000000"/>
              </w:rPr>
              <w:t>Газоснабжение</w:t>
            </w:r>
          </w:p>
        </w:tc>
        <w:tc>
          <w:tcPr>
            <w:tcW w:w="220" w:type="pct"/>
            <w:shd w:val="clear" w:color="000000" w:fill="FFFFFF"/>
            <w:vAlign w:val="center"/>
          </w:tcPr>
          <w:p w14:paraId="6AC1FBAF"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2EE1689C" w14:textId="77777777" w:rsidR="00325A00" w:rsidRPr="00DC4B0D" w:rsidRDefault="00325A00" w:rsidP="00500F86">
            <w:pPr>
              <w:jc w:val="center"/>
              <w:rPr>
                <w:color w:val="000000"/>
              </w:rPr>
            </w:pPr>
            <w:r w:rsidRPr="00DC4B0D">
              <w:rPr>
                <w:color w:val="000000"/>
              </w:rPr>
              <w:t>-</w:t>
            </w:r>
          </w:p>
        </w:tc>
        <w:tc>
          <w:tcPr>
            <w:tcW w:w="265" w:type="pct"/>
            <w:shd w:val="clear" w:color="000000" w:fill="FFFFFF"/>
            <w:vAlign w:val="center"/>
            <w:hideMark/>
          </w:tcPr>
          <w:p w14:paraId="1876F447"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268605D6" w14:textId="77777777" w:rsidR="00325A00" w:rsidRPr="00DC4B0D" w:rsidRDefault="00325A00" w:rsidP="00500F86">
            <w:pPr>
              <w:jc w:val="center"/>
              <w:rPr>
                <w:color w:val="000000"/>
              </w:rPr>
            </w:pPr>
            <w:r w:rsidRPr="00DC4B0D">
              <w:rPr>
                <w:color w:val="000000"/>
              </w:rPr>
              <w:t>0,6</w:t>
            </w:r>
          </w:p>
        </w:tc>
        <w:tc>
          <w:tcPr>
            <w:tcW w:w="264" w:type="pct"/>
            <w:shd w:val="clear" w:color="000000" w:fill="FFFFFF"/>
            <w:vAlign w:val="center"/>
            <w:hideMark/>
          </w:tcPr>
          <w:p w14:paraId="7E9AA580" w14:textId="77777777" w:rsidR="00325A00" w:rsidRPr="00DC4B0D" w:rsidRDefault="00325A00" w:rsidP="00500F86">
            <w:pPr>
              <w:jc w:val="center"/>
              <w:rPr>
                <w:color w:val="000000"/>
              </w:rPr>
            </w:pPr>
            <w:r w:rsidRPr="00DC4B0D">
              <w:rPr>
                <w:color w:val="000000"/>
              </w:rPr>
              <w:t>0,3</w:t>
            </w:r>
          </w:p>
        </w:tc>
        <w:tc>
          <w:tcPr>
            <w:tcW w:w="220" w:type="pct"/>
            <w:shd w:val="clear" w:color="000000" w:fill="FFFFFF"/>
            <w:vAlign w:val="center"/>
            <w:hideMark/>
          </w:tcPr>
          <w:p w14:paraId="0DCC19A3" w14:textId="77777777" w:rsidR="00325A00" w:rsidRPr="00DC4B0D" w:rsidRDefault="00325A00" w:rsidP="00500F86">
            <w:pPr>
              <w:jc w:val="center"/>
              <w:rPr>
                <w:color w:val="000000"/>
              </w:rPr>
            </w:pPr>
            <w:r w:rsidRPr="00DC4B0D">
              <w:rPr>
                <w:color w:val="000000"/>
              </w:rPr>
              <w:t>0,1</w:t>
            </w:r>
          </w:p>
        </w:tc>
        <w:tc>
          <w:tcPr>
            <w:tcW w:w="267" w:type="pct"/>
            <w:shd w:val="clear" w:color="000000" w:fill="FFFFFF"/>
            <w:vAlign w:val="center"/>
            <w:hideMark/>
          </w:tcPr>
          <w:p w14:paraId="6A0038AF" w14:textId="77777777" w:rsidR="00325A00" w:rsidRPr="00DC4B0D" w:rsidRDefault="00325A00" w:rsidP="00500F86">
            <w:pPr>
              <w:jc w:val="center"/>
              <w:rPr>
                <w:color w:val="000000"/>
              </w:rPr>
            </w:pPr>
            <w:r w:rsidRPr="00DC4B0D">
              <w:rPr>
                <w:color w:val="000000"/>
              </w:rPr>
              <w:t>0,2</w:t>
            </w:r>
          </w:p>
        </w:tc>
        <w:tc>
          <w:tcPr>
            <w:tcW w:w="263" w:type="pct"/>
            <w:shd w:val="clear" w:color="000000" w:fill="FFFFFF"/>
            <w:vAlign w:val="center"/>
          </w:tcPr>
          <w:p w14:paraId="258B93CD"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hideMark/>
          </w:tcPr>
          <w:p w14:paraId="76B1ED78"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22F0182C"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6FDC01F5" w14:textId="77777777" w:rsidR="00325A00" w:rsidRPr="00DC4B0D" w:rsidRDefault="00325A00" w:rsidP="00500F86">
            <w:pPr>
              <w:jc w:val="center"/>
              <w:rPr>
                <w:color w:val="000000"/>
              </w:rPr>
            </w:pPr>
            <w:r w:rsidRPr="00DC4B0D">
              <w:rPr>
                <w:color w:val="000000"/>
              </w:rPr>
              <w:t>0,3</w:t>
            </w:r>
          </w:p>
        </w:tc>
        <w:tc>
          <w:tcPr>
            <w:tcW w:w="221" w:type="pct"/>
            <w:shd w:val="clear" w:color="000000" w:fill="FFFFFF"/>
            <w:vAlign w:val="center"/>
            <w:hideMark/>
          </w:tcPr>
          <w:p w14:paraId="66441A20" w14:textId="77777777" w:rsidR="00325A00" w:rsidRPr="00DC4B0D" w:rsidRDefault="00325A00" w:rsidP="00500F86">
            <w:pPr>
              <w:jc w:val="center"/>
              <w:rPr>
                <w:color w:val="000000"/>
              </w:rPr>
            </w:pPr>
            <w:r w:rsidRPr="00DC4B0D">
              <w:rPr>
                <w:color w:val="000000"/>
              </w:rPr>
              <w:t>0,2</w:t>
            </w:r>
          </w:p>
        </w:tc>
        <w:tc>
          <w:tcPr>
            <w:tcW w:w="249" w:type="pct"/>
            <w:shd w:val="clear" w:color="000000" w:fill="FFFFFF"/>
            <w:vAlign w:val="center"/>
            <w:hideMark/>
          </w:tcPr>
          <w:p w14:paraId="5DAB1CDB" w14:textId="77777777" w:rsidR="00325A00" w:rsidRPr="00DC4B0D" w:rsidRDefault="00325A00" w:rsidP="00500F86">
            <w:pPr>
              <w:jc w:val="center"/>
              <w:rPr>
                <w:color w:val="000000"/>
              </w:rPr>
            </w:pPr>
            <w:r w:rsidRPr="00DC4B0D">
              <w:rPr>
                <w:color w:val="000000"/>
              </w:rPr>
              <w:t>-0,1</w:t>
            </w:r>
          </w:p>
        </w:tc>
      </w:tr>
      <w:tr w:rsidR="00325A00" w:rsidRPr="00DC4B0D" w14:paraId="193F5D44" w14:textId="77777777" w:rsidTr="00500F86">
        <w:trPr>
          <w:trHeight w:val="888"/>
        </w:trPr>
        <w:tc>
          <w:tcPr>
            <w:tcW w:w="1757" w:type="pct"/>
            <w:shd w:val="clear" w:color="000000" w:fill="FFFFFF"/>
            <w:vAlign w:val="center"/>
            <w:hideMark/>
          </w:tcPr>
          <w:p w14:paraId="0A139C70" w14:textId="77777777" w:rsidR="00325A00" w:rsidRPr="00DC4B0D" w:rsidRDefault="00325A00" w:rsidP="00500F86">
            <w:pPr>
              <w:rPr>
                <w:color w:val="000000"/>
              </w:rPr>
            </w:pPr>
            <w:r w:rsidRPr="00DC4B0D">
              <w:rPr>
                <w:color w:val="000000"/>
              </w:rPr>
              <w:t>Ограничения/сложность доступа к поставкам товаров, оказанию услуг и выполнению работ в рамках государственных закупок</w:t>
            </w:r>
          </w:p>
        </w:tc>
        <w:tc>
          <w:tcPr>
            <w:tcW w:w="220" w:type="pct"/>
            <w:shd w:val="clear" w:color="000000" w:fill="FFFFFF"/>
            <w:vAlign w:val="center"/>
          </w:tcPr>
          <w:p w14:paraId="2D653786" w14:textId="77777777" w:rsidR="00325A00" w:rsidRPr="00DC4B0D" w:rsidRDefault="00325A00" w:rsidP="00500F86">
            <w:pPr>
              <w:jc w:val="center"/>
              <w:rPr>
                <w:color w:val="000000"/>
              </w:rPr>
            </w:pPr>
            <w:r w:rsidRPr="00DC4B0D">
              <w:rPr>
                <w:color w:val="000000"/>
              </w:rPr>
              <w:t>2,6</w:t>
            </w:r>
          </w:p>
        </w:tc>
        <w:tc>
          <w:tcPr>
            <w:tcW w:w="220" w:type="pct"/>
            <w:shd w:val="clear" w:color="000000" w:fill="FFFFFF"/>
            <w:vAlign w:val="center"/>
            <w:hideMark/>
          </w:tcPr>
          <w:p w14:paraId="1F0FEA6C" w14:textId="77777777" w:rsidR="00325A00" w:rsidRPr="00DC4B0D" w:rsidRDefault="00325A00" w:rsidP="00500F86">
            <w:pPr>
              <w:jc w:val="center"/>
              <w:rPr>
                <w:color w:val="000000"/>
              </w:rPr>
            </w:pPr>
            <w:r w:rsidRPr="00DC4B0D">
              <w:rPr>
                <w:color w:val="000000"/>
              </w:rPr>
              <w:t>4,1</w:t>
            </w:r>
          </w:p>
        </w:tc>
        <w:tc>
          <w:tcPr>
            <w:tcW w:w="265" w:type="pct"/>
            <w:shd w:val="clear" w:color="000000" w:fill="FFFFFF"/>
            <w:vAlign w:val="center"/>
            <w:hideMark/>
          </w:tcPr>
          <w:p w14:paraId="40A0E370" w14:textId="77777777" w:rsidR="00325A00" w:rsidRPr="00DC4B0D" w:rsidRDefault="00325A00" w:rsidP="00500F86">
            <w:pPr>
              <w:jc w:val="center"/>
              <w:rPr>
                <w:color w:val="000000"/>
              </w:rPr>
            </w:pPr>
            <w:r w:rsidRPr="00DC4B0D">
              <w:rPr>
                <w:color w:val="000000"/>
              </w:rPr>
              <w:t>2,3</w:t>
            </w:r>
          </w:p>
        </w:tc>
        <w:tc>
          <w:tcPr>
            <w:tcW w:w="263" w:type="pct"/>
            <w:shd w:val="clear" w:color="000000" w:fill="FFFFFF"/>
            <w:vAlign w:val="center"/>
            <w:hideMark/>
          </w:tcPr>
          <w:p w14:paraId="77420DFC"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3C1F75A2"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1DF08FB6" w14:textId="77777777" w:rsidR="00325A00" w:rsidRPr="00DC4B0D" w:rsidRDefault="00325A00" w:rsidP="00500F86">
            <w:pPr>
              <w:jc w:val="center"/>
              <w:rPr>
                <w:color w:val="000000"/>
              </w:rPr>
            </w:pPr>
            <w:r w:rsidRPr="00DC4B0D">
              <w:rPr>
                <w:color w:val="000000"/>
              </w:rPr>
              <w:t>-</w:t>
            </w:r>
          </w:p>
        </w:tc>
        <w:tc>
          <w:tcPr>
            <w:tcW w:w="267" w:type="pct"/>
            <w:shd w:val="clear" w:color="000000" w:fill="FFFFFF"/>
            <w:vAlign w:val="center"/>
            <w:hideMark/>
          </w:tcPr>
          <w:p w14:paraId="30C5F403"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tcPr>
          <w:p w14:paraId="352EE817" w14:textId="77777777" w:rsidR="00325A00" w:rsidRPr="00DC4B0D" w:rsidRDefault="00325A00" w:rsidP="00500F86">
            <w:pPr>
              <w:jc w:val="center"/>
              <w:rPr>
                <w:color w:val="000000"/>
              </w:rPr>
            </w:pPr>
            <w:r w:rsidRPr="00DC4B0D">
              <w:rPr>
                <w:color w:val="000000"/>
              </w:rPr>
              <w:t>-1,5</w:t>
            </w:r>
          </w:p>
        </w:tc>
        <w:tc>
          <w:tcPr>
            <w:tcW w:w="263" w:type="pct"/>
            <w:shd w:val="clear" w:color="000000" w:fill="FFFFFF"/>
            <w:vAlign w:val="center"/>
            <w:hideMark/>
          </w:tcPr>
          <w:p w14:paraId="638A7B64"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52AC9EA4"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434EE852" w14:textId="77777777" w:rsidR="00325A00" w:rsidRPr="00DC4B0D" w:rsidRDefault="00325A00" w:rsidP="00500F86">
            <w:pPr>
              <w:jc w:val="center"/>
              <w:rPr>
                <w:color w:val="000000"/>
              </w:rPr>
            </w:pPr>
            <w:r w:rsidRPr="00DC4B0D">
              <w:rPr>
                <w:color w:val="000000"/>
              </w:rPr>
              <w:t>-</w:t>
            </w:r>
          </w:p>
        </w:tc>
        <w:tc>
          <w:tcPr>
            <w:tcW w:w="221" w:type="pct"/>
            <w:shd w:val="clear" w:color="000000" w:fill="FFFFFF"/>
            <w:vAlign w:val="center"/>
            <w:hideMark/>
          </w:tcPr>
          <w:p w14:paraId="45337D76" w14:textId="77777777" w:rsidR="00325A00" w:rsidRPr="00DC4B0D" w:rsidRDefault="00325A00" w:rsidP="00500F86">
            <w:pPr>
              <w:jc w:val="center"/>
              <w:rPr>
                <w:color w:val="000000"/>
              </w:rPr>
            </w:pPr>
            <w:r w:rsidRPr="00DC4B0D">
              <w:rPr>
                <w:color w:val="000000"/>
              </w:rPr>
              <w:t>-</w:t>
            </w:r>
          </w:p>
        </w:tc>
        <w:tc>
          <w:tcPr>
            <w:tcW w:w="249" w:type="pct"/>
            <w:shd w:val="clear" w:color="000000" w:fill="FFFFFF"/>
            <w:vAlign w:val="center"/>
            <w:hideMark/>
          </w:tcPr>
          <w:p w14:paraId="6360F261" w14:textId="77777777" w:rsidR="00325A00" w:rsidRPr="00DC4B0D" w:rsidRDefault="00325A00" w:rsidP="00500F86">
            <w:pPr>
              <w:jc w:val="center"/>
              <w:rPr>
                <w:color w:val="000000"/>
              </w:rPr>
            </w:pPr>
            <w:r w:rsidRPr="00DC4B0D">
              <w:rPr>
                <w:color w:val="000000"/>
              </w:rPr>
              <w:t>-</w:t>
            </w:r>
          </w:p>
        </w:tc>
      </w:tr>
      <w:tr w:rsidR="00325A00" w:rsidRPr="00DC4B0D" w14:paraId="25E77340" w14:textId="77777777" w:rsidTr="00500F86">
        <w:trPr>
          <w:trHeight w:val="300"/>
        </w:trPr>
        <w:tc>
          <w:tcPr>
            <w:tcW w:w="1757" w:type="pct"/>
            <w:shd w:val="clear" w:color="000000" w:fill="FFFFFF"/>
            <w:vAlign w:val="center"/>
            <w:hideMark/>
          </w:tcPr>
          <w:p w14:paraId="2EE9AE01" w14:textId="77777777" w:rsidR="00325A00" w:rsidRPr="00DC4B0D" w:rsidRDefault="00325A00" w:rsidP="00500F86">
            <w:pPr>
              <w:rPr>
                <w:color w:val="000000"/>
              </w:rPr>
            </w:pPr>
            <w:r w:rsidRPr="00DC4B0D">
              <w:rPr>
                <w:color w:val="000000"/>
              </w:rPr>
              <w:t>Другое</w:t>
            </w:r>
          </w:p>
        </w:tc>
        <w:tc>
          <w:tcPr>
            <w:tcW w:w="220" w:type="pct"/>
            <w:shd w:val="clear" w:color="000000" w:fill="FFFFFF"/>
            <w:vAlign w:val="center"/>
          </w:tcPr>
          <w:p w14:paraId="55C52DF6" w14:textId="77777777" w:rsidR="00325A00" w:rsidRPr="00DC4B0D" w:rsidRDefault="00325A00" w:rsidP="00500F86">
            <w:pPr>
              <w:jc w:val="center"/>
              <w:rPr>
                <w:color w:val="000000"/>
              </w:rPr>
            </w:pPr>
            <w:r w:rsidRPr="00DC4B0D">
              <w:rPr>
                <w:color w:val="000000"/>
              </w:rPr>
              <w:t>2,0</w:t>
            </w:r>
          </w:p>
        </w:tc>
        <w:tc>
          <w:tcPr>
            <w:tcW w:w="220" w:type="pct"/>
            <w:shd w:val="clear" w:color="000000" w:fill="FFFFFF"/>
            <w:vAlign w:val="center"/>
            <w:hideMark/>
          </w:tcPr>
          <w:p w14:paraId="088108CB" w14:textId="77777777" w:rsidR="00325A00" w:rsidRPr="00DC4B0D" w:rsidRDefault="00325A00" w:rsidP="00500F86">
            <w:pPr>
              <w:jc w:val="center"/>
              <w:rPr>
                <w:color w:val="000000"/>
              </w:rPr>
            </w:pPr>
            <w:r w:rsidRPr="00DC4B0D">
              <w:rPr>
                <w:color w:val="000000"/>
              </w:rPr>
              <w:t>2,7</w:t>
            </w:r>
          </w:p>
        </w:tc>
        <w:tc>
          <w:tcPr>
            <w:tcW w:w="265" w:type="pct"/>
            <w:shd w:val="clear" w:color="000000" w:fill="FFFFFF"/>
            <w:vAlign w:val="center"/>
            <w:hideMark/>
          </w:tcPr>
          <w:p w14:paraId="593AFFBA" w14:textId="77777777" w:rsidR="00325A00" w:rsidRPr="00DC4B0D" w:rsidRDefault="00325A00" w:rsidP="00500F86">
            <w:pPr>
              <w:jc w:val="center"/>
              <w:rPr>
                <w:color w:val="000000"/>
              </w:rPr>
            </w:pPr>
            <w:r w:rsidRPr="00DC4B0D">
              <w:rPr>
                <w:color w:val="000000"/>
              </w:rPr>
              <w:t>2,9</w:t>
            </w:r>
          </w:p>
        </w:tc>
        <w:tc>
          <w:tcPr>
            <w:tcW w:w="263" w:type="pct"/>
            <w:shd w:val="clear" w:color="000000" w:fill="FFFFFF"/>
            <w:vAlign w:val="center"/>
            <w:hideMark/>
          </w:tcPr>
          <w:p w14:paraId="47717450"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6687F08F" w14:textId="77777777" w:rsidR="00325A00" w:rsidRPr="00DC4B0D" w:rsidRDefault="00325A00" w:rsidP="00500F86">
            <w:pPr>
              <w:jc w:val="center"/>
              <w:rPr>
                <w:color w:val="000000"/>
              </w:rPr>
            </w:pPr>
            <w:r w:rsidRPr="00DC4B0D">
              <w:rPr>
                <w:color w:val="000000"/>
              </w:rPr>
              <w:t>-</w:t>
            </w:r>
          </w:p>
        </w:tc>
        <w:tc>
          <w:tcPr>
            <w:tcW w:w="220" w:type="pct"/>
            <w:shd w:val="clear" w:color="000000" w:fill="FFFFFF"/>
            <w:vAlign w:val="center"/>
            <w:hideMark/>
          </w:tcPr>
          <w:p w14:paraId="08249371" w14:textId="77777777" w:rsidR="00325A00" w:rsidRPr="00DC4B0D" w:rsidRDefault="00325A00" w:rsidP="00500F86">
            <w:pPr>
              <w:jc w:val="center"/>
              <w:rPr>
                <w:color w:val="000000"/>
              </w:rPr>
            </w:pPr>
            <w:r w:rsidRPr="00DC4B0D">
              <w:rPr>
                <w:color w:val="000000"/>
              </w:rPr>
              <w:t>-</w:t>
            </w:r>
          </w:p>
        </w:tc>
        <w:tc>
          <w:tcPr>
            <w:tcW w:w="267" w:type="pct"/>
            <w:shd w:val="clear" w:color="000000" w:fill="FFFFFF"/>
            <w:vAlign w:val="center"/>
            <w:hideMark/>
          </w:tcPr>
          <w:p w14:paraId="7E390254" w14:textId="77777777" w:rsidR="00325A00" w:rsidRPr="00DC4B0D" w:rsidRDefault="00325A00" w:rsidP="00500F86">
            <w:pPr>
              <w:jc w:val="center"/>
              <w:rPr>
                <w:color w:val="000000"/>
              </w:rPr>
            </w:pPr>
            <w:r w:rsidRPr="00DC4B0D">
              <w:rPr>
                <w:color w:val="000000"/>
              </w:rPr>
              <w:t>-</w:t>
            </w:r>
          </w:p>
        </w:tc>
        <w:tc>
          <w:tcPr>
            <w:tcW w:w="263" w:type="pct"/>
            <w:shd w:val="clear" w:color="000000" w:fill="FFFFFF"/>
            <w:vAlign w:val="center"/>
          </w:tcPr>
          <w:p w14:paraId="6C1B5E21" w14:textId="77777777" w:rsidR="00325A00" w:rsidRPr="00DC4B0D" w:rsidRDefault="00325A00" w:rsidP="00500F86">
            <w:pPr>
              <w:jc w:val="center"/>
              <w:rPr>
                <w:color w:val="000000"/>
              </w:rPr>
            </w:pPr>
            <w:r w:rsidRPr="00DC4B0D">
              <w:rPr>
                <w:color w:val="000000"/>
              </w:rPr>
              <w:t>-0,7</w:t>
            </w:r>
          </w:p>
        </w:tc>
        <w:tc>
          <w:tcPr>
            <w:tcW w:w="263" w:type="pct"/>
            <w:shd w:val="clear" w:color="000000" w:fill="FFFFFF"/>
            <w:vAlign w:val="center"/>
            <w:hideMark/>
          </w:tcPr>
          <w:p w14:paraId="70F6FD83" w14:textId="77777777" w:rsidR="00325A00" w:rsidRPr="00DC4B0D" w:rsidRDefault="00325A00" w:rsidP="00500F86">
            <w:pPr>
              <w:jc w:val="center"/>
              <w:rPr>
                <w:color w:val="000000"/>
              </w:rPr>
            </w:pPr>
            <w:r w:rsidRPr="00DC4B0D">
              <w:rPr>
                <w:color w:val="000000"/>
              </w:rPr>
              <w:t>-0,2</w:t>
            </w:r>
          </w:p>
        </w:tc>
        <w:tc>
          <w:tcPr>
            <w:tcW w:w="264" w:type="pct"/>
            <w:shd w:val="clear" w:color="000000" w:fill="FFFFFF"/>
            <w:vAlign w:val="center"/>
            <w:hideMark/>
          </w:tcPr>
          <w:p w14:paraId="4E688F96" w14:textId="77777777" w:rsidR="00325A00" w:rsidRPr="00DC4B0D" w:rsidRDefault="00325A00" w:rsidP="00500F86">
            <w:pPr>
              <w:jc w:val="center"/>
              <w:rPr>
                <w:color w:val="000000"/>
              </w:rPr>
            </w:pPr>
            <w:r w:rsidRPr="00DC4B0D">
              <w:rPr>
                <w:color w:val="000000"/>
              </w:rPr>
              <w:t>-</w:t>
            </w:r>
          </w:p>
        </w:tc>
        <w:tc>
          <w:tcPr>
            <w:tcW w:w="264" w:type="pct"/>
            <w:shd w:val="clear" w:color="000000" w:fill="FFFFFF"/>
            <w:vAlign w:val="center"/>
            <w:hideMark/>
          </w:tcPr>
          <w:p w14:paraId="1C595738" w14:textId="77777777" w:rsidR="00325A00" w:rsidRPr="00DC4B0D" w:rsidRDefault="00325A00" w:rsidP="00500F86">
            <w:pPr>
              <w:jc w:val="center"/>
              <w:rPr>
                <w:color w:val="000000"/>
              </w:rPr>
            </w:pPr>
            <w:r w:rsidRPr="00DC4B0D">
              <w:rPr>
                <w:color w:val="000000"/>
              </w:rPr>
              <w:t>-</w:t>
            </w:r>
          </w:p>
        </w:tc>
        <w:tc>
          <w:tcPr>
            <w:tcW w:w="221" w:type="pct"/>
            <w:shd w:val="clear" w:color="000000" w:fill="FFFFFF"/>
            <w:vAlign w:val="center"/>
            <w:hideMark/>
          </w:tcPr>
          <w:p w14:paraId="2A73BE23" w14:textId="77777777" w:rsidR="00325A00" w:rsidRPr="00DC4B0D" w:rsidRDefault="00325A00" w:rsidP="00500F86">
            <w:pPr>
              <w:jc w:val="center"/>
              <w:rPr>
                <w:color w:val="000000"/>
              </w:rPr>
            </w:pPr>
            <w:r w:rsidRPr="00DC4B0D">
              <w:rPr>
                <w:color w:val="000000"/>
              </w:rPr>
              <w:t>-</w:t>
            </w:r>
          </w:p>
        </w:tc>
        <w:tc>
          <w:tcPr>
            <w:tcW w:w="249" w:type="pct"/>
            <w:shd w:val="clear" w:color="000000" w:fill="FFFFFF"/>
            <w:vAlign w:val="center"/>
            <w:hideMark/>
          </w:tcPr>
          <w:p w14:paraId="3552006F" w14:textId="77777777" w:rsidR="00325A00" w:rsidRPr="00DC4B0D" w:rsidRDefault="00325A00" w:rsidP="00500F86">
            <w:pPr>
              <w:jc w:val="center"/>
              <w:rPr>
                <w:color w:val="000000"/>
              </w:rPr>
            </w:pPr>
            <w:r w:rsidRPr="00DC4B0D">
              <w:rPr>
                <w:color w:val="000000"/>
              </w:rPr>
              <w:t>-</w:t>
            </w:r>
          </w:p>
        </w:tc>
      </w:tr>
    </w:tbl>
    <w:p w14:paraId="3B3D1852" w14:textId="77777777" w:rsidR="00325A00" w:rsidRPr="00DC4B0D" w:rsidRDefault="00325A00" w:rsidP="00325A00">
      <w:pPr>
        <w:tabs>
          <w:tab w:val="center" w:pos="4857"/>
        </w:tabs>
        <w:spacing w:line="312" w:lineRule="auto"/>
        <w:ind w:firstLine="709"/>
        <w:jc w:val="both"/>
        <w:rPr>
          <w:color w:val="000000" w:themeColor="text1"/>
          <w:sz w:val="28"/>
          <w:szCs w:val="28"/>
        </w:rPr>
      </w:pPr>
    </w:p>
    <w:p w14:paraId="31DAD2DD" w14:textId="77777777" w:rsidR="00325A00" w:rsidRPr="00DC4B0D" w:rsidRDefault="00325A00" w:rsidP="00325A00"/>
    <w:p w14:paraId="37BFF221" w14:textId="77777777" w:rsidR="00887522" w:rsidRPr="00DC4B0D" w:rsidRDefault="00887522">
      <w:pPr>
        <w:rPr>
          <w:color w:val="000000" w:themeColor="text1"/>
          <w:sz w:val="28"/>
          <w:szCs w:val="28"/>
        </w:rPr>
        <w:sectPr w:rsidR="00887522" w:rsidRPr="00DC4B0D" w:rsidSect="00041234">
          <w:footerReference w:type="first" r:id="rId22"/>
          <w:pgSz w:w="16838" w:h="11906" w:orient="landscape"/>
          <w:pgMar w:top="1701" w:right="1134" w:bottom="851" w:left="1134" w:header="709" w:footer="709" w:gutter="0"/>
          <w:pgNumType w:start="24"/>
          <w:cols w:space="708"/>
          <w:titlePg/>
          <w:docGrid w:linePitch="360"/>
        </w:sectPr>
      </w:pPr>
    </w:p>
    <w:p w14:paraId="59B8B706" w14:textId="67996BD3" w:rsidR="00950A52" w:rsidRPr="00DC4B0D" w:rsidRDefault="00950A52" w:rsidP="00950A52">
      <w:pPr>
        <w:tabs>
          <w:tab w:val="center" w:pos="4857"/>
        </w:tabs>
        <w:spacing w:line="312" w:lineRule="auto"/>
        <w:ind w:firstLine="709"/>
        <w:jc w:val="both"/>
        <w:rPr>
          <w:color w:val="000000" w:themeColor="text1"/>
          <w:spacing w:val="-2"/>
          <w:sz w:val="28"/>
          <w:szCs w:val="28"/>
        </w:rPr>
      </w:pPr>
      <w:r w:rsidRPr="00DC4B0D">
        <w:rPr>
          <w:color w:val="000000" w:themeColor="text1"/>
          <w:spacing w:val="-2"/>
          <w:sz w:val="28"/>
          <w:szCs w:val="28"/>
        </w:rPr>
        <w:lastRenderedPageBreak/>
        <w:t xml:space="preserve">- </w:t>
      </w:r>
      <w:r w:rsidR="0016117F" w:rsidRPr="00DC4B0D">
        <w:rPr>
          <w:color w:val="000000" w:themeColor="text1"/>
          <w:spacing w:val="-2"/>
          <w:sz w:val="28"/>
          <w:szCs w:val="28"/>
        </w:rPr>
        <w:t>снижается</w:t>
      </w:r>
      <w:r w:rsidRPr="00DC4B0D">
        <w:rPr>
          <w:color w:val="000000" w:themeColor="text1"/>
          <w:spacing w:val="-2"/>
          <w:sz w:val="28"/>
          <w:szCs w:val="28"/>
        </w:rPr>
        <w:t xml:space="preserve"> доля предприятий-респондентов, которые считают, что одним из препятствий для нормального ведения бизнеса является «нестабильность российского законодательства, регулирующего предпринимательскую деятельность» (</w:t>
      </w:r>
      <w:r w:rsidR="0016117F" w:rsidRPr="00DC4B0D">
        <w:rPr>
          <w:color w:val="000000" w:themeColor="text1"/>
          <w:spacing w:val="-2"/>
          <w:sz w:val="28"/>
          <w:szCs w:val="28"/>
        </w:rPr>
        <w:t>снижение</w:t>
      </w:r>
      <w:r w:rsidRPr="00DC4B0D">
        <w:rPr>
          <w:color w:val="000000" w:themeColor="text1"/>
          <w:spacing w:val="-2"/>
          <w:sz w:val="28"/>
          <w:szCs w:val="28"/>
        </w:rPr>
        <w:t xml:space="preserve"> </w:t>
      </w:r>
      <w:r w:rsidR="0016117F" w:rsidRPr="00DC4B0D">
        <w:rPr>
          <w:color w:val="000000" w:themeColor="text1"/>
          <w:spacing w:val="-2"/>
          <w:sz w:val="28"/>
          <w:szCs w:val="28"/>
        </w:rPr>
        <w:t>с</w:t>
      </w:r>
      <w:r w:rsidRPr="00DC4B0D">
        <w:rPr>
          <w:color w:val="000000" w:themeColor="text1"/>
          <w:spacing w:val="-2"/>
          <w:sz w:val="28"/>
          <w:szCs w:val="28"/>
        </w:rPr>
        <w:t xml:space="preserve"> 1</w:t>
      </w:r>
      <w:r w:rsidR="0016117F" w:rsidRPr="00DC4B0D">
        <w:rPr>
          <w:color w:val="000000" w:themeColor="text1"/>
          <w:spacing w:val="-2"/>
          <w:sz w:val="28"/>
          <w:szCs w:val="28"/>
        </w:rPr>
        <w:t>6</w:t>
      </w:r>
      <w:r w:rsidRPr="00DC4B0D">
        <w:rPr>
          <w:color w:val="000000" w:themeColor="text1"/>
          <w:spacing w:val="-2"/>
          <w:sz w:val="28"/>
          <w:szCs w:val="28"/>
        </w:rPr>
        <w:t>,</w:t>
      </w:r>
      <w:r w:rsidR="0016117F" w:rsidRPr="00DC4B0D">
        <w:rPr>
          <w:color w:val="000000" w:themeColor="text1"/>
          <w:spacing w:val="-2"/>
          <w:sz w:val="28"/>
          <w:szCs w:val="28"/>
        </w:rPr>
        <w:t>0</w:t>
      </w:r>
      <w:r w:rsidRPr="00DC4B0D">
        <w:rPr>
          <w:color w:val="000000" w:themeColor="text1"/>
          <w:spacing w:val="-2"/>
          <w:sz w:val="28"/>
          <w:szCs w:val="28"/>
        </w:rPr>
        <w:t>%</w:t>
      </w:r>
      <w:r w:rsidR="0016117F" w:rsidRPr="00DC4B0D">
        <w:rPr>
          <w:color w:val="000000" w:themeColor="text1"/>
          <w:spacing w:val="-2"/>
          <w:sz w:val="28"/>
          <w:szCs w:val="28"/>
        </w:rPr>
        <w:t xml:space="preserve"> в 2021 г. </w:t>
      </w:r>
      <w:r w:rsidR="00AC052F">
        <w:rPr>
          <w:color w:val="000000" w:themeColor="text1"/>
          <w:spacing w:val="-2"/>
          <w:sz w:val="28"/>
          <w:szCs w:val="28"/>
        </w:rPr>
        <w:t>д</w:t>
      </w:r>
      <w:r w:rsidR="0016117F" w:rsidRPr="00DC4B0D">
        <w:rPr>
          <w:color w:val="000000" w:themeColor="text1"/>
          <w:spacing w:val="-2"/>
          <w:sz w:val="28"/>
          <w:szCs w:val="28"/>
        </w:rPr>
        <w:t>о 12,3% в 2022)</w:t>
      </w:r>
      <w:r w:rsidRPr="00DC4B0D">
        <w:rPr>
          <w:color w:val="000000" w:themeColor="text1"/>
          <w:spacing w:val="-2"/>
          <w:sz w:val="28"/>
          <w:szCs w:val="28"/>
        </w:rPr>
        <w:t>;</w:t>
      </w:r>
    </w:p>
    <w:p w14:paraId="1E52559F" w14:textId="6F04DF1A"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наблюдается рост доли предприятий-респондентов, которые обращают внимание на рост коррупции как негативного фактора для нормального ведения бизнеса (с </w:t>
      </w:r>
      <w:r w:rsidR="0016117F" w:rsidRPr="00DC4B0D">
        <w:rPr>
          <w:color w:val="000000" w:themeColor="text1"/>
          <w:sz w:val="28"/>
          <w:szCs w:val="28"/>
        </w:rPr>
        <w:t>6,7</w:t>
      </w:r>
      <w:r w:rsidRPr="00DC4B0D">
        <w:rPr>
          <w:color w:val="000000" w:themeColor="text1"/>
          <w:sz w:val="28"/>
          <w:szCs w:val="28"/>
        </w:rPr>
        <w:t>% в 202</w:t>
      </w:r>
      <w:r w:rsidR="0016117F" w:rsidRPr="00DC4B0D">
        <w:rPr>
          <w:color w:val="000000" w:themeColor="text1"/>
          <w:sz w:val="28"/>
          <w:szCs w:val="28"/>
        </w:rPr>
        <w:t>1</w:t>
      </w:r>
      <w:r w:rsidRPr="00DC4B0D">
        <w:rPr>
          <w:color w:val="000000" w:themeColor="text1"/>
          <w:sz w:val="28"/>
          <w:szCs w:val="28"/>
        </w:rPr>
        <w:t xml:space="preserve"> г. до </w:t>
      </w:r>
      <w:r w:rsidR="0016117F" w:rsidRPr="00DC4B0D">
        <w:rPr>
          <w:color w:val="000000" w:themeColor="text1"/>
          <w:sz w:val="28"/>
          <w:szCs w:val="28"/>
        </w:rPr>
        <w:t>8</w:t>
      </w:r>
      <w:r w:rsidRPr="00DC4B0D">
        <w:rPr>
          <w:color w:val="000000" w:themeColor="text1"/>
          <w:sz w:val="28"/>
          <w:szCs w:val="28"/>
        </w:rPr>
        <w:t>,</w:t>
      </w:r>
      <w:r w:rsidR="0016117F" w:rsidRPr="00DC4B0D">
        <w:rPr>
          <w:color w:val="000000" w:themeColor="text1"/>
          <w:sz w:val="28"/>
          <w:szCs w:val="28"/>
        </w:rPr>
        <w:t>1</w:t>
      </w:r>
      <w:r w:rsidRPr="00DC4B0D">
        <w:rPr>
          <w:color w:val="000000" w:themeColor="text1"/>
          <w:sz w:val="28"/>
          <w:szCs w:val="28"/>
        </w:rPr>
        <w:t>% в 202</w:t>
      </w:r>
      <w:r w:rsidR="0016117F" w:rsidRPr="00DC4B0D">
        <w:rPr>
          <w:color w:val="000000" w:themeColor="text1"/>
          <w:sz w:val="28"/>
          <w:szCs w:val="28"/>
        </w:rPr>
        <w:t>2</w:t>
      </w:r>
      <w:r w:rsidRPr="00DC4B0D">
        <w:rPr>
          <w:color w:val="000000" w:themeColor="text1"/>
          <w:sz w:val="28"/>
          <w:szCs w:val="28"/>
        </w:rPr>
        <w:t xml:space="preserve"> г.);</w:t>
      </w:r>
    </w:p>
    <w:p w14:paraId="57AB7294" w14:textId="4E15DE7A"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в целом не наблюдается динамики по таким показателям, как «давление со стороны налоговых служб» и «недобросовестная конкуренция со стороны организаций конкурентов» (колебания в пределах статистической погрешности, т.е. не превышают 3,0%);</w:t>
      </w:r>
      <w:r w:rsidR="00763024">
        <w:rPr>
          <w:color w:val="000000" w:themeColor="text1"/>
          <w:sz w:val="28"/>
          <w:szCs w:val="28"/>
        </w:rPr>
        <w:t xml:space="preserve"> </w:t>
      </w:r>
    </w:p>
    <w:p w14:paraId="67576BFC" w14:textId="616A01ED"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незначительно </w:t>
      </w:r>
      <w:r w:rsidR="0016117F" w:rsidRPr="00DC4B0D">
        <w:rPr>
          <w:color w:val="000000" w:themeColor="text1"/>
          <w:sz w:val="28"/>
          <w:szCs w:val="28"/>
        </w:rPr>
        <w:t>снизилась</w:t>
      </w:r>
      <w:r w:rsidRPr="00DC4B0D">
        <w:rPr>
          <w:color w:val="000000" w:themeColor="text1"/>
          <w:sz w:val="28"/>
          <w:szCs w:val="28"/>
        </w:rPr>
        <w:t xml:space="preserve"> доля предприятий-респондентов, которые считают, что негативное воздействие на нормальное ведение бизнеса оказывает «ограничения/сложность доступа к закупкам компаний с государственным участием и субъектов естественных монополий» (</w:t>
      </w:r>
      <w:r w:rsidR="0016117F" w:rsidRPr="00DC4B0D">
        <w:rPr>
          <w:color w:val="000000" w:themeColor="text1"/>
          <w:sz w:val="28"/>
          <w:szCs w:val="28"/>
        </w:rPr>
        <w:t>спад</w:t>
      </w:r>
      <w:r w:rsidRPr="00DC4B0D">
        <w:rPr>
          <w:color w:val="000000" w:themeColor="text1"/>
          <w:sz w:val="28"/>
          <w:szCs w:val="28"/>
        </w:rPr>
        <w:t xml:space="preserve"> на </w:t>
      </w:r>
      <w:r w:rsidR="0016117F" w:rsidRPr="00DC4B0D">
        <w:rPr>
          <w:color w:val="000000" w:themeColor="text1"/>
          <w:sz w:val="28"/>
          <w:szCs w:val="28"/>
        </w:rPr>
        <w:t>2</w:t>
      </w:r>
      <w:r w:rsidRPr="00DC4B0D">
        <w:rPr>
          <w:color w:val="000000" w:themeColor="text1"/>
          <w:sz w:val="28"/>
          <w:szCs w:val="28"/>
        </w:rPr>
        <w:t>,3% по сравнению с 202</w:t>
      </w:r>
      <w:r w:rsidR="0016117F" w:rsidRPr="00DC4B0D">
        <w:rPr>
          <w:color w:val="000000" w:themeColor="text1"/>
          <w:sz w:val="28"/>
          <w:szCs w:val="28"/>
        </w:rPr>
        <w:t>1</w:t>
      </w:r>
      <w:r w:rsidRPr="00DC4B0D">
        <w:rPr>
          <w:color w:val="000000" w:themeColor="text1"/>
          <w:sz w:val="28"/>
          <w:szCs w:val="28"/>
        </w:rPr>
        <w:t xml:space="preserve"> г.);</w:t>
      </w:r>
    </w:p>
    <w:p w14:paraId="1FD682AF" w14:textId="10DDC324"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16117F" w:rsidRPr="00DC4B0D">
        <w:rPr>
          <w:color w:val="000000" w:themeColor="text1"/>
          <w:sz w:val="28"/>
          <w:szCs w:val="28"/>
        </w:rPr>
        <w:t>2</w:t>
      </w:r>
      <w:r w:rsidRPr="00DC4B0D">
        <w:rPr>
          <w:color w:val="000000" w:themeColor="text1"/>
          <w:sz w:val="28"/>
          <w:szCs w:val="28"/>
        </w:rPr>
        <w:t xml:space="preserve"> г. по сравнению с 202</w:t>
      </w:r>
      <w:r w:rsidR="0016117F" w:rsidRPr="00DC4B0D">
        <w:rPr>
          <w:color w:val="000000" w:themeColor="text1"/>
          <w:sz w:val="28"/>
          <w:szCs w:val="28"/>
        </w:rPr>
        <w:t>1</w:t>
      </w:r>
      <w:r w:rsidRPr="00DC4B0D">
        <w:rPr>
          <w:color w:val="000000" w:themeColor="text1"/>
          <w:sz w:val="28"/>
          <w:szCs w:val="28"/>
        </w:rPr>
        <w:t xml:space="preserve"> г. </w:t>
      </w:r>
      <w:r w:rsidR="00267840" w:rsidRPr="00DC4B0D">
        <w:rPr>
          <w:color w:val="000000" w:themeColor="text1"/>
          <w:sz w:val="28"/>
          <w:szCs w:val="28"/>
        </w:rPr>
        <w:t>н</w:t>
      </w:r>
      <w:r w:rsidR="0016117F" w:rsidRPr="00DC4B0D">
        <w:rPr>
          <w:color w:val="000000" w:themeColor="text1"/>
          <w:sz w:val="28"/>
          <w:szCs w:val="28"/>
        </w:rPr>
        <w:t>а 2,3%</w:t>
      </w:r>
      <w:r w:rsidRPr="00DC4B0D">
        <w:rPr>
          <w:color w:val="000000" w:themeColor="text1"/>
          <w:sz w:val="28"/>
          <w:szCs w:val="28"/>
        </w:rPr>
        <w:t xml:space="preserve"> увеличилась доля предприятий-респондентов, которые выбрал</w:t>
      </w:r>
      <w:r w:rsidR="00267840" w:rsidRPr="00DC4B0D">
        <w:rPr>
          <w:color w:val="000000" w:themeColor="text1"/>
          <w:sz w:val="28"/>
          <w:szCs w:val="28"/>
        </w:rPr>
        <w:t>и</w:t>
      </w:r>
      <w:r w:rsidRPr="00DC4B0D">
        <w:rPr>
          <w:color w:val="000000" w:themeColor="text1"/>
          <w:sz w:val="28"/>
          <w:szCs w:val="28"/>
        </w:rPr>
        <w:t xml:space="preserve"> вариант ответа</w:t>
      </w:r>
      <w:r w:rsidR="00267840" w:rsidRPr="00DC4B0D">
        <w:rPr>
          <w:color w:val="000000" w:themeColor="text1"/>
          <w:sz w:val="28"/>
          <w:szCs w:val="28"/>
        </w:rPr>
        <w:t xml:space="preserve"> </w:t>
      </w:r>
      <w:r w:rsidRPr="00DC4B0D">
        <w:rPr>
          <w:color w:val="000000" w:themeColor="text1"/>
          <w:sz w:val="28"/>
          <w:szCs w:val="28"/>
        </w:rPr>
        <w:t>«получение лицензии»</w:t>
      </w:r>
      <w:r w:rsidR="00267840" w:rsidRPr="00DC4B0D">
        <w:rPr>
          <w:color w:val="000000" w:themeColor="text1"/>
          <w:sz w:val="28"/>
          <w:szCs w:val="28"/>
        </w:rPr>
        <w:t>.</w:t>
      </w:r>
    </w:p>
    <w:p w14:paraId="036028C7" w14:textId="77777777" w:rsidR="00F772D9" w:rsidRPr="00DC4B0D" w:rsidRDefault="00EB70B5" w:rsidP="0091073C">
      <w:pPr>
        <w:tabs>
          <w:tab w:val="center" w:pos="4857"/>
        </w:tabs>
        <w:spacing w:line="312" w:lineRule="auto"/>
        <w:ind w:firstLine="709"/>
        <w:jc w:val="both"/>
        <w:rPr>
          <w:color w:val="000000" w:themeColor="text1"/>
          <w:sz w:val="28"/>
          <w:szCs w:val="28"/>
        </w:rPr>
      </w:pPr>
      <w:r w:rsidRPr="00DC4B0D">
        <w:rPr>
          <w:color w:val="000000" w:themeColor="text1"/>
          <w:spacing w:val="-2"/>
          <w:sz w:val="28"/>
          <w:szCs w:val="28"/>
        </w:rPr>
        <w:t>Предприятиям-респондентам было предложено также оценить динамику</w:t>
      </w:r>
      <w:r w:rsidRPr="00DC4B0D">
        <w:rPr>
          <w:color w:val="000000" w:themeColor="text1"/>
          <w:sz w:val="28"/>
          <w:szCs w:val="28"/>
        </w:rPr>
        <w:t xml:space="preserve"> изменения административных барьеров за последние 3 года. Результ</w:t>
      </w:r>
      <w:r w:rsidR="00B77C9C" w:rsidRPr="00DC4B0D">
        <w:rPr>
          <w:color w:val="000000" w:themeColor="text1"/>
          <w:sz w:val="28"/>
          <w:szCs w:val="28"/>
        </w:rPr>
        <w:t>аты опроса приведены на рис. 1.9</w:t>
      </w:r>
      <w:r w:rsidRPr="00DC4B0D">
        <w:rPr>
          <w:color w:val="000000" w:themeColor="text1"/>
          <w:sz w:val="28"/>
          <w:szCs w:val="28"/>
        </w:rPr>
        <w:t>.</w:t>
      </w:r>
    </w:p>
    <w:p w14:paraId="1B090C6C" w14:textId="77777777" w:rsidR="00EB70B5" w:rsidRPr="00DC4B0D" w:rsidRDefault="00B77C9C"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Анализ рис. 1.9</w:t>
      </w:r>
      <w:r w:rsidR="00EB70B5" w:rsidRPr="00DC4B0D">
        <w:rPr>
          <w:color w:val="000000" w:themeColor="text1"/>
          <w:sz w:val="28"/>
          <w:szCs w:val="28"/>
        </w:rPr>
        <w:t xml:space="preserve"> указывает на следующие особенности:</w:t>
      </w:r>
    </w:p>
    <w:p w14:paraId="452E5291" w14:textId="22B28184" w:rsidR="00EB70B5" w:rsidRPr="00DC4B0D" w:rsidRDefault="00791199"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w:t>
      </w:r>
      <w:r w:rsidR="00D83AEA" w:rsidRPr="00DC4B0D">
        <w:rPr>
          <w:color w:val="000000" w:themeColor="text1"/>
          <w:sz w:val="28"/>
          <w:szCs w:val="28"/>
        </w:rPr>
        <w:t xml:space="preserve"> около половины</w:t>
      </w:r>
      <w:r w:rsidRPr="00DC4B0D">
        <w:rPr>
          <w:color w:val="000000" w:themeColor="text1"/>
          <w:sz w:val="28"/>
          <w:szCs w:val="28"/>
        </w:rPr>
        <w:t xml:space="preserve"> респондент</w:t>
      </w:r>
      <w:r w:rsidR="00D83AEA" w:rsidRPr="00DC4B0D">
        <w:rPr>
          <w:color w:val="000000" w:themeColor="text1"/>
          <w:sz w:val="28"/>
          <w:szCs w:val="28"/>
        </w:rPr>
        <w:t>ов</w:t>
      </w:r>
      <w:r w:rsidRPr="00DC4B0D">
        <w:rPr>
          <w:color w:val="000000" w:themeColor="text1"/>
          <w:sz w:val="28"/>
          <w:szCs w:val="28"/>
        </w:rPr>
        <w:t xml:space="preserve"> не в состоянии оценить динамику изменения административных барьеров, негативно влияющих на ведение бизнеса за последние три года (</w:t>
      </w:r>
      <w:r w:rsidR="00D83AEA" w:rsidRPr="00DC4B0D">
        <w:rPr>
          <w:color w:val="000000" w:themeColor="text1"/>
          <w:sz w:val="28"/>
          <w:szCs w:val="28"/>
        </w:rPr>
        <w:t>45</w:t>
      </w:r>
      <w:r w:rsidRPr="00DC4B0D">
        <w:rPr>
          <w:color w:val="000000" w:themeColor="text1"/>
          <w:sz w:val="28"/>
          <w:szCs w:val="28"/>
        </w:rPr>
        <w:t>,</w:t>
      </w:r>
      <w:r w:rsidR="00D83AEA" w:rsidRPr="00DC4B0D">
        <w:rPr>
          <w:color w:val="000000" w:themeColor="text1"/>
          <w:sz w:val="28"/>
          <w:szCs w:val="28"/>
        </w:rPr>
        <w:t>9</w:t>
      </w:r>
      <w:r w:rsidRPr="00DC4B0D">
        <w:rPr>
          <w:color w:val="000000" w:themeColor="text1"/>
          <w:sz w:val="28"/>
          <w:szCs w:val="28"/>
        </w:rPr>
        <w:t>% опрошенных по выборке);</w:t>
      </w:r>
    </w:p>
    <w:p w14:paraId="1D225B85" w14:textId="1A1D8BA8" w:rsidR="00791199" w:rsidRPr="00DC4B0D" w:rsidRDefault="00791199"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каждый </w:t>
      </w:r>
      <w:r w:rsidR="00D83AEA" w:rsidRPr="00DC4B0D">
        <w:rPr>
          <w:color w:val="000000" w:themeColor="text1"/>
          <w:sz w:val="28"/>
          <w:szCs w:val="28"/>
        </w:rPr>
        <w:t>десятый</w:t>
      </w:r>
      <w:r w:rsidRPr="00DC4B0D">
        <w:rPr>
          <w:color w:val="000000" w:themeColor="text1"/>
          <w:sz w:val="28"/>
          <w:szCs w:val="28"/>
        </w:rPr>
        <w:t xml:space="preserve"> предприятие-респондент считает, что за последние три года, т.е. за 20</w:t>
      </w:r>
      <w:r w:rsidR="00D83AEA" w:rsidRPr="00DC4B0D">
        <w:rPr>
          <w:color w:val="000000" w:themeColor="text1"/>
          <w:sz w:val="28"/>
          <w:szCs w:val="28"/>
        </w:rPr>
        <w:t>20</w:t>
      </w:r>
      <w:r w:rsidRPr="00DC4B0D">
        <w:rPr>
          <w:color w:val="000000" w:themeColor="text1"/>
          <w:sz w:val="28"/>
          <w:szCs w:val="28"/>
        </w:rPr>
        <w:t>-202</w:t>
      </w:r>
      <w:r w:rsidR="00D83AEA" w:rsidRPr="00DC4B0D">
        <w:rPr>
          <w:color w:val="000000" w:themeColor="text1"/>
          <w:sz w:val="28"/>
          <w:szCs w:val="28"/>
        </w:rPr>
        <w:t>2</w:t>
      </w:r>
      <w:r w:rsidRPr="00DC4B0D">
        <w:rPr>
          <w:color w:val="000000" w:themeColor="text1"/>
          <w:sz w:val="28"/>
          <w:szCs w:val="28"/>
        </w:rPr>
        <w:t xml:space="preserve"> гг., уровень и количество административных барьеров не изменились (1</w:t>
      </w:r>
      <w:r w:rsidR="00D83AEA" w:rsidRPr="00DC4B0D">
        <w:rPr>
          <w:color w:val="000000" w:themeColor="text1"/>
          <w:sz w:val="28"/>
          <w:szCs w:val="28"/>
        </w:rPr>
        <w:t>0</w:t>
      </w:r>
      <w:r w:rsidRPr="00DC4B0D">
        <w:rPr>
          <w:color w:val="000000" w:themeColor="text1"/>
          <w:sz w:val="28"/>
          <w:szCs w:val="28"/>
        </w:rPr>
        <w:t>,</w:t>
      </w:r>
      <w:r w:rsidR="00D83AEA" w:rsidRPr="00DC4B0D">
        <w:rPr>
          <w:color w:val="000000" w:themeColor="text1"/>
          <w:sz w:val="28"/>
          <w:szCs w:val="28"/>
        </w:rPr>
        <w:t>7</w:t>
      </w:r>
      <w:r w:rsidRPr="00DC4B0D">
        <w:rPr>
          <w:color w:val="000000" w:themeColor="text1"/>
          <w:sz w:val="28"/>
          <w:szCs w:val="28"/>
        </w:rPr>
        <w:t>% опрошенных по выборке);</w:t>
      </w:r>
    </w:p>
    <w:p w14:paraId="4A1DC4CC" w14:textId="457ACE44" w:rsidR="00791199" w:rsidRPr="00DC4B0D" w:rsidRDefault="00791199"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D83AEA" w:rsidRPr="00DC4B0D">
        <w:rPr>
          <w:color w:val="000000" w:themeColor="text1"/>
          <w:sz w:val="28"/>
          <w:szCs w:val="28"/>
        </w:rPr>
        <w:t>доля тех, кто считает, что «бизнесу стало проще преодолевать административные барьеры, чем раньше» превышает долю тех, кто считает, что «бизнесу стало сложнее преодолевать административные барьеры, чем раньше»</w:t>
      </w:r>
      <w:r w:rsidR="00C53EFD" w:rsidRPr="00DC4B0D">
        <w:rPr>
          <w:color w:val="000000" w:themeColor="text1"/>
          <w:sz w:val="28"/>
          <w:szCs w:val="28"/>
        </w:rPr>
        <w:t xml:space="preserve"> </w:t>
      </w:r>
      <w:r w:rsidR="00D83AEA" w:rsidRPr="00DC4B0D">
        <w:rPr>
          <w:color w:val="000000" w:themeColor="text1"/>
          <w:sz w:val="28"/>
          <w:szCs w:val="28"/>
        </w:rPr>
        <w:t>(9</w:t>
      </w:r>
      <w:r w:rsidR="00C53EFD" w:rsidRPr="00DC4B0D">
        <w:rPr>
          <w:color w:val="000000" w:themeColor="text1"/>
          <w:sz w:val="28"/>
          <w:szCs w:val="28"/>
        </w:rPr>
        <w:t>,</w:t>
      </w:r>
      <w:r w:rsidR="00D83AEA" w:rsidRPr="00DC4B0D">
        <w:rPr>
          <w:color w:val="000000" w:themeColor="text1"/>
          <w:sz w:val="28"/>
          <w:szCs w:val="28"/>
        </w:rPr>
        <w:t>5</w:t>
      </w:r>
      <w:r w:rsidR="00C53EFD" w:rsidRPr="00DC4B0D">
        <w:rPr>
          <w:color w:val="000000" w:themeColor="text1"/>
          <w:sz w:val="28"/>
          <w:szCs w:val="28"/>
        </w:rPr>
        <w:t xml:space="preserve">% и </w:t>
      </w:r>
      <w:r w:rsidR="00D83AEA" w:rsidRPr="00DC4B0D">
        <w:rPr>
          <w:color w:val="000000" w:themeColor="text1"/>
          <w:sz w:val="28"/>
          <w:szCs w:val="28"/>
        </w:rPr>
        <w:t>6</w:t>
      </w:r>
      <w:r w:rsidR="00C53EFD" w:rsidRPr="00DC4B0D">
        <w:rPr>
          <w:color w:val="000000" w:themeColor="text1"/>
          <w:sz w:val="28"/>
          <w:szCs w:val="28"/>
        </w:rPr>
        <w:t>,</w:t>
      </w:r>
      <w:r w:rsidR="00D83AEA" w:rsidRPr="00DC4B0D">
        <w:rPr>
          <w:color w:val="000000" w:themeColor="text1"/>
          <w:sz w:val="28"/>
          <w:szCs w:val="28"/>
        </w:rPr>
        <w:t>8</w:t>
      </w:r>
      <w:r w:rsidR="00C53EFD" w:rsidRPr="00DC4B0D">
        <w:rPr>
          <w:color w:val="000000" w:themeColor="text1"/>
          <w:sz w:val="28"/>
          <w:szCs w:val="28"/>
        </w:rPr>
        <w:t>% опрошенных соответственно);</w:t>
      </w:r>
    </w:p>
    <w:p w14:paraId="7313AAE3" w14:textId="77DE8684" w:rsidR="00C53EFD" w:rsidRPr="00DC4B0D" w:rsidRDefault="00C53EFD"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- 1</w:t>
      </w:r>
      <w:r w:rsidR="00D83AEA" w:rsidRPr="00DC4B0D">
        <w:rPr>
          <w:color w:val="000000" w:themeColor="text1"/>
          <w:sz w:val="28"/>
          <w:szCs w:val="28"/>
        </w:rPr>
        <w:t>8</w:t>
      </w:r>
      <w:r w:rsidRPr="00DC4B0D">
        <w:rPr>
          <w:color w:val="000000" w:themeColor="text1"/>
          <w:sz w:val="28"/>
          <w:szCs w:val="28"/>
        </w:rPr>
        <w:t>,</w:t>
      </w:r>
      <w:r w:rsidR="00D83AEA" w:rsidRPr="00DC4B0D">
        <w:rPr>
          <w:color w:val="000000" w:themeColor="text1"/>
          <w:sz w:val="28"/>
          <w:szCs w:val="28"/>
        </w:rPr>
        <w:t>7</w:t>
      </w:r>
      <w:r w:rsidRPr="00DC4B0D">
        <w:rPr>
          <w:color w:val="000000" w:themeColor="text1"/>
          <w:sz w:val="28"/>
          <w:szCs w:val="28"/>
        </w:rPr>
        <w:t>% опрошенных считают, что</w:t>
      </w:r>
      <w:r w:rsidR="00796EF4" w:rsidRPr="00DC4B0D">
        <w:rPr>
          <w:color w:val="000000" w:themeColor="text1"/>
          <w:sz w:val="28"/>
          <w:szCs w:val="28"/>
        </w:rPr>
        <w:t>,</w:t>
      </w:r>
      <w:r w:rsidRPr="00DC4B0D">
        <w:rPr>
          <w:color w:val="000000" w:themeColor="text1"/>
          <w:sz w:val="28"/>
          <w:szCs w:val="28"/>
        </w:rPr>
        <w:t xml:space="preserve"> как и раньше административные барьеры отсутствуют, а значит нет никаких препятствий для ведения бизнеса или открытия бизнеса.</w:t>
      </w:r>
    </w:p>
    <w:p w14:paraId="2364468D" w14:textId="77777777" w:rsidR="00325A00" w:rsidRPr="00DC4B0D" w:rsidRDefault="00325A00" w:rsidP="00325A00">
      <w:pPr>
        <w:tabs>
          <w:tab w:val="center" w:pos="4857"/>
        </w:tabs>
        <w:spacing w:line="312" w:lineRule="auto"/>
        <w:jc w:val="center"/>
        <w:rPr>
          <w:color w:val="000000" w:themeColor="text1"/>
          <w:spacing w:val="-2"/>
          <w:sz w:val="28"/>
          <w:szCs w:val="28"/>
        </w:rPr>
      </w:pPr>
      <w:r w:rsidRPr="00DC4B0D">
        <w:rPr>
          <w:noProof/>
        </w:rPr>
        <w:drawing>
          <wp:inline distT="0" distB="0" distL="0" distR="0" wp14:anchorId="07B45A4E" wp14:editId="635D76F3">
            <wp:extent cx="5714331" cy="5085348"/>
            <wp:effectExtent l="0" t="0" r="13970" b="7620"/>
            <wp:docPr id="2"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D0FC9E9-A5B9-CC49-BB08-4C04CC54F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C8EDB5" w14:textId="2FCDBD56" w:rsidR="00EB70B5" w:rsidRPr="00DC4B0D" w:rsidRDefault="00325A00" w:rsidP="00325A00">
      <w:pPr>
        <w:tabs>
          <w:tab w:val="center" w:pos="4857"/>
        </w:tabs>
        <w:spacing w:line="312" w:lineRule="auto"/>
        <w:jc w:val="center"/>
        <w:rPr>
          <w:color w:val="000000" w:themeColor="text1"/>
          <w:spacing w:val="-2"/>
          <w:sz w:val="28"/>
          <w:szCs w:val="28"/>
        </w:rPr>
      </w:pPr>
      <w:r w:rsidRPr="00DC4B0D">
        <w:rPr>
          <w:color w:val="000000" w:themeColor="text1"/>
          <w:spacing w:val="-2"/>
          <w:sz w:val="28"/>
          <w:szCs w:val="28"/>
        </w:rPr>
        <w:t>Рис. 1.9. Динамика административных барьеров за последние 3 года (2020-2022 гг.)</w:t>
      </w:r>
    </w:p>
    <w:p w14:paraId="0553F0F4" w14:textId="77777777" w:rsidR="00950A52" w:rsidRPr="00DC4B0D" w:rsidRDefault="00950A52" w:rsidP="0091073C">
      <w:pPr>
        <w:tabs>
          <w:tab w:val="center" w:pos="4857"/>
        </w:tabs>
        <w:spacing w:line="312" w:lineRule="auto"/>
        <w:ind w:firstLine="709"/>
        <w:jc w:val="both"/>
        <w:rPr>
          <w:color w:val="000000" w:themeColor="text1"/>
          <w:sz w:val="28"/>
          <w:szCs w:val="28"/>
        </w:rPr>
      </w:pPr>
    </w:p>
    <w:p w14:paraId="004F7CF6" w14:textId="28087E73" w:rsidR="00950A52" w:rsidRPr="00DC4B0D" w:rsidRDefault="00704CE5"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Изменение ответов респондентов на вышеуказанный вопрос за </w:t>
      </w:r>
      <w:r w:rsidR="00636A9D" w:rsidRPr="00DC4B0D">
        <w:rPr>
          <w:color w:val="000000" w:themeColor="text1"/>
          <w:sz w:val="28"/>
          <w:szCs w:val="28"/>
        </w:rPr>
        <w:t xml:space="preserve">2021–2022 </w:t>
      </w:r>
      <w:r w:rsidRPr="00DC4B0D">
        <w:rPr>
          <w:color w:val="000000" w:themeColor="text1"/>
          <w:sz w:val="28"/>
          <w:szCs w:val="28"/>
        </w:rPr>
        <w:t>гг. приведено в табл. 1.5.</w:t>
      </w:r>
      <w:r w:rsidR="00950A52" w:rsidRPr="00DC4B0D">
        <w:rPr>
          <w:color w:val="000000" w:themeColor="text1"/>
          <w:sz w:val="28"/>
          <w:szCs w:val="28"/>
        </w:rPr>
        <w:t xml:space="preserve"> Анализ таблицы указывает на следующие особенности:</w:t>
      </w:r>
    </w:p>
    <w:p w14:paraId="0479A550" w14:textId="45FBDC1F" w:rsidR="00950A52" w:rsidRPr="00DC4B0D" w:rsidRDefault="00950A52" w:rsidP="00950A52">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636A9D" w:rsidRPr="00DC4B0D">
        <w:rPr>
          <w:color w:val="000000" w:themeColor="text1"/>
          <w:sz w:val="28"/>
          <w:szCs w:val="28"/>
        </w:rPr>
        <w:t>2</w:t>
      </w:r>
      <w:r w:rsidRPr="00DC4B0D">
        <w:rPr>
          <w:color w:val="000000" w:themeColor="text1"/>
          <w:sz w:val="28"/>
          <w:szCs w:val="28"/>
        </w:rPr>
        <w:t xml:space="preserve"> г. существенно </w:t>
      </w:r>
      <w:r w:rsidR="00636A9D" w:rsidRPr="00DC4B0D">
        <w:rPr>
          <w:color w:val="000000" w:themeColor="text1"/>
          <w:sz w:val="28"/>
          <w:szCs w:val="28"/>
        </w:rPr>
        <w:t>возросла</w:t>
      </w:r>
      <w:r w:rsidRPr="00DC4B0D">
        <w:rPr>
          <w:color w:val="000000" w:themeColor="text1"/>
          <w:sz w:val="28"/>
          <w:szCs w:val="28"/>
        </w:rPr>
        <w:t xml:space="preserve"> доля предприятий-респондентов, которые выбрали вариант ответа «затрудняюсь ответить» (на </w:t>
      </w:r>
      <w:r w:rsidR="00636A9D" w:rsidRPr="00DC4B0D">
        <w:rPr>
          <w:color w:val="000000" w:themeColor="text1"/>
          <w:sz w:val="28"/>
          <w:szCs w:val="28"/>
        </w:rPr>
        <w:t>8</w:t>
      </w:r>
      <w:r w:rsidRPr="00DC4B0D">
        <w:rPr>
          <w:color w:val="000000" w:themeColor="text1"/>
          <w:sz w:val="28"/>
          <w:szCs w:val="28"/>
        </w:rPr>
        <w:t>,</w:t>
      </w:r>
      <w:r w:rsidR="00636A9D" w:rsidRPr="00DC4B0D">
        <w:rPr>
          <w:color w:val="000000" w:themeColor="text1"/>
          <w:sz w:val="28"/>
          <w:szCs w:val="28"/>
        </w:rPr>
        <w:t>4</w:t>
      </w:r>
      <w:r w:rsidRPr="00DC4B0D">
        <w:rPr>
          <w:color w:val="000000" w:themeColor="text1"/>
          <w:sz w:val="28"/>
          <w:szCs w:val="28"/>
        </w:rPr>
        <w:t xml:space="preserve"> п.п. с </w:t>
      </w:r>
      <w:r w:rsidR="00636A9D" w:rsidRPr="00DC4B0D">
        <w:rPr>
          <w:color w:val="000000" w:themeColor="text1"/>
          <w:sz w:val="28"/>
          <w:szCs w:val="28"/>
        </w:rPr>
        <w:t>37</w:t>
      </w:r>
      <w:r w:rsidRPr="00DC4B0D">
        <w:rPr>
          <w:color w:val="000000" w:themeColor="text1"/>
          <w:sz w:val="28"/>
          <w:szCs w:val="28"/>
        </w:rPr>
        <w:t>,</w:t>
      </w:r>
      <w:r w:rsidR="00636A9D" w:rsidRPr="00DC4B0D">
        <w:rPr>
          <w:color w:val="000000" w:themeColor="text1"/>
          <w:sz w:val="28"/>
          <w:szCs w:val="28"/>
        </w:rPr>
        <w:t>5</w:t>
      </w:r>
      <w:r w:rsidRPr="00DC4B0D">
        <w:rPr>
          <w:color w:val="000000" w:themeColor="text1"/>
          <w:sz w:val="28"/>
          <w:szCs w:val="28"/>
        </w:rPr>
        <w:t>% опрошенных в 202</w:t>
      </w:r>
      <w:r w:rsidR="00636A9D" w:rsidRPr="00DC4B0D">
        <w:rPr>
          <w:color w:val="000000" w:themeColor="text1"/>
          <w:sz w:val="28"/>
          <w:szCs w:val="28"/>
        </w:rPr>
        <w:t>1</w:t>
      </w:r>
      <w:r w:rsidRPr="00DC4B0D">
        <w:rPr>
          <w:color w:val="000000" w:themeColor="text1"/>
          <w:sz w:val="28"/>
          <w:szCs w:val="28"/>
        </w:rPr>
        <w:t xml:space="preserve"> г. до </w:t>
      </w:r>
      <w:r w:rsidR="00636A9D" w:rsidRPr="00DC4B0D">
        <w:rPr>
          <w:color w:val="000000" w:themeColor="text1"/>
          <w:sz w:val="28"/>
          <w:szCs w:val="28"/>
        </w:rPr>
        <w:t>45</w:t>
      </w:r>
      <w:r w:rsidRPr="00DC4B0D">
        <w:rPr>
          <w:color w:val="000000" w:themeColor="text1"/>
          <w:sz w:val="28"/>
          <w:szCs w:val="28"/>
        </w:rPr>
        <w:t>,</w:t>
      </w:r>
      <w:r w:rsidR="00636A9D" w:rsidRPr="00DC4B0D">
        <w:rPr>
          <w:color w:val="000000" w:themeColor="text1"/>
          <w:sz w:val="28"/>
          <w:szCs w:val="28"/>
        </w:rPr>
        <w:t>9</w:t>
      </w:r>
      <w:r w:rsidRPr="00DC4B0D">
        <w:rPr>
          <w:color w:val="000000" w:themeColor="text1"/>
          <w:sz w:val="28"/>
          <w:szCs w:val="28"/>
        </w:rPr>
        <w:t>% опрошенных в 202</w:t>
      </w:r>
      <w:r w:rsidR="00636A9D" w:rsidRPr="00DC4B0D">
        <w:rPr>
          <w:color w:val="000000" w:themeColor="text1"/>
          <w:sz w:val="28"/>
          <w:szCs w:val="28"/>
        </w:rPr>
        <w:t>2</w:t>
      </w:r>
      <w:r w:rsidRPr="00DC4B0D">
        <w:rPr>
          <w:color w:val="000000" w:themeColor="text1"/>
          <w:sz w:val="28"/>
          <w:szCs w:val="28"/>
        </w:rPr>
        <w:t xml:space="preserve"> г.), т.е.</w:t>
      </w:r>
      <w:r w:rsidR="00636A9D" w:rsidRPr="00DC4B0D">
        <w:rPr>
          <w:color w:val="000000" w:themeColor="text1"/>
          <w:sz w:val="28"/>
          <w:szCs w:val="28"/>
        </w:rPr>
        <w:t xml:space="preserve"> у</w:t>
      </w:r>
      <w:r w:rsidRPr="00DC4B0D">
        <w:rPr>
          <w:color w:val="000000" w:themeColor="text1"/>
          <w:sz w:val="28"/>
          <w:szCs w:val="28"/>
        </w:rPr>
        <w:t xml:space="preserve"> респондент</w:t>
      </w:r>
      <w:r w:rsidR="00636A9D" w:rsidRPr="00DC4B0D">
        <w:rPr>
          <w:color w:val="000000" w:themeColor="text1"/>
          <w:sz w:val="28"/>
          <w:szCs w:val="28"/>
        </w:rPr>
        <w:t>ов</w:t>
      </w:r>
      <w:r w:rsidRPr="00DC4B0D">
        <w:rPr>
          <w:color w:val="000000" w:themeColor="text1"/>
          <w:sz w:val="28"/>
          <w:szCs w:val="28"/>
        </w:rPr>
        <w:t xml:space="preserve"> </w:t>
      </w:r>
      <w:r w:rsidR="00636A9D" w:rsidRPr="00DC4B0D">
        <w:rPr>
          <w:color w:val="000000" w:themeColor="text1"/>
          <w:sz w:val="28"/>
          <w:szCs w:val="28"/>
        </w:rPr>
        <w:t>возникают трудности</w:t>
      </w:r>
      <w:r w:rsidRPr="00DC4B0D">
        <w:rPr>
          <w:color w:val="000000" w:themeColor="text1"/>
          <w:sz w:val="28"/>
          <w:szCs w:val="28"/>
        </w:rPr>
        <w:t xml:space="preserve"> при оценке влияния административных барьеров на ведения бизнеса;</w:t>
      </w:r>
    </w:p>
    <w:p w14:paraId="74E7142D" w14:textId="36275376" w:rsidR="00325A00" w:rsidRPr="00DC4B0D" w:rsidRDefault="00950A52" w:rsidP="00325A00">
      <w:pPr>
        <w:tabs>
          <w:tab w:val="center" w:pos="4857"/>
        </w:tabs>
        <w:spacing w:line="312" w:lineRule="auto"/>
        <w:ind w:firstLine="709"/>
        <w:jc w:val="both"/>
        <w:rPr>
          <w:color w:val="000000" w:themeColor="text1"/>
          <w:spacing w:val="-2"/>
          <w:sz w:val="28"/>
          <w:szCs w:val="28"/>
        </w:rPr>
      </w:pPr>
      <w:r w:rsidRPr="00DC4B0D">
        <w:rPr>
          <w:color w:val="000000" w:themeColor="text1"/>
          <w:spacing w:val="-2"/>
          <w:sz w:val="28"/>
          <w:szCs w:val="28"/>
        </w:rPr>
        <w:lastRenderedPageBreak/>
        <w:t xml:space="preserve">- наблюдается изменение доли предприятий-респондентов по таким вариантам ответа, как «бизнесу стало проще преодолевать административные барьеры, чем раньше» (уменьшение на </w:t>
      </w:r>
      <w:r w:rsidR="00F102AF">
        <w:rPr>
          <w:color w:val="000000" w:themeColor="text1"/>
          <w:spacing w:val="-2"/>
          <w:sz w:val="28"/>
          <w:szCs w:val="28"/>
        </w:rPr>
        <w:t>2</w:t>
      </w:r>
      <w:r w:rsidRPr="00DC4B0D">
        <w:rPr>
          <w:color w:val="000000" w:themeColor="text1"/>
          <w:spacing w:val="-2"/>
          <w:sz w:val="28"/>
          <w:szCs w:val="28"/>
        </w:rPr>
        <w:t>,</w:t>
      </w:r>
      <w:r w:rsidR="00F102AF">
        <w:rPr>
          <w:color w:val="000000" w:themeColor="text1"/>
          <w:spacing w:val="-2"/>
          <w:sz w:val="28"/>
          <w:szCs w:val="28"/>
        </w:rPr>
        <w:t>2</w:t>
      </w:r>
      <w:r w:rsidRPr="00DC4B0D">
        <w:rPr>
          <w:color w:val="000000" w:themeColor="text1"/>
          <w:spacing w:val="-2"/>
          <w:sz w:val="28"/>
          <w:szCs w:val="28"/>
        </w:rPr>
        <w:t xml:space="preserve"> п.п.), «уровень и количество административных барьеров не изменились» (</w:t>
      </w:r>
      <w:r w:rsidR="00636A9D" w:rsidRPr="00DC4B0D">
        <w:rPr>
          <w:color w:val="000000" w:themeColor="text1"/>
          <w:spacing w:val="-2"/>
          <w:sz w:val="28"/>
          <w:szCs w:val="28"/>
        </w:rPr>
        <w:t>уменьшение</w:t>
      </w:r>
      <w:r w:rsidRPr="00DC4B0D">
        <w:rPr>
          <w:color w:val="000000" w:themeColor="text1"/>
          <w:spacing w:val="-2"/>
          <w:sz w:val="28"/>
          <w:szCs w:val="28"/>
        </w:rPr>
        <w:t xml:space="preserve"> на </w:t>
      </w:r>
      <w:r w:rsidR="00636A9D" w:rsidRPr="00DC4B0D">
        <w:rPr>
          <w:color w:val="000000" w:themeColor="text1"/>
          <w:spacing w:val="-2"/>
          <w:sz w:val="28"/>
          <w:szCs w:val="28"/>
        </w:rPr>
        <w:t>8</w:t>
      </w:r>
      <w:r w:rsidRPr="00DC4B0D">
        <w:rPr>
          <w:color w:val="000000" w:themeColor="text1"/>
          <w:spacing w:val="-2"/>
          <w:sz w:val="28"/>
          <w:szCs w:val="28"/>
        </w:rPr>
        <w:t>,3 п.п.),</w:t>
      </w:r>
      <w:r w:rsidR="00636A9D" w:rsidRPr="00DC4B0D">
        <w:rPr>
          <w:color w:val="000000" w:themeColor="text1"/>
          <w:spacing w:val="-2"/>
          <w:sz w:val="28"/>
          <w:szCs w:val="28"/>
        </w:rPr>
        <w:t xml:space="preserve"> </w:t>
      </w:r>
      <w:r w:rsidRPr="00DC4B0D">
        <w:rPr>
          <w:color w:val="000000" w:themeColor="text1"/>
          <w:spacing w:val="-2"/>
          <w:sz w:val="28"/>
          <w:szCs w:val="28"/>
        </w:rPr>
        <w:t xml:space="preserve">и «административные барьеры отсутствуют, как и ранее» (увеличение на </w:t>
      </w:r>
      <w:r w:rsidR="00636A9D" w:rsidRPr="00DC4B0D">
        <w:rPr>
          <w:color w:val="000000" w:themeColor="text1"/>
          <w:spacing w:val="-2"/>
          <w:sz w:val="28"/>
          <w:szCs w:val="28"/>
        </w:rPr>
        <w:t>6</w:t>
      </w:r>
      <w:r w:rsidRPr="00DC4B0D">
        <w:rPr>
          <w:color w:val="000000" w:themeColor="text1"/>
          <w:spacing w:val="-2"/>
          <w:sz w:val="28"/>
          <w:szCs w:val="28"/>
        </w:rPr>
        <w:t>,</w:t>
      </w:r>
      <w:r w:rsidR="00636A9D" w:rsidRPr="00DC4B0D">
        <w:rPr>
          <w:color w:val="000000" w:themeColor="text1"/>
          <w:spacing w:val="-2"/>
          <w:sz w:val="28"/>
          <w:szCs w:val="28"/>
        </w:rPr>
        <w:t>5</w:t>
      </w:r>
      <w:r w:rsidRPr="00DC4B0D">
        <w:rPr>
          <w:color w:val="000000" w:themeColor="text1"/>
          <w:spacing w:val="-2"/>
          <w:sz w:val="28"/>
          <w:szCs w:val="28"/>
        </w:rPr>
        <w:t xml:space="preserve"> п.п.);</w:t>
      </w:r>
    </w:p>
    <w:p w14:paraId="5FFDE5C7" w14:textId="77777777" w:rsidR="00325A00" w:rsidRPr="00DC4B0D" w:rsidRDefault="00325A00" w:rsidP="00325A00">
      <w:pPr>
        <w:tabs>
          <w:tab w:val="center" w:pos="4857"/>
        </w:tabs>
        <w:spacing w:line="312" w:lineRule="auto"/>
        <w:ind w:firstLine="709"/>
        <w:jc w:val="right"/>
        <w:rPr>
          <w:color w:val="000000" w:themeColor="text1"/>
          <w:sz w:val="28"/>
          <w:szCs w:val="28"/>
        </w:rPr>
      </w:pPr>
      <w:r w:rsidRPr="00DC4B0D">
        <w:rPr>
          <w:color w:val="000000" w:themeColor="text1"/>
          <w:sz w:val="28"/>
          <w:szCs w:val="28"/>
        </w:rPr>
        <w:t>Таблица 1.5</w:t>
      </w:r>
    </w:p>
    <w:p w14:paraId="2A64DEA2" w14:textId="77777777" w:rsidR="00325A00" w:rsidRPr="00DC4B0D" w:rsidRDefault="00325A00" w:rsidP="00325A00">
      <w:pPr>
        <w:tabs>
          <w:tab w:val="center" w:pos="4857"/>
        </w:tabs>
        <w:spacing w:line="312" w:lineRule="auto"/>
        <w:jc w:val="center"/>
        <w:rPr>
          <w:color w:val="000000" w:themeColor="text1"/>
          <w:sz w:val="28"/>
          <w:szCs w:val="28"/>
        </w:rPr>
      </w:pPr>
      <w:r w:rsidRPr="00DC4B0D">
        <w:rPr>
          <w:color w:val="000000" w:themeColor="text1"/>
          <w:sz w:val="28"/>
          <w:szCs w:val="28"/>
        </w:rPr>
        <w:t>Оценка изменения уровня административных барьеров на рынке для бизнеса за 2021-2022 гг.,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023"/>
        <w:gridCol w:w="1025"/>
        <w:gridCol w:w="1369"/>
      </w:tblGrid>
      <w:tr w:rsidR="00325A00" w:rsidRPr="00DC4B0D" w14:paraId="34814980" w14:textId="77777777" w:rsidTr="00500F86">
        <w:trPr>
          <w:trHeight w:val="326"/>
        </w:trPr>
        <w:tc>
          <w:tcPr>
            <w:tcW w:w="3203" w:type="pct"/>
            <w:shd w:val="clear" w:color="000000" w:fill="FFFFFF"/>
            <w:vAlign w:val="center"/>
            <w:hideMark/>
          </w:tcPr>
          <w:p w14:paraId="7ABDB06F" w14:textId="77777777" w:rsidR="00325A00" w:rsidRPr="00DC4B0D" w:rsidRDefault="00325A00" w:rsidP="00500F86">
            <w:pPr>
              <w:jc w:val="center"/>
              <w:rPr>
                <w:b/>
                <w:bCs/>
                <w:color w:val="000000"/>
              </w:rPr>
            </w:pPr>
            <w:r w:rsidRPr="00DC4B0D">
              <w:rPr>
                <w:b/>
                <w:bCs/>
                <w:color w:val="000000"/>
              </w:rPr>
              <w:t>Характеристика</w:t>
            </w:r>
          </w:p>
        </w:tc>
        <w:tc>
          <w:tcPr>
            <w:tcW w:w="538" w:type="pct"/>
            <w:shd w:val="clear" w:color="000000" w:fill="FFFFFF"/>
            <w:vAlign w:val="center"/>
          </w:tcPr>
          <w:p w14:paraId="5A268C62" w14:textId="77777777" w:rsidR="00325A00" w:rsidRPr="00DC4B0D" w:rsidRDefault="00325A00" w:rsidP="00500F86">
            <w:pPr>
              <w:jc w:val="center"/>
              <w:rPr>
                <w:b/>
                <w:bCs/>
                <w:color w:val="000000"/>
              </w:rPr>
            </w:pPr>
            <w:r w:rsidRPr="00DC4B0D">
              <w:rPr>
                <w:b/>
                <w:bCs/>
                <w:color w:val="000000"/>
              </w:rPr>
              <w:t>2021 г.</w:t>
            </w:r>
          </w:p>
        </w:tc>
        <w:tc>
          <w:tcPr>
            <w:tcW w:w="539" w:type="pct"/>
            <w:shd w:val="clear" w:color="000000" w:fill="FFFFFF"/>
            <w:vAlign w:val="center"/>
            <w:hideMark/>
          </w:tcPr>
          <w:p w14:paraId="13E46166" w14:textId="77777777" w:rsidR="00325A00" w:rsidRPr="00DC4B0D" w:rsidRDefault="00325A00" w:rsidP="00500F86">
            <w:pPr>
              <w:jc w:val="center"/>
              <w:rPr>
                <w:b/>
                <w:bCs/>
                <w:color w:val="000000"/>
              </w:rPr>
            </w:pPr>
            <w:r w:rsidRPr="00DC4B0D">
              <w:rPr>
                <w:b/>
                <w:bCs/>
                <w:color w:val="000000"/>
              </w:rPr>
              <w:t>2022 г.</w:t>
            </w:r>
          </w:p>
        </w:tc>
        <w:tc>
          <w:tcPr>
            <w:tcW w:w="721" w:type="pct"/>
            <w:shd w:val="clear" w:color="000000" w:fill="FFFFFF"/>
            <w:vAlign w:val="center"/>
            <w:hideMark/>
          </w:tcPr>
          <w:p w14:paraId="3B7938B5" w14:textId="77777777" w:rsidR="00325A00" w:rsidRPr="00DC4B0D" w:rsidRDefault="00325A00" w:rsidP="00500F86">
            <w:pPr>
              <w:jc w:val="center"/>
              <w:rPr>
                <w:b/>
                <w:bCs/>
                <w:color w:val="000000"/>
              </w:rPr>
            </w:pPr>
            <w:r w:rsidRPr="00DC4B0D">
              <w:rPr>
                <w:b/>
                <w:bCs/>
                <w:color w:val="000000"/>
              </w:rPr>
              <w:t>Динамика</w:t>
            </w:r>
          </w:p>
        </w:tc>
      </w:tr>
      <w:tr w:rsidR="00325A00" w:rsidRPr="00DC4B0D" w14:paraId="732BE4D3" w14:textId="77777777" w:rsidTr="00500F86">
        <w:trPr>
          <w:trHeight w:val="348"/>
        </w:trPr>
        <w:tc>
          <w:tcPr>
            <w:tcW w:w="3203" w:type="pct"/>
            <w:shd w:val="clear" w:color="auto" w:fill="auto"/>
            <w:vAlign w:val="bottom"/>
            <w:hideMark/>
          </w:tcPr>
          <w:p w14:paraId="5EED93DB" w14:textId="77777777" w:rsidR="00325A00" w:rsidRPr="00DC4B0D" w:rsidRDefault="00325A00" w:rsidP="00500F86">
            <w:pPr>
              <w:rPr>
                <w:color w:val="000000"/>
              </w:rPr>
            </w:pPr>
            <w:r w:rsidRPr="00DC4B0D">
              <w:rPr>
                <w:color w:val="000000"/>
              </w:rPr>
              <w:t>Административные барьеры были полностью устранены</w:t>
            </w:r>
          </w:p>
        </w:tc>
        <w:tc>
          <w:tcPr>
            <w:tcW w:w="538" w:type="pct"/>
            <w:vAlign w:val="center"/>
          </w:tcPr>
          <w:p w14:paraId="5B4E2906" w14:textId="77777777" w:rsidR="00325A00" w:rsidRPr="00DC4B0D" w:rsidRDefault="00325A00" w:rsidP="00500F86">
            <w:pPr>
              <w:jc w:val="center"/>
              <w:rPr>
                <w:color w:val="000000"/>
              </w:rPr>
            </w:pPr>
            <w:r w:rsidRPr="00DC4B0D">
              <w:rPr>
                <w:color w:val="000000"/>
              </w:rPr>
              <w:t>6,0</w:t>
            </w:r>
          </w:p>
        </w:tc>
        <w:tc>
          <w:tcPr>
            <w:tcW w:w="539" w:type="pct"/>
            <w:shd w:val="clear" w:color="000000" w:fill="FFFFFF"/>
            <w:vAlign w:val="center"/>
            <w:hideMark/>
          </w:tcPr>
          <w:p w14:paraId="6088BDAB" w14:textId="77777777" w:rsidR="00325A00" w:rsidRPr="00DC4B0D" w:rsidRDefault="00325A00" w:rsidP="00500F86">
            <w:pPr>
              <w:jc w:val="center"/>
              <w:rPr>
                <w:color w:val="000000"/>
              </w:rPr>
            </w:pPr>
            <w:r w:rsidRPr="00DC4B0D">
              <w:rPr>
                <w:color w:val="000000"/>
              </w:rPr>
              <w:t>5,3</w:t>
            </w:r>
          </w:p>
        </w:tc>
        <w:tc>
          <w:tcPr>
            <w:tcW w:w="721" w:type="pct"/>
            <w:shd w:val="clear" w:color="auto" w:fill="auto"/>
            <w:noWrap/>
            <w:vAlign w:val="center"/>
            <w:hideMark/>
          </w:tcPr>
          <w:p w14:paraId="78E137F0" w14:textId="77777777" w:rsidR="00325A00" w:rsidRPr="00DC4B0D" w:rsidRDefault="00325A00" w:rsidP="00500F86">
            <w:pPr>
              <w:jc w:val="center"/>
            </w:pPr>
            <w:r w:rsidRPr="00DC4B0D">
              <w:rPr>
                <w:color w:val="000000"/>
              </w:rPr>
              <w:t>-0,7</w:t>
            </w:r>
          </w:p>
        </w:tc>
      </w:tr>
      <w:tr w:rsidR="00325A00" w:rsidRPr="00DC4B0D" w14:paraId="358BE680" w14:textId="77777777" w:rsidTr="00500F86">
        <w:trPr>
          <w:trHeight w:val="423"/>
        </w:trPr>
        <w:tc>
          <w:tcPr>
            <w:tcW w:w="3203" w:type="pct"/>
            <w:shd w:val="clear" w:color="auto" w:fill="auto"/>
            <w:vAlign w:val="bottom"/>
            <w:hideMark/>
          </w:tcPr>
          <w:p w14:paraId="75F66F8E" w14:textId="77777777" w:rsidR="00325A00" w:rsidRPr="00DC4B0D" w:rsidRDefault="00325A00" w:rsidP="00500F86">
            <w:pPr>
              <w:rPr>
                <w:color w:val="000000"/>
              </w:rPr>
            </w:pPr>
            <w:r w:rsidRPr="00DC4B0D">
              <w:rPr>
                <w:color w:val="000000"/>
              </w:rPr>
              <w:t>Бизнесу стало проще преодолевать административные барьеры, чем раньше</w:t>
            </w:r>
          </w:p>
        </w:tc>
        <w:tc>
          <w:tcPr>
            <w:tcW w:w="538" w:type="pct"/>
            <w:vAlign w:val="center"/>
          </w:tcPr>
          <w:p w14:paraId="0A229300" w14:textId="77777777" w:rsidR="00325A00" w:rsidRPr="00DC4B0D" w:rsidRDefault="00325A00" w:rsidP="00500F86">
            <w:pPr>
              <w:jc w:val="center"/>
              <w:rPr>
                <w:color w:val="000000"/>
              </w:rPr>
            </w:pPr>
            <w:r w:rsidRPr="00DC4B0D">
              <w:rPr>
                <w:color w:val="000000"/>
              </w:rPr>
              <w:t>11,7</w:t>
            </w:r>
          </w:p>
        </w:tc>
        <w:tc>
          <w:tcPr>
            <w:tcW w:w="539" w:type="pct"/>
            <w:shd w:val="clear" w:color="000000" w:fill="FFFFFF"/>
            <w:vAlign w:val="center"/>
            <w:hideMark/>
          </w:tcPr>
          <w:p w14:paraId="6B6E1694" w14:textId="77777777" w:rsidR="00325A00" w:rsidRPr="00DC4B0D" w:rsidRDefault="00325A00" w:rsidP="00500F86">
            <w:pPr>
              <w:jc w:val="center"/>
              <w:rPr>
                <w:color w:val="000000"/>
              </w:rPr>
            </w:pPr>
            <w:r w:rsidRPr="00DC4B0D">
              <w:rPr>
                <w:color w:val="000000"/>
              </w:rPr>
              <w:t>9,5</w:t>
            </w:r>
          </w:p>
        </w:tc>
        <w:tc>
          <w:tcPr>
            <w:tcW w:w="721" w:type="pct"/>
            <w:shd w:val="clear" w:color="auto" w:fill="auto"/>
            <w:noWrap/>
            <w:vAlign w:val="center"/>
            <w:hideMark/>
          </w:tcPr>
          <w:p w14:paraId="796512B7" w14:textId="77777777" w:rsidR="00325A00" w:rsidRPr="00DC4B0D" w:rsidRDefault="00325A00" w:rsidP="00500F86">
            <w:pPr>
              <w:jc w:val="center"/>
            </w:pPr>
            <w:r w:rsidRPr="00DC4B0D">
              <w:rPr>
                <w:color w:val="000000"/>
              </w:rPr>
              <w:t>-2,2</w:t>
            </w:r>
          </w:p>
        </w:tc>
      </w:tr>
      <w:tr w:rsidR="00325A00" w:rsidRPr="00DC4B0D" w14:paraId="43623C98" w14:textId="77777777" w:rsidTr="00500F86">
        <w:trPr>
          <w:trHeight w:val="348"/>
        </w:trPr>
        <w:tc>
          <w:tcPr>
            <w:tcW w:w="3203" w:type="pct"/>
            <w:shd w:val="clear" w:color="auto" w:fill="auto"/>
            <w:vAlign w:val="bottom"/>
            <w:hideMark/>
          </w:tcPr>
          <w:p w14:paraId="53168541" w14:textId="77777777" w:rsidR="00325A00" w:rsidRPr="00DC4B0D" w:rsidRDefault="00325A00" w:rsidP="00500F86">
            <w:pPr>
              <w:rPr>
                <w:color w:val="000000"/>
              </w:rPr>
            </w:pPr>
            <w:r w:rsidRPr="00DC4B0D">
              <w:rPr>
                <w:color w:val="000000"/>
              </w:rPr>
              <w:t>Уровень и количество административных барьеров не изменились</w:t>
            </w:r>
          </w:p>
        </w:tc>
        <w:tc>
          <w:tcPr>
            <w:tcW w:w="538" w:type="pct"/>
            <w:vAlign w:val="center"/>
          </w:tcPr>
          <w:p w14:paraId="2202F6C4" w14:textId="77777777" w:rsidR="00325A00" w:rsidRPr="00DC4B0D" w:rsidRDefault="00325A00" w:rsidP="00500F86">
            <w:pPr>
              <w:jc w:val="center"/>
              <w:rPr>
                <w:color w:val="000000"/>
              </w:rPr>
            </w:pPr>
            <w:r w:rsidRPr="00DC4B0D">
              <w:rPr>
                <w:color w:val="000000"/>
              </w:rPr>
              <w:t>19,0</w:t>
            </w:r>
          </w:p>
        </w:tc>
        <w:tc>
          <w:tcPr>
            <w:tcW w:w="539" w:type="pct"/>
            <w:shd w:val="clear" w:color="000000" w:fill="FFFFFF"/>
            <w:vAlign w:val="center"/>
            <w:hideMark/>
          </w:tcPr>
          <w:p w14:paraId="66C1831C" w14:textId="77777777" w:rsidR="00325A00" w:rsidRPr="00DC4B0D" w:rsidRDefault="00325A00" w:rsidP="00500F86">
            <w:pPr>
              <w:jc w:val="center"/>
              <w:rPr>
                <w:color w:val="000000"/>
              </w:rPr>
            </w:pPr>
            <w:r w:rsidRPr="00DC4B0D">
              <w:rPr>
                <w:color w:val="000000"/>
              </w:rPr>
              <w:t>10,7</w:t>
            </w:r>
          </w:p>
        </w:tc>
        <w:tc>
          <w:tcPr>
            <w:tcW w:w="721" w:type="pct"/>
            <w:shd w:val="clear" w:color="auto" w:fill="auto"/>
            <w:noWrap/>
            <w:vAlign w:val="center"/>
            <w:hideMark/>
          </w:tcPr>
          <w:p w14:paraId="28CFB512" w14:textId="77777777" w:rsidR="00325A00" w:rsidRPr="00DC4B0D" w:rsidRDefault="00325A00" w:rsidP="00500F86">
            <w:pPr>
              <w:jc w:val="center"/>
            </w:pPr>
            <w:r w:rsidRPr="00DC4B0D">
              <w:rPr>
                <w:color w:val="000000"/>
              </w:rPr>
              <w:t>-8,3</w:t>
            </w:r>
          </w:p>
        </w:tc>
      </w:tr>
      <w:tr w:rsidR="00325A00" w:rsidRPr="00DC4B0D" w14:paraId="4FA448C3" w14:textId="77777777" w:rsidTr="00500F86">
        <w:trPr>
          <w:trHeight w:val="511"/>
        </w:trPr>
        <w:tc>
          <w:tcPr>
            <w:tcW w:w="3203" w:type="pct"/>
            <w:shd w:val="clear" w:color="auto" w:fill="auto"/>
            <w:vAlign w:val="bottom"/>
            <w:hideMark/>
          </w:tcPr>
          <w:p w14:paraId="2ABB70E1" w14:textId="77777777" w:rsidR="00325A00" w:rsidRPr="00DC4B0D" w:rsidRDefault="00325A00" w:rsidP="00500F86">
            <w:pPr>
              <w:rPr>
                <w:color w:val="000000"/>
              </w:rPr>
            </w:pPr>
            <w:r w:rsidRPr="00DC4B0D">
              <w:rPr>
                <w:color w:val="000000"/>
              </w:rPr>
              <w:t>Бизнесу стало сложнее преодолевать административные барьеры, чем раньше</w:t>
            </w:r>
          </w:p>
        </w:tc>
        <w:tc>
          <w:tcPr>
            <w:tcW w:w="538" w:type="pct"/>
            <w:vAlign w:val="center"/>
          </w:tcPr>
          <w:p w14:paraId="73E64386" w14:textId="77777777" w:rsidR="00325A00" w:rsidRPr="00DC4B0D" w:rsidRDefault="00325A00" w:rsidP="00500F86">
            <w:pPr>
              <w:jc w:val="center"/>
              <w:rPr>
                <w:color w:val="000000"/>
              </w:rPr>
            </w:pPr>
            <w:r w:rsidRPr="00DC4B0D">
              <w:rPr>
                <w:color w:val="000000"/>
              </w:rPr>
              <w:t>10,1</w:t>
            </w:r>
          </w:p>
        </w:tc>
        <w:tc>
          <w:tcPr>
            <w:tcW w:w="539" w:type="pct"/>
            <w:shd w:val="clear" w:color="000000" w:fill="FFFFFF"/>
            <w:vAlign w:val="center"/>
            <w:hideMark/>
          </w:tcPr>
          <w:p w14:paraId="63B95913" w14:textId="77777777" w:rsidR="00325A00" w:rsidRPr="00DC4B0D" w:rsidRDefault="00325A00" w:rsidP="00500F86">
            <w:pPr>
              <w:jc w:val="center"/>
              <w:rPr>
                <w:color w:val="000000"/>
              </w:rPr>
            </w:pPr>
            <w:r w:rsidRPr="00DC4B0D">
              <w:rPr>
                <w:color w:val="000000"/>
              </w:rPr>
              <w:t>6,8</w:t>
            </w:r>
          </w:p>
        </w:tc>
        <w:tc>
          <w:tcPr>
            <w:tcW w:w="721" w:type="pct"/>
            <w:shd w:val="clear" w:color="auto" w:fill="auto"/>
            <w:noWrap/>
            <w:vAlign w:val="center"/>
            <w:hideMark/>
          </w:tcPr>
          <w:p w14:paraId="589B0F3C" w14:textId="77777777" w:rsidR="00325A00" w:rsidRPr="00DC4B0D" w:rsidRDefault="00325A00" w:rsidP="00500F86">
            <w:pPr>
              <w:jc w:val="center"/>
            </w:pPr>
            <w:r w:rsidRPr="00DC4B0D">
              <w:rPr>
                <w:color w:val="000000"/>
              </w:rPr>
              <w:t>-3,3</w:t>
            </w:r>
          </w:p>
        </w:tc>
      </w:tr>
      <w:tr w:rsidR="00325A00" w:rsidRPr="00DC4B0D" w14:paraId="4B12393F" w14:textId="77777777" w:rsidTr="00500F86">
        <w:trPr>
          <w:trHeight w:val="576"/>
        </w:trPr>
        <w:tc>
          <w:tcPr>
            <w:tcW w:w="3203" w:type="pct"/>
            <w:shd w:val="clear" w:color="auto" w:fill="auto"/>
            <w:vAlign w:val="bottom"/>
            <w:hideMark/>
          </w:tcPr>
          <w:p w14:paraId="6C88441E" w14:textId="77777777" w:rsidR="00325A00" w:rsidRPr="00DC4B0D" w:rsidRDefault="00325A00" w:rsidP="00500F86">
            <w:pPr>
              <w:rPr>
                <w:color w:val="000000"/>
              </w:rPr>
            </w:pPr>
            <w:r w:rsidRPr="00DC4B0D">
              <w:rPr>
                <w:color w:val="000000"/>
              </w:rPr>
              <w:t>Ранее административные барьеры отсутствовали, однако сейчас появились</w:t>
            </w:r>
          </w:p>
        </w:tc>
        <w:tc>
          <w:tcPr>
            <w:tcW w:w="538" w:type="pct"/>
            <w:vAlign w:val="center"/>
          </w:tcPr>
          <w:p w14:paraId="42AA2696" w14:textId="77777777" w:rsidR="00325A00" w:rsidRPr="00DC4B0D" w:rsidRDefault="00325A00" w:rsidP="00500F86">
            <w:pPr>
              <w:jc w:val="center"/>
              <w:rPr>
                <w:color w:val="000000"/>
              </w:rPr>
            </w:pPr>
            <w:r w:rsidRPr="00DC4B0D">
              <w:rPr>
                <w:color w:val="000000"/>
              </w:rPr>
              <w:t>3,5</w:t>
            </w:r>
          </w:p>
        </w:tc>
        <w:tc>
          <w:tcPr>
            <w:tcW w:w="539" w:type="pct"/>
            <w:shd w:val="clear" w:color="000000" w:fill="FFFFFF"/>
            <w:vAlign w:val="center"/>
            <w:hideMark/>
          </w:tcPr>
          <w:p w14:paraId="149733B8" w14:textId="77777777" w:rsidR="00325A00" w:rsidRPr="00DC4B0D" w:rsidRDefault="00325A00" w:rsidP="00500F86">
            <w:pPr>
              <w:jc w:val="center"/>
              <w:rPr>
                <w:color w:val="000000"/>
              </w:rPr>
            </w:pPr>
            <w:r w:rsidRPr="00DC4B0D">
              <w:rPr>
                <w:color w:val="000000"/>
              </w:rPr>
              <w:t>3,1</w:t>
            </w:r>
          </w:p>
        </w:tc>
        <w:tc>
          <w:tcPr>
            <w:tcW w:w="721" w:type="pct"/>
            <w:shd w:val="clear" w:color="auto" w:fill="auto"/>
            <w:noWrap/>
            <w:vAlign w:val="center"/>
            <w:hideMark/>
          </w:tcPr>
          <w:p w14:paraId="07A7CA8D" w14:textId="77777777" w:rsidR="00325A00" w:rsidRPr="00DC4B0D" w:rsidRDefault="00325A00" w:rsidP="00500F86">
            <w:pPr>
              <w:jc w:val="center"/>
            </w:pPr>
            <w:r w:rsidRPr="00DC4B0D">
              <w:rPr>
                <w:color w:val="000000"/>
              </w:rPr>
              <w:t>-0,4</w:t>
            </w:r>
          </w:p>
        </w:tc>
      </w:tr>
      <w:tr w:rsidR="00325A00" w:rsidRPr="00DC4B0D" w14:paraId="7BA2EF9C" w14:textId="77777777" w:rsidTr="00500F86">
        <w:trPr>
          <w:trHeight w:val="336"/>
        </w:trPr>
        <w:tc>
          <w:tcPr>
            <w:tcW w:w="3203" w:type="pct"/>
            <w:shd w:val="clear" w:color="auto" w:fill="auto"/>
            <w:vAlign w:val="bottom"/>
            <w:hideMark/>
          </w:tcPr>
          <w:p w14:paraId="152AFE4E" w14:textId="77777777" w:rsidR="00325A00" w:rsidRPr="00DC4B0D" w:rsidRDefault="00325A00" w:rsidP="00500F86">
            <w:pPr>
              <w:rPr>
                <w:color w:val="000000"/>
              </w:rPr>
            </w:pPr>
            <w:r w:rsidRPr="00DC4B0D">
              <w:rPr>
                <w:color w:val="000000"/>
              </w:rPr>
              <w:t>Административные барьеры отсутствуют, как и ранее</w:t>
            </w:r>
          </w:p>
        </w:tc>
        <w:tc>
          <w:tcPr>
            <w:tcW w:w="538" w:type="pct"/>
            <w:vAlign w:val="center"/>
          </w:tcPr>
          <w:p w14:paraId="2D6AB6B3" w14:textId="77777777" w:rsidR="00325A00" w:rsidRPr="00DC4B0D" w:rsidRDefault="00325A00" w:rsidP="00500F86">
            <w:pPr>
              <w:jc w:val="center"/>
              <w:rPr>
                <w:color w:val="000000"/>
              </w:rPr>
            </w:pPr>
            <w:r w:rsidRPr="00DC4B0D">
              <w:rPr>
                <w:color w:val="000000"/>
              </w:rPr>
              <w:t>12,2</w:t>
            </w:r>
          </w:p>
        </w:tc>
        <w:tc>
          <w:tcPr>
            <w:tcW w:w="539" w:type="pct"/>
            <w:shd w:val="clear" w:color="000000" w:fill="FFFFFF"/>
            <w:vAlign w:val="center"/>
            <w:hideMark/>
          </w:tcPr>
          <w:p w14:paraId="71EFCBFD" w14:textId="77777777" w:rsidR="00325A00" w:rsidRPr="00DC4B0D" w:rsidRDefault="00325A00" w:rsidP="00500F86">
            <w:pPr>
              <w:jc w:val="center"/>
              <w:rPr>
                <w:color w:val="000000"/>
              </w:rPr>
            </w:pPr>
            <w:r w:rsidRPr="00DC4B0D">
              <w:rPr>
                <w:color w:val="000000"/>
              </w:rPr>
              <w:t>18,7</w:t>
            </w:r>
          </w:p>
        </w:tc>
        <w:tc>
          <w:tcPr>
            <w:tcW w:w="721" w:type="pct"/>
            <w:shd w:val="clear" w:color="auto" w:fill="auto"/>
            <w:noWrap/>
            <w:vAlign w:val="center"/>
            <w:hideMark/>
          </w:tcPr>
          <w:p w14:paraId="17719662" w14:textId="77777777" w:rsidR="00325A00" w:rsidRPr="00DC4B0D" w:rsidRDefault="00325A00" w:rsidP="00500F86">
            <w:pPr>
              <w:jc w:val="center"/>
            </w:pPr>
            <w:r w:rsidRPr="00DC4B0D">
              <w:rPr>
                <w:color w:val="000000"/>
              </w:rPr>
              <w:t>6,5</w:t>
            </w:r>
          </w:p>
        </w:tc>
      </w:tr>
      <w:tr w:rsidR="00325A00" w:rsidRPr="00DC4B0D" w14:paraId="5D87B871" w14:textId="77777777" w:rsidTr="00500F86">
        <w:trPr>
          <w:trHeight w:val="360"/>
        </w:trPr>
        <w:tc>
          <w:tcPr>
            <w:tcW w:w="3203" w:type="pct"/>
            <w:shd w:val="clear" w:color="auto" w:fill="auto"/>
            <w:vAlign w:val="bottom"/>
            <w:hideMark/>
          </w:tcPr>
          <w:p w14:paraId="34CF34D9" w14:textId="77777777" w:rsidR="00325A00" w:rsidRPr="00DC4B0D" w:rsidRDefault="00325A00" w:rsidP="00500F86">
            <w:pPr>
              <w:rPr>
                <w:color w:val="000000"/>
              </w:rPr>
            </w:pPr>
            <w:r w:rsidRPr="00DC4B0D">
              <w:rPr>
                <w:color w:val="000000"/>
              </w:rPr>
              <w:t>Затрудняюсь ответить</w:t>
            </w:r>
          </w:p>
        </w:tc>
        <w:tc>
          <w:tcPr>
            <w:tcW w:w="538" w:type="pct"/>
            <w:vAlign w:val="center"/>
          </w:tcPr>
          <w:p w14:paraId="0C2B485E" w14:textId="77777777" w:rsidR="00325A00" w:rsidRPr="00DC4B0D" w:rsidRDefault="00325A00" w:rsidP="00500F86">
            <w:pPr>
              <w:jc w:val="center"/>
              <w:rPr>
                <w:color w:val="000000"/>
              </w:rPr>
            </w:pPr>
            <w:r w:rsidRPr="00DC4B0D">
              <w:rPr>
                <w:color w:val="000000"/>
              </w:rPr>
              <w:t>37,5</w:t>
            </w:r>
          </w:p>
        </w:tc>
        <w:tc>
          <w:tcPr>
            <w:tcW w:w="539" w:type="pct"/>
            <w:shd w:val="clear" w:color="000000" w:fill="FFFFFF"/>
            <w:vAlign w:val="center"/>
            <w:hideMark/>
          </w:tcPr>
          <w:p w14:paraId="73840853" w14:textId="77777777" w:rsidR="00325A00" w:rsidRPr="00DC4B0D" w:rsidRDefault="00325A00" w:rsidP="00500F86">
            <w:pPr>
              <w:jc w:val="center"/>
              <w:rPr>
                <w:color w:val="000000"/>
              </w:rPr>
            </w:pPr>
            <w:r w:rsidRPr="00DC4B0D">
              <w:rPr>
                <w:color w:val="000000"/>
              </w:rPr>
              <w:t>45,9</w:t>
            </w:r>
          </w:p>
        </w:tc>
        <w:tc>
          <w:tcPr>
            <w:tcW w:w="721" w:type="pct"/>
            <w:shd w:val="clear" w:color="auto" w:fill="auto"/>
            <w:noWrap/>
            <w:vAlign w:val="center"/>
            <w:hideMark/>
          </w:tcPr>
          <w:p w14:paraId="2B40519D" w14:textId="77777777" w:rsidR="00325A00" w:rsidRPr="00DC4B0D" w:rsidRDefault="00325A00" w:rsidP="00500F86">
            <w:pPr>
              <w:jc w:val="center"/>
            </w:pPr>
            <w:r w:rsidRPr="00DC4B0D">
              <w:rPr>
                <w:color w:val="000000"/>
              </w:rPr>
              <w:t>8,4</w:t>
            </w:r>
          </w:p>
        </w:tc>
      </w:tr>
      <w:tr w:rsidR="00325A00" w:rsidRPr="00DC4B0D" w14:paraId="1B474E24" w14:textId="77777777" w:rsidTr="00500F86">
        <w:trPr>
          <w:trHeight w:val="300"/>
        </w:trPr>
        <w:tc>
          <w:tcPr>
            <w:tcW w:w="3203" w:type="pct"/>
            <w:shd w:val="clear" w:color="auto" w:fill="auto"/>
            <w:hideMark/>
          </w:tcPr>
          <w:p w14:paraId="3ABBC109" w14:textId="77777777" w:rsidR="00325A00" w:rsidRPr="00DC4B0D" w:rsidRDefault="00325A00" w:rsidP="00500F86">
            <w:pPr>
              <w:rPr>
                <w:b/>
                <w:color w:val="000000"/>
              </w:rPr>
            </w:pPr>
            <w:r w:rsidRPr="00DC4B0D">
              <w:rPr>
                <w:b/>
                <w:color w:val="000000"/>
              </w:rPr>
              <w:t>Итого</w:t>
            </w:r>
          </w:p>
        </w:tc>
        <w:tc>
          <w:tcPr>
            <w:tcW w:w="538" w:type="pct"/>
            <w:vAlign w:val="bottom"/>
          </w:tcPr>
          <w:p w14:paraId="4FE94505" w14:textId="77777777" w:rsidR="00325A00" w:rsidRPr="00DC4B0D" w:rsidRDefault="00325A00" w:rsidP="00500F86">
            <w:pPr>
              <w:jc w:val="center"/>
              <w:rPr>
                <w:b/>
                <w:color w:val="000000"/>
              </w:rPr>
            </w:pPr>
            <w:r w:rsidRPr="00DC4B0D">
              <w:rPr>
                <w:b/>
                <w:color w:val="000000"/>
              </w:rPr>
              <w:t>100,0</w:t>
            </w:r>
          </w:p>
        </w:tc>
        <w:tc>
          <w:tcPr>
            <w:tcW w:w="539" w:type="pct"/>
            <w:shd w:val="clear" w:color="000000" w:fill="FFFFFF"/>
            <w:vAlign w:val="bottom"/>
            <w:hideMark/>
          </w:tcPr>
          <w:p w14:paraId="4309A6FC" w14:textId="77777777" w:rsidR="00325A00" w:rsidRPr="00DC4B0D" w:rsidRDefault="00325A00" w:rsidP="00500F86">
            <w:pPr>
              <w:jc w:val="center"/>
              <w:rPr>
                <w:b/>
                <w:color w:val="000000"/>
              </w:rPr>
            </w:pPr>
            <w:r w:rsidRPr="00DC4B0D">
              <w:rPr>
                <w:b/>
                <w:color w:val="000000"/>
              </w:rPr>
              <w:t>100,0</w:t>
            </w:r>
          </w:p>
        </w:tc>
        <w:tc>
          <w:tcPr>
            <w:tcW w:w="721" w:type="pct"/>
            <w:shd w:val="clear" w:color="auto" w:fill="auto"/>
            <w:noWrap/>
            <w:vAlign w:val="bottom"/>
            <w:hideMark/>
          </w:tcPr>
          <w:p w14:paraId="6457E70A" w14:textId="77777777" w:rsidR="00325A00" w:rsidRPr="00DC4B0D" w:rsidRDefault="00325A00" w:rsidP="00500F86">
            <w:pPr>
              <w:jc w:val="center"/>
              <w:rPr>
                <w:b/>
                <w:color w:val="000000"/>
              </w:rPr>
            </w:pPr>
            <w:r w:rsidRPr="00DC4B0D">
              <w:rPr>
                <w:b/>
                <w:color w:val="000000"/>
              </w:rPr>
              <w:t>0,0</w:t>
            </w:r>
          </w:p>
        </w:tc>
      </w:tr>
    </w:tbl>
    <w:p w14:paraId="70A91F00" w14:textId="77777777" w:rsidR="00F772D9" w:rsidRPr="00DC4B0D" w:rsidRDefault="00F772D9" w:rsidP="00704CE5">
      <w:pPr>
        <w:tabs>
          <w:tab w:val="center" w:pos="4857"/>
        </w:tabs>
        <w:spacing w:line="312" w:lineRule="auto"/>
        <w:jc w:val="both"/>
        <w:rPr>
          <w:color w:val="000000" w:themeColor="text1"/>
          <w:sz w:val="28"/>
          <w:szCs w:val="28"/>
        </w:rPr>
      </w:pPr>
    </w:p>
    <w:p w14:paraId="2317314C" w14:textId="30D1D316" w:rsidR="00694C7F" w:rsidRPr="00DC4B0D" w:rsidRDefault="00694C7F"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636A9D" w:rsidRPr="00DC4B0D">
        <w:rPr>
          <w:color w:val="000000" w:themeColor="text1"/>
          <w:sz w:val="28"/>
          <w:szCs w:val="28"/>
        </w:rPr>
        <w:t>2</w:t>
      </w:r>
      <w:r w:rsidRPr="00DC4B0D">
        <w:rPr>
          <w:color w:val="000000" w:themeColor="text1"/>
          <w:sz w:val="28"/>
          <w:szCs w:val="28"/>
        </w:rPr>
        <w:t xml:space="preserve"> г. </w:t>
      </w:r>
      <w:r w:rsidR="00AA7690" w:rsidRPr="00DC4B0D">
        <w:rPr>
          <w:color w:val="000000" w:themeColor="text1"/>
          <w:sz w:val="28"/>
          <w:szCs w:val="28"/>
        </w:rPr>
        <w:t>наблюдается незначительное уменьшение доли тех, кто отмечал, что</w:t>
      </w:r>
      <w:r w:rsidRPr="00DC4B0D">
        <w:rPr>
          <w:color w:val="000000" w:themeColor="text1"/>
          <w:sz w:val="28"/>
          <w:szCs w:val="28"/>
        </w:rPr>
        <w:t xml:space="preserve"> «административные барьеры были полностью устранен</w:t>
      </w:r>
      <w:r w:rsidR="00AA7690" w:rsidRPr="00DC4B0D">
        <w:rPr>
          <w:color w:val="000000" w:themeColor="text1"/>
          <w:sz w:val="28"/>
          <w:szCs w:val="28"/>
        </w:rPr>
        <w:t>ы</w:t>
      </w:r>
      <w:r w:rsidRPr="00DC4B0D">
        <w:rPr>
          <w:color w:val="000000" w:themeColor="text1"/>
          <w:sz w:val="28"/>
          <w:szCs w:val="28"/>
        </w:rPr>
        <w:t xml:space="preserve">» (с </w:t>
      </w:r>
      <w:r w:rsidR="00AA7690" w:rsidRPr="00DC4B0D">
        <w:rPr>
          <w:color w:val="000000" w:themeColor="text1"/>
          <w:sz w:val="28"/>
          <w:szCs w:val="28"/>
        </w:rPr>
        <w:t>6</w:t>
      </w:r>
      <w:r w:rsidRPr="00DC4B0D">
        <w:rPr>
          <w:color w:val="000000" w:themeColor="text1"/>
          <w:sz w:val="28"/>
          <w:szCs w:val="28"/>
        </w:rPr>
        <w:t>,</w:t>
      </w:r>
      <w:r w:rsidR="00AA7690" w:rsidRPr="00DC4B0D">
        <w:rPr>
          <w:color w:val="000000" w:themeColor="text1"/>
          <w:sz w:val="28"/>
          <w:szCs w:val="28"/>
        </w:rPr>
        <w:t>0</w:t>
      </w:r>
      <w:r w:rsidRPr="00DC4B0D">
        <w:rPr>
          <w:color w:val="000000" w:themeColor="text1"/>
          <w:sz w:val="28"/>
          <w:szCs w:val="28"/>
        </w:rPr>
        <w:t>% опрошенных в 202</w:t>
      </w:r>
      <w:r w:rsidR="00AA7690" w:rsidRPr="00DC4B0D">
        <w:rPr>
          <w:color w:val="000000" w:themeColor="text1"/>
          <w:sz w:val="28"/>
          <w:szCs w:val="28"/>
        </w:rPr>
        <w:t>1</w:t>
      </w:r>
      <w:r w:rsidRPr="00DC4B0D">
        <w:rPr>
          <w:color w:val="000000" w:themeColor="text1"/>
          <w:sz w:val="28"/>
          <w:szCs w:val="28"/>
        </w:rPr>
        <w:t xml:space="preserve"> г. до </w:t>
      </w:r>
      <w:r w:rsidR="00AA7690" w:rsidRPr="00DC4B0D">
        <w:rPr>
          <w:color w:val="000000" w:themeColor="text1"/>
          <w:sz w:val="28"/>
          <w:szCs w:val="28"/>
        </w:rPr>
        <w:t>5</w:t>
      </w:r>
      <w:r w:rsidRPr="00DC4B0D">
        <w:rPr>
          <w:color w:val="000000" w:themeColor="text1"/>
          <w:sz w:val="28"/>
          <w:szCs w:val="28"/>
        </w:rPr>
        <w:t>,</w:t>
      </w:r>
      <w:r w:rsidR="00AA7690" w:rsidRPr="00DC4B0D">
        <w:rPr>
          <w:color w:val="000000" w:themeColor="text1"/>
          <w:sz w:val="28"/>
          <w:szCs w:val="28"/>
        </w:rPr>
        <w:t>3</w:t>
      </w:r>
      <w:r w:rsidRPr="00DC4B0D">
        <w:rPr>
          <w:color w:val="000000" w:themeColor="text1"/>
          <w:sz w:val="28"/>
          <w:szCs w:val="28"/>
        </w:rPr>
        <w:t>% опрошенных в 202</w:t>
      </w:r>
      <w:r w:rsidR="00AA7690" w:rsidRPr="00DC4B0D">
        <w:rPr>
          <w:color w:val="000000" w:themeColor="text1"/>
          <w:sz w:val="28"/>
          <w:szCs w:val="28"/>
        </w:rPr>
        <w:t>2</w:t>
      </w:r>
      <w:r w:rsidRPr="00DC4B0D">
        <w:rPr>
          <w:color w:val="000000" w:themeColor="text1"/>
          <w:sz w:val="28"/>
          <w:szCs w:val="28"/>
        </w:rPr>
        <w:t xml:space="preserve"> г.) и </w:t>
      </w:r>
      <w:r w:rsidR="00AA7690" w:rsidRPr="00DC4B0D">
        <w:rPr>
          <w:color w:val="000000" w:themeColor="text1"/>
          <w:sz w:val="28"/>
          <w:szCs w:val="28"/>
        </w:rPr>
        <w:t xml:space="preserve">«ранее административные барьеры отсутствовали, однако сейчас появились» (с </w:t>
      </w:r>
      <w:r w:rsidR="00B36C17" w:rsidRPr="00DC4B0D">
        <w:rPr>
          <w:color w:val="000000" w:themeColor="text1"/>
          <w:sz w:val="28"/>
          <w:szCs w:val="28"/>
        </w:rPr>
        <w:t>3</w:t>
      </w:r>
      <w:r w:rsidR="00AA7690" w:rsidRPr="00DC4B0D">
        <w:rPr>
          <w:color w:val="000000" w:themeColor="text1"/>
          <w:sz w:val="28"/>
          <w:szCs w:val="28"/>
        </w:rPr>
        <w:t xml:space="preserve">,5% опрошенных в 2021 г. до </w:t>
      </w:r>
      <w:r w:rsidR="00B36C17" w:rsidRPr="00DC4B0D">
        <w:rPr>
          <w:color w:val="000000" w:themeColor="text1"/>
          <w:sz w:val="28"/>
          <w:szCs w:val="28"/>
        </w:rPr>
        <w:t>3</w:t>
      </w:r>
      <w:r w:rsidR="00AA7690" w:rsidRPr="00DC4B0D">
        <w:rPr>
          <w:color w:val="000000" w:themeColor="text1"/>
          <w:sz w:val="28"/>
          <w:szCs w:val="28"/>
        </w:rPr>
        <w:t>,</w:t>
      </w:r>
      <w:r w:rsidR="00B36C17" w:rsidRPr="00DC4B0D">
        <w:rPr>
          <w:color w:val="000000" w:themeColor="text1"/>
          <w:sz w:val="28"/>
          <w:szCs w:val="28"/>
        </w:rPr>
        <w:t>1</w:t>
      </w:r>
      <w:r w:rsidR="00AA7690" w:rsidRPr="00DC4B0D">
        <w:rPr>
          <w:color w:val="000000" w:themeColor="text1"/>
          <w:sz w:val="28"/>
          <w:szCs w:val="28"/>
        </w:rPr>
        <w:t>% опрошенных в 2022 г.)</w:t>
      </w:r>
    </w:p>
    <w:p w14:paraId="4BCAF279" w14:textId="77777777" w:rsidR="00626349" w:rsidRPr="00DC4B0D" w:rsidRDefault="00B77C9C" w:rsidP="00626349">
      <w:pPr>
        <w:tabs>
          <w:tab w:val="center" w:pos="4857"/>
        </w:tabs>
        <w:spacing w:line="312" w:lineRule="auto"/>
        <w:ind w:firstLine="709"/>
        <w:jc w:val="both"/>
        <w:rPr>
          <w:color w:val="000000" w:themeColor="text1"/>
          <w:sz w:val="28"/>
          <w:szCs w:val="28"/>
        </w:rPr>
      </w:pPr>
      <w:r w:rsidRPr="00DC4B0D">
        <w:rPr>
          <w:color w:val="000000" w:themeColor="text1"/>
          <w:sz w:val="28"/>
          <w:szCs w:val="28"/>
        </w:rPr>
        <w:t>На рис.1.10</w:t>
      </w:r>
      <w:r w:rsidR="008C205B" w:rsidRPr="00DC4B0D">
        <w:rPr>
          <w:color w:val="000000" w:themeColor="text1"/>
          <w:sz w:val="28"/>
          <w:szCs w:val="28"/>
        </w:rPr>
        <w:t xml:space="preserve"> приведены данные об изменении административных барьеров за последние три года в разрезе </w:t>
      </w:r>
      <w:r w:rsidR="00744718" w:rsidRPr="00DC4B0D">
        <w:rPr>
          <w:color w:val="000000" w:themeColor="text1"/>
          <w:sz w:val="28"/>
          <w:szCs w:val="28"/>
        </w:rPr>
        <w:t>«</w:t>
      </w:r>
      <w:r w:rsidR="008C205B" w:rsidRPr="00DC4B0D">
        <w:rPr>
          <w:color w:val="000000" w:themeColor="text1"/>
          <w:sz w:val="28"/>
          <w:szCs w:val="28"/>
        </w:rPr>
        <w:t>город-район</w:t>
      </w:r>
      <w:r w:rsidR="00744718" w:rsidRPr="00DC4B0D">
        <w:rPr>
          <w:color w:val="000000" w:themeColor="text1"/>
          <w:sz w:val="28"/>
          <w:szCs w:val="28"/>
        </w:rPr>
        <w:t>» по мнению предприятий-респондентов</w:t>
      </w:r>
      <w:r w:rsidR="008C205B" w:rsidRPr="00DC4B0D">
        <w:rPr>
          <w:color w:val="000000" w:themeColor="text1"/>
          <w:sz w:val="28"/>
          <w:szCs w:val="28"/>
        </w:rPr>
        <w:t>.</w:t>
      </w:r>
      <w:r w:rsidR="00626349" w:rsidRPr="00DC4B0D">
        <w:rPr>
          <w:color w:val="000000" w:themeColor="text1"/>
          <w:sz w:val="28"/>
          <w:szCs w:val="28"/>
        </w:rPr>
        <w:t xml:space="preserve"> Общий анализ рисунка предопределяет следующие выводы:</w:t>
      </w:r>
    </w:p>
    <w:p w14:paraId="43C4D8D5" w14:textId="4FC19D9A" w:rsidR="00626349" w:rsidRPr="00DC4B0D" w:rsidRDefault="00626349" w:rsidP="00626349">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предприятия-респонденты, зарегистрированные в городе, преобладают при выборе таких вариантов ответа, как «бизнесу стало </w:t>
      </w:r>
      <w:r w:rsidR="00F262E6">
        <w:rPr>
          <w:color w:val="000000" w:themeColor="text1"/>
          <w:sz w:val="28"/>
          <w:szCs w:val="28"/>
        </w:rPr>
        <w:t>проще</w:t>
      </w:r>
      <w:r w:rsidRPr="00DC4B0D">
        <w:rPr>
          <w:color w:val="000000" w:themeColor="text1"/>
          <w:sz w:val="28"/>
          <w:szCs w:val="28"/>
        </w:rPr>
        <w:t xml:space="preserve"> преодолевать административные барьеры, чем раньше» (1</w:t>
      </w:r>
      <w:r w:rsidR="00B36C17" w:rsidRPr="00DC4B0D">
        <w:rPr>
          <w:color w:val="000000" w:themeColor="text1"/>
          <w:sz w:val="28"/>
          <w:szCs w:val="28"/>
        </w:rPr>
        <w:t>1</w:t>
      </w:r>
      <w:r w:rsidRPr="00DC4B0D">
        <w:rPr>
          <w:color w:val="000000" w:themeColor="text1"/>
          <w:sz w:val="28"/>
          <w:szCs w:val="28"/>
        </w:rPr>
        <w:t>,</w:t>
      </w:r>
      <w:r w:rsidR="00B36C17" w:rsidRPr="00DC4B0D">
        <w:rPr>
          <w:color w:val="000000" w:themeColor="text1"/>
          <w:sz w:val="28"/>
          <w:szCs w:val="28"/>
        </w:rPr>
        <w:t>4</w:t>
      </w:r>
      <w:r w:rsidRPr="00DC4B0D">
        <w:rPr>
          <w:color w:val="000000" w:themeColor="text1"/>
          <w:sz w:val="28"/>
          <w:szCs w:val="28"/>
        </w:rPr>
        <w:t xml:space="preserve">% опрошенных против </w:t>
      </w:r>
      <w:r w:rsidR="00B36C17" w:rsidRPr="00DC4B0D">
        <w:rPr>
          <w:color w:val="000000" w:themeColor="text1"/>
          <w:sz w:val="28"/>
          <w:szCs w:val="28"/>
        </w:rPr>
        <w:t>9</w:t>
      </w:r>
      <w:r w:rsidRPr="00DC4B0D">
        <w:rPr>
          <w:color w:val="000000" w:themeColor="text1"/>
          <w:sz w:val="28"/>
          <w:szCs w:val="28"/>
        </w:rPr>
        <w:t>,</w:t>
      </w:r>
      <w:r w:rsidR="00B36C17" w:rsidRPr="00DC4B0D">
        <w:rPr>
          <w:color w:val="000000" w:themeColor="text1"/>
          <w:sz w:val="28"/>
          <w:szCs w:val="28"/>
        </w:rPr>
        <w:t>5</w:t>
      </w:r>
      <w:r w:rsidRPr="00DC4B0D">
        <w:rPr>
          <w:color w:val="000000" w:themeColor="text1"/>
          <w:sz w:val="28"/>
          <w:szCs w:val="28"/>
        </w:rPr>
        <w:t>% в целом по выборке), «</w:t>
      </w:r>
      <w:r w:rsidR="00B36C17" w:rsidRPr="00DC4B0D">
        <w:rPr>
          <w:color w:val="000000" w:themeColor="text1"/>
          <w:sz w:val="28"/>
          <w:szCs w:val="28"/>
        </w:rPr>
        <w:t>уровень и количество административных барьеров не изменились</w:t>
      </w:r>
      <w:r w:rsidRPr="00DC4B0D">
        <w:rPr>
          <w:color w:val="000000" w:themeColor="text1"/>
          <w:sz w:val="28"/>
          <w:szCs w:val="28"/>
        </w:rPr>
        <w:t>» (</w:t>
      </w:r>
      <w:r w:rsidR="00B36C17" w:rsidRPr="00DC4B0D">
        <w:rPr>
          <w:color w:val="000000" w:themeColor="text1"/>
          <w:sz w:val="28"/>
          <w:szCs w:val="28"/>
        </w:rPr>
        <w:t>16</w:t>
      </w:r>
      <w:r w:rsidRPr="00DC4B0D">
        <w:rPr>
          <w:color w:val="000000" w:themeColor="text1"/>
          <w:sz w:val="28"/>
          <w:szCs w:val="28"/>
        </w:rPr>
        <w:t xml:space="preserve">,1% опрошенных против </w:t>
      </w:r>
      <w:r w:rsidR="00B36C17" w:rsidRPr="00DC4B0D">
        <w:rPr>
          <w:color w:val="000000" w:themeColor="text1"/>
          <w:sz w:val="28"/>
          <w:szCs w:val="28"/>
        </w:rPr>
        <w:t>10</w:t>
      </w:r>
      <w:r w:rsidRPr="00DC4B0D">
        <w:rPr>
          <w:color w:val="000000" w:themeColor="text1"/>
          <w:sz w:val="28"/>
          <w:szCs w:val="28"/>
        </w:rPr>
        <w:t>,</w:t>
      </w:r>
      <w:r w:rsidR="00B36C17" w:rsidRPr="00DC4B0D">
        <w:rPr>
          <w:color w:val="000000" w:themeColor="text1"/>
          <w:sz w:val="28"/>
          <w:szCs w:val="28"/>
        </w:rPr>
        <w:t>7</w:t>
      </w:r>
      <w:r w:rsidRPr="00DC4B0D">
        <w:rPr>
          <w:color w:val="000000" w:themeColor="text1"/>
          <w:sz w:val="28"/>
          <w:szCs w:val="28"/>
        </w:rPr>
        <w:t xml:space="preserve">% в целом по </w:t>
      </w:r>
      <w:r w:rsidRPr="00DC4B0D">
        <w:rPr>
          <w:color w:val="000000" w:themeColor="text1"/>
          <w:sz w:val="28"/>
          <w:szCs w:val="28"/>
        </w:rPr>
        <w:lastRenderedPageBreak/>
        <w:t>выборке) и «</w:t>
      </w:r>
      <w:r w:rsidR="00B36C17" w:rsidRPr="00DC4B0D">
        <w:rPr>
          <w:color w:val="000000" w:themeColor="text1"/>
          <w:sz w:val="28"/>
          <w:szCs w:val="28"/>
        </w:rPr>
        <w:t>административные барьеры были полностью устранены</w:t>
      </w:r>
      <w:r w:rsidRPr="00DC4B0D">
        <w:rPr>
          <w:color w:val="000000" w:themeColor="text1"/>
          <w:sz w:val="28"/>
          <w:szCs w:val="28"/>
        </w:rPr>
        <w:t>» (</w:t>
      </w:r>
      <w:r w:rsidR="00B36C17" w:rsidRPr="00DC4B0D">
        <w:rPr>
          <w:color w:val="000000" w:themeColor="text1"/>
          <w:sz w:val="28"/>
          <w:szCs w:val="28"/>
        </w:rPr>
        <w:t>9</w:t>
      </w:r>
      <w:r w:rsidRPr="00DC4B0D">
        <w:rPr>
          <w:color w:val="000000" w:themeColor="text1"/>
          <w:sz w:val="28"/>
          <w:szCs w:val="28"/>
        </w:rPr>
        <w:t>,</w:t>
      </w:r>
      <w:r w:rsidR="00B36C17" w:rsidRPr="00DC4B0D">
        <w:rPr>
          <w:color w:val="000000" w:themeColor="text1"/>
          <w:sz w:val="28"/>
          <w:szCs w:val="28"/>
        </w:rPr>
        <w:t>6</w:t>
      </w:r>
      <w:r w:rsidRPr="00DC4B0D">
        <w:rPr>
          <w:color w:val="000000" w:themeColor="text1"/>
          <w:sz w:val="28"/>
          <w:szCs w:val="28"/>
        </w:rPr>
        <w:t xml:space="preserve">% опрошенных против </w:t>
      </w:r>
      <w:r w:rsidR="00B36C17" w:rsidRPr="00DC4B0D">
        <w:rPr>
          <w:color w:val="000000" w:themeColor="text1"/>
          <w:sz w:val="28"/>
          <w:szCs w:val="28"/>
        </w:rPr>
        <w:t>5</w:t>
      </w:r>
      <w:r w:rsidRPr="00DC4B0D">
        <w:rPr>
          <w:color w:val="000000" w:themeColor="text1"/>
          <w:sz w:val="28"/>
          <w:szCs w:val="28"/>
        </w:rPr>
        <w:t>,3% в целом по выборке);</w:t>
      </w:r>
    </w:p>
    <w:p w14:paraId="21668893" w14:textId="77777777" w:rsidR="00325A00" w:rsidRPr="00DC4B0D" w:rsidRDefault="00325A00" w:rsidP="00325A00">
      <w:pPr>
        <w:tabs>
          <w:tab w:val="center" w:pos="4857"/>
        </w:tabs>
        <w:spacing w:line="312" w:lineRule="auto"/>
        <w:jc w:val="center"/>
        <w:rPr>
          <w:color w:val="000000" w:themeColor="text1"/>
          <w:sz w:val="28"/>
          <w:szCs w:val="28"/>
        </w:rPr>
      </w:pPr>
      <w:r w:rsidRPr="00DC4B0D">
        <w:rPr>
          <w:noProof/>
        </w:rPr>
        <w:drawing>
          <wp:inline distT="0" distB="0" distL="0" distR="0" wp14:anchorId="75922E57" wp14:editId="13A93587">
            <wp:extent cx="5940425" cy="6240145"/>
            <wp:effectExtent l="0" t="0" r="15875" b="8255"/>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B0ABF0D-64C6-044B-85C5-B285E70B1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C4B0D">
        <w:rPr>
          <w:sz w:val="28"/>
          <w:szCs w:val="28"/>
        </w:rPr>
        <w:t>Рис. 1.10. Оценка преодолимости административных барьеров в 2022 г.</w:t>
      </w:r>
    </w:p>
    <w:p w14:paraId="391EE582" w14:textId="77777777" w:rsidR="00971B69" w:rsidRPr="00DC4B0D" w:rsidRDefault="00971B69">
      <w:pPr>
        <w:rPr>
          <w:color w:val="000000" w:themeColor="text1"/>
          <w:sz w:val="28"/>
          <w:szCs w:val="28"/>
        </w:rPr>
      </w:pPr>
    </w:p>
    <w:p w14:paraId="71577368" w14:textId="3A1DD2CC" w:rsidR="00971B69" w:rsidRPr="00DC4B0D" w:rsidRDefault="00971B69" w:rsidP="00971B69">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Pr="00DC4B0D">
        <w:rPr>
          <w:color w:val="000000" w:themeColor="text1"/>
          <w:spacing w:val="-2"/>
          <w:sz w:val="28"/>
          <w:szCs w:val="28"/>
        </w:rPr>
        <w:t xml:space="preserve">предприятия-респонденты, зарегистрированные в районах, </w:t>
      </w:r>
      <w:r w:rsidRPr="00DC4B0D">
        <w:rPr>
          <w:color w:val="000000" w:themeColor="text1"/>
          <w:sz w:val="28"/>
          <w:szCs w:val="28"/>
        </w:rPr>
        <w:t xml:space="preserve">преобладают при выборе таких вариантов ответа, как </w:t>
      </w:r>
      <w:r w:rsidR="00EC7837" w:rsidRPr="00DC4B0D">
        <w:rPr>
          <w:color w:val="000000" w:themeColor="text1"/>
          <w:sz w:val="28"/>
          <w:szCs w:val="28"/>
        </w:rPr>
        <w:t xml:space="preserve">«бизнесу стало сложнее преодолевать административные барьеры, чем </w:t>
      </w:r>
      <w:r w:rsidR="00F262E6" w:rsidRPr="00DC4B0D">
        <w:rPr>
          <w:color w:val="000000" w:themeColor="text1"/>
          <w:sz w:val="28"/>
          <w:szCs w:val="28"/>
        </w:rPr>
        <w:t>раньше» (</w:t>
      </w:r>
      <w:r w:rsidR="00EC7837" w:rsidRPr="00DC4B0D">
        <w:rPr>
          <w:color w:val="000000" w:themeColor="text1"/>
          <w:sz w:val="28"/>
          <w:szCs w:val="28"/>
        </w:rPr>
        <w:t>7</w:t>
      </w:r>
      <w:r w:rsidRPr="00DC4B0D">
        <w:rPr>
          <w:color w:val="000000" w:themeColor="text1"/>
          <w:sz w:val="28"/>
          <w:szCs w:val="28"/>
        </w:rPr>
        <w:t>,</w:t>
      </w:r>
      <w:r w:rsidR="00EC7837" w:rsidRPr="00DC4B0D">
        <w:rPr>
          <w:color w:val="000000" w:themeColor="text1"/>
          <w:sz w:val="28"/>
          <w:szCs w:val="28"/>
        </w:rPr>
        <w:t>6</w:t>
      </w:r>
      <w:r w:rsidRPr="00DC4B0D">
        <w:rPr>
          <w:color w:val="000000" w:themeColor="text1"/>
          <w:sz w:val="28"/>
          <w:szCs w:val="28"/>
        </w:rPr>
        <w:t xml:space="preserve">% опрошенных против </w:t>
      </w:r>
      <w:r w:rsidR="00EC7837" w:rsidRPr="00DC4B0D">
        <w:rPr>
          <w:color w:val="000000" w:themeColor="text1"/>
          <w:sz w:val="28"/>
          <w:szCs w:val="28"/>
        </w:rPr>
        <w:t>6</w:t>
      </w:r>
      <w:r w:rsidRPr="00DC4B0D">
        <w:rPr>
          <w:color w:val="000000" w:themeColor="text1"/>
          <w:sz w:val="28"/>
          <w:szCs w:val="28"/>
        </w:rPr>
        <w:t>,</w:t>
      </w:r>
      <w:r w:rsidR="00EC7837" w:rsidRPr="00DC4B0D">
        <w:rPr>
          <w:color w:val="000000" w:themeColor="text1"/>
          <w:sz w:val="28"/>
          <w:szCs w:val="28"/>
        </w:rPr>
        <w:t>8</w:t>
      </w:r>
      <w:r w:rsidRPr="00DC4B0D">
        <w:rPr>
          <w:color w:val="000000" w:themeColor="text1"/>
          <w:sz w:val="28"/>
          <w:szCs w:val="28"/>
        </w:rPr>
        <w:t>% в целом по выборке), «административные барьеры отсутствуют, как и ранее» (</w:t>
      </w:r>
      <w:r w:rsidR="00EC7837" w:rsidRPr="00DC4B0D">
        <w:rPr>
          <w:color w:val="000000" w:themeColor="text1"/>
          <w:sz w:val="28"/>
          <w:szCs w:val="28"/>
        </w:rPr>
        <w:t>20</w:t>
      </w:r>
      <w:r w:rsidRPr="00DC4B0D">
        <w:rPr>
          <w:color w:val="000000" w:themeColor="text1"/>
          <w:sz w:val="28"/>
          <w:szCs w:val="28"/>
        </w:rPr>
        <w:t>,</w:t>
      </w:r>
      <w:r w:rsidR="00EC7837" w:rsidRPr="00DC4B0D">
        <w:rPr>
          <w:color w:val="000000" w:themeColor="text1"/>
          <w:sz w:val="28"/>
          <w:szCs w:val="28"/>
        </w:rPr>
        <w:t>9</w:t>
      </w:r>
      <w:r w:rsidRPr="00DC4B0D">
        <w:rPr>
          <w:color w:val="000000" w:themeColor="text1"/>
          <w:sz w:val="28"/>
          <w:szCs w:val="28"/>
        </w:rPr>
        <w:t xml:space="preserve">% опрошенных против </w:t>
      </w:r>
      <w:r w:rsidR="00EC7837" w:rsidRPr="00DC4B0D">
        <w:rPr>
          <w:color w:val="000000" w:themeColor="text1"/>
          <w:sz w:val="28"/>
          <w:szCs w:val="28"/>
        </w:rPr>
        <w:t>18</w:t>
      </w:r>
      <w:r w:rsidRPr="00DC4B0D">
        <w:rPr>
          <w:color w:val="000000" w:themeColor="text1"/>
          <w:sz w:val="28"/>
          <w:szCs w:val="28"/>
        </w:rPr>
        <w:t>,</w:t>
      </w:r>
      <w:r w:rsidR="00EC7837" w:rsidRPr="00DC4B0D">
        <w:rPr>
          <w:color w:val="000000" w:themeColor="text1"/>
          <w:sz w:val="28"/>
          <w:szCs w:val="28"/>
        </w:rPr>
        <w:t>7</w:t>
      </w:r>
      <w:r w:rsidRPr="00DC4B0D">
        <w:rPr>
          <w:color w:val="000000" w:themeColor="text1"/>
          <w:sz w:val="28"/>
          <w:szCs w:val="28"/>
        </w:rPr>
        <w:t>% в целом по выборке)</w:t>
      </w:r>
      <w:r w:rsidR="00EC7837" w:rsidRPr="00DC4B0D">
        <w:rPr>
          <w:color w:val="000000" w:themeColor="text1"/>
          <w:sz w:val="28"/>
          <w:szCs w:val="28"/>
        </w:rPr>
        <w:t>.</w:t>
      </w:r>
    </w:p>
    <w:p w14:paraId="42F34C0D" w14:textId="77777777" w:rsidR="00744718" w:rsidRPr="00DC4B0D" w:rsidRDefault="00744718">
      <w:pPr>
        <w:rPr>
          <w:color w:val="000000" w:themeColor="text1"/>
          <w:sz w:val="28"/>
          <w:szCs w:val="28"/>
        </w:rPr>
      </w:pPr>
      <w:r w:rsidRPr="00DC4B0D">
        <w:rPr>
          <w:color w:val="000000" w:themeColor="text1"/>
          <w:sz w:val="28"/>
          <w:szCs w:val="28"/>
        </w:rPr>
        <w:br w:type="page"/>
      </w:r>
    </w:p>
    <w:p w14:paraId="0AB95E86" w14:textId="77777777" w:rsidR="00694C7F" w:rsidRPr="00DC4B0D" w:rsidRDefault="00161947" w:rsidP="00161947">
      <w:pPr>
        <w:pStyle w:val="1"/>
        <w:spacing w:before="0" w:line="312" w:lineRule="auto"/>
        <w:jc w:val="center"/>
        <w:rPr>
          <w:rFonts w:ascii="Times New Roman" w:hAnsi="Times New Roman" w:cs="Times New Roman"/>
          <w:b/>
          <w:color w:val="auto"/>
        </w:rPr>
      </w:pPr>
      <w:bookmarkStart w:id="35" w:name="_Toc124584636"/>
      <w:r w:rsidRPr="00DC4B0D">
        <w:rPr>
          <w:rFonts w:ascii="Times New Roman" w:hAnsi="Times New Roman" w:cs="Times New Roman"/>
          <w:b/>
          <w:color w:val="auto"/>
        </w:rPr>
        <w:lastRenderedPageBreak/>
        <w:t>Раздел 2. Уровень удовлетворенности представителей бизнес-сообщества Чувашской Республики качеством предоставления услуг естественных монополий</w:t>
      </w:r>
      <w:bookmarkEnd w:id="35"/>
    </w:p>
    <w:p w14:paraId="046BFF51" w14:textId="77777777" w:rsidR="00161947" w:rsidRPr="00DC4B0D" w:rsidRDefault="00161947" w:rsidP="00161947">
      <w:pPr>
        <w:tabs>
          <w:tab w:val="center" w:pos="4857"/>
        </w:tabs>
        <w:spacing w:line="312" w:lineRule="auto"/>
        <w:jc w:val="both"/>
        <w:rPr>
          <w:color w:val="000000" w:themeColor="text1"/>
          <w:sz w:val="28"/>
          <w:szCs w:val="28"/>
        </w:rPr>
      </w:pPr>
    </w:p>
    <w:p w14:paraId="3E2E8897" w14:textId="77777777" w:rsidR="00161947" w:rsidRPr="00DC4B0D" w:rsidRDefault="00161947" w:rsidP="00356F5D">
      <w:pPr>
        <w:pStyle w:val="2"/>
        <w:spacing w:before="0" w:line="312" w:lineRule="auto"/>
        <w:ind w:firstLine="0"/>
        <w:jc w:val="center"/>
        <w:rPr>
          <w:rFonts w:ascii="Times New Roman" w:hAnsi="Times New Roman" w:cs="Times New Roman"/>
          <w:b/>
          <w:color w:val="auto"/>
          <w:sz w:val="28"/>
          <w:szCs w:val="28"/>
        </w:rPr>
      </w:pPr>
      <w:bookmarkStart w:id="36" w:name="_Toc124584637"/>
      <w:r w:rsidRPr="00DC4B0D">
        <w:rPr>
          <w:rFonts w:ascii="Times New Roman" w:hAnsi="Times New Roman" w:cs="Times New Roman"/>
          <w:b/>
          <w:color w:val="auto"/>
          <w:sz w:val="28"/>
          <w:szCs w:val="28"/>
        </w:rPr>
        <w:t>2.1. Уровень удовлетворенности бизнес-сообщества Чувашской Республики сложностью (количеством процедур) подключения к сетям естественных монополий</w:t>
      </w:r>
      <w:bookmarkEnd w:id="36"/>
    </w:p>
    <w:p w14:paraId="1A3ACB3F" w14:textId="77777777" w:rsidR="00356F5D" w:rsidRPr="00DC4B0D" w:rsidRDefault="00356F5D" w:rsidP="00356F5D">
      <w:pPr>
        <w:tabs>
          <w:tab w:val="center" w:pos="4857"/>
        </w:tabs>
        <w:spacing w:line="312" w:lineRule="auto"/>
        <w:ind w:firstLine="709"/>
        <w:jc w:val="both"/>
        <w:rPr>
          <w:sz w:val="28"/>
          <w:szCs w:val="28"/>
        </w:rPr>
      </w:pPr>
      <w:r w:rsidRPr="00DC4B0D">
        <w:rPr>
          <w:spacing w:val="-2"/>
          <w:sz w:val="28"/>
          <w:szCs w:val="28"/>
        </w:rPr>
        <w:t>Важным аспектом оценки уровня удовлетворенности бизнес-сообщества в регионе является мониторинг деятельности субъектов естественных монополий на территории Чувашской Республики в разрезе администраций муниципальных районов и городских округов Чувашской Республики</w:t>
      </w:r>
      <w:r w:rsidRPr="00DC4B0D">
        <w:rPr>
          <w:sz w:val="28"/>
          <w:szCs w:val="28"/>
        </w:rPr>
        <w:t>. Определяющим состояние конкурентной среды, является эффективность хозяйственной деятельности естественных монополий (водоснабжение и водоотведение, газоснабжение, электроснабжение, теплоснабжение, связь). С целью оценки ее влияния респондентам было предложено оценить уровень их удовлетворенности качеством предоставления указанных выше услуг по следующим основным характеристикам:</w:t>
      </w:r>
    </w:p>
    <w:p w14:paraId="5C93E0D0" w14:textId="77777777" w:rsidR="00356F5D" w:rsidRPr="00DC4B0D" w:rsidRDefault="00356F5D" w:rsidP="00356F5D">
      <w:pPr>
        <w:tabs>
          <w:tab w:val="center" w:pos="4857"/>
        </w:tabs>
        <w:spacing w:line="312" w:lineRule="auto"/>
        <w:ind w:firstLine="709"/>
        <w:jc w:val="both"/>
        <w:rPr>
          <w:sz w:val="28"/>
          <w:szCs w:val="28"/>
        </w:rPr>
      </w:pPr>
      <w:r w:rsidRPr="00DC4B0D">
        <w:rPr>
          <w:sz w:val="28"/>
          <w:szCs w:val="28"/>
        </w:rPr>
        <w:t>- сложность (количество) процедур подключения;</w:t>
      </w:r>
    </w:p>
    <w:p w14:paraId="30247CDB" w14:textId="77777777" w:rsidR="00356F5D" w:rsidRPr="00DC4B0D" w:rsidRDefault="00356F5D" w:rsidP="00356F5D">
      <w:pPr>
        <w:tabs>
          <w:tab w:val="center" w:pos="4857"/>
        </w:tabs>
        <w:spacing w:line="312" w:lineRule="auto"/>
        <w:ind w:firstLine="709"/>
        <w:jc w:val="both"/>
        <w:rPr>
          <w:sz w:val="28"/>
          <w:szCs w:val="28"/>
        </w:rPr>
      </w:pPr>
      <w:r w:rsidRPr="00DC4B0D">
        <w:rPr>
          <w:sz w:val="28"/>
          <w:szCs w:val="28"/>
        </w:rPr>
        <w:t>- сроки получения доступа;</w:t>
      </w:r>
    </w:p>
    <w:p w14:paraId="02D6A99D" w14:textId="77777777" w:rsidR="00887522" w:rsidRPr="00DC4B0D" w:rsidRDefault="00356F5D" w:rsidP="00356F5D">
      <w:pPr>
        <w:tabs>
          <w:tab w:val="center" w:pos="4857"/>
        </w:tabs>
        <w:spacing w:line="312" w:lineRule="auto"/>
        <w:ind w:firstLine="709"/>
        <w:jc w:val="both"/>
        <w:rPr>
          <w:color w:val="000000" w:themeColor="text1"/>
          <w:sz w:val="28"/>
          <w:szCs w:val="28"/>
        </w:rPr>
      </w:pPr>
      <w:r w:rsidRPr="00DC4B0D">
        <w:rPr>
          <w:sz w:val="28"/>
          <w:szCs w:val="28"/>
        </w:rPr>
        <w:t>- стоимость подключения.</w:t>
      </w:r>
    </w:p>
    <w:p w14:paraId="6EE258BD" w14:textId="1C1FE598" w:rsidR="00B46FD4" w:rsidRPr="00DC4B0D" w:rsidRDefault="00977A58" w:rsidP="003E5F23">
      <w:pPr>
        <w:tabs>
          <w:tab w:val="center" w:pos="4857"/>
        </w:tabs>
        <w:spacing w:line="312" w:lineRule="auto"/>
        <w:ind w:firstLine="709"/>
        <w:jc w:val="both"/>
        <w:rPr>
          <w:color w:val="000000" w:themeColor="text1"/>
          <w:sz w:val="28"/>
          <w:szCs w:val="28"/>
        </w:rPr>
      </w:pPr>
      <w:r w:rsidRPr="00DC4B0D">
        <w:rPr>
          <w:color w:val="000000" w:themeColor="text1"/>
          <w:sz w:val="28"/>
          <w:szCs w:val="28"/>
        </w:rPr>
        <w:t>На рис. 2.1 представлена информация о количестве процедур, необходимых для подключения к у</w:t>
      </w:r>
      <w:r w:rsidR="00BA5BEC" w:rsidRPr="00DC4B0D">
        <w:rPr>
          <w:color w:val="000000" w:themeColor="text1"/>
          <w:sz w:val="28"/>
          <w:szCs w:val="28"/>
        </w:rPr>
        <w:t>слугам естественных монополий за 202</w:t>
      </w:r>
      <w:r w:rsidR="007009D9" w:rsidRPr="00DC4B0D">
        <w:rPr>
          <w:color w:val="000000" w:themeColor="text1"/>
          <w:sz w:val="28"/>
          <w:szCs w:val="28"/>
        </w:rPr>
        <w:t>2</w:t>
      </w:r>
      <w:r w:rsidR="00BA5BEC" w:rsidRPr="00DC4B0D">
        <w:rPr>
          <w:color w:val="000000" w:themeColor="text1"/>
          <w:sz w:val="28"/>
          <w:szCs w:val="28"/>
        </w:rPr>
        <w:t xml:space="preserve"> г.</w:t>
      </w:r>
      <w:r w:rsidR="0075347A" w:rsidRPr="00DC4B0D">
        <w:rPr>
          <w:color w:val="000000" w:themeColor="text1"/>
          <w:sz w:val="28"/>
          <w:szCs w:val="28"/>
        </w:rPr>
        <w:t xml:space="preserve"> Общий анализ рисунка указывает, что </w:t>
      </w:r>
      <w:r w:rsidR="005D2191" w:rsidRPr="00DC4B0D">
        <w:rPr>
          <w:color w:val="000000" w:themeColor="text1"/>
          <w:sz w:val="28"/>
          <w:szCs w:val="28"/>
        </w:rPr>
        <w:t>по мнению респондентов требуется минимальное количество процедур для подключения к услугам монополии</w:t>
      </w:r>
      <w:r w:rsidR="003E5F23" w:rsidRPr="00DC4B0D">
        <w:rPr>
          <w:color w:val="000000" w:themeColor="text1"/>
          <w:sz w:val="28"/>
          <w:szCs w:val="28"/>
        </w:rPr>
        <w:t>. Каждая из процедур необходимых для подключения к услугам естественных монополий набрала больше 95% ответов</w:t>
      </w:r>
      <w:r w:rsidR="005D2191" w:rsidRPr="00DC4B0D">
        <w:rPr>
          <w:color w:val="000000" w:themeColor="text1"/>
          <w:sz w:val="28"/>
          <w:szCs w:val="28"/>
        </w:rPr>
        <w:t xml:space="preserve"> </w:t>
      </w:r>
      <w:r w:rsidR="003E5F23" w:rsidRPr="00DC4B0D">
        <w:rPr>
          <w:color w:val="000000" w:themeColor="text1"/>
          <w:sz w:val="28"/>
          <w:szCs w:val="28"/>
        </w:rPr>
        <w:t xml:space="preserve">«0-2». </w:t>
      </w:r>
      <w:r w:rsidR="00B46FD4" w:rsidRPr="00DC4B0D">
        <w:rPr>
          <w:color w:val="000000" w:themeColor="text1"/>
          <w:spacing w:val="-2"/>
          <w:sz w:val="28"/>
          <w:szCs w:val="28"/>
        </w:rPr>
        <w:t>Таким образом, с точки зрения количества подключений все естественные монополии оцениваются респондентами практически одинаково.</w:t>
      </w:r>
    </w:p>
    <w:p w14:paraId="508CF5AB" w14:textId="77777777" w:rsidR="00325A00" w:rsidRPr="00DC4B0D" w:rsidRDefault="00325A00" w:rsidP="00325A00">
      <w:pPr>
        <w:tabs>
          <w:tab w:val="center" w:pos="4857"/>
        </w:tabs>
        <w:spacing w:line="312" w:lineRule="auto"/>
        <w:jc w:val="center"/>
        <w:rPr>
          <w:color w:val="000000" w:themeColor="text1"/>
          <w:sz w:val="28"/>
          <w:szCs w:val="28"/>
        </w:rPr>
      </w:pPr>
      <w:r w:rsidRPr="00DC4B0D">
        <w:rPr>
          <w:noProof/>
        </w:rPr>
        <w:lastRenderedPageBreak/>
        <w:drawing>
          <wp:inline distT="0" distB="0" distL="0" distR="0" wp14:anchorId="4AB981D1" wp14:editId="5D774014">
            <wp:extent cx="6352310" cy="3525520"/>
            <wp:effectExtent l="0" t="0" r="10795" b="17780"/>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2B9937F-08F0-8844-9B17-040E34CC0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C4B0D">
        <w:rPr>
          <w:color w:val="000000" w:themeColor="text1"/>
          <w:sz w:val="28"/>
          <w:szCs w:val="28"/>
        </w:rPr>
        <w:t>Рис. 2.1. Количество процедур, необходимых для подключения к услугам естественных монополий</w:t>
      </w:r>
    </w:p>
    <w:p w14:paraId="5A752271" w14:textId="77777777" w:rsidR="00356F5D" w:rsidRPr="00DC4B0D" w:rsidRDefault="00356F5D" w:rsidP="0091073C">
      <w:pPr>
        <w:tabs>
          <w:tab w:val="center" w:pos="4857"/>
        </w:tabs>
        <w:spacing w:line="312" w:lineRule="auto"/>
        <w:ind w:firstLine="709"/>
        <w:jc w:val="both"/>
        <w:rPr>
          <w:color w:val="000000" w:themeColor="text1"/>
          <w:sz w:val="28"/>
          <w:szCs w:val="28"/>
        </w:rPr>
      </w:pPr>
    </w:p>
    <w:p w14:paraId="5AB73F10" w14:textId="20EE23E2" w:rsidR="00356F5D" w:rsidRPr="00DC4B0D" w:rsidRDefault="00B46FD4"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Весьма информативны, с точки зрения качества оказания услуг естественных монополий, данные о количестве процедур, необходимых для подключения к данным услугам в динамике, т.е. в период 201</w:t>
      </w:r>
      <w:r w:rsidR="003E5F23" w:rsidRPr="00DC4B0D">
        <w:rPr>
          <w:color w:val="000000" w:themeColor="text1"/>
          <w:sz w:val="28"/>
          <w:szCs w:val="28"/>
        </w:rPr>
        <w:t>8</w:t>
      </w:r>
      <w:r w:rsidRPr="00DC4B0D">
        <w:rPr>
          <w:color w:val="000000" w:themeColor="text1"/>
          <w:sz w:val="28"/>
          <w:szCs w:val="28"/>
        </w:rPr>
        <w:t>-202</w:t>
      </w:r>
      <w:r w:rsidR="003E5F23" w:rsidRPr="00DC4B0D">
        <w:rPr>
          <w:color w:val="000000" w:themeColor="text1"/>
          <w:sz w:val="28"/>
          <w:szCs w:val="28"/>
        </w:rPr>
        <w:t>2</w:t>
      </w:r>
      <w:r w:rsidRPr="00DC4B0D">
        <w:rPr>
          <w:color w:val="000000" w:themeColor="text1"/>
          <w:sz w:val="28"/>
          <w:szCs w:val="28"/>
        </w:rPr>
        <w:t xml:space="preserve"> гг., приведенные в таб. 2.1.</w:t>
      </w:r>
      <w:r w:rsidR="00070C8E" w:rsidRPr="00DC4B0D">
        <w:rPr>
          <w:color w:val="000000" w:themeColor="text1"/>
          <w:sz w:val="28"/>
          <w:szCs w:val="28"/>
        </w:rPr>
        <w:t xml:space="preserve"> Общий анализ таблицы указывает на следующие особенности:</w:t>
      </w:r>
    </w:p>
    <w:p w14:paraId="37E8CCC8" w14:textId="4B048AE4" w:rsidR="007C6A1A" w:rsidRPr="00DC4B0D" w:rsidRDefault="007C6A1A"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B248A6" w:rsidRPr="00DC4B0D">
        <w:rPr>
          <w:color w:val="000000" w:themeColor="text1"/>
          <w:sz w:val="28"/>
          <w:szCs w:val="28"/>
        </w:rPr>
        <w:t>2</w:t>
      </w:r>
      <w:r w:rsidRPr="00DC4B0D">
        <w:rPr>
          <w:color w:val="000000" w:themeColor="text1"/>
          <w:sz w:val="28"/>
          <w:szCs w:val="28"/>
        </w:rPr>
        <w:t xml:space="preserve"> г. по всем естественным монополиям, кроме газоснабжения наблюдается </w:t>
      </w:r>
      <w:r w:rsidR="00B248A6" w:rsidRPr="00DC4B0D">
        <w:rPr>
          <w:color w:val="000000" w:themeColor="text1"/>
          <w:sz w:val="28"/>
          <w:szCs w:val="28"/>
        </w:rPr>
        <w:t>рост</w:t>
      </w:r>
      <w:r w:rsidRPr="00DC4B0D">
        <w:rPr>
          <w:color w:val="000000" w:themeColor="text1"/>
          <w:sz w:val="28"/>
          <w:szCs w:val="28"/>
        </w:rPr>
        <w:t xml:space="preserve"> доли респондентов, выбравших вариант ответа по количеству процедур подключения «0-2» (от 2</w:t>
      </w:r>
      <w:r w:rsidR="00B248A6" w:rsidRPr="00DC4B0D">
        <w:rPr>
          <w:color w:val="000000" w:themeColor="text1"/>
          <w:sz w:val="28"/>
          <w:szCs w:val="28"/>
        </w:rPr>
        <w:t>8</w:t>
      </w:r>
      <w:r w:rsidRPr="00DC4B0D">
        <w:rPr>
          <w:color w:val="000000" w:themeColor="text1"/>
          <w:sz w:val="28"/>
          <w:szCs w:val="28"/>
        </w:rPr>
        <w:t>,</w:t>
      </w:r>
      <w:r w:rsidR="00B248A6" w:rsidRPr="00DC4B0D">
        <w:rPr>
          <w:color w:val="000000" w:themeColor="text1"/>
          <w:sz w:val="28"/>
          <w:szCs w:val="28"/>
        </w:rPr>
        <w:t>2</w:t>
      </w:r>
      <w:r w:rsidRPr="00DC4B0D">
        <w:rPr>
          <w:color w:val="000000" w:themeColor="text1"/>
          <w:sz w:val="28"/>
          <w:szCs w:val="28"/>
        </w:rPr>
        <w:t xml:space="preserve">% для </w:t>
      </w:r>
      <w:r w:rsidR="00B248A6" w:rsidRPr="00DC4B0D">
        <w:rPr>
          <w:color w:val="000000" w:themeColor="text1"/>
          <w:sz w:val="28"/>
          <w:szCs w:val="28"/>
        </w:rPr>
        <w:t>доступа к земельному участку</w:t>
      </w:r>
      <w:r w:rsidRPr="00DC4B0D">
        <w:rPr>
          <w:color w:val="000000" w:themeColor="text1"/>
          <w:sz w:val="28"/>
          <w:szCs w:val="28"/>
        </w:rPr>
        <w:t xml:space="preserve"> до 2</w:t>
      </w:r>
      <w:r w:rsidR="00B248A6" w:rsidRPr="00DC4B0D">
        <w:rPr>
          <w:color w:val="000000" w:themeColor="text1"/>
          <w:sz w:val="28"/>
          <w:szCs w:val="28"/>
        </w:rPr>
        <w:t>4</w:t>
      </w:r>
      <w:r w:rsidRPr="00DC4B0D">
        <w:rPr>
          <w:color w:val="000000" w:themeColor="text1"/>
          <w:sz w:val="28"/>
          <w:szCs w:val="28"/>
        </w:rPr>
        <w:t>,</w:t>
      </w:r>
      <w:r w:rsidR="00F262E6">
        <w:rPr>
          <w:color w:val="000000" w:themeColor="text1"/>
          <w:sz w:val="28"/>
          <w:szCs w:val="28"/>
        </w:rPr>
        <w:t>4</w:t>
      </w:r>
      <w:r w:rsidRPr="00DC4B0D">
        <w:rPr>
          <w:color w:val="000000" w:themeColor="text1"/>
          <w:sz w:val="28"/>
          <w:szCs w:val="28"/>
        </w:rPr>
        <w:t>% для телефонной сети);</w:t>
      </w:r>
    </w:p>
    <w:p w14:paraId="7904D64A" w14:textId="4217C2B7" w:rsidR="00E01344" w:rsidRPr="00DC4B0D" w:rsidRDefault="007C6A1A" w:rsidP="007C6A1A">
      <w:pPr>
        <w:tabs>
          <w:tab w:val="center" w:pos="4857"/>
        </w:tabs>
        <w:spacing w:line="312" w:lineRule="auto"/>
        <w:ind w:firstLine="709"/>
        <w:jc w:val="both"/>
        <w:rPr>
          <w:color w:val="000000" w:themeColor="text1"/>
          <w:sz w:val="28"/>
          <w:szCs w:val="28"/>
        </w:rPr>
      </w:pPr>
      <w:r w:rsidRPr="00DC4B0D">
        <w:rPr>
          <w:color w:val="000000" w:themeColor="text1"/>
          <w:sz w:val="28"/>
          <w:szCs w:val="28"/>
        </w:rPr>
        <w:t>- по количеству подключений «3-5» в 202</w:t>
      </w:r>
      <w:r w:rsidR="00B248A6" w:rsidRPr="00DC4B0D">
        <w:rPr>
          <w:color w:val="000000" w:themeColor="text1"/>
          <w:sz w:val="28"/>
          <w:szCs w:val="28"/>
        </w:rPr>
        <w:t>2</w:t>
      </w:r>
      <w:r w:rsidRPr="00DC4B0D">
        <w:rPr>
          <w:color w:val="000000" w:themeColor="text1"/>
          <w:sz w:val="28"/>
          <w:szCs w:val="28"/>
        </w:rPr>
        <w:t xml:space="preserve"> г. наблюдается существенное снижение доли предприятий-респондентов</w:t>
      </w:r>
      <w:r w:rsidR="00F262E6">
        <w:rPr>
          <w:color w:val="000000" w:themeColor="text1"/>
          <w:sz w:val="28"/>
          <w:szCs w:val="28"/>
        </w:rPr>
        <w:t>,</w:t>
      </w:r>
      <w:r w:rsidR="00B248A6" w:rsidRPr="00DC4B0D">
        <w:rPr>
          <w:color w:val="000000" w:themeColor="text1"/>
          <w:sz w:val="28"/>
          <w:szCs w:val="28"/>
        </w:rPr>
        <w:t xml:space="preserve"> отметивших «электросети» </w:t>
      </w:r>
      <w:r w:rsidRPr="00DC4B0D">
        <w:rPr>
          <w:color w:val="000000" w:themeColor="text1"/>
          <w:sz w:val="28"/>
          <w:szCs w:val="28"/>
        </w:rPr>
        <w:t xml:space="preserve">(с </w:t>
      </w:r>
      <w:r w:rsidR="00B248A6" w:rsidRPr="00DC4B0D">
        <w:rPr>
          <w:color w:val="000000" w:themeColor="text1"/>
          <w:sz w:val="28"/>
          <w:szCs w:val="28"/>
        </w:rPr>
        <w:t>18</w:t>
      </w:r>
      <w:r w:rsidRPr="00DC4B0D">
        <w:rPr>
          <w:color w:val="000000" w:themeColor="text1"/>
          <w:sz w:val="28"/>
          <w:szCs w:val="28"/>
        </w:rPr>
        <w:t>,2% опрошенных в 202</w:t>
      </w:r>
      <w:r w:rsidR="00B248A6" w:rsidRPr="00DC4B0D">
        <w:rPr>
          <w:color w:val="000000" w:themeColor="text1"/>
          <w:sz w:val="28"/>
          <w:szCs w:val="28"/>
        </w:rPr>
        <w:t>1</w:t>
      </w:r>
      <w:r w:rsidRPr="00DC4B0D">
        <w:rPr>
          <w:color w:val="000000" w:themeColor="text1"/>
          <w:sz w:val="28"/>
          <w:szCs w:val="28"/>
        </w:rPr>
        <w:t xml:space="preserve"> г. до </w:t>
      </w:r>
      <w:r w:rsidR="00B248A6" w:rsidRPr="00DC4B0D">
        <w:rPr>
          <w:color w:val="000000" w:themeColor="text1"/>
          <w:sz w:val="28"/>
          <w:szCs w:val="28"/>
        </w:rPr>
        <w:t>2</w:t>
      </w:r>
      <w:r w:rsidRPr="00DC4B0D">
        <w:rPr>
          <w:color w:val="000000" w:themeColor="text1"/>
          <w:sz w:val="28"/>
          <w:szCs w:val="28"/>
        </w:rPr>
        <w:t>,</w:t>
      </w:r>
      <w:r w:rsidR="00B248A6" w:rsidRPr="00DC4B0D">
        <w:rPr>
          <w:color w:val="000000" w:themeColor="text1"/>
          <w:sz w:val="28"/>
          <w:szCs w:val="28"/>
        </w:rPr>
        <w:t>3</w:t>
      </w:r>
      <w:r w:rsidRPr="00DC4B0D">
        <w:rPr>
          <w:color w:val="000000" w:themeColor="text1"/>
          <w:sz w:val="28"/>
          <w:szCs w:val="28"/>
        </w:rPr>
        <w:t>% опрошенных в 202</w:t>
      </w:r>
      <w:r w:rsidR="00B248A6" w:rsidRPr="00DC4B0D">
        <w:rPr>
          <w:color w:val="000000" w:themeColor="text1"/>
          <w:sz w:val="28"/>
          <w:szCs w:val="28"/>
        </w:rPr>
        <w:t>2</w:t>
      </w:r>
      <w:r w:rsidRPr="00DC4B0D">
        <w:rPr>
          <w:color w:val="000000" w:themeColor="text1"/>
          <w:sz w:val="28"/>
          <w:szCs w:val="28"/>
        </w:rPr>
        <w:t xml:space="preserve"> г.). По другим естественным монополиям </w:t>
      </w:r>
      <w:r w:rsidR="00F262E6" w:rsidRPr="00DC4B0D">
        <w:rPr>
          <w:color w:val="000000" w:themeColor="text1"/>
          <w:sz w:val="28"/>
          <w:szCs w:val="28"/>
        </w:rPr>
        <w:t>наблюдается схожий</w:t>
      </w:r>
      <w:r w:rsidR="00B248A6" w:rsidRPr="00DC4B0D">
        <w:rPr>
          <w:color w:val="000000" w:themeColor="text1"/>
          <w:sz w:val="28"/>
          <w:szCs w:val="28"/>
        </w:rPr>
        <w:t xml:space="preserve"> спад количества процедур.</w:t>
      </w:r>
      <w:r w:rsidR="003E5F23" w:rsidRPr="00DC4B0D">
        <w:rPr>
          <w:color w:val="000000" w:themeColor="text1"/>
          <w:sz w:val="28"/>
          <w:szCs w:val="28"/>
        </w:rPr>
        <w:t xml:space="preserve">                                           </w:t>
      </w:r>
      <w:r w:rsidR="00E01344" w:rsidRPr="00DC4B0D">
        <w:rPr>
          <w:color w:val="000000" w:themeColor="text1"/>
          <w:sz w:val="28"/>
          <w:szCs w:val="28"/>
        </w:rPr>
        <w:br w:type="page"/>
      </w:r>
    </w:p>
    <w:p w14:paraId="499DD995" w14:textId="77777777" w:rsidR="00E01344" w:rsidRPr="00DC4B0D" w:rsidRDefault="00E01344" w:rsidP="0091073C">
      <w:pPr>
        <w:tabs>
          <w:tab w:val="center" w:pos="4857"/>
        </w:tabs>
        <w:spacing w:line="312" w:lineRule="auto"/>
        <w:ind w:firstLine="709"/>
        <w:jc w:val="both"/>
        <w:rPr>
          <w:color w:val="000000" w:themeColor="text1"/>
          <w:sz w:val="28"/>
          <w:szCs w:val="28"/>
        </w:rPr>
        <w:sectPr w:rsidR="00E01344" w:rsidRPr="00DC4B0D" w:rsidSect="00DF631A">
          <w:pgSz w:w="11906" w:h="16838"/>
          <w:pgMar w:top="1134" w:right="850" w:bottom="1134" w:left="1701" w:header="708" w:footer="708" w:gutter="0"/>
          <w:cols w:space="708"/>
          <w:titlePg/>
          <w:docGrid w:linePitch="360"/>
        </w:sectPr>
      </w:pPr>
    </w:p>
    <w:p w14:paraId="087E599E" w14:textId="77777777" w:rsidR="00BF3724" w:rsidRDefault="00BF3724" w:rsidP="00BF3724">
      <w:pPr>
        <w:tabs>
          <w:tab w:val="center" w:pos="4857"/>
        </w:tabs>
        <w:spacing w:line="312" w:lineRule="auto"/>
        <w:jc w:val="right"/>
        <w:rPr>
          <w:color w:val="000000" w:themeColor="text1"/>
          <w:sz w:val="28"/>
          <w:szCs w:val="28"/>
        </w:rPr>
      </w:pPr>
      <w:r w:rsidRPr="00DC4B0D">
        <w:rPr>
          <w:color w:val="000000" w:themeColor="text1"/>
          <w:sz w:val="28"/>
          <w:szCs w:val="28"/>
        </w:rPr>
        <w:lastRenderedPageBreak/>
        <w:t>Таблица 2.1</w:t>
      </w:r>
    </w:p>
    <w:p w14:paraId="1444A525" w14:textId="1EBB0A14" w:rsidR="00E16877" w:rsidRPr="00DC4B0D" w:rsidRDefault="00E16877" w:rsidP="00E16877">
      <w:pPr>
        <w:tabs>
          <w:tab w:val="center" w:pos="4857"/>
        </w:tabs>
        <w:spacing w:line="312" w:lineRule="auto"/>
        <w:jc w:val="center"/>
        <w:rPr>
          <w:color w:val="000000" w:themeColor="text1"/>
          <w:sz w:val="28"/>
          <w:szCs w:val="28"/>
        </w:rPr>
      </w:pPr>
      <w:r w:rsidRPr="00DC4B0D">
        <w:rPr>
          <w:sz w:val="28"/>
          <w:szCs w:val="28"/>
        </w:rPr>
        <w:t>Распределение ответов респондентов по количеству процедур, необходимых для подключения к услугам естественных монополий в динамике (за 2018-2022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719"/>
        <w:gridCol w:w="719"/>
        <w:gridCol w:w="719"/>
        <w:gridCol w:w="722"/>
        <w:gridCol w:w="722"/>
        <w:gridCol w:w="597"/>
        <w:gridCol w:w="597"/>
        <w:gridCol w:w="719"/>
        <w:gridCol w:w="600"/>
        <w:gridCol w:w="603"/>
        <w:gridCol w:w="597"/>
        <w:gridCol w:w="597"/>
        <w:gridCol w:w="600"/>
        <w:gridCol w:w="719"/>
        <w:gridCol w:w="618"/>
        <w:gridCol w:w="603"/>
        <w:gridCol w:w="603"/>
        <w:gridCol w:w="559"/>
        <w:gridCol w:w="600"/>
        <w:gridCol w:w="547"/>
      </w:tblGrid>
      <w:tr w:rsidR="00E16877" w:rsidRPr="00DC4B0D" w14:paraId="1DE9E27C" w14:textId="77777777" w:rsidTr="00500F86">
        <w:trPr>
          <w:trHeight w:val="300"/>
        </w:trPr>
        <w:tc>
          <w:tcPr>
            <w:tcW w:w="685" w:type="pct"/>
            <w:vMerge w:val="restart"/>
            <w:shd w:val="clear" w:color="auto" w:fill="auto"/>
            <w:noWrap/>
            <w:vAlign w:val="center"/>
            <w:hideMark/>
          </w:tcPr>
          <w:p w14:paraId="288034CA" w14:textId="77777777" w:rsidR="00E16877" w:rsidRPr="00DC4B0D" w:rsidRDefault="00E16877" w:rsidP="00500F86">
            <w:pPr>
              <w:jc w:val="center"/>
              <w:rPr>
                <w:b/>
                <w:color w:val="000000"/>
                <w:sz w:val="21"/>
                <w:szCs w:val="21"/>
              </w:rPr>
            </w:pPr>
            <w:r w:rsidRPr="00DC4B0D">
              <w:rPr>
                <w:b/>
                <w:color w:val="000000"/>
                <w:sz w:val="21"/>
                <w:szCs w:val="21"/>
              </w:rPr>
              <w:t>Естественные монополии</w:t>
            </w:r>
          </w:p>
        </w:tc>
        <w:tc>
          <w:tcPr>
            <w:tcW w:w="1217" w:type="pct"/>
            <w:gridSpan w:val="5"/>
            <w:vAlign w:val="center"/>
          </w:tcPr>
          <w:p w14:paraId="5975F3A3" w14:textId="77777777" w:rsidR="00E16877" w:rsidRPr="00DC4B0D" w:rsidRDefault="00E16877" w:rsidP="00500F86">
            <w:pPr>
              <w:jc w:val="center"/>
              <w:rPr>
                <w:b/>
                <w:color w:val="000000"/>
                <w:sz w:val="21"/>
                <w:szCs w:val="21"/>
              </w:rPr>
            </w:pPr>
            <w:r w:rsidRPr="00DC4B0D">
              <w:rPr>
                <w:b/>
                <w:color w:val="000000"/>
                <w:sz w:val="21"/>
                <w:szCs w:val="21"/>
              </w:rPr>
              <w:t>0-2</w:t>
            </w:r>
          </w:p>
        </w:tc>
        <w:tc>
          <w:tcPr>
            <w:tcW w:w="1054" w:type="pct"/>
            <w:gridSpan w:val="5"/>
            <w:vAlign w:val="center"/>
          </w:tcPr>
          <w:p w14:paraId="1D108E48" w14:textId="77777777" w:rsidR="00E16877" w:rsidRPr="00DC4B0D" w:rsidRDefault="00E16877" w:rsidP="00500F86">
            <w:pPr>
              <w:jc w:val="center"/>
              <w:rPr>
                <w:b/>
                <w:color w:val="000000"/>
                <w:sz w:val="21"/>
                <w:szCs w:val="21"/>
              </w:rPr>
            </w:pPr>
            <w:r w:rsidRPr="00DC4B0D">
              <w:rPr>
                <w:b/>
                <w:color w:val="000000"/>
                <w:sz w:val="21"/>
                <w:szCs w:val="21"/>
              </w:rPr>
              <w:t>3-5</w:t>
            </w:r>
          </w:p>
        </w:tc>
        <w:tc>
          <w:tcPr>
            <w:tcW w:w="1059" w:type="pct"/>
            <w:gridSpan w:val="5"/>
            <w:vAlign w:val="center"/>
          </w:tcPr>
          <w:p w14:paraId="1F2F205F" w14:textId="77777777" w:rsidR="00E16877" w:rsidRPr="00DC4B0D" w:rsidRDefault="00E16877" w:rsidP="00500F86">
            <w:pPr>
              <w:jc w:val="center"/>
              <w:rPr>
                <w:b/>
                <w:color w:val="000000"/>
                <w:sz w:val="21"/>
                <w:szCs w:val="21"/>
              </w:rPr>
            </w:pPr>
            <w:r w:rsidRPr="00DC4B0D">
              <w:rPr>
                <w:b/>
                <w:color w:val="000000"/>
                <w:sz w:val="21"/>
                <w:szCs w:val="21"/>
              </w:rPr>
              <w:t>6-10</w:t>
            </w:r>
          </w:p>
        </w:tc>
        <w:tc>
          <w:tcPr>
            <w:tcW w:w="985" w:type="pct"/>
            <w:gridSpan w:val="5"/>
            <w:vAlign w:val="center"/>
          </w:tcPr>
          <w:p w14:paraId="6DF9A989" w14:textId="77777777" w:rsidR="00E16877" w:rsidRPr="00DC4B0D" w:rsidRDefault="00E16877" w:rsidP="00500F86">
            <w:pPr>
              <w:jc w:val="center"/>
              <w:rPr>
                <w:b/>
                <w:color w:val="000000"/>
                <w:sz w:val="21"/>
                <w:szCs w:val="21"/>
              </w:rPr>
            </w:pPr>
            <w:r w:rsidRPr="00DC4B0D">
              <w:rPr>
                <w:b/>
                <w:color w:val="000000"/>
                <w:sz w:val="21"/>
                <w:szCs w:val="21"/>
              </w:rPr>
              <w:t>11 и более</w:t>
            </w:r>
          </w:p>
        </w:tc>
      </w:tr>
      <w:tr w:rsidR="00E16877" w:rsidRPr="00DC4B0D" w14:paraId="51CD4C88" w14:textId="77777777" w:rsidTr="00500F86">
        <w:trPr>
          <w:cantSplit/>
          <w:trHeight w:val="1134"/>
        </w:trPr>
        <w:tc>
          <w:tcPr>
            <w:tcW w:w="685" w:type="pct"/>
            <w:vMerge/>
            <w:vAlign w:val="center"/>
            <w:hideMark/>
          </w:tcPr>
          <w:p w14:paraId="30A27050" w14:textId="77777777" w:rsidR="00E16877" w:rsidRPr="00DC4B0D" w:rsidRDefault="00E16877" w:rsidP="00500F86">
            <w:pPr>
              <w:jc w:val="center"/>
              <w:rPr>
                <w:b/>
                <w:color w:val="000000"/>
                <w:sz w:val="21"/>
                <w:szCs w:val="21"/>
              </w:rPr>
            </w:pPr>
          </w:p>
        </w:tc>
        <w:tc>
          <w:tcPr>
            <w:tcW w:w="243" w:type="pct"/>
            <w:textDirection w:val="btLr"/>
            <w:vAlign w:val="center"/>
          </w:tcPr>
          <w:p w14:paraId="62BB688E" w14:textId="77777777" w:rsidR="00E16877" w:rsidRPr="00DC4B0D" w:rsidRDefault="00E16877" w:rsidP="00500F86">
            <w:pPr>
              <w:ind w:left="113" w:right="113"/>
              <w:jc w:val="center"/>
              <w:rPr>
                <w:b/>
                <w:color w:val="000000"/>
                <w:sz w:val="21"/>
                <w:szCs w:val="21"/>
              </w:rPr>
            </w:pPr>
            <w:r w:rsidRPr="00DC4B0D">
              <w:rPr>
                <w:b/>
                <w:color w:val="000000"/>
                <w:sz w:val="21"/>
                <w:szCs w:val="21"/>
              </w:rPr>
              <w:t>2022 г.</w:t>
            </w:r>
          </w:p>
        </w:tc>
        <w:tc>
          <w:tcPr>
            <w:tcW w:w="243" w:type="pct"/>
            <w:shd w:val="clear" w:color="auto" w:fill="auto"/>
            <w:noWrap/>
            <w:textDirection w:val="btLr"/>
            <w:vAlign w:val="center"/>
            <w:hideMark/>
          </w:tcPr>
          <w:p w14:paraId="4AA6F1F7" w14:textId="6FF8C538" w:rsidR="00E16877" w:rsidRPr="00DC4B0D" w:rsidRDefault="00E16877" w:rsidP="00500F86">
            <w:pPr>
              <w:ind w:left="113" w:right="113"/>
              <w:jc w:val="center"/>
              <w:rPr>
                <w:b/>
                <w:color w:val="000000"/>
                <w:sz w:val="21"/>
                <w:szCs w:val="21"/>
              </w:rPr>
            </w:pPr>
            <w:r w:rsidRPr="00DC4B0D">
              <w:rPr>
                <w:b/>
                <w:color w:val="000000"/>
                <w:sz w:val="21"/>
                <w:szCs w:val="21"/>
              </w:rPr>
              <w:t>202</w:t>
            </w:r>
            <w:r w:rsidR="00B248A6" w:rsidRPr="00DC4B0D">
              <w:rPr>
                <w:b/>
                <w:color w:val="000000"/>
                <w:sz w:val="21"/>
                <w:szCs w:val="21"/>
              </w:rPr>
              <w:t>1</w:t>
            </w:r>
            <w:r w:rsidRPr="00DC4B0D">
              <w:rPr>
                <w:b/>
                <w:color w:val="000000"/>
                <w:sz w:val="21"/>
                <w:szCs w:val="21"/>
              </w:rPr>
              <w:t xml:space="preserve"> г.</w:t>
            </w:r>
          </w:p>
        </w:tc>
        <w:tc>
          <w:tcPr>
            <w:tcW w:w="243" w:type="pct"/>
            <w:shd w:val="clear" w:color="auto" w:fill="auto"/>
            <w:noWrap/>
            <w:textDirection w:val="btLr"/>
            <w:vAlign w:val="center"/>
            <w:hideMark/>
          </w:tcPr>
          <w:p w14:paraId="019D7D88" w14:textId="77777777" w:rsidR="00E16877" w:rsidRPr="00DC4B0D" w:rsidRDefault="00E16877" w:rsidP="00500F86">
            <w:pPr>
              <w:ind w:left="113" w:right="113"/>
              <w:jc w:val="center"/>
              <w:rPr>
                <w:b/>
                <w:color w:val="000000"/>
                <w:sz w:val="21"/>
                <w:szCs w:val="21"/>
              </w:rPr>
            </w:pPr>
            <w:r w:rsidRPr="00DC4B0D">
              <w:rPr>
                <w:b/>
                <w:color w:val="000000"/>
                <w:sz w:val="21"/>
                <w:szCs w:val="21"/>
              </w:rPr>
              <w:t>2020 г.</w:t>
            </w:r>
          </w:p>
        </w:tc>
        <w:tc>
          <w:tcPr>
            <w:tcW w:w="244" w:type="pct"/>
            <w:shd w:val="clear" w:color="auto" w:fill="auto"/>
            <w:noWrap/>
            <w:textDirection w:val="btLr"/>
            <w:vAlign w:val="center"/>
            <w:hideMark/>
          </w:tcPr>
          <w:p w14:paraId="11E573FF" w14:textId="77777777" w:rsidR="00E16877" w:rsidRPr="00DC4B0D" w:rsidRDefault="00E16877" w:rsidP="00500F86">
            <w:pPr>
              <w:ind w:left="113" w:right="113"/>
              <w:jc w:val="center"/>
              <w:rPr>
                <w:b/>
                <w:color w:val="000000"/>
                <w:sz w:val="21"/>
                <w:szCs w:val="21"/>
              </w:rPr>
            </w:pPr>
            <w:r w:rsidRPr="00DC4B0D">
              <w:rPr>
                <w:b/>
                <w:color w:val="000000"/>
                <w:sz w:val="21"/>
                <w:szCs w:val="21"/>
              </w:rPr>
              <w:t>2019 г.</w:t>
            </w:r>
          </w:p>
        </w:tc>
        <w:tc>
          <w:tcPr>
            <w:tcW w:w="244" w:type="pct"/>
            <w:shd w:val="clear" w:color="auto" w:fill="auto"/>
            <w:noWrap/>
            <w:textDirection w:val="btLr"/>
            <w:vAlign w:val="center"/>
            <w:hideMark/>
          </w:tcPr>
          <w:p w14:paraId="2A9FA9D9" w14:textId="77777777" w:rsidR="00E16877" w:rsidRPr="00DC4B0D" w:rsidRDefault="00E16877" w:rsidP="00500F86">
            <w:pPr>
              <w:ind w:left="113" w:right="113"/>
              <w:jc w:val="center"/>
              <w:rPr>
                <w:b/>
                <w:color w:val="000000"/>
                <w:sz w:val="21"/>
                <w:szCs w:val="21"/>
              </w:rPr>
            </w:pPr>
            <w:r w:rsidRPr="00DC4B0D">
              <w:rPr>
                <w:b/>
                <w:color w:val="000000"/>
                <w:sz w:val="21"/>
                <w:szCs w:val="21"/>
              </w:rPr>
              <w:t>2018 г.</w:t>
            </w:r>
          </w:p>
        </w:tc>
        <w:tc>
          <w:tcPr>
            <w:tcW w:w="202" w:type="pct"/>
            <w:textDirection w:val="btLr"/>
            <w:vAlign w:val="center"/>
          </w:tcPr>
          <w:p w14:paraId="4A43AF41" w14:textId="77777777" w:rsidR="00E16877" w:rsidRPr="00DC4B0D" w:rsidRDefault="00E16877" w:rsidP="00500F86">
            <w:pPr>
              <w:ind w:left="113" w:right="113"/>
              <w:jc w:val="center"/>
              <w:rPr>
                <w:b/>
                <w:color w:val="000000"/>
                <w:sz w:val="21"/>
                <w:szCs w:val="21"/>
              </w:rPr>
            </w:pPr>
            <w:r w:rsidRPr="00DC4B0D">
              <w:rPr>
                <w:b/>
                <w:color w:val="000000"/>
                <w:sz w:val="21"/>
                <w:szCs w:val="21"/>
              </w:rPr>
              <w:t>2022 г.</w:t>
            </w:r>
          </w:p>
        </w:tc>
        <w:tc>
          <w:tcPr>
            <w:tcW w:w="202" w:type="pct"/>
            <w:shd w:val="clear" w:color="auto" w:fill="auto"/>
            <w:noWrap/>
            <w:textDirection w:val="btLr"/>
            <w:vAlign w:val="center"/>
            <w:hideMark/>
          </w:tcPr>
          <w:p w14:paraId="21A72266" w14:textId="77777777" w:rsidR="00E16877" w:rsidRPr="00DC4B0D" w:rsidRDefault="00E16877" w:rsidP="00500F86">
            <w:pPr>
              <w:ind w:left="113" w:right="113"/>
              <w:jc w:val="center"/>
              <w:rPr>
                <w:b/>
                <w:color w:val="000000"/>
                <w:sz w:val="21"/>
                <w:szCs w:val="21"/>
              </w:rPr>
            </w:pPr>
            <w:r w:rsidRPr="00DC4B0D">
              <w:rPr>
                <w:b/>
                <w:color w:val="000000"/>
                <w:sz w:val="21"/>
                <w:szCs w:val="21"/>
              </w:rPr>
              <w:t>2021 г.</w:t>
            </w:r>
          </w:p>
        </w:tc>
        <w:tc>
          <w:tcPr>
            <w:tcW w:w="243" w:type="pct"/>
            <w:shd w:val="clear" w:color="auto" w:fill="auto"/>
            <w:noWrap/>
            <w:textDirection w:val="btLr"/>
            <w:vAlign w:val="center"/>
            <w:hideMark/>
          </w:tcPr>
          <w:p w14:paraId="23DF73AE" w14:textId="77777777" w:rsidR="00E16877" w:rsidRPr="00DC4B0D" w:rsidRDefault="00E16877" w:rsidP="00500F86">
            <w:pPr>
              <w:ind w:left="113" w:right="113"/>
              <w:jc w:val="center"/>
              <w:rPr>
                <w:b/>
                <w:color w:val="000000"/>
                <w:sz w:val="21"/>
                <w:szCs w:val="21"/>
              </w:rPr>
            </w:pPr>
            <w:r w:rsidRPr="00DC4B0D">
              <w:rPr>
                <w:b/>
                <w:color w:val="000000"/>
                <w:sz w:val="21"/>
                <w:szCs w:val="21"/>
              </w:rPr>
              <w:t>2020 г.</w:t>
            </w:r>
          </w:p>
        </w:tc>
        <w:tc>
          <w:tcPr>
            <w:tcW w:w="203" w:type="pct"/>
            <w:shd w:val="clear" w:color="auto" w:fill="auto"/>
            <w:noWrap/>
            <w:textDirection w:val="btLr"/>
            <w:vAlign w:val="center"/>
            <w:hideMark/>
          </w:tcPr>
          <w:p w14:paraId="4E659EC5" w14:textId="77777777" w:rsidR="00E16877" w:rsidRPr="00DC4B0D" w:rsidRDefault="00E16877" w:rsidP="00500F86">
            <w:pPr>
              <w:ind w:left="113" w:right="113"/>
              <w:jc w:val="center"/>
              <w:rPr>
                <w:b/>
                <w:color w:val="000000"/>
                <w:sz w:val="21"/>
                <w:szCs w:val="21"/>
              </w:rPr>
            </w:pPr>
            <w:r w:rsidRPr="00DC4B0D">
              <w:rPr>
                <w:b/>
                <w:color w:val="000000"/>
                <w:sz w:val="21"/>
                <w:szCs w:val="21"/>
              </w:rPr>
              <w:t>2019 г.</w:t>
            </w:r>
          </w:p>
        </w:tc>
        <w:tc>
          <w:tcPr>
            <w:tcW w:w="204" w:type="pct"/>
            <w:shd w:val="clear" w:color="auto" w:fill="auto"/>
            <w:noWrap/>
            <w:textDirection w:val="btLr"/>
            <w:vAlign w:val="center"/>
            <w:hideMark/>
          </w:tcPr>
          <w:p w14:paraId="2B88CD20" w14:textId="77777777" w:rsidR="00E16877" w:rsidRPr="00DC4B0D" w:rsidRDefault="00E16877" w:rsidP="00500F86">
            <w:pPr>
              <w:ind w:left="113" w:right="113"/>
              <w:jc w:val="center"/>
              <w:rPr>
                <w:b/>
                <w:color w:val="000000"/>
                <w:sz w:val="21"/>
                <w:szCs w:val="21"/>
              </w:rPr>
            </w:pPr>
            <w:r w:rsidRPr="00DC4B0D">
              <w:rPr>
                <w:b/>
                <w:color w:val="000000"/>
                <w:sz w:val="21"/>
                <w:szCs w:val="21"/>
              </w:rPr>
              <w:t>2018 г.</w:t>
            </w:r>
          </w:p>
        </w:tc>
        <w:tc>
          <w:tcPr>
            <w:tcW w:w="202" w:type="pct"/>
            <w:textDirection w:val="btLr"/>
            <w:vAlign w:val="center"/>
          </w:tcPr>
          <w:p w14:paraId="3A320B22" w14:textId="77777777" w:rsidR="00E16877" w:rsidRPr="00DC4B0D" w:rsidRDefault="00E16877" w:rsidP="00500F86">
            <w:pPr>
              <w:ind w:left="113" w:right="113"/>
              <w:jc w:val="center"/>
              <w:rPr>
                <w:b/>
                <w:color w:val="000000"/>
                <w:sz w:val="21"/>
                <w:szCs w:val="21"/>
              </w:rPr>
            </w:pPr>
            <w:r w:rsidRPr="00DC4B0D">
              <w:rPr>
                <w:b/>
                <w:color w:val="000000"/>
                <w:sz w:val="21"/>
                <w:szCs w:val="21"/>
              </w:rPr>
              <w:t>2022 г.</w:t>
            </w:r>
          </w:p>
        </w:tc>
        <w:tc>
          <w:tcPr>
            <w:tcW w:w="202" w:type="pct"/>
            <w:shd w:val="clear" w:color="auto" w:fill="auto"/>
            <w:noWrap/>
            <w:textDirection w:val="btLr"/>
            <w:vAlign w:val="center"/>
            <w:hideMark/>
          </w:tcPr>
          <w:p w14:paraId="2CE1EE45" w14:textId="77777777" w:rsidR="00E16877" w:rsidRPr="00DC4B0D" w:rsidRDefault="00E16877" w:rsidP="00500F86">
            <w:pPr>
              <w:ind w:left="113" w:right="113"/>
              <w:jc w:val="center"/>
              <w:rPr>
                <w:b/>
                <w:color w:val="000000"/>
                <w:sz w:val="21"/>
                <w:szCs w:val="21"/>
              </w:rPr>
            </w:pPr>
            <w:r w:rsidRPr="00DC4B0D">
              <w:rPr>
                <w:b/>
                <w:color w:val="000000"/>
                <w:sz w:val="21"/>
                <w:szCs w:val="21"/>
              </w:rPr>
              <w:t>2021 г.</w:t>
            </w:r>
          </w:p>
        </w:tc>
        <w:tc>
          <w:tcPr>
            <w:tcW w:w="203" w:type="pct"/>
            <w:shd w:val="clear" w:color="auto" w:fill="auto"/>
            <w:noWrap/>
            <w:textDirection w:val="btLr"/>
            <w:vAlign w:val="center"/>
            <w:hideMark/>
          </w:tcPr>
          <w:p w14:paraId="727E9B83" w14:textId="77777777" w:rsidR="00E16877" w:rsidRPr="00DC4B0D" w:rsidRDefault="00E16877" w:rsidP="00500F86">
            <w:pPr>
              <w:ind w:left="113" w:right="113"/>
              <w:jc w:val="center"/>
              <w:rPr>
                <w:b/>
                <w:color w:val="000000"/>
                <w:sz w:val="21"/>
                <w:szCs w:val="21"/>
              </w:rPr>
            </w:pPr>
            <w:r w:rsidRPr="00DC4B0D">
              <w:rPr>
                <w:b/>
                <w:color w:val="000000"/>
                <w:sz w:val="21"/>
                <w:szCs w:val="21"/>
              </w:rPr>
              <w:t>2020 г.</w:t>
            </w:r>
          </w:p>
        </w:tc>
        <w:tc>
          <w:tcPr>
            <w:tcW w:w="243" w:type="pct"/>
            <w:shd w:val="clear" w:color="auto" w:fill="auto"/>
            <w:noWrap/>
            <w:textDirection w:val="btLr"/>
            <w:vAlign w:val="center"/>
            <w:hideMark/>
          </w:tcPr>
          <w:p w14:paraId="7E20F79B" w14:textId="77777777" w:rsidR="00E16877" w:rsidRPr="00DC4B0D" w:rsidRDefault="00E16877" w:rsidP="00500F86">
            <w:pPr>
              <w:ind w:left="113" w:right="113"/>
              <w:jc w:val="center"/>
              <w:rPr>
                <w:b/>
                <w:color w:val="000000"/>
                <w:sz w:val="21"/>
                <w:szCs w:val="21"/>
              </w:rPr>
            </w:pPr>
            <w:r w:rsidRPr="00DC4B0D">
              <w:rPr>
                <w:b/>
                <w:color w:val="000000"/>
                <w:sz w:val="21"/>
                <w:szCs w:val="21"/>
              </w:rPr>
              <w:t>2019 г.</w:t>
            </w:r>
          </w:p>
        </w:tc>
        <w:tc>
          <w:tcPr>
            <w:tcW w:w="209" w:type="pct"/>
            <w:shd w:val="clear" w:color="auto" w:fill="auto"/>
            <w:noWrap/>
            <w:textDirection w:val="btLr"/>
            <w:vAlign w:val="center"/>
            <w:hideMark/>
          </w:tcPr>
          <w:p w14:paraId="51C801CC" w14:textId="77777777" w:rsidR="00E16877" w:rsidRPr="00DC4B0D" w:rsidRDefault="00E16877" w:rsidP="00500F86">
            <w:pPr>
              <w:ind w:left="113" w:right="113"/>
              <w:jc w:val="center"/>
              <w:rPr>
                <w:b/>
                <w:color w:val="000000"/>
                <w:sz w:val="21"/>
                <w:szCs w:val="21"/>
              </w:rPr>
            </w:pPr>
            <w:r w:rsidRPr="00DC4B0D">
              <w:rPr>
                <w:b/>
                <w:color w:val="000000"/>
                <w:sz w:val="21"/>
                <w:szCs w:val="21"/>
              </w:rPr>
              <w:t>2018 г.</w:t>
            </w:r>
          </w:p>
        </w:tc>
        <w:tc>
          <w:tcPr>
            <w:tcW w:w="204" w:type="pct"/>
            <w:textDirection w:val="btLr"/>
            <w:vAlign w:val="center"/>
          </w:tcPr>
          <w:p w14:paraId="00F9DF22" w14:textId="77777777" w:rsidR="00E16877" w:rsidRPr="00DC4B0D" w:rsidRDefault="00E16877" w:rsidP="00500F86">
            <w:pPr>
              <w:ind w:left="113" w:right="113"/>
              <w:jc w:val="center"/>
              <w:rPr>
                <w:b/>
                <w:color w:val="000000"/>
                <w:sz w:val="21"/>
                <w:szCs w:val="21"/>
              </w:rPr>
            </w:pPr>
            <w:r w:rsidRPr="00DC4B0D">
              <w:rPr>
                <w:b/>
                <w:color w:val="000000"/>
                <w:sz w:val="21"/>
                <w:szCs w:val="21"/>
              </w:rPr>
              <w:t>2022 г.</w:t>
            </w:r>
          </w:p>
        </w:tc>
        <w:tc>
          <w:tcPr>
            <w:tcW w:w="204" w:type="pct"/>
            <w:shd w:val="clear" w:color="auto" w:fill="auto"/>
            <w:noWrap/>
            <w:textDirection w:val="btLr"/>
            <w:vAlign w:val="center"/>
            <w:hideMark/>
          </w:tcPr>
          <w:p w14:paraId="0CF1BDAC" w14:textId="77777777" w:rsidR="00E16877" w:rsidRPr="00DC4B0D" w:rsidRDefault="00E16877" w:rsidP="00500F86">
            <w:pPr>
              <w:ind w:left="113" w:right="113"/>
              <w:jc w:val="center"/>
              <w:rPr>
                <w:b/>
                <w:color w:val="000000"/>
                <w:sz w:val="21"/>
                <w:szCs w:val="21"/>
              </w:rPr>
            </w:pPr>
            <w:r w:rsidRPr="00DC4B0D">
              <w:rPr>
                <w:b/>
                <w:color w:val="000000"/>
                <w:sz w:val="21"/>
                <w:szCs w:val="21"/>
              </w:rPr>
              <w:t>2021 г.</w:t>
            </w:r>
          </w:p>
        </w:tc>
        <w:tc>
          <w:tcPr>
            <w:tcW w:w="189" w:type="pct"/>
            <w:shd w:val="clear" w:color="auto" w:fill="auto"/>
            <w:noWrap/>
            <w:textDirection w:val="btLr"/>
            <w:vAlign w:val="center"/>
            <w:hideMark/>
          </w:tcPr>
          <w:p w14:paraId="31062A4E" w14:textId="77777777" w:rsidR="00E16877" w:rsidRPr="00DC4B0D" w:rsidRDefault="00E16877" w:rsidP="00500F86">
            <w:pPr>
              <w:ind w:left="113" w:right="113"/>
              <w:jc w:val="center"/>
              <w:rPr>
                <w:b/>
                <w:color w:val="000000"/>
                <w:sz w:val="21"/>
                <w:szCs w:val="21"/>
              </w:rPr>
            </w:pPr>
            <w:r w:rsidRPr="00DC4B0D">
              <w:rPr>
                <w:b/>
                <w:color w:val="000000"/>
                <w:sz w:val="21"/>
                <w:szCs w:val="21"/>
              </w:rPr>
              <w:t>2020 г.</w:t>
            </w:r>
          </w:p>
        </w:tc>
        <w:tc>
          <w:tcPr>
            <w:tcW w:w="203" w:type="pct"/>
            <w:shd w:val="clear" w:color="auto" w:fill="auto"/>
            <w:noWrap/>
            <w:textDirection w:val="btLr"/>
            <w:vAlign w:val="center"/>
            <w:hideMark/>
          </w:tcPr>
          <w:p w14:paraId="5491C7DE" w14:textId="77777777" w:rsidR="00E16877" w:rsidRPr="00DC4B0D" w:rsidRDefault="00E16877" w:rsidP="00500F86">
            <w:pPr>
              <w:ind w:left="113" w:right="113"/>
              <w:jc w:val="center"/>
              <w:rPr>
                <w:b/>
                <w:color w:val="000000"/>
                <w:sz w:val="21"/>
                <w:szCs w:val="21"/>
              </w:rPr>
            </w:pPr>
            <w:r w:rsidRPr="00DC4B0D">
              <w:rPr>
                <w:b/>
                <w:color w:val="000000"/>
                <w:sz w:val="21"/>
                <w:szCs w:val="21"/>
              </w:rPr>
              <w:t>2019 г.</w:t>
            </w:r>
          </w:p>
        </w:tc>
        <w:tc>
          <w:tcPr>
            <w:tcW w:w="185" w:type="pct"/>
            <w:shd w:val="clear" w:color="auto" w:fill="auto"/>
            <w:noWrap/>
            <w:textDirection w:val="btLr"/>
            <w:vAlign w:val="center"/>
            <w:hideMark/>
          </w:tcPr>
          <w:p w14:paraId="77AD6374" w14:textId="77777777" w:rsidR="00E16877" w:rsidRPr="00DC4B0D" w:rsidRDefault="00E16877" w:rsidP="00500F86">
            <w:pPr>
              <w:ind w:left="113" w:right="113"/>
              <w:jc w:val="center"/>
              <w:rPr>
                <w:b/>
                <w:color w:val="000000"/>
                <w:sz w:val="21"/>
                <w:szCs w:val="21"/>
              </w:rPr>
            </w:pPr>
            <w:r w:rsidRPr="00DC4B0D">
              <w:rPr>
                <w:b/>
                <w:color w:val="000000"/>
                <w:sz w:val="21"/>
                <w:szCs w:val="21"/>
              </w:rPr>
              <w:t>2018 г.</w:t>
            </w:r>
          </w:p>
        </w:tc>
      </w:tr>
      <w:tr w:rsidR="00E16877" w:rsidRPr="00DC4B0D" w14:paraId="7218F820" w14:textId="77777777" w:rsidTr="00500F86">
        <w:trPr>
          <w:trHeight w:val="288"/>
        </w:trPr>
        <w:tc>
          <w:tcPr>
            <w:tcW w:w="685" w:type="pct"/>
            <w:shd w:val="clear" w:color="auto" w:fill="auto"/>
            <w:noWrap/>
            <w:vAlign w:val="center"/>
            <w:hideMark/>
          </w:tcPr>
          <w:p w14:paraId="4BFDCCC1" w14:textId="77777777" w:rsidR="00E16877" w:rsidRPr="00DC4B0D" w:rsidRDefault="00E16877" w:rsidP="00500F86">
            <w:pPr>
              <w:jc w:val="center"/>
              <w:rPr>
                <w:color w:val="000000"/>
                <w:sz w:val="21"/>
                <w:szCs w:val="21"/>
              </w:rPr>
            </w:pPr>
            <w:r w:rsidRPr="00DC4B0D">
              <w:rPr>
                <w:color w:val="000000"/>
                <w:sz w:val="21"/>
                <w:szCs w:val="21"/>
              </w:rPr>
              <w:t>Электросети</w:t>
            </w:r>
          </w:p>
        </w:tc>
        <w:tc>
          <w:tcPr>
            <w:tcW w:w="243" w:type="pct"/>
            <w:vAlign w:val="center"/>
          </w:tcPr>
          <w:p w14:paraId="62A4EFAA" w14:textId="77777777" w:rsidR="00E16877" w:rsidRPr="00DC4B0D" w:rsidRDefault="00E16877" w:rsidP="00500F86">
            <w:pPr>
              <w:jc w:val="center"/>
              <w:rPr>
                <w:color w:val="000000"/>
                <w:sz w:val="21"/>
                <w:szCs w:val="21"/>
              </w:rPr>
            </w:pPr>
            <w:r w:rsidRPr="00DC4B0D">
              <w:rPr>
                <w:color w:val="000000"/>
                <w:sz w:val="21"/>
                <w:szCs w:val="21"/>
              </w:rPr>
              <w:t>96,0</w:t>
            </w:r>
          </w:p>
        </w:tc>
        <w:tc>
          <w:tcPr>
            <w:tcW w:w="243" w:type="pct"/>
            <w:shd w:val="clear" w:color="auto" w:fill="auto"/>
            <w:noWrap/>
            <w:vAlign w:val="center"/>
            <w:hideMark/>
          </w:tcPr>
          <w:p w14:paraId="6C8B27A5" w14:textId="77777777" w:rsidR="00E16877" w:rsidRPr="00DC4B0D" w:rsidRDefault="00E16877" w:rsidP="00500F86">
            <w:pPr>
              <w:jc w:val="center"/>
              <w:rPr>
                <w:color w:val="000000"/>
                <w:sz w:val="21"/>
                <w:szCs w:val="21"/>
              </w:rPr>
            </w:pPr>
            <w:r w:rsidRPr="00DC4B0D">
              <w:rPr>
                <w:color w:val="000000"/>
                <w:sz w:val="21"/>
                <w:szCs w:val="21"/>
              </w:rPr>
              <w:t>67,8</w:t>
            </w:r>
          </w:p>
        </w:tc>
        <w:tc>
          <w:tcPr>
            <w:tcW w:w="243" w:type="pct"/>
            <w:shd w:val="clear" w:color="auto" w:fill="auto"/>
            <w:noWrap/>
            <w:vAlign w:val="center"/>
            <w:hideMark/>
          </w:tcPr>
          <w:p w14:paraId="317CCB72" w14:textId="77777777" w:rsidR="00E16877" w:rsidRPr="00DC4B0D" w:rsidRDefault="00E16877" w:rsidP="00500F86">
            <w:pPr>
              <w:jc w:val="center"/>
              <w:rPr>
                <w:color w:val="000000"/>
                <w:sz w:val="21"/>
                <w:szCs w:val="21"/>
              </w:rPr>
            </w:pPr>
            <w:r w:rsidRPr="00DC4B0D">
              <w:rPr>
                <w:color w:val="000000"/>
                <w:sz w:val="21"/>
                <w:szCs w:val="21"/>
              </w:rPr>
              <w:t>93,0</w:t>
            </w:r>
          </w:p>
        </w:tc>
        <w:tc>
          <w:tcPr>
            <w:tcW w:w="244" w:type="pct"/>
            <w:shd w:val="clear" w:color="auto" w:fill="auto"/>
            <w:noWrap/>
            <w:vAlign w:val="center"/>
            <w:hideMark/>
          </w:tcPr>
          <w:p w14:paraId="1B959A79" w14:textId="77777777" w:rsidR="00E16877" w:rsidRPr="00DC4B0D" w:rsidRDefault="00E16877" w:rsidP="00500F86">
            <w:pPr>
              <w:jc w:val="center"/>
              <w:rPr>
                <w:color w:val="000000"/>
                <w:sz w:val="21"/>
                <w:szCs w:val="21"/>
              </w:rPr>
            </w:pPr>
            <w:r w:rsidRPr="00DC4B0D">
              <w:rPr>
                <w:color w:val="000000"/>
                <w:sz w:val="21"/>
                <w:szCs w:val="21"/>
              </w:rPr>
              <w:t>27,6</w:t>
            </w:r>
          </w:p>
        </w:tc>
        <w:tc>
          <w:tcPr>
            <w:tcW w:w="244" w:type="pct"/>
            <w:shd w:val="clear" w:color="auto" w:fill="auto"/>
            <w:noWrap/>
            <w:vAlign w:val="center"/>
            <w:hideMark/>
          </w:tcPr>
          <w:p w14:paraId="5553E76D" w14:textId="77777777" w:rsidR="00E16877" w:rsidRPr="00DC4B0D" w:rsidRDefault="00E16877" w:rsidP="00500F86">
            <w:pPr>
              <w:jc w:val="center"/>
              <w:rPr>
                <w:color w:val="000000"/>
                <w:sz w:val="21"/>
                <w:szCs w:val="21"/>
              </w:rPr>
            </w:pPr>
            <w:r w:rsidRPr="00DC4B0D">
              <w:rPr>
                <w:color w:val="000000"/>
                <w:sz w:val="21"/>
                <w:szCs w:val="21"/>
              </w:rPr>
              <w:t>38,4</w:t>
            </w:r>
          </w:p>
        </w:tc>
        <w:tc>
          <w:tcPr>
            <w:tcW w:w="202" w:type="pct"/>
            <w:vAlign w:val="center"/>
          </w:tcPr>
          <w:p w14:paraId="0EE227C7" w14:textId="77777777" w:rsidR="00E16877" w:rsidRPr="00DC4B0D" w:rsidRDefault="00E16877" w:rsidP="00500F86">
            <w:pPr>
              <w:jc w:val="center"/>
              <w:rPr>
                <w:color w:val="000000"/>
                <w:sz w:val="21"/>
                <w:szCs w:val="21"/>
              </w:rPr>
            </w:pPr>
            <w:r w:rsidRPr="00DC4B0D">
              <w:rPr>
                <w:color w:val="000000"/>
                <w:sz w:val="21"/>
                <w:szCs w:val="21"/>
              </w:rPr>
              <w:t>2,3</w:t>
            </w:r>
          </w:p>
        </w:tc>
        <w:tc>
          <w:tcPr>
            <w:tcW w:w="202" w:type="pct"/>
            <w:shd w:val="clear" w:color="auto" w:fill="auto"/>
            <w:noWrap/>
            <w:vAlign w:val="center"/>
            <w:hideMark/>
          </w:tcPr>
          <w:p w14:paraId="151CB558" w14:textId="77777777" w:rsidR="00E16877" w:rsidRPr="00DC4B0D" w:rsidRDefault="00E16877" w:rsidP="00500F86">
            <w:pPr>
              <w:jc w:val="center"/>
              <w:rPr>
                <w:color w:val="000000"/>
                <w:sz w:val="21"/>
                <w:szCs w:val="21"/>
              </w:rPr>
            </w:pPr>
            <w:r w:rsidRPr="00DC4B0D">
              <w:rPr>
                <w:color w:val="000000"/>
                <w:sz w:val="21"/>
                <w:szCs w:val="21"/>
              </w:rPr>
              <w:t>18,2</w:t>
            </w:r>
          </w:p>
        </w:tc>
        <w:tc>
          <w:tcPr>
            <w:tcW w:w="243" w:type="pct"/>
            <w:shd w:val="clear" w:color="auto" w:fill="auto"/>
            <w:noWrap/>
            <w:vAlign w:val="center"/>
            <w:hideMark/>
          </w:tcPr>
          <w:p w14:paraId="09659F5A" w14:textId="77777777" w:rsidR="00E16877" w:rsidRPr="00DC4B0D" w:rsidRDefault="00E16877" w:rsidP="00500F86">
            <w:pPr>
              <w:jc w:val="center"/>
              <w:rPr>
                <w:color w:val="000000"/>
                <w:sz w:val="21"/>
                <w:szCs w:val="21"/>
              </w:rPr>
            </w:pPr>
            <w:r w:rsidRPr="00DC4B0D">
              <w:rPr>
                <w:color w:val="000000"/>
                <w:sz w:val="21"/>
                <w:szCs w:val="21"/>
              </w:rPr>
              <w:t>1,8</w:t>
            </w:r>
          </w:p>
        </w:tc>
        <w:tc>
          <w:tcPr>
            <w:tcW w:w="203" w:type="pct"/>
            <w:shd w:val="clear" w:color="auto" w:fill="auto"/>
            <w:noWrap/>
            <w:vAlign w:val="center"/>
            <w:hideMark/>
          </w:tcPr>
          <w:p w14:paraId="1A9F03E2" w14:textId="77777777" w:rsidR="00E16877" w:rsidRPr="00DC4B0D" w:rsidRDefault="00E16877" w:rsidP="00500F86">
            <w:pPr>
              <w:jc w:val="center"/>
              <w:rPr>
                <w:color w:val="000000"/>
                <w:sz w:val="21"/>
                <w:szCs w:val="21"/>
              </w:rPr>
            </w:pPr>
            <w:r w:rsidRPr="00DC4B0D">
              <w:rPr>
                <w:color w:val="000000"/>
                <w:sz w:val="21"/>
                <w:szCs w:val="21"/>
              </w:rPr>
              <w:t>41,9</w:t>
            </w:r>
          </w:p>
        </w:tc>
        <w:tc>
          <w:tcPr>
            <w:tcW w:w="204" w:type="pct"/>
            <w:shd w:val="clear" w:color="auto" w:fill="auto"/>
            <w:noWrap/>
            <w:vAlign w:val="center"/>
            <w:hideMark/>
          </w:tcPr>
          <w:p w14:paraId="6164B3D1" w14:textId="77777777" w:rsidR="00E16877" w:rsidRPr="00DC4B0D" w:rsidRDefault="00E16877" w:rsidP="00500F86">
            <w:pPr>
              <w:jc w:val="center"/>
              <w:rPr>
                <w:color w:val="000000"/>
                <w:sz w:val="21"/>
                <w:szCs w:val="21"/>
              </w:rPr>
            </w:pPr>
            <w:r w:rsidRPr="00DC4B0D">
              <w:rPr>
                <w:color w:val="000000"/>
                <w:sz w:val="21"/>
                <w:szCs w:val="21"/>
              </w:rPr>
              <w:t>37,4</w:t>
            </w:r>
          </w:p>
        </w:tc>
        <w:tc>
          <w:tcPr>
            <w:tcW w:w="202" w:type="pct"/>
            <w:vAlign w:val="center"/>
          </w:tcPr>
          <w:p w14:paraId="6F533409" w14:textId="77777777" w:rsidR="00E16877" w:rsidRPr="00DC4B0D" w:rsidRDefault="00E16877" w:rsidP="00500F86">
            <w:pPr>
              <w:jc w:val="center"/>
              <w:rPr>
                <w:color w:val="000000"/>
                <w:sz w:val="21"/>
                <w:szCs w:val="21"/>
              </w:rPr>
            </w:pPr>
            <w:r w:rsidRPr="00DC4B0D">
              <w:rPr>
                <w:color w:val="000000"/>
                <w:sz w:val="21"/>
                <w:szCs w:val="21"/>
              </w:rPr>
              <w:t>0,6</w:t>
            </w:r>
          </w:p>
        </w:tc>
        <w:tc>
          <w:tcPr>
            <w:tcW w:w="202" w:type="pct"/>
            <w:shd w:val="clear" w:color="auto" w:fill="auto"/>
            <w:noWrap/>
            <w:vAlign w:val="center"/>
            <w:hideMark/>
          </w:tcPr>
          <w:p w14:paraId="660038AD" w14:textId="77777777" w:rsidR="00E16877" w:rsidRPr="00DC4B0D" w:rsidRDefault="00E16877" w:rsidP="00500F86">
            <w:pPr>
              <w:jc w:val="center"/>
              <w:rPr>
                <w:color w:val="000000"/>
                <w:sz w:val="21"/>
                <w:szCs w:val="21"/>
              </w:rPr>
            </w:pPr>
            <w:r w:rsidRPr="00DC4B0D">
              <w:rPr>
                <w:color w:val="000000"/>
                <w:sz w:val="21"/>
                <w:szCs w:val="21"/>
              </w:rPr>
              <w:t>9,2</w:t>
            </w:r>
          </w:p>
        </w:tc>
        <w:tc>
          <w:tcPr>
            <w:tcW w:w="203" w:type="pct"/>
            <w:shd w:val="clear" w:color="auto" w:fill="auto"/>
            <w:noWrap/>
            <w:vAlign w:val="center"/>
            <w:hideMark/>
          </w:tcPr>
          <w:p w14:paraId="318B24FB" w14:textId="77777777" w:rsidR="00E16877" w:rsidRPr="00DC4B0D" w:rsidRDefault="00E16877" w:rsidP="00500F86">
            <w:pPr>
              <w:jc w:val="center"/>
              <w:rPr>
                <w:color w:val="000000"/>
                <w:sz w:val="21"/>
                <w:szCs w:val="21"/>
              </w:rPr>
            </w:pPr>
            <w:r w:rsidRPr="00DC4B0D">
              <w:rPr>
                <w:color w:val="000000"/>
                <w:sz w:val="21"/>
                <w:szCs w:val="21"/>
              </w:rPr>
              <w:t>2,6</w:t>
            </w:r>
          </w:p>
        </w:tc>
        <w:tc>
          <w:tcPr>
            <w:tcW w:w="243" w:type="pct"/>
            <w:shd w:val="clear" w:color="auto" w:fill="auto"/>
            <w:noWrap/>
            <w:vAlign w:val="center"/>
            <w:hideMark/>
          </w:tcPr>
          <w:p w14:paraId="42168CBF" w14:textId="77777777" w:rsidR="00E16877" w:rsidRPr="00DC4B0D" w:rsidRDefault="00E16877" w:rsidP="00500F86">
            <w:pPr>
              <w:jc w:val="center"/>
              <w:rPr>
                <w:color w:val="000000"/>
                <w:sz w:val="21"/>
                <w:szCs w:val="21"/>
              </w:rPr>
            </w:pPr>
            <w:r w:rsidRPr="00DC4B0D">
              <w:rPr>
                <w:color w:val="000000"/>
                <w:sz w:val="21"/>
                <w:szCs w:val="21"/>
              </w:rPr>
              <w:t>22,7</w:t>
            </w:r>
          </w:p>
        </w:tc>
        <w:tc>
          <w:tcPr>
            <w:tcW w:w="209" w:type="pct"/>
            <w:shd w:val="clear" w:color="auto" w:fill="auto"/>
            <w:noWrap/>
            <w:vAlign w:val="center"/>
            <w:hideMark/>
          </w:tcPr>
          <w:p w14:paraId="762253E0" w14:textId="77777777" w:rsidR="00E16877" w:rsidRPr="00DC4B0D" w:rsidRDefault="00E16877" w:rsidP="00500F86">
            <w:pPr>
              <w:jc w:val="center"/>
              <w:rPr>
                <w:color w:val="000000"/>
                <w:sz w:val="21"/>
                <w:szCs w:val="21"/>
              </w:rPr>
            </w:pPr>
            <w:r w:rsidRPr="00DC4B0D">
              <w:rPr>
                <w:color w:val="000000"/>
                <w:sz w:val="21"/>
                <w:szCs w:val="21"/>
              </w:rPr>
              <w:t>16,3</w:t>
            </w:r>
          </w:p>
        </w:tc>
        <w:tc>
          <w:tcPr>
            <w:tcW w:w="204" w:type="pct"/>
            <w:vAlign w:val="center"/>
          </w:tcPr>
          <w:p w14:paraId="1DF8A613" w14:textId="77777777" w:rsidR="00E16877" w:rsidRPr="00DC4B0D" w:rsidRDefault="00E16877" w:rsidP="00500F86">
            <w:pPr>
              <w:jc w:val="center"/>
              <w:rPr>
                <w:color w:val="000000"/>
                <w:sz w:val="21"/>
                <w:szCs w:val="21"/>
              </w:rPr>
            </w:pPr>
            <w:r w:rsidRPr="00DC4B0D">
              <w:rPr>
                <w:color w:val="000000"/>
                <w:sz w:val="21"/>
                <w:szCs w:val="21"/>
              </w:rPr>
              <w:t>1,1</w:t>
            </w:r>
          </w:p>
        </w:tc>
        <w:tc>
          <w:tcPr>
            <w:tcW w:w="204" w:type="pct"/>
            <w:shd w:val="clear" w:color="auto" w:fill="auto"/>
            <w:noWrap/>
            <w:vAlign w:val="center"/>
            <w:hideMark/>
          </w:tcPr>
          <w:p w14:paraId="6707D761" w14:textId="77777777" w:rsidR="00E16877" w:rsidRPr="00DC4B0D" w:rsidRDefault="00E16877" w:rsidP="00500F86">
            <w:pPr>
              <w:jc w:val="center"/>
              <w:rPr>
                <w:color w:val="000000"/>
                <w:sz w:val="21"/>
                <w:szCs w:val="21"/>
              </w:rPr>
            </w:pPr>
            <w:r w:rsidRPr="00DC4B0D">
              <w:rPr>
                <w:color w:val="000000"/>
                <w:sz w:val="21"/>
                <w:szCs w:val="21"/>
              </w:rPr>
              <w:t>4,8</w:t>
            </w:r>
          </w:p>
        </w:tc>
        <w:tc>
          <w:tcPr>
            <w:tcW w:w="189" w:type="pct"/>
            <w:shd w:val="clear" w:color="auto" w:fill="auto"/>
            <w:noWrap/>
            <w:vAlign w:val="center"/>
            <w:hideMark/>
          </w:tcPr>
          <w:p w14:paraId="32DE9216" w14:textId="77777777" w:rsidR="00E16877" w:rsidRPr="00DC4B0D" w:rsidRDefault="00E16877" w:rsidP="00500F86">
            <w:pPr>
              <w:jc w:val="center"/>
              <w:rPr>
                <w:color w:val="000000"/>
                <w:sz w:val="21"/>
                <w:szCs w:val="21"/>
              </w:rPr>
            </w:pPr>
            <w:r w:rsidRPr="00DC4B0D">
              <w:rPr>
                <w:color w:val="000000"/>
                <w:sz w:val="21"/>
                <w:szCs w:val="21"/>
              </w:rPr>
              <w:t>2,0</w:t>
            </w:r>
          </w:p>
        </w:tc>
        <w:tc>
          <w:tcPr>
            <w:tcW w:w="203" w:type="pct"/>
            <w:shd w:val="clear" w:color="auto" w:fill="auto"/>
            <w:noWrap/>
            <w:vAlign w:val="center"/>
            <w:hideMark/>
          </w:tcPr>
          <w:p w14:paraId="1F971469" w14:textId="77777777" w:rsidR="00E16877" w:rsidRPr="00DC4B0D" w:rsidRDefault="00E16877" w:rsidP="00500F86">
            <w:pPr>
              <w:jc w:val="center"/>
              <w:rPr>
                <w:color w:val="000000"/>
                <w:sz w:val="21"/>
                <w:szCs w:val="21"/>
              </w:rPr>
            </w:pPr>
            <w:r w:rsidRPr="00DC4B0D">
              <w:rPr>
                <w:color w:val="000000"/>
                <w:sz w:val="21"/>
                <w:szCs w:val="21"/>
              </w:rPr>
              <w:t>7,7</w:t>
            </w:r>
          </w:p>
        </w:tc>
        <w:tc>
          <w:tcPr>
            <w:tcW w:w="185" w:type="pct"/>
            <w:shd w:val="clear" w:color="auto" w:fill="auto"/>
            <w:noWrap/>
            <w:vAlign w:val="center"/>
            <w:hideMark/>
          </w:tcPr>
          <w:p w14:paraId="01F6BF63" w14:textId="77777777" w:rsidR="00E16877" w:rsidRPr="00DC4B0D" w:rsidRDefault="00E16877" w:rsidP="00500F86">
            <w:pPr>
              <w:jc w:val="center"/>
              <w:rPr>
                <w:color w:val="000000"/>
                <w:sz w:val="21"/>
                <w:szCs w:val="21"/>
              </w:rPr>
            </w:pPr>
            <w:r w:rsidRPr="00DC4B0D">
              <w:rPr>
                <w:color w:val="000000"/>
                <w:sz w:val="21"/>
                <w:szCs w:val="21"/>
              </w:rPr>
              <w:t>7,9</w:t>
            </w:r>
          </w:p>
        </w:tc>
      </w:tr>
      <w:tr w:rsidR="00E16877" w:rsidRPr="00DC4B0D" w14:paraId="1CB3E0BC" w14:textId="77777777" w:rsidTr="00500F86">
        <w:trPr>
          <w:trHeight w:val="288"/>
        </w:trPr>
        <w:tc>
          <w:tcPr>
            <w:tcW w:w="685" w:type="pct"/>
            <w:shd w:val="clear" w:color="auto" w:fill="auto"/>
            <w:noWrap/>
            <w:vAlign w:val="center"/>
            <w:hideMark/>
          </w:tcPr>
          <w:p w14:paraId="42F3E88D" w14:textId="77777777" w:rsidR="00E16877" w:rsidRPr="00DC4B0D" w:rsidRDefault="00E16877" w:rsidP="00500F86">
            <w:pPr>
              <w:jc w:val="center"/>
              <w:rPr>
                <w:color w:val="000000"/>
                <w:sz w:val="21"/>
                <w:szCs w:val="21"/>
              </w:rPr>
            </w:pPr>
            <w:r w:rsidRPr="00DC4B0D">
              <w:rPr>
                <w:color w:val="000000"/>
                <w:sz w:val="21"/>
                <w:szCs w:val="21"/>
              </w:rPr>
              <w:t>Водоснабжение и водоотведение</w:t>
            </w:r>
          </w:p>
        </w:tc>
        <w:tc>
          <w:tcPr>
            <w:tcW w:w="243" w:type="pct"/>
            <w:vAlign w:val="center"/>
          </w:tcPr>
          <w:p w14:paraId="222D3C9F" w14:textId="77777777" w:rsidR="00E16877" w:rsidRPr="00DC4B0D" w:rsidRDefault="00E16877" w:rsidP="00500F86">
            <w:pPr>
              <w:jc w:val="center"/>
              <w:rPr>
                <w:color w:val="000000"/>
                <w:sz w:val="21"/>
                <w:szCs w:val="21"/>
              </w:rPr>
            </w:pPr>
            <w:r w:rsidRPr="00DC4B0D">
              <w:rPr>
                <w:color w:val="000000"/>
                <w:sz w:val="21"/>
                <w:szCs w:val="21"/>
              </w:rPr>
              <w:t>95,7</w:t>
            </w:r>
          </w:p>
        </w:tc>
        <w:tc>
          <w:tcPr>
            <w:tcW w:w="243" w:type="pct"/>
            <w:shd w:val="clear" w:color="auto" w:fill="auto"/>
            <w:noWrap/>
            <w:vAlign w:val="center"/>
            <w:hideMark/>
          </w:tcPr>
          <w:p w14:paraId="3C7B599B" w14:textId="77777777" w:rsidR="00E16877" w:rsidRPr="00DC4B0D" w:rsidRDefault="00E16877" w:rsidP="00500F86">
            <w:pPr>
              <w:jc w:val="center"/>
              <w:rPr>
                <w:color w:val="000000"/>
                <w:sz w:val="21"/>
                <w:szCs w:val="21"/>
              </w:rPr>
            </w:pPr>
            <w:r w:rsidRPr="00DC4B0D">
              <w:rPr>
                <w:color w:val="000000"/>
                <w:sz w:val="21"/>
                <w:szCs w:val="21"/>
              </w:rPr>
              <w:t>68,2</w:t>
            </w:r>
          </w:p>
        </w:tc>
        <w:tc>
          <w:tcPr>
            <w:tcW w:w="243" w:type="pct"/>
            <w:shd w:val="clear" w:color="auto" w:fill="auto"/>
            <w:noWrap/>
            <w:vAlign w:val="center"/>
            <w:hideMark/>
          </w:tcPr>
          <w:p w14:paraId="632971D6" w14:textId="77777777" w:rsidR="00E16877" w:rsidRPr="00DC4B0D" w:rsidRDefault="00E16877" w:rsidP="00500F86">
            <w:pPr>
              <w:jc w:val="center"/>
              <w:rPr>
                <w:color w:val="000000"/>
                <w:sz w:val="21"/>
                <w:szCs w:val="21"/>
              </w:rPr>
            </w:pPr>
            <w:r w:rsidRPr="00DC4B0D">
              <w:rPr>
                <w:color w:val="000000"/>
                <w:sz w:val="21"/>
                <w:szCs w:val="21"/>
              </w:rPr>
              <w:t>93,0</w:t>
            </w:r>
          </w:p>
        </w:tc>
        <w:tc>
          <w:tcPr>
            <w:tcW w:w="244" w:type="pct"/>
            <w:shd w:val="clear" w:color="auto" w:fill="auto"/>
            <w:noWrap/>
            <w:vAlign w:val="center"/>
            <w:hideMark/>
          </w:tcPr>
          <w:p w14:paraId="48011979" w14:textId="77777777" w:rsidR="00E16877" w:rsidRPr="00DC4B0D" w:rsidRDefault="00E16877" w:rsidP="00500F86">
            <w:pPr>
              <w:jc w:val="center"/>
              <w:rPr>
                <w:color w:val="000000"/>
                <w:sz w:val="21"/>
                <w:szCs w:val="21"/>
              </w:rPr>
            </w:pPr>
            <w:r w:rsidRPr="00DC4B0D">
              <w:rPr>
                <w:color w:val="000000"/>
                <w:sz w:val="21"/>
                <w:szCs w:val="21"/>
              </w:rPr>
              <w:t>28,7</w:t>
            </w:r>
          </w:p>
        </w:tc>
        <w:tc>
          <w:tcPr>
            <w:tcW w:w="244" w:type="pct"/>
            <w:shd w:val="clear" w:color="auto" w:fill="auto"/>
            <w:noWrap/>
            <w:vAlign w:val="center"/>
            <w:hideMark/>
          </w:tcPr>
          <w:p w14:paraId="6D3B2506" w14:textId="77777777" w:rsidR="00E16877" w:rsidRPr="00DC4B0D" w:rsidRDefault="00E16877" w:rsidP="00500F86">
            <w:pPr>
              <w:jc w:val="center"/>
              <w:rPr>
                <w:color w:val="000000"/>
                <w:sz w:val="21"/>
                <w:szCs w:val="21"/>
              </w:rPr>
            </w:pPr>
            <w:r w:rsidRPr="00DC4B0D">
              <w:rPr>
                <w:color w:val="000000"/>
                <w:sz w:val="21"/>
                <w:szCs w:val="21"/>
              </w:rPr>
              <w:t>40,4</w:t>
            </w:r>
          </w:p>
        </w:tc>
        <w:tc>
          <w:tcPr>
            <w:tcW w:w="202" w:type="pct"/>
            <w:vAlign w:val="center"/>
          </w:tcPr>
          <w:p w14:paraId="110850DE" w14:textId="77777777" w:rsidR="00E16877" w:rsidRPr="00DC4B0D" w:rsidRDefault="00E16877" w:rsidP="00500F86">
            <w:pPr>
              <w:jc w:val="center"/>
              <w:rPr>
                <w:color w:val="000000"/>
                <w:sz w:val="21"/>
                <w:szCs w:val="21"/>
              </w:rPr>
            </w:pPr>
            <w:r w:rsidRPr="00DC4B0D">
              <w:rPr>
                <w:color w:val="000000"/>
                <w:sz w:val="21"/>
                <w:szCs w:val="21"/>
              </w:rPr>
              <w:t>2,1</w:t>
            </w:r>
          </w:p>
        </w:tc>
        <w:tc>
          <w:tcPr>
            <w:tcW w:w="202" w:type="pct"/>
            <w:shd w:val="clear" w:color="auto" w:fill="auto"/>
            <w:noWrap/>
            <w:vAlign w:val="center"/>
            <w:hideMark/>
          </w:tcPr>
          <w:p w14:paraId="07130787" w14:textId="77777777" w:rsidR="00E16877" w:rsidRPr="00DC4B0D" w:rsidRDefault="00E16877" w:rsidP="00500F86">
            <w:pPr>
              <w:jc w:val="center"/>
              <w:rPr>
                <w:color w:val="000000"/>
                <w:sz w:val="21"/>
                <w:szCs w:val="21"/>
              </w:rPr>
            </w:pPr>
            <w:r w:rsidRPr="00DC4B0D">
              <w:rPr>
                <w:color w:val="000000"/>
                <w:sz w:val="21"/>
                <w:szCs w:val="21"/>
              </w:rPr>
              <w:t>18,1</w:t>
            </w:r>
          </w:p>
        </w:tc>
        <w:tc>
          <w:tcPr>
            <w:tcW w:w="243" w:type="pct"/>
            <w:shd w:val="clear" w:color="auto" w:fill="auto"/>
            <w:noWrap/>
            <w:vAlign w:val="center"/>
            <w:hideMark/>
          </w:tcPr>
          <w:p w14:paraId="00148656" w14:textId="77777777" w:rsidR="00E16877" w:rsidRPr="00DC4B0D" w:rsidRDefault="00E16877" w:rsidP="00500F86">
            <w:pPr>
              <w:jc w:val="center"/>
              <w:rPr>
                <w:color w:val="000000"/>
                <w:sz w:val="21"/>
                <w:szCs w:val="21"/>
              </w:rPr>
            </w:pPr>
            <w:r w:rsidRPr="00DC4B0D">
              <w:rPr>
                <w:color w:val="000000"/>
                <w:sz w:val="21"/>
                <w:szCs w:val="21"/>
              </w:rPr>
              <w:t>2,9</w:t>
            </w:r>
          </w:p>
        </w:tc>
        <w:tc>
          <w:tcPr>
            <w:tcW w:w="203" w:type="pct"/>
            <w:shd w:val="clear" w:color="auto" w:fill="auto"/>
            <w:noWrap/>
            <w:vAlign w:val="center"/>
            <w:hideMark/>
          </w:tcPr>
          <w:p w14:paraId="2E723EE0" w14:textId="77777777" w:rsidR="00E16877" w:rsidRPr="00DC4B0D" w:rsidRDefault="00E16877" w:rsidP="00500F86">
            <w:pPr>
              <w:jc w:val="center"/>
              <w:rPr>
                <w:color w:val="000000"/>
                <w:sz w:val="21"/>
                <w:szCs w:val="21"/>
              </w:rPr>
            </w:pPr>
            <w:r w:rsidRPr="00DC4B0D">
              <w:rPr>
                <w:color w:val="000000"/>
                <w:sz w:val="21"/>
                <w:szCs w:val="21"/>
              </w:rPr>
              <w:t>44,1</w:t>
            </w:r>
          </w:p>
        </w:tc>
        <w:tc>
          <w:tcPr>
            <w:tcW w:w="204" w:type="pct"/>
            <w:shd w:val="clear" w:color="auto" w:fill="auto"/>
            <w:noWrap/>
            <w:vAlign w:val="center"/>
            <w:hideMark/>
          </w:tcPr>
          <w:p w14:paraId="6FE2E29A" w14:textId="77777777" w:rsidR="00E16877" w:rsidRPr="00DC4B0D" w:rsidRDefault="00E16877" w:rsidP="00500F86">
            <w:pPr>
              <w:jc w:val="center"/>
              <w:rPr>
                <w:color w:val="000000"/>
                <w:sz w:val="21"/>
                <w:szCs w:val="21"/>
              </w:rPr>
            </w:pPr>
            <w:r w:rsidRPr="00DC4B0D">
              <w:rPr>
                <w:color w:val="000000"/>
                <w:sz w:val="21"/>
                <w:szCs w:val="21"/>
              </w:rPr>
              <w:t>34,0</w:t>
            </w:r>
          </w:p>
        </w:tc>
        <w:tc>
          <w:tcPr>
            <w:tcW w:w="202" w:type="pct"/>
            <w:vAlign w:val="center"/>
          </w:tcPr>
          <w:p w14:paraId="6E1C2381" w14:textId="77777777" w:rsidR="00E16877" w:rsidRPr="00DC4B0D" w:rsidRDefault="00E16877" w:rsidP="00500F86">
            <w:pPr>
              <w:jc w:val="center"/>
              <w:rPr>
                <w:color w:val="000000"/>
                <w:sz w:val="21"/>
                <w:szCs w:val="21"/>
              </w:rPr>
            </w:pPr>
            <w:r w:rsidRPr="00DC4B0D">
              <w:rPr>
                <w:color w:val="000000"/>
                <w:sz w:val="21"/>
                <w:szCs w:val="21"/>
              </w:rPr>
              <w:t>1,7</w:t>
            </w:r>
          </w:p>
        </w:tc>
        <w:tc>
          <w:tcPr>
            <w:tcW w:w="202" w:type="pct"/>
            <w:shd w:val="clear" w:color="auto" w:fill="auto"/>
            <w:noWrap/>
            <w:vAlign w:val="center"/>
            <w:hideMark/>
          </w:tcPr>
          <w:p w14:paraId="488B0BEA" w14:textId="77777777" w:rsidR="00E16877" w:rsidRPr="00DC4B0D" w:rsidRDefault="00E16877" w:rsidP="00500F86">
            <w:pPr>
              <w:jc w:val="center"/>
              <w:rPr>
                <w:color w:val="000000"/>
                <w:sz w:val="21"/>
                <w:szCs w:val="21"/>
              </w:rPr>
            </w:pPr>
            <w:r w:rsidRPr="00DC4B0D">
              <w:rPr>
                <w:color w:val="000000"/>
                <w:sz w:val="21"/>
                <w:szCs w:val="21"/>
              </w:rPr>
              <w:t>10,0</w:t>
            </w:r>
          </w:p>
        </w:tc>
        <w:tc>
          <w:tcPr>
            <w:tcW w:w="203" w:type="pct"/>
            <w:shd w:val="clear" w:color="auto" w:fill="auto"/>
            <w:noWrap/>
            <w:vAlign w:val="center"/>
            <w:hideMark/>
          </w:tcPr>
          <w:p w14:paraId="1954FA2F" w14:textId="77777777" w:rsidR="00E16877" w:rsidRPr="00DC4B0D" w:rsidRDefault="00E16877" w:rsidP="00500F86">
            <w:pPr>
              <w:jc w:val="center"/>
              <w:rPr>
                <w:color w:val="000000"/>
                <w:sz w:val="21"/>
                <w:szCs w:val="21"/>
              </w:rPr>
            </w:pPr>
            <w:r w:rsidRPr="00DC4B0D">
              <w:rPr>
                <w:color w:val="000000"/>
                <w:sz w:val="21"/>
                <w:szCs w:val="21"/>
              </w:rPr>
              <w:t>0,9</w:t>
            </w:r>
          </w:p>
        </w:tc>
        <w:tc>
          <w:tcPr>
            <w:tcW w:w="243" w:type="pct"/>
            <w:shd w:val="clear" w:color="auto" w:fill="auto"/>
            <w:noWrap/>
            <w:vAlign w:val="center"/>
            <w:hideMark/>
          </w:tcPr>
          <w:p w14:paraId="6C0E9F4F" w14:textId="77777777" w:rsidR="00E16877" w:rsidRPr="00DC4B0D" w:rsidRDefault="00E16877" w:rsidP="00500F86">
            <w:pPr>
              <w:jc w:val="center"/>
              <w:rPr>
                <w:color w:val="000000"/>
                <w:sz w:val="21"/>
                <w:szCs w:val="21"/>
              </w:rPr>
            </w:pPr>
            <w:r w:rsidRPr="00DC4B0D">
              <w:rPr>
                <w:color w:val="000000"/>
                <w:sz w:val="21"/>
                <w:szCs w:val="21"/>
              </w:rPr>
              <w:t>19,7</w:t>
            </w:r>
          </w:p>
        </w:tc>
        <w:tc>
          <w:tcPr>
            <w:tcW w:w="209" w:type="pct"/>
            <w:shd w:val="clear" w:color="auto" w:fill="auto"/>
            <w:noWrap/>
            <w:vAlign w:val="center"/>
            <w:hideMark/>
          </w:tcPr>
          <w:p w14:paraId="0802896C" w14:textId="77777777" w:rsidR="00E16877" w:rsidRPr="00DC4B0D" w:rsidRDefault="00E16877" w:rsidP="00500F86">
            <w:pPr>
              <w:jc w:val="center"/>
              <w:rPr>
                <w:color w:val="000000"/>
                <w:sz w:val="21"/>
                <w:szCs w:val="21"/>
              </w:rPr>
            </w:pPr>
            <w:r w:rsidRPr="00DC4B0D">
              <w:rPr>
                <w:color w:val="000000"/>
                <w:sz w:val="21"/>
                <w:szCs w:val="21"/>
              </w:rPr>
              <w:t>18,0</w:t>
            </w:r>
          </w:p>
        </w:tc>
        <w:tc>
          <w:tcPr>
            <w:tcW w:w="204" w:type="pct"/>
            <w:vAlign w:val="center"/>
          </w:tcPr>
          <w:p w14:paraId="645EA11D" w14:textId="77777777" w:rsidR="00E16877" w:rsidRPr="00DC4B0D" w:rsidRDefault="00E16877" w:rsidP="00500F86">
            <w:pPr>
              <w:jc w:val="center"/>
              <w:rPr>
                <w:color w:val="000000"/>
                <w:sz w:val="21"/>
                <w:szCs w:val="21"/>
              </w:rPr>
            </w:pPr>
            <w:r w:rsidRPr="00DC4B0D">
              <w:rPr>
                <w:color w:val="000000"/>
                <w:sz w:val="21"/>
                <w:szCs w:val="21"/>
              </w:rPr>
              <w:t>0,5</w:t>
            </w:r>
          </w:p>
        </w:tc>
        <w:tc>
          <w:tcPr>
            <w:tcW w:w="204" w:type="pct"/>
            <w:shd w:val="clear" w:color="auto" w:fill="auto"/>
            <w:noWrap/>
            <w:vAlign w:val="center"/>
            <w:hideMark/>
          </w:tcPr>
          <w:p w14:paraId="1D57CE2C" w14:textId="77777777" w:rsidR="00E16877" w:rsidRPr="00DC4B0D" w:rsidRDefault="00E16877" w:rsidP="00500F86">
            <w:pPr>
              <w:jc w:val="center"/>
              <w:rPr>
                <w:color w:val="000000"/>
                <w:sz w:val="21"/>
                <w:szCs w:val="21"/>
              </w:rPr>
            </w:pPr>
            <w:r w:rsidRPr="00DC4B0D">
              <w:rPr>
                <w:color w:val="000000"/>
                <w:sz w:val="21"/>
                <w:szCs w:val="21"/>
              </w:rPr>
              <w:t>3,8</w:t>
            </w:r>
          </w:p>
        </w:tc>
        <w:tc>
          <w:tcPr>
            <w:tcW w:w="189" w:type="pct"/>
            <w:shd w:val="clear" w:color="auto" w:fill="auto"/>
            <w:noWrap/>
            <w:vAlign w:val="center"/>
            <w:hideMark/>
          </w:tcPr>
          <w:p w14:paraId="4C8D3265" w14:textId="77777777" w:rsidR="00E16877" w:rsidRPr="00DC4B0D" w:rsidRDefault="00E16877" w:rsidP="00500F86">
            <w:pPr>
              <w:jc w:val="center"/>
              <w:rPr>
                <w:color w:val="000000"/>
                <w:sz w:val="21"/>
                <w:szCs w:val="21"/>
              </w:rPr>
            </w:pPr>
            <w:r w:rsidRPr="00DC4B0D">
              <w:rPr>
                <w:color w:val="000000"/>
                <w:sz w:val="21"/>
                <w:szCs w:val="21"/>
              </w:rPr>
              <w:t>2,7</w:t>
            </w:r>
          </w:p>
        </w:tc>
        <w:tc>
          <w:tcPr>
            <w:tcW w:w="203" w:type="pct"/>
            <w:shd w:val="clear" w:color="auto" w:fill="auto"/>
            <w:noWrap/>
            <w:vAlign w:val="center"/>
            <w:hideMark/>
          </w:tcPr>
          <w:p w14:paraId="5FD3204F" w14:textId="77777777" w:rsidR="00E16877" w:rsidRPr="00DC4B0D" w:rsidRDefault="00E16877" w:rsidP="00500F86">
            <w:pPr>
              <w:jc w:val="center"/>
              <w:rPr>
                <w:color w:val="000000"/>
                <w:sz w:val="21"/>
                <w:szCs w:val="21"/>
              </w:rPr>
            </w:pPr>
            <w:r w:rsidRPr="00DC4B0D">
              <w:rPr>
                <w:color w:val="000000"/>
                <w:sz w:val="21"/>
                <w:szCs w:val="21"/>
              </w:rPr>
              <w:t>7,5</w:t>
            </w:r>
          </w:p>
        </w:tc>
        <w:tc>
          <w:tcPr>
            <w:tcW w:w="185" w:type="pct"/>
            <w:shd w:val="clear" w:color="auto" w:fill="auto"/>
            <w:noWrap/>
            <w:vAlign w:val="center"/>
            <w:hideMark/>
          </w:tcPr>
          <w:p w14:paraId="418B6BD0" w14:textId="77777777" w:rsidR="00E16877" w:rsidRPr="00DC4B0D" w:rsidRDefault="00E16877" w:rsidP="00500F86">
            <w:pPr>
              <w:jc w:val="center"/>
              <w:rPr>
                <w:color w:val="000000"/>
                <w:sz w:val="21"/>
                <w:szCs w:val="21"/>
              </w:rPr>
            </w:pPr>
            <w:r w:rsidRPr="00DC4B0D">
              <w:rPr>
                <w:color w:val="000000"/>
                <w:sz w:val="21"/>
                <w:szCs w:val="21"/>
              </w:rPr>
              <w:t>7,6</w:t>
            </w:r>
          </w:p>
        </w:tc>
      </w:tr>
      <w:tr w:rsidR="00E16877" w:rsidRPr="00DC4B0D" w14:paraId="7F7259EF" w14:textId="77777777" w:rsidTr="00500F86">
        <w:trPr>
          <w:trHeight w:val="288"/>
        </w:trPr>
        <w:tc>
          <w:tcPr>
            <w:tcW w:w="685" w:type="pct"/>
            <w:shd w:val="clear" w:color="auto" w:fill="auto"/>
            <w:noWrap/>
            <w:vAlign w:val="center"/>
            <w:hideMark/>
          </w:tcPr>
          <w:p w14:paraId="3BC13B6D" w14:textId="77777777" w:rsidR="00E16877" w:rsidRPr="00DC4B0D" w:rsidRDefault="00E16877" w:rsidP="00500F86">
            <w:pPr>
              <w:jc w:val="center"/>
              <w:rPr>
                <w:color w:val="000000"/>
                <w:sz w:val="21"/>
                <w:szCs w:val="21"/>
              </w:rPr>
            </w:pPr>
            <w:r w:rsidRPr="00DC4B0D">
              <w:rPr>
                <w:color w:val="000000"/>
                <w:sz w:val="21"/>
                <w:szCs w:val="21"/>
              </w:rPr>
              <w:t>Тепловые сети</w:t>
            </w:r>
          </w:p>
        </w:tc>
        <w:tc>
          <w:tcPr>
            <w:tcW w:w="243" w:type="pct"/>
            <w:vAlign w:val="center"/>
          </w:tcPr>
          <w:p w14:paraId="7F11A819" w14:textId="77777777" w:rsidR="00E16877" w:rsidRPr="00DC4B0D" w:rsidRDefault="00E16877" w:rsidP="00500F86">
            <w:pPr>
              <w:jc w:val="center"/>
              <w:rPr>
                <w:color w:val="000000"/>
                <w:sz w:val="21"/>
                <w:szCs w:val="21"/>
              </w:rPr>
            </w:pPr>
            <w:r w:rsidRPr="00DC4B0D">
              <w:rPr>
                <w:color w:val="000000"/>
                <w:sz w:val="21"/>
                <w:szCs w:val="21"/>
              </w:rPr>
              <w:t>95,1</w:t>
            </w:r>
          </w:p>
        </w:tc>
        <w:tc>
          <w:tcPr>
            <w:tcW w:w="243" w:type="pct"/>
            <w:shd w:val="clear" w:color="auto" w:fill="auto"/>
            <w:noWrap/>
            <w:vAlign w:val="center"/>
            <w:hideMark/>
          </w:tcPr>
          <w:p w14:paraId="636ACFAD" w14:textId="77777777" w:rsidR="00E16877" w:rsidRPr="00DC4B0D" w:rsidRDefault="00E16877" w:rsidP="00500F86">
            <w:pPr>
              <w:jc w:val="center"/>
              <w:rPr>
                <w:color w:val="000000"/>
                <w:sz w:val="21"/>
                <w:szCs w:val="21"/>
              </w:rPr>
            </w:pPr>
            <w:r w:rsidRPr="00DC4B0D">
              <w:rPr>
                <w:color w:val="000000"/>
                <w:sz w:val="21"/>
                <w:szCs w:val="21"/>
              </w:rPr>
              <w:t>69,0</w:t>
            </w:r>
          </w:p>
        </w:tc>
        <w:tc>
          <w:tcPr>
            <w:tcW w:w="243" w:type="pct"/>
            <w:shd w:val="clear" w:color="auto" w:fill="auto"/>
            <w:noWrap/>
            <w:vAlign w:val="center"/>
            <w:hideMark/>
          </w:tcPr>
          <w:p w14:paraId="13ADFEC9" w14:textId="77777777" w:rsidR="00E16877" w:rsidRPr="00DC4B0D" w:rsidRDefault="00E16877" w:rsidP="00500F86">
            <w:pPr>
              <w:jc w:val="center"/>
              <w:rPr>
                <w:color w:val="000000"/>
                <w:sz w:val="21"/>
                <w:szCs w:val="21"/>
              </w:rPr>
            </w:pPr>
            <w:r w:rsidRPr="00DC4B0D">
              <w:rPr>
                <w:color w:val="000000"/>
                <w:sz w:val="21"/>
                <w:szCs w:val="21"/>
              </w:rPr>
              <w:t>95,0</w:t>
            </w:r>
          </w:p>
        </w:tc>
        <w:tc>
          <w:tcPr>
            <w:tcW w:w="244" w:type="pct"/>
            <w:shd w:val="clear" w:color="auto" w:fill="auto"/>
            <w:noWrap/>
            <w:vAlign w:val="center"/>
            <w:hideMark/>
          </w:tcPr>
          <w:p w14:paraId="15141DD1" w14:textId="77777777" w:rsidR="00E16877" w:rsidRPr="00DC4B0D" w:rsidRDefault="00E16877" w:rsidP="00500F86">
            <w:pPr>
              <w:jc w:val="center"/>
              <w:rPr>
                <w:color w:val="000000"/>
                <w:sz w:val="21"/>
                <w:szCs w:val="21"/>
              </w:rPr>
            </w:pPr>
            <w:r w:rsidRPr="00DC4B0D">
              <w:rPr>
                <w:color w:val="000000"/>
                <w:sz w:val="21"/>
                <w:szCs w:val="21"/>
              </w:rPr>
              <w:t>28,4</w:t>
            </w:r>
          </w:p>
        </w:tc>
        <w:tc>
          <w:tcPr>
            <w:tcW w:w="244" w:type="pct"/>
            <w:shd w:val="clear" w:color="auto" w:fill="auto"/>
            <w:noWrap/>
            <w:vAlign w:val="center"/>
            <w:hideMark/>
          </w:tcPr>
          <w:p w14:paraId="3FC8A8A0" w14:textId="77777777" w:rsidR="00E16877" w:rsidRPr="00DC4B0D" w:rsidRDefault="00E16877" w:rsidP="00500F86">
            <w:pPr>
              <w:jc w:val="center"/>
              <w:rPr>
                <w:color w:val="000000"/>
                <w:sz w:val="21"/>
                <w:szCs w:val="21"/>
              </w:rPr>
            </w:pPr>
            <w:r w:rsidRPr="00DC4B0D">
              <w:rPr>
                <w:color w:val="000000"/>
                <w:sz w:val="21"/>
                <w:szCs w:val="21"/>
              </w:rPr>
              <w:t>40,7</w:t>
            </w:r>
          </w:p>
        </w:tc>
        <w:tc>
          <w:tcPr>
            <w:tcW w:w="202" w:type="pct"/>
            <w:vAlign w:val="center"/>
          </w:tcPr>
          <w:p w14:paraId="0FF9E9D4" w14:textId="77777777" w:rsidR="00E16877" w:rsidRPr="00DC4B0D" w:rsidRDefault="00E16877" w:rsidP="00500F86">
            <w:pPr>
              <w:jc w:val="center"/>
              <w:rPr>
                <w:color w:val="000000"/>
                <w:sz w:val="21"/>
                <w:szCs w:val="21"/>
              </w:rPr>
            </w:pPr>
            <w:r w:rsidRPr="00DC4B0D">
              <w:rPr>
                <w:color w:val="000000"/>
                <w:sz w:val="21"/>
                <w:szCs w:val="21"/>
              </w:rPr>
              <w:t>2,7</w:t>
            </w:r>
          </w:p>
        </w:tc>
        <w:tc>
          <w:tcPr>
            <w:tcW w:w="202" w:type="pct"/>
            <w:shd w:val="clear" w:color="auto" w:fill="auto"/>
            <w:noWrap/>
            <w:vAlign w:val="center"/>
            <w:hideMark/>
          </w:tcPr>
          <w:p w14:paraId="018C2C7B" w14:textId="77777777" w:rsidR="00E16877" w:rsidRPr="00DC4B0D" w:rsidRDefault="00E16877" w:rsidP="00500F86">
            <w:pPr>
              <w:jc w:val="center"/>
              <w:rPr>
                <w:color w:val="000000"/>
                <w:sz w:val="21"/>
                <w:szCs w:val="21"/>
              </w:rPr>
            </w:pPr>
            <w:r w:rsidRPr="00DC4B0D">
              <w:rPr>
                <w:color w:val="000000"/>
                <w:sz w:val="21"/>
                <w:szCs w:val="21"/>
              </w:rPr>
              <w:t>16,8</w:t>
            </w:r>
          </w:p>
        </w:tc>
        <w:tc>
          <w:tcPr>
            <w:tcW w:w="243" w:type="pct"/>
            <w:shd w:val="clear" w:color="auto" w:fill="auto"/>
            <w:noWrap/>
            <w:vAlign w:val="center"/>
            <w:hideMark/>
          </w:tcPr>
          <w:p w14:paraId="79932294" w14:textId="77777777" w:rsidR="00E16877" w:rsidRPr="00DC4B0D" w:rsidRDefault="00E16877" w:rsidP="00500F86">
            <w:pPr>
              <w:jc w:val="center"/>
              <w:rPr>
                <w:color w:val="000000"/>
                <w:sz w:val="21"/>
                <w:szCs w:val="21"/>
              </w:rPr>
            </w:pPr>
            <w:r w:rsidRPr="00DC4B0D">
              <w:rPr>
                <w:color w:val="000000"/>
                <w:sz w:val="21"/>
                <w:szCs w:val="21"/>
              </w:rPr>
              <w:t>3,0</w:t>
            </w:r>
          </w:p>
        </w:tc>
        <w:tc>
          <w:tcPr>
            <w:tcW w:w="203" w:type="pct"/>
            <w:shd w:val="clear" w:color="auto" w:fill="auto"/>
            <w:noWrap/>
            <w:vAlign w:val="center"/>
            <w:hideMark/>
          </w:tcPr>
          <w:p w14:paraId="1CA274F1" w14:textId="77777777" w:rsidR="00E16877" w:rsidRPr="00DC4B0D" w:rsidRDefault="00E16877" w:rsidP="00500F86">
            <w:pPr>
              <w:jc w:val="center"/>
              <w:rPr>
                <w:color w:val="000000"/>
                <w:sz w:val="21"/>
                <w:szCs w:val="21"/>
              </w:rPr>
            </w:pPr>
            <w:r w:rsidRPr="00DC4B0D">
              <w:rPr>
                <w:color w:val="000000"/>
                <w:sz w:val="21"/>
                <w:szCs w:val="21"/>
              </w:rPr>
              <w:t>40,3</w:t>
            </w:r>
          </w:p>
        </w:tc>
        <w:tc>
          <w:tcPr>
            <w:tcW w:w="204" w:type="pct"/>
            <w:shd w:val="clear" w:color="auto" w:fill="auto"/>
            <w:noWrap/>
            <w:vAlign w:val="center"/>
            <w:hideMark/>
          </w:tcPr>
          <w:p w14:paraId="1F6CF33B" w14:textId="77777777" w:rsidR="00E16877" w:rsidRPr="00DC4B0D" w:rsidRDefault="00E16877" w:rsidP="00500F86">
            <w:pPr>
              <w:jc w:val="center"/>
              <w:rPr>
                <w:color w:val="000000"/>
                <w:sz w:val="21"/>
                <w:szCs w:val="21"/>
              </w:rPr>
            </w:pPr>
            <w:r w:rsidRPr="00DC4B0D">
              <w:rPr>
                <w:color w:val="000000"/>
                <w:sz w:val="21"/>
                <w:szCs w:val="21"/>
              </w:rPr>
              <w:t>33,3</w:t>
            </w:r>
          </w:p>
        </w:tc>
        <w:tc>
          <w:tcPr>
            <w:tcW w:w="202" w:type="pct"/>
            <w:vAlign w:val="center"/>
          </w:tcPr>
          <w:p w14:paraId="31BBE252" w14:textId="77777777" w:rsidR="00E16877" w:rsidRPr="00DC4B0D" w:rsidRDefault="00E16877" w:rsidP="00500F86">
            <w:pPr>
              <w:jc w:val="center"/>
              <w:rPr>
                <w:color w:val="000000"/>
                <w:sz w:val="21"/>
                <w:szCs w:val="21"/>
              </w:rPr>
            </w:pPr>
            <w:r w:rsidRPr="00DC4B0D">
              <w:rPr>
                <w:color w:val="000000"/>
                <w:sz w:val="21"/>
                <w:szCs w:val="21"/>
              </w:rPr>
              <w:t>1,5</w:t>
            </w:r>
          </w:p>
        </w:tc>
        <w:tc>
          <w:tcPr>
            <w:tcW w:w="202" w:type="pct"/>
            <w:shd w:val="clear" w:color="auto" w:fill="auto"/>
            <w:noWrap/>
            <w:vAlign w:val="center"/>
            <w:hideMark/>
          </w:tcPr>
          <w:p w14:paraId="0FE62CFF" w14:textId="77777777" w:rsidR="00E16877" w:rsidRPr="00DC4B0D" w:rsidRDefault="00E16877" w:rsidP="00500F86">
            <w:pPr>
              <w:jc w:val="center"/>
              <w:rPr>
                <w:color w:val="000000"/>
                <w:sz w:val="21"/>
                <w:szCs w:val="21"/>
              </w:rPr>
            </w:pPr>
            <w:r w:rsidRPr="00DC4B0D">
              <w:rPr>
                <w:color w:val="000000"/>
                <w:sz w:val="21"/>
                <w:szCs w:val="21"/>
              </w:rPr>
              <w:t>9,8</w:t>
            </w:r>
          </w:p>
        </w:tc>
        <w:tc>
          <w:tcPr>
            <w:tcW w:w="203" w:type="pct"/>
            <w:shd w:val="clear" w:color="auto" w:fill="auto"/>
            <w:noWrap/>
            <w:vAlign w:val="center"/>
            <w:hideMark/>
          </w:tcPr>
          <w:p w14:paraId="0C58F7E0" w14:textId="77777777" w:rsidR="00E16877" w:rsidRPr="00DC4B0D" w:rsidRDefault="00E16877" w:rsidP="00500F86">
            <w:pPr>
              <w:jc w:val="center"/>
              <w:rPr>
                <w:color w:val="000000"/>
                <w:sz w:val="21"/>
                <w:szCs w:val="21"/>
              </w:rPr>
            </w:pPr>
            <w:r w:rsidRPr="00DC4B0D">
              <w:rPr>
                <w:color w:val="000000"/>
                <w:sz w:val="21"/>
                <w:szCs w:val="21"/>
              </w:rPr>
              <w:t>1,2</w:t>
            </w:r>
          </w:p>
        </w:tc>
        <w:tc>
          <w:tcPr>
            <w:tcW w:w="243" w:type="pct"/>
            <w:shd w:val="clear" w:color="auto" w:fill="auto"/>
            <w:noWrap/>
            <w:vAlign w:val="center"/>
            <w:hideMark/>
          </w:tcPr>
          <w:p w14:paraId="4C29F98E" w14:textId="77777777" w:rsidR="00E16877" w:rsidRPr="00DC4B0D" w:rsidRDefault="00E16877" w:rsidP="00500F86">
            <w:pPr>
              <w:jc w:val="center"/>
              <w:rPr>
                <w:color w:val="000000"/>
                <w:sz w:val="21"/>
                <w:szCs w:val="21"/>
              </w:rPr>
            </w:pPr>
            <w:r w:rsidRPr="00DC4B0D">
              <w:rPr>
                <w:color w:val="000000"/>
                <w:sz w:val="21"/>
                <w:szCs w:val="21"/>
              </w:rPr>
              <w:t>23,1</w:t>
            </w:r>
          </w:p>
        </w:tc>
        <w:tc>
          <w:tcPr>
            <w:tcW w:w="209" w:type="pct"/>
            <w:shd w:val="clear" w:color="auto" w:fill="auto"/>
            <w:noWrap/>
            <w:vAlign w:val="center"/>
            <w:hideMark/>
          </w:tcPr>
          <w:p w14:paraId="0157AABC" w14:textId="77777777" w:rsidR="00E16877" w:rsidRPr="00DC4B0D" w:rsidRDefault="00E16877" w:rsidP="00500F86">
            <w:pPr>
              <w:jc w:val="center"/>
              <w:rPr>
                <w:color w:val="000000"/>
                <w:sz w:val="21"/>
                <w:szCs w:val="21"/>
              </w:rPr>
            </w:pPr>
            <w:r w:rsidRPr="00DC4B0D">
              <w:rPr>
                <w:color w:val="000000"/>
                <w:sz w:val="21"/>
                <w:szCs w:val="21"/>
              </w:rPr>
              <w:t>18,4</w:t>
            </w:r>
          </w:p>
        </w:tc>
        <w:tc>
          <w:tcPr>
            <w:tcW w:w="204" w:type="pct"/>
            <w:vAlign w:val="center"/>
          </w:tcPr>
          <w:p w14:paraId="1B3DA23A" w14:textId="77777777" w:rsidR="00E16877" w:rsidRPr="00DC4B0D" w:rsidRDefault="00E16877" w:rsidP="00500F86">
            <w:pPr>
              <w:jc w:val="center"/>
              <w:rPr>
                <w:color w:val="000000"/>
                <w:sz w:val="21"/>
                <w:szCs w:val="21"/>
              </w:rPr>
            </w:pPr>
            <w:r w:rsidRPr="00DC4B0D">
              <w:rPr>
                <w:color w:val="000000"/>
                <w:sz w:val="21"/>
                <w:szCs w:val="21"/>
              </w:rPr>
              <w:t>0,7</w:t>
            </w:r>
          </w:p>
        </w:tc>
        <w:tc>
          <w:tcPr>
            <w:tcW w:w="204" w:type="pct"/>
            <w:shd w:val="clear" w:color="auto" w:fill="auto"/>
            <w:noWrap/>
            <w:vAlign w:val="center"/>
            <w:hideMark/>
          </w:tcPr>
          <w:p w14:paraId="268539D4" w14:textId="77777777" w:rsidR="00E16877" w:rsidRPr="00DC4B0D" w:rsidRDefault="00E16877" w:rsidP="00500F86">
            <w:pPr>
              <w:jc w:val="center"/>
              <w:rPr>
                <w:color w:val="000000"/>
                <w:sz w:val="21"/>
                <w:szCs w:val="21"/>
              </w:rPr>
            </w:pPr>
            <w:r w:rsidRPr="00DC4B0D">
              <w:rPr>
                <w:color w:val="000000"/>
                <w:sz w:val="21"/>
                <w:szCs w:val="21"/>
              </w:rPr>
              <w:t>4,3</w:t>
            </w:r>
          </w:p>
        </w:tc>
        <w:tc>
          <w:tcPr>
            <w:tcW w:w="189" w:type="pct"/>
            <w:shd w:val="clear" w:color="auto" w:fill="auto"/>
            <w:noWrap/>
            <w:vAlign w:val="center"/>
            <w:hideMark/>
          </w:tcPr>
          <w:p w14:paraId="6008462E" w14:textId="77777777" w:rsidR="00E16877" w:rsidRPr="00DC4B0D" w:rsidRDefault="00E16877" w:rsidP="00500F86">
            <w:pPr>
              <w:jc w:val="center"/>
              <w:rPr>
                <w:color w:val="000000"/>
                <w:sz w:val="21"/>
                <w:szCs w:val="21"/>
              </w:rPr>
            </w:pPr>
            <w:r w:rsidRPr="00DC4B0D">
              <w:rPr>
                <w:color w:val="000000"/>
                <w:sz w:val="21"/>
                <w:szCs w:val="21"/>
              </w:rPr>
              <w:t>0,9</w:t>
            </w:r>
          </w:p>
        </w:tc>
        <w:tc>
          <w:tcPr>
            <w:tcW w:w="203" w:type="pct"/>
            <w:shd w:val="clear" w:color="auto" w:fill="auto"/>
            <w:noWrap/>
            <w:vAlign w:val="center"/>
            <w:hideMark/>
          </w:tcPr>
          <w:p w14:paraId="387931D5" w14:textId="77777777" w:rsidR="00E16877" w:rsidRPr="00DC4B0D" w:rsidRDefault="00E16877" w:rsidP="00500F86">
            <w:pPr>
              <w:jc w:val="center"/>
              <w:rPr>
                <w:color w:val="000000"/>
                <w:sz w:val="21"/>
                <w:szCs w:val="21"/>
              </w:rPr>
            </w:pPr>
            <w:r w:rsidRPr="00DC4B0D">
              <w:rPr>
                <w:color w:val="000000"/>
                <w:sz w:val="21"/>
                <w:szCs w:val="21"/>
              </w:rPr>
              <w:t>8,3</w:t>
            </w:r>
          </w:p>
        </w:tc>
        <w:tc>
          <w:tcPr>
            <w:tcW w:w="185" w:type="pct"/>
            <w:shd w:val="clear" w:color="auto" w:fill="auto"/>
            <w:noWrap/>
            <w:vAlign w:val="center"/>
            <w:hideMark/>
          </w:tcPr>
          <w:p w14:paraId="1C7995BE" w14:textId="77777777" w:rsidR="00E16877" w:rsidRPr="00DC4B0D" w:rsidRDefault="00E16877" w:rsidP="00500F86">
            <w:pPr>
              <w:jc w:val="center"/>
              <w:rPr>
                <w:color w:val="000000"/>
                <w:sz w:val="21"/>
                <w:szCs w:val="21"/>
              </w:rPr>
            </w:pPr>
            <w:r w:rsidRPr="00DC4B0D">
              <w:rPr>
                <w:color w:val="000000"/>
                <w:sz w:val="21"/>
                <w:szCs w:val="21"/>
              </w:rPr>
              <w:t>7,6</w:t>
            </w:r>
          </w:p>
        </w:tc>
      </w:tr>
      <w:tr w:rsidR="00E16877" w:rsidRPr="00DC4B0D" w14:paraId="01DB1D34" w14:textId="77777777" w:rsidTr="00500F86">
        <w:trPr>
          <w:trHeight w:val="288"/>
        </w:trPr>
        <w:tc>
          <w:tcPr>
            <w:tcW w:w="685" w:type="pct"/>
            <w:shd w:val="clear" w:color="auto" w:fill="auto"/>
            <w:noWrap/>
            <w:vAlign w:val="center"/>
            <w:hideMark/>
          </w:tcPr>
          <w:p w14:paraId="60F123B4" w14:textId="77777777" w:rsidR="00E16877" w:rsidRPr="00F262E6" w:rsidRDefault="00E16877" w:rsidP="00500F86">
            <w:pPr>
              <w:jc w:val="center"/>
              <w:rPr>
                <w:color w:val="000000"/>
                <w:sz w:val="21"/>
                <w:szCs w:val="21"/>
                <w:highlight w:val="yellow"/>
              </w:rPr>
            </w:pPr>
            <w:r w:rsidRPr="00763024">
              <w:rPr>
                <w:color w:val="000000"/>
                <w:sz w:val="21"/>
                <w:szCs w:val="21"/>
              </w:rPr>
              <w:t>Газоснабжение</w:t>
            </w:r>
          </w:p>
        </w:tc>
        <w:tc>
          <w:tcPr>
            <w:tcW w:w="243" w:type="pct"/>
            <w:vAlign w:val="center"/>
          </w:tcPr>
          <w:p w14:paraId="1DF3903A" w14:textId="77777777" w:rsidR="00E16877" w:rsidRPr="00DC4B0D" w:rsidRDefault="00E16877" w:rsidP="00500F86">
            <w:pPr>
              <w:jc w:val="center"/>
              <w:rPr>
                <w:color w:val="000000"/>
                <w:sz w:val="21"/>
                <w:szCs w:val="21"/>
              </w:rPr>
            </w:pPr>
            <w:r w:rsidRPr="00DC4B0D">
              <w:rPr>
                <w:color w:val="000000"/>
                <w:sz w:val="21"/>
                <w:szCs w:val="21"/>
              </w:rPr>
              <w:t>-</w:t>
            </w:r>
          </w:p>
        </w:tc>
        <w:tc>
          <w:tcPr>
            <w:tcW w:w="243" w:type="pct"/>
            <w:shd w:val="clear" w:color="auto" w:fill="auto"/>
            <w:noWrap/>
            <w:vAlign w:val="center"/>
            <w:hideMark/>
          </w:tcPr>
          <w:p w14:paraId="23F0C0C3" w14:textId="77777777" w:rsidR="00E16877" w:rsidRPr="00DC4B0D" w:rsidRDefault="00E16877" w:rsidP="00500F86">
            <w:pPr>
              <w:jc w:val="center"/>
              <w:rPr>
                <w:color w:val="000000"/>
                <w:sz w:val="21"/>
                <w:szCs w:val="21"/>
              </w:rPr>
            </w:pPr>
            <w:r w:rsidRPr="00DC4B0D">
              <w:rPr>
                <w:color w:val="000000"/>
                <w:sz w:val="21"/>
                <w:szCs w:val="21"/>
              </w:rPr>
              <w:t>72,5</w:t>
            </w:r>
          </w:p>
        </w:tc>
        <w:tc>
          <w:tcPr>
            <w:tcW w:w="243" w:type="pct"/>
            <w:shd w:val="clear" w:color="auto" w:fill="auto"/>
            <w:noWrap/>
            <w:vAlign w:val="center"/>
            <w:hideMark/>
          </w:tcPr>
          <w:p w14:paraId="661FBB73" w14:textId="77777777" w:rsidR="00E16877" w:rsidRPr="00DC4B0D" w:rsidRDefault="00E16877" w:rsidP="00500F86">
            <w:pPr>
              <w:jc w:val="center"/>
              <w:rPr>
                <w:color w:val="000000"/>
                <w:sz w:val="21"/>
                <w:szCs w:val="21"/>
              </w:rPr>
            </w:pPr>
            <w:r w:rsidRPr="00DC4B0D">
              <w:rPr>
                <w:color w:val="000000"/>
                <w:sz w:val="21"/>
                <w:szCs w:val="21"/>
              </w:rPr>
              <w:t>27,3</w:t>
            </w:r>
          </w:p>
        </w:tc>
        <w:tc>
          <w:tcPr>
            <w:tcW w:w="244" w:type="pct"/>
            <w:shd w:val="clear" w:color="auto" w:fill="auto"/>
            <w:noWrap/>
            <w:vAlign w:val="center"/>
            <w:hideMark/>
          </w:tcPr>
          <w:p w14:paraId="6A6716F9" w14:textId="77777777" w:rsidR="00E16877" w:rsidRPr="00DC4B0D" w:rsidRDefault="00E16877" w:rsidP="00500F86">
            <w:pPr>
              <w:jc w:val="center"/>
              <w:rPr>
                <w:color w:val="000000"/>
                <w:sz w:val="21"/>
                <w:szCs w:val="21"/>
              </w:rPr>
            </w:pPr>
            <w:r w:rsidRPr="00DC4B0D">
              <w:rPr>
                <w:color w:val="000000"/>
                <w:sz w:val="21"/>
                <w:szCs w:val="21"/>
              </w:rPr>
              <w:t>27,4</w:t>
            </w:r>
          </w:p>
        </w:tc>
        <w:tc>
          <w:tcPr>
            <w:tcW w:w="244" w:type="pct"/>
            <w:shd w:val="clear" w:color="auto" w:fill="auto"/>
            <w:noWrap/>
            <w:vAlign w:val="center"/>
            <w:hideMark/>
          </w:tcPr>
          <w:p w14:paraId="0FE93364" w14:textId="77777777" w:rsidR="00E16877" w:rsidRPr="00DC4B0D" w:rsidRDefault="00E16877" w:rsidP="00500F86">
            <w:pPr>
              <w:jc w:val="center"/>
              <w:rPr>
                <w:color w:val="000000"/>
                <w:sz w:val="21"/>
                <w:szCs w:val="21"/>
              </w:rPr>
            </w:pPr>
            <w:r w:rsidRPr="00DC4B0D">
              <w:rPr>
                <w:color w:val="000000"/>
                <w:sz w:val="21"/>
                <w:szCs w:val="21"/>
              </w:rPr>
              <w:t>39,4</w:t>
            </w:r>
          </w:p>
        </w:tc>
        <w:tc>
          <w:tcPr>
            <w:tcW w:w="202" w:type="pct"/>
            <w:vAlign w:val="center"/>
          </w:tcPr>
          <w:p w14:paraId="00652A25" w14:textId="77777777" w:rsidR="00E16877" w:rsidRPr="00DC4B0D" w:rsidRDefault="00E16877" w:rsidP="00500F86">
            <w:pPr>
              <w:jc w:val="center"/>
              <w:rPr>
                <w:color w:val="000000"/>
                <w:sz w:val="21"/>
                <w:szCs w:val="21"/>
              </w:rPr>
            </w:pPr>
            <w:r w:rsidRPr="00DC4B0D">
              <w:rPr>
                <w:color w:val="000000"/>
                <w:sz w:val="21"/>
                <w:szCs w:val="21"/>
              </w:rPr>
              <w:t>-</w:t>
            </w:r>
          </w:p>
        </w:tc>
        <w:tc>
          <w:tcPr>
            <w:tcW w:w="202" w:type="pct"/>
            <w:shd w:val="clear" w:color="auto" w:fill="auto"/>
            <w:noWrap/>
            <w:vAlign w:val="center"/>
            <w:hideMark/>
          </w:tcPr>
          <w:p w14:paraId="440E845D" w14:textId="77777777" w:rsidR="00E16877" w:rsidRPr="00DC4B0D" w:rsidRDefault="00E16877" w:rsidP="00500F86">
            <w:pPr>
              <w:jc w:val="center"/>
              <w:rPr>
                <w:color w:val="000000"/>
                <w:sz w:val="21"/>
                <w:szCs w:val="21"/>
              </w:rPr>
            </w:pPr>
            <w:r w:rsidRPr="00DC4B0D">
              <w:rPr>
                <w:color w:val="000000"/>
                <w:sz w:val="21"/>
                <w:szCs w:val="21"/>
              </w:rPr>
              <w:t>17,0</w:t>
            </w:r>
          </w:p>
        </w:tc>
        <w:tc>
          <w:tcPr>
            <w:tcW w:w="243" w:type="pct"/>
            <w:shd w:val="clear" w:color="auto" w:fill="auto"/>
            <w:noWrap/>
            <w:vAlign w:val="center"/>
            <w:hideMark/>
          </w:tcPr>
          <w:p w14:paraId="7BF8C318" w14:textId="77777777" w:rsidR="00E16877" w:rsidRPr="00DC4B0D" w:rsidRDefault="00E16877" w:rsidP="00500F86">
            <w:pPr>
              <w:jc w:val="center"/>
              <w:rPr>
                <w:color w:val="000000"/>
                <w:sz w:val="21"/>
                <w:szCs w:val="21"/>
              </w:rPr>
            </w:pPr>
            <w:r w:rsidRPr="00DC4B0D">
              <w:rPr>
                <w:color w:val="000000"/>
                <w:sz w:val="21"/>
                <w:szCs w:val="21"/>
              </w:rPr>
              <w:t>34,2</w:t>
            </w:r>
          </w:p>
        </w:tc>
        <w:tc>
          <w:tcPr>
            <w:tcW w:w="203" w:type="pct"/>
            <w:shd w:val="clear" w:color="auto" w:fill="auto"/>
            <w:noWrap/>
            <w:vAlign w:val="center"/>
            <w:hideMark/>
          </w:tcPr>
          <w:p w14:paraId="116159BF" w14:textId="77777777" w:rsidR="00E16877" w:rsidRPr="00DC4B0D" w:rsidRDefault="00E16877" w:rsidP="00500F86">
            <w:pPr>
              <w:jc w:val="center"/>
              <w:rPr>
                <w:color w:val="000000"/>
                <w:sz w:val="21"/>
                <w:szCs w:val="21"/>
              </w:rPr>
            </w:pPr>
            <w:r w:rsidRPr="00DC4B0D">
              <w:rPr>
                <w:color w:val="000000"/>
                <w:sz w:val="21"/>
                <w:szCs w:val="21"/>
              </w:rPr>
              <w:t>39,8</w:t>
            </w:r>
          </w:p>
        </w:tc>
        <w:tc>
          <w:tcPr>
            <w:tcW w:w="204" w:type="pct"/>
            <w:shd w:val="clear" w:color="auto" w:fill="auto"/>
            <w:noWrap/>
            <w:vAlign w:val="center"/>
            <w:hideMark/>
          </w:tcPr>
          <w:p w14:paraId="5EBCA8C3" w14:textId="77777777" w:rsidR="00E16877" w:rsidRPr="00DC4B0D" w:rsidRDefault="00E16877" w:rsidP="00500F86">
            <w:pPr>
              <w:jc w:val="center"/>
              <w:rPr>
                <w:color w:val="000000"/>
                <w:sz w:val="21"/>
                <w:szCs w:val="21"/>
              </w:rPr>
            </w:pPr>
            <w:r w:rsidRPr="00DC4B0D">
              <w:rPr>
                <w:color w:val="000000"/>
                <w:sz w:val="21"/>
                <w:szCs w:val="21"/>
              </w:rPr>
              <w:t>32,0</w:t>
            </w:r>
          </w:p>
        </w:tc>
        <w:tc>
          <w:tcPr>
            <w:tcW w:w="202" w:type="pct"/>
            <w:vAlign w:val="center"/>
          </w:tcPr>
          <w:p w14:paraId="06A31969" w14:textId="77777777" w:rsidR="00E16877" w:rsidRPr="00DC4B0D" w:rsidRDefault="00E16877" w:rsidP="00500F86">
            <w:pPr>
              <w:jc w:val="center"/>
              <w:rPr>
                <w:color w:val="000000"/>
                <w:sz w:val="21"/>
                <w:szCs w:val="21"/>
              </w:rPr>
            </w:pPr>
            <w:r w:rsidRPr="00DC4B0D">
              <w:rPr>
                <w:color w:val="000000"/>
                <w:sz w:val="21"/>
                <w:szCs w:val="21"/>
              </w:rPr>
              <w:t>-</w:t>
            </w:r>
          </w:p>
        </w:tc>
        <w:tc>
          <w:tcPr>
            <w:tcW w:w="202" w:type="pct"/>
            <w:shd w:val="clear" w:color="auto" w:fill="auto"/>
            <w:noWrap/>
            <w:vAlign w:val="center"/>
            <w:hideMark/>
          </w:tcPr>
          <w:p w14:paraId="3A127915" w14:textId="77777777" w:rsidR="00E16877" w:rsidRPr="00DC4B0D" w:rsidRDefault="00E16877" w:rsidP="00500F86">
            <w:pPr>
              <w:jc w:val="center"/>
              <w:rPr>
                <w:color w:val="000000"/>
                <w:sz w:val="21"/>
                <w:szCs w:val="21"/>
              </w:rPr>
            </w:pPr>
            <w:r w:rsidRPr="00DC4B0D">
              <w:rPr>
                <w:color w:val="000000"/>
                <w:sz w:val="21"/>
                <w:szCs w:val="21"/>
              </w:rPr>
              <w:t>7,7</w:t>
            </w:r>
          </w:p>
        </w:tc>
        <w:tc>
          <w:tcPr>
            <w:tcW w:w="203" w:type="pct"/>
            <w:shd w:val="clear" w:color="auto" w:fill="auto"/>
            <w:noWrap/>
            <w:vAlign w:val="center"/>
            <w:hideMark/>
          </w:tcPr>
          <w:p w14:paraId="71BBED59" w14:textId="77777777" w:rsidR="00E16877" w:rsidRPr="00DC4B0D" w:rsidRDefault="00E16877" w:rsidP="00500F86">
            <w:pPr>
              <w:jc w:val="center"/>
              <w:rPr>
                <w:color w:val="000000"/>
                <w:sz w:val="21"/>
                <w:szCs w:val="21"/>
              </w:rPr>
            </w:pPr>
            <w:r w:rsidRPr="00DC4B0D">
              <w:rPr>
                <w:color w:val="000000"/>
                <w:sz w:val="21"/>
                <w:szCs w:val="21"/>
              </w:rPr>
              <w:t>26,5</w:t>
            </w:r>
          </w:p>
        </w:tc>
        <w:tc>
          <w:tcPr>
            <w:tcW w:w="243" w:type="pct"/>
            <w:shd w:val="clear" w:color="auto" w:fill="auto"/>
            <w:noWrap/>
            <w:vAlign w:val="center"/>
            <w:hideMark/>
          </w:tcPr>
          <w:p w14:paraId="518D5D8D" w14:textId="77777777" w:rsidR="00E16877" w:rsidRPr="00DC4B0D" w:rsidRDefault="00E16877" w:rsidP="00500F86">
            <w:pPr>
              <w:jc w:val="center"/>
              <w:rPr>
                <w:color w:val="000000"/>
                <w:sz w:val="21"/>
                <w:szCs w:val="21"/>
              </w:rPr>
            </w:pPr>
            <w:r w:rsidRPr="00DC4B0D">
              <w:rPr>
                <w:color w:val="000000"/>
                <w:sz w:val="21"/>
                <w:szCs w:val="21"/>
              </w:rPr>
              <w:t>23,2</w:t>
            </w:r>
          </w:p>
        </w:tc>
        <w:tc>
          <w:tcPr>
            <w:tcW w:w="209" w:type="pct"/>
            <w:shd w:val="clear" w:color="auto" w:fill="auto"/>
            <w:noWrap/>
            <w:vAlign w:val="center"/>
            <w:hideMark/>
          </w:tcPr>
          <w:p w14:paraId="374ACB8E" w14:textId="77777777" w:rsidR="00E16877" w:rsidRPr="00DC4B0D" w:rsidRDefault="00E16877" w:rsidP="00500F86">
            <w:pPr>
              <w:jc w:val="center"/>
              <w:rPr>
                <w:color w:val="000000"/>
                <w:sz w:val="21"/>
                <w:szCs w:val="21"/>
              </w:rPr>
            </w:pPr>
            <w:r w:rsidRPr="00DC4B0D">
              <w:rPr>
                <w:color w:val="000000"/>
                <w:sz w:val="21"/>
                <w:szCs w:val="21"/>
              </w:rPr>
              <w:t>18,9</w:t>
            </w:r>
          </w:p>
        </w:tc>
        <w:tc>
          <w:tcPr>
            <w:tcW w:w="204" w:type="pct"/>
            <w:vAlign w:val="center"/>
          </w:tcPr>
          <w:p w14:paraId="4B6FDE8D" w14:textId="77777777" w:rsidR="00E16877" w:rsidRPr="00DC4B0D" w:rsidRDefault="00E16877" w:rsidP="00500F86">
            <w:pPr>
              <w:jc w:val="center"/>
              <w:rPr>
                <w:color w:val="000000"/>
                <w:sz w:val="21"/>
                <w:szCs w:val="21"/>
              </w:rPr>
            </w:pPr>
            <w:r w:rsidRPr="00DC4B0D">
              <w:rPr>
                <w:color w:val="000000"/>
                <w:sz w:val="21"/>
                <w:szCs w:val="21"/>
              </w:rPr>
              <w:t>-</w:t>
            </w:r>
          </w:p>
        </w:tc>
        <w:tc>
          <w:tcPr>
            <w:tcW w:w="204" w:type="pct"/>
            <w:shd w:val="clear" w:color="auto" w:fill="auto"/>
            <w:noWrap/>
            <w:vAlign w:val="center"/>
            <w:hideMark/>
          </w:tcPr>
          <w:p w14:paraId="1DB9AA81" w14:textId="77777777" w:rsidR="00E16877" w:rsidRPr="00DC4B0D" w:rsidRDefault="00E16877" w:rsidP="00500F86">
            <w:pPr>
              <w:jc w:val="center"/>
              <w:rPr>
                <w:color w:val="000000"/>
                <w:sz w:val="21"/>
                <w:szCs w:val="21"/>
              </w:rPr>
            </w:pPr>
            <w:r w:rsidRPr="00DC4B0D">
              <w:rPr>
                <w:color w:val="000000"/>
                <w:sz w:val="21"/>
                <w:szCs w:val="21"/>
              </w:rPr>
              <w:t>2,8</w:t>
            </w:r>
          </w:p>
        </w:tc>
        <w:tc>
          <w:tcPr>
            <w:tcW w:w="189" w:type="pct"/>
            <w:shd w:val="clear" w:color="auto" w:fill="auto"/>
            <w:noWrap/>
            <w:vAlign w:val="center"/>
            <w:hideMark/>
          </w:tcPr>
          <w:p w14:paraId="76CEE430" w14:textId="77777777" w:rsidR="00E16877" w:rsidRPr="00DC4B0D" w:rsidRDefault="00E16877" w:rsidP="00500F86">
            <w:pPr>
              <w:jc w:val="center"/>
              <w:rPr>
                <w:color w:val="000000"/>
                <w:sz w:val="21"/>
                <w:szCs w:val="21"/>
              </w:rPr>
            </w:pPr>
            <w:r w:rsidRPr="00DC4B0D">
              <w:rPr>
                <w:color w:val="000000"/>
                <w:sz w:val="21"/>
                <w:szCs w:val="21"/>
              </w:rPr>
              <w:t>5,2</w:t>
            </w:r>
          </w:p>
        </w:tc>
        <w:tc>
          <w:tcPr>
            <w:tcW w:w="203" w:type="pct"/>
            <w:shd w:val="clear" w:color="auto" w:fill="auto"/>
            <w:noWrap/>
            <w:vAlign w:val="center"/>
            <w:hideMark/>
          </w:tcPr>
          <w:p w14:paraId="7A14F0A8" w14:textId="77777777" w:rsidR="00E16877" w:rsidRPr="00DC4B0D" w:rsidRDefault="00E16877" w:rsidP="00500F86">
            <w:pPr>
              <w:jc w:val="center"/>
              <w:rPr>
                <w:color w:val="000000"/>
                <w:sz w:val="21"/>
                <w:szCs w:val="21"/>
              </w:rPr>
            </w:pPr>
            <w:r w:rsidRPr="00DC4B0D">
              <w:rPr>
                <w:color w:val="000000"/>
                <w:sz w:val="21"/>
                <w:szCs w:val="21"/>
              </w:rPr>
              <w:t>9,6</w:t>
            </w:r>
          </w:p>
        </w:tc>
        <w:tc>
          <w:tcPr>
            <w:tcW w:w="185" w:type="pct"/>
            <w:shd w:val="clear" w:color="auto" w:fill="auto"/>
            <w:noWrap/>
            <w:vAlign w:val="center"/>
            <w:hideMark/>
          </w:tcPr>
          <w:p w14:paraId="10615A8A" w14:textId="77777777" w:rsidR="00E16877" w:rsidRPr="00DC4B0D" w:rsidRDefault="00E16877" w:rsidP="00500F86">
            <w:pPr>
              <w:jc w:val="center"/>
              <w:rPr>
                <w:color w:val="000000"/>
                <w:sz w:val="21"/>
                <w:szCs w:val="21"/>
              </w:rPr>
            </w:pPr>
            <w:r w:rsidRPr="00DC4B0D">
              <w:rPr>
                <w:color w:val="000000"/>
                <w:sz w:val="21"/>
                <w:szCs w:val="21"/>
              </w:rPr>
              <w:t>9,7</w:t>
            </w:r>
          </w:p>
        </w:tc>
      </w:tr>
      <w:tr w:rsidR="00E16877" w:rsidRPr="00DC4B0D" w14:paraId="2F59FA47" w14:textId="77777777" w:rsidTr="00500F86">
        <w:trPr>
          <w:trHeight w:val="288"/>
        </w:trPr>
        <w:tc>
          <w:tcPr>
            <w:tcW w:w="685" w:type="pct"/>
            <w:shd w:val="clear" w:color="auto" w:fill="auto"/>
            <w:noWrap/>
            <w:vAlign w:val="center"/>
            <w:hideMark/>
          </w:tcPr>
          <w:p w14:paraId="4DFC08CA" w14:textId="77777777" w:rsidR="00E16877" w:rsidRPr="00DC4B0D" w:rsidRDefault="00E16877" w:rsidP="00500F86">
            <w:pPr>
              <w:jc w:val="center"/>
              <w:rPr>
                <w:color w:val="000000"/>
                <w:sz w:val="21"/>
                <w:szCs w:val="21"/>
              </w:rPr>
            </w:pPr>
            <w:r w:rsidRPr="00DC4B0D">
              <w:rPr>
                <w:color w:val="000000"/>
                <w:sz w:val="21"/>
                <w:szCs w:val="21"/>
              </w:rPr>
              <w:t>Телефонная сеть</w:t>
            </w:r>
          </w:p>
        </w:tc>
        <w:tc>
          <w:tcPr>
            <w:tcW w:w="243" w:type="pct"/>
            <w:vAlign w:val="center"/>
          </w:tcPr>
          <w:p w14:paraId="58EA105D" w14:textId="77777777" w:rsidR="00E16877" w:rsidRPr="00DC4B0D" w:rsidRDefault="00E16877" w:rsidP="00500F86">
            <w:pPr>
              <w:jc w:val="center"/>
              <w:rPr>
                <w:color w:val="000000"/>
                <w:sz w:val="21"/>
                <w:szCs w:val="21"/>
              </w:rPr>
            </w:pPr>
            <w:r w:rsidRPr="00DC4B0D">
              <w:rPr>
                <w:color w:val="000000"/>
                <w:sz w:val="21"/>
                <w:szCs w:val="21"/>
              </w:rPr>
              <w:t>96,6</w:t>
            </w:r>
          </w:p>
        </w:tc>
        <w:tc>
          <w:tcPr>
            <w:tcW w:w="243" w:type="pct"/>
            <w:shd w:val="clear" w:color="auto" w:fill="auto"/>
            <w:noWrap/>
            <w:vAlign w:val="center"/>
            <w:hideMark/>
          </w:tcPr>
          <w:p w14:paraId="2682AE9B" w14:textId="77777777" w:rsidR="00E16877" w:rsidRPr="00DC4B0D" w:rsidRDefault="00E16877" w:rsidP="00500F86">
            <w:pPr>
              <w:jc w:val="center"/>
              <w:rPr>
                <w:color w:val="000000"/>
                <w:sz w:val="21"/>
                <w:szCs w:val="21"/>
              </w:rPr>
            </w:pPr>
            <w:r w:rsidRPr="00DC4B0D">
              <w:rPr>
                <w:color w:val="000000"/>
                <w:sz w:val="21"/>
                <w:szCs w:val="21"/>
              </w:rPr>
              <w:t>72,2</w:t>
            </w:r>
          </w:p>
        </w:tc>
        <w:tc>
          <w:tcPr>
            <w:tcW w:w="243" w:type="pct"/>
            <w:shd w:val="clear" w:color="auto" w:fill="auto"/>
            <w:noWrap/>
            <w:vAlign w:val="center"/>
            <w:hideMark/>
          </w:tcPr>
          <w:p w14:paraId="7E713C95" w14:textId="77777777" w:rsidR="00E16877" w:rsidRPr="00DC4B0D" w:rsidRDefault="00E16877" w:rsidP="00500F86">
            <w:pPr>
              <w:jc w:val="center"/>
              <w:rPr>
                <w:color w:val="000000"/>
                <w:sz w:val="21"/>
                <w:szCs w:val="21"/>
              </w:rPr>
            </w:pPr>
            <w:r w:rsidRPr="00DC4B0D">
              <w:rPr>
                <w:color w:val="000000"/>
                <w:sz w:val="21"/>
                <w:szCs w:val="21"/>
              </w:rPr>
              <w:t>95,0</w:t>
            </w:r>
          </w:p>
        </w:tc>
        <w:tc>
          <w:tcPr>
            <w:tcW w:w="244" w:type="pct"/>
            <w:shd w:val="clear" w:color="auto" w:fill="auto"/>
            <w:noWrap/>
            <w:vAlign w:val="center"/>
            <w:hideMark/>
          </w:tcPr>
          <w:p w14:paraId="592E1CE2" w14:textId="77777777" w:rsidR="00E16877" w:rsidRPr="00DC4B0D" w:rsidRDefault="00E16877" w:rsidP="00500F86">
            <w:pPr>
              <w:jc w:val="center"/>
              <w:rPr>
                <w:color w:val="000000"/>
                <w:sz w:val="21"/>
                <w:szCs w:val="21"/>
              </w:rPr>
            </w:pPr>
            <w:r w:rsidRPr="00DC4B0D">
              <w:rPr>
                <w:color w:val="000000"/>
                <w:sz w:val="21"/>
                <w:szCs w:val="21"/>
              </w:rPr>
              <w:t>35,0</w:t>
            </w:r>
          </w:p>
        </w:tc>
        <w:tc>
          <w:tcPr>
            <w:tcW w:w="244" w:type="pct"/>
            <w:shd w:val="clear" w:color="auto" w:fill="auto"/>
            <w:noWrap/>
            <w:vAlign w:val="center"/>
            <w:hideMark/>
          </w:tcPr>
          <w:p w14:paraId="5916F493" w14:textId="77777777" w:rsidR="00E16877" w:rsidRPr="00DC4B0D" w:rsidRDefault="00E16877" w:rsidP="00500F86">
            <w:pPr>
              <w:jc w:val="center"/>
              <w:rPr>
                <w:color w:val="000000"/>
                <w:sz w:val="21"/>
                <w:szCs w:val="21"/>
              </w:rPr>
            </w:pPr>
            <w:r w:rsidRPr="00DC4B0D">
              <w:rPr>
                <w:color w:val="000000"/>
                <w:sz w:val="21"/>
                <w:szCs w:val="21"/>
              </w:rPr>
              <w:t>44,7</w:t>
            </w:r>
          </w:p>
        </w:tc>
        <w:tc>
          <w:tcPr>
            <w:tcW w:w="202" w:type="pct"/>
            <w:vAlign w:val="center"/>
          </w:tcPr>
          <w:p w14:paraId="60B18983" w14:textId="77777777" w:rsidR="00E16877" w:rsidRPr="00DC4B0D" w:rsidRDefault="00E16877" w:rsidP="00500F86">
            <w:pPr>
              <w:jc w:val="center"/>
              <w:rPr>
                <w:color w:val="000000"/>
                <w:sz w:val="21"/>
                <w:szCs w:val="21"/>
              </w:rPr>
            </w:pPr>
            <w:r w:rsidRPr="00DC4B0D">
              <w:rPr>
                <w:color w:val="000000"/>
                <w:sz w:val="21"/>
                <w:szCs w:val="21"/>
              </w:rPr>
              <w:t>1,6</w:t>
            </w:r>
          </w:p>
        </w:tc>
        <w:tc>
          <w:tcPr>
            <w:tcW w:w="202" w:type="pct"/>
            <w:shd w:val="clear" w:color="auto" w:fill="auto"/>
            <w:noWrap/>
            <w:vAlign w:val="center"/>
            <w:hideMark/>
          </w:tcPr>
          <w:p w14:paraId="15F545D4" w14:textId="77777777" w:rsidR="00E16877" w:rsidRPr="00DC4B0D" w:rsidRDefault="00E16877" w:rsidP="00500F86">
            <w:pPr>
              <w:jc w:val="center"/>
              <w:rPr>
                <w:color w:val="000000"/>
                <w:sz w:val="21"/>
                <w:szCs w:val="21"/>
              </w:rPr>
            </w:pPr>
            <w:r w:rsidRPr="00DC4B0D">
              <w:rPr>
                <w:color w:val="000000"/>
                <w:sz w:val="21"/>
                <w:szCs w:val="21"/>
              </w:rPr>
              <w:t>13,9</w:t>
            </w:r>
          </w:p>
        </w:tc>
        <w:tc>
          <w:tcPr>
            <w:tcW w:w="243" w:type="pct"/>
            <w:shd w:val="clear" w:color="auto" w:fill="auto"/>
            <w:noWrap/>
            <w:vAlign w:val="center"/>
            <w:hideMark/>
          </w:tcPr>
          <w:p w14:paraId="7D848451" w14:textId="77777777" w:rsidR="00E16877" w:rsidRPr="00DC4B0D" w:rsidRDefault="00E16877" w:rsidP="00500F86">
            <w:pPr>
              <w:jc w:val="center"/>
              <w:rPr>
                <w:color w:val="000000"/>
                <w:sz w:val="21"/>
                <w:szCs w:val="21"/>
              </w:rPr>
            </w:pPr>
            <w:r w:rsidRPr="00DC4B0D">
              <w:rPr>
                <w:color w:val="000000"/>
                <w:sz w:val="21"/>
                <w:szCs w:val="21"/>
              </w:rPr>
              <w:t>3,6</w:t>
            </w:r>
          </w:p>
        </w:tc>
        <w:tc>
          <w:tcPr>
            <w:tcW w:w="203" w:type="pct"/>
            <w:shd w:val="clear" w:color="auto" w:fill="auto"/>
            <w:noWrap/>
            <w:vAlign w:val="center"/>
            <w:hideMark/>
          </w:tcPr>
          <w:p w14:paraId="5FD5215E" w14:textId="77777777" w:rsidR="00E16877" w:rsidRPr="00DC4B0D" w:rsidRDefault="00E16877" w:rsidP="00500F86">
            <w:pPr>
              <w:jc w:val="center"/>
              <w:rPr>
                <w:color w:val="000000"/>
                <w:sz w:val="21"/>
                <w:szCs w:val="21"/>
              </w:rPr>
            </w:pPr>
            <w:r w:rsidRPr="00DC4B0D">
              <w:rPr>
                <w:color w:val="000000"/>
                <w:sz w:val="21"/>
                <w:szCs w:val="21"/>
              </w:rPr>
              <w:t>37,1</w:t>
            </w:r>
          </w:p>
        </w:tc>
        <w:tc>
          <w:tcPr>
            <w:tcW w:w="204" w:type="pct"/>
            <w:shd w:val="clear" w:color="auto" w:fill="auto"/>
            <w:noWrap/>
            <w:vAlign w:val="center"/>
            <w:hideMark/>
          </w:tcPr>
          <w:p w14:paraId="0E6DFC6D" w14:textId="77777777" w:rsidR="00E16877" w:rsidRPr="00DC4B0D" w:rsidRDefault="00E16877" w:rsidP="00500F86">
            <w:pPr>
              <w:jc w:val="center"/>
              <w:rPr>
                <w:color w:val="000000"/>
                <w:sz w:val="21"/>
                <w:szCs w:val="21"/>
              </w:rPr>
            </w:pPr>
            <w:r w:rsidRPr="00DC4B0D">
              <w:rPr>
                <w:color w:val="000000"/>
                <w:sz w:val="21"/>
                <w:szCs w:val="21"/>
              </w:rPr>
              <w:t>34,0</w:t>
            </w:r>
          </w:p>
        </w:tc>
        <w:tc>
          <w:tcPr>
            <w:tcW w:w="202" w:type="pct"/>
            <w:vAlign w:val="center"/>
          </w:tcPr>
          <w:p w14:paraId="2C799CF1" w14:textId="77777777" w:rsidR="00E16877" w:rsidRPr="00DC4B0D" w:rsidRDefault="00E16877" w:rsidP="00500F86">
            <w:pPr>
              <w:jc w:val="center"/>
              <w:rPr>
                <w:color w:val="000000"/>
                <w:sz w:val="21"/>
                <w:szCs w:val="21"/>
              </w:rPr>
            </w:pPr>
            <w:r w:rsidRPr="00DC4B0D">
              <w:rPr>
                <w:color w:val="000000"/>
                <w:sz w:val="21"/>
                <w:szCs w:val="21"/>
              </w:rPr>
              <w:t>1,6</w:t>
            </w:r>
          </w:p>
        </w:tc>
        <w:tc>
          <w:tcPr>
            <w:tcW w:w="202" w:type="pct"/>
            <w:shd w:val="clear" w:color="auto" w:fill="auto"/>
            <w:noWrap/>
            <w:vAlign w:val="center"/>
            <w:hideMark/>
          </w:tcPr>
          <w:p w14:paraId="50869DFF" w14:textId="77777777" w:rsidR="00E16877" w:rsidRPr="00DC4B0D" w:rsidRDefault="00E16877" w:rsidP="00500F86">
            <w:pPr>
              <w:jc w:val="center"/>
              <w:rPr>
                <w:color w:val="000000"/>
                <w:sz w:val="21"/>
                <w:szCs w:val="21"/>
              </w:rPr>
            </w:pPr>
            <w:r w:rsidRPr="00DC4B0D">
              <w:rPr>
                <w:color w:val="000000"/>
                <w:sz w:val="21"/>
                <w:szCs w:val="21"/>
              </w:rPr>
              <w:t>8,5</w:t>
            </w:r>
          </w:p>
        </w:tc>
        <w:tc>
          <w:tcPr>
            <w:tcW w:w="203" w:type="pct"/>
            <w:shd w:val="clear" w:color="auto" w:fill="auto"/>
            <w:noWrap/>
            <w:vAlign w:val="center"/>
            <w:hideMark/>
          </w:tcPr>
          <w:p w14:paraId="57680E4F" w14:textId="77777777" w:rsidR="00E16877" w:rsidRPr="00DC4B0D" w:rsidRDefault="00E16877" w:rsidP="00500F86">
            <w:pPr>
              <w:jc w:val="center"/>
              <w:rPr>
                <w:color w:val="000000"/>
                <w:sz w:val="21"/>
                <w:szCs w:val="21"/>
              </w:rPr>
            </w:pPr>
            <w:r w:rsidRPr="00DC4B0D">
              <w:rPr>
                <w:color w:val="000000"/>
                <w:sz w:val="21"/>
                <w:szCs w:val="21"/>
              </w:rPr>
              <w:t>0,6</w:t>
            </w:r>
          </w:p>
        </w:tc>
        <w:tc>
          <w:tcPr>
            <w:tcW w:w="243" w:type="pct"/>
            <w:shd w:val="clear" w:color="auto" w:fill="auto"/>
            <w:noWrap/>
            <w:vAlign w:val="center"/>
            <w:hideMark/>
          </w:tcPr>
          <w:p w14:paraId="4DF9E243" w14:textId="77777777" w:rsidR="00E16877" w:rsidRPr="00DC4B0D" w:rsidRDefault="00E16877" w:rsidP="00500F86">
            <w:pPr>
              <w:jc w:val="center"/>
              <w:rPr>
                <w:color w:val="000000"/>
                <w:sz w:val="21"/>
                <w:szCs w:val="21"/>
              </w:rPr>
            </w:pPr>
            <w:r w:rsidRPr="00DC4B0D">
              <w:rPr>
                <w:color w:val="000000"/>
                <w:sz w:val="21"/>
                <w:szCs w:val="21"/>
              </w:rPr>
              <w:t>19,9</w:t>
            </w:r>
          </w:p>
        </w:tc>
        <w:tc>
          <w:tcPr>
            <w:tcW w:w="209" w:type="pct"/>
            <w:shd w:val="clear" w:color="auto" w:fill="auto"/>
            <w:noWrap/>
            <w:vAlign w:val="center"/>
            <w:hideMark/>
          </w:tcPr>
          <w:p w14:paraId="0669FDF5" w14:textId="77777777" w:rsidR="00E16877" w:rsidRPr="00DC4B0D" w:rsidRDefault="00E16877" w:rsidP="00500F86">
            <w:pPr>
              <w:jc w:val="center"/>
              <w:rPr>
                <w:color w:val="000000"/>
                <w:sz w:val="21"/>
                <w:szCs w:val="21"/>
              </w:rPr>
            </w:pPr>
            <w:r w:rsidRPr="00DC4B0D">
              <w:rPr>
                <w:color w:val="000000"/>
                <w:sz w:val="21"/>
                <w:szCs w:val="21"/>
              </w:rPr>
              <w:t>14,8</w:t>
            </w:r>
          </w:p>
        </w:tc>
        <w:tc>
          <w:tcPr>
            <w:tcW w:w="204" w:type="pct"/>
            <w:vAlign w:val="center"/>
          </w:tcPr>
          <w:p w14:paraId="2B405CC6" w14:textId="77777777" w:rsidR="00E16877" w:rsidRPr="00DC4B0D" w:rsidRDefault="00E16877" w:rsidP="00500F86">
            <w:pPr>
              <w:jc w:val="center"/>
              <w:rPr>
                <w:color w:val="000000"/>
                <w:sz w:val="21"/>
                <w:szCs w:val="21"/>
              </w:rPr>
            </w:pPr>
            <w:r w:rsidRPr="00DC4B0D">
              <w:rPr>
                <w:color w:val="000000"/>
                <w:sz w:val="21"/>
                <w:szCs w:val="21"/>
              </w:rPr>
              <w:t>0,1</w:t>
            </w:r>
          </w:p>
        </w:tc>
        <w:tc>
          <w:tcPr>
            <w:tcW w:w="204" w:type="pct"/>
            <w:shd w:val="clear" w:color="auto" w:fill="auto"/>
            <w:noWrap/>
            <w:vAlign w:val="center"/>
            <w:hideMark/>
          </w:tcPr>
          <w:p w14:paraId="5F33D751" w14:textId="77777777" w:rsidR="00E16877" w:rsidRPr="00DC4B0D" w:rsidRDefault="00E16877" w:rsidP="00500F86">
            <w:pPr>
              <w:jc w:val="center"/>
              <w:rPr>
                <w:color w:val="000000"/>
                <w:sz w:val="21"/>
                <w:szCs w:val="21"/>
              </w:rPr>
            </w:pPr>
            <w:r w:rsidRPr="00DC4B0D">
              <w:rPr>
                <w:color w:val="000000"/>
                <w:sz w:val="21"/>
                <w:szCs w:val="21"/>
              </w:rPr>
              <w:t>5,4</w:t>
            </w:r>
          </w:p>
        </w:tc>
        <w:tc>
          <w:tcPr>
            <w:tcW w:w="189" w:type="pct"/>
            <w:shd w:val="clear" w:color="auto" w:fill="auto"/>
            <w:noWrap/>
            <w:vAlign w:val="center"/>
            <w:hideMark/>
          </w:tcPr>
          <w:p w14:paraId="62D831E3" w14:textId="77777777" w:rsidR="00E16877" w:rsidRPr="00DC4B0D" w:rsidRDefault="00E16877" w:rsidP="00500F86">
            <w:pPr>
              <w:jc w:val="center"/>
              <w:rPr>
                <w:color w:val="000000"/>
                <w:sz w:val="21"/>
                <w:szCs w:val="21"/>
              </w:rPr>
            </w:pPr>
            <w:r w:rsidRPr="00DC4B0D">
              <w:rPr>
                <w:color w:val="000000"/>
                <w:sz w:val="21"/>
                <w:szCs w:val="21"/>
              </w:rPr>
              <w:t>0,9</w:t>
            </w:r>
          </w:p>
        </w:tc>
        <w:tc>
          <w:tcPr>
            <w:tcW w:w="203" w:type="pct"/>
            <w:shd w:val="clear" w:color="auto" w:fill="auto"/>
            <w:noWrap/>
            <w:vAlign w:val="center"/>
            <w:hideMark/>
          </w:tcPr>
          <w:p w14:paraId="1AFECE26" w14:textId="77777777" w:rsidR="00E16877" w:rsidRPr="00DC4B0D" w:rsidRDefault="00E16877" w:rsidP="00500F86">
            <w:pPr>
              <w:jc w:val="center"/>
              <w:rPr>
                <w:color w:val="000000"/>
                <w:sz w:val="21"/>
                <w:szCs w:val="21"/>
              </w:rPr>
            </w:pPr>
            <w:r w:rsidRPr="00DC4B0D">
              <w:rPr>
                <w:color w:val="000000"/>
                <w:sz w:val="21"/>
                <w:szCs w:val="21"/>
              </w:rPr>
              <w:t>8,0</w:t>
            </w:r>
          </w:p>
        </w:tc>
        <w:tc>
          <w:tcPr>
            <w:tcW w:w="185" w:type="pct"/>
            <w:shd w:val="clear" w:color="auto" w:fill="auto"/>
            <w:noWrap/>
            <w:vAlign w:val="center"/>
            <w:hideMark/>
          </w:tcPr>
          <w:p w14:paraId="3C3744DF" w14:textId="77777777" w:rsidR="00E16877" w:rsidRPr="00DC4B0D" w:rsidRDefault="00E16877" w:rsidP="00500F86">
            <w:pPr>
              <w:jc w:val="center"/>
              <w:rPr>
                <w:color w:val="000000"/>
                <w:sz w:val="21"/>
                <w:szCs w:val="21"/>
              </w:rPr>
            </w:pPr>
            <w:r w:rsidRPr="00DC4B0D">
              <w:rPr>
                <w:color w:val="000000"/>
                <w:sz w:val="21"/>
                <w:szCs w:val="21"/>
              </w:rPr>
              <w:t>6,6</w:t>
            </w:r>
          </w:p>
        </w:tc>
      </w:tr>
      <w:tr w:rsidR="00E16877" w:rsidRPr="00DC4B0D" w14:paraId="470642F2" w14:textId="77777777" w:rsidTr="00500F86">
        <w:trPr>
          <w:trHeight w:val="300"/>
        </w:trPr>
        <w:tc>
          <w:tcPr>
            <w:tcW w:w="685" w:type="pct"/>
            <w:shd w:val="clear" w:color="auto" w:fill="auto"/>
            <w:noWrap/>
            <w:vAlign w:val="center"/>
            <w:hideMark/>
          </w:tcPr>
          <w:p w14:paraId="29E33269" w14:textId="77777777" w:rsidR="00E16877" w:rsidRPr="00DC4B0D" w:rsidRDefault="00E16877" w:rsidP="00500F86">
            <w:pPr>
              <w:jc w:val="center"/>
              <w:rPr>
                <w:color w:val="000000"/>
                <w:sz w:val="21"/>
                <w:szCs w:val="21"/>
              </w:rPr>
            </w:pPr>
            <w:r w:rsidRPr="00DC4B0D">
              <w:rPr>
                <w:color w:val="000000"/>
                <w:sz w:val="21"/>
                <w:szCs w:val="21"/>
              </w:rPr>
              <w:t>Доступ к земельному участку</w:t>
            </w:r>
          </w:p>
        </w:tc>
        <w:tc>
          <w:tcPr>
            <w:tcW w:w="243" w:type="pct"/>
            <w:vAlign w:val="center"/>
          </w:tcPr>
          <w:p w14:paraId="0C11BDF7" w14:textId="77777777" w:rsidR="00E16877" w:rsidRPr="00DC4B0D" w:rsidRDefault="00E16877" w:rsidP="00500F86">
            <w:pPr>
              <w:jc w:val="center"/>
              <w:rPr>
                <w:color w:val="000000"/>
                <w:sz w:val="21"/>
                <w:szCs w:val="21"/>
              </w:rPr>
            </w:pPr>
            <w:r w:rsidRPr="00DC4B0D">
              <w:rPr>
                <w:color w:val="000000"/>
                <w:sz w:val="21"/>
                <w:szCs w:val="21"/>
              </w:rPr>
              <w:t>95,0</w:t>
            </w:r>
          </w:p>
        </w:tc>
        <w:tc>
          <w:tcPr>
            <w:tcW w:w="243" w:type="pct"/>
            <w:shd w:val="clear" w:color="auto" w:fill="auto"/>
            <w:noWrap/>
            <w:vAlign w:val="center"/>
            <w:hideMark/>
          </w:tcPr>
          <w:p w14:paraId="1FB15BB6" w14:textId="77777777" w:rsidR="00E16877" w:rsidRPr="00DC4B0D" w:rsidRDefault="00E16877" w:rsidP="00500F86">
            <w:pPr>
              <w:jc w:val="center"/>
              <w:rPr>
                <w:color w:val="000000"/>
                <w:sz w:val="21"/>
                <w:szCs w:val="21"/>
              </w:rPr>
            </w:pPr>
            <w:r w:rsidRPr="00DC4B0D">
              <w:rPr>
                <w:color w:val="000000"/>
                <w:sz w:val="21"/>
                <w:szCs w:val="21"/>
              </w:rPr>
              <w:t>66,8</w:t>
            </w:r>
          </w:p>
        </w:tc>
        <w:tc>
          <w:tcPr>
            <w:tcW w:w="243" w:type="pct"/>
            <w:shd w:val="clear" w:color="auto" w:fill="auto"/>
            <w:noWrap/>
            <w:vAlign w:val="center"/>
            <w:hideMark/>
          </w:tcPr>
          <w:p w14:paraId="72182AAF" w14:textId="77777777" w:rsidR="00E16877" w:rsidRPr="00DC4B0D" w:rsidRDefault="00E16877" w:rsidP="00500F86">
            <w:pPr>
              <w:jc w:val="center"/>
              <w:rPr>
                <w:color w:val="000000"/>
                <w:sz w:val="21"/>
                <w:szCs w:val="21"/>
              </w:rPr>
            </w:pPr>
            <w:r w:rsidRPr="00DC4B0D">
              <w:rPr>
                <w:color w:val="000000"/>
                <w:sz w:val="21"/>
                <w:szCs w:val="21"/>
              </w:rPr>
              <w:t>90,1</w:t>
            </w:r>
          </w:p>
        </w:tc>
        <w:tc>
          <w:tcPr>
            <w:tcW w:w="244" w:type="pct"/>
            <w:shd w:val="clear" w:color="auto" w:fill="auto"/>
            <w:noWrap/>
            <w:vAlign w:val="center"/>
            <w:hideMark/>
          </w:tcPr>
          <w:p w14:paraId="242A660D" w14:textId="77777777" w:rsidR="00E16877" w:rsidRPr="00DC4B0D" w:rsidRDefault="00E16877" w:rsidP="00500F86">
            <w:pPr>
              <w:jc w:val="center"/>
              <w:rPr>
                <w:color w:val="000000"/>
                <w:sz w:val="21"/>
                <w:szCs w:val="21"/>
              </w:rPr>
            </w:pPr>
            <w:r w:rsidRPr="00DC4B0D">
              <w:rPr>
                <w:color w:val="000000"/>
                <w:sz w:val="21"/>
                <w:szCs w:val="21"/>
              </w:rPr>
              <w:t>26,4</w:t>
            </w:r>
          </w:p>
        </w:tc>
        <w:tc>
          <w:tcPr>
            <w:tcW w:w="244" w:type="pct"/>
            <w:shd w:val="clear" w:color="auto" w:fill="auto"/>
            <w:noWrap/>
            <w:vAlign w:val="center"/>
            <w:hideMark/>
          </w:tcPr>
          <w:p w14:paraId="0999B88C" w14:textId="77777777" w:rsidR="00E16877" w:rsidRPr="00DC4B0D" w:rsidRDefault="00E16877" w:rsidP="00500F86">
            <w:pPr>
              <w:jc w:val="center"/>
              <w:rPr>
                <w:color w:val="000000"/>
                <w:sz w:val="21"/>
                <w:szCs w:val="21"/>
              </w:rPr>
            </w:pPr>
            <w:r w:rsidRPr="00DC4B0D">
              <w:rPr>
                <w:color w:val="000000"/>
                <w:sz w:val="21"/>
                <w:szCs w:val="21"/>
              </w:rPr>
              <w:t>38,7</w:t>
            </w:r>
          </w:p>
        </w:tc>
        <w:tc>
          <w:tcPr>
            <w:tcW w:w="202" w:type="pct"/>
            <w:vAlign w:val="center"/>
          </w:tcPr>
          <w:p w14:paraId="694992B2" w14:textId="77777777" w:rsidR="00E16877" w:rsidRPr="00DC4B0D" w:rsidRDefault="00E16877" w:rsidP="00500F86">
            <w:pPr>
              <w:jc w:val="center"/>
              <w:rPr>
                <w:color w:val="000000"/>
                <w:sz w:val="21"/>
                <w:szCs w:val="21"/>
              </w:rPr>
            </w:pPr>
            <w:r w:rsidRPr="00DC4B0D">
              <w:rPr>
                <w:color w:val="000000"/>
                <w:sz w:val="21"/>
                <w:szCs w:val="21"/>
              </w:rPr>
              <w:t>1,7</w:t>
            </w:r>
          </w:p>
        </w:tc>
        <w:tc>
          <w:tcPr>
            <w:tcW w:w="202" w:type="pct"/>
            <w:shd w:val="clear" w:color="auto" w:fill="auto"/>
            <w:noWrap/>
            <w:vAlign w:val="center"/>
            <w:hideMark/>
          </w:tcPr>
          <w:p w14:paraId="468DAD93" w14:textId="77777777" w:rsidR="00E16877" w:rsidRPr="00DC4B0D" w:rsidRDefault="00E16877" w:rsidP="00500F86">
            <w:pPr>
              <w:jc w:val="center"/>
              <w:rPr>
                <w:color w:val="000000"/>
                <w:sz w:val="21"/>
                <w:szCs w:val="21"/>
              </w:rPr>
            </w:pPr>
            <w:r w:rsidRPr="00DC4B0D">
              <w:rPr>
                <w:color w:val="000000"/>
                <w:sz w:val="21"/>
                <w:szCs w:val="21"/>
              </w:rPr>
              <w:t>15,8</w:t>
            </w:r>
          </w:p>
        </w:tc>
        <w:tc>
          <w:tcPr>
            <w:tcW w:w="243" w:type="pct"/>
            <w:shd w:val="clear" w:color="auto" w:fill="auto"/>
            <w:noWrap/>
            <w:vAlign w:val="center"/>
            <w:hideMark/>
          </w:tcPr>
          <w:p w14:paraId="4448C45B" w14:textId="77777777" w:rsidR="00E16877" w:rsidRPr="00DC4B0D" w:rsidRDefault="00E16877" w:rsidP="00500F86">
            <w:pPr>
              <w:jc w:val="center"/>
              <w:rPr>
                <w:color w:val="000000"/>
                <w:sz w:val="21"/>
                <w:szCs w:val="21"/>
              </w:rPr>
            </w:pPr>
            <w:r w:rsidRPr="00DC4B0D">
              <w:rPr>
                <w:color w:val="000000"/>
                <w:sz w:val="21"/>
                <w:szCs w:val="21"/>
              </w:rPr>
              <w:t>6,0</w:t>
            </w:r>
          </w:p>
        </w:tc>
        <w:tc>
          <w:tcPr>
            <w:tcW w:w="203" w:type="pct"/>
            <w:shd w:val="clear" w:color="auto" w:fill="auto"/>
            <w:noWrap/>
            <w:vAlign w:val="center"/>
            <w:hideMark/>
          </w:tcPr>
          <w:p w14:paraId="36A1BCBD" w14:textId="77777777" w:rsidR="00E16877" w:rsidRPr="00DC4B0D" w:rsidRDefault="00E16877" w:rsidP="00500F86">
            <w:pPr>
              <w:jc w:val="center"/>
              <w:rPr>
                <w:color w:val="000000"/>
                <w:sz w:val="21"/>
                <w:szCs w:val="21"/>
              </w:rPr>
            </w:pPr>
            <w:r w:rsidRPr="00DC4B0D">
              <w:rPr>
                <w:color w:val="000000"/>
                <w:sz w:val="21"/>
                <w:szCs w:val="21"/>
              </w:rPr>
              <w:t>38,2</w:t>
            </w:r>
          </w:p>
        </w:tc>
        <w:tc>
          <w:tcPr>
            <w:tcW w:w="204" w:type="pct"/>
            <w:shd w:val="clear" w:color="auto" w:fill="auto"/>
            <w:noWrap/>
            <w:vAlign w:val="center"/>
            <w:hideMark/>
          </w:tcPr>
          <w:p w14:paraId="75D264CA" w14:textId="77777777" w:rsidR="00E16877" w:rsidRPr="00DC4B0D" w:rsidRDefault="00E16877" w:rsidP="00500F86">
            <w:pPr>
              <w:jc w:val="center"/>
              <w:rPr>
                <w:color w:val="000000"/>
                <w:sz w:val="21"/>
                <w:szCs w:val="21"/>
              </w:rPr>
            </w:pPr>
            <w:r w:rsidRPr="00DC4B0D">
              <w:rPr>
                <w:color w:val="000000"/>
                <w:sz w:val="21"/>
                <w:szCs w:val="21"/>
              </w:rPr>
              <w:t>31,4</w:t>
            </w:r>
          </w:p>
        </w:tc>
        <w:tc>
          <w:tcPr>
            <w:tcW w:w="202" w:type="pct"/>
            <w:vAlign w:val="center"/>
          </w:tcPr>
          <w:p w14:paraId="23719A30" w14:textId="77777777" w:rsidR="00E16877" w:rsidRPr="00DC4B0D" w:rsidRDefault="00E16877" w:rsidP="00500F86">
            <w:pPr>
              <w:jc w:val="center"/>
              <w:rPr>
                <w:color w:val="000000"/>
                <w:sz w:val="21"/>
                <w:szCs w:val="21"/>
              </w:rPr>
            </w:pPr>
            <w:r w:rsidRPr="00DC4B0D">
              <w:rPr>
                <w:color w:val="000000"/>
                <w:sz w:val="21"/>
                <w:szCs w:val="21"/>
              </w:rPr>
              <w:t>1,5</w:t>
            </w:r>
          </w:p>
        </w:tc>
        <w:tc>
          <w:tcPr>
            <w:tcW w:w="202" w:type="pct"/>
            <w:shd w:val="clear" w:color="auto" w:fill="auto"/>
            <w:noWrap/>
            <w:vAlign w:val="center"/>
            <w:hideMark/>
          </w:tcPr>
          <w:p w14:paraId="5834E034" w14:textId="77777777" w:rsidR="00E16877" w:rsidRPr="00DC4B0D" w:rsidRDefault="00E16877" w:rsidP="00500F86">
            <w:pPr>
              <w:jc w:val="center"/>
              <w:rPr>
                <w:color w:val="000000"/>
                <w:sz w:val="21"/>
                <w:szCs w:val="21"/>
              </w:rPr>
            </w:pPr>
            <w:r w:rsidRPr="00DC4B0D">
              <w:rPr>
                <w:color w:val="000000"/>
                <w:sz w:val="21"/>
                <w:szCs w:val="21"/>
              </w:rPr>
              <w:t>10,7</w:t>
            </w:r>
          </w:p>
        </w:tc>
        <w:tc>
          <w:tcPr>
            <w:tcW w:w="203" w:type="pct"/>
            <w:shd w:val="clear" w:color="auto" w:fill="auto"/>
            <w:noWrap/>
            <w:vAlign w:val="center"/>
            <w:hideMark/>
          </w:tcPr>
          <w:p w14:paraId="7F8A10A4" w14:textId="77777777" w:rsidR="00E16877" w:rsidRPr="00DC4B0D" w:rsidRDefault="00E16877" w:rsidP="00500F86">
            <w:pPr>
              <w:jc w:val="center"/>
              <w:rPr>
                <w:color w:val="000000"/>
                <w:sz w:val="21"/>
                <w:szCs w:val="21"/>
              </w:rPr>
            </w:pPr>
            <w:r w:rsidRPr="00DC4B0D">
              <w:rPr>
                <w:color w:val="000000"/>
                <w:sz w:val="21"/>
                <w:szCs w:val="21"/>
              </w:rPr>
              <w:t>1,1</w:t>
            </w:r>
          </w:p>
        </w:tc>
        <w:tc>
          <w:tcPr>
            <w:tcW w:w="243" w:type="pct"/>
            <w:shd w:val="clear" w:color="auto" w:fill="auto"/>
            <w:noWrap/>
            <w:vAlign w:val="center"/>
            <w:hideMark/>
          </w:tcPr>
          <w:p w14:paraId="6EAD570A" w14:textId="77777777" w:rsidR="00E16877" w:rsidRPr="00DC4B0D" w:rsidRDefault="00E16877" w:rsidP="00500F86">
            <w:pPr>
              <w:jc w:val="center"/>
              <w:rPr>
                <w:color w:val="000000"/>
                <w:sz w:val="21"/>
                <w:szCs w:val="21"/>
              </w:rPr>
            </w:pPr>
            <w:r w:rsidRPr="00DC4B0D">
              <w:rPr>
                <w:color w:val="000000"/>
                <w:sz w:val="21"/>
                <w:szCs w:val="21"/>
              </w:rPr>
              <w:t>24,3</w:t>
            </w:r>
          </w:p>
        </w:tc>
        <w:tc>
          <w:tcPr>
            <w:tcW w:w="209" w:type="pct"/>
            <w:shd w:val="clear" w:color="auto" w:fill="auto"/>
            <w:noWrap/>
            <w:vAlign w:val="center"/>
            <w:hideMark/>
          </w:tcPr>
          <w:p w14:paraId="0AF11764" w14:textId="77777777" w:rsidR="00E16877" w:rsidRPr="00DC4B0D" w:rsidRDefault="00E16877" w:rsidP="00500F86">
            <w:pPr>
              <w:jc w:val="center"/>
              <w:rPr>
                <w:color w:val="000000"/>
                <w:sz w:val="21"/>
                <w:szCs w:val="21"/>
              </w:rPr>
            </w:pPr>
            <w:r w:rsidRPr="00DC4B0D">
              <w:rPr>
                <w:color w:val="000000"/>
                <w:sz w:val="21"/>
                <w:szCs w:val="21"/>
              </w:rPr>
              <w:t>17,5</w:t>
            </w:r>
          </w:p>
        </w:tc>
        <w:tc>
          <w:tcPr>
            <w:tcW w:w="204" w:type="pct"/>
            <w:vAlign w:val="center"/>
          </w:tcPr>
          <w:p w14:paraId="5E1B1B70" w14:textId="77777777" w:rsidR="00E16877" w:rsidRPr="00DC4B0D" w:rsidRDefault="00E16877" w:rsidP="00500F86">
            <w:pPr>
              <w:jc w:val="center"/>
              <w:rPr>
                <w:color w:val="000000"/>
                <w:sz w:val="21"/>
                <w:szCs w:val="21"/>
              </w:rPr>
            </w:pPr>
            <w:r w:rsidRPr="00DC4B0D">
              <w:rPr>
                <w:color w:val="000000"/>
                <w:sz w:val="21"/>
                <w:szCs w:val="21"/>
              </w:rPr>
              <w:t>1,8</w:t>
            </w:r>
          </w:p>
        </w:tc>
        <w:tc>
          <w:tcPr>
            <w:tcW w:w="204" w:type="pct"/>
            <w:shd w:val="clear" w:color="auto" w:fill="auto"/>
            <w:noWrap/>
            <w:vAlign w:val="center"/>
            <w:hideMark/>
          </w:tcPr>
          <w:p w14:paraId="50F875CC" w14:textId="77777777" w:rsidR="00E16877" w:rsidRPr="00DC4B0D" w:rsidRDefault="00E16877" w:rsidP="00500F86">
            <w:pPr>
              <w:jc w:val="center"/>
              <w:rPr>
                <w:color w:val="000000"/>
                <w:sz w:val="21"/>
                <w:szCs w:val="21"/>
              </w:rPr>
            </w:pPr>
            <w:r w:rsidRPr="00DC4B0D">
              <w:rPr>
                <w:color w:val="000000"/>
                <w:sz w:val="21"/>
                <w:szCs w:val="21"/>
              </w:rPr>
              <w:t>6,7</w:t>
            </w:r>
          </w:p>
        </w:tc>
        <w:tc>
          <w:tcPr>
            <w:tcW w:w="189" w:type="pct"/>
            <w:shd w:val="clear" w:color="auto" w:fill="auto"/>
            <w:noWrap/>
            <w:vAlign w:val="center"/>
            <w:hideMark/>
          </w:tcPr>
          <w:p w14:paraId="66CBF257" w14:textId="77777777" w:rsidR="00E16877" w:rsidRPr="00DC4B0D" w:rsidRDefault="00E16877" w:rsidP="00500F86">
            <w:pPr>
              <w:jc w:val="center"/>
              <w:rPr>
                <w:color w:val="000000"/>
                <w:sz w:val="21"/>
                <w:szCs w:val="21"/>
              </w:rPr>
            </w:pPr>
            <w:r w:rsidRPr="00DC4B0D">
              <w:rPr>
                <w:color w:val="000000"/>
                <w:sz w:val="21"/>
                <w:szCs w:val="21"/>
              </w:rPr>
              <w:t>2,9</w:t>
            </w:r>
          </w:p>
        </w:tc>
        <w:tc>
          <w:tcPr>
            <w:tcW w:w="203" w:type="pct"/>
            <w:shd w:val="clear" w:color="auto" w:fill="auto"/>
            <w:noWrap/>
            <w:vAlign w:val="center"/>
            <w:hideMark/>
          </w:tcPr>
          <w:p w14:paraId="391CEEA3" w14:textId="77777777" w:rsidR="00E16877" w:rsidRPr="00DC4B0D" w:rsidRDefault="00E16877" w:rsidP="00500F86">
            <w:pPr>
              <w:jc w:val="center"/>
              <w:rPr>
                <w:color w:val="000000"/>
                <w:sz w:val="21"/>
                <w:szCs w:val="21"/>
              </w:rPr>
            </w:pPr>
            <w:r w:rsidRPr="00DC4B0D">
              <w:rPr>
                <w:color w:val="000000"/>
                <w:sz w:val="21"/>
                <w:szCs w:val="21"/>
              </w:rPr>
              <w:t>11,2</w:t>
            </w:r>
          </w:p>
        </w:tc>
        <w:tc>
          <w:tcPr>
            <w:tcW w:w="185" w:type="pct"/>
            <w:shd w:val="clear" w:color="auto" w:fill="auto"/>
            <w:noWrap/>
            <w:vAlign w:val="center"/>
            <w:hideMark/>
          </w:tcPr>
          <w:p w14:paraId="25FBC6CC" w14:textId="77777777" w:rsidR="00E16877" w:rsidRPr="00DC4B0D" w:rsidRDefault="00E16877" w:rsidP="00500F86">
            <w:pPr>
              <w:jc w:val="center"/>
              <w:rPr>
                <w:color w:val="000000"/>
                <w:sz w:val="21"/>
                <w:szCs w:val="21"/>
              </w:rPr>
            </w:pPr>
            <w:r w:rsidRPr="00DC4B0D">
              <w:rPr>
                <w:color w:val="000000"/>
                <w:sz w:val="21"/>
                <w:szCs w:val="21"/>
              </w:rPr>
              <w:t>12,4</w:t>
            </w:r>
          </w:p>
        </w:tc>
      </w:tr>
    </w:tbl>
    <w:p w14:paraId="564318A7" w14:textId="77777777" w:rsidR="00E16877" w:rsidRPr="00DC4B0D" w:rsidRDefault="00E16877" w:rsidP="00E16877">
      <w:pPr>
        <w:tabs>
          <w:tab w:val="center" w:pos="4857"/>
        </w:tabs>
        <w:spacing w:line="312" w:lineRule="auto"/>
        <w:ind w:firstLine="709"/>
        <w:jc w:val="both"/>
        <w:rPr>
          <w:color w:val="000000" w:themeColor="text1"/>
          <w:sz w:val="28"/>
          <w:szCs w:val="28"/>
        </w:rPr>
      </w:pPr>
    </w:p>
    <w:p w14:paraId="1DB8D0C6" w14:textId="77777777" w:rsidR="00E01344" w:rsidRPr="00DC4B0D" w:rsidRDefault="00E01344">
      <w:pPr>
        <w:rPr>
          <w:color w:val="000000" w:themeColor="text1"/>
          <w:sz w:val="28"/>
          <w:szCs w:val="28"/>
        </w:rPr>
        <w:sectPr w:rsidR="00E01344" w:rsidRPr="00DC4B0D" w:rsidSect="00DF631A">
          <w:pgSz w:w="16838" w:h="11906" w:orient="landscape"/>
          <w:pgMar w:top="1701" w:right="1134" w:bottom="851" w:left="1134" w:header="709" w:footer="709" w:gutter="0"/>
          <w:cols w:space="708"/>
          <w:titlePg/>
          <w:docGrid w:linePitch="360"/>
        </w:sectPr>
      </w:pPr>
    </w:p>
    <w:p w14:paraId="3AED1E76" w14:textId="249CF820" w:rsidR="007C6A1A" w:rsidRPr="00DC4B0D" w:rsidRDefault="007C6A1A" w:rsidP="00B248A6">
      <w:pPr>
        <w:tabs>
          <w:tab w:val="center" w:pos="4857"/>
        </w:tabs>
        <w:spacing w:line="312" w:lineRule="auto"/>
        <w:jc w:val="both"/>
        <w:rPr>
          <w:color w:val="000000" w:themeColor="text1"/>
          <w:sz w:val="28"/>
          <w:szCs w:val="28"/>
        </w:rPr>
      </w:pPr>
    </w:p>
    <w:p w14:paraId="35B67AEC" w14:textId="77777777" w:rsidR="00065479" w:rsidRPr="00DC4B0D" w:rsidRDefault="00065479"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Данные об удовлетворенности респондентов сложностью (количеством процедур) подключения к сетям естественных монополий в разрезе «город-район» приведен в табл. 2.2.</w:t>
      </w:r>
    </w:p>
    <w:p w14:paraId="34967259" w14:textId="77777777" w:rsidR="00065479" w:rsidRPr="00DC4B0D" w:rsidRDefault="00065479" w:rsidP="0091073C">
      <w:pPr>
        <w:tabs>
          <w:tab w:val="center" w:pos="4857"/>
        </w:tabs>
        <w:spacing w:line="312" w:lineRule="auto"/>
        <w:ind w:firstLine="709"/>
        <w:jc w:val="both"/>
        <w:rPr>
          <w:color w:val="000000" w:themeColor="text1"/>
          <w:sz w:val="28"/>
          <w:szCs w:val="28"/>
        </w:rPr>
      </w:pPr>
    </w:p>
    <w:p w14:paraId="3526B448" w14:textId="77777777" w:rsidR="00325A00" w:rsidRPr="00DC4B0D" w:rsidRDefault="00325A00" w:rsidP="00325A00">
      <w:pPr>
        <w:tabs>
          <w:tab w:val="center" w:pos="4857"/>
        </w:tabs>
        <w:spacing w:line="312" w:lineRule="auto"/>
        <w:ind w:firstLine="709"/>
        <w:jc w:val="right"/>
        <w:rPr>
          <w:color w:val="000000" w:themeColor="text1"/>
          <w:sz w:val="28"/>
          <w:szCs w:val="28"/>
        </w:rPr>
      </w:pPr>
      <w:r w:rsidRPr="00DC4B0D">
        <w:rPr>
          <w:color w:val="000000" w:themeColor="text1"/>
          <w:sz w:val="28"/>
          <w:szCs w:val="28"/>
        </w:rPr>
        <w:t>Таблица 2.2</w:t>
      </w:r>
    </w:p>
    <w:p w14:paraId="28DEFD48" w14:textId="77777777" w:rsidR="00325A00" w:rsidRPr="00DC4B0D" w:rsidRDefault="00325A00" w:rsidP="00325A00">
      <w:pPr>
        <w:tabs>
          <w:tab w:val="center" w:pos="4857"/>
        </w:tabs>
        <w:spacing w:line="312" w:lineRule="auto"/>
        <w:jc w:val="center"/>
      </w:pPr>
      <w:r w:rsidRPr="00DC4B0D">
        <w:rPr>
          <w:color w:val="000000" w:themeColor="text1"/>
          <w:sz w:val="28"/>
          <w:szCs w:val="28"/>
        </w:rPr>
        <w:t>Уровень удовлетворенности бизнес-сообщества сложностью процедур подключения,</w:t>
      </w:r>
      <w:r w:rsidRPr="00DC4B0D">
        <w:t xml:space="preserve"> %</w:t>
      </w:r>
    </w:p>
    <w:tbl>
      <w:tblPr>
        <w:tblW w:w="0" w:type="auto"/>
        <w:tblLook w:val="04A0" w:firstRow="1" w:lastRow="0" w:firstColumn="1" w:lastColumn="0" w:noHBand="0" w:noVBand="1"/>
      </w:tblPr>
      <w:tblGrid>
        <w:gridCol w:w="2309"/>
        <w:gridCol w:w="1047"/>
        <w:gridCol w:w="1048"/>
        <w:gridCol w:w="1300"/>
        <w:gridCol w:w="1300"/>
        <w:gridCol w:w="1048"/>
        <w:gridCol w:w="1048"/>
      </w:tblGrid>
      <w:tr w:rsidR="00AF1BF7" w:rsidRPr="00DC4B0D" w14:paraId="475845BC" w14:textId="77777777" w:rsidTr="00500F86">
        <w:trPr>
          <w:cantSplit/>
          <w:trHeight w:val="1682"/>
        </w:trPr>
        <w:tc>
          <w:tcPr>
            <w:tcW w:w="23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4E1CA9C" w14:textId="77777777" w:rsidR="00AF1BF7" w:rsidRPr="00DC4B0D" w:rsidRDefault="00AF1BF7" w:rsidP="00500F86">
            <w:pPr>
              <w:jc w:val="center"/>
              <w:rPr>
                <w:b/>
                <w:bCs/>
                <w:color w:val="000000"/>
                <w:sz w:val="22"/>
                <w:szCs w:val="22"/>
              </w:rPr>
            </w:pPr>
            <w:r w:rsidRPr="00DC4B0D">
              <w:rPr>
                <w:b/>
                <w:bCs/>
                <w:color w:val="000000"/>
                <w:sz w:val="22"/>
                <w:szCs w:val="22"/>
              </w:rPr>
              <w:t>Монополии</w:t>
            </w:r>
          </w:p>
        </w:tc>
        <w:tc>
          <w:tcPr>
            <w:tcW w:w="2095" w:type="dxa"/>
            <w:gridSpan w:val="2"/>
            <w:tcBorders>
              <w:top w:val="single" w:sz="8" w:space="0" w:color="auto"/>
              <w:left w:val="nil"/>
              <w:bottom w:val="single" w:sz="8" w:space="0" w:color="auto"/>
              <w:right w:val="single" w:sz="8" w:space="0" w:color="000000"/>
            </w:tcBorders>
            <w:shd w:val="clear" w:color="auto" w:fill="auto"/>
            <w:textDirection w:val="btLr"/>
            <w:vAlign w:val="center"/>
            <w:hideMark/>
          </w:tcPr>
          <w:p w14:paraId="6526862E" w14:textId="77777777" w:rsidR="00AF1BF7" w:rsidRPr="00DC4B0D" w:rsidRDefault="00AF1BF7" w:rsidP="00500F86">
            <w:pPr>
              <w:jc w:val="center"/>
              <w:rPr>
                <w:b/>
                <w:bCs/>
                <w:color w:val="000000"/>
                <w:sz w:val="22"/>
                <w:szCs w:val="22"/>
              </w:rPr>
            </w:pPr>
            <w:r w:rsidRPr="00DC4B0D">
              <w:rPr>
                <w:b/>
                <w:bCs/>
                <w:color w:val="000000"/>
                <w:sz w:val="22"/>
                <w:szCs w:val="22"/>
              </w:rPr>
              <w:t>удовлетворительное</w:t>
            </w:r>
          </w:p>
        </w:tc>
        <w:tc>
          <w:tcPr>
            <w:tcW w:w="2600" w:type="dxa"/>
            <w:gridSpan w:val="2"/>
            <w:tcBorders>
              <w:top w:val="single" w:sz="8" w:space="0" w:color="auto"/>
              <w:left w:val="nil"/>
              <w:bottom w:val="single" w:sz="8" w:space="0" w:color="auto"/>
              <w:right w:val="single" w:sz="8" w:space="0" w:color="000000"/>
            </w:tcBorders>
            <w:shd w:val="clear" w:color="auto" w:fill="auto"/>
            <w:noWrap/>
            <w:textDirection w:val="btLr"/>
            <w:vAlign w:val="center"/>
            <w:hideMark/>
          </w:tcPr>
          <w:p w14:paraId="11F685CE" w14:textId="77777777" w:rsidR="00AF1BF7" w:rsidRPr="00DC4B0D" w:rsidRDefault="00AF1BF7" w:rsidP="00500F86">
            <w:pPr>
              <w:jc w:val="center"/>
              <w:rPr>
                <w:b/>
                <w:bCs/>
                <w:color w:val="000000"/>
                <w:sz w:val="22"/>
                <w:szCs w:val="22"/>
              </w:rPr>
            </w:pPr>
            <w:r w:rsidRPr="00DC4B0D">
              <w:rPr>
                <w:b/>
                <w:bCs/>
                <w:color w:val="000000"/>
                <w:sz w:val="22"/>
                <w:szCs w:val="22"/>
              </w:rPr>
              <w:t>неудовлетворительное</w:t>
            </w:r>
          </w:p>
        </w:tc>
        <w:tc>
          <w:tcPr>
            <w:tcW w:w="2096" w:type="dxa"/>
            <w:gridSpan w:val="2"/>
            <w:tcBorders>
              <w:top w:val="single" w:sz="8" w:space="0" w:color="auto"/>
              <w:left w:val="nil"/>
              <w:bottom w:val="single" w:sz="8" w:space="0" w:color="auto"/>
              <w:right w:val="single" w:sz="8" w:space="0" w:color="000000"/>
            </w:tcBorders>
            <w:shd w:val="clear" w:color="auto" w:fill="auto"/>
            <w:textDirection w:val="btLr"/>
            <w:vAlign w:val="center"/>
            <w:hideMark/>
          </w:tcPr>
          <w:p w14:paraId="3977E350" w14:textId="77777777" w:rsidR="00AF1BF7" w:rsidRPr="00DC4B0D" w:rsidRDefault="00AF1BF7" w:rsidP="00500F86">
            <w:pPr>
              <w:jc w:val="center"/>
              <w:rPr>
                <w:b/>
                <w:bCs/>
                <w:color w:val="000000"/>
                <w:sz w:val="22"/>
                <w:szCs w:val="22"/>
              </w:rPr>
            </w:pPr>
            <w:r w:rsidRPr="00DC4B0D">
              <w:rPr>
                <w:b/>
                <w:bCs/>
                <w:color w:val="000000"/>
                <w:sz w:val="22"/>
                <w:szCs w:val="22"/>
              </w:rPr>
              <w:t>затрудняюсь ответить</w:t>
            </w:r>
          </w:p>
        </w:tc>
      </w:tr>
      <w:tr w:rsidR="00AF1BF7" w:rsidRPr="00DC4B0D" w14:paraId="6B563CA0" w14:textId="77777777" w:rsidTr="00500F86">
        <w:trPr>
          <w:trHeight w:val="1121"/>
        </w:trPr>
        <w:tc>
          <w:tcPr>
            <w:tcW w:w="2309" w:type="dxa"/>
            <w:vMerge/>
            <w:tcBorders>
              <w:top w:val="single" w:sz="8" w:space="0" w:color="auto"/>
              <w:left w:val="single" w:sz="8" w:space="0" w:color="auto"/>
              <w:bottom w:val="single" w:sz="8" w:space="0" w:color="000000"/>
              <w:right w:val="single" w:sz="8" w:space="0" w:color="auto"/>
            </w:tcBorders>
            <w:vAlign w:val="center"/>
            <w:hideMark/>
          </w:tcPr>
          <w:p w14:paraId="207816B0" w14:textId="77777777" w:rsidR="00AF1BF7" w:rsidRPr="00DC4B0D" w:rsidRDefault="00AF1BF7" w:rsidP="00500F86">
            <w:pPr>
              <w:rPr>
                <w:b/>
                <w:bCs/>
                <w:color w:val="000000"/>
                <w:sz w:val="22"/>
                <w:szCs w:val="22"/>
              </w:rPr>
            </w:pPr>
          </w:p>
        </w:tc>
        <w:tc>
          <w:tcPr>
            <w:tcW w:w="1047" w:type="dxa"/>
            <w:tcBorders>
              <w:top w:val="nil"/>
              <w:left w:val="nil"/>
              <w:bottom w:val="single" w:sz="8" w:space="0" w:color="auto"/>
              <w:right w:val="single" w:sz="8" w:space="0" w:color="auto"/>
            </w:tcBorders>
            <w:shd w:val="clear" w:color="auto" w:fill="auto"/>
            <w:textDirection w:val="btLr"/>
            <w:vAlign w:val="center"/>
            <w:hideMark/>
          </w:tcPr>
          <w:p w14:paraId="3A0B2C2A" w14:textId="77777777" w:rsidR="00AF1BF7" w:rsidRPr="00DC4B0D" w:rsidRDefault="00AF1BF7" w:rsidP="00500F86">
            <w:pPr>
              <w:jc w:val="center"/>
              <w:rPr>
                <w:b/>
                <w:bCs/>
                <w:color w:val="000000"/>
                <w:sz w:val="22"/>
                <w:szCs w:val="22"/>
              </w:rPr>
            </w:pPr>
            <w:r w:rsidRPr="00DC4B0D">
              <w:rPr>
                <w:b/>
                <w:bCs/>
                <w:color w:val="000000"/>
                <w:sz w:val="22"/>
                <w:szCs w:val="22"/>
              </w:rPr>
              <w:t>город</w:t>
            </w:r>
          </w:p>
        </w:tc>
        <w:tc>
          <w:tcPr>
            <w:tcW w:w="1048" w:type="dxa"/>
            <w:tcBorders>
              <w:top w:val="nil"/>
              <w:left w:val="nil"/>
              <w:bottom w:val="single" w:sz="8" w:space="0" w:color="auto"/>
              <w:right w:val="single" w:sz="8" w:space="0" w:color="auto"/>
            </w:tcBorders>
            <w:shd w:val="clear" w:color="auto" w:fill="auto"/>
            <w:textDirection w:val="btLr"/>
            <w:vAlign w:val="center"/>
            <w:hideMark/>
          </w:tcPr>
          <w:p w14:paraId="59AA1302" w14:textId="77777777" w:rsidR="00AF1BF7" w:rsidRPr="00DC4B0D" w:rsidRDefault="00AF1BF7" w:rsidP="00500F86">
            <w:pPr>
              <w:jc w:val="center"/>
              <w:rPr>
                <w:b/>
                <w:bCs/>
                <w:color w:val="000000"/>
                <w:sz w:val="22"/>
                <w:szCs w:val="22"/>
              </w:rPr>
            </w:pPr>
            <w:r w:rsidRPr="00DC4B0D">
              <w:rPr>
                <w:b/>
                <w:bCs/>
                <w:color w:val="000000"/>
                <w:sz w:val="22"/>
                <w:szCs w:val="22"/>
              </w:rPr>
              <w:t>район</w:t>
            </w:r>
          </w:p>
        </w:tc>
        <w:tc>
          <w:tcPr>
            <w:tcW w:w="1300" w:type="dxa"/>
            <w:tcBorders>
              <w:top w:val="nil"/>
              <w:left w:val="nil"/>
              <w:bottom w:val="single" w:sz="8" w:space="0" w:color="auto"/>
              <w:right w:val="single" w:sz="8" w:space="0" w:color="auto"/>
            </w:tcBorders>
            <w:shd w:val="clear" w:color="auto" w:fill="auto"/>
            <w:textDirection w:val="btLr"/>
            <w:vAlign w:val="center"/>
            <w:hideMark/>
          </w:tcPr>
          <w:p w14:paraId="6CA82611" w14:textId="77777777" w:rsidR="00AF1BF7" w:rsidRPr="00DC4B0D" w:rsidRDefault="00AF1BF7" w:rsidP="00500F86">
            <w:pPr>
              <w:jc w:val="center"/>
              <w:rPr>
                <w:b/>
                <w:bCs/>
                <w:color w:val="000000"/>
                <w:sz w:val="22"/>
                <w:szCs w:val="22"/>
              </w:rPr>
            </w:pPr>
            <w:r w:rsidRPr="00DC4B0D">
              <w:rPr>
                <w:b/>
                <w:bCs/>
                <w:color w:val="000000"/>
                <w:sz w:val="22"/>
                <w:szCs w:val="22"/>
              </w:rPr>
              <w:t>город</w:t>
            </w:r>
          </w:p>
        </w:tc>
        <w:tc>
          <w:tcPr>
            <w:tcW w:w="1300" w:type="dxa"/>
            <w:tcBorders>
              <w:top w:val="nil"/>
              <w:left w:val="nil"/>
              <w:bottom w:val="single" w:sz="8" w:space="0" w:color="auto"/>
              <w:right w:val="single" w:sz="8" w:space="0" w:color="auto"/>
            </w:tcBorders>
            <w:shd w:val="clear" w:color="auto" w:fill="auto"/>
            <w:textDirection w:val="btLr"/>
            <w:vAlign w:val="center"/>
            <w:hideMark/>
          </w:tcPr>
          <w:p w14:paraId="09C93B10" w14:textId="77777777" w:rsidR="00AF1BF7" w:rsidRPr="00DC4B0D" w:rsidRDefault="00AF1BF7" w:rsidP="00500F86">
            <w:pPr>
              <w:jc w:val="center"/>
              <w:rPr>
                <w:b/>
                <w:bCs/>
                <w:color w:val="000000"/>
                <w:sz w:val="22"/>
                <w:szCs w:val="22"/>
              </w:rPr>
            </w:pPr>
            <w:r w:rsidRPr="00DC4B0D">
              <w:rPr>
                <w:b/>
                <w:bCs/>
                <w:color w:val="000000"/>
                <w:sz w:val="22"/>
                <w:szCs w:val="22"/>
              </w:rPr>
              <w:t>район</w:t>
            </w:r>
          </w:p>
        </w:tc>
        <w:tc>
          <w:tcPr>
            <w:tcW w:w="1048" w:type="dxa"/>
            <w:tcBorders>
              <w:top w:val="nil"/>
              <w:left w:val="nil"/>
              <w:bottom w:val="single" w:sz="8" w:space="0" w:color="auto"/>
              <w:right w:val="single" w:sz="8" w:space="0" w:color="auto"/>
            </w:tcBorders>
            <w:shd w:val="clear" w:color="auto" w:fill="auto"/>
            <w:textDirection w:val="btLr"/>
            <w:vAlign w:val="center"/>
            <w:hideMark/>
          </w:tcPr>
          <w:p w14:paraId="07EB830C" w14:textId="77777777" w:rsidR="00AF1BF7" w:rsidRPr="00DC4B0D" w:rsidRDefault="00AF1BF7" w:rsidP="00500F86">
            <w:pPr>
              <w:jc w:val="center"/>
              <w:rPr>
                <w:b/>
                <w:bCs/>
                <w:color w:val="000000"/>
                <w:sz w:val="22"/>
                <w:szCs w:val="22"/>
              </w:rPr>
            </w:pPr>
            <w:r w:rsidRPr="00DC4B0D">
              <w:rPr>
                <w:b/>
                <w:bCs/>
                <w:color w:val="000000"/>
                <w:sz w:val="22"/>
                <w:szCs w:val="22"/>
              </w:rPr>
              <w:t>город</w:t>
            </w:r>
          </w:p>
        </w:tc>
        <w:tc>
          <w:tcPr>
            <w:tcW w:w="1048" w:type="dxa"/>
            <w:tcBorders>
              <w:top w:val="nil"/>
              <w:left w:val="nil"/>
              <w:bottom w:val="single" w:sz="8" w:space="0" w:color="auto"/>
              <w:right w:val="single" w:sz="8" w:space="0" w:color="auto"/>
            </w:tcBorders>
            <w:shd w:val="clear" w:color="auto" w:fill="auto"/>
            <w:textDirection w:val="btLr"/>
            <w:vAlign w:val="center"/>
            <w:hideMark/>
          </w:tcPr>
          <w:p w14:paraId="710F199B" w14:textId="77777777" w:rsidR="00AF1BF7" w:rsidRPr="00DC4B0D" w:rsidRDefault="00AF1BF7" w:rsidP="00500F86">
            <w:pPr>
              <w:jc w:val="center"/>
              <w:rPr>
                <w:b/>
                <w:bCs/>
                <w:color w:val="000000"/>
                <w:sz w:val="22"/>
                <w:szCs w:val="22"/>
              </w:rPr>
            </w:pPr>
            <w:r w:rsidRPr="00DC4B0D">
              <w:rPr>
                <w:b/>
                <w:bCs/>
                <w:color w:val="000000"/>
                <w:sz w:val="22"/>
                <w:szCs w:val="22"/>
              </w:rPr>
              <w:t>район</w:t>
            </w:r>
          </w:p>
        </w:tc>
      </w:tr>
      <w:tr w:rsidR="00AF1BF7" w:rsidRPr="00DC4B0D" w14:paraId="0EA685D7"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6660C6ED" w14:textId="77777777" w:rsidR="00AF1BF7" w:rsidRPr="00DC4B0D" w:rsidRDefault="00AF1BF7" w:rsidP="00500F86">
            <w:pPr>
              <w:rPr>
                <w:color w:val="000000"/>
                <w:sz w:val="22"/>
                <w:szCs w:val="22"/>
              </w:rPr>
            </w:pPr>
            <w:r w:rsidRPr="00DC4B0D">
              <w:rPr>
                <w:color w:val="000000"/>
                <w:sz w:val="22"/>
                <w:szCs w:val="22"/>
              </w:rPr>
              <w:t>Водоснабжение 2021</w:t>
            </w:r>
          </w:p>
        </w:tc>
        <w:tc>
          <w:tcPr>
            <w:tcW w:w="1047" w:type="dxa"/>
            <w:tcBorders>
              <w:top w:val="nil"/>
              <w:left w:val="nil"/>
              <w:bottom w:val="single" w:sz="8" w:space="0" w:color="auto"/>
              <w:right w:val="single" w:sz="8" w:space="0" w:color="auto"/>
            </w:tcBorders>
            <w:shd w:val="clear" w:color="auto" w:fill="auto"/>
            <w:noWrap/>
            <w:vAlign w:val="center"/>
            <w:hideMark/>
          </w:tcPr>
          <w:p w14:paraId="29BC553B" w14:textId="77777777" w:rsidR="00AF1BF7" w:rsidRPr="00DC4B0D" w:rsidRDefault="00AF1BF7" w:rsidP="00500F86">
            <w:pPr>
              <w:jc w:val="center"/>
              <w:rPr>
                <w:color w:val="000000"/>
                <w:sz w:val="22"/>
                <w:szCs w:val="22"/>
              </w:rPr>
            </w:pPr>
            <w:r w:rsidRPr="00DC4B0D">
              <w:rPr>
                <w:color w:val="000000"/>
                <w:sz w:val="22"/>
                <w:szCs w:val="22"/>
              </w:rPr>
              <w:t>54,2</w:t>
            </w:r>
          </w:p>
        </w:tc>
        <w:tc>
          <w:tcPr>
            <w:tcW w:w="1048" w:type="dxa"/>
            <w:tcBorders>
              <w:top w:val="nil"/>
              <w:left w:val="nil"/>
              <w:bottom w:val="single" w:sz="8" w:space="0" w:color="auto"/>
              <w:right w:val="single" w:sz="8" w:space="0" w:color="auto"/>
            </w:tcBorders>
            <w:shd w:val="clear" w:color="auto" w:fill="auto"/>
            <w:noWrap/>
            <w:vAlign w:val="center"/>
            <w:hideMark/>
          </w:tcPr>
          <w:p w14:paraId="391E77D3" w14:textId="77777777" w:rsidR="00AF1BF7" w:rsidRPr="00DC4B0D" w:rsidRDefault="00AF1BF7" w:rsidP="00500F86">
            <w:pPr>
              <w:jc w:val="center"/>
              <w:rPr>
                <w:color w:val="000000"/>
                <w:sz w:val="22"/>
                <w:szCs w:val="22"/>
              </w:rPr>
            </w:pPr>
            <w:r w:rsidRPr="00DC4B0D">
              <w:rPr>
                <w:color w:val="000000"/>
                <w:sz w:val="22"/>
                <w:szCs w:val="22"/>
              </w:rPr>
              <w:t>64,6</w:t>
            </w:r>
          </w:p>
        </w:tc>
        <w:tc>
          <w:tcPr>
            <w:tcW w:w="1300" w:type="dxa"/>
            <w:tcBorders>
              <w:top w:val="nil"/>
              <w:left w:val="nil"/>
              <w:bottom w:val="single" w:sz="8" w:space="0" w:color="auto"/>
              <w:right w:val="single" w:sz="8" w:space="0" w:color="auto"/>
            </w:tcBorders>
            <w:shd w:val="clear" w:color="auto" w:fill="auto"/>
            <w:noWrap/>
            <w:vAlign w:val="center"/>
            <w:hideMark/>
          </w:tcPr>
          <w:p w14:paraId="60E7A6C0" w14:textId="77777777" w:rsidR="00AF1BF7" w:rsidRPr="00DC4B0D" w:rsidRDefault="00AF1BF7" w:rsidP="00500F86">
            <w:pPr>
              <w:jc w:val="center"/>
              <w:rPr>
                <w:color w:val="000000"/>
                <w:sz w:val="22"/>
                <w:szCs w:val="22"/>
              </w:rPr>
            </w:pPr>
            <w:r w:rsidRPr="00DC4B0D">
              <w:rPr>
                <w:color w:val="000000"/>
                <w:sz w:val="22"/>
                <w:szCs w:val="22"/>
              </w:rPr>
              <w:t>23</w:t>
            </w:r>
          </w:p>
        </w:tc>
        <w:tc>
          <w:tcPr>
            <w:tcW w:w="1300" w:type="dxa"/>
            <w:tcBorders>
              <w:top w:val="nil"/>
              <w:left w:val="nil"/>
              <w:bottom w:val="single" w:sz="8" w:space="0" w:color="auto"/>
              <w:right w:val="single" w:sz="8" w:space="0" w:color="auto"/>
            </w:tcBorders>
            <w:shd w:val="clear" w:color="auto" w:fill="auto"/>
            <w:noWrap/>
            <w:vAlign w:val="center"/>
            <w:hideMark/>
          </w:tcPr>
          <w:p w14:paraId="31F5106F" w14:textId="77777777" w:rsidR="00AF1BF7" w:rsidRPr="00DC4B0D" w:rsidRDefault="00AF1BF7" w:rsidP="00500F86">
            <w:pPr>
              <w:jc w:val="center"/>
              <w:rPr>
                <w:color w:val="000000"/>
                <w:sz w:val="22"/>
                <w:szCs w:val="22"/>
              </w:rPr>
            </w:pPr>
            <w:r w:rsidRPr="00DC4B0D">
              <w:rPr>
                <w:color w:val="000000"/>
                <w:sz w:val="22"/>
                <w:szCs w:val="22"/>
              </w:rPr>
              <w:t>9,7</w:t>
            </w:r>
          </w:p>
        </w:tc>
        <w:tc>
          <w:tcPr>
            <w:tcW w:w="1048" w:type="dxa"/>
            <w:tcBorders>
              <w:top w:val="nil"/>
              <w:left w:val="nil"/>
              <w:bottom w:val="single" w:sz="8" w:space="0" w:color="auto"/>
              <w:right w:val="single" w:sz="8" w:space="0" w:color="auto"/>
            </w:tcBorders>
            <w:shd w:val="clear" w:color="auto" w:fill="auto"/>
            <w:noWrap/>
            <w:vAlign w:val="center"/>
            <w:hideMark/>
          </w:tcPr>
          <w:p w14:paraId="21842F65" w14:textId="77777777" w:rsidR="00AF1BF7" w:rsidRPr="00DC4B0D" w:rsidRDefault="00AF1BF7" w:rsidP="00500F86">
            <w:pPr>
              <w:jc w:val="center"/>
              <w:rPr>
                <w:color w:val="000000"/>
                <w:sz w:val="22"/>
                <w:szCs w:val="22"/>
              </w:rPr>
            </w:pPr>
            <w:r w:rsidRPr="00DC4B0D">
              <w:rPr>
                <w:color w:val="000000"/>
                <w:sz w:val="22"/>
                <w:szCs w:val="22"/>
              </w:rPr>
              <w:t>22,8</w:t>
            </w:r>
          </w:p>
        </w:tc>
        <w:tc>
          <w:tcPr>
            <w:tcW w:w="1048" w:type="dxa"/>
            <w:tcBorders>
              <w:top w:val="nil"/>
              <w:left w:val="nil"/>
              <w:bottom w:val="single" w:sz="8" w:space="0" w:color="auto"/>
              <w:right w:val="single" w:sz="8" w:space="0" w:color="auto"/>
            </w:tcBorders>
            <w:shd w:val="clear" w:color="auto" w:fill="auto"/>
            <w:noWrap/>
            <w:vAlign w:val="center"/>
            <w:hideMark/>
          </w:tcPr>
          <w:p w14:paraId="671AEA97" w14:textId="77777777" w:rsidR="00AF1BF7" w:rsidRPr="00DC4B0D" w:rsidRDefault="00AF1BF7" w:rsidP="00500F86">
            <w:pPr>
              <w:jc w:val="center"/>
              <w:rPr>
                <w:color w:val="000000"/>
                <w:sz w:val="22"/>
                <w:szCs w:val="22"/>
              </w:rPr>
            </w:pPr>
            <w:r w:rsidRPr="00DC4B0D">
              <w:rPr>
                <w:color w:val="000000"/>
                <w:sz w:val="22"/>
                <w:szCs w:val="22"/>
              </w:rPr>
              <w:t>25,6</w:t>
            </w:r>
          </w:p>
        </w:tc>
      </w:tr>
      <w:tr w:rsidR="00AF1BF7" w:rsidRPr="00DC4B0D" w14:paraId="221CE3B5"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25693A8F" w14:textId="77777777" w:rsidR="00AF1BF7" w:rsidRPr="00DC4B0D" w:rsidRDefault="00AF1BF7" w:rsidP="00500F86">
            <w:pPr>
              <w:rPr>
                <w:b/>
                <w:bCs/>
                <w:color w:val="000000"/>
                <w:sz w:val="22"/>
                <w:szCs w:val="22"/>
              </w:rPr>
            </w:pPr>
            <w:r w:rsidRPr="00DC4B0D">
              <w:rPr>
                <w:b/>
                <w:bCs/>
                <w:color w:val="000000"/>
                <w:sz w:val="22"/>
                <w:szCs w:val="22"/>
              </w:rPr>
              <w:t>Водоснабжение 2022</w:t>
            </w:r>
          </w:p>
        </w:tc>
        <w:tc>
          <w:tcPr>
            <w:tcW w:w="1047" w:type="dxa"/>
            <w:tcBorders>
              <w:top w:val="nil"/>
              <w:left w:val="nil"/>
              <w:bottom w:val="single" w:sz="8" w:space="0" w:color="auto"/>
              <w:right w:val="single" w:sz="8" w:space="0" w:color="auto"/>
            </w:tcBorders>
            <w:shd w:val="clear" w:color="auto" w:fill="auto"/>
            <w:noWrap/>
            <w:vAlign w:val="center"/>
            <w:hideMark/>
          </w:tcPr>
          <w:p w14:paraId="50F8554B" w14:textId="77777777" w:rsidR="00AF1BF7" w:rsidRPr="00DC4B0D" w:rsidRDefault="00AF1BF7" w:rsidP="00500F86">
            <w:pPr>
              <w:jc w:val="right"/>
              <w:rPr>
                <w:b/>
                <w:bCs/>
                <w:color w:val="000000"/>
                <w:sz w:val="22"/>
                <w:szCs w:val="22"/>
              </w:rPr>
            </w:pPr>
            <w:r w:rsidRPr="00DC4B0D">
              <w:rPr>
                <w:b/>
                <w:bCs/>
                <w:color w:val="000000"/>
                <w:sz w:val="22"/>
                <w:szCs w:val="22"/>
              </w:rPr>
              <w:t>64,6</w:t>
            </w:r>
          </w:p>
        </w:tc>
        <w:tc>
          <w:tcPr>
            <w:tcW w:w="1048" w:type="dxa"/>
            <w:tcBorders>
              <w:top w:val="nil"/>
              <w:left w:val="nil"/>
              <w:bottom w:val="single" w:sz="8" w:space="0" w:color="auto"/>
              <w:right w:val="single" w:sz="8" w:space="0" w:color="auto"/>
            </w:tcBorders>
            <w:shd w:val="clear" w:color="auto" w:fill="auto"/>
            <w:noWrap/>
            <w:vAlign w:val="center"/>
            <w:hideMark/>
          </w:tcPr>
          <w:p w14:paraId="61ECF3D0" w14:textId="77777777" w:rsidR="00AF1BF7" w:rsidRPr="00DC4B0D" w:rsidRDefault="00AF1BF7" w:rsidP="00500F86">
            <w:pPr>
              <w:jc w:val="right"/>
              <w:rPr>
                <w:b/>
                <w:bCs/>
                <w:color w:val="000000"/>
                <w:sz w:val="22"/>
                <w:szCs w:val="22"/>
              </w:rPr>
            </w:pPr>
            <w:r w:rsidRPr="00DC4B0D">
              <w:rPr>
                <w:b/>
                <w:bCs/>
                <w:color w:val="000000"/>
                <w:sz w:val="22"/>
                <w:szCs w:val="22"/>
              </w:rPr>
              <w:t>55,9</w:t>
            </w:r>
          </w:p>
        </w:tc>
        <w:tc>
          <w:tcPr>
            <w:tcW w:w="1300" w:type="dxa"/>
            <w:tcBorders>
              <w:top w:val="nil"/>
              <w:left w:val="nil"/>
              <w:bottom w:val="single" w:sz="8" w:space="0" w:color="auto"/>
              <w:right w:val="single" w:sz="8" w:space="0" w:color="auto"/>
            </w:tcBorders>
            <w:shd w:val="clear" w:color="auto" w:fill="auto"/>
            <w:noWrap/>
            <w:vAlign w:val="center"/>
            <w:hideMark/>
          </w:tcPr>
          <w:p w14:paraId="5A525D09" w14:textId="77777777" w:rsidR="00AF1BF7" w:rsidRPr="00DC4B0D" w:rsidRDefault="00AF1BF7" w:rsidP="00500F86">
            <w:pPr>
              <w:jc w:val="right"/>
              <w:rPr>
                <w:b/>
                <w:bCs/>
                <w:color w:val="000000"/>
                <w:sz w:val="22"/>
                <w:szCs w:val="22"/>
              </w:rPr>
            </w:pPr>
            <w:r w:rsidRPr="00DC4B0D">
              <w:rPr>
                <w:b/>
                <w:bCs/>
                <w:color w:val="000000"/>
                <w:sz w:val="22"/>
                <w:szCs w:val="22"/>
              </w:rPr>
              <w:t>6,8</w:t>
            </w:r>
          </w:p>
        </w:tc>
        <w:tc>
          <w:tcPr>
            <w:tcW w:w="1300" w:type="dxa"/>
            <w:tcBorders>
              <w:top w:val="nil"/>
              <w:left w:val="nil"/>
              <w:bottom w:val="single" w:sz="8" w:space="0" w:color="auto"/>
              <w:right w:val="single" w:sz="8" w:space="0" w:color="auto"/>
            </w:tcBorders>
            <w:shd w:val="clear" w:color="auto" w:fill="auto"/>
            <w:noWrap/>
            <w:vAlign w:val="center"/>
            <w:hideMark/>
          </w:tcPr>
          <w:p w14:paraId="24C80062" w14:textId="77777777" w:rsidR="00AF1BF7" w:rsidRPr="00DC4B0D" w:rsidRDefault="00AF1BF7" w:rsidP="00500F86">
            <w:pPr>
              <w:jc w:val="right"/>
              <w:rPr>
                <w:b/>
                <w:bCs/>
                <w:color w:val="000000"/>
                <w:sz w:val="22"/>
                <w:szCs w:val="22"/>
              </w:rPr>
            </w:pPr>
            <w:r w:rsidRPr="00DC4B0D">
              <w:rPr>
                <w:b/>
                <w:bCs/>
                <w:color w:val="000000"/>
                <w:sz w:val="22"/>
                <w:szCs w:val="22"/>
              </w:rPr>
              <w:t>9,2</w:t>
            </w:r>
          </w:p>
        </w:tc>
        <w:tc>
          <w:tcPr>
            <w:tcW w:w="1048" w:type="dxa"/>
            <w:tcBorders>
              <w:top w:val="nil"/>
              <w:left w:val="nil"/>
              <w:bottom w:val="single" w:sz="8" w:space="0" w:color="auto"/>
              <w:right w:val="single" w:sz="8" w:space="0" w:color="auto"/>
            </w:tcBorders>
            <w:shd w:val="clear" w:color="auto" w:fill="auto"/>
            <w:noWrap/>
            <w:vAlign w:val="center"/>
            <w:hideMark/>
          </w:tcPr>
          <w:p w14:paraId="27C36879" w14:textId="77777777" w:rsidR="00AF1BF7" w:rsidRPr="00DC4B0D" w:rsidRDefault="00AF1BF7" w:rsidP="00500F86">
            <w:pPr>
              <w:jc w:val="right"/>
              <w:rPr>
                <w:b/>
                <w:bCs/>
                <w:color w:val="000000"/>
                <w:sz w:val="22"/>
                <w:szCs w:val="22"/>
              </w:rPr>
            </w:pPr>
            <w:r w:rsidRPr="00DC4B0D">
              <w:rPr>
                <w:b/>
                <w:bCs/>
                <w:color w:val="000000"/>
                <w:sz w:val="22"/>
                <w:szCs w:val="22"/>
              </w:rPr>
              <w:t>28,6</w:t>
            </w:r>
          </w:p>
        </w:tc>
        <w:tc>
          <w:tcPr>
            <w:tcW w:w="1048" w:type="dxa"/>
            <w:tcBorders>
              <w:top w:val="nil"/>
              <w:left w:val="nil"/>
              <w:bottom w:val="single" w:sz="8" w:space="0" w:color="auto"/>
              <w:right w:val="single" w:sz="8" w:space="0" w:color="auto"/>
            </w:tcBorders>
            <w:shd w:val="clear" w:color="auto" w:fill="auto"/>
            <w:noWrap/>
            <w:vAlign w:val="center"/>
            <w:hideMark/>
          </w:tcPr>
          <w:p w14:paraId="0E8BBEA1" w14:textId="77777777" w:rsidR="00AF1BF7" w:rsidRPr="00DC4B0D" w:rsidRDefault="00AF1BF7" w:rsidP="00500F86">
            <w:pPr>
              <w:jc w:val="right"/>
              <w:rPr>
                <w:b/>
                <w:bCs/>
                <w:color w:val="000000"/>
                <w:sz w:val="22"/>
                <w:szCs w:val="22"/>
              </w:rPr>
            </w:pPr>
            <w:r w:rsidRPr="00DC4B0D">
              <w:rPr>
                <w:b/>
                <w:bCs/>
                <w:color w:val="000000"/>
                <w:sz w:val="22"/>
                <w:szCs w:val="22"/>
              </w:rPr>
              <w:t>35</w:t>
            </w:r>
          </w:p>
        </w:tc>
      </w:tr>
      <w:tr w:rsidR="00AF1BF7" w:rsidRPr="00DC4B0D" w14:paraId="4C7042AF"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49585997" w14:textId="77777777" w:rsidR="00AF1BF7" w:rsidRPr="00DC4B0D" w:rsidRDefault="00AF1BF7" w:rsidP="00500F86">
            <w:pPr>
              <w:rPr>
                <w:color w:val="000000"/>
                <w:sz w:val="22"/>
                <w:szCs w:val="22"/>
              </w:rPr>
            </w:pPr>
            <w:r w:rsidRPr="00DC4B0D">
              <w:rPr>
                <w:color w:val="000000"/>
                <w:sz w:val="22"/>
                <w:szCs w:val="22"/>
              </w:rPr>
              <w:t>Водоочистка 2021</w:t>
            </w:r>
          </w:p>
        </w:tc>
        <w:tc>
          <w:tcPr>
            <w:tcW w:w="1047" w:type="dxa"/>
            <w:tcBorders>
              <w:top w:val="nil"/>
              <w:left w:val="nil"/>
              <w:bottom w:val="single" w:sz="8" w:space="0" w:color="auto"/>
              <w:right w:val="single" w:sz="8" w:space="0" w:color="auto"/>
            </w:tcBorders>
            <w:shd w:val="clear" w:color="auto" w:fill="auto"/>
            <w:noWrap/>
            <w:vAlign w:val="center"/>
            <w:hideMark/>
          </w:tcPr>
          <w:p w14:paraId="5D71D098" w14:textId="77777777" w:rsidR="00AF1BF7" w:rsidRPr="00DC4B0D" w:rsidRDefault="00AF1BF7" w:rsidP="00500F86">
            <w:pPr>
              <w:jc w:val="center"/>
              <w:rPr>
                <w:color w:val="000000"/>
                <w:sz w:val="22"/>
                <w:szCs w:val="22"/>
              </w:rPr>
            </w:pPr>
            <w:r w:rsidRPr="00DC4B0D">
              <w:rPr>
                <w:color w:val="000000"/>
                <w:sz w:val="22"/>
                <w:szCs w:val="22"/>
              </w:rPr>
              <w:t>50,8</w:t>
            </w:r>
          </w:p>
        </w:tc>
        <w:tc>
          <w:tcPr>
            <w:tcW w:w="1048" w:type="dxa"/>
            <w:tcBorders>
              <w:top w:val="nil"/>
              <w:left w:val="nil"/>
              <w:bottom w:val="single" w:sz="8" w:space="0" w:color="auto"/>
              <w:right w:val="single" w:sz="8" w:space="0" w:color="auto"/>
            </w:tcBorders>
            <w:shd w:val="clear" w:color="auto" w:fill="auto"/>
            <w:noWrap/>
            <w:vAlign w:val="center"/>
            <w:hideMark/>
          </w:tcPr>
          <w:p w14:paraId="725C2FC8" w14:textId="77777777" w:rsidR="00AF1BF7" w:rsidRPr="00DC4B0D" w:rsidRDefault="00AF1BF7" w:rsidP="00500F86">
            <w:pPr>
              <w:jc w:val="center"/>
              <w:rPr>
                <w:color w:val="000000"/>
                <w:sz w:val="22"/>
                <w:szCs w:val="22"/>
              </w:rPr>
            </w:pPr>
            <w:r w:rsidRPr="00DC4B0D">
              <w:rPr>
                <w:color w:val="000000"/>
                <w:sz w:val="22"/>
                <w:szCs w:val="22"/>
              </w:rPr>
              <w:t>60,3</w:t>
            </w:r>
          </w:p>
        </w:tc>
        <w:tc>
          <w:tcPr>
            <w:tcW w:w="1300" w:type="dxa"/>
            <w:tcBorders>
              <w:top w:val="nil"/>
              <w:left w:val="nil"/>
              <w:bottom w:val="single" w:sz="8" w:space="0" w:color="auto"/>
              <w:right w:val="single" w:sz="8" w:space="0" w:color="auto"/>
            </w:tcBorders>
            <w:shd w:val="clear" w:color="auto" w:fill="auto"/>
            <w:noWrap/>
            <w:vAlign w:val="center"/>
            <w:hideMark/>
          </w:tcPr>
          <w:p w14:paraId="55A20052" w14:textId="77777777" w:rsidR="00AF1BF7" w:rsidRPr="00DC4B0D" w:rsidRDefault="00AF1BF7" w:rsidP="00500F86">
            <w:pPr>
              <w:jc w:val="center"/>
              <w:rPr>
                <w:color w:val="000000"/>
                <w:sz w:val="22"/>
                <w:szCs w:val="22"/>
              </w:rPr>
            </w:pPr>
            <w:r w:rsidRPr="00DC4B0D">
              <w:rPr>
                <w:color w:val="000000"/>
                <w:sz w:val="22"/>
                <w:szCs w:val="22"/>
              </w:rPr>
              <w:t>25,2</w:t>
            </w:r>
          </w:p>
        </w:tc>
        <w:tc>
          <w:tcPr>
            <w:tcW w:w="1300" w:type="dxa"/>
            <w:tcBorders>
              <w:top w:val="nil"/>
              <w:left w:val="nil"/>
              <w:bottom w:val="single" w:sz="8" w:space="0" w:color="auto"/>
              <w:right w:val="single" w:sz="8" w:space="0" w:color="auto"/>
            </w:tcBorders>
            <w:shd w:val="clear" w:color="auto" w:fill="auto"/>
            <w:noWrap/>
            <w:vAlign w:val="center"/>
            <w:hideMark/>
          </w:tcPr>
          <w:p w14:paraId="42F31C96" w14:textId="77777777" w:rsidR="00AF1BF7" w:rsidRPr="00DC4B0D" w:rsidRDefault="00AF1BF7" w:rsidP="00500F86">
            <w:pPr>
              <w:jc w:val="center"/>
              <w:rPr>
                <w:color w:val="000000"/>
                <w:sz w:val="22"/>
                <w:szCs w:val="22"/>
              </w:rPr>
            </w:pPr>
            <w:r w:rsidRPr="00DC4B0D">
              <w:rPr>
                <w:color w:val="000000"/>
                <w:sz w:val="22"/>
                <w:szCs w:val="22"/>
              </w:rPr>
              <w:t>10,1</w:t>
            </w:r>
          </w:p>
        </w:tc>
        <w:tc>
          <w:tcPr>
            <w:tcW w:w="1048" w:type="dxa"/>
            <w:tcBorders>
              <w:top w:val="nil"/>
              <w:left w:val="nil"/>
              <w:bottom w:val="single" w:sz="8" w:space="0" w:color="auto"/>
              <w:right w:val="single" w:sz="8" w:space="0" w:color="auto"/>
            </w:tcBorders>
            <w:shd w:val="clear" w:color="auto" w:fill="auto"/>
            <w:noWrap/>
            <w:vAlign w:val="center"/>
            <w:hideMark/>
          </w:tcPr>
          <w:p w14:paraId="039C7552" w14:textId="77777777" w:rsidR="00AF1BF7" w:rsidRPr="00DC4B0D" w:rsidRDefault="00AF1BF7" w:rsidP="00500F86">
            <w:pPr>
              <w:jc w:val="center"/>
              <w:rPr>
                <w:color w:val="000000"/>
                <w:sz w:val="22"/>
                <w:szCs w:val="22"/>
              </w:rPr>
            </w:pPr>
            <w:r w:rsidRPr="00DC4B0D">
              <w:rPr>
                <w:color w:val="000000"/>
                <w:sz w:val="22"/>
                <w:szCs w:val="22"/>
              </w:rPr>
              <w:t>24,1</w:t>
            </w:r>
          </w:p>
        </w:tc>
        <w:tc>
          <w:tcPr>
            <w:tcW w:w="1048" w:type="dxa"/>
            <w:tcBorders>
              <w:top w:val="nil"/>
              <w:left w:val="nil"/>
              <w:bottom w:val="single" w:sz="8" w:space="0" w:color="auto"/>
              <w:right w:val="single" w:sz="8" w:space="0" w:color="auto"/>
            </w:tcBorders>
            <w:shd w:val="clear" w:color="auto" w:fill="auto"/>
            <w:noWrap/>
            <w:vAlign w:val="center"/>
            <w:hideMark/>
          </w:tcPr>
          <w:p w14:paraId="244D8190" w14:textId="77777777" w:rsidR="00AF1BF7" w:rsidRPr="00DC4B0D" w:rsidRDefault="00AF1BF7" w:rsidP="00500F86">
            <w:pPr>
              <w:jc w:val="center"/>
              <w:rPr>
                <w:color w:val="000000"/>
                <w:sz w:val="22"/>
                <w:szCs w:val="22"/>
              </w:rPr>
            </w:pPr>
            <w:r w:rsidRPr="00DC4B0D">
              <w:rPr>
                <w:color w:val="000000"/>
                <w:sz w:val="22"/>
                <w:szCs w:val="22"/>
              </w:rPr>
              <w:t>29,7</w:t>
            </w:r>
          </w:p>
        </w:tc>
      </w:tr>
      <w:tr w:rsidR="00AF1BF7" w:rsidRPr="00DC4B0D" w14:paraId="58A080CC"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09BB1775" w14:textId="77777777" w:rsidR="00AF1BF7" w:rsidRPr="00DC4B0D" w:rsidRDefault="00AF1BF7" w:rsidP="00500F86">
            <w:pPr>
              <w:rPr>
                <w:b/>
                <w:bCs/>
                <w:color w:val="000000"/>
                <w:sz w:val="22"/>
                <w:szCs w:val="22"/>
              </w:rPr>
            </w:pPr>
            <w:r w:rsidRPr="00DC4B0D">
              <w:rPr>
                <w:b/>
                <w:bCs/>
                <w:color w:val="000000"/>
                <w:sz w:val="22"/>
                <w:szCs w:val="22"/>
              </w:rPr>
              <w:t>Водоочистка 2022</w:t>
            </w:r>
          </w:p>
        </w:tc>
        <w:tc>
          <w:tcPr>
            <w:tcW w:w="1047" w:type="dxa"/>
            <w:tcBorders>
              <w:top w:val="nil"/>
              <w:left w:val="nil"/>
              <w:bottom w:val="single" w:sz="8" w:space="0" w:color="auto"/>
              <w:right w:val="single" w:sz="8" w:space="0" w:color="auto"/>
            </w:tcBorders>
            <w:shd w:val="clear" w:color="auto" w:fill="auto"/>
            <w:noWrap/>
            <w:vAlign w:val="center"/>
            <w:hideMark/>
          </w:tcPr>
          <w:p w14:paraId="697F9BD9" w14:textId="77777777" w:rsidR="00AF1BF7" w:rsidRPr="00DC4B0D" w:rsidRDefault="00AF1BF7" w:rsidP="00500F86">
            <w:pPr>
              <w:jc w:val="right"/>
              <w:rPr>
                <w:b/>
                <w:bCs/>
                <w:color w:val="000000"/>
                <w:sz w:val="22"/>
                <w:szCs w:val="22"/>
              </w:rPr>
            </w:pPr>
            <w:r w:rsidRPr="00DC4B0D">
              <w:rPr>
                <w:b/>
                <w:bCs/>
                <w:color w:val="000000"/>
                <w:sz w:val="22"/>
                <w:szCs w:val="22"/>
              </w:rPr>
              <w:t>62,4</w:t>
            </w:r>
          </w:p>
        </w:tc>
        <w:tc>
          <w:tcPr>
            <w:tcW w:w="1048" w:type="dxa"/>
            <w:tcBorders>
              <w:top w:val="nil"/>
              <w:left w:val="nil"/>
              <w:bottom w:val="single" w:sz="8" w:space="0" w:color="auto"/>
              <w:right w:val="single" w:sz="8" w:space="0" w:color="auto"/>
            </w:tcBorders>
            <w:shd w:val="clear" w:color="auto" w:fill="auto"/>
            <w:noWrap/>
            <w:vAlign w:val="center"/>
            <w:hideMark/>
          </w:tcPr>
          <w:p w14:paraId="5F8AC473" w14:textId="77777777" w:rsidR="00AF1BF7" w:rsidRPr="00DC4B0D" w:rsidRDefault="00AF1BF7" w:rsidP="00500F86">
            <w:pPr>
              <w:jc w:val="right"/>
              <w:rPr>
                <w:b/>
                <w:bCs/>
                <w:color w:val="000000"/>
                <w:sz w:val="22"/>
                <w:szCs w:val="22"/>
              </w:rPr>
            </w:pPr>
            <w:r w:rsidRPr="00DC4B0D">
              <w:rPr>
                <w:b/>
                <w:bCs/>
                <w:color w:val="000000"/>
                <w:sz w:val="22"/>
                <w:szCs w:val="22"/>
              </w:rPr>
              <w:t>54,9</w:t>
            </w:r>
          </w:p>
        </w:tc>
        <w:tc>
          <w:tcPr>
            <w:tcW w:w="1300" w:type="dxa"/>
            <w:tcBorders>
              <w:top w:val="nil"/>
              <w:left w:val="nil"/>
              <w:bottom w:val="single" w:sz="8" w:space="0" w:color="auto"/>
              <w:right w:val="single" w:sz="8" w:space="0" w:color="auto"/>
            </w:tcBorders>
            <w:shd w:val="clear" w:color="auto" w:fill="auto"/>
            <w:noWrap/>
            <w:vAlign w:val="center"/>
            <w:hideMark/>
          </w:tcPr>
          <w:p w14:paraId="699F49D7" w14:textId="77777777" w:rsidR="00AF1BF7" w:rsidRPr="00DC4B0D" w:rsidRDefault="00AF1BF7" w:rsidP="00500F86">
            <w:pPr>
              <w:jc w:val="right"/>
              <w:rPr>
                <w:b/>
                <w:bCs/>
                <w:color w:val="000000"/>
                <w:sz w:val="22"/>
                <w:szCs w:val="22"/>
              </w:rPr>
            </w:pPr>
            <w:r w:rsidRPr="00DC4B0D">
              <w:rPr>
                <w:b/>
                <w:bCs/>
                <w:color w:val="000000"/>
                <w:sz w:val="22"/>
                <w:szCs w:val="22"/>
              </w:rPr>
              <w:t>6,7</w:t>
            </w:r>
          </w:p>
        </w:tc>
        <w:tc>
          <w:tcPr>
            <w:tcW w:w="1300" w:type="dxa"/>
            <w:tcBorders>
              <w:top w:val="nil"/>
              <w:left w:val="nil"/>
              <w:bottom w:val="single" w:sz="8" w:space="0" w:color="auto"/>
              <w:right w:val="single" w:sz="8" w:space="0" w:color="auto"/>
            </w:tcBorders>
            <w:shd w:val="clear" w:color="auto" w:fill="auto"/>
            <w:noWrap/>
            <w:vAlign w:val="center"/>
            <w:hideMark/>
          </w:tcPr>
          <w:p w14:paraId="1EE0A3AF" w14:textId="77777777" w:rsidR="00AF1BF7" w:rsidRPr="00DC4B0D" w:rsidRDefault="00AF1BF7" w:rsidP="00500F86">
            <w:pPr>
              <w:jc w:val="right"/>
              <w:rPr>
                <w:b/>
                <w:bCs/>
                <w:color w:val="000000"/>
                <w:sz w:val="22"/>
                <w:szCs w:val="22"/>
              </w:rPr>
            </w:pPr>
            <w:r w:rsidRPr="00DC4B0D">
              <w:rPr>
                <w:b/>
                <w:bCs/>
                <w:color w:val="000000"/>
                <w:sz w:val="22"/>
                <w:szCs w:val="22"/>
              </w:rPr>
              <w:t>10,3</w:t>
            </w:r>
          </w:p>
        </w:tc>
        <w:tc>
          <w:tcPr>
            <w:tcW w:w="1048" w:type="dxa"/>
            <w:tcBorders>
              <w:top w:val="nil"/>
              <w:left w:val="nil"/>
              <w:bottom w:val="single" w:sz="8" w:space="0" w:color="auto"/>
              <w:right w:val="single" w:sz="8" w:space="0" w:color="auto"/>
            </w:tcBorders>
            <w:shd w:val="clear" w:color="auto" w:fill="auto"/>
            <w:noWrap/>
            <w:vAlign w:val="center"/>
            <w:hideMark/>
          </w:tcPr>
          <w:p w14:paraId="2AF43D9A" w14:textId="77777777" w:rsidR="00AF1BF7" w:rsidRPr="00DC4B0D" w:rsidRDefault="00AF1BF7" w:rsidP="00500F86">
            <w:pPr>
              <w:jc w:val="right"/>
              <w:rPr>
                <w:b/>
                <w:bCs/>
                <w:color w:val="000000"/>
                <w:sz w:val="22"/>
                <w:szCs w:val="22"/>
              </w:rPr>
            </w:pPr>
            <w:r w:rsidRPr="00DC4B0D">
              <w:rPr>
                <w:b/>
                <w:bCs/>
                <w:color w:val="000000"/>
                <w:sz w:val="22"/>
                <w:szCs w:val="22"/>
              </w:rPr>
              <w:t>30,9</w:t>
            </w:r>
          </w:p>
        </w:tc>
        <w:tc>
          <w:tcPr>
            <w:tcW w:w="1048" w:type="dxa"/>
            <w:tcBorders>
              <w:top w:val="nil"/>
              <w:left w:val="nil"/>
              <w:bottom w:val="single" w:sz="8" w:space="0" w:color="auto"/>
              <w:right w:val="single" w:sz="8" w:space="0" w:color="auto"/>
            </w:tcBorders>
            <w:shd w:val="clear" w:color="auto" w:fill="auto"/>
            <w:noWrap/>
            <w:vAlign w:val="center"/>
            <w:hideMark/>
          </w:tcPr>
          <w:p w14:paraId="76EC0C4B" w14:textId="77777777" w:rsidR="00AF1BF7" w:rsidRPr="00DC4B0D" w:rsidRDefault="00AF1BF7" w:rsidP="00500F86">
            <w:pPr>
              <w:jc w:val="right"/>
              <w:rPr>
                <w:b/>
                <w:bCs/>
                <w:color w:val="000000"/>
                <w:sz w:val="22"/>
                <w:szCs w:val="22"/>
              </w:rPr>
            </w:pPr>
            <w:r w:rsidRPr="00DC4B0D">
              <w:rPr>
                <w:b/>
                <w:bCs/>
                <w:color w:val="000000"/>
                <w:sz w:val="22"/>
                <w:szCs w:val="22"/>
              </w:rPr>
              <w:t>34,8</w:t>
            </w:r>
          </w:p>
        </w:tc>
      </w:tr>
      <w:tr w:rsidR="00AF1BF7" w:rsidRPr="00DC4B0D" w14:paraId="2DBEA750"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2079ED26" w14:textId="77777777" w:rsidR="00AF1BF7" w:rsidRPr="00DC4B0D" w:rsidRDefault="00AF1BF7" w:rsidP="00500F86">
            <w:pPr>
              <w:rPr>
                <w:color w:val="000000"/>
                <w:sz w:val="22"/>
                <w:szCs w:val="22"/>
              </w:rPr>
            </w:pPr>
            <w:r w:rsidRPr="00DC4B0D">
              <w:rPr>
                <w:color w:val="000000"/>
                <w:sz w:val="22"/>
                <w:szCs w:val="22"/>
              </w:rPr>
              <w:t>Газоснабжение 2021</w:t>
            </w:r>
          </w:p>
        </w:tc>
        <w:tc>
          <w:tcPr>
            <w:tcW w:w="1047" w:type="dxa"/>
            <w:tcBorders>
              <w:top w:val="nil"/>
              <w:left w:val="nil"/>
              <w:bottom w:val="single" w:sz="8" w:space="0" w:color="auto"/>
              <w:right w:val="single" w:sz="8" w:space="0" w:color="auto"/>
            </w:tcBorders>
            <w:shd w:val="clear" w:color="auto" w:fill="auto"/>
            <w:noWrap/>
            <w:vAlign w:val="center"/>
            <w:hideMark/>
          </w:tcPr>
          <w:p w14:paraId="008B98E2" w14:textId="77777777" w:rsidR="00AF1BF7" w:rsidRPr="00DC4B0D" w:rsidRDefault="00AF1BF7" w:rsidP="00500F86">
            <w:pPr>
              <w:jc w:val="center"/>
              <w:rPr>
                <w:color w:val="000000"/>
                <w:sz w:val="22"/>
                <w:szCs w:val="22"/>
              </w:rPr>
            </w:pPr>
            <w:r w:rsidRPr="00DC4B0D">
              <w:rPr>
                <w:color w:val="000000"/>
                <w:sz w:val="22"/>
                <w:szCs w:val="22"/>
              </w:rPr>
              <w:t>48,7</w:t>
            </w:r>
          </w:p>
        </w:tc>
        <w:tc>
          <w:tcPr>
            <w:tcW w:w="1048" w:type="dxa"/>
            <w:tcBorders>
              <w:top w:val="nil"/>
              <w:left w:val="nil"/>
              <w:bottom w:val="single" w:sz="8" w:space="0" w:color="auto"/>
              <w:right w:val="single" w:sz="8" w:space="0" w:color="auto"/>
            </w:tcBorders>
            <w:shd w:val="clear" w:color="auto" w:fill="auto"/>
            <w:noWrap/>
            <w:vAlign w:val="center"/>
            <w:hideMark/>
          </w:tcPr>
          <w:p w14:paraId="0674D3EC" w14:textId="77777777" w:rsidR="00AF1BF7" w:rsidRPr="00DC4B0D" w:rsidRDefault="00AF1BF7" w:rsidP="00500F86">
            <w:pPr>
              <w:jc w:val="center"/>
              <w:rPr>
                <w:color w:val="000000"/>
                <w:sz w:val="22"/>
                <w:szCs w:val="22"/>
              </w:rPr>
            </w:pPr>
            <w:r w:rsidRPr="00DC4B0D">
              <w:rPr>
                <w:color w:val="000000"/>
                <w:sz w:val="22"/>
                <w:szCs w:val="22"/>
              </w:rPr>
              <w:t>67,6</w:t>
            </w:r>
          </w:p>
        </w:tc>
        <w:tc>
          <w:tcPr>
            <w:tcW w:w="1300" w:type="dxa"/>
            <w:tcBorders>
              <w:top w:val="nil"/>
              <w:left w:val="nil"/>
              <w:bottom w:val="single" w:sz="8" w:space="0" w:color="auto"/>
              <w:right w:val="single" w:sz="8" w:space="0" w:color="auto"/>
            </w:tcBorders>
            <w:shd w:val="clear" w:color="auto" w:fill="auto"/>
            <w:noWrap/>
            <w:vAlign w:val="center"/>
            <w:hideMark/>
          </w:tcPr>
          <w:p w14:paraId="4AF2B297" w14:textId="77777777" w:rsidR="00AF1BF7" w:rsidRPr="00DC4B0D" w:rsidRDefault="00AF1BF7" w:rsidP="00500F86">
            <w:pPr>
              <w:jc w:val="center"/>
              <w:rPr>
                <w:color w:val="000000"/>
                <w:sz w:val="22"/>
                <w:szCs w:val="22"/>
              </w:rPr>
            </w:pPr>
            <w:r w:rsidRPr="00DC4B0D">
              <w:rPr>
                <w:color w:val="000000"/>
                <w:sz w:val="22"/>
                <w:szCs w:val="22"/>
              </w:rPr>
              <w:t>27</w:t>
            </w:r>
          </w:p>
        </w:tc>
        <w:tc>
          <w:tcPr>
            <w:tcW w:w="1300" w:type="dxa"/>
            <w:tcBorders>
              <w:top w:val="nil"/>
              <w:left w:val="nil"/>
              <w:bottom w:val="single" w:sz="8" w:space="0" w:color="auto"/>
              <w:right w:val="single" w:sz="8" w:space="0" w:color="auto"/>
            </w:tcBorders>
            <w:shd w:val="clear" w:color="auto" w:fill="auto"/>
            <w:noWrap/>
            <w:vAlign w:val="center"/>
            <w:hideMark/>
          </w:tcPr>
          <w:p w14:paraId="5BBA367C" w14:textId="77777777" w:rsidR="00AF1BF7" w:rsidRPr="00DC4B0D" w:rsidRDefault="00AF1BF7" w:rsidP="00500F86">
            <w:pPr>
              <w:jc w:val="center"/>
              <w:rPr>
                <w:color w:val="000000"/>
                <w:sz w:val="22"/>
                <w:szCs w:val="22"/>
              </w:rPr>
            </w:pPr>
            <w:r w:rsidRPr="00DC4B0D">
              <w:rPr>
                <w:color w:val="000000"/>
                <w:sz w:val="22"/>
                <w:szCs w:val="22"/>
              </w:rPr>
              <w:t>7,8</w:t>
            </w:r>
          </w:p>
        </w:tc>
        <w:tc>
          <w:tcPr>
            <w:tcW w:w="1048" w:type="dxa"/>
            <w:tcBorders>
              <w:top w:val="nil"/>
              <w:left w:val="nil"/>
              <w:bottom w:val="single" w:sz="8" w:space="0" w:color="auto"/>
              <w:right w:val="single" w:sz="8" w:space="0" w:color="auto"/>
            </w:tcBorders>
            <w:shd w:val="clear" w:color="auto" w:fill="auto"/>
            <w:noWrap/>
            <w:vAlign w:val="center"/>
            <w:hideMark/>
          </w:tcPr>
          <w:p w14:paraId="11C915A8" w14:textId="77777777" w:rsidR="00AF1BF7" w:rsidRPr="00DC4B0D" w:rsidRDefault="00AF1BF7" w:rsidP="00500F86">
            <w:pPr>
              <w:jc w:val="center"/>
              <w:rPr>
                <w:color w:val="000000"/>
                <w:sz w:val="22"/>
                <w:szCs w:val="22"/>
              </w:rPr>
            </w:pPr>
            <w:r w:rsidRPr="00DC4B0D">
              <w:rPr>
                <w:color w:val="000000"/>
                <w:sz w:val="22"/>
                <w:szCs w:val="22"/>
              </w:rPr>
              <w:t>24,4</w:t>
            </w:r>
          </w:p>
        </w:tc>
        <w:tc>
          <w:tcPr>
            <w:tcW w:w="1048" w:type="dxa"/>
            <w:tcBorders>
              <w:top w:val="nil"/>
              <w:left w:val="nil"/>
              <w:bottom w:val="single" w:sz="8" w:space="0" w:color="auto"/>
              <w:right w:val="single" w:sz="8" w:space="0" w:color="auto"/>
            </w:tcBorders>
            <w:shd w:val="clear" w:color="auto" w:fill="auto"/>
            <w:noWrap/>
            <w:vAlign w:val="center"/>
            <w:hideMark/>
          </w:tcPr>
          <w:p w14:paraId="6A508301" w14:textId="77777777" w:rsidR="00AF1BF7" w:rsidRPr="00DC4B0D" w:rsidRDefault="00AF1BF7" w:rsidP="00500F86">
            <w:pPr>
              <w:jc w:val="center"/>
              <w:rPr>
                <w:color w:val="000000"/>
                <w:sz w:val="22"/>
                <w:szCs w:val="22"/>
              </w:rPr>
            </w:pPr>
            <w:r w:rsidRPr="00DC4B0D">
              <w:rPr>
                <w:color w:val="000000"/>
                <w:sz w:val="22"/>
                <w:szCs w:val="22"/>
              </w:rPr>
              <w:t>24,6</w:t>
            </w:r>
          </w:p>
        </w:tc>
      </w:tr>
      <w:tr w:rsidR="00AF1BF7" w:rsidRPr="00DC4B0D" w14:paraId="5C331ACE"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06257BC3" w14:textId="77777777" w:rsidR="00AF1BF7" w:rsidRPr="00DC4B0D" w:rsidRDefault="00AF1BF7" w:rsidP="00500F86">
            <w:pPr>
              <w:rPr>
                <w:b/>
                <w:bCs/>
                <w:color w:val="000000"/>
                <w:sz w:val="22"/>
                <w:szCs w:val="22"/>
              </w:rPr>
            </w:pPr>
            <w:r w:rsidRPr="00DC4B0D">
              <w:rPr>
                <w:b/>
                <w:bCs/>
                <w:color w:val="000000"/>
                <w:sz w:val="22"/>
                <w:szCs w:val="22"/>
              </w:rPr>
              <w:t>Газоснабжение 2022</w:t>
            </w:r>
          </w:p>
        </w:tc>
        <w:tc>
          <w:tcPr>
            <w:tcW w:w="1047" w:type="dxa"/>
            <w:tcBorders>
              <w:top w:val="nil"/>
              <w:left w:val="nil"/>
              <w:bottom w:val="single" w:sz="8" w:space="0" w:color="auto"/>
              <w:right w:val="single" w:sz="8" w:space="0" w:color="auto"/>
            </w:tcBorders>
            <w:shd w:val="clear" w:color="auto" w:fill="auto"/>
            <w:noWrap/>
            <w:vAlign w:val="center"/>
            <w:hideMark/>
          </w:tcPr>
          <w:p w14:paraId="67099731" w14:textId="77777777" w:rsidR="00AF1BF7" w:rsidRPr="00DC4B0D" w:rsidRDefault="00AF1BF7" w:rsidP="00500F86">
            <w:pPr>
              <w:jc w:val="right"/>
              <w:rPr>
                <w:b/>
                <w:bCs/>
                <w:color w:val="000000"/>
                <w:sz w:val="22"/>
                <w:szCs w:val="22"/>
              </w:rPr>
            </w:pPr>
            <w:r w:rsidRPr="00DC4B0D">
              <w:rPr>
                <w:b/>
                <w:bCs/>
                <w:color w:val="000000"/>
                <w:sz w:val="22"/>
                <w:szCs w:val="22"/>
              </w:rPr>
              <w:t>61</w:t>
            </w:r>
          </w:p>
        </w:tc>
        <w:tc>
          <w:tcPr>
            <w:tcW w:w="1048" w:type="dxa"/>
            <w:tcBorders>
              <w:top w:val="nil"/>
              <w:left w:val="nil"/>
              <w:bottom w:val="single" w:sz="8" w:space="0" w:color="auto"/>
              <w:right w:val="single" w:sz="8" w:space="0" w:color="auto"/>
            </w:tcBorders>
            <w:shd w:val="clear" w:color="auto" w:fill="auto"/>
            <w:noWrap/>
            <w:vAlign w:val="center"/>
            <w:hideMark/>
          </w:tcPr>
          <w:p w14:paraId="75FA2B35" w14:textId="77777777" w:rsidR="00AF1BF7" w:rsidRPr="00DC4B0D" w:rsidRDefault="00AF1BF7" w:rsidP="00500F86">
            <w:pPr>
              <w:jc w:val="right"/>
              <w:rPr>
                <w:b/>
                <w:bCs/>
                <w:color w:val="000000"/>
                <w:sz w:val="22"/>
                <w:szCs w:val="22"/>
              </w:rPr>
            </w:pPr>
            <w:r w:rsidRPr="00DC4B0D">
              <w:rPr>
                <w:b/>
                <w:bCs/>
                <w:color w:val="000000"/>
                <w:sz w:val="22"/>
                <w:szCs w:val="22"/>
              </w:rPr>
              <w:t>57,9</w:t>
            </w:r>
          </w:p>
        </w:tc>
        <w:tc>
          <w:tcPr>
            <w:tcW w:w="1300" w:type="dxa"/>
            <w:tcBorders>
              <w:top w:val="nil"/>
              <w:left w:val="nil"/>
              <w:bottom w:val="single" w:sz="8" w:space="0" w:color="auto"/>
              <w:right w:val="single" w:sz="8" w:space="0" w:color="auto"/>
            </w:tcBorders>
            <w:shd w:val="clear" w:color="auto" w:fill="auto"/>
            <w:noWrap/>
            <w:vAlign w:val="center"/>
            <w:hideMark/>
          </w:tcPr>
          <w:p w14:paraId="19588C7D" w14:textId="77777777" w:rsidR="00AF1BF7" w:rsidRPr="00DC4B0D" w:rsidRDefault="00AF1BF7" w:rsidP="00500F86">
            <w:pPr>
              <w:jc w:val="right"/>
              <w:rPr>
                <w:b/>
                <w:bCs/>
                <w:color w:val="000000"/>
                <w:sz w:val="22"/>
                <w:szCs w:val="22"/>
              </w:rPr>
            </w:pPr>
            <w:r w:rsidRPr="00DC4B0D">
              <w:rPr>
                <w:b/>
                <w:bCs/>
                <w:color w:val="000000"/>
                <w:sz w:val="22"/>
                <w:szCs w:val="22"/>
              </w:rPr>
              <w:t>7,3</w:t>
            </w:r>
          </w:p>
        </w:tc>
        <w:tc>
          <w:tcPr>
            <w:tcW w:w="1300" w:type="dxa"/>
            <w:tcBorders>
              <w:top w:val="nil"/>
              <w:left w:val="nil"/>
              <w:bottom w:val="single" w:sz="8" w:space="0" w:color="auto"/>
              <w:right w:val="single" w:sz="8" w:space="0" w:color="auto"/>
            </w:tcBorders>
            <w:shd w:val="clear" w:color="auto" w:fill="auto"/>
            <w:noWrap/>
            <w:vAlign w:val="center"/>
            <w:hideMark/>
          </w:tcPr>
          <w:p w14:paraId="7512512D" w14:textId="77777777" w:rsidR="00AF1BF7" w:rsidRPr="00DC4B0D" w:rsidRDefault="00AF1BF7" w:rsidP="00500F86">
            <w:pPr>
              <w:jc w:val="right"/>
              <w:rPr>
                <w:b/>
                <w:bCs/>
                <w:color w:val="000000"/>
                <w:sz w:val="22"/>
                <w:szCs w:val="22"/>
              </w:rPr>
            </w:pPr>
            <w:r w:rsidRPr="00DC4B0D">
              <w:rPr>
                <w:b/>
                <w:bCs/>
                <w:color w:val="000000"/>
                <w:sz w:val="22"/>
                <w:szCs w:val="22"/>
              </w:rPr>
              <w:t>10,3</w:t>
            </w:r>
          </w:p>
        </w:tc>
        <w:tc>
          <w:tcPr>
            <w:tcW w:w="1048" w:type="dxa"/>
            <w:tcBorders>
              <w:top w:val="nil"/>
              <w:left w:val="nil"/>
              <w:bottom w:val="single" w:sz="8" w:space="0" w:color="auto"/>
              <w:right w:val="single" w:sz="8" w:space="0" w:color="auto"/>
            </w:tcBorders>
            <w:shd w:val="clear" w:color="auto" w:fill="auto"/>
            <w:noWrap/>
            <w:vAlign w:val="center"/>
            <w:hideMark/>
          </w:tcPr>
          <w:p w14:paraId="5AC12D46" w14:textId="77777777" w:rsidR="00AF1BF7" w:rsidRPr="00DC4B0D" w:rsidRDefault="00AF1BF7" w:rsidP="00500F86">
            <w:pPr>
              <w:jc w:val="right"/>
              <w:rPr>
                <w:b/>
                <w:bCs/>
                <w:color w:val="000000"/>
                <w:sz w:val="22"/>
                <w:szCs w:val="22"/>
              </w:rPr>
            </w:pPr>
            <w:r w:rsidRPr="00DC4B0D">
              <w:rPr>
                <w:b/>
                <w:bCs/>
                <w:color w:val="000000"/>
                <w:sz w:val="22"/>
                <w:szCs w:val="22"/>
              </w:rPr>
              <w:t>31,7</w:t>
            </w:r>
          </w:p>
        </w:tc>
        <w:tc>
          <w:tcPr>
            <w:tcW w:w="1048" w:type="dxa"/>
            <w:tcBorders>
              <w:top w:val="nil"/>
              <w:left w:val="nil"/>
              <w:bottom w:val="single" w:sz="8" w:space="0" w:color="auto"/>
              <w:right w:val="single" w:sz="8" w:space="0" w:color="auto"/>
            </w:tcBorders>
            <w:shd w:val="clear" w:color="auto" w:fill="auto"/>
            <w:noWrap/>
            <w:vAlign w:val="center"/>
            <w:hideMark/>
          </w:tcPr>
          <w:p w14:paraId="3FF2AF12" w14:textId="77777777" w:rsidR="00AF1BF7" w:rsidRPr="00DC4B0D" w:rsidRDefault="00AF1BF7" w:rsidP="00500F86">
            <w:pPr>
              <w:jc w:val="right"/>
              <w:rPr>
                <w:b/>
                <w:bCs/>
                <w:color w:val="000000"/>
                <w:sz w:val="22"/>
                <w:szCs w:val="22"/>
              </w:rPr>
            </w:pPr>
            <w:r w:rsidRPr="00DC4B0D">
              <w:rPr>
                <w:b/>
                <w:bCs/>
                <w:color w:val="000000"/>
                <w:sz w:val="22"/>
                <w:szCs w:val="22"/>
              </w:rPr>
              <w:t>31,8</w:t>
            </w:r>
          </w:p>
        </w:tc>
      </w:tr>
      <w:tr w:rsidR="00AF1BF7" w:rsidRPr="00DC4B0D" w14:paraId="6CE54DFF"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2F9845CD" w14:textId="77777777" w:rsidR="00AF1BF7" w:rsidRPr="00DC4B0D" w:rsidRDefault="00AF1BF7" w:rsidP="00500F86">
            <w:pPr>
              <w:rPr>
                <w:color w:val="000000"/>
                <w:sz w:val="22"/>
                <w:szCs w:val="22"/>
              </w:rPr>
            </w:pPr>
            <w:r w:rsidRPr="00DC4B0D">
              <w:rPr>
                <w:color w:val="000000"/>
                <w:sz w:val="22"/>
                <w:szCs w:val="22"/>
              </w:rPr>
              <w:t>Электроснабжение 2021</w:t>
            </w:r>
          </w:p>
        </w:tc>
        <w:tc>
          <w:tcPr>
            <w:tcW w:w="1047" w:type="dxa"/>
            <w:tcBorders>
              <w:top w:val="nil"/>
              <w:left w:val="nil"/>
              <w:bottom w:val="single" w:sz="8" w:space="0" w:color="auto"/>
              <w:right w:val="single" w:sz="8" w:space="0" w:color="auto"/>
            </w:tcBorders>
            <w:shd w:val="clear" w:color="auto" w:fill="auto"/>
            <w:noWrap/>
            <w:vAlign w:val="center"/>
            <w:hideMark/>
          </w:tcPr>
          <w:p w14:paraId="7FBA91B3" w14:textId="77777777" w:rsidR="00AF1BF7" w:rsidRPr="00DC4B0D" w:rsidRDefault="00AF1BF7" w:rsidP="00500F86">
            <w:pPr>
              <w:jc w:val="center"/>
              <w:rPr>
                <w:color w:val="000000"/>
                <w:sz w:val="22"/>
                <w:szCs w:val="22"/>
              </w:rPr>
            </w:pPr>
            <w:r w:rsidRPr="00DC4B0D">
              <w:rPr>
                <w:color w:val="000000"/>
                <w:sz w:val="22"/>
                <w:szCs w:val="22"/>
              </w:rPr>
              <w:t>52</w:t>
            </w:r>
          </w:p>
        </w:tc>
        <w:tc>
          <w:tcPr>
            <w:tcW w:w="1048" w:type="dxa"/>
            <w:tcBorders>
              <w:top w:val="nil"/>
              <w:left w:val="nil"/>
              <w:bottom w:val="single" w:sz="8" w:space="0" w:color="auto"/>
              <w:right w:val="single" w:sz="8" w:space="0" w:color="auto"/>
            </w:tcBorders>
            <w:shd w:val="clear" w:color="auto" w:fill="auto"/>
            <w:noWrap/>
            <w:vAlign w:val="center"/>
            <w:hideMark/>
          </w:tcPr>
          <w:p w14:paraId="33748421" w14:textId="77777777" w:rsidR="00AF1BF7" w:rsidRPr="00DC4B0D" w:rsidRDefault="00AF1BF7" w:rsidP="00500F86">
            <w:pPr>
              <w:jc w:val="center"/>
              <w:rPr>
                <w:color w:val="000000"/>
                <w:sz w:val="22"/>
                <w:szCs w:val="22"/>
              </w:rPr>
            </w:pPr>
            <w:r w:rsidRPr="00DC4B0D">
              <w:rPr>
                <w:color w:val="000000"/>
                <w:sz w:val="22"/>
                <w:szCs w:val="22"/>
              </w:rPr>
              <w:t>69,9</w:t>
            </w:r>
          </w:p>
        </w:tc>
        <w:tc>
          <w:tcPr>
            <w:tcW w:w="1300" w:type="dxa"/>
            <w:tcBorders>
              <w:top w:val="nil"/>
              <w:left w:val="nil"/>
              <w:bottom w:val="single" w:sz="8" w:space="0" w:color="auto"/>
              <w:right w:val="single" w:sz="8" w:space="0" w:color="auto"/>
            </w:tcBorders>
            <w:shd w:val="clear" w:color="auto" w:fill="auto"/>
            <w:noWrap/>
            <w:vAlign w:val="center"/>
            <w:hideMark/>
          </w:tcPr>
          <w:p w14:paraId="17FDA275" w14:textId="77777777" w:rsidR="00AF1BF7" w:rsidRPr="00DC4B0D" w:rsidRDefault="00AF1BF7" w:rsidP="00500F86">
            <w:pPr>
              <w:jc w:val="center"/>
              <w:rPr>
                <w:color w:val="000000"/>
                <w:sz w:val="22"/>
                <w:szCs w:val="22"/>
              </w:rPr>
            </w:pPr>
            <w:r w:rsidRPr="00DC4B0D">
              <w:rPr>
                <w:color w:val="000000"/>
                <w:sz w:val="22"/>
                <w:szCs w:val="22"/>
              </w:rPr>
              <w:t>26,4</w:t>
            </w:r>
          </w:p>
        </w:tc>
        <w:tc>
          <w:tcPr>
            <w:tcW w:w="1300" w:type="dxa"/>
            <w:tcBorders>
              <w:top w:val="nil"/>
              <w:left w:val="nil"/>
              <w:bottom w:val="single" w:sz="8" w:space="0" w:color="auto"/>
              <w:right w:val="single" w:sz="8" w:space="0" w:color="auto"/>
            </w:tcBorders>
            <w:shd w:val="clear" w:color="auto" w:fill="auto"/>
            <w:noWrap/>
            <w:vAlign w:val="center"/>
            <w:hideMark/>
          </w:tcPr>
          <w:p w14:paraId="784E2C61" w14:textId="77777777" w:rsidR="00AF1BF7" w:rsidRPr="00DC4B0D" w:rsidRDefault="00AF1BF7" w:rsidP="00500F86">
            <w:pPr>
              <w:jc w:val="center"/>
              <w:rPr>
                <w:color w:val="000000"/>
                <w:sz w:val="22"/>
                <w:szCs w:val="22"/>
              </w:rPr>
            </w:pPr>
            <w:r w:rsidRPr="00DC4B0D">
              <w:rPr>
                <w:color w:val="000000"/>
                <w:sz w:val="22"/>
                <w:szCs w:val="22"/>
              </w:rPr>
              <w:t>6,9</w:t>
            </w:r>
          </w:p>
        </w:tc>
        <w:tc>
          <w:tcPr>
            <w:tcW w:w="1048" w:type="dxa"/>
            <w:tcBorders>
              <w:top w:val="nil"/>
              <w:left w:val="nil"/>
              <w:bottom w:val="single" w:sz="8" w:space="0" w:color="auto"/>
              <w:right w:val="single" w:sz="8" w:space="0" w:color="auto"/>
            </w:tcBorders>
            <w:shd w:val="clear" w:color="auto" w:fill="auto"/>
            <w:noWrap/>
            <w:vAlign w:val="center"/>
            <w:hideMark/>
          </w:tcPr>
          <w:p w14:paraId="6A09892F" w14:textId="77777777" w:rsidR="00AF1BF7" w:rsidRPr="00DC4B0D" w:rsidRDefault="00AF1BF7" w:rsidP="00500F86">
            <w:pPr>
              <w:jc w:val="center"/>
              <w:rPr>
                <w:color w:val="000000"/>
                <w:sz w:val="22"/>
                <w:szCs w:val="22"/>
              </w:rPr>
            </w:pPr>
            <w:r w:rsidRPr="00DC4B0D">
              <w:rPr>
                <w:color w:val="000000"/>
                <w:sz w:val="22"/>
                <w:szCs w:val="22"/>
              </w:rPr>
              <w:t>21,6</w:t>
            </w:r>
          </w:p>
        </w:tc>
        <w:tc>
          <w:tcPr>
            <w:tcW w:w="1048" w:type="dxa"/>
            <w:tcBorders>
              <w:top w:val="nil"/>
              <w:left w:val="nil"/>
              <w:bottom w:val="single" w:sz="8" w:space="0" w:color="auto"/>
              <w:right w:val="single" w:sz="8" w:space="0" w:color="auto"/>
            </w:tcBorders>
            <w:shd w:val="clear" w:color="auto" w:fill="auto"/>
            <w:noWrap/>
            <w:vAlign w:val="center"/>
            <w:hideMark/>
          </w:tcPr>
          <w:p w14:paraId="0AE0CB56" w14:textId="77777777" w:rsidR="00AF1BF7" w:rsidRPr="00DC4B0D" w:rsidRDefault="00AF1BF7" w:rsidP="00500F86">
            <w:pPr>
              <w:jc w:val="center"/>
              <w:rPr>
                <w:color w:val="000000"/>
                <w:sz w:val="22"/>
                <w:szCs w:val="22"/>
              </w:rPr>
            </w:pPr>
            <w:r w:rsidRPr="00DC4B0D">
              <w:rPr>
                <w:color w:val="000000"/>
                <w:sz w:val="22"/>
                <w:szCs w:val="22"/>
              </w:rPr>
              <w:t>23,2</w:t>
            </w:r>
          </w:p>
        </w:tc>
      </w:tr>
      <w:tr w:rsidR="00AF1BF7" w:rsidRPr="00DC4B0D" w14:paraId="2D4817FE"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33EE32D6" w14:textId="77777777" w:rsidR="00AF1BF7" w:rsidRPr="00DC4B0D" w:rsidRDefault="00AF1BF7" w:rsidP="00500F86">
            <w:pPr>
              <w:rPr>
                <w:b/>
                <w:bCs/>
                <w:color w:val="000000"/>
                <w:sz w:val="22"/>
                <w:szCs w:val="22"/>
              </w:rPr>
            </w:pPr>
            <w:r w:rsidRPr="00DC4B0D">
              <w:rPr>
                <w:b/>
                <w:bCs/>
                <w:color w:val="000000"/>
                <w:sz w:val="22"/>
                <w:szCs w:val="22"/>
              </w:rPr>
              <w:t>Электроснабжение 2022</w:t>
            </w:r>
          </w:p>
        </w:tc>
        <w:tc>
          <w:tcPr>
            <w:tcW w:w="1047" w:type="dxa"/>
            <w:tcBorders>
              <w:top w:val="nil"/>
              <w:left w:val="nil"/>
              <w:bottom w:val="single" w:sz="8" w:space="0" w:color="auto"/>
              <w:right w:val="single" w:sz="8" w:space="0" w:color="auto"/>
            </w:tcBorders>
            <w:shd w:val="clear" w:color="auto" w:fill="auto"/>
            <w:noWrap/>
            <w:vAlign w:val="center"/>
            <w:hideMark/>
          </w:tcPr>
          <w:p w14:paraId="542117AE" w14:textId="77777777" w:rsidR="00AF1BF7" w:rsidRPr="00DC4B0D" w:rsidRDefault="00AF1BF7" w:rsidP="00500F86">
            <w:pPr>
              <w:jc w:val="right"/>
              <w:rPr>
                <w:b/>
                <w:bCs/>
                <w:color w:val="000000"/>
                <w:sz w:val="22"/>
                <w:szCs w:val="22"/>
              </w:rPr>
            </w:pPr>
            <w:r w:rsidRPr="00DC4B0D">
              <w:rPr>
                <w:b/>
                <w:bCs/>
                <w:color w:val="000000"/>
                <w:sz w:val="22"/>
                <w:szCs w:val="22"/>
              </w:rPr>
              <w:t>65,4</w:t>
            </w:r>
          </w:p>
        </w:tc>
        <w:tc>
          <w:tcPr>
            <w:tcW w:w="1048" w:type="dxa"/>
            <w:tcBorders>
              <w:top w:val="nil"/>
              <w:left w:val="nil"/>
              <w:bottom w:val="single" w:sz="8" w:space="0" w:color="auto"/>
              <w:right w:val="single" w:sz="8" w:space="0" w:color="auto"/>
            </w:tcBorders>
            <w:shd w:val="clear" w:color="auto" w:fill="auto"/>
            <w:noWrap/>
            <w:vAlign w:val="center"/>
            <w:hideMark/>
          </w:tcPr>
          <w:p w14:paraId="1496432F" w14:textId="77777777" w:rsidR="00AF1BF7" w:rsidRPr="00DC4B0D" w:rsidRDefault="00AF1BF7" w:rsidP="00500F86">
            <w:pPr>
              <w:jc w:val="right"/>
              <w:rPr>
                <w:b/>
                <w:bCs/>
                <w:color w:val="000000"/>
                <w:sz w:val="22"/>
                <w:szCs w:val="22"/>
              </w:rPr>
            </w:pPr>
            <w:r w:rsidRPr="00DC4B0D">
              <w:rPr>
                <w:b/>
                <w:bCs/>
                <w:color w:val="000000"/>
                <w:sz w:val="22"/>
                <w:szCs w:val="22"/>
              </w:rPr>
              <w:t>57,2</w:t>
            </w:r>
          </w:p>
        </w:tc>
        <w:tc>
          <w:tcPr>
            <w:tcW w:w="1300" w:type="dxa"/>
            <w:tcBorders>
              <w:top w:val="nil"/>
              <w:left w:val="nil"/>
              <w:bottom w:val="single" w:sz="8" w:space="0" w:color="auto"/>
              <w:right w:val="single" w:sz="8" w:space="0" w:color="auto"/>
            </w:tcBorders>
            <w:shd w:val="clear" w:color="auto" w:fill="auto"/>
            <w:noWrap/>
            <w:vAlign w:val="center"/>
            <w:hideMark/>
          </w:tcPr>
          <w:p w14:paraId="639C14CD" w14:textId="77777777" w:rsidR="00AF1BF7" w:rsidRPr="00DC4B0D" w:rsidRDefault="00AF1BF7" w:rsidP="00500F86">
            <w:pPr>
              <w:jc w:val="right"/>
              <w:rPr>
                <w:b/>
                <w:bCs/>
                <w:color w:val="000000"/>
                <w:sz w:val="22"/>
                <w:szCs w:val="22"/>
              </w:rPr>
            </w:pPr>
            <w:r w:rsidRPr="00DC4B0D">
              <w:rPr>
                <w:b/>
                <w:bCs/>
                <w:color w:val="000000"/>
                <w:sz w:val="22"/>
                <w:szCs w:val="22"/>
              </w:rPr>
              <w:t>4,9</w:t>
            </w:r>
          </w:p>
        </w:tc>
        <w:tc>
          <w:tcPr>
            <w:tcW w:w="1300" w:type="dxa"/>
            <w:tcBorders>
              <w:top w:val="nil"/>
              <w:left w:val="nil"/>
              <w:bottom w:val="single" w:sz="8" w:space="0" w:color="auto"/>
              <w:right w:val="single" w:sz="8" w:space="0" w:color="auto"/>
            </w:tcBorders>
            <w:shd w:val="clear" w:color="auto" w:fill="auto"/>
            <w:noWrap/>
            <w:vAlign w:val="center"/>
            <w:hideMark/>
          </w:tcPr>
          <w:p w14:paraId="75D6D52F" w14:textId="77777777" w:rsidR="00AF1BF7" w:rsidRPr="00DC4B0D" w:rsidRDefault="00AF1BF7" w:rsidP="00500F86">
            <w:pPr>
              <w:jc w:val="right"/>
              <w:rPr>
                <w:b/>
                <w:bCs/>
                <w:color w:val="000000"/>
                <w:sz w:val="22"/>
                <w:szCs w:val="22"/>
              </w:rPr>
            </w:pPr>
            <w:r w:rsidRPr="00DC4B0D">
              <w:rPr>
                <w:b/>
                <w:bCs/>
                <w:color w:val="000000"/>
                <w:sz w:val="22"/>
                <w:szCs w:val="22"/>
              </w:rPr>
              <w:t>10,4</w:t>
            </w:r>
          </w:p>
        </w:tc>
        <w:tc>
          <w:tcPr>
            <w:tcW w:w="1048" w:type="dxa"/>
            <w:tcBorders>
              <w:top w:val="nil"/>
              <w:left w:val="nil"/>
              <w:bottom w:val="single" w:sz="8" w:space="0" w:color="auto"/>
              <w:right w:val="single" w:sz="8" w:space="0" w:color="auto"/>
            </w:tcBorders>
            <w:shd w:val="clear" w:color="auto" w:fill="auto"/>
            <w:noWrap/>
            <w:vAlign w:val="center"/>
            <w:hideMark/>
          </w:tcPr>
          <w:p w14:paraId="4DBD6EAC" w14:textId="77777777" w:rsidR="00AF1BF7" w:rsidRPr="00DC4B0D" w:rsidRDefault="00AF1BF7" w:rsidP="00500F86">
            <w:pPr>
              <w:jc w:val="right"/>
              <w:rPr>
                <w:b/>
                <w:bCs/>
                <w:color w:val="000000"/>
                <w:sz w:val="22"/>
                <w:szCs w:val="22"/>
              </w:rPr>
            </w:pPr>
            <w:r w:rsidRPr="00DC4B0D">
              <w:rPr>
                <w:b/>
                <w:bCs/>
                <w:color w:val="000000"/>
                <w:sz w:val="22"/>
                <w:szCs w:val="22"/>
              </w:rPr>
              <w:t>29,6</w:t>
            </w:r>
          </w:p>
        </w:tc>
        <w:tc>
          <w:tcPr>
            <w:tcW w:w="1048" w:type="dxa"/>
            <w:tcBorders>
              <w:top w:val="nil"/>
              <w:left w:val="nil"/>
              <w:bottom w:val="single" w:sz="8" w:space="0" w:color="auto"/>
              <w:right w:val="single" w:sz="8" w:space="0" w:color="auto"/>
            </w:tcBorders>
            <w:shd w:val="clear" w:color="auto" w:fill="auto"/>
            <w:noWrap/>
            <w:vAlign w:val="center"/>
            <w:hideMark/>
          </w:tcPr>
          <w:p w14:paraId="774BAD66" w14:textId="77777777" w:rsidR="00AF1BF7" w:rsidRPr="00DC4B0D" w:rsidRDefault="00AF1BF7" w:rsidP="00500F86">
            <w:pPr>
              <w:jc w:val="right"/>
              <w:rPr>
                <w:b/>
                <w:bCs/>
                <w:color w:val="000000"/>
                <w:sz w:val="22"/>
                <w:szCs w:val="22"/>
              </w:rPr>
            </w:pPr>
            <w:r w:rsidRPr="00DC4B0D">
              <w:rPr>
                <w:b/>
                <w:bCs/>
                <w:color w:val="000000"/>
                <w:sz w:val="22"/>
                <w:szCs w:val="22"/>
              </w:rPr>
              <w:t>32,4</w:t>
            </w:r>
          </w:p>
        </w:tc>
      </w:tr>
      <w:tr w:rsidR="00AF1BF7" w:rsidRPr="00DC4B0D" w14:paraId="5E83B506"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41CD4184" w14:textId="77777777" w:rsidR="00AF1BF7" w:rsidRPr="00DC4B0D" w:rsidRDefault="00AF1BF7" w:rsidP="00500F86">
            <w:pPr>
              <w:rPr>
                <w:color w:val="000000"/>
                <w:sz w:val="22"/>
                <w:szCs w:val="22"/>
              </w:rPr>
            </w:pPr>
            <w:r w:rsidRPr="00DC4B0D">
              <w:rPr>
                <w:color w:val="000000"/>
                <w:sz w:val="22"/>
                <w:szCs w:val="22"/>
              </w:rPr>
              <w:t>Теплоснабжение 2021</w:t>
            </w:r>
          </w:p>
        </w:tc>
        <w:tc>
          <w:tcPr>
            <w:tcW w:w="1047" w:type="dxa"/>
            <w:tcBorders>
              <w:top w:val="nil"/>
              <w:left w:val="nil"/>
              <w:bottom w:val="single" w:sz="8" w:space="0" w:color="auto"/>
              <w:right w:val="single" w:sz="8" w:space="0" w:color="auto"/>
            </w:tcBorders>
            <w:shd w:val="clear" w:color="auto" w:fill="auto"/>
            <w:noWrap/>
            <w:vAlign w:val="center"/>
            <w:hideMark/>
          </w:tcPr>
          <w:p w14:paraId="7A574169" w14:textId="77777777" w:rsidR="00AF1BF7" w:rsidRPr="00DC4B0D" w:rsidRDefault="00AF1BF7" w:rsidP="00500F86">
            <w:pPr>
              <w:jc w:val="center"/>
              <w:rPr>
                <w:color w:val="000000"/>
                <w:sz w:val="22"/>
                <w:szCs w:val="22"/>
              </w:rPr>
            </w:pPr>
            <w:r w:rsidRPr="00DC4B0D">
              <w:rPr>
                <w:color w:val="000000"/>
                <w:sz w:val="22"/>
                <w:szCs w:val="22"/>
              </w:rPr>
              <w:t>52,2</w:t>
            </w:r>
          </w:p>
        </w:tc>
        <w:tc>
          <w:tcPr>
            <w:tcW w:w="1048" w:type="dxa"/>
            <w:tcBorders>
              <w:top w:val="nil"/>
              <w:left w:val="nil"/>
              <w:bottom w:val="single" w:sz="8" w:space="0" w:color="auto"/>
              <w:right w:val="single" w:sz="8" w:space="0" w:color="auto"/>
            </w:tcBorders>
            <w:shd w:val="clear" w:color="auto" w:fill="auto"/>
            <w:noWrap/>
            <w:vAlign w:val="center"/>
            <w:hideMark/>
          </w:tcPr>
          <w:p w14:paraId="00755EE5" w14:textId="77777777" w:rsidR="00AF1BF7" w:rsidRPr="00DC4B0D" w:rsidRDefault="00AF1BF7" w:rsidP="00500F86">
            <w:pPr>
              <w:jc w:val="center"/>
              <w:rPr>
                <w:color w:val="000000"/>
                <w:sz w:val="22"/>
                <w:szCs w:val="22"/>
              </w:rPr>
            </w:pPr>
            <w:r w:rsidRPr="00DC4B0D">
              <w:rPr>
                <w:color w:val="000000"/>
                <w:sz w:val="22"/>
                <w:szCs w:val="22"/>
              </w:rPr>
              <w:t>62,5</w:t>
            </w:r>
          </w:p>
        </w:tc>
        <w:tc>
          <w:tcPr>
            <w:tcW w:w="1300" w:type="dxa"/>
            <w:tcBorders>
              <w:top w:val="nil"/>
              <w:left w:val="nil"/>
              <w:bottom w:val="single" w:sz="8" w:space="0" w:color="auto"/>
              <w:right w:val="single" w:sz="8" w:space="0" w:color="auto"/>
            </w:tcBorders>
            <w:shd w:val="clear" w:color="auto" w:fill="auto"/>
            <w:noWrap/>
            <w:vAlign w:val="center"/>
            <w:hideMark/>
          </w:tcPr>
          <w:p w14:paraId="31C63383" w14:textId="77777777" w:rsidR="00AF1BF7" w:rsidRPr="00DC4B0D" w:rsidRDefault="00AF1BF7" w:rsidP="00500F86">
            <w:pPr>
              <w:jc w:val="center"/>
              <w:rPr>
                <w:color w:val="000000"/>
                <w:sz w:val="22"/>
                <w:szCs w:val="22"/>
              </w:rPr>
            </w:pPr>
            <w:r w:rsidRPr="00DC4B0D">
              <w:rPr>
                <w:color w:val="000000"/>
                <w:sz w:val="22"/>
                <w:szCs w:val="22"/>
              </w:rPr>
              <w:t>23,9</w:t>
            </w:r>
          </w:p>
        </w:tc>
        <w:tc>
          <w:tcPr>
            <w:tcW w:w="1300" w:type="dxa"/>
            <w:tcBorders>
              <w:top w:val="nil"/>
              <w:left w:val="nil"/>
              <w:bottom w:val="single" w:sz="8" w:space="0" w:color="auto"/>
              <w:right w:val="single" w:sz="8" w:space="0" w:color="auto"/>
            </w:tcBorders>
            <w:shd w:val="clear" w:color="auto" w:fill="auto"/>
            <w:noWrap/>
            <w:vAlign w:val="center"/>
            <w:hideMark/>
          </w:tcPr>
          <w:p w14:paraId="1BB2E489" w14:textId="77777777" w:rsidR="00AF1BF7" w:rsidRPr="00DC4B0D" w:rsidRDefault="00AF1BF7" w:rsidP="00500F86">
            <w:pPr>
              <w:jc w:val="center"/>
              <w:rPr>
                <w:color w:val="000000"/>
                <w:sz w:val="22"/>
                <w:szCs w:val="22"/>
              </w:rPr>
            </w:pPr>
            <w:r w:rsidRPr="00DC4B0D">
              <w:rPr>
                <w:color w:val="000000"/>
                <w:sz w:val="22"/>
                <w:szCs w:val="22"/>
              </w:rPr>
              <w:t>8</w:t>
            </w:r>
          </w:p>
        </w:tc>
        <w:tc>
          <w:tcPr>
            <w:tcW w:w="1048" w:type="dxa"/>
            <w:tcBorders>
              <w:top w:val="nil"/>
              <w:left w:val="nil"/>
              <w:bottom w:val="single" w:sz="8" w:space="0" w:color="auto"/>
              <w:right w:val="single" w:sz="8" w:space="0" w:color="auto"/>
            </w:tcBorders>
            <w:shd w:val="clear" w:color="auto" w:fill="auto"/>
            <w:noWrap/>
            <w:vAlign w:val="center"/>
            <w:hideMark/>
          </w:tcPr>
          <w:p w14:paraId="38F626BC" w14:textId="77777777" w:rsidR="00AF1BF7" w:rsidRPr="00DC4B0D" w:rsidRDefault="00AF1BF7" w:rsidP="00500F86">
            <w:pPr>
              <w:jc w:val="center"/>
              <w:rPr>
                <w:color w:val="000000"/>
                <w:sz w:val="22"/>
                <w:szCs w:val="22"/>
              </w:rPr>
            </w:pPr>
            <w:r w:rsidRPr="00DC4B0D">
              <w:rPr>
                <w:color w:val="000000"/>
                <w:sz w:val="22"/>
                <w:szCs w:val="22"/>
              </w:rPr>
              <w:t>23,9</w:t>
            </w:r>
          </w:p>
        </w:tc>
        <w:tc>
          <w:tcPr>
            <w:tcW w:w="1048" w:type="dxa"/>
            <w:tcBorders>
              <w:top w:val="nil"/>
              <w:left w:val="nil"/>
              <w:bottom w:val="single" w:sz="8" w:space="0" w:color="auto"/>
              <w:right w:val="single" w:sz="8" w:space="0" w:color="auto"/>
            </w:tcBorders>
            <w:shd w:val="clear" w:color="auto" w:fill="auto"/>
            <w:noWrap/>
            <w:vAlign w:val="center"/>
            <w:hideMark/>
          </w:tcPr>
          <w:p w14:paraId="5638DD04" w14:textId="77777777" w:rsidR="00AF1BF7" w:rsidRPr="00DC4B0D" w:rsidRDefault="00AF1BF7" w:rsidP="00500F86">
            <w:pPr>
              <w:jc w:val="center"/>
              <w:rPr>
                <w:color w:val="000000"/>
                <w:sz w:val="22"/>
                <w:szCs w:val="22"/>
              </w:rPr>
            </w:pPr>
            <w:r w:rsidRPr="00DC4B0D">
              <w:rPr>
                <w:color w:val="000000"/>
                <w:sz w:val="22"/>
                <w:szCs w:val="22"/>
              </w:rPr>
              <w:t>29,5</w:t>
            </w:r>
          </w:p>
        </w:tc>
      </w:tr>
      <w:tr w:rsidR="00AF1BF7" w:rsidRPr="00DC4B0D" w14:paraId="38D1105B"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7DC48776" w14:textId="77777777" w:rsidR="00AF1BF7" w:rsidRPr="00DC4B0D" w:rsidRDefault="00AF1BF7" w:rsidP="00500F86">
            <w:pPr>
              <w:rPr>
                <w:b/>
                <w:bCs/>
                <w:color w:val="000000"/>
                <w:sz w:val="22"/>
                <w:szCs w:val="22"/>
              </w:rPr>
            </w:pPr>
            <w:r w:rsidRPr="00DC4B0D">
              <w:rPr>
                <w:b/>
                <w:bCs/>
                <w:color w:val="000000"/>
                <w:sz w:val="22"/>
                <w:szCs w:val="22"/>
              </w:rPr>
              <w:t>Теплоснабжение 2022</w:t>
            </w:r>
          </w:p>
        </w:tc>
        <w:tc>
          <w:tcPr>
            <w:tcW w:w="1047" w:type="dxa"/>
            <w:tcBorders>
              <w:top w:val="nil"/>
              <w:left w:val="nil"/>
              <w:bottom w:val="single" w:sz="8" w:space="0" w:color="auto"/>
              <w:right w:val="single" w:sz="8" w:space="0" w:color="auto"/>
            </w:tcBorders>
            <w:shd w:val="clear" w:color="auto" w:fill="auto"/>
            <w:noWrap/>
            <w:vAlign w:val="center"/>
            <w:hideMark/>
          </w:tcPr>
          <w:p w14:paraId="778DA35D" w14:textId="77777777" w:rsidR="00AF1BF7" w:rsidRPr="00DC4B0D" w:rsidRDefault="00AF1BF7" w:rsidP="00500F86">
            <w:pPr>
              <w:jc w:val="right"/>
              <w:rPr>
                <w:b/>
                <w:bCs/>
                <w:color w:val="000000"/>
                <w:sz w:val="22"/>
                <w:szCs w:val="22"/>
              </w:rPr>
            </w:pPr>
            <w:r w:rsidRPr="00DC4B0D">
              <w:rPr>
                <w:b/>
                <w:bCs/>
                <w:color w:val="000000"/>
                <w:sz w:val="22"/>
                <w:szCs w:val="22"/>
              </w:rPr>
              <w:t>63,4</w:t>
            </w:r>
          </w:p>
        </w:tc>
        <w:tc>
          <w:tcPr>
            <w:tcW w:w="1048" w:type="dxa"/>
            <w:tcBorders>
              <w:top w:val="nil"/>
              <w:left w:val="nil"/>
              <w:bottom w:val="single" w:sz="8" w:space="0" w:color="auto"/>
              <w:right w:val="single" w:sz="8" w:space="0" w:color="auto"/>
            </w:tcBorders>
            <w:shd w:val="clear" w:color="auto" w:fill="auto"/>
            <w:noWrap/>
            <w:vAlign w:val="center"/>
            <w:hideMark/>
          </w:tcPr>
          <w:p w14:paraId="0FC11D66" w14:textId="77777777" w:rsidR="00AF1BF7" w:rsidRPr="00DC4B0D" w:rsidRDefault="00AF1BF7" w:rsidP="00500F86">
            <w:pPr>
              <w:jc w:val="right"/>
              <w:rPr>
                <w:b/>
                <w:bCs/>
                <w:color w:val="000000"/>
                <w:sz w:val="22"/>
                <w:szCs w:val="22"/>
              </w:rPr>
            </w:pPr>
            <w:r w:rsidRPr="00DC4B0D">
              <w:rPr>
                <w:b/>
                <w:bCs/>
                <w:color w:val="000000"/>
                <w:sz w:val="22"/>
                <w:szCs w:val="22"/>
              </w:rPr>
              <w:t>56,3</w:t>
            </w:r>
          </w:p>
        </w:tc>
        <w:tc>
          <w:tcPr>
            <w:tcW w:w="1300" w:type="dxa"/>
            <w:tcBorders>
              <w:top w:val="nil"/>
              <w:left w:val="nil"/>
              <w:bottom w:val="single" w:sz="8" w:space="0" w:color="auto"/>
              <w:right w:val="single" w:sz="8" w:space="0" w:color="auto"/>
            </w:tcBorders>
            <w:shd w:val="clear" w:color="auto" w:fill="auto"/>
            <w:noWrap/>
            <w:vAlign w:val="center"/>
            <w:hideMark/>
          </w:tcPr>
          <w:p w14:paraId="7E919A35" w14:textId="77777777" w:rsidR="00AF1BF7" w:rsidRPr="00DC4B0D" w:rsidRDefault="00AF1BF7" w:rsidP="00500F86">
            <w:pPr>
              <w:jc w:val="right"/>
              <w:rPr>
                <w:b/>
                <w:bCs/>
                <w:color w:val="000000"/>
                <w:sz w:val="22"/>
                <w:szCs w:val="22"/>
              </w:rPr>
            </w:pPr>
            <w:r w:rsidRPr="00DC4B0D">
              <w:rPr>
                <w:b/>
                <w:bCs/>
                <w:color w:val="000000"/>
                <w:sz w:val="22"/>
                <w:szCs w:val="22"/>
              </w:rPr>
              <w:t>4,1</w:t>
            </w:r>
          </w:p>
        </w:tc>
        <w:tc>
          <w:tcPr>
            <w:tcW w:w="1300" w:type="dxa"/>
            <w:tcBorders>
              <w:top w:val="nil"/>
              <w:left w:val="nil"/>
              <w:bottom w:val="single" w:sz="8" w:space="0" w:color="auto"/>
              <w:right w:val="single" w:sz="8" w:space="0" w:color="auto"/>
            </w:tcBorders>
            <w:shd w:val="clear" w:color="auto" w:fill="auto"/>
            <w:noWrap/>
            <w:vAlign w:val="center"/>
            <w:hideMark/>
          </w:tcPr>
          <w:p w14:paraId="32D5E063" w14:textId="77777777" w:rsidR="00AF1BF7" w:rsidRPr="00DC4B0D" w:rsidRDefault="00AF1BF7" w:rsidP="00500F86">
            <w:pPr>
              <w:jc w:val="right"/>
              <w:rPr>
                <w:b/>
                <w:bCs/>
                <w:color w:val="000000"/>
                <w:sz w:val="22"/>
                <w:szCs w:val="22"/>
              </w:rPr>
            </w:pPr>
            <w:r w:rsidRPr="00DC4B0D">
              <w:rPr>
                <w:b/>
                <w:bCs/>
                <w:color w:val="000000"/>
                <w:sz w:val="22"/>
                <w:szCs w:val="22"/>
              </w:rPr>
              <w:t>10</w:t>
            </w:r>
          </w:p>
        </w:tc>
        <w:tc>
          <w:tcPr>
            <w:tcW w:w="1048" w:type="dxa"/>
            <w:tcBorders>
              <w:top w:val="nil"/>
              <w:left w:val="nil"/>
              <w:bottom w:val="single" w:sz="8" w:space="0" w:color="auto"/>
              <w:right w:val="single" w:sz="8" w:space="0" w:color="auto"/>
            </w:tcBorders>
            <w:shd w:val="clear" w:color="auto" w:fill="auto"/>
            <w:noWrap/>
            <w:vAlign w:val="center"/>
            <w:hideMark/>
          </w:tcPr>
          <w:p w14:paraId="520DF6A1" w14:textId="77777777" w:rsidR="00AF1BF7" w:rsidRPr="00DC4B0D" w:rsidRDefault="00AF1BF7" w:rsidP="00500F86">
            <w:pPr>
              <w:jc w:val="right"/>
              <w:rPr>
                <w:b/>
                <w:bCs/>
                <w:color w:val="000000"/>
                <w:sz w:val="22"/>
                <w:szCs w:val="22"/>
              </w:rPr>
            </w:pPr>
            <w:r w:rsidRPr="00DC4B0D">
              <w:rPr>
                <w:b/>
                <w:bCs/>
                <w:color w:val="000000"/>
                <w:sz w:val="22"/>
                <w:szCs w:val="22"/>
              </w:rPr>
              <w:t>32,5</w:t>
            </w:r>
          </w:p>
        </w:tc>
        <w:tc>
          <w:tcPr>
            <w:tcW w:w="1048" w:type="dxa"/>
            <w:tcBorders>
              <w:top w:val="nil"/>
              <w:left w:val="nil"/>
              <w:bottom w:val="single" w:sz="8" w:space="0" w:color="auto"/>
              <w:right w:val="single" w:sz="8" w:space="0" w:color="auto"/>
            </w:tcBorders>
            <w:shd w:val="clear" w:color="auto" w:fill="auto"/>
            <w:noWrap/>
            <w:vAlign w:val="center"/>
            <w:hideMark/>
          </w:tcPr>
          <w:p w14:paraId="7CBB4EF5" w14:textId="77777777" w:rsidR="00AF1BF7" w:rsidRPr="00DC4B0D" w:rsidRDefault="00AF1BF7" w:rsidP="00500F86">
            <w:pPr>
              <w:jc w:val="right"/>
              <w:rPr>
                <w:b/>
                <w:bCs/>
                <w:color w:val="000000"/>
                <w:sz w:val="22"/>
                <w:szCs w:val="22"/>
              </w:rPr>
            </w:pPr>
            <w:r w:rsidRPr="00DC4B0D">
              <w:rPr>
                <w:b/>
                <w:bCs/>
                <w:color w:val="000000"/>
                <w:sz w:val="22"/>
                <w:szCs w:val="22"/>
              </w:rPr>
              <w:t>33,8</w:t>
            </w:r>
          </w:p>
        </w:tc>
      </w:tr>
      <w:tr w:rsidR="00AF1BF7" w:rsidRPr="00DC4B0D" w14:paraId="47A99514"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476D3692" w14:textId="77777777" w:rsidR="00AF1BF7" w:rsidRPr="00DC4B0D" w:rsidRDefault="00AF1BF7" w:rsidP="00500F86">
            <w:pPr>
              <w:rPr>
                <w:color w:val="000000"/>
                <w:sz w:val="22"/>
                <w:szCs w:val="22"/>
              </w:rPr>
            </w:pPr>
            <w:r w:rsidRPr="00DC4B0D">
              <w:rPr>
                <w:color w:val="000000"/>
                <w:sz w:val="22"/>
                <w:szCs w:val="22"/>
              </w:rPr>
              <w:t>Телефонная связь 2021</w:t>
            </w:r>
          </w:p>
        </w:tc>
        <w:tc>
          <w:tcPr>
            <w:tcW w:w="1047" w:type="dxa"/>
            <w:tcBorders>
              <w:top w:val="nil"/>
              <w:left w:val="nil"/>
              <w:bottom w:val="single" w:sz="8" w:space="0" w:color="auto"/>
              <w:right w:val="single" w:sz="8" w:space="0" w:color="auto"/>
            </w:tcBorders>
            <w:shd w:val="clear" w:color="auto" w:fill="auto"/>
            <w:noWrap/>
            <w:vAlign w:val="center"/>
            <w:hideMark/>
          </w:tcPr>
          <w:p w14:paraId="43D34BC4" w14:textId="77777777" w:rsidR="00AF1BF7" w:rsidRPr="00DC4B0D" w:rsidRDefault="00AF1BF7" w:rsidP="00500F86">
            <w:pPr>
              <w:jc w:val="center"/>
              <w:rPr>
                <w:color w:val="000000"/>
                <w:sz w:val="22"/>
                <w:szCs w:val="22"/>
              </w:rPr>
            </w:pPr>
            <w:r w:rsidRPr="00DC4B0D">
              <w:rPr>
                <w:color w:val="000000"/>
                <w:sz w:val="22"/>
                <w:szCs w:val="22"/>
              </w:rPr>
              <w:t>56,3</w:t>
            </w:r>
          </w:p>
        </w:tc>
        <w:tc>
          <w:tcPr>
            <w:tcW w:w="1048" w:type="dxa"/>
            <w:tcBorders>
              <w:top w:val="nil"/>
              <w:left w:val="nil"/>
              <w:bottom w:val="single" w:sz="8" w:space="0" w:color="auto"/>
              <w:right w:val="single" w:sz="8" w:space="0" w:color="auto"/>
            </w:tcBorders>
            <w:shd w:val="clear" w:color="auto" w:fill="auto"/>
            <w:noWrap/>
            <w:vAlign w:val="center"/>
            <w:hideMark/>
          </w:tcPr>
          <w:p w14:paraId="1C0E780B" w14:textId="77777777" w:rsidR="00AF1BF7" w:rsidRPr="00DC4B0D" w:rsidRDefault="00AF1BF7" w:rsidP="00500F86">
            <w:pPr>
              <w:jc w:val="center"/>
              <w:rPr>
                <w:color w:val="000000"/>
                <w:sz w:val="22"/>
                <w:szCs w:val="22"/>
              </w:rPr>
            </w:pPr>
            <w:r w:rsidRPr="00DC4B0D">
              <w:rPr>
                <w:color w:val="000000"/>
                <w:sz w:val="22"/>
                <w:szCs w:val="22"/>
              </w:rPr>
              <w:t>69,9</w:t>
            </w:r>
          </w:p>
        </w:tc>
        <w:tc>
          <w:tcPr>
            <w:tcW w:w="1300" w:type="dxa"/>
            <w:tcBorders>
              <w:top w:val="nil"/>
              <w:left w:val="nil"/>
              <w:bottom w:val="single" w:sz="8" w:space="0" w:color="auto"/>
              <w:right w:val="single" w:sz="8" w:space="0" w:color="auto"/>
            </w:tcBorders>
            <w:shd w:val="clear" w:color="auto" w:fill="auto"/>
            <w:noWrap/>
            <w:vAlign w:val="center"/>
            <w:hideMark/>
          </w:tcPr>
          <w:p w14:paraId="72200FAA" w14:textId="77777777" w:rsidR="00AF1BF7" w:rsidRPr="00DC4B0D" w:rsidRDefault="00AF1BF7" w:rsidP="00500F86">
            <w:pPr>
              <w:jc w:val="center"/>
              <w:rPr>
                <w:color w:val="000000"/>
                <w:sz w:val="22"/>
                <w:szCs w:val="22"/>
              </w:rPr>
            </w:pPr>
            <w:r w:rsidRPr="00DC4B0D">
              <w:rPr>
                <w:color w:val="000000"/>
                <w:sz w:val="22"/>
                <w:szCs w:val="22"/>
              </w:rPr>
              <w:t>22,3</w:t>
            </w:r>
          </w:p>
        </w:tc>
        <w:tc>
          <w:tcPr>
            <w:tcW w:w="1300" w:type="dxa"/>
            <w:tcBorders>
              <w:top w:val="nil"/>
              <w:left w:val="nil"/>
              <w:bottom w:val="single" w:sz="8" w:space="0" w:color="auto"/>
              <w:right w:val="single" w:sz="8" w:space="0" w:color="auto"/>
            </w:tcBorders>
            <w:shd w:val="clear" w:color="auto" w:fill="auto"/>
            <w:noWrap/>
            <w:vAlign w:val="center"/>
            <w:hideMark/>
          </w:tcPr>
          <w:p w14:paraId="5305EC82" w14:textId="77777777" w:rsidR="00AF1BF7" w:rsidRPr="00DC4B0D" w:rsidRDefault="00AF1BF7" w:rsidP="00500F86">
            <w:pPr>
              <w:jc w:val="center"/>
              <w:rPr>
                <w:color w:val="000000"/>
                <w:sz w:val="22"/>
                <w:szCs w:val="22"/>
              </w:rPr>
            </w:pPr>
            <w:r w:rsidRPr="00DC4B0D">
              <w:rPr>
                <w:color w:val="000000"/>
                <w:sz w:val="22"/>
                <w:szCs w:val="22"/>
              </w:rPr>
              <w:t>5,7</w:t>
            </w:r>
          </w:p>
        </w:tc>
        <w:tc>
          <w:tcPr>
            <w:tcW w:w="1048" w:type="dxa"/>
            <w:tcBorders>
              <w:top w:val="nil"/>
              <w:left w:val="nil"/>
              <w:bottom w:val="single" w:sz="8" w:space="0" w:color="auto"/>
              <w:right w:val="single" w:sz="8" w:space="0" w:color="auto"/>
            </w:tcBorders>
            <w:shd w:val="clear" w:color="auto" w:fill="auto"/>
            <w:noWrap/>
            <w:vAlign w:val="center"/>
            <w:hideMark/>
          </w:tcPr>
          <w:p w14:paraId="254F2BE4" w14:textId="77777777" w:rsidR="00AF1BF7" w:rsidRPr="00DC4B0D" w:rsidRDefault="00AF1BF7" w:rsidP="00500F86">
            <w:pPr>
              <w:jc w:val="center"/>
              <w:rPr>
                <w:color w:val="000000"/>
                <w:sz w:val="22"/>
                <w:szCs w:val="22"/>
              </w:rPr>
            </w:pPr>
            <w:r w:rsidRPr="00DC4B0D">
              <w:rPr>
                <w:color w:val="000000"/>
                <w:sz w:val="22"/>
                <w:szCs w:val="22"/>
              </w:rPr>
              <w:t>21,3</w:t>
            </w:r>
          </w:p>
        </w:tc>
        <w:tc>
          <w:tcPr>
            <w:tcW w:w="1048" w:type="dxa"/>
            <w:tcBorders>
              <w:top w:val="nil"/>
              <w:left w:val="nil"/>
              <w:bottom w:val="single" w:sz="8" w:space="0" w:color="auto"/>
              <w:right w:val="single" w:sz="8" w:space="0" w:color="auto"/>
            </w:tcBorders>
            <w:shd w:val="clear" w:color="auto" w:fill="auto"/>
            <w:noWrap/>
            <w:vAlign w:val="center"/>
            <w:hideMark/>
          </w:tcPr>
          <w:p w14:paraId="69539C8C" w14:textId="77777777" w:rsidR="00AF1BF7" w:rsidRPr="00DC4B0D" w:rsidRDefault="00AF1BF7" w:rsidP="00500F86">
            <w:pPr>
              <w:jc w:val="center"/>
              <w:rPr>
                <w:color w:val="000000"/>
                <w:sz w:val="22"/>
                <w:szCs w:val="22"/>
              </w:rPr>
            </w:pPr>
            <w:r w:rsidRPr="00DC4B0D">
              <w:rPr>
                <w:color w:val="000000"/>
                <w:sz w:val="22"/>
                <w:szCs w:val="22"/>
              </w:rPr>
              <w:t>24,5</w:t>
            </w:r>
          </w:p>
        </w:tc>
      </w:tr>
      <w:tr w:rsidR="00AF1BF7" w:rsidRPr="00DC4B0D" w14:paraId="522AE602" w14:textId="77777777" w:rsidTr="00500F86">
        <w:trPr>
          <w:trHeight w:val="320"/>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14:paraId="4FC90186" w14:textId="77777777" w:rsidR="00AF1BF7" w:rsidRPr="00DC4B0D" w:rsidRDefault="00AF1BF7" w:rsidP="00500F86">
            <w:pPr>
              <w:rPr>
                <w:b/>
                <w:bCs/>
                <w:color w:val="000000"/>
                <w:sz w:val="22"/>
                <w:szCs w:val="22"/>
              </w:rPr>
            </w:pPr>
            <w:r w:rsidRPr="00DC4B0D">
              <w:rPr>
                <w:b/>
                <w:bCs/>
                <w:color w:val="000000"/>
                <w:sz w:val="22"/>
                <w:szCs w:val="22"/>
              </w:rPr>
              <w:t>Телефонная связь 2022</w:t>
            </w:r>
          </w:p>
        </w:tc>
        <w:tc>
          <w:tcPr>
            <w:tcW w:w="1047" w:type="dxa"/>
            <w:tcBorders>
              <w:top w:val="nil"/>
              <w:left w:val="nil"/>
              <w:bottom w:val="single" w:sz="8" w:space="0" w:color="auto"/>
              <w:right w:val="single" w:sz="8" w:space="0" w:color="auto"/>
            </w:tcBorders>
            <w:shd w:val="clear" w:color="auto" w:fill="auto"/>
            <w:noWrap/>
            <w:vAlign w:val="center"/>
            <w:hideMark/>
          </w:tcPr>
          <w:p w14:paraId="6D4C42AD" w14:textId="77777777" w:rsidR="00AF1BF7" w:rsidRPr="00DC4B0D" w:rsidRDefault="00AF1BF7" w:rsidP="00500F86">
            <w:pPr>
              <w:jc w:val="right"/>
              <w:rPr>
                <w:b/>
                <w:bCs/>
                <w:color w:val="000000"/>
                <w:sz w:val="22"/>
                <w:szCs w:val="22"/>
              </w:rPr>
            </w:pPr>
            <w:r w:rsidRPr="00DC4B0D">
              <w:rPr>
                <w:b/>
                <w:bCs/>
                <w:color w:val="000000"/>
                <w:sz w:val="22"/>
                <w:szCs w:val="22"/>
              </w:rPr>
              <w:t>68,8</w:t>
            </w:r>
          </w:p>
        </w:tc>
        <w:tc>
          <w:tcPr>
            <w:tcW w:w="1048" w:type="dxa"/>
            <w:tcBorders>
              <w:top w:val="nil"/>
              <w:left w:val="nil"/>
              <w:bottom w:val="single" w:sz="8" w:space="0" w:color="auto"/>
              <w:right w:val="single" w:sz="8" w:space="0" w:color="auto"/>
            </w:tcBorders>
            <w:shd w:val="clear" w:color="auto" w:fill="auto"/>
            <w:noWrap/>
            <w:vAlign w:val="center"/>
            <w:hideMark/>
          </w:tcPr>
          <w:p w14:paraId="21A6CE40" w14:textId="77777777" w:rsidR="00AF1BF7" w:rsidRPr="00DC4B0D" w:rsidRDefault="00AF1BF7" w:rsidP="00500F86">
            <w:pPr>
              <w:jc w:val="right"/>
              <w:rPr>
                <w:b/>
                <w:bCs/>
                <w:color w:val="000000"/>
                <w:sz w:val="22"/>
                <w:szCs w:val="22"/>
              </w:rPr>
            </w:pPr>
            <w:r w:rsidRPr="00DC4B0D">
              <w:rPr>
                <w:b/>
                <w:bCs/>
                <w:color w:val="000000"/>
                <w:sz w:val="22"/>
                <w:szCs w:val="22"/>
              </w:rPr>
              <w:t>60,4</w:t>
            </w:r>
          </w:p>
        </w:tc>
        <w:tc>
          <w:tcPr>
            <w:tcW w:w="1300" w:type="dxa"/>
            <w:tcBorders>
              <w:top w:val="nil"/>
              <w:left w:val="nil"/>
              <w:bottom w:val="single" w:sz="8" w:space="0" w:color="auto"/>
              <w:right w:val="single" w:sz="8" w:space="0" w:color="auto"/>
            </w:tcBorders>
            <w:shd w:val="clear" w:color="auto" w:fill="auto"/>
            <w:noWrap/>
            <w:vAlign w:val="center"/>
            <w:hideMark/>
          </w:tcPr>
          <w:p w14:paraId="17433A34" w14:textId="77777777" w:rsidR="00AF1BF7" w:rsidRPr="00DC4B0D" w:rsidRDefault="00AF1BF7" w:rsidP="00500F86">
            <w:pPr>
              <w:jc w:val="right"/>
              <w:rPr>
                <w:b/>
                <w:bCs/>
                <w:color w:val="000000"/>
                <w:sz w:val="22"/>
                <w:szCs w:val="22"/>
              </w:rPr>
            </w:pPr>
            <w:r w:rsidRPr="00DC4B0D">
              <w:rPr>
                <w:b/>
                <w:bCs/>
                <w:color w:val="000000"/>
                <w:sz w:val="22"/>
                <w:szCs w:val="22"/>
              </w:rPr>
              <w:t>2,8</w:t>
            </w:r>
          </w:p>
        </w:tc>
        <w:tc>
          <w:tcPr>
            <w:tcW w:w="1300" w:type="dxa"/>
            <w:tcBorders>
              <w:top w:val="nil"/>
              <w:left w:val="nil"/>
              <w:bottom w:val="single" w:sz="8" w:space="0" w:color="auto"/>
              <w:right w:val="single" w:sz="8" w:space="0" w:color="auto"/>
            </w:tcBorders>
            <w:shd w:val="clear" w:color="auto" w:fill="auto"/>
            <w:noWrap/>
            <w:vAlign w:val="center"/>
            <w:hideMark/>
          </w:tcPr>
          <w:p w14:paraId="091CA546" w14:textId="77777777" w:rsidR="00AF1BF7" w:rsidRPr="00DC4B0D" w:rsidRDefault="00AF1BF7" w:rsidP="00500F86">
            <w:pPr>
              <w:jc w:val="right"/>
              <w:rPr>
                <w:b/>
                <w:bCs/>
                <w:color w:val="000000"/>
                <w:sz w:val="22"/>
                <w:szCs w:val="22"/>
              </w:rPr>
            </w:pPr>
            <w:r w:rsidRPr="00DC4B0D">
              <w:rPr>
                <w:b/>
                <w:bCs/>
                <w:color w:val="000000"/>
                <w:sz w:val="22"/>
                <w:szCs w:val="22"/>
              </w:rPr>
              <w:t>9,9</w:t>
            </w:r>
          </w:p>
        </w:tc>
        <w:tc>
          <w:tcPr>
            <w:tcW w:w="1048" w:type="dxa"/>
            <w:tcBorders>
              <w:top w:val="nil"/>
              <w:left w:val="nil"/>
              <w:bottom w:val="single" w:sz="8" w:space="0" w:color="auto"/>
              <w:right w:val="single" w:sz="8" w:space="0" w:color="auto"/>
            </w:tcBorders>
            <w:shd w:val="clear" w:color="auto" w:fill="auto"/>
            <w:noWrap/>
            <w:vAlign w:val="center"/>
            <w:hideMark/>
          </w:tcPr>
          <w:p w14:paraId="2AFD33BD" w14:textId="77777777" w:rsidR="00AF1BF7" w:rsidRPr="00DC4B0D" w:rsidRDefault="00AF1BF7" w:rsidP="00500F86">
            <w:pPr>
              <w:jc w:val="right"/>
              <w:rPr>
                <w:b/>
                <w:bCs/>
                <w:color w:val="000000"/>
                <w:sz w:val="22"/>
                <w:szCs w:val="22"/>
              </w:rPr>
            </w:pPr>
            <w:r w:rsidRPr="00DC4B0D">
              <w:rPr>
                <w:b/>
                <w:bCs/>
                <w:color w:val="000000"/>
                <w:sz w:val="22"/>
                <w:szCs w:val="22"/>
              </w:rPr>
              <w:t>28,3</w:t>
            </w:r>
          </w:p>
        </w:tc>
        <w:tc>
          <w:tcPr>
            <w:tcW w:w="1048" w:type="dxa"/>
            <w:tcBorders>
              <w:top w:val="nil"/>
              <w:left w:val="nil"/>
              <w:bottom w:val="single" w:sz="8" w:space="0" w:color="auto"/>
              <w:right w:val="single" w:sz="8" w:space="0" w:color="auto"/>
            </w:tcBorders>
            <w:shd w:val="clear" w:color="auto" w:fill="auto"/>
            <w:noWrap/>
            <w:vAlign w:val="center"/>
            <w:hideMark/>
          </w:tcPr>
          <w:p w14:paraId="4EB6B42C" w14:textId="77777777" w:rsidR="00AF1BF7" w:rsidRPr="00DC4B0D" w:rsidRDefault="00AF1BF7" w:rsidP="00500F86">
            <w:pPr>
              <w:jc w:val="right"/>
              <w:rPr>
                <w:b/>
                <w:bCs/>
                <w:color w:val="000000"/>
                <w:sz w:val="22"/>
                <w:szCs w:val="22"/>
              </w:rPr>
            </w:pPr>
            <w:r w:rsidRPr="00DC4B0D">
              <w:rPr>
                <w:b/>
                <w:bCs/>
                <w:color w:val="000000"/>
                <w:sz w:val="22"/>
                <w:szCs w:val="22"/>
              </w:rPr>
              <w:t>29,8</w:t>
            </w:r>
          </w:p>
        </w:tc>
      </w:tr>
    </w:tbl>
    <w:p w14:paraId="39B92AE5" w14:textId="77777777" w:rsidR="00C3293B" w:rsidRPr="00DC4B0D" w:rsidRDefault="00C3293B" w:rsidP="00065479">
      <w:pPr>
        <w:tabs>
          <w:tab w:val="center" w:pos="4857"/>
        </w:tabs>
        <w:spacing w:line="312" w:lineRule="auto"/>
        <w:jc w:val="both"/>
        <w:rPr>
          <w:color w:val="000000" w:themeColor="text1"/>
          <w:sz w:val="28"/>
          <w:szCs w:val="28"/>
        </w:rPr>
      </w:pPr>
    </w:p>
    <w:p w14:paraId="0FAF53EF" w14:textId="77777777" w:rsidR="00C3293B" w:rsidRPr="00DC4B0D" w:rsidRDefault="00193370"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Анализ табл. 2.2 указывает на следующие особенности:</w:t>
      </w:r>
    </w:p>
    <w:p w14:paraId="32798D92" w14:textId="154580F9" w:rsidR="0064313F" w:rsidRPr="00DC4B0D" w:rsidRDefault="00BB637F" w:rsidP="008C12CC">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193370" w:rsidRPr="00DC4B0D">
        <w:rPr>
          <w:color w:val="000000" w:themeColor="text1"/>
          <w:sz w:val="28"/>
          <w:szCs w:val="28"/>
        </w:rPr>
        <w:t>в 202</w:t>
      </w:r>
      <w:r w:rsidR="005D2191" w:rsidRPr="00DC4B0D">
        <w:rPr>
          <w:color w:val="000000" w:themeColor="text1"/>
          <w:sz w:val="28"/>
          <w:szCs w:val="28"/>
        </w:rPr>
        <w:t>2</w:t>
      </w:r>
      <w:r w:rsidR="00193370" w:rsidRPr="00DC4B0D">
        <w:rPr>
          <w:color w:val="000000" w:themeColor="text1"/>
          <w:sz w:val="28"/>
          <w:szCs w:val="28"/>
        </w:rPr>
        <w:t xml:space="preserve"> г. </w:t>
      </w:r>
      <w:r w:rsidRPr="00DC4B0D">
        <w:rPr>
          <w:color w:val="000000" w:themeColor="text1"/>
          <w:sz w:val="28"/>
          <w:szCs w:val="28"/>
        </w:rPr>
        <w:t>по сравнению с 202</w:t>
      </w:r>
      <w:r w:rsidR="005D2191" w:rsidRPr="00DC4B0D">
        <w:rPr>
          <w:color w:val="000000" w:themeColor="text1"/>
          <w:sz w:val="28"/>
          <w:szCs w:val="28"/>
        </w:rPr>
        <w:t>1</w:t>
      </w:r>
      <w:r w:rsidRPr="00DC4B0D">
        <w:rPr>
          <w:color w:val="000000" w:themeColor="text1"/>
          <w:sz w:val="28"/>
          <w:szCs w:val="28"/>
        </w:rPr>
        <w:t xml:space="preserve"> г. </w:t>
      </w:r>
      <w:r w:rsidR="00193370" w:rsidRPr="00DC4B0D">
        <w:rPr>
          <w:color w:val="000000" w:themeColor="text1"/>
          <w:sz w:val="28"/>
          <w:szCs w:val="28"/>
        </w:rPr>
        <w:t xml:space="preserve">доля </w:t>
      </w:r>
      <w:r w:rsidRPr="00DC4B0D">
        <w:rPr>
          <w:color w:val="000000" w:themeColor="text1"/>
          <w:sz w:val="28"/>
          <w:szCs w:val="28"/>
        </w:rPr>
        <w:t>предприятий-</w:t>
      </w:r>
      <w:r w:rsidR="00193370" w:rsidRPr="00DC4B0D">
        <w:rPr>
          <w:color w:val="000000" w:themeColor="text1"/>
          <w:sz w:val="28"/>
          <w:szCs w:val="28"/>
        </w:rPr>
        <w:t>респондентов, зарегистрированных в районах и удовлетворенных состоянием подключения предприятий к сетям водоснабжения</w:t>
      </w:r>
      <w:r w:rsidRPr="00DC4B0D">
        <w:rPr>
          <w:color w:val="000000" w:themeColor="text1"/>
          <w:sz w:val="28"/>
          <w:szCs w:val="28"/>
        </w:rPr>
        <w:t>,</w:t>
      </w:r>
      <w:r w:rsidR="00F00B51" w:rsidRPr="00DC4B0D">
        <w:rPr>
          <w:color w:val="000000" w:themeColor="text1"/>
          <w:sz w:val="28"/>
          <w:szCs w:val="28"/>
        </w:rPr>
        <w:t xml:space="preserve"> </w:t>
      </w:r>
      <w:r w:rsidR="005D2191" w:rsidRPr="00DC4B0D">
        <w:rPr>
          <w:color w:val="000000" w:themeColor="text1"/>
          <w:sz w:val="28"/>
          <w:szCs w:val="28"/>
        </w:rPr>
        <w:t>с</w:t>
      </w:r>
      <w:r w:rsidR="00124C84" w:rsidRPr="00DC4B0D">
        <w:rPr>
          <w:color w:val="000000" w:themeColor="text1"/>
          <w:sz w:val="28"/>
          <w:szCs w:val="28"/>
        </w:rPr>
        <w:t>низилось</w:t>
      </w:r>
      <w:r w:rsidR="00F00B51" w:rsidRPr="00DC4B0D">
        <w:rPr>
          <w:color w:val="000000" w:themeColor="text1"/>
          <w:sz w:val="28"/>
          <w:szCs w:val="28"/>
        </w:rPr>
        <w:t xml:space="preserve"> на </w:t>
      </w:r>
      <w:r w:rsidR="00124C84" w:rsidRPr="00DC4B0D">
        <w:rPr>
          <w:color w:val="000000" w:themeColor="text1"/>
          <w:sz w:val="28"/>
          <w:szCs w:val="28"/>
        </w:rPr>
        <w:t>8</w:t>
      </w:r>
      <w:r w:rsidR="00F00B51" w:rsidRPr="00DC4B0D">
        <w:rPr>
          <w:color w:val="000000" w:themeColor="text1"/>
          <w:sz w:val="28"/>
          <w:szCs w:val="28"/>
        </w:rPr>
        <w:t>,</w:t>
      </w:r>
      <w:r w:rsidR="005D2191" w:rsidRPr="00DC4B0D">
        <w:rPr>
          <w:color w:val="000000" w:themeColor="text1"/>
          <w:sz w:val="28"/>
          <w:szCs w:val="28"/>
        </w:rPr>
        <w:t>7</w:t>
      </w:r>
      <w:r w:rsidR="00F00B51" w:rsidRPr="00DC4B0D">
        <w:rPr>
          <w:color w:val="000000" w:themeColor="text1"/>
          <w:sz w:val="28"/>
          <w:szCs w:val="28"/>
        </w:rPr>
        <w:t xml:space="preserve"> п.п.</w:t>
      </w:r>
      <w:r w:rsidR="00193370" w:rsidRPr="00DC4B0D">
        <w:rPr>
          <w:color w:val="000000" w:themeColor="text1"/>
          <w:sz w:val="28"/>
          <w:szCs w:val="28"/>
        </w:rPr>
        <w:t xml:space="preserve"> (учитывались варианты ответа «скорее удовлетворитель</w:t>
      </w:r>
      <w:r w:rsidRPr="00DC4B0D">
        <w:rPr>
          <w:color w:val="000000" w:themeColor="text1"/>
          <w:sz w:val="28"/>
          <w:szCs w:val="28"/>
        </w:rPr>
        <w:t>ное» и «удовлетворительное»), а</w:t>
      </w:r>
      <w:r w:rsidR="00193370" w:rsidRPr="00DC4B0D">
        <w:rPr>
          <w:color w:val="000000" w:themeColor="text1"/>
          <w:sz w:val="28"/>
          <w:szCs w:val="28"/>
        </w:rPr>
        <w:t xml:space="preserve"> доля респондентов, зарегистрированн</w:t>
      </w:r>
      <w:r w:rsidRPr="00DC4B0D">
        <w:rPr>
          <w:color w:val="000000" w:themeColor="text1"/>
          <w:sz w:val="28"/>
          <w:szCs w:val="28"/>
        </w:rPr>
        <w:t>ых в городах, наоборо</w:t>
      </w:r>
      <w:r w:rsidR="005D2191" w:rsidRPr="00DC4B0D">
        <w:rPr>
          <w:color w:val="000000" w:themeColor="text1"/>
          <w:sz w:val="28"/>
          <w:szCs w:val="28"/>
        </w:rPr>
        <w:t>т увеличилась</w:t>
      </w:r>
      <w:r w:rsidR="00F00B51" w:rsidRPr="00DC4B0D">
        <w:rPr>
          <w:color w:val="000000" w:themeColor="text1"/>
          <w:sz w:val="28"/>
          <w:szCs w:val="28"/>
        </w:rPr>
        <w:t xml:space="preserve"> на </w:t>
      </w:r>
      <w:r w:rsidR="00124C84" w:rsidRPr="00DC4B0D">
        <w:rPr>
          <w:color w:val="000000" w:themeColor="text1"/>
          <w:sz w:val="28"/>
          <w:szCs w:val="28"/>
        </w:rPr>
        <w:lastRenderedPageBreak/>
        <w:t>10</w:t>
      </w:r>
      <w:r w:rsidR="005D2191" w:rsidRPr="00DC4B0D">
        <w:rPr>
          <w:color w:val="000000" w:themeColor="text1"/>
          <w:sz w:val="28"/>
          <w:szCs w:val="28"/>
        </w:rPr>
        <w:t>,</w:t>
      </w:r>
      <w:r w:rsidR="00124C84" w:rsidRPr="00DC4B0D">
        <w:rPr>
          <w:color w:val="000000" w:themeColor="text1"/>
          <w:sz w:val="28"/>
          <w:szCs w:val="28"/>
        </w:rPr>
        <w:t>4</w:t>
      </w:r>
      <w:r w:rsidR="005D2191" w:rsidRPr="00DC4B0D">
        <w:rPr>
          <w:color w:val="000000" w:themeColor="text1"/>
          <w:sz w:val="28"/>
          <w:szCs w:val="28"/>
        </w:rPr>
        <w:t xml:space="preserve"> </w:t>
      </w:r>
      <w:r w:rsidR="00F00B51" w:rsidRPr="00DC4B0D">
        <w:rPr>
          <w:color w:val="000000" w:themeColor="text1"/>
          <w:sz w:val="28"/>
          <w:szCs w:val="28"/>
        </w:rPr>
        <w:t>п.п</w:t>
      </w:r>
      <w:r w:rsidR="00193370" w:rsidRPr="00DC4B0D">
        <w:rPr>
          <w:color w:val="000000" w:themeColor="text1"/>
          <w:sz w:val="28"/>
          <w:szCs w:val="28"/>
        </w:rPr>
        <w:t xml:space="preserve">. </w:t>
      </w:r>
      <w:r w:rsidR="00124C84" w:rsidRPr="00DC4B0D">
        <w:rPr>
          <w:color w:val="000000" w:themeColor="text1"/>
          <w:sz w:val="28"/>
          <w:szCs w:val="28"/>
        </w:rPr>
        <w:t>Т</w:t>
      </w:r>
      <w:r w:rsidR="00193370" w:rsidRPr="00DC4B0D">
        <w:rPr>
          <w:color w:val="000000" w:themeColor="text1"/>
          <w:sz w:val="28"/>
          <w:szCs w:val="28"/>
        </w:rPr>
        <w:t>акая же картина наблюдается</w:t>
      </w:r>
      <w:r w:rsidR="00F00B51" w:rsidRPr="00DC4B0D">
        <w:rPr>
          <w:color w:val="000000" w:themeColor="text1"/>
          <w:sz w:val="28"/>
          <w:szCs w:val="28"/>
        </w:rPr>
        <w:t xml:space="preserve"> по газоснабжению </w:t>
      </w:r>
      <w:r w:rsidR="005D2191" w:rsidRPr="00DC4B0D">
        <w:rPr>
          <w:color w:val="000000" w:themeColor="text1"/>
          <w:sz w:val="28"/>
          <w:szCs w:val="28"/>
        </w:rPr>
        <w:t>(снижение</w:t>
      </w:r>
      <w:r w:rsidR="00F00B51" w:rsidRPr="00DC4B0D">
        <w:rPr>
          <w:color w:val="000000" w:themeColor="text1"/>
          <w:sz w:val="28"/>
          <w:szCs w:val="28"/>
        </w:rPr>
        <w:t xml:space="preserve"> на </w:t>
      </w:r>
      <w:r w:rsidR="00124C84" w:rsidRPr="00DC4B0D">
        <w:rPr>
          <w:color w:val="000000" w:themeColor="text1"/>
          <w:sz w:val="28"/>
          <w:szCs w:val="28"/>
        </w:rPr>
        <w:t>9,7</w:t>
      </w:r>
      <w:r w:rsidR="00F00B51" w:rsidRPr="00DC4B0D">
        <w:rPr>
          <w:color w:val="000000" w:themeColor="text1"/>
          <w:sz w:val="28"/>
          <w:szCs w:val="28"/>
        </w:rPr>
        <w:t xml:space="preserve"> п.п. и </w:t>
      </w:r>
      <w:r w:rsidR="00124C84" w:rsidRPr="00DC4B0D">
        <w:rPr>
          <w:color w:val="000000" w:themeColor="text1"/>
          <w:sz w:val="28"/>
          <w:szCs w:val="28"/>
        </w:rPr>
        <w:t>рост</w:t>
      </w:r>
      <w:r w:rsidR="00F00B51" w:rsidRPr="00DC4B0D">
        <w:rPr>
          <w:color w:val="000000" w:themeColor="text1"/>
          <w:sz w:val="28"/>
          <w:szCs w:val="28"/>
        </w:rPr>
        <w:t xml:space="preserve"> на </w:t>
      </w:r>
      <w:r w:rsidR="00FF45DB">
        <w:rPr>
          <w:color w:val="000000" w:themeColor="text1"/>
          <w:sz w:val="28"/>
          <w:szCs w:val="28"/>
        </w:rPr>
        <w:t>2</w:t>
      </w:r>
      <w:r w:rsidR="00F00B51" w:rsidRPr="00DC4B0D">
        <w:rPr>
          <w:color w:val="000000" w:themeColor="text1"/>
          <w:sz w:val="28"/>
          <w:szCs w:val="28"/>
        </w:rPr>
        <w:t>,</w:t>
      </w:r>
      <w:r w:rsidR="00124C84" w:rsidRPr="00DC4B0D">
        <w:rPr>
          <w:color w:val="000000" w:themeColor="text1"/>
          <w:sz w:val="28"/>
          <w:szCs w:val="28"/>
        </w:rPr>
        <w:t>3</w:t>
      </w:r>
      <w:r w:rsidR="00F00B51" w:rsidRPr="00DC4B0D">
        <w:rPr>
          <w:color w:val="000000" w:themeColor="text1"/>
          <w:sz w:val="28"/>
          <w:szCs w:val="28"/>
        </w:rPr>
        <w:t xml:space="preserve"> п.п.</w:t>
      </w:r>
      <w:r w:rsidR="00193370" w:rsidRPr="00DC4B0D">
        <w:rPr>
          <w:color w:val="000000" w:themeColor="text1"/>
          <w:sz w:val="28"/>
          <w:szCs w:val="28"/>
        </w:rPr>
        <w:t xml:space="preserve"> соответственно), </w:t>
      </w:r>
      <w:r w:rsidR="00F00B51" w:rsidRPr="00DC4B0D">
        <w:rPr>
          <w:color w:val="000000" w:themeColor="text1"/>
          <w:sz w:val="28"/>
          <w:szCs w:val="28"/>
        </w:rPr>
        <w:t>электроснабжению (</w:t>
      </w:r>
      <w:r w:rsidR="006951CD" w:rsidRPr="00DC4B0D">
        <w:rPr>
          <w:color w:val="000000" w:themeColor="text1"/>
          <w:sz w:val="28"/>
          <w:szCs w:val="28"/>
        </w:rPr>
        <w:t>снижение</w:t>
      </w:r>
      <w:r w:rsidR="00F00B51" w:rsidRPr="00DC4B0D">
        <w:rPr>
          <w:color w:val="000000" w:themeColor="text1"/>
          <w:sz w:val="28"/>
          <w:szCs w:val="28"/>
        </w:rPr>
        <w:t xml:space="preserve"> на </w:t>
      </w:r>
      <w:r w:rsidR="006951CD" w:rsidRPr="00DC4B0D">
        <w:rPr>
          <w:color w:val="000000" w:themeColor="text1"/>
          <w:sz w:val="28"/>
          <w:szCs w:val="28"/>
        </w:rPr>
        <w:t>1</w:t>
      </w:r>
      <w:r w:rsidR="00124C84" w:rsidRPr="00DC4B0D">
        <w:rPr>
          <w:color w:val="000000" w:themeColor="text1"/>
          <w:sz w:val="28"/>
          <w:szCs w:val="28"/>
        </w:rPr>
        <w:t>2</w:t>
      </w:r>
      <w:r w:rsidR="00F00B51" w:rsidRPr="00DC4B0D">
        <w:rPr>
          <w:color w:val="000000" w:themeColor="text1"/>
          <w:sz w:val="28"/>
          <w:szCs w:val="28"/>
        </w:rPr>
        <w:t>,</w:t>
      </w:r>
      <w:r w:rsidR="00124C84" w:rsidRPr="00DC4B0D">
        <w:rPr>
          <w:color w:val="000000" w:themeColor="text1"/>
          <w:sz w:val="28"/>
          <w:szCs w:val="28"/>
        </w:rPr>
        <w:t>7</w:t>
      </w:r>
      <w:r w:rsidR="00F00B51" w:rsidRPr="00DC4B0D">
        <w:rPr>
          <w:color w:val="000000" w:themeColor="text1"/>
          <w:sz w:val="28"/>
          <w:szCs w:val="28"/>
        </w:rPr>
        <w:t xml:space="preserve"> п.п. и </w:t>
      </w:r>
      <w:r w:rsidR="006951CD" w:rsidRPr="00DC4B0D">
        <w:rPr>
          <w:color w:val="000000" w:themeColor="text1"/>
          <w:sz w:val="28"/>
          <w:szCs w:val="28"/>
        </w:rPr>
        <w:t>рост</w:t>
      </w:r>
      <w:r w:rsidR="00F00B51" w:rsidRPr="00DC4B0D">
        <w:rPr>
          <w:color w:val="000000" w:themeColor="text1"/>
          <w:sz w:val="28"/>
          <w:szCs w:val="28"/>
        </w:rPr>
        <w:t xml:space="preserve"> на </w:t>
      </w:r>
      <w:r w:rsidR="006951CD" w:rsidRPr="00DC4B0D">
        <w:rPr>
          <w:color w:val="000000" w:themeColor="text1"/>
          <w:sz w:val="28"/>
          <w:szCs w:val="28"/>
        </w:rPr>
        <w:t>1</w:t>
      </w:r>
      <w:r w:rsidR="00124C84" w:rsidRPr="00DC4B0D">
        <w:rPr>
          <w:color w:val="000000" w:themeColor="text1"/>
          <w:sz w:val="28"/>
          <w:szCs w:val="28"/>
        </w:rPr>
        <w:t>3</w:t>
      </w:r>
      <w:r w:rsidR="00F00B51" w:rsidRPr="00DC4B0D">
        <w:rPr>
          <w:color w:val="000000" w:themeColor="text1"/>
          <w:sz w:val="28"/>
          <w:szCs w:val="28"/>
        </w:rPr>
        <w:t>,</w:t>
      </w:r>
      <w:r w:rsidR="00124C84" w:rsidRPr="00DC4B0D">
        <w:rPr>
          <w:color w:val="000000" w:themeColor="text1"/>
          <w:sz w:val="28"/>
          <w:szCs w:val="28"/>
        </w:rPr>
        <w:t>4</w:t>
      </w:r>
      <w:r w:rsidR="00F00B51" w:rsidRPr="00DC4B0D">
        <w:rPr>
          <w:color w:val="000000" w:themeColor="text1"/>
          <w:sz w:val="28"/>
          <w:szCs w:val="28"/>
        </w:rPr>
        <w:t xml:space="preserve"> п.п.</w:t>
      </w:r>
      <w:r w:rsidR="00410EE6" w:rsidRPr="00DC4B0D">
        <w:rPr>
          <w:color w:val="000000" w:themeColor="text1"/>
          <w:sz w:val="28"/>
          <w:szCs w:val="28"/>
        </w:rPr>
        <w:t xml:space="preserve"> соответственн</w:t>
      </w:r>
      <w:r w:rsidR="00F00B51" w:rsidRPr="00DC4B0D">
        <w:rPr>
          <w:color w:val="000000" w:themeColor="text1"/>
          <w:sz w:val="28"/>
          <w:szCs w:val="28"/>
        </w:rPr>
        <w:t>о), теплоснабжению (</w:t>
      </w:r>
      <w:r w:rsidR="006951CD" w:rsidRPr="00DC4B0D">
        <w:rPr>
          <w:color w:val="000000" w:themeColor="text1"/>
          <w:sz w:val="28"/>
          <w:szCs w:val="28"/>
        </w:rPr>
        <w:t>снижение</w:t>
      </w:r>
      <w:r w:rsidR="00F00B51" w:rsidRPr="00DC4B0D">
        <w:rPr>
          <w:color w:val="000000" w:themeColor="text1"/>
          <w:sz w:val="28"/>
          <w:szCs w:val="28"/>
        </w:rPr>
        <w:t xml:space="preserve"> на </w:t>
      </w:r>
      <w:r w:rsidR="00124C84" w:rsidRPr="00DC4B0D">
        <w:rPr>
          <w:color w:val="000000" w:themeColor="text1"/>
          <w:sz w:val="28"/>
          <w:szCs w:val="28"/>
        </w:rPr>
        <w:t>6</w:t>
      </w:r>
      <w:r w:rsidR="00F00B51" w:rsidRPr="00DC4B0D">
        <w:rPr>
          <w:color w:val="000000" w:themeColor="text1"/>
          <w:sz w:val="28"/>
          <w:szCs w:val="28"/>
        </w:rPr>
        <w:t>,</w:t>
      </w:r>
      <w:r w:rsidR="00124C84" w:rsidRPr="00DC4B0D">
        <w:rPr>
          <w:color w:val="000000" w:themeColor="text1"/>
          <w:sz w:val="28"/>
          <w:szCs w:val="28"/>
        </w:rPr>
        <w:t>2</w:t>
      </w:r>
      <w:r w:rsidR="00F00B51" w:rsidRPr="00DC4B0D">
        <w:rPr>
          <w:color w:val="000000" w:themeColor="text1"/>
          <w:sz w:val="28"/>
          <w:szCs w:val="28"/>
        </w:rPr>
        <w:t xml:space="preserve"> п.п. и </w:t>
      </w:r>
      <w:r w:rsidR="006951CD" w:rsidRPr="00DC4B0D">
        <w:rPr>
          <w:color w:val="000000" w:themeColor="text1"/>
          <w:sz w:val="28"/>
          <w:szCs w:val="28"/>
        </w:rPr>
        <w:t>рост</w:t>
      </w:r>
      <w:r w:rsidR="00F00B51" w:rsidRPr="00DC4B0D">
        <w:rPr>
          <w:color w:val="000000" w:themeColor="text1"/>
          <w:sz w:val="28"/>
          <w:szCs w:val="28"/>
        </w:rPr>
        <w:t xml:space="preserve"> на </w:t>
      </w:r>
      <w:r w:rsidR="006951CD" w:rsidRPr="00DC4B0D">
        <w:rPr>
          <w:color w:val="000000" w:themeColor="text1"/>
          <w:sz w:val="28"/>
          <w:szCs w:val="28"/>
        </w:rPr>
        <w:t>1</w:t>
      </w:r>
      <w:r w:rsidR="00124C84" w:rsidRPr="00DC4B0D">
        <w:rPr>
          <w:color w:val="000000" w:themeColor="text1"/>
          <w:sz w:val="28"/>
          <w:szCs w:val="28"/>
        </w:rPr>
        <w:t>1</w:t>
      </w:r>
      <w:r w:rsidR="00F00B51" w:rsidRPr="00DC4B0D">
        <w:rPr>
          <w:color w:val="000000" w:themeColor="text1"/>
          <w:sz w:val="28"/>
          <w:szCs w:val="28"/>
        </w:rPr>
        <w:t>,</w:t>
      </w:r>
      <w:r w:rsidR="00124C84" w:rsidRPr="00DC4B0D">
        <w:rPr>
          <w:color w:val="000000" w:themeColor="text1"/>
          <w:sz w:val="28"/>
          <w:szCs w:val="28"/>
        </w:rPr>
        <w:t>2</w:t>
      </w:r>
      <w:r w:rsidR="00F00B51" w:rsidRPr="00DC4B0D">
        <w:rPr>
          <w:color w:val="000000" w:themeColor="text1"/>
          <w:sz w:val="28"/>
          <w:szCs w:val="28"/>
        </w:rPr>
        <w:t xml:space="preserve"> п.п.</w:t>
      </w:r>
      <w:r w:rsidR="00410EE6" w:rsidRPr="00DC4B0D">
        <w:rPr>
          <w:color w:val="000000" w:themeColor="text1"/>
          <w:sz w:val="28"/>
          <w:szCs w:val="28"/>
        </w:rPr>
        <w:t xml:space="preserve"> соотв</w:t>
      </w:r>
      <w:r w:rsidR="00F00B51" w:rsidRPr="00DC4B0D">
        <w:rPr>
          <w:color w:val="000000" w:themeColor="text1"/>
          <w:sz w:val="28"/>
          <w:szCs w:val="28"/>
        </w:rPr>
        <w:t>етственно)</w:t>
      </w:r>
      <w:r w:rsidR="00124C84" w:rsidRPr="00DC4B0D">
        <w:rPr>
          <w:color w:val="000000" w:themeColor="text1"/>
          <w:sz w:val="28"/>
          <w:szCs w:val="28"/>
        </w:rPr>
        <w:t>,</w:t>
      </w:r>
      <w:r w:rsidR="00F00B51" w:rsidRPr="00DC4B0D">
        <w:rPr>
          <w:color w:val="000000" w:themeColor="text1"/>
          <w:sz w:val="28"/>
          <w:szCs w:val="28"/>
        </w:rPr>
        <w:t xml:space="preserve"> связи (</w:t>
      </w:r>
      <w:r w:rsidR="006951CD" w:rsidRPr="00DC4B0D">
        <w:rPr>
          <w:color w:val="000000" w:themeColor="text1"/>
          <w:sz w:val="28"/>
          <w:szCs w:val="28"/>
        </w:rPr>
        <w:t xml:space="preserve">снижение </w:t>
      </w:r>
      <w:r w:rsidR="00F00B51" w:rsidRPr="00DC4B0D">
        <w:rPr>
          <w:color w:val="000000" w:themeColor="text1"/>
          <w:sz w:val="28"/>
          <w:szCs w:val="28"/>
        </w:rPr>
        <w:t xml:space="preserve">на </w:t>
      </w:r>
      <w:r w:rsidR="008C12CC" w:rsidRPr="00DC4B0D">
        <w:rPr>
          <w:color w:val="000000" w:themeColor="text1"/>
          <w:sz w:val="28"/>
          <w:szCs w:val="28"/>
        </w:rPr>
        <w:t>9</w:t>
      </w:r>
      <w:r w:rsidR="00F00B51" w:rsidRPr="00DC4B0D">
        <w:rPr>
          <w:color w:val="000000" w:themeColor="text1"/>
          <w:sz w:val="28"/>
          <w:szCs w:val="28"/>
        </w:rPr>
        <w:t>,</w:t>
      </w:r>
      <w:r w:rsidR="008C12CC" w:rsidRPr="00DC4B0D">
        <w:rPr>
          <w:color w:val="000000" w:themeColor="text1"/>
          <w:sz w:val="28"/>
          <w:szCs w:val="28"/>
        </w:rPr>
        <w:t>5</w:t>
      </w:r>
      <w:r w:rsidR="00F00B51" w:rsidRPr="00DC4B0D">
        <w:rPr>
          <w:color w:val="000000" w:themeColor="text1"/>
          <w:sz w:val="28"/>
          <w:szCs w:val="28"/>
        </w:rPr>
        <w:t xml:space="preserve"> п.п. и </w:t>
      </w:r>
      <w:r w:rsidR="006951CD" w:rsidRPr="00DC4B0D">
        <w:rPr>
          <w:color w:val="000000" w:themeColor="text1"/>
          <w:sz w:val="28"/>
          <w:szCs w:val="28"/>
        </w:rPr>
        <w:t>рост</w:t>
      </w:r>
      <w:r w:rsidR="00F00B51" w:rsidRPr="00DC4B0D">
        <w:rPr>
          <w:color w:val="000000" w:themeColor="text1"/>
          <w:sz w:val="28"/>
          <w:szCs w:val="28"/>
        </w:rPr>
        <w:t xml:space="preserve"> на </w:t>
      </w:r>
      <w:r w:rsidR="006951CD" w:rsidRPr="00DC4B0D">
        <w:rPr>
          <w:color w:val="000000" w:themeColor="text1"/>
          <w:sz w:val="28"/>
          <w:szCs w:val="28"/>
        </w:rPr>
        <w:t>1</w:t>
      </w:r>
      <w:r w:rsidR="008C12CC" w:rsidRPr="00DC4B0D">
        <w:rPr>
          <w:color w:val="000000" w:themeColor="text1"/>
          <w:sz w:val="28"/>
          <w:szCs w:val="28"/>
        </w:rPr>
        <w:t>2</w:t>
      </w:r>
      <w:r w:rsidR="00F00B51" w:rsidRPr="00DC4B0D">
        <w:rPr>
          <w:color w:val="000000" w:themeColor="text1"/>
          <w:sz w:val="28"/>
          <w:szCs w:val="28"/>
        </w:rPr>
        <w:t>,</w:t>
      </w:r>
      <w:r w:rsidR="008C12CC" w:rsidRPr="00DC4B0D">
        <w:rPr>
          <w:color w:val="000000" w:themeColor="text1"/>
          <w:sz w:val="28"/>
          <w:szCs w:val="28"/>
        </w:rPr>
        <w:t>5</w:t>
      </w:r>
      <w:r w:rsidR="00F00B51" w:rsidRPr="00DC4B0D">
        <w:rPr>
          <w:color w:val="000000" w:themeColor="text1"/>
          <w:sz w:val="28"/>
          <w:szCs w:val="28"/>
        </w:rPr>
        <w:t xml:space="preserve"> п.п.</w:t>
      </w:r>
      <w:r w:rsidR="00410EE6" w:rsidRPr="00DC4B0D">
        <w:rPr>
          <w:color w:val="000000" w:themeColor="text1"/>
          <w:sz w:val="28"/>
          <w:szCs w:val="28"/>
        </w:rPr>
        <w:t xml:space="preserve"> соответственно)</w:t>
      </w:r>
      <w:r w:rsidR="008C12CC" w:rsidRPr="00DC4B0D">
        <w:rPr>
          <w:color w:val="000000" w:themeColor="text1"/>
          <w:sz w:val="28"/>
          <w:szCs w:val="28"/>
        </w:rPr>
        <w:t xml:space="preserve"> и водоочистки (снижение на 5,4 п.п. и рост на 11,6)</w:t>
      </w:r>
      <w:r w:rsidR="00410EE6" w:rsidRPr="00DC4B0D">
        <w:rPr>
          <w:color w:val="000000" w:themeColor="text1"/>
          <w:sz w:val="28"/>
          <w:szCs w:val="28"/>
        </w:rPr>
        <w:t>;</w:t>
      </w:r>
    </w:p>
    <w:p w14:paraId="3B0F70FD" w14:textId="37E7C4FA" w:rsidR="00B720A9" w:rsidRPr="00DC4B0D" w:rsidRDefault="00193370" w:rsidP="00451731">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BB637F" w:rsidRPr="00DC4B0D">
        <w:rPr>
          <w:color w:val="000000" w:themeColor="text1"/>
          <w:sz w:val="28"/>
          <w:szCs w:val="28"/>
        </w:rPr>
        <w:t>в 202</w:t>
      </w:r>
      <w:r w:rsidR="006951CD" w:rsidRPr="00DC4B0D">
        <w:rPr>
          <w:color w:val="000000" w:themeColor="text1"/>
          <w:sz w:val="28"/>
          <w:szCs w:val="28"/>
        </w:rPr>
        <w:t>2</w:t>
      </w:r>
      <w:r w:rsidR="00BB637F" w:rsidRPr="00DC4B0D">
        <w:rPr>
          <w:color w:val="000000" w:themeColor="text1"/>
          <w:sz w:val="28"/>
          <w:szCs w:val="28"/>
        </w:rPr>
        <w:t xml:space="preserve"> г. по сравнению с 202</w:t>
      </w:r>
      <w:r w:rsidR="006951CD" w:rsidRPr="00DC4B0D">
        <w:rPr>
          <w:color w:val="000000" w:themeColor="text1"/>
          <w:sz w:val="28"/>
          <w:szCs w:val="28"/>
        </w:rPr>
        <w:t>1</w:t>
      </w:r>
      <w:r w:rsidR="00BB637F" w:rsidRPr="00DC4B0D">
        <w:rPr>
          <w:color w:val="000000" w:themeColor="text1"/>
          <w:sz w:val="28"/>
          <w:szCs w:val="28"/>
        </w:rPr>
        <w:t xml:space="preserve"> г. доля предприятий-респондентов, зарегистрированных в районах и не удовлетворенных состоянием подключения предприятий к сетям во</w:t>
      </w:r>
      <w:r w:rsidR="00F00B51" w:rsidRPr="00DC4B0D">
        <w:rPr>
          <w:color w:val="000000" w:themeColor="text1"/>
          <w:sz w:val="28"/>
          <w:szCs w:val="28"/>
        </w:rPr>
        <w:t xml:space="preserve">доснабжения, </w:t>
      </w:r>
      <w:r w:rsidR="008C12CC" w:rsidRPr="00DC4B0D">
        <w:rPr>
          <w:color w:val="000000" w:themeColor="text1"/>
          <w:sz w:val="28"/>
          <w:szCs w:val="28"/>
        </w:rPr>
        <w:t>снизилась</w:t>
      </w:r>
      <w:r w:rsidR="00F00B51" w:rsidRPr="00DC4B0D">
        <w:rPr>
          <w:color w:val="000000" w:themeColor="text1"/>
          <w:sz w:val="28"/>
          <w:szCs w:val="28"/>
        </w:rPr>
        <w:t xml:space="preserve"> на </w:t>
      </w:r>
      <w:r w:rsidR="008C12CC" w:rsidRPr="00DC4B0D">
        <w:rPr>
          <w:color w:val="000000" w:themeColor="text1"/>
          <w:sz w:val="28"/>
          <w:szCs w:val="28"/>
        </w:rPr>
        <w:t>0</w:t>
      </w:r>
      <w:r w:rsidR="00F00B51" w:rsidRPr="00DC4B0D">
        <w:rPr>
          <w:color w:val="000000" w:themeColor="text1"/>
          <w:sz w:val="28"/>
          <w:szCs w:val="28"/>
        </w:rPr>
        <w:t>,</w:t>
      </w:r>
      <w:r w:rsidR="008C12CC" w:rsidRPr="00DC4B0D">
        <w:rPr>
          <w:color w:val="000000" w:themeColor="text1"/>
          <w:sz w:val="28"/>
          <w:szCs w:val="28"/>
        </w:rPr>
        <w:t>5</w:t>
      </w:r>
      <w:r w:rsidR="00F00B51" w:rsidRPr="00DC4B0D">
        <w:rPr>
          <w:color w:val="000000" w:themeColor="text1"/>
          <w:sz w:val="28"/>
          <w:szCs w:val="28"/>
        </w:rPr>
        <w:t xml:space="preserve"> п.п.</w:t>
      </w:r>
      <w:r w:rsidR="00BB637F" w:rsidRPr="00DC4B0D">
        <w:rPr>
          <w:color w:val="000000" w:themeColor="text1"/>
          <w:sz w:val="28"/>
          <w:szCs w:val="28"/>
        </w:rPr>
        <w:t xml:space="preserve"> (учитывались варианты ответа «неудовлетворительное» и «скорее неудовлетворительное»)</w:t>
      </w:r>
      <w:r w:rsidR="001B1649" w:rsidRPr="00DC4B0D">
        <w:rPr>
          <w:color w:val="000000" w:themeColor="text1"/>
          <w:sz w:val="28"/>
          <w:szCs w:val="28"/>
        </w:rPr>
        <w:t>, а д</w:t>
      </w:r>
      <w:r w:rsidR="00BB637F" w:rsidRPr="00DC4B0D">
        <w:rPr>
          <w:color w:val="000000" w:themeColor="text1"/>
          <w:sz w:val="28"/>
          <w:szCs w:val="28"/>
        </w:rPr>
        <w:t>оля респондентов, зарегистрированных в город</w:t>
      </w:r>
      <w:r w:rsidR="008C12CC" w:rsidRPr="00DC4B0D">
        <w:rPr>
          <w:color w:val="000000" w:themeColor="text1"/>
          <w:sz w:val="28"/>
          <w:szCs w:val="28"/>
        </w:rPr>
        <w:t>е существенно</w:t>
      </w:r>
      <w:r w:rsidR="00F00B51" w:rsidRPr="00DC4B0D">
        <w:rPr>
          <w:color w:val="000000" w:themeColor="text1"/>
          <w:sz w:val="28"/>
          <w:szCs w:val="28"/>
        </w:rPr>
        <w:t xml:space="preserve"> </w:t>
      </w:r>
      <w:r w:rsidR="006951CD" w:rsidRPr="00DC4B0D">
        <w:rPr>
          <w:color w:val="000000" w:themeColor="text1"/>
          <w:sz w:val="28"/>
          <w:szCs w:val="28"/>
        </w:rPr>
        <w:t>уменьшилась</w:t>
      </w:r>
      <w:r w:rsidR="00F00B51" w:rsidRPr="00DC4B0D">
        <w:rPr>
          <w:color w:val="000000" w:themeColor="text1"/>
          <w:sz w:val="28"/>
          <w:szCs w:val="28"/>
        </w:rPr>
        <w:t xml:space="preserve"> на </w:t>
      </w:r>
      <w:r w:rsidR="008C12CC" w:rsidRPr="00DC4B0D">
        <w:rPr>
          <w:color w:val="000000" w:themeColor="text1"/>
          <w:sz w:val="28"/>
          <w:szCs w:val="28"/>
        </w:rPr>
        <w:t>1</w:t>
      </w:r>
      <w:r w:rsidR="00451731" w:rsidRPr="00DC4B0D">
        <w:rPr>
          <w:color w:val="000000" w:themeColor="text1"/>
          <w:sz w:val="28"/>
          <w:szCs w:val="28"/>
        </w:rPr>
        <w:t>6</w:t>
      </w:r>
      <w:r w:rsidR="00F00B51" w:rsidRPr="00DC4B0D">
        <w:rPr>
          <w:color w:val="000000" w:themeColor="text1"/>
          <w:sz w:val="28"/>
          <w:szCs w:val="28"/>
        </w:rPr>
        <w:t>,</w:t>
      </w:r>
      <w:r w:rsidR="008C12CC" w:rsidRPr="00DC4B0D">
        <w:rPr>
          <w:color w:val="000000" w:themeColor="text1"/>
          <w:sz w:val="28"/>
          <w:szCs w:val="28"/>
        </w:rPr>
        <w:t>2</w:t>
      </w:r>
      <w:r w:rsidR="00F00B51" w:rsidRPr="00DC4B0D">
        <w:rPr>
          <w:color w:val="000000" w:themeColor="text1"/>
          <w:sz w:val="28"/>
          <w:szCs w:val="28"/>
        </w:rPr>
        <w:t xml:space="preserve"> п.п</w:t>
      </w:r>
      <w:r w:rsidR="00BB637F" w:rsidRPr="00DC4B0D">
        <w:rPr>
          <w:color w:val="000000" w:themeColor="text1"/>
          <w:sz w:val="28"/>
          <w:szCs w:val="28"/>
        </w:rPr>
        <w:t>.</w:t>
      </w:r>
      <w:r w:rsidR="001B1649" w:rsidRPr="00DC4B0D">
        <w:rPr>
          <w:color w:val="000000" w:themeColor="text1"/>
          <w:sz w:val="28"/>
          <w:szCs w:val="28"/>
        </w:rPr>
        <w:t>;</w:t>
      </w:r>
    </w:p>
    <w:p w14:paraId="08CEE988" w14:textId="11F77795" w:rsidR="0064313F" w:rsidRPr="00DC4B0D" w:rsidRDefault="00B720A9" w:rsidP="001B1649">
      <w:pPr>
        <w:tabs>
          <w:tab w:val="center" w:pos="4857"/>
        </w:tabs>
        <w:spacing w:line="312" w:lineRule="auto"/>
        <w:ind w:firstLine="709"/>
        <w:jc w:val="both"/>
        <w:rPr>
          <w:color w:val="000000" w:themeColor="text1"/>
          <w:sz w:val="28"/>
          <w:szCs w:val="28"/>
        </w:rPr>
      </w:pPr>
      <w:r w:rsidRPr="00DC4B0D">
        <w:rPr>
          <w:color w:val="000000" w:themeColor="text1"/>
          <w:sz w:val="28"/>
          <w:szCs w:val="28"/>
        </w:rPr>
        <w:t>- противоположная</w:t>
      </w:r>
      <w:r w:rsidR="00451731" w:rsidRPr="00DC4B0D">
        <w:rPr>
          <w:color w:val="000000" w:themeColor="text1"/>
          <w:sz w:val="28"/>
          <w:szCs w:val="28"/>
        </w:rPr>
        <w:t xml:space="preserve"> </w:t>
      </w:r>
      <w:r w:rsidRPr="00DC4B0D">
        <w:rPr>
          <w:color w:val="000000" w:themeColor="text1"/>
          <w:sz w:val="28"/>
          <w:szCs w:val="28"/>
        </w:rPr>
        <w:t>ситуация</w:t>
      </w:r>
      <w:r w:rsidR="00451731" w:rsidRPr="00DC4B0D">
        <w:rPr>
          <w:color w:val="000000" w:themeColor="text1"/>
          <w:sz w:val="28"/>
          <w:szCs w:val="28"/>
        </w:rPr>
        <w:t xml:space="preserve"> наблюдается</w:t>
      </w:r>
      <w:r w:rsidRPr="00DC4B0D">
        <w:rPr>
          <w:color w:val="000000" w:themeColor="text1"/>
          <w:sz w:val="28"/>
          <w:szCs w:val="28"/>
        </w:rPr>
        <w:t xml:space="preserve"> в 2022 г. по сравнению с 2021 г.</w:t>
      </w:r>
      <w:r w:rsidR="00451731" w:rsidRPr="00DC4B0D">
        <w:rPr>
          <w:color w:val="000000" w:themeColor="text1"/>
          <w:sz w:val="28"/>
          <w:szCs w:val="28"/>
        </w:rPr>
        <w:t xml:space="preserve"> с</w:t>
      </w:r>
      <w:r w:rsidRPr="00DC4B0D">
        <w:rPr>
          <w:color w:val="000000" w:themeColor="text1"/>
          <w:sz w:val="28"/>
          <w:szCs w:val="28"/>
        </w:rPr>
        <w:t xml:space="preserve"> респондентами</w:t>
      </w:r>
      <w:r w:rsidR="00FF45DB">
        <w:rPr>
          <w:color w:val="000000" w:themeColor="text1"/>
          <w:sz w:val="28"/>
          <w:szCs w:val="28"/>
        </w:rPr>
        <w:t>,</w:t>
      </w:r>
      <w:r w:rsidRPr="00DC4B0D">
        <w:rPr>
          <w:color w:val="000000" w:themeColor="text1"/>
          <w:sz w:val="28"/>
          <w:szCs w:val="28"/>
        </w:rPr>
        <w:t xml:space="preserve"> неудовлетворёнными</w:t>
      </w:r>
      <w:r w:rsidR="00451731" w:rsidRPr="00DC4B0D">
        <w:rPr>
          <w:color w:val="000000" w:themeColor="text1"/>
          <w:sz w:val="28"/>
          <w:szCs w:val="28"/>
        </w:rPr>
        <w:t xml:space="preserve"> подключением предприятий к сетям </w:t>
      </w:r>
      <w:r w:rsidR="00BB637F" w:rsidRPr="00DC4B0D">
        <w:rPr>
          <w:color w:val="000000" w:themeColor="text1"/>
          <w:sz w:val="28"/>
          <w:szCs w:val="28"/>
        </w:rPr>
        <w:t>по газоснабжению</w:t>
      </w:r>
      <w:r w:rsidR="00FF45DB">
        <w:rPr>
          <w:color w:val="000000" w:themeColor="text1"/>
          <w:sz w:val="28"/>
          <w:szCs w:val="28"/>
        </w:rPr>
        <w:t>,</w:t>
      </w:r>
      <w:r w:rsidR="00BB637F" w:rsidRPr="00DC4B0D">
        <w:rPr>
          <w:color w:val="000000" w:themeColor="text1"/>
          <w:sz w:val="28"/>
          <w:szCs w:val="28"/>
        </w:rPr>
        <w:t xml:space="preserve"> </w:t>
      </w:r>
      <w:r w:rsidRPr="00DC4B0D">
        <w:rPr>
          <w:color w:val="000000" w:themeColor="text1"/>
          <w:sz w:val="28"/>
          <w:szCs w:val="28"/>
        </w:rPr>
        <w:t xml:space="preserve">в районах </w:t>
      </w:r>
      <w:r w:rsidR="0064313F" w:rsidRPr="00DC4B0D">
        <w:rPr>
          <w:color w:val="000000" w:themeColor="text1"/>
          <w:sz w:val="28"/>
          <w:szCs w:val="28"/>
        </w:rPr>
        <w:t>(</w:t>
      </w:r>
      <w:r w:rsidR="008C12CC" w:rsidRPr="00DC4B0D">
        <w:rPr>
          <w:color w:val="000000" w:themeColor="text1"/>
          <w:sz w:val="28"/>
          <w:szCs w:val="28"/>
        </w:rPr>
        <w:t>рост</w:t>
      </w:r>
      <w:r w:rsidR="00F00B51" w:rsidRPr="00DC4B0D">
        <w:rPr>
          <w:color w:val="000000" w:themeColor="text1"/>
          <w:sz w:val="28"/>
          <w:szCs w:val="28"/>
        </w:rPr>
        <w:t xml:space="preserve"> на </w:t>
      </w:r>
      <w:r w:rsidRPr="00DC4B0D">
        <w:rPr>
          <w:color w:val="000000" w:themeColor="text1"/>
          <w:sz w:val="28"/>
          <w:szCs w:val="28"/>
        </w:rPr>
        <w:t>2</w:t>
      </w:r>
      <w:r w:rsidR="00F00B51" w:rsidRPr="00DC4B0D">
        <w:rPr>
          <w:color w:val="000000" w:themeColor="text1"/>
          <w:sz w:val="28"/>
          <w:szCs w:val="28"/>
        </w:rPr>
        <w:t>,</w:t>
      </w:r>
      <w:r w:rsidRPr="00DC4B0D">
        <w:rPr>
          <w:color w:val="000000" w:themeColor="text1"/>
          <w:sz w:val="28"/>
          <w:szCs w:val="28"/>
        </w:rPr>
        <w:t>5</w:t>
      </w:r>
      <w:r w:rsidR="00F00B51" w:rsidRPr="00DC4B0D">
        <w:rPr>
          <w:color w:val="000000" w:themeColor="text1"/>
          <w:sz w:val="28"/>
          <w:szCs w:val="28"/>
        </w:rPr>
        <w:t xml:space="preserve"> п.п. и </w:t>
      </w:r>
      <w:r w:rsidR="00451731" w:rsidRPr="00DC4B0D">
        <w:rPr>
          <w:color w:val="000000" w:themeColor="text1"/>
          <w:sz w:val="28"/>
          <w:szCs w:val="28"/>
        </w:rPr>
        <w:t>сни</w:t>
      </w:r>
      <w:r w:rsidR="0064313F" w:rsidRPr="00DC4B0D">
        <w:rPr>
          <w:color w:val="000000" w:themeColor="text1"/>
          <w:sz w:val="28"/>
          <w:szCs w:val="28"/>
        </w:rPr>
        <w:t>жение</w:t>
      </w:r>
      <w:r w:rsidR="00F00B51" w:rsidRPr="00DC4B0D">
        <w:rPr>
          <w:color w:val="000000" w:themeColor="text1"/>
          <w:sz w:val="28"/>
          <w:szCs w:val="28"/>
        </w:rPr>
        <w:t xml:space="preserve"> на </w:t>
      </w:r>
      <w:r w:rsidRPr="00DC4B0D">
        <w:rPr>
          <w:color w:val="000000" w:themeColor="text1"/>
          <w:sz w:val="28"/>
          <w:szCs w:val="28"/>
        </w:rPr>
        <w:t>19</w:t>
      </w:r>
      <w:r w:rsidR="00F00B51" w:rsidRPr="00DC4B0D">
        <w:rPr>
          <w:color w:val="000000" w:themeColor="text1"/>
          <w:sz w:val="28"/>
          <w:szCs w:val="28"/>
        </w:rPr>
        <w:t>,</w:t>
      </w:r>
      <w:r w:rsidRPr="00DC4B0D">
        <w:rPr>
          <w:color w:val="000000" w:themeColor="text1"/>
          <w:sz w:val="28"/>
          <w:szCs w:val="28"/>
        </w:rPr>
        <w:t>7</w:t>
      </w:r>
      <w:r w:rsidR="00F00B51" w:rsidRPr="00DC4B0D">
        <w:rPr>
          <w:color w:val="000000" w:themeColor="text1"/>
          <w:sz w:val="28"/>
          <w:szCs w:val="28"/>
        </w:rPr>
        <w:t xml:space="preserve"> п.п.</w:t>
      </w:r>
      <w:r w:rsidR="0064313F" w:rsidRPr="00DC4B0D">
        <w:rPr>
          <w:color w:val="000000" w:themeColor="text1"/>
          <w:sz w:val="28"/>
          <w:szCs w:val="28"/>
        </w:rPr>
        <w:t>);</w:t>
      </w:r>
      <w:r w:rsidRPr="00DC4B0D">
        <w:rPr>
          <w:color w:val="000000" w:themeColor="text1"/>
          <w:sz w:val="28"/>
          <w:szCs w:val="28"/>
        </w:rPr>
        <w:t xml:space="preserve"> электроснабжением (рост на 3,5 п.п. и снижение на 21,5 п.п.);</w:t>
      </w:r>
      <w:r w:rsidR="0064313F" w:rsidRPr="00DC4B0D">
        <w:rPr>
          <w:color w:val="000000" w:themeColor="text1"/>
          <w:sz w:val="28"/>
          <w:szCs w:val="28"/>
        </w:rPr>
        <w:t xml:space="preserve"> </w:t>
      </w:r>
      <w:r w:rsidR="00F00B51" w:rsidRPr="00DC4B0D">
        <w:rPr>
          <w:color w:val="000000" w:themeColor="text1"/>
          <w:sz w:val="28"/>
          <w:szCs w:val="28"/>
        </w:rPr>
        <w:t>теплоснабжени</w:t>
      </w:r>
      <w:r w:rsidRPr="00DC4B0D">
        <w:rPr>
          <w:color w:val="000000" w:themeColor="text1"/>
          <w:sz w:val="28"/>
          <w:szCs w:val="28"/>
        </w:rPr>
        <w:t>ем</w:t>
      </w:r>
      <w:r w:rsidR="00F00B51" w:rsidRPr="00DC4B0D">
        <w:rPr>
          <w:color w:val="000000" w:themeColor="text1"/>
          <w:sz w:val="28"/>
          <w:szCs w:val="28"/>
        </w:rPr>
        <w:t xml:space="preserve"> (</w:t>
      </w:r>
      <w:r w:rsidRPr="00DC4B0D">
        <w:rPr>
          <w:color w:val="000000" w:themeColor="text1"/>
          <w:sz w:val="28"/>
          <w:szCs w:val="28"/>
        </w:rPr>
        <w:t>рост</w:t>
      </w:r>
      <w:r w:rsidR="00F00B51" w:rsidRPr="00DC4B0D">
        <w:rPr>
          <w:color w:val="000000" w:themeColor="text1"/>
          <w:sz w:val="28"/>
          <w:szCs w:val="28"/>
        </w:rPr>
        <w:t xml:space="preserve"> на </w:t>
      </w:r>
      <w:r w:rsidRPr="00DC4B0D">
        <w:rPr>
          <w:color w:val="000000" w:themeColor="text1"/>
          <w:sz w:val="28"/>
          <w:szCs w:val="28"/>
        </w:rPr>
        <w:t>2</w:t>
      </w:r>
      <w:r w:rsidR="00F00B51" w:rsidRPr="00DC4B0D">
        <w:rPr>
          <w:color w:val="000000" w:themeColor="text1"/>
          <w:sz w:val="28"/>
          <w:szCs w:val="28"/>
        </w:rPr>
        <w:t>,</w:t>
      </w:r>
      <w:r w:rsidRPr="00DC4B0D">
        <w:rPr>
          <w:color w:val="000000" w:themeColor="text1"/>
          <w:sz w:val="28"/>
          <w:szCs w:val="28"/>
        </w:rPr>
        <w:t>0</w:t>
      </w:r>
      <w:r w:rsidR="00F00B51" w:rsidRPr="00DC4B0D">
        <w:rPr>
          <w:color w:val="000000" w:themeColor="text1"/>
          <w:sz w:val="28"/>
          <w:szCs w:val="28"/>
        </w:rPr>
        <w:t xml:space="preserve"> п.п. и </w:t>
      </w:r>
      <w:r w:rsidRPr="00DC4B0D">
        <w:rPr>
          <w:color w:val="000000" w:themeColor="text1"/>
          <w:sz w:val="28"/>
          <w:szCs w:val="28"/>
        </w:rPr>
        <w:t>снижение</w:t>
      </w:r>
      <w:r w:rsidR="00F00B51" w:rsidRPr="00DC4B0D">
        <w:rPr>
          <w:color w:val="000000" w:themeColor="text1"/>
          <w:sz w:val="28"/>
          <w:szCs w:val="28"/>
        </w:rPr>
        <w:t xml:space="preserve"> на 1</w:t>
      </w:r>
      <w:r w:rsidRPr="00DC4B0D">
        <w:rPr>
          <w:color w:val="000000" w:themeColor="text1"/>
          <w:sz w:val="28"/>
          <w:szCs w:val="28"/>
        </w:rPr>
        <w:t>9</w:t>
      </w:r>
      <w:r w:rsidR="00F00B51" w:rsidRPr="00DC4B0D">
        <w:rPr>
          <w:color w:val="000000" w:themeColor="text1"/>
          <w:sz w:val="28"/>
          <w:szCs w:val="28"/>
        </w:rPr>
        <w:t>,</w:t>
      </w:r>
      <w:r w:rsidRPr="00DC4B0D">
        <w:rPr>
          <w:color w:val="000000" w:themeColor="text1"/>
          <w:sz w:val="28"/>
          <w:szCs w:val="28"/>
        </w:rPr>
        <w:t>8</w:t>
      </w:r>
      <w:r w:rsidR="00F00B51" w:rsidRPr="00DC4B0D">
        <w:rPr>
          <w:color w:val="000000" w:themeColor="text1"/>
          <w:sz w:val="28"/>
          <w:szCs w:val="28"/>
        </w:rPr>
        <w:t xml:space="preserve"> п.п.</w:t>
      </w:r>
      <w:r w:rsidR="00D93961" w:rsidRPr="00DC4B0D">
        <w:rPr>
          <w:color w:val="000000" w:themeColor="text1"/>
          <w:sz w:val="28"/>
          <w:szCs w:val="28"/>
        </w:rPr>
        <w:t xml:space="preserve"> соответст</w:t>
      </w:r>
      <w:r w:rsidR="00F00B51" w:rsidRPr="00DC4B0D">
        <w:rPr>
          <w:color w:val="000000" w:themeColor="text1"/>
          <w:sz w:val="28"/>
          <w:szCs w:val="28"/>
        </w:rPr>
        <w:t>венно)</w:t>
      </w:r>
      <w:r w:rsidR="001B1649" w:rsidRPr="00DC4B0D">
        <w:rPr>
          <w:color w:val="000000" w:themeColor="text1"/>
          <w:sz w:val="28"/>
          <w:szCs w:val="28"/>
        </w:rPr>
        <w:t>,</w:t>
      </w:r>
      <w:r w:rsidRPr="00DC4B0D">
        <w:rPr>
          <w:color w:val="000000" w:themeColor="text1"/>
          <w:sz w:val="28"/>
          <w:szCs w:val="28"/>
        </w:rPr>
        <w:t xml:space="preserve"> </w:t>
      </w:r>
      <w:r w:rsidR="00F00B51" w:rsidRPr="00DC4B0D">
        <w:rPr>
          <w:color w:val="000000" w:themeColor="text1"/>
          <w:sz w:val="28"/>
          <w:szCs w:val="28"/>
        </w:rPr>
        <w:t>связ</w:t>
      </w:r>
      <w:r w:rsidRPr="00DC4B0D">
        <w:rPr>
          <w:color w:val="000000" w:themeColor="text1"/>
          <w:sz w:val="28"/>
          <w:szCs w:val="28"/>
        </w:rPr>
        <w:t>ью</w:t>
      </w:r>
      <w:r w:rsidR="00F00B51" w:rsidRPr="00DC4B0D">
        <w:rPr>
          <w:color w:val="000000" w:themeColor="text1"/>
          <w:sz w:val="28"/>
          <w:szCs w:val="28"/>
        </w:rPr>
        <w:t xml:space="preserve"> </w:t>
      </w:r>
      <w:r w:rsidRPr="00DC4B0D">
        <w:rPr>
          <w:color w:val="000000" w:themeColor="text1"/>
          <w:sz w:val="28"/>
          <w:szCs w:val="28"/>
        </w:rPr>
        <w:t xml:space="preserve">(рост на </w:t>
      </w:r>
      <w:r w:rsidR="00FF45DB">
        <w:rPr>
          <w:color w:val="000000" w:themeColor="text1"/>
          <w:sz w:val="28"/>
          <w:szCs w:val="28"/>
        </w:rPr>
        <w:t>4,2</w:t>
      </w:r>
      <w:r w:rsidRPr="00DC4B0D">
        <w:rPr>
          <w:color w:val="000000" w:themeColor="text1"/>
          <w:sz w:val="28"/>
          <w:szCs w:val="28"/>
        </w:rPr>
        <w:t xml:space="preserve"> п.п. и снижение на 19,</w:t>
      </w:r>
      <w:r w:rsidR="00FF45DB">
        <w:rPr>
          <w:color w:val="000000" w:themeColor="text1"/>
          <w:sz w:val="28"/>
          <w:szCs w:val="28"/>
        </w:rPr>
        <w:t>5</w:t>
      </w:r>
      <w:r w:rsidRPr="00DC4B0D">
        <w:rPr>
          <w:color w:val="000000" w:themeColor="text1"/>
          <w:sz w:val="28"/>
          <w:szCs w:val="28"/>
        </w:rPr>
        <w:t xml:space="preserve"> п.п. соответственно)</w:t>
      </w:r>
      <w:r w:rsidR="001B1649" w:rsidRPr="00DC4B0D">
        <w:rPr>
          <w:color w:val="000000" w:themeColor="text1"/>
          <w:sz w:val="28"/>
          <w:szCs w:val="28"/>
        </w:rPr>
        <w:t xml:space="preserve"> и водоочисткой (рост на 0,2 п.п. и снижение на 18,5 п.п.)</w:t>
      </w:r>
      <w:r w:rsidRPr="00DC4B0D">
        <w:rPr>
          <w:color w:val="000000" w:themeColor="text1"/>
          <w:sz w:val="28"/>
          <w:szCs w:val="28"/>
        </w:rPr>
        <w:t>;</w:t>
      </w:r>
    </w:p>
    <w:p w14:paraId="1E83A8D5" w14:textId="1F2E3133" w:rsidR="00D93961" w:rsidRPr="00DC4B0D" w:rsidRDefault="00D93961"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B470C2" w:rsidRPr="00763024">
        <w:rPr>
          <w:color w:val="000000" w:themeColor="text1"/>
          <w:sz w:val="28"/>
          <w:szCs w:val="28"/>
        </w:rPr>
        <w:t>Рост</w:t>
      </w:r>
      <w:r w:rsidRPr="00763024">
        <w:rPr>
          <w:color w:val="000000" w:themeColor="text1"/>
          <w:sz w:val="28"/>
          <w:szCs w:val="28"/>
        </w:rPr>
        <w:t xml:space="preserve"> доли</w:t>
      </w:r>
      <w:r w:rsidRPr="00DC4B0D">
        <w:rPr>
          <w:color w:val="000000" w:themeColor="text1"/>
          <w:sz w:val="28"/>
          <w:szCs w:val="28"/>
        </w:rPr>
        <w:t xml:space="preserve"> предприятий-респондентов, выбравших вариант ответа «затрудняюсь </w:t>
      </w:r>
      <w:r w:rsidR="00684F37" w:rsidRPr="00DC4B0D">
        <w:rPr>
          <w:color w:val="000000" w:themeColor="text1"/>
          <w:sz w:val="28"/>
          <w:szCs w:val="28"/>
        </w:rPr>
        <w:t>ответить» наблюдается</w:t>
      </w:r>
      <w:r w:rsidR="0064313F" w:rsidRPr="00DC4B0D">
        <w:rPr>
          <w:color w:val="000000" w:themeColor="text1"/>
          <w:sz w:val="28"/>
          <w:szCs w:val="28"/>
        </w:rPr>
        <w:t xml:space="preserve"> </w:t>
      </w:r>
      <w:r w:rsidR="00684F37" w:rsidRPr="00DC4B0D">
        <w:rPr>
          <w:color w:val="000000" w:themeColor="text1"/>
          <w:sz w:val="28"/>
          <w:szCs w:val="28"/>
        </w:rPr>
        <w:t>среди респондентов, чьи организации зарегистрированы в</w:t>
      </w:r>
      <w:r w:rsidR="0064313F" w:rsidRPr="00DC4B0D">
        <w:rPr>
          <w:color w:val="000000" w:themeColor="text1"/>
          <w:sz w:val="28"/>
          <w:szCs w:val="28"/>
        </w:rPr>
        <w:t xml:space="preserve"> </w:t>
      </w:r>
      <w:r w:rsidR="008C12CC" w:rsidRPr="00DC4B0D">
        <w:rPr>
          <w:color w:val="000000" w:themeColor="text1"/>
          <w:sz w:val="28"/>
          <w:szCs w:val="28"/>
        </w:rPr>
        <w:t>районах</w:t>
      </w:r>
      <w:r w:rsidR="00FF45DB">
        <w:rPr>
          <w:color w:val="000000" w:themeColor="text1"/>
          <w:sz w:val="28"/>
          <w:szCs w:val="28"/>
        </w:rPr>
        <w:t>.</w:t>
      </w:r>
    </w:p>
    <w:p w14:paraId="3BF0B59E" w14:textId="01C46088" w:rsidR="00D93961" w:rsidRPr="00DC4B0D" w:rsidRDefault="00D93961" w:rsidP="0091073C">
      <w:pPr>
        <w:tabs>
          <w:tab w:val="center" w:pos="4857"/>
        </w:tabs>
        <w:spacing w:line="312" w:lineRule="auto"/>
        <w:ind w:firstLine="709"/>
        <w:jc w:val="both"/>
        <w:rPr>
          <w:color w:val="000000" w:themeColor="text1"/>
          <w:sz w:val="28"/>
          <w:szCs w:val="28"/>
        </w:rPr>
      </w:pPr>
    </w:p>
    <w:p w14:paraId="1C7437C1" w14:textId="77777777" w:rsidR="00E62EE4" w:rsidRPr="00DC4B0D" w:rsidRDefault="00234360" w:rsidP="00234360">
      <w:pPr>
        <w:tabs>
          <w:tab w:val="center" w:pos="4857"/>
        </w:tabs>
        <w:spacing w:line="312" w:lineRule="auto"/>
        <w:ind w:firstLine="709"/>
        <w:jc w:val="both"/>
        <w:rPr>
          <w:color w:val="000000" w:themeColor="text1"/>
          <w:sz w:val="28"/>
          <w:szCs w:val="28"/>
        </w:rPr>
      </w:pPr>
      <w:r w:rsidRPr="00DC4B0D">
        <w:rPr>
          <w:color w:val="000000" w:themeColor="text1"/>
          <w:sz w:val="28"/>
          <w:szCs w:val="28"/>
        </w:rPr>
        <w:t>Важным фактором работы естественных монополий является их быстрая реакция на запросы потребителей. Услуги естественными монополиями долж</w:t>
      </w:r>
      <w:r w:rsidR="00F00B51" w:rsidRPr="00DC4B0D">
        <w:rPr>
          <w:color w:val="000000" w:themeColor="text1"/>
          <w:sz w:val="28"/>
          <w:szCs w:val="28"/>
        </w:rPr>
        <w:t>ны предоставляться без затруднения</w:t>
      </w:r>
      <w:r w:rsidRPr="00DC4B0D">
        <w:rPr>
          <w:color w:val="000000" w:themeColor="text1"/>
          <w:sz w:val="28"/>
          <w:szCs w:val="28"/>
        </w:rPr>
        <w:t xml:space="preserve"> для потребителей. </w:t>
      </w:r>
      <w:r w:rsidR="008F58DB" w:rsidRPr="00DC4B0D">
        <w:rPr>
          <w:color w:val="000000" w:themeColor="text1"/>
          <w:sz w:val="28"/>
          <w:szCs w:val="28"/>
        </w:rPr>
        <w:t xml:space="preserve">Результаты ответов предприятий респондентов на вопрос: «Оцените,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 приведены в табл. </w:t>
      </w:r>
      <w:r w:rsidRPr="00DC4B0D">
        <w:rPr>
          <w:color w:val="000000" w:themeColor="text1"/>
          <w:sz w:val="28"/>
          <w:szCs w:val="28"/>
        </w:rPr>
        <w:t>2.3.</w:t>
      </w:r>
    </w:p>
    <w:p w14:paraId="318BBA49" w14:textId="4A2226CD" w:rsidR="00F00B51" w:rsidRDefault="00F00B51" w:rsidP="00234360">
      <w:pPr>
        <w:tabs>
          <w:tab w:val="center" w:pos="4857"/>
        </w:tabs>
        <w:spacing w:line="312" w:lineRule="auto"/>
        <w:ind w:firstLine="709"/>
        <w:jc w:val="both"/>
        <w:rPr>
          <w:color w:val="000000" w:themeColor="text1"/>
          <w:sz w:val="28"/>
          <w:szCs w:val="28"/>
        </w:rPr>
      </w:pPr>
    </w:p>
    <w:p w14:paraId="1B3765EF" w14:textId="77777777" w:rsidR="00B470C2" w:rsidRPr="00DC4B0D" w:rsidRDefault="00B470C2" w:rsidP="00234360">
      <w:pPr>
        <w:tabs>
          <w:tab w:val="center" w:pos="4857"/>
        </w:tabs>
        <w:spacing w:line="312" w:lineRule="auto"/>
        <w:ind w:firstLine="709"/>
        <w:jc w:val="both"/>
        <w:rPr>
          <w:color w:val="000000" w:themeColor="text1"/>
          <w:sz w:val="28"/>
          <w:szCs w:val="28"/>
        </w:rPr>
      </w:pPr>
    </w:p>
    <w:p w14:paraId="7E881E91" w14:textId="77777777" w:rsidR="00DF631A" w:rsidRDefault="00DF631A" w:rsidP="00E16877">
      <w:pPr>
        <w:tabs>
          <w:tab w:val="center" w:pos="4857"/>
        </w:tabs>
        <w:spacing w:line="312" w:lineRule="auto"/>
        <w:ind w:firstLine="709"/>
        <w:jc w:val="right"/>
        <w:rPr>
          <w:color w:val="000000" w:themeColor="text1"/>
          <w:sz w:val="28"/>
          <w:szCs w:val="28"/>
        </w:rPr>
      </w:pPr>
    </w:p>
    <w:p w14:paraId="541DAF8F" w14:textId="77777777" w:rsidR="00DF631A" w:rsidRDefault="00DF631A" w:rsidP="00E16877">
      <w:pPr>
        <w:tabs>
          <w:tab w:val="center" w:pos="4857"/>
        </w:tabs>
        <w:spacing w:line="312" w:lineRule="auto"/>
        <w:ind w:firstLine="709"/>
        <w:jc w:val="right"/>
        <w:rPr>
          <w:color w:val="000000" w:themeColor="text1"/>
          <w:sz w:val="28"/>
          <w:szCs w:val="28"/>
        </w:rPr>
      </w:pPr>
    </w:p>
    <w:p w14:paraId="178FBC2E" w14:textId="77777777" w:rsidR="00DF631A" w:rsidRDefault="00DF631A" w:rsidP="00E16877">
      <w:pPr>
        <w:tabs>
          <w:tab w:val="center" w:pos="4857"/>
        </w:tabs>
        <w:spacing w:line="312" w:lineRule="auto"/>
        <w:ind w:firstLine="709"/>
        <w:jc w:val="right"/>
        <w:rPr>
          <w:color w:val="000000" w:themeColor="text1"/>
          <w:sz w:val="28"/>
          <w:szCs w:val="28"/>
        </w:rPr>
      </w:pPr>
    </w:p>
    <w:p w14:paraId="35383EF3" w14:textId="77777777" w:rsidR="00BF3724" w:rsidRDefault="00BF3724" w:rsidP="00E16877">
      <w:pPr>
        <w:tabs>
          <w:tab w:val="center" w:pos="4857"/>
        </w:tabs>
        <w:spacing w:line="312" w:lineRule="auto"/>
        <w:ind w:firstLine="709"/>
        <w:jc w:val="right"/>
        <w:rPr>
          <w:color w:val="000000" w:themeColor="text1"/>
          <w:sz w:val="28"/>
          <w:szCs w:val="28"/>
        </w:rPr>
      </w:pPr>
    </w:p>
    <w:p w14:paraId="1608D495" w14:textId="7240A649" w:rsidR="00E16877" w:rsidRPr="00DC4B0D" w:rsidRDefault="00E16877" w:rsidP="00E16877">
      <w:pPr>
        <w:tabs>
          <w:tab w:val="center" w:pos="4857"/>
        </w:tabs>
        <w:spacing w:line="312" w:lineRule="auto"/>
        <w:ind w:firstLine="709"/>
        <w:jc w:val="right"/>
        <w:rPr>
          <w:color w:val="000000" w:themeColor="text1"/>
          <w:sz w:val="28"/>
          <w:szCs w:val="28"/>
        </w:rPr>
      </w:pPr>
      <w:r w:rsidRPr="00DC4B0D">
        <w:rPr>
          <w:color w:val="000000" w:themeColor="text1"/>
          <w:sz w:val="28"/>
          <w:szCs w:val="28"/>
        </w:rPr>
        <w:lastRenderedPageBreak/>
        <w:t>Таблица 2.3</w:t>
      </w:r>
    </w:p>
    <w:p w14:paraId="6BD02680" w14:textId="77777777" w:rsidR="00E16877" w:rsidRPr="00DC4B0D" w:rsidRDefault="00E16877" w:rsidP="00E16877">
      <w:pPr>
        <w:tabs>
          <w:tab w:val="center" w:pos="4857"/>
        </w:tabs>
        <w:spacing w:line="312" w:lineRule="auto"/>
        <w:jc w:val="center"/>
        <w:rPr>
          <w:color w:val="000000" w:themeColor="text1"/>
          <w:sz w:val="28"/>
          <w:szCs w:val="28"/>
        </w:rPr>
      </w:pPr>
      <w:r w:rsidRPr="00DC4B0D">
        <w:rPr>
          <w:color w:val="000000" w:themeColor="text1"/>
          <w:sz w:val="28"/>
          <w:szCs w:val="28"/>
        </w:rPr>
        <w:t>Изменение сложности (количества) процедур подключения услуг субъектов естественных монополий, %</w:t>
      </w:r>
    </w:p>
    <w:tbl>
      <w:tblPr>
        <w:tblW w:w="4944" w:type="pct"/>
        <w:tblLayout w:type="fixed"/>
        <w:tblLook w:val="04A0" w:firstRow="1" w:lastRow="0" w:firstColumn="1" w:lastColumn="0" w:noHBand="0" w:noVBand="1"/>
      </w:tblPr>
      <w:tblGrid>
        <w:gridCol w:w="2751"/>
        <w:gridCol w:w="723"/>
        <w:gridCol w:w="768"/>
        <w:gridCol w:w="835"/>
        <w:gridCol w:w="712"/>
        <w:gridCol w:w="750"/>
        <w:gridCol w:w="731"/>
        <w:gridCol w:w="725"/>
        <w:gridCol w:w="748"/>
        <w:gridCol w:w="721"/>
      </w:tblGrid>
      <w:tr w:rsidR="00E16877" w:rsidRPr="00DC4B0D" w14:paraId="3E8AAB31" w14:textId="77777777" w:rsidTr="00500F86">
        <w:trPr>
          <w:trHeight w:val="300"/>
        </w:trPr>
        <w:tc>
          <w:tcPr>
            <w:tcW w:w="145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B61FC8E" w14:textId="77777777" w:rsidR="00E16877" w:rsidRPr="00DC4B0D" w:rsidRDefault="00E16877" w:rsidP="00500F86">
            <w:pPr>
              <w:jc w:val="center"/>
              <w:rPr>
                <w:b/>
                <w:color w:val="000000"/>
              </w:rPr>
            </w:pPr>
            <w:r w:rsidRPr="00DC4B0D">
              <w:rPr>
                <w:b/>
                <w:color w:val="000000"/>
              </w:rPr>
              <w:t>Естественная монополия</w:t>
            </w:r>
          </w:p>
        </w:tc>
        <w:tc>
          <w:tcPr>
            <w:tcW w:w="1229"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9229765" w14:textId="77777777" w:rsidR="00E16877" w:rsidRPr="00DC4B0D" w:rsidRDefault="00E16877" w:rsidP="00500F86">
            <w:pPr>
              <w:jc w:val="center"/>
              <w:rPr>
                <w:b/>
                <w:color w:val="000000"/>
              </w:rPr>
            </w:pPr>
            <w:r w:rsidRPr="00DC4B0D">
              <w:rPr>
                <w:b/>
                <w:color w:val="000000"/>
              </w:rPr>
              <w:t>Увеличилось</w:t>
            </w:r>
          </w:p>
        </w:tc>
        <w:tc>
          <w:tcPr>
            <w:tcW w:w="1158"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F16E64A" w14:textId="53B3A32E" w:rsidR="00E16877" w:rsidRPr="00DC4B0D" w:rsidRDefault="00B470C2" w:rsidP="00500F86">
            <w:pPr>
              <w:jc w:val="center"/>
              <w:rPr>
                <w:b/>
                <w:color w:val="000000"/>
              </w:rPr>
            </w:pPr>
            <w:r>
              <w:rPr>
                <w:b/>
                <w:color w:val="000000"/>
              </w:rPr>
              <w:t>Уменьшилось</w:t>
            </w:r>
          </w:p>
        </w:tc>
        <w:tc>
          <w:tcPr>
            <w:tcW w:w="1159"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C8D9499" w14:textId="77777777" w:rsidR="00E16877" w:rsidRPr="00DC4B0D" w:rsidRDefault="00E16877" w:rsidP="00500F86">
            <w:pPr>
              <w:jc w:val="center"/>
              <w:rPr>
                <w:b/>
                <w:color w:val="000000"/>
              </w:rPr>
            </w:pPr>
            <w:r w:rsidRPr="00DC4B0D">
              <w:rPr>
                <w:b/>
                <w:color w:val="000000"/>
              </w:rPr>
              <w:t>Не изменилось</w:t>
            </w:r>
          </w:p>
        </w:tc>
      </w:tr>
      <w:tr w:rsidR="00E16877" w:rsidRPr="00DC4B0D" w14:paraId="7133EC8E" w14:textId="77777777" w:rsidTr="00500F86">
        <w:trPr>
          <w:cantSplit/>
          <w:trHeight w:val="1394"/>
        </w:trPr>
        <w:tc>
          <w:tcPr>
            <w:tcW w:w="1454" w:type="pct"/>
            <w:vMerge/>
            <w:tcBorders>
              <w:top w:val="single" w:sz="8" w:space="0" w:color="auto"/>
              <w:left w:val="single" w:sz="8" w:space="0" w:color="auto"/>
              <w:bottom w:val="single" w:sz="8" w:space="0" w:color="000000"/>
              <w:right w:val="single" w:sz="8" w:space="0" w:color="auto"/>
            </w:tcBorders>
            <w:vAlign w:val="center"/>
            <w:hideMark/>
          </w:tcPr>
          <w:p w14:paraId="68D64912" w14:textId="77777777" w:rsidR="00E16877" w:rsidRPr="00DC4B0D" w:rsidRDefault="00E16877" w:rsidP="00500F86">
            <w:pPr>
              <w:jc w:val="center"/>
              <w:rPr>
                <w:b/>
                <w:color w:val="000000"/>
              </w:rPr>
            </w:pPr>
          </w:p>
        </w:tc>
        <w:tc>
          <w:tcPr>
            <w:tcW w:w="382" w:type="pct"/>
            <w:tcBorders>
              <w:top w:val="nil"/>
              <w:left w:val="nil"/>
              <w:bottom w:val="single" w:sz="8" w:space="0" w:color="auto"/>
              <w:right w:val="single" w:sz="8" w:space="0" w:color="auto"/>
            </w:tcBorders>
            <w:shd w:val="clear" w:color="auto" w:fill="auto"/>
            <w:noWrap/>
            <w:textDirection w:val="btLr"/>
            <w:vAlign w:val="center"/>
            <w:hideMark/>
          </w:tcPr>
          <w:p w14:paraId="7FBE224F" w14:textId="77777777" w:rsidR="00E16877" w:rsidRPr="00DC4B0D" w:rsidRDefault="00E16877" w:rsidP="00500F86">
            <w:pPr>
              <w:jc w:val="center"/>
              <w:rPr>
                <w:b/>
                <w:color w:val="000000"/>
              </w:rPr>
            </w:pPr>
            <w:r w:rsidRPr="00DC4B0D">
              <w:rPr>
                <w:b/>
                <w:color w:val="000000"/>
              </w:rPr>
              <w:t>В целом по выборке</w:t>
            </w:r>
          </w:p>
        </w:tc>
        <w:tc>
          <w:tcPr>
            <w:tcW w:w="406" w:type="pct"/>
            <w:tcBorders>
              <w:top w:val="nil"/>
              <w:left w:val="nil"/>
              <w:bottom w:val="single" w:sz="8" w:space="0" w:color="auto"/>
              <w:right w:val="single" w:sz="8" w:space="0" w:color="auto"/>
            </w:tcBorders>
            <w:shd w:val="clear" w:color="auto" w:fill="auto"/>
            <w:noWrap/>
            <w:textDirection w:val="btLr"/>
            <w:vAlign w:val="center"/>
            <w:hideMark/>
          </w:tcPr>
          <w:p w14:paraId="3C372AAF" w14:textId="77777777" w:rsidR="00E16877" w:rsidRPr="00DC4B0D" w:rsidRDefault="00E16877" w:rsidP="00500F86">
            <w:pPr>
              <w:jc w:val="center"/>
              <w:rPr>
                <w:b/>
                <w:color w:val="000000"/>
              </w:rPr>
            </w:pPr>
            <w:r w:rsidRPr="00DC4B0D">
              <w:rPr>
                <w:b/>
                <w:color w:val="000000"/>
              </w:rPr>
              <w:t>Город</w:t>
            </w:r>
          </w:p>
        </w:tc>
        <w:tc>
          <w:tcPr>
            <w:tcW w:w="441" w:type="pct"/>
            <w:tcBorders>
              <w:top w:val="nil"/>
              <w:left w:val="nil"/>
              <w:bottom w:val="single" w:sz="8" w:space="0" w:color="auto"/>
              <w:right w:val="single" w:sz="8" w:space="0" w:color="auto"/>
            </w:tcBorders>
            <w:shd w:val="clear" w:color="auto" w:fill="auto"/>
            <w:noWrap/>
            <w:textDirection w:val="btLr"/>
            <w:vAlign w:val="center"/>
            <w:hideMark/>
          </w:tcPr>
          <w:p w14:paraId="2B6D4A53" w14:textId="77777777" w:rsidR="00E16877" w:rsidRPr="00DC4B0D" w:rsidRDefault="00E16877" w:rsidP="00500F86">
            <w:pPr>
              <w:jc w:val="center"/>
              <w:rPr>
                <w:b/>
                <w:color w:val="000000"/>
              </w:rPr>
            </w:pPr>
            <w:r w:rsidRPr="00DC4B0D">
              <w:rPr>
                <w:b/>
                <w:color w:val="000000"/>
              </w:rPr>
              <w:t>Район</w:t>
            </w:r>
          </w:p>
        </w:tc>
        <w:tc>
          <w:tcPr>
            <w:tcW w:w="376" w:type="pct"/>
            <w:tcBorders>
              <w:top w:val="nil"/>
              <w:left w:val="nil"/>
              <w:bottom w:val="single" w:sz="8" w:space="0" w:color="auto"/>
              <w:right w:val="single" w:sz="8" w:space="0" w:color="auto"/>
            </w:tcBorders>
            <w:shd w:val="clear" w:color="auto" w:fill="auto"/>
            <w:noWrap/>
            <w:textDirection w:val="btLr"/>
            <w:vAlign w:val="center"/>
            <w:hideMark/>
          </w:tcPr>
          <w:p w14:paraId="1AC92853" w14:textId="77777777" w:rsidR="00E16877" w:rsidRPr="00DC4B0D" w:rsidRDefault="00E16877" w:rsidP="00500F86">
            <w:pPr>
              <w:jc w:val="center"/>
              <w:rPr>
                <w:b/>
                <w:color w:val="000000"/>
              </w:rPr>
            </w:pPr>
            <w:r w:rsidRPr="00DC4B0D">
              <w:rPr>
                <w:b/>
                <w:color w:val="000000"/>
              </w:rPr>
              <w:t>В целом по выборке</w:t>
            </w:r>
          </w:p>
        </w:tc>
        <w:tc>
          <w:tcPr>
            <w:tcW w:w="396" w:type="pct"/>
            <w:tcBorders>
              <w:top w:val="nil"/>
              <w:left w:val="nil"/>
              <w:bottom w:val="single" w:sz="8" w:space="0" w:color="auto"/>
              <w:right w:val="single" w:sz="8" w:space="0" w:color="auto"/>
            </w:tcBorders>
            <w:shd w:val="clear" w:color="auto" w:fill="auto"/>
            <w:noWrap/>
            <w:textDirection w:val="btLr"/>
            <w:vAlign w:val="center"/>
            <w:hideMark/>
          </w:tcPr>
          <w:p w14:paraId="321CA749" w14:textId="77777777" w:rsidR="00E16877" w:rsidRPr="00DC4B0D" w:rsidRDefault="00E16877" w:rsidP="00500F86">
            <w:pPr>
              <w:jc w:val="center"/>
              <w:rPr>
                <w:b/>
                <w:color w:val="000000"/>
              </w:rPr>
            </w:pPr>
            <w:r w:rsidRPr="00DC4B0D">
              <w:rPr>
                <w:b/>
                <w:color w:val="000000"/>
              </w:rPr>
              <w:t>Город</w:t>
            </w:r>
          </w:p>
        </w:tc>
        <w:tc>
          <w:tcPr>
            <w:tcW w:w="386" w:type="pct"/>
            <w:tcBorders>
              <w:top w:val="nil"/>
              <w:left w:val="nil"/>
              <w:bottom w:val="single" w:sz="8" w:space="0" w:color="auto"/>
              <w:right w:val="single" w:sz="8" w:space="0" w:color="auto"/>
            </w:tcBorders>
            <w:shd w:val="clear" w:color="auto" w:fill="auto"/>
            <w:noWrap/>
            <w:textDirection w:val="btLr"/>
            <w:vAlign w:val="center"/>
            <w:hideMark/>
          </w:tcPr>
          <w:p w14:paraId="104A58AA" w14:textId="77777777" w:rsidR="00E16877" w:rsidRPr="00DC4B0D" w:rsidRDefault="00E16877" w:rsidP="00500F86">
            <w:pPr>
              <w:jc w:val="center"/>
              <w:rPr>
                <w:b/>
                <w:color w:val="000000"/>
              </w:rPr>
            </w:pPr>
            <w:r w:rsidRPr="00DC4B0D">
              <w:rPr>
                <w:b/>
                <w:color w:val="000000"/>
              </w:rPr>
              <w:t>Район</w:t>
            </w:r>
          </w:p>
        </w:tc>
        <w:tc>
          <w:tcPr>
            <w:tcW w:w="383" w:type="pct"/>
            <w:tcBorders>
              <w:top w:val="nil"/>
              <w:left w:val="nil"/>
              <w:bottom w:val="single" w:sz="8" w:space="0" w:color="auto"/>
              <w:right w:val="single" w:sz="8" w:space="0" w:color="auto"/>
            </w:tcBorders>
            <w:shd w:val="clear" w:color="auto" w:fill="auto"/>
            <w:noWrap/>
            <w:textDirection w:val="btLr"/>
            <w:vAlign w:val="center"/>
            <w:hideMark/>
          </w:tcPr>
          <w:p w14:paraId="0F382DA1" w14:textId="77777777" w:rsidR="00E16877" w:rsidRPr="00DC4B0D" w:rsidRDefault="00E16877" w:rsidP="00500F86">
            <w:pPr>
              <w:jc w:val="center"/>
              <w:rPr>
                <w:b/>
                <w:color w:val="000000"/>
              </w:rPr>
            </w:pPr>
            <w:r w:rsidRPr="00DC4B0D">
              <w:rPr>
                <w:b/>
                <w:color w:val="000000"/>
              </w:rPr>
              <w:t>В целом по выборке</w:t>
            </w:r>
          </w:p>
        </w:tc>
        <w:tc>
          <w:tcPr>
            <w:tcW w:w="395" w:type="pct"/>
            <w:tcBorders>
              <w:top w:val="nil"/>
              <w:left w:val="nil"/>
              <w:bottom w:val="single" w:sz="8" w:space="0" w:color="auto"/>
              <w:right w:val="single" w:sz="8" w:space="0" w:color="auto"/>
            </w:tcBorders>
            <w:shd w:val="clear" w:color="auto" w:fill="auto"/>
            <w:noWrap/>
            <w:textDirection w:val="btLr"/>
            <w:vAlign w:val="center"/>
            <w:hideMark/>
          </w:tcPr>
          <w:p w14:paraId="793B31FB" w14:textId="77777777" w:rsidR="00E16877" w:rsidRPr="00DC4B0D" w:rsidRDefault="00E16877" w:rsidP="00500F86">
            <w:pPr>
              <w:jc w:val="center"/>
              <w:rPr>
                <w:b/>
                <w:color w:val="000000"/>
              </w:rPr>
            </w:pPr>
            <w:r w:rsidRPr="00DC4B0D">
              <w:rPr>
                <w:b/>
                <w:color w:val="000000"/>
              </w:rPr>
              <w:t>Город</w:t>
            </w:r>
          </w:p>
        </w:tc>
        <w:tc>
          <w:tcPr>
            <w:tcW w:w="381" w:type="pct"/>
            <w:tcBorders>
              <w:top w:val="nil"/>
              <w:left w:val="nil"/>
              <w:bottom w:val="single" w:sz="8" w:space="0" w:color="auto"/>
              <w:right w:val="single" w:sz="8" w:space="0" w:color="auto"/>
            </w:tcBorders>
            <w:shd w:val="clear" w:color="auto" w:fill="auto"/>
            <w:noWrap/>
            <w:textDirection w:val="btLr"/>
            <w:vAlign w:val="center"/>
            <w:hideMark/>
          </w:tcPr>
          <w:p w14:paraId="6EF968BC" w14:textId="77777777" w:rsidR="00E16877" w:rsidRPr="00DC4B0D" w:rsidRDefault="00E16877" w:rsidP="00500F86">
            <w:pPr>
              <w:jc w:val="center"/>
              <w:rPr>
                <w:b/>
                <w:color w:val="000000"/>
              </w:rPr>
            </w:pPr>
            <w:r w:rsidRPr="00DC4B0D">
              <w:rPr>
                <w:b/>
                <w:color w:val="000000"/>
              </w:rPr>
              <w:t>Район</w:t>
            </w:r>
          </w:p>
        </w:tc>
      </w:tr>
      <w:tr w:rsidR="00E16877" w:rsidRPr="00DC4B0D" w14:paraId="378FA3C7" w14:textId="77777777" w:rsidTr="00500F86">
        <w:trPr>
          <w:trHeight w:val="288"/>
        </w:trPr>
        <w:tc>
          <w:tcPr>
            <w:tcW w:w="1454" w:type="pct"/>
            <w:tcBorders>
              <w:top w:val="nil"/>
              <w:left w:val="single" w:sz="8" w:space="0" w:color="auto"/>
              <w:bottom w:val="single" w:sz="4" w:space="0" w:color="auto"/>
              <w:right w:val="nil"/>
            </w:tcBorders>
            <w:shd w:val="clear" w:color="auto" w:fill="auto"/>
            <w:vAlign w:val="bottom"/>
            <w:hideMark/>
          </w:tcPr>
          <w:p w14:paraId="7006F1F4" w14:textId="77777777" w:rsidR="00E16877" w:rsidRPr="00DC4B0D" w:rsidRDefault="00E16877" w:rsidP="00500F86">
            <w:pPr>
              <w:rPr>
                <w:color w:val="000000"/>
              </w:rPr>
            </w:pPr>
            <w:r w:rsidRPr="00DC4B0D">
              <w:rPr>
                <w:color w:val="000000"/>
              </w:rPr>
              <w:t>Водоснабжение, водоотведение</w:t>
            </w:r>
          </w:p>
        </w:tc>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57D0CE8" w14:textId="77777777" w:rsidR="00E16877" w:rsidRPr="00DC4B0D" w:rsidRDefault="00E16877" w:rsidP="00500F86">
            <w:pPr>
              <w:jc w:val="center"/>
              <w:rPr>
                <w:color w:val="000000"/>
              </w:rPr>
            </w:pPr>
            <w:r w:rsidRPr="00DC4B0D">
              <w:rPr>
                <w:color w:val="000000"/>
              </w:rPr>
              <w:t>21,1</w:t>
            </w:r>
          </w:p>
        </w:tc>
        <w:tc>
          <w:tcPr>
            <w:tcW w:w="406" w:type="pct"/>
            <w:tcBorders>
              <w:top w:val="nil"/>
              <w:left w:val="nil"/>
              <w:bottom w:val="single" w:sz="4" w:space="0" w:color="auto"/>
              <w:right w:val="nil"/>
            </w:tcBorders>
            <w:shd w:val="clear" w:color="auto" w:fill="auto"/>
            <w:noWrap/>
            <w:vAlign w:val="center"/>
            <w:hideMark/>
          </w:tcPr>
          <w:p w14:paraId="39651672" w14:textId="77777777" w:rsidR="00E16877" w:rsidRPr="00DC4B0D" w:rsidRDefault="00E16877" w:rsidP="00500F86">
            <w:pPr>
              <w:jc w:val="center"/>
              <w:rPr>
                <w:color w:val="000000"/>
              </w:rPr>
            </w:pPr>
            <w:r w:rsidRPr="00DC4B0D">
              <w:rPr>
                <w:color w:val="000000"/>
              </w:rPr>
              <w:t>12,7</w:t>
            </w:r>
          </w:p>
        </w:tc>
        <w:tc>
          <w:tcPr>
            <w:tcW w:w="441" w:type="pct"/>
            <w:tcBorders>
              <w:top w:val="nil"/>
              <w:left w:val="single" w:sz="8" w:space="0" w:color="auto"/>
              <w:bottom w:val="single" w:sz="4" w:space="0" w:color="auto"/>
              <w:right w:val="single" w:sz="8" w:space="0" w:color="auto"/>
            </w:tcBorders>
            <w:shd w:val="clear" w:color="auto" w:fill="auto"/>
            <w:noWrap/>
            <w:vAlign w:val="center"/>
            <w:hideMark/>
          </w:tcPr>
          <w:p w14:paraId="761AD80C" w14:textId="77777777" w:rsidR="00E16877" w:rsidRPr="00DC4B0D" w:rsidRDefault="00E16877" w:rsidP="00500F86">
            <w:pPr>
              <w:jc w:val="center"/>
              <w:rPr>
                <w:color w:val="000000"/>
              </w:rPr>
            </w:pPr>
            <w:r w:rsidRPr="00DC4B0D">
              <w:rPr>
                <w:color w:val="000000"/>
              </w:rPr>
              <w:t>24,0</w:t>
            </w:r>
          </w:p>
        </w:tc>
        <w:tc>
          <w:tcPr>
            <w:tcW w:w="376" w:type="pct"/>
            <w:tcBorders>
              <w:top w:val="nil"/>
              <w:left w:val="nil"/>
              <w:bottom w:val="single" w:sz="4" w:space="0" w:color="auto"/>
              <w:right w:val="nil"/>
            </w:tcBorders>
            <w:shd w:val="clear" w:color="auto" w:fill="auto"/>
            <w:noWrap/>
            <w:vAlign w:val="center"/>
            <w:hideMark/>
          </w:tcPr>
          <w:p w14:paraId="7EDF2CE1" w14:textId="77777777" w:rsidR="00E16877" w:rsidRPr="00DC4B0D" w:rsidRDefault="00E16877" w:rsidP="00500F86">
            <w:pPr>
              <w:jc w:val="center"/>
              <w:rPr>
                <w:color w:val="000000"/>
              </w:rPr>
            </w:pPr>
            <w:r w:rsidRPr="00DC4B0D">
              <w:rPr>
                <w:color w:val="000000"/>
              </w:rPr>
              <w:t>14,1</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14:paraId="52C9C2ED" w14:textId="77777777" w:rsidR="00E16877" w:rsidRPr="00DC4B0D" w:rsidRDefault="00E16877" w:rsidP="00500F86">
            <w:pPr>
              <w:jc w:val="center"/>
              <w:rPr>
                <w:color w:val="000000"/>
              </w:rPr>
            </w:pPr>
            <w:r w:rsidRPr="00DC4B0D">
              <w:rPr>
                <w:color w:val="000000"/>
              </w:rPr>
              <w:t>16,6</w:t>
            </w:r>
          </w:p>
        </w:tc>
        <w:tc>
          <w:tcPr>
            <w:tcW w:w="386" w:type="pct"/>
            <w:tcBorders>
              <w:top w:val="nil"/>
              <w:left w:val="nil"/>
              <w:bottom w:val="single" w:sz="4" w:space="0" w:color="auto"/>
              <w:right w:val="nil"/>
            </w:tcBorders>
            <w:shd w:val="clear" w:color="auto" w:fill="auto"/>
            <w:noWrap/>
            <w:vAlign w:val="center"/>
            <w:hideMark/>
          </w:tcPr>
          <w:p w14:paraId="2147DC6F" w14:textId="77777777" w:rsidR="00E16877" w:rsidRPr="00DC4B0D" w:rsidRDefault="00E16877" w:rsidP="00500F86">
            <w:pPr>
              <w:jc w:val="center"/>
              <w:rPr>
                <w:color w:val="000000"/>
              </w:rPr>
            </w:pPr>
            <w:r w:rsidRPr="00DC4B0D">
              <w:rPr>
                <w:color w:val="000000"/>
              </w:rPr>
              <w:t>13,3</w:t>
            </w:r>
          </w:p>
        </w:tc>
        <w:tc>
          <w:tcPr>
            <w:tcW w:w="383" w:type="pct"/>
            <w:tcBorders>
              <w:top w:val="nil"/>
              <w:left w:val="single" w:sz="8" w:space="0" w:color="auto"/>
              <w:bottom w:val="single" w:sz="4" w:space="0" w:color="auto"/>
              <w:right w:val="single" w:sz="8" w:space="0" w:color="auto"/>
            </w:tcBorders>
            <w:shd w:val="clear" w:color="auto" w:fill="auto"/>
            <w:noWrap/>
            <w:vAlign w:val="center"/>
            <w:hideMark/>
          </w:tcPr>
          <w:p w14:paraId="5CE05C19" w14:textId="77777777" w:rsidR="00E16877" w:rsidRPr="00DC4B0D" w:rsidRDefault="00E16877" w:rsidP="00500F86">
            <w:pPr>
              <w:jc w:val="center"/>
              <w:rPr>
                <w:color w:val="000000"/>
              </w:rPr>
            </w:pPr>
            <w:r w:rsidRPr="00DC4B0D">
              <w:rPr>
                <w:color w:val="000000"/>
              </w:rPr>
              <w:t>64,7</w:t>
            </w:r>
          </w:p>
        </w:tc>
        <w:tc>
          <w:tcPr>
            <w:tcW w:w="395" w:type="pct"/>
            <w:tcBorders>
              <w:top w:val="nil"/>
              <w:left w:val="nil"/>
              <w:bottom w:val="single" w:sz="4" w:space="0" w:color="auto"/>
              <w:right w:val="nil"/>
            </w:tcBorders>
            <w:shd w:val="clear" w:color="auto" w:fill="auto"/>
            <w:noWrap/>
            <w:vAlign w:val="center"/>
            <w:hideMark/>
          </w:tcPr>
          <w:p w14:paraId="263A19C1" w14:textId="77777777" w:rsidR="00E16877" w:rsidRPr="00DC4B0D" w:rsidRDefault="00E16877" w:rsidP="00500F86">
            <w:pPr>
              <w:jc w:val="center"/>
              <w:rPr>
                <w:color w:val="000000"/>
              </w:rPr>
            </w:pPr>
            <w:r w:rsidRPr="00DC4B0D">
              <w:rPr>
                <w:color w:val="000000"/>
              </w:rPr>
              <w:t>70,6</w:t>
            </w:r>
          </w:p>
        </w:tc>
        <w:tc>
          <w:tcPr>
            <w:tcW w:w="381" w:type="pct"/>
            <w:tcBorders>
              <w:top w:val="nil"/>
              <w:left w:val="single" w:sz="8" w:space="0" w:color="auto"/>
              <w:bottom w:val="single" w:sz="4" w:space="0" w:color="auto"/>
              <w:right w:val="single" w:sz="8" w:space="0" w:color="auto"/>
            </w:tcBorders>
            <w:shd w:val="clear" w:color="auto" w:fill="auto"/>
            <w:noWrap/>
            <w:vAlign w:val="center"/>
            <w:hideMark/>
          </w:tcPr>
          <w:p w14:paraId="1DFABF75" w14:textId="77777777" w:rsidR="00E16877" w:rsidRPr="00DC4B0D" w:rsidRDefault="00E16877" w:rsidP="00500F86">
            <w:pPr>
              <w:jc w:val="center"/>
              <w:rPr>
                <w:color w:val="000000"/>
              </w:rPr>
            </w:pPr>
            <w:r w:rsidRPr="00DC4B0D">
              <w:rPr>
                <w:color w:val="000000"/>
              </w:rPr>
              <w:t>62,7</w:t>
            </w:r>
          </w:p>
        </w:tc>
      </w:tr>
      <w:tr w:rsidR="00E16877" w:rsidRPr="00DC4B0D" w14:paraId="7A0412EE" w14:textId="77777777" w:rsidTr="00500F86">
        <w:trPr>
          <w:trHeight w:val="288"/>
        </w:trPr>
        <w:tc>
          <w:tcPr>
            <w:tcW w:w="1454" w:type="pct"/>
            <w:tcBorders>
              <w:top w:val="nil"/>
              <w:left w:val="single" w:sz="8" w:space="0" w:color="auto"/>
              <w:bottom w:val="single" w:sz="4" w:space="0" w:color="auto"/>
              <w:right w:val="nil"/>
            </w:tcBorders>
            <w:shd w:val="clear" w:color="auto" w:fill="auto"/>
            <w:noWrap/>
            <w:vAlign w:val="bottom"/>
            <w:hideMark/>
          </w:tcPr>
          <w:p w14:paraId="1C8ACC95" w14:textId="77777777" w:rsidR="00E16877" w:rsidRPr="00DC4B0D" w:rsidRDefault="00E16877" w:rsidP="00500F86">
            <w:pPr>
              <w:rPr>
                <w:color w:val="000000"/>
              </w:rPr>
            </w:pPr>
            <w:r w:rsidRPr="00DC4B0D">
              <w:rPr>
                <w:color w:val="000000"/>
              </w:rPr>
              <w:t>Водоочистка</w:t>
            </w:r>
          </w:p>
        </w:tc>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13D727F4" w14:textId="77777777" w:rsidR="00E16877" w:rsidRPr="00DC4B0D" w:rsidRDefault="00E16877" w:rsidP="00500F86">
            <w:pPr>
              <w:jc w:val="center"/>
              <w:rPr>
                <w:color w:val="000000"/>
              </w:rPr>
            </w:pPr>
            <w:r w:rsidRPr="00DC4B0D">
              <w:rPr>
                <w:color w:val="000000"/>
              </w:rPr>
              <w:t>22,7</w:t>
            </w:r>
          </w:p>
        </w:tc>
        <w:tc>
          <w:tcPr>
            <w:tcW w:w="406" w:type="pct"/>
            <w:tcBorders>
              <w:top w:val="nil"/>
              <w:left w:val="nil"/>
              <w:bottom w:val="single" w:sz="4" w:space="0" w:color="auto"/>
              <w:right w:val="nil"/>
            </w:tcBorders>
            <w:shd w:val="clear" w:color="auto" w:fill="auto"/>
            <w:noWrap/>
            <w:vAlign w:val="center"/>
            <w:hideMark/>
          </w:tcPr>
          <w:p w14:paraId="40247B7B" w14:textId="77777777" w:rsidR="00E16877" w:rsidRPr="00DC4B0D" w:rsidRDefault="00E16877" w:rsidP="00500F86">
            <w:pPr>
              <w:jc w:val="center"/>
              <w:rPr>
                <w:color w:val="000000"/>
              </w:rPr>
            </w:pPr>
            <w:r w:rsidRPr="00DC4B0D">
              <w:rPr>
                <w:color w:val="000000"/>
              </w:rPr>
              <w:t>11,4</w:t>
            </w:r>
          </w:p>
        </w:tc>
        <w:tc>
          <w:tcPr>
            <w:tcW w:w="441" w:type="pct"/>
            <w:tcBorders>
              <w:top w:val="nil"/>
              <w:left w:val="single" w:sz="8" w:space="0" w:color="auto"/>
              <w:bottom w:val="single" w:sz="4" w:space="0" w:color="auto"/>
              <w:right w:val="single" w:sz="8" w:space="0" w:color="auto"/>
            </w:tcBorders>
            <w:shd w:val="clear" w:color="auto" w:fill="auto"/>
            <w:noWrap/>
            <w:vAlign w:val="center"/>
            <w:hideMark/>
          </w:tcPr>
          <w:p w14:paraId="52A1EE3B" w14:textId="77777777" w:rsidR="00E16877" w:rsidRPr="00DC4B0D" w:rsidRDefault="00E16877" w:rsidP="00500F86">
            <w:pPr>
              <w:jc w:val="center"/>
              <w:rPr>
                <w:color w:val="000000"/>
              </w:rPr>
            </w:pPr>
            <w:r w:rsidRPr="00DC4B0D">
              <w:rPr>
                <w:color w:val="000000"/>
              </w:rPr>
              <w:t>26,5</w:t>
            </w:r>
          </w:p>
        </w:tc>
        <w:tc>
          <w:tcPr>
            <w:tcW w:w="376" w:type="pct"/>
            <w:tcBorders>
              <w:top w:val="nil"/>
              <w:left w:val="nil"/>
              <w:bottom w:val="single" w:sz="4" w:space="0" w:color="auto"/>
              <w:right w:val="nil"/>
            </w:tcBorders>
            <w:shd w:val="clear" w:color="auto" w:fill="auto"/>
            <w:noWrap/>
            <w:vAlign w:val="center"/>
            <w:hideMark/>
          </w:tcPr>
          <w:p w14:paraId="293D3164" w14:textId="77777777" w:rsidR="00E16877" w:rsidRPr="00DC4B0D" w:rsidRDefault="00E16877" w:rsidP="00500F86">
            <w:pPr>
              <w:jc w:val="center"/>
              <w:rPr>
                <w:color w:val="000000"/>
              </w:rPr>
            </w:pPr>
            <w:r w:rsidRPr="00DC4B0D">
              <w:rPr>
                <w:color w:val="000000"/>
              </w:rPr>
              <w:t>13,3</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14:paraId="2B9C88A5" w14:textId="77777777" w:rsidR="00E16877" w:rsidRPr="00DC4B0D" w:rsidRDefault="00E16877" w:rsidP="00500F86">
            <w:pPr>
              <w:jc w:val="center"/>
              <w:rPr>
                <w:color w:val="000000"/>
              </w:rPr>
            </w:pPr>
            <w:r w:rsidRPr="00DC4B0D">
              <w:rPr>
                <w:color w:val="000000"/>
              </w:rPr>
              <w:t>17,7</w:t>
            </w:r>
          </w:p>
        </w:tc>
        <w:tc>
          <w:tcPr>
            <w:tcW w:w="386" w:type="pct"/>
            <w:tcBorders>
              <w:top w:val="nil"/>
              <w:left w:val="nil"/>
              <w:bottom w:val="single" w:sz="4" w:space="0" w:color="auto"/>
              <w:right w:val="nil"/>
            </w:tcBorders>
            <w:shd w:val="clear" w:color="auto" w:fill="auto"/>
            <w:noWrap/>
            <w:vAlign w:val="center"/>
            <w:hideMark/>
          </w:tcPr>
          <w:p w14:paraId="2F32E813" w14:textId="77777777" w:rsidR="00E16877" w:rsidRPr="00DC4B0D" w:rsidRDefault="00E16877" w:rsidP="00500F86">
            <w:pPr>
              <w:jc w:val="center"/>
              <w:rPr>
                <w:color w:val="000000"/>
              </w:rPr>
            </w:pPr>
            <w:r w:rsidRPr="00DC4B0D">
              <w:rPr>
                <w:color w:val="000000"/>
              </w:rPr>
              <w:t>11,7</w:t>
            </w:r>
          </w:p>
        </w:tc>
        <w:tc>
          <w:tcPr>
            <w:tcW w:w="383" w:type="pct"/>
            <w:tcBorders>
              <w:top w:val="nil"/>
              <w:left w:val="single" w:sz="8" w:space="0" w:color="auto"/>
              <w:bottom w:val="single" w:sz="4" w:space="0" w:color="auto"/>
              <w:right w:val="single" w:sz="8" w:space="0" w:color="auto"/>
            </w:tcBorders>
            <w:shd w:val="clear" w:color="auto" w:fill="auto"/>
            <w:noWrap/>
            <w:vAlign w:val="center"/>
            <w:hideMark/>
          </w:tcPr>
          <w:p w14:paraId="4EFDFB57" w14:textId="77777777" w:rsidR="00E16877" w:rsidRPr="00DC4B0D" w:rsidRDefault="00E16877" w:rsidP="00500F86">
            <w:pPr>
              <w:jc w:val="center"/>
              <w:rPr>
                <w:color w:val="000000"/>
              </w:rPr>
            </w:pPr>
            <w:r w:rsidRPr="00DC4B0D">
              <w:rPr>
                <w:color w:val="000000"/>
              </w:rPr>
              <w:t>64,1</w:t>
            </w:r>
          </w:p>
        </w:tc>
        <w:tc>
          <w:tcPr>
            <w:tcW w:w="395" w:type="pct"/>
            <w:tcBorders>
              <w:top w:val="nil"/>
              <w:left w:val="nil"/>
              <w:bottom w:val="single" w:sz="4" w:space="0" w:color="auto"/>
              <w:right w:val="nil"/>
            </w:tcBorders>
            <w:shd w:val="clear" w:color="auto" w:fill="auto"/>
            <w:noWrap/>
            <w:vAlign w:val="center"/>
            <w:hideMark/>
          </w:tcPr>
          <w:p w14:paraId="00A01BAA" w14:textId="77777777" w:rsidR="00E16877" w:rsidRPr="00DC4B0D" w:rsidRDefault="00E16877" w:rsidP="00500F86">
            <w:pPr>
              <w:jc w:val="center"/>
              <w:rPr>
                <w:color w:val="000000"/>
              </w:rPr>
            </w:pPr>
            <w:r w:rsidRPr="00DC4B0D">
              <w:rPr>
                <w:color w:val="000000"/>
              </w:rPr>
              <w:t>70,9</w:t>
            </w:r>
          </w:p>
        </w:tc>
        <w:tc>
          <w:tcPr>
            <w:tcW w:w="381" w:type="pct"/>
            <w:tcBorders>
              <w:top w:val="nil"/>
              <w:left w:val="single" w:sz="8" w:space="0" w:color="auto"/>
              <w:bottom w:val="single" w:sz="4" w:space="0" w:color="auto"/>
              <w:right w:val="single" w:sz="8" w:space="0" w:color="auto"/>
            </w:tcBorders>
            <w:shd w:val="clear" w:color="auto" w:fill="auto"/>
            <w:noWrap/>
            <w:vAlign w:val="center"/>
            <w:hideMark/>
          </w:tcPr>
          <w:p w14:paraId="1952012E" w14:textId="77777777" w:rsidR="00E16877" w:rsidRPr="00DC4B0D" w:rsidRDefault="00E16877" w:rsidP="00500F86">
            <w:pPr>
              <w:jc w:val="center"/>
              <w:rPr>
                <w:color w:val="000000"/>
              </w:rPr>
            </w:pPr>
            <w:r w:rsidRPr="00DC4B0D">
              <w:rPr>
                <w:color w:val="000000"/>
              </w:rPr>
              <w:t>61,7</w:t>
            </w:r>
          </w:p>
        </w:tc>
      </w:tr>
      <w:tr w:rsidR="00E16877" w:rsidRPr="00DC4B0D" w14:paraId="5A1A193F" w14:textId="77777777" w:rsidTr="00500F86">
        <w:trPr>
          <w:trHeight w:val="288"/>
        </w:trPr>
        <w:tc>
          <w:tcPr>
            <w:tcW w:w="1454" w:type="pct"/>
            <w:tcBorders>
              <w:top w:val="nil"/>
              <w:left w:val="single" w:sz="8" w:space="0" w:color="auto"/>
              <w:bottom w:val="single" w:sz="4" w:space="0" w:color="auto"/>
              <w:right w:val="nil"/>
            </w:tcBorders>
            <w:shd w:val="clear" w:color="auto" w:fill="auto"/>
            <w:vAlign w:val="bottom"/>
            <w:hideMark/>
          </w:tcPr>
          <w:p w14:paraId="09573C46" w14:textId="77777777" w:rsidR="00E16877" w:rsidRPr="00DC4B0D" w:rsidRDefault="00E16877" w:rsidP="00500F86">
            <w:pPr>
              <w:rPr>
                <w:color w:val="000000"/>
              </w:rPr>
            </w:pPr>
            <w:r w:rsidRPr="00DC4B0D">
              <w:rPr>
                <w:color w:val="000000"/>
              </w:rPr>
              <w:t>Газоснабжение</w:t>
            </w:r>
          </w:p>
        </w:tc>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72AFF26A" w14:textId="77777777" w:rsidR="00E16877" w:rsidRPr="00DC4B0D" w:rsidRDefault="00E16877" w:rsidP="00500F86">
            <w:pPr>
              <w:jc w:val="center"/>
              <w:rPr>
                <w:color w:val="000000"/>
              </w:rPr>
            </w:pPr>
            <w:r w:rsidRPr="00DC4B0D">
              <w:rPr>
                <w:color w:val="000000"/>
              </w:rPr>
              <w:t>22,4</w:t>
            </w:r>
          </w:p>
        </w:tc>
        <w:tc>
          <w:tcPr>
            <w:tcW w:w="406" w:type="pct"/>
            <w:tcBorders>
              <w:top w:val="nil"/>
              <w:left w:val="nil"/>
              <w:bottom w:val="single" w:sz="4" w:space="0" w:color="auto"/>
              <w:right w:val="nil"/>
            </w:tcBorders>
            <w:shd w:val="clear" w:color="auto" w:fill="auto"/>
            <w:noWrap/>
            <w:vAlign w:val="center"/>
            <w:hideMark/>
          </w:tcPr>
          <w:p w14:paraId="62F3B40F" w14:textId="77777777" w:rsidR="00E16877" w:rsidRPr="00DC4B0D" w:rsidRDefault="00E16877" w:rsidP="00500F86">
            <w:pPr>
              <w:jc w:val="center"/>
              <w:rPr>
                <w:color w:val="000000"/>
              </w:rPr>
            </w:pPr>
            <w:r w:rsidRPr="00DC4B0D">
              <w:rPr>
                <w:color w:val="000000"/>
              </w:rPr>
              <w:t>13,0</w:t>
            </w:r>
          </w:p>
        </w:tc>
        <w:tc>
          <w:tcPr>
            <w:tcW w:w="441" w:type="pct"/>
            <w:tcBorders>
              <w:top w:val="nil"/>
              <w:left w:val="single" w:sz="8" w:space="0" w:color="auto"/>
              <w:bottom w:val="single" w:sz="4" w:space="0" w:color="auto"/>
              <w:right w:val="single" w:sz="8" w:space="0" w:color="auto"/>
            </w:tcBorders>
            <w:shd w:val="clear" w:color="auto" w:fill="auto"/>
            <w:noWrap/>
            <w:vAlign w:val="center"/>
            <w:hideMark/>
          </w:tcPr>
          <w:p w14:paraId="3A4F7E7D" w14:textId="77777777" w:rsidR="00E16877" w:rsidRPr="00DC4B0D" w:rsidRDefault="00E16877" w:rsidP="00500F86">
            <w:pPr>
              <w:jc w:val="center"/>
              <w:rPr>
                <w:color w:val="000000"/>
              </w:rPr>
            </w:pPr>
            <w:r w:rsidRPr="00DC4B0D">
              <w:rPr>
                <w:color w:val="000000"/>
              </w:rPr>
              <w:t>25,7</w:t>
            </w:r>
          </w:p>
        </w:tc>
        <w:tc>
          <w:tcPr>
            <w:tcW w:w="376" w:type="pct"/>
            <w:tcBorders>
              <w:top w:val="nil"/>
              <w:left w:val="nil"/>
              <w:bottom w:val="single" w:sz="4" w:space="0" w:color="auto"/>
              <w:right w:val="nil"/>
            </w:tcBorders>
            <w:shd w:val="clear" w:color="auto" w:fill="auto"/>
            <w:noWrap/>
            <w:vAlign w:val="center"/>
            <w:hideMark/>
          </w:tcPr>
          <w:p w14:paraId="16B44F7D" w14:textId="77777777" w:rsidR="00E16877" w:rsidRPr="00DC4B0D" w:rsidRDefault="00E16877" w:rsidP="00500F86">
            <w:pPr>
              <w:jc w:val="center"/>
              <w:rPr>
                <w:color w:val="000000"/>
              </w:rPr>
            </w:pPr>
            <w:r w:rsidRPr="00DC4B0D">
              <w:rPr>
                <w:color w:val="000000"/>
              </w:rPr>
              <w:t>14,2</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14:paraId="1E5A2C3A" w14:textId="77777777" w:rsidR="00E16877" w:rsidRPr="00DC4B0D" w:rsidRDefault="00E16877" w:rsidP="00500F86">
            <w:pPr>
              <w:jc w:val="center"/>
              <w:rPr>
                <w:color w:val="000000"/>
              </w:rPr>
            </w:pPr>
            <w:r w:rsidRPr="00DC4B0D">
              <w:rPr>
                <w:color w:val="000000"/>
              </w:rPr>
              <w:t>14,5</w:t>
            </w:r>
          </w:p>
        </w:tc>
        <w:tc>
          <w:tcPr>
            <w:tcW w:w="386" w:type="pct"/>
            <w:tcBorders>
              <w:top w:val="nil"/>
              <w:left w:val="nil"/>
              <w:bottom w:val="single" w:sz="4" w:space="0" w:color="auto"/>
              <w:right w:val="nil"/>
            </w:tcBorders>
            <w:shd w:val="clear" w:color="auto" w:fill="auto"/>
            <w:noWrap/>
            <w:vAlign w:val="center"/>
            <w:hideMark/>
          </w:tcPr>
          <w:p w14:paraId="045F814B" w14:textId="77777777" w:rsidR="00E16877" w:rsidRPr="00DC4B0D" w:rsidRDefault="00E16877" w:rsidP="00500F86">
            <w:pPr>
              <w:jc w:val="center"/>
              <w:rPr>
                <w:color w:val="000000"/>
              </w:rPr>
            </w:pPr>
            <w:r w:rsidRPr="00DC4B0D">
              <w:rPr>
                <w:color w:val="000000"/>
              </w:rPr>
              <w:t>14,1</w:t>
            </w:r>
          </w:p>
        </w:tc>
        <w:tc>
          <w:tcPr>
            <w:tcW w:w="383" w:type="pct"/>
            <w:tcBorders>
              <w:top w:val="nil"/>
              <w:left w:val="single" w:sz="8" w:space="0" w:color="auto"/>
              <w:bottom w:val="single" w:sz="4" w:space="0" w:color="auto"/>
              <w:right w:val="single" w:sz="8" w:space="0" w:color="auto"/>
            </w:tcBorders>
            <w:shd w:val="clear" w:color="auto" w:fill="auto"/>
            <w:noWrap/>
            <w:vAlign w:val="center"/>
            <w:hideMark/>
          </w:tcPr>
          <w:p w14:paraId="5EEFD404" w14:textId="77777777" w:rsidR="00E16877" w:rsidRPr="00DC4B0D" w:rsidRDefault="00E16877" w:rsidP="00500F86">
            <w:pPr>
              <w:jc w:val="center"/>
              <w:rPr>
                <w:color w:val="000000"/>
              </w:rPr>
            </w:pPr>
            <w:r w:rsidRPr="00DC4B0D">
              <w:rPr>
                <w:color w:val="000000"/>
              </w:rPr>
              <w:t>63,4</w:t>
            </w:r>
          </w:p>
        </w:tc>
        <w:tc>
          <w:tcPr>
            <w:tcW w:w="395" w:type="pct"/>
            <w:tcBorders>
              <w:top w:val="nil"/>
              <w:left w:val="nil"/>
              <w:bottom w:val="single" w:sz="4" w:space="0" w:color="auto"/>
              <w:right w:val="nil"/>
            </w:tcBorders>
            <w:shd w:val="clear" w:color="auto" w:fill="auto"/>
            <w:noWrap/>
            <w:vAlign w:val="center"/>
            <w:hideMark/>
          </w:tcPr>
          <w:p w14:paraId="31A57904" w14:textId="77777777" w:rsidR="00E16877" w:rsidRPr="00DC4B0D" w:rsidRDefault="00E16877" w:rsidP="00500F86">
            <w:pPr>
              <w:jc w:val="center"/>
              <w:rPr>
                <w:color w:val="000000"/>
              </w:rPr>
            </w:pPr>
            <w:r w:rsidRPr="00DC4B0D">
              <w:rPr>
                <w:color w:val="000000"/>
              </w:rPr>
              <w:t>72,5</w:t>
            </w:r>
          </w:p>
        </w:tc>
        <w:tc>
          <w:tcPr>
            <w:tcW w:w="381" w:type="pct"/>
            <w:tcBorders>
              <w:top w:val="nil"/>
              <w:left w:val="single" w:sz="8" w:space="0" w:color="auto"/>
              <w:bottom w:val="single" w:sz="4" w:space="0" w:color="auto"/>
              <w:right w:val="single" w:sz="8" w:space="0" w:color="auto"/>
            </w:tcBorders>
            <w:shd w:val="clear" w:color="auto" w:fill="auto"/>
            <w:noWrap/>
            <w:vAlign w:val="center"/>
            <w:hideMark/>
          </w:tcPr>
          <w:p w14:paraId="342066F2" w14:textId="77777777" w:rsidR="00E16877" w:rsidRPr="00DC4B0D" w:rsidRDefault="00E16877" w:rsidP="00500F86">
            <w:pPr>
              <w:jc w:val="center"/>
              <w:rPr>
                <w:color w:val="000000"/>
              </w:rPr>
            </w:pPr>
            <w:r w:rsidRPr="00DC4B0D">
              <w:rPr>
                <w:color w:val="000000"/>
              </w:rPr>
              <w:t>60,3</w:t>
            </w:r>
          </w:p>
        </w:tc>
      </w:tr>
      <w:tr w:rsidR="00E16877" w:rsidRPr="00DC4B0D" w14:paraId="4AA23050" w14:textId="77777777" w:rsidTr="00500F86">
        <w:trPr>
          <w:trHeight w:val="288"/>
        </w:trPr>
        <w:tc>
          <w:tcPr>
            <w:tcW w:w="1454" w:type="pct"/>
            <w:tcBorders>
              <w:top w:val="nil"/>
              <w:left w:val="single" w:sz="8" w:space="0" w:color="auto"/>
              <w:bottom w:val="single" w:sz="4" w:space="0" w:color="auto"/>
              <w:right w:val="nil"/>
            </w:tcBorders>
            <w:shd w:val="clear" w:color="auto" w:fill="auto"/>
            <w:vAlign w:val="bottom"/>
            <w:hideMark/>
          </w:tcPr>
          <w:p w14:paraId="36475CBB" w14:textId="77777777" w:rsidR="00E16877" w:rsidRPr="00DC4B0D" w:rsidRDefault="00E16877" w:rsidP="00500F86">
            <w:pPr>
              <w:rPr>
                <w:color w:val="000000"/>
              </w:rPr>
            </w:pPr>
            <w:r w:rsidRPr="00DC4B0D">
              <w:rPr>
                <w:color w:val="000000"/>
              </w:rPr>
              <w:t>Электроснабжение</w:t>
            </w:r>
          </w:p>
        </w:tc>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6ABD396A" w14:textId="77777777" w:rsidR="00E16877" w:rsidRPr="00DC4B0D" w:rsidRDefault="00E16877" w:rsidP="00500F86">
            <w:pPr>
              <w:jc w:val="center"/>
              <w:rPr>
                <w:color w:val="000000"/>
              </w:rPr>
            </w:pPr>
            <w:r w:rsidRPr="00DC4B0D">
              <w:rPr>
                <w:color w:val="000000"/>
              </w:rPr>
              <w:t>22,7</w:t>
            </w:r>
          </w:p>
        </w:tc>
        <w:tc>
          <w:tcPr>
            <w:tcW w:w="406" w:type="pct"/>
            <w:tcBorders>
              <w:top w:val="nil"/>
              <w:left w:val="nil"/>
              <w:bottom w:val="single" w:sz="4" w:space="0" w:color="auto"/>
              <w:right w:val="nil"/>
            </w:tcBorders>
            <w:shd w:val="clear" w:color="auto" w:fill="auto"/>
            <w:noWrap/>
            <w:vAlign w:val="center"/>
            <w:hideMark/>
          </w:tcPr>
          <w:p w14:paraId="78507C49" w14:textId="77777777" w:rsidR="00E16877" w:rsidRPr="00DC4B0D" w:rsidRDefault="00E16877" w:rsidP="00500F86">
            <w:pPr>
              <w:jc w:val="center"/>
              <w:rPr>
                <w:color w:val="000000"/>
              </w:rPr>
            </w:pPr>
            <w:r w:rsidRPr="00DC4B0D">
              <w:rPr>
                <w:color w:val="000000"/>
              </w:rPr>
              <w:t>13,2</w:t>
            </w:r>
          </w:p>
        </w:tc>
        <w:tc>
          <w:tcPr>
            <w:tcW w:w="441" w:type="pct"/>
            <w:tcBorders>
              <w:top w:val="nil"/>
              <w:left w:val="single" w:sz="8" w:space="0" w:color="auto"/>
              <w:bottom w:val="single" w:sz="4" w:space="0" w:color="auto"/>
              <w:right w:val="single" w:sz="8" w:space="0" w:color="auto"/>
            </w:tcBorders>
            <w:shd w:val="clear" w:color="auto" w:fill="auto"/>
            <w:noWrap/>
            <w:vAlign w:val="center"/>
            <w:hideMark/>
          </w:tcPr>
          <w:p w14:paraId="42BCE21F" w14:textId="77777777" w:rsidR="00E16877" w:rsidRPr="00DC4B0D" w:rsidRDefault="00E16877" w:rsidP="00500F86">
            <w:pPr>
              <w:jc w:val="center"/>
              <w:rPr>
                <w:color w:val="000000"/>
              </w:rPr>
            </w:pPr>
            <w:r w:rsidRPr="00DC4B0D">
              <w:rPr>
                <w:color w:val="000000"/>
              </w:rPr>
              <w:t>26,0</w:t>
            </w:r>
          </w:p>
        </w:tc>
        <w:tc>
          <w:tcPr>
            <w:tcW w:w="376" w:type="pct"/>
            <w:tcBorders>
              <w:top w:val="nil"/>
              <w:left w:val="nil"/>
              <w:bottom w:val="single" w:sz="4" w:space="0" w:color="auto"/>
              <w:right w:val="nil"/>
            </w:tcBorders>
            <w:shd w:val="clear" w:color="auto" w:fill="auto"/>
            <w:noWrap/>
            <w:vAlign w:val="center"/>
            <w:hideMark/>
          </w:tcPr>
          <w:p w14:paraId="633BA4CA" w14:textId="77777777" w:rsidR="00E16877" w:rsidRPr="00DC4B0D" w:rsidRDefault="00E16877" w:rsidP="00500F86">
            <w:pPr>
              <w:jc w:val="center"/>
              <w:rPr>
                <w:color w:val="000000"/>
              </w:rPr>
            </w:pPr>
            <w:r w:rsidRPr="00DC4B0D">
              <w:rPr>
                <w:color w:val="000000"/>
              </w:rPr>
              <w:t>13,7</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14:paraId="022DB7F2" w14:textId="77777777" w:rsidR="00E16877" w:rsidRPr="00DC4B0D" w:rsidRDefault="00E16877" w:rsidP="00500F86">
            <w:pPr>
              <w:jc w:val="center"/>
              <w:rPr>
                <w:color w:val="000000"/>
              </w:rPr>
            </w:pPr>
            <w:r w:rsidRPr="00DC4B0D">
              <w:rPr>
                <w:color w:val="000000"/>
              </w:rPr>
              <w:t>17,7</w:t>
            </w:r>
          </w:p>
        </w:tc>
        <w:tc>
          <w:tcPr>
            <w:tcW w:w="386" w:type="pct"/>
            <w:tcBorders>
              <w:top w:val="nil"/>
              <w:left w:val="nil"/>
              <w:bottom w:val="single" w:sz="4" w:space="0" w:color="auto"/>
              <w:right w:val="nil"/>
            </w:tcBorders>
            <w:shd w:val="clear" w:color="auto" w:fill="auto"/>
            <w:noWrap/>
            <w:vAlign w:val="center"/>
            <w:hideMark/>
          </w:tcPr>
          <w:p w14:paraId="2EF67B3C" w14:textId="77777777" w:rsidR="00E16877" w:rsidRPr="00DC4B0D" w:rsidRDefault="00E16877" w:rsidP="00500F86">
            <w:pPr>
              <w:jc w:val="center"/>
              <w:rPr>
                <w:color w:val="000000"/>
              </w:rPr>
            </w:pPr>
            <w:r w:rsidRPr="00DC4B0D">
              <w:rPr>
                <w:color w:val="000000"/>
              </w:rPr>
              <w:t>12,3</w:t>
            </w:r>
          </w:p>
        </w:tc>
        <w:tc>
          <w:tcPr>
            <w:tcW w:w="383" w:type="pct"/>
            <w:tcBorders>
              <w:top w:val="nil"/>
              <w:left w:val="single" w:sz="8" w:space="0" w:color="auto"/>
              <w:bottom w:val="single" w:sz="4" w:space="0" w:color="auto"/>
              <w:right w:val="single" w:sz="8" w:space="0" w:color="auto"/>
            </w:tcBorders>
            <w:shd w:val="clear" w:color="auto" w:fill="auto"/>
            <w:noWrap/>
            <w:vAlign w:val="center"/>
            <w:hideMark/>
          </w:tcPr>
          <w:p w14:paraId="40E268BE" w14:textId="77777777" w:rsidR="00E16877" w:rsidRPr="00DC4B0D" w:rsidRDefault="00E16877" w:rsidP="00500F86">
            <w:pPr>
              <w:jc w:val="center"/>
              <w:rPr>
                <w:color w:val="000000"/>
              </w:rPr>
            </w:pPr>
            <w:r w:rsidRPr="00DC4B0D">
              <w:rPr>
                <w:color w:val="000000"/>
              </w:rPr>
              <w:t>63,6</w:t>
            </w:r>
          </w:p>
        </w:tc>
        <w:tc>
          <w:tcPr>
            <w:tcW w:w="395" w:type="pct"/>
            <w:tcBorders>
              <w:top w:val="nil"/>
              <w:left w:val="nil"/>
              <w:bottom w:val="single" w:sz="4" w:space="0" w:color="auto"/>
              <w:right w:val="nil"/>
            </w:tcBorders>
            <w:shd w:val="clear" w:color="auto" w:fill="auto"/>
            <w:noWrap/>
            <w:vAlign w:val="center"/>
            <w:hideMark/>
          </w:tcPr>
          <w:p w14:paraId="48D9177E" w14:textId="77777777" w:rsidR="00E16877" w:rsidRPr="00DC4B0D" w:rsidRDefault="00E16877" w:rsidP="00500F86">
            <w:pPr>
              <w:jc w:val="center"/>
              <w:rPr>
                <w:color w:val="000000"/>
              </w:rPr>
            </w:pPr>
            <w:r w:rsidRPr="00DC4B0D">
              <w:rPr>
                <w:color w:val="000000"/>
              </w:rPr>
              <w:t>69,1</w:t>
            </w:r>
          </w:p>
        </w:tc>
        <w:tc>
          <w:tcPr>
            <w:tcW w:w="381" w:type="pct"/>
            <w:tcBorders>
              <w:top w:val="nil"/>
              <w:left w:val="single" w:sz="8" w:space="0" w:color="auto"/>
              <w:bottom w:val="single" w:sz="4" w:space="0" w:color="auto"/>
              <w:right w:val="single" w:sz="8" w:space="0" w:color="auto"/>
            </w:tcBorders>
            <w:shd w:val="clear" w:color="auto" w:fill="auto"/>
            <w:noWrap/>
            <w:vAlign w:val="center"/>
            <w:hideMark/>
          </w:tcPr>
          <w:p w14:paraId="4B6707C7" w14:textId="77777777" w:rsidR="00E16877" w:rsidRPr="00DC4B0D" w:rsidRDefault="00E16877" w:rsidP="00500F86">
            <w:pPr>
              <w:jc w:val="center"/>
              <w:rPr>
                <w:color w:val="000000"/>
              </w:rPr>
            </w:pPr>
            <w:r w:rsidRPr="00DC4B0D">
              <w:rPr>
                <w:color w:val="000000"/>
              </w:rPr>
              <w:t>61,7</w:t>
            </w:r>
          </w:p>
        </w:tc>
      </w:tr>
      <w:tr w:rsidR="00E16877" w:rsidRPr="00DC4B0D" w14:paraId="1BB53822" w14:textId="77777777" w:rsidTr="00500F86">
        <w:trPr>
          <w:trHeight w:val="288"/>
        </w:trPr>
        <w:tc>
          <w:tcPr>
            <w:tcW w:w="1454" w:type="pct"/>
            <w:tcBorders>
              <w:top w:val="nil"/>
              <w:left w:val="single" w:sz="8" w:space="0" w:color="auto"/>
              <w:bottom w:val="single" w:sz="4" w:space="0" w:color="auto"/>
              <w:right w:val="nil"/>
            </w:tcBorders>
            <w:shd w:val="clear" w:color="auto" w:fill="auto"/>
            <w:vAlign w:val="bottom"/>
            <w:hideMark/>
          </w:tcPr>
          <w:p w14:paraId="4B2450CB" w14:textId="77777777" w:rsidR="00E16877" w:rsidRPr="00DC4B0D" w:rsidRDefault="00E16877" w:rsidP="00500F86">
            <w:pPr>
              <w:rPr>
                <w:color w:val="000000"/>
              </w:rPr>
            </w:pPr>
            <w:r w:rsidRPr="00DC4B0D">
              <w:rPr>
                <w:color w:val="000000"/>
              </w:rPr>
              <w:t>Теплоснабжение</w:t>
            </w:r>
          </w:p>
        </w:tc>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4B3C4C85" w14:textId="77777777" w:rsidR="00E16877" w:rsidRPr="00DC4B0D" w:rsidRDefault="00E16877" w:rsidP="00500F86">
            <w:pPr>
              <w:jc w:val="center"/>
              <w:rPr>
                <w:color w:val="000000"/>
              </w:rPr>
            </w:pPr>
            <w:r w:rsidRPr="00DC4B0D">
              <w:rPr>
                <w:color w:val="000000"/>
              </w:rPr>
              <w:t>22,3</w:t>
            </w:r>
          </w:p>
        </w:tc>
        <w:tc>
          <w:tcPr>
            <w:tcW w:w="406" w:type="pct"/>
            <w:tcBorders>
              <w:top w:val="nil"/>
              <w:left w:val="nil"/>
              <w:bottom w:val="single" w:sz="4" w:space="0" w:color="auto"/>
              <w:right w:val="nil"/>
            </w:tcBorders>
            <w:shd w:val="clear" w:color="auto" w:fill="auto"/>
            <w:noWrap/>
            <w:vAlign w:val="center"/>
            <w:hideMark/>
          </w:tcPr>
          <w:p w14:paraId="63505CD0" w14:textId="77777777" w:rsidR="00E16877" w:rsidRPr="00DC4B0D" w:rsidRDefault="00E16877" w:rsidP="00500F86">
            <w:pPr>
              <w:jc w:val="center"/>
              <w:rPr>
                <w:color w:val="000000"/>
              </w:rPr>
            </w:pPr>
            <w:r w:rsidRPr="00DC4B0D">
              <w:rPr>
                <w:color w:val="000000"/>
              </w:rPr>
              <w:t>12,7</w:t>
            </w:r>
          </w:p>
        </w:tc>
        <w:tc>
          <w:tcPr>
            <w:tcW w:w="441" w:type="pct"/>
            <w:tcBorders>
              <w:top w:val="nil"/>
              <w:left w:val="single" w:sz="8" w:space="0" w:color="auto"/>
              <w:bottom w:val="single" w:sz="4" w:space="0" w:color="auto"/>
              <w:right w:val="single" w:sz="8" w:space="0" w:color="auto"/>
            </w:tcBorders>
            <w:shd w:val="clear" w:color="auto" w:fill="auto"/>
            <w:noWrap/>
            <w:vAlign w:val="center"/>
            <w:hideMark/>
          </w:tcPr>
          <w:p w14:paraId="1D0570E1" w14:textId="77777777" w:rsidR="00E16877" w:rsidRPr="00DC4B0D" w:rsidRDefault="00E16877" w:rsidP="00500F86">
            <w:pPr>
              <w:jc w:val="center"/>
              <w:rPr>
                <w:color w:val="000000"/>
              </w:rPr>
            </w:pPr>
            <w:r w:rsidRPr="00DC4B0D">
              <w:rPr>
                <w:color w:val="000000"/>
              </w:rPr>
              <w:t>25,6</w:t>
            </w:r>
          </w:p>
        </w:tc>
        <w:tc>
          <w:tcPr>
            <w:tcW w:w="376" w:type="pct"/>
            <w:tcBorders>
              <w:top w:val="nil"/>
              <w:left w:val="nil"/>
              <w:bottom w:val="single" w:sz="4" w:space="0" w:color="auto"/>
              <w:right w:val="nil"/>
            </w:tcBorders>
            <w:shd w:val="clear" w:color="auto" w:fill="auto"/>
            <w:noWrap/>
            <w:vAlign w:val="center"/>
            <w:hideMark/>
          </w:tcPr>
          <w:p w14:paraId="74C82EFE" w14:textId="77777777" w:rsidR="00E16877" w:rsidRPr="00DC4B0D" w:rsidRDefault="00E16877" w:rsidP="00500F86">
            <w:pPr>
              <w:jc w:val="center"/>
              <w:rPr>
                <w:color w:val="000000"/>
              </w:rPr>
            </w:pPr>
            <w:r w:rsidRPr="00DC4B0D">
              <w:rPr>
                <w:color w:val="000000"/>
              </w:rPr>
              <w:t>13,4</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14:paraId="3EBFBC83" w14:textId="77777777" w:rsidR="00E16877" w:rsidRPr="00DC4B0D" w:rsidRDefault="00E16877" w:rsidP="00500F86">
            <w:pPr>
              <w:jc w:val="center"/>
              <w:rPr>
                <w:color w:val="000000"/>
              </w:rPr>
            </w:pPr>
            <w:r w:rsidRPr="00DC4B0D">
              <w:rPr>
                <w:color w:val="000000"/>
              </w:rPr>
              <w:t>16,9</w:t>
            </w:r>
          </w:p>
        </w:tc>
        <w:tc>
          <w:tcPr>
            <w:tcW w:w="386" w:type="pct"/>
            <w:tcBorders>
              <w:top w:val="nil"/>
              <w:left w:val="nil"/>
              <w:bottom w:val="single" w:sz="4" w:space="0" w:color="auto"/>
              <w:right w:val="nil"/>
            </w:tcBorders>
            <w:shd w:val="clear" w:color="auto" w:fill="auto"/>
            <w:noWrap/>
            <w:vAlign w:val="center"/>
            <w:hideMark/>
          </w:tcPr>
          <w:p w14:paraId="5CAFB957" w14:textId="77777777" w:rsidR="00E16877" w:rsidRPr="00DC4B0D" w:rsidRDefault="00E16877" w:rsidP="00500F86">
            <w:pPr>
              <w:jc w:val="center"/>
              <w:rPr>
                <w:color w:val="000000"/>
              </w:rPr>
            </w:pPr>
            <w:r w:rsidRPr="00DC4B0D">
              <w:rPr>
                <w:color w:val="000000"/>
              </w:rPr>
              <w:t>12,2</w:t>
            </w:r>
          </w:p>
        </w:tc>
        <w:tc>
          <w:tcPr>
            <w:tcW w:w="383" w:type="pct"/>
            <w:tcBorders>
              <w:top w:val="nil"/>
              <w:left w:val="single" w:sz="8" w:space="0" w:color="auto"/>
              <w:bottom w:val="single" w:sz="4" w:space="0" w:color="auto"/>
              <w:right w:val="single" w:sz="8" w:space="0" w:color="auto"/>
            </w:tcBorders>
            <w:shd w:val="clear" w:color="auto" w:fill="auto"/>
            <w:noWrap/>
            <w:vAlign w:val="center"/>
            <w:hideMark/>
          </w:tcPr>
          <w:p w14:paraId="5C6630F2" w14:textId="77777777" w:rsidR="00E16877" w:rsidRPr="00DC4B0D" w:rsidRDefault="00E16877" w:rsidP="00500F86">
            <w:pPr>
              <w:jc w:val="center"/>
              <w:rPr>
                <w:color w:val="000000"/>
              </w:rPr>
            </w:pPr>
            <w:r w:rsidRPr="00DC4B0D">
              <w:rPr>
                <w:color w:val="000000"/>
              </w:rPr>
              <w:t>64,3</w:t>
            </w:r>
          </w:p>
        </w:tc>
        <w:tc>
          <w:tcPr>
            <w:tcW w:w="395" w:type="pct"/>
            <w:tcBorders>
              <w:top w:val="nil"/>
              <w:left w:val="nil"/>
              <w:bottom w:val="single" w:sz="4" w:space="0" w:color="auto"/>
              <w:right w:val="nil"/>
            </w:tcBorders>
            <w:shd w:val="clear" w:color="auto" w:fill="auto"/>
            <w:noWrap/>
            <w:vAlign w:val="center"/>
            <w:hideMark/>
          </w:tcPr>
          <w:p w14:paraId="577094CC" w14:textId="77777777" w:rsidR="00E16877" w:rsidRPr="00DC4B0D" w:rsidRDefault="00E16877" w:rsidP="00500F86">
            <w:pPr>
              <w:jc w:val="center"/>
              <w:rPr>
                <w:color w:val="000000"/>
              </w:rPr>
            </w:pPr>
            <w:r w:rsidRPr="00DC4B0D">
              <w:rPr>
                <w:color w:val="000000"/>
              </w:rPr>
              <w:t>70,4</w:t>
            </w:r>
          </w:p>
        </w:tc>
        <w:tc>
          <w:tcPr>
            <w:tcW w:w="381" w:type="pct"/>
            <w:tcBorders>
              <w:top w:val="nil"/>
              <w:left w:val="single" w:sz="8" w:space="0" w:color="auto"/>
              <w:bottom w:val="single" w:sz="4" w:space="0" w:color="auto"/>
              <w:right w:val="single" w:sz="8" w:space="0" w:color="auto"/>
            </w:tcBorders>
            <w:shd w:val="clear" w:color="auto" w:fill="auto"/>
            <w:noWrap/>
            <w:vAlign w:val="center"/>
            <w:hideMark/>
          </w:tcPr>
          <w:p w14:paraId="15092AA2" w14:textId="77777777" w:rsidR="00E16877" w:rsidRPr="00DC4B0D" w:rsidRDefault="00E16877" w:rsidP="00500F86">
            <w:pPr>
              <w:jc w:val="center"/>
              <w:rPr>
                <w:color w:val="000000"/>
              </w:rPr>
            </w:pPr>
            <w:r w:rsidRPr="00DC4B0D">
              <w:rPr>
                <w:color w:val="000000"/>
              </w:rPr>
              <w:t>62,2</w:t>
            </w:r>
          </w:p>
        </w:tc>
      </w:tr>
      <w:tr w:rsidR="00E16877" w:rsidRPr="00DC4B0D" w14:paraId="3A51BDBA" w14:textId="77777777" w:rsidTr="00500F86">
        <w:trPr>
          <w:trHeight w:val="300"/>
        </w:trPr>
        <w:tc>
          <w:tcPr>
            <w:tcW w:w="1454" w:type="pct"/>
            <w:tcBorders>
              <w:top w:val="nil"/>
              <w:left w:val="single" w:sz="8" w:space="0" w:color="auto"/>
              <w:bottom w:val="single" w:sz="8" w:space="0" w:color="auto"/>
              <w:right w:val="nil"/>
            </w:tcBorders>
            <w:shd w:val="clear" w:color="auto" w:fill="auto"/>
            <w:vAlign w:val="bottom"/>
            <w:hideMark/>
          </w:tcPr>
          <w:p w14:paraId="12373B6F" w14:textId="77777777" w:rsidR="00E16877" w:rsidRPr="00DC4B0D" w:rsidRDefault="00E16877" w:rsidP="00500F86">
            <w:pPr>
              <w:rPr>
                <w:color w:val="000000"/>
              </w:rPr>
            </w:pPr>
            <w:r w:rsidRPr="00DC4B0D">
              <w:rPr>
                <w:color w:val="000000"/>
              </w:rPr>
              <w:t>Телефонная связь</w:t>
            </w:r>
          </w:p>
        </w:tc>
        <w:tc>
          <w:tcPr>
            <w:tcW w:w="382" w:type="pct"/>
            <w:tcBorders>
              <w:top w:val="nil"/>
              <w:left w:val="single" w:sz="8" w:space="0" w:color="auto"/>
              <w:bottom w:val="single" w:sz="8" w:space="0" w:color="auto"/>
              <w:right w:val="single" w:sz="8" w:space="0" w:color="auto"/>
            </w:tcBorders>
            <w:shd w:val="clear" w:color="auto" w:fill="auto"/>
            <w:noWrap/>
            <w:vAlign w:val="center"/>
            <w:hideMark/>
          </w:tcPr>
          <w:p w14:paraId="6BEFC4F3" w14:textId="77777777" w:rsidR="00E16877" w:rsidRPr="00DC4B0D" w:rsidRDefault="00E16877" w:rsidP="00500F86">
            <w:pPr>
              <w:jc w:val="center"/>
              <w:rPr>
                <w:color w:val="000000"/>
              </w:rPr>
            </w:pPr>
            <w:r w:rsidRPr="00DC4B0D">
              <w:rPr>
                <w:color w:val="000000"/>
              </w:rPr>
              <w:t>22,9</w:t>
            </w:r>
          </w:p>
        </w:tc>
        <w:tc>
          <w:tcPr>
            <w:tcW w:w="406" w:type="pct"/>
            <w:tcBorders>
              <w:top w:val="nil"/>
              <w:left w:val="nil"/>
              <w:bottom w:val="single" w:sz="8" w:space="0" w:color="auto"/>
              <w:right w:val="nil"/>
            </w:tcBorders>
            <w:shd w:val="clear" w:color="auto" w:fill="auto"/>
            <w:noWrap/>
            <w:vAlign w:val="center"/>
            <w:hideMark/>
          </w:tcPr>
          <w:p w14:paraId="68637DE2" w14:textId="77777777" w:rsidR="00E16877" w:rsidRPr="00DC4B0D" w:rsidRDefault="00E16877" w:rsidP="00500F86">
            <w:pPr>
              <w:jc w:val="center"/>
              <w:rPr>
                <w:color w:val="000000"/>
              </w:rPr>
            </w:pPr>
            <w:r w:rsidRPr="00DC4B0D">
              <w:rPr>
                <w:color w:val="000000"/>
              </w:rPr>
              <w:t>11,7</w:t>
            </w:r>
          </w:p>
        </w:tc>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4BE13E9D" w14:textId="77777777" w:rsidR="00E16877" w:rsidRPr="00DC4B0D" w:rsidRDefault="00E16877" w:rsidP="00500F86">
            <w:pPr>
              <w:jc w:val="center"/>
              <w:rPr>
                <w:color w:val="000000"/>
              </w:rPr>
            </w:pPr>
            <w:r w:rsidRPr="00DC4B0D">
              <w:rPr>
                <w:color w:val="000000"/>
              </w:rPr>
              <w:t>26,7</w:t>
            </w:r>
          </w:p>
        </w:tc>
        <w:tc>
          <w:tcPr>
            <w:tcW w:w="376" w:type="pct"/>
            <w:tcBorders>
              <w:top w:val="nil"/>
              <w:left w:val="nil"/>
              <w:bottom w:val="single" w:sz="8" w:space="0" w:color="auto"/>
              <w:right w:val="nil"/>
            </w:tcBorders>
            <w:shd w:val="clear" w:color="auto" w:fill="auto"/>
            <w:noWrap/>
            <w:vAlign w:val="center"/>
            <w:hideMark/>
          </w:tcPr>
          <w:p w14:paraId="1B2BDC03" w14:textId="77777777" w:rsidR="00E16877" w:rsidRPr="00DC4B0D" w:rsidRDefault="00E16877" w:rsidP="00500F86">
            <w:pPr>
              <w:jc w:val="center"/>
              <w:rPr>
                <w:color w:val="000000"/>
              </w:rPr>
            </w:pPr>
            <w:r w:rsidRPr="00DC4B0D">
              <w:rPr>
                <w:color w:val="000000"/>
              </w:rPr>
              <w:t>14,5</w:t>
            </w:r>
          </w:p>
        </w:tc>
        <w:tc>
          <w:tcPr>
            <w:tcW w:w="396" w:type="pct"/>
            <w:tcBorders>
              <w:top w:val="nil"/>
              <w:left w:val="single" w:sz="8" w:space="0" w:color="auto"/>
              <w:bottom w:val="single" w:sz="8" w:space="0" w:color="auto"/>
              <w:right w:val="single" w:sz="8" w:space="0" w:color="auto"/>
            </w:tcBorders>
            <w:shd w:val="clear" w:color="auto" w:fill="auto"/>
            <w:noWrap/>
            <w:vAlign w:val="center"/>
            <w:hideMark/>
          </w:tcPr>
          <w:p w14:paraId="7CA423CC" w14:textId="77777777" w:rsidR="00E16877" w:rsidRPr="00DC4B0D" w:rsidRDefault="00E16877" w:rsidP="00500F86">
            <w:pPr>
              <w:jc w:val="center"/>
              <w:rPr>
                <w:color w:val="000000"/>
              </w:rPr>
            </w:pPr>
            <w:r w:rsidRPr="00DC4B0D">
              <w:rPr>
                <w:color w:val="000000"/>
              </w:rPr>
              <w:t>20,5</w:t>
            </w:r>
          </w:p>
        </w:tc>
        <w:tc>
          <w:tcPr>
            <w:tcW w:w="386" w:type="pct"/>
            <w:tcBorders>
              <w:top w:val="nil"/>
              <w:left w:val="nil"/>
              <w:bottom w:val="single" w:sz="8" w:space="0" w:color="auto"/>
              <w:right w:val="nil"/>
            </w:tcBorders>
            <w:shd w:val="clear" w:color="auto" w:fill="auto"/>
            <w:noWrap/>
            <w:vAlign w:val="center"/>
            <w:hideMark/>
          </w:tcPr>
          <w:p w14:paraId="3FFE389A" w14:textId="77777777" w:rsidR="00E16877" w:rsidRPr="00DC4B0D" w:rsidRDefault="00E16877" w:rsidP="00500F86">
            <w:pPr>
              <w:jc w:val="center"/>
              <w:rPr>
                <w:color w:val="000000"/>
              </w:rPr>
            </w:pPr>
            <w:r w:rsidRPr="00DC4B0D">
              <w:rPr>
                <w:color w:val="000000"/>
              </w:rPr>
              <w:t>12,4</w:t>
            </w:r>
          </w:p>
        </w:tc>
        <w:tc>
          <w:tcPr>
            <w:tcW w:w="383" w:type="pct"/>
            <w:tcBorders>
              <w:top w:val="nil"/>
              <w:left w:val="single" w:sz="8" w:space="0" w:color="auto"/>
              <w:bottom w:val="single" w:sz="8" w:space="0" w:color="auto"/>
              <w:right w:val="single" w:sz="8" w:space="0" w:color="auto"/>
            </w:tcBorders>
            <w:shd w:val="clear" w:color="auto" w:fill="auto"/>
            <w:noWrap/>
            <w:vAlign w:val="center"/>
            <w:hideMark/>
          </w:tcPr>
          <w:p w14:paraId="16CE5094" w14:textId="77777777" w:rsidR="00E16877" w:rsidRPr="00DC4B0D" w:rsidRDefault="00E16877" w:rsidP="00500F86">
            <w:pPr>
              <w:jc w:val="center"/>
              <w:rPr>
                <w:color w:val="000000"/>
              </w:rPr>
            </w:pPr>
            <w:r w:rsidRPr="00DC4B0D">
              <w:rPr>
                <w:color w:val="000000"/>
              </w:rPr>
              <w:t>62,7</w:t>
            </w:r>
          </w:p>
        </w:tc>
        <w:tc>
          <w:tcPr>
            <w:tcW w:w="395" w:type="pct"/>
            <w:tcBorders>
              <w:top w:val="nil"/>
              <w:left w:val="nil"/>
              <w:bottom w:val="single" w:sz="8" w:space="0" w:color="auto"/>
              <w:right w:val="nil"/>
            </w:tcBorders>
            <w:shd w:val="clear" w:color="auto" w:fill="auto"/>
            <w:noWrap/>
            <w:vAlign w:val="center"/>
            <w:hideMark/>
          </w:tcPr>
          <w:p w14:paraId="03F5EF13" w14:textId="77777777" w:rsidR="00E16877" w:rsidRPr="00DC4B0D" w:rsidRDefault="00E16877" w:rsidP="00500F86">
            <w:pPr>
              <w:jc w:val="center"/>
              <w:rPr>
                <w:color w:val="000000"/>
              </w:rPr>
            </w:pPr>
            <w:r w:rsidRPr="00DC4B0D">
              <w:rPr>
                <w:color w:val="000000"/>
              </w:rPr>
              <w:t>67,8</w:t>
            </w:r>
          </w:p>
        </w:tc>
        <w:tc>
          <w:tcPr>
            <w:tcW w:w="381" w:type="pct"/>
            <w:tcBorders>
              <w:top w:val="nil"/>
              <w:left w:val="single" w:sz="8" w:space="0" w:color="auto"/>
              <w:bottom w:val="single" w:sz="8" w:space="0" w:color="auto"/>
              <w:right w:val="single" w:sz="8" w:space="0" w:color="auto"/>
            </w:tcBorders>
            <w:shd w:val="clear" w:color="auto" w:fill="auto"/>
            <w:noWrap/>
            <w:vAlign w:val="center"/>
            <w:hideMark/>
          </w:tcPr>
          <w:p w14:paraId="0CE14CF3" w14:textId="77777777" w:rsidR="00E16877" w:rsidRPr="00DC4B0D" w:rsidRDefault="00E16877" w:rsidP="00500F86">
            <w:pPr>
              <w:jc w:val="center"/>
              <w:rPr>
                <w:color w:val="000000"/>
              </w:rPr>
            </w:pPr>
            <w:r w:rsidRPr="00DC4B0D">
              <w:rPr>
                <w:color w:val="000000"/>
              </w:rPr>
              <w:t>60,9</w:t>
            </w:r>
          </w:p>
        </w:tc>
      </w:tr>
    </w:tbl>
    <w:p w14:paraId="273D4031" w14:textId="77777777" w:rsidR="00234360" w:rsidRPr="00DC4B0D" w:rsidRDefault="00234360" w:rsidP="00234360">
      <w:pPr>
        <w:tabs>
          <w:tab w:val="center" w:pos="4857"/>
        </w:tabs>
        <w:spacing w:line="312" w:lineRule="auto"/>
        <w:jc w:val="center"/>
        <w:rPr>
          <w:color w:val="000000" w:themeColor="text1"/>
          <w:sz w:val="28"/>
          <w:szCs w:val="28"/>
        </w:rPr>
      </w:pPr>
    </w:p>
    <w:p w14:paraId="73D46D71" w14:textId="77777777" w:rsidR="00234360" w:rsidRPr="00DC4B0D" w:rsidRDefault="00234360" w:rsidP="00234360">
      <w:pPr>
        <w:tabs>
          <w:tab w:val="center" w:pos="4857"/>
        </w:tabs>
        <w:spacing w:line="312" w:lineRule="auto"/>
        <w:ind w:firstLine="709"/>
        <w:rPr>
          <w:color w:val="000000" w:themeColor="text1"/>
          <w:sz w:val="28"/>
          <w:szCs w:val="28"/>
        </w:rPr>
      </w:pPr>
      <w:r w:rsidRPr="00DC4B0D">
        <w:rPr>
          <w:color w:val="000000" w:themeColor="text1"/>
          <w:sz w:val="28"/>
          <w:szCs w:val="28"/>
        </w:rPr>
        <w:t>Анализ табл. 2.3 указывает на следующие особенности:</w:t>
      </w:r>
    </w:p>
    <w:p w14:paraId="3777797E" w14:textId="7869C606" w:rsidR="00234360" w:rsidRPr="00DC4B0D" w:rsidRDefault="00234360" w:rsidP="00234360">
      <w:pPr>
        <w:tabs>
          <w:tab w:val="center" w:pos="4857"/>
        </w:tabs>
        <w:spacing w:line="312" w:lineRule="auto"/>
        <w:ind w:firstLine="709"/>
        <w:jc w:val="both"/>
        <w:rPr>
          <w:color w:val="000000" w:themeColor="text1"/>
          <w:spacing w:val="-4"/>
          <w:sz w:val="28"/>
          <w:szCs w:val="28"/>
        </w:rPr>
      </w:pPr>
      <w:r w:rsidRPr="00DC4B0D">
        <w:rPr>
          <w:color w:val="000000" w:themeColor="text1"/>
          <w:spacing w:val="-4"/>
          <w:sz w:val="28"/>
          <w:szCs w:val="28"/>
        </w:rPr>
        <w:t>- основная доля предприятий-респондентов отмечают, что сложность (количество) процедур подключения услуг субъектов естественных монополий не изменилось по всем естественным монополиям (6</w:t>
      </w:r>
      <w:r w:rsidR="00684F37" w:rsidRPr="00DC4B0D">
        <w:rPr>
          <w:color w:val="000000" w:themeColor="text1"/>
          <w:spacing w:val="-4"/>
          <w:sz w:val="28"/>
          <w:szCs w:val="28"/>
        </w:rPr>
        <w:t>4</w:t>
      </w:r>
      <w:r w:rsidRPr="00DC4B0D">
        <w:rPr>
          <w:color w:val="000000" w:themeColor="text1"/>
          <w:spacing w:val="-4"/>
          <w:sz w:val="28"/>
          <w:szCs w:val="28"/>
        </w:rPr>
        <w:t>,</w:t>
      </w:r>
      <w:r w:rsidR="00684F37" w:rsidRPr="00DC4B0D">
        <w:rPr>
          <w:color w:val="000000" w:themeColor="text1"/>
          <w:spacing w:val="-4"/>
          <w:sz w:val="28"/>
          <w:szCs w:val="28"/>
        </w:rPr>
        <w:t>7</w:t>
      </w:r>
      <w:r w:rsidRPr="00DC4B0D">
        <w:rPr>
          <w:color w:val="000000" w:themeColor="text1"/>
          <w:spacing w:val="-4"/>
          <w:sz w:val="28"/>
          <w:szCs w:val="28"/>
        </w:rPr>
        <w:t>% опрошенных по водоснабжению и водоотведению, 6</w:t>
      </w:r>
      <w:r w:rsidR="00684F37" w:rsidRPr="00DC4B0D">
        <w:rPr>
          <w:color w:val="000000" w:themeColor="text1"/>
          <w:spacing w:val="-4"/>
          <w:sz w:val="28"/>
          <w:szCs w:val="28"/>
        </w:rPr>
        <w:t>4</w:t>
      </w:r>
      <w:r w:rsidRPr="00DC4B0D">
        <w:rPr>
          <w:color w:val="000000" w:themeColor="text1"/>
          <w:spacing w:val="-4"/>
          <w:sz w:val="28"/>
          <w:szCs w:val="28"/>
        </w:rPr>
        <w:t>,</w:t>
      </w:r>
      <w:r w:rsidR="00684F37" w:rsidRPr="00DC4B0D">
        <w:rPr>
          <w:color w:val="000000" w:themeColor="text1"/>
          <w:spacing w:val="-4"/>
          <w:sz w:val="28"/>
          <w:szCs w:val="28"/>
        </w:rPr>
        <w:t>1</w:t>
      </w:r>
      <w:r w:rsidRPr="00DC4B0D">
        <w:rPr>
          <w:color w:val="000000" w:themeColor="text1"/>
          <w:spacing w:val="-4"/>
          <w:sz w:val="28"/>
          <w:szCs w:val="28"/>
        </w:rPr>
        <w:t>% опрошенных по водоочистке, 6</w:t>
      </w:r>
      <w:r w:rsidR="00684F37" w:rsidRPr="00DC4B0D">
        <w:rPr>
          <w:color w:val="000000" w:themeColor="text1"/>
          <w:spacing w:val="-4"/>
          <w:sz w:val="28"/>
          <w:szCs w:val="28"/>
        </w:rPr>
        <w:t>3</w:t>
      </w:r>
      <w:r w:rsidRPr="00DC4B0D">
        <w:rPr>
          <w:color w:val="000000" w:themeColor="text1"/>
          <w:spacing w:val="-4"/>
          <w:sz w:val="28"/>
          <w:szCs w:val="28"/>
        </w:rPr>
        <w:t>,</w:t>
      </w:r>
      <w:r w:rsidR="00684F37" w:rsidRPr="00DC4B0D">
        <w:rPr>
          <w:color w:val="000000" w:themeColor="text1"/>
          <w:spacing w:val="-4"/>
          <w:sz w:val="28"/>
          <w:szCs w:val="28"/>
        </w:rPr>
        <w:t>4</w:t>
      </w:r>
      <w:r w:rsidRPr="00DC4B0D">
        <w:rPr>
          <w:color w:val="000000" w:themeColor="text1"/>
          <w:spacing w:val="-4"/>
          <w:sz w:val="28"/>
          <w:szCs w:val="28"/>
        </w:rPr>
        <w:t>% опрошенных по газоснабжению, 6</w:t>
      </w:r>
      <w:r w:rsidR="00684F37" w:rsidRPr="00DC4B0D">
        <w:rPr>
          <w:color w:val="000000" w:themeColor="text1"/>
          <w:spacing w:val="-4"/>
          <w:sz w:val="28"/>
          <w:szCs w:val="28"/>
        </w:rPr>
        <w:t>3</w:t>
      </w:r>
      <w:r w:rsidRPr="00DC4B0D">
        <w:rPr>
          <w:color w:val="000000" w:themeColor="text1"/>
          <w:spacing w:val="-4"/>
          <w:sz w:val="28"/>
          <w:szCs w:val="28"/>
        </w:rPr>
        <w:t>,</w:t>
      </w:r>
      <w:r w:rsidR="00684F37" w:rsidRPr="00DC4B0D">
        <w:rPr>
          <w:color w:val="000000" w:themeColor="text1"/>
          <w:spacing w:val="-4"/>
          <w:sz w:val="28"/>
          <w:szCs w:val="28"/>
        </w:rPr>
        <w:t>6</w:t>
      </w:r>
      <w:r w:rsidRPr="00DC4B0D">
        <w:rPr>
          <w:color w:val="000000" w:themeColor="text1"/>
          <w:spacing w:val="-4"/>
          <w:sz w:val="28"/>
          <w:szCs w:val="28"/>
        </w:rPr>
        <w:t>% опрошенных по электроснабжению, 6</w:t>
      </w:r>
      <w:r w:rsidR="00684F37" w:rsidRPr="00DC4B0D">
        <w:rPr>
          <w:color w:val="000000" w:themeColor="text1"/>
          <w:spacing w:val="-4"/>
          <w:sz w:val="28"/>
          <w:szCs w:val="28"/>
        </w:rPr>
        <w:t>4</w:t>
      </w:r>
      <w:r w:rsidRPr="00DC4B0D">
        <w:rPr>
          <w:color w:val="000000" w:themeColor="text1"/>
          <w:spacing w:val="-4"/>
          <w:sz w:val="28"/>
          <w:szCs w:val="28"/>
        </w:rPr>
        <w:t>,</w:t>
      </w:r>
      <w:r w:rsidR="00684F37" w:rsidRPr="00DC4B0D">
        <w:rPr>
          <w:color w:val="000000" w:themeColor="text1"/>
          <w:spacing w:val="-4"/>
          <w:sz w:val="28"/>
          <w:szCs w:val="28"/>
        </w:rPr>
        <w:t>3</w:t>
      </w:r>
      <w:r w:rsidRPr="00DC4B0D">
        <w:rPr>
          <w:color w:val="000000" w:themeColor="text1"/>
          <w:spacing w:val="-4"/>
          <w:sz w:val="28"/>
          <w:szCs w:val="28"/>
        </w:rPr>
        <w:t>% опрошенных по теплоснабжению и 6</w:t>
      </w:r>
      <w:r w:rsidR="00684F37" w:rsidRPr="00DC4B0D">
        <w:rPr>
          <w:color w:val="000000" w:themeColor="text1"/>
          <w:spacing w:val="-4"/>
          <w:sz w:val="28"/>
          <w:szCs w:val="28"/>
        </w:rPr>
        <w:t>2</w:t>
      </w:r>
      <w:r w:rsidRPr="00DC4B0D">
        <w:rPr>
          <w:color w:val="000000" w:themeColor="text1"/>
          <w:spacing w:val="-4"/>
          <w:sz w:val="28"/>
          <w:szCs w:val="28"/>
        </w:rPr>
        <w:t>,</w:t>
      </w:r>
      <w:r w:rsidR="00684F37" w:rsidRPr="00DC4B0D">
        <w:rPr>
          <w:color w:val="000000" w:themeColor="text1"/>
          <w:spacing w:val="-4"/>
          <w:sz w:val="28"/>
          <w:szCs w:val="28"/>
        </w:rPr>
        <w:t>7</w:t>
      </w:r>
      <w:r w:rsidRPr="00DC4B0D">
        <w:rPr>
          <w:color w:val="000000" w:themeColor="text1"/>
          <w:spacing w:val="-4"/>
          <w:sz w:val="28"/>
          <w:szCs w:val="28"/>
        </w:rPr>
        <w:t>% опрошенных по телефонной связи);</w:t>
      </w:r>
    </w:p>
    <w:p w14:paraId="7D7CB0E9" w14:textId="6594736A" w:rsidR="00713782" w:rsidRPr="00DC4B0D" w:rsidRDefault="00234360" w:rsidP="0071378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713782" w:rsidRPr="00DC4B0D">
        <w:rPr>
          <w:color w:val="000000" w:themeColor="text1"/>
          <w:sz w:val="28"/>
          <w:szCs w:val="28"/>
        </w:rPr>
        <w:t>предприятия-респонденты, зарегистрированные в</w:t>
      </w:r>
      <w:r w:rsidR="00684F37" w:rsidRPr="00DC4B0D">
        <w:rPr>
          <w:color w:val="000000" w:themeColor="text1"/>
          <w:sz w:val="28"/>
          <w:szCs w:val="28"/>
        </w:rPr>
        <w:t xml:space="preserve"> городе</w:t>
      </w:r>
      <w:r w:rsidR="00713782" w:rsidRPr="00DC4B0D">
        <w:rPr>
          <w:color w:val="000000" w:themeColor="text1"/>
          <w:sz w:val="28"/>
          <w:szCs w:val="28"/>
        </w:rPr>
        <w:t xml:space="preserve">, по сравнению с предприятиями, зарегистрированными в </w:t>
      </w:r>
      <w:r w:rsidR="00684F37" w:rsidRPr="00DC4B0D">
        <w:rPr>
          <w:color w:val="000000" w:themeColor="text1"/>
          <w:sz w:val="28"/>
          <w:szCs w:val="28"/>
        </w:rPr>
        <w:t>районах</w:t>
      </w:r>
      <w:r w:rsidR="00713782" w:rsidRPr="00DC4B0D">
        <w:rPr>
          <w:color w:val="000000" w:themeColor="text1"/>
          <w:sz w:val="28"/>
          <w:szCs w:val="28"/>
        </w:rPr>
        <w:t>, в большей степени считают, что сложность (количество) процедур подключения услуг субъектов естественных монополий не изменилось по всем естественным монополиям (70,</w:t>
      </w:r>
      <w:r w:rsidR="00684F37" w:rsidRPr="00DC4B0D">
        <w:rPr>
          <w:color w:val="000000" w:themeColor="text1"/>
          <w:sz w:val="28"/>
          <w:szCs w:val="28"/>
        </w:rPr>
        <w:t>6</w:t>
      </w:r>
      <w:r w:rsidR="00713782" w:rsidRPr="00DC4B0D">
        <w:rPr>
          <w:color w:val="000000" w:themeColor="text1"/>
          <w:sz w:val="28"/>
          <w:szCs w:val="28"/>
        </w:rPr>
        <w:t xml:space="preserve"> % опрошенных против 6</w:t>
      </w:r>
      <w:r w:rsidR="00684F37" w:rsidRPr="00DC4B0D">
        <w:rPr>
          <w:color w:val="000000" w:themeColor="text1"/>
          <w:sz w:val="28"/>
          <w:szCs w:val="28"/>
        </w:rPr>
        <w:t>2</w:t>
      </w:r>
      <w:r w:rsidR="00713782" w:rsidRPr="00DC4B0D">
        <w:rPr>
          <w:color w:val="000000" w:themeColor="text1"/>
          <w:sz w:val="28"/>
          <w:szCs w:val="28"/>
        </w:rPr>
        <w:t>,</w:t>
      </w:r>
      <w:r w:rsidR="00684F37" w:rsidRPr="00DC4B0D">
        <w:rPr>
          <w:color w:val="000000" w:themeColor="text1"/>
          <w:sz w:val="28"/>
          <w:szCs w:val="28"/>
        </w:rPr>
        <w:t>7</w:t>
      </w:r>
      <w:r w:rsidR="00713782" w:rsidRPr="00DC4B0D">
        <w:rPr>
          <w:color w:val="000000" w:themeColor="text1"/>
          <w:sz w:val="28"/>
          <w:szCs w:val="28"/>
        </w:rPr>
        <w:t xml:space="preserve">% по </w:t>
      </w:r>
      <w:r w:rsidR="00F00B51" w:rsidRPr="00DC4B0D">
        <w:rPr>
          <w:color w:val="000000" w:themeColor="text1"/>
          <w:sz w:val="28"/>
          <w:szCs w:val="28"/>
        </w:rPr>
        <w:t>водоснабжению и водоотведению, 7</w:t>
      </w:r>
      <w:r w:rsidR="00684F37" w:rsidRPr="00DC4B0D">
        <w:rPr>
          <w:color w:val="000000" w:themeColor="text1"/>
          <w:sz w:val="28"/>
          <w:szCs w:val="28"/>
        </w:rPr>
        <w:t>0</w:t>
      </w:r>
      <w:r w:rsidR="00713782" w:rsidRPr="00DC4B0D">
        <w:rPr>
          <w:color w:val="000000" w:themeColor="text1"/>
          <w:sz w:val="28"/>
          <w:szCs w:val="28"/>
        </w:rPr>
        <w:t>,</w:t>
      </w:r>
      <w:r w:rsidR="00684F37" w:rsidRPr="00DC4B0D">
        <w:rPr>
          <w:color w:val="000000" w:themeColor="text1"/>
          <w:sz w:val="28"/>
          <w:szCs w:val="28"/>
        </w:rPr>
        <w:t>9</w:t>
      </w:r>
      <w:r w:rsidR="00713782" w:rsidRPr="00DC4B0D">
        <w:rPr>
          <w:color w:val="000000" w:themeColor="text1"/>
          <w:sz w:val="28"/>
          <w:szCs w:val="28"/>
        </w:rPr>
        <w:t>% опрошенных против 6</w:t>
      </w:r>
      <w:r w:rsidR="00684F37" w:rsidRPr="00DC4B0D">
        <w:rPr>
          <w:color w:val="000000" w:themeColor="text1"/>
          <w:sz w:val="28"/>
          <w:szCs w:val="28"/>
        </w:rPr>
        <w:t>1</w:t>
      </w:r>
      <w:r w:rsidR="00713782" w:rsidRPr="00DC4B0D">
        <w:rPr>
          <w:color w:val="000000" w:themeColor="text1"/>
          <w:sz w:val="28"/>
          <w:szCs w:val="28"/>
        </w:rPr>
        <w:t>,</w:t>
      </w:r>
      <w:r w:rsidR="00684F37" w:rsidRPr="00DC4B0D">
        <w:rPr>
          <w:color w:val="000000" w:themeColor="text1"/>
          <w:sz w:val="28"/>
          <w:szCs w:val="28"/>
        </w:rPr>
        <w:t>7</w:t>
      </w:r>
      <w:r w:rsidR="00713782" w:rsidRPr="00DC4B0D">
        <w:rPr>
          <w:color w:val="000000" w:themeColor="text1"/>
          <w:sz w:val="28"/>
          <w:szCs w:val="28"/>
        </w:rPr>
        <w:t>% по водоочистке, 7</w:t>
      </w:r>
      <w:r w:rsidR="00684F37" w:rsidRPr="00DC4B0D">
        <w:rPr>
          <w:color w:val="000000" w:themeColor="text1"/>
          <w:sz w:val="28"/>
          <w:szCs w:val="28"/>
        </w:rPr>
        <w:t>2</w:t>
      </w:r>
      <w:r w:rsidR="00713782" w:rsidRPr="00DC4B0D">
        <w:rPr>
          <w:color w:val="000000" w:themeColor="text1"/>
          <w:sz w:val="28"/>
          <w:szCs w:val="28"/>
        </w:rPr>
        <w:t>,</w:t>
      </w:r>
      <w:r w:rsidR="00684F37" w:rsidRPr="00DC4B0D">
        <w:rPr>
          <w:color w:val="000000" w:themeColor="text1"/>
          <w:sz w:val="28"/>
          <w:szCs w:val="28"/>
        </w:rPr>
        <w:t>5</w:t>
      </w:r>
      <w:r w:rsidR="00713782" w:rsidRPr="00DC4B0D">
        <w:rPr>
          <w:color w:val="000000" w:themeColor="text1"/>
          <w:sz w:val="28"/>
          <w:szCs w:val="28"/>
        </w:rPr>
        <w:t>% опрошенных против 6</w:t>
      </w:r>
      <w:r w:rsidR="00684F37" w:rsidRPr="00DC4B0D">
        <w:rPr>
          <w:color w:val="000000" w:themeColor="text1"/>
          <w:sz w:val="28"/>
          <w:szCs w:val="28"/>
        </w:rPr>
        <w:t>0</w:t>
      </w:r>
      <w:r w:rsidR="00713782" w:rsidRPr="00DC4B0D">
        <w:rPr>
          <w:color w:val="000000" w:themeColor="text1"/>
          <w:sz w:val="28"/>
          <w:szCs w:val="28"/>
        </w:rPr>
        <w:t>,</w:t>
      </w:r>
      <w:r w:rsidR="00684F37" w:rsidRPr="00DC4B0D">
        <w:rPr>
          <w:color w:val="000000" w:themeColor="text1"/>
          <w:sz w:val="28"/>
          <w:szCs w:val="28"/>
        </w:rPr>
        <w:t>3</w:t>
      </w:r>
      <w:r w:rsidR="00713782" w:rsidRPr="00DC4B0D">
        <w:rPr>
          <w:color w:val="000000" w:themeColor="text1"/>
          <w:sz w:val="28"/>
          <w:szCs w:val="28"/>
        </w:rPr>
        <w:t xml:space="preserve">% по газоснабжению, </w:t>
      </w:r>
      <w:r w:rsidR="00684F37" w:rsidRPr="00DC4B0D">
        <w:rPr>
          <w:color w:val="000000" w:themeColor="text1"/>
          <w:sz w:val="28"/>
          <w:szCs w:val="28"/>
        </w:rPr>
        <w:t>69</w:t>
      </w:r>
      <w:r w:rsidR="00713782" w:rsidRPr="00DC4B0D">
        <w:rPr>
          <w:color w:val="000000" w:themeColor="text1"/>
          <w:sz w:val="28"/>
          <w:szCs w:val="28"/>
        </w:rPr>
        <w:t>,1% опрошенных против 6</w:t>
      </w:r>
      <w:r w:rsidR="00684F37" w:rsidRPr="00DC4B0D">
        <w:rPr>
          <w:color w:val="000000" w:themeColor="text1"/>
          <w:sz w:val="28"/>
          <w:szCs w:val="28"/>
        </w:rPr>
        <w:t>1</w:t>
      </w:r>
      <w:r w:rsidR="00713782" w:rsidRPr="00DC4B0D">
        <w:rPr>
          <w:color w:val="000000" w:themeColor="text1"/>
          <w:sz w:val="28"/>
          <w:szCs w:val="28"/>
        </w:rPr>
        <w:t>,</w:t>
      </w:r>
      <w:r w:rsidR="00684F37" w:rsidRPr="00DC4B0D">
        <w:rPr>
          <w:color w:val="000000" w:themeColor="text1"/>
          <w:sz w:val="28"/>
          <w:szCs w:val="28"/>
        </w:rPr>
        <w:t>7</w:t>
      </w:r>
      <w:r w:rsidR="00713782" w:rsidRPr="00DC4B0D">
        <w:rPr>
          <w:color w:val="000000" w:themeColor="text1"/>
          <w:sz w:val="28"/>
          <w:szCs w:val="28"/>
        </w:rPr>
        <w:t>% по электроснабжению, 7</w:t>
      </w:r>
      <w:r w:rsidR="00684F37" w:rsidRPr="00DC4B0D">
        <w:rPr>
          <w:color w:val="000000" w:themeColor="text1"/>
          <w:sz w:val="28"/>
          <w:szCs w:val="28"/>
        </w:rPr>
        <w:t>0</w:t>
      </w:r>
      <w:r w:rsidR="00713782" w:rsidRPr="00DC4B0D">
        <w:rPr>
          <w:color w:val="000000" w:themeColor="text1"/>
          <w:sz w:val="28"/>
          <w:szCs w:val="28"/>
        </w:rPr>
        <w:t>,</w:t>
      </w:r>
      <w:r w:rsidR="00684F37" w:rsidRPr="00DC4B0D">
        <w:rPr>
          <w:color w:val="000000" w:themeColor="text1"/>
          <w:sz w:val="28"/>
          <w:szCs w:val="28"/>
        </w:rPr>
        <w:t>4</w:t>
      </w:r>
      <w:r w:rsidR="00713782" w:rsidRPr="00DC4B0D">
        <w:rPr>
          <w:color w:val="000000" w:themeColor="text1"/>
          <w:sz w:val="28"/>
          <w:szCs w:val="28"/>
        </w:rPr>
        <w:t>% опрошенных против 6</w:t>
      </w:r>
      <w:r w:rsidR="00684F37" w:rsidRPr="00DC4B0D">
        <w:rPr>
          <w:color w:val="000000" w:themeColor="text1"/>
          <w:sz w:val="28"/>
          <w:szCs w:val="28"/>
        </w:rPr>
        <w:t>2</w:t>
      </w:r>
      <w:r w:rsidR="00713782" w:rsidRPr="00DC4B0D">
        <w:rPr>
          <w:color w:val="000000" w:themeColor="text1"/>
          <w:sz w:val="28"/>
          <w:szCs w:val="28"/>
        </w:rPr>
        <w:t>,</w:t>
      </w:r>
      <w:r w:rsidR="00684F37" w:rsidRPr="00DC4B0D">
        <w:rPr>
          <w:color w:val="000000" w:themeColor="text1"/>
          <w:sz w:val="28"/>
          <w:szCs w:val="28"/>
        </w:rPr>
        <w:t>2</w:t>
      </w:r>
      <w:r w:rsidR="00713782" w:rsidRPr="00DC4B0D">
        <w:rPr>
          <w:color w:val="000000" w:themeColor="text1"/>
          <w:sz w:val="28"/>
          <w:szCs w:val="28"/>
        </w:rPr>
        <w:t xml:space="preserve">% по теплоснабжению и </w:t>
      </w:r>
      <w:r w:rsidR="00684F37" w:rsidRPr="00DC4B0D">
        <w:rPr>
          <w:color w:val="000000" w:themeColor="text1"/>
          <w:sz w:val="28"/>
          <w:szCs w:val="28"/>
        </w:rPr>
        <w:t>67</w:t>
      </w:r>
      <w:r w:rsidR="00713782" w:rsidRPr="00DC4B0D">
        <w:rPr>
          <w:color w:val="000000" w:themeColor="text1"/>
          <w:sz w:val="28"/>
          <w:szCs w:val="28"/>
        </w:rPr>
        <w:t>,</w:t>
      </w:r>
      <w:r w:rsidR="00684F37" w:rsidRPr="00DC4B0D">
        <w:rPr>
          <w:color w:val="000000" w:themeColor="text1"/>
          <w:sz w:val="28"/>
          <w:szCs w:val="28"/>
        </w:rPr>
        <w:t>8</w:t>
      </w:r>
      <w:r w:rsidR="00713782" w:rsidRPr="00DC4B0D">
        <w:rPr>
          <w:color w:val="000000" w:themeColor="text1"/>
          <w:sz w:val="28"/>
          <w:szCs w:val="28"/>
        </w:rPr>
        <w:t>% опрошенных против 6</w:t>
      </w:r>
      <w:r w:rsidR="00684F37" w:rsidRPr="00DC4B0D">
        <w:rPr>
          <w:color w:val="000000" w:themeColor="text1"/>
          <w:sz w:val="28"/>
          <w:szCs w:val="28"/>
        </w:rPr>
        <w:t>0</w:t>
      </w:r>
      <w:r w:rsidR="00713782" w:rsidRPr="00DC4B0D">
        <w:rPr>
          <w:color w:val="000000" w:themeColor="text1"/>
          <w:sz w:val="28"/>
          <w:szCs w:val="28"/>
        </w:rPr>
        <w:t>,</w:t>
      </w:r>
      <w:r w:rsidR="00684F37" w:rsidRPr="00DC4B0D">
        <w:rPr>
          <w:color w:val="000000" w:themeColor="text1"/>
          <w:sz w:val="28"/>
          <w:szCs w:val="28"/>
        </w:rPr>
        <w:t>9</w:t>
      </w:r>
      <w:r w:rsidR="00713782" w:rsidRPr="00DC4B0D">
        <w:rPr>
          <w:color w:val="000000" w:themeColor="text1"/>
          <w:sz w:val="28"/>
          <w:szCs w:val="28"/>
        </w:rPr>
        <w:t>% по телефонной связи). Максимальная разница наблюд</w:t>
      </w:r>
      <w:r w:rsidR="00F00B51" w:rsidRPr="00DC4B0D">
        <w:rPr>
          <w:color w:val="000000" w:themeColor="text1"/>
          <w:sz w:val="28"/>
          <w:szCs w:val="28"/>
        </w:rPr>
        <w:t xml:space="preserve">ается по </w:t>
      </w:r>
      <w:r w:rsidR="00684F37" w:rsidRPr="00DC4B0D">
        <w:rPr>
          <w:color w:val="000000" w:themeColor="text1"/>
          <w:sz w:val="28"/>
          <w:szCs w:val="28"/>
        </w:rPr>
        <w:t>газоснабжению</w:t>
      </w:r>
      <w:r w:rsidR="00F00B51" w:rsidRPr="00DC4B0D">
        <w:rPr>
          <w:color w:val="000000" w:themeColor="text1"/>
          <w:sz w:val="28"/>
          <w:szCs w:val="28"/>
        </w:rPr>
        <w:t xml:space="preserve"> – </w:t>
      </w:r>
      <w:r w:rsidR="004B28F8" w:rsidRPr="00DC4B0D">
        <w:rPr>
          <w:color w:val="000000" w:themeColor="text1"/>
          <w:sz w:val="28"/>
          <w:szCs w:val="28"/>
        </w:rPr>
        <w:t>12</w:t>
      </w:r>
      <w:r w:rsidR="00F00B51" w:rsidRPr="00DC4B0D">
        <w:rPr>
          <w:color w:val="000000" w:themeColor="text1"/>
          <w:sz w:val="28"/>
          <w:szCs w:val="28"/>
        </w:rPr>
        <w:t>,2 п.п.</w:t>
      </w:r>
      <w:r w:rsidR="00713782" w:rsidRPr="00DC4B0D">
        <w:rPr>
          <w:color w:val="000000" w:themeColor="text1"/>
          <w:sz w:val="28"/>
          <w:szCs w:val="28"/>
        </w:rPr>
        <w:t xml:space="preserve">, а минимальная по </w:t>
      </w:r>
      <w:r w:rsidR="004B28F8" w:rsidRPr="00DC4B0D">
        <w:rPr>
          <w:color w:val="000000" w:themeColor="text1"/>
          <w:sz w:val="28"/>
          <w:szCs w:val="28"/>
        </w:rPr>
        <w:t xml:space="preserve">телефонной связи </w:t>
      </w:r>
      <w:r w:rsidR="00F00B51" w:rsidRPr="00DC4B0D">
        <w:rPr>
          <w:color w:val="000000" w:themeColor="text1"/>
          <w:sz w:val="28"/>
          <w:szCs w:val="28"/>
        </w:rPr>
        <w:t xml:space="preserve">– </w:t>
      </w:r>
      <w:r w:rsidR="004B28F8" w:rsidRPr="00DC4B0D">
        <w:rPr>
          <w:color w:val="000000" w:themeColor="text1"/>
          <w:sz w:val="28"/>
          <w:szCs w:val="28"/>
        </w:rPr>
        <w:t>6</w:t>
      </w:r>
      <w:r w:rsidR="00F00B51" w:rsidRPr="00DC4B0D">
        <w:rPr>
          <w:color w:val="000000" w:themeColor="text1"/>
          <w:sz w:val="28"/>
          <w:szCs w:val="28"/>
        </w:rPr>
        <w:t>,</w:t>
      </w:r>
      <w:r w:rsidR="004B28F8" w:rsidRPr="00DC4B0D">
        <w:rPr>
          <w:color w:val="000000" w:themeColor="text1"/>
          <w:sz w:val="28"/>
          <w:szCs w:val="28"/>
        </w:rPr>
        <w:t>9</w:t>
      </w:r>
      <w:r w:rsidR="00F00B51" w:rsidRPr="00DC4B0D">
        <w:rPr>
          <w:color w:val="000000" w:themeColor="text1"/>
          <w:sz w:val="28"/>
          <w:szCs w:val="28"/>
        </w:rPr>
        <w:t xml:space="preserve"> п.п.</w:t>
      </w:r>
      <w:r w:rsidR="00713782" w:rsidRPr="00DC4B0D">
        <w:rPr>
          <w:color w:val="000000" w:themeColor="text1"/>
          <w:sz w:val="28"/>
          <w:szCs w:val="28"/>
        </w:rPr>
        <w:t>;</w:t>
      </w:r>
    </w:p>
    <w:p w14:paraId="339BC831" w14:textId="7F68E600" w:rsidR="00713782" w:rsidRPr="00DC4B0D" w:rsidRDefault="00713782" w:rsidP="0071378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предприятия-респонденты, зарегистрированные в </w:t>
      </w:r>
      <w:r w:rsidR="004B28F8" w:rsidRPr="00DC4B0D">
        <w:rPr>
          <w:color w:val="000000" w:themeColor="text1"/>
          <w:sz w:val="28"/>
          <w:szCs w:val="28"/>
        </w:rPr>
        <w:t>районах</w:t>
      </w:r>
      <w:r w:rsidRPr="00DC4B0D">
        <w:rPr>
          <w:color w:val="000000" w:themeColor="text1"/>
          <w:sz w:val="28"/>
          <w:szCs w:val="28"/>
        </w:rPr>
        <w:t xml:space="preserve">, </w:t>
      </w:r>
      <w:r w:rsidR="00F00B51" w:rsidRPr="00DC4B0D">
        <w:rPr>
          <w:color w:val="000000" w:themeColor="text1"/>
          <w:sz w:val="28"/>
          <w:szCs w:val="28"/>
        </w:rPr>
        <w:t xml:space="preserve">в </w:t>
      </w:r>
      <w:r w:rsidRPr="00DC4B0D">
        <w:rPr>
          <w:color w:val="000000" w:themeColor="text1"/>
          <w:sz w:val="28"/>
          <w:szCs w:val="28"/>
        </w:rPr>
        <w:t xml:space="preserve">большей степени уверены, что сложность (количество) процедур подключения услуг </w:t>
      </w:r>
      <w:r w:rsidRPr="00DC4B0D">
        <w:rPr>
          <w:color w:val="000000" w:themeColor="text1"/>
          <w:sz w:val="28"/>
          <w:szCs w:val="28"/>
        </w:rPr>
        <w:lastRenderedPageBreak/>
        <w:t>субъектов естественных монополий увеличилась (</w:t>
      </w:r>
      <w:r w:rsidR="004B28F8" w:rsidRPr="00DC4B0D">
        <w:rPr>
          <w:color w:val="000000" w:themeColor="text1"/>
          <w:sz w:val="28"/>
          <w:szCs w:val="28"/>
        </w:rPr>
        <w:t>24</w:t>
      </w:r>
      <w:r w:rsidRPr="00DC4B0D">
        <w:rPr>
          <w:color w:val="000000" w:themeColor="text1"/>
          <w:sz w:val="28"/>
          <w:szCs w:val="28"/>
        </w:rPr>
        <w:t>,</w:t>
      </w:r>
      <w:r w:rsidR="004B28F8" w:rsidRPr="00DC4B0D">
        <w:rPr>
          <w:color w:val="000000" w:themeColor="text1"/>
          <w:sz w:val="28"/>
          <w:szCs w:val="28"/>
        </w:rPr>
        <w:t>0</w:t>
      </w:r>
      <w:r w:rsidRPr="00DC4B0D">
        <w:rPr>
          <w:color w:val="000000" w:themeColor="text1"/>
          <w:sz w:val="28"/>
          <w:szCs w:val="28"/>
        </w:rPr>
        <w:t xml:space="preserve"> % опрошенных против 1</w:t>
      </w:r>
      <w:r w:rsidR="004B28F8" w:rsidRPr="00DC4B0D">
        <w:rPr>
          <w:color w:val="000000" w:themeColor="text1"/>
          <w:sz w:val="28"/>
          <w:szCs w:val="28"/>
        </w:rPr>
        <w:t>2</w:t>
      </w:r>
      <w:r w:rsidRPr="00DC4B0D">
        <w:rPr>
          <w:color w:val="000000" w:themeColor="text1"/>
          <w:sz w:val="28"/>
          <w:szCs w:val="28"/>
        </w:rPr>
        <w:t>,</w:t>
      </w:r>
      <w:r w:rsidR="004B28F8" w:rsidRPr="00DC4B0D">
        <w:rPr>
          <w:color w:val="000000" w:themeColor="text1"/>
          <w:sz w:val="28"/>
          <w:szCs w:val="28"/>
        </w:rPr>
        <w:t>7</w:t>
      </w:r>
      <w:r w:rsidRPr="00DC4B0D">
        <w:rPr>
          <w:color w:val="000000" w:themeColor="text1"/>
          <w:sz w:val="28"/>
          <w:szCs w:val="28"/>
        </w:rPr>
        <w:t>% по водоснабжению и водоотведению, 2</w:t>
      </w:r>
      <w:r w:rsidR="004B28F8" w:rsidRPr="00DC4B0D">
        <w:rPr>
          <w:color w:val="000000" w:themeColor="text1"/>
          <w:sz w:val="28"/>
          <w:szCs w:val="28"/>
        </w:rPr>
        <w:t>6</w:t>
      </w:r>
      <w:r w:rsidRPr="00DC4B0D">
        <w:rPr>
          <w:color w:val="000000" w:themeColor="text1"/>
          <w:sz w:val="28"/>
          <w:szCs w:val="28"/>
        </w:rPr>
        <w:t>,</w:t>
      </w:r>
      <w:r w:rsidR="004B28F8" w:rsidRPr="00DC4B0D">
        <w:rPr>
          <w:color w:val="000000" w:themeColor="text1"/>
          <w:sz w:val="28"/>
          <w:szCs w:val="28"/>
        </w:rPr>
        <w:t>5</w:t>
      </w:r>
      <w:r w:rsidRPr="00DC4B0D">
        <w:rPr>
          <w:color w:val="000000" w:themeColor="text1"/>
          <w:sz w:val="28"/>
          <w:szCs w:val="28"/>
        </w:rPr>
        <w:t>% опрошенных против 1</w:t>
      </w:r>
      <w:r w:rsidR="004B28F8" w:rsidRPr="00DC4B0D">
        <w:rPr>
          <w:color w:val="000000" w:themeColor="text1"/>
          <w:sz w:val="28"/>
          <w:szCs w:val="28"/>
        </w:rPr>
        <w:t>1</w:t>
      </w:r>
      <w:r w:rsidRPr="00DC4B0D">
        <w:rPr>
          <w:color w:val="000000" w:themeColor="text1"/>
          <w:sz w:val="28"/>
          <w:szCs w:val="28"/>
        </w:rPr>
        <w:t>,</w:t>
      </w:r>
      <w:r w:rsidR="004B28F8" w:rsidRPr="00DC4B0D">
        <w:rPr>
          <w:color w:val="000000" w:themeColor="text1"/>
          <w:sz w:val="28"/>
          <w:szCs w:val="28"/>
        </w:rPr>
        <w:t>4</w:t>
      </w:r>
      <w:r w:rsidRPr="00DC4B0D">
        <w:rPr>
          <w:color w:val="000000" w:themeColor="text1"/>
          <w:sz w:val="28"/>
          <w:szCs w:val="28"/>
        </w:rPr>
        <w:t>% по водоочистке, 2</w:t>
      </w:r>
      <w:r w:rsidR="004B28F8" w:rsidRPr="00DC4B0D">
        <w:rPr>
          <w:color w:val="000000" w:themeColor="text1"/>
          <w:sz w:val="28"/>
          <w:szCs w:val="28"/>
        </w:rPr>
        <w:t>5</w:t>
      </w:r>
      <w:r w:rsidRPr="00DC4B0D">
        <w:rPr>
          <w:color w:val="000000" w:themeColor="text1"/>
          <w:sz w:val="28"/>
          <w:szCs w:val="28"/>
        </w:rPr>
        <w:t>,</w:t>
      </w:r>
      <w:r w:rsidR="004B28F8" w:rsidRPr="00DC4B0D">
        <w:rPr>
          <w:color w:val="000000" w:themeColor="text1"/>
          <w:sz w:val="28"/>
          <w:szCs w:val="28"/>
        </w:rPr>
        <w:t>7</w:t>
      </w:r>
      <w:r w:rsidRPr="00DC4B0D">
        <w:rPr>
          <w:color w:val="000000" w:themeColor="text1"/>
          <w:sz w:val="28"/>
          <w:szCs w:val="28"/>
        </w:rPr>
        <w:t>% опрошенных против 1</w:t>
      </w:r>
      <w:r w:rsidR="004B28F8" w:rsidRPr="00DC4B0D">
        <w:rPr>
          <w:color w:val="000000" w:themeColor="text1"/>
          <w:sz w:val="28"/>
          <w:szCs w:val="28"/>
        </w:rPr>
        <w:t>3</w:t>
      </w:r>
      <w:r w:rsidRPr="00DC4B0D">
        <w:rPr>
          <w:color w:val="000000" w:themeColor="text1"/>
          <w:sz w:val="28"/>
          <w:szCs w:val="28"/>
        </w:rPr>
        <w:t>,</w:t>
      </w:r>
      <w:r w:rsidR="004B28F8" w:rsidRPr="00DC4B0D">
        <w:rPr>
          <w:color w:val="000000" w:themeColor="text1"/>
          <w:sz w:val="28"/>
          <w:szCs w:val="28"/>
        </w:rPr>
        <w:t>0</w:t>
      </w:r>
      <w:r w:rsidRPr="00DC4B0D">
        <w:rPr>
          <w:color w:val="000000" w:themeColor="text1"/>
          <w:sz w:val="28"/>
          <w:szCs w:val="28"/>
        </w:rPr>
        <w:t>% по газоснабжению, 2</w:t>
      </w:r>
      <w:r w:rsidR="004B28F8" w:rsidRPr="00DC4B0D">
        <w:rPr>
          <w:color w:val="000000" w:themeColor="text1"/>
          <w:sz w:val="28"/>
          <w:szCs w:val="28"/>
        </w:rPr>
        <w:t>6</w:t>
      </w:r>
      <w:r w:rsidRPr="00DC4B0D">
        <w:rPr>
          <w:color w:val="000000" w:themeColor="text1"/>
          <w:sz w:val="28"/>
          <w:szCs w:val="28"/>
        </w:rPr>
        <w:t>,</w:t>
      </w:r>
      <w:r w:rsidR="004B28F8" w:rsidRPr="00DC4B0D">
        <w:rPr>
          <w:color w:val="000000" w:themeColor="text1"/>
          <w:sz w:val="28"/>
          <w:szCs w:val="28"/>
        </w:rPr>
        <w:t>0</w:t>
      </w:r>
      <w:r w:rsidRPr="00DC4B0D">
        <w:rPr>
          <w:color w:val="000000" w:themeColor="text1"/>
          <w:sz w:val="28"/>
          <w:szCs w:val="28"/>
        </w:rPr>
        <w:t>% опрошенных против 1</w:t>
      </w:r>
      <w:r w:rsidR="004B28F8" w:rsidRPr="00DC4B0D">
        <w:rPr>
          <w:color w:val="000000" w:themeColor="text1"/>
          <w:sz w:val="28"/>
          <w:szCs w:val="28"/>
        </w:rPr>
        <w:t>3</w:t>
      </w:r>
      <w:r w:rsidRPr="00DC4B0D">
        <w:rPr>
          <w:color w:val="000000" w:themeColor="text1"/>
          <w:sz w:val="28"/>
          <w:szCs w:val="28"/>
        </w:rPr>
        <w:t>,</w:t>
      </w:r>
      <w:r w:rsidR="004B28F8" w:rsidRPr="00DC4B0D">
        <w:rPr>
          <w:color w:val="000000" w:themeColor="text1"/>
          <w:sz w:val="28"/>
          <w:szCs w:val="28"/>
        </w:rPr>
        <w:t>2</w:t>
      </w:r>
      <w:r w:rsidRPr="00DC4B0D">
        <w:rPr>
          <w:color w:val="000000" w:themeColor="text1"/>
          <w:sz w:val="28"/>
          <w:szCs w:val="28"/>
        </w:rPr>
        <w:t>% по электроснабжению, 2</w:t>
      </w:r>
      <w:r w:rsidR="004B28F8" w:rsidRPr="00DC4B0D">
        <w:rPr>
          <w:color w:val="000000" w:themeColor="text1"/>
          <w:sz w:val="28"/>
          <w:szCs w:val="28"/>
        </w:rPr>
        <w:t>5</w:t>
      </w:r>
      <w:r w:rsidRPr="00DC4B0D">
        <w:rPr>
          <w:color w:val="000000" w:themeColor="text1"/>
          <w:sz w:val="28"/>
          <w:szCs w:val="28"/>
        </w:rPr>
        <w:t>,</w:t>
      </w:r>
      <w:r w:rsidR="004B28F8" w:rsidRPr="00DC4B0D">
        <w:rPr>
          <w:color w:val="000000" w:themeColor="text1"/>
          <w:sz w:val="28"/>
          <w:szCs w:val="28"/>
        </w:rPr>
        <w:t>6</w:t>
      </w:r>
      <w:r w:rsidRPr="00DC4B0D">
        <w:rPr>
          <w:color w:val="000000" w:themeColor="text1"/>
          <w:sz w:val="28"/>
          <w:szCs w:val="28"/>
        </w:rPr>
        <w:t>% опрошенных против 1</w:t>
      </w:r>
      <w:r w:rsidR="004B28F8" w:rsidRPr="00DC4B0D">
        <w:rPr>
          <w:color w:val="000000" w:themeColor="text1"/>
          <w:sz w:val="28"/>
          <w:szCs w:val="28"/>
        </w:rPr>
        <w:t>2</w:t>
      </w:r>
      <w:r w:rsidRPr="00DC4B0D">
        <w:rPr>
          <w:color w:val="000000" w:themeColor="text1"/>
          <w:sz w:val="28"/>
          <w:szCs w:val="28"/>
        </w:rPr>
        <w:t>,</w:t>
      </w:r>
      <w:r w:rsidR="004B28F8" w:rsidRPr="00DC4B0D">
        <w:rPr>
          <w:color w:val="000000" w:themeColor="text1"/>
          <w:sz w:val="28"/>
          <w:szCs w:val="28"/>
        </w:rPr>
        <w:t>7</w:t>
      </w:r>
      <w:r w:rsidRPr="00DC4B0D">
        <w:rPr>
          <w:color w:val="000000" w:themeColor="text1"/>
          <w:sz w:val="28"/>
          <w:szCs w:val="28"/>
        </w:rPr>
        <w:t>% по теплоснабжению и 2</w:t>
      </w:r>
      <w:r w:rsidR="004B28F8" w:rsidRPr="00DC4B0D">
        <w:rPr>
          <w:color w:val="000000" w:themeColor="text1"/>
          <w:sz w:val="28"/>
          <w:szCs w:val="28"/>
        </w:rPr>
        <w:t>6</w:t>
      </w:r>
      <w:r w:rsidRPr="00DC4B0D">
        <w:rPr>
          <w:color w:val="000000" w:themeColor="text1"/>
          <w:sz w:val="28"/>
          <w:szCs w:val="28"/>
        </w:rPr>
        <w:t>,</w:t>
      </w:r>
      <w:r w:rsidR="004B28F8" w:rsidRPr="00DC4B0D">
        <w:rPr>
          <w:color w:val="000000" w:themeColor="text1"/>
          <w:sz w:val="28"/>
          <w:szCs w:val="28"/>
        </w:rPr>
        <w:t>7</w:t>
      </w:r>
      <w:r w:rsidRPr="00DC4B0D">
        <w:rPr>
          <w:color w:val="000000" w:themeColor="text1"/>
          <w:sz w:val="28"/>
          <w:szCs w:val="28"/>
        </w:rPr>
        <w:t>% опрошенных против 1</w:t>
      </w:r>
      <w:r w:rsidR="004B28F8" w:rsidRPr="00DC4B0D">
        <w:rPr>
          <w:color w:val="000000" w:themeColor="text1"/>
          <w:sz w:val="28"/>
          <w:szCs w:val="28"/>
        </w:rPr>
        <w:t>1</w:t>
      </w:r>
      <w:r w:rsidRPr="00DC4B0D">
        <w:rPr>
          <w:color w:val="000000" w:themeColor="text1"/>
          <w:sz w:val="28"/>
          <w:szCs w:val="28"/>
        </w:rPr>
        <w:t>,</w:t>
      </w:r>
      <w:r w:rsidR="004B28F8" w:rsidRPr="00DC4B0D">
        <w:rPr>
          <w:color w:val="000000" w:themeColor="text1"/>
          <w:sz w:val="28"/>
          <w:szCs w:val="28"/>
        </w:rPr>
        <w:t>7</w:t>
      </w:r>
      <w:r w:rsidRPr="00DC4B0D">
        <w:rPr>
          <w:color w:val="000000" w:themeColor="text1"/>
          <w:sz w:val="28"/>
          <w:szCs w:val="28"/>
        </w:rPr>
        <w:t>% по телефонной связи).</w:t>
      </w:r>
    </w:p>
    <w:p w14:paraId="7A5BC8DA" w14:textId="77777777" w:rsidR="008F58DB" w:rsidRPr="00DC4B0D" w:rsidRDefault="008F58DB" w:rsidP="0091073C">
      <w:pPr>
        <w:tabs>
          <w:tab w:val="center" w:pos="4857"/>
        </w:tabs>
        <w:spacing w:line="312" w:lineRule="auto"/>
        <w:ind w:firstLine="709"/>
        <w:jc w:val="both"/>
        <w:rPr>
          <w:color w:val="000000" w:themeColor="text1"/>
          <w:sz w:val="28"/>
          <w:szCs w:val="28"/>
        </w:rPr>
      </w:pPr>
    </w:p>
    <w:p w14:paraId="2E355738" w14:textId="77777777" w:rsidR="00E62EE4" w:rsidRPr="00DC4B0D" w:rsidRDefault="00E62EE4" w:rsidP="0091073C">
      <w:pPr>
        <w:tabs>
          <w:tab w:val="center" w:pos="4857"/>
        </w:tabs>
        <w:spacing w:line="312" w:lineRule="auto"/>
        <w:ind w:firstLine="709"/>
        <w:jc w:val="both"/>
        <w:rPr>
          <w:color w:val="000000" w:themeColor="text1"/>
          <w:sz w:val="28"/>
          <w:szCs w:val="28"/>
        </w:rPr>
      </w:pPr>
    </w:p>
    <w:p w14:paraId="4F5FDB48" w14:textId="77777777" w:rsidR="00E62EE4" w:rsidRPr="00DC4B0D" w:rsidRDefault="00D93961" w:rsidP="00D93961">
      <w:pPr>
        <w:pStyle w:val="2"/>
        <w:spacing w:before="0" w:line="312" w:lineRule="auto"/>
        <w:ind w:firstLine="0"/>
        <w:jc w:val="center"/>
        <w:rPr>
          <w:rFonts w:ascii="Times New Roman" w:hAnsi="Times New Roman" w:cs="Times New Roman"/>
          <w:b/>
          <w:color w:val="auto"/>
          <w:sz w:val="28"/>
          <w:szCs w:val="28"/>
        </w:rPr>
      </w:pPr>
      <w:bookmarkStart w:id="37" w:name="_Toc124584638"/>
      <w:r w:rsidRPr="00DC4B0D">
        <w:rPr>
          <w:rFonts w:ascii="Times New Roman" w:hAnsi="Times New Roman" w:cs="Times New Roman"/>
          <w:b/>
          <w:color w:val="auto"/>
          <w:sz w:val="28"/>
          <w:szCs w:val="28"/>
        </w:rPr>
        <w:t>2.2. Сроки подключения к услугам естественных монополий</w:t>
      </w:r>
      <w:bookmarkEnd w:id="37"/>
    </w:p>
    <w:p w14:paraId="2B6C2E20" w14:textId="20D1E7F1" w:rsidR="00E62EE4" w:rsidRPr="00DC4B0D" w:rsidRDefault="00E67CDB"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Одним из важнейших показателей, оценивающих удовлетворенность бизнес-сообщества деятельностью естественных монополий является быстрота подключения к их услугам. </w:t>
      </w:r>
      <w:r w:rsidR="00D93961" w:rsidRPr="00DC4B0D">
        <w:rPr>
          <w:color w:val="000000" w:themeColor="text1"/>
          <w:sz w:val="28"/>
          <w:szCs w:val="28"/>
        </w:rPr>
        <w:t xml:space="preserve">Ответы </w:t>
      </w:r>
      <w:r w:rsidRPr="00DC4B0D">
        <w:rPr>
          <w:color w:val="000000" w:themeColor="text1"/>
          <w:sz w:val="28"/>
          <w:szCs w:val="28"/>
        </w:rPr>
        <w:t>предприятий-</w:t>
      </w:r>
      <w:r w:rsidR="00D93961" w:rsidRPr="00DC4B0D">
        <w:rPr>
          <w:color w:val="000000" w:themeColor="text1"/>
          <w:sz w:val="28"/>
          <w:szCs w:val="28"/>
        </w:rPr>
        <w:t>респондентов о фактических сроках подключения к услугам естественных монопо</w:t>
      </w:r>
      <w:r w:rsidRPr="00DC4B0D">
        <w:rPr>
          <w:color w:val="000000" w:themeColor="text1"/>
          <w:sz w:val="28"/>
          <w:szCs w:val="28"/>
        </w:rPr>
        <w:t>лий в динамике, т.е. за 2018-202</w:t>
      </w:r>
      <w:r w:rsidR="00B11CC2" w:rsidRPr="00DC4B0D">
        <w:rPr>
          <w:color w:val="000000" w:themeColor="text1"/>
          <w:sz w:val="28"/>
          <w:szCs w:val="28"/>
        </w:rPr>
        <w:t>2</w:t>
      </w:r>
      <w:r w:rsidRPr="00DC4B0D">
        <w:rPr>
          <w:color w:val="000000" w:themeColor="text1"/>
          <w:sz w:val="28"/>
          <w:szCs w:val="28"/>
        </w:rPr>
        <w:t xml:space="preserve"> гг</w:t>
      </w:r>
      <w:r w:rsidR="00603C3B" w:rsidRPr="00DC4B0D">
        <w:rPr>
          <w:color w:val="000000" w:themeColor="text1"/>
          <w:sz w:val="28"/>
          <w:szCs w:val="28"/>
        </w:rPr>
        <w:t>., систематизированы в табл. 2.4</w:t>
      </w:r>
      <w:r w:rsidR="00D93961" w:rsidRPr="00DC4B0D">
        <w:rPr>
          <w:color w:val="000000" w:themeColor="text1"/>
          <w:sz w:val="28"/>
          <w:szCs w:val="28"/>
        </w:rPr>
        <w:t>.</w:t>
      </w:r>
    </w:p>
    <w:p w14:paraId="70325AB6" w14:textId="77777777" w:rsidR="00F9127A" w:rsidRPr="00DC4B0D" w:rsidRDefault="00F9127A"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Общий анализ получ</w:t>
      </w:r>
      <w:r w:rsidR="00603C3B" w:rsidRPr="00DC4B0D">
        <w:rPr>
          <w:color w:val="000000" w:themeColor="text1"/>
          <w:sz w:val="28"/>
          <w:szCs w:val="28"/>
        </w:rPr>
        <w:t>енных результатов (см. табл. 2.4</w:t>
      </w:r>
      <w:r w:rsidRPr="00DC4B0D">
        <w:rPr>
          <w:color w:val="000000" w:themeColor="text1"/>
          <w:sz w:val="28"/>
          <w:szCs w:val="28"/>
        </w:rPr>
        <w:t>) предопределяет следующие выводы:</w:t>
      </w:r>
    </w:p>
    <w:p w14:paraId="56CEF732" w14:textId="063C03CA" w:rsidR="00F9127A" w:rsidRPr="00DC4B0D" w:rsidRDefault="00F9127A"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E209ED" w:rsidRPr="00DC4B0D">
        <w:rPr>
          <w:color w:val="000000" w:themeColor="text1"/>
          <w:sz w:val="28"/>
          <w:szCs w:val="28"/>
        </w:rPr>
        <w:t>в 202</w:t>
      </w:r>
      <w:r w:rsidR="00B11CC2" w:rsidRPr="00DC4B0D">
        <w:rPr>
          <w:color w:val="000000" w:themeColor="text1"/>
          <w:sz w:val="28"/>
          <w:szCs w:val="28"/>
        </w:rPr>
        <w:t>2</w:t>
      </w:r>
      <w:r w:rsidR="00E209ED" w:rsidRPr="00DC4B0D">
        <w:rPr>
          <w:color w:val="000000" w:themeColor="text1"/>
          <w:sz w:val="28"/>
          <w:szCs w:val="28"/>
        </w:rPr>
        <w:t xml:space="preserve"> г. максимальная доля респондентов по срокам подключения к услугам </w:t>
      </w:r>
      <w:r w:rsidR="00E209ED" w:rsidRPr="00DC4B0D">
        <w:rPr>
          <w:color w:val="000000" w:themeColor="text1"/>
          <w:spacing w:val="-4"/>
          <w:sz w:val="28"/>
          <w:szCs w:val="28"/>
        </w:rPr>
        <w:t>естественных монополий приходится на срок «0-10 дней», причем максимум наблюдается по телефонной связи (</w:t>
      </w:r>
      <w:r w:rsidR="00B11CC2" w:rsidRPr="00DC4B0D">
        <w:rPr>
          <w:color w:val="000000" w:themeColor="text1"/>
          <w:spacing w:val="-4"/>
          <w:sz w:val="28"/>
          <w:szCs w:val="28"/>
        </w:rPr>
        <w:t>98</w:t>
      </w:r>
      <w:r w:rsidR="00E209ED" w:rsidRPr="00DC4B0D">
        <w:rPr>
          <w:color w:val="000000" w:themeColor="text1"/>
          <w:spacing w:val="-4"/>
          <w:sz w:val="28"/>
          <w:szCs w:val="28"/>
        </w:rPr>
        <w:t>,</w:t>
      </w:r>
      <w:r w:rsidR="00B11CC2" w:rsidRPr="00DC4B0D">
        <w:rPr>
          <w:color w:val="000000" w:themeColor="text1"/>
          <w:spacing w:val="-4"/>
          <w:sz w:val="28"/>
          <w:szCs w:val="28"/>
        </w:rPr>
        <w:t>6</w:t>
      </w:r>
      <w:r w:rsidR="00E209ED" w:rsidRPr="00DC4B0D">
        <w:rPr>
          <w:color w:val="000000" w:themeColor="text1"/>
          <w:spacing w:val="-4"/>
          <w:sz w:val="28"/>
          <w:szCs w:val="28"/>
        </w:rPr>
        <w:t>% опрошенных), а минимум</w:t>
      </w:r>
      <w:r w:rsidR="00E209ED" w:rsidRPr="00DC4B0D">
        <w:rPr>
          <w:color w:val="000000" w:themeColor="text1"/>
          <w:sz w:val="28"/>
          <w:szCs w:val="28"/>
        </w:rPr>
        <w:t xml:space="preserve"> – по </w:t>
      </w:r>
      <w:r w:rsidR="00B11CC2" w:rsidRPr="00DC4B0D">
        <w:rPr>
          <w:color w:val="000000" w:themeColor="text1"/>
          <w:sz w:val="28"/>
          <w:szCs w:val="28"/>
        </w:rPr>
        <w:t>электросети</w:t>
      </w:r>
      <w:r w:rsidR="00E209ED" w:rsidRPr="00DC4B0D">
        <w:rPr>
          <w:color w:val="000000" w:themeColor="text1"/>
          <w:sz w:val="28"/>
          <w:szCs w:val="28"/>
        </w:rPr>
        <w:t xml:space="preserve"> (</w:t>
      </w:r>
      <w:r w:rsidR="00B11CC2" w:rsidRPr="00DC4B0D">
        <w:rPr>
          <w:color w:val="000000" w:themeColor="text1"/>
          <w:sz w:val="28"/>
          <w:szCs w:val="28"/>
        </w:rPr>
        <w:t>94</w:t>
      </w:r>
      <w:r w:rsidR="00E209ED" w:rsidRPr="00DC4B0D">
        <w:rPr>
          <w:color w:val="000000" w:themeColor="text1"/>
          <w:sz w:val="28"/>
          <w:szCs w:val="28"/>
        </w:rPr>
        <w:t>,</w:t>
      </w:r>
      <w:r w:rsidR="00B11CC2" w:rsidRPr="00DC4B0D">
        <w:rPr>
          <w:color w:val="000000" w:themeColor="text1"/>
          <w:sz w:val="28"/>
          <w:szCs w:val="28"/>
        </w:rPr>
        <w:t>8</w:t>
      </w:r>
      <w:r w:rsidR="00E209ED" w:rsidRPr="00DC4B0D">
        <w:rPr>
          <w:color w:val="000000" w:themeColor="text1"/>
          <w:sz w:val="28"/>
          <w:szCs w:val="28"/>
        </w:rPr>
        <w:t>% опрошенных);</w:t>
      </w:r>
    </w:p>
    <w:p w14:paraId="5CEE1566" w14:textId="3E378717" w:rsidR="009247F5" w:rsidRPr="00DC4B0D" w:rsidRDefault="009247F5"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w:t>
      </w:r>
      <w:r w:rsidR="00B11CC2" w:rsidRPr="00DC4B0D">
        <w:rPr>
          <w:color w:val="000000" w:themeColor="text1"/>
          <w:sz w:val="28"/>
          <w:szCs w:val="28"/>
        </w:rPr>
        <w:t xml:space="preserve"> в целом по сравнению с 2021 г. в 2022 г. доля респондентов отметивших «11-20 дней», «21-30 дней», «31-60 дней» и «61 и более дней»  существенно снизилась и находится в рамках статистической погрешности, то есть менее 3%. </w:t>
      </w:r>
    </w:p>
    <w:p w14:paraId="0C55722A" w14:textId="6C2A2F3B" w:rsidR="00E67CDB" w:rsidRPr="00DC4B0D" w:rsidRDefault="00B11CC2" w:rsidP="00F00B51">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E67CDB" w:rsidRPr="00DC4B0D">
        <w:rPr>
          <w:color w:val="000000" w:themeColor="text1"/>
          <w:spacing w:val="-6"/>
          <w:sz w:val="28"/>
          <w:szCs w:val="28"/>
        </w:rPr>
        <w:br w:type="page"/>
      </w:r>
    </w:p>
    <w:p w14:paraId="4509691C" w14:textId="77777777" w:rsidR="00E67CDB" w:rsidRPr="00DC4B0D" w:rsidRDefault="00E67CDB" w:rsidP="00E67CDB">
      <w:pPr>
        <w:tabs>
          <w:tab w:val="center" w:pos="4857"/>
        </w:tabs>
        <w:spacing w:line="312" w:lineRule="auto"/>
        <w:jc w:val="both"/>
        <w:rPr>
          <w:color w:val="000000" w:themeColor="text1"/>
          <w:sz w:val="28"/>
          <w:szCs w:val="28"/>
        </w:rPr>
        <w:sectPr w:rsidR="00E67CDB" w:rsidRPr="00DC4B0D" w:rsidSect="00DF631A">
          <w:pgSz w:w="11906" w:h="16838"/>
          <w:pgMar w:top="1134" w:right="850" w:bottom="1134" w:left="1701" w:header="708" w:footer="708" w:gutter="0"/>
          <w:cols w:space="708"/>
          <w:titlePg/>
          <w:docGrid w:linePitch="360"/>
        </w:sectPr>
      </w:pPr>
    </w:p>
    <w:p w14:paraId="15122553" w14:textId="77777777" w:rsidR="00E67CDB" w:rsidRPr="00DC4B0D" w:rsidRDefault="00603C3B" w:rsidP="00E67CDB">
      <w:pPr>
        <w:tabs>
          <w:tab w:val="center" w:pos="4857"/>
        </w:tabs>
        <w:spacing w:line="312" w:lineRule="auto"/>
        <w:jc w:val="right"/>
        <w:rPr>
          <w:color w:val="000000" w:themeColor="text1"/>
          <w:sz w:val="28"/>
          <w:szCs w:val="28"/>
        </w:rPr>
      </w:pPr>
      <w:r w:rsidRPr="00DC4B0D">
        <w:rPr>
          <w:color w:val="000000" w:themeColor="text1"/>
          <w:sz w:val="28"/>
          <w:szCs w:val="28"/>
        </w:rPr>
        <w:lastRenderedPageBreak/>
        <w:t>Таблица 2.4</w:t>
      </w:r>
    </w:p>
    <w:p w14:paraId="5CDBBA4E" w14:textId="77777777" w:rsidR="00E16877" w:rsidRPr="00DC4B0D" w:rsidRDefault="00E16877" w:rsidP="00E16877">
      <w:pPr>
        <w:tabs>
          <w:tab w:val="center" w:pos="4857"/>
        </w:tabs>
        <w:spacing w:line="312" w:lineRule="auto"/>
        <w:jc w:val="center"/>
        <w:rPr>
          <w:color w:val="000000" w:themeColor="text1"/>
          <w:sz w:val="28"/>
          <w:szCs w:val="28"/>
        </w:rPr>
      </w:pPr>
      <w:r w:rsidRPr="00DC4B0D">
        <w:rPr>
          <w:color w:val="000000" w:themeColor="text1"/>
          <w:sz w:val="28"/>
          <w:szCs w:val="28"/>
        </w:rPr>
        <w:t>Распределение ответов респондентов о сроках подключения к услугам естественных монополий, дней,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505"/>
        <w:gridCol w:w="505"/>
        <w:gridCol w:w="505"/>
        <w:gridCol w:w="505"/>
        <w:gridCol w:w="505"/>
        <w:gridCol w:w="505"/>
        <w:gridCol w:w="505"/>
        <w:gridCol w:w="506"/>
        <w:gridCol w:w="506"/>
        <w:gridCol w:w="506"/>
        <w:gridCol w:w="506"/>
        <w:gridCol w:w="506"/>
        <w:gridCol w:w="506"/>
        <w:gridCol w:w="506"/>
        <w:gridCol w:w="506"/>
        <w:gridCol w:w="506"/>
        <w:gridCol w:w="506"/>
        <w:gridCol w:w="506"/>
        <w:gridCol w:w="506"/>
        <w:gridCol w:w="506"/>
        <w:gridCol w:w="506"/>
        <w:gridCol w:w="506"/>
        <w:gridCol w:w="506"/>
        <w:gridCol w:w="506"/>
        <w:gridCol w:w="500"/>
      </w:tblGrid>
      <w:tr w:rsidR="00E16877" w:rsidRPr="00DC4B0D" w14:paraId="638A9E55" w14:textId="77777777" w:rsidTr="00500F86">
        <w:trPr>
          <w:trHeight w:val="300"/>
        </w:trPr>
        <w:tc>
          <w:tcPr>
            <w:tcW w:w="727" w:type="pct"/>
            <w:vMerge w:val="restart"/>
            <w:shd w:val="clear" w:color="auto" w:fill="auto"/>
            <w:vAlign w:val="center"/>
            <w:hideMark/>
          </w:tcPr>
          <w:p w14:paraId="74873460" w14:textId="77777777" w:rsidR="00E16877" w:rsidRPr="00DC4B0D" w:rsidRDefault="00E16877" w:rsidP="00500F86">
            <w:pPr>
              <w:jc w:val="center"/>
              <w:rPr>
                <w:b/>
                <w:color w:val="000000"/>
              </w:rPr>
            </w:pPr>
            <w:r w:rsidRPr="00DC4B0D">
              <w:rPr>
                <w:b/>
                <w:color w:val="000000"/>
              </w:rPr>
              <w:t>Естественные монополии</w:t>
            </w:r>
          </w:p>
        </w:tc>
        <w:tc>
          <w:tcPr>
            <w:tcW w:w="854" w:type="pct"/>
            <w:gridSpan w:val="5"/>
          </w:tcPr>
          <w:p w14:paraId="01F13240" w14:textId="77777777" w:rsidR="00E16877" w:rsidRPr="00DC4B0D" w:rsidRDefault="00E16877" w:rsidP="00500F86">
            <w:pPr>
              <w:jc w:val="center"/>
              <w:rPr>
                <w:b/>
                <w:color w:val="000000"/>
              </w:rPr>
            </w:pPr>
            <w:r w:rsidRPr="00DC4B0D">
              <w:rPr>
                <w:b/>
                <w:color w:val="000000"/>
              </w:rPr>
              <w:t>0-10 дней</w:t>
            </w:r>
          </w:p>
        </w:tc>
        <w:tc>
          <w:tcPr>
            <w:tcW w:w="855" w:type="pct"/>
            <w:gridSpan w:val="5"/>
          </w:tcPr>
          <w:p w14:paraId="1D217FF8" w14:textId="77777777" w:rsidR="00E16877" w:rsidRPr="00DC4B0D" w:rsidRDefault="00E16877" w:rsidP="00500F86">
            <w:pPr>
              <w:jc w:val="center"/>
              <w:rPr>
                <w:b/>
                <w:color w:val="000000"/>
              </w:rPr>
            </w:pPr>
            <w:r w:rsidRPr="00DC4B0D">
              <w:rPr>
                <w:b/>
                <w:color w:val="000000"/>
              </w:rPr>
              <w:t>11-20 дней</w:t>
            </w:r>
          </w:p>
        </w:tc>
        <w:tc>
          <w:tcPr>
            <w:tcW w:w="855" w:type="pct"/>
            <w:gridSpan w:val="5"/>
          </w:tcPr>
          <w:p w14:paraId="293701D9" w14:textId="77777777" w:rsidR="00E16877" w:rsidRPr="00DC4B0D" w:rsidRDefault="00E16877" w:rsidP="00500F86">
            <w:pPr>
              <w:jc w:val="center"/>
              <w:rPr>
                <w:b/>
                <w:color w:val="000000"/>
              </w:rPr>
            </w:pPr>
            <w:r w:rsidRPr="00DC4B0D">
              <w:rPr>
                <w:b/>
                <w:color w:val="000000"/>
              </w:rPr>
              <w:t>21-30 дней</w:t>
            </w:r>
          </w:p>
        </w:tc>
        <w:tc>
          <w:tcPr>
            <w:tcW w:w="855" w:type="pct"/>
            <w:gridSpan w:val="5"/>
          </w:tcPr>
          <w:p w14:paraId="3E4EA784" w14:textId="77777777" w:rsidR="00E16877" w:rsidRPr="00DC4B0D" w:rsidRDefault="00E16877" w:rsidP="00500F86">
            <w:pPr>
              <w:jc w:val="center"/>
              <w:rPr>
                <w:b/>
                <w:color w:val="000000"/>
              </w:rPr>
            </w:pPr>
            <w:r w:rsidRPr="00DC4B0D">
              <w:rPr>
                <w:b/>
                <w:color w:val="000000"/>
              </w:rPr>
              <w:t>31-60 дней</w:t>
            </w:r>
          </w:p>
        </w:tc>
        <w:tc>
          <w:tcPr>
            <w:tcW w:w="855" w:type="pct"/>
            <w:gridSpan w:val="5"/>
          </w:tcPr>
          <w:p w14:paraId="6A7D49F1" w14:textId="77777777" w:rsidR="00E16877" w:rsidRPr="00DC4B0D" w:rsidRDefault="00E16877" w:rsidP="00500F86">
            <w:pPr>
              <w:jc w:val="center"/>
              <w:rPr>
                <w:b/>
                <w:color w:val="000000"/>
              </w:rPr>
            </w:pPr>
            <w:r w:rsidRPr="00DC4B0D">
              <w:rPr>
                <w:b/>
                <w:color w:val="000000"/>
              </w:rPr>
              <w:t>61 и более дней</w:t>
            </w:r>
          </w:p>
        </w:tc>
      </w:tr>
      <w:tr w:rsidR="00E16877" w:rsidRPr="00DC4B0D" w14:paraId="28EFB7CD" w14:textId="77777777" w:rsidTr="00500F86">
        <w:trPr>
          <w:cantSplit/>
          <w:trHeight w:val="1134"/>
        </w:trPr>
        <w:tc>
          <w:tcPr>
            <w:tcW w:w="727" w:type="pct"/>
            <w:vMerge/>
            <w:vAlign w:val="center"/>
            <w:hideMark/>
          </w:tcPr>
          <w:p w14:paraId="57E8FF6A" w14:textId="77777777" w:rsidR="00E16877" w:rsidRPr="00DC4B0D" w:rsidRDefault="00E16877" w:rsidP="00500F86">
            <w:pPr>
              <w:rPr>
                <w:b/>
                <w:color w:val="000000"/>
              </w:rPr>
            </w:pPr>
          </w:p>
        </w:tc>
        <w:tc>
          <w:tcPr>
            <w:tcW w:w="171" w:type="pct"/>
            <w:textDirection w:val="btLr"/>
          </w:tcPr>
          <w:p w14:paraId="209B6BDD" w14:textId="77777777" w:rsidR="00E16877" w:rsidRPr="00DC4B0D" w:rsidRDefault="00E16877" w:rsidP="00500F86">
            <w:pPr>
              <w:ind w:left="113" w:right="113"/>
              <w:jc w:val="center"/>
              <w:rPr>
                <w:b/>
                <w:color w:val="000000"/>
              </w:rPr>
            </w:pPr>
            <w:r w:rsidRPr="00DC4B0D">
              <w:rPr>
                <w:b/>
                <w:color w:val="000000"/>
              </w:rPr>
              <w:t>2022 г.</w:t>
            </w:r>
          </w:p>
        </w:tc>
        <w:tc>
          <w:tcPr>
            <w:tcW w:w="171" w:type="pct"/>
            <w:shd w:val="clear" w:color="auto" w:fill="auto"/>
            <w:noWrap/>
            <w:textDirection w:val="btLr"/>
            <w:vAlign w:val="center"/>
            <w:hideMark/>
          </w:tcPr>
          <w:p w14:paraId="0585B569" w14:textId="77777777" w:rsidR="00E16877" w:rsidRPr="00DC4B0D" w:rsidRDefault="00E16877" w:rsidP="00500F86">
            <w:pPr>
              <w:ind w:left="113" w:right="113"/>
              <w:jc w:val="center"/>
              <w:rPr>
                <w:b/>
                <w:color w:val="000000"/>
              </w:rPr>
            </w:pPr>
            <w:r w:rsidRPr="00DC4B0D">
              <w:rPr>
                <w:b/>
                <w:color w:val="000000"/>
              </w:rPr>
              <w:t>2021 г.</w:t>
            </w:r>
          </w:p>
        </w:tc>
        <w:tc>
          <w:tcPr>
            <w:tcW w:w="171" w:type="pct"/>
            <w:shd w:val="clear" w:color="auto" w:fill="auto"/>
            <w:noWrap/>
            <w:textDirection w:val="btLr"/>
            <w:vAlign w:val="center"/>
            <w:hideMark/>
          </w:tcPr>
          <w:p w14:paraId="758D327E" w14:textId="77777777" w:rsidR="00E16877" w:rsidRPr="00DC4B0D" w:rsidRDefault="00E16877" w:rsidP="00500F86">
            <w:pPr>
              <w:ind w:left="113" w:right="113"/>
              <w:jc w:val="center"/>
              <w:rPr>
                <w:b/>
                <w:color w:val="000000"/>
              </w:rPr>
            </w:pPr>
            <w:r w:rsidRPr="00DC4B0D">
              <w:rPr>
                <w:b/>
                <w:color w:val="000000"/>
              </w:rPr>
              <w:t>2020 г.</w:t>
            </w:r>
          </w:p>
        </w:tc>
        <w:tc>
          <w:tcPr>
            <w:tcW w:w="171" w:type="pct"/>
            <w:shd w:val="clear" w:color="auto" w:fill="auto"/>
            <w:textDirection w:val="btLr"/>
            <w:vAlign w:val="center"/>
            <w:hideMark/>
          </w:tcPr>
          <w:p w14:paraId="44D6F233" w14:textId="77777777" w:rsidR="00E16877" w:rsidRPr="00DC4B0D" w:rsidRDefault="00E16877" w:rsidP="00500F86">
            <w:pPr>
              <w:ind w:left="113" w:right="113"/>
              <w:jc w:val="center"/>
              <w:rPr>
                <w:b/>
                <w:color w:val="000000"/>
              </w:rPr>
            </w:pPr>
            <w:r w:rsidRPr="00DC4B0D">
              <w:rPr>
                <w:b/>
                <w:color w:val="000000"/>
              </w:rPr>
              <w:t>2019 г.</w:t>
            </w:r>
          </w:p>
        </w:tc>
        <w:tc>
          <w:tcPr>
            <w:tcW w:w="171" w:type="pct"/>
            <w:shd w:val="clear" w:color="auto" w:fill="auto"/>
            <w:textDirection w:val="btLr"/>
            <w:vAlign w:val="center"/>
            <w:hideMark/>
          </w:tcPr>
          <w:p w14:paraId="0516740F" w14:textId="77777777" w:rsidR="00E16877" w:rsidRPr="00DC4B0D" w:rsidRDefault="00E16877" w:rsidP="00500F86">
            <w:pPr>
              <w:ind w:left="113" w:right="113"/>
              <w:jc w:val="center"/>
              <w:rPr>
                <w:b/>
                <w:color w:val="000000"/>
              </w:rPr>
            </w:pPr>
            <w:r w:rsidRPr="00DC4B0D">
              <w:rPr>
                <w:b/>
                <w:color w:val="000000"/>
              </w:rPr>
              <w:t>2018 г.</w:t>
            </w:r>
          </w:p>
        </w:tc>
        <w:tc>
          <w:tcPr>
            <w:tcW w:w="171" w:type="pct"/>
            <w:textDirection w:val="btLr"/>
          </w:tcPr>
          <w:p w14:paraId="496F1BA5" w14:textId="77777777" w:rsidR="00E16877" w:rsidRPr="00DC4B0D" w:rsidRDefault="00E16877" w:rsidP="00500F86">
            <w:pPr>
              <w:ind w:left="113" w:right="113"/>
              <w:jc w:val="center"/>
              <w:rPr>
                <w:b/>
                <w:color w:val="000000"/>
              </w:rPr>
            </w:pPr>
            <w:r w:rsidRPr="00DC4B0D">
              <w:rPr>
                <w:b/>
                <w:color w:val="000000"/>
              </w:rPr>
              <w:t>2022 г.</w:t>
            </w:r>
          </w:p>
        </w:tc>
        <w:tc>
          <w:tcPr>
            <w:tcW w:w="171" w:type="pct"/>
            <w:shd w:val="clear" w:color="auto" w:fill="auto"/>
            <w:noWrap/>
            <w:textDirection w:val="btLr"/>
            <w:vAlign w:val="center"/>
            <w:hideMark/>
          </w:tcPr>
          <w:p w14:paraId="46846B9F" w14:textId="77777777" w:rsidR="00E16877" w:rsidRPr="00DC4B0D" w:rsidRDefault="00E16877" w:rsidP="00500F86">
            <w:pPr>
              <w:ind w:left="113" w:right="113"/>
              <w:jc w:val="center"/>
              <w:rPr>
                <w:b/>
                <w:color w:val="000000"/>
              </w:rPr>
            </w:pPr>
            <w:r w:rsidRPr="00DC4B0D">
              <w:rPr>
                <w:b/>
                <w:color w:val="000000"/>
              </w:rPr>
              <w:t>2021 г.</w:t>
            </w:r>
          </w:p>
        </w:tc>
        <w:tc>
          <w:tcPr>
            <w:tcW w:w="171" w:type="pct"/>
            <w:shd w:val="clear" w:color="auto" w:fill="auto"/>
            <w:noWrap/>
            <w:textDirection w:val="btLr"/>
            <w:vAlign w:val="center"/>
            <w:hideMark/>
          </w:tcPr>
          <w:p w14:paraId="61219511" w14:textId="77777777" w:rsidR="00E16877" w:rsidRPr="00DC4B0D" w:rsidRDefault="00E16877" w:rsidP="00500F86">
            <w:pPr>
              <w:ind w:left="113" w:right="113"/>
              <w:jc w:val="center"/>
              <w:rPr>
                <w:b/>
                <w:color w:val="000000"/>
              </w:rPr>
            </w:pPr>
            <w:r w:rsidRPr="00DC4B0D">
              <w:rPr>
                <w:b/>
                <w:color w:val="000000"/>
              </w:rPr>
              <w:t>2020 г.</w:t>
            </w:r>
          </w:p>
        </w:tc>
        <w:tc>
          <w:tcPr>
            <w:tcW w:w="171" w:type="pct"/>
            <w:shd w:val="clear" w:color="auto" w:fill="auto"/>
            <w:textDirection w:val="btLr"/>
            <w:vAlign w:val="center"/>
            <w:hideMark/>
          </w:tcPr>
          <w:p w14:paraId="60609300" w14:textId="77777777" w:rsidR="00E16877" w:rsidRPr="00DC4B0D" w:rsidRDefault="00E16877" w:rsidP="00500F86">
            <w:pPr>
              <w:ind w:left="113" w:right="113"/>
              <w:jc w:val="center"/>
              <w:rPr>
                <w:b/>
                <w:color w:val="000000"/>
              </w:rPr>
            </w:pPr>
            <w:r w:rsidRPr="00DC4B0D">
              <w:rPr>
                <w:b/>
                <w:color w:val="000000"/>
              </w:rPr>
              <w:t>2019 г.</w:t>
            </w:r>
          </w:p>
        </w:tc>
        <w:tc>
          <w:tcPr>
            <w:tcW w:w="171" w:type="pct"/>
            <w:shd w:val="clear" w:color="auto" w:fill="auto"/>
            <w:textDirection w:val="btLr"/>
            <w:vAlign w:val="center"/>
            <w:hideMark/>
          </w:tcPr>
          <w:p w14:paraId="73F4616E" w14:textId="77777777" w:rsidR="00E16877" w:rsidRPr="00DC4B0D" w:rsidRDefault="00E16877" w:rsidP="00500F86">
            <w:pPr>
              <w:ind w:left="113" w:right="113"/>
              <w:jc w:val="center"/>
              <w:rPr>
                <w:b/>
                <w:color w:val="000000"/>
              </w:rPr>
            </w:pPr>
            <w:r w:rsidRPr="00DC4B0D">
              <w:rPr>
                <w:b/>
                <w:color w:val="000000"/>
              </w:rPr>
              <w:t>2018 г.</w:t>
            </w:r>
          </w:p>
        </w:tc>
        <w:tc>
          <w:tcPr>
            <w:tcW w:w="171" w:type="pct"/>
            <w:textDirection w:val="btLr"/>
          </w:tcPr>
          <w:p w14:paraId="014AB186" w14:textId="77777777" w:rsidR="00E16877" w:rsidRPr="00DC4B0D" w:rsidRDefault="00E16877" w:rsidP="00500F86">
            <w:pPr>
              <w:ind w:left="113" w:right="113"/>
              <w:jc w:val="center"/>
              <w:rPr>
                <w:b/>
                <w:color w:val="000000"/>
              </w:rPr>
            </w:pPr>
            <w:r w:rsidRPr="00DC4B0D">
              <w:rPr>
                <w:b/>
                <w:color w:val="000000"/>
              </w:rPr>
              <w:t>2022 г.</w:t>
            </w:r>
          </w:p>
        </w:tc>
        <w:tc>
          <w:tcPr>
            <w:tcW w:w="171" w:type="pct"/>
            <w:shd w:val="clear" w:color="auto" w:fill="auto"/>
            <w:textDirection w:val="btLr"/>
            <w:vAlign w:val="center"/>
            <w:hideMark/>
          </w:tcPr>
          <w:p w14:paraId="29891F33" w14:textId="77777777" w:rsidR="00E16877" w:rsidRPr="00DC4B0D" w:rsidRDefault="00E16877" w:rsidP="00500F86">
            <w:pPr>
              <w:ind w:left="113" w:right="113"/>
              <w:jc w:val="center"/>
              <w:rPr>
                <w:b/>
                <w:color w:val="000000"/>
              </w:rPr>
            </w:pPr>
            <w:r w:rsidRPr="00DC4B0D">
              <w:rPr>
                <w:b/>
                <w:color w:val="000000"/>
              </w:rPr>
              <w:t>2021 г.</w:t>
            </w:r>
          </w:p>
        </w:tc>
        <w:tc>
          <w:tcPr>
            <w:tcW w:w="171" w:type="pct"/>
            <w:shd w:val="clear" w:color="auto" w:fill="auto"/>
            <w:textDirection w:val="btLr"/>
            <w:vAlign w:val="center"/>
            <w:hideMark/>
          </w:tcPr>
          <w:p w14:paraId="0C7E9FE1" w14:textId="77777777" w:rsidR="00E16877" w:rsidRPr="00DC4B0D" w:rsidRDefault="00E16877" w:rsidP="00500F86">
            <w:pPr>
              <w:ind w:left="113" w:right="113"/>
              <w:jc w:val="center"/>
              <w:rPr>
                <w:b/>
                <w:color w:val="000000"/>
              </w:rPr>
            </w:pPr>
            <w:r w:rsidRPr="00DC4B0D">
              <w:rPr>
                <w:b/>
                <w:color w:val="000000"/>
              </w:rPr>
              <w:t>2020 г.</w:t>
            </w:r>
          </w:p>
        </w:tc>
        <w:tc>
          <w:tcPr>
            <w:tcW w:w="171" w:type="pct"/>
            <w:shd w:val="clear" w:color="auto" w:fill="auto"/>
            <w:noWrap/>
            <w:textDirection w:val="btLr"/>
            <w:vAlign w:val="center"/>
            <w:hideMark/>
          </w:tcPr>
          <w:p w14:paraId="70C82A21" w14:textId="77777777" w:rsidR="00E16877" w:rsidRPr="00DC4B0D" w:rsidRDefault="00E16877" w:rsidP="00500F86">
            <w:pPr>
              <w:ind w:left="113" w:right="113"/>
              <w:jc w:val="center"/>
              <w:rPr>
                <w:b/>
                <w:color w:val="000000"/>
              </w:rPr>
            </w:pPr>
            <w:r w:rsidRPr="00DC4B0D">
              <w:rPr>
                <w:b/>
                <w:color w:val="000000"/>
              </w:rPr>
              <w:t>2019 г.</w:t>
            </w:r>
          </w:p>
        </w:tc>
        <w:tc>
          <w:tcPr>
            <w:tcW w:w="171" w:type="pct"/>
            <w:shd w:val="clear" w:color="auto" w:fill="auto"/>
            <w:textDirection w:val="btLr"/>
            <w:vAlign w:val="center"/>
            <w:hideMark/>
          </w:tcPr>
          <w:p w14:paraId="4A051CB3" w14:textId="77777777" w:rsidR="00E16877" w:rsidRPr="00DC4B0D" w:rsidRDefault="00E16877" w:rsidP="00500F86">
            <w:pPr>
              <w:ind w:left="113" w:right="113"/>
              <w:jc w:val="center"/>
              <w:rPr>
                <w:b/>
                <w:color w:val="000000"/>
              </w:rPr>
            </w:pPr>
            <w:r w:rsidRPr="00DC4B0D">
              <w:rPr>
                <w:b/>
                <w:color w:val="000000"/>
              </w:rPr>
              <w:t>2018 г.</w:t>
            </w:r>
          </w:p>
        </w:tc>
        <w:tc>
          <w:tcPr>
            <w:tcW w:w="171" w:type="pct"/>
            <w:textDirection w:val="btLr"/>
          </w:tcPr>
          <w:p w14:paraId="412AE60E" w14:textId="77777777" w:rsidR="00E16877" w:rsidRPr="00DC4B0D" w:rsidRDefault="00E16877" w:rsidP="00500F86">
            <w:pPr>
              <w:ind w:left="113" w:right="113"/>
              <w:jc w:val="center"/>
              <w:rPr>
                <w:b/>
                <w:color w:val="000000"/>
              </w:rPr>
            </w:pPr>
            <w:r w:rsidRPr="00DC4B0D">
              <w:rPr>
                <w:b/>
                <w:color w:val="000000"/>
              </w:rPr>
              <w:t>2022 г.</w:t>
            </w:r>
          </w:p>
        </w:tc>
        <w:tc>
          <w:tcPr>
            <w:tcW w:w="171" w:type="pct"/>
            <w:shd w:val="clear" w:color="auto" w:fill="auto"/>
            <w:textDirection w:val="btLr"/>
            <w:vAlign w:val="center"/>
            <w:hideMark/>
          </w:tcPr>
          <w:p w14:paraId="25C87790" w14:textId="77777777" w:rsidR="00E16877" w:rsidRPr="00DC4B0D" w:rsidRDefault="00E16877" w:rsidP="00500F86">
            <w:pPr>
              <w:ind w:left="113" w:right="113"/>
              <w:jc w:val="center"/>
              <w:rPr>
                <w:b/>
                <w:color w:val="000000"/>
              </w:rPr>
            </w:pPr>
            <w:r w:rsidRPr="00DC4B0D">
              <w:rPr>
                <w:b/>
                <w:color w:val="000000"/>
              </w:rPr>
              <w:t>2021 г.</w:t>
            </w:r>
          </w:p>
        </w:tc>
        <w:tc>
          <w:tcPr>
            <w:tcW w:w="171" w:type="pct"/>
            <w:shd w:val="clear" w:color="auto" w:fill="auto"/>
            <w:textDirection w:val="btLr"/>
            <w:vAlign w:val="center"/>
            <w:hideMark/>
          </w:tcPr>
          <w:p w14:paraId="169F85F0" w14:textId="77777777" w:rsidR="00E16877" w:rsidRPr="00DC4B0D" w:rsidRDefault="00E16877" w:rsidP="00500F86">
            <w:pPr>
              <w:ind w:left="113" w:right="113"/>
              <w:jc w:val="center"/>
              <w:rPr>
                <w:b/>
                <w:color w:val="000000"/>
              </w:rPr>
            </w:pPr>
            <w:r w:rsidRPr="00DC4B0D">
              <w:rPr>
                <w:b/>
                <w:color w:val="000000"/>
              </w:rPr>
              <w:t>2020 г.</w:t>
            </w:r>
          </w:p>
        </w:tc>
        <w:tc>
          <w:tcPr>
            <w:tcW w:w="171" w:type="pct"/>
            <w:shd w:val="clear" w:color="auto" w:fill="auto"/>
            <w:textDirection w:val="btLr"/>
            <w:vAlign w:val="center"/>
            <w:hideMark/>
          </w:tcPr>
          <w:p w14:paraId="00E20BA1" w14:textId="77777777" w:rsidR="00E16877" w:rsidRPr="00DC4B0D" w:rsidRDefault="00E16877" w:rsidP="00500F86">
            <w:pPr>
              <w:ind w:left="113" w:right="113"/>
              <w:jc w:val="center"/>
              <w:rPr>
                <w:b/>
                <w:color w:val="000000"/>
              </w:rPr>
            </w:pPr>
            <w:r w:rsidRPr="00DC4B0D">
              <w:rPr>
                <w:b/>
                <w:color w:val="000000"/>
              </w:rPr>
              <w:t>2019 г.</w:t>
            </w:r>
          </w:p>
        </w:tc>
        <w:tc>
          <w:tcPr>
            <w:tcW w:w="171" w:type="pct"/>
            <w:shd w:val="clear" w:color="auto" w:fill="auto"/>
            <w:textDirection w:val="btLr"/>
            <w:vAlign w:val="center"/>
            <w:hideMark/>
          </w:tcPr>
          <w:p w14:paraId="7AE4BEE1" w14:textId="77777777" w:rsidR="00E16877" w:rsidRPr="00DC4B0D" w:rsidRDefault="00E16877" w:rsidP="00500F86">
            <w:pPr>
              <w:ind w:left="113" w:right="113"/>
              <w:jc w:val="center"/>
              <w:rPr>
                <w:b/>
                <w:color w:val="000000"/>
              </w:rPr>
            </w:pPr>
            <w:r w:rsidRPr="00DC4B0D">
              <w:rPr>
                <w:b/>
                <w:color w:val="000000"/>
              </w:rPr>
              <w:t>2018 г.</w:t>
            </w:r>
          </w:p>
        </w:tc>
        <w:tc>
          <w:tcPr>
            <w:tcW w:w="171" w:type="pct"/>
            <w:textDirection w:val="btLr"/>
          </w:tcPr>
          <w:p w14:paraId="347BC210" w14:textId="77777777" w:rsidR="00E16877" w:rsidRPr="00DC4B0D" w:rsidRDefault="00E16877" w:rsidP="00500F86">
            <w:pPr>
              <w:ind w:left="113" w:right="113"/>
              <w:jc w:val="center"/>
              <w:rPr>
                <w:b/>
                <w:color w:val="000000"/>
                <w:lang w:val="en-US"/>
              </w:rPr>
            </w:pPr>
            <w:r w:rsidRPr="00DC4B0D">
              <w:rPr>
                <w:b/>
                <w:color w:val="000000"/>
              </w:rPr>
              <w:t>2022 г.</w:t>
            </w:r>
          </w:p>
        </w:tc>
        <w:tc>
          <w:tcPr>
            <w:tcW w:w="171" w:type="pct"/>
            <w:shd w:val="clear" w:color="auto" w:fill="auto"/>
            <w:textDirection w:val="btLr"/>
            <w:vAlign w:val="center"/>
            <w:hideMark/>
          </w:tcPr>
          <w:p w14:paraId="0AD0BCA7" w14:textId="77777777" w:rsidR="00E16877" w:rsidRPr="00DC4B0D" w:rsidRDefault="00E16877" w:rsidP="00500F86">
            <w:pPr>
              <w:ind w:left="113" w:right="113"/>
              <w:jc w:val="center"/>
              <w:rPr>
                <w:b/>
                <w:color w:val="000000"/>
              </w:rPr>
            </w:pPr>
            <w:r w:rsidRPr="00DC4B0D">
              <w:rPr>
                <w:b/>
                <w:color w:val="000000"/>
              </w:rPr>
              <w:t>2021 г.</w:t>
            </w:r>
          </w:p>
        </w:tc>
        <w:tc>
          <w:tcPr>
            <w:tcW w:w="171" w:type="pct"/>
            <w:shd w:val="clear" w:color="auto" w:fill="auto"/>
            <w:textDirection w:val="btLr"/>
            <w:vAlign w:val="center"/>
            <w:hideMark/>
          </w:tcPr>
          <w:p w14:paraId="04E2082C" w14:textId="77777777" w:rsidR="00E16877" w:rsidRPr="00DC4B0D" w:rsidRDefault="00E16877" w:rsidP="00500F86">
            <w:pPr>
              <w:ind w:left="113" w:right="113"/>
              <w:jc w:val="center"/>
              <w:rPr>
                <w:b/>
                <w:color w:val="000000"/>
              </w:rPr>
            </w:pPr>
            <w:r w:rsidRPr="00DC4B0D">
              <w:rPr>
                <w:b/>
                <w:color w:val="000000"/>
              </w:rPr>
              <w:t>2020 г.</w:t>
            </w:r>
          </w:p>
        </w:tc>
        <w:tc>
          <w:tcPr>
            <w:tcW w:w="171" w:type="pct"/>
            <w:shd w:val="clear" w:color="auto" w:fill="auto"/>
            <w:textDirection w:val="btLr"/>
            <w:vAlign w:val="center"/>
            <w:hideMark/>
          </w:tcPr>
          <w:p w14:paraId="6E60279E" w14:textId="77777777" w:rsidR="00E16877" w:rsidRPr="00DC4B0D" w:rsidRDefault="00E16877" w:rsidP="00500F86">
            <w:pPr>
              <w:ind w:left="113" w:right="113"/>
              <w:jc w:val="center"/>
              <w:rPr>
                <w:b/>
                <w:color w:val="000000"/>
              </w:rPr>
            </w:pPr>
            <w:r w:rsidRPr="00DC4B0D">
              <w:rPr>
                <w:b/>
                <w:color w:val="000000"/>
              </w:rPr>
              <w:t>2019 г.</w:t>
            </w:r>
          </w:p>
        </w:tc>
        <w:tc>
          <w:tcPr>
            <w:tcW w:w="171" w:type="pct"/>
            <w:shd w:val="clear" w:color="auto" w:fill="auto"/>
            <w:textDirection w:val="btLr"/>
            <w:vAlign w:val="center"/>
            <w:hideMark/>
          </w:tcPr>
          <w:p w14:paraId="79DCDBF8" w14:textId="77777777" w:rsidR="00E16877" w:rsidRPr="00DC4B0D" w:rsidRDefault="00E16877" w:rsidP="00500F86">
            <w:pPr>
              <w:ind w:left="113" w:right="113"/>
              <w:jc w:val="center"/>
              <w:rPr>
                <w:b/>
                <w:color w:val="000000"/>
              </w:rPr>
            </w:pPr>
            <w:r w:rsidRPr="00DC4B0D">
              <w:rPr>
                <w:b/>
                <w:color w:val="000000"/>
              </w:rPr>
              <w:t>2018 г.</w:t>
            </w:r>
          </w:p>
        </w:tc>
      </w:tr>
      <w:tr w:rsidR="00E16877" w:rsidRPr="00DC4B0D" w14:paraId="665C549D" w14:textId="77777777" w:rsidTr="00DF631A">
        <w:trPr>
          <w:cantSplit/>
          <w:trHeight w:val="679"/>
        </w:trPr>
        <w:tc>
          <w:tcPr>
            <w:tcW w:w="727" w:type="pct"/>
            <w:shd w:val="clear" w:color="auto" w:fill="auto"/>
            <w:vAlign w:val="center"/>
            <w:hideMark/>
          </w:tcPr>
          <w:p w14:paraId="0F6AECF2" w14:textId="77777777" w:rsidR="00E16877" w:rsidRPr="00DC4B0D" w:rsidRDefault="00E16877" w:rsidP="00500F86">
            <w:pPr>
              <w:rPr>
                <w:color w:val="000000"/>
              </w:rPr>
            </w:pPr>
            <w:r w:rsidRPr="00DC4B0D">
              <w:rPr>
                <w:color w:val="000000"/>
              </w:rPr>
              <w:t>Электросети</w:t>
            </w:r>
          </w:p>
        </w:tc>
        <w:tc>
          <w:tcPr>
            <w:tcW w:w="171" w:type="pct"/>
            <w:textDirection w:val="btLr"/>
            <w:vAlign w:val="center"/>
          </w:tcPr>
          <w:p w14:paraId="1410BF9B" w14:textId="77777777" w:rsidR="00E16877" w:rsidRPr="00DC4B0D" w:rsidRDefault="00E16877" w:rsidP="00500F86">
            <w:pPr>
              <w:ind w:left="113" w:right="113"/>
              <w:jc w:val="center"/>
              <w:rPr>
                <w:color w:val="000000"/>
              </w:rPr>
            </w:pPr>
            <w:r w:rsidRPr="00DC4B0D">
              <w:rPr>
                <w:color w:val="000000"/>
              </w:rPr>
              <w:t>94,8</w:t>
            </w:r>
          </w:p>
        </w:tc>
        <w:tc>
          <w:tcPr>
            <w:tcW w:w="171" w:type="pct"/>
            <w:shd w:val="clear" w:color="auto" w:fill="auto"/>
            <w:textDirection w:val="btLr"/>
            <w:vAlign w:val="center"/>
            <w:hideMark/>
          </w:tcPr>
          <w:p w14:paraId="61935FEB" w14:textId="77777777" w:rsidR="00E16877" w:rsidRPr="00DC4B0D" w:rsidRDefault="00E16877" w:rsidP="00500F86">
            <w:pPr>
              <w:ind w:left="113" w:right="113"/>
              <w:jc w:val="center"/>
              <w:rPr>
                <w:color w:val="000000"/>
              </w:rPr>
            </w:pPr>
            <w:r w:rsidRPr="00DC4B0D">
              <w:rPr>
                <w:color w:val="000000"/>
              </w:rPr>
              <w:t>63,7</w:t>
            </w:r>
          </w:p>
        </w:tc>
        <w:tc>
          <w:tcPr>
            <w:tcW w:w="171" w:type="pct"/>
            <w:shd w:val="clear" w:color="auto" w:fill="auto"/>
            <w:textDirection w:val="btLr"/>
            <w:vAlign w:val="center"/>
            <w:hideMark/>
          </w:tcPr>
          <w:p w14:paraId="6DD3A691" w14:textId="77777777" w:rsidR="00E16877" w:rsidRPr="00DC4B0D" w:rsidRDefault="00E16877" w:rsidP="00500F86">
            <w:pPr>
              <w:ind w:left="113" w:right="113"/>
              <w:jc w:val="center"/>
              <w:rPr>
                <w:color w:val="000000"/>
              </w:rPr>
            </w:pPr>
            <w:r w:rsidRPr="00DC4B0D">
              <w:rPr>
                <w:color w:val="000000"/>
              </w:rPr>
              <w:t>89,6</w:t>
            </w:r>
          </w:p>
        </w:tc>
        <w:tc>
          <w:tcPr>
            <w:tcW w:w="171" w:type="pct"/>
            <w:shd w:val="clear" w:color="auto" w:fill="auto"/>
            <w:noWrap/>
            <w:textDirection w:val="btLr"/>
            <w:vAlign w:val="center"/>
            <w:hideMark/>
          </w:tcPr>
          <w:p w14:paraId="6BA9ED9A" w14:textId="77777777" w:rsidR="00E16877" w:rsidRPr="00DC4B0D" w:rsidRDefault="00E16877" w:rsidP="00500F86">
            <w:pPr>
              <w:ind w:left="113" w:right="113"/>
              <w:jc w:val="center"/>
              <w:rPr>
                <w:color w:val="000000"/>
              </w:rPr>
            </w:pPr>
            <w:r w:rsidRPr="00DC4B0D">
              <w:rPr>
                <w:color w:val="000000"/>
              </w:rPr>
              <w:t>34,4</w:t>
            </w:r>
          </w:p>
        </w:tc>
        <w:tc>
          <w:tcPr>
            <w:tcW w:w="171" w:type="pct"/>
            <w:shd w:val="clear" w:color="auto" w:fill="auto"/>
            <w:textDirection w:val="btLr"/>
            <w:vAlign w:val="center"/>
            <w:hideMark/>
          </w:tcPr>
          <w:p w14:paraId="710D208F" w14:textId="77777777" w:rsidR="00E16877" w:rsidRPr="00DC4B0D" w:rsidRDefault="00E16877" w:rsidP="00500F86">
            <w:pPr>
              <w:ind w:left="113" w:right="113"/>
              <w:jc w:val="center"/>
              <w:rPr>
                <w:color w:val="000000"/>
              </w:rPr>
            </w:pPr>
            <w:r w:rsidRPr="00DC4B0D">
              <w:rPr>
                <w:color w:val="000000"/>
              </w:rPr>
              <w:t>49,6</w:t>
            </w:r>
          </w:p>
        </w:tc>
        <w:tc>
          <w:tcPr>
            <w:tcW w:w="171" w:type="pct"/>
            <w:textDirection w:val="btLr"/>
            <w:vAlign w:val="center"/>
          </w:tcPr>
          <w:p w14:paraId="1FA6F248" w14:textId="77777777" w:rsidR="00E16877" w:rsidRPr="00DC4B0D" w:rsidRDefault="00E16877" w:rsidP="00500F86">
            <w:pPr>
              <w:ind w:left="113" w:right="113"/>
              <w:jc w:val="center"/>
              <w:rPr>
                <w:color w:val="000000"/>
              </w:rPr>
            </w:pPr>
            <w:r w:rsidRPr="00DC4B0D">
              <w:rPr>
                <w:color w:val="000000"/>
              </w:rPr>
              <w:t>1,3</w:t>
            </w:r>
          </w:p>
        </w:tc>
        <w:tc>
          <w:tcPr>
            <w:tcW w:w="171" w:type="pct"/>
            <w:shd w:val="clear" w:color="auto" w:fill="auto"/>
            <w:noWrap/>
            <w:textDirection w:val="btLr"/>
            <w:vAlign w:val="center"/>
            <w:hideMark/>
          </w:tcPr>
          <w:p w14:paraId="62A97006" w14:textId="77777777" w:rsidR="00E16877" w:rsidRPr="00DC4B0D" w:rsidRDefault="00E16877" w:rsidP="00500F86">
            <w:pPr>
              <w:ind w:left="113" w:right="113"/>
              <w:jc w:val="center"/>
              <w:rPr>
                <w:color w:val="000000"/>
              </w:rPr>
            </w:pPr>
            <w:r w:rsidRPr="00DC4B0D">
              <w:rPr>
                <w:color w:val="000000"/>
              </w:rPr>
              <w:t>16,9</w:t>
            </w:r>
          </w:p>
        </w:tc>
        <w:tc>
          <w:tcPr>
            <w:tcW w:w="171" w:type="pct"/>
            <w:shd w:val="clear" w:color="auto" w:fill="auto"/>
            <w:noWrap/>
            <w:textDirection w:val="btLr"/>
            <w:vAlign w:val="center"/>
            <w:hideMark/>
          </w:tcPr>
          <w:p w14:paraId="193B750B" w14:textId="77777777" w:rsidR="00E16877" w:rsidRPr="00DC4B0D" w:rsidRDefault="00E16877" w:rsidP="00500F86">
            <w:pPr>
              <w:ind w:left="113" w:right="113"/>
              <w:jc w:val="center"/>
              <w:rPr>
                <w:color w:val="000000"/>
              </w:rPr>
            </w:pPr>
            <w:r w:rsidRPr="00DC4B0D">
              <w:rPr>
                <w:color w:val="000000"/>
              </w:rPr>
              <w:t>0,9</w:t>
            </w:r>
          </w:p>
        </w:tc>
        <w:tc>
          <w:tcPr>
            <w:tcW w:w="171" w:type="pct"/>
            <w:shd w:val="clear" w:color="auto" w:fill="auto"/>
            <w:textDirection w:val="btLr"/>
            <w:vAlign w:val="center"/>
            <w:hideMark/>
          </w:tcPr>
          <w:p w14:paraId="1905D8D3" w14:textId="77777777" w:rsidR="00E16877" w:rsidRPr="00DC4B0D" w:rsidRDefault="00E16877" w:rsidP="00500F86">
            <w:pPr>
              <w:ind w:left="113" w:right="113"/>
              <w:jc w:val="center"/>
              <w:rPr>
                <w:color w:val="000000"/>
              </w:rPr>
            </w:pPr>
            <w:r w:rsidRPr="00DC4B0D">
              <w:rPr>
                <w:color w:val="000000"/>
              </w:rPr>
              <w:t>24,8</w:t>
            </w:r>
          </w:p>
        </w:tc>
        <w:tc>
          <w:tcPr>
            <w:tcW w:w="171" w:type="pct"/>
            <w:shd w:val="clear" w:color="auto" w:fill="auto"/>
            <w:textDirection w:val="btLr"/>
            <w:vAlign w:val="center"/>
            <w:hideMark/>
          </w:tcPr>
          <w:p w14:paraId="105BE87A" w14:textId="77777777" w:rsidR="00E16877" w:rsidRPr="00DC4B0D" w:rsidRDefault="00E16877" w:rsidP="00500F86">
            <w:pPr>
              <w:ind w:left="113" w:right="113"/>
              <w:jc w:val="center"/>
              <w:rPr>
                <w:color w:val="000000"/>
              </w:rPr>
            </w:pPr>
            <w:r w:rsidRPr="00DC4B0D">
              <w:rPr>
                <w:color w:val="000000"/>
              </w:rPr>
              <w:t>23,2</w:t>
            </w:r>
          </w:p>
        </w:tc>
        <w:tc>
          <w:tcPr>
            <w:tcW w:w="171" w:type="pct"/>
            <w:textDirection w:val="btLr"/>
            <w:vAlign w:val="center"/>
          </w:tcPr>
          <w:p w14:paraId="30F25149" w14:textId="77777777" w:rsidR="00E16877" w:rsidRPr="00DC4B0D" w:rsidRDefault="00E16877" w:rsidP="00500F86">
            <w:pPr>
              <w:ind w:left="113" w:right="113"/>
              <w:jc w:val="center"/>
              <w:rPr>
                <w:color w:val="000000"/>
              </w:rPr>
            </w:pPr>
            <w:r w:rsidRPr="00DC4B0D">
              <w:rPr>
                <w:color w:val="000000"/>
              </w:rPr>
              <w:t>1,0</w:t>
            </w:r>
          </w:p>
        </w:tc>
        <w:tc>
          <w:tcPr>
            <w:tcW w:w="171" w:type="pct"/>
            <w:shd w:val="clear" w:color="auto" w:fill="auto"/>
            <w:textDirection w:val="btLr"/>
            <w:vAlign w:val="center"/>
            <w:hideMark/>
          </w:tcPr>
          <w:p w14:paraId="5B252380" w14:textId="77777777" w:rsidR="00E16877" w:rsidRPr="00DC4B0D" w:rsidRDefault="00E16877" w:rsidP="00500F86">
            <w:pPr>
              <w:ind w:left="113" w:right="113"/>
              <w:jc w:val="center"/>
              <w:rPr>
                <w:color w:val="000000"/>
              </w:rPr>
            </w:pPr>
            <w:r w:rsidRPr="00DC4B0D">
              <w:rPr>
                <w:color w:val="000000"/>
              </w:rPr>
              <w:t>10,1</w:t>
            </w:r>
          </w:p>
        </w:tc>
        <w:tc>
          <w:tcPr>
            <w:tcW w:w="171" w:type="pct"/>
            <w:shd w:val="clear" w:color="auto" w:fill="auto"/>
            <w:textDirection w:val="btLr"/>
            <w:vAlign w:val="center"/>
            <w:hideMark/>
          </w:tcPr>
          <w:p w14:paraId="3ACFD85E" w14:textId="77777777" w:rsidR="00E16877" w:rsidRPr="00DC4B0D" w:rsidRDefault="00E16877" w:rsidP="00500F86">
            <w:pPr>
              <w:ind w:left="113" w:right="113"/>
              <w:jc w:val="center"/>
              <w:rPr>
                <w:color w:val="000000"/>
              </w:rPr>
            </w:pPr>
            <w:r w:rsidRPr="00DC4B0D">
              <w:rPr>
                <w:color w:val="000000"/>
              </w:rPr>
              <w:t>6,4</w:t>
            </w:r>
          </w:p>
        </w:tc>
        <w:tc>
          <w:tcPr>
            <w:tcW w:w="171" w:type="pct"/>
            <w:shd w:val="clear" w:color="auto" w:fill="auto"/>
            <w:textDirection w:val="btLr"/>
            <w:vAlign w:val="center"/>
            <w:hideMark/>
          </w:tcPr>
          <w:p w14:paraId="52AC5315" w14:textId="77777777" w:rsidR="00E16877" w:rsidRPr="00DC4B0D" w:rsidRDefault="00E16877" w:rsidP="00500F86">
            <w:pPr>
              <w:ind w:left="113" w:right="113"/>
              <w:jc w:val="center"/>
              <w:rPr>
                <w:color w:val="000000"/>
              </w:rPr>
            </w:pPr>
            <w:r w:rsidRPr="00DC4B0D">
              <w:rPr>
                <w:color w:val="000000"/>
              </w:rPr>
              <w:t>25,9</w:t>
            </w:r>
          </w:p>
        </w:tc>
        <w:tc>
          <w:tcPr>
            <w:tcW w:w="171" w:type="pct"/>
            <w:shd w:val="clear" w:color="auto" w:fill="auto"/>
            <w:noWrap/>
            <w:textDirection w:val="btLr"/>
            <w:vAlign w:val="center"/>
            <w:hideMark/>
          </w:tcPr>
          <w:p w14:paraId="37FC2AAA" w14:textId="77777777" w:rsidR="00E16877" w:rsidRPr="00DC4B0D" w:rsidRDefault="00E16877" w:rsidP="00500F86">
            <w:pPr>
              <w:ind w:left="113" w:right="113"/>
              <w:jc w:val="center"/>
              <w:rPr>
                <w:color w:val="000000"/>
              </w:rPr>
            </w:pPr>
            <w:r w:rsidRPr="00DC4B0D">
              <w:rPr>
                <w:color w:val="000000"/>
              </w:rPr>
              <w:t>15,5</w:t>
            </w:r>
          </w:p>
        </w:tc>
        <w:tc>
          <w:tcPr>
            <w:tcW w:w="171" w:type="pct"/>
            <w:textDirection w:val="btLr"/>
            <w:vAlign w:val="center"/>
          </w:tcPr>
          <w:p w14:paraId="5FFD9406" w14:textId="77777777" w:rsidR="00E16877" w:rsidRPr="00DC4B0D" w:rsidRDefault="00E16877" w:rsidP="00500F86">
            <w:pPr>
              <w:ind w:left="113" w:right="113"/>
              <w:jc w:val="center"/>
              <w:rPr>
                <w:color w:val="000000"/>
              </w:rPr>
            </w:pPr>
            <w:r w:rsidRPr="00DC4B0D">
              <w:rPr>
                <w:color w:val="000000"/>
              </w:rPr>
              <w:t>1,3</w:t>
            </w:r>
          </w:p>
        </w:tc>
        <w:tc>
          <w:tcPr>
            <w:tcW w:w="171" w:type="pct"/>
            <w:shd w:val="clear" w:color="auto" w:fill="auto"/>
            <w:textDirection w:val="btLr"/>
            <w:vAlign w:val="center"/>
            <w:hideMark/>
          </w:tcPr>
          <w:p w14:paraId="1E2482F9" w14:textId="77777777" w:rsidR="00E16877" w:rsidRPr="00DC4B0D" w:rsidRDefault="00E16877" w:rsidP="00500F86">
            <w:pPr>
              <w:ind w:left="113" w:right="113"/>
              <w:jc w:val="center"/>
              <w:rPr>
                <w:color w:val="000000"/>
              </w:rPr>
            </w:pPr>
            <w:r w:rsidRPr="00DC4B0D">
              <w:rPr>
                <w:color w:val="000000"/>
              </w:rPr>
              <w:t>6,2</w:t>
            </w:r>
          </w:p>
        </w:tc>
        <w:tc>
          <w:tcPr>
            <w:tcW w:w="171" w:type="pct"/>
            <w:shd w:val="clear" w:color="auto" w:fill="auto"/>
            <w:textDirection w:val="btLr"/>
            <w:vAlign w:val="center"/>
            <w:hideMark/>
          </w:tcPr>
          <w:p w14:paraId="79C1474C" w14:textId="77777777" w:rsidR="00E16877" w:rsidRPr="00DC4B0D" w:rsidRDefault="00E16877" w:rsidP="00500F86">
            <w:pPr>
              <w:ind w:left="113" w:right="113"/>
              <w:jc w:val="center"/>
              <w:rPr>
                <w:color w:val="000000"/>
              </w:rPr>
            </w:pPr>
            <w:r w:rsidRPr="00DC4B0D">
              <w:rPr>
                <w:color w:val="000000"/>
              </w:rPr>
              <w:t>0,2</w:t>
            </w:r>
          </w:p>
        </w:tc>
        <w:tc>
          <w:tcPr>
            <w:tcW w:w="171" w:type="pct"/>
            <w:shd w:val="clear" w:color="auto" w:fill="auto"/>
            <w:textDirection w:val="btLr"/>
            <w:vAlign w:val="center"/>
            <w:hideMark/>
          </w:tcPr>
          <w:p w14:paraId="06D91B56" w14:textId="77777777" w:rsidR="00E16877" w:rsidRPr="00DC4B0D" w:rsidRDefault="00E16877" w:rsidP="00500F86">
            <w:pPr>
              <w:ind w:left="113" w:right="113"/>
              <w:jc w:val="center"/>
              <w:rPr>
                <w:color w:val="000000"/>
              </w:rPr>
            </w:pPr>
            <w:r w:rsidRPr="00DC4B0D">
              <w:rPr>
                <w:color w:val="000000"/>
              </w:rPr>
              <w:t>9,8</w:t>
            </w:r>
          </w:p>
        </w:tc>
        <w:tc>
          <w:tcPr>
            <w:tcW w:w="171" w:type="pct"/>
            <w:shd w:val="clear" w:color="auto" w:fill="auto"/>
            <w:textDirection w:val="btLr"/>
            <w:vAlign w:val="center"/>
            <w:hideMark/>
          </w:tcPr>
          <w:p w14:paraId="51FA54EF" w14:textId="77777777" w:rsidR="00E16877" w:rsidRPr="00DC4B0D" w:rsidRDefault="00E16877" w:rsidP="00500F86">
            <w:pPr>
              <w:ind w:left="113" w:right="113"/>
              <w:jc w:val="center"/>
              <w:rPr>
                <w:color w:val="000000"/>
              </w:rPr>
            </w:pPr>
            <w:r w:rsidRPr="00DC4B0D">
              <w:rPr>
                <w:color w:val="000000"/>
              </w:rPr>
              <w:t>7,0</w:t>
            </w:r>
          </w:p>
        </w:tc>
        <w:tc>
          <w:tcPr>
            <w:tcW w:w="171" w:type="pct"/>
            <w:textDirection w:val="btLr"/>
            <w:vAlign w:val="center"/>
          </w:tcPr>
          <w:p w14:paraId="0B99327D" w14:textId="77777777" w:rsidR="00E16877" w:rsidRPr="00DC4B0D" w:rsidRDefault="00E16877" w:rsidP="00500F86">
            <w:pPr>
              <w:ind w:left="113" w:right="113"/>
              <w:jc w:val="center"/>
              <w:rPr>
                <w:color w:val="000000"/>
              </w:rPr>
            </w:pPr>
            <w:r w:rsidRPr="00DC4B0D">
              <w:rPr>
                <w:color w:val="000000"/>
              </w:rPr>
              <w:t>1,5</w:t>
            </w:r>
          </w:p>
        </w:tc>
        <w:tc>
          <w:tcPr>
            <w:tcW w:w="171" w:type="pct"/>
            <w:shd w:val="clear" w:color="auto" w:fill="auto"/>
            <w:textDirection w:val="btLr"/>
            <w:vAlign w:val="center"/>
            <w:hideMark/>
          </w:tcPr>
          <w:p w14:paraId="0F329AD6" w14:textId="77777777" w:rsidR="00E16877" w:rsidRPr="00DC4B0D" w:rsidRDefault="00E16877" w:rsidP="00500F86">
            <w:pPr>
              <w:ind w:left="113" w:right="113"/>
              <w:jc w:val="center"/>
              <w:rPr>
                <w:color w:val="000000"/>
              </w:rPr>
            </w:pPr>
            <w:r w:rsidRPr="00DC4B0D">
              <w:rPr>
                <w:color w:val="000000"/>
              </w:rPr>
              <w:t>3,1</w:t>
            </w:r>
          </w:p>
        </w:tc>
        <w:tc>
          <w:tcPr>
            <w:tcW w:w="171" w:type="pct"/>
            <w:shd w:val="clear" w:color="auto" w:fill="auto"/>
            <w:textDirection w:val="btLr"/>
            <w:vAlign w:val="center"/>
            <w:hideMark/>
          </w:tcPr>
          <w:p w14:paraId="236ACAC7" w14:textId="77777777" w:rsidR="00E16877" w:rsidRPr="00DC4B0D" w:rsidRDefault="00E16877" w:rsidP="00500F86">
            <w:pPr>
              <w:ind w:left="113" w:right="113"/>
              <w:jc w:val="center"/>
              <w:rPr>
                <w:color w:val="000000"/>
              </w:rPr>
            </w:pPr>
            <w:r w:rsidRPr="00DC4B0D">
              <w:rPr>
                <w:color w:val="000000"/>
              </w:rPr>
              <w:t>3,1</w:t>
            </w:r>
          </w:p>
        </w:tc>
        <w:tc>
          <w:tcPr>
            <w:tcW w:w="171" w:type="pct"/>
            <w:shd w:val="clear" w:color="auto" w:fill="auto"/>
            <w:textDirection w:val="btLr"/>
            <w:vAlign w:val="center"/>
            <w:hideMark/>
          </w:tcPr>
          <w:p w14:paraId="52F1EF43" w14:textId="77777777" w:rsidR="00E16877" w:rsidRPr="00DC4B0D" w:rsidRDefault="00E16877" w:rsidP="00500F86">
            <w:pPr>
              <w:ind w:left="113" w:right="113"/>
              <w:jc w:val="center"/>
              <w:rPr>
                <w:color w:val="000000"/>
              </w:rPr>
            </w:pPr>
            <w:r w:rsidRPr="00DC4B0D">
              <w:rPr>
                <w:color w:val="000000"/>
              </w:rPr>
              <w:t>5,1</w:t>
            </w:r>
          </w:p>
        </w:tc>
        <w:tc>
          <w:tcPr>
            <w:tcW w:w="171" w:type="pct"/>
            <w:shd w:val="clear" w:color="auto" w:fill="auto"/>
            <w:textDirection w:val="btLr"/>
            <w:vAlign w:val="center"/>
            <w:hideMark/>
          </w:tcPr>
          <w:p w14:paraId="2674B54F" w14:textId="77777777" w:rsidR="00E16877" w:rsidRPr="00DC4B0D" w:rsidRDefault="00E16877" w:rsidP="00500F86">
            <w:pPr>
              <w:ind w:left="113" w:right="113"/>
              <w:jc w:val="center"/>
              <w:rPr>
                <w:color w:val="000000"/>
              </w:rPr>
            </w:pPr>
            <w:r w:rsidRPr="00DC4B0D">
              <w:rPr>
                <w:color w:val="000000"/>
              </w:rPr>
              <w:t>4,8</w:t>
            </w:r>
          </w:p>
        </w:tc>
      </w:tr>
      <w:tr w:rsidR="00E16877" w:rsidRPr="00DC4B0D" w14:paraId="26536331" w14:textId="77777777" w:rsidTr="00DF631A">
        <w:trPr>
          <w:cantSplit/>
          <w:trHeight w:val="845"/>
        </w:trPr>
        <w:tc>
          <w:tcPr>
            <w:tcW w:w="727" w:type="pct"/>
            <w:shd w:val="clear" w:color="auto" w:fill="auto"/>
            <w:noWrap/>
            <w:vAlign w:val="center"/>
            <w:hideMark/>
          </w:tcPr>
          <w:p w14:paraId="7F26FEB9" w14:textId="77777777" w:rsidR="00E16877" w:rsidRPr="00DC4B0D" w:rsidRDefault="00E16877" w:rsidP="00500F86">
            <w:pPr>
              <w:rPr>
                <w:color w:val="000000"/>
              </w:rPr>
            </w:pPr>
            <w:r w:rsidRPr="00DC4B0D">
              <w:rPr>
                <w:color w:val="000000"/>
              </w:rPr>
              <w:t>Водоснабжение и водоотведение</w:t>
            </w:r>
          </w:p>
        </w:tc>
        <w:tc>
          <w:tcPr>
            <w:tcW w:w="171" w:type="pct"/>
            <w:textDirection w:val="btLr"/>
            <w:vAlign w:val="center"/>
          </w:tcPr>
          <w:p w14:paraId="1606EA6F" w14:textId="77777777" w:rsidR="00E16877" w:rsidRPr="00DC4B0D" w:rsidRDefault="00E16877" w:rsidP="00500F86">
            <w:pPr>
              <w:ind w:left="113" w:right="113"/>
              <w:jc w:val="center"/>
              <w:rPr>
                <w:color w:val="000000"/>
              </w:rPr>
            </w:pPr>
            <w:r w:rsidRPr="00DC4B0D">
              <w:rPr>
                <w:color w:val="000000"/>
              </w:rPr>
              <w:t>95,5</w:t>
            </w:r>
          </w:p>
        </w:tc>
        <w:tc>
          <w:tcPr>
            <w:tcW w:w="171" w:type="pct"/>
            <w:shd w:val="clear" w:color="auto" w:fill="auto"/>
            <w:noWrap/>
            <w:textDirection w:val="btLr"/>
            <w:vAlign w:val="center"/>
            <w:hideMark/>
          </w:tcPr>
          <w:p w14:paraId="225C551B" w14:textId="77777777" w:rsidR="00E16877" w:rsidRPr="00DC4B0D" w:rsidRDefault="00E16877" w:rsidP="00500F86">
            <w:pPr>
              <w:ind w:left="113" w:right="113"/>
              <w:jc w:val="center"/>
              <w:rPr>
                <w:color w:val="000000"/>
              </w:rPr>
            </w:pPr>
            <w:r w:rsidRPr="00DC4B0D">
              <w:rPr>
                <w:color w:val="000000"/>
              </w:rPr>
              <w:t>64,8</w:t>
            </w:r>
          </w:p>
        </w:tc>
        <w:tc>
          <w:tcPr>
            <w:tcW w:w="171" w:type="pct"/>
            <w:shd w:val="clear" w:color="auto" w:fill="auto"/>
            <w:noWrap/>
            <w:textDirection w:val="btLr"/>
            <w:vAlign w:val="center"/>
            <w:hideMark/>
          </w:tcPr>
          <w:p w14:paraId="4B39A9CD" w14:textId="77777777" w:rsidR="00E16877" w:rsidRPr="00DC4B0D" w:rsidRDefault="00E16877" w:rsidP="00500F86">
            <w:pPr>
              <w:ind w:left="113" w:right="113"/>
              <w:jc w:val="center"/>
              <w:rPr>
                <w:color w:val="000000"/>
              </w:rPr>
            </w:pPr>
            <w:r w:rsidRPr="00DC4B0D">
              <w:rPr>
                <w:color w:val="000000"/>
              </w:rPr>
              <w:t>95,5</w:t>
            </w:r>
          </w:p>
        </w:tc>
        <w:tc>
          <w:tcPr>
            <w:tcW w:w="171" w:type="pct"/>
            <w:shd w:val="clear" w:color="auto" w:fill="auto"/>
            <w:noWrap/>
            <w:textDirection w:val="btLr"/>
            <w:vAlign w:val="center"/>
            <w:hideMark/>
          </w:tcPr>
          <w:p w14:paraId="7E33F1C3" w14:textId="77777777" w:rsidR="00E16877" w:rsidRPr="00DC4B0D" w:rsidRDefault="00E16877" w:rsidP="00500F86">
            <w:pPr>
              <w:ind w:left="113" w:right="113"/>
              <w:jc w:val="center"/>
              <w:rPr>
                <w:color w:val="000000"/>
              </w:rPr>
            </w:pPr>
            <w:r w:rsidRPr="00DC4B0D">
              <w:rPr>
                <w:color w:val="000000"/>
              </w:rPr>
              <w:t>36,4</w:t>
            </w:r>
          </w:p>
        </w:tc>
        <w:tc>
          <w:tcPr>
            <w:tcW w:w="171" w:type="pct"/>
            <w:shd w:val="clear" w:color="auto" w:fill="auto"/>
            <w:textDirection w:val="btLr"/>
            <w:vAlign w:val="center"/>
            <w:hideMark/>
          </w:tcPr>
          <w:p w14:paraId="29CED34E" w14:textId="77777777" w:rsidR="00E16877" w:rsidRPr="00DC4B0D" w:rsidRDefault="00E16877" w:rsidP="00500F86">
            <w:pPr>
              <w:ind w:left="113" w:right="113"/>
              <w:jc w:val="center"/>
              <w:rPr>
                <w:color w:val="000000"/>
              </w:rPr>
            </w:pPr>
            <w:r w:rsidRPr="00DC4B0D">
              <w:rPr>
                <w:color w:val="000000"/>
              </w:rPr>
              <w:t>48,7</w:t>
            </w:r>
          </w:p>
        </w:tc>
        <w:tc>
          <w:tcPr>
            <w:tcW w:w="171" w:type="pct"/>
            <w:textDirection w:val="btLr"/>
            <w:vAlign w:val="center"/>
          </w:tcPr>
          <w:p w14:paraId="7E8D2EC6" w14:textId="77777777" w:rsidR="00E16877" w:rsidRPr="00DC4B0D" w:rsidRDefault="00E16877" w:rsidP="00500F86">
            <w:pPr>
              <w:ind w:left="113" w:right="113"/>
              <w:jc w:val="center"/>
              <w:rPr>
                <w:color w:val="000000"/>
              </w:rPr>
            </w:pPr>
            <w:r w:rsidRPr="00DC4B0D">
              <w:rPr>
                <w:color w:val="000000"/>
              </w:rPr>
              <w:t>1,7</w:t>
            </w:r>
          </w:p>
        </w:tc>
        <w:tc>
          <w:tcPr>
            <w:tcW w:w="171" w:type="pct"/>
            <w:shd w:val="clear" w:color="auto" w:fill="auto"/>
            <w:noWrap/>
            <w:textDirection w:val="btLr"/>
            <w:vAlign w:val="center"/>
            <w:hideMark/>
          </w:tcPr>
          <w:p w14:paraId="09486129" w14:textId="77777777" w:rsidR="00E16877" w:rsidRPr="00DC4B0D" w:rsidRDefault="00E16877" w:rsidP="00500F86">
            <w:pPr>
              <w:ind w:left="113" w:right="113"/>
              <w:jc w:val="center"/>
              <w:rPr>
                <w:color w:val="000000"/>
              </w:rPr>
            </w:pPr>
            <w:r w:rsidRPr="00DC4B0D">
              <w:rPr>
                <w:color w:val="000000"/>
              </w:rPr>
              <w:t>16,2</w:t>
            </w:r>
          </w:p>
        </w:tc>
        <w:tc>
          <w:tcPr>
            <w:tcW w:w="171" w:type="pct"/>
            <w:shd w:val="clear" w:color="auto" w:fill="auto"/>
            <w:noWrap/>
            <w:textDirection w:val="btLr"/>
            <w:vAlign w:val="center"/>
            <w:hideMark/>
          </w:tcPr>
          <w:p w14:paraId="38C425DB" w14:textId="77777777" w:rsidR="00E16877" w:rsidRPr="00DC4B0D" w:rsidRDefault="00E16877" w:rsidP="00500F86">
            <w:pPr>
              <w:ind w:left="113" w:right="113"/>
              <w:jc w:val="center"/>
              <w:rPr>
                <w:color w:val="000000"/>
              </w:rPr>
            </w:pPr>
            <w:r w:rsidRPr="00DC4B0D">
              <w:rPr>
                <w:color w:val="000000"/>
              </w:rPr>
              <w:t>1,0</w:t>
            </w:r>
          </w:p>
        </w:tc>
        <w:tc>
          <w:tcPr>
            <w:tcW w:w="171" w:type="pct"/>
            <w:shd w:val="clear" w:color="auto" w:fill="auto"/>
            <w:textDirection w:val="btLr"/>
            <w:vAlign w:val="center"/>
            <w:hideMark/>
          </w:tcPr>
          <w:p w14:paraId="57ED12BB" w14:textId="77777777" w:rsidR="00E16877" w:rsidRPr="00DC4B0D" w:rsidRDefault="00E16877" w:rsidP="00500F86">
            <w:pPr>
              <w:ind w:left="113" w:right="113"/>
              <w:jc w:val="center"/>
              <w:rPr>
                <w:color w:val="000000"/>
              </w:rPr>
            </w:pPr>
            <w:r w:rsidRPr="00DC4B0D">
              <w:rPr>
                <w:color w:val="000000"/>
              </w:rPr>
              <w:t>27,4</w:t>
            </w:r>
          </w:p>
        </w:tc>
        <w:tc>
          <w:tcPr>
            <w:tcW w:w="171" w:type="pct"/>
            <w:shd w:val="clear" w:color="auto" w:fill="auto"/>
            <w:textDirection w:val="btLr"/>
            <w:vAlign w:val="center"/>
            <w:hideMark/>
          </w:tcPr>
          <w:p w14:paraId="3CF47769" w14:textId="77777777" w:rsidR="00E16877" w:rsidRPr="00DC4B0D" w:rsidRDefault="00E16877" w:rsidP="00500F86">
            <w:pPr>
              <w:ind w:left="113" w:right="113"/>
              <w:jc w:val="center"/>
              <w:rPr>
                <w:color w:val="000000"/>
              </w:rPr>
            </w:pPr>
            <w:r w:rsidRPr="00DC4B0D">
              <w:rPr>
                <w:color w:val="000000"/>
              </w:rPr>
              <w:t>24,7</w:t>
            </w:r>
          </w:p>
        </w:tc>
        <w:tc>
          <w:tcPr>
            <w:tcW w:w="171" w:type="pct"/>
            <w:textDirection w:val="btLr"/>
            <w:vAlign w:val="center"/>
          </w:tcPr>
          <w:p w14:paraId="0995CB11" w14:textId="77777777" w:rsidR="00E16877" w:rsidRPr="00DC4B0D" w:rsidRDefault="00E16877" w:rsidP="00500F86">
            <w:pPr>
              <w:ind w:left="113" w:right="113"/>
              <w:jc w:val="center"/>
              <w:rPr>
                <w:color w:val="000000"/>
              </w:rPr>
            </w:pPr>
            <w:r w:rsidRPr="00DC4B0D">
              <w:rPr>
                <w:color w:val="000000"/>
              </w:rPr>
              <w:t>1,6</w:t>
            </w:r>
          </w:p>
        </w:tc>
        <w:tc>
          <w:tcPr>
            <w:tcW w:w="171" w:type="pct"/>
            <w:shd w:val="clear" w:color="auto" w:fill="auto"/>
            <w:textDirection w:val="btLr"/>
            <w:vAlign w:val="center"/>
            <w:hideMark/>
          </w:tcPr>
          <w:p w14:paraId="529C0F6F" w14:textId="77777777" w:rsidR="00E16877" w:rsidRPr="00DC4B0D" w:rsidRDefault="00E16877" w:rsidP="00500F86">
            <w:pPr>
              <w:ind w:left="113" w:right="113"/>
              <w:jc w:val="center"/>
              <w:rPr>
                <w:color w:val="000000"/>
              </w:rPr>
            </w:pPr>
            <w:r w:rsidRPr="00DC4B0D">
              <w:rPr>
                <w:color w:val="000000"/>
              </w:rPr>
              <w:t>10,0</w:t>
            </w:r>
          </w:p>
        </w:tc>
        <w:tc>
          <w:tcPr>
            <w:tcW w:w="171" w:type="pct"/>
            <w:shd w:val="clear" w:color="auto" w:fill="auto"/>
            <w:textDirection w:val="btLr"/>
            <w:vAlign w:val="center"/>
            <w:hideMark/>
          </w:tcPr>
          <w:p w14:paraId="4809015F" w14:textId="77777777" w:rsidR="00E16877" w:rsidRPr="00DC4B0D" w:rsidRDefault="00E16877" w:rsidP="00500F86">
            <w:pPr>
              <w:ind w:left="113" w:right="113"/>
              <w:jc w:val="center"/>
              <w:rPr>
                <w:color w:val="000000"/>
              </w:rPr>
            </w:pPr>
            <w:r w:rsidRPr="00DC4B0D">
              <w:rPr>
                <w:color w:val="000000"/>
              </w:rPr>
              <w:t>1,5</w:t>
            </w:r>
          </w:p>
        </w:tc>
        <w:tc>
          <w:tcPr>
            <w:tcW w:w="171" w:type="pct"/>
            <w:shd w:val="clear" w:color="auto" w:fill="auto"/>
            <w:textDirection w:val="btLr"/>
            <w:vAlign w:val="center"/>
            <w:hideMark/>
          </w:tcPr>
          <w:p w14:paraId="1C867082" w14:textId="77777777" w:rsidR="00E16877" w:rsidRPr="00DC4B0D" w:rsidRDefault="00E16877" w:rsidP="00500F86">
            <w:pPr>
              <w:ind w:left="113" w:right="113"/>
              <w:jc w:val="center"/>
              <w:rPr>
                <w:color w:val="000000"/>
              </w:rPr>
            </w:pPr>
            <w:r w:rsidRPr="00DC4B0D">
              <w:rPr>
                <w:color w:val="000000"/>
              </w:rPr>
              <w:t>23,8</w:t>
            </w:r>
          </w:p>
        </w:tc>
        <w:tc>
          <w:tcPr>
            <w:tcW w:w="171" w:type="pct"/>
            <w:shd w:val="clear" w:color="auto" w:fill="auto"/>
            <w:noWrap/>
            <w:textDirection w:val="btLr"/>
            <w:vAlign w:val="center"/>
            <w:hideMark/>
          </w:tcPr>
          <w:p w14:paraId="6C96DA47" w14:textId="77777777" w:rsidR="00E16877" w:rsidRPr="00DC4B0D" w:rsidRDefault="00E16877" w:rsidP="00500F86">
            <w:pPr>
              <w:ind w:left="113" w:right="113"/>
              <w:jc w:val="center"/>
              <w:rPr>
                <w:color w:val="000000"/>
              </w:rPr>
            </w:pPr>
            <w:r w:rsidRPr="00DC4B0D">
              <w:rPr>
                <w:color w:val="000000"/>
              </w:rPr>
              <w:t>16,0</w:t>
            </w:r>
          </w:p>
        </w:tc>
        <w:tc>
          <w:tcPr>
            <w:tcW w:w="171" w:type="pct"/>
            <w:textDirection w:val="btLr"/>
            <w:vAlign w:val="center"/>
          </w:tcPr>
          <w:p w14:paraId="7240D8B1" w14:textId="77777777" w:rsidR="00E16877" w:rsidRPr="00DC4B0D" w:rsidRDefault="00E16877" w:rsidP="00500F86">
            <w:pPr>
              <w:ind w:left="113" w:right="113"/>
              <w:jc w:val="center"/>
              <w:rPr>
                <w:color w:val="000000"/>
              </w:rPr>
            </w:pPr>
            <w:r w:rsidRPr="00DC4B0D">
              <w:rPr>
                <w:color w:val="000000"/>
              </w:rPr>
              <w:t>1,0</w:t>
            </w:r>
          </w:p>
        </w:tc>
        <w:tc>
          <w:tcPr>
            <w:tcW w:w="171" w:type="pct"/>
            <w:shd w:val="clear" w:color="auto" w:fill="auto"/>
            <w:textDirection w:val="btLr"/>
            <w:vAlign w:val="center"/>
            <w:hideMark/>
          </w:tcPr>
          <w:p w14:paraId="3CC5E4BA" w14:textId="77777777" w:rsidR="00E16877" w:rsidRPr="00DC4B0D" w:rsidRDefault="00E16877" w:rsidP="00500F86">
            <w:pPr>
              <w:ind w:left="113" w:right="113"/>
              <w:jc w:val="center"/>
              <w:rPr>
                <w:color w:val="000000"/>
              </w:rPr>
            </w:pPr>
            <w:r w:rsidRPr="00DC4B0D">
              <w:rPr>
                <w:color w:val="000000"/>
              </w:rPr>
              <w:t>6,5</w:t>
            </w:r>
          </w:p>
        </w:tc>
        <w:tc>
          <w:tcPr>
            <w:tcW w:w="171" w:type="pct"/>
            <w:shd w:val="clear" w:color="auto" w:fill="auto"/>
            <w:textDirection w:val="btLr"/>
            <w:vAlign w:val="center"/>
            <w:hideMark/>
          </w:tcPr>
          <w:p w14:paraId="0EE4991A" w14:textId="77777777" w:rsidR="00E16877" w:rsidRPr="00DC4B0D" w:rsidRDefault="00E16877" w:rsidP="00500F86">
            <w:pPr>
              <w:ind w:left="113" w:right="113"/>
              <w:jc w:val="center"/>
              <w:rPr>
                <w:color w:val="000000"/>
              </w:rPr>
            </w:pPr>
            <w:r w:rsidRPr="00DC4B0D">
              <w:rPr>
                <w:color w:val="000000"/>
              </w:rPr>
              <w:t>0,3</w:t>
            </w:r>
          </w:p>
        </w:tc>
        <w:tc>
          <w:tcPr>
            <w:tcW w:w="171" w:type="pct"/>
            <w:shd w:val="clear" w:color="auto" w:fill="auto"/>
            <w:textDirection w:val="btLr"/>
            <w:vAlign w:val="center"/>
            <w:hideMark/>
          </w:tcPr>
          <w:p w14:paraId="72D232A4" w14:textId="77777777" w:rsidR="00E16877" w:rsidRPr="00DC4B0D" w:rsidRDefault="00E16877" w:rsidP="00500F86">
            <w:pPr>
              <w:ind w:left="113" w:right="113"/>
              <w:jc w:val="center"/>
              <w:rPr>
                <w:color w:val="000000"/>
              </w:rPr>
            </w:pPr>
            <w:r w:rsidRPr="00DC4B0D">
              <w:rPr>
                <w:color w:val="000000"/>
              </w:rPr>
              <w:t>7,2</w:t>
            </w:r>
          </w:p>
        </w:tc>
        <w:tc>
          <w:tcPr>
            <w:tcW w:w="171" w:type="pct"/>
            <w:shd w:val="clear" w:color="auto" w:fill="auto"/>
            <w:textDirection w:val="btLr"/>
            <w:vAlign w:val="center"/>
            <w:hideMark/>
          </w:tcPr>
          <w:p w14:paraId="04EDA043" w14:textId="77777777" w:rsidR="00E16877" w:rsidRPr="00DC4B0D" w:rsidRDefault="00E16877" w:rsidP="00500F86">
            <w:pPr>
              <w:ind w:left="113" w:right="113"/>
              <w:jc w:val="center"/>
              <w:rPr>
                <w:color w:val="000000"/>
              </w:rPr>
            </w:pPr>
            <w:r w:rsidRPr="00DC4B0D">
              <w:rPr>
                <w:color w:val="000000"/>
              </w:rPr>
              <w:t>5,5</w:t>
            </w:r>
          </w:p>
        </w:tc>
        <w:tc>
          <w:tcPr>
            <w:tcW w:w="171" w:type="pct"/>
            <w:textDirection w:val="btLr"/>
            <w:vAlign w:val="center"/>
          </w:tcPr>
          <w:p w14:paraId="2B29E65C" w14:textId="77777777" w:rsidR="00E16877" w:rsidRPr="00DC4B0D" w:rsidRDefault="00E16877" w:rsidP="00500F86">
            <w:pPr>
              <w:ind w:left="113" w:right="113"/>
              <w:jc w:val="center"/>
              <w:rPr>
                <w:color w:val="000000"/>
              </w:rPr>
            </w:pPr>
            <w:r w:rsidRPr="00DC4B0D">
              <w:rPr>
                <w:color w:val="000000"/>
              </w:rPr>
              <w:t>0,2</w:t>
            </w:r>
          </w:p>
        </w:tc>
        <w:tc>
          <w:tcPr>
            <w:tcW w:w="171" w:type="pct"/>
            <w:shd w:val="clear" w:color="auto" w:fill="auto"/>
            <w:textDirection w:val="btLr"/>
            <w:vAlign w:val="center"/>
            <w:hideMark/>
          </w:tcPr>
          <w:p w14:paraId="01771DDC" w14:textId="77777777" w:rsidR="00E16877" w:rsidRPr="00DC4B0D" w:rsidRDefault="00E16877" w:rsidP="00500F86">
            <w:pPr>
              <w:ind w:left="113" w:right="113"/>
              <w:jc w:val="center"/>
              <w:rPr>
                <w:color w:val="000000"/>
              </w:rPr>
            </w:pPr>
            <w:r w:rsidRPr="00DC4B0D">
              <w:rPr>
                <w:color w:val="000000"/>
              </w:rPr>
              <w:t>2,4</w:t>
            </w:r>
          </w:p>
        </w:tc>
        <w:tc>
          <w:tcPr>
            <w:tcW w:w="171" w:type="pct"/>
            <w:shd w:val="clear" w:color="auto" w:fill="auto"/>
            <w:textDirection w:val="btLr"/>
            <w:vAlign w:val="center"/>
            <w:hideMark/>
          </w:tcPr>
          <w:p w14:paraId="51C12A82" w14:textId="77777777" w:rsidR="00E16877" w:rsidRPr="00DC4B0D" w:rsidRDefault="00E16877" w:rsidP="00500F86">
            <w:pPr>
              <w:ind w:left="113" w:right="113"/>
              <w:jc w:val="center"/>
              <w:rPr>
                <w:color w:val="000000"/>
              </w:rPr>
            </w:pPr>
            <w:r w:rsidRPr="00DC4B0D">
              <w:rPr>
                <w:color w:val="000000"/>
              </w:rPr>
              <w:t>1,0</w:t>
            </w:r>
          </w:p>
        </w:tc>
        <w:tc>
          <w:tcPr>
            <w:tcW w:w="171" w:type="pct"/>
            <w:shd w:val="clear" w:color="auto" w:fill="auto"/>
            <w:textDirection w:val="btLr"/>
            <w:vAlign w:val="center"/>
            <w:hideMark/>
          </w:tcPr>
          <w:p w14:paraId="7A888FCC" w14:textId="77777777" w:rsidR="00E16877" w:rsidRPr="00DC4B0D" w:rsidRDefault="00E16877" w:rsidP="00500F86">
            <w:pPr>
              <w:ind w:left="113" w:right="113"/>
              <w:jc w:val="center"/>
              <w:rPr>
                <w:color w:val="000000"/>
              </w:rPr>
            </w:pPr>
            <w:r w:rsidRPr="00DC4B0D">
              <w:rPr>
                <w:color w:val="000000"/>
              </w:rPr>
              <w:t>5,1</w:t>
            </w:r>
          </w:p>
        </w:tc>
        <w:tc>
          <w:tcPr>
            <w:tcW w:w="171" w:type="pct"/>
            <w:shd w:val="clear" w:color="auto" w:fill="auto"/>
            <w:textDirection w:val="btLr"/>
            <w:vAlign w:val="center"/>
            <w:hideMark/>
          </w:tcPr>
          <w:p w14:paraId="640170DB" w14:textId="77777777" w:rsidR="00E16877" w:rsidRPr="00DC4B0D" w:rsidRDefault="00E16877" w:rsidP="00500F86">
            <w:pPr>
              <w:ind w:left="113" w:right="113"/>
              <w:jc w:val="center"/>
              <w:rPr>
                <w:color w:val="000000"/>
              </w:rPr>
            </w:pPr>
            <w:r w:rsidRPr="00DC4B0D">
              <w:rPr>
                <w:color w:val="000000"/>
              </w:rPr>
              <w:t>5,1</w:t>
            </w:r>
          </w:p>
        </w:tc>
      </w:tr>
      <w:tr w:rsidR="00E16877" w:rsidRPr="00DC4B0D" w14:paraId="197F2E19" w14:textId="77777777" w:rsidTr="00DF631A">
        <w:trPr>
          <w:cantSplit/>
          <w:trHeight w:val="686"/>
        </w:trPr>
        <w:tc>
          <w:tcPr>
            <w:tcW w:w="727" w:type="pct"/>
            <w:shd w:val="clear" w:color="auto" w:fill="auto"/>
            <w:vAlign w:val="center"/>
            <w:hideMark/>
          </w:tcPr>
          <w:p w14:paraId="68111C46" w14:textId="77777777" w:rsidR="00E16877" w:rsidRPr="00DC4B0D" w:rsidRDefault="00E16877" w:rsidP="00500F86">
            <w:pPr>
              <w:rPr>
                <w:color w:val="000000"/>
              </w:rPr>
            </w:pPr>
            <w:r w:rsidRPr="00DC4B0D">
              <w:rPr>
                <w:color w:val="000000"/>
              </w:rPr>
              <w:t>Тепловые сети</w:t>
            </w:r>
          </w:p>
        </w:tc>
        <w:tc>
          <w:tcPr>
            <w:tcW w:w="171" w:type="pct"/>
            <w:textDirection w:val="btLr"/>
            <w:vAlign w:val="center"/>
          </w:tcPr>
          <w:p w14:paraId="7376A296" w14:textId="77777777" w:rsidR="00E16877" w:rsidRPr="00DC4B0D" w:rsidRDefault="00E16877" w:rsidP="00500F86">
            <w:pPr>
              <w:ind w:left="113" w:right="113"/>
              <w:jc w:val="center"/>
              <w:rPr>
                <w:color w:val="000000"/>
              </w:rPr>
            </w:pPr>
            <w:r w:rsidRPr="00DC4B0D">
              <w:rPr>
                <w:color w:val="000000"/>
              </w:rPr>
              <w:t>96,3</w:t>
            </w:r>
          </w:p>
        </w:tc>
        <w:tc>
          <w:tcPr>
            <w:tcW w:w="171" w:type="pct"/>
            <w:shd w:val="clear" w:color="auto" w:fill="auto"/>
            <w:textDirection w:val="btLr"/>
            <w:vAlign w:val="center"/>
            <w:hideMark/>
          </w:tcPr>
          <w:p w14:paraId="294849AF" w14:textId="77777777" w:rsidR="00E16877" w:rsidRPr="00DC4B0D" w:rsidRDefault="00E16877" w:rsidP="00500F86">
            <w:pPr>
              <w:ind w:left="113" w:right="113"/>
              <w:jc w:val="center"/>
              <w:rPr>
                <w:color w:val="000000"/>
              </w:rPr>
            </w:pPr>
            <w:r w:rsidRPr="00DC4B0D">
              <w:rPr>
                <w:color w:val="000000"/>
              </w:rPr>
              <w:t>66,6</w:t>
            </w:r>
          </w:p>
        </w:tc>
        <w:tc>
          <w:tcPr>
            <w:tcW w:w="171" w:type="pct"/>
            <w:shd w:val="clear" w:color="auto" w:fill="auto"/>
            <w:textDirection w:val="btLr"/>
            <w:vAlign w:val="center"/>
            <w:hideMark/>
          </w:tcPr>
          <w:p w14:paraId="553F7559" w14:textId="77777777" w:rsidR="00E16877" w:rsidRPr="00DC4B0D" w:rsidRDefault="00E16877" w:rsidP="00500F86">
            <w:pPr>
              <w:ind w:left="113" w:right="113"/>
              <w:jc w:val="center"/>
              <w:rPr>
                <w:color w:val="000000"/>
              </w:rPr>
            </w:pPr>
            <w:r w:rsidRPr="00DC4B0D">
              <w:rPr>
                <w:color w:val="000000"/>
              </w:rPr>
              <w:t>96,9</w:t>
            </w:r>
          </w:p>
        </w:tc>
        <w:tc>
          <w:tcPr>
            <w:tcW w:w="171" w:type="pct"/>
            <w:shd w:val="clear" w:color="auto" w:fill="auto"/>
            <w:noWrap/>
            <w:textDirection w:val="btLr"/>
            <w:vAlign w:val="center"/>
            <w:hideMark/>
          </w:tcPr>
          <w:p w14:paraId="7E85A8B3" w14:textId="77777777" w:rsidR="00E16877" w:rsidRPr="00DC4B0D" w:rsidRDefault="00E16877" w:rsidP="00500F86">
            <w:pPr>
              <w:ind w:left="113" w:right="113"/>
              <w:jc w:val="center"/>
              <w:rPr>
                <w:color w:val="000000"/>
              </w:rPr>
            </w:pPr>
            <w:r w:rsidRPr="00DC4B0D">
              <w:rPr>
                <w:color w:val="000000"/>
              </w:rPr>
              <w:t>33,6</w:t>
            </w:r>
          </w:p>
        </w:tc>
        <w:tc>
          <w:tcPr>
            <w:tcW w:w="171" w:type="pct"/>
            <w:shd w:val="clear" w:color="auto" w:fill="auto"/>
            <w:textDirection w:val="btLr"/>
            <w:vAlign w:val="center"/>
            <w:hideMark/>
          </w:tcPr>
          <w:p w14:paraId="68A5E545" w14:textId="77777777" w:rsidR="00E16877" w:rsidRPr="00DC4B0D" w:rsidRDefault="00E16877" w:rsidP="00500F86">
            <w:pPr>
              <w:ind w:left="113" w:right="113"/>
              <w:jc w:val="center"/>
              <w:rPr>
                <w:color w:val="000000"/>
              </w:rPr>
            </w:pPr>
            <w:r w:rsidRPr="00DC4B0D">
              <w:rPr>
                <w:color w:val="000000"/>
              </w:rPr>
              <w:t>48,1</w:t>
            </w:r>
          </w:p>
        </w:tc>
        <w:tc>
          <w:tcPr>
            <w:tcW w:w="171" w:type="pct"/>
            <w:textDirection w:val="btLr"/>
            <w:vAlign w:val="center"/>
          </w:tcPr>
          <w:p w14:paraId="3F5966DA" w14:textId="77777777" w:rsidR="00E16877" w:rsidRPr="00DC4B0D" w:rsidRDefault="00E16877" w:rsidP="00500F86">
            <w:pPr>
              <w:ind w:left="113" w:right="113"/>
              <w:jc w:val="center"/>
              <w:rPr>
                <w:color w:val="000000"/>
              </w:rPr>
            </w:pPr>
            <w:r w:rsidRPr="00DC4B0D">
              <w:rPr>
                <w:color w:val="000000"/>
              </w:rPr>
              <w:t>0,9</w:t>
            </w:r>
          </w:p>
        </w:tc>
        <w:tc>
          <w:tcPr>
            <w:tcW w:w="171" w:type="pct"/>
            <w:shd w:val="clear" w:color="auto" w:fill="auto"/>
            <w:noWrap/>
            <w:textDirection w:val="btLr"/>
            <w:vAlign w:val="center"/>
            <w:hideMark/>
          </w:tcPr>
          <w:p w14:paraId="63CB8A6A" w14:textId="77777777" w:rsidR="00E16877" w:rsidRPr="00DC4B0D" w:rsidRDefault="00E16877" w:rsidP="00500F86">
            <w:pPr>
              <w:ind w:left="113" w:right="113"/>
              <w:jc w:val="center"/>
              <w:rPr>
                <w:color w:val="000000"/>
              </w:rPr>
            </w:pPr>
            <w:r w:rsidRPr="00DC4B0D">
              <w:rPr>
                <w:color w:val="000000"/>
              </w:rPr>
              <w:t>13,2</w:t>
            </w:r>
          </w:p>
        </w:tc>
        <w:tc>
          <w:tcPr>
            <w:tcW w:w="171" w:type="pct"/>
            <w:shd w:val="clear" w:color="auto" w:fill="auto"/>
            <w:noWrap/>
            <w:textDirection w:val="btLr"/>
            <w:vAlign w:val="center"/>
            <w:hideMark/>
          </w:tcPr>
          <w:p w14:paraId="128A00D1" w14:textId="77777777" w:rsidR="00E16877" w:rsidRPr="00DC4B0D" w:rsidRDefault="00E16877" w:rsidP="00500F86">
            <w:pPr>
              <w:ind w:left="113" w:right="113"/>
              <w:jc w:val="center"/>
              <w:rPr>
                <w:color w:val="000000"/>
              </w:rPr>
            </w:pPr>
            <w:r w:rsidRPr="00DC4B0D">
              <w:rPr>
                <w:color w:val="000000"/>
              </w:rPr>
              <w:t>0,9</w:t>
            </w:r>
          </w:p>
        </w:tc>
        <w:tc>
          <w:tcPr>
            <w:tcW w:w="171" w:type="pct"/>
            <w:shd w:val="clear" w:color="auto" w:fill="auto"/>
            <w:textDirection w:val="btLr"/>
            <w:vAlign w:val="center"/>
            <w:hideMark/>
          </w:tcPr>
          <w:p w14:paraId="534E1283" w14:textId="77777777" w:rsidR="00E16877" w:rsidRPr="00DC4B0D" w:rsidRDefault="00E16877" w:rsidP="00500F86">
            <w:pPr>
              <w:ind w:left="113" w:right="113"/>
              <w:jc w:val="center"/>
              <w:rPr>
                <w:color w:val="000000"/>
              </w:rPr>
            </w:pPr>
            <w:r w:rsidRPr="00DC4B0D">
              <w:rPr>
                <w:color w:val="000000"/>
              </w:rPr>
              <w:t>26,4</w:t>
            </w:r>
          </w:p>
        </w:tc>
        <w:tc>
          <w:tcPr>
            <w:tcW w:w="171" w:type="pct"/>
            <w:shd w:val="clear" w:color="auto" w:fill="auto"/>
            <w:textDirection w:val="btLr"/>
            <w:vAlign w:val="center"/>
            <w:hideMark/>
          </w:tcPr>
          <w:p w14:paraId="75291B74" w14:textId="77777777" w:rsidR="00E16877" w:rsidRPr="00DC4B0D" w:rsidRDefault="00E16877" w:rsidP="00500F86">
            <w:pPr>
              <w:ind w:left="113" w:right="113"/>
              <w:jc w:val="center"/>
              <w:rPr>
                <w:color w:val="000000"/>
              </w:rPr>
            </w:pPr>
            <w:r w:rsidRPr="00DC4B0D">
              <w:rPr>
                <w:color w:val="000000"/>
              </w:rPr>
              <w:t>23,2</w:t>
            </w:r>
          </w:p>
        </w:tc>
        <w:tc>
          <w:tcPr>
            <w:tcW w:w="171" w:type="pct"/>
            <w:textDirection w:val="btLr"/>
            <w:vAlign w:val="center"/>
          </w:tcPr>
          <w:p w14:paraId="450F389C" w14:textId="77777777" w:rsidR="00E16877" w:rsidRPr="00DC4B0D" w:rsidRDefault="00E16877" w:rsidP="00500F86">
            <w:pPr>
              <w:ind w:left="113" w:right="113"/>
              <w:jc w:val="center"/>
              <w:rPr>
                <w:color w:val="000000"/>
              </w:rPr>
            </w:pPr>
            <w:r w:rsidRPr="00DC4B0D">
              <w:rPr>
                <w:color w:val="000000"/>
              </w:rPr>
              <w:t>0,2</w:t>
            </w:r>
          </w:p>
        </w:tc>
        <w:tc>
          <w:tcPr>
            <w:tcW w:w="171" w:type="pct"/>
            <w:shd w:val="clear" w:color="auto" w:fill="auto"/>
            <w:textDirection w:val="btLr"/>
            <w:vAlign w:val="center"/>
            <w:hideMark/>
          </w:tcPr>
          <w:p w14:paraId="73FBA218" w14:textId="77777777" w:rsidR="00E16877" w:rsidRPr="00DC4B0D" w:rsidRDefault="00E16877" w:rsidP="00500F86">
            <w:pPr>
              <w:ind w:left="113" w:right="113"/>
              <w:jc w:val="center"/>
              <w:rPr>
                <w:color w:val="000000"/>
              </w:rPr>
            </w:pPr>
            <w:r w:rsidRPr="00DC4B0D">
              <w:rPr>
                <w:color w:val="000000"/>
              </w:rPr>
              <w:t>11,9</w:t>
            </w:r>
          </w:p>
        </w:tc>
        <w:tc>
          <w:tcPr>
            <w:tcW w:w="171" w:type="pct"/>
            <w:shd w:val="clear" w:color="auto" w:fill="auto"/>
            <w:textDirection w:val="btLr"/>
            <w:vAlign w:val="center"/>
            <w:hideMark/>
          </w:tcPr>
          <w:p w14:paraId="1786625D" w14:textId="77777777" w:rsidR="00E16877" w:rsidRPr="00DC4B0D" w:rsidRDefault="00E16877" w:rsidP="00500F86">
            <w:pPr>
              <w:ind w:left="113" w:right="113"/>
              <w:jc w:val="center"/>
              <w:rPr>
                <w:color w:val="000000"/>
              </w:rPr>
            </w:pPr>
            <w:r w:rsidRPr="00DC4B0D">
              <w:rPr>
                <w:color w:val="000000"/>
              </w:rPr>
              <w:t>1,3</w:t>
            </w:r>
          </w:p>
        </w:tc>
        <w:tc>
          <w:tcPr>
            <w:tcW w:w="171" w:type="pct"/>
            <w:shd w:val="clear" w:color="auto" w:fill="auto"/>
            <w:textDirection w:val="btLr"/>
            <w:vAlign w:val="center"/>
            <w:hideMark/>
          </w:tcPr>
          <w:p w14:paraId="19785624" w14:textId="77777777" w:rsidR="00E16877" w:rsidRPr="00DC4B0D" w:rsidRDefault="00E16877" w:rsidP="00500F86">
            <w:pPr>
              <w:ind w:left="113" w:right="113"/>
              <w:jc w:val="center"/>
              <w:rPr>
                <w:color w:val="000000"/>
              </w:rPr>
            </w:pPr>
            <w:r w:rsidRPr="00DC4B0D">
              <w:rPr>
                <w:color w:val="000000"/>
              </w:rPr>
              <w:t>24,0</w:t>
            </w:r>
          </w:p>
        </w:tc>
        <w:tc>
          <w:tcPr>
            <w:tcW w:w="171" w:type="pct"/>
            <w:shd w:val="clear" w:color="auto" w:fill="auto"/>
            <w:noWrap/>
            <w:textDirection w:val="btLr"/>
            <w:vAlign w:val="center"/>
            <w:hideMark/>
          </w:tcPr>
          <w:p w14:paraId="388D5A14" w14:textId="77777777" w:rsidR="00E16877" w:rsidRPr="00DC4B0D" w:rsidRDefault="00E16877" w:rsidP="00500F86">
            <w:pPr>
              <w:ind w:left="113" w:right="113"/>
              <w:jc w:val="center"/>
              <w:rPr>
                <w:color w:val="000000"/>
              </w:rPr>
            </w:pPr>
            <w:r w:rsidRPr="00DC4B0D">
              <w:rPr>
                <w:color w:val="000000"/>
              </w:rPr>
              <w:t>16,9</w:t>
            </w:r>
          </w:p>
        </w:tc>
        <w:tc>
          <w:tcPr>
            <w:tcW w:w="171" w:type="pct"/>
            <w:textDirection w:val="btLr"/>
            <w:vAlign w:val="center"/>
          </w:tcPr>
          <w:p w14:paraId="21C5712E" w14:textId="77777777" w:rsidR="00E16877" w:rsidRPr="00DC4B0D" w:rsidRDefault="00E16877" w:rsidP="00500F86">
            <w:pPr>
              <w:ind w:left="113" w:right="113"/>
              <w:jc w:val="center"/>
              <w:rPr>
                <w:color w:val="000000"/>
              </w:rPr>
            </w:pPr>
            <w:r w:rsidRPr="00DC4B0D">
              <w:rPr>
                <w:color w:val="000000"/>
              </w:rPr>
              <w:t>2,3</w:t>
            </w:r>
          </w:p>
        </w:tc>
        <w:tc>
          <w:tcPr>
            <w:tcW w:w="171" w:type="pct"/>
            <w:shd w:val="clear" w:color="auto" w:fill="auto"/>
            <w:textDirection w:val="btLr"/>
            <w:vAlign w:val="center"/>
            <w:hideMark/>
          </w:tcPr>
          <w:p w14:paraId="2E93C93B" w14:textId="77777777" w:rsidR="00E16877" w:rsidRPr="00DC4B0D" w:rsidRDefault="00E16877" w:rsidP="00500F86">
            <w:pPr>
              <w:ind w:left="113" w:right="113"/>
              <w:jc w:val="center"/>
              <w:rPr>
                <w:color w:val="000000"/>
              </w:rPr>
            </w:pPr>
            <w:r w:rsidRPr="00DC4B0D">
              <w:rPr>
                <w:color w:val="000000"/>
              </w:rPr>
              <w:t>5,9</w:t>
            </w:r>
          </w:p>
        </w:tc>
        <w:tc>
          <w:tcPr>
            <w:tcW w:w="171" w:type="pct"/>
            <w:shd w:val="clear" w:color="auto" w:fill="auto"/>
            <w:textDirection w:val="btLr"/>
            <w:vAlign w:val="center"/>
            <w:hideMark/>
          </w:tcPr>
          <w:p w14:paraId="769B95E7" w14:textId="77777777" w:rsidR="00E16877" w:rsidRPr="00DC4B0D" w:rsidRDefault="00E16877" w:rsidP="00500F86">
            <w:pPr>
              <w:ind w:left="113" w:right="113"/>
              <w:jc w:val="center"/>
              <w:rPr>
                <w:color w:val="000000"/>
              </w:rPr>
            </w:pPr>
            <w:r w:rsidRPr="00DC4B0D">
              <w:rPr>
                <w:color w:val="000000"/>
              </w:rPr>
              <w:t>0,0</w:t>
            </w:r>
          </w:p>
        </w:tc>
        <w:tc>
          <w:tcPr>
            <w:tcW w:w="171" w:type="pct"/>
            <w:shd w:val="clear" w:color="auto" w:fill="auto"/>
            <w:textDirection w:val="btLr"/>
            <w:vAlign w:val="center"/>
            <w:hideMark/>
          </w:tcPr>
          <w:p w14:paraId="49D2A4F8" w14:textId="77777777" w:rsidR="00E16877" w:rsidRPr="00DC4B0D" w:rsidRDefault="00E16877" w:rsidP="00500F86">
            <w:pPr>
              <w:ind w:left="113" w:right="113"/>
              <w:jc w:val="center"/>
              <w:rPr>
                <w:color w:val="000000"/>
              </w:rPr>
            </w:pPr>
            <w:r w:rsidRPr="00DC4B0D">
              <w:rPr>
                <w:color w:val="000000"/>
              </w:rPr>
              <w:t>10,4</w:t>
            </w:r>
          </w:p>
        </w:tc>
        <w:tc>
          <w:tcPr>
            <w:tcW w:w="171" w:type="pct"/>
            <w:shd w:val="clear" w:color="auto" w:fill="auto"/>
            <w:textDirection w:val="btLr"/>
            <w:vAlign w:val="center"/>
            <w:hideMark/>
          </w:tcPr>
          <w:p w14:paraId="310FA738" w14:textId="77777777" w:rsidR="00E16877" w:rsidRPr="00DC4B0D" w:rsidRDefault="00E16877" w:rsidP="00500F86">
            <w:pPr>
              <w:ind w:left="113" w:right="113"/>
              <w:jc w:val="center"/>
              <w:rPr>
                <w:color w:val="000000"/>
              </w:rPr>
            </w:pPr>
            <w:r w:rsidRPr="00DC4B0D">
              <w:rPr>
                <w:color w:val="000000"/>
              </w:rPr>
              <w:t>6,6</w:t>
            </w:r>
          </w:p>
        </w:tc>
        <w:tc>
          <w:tcPr>
            <w:tcW w:w="171" w:type="pct"/>
            <w:textDirection w:val="btLr"/>
            <w:vAlign w:val="center"/>
          </w:tcPr>
          <w:p w14:paraId="408EE31D" w14:textId="77777777" w:rsidR="00E16877" w:rsidRPr="00DC4B0D" w:rsidRDefault="00E16877" w:rsidP="00500F86">
            <w:pPr>
              <w:ind w:left="113" w:right="113"/>
              <w:jc w:val="center"/>
              <w:rPr>
                <w:color w:val="000000"/>
              </w:rPr>
            </w:pPr>
            <w:r w:rsidRPr="00DC4B0D">
              <w:rPr>
                <w:color w:val="000000"/>
              </w:rPr>
              <w:t>0,4</w:t>
            </w:r>
          </w:p>
        </w:tc>
        <w:tc>
          <w:tcPr>
            <w:tcW w:w="171" w:type="pct"/>
            <w:shd w:val="clear" w:color="auto" w:fill="auto"/>
            <w:textDirection w:val="btLr"/>
            <w:vAlign w:val="center"/>
            <w:hideMark/>
          </w:tcPr>
          <w:p w14:paraId="44ABAC39" w14:textId="77777777" w:rsidR="00E16877" w:rsidRPr="00DC4B0D" w:rsidRDefault="00E16877" w:rsidP="00500F86">
            <w:pPr>
              <w:ind w:left="113" w:right="113"/>
              <w:jc w:val="center"/>
              <w:rPr>
                <w:color w:val="000000"/>
              </w:rPr>
            </w:pPr>
            <w:r w:rsidRPr="00DC4B0D">
              <w:rPr>
                <w:color w:val="000000"/>
              </w:rPr>
              <w:t>2,4</w:t>
            </w:r>
          </w:p>
        </w:tc>
        <w:tc>
          <w:tcPr>
            <w:tcW w:w="171" w:type="pct"/>
            <w:shd w:val="clear" w:color="auto" w:fill="auto"/>
            <w:textDirection w:val="btLr"/>
            <w:vAlign w:val="center"/>
            <w:hideMark/>
          </w:tcPr>
          <w:p w14:paraId="08FAD4A3" w14:textId="77777777" w:rsidR="00E16877" w:rsidRPr="00DC4B0D" w:rsidRDefault="00E16877" w:rsidP="00500F86">
            <w:pPr>
              <w:ind w:left="113" w:right="113"/>
              <w:jc w:val="center"/>
              <w:rPr>
                <w:color w:val="000000"/>
              </w:rPr>
            </w:pPr>
            <w:r w:rsidRPr="00DC4B0D">
              <w:rPr>
                <w:color w:val="000000"/>
              </w:rPr>
              <w:t>1,0</w:t>
            </w:r>
          </w:p>
        </w:tc>
        <w:tc>
          <w:tcPr>
            <w:tcW w:w="171" w:type="pct"/>
            <w:shd w:val="clear" w:color="auto" w:fill="auto"/>
            <w:textDirection w:val="btLr"/>
            <w:vAlign w:val="center"/>
            <w:hideMark/>
          </w:tcPr>
          <w:p w14:paraId="19BC2119" w14:textId="77777777" w:rsidR="00E16877" w:rsidRPr="00DC4B0D" w:rsidRDefault="00E16877" w:rsidP="00500F86">
            <w:pPr>
              <w:ind w:left="113" w:right="113"/>
              <w:jc w:val="center"/>
              <w:rPr>
                <w:color w:val="000000"/>
              </w:rPr>
            </w:pPr>
            <w:r w:rsidRPr="00DC4B0D">
              <w:rPr>
                <w:color w:val="000000"/>
              </w:rPr>
              <w:t>5,6</w:t>
            </w:r>
          </w:p>
        </w:tc>
        <w:tc>
          <w:tcPr>
            <w:tcW w:w="171" w:type="pct"/>
            <w:shd w:val="clear" w:color="auto" w:fill="auto"/>
            <w:textDirection w:val="btLr"/>
            <w:vAlign w:val="center"/>
            <w:hideMark/>
          </w:tcPr>
          <w:p w14:paraId="614E722E" w14:textId="77777777" w:rsidR="00E16877" w:rsidRPr="00DC4B0D" w:rsidRDefault="00E16877" w:rsidP="00500F86">
            <w:pPr>
              <w:ind w:left="113" w:right="113"/>
              <w:jc w:val="center"/>
              <w:rPr>
                <w:color w:val="000000"/>
              </w:rPr>
            </w:pPr>
            <w:r w:rsidRPr="00DC4B0D">
              <w:rPr>
                <w:color w:val="000000"/>
              </w:rPr>
              <w:t>5,3</w:t>
            </w:r>
          </w:p>
        </w:tc>
      </w:tr>
      <w:tr w:rsidR="00E16877" w:rsidRPr="00DC4B0D" w14:paraId="7EB72C1D" w14:textId="77777777" w:rsidTr="00DF631A">
        <w:trPr>
          <w:cantSplit/>
          <w:trHeight w:val="852"/>
        </w:trPr>
        <w:tc>
          <w:tcPr>
            <w:tcW w:w="727" w:type="pct"/>
            <w:shd w:val="clear" w:color="auto" w:fill="auto"/>
            <w:vAlign w:val="center"/>
            <w:hideMark/>
          </w:tcPr>
          <w:p w14:paraId="3F183153" w14:textId="77777777" w:rsidR="00E16877" w:rsidRPr="00DC4B0D" w:rsidRDefault="00E16877" w:rsidP="00500F86">
            <w:pPr>
              <w:rPr>
                <w:color w:val="000000"/>
              </w:rPr>
            </w:pPr>
            <w:r w:rsidRPr="00DC4B0D">
              <w:rPr>
                <w:color w:val="000000"/>
              </w:rPr>
              <w:t>Газоснабжение</w:t>
            </w:r>
          </w:p>
        </w:tc>
        <w:tc>
          <w:tcPr>
            <w:tcW w:w="171" w:type="pct"/>
            <w:textDirection w:val="btLr"/>
            <w:vAlign w:val="center"/>
          </w:tcPr>
          <w:p w14:paraId="1E29187E" w14:textId="77777777" w:rsidR="00E16877" w:rsidRPr="00DC4B0D" w:rsidRDefault="00E16877" w:rsidP="00500F86">
            <w:pPr>
              <w:ind w:left="113" w:right="113"/>
              <w:jc w:val="center"/>
              <w:rPr>
                <w:color w:val="000000"/>
              </w:rPr>
            </w:pPr>
            <w:r w:rsidRPr="00DC4B0D">
              <w:rPr>
                <w:color w:val="000000"/>
              </w:rPr>
              <w:t>-</w:t>
            </w:r>
          </w:p>
        </w:tc>
        <w:tc>
          <w:tcPr>
            <w:tcW w:w="171" w:type="pct"/>
            <w:shd w:val="clear" w:color="auto" w:fill="auto"/>
            <w:textDirection w:val="btLr"/>
            <w:vAlign w:val="center"/>
            <w:hideMark/>
          </w:tcPr>
          <w:p w14:paraId="299D5D5C" w14:textId="77777777" w:rsidR="00E16877" w:rsidRPr="00DC4B0D" w:rsidRDefault="00E16877" w:rsidP="00500F86">
            <w:pPr>
              <w:ind w:left="113" w:right="113"/>
              <w:jc w:val="center"/>
              <w:rPr>
                <w:color w:val="000000"/>
              </w:rPr>
            </w:pPr>
            <w:r w:rsidRPr="00DC4B0D">
              <w:rPr>
                <w:color w:val="000000"/>
              </w:rPr>
              <w:t>44,1</w:t>
            </w:r>
          </w:p>
        </w:tc>
        <w:tc>
          <w:tcPr>
            <w:tcW w:w="171" w:type="pct"/>
            <w:shd w:val="clear" w:color="auto" w:fill="auto"/>
            <w:textDirection w:val="btLr"/>
            <w:vAlign w:val="center"/>
            <w:hideMark/>
          </w:tcPr>
          <w:p w14:paraId="1513661F" w14:textId="77777777" w:rsidR="00E16877" w:rsidRPr="00DC4B0D" w:rsidRDefault="00E16877" w:rsidP="00500F86">
            <w:pPr>
              <w:ind w:left="113" w:right="113"/>
              <w:jc w:val="center"/>
              <w:rPr>
                <w:color w:val="000000"/>
              </w:rPr>
            </w:pPr>
            <w:r w:rsidRPr="00DC4B0D">
              <w:rPr>
                <w:color w:val="000000"/>
              </w:rPr>
              <w:t>32,8</w:t>
            </w:r>
          </w:p>
        </w:tc>
        <w:tc>
          <w:tcPr>
            <w:tcW w:w="171" w:type="pct"/>
            <w:shd w:val="clear" w:color="auto" w:fill="auto"/>
            <w:noWrap/>
            <w:textDirection w:val="btLr"/>
            <w:vAlign w:val="center"/>
            <w:hideMark/>
          </w:tcPr>
          <w:p w14:paraId="2441629E" w14:textId="77777777" w:rsidR="00E16877" w:rsidRPr="00DC4B0D" w:rsidRDefault="00E16877" w:rsidP="00500F86">
            <w:pPr>
              <w:ind w:left="113" w:right="113"/>
              <w:jc w:val="center"/>
              <w:rPr>
                <w:color w:val="000000"/>
              </w:rPr>
            </w:pPr>
            <w:r w:rsidRPr="00DC4B0D">
              <w:rPr>
                <w:color w:val="000000"/>
              </w:rPr>
              <w:t>31,2</w:t>
            </w:r>
          </w:p>
        </w:tc>
        <w:tc>
          <w:tcPr>
            <w:tcW w:w="171" w:type="pct"/>
            <w:shd w:val="clear" w:color="auto" w:fill="auto"/>
            <w:textDirection w:val="btLr"/>
            <w:vAlign w:val="center"/>
            <w:hideMark/>
          </w:tcPr>
          <w:p w14:paraId="7B711971" w14:textId="77777777" w:rsidR="00E16877" w:rsidRPr="00DC4B0D" w:rsidRDefault="00E16877" w:rsidP="00500F86">
            <w:pPr>
              <w:ind w:left="113" w:right="113"/>
              <w:jc w:val="center"/>
              <w:rPr>
                <w:color w:val="000000"/>
              </w:rPr>
            </w:pPr>
            <w:r w:rsidRPr="00DC4B0D">
              <w:rPr>
                <w:color w:val="000000"/>
              </w:rPr>
              <w:t>47,0</w:t>
            </w:r>
          </w:p>
        </w:tc>
        <w:tc>
          <w:tcPr>
            <w:tcW w:w="171" w:type="pct"/>
            <w:textDirection w:val="btLr"/>
            <w:vAlign w:val="center"/>
          </w:tcPr>
          <w:p w14:paraId="3CEA0048" w14:textId="77777777" w:rsidR="00E16877" w:rsidRPr="00DC4B0D" w:rsidRDefault="00E16877" w:rsidP="00500F86">
            <w:pPr>
              <w:ind w:left="113" w:right="113"/>
              <w:jc w:val="center"/>
              <w:rPr>
                <w:color w:val="000000"/>
              </w:rPr>
            </w:pPr>
            <w:r w:rsidRPr="00DC4B0D">
              <w:rPr>
                <w:color w:val="000000"/>
              </w:rPr>
              <w:t>-</w:t>
            </w:r>
          </w:p>
        </w:tc>
        <w:tc>
          <w:tcPr>
            <w:tcW w:w="171" w:type="pct"/>
            <w:shd w:val="clear" w:color="auto" w:fill="auto"/>
            <w:noWrap/>
            <w:textDirection w:val="btLr"/>
            <w:vAlign w:val="center"/>
            <w:hideMark/>
          </w:tcPr>
          <w:p w14:paraId="7819AA49" w14:textId="77777777" w:rsidR="00E16877" w:rsidRPr="00DC4B0D" w:rsidRDefault="00E16877" w:rsidP="00500F86">
            <w:pPr>
              <w:ind w:left="113" w:right="113"/>
              <w:jc w:val="center"/>
              <w:rPr>
                <w:color w:val="000000"/>
              </w:rPr>
            </w:pPr>
            <w:r w:rsidRPr="00DC4B0D">
              <w:rPr>
                <w:color w:val="000000"/>
              </w:rPr>
              <w:t>24,4</w:t>
            </w:r>
          </w:p>
        </w:tc>
        <w:tc>
          <w:tcPr>
            <w:tcW w:w="171" w:type="pct"/>
            <w:shd w:val="clear" w:color="auto" w:fill="auto"/>
            <w:noWrap/>
            <w:textDirection w:val="btLr"/>
            <w:vAlign w:val="center"/>
            <w:hideMark/>
          </w:tcPr>
          <w:p w14:paraId="0BA6B473" w14:textId="77777777" w:rsidR="00E16877" w:rsidRPr="00DC4B0D" w:rsidRDefault="00E16877" w:rsidP="00500F86">
            <w:pPr>
              <w:ind w:left="113" w:right="113"/>
              <w:jc w:val="center"/>
              <w:rPr>
                <w:color w:val="000000"/>
              </w:rPr>
            </w:pPr>
            <w:r w:rsidRPr="00DC4B0D">
              <w:rPr>
                <w:color w:val="000000"/>
              </w:rPr>
              <w:t>36,1</w:t>
            </w:r>
          </w:p>
        </w:tc>
        <w:tc>
          <w:tcPr>
            <w:tcW w:w="171" w:type="pct"/>
            <w:shd w:val="clear" w:color="auto" w:fill="auto"/>
            <w:textDirection w:val="btLr"/>
            <w:vAlign w:val="center"/>
            <w:hideMark/>
          </w:tcPr>
          <w:p w14:paraId="1565520F" w14:textId="77777777" w:rsidR="00E16877" w:rsidRPr="00DC4B0D" w:rsidRDefault="00E16877" w:rsidP="00500F86">
            <w:pPr>
              <w:ind w:left="113" w:right="113"/>
              <w:jc w:val="center"/>
              <w:rPr>
                <w:color w:val="000000"/>
              </w:rPr>
            </w:pPr>
            <w:r w:rsidRPr="00DC4B0D">
              <w:rPr>
                <w:color w:val="000000"/>
              </w:rPr>
              <w:t>25,7</w:t>
            </w:r>
          </w:p>
        </w:tc>
        <w:tc>
          <w:tcPr>
            <w:tcW w:w="171" w:type="pct"/>
            <w:shd w:val="clear" w:color="auto" w:fill="auto"/>
            <w:textDirection w:val="btLr"/>
            <w:vAlign w:val="center"/>
            <w:hideMark/>
          </w:tcPr>
          <w:p w14:paraId="6B09B85A" w14:textId="77777777" w:rsidR="00E16877" w:rsidRPr="00DC4B0D" w:rsidRDefault="00E16877" w:rsidP="00500F86">
            <w:pPr>
              <w:ind w:left="113" w:right="113"/>
              <w:jc w:val="center"/>
              <w:rPr>
                <w:color w:val="000000"/>
              </w:rPr>
            </w:pPr>
            <w:r w:rsidRPr="00DC4B0D">
              <w:rPr>
                <w:color w:val="000000"/>
              </w:rPr>
              <w:t>21,9</w:t>
            </w:r>
          </w:p>
        </w:tc>
        <w:tc>
          <w:tcPr>
            <w:tcW w:w="171" w:type="pct"/>
            <w:textDirection w:val="btLr"/>
            <w:vAlign w:val="center"/>
          </w:tcPr>
          <w:p w14:paraId="6EF249A8" w14:textId="77777777" w:rsidR="00E16877" w:rsidRPr="00DC4B0D" w:rsidRDefault="00E16877" w:rsidP="00500F86">
            <w:pPr>
              <w:ind w:left="113" w:right="113"/>
              <w:jc w:val="center"/>
              <w:rPr>
                <w:color w:val="000000"/>
              </w:rPr>
            </w:pPr>
            <w:r w:rsidRPr="00DC4B0D">
              <w:rPr>
                <w:color w:val="000000"/>
              </w:rPr>
              <w:t>-</w:t>
            </w:r>
          </w:p>
        </w:tc>
        <w:tc>
          <w:tcPr>
            <w:tcW w:w="171" w:type="pct"/>
            <w:shd w:val="clear" w:color="auto" w:fill="auto"/>
            <w:textDirection w:val="btLr"/>
            <w:vAlign w:val="center"/>
            <w:hideMark/>
          </w:tcPr>
          <w:p w14:paraId="6000A0B3" w14:textId="77777777" w:rsidR="00E16877" w:rsidRPr="00DC4B0D" w:rsidRDefault="00E16877" w:rsidP="00500F86">
            <w:pPr>
              <w:ind w:left="113" w:right="113"/>
              <w:jc w:val="center"/>
              <w:rPr>
                <w:color w:val="000000"/>
              </w:rPr>
            </w:pPr>
            <w:r w:rsidRPr="00DC4B0D">
              <w:rPr>
                <w:color w:val="000000"/>
              </w:rPr>
              <w:t>18,1</w:t>
            </w:r>
          </w:p>
        </w:tc>
        <w:tc>
          <w:tcPr>
            <w:tcW w:w="171" w:type="pct"/>
            <w:shd w:val="clear" w:color="auto" w:fill="auto"/>
            <w:textDirection w:val="btLr"/>
            <w:vAlign w:val="center"/>
            <w:hideMark/>
          </w:tcPr>
          <w:p w14:paraId="1321D7CF" w14:textId="77777777" w:rsidR="00E16877" w:rsidRPr="00DC4B0D" w:rsidRDefault="00E16877" w:rsidP="00500F86">
            <w:pPr>
              <w:ind w:left="113" w:right="113"/>
              <w:jc w:val="center"/>
              <w:rPr>
                <w:color w:val="000000"/>
              </w:rPr>
            </w:pPr>
            <w:r w:rsidRPr="00DC4B0D">
              <w:rPr>
                <w:color w:val="000000"/>
              </w:rPr>
              <w:t>23,2</w:t>
            </w:r>
          </w:p>
        </w:tc>
        <w:tc>
          <w:tcPr>
            <w:tcW w:w="171" w:type="pct"/>
            <w:shd w:val="clear" w:color="auto" w:fill="auto"/>
            <w:textDirection w:val="btLr"/>
            <w:vAlign w:val="center"/>
            <w:hideMark/>
          </w:tcPr>
          <w:p w14:paraId="1460DF71" w14:textId="77777777" w:rsidR="00E16877" w:rsidRPr="00DC4B0D" w:rsidRDefault="00E16877" w:rsidP="00500F86">
            <w:pPr>
              <w:ind w:left="113" w:right="113"/>
              <w:jc w:val="center"/>
              <w:rPr>
                <w:color w:val="000000"/>
              </w:rPr>
            </w:pPr>
            <w:r w:rsidRPr="00DC4B0D">
              <w:rPr>
                <w:color w:val="000000"/>
              </w:rPr>
              <w:t>24,1</w:t>
            </w:r>
          </w:p>
        </w:tc>
        <w:tc>
          <w:tcPr>
            <w:tcW w:w="171" w:type="pct"/>
            <w:shd w:val="clear" w:color="auto" w:fill="auto"/>
            <w:noWrap/>
            <w:textDirection w:val="btLr"/>
            <w:vAlign w:val="center"/>
            <w:hideMark/>
          </w:tcPr>
          <w:p w14:paraId="6368B137" w14:textId="77777777" w:rsidR="00E16877" w:rsidRPr="00DC4B0D" w:rsidRDefault="00E16877" w:rsidP="00500F86">
            <w:pPr>
              <w:ind w:left="113" w:right="113"/>
              <w:jc w:val="center"/>
              <w:rPr>
                <w:color w:val="000000"/>
              </w:rPr>
            </w:pPr>
            <w:r w:rsidRPr="00DC4B0D">
              <w:rPr>
                <w:color w:val="000000"/>
              </w:rPr>
              <w:t>15,3</w:t>
            </w:r>
          </w:p>
        </w:tc>
        <w:tc>
          <w:tcPr>
            <w:tcW w:w="171" w:type="pct"/>
            <w:textDirection w:val="btLr"/>
            <w:vAlign w:val="center"/>
          </w:tcPr>
          <w:p w14:paraId="4263698A" w14:textId="77777777" w:rsidR="00E16877" w:rsidRPr="00DC4B0D" w:rsidRDefault="00E16877" w:rsidP="00500F86">
            <w:pPr>
              <w:ind w:left="113" w:right="113"/>
              <w:jc w:val="center"/>
              <w:rPr>
                <w:color w:val="000000"/>
              </w:rPr>
            </w:pPr>
            <w:r w:rsidRPr="00DC4B0D">
              <w:rPr>
                <w:color w:val="000000"/>
              </w:rPr>
              <w:t>-</w:t>
            </w:r>
          </w:p>
        </w:tc>
        <w:tc>
          <w:tcPr>
            <w:tcW w:w="171" w:type="pct"/>
            <w:shd w:val="clear" w:color="auto" w:fill="auto"/>
            <w:textDirection w:val="btLr"/>
            <w:vAlign w:val="center"/>
            <w:hideMark/>
          </w:tcPr>
          <w:p w14:paraId="7AD4B5CF" w14:textId="77777777" w:rsidR="00E16877" w:rsidRPr="00DC4B0D" w:rsidRDefault="00E16877" w:rsidP="00500F86">
            <w:pPr>
              <w:ind w:left="113" w:right="113"/>
              <w:jc w:val="center"/>
              <w:rPr>
                <w:color w:val="000000"/>
              </w:rPr>
            </w:pPr>
            <w:r w:rsidRPr="00DC4B0D">
              <w:rPr>
                <w:color w:val="000000"/>
              </w:rPr>
              <w:t>9,8</w:t>
            </w:r>
          </w:p>
        </w:tc>
        <w:tc>
          <w:tcPr>
            <w:tcW w:w="171" w:type="pct"/>
            <w:shd w:val="clear" w:color="auto" w:fill="auto"/>
            <w:textDirection w:val="btLr"/>
            <w:vAlign w:val="center"/>
            <w:hideMark/>
          </w:tcPr>
          <w:p w14:paraId="4D4FCEDE" w14:textId="77777777" w:rsidR="00E16877" w:rsidRPr="00DC4B0D" w:rsidRDefault="00E16877" w:rsidP="00500F86">
            <w:pPr>
              <w:ind w:left="113" w:right="113"/>
              <w:jc w:val="center"/>
              <w:rPr>
                <w:color w:val="000000"/>
              </w:rPr>
            </w:pPr>
            <w:r w:rsidRPr="00DC4B0D">
              <w:rPr>
                <w:color w:val="000000"/>
              </w:rPr>
              <w:t>4,8</w:t>
            </w:r>
          </w:p>
        </w:tc>
        <w:tc>
          <w:tcPr>
            <w:tcW w:w="171" w:type="pct"/>
            <w:shd w:val="clear" w:color="auto" w:fill="auto"/>
            <w:textDirection w:val="btLr"/>
            <w:vAlign w:val="center"/>
            <w:hideMark/>
          </w:tcPr>
          <w:p w14:paraId="09C0007B" w14:textId="77777777" w:rsidR="00E16877" w:rsidRPr="00DC4B0D" w:rsidRDefault="00E16877" w:rsidP="00500F86">
            <w:pPr>
              <w:ind w:left="113" w:right="113"/>
              <w:jc w:val="center"/>
              <w:rPr>
                <w:color w:val="000000"/>
              </w:rPr>
            </w:pPr>
            <w:r w:rsidRPr="00DC4B0D">
              <w:rPr>
                <w:color w:val="000000"/>
              </w:rPr>
              <w:t>11,7</w:t>
            </w:r>
          </w:p>
        </w:tc>
        <w:tc>
          <w:tcPr>
            <w:tcW w:w="171" w:type="pct"/>
            <w:shd w:val="clear" w:color="auto" w:fill="auto"/>
            <w:textDirection w:val="btLr"/>
            <w:vAlign w:val="center"/>
            <w:hideMark/>
          </w:tcPr>
          <w:p w14:paraId="25DF1C64" w14:textId="77777777" w:rsidR="00E16877" w:rsidRPr="00DC4B0D" w:rsidRDefault="00E16877" w:rsidP="00500F86">
            <w:pPr>
              <w:ind w:left="113" w:right="113"/>
              <w:jc w:val="center"/>
              <w:rPr>
                <w:color w:val="000000"/>
              </w:rPr>
            </w:pPr>
            <w:r w:rsidRPr="00DC4B0D">
              <w:rPr>
                <w:color w:val="000000"/>
              </w:rPr>
              <w:t>8,9</w:t>
            </w:r>
          </w:p>
        </w:tc>
        <w:tc>
          <w:tcPr>
            <w:tcW w:w="171" w:type="pct"/>
            <w:textDirection w:val="btLr"/>
            <w:vAlign w:val="center"/>
          </w:tcPr>
          <w:p w14:paraId="7B50FA85" w14:textId="77777777" w:rsidR="00E16877" w:rsidRPr="00DC4B0D" w:rsidRDefault="00E16877" w:rsidP="00500F86">
            <w:pPr>
              <w:ind w:left="113" w:right="113"/>
              <w:jc w:val="center"/>
              <w:rPr>
                <w:color w:val="000000"/>
              </w:rPr>
            </w:pPr>
            <w:r w:rsidRPr="00DC4B0D">
              <w:rPr>
                <w:color w:val="000000"/>
              </w:rPr>
              <w:t>-</w:t>
            </w:r>
          </w:p>
        </w:tc>
        <w:tc>
          <w:tcPr>
            <w:tcW w:w="171" w:type="pct"/>
            <w:shd w:val="clear" w:color="auto" w:fill="auto"/>
            <w:textDirection w:val="btLr"/>
            <w:vAlign w:val="center"/>
            <w:hideMark/>
          </w:tcPr>
          <w:p w14:paraId="6CA7CA7B" w14:textId="77777777" w:rsidR="00E16877" w:rsidRPr="00DC4B0D" w:rsidRDefault="00E16877" w:rsidP="00500F86">
            <w:pPr>
              <w:ind w:left="113" w:right="113"/>
              <w:jc w:val="center"/>
              <w:rPr>
                <w:color w:val="000000"/>
              </w:rPr>
            </w:pPr>
            <w:r w:rsidRPr="00DC4B0D">
              <w:rPr>
                <w:color w:val="000000"/>
              </w:rPr>
              <w:t>3,6</w:t>
            </w:r>
          </w:p>
        </w:tc>
        <w:tc>
          <w:tcPr>
            <w:tcW w:w="171" w:type="pct"/>
            <w:shd w:val="clear" w:color="auto" w:fill="auto"/>
            <w:textDirection w:val="btLr"/>
            <w:vAlign w:val="center"/>
            <w:hideMark/>
          </w:tcPr>
          <w:p w14:paraId="7C0FCEC9" w14:textId="77777777" w:rsidR="00E16877" w:rsidRPr="00DC4B0D" w:rsidRDefault="00E16877" w:rsidP="00500F86">
            <w:pPr>
              <w:ind w:left="113" w:right="113"/>
              <w:jc w:val="center"/>
              <w:rPr>
                <w:color w:val="000000"/>
              </w:rPr>
            </w:pPr>
            <w:r w:rsidRPr="00DC4B0D">
              <w:rPr>
                <w:color w:val="000000"/>
              </w:rPr>
              <w:t>3,0</w:t>
            </w:r>
          </w:p>
        </w:tc>
        <w:tc>
          <w:tcPr>
            <w:tcW w:w="171" w:type="pct"/>
            <w:shd w:val="clear" w:color="auto" w:fill="auto"/>
            <w:textDirection w:val="btLr"/>
            <w:vAlign w:val="center"/>
            <w:hideMark/>
          </w:tcPr>
          <w:p w14:paraId="057CE9D6" w14:textId="77777777" w:rsidR="00E16877" w:rsidRPr="00DC4B0D" w:rsidRDefault="00E16877" w:rsidP="00500F86">
            <w:pPr>
              <w:ind w:left="113" w:right="113"/>
              <w:jc w:val="center"/>
              <w:rPr>
                <w:color w:val="000000"/>
              </w:rPr>
            </w:pPr>
            <w:r w:rsidRPr="00DC4B0D">
              <w:rPr>
                <w:color w:val="000000"/>
              </w:rPr>
              <w:t>7,3</w:t>
            </w:r>
          </w:p>
        </w:tc>
        <w:tc>
          <w:tcPr>
            <w:tcW w:w="171" w:type="pct"/>
            <w:shd w:val="clear" w:color="auto" w:fill="auto"/>
            <w:textDirection w:val="btLr"/>
            <w:vAlign w:val="center"/>
            <w:hideMark/>
          </w:tcPr>
          <w:p w14:paraId="2423711D" w14:textId="77777777" w:rsidR="00E16877" w:rsidRPr="00DC4B0D" w:rsidRDefault="00E16877" w:rsidP="00500F86">
            <w:pPr>
              <w:ind w:left="113" w:right="113"/>
              <w:jc w:val="center"/>
              <w:rPr>
                <w:color w:val="000000"/>
              </w:rPr>
            </w:pPr>
            <w:r w:rsidRPr="00DC4B0D">
              <w:rPr>
                <w:color w:val="000000"/>
              </w:rPr>
              <w:t>7,1</w:t>
            </w:r>
          </w:p>
        </w:tc>
      </w:tr>
      <w:tr w:rsidR="00E16877" w:rsidRPr="00DC4B0D" w14:paraId="5B3115C3" w14:textId="77777777" w:rsidTr="00DF631A">
        <w:trPr>
          <w:cantSplit/>
          <w:trHeight w:val="836"/>
        </w:trPr>
        <w:tc>
          <w:tcPr>
            <w:tcW w:w="727" w:type="pct"/>
            <w:shd w:val="clear" w:color="auto" w:fill="auto"/>
            <w:vAlign w:val="center"/>
            <w:hideMark/>
          </w:tcPr>
          <w:p w14:paraId="542458C8" w14:textId="77777777" w:rsidR="00E16877" w:rsidRPr="00DC4B0D" w:rsidRDefault="00E16877" w:rsidP="00500F86">
            <w:pPr>
              <w:rPr>
                <w:color w:val="000000"/>
              </w:rPr>
            </w:pPr>
            <w:r w:rsidRPr="00DC4B0D">
              <w:rPr>
                <w:color w:val="000000"/>
              </w:rPr>
              <w:t>Телефонная сеть</w:t>
            </w:r>
          </w:p>
        </w:tc>
        <w:tc>
          <w:tcPr>
            <w:tcW w:w="171" w:type="pct"/>
            <w:textDirection w:val="btLr"/>
            <w:vAlign w:val="center"/>
          </w:tcPr>
          <w:p w14:paraId="116EE16D" w14:textId="77777777" w:rsidR="00E16877" w:rsidRPr="00DC4B0D" w:rsidRDefault="00E16877" w:rsidP="00500F86">
            <w:pPr>
              <w:ind w:left="113" w:right="113"/>
              <w:jc w:val="center"/>
              <w:rPr>
                <w:color w:val="000000"/>
              </w:rPr>
            </w:pPr>
            <w:r w:rsidRPr="00DC4B0D">
              <w:rPr>
                <w:color w:val="000000"/>
              </w:rPr>
              <w:t>98,6</w:t>
            </w:r>
          </w:p>
        </w:tc>
        <w:tc>
          <w:tcPr>
            <w:tcW w:w="171" w:type="pct"/>
            <w:shd w:val="clear" w:color="auto" w:fill="auto"/>
            <w:textDirection w:val="btLr"/>
            <w:vAlign w:val="center"/>
            <w:hideMark/>
          </w:tcPr>
          <w:p w14:paraId="65CAD43C" w14:textId="77777777" w:rsidR="00E16877" w:rsidRPr="00DC4B0D" w:rsidRDefault="00E16877" w:rsidP="00500F86">
            <w:pPr>
              <w:ind w:left="113" w:right="113"/>
              <w:jc w:val="center"/>
              <w:rPr>
                <w:color w:val="000000"/>
              </w:rPr>
            </w:pPr>
            <w:r w:rsidRPr="00DC4B0D">
              <w:rPr>
                <w:color w:val="000000"/>
              </w:rPr>
              <w:t>72,4</w:t>
            </w:r>
          </w:p>
        </w:tc>
        <w:tc>
          <w:tcPr>
            <w:tcW w:w="171" w:type="pct"/>
            <w:shd w:val="clear" w:color="auto" w:fill="auto"/>
            <w:textDirection w:val="btLr"/>
            <w:vAlign w:val="center"/>
            <w:hideMark/>
          </w:tcPr>
          <w:p w14:paraId="313CE022" w14:textId="77777777" w:rsidR="00E16877" w:rsidRPr="00DC4B0D" w:rsidRDefault="00E16877" w:rsidP="00500F86">
            <w:pPr>
              <w:ind w:left="113" w:right="113"/>
              <w:jc w:val="center"/>
              <w:rPr>
                <w:color w:val="000000"/>
              </w:rPr>
            </w:pPr>
            <w:r w:rsidRPr="00DC4B0D">
              <w:rPr>
                <w:color w:val="000000"/>
              </w:rPr>
              <w:t>97,5</w:t>
            </w:r>
          </w:p>
        </w:tc>
        <w:tc>
          <w:tcPr>
            <w:tcW w:w="171" w:type="pct"/>
            <w:shd w:val="clear" w:color="auto" w:fill="auto"/>
            <w:noWrap/>
            <w:textDirection w:val="btLr"/>
            <w:vAlign w:val="center"/>
            <w:hideMark/>
          </w:tcPr>
          <w:p w14:paraId="076F4622" w14:textId="77777777" w:rsidR="00E16877" w:rsidRPr="00DC4B0D" w:rsidRDefault="00E16877" w:rsidP="00500F86">
            <w:pPr>
              <w:ind w:left="113" w:right="113"/>
              <w:jc w:val="center"/>
              <w:rPr>
                <w:color w:val="000000"/>
              </w:rPr>
            </w:pPr>
            <w:r w:rsidRPr="00DC4B0D">
              <w:rPr>
                <w:color w:val="000000"/>
              </w:rPr>
              <w:t>43,4</w:t>
            </w:r>
          </w:p>
        </w:tc>
        <w:tc>
          <w:tcPr>
            <w:tcW w:w="171" w:type="pct"/>
            <w:shd w:val="clear" w:color="auto" w:fill="auto"/>
            <w:textDirection w:val="btLr"/>
            <w:vAlign w:val="center"/>
            <w:hideMark/>
          </w:tcPr>
          <w:p w14:paraId="52E2284B" w14:textId="77777777" w:rsidR="00E16877" w:rsidRPr="00DC4B0D" w:rsidRDefault="00E16877" w:rsidP="00500F86">
            <w:pPr>
              <w:ind w:left="113" w:right="113"/>
              <w:jc w:val="center"/>
              <w:rPr>
                <w:color w:val="000000"/>
              </w:rPr>
            </w:pPr>
            <w:r w:rsidRPr="00DC4B0D">
              <w:rPr>
                <w:color w:val="000000"/>
              </w:rPr>
              <w:t>58,2</w:t>
            </w:r>
          </w:p>
        </w:tc>
        <w:tc>
          <w:tcPr>
            <w:tcW w:w="171" w:type="pct"/>
            <w:textDirection w:val="btLr"/>
            <w:vAlign w:val="center"/>
          </w:tcPr>
          <w:p w14:paraId="4930A9F3" w14:textId="77777777" w:rsidR="00E16877" w:rsidRPr="00DC4B0D" w:rsidRDefault="00E16877" w:rsidP="00500F86">
            <w:pPr>
              <w:ind w:left="113" w:right="113"/>
              <w:jc w:val="center"/>
              <w:rPr>
                <w:color w:val="000000"/>
              </w:rPr>
            </w:pPr>
            <w:r w:rsidRPr="00DC4B0D">
              <w:rPr>
                <w:color w:val="000000"/>
              </w:rPr>
              <w:t>0,3</w:t>
            </w:r>
          </w:p>
        </w:tc>
        <w:tc>
          <w:tcPr>
            <w:tcW w:w="171" w:type="pct"/>
            <w:shd w:val="clear" w:color="auto" w:fill="auto"/>
            <w:noWrap/>
            <w:textDirection w:val="btLr"/>
            <w:vAlign w:val="center"/>
            <w:hideMark/>
          </w:tcPr>
          <w:p w14:paraId="6AF4ADE9" w14:textId="77777777" w:rsidR="00E16877" w:rsidRPr="00DC4B0D" w:rsidRDefault="00E16877" w:rsidP="00500F86">
            <w:pPr>
              <w:ind w:left="113" w:right="113"/>
              <w:jc w:val="center"/>
              <w:rPr>
                <w:color w:val="000000"/>
              </w:rPr>
            </w:pPr>
            <w:r w:rsidRPr="00DC4B0D">
              <w:rPr>
                <w:color w:val="000000"/>
              </w:rPr>
              <w:t>10,7</w:t>
            </w:r>
          </w:p>
        </w:tc>
        <w:tc>
          <w:tcPr>
            <w:tcW w:w="171" w:type="pct"/>
            <w:shd w:val="clear" w:color="auto" w:fill="auto"/>
            <w:noWrap/>
            <w:textDirection w:val="btLr"/>
            <w:vAlign w:val="center"/>
            <w:hideMark/>
          </w:tcPr>
          <w:p w14:paraId="47C0AD4B" w14:textId="77777777" w:rsidR="00E16877" w:rsidRPr="00DC4B0D" w:rsidRDefault="00E16877" w:rsidP="00500F86">
            <w:pPr>
              <w:ind w:left="113" w:right="113"/>
              <w:jc w:val="center"/>
              <w:rPr>
                <w:color w:val="000000"/>
              </w:rPr>
            </w:pPr>
            <w:r w:rsidRPr="00DC4B0D">
              <w:rPr>
                <w:color w:val="000000"/>
              </w:rPr>
              <w:t>0,4</w:t>
            </w:r>
          </w:p>
        </w:tc>
        <w:tc>
          <w:tcPr>
            <w:tcW w:w="171" w:type="pct"/>
            <w:shd w:val="clear" w:color="auto" w:fill="auto"/>
            <w:textDirection w:val="btLr"/>
            <w:vAlign w:val="center"/>
            <w:hideMark/>
          </w:tcPr>
          <w:p w14:paraId="45C4F495" w14:textId="77777777" w:rsidR="00E16877" w:rsidRPr="00DC4B0D" w:rsidRDefault="00E16877" w:rsidP="00500F86">
            <w:pPr>
              <w:ind w:left="113" w:right="113"/>
              <w:jc w:val="center"/>
              <w:rPr>
                <w:color w:val="000000"/>
              </w:rPr>
            </w:pPr>
            <w:r w:rsidRPr="00DC4B0D">
              <w:rPr>
                <w:color w:val="000000"/>
              </w:rPr>
              <w:t>25,8</w:t>
            </w:r>
          </w:p>
        </w:tc>
        <w:tc>
          <w:tcPr>
            <w:tcW w:w="171" w:type="pct"/>
            <w:shd w:val="clear" w:color="auto" w:fill="auto"/>
            <w:textDirection w:val="btLr"/>
            <w:vAlign w:val="center"/>
            <w:hideMark/>
          </w:tcPr>
          <w:p w14:paraId="2FE7C5E8" w14:textId="77777777" w:rsidR="00E16877" w:rsidRPr="00DC4B0D" w:rsidRDefault="00E16877" w:rsidP="00500F86">
            <w:pPr>
              <w:ind w:left="113" w:right="113"/>
              <w:jc w:val="center"/>
              <w:rPr>
                <w:color w:val="000000"/>
              </w:rPr>
            </w:pPr>
            <w:r w:rsidRPr="00DC4B0D">
              <w:rPr>
                <w:color w:val="000000"/>
              </w:rPr>
              <w:t>22,5</w:t>
            </w:r>
          </w:p>
        </w:tc>
        <w:tc>
          <w:tcPr>
            <w:tcW w:w="171" w:type="pct"/>
            <w:textDirection w:val="btLr"/>
            <w:vAlign w:val="center"/>
          </w:tcPr>
          <w:p w14:paraId="69A01D96" w14:textId="77777777" w:rsidR="00E16877" w:rsidRPr="00DC4B0D" w:rsidRDefault="00E16877" w:rsidP="00500F86">
            <w:pPr>
              <w:ind w:left="113" w:right="113"/>
              <w:jc w:val="center"/>
              <w:rPr>
                <w:color w:val="000000"/>
              </w:rPr>
            </w:pPr>
            <w:r w:rsidRPr="00DC4B0D">
              <w:rPr>
                <w:color w:val="000000"/>
              </w:rPr>
              <w:t>0,9</w:t>
            </w:r>
          </w:p>
        </w:tc>
        <w:tc>
          <w:tcPr>
            <w:tcW w:w="171" w:type="pct"/>
            <w:shd w:val="clear" w:color="auto" w:fill="auto"/>
            <w:textDirection w:val="btLr"/>
            <w:vAlign w:val="center"/>
            <w:hideMark/>
          </w:tcPr>
          <w:p w14:paraId="3E9BE832" w14:textId="77777777" w:rsidR="00E16877" w:rsidRPr="00DC4B0D" w:rsidRDefault="00E16877" w:rsidP="00500F86">
            <w:pPr>
              <w:ind w:left="113" w:right="113"/>
              <w:jc w:val="center"/>
              <w:rPr>
                <w:color w:val="000000"/>
              </w:rPr>
            </w:pPr>
            <w:r w:rsidRPr="00DC4B0D">
              <w:rPr>
                <w:color w:val="000000"/>
              </w:rPr>
              <w:t>8,7</w:t>
            </w:r>
          </w:p>
        </w:tc>
        <w:tc>
          <w:tcPr>
            <w:tcW w:w="171" w:type="pct"/>
            <w:shd w:val="clear" w:color="auto" w:fill="auto"/>
            <w:textDirection w:val="btLr"/>
            <w:vAlign w:val="center"/>
            <w:hideMark/>
          </w:tcPr>
          <w:p w14:paraId="7E27A4CC" w14:textId="77777777" w:rsidR="00E16877" w:rsidRPr="00DC4B0D" w:rsidRDefault="00E16877" w:rsidP="00500F86">
            <w:pPr>
              <w:ind w:left="113" w:right="113"/>
              <w:jc w:val="center"/>
              <w:rPr>
                <w:color w:val="000000"/>
              </w:rPr>
            </w:pPr>
            <w:r w:rsidRPr="00DC4B0D">
              <w:rPr>
                <w:color w:val="000000"/>
              </w:rPr>
              <w:t>1,0</w:t>
            </w:r>
          </w:p>
        </w:tc>
        <w:tc>
          <w:tcPr>
            <w:tcW w:w="171" w:type="pct"/>
            <w:shd w:val="clear" w:color="auto" w:fill="auto"/>
            <w:textDirection w:val="btLr"/>
            <w:vAlign w:val="center"/>
            <w:hideMark/>
          </w:tcPr>
          <w:p w14:paraId="51EA0FC2" w14:textId="77777777" w:rsidR="00E16877" w:rsidRPr="00DC4B0D" w:rsidRDefault="00E16877" w:rsidP="00500F86">
            <w:pPr>
              <w:ind w:left="113" w:right="113"/>
              <w:jc w:val="center"/>
              <w:rPr>
                <w:color w:val="000000"/>
              </w:rPr>
            </w:pPr>
            <w:r w:rsidRPr="00DC4B0D">
              <w:rPr>
                <w:color w:val="000000"/>
              </w:rPr>
              <w:t>21,0</w:t>
            </w:r>
          </w:p>
        </w:tc>
        <w:tc>
          <w:tcPr>
            <w:tcW w:w="171" w:type="pct"/>
            <w:shd w:val="clear" w:color="auto" w:fill="auto"/>
            <w:noWrap/>
            <w:textDirection w:val="btLr"/>
            <w:vAlign w:val="center"/>
            <w:hideMark/>
          </w:tcPr>
          <w:p w14:paraId="1B6B63D0" w14:textId="77777777" w:rsidR="00E16877" w:rsidRPr="00DC4B0D" w:rsidRDefault="00E16877" w:rsidP="00500F86">
            <w:pPr>
              <w:ind w:left="113" w:right="113"/>
              <w:jc w:val="center"/>
              <w:rPr>
                <w:color w:val="000000"/>
              </w:rPr>
            </w:pPr>
            <w:r w:rsidRPr="00DC4B0D">
              <w:rPr>
                <w:color w:val="000000"/>
              </w:rPr>
              <w:t>11,9</w:t>
            </w:r>
          </w:p>
        </w:tc>
        <w:tc>
          <w:tcPr>
            <w:tcW w:w="171" w:type="pct"/>
            <w:textDirection w:val="btLr"/>
            <w:vAlign w:val="center"/>
          </w:tcPr>
          <w:p w14:paraId="01E0F058" w14:textId="77777777" w:rsidR="00E16877" w:rsidRPr="00DC4B0D" w:rsidRDefault="00E16877" w:rsidP="00500F86">
            <w:pPr>
              <w:ind w:left="113" w:right="113"/>
              <w:jc w:val="center"/>
              <w:rPr>
                <w:color w:val="000000"/>
              </w:rPr>
            </w:pPr>
            <w:r w:rsidRPr="00DC4B0D">
              <w:rPr>
                <w:color w:val="000000"/>
              </w:rPr>
              <w:t>0,0</w:t>
            </w:r>
          </w:p>
        </w:tc>
        <w:tc>
          <w:tcPr>
            <w:tcW w:w="171" w:type="pct"/>
            <w:shd w:val="clear" w:color="auto" w:fill="auto"/>
            <w:textDirection w:val="btLr"/>
            <w:vAlign w:val="center"/>
            <w:hideMark/>
          </w:tcPr>
          <w:p w14:paraId="2D7101EA" w14:textId="77777777" w:rsidR="00E16877" w:rsidRPr="00DC4B0D" w:rsidRDefault="00E16877" w:rsidP="00500F86">
            <w:pPr>
              <w:ind w:left="113" w:right="113"/>
              <w:jc w:val="center"/>
              <w:rPr>
                <w:color w:val="000000"/>
              </w:rPr>
            </w:pPr>
            <w:r w:rsidRPr="00DC4B0D">
              <w:rPr>
                <w:color w:val="000000"/>
              </w:rPr>
              <w:t>5,7</w:t>
            </w:r>
          </w:p>
        </w:tc>
        <w:tc>
          <w:tcPr>
            <w:tcW w:w="171" w:type="pct"/>
            <w:shd w:val="clear" w:color="auto" w:fill="auto"/>
            <w:textDirection w:val="btLr"/>
            <w:vAlign w:val="center"/>
            <w:hideMark/>
          </w:tcPr>
          <w:p w14:paraId="63632C59" w14:textId="77777777" w:rsidR="00E16877" w:rsidRPr="00DC4B0D" w:rsidRDefault="00E16877" w:rsidP="00500F86">
            <w:pPr>
              <w:ind w:left="113" w:right="113"/>
              <w:jc w:val="center"/>
              <w:rPr>
                <w:color w:val="000000"/>
              </w:rPr>
            </w:pPr>
            <w:r w:rsidRPr="00DC4B0D">
              <w:rPr>
                <w:color w:val="000000"/>
              </w:rPr>
              <w:t>0,3</w:t>
            </w:r>
          </w:p>
        </w:tc>
        <w:tc>
          <w:tcPr>
            <w:tcW w:w="171" w:type="pct"/>
            <w:shd w:val="clear" w:color="auto" w:fill="auto"/>
            <w:textDirection w:val="btLr"/>
            <w:vAlign w:val="center"/>
            <w:hideMark/>
          </w:tcPr>
          <w:p w14:paraId="6EA947F8" w14:textId="77777777" w:rsidR="00E16877" w:rsidRPr="00DC4B0D" w:rsidRDefault="00E16877" w:rsidP="00500F86">
            <w:pPr>
              <w:ind w:left="113" w:right="113"/>
              <w:jc w:val="center"/>
              <w:rPr>
                <w:color w:val="000000"/>
              </w:rPr>
            </w:pPr>
            <w:r w:rsidRPr="00DC4B0D">
              <w:rPr>
                <w:color w:val="000000"/>
              </w:rPr>
              <w:t>5,6</w:t>
            </w:r>
          </w:p>
        </w:tc>
        <w:tc>
          <w:tcPr>
            <w:tcW w:w="171" w:type="pct"/>
            <w:shd w:val="clear" w:color="auto" w:fill="auto"/>
            <w:textDirection w:val="btLr"/>
            <w:vAlign w:val="center"/>
            <w:hideMark/>
          </w:tcPr>
          <w:p w14:paraId="6F3AD5AC" w14:textId="77777777" w:rsidR="00E16877" w:rsidRPr="00DC4B0D" w:rsidRDefault="00E16877" w:rsidP="00500F86">
            <w:pPr>
              <w:ind w:left="113" w:right="113"/>
              <w:jc w:val="center"/>
              <w:rPr>
                <w:color w:val="000000"/>
              </w:rPr>
            </w:pPr>
            <w:r w:rsidRPr="00DC4B0D">
              <w:rPr>
                <w:color w:val="000000"/>
              </w:rPr>
              <w:t>4,0</w:t>
            </w:r>
          </w:p>
        </w:tc>
        <w:tc>
          <w:tcPr>
            <w:tcW w:w="171" w:type="pct"/>
            <w:textDirection w:val="btLr"/>
            <w:vAlign w:val="center"/>
          </w:tcPr>
          <w:p w14:paraId="3F242CEF" w14:textId="77777777" w:rsidR="00E16877" w:rsidRPr="00DC4B0D" w:rsidRDefault="00E16877" w:rsidP="00500F86">
            <w:pPr>
              <w:ind w:left="113" w:right="113"/>
              <w:jc w:val="center"/>
              <w:rPr>
                <w:color w:val="000000"/>
              </w:rPr>
            </w:pPr>
            <w:r w:rsidRPr="00DC4B0D">
              <w:rPr>
                <w:color w:val="000000"/>
              </w:rPr>
              <w:t>0,2</w:t>
            </w:r>
          </w:p>
        </w:tc>
        <w:tc>
          <w:tcPr>
            <w:tcW w:w="171" w:type="pct"/>
            <w:shd w:val="clear" w:color="auto" w:fill="auto"/>
            <w:textDirection w:val="btLr"/>
            <w:vAlign w:val="center"/>
            <w:hideMark/>
          </w:tcPr>
          <w:p w14:paraId="69DC93A1" w14:textId="77777777" w:rsidR="00E16877" w:rsidRPr="00DC4B0D" w:rsidRDefault="00E16877" w:rsidP="00500F86">
            <w:pPr>
              <w:ind w:left="113" w:right="113"/>
              <w:jc w:val="center"/>
              <w:rPr>
                <w:color w:val="000000"/>
              </w:rPr>
            </w:pPr>
            <w:r w:rsidRPr="00DC4B0D">
              <w:rPr>
                <w:color w:val="000000"/>
              </w:rPr>
              <w:t>2,6</w:t>
            </w:r>
          </w:p>
        </w:tc>
        <w:tc>
          <w:tcPr>
            <w:tcW w:w="171" w:type="pct"/>
            <w:shd w:val="clear" w:color="auto" w:fill="auto"/>
            <w:textDirection w:val="btLr"/>
            <w:vAlign w:val="center"/>
            <w:hideMark/>
          </w:tcPr>
          <w:p w14:paraId="4E187A47" w14:textId="77777777" w:rsidR="00E16877" w:rsidRPr="00DC4B0D" w:rsidRDefault="00E16877" w:rsidP="00500F86">
            <w:pPr>
              <w:ind w:left="113" w:right="113"/>
              <w:jc w:val="center"/>
              <w:rPr>
                <w:color w:val="000000"/>
              </w:rPr>
            </w:pPr>
            <w:r w:rsidRPr="00DC4B0D">
              <w:rPr>
                <w:color w:val="000000"/>
              </w:rPr>
              <w:t>1,0</w:t>
            </w:r>
          </w:p>
        </w:tc>
        <w:tc>
          <w:tcPr>
            <w:tcW w:w="171" w:type="pct"/>
            <w:shd w:val="clear" w:color="auto" w:fill="auto"/>
            <w:textDirection w:val="btLr"/>
            <w:vAlign w:val="center"/>
            <w:hideMark/>
          </w:tcPr>
          <w:p w14:paraId="1C17DA20" w14:textId="77777777" w:rsidR="00E16877" w:rsidRPr="00DC4B0D" w:rsidRDefault="00E16877" w:rsidP="00500F86">
            <w:pPr>
              <w:ind w:left="113" w:right="113"/>
              <w:jc w:val="center"/>
              <w:rPr>
                <w:color w:val="000000"/>
              </w:rPr>
            </w:pPr>
            <w:r w:rsidRPr="00DC4B0D">
              <w:rPr>
                <w:color w:val="000000"/>
              </w:rPr>
              <w:t>4,3</w:t>
            </w:r>
          </w:p>
        </w:tc>
        <w:tc>
          <w:tcPr>
            <w:tcW w:w="171" w:type="pct"/>
            <w:shd w:val="clear" w:color="auto" w:fill="auto"/>
            <w:textDirection w:val="btLr"/>
            <w:vAlign w:val="center"/>
            <w:hideMark/>
          </w:tcPr>
          <w:p w14:paraId="5A17B96B" w14:textId="77777777" w:rsidR="00E16877" w:rsidRPr="00DC4B0D" w:rsidRDefault="00E16877" w:rsidP="00500F86">
            <w:pPr>
              <w:ind w:left="113" w:right="113"/>
              <w:jc w:val="center"/>
              <w:rPr>
                <w:color w:val="000000"/>
              </w:rPr>
            </w:pPr>
            <w:r w:rsidRPr="00DC4B0D">
              <w:rPr>
                <w:color w:val="000000"/>
              </w:rPr>
              <w:t>3,3</w:t>
            </w:r>
          </w:p>
        </w:tc>
      </w:tr>
      <w:tr w:rsidR="00E16877" w:rsidRPr="00DC4B0D" w14:paraId="6ED19112" w14:textId="77777777" w:rsidTr="00500F86">
        <w:trPr>
          <w:cantSplit/>
          <w:trHeight w:val="1134"/>
        </w:trPr>
        <w:tc>
          <w:tcPr>
            <w:tcW w:w="727" w:type="pct"/>
            <w:shd w:val="clear" w:color="auto" w:fill="auto"/>
            <w:vAlign w:val="center"/>
            <w:hideMark/>
          </w:tcPr>
          <w:p w14:paraId="051CB628" w14:textId="77777777" w:rsidR="00E16877" w:rsidRPr="00DC4B0D" w:rsidRDefault="00E16877" w:rsidP="00500F86">
            <w:pPr>
              <w:rPr>
                <w:color w:val="000000"/>
              </w:rPr>
            </w:pPr>
            <w:r w:rsidRPr="00DC4B0D">
              <w:rPr>
                <w:color w:val="000000"/>
              </w:rPr>
              <w:t>Доступ к земельному участку</w:t>
            </w:r>
          </w:p>
        </w:tc>
        <w:tc>
          <w:tcPr>
            <w:tcW w:w="171" w:type="pct"/>
            <w:textDirection w:val="btLr"/>
            <w:vAlign w:val="center"/>
          </w:tcPr>
          <w:p w14:paraId="3984C79E" w14:textId="77777777" w:rsidR="00E16877" w:rsidRPr="00DC4B0D" w:rsidRDefault="00E16877" w:rsidP="00500F86">
            <w:pPr>
              <w:ind w:left="113" w:right="113"/>
              <w:jc w:val="center"/>
              <w:rPr>
                <w:color w:val="000000"/>
              </w:rPr>
            </w:pPr>
            <w:r w:rsidRPr="00DC4B0D">
              <w:rPr>
                <w:color w:val="000000"/>
              </w:rPr>
              <w:t>95,0</w:t>
            </w:r>
          </w:p>
        </w:tc>
        <w:tc>
          <w:tcPr>
            <w:tcW w:w="171" w:type="pct"/>
            <w:shd w:val="clear" w:color="auto" w:fill="auto"/>
            <w:textDirection w:val="btLr"/>
            <w:vAlign w:val="center"/>
            <w:hideMark/>
          </w:tcPr>
          <w:p w14:paraId="35EABCE2" w14:textId="77777777" w:rsidR="00E16877" w:rsidRPr="00DC4B0D" w:rsidRDefault="00E16877" w:rsidP="00500F86">
            <w:pPr>
              <w:ind w:left="113" w:right="113"/>
              <w:jc w:val="center"/>
              <w:rPr>
                <w:color w:val="000000"/>
              </w:rPr>
            </w:pPr>
            <w:r w:rsidRPr="00DC4B0D">
              <w:rPr>
                <w:color w:val="000000"/>
              </w:rPr>
              <w:t>63,3</w:t>
            </w:r>
          </w:p>
        </w:tc>
        <w:tc>
          <w:tcPr>
            <w:tcW w:w="171" w:type="pct"/>
            <w:shd w:val="clear" w:color="auto" w:fill="auto"/>
            <w:textDirection w:val="btLr"/>
            <w:vAlign w:val="center"/>
            <w:hideMark/>
          </w:tcPr>
          <w:p w14:paraId="095D04B2" w14:textId="77777777" w:rsidR="00E16877" w:rsidRPr="00DC4B0D" w:rsidRDefault="00E16877" w:rsidP="00500F86">
            <w:pPr>
              <w:ind w:left="113" w:right="113"/>
              <w:jc w:val="center"/>
              <w:rPr>
                <w:color w:val="000000"/>
              </w:rPr>
            </w:pPr>
            <w:r w:rsidRPr="00DC4B0D">
              <w:rPr>
                <w:color w:val="000000"/>
              </w:rPr>
              <w:t>93,8</w:t>
            </w:r>
          </w:p>
        </w:tc>
        <w:tc>
          <w:tcPr>
            <w:tcW w:w="171" w:type="pct"/>
            <w:shd w:val="clear" w:color="auto" w:fill="auto"/>
            <w:noWrap/>
            <w:textDirection w:val="btLr"/>
            <w:vAlign w:val="center"/>
            <w:hideMark/>
          </w:tcPr>
          <w:p w14:paraId="5089C4EE" w14:textId="77777777" w:rsidR="00E16877" w:rsidRPr="00DC4B0D" w:rsidRDefault="00E16877" w:rsidP="00500F86">
            <w:pPr>
              <w:ind w:left="113" w:right="113"/>
              <w:jc w:val="center"/>
              <w:rPr>
                <w:color w:val="000000"/>
              </w:rPr>
            </w:pPr>
            <w:r w:rsidRPr="00DC4B0D">
              <w:rPr>
                <w:color w:val="000000"/>
              </w:rPr>
              <w:t>30,2</w:t>
            </w:r>
          </w:p>
        </w:tc>
        <w:tc>
          <w:tcPr>
            <w:tcW w:w="171" w:type="pct"/>
            <w:shd w:val="clear" w:color="auto" w:fill="auto"/>
            <w:textDirection w:val="btLr"/>
            <w:vAlign w:val="center"/>
            <w:hideMark/>
          </w:tcPr>
          <w:p w14:paraId="5054B501" w14:textId="77777777" w:rsidR="00E16877" w:rsidRPr="00DC4B0D" w:rsidRDefault="00E16877" w:rsidP="00500F86">
            <w:pPr>
              <w:ind w:left="113" w:right="113"/>
              <w:jc w:val="center"/>
              <w:rPr>
                <w:color w:val="000000"/>
              </w:rPr>
            </w:pPr>
            <w:r w:rsidRPr="00DC4B0D">
              <w:rPr>
                <w:color w:val="000000"/>
              </w:rPr>
              <w:t>44,3</w:t>
            </w:r>
          </w:p>
        </w:tc>
        <w:tc>
          <w:tcPr>
            <w:tcW w:w="171" w:type="pct"/>
            <w:textDirection w:val="btLr"/>
            <w:vAlign w:val="center"/>
          </w:tcPr>
          <w:p w14:paraId="5CB0B955" w14:textId="77777777" w:rsidR="00E16877" w:rsidRPr="00DC4B0D" w:rsidRDefault="00E16877" w:rsidP="00500F86">
            <w:pPr>
              <w:ind w:left="113" w:right="113"/>
              <w:jc w:val="center"/>
              <w:rPr>
                <w:color w:val="000000"/>
              </w:rPr>
            </w:pPr>
            <w:r w:rsidRPr="00DC4B0D">
              <w:rPr>
                <w:color w:val="000000"/>
              </w:rPr>
              <w:t>1,4</w:t>
            </w:r>
          </w:p>
        </w:tc>
        <w:tc>
          <w:tcPr>
            <w:tcW w:w="171" w:type="pct"/>
            <w:shd w:val="clear" w:color="auto" w:fill="auto"/>
            <w:noWrap/>
            <w:textDirection w:val="btLr"/>
            <w:vAlign w:val="center"/>
            <w:hideMark/>
          </w:tcPr>
          <w:p w14:paraId="02C2E725" w14:textId="77777777" w:rsidR="00E16877" w:rsidRPr="00DC4B0D" w:rsidRDefault="00E16877" w:rsidP="00500F86">
            <w:pPr>
              <w:ind w:left="113" w:right="113"/>
              <w:jc w:val="center"/>
              <w:rPr>
                <w:color w:val="000000"/>
              </w:rPr>
            </w:pPr>
            <w:r w:rsidRPr="00DC4B0D">
              <w:rPr>
                <w:color w:val="000000"/>
              </w:rPr>
              <w:t>10,3</w:t>
            </w:r>
          </w:p>
        </w:tc>
        <w:tc>
          <w:tcPr>
            <w:tcW w:w="171" w:type="pct"/>
            <w:shd w:val="clear" w:color="auto" w:fill="auto"/>
            <w:noWrap/>
            <w:textDirection w:val="btLr"/>
            <w:vAlign w:val="center"/>
            <w:hideMark/>
          </w:tcPr>
          <w:p w14:paraId="0A2A3430" w14:textId="77777777" w:rsidR="00E16877" w:rsidRPr="00DC4B0D" w:rsidRDefault="00E16877" w:rsidP="00500F86">
            <w:pPr>
              <w:ind w:left="113" w:right="113"/>
              <w:jc w:val="center"/>
              <w:rPr>
                <w:color w:val="000000"/>
              </w:rPr>
            </w:pPr>
            <w:r w:rsidRPr="00DC4B0D">
              <w:rPr>
                <w:color w:val="000000"/>
              </w:rPr>
              <w:t>1,8</w:t>
            </w:r>
          </w:p>
        </w:tc>
        <w:tc>
          <w:tcPr>
            <w:tcW w:w="171" w:type="pct"/>
            <w:shd w:val="clear" w:color="auto" w:fill="auto"/>
            <w:textDirection w:val="btLr"/>
            <w:vAlign w:val="center"/>
            <w:hideMark/>
          </w:tcPr>
          <w:p w14:paraId="1020BC55" w14:textId="77777777" w:rsidR="00E16877" w:rsidRPr="00DC4B0D" w:rsidRDefault="00E16877" w:rsidP="00500F86">
            <w:pPr>
              <w:ind w:left="113" w:right="113"/>
              <w:jc w:val="center"/>
              <w:rPr>
                <w:color w:val="000000"/>
              </w:rPr>
            </w:pPr>
            <w:r w:rsidRPr="00DC4B0D">
              <w:rPr>
                <w:color w:val="000000"/>
              </w:rPr>
              <w:t>26,6</w:t>
            </w:r>
          </w:p>
        </w:tc>
        <w:tc>
          <w:tcPr>
            <w:tcW w:w="171" w:type="pct"/>
            <w:shd w:val="clear" w:color="auto" w:fill="auto"/>
            <w:textDirection w:val="btLr"/>
            <w:vAlign w:val="center"/>
            <w:hideMark/>
          </w:tcPr>
          <w:p w14:paraId="52E5B766" w14:textId="77777777" w:rsidR="00E16877" w:rsidRPr="00DC4B0D" w:rsidRDefault="00E16877" w:rsidP="00500F86">
            <w:pPr>
              <w:ind w:left="113" w:right="113"/>
              <w:jc w:val="center"/>
              <w:rPr>
                <w:color w:val="000000"/>
              </w:rPr>
            </w:pPr>
            <w:r w:rsidRPr="00DC4B0D">
              <w:rPr>
                <w:color w:val="000000"/>
              </w:rPr>
              <w:t>20,3</w:t>
            </w:r>
          </w:p>
        </w:tc>
        <w:tc>
          <w:tcPr>
            <w:tcW w:w="171" w:type="pct"/>
            <w:textDirection w:val="btLr"/>
            <w:vAlign w:val="center"/>
          </w:tcPr>
          <w:p w14:paraId="51B9AD4A" w14:textId="77777777" w:rsidR="00E16877" w:rsidRPr="00DC4B0D" w:rsidRDefault="00E16877" w:rsidP="00500F86">
            <w:pPr>
              <w:ind w:left="113" w:right="113"/>
              <w:jc w:val="center"/>
              <w:rPr>
                <w:color w:val="000000"/>
              </w:rPr>
            </w:pPr>
            <w:r w:rsidRPr="00DC4B0D">
              <w:rPr>
                <w:color w:val="000000"/>
              </w:rPr>
              <w:t>1,3</w:t>
            </w:r>
          </w:p>
        </w:tc>
        <w:tc>
          <w:tcPr>
            <w:tcW w:w="171" w:type="pct"/>
            <w:shd w:val="clear" w:color="auto" w:fill="auto"/>
            <w:textDirection w:val="btLr"/>
            <w:vAlign w:val="center"/>
            <w:hideMark/>
          </w:tcPr>
          <w:p w14:paraId="5B39E153" w14:textId="77777777" w:rsidR="00E16877" w:rsidRPr="00DC4B0D" w:rsidRDefault="00E16877" w:rsidP="00500F86">
            <w:pPr>
              <w:ind w:left="113" w:right="113"/>
              <w:jc w:val="center"/>
              <w:rPr>
                <w:color w:val="000000"/>
              </w:rPr>
            </w:pPr>
            <w:r w:rsidRPr="00DC4B0D">
              <w:rPr>
                <w:color w:val="000000"/>
              </w:rPr>
              <w:t>12,7</w:t>
            </w:r>
          </w:p>
        </w:tc>
        <w:tc>
          <w:tcPr>
            <w:tcW w:w="171" w:type="pct"/>
            <w:shd w:val="clear" w:color="auto" w:fill="auto"/>
            <w:textDirection w:val="btLr"/>
            <w:vAlign w:val="center"/>
            <w:hideMark/>
          </w:tcPr>
          <w:p w14:paraId="56860724" w14:textId="77777777" w:rsidR="00E16877" w:rsidRPr="00DC4B0D" w:rsidRDefault="00E16877" w:rsidP="00500F86">
            <w:pPr>
              <w:ind w:left="113" w:right="113"/>
              <w:jc w:val="center"/>
              <w:rPr>
                <w:color w:val="000000"/>
              </w:rPr>
            </w:pPr>
            <w:r w:rsidRPr="00DC4B0D">
              <w:rPr>
                <w:color w:val="000000"/>
              </w:rPr>
              <w:t>2,0</w:t>
            </w:r>
          </w:p>
        </w:tc>
        <w:tc>
          <w:tcPr>
            <w:tcW w:w="171" w:type="pct"/>
            <w:shd w:val="clear" w:color="auto" w:fill="auto"/>
            <w:textDirection w:val="btLr"/>
            <w:vAlign w:val="center"/>
            <w:hideMark/>
          </w:tcPr>
          <w:p w14:paraId="6ECCCFAF" w14:textId="77777777" w:rsidR="00E16877" w:rsidRPr="00DC4B0D" w:rsidRDefault="00E16877" w:rsidP="00500F86">
            <w:pPr>
              <w:ind w:left="113" w:right="113"/>
              <w:jc w:val="center"/>
              <w:rPr>
                <w:color w:val="000000"/>
              </w:rPr>
            </w:pPr>
            <w:r w:rsidRPr="00DC4B0D">
              <w:rPr>
                <w:color w:val="000000"/>
              </w:rPr>
              <w:t>25,9</w:t>
            </w:r>
          </w:p>
        </w:tc>
        <w:tc>
          <w:tcPr>
            <w:tcW w:w="171" w:type="pct"/>
            <w:shd w:val="clear" w:color="auto" w:fill="auto"/>
            <w:noWrap/>
            <w:textDirection w:val="btLr"/>
            <w:vAlign w:val="center"/>
            <w:hideMark/>
          </w:tcPr>
          <w:p w14:paraId="42486416" w14:textId="77777777" w:rsidR="00E16877" w:rsidRPr="00DC4B0D" w:rsidRDefault="00E16877" w:rsidP="00500F86">
            <w:pPr>
              <w:ind w:left="113" w:right="113"/>
              <w:jc w:val="center"/>
              <w:rPr>
                <w:color w:val="000000"/>
              </w:rPr>
            </w:pPr>
            <w:r w:rsidRPr="00DC4B0D">
              <w:rPr>
                <w:color w:val="000000"/>
              </w:rPr>
              <w:t>15,4</w:t>
            </w:r>
          </w:p>
        </w:tc>
        <w:tc>
          <w:tcPr>
            <w:tcW w:w="171" w:type="pct"/>
            <w:textDirection w:val="btLr"/>
            <w:vAlign w:val="center"/>
          </w:tcPr>
          <w:p w14:paraId="6E346F0A" w14:textId="77777777" w:rsidR="00E16877" w:rsidRPr="00DC4B0D" w:rsidRDefault="00E16877" w:rsidP="00500F86">
            <w:pPr>
              <w:ind w:left="113" w:right="113"/>
              <w:jc w:val="center"/>
              <w:rPr>
                <w:color w:val="000000"/>
              </w:rPr>
            </w:pPr>
            <w:r w:rsidRPr="00DC4B0D">
              <w:rPr>
                <w:color w:val="000000"/>
              </w:rPr>
              <w:t>1,3</w:t>
            </w:r>
          </w:p>
        </w:tc>
        <w:tc>
          <w:tcPr>
            <w:tcW w:w="171" w:type="pct"/>
            <w:shd w:val="clear" w:color="auto" w:fill="auto"/>
            <w:textDirection w:val="btLr"/>
            <w:vAlign w:val="center"/>
            <w:hideMark/>
          </w:tcPr>
          <w:p w14:paraId="6C94C4AC" w14:textId="77777777" w:rsidR="00E16877" w:rsidRPr="00DC4B0D" w:rsidRDefault="00E16877" w:rsidP="00500F86">
            <w:pPr>
              <w:ind w:left="113" w:right="113"/>
              <w:jc w:val="center"/>
              <w:rPr>
                <w:color w:val="000000"/>
              </w:rPr>
            </w:pPr>
            <w:r w:rsidRPr="00DC4B0D">
              <w:rPr>
                <w:color w:val="000000"/>
              </w:rPr>
              <w:t>8,7</w:t>
            </w:r>
          </w:p>
        </w:tc>
        <w:tc>
          <w:tcPr>
            <w:tcW w:w="171" w:type="pct"/>
            <w:shd w:val="clear" w:color="auto" w:fill="auto"/>
            <w:textDirection w:val="btLr"/>
            <w:vAlign w:val="center"/>
            <w:hideMark/>
          </w:tcPr>
          <w:p w14:paraId="2249E602" w14:textId="77777777" w:rsidR="00E16877" w:rsidRPr="00DC4B0D" w:rsidRDefault="00E16877" w:rsidP="00500F86">
            <w:pPr>
              <w:ind w:left="113" w:right="113"/>
              <w:jc w:val="center"/>
              <w:rPr>
                <w:color w:val="000000"/>
              </w:rPr>
            </w:pPr>
            <w:r w:rsidRPr="00DC4B0D">
              <w:rPr>
                <w:color w:val="000000"/>
              </w:rPr>
              <w:t>0,0</w:t>
            </w:r>
          </w:p>
        </w:tc>
        <w:tc>
          <w:tcPr>
            <w:tcW w:w="171" w:type="pct"/>
            <w:shd w:val="clear" w:color="auto" w:fill="auto"/>
            <w:textDirection w:val="btLr"/>
            <w:vAlign w:val="center"/>
            <w:hideMark/>
          </w:tcPr>
          <w:p w14:paraId="0809A762" w14:textId="77777777" w:rsidR="00E16877" w:rsidRPr="00DC4B0D" w:rsidRDefault="00E16877" w:rsidP="00500F86">
            <w:pPr>
              <w:ind w:left="113" w:right="113"/>
              <w:jc w:val="center"/>
              <w:rPr>
                <w:color w:val="000000"/>
              </w:rPr>
            </w:pPr>
            <w:r w:rsidRPr="00DC4B0D">
              <w:rPr>
                <w:color w:val="000000"/>
              </w:rPr>
              <w:t>8,9</w:t>
            </w:r>
          </w:p>
        </w:tc>
        <w:tc>
          <w:tcPr>
            <w:tcW w:w="171" w:type="pct"/>
            <w:shd w:val="clear" w:color="auto" w:fill="auto"/>
            <w:textDirection w:val="btLr"/>
            <w:vAlign w:val="center"/>
            <w:hideMark/>
          </w:tcPr>
          <w:p w14:paraId="7567071B" w14:textId="77777777" w:rsidR="00E16877" w:rsidRPr="00DC4B0D" w:rsidRDefault="00E16877" w:rsidP="00500F86">
            <w:pPr>
              <w:ind w:left="113" w:right="113"/>
              <w:jc w:val="center"/>
              <w:rPr>
                <w:color w:val="000000"/>
              </w:rPr>
            </w:pPr>
            <w:r w:rsidRPr="00DC4B0D">
              <w:rPr>
                <w:color w:val="000000"/>
              </w:rPr>
              <w:t>11,0</w:t>
            </w:r>
          </w:p>
        </w:tc>
        <w:tc>
          <w:tcPr>
            <w:tcW w:w="171" w:type="pct"/>
            <w:textDirection w:val="btLr"/>
            <w:vAlign w:val="center"/>
          </w:tcPr>
          <w:p w14:paraId="0C8892F8" w14:textId="77777777" w:rsidR="00E16877" w:rsidRPr="00DC4B0D" w:rsidRDefault="00E16877" w:rsidP="00500F86">
            <w:pPr>
              <w:ind w:left="113" w:right="113"/>
              <w:jc w:val="center"/>
              <w:rPr>
                <w:color w:val="000000"/>
              </w:rPr>
            </w:pPr>
            <w:r w:rsidRPr="00DC4B0D">
              <w:rPr>
                <w:color w:val="000000"/>
              </w:rPr>
              <w:t>1,1</w:t>
            </w:r>
          </w:p>
        </w:tc>
        <w:tc>
          <w:tcPr>
            <w:tcW w:w="171" w:type="pct"/>
            <w:shd w:val="clear" w:color="auto" w:fill="auto"/>
            <w:textDirection w:val="btLr"/>
            <w:vAlign w:val="center"/>
            <w:hideMark/>
          </w:tcPr>
          <w:p w14:paraId="6E7AE6D1" w14:textId="77777777" w:rsidR="00E16877" w:rsidRPr="00DC4B0D" w:rsidRDefault="00E16877" w:rsidP="00500F86">
            <w:pPr>
              <w:ind w:left="113" w:right="113"/>
              <w:jc w:val="center"/>
              <w:rPr>
                <w:color w:val="000000"/>
              </w:rPr>
            </w:pPr>
            <w:r w:rsidRPr="00DC4B0D">
              <w:rPr>
                <w:color w:val="000000"/>
              </w:rPr>
              <w:t>5,0</w:t>
            </w:r>
          </w:p>
        </w:tc>
        <w:tc>
          <w:tcPr>
            <w:tcW w:w="171" w:type="pct"/>
            <w:shd w:val="clear" w:color="auto" w:fill="auto"/>
            <w:textDirection w:val="btLr"/>
            <w:vAlign w:val="center"/>
            <w:hideMark/>
          </w:tcPr>
          <w:p w14:paraId="7BF5DF00" w14:textId="77777777" w:rsidR="00E16877" w:rsidRPr="00DC4B0D" w:rsidRDefault="00E16877" w:rsidP="00500F86">
            <w:pPr>
              <w:ind w:left="113" w:right="113"/>
              <w:jc w:val="center"/>
              <w:rPr>
                <w:color w:val="000000"/>
              </w:rPr>
            </w:pPr>
            <w:r w:rsidRPr="00DC4B0D">
              <w:rPr>
                <w:color w:val="000000"/>
              </w:rPr>
              <w:t>2,4</w:t>
            </w:r>
          </w:p>
        </w:tc>
        <w:tc>
          <w:tcPr>
            <w:tcW w:w="171" w:type="pct"/>
            <w:shd w:val="clear" w:color="auto" w:fill="auto"/>
            <w:textDirection w:val="btLr"/>
            <w:vAlign w:val="center"/>
            <w:hideMark/>
          </w:tcPr>
          <w:p w14:paraId="2279059A" w14:textId="77777777" w:rsidR="00E16877" w:rsidRPr="00DC4B0D" w:rsidRDefault="00E16877" w:rsidP="00500F86">
            <w:pPr>
              <w:ind w:left="113" w:right="113"/>
              <w:jc w:val="center"/>
              <w:rPr>
                <w:color w:val="000000"/>
              </w:rPr>
            </w:pPr>
            <w:r w:rsidRPr="00DC4B0D">
              <w:rPr>
                <w:color w:val="000000"/>
              </w:rPr>
              <w:t>8,5</w:t>
            </w:r>
          </w:p>
        </w:tc>
        <w:tc>
          <w:tcPr>
            <w:tcW w:w="171" w:type="pct"/>
            <w:shd w:val="clear" w:color="auto" w:fill="auto"/>
            <w:textDirection w:val="btLr"/>
            <w:vAlign w:val="center"/>
            <w:hideMark/>
          </w:tcPr>
          <w:p w14:paraId="17D8AF80" w14:textId="77777777" w:rsidR="00E16877" w:rsidRPr="00DC4B0D" w:rsidRDefault="00E16877" w:rsidP="00500F86">
            <w:pPr>
              <w:ind w:left="113" w:right="113"/>
              <w:jc w:val="center"/>
              <w:rPr>
                <w:color w:val="000000"/>
              </w:rPr>
            </w:pPr>
            <w:r w:rsidRPr="00DC4B0D">
              <w:rPr>
                <w:color w:val="000000"/>
              </w:rPr>
              <w:t>9,1</w:t>
            </w:r>
          </w:p>
        </w:tc>
      </w:tr>
    </w:tbl>
    <w:p w14:paraId="19BAE06E" w14:textId="77777777" w:rsidR="00E67CDB" w:rsidRPr="00DC4B0D" w:rsidRDefault="00E67CDB" w:rsidP="00E67CDB">
      <w:pPr>
        <w:tabs>
          <w:tab w:val="center" w:pos="4857"/>
        </w:tabs>
        <w:spacing w:line="312" w:lineRule="auto"/>
        <w:jc w:val="both"/>
        <w:rPr>
          <w:color w:val="000000" w:themeColor="text1"/>
          <w:sz w:val="28"/>
          <w:szCs w:val="28"/>
        </w:rPr>
        <w:sectPr w:rsidR="00E67CDB" w:rsidRPr="00DC4B0D" w:rsidSect="00DF631A">
          <w:pgSz w:w="16838" w:h="11906" w:orient="landscape"/>
          <w:pgMar w:top="1701" w:right="1134" w:bottom="851" w:left="1134" w:header="709" w:footer="709" w:gutter="0"/>
          <w:cols w:space="708"/>
          <w:titlePg/>
          <w:docGrid w:linePitch="360"/>
        </w:sectPr>
      </w:pPr>
    </w:p>
    <w:p w14:paraId="53FB2E32" w14:textId="77777777" w:rsidR="00995598" w:rsidRPr="00DC4B0D" w:rsidRDefault="0099559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 xml:space="preserve">Данные об удовлетворенности бизнес-сообщества сроками получения услуг естественных монополий в городах и районах </w:t>
      </w:r>
      <w:r w:rsidR="00603C3B" w:rsidRPr="00DC4B0D">
        <w:rPr>
          <w:color w:val="000000" w:themeColor="text1"/>
          <w:sz w:val="28"/>
          <w:szCs w:val="28"/>
        </w:rPr>
        <w:t>республики приведены в табл. 2.5</w:t>
      </w:r>
      <w:r w:rsidRPr="00DC4B0D">
        <w:rPr>
          <w:color w:val="000000" w:themeColor="text1"/>
          <w:sz w:val="28"/>
          <w:szCs w:val="28"/>
        </w:rPr>
        <w:t>.</w:t>
      </w:r>
      <w:r w:rsidR="000B3228" w:rsidRPr="00DC4B0D">
        <w:rPr>
          <w:color w:val="000000" w:themeColor="text1"/>
          <w:sz w:val="28"/>
          <w:szCs w:val="28"/>
        </w:rPr>
        <w:t xml:space="preserve"> Исходя из результатов можно сделать следующие выводы:</w:t>
      </w:r>
    </w:p>
    <w:p w14:paraId="66280CA7" w14:textId="0FC612EB" w:rsidR="00335D8E" w:rsidRPr="00DC4B0D" w:rsidRDefault="000B3228" w:rsidP="007E07F6">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AA22CF" w:rsidRPr="00DC4B0D">
        <w:rPr>
          <w:color w:val="000000" w:themeColor="text1"/>
          <w:sz w:val="28"/>
          <w:szCs w:val="28"/>
        </w:rPr>
        <w:t>2</w:t>
      </w:r>
      <w:r w:rsidRPr="00DC4B0D">
        <w:rPr>
          <w:color w:val="000000" w:themeColor="text1"/>
          <w:sz w:val="28"/>
          <w:szCs w:val="28"/>
        </w:rPr>
        <w:t xml:space="preserve"> г. сроками получения услуг естественных монополий больше удовлетворены предприятия-респонденты, зарегистрированные в </w:t>
      </w:r>
      <w:r w:rsidR="00AA22CF" w:rsidRPr="00DC4B0D">
        <w:rPr>
          <w:color w:val="000000" w:themeColor="text1"/>
          <w:sz w:val="28"/>
          <w:szCs w:val="28"/>
        </w:rPr>
        <w:t>городе</w:t>
      </w:r>
      <w:r w:rsidR="00785C44" w:rsidRPr="00DC4B0D">
        <w:rPr>
          <w:color w:val="000000" w:themeColor="text1"/>
          <w:sz w:val="28"/>
          <w:szCs w:val="28"/>
        </w:rPr>
        <w:t xml:space="preserve"> (</w:t>
      </w:r>
      <w:r w:rsidR="005D1F78">
        <w:rPr>
          <w:color w:val="000000" w:themeColor="text1"/>
          <w:sz w:val="28"/>
          <w:szCs w:val="28"/>
        </w:rPr>
        <w:t>77</w:t>
      </w:r>
      <w:r w:rsidR="00785C44" w:rsidRPr="00DC4B0D">
        <w:rPr>
          <w:color w:val="000000" w:themeColor="text1"/>
          <w:sz w:val="28"/>
          <w:szCs w:val="28"/>
        </w:rPr>
        <w:t>,</w:t>
      </w:r>
      <w:r w:rsidR="005D1F78">
        <w:rPr>
          <w:color w:val="000000" w:themeColor="text1"/>
          <w:sz w:val="28"/>
          <w:szCs w:val="28"/>
        </w:rPr>
        <w:t>1</w:t>
      </w:r>
      <w:r w:rsidR="00785C44" w:rsidRPr="00DC4B0D">
        <w:rPr>
          <w:color w:val="000000" w:themeColor="text1"/>
          <w:sz w:val="28"/>
          <w:szCs w:val="28"/>
        </w:rPr>
        <w:t xml:space="preserve">% опрошенных против </w:t>
      </w:r>
      <w:r w:rsidR="005D1F78">
        <w:rPr>
          <w:color w:val="000000" w:themeColor="text1"/>
          <w:sz w:val="28"/>
          <w:szCs w:val="28"/>
        </w:rPr>
        <w:t>59</w:t>
      </w:r>
      <w:r w:rsidR="00785C44" w:rsidRPr="00DC4B0D">
        <w:rPr>
          <w:color w:val="000000" w:themeColor="text1"/>
          <w:sz w:val="28"/>
          <w:szCs w:val="28"/>
        </w:rPr>
        <w:t>,</w:t>
      </w:r>
      <w:r w:rsidR="005D1F78">
        <w:rPr>
          <w:color w:val="000000" w:themeColor="text1"/>
          <w:sz w:val="28"/>
          <w:szCs w:val="28"/>
        </w:rPr>
        <w:t>6</w:t>
      </w:r>
      <w:r w:rsidRPr="00DC4B0D">
        <w:rPr>
          <w:color w:val="000000" w:themeColor="text1"/>
          <w:sz w:val="28"/>
          <w:szCs w:val="28"/>
        </w:rPr>
        <w:t xml:space="preserve">% по водоснабжению </w:t>
      </w:r>
      <w:r w:rsidR="004C249F" w:rsidRPr="00DC4B0D">
        <w:rPr>
          <w:color w:val="000000" w:themeColor="text1"/>
          <w:sz w:val="28"/>
          <w:szCs w:val="28"/>
        </w:rPr>
        <w:t xml:space="preserve">и водоотведению; </w:t>
      </w:r>
      <w:r w:rsidR="005D1F78">
        <w:rPr>
          <w:color w:val="000000" w:themeColor="text1"/>
          <w:sz w:val="28"/>
          <w:szCs w:val="28"/>
        </w:rPr>
        <w:t>72</w:t>
      </w:r>
      <w:r w:rsidR="005D1F78" w:rsidRPr="00DC4B0D">
        <w:rPr>
          <w:color w:val="000000" w:themeColor="text1"/>
          <w:sz w:val="28"/>
          <w:szCs w:val="28"/>
        </w:rPr>
        <w:t>,</w:t>
      </w:r>
      <w:r w:rsidR="005D1F78">
        <w:rPr>
          <w:color w:val="000000" w:themeColor="text1"/>
          <w:sz w:val="28"/>
          <w:szCs w:val="28"/>
        </w:rPr>
        <w:t>5</w:t>
      </w:r>
      <w:r w:rsidR="005D1F78" w:rsidRPr="00DC4B0D">
        <w:rPr>
          <w:color w:val="000000" w:themeColor="text1"/>
          <w:sz w:val="28"/>
          <w:szCs w:val="28"/>
        </w:rPr>
        <w:t xml:space="preserve">% </w:t>
      </w:r>
      <w:r w:rsidR="004C249F" w:rsidRPr="00DC4B0D">
        <w:rPr>
          <w:color w:val="000000" w:themeColor="text1"/>
          <w:sz w:val="28"/>
          <w:szCs w:val="28"/>
        </w:rPr>
        <w:t xml:space="preserve"> опрошенных против </w:t>
      </w:r>
      <w:r w:rsidR="005D1F78">
        <w:rPr>
          <w:color w:val="000000" w:themeColor="text1"/>
          <w:sz w:val="28"/>
          <w:szCs w:val="28"/>
        </w:rPr>
        <w:t>61</w:t>
      </w:r>
      <w:r w:rsidR="005D1F78" w:rsidRPr="00DC4B0D">
        <w:rPr>
          <w:color w:val="000000" w:themeColor="text1"/>
          <w:sz w:val="28"/>
          <w:szCs w:val="28"/>
        </w:rPr>
        <w:t>,</w:t>
      </w:r>
      <w:r w:rsidR="005D1F78">
        <w:rPr>
          <w:color w:val="000000" w:themeColor="text1"/>
          <w:sz w:val="28"/>
          <w:szCs w:val="28"/>
        </w:rPr>
        <w:t>7</w:t>
      </w:r>
      <w:r w:rsidR="005D1F78" w:rsidRPr="00DC4B0D">
        <w:rPr>
          <w:color w:val="000000" w:themeColor="text1"/>
          <w:sz w:val="28"/>
          <w:szCs w:val="28"/>
        </w:rPr>
        <w:t xml:space="preserve">% </w:t>
      </w:r>
      <w:r w:rsidR="004C249F" w:rsidRPr="00DC4B0D">
        <w:rPr>
          <w:color w:val="000000" w:themeColor="text1"/>
          <w:sz w:val="28"/>
          <w:szCs w:val="28"/>
        </w:rPr>
        <w:t xml:space="preserve">по газоснабжению; </w:t>
      </w:r>
      <w:r w:rsidR="005D1F78">
        <w:rPr>
          <w:color w:val="000000" w:themeColor="text1"/>
          <w:sz w:val="28"/>
          <w:szCs w:val="28"/>
        </w:rPr>
        <w:t>77</w:t>
      </w:r>
      <w:r w:rsidR="004C249F" w:rsidRPr="00DC4B0D">
        <w:rPr>
          <w:color w:val="000000" w:themeColor="text1"/>
          <w:sz w:val="28"/>
          <w:szCs w:val="28"/>
        </w:rPr>
        <w:t>,</w:t>
      </w:r>
      <w:r w:rsidR="005D1F78">
        <w:rPr>
          <w:color w:val="000000" w:themeColor="text1"/>
          <w:sz w:val="28"/>
          <w:szCs w:val="28"/>
        </w:rPr>
        <w:t>4</w:t>
      </w:r>
      <w:r w:rsidR="004C249F" w:rsidRPr="00DC4B0D">
        <w:rPr>
          <w:color w:val="000000" w:themeColor="text1"/>
          <w:sz w:val="28"/>
          <w:szCs w:val="28"/>
        </w:rPr>
        <w:t>%</w:t>
      </w:r>
      <w:r w:rsidR="00785C44" w:rsidRPr="00DC4B0D">
        <w:rPr>
          <w:color w:val="000000" w:themeColor="text1"/>
          <w:sz w:val="28"/>
          <w:szCs w:val="28"/>
        </w:rPr>
        <w:t xml:space="preserve"> опрошенных против </w:t>
      </w:r>
      <w:r w:rsidR="005D1F78">
        <w:rPr>
          <w:color w:val="000000" w:themeColor="text1"/>
          <w:sz w:val="28"/>
          <w:szCs w:val="28"/>
        </w:rPr>
        <w:t>60</w:t>
      </w:r>
      <w:r w:rsidR="00785C44" w:rsidRPr="00DC4B0D">
        <w:rPr>
          <w:color w:val="000000" w:themeColor="text1"/>
          <w:sz w:val="28"/>
          <w:szCs w:val="28"/>
        </w:rPr>
        <w:t>,</w:t>
      </w:r>
      <w:r w:rsidR="005D1F78">
        <w:rPr>
          <w:color w:val="000000" w:themeColor="text1"/>
          <w:sz w:val="28"/>
          <w:szCs w:val="28"/>
        </w:rPr>
        <w:t>6</w:t>
      </w:r>
      <w:r w:rsidR="004C249F" w:rsidRPr="00DC4B0D">
        <w:rPr>
          <w:color w:val="000000" w:themeColor="text1"/>
          <w:sz w:val="28"/>
          <w:szCs w:val="28"/>
        </w:rPr>
        <w:t>% по электроснабжен</w:t>
      </w:r>
      <w:r w:rsidR="00785C44" w:rsidRPr="00DC4B0D">
        <w:rPr>
          <w:color w:val="000000" w:themeColor="text1"/>
          <w:sz w:val="28"/>
          <w:szCs w:val="28"/>
        </w:rPr>
        <w:t xml:space="preserve">ию; </w:t>
      </w:r>
      <w:r w:rsidR="005D1F78">
        <w:rPr>
          <w:color w:val="000000" w:themeColor="text1"/>
          <w:sz w:val="28"/>
          <w:szCs w:val="28"/>
        </w:rPr>
        <w:t>7</w:t>
      </w:r>
      <w:r w:rsidR="00AA22CF" w:rsidRPr="00DC4B0D">
        <w:rPr>
          <w:color w:val="000000" w:themeColor="text1"/>
          <w:sz w:val="28"/>
          <w:szCs w:val="28"/>
        </w:rPr>
        <w:t>3,</w:t>
      </w:r>
      <w:r w:rsidR="005D1F78">
        <w:rPr>
          <w:color w:val="000000" w:themeColor="text1"/>
          <w:sz w:val="28"/>
          <w:szCs w:val="28"/>
        </w:rPr>
        <w:t>8</w:t>
      </w:r>
      <w:r w:rsidR="00AA22CF" w:rsidRPr="00DC4B0D">
        <w:rPr>
          <w:color w:val="000000" w:themeColor="text1"/>
          <w:sz w:val="28"/>
          <w:szCs w:val="28"/>
        </w:rPr>
        <w:t xml:space="preserve">% </w:t>
      </w:r>
      <w:r w:rsidR="00785C44" w:rsidRPr="00DC4B0D">
        <w:rPr>
          <w:color w:val="000000" w:themeColor="text1"/>
          <w:sz w:val="28"/>
          <w:szCs w:val="28"/>
        </w:rPr>
        <w:t xml:space="preserve">опрошенных против </w:t>
      </w:r>
      <w:r w:rsidR="005D1F78">
        <w:rPr>
          <w:color w:val="000000" w:themeColor="text1"/>
          <w:sz w:val="28"/>
          <w:szCs w:val="28"/>
        </w:rPr>
        <w:t>59</w:t>
      </w:r>
      <w:r w:rsidR="00785C44" w:rsidRPr="00DC4B0D">
        <w:rPr>
          <w:color w:val="000000" w:themeColor="text1"/>
          <w:sz w:val="28"/>
          <w:szCs w:val="28"/>
        </w:rPr>
        <w:t>,</w:t>
      </w:r>
      <w:r w:rsidR="005D1F78">
        <w:rPr>
          <w:color w:val="000000" w:themeColor="text1"/>
          <w:sz w:val="28"/>
          <w:szCs w:val="28"/>
        </w:rPr>
        <w:t>1</w:t>
      </w:r>
      <w:r w:rsidR="004C249F" w:rsidRPr="00DC4B0D">
        <w:rPr>
          <w:color w:val="000000" w:themeColor="text1"/>
          <w:sz w:val="28"/>
          <w:szCs w:val="28"/>
        </w:rPr>
        <w:t xml:space="preserve">% по теплоснабжению; </w:t>
      </w:r>
      <w:r w:rsidR="005D1F78">
        <w:rPr>
          <w:color w:val="000000" w:themeColor="text1"/>
          <w:sz w:val="28"/>
          <w:szCs w:val="28"/>
        </w:rPr>
        <w:t>7</w:t>
      </w:r>
      <w:r w:rsidR="00AA22CF" w:rsidRPr="00DC4B0D">
        <w:rPr>
          <w:color w:val="000000" w:themeColor="text1"/>
          <w:sz w:val="28"/>
          <w:szCs w:val="28"/>
        </w:rPr>
        <w:t>8</w:t>
      </w:r>
      <w:r w:rsidR="004C249F" w:rsidRPr="00DC4B0D">
        <w:rPr>
          <w:color w:val="000000" w:themeColor="text1"/>
          <w:sz w:val="28"/>
          <w:szCs w:val="28"/>
        </w:rPr>
        <w:t>,</w:t>
      </w:r>
      <w:r w:rsidR="005D1F78">
        <w:rPr>
          <w:color w:val="000000" w:themeColor="text1"/>
          <w:sz w:val="28"/>
          <w:szCs w:val="28"/>
        </w:rPr>
        <w:t>5</w:t>
      </w:r>
      <w:r w:rsidR="004C249F" w:rsidRPr="00DC4B0D">
        <w:rPr>
          <w:color w:val="000000" w:themeColor="text1"/>
          <w:sz w:val="28"/>
          <w:szCs w:val="28"/>
        </w:rPr>
        <w:t>% опрошенных п</w:t>
      </w:r>
      <w:r w:rsidR="002E4323" w:rsidRPr="00DC4B0D">
        <w:rPr>
          <w:color w:val="000000" w:themeColor="text1"/>
          <w:sz w:val="28"/>
          <w:szCs w:val="28"/>
        </w:rPr>
        <w:t xml:space="preserve">ротив </w:t>
      </w:r>
      <w:r w:rsidR="005D1F78">
        <w:rPr>
          <w:color w:val="000000" w:themeColor="text1"/>
          <w:sz w:val="28"/>
          <w:szCs w:val="28"/>
        </w:rPr>
        <w:t>62</w:t>
      </w:r>
      <w:r w:rsidR="002E4323" w:rsidRPr="00DC4B0D">
        <w:rPr>
          <w:color w:val="000000" w:themeColor="text1"/>
          <w:sz w:val="28"/>
          <w:szCs w:val="28"/>
        </w:rPr>
        <w:t>,</w:t>
      </w:r>
      <w:r w:rsidR="005D1F78">
        <w:rPr>
          <w:color w:val="000000" w:themeColor="text1"/>
          <w:sz w:val="28"/>
          <w:szCs w:val="28"/>
        </w:rPr>
        <w:t>5</w:t>
      </w:r>
      <w:r w:rsidR="002E4323" w:rsidRPr="00DC4B0D">
        <w:rPr>
          <w:color w:val="000000" w:themeColor="text1"/>
          <w:sz w:val="28"/>
          <w:szCs w:val="28"/>
        </w:rPr>
        <w:t>% по телефонной связи и</w:t>
      </w:r>
      <w:r w:rsidR="004C249F" w:rsidRPr="00DC4B0D">
        <w:rPr>
          <w:color w:val="000000" w:themeColor="text1"/>
          <w:sz w:val="28"/>
          <w:szCs w:val="28"/>
        </w:rPr>
        <w:t xml:space="preserve"> </w:t>
      </w:r>
      <w:r w:rsidR="005D1F78">
        <w:rPr>
          <w:color w:val="000000" w:themeColor="text1"/>
          <w:sz w:val="28"/>
          <w:szCs w:val="28"/>
        </w:rPr>
        <w:t>7</w:t>
      </w:r>
      <w:r w:rsidR="00AA22CF" w:rsidRPr="00DC4B0D">
        <w:rPr>
          <w:color w:val="000000" w:themeColor="text1"/>
          <w:sz w:val="28"/>
          <w:szCs w:val="28"/>
        </w:rPr>
        <w:t>2</w:t>
      </w:r>
      <w:r w:rsidR="007E07F6" w:rsidRPr="00DC4B0D">
        <w:rPr>
          <w:color w:val="000000" w:themeColor="text1"/>
          <w:sz w:val="28"/>
          <w:szCs w:val="28"/>
        </w:rPr>
        <w:t>,</w:t>
      </w:r>
      <w:r w:rsidR="005D1F78">
        <w:rPr>
          <w:color w:val="000000" w:themeColor="text1"/>
          <w:sz w:val="28"/>
          <w:szCs w:val="28"/>
        </w:rPr>
        <w:t>5</w:t>
      </w:r>
      <w:r w:rsidR="007E07F6" w:rsidRPr="00DC4B0D">
        <w:rPr>
          <w:color w:val="000000" w:themeColor="text1"/>
          <w:sz w:val="28"/>
          <w:szCs w:val="28"/>
        </w:rPr>
        <w:t xml:space="preserve">% опрошенных против </w:t>
      </w:r>
      <w:r w:rsidR="005D1F78">
        <w:rPr>
          <w:color w:val="000000" w:themeColor="text1"/>
          <w:sz w:val="28"/>
          <w:szCs w:val="28"/>
        </w:rPr>
        <w:t>56</w:t>
      </w:r>
      <w:r w:rsidR="007E07F6" w:rsidRPr="00DC4B0D">
        <w:rPr>
          <w:color w:val="000000" w:themeColor="text1"/>
          <w:sz w:val="28"/>
          <w:szCs w:val="28"/>
        </w:rPr>
        <w:t>,</w:t>
      </w:r>
      <w:r w:rsidR="005D1F78">
        <w:rPr>
          <w:color w:val="000000" w:themeColor="text1"/>
          <w:sz w:val="28"/>
          <w:szCs w:val="28"/>
        </w:rPr>
        <w:t>1</w:t>
      </w:r>
      <w:r w:rsidR="007E07F6" w:rsidRPr="00DC4B0D">
        <w:rPr>
          <w:color w:val="000000" w:themeColor="text1"/>
          <w:sz w:val="28"/>
          <w:szCs w:val="28"/>
        </w:rPr>
        <w:t>% по водоочистке</w:t>
      </w:r>
      <w:r w:rsidRPr="00DC4B0D">
        <w:rPr>
          <w:color w:val="000000" w:themeColor="text1"/>
          <w:sz w:val="28"/>
          <w:szCs w:val="28"/>
        </w:rPr>
        <w:t>)</w:t>
      </w:r>
      <w:r w:rsidR="007E07F6" w:rsidRPr="00DC4B0D">
        <w:rPr>
          <w:color w:val="000000" w:themeColor="text1"/>
          <w:sz w:val="28"/>
          <w:szCs w:val="28"/>
        </w:rPr>
        <w:t>;</w:t>
      </w:r>
    </w:p>
    <w:p w14:paraId="5469D6A0" w14:textId="269B3D11" w:rsidR="00335D8E" w:rsidRPr="00DC4B0D" w:rsidRDefault="00335D8E" w:rsidP="0040365E">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AA22CF" w:rsidRPr="00DC4B0D">
        <w:rPr>
          <w:color w:val="000000" w:themeColor="text1"/>
          <w:sz w:val="28"/>
          <w:szCs w:val="28"/>
        </w:rPr>
        <w:t>2</w:t>
      </w:r>
      <w:r w:rsidRPr="00DC4B0D">
        <w:rPr>
          <w:color w:val="000000" w:themeColor="text1"/>
          <w:sz w:val="28"/>
          <w:szCs w:val="28"/>
        </w:rPr>
        <w:t xml:space="preserve"> г. сроками получения услуг естественных монополий в большей степени не удовлетворены (сумма вариантов ответа «неудовлетворительное» и «скорее неудовлетворительное») респонденты, зарегистрированные в</w:t>
      </w:r>
      <w:r w:rsidR="00E4017D" w:rsidRPr="00DC4B0D">
        <w:rPr>
          <w:color w:val="000000" w:themeColor="text1"/>
          <w:sz w:val="28"/>
          <w:szCs w:val="28"/>
        </w:rPr>
        <w:t xml:space="preserve"> </w:t>
      </w:r>
      <w:r w:rsidR="00B470C2">
        <w:rPr>
          <w:color w:val="000000" w:themeColor="text1"/>
          <w:sz w:val="28"/>
          <w:szCs w:val="28"/>
        </w:rPr>
        <w:t>районах</w:t>
      </w:r>
      <w:r w:rsidRPr="00DC4B0D">
        <w:rPr>
          <w:color w:val="000000" w:themeColor="text1"/>
          <w:sz w:val="28"/>
          <w:szCs w:val="28"/>
        </w:rPr>
        <w:t xml:space="preserve"> (</w:t>
      </w:r>
      <w:r w:rsidR="00E4017D" w:rsidRPr="00DC4B0D">
        <w:rPr>
          <w:color w:val="000000" w:themeColor="text1"/>
          <w:sz w:val="28"/>
          <w:szCs w:val="28"/>
        </w:rPr>
        <w:t>5</w:t>
      </w:r>
      <w:r w:rsidRPr="00DC4B0D">
        <w:rPr>
          <w:color w:val="000000" w:themeColor="text1"/>
          <w:sz w:val="28"/>
          <w:szCs w:val="28"/>
        </w:rPr>
        <w:t>,</w:t>
      </w:r>
      <w:r w:rsidR="00E4017D" w:rsidRPr="00DC4B0D">
        <w:rPr>
          <w:color w:val="000000" w:themeColor="text1"/>
          <w:sz w:val="28"/>
          <w:szCs w:val="28"/>
        </w:rPr>
        <w:t>7</w:t>
      </w:r>
      <w:r w:rsidRPr="00DC4B0D">
        <w:rPr>
          <w:color w:val="000000" w:themeColor="text1"/>
          <w:sz w:val="28"/>
          <w:szCs w:val="28"/>
        </w:rPr>
        <w:t>% опрошенных против 1</w:t>
      </w:r>
      <w:r w:rsidR="005D1F78">
        <w:rPr>
          <w:color w:val="000000" w:themeColor="text1"/>
          <w:sz w:val="28"/>
          <w:szCs w:val="28"/>
        </w:rPr>
        <w:t>0</w:t>
      </w:r>
      <w:r w:rsidRPr="00DC4B0D">
        <w:rPr>
          <w:color w:val="000000" w:themeColor="text1"/>
          <w:sz w:val="28"/>
          <w:szCs w:val="28"/>
        </w:rPr>
        <w:t>,</w:t>
      </w:r>
      <w:r w:rsidR="00E4017D" w:rsidRPr="00DC4B0D">
        <w:rPr>
          <w:color w:val="000000" w:themeColor="text1"/>
          <w:sz w:val="28"/>
          <w:szCs w:val="28"/>
        </w:rPr>
        <w:t>8</w:t>
      </w:r>
      <w:r w:rsidRPr="00DC4B0D">
        <w:rPr>
          <w:color w:val="000000" w:themeColor="text1"/>
          <w:sz w:val="28"/>
          <w:szCs w:val="28"/>
        </w:rPr>
        <w:t>% по вод</w:t>
      </w:r>
      <w:r w:rsidR="00785C44" w:rsidRPr="00DC4B0D">
        <w:rPr>
          <w:color w:val="000000" w:themeColor="text1"/>
          <w:sz w:val="28"/>
          <w:szCs w:val="28"/>
        </w:rPr>
        <w:t xml:space="preserve">оснабжению и водоотведению; </w:t>
      </w:r>
      <w:r w:rsidR="005D1F78">
        <w:rPr>
          <w:color w:val="000000" w:themeColor="text1"/>
          <w:sz w:val="28"/>
          <w:szCs w:val="28"/>
        </w:rPr>
        <w:t>5</w:t>
      </w:r>
      <w:r w:rsidR="00785C44" w:rsidRPr="00DC4B0D">
        <w:rPr>
          <w:color w:val="000000" w:themeColor="text1"/>
          <w:sz w:val="28"/>
          <w:szCs w:val="28"/>
        </w:rPr>
        <w:t>,</w:t>
      </w:r>
      <w:r w:rsidR="00E4017D" w:rsidRPr="00DC4B0D">
        <w:rPr>
          <w:color w:val="000000" w:themeColor="text1"/>
          <w:sz w:val="28"/>
          <w:szCs w:val="28"/>
        </w:rPr>
        <w:t>4</w:t>
      </w:r>
      <w:r w:rsidR="00785C44" w:rsidRPr="00DC4B0D">
        <w:rPr>
          <w:color w:val="000000" w:themeColor="text1"/>
          <w:sz w:val="28"/>
          <w:szCs w:val="28"/>
        </w:rPr>
        <w:t xml:space="preserve">% опрошенных против </w:t>
      </w:r>
      <w:r w:rsidR="005D1F78">
        <w:rPr>
          <w:color w:val="000000" w:themeColor="text1"/>
          <w:sz w:val="28"/>
          <w:szCs w:val="28"/>
        </w:rPr>
        <w:t>9</w:t>
      </w:r>
      <w:r w:rsidR="00785C44" w:rsidRPr="00DC4B0D">
        <w:rPr>
          <w:color w:val="000000" w:themeColor="text1"/>
          <w:sz w:val="28"/>
          <w:szCs w:val="28"/>
        </w:rPr>
        <w:t>,</w:t>
      </w:r>
      <w:r w:rsidR="005D1F78">
        <w:rPr>
          <w:color w:val="000000" w:themeColor="text1"/>
          <w:sz w:val="28"/>
          <w:szCs w:val="28"/>
        </w:rPr>
        <w:t>3</w:t>
      </w:r>
      <w:r w:rsidRPr="00DC4B0D">
        <w:rPr>
          <w:color w:val="000000" w:themeColor="text1"/>
          <w:sz w:val="28"/>
          <w:szCs w:val="28"/>
        </w:rPr>
        <w:t>% по газоснабже</w:t>
      </w:r>
      <w:r w:rsidR="00785C44" w:rsidRPr="00DC4B0D">
        <w:rPr>
          <w:color w:val="000000" w:themeColor="text1"/>
          <w:sz w:val="28"/>
          <w:szCs w:val="28"/>
        </w:rPr>
        <w:t xml:space="preserve">нию; </w:t>
      </w:r>
      <w:r w:rsidR="005D1F78">
        <w:rPr>
          <w:color w:val="000000" w:themeColor="text1"/>
          <w:sz w:val="28"/>
          <w:szCs w:val="28"/>
        </w:rPr>
        <w:t>6</w:t>
      </w:r>
      <w:r w:rsidR="00785C44" w:rsidRPr="00DC4B0D">
        <w:rPr>
          <w:color w:val="000000" w:themeColor="text1"/>
          <w:sz w:val="28"/>
          <w:szCs w:val="28"/>
        </w:rPr>
        <w:t>,</w:t>
      </w:r>
      <w:r w:rsidR="005D1F78">
        <w:rPr>
          <w:color w:val="000000" w:themeColor="text1"/>
          <w:sz w:val="28"/>
          <w:szCs w:val="28"/>
        </w:rPr>
        <w:t>2</w:t>
      </w:r>
      <w:r w:rsidR="00785C44" w:rsidRPr="00DC4B0D">
        <w:rPr>
          <w:color w:val="000000" w:themeColor="text1"/>
          <w:sz w:val="28"/>
          <w:szCs w:val="28"/>
        </w:rPr>
        <w:t xml:space="preserve">% опрошенных против </w:t>
      </w:r>
      <w:r w:rsidR="005D1F78">
        <w:rPr>
          <w:color w:val="000000" w:themeColor="text1"/>
          <w:sz w:val="28"/>
          <w:szCs w:val="28"/>
        </w:rPr>
        <w:t>10</w:t>
      </w:r>
      <w:r w:rsidR="00785C44" w:rsidRPr="00DC4B0D">
        <w:rPr>
          <w:color w:val="000000" w:themeColor="text1"/>
          <w:sz w:val="28"/>
          <w:szCs w:val="28"/>
        </w:rPr>
        <w:t>,</w:t>
      </w:r>
      <w:r w:rsidR="005D1F78">
        <w:rPr>
          <w:color w:val="000000" w:themeColor="text1"/>
          <w:sz w:val="28"/>
          <w:szCs w:val="28"/>
        </w:rPr>
        <w:t>2</w:t>
      </w:r>
      <w:r w:rsidRPr="00DC4B0D">
        <w:rPr>
          <w:color w:val="000000" w:themeColor="text1"/>
          <w:sz w:val="28"/>
          <w:szCs w:val="28"/>
        </w:rPr>
        <w:t xml:space="preserve">% по электроснабжению; </w:t>
      </w:r>
      <w:r w:rsidR="005D1F78">
        <w:rPr>
          <w:color w:val="000000" w:themeColor="text1"/>
          <w:sz w:val="28"/>
          <w:szCs w:val="28"/>
        </w:rPr>
        <w:t>7</w:t>
      </w:r>
      <w:r w:rsidRPr="00DC4B0D">
        <w:rPr>
          <w:color w:val="000000" w:themeColor="text1"/>
          <w:sz w:val="28"/>
          <w:szCs w:val="28"/>
        </w:rPr>
        <w:t>,</w:t>
      </w:r>
      <w:r w:rsidR="00E4017D" w:rsidRPr="00DC4B0D">
        <w:rPr>
          <w:color w:val="000000" w:themeColor="text1"/>
          <w:sz w:val="28"/>
          <w:szCs w:val="28"/>
        </w:rPr>
        <w:t>8</w:t>
      </w:r>
      <w:r w:rsidRPr="00DC4B0D">
        <w:rPr>
          <w:color w:val="000000" w:themeColor="text1"/>
          <w:sz w:val="28"/>
          <w:szCs w:val="28"/>
        </w:rPr>
        <w:t xml:space="preserve">% опрошенных против </w:t>
      </w:r>
      <w:r w:rsidR="00E4017D" w:rsidRPr="00DC4B0D">
        <w:rPr>
          <w:color w:val="000000" w:themeColor="text1"/>
          <w:sz w:val="28"/>
          <w:szCs w:val="28"/>
        </w:rPr>
        <w:t>1</w:t>
      </w:r>
      <w:r w:rsidR="005D1F78">
        <w:rPr>
          <w:color w:val="000000" w:themeColor="text1"/>
          <w:sz w:val="28"/>
          <w:szCs w:val="28"/>
        </w:rPr>
        <w:t>0</w:t>
      </w:r>
      <w:r w:rsidRPr="00DC4B0D">
        <w:rPr>
          <w:color w:val="000000" w:themeColor="text1"/>
          <w:sz w:val="28"/>
          <w:szCs w:val="28"/>
        </w:rPr>
        <w:t>,</w:t>
      </w:r>
      <w:r w:rsidR="005D1F78">
        <w:rPr>
          <w:color w:val="000000" w:themeColor="text1"/>
          <w:sz w:val="28"/>
          <w:szCs w:val="28"/>
        </w:rPr>
        <w:t>0</w:t>
      </w:r>
      <w:r w:rsidRPr="00DC4B0D">
        <w:rPr>
          <w:color w:val="000000" w:themeColor="text1"/>
          <w:sz w:val="28"/>
          <w:szCs w:val="28"/>
        </w:rPr>
        <w:t xml:space="preserve">% по теплоснабжению; </w:t>
      </w:r>
      <w:r w:rsidR="005D1F78">
        <w:rPr>
          <w:color w:val="000000" w:themeColor="text1"/>
          <w:sz w:val="28"/>
          <w:szCs w:val="28"/>
        </w:rPr>
        <w:t>4</w:t>
      </w:r>
      <w:r w:rsidRPr="00DC4B0D">
        <w:rPr>
          <w:color w:val="000000" w:themeColor="text1"/>
          <w:sz w:val="28"/>
          <w:szCs w:val="28"/>
        </w:rPr>
        <w:t>,</w:t>
      </w:r>
      <w:r w:rsidR="005D1F78">
        <w:rPr>
          <w:color w:val="000000" w:themeColor="text1"/>
          <w:sz w:val="28"/>
          <w:szCs w:val="28"/>
        </w:rPr>
        <w:t>7</w:t>
      </w:r>
      <w:r w:rsidRPr="00DC4B0D">
        <w:rPr>
          <w:color w:val="000000" w:themeColor="text1"/>
          <w:sz w:val="28"/>
          <w:szCs w:val="28"/>
        </w:rPr>
        <w:t>% опрошенных против</w:t>
      </w:r>
      <w:r w:rsidR="00785C44" w:rsidRPr="00DC4B0D">
        <w:rPr>
          <w:color w:val="000000" w:themeColor="text1"/>
          <w:sz w:val="28"/>
          <w:szCs w:val="28"/>
        </w:rPr>
        <w:t xml:space="preserve"> </w:t>
      </w:r>
      <w:r w:rsidR="005D1F78">
        <w:rPr>
          <w:color w:val="000000" w:themeColor="text1"/>
          <w:sz w:val="28"/>
          <w:szCs w:val="28"/>
        </w:rPr>
        <w:t>1</w:t>
      </w:r>
      <w:r w:rsidR="00E4017D" w:rsidRPr="00DC4B0D">
        <w:rPr>
          <w:color w:val="000000" w:themeColor="text1"/>
          <w:sz w:val="28"/>
          <w:szCs w:val="28"/>
        </w:rPr>
        <w:t>0</w:t>
      </w:r>
      <w:r w:rsidR="00785C44" w:rsidRPr="00DC4B0D">
        <w:rPr>
          <w:color w:val="000000" w:themeColor="text1"/>
          <w:sz w:val="28"/>
          <w:szCs w:val="28"/>
        </w:rPr>
        <w:t>,</w:t>
      </w:r>
      <w:r w:rsidR="005D1F78">
        <w:rPr>
          <w:color w:val="000000" w:themeColor="text1"/>
          <w:sz w:val="28"/>
          <w:szCs w:val="28"/>
        </w:rPr>
        <w:t>0</w:t>
      </w:r>
      <w:r w:rsidR="00785C44" w:rsidRPr="00DC4B0D">
        <w:rPr>
          <w:color w:val="000000" w:themeColor="text1"/>
          <w:sz w:val="28"/>
          <w:szCs w:val="28"/>
        </w:rPr>
        <w:t xml:space="preserve">% по телефонной связи и </w:t>
      </w:r>
      <w:r w:rsidR="005D1F78">
        <w:rPr>
          <w:color w:val="000000" w:themeColor="text1"/>
          <w:sz w:val="28"/>
          <w:szCs w:val="28"/>
        </w:rPr>
        <w:t>7</w:t>
      </w:r>
      <w:r w:rsidR="00785C44" w:rsidRPr="00DC4B0D">
        <w:rPr>
          <w:color w:val="000000" w:themeColor="text1"/>
          <w:sz w:val="28"/>
          <w:szCs w:val="28"/>
        </w:rPr>
        <w:t>,</w:t>
      </w:r>
      <w:r w:rsidR="005D1F78">
        <w:rPr>
          <w:color w:val="000000" w:themeColor="text1"/>
          <w:sz w:val="28"/>
          <w:szCs w:val="28"/>
        </w:rPr>
        <w:t>0</w:t>
      </w:r>
      <w:r w:rsidRPr="00DC4B0D">
        <w:rPr>
          <w:color w:val="000000" w:themeColor="text1"/>
          <w:sz w:val="28"/>
          <w:szCs w:val="28"/>
        </w:rPr>
        <w:t xml:space="preserve">% опрошенных против </w:t>
      </w:r>
      <w:r w:rsidR="005D1F78">
        <w:rPr>
          <w:color w:val="000000" w:themeColor="text1"/>
          <w:sz w:val="28"/>
          <w:szCs w:val="28"/>
        </w:rPr>
        <w:t>13</w:t>
      </w:r>
      <w:r w:rsidRPr="00DC4B0D">
        <w:rPr>
          <w:color w:val="000000" w:themeColor="text1"/>
          <w:sz w:val="28"/>
          <w:szCs w:val="28"/>
        </w:rPr>
        <w:t>,</w:t>
      </w:r>
      <w:r w:rsidR="005D1F78">
        <w:rPr>
          <w:color w:val="000000" w:themeColor="text1"/>
          <w:sz w:val="28"/>
          <w:szCs w:val="28"/>
        </w:rPr>
        <w:t>4</w:t>
      </w:r>
      <w:r w:rsidRPr="00DC4B0D">
        <w:rPr>
          <w:color w:val="000000" w:themeColor="text1"/>
          <w:sz w:val="28"/>
          <w:szCs w:val="28"/>
        </w:rPr>
        <w:t>% по водоочистке)</w:t>
      </w:r>
      <w:r w:rsidR="0040365E">
        <w:rPr>
          <w:color w:val="000000" w:themeColor="text1"/>
          <w:sz w:val="28"/>
          <w:szCs w:val="28"/>
        </w:rPr>
        <w:t>.</w:t>
      </w:r>
    </w:p>
    <w:p w14:paraId="7B5BA5F7" w14:textId="77777777" w:rsidR="00995598" w:rsidRPr="00DC4B0D" w:rsidRDefault="00995598" w:rsidP="00335D8E">
      <w:pPr>
        <w:tabs>
          <w:tab w:val="center" w:pos="4857"/>
        </w:tabs>
        <w:spacing w:line="312" w:lineRule="auto"/>
        <w:ind w:firstLine="709"/>
        <w:jc w:val="both"/>
        <w:rPr>
          <w:color w:val="000000" w:themeColor="text1"/>
          <w:spacing w:val="-4"/>
          <w:sz w:val="28"/>
          <w:szCs w:val="28"/>
        </w:rPr>
      </w:pPr>
      <w:r w:rsidRPr="00DC4B0D">
        <w:rPr>
          <w:color w:val="000000" w:themeColor="text1"/>
          <w:spacing w:val="-4"/>
          <w:sz w:val="28"/>
          <w:szCs w:val="28"/>
        </w:rPr>
        <w:br w:type="page"/>
      </w:r>
    </w:p>
    <w:p w14:paraId="05FAFFE0" w14:textId="77777777" w:rsidR="00995598" w:rsidRPr="00DC4B0D" w:rsidRDefault="00995598" w:rsidP="00EB24FC">
      <w:pPr>
        <w:tabs>
          <w:tab w:val="center" w:pos="4857"/>
        </w:tabs>
        <w:spacing w:line="312" w:lineRule="auto"/>
        <w:jc w:val="both"/>
        <w:rPr>
          <w:color w:val="000000" w:themeColor="text1"/>
          <w:sz w:val="28"/>
          <w:szCs w:val="28"/>
        </w:rPr>
        <w:sectPr w:rsidR="00995598" w:rsidRPr="00DC4B0D" w:rsidSect="0041194F">
          <w:pgSz w:w="11906" w:h="16838"/>
          <w:pgMar w:top="1134" w:right="850" w:bottom="1134" w:left="1701" w:header="708" w:footer="708" w:gutter="0"/>
          <w:cols w:space="708"/>
          <w:titlePg/>
          <w:docGrid w:linePitch="360"/>
        </w:sectPr>
      </w:pPr>
    </w:p>
    <w:p w14:paraId="48A4ADE9" w14:textId="77777777" w:rsidR="00E16877" w:rsidRPr="00EB159C" w:rsidRDefault="00E16877" w:rsidP="00BF3724">
      <w:pPr>
        <w:tabs>
          <w:tab w:val="center" w:pos="4857"/>
        </w:tabs>
        <w:spacing w:line="312" w:lineRule="auto"/>
        <w:jc w:val="right"/>
        <w:rPr>
          <w:color w:val="000000" w:themeColor="text1"/>
          <w:sz w:val="28"/>
          <w:szCs w:val="28"/>
        </w:rPr>
      </w:pPr>
      <w:r w:rsidRPr="00DC4B0D">
        <w:rPr>
          <w:color w:val="000000" w:themeColor="text1"/>
          <w:sz w:val="28"/>
          <w:szCs w:val="28"/>
        </w:rPr>
        <w:lastRenderedPageBreak/>
        <w:t>Таблица 2.5</w:t>
      </w:r>
    </w:p>
    <w:p w14:paraId="70B09743" w14:textId="77777777" w:rsidR="00E16877" w:rsidRPr="00DC4B0D" w:rsidRDefault="00E16877" w:rsidP="00E16877">
      <w:pPr>
        <w:tabs>
          <w:tab w:val="center" w:pos="4857"/>
        </w:tabs>
        <w:spacing w:line="312" w:lineRule="auto"/>
        <w:jc w:val="center"/>
        <w:rPr>
          <w:color w:val="000000" w:themeColor="text1"/>
          <w:spacing w:val="-2"/>
          <w:sz w:val="28"/>
          <w:szCs w:val="28"/>
        </w:rPr>
      </w:pPr>
      <w:r w:rsidRPr="00DC4B0D">
        <w:rPr>
          <w:color w:val="000000" w:themeColor="text1"/>
          <w:spacing w:val="-2"/>
          <w:sz w:val="28"/>
          <w:szCs w:val="28"/>
        </w:rPr>
        <w:t xml:space="preserve">Уровень удовлетворенности бизнес-сообществ </w:t>
      </w:r>
      <w:r w:rsidRPr="00DC4B0D">
        <w:rPr>
          <w:b/>
          <w:bCs/>
          <w:color w:val="000000" w:themeColor="text1"/>
          <w:spacing w:val="-2"/>
          <w:sz w:val="28"/>
          <w:szCs w:val="28"/>
        </w:rPr>
        <w:t>сроками</w:t>
      </w:r>
      <w:r w:rsidRPr="00DC4B0D">
        <w:rPr>
          <w:color w:val="000000" w:themeColor="text1"/>
          <w:spacing w:val="-2"/>
          <w:sz w:val="28"/>
          <w:szCs w:val="28"/>
        </w:rPr>
        <w:t xml:space="preserve"> получения услуг естественных монополий в городах и районах, %</w:t>
      </w:r>
    </w:p>
    <w:p w14:paraId="6DF1E12A" w14:textId="77777777" w:rsidR="00EB24FC" w:rsidRPr="00DC4B0D" w:rsidRDefault="00EB24FC" w:rsidP="00EB24FC">
      <w:pPr>
        <w:tabs>
          <w:tab w:val="center" w:pos="4857"/>
        </w:tabs>
        <w:spacing w:line="312" w:lineRule="auto"/>
        <w:ind w:firstLine="709"/>
        <w:jc w:val="right"/>
        <w:rPr>
          <w:color w:val="000000" w:themeColor="text1"/>
          <w:sz w:val="28"/>
          <w:szCs w:val="28"/>
        </w:rPr>
      </w:pPr>
    </w:p>
    <w:tbl>
      <w:tblPr>
        <w:tblW w:w="14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2002"/>
        <w:gridCol w:w="1755"/>
        <w:gridCol w:w="1966"/>
        <w:gridCol w:w="1722"/>
        <w:gridCol w:w="1869"/>
        <w:gridCol w:w="1656"/>
      </w:tblGrid>
      <w:tr w:rsidR="00EB24FC" w:rsidRPr="00DC4B0D" w14:paraId="08DB18E2" w14:textId="77777777" w:rsidTr="00500F86">
        <w:trPr>
          <w:trHeight w:val="242"/>
        </w:trPr>
        <w:tc>
          <w:tcPr>
            <w:tcW w:w="3779" w:type="dxa"/>
            <w:vMerge w:val="restart"/>
            <w:shd w:val="clear" w:color="auto" w:fill="auto"/>
            <w:noWrap/>
            <w:vAlign w:val="center"/>
            <w:hideMark/>
          </w:tcPr>
          <w:p w14:paraId="7357F5BA" w14:textId="77777777" w:rsidR="00EB24FC" w:rsidRPr="00DC4B0D" w:rsidRDefault="00EB24FC" w:rsidP="00500F86">
            <w:pPr>
              <w:jc w:val="center"/>
              <w:rPr>
                <w:b/>
                <w:bCs/>
                <w:color w:val="000000"/>
                <w:sz w:val="22"/>
                <w:szCs w:val="22"/>
              </w:rPr>
            </w:pPr>
            <w:r w:rsidRPr="00DC4B0D">
              <w:rPr>
                <w:b/>
                <w:bCs/>
                <w:color w:val="000000"/>
                <w:sz w:val="22"/>
                <w:szCs w:val="22"/>
              </w:rPr>
              <w:t>Монополии</w:t>
            </w:r>
          </w:p>
        </w:tc>
        <w:tc>
          <w:tcPr>
            <w:tcW w:w="3757" w:type="dxa"/>
            <w:gridSpan w:val="2"/>
            <w:shd w:val="clear" w:color="auto" w:fill="auto"/>
            <w:vAlign w:val="center"/>
            <w:hideMark/>
          </w:tcPr>
          <w:p w14:paraId="107AC8F3" w14:textId="77777777" w:rsidR="00EB24FC" w:rsidRPr="00DC4B0D" w:rsidRDefault="00EB24FC" w:rsidP="00500F86">
            <w:pPr>
              <w:jc w:val="center"/>
              <w:rPr>
                <w:b/>
                <w:bCs/>
                <w:color w:val="000000"/>
                <w:sz w:val="22"/>
                <w:szCs w:val="22"/>
              </w:rPr>
            </w:pPr>
            <w:r w:rsidRPr="00DC4B0D">
              <w:rPr>
                <w:b/>
                <w:bCs/>
                <w:color w:val="000000"/>
                <w:spacing w:val="-6"/>
                <w:sz w:val="22"/>
                <w:szCs w:val="22"/>
              </w:rPr>
              <w:t>Неудовлетворительное</w:t>
            </w:r>
          </w:p>
        </w:tc>
        <w:tc>
          <w:tcPr>
            <w:tcW w:w="3688" w:type="dxa"/>
            <w:gridSpan w:val="2"/>
            <w:shd w:val="clear" w:color="auto" w:fill="auto"/>
            <w:vAlign w:val="center"/>
            <w:hideMark/>
          </w:tcPr>
          <w:p w14:paraId="517BC6CD" w14:textId="77777777" w:rsidR="00EB24FC" w:rsidRPr="00DC4B0D" w:rsidRDefault="00EB24FC" w:rsidP="00500F86">
            <w:pPr>
              <w:jc w:val="center"/>
              <w:rPr>
                <w:b/>
                <w:bCs/>
                <w:color w:val="000000"/>
                <w:sz w:val="22"/>
                <w:szCs w:val="22"/>
              </w:rPr>
            </w:pPr>
            <w:r w:rsidRPr="00DC4B0D">
              <w:rPr>
                <w:b/>
                <w:bCs/>
                <w:color w:val="000000"/>
                <w:spacing w:val="-6"/>
                <w:sz w:val="22"/>
                <w:szCs w:val="22"/>
              </w:rPr>
              <w:t>Удовлетворительное</w:t>
            </w:r>
          </w:p>
        </w:tc>
        <w:tc>
          <w:tcPr>
            <w:tcW w:w="3525" w:type="dxa"/>
            <w:gridSpan w:val="2"/>
            <w:shd w:val="clear" w:color="auto" w:fill="auto"/>
            <w:vAlign w:val="center"/>
            <w:hideMark/>
          </w:tcPr>
          <w:p w14:paraId="14868CFA" w14:textId="77777777" w:rsidR="00EB24FC" w:rsidRPr="00DC4B0D" w:rsidRDefault="00EB24FC" w:rsidP="00500F86">
            <w:pPr>
              <w:jc w:val="center"/>
              <w:rPr>
                <w:b/>
                <w:bCs/>
                <w:color w:val="000000"/>
                <w:sz w:val="22"/>
                <w:szCs w:val="22"/>
              </w:rPr>
            </w:pPr>
            <w:r w:rsidRPr="00DC4B0D">
              <w:rPr>
                <w:b/>
                <w:bCs/>
                <w:color w:val="000000"/>
                <w:sz w:val="22"/>
                <w:szCs w:val="22"/>
              </w:rPr>
              <w:t>Затрудняюсь ответить</w:t>
            </w:r>
          </w:p>
        </w:tc>
      </w:tr>
      <w:tr w:rsidR="00EB24FC" w:rsidRPr="00DC4B0D" w14:paraId="2DC58F54" w14:textId="77777777" w:rsidTr="00500F86">
        <w:trPr>
          <w:trHeight w:val="242"/>
        </w:trPr>
        <w:tc>
          <w:tcPr>
            <w:tcW w:w="3779" w:type="dxa"/>
            <w:vMerge/>
            <w:vAlign w:val="center"/>
            <w:hideMark/>
          </w:tcPr>
          <w:p w14:paraId="58564335" w14:textId="77777777" w:rsidR="00EB24FC" w:rsidRPr="00DC4B0D" w:rsidRDefault="00EB24FC" w:rsidP="00500F86">
            <w:pPr>
              <w:rPr>
                <w:b/>
                <w:bCs/>
                <w:color w:val="000000"/>
                <w:sz w:val="22"/>
                <w:szCs w:val="22"/>
              </w:rPr>
            </w:pPr>
          </w:p>
        </w:tc>
        <w:tc>
          <w:tcPr>
            <w:tcW w:w="2002" w:type="dxa"/>
            <w:shd w:val="clear" w:color="auto" w:fill="auto"/>
            <w:vAlign w:val="center"/>
            <w:hideMark/>
          </w:tcPr>
          <w:p w14:paraId="005D2F6F" w14:textId="77777777" w:rsidR="00EB24FC" w:rsidRPr="00DC4B0D" w:rsidRDefault="00EB24FC" w:rsidP="00500F86">
            <w:pPr>
              <w:jc w:val="center"/>
              <w:rPr>
                <w:b/>
                <w:bCs/>
                <w:color w:val="000000"/>
                <w:sz w:val="22"/>
                <w:szCs w:val="22"/>
              </w:rPr>
            </w:pPr>
            <w:r w:rsidRPr="00DC4B0D">
              <w:rPr>
                <w:b/>
                <w:bCs/>
                <w:color w:val="000000"/>
                <w:sz w:val="22"/>
                <w:szCs w:val="22"/>
              </w:rPr>
              <w:t>город</w:t>
            </w:r>
          </w:p>
        </w:tc>
        <w:tc>
          <w:tcPr>
            <w:tcW w:w="1755" w:type="dxa"/>
            <w:shd w:val="clear" w:color="auto" w:fill="auto"/>
            <w:vAlign w:val="center"/>
            <w:hideMark/>
          </w:tcPr>
          <w:p w14:paraId="11F16D60" w14:textId="77777777" w:rsidR="00EB24FC" w:rsidRPr="00DC4B0D" w:rsidRDefault="00EB24FC" w:rsidP="00500F86">
            <w:pPr>
              <w:jc w:val="center"/>
              <w:rPr>
                <w:b/>
                <w:bCs/>
                <w:color w:val="000000"/>
                <w:sz w:val="22"/>
                <w:szCs w:val="22"/>
              </w:rPr>
            </w:pPr>
            <w:r w:rsidRPr="00DC4B0D">
              <w:rPr>
                <w:b/>
                <w:bCs/>
                <w:color w:val="000000"/>
                <w:sz w:val="22"/>
                <w:szCs w:val="22"/>
              </w:rPr>
              <w:t>район</w:t>
            </w:r>
          </w:p>
        </w:tc>
        <w:tc>
          <w:tcPr>
            <w:tcW w:w="1966" w:type="dxa"/>
            <w:shd w:val="clear" w:color="auto" w:fill="auto"/>
            <w:vAlign w:val="center"/>
            <w:hideMark/>
          </w:tcPr>
          <w:p w14:paraId="75FDAA41" w14:textId="6F48D802" w:rsidR="00EB24FC" w:rsidRPr="00DC4B0D" w:rsidRDefault="00FC1B99" w:rsidP="00500F86">
            <w:pPr>
              <w:jc w:val="center"/>
              <w:rPr>
                <w:b/>
                <w:bCs/>
                <w:color w:val="000000"/>
                <w:sz w:val="22"/>
                <w:szCs w:val="22"/>
              </w:rPr>
            </w:pPr>
            <w:r w:rsidRPr="00DC4B0D">
              <w:rPr>
                <w:b/>
                <w:bCs/>
                <w:color w:val="000000"/>
                <w:sz w:val="22"/>
                <w:szCs w:val="22"/>
              </w:rPr>
              <w:t>Г</w:t>
            </w:r>
            <w:r w:rsidR="00EB24FC" w:rsidRPr="00DC4B0D">
              <w:rPr>
                <w:b/>
                <w:bCs/>
                <w:color w:val="000000"/>
                <w:sz w:val="22"/>
                <w:szCs w:val="22"/>
              </w:rPr>
              <w:t>ород</w:t>
            </w:r>
          </w:p>
        </w:tc>
        <w:tc>
          <w:tcPr>
            <w:tcW w:w="1722" w:type="dxa"/>
            <w:shd w:val="clear" w:color="auto" w:fill="auto"/>
            <w:vAlign w:val="center"/>
            <w:hideMark/>
          </w:tcPr>
          <w:p w14:paraId="1F797888" w14:textId="77777777" w:rsidR="00EB24FC" w:rsidRPr="00DC4B0D" w:rsidRDefault="00EB24FC" w:rsidP="00500F86">
            <w:pPr>
              <w:jc w:val="center"/>
              <w:rPr>
                <w:b/>
                <w:bCs/>
                <w:color w:val="000000"/>
                <w:sz w:val="22"/>
                <w:szCs w:val="22"/>
              </w:rPr>
            </w:pPr>
            <w:r w:rsidRPr="00DC4B0D">
              <w:rPr>
                <w:b/>
                <w:bCs/>
                <w:color w:val="000000"/>
                <w:sz w:val="22"/>
                <w:szCs w:val="22"/>
              </w:rPr>
              <w:t>район</w:t>
            </w:r>
          </w:p>
        </w:tc>
        <w:tc>
          <w:tcPr>
            <w:tcW w:w="1869" w:type="dxa"/>
            <w:shd w:val="clear" w:color="auto" w:fill="auto"/>
            <w:vAlign w:val="center"/>
            <w:hideMark/>
          </w:tcPr>
          <w:p w14:paraId="1211BB45" w14:textId="77777777" w:rsidR="00EB24FC" w:rsidRPr="00DC4B0D" w:rsidRDefault="00EB24FC" w:rsidP="00500F86">
            <w:pPr>
              <w:jc w:val="center"/>
              <w:rPr>
                <w:b/>
                <w:bCs/>
                <w:color w:val="000000"/>
                <w:sz w:val="22"/>
                <w:szCs w:val="22"/>
              </w:rPr>
            </w:pPr>
            <w:r w:rsidRPr="00DC4B0D">
              <w:rPr>
                <w:b/>
                <w:bCs/>
                <w:color w:val="000000"/>
                <w:sz w:val="22"/>
                <w:szCs w:val="22"/>
              </w:rPr>
              <w:t>город</w:t>
            </w:r>
          </w:p>
        </w:tc>
        <w:tc>
          <w:tcPr>
            <w:tcW w:w="1656" w:type="dxa"/>
            <w:shd w:val="clear" w:color="auto" w:fill="auto"/>
            <w:vAlign w:val="center"/>
            <w:hideMark/>
          </w:tcPr>
          <w:p w14:paraId="4D4A12F1" w14:textId="77777777" w:rsidR="00EB24FC" w:rsidRPr="00DC4B0D" w:rsidRDefault="00EB24FC" w:rsidP="00500F86">
            <w:pPr>
              <w:jc w:val="center"/>
              <w:rPr>
                <w:b/>
                <w:bCs/>
                <w:color w:val="000000"/>
                <w:sz w:val="22"/>
                <w:szCs w:val="22"/>
              </w:rPr>
            </w:pPr>
            <w:r w:rsidRPr="00DC4B0D">
              <w:rPr>
                <w:b/>
                <w:bCs/>
                <w:color w:val="000000"/>
                <w:sz w:val="22"/>
                <w:szCs w:val="22"/>
              </w:rPr>
              <w:t>район</w:t>
            </w:r>
          </w:p>
        </w:tc>
      </w:tr>
      <w:tr w:rsidR="00EB24FC" w:rsidRPr="00DC4B0D" w14:paraId="386632AC" w14:textId="77777777" w:rsidTr="00500F86">
        <w:trPr>
          <w:trHeight w:val="242"/>
        </w:trPr>
        <w:tc>
          <w:tcPr>
            <w:tcW w:w="3779" w:type="dxa"/>
            <w:shd w:val="clear" w:color="auto" w:fill="auto"/>
            <w:noWrap/>
            <w:vAlign w:val="center"/>
            <w:hideMark/>
          </w:tcPr>
          <w:p w14:paraId="0F1852F3" w14:textId="77777777" w:rsidR="00EB24FC" w:rsidRPr="00DC4B0D" w:rsidRDefault="00EB24FC" w:rsidP="00500F86">
            <w:pPr>
              <w:jc w:val="center"/>
              <w:rPr>
                <w:b/>
                <w:bCs/>
                <w:color w:val="000000"/>
                <w:sz w:val="22"/>
                <w:szCs w:val="22"/>
              </w:rPr>
            </w:pPr>
            <w:r w:rsidRPr="00DC4B0D">
              <w:rPr>
                <w:b/>
                <w:bCs/>
                <w:color w:val="000000"/>
                <w:sz w:val="22"/>
                <w:szCs w:val="22"/>
              </w:rPr>
              <w:t>Водоснабжение и</w:t>
            </w:r>
          </w:p>
          <w:p w14:paraId="3332E80E" w14:textId="77777777" w:rsidR="00EB24FC" w:rsidRPr="00DC4B0D" w:rsidRDefault="00EB24FC" w:rsidP="00500F86">
            <w:pPr>
              <w:jc w:val="center"/>
              <w:rPr>
                <w:b/>
                <w:bCs/>
                <w:color w:val="000000"/>
                <w:sz w:val="22"/>
                <w:szCs w:val="22"/>
              </w:rPr>
            </w:pPr>
            <w:r w:rsidRPr="00DC4B0D">
              <w:rPr>
                <w:b/>
                <w:bCs/>
                <w:color w:val="000000"/>
                <w:sz w:val="22"/>
                <w:szCs w:val="22"/>
              </w:rPr>
              <w:t>водоотведение 2022</w:t>
            </w:r>
          </w:p>
        </w:tc>
        <w:tc>
          <w:tcPr>
            <w:tcW w:w="2002" w:type="dxa"/>
            <w:shd w:val="clear" w:color="auto" w:fill="auto"/>
            <w:noWrap/>
            <w:vAlign w:val="center"/>
            <w:hideMark/>
          </w:tcPr>
          <w:p w14:paraId="42FD2845" w14:textId="77777777" w:rsidR="00EB24FC" w:rsidRPr="00DC4B0D" w:rsidRDefault="00EB24FC" w:rsidP="00500F86">
            <w:pPr>
              <w:jc w:val="center"/>
              <w:rPr>
                <w:b/>
                <w:bCs/>
                <w:color w:val="000000"/>
                <w:sz w:val="22"/>
                <w:szCs w:val="22"/>
              </w:rPr>
            </w:pPr>
            <w:r w:rsidRPr="00DC4B0D">
              <w:rPr>
                <w:b/>
                <w:bCs/>
                <w:color w:val="000000"/>
                <w:sz w:val="22"/>
                <w:szCs w:val="22"/>
              </w:rPr>
              <w:t>5,7</w:t>
            </w:r>
          </w:p>
        </w:tc>
        <w:tc>
          <w:tcPr>
            <w:tcW w:w="1755" w:type="dxa"/>
            <w:shd w:val="clear" w:color="auto" w:fill="auto"/>
            <w:noWrap/>
            <w:vAlign w:val="center"/>
            <w:hideMark/>
          </w:tcPr>
          <w:p w14:paraId="04FEA7FA" w14:textId="77777777" w:rsidR="00EB24FC" w:rsidRPr="00DC4B0D" w:rsidRDefault="00EB24FC" w:rsidP="00500F86">
            <w:pPr>
              <w:jc w:val="center"/>
              <w:rPr>
                <w:b/>
                <w:bCs/>
                <w:color w:val="000000"/>
                <w:sz w:val="22"/>
                <w:szCs w:val="22"/>
              </w:rPr>
            </w:pPr>
            <w:r w:rsidRPr="00DC4B0D">
              <w:rPr>
                <w:b/>
                <w:bCs/>
                <w:color w:val="000000"/>
                <w:sz w:val="22"/>
                <w:szCs w:val="22"/>
              </w:rPr>
              <w:t>10,8</w:t>
            </w:r>
          </w:p>
        </w:tc>
        <w:tc>
          <w:tcPr>
            <w:tcW w:w="1966" w:type="dxa"/>
            <w:shd w:val="clear" w:color="auto" w:fill="auto"/>
            <w:noWrap/>
            <w:vAlign w:val="center"/>
            <w:hideMark/>
          </w:tcPr>
          <w:p w14:paraId="387ECB2E" w14:textId="77777777" w:rsidR="00EB24FC" w:rsidRPr="00DC4B0D" w:rsidRDefault="00EB24FC" w:rsidP="00500F86">
            <w:pPr>
              <w:jc w:val="center"/>
              <w:rPr>
                <w:b/>
                <w:bCs/>
                <w:color w:val="000000"/>
                <w:sz w:val="22"/>
                <w:szCs w:val="22"/>
              </w:rPr>
            </w:pPr>
            <w:r w:rsidRPr="00DC4B0D">
              <w:rPr>
                <w:b/>
                <w:bCs/>
                <w:color w:val="000000"/>
                <w:sz w:val="22"/>
                <w:szCs w:val="22"/>
              </w:rPr>
              <w:t>77,1</w:t>
            </w:r>
          </w:p>
        </w:tc>
        <w:tc>
          <w:tcPr>
            <w:tcW w:w="1722" w:type="dxa"/>
            <w:shd w:val="clear" w:color="auto" w:fill="auto"/>
            <w:noWrap/>
            <w:vAlign w:val="center"/>
            <w:hideMark/>
          </w:tcPr>
          <w:p w14:paraId="734587BD" w14:textId="77777777" w:rsidR="00EB24FC" w:rsidRPr="00DC4B0D" w:rsidRDefault="00EB24FC" w:rsidP="00500F86">
            <w:pPr>
              <w:jc w:val="center"/>
              <w:rPr>
                <w:b/>
                <w:bCs/>
                <w:color w:val="000000"/>
                <w:sz w:val="22"/>
                <w:szCs w:val="22"/>
              </w:rPr>
            </w:pPr>
            <w:r w:rsidRPr="00DC4B0D">
              <w:rPr>
                <w:b/>
                <w:bCs/>
                <w:color w:val="000000"/>
                <w:sz w:val="22"/>
                <w:szCs w:val="22"/>
              </w:rPr>
              <w:t>59,6</w:t>
            </w:r>
          </w:p>
        </w:tc>
        <w:tc>
          <w:tcPr>
            <w:tcW w:w="1869" w:type="dxa"/>
            <w:shd w:val="clear" w:color="auto" w:fill="auto"/>
            <w:noWrap/>
            <w:vAlign w:val="center"/>
            <w:hideMark/>
          </w:tcPr>
          <w:p w14:paraId="4D754A4E" w14:textId="77777777" w:rsidR="00EB24FC" w:rsidRPr="00DC4B0D" w:rsidRDefault="00EB24FC" w:rsidP="00500F86">
            <w:pPr>
              <w:jc w:val="center"/>
              <w:rPr>
                <w:b/>
                <w:bCs/>
                <w:color w:val="000000"/>
                <w:sz w:val="22"/>
                <w:szCs w:val="22"/>
              </w:rPr>
            </w:pPr>
            <w:r w:rsidRPr="00DC4B0D">
              <w:rPr>
                <w:b/>
                <w:bCs/>
                <w:color w:val="000000"/>
                <w:sz w:val="22"/>
                <w:szCs w:val="22"/>
              </w:rPr>
              <w:t>17,1</w:t>
            </w:r>
          </w:p>
        </w:tc>
        <w:tc>
          <w:tcPr>
            <w:tcW w:w="1656" w:type="dxa"/>
            <w:shd w:val="clear" w:color="auto" w:fill="auto"/>
            <w:noWrap/>
            <w:vAlign w:val="center"/>
            <w:hideMark/>
          </w:tcPr>
          <w:p w14:paraId="27B07ADD" w14:textId="77777777" w:rsidR="00EB24FC" w:rsidRPr="00DC4B0D" w:rsidRDefault="00EB24FC" w:rsidP="00500F86">
            <w:pPr>
              <w:jc w:val="center"/>
              <w:rPr>
                <w:b/>
                <w:bCs/>
                <w:color w:val="000000"/>
                <w:sz w:val="22"/>
                <w:szCs w:val="22"/>
              </w:rPr>
            </w:pPr>
            <w:r w:rsidRPr="00DC4B0D">
              <w:rPr>
                <w:b/>
                <w:bCs/>
                <w:color w:val="000000"/>
                <w:sz w:val="22"/>
                <w:szCs w:val="22"/>
              </w:rPr>
              <w:t>29,7</w:t>
            </w:r>
          </w:p>
        </w:tc>
      </w:tr>
      <w:tr w:rsidR="00EB24FC" w:rsidRPr="00DC4B0D" w14:paraId="10756BD5" w14:textId="77777777" w:rsidTr="00500F86">
        <w:trPr>
          <w:trHeight w:val="242"/>
        </w:trPr>
        <w:tc>
          <w:tcPr>
            <w:tcW w:w="3779" w:type="dxa"/>
            <w:shd w:val="clear" w:color="auto" w:fill="auto"/>
            <w:noWrap/>
            <w:vAlign w:val="center"/>
            <w:hideMark/>
          </w:tcPr>
          <w:p w14:paraId="43B2C7C7" w14:textId="77777777" w:rsidR="00EB24FC" w:rsidRPr="00DC4B0D" w:rsidRDefault="00EB24FC" w:rsidP="00500F86">
            <w:pPr>
              <w:jc w:val="center"/>
              <w:rPr>
                <w:color w:val="000000"/>
                <w:sz w:val="22"/>
                <w:szCs w:val="22"/>
              </w:rPr>
            </w:pPr>
            <w:r w:rsidRPr="00DC4B0D">
              <w:rPr>
                <w:color w:val="000000"/>
                <w:sz w:val="22"/>
                <w:szCs w:val="22"/>
              </w:rPr>
              <w:t>Водоснабжение и водоотведение 2021</w:t>
            </w:r>
          </w:p>
        </w:tc>
        <w:tc>
          <w:tcPr>
            <w:tcW w:w="2002" w:type="dxa"/>
            <w:shd w:val="clear" w:color="auto" w:fill="auto"/>
            <w:noWrap/>
            <w:vAlign w:val="center"/>
            <w:hideMark/>
          </w:tcPr>
          <w:p w14:paraId="3CA6E839" w14:textId="77777777" w:rsidR="00EB24FC" w:rsidRPr="00DC4B0D" w:rsidRDefault="00EB24FC" w:rsidP="00500F86">
            <w:pPr>
              <w:jc w:val="center"/>
              <w:rPr>
                <w:color w:val="000000"/>
                <w:sz w:val="22"/>
                <w:szCs w:val="22"/>
              </w:rPr>
            </w:pPr>
            <w:r w:rsidRPr="00DC4B0D">
              <w:rPr>
                <w:color w:val="000000"/>
                <w:sz w:val="22"/>
                <w:szCs w:val="22"/>
              </w:rPr>
              <w:t>26,1</w:t>
            </w:r>
          </w:p>
        </w:tc>
        <w:tc>
          <w:tcPr>
            <w:tcW w:w="1755" w:type="dxa"/>
            <w:shd w:val="clear" w:color="auto" w:fill="auto"/>
            <w:noWrap/>
            <w:vAlign w:val="center"/>
            <w:hideMark/>
          </w:tcPr>
          <w:p w14:paraId="6A279EC2" w14:textId="77777777" w:rsidR="00EB24FC" w:rsidRPr="00DC4B0D" w:rsidRDefault="00EB24FC" w:rsidP="00500F86">
            <w:pPr>
              <w:jc w:val="center"/>
              <w:rPr>
                <w:color w:val="000000"/>
                <w:sz w:val="22"/>
                <w:szCs w:val="22"/>
              </w:rPr>
            </w:pPr>
            <w:r w:rsidRPr="00DC4B0D">
              <w:rPr>
                <w:color w:val="000000"/>
                <w:sz w:val="22"/>
                <w:szCs w:val="22"/>
              </w:rPr>
              <w:t>10,7</w:t>
            </w:r>
          </w:p>
        </w:tc>
        <w:tc>
          <w:tcPr>
            <w:tcW w:w="1966" w:type="dxa"/>
            <w:shd w:val="clear" w:color="auto" w:fill="auto"/>
            <w:noWrap/>
            <w:vAlign w:val="center"/>
            <w:hideMark/>
          </w:tcPr>
          <w:p w14:paraId="0D026055" w14:textId="77777777" w:rsidR="00EB24FC" w:rsidRPr="00DC4B0D" w:rsidRDefault="00EB24FC" w:rsidP="00500F86">
            <w:pPr>
              <w:jc w:val="center"/>
              <w:rPr>
                <w:color w:val="000000"/>
                <w:sz w:val="22"/>
                <w:szCs w:val="22"/>
              </w:rPr>
            </w:pPr>
            <w:r w:rsidRPr="00DC4B0D">
              <w:rPr>
                <w:color w:val="000000"/>
                <w:sz w:val="22"/>
                <w:szCs w:val="22"/>
              </w:rPr>
              <w:t>54,1</w:t>
            </w:r>
          </w:p>
        </w:tc>
        <w:tc>
          <w:tcPr>
            <w:tcW w:w="1722" w:type="dxa"/>
            <w:shd w:val="clear" w:color="auto" w:fill="auto"/>
            <w:noWrap/>
            <w:vAlign w:val="center"/>
            <w:hideMark/>
          </w:tcPr>
          <w:p w14:paraId="2F3646EA" w14:textId="77777777" w:rsidR="00EB24FC" w:rsidRPr="00DC4B0D" w:rsidRDefault="00EB24FC" w:rsidP="00500F86">
            <w:pPr>
              <w:jc w:val="center"/>
              <w:rPr>
                <w:color w:val="000000"/>
                <w:sz w:val="22"/>
                <w:szCs w:val="22"/>
              </w:rPr>
            </w:pPr>
            <w:r w:rsidRPr="00DC4B0D">
              <w:rPr>
                <w:color w:val="000000"/>
                <w:sz w:val="22"/>
                <w:szCs w:val="22"/>
              </w:rPr>
              <w:t>68,6</w:t>
            </w:r>
          </w:p>
        </w:tc>
        <w:tc>
          <w:tcPr>
            <w:tcW w:w="1869" w:type="dxa"/>
            <w:shd w:val="clear" w:color="auto" w:fill="auto"/>
            <w:noWrap/>
            <w:vAlign w:val="center"/>
            <w:hideMark/>
          </w:tcPr>
          <w:p w14:paraId="504B5506" w14:textId="77777777" w:rsidR="00EB24FC" w:rsidRPr="00DC4B0D" w:rsidRDefault="00EB24FC" w:rsidP="00500F86">
            <w:pPr>
              <w:jc w:val="center"/>
              <w:rPr>
                <w:color w:val="000000"/>
                <w:sz w:val="22"/>
                <w:szCs w:val="22"/>
              </w:rPr>
            </w:pPr>
            <w:r w:rsidRPr="00DC4B0D">
              <w:rPr>
                <w:color w:val="000000"/>
                <w:sz w:val="22"/>
                <w:szCs w:val="22"/>
              </w:rPr>
              <w:t>19,9</w:t>
            </w:r>
          </w:p>
        </w:tc>
        <w:tc>
          <w:tcPr>
            <w:tcW w:w="1656" w:type="dxa"/>
            <w:shd w:val="clear" w:color="auto" w:fill="auto"/>
            <w:noWrap/>
            <w:vAlign w:val="center"/>
            <w:hideMark/>
          </w:tcPr>
          <w:p w14:paraId="7509B519" w14:textId="77777777" w:rsidR="00EB24FC" w:rsidRPr="00DC4B0D" w:rsidRDefault="00EB24FC" w:rsidP="00500F86">
            <w:pPr>
              <w:jc w:val="center"/>
              <w:rPr>
                <w:color w:val="000000"/>
                <w:sz w:val="22"/>
                <w:szCs w:val="22"/>
              </w:rPr>
            </w:pPr>
            <w:r w:rsidRPr="00DC4B0D">
              <w:rPr>
                <w:color w:val="000000"/>
                <w:sz w:val="22"/>
                <w:szCs w:val="22"/>
              </w:rPr>
              <w:t>20,7</w:t>
            </w:r>
          </w:p>
        </w:tc>
      </w:tr>
      <w:tr w:rsidR="00EB24FC" w:rsidRPr="00DC4B0D" w14:paraId="77A3151D" w14:textId="77777777" w:rsidTr="00500F86">
        <w:trPr>
          <w:trHeight w:val="242"/>
        </w:trPr>
        <w:tc>
          <w:tcPr>
            <w:tcW w:w="3779" w:type="dxa"/>
            <w:shd w:val="clear" w:color="auto" w:fill="auto"/>
            <w:noWrap/>
            <w:vAlign w:val="center"/>
            <w:hideMark/>
          </w:tcPr>
          <w:p w14:paraId="03B685A7" w14:textId="77777777" w:rsidR="00EB24FC" w:rsidRPr="00DC4B0D" w:rsidRDefault="00EB24FC" w:rsidP="00500F86">
            <w:pPr>
              <w:jc w:val="center"/>
              <w:rPr>
                <w:color w:val="000000"/>
                <w:sz w:val="22"/>
                <w:szCs w:val="22"/>
              </w:rPr>
            </w:pPr>
            <w:r w:rsidRPr="00DC4B0D">
              <w:rPr>
                <w:color w:val="000000"/>
                <w:sz w:val="22"/>
                <w:szCs w:val="22"/>
              </w:rPr>
              <w:t>Водоснабжение и водоотведение 2020</w:t>
            </w:r>
          </w:p>
        </w:tc>
        <w:tc>
          <w:tcPr>
            <w:tcW w:w="2002" w:type="dxa"/>
            <w:shd w:val="clear" w:color="auto" w:fill="auto"/>
            <w:noWrap/>
            <w:vAlign w:val="center"/>
            <w:hideMark/>
          </w:tcPr>
          <w:p w14:paraId="0C31FEC9" w14:textId="77777777" w:rsidR="00EB24FC" w:rsidRPr="00DC4B0D" w:rsidRDefault="00EB24FC" w:rsidP="00500F86">
            <w:pPr>
              <w:jc w:val="center"/>
              <w:rPr>
                <w:color w:val="000000"/>
                <w:sz w:val="22"/>
                <w:szCs w:val="22"/>
              </w:rPr>
            </w:pPr>
            <w:r w:rsidRPr="00DC4B0D">
              <w:rPr>
                <w:color w:val="000000"/>
                <w:sz w:val="22"/>
                <w:szCs w:val="22"/>
              </w:rPr>
              <w:t>10,8</w:t>
            </w:r>
          </w:p>
        </w:tc>
        <w:tc>
          <w:tcPr>
            <w:tcW w:w="1755" w:type="dxa"/>
            <w:shd w:val="clear" w:color="auto" w:fill="auto"/>
            <w:noWrap/>
            <w:vAlign w:val="center"/>
            <w:hideMark/>
          </w:tcPr>
          <w:p w14:paraId="75081173" w14:textId="77777777" w:rsidR="00EB24FC" w:rsidRPr="00DC4B0D" w:rsidRDefault="00EB24FC" w:rsidP="00500F86">
            <w:pPr>
              <w:jc w:val="center"/>
              <w:rPr>
                <w:color w:val="000000"/>
                <w:sz w:val="22"/>
                <w:szCs w:val="22"/>
              </w:rPr>
            </w:pPr>
            <w:r w:rsidRPr="00DC4B0D">
              <w:rPr>
                <w:color w:val="000000"/>
                <w:sz w:val="22"/>
                <w:szCs w:val="22"/>
              </w:rPr>
              <w:t>11,9</w:t>
            </w:r>
          </w:p>
        </w:tc>
        <w:tc>
          <w:tcPr>
            <w:tcW w:w="1966" w:type="dxa"/>
            <w:shd w:val="clear" w:color="auto" w:fill="auto"/>
            <w:noWrap/>
            <w:vAlign w:val="center"/>
            <w:hideMark/>
          </w:tcPr>
          <w:p w14:paraId="51925DF7" w14:textId="77777777" w:rsidR="00EB24FC" w:rsidRPr="00DC4B0D" w:rsidRDefault="00EB24FC" w:rsidP="00500F86">
            <w:pPr>
              <w:jc w:val="center"/>
              <w:rPr>
                <w:color w:val="000000"/>
                <w:sz w:val="22"/>
                <w:szCs w:val="22"/>
              </w:rPr>
            </w:pPr>
            <w:r w:rsidRPr="00DC4B0D">
              <w:rPr>
                <w:color w:val="000000"/>
                <w:sz w:val="22"/>
                <w:szCs w:val="22"/>
              </w:rPr>
              <w:t>70,3</w:t>
            </w:r>
          </w:p>
        </w:tc>
        <w:tc>
          <w:tcPr>
            <w:tcW w:w="1722" w:type="dxa"/>
            <w:shd w:val="clear" w:color="auto" w:fill="auto"/>
            <w:noWrap/>
            <w:vAlign w:val="center"/>
            <w:hideMark/>
          </w:tcPr>
          <w:p w14:paraId="772BA9DD" w14:textId="77777777" w:rsidR="00EB24FC" w:rsidRPr="00DC4B0D" w:rsidRDefault="00EB24FC" w:rsidP="00500F86">
            <w:pPr>
              <w:jc w:val="center"/>
              <w:rPr>
                <w:color w:val="000000"/>
                <w:sz w:val="22"/>
                <w:szCs w:val="22"/>
              </w:rPr>
            </w:pPr>
            <w:r w:rsidRPr="00DC4B0D">
              <w:rPr>
                <w:color w:val="000000"/>
                <w:sz w:val="22"/>
                <w:szCs w:val="22"/>
              </w:rPr>
              <w:t>66,9</w:t>
            </w:r>
          </w:p>
        </w:tc>
        <w:tc>
          <w:tcPr>
            <w:tcW w:w="1869" w:type="dxa"/>
            <w:shd w:val="clear" w:color="auto" w:fill="auto"/>
            <w:noWrap/>
            <w:vAlign w:val="center"/>
            <w:hideMark/>
          </w:tcPr>
          <w:p w14:paraId="61207B05" w14:textId="77777777" w:rsidR="00EB24FC" w:rsidRPr="00DC4B0D" w:rsidRDefault="00EB24FC" w:rsidP="00500F86">
            <w:pPr>
              <w:jc w:val="center"/>
              <w:rPr>
                <w:color w:val="000000"/>
                <w:sz w:val="22"/>
                <w:szCs w:val="22"/>
              </w:rPr>
            </w:pPr>
            <w:r w:rsidRPr="00DC4B0D">
              <w:rPr>
                <w:color w:val="000000"/>
                <w:sz w:val="22"/>
                <w:szCs w:val="22"/>
              </w:rPr>
              <w:t>18,9</w:t>
            </w:r>
          </w:p>
        </w:tc>
        <w:tc>
          <w:tcPr>
            <w:tcW w:w="1656" w:type="dxa"/>
            <w:shd w:val="clear" w:color="auto" w:fill="auto"/>
            <w:noWrap/>
            <w:vAlign w:val="center"/>
            <w:hideMark/>
          </w:tcPr>
          <w:p w14:paraId="361C52D9" w14:textId="77777777" w:rsidR="00EB24FC" w:rsidRPr="00DC4B0D" w:rsidRDefault="00EB24FC" w:rsidP="00500F86">
            <w:pPr>
              <w:jc w:val="center"/>
              <w:rPr>
                <w:color w:val="000000"/>
                <w:sz w:val="22"/>
                <w:szCs w:val="22"/>
              </w:rPr>
            </w:pPr>
            <w:r w:rsidRPr="00DC4B0D">
              <w:rPr>
                <w:color w:val="000000"/>
                <w:sz w:val="22"/>
                <w:szCs w:val="22"/>
              </w:rPr>
              <w:t>21,2</w:t>
            </w:r>
          </w:p>
        </w:tc>
      </w:tr>
      <w:tr w:rsidR="00EB24FC" w:rsidRPr="00DC4B0D" w14:paraId="6AC49E48" w14:textId="77777777" w:rsidTr="00500F86">
        <w:trPr>
          <w:trHeight w:val="226"/>
        </w:trPr>
        <w:tc>
          <w:tcPr>
            <w:tcW w:w="3779" w:type="dxa"/>
            <w:shd w:val="clear" w:color="auto" w:fill="auto"/>
            <w:noWrap/>
            <w:vAlign w:val="center"/>
            <w:hideMark/>
          </w:tcPr>
          <w:p w14:paraId="466DE1E9" w14:textId="77777777" w:rsidR="00EB24FC" w:rsidRPr="00DC4B0D" w:rsidRDefault="00EB24FC" w:rsidP="00500F86">
            <w:pPr>
              <w:jc w:val="center"/>
              <w:rPr>
                <w:color w:val="000000"/>
                <w:sz w:val="22"/>
                <w:szCs w:val="22"/>
              </w:rPr>
            </w:pPr>
            <w:r w:rsidRPr="00DC4B0D">
              <w:rPr>
                <w:color w:val="000000"/>
                <w:sz w:val="22"/>
                <w:szCs w:val="22"/>
              </w:rPr>
              <w:t>Водоснабжение и водоотведение 2019</w:t>
            </w:r>
          </w:p>
        </w:tc>
        <w:tc>
          <w:tcPr>
            <w:tcW w:w="2002" w:type="dxa"/>
            <w:shd w:val="clear" w:color="auto" w:fill="auto"/>
            <w:noWrap/>
            <w:vAlign w:val="center"/>
            <w:hideMark/>
          </w:tcPr>
          <w:p w14:paraId="00808289" w14:textId="77777777" w:rsidR="00EB24FC" w:rsidRPr="00DC4B0D" w:rsidRDefault="00EB24FC" w:rsidP="00500F86">
            <w:pPr>
              <w:jc w:val="center"/>
              <w:rPr>
                <w:color w:val="000000"/>
                <w:sz w:val="22"/>
                <w:szCs w:val="22"/>
              </w:rPr>
            </w:pPr>
            <w:r w:rsidRPr="00DC4B0D">
              <w:rPr>
                <w:color w:val="000000"/>
                <w:sz w:val="22"/>
                <w:szCs w:val="22"/>
              </w:rPr>
              <w:t>19,6</w:t>
            </w:r>
          </w:p>
        </w:tc>
        <w:tc>
          <w:tcPr>
            <w:tcW w:w="1755" w:type="dxa"/>
            <w:shd w:val="clear" w:color="auto" w:fill="auto"/>
            <w:noWrap/>
            <w:vAlign w:val="center"/>
            <w:hideMark/>
          </w:tcPr>
          <w:p w14:paraId="5D1C81E8" w14:textId="77777777" w:rsidR="00EB24FC" w:rsidRPr="00DC4B0D" w:rsidRDefault="00EB24FC" w:rsidP="00500F86">
            <w:pPr>
              <w:jc w:val="center"/>
              <w:rPr>
                <w:color w:val="000000"/>
                <w:sz w:val="22"/>
                <w:szCs w:val="22"/>
              </w:rPr>
            </w:pPr>
            <w:r w:rsidRPr="00DC4B0D">
              <w:rPr>
                <w:color w:val="000000"/>
                <w:sz w:val="22"/>
                <w:szCs w:val="22"/>
              </w:rPr>
              <w:t>20,6</w:t>
            </w:r>
          </w:p>
        </w:tc>
        <w:tc>
          <w:tcPr>
            <w:tcW w:w="1966" w:type="dxa"/>
            <w:shd w:val="clear" w:color="auto" w:fill="auto"/>
            <w:noWrap/>
            <w:vAlign w:val="center"/>
            <w:hideMark/>
          </w:tcPr>
          <w:p w14:paraId="29B08DB5" w14:textId="77777777" w:rsidR="00EB24FC" w:rsidRPr="00DC4B0D" w:rsidRDefault="00EB24FC" w:rsidP="00500F86">
            <w:pPr>
              <w:jc w:val="center"/>
              <w:rPr>
                <w:color w:val="000000"/>
                <w:sz w:val="22"/>
                <w:szCs w:val="22"/>
              </w:rPr>
            </w:pPr>
            <w:r w:rsidRPr="00DC4B0D">
              <w:rPr>
                <w:color w:val="000000"/>
                <w:sz w:val="22"/>
                <w:szCs w:val="22"/>
              </w:rPr>
              <w:t>65,9</w:t>
            </w:r>
          </w:p>
        </w:tc>
        <w:tc>
          <w:tcPr>
            <w:tcW w:w="1722" w:type="dxa"/>
            <w:shd w:val="clear" w:color="auto" w:fill="auto"/>
            <w:noWrap/>
            <w:vAlign w:val="center"/>
            <w:hideMark/>
          </w:tcPr>
          <w:p w14:paraId="75391152" w14:textId="77777777" w:rsidR="00EB24FC" w:rsidRPr="00DC4B0D" w:rsidRDefault="00EB24FC" w:rsidP="00500F86">
            <w:pPr>
              <w:jc w:val="center"/>
              <w:rPr>
                <w:color w:val="000000"/>
                <w:sz w:val="22"/>
                <w:szCs w:val="22"/>
              </w:rPr>
            </w:pPr>
            <w:r w:rsidRPr="00DC4B0D">
              <w:rPr>
                <w:color w:val="000000"/>
                <w:sz w:val="22"/>
                <w:szCs w:val="22"/>
              </w:rPr>
              <w:t>61,2</w:t>
            </w:r>
          </w:p>
        </w:tc>
        <w:tc>
          <w:tcPr>
            <w:tcW w:w="1869" w:type="dxa"/>
            <w:shd w:val="clear" w:color="auto" w:fill="auto"/>
            <w:noWrap/>
            <w:vAlign w:val="center"/>
            <w:hideMark/>
          </w:tcPr>
          <w:p w14:paraId="295A7C50" w14:textId="77777777" w:rsidR="00EB24FC" w:rsidRPr="00DC4B0D" w:rsidRDefault="00EB24FC" w:rsidP="00500F86">
            <w:pPr>
              <w:jc w:val="center"/>
              <w:rPr>
                <w:color w:val="000000"/>
                <w:sz w:val="22"/>
                <w:szCs w:val="22"/>
              </w:rPr>
            </w:pPr>
            <w:r w:rsidRPr="00DC4B0D">
              <w:rPr>
                <w:color w:val="000000"/>
                <w:sz w:val="22"/>
                <w:szCs w:val="22"/>
              </w:rPr>
              <w:t>14,5</w:t>
            </w:r>
          </w:p>
        </w:tc>
        <w:tc>
          <w:tcPr>
            <w:tcW w:w="1656" w:type="dxa"/>
            <w:shd w:val="clear" w:color="auto" w:fill="auto"/>
            <w:noWrap/>
            <w:vAlign w:val="center"/>
            <w:hideMark/>
          </w:tcPr>
          <w:p w14:paraId="0F5FD6EB" w14:textId="77777777" w:rsidR="00EB24FC" w:rsidRPr="00DC4B0D" w:rsidRDefault="00EB24FC" w:rsidP="00500F86">
            <w:pPr>
              <w:jc w:val="center"/>
              <w:rPr>
                <w:color w:val="000000"/>
                <w:sz w:val="22"/>
                <w:szCs w:val="22"/>
              </w:rPr>
            </w:pPr>
            <w:r w:rsidRPr="00DC4B0D">
              <w:rPr>
                <w:color w:val="000000"/>
                <w:sz w:val="22"/>
                <w:szCs w:val="22"/>
              </w:rPr>
              <w:t>18,2</w:t>
            </w:r>
          </w:p>
        </w:tc>
      </w:tr>
      <w:tr w:rsidR="00EB24FC" w:rsidRPr="00DC4B0D" w14:paraId="5478AC86" w14:textId="77777777" w:rsidTr="00500F86">
        <w:trPr>
          <w:trHeight w:val="242"/>
        </w:trPr>
        <w:tc>
          <w:tcPr>
            <w:tcW w:w="3779" w:type="dxa"/>
            <w:shd w:val="clear" w:color="auto" w:fill="auto"/>
            <w:noWrap/>
            <w:vAlign w:val="center"/>
            <w:hideMark/>
          </w:tcPr>
          <w:p w14:paraId="550401BE" w14:textId="5BA7C630" w:rsidR="00EB24FC" w:rsidRPr="00DC4B0D" w:rsidRDefault="00EB24FC" w:rsidP="001B1649">
            <w:pPr>
              <w:jc w:val="center"/>
              <w:rPr>
                <w:b/>
                <w:bCs/>
                <w:color w:val="000000"/>
                <w:sz w:val="22"/>
                <w:szCs w:val="22"/>
              </w:rPr>
            </w:pPr>
            <w:r w:rsidRPr="00DC4B0D">
              <w:rPr>
                <w:b/>
                <w:bCs/>
                <w:color w:val="000000"/>
                <w:sz w:val="22"/>
                <w:szCs w:val="22"/>
              </w:rPr>
              <w:t>Водо</w:t>
            </w:r>
            <w:r w:rsidR="001B1649" w:rsidRPr="00DC4B0D">
              <w:rPr>
                <w:b/>
                <w:bCs/>
                <w:color w:val="000000"/>
                <w:sz w:val="22"/>
                <w:szCs w:val="22"/>
              </w:rPr>
              <w:t>очистка</w:t>
            </w:r>
            <w:r w:rsidRPr="00DC4B0D">
              <w:rPr>
                <w:b/>
                <w:bCs/>
                <w:color w:val="000000"/>
                <w:sz w:val="22"/>
                <w:szCs w:val="22"/>
              </w:rPr>
              <w:t xml:space="preserve"> 2022</w:t>
            </w:r>
          </w:p>
        </w:tc>
        <w:tc>
          <w:tcPr>
            <w:tcW w:w="2002" w:type="dxa"/>
            <w:shd w:val="clear" w:color="auto" w:fill="auto"/>
            <w:noWrap/>
            <w:vAlign w:val="center"/>
            <w:hideMark/>
          </w:tcPr>
          <w:p w14:paraId="15C3C31F" w14:textId="77777777" w:rsidR="00EB24FC" w:rsidRPr="00DC4B0D" w:rsidRDefault="00EB24FC" w:rsidP="00500F86">
            <w:pPr>
              <w:jc w:val="center"/>
              <w:rPr>
                <w:b/>
                <w:bCs/>
                <w:color w:val="000000"/>
                <w:sz w:val="22"/>
                <w:szCs w:val="22"/>
              </w:rPr>
            </w:pPr>
            <w:r w:rsidRPr="00DC4B0D">
              <w:rPr>
                <w:b/>
                <w:bCs/>
                <w:color w:val="000000"/>
                <w:sz w:val="22"/>
                <w:szCs w:val="22"/>
              </w:rPr>
              <w:t>7</w:t>
            </w:r>
          </w:p>
        </w:tc>
        <w:tc>
          <w:tcPr>
            <w:tcW w:w="1755" w:type="dxa"/>
            <w:shd w:val="clear" w:color="auto" w:fill="auto"/>
            <w:noWrap/>
            <w:vAlign w:val="center"/>
            <w:hideMark/>
          </w:tcPr>
          <w:p w14:paraId="122141B9" w14:textId="77777777" w:rsidR="00EB24FC" w:rsidRPr="00DC4B0D" w:rsidRDefault="00EB24FC" w:rsidP="00500F86">
            <w:pPr>
              <w:jc w:val="center"/>
              <w:rPr>
                <w:b/>
                <w:bCs/>
                <w:color w:val="000000"/>
                <w:sz w:val="22"/>
                <w:szCs w:val="22"/>
              </w:rPr>
            </w:pPr>
            <w:r w:rsidRPr="00DC4B0D">
              <w:rPr>
                <w:b/>
                <w:bCs/>
                <w:color w:val="000000"/>
                <w:sz w:val="22"/>
                <w:szCs w:val="22"/>
              </w:rPr>
              <w:t>13,4</w:t>
            </w:r>
          </w:p>
        </w:tc>
        <w:tc>
          <w:tcPr>
            <w:tcW w:w="1966" w:type="dxa"/>
            <w:shd w:val="clear" w:color="auto" w:fill="auto"/>
            <w:noWrap/>
            <w:vAlign w:val="center"/>
            <w:hideMark/>
          </w:tcPr>
          <w:p w14:paraId="20E3184C" w14:textId="77777777" w:rsidR="00EB24FC" w:rsidRPr="00DC4B0D" w:rsidRDefault="00EB24FC" w:rsidP="00500F86">
            <w:pPr>
              <w:jc w:val="center"/>
              <w:rPr>
                <w:b/>
                <w:bCs/>
                <w:color w:val="000000"/>
                <w:sz w:val="22"/>
                <w:szCs w:val="22"/>
              </w:rPr>
            </w:pPr>
            <w:r w:rsidRPr="00DC4B0D">
              <w:rPr>
                <w:b/>
                <w:bCs/>
                <w:color w:val="000000"/>
                <w:sz w:val="22"/>
                <w:szCs w:val="22"/>
              </w:rPr>
              <w:t>72,5</w:t>
            </w:r>
          </w:p>
        </w:tc>
        <w:tc>
          <w:tcPr>
            <w:tcW w:w="1722" w:type="dxa"/>
            <w:shd w:val="clear" w:color="auto" w:fill="auto"/>
            <w:noWrap/>
            <w:vAlign w:val="center"/>
            <w:hideMark/>
          </w:tcPr>
          <w:p w14:paraId="4327D707" w14:textId="77777777" w:rsidR="00EB24FC" w:rsidRPr="00DC4B0D" w:rsidRDefault="00EB24FC" w:rsidP="00500F86">
            <w:pPr>
              <w:jc w:val="center"/>
              <w:rPr>
                <w:b/>
                <w:bCs/>
                <w:color w:val="000000"/>
                <w:sz w:val="22"/>
                <w:szCs w:val="22"/>
              </w:rPr>
            </w:pPr>
            <w:r w:rsidRPr="00DC4B0D">
              <w:rPr>
                <w:b/>
                <w:bCs/>
                <w:color w:val="000000"/>
                <w:sz w:val="22"/>
                <w:szCs w:val="22"/>
              </w:rPr>
              <w:t>56,1</w:t>
            </w:r>
          </w:p>
        </w:tc>
        <w:tc>
          <w:tcPr>
            <w:tcW w:w="1869" w:type="dxa"/>
            <w:shd w:val="clear" w:color="auto" w:fill="auto"/>
            <w:noWrap/>
            <w:vAlign w:val="center"/>
            <w:hideMark/>
          </w:tcPr>
          <w:p w14:paraId="6A7102F4" w14:textId="77777777" w:rsidR="00EB24FC" w:rsidRPr="00DC4B0D" w:rsidRDefault="00EB24FC" w:rsidP="00500F86">
            <w:pPr>
              <w:jc w:val="center"/>
              <w:rPr>
                <w:b/>
                <w:bCs/>
                <w:color w:val="000000"/>
                <w:sz w:val="22"/>
                <w:szCs w:val="22"/>
              </w:rPr>
            </w:pPr>
            <w:r w:rsidRPr="00DC4B0D">
              <w:rPr>
                <w:b/>
                <w:bCs/>
                <w:color w:val="000000"/>
                <w:sz w:val="22"/>
                <w:szCs w:val="22"/>
              </w:rPr>
              <w:t>20,5</w:t>
            </w:r>
          </w:p>
        </w:tc>
        <w:tc>
          <w:tcPr>
            <w:tcW w:w="1656" w:type="dxa"/>
            <w:shd w:val="clear" w:color="auto" w:fill="auto"/>
            <w:noWrap/>
            <w:vAlign w:val="center"/>
            <w:hideMark/>
          </w:tcPr>
          <w:p w14:paraId="0C8B3B90" w14:textId="77777777" w:rsidR="00EB24FC" w:rsidRPr="00DC4B0D" w:rsidRDefault="00EB24FC" w:rsidP="00500F86">
            <w:pPr>
              <w:jc w:val="center"/>
              <w:rPr>
                <w:b/>
                <w:bCs/>
                <w:color w:val="000000"/>
                <w:sz w:val="22"/>
                <w:szCs w:val="22"/>
              </w:rPr>
            </w:pPr>
            <w:r w:rsidRPr="00DC4B0D">
              <w:rPr>
                <w:b/>
                <w:bCs/>
                <w:color w:val="000000"/>
                <w:sz w:val="22"/>
                <w:szCs w:val="22"/>
              </w:rPr>
              <w:t>30,5</w:t>
            </w:r>
          </w:p>
        </w:tc>
      </w:tr>
      <w:tr w:rsidR="00EB24FC" w:rsidRPr="00DC4B0D" w14:paraId="60B32F29" w14:textId="77777777" w:rsidTr="00500F86">
        <w:trPr>
          <w:trHeight w:val="242"/>
        </w:trPr>
        <w:tc>
          <w:tcPr>
            <w:tcW w:w="3779" w:type="dxa"/>
            <w:shd w:val="clear" w:color="auto" w:fill="auto"/>
            <w:noWrap/>
            <w:vAlign w:val="center"/>
            <w:hideMark/>
          </w:tcPr>
          <w:p w14:paraId="347F66C6" w14:textId="77777777" w:rsidR="00EB24FC" w:rsidRPr="00DC4B0D" w:rsidRDefault="00EB24FC" w:rsidP="00500F86">
            <w:pPr>
              <w:jc w:val="center"/>
              <w:rPr>
                <w:color w:val="000000"/>
                <w:sz w:val="22"/>
                <w:szCs w:val="22"/>
              </w:rPr>
            </w:pPr>
            <w:r w:rsidRPr="00DC4B0D">
              <w:rPr>
                <w:color w:val="000000"/>
                <w:sz w:val="22"/>
                <w:szCs w:val="22"/>
              </w:rPr>
              <w:t>Водоочистка 2021</w:t>
            </w:r>
          </w:p>
        </w:tc>
        <w:tc>
          <w:tcPr>
            <w:tcW w:w="2002" w:type="dxa"/>
            <w:shd w:val="clear" w:color="auto" w:fill="auto"/>
            <w:noWrap/>
            <w:vAlign w:val="center"/>
            <w:hideMark/>
          </w:tcPr>
          <w:p w14:paraId="16968875" w14:textId="77777777" w:rsidR="00EB24FC" w:rsidRPr="00DC4B0D" w:rsidRDefault="00EB24FC" w:rsidP="00500F86">
            <w:pPr>
              <w:jc w:val="center"/>
              <w:rPr>
                <w:color w:val="000000"/>
                <w:sz w:val="22"/>
                <w:szCs w:val="22"/>
              </w:rPr>
            </w:pPr>
            <w:r w:rsidRPr="00DC4B0D">
              <w:rPr>
                <w:color w:val="000000"/>
                <w:sz w:val="22"/>
                <w:szCs w:val="22"/>
              </w:rPr>
              <w:t>23,4</w:t>
            </w:r>
          </w:p>
        </w:tc>
        <w:tc>
          <w:tcPr>
            <w:tcW w:w="1755" w:type="dxa"/>
            <w:shd w:val="clear" w:color="auto" w:fill="auto"/>
            <w:noWrap/>
            <w:vAlign w:val="center"/>
            <w:hideMark/>
          </w:tcPr>
          <w:p w14:paraId="27FDB1C5" w14:textId="77777777" w:rsidR="00EB24FC" w:rsidRPr="00DC4B0D" w:rsidRDefault="00EB24FC" w:rsidP="00500F86">
            <w:pPr>
              <w:jc w:val="center"/>
              <w:rPr>
                <w:color w:val="000000"/>
                <w:sz w:val="22"/>
                <w:szCs w:val="22"/>
              </w:rPr>
            </w:pPr>
            <w:r w:rsidRPr="00DC4B0D">
              <w:rPr>
                <w:color w:val="000000"/>
                <w:sz w:val="22"/>
                <w:szCs w:val="22"/>
              </w:rPr>
              <w:t>12</w:t>
            </w:r>
          </w:p>
        </w:tc>
        <w:tc>
          <w:tcPr>
            <w:tcW w:w="1966" w:type="dxa"/>
            <w:shd w:val="clear" w:color="auto" w:fill="auto"/>
            <w:noWrap/>
            <w:vAlign w:val="center"/>
            <w:hideMark/>
          </w:tcPr>
          <w:p w14:paraId="4A998E0F" w14:textId="77777777" w:rsidR="00EB24FC" w:rsidRPr="00DC4B0D" w:rsidRDefault="00EB24FC" w:rsidP="00500F86">
            <w:pPr>
              <w:jc w:val="center"/>
              <w:rPr>
                <w:color w:val="000000"/>
                <w:sz w:val="22"/>
                <w:szCs w:val="22"/>
              </w:rPr>
            </w:pPr>
            <w:r w:rsidRPr="00DC4B0D">
              <w:rPr>
                <w:color w:val="000000"/>
                <w:sz w:val="22"/>
                <w:szCs w:val="22"/>
              </w:rPr>
              <w:t>54,8</w:t>
            </w:r>
          </w:p>
        </w:tc>
        <w:tc>
          <w:tcPr>
            <w:tcW w:w="1722" w:type="dxa"/>
            <w:shd w:val="clear" w:color="auto" w:fill="auto"/>
            <w:noWrap/>
            <w:vAlign w:val="center"/>
            <w:hideMark/>
          </w:tcPr>
          <w:p w14:paraId="7FEBB7D4" w14:textId="77777777" w:rsidR="00EB24FC" w:rsidRPr="00DC4B0D" w:rsidRDefault="00EB24FC" w:rsidP="00500F86">
            <w:pPr>
              <w:jc w:val="center"/>
              <w:rPr>
                <w:color w:val="000000"/>
                <w:sz w:val="22"/>
                <w:szCs w:val="22"/>
              </w:rPr>
            </w:pPr>
            <w:r w:rsidRPr="00DC4B0D">
              <w:rPr>
                <w:color w:val="000000"/>
                <w:sz w:val="22"/>
                <w:szCs w:val="22"/>
              </w:rPr>
              <w:t>63,3</w:t>
            </w:r>
          </w:p>
        </w:tc>
        <w:tc>
          <w:tcPr>
            <w:tcW w:w="1869" w:type="dxa"/>
            <w:shd w:val="clear" w:color="auto" w:fill="auto"/>
            <w:noWrap/>
            <w:vAlign w:val="center"/>
            <w:hideMark/>
          </w:tcPr>
          <w:p w14:paraId="10F82CD1" w14:textId="77777777" w:rsidR="00EB24FC" w:rsidRPr="00DC4B0D" w:rsidRDefault="00EB24FC" w:rsidP="00500F86">
            <w:pPr>
              <w:jc w:val="center"/>
              <w:rPr>
                <w:color w:val="000000"/>
                <w:sz w:val="22"/>
                <w:szCs w:val="22"/>
              </w:rPr>
            </w:pPr>
            <w:r w:rsidRPr="00DC4B0D">
              <w:rPr>
                <w:color w:val="000000"/>
                <w:sz w:val="22"/>
                <w:szCs w:val="22"/>
              </w:rPr>
              <w:t>21,8</w:t>
            </w:r>
          </w:p>
        </w:tc>
        <w:tc>
          <w:tcPr>
            <w:tcW w:w="1656" w:type="dxa"/>
            <w:shd w:val="clear" w:color="auto" w:fill="auto"/>
            <w:noWrap/>
            <w:vAlign w:val="center"/>
            <w:hideMark/>
          </w:tcPr>
          <w:p w14:paraId="1BDBF783" w14:textId="77777777" w:rsidR="00EB24FC" w:rsidRPr="00DC4B0D" w:rsidRDefault="00EB24FC" w:rsidP="00500F86">
            <w:pPr>
              <w:jc w:val="center"/>
              <w:rPr>
                <w:color w:val="000000"/>
                <w:sz w:val="22"/>
                <w:szCs w:val="22"/>
              </w:rPr>
            </w:pPr>
            <w:r w:rsidRPr="00DC4B0D">
              <w:rPr>
                <w:color w:val="000000"/>
                <w:sz w:val="22"/>
                <w:szCs w:val="22"/>
              </w:rPr>
              <w:t>24,7</w:t>
            </w:r>
          </w:p>
        </w:tc>
      </w:tr>
      <w:tr w:rsidR="00EB24FC" w:rsidRPr="00DC4B0D" w14:paraId="3C5CBA23" w14:textId="77777777" w:rsidTr="00500F86">
        <w:trPr>
          <w:trHeight w:val="242"/>
        </w:trPr>
        <w:tc>
          <w:tcPr>
            <w:tcW w:w="3779" w:type="dxa"/>
            <w:shd w:val="clear" w:color="auto" w:fill="auto"/>
            <w:noWrap/>
            <w:vAlign w:val="center"/>
            <w:hideMark/>
          </w:tcPr>
          <w:p w14:paraId="5525182D" w14:textId="77777777" w:rsidR="00EB24FC" w:rsidRPr="00DC4B0D" w:rsidRDefault="00EB24FC" w:rsidP="00500F86">
            <w:pPr>
              <w:jc w:val="center"/>
              <w:rPr>
                <w:b/>
                <w:bCs/>
                <w:color w:val="000000"/>
                <w:sz w:val="22"/>
                <w:szCs w:val="22"/>
              </w:rPr>
            </w:pPr>
            <w:r w:rsidRPr="00DC4B0D">
              <w:rPr>
                <w:b/>
                <w:bCs/>
                <w:color w:val="000000"/>
                <w:sz w:val="22"/>
                <w:szCs w:val="22"/>
              </w:rPr>
              <w:t>Газоснабжение 2022</w:t>
            </w:r>
          </w:p>
        </w:tc>
        <w:tc>
          <w:tcPr>
            <w:tcW w:w="2002" w:type="dxa"/>
            <w:shd w:val="clear" w:color="auto" w:fill="auto"/>
            <w:noWrap/>
            <w:vAlign w:val="center"/>
            <w:hideMark/>
          </w:tcPr>
          <w:p w14:paraId="0B1D5FDA" w14:textId="77777777" w:rsidR="00EB24FC" w:rsidRPr="00DC4B0D" w:rsidRDefault="00EB24FC" w:rsidP="00500F86">
            <w:pPr>
              <w:jc w:val="center"/>
              <w:rPr>
                <w:b/>
                <w:bCs/>
                <w:color w:val="000000"/>
                <w:sz w:val="22"/>
                <w:szCs w:val="22"/>
              </w:rPr>
            </w:pPr>
            <w:r w:rsidRPr="00DC4B0D">
              <w:rPr>
                <w:b/>
                <w:bCs/>
                <w:color w:val="000000"/>
                <w:sz w:val="22"/>
                <w:szCs w:val="22"/>
              </w:rPr>
              <w:t>5,4</w:t>
            </w:r>
          </w:p>
        </w:tc>
        <w:tc>
          <w:tcPr>
            <w:tcW w:w="1755" w:type="dxa"/>
            <w:shd w:val="clear" w:color="auto" w:fill="auto"/>
            <w:noWrap/>
            <w:vAlign w:val="center"/>
            <w:hideMark/>
          </w:tcPr>
          <w:p w14:paraId="00F2D816" w14:textId="77777777" w:rsidR="00EB24FC" w:rsidRPr="00DC4B0D" w:rsidRDefault="00EB24FC" w:rsidP="00500F86">
            <w:pPr>
              <w:jc w:val="center"/>
              <w:rPr>
                <w:b/>
                <w:bCs/>
                <w:color w:val="000000"/>
                <w:sz w:val="22"/>
                <w:szCs w:val="22"/>
              </w:rPr>
            </w:pPr>
            <w:r w:rsidRPr="00DC4B0D">
              <w:rPr>
                <w:b/>
                <w:bCs/>
                <w:color w:val="000000"/>
                <w:sz w:val="22"/>
                <w:szCs w:val="22"/>
              </w:rPr>
              <w:t>9,3</w:t>
            </w:r>
          </w:p>
        </w:tc>
        <w:tc>
          <w:tcPr>
            <w:tcW w:w="1966" w:type="dxa"/>
            <w:shd w:val="clear" w:color="auto" w:fill="auto"/>
            <w:noWrap/>
            <w:vAlign w:val="center"/>
            <w:hideMark/>
          </w:tcPr>
          <w:p w14:paraId="7F5865B5" w14:textId="77777777" w:rsidR="00EB24FC" w:rsidRPr="00DC4B0D" w:rsidRDefault="00EB24FC" w:rsidP="00500F86">
            <w:pPr>
              <w:jc w:val="center"/>
              <w:rPr>
                <w:b/>
                <w:bCs/>
                <w:color w:val="000000"/>
                <w:sz w:val="22"/>
                <w:szCs w:val="22"/>
              </w:rPr>
            </w:pPr>
            <w:r w:rsidRPr="00DC4B0D">
              <w:rPr>
                <w:b/>
                <w:bCs/>
                <w:color w:val="000000"/>
                <w:sz w:val="22"/>
                <w:szCs w:val="22"/>
              </w:rPr>
              <w:t>72,5</w:t>
            </w:r>
          </w:p>
        </w:tc>
        <w:tc>
          <w:tcPr>
            <w:tcW w:w="1722" w:type="dxa"/>
            <w:shd w:val="clear" w:color="auto" w:fill="auto"/>
            <w:noWrap/>
            <w:vAlign w:val="center"/>
            <w:hideMark/>
          </w:tcPr>
          <w:p w14:paraId="7D42C6EA" w14:textId="77777777" w:rsidR="00EB24FC" w:rsidRPr="00DC4B0D" w:rsidRDefault="00EB24FC" w:rsidP="00500F86">
            <w:pPr>
              <w:jc w:val="center"/>
              <w:rPr>
                <w:b/>
                <w:bCs/>
                <w:color w:val="000000"/>
                <w:sz w:val="22"/>
                <w:szCs w:val="22"/>
              </w:rPr>
            </w:pPr>
            <w:r w:rsidRPr="00DC4B0D">
              <w:rPr>
                <w:b/>
                <w:bCs/>
                <w:color w:val="000000"/>
                <w:sz w:val="22"/>
                <w:szCs w:val="22"/>
              </w:rPr>
              <w:t>61,7</w:t>
            </w:r>
          </w:p>
        </w:tc>
        <w:tc>
          <w:tcPr>
            <w:tcW w:w="1869" w:type="dxa"/>
            <w:shd w:val="clear" w:color="auto" w:fill="auto"/>
            <w:noWrap/>
            <w:vAlign w:val="center"/>
            <w:hideMark/>
          </w:tcPr>
          <w:p w14:paraId="05D5F5A0" w14:textId="77777777" w:rsidR="00EB24FC" w:rsidRPr="00DC4B0D" w:rsidRDefault="00EB24FC" w:rsidP="00500F86">
            <w:pPr>
              <w:jc w:val="center"/>
              <w:rPr>
                <w:b/>
                <w:bCs/>
                <w:color w:val="000000"/>
                <w:sz w:val="22"/>
                <w:szCs w:val="22"/>
              </w:rPr>
            </w:pPr>
            <w:r w:rsidRPr="00DC4B0D">
              <w:rPr>
                <w:b/>
                <w:bCs/>
                <w:color w:val="000000"/>
                <w:sz w:val="22"/>
                <w:szCs w:val="22"/>
              </w:rPr>
              <w:t>22,1</w:t>
            </w:r>
          </w:p>
        </w:tc>
        <w:tc>
          <w:tcPr>
            <w:tcW w:w="1656" w:type="dxa"/>
            <w:shd w:val="clear" w:color="auto" w:fill="auto"/>
            <w:noWrap/>
            <w:vAlign w:val="center"/>
            <w:hideMark/>
          </w:tcPr>
          <w:p w14:paraId="7C3C9CEA" w14:textId="77777777" w:rsidR="00EB24FC" w:rsidRPr="00DC4B0D" w:rsidRDefault="00EB24FC" w:rsidP="00500F86">
            <w:pPr>
              <w:jc w:val="center"/>
              <w:rPr>
                <w:b/>
                <w:bCs/>
                <w:color w:val="000000"/>
                <w:sz w:val="22"/>
                <w:szCs w:val="22"/>
              </w:rPr>
            </w:pPr>
            <w:r w:rsidRPr="00DC4B0D">
              <w:rPr>
                <w:b/>
                <w:bCs/>
                <w:color w:val="000000"/>
                <w:sz w:val="22"/>
                <w:szCs w:val="22"/>
              </w:rPr>
              <w:t>29</w:t>
            </w:r>
          </w:p>
        </w:tc>
      </w:tr>
      <w:tr w:rsidR="00EB24FC" w:rsidRPr="00DC4B0D" w14:paraId="26C11BAC" w14:textId="77777777" w:rsidTr="00500F86">
        <w:trPr>
          <w:trHeight w:val="242"/>
        </w:trPr>
        <w:tc>
          <w:tcPr>
            <w:tcW w:w="3779" w:type="dxa"/>
            <w:shd w:val="clear" w:color="auto" w:fill="auto"/>
            <w:noWrap/>
            <w:vAlign w:val="center"/>
            <w:hideMark/>
          </w:tcPr>
          <w:p w14:paraId="4C5DB7BE" w14:textId="77777777" w:rsidR="00EB24FC" w:rsidRPr="00DC4B0D" w:rsidRDefault="00EB24FC" w:rsidP="00500F86">
            <w:pPr>
              <w:jc w:val="center"/>
              <w:rPr>
                <w:color w:val="000000"/>
                <w:sz w:val="22"/>
                <w:szCs w:val="22"/>
              </w:rPr>
            </w:pPr>
            <w:r w:rsidRPr="00DC4B0D">
              <w:rPr>
                <w:color w:val="000000"/>
                <w:sz w:val="22"/>
                <w:szCs w:val="22"/>
              </w:rPr>
              <w:t>Газоснабжение 2021</w:t>
            </w:r>
          </w:p>
        </w:tc>
        <w:tc>
          <w:tcPr>
            <w:tcW w:w="2002" w:type="dxa"/>
            <w:shd w:val="clear" w:color="auto" w:fill="auto"/>
            <w:noWrap/>
            <w:vAlign w:val="center"/>
            <w:hideMark/>
          </w:tcPr>
          <w:p w14:paraId="425EC47F" w14:textId="77777777" w:rsidR="00EB24FC" w:rsidRPr="00DC4B0D" w:rsidRDefault="00EB24FC" w:rsidP="00500F86">
            <w:pPr>
              <w:jc w:val="center"/>
              <w:rPr>
                <w:color w:val="000000"/>
                <w:sz w:val="22"/>
                <w:szCs w:val="22"/>
              </w:rPr>
            </w:pPr>
            <w:r w:rsidRPr="00DC4B0D">
              <w:rPr>
                <w:color w:val="000000"/>
                <w:sz w:val="22"/>
                <w:szCs w:val="22"/>
              </w:rPr>
              <w:t>22,6</w:t>
            </w:r>
          </w:p>
        </w:tc>
        <w:tc>
          <w:tcPr>
            <w:tcW w:w="1755" w:type="dxa"/>
            <w:shd w:val="clear" w:color="auto" w:fill="auto"/>
            <w:noWrap/>
            <w:vAlign w:val="center"/>
            <w:hideMark/>
          </w:tcPr>
          <w:p w14:paraId="48A5191F" w14:textId="77777777" w:rsidR="00EB24FC" w:rsidRPr="00DC4B0D" w:rsidRDefault="00EB24FC" w:rsidP="00500F86">
            <w:pPr>
              <w:jc w:val="center"/>
              <w:rPr>
                <w:color w:val="000000"/>
                <w:sz w:val="22"/>
                <w:szCs w:val="22"/>
              </w:rPr>
            </w:pPr>
            <w:r w:rsidRPr="00DC4B0D">
              <w:rPr>
                <w:color w:val="000000"/>
                <w:sz w:val="22"/>
                <w:szCs w:val="22"/>
              </w:rPr>
              <w:t>6,3</w:t>
            </w:r>
          </w:p>
        </w:tc>
        <w:tc>
          <w:tcPr>
            <w:tcW w:w="1966" w:type="dxa"/>
            <w:shd w:val="clear" w:color="auto" w:fill="auto"/>
            <w:noWrap/>
            <w:vAlign w:val="center"/>
            <w:hideMark/>
          </w:tcPr>
          <w:p w14:paraId="00C1A411" w14:textId="77777777" w:rsidR="00EB24FC" w:rsidRPr="00DC4B0D" w:rsidRDefault="00EB24FC" w:rsidP="00500F86">
            <w:pPr>
              <w:jc w:val="center"/>
              <w:rPr>
                <w:color w:val="000000"/>
                <w:sz w:val="22"/>
                <w:szCs w:val="22"/>
              </w:rPr>
            </w:pPr>
            <w:r w:rsidRPr="00DC4B0D">
              <w:rPr>
                <w:color w:val="000000"/>
                <w:sz w:val="22"/>
                <w:szCs w:val="22"/>
              </w:rPr>
              <w:t>57,9</w:t>
            </w:r>
          </w:p>
        </w:tc>
        <w:tc>
          <w:tcPr>
            <w:tcW w:w="1722" w:type="dxa"/>
            <w:shd w:val="clear" w:color="auto" w:fill="auto"/>
            <w:noWrap/>
            <w:vAlign w:val="center"/>
            <w:hideMark/>
          </w:tcPr>
          <w:p w14:paraId="1FBFBF93" w14:textId="77777777" w:rsidR="00EB24FC" w:rsidRPr="00DC4B0D" w:rsidRDefault="00EB24FC" w:rsidP="00500F86">
            <w:pPr>
              <w:jc w:val="center"/>
              <w:rPr>
                <w:color w:val="000000"/>
                <w:sz w:val="22"/>
                <w:szCs w:val="22"/>
              </w:rPr>
            </w:pPr>
            <w:r w:rsidRPr="00DC4B0D">
              <w:rPr>
                <w:color w:val="000000"/>
                <w:sz w:val="22"/>
                <w:szCs w:val="22"/>
              </w:rPr>
              <w:t>73,4</w:t>
            </w:r>
          </w:p>
        </w:tc>
        <w:tc>
          <w:tcPr>
            <w:tcW w:w="1869" w:type="dxa"/>
            <w:shd w:val="clear" w:color="auto" w:fill="auto"/>
            <w:noWrap/>
            <w:vAlign w:val="center"/>
            <w:hideMark/>
          </w:tcPr>
          <w:p w14:paraId="1A252201" w14:textId="77777777" w:rsidR="00EB24FC" w:rsidRPr="00DC4B0D" w:rsidRDefault="00EB24FC" w:rsidP="00500F86">
            <w:pPr>
              <w:jc w:val="center"/>
              <w:rPr>
                <w:color w:val="000000"/>
                <w:sz w:val="22"/>
                <w:szCs w:val="22"/>
              </w:rPr>
            </w:pPr>
            <w:r w:rsidRPr="00DC4B0D">
              <w:rPr>
                <w:color w:val="000000"/>
                <w:sz w:val="22"/>
                <w:szCs w:val="22"/>
              </w:rPr>
              <w:t>19,6</w:t>
            </w:r>
          </w:p>
        </w:tc>
        <w:tc>
          <w:tcPr>
            <w:tcW w:w="1656" w:type="dxa"/>
            <w:shd w:val="clear" w:color="auto" w:fill="auto"/>
            <w:noWrap/>
            <w:vAlign w:val="center"/>
            <w:hideMark/>
          </w:tcPr>
          <w:p w14:paraId="1D9636CD" w14:textId="77777777" w:rsidR="00EB24FC" w:rsidRPr="00DC4B0D" w:rsidRDefault="00EB24FC" w:rsidP="00500F86">
            <w:pPr>
              <w:jc w:val="center"/>
              <w:rPr>
                <w:color w:val="000000"/>
                <w:sz w:val="22"/>
                <w:szCs w:val="22"/>
              </w:rPr>
            </w:pPr>
            <w:r w:rsidRPr="00DC4B0D">
              <w:rPr>
                <w:color w:val="000000"/>
                <w:sz w:val="22"/>
                <w:szCs w:val="22"/>
              </w:rPr>
              <w:t>20,3</w:t>
            </w:r>
          </w:p>
        </w:tc>
      </w:tr>
      <w:tr w:rsidR="00EB24FC" w:rsidRPr="00DC4B0D" w14:paraId="6DF137FB" w14:textId="77777777" w:rsidTr="00500F86">
        <w:trPr>
          <w:trHeight w:val="242"/>
        </w:trPr>
        <w:tc>
          <w:tcPr>
            <w:tcW w:w="3779" w:type="dxa"/>
            <w:shd w:val="clear" w:color="auto" w:fill="auto"/>
            <w:noWrap/>
            <w:vAlign w:val="center"/>
            <w:hideMark/>
          </w:tcPr>
          <w:p w14:paraId="594F525D" w14:textId="77777777" w:rsidR="00EB24FC" w:rsidRPr="00DC4B0D" w:rsidRDefault="00EB24FC" w:rsidP="00500F86">
            <w:pPr>
              <w:jc w:val="center"/>
              <w:rPr>
                <w:color w:val="000000"/>
                <w:sz w:val="22"/>
                <w:szCs w:val="22"/>
              </w:rPr>
            </w:pPr>
            <w:r w:rsidRPr="00DC4B0D">
              <w:rPr>
                <w:color w:val="000000"/>
                <w:sz w:val="22"/>
                <w:szCs w:val="22"/>
              </w:rPr>
              <w:t>Газоснабжение 2020</w:t>
            </w:r>
          </w:p>
        </w:tc>
        <w:tc>
          <w:tcPr>
            <w:tcW w:w="2002" w:type="dxa"/>
            <w:shd w:val="clear" w:color="auto" w:fill="auto"/>
            <w:noWrap/>
            <w:vAlign w:val="center"/>
            <w:hideMark/>
          </w:tcPr>
          <w:p w14:paraId="531796CF" w14:textId="77777777" w:rsidR="00EB24FC" w:rsidRPr="00DC4B0D" w:rsidRDefault="00EB24FC" w:rsidP="00500F86">
            <w:pPr>
              <w:jc w:val="center"/>
              <w:rPr>
                <w:color w:val="000000"/>
                <w:sz w:val="22"/>
                <w:szCs w:val="22"/>
              </w:rPr>
            </w:pPr>
            <w:r w:rsidRPr="00DC4B0D">
              <w:rPr>
                <w:color w:val="000000"/>
                <w:sz w:val="22"/>
                <w:szCs w:val="22"/>
              </w:rPr>
              <w:t>10,2</w:t>
            </w:r>
          </w:p>
        </w:tc>
        <w:tc>
          <w:tcPr>
            <w:tcW w:w="1755" w:type="dxa"/>
            <w:shd w:val="clear" w:color="auto" w:fill="auto"/>
            <w:noWrap/>
            <w:vAlign w:val="center"/>
            <w:hideMark/>
          </w:tcPr>
          <w:p w14:paraId="4B015D43" w14:textId="77777777" w:rsidR="00EB24FC" w:rsidRPr="00DC4B0D" w:rsidRDefault="00EB24FC" w:rsidP="00500F86">
            <w:pPr>
              <w:jc w:val="center"/>
              <w:rPr>
                <w:color w:val="000000"/>
                <w:sz w:val="22"/>
                <w:szCs w:val="22"/>
              </w:rPr>
            </w:pPr>
            <w:r w:rsidRPr="00DC4B0D">
              <w:rPr>
                <w:color w:val="000000"/>
                <w:sz w:val="22"/>
                <w:szCs w:val="22"/>
              </w:rPr>
              <w:t>10,8</w:t>
            </w:r>
          </w:p>
        </w:tc>
        <w:tc>
          <w:tcPr>
            <w:tcW w:w="1966" w:type="dxa"/>
            <w:shd w:val="clear" w:color="auto" w:fill="auto"/>
            <w:noWrap/>
            <w:vAlign w:val="center"/>
            <w:hideMark/>
          </w:tcPr>
          <w:p w14:paraId="0E63B9EC" w14:textId="77777777" w:rsidR="00EB24FC" w:rsidRPr="00DC4B0D" w:rsidRDefault="00EB24FC" w:rsidP="00500F86">
            <w:pPr>
              <w:jc w:val="center"/>
              <w:rPr>
                <w:color w:val="000000"/>
                <w:sz w:val="22"/>
                <w:szCs w:val="22"/>
              </w:rPr>
            </w:pPr>
            <w:r w:rsidRPr="00DC4B0D">
              <w:rPr>
                <w:color w:val="000000"/>
                <w:sz w:val="22"/>
                <w:szCs w:val="22"/>
              </w:rPr>
              <w:t>68,7</w:t>
            </w:r>
          </w:p>
        </w:tc>
        <w:tc>
          <w:tcPr>
            <w:tcW w:w="1722" w:type="dxa"/>
            <w:shd w:val="clear" w:color="auto" w:fill="auto"/>
            <w:noWrap/>
            <w:vAlign w:val="center"/>
            <w:hideMark/>
          </w:tcPr>
          <w:p w14:paraId="22E03966" w14:textId="77777777" w:rsidR="00EB24FC" w:rsidRPr="00DC4B0D" w:rsidRDefault="00EB24FC" w:rsidP="00500F86">
            <w:pPr>
              <w:jc w:val="center"/>
              <w:rPr>
                <w:color w:val="000000"/>
                <w:sz w:val="22"/>
                <w:szCs w:val="22"/>
              </w:rPr>
            </w:pPr>
            <w:r w:rsidRPr="00DC4B0D">
              <w:rPr>
                <w:color w:val="000000"/>
                <w:sz w:val="22"/>
                <w:szCs w:val="22"/>
              </w:rPr>
              <w:t>67,9</w:t>
            </w:r>
          </w:p>
        </w:tc>
        <w:tc>
          <w:tcPr>
            <w:tcW w:w="1869" w:type="dxa"/>
            <w:shd w:val="clear" w:color="auto" w:fill="auto"/>
            <w:noWrap/>
            <w:vAlign w:val="center"/>
            <w:hideMark/>
          </w:tcPr>
          <w:p w14:paraId="0F06CD68" w14:textId="77777777" w:rsidR="00EB24FC" w:rsidRPr="00DC4B0D" w:rsidRDefault="00EB24FC" w:rsidP="00500F86">
            <w:pPr>
              <w:jc w:val="center"/>
              <w:rPr>
                <w:color w:val="000000"/>
                <w:sz w:val="22"/>
                <w:szCs w:val="22"/>
              </w:rPr>
            </w:pPr>
            <w:r w:rsidRPr="00DC4B0D">
              <w:rPr>
                <w:color w:val="000000"/>
                <w:sz w:val="22"/>
                <w:szCs w:val="22"/>
              </w:rPr>
              <w:t>21,7</w:t>
            </w:r>
          </w:p>
        </w:tc>
        <w:tc>
          <w:tcPr>
            <w:tcW w:w="1656" w:type="dxa"/>
            <w:shd w:val="clear" w:color="auto" w:fill="auto"/>
            <w:noWrap/>
            <w:vAlign w:val="center"/>
            <w:hideMark/>
          </w:tcPr>
          <w:p w14:paraId="1302CFF9" w14:textId="77777777" w:rsidR="00EB24FC" w:rsidRPr="00DC4B0D" w:rsidRDefault="00EB24FC" w:rsidP="00500F86">
            <w:pPr>
              <w:jc w:val="center"/>
              <w:rPr>
                <w:color w:val="000000"/>
                <w:sz w:val="22"/>
                <w:szCs w:val="22"/>
              </w:rPr>
            </w:pPr>
            <w:r w:rsidRPr="00DC4B0D">
              <w:rPr>
                <w:color w:val="000000"/>
                <w:sz w:val="22"/>
                <w:szCs w:val="22"/>
              </w:rPr>
              <w:t>20,5</w:t>
            </w:r>
          </w:p>
        </w:tc>
      </w:tr>
      <w:tr w:rsidR="00EB24FC" w:rsidRPr="00DC4B0D" w14:paraId="058538A5" w14:textId="77777777" w:rsidTr="00500F86">
        <w:trPr>
          <w:trHeight w:val="242"/>
        </w:trPr>
        <w:tc>
          <w:tcPr>
            <w:tcW w:w="3779" w:type="dxa"/>
            <w:shd w:val="clear" w:color="auto" w:fill="auto"/>
            <w:noWrap/>
            <w:vAlign w:val="center"/>
            <w:hideMark/>
          </w:tcPr>
          <w:p w14:paraId="59FD7EAF" w14:textId="77777777" w:rsidR="00EB24FC" w:rsidRPr="00DC4B0D" w:rsidRDefault="00EB24FC" w:rsidP="00500F86">
            <w:pPr>
              <w:jc w:val="center"/>
              <w:rPr>
                <w:color w:val="000000"/>
                <w:sz w:val="22"/>
                <w:szCs w:val="22"/>
              </w:rPr>
            </w:pPr>
            <w:r w:rsidRPr="00DC4B0D">
              <w:rPr>
                <w:color w:val="000000"/>
                <w:sz w:val="22"/>
                <w:szCs w:val="22"/>
              </w:rPr>
              <w:t>Газоснабжение 2019</w:t>
            </w:r>
          </w:p>
        </w:tc>
        <w:tc>
          <w:tcPr>
            <w:tcW w:w="2002" w:type="dxa"/>
            <w:shd w:val="clear" w:color="auto" w:fill="auto"/>
            <w:noWrap/>
            <w:vAlign w:val="center"/>
            <w:hideMark/>
          </w:tcPr>
          <w:p w14:paraId="6CF1EBFE" w14:textId="77777777" w:rsidR="00EB24FC" w:rsidRPr="00DC4B0D" w:rsidRDefault="00EB24FC" w:rsidP="00500F86">
            <w:pPr>
              <w:jc w:val="center"/>
              <w:rPr>
                <w:color w:val="000000"/>
                <w:sz w:val="22"/>
                <w:szCs w:val="22"/>
              </w:rPr>
            </w:pPr>
            <w:r w:rsidRPr="00DC4B0D">
              <w:rPr>
                <w:color w:val="000000"/>
                <w:sz w:val="22"/>
                <w:szCs w:val="22"/>
              </w:rPr>
              <w:t>23</w:t>
            </w:r>
          </w:p>
        </w:tc>
        <w:tc>
          <w:tcPr>
            <w:tcW w:w="1755" w:type="dxa"/>
            <w:shd w:val="clear" w:color="auto" w:fill="auto"/>
            <w:noWrap/>
            <w:vAlign w:val="center"/>
            <w:hideMark/>
          </w:tcPr>
          <w:p w14:paraId="17F7691C" w14:textId="77777777" w:rsidR="00EB24FC" w:rsidRPr="00DC4B0D" w:rsidRDefault="00EB24FC" w:rsidP="00500F86">
            <w:pPr>
              <w:jc w:val="center"/>
              <w:rPr>
                <w:color w:val="000000"/>
                <w:sz w:val="22"/>
                <w:szCs w:val="22"/>
              </w:rPr>
            </w:pPr>
            <w:r w:rsidRPr="00DC4B0D">
              <w:rPr>
                <w:color w:val="000000"/>
                <w:sz w:val="22"/>
                <w:szCs w:val="22"/>
              </w:rPr>
              <w:t>26,8</w:t>
            </w:r>
          </w:p>
        </w:tc>
        <w:tc>
          <w:tcPr>
            <w:tcW w:w="1966" w:type="dxa"/>
            <w:shd w:val="clear" w:color="auto" w:fill="auto"/>
            <w:noWrap/>
            <w:vAlign w:val="center"/>
            <w:hideMark/>
          </w:tcPr>
          <w:p w14:paraId="09881823" w14:textId="77777777" w:rsidR="00EB24FC" w:rsidRPr="00DC4B0D" w:rsidRDefault="00EB24FC" w:rsidP="00500F86">
            <w:pPr>
              <w:jc w:val="center"/>
              <w:rPr>
                <w:color w:val="000000"/>
                <w:sz w:val="22"/>
                <w:szCs w:val="22"/>
              </w:rPr>
            </w:pPr>
            <w:r w:rsidRPr="00DC4B0D">
              <w:rPr>
                <w:color w:val="000000"/>
                <w:sz w:val="22"/>
                <w:szCs w:val="22"/>
              </w:rPr>
              <w:t>58,8</w:t>
            </w:r>
          </w:p>
        </w:tc>
        <w:tc>
          <w:tcPr>
            <w:tcW w:w="1722" w:type="dxa"/>
            <w:shd w:val="clear" w:color="auto" w:fill="auto"/>
            <w:noWrap/>
            <w:vAlign w:val="center"/>
            <w:hideMark/>
          </w:tcPr>
          <w:p w14:paraId="4512BCB3" w14:textId="77777777" w:rsidR="00EB24FC" w:rsidRPr="00DC4B0D" w:rsidRDefault="00EB24FC" w:rsidP="00500F86">
            <w:pPr>
              <w:jc w:val="center"/>
              <w:rPr>
                <w:color w:val="000000"/>
                <w:sz w:val="22"/>
                <w:szCs w:val="22"/>
              </w:rPr>
            </w:pPr>
            <w:r w:rsidRPr="00DC4B0D">
              <w:rPr>
                <w:color w:val="000000"/>
                <w:sz w:val="22"/>
                <w:szCs w:val="22"/>
              </w:rPr>
              <w:t>57,8</w:t>
            </w:r>
          </w:p>
        </w:tc>
        <w:tc>
          <w:tcPr>
            <w:tcW w:w="1869" w:type="dxa"/>
            <w:shd w:val="clear" w:color="auto" w:fill="auto"/>
            <w:noWrap/>
            <w:vAlign w:val="center"/>
            <w:hideMark/>
          </w:tcPr>
          <w:p w14:paraId="7ADDEB87" w14:textId="77777777" w:rsidR="00EB24FC" w:rsidRPr="00DC4B0D" w:rsidRDefault="00EB24FC" w:rsidP="00500F86">
            <w:pPr>
              <w:jc w:val="center"/>
              <w:rPr>
                <w:color w:val="000000"/>
                <w:sz w:val="22"/>
                <w:szCs w:val="22"/>
              </w:rPr>
            </w:pPr>
            <w:r w:rsidRPr="00DC4B0D">
              <w:rPr>
                <w:color w:val="000000"/>
                <w:sz w:val="22"/>
                <w:szCs w:val="22"/>
              </w:rPr>
              <w:t>18,2</w:t>
            </w:r>
          </w:p>
        </w:tc>
        <w:tc>
          <w:tcPr>
            <w:tcW w:w="1656" w:type="dxa"/>
            <w:shd w:val="clear" w:color="auto" w:fill="auto"/>
            <w:noWrap/>
            <w:vAlign w:val="center"/>
            <w:hideMark/>
          </w:tcPr>
          <w:p w14:paraId="2EA18557" w14:textId="77777777" w:rsidR="00EB24FC" w:rsidRPr="00DC4B0D" w:rsidRDefault="00EB24FC" w:rsidP="00500F86">
            <w:pPr>
              <w:jc w:val="center"/>
              <w:rPr>
                <w:color w:val="000000"/>
                <w:sz w:val="22"/>
                <w:szCs w:val="22"/>
              </w:rPr>
            </w:pPr>
            <w:r w:rsidRPr="00DC4B0D">
              <w:rPr>
                <w:color w:val="000000"/>
                <w:sz w:val="22"/>
                <w:szCs w:val="22"/>
              </w:rPr>
              <w:t>15,3</w:t>
            </w:r>
          </w:p>
        </w:tc>
      </w:tr>
      <w:tr w:rsidR="00EB24FC" w:rsidRPr="00DC4B0D" w14:paraId="290534CD" w14:textId="77777777" w:rsidTr="00500F86">
        <w:trPr>
          <w:trHeight w:val="242"/>
        </w:trPr>
        <w:tc>
          <w:tcPr>
            <w:tcW w:w="3779" w:type="dxa"/>
            <w:shd w:val="clear" w:color="auto" w:fill="auto"/>
            <w:noWrap/>
            <w:vAlign w:val="center"/>
            <w:hideMark/>
          </w:tcPr>
          <w:p w14:paraId="62DAC3D8" w14:textId="77777777" w:rsidR="00EB24FC" w:rsidRPr="00DC4B0D" w:rsidRDefault="00EB24FC" w:rsidP="00500F86">
            <w:pPr>
              <w:jc w:val="center"/>
              <w:rPr>
                <w:b/>
                <w:bCs/>
                <w:color w:val="000000"/>
                <w:sz w:val="22"/>
                <w:szCs w:val="22"/>
              </w:rPr>
            </w:pPr>
            <w:r w:rsidRPr="00DC4B0D">
              <w:rPr>
                <w:b/>
                <w:bCs/>
                <w:color w:val="000000"/>
                <w:sz w:val="22"/>
                <w:szCs w:val="22"/>
              </w:rPr>
              <w:t>Электроснабжение 2022</w:t>
            </w:r>
          </w:p>
        </w:tc>
        <w:tc>
          <w:tcPr>
            <w:tcW w:w="2002" w:type="dxa"/>
            <w:shd w:val="clear" w:color="auto" w:fill="auto"/>
            <w:noWrap/>
            <w:vAlign w:val="center"/>
            <w:hideMark/>
          </w:tcPr>
          <w:p w14:paraId="7D980E41" w14:textId="77777777" w:rsidR="00EB24FC" w:rsidRPr="00DC4B0D" w:rsidRDefault="00EB24FC" w:rsidP="00500F86">
            <w:pPr>
              <w:jc w:val="center"/>
              <w:rPr>
                <w:b/>
                <w:bCs/>
                <w:color w:val="000000"/>
                <w:sz w:val="22"/>
                <w:szCs w:val="22"/>
              </w:rPr>
            </w:pPr>
            <w:r w:rsidRPr="00DC4B0D">
              <w:rPr>
                <w:b/>
                <w:bCs/>
                <w:color w:val="000000"/>
                <w:sz w:val="22"/>
                <w:szCs w:val="22"/>
              </w:rPr>
              <w:t>6,2</w:t>
            </w:r>
          </w:p>
        </w:tc>
        <w:tc>
          <w:tcPr>
            <w:tcW w:w="1755" w:type="dxa"/>
            <w:shd w:val="clear" w:color="auto" w:fill="auto"/>
            <w:noWrap/>
            <w:vAlign w:val="center"/>
            <w:hideMark/>
          </w:tcPr>
          <w:p w14:paraId="4D67DD2E" w14:textId="77777777" w:rsidR="00EB24FC" w:rsidRPr="00DC4B0D" w:rsidRDefault="00EB24FC" w:rsidP="00500F86">
            <w:pPr>
              <w:jc w:val="center"/>
              <w:rPr>
                <w:b/>
                <w:bCs/>
                <w:color w:val="000000"/>
                <w:sz w:val="22"/>
                <w:szCs w:val="22"/>
              </w:rPr>
            </w:pPr>
            <w:r w:rsidRPr="00DC4B0D">
              <w:rPr>
                <w:b/>
                <w:bCs/>
                <w:color w:val="000000"/>
                <w:sz w:val="22"/>
                <w:szCs w:val="22"/>
              </w:rPr>
              <w:t>10,2</w:t>
            </w:r>
          </w:p>
        </w:tc>
        <w:tc>
          <w:tcPr>
            <w:tcW w:w="1966" w:type="dxa"/>
            <w:shd w:val="clear" w:color="auto" w:fill="auto"/>
            <w:noWrap/>
            <w:vAlign w:val="center"/>
            <w:hideMark/>
          </w:tcPr>
          <w:p w14:paraId="249D1A6F" w14:textId="77777777" w:rsidR="00EB24FC" w:rsidRPr="00DC4B0D" w:rsidRDefault="00EB24FC" w:rsidP="00500F86">
            <w:pPr>
              <w:jc w:val="center"/>
              <w:rPr>
                <w:b/>
                <w:bCs/>
                <w:color w:val="000000"/>
                <w:sz w:val="22"/>
                <w:szCs w:val="22"/>
              </w:rPr>
            </w:pPr>
            <w:r w:rsidRPr="00DC4B0D">
              <w:rPr>
                <w:b/>
                <w:bCs/>
                <w:color w:val="000000"/>
                <w:sz w:val="22"/>
                <w:szCs w:val="22"/>
              </w:rPr>
              <w:t>77,4</w:t>
            </w:r>
          </w:p>
        </w:tc>
        <w:tc>
          <w:tcPr>
            <w:tcW w:w="1722" w:type="dxa"/>
            <w:shd w:val="clear" w:color="auto" w:fill="auto"/>
            <w:noWrap/>
            <w:vAlign w:val="center"/>
            <w:hideMark/>
          </w:tcPr>
          <w:p w14:paraId="3A0BDD4E" w14:textId="77777777" w:rsidR="00EB24FC" w:rsidRPr="00DC4B0D" w:rsidRDefault="00EB24FC" w:rsidP="00500F86">
            <w:pPr>
              <w:jc w:val="center"/>
              <w:rPr>
                <w:b/>
                <w:bCs/>
                <w:color w:val="000000"/>
                <w:sz w:val="22"/>
                <w:szCs w:val="22"/>
              </w:rPr>
            </w:pPr>
            <w:r w:rsidRPr="00DC4B0D">
              <w:rPr>
                <w:b/>
                <w:bCs/>
                <w:color w:val="000000"/>
                <w:sz w:val="22"/>
                <w:szCs w:val="22"/>
              </w:rPr>
              <w:t>60,6</w:t>
            </w:r>
          </w:p>
        </w:tc>
        <w:tc>
          <w:tcPr>
            <w:tcW w:w="1869" w:type="dxa"/>
            <w:shd w:val="clear" w:color="auto" w:fill="auto"/>
            <w:noWrap/>
            <w:vAlign w:val="center"/>
            <w:hideMark/>
          </w:tcPr>
          <w:p w14:paraId="7435D006" w14:textId="77777777" w:rsidR="00EB24FC" w:rsidRPr="00DC4B0D" w:rsidRDefault="00EB24FC" w:rsidP="00500F86">
            <w:pPr>
              <w:jc w:val="center"/>
              <w:rPr>
                <w:b/>
                <w:bCs/>
                <w:color w:val="000000"/>
                <w:sz w:val="22"/>
                <w:szCs w:val="22"/>
              </w:rPr>
            </w:pPr>
            <w:r w:rsidRPr="00DC4B0D">
              <w:rPr>
                <w:b/>
                <w:bCs/>
                <w:color w:val="000000"/>
                <w:sz w:val="22"/>
                <w:szCs w:val="22"/>
              </w:rPr>
              <w:t>16,4</w:t>
            </w:r>
          </w:p>
        </w:tc>
        <w:tc>
          <w:tcPr>
            <w:tcW w:w="1656" w:type="dxa"/>
            <w:shd w:val="clear" w:color="auto" w:fill="auto"/>
            <w:noWrap/>
            <w:vAlign w:val="center"/>
            <w:hideMark/>
          </w:tcPr>
          <w:p w14:paraId="4F7A7C73" w14:textId="77777777" w:rsidR="00EB24FC" w:rsidRPr="00DC4B0D" w:rsidRDefault="00EB24FC" w:rsidP="00500F86">
            <w:pPr>
              <w:jc w:val="center"/>
              <w:rPr>
                <w:b/>
                <w:bCs/>
                <w:color w:val="000000"/>
                <w:sz w:val="22"/>
                <w:szCs w:val="22"/>
              </w:rPr>
            </w:pPr>
            <w:r w:rsidRPr="00DC4B0D">
              <w:rPr>
                <w:b/>
                <w:bCs/>
                <w:color w:val="000000"/>
                <w:sz w:val="22"/>
                <w:szCs w:val="22"/>
              </w:rPr>
              <w:t>29,1</w:t>
            </w:r>
          </w:p>
        </w:tc>
      </w:tr>
      <w:tr w:rsidR="00EB24FC" w:rsidRPr="00DC4B0D" w14:paraId="3D78E4E8" w14:textId="77777777" w:rsidTr="00500F86">
        <w:trPr>
          <w:trHeight w:val="242"/>
        </w:trPr>
        <w:tc>
          <w:tcPr>
            <w:tcW w:w="3779" w:type="dxa"/>
            <w:shd w:val="clear" w:color="auto" w:fill="auto"/>
            <w:noWrap/>
            <w:vAlign w:val="center"/>
            <w:hideMark/>
          </w:tcPr>
          <w:p w14:paraId="47C75AF6" w14:textId="77777777" w:rsidR="00EB24FC" w:rsidRPr="00DC4B0D" w:rsidRDefault="00EB24FC" w:rsidP="00500F86">
            <w:pPr>
              <w:jc w:val="center"/>
              <w:rPr>
                <w:color w:val="000000"/>
                <w:sz w:val="22"/>
                <w:szCs w:val="22"/>
              </w:rPr>
            </w:pPr>
            <w:r w:rsidRPr="00DC4B0D">
              <w:rPr>
                <w:color w:val="000000"/>
                <w:sz w:val="22"/>
                <w:szCs w:val="22"/>
              </w:rPr>
              <w:t>Электроснабжение 2021</w:t>
            </w:r>
          </w:p>
        </w:tc>
        <w:tc>
          <w:tcPr>
            <w:tcW w:w="2002" w:type="dxa"/>
            <w:shd w:val="clear" w:color="auto" w:fill="auto"/>
            <w:noWrap/>
            <w:vAlign w:val="center"/>
            <w:hideMark/>
          </w:tcPr>
          <w:p w14:paraId="45F97BF0" w14:textId="77777777" w:rsidR="00EB24FC" w:rsidRPr="00DC4B0D" w:rsidRDefault="00EB24FC" w:rsidP="00500F86">
            <w:pPr>
              <w:jc w:val="center"/>
              <w:rPr>
                <w:color w:val="000000"/>
                <w:sz w:val="22"/>
                <w:szCs w:val="22"/>
              </w:rPr>
            </w:pPr>
            <w:r w:rsidRPr="00DC4B0D">
              <w:rPr>
                <w:color w:val="000000"/>
                <w:sz w:val="22"/>
                <w:szCs w:val="22"/>
              </w:rPr>
              <w:t>21,8</w:t>
            </w:r>
          </w:p>
        </w:tc>
        <w:tc>
          <w:tcPr>
            <w:tcW w:w="1755" w:type="dxa"/>
            <w:shd w:val="clear" w:color="auto" w:fill="auto"/>
            <w:noWrap/>
            <w:vAlign w:val="center"/>
            <w:hideMark/>
          </w:tcPr>
          <w:p w14:paraId="0F148799" w14:textId="77777777" w:rsidR="00EB24FC" w:rsidRPr="00DC4B0D" w:rsidRDefault="00EB24FC" w:rsidP="00500F86">
            <w:pPr>
              <w:jc w:val="center"/>
              <w:rPr>
                <w:color w:val="000000"/>
                <w:sz w:val="22"/>
                <w:szCs w:val="22"/>
              </w:rPr>
            </w:pPr>
            <w:r w:rsidRPr="00DC4B0D">
              <w:rPr>
                <w:color w:val="000000"/>
                <w:sz w:val="22"/>
                <w:szCs w:val="22"/>
              </w:rPr>
              <w:t>7,8</w:t>
            </w:r>
          </w:p>
        </w:tc>
        <w:tc>
          <w:tcPr>
            <w:tcW w:w="1966" w:type="dxa"/>
            <w:shd w:val="clear" w:color="auto" w:fill="auto"/>
            <w:noWrap/>
            <w:vAlign w:val="center"/>
            <w:hideMark/>
          </w:tcPr>
          <w:p w14:paraId="21A2B128" w14:textId="77777777" w:rsidR="00EB24FC" w:rsidRPr="00DC4B0D" w:rsidRDefault="00EB24FC" w:rsidP="00500F86">
            <w:pPr>
              <w:jc w:val="center"/>
              <w:rPr>
                <w:color w:val="000000"/>
                <w:sz w:val="22"/>
                <w:szCs w:val="22"/>
              </w:rPr>
            </w:pPr>
            <w:r w:rsidRPr="00DC4B0D">
              <w:rPr>
                <w:color w:val="000000"/>
                <w:sz w:val="22"/>
                <w:szCs w:val="22"/>
              </w:rPr>
              <w:t>61,2</w:t>
            </w:r>
          </w:p>
        </w:tc>
        <w:tc>
          <w:tcPr>
            <w:tcW w:w="1722" w:type="dxa"/>
            <w:shd w:val="clear" w:color="auto" w:fill="auto"/>
            <w:noWrap/>
            <w:vAlign w:val="center"/>
            <w:hideMark/>
          </w:tcPr>
          <w:p w14:paraId="79730453" w14:textId="77777777" w:rsidR="00EB24FC" w:rsidRPr="00DC4B0D" w:rsidRDefault="00EB24FC" w:rsidP="00500F86">
            <w:pPr>
              <w:jc w:val="center"/>
              <w:rPr>
                <w:color w:val="000000"/>
                <w:sz w:val="22"/>
                <w:szCs w:val="22"/>
              </w:rPr>
            </w:pPr>
            <w:r w:rsidRPr="00DC4B0D">
              <w:rPr>
                <w:color w:val="000000"/>
                <w:sz w:val="22"/>
                <w:szCs w:val="22"/>
              </w:rPr>
              <w:t>73,6</w:t>
            </w:r>
          </w:p>
        </w:tc>
        <w:tc>
          <w:tcPr>
            <w:tcW w:w="1869" w:type="dxa"/>
            <w:shd w:val="clear" w:color="auto" w:fill="auto"/>
            <w:noWrap/>
            <w:vAlign w:val="center"/>
            <w:hideMark/>
          </w:tcPr>
          <w:p w14:paraId="4C79D837" w14:textId="77777777" w:rsidR="00EB24FC" w:rsidRPr="00DC4B0D" w:rsidRDefault="00EB24FC" w:rsidP="00500F86">
            <w:pPr>
              <w:jc w:val="center"/>
              <w:rPr>
                <w:color w:val="000000"/>
                <w:sz w:val="22"/>
                <w:szCs w:val="22"/>
              </w:rPr>
            </w:pPr>
            <w:r w:rsidRPr="00DC4B0D">
              <w:rPr>
                <w:color w:val="000000"/>
                <w:sz w:val="22"/>
                <w:szCs w:val="22"/>
              </w:rPr>
              <w:t>17,1</w:t>
            </w:r>
          </w:p>
        </w:tc>
        <w:tc>
          <w:tcPr>
            <w:tcW w:w="1656" w:type="dxa"/>
            <w:shd w:val="clear" w:color="auto" w:fill="auto"/>
            <w:noWrap/>
            <w:vAlign w:val="center"/>
            <w:hideMark/>
          </w:tcPr>
          <w:p w14:paraId="79689DC1" w14:textId="77777777" w:rsidR="00EB24FC" w:rsidRPr="00DC4B0D" w:rsidRDefault="00EB24FC" w:rsidP="00500F86">
            <w:pPr>
              <w:jc w:val="center"/>
              <w:rPr>
                <w:color w:val="000000"/>
                <w:sz w:val="22"/>
                <w:szCs w:val="22"/>
              </w:rPr>
            </w:pPr>
            <w:r w:rsidRPr="00DC4B0D">
              <w:rPr>
                <w:color w:val="000000"/>
                <w:sz w:val="22"/>
                <w:szCs w:val="22"/>
              </w:rPr>
              <w:t>18,7</w:t>
            </w:r>
          </w:p>
        </w:tc>
      </w:tr>
      <w:tr w:rsidR="00EB24FC" w:rsidRPr="00DC4B0D" w14:paraId="66CF8E61" w14:textId="77777777" w:rsidTr="00500F86">
        <w:trPr>
          <w:trHeight w:val="242"/>
        </w:trPr>
        <w:tc>
          <w:tcPr>
            <w:tcW w:w="3779" w:type="dxa"/>
            <w:shd w:val="clear" w:color="auto" w:fill="auto"/>
            <w:noWrap/>
            <w:vAlign w:val="center"/>
            <w:hideMark/>
          </w:tcPr>
          <w:p w14:paraId="61F2726B" w14:textId="77777777" w:rsidR="00EB24FC" w:rsidRPr="00DC4B0D" w:rsidRDefault="00EB24FC" w:rsidP="00500F86">
            <w:pPr>
              <w:jc w:val="center"/>
              <w:rPr>
                <w:color w:val="000000"/>
                <w:sz w:val="22"/>
                <w:szCs w:val="22"/>
              </w:rPr>
            </w:pPr>
            <w:r w:rsidRPr="00DC4B0D">
              <w:rPr>
                <w:color w:val="000000"/>
                <w:sz w:val="22"/>
                <w:szCs w:val="22"/>
              </w:rPr>
              <w:t>Электроснабжение 2020</w:t>
            </w:r>
          </w:p>
        </w:tc>
        <w:tc>
          <w:tcPr>
            <w:tcW w:w="2002" w:type="dxa"/>
            <w:shd w:val="clear" w:color="auto" w:fill="auto"/>
            <w:noWrap/>
            <w:vAlign w:val="center"/>
            <w:hideMark/>
          </w:tcPr>
          <w:p w14:paraId="2D1C606B" w14:textId="77777777" w:rsidR="00EB24FC" w:rsidRPr="00DC4B0D" w:rsidRDefault="00EB24FC" w:rsidP="00500F86">
            <w:pPr>
              <w:jc w:val="center"/>
              <w:rPr>
                <w:color w:val="000000"/>
                <w:sz w:val="22"/>
                <w:szCs w:val="22"/>
              </w:rPr>
            </w:pPr>
            <w:r w:rsidRPr="00DC4B0D">
              <w:rPr>
                <w:color w:val="000000"/>
                <w:sz w:val="22"/>
                <w:szCs w:val="22"/>
              </w:rPr>
              <w:t>8,4</w:t>
            </w:r>
          </w:p>
        </w:tc>
        <w:tc>
          <w:tcPr>
            <w:tcW w:w="1755" w:type="dxa"/>
            <w:shd w:val="clear" w:color="auto" w:fill="auto"/>
            <w:noWrap/>
            <w:vAlign w:val="center"/>
            <w:hideMark/>
          </w:tcPr>
          <w:p w14:paraId="34ABB1C7" w14:textId="77777777" w:rsidR="00EB24FC" w:rsidRPr="00DC4B0D" w:rsidRDefault="00EB24FC" w:rsidP="00500F86">
            <w:pPr>
              <w:jc w:val="center"/>
              <w:rPr>
                <w:color w:val="000000"/>
                <w:sz w:val="22"/>
                <w:szCs w:val="22"/>
              </w:rPr>
            </w:pPr>
            <w:r w:rsidRPr="00DC4B0D">
              <w:rPr>
                <w:color w:val="000000"/>
                <w:sz w:val="22"/>
                <w:szCs w:val="22"/>
              </w:rPr>
              <w:t>7,9</w:t>
            </w:r>
          </w:p>
        </w:tc>
        <w:tc>
          <w:tcPr>
            <w:tcW w:w="1966" w:type="dxa"/>
            <w:shd w:val="clear" w:color="auto" w:fill="auto"/>
            <w:noWrap/>
            <w:vAlign w:val="center"/>
            <w:hideMark/>
          </w:tcPr>
          <w:p w14:paraId="39CFEF04" w14:textId="77777777" w:rsidR="00EB24FC" w:rsidRPr="00DC4B0D" w:rsidRDefault="00EB24FC" w:rsidP="00500F86">
            <w:pPr>
              <w:jc w:val="center"/>
              <w:rPr>
                <w:color w:val="000000"/>
                <w:sz w:val="22"/>
                <w:szCs w:val="22"/>
              </w:rPr>
            </w:pPr>
            <w:r w:rsidRPr="00DC4B0D">
              <w:rPr>
                <w:color w:val="000000"/>
                <w:sz w:val="22"/>
                <w:szCs w:val="22"/>
              </w:rPr>
              <w:t>77,1</w:t>
            </w:r>
          </w:p>
        </w:tc>
        <w:tc>
          <w:tcPr>
            <w:tcW w:w="1722" w:type="dxa"/>
            <w:shd w:val="clear" w:color="auto" w:fill="auto"/>
            <w:noWrap/>
            <w:vAlign w:val="center"/>
            <w:hideMark/>
          </w:tcPr>
          <w:p w14:paraId="7911507B" w14:textId="77777777" w:rsidR="00EB24FC" w:rsidRPr="00DC4B0D" w:rsidRDefault="00EB24FC" w:rsidP="00500F86">
            <w:pPr>
              <w:jc w:val="center"/>
              <w:rPr>
                <w:color w:val="000000"/>
                <w:sz w:val="22"/>
                <w:szCs w:val="22"/>
              </w:rPr>
            </w:pPr>
            <w:r w:rsidRPr="00DC4B0D">
              <w:rPr>
                <w:color w:val="000000"/>
                <w:sz w:val="22"/>
                <w:szCs w:val="22"/>
              </w:rPr>
              <w:t>74,5</w:t>
            </w:r>
          </w:p>
        </w:tc>
        <w:tc>
          <w:tcPr>
            <w:tcW w:w="1869" w:type="dxa"/>
            <w:shd w:val="clear" w:color="auto" w:fill="auto"/>
            <w:noWrap/>
            <w:vAlign w:val="center"/>
            <w:hideMark/>
          </w:tcPr>
          <w:p w14:paraId="28496B55" w14:textId="77777777" w:rsidR="00EB24FC" w:rsidRPr="00DC4B0D" w:rsidRDefault="00EB24FC" w:rsidP="00500F86">
            <w:pPr>
              <w:jc w:val="center"/>
              <w:rPr>
                <w:color w:val="000000"/>
                <w:sz w:val="22"/>
                <w:szCs w:val="22"/>
              </w:rPr>
            </w:pPr>
            <w:r w:rsidRPr="00DC4B0D">
              <w:rPr>
                <w:color w:val="000000"/>
                <w:sz w:val="22"/>
                <w:szCs w:val="22"/>
              </w:rPr>
              <w:t>15,8</w:t>
            </w:r>
          </w:p>
        </w:tc>
        <w:tc>
          <w:tcPr>
            <w:tcW w:w="1656" w:type="dxa"/>
            <w:shd w:val="clear" w:color="auto" w:fill="auto"/>
            <w:noWrap/>
            <w:vAlign w:val="center"/>
            <w:hideMark/>
          </w:tcPr>
          <w:p w14:paraId="23A75E0B" w14:textId="77777777" w:rsidR="00EB24FC" w:rsidRPr="00DC4B0D" w:rsidRDefault="00EB24FC" w:rsidP="00500F86">
            <w:pPr>
              <w:jc w:val="center"/>
              <w:rPr>
                <w:color w:val="000000"/>
                <w:sz w:val="22"/>
                <w:szCs w:val="22"/>
              </w:rPr>
            </w:pPr>
            <w:r w:rsidRPr="00DC4B0D">
              <w:rPr>
                <w:color w:val="000000"/>
                <w:sz w:val="22"/>
                <w:szCs w:val="22"/>
              </w:rPr>
              <w:t>15,6</w:t>
            </w:r>
          </w:p>
        </w:tc>
      </w:tr>
      <w:tr w:rsidR="00EB24FC" w:rsidRPr="00DC4B0D" w14:paraId="190080A9" w14:textId="77777777" w:rsidTr="00500F86">
        <w:trPr>
          <w:trHeight w:val="242"/>
        </w:trPr>
        <w:tc>
          <w:tcPr>
            <w:tcW w:w="3779" w:type="dxa"/>
            <w:shd w:val="clear" w:color="auto" w:fill="auto"/>
            <w:noWrap/>
            <w:vAlign w:val="center"/>
            <w:hideMark/>
          </w:tcPr>
          <w:p w14:paraId="43961CE5" w14:textId="77777777" w:rsidR="00EB24FC" w:rsidRPr="00DC4B0D" w:rsidRDefault="00EB24FC" w:rsidP="00500F86">
            <w:pPr>
              <w:jc w:val="center"/>
              <w:rPr>
                <w:color w:val="000000"/>
                <w:sz w:val="22"/>
                <w:szCs w:val="22"/>
              </w:rPr>
            </w:pPr>
            <w:r w:rsidRPr="00DC4B0D">
              <w:rPr>
                <w:color w:val="000000"/>
                <w:sz w:val="22"/>
                <w:szCs w:val="22"/>
              </w:rPr>
              <w:t>Электроснабжение 2019</w:t>
            </w:r>
          </w:p>
        </w:tc>
        <w:tc>
          <w:tcPr>
            <w:tcW w:w="2002" w:type="dxa"/>
            <w:shd w:val="clear" w:color="auto" w:fill="auto"/>
            <w:noWrap/>
            <w:vAlign w:val="center"/>
            <w:hideMark/>
          </w:tcPr>
          <w:p w14:paraId="70DF481E" w14:textId="77777777" w:rsidR="00EB24FC" w:rsidRPr="00DC4B0D" w:rsidRDefault="00EB24FC" w:rsidP="00500F86">
            <w:pPr>
              <w:jc w:val="center"/>
              <w:rPr>
                <w:color w:val="000000"/>
                <w:sz w:val="22"/>
                <w:szCs w:val="22"/>
              </w:rPr>
            </w:pPr>
            <w:r w:rsidRPr="00DC4B0D">
              <w:rPr>
                <w:color w:val="000000"/>
                <w:sz w:val="22"/>
                <w:szCs w:val="22"/>
              </w:rPr>
              <w:t>20,7</w:t>
            </w:r>
          </w:p>
        </w:tc>
        <w:tc>
          <w:tcPr>
            <w:tcW w:w="1755" w:type="dxa"/>
            <w:shd w:val="clear" w:color="auto" w:fill="auto"/>
            <w:noWrap/>
            <w:vAlign w:val="center"/>
            <w:hideMark/>
          </w:tcPr>
          <w:p w14:paraId="40DE9950" w14:textId="77777777" w:rsidR="00EB24FC" w:rsidRPr="00DC4B0D" w:rsidRDefault="00EB24FC" w:rsidP="00500F86">
            <w:pPr>
              <w:jc w:val="center"/>
              <w:rPr>
                <w:color w:val="000000"/>
                <w:sz w:val="22"/>
                <w:szCs w:val="22"/>
              </w:rPr>
            </w:pPr>
            <w:r w:rsidRPr="00DC4B0D">
              <w:rPr>
                <w:color w:val="000000"/>
                <w:sz w:val="22"/>
                <w:szCs w:val="22"/>
              </w:rPr>
              <w:t>23,1</w:t>
            </w:r>
          </w:p>
        </w:tc>
        <w:tc>
          <w:tcPr>
            <w:tcW w:w="1966" w:type="dxa"/>
            <w:shd w:val="clear" w:color="auto" w:fill="auto"/>
            <w:noWrap/>
            <w:vAlign w:val="center"/>
            <w:hideMark/>
          </w:tcPr>
          <w:p w14:paraId="36AC79FD" w14:textId="77777777" w:rsidR="00EB24FC" w:rsidRPr="00DC4B0D" w:rsidRDefault="00EB24FC" w:rsidP="00500F86">
            <w:pPr>
              <w:jc w:val="center"/>
              <w:rPr>
                <w:color w:val="000000"/>
                <w:sz w:val="22"/>
                <w:szCs w:val="22"/>
              </w:rPr>
            </w:pPr>
            <w:r w:rsidRPr="00DC4B0D">
              <w:rPr>
                <w:color w:val="000000"/>
                <w:sz w:val="22"/>
                <w:szCs w:val="22"/>
              </w:rPr>
              <w:t>65</w:t>
            </w:r>
          </w:p>
        </w:tc>
        <w:tc>
          <w:tcPr>
            <w:tcW w:w="1722" w:type="dxa"/>
            <w:shd w:val="clear" w:color="auto" w:fill="auto"/>
            <w:noWrap/>
            <w:vAlign w:val="center"/>
            <w:hideMark/>
          </w:tcPr>
          <w:p w14:paraId="11D0B648" w14:textId="77777777" w:rsidR="00EB24FC" w:rsidRPr="00DC4B0D" w:rsidRDefault="00EB24FC" w:rsidP="00500F86">
            <w:pPr>
              <w:jc w:val="center"/>
              <w:rPr>
                <w:color w:val="000000"/>
                <w:sz w:val="22"/>
                <w:szCs w:val="22"/>
              </w:rPr>
            </w:pPr>
            <w:r w:rsidRPr="00DC4B0D">
              <w:rPr>
                <w:color w:val="000000"/>
                <w:sz w:val="22"/>
                <w:szCs w:val="22"/>
              </w:rPr>
              <w:t>62,6</w:t>
            </w:r>
          </w:p>
        </w:tc>
        <w:tc>
          <w:tcPr>
            <w:tcW w:w="1869" w:type="dxa"/>
            <w:shd w:val="clear" w:color="auto" w:fill="auto"/>
            <w:noWrap/>
            <w:vAlign w:val="center"/>
            <w:hideMark/>
          </w:tcPr>
          <w:p w14:paraId="0EED93B1" w14:textId="77777777" w:rsidR="00EB24FC" w:rsidRPr="00DC4B0D" w:rsidRDefault="00EB24FC" w:rsidP="00500F86">
            <w:pPr>
              <w:jc w:val="center"/>
              <w:rPr>
                <w:color w:val="000000"/>
                <w:sz w:val="22"/>
                <w:szCs w:val="22"/>
              </w:rPr>
            </w:pPr>
            <w:r w:rsidRPr="00DC4B0D">
              <w:rPr>
                <w:color w:val="000000"/>
                <w:sz w:val="22"/>
                <w:szCs w:val="22"/>
              </w:rPr>
              <w:t>14,3</w:t>
            </w:r>
          </w:p>
        </w:tc>
        <w:tc>
          <w:tcPr>
            <w:tcW w:w="1656" w:type="dxa"/>
            <w:shd w:val="clear" w:color="auto" w:fill="auto"/>
            <w:noWrap/>
            <w:vAlign w:val="center"/>
            <w:hideMark/>
          </w:tcPr>
          <w:p w14:paraId="4B47B53B" w14:textId="77777777" w:rsidR="00EB24FC" w:rsidRPr="00DC4B0D" w:rsidRDefault="00EB24FC" w:rsidP="00500F86">
            <w:pPr>
              <w:jc w:val="center"/>
              <w:rPr>
                <w:color w:val="000000"/>
                <w:sz w:val="22"/>
                <w:szCs w:val="22"/>
              </w:rPr>
            </w:pPr>
            <w:r w:rsidRPr="00DC4B0D">
              <w:rPr>
                <w:color w:val="000000"/>
                <w:sz w:val="22"/>
                <w:szCs w:val="22"/>
              </w:rPr>
              <w:t>14,6</w:t>
            </w:r>
          </w:p>
        </w:tc>
      </w:tr>
      <w:tr w:rsidR="00EB24FC" w:rsidRPr="00DC4B0D" w14:paraId="01C00BA3" w14:textId="77777777" w:rsidTr="00500F86">
        <w:trPr>
          <w:trHeight w:val="242"/>
        </w:trPr>
        <w:tc>
          <w:tcPr>
            <w:tcW w:w="3779" w:type="dxa"/>
            <w:shd w:val="clear" w:color="auto" w:fill="auto"/>
            <w:noWrap/>
            <w:vAlign w:val="center"/>
            <w:hideMark/>
          </w:tcPr>
          <w:p w14:paraId="4354A045" w14:textId="77777777" w:rsidR="00EB24FC" w:rsidRPr="00DC4B0D" w:rsidRDefault="00EB24FC" w:rsidP="00500F86">
            <w:pPr>
              <w:jc w:val="center"/>
              <w:rPr>
                <w:b/>
                <w:bCs/>
                <w:color w:val="000000"/>
                <w:sz w:val="22"/>
                <w:szCs w:val="22"/>
              </w:rPr>
            </w:pPr>
            <w:r w:rsidRPr="00DC4B0D">
              <w:rPr>
                <w:b/>
                <w:bCs/>
                <w:color w:val="000000"/>
                <w:sz w:val="22"/>
                <w:szCs w:val="22"/>
              </w:rPr>
              <w:t>Теплоснабжение 2022</w:t>
            </w:r>
          </w:p>
        </w:tc>
        <w:tc>
          <w:tcPr>
            <w:tcW w:w="2002" w:type="dxa"/>
            <w:shd w:val="clear" w:color="auto" w:fill="auto"/>
            <w:noWrap/>
            <w:vAlign w:val="center"/>
            <w:hideMark/>
          </w:tcPr>
          <w:p w14:paraId="20955ED8" w14:textId="77777777" w:rsidR="00EB24FC" w:rsidRPr="00DC4B0D" w:rsidRDefault="00EB24FC" w:rsidP="00500F86">
            <w:pPr>
              <w:jc w:val="center"/>
              <w:rPr>
                <w:b/>
                <w:bCs/>
                <w:color w:val="000000"/>
                <w:sz w:val="22"/>
                <w:szCs w:val="22"/>
              </w:rPr>
            </w:pPr>
            <w:r w:rsidRPr="00DC4B0D">
              <w:rPr>
                <w:b/>
                <w:bCs/>
                <w:color w:val="000000"/>
                <w:sz w:val="22"/>
                <w:szCs w:val="22"/>
              </w:rPr>
              <w:t>7,8</w:t>
            </w:r>
          </w:p>
        </w:tc>
        <w:tc>
          <w:tcPr>
            <w:tcW w:w="1755" w:type="dxa"/>
            <w:shd w:val="clear" w:color="auto" w:fill="auto"/>
            <w:noWrap/>
            <w:vAlign w:val="center"/>
            <w:hideMark/>
          </w:tcPr>
          <w:p w14:paraId="1D644DE7" w14:textId="77777777" w:rsidR="00EB24FC" w:rsidRPr="00DC4B0D" w:rsidRDefault="00EB24FC" w:rsidP="00500F86">
            <w:pPr>
              <w:jc w:val="center"/>
              <w:rPr>
                <w:b/>
                <w:bCs/>
                <w:color w:val="000000"/>
                <w:sz w:val="22"/>
                <w:szCs w:val="22"/>
              </w:rPr>
            </w:pPr>
            <w:r w:rsidRPr="00DC4B0D">
              <w:rPr>
                <w:b/>
                <w:bCs/>
                <w:color w:val="000000"/>
                <w:sz w:val="22"/>
                <w:szCs w:val="22"/>
              </w:rPr>
              <w:t>10</w:t>
            </w:r>
          </w:p>
        </w:tc>
        <w:tc>
          <w:tcPr>
            <w:tcW w:w="1966" w:type="dxa"/>
            <w:shd w:val="clear" w:color="auto" w:fill="auto"/>
            <w:noWrap/>
            <w:vAlign w:val="center"/>
            <w:hideMark/>
          </w:tcPr>
          <w:p w14:paraId="2C0D4AB2" w14:textId="77777777" w:rsidR="00EB24FC" w:rsidRPr="00DC4B0D" w:rsidRDefault="00EB24FC" w:rsidP="00500F86">
            <w:pPr>
              <w:jc w:val="center"/>
              <w:rPr>
                <w:b/>
                <w:bCs/>
                <w:color w:val="000000"/>
                <w:sz w:val="22"/>
                <w:szCs w:val="22"/>
              </w:rPr>
            </w:pPr>
            <w:r w:rsidRPr="00DC4B0D">
              <w:rPr>
                <w:b/>
                <w:bCs/>
                <w:color w:val="000000"/>
                <w:sz w:val="22"/>
                <w:szCs w:val="22"/>
              </w:rPr>
              <w:t>73,8</w:t>
            </w:r>
          </w:p>
        </w:tc>
        <w:tc>
          <w:tcPr>
            <w:tcW w:w="1722" w:type="dxa"/>
            <w:shd w:val="clear" w:color="auto" w:fill="auto"/>
            <w:noWrap/>
            <w:vAlign w:val="center"/>
            <w:hideMark/>
          </w:tcPr>
          <w:p w14:paraId="14F755D9" w14:textId="77777777" w:rsidR="00EB24FC" w:rsidRPr="00DC4B0D" w:rsidRDefault="00EB24FC" w:rsidP="00500F86">
            <w:pPr>
              <w:jc w:val="center"/>
              <w:rPr>
                <w:b/>
                <w:bCs/>
                <w:color w:val="000000"/>
                <w:sz w:val="22"/>
                <w:szCs w:val="22"/>
              </w:rPr>
            </w:pPr>
            <w:r w:rsidRPr="00DC4B0D">
              <w:rPr>
                <w:b/>
                <w:bCs/>
                <w:color w:val="000000"/>
                <w:sz w:val="22"/>
                <w:szCs w:val="22"/>
              </w:rPr>
              <w:t>59,1</w:t>
            </w:r>
          </w:p>
        </w:tc>
        <w:tc>
          <w:tcPr>
            <w:tcW w:w="1869" w:type="dxa"/>
            <w:shd w:val="clear" w:color="auto" w:fill="auto"/>
            <w:noWrap/>
            <w:vAlign w:val="center"/>
            <w:hideMark/>
          </w:tcPr>
          <w:p w14:paraId="6FA52EBC" w14:textId="77777777" w:rsidR="00EB24FC" w:rsidRPr="00DC4B0D" w:rsidRDefault="00EB24FC" w:rsidP="00500F86">
            <w:pPr>
              <w:jc w:val="center"/>
              <w:rPr>
                <w:b/>
                <w:bCs/>
                <w:color w:val="000000"/>
                <w:sz w:val="22"/>
                <w:szCs w:val="22"/>
              </w:rPr>
            </w:pPr>
            <w:r w:rsidRPr="00DC4B0D">
              <w:rPr>
                <w:b/>
                <w:bCs/>
                <w:color w:val="000000"/>
                <w:sz w:val="22"/>
                <w:szCs w:val="22"/>
              </w:rPr>
              <w:t>18,4</w:t>
            </w:r>
          </w:p>
        </w:tc>
        <w:tc>
          <w:tcPr>
            <w:tcW w:w="1656" w:type="dxa"/>
            <w:shd w:val="clear" w:color="auto" w:fill="auto"/>
            <w:noWrap/>
            <w:vAlign w:val="center"/>
            <w:hideMark/>
          </w:tcPr>
          <w:p w14:paraId="2EFED863" w14:textId="77777777" w:rsidR="00EB24FC" w:rsidRPr="00DC4B0D" w:rsidRDefault="00EB24FC" w:rsidP="00500F86">
            <w:pPr>
              <w:jc w:val="center"/>
              <w:rPr>
                <w:b/>
                <w:bCs/>
                <w:color w:val="000000"/>
                <w:sz w:val="22"/>
                <w:szCs w:val="22"/>
              </w:rPr>
            </w:pPr>
            <w:r w:rsidRPr="00DC4B0D">
              <w:rPr>
                <w:b/>
                <w:bCs/>
                <w:color w:val="000000"/>
                <w:sz w:val="22"/>
                <w:szCs w:val="22"/>
              </w:rPr>
              <w:t>30,9</w:t>
            </w:r>
          </w:p>
        </w:tc>
      </w:tr>
      <w:tr w:rsidR="00EB24FC" w:rsidRPr="00DC4B0D" w14:paraId="7C485558" w14:textId="77777777" w:rsidTr="00500F86">
        <w:trPr>
          <w:trHeight w:val="242"/>
        </w:trPr>
        <w:tc>
          <w:tcPr>
            <w:tcW w:w="3779" w:type="dxa"/>
            <w:shd w:val="clear" w:color="auto" w:fill="auto"/>
            <w:noWrap/>
            <w:vAlign w:val="center"/>
            <w:hideMark/>
          </w:tcPr>
          <w:p w14:paraId="3F8B0C22" w14:textId="77777777" w:rsidR="00EB24FC" w:rsidRPr="00DC4B0D" w:rsidRDefault="00EB24FC" w:rsidP="00500F86">
            <w:pPr>
              <w:jc w:val="center"/>
              <w:rPr>
                <w:color w:val="000000"/>
                <w:sz w:val="22"/>
                <w:szCs w:val="22"/>
              </w:rPr>
            </w:pPr>
            <w:r w:rsidRPr="00DC4B0D">
              <w:rPr>
                <w:color w:val="000000"/>
                <w:sz w:val="22"/>
                <w:szCs w:val="22"/>
              </w:rPr>
              <w:t>Теплоснабжение 2021</w:t>
            </w:r>
          </w:p>
        </w:tc>
        <w:tc>
          <w:tcPr>
            <w:tcW w:w="2002" w:type="dxa"/>
            <w:shd w:val="clear" w:color="auto" w:fill="auto"/>
            <w:noWrap/>
            <w:vAlign w:val="center"/>
            <w:hideMark/>
          </w:tcPr>
          <w:p w14:paraId="545D5CBA" w14:textId="77777777" w:rsidR="00EB24FC" w:rsidRPr="00DC4B0D" w:rsidRDefault="00EB24FC" w:rsidP="00500F86">
            <w:pPr>
              <w:jc w:val="center"/>
              <w:rPr>
                <w:color w:val="000000"/>
                <w:sz w:val="22"/>
                <w:szCs w:val="22"/>
              </w:rPr>
            </w:pPr>
            <w:r w:rsidRPr="00DC4B0D">
              <w:rPr>
                <w:color w:val="000000"/>
                <w:sz w:val="22"/>
                <w:szCs w:val="22"/>
              </w:rPr>
              <w:t>24,2</w:t>
            </w:r>
          </w:p>
        </w:tc>
        <w:tc>
          <w:tcPr>
            <w:tcW w:w="1755" w:type="dxa"/>
            <w:shd w:val="clear" w:color="auto" w:fill="auto"/>
            <w:noWrap/>
            <w:vAlign w:val="center"/>
            <w:hideMark/>
          </w:tcPr>
          <w:p w14:paraId="1CBB3D64" w14:textId="77777777" w:rsidR="00EB24FC" w:rsidRPr="00DC4B0D" w:rsidRDefault="00EB24FC" w:rsidP="00500F86">
            <w:pPr>
              <w:jc w:val="center"/>
              <w:rPr>
                <w:color w:val="000000"/>
                <w:sz w:val="22"/>
                <w:szCs w:val="22"/>
              </w:rPr>
            </w:pPr>
            <w:r w:rsidRPr="00DC4B0D">
              <w:rPr>
                <w:color w:val="000000"/>
                <w:sz w:val="22"/>
                <w:szCs w:val="22"/>
              </w:rPr>
              <w:t>8,1</w:t>
            </w:r>
          </w:p>
        </w:tc>
        <w:tc>
          <w:tcPr>
            <w:tcW w:w="1966" w:type="dxa"/>
            <w:shd w:val="clear" w:color="auto" w:fill="auto"/>
            <w:noWrap/>
            <w:vAlign w:val="center"/>
            <w:hideMark/>
          </w:tcPr>
          <w:p w14:paraId="562ED56E" w14:textId="77777777" w:rsidR="00EB24FC" w:rsidRPr="00DC4B0D" w:rsidRDefault="00EB24FC" w:rsidP="00500F86">
            <w:pPr>
              <w:jc w:val="center"/>
              <w:rPr>
                <w:color w:val="000000"/>
                <w:sz w:val="22"/>
                <w:szCs w:val="22"/>
              </w:rPr>
            </w:pPr>
            <w:r w:rsidRPr="00DC4B0D">
              <w:rPr>
                <w:color w:val="000000"/>
                <w:sz w:val="22"/>
                <w:szCs w:val="22"/>
              </w:rPr>
              <w:t>57,2</w:t>
            </w:r>
          </w:p>
        </w:tc>
        <w:tc>
          <w:tcPr>
            <w:tcW w:w="1722" w:type="dxa"/>
            <w:shd w:val="clear" w:color="auto" w:fill="auto"/>
            <w:noWrap/>
            <w:vAlign w:val="center"/>
            <w:hideMark/>
          </w:tcPr>
          <w:p w14:paraId="5DBECE53" w14:textId="77777777" w:rsidR="00EB24FC" w:rsidRPr="00DC4B0D" w:rsidRDefault="00EB24FC" w:rsidP="00500F86">
            <w:pPr>
              <w:jc w:val="center"/>
              <w:rPr>
                <w:color w:val="000000"/>
                <w:sz w:val="22"/>
                <w:szCs w:val="22"/>
              </w:rPr>
            </w:pPr>
            <w:r w:rsidRPr="00DC4B0D">
              <w:rPr>
                <w:color w:val="000000"/>
                <w:sz w:val="22"/>
                <w:szCs w:val="22"/>
              </w:rPr>
              <w:t>66,4</w:t>
            </w:r>
          </w:p>
        </w:tc>
        <w:tc>
          <w:tcPr>
            <w:tcW w:w="1869" w:type="dxa"/>
            <w:shd w:val="clear" w:color="auto" w:fill="auto"/>
            <w:noWrap/>
            <w:vAlign w:val="center"/>
            <w:hideMark/>
          </w:tcPr>
          <w:p w14:paraId="7BFE3F88" w14:textId="77777777" w:rsidR="00EB24FC" w:rsidRPr="00DC4B0D" w:rsidRDefault="00EB24FC" w:rsidP="00500F86">
            <w:pPr>
              <w:jc w:val="center"/>
              <w:rPr>
                <w:color w:val="000000"/>
                <w:sz w:val="22"/>
                <w:szCs w:val="22"/>
              </w:rPr>
            </w:pPr>
            <w:r w:rsidRPr="00DC4B0D">
              <w:rPr>
                <w:color w:val="000000"/>
                <w:sz w:val="22"/>
                <w:szCs w:val="22"/>
              </w:rPr>
              <w:t>18,5</w:t>
            </w:r>
          </w:p>
        </w:tc>
        <w:tc>
          <w:tcPr>
            <w:tcW w:w="1656" w:type="dxa"/>
            <w:shd w:val="clear" w:color="auto" w:fill="auto"/>
            <w:noWrap/>
            <w:vAlign w:val="center"/>
            <w:hideMark/>
          </w:tcPr>
          <w:p w14:paraId="63D84E7F" w14:textId="77777777" w:rsidR="00EB24FC" w:rsidRPr="00DC4B0D" w:rsidRDefault="00EB24FC" w:rsidP="00500F86">
            <w:pPr>
              <w:jc w:val="center"/>
              <w:rPr>
                <w:color w:val="000000"/>
                <w:sz w:val="22"/>
                <w:szCs w:val="22"/>
              </w:rPr>
            </w:pPr>
            <w:r w:rsidRPr="00DC4B0D">
              <w:rPr>
                <w:color w:val="000000"/>
                <w:sz w:val="22"/>
                <w:szCs w:val="22"/>
              </w:rPr>
              <w:t>25,5</w:t>
            </w:r>
          </w:p>
        </w:tc>
      </w:tr>
      <w:tr w:rsidR="00EB24FC" w:rsidRPr="00DC4B0D" w14:paraId="4F6A8C9D" w14:textId="77777777" w:rsidTr="00500F86">
        <w:trPr>
          <w:trHeight w:val="242"/>
        </w:trPr>
        <w:tc>
          <w:tcPr>
            <w:tcW w:w="3779" w:type="dxa"/>
            <w:shd w:val="clear" w:color="auto" w:fill="auto"/>
            <w:noWrap/>
            <w:vAlign w:val="center"/>
            <w:hideMark/>
          </w:tcPr>
          <w:p w14:paraId="7DFF10CB" w14:textId="77777777" w:rsidR="00EB24FC" w:rsidRPr="00DC4B0D" w:rsidRDefault="00EB24FC" w:rsidP="00500F86">
            <w:pPr>
              <w:jc w:val="center"/>
              <w:rPr>
                <w:color w:val="000000"/>
                <w:sz w:val="22"/>
                <w:szCs w:val="22"/>
              </w:rPr>
            </w:pPr>
            <w:r w:rsidRPr="00DC4B0D">
              <w:rPr>
                <w:color w:val="000000"/>
                <w:sz w:val="22"/>
                <w:szCs w:val="22"/>
              </w:rPr>
              <w:t>Теплоснабжение 2020</w:t>
            </w:r>
          </w:p>
        </w:tc>
        <w:tc>
          <w:tcPr>
            <w:tcW w:w="2002" w:type="dxa"/>
            <w:shd w:val="clear" w:color="auto" w:fill="auto"/>
            <w:noWrap/>
            <w:vAlign w:val="center"/>
            <w:hideMark/>
          </w:tcPr>
          <w:p w14:paraId="3D343774" w14:textId="77777777" w:rsidR="00EB24FC" w:rsidRPr="00DC4B0D" w:rsidRDefault="00EB24FC" w:rsidP="00500F86">
            <w:pPr>
              <w:jc w:val="center"/>
              <w:rPr>
                <w:color w:val="000000"/>
                <w:sz w:val="22"/>
                <w:szCs w:val="22"/>
              </w:rPr>
            </w:pPr>
            <w:r w:rsidRPr="00DC4B0D">
              <w:rPr>
                <w:color w:val="000000"/>
                <w:sz w:val="22"/>
                <w:szCs w:val="22"/>
              </w:rPr>
              <w:t>9,3</w:t>
            </w:r>
          </w:p>
        </w:tc>
        <w:tc>
          <w:tcPr>
            <w:tcW w:w="1755" w:type="dxa"/>
            <w:shd w:val="clear" w:color="auto" w:fill="auto"/>
            <w:noWrap/>
            <w:vAlign w:val="center"/>
            <w:hideMark/>
          </w:tcPr>
          <w:p w14:paraId="174032C9" w14:textId="77777777" w:rsidR="00EB24FC" w:rsidRPr="00DC4B0D" w:rsidRDefault="00EB24FC" w:rsidP="00500F86">
            <w:pPr>
              <w:jc w:val="center"/>
              <w:rPr>
                <w:color w:val="000000"/>
                <w:sz w:val="22"/>
                <w:szCs w:val="22"/>
              </w:rPr>
            </w:pPr>
            <w:r w:rsidRPr="00DC4B0D">
              <w:rPr>
                <w:color w:val="000000"/>
                <w:sz w:val="22"/>
                <w:szCs w:val="22"/>
              </w:rPr>
              <w:t>10,1</w:t>
            </w:r>
          </w:p>
        </w:tc>
        <w:tc>
          <w:tcPr>
            <w:tcW w:w="1966" w:type="dxa"/>
            <w:shd w:val="clear" w:color="auto" w:fill="auto"/>
            <w:noWrap/>
            <w:vAlign w:val="center"/>
            <w:hideMark/>
          </w:tcPr>
          <w:p w14:paraId="14E9141A" w14:textId="77777777" w:rsidR="00EB24FC" w:rsidRPr="00DC4B0D" w:rsidRDefault="00EB24FC" w:rsidP="00500F86">
            <w:pPr>
              <w:jc w:val="center"/>
              <w:rPr>
                <w:color w:val="000000"/>
                <w:sz w:val="22"/>
                <w:szCs w:val="22"/>
              </w:rPr>
            </w:pPr>
            <w:r w:rsidRPr="00DC4B0D">
              <w:rPr>
                <w:color w:val="000000"/>
                <w:sz w:val="22"/>
                <w:szCs w:val="22"/>
              </w:rPr>
              <w:t>69</w:t>
            </w:r>
          </w:p>
        </w:tc>
        <w:tc>
          <w:tcPr>
            <w:tcW w:w="1722" w:type="dxa"/>
            <w:shd w:val="clear" w:color="auto" w:fill="auto"/>
            <w:noWrap/>
            <w:vAlign w:val="center"/>
            <w:hideMark/>
          </w:tcPr>
          <w:p w14:paraId="4CB4DD12" w14:textId="77777777" w:rsidR="00EB24FC" w:rsidRPr="00DC4B0D" w:rsidRDefault="00EB24FC" w:rsidP="00500F86">
            <w:pPr>
              <w:jc w:val="center"/>
              <w:rPr>
                <w:color w:val="000000"/>
                <w:sz w:val="22"/>
                <w:szCs w:val="22"/>
              </w:rPr>
            </w:pPr>
            <w:r w:rsidRPr="00DC4B0D">
              <w:rPr>
                <w:color w:val="000000"/>
                <w:sz w:val="22"/>
                <w:szCs w:val="22"/>
              </w:rPr>
              <w:t>66,9</w:t>
            </w:r>
          </w:p>
        </w:tc>
        <w:tc>
          <w:tcPr>
            <w:tcW w:w="1869" w:type="dxa"/>
            <w:shd w:val="clear" w:color="auto" w:fill="auto"/>
            <w:noWrap/>
            <w:vAlign w:val="center"/>
            <w:hideMark/>
          </w:tcPr>
          <w:p w14:paraId="5191DB26" w14:textId="77777777" w:rsidR="00EB24FC" w:rsidRPr="00DC4B0D" w:rsidRDefault="00EB24FC" w:rsidP="00500F86">
            <w:pPr>
              <w:jc w:val="center"/>
              <w:rPr>
                <w:color w:val="000000"/>
                <w:sz w:val="22"/>
                <w:szCs w:val="22"/>
              </w:rPr>
            </w:pPr>
            <w:r w:rsidRPr="00DC4B0D">
              <w:rPr>
                <w:color w:val="000000"/>
                <w:sz w:val="22"/>
                <w:szCs w:val="22"/>
              </w:rPr>
              <w:t>21,6</w:t>
            </w:r>
          </w:p>
        </w:tc>
        <w:tc>
          <w:tcPr>
            <w:tcW w:w="1656" w:type="dxa"/>
            <w:shd w:val="clear" w:color="auto" w:fill="auto"/>
            <w:noWrap/>
            <w:vAlign w:val="center"/>
            <w:hideMark/>
          </w:tcPr>
          <w:p w14:paraId="639111F3" w14:textId="77777777" w:rsidR="00EB24FC" w:rsidRPr="00DC4B0D" w:rsidRDefault="00EB24FC" w:rsidP="00500F86">
            <w:pPr>
              <w:jc w:val="center"/>
              <w:rPr>
                <w:color w:val="000000"/>
                <w:sz w:val="22"/>
                <w:szCs w:val="22"/>
              </w:rPr>
            </w:pPr>
            <w:r w:rsidRPr="00DC4B0D">
              <w:rPr>
                <w:color w:val="000000"/>
                <w:sz w:val="22"/>
                <w:szCs w:val="22"/>
              </w:rPr>
              <w:t>23,1</w:t>
            </w:r>
          </w:p>
        </w:tc>
      </w:tr>
      <w:tr w:rsidR="00EB24FC" w:rsidRPr="00DC4B0D" w14:paraId="1208A819" w14:textId="77777777" w:rsidTr="00500F86">
        <w:trPr>
          <w:trHeight w:val="242"/>
        </w:trPr>
        <w:tc>
          <w:tcPr>
            <w:tcW w:w="3779" w:type="dxa"/>
            <w:shd w:val="clear" w:color="auto" w:fill="auto"/>
            <w:noWrap/>
            <w:vAlign w:val="center"/>
            <w:hideMark/>
          </w:tcPr>
          <w:p w14:paraId="45A14E1C" w14:textId="77777777" w:rsidR="00EB24FC" w:rsidRPr="00DC4B0D" w:rsidRDefault="00EB24FC" w:rsidP="00500F86">
            <w:pPr>
              <w:jc w:val="center"/>
              <w:rPr>
                <w:color w:val="000000"/>
                <w:sz w:val="22"/>
                <w:szCs w:val="22"/>
              </w:rPr>
            </w:pPr>
            <w:r w:rsidRPr="00DC4B0D">
              <w:rPr>
                <w:color w:val="000000"/>
                <w:sz w:val="22"/>
                <w:szCs w:val="22"/>
              </w:rPr>
              <w:t>Теплоснабжение 2019</w:t>
            </w:r>
          </w:p>
        </w:tc>
        <w:tc>
          <w:tcPr>
            <w:tcW w:w="2002" w:type="dxa"/>
            <w:shd w:val="clear" w:color="auto" w:fill="auto"/>
            <w:noWrap/>
            <w:vAlign w:val="center"/>
            <w:hideMark/>
          </w:tcPr>
          <w:p w14:paraId="583E514D" w14:textId="77777777" w:rsidR="00EB24FC" w:rsidRPr="00DC4B0D" w:rsidRDefault="00EB24FC" w:rsidP="00500F86">
            <w:pPr>
              <w:jc w:val="center"/>
              <w:rPr>
                <w:color w:val="000000"/>
                <w:sz w:val="22"/>
                <w:szCs w:val="22"/>
              </w:rPr>
            </w:pPr>
            <w:r w:rsidRPr="00DC4B0D">
              <w:rPr>
                <w:color w:val="000000"/>
                <w:sz w:val="22"/>
                <w:szCs w:val="22"/>
              </w:rPr>
              <w:t>23,5</w:t>
            </w:r>
          </w:p>
        </w:tc>
        <w:tc>
          <w:tcPr>
            <w:tcW w:w="1755" w:type="dxa"/>
            <w:shd w:val="clear" w:color="auto" w:fill="auto"/>
            <w:noWrap/>
            <w:vAlign w:val="center"/>
            <w:hideMark/>
          </w:tcPr>
          <w:p w14:paraId="69C1DB99" w14:textId="77777777" w:rsidR="00EB24FC" w:rsidRPr="00DC4B0D" w:rsidRDefault="00EB24FC" w:rsidP="00500F86">
            <w:pPr>
              <w:jc w:val="center"/>
              <w:rPr>
                <w:color w:val="000000"/>
                <w:sz w:val="22"/>
                <w:szCs w:val="22"/>
              </w:rPr>
            </w:pPr>
            <w:r w:rsidRPr="00DC4B0D">
              <w:rPr>
                <w:color w:val="000000"/>
                <w:sz w:val="22"/>
                <w:szCs w:val="22"/>
              </w:rPr>
              <w:t>19,9</w:t>
            </w:r>
          </w:p>
        </w:tc>
        <w:tc>
          <w:tcPr>
            <w:tcW w:w="1966" w:type="dxa"/>
            <w:shd w:val="clear" w:color="auto" w:fill="auto"/>
            <w:noWrap/>
            <w:vAlign w:val="center"/>
            <w:hideMark/>
          </w:tcPr>
          <w:p w14:paraId="4D127A9C" w14:textId="77777777" w:rsidR="00EB24FC" w:rsidRPr="00DC4B0D" w:rsidRDefault="00EB24FC" w:rsidP="00500F86">
            <w:pPr>
              <w:jc w:val="center"/>
              <w:rPr>
                <w:color w:val="000000"/>
                <w:sz w:val="22"/>
                <w:szCs w:val="22"/>
              </w:rPr>
            </w:pPr>
            <w:r w:rsidRPr="00DC4B0D">
              <w:rPr>
                <w:color w:val="000000"/>
                <w:sz w:val="22"/>
                <w:szCs w:val="22"/>
              </w:rPr>
              <w:t>60,7</w:t>
            </w:r>
          </w:p>
        </w:tc>
        <w:tc>
          <w:tcPr>
            <w:tcW w:w="1722" w:type="dxa"/>
            <w:shd w:val="clear" w:color="auto" w:fill="auto"/>
            <w:noWrap/>
            <w:vAlign w:val="center"/>
            <w:hideMark/>
          </w:tcPr>
          <w:p w14:paraId="58F6A071" w14:textId="77777777" w:rsidR="00EB24FC" w:rsidRPr="00DC4B0D" w:rsidRDefault="00EB24FC" w:rsidP="00500F86">
            <w:pPr>
              <w:jc w:val="center"/>
              <w:rPr>
                <w:color w:val="000000"/>
                <w:sz w:val="22"/>
                <w:szCs w:val="22"/>
              </w:rPr>
            </w:pPr>
            <w:r w:rsidRPr="00DC4B0D">
              <w:rPr>
                <w:color w:val="000000"/>
                <w:sz w:val="22"/>
                <w:szCs w:val="22"/>
              </w:rPr>
              <w:t>60,1</w:t>
            </w:r>
          </w:p>
        </w:tc>
        <w:tc>
          <w:tcPr>
            <w:tcW w:w="1869" w:type="dxa"/>
            <w:shd w:val="clear" w:color="auto" w:fill="auto"/>
            <w:noWrap/>
            <w:vAlign w:val="center"/>
            <w:hideMark/>
          </w:tcPr>
          <w:p w14:paraId="0875ECDD" w14:textId="77777777" w:rsidR="00EB24FC" w:rsidRPr="00DC4B0D" w:rsidRDefault="00EB24FC" w:rsidP="00500F86">
            <w:pPr>
              <w:jc w:val="center"/>
              <w:rPr>
                <w:color w:val="000000"/>
                <w:sz w:val="22"/>
                <w:szCs w:val="22"/>
              </w:rPr>
            </w:pPr>
            <w:r w:rsidRPr="00DC4B0D">
              <w:rPr>
                <w:color w:val="000000"/>
                <w:sz w:val="22"/>
                <w:szCs w:val="22"/>
              </w:rPr>
              <w:t>15,7</w:t>
            </w:r>
          </w:p>
        </w:tc>
        <w:tc>
          <w:tcPr>
            <w:tcW w:w="1656" w:type="dxa"/>
            <w:shd w:val="clear" w:color="auto" w:fill="auto"/>
            <w:noWrap/>
            <w:vAlign w:val="center"/>
            <w:hideMark/>
          </w:tcPr>
          <w:p w14:paraId="2F0C9DA6" w14:textId="77777777" w:rsidR="00EB24FC" w:rsidRPr="00DC4B0D" w:rsidRDefault="00EB24FC" w:rsidP="00500F86">
            <w:pPr>
              <w:jc w:val="center"/>
              <w:rPr>
                <w:color w:val="000000"/>
                <w:sz w:val="22"/>
                <w:szCs w:val="22"/>
              </w:rPr>
            </w:pPr>
            <w:r w:rsidRPr="00DC4B0D">
              <w:rPr>
                <w:color w:val="000000"/>
                <w:sz w:val="22"/>
                <w:szCs w:val="22"/>
              </w:rPr>
              <w:t>20</w:t>
            </w:r>
          </w:p>
        </w:tc>
      </w:tr>
      <w:tr w:rsidR="00EB24FC" w:rsidRPr="00DC4B0D" w14:paraId="16F393D9" w14:textId="77777777" w:rsidTr="00500F86">
        <w:trPr>
          <w:trHeight w:val="242"/>
        </w:trPr>
        <w:tc>
          <w:tcPr>
            <w:tcW w:w="3779" w:type="dxa"/>
            <w:shd w:val="clear" w:color="auto" w:fill="auto"/>
            <w:noWrap/>
            <w:vAlign w:val="center"/>
            <w:hideMark/>
          </w:tcPr>
          <w:p w14:paraId="712582CC" w14:textId="77777777" w:rsidR="00EB24FC" w:rsidRPr="00DC4B0D" w:rsidRDefault="00EB24FC" w:rsidP="00500F86">
            <w:pPr>
              <w:jc w:val="center"/>
              <w:rPr>
                <w:b/>
                <w:bCs/>
                <w:color w:val="000000"/>
                <w:sz w:val="22"/>
                <w:szCs w:val="22"/>
              </w:rPr>
            </w:pPr>
            <w:r w:rsidRPr="00DC4B0D">
              <w:rPr>
                <w:b/>
                <w:bCs/>
                <w:color w:val="000000"/>
                <w:sz w:val="22"/>
                <w:szCs w:val="22"/>
              </w:rPr>
              <w:t>Телефонная связь 2022</w:t>
            </w:r>
          </w:p>
        </w:tc>
        <w:tc>
          <w:tcPr>
            <w:tcW w:w="2002" w:type="dxa"/>
            <w:shd w:val="clear" w:color="auto" w:fill="auto"/>
            <w:noWrap/>
            <w:vAlign w:val="center"/>
            <w:hideMark/>
          </w:tcPr>
          <w:p w14:paraId="4717C365" w14:textId="77777777" w:rsidR="00EB24FC" w:rsidRPr="00DC4B0D" w:rsidRDefault="00EB24FC" w:rsidP="00500F86">
            <w:pPr>
              <w:jc w:val="center"/>
              <w:rPr>
                <w:b/>
                <w:bCs/>
                <w:color w:val="000000"/>
                <w:sz w:val="22"/>
                <w:szCs w:val="22"/>
              </w:rPr>
            </w:pPr>
            <w:r w:rsidRPr="00DC4B0D">
              <w:rPr>
                <w:b/>
                <w:bCs/>
                <w:color w:val="000000"/>
                <w:sz w:val="22"/>
                <w:szCs w:val="22"/>
              </w:rPr>
              <w:t>4,7</w:t>
            </w:r>
          </w:p>
        </w:tc>
        <w:tc>
          <w:tcPr>
            <w:tcW w:w="1755" w:type="dxa"/>
            <w:shd w:val="clear" w:color="auto" w:fill="auto"/>
            <w:noWrap/>
            <w:vAlign w:val="center"/>
            <w:hideMark/>
          </w:tcPr>
          <w:p w14:paraId="75AFDA1F" w14:textId="77777777" w:rsidR="00EB24FC" w:rsidRPr="00DC4B0D" w:rsidRDefault="00EB24FC" w:rsidP="00500F86">
            <w:pPr>
              <w:jc w:val="center"/>
              <w:rPr>
                <w:b/>
                <w:bCs/>
                <w:color w:val="000000"/>
                <w:sz w:val="22"/>
                <w:szCs w:val="22"/>
              </w:rPr>
            </w:pPr>
            <w:r w:rsidRPr="00DC4B0D">
              <w:rPr>
                <w:b/>
                <w:bCs/>
                <w:color w:val="000000"/>
                <w:sz w:val="22"/>
                <w:szCs w:val="22"/>
              </w:rPr>
              <w:t>10</w:t>
            </w:r>
          </w:p>
        </w:tc>
        <w:tc>
          <w:tcPr>
            <w:tcW w:w="1966" w:type="dxa"/>
            <w:shd w:val="clear" w:color="auto" w:fill="auto"/>
            <w:noWrap/>
            <w:vAlign w:val="center"/>
            <w:hideMark/>
          </w:tcPr>
          <w:p w14:paraId="764FCEB2" w14:textId="77777777" w:rsidR="00EB24FC" w:rsidRPr="00DC4B0D" w:rsidRDefault="00EB24FC" w:rsidP="00500F86">
            <w:pPr>
              <w:jc w:val="center"/>
              <w:rPr>
                <w:b/>
                <w:bCs/>
                <w:color w:val="000000"/>
                <w:sz w:val="22"/>
                <w:szCs w:val="22"/>
              </w:rPr>
            </w:pPr>
            <w:r w:rsidRPr="00DC4B0D">
              <w:rPr>
                <w:b/>
                <w:bCs/>
                <w:color w:val="000000"/>
                <w:sz w:val="22"/>
                <w:szCs w:val="22"/>
              </w:rPr>
              <w:t>78,5</w:t>
            </w:r>
          </w:p>
        </w:tc>
        <w:tc>
          <w:tcPr>
            <w:tcW w:w="1722" w:type="dxa"/>
            <w:shd w:val="clear" w:color="auto" w:fill="auto"/>
            <w:noWrap/>
            <w:vAlign w:val="center"/>
            <w:hideMark/>
          </w:tcPr>
          <w:p w14:paraId="6EB9712E" w14:textId="77777777" w:rsidR="00EB24FC" w:rsidRPr="00DC4B0D" w:rsidRDefault="00EB24FC" w:rsidP="00500F86">
            <w:pPr>
              <w:jc w:val="center"/>
              <w:rPr>
                <w:b/>
                <w:bCs/>
                <w:color w:val="000000"/>
                <w:sz w:val="22"/>
                <w:szCs w:val="22"/>
              </w:rPr>
            </w:pPr>
            <w:r w:rsidRPr="00DC4B0D">
              <w:rPr>
                <w:b/>
                <w:bCs/>
                <w:color w:val="000000"/>
                <w:sz w:val="22"/>
                <w:szCs w:val="22"/>
              </w:rPr>
              <w:t>62,5</w:t>
            </w:r>
          </w:p>
        </w:tc>
        <w:tc>
          <w:tcPr>
            <w:tcW w:w="1869" w:type="dxa"/>
            <w:shd w:val="clear" w:color="auto" w:fill="auto"/>
            <w:noWrap/>
            <w:vAlign w:val="center"/>
            <w:hideMark/>
          </w:tcPr>
          <w:p w14:paraId="5B37EEEA" w14:textId="77777777" w:rsidR="00EB24FC" w:rsidRPr="00DC4B0D" w:rsidRDefault="00EB24FC" w:rsidP="00500F86">
            <w:pPr>
              <w:jc w:val="center"/>
              <w:rPr>
                <w:b/>
                <w:bCs/>
                <w:color w:val="000000"/>
                <w:sz w:val="22"/>
                <w:szCs w:val="22"/>
              </w:rPr>
            </w:pPr>
            <w:r w:rsidRPr="00DC4B0D">
              <w:rPr>
                <w:b/>
                <w:bCs/>
                <w:color w:val="000000"/>
                <w:sz w:val="22"/>
                <w:szCs w:val="22"/>
              </w:rPr>
              <w:t>16,9</w:t>
            </w:r>
          </w:p>
        </w:tc>
        <w:tc>
          <w:tcPr>
            <w:tcW w:w="1656" w:type="dxa"/>
            <w:shd w:val="clear" w:color="auto" w:fill="auto"/>
            <w:noWrap/>
            <w:vAlign w:val="center"/>
            <w:hideMark/>
          </w:tcPr>
          <w:p w14:paraId="0BD574EE" w14:textId="77777777" w:rsidR="00EB24FC" w:rsidRPr="00DC4B0D" w:rsidRDefault="00EB24FC" w:rsidP="00500F86">
            <w:pPr>
              <w:jc w:val="center"/>
              <w:rPr>
                <w:b/>
                <w:bCs/>
                <w:color w:val="000000"/>
                <w:sz w:val="22"/>
                <w:szCs w:val="22"/>
              </w:rPr>
            </w:pPr>
            <w:r w:rsidRPr="00DC4B0D">
              <w:rPr>
                <w:b/>
                <w:bCs/>
                <w:color w:val="000000"/>
                <w:sz w:val="22"/>
                <w:szCs w:val="22"/>
              </w:rPr>
              <w:t>27,5</w:t>
            </w:r>
          </w:p>
        </w:tc>
      </w:tr>
      <w:tr w:rsidR="00EB24FC" w:rsidRPr="00DC4B0D" w14:paraId="54952686" w14:textId="77777777" w:rsidTr="00500F86">
        <w:trPr>
          <w:trHeight w:val="242"/>
        </w:trPr>
        <w:tc>
          <w:tcPr>
            <w:tcW w:w="3779" w:type="dxa"/>
            <w:shd w:val="clear" w:color="auto" w:fill="auto"/>
            <w:noWrap/>
            <w:vAlign w:val="center"/>
            <w:hideMark/>
          </w:tcPr>
          <w:p w14:paraId="197BA6F4" w14:textId="77777777" w:rsidR="00EB24FC" w:rsidRPr="00DC4B0D" w:rsidRDefault="00EB24FC" w:rsidP="00500F86">
            <w:pPr>
              <w:jc w:val="center"/>
              <w:rPr>
                <w:color w:val="000000"/>
                <w:sz w:val="22"/>
                <w:szCs w:val="22"/>
              </w:rPr>
            </w:pPr>
            <w:r w:rsidRPr="00DC4B0D">
              <w:rPr>
                <w:color w:val="000000"/>
                <w:sz w:val="22"/>
                <w:szCs w:val="22"/>
              </w:rPr>
              <w:t>Телефонная связь 2021</w:t>
            </w:r>
          </w:p>
        </w:tc>
        <w:tc>
          <w:tcPr>
            <w:tcW w:w="2002" w:type="dxa"/>
            <w:shd w:val="clear" w:color="auto" w:fill="auto"/>
            <w:noWrap/>
            <w:vAlign w:val="center"/>
            <w:hideMark/>
          </w:tcPr>
          <w:p w14:paraId="37C09E2E" w14:textId="77777777" w:rsidR="00EB24FC" w:rsidRPr="00DC4B0D" w:rsidRDefault="00EB24FC" w:rsidP="00500F86">
            <w:pPr>
              <w:jc w:val="center"/>
              <w:rPr>
                <w:color w:val="000000"/>
                <w:sz w:val="22"/>
                <w:szCs w:val="22"/>
              </w:rPr>
            </w:pPr>
            <w:r w:rsidRPr="00DC4B0D">
              <w:rPr>
                <w:color w:val="000000"/>
                <w:sz w:val="22"/>
                <w:szCs w:val="22"/>
              </w:rPr>
              <w:t>21,1</w:t>
            </w:r>
          </w:p>
        </w:tc>
        <w:tc>
          <w:tcPr>
            <w:tcW w:w="1755" w:type="dxa"/>
            <w:shd w:val="clear" w:color="auto" w:fill="auto"/>
            <w:noWrap/>
            <w:vAlign w:val="center"/>
            <w:hideMark/>
          </w:tcPr>
          <w:p w14:paraId="738125BF" w14:textId="77777777" w:rsidR="00EB24FC" w:rsidRPr="00DC4B0D" w:rsidRDefault="00EB24FC" w:rsidP="00500F86">
            <w:pPr>
              <w:jc w:val="center"/>
              <w:rPr>
                <w:color w:val="000000"/>
                <w:sz w:val="22"/>
                <w:szCs w:val="22"/>
              </w:rPr>
            </w:pPr>
            <w:r w:rsidRPr="00DC4B0D">
              <w:rPr>
                <w:color w:val="000000"/>
                <w:sz w:val="22"/>
                <w:szCs w:val="22"/>
              </w:rPr>
              <w:t>7</w:t>
            </w:r>
          </w:p>
        </w:tc>
        <w:tc>
          <w:tcPr>
            <w:tcW w:w="1966" w:type="dxa"/>
            <w:shd w:val="clear" w:color="auto" w:fill="auto"/>
            <w:noWrap/>
            <w:vAlign w:val="center"/>
            <w:hideMark/>
          </w:tcPr>
          <w:p w14:paraId="3C9204D3" w14:textId="77777777" w:rsidR="00EB24FC" w:rsidRPr="00DC4B0D" w:rsidRDefault="00EB24FC" w:rsidP="00500F86">
            <w:pPr>
              <w:jc w:val="center"/>
              <w:rPr>
                <w:color w:val="000000"/>
                <w:sz w:val="22"/>
                <w:szCs w:val="22"/>
              </w:rPr>
            </w:pPr>
            <w:r w:rsidRPr="00DC4B0D">
              <w:rPr>
                <w:color w:val="000000"/>
                <w:sz w:val="22"/>
                <w:szCs w:val="22"/>
              </w:rPr>
              <w:t>63,2</w:t>
            </w:r>
          </w:p>
        </w:tc>
        <w:tc>
          <w:tcPr>
            <w:tcW w:w="1722" w:type="dxa"/>
            <w:shd w:val="clear" w:color="auto" w:fill="auto"/>
            <w:noWrap/>
            <w:vAlign w:val="center"/>
            <w:hideMark/>
          </w:tcPr>
          <w:p w14:paraId="48CFF6FB" w14:textId="77777777" w:rsidR="00EB24FC" w:rsidRPr="00DC4B0D" w:rsidRDefault="00EB24FC" w:rsidP="00500F86">
            <w:pPr>
              <w:jc w:val="center"/>
              <w:rPr>
                <w:color w:val="000000"/>
                <w:sz w:val="22"/>
                <w:szCs w:val="22"/>
              </w:rPr>
            </w:pPr>
            <w:r w:rsidRPr="00DC4B0D">
              <w:rPr>
                <w:color w:val="000000"/>
                <w:sz w:val="22"/>
                <w:szCs w:val="22"/>
              </w:rPr>
              <w:t>72,6</w:t>
            </w:r>
          </w:p>
        </w:tc>
        <w:tc>
          <w:tcPr>
            <w:tcW w:w="1869" w:type="dxa"/>
            <w:shd w:val="clear" w:color="auto" w:fill="auto"/>
            <w:noWrap/>
            <w:vAlign w:val="center"/>
            <w:hideMark/>
          </w:tcPr>
          <w:p w14:paraId="6D42DD56" w14:textId="77777777" w:rsidR="00EB24FC" w:rsidRPr="00DC4B0D" w:rsidRDefault="00EB24FC" w:rsidP="00500F86">
            <w:pPr>
              <w:jc w:val="center"/>
              <w:rPr>
                <w:color w:val="000000"/>
                <w:sz w:val="22"/>
                <w:szCs w:val="22"/>
              </w:rPr>
            </w:pPr>
            <w:r w:rsidRPr="00DC4B0D">
              <w:rPr>
                <w:color w:val="000000"/>
                <w:sz w:val="22"/>
                <w:szCs w:val="22"/>
              </w:rPr>
              <w:t>15,7</w:t>
            </w:r>
          </w:p>
        </w:tc>
        <w:tc>
          <w:tcPr>
            <w:tcW w:w="1656" w:type="dxa"/>
            <w:shd w:val="clear" w:color="auto" w:fill="auto"/>
            <w:noWrap/>
            <w:vAlign w:val="center"/>
            <w:hideMark/>
          </w:tcPr>
          <w:p w14:paraId="39322A7F" w14:textId="77777777" w:rsidR="00EB24FC" w:rsidRPr="00DC4B0D" w:rsidRDefault="00EB24FC" w:rsidP="00500F86">
            <w:pPr>
              <w:jc w:val="center"/>
              <w:rPr>
                <w:color w:val="000000"/>
                <w:sz w:val="22"/>
                <w:szCs w:val="22"/>
              </w:rPr>
            </w:pPr>
            <w:r w:rsidRPr="00DC4B0D">
              <w:rPr>
                <w:color w:val="000000"/>
                <w:sz w:val="22"/>
                <w:szCs w:val="22"/>
              </w:rPr>
              <w:t>20,3</w:t>
            </w:r>
          </w:p>
        </w:tc>
      </w:tr>
      <w:tr w:rsidR="00EB24FC" w:rsidRPr="00DC4B0D" w14:paraId="311E8693" w14:textId="77777777" w:rsidTr="00500F86">
        <w:trPr>
          <w:trHeight w:val="242"/>
        </w:trPr>
        <w:tc>
          <w:tcPr>
            <w:tcW w:w="3779" w:type="dxa"/>
            <w:shd w:val="clear" w:color="auto" w:fill="auto"/>
            <w:noWrap/>
            <w:vAlign w:val="center"/>
            <w:hideMark/>
          </w:tcPr>
          <w:p w14:paraId="78F3BB18" w14:textId="77777777" w:rsidR="00EB24FC" w:rsidRPr="00DC4B0D" w:rsidRDefault="00EB24FC" w:rsidP="00500F86">
            <w:pPr>
              <w:jc w:val="center"/>
              <w:rPr>
                <w:color w:val="000000"/>
                <w:sz w:val="22"/>
                <w:szCs w:val="22"/>
              </w:rPr>
            </w:pPr>
            <w:r w:rsidRPr="00DC4B0D">
              <w:rPr>
                <w:color w:val="000000"/>
                <w:sz w:val="22"/>
                <w:szCs w:val="22"/>
              </w:rPr>
              <w:t>Телефонная связь 2020</w:t>
            </w:r>
          </w:p>
        </w:tc>
        <w:tc>
          <w:tcPr>
            <w:tcW w:w="2002" w:type="dxa"/>
            <w:shd w:val="clear" w:color="auto" w:fill="auto"/>
            <w:noWrap/>
            <w:vAlign w:val="center"/>
            <w:hideMark/>
          </w:tcPr>
          <w:p w14:paraId="395D6E72" w14:textId="77777777" w:rsidR="00EB24FC" w:rsidRPr="00DC4B0D" w:rsidRDefault="00EB24FC" w:rsidP="00500F86">
            <w:pPr>
              <w:jc w:val="center"/>
              <w:rPr>
                <w:color w:val="000000"/>
                <w:sz w:val="22"/>
                <w:szCs w:val="22"/>
              </w:rPr>
            </w:pPr>
            <w:r w:rsidRPr="00DC4B0D">
              <w:rPr>
                <w:color w:val="000000"/>
                <w:sz w:val="22"/>
                <w:szCs w:val="22"/>
              </w:rPr>
              <w:t>6,6</w:t>
            </w:r>
          </w:p>
        </w:tc>
        <w:tc>
          <w:tcPr>
            <w:tcW w:w="1755" w:type="dxa"/>
            <w:shd w:val="clear" w:color="auto" w:fill="auto"/>
            <w:noWrap/>
            <w:vAlign w:val="center"/>
            <w:hideMark/>
          </w:tcPr>
          <w:p w14:paraId="5062E674" w14:textId="77777777" w:rsidR="00EB24FC" w:rsidRPr="00DC4B0D" w:rsidRDefault="00EB24FC" w:rsidP="00500F86">
            <w:pPr>
              <w:jc w:val="center"/>
              <w:rPr>
                <w:color w:val="000000"/>
                <w:sz w:val="22"/>
                <w:szCs w:val="22"/>
              </w:rPr>
            </w:pPr>
            <w:r w:rsidRPr="00DC4B0D">
              <w:rPr>
                <w:color w:val="000000"/>
                <w:sz w:val="22"/>
                <w:szCs w:val="22"/>
              </w:rPr>
              <w:t>8,2</w:t>
            </w:r>
          </w:p>
        </w:tc>
        <w:tc>
          <w:tcPr>
            <w:tcW w:w="1966" w:type="dxa"/>
            <w:shd w:val="clear" w:color="auto" w:fill="auto"/>
            <w:noWrap/>
            <w:vAlign w:val="center"/>
            <w:hideMark/>
          </w:tcPr>
          <w:p w14:paraId="7D2FBE36" w14:textId="77777777" w:rsidR="00EB24FC" w:rsidRPr="00DC4B0D" w:rsidRDefault="00EB24FC" w:rsidP="00500F86">
            <w:pPr>
              <w:jc w:val="center"/>
              <w:rPr>
                <w:color w:val="000000"/>
                <w:sz w:val="22"/>
                <w:szCs w:val="22"/>
              </w:rPr>
            </w:pPr>
            <w:r w:rsidRPr="00DC4B0D">
              <w:rPr>
                <w:color w:val="000000"/>
                <w:sz w:val="22"/>
                <w:szCs w:val="22"/>
              </w:rPr>
              <w:t>75,5</w:t>
            </w:r>
          </w:p>
        </w:tc>
        <w:tc>
          <w:tcPr>
            <w:tcW w:w="1722" w:type="dxa"/>
            <w:shd w:val="clear" w:color="auto" w:fill="auto"/>
            <w:noWrap/>
            <w:vAlign w:val="center"/>
            <w:hideMark/>
          </w:tcPr>
          <w:p w14:paraId="2BA12829" w14:textId="77777777" w:rsidR="00EB24FC" w:rsidRPr="00DC4B0D" w:rsidRDefault="00EB24FC" w:rsidP="00500F86">
            <w:pPr>
              <w:jc w:val="center"/>
              <w:rPr>
                <w:color w:val="000000"/>
                <w:sz w:val="22"/>
                <w:szCs w:val="22"/>
              </w:rPr>
            </w:pPr>
            <w:r w:rsidRPr="00DC4B0D">
              <w:rPr>
                <w:color w:val="000000"/>
                <w:sz w:val="22"/>
                <w:szCs w:val="22"/>
              </w:rPr>
              <w:t>73,4</w:t>
            </w:r>
          </w:p>
        </w:tc>
        <w:tc>
          <w:tcPr>
            <w:tcW w:w="1869" w:type="dxa"/>
            <w:shd w:val="clear" w:color="auto" w:fill="auto"/>
            <w:noWrap/>
            <w:vAlign w:val="center"/>
            <w:hideMark/>
          </w:tcPr>
          <w:p w14:paraId="608E8130" w14:textId="77777777" w:rsidR="00EB24FC" w:rsidRPr="00DC4B0D" w:rsidRDefault="00EB24FC" w:rsidP="00500F86">
            <w:pPr>
              <w:jc w:val="center"/>
              <w:rPr>
                <w:color w:val="000000"/>
                <w:sz w:val="22"/>
                <w:szCs w:val="22"/>
              </w:rPr>
            </w:pPr>
            <w:r w:rsidRPr="00DC4B0D">
              <w:rPr>
                <w:color w:val="000000"/>
                <w:sz w:val="22"/>
                <w:szCs w:val="22"/>
              </w:rPr>
              <w:t>17,8</w:t>
            </w:r>
          </w:p>
        </w:tc>
        <w:tc>
          <w:tcPr>
            <w:tcW w:w="1656" w:type="dxa"/>
            <w:shd w:val="clear" w:color="auto" w:fill="auto"/>
            <w:noWrap/>
            <w:vAlign w:val="center"/>
            <w:hideMark/>
          </w:tcPr>
          <w:p w14:paraId="55FEF58A" w14:textId="77777777" w:rsidR="00EB24FC" w:rsidRPr="00DC4B0D" w:rsidRDefault="00EB24FC" w:rsidP="00500F86">
            <w:pPr>
              <w:jc w:val="center"/>
              <w:rPr>
                <w:color w:val="000000"/>
                <w:sz w:val="22"/>
                <w:szCs w:val="22"/>
              </w:rPr>
            </w:pPr>
            <w:r w:rsidRPr="00DC4B0D">
              <w:rPr>
                <w:color w:val="000000"/>
                <w:sz w:val="22"/>
                <w:szCs w:val="22"/>
              </w:rPr>
              <w:t>18,4</w:t>
            </w:r>
          </w:p>
        </w:tc>
      </w:tr>
      <w:tr w:rsidR="00EB24FC" w:rsidRPr="00DC4B0D" w14:paraId="18314A38" w14:textId="77777777" w:rsidTr="00500F86">
        <w:trPr>
          <w:trHeight w:val="242"/>
        </w:trPr>
        <w:tc>
          <w:tcPr>
            <w:tcW w:w="3779" w:type="dxa"/>
            <w:shd w:val="clear" w:color="auto" w:fill="auto"/>
            <w:noWrap/>
            <w:vAlign w:val="center"/>
            <w:hideMark/>
          </w:tcPr>
          <w:p w14:paraId="7B1D8E44" w14:textId="77777777" w:rsidR="00EB24FC" w:rsidRPr="00DC4B0D" w:rsidRDefault="00EB24FC" w:rsidP="00500F86">
            <w:pPr>
              <w:jc w:val="center"/>
              <w:rPr>
                <w:color w:val="000000"/>
                <w:sz w:val="22"/>
                <w:szCs w:val="22"/>
              </w:rPr>
            </w:pPr>
            <w:r w:rsidRPr="00DC4B0D">
              <w:rPr>
                <w:color w:val="000000"/>
                <w:sz w:val="22"/>
                <w:szCs w:val="22"/>
              </w:rPr>
              <w:t>Телефонная связь 2019</w:t>
            </w:r>
          </w:p>
        </w:tc>
        <w:tc>
          <w:tcPr>
            <w:tcW w:w="2002" w:type="dxa"/>
            <w:shd w:val="clear" w:color="auto" w:fill="auto"/>
            <w:noWrap/>
            <w:vAlign w:val="center"/>
            <w:hideMark/>
          </w:tcPr>
          <w:p w14:paraId="37E7B0E1" w14:textId="77777777" w:rsidR="00EB24FC" w:rsidRPr="00DC4B0D" w:rsidRDefault="00EB24FC" w:rsidP="00500F86">
            <w:pPr>
              <w:jc w:val="center"/>
              <w:rPr>
                <w:color w:val="000000"/>
                <w:sz w:val="22"/>
                <w:szCs w:val="22"/>
              </w:rPr>
            </w:pPr>
            <w:r w:rsidRPr="00DC4B0D">
              <w:rPr>
                <w:color w:val="000000"/>
                <w:sz w:val="22"/>
                <w:szCs w:val="22"/>
              </w:rPr>
              <w:t>20,7</w:t>
            </w:r>
          </w:p>
        </w:tc>
        <w:tc>
          <w:tcPr>
            <w:tcW w:w="1755" w:type="dxa"/>
            <w:shd w:val="clear" w:color="auto" w:fill="auto"/>
            <w:noWrap/>
            <w:vAlign w:val="center"/>
            <w:hideMark/>
          </w:tcPr>
          <w:p w14:paraId="4E796A0D" w14:textId="77777777" w:rsidR="00EB24FC" w:rsidRPr="00DC4B0D" w:rsidRDefault="00EB24FC" w:rsidP="00500F86">
            <w:pPr>
              <w:jc w:val="center"/>
              <w:rPr>
                <w:color w:val="000000"/>
                <w:sz w:val="22"/>
                <w:szCs w:val="22"/>
              </w:rPr>
            </w:pPr>
            <w:r w:rsidRPr="00DC4B0D">
              <w:rPr>
                <w:color w:val="000000"/>
                <w:sz w:val="22"/>
                <w:szCs w:val="22"/>
              </w:rPr>
              <w:t>20,8</w:t>
            </w:r>
          </w:p>
        </w:tc>
        <w:tc>
          <w:tcPr>
            <w:tcW w:w="1966" w:type="dxa"/>
            <w:shd w:val="clear" w:color="auto" w:fill="auto"/>
            <w:noWrap/>
            <w:vAlign w:val="center"/>
            <w:hideMark/>
          </w:tcPr>
          <w:p w14:paraId="22E6450C" w14:textId="77777777" w:rsidR="00EB24FC" w:rsidRPr="00DC4B0D" w:rsidRDefault="00EB24FC" w:rsidP="00500F86">
            <w:pPr>
              <w:jc w:val="center"/>
              <w:rPr>
                <w:color w:val="000000"/>
                <w:sz w:val="22"/>
                <w:szCs w:val="22"/>
              </w:rPr>
            </w:pPr>
            <w:r w:rsidRPr="00DC4B0D">
              <w:rPr>
                <w:color w:val="000000"/>
                <w:sz w:val="22"/>
                <w:szCs w:val="22"/>
              </w:rPr>
              <w:t>65,5</w:t>
            </w:r>
          </w:p>
        </w:tc>
        <w:tc>
          <w:tcPr>
            <w:tcW w:w="1722" w:type="dxa"/>
            <w:shd w:val="clear" w:color="auto" w:fill="auto"/>
            <w:noWrap/>
            <w:vAlign w:val="center"/>
            <w:hideMark/>
          </w:tcPr>
          <w:p w14:paraId="76F3AC68" w14:textId="77777777" w:rsidR="00EB24FC" w:rsidRPr="00DC4B0D" w:rsidRDefault="00EB24FC" w:rsidP="00500F86">
            <w:pPr>
              <w:jc w:val="center"/>
              <w:rPr>
                <w:color w:val="000000"/>
                <w:sz w:val="22"/>
                <w:szCs w:val="22"/>
              </w:rPr>
            </w:pPr>
            <w:r w:rsidRPr="00DC4B0D">
              <w:rPr>
                <w:color w:val="000000"/>
                <w:sz w:val="22"/>
                <w:szCs w:val="22"/>
              </w:rPr>
              <w:t>65,4</w:t>
            </w:r>
          </w:p>
        </w:tc>
        <w:tc>
          <w:tcPr>
            <w:tcW w:w="1869" w:type="dxa"/>
            <w:shd w:val="clear" w:color="auto" w:fill="auto"/>
            <w:noWrap/>
            <w:vAlign w:val="center"/>
            <w:hideMark/>
          </w:tcPr>
          <w:p w14:paraId="7D2A03D2" w14:textId="77777777" w:rsidR="00EB24FC" w:rsidRPr="00DC4B0D" w:rsidRDefault="00EB24FC" w:rsidP="00500F86">
            <w:pPr>
              <w:jc w:val="center"/>
              <w:rPr>
                <w:color w:val="000000"/>
                <w:sz w:val="22"/>
                <w:szCs w:val="22"/>
              </w:rPr>
            </w:pPr>
            <w:r w:rsidRPr="00DC4B0D">
              <w:rPr>
                <w:color w:val="000000"/>
                <w:sz w:val="22"/>
                <w:szCs w:val="22"/>
              </w:rPr>
              <w:t>13,8</w:t>
            </w:r>
          </w:p>
        </w:tc>
        <w:tc>
          <w:tcPr>
            <w:tcW w:w="1656" w:type="dxa"/>
            <w:shd w:val="clear" w:color="auto" w:fill="auto"/>
            <w:noWrap/>
            <w:vAlign w:val="center"/>
            <w:hideMark/>
          </w:tcPr>
          <w:p w14:paraId="4FE17ACF" w14:textId="77777777" w:rsidR="00EB24FC" w:rsidRPr="00DC4B0D" w:rsidRDefault="00EB24FC" w:rsidP="00500F86">
            <w:pPr>
              <w:jc w:val="center"/>
              <w:rPr>
                <w:color w:val="000000"/>
                <w:sz w:val="22"/>
                <w:szCs w:val="22"/>
              </w:rPr>
            </w:pPr>
            <w:r w:rsidRPr="00DC4B0D">
              <w:rPr>
                <w:color w:val="000000"/>
                <w:sz w:val="22"/>
                <w:szCs w:val="22"/>
              </w:rPr>
              <w:t>13,7</w:t>
            </w:r>
          </w:p>
        </w:tc>
      </w:tr>
    </w:tbl>
    <w:p w14:paraId="393D6E7E" w14:textId="77777777" w:rsidR="00995598" w:rsidRPr="00DC4B0D" w:rsidRDefault="00995598" w:rsidP="007E07F6">
      <w:pPr>
        <w:rPr>
          <w:sz w:val="28"/>
          <w:szCs w:val="28"/>
        </w:rPr>
        <w:sectPr w:rsidR="00995598" w:rsidRPr="00DC4B0D" w:rsidSect="0041194F">
          <w:pgSz w:w="16838" w:h="11906" w:orient="landscape" w:code="9"/>
          <w:pgMar w:top="1701" w:right="1134" w:bottom="851" w:left="1134" w:header="709" w:footer="709" w:gutter="0"/>
          <w:cols w:space="708"/>
          <w:titlePg/>
          <w:docGrid w:linePitch="360"/>
        </w:sectPr>
      </w:pPr>
    </w:p>
    <w:p w14:paraId="04C4A1E2" w14:textId="16009ECC" w:rsidR="00785C44" w:rsidRPr="00DC4B0D" w:rsidRDefault="00785C44" w:rsidP="00E35E4E">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 в динамике, т.е. за 2019-202</w:t>
      </w:r>
      <w:r w:rsidR="009C79C6" w:rsidRPr="00DC4B0D">
        <w:rPr>
          <w:color w:val="000000" w:themeColor="text1"/>
          <w:sz w:val="28"/>
          <w:szCs w:val="28"/>
        </w:rPr>
        <w:t>2</w:t>
      </w:r>
      <w:r w:rsidRPr="00DC4B0D">
        <w:rPr>
          <w:color w:val="000000" w:themeColor="text1"/>
          <w:sz w:val="28"/>
          <w:szCs w:val="28"/>
        </w:rPr>
        <w:t xml:space="preserve"> гг. доля предприятий-респондентов, зарегистрированных в городах и неудовлетворённых сроками получения услуг естественных монополий </w:t>
      </w:r>
      <w:r w:rsidR="009C79C6" w:rsidRPr="00DC4B0D">
        <w:rPr>
          <w:color w:val="000000" w:themeColor="text1"/>
          <w:sz w:val="28"/>
          <w:szCs w:val="28"/>
        </w:rPr>
        <w:t>снижается к 2022 г.</w:t>
      </w:r>
      <w:r w:rsidRPr="00DC4B0D">
        <w:rPr>
          <w:color w:val="000000" w:themeColor="text1"/>
          <w:sz w:val="28"/>
          <w:szCs w:val="28"/>
        </w:rPr>
        <w:t xml:space="preserve"> (по водоснабжению и водоотведению на</w:t>
      </w:r>
      <w:r w:rsidR="006F0FA3" w:rsidRPr="00DC4B0D">
        <w:rPr>
          <w:color w:val="000000" w:themeColor="text1"/>
          <w:sz w:val="28"/>
          <w:szCs w:val="28"/>
        </w:rPr>
        <w:t xml:space="preserve"> </w:t>
      </w:r>
      <w:r w:rsidR="00E134D5">
        <w:rPr>
          <w:color w:val="000000" w:themeColor="text1"/>
          <w:sz w:val="28"/>
          <w:szCs w:val="28"/>
        </w:rPr>
        <w:t>20,4</w:t>
      </w:r>
      <w:r w:rsidRPr="00DC4B0D">
        <w:rPr>
          <w:color w:val="000000" w:themeColor="text1"/>
          <w:sz w:val="28"/>
          <w:szCs w:val="28"/>
        </w:rPr>
        <w:t xml:space="preserve"> п.п.;</w:t>
      </w:r>
      <w:r w:rsidR="00E81545" w:rsidRPr="00DC4B0D">
        <w:rPr>
          <w:color w:val="000000" w:themeColor="text1"/>
          <w:sz w:val="28"/>
          <w:szCs w:val="28"/>
        </w:rPr>
        <w:t xml:space="preserve"> </w:t>
      </w:r>
      <w:r w:rsidR="001B1649" w:rsidRPr="00DC4B0D">
        <w:rPr>
          <w:color w:val="000000" w:themeColor="text1"/>
          <w:sz w:val="28"/>
          <w:szCs w:val="28"/>
        </w:rPr>
        <w:t>по газоснабжению на</w:t>
      </w:r>
      <w:r w:rsidR="002C11CC" w:rsidRPr="00DC4B0D">
        <w:rPr>
          <w:color w:val="000000" w:themeColor="text1"/>
          <w:sz w:val="28"/>
          <w:szCs w:val="28"/>
        </w:rPr>
        <w:t xml:space="preserve"> 17,</w:t>
      </w:r>
      <w:r w:rsidR="00954A2F" w:rsidRPr="00DC4B0D">
        <w:rPr>
          <w:color w:val="000000" w:themeColor="text1"/>
          <w:sz w:val="28"/>
          <w:szCs w:val="28"/>
        </w:rPr>
        <w:t>6</w:t>
      </w:r>
      <w:r w:rsidR="002C11CC" w:rsidRPr="00DC4B0D">
        <w:rPr>
          <w:color w:val="000000" w:themeColor="text1"/>
          <w:sz w:val="28"/>
          <w:szCs w:val="28"/>
        </w:rPr>
        <w:t xml:space="preserve"> п.п.;</w:t>
      </w:r>
      <w:r w:rsidRPr="00DC4B0D">
        <w:rPr>
          <w:color w:val="000000" w:themeColor="text1"/>
          <w:sz w:val="28"/>
          <w:szCs w:val="28"/>
        </w:rPr>
        <w:t xml:space="preserve"> по электроснабжению на </w:t>
      </w:r>
      <w:r w:rsidR="00954A2F" w:rsidRPr="00DC4B0D">
        <w:rPr>
          <w:color w:val="000000" w:themeColor="text1"/>
          <w:sz w:val="28"/>
          <w:szCs w:val="28"/>
        </w:rPr>
        <w:t>14</w:t>
      </w:r>
      <w:r w:rsidRPr="00DC4B0D">
        <w:rPr>
          <w:color w:val="000000" w:themeColor="text1"/>
          <w:sz w:val="28"/>
          <w:szCs w:val="28"/>
        </w:rPr>
        <w:t>,</w:t>
      </w:r>
      <w:r w:rsidR="00954A2F" w:rsidRPr="00DC4B0D">
        <w:rPr>
          <w:color w:val="000000" w:themeColor="text1"/>
          <w:sz w:val="28"/>
          <w:szCs w:val="28"/>
        </w:rPr>
        <w:t>5</w:t>
      </w:r>
      <w:r w:rsidRPr="00DC4B0D">
        <w:rPr>
          <w:color w:val="000000" w:themeColor="text1"/>
          <w:sz w:val="28"/>
          <w:szCs w:val="28"/>
        </w:rPr>
        <w:t xml:space="preserve"> п.п.; по теплоснабжению на </w:t>
      </w:r>
      <w:r w:rsidR="00954A2F" w:rsidRPr="00DC4B0D">
        <w:rPr>
          <w:color w:val="000000" w:themeColor="text1"/>
          <w:sz w:val="28"/>
          <w:szCs w:val="28"/>
        </w:rPr>
        <w:t>15</w:t>
      </w:r>
      <w:r w:rsidRPr="00DC4B0D">
        <w:rPr>
          <w:color w:val="000000" w:themeColor="text1"/>
          <w:sz w:val="28"/>
          <w:szCs w:val="28"/>
        </w:rPr>
        <w:t>,</w:t>
      </w:r>
      <w:r w:rsidR="00954A2F" w:rsidRPr="00DC4B0D">
        <w:rPr>
          <w:color w:val="000000" w:themeColor="text1"/>
          <w:sz w:val="28"/>
          <w:szCs w:val="28"/>
        </w:rPr>
        <w:t>7</w:t>
      </w:r>
      <w:r w:rsidRPr="00DC4B0D">
        <w:rPr>
          <w:color w:val="000000" w:themeColor="text1"/>
          <w:sz w:val="28"/>
          <w:szCs w:val="28"/>
        </w:rPr>
        <w:t xml:space="preserve"> п.п. и по телефонной связи на </w:t>
      </w:r>
      <w:r w:rsidR="007A4FC3">
        <w:rPr>
          <w:color w:val="000000" w:themeColor="text1"/>
          <w:sz w:val="28"/>
          <w:szCs w:val="28"/>
        </w:rPr>
        <w:t>16,0</w:t>
      </w:r>
      <w:r w:rsidRPr="00DC4B0D">
        <w:rPr>
          <w:color w:val="000000" w:themeColor="text1"/>
          <w:sz w:val="28"/>
          <w:szCs w:val="28"/>
        </w:rPr>
        <w:t xml:space="preserve"> п.п.);</w:t>
      </w:r>
    </w:p>
    <w:p w14:paraId="74F086E3" w14:textId="0529D4ED" w:rsidR="00E81545" w:rsidRPr="001E2A41" w:rsidRDefault="00E81545" w:rsidP="00E81545">
      <w:pPr>
        <w:tabs>
          <w:tab w:val="center" w:pos="4857"/>
        </w:tabs>
        <w:spacing w:line="312" w:lineRule="auto"/>
        <w:ind w:firstLine="709"/>
        <w:jc w:val="both"/>
        <w:rPr>
          <w:color w:val="000000" w:themeColor="text1"/>
          <w:sz w:val="28"/>
          <w:szCs w:val="28"/>
        </w:rPr>
      </w:pPr>
      <w:r w:rsidRPr="00DC4B0D">
        <w:rPr>
          <w:color w:val="000000" w:themeColor="text1"/>
          <w:sz w:val="28"/>
          <w:szCs w:val="28"/>
        </w:rPr>
        <w:t>- в 2022 г. по сравнению с 2021 г. наблюдается снижение доли респондентов, зарегистрированных в городах и неудовлетворённых сроками получения услуг естественных монополий (по водоснабжению и водоотведению на 2</w:t>
      </w:r>
      <w:r w:rsidR="00954A2F" w:rsidRPr="00DC4B0D">
        <w:rPr>
          <w:color w:val="000000" w:themeColor="text1"/>
          <w:sz w:val="28"/>
          <w:szCs w:val="28"/>
        </w:rPr>
        <w:t>0</w:t>
      </w:r>
      <w:r w:rsidRPr="00DC4B0D">
        <w:rPr>
          <w:color w:val="000000" w:themeColor="text1"/>
          <w:sz w:val="28"/>
          <w:szCs w:val="28"/>
        </w:rPr>
        <w:t>,</w:t>
      </w:r>
      <w:r w:rsidR="00954A2F" w:rsidRPr="00DC4B0D">
        <w:rPr>
          <w:color w:val="000000" w:themeColor="text1"/>
          <w:sz w:val="28"/>
          <w:szCs w:val="28"/>
        </w:rPr>
        <w:t>4</w:t>
      </w:r>
      <w:r w:rsidRPr="00DC4B0D">
        <w:rPr>
          <w:color w:val="000000" w:themeColor="text1"/>
          <w:sz w:val="28"/>
          <w:szCs w:val="28"/>
        </w:rPr>
        <w:t xml:space="preserve"> п.п.; по водоочистке на 16,4 п.п.; по газоснабжению на 17,</w:t>
      </w:r>
      <w:r w:rsidR="00954A2F" w:rsidRPr="00DC4B0D">
        <w:rPr>
          <w:color w:val="000000" w:themeColor="text1"/>
          <w:sz w:val="28"/>
          <w:szCs w:val="28"/>
        </w:rPr>
        <w:t>2</w:t>
      </w:r>
      <w:r w:rsidRPr="00DC4B0D">
        <w:rPr>
          <w:color w:val="000000" w:themeColor="text1"/>
          <w:sz w:val="28"/>
          <w:szCs w:val="28"/>
        </w:rPr>
        <w:t xml:space="preserve"> п.п.; по электроснабжению на </w:t>
      </w:r>
      <w:r w:rsidR="00954A2F" w:rsidRPr="00DC4B0D">
        <w:rPr>
          <w:color w:val="000000" w:themeColor="text1"/>
          <w:sz w:val="28"/>
          <w:szCs w:val="28"/>
        </w:rPr>
        <w:t>15</w:t>
      </w:r>
      <w:r w:rsidRPr="00DC4B0D">
        <w:rPr>
          <w:color w:val="000000" w:themeColor="text1"/>
          <w:sz w:val="28"/>
          <w:szCs w:val="28"/>
        </w:rPr>
        <w:t>,</w:t>
      </w:r>
      <w:r w:rsidR="00954A2F" w:rsidRPr="00DC4B0D">
        <w:rPr>
          <w:color w:val="000000" w:themeColor="text1"/>
          <w:sz w:val="28"/>
          <w:szCs w:val="28"/>
        </w:rPr>
        <w:t>6</w:t>
      </w:r>
      <w:r w:rsidRPr="00DC4B0D">
        <w:rPr>
          <w:color w:val="000000" w:themeColor="text1"/>
          <w:sz w:val="28"/>
          <w:szCs w:val="28"/>
        </w:rPr>
        <w:t xml:space="preserve"> п.п.; по теплоснабжению на </w:t>
      </w:r>
      <w:r w:rsidR="00954A2F" w:rsidRPr="00DC4B0D">
        <w:rPr>
          <w:color w:val="000000" w:themeColor="text1"/>
          <w:sz w:val="28"/>
          <w:szCs w:val="28"/>
        </w:rPr>
        <w:t>16</w:t>
      </w:r>
      <w:r w:rsidRPr="00DC4B0D">
        <w:rPr>
          <w:color w:val="000000" w:themeColor="text1"/>
          <w:sz w:val="28"/>
          <w:szCs w:val="28"/>
        </w:rPr>
        <w:t>,</w:t>
      </w:r>
      <w:r w:rsidR="00954A2F" w:rsidRPr="00DC4B0D">
        <w:rPr>
          <w:color w:val="000000" w:themeColor="text1"/>
          <w:sz w:val="28"/>
          <w:szCs w:val="28"/>
        </w:rPr>
        <w:t>4</w:t>
      </w:r>
      <w:r w:rsidRPr="00DC4B0D">
        <w:rPr>
          <w:color w:val="000000" w:themeColor="text1"/>
          <w:sz w:val="28"/>
          <w:szCs w:val="28"/>
        </w:rPr>
        <w:t xml:space="preserve"> п.п. и по телефонной связи на 16,</w:t>
      </w:r>
      <w:r w:rsidR="007A4FC3">
        <w:rPr>
          <w:color w:val="000000" w:themeColor="text1"/>
          <w:sz w:val="28"/>
          <w:szCs w:val="28"/>
        </w:rPr>
        <w:t>4</w:t>
      </w:r>
      <w:r w:rsidRPr="00DC4B0D">
        <w:rPr>
          <w:color w:val="000000" w:themeColor="text1"/>
          <w:sz w:val="28"/>
          <w:szCs w:val="28"/>
        </w:rPr>
        <w:t xml:space="preserve"> п.п.);</w:t>
      </w:r>
    </w:p>
    <w:p w14:paraId="24949116" w14:textId="30DA28D8" w:rsidR="00E35E4E" w:rsidRPr="00DC4B0D" w:rsidRDefault="00E35E4E" w:rsidP="004265E0">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9C79C6" w:rsidRPr="00DC4B0D">
        <w:rPr>
          <w:color w:val="000000" w:themeColor="text1"/>
          <w:sz w:val="28"/>
          <w:szCs w:val="28"/>
        </w:rPr>
        <w:t>2</w:t>
      </w:r>
      <w:r w:rsidRPr="00DC4B0D">
        <w:rPr>
          <w:color w:val="000000" w:themeColor="text1"/>
          <w:sz w:val="28"/>
          <w:szCs w:val="28"/>
        </w:rPr>
        <w:t xml:space="preserve"> г. по сравнению с 202</w:t>
      </w:r>
      <w:r w:rsidR="002C11CC" w:rsidRPr="00DC4B0D">
        <w:rPr>
          <w:color w:val="000000" w:themeColor="text1"/>
          <w:sz w:val="28"/>
          <w:szCs w:val="28"/>
        </w:rPr>
        <w:t>1</w:t>
      </w:r>
      <w:r w:rsidRPr="00DC4B0D">
        <w:rPr>
          <w:color w:val="000000" w:themeColor="text1"/>
          <w:sz w:val="28"/>
          <w:szCs w:val="28"/>
        </w:rPr>
        <w:t xml:space="preserve"> г. наблюдается </w:t>
      </w:r>
      <w:r w:rsidR="004265E0" w:rsidRPr="00DC4B0D">
        <w:rPr>
          <w:color w:val="000000" w:themeColor="text1"/>
          <w:sz w:val="28"/>
          <w:szCs w:val="28"/>
        </w:rPr>
        <w:t>увеличение</w:t>
      </w:r>
      <w:r w:rsidRPr="00DC4B0D">
        <w:rPr>
          <w:color w:val="000000" w:themeColor="text1"/>
          <w:sz w:val="28"/>
          <w:szCs w:val="28"/>
        </w:rPr>
        <w:t xml:space="preserve"> доли предприятий-респондентов, зарегистрированных в районах и не удовлетворённых сроками получения услуг естественных монополий (</w:t>
      </w:r>
      <w:r w:rsidR="00785C44" w:rsidRPr="00DC4B0D">
        <w:rPr>
          <w:color w:val="000000" w:themeColor="text1"/>
          <w:sz w:val="28"/>
          <w:szCs w:val="28"/>
        </w:rPr>
        <w:t xml:space="preserve">по газоснабжению на </w:t>
      </w:r>
      <w:r w:rsidR="002C11CC" w:rsidRPr="00DC4B0D">
        <w:rPr>
          <w:color w:val="000000" w:themeColor="text1"/>
          <w:sz w:val="28"/>
          <w:szCs w:val="28"/>
        </w:rPr>
        <w:t>3</w:t>
      </w:r>
      <w:r w:rsidR="00785C44" w:rsidRPr="00DC4B0D">
        <w:rPr>
          <w:color w:val="000000" w:themeColor="text1"/>
          <w:sz w:val="28"/>
          <w:szCs w:val="28"/>
        </w:rPr>
        <w:t>,</w:t>
      </w:r>
      <w:r w:rsidR="002C11CC" w:rsidRPr="00DC4B0D">
        <w:rPr>
          <w:color w:val="000000" w:themeColor="text1"/>
          <w:sz w:val="28"/>
          <w:szCs w:val="28"/>
        </w:rPr>
        <w:t>0</w:t>
      </w:r>
      <w:r w:rsidR="00785C44" w:rsidRPr="00DC4B0D">
        <w:rPr>
          <w:color w:val="000000" w:themeColor="text1"/>
          <w:sz w:val="28"/>
          <w:szCs w:val="28"/>
        </w:rPr>
        <w:t xml:space="preserve"> п.п.; по электроснабжению на </w:t>
      </w:r>
      <w:r w:rsidR="002C11CC" w:rsidRPr="00DC4B0D">
        <w:rPr>
          <w:color w:val="000000" w:themeColor="text1"/>
          <w:sz w:val="28"/>
          <w:szCs w:val="28"/>
        </w:rPr>
        <w:t>2</w:t>
      </w:r>
      <w:r w:rsidR="00785C44" w:rsidRPr="00DC4B0D">
        <w:rPr>
          <w:color w:val="000000" w:themeColor="text1"/>
          <w:sz w:val="28"/>
          <w:szCs w:val="28"/>
        </w:rPr>
        <w:t>,</w:t>
      </w:r>
      <w:r w:rsidR="002C11CC" w:rsidRPr="00DC4B0D">
        <w:rPr>
          <w:color w:val="000000" w:themeColor="text1"/>
          <w:sz w:val="28"/>
          <w:szCs w:val="28"/>
        </w:rPr>
        <w:t>4</w:t>
      </w:r>
      <w:r w:rsidR="00785C44" w:rsidRPr="00DC4B0D">
        <w:rPr>
          <w:color w:val="000000" w:themeColor="text1"/>
          <w:sz w:val="28"/>
          <w:szCs w:val="28"/>
        </w:rPr>
        <w:t xml:space="preserve"> п.п.</w:t>
      </w:r>
      <w:r w:rsidRPr="00DC4B0D">
        <w:rPr>
          <w:color w:val="000000" w:themeColor="text1"/>
          <w:sz w:val="28"/>
          <w:szCs w:val="28"/>
        </w:rPr>
        <w:t xml:space="preserve">; по теплоснабжению на </w:t>
      </w:r>
      <w:r w:rsidR="002C11CC" w:rsidRPr="00DC4B0D">
        <w:rPr>
          <w:color w:val="000000" w:themeColor="text1"/>
          <w:sz w:val="28"/>
          <w:szCs w:val="28"/>
        </w:rPr>
        <w:t>1</w:t>
      </w:r>
      <w:r w:rsidRPr="00DC4B0D">
        <w:rPr>
          <w:color w:val="000000" w:themeColor="text1"/>
          <w:sz w:val="28"/>
          <w:szCs w:val="28"/>
        </w:rPr>
        <w:t>,</w:t>
      </w:r>
      <w:r w:rsidR="002C11CC" w:rsidRPr="00DC4B0D">
        <w:rPr>
          <w:color w:val="000000" w:themeColor="text1"/>
          <w:sz w:val="28"/>
          <w:szCs w:val="28"/>
        </w:rPr>
        <w:t>9</w:t>
      </w:r>
      <w:r w:rsidR="00707ED2" w:rsidRPr="00DC4B0D">
        <w:rPr>
          <w:color w:val="000000" w:themeColor="text1"/>
          <w:sz w:val="28"/>
          <w:szCs w:val="28"/>
        </w:rPr>
        <w:t xml:space="preserve"> п.п.</w:t>
      </w:r>
      <w:r w:rsidR="002E4323" w:rsidRPr="00DC4B0D">
        <w:rPr>
          <w:color w:val="000000" w:themeColor="text1"/>
          <w:sz w:val="28"/>
          <w:szCs w:val="28"/>
        </w:rPr>
        <w:t xml:space="preserve"> и</w:t>
      </w:r>
      <w:r w:rsidR="00707ED2" w:rsidRPr="00DC4B0D">
        <w:rPr>
          <w:color w:val="000000" w:themeColor="text1"/>
          <w:sz w:val="28"/>
          <w:szCs w:val="28"/>
        </w:rPr>
        <w:t xml:space="preserve"> по телефонной связи на </w:t>
      </w:r>
      <w:r w:rsidR="002C11CC" w:rsidRPr="00DC4B0D">
        <w:rPr>
          <w:color w:val="000000" w:themeColor="text1"/>
          <w:sz w:val="28"/>
          <w:szCs w:val="28"/>
        </w:rPr>
        <w:t>3</w:t>
      </w:r>
      <w:r w:rsidR="00707ED2" w:rsidRPr="00DC4B0D">
        <w:rPr>
          <w:color w:val="000000" w:themeColor="text1"/>
          <w:sz w:val="28"/>
          <w:szCs w:val="28"/>
        </w:rPr>
        <w:t>,</w:t>
      </w:r>
      <w:r w:rsidR="002C11CC" w:rsidRPr="00DC4B0D">
        <w:rPr>
          <w:color w:val="000000" w:themeColor="text1"/>
          <w:sz w:val="28"/>
          <w:szCs w:val="28"/>
        </w:rPr>
        <w:t>0</w:t>
      </w:r>
      <w:r w:rsidR="00707ED2" w:rsidRPr="00DC4B0D">
        <w:rPr>
          <w:color w:val="000000" w:themeColor="text1"/>
          <w:sz w:val="28"/>
          <w:szCs w:val="28"/>
        </w:rPr>
        <w:t xml:space="preserve"> п.п.</w:t>
      </w:r>
      <w:r w:rsidRPr="00DC4B0D">
        <w:rPr>
          <w:color w:val="000000" w:themeColor="text1"/>
          <w:sz w:val="28"/>
          <w:szCs w:val="28"/>
        </w:rPr>
        <w:t>);</w:t>
      </w:r>
    </w:p>
    <w:p w14:paraId="59B337E7" w14:textId="2A4E5742" w:rsidR="00954A2F" w:rsidRPr="00DC4B0D" w:rsidRDefault="00954A2F" w:rsidP="00954A2F">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в динамике, т.е. за 2019-2022 гг. доля предприятий-респондентов, зарегистрированных в районах и неудовлетворённых сроками получения услуг естественных монополий снижается к 2022 г. (по водоснабжению и водоотведению на 9,8 п.п.; по газоснабжению на 17,5 п.п.; по электроснабжению на 12,9 п.п.; по теплоснабжению на </w:t>
      </w:r>
      <w:r w:rsidR="001E7B96" w:rsidRPr="00DC4B0D">
        <w:rPr>
          <w:color w:val="000000" w:themeColor="text1"/>
          <w:sz w:val="28"/>
          <w:szCs w:val="28"/>
        </w:rPr>
        <w:t>9</w:t>
      </w:r>
      <w:r w:rsidRPr="00DC4B0D">
        <w:rPr>
          <w:color w:val="000000" w:themeColor="text1"/>
          <w:sz w:val="28"/>
          <w:szCs w:val="28"/>
        </w:rPr>
        <w:t>,</w:t>
      </w:r>
      <w:r w:rsidR="001E7B96" w:rsidRPr="00DC4B0D">
        <w:rPr>
          <w:color w:val="000000" w:themeColor="text1"/>
          <w:sz w:val="28"/>
          <w:szCs w:val="28"/>
        </w:rPr>
        <w:t>9</w:t>
      </w:r>
      <w:r w:rsidRPr="00DC4B0D">
        <w:rPr>
          <w:color w:val="000000" w:themeColor="text1"/>
          <w:sz w:val="28"/>
          <w:szCs w:val="28"/>
        </w:rPr>
        <w:t xml:space="preserve"> п.п. и по телефонной связи на </w:t>
      </w:r>
      <w:r w:rsidR="001E7B96" w:rsidRPr="00DC4B0D">
        <w:rPr>
          <w:color w:val="000000" w:themeColor="text1"/>
          <w:sz w:val="28"/>
          <w:szCs w:val="28"/>
        </w:rPr>
        <w:t>1</w:t>
      </w:r>
      <w:r w:rsidRPr="00DC4B0D">
        <w:rPr>
          <w:color w:val="000000" w:themeColor="text1"/>
          <w:sz w:val="28"/>
          <w:szCs w:val="28"/>
        </w:rPr>
        <w:t>0,</w:t>
      </w:r>
      <w:r w:rsidR="001E7B96" w:rsidRPr="00DC4B0D">
        <w:rPr>
          <w:color w:val="000000" w:themeColor="text1"/>
          <w:sz w:val="28"/>
          <w:szCs w:val="28"/>
        </w:rPr>
        <w:t>8</w:t>
      </w:r>
      <w:r w:rsidRPr="00DC4B0D">
        <w:rPr>
          <w:color w:val="000000" w:themeColor="text1"/>
          <w:sz w:val="28"/>
          <w:szCs w:val="28"/>
        </w:rPr>
        <w:t xml:space="preserve"> п.п.);</w:t>
      </w:r>
    </w:p>
    <w:p w14:paraId="728ECF88" w14:textId="062CE8D2" w:rsidR="002E4323" w:rsidRPr="00DC4B0D" w:rsidRDefault="002E4323" w:rsidP="001E7B96">
      <w:pPr>
        <w:tabs>
          <w:tab w:val="center" w:pos="4857"/>
        </w:tabs>
        <w:spacing w:line="312" w:lineRule="auto"/>
        <w:ind w:firstLine="709"/>
        <w:jc w:val="both"/>
        <w:rPr>
          <w:color w:val="000000" w:themeColor="text1"/>
          <w:sz w:val="28"/>
          <w:szCs w:val="28"/>
        </w:rPr>
      </w:pPr>
      <w:r w:rsidRPr="00DC4B0D">
        <w:rPr>
          <w:color w:val="000000" w:themeColor="text1"/>
          <w:sz w:val="28"/>
          <w:szCs w:val="28"/>
        </w:rPr>
        <w:t>- в динамике, т.е. за 2019-202</w:t>
      </w:r>
      <w:r w:rsidR="002C11CC" w:rsidRPr="00DC4B0D">
        <w:rPr>
          <w:color w:val="000000" w:themeColor="text1"/>
          <w:sz w:val="28"/>
          <w:szCs w:val="28"/>
        </w:rPr>
        <w:t>2</w:t>
      </w:r>
      <w:r w:rsidRPr="00DC4B0D">
        <w:rPr>
          <w:color w:val="000000" w:themeColor="text1"/>
          <w:sz w:val="28"/>
          <w:szCs w:val="28"/>
        </w:rPr>
        <w:t xml:space="preserve"> гг. доля предприятий-респондентов, зарегистрированных в районах и удовлетворённых сроками получения услуг естественных монополий </w:t>
      </w:r>
      <w:r w:rsidR="001E7B96" w:rsidRPr="00DC4B0D">
        <w:rPr>
          <w:color w:val="000000" w:themeColor="text1"/>
          <w:sz w:val="28"/>
          <w:szCs w:val="28"/>
        </w:rPr>
        <w:t>падает</w:t>
      </w:r>
      <w:r w:rsidRPr="00DC4B0D">
        <w:rPr>
          <w:color w:val="000000" w:themeColor="text1"/>
          <w:sz w:val="28"/>
          <w:szCs w:val="28"/>
        </w:rPr>
        <w:t xml:space="preserve"> (по водоснабжению и водоотведению</w:t>
      </w:r>
      <w:r w:rsidR="006B2779">
        <w:rPr>
          <w:color w:val="000000" w:themeColor="text1"/>
          <w:sz w:val="28"/>
          <w:szCs w:val="28"/>
        </w:rPr>
        <w:t xml:space="preserve"> незначительно</w:t>
      </w:r>
      <w:r w:rsidRPr="00DC4B0D">
        <w:rPr>
          <w:color w:val="000000" w:themeColor="text1"/>
          <w:sz w:val="28"/>
          <w:szCs w:val="28"/>
        </w:rPr>
        <w:t xml:space="preserve"> на </w:t>
      </w:r>
      <w:r w:rsidR="001E7B96" w:rsidRPr="00DC4B0D">
        <w:rPr>
          <w:color w:val="000000" w:themeColor="text1"/>
          <w:sz w:val="28"/>
          <w:szCs w:val="28"/>
        </w:rPr>
        <w:t>1</w:t>
      </w:r>
      <w:r w:rsidRPr="00DC4B0D">
        <w:rPr>
          <w:color w:val="000000" w:themeColor="text1"/>
          <w:sz w:val="28"/>
          <w:szCs w:val="28"/>
        </w:rPr>
        <w:t>,</w:t>
      </w:r>
      <w:r w:rsidR="001E7B96" w:rsidRPr="00DC4B0D">
        <w:rPr>
          <w:color w:val="000000" w:themeColor="text1"/>
          <w:sz w:val="28"/>
          <w:szCs w:val="28"/>
        </w:rPr>
        <w:t>6</w:t>
      </w:r>
      <w:r w:rsidR="00825CBE" w:rsidRPr="00DC4B0D">
        <w:rPr>
          <w:color w:val="000000" w:themeColor="text1"/>
          <w:sz w:val="28"/>
          <w:szCs w:val="28"/>
        </w:rPr>
        <w:t xml:space="preserve"> п.п.</w:t>
      </w:r>
      <w:r w:rsidRPr="00DC4B0D">
        <w:rPr>
          <w:color w:val="000000" w:themeColor="text1"/>
          <w:sz w:val="28"/>
          <w:szCs w:val="28"/>
        </w:rPr>
        <w:t>;</w:t>
      </w:r>
      <w:r w:rsidR="001E7B96" w:rsidRPr="00DC4B0D">
        <w:rPr>
          <w:color w:val="000000" w:themeColor="text1"/>
          <w:sz w:val="28"/>
          <w:szCs w:val="28"/>
        </w:rPr>
        <w:t xml:space="preserve"> по водоочистке</w:t>
      </w:r>
      <w:r w:rsidR="003E4AA9">
        <w:rPr>
          <w:color w:val="000000" w:themeColor="text1"/>
          <w:sz w:val="28"/>
          <w:szCs w:val="28"/>
        </w:rPr>
        <w:t xml:space="preserve"> значительно</w:t>
      </w:r>
      <w:r w:rsidR="001E7B96" w:rsidRPr="00DC4B0D">
        <w:rPr>
          <w:color w:val="000000" w:themeColor="text1"/>
          <w:sz w:val="28"/>
          <w:szCs w:val="28"/>
        </w:rPr>
        <w:t xml:space="preserve"> на 7,2 п.п.;</w:t>
      </w:r>
      <w:r w:rsidRPr="00DC4B0D">
        <w:rPr>
          <w:color w:val="000000" w:themeColor="text1"/>
          <w:sz w:val="28"/>
          <w:szCs w:val="28"/>
        </w:rPr>
        <w:t xml:space="preserve"> </w:t>
      </w:r>
      <w:r w:rsidR="001E7B96" w:rsidRPr="00DC4B0D">
        <w:rPr>
          <w:color w:val="000000" w:themeColor="text1"/>
          <w:sz w:val="28"/>
          <w:szCs w:val="28"/>
        </w:rPr>
        <w:t xml:space="preserve">по электроснабжению на </w:t>
      </w:r>
      <w:r w:rsidR="007A4FC3">
        <w:rPr>
          <w:color w:val="000000" w:themeColor="text1"/>
          <w:sz w:val="28"/>
          <w:szCs w:val="28"/>
        </w:rPr>
        <w:t>2</w:t>
      </w:r>
      <w:r w:rsidR="001E7B96" w:rsidRPr="00DC4B0D">
        <w:rPr>
          <w:color w:val="000000" w:themeColor="text1"/>
          <w:sz w:val="28"/>
          <w:szCs w:val="28"/>
        </w:rPr>
        <w:t>,0 п.п.</w:t>
      </w:r>
      <w:r w:rsidRPr="00DC4B0D">
        <w:rPr>
          <w:color w:val="000000" w:themeColor="text1"/>
          <w:sz w:val="28"/>
          <w:szCs w:val="28"/>
        </w:rPr>
        <w:t>;</w:t>
      </w:r>
      <w:r w:rsidR="001E7B96" w:rsidRPr="00DC4B0D">
        <w:rPr>
          <w:color w:val="000000" w:themeColor="text1"/>
          <w:sz w:val="28"/>
          <w:szCs w:val="28"/>
        </w:rPr>
        <w:t xml:space="preserve"> по теплоснабжению</w:t>
      </w:r>
      <w:r w:rsidR="006B2779">
        <w:rPr>
          <w:color w:val="000000" w:themeColor="text1"/>
          <w:sz w:val="28"/>
          <w:szCs w:val="28"/>
        </w:rPr>
        <w:t xml:space="preserve"> незначительно</w:t>
      </w:r>
      <w:r w:rsidR="001E7B96" w:rsidRPr="00DC4B0D">
        <w:rPr>
          <w:color w:val="000000" w:themeColor="text1"/>
          <w:sz w:val="28"/>
          <w:szCs w:val="28"/>
        </w:rPr>
        <w:t xml:space="preserve"> на 1.0 п.п.;  по телефонной связи на 2,9 п.п.)</w:t>
      </w:r>
      <w:r w:rsidR="007A4FC3" w:rsidRPr="004E72C8">
        <w:rPr>
          <w:color w:val="000000" w:themeColor="text1"/>
          <w:sz w:val="28"/>
          <w:szCs w:val="28"/>
        </w:rPr>
        <w:t>;</w:t>
      </w:r>
      <w:r w:rsidR="007A4FC3" w:rsidRPr="00DC4B0D">
        <w:rPr>
          <w:color w:val="000000" w:themeColor="text1"/>
          <w:sz w:val="28"/>
          <w:szCs w:val="28"/>
        </w:rPr>
        <w:t xml:space="preserve"> </w:t>
      </w:r>
      <w:r w:rsidR="002C11CC" w:rsidRPr="00DC4B0D">
        <w:rPr>
          <w:color w:val="000000" w:themeColor="text1"/>
          <w:sz w:val="28"/>
          <w:szCs w:val="28"/>
        </w:rPr>
        <w:t>противоположная ситуация</w:t>
      </w:r>
      <w:r w:rsidR="001E7B96" w:rsidRPr="00DC4B0D">
        <w:rPr>
          <w:color w:val="000000" w:themeColor="text1"/>
          <w:sz w:val="28"/>
          <w:szCs w:val="28"/>
        </w:rPr>
        <w:t xml:space="preserve"> наблюдается</w:t>
      </w:r>
      <w:r w:rsidR="002C11CC" w:rsidRPr="00DC4B0D">
        <w:rPr>
          <w:color w:val="000000" w:themeColor="text1"/>
          <w:sz w:val="28"/>
          <w:szCs w:val="28"/>
        </w:rPr>
        <w:t xml:space="preserve"> в динамике </w:t>
      </w:r>
      <w:r w:rsidR="001E7B96" w:rsidRPr="00DC4B0D">
        <w:rPr>
          <w:color w:val="000000" w:themeColor="text1"/>
          <w:sz w:val="28"/>
          <w:szCs w:val="28"/>
        </w:rPr>
        <w:t xml:space="preserve">по газоснабжению, поскольку происходит увеличение </w:t>
      </w:r>
      <w:r w:rsidR="00380742" w:rsidRPr="00DC4B0D">
        <w:rPr>
          <w:color w:val="000000" w:themeColor="text1"/>
          <w:sz w:val="28"/>
          <w:szCs w:val="28"/>
        </w:rPr>
        <w:t>доли</w:t>
      </w:r>
      <w:r w:rsidR="001E7B96" w:rsidRPr="00DC4B0D">
        <w:rPr>
          <w:color w:val="000000" w:themeColor="text1"/>
          <w:sz w:val="28"/>
          <w:szCs w:val="28"/>
        </w:rPr>
        <w:t xml:space="preserve"> на 3,9 п.п.</w:t>
      </w:r>
      <w:r w:rsidR="00380742" w:rsidRPr="00DC4B0D">
        <w:rPr>
          <w:color w:val="000000" w:themeColor="text1"/>
          <w:sz w:val="28"/>
          <w:szCs w:val="28"/>
        </w:rPr>
        <w:t>;</w:t>
      </w:r>
    </w:p>
    <w:p w14:paraId="55DD2781" w14:textId="1E98A407" w:rsidR="001E7B96" w:rsidRPr="00DC4B0D" w:rsidRDefault="001E7B96" w:rsidP="00380742">
      <w:pPr>
        <w:tabs>
          <w:tab w:val="center" w:pos="4857"/>
        </w:tabs>
        <w:spacing w:line="312" w:lineRule="auto"/>
        <w:ind w:firstLine="709"/>
        <w:jc w:val="both"/>
        <w:rPr>
          <w:color w:val="000000" w:themeColor="text1"/>
          <w:sz w:val="28"/>
          <w:szCs w:val="28"/>
        </w:rPr>
      </w:pPr>
      <w:r w:rsidRPr="00DC4B0D">
        <w:rPr>
          <w:color w:val="000000" w:themeColor="text1"/>
          <w:sz w:val="28"/>
          <w:szCs w:val="28"/>
        </w:rPr>
        <w:t>- в 2022 г. по сравнению с 2021 г. наблюдается у</w:t>
      </w:r>
      <w:r w:rsidR="00380742" w:rsidRPr="00DC4B0D">
        <w:rPr>
          <w:color w:val="000000" w:themeColor="text1"/>
          <w:sz w:val="28"/>
          <w:szCs w:val="28"/>
        </w:rPr>
        <w:t>меньшение</w:t>
      </w:r>
      <w:r w:rsidRPr="00DC4B0D">
        <w:rPr>
          <w:color w:val="000000" w:themeColor="text1"/>
          <w:sz w:val="28"/>
          <w:szCs w:val="28"/>
        </w:rPr>
        <w:t xml:space="preserve"> доли предприятий-респондентов, зарегистрированных в районах и удовлетворённых сроками получения услуг естественных монополий</w:t>
      </w:r>
      <w:r w:rsidR="00380742" w:rsidRPr="00DC4B0D">
        <w:rPr>
          <w:color w:val="000000" w:themeColor="text1"/>
          <w:sz w:val="28"/>
          <w:szCs w:val="28"/>
        </w:rPr>
        <w:t xml:space="preserve"> (по </w:t>
      </w:r>
      <w:r w:rsidR="00380742" w:rsidRPr="00DC4B0D">
        <w:rPr>
          <w:color w:val="000000" w:themeColor="text1"/>
          <w:sz w:val="28"/>
          <w:szCs w:val="28"/>
        </w:rPr>
        <w:lastRenderedPageBreak/>
        <w:t xml:space="preserve">водоснабжению и водоотведению на 9,0 п.п.; по водоочистке на 7,2 п.п.; по газоснабжению на 11,7 п.п.; по электроснабжению на </w:t>
      </w:r>
      <w:r w:rsidR="007A4FC3">
        <w:rPr>
          <w:color w:val="000000" w:themeColor="text1"/>
          <w:sz w:val="28"/>
          <w:szCs w:val="28"/>
        </w:rPr>
        <w:t>1</w:t>
      </w:r>
      <w:r w:rsidR="00380742" w:rsidRPr="00DC4B0D">
        <w:rPr>
          <w:color w:val="000000" w:themeColor="text1"/>
          <w:sz w:val="28"/>
          <w:szCs w:val="28"/>
        </w:rPr>
        <w:t>3,0 п.п.; по теплоснабжению на 7,3 п.п. и по телефонной связи на 10,1 п.п.);</w:t>
      </w:r>
    </w:p>
    <w:p w14:paraId="3B702413" w14:textId="0F9551AB" w:rsidR="00C06F8D" w:rsidRPr="00DC4B0D" w:rsidRDefault="002E4323" w:rsidP="00B47345">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2C11CC" w:rsidRPr="00DC4B0D">
        <w:rPr>
          <w:color w:val="000000" w:themeColor="text1"/>
          <w:sz w:val="28"/>
          <w:szCs w:val="28"/>
        </w:rPr>
        <w:t>2</w:t>
      </w:r>
      <w:r w:rsidRPr="00DC4B0D">
        <w:rPr>
          <w:color w:val="000000" w:themeColor="text1"/>
          <w:sz w:val="28"/>
          <w:szCs w:val="28"/>
        </w:rPr>
        <w:t xml:space="preserve"> г. по сравнению с 20</w:t>
      </w:r>
      <w:r w:rsidR="00011A71" w:rsidRPr="00DC4B0D">
        <w:rPr>
          <w:color w:val="000000" w:themeColor="text1"/>
          <w:sz w:val="28"/>
          <w:szCs w:val="28"/>
        </w:rPr>
        <w:t>21</w:t>
      </w:r>
      <w:r w:rsidRPr="00DC4B0D">
        <w:rPr>
          <w:color w:val="000000" w:themeColor="text1"/>
          <w:sz w:val="28"/>
          <w:szCs w:val="28"/>
        </w:rPr>
        <w:t xml:space="preserve"> г. наблюдается </w:t>
      </w:r>
      <w:r w:rsidR="00825CBE" w:rsidRPr="00DC4B0D">
        <w:rPr>
          <w:color w:val="000000" w:themeColor="text1"/>
          <w:sz w:val="28"/>
          <w:szCs w:val="28"/>
        </w:rPr>
        <w:t>рост</w:t>
      </w:r>
      <w:r w:rsidRPr="00DC4B0D">
        <w:rPr>
          <w:color w:val="000000" w:themeColor="text1"/>
          <w:sz w:val="28"/>
          <w:szCs w:val="28"/>
        </w:rPr>
        <w:t xml:space="preserve"> доли респондентов, зарегистрированных в городах и удовлетворённых сроками получения услуг естественных монополий (по водоснабжению и </w:t>
      </w:r>
      <w:r w:rsidR="00707ED2" w:rsidRPr="00DC4B0D">
        <w:rPr>
          <w:color w:val="000000" w:themeColor="text1"/>
          <w:sz w:val="28"/>
          <w:szCs w:val="28"/>
        </w:rPr>
        <w:t xml:space="preserve">водоотведению на </w:t>
      </w:r>
      <w:r w:rsidR="00825CBE" w:rsidRPr="00DC4B0D">
        <w:rPr>
          <w:color w:val="000000" w:themeColor="text1"/>
          <w:sz w:val="28"/>
          <w:szCs w:val="28"/>
        </w:rPr>
        <w:t>23</w:t>
      </w:r>
      <w:r w:rsidR="00707ED2" w:rsidRPr="00DC4B0D">
        <w:rPr>
          <w:color w:val="000000" w:themeColor="text1"/>
          <w:sz w:val="28"/>
          <w:szCs w:val="28"/>
        </w:rPr>
        <w:t>,</w:t>
      </w:r>
      <w:r w:rsidR="00825CBE" w:rsidRPr="00DC4B0D">
        <w:rPr>
          <w:color w:val="000000" w:themeColor="text1"/>
          <w:sz w:val="28"/>
          <w:szCs w:val="28"/>
        </w:rPr>
        <w:t>0</w:t>
      </w:r>
      <w:r w:rsidR="00707ED2" w:rsidRPr="00DC4B0D">
        <w:rPr>
          <w:color w:val="000000" w:themeColor="text1"/>
          <w:sz w:val="28"/>
          <w:szCs w:val="28"/>
        </w:rPr>
        <w:t xml:space="preserve"> п.п.;</w:t>
      </w:r>
      <w:r w:rsidR="00825CBE" w:rsidRPr="00DC4B0D">
        <w:rPr>
          <w:color w:val="000000" w:themeColor="text1"/>
          <w:sz w:val="28"/>
          <w:szCs w:val="28"/>
        </w:rPr>
        <w:t xml:space="preserve"> по водоочистке на 17,7 п.п.;</w:t>
      </w:r>
      <w:r w:rsidR="00707ED2" w:rsidRPr="00DC4B0D">
        <w:rPr>
          <w:color w:val="000000" w:themeColor="text1"/>
          <w:sz w:val="28"/>
          <w:szCs w:val="28"/>
        </w:rPr>
        <w:t xml:space="preserve"> по газоснабжению на 1</w:t>
      </w:r>
      <w:r w:rsidR="00825CBE" w:rsidRPr="00DC4B0D">
        <w:rPr>
          <w:color w:val="000000" w:themeColor="text1"/>
          <w:sz w:val="28"/>
          <w:szCs w:val="28"/>
        </w:rPr>
        <w:t>4</w:t>
      </w:r>
      <w:r w:rsidR="00707ED2" w:rsidRPr="00DC4B0D">
        <w:rPr>
          <w:color w:val="000000" w:themeColor="text1"/>
          <w:sz w:val="28"/>
          <w:szCs w:val="28"/>
        </w:rPr>
        <w:t>,</w:t>
      </w:r>
      <w:r w:rsidR="007A4FC3">
        <w:rPr>
          <w:color w:val="000000" w:themeColor="text1"/>
          <w:sz w:val="28"/>
          <w:szCs w:val="28"/>
        </w:rPr>
        <w:t>6</w:t>
      </w:r>
      <w:r w:rsidR="00825CBE" w:rsidRPr="00DC4B0D">
        <w:rPr>
          <w:color w:val="000000" w:themeColor="text1"/>
          <w:sz w:val="28"/>
          <w:szCs w:val="28"/>
        </w:rPr>
        <w:t xml:space="preserve"> </w:t>
      </w:r>
      <w:r w:rsidR="00707ED2" w:rsidRPr="00DC4B0D">
        <w:rPr>
          <w:color w:val="000000" w:themeColor="text1"/>
          <w:sz w:val="28"/>
          <w:szCs w:val="28"/>
        </w:rPr>
        <w:t>п.п.</w:t>
      </w:r>
      <w:r w:rsidRPr="00DC4B0D">
        <w:rPr>
          <w:color w:val="000000" w:themeColor="text1"/>
          <w:sz w:val="28"/>
          <w:szCs w:val="28"/>
        </w:rPr>
        <w:t xml:space="preserve">; по </w:t>
      </w:r>
      <w:r w:rsidR="00707ED2" w:rsidRPr="00DC4B0D">
        <w:rPr>
          <w:color w:val="000000" w:themeColor="text1"/>
          <w:sz w:val="28"/>
          <w:szCs w:val="28"/>
        </w:rPr>
        <w:t>электроснабжению на 1</w:t>
      </w:r>
      <w:r w:rsidR="00825CBE" w:rsidRPr="00DC4B0D">
        <w:rPr>
          <w:color w:val="000000" w:themeColor="text1"/>
          <w:sz w:val="28"/>
          <w:szCs w:val="28"/>
        </w:rPr>
        <w:t>6</w:t>
      </w:r>
      <w:r w:rsidR="00707ED2" w:rsidRPr="00DC4B0D">
        <w:rPr>
          <w:color w:val="000000" w:themeColor="text1"/>
          <w:sz w:val="28"/>
          <w:szCs w:val="28"/>
        </w:rPr>
        <w:t>,</w:t>
      </w:r>
      <w:r w:rsidR="00825CBE" w:rsidRPr="00DC4B0D">
        <w:rPr>
          <w:color w:val="000000" w:themeColor="text1"/>
          <w:sz w:val="28"/>
          <w:szCs w:val="28"/>
        </w:rPr>
        <w:t>2</w:t>
      </w:r>
      <w:r w:rsidR="00707ED2" w:rsidRPr="00DC4B0D">
        <w:rPr>
          <w:color w:val="000000" w:themeColor="text1"/>
          <w:sz w:val="28"/>
          <w:szCs w:val="28"/>
        </w:rPr>
        <w:t xml:space="preserve"> п.п.</w:t>
      </w:r>
      <w:r w:rsidRPr="00DC4B0D">
        <w:rPr>
          <w:color w:val="000000" w:themeColor="text1"/>
          <w:sz w:val="28"/>
          <w:szCs w:val="28"/>
        </w:rPr>
        <w:t>; по тепло</w:t>
      </w:r>
      <w:r w:rsidR="00707ED2" w:rsidRPr="00DC4B0D">
        <w:rPr>
          <w:color w:val="000000" w:themeColor="text1"/>
          <w:sz w:val="28"/>
          <w:szCs w:val="28"/>
        </w:rPr>
        <w:t>снабжению на 1</w:t>
      </w:r>
      <w:r w:rsidR="00825CBE" w:rsidRPr="00DC4B0D">
        <w:rPr>
          <w:color w:val="000000" w:themeColor="text1"/>
          <w:sz w:val="28"/>
          <w:szCs w:val="28"/>
        </w:rPr>
        <w:t>6</w:t>
      </w:r>
      <w:r w:rsidR="00707ED2" w:rsidRPr="00DC4B0D">
        <w:rPr>
          <w:color w:val="000000" w:themeColor="text1"/>
          <w:sz w:val="28"/>
          <w:szCs w:val="28"/>
        </w:rPr>
        <w:t>,</w:t>
      </w:r>
      <w:r w:rsidR="00825CBE" w:rsidRPr="00DC4B0D">
        <w:rPr>
          <w:color w:val="000000" w:themeColor="text1"/>
          <w:sz w:val="28"/>
          <w:szCs w:val="28"/>
        </w:rPr>
        <w:t>6</w:t>
      </w:r>
      <w:r w:rsidR="00707ED2" w:rsidRPr="00DC4B0D">
        <w:rPr>
          <w:color w:val="000000" w:themeColor="text1"/>
          <w:sz w:val="28"/>
          <w:szCs w:val="28"/>
        </w:rPr>
        <w:t xml:space="preserve"> п.п. и по телефонной связи на 1</w:t>
      </w:r>
      <w:r w:rsidR="00011A71" w:rsidRPr="00DC4B0D">
        <w:rPr>
          <w:color w:val="000000" w:themeColor="text1"/>
          <w:sz w:val="28"/>
          <w:szCs w:val="28"/>
        </w:rPr>
        <w:t>5</w:t>
      </w:r>
      <w:r w:rsidR="00707ED2" w:rsidRPr="00DC4B0D">
        <w:rPr>
          <w:color w:val="000000" w:themeColor="text1"/>
          <w:sz w:val="28"/>
          <w:szCs w:val="28"/>
        </w:rPr>
        <w:t>,3</w:t>
      </w:r>
      <w:r w:rsidR="009E3558" w:rsidRPr="00DC4B0D">
        <w:rPr>
          <w:color w:val="000000" w:themeColor="text1"/>
          <w:sz w:val="28"/>
          <w:szCs w:val="28"/>
        </w:rPr>
        <w:t xml:space="preserve"> п.п.</w:t>
      </w:r>
      <w:r w:rsidRPr="00DC4B0D">
        <w:rPr>
          <w:color w:val="000000" w:themeColor="text1"/>
          <w:sz w:val="28"/>
          <w:szCs w:val="28"/>
        </w:rPr>
        <w:t>);</w:t>
      </w:r>
    </w:p>
    <w:p w14:paraId="4391BE01" w14:textId="6E6AC983" w:rsidR="00380742" w:rsidRPr="00DC4B0D" w:rsidRDefault="00380742" w:rsidP="0038074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в динамике, т.е. за 2019-2022 гг. доля предприятий-респондентов, зарегистрированных в городах и удовлетворённых сроками получения услуг естественных монополий возрастает к 2022 г. (по водоснабжению и водоотведению на 11,2 п.п.; по газоснабжению на 13,7 п.п.; по электроснабжению на 12,4 п.п.; по теплоснабжению на 13,1 п.п. и по телефонной связи на </w:t>
      </w:r>
      <w:r w:rsidR="007A4FC3">
        <w:rPr>
          <w:color w:val="000000" w:themeColor="text1"/>
          <w:sz w:val="28"/>
          <w:szCs w:val="28"/>
        </w:rPr>
        <w:t>1</w:t>
      </w:r>
      <w:r w:rsidRPr="00DC4B0D">
        <w:rPr>
          <w:color w:val="000000" w:themeColor="text1"/>
          <w:sz w:val="28"/>
          <w:szCs w:val="28"/>
        </w:rPr>
        <w:t>3,0 п.п.);</w:t>
      </w:r>
    </w:p>
    <w:p w14:paraId="5824B8A7" w14:textId="0C07EBDC" w:rsidR="007E07F6" w:rsidRPr="00DC4B0D" w:rsidRDefault="00C06F8D"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доля предприятий-респондентов, выбравших вариант ответа «затрудняюсь ответить»</w:t>
      </w:r>
      <w:r w:rsidR="00B47345" w:rsidRPr="00DC4B0D">
        <w:rPr>
          <w:color w:val="000000" w:themeColor="text1"/>
          <w:sz w:val="28"/>
          <w:szCs w:val="28"/>
        </w:rPr>
        <w:t>, наиболее высока среди</w:t>
      </w:r>
      <w:r w:rsidRPr="00DC4B0D">
        <w:rPr>
          <w:color w:val="000000" w:themeColor="text1"/>
          <w:sz w:val="28"/>
          <w:szCs w:val="28"/>
        </w:rPr>
        <w:t xml:space="preserve"> зарегистрированных в районах</w:t>
      </w:r>
      <w:r w:rsidR="007A4FC3">
        <w:rPr>
          <w:color w:val="000000" w:themeColor="text1"/>
          <w:sz w:val="28"/>
          <w:szCs w:val="28"/>
        </w:rPr>
        <w:t xml:space="preserve"> за период</w:t>
      </w:r>
      <w:r w:rsidRPr="00DC4B0D">
        <w:rPr>
          <w:color w:val="000000" w:themeColor="text1"/>
          <w:sz w:val="28"/>
          <w:szCs w:val="28"/>
        </w:rPr>
        <w:t xml:space="preserve"> </w:t>
      </w:r>
      <w:r w:rsidR="00B47345" w:rsidRPr="00DC4B0D">
        <w:rPr>
          <w:color w:val="000000" w:themeColor="text1"/>
          <w:sz w:val="28"/>
          <w:szCs w:val="28"/>
        </w:rPr>
        <w:t>2019–202</w:t>
      </w:r>
      <w:r w:rsidR="004F5E9D" w:rsidRPr="00DC4B0D">
        <w:rPr>
          <w:color w:val="000000" w:themeColor="text1"/>
          <w:sz w:val="28"/>
          <w:szCs w:val="28"/>
        </w:rPr>
        <w:t>2</w:t>
      </w:r>
      <w:r w:rsidR="00B47345" w:rsidRPr="00DC4B0D">
        <w:rPr>
          <w:color w:val="000000" w:themeColor="text1"/>
          <w:sz w:val="28"/>
          <w:szCs w:val="28"/>
        </w:rPr>
        <w:t xml:space="preserve"> </w:t>
      </w:r>
      <w:r w:rsidRPr="00DC4B0D">
        <w:rPr>
          <w:color w:val="000000" w:themeColor="text1"/>
          <w:sz w:val="28"/>
          <w:szCs w:val="28"/>
        </w:rPr>
        <w:t>гг.</w:t>
      </w:r>
      <w:r w:rsidR="00B47345" w:rsidRPr="00DC4B0D">
        <w:rPr>
          <w:color w:val="000000" w:themeColor="text1"/>
          <w:sz w:val="28"/>
          <w:szCs w:val="28"/>
        </w:rPr>
        <w:t xml:space="preserve"> </w:t>
      </w:r>
    </w:p>
    <w:p w14:paraId="13CCD103" w14:textId="77777777" w:rsidR="00E67CDB" w:rsidRPr="00DC4B0D" w:rsidRDefault="00E67CDB" w:rsidP="0091073C">
      <w:pPr>
        <w:tabs>
          <w:tab w:val="center" w:pos="4857"/>
        </w:tabs>
        <w:spacing w:line="312" w:lineRule="auto"/>
        <w:ind w:firstLine="709"/>
        <w:jc w:val="both"/>
        <w:rPr>
          <w:color w:val="000000" w:themeColor="text1"/>
          <w:sz w:val="28"/>
          <w:szCs w:val="28"/>
        </w:rPr>
      </w:pPr>
    </w:p>
    <w:p w14:paraId="337B1A9C" w14:textId="77777777" w:rsidR="00E35E4E" w:rsidRPr="00DC4B0D" w:rsidRDefault="00E35E4E" w:rsidP="0091073C">
      <w:pPr>
        <w:tabs>
          <w:tab w:val="center" w:pos="4857"/>
        </w:tabs>
        <w:spacing w:line="312" w:lineRule="auto"/>
        <w:ind w:firstLine="709"/>
        <w:jc w:val="both"/>
        <w:rPr>
          <w:color w:val="000000" w:themeColor="text1"/>
          <w:sz w:val="28"/>
          <w:szCs w:val="28"/>
        </w:rPr>
      </w:pPr>
    </w:p>
    <w:p w14:paraId="14B8A732" w14:textId="77777777" w:rsidR="00E35E4E" w:rsidRPr="00DC4B0D" w:rsidRDefault="00E2597A" w:rsidP="00E2597A">
      <w:pPr>
        <w:pStyle w:val="2"/>
        <w:spacing w:before="0" w:line="312" w:lineRule="auto"/>
        <w:ind w:firstLine="0"/>
        <w:jc w:val="center"/>
        <w:rPr>
          <w:rFonts w:ascii="Times New Roman" w:hAnsi="Times New Roman" w:cs="Times New Roman"/>
          <w:b/>
          <w:color w:val="000000" w:themeColor="text1"/>
          <w:sz w:val="28"/>
          <w:szCs w:val="28"/>
        </w:rPr>
      </w:pPr>
      <w:bookmarkStart w:id="38" w:name="_Toc124584639"/>
      <w:r w:rsidRPr="00DC4B0D">
        <w:rPr>
          <w:rFonts w:ascii="Times New Roman" w:hAnsi="Times New Roman" w:cs="Times New Roman"/>
          <w:b/>
          <w:color w:val="000000" w:themeColor="text1"/>
          <w:sz w:val="28"/>
          <w:szCs w:val="28"/>
        </w:rPr>
        <w:t>2.3. Стоимость подключения к сетям естественных монополий</w:t>
      </w:r>
      <w:bookmarkEnd w:id="38"/>
    </w:p>
    <w:p w14:paraId="0AF2D873" w14:textId="77777777" w:rsidR="00335D8E" w:rsidRPr="00DC4B0D" w:rsidRDefault="00003ECE" w:rsidP="00003ECE">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Важным аспектом деятельности региональных органов власти является формирование оптимальной стоимости услуг естественных монополий, что существенно влияет на конкурентоспособность регионального бизнес-сообщества. </w:t>
      </w:r>
      <w:r w:rsidR="00A42C08" w:rsidRPr="00DC4B0D">
        <w:rPr>
          <w:color w:val="000000" w:themeColor="text1"/>
          <w:sz w:val="28"/>
          <w:szCs w:val="28"/>
        </w:rPr>
        <w:t>Данные об удовлетворенности респондентов бизнес-сообщества стоимостью подключения к сетям естественных монополий в разрезе «город-район» приведены в табл</w:t>
      </w:r>
      <w:r w:rsidR="00603C3B" w:rsidRPr="00DC4B0D">
        <w:rPr>
          <w:color w:val="000000" w:themeColor="text1"/>
          <w:sz w:val="28"/>
          <w:szCs w:val="28"/>
        </w:rPr>
        <w:t>. 2.6</w:t>
      </w:r>
      <w:r w:rsidR="0093072F" w:rsidRPr="00DC4B0D">
        <w:rPr>
          <w:color w:val="000000" w:themeColor="text1"/>
          <w:sz w:val="28"/>
          <w:szCs w:val="28"/>
        </w:rPr>
        <w:t>.</w:t>
      </w:r>
    </w:p>
    <w:p w14:paraId="2166587F" w14:textId="77777777" w:rsidR="00335D8E" w:rsidRPr="00DC4B0D" w:rsidRDefault="00335D8E" w:rsidP="00335D8E">
      <w:pPr>
        <w:tabs>
          <w:tab w:val="center" w:pos="4857"/>
        </w:tabs>
        <w:spacing w:line="312" w:lineRule="auto"/>
        <w:ind w:firstLine="709"/>
        <w:jc w:val="both"/>
        <w:rPr>
          <w:color w:val="000000" w:themeColor="text1"/>
          <w:sz w:val="28"/>
          <w:szCs w:val="28"/>
        </w:rPr>
      </w:pPr>
      <w:r w:rsidRPr="00DC4B0D">
        <w:rPr>
          <w:color w:val="000000" w:themeColor="text1"/>
          <w:sz w:val="28"/>
          <w:szCs w:val="28"/>
        </w:rPr>
        <w:t>Анализ табл. 2.6 указывает на следующие особенности:</w:t>
      </w:r>
    </w:p>
    <w:p w14:paraId="1AB14FED" w14:textId="05A4ACF3" w:rsidR="005A7EC6" w:rsidRPr="001F437B" w:rsidRDefault="00335D8E" w:rsidP="001F437B">
      <w:pPr>
        <w:tabs>
          <w:tab w:val="center" w:pos="4857"/>
        </w:tabs>
        <w:spacing w:line="312" w:lineRule="auto"/>
        <w:ind w:firstLine="709"/>
        <w:jc w:val="both"/>
        <w:rPr>
          <w:color w:val="000000" w:themeColor="text1"/>
          <w:spacing w:val="-2"/>
          <w:sz w:val="28"/>
          <w:szCs w:val="28"/>
        </w:rPr>
        <w:sectPr w:rsidR="005A7EC6" w:rsidRPr="001F437B" w:rsidSect="0041194F">
          <w:pgSz w:w="11906" w:h="16838"/>
          <w:pgMar w:top="1134" w:right="850" w:bottom="1134" w:left="1701" w:header="708" w:footer="708" w:gutter="0"/>
          <w:cols w:space="708"/>
          <w:titlePg/>
          <w:docGrid w:linePitch="360"/>
        </w:sectPr>
      </w:pPr>
      <w:r w:rsidRPr="00DC4B0D">
        <w:rPr>
          <w:color w:val="000000" w:themeColor="text1"/>
          <w:spacing w:val="-2"/>
          <w:sz w:val="28"/>
          <w:szCs w:val="28"/>
        </w:rPr>
        <w:t>- в 202</w:t>
      </w:r>
      <w:r w:rsidR="006E44EB" w:rsidRPr="00DC4B0D">
        <w:rPr>
          <w:color w:val="000000" w:themeColor="text1"/>
          <w:spacing w:val="-2"/>
          <w:sz w:val="28"/>
          <w:szCs w:val="28"/>
        </w:rPr>
        <w:t>2</w:t>
      </w:r>
      <w:r w:rsidRPr="00DC4B0D">
        <w:rPr>
          <w:color w:val="000000" w:themeColor="text1"/>
          <w:spacing w:val="-2"/>
          <w:sz w:val="28"/>
          <w:szCs w:val="28"/>
        </w:rPr>
        <w:t xml:space="preserve"> г. стоимостью подключения к сетям естественных монополий больше удовлетворены (сумма вариантов ответа «скорее удовлетворительное» и «удовлетворительное») предприятия-респонденты, зарегистрированные в </w:t>
      </w:r>
      <w:r w:rsidR="00441D39" w:rsidRPr="00DC4B0D">
        <w:rPr>
          <w:color w:val="000000" w:themeColor="text1"/>
          <w:spacing w:val="-2"/>
          <w:sz w:val="28"/>
          <w:szCs w:val="28"/>
        </w:rPr>
        <w:t>городе</w:t>
      </w:r>
      <w:r w:rsidRPr="00DC4B0D">
        <w:rPr>
          <w:color w:val="000000" w:themeColor="text1"/>
          <w:spacing w:val="-2"/>
          <w:sz w:val="28"/>
          <w:szCs w:val="28"/>
        </w:rPr>
        <w:t xml:space="preserve"> (</w:t>
      </w:r>
      <w:r w:rsidR="00441D39" w:rsidRPr="00DC4B0D">
        <w:rPr>
          <w:color w:val="000000" w:themeColor="text1"/>
          <w:spacing w:val="-2"/>
          <w:sz w:val="28"/>
          <w:szCs w:val="28"/>
        </w:rPr>
        <w:t>58,2</w:t>
      </w:r>
      <w:r w:rsidRPr="00DC4B0D">
        <w:rPr>
          <w:color w:val="000000" w:themeColor="text1"/>
          <w:spacing w:val="-2"/>
          <w:sz w:val="28"/>
          <w:szCs w:val="28"/>
        </w:rPr>
        <w:t xml:space="preserve">% опрошенных против </w:t>
      </w:r>
      <w:r w:rsidR="00441D39" w:rsidRPr="00DC4B0D">
        <w:rPr>
          <w:color w:val="000000" w:themeColor="text1"/>
          <w:spacing w:val="-2"/>
          <w:sz w:val="28"/>
          <w:szCs w:val="28"/>
        </w:rPr>
        <w:t>52</w:t>
      </w:r>
      <w:r w:rsidRPr="00DC4B0D">
        <w:rPr>
          <w:color w:val="000000" w:themeColor="text1"/>
          <w:spacing w:val="-2"/>
          <w:sz w:val="28"/>
          <w:szCs w:val="28"/>
        </w:rPr>
        <w:t xml:space="preserve">% по водоснабжению и водоотведению; </w:t>
      </w:r>
      <w:r w:rsidR="00441D39" w:rsidRPr="00DC4B0D">
        <w:rPr>
          <w:color w:val="000000" w:themeColor="text1"/>
          <w:spacing w:val="-2"/>
          <w:sz w:val="28"/>
          <w:szCs w:val="28"/>
        </w:rPr>
        <w:t>53,5</w:t>
      </w:r>
      <w:r w:rsidRPr="00DC4B0D">
        <w:rPr>
          <w:color w:val="000000" w:themeColor="text1"/>
          <w:spacing w:val="-2"/>
          <w:sz w:val="28"/>
          <w:szCs w:val="28"/>
        </w:rPr>
        <w:t xml:space="preserve">% опрошенных против </w:t>
      </w:r>
      <w:r w:rsidR="00441D39" w:rsidRPr="00DC4B0D">
        <w:rPr>
          <w:color w:val="000000" w:themeColor="text1"/>
          <w:spacing w:val="-2"/>
          <w:sz w:val="28"/>
          <w:szCs w:val="28"/>
        </w:rPr>
        <w:t>51,8</w:t>
      </w:r>
      <w:r w:rsidRPr="00DC4B0D">
        <w:rPr>
          <w:color w:val="000000" w:themeColor="text1"/>
          <w:spacing w:val="-2"/>
          <w:sz w:val="28"/>
          <w:szCs w:val="28"/>
        </w:rPr>
        <w:t xml:space="preserve">% по газоснабжению; </w:t>
      </w:r>
      <w:r w:rsidR="00441D39" w:rsidRPr="00DC4B0D">
        <w:rPr>
          <w:color w:val="000000" w:themeColor="text1"/>
          <w:spacing w:val="-2"/>
          <w:sz w:val="28"/>
          <w:szCs w:val="28"/>
        </w:rPr>
        <w:t>56,8</w:t>
      </w:r>
      <w:r w:rsidRPr="00DC4B0D">
        <w:rPr>
          <w:color w:val="000000" w:themeColor="text1"/>
          <w:spacing w:val="-2"/>
          <w:sz w:val="28"/>
          <w:szCs w:val="28"/>
        </w:rPr>
        <w:t xml:space="preserve">% опрошенных против </w:t>
      </w:r>
      <w:r w:rsidR="00441D39" w:rsidRPr="00DC4B0D">
        <w:rPr>
          <w:color w:val="000000" w:themeColor="text1"/>
          <w:spacing w:val="-2"/>
          <w:sz w:val="28"/>
          <w:szCs w:val="28"/>
        </w:rPr>
        <w:t>50,5</w:t>
      </w:r>
      <w:r w:rsidRPr="00DC4B0D">
        <w:rPr>
          <w:color w:val="000000" w:themeColor="text1"/>
          <w:spacing w:val="-2"/>
          <w:sz w:val="28"/>
          <w:szCs w:val="28"/>
        </w:rPr>
        <w:t xml:space="preserve">% по электроснабжению; </w:t>
      </w:r>
      <w:r w:rsidR="00441D39" w:rsidRPr="00DC4B0D">
        <w:rPr>
          <w:color w:val="000000" w:themeColor="text1"/>
          <w:spacing w:val="-2"/>
          <w:sz w:val="28"/>
          <w:szCs w:val="28"/>
        </w:rPr>
        <w:t>55,9</w:t>
      </w:r>
      <w:r w:rsidRPr="00DC4B0D">
        <w:rPr>
          <w:color w:val="000000" w:themeColor="text1"/>
          <w:spacing w:val="-2"/>
          <w:sz w:val="28"/>
          <w:szCs w:val="28"/>
        </w:rPr>
        <w:t xml:space="preserve">% опрошенных против </w:t>
      </w:r>
      <w:r w:rsidR="00441D39" w:rsidRPr="00DC4B0D">
        <w:rPr>
          <w:color w:val="000000" w:themeColor="text1"/>
          <w:spacing w:val="-2"/>
          <w:sz w:val="28"/>
          <w:szCs w:val="28"/>
        </w:rPr>
        <w:t>51,1</w:t>
      </w:r>
      <w:r w:rsidRPr="00DC4B0D">
        <w:rPr>
          <w:color w:val="000000" w:themeColor="text1"/>
          <w:spacing w:val="-2"/>
          <w:sz w:val="28"/>
          <w:szCs w:val="28"/>
        </w:rPr>
        <w:t xml:space="preserve">% по </w:t>
      </w:r>
      <w:r w:rsidRPr="00DC4B0D">
        <w:rPr>
          <w:color w:val="000000" w:themeColor="text1"/>
          <w:spacing w:val="-2"/>
          <w:sz w:val="28"/>
          <w:szCs w:val="28"/>
        </w:rPr>
        <w:lastRenderedPageBreak/>
        <w:t xml:space="preserve">теплоснабжению; </w:t>
      </w:r>
      <w:r w:rsidR="00441D39" w:rsidRPr="00DC4B0D">
        <w:rPr>
          <w:color w:val="000000" w:themeColor="text1"/>
          <w:spacing w:val="-2"/>
          <w:sz w:val="28"/>
          <w:szCs w:val="28"/>
        </w:rPr>
        <w:t>62,8</w:t>
      </w:r>
      <w:r w:rsidRPr="00DC4B0D">
        <w:rPr>
          <w:color w:val="000000" w:themeColor="text1"/>
          <w:spacing w:val="-2"/>
          <w:sz w:val="28"/>
          <w:szCs w:val="28"/>
        </w:rPr>
        <w:t xml:space="preserve">% опрошенных против </w:t>
      </w:r>
      <w:r w:rsidR="00441D39" w:rsidRPr="00DC4B0D">
        <w:rPr>
          <w:color w:val="000000" w:themeColor="text1"/>
          <w:spacing w:val="-2"/>
          <w:sz w:val="28"/>
          <w:szCs w:val="28"/>
        </w:rPr>
        <w:t>54,1</w:t>
      </w:r>
      <w:r w:rsidR="00924EEE" w:rsidRPr="00DC4B0D">
        <w:rPr>
          <w:color w:val="000000" w:themeColor="text1"/>
          <w:spacing w:val="-2"/>
          <w:sz w:val="28"/>
          <w:szCs w:val="28"/>
        </w:rPr>
        <w:t xml:space="preserve">% </w:t>
      </w:r>
      <w:r w:rsidRPr="00DC4B0D">
        <w:rPr>
          <w:color w:val="000000" w:themeColor="text1"/>
          <w:spacing w:val="-2"/>
          <w:sz w:val="28"/>
          <w:szCs w:val="28"/>
        </w:rPr>
        <w:t xml:space="preserve">по телефонной связи и </w:t>
      </w:r>
      <w:r w:rsidR="00441D39" w:rsidRPr="00DC4B0D">
        <w:rPr>
          <w:color w:val="000000" w:themeColor="text1"/>
          <w:spacing w:val="-2"/>
          <w:sz w:val="28"/>
          <w:szCs w:val="28"/>
        </w:rPr>
        <w:t>55,6</w:t>
      </w:r>
      <w:r w:rsidRPr="00DC4B0D">
        <w:rPr>
          <w:color w:val="000000" w:themeColor="text1"/>
          <w:spacing w:val="-2"/>
          <w:sz w:val="28"/>
          <w:szCs w:val="28"/>
        </w:rPr>
        <w:t xml:space="preserve">% опрошенных против </w:t>
      </w:r>
      <w:r w:rsidR="00441D39" w:rsidRPr="00DC4B0D">
        <w:rPr>
          <w:color w:val="000000" w:themeColor="text1"/>
          <w:spacing w:val="-2"/>
          <w:sz w:val="28"/>
          <w:szCs w:val="28"/>
        </w:rPr>
        <w:t>50,4</w:t>
      </w:r>
      <w:r w:rsidRPr="00DC4B0D">
        <w:rPr>
          <w:color w:val="000000" w:themeColor="text1"/>
          <w:spacing w:val="-2"/>
          <w:sz w:val="28"/>
          <w:szCs w:val="28"/>
        </w:rPr>
        <w:t>% по водоочистке);</w:t>
      </w:r>
    </w:p>
    <w:p w14:paraId="7F47EEE4" w14:textId="77777777" w:rsidR="001F437B" w:rsidRDefault="00603C3B" w:rsidP="00BF3724">
      <w:pPr>
        <w:tabs>
          <w:tab w:val="center" w:pos="4857"/>
        </w:tabs>
        <w:spacing w:line="312" w:lineRule="auto"/>
        <w:jc w:val="right"/>
        <w:rPr>
          <w:color w:val="000000" w:themeColor="text1"/>
          <w:sz w:val="28"/>
          <w:szCs w:val="28"/>
        </w:rPr>
      </w:pPr>
      <w:r w:rsidRPr="00DC4B0D">
        <w:rPr>
          <w:color w:val="000000" w:themeColor="text1"/>
          <w:sz w:val="28"/>
          <w:szCs w:val="28"/>
        </w:rPr>
        <w:lastRenderedPageBreak/>
        <w:t>Таблица 2.6</w:t>
      </w:r>
    </w:p>
    <w:p w14:paraId="6E1D2D73" w14:textId="48EE7694" w:rsidR="00E16877" w:rsidRPr="00DC4B0D" w:rsidRDefault="00E16877" w:rsidP="001F437B">
      <w:pPr>
        <w:tabs>
          <w:tab w:val="center" w:pos="4857"/>
        </w:tabs>
        <w:spacing w:line="312" w:lineRule="auto"/>
        <w:rPr>
          <w:color w:val="000000" w:themeColor="text1"/>
          <w:sz w:val="28"/>
          <w:szCs w:val="28"/>
        </w:rPr>
      </w:pPr>
      <w:r w:rsidRPr="00DC4B0D">
        <w:rPr>
          <w:color w:val="000000" w:themeColor="text1"/>
          <w:sz w:val="28"/>
          <w:szCs w:val="28"/>
        </w:rPr>
        <w:t xml:space="preserve">Уровень удовлетворенности бизнес-сообщества </w:t>
      </w:r>
      <w:r w:rsidRPr="00DC4B0D">
        <w:rPr>
          <w:b/>
          <w:bCs/>
          <w:color w:val="000000" w:themeColor="text1"/>
          <w:sz w:val="28"/>
          <w:szCs w:val="28"/>
        </w:rPr>
        <w:t>стоимостью</w:t>
      </w:r>
      <w:r w:rsidRPr="00DC4B0D">
        <w:rPr>
          <w:color w:val="000000" w:themeColor="text1"/>
          <w:sz w:val="28"/>
          <w:szCs w:val="28"/>
        </w:rPr>
        <w:t xml:space="preserve"> подключения к сетям естественных монополий в городах и районах, %</w:t>
      </w:r>
    </w:p>
    <w:tbl>
      <w:tblPr>
        <w:tblW w:w="14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1895"/>
        <w:gridCol w:w="1906"/>
        <w:gridCol w:w="1895"/>
        <w:gridCol w:w="1906"/>
        <w:gridCol w:w="1895"/>
        <w:gridCol w:w="1906"/>
      </w:tblGrid>
      <w:tr w:rsidR="00EB24FC" w:rsidRPr="00DC4B0D" w14:paraId="2363AF24" w14:textId="77777777" w:rsidTr="00500F86">
        <w:tc>
          <w:tcPr>
            <w:tcW w:w="3346" w:type="dxa"/>
            <w:vMerge w:val="restart"/>
            <w:shd w:val="clear" w:color="auto" w:fill="auto"/>
            <w:vAlign w:val="center"/>
            <w:hideMark/>
          </w:tcPr>
          <w:p w14:paraId="7601DDEB" w14:textId="77777777" w:rsidR="00EB24FC" w:rsidRPr="00DC4B0D" w:rsidRDefault="00EB24FC" w:rsidP="00500F86">
            <w:pPr>
              <w:jc w:val="center"/>
              <w:rPr>
                <w:b/>
                <w:bCs/>
                <w:color w:val="000000"/>
                <w:sz w:val="22"/>
                <w:szCs w:val="22"/>
              </w:rPr>
            </w:pPr>
            <w:r w:rsidRPr="00DC4B0D">
              <w:rPr>
                <w:b/>
                <w:bCs/>
                <w:color w:val="000000"/>
                <w:spacing w:val="-4"/>
                <w:sz w:val="22"/>
                <w:szCs w:val="22"/>
              </w:rPr>
              <w:t>Естественные монополии</w:t>
            </w:r>
          </w:p>
        </w:tc>
        <w:tc>
          <w:tcPr>
            <w:tcW w:w="3801" w:type="dxa"/>
            <w:gridSpan w:val="2"/>
            <w:shd w:val="clear" w:color="auto" w:fill="auto"/>
            <w:vAlign w:val="center"/>
            <w:hideMark/>
          </w:tcPr>
          <w:p w14:paraId="40AB884B" w14:textId="77777777" w:rsidR="00EB24FC" w:rsidRPr="00DC4B0D" w:rsidRDefault="00EB24FC" w:rsidP="00500F86">
            <w:pPr>
              <w:jc w:val="center"/>
              <w:rPr>
                <w:b/>
                <w:bCs/>
                <w:color w:val="000000"/>
                <w:sz w:val="22"/>
                <w:szCs w:val="22"/>
              </w:rPr>
            </w:pPr>
            <w:r w:rsidRPr="00DC4B0D">
              <w:rPr>
                <w:b/>
                <w:bCs/>
                <w:color w:val="000000"/>
                <w:spacing w:val="-6"/>
                <w:sz w:val="22"/>
                <w:szCs w:val="22"/>
              </w:rPr>
              <w:t>Неудовлетворительное</w:t>
            </w:r>
          </w:p>
        </w:tc>
        <w:tc>
          <w:tcPr>
            <w:tcW w:w="3801" w:type="dxa"/>
            <w:gridSpan w:val="2"/>
            <w:shd w:val="clear" w:color="auto" w:fill="auto"/>
            <w:vAlign w:val="center"/>
            <w:hideMark/>
          </w:tcPr>
          <w:p w14:paraId="0F986BE8" w14:textId="77777777" w:rsidR="00EB24FC" w:rsidRPr="00DC4B0D" w:rsidRDefault="00EB24FC" w:rsidP="00500F86">
            <w:pPr>
              <w:jc w:val="center"/>
              <w:rPr>
                <w:b/>
                <w:bCs/>
                <w:color w:val="000000"/>
                <w:sz w:val="22"/>
                <w:szCs w:val="22"/>
              </w:rPr>
            </w:pPr>
            <w:r w:rsidRPr="00DC4B0D">
              <w:rPr>
                <w:b/>
                <w:bCs/>
                <w:color w:val="000000"/>
                <w:spacing w:val="-6"/>
                <w:sz w:val="22"/>
                <w:szCs w:val="22"/>
              </w:rPr>
              <w:t>Удовлетворительное</w:t>
            </w:r>
          </w:p>
        </w:tc>
        <w:tc>
          <w:tcPr>
            <w:tcW w:w="3801" w:type="dxa"/>
            <w:gridSpan w:val="2"/>
            <w:shd w:val="clear" w:color="auto" w:fill="auto"/>
            <w:vAlign w:val="center"/>
            <w:hideMark/>
          </w:tcPr>
          <w:p w14:paraId="657061C5" w14:textId="77777777" w:rsidR="00EB24FC" w:rsidRPr="00DC4B0D" w:rsidRDefault="00EB24FC" w:rsidP="00500F86">
            <w:pPr>
              <w:jc w:val="center"/>
              <w:rPr>
                <w:b/>
                <w:bCs/>
                <w:color w:val="000000"/>
                <w:sz w:val="22"/>
                <w:szCs w:val="22"/>
              </w:rPr>
            </w:pPr>
            <w:r w:rsidRPr="00DC4B0D">
              <w:rPr>
                <w:b/>
                <w:bCs/>
                <w:color w:val="000000"/>
                <w:sz w:val="22"/>
                <w:szCs w:val="22"/>
              </w:rPr>
              <w:t>Затрудняюсь ответить</w:t>
            </w:r>
          </w:p>
        </w:tc>
      </w:tr>
      <w:tr w:rsidR="00EB24FC" w:rsidRPr="00DC4B0D" w14:paraId="7E884B49" w14:textId="77777777" w:rsidTr="00500F86">
        <w:tc>
          <w:tcPr>
            <w:tcW w:w="3346" w:type="dxa"/>
            <w:vMerge/>
            <w:vAlign w:val="center"/>
            <w:hideMark/>
          </w:tcPr>
          <w:p w14:paraId="4242B31F" w14:textId="77777777" w:rsidR="00EB24FC" w:rsidRPr="00DC4B0D" w:rsidRDefault="00EB24FC" w:rsidP="00500F86">
            <w:pPr>
              <w:rPr>
                <w:b/>
                <w:bCs/>
                <w:color w:val="000000"/>
                <w:sz w:val="22"/>
                <w:szCs w:val="22"/>
              </w:rPr>
            </w:pPr>
          </w:p>
        </w:tc>
        <w:tc>
          <w:tcPr>
            <w:tcW w:w="1895" w:type="dxa"/>
            <w:shd w:val="clear" w:color="auto" w:fill="auto"/>
            <w:vAlign w:val="center"/>
            <w:hideMark/>
          </w:tcPr>
          <w:p w14:paraId="13DE8B33" w14:textId="77777777" w:rsidR="00EB24FC" w:rsidRPr="00DC4B0D" w:rsidRDefault="00EB24FC" w:rsidP="00500F86">
            <w:pPr>
              <w:jc w:val="center"/>
              <w:rPr>
                <w:b/>
                <w:bCs/>
                <w:color w:val="000000"/>
                <w:sz w:val="22"/>
                <w:szCs w:val="22"/>
              </w:rPr>
            </w:pPr>
            <w:r w:rsidRPr="00DC4B0D">
              <w:rPr>
                <w:b/>
                <w:bCs/>
                <w:color w:val="000000"/>
                <w:spacing w:val="-4"/>
                <w:sz w:val="22"/>
                <w:szCs w:val="22"/>
              </w:rPr>
              <w:t>город</w:t>
            </w:r>
          </w:p>
        </w:tc>
        <w:tc>
          <w:tcPr>
            <w:tcW w:w="1906" w:type="dxa"/>
            <w:shd w:val="clear" w:color="auto" w:fill="auto"/>
            <w:vAlign w:val="center"/>
            <w:hideMark/>
          </w:tcPr>
          <w:p w14:paraId="5B8EDC52" w14:textId="77777777" w:rsidR="00EB24FC" w:rsidRPr="00DC4B0D" w:rsidRDefault="00EB24FC" w:rsidP="00500F86">
            <w:pPr>
              <w:jc w:val="center"/>
              <w:rPr>
                <w:b/>
                <w:bCs/>
                <w:color w:val="000000"/>
                <w:sz w:val="22"/>
                <w:szCs w:val="22"/>
              </w:rPr>
            </w:pPr>
            <w:r w:rsidRPr="00DC4B0D">
              <w:rPr>
                <w:b/>
                <w:bCs/>
                <w:color w:val="000000"/>
                <w:spacing w:val="-4"/>
                <w:sz w:val="22"/>
                <w:szCs w:val="22"/>
              </w:rPr>
              <w:t>район</w:t>
            </w:r>
          </w:p>
        </w:tc>
        <w:tc>
          <w:tcPr>
            <w:tcW w:w="1895" w:type="dxa"/>
            <w:shd w:val="clear" w:color="auto" w:fill="auto"/>
            <w:vAlign w:val="center"/>
            <w:hideMark/>
          </w:tcPr>
          <w:p w14:paraId="12A729DB" w14:textId="77777777" w:rsidR="00EB24FC" w:rsidRPr="00DC4B0D" w:rsidRDefault="00EB24FC" w:rsidP="00500F86">
            <w:pPr>
              <w:jc w:val="center"/>
              <w:rPr>
                <w:b/>
                <w:bCs/>
                <w:color w:val="000000"/>
                <w:sz w:val="22"/>
                <w:szCs w:val="22"/>
              </w:rPr>
            </w:pPr>
            <w:r w:rsidRPr="00DC4B0D">
              <w:rPr>
                <w:b/>
                <w:bCs/>
                <w:color w:val="000000"/>
                <w:spacing w:val="-4"/>
                <w:sz w:val="22"/>
                <w:szCs w:val="22"/>
              </w:rPr>
              <w:t>город</w:t>
            </w:r>
          </w:p>
        </w:tc>
        <w:tc>
          <w:tcPr>
            <w:tcW w:w="1906" w:type="dxa"/>
            <w:shd w:val="clear" w:color="auto" w:fill="auto"/>
            <w:vAlign w:val="center"/>
            <w:hideMark/>
          </w:tcPr>
          <w:p w14:paraId="31FD77E6" w14:textId="77777777" w:rsidR="00EB24FC" w:rsidRPr="00DC4B0D" w:rsidRDefault="00EB24FC" w:rsidP="00500F86">
            <w:pPr>
              <w:jc w:val="center"/>
              <w:rPr>
                <w:b/>
                <w:bCs/>
                <w:color w:val="000000"/>
                <w:sz w:val="22"/>
                <w:szCs w:val="22"/>
              </w:rPr>
            </w:pPr>
            <w:r w:rsidRPr="00DC4B0D">
              <w:rPr>
                <w:b/>
                <w:bCs/>
                <w:color w:val="000000"/>
                <w:spacing w:val="-4"/>
                <w:sz w:val="22"/>
                <w:szCs w:val="22"/>
              </w:rPr>
              <w:t>район</w:t>
            </w:r>
          </w:p>
        </w:tc>
        <w:tc>
          <w:tcPr>
            <w:tcW w:w="1895" w:type="dxa"/>
            <w:shd w:val="clear" w:color="auto" w:fill="auto"/>
            <w:vAlign w:val="center"/>
            <w:hideMark/>
          </w:tcPr>
          <w:p w14:paraId="63ED7504" w14:textId="77777777" w:rsidR="00EB24FC" w:rsidRPr="00DC4B0D" w:rsidRDefault="00EB24FC" w:rsidP="00500F86">
            <w:pPr>
              <w:jc w:val="center"/>
              <w:rPr>
                <w:b/>
                <w:bCs/>
                <w:color w:val="000000"/>
                <w:sz w:val="22"/>
                <w:szCs w:val="22"/>
              </w:rPr>
            </w:pPr>
            <w:r w:rsidRPr="00DC4B0D">
              <w:rPr>
                <w:b/>
                <w:bCs/>
                <w:color w:val="000000"/>
                <w:spacing w:val="-4"/>
                <w:sz w:val="22"/>
                <w:szCs w:val="22"/>
              </w:rPr>
              <w:t>город</w:t>
            </w:r>
          </w:p>
        </w:tc>
        <w:tc>
          <w:tcPr>
            <w:tcW w:w="1906" w:type="dxa"/>
            <w:shd w:val="clear" w:color="auto" w:fill="auto"/>
            <w:vAlign w:val="center"/>
            <w:hideMark/>
          </w:tcPr>
          <w:p w14:paraId="27AEF8B7" w14:textId="77777777" w:rsidR="00EB24FC" w:rsidRPr="00DC4B0D" w:rsidRDefault="00EB24FC" w:rsidP="00500F86">
            <w:pPr>
              <w:jc w:val="center"/>
              <w:rPr>
                <w:b/>
                <w:bCs/>
                <w:color w:val="000000"/>
                <w:sz w:val="22"/>
                <w:szCs w:val="22"/>
              </w:rPr>
            </w:pPr>
            <w:r w:rsidRPr="00DC4B0D">
              <w:rPr>
                <w:b/>
                <w:bCs/>
                <w:color w:val="000000"/>
                <w:spacing w:val="-4"/>
                <w:sz w:val="22"/>
                <w:szCs w:val="22"/>
              </w:rPr>
              <w:t>район</w:t>
            </w:r>
          </w:p>
        </w:tc>
      </w:tr>
      <w:tr w:rsidR="00EB24FC" w:rsidRPr="00DC4B0D" w14:paraId="7872B7C5" w14:textId="77777777" w:rsidTr="00500F86">
        <w:tc>
          <w:tcPr>
            <w:tcW w:w="3346" w:type="dxa"/>
            <w:shd w:val="clear" w:color="auto" w:fill="auto"/>
            <w:vAlign w:val="center"/>
            <w:hideMark/>
          </w:tcPr>
          <w:p w14:paraId="4DBD224F" w14:textId="77777777" w:rsidR="00EB24FC" w:rsidRPr="00DC4B0D" w:rsidRDefault="00EB24FC" w:rsidP="00500F86">
            <w:pPr>
              <w:jc w:val="center"/>
              <w:rPr>
                <w:b/>
                <w:bCs/>
                <w:color w:val="000000"/>
                <w:sz w:val="22"/>
                <w:szCs w:val="22"/>
              </w:rPr>
            </w:pPr>
            <w:r w:rsidRPr="00DC4B0D">
              <w:rPr>
                <w:b/>
                <w:bCs/>
                <w:color w:val="000000"/>
                <w:sz w:val="22"/>
                <w:szCs w:val="22"/>
              </w:rPr>
              <w:t>Водоснабжение и</w:t>
            </w:r>
          </w:p>
          <w:p w14:paraId="6BDA1507" w14:textId="77777777" w:rsidR="00EB24FC" w:rsidRPr="00DC4B0D" w:rsidRDefault="00EB24FC" w:rsidP="00500F86">
            <w:pPr>
              <w:jc w:val="center"/>
              <w:rPr>
                <w:b/>
                <w:bCs/>
                <w:color w:val="000000"/>
                <w:sz w:val="22"/>
                <w:szCs w:val="22"/>
              </w:rPr>
            </w:pPr>
            <w:r w:rsidRPr="00DC4B0D">
              <w:rPr>
                <w:b/>
                <w:bCs/>
                <w:color w:val="000000"/>
                <w:sz w:val="22"/>
                <w:szCs w:val="22"/>
              </w:rPr>
              <w:t>водоотведение 2022</w:t>
            </w:r>
          </w:p>
        </w:tc>
        <w:tc>
          <w:tcPr>
            <w:tcW w:w="1895" w:type="dxa"/>
            <w:shd w:val="clear" w:color="auto" w:fill="auto"/>
            <w:noWrap/>
            <w:vAlign w:val="center"/>
            <w:hideMark/>
          </w:tcPr>
          <w:p w14:paraId="28658FB3" w14:textId="77777777" w:rsidR="00EB24FC" w:rsidRPr="00DC4B0D" w:rsidRDefault="00EB24FC" w:rsidP="00500F86">
            <w:pPr>
              <w:jc w:val="center"/>
              <w:rPr>
                <w:b/>
                <w:bCs/>
                <w:color w:val="000000"/>
                <w:sz w:val="22"/>
                <w:szCs w:val="22"/>
              </w:rPr>
            </w:pPr>
            <w:r w:rsidRPr="00DC4B0D">
              <w:rPr>
                <w:b/>
                <w:bCs/>
                <w:color w:val="000000"/>
                <w:sz w:val="22"/>
                <w:szCs w:val="22"/>
              </w:rPr>
              <w:t>13,2</w:t>
            </w:r>
          </w:p>
        </w:tc>
        <w:tc>
          <w:tcPr>
            <w:tcW w:w="1906" w:type="dxa"/>
            <w:shd w:val="clear" w:color="auto" w:fill="auto"/>
            <w:noWrap/>
            <w:vAlign w:val="center"/>
            <w:hideMark/>
          </w:tcPr>
          <w:p w14:paraId="5B469E11" w14:textId="77777777" w:rsidR="00EB24FC" w:rsidRPr="00DC4B0D" w:rsidRDefault="00EB24FC" w:rsidP="00500F86">
            <w:pPr>
              <w:jc w:val="center"/>
              <w:rPr>
                <w:b/>
                <w:bCs/>
                <w:color w:val="000000"/>
                <w:sz w:val="22"/>
                <w:szCs w:val="22"/>
              </w:rPr>
            </w:pPr>
            <w:r w:rsidRPr="00DC4B0D">
              <w:rPr>
                <w:b/>
                <w:bCs/>
                <w:color w:val="000000"/>
                <w:sz w:val="22"/>
                <w:szCs w:val="22"/>
              </w:rPr>
              <w:t>14</w:t>
            </w:r>
          </w:p>
        </w:tc>
        <w:tc>
          <w:tcPr>
            <w:tcW w:w="1895" w:type="dxa"/>
            <w:shd w:val="clear" w:color="auto" w:fill="auto"/>
            <w:noWrap/>
            <w:vAlign w:val="center"/>
            <w:hideMark/>
          </w:tcPr>
          <w:p w14:paraId="3F2ADC6D" w14:textId="77777777" w:rsidR="00EB24FC" w:rsidRPr="00DC4B0D" w:rsidRDefault="00EB24FC" w:rsidP="00500F86">
            <w:pPr>
              <w:jc w:val="center"/>
              <w:rPr>
                <w:b/>
                <w:bCs/>
                <w:color w:val="000000"/>
                <w:sz w:val="22"/>
                <w:szCs w:val="22"/>
              </w:rPr>
            </w:pPr>
            <w:r w:rsidRPr="00DC4B0D">
              <w:rPr>
                <w:b/>
                <w:bCs/>
                <w:color w:val="000000"/>
                <w:sz w:val="22"/>
                <w:szCs w:val="22"/>
              </w:rPr>
              <w:t>58,2</w:t>
            </w:r>
          </w:p>
        </w:tc>
        <w:tc>
          <w:tcPr>
            <w:tcW w:w="1906" w:type="dxa"/>
            <w:shd w:val="clear" w:color="auto" w:fill="auto"/>
            <w:noWrap/>
            <w:vAlign w:val="center"/>
            <w:hideMark/>
          </w:tcPr>
          <w:p w14:paraId="6A570ACD" w14:textId="77777777" w:rsidR="00EB24FC" w:rsidRPr="00DC4B0D" w:rsidRDefault="00EB24FC" w:rsidP="00500F86">
            <w:pPr>
              <w:jc w:val="center"/>
              <w:rPr>
                <w:b/>
                <w:bCs/>
                <w:color w:val="000000"/>
                <w:sz w:val="22"/>
                <w:szCs w:val="22"/>
              </w:rPr>
            </w:pPr>
            <w:r w:rsidRPr="00DC4B0D">
              <w:rPr>
                <w:b/>
                <w:bCs/>
                <w:color w:val="000000"/>
                <w:sz w:val="22"/>
                <w:szCs w:val="22"/>
              </w:rPr>
              <w:t>52</w:t>
            </w:r>
          </w:p>
        </w:tc>
        <w:tc>
          <w:tcPr>
            <w:tcW w:w="1895" w:type="dxa"/>
            <w:shd w:val="clear" w:color="auto" w:fill="auto"/>
            <w:noWrap/>
            <w:vAlign w:val="center"/>
            <w:hideMark/>
          </w:tcPr>
          <w:p w14:paraId="28464612" w14:textId="77777777" w:rsidR="00EB24FC" w:rsidRPr="00DC4B0D" w:rsidRDefault="00EB24FC" w:rsidP="00500F86">
            <w:pPr>
              <w:jc w:val="center"/>
              <w:rPr>
                <w:b/>
                <w:bCs/>
                <w:color w:val="000000"/>
                <w:sz w:val="22"/>
                <w:szCs w:val="22"/>
              </w:rPr>
            </w:pPr>
            <w:r w:rsidRPr="00DC4B0D">
              <w:rPr>
                <w:b/>
                <w:bCs/>
                <w:color w:val="000000"/>
                <w:sz w:val="22"/>
                <w:szCs w:val="22"/>
              </w:rPr>
              <w:t>28,6</w:t>
            </w:r>
          </w:p>
        </w:tc>
        <w:tc>
          <w:tcPr>
            <w:tcW w:w="1906" w:type="dxa"/>
            <w:shd w:val="clear" w:color="auto" w:fill="auto"/>
            <w:noWrap/>
            <w:vAlign w:val="center"/>
            <w:hideMark/>
          </w:tcPr>
          <w:p w14:paraId="2AFAF416" w14:textId="77777777" w:rsidR="00EB24FC" w:rsidRPr="00DC4B0D" w:rsidRDefault="00EB24FC" w:rsidP="00500F86">
            <w:pPr>
              <w:jc w:val="center"/>
              <w:rPr>
                <w:b/>
                <w:bCs/>
                <w:color w:val="000000"/>
                <w:sz w:val="22"/>
                <w:szCs w:val="22"/>
              </w:rPr>
            </w:pPr>
            <w:r w:rsidRPr="00DC4B0D">
              <w:rPr>
                <w:b/>
                <w:bCs/>
                <w:color w:val="000000"/>
                <w:sz w:val="22"/>
                <w:szCs w:val="22"/>
              </w:rPr>
              <w:t>34</w:t>
            </w:r>
          </w:p>
        </w:tc>
      </w:tr>
      <w:tr w:rsidR="00EB24FC" w:rsidRPr="00DC4B0D" w14:paraId="66C1AA30" w14:textId="77777777" w:rsidTr="00500F86">
        <w:tc>
          <w:tcPr>
            <w:tcW w:w="3346" w:type="dxa"/>
            <w:shd w:val="clear" w:color="auto" w:fill="auto"/>
            <w:vAlign w:val="center"/>
            <w:hideMark/>
          </w:tcPr>
          <w:p w14:paraId="64010137" w14:textId="77777777" w:rsidR="00EB24FC" w:rsidRPr="00DC4B0D" w:rsidRDefault="00EB24FC" w:rsidP="00500F86">
            <w:pPr>
              <w:jc w:val="center"/>
              <w:rPr>
                <w:color w:val="000000"/>
                <w:sz w:val="22"/>
                <w:szCs w:val="22"/>
              </w:rPr>
            </w:pPr>
            <w:r w:rsidRPr="00DC4B0D">
              <w:rPr>
                <w:color w:val="000000"/>
                <w:sz w:val="22"/>
                <w:szCs w:val="22"/>
              </w:rPr>
              <w:t>Водоснабжение и водоотведение 2021</w:t>
            </w:r>
          </w:p>
        </w:tc>
        <w:tc>
          <w:tcPr>
            <w:tcW w:w="1895" w:type="dxa"/>
            <w:shd w:val="clear" w:color="auto" w:fill="auto"/>
            <w:noWrap/>
            <w:vAlign w:val="center"/>
            <w:hideMark/>
          </w:tcPr>
          <w:p w14:paraId="1598968A" w14:textId="77777777" w:rsidR="00EB24FC" w:rsidRPr="00DC4B0D" w:rsidRDefault="00EB24FC" w:rsidP="00500F86">
            <w:pPr>
              <w:jc w:val="center"/>
              <w:rPr>
                <w:color w:val="000000"/>
                <w:sz w:val="22"/>
                <w:szCs w:val="22"/>
              </w:rPr>
            </w:pPr>
            <w:r w:rsidRPr="00DC4B0D">
              <w:rPr>
                <w:color w:val="000000"/>
                <w:sz w:val="22"/>
                <w:szCs w:val="22"/>
              </w:rPr>
              <w:t>21,1</w:t>
            </w:r>
          </w:p>
        </w:tc>
        <w:tc>
          <w:tcPr>
            <w:tcW w:w="1906" w:type="dxa"/>
            <w:shd w:val="clear" w:color="auto" w:fill="auto"/>
            <w:noWrap/>
            <w:vAlign w:val="center"/>
            <w:hideMark/>
          </w:tcPr>
          <w:p w14:paraId="19D3F3C4" w14:textId="77777777" w:rsidR="00EB24FC" w:rsidRPr="00DC4B0D" w:rsidRDefault="00EB24FC" w:rsidP="00500F86">
            <w:pPr>
              <w:jc w:val="center"/>
              <w:rPr>
                <w:color w:val="000000"/>
                <w:sz w:val="22"/>
                <w:szCs w:val="22"/>
              </w:rPr>
            </w:pPr>
            <w:r w:rsidRPr="00DC4B0D">
              <w:rPr>
                <w:color w:val="000000"/>
                <w:sz w:val="22"/>
                <w:szCs w:val="22"/>
              </w:rPr>
              <w:t>17,4</w:t>
            </w:r>
          </w:p>
        </w:tc>
        <w:tc>
          <w:tcPr>
            <w:tcW w:w="1895" w:type="dxa"/>
            <w:shd w:val="clear" w:color="auto" w:fill="auto"/>
            <w:noWrap/>
            <w:vAlign w:val="center"/>
            <w:hideMark/>
          </w:tcPr>
          <w:p w14:paraId="733B728D" w14:textId="77777777" w:rsidR="00EB24FC" w:rsidRPr="00DC4B0D" w:rsidRDefault="00EB24FC" w:rsidP="00500F86">
            <w:pPr>
              <w:jc w:val="center"/>
              <w:rPr>
                <w:color w:val="000000"/>
                <w:sz w:val="22"/>
                <w:szCs w:val="22"/>
              </w:rPr>
            </w:pPr>
            <w:r w:rsidRPr="00DC4B0D">
              <w:rPr>
                <w:color w:val="000000"/>
                <w:sz w:val="22"/>
                <w:szCs w:val="22"/>
              </w:rPr>
              <w:t>55,7</w:t>
            </w:r>
          </w:p>
        </w:tc>
        <w:tc>
          <w:tcPr>
            <w:tcW w:w="1906" w:type="dxa"/>
            <w:shd w:val="clear" w:color="auto" w:fill="auto"/>
            <w:noWrap/>
            <w:vAlign w:val="center"/>
            <w:hideMark/>
          </w:tcPr>
          <w:p w14:paraId="4AA68EF2" w14:textId="77777777" w:rsidR="00EB24FC" w:rsidRPr="00DC4B0D" w:rsidRDefault="00EB24FC" w:rsidP="00500F86">
            <w:pPr>
              <w:jc w:val="center"/>
              <w:rPr>
                <w:color w:val="000000"/>
                <w:sz w:val="22"/>
                <w:szCs w:val="22"/>
              </w:rPr>
            </w:pPr>
            <w:r w:rsidRPr="00DC4B0D">
              <w:rPr>
                <w:color w:val="000000"/>
                <w:sz w:val="22"/>
                <w:szCs w:val="22"/>
              </w:rPr>
              <w:t>58,5</w:t>
            </w:r>
          </w:p>
        </w:tc>
        <w:tc>
          <w:tcPr>
            <w:tcW w:w="1895" w:type="dxa"/>
            <w:shd w:val="clear" w:color="auto" w:fill="auto"/>
            <w:noWrap/>
            <w:vAlign w:val="center"/>
            <w:hideMark/>
          </w:tcPr>
          <w:p w14:paraId="72C6C057" w14:textId="77777777" w:rsidR="00EB24FC" w:rsidRPr="00DC4B0D" w:rsidRDefault="00EB24FC" w:rsidP="00500F86">
            <w:pPr>
              <w:jc w:val="center"/>
              <w:rPr>
                <w:color w:val="000000"/>
                <w:sz w:val="22"/>
                <w:szCs w:val="22"/>
              </w:rPr>
            </w:pPr>
            <w:r w:rsidRPr="00DC4B0D">
              <w:rPr>
                <w:color w:val="000000"/>
                <w:sz w:val="22"/>
                <w:szCs w:val="22"/>
              </w:rPr>
              <w:t>23,1</w:t>
            </w:r>
          </w:p>
        </w:tc>
        <w:tc>
          <w:tcPr>
            <w:tcW w:w="1906" w:type="dxa"/>
            <w:shd w:val="clear" w:color="auto" w:fill="auto"/>
            <w:noWrap/>
            <w:vAlign w:val="center"/>
            <w:hideMark/>
          </w:tcPr>
          <w:p w14:paraId="4DCDAF0F" w14:textId="77777777" w:rsidR="00EB24FC" w:rsidRPr="00DC4B0D" w:rsidRDefault="00EB24FC" w:rsidP="00500F86">
            <w:pPr>
              <w:jc w:val="center"/>
              <w:rPr>
                <w:color w:val="000000"/>
                <w:sz w:val="22"/>
                <w:szCs w:val="22"/>
              </w:rPr>
            </w:pPr>
            <w:r w:rsidRPr="00DC4B0D">
              <w:rPr>
                <w:color w:val="000000"/>
                <w:sz w:val="22"/>
                <w:szCs w:val="22"/>
              </w:rPr>
              <w:t>24,1</w:t>
            </w:r>
          </w:p>
        </w:tc>
      </w:tr>
      <w:tr w:rsidR="00EB24FC" w:rsidRPr="00DC4B0D" w14:paraId="28C76CA0" w14:textId="77777777" w:rsidTr="00500F86">
        <w:tc>
          <w:tcPr>
            <w:tcW w:w="3346" w:type="dxa"/>
            <w:shd w:val="clear" w:color="auto" w:fill="auto"/>
            <w:vAlign w:val="center"/>
            <w:hideMark/>
          </w:tcPr>
          <w:p w14:paraId="2EAAE82D" w14:textId="77777777" w:rsidR="00EB24FC" w:rsidRPr="00DC4B0D" w:rsidRDefault="00EB24FC" w:rsidP="00500F86">
            <w:pPr>
              <w:jc w:val="center"/>
              <w:rPr>
                <w:color w:val="000000"/>
                <w:sz w:val="22"/>
                <w:szCs w:val="22"/>
              </w:rPr>
            </w:pPr>
            <w:r w:rsidRPr="00DC4B0D">
              <w:rPr>
                <w:color w:val="000000"/>
                <w:sz w:val="22"/>
                <w:szCs w:val="22"/>
              </w:rPr>
              <w:t>Водоснабжение и водоотведение 2020</w:t>
            </w:r>
          </w:p>
        </w:tc>
        <w:tc>
          <w:tcPr>
            <w:tcW w:w="1895" w:type="dxa"/>
            <w:shd w:val="clear" w:color="auto" w:fill="auto"/>
            <w:noWrap/>
            <w:vAlign w:val="center"/>
            <w:hideMark/>
          </w:tcPr>
          <w:p w14:paraId="6D99E009" w14:textId="77777777" w:rsidR="00EB24FC" w:rsidRPr="00DC4B0D" w:rsidRDefault="00EB24FC" w:rsidP="00500F86">
            <w:pPr>
              <w:jc w:val="center"/>
              <w:rPr>
                <w:color w:val="000000"/>
                <w:sz w:val="22"/>
                <w:szCs w:val="22"/>
              </w:rPr>
            </w:pPr>
            <w:r w:rsidRPr="00DC4B0D">
              <w:rPr>
                <w:color w:val="000000"/>
                <w:sz w:val="22"/>
                <w:szCs w:val="22"/>
              </w:rPr>
              <w:t>23,2</w:t>
            </w:r>
          </w:p>
        </w:tc>
        <w:tc>
          <w:tcPr>
            <w:tcW w:w="1906" w:type="dxa"/>
            <w:shd w:val="clear" w:color="auto" w:fill="auto"/>
            <w:noWrap/>
            <w:vAlign w:val="center"/>
            <w:hideMark/>
          </w:tcPr>
          <w:p w14:paraId="4334A35E" w14:textId="77777777" w:rsidR="00EB24FC" w:rsidRPr="00DC4B0D" w:rsidRDefault="00EB24FC" w:rsidP="00500F86">
            <w:pPr>
              <w:jc w:val="center"/>
              <w:rPr>
                <w:color w:val="000000"/>
                <w:sz w:val="22"/>
                <w:szCs w:val="22"/>
              </w:rPr>
            </w:pPr>
            <w:r w:rsidRPr="00DC4B0D">
              <w:rPr>
                <w:color w:val="000000"/>
                <w:sz w:val="22"/>
                <w:szCs w:val="22"/>
              </w:rPr>
              <w:t>20,4</w:t>
            </w:r>
          </w:p>
        </w:tc>
        <w:tc>
          <w:tcPr>
            <w:tcW w:w="1895" w:type="dxa"/>
            <w:shd w:val="clear" w:color="auto" w:fill="auto"/>
            <w:noWrap/>
            <w:vAlign w:val="center"/>
            <w:hideMark/>
          </w:tcPr>
          <w:p w14:paraId="556C2EC7" w14:textId="77777777" w:rsidR="00EB24FC" w:rsidRPr="00DC4B0D" w:rsidRDefault="00EB24FC" w:rsidP="00500F86">
            <w:pPr>
              <w:jc w:val="center"/>
              <w:rPr>
                <w:color w:val="000000"/>
                <w:sz w:val="22"/>
                <w:szCs w:val="22"/>
              </w:rPr>
            </w:pPr>
            <w:r w:rsidRPr="00DC4B0D">
              <w:rPr>
                <w:color w:val="000000"/>
                <w:sz w:val="22"/>
                <w:szCs w:val="22"/>
              </w:rPr>
              <w:t>48,7</w:t>
            </w:r>
          </w:p>
        </w:tc>
        <w:tc>
          <w:tcPr>
            <w:tcW w:w="1906" w:type="dxa"/>
            <w:shd w:val="clear" w:color="auto" w:fill="auto"/>
            <w:noWrap/>
            <w:vAlign w:val="center"/>
            <w:hideMark/>
          </w:tcPr>
          <w:p w14:paraId="324B7C22" w14:textId="77777777" w:rsidR="00EB24FC" w:rsidRPr="00DC4B0D" w:rsidRDefault="00EB24FC" w:rsidP="00500F86">
            <w:pPr>
              <w:jc w:val="center"/>
              <w:rPr>
                <w:color w:val="000000"/>
                <w:sz w:val="22"/>
                <w:szCs w:val="22"/>
              </w:rPr>
            </w:pPr>
            <w:r w:rsidRPr="00DC4B0D">
              <w:rPr>
                <w:color w:val="000000"/>
                <w:sz w:val="22"/>
                <w:szCs w:val="22"/>
              </w:rPr>
              <w:t>49,6</w:t>
            </w:r>
          </w:p>
        </w:tc>
        <w:tc>
          <w:tcPr>
            <w:tcW w:w="1895" w:type="dxa"/>
            <w:shd w:val="clear" w:color="auto" w:fill="auto"/>
            <w:noWrap/>
            <w:vAlign w:val="center"/>
            <w:hideMark/>
          </w:tcPr>
          <w:p w14:paraId="14E5F726" w14:textId="77777777" w:rsidR="00EB24FC" w:rsidRPr="00DC4B0D" w:rsidRDefault="00EB24FC" w:rsidP="00500F86">
            <w:pPr>
              <w:jc w:val="center"/>
              <w:rPr>
                <w:color w:val="000000"/>
                <w:sz w:val="22"/>
                <w:szCs w:val="22"/>
              </w:rPr>
            </w:pPr>
            <w:r w:rsidRPr="00DC4B0D">
              <w:rPr>
                <w:color w:val="000000"/>
                <w:sz w:val="22"/>
                <w:szCs w:val="22"/>
              </w:rPr>
              <w:t>28</w:t>
            </w:r>
          </w:p>
        </w:tc>
        <w:tc>
          <w:tcPr>
            <w:tcW w:w="1906" w:type="dxa"/>
            <w:shd w:val="clear" w:color="auto" w:fill="auto"/>
            <w:noWrap/>
            <w:vAlign w:val="center"/>
            <w:hideMark/>
          </w:tcPr>
          <w:p w14:paraId="55473BA1" w14:textId="77777777" w:rsidR="00EB24FC" w:rsidRPr="00DC4B0D" w:rsidRDefault="00EB24FC" w:rsidP="00500F86">
            <w:pPr>
              <w:jc w:val="center"/>
              <w:rPr>
                <w:color w:val="000000"/>
                <w:sz w:val="22"/>
                <w:szCs w:val="22"/>
              </w:rPr>
            </w:pPr>
            <w:r w:rsidRPr="00DC4B0D">
              <w:rPr>
                <w:color w:val="000000"/>
                <w:sz w:val="22"/>
                <w:szCs w:val="22"/>
              </w:rPr>
              <w:t>30</w:t>
            </w:r>
          </w:p>
        </w:tc>
      </w:tr>
      <w:tr w:rsidR="00EB24FC" w:rsidRPr="00DC4B0D" w14:paraId="2B0E1516" w14:textId="77777777" w:rsidTr="00500F86">
        <w:tc>
          <w:tcPr>
            <w:tcW w:w="3346" w:type="dxa"/>
            <w:shd w:val="clear" w:color="auto" w:fill="auto"/>
            <w:vAlign w:val="center"/>
            <w:hideMark/>
          </w:tcPr>
          <w:p w14:paraId="059F0780" w14:textId="77777777" w:rsidR="00EB24FC" w:rsidRPr="00DC4B0D" w:rsidRDefault="00EB24FC" w:rsidP="00500F86">
            <w:pPr>
              <w:jc w:val="center"/>
              <w:rPr>
                <w:color w:val="000000"/>
                <w:sz w:val="22"/>
                <w:szCs w:val="22"/>
              </w:rPr>
            </w:pPr>
            <w:r w:rsidRPr="00DC4B0D">
              <w:rPr>
                <w:color w:val="000000"/>
                <w:sz w:val="22"/>
                <w:szCs w:val="22"/>
              </w:rPr>
              <w:t>Водоснабжение и водоотведение 2019</w:t>
            </w:r>
          </w:p>
        </w:tc>
        <w:tc>
          <w:tcPr>
            <w:tcW w:w="1895" w:type="dxa"/>
            <w:shd w:val="clear" w:color="auto" w:fill="auto"/>
            <w:noWrap/>
            <w:vAlign w:val="center"/>
            <w:hideMark/>
          </w:tcPr>
          <w:p w14:paraId="40EF7704" w14:textId="77777777" w:rsidR="00EB24FC" w:rsidRPr="00DC4B0D" w:rsidRDefault="00EB24FC" w:rsidP="00500F86">
            <w:pPr>
              <w:jc w:val="center"/>
              <w:rPr>
                <w:color w:val="000000"/>
                <w:sz w:val="22"/>
                <w:szCs w:val="22"/>
              </w:rPr>
            </w:pPr>
            <w:r w:rsidRPr="00DC4B0D">
              <w:rPr>
                <w:color w:val="000000"/>
                <w:sz w:val="22"/>
                <w:szCs w:val="22"/>
              </w:rPr>
              <w:t>19,1</w:t>
            </w:r>
          </w:p>
        </w:tc>
        <w:tc>
          <w:tcPr>
            <w:tcW w:w="1906" w:type="dxa"/>
            <w:shd w:val="clear" w:color="auto" w:fill="auto"/>
            <w:noWrap/>
            <w:vAlign w:val="center"/>
            <w:hideMark/>
          </w:tcPr>
          <w:p w14:paraId="3DB5B32A" w14:textId="77777777" w:rsidR="00EB24FC" w:rsidRPr="00DC4B0D" w:rsidRDefault="00EB24FC" w:rsidP="00500F86">
            <w:pPr>
              <w:jc w:val="center"/>
              <w:rPr>
                <w:color w:val="000000"/>
                <w:sz w:val="22"/>
                <w:szCs w:val="22"/>
              </w:rPr>
            </w:pPr>
            <w:r w:rsidRPr="00DC4B0D">
              <w:rPr>
                <w:color w:val="000000"/>
                <w:sz w:val="22"/>
                <w:szCs w:val="22"/>
              </w:rPr>
              <w:t>22,1</w:t>
            </w:r>
          </w:p>
        </w:tc>
        <w:tc>
          <w:tcPr>
            <w:tcW w:w="1895" w:type="dxa"/>
            <w:shd w:val="clear" w:color="auto" w:fill="auto"/>
            <w:noWrap/>
            <w:vAlign w:val="center"/>
            <w:hideMark/>
          </w:tcPr>
          <w:p w14:paraId="7EA71C82" w14:textId="77777777" w:rsidR="00EB24FC" w:rsidRPr="00DC4B0D" w:rsidRDefault="00EB24FC" w:rsidP="00500F86">
            <w:pPr>
              <w:jc w:val="center"/>
              <w:rPr>
                <w:color w:val="000000"/>
                <w:sz w:val="22"/>
                <w:szCs w:val="22"/>
              </w:rPr>
            </w:pPr>
            <w:r w:rsidRPr="00DC4B0D">
              <w:rPr>
                <w:color w:val="000000"/>
                <w:sz w:val="22"/>
                <w:szCs w:val="22"/>
              </w:rPr>
              <w:t>65,2</w:t>
            </w:r>
          </w:p>
        </w:tc>
        <w:tc>
          <w:tcPr>
            <w:tcW w:w="1906" w:type="dxa"/>
            <w:shd w:val="clear" w:color="auto" w:fill="auto"/>
            <w:noWrap/>
            <w:vAlign w:val="center"/>
            <w:hideMark/>
          </w:tcPr>
          <w:p w14:paraId="6BFDA7A7" w14:textId="77777777" w:rsidR="00EB24FC" w:rsidRPr="00DC4B0D" w:rsidRDefault="00EB24FC" w:rsidP="00500F86">
            <w:pPr>
              <w:jc w:val="center"/>
              <w:rPr>
                <w:color w:val="000000"/>
                <w:sz w:val="22"/>
                <w:szCs w:val="22"/>
              </w:rPr>
            </w:pPr>
            <w:r w:rsidRPr="00DC4B0D">
              <w:rPr>
                <w:color w:val="000000"/>
                <w:sz w:val="22"/>
                <w:szCs w:val="22"/>
              </w:rPr>
              <w:t>58,7</w:t>
            </w:r>
          </w:p>
        </w:tc>
        <w:tc>
          <w:tcPr>
            <w:tcW w:w="1895" w:type="dxa"/>
            <w:shd w:val="clear" w:color="auto" w:fill="auto"/>
            <w:noWrap/>
            <w:vAlign w:val="center"/>
            <w:hideMark/>
          </w:tcPr>
          <w:p w14:paraId="7D159864" w14:textId="77777777" w:rsidR="00EB24FC" w:rsidRPr="00DC4B0D" w:rsidRDefault="00EB24FC" w:rsidP="00500F86">
            <w:pPr>
              <w:jc w:val="center"/>
              <w:rPr>
                <w:color w:val="000000"/>
                <w:sz w:val="22"/>
                <w:szCs w:val="22"/>
              </w:rPr>
            </w:pPr>
            <w:r w:rsidRPr="00DC4B0D">
              <w:rPr>
                <w:color w:val="000000"/>
                <w:sz w:val="22"/>
                <w:szCs w:val="22"/>
              </w:rPr>
              <w:t>15,7</w:t>
            </w:r>
          </w:p>
        </w:tc>
        <w:tc>
          <w:tcPr>
            <w:tcW w:w="1906" w:type="dxa"/>
            <w:shd w:val="clear" w:color="auto" w:fill="auto"/>
            <w:noWrap/>
            <w:vAlign w:val="center"/>
            <w:hideMark/>
          </w:tcPr>
          <w:p w14:paraId="408435BB" w14:textId="77777777" w:rsidR="00EB24FC" w:rsidRPr="00DC4B0D" w:rsidRDefault="00EB24FC" w:rsidP="00500F86">
            <w:pPr>
              <w:jc w:val="center"/>
              <w:rPr>
                <w:color w:val="000000"/>
                <w:sz w:val="22"/>
                <w:szCs w:val="22"/>
              </w:rPr>
            </w:pPr>
            <w:r w:rsidRPr="00DC4B0D">
              <w:rPr>
                <w:color w:val="000000"/>
                <w:sz w:val="22"/>
                <w:szCs w:val="22"/>
              </w:rPr>
              <w:t>19,3</w:t>
            </w:r>
          </w:p>
        </w:tc>
      </w:tr>
      <w:tr w:rsidR="00EB24FC" w:rsidRPr="00DC4B0D" w14:paraId="65612294" w14:textId="77777777" w:rsidTr="00500F86">
        <w:tc>
          <w:tcPr>
            <w:tcW w:w="3346" w:type="dxa"/>
            <w:shd w:val="clear" w:color="auto" w:fill="auto"/>
            <w:vAlign w:val="center"/>
            <w:hideMark/>
          </w:tcPr>
          <w:p w14:paraId="564BB1C6" w14:textId="77777777" w:rsidR="00EB24FC" w:rsidRPr="00DC4B0D" w:rsidRDefault="00EB24FC" w:rsidP="00500F86">
            <w:pPr>
              <w:jc w:val="center"/>
              <w:rPr>
                <w:b/>
                <w:bCs/>
                <w:color w:val="000000"/>
                <w:sz w:val="22"/>
                <w:szCs w:val="22"/>
              </w:rPr>
            </w:pPr>
            <w:r w:rsidRPr="00DC4B0D">
              <w:rPr>
                <w:b/>
                <w:bCs/>
                <w:color w:val="000000"/>
                <w:sz w:val="22"/>
                <w:szCs w:val="22"/>
              </w:rPr>
              <w:t>Водоочистка 2022</w:t>
            </w:r>
          </w:p>
        </w:tc>
        <w:tc>
          <w:tcPr>
            <w:tcW w:w="1895" w:type="dxa"/>
            <w:shd w:val="clear" w:color="auto" w:fill="auto"/>
            <w:noWrap/>
            <w:vAlign w:val="center"/>
            <w:hideMark/>
          </w:tcPr>
          <w:p w14:paraId="30EFEF64" w14:textId="77777777" w:rsidR="00EB24FC" w:rsidRPr="00DC4B0D" w:rsidRDefault="00EB24FC" w:rsidP="00500F86">
            <w:pPr>
              <w:jc w:val="center"/>
              <w:rPr>
                <w:b/>
                <w:bCs/>
                <w:color w:val="000000"/>
                <w:sz w:val="22"/>
                <w:szCs w:val="22"/>
              </w:rPr>
            </w:pPr>
            <w:r w:rsidRPr="00DC4B0D">
              <w:rPr>
                <w:b/>
                <w:bCs/>
                <w:color w:val="000000"/>
                <w:sz w:val="22"/>
                <w:szCs w:val="22"/>
              </w:rPr>
              <w:t>13</w:t>
            </w:r>
          </w:p>
        </w:tc>
        <w:tc>
          <w:tcPr>
            <w:tcW w:w="1906" w:type="dxa"/>
            <w:shd w:val="clear" w:color="auto" w:fill="auto"/>
            <w:noWrap/>
            <w:vAlign w:val="center"/>
            <w:hideMark/>
          </w:tcPr>
          <w:p w14:paraId="7FBFAFD5" w14:textId="77777777" w:rsidR="00EB24FC" w:rsidRPr="00DC4B0D" w:rsidRDefault="00EB24FC" w:rsidP="00500F86">
            <w:pPr>
              <w:jc w:val="center"/>
              <w:rPr>
                <w:b/>
                <w:bCs/>
                <w:color w:val="000000"/>
                <w:sz w:val="22"/>
                <w:szCs w:val="22"/>
              </w:rPr>
            </w:pPr>
            <w:r w:rsidRPr="00DC4B0D">
              <w:rPr>
                <w:b/>
                <w:bCs/>
                <w:color w:val="000000"/>
                <w:sz w:val="22"/>
                <w:szCs w:val="22"/>
              </w:rPr>
              <w:t>16,6</w:t>
            </w:r>
          </w:p>
        </w:tc>
        <w:tc>
          <w:tcPr>
            <w:tcW w:w="1895" w:type="dxa"/>
            <w:shd w:val="clear" w:color="auto" w:fill="auto"/>
            <w:noWrap/>
            <w:vAlign w:val="center"/>
            <w:hideMark/>
          </w:tcPr>
          <w:p w14:paraId="77C97CC8" w14:textId="77777777" w:rsidR="00EB24FC" w:rsidRPr="00DC4B0D" w:rsidRDefault="00EB24FC" w:rsidP="00500F86">
            <w:pPr>
              <w:jc w:val="center"/>
              <w:rPr>
                <w:b/>
                <w:bCs/>
                <w:color w:val="000000"/>
                <w:sz w:val="22"/>
                <w:szCs w:val="22"/>
              </w:rPr>
            </w:pPr>
            <w:r w:rsidRPr="00DC4B0D">
              <w:rPr>
                <w:b/>
                <w:bCs/>
                <w:color w:val="000000"/>
                <w:sz w:val="22"/>
                <w:szCs w:val="22"/>
              </w:rPr>
              <w:t>55,6</w:t>
            </w:r>
          </w:p>
        </w:tc>
        <w:tc>
          <w:tcPr>
            <w:tcW w:w="1906" w:type="dxa"/>
            <w:shd w:val="clear" w:color="auto" w:fill="auto"/>
            <w:noWrap/>
            <w:vAlign w:val="center"/>
            <w:hideMark/>
          </w:tcPr>
          <w:p w14:paraId="07C4EEFC" w14:textId="77777777" w:rsidR="00EB24FC" w:rsidRPr="00DC4B0D" w:rsidRDefault="00EB24FC" w:rsidP="00500F86">
            <w:pPr>
              <w:jc w:val="center"/>
              <w:rPr>
                <w:b/>
                <w:bCs/>
                <w:color w:val="000000"/>
                <w:sz w:val="22"/>
                <w:szCs w:val="22"/>
              </w:rPr>
            </w:pPr>
            <w:r w:rsidRPr="00DC4B0D">
              <w:rPr>
                <w:b/>
                <w:bCs/>
                <w:color w:val="000000"/>
                <w:sz w:val="22"/>
                <w:szCs w:val="22"/>
              </w:rPr>
              <w:t>50,4</w:t>
            </w:r>
          </w:p>
        </w:tc>
        <w:tc>
          <w:tcPr>
            <w:tcW w:w="1895" w:type="dxa"/>
            <w:shd w:val="clear" w:color="auto" w:fill="auto"/>
            <w:noWrap/>
            <w:vAlign w:val="center"/>
            <w:hideMark/>
          </w:tcPr>
          <w:p w14:paraId="2910E36F" w14:textId="77777777" w:rsidR="00EB24FC" w:rsidRPr="00DC4B0D" w:rsidRDefault="00EB24FC" w:rsidP="00500F86">
            <w:pPr>
              <w:jc w:val="center"/>
              <w:rPr>
                <w:b/>
                <w:bCs/>
                <w:color w:val="000000"/>
                <w:sz w:val="22"/>
                <w:szCs w:val="22"/>
              </w:rPr>
            </w:pPr>
            <w:r w:rsidRPr="00DC4B0D">
              <w:rPr>
                <w:b/>
                <w:bCs/>
                <w:color w:val="000000"/>
                <w:sz w:val="22"/>
                <w:szCs w:val="22"/>
              </w:rPr>
              <w:t>31,4</w:t>
            </w:r>
          </w:p>
        </w:tc>
        <w:tc>
          <w:tcPr>
            <w:tcW w:w="1906" w:type="dxa"/>
            <w:shd w:val="clear" w:color="auto" w:fill="auto"/>
            <w:noWrap/>
            <w:vAlign w:val="center"/>
            <w:hideMark/>
          </w:tcPr>
          <w:p w14:paraId="07F1E169" w14:textId="77777777" w:rsidR="00EB24FC" w:rsidRPr="00DC4B0D" w:rsidRDefault="00EB24FC" w:rsidP="00500F86">
            <w:pPr>
              <w:jc w:val="center"/>
              <w:rPr>
                <w:b/>
                <w:bCs/>
                <w:color w:val="000000"/>
                <w:sz w:val="22"/>
                <w:szCs w:val="22"/>
              </w:rPr>
            </w:pPr>
            <w:r w:rsidRPr="00DC4B0D">
              <w:rPr>
                <w:b/>
                <w:bCs/>
                <w:color w:val="000000"/>
                <w:sz w:val="22"/>
                <w:szCs w:val="22"/>
              </w:rPr>
              <w:t>33,1</w:t>
            </w:r>
          </w:p>
        </w:tc>
      </w:tr>
      <w:tr w:rsidR="00EB24FC" w:rsidRPr="00DC4B0D" w14:paraId="3174B3AA" w14:textId="77777777" w:rsidTr="00500F86">
        <w:tc>
          <w:tcPr>
            <w:tcW w:w="3346" w:type="dxa"/>
            <w:shd w:val="clear" w:color="auto" w:fill="auto"/>
            <w:vAlign w:val="center"/>
            <w:hideMark/>
          </w:tcPr>
          <w:p w14:paraId="5A7872C3" w14:textId="77777777" w:rsidR="00EB24FC" w:rsidRPr="00DC4B0D" w:rsidRDefault="00EB24FC" w:rsidP="00500F86">
            <w:pPr>
              <w:jc w:val="center"/>
              <w:rPr>
                <w:color w:val="000000"/>
                <w:sz w:val="22"/>
                <w:szCs w:val="22"/>
              </w:rPr>
            </w:pPr>
            <w:r w:rsidRPr="00DC4B0D">
              <w:rPr>
                <w:color w:val="000000"/>
                <w:sz w:val="22"/>
                <w:szCs w:val="22"/>
              </w:rPr>
              <w:t>Водоочистка 2021</w:t>
            </w:r>
          </w:p>
        </w:tc>
        <w:tc>
          <w:tcPr>
            <w:tcW w:w="1895" w:type="dxa"/>
            <w:shd w:val="clear" w:color="auto" w:fill="auto"/>
            <w:noWrap/>
            <w:vAlign w:val="center"/>
            <w:hideMark/>
          </w:tcPr>
          <w:p w14:paraId="59D78B5D" w14:textId="77777777" w:rsidR="00EB24FC" w:rsidRPr="00DC4B0D" w:rsidRDefault="00EB24FC" w:rsidP="00500F86">
            <w:pPr>
              <w:jc w:val="center"/>
              <w:rPr>
                <w:color w:val="000000"/>
                <w:sz w:val="22"/>
                <w:szCs w:val="22"/>
              </w:rPr>
            </w:pPr>
            <w:r w:rsidRPr="00DC4B0D">
              <w:rPr>
                <w:color w:val="000000"/>
                <w:sz w:val="22"/>
                <w:szCs w:val="22"/>
              </w:rPr>
              <w:t>28,4</w:t>
            </w:r>
          </w:p>
        </w:tc>
        <w:tc>
          <w:tcPr>
            <w:tcW w:w="1906" w:type="dxa"/>
            <w:shd w:val="clear" w:color="auto" w:fill="auto"/>
            <w:noWrap/>
            <w:vAlign w:val="center"/>
            <w:hideMark/>
          </w:tcPr>
          <w:p w14:paraId="3D0A5789" w14:textId="77777777" w:rsidR="00EB24FC" w:rsidRPr="00DC4B0D" w:rsidRDefault="00EB24FC" w:rsidP="00500F86">
            <w:pPr>
              <w:jc w:val="center"/>
              <w:rPr>
                <w:color w:val="000000"/>
                <w:sz w:val="22"/>
                <w:szCs w:val="22"/>
              </w:rPr>
            </w:pPr>
            <w:r w:rsidRPr="00DC4B0D">
              <w:rPr>
                <w:color w:val="000000"/>
                <w:sz w:val="22"/>
                <w:szCs w:val="22"/>
              </w:rPr>
              <w:t>17</w:t>
            </w:r>
          </w:p>
        </w:tc>
        <w:tc>
          <w:tcPr>
            <w:tcW w:w="1895" w:type="dxa"/>
            <w:shd w:val="clear" w:color="auto" w:fill="auto"/>
            <w:noWrap/>
            <w:vAlign w:val="center"/>
            <w:hideMark/>
          </w:tcPr>
          <w:p w14:paraId="50CCFA0F" w14:textId="77777777" w:rsidR="00EB24FC" w:rsidRPr="00DC4B0D" w:rsidRDefault="00EB24FC" w:rsidP="00500F86">
            <w:pPr>
              <w:jc w:val="center"/>
              <w:rPr>
                <w:color w:val="000000"/>
                <w:sz w:val="22"/>
                <w:szCs w:val="22"/>
              </w:rPr>
            </w:pPr>
            <w:r w:rsidRPr="00DC4B0D">
              <w:rPr>
                <w:color w:val="000000"/>
                <w:sz w:val="22"/>
                <w:szCs w:val="22"/>
              </w:rPr>
              <w:t>48</w:t>
            </w:r>
          </w:p>
        </w:tc>
        <w:tc>
          <w:tcPr>
            <w:tcW w:w="1906" w:type="dxa"/>
            <w:shd w:val="clear" w:color="auto" w:fill="auto"/>
            <w:noWrap/>
            <w:vAlign w:val="center"/>
            <w:hideMark/>
          </w:tcPr>
          <w:p w14:paraId="62A202BD" w14:textId="77777777" w:rsidR="00EB24FC" w:rsidRPr="00DC4B0D" w:rsidRDefault="00EB24FC" w:rsidP="00500F86">
            <w:pPr>
              <w:jc w:val="center"/>
              <w:rPr>
                <w:color w:val="000000"/>
                <w:sz w:val="22"/>
                <w:szCs w:val="22"/>
              </w:rPr>
            </w:pPr>
            <w:r w:rsidRPr="00DC4B0D">
              <w:rPr>
                <w:color w:val="000000"/>
                <w:sz w:val="22"/>
                <w:szCs w:val="22"/>
              </w:rPr>
              <w:t>56,3</w:t>
            </w:r>
          </w:p>
        </w:tc>
        <w:tc>
          <w:tcPr>
            <w:tcW w:w="1895" w:type="dxa"/>
            <w:shd w:val="clear" w:color="auto" w:fill="auto"/>
            <w:noWrap/>
            <w:vAlign w:val="center"/>
            <w:hideMark/>
          </w:tcPr>
          <w:p w14:paraId="7C4FFF13" w14:textId="77777777" w:rsidR="00EB24FC" w:rsidRPr="00DC4B0D" w:rsidRDefault="00EB24FC" w:rsidP="00500F86">
            <w:pPr>
              <w:jc w:val="center"/>
              <w:rPr>
                <w:color w:val="000000"/>
                <w:sz w:val="22"/>
                <w:szCs w:val="22"/>
              </w:rPr>
            </w:pPr>
            <w:r w:rsidRPr="00DC4B0D">
              <w:rPr>
                <w:color w:val="000000"/>
                <w:sz w:val="22"/>
                <w:szCs w:val="22"/>
              </w:rPr>
              <w:t>23,6</w:t>
            </w:r>
          </w:p>
        </w:tc>
        <w:tc>
          <w:tcPr>
            <w:tcW w:w="1906" w:type="dxa"/>
            <w:shd w:val="clear" w:color="auto" w:fill="auto"/>
            <w:noWrap/>
            <w:vAlign w:val="center"/>
            <w:hideMark/>
          </w:tcPr>
          <w:p w14:paraId="23F963C1" w14:textId="77777777" w:rsidR="00EB24FC" w:rsidRPr="00DC4B0D" w:rsidRDefault="00EB24FC" w:rsidP="00500F86">
            <w:pPr>
              <w:jc w:val="center"/>
              <w:rPr>
                <w:color w:val="000000"/>
                <w:sz w:val="22"/>
                <w:szCs w:val="22"/>
              </w:rPr>
            </w:pPr>
            <w:r w:rsidRPr="00DC4B0D">
              <w:rPr>
                <w:color w:val="000000"/>
                <w:sz w:val="22"/>
                <w:szCs w:val="22"/>
              </w:rPr>
              <w:t>26,8</w:t>
            </w:r>
          </w:p>
        </w:tc>
      </w:tr>
      <w:tr w:rsidR="00EB24FC" w:rsidRPr="00DC4B0D" w14:paraId="77B82AF2" w14:textId="77777777" w:rsidTr="00500F86">
        <w:tc>
          <w:tcPr>
            <w:tcW w:w="3346" w:type="dxa"/>
            <w:shd w:val="clear" w:color="auto" w:fill="auto"/>
            <w:vAlign w:val="center"/>
            <w:hideMark/>
          </w:tcPr>
          <w:p w14:paraId="651D3E59" w14:textId="77777777" w:rsidR="00EB24FC" w:rsidRPr="00DC4B0D" w:rsidRDefault="00EB24FC" w:rsidP="00500F86">
            <w:pPr>
              <w:jc w:val="center"/>
              <w:rPr>
                <w:b/>
                <w:bCs/>
                <w:color w:val="000000"/>
                <w:sz w:val="22"/>
                <w:szCs w:val="22"/>
              </w:rPr>
            </w:pPr>
            <w:r w:rsidRPr="00DC4B0D">
              <w:rPr>
                <w:b/>
                <w:bCs/>
                <w:color w:val="000000"/>
                <w:sz w:val="22"/>
                <w:szCs w:val="22"/>
              </w:rPr>
              <w:t>Газоснабжение 2022</w:t>
            </w:r>
          </w:p>
        </w:tc>
        <w:tc>
          <w:tcPr>
            <w:tcW w:w="1895" w:type="dxa"/>
            <w:shd w:val="clear" w:color="auto" w:fill="auto"/>
            <w:noWrap/>
            <w:vAlign w:val="center"/>
            <w:hideMark/>
          </w:tcPr>
          <w:p w14:paraId="2DEDC203" w14:textId="77777777" w:rsidR="00EB24FC" w:rsidRPr="00DC4B0D" w:rsidRDefault="00EB24FC" w:rsidP="00500F86">
            <w:pPr>
              <w:jc w:val="center"/>
              <w:rPr>
                <w:b/>
                <w:bCs/>
                <w:color w:val="000000"/>
                <w:sz w:val="22"/>
                <w:szCs w:val="22"/>
              </w:rPr>
            </w:pPr>
            <w:r w:rsidRPr="00DC4B0D">
              <w:rPr>
                <w:b/>
                <w:bCs/>
                <w:color w:val="000000"/>
                <w:sz w:val="22"/>
                <w:szCs w:val="22"/>
              </w:rPr>
              <w:t>14</w:t>
            </w:r>
          </w:p>
        </w:tc>
        <w:tc>
          <w:tcPr>
            <w:tcW w:w="1906" w:type="dxa"/>
            <w:shd w:val="clear" w:color="auto" w:fill="auto"/>
            <w:noWrap/>
            <w:vAlign w:val="center"/>
            <w:hideMark/>
          </w:tcPr>
          <w:p w14:paraId="1538B33A" w14:textId="77777777" w:rsidR="00EB24FC" w:rsidRPr="00DC4B0D" w:rsidRDefault="00EB24FC" w:rsidP="00500F86">
            <w:pPr>
              <w:jc w:val="center"/>
              <w:rPr>
                <w:b/>
                <w:bCs/>
                <w:color w:val="000000"/>
                <w:sz w:val="22"/>
                <w:szCs w:val="22"/>
              </w:rPr>
            </w:pPr>
            <w:r w:rsidRPr="00DC4B0D">
              <w:rPr>
                <w:b/>
                <w:bCs/>
                <w:color w:val="000000"/>
                <w:sz w:val="22"/>
                <w:szCs w:val="22"/>
              </w:rPr>
              <w:t>16,6</w:t>
            </w:r>
          </w:p>
        </w:tc>
        <w:tc>
          <w:tcPr>
            <w:tcW w:w="1895" w:type="dxa"/>
            <w:shd w:val="clear" w:color="auto" w:fill="auto"/>
            <w:noWrap/>
            <w:vAlign w:val="center"/>
            <w:hideMark/>
          </w:tcPr>
          <w:p w14:paraId="3B406C25" w14:textId="77777777" w:rsidR="00EB24FC" w:rsidRPr="00DC4B0D" w:rsidRDefault="00EB24FC" w:rsidP="00500F86">
            <w:pPr>
              <w:jc w:val="center"/>
              <w:rPr>
                <w:b/>
                <w:bCs/>
                <w:color w:val="000000"/>
                <w:sz w:val="22"/>
                <w:szCs w:val="22"/>
              </w:rPr>
            </w:pPr>
            <w:r w:rsidRPr="00DC4B0D">
              <w:rPr>
                <w:b/>
                <w:bCs/>
                <w:color w:val="000000"/>
                <w:sz w:val="22"/>
                <w:szCs w:val="22"/>
              </w:rPr>
              <w:t>53,5</w:t>
            </w:r>
          </w:p>
        </w:tc>
        <w:tc>
          <w:tcPr>
            <w:tcW w:w="1906" w:type="dxa"/>
            <w:shd w:val="clear" w:color="auto" w:fill="auto"/>
            <w:noWrap/>
            <w:vAlign w:val="center"/>
            <w:hideMark/>
          </w:tcPr>
          <w:p w14:paraId="3181AA7F" w14:textId="77777777" w:rsidR="00EB24FC" w:rsidRPr="00DC4B0D" w:rsidRDefault="00EB24FC" w:rsidP="00500F86">
            <w:pPr>
              <w:jc w:val="center"/>
              <w:rPr>
                <w:b/>
                <w:bCs/>
                <w:color w:val="000000"/>
                <w:sz w:val="22"/>
                <w:szCs w:val="22"/>
              </w:rPr>
            </w:pPr>
            <w:r w:rsidRPr="00DC4B0D">
              <w:rPr>
                <w:b/>
                <w:bCs/>
                <w:color w:val="000000"/>
                <w:sz w:val="22"/>
                <w:szCs w:val="22"/>
              </w:rPr>
              <w:t>51,8</w:t>
            </w:r>
          </w:p>
        </w:tc>
        <w:tc>
          <w:tcPr>
            <w:tcW w:w="1895" w:type="dxa"/>
            <w:shd w:val="clear" w:color="auto" w:fill="auto"/>
            <w:noWrap/>
            <w:vAlign w:val="center"/>
            <w:hideMark/>
          </w:tcPr>
          <w:p w14:paraId="5676A8EC" w14:textId="77777777" w:rsidR="00EB24FC" w:rsidRPr="00DC4B0D" w:rsidRDefault="00EB24FC" w:rsidP="00500F86">
            <w:pPr>
              <w:jc w:val="center"/>
              <w:rPr>
                <w:b/>
                <w:bCs/>
                <w:color w:val="000000"/>
                <w:sz w:val="22"/>
                <w:szCs w:val="22"/>
              </w:rPr>
            </w:pPr>
            <w:r w:rsidRPr="00DC4B0D">
              <w:rPr>
                <w:b/>
                <w:bCs/>
                <w:color w:val="000000"/>
                <w:sz w:val="22"/>
                <w:szCs w:val="22"/>
              </w:rPr>
              <w:t>32,5</w:t>
            </w:r>
          </w:p>
        </w:tc>
        <w:tc>
          <w:tcPr>
            <w:tcW w:w="1906" w:type="dxa"/>
            <w:shd w:val="clear" w:color="auto" w:fill="auto"/>
            <w:noWrap/>
            <w:vAlign w:val="center"/>
            <w:hideMark/>
          </w:tcPr>
          <w:p w14:paraId="213B36F5" w14:textId="77777777" w:rsidR="00EB24FC" w:rsidRPr="00DC4B0D" w:rsidRDefault="00EB24FC" w:rsidP="00500F86">
            <w:pPr>
              <w:jc w:val="center"/>
              <w:rPr>
                <w:b/>
                <w:bCs/>
                <w:color w:val="000000"/>
                <w:sz w:val="22"/>
                <w:szCs w:val="22"/>
              </w:rPr>
            </w:pPr>
            <w:r w:rsidRPr="00DC4B0D">
              <w:rPr>
                <w:b/>
                <w:bCs/>
                <w:color w:val="000000"/>
                <w:sz w:val="22"/>
                <w:szCs w:val="22"/>
              </w:rPr>
              <w:t>31,6</w:t>
            </w:r>
          </w:p>
        </w:tc>
      </w:tr>
      <w:tr w:rsidR="00EB24FC" w:rsidRPr="00DC4B0D" w14:paraId="5D2F8FFF" w14:textId="77777777" w:rsidTr="00500F86">
        <w:tc>
          <w:tcPr>
            <w:tcW w:w="3346" w:type="dxa"/>
            <w:shd w:val="clear" w:color="auto" w:fill="auto"/>
            <w:vAlign w:val="center"/>
            <w:hideMark/>
          </w:tcPr>
          <w:p w14:paraId="6F546CDD" w14:textId="77777777" w:rsidR="00EB24FC" w:rsidRPr="00DC4B0D" w:rsidRDefault="00EB24FC" w:rsidP="00500F86">
            <w:pPr>
              <w:jc w:val="center"/>
              <w:rPr>
                <w:color w:val="000000"/>
                <w:sz w:val="22"/>
                <w:szCs w:val="22"/>
              </w:rPr>
            </w:pPr>
            <w:r w:rsidRPr="00DC4B0D">
              <w:rPr>
                <w:color w:val="000000"/>
                <w:sz w:val="22"/>
                <w:szCs w:val="22"/>
              </w:rPr>
              <w:t>Газоснабжение 2021</w:t>
            </w:r>
          </w:p>
        </w:tc>
        <w:tc>
          <w:tcPr>
            <w:tcW w:w="1895" w:type="dxa"/>
            <w:shd w:val="clear" w:color="auto" w:fill="auto"/>
            <w:noWrap/>
            <w:vAlign w:val="center"/>
            <w:hideMark/>
          </w:tcPr>
          <w:p w14:paraId="14E14A4E" w14:textId="77777777" w:rsidR="00EB24FC" w:rsidRPr="00DC4B0D" w:rsidRDefault="00EB24FC" w:rsidP="00500F86">
            <w:pPr>
              <w:jc w:val="center"/>
              <w:rPr>
                <w:color w:val="000000"/>
                <w:sz w:val="22"/>
                <w:szCs w:val="22"/>
              </w:rPr>
            </w:pPr>
            <w:r w:rsidRPr="00DC4B0D">
              <w:rPr>
                <w:color w:val="000000"/>
                <w:sz w:val="22"/>
                <w:szCs w:val="22"/>
              </w:rPr>
              <w:t>28,2</w:t>
            </w:r>
          </w:p>
        </w:tc>
        <w:tc>
          <w:tcPr>
            <w:tcW w:w="1906" w:type="dxa"/>
            <w:shd w:val="clear" w:color="auto" w:fill="auto"/>
            <w:noWrap/>
            <w:vAlign w:val="center"/>
            <w:hideMark/>
          </w:tcPr>
          <w:p w14:paraId="21EC5B18" w14:textId="77777777" w:rsidR="00EB24FC" w:rsidRPr="00DC4B0D" w:rsidRDefault="00EB24FC" w:rsidP="00500F86">
            <w:pPr>
              <w:jc w:val="center"/>
              <w:rPr>
                <w:color w:val="000000"/>
                <w:sz w:val="22"/>
                <w:szCs w:val="22"/>
              </w:rPr>
            </w:pPr>
            <w:r w:rsidRPr="00DC4B0D">
              <w:rPr>
                <w:color w:val="000000"/>
                <w:sz w:val="22"/>
                <w:szCs w:val="22"/>
              </w:rPr>
              <w:t>17</w:t>
            </w:r>
          </w:p>
        </w:tc>
        <w:tc>
          <w:tcPr>
            <w:tcW w:w="1895" w:type="dxa"/>
            <w:shd w:val="clear" w:color="auto" w:fill="auto"/>
            <w:noWrap/>
            <w:vAlign w:val="center"/>
            <w:hideMark/>
          </w:tcPr>
          <w:p w14:paraId="036F6983" w14:textId="77777777" w:rsidR="00EB24FC" w:rsidRPr="00DC4B0D" w:rsidRDefault="00EB24FC" w:rsidP="00500F86">
            <w:pPr>
              <w:jc w:val="center"/>
              <w:rPr>
                <w:color w:val="000000"/>
                <w:sz w:val="22"/>
                <w:szCs w:val="22"/>
              </w:rPr>
            </w:pPr>
            <w:r w:rsidRPr="00DC4B0D">
              <w:rPr>
                <w:color w:val="000000"/>
                <w:sz w:val="22"/>
                <w:szCs w:val="22"/>
              </w:rPr>
              <w:t>47,4</w:t>
            </w:r>
          </w:p>
        </w:tc>
        <w:tc>
          <w:tcPr>
            <w:tcW w:w="1906" w:type="dxa"/>
            <w:shd w:val="clear" w:color="auto" w:fill="auto"/>
            <w:noWrap/>
            <w:vAlign w:val="center"/>
            <w:hideMark/>
          </w:tcPr>
          <w:p w14:paraId="642F6622" w14:textId="77777777" w:rsidR="00EB24FC" w:rsidRPr="00DC4B0D" w:rsidRDefault="00EB24FC" w:rsidP="00500F86">
            <w:pPr>
              <w:jc w:val="center"/>
              <w:rPr>
                <w:color w:val="000000"/>
                <w:sz w:val="22"/>
                <w:szCs w:val="22"/>
              </w:rPr>
            </w:pPr>
            <w:r w:rsidRPr="00DC4B0D">
              <w:rPr>
                <w:color w:val="000000"/>
                <w:sz w:val="22"/>
                <w:szCs w:val="22"/>
              </w:rPr>
              <w:t>59,8</w:t>
            </w:r>
          </w:p>
        </w:tc>
        <w:tc>
          <w:tcPr>
            <w:tcW w:w="1895" w:type="dxa"/>
            <w:shd w:val="clear" w:color="auto" w:fill="auto"/>
            <w:noWrap/>
            <w:vAlign w:val="center"/>
            <w:hideMark/>
          </w:tcPr>
          <w:p w14:paraId="096E1241" w14:textId="77777777" w:rsidR="00EB24FC" w:rsidRPr="00DC4B0D" w:rsidRDefault="00EB24FC" w:rsidP="00500F86">
            <w:pPr>
              <w:jc w:val="center"/>
              <w:rPr>
                <w:color w:val="000000"/>
                <w:sz w:val="22"/>
                <w:szCs w:val="22"/>
              </w:rPr>
            </w:pPr>
            <w:r w:rsidRPr="00DC4B0D">
              <w:rPr>
                <w:color w:val="000000"/>
                <w:sz w:val="22"/>
                <w:szCs w:val="22"/>
              </w:rPr>
              <w:t>24,4</w:t>
            </w:r>
          </w:p>
        </w:tc>
        <w:tc>
          <w:tcPr>
            <w:tcW w:w="1906" w:type="dxa"/>
            <w:shd w:val="clear" w:color="auto" w:fill="auto"/>
            <w:noWrap/>
            <w:vAlign w:val="center"/>
            <w:hideMark/>
          </w:tcPr>
          <w:p w14:paraId="5EBEEA4E" w14:textId="77777777" w:rsidR="00EB24FC" w:rsidRPr="00DC4B0D" w:rsidRDefault="00EB24FC" w:rsidP="00500F86">
            <w:pPr>
              <w:jc w:val="center"/>
              <w:rPr>
                <w:color w:val="000000"/>
                <w:sz w:val="22"/>
                <w:szCs w:val="22"/>
              </w:rPr>
            </w:pPr>
            <w:r w:rsidRPr="00DC4B0D">
              <w:rPr>
                <w:color w:val="000000"/>
                <w:sz w:val="22"/>
                <w:szCs w:val="22"/>
              </w:rPr>
              <w:t>23,2</w:t>
            </w:r>
          </w:p>
        </w:tc>
      </w:tr>
      <w:tr w:rsidR="00EB24FC" w:rsidRPr="00DC4B0D" w14:paraId="1EA5164F" w14:textId="77777777" w:rsidTr="00500F86">
        <w:tc>
          <w:tcPr>
            <w:tcW w:w="3346" w:type="dxa"/>
            <w:shd w:val="clear" w:color="auto" w:fill="auto"/>
            <w:vAlign w:val="center"/>
            <w:hideMark/>
          </w:tcPr>
          <w:p w14:paraId="04B4056E" w14:textId="77777777" w:rsidR="00EB24FC" w:rsidRPr="00DC4B0D" w:rsidRDefault="00EB24FC" w:rsidP="00500F86">
            <w:pPr>
              <w:jc w:val="center"/>
              <w:rPr>
                <w:color w:val="000000"/>
                <w:sz w:val="22"/>
                <w:szCs w:val="22"/>
              </w:rPr>
            </w:pPr>
            <w:r w:rsidRPr="00DC4B0D">
              <w:rPr>
                <w:color w:val="000000"/>
                <w:sz w:val="22"/>
                <w:szCs w:val="22"/>
              </w:rPr>
              <w:t>Газоснабжение 2020</w:t>
            </w:r>
          </w:p>
        </w:tc>
        <w:tc>
          <w:tcPr>
            <w:tcW w:w="1895" w:type="dxa"/>
            <w:shd w:val="clear" w:color="auto" w:fill="auto"/>
            <w:noWrap/>
            <w:vAlign w:val="center"/>
            <w:hideMark/>
          </w:tcPr>
          <w:p w14:paraId="0940EDA2" w14:textId="77777777" w:rsidR="00EB24FC" w:rsidRPr="00DC4B0D" w:rsidRDefault="00EB24FC" w:rsidP="00500F86">
            <w:pPr>
              <w:jc w:val="center"/>
              <w:rPr>
                <w:color w:val="000000"/>
                <w:sz w:val="22"/>
                <w:szCs w:val="22"/>
              </w:rPr>
            </w:pPr>
            <w:r w:rsidRPr="00DC4B0D">
              <w:rPr>
                <w:color w:val="000000"/>
                <w:sz w:val="22"/>
                <w:szCs w:val="22"/>
              </w:rPr>
              <w:t>33,4</w:t>
            </w:r>
          </w:p>
        </w:tc>
        <w:tc>
          <w:tcPr>
            <w:tcW w:w="1906" w:type="dxa"/>
            <w:shd w:val="clear" w:color="auto" w:fill="auto"/>
            <w:noWrap/>
            <w:vAlign w:val="center"/>
            <w:hideMark/>
          </w:tcPr>
          <w:p w14:paraId="1AE91AD3" w14:textId="77777777" w:rsidR="00EB24FC" w:rsidRPr="00DC4B0D" w:rsidRDefault="00EB24FC" w:rsidP="00500F86">
            <w:pPr>
              <w:jc w:val="center"/>
              <w:rPr>
                <w:color w:val="000000"/>
                <w:sz w:val="22"/>
                <w:szCs w:val="22"/>
              </w:rPr>
            </w:pPr>
            <w:r w:rsidRPr="00DC4B0D">
              <w:rPr>
                <w:color w:val="000000"/>
                <w:sz w:val="22"/>
                <w:szCs w:val="22"/>
              </w:rPr>
              <w:t>32,3</w:t>
            </w:r>
          </w:p>
        </w:tc>
        <w:tc>
          <w:tcPr>
            <w:tcW w:w="1895" w:type="dxa"/>
            <w:shd w:val="clear" w:color="auto" w:fill="auto"/>
            <w:noWrap/>
            <w:vAlign w:val="center"/>
            <w:hideMark/>
          </w:tcPr>
          <w:p w14:paraId="7BB6C240" w14:textId="77777777" w:rsidR="00EB24FC" w:rsidRPr="00DC4B0D" w:rsidRDefault="00EB24FC" w:rsidP="00500F86">
            <w:pPr>
              <w:jc w:val="center"/>
              <w:rPr>
                <w:color w:val="000000"/>
                <w:sz w:val="22"/>
                <w:szCs w:val="22"/>
              </w:rPr>
            </w:pPr>
            <w:r w:rsidRPr="00DC4B0D">
              <w:rPr>
                <w:color w:val="000000"/>
                <w:sz w:val="22"/>
                <w:szCs w:val="22"/>
              </w:rPr>
              <w:t>41,1</w:t>
            </w:r>
          </w:p>
        </w:tc>
        <w:tc>
          <w:tcPr>
            <w:tcW w:w="1906" w:type="dxa"/>
            <w:shd w:val="clear" w:color="auto" w:fill="auto"/>
            <w:noWrap/>
            <w:vAlign w:val="center"/>
            <w:hideMark/>
          </w:tcPr>
          <w:p w14:paraId="2D471AE5" w14:textId="77777777" w:rsidR="00EB24FC" w:rsidRPr="00DC4B0D" w:rsidRDefault="00EB24FC" w:rsidP="00500F86">
            <w:pPr>
              <w:jc w:val="center"/>
              <w:rPr>
                <w:color w:val="000000"/>
                <w:sz w:val="22"/>
                <w:szCs w:val="22"/>
              </w:rPr>
            </w:pPr>
            <w:r w:rsidRPr="00DC4B0D">
              <w:rPr>
                <w:color w:val="000000"/>
                <w:sz w:val="22"/>
                <w:szCs w:val="22"/>
              </w:rPr>
              <w:t>41,7</w:t>
            </w:r>
          </w:p>
        </w:tc>
        <w:tc>
          <w:tcPr>
            <w:tcW w:w="1895" w:type="dxa"/>
            <w:shd w:val="clear" w:color="auto" w:fill="auto"/>
            <w:noWrap/>
            <w:vAlign w:val="center"/>
            <w:hideMark/>
          </w:tcPr>
          <w:p w14:paraId="1BDF9098" w14:textId="77777777" w:rsidR="00EB24FC" w:rsidRPr="00DC4B0D" w:rsidRDefault="00EB24FC" w:rsidP="00500F86">
            <w:pPr>
              <w:jc w:val="center"/>
              <w:rPr>
                <w:color w:val="000000"/>
                <w:sz w:val="22"/>
                <w:szCs w:val="22"/>
              </w:rPr>
            </w:pPr>
            <w:r w:rsidRPr="00DC4B0D">
              <w:rPr>
                <w:color w:val="000000"/>
                <w:sz w:val="22"/>
                <w:szCs w:val="22"/>
              </w:rPr>
              <w:t>25,5</w:t>
            </w:r>
          </w:p>
        </w:tc>
        <w:tc>
          <w:tcPr>
            <w:tcW w:w="1906" w:type="dxa"/>
            <w:shd w:val="clear" w:color="auto" w:fill="auto"/>
            <w:noWrap/>
            <w:vAlign w:val="center"/>
            <w:hideMark/>
          </w:tcPr>
          <w:p w14:paraId="6ABAE30B" w14:textId="77777777" w:rsidR="00EB24FC" w:rsidRPr="00DC4B0D" w:rsidRDefault="00EB24FC" w:rsidP="00500F86">
            <w:pPr>
              <w:jc w:val="center"/>
              <w:rPr>
                <w:color w:val="000000"/>
                <w:sz w:val="22"/>
                <w:szCs w:val="22"/>
              </w:rPr>
            </w:pPr>
            <w:r w:rsidRPr="00DC4B0D">
              <w:rPr>
                <w:color w:val="000000"/>
                <w:sz w:val="22"/>
                <w:szCs w:val="22"/>
              </w:rPr>
              <w:t>25,9</w:t>
            </w:r>
          </w:p>
        </w:tc>
      </w:tr>
      <w:tr w:rsidR="00EB24FC" w:rsidRPr="00DC4B0D" w14:paraId="16DD941A" w14:textId="77777777" w:rsidTr="00500F86">
        <w:tc>
          <w:tcPr>
            <w:tcW w:w="3346" w:type="dxa"/>
            <w:shd w:val="clear" w:color="auto" w:fill="auto"/>
            <w:vAlign w:val="center"/>
            <w:hideMark/>
          </w:tcPr>
          <w:p w14:paraId="3E558B19" w14:textId="77777777" w:rsidR="00EB24FC" w:rsidRPr="00DC4B0D" w:rsidRDefault="00EB24FC" w:rsidP="00500F86">
            <w:pPr>
              <w:jc w:val="center"/>
              <w:rPr>
                <w:color w:val="000000"/>
                <w:sz w:val="22"/>
                <w:szCs w:val="22"/>
              </w:rPr>
            </w:pPr>
            <w:r w:rsidRPr="00DC4B0D">
              <w:rPr>
                <w:color w:val="000000"/>
                <w:sz w:val="22"/>
                <w:szCs w:val="22"/>
              </w:rPr>
              <w:t>Газоснабжение 2019</w:t>
            </w:r>
          </w:p>
        </w:tc>
        <w:tc>
          <w:tcPr>
            <w:tcW w:w="1895" w:type="dxa"/>
            <w:shd w:val="clear" w:color="auto" w:fill="auto"/>
            <w:noWrap/>
            <w:vAlign w:val="center"/>
            <w:hideMark/>
          </w:tcPr>
          <w:p w14:paraId="72C612F9" w14:textId="77777777" w:rsidR="00EB24FC" w:rsidRPr="00DC4B0D" w:rsidRDefault="00EB24FC" w:rsidP="00500F86">
            <w:pPr>
              <w:jc w:val="center"/>
              <w:rPr>
                <w:color w:val="000000"/>
                <w:sz w:val="22"/>
                <w:szCs w:val="22"/>
              </w:rPr>
            </w:pPr>
            <w:r w:rsidRPr="00DC4B0D">
              <w:rPr>
                <w:color w:val="000000"/>
                <w:sz w:val="22"/>
                <w:szCs w:val="22"/>
              </w:rPr>
              <w:t>22,8</w:t>
            </w:r>
          </w:p>
        </w:tc>
        <w:tc>
          <w:tcPr>
            <w:tcW w:w="1906" w:type="dxa"/>
            <w:shd w:val="clear" w:color="auto" w:fill="auto"/>
            <w:noWrap/>
            <w:vAlign w:val="center"/>
            <w:hideMark/>
          </w:tcPr>
          <w:p w14:paraId="33D2D2F1" w14:textId="77777777" w:rsidR="00EB24FC" w:rsidRPr="00DC4B0D" w:rsidRDefault="00EB24FC" w:rsidP="00500F86">
            <w:pPr>
              <w:jc w:val="center"/>
              <w:rPr>
                <w:color w:val="000000"/>
                <w:sz w:val="22"/>
                <w:szCs w:val="22"/>
              </w:rPr>
            </w:pPr>
            <w:r w:rsidRPr="00DC4B0D">
              <w:rPr>
                <w:color w:val="000000"/>
                <w:sz w:val="22"/>
                <w:szCs w:val="22"/>
              </w:rPr>
              <w:t>30</w:t>
            </w:r>
          </w:p>
        </w:tc>
        <w:tc>
          <w:tcPr>
            <w:tcW w:w="1895" w:type="dxa"/>
            <w:shd w:val="clear" w:color="auto" w:fill="auto"/>
            <w:noWrap/>
            <w:vAlign w:val="center"/>
            <w:hideMark/>
          </w:tcPr>
          <w:p w14:paraId="39F34463" w14:textId="77777777" w:rsidR="00EB24FC" w:rsidRPr="00DC4B0D" w:rsidRDefault="00EB24FC" w:rsidP="00500F86">
            <w:pPr>
              <w:jc w:val="center"/>
              <w:rPr>
                <w:color w:val="000000"/>
                <w:sz w:val="22"/>
                <w:szCs w:val="22"/>
              </w:rPr>
            </w:pPr>
            <w:r w:rsidRPr="00DC4B0D">
              <w:rPr>
                <w:color w:val="000000"/>
                <w:sz w:val="22"/>
                <w:szCs w:val="22"/>
              </w:rPr>
              <w:t>58,5</w:t>
            </w:r>
          </w:p>
        </w:tc>
        <w:tc>
          <w:tcPr>
            <w:tcW w:w="1906" w:type="dxa"/>
            <w:shd w:val="clear" w:color="auto" w:fill="auto"/>
            <w:noWrap/>
            <w:vAlign w:val="center"/>
            <w:hideMark/>
          </w:tcPr>
          <w:p w14:paraId="449365D4" w14:textId="77777777" w:rsidR="00EB24FC" w:rsidRPr="00DC4B0D" w:rsidRDefault="00EB24FC" w:rsidP="00500F86">
            <w:pPr>
              <w:jc w:val="center"/>
              <w:rPr>
                <w:color w:val="000000"/>
                <w:sz w:val="22"/>
                <w:szCs w:val="22"/>
              </w:rPr>
            </w:pPr>
            <w:r w:rsidRPr="00DC4B0D">
              <w:rPr>
                <w:color w:val="000000"/>
                <w:sz w:val="22"/>
                <w:szCs w:val="22"/>
              </w:rPr>
              <w:t>53,9</w:t>
            </w:r>
          </w:p>
        </w:tc>
        <w:tc>
          <w:tcPr>
            <w:tcW w:w="1895" w:type="dxa"/>
            <w:shd w:val="clear" w:color="auto" w:fill="auto"/>
            <w:noWrap/>
            <w:vAlign w:val="center"/>
            <w:hideMark/>
          </w:tcPr>
          <w:p w14:paraId="65B64404" w14:textId="77777777" w:rsidR="00EB24FC" w:rsidRPr="00DC4B0D" w:rsidRDefault="00EB24FC" w:rsidP="00500F86">
            <w:pPr>
              <w:jc w:val="center"/>
              <w:rPr>
                <w:color w:val="000000"/>
                <w:sz w:val="22"/>
                <w:szCs w:val="22"/>
              </w:rPr>
            </w:pPr>
            <w:r w:rsidRPr="00DC4B0D">
              <w:rPr>
                <w:color w:val="000000"/>
                <w:sz w:val="22"/>
                <w:szCs w:val="22"/>
              </w:rPr>
              <w:t>18,7</w:t>
            </w:r>
          </w:p>
        </w:tc>
        <w:tc>
          <w:tcPr>
            <w:tcW w:w="1906" w:type="dxa"/>
            <w:shd w:val="clear" w:color="auto" w:fill="auto"/>
            <w:noWrap/>
            <w:vAlign w:val="center"/>
            <w:hideMark/>
          </w:tcPr>
          <w:p w14:paraId="1C5C2AAB" w14:textId="77777777" w:rsidR="00EB24FC" w:rsidRPr="00DC4B0D" w:rsidRDefault="00EB24FC" w:rsidP="00500F86">
            <w:pPr>
              <w:jc w:val="center"/>
              <w:rPr>
                <w:color w:val="000000"/>
                <w:sz w:val="22"/>
                <w:szCs w:val="22"/>
              </w:rPr>
            </w:pPr>
            <w:r w:rsidRPr="00DC4B0D">
              <w:rPr>
                <w:color w:val="000000"/>
                <w:sz w:val="22"/>
                <w:szCs w:val="22"/>
              </w:rPr>
              <w:t>16,2</w:t>
            </w:r>
          </w:p>
        </w:tc>
      </w:tr>
      <w:tr w:rsidR="00EB24FC" w:rsidRPr="00DC4B0D" w14:paraId="678DFDB0" w14:textId="77777777" w:rsidTr="00500F86">
        <w:tc>
          <w:tcPr>
            <w:tcW w:w="3346" w:type="dxa"/>
            <w:shd w:val="clear" w:color="auto" w:fill="auto"/>
            <w:vAlign w:val="center"/>
            <w:hideMark/>
          </w:tcPr>
          <w:p w14:paraId="4D8762D7" w14:textId="77777777" w:rsidR="00EB24FC" w:rsidRPr="00DC4B0D" w:rsidRDefault="00EB24FC" w:rsidP="00500F86">
            <w:pPr>
              <w:jc w:val="center"/>
              <w:rPr>
                <w:b/>
                <w:bCs/>
                <w:color w:val="000000"/>
                <w:sz w:val="22"/>
                <w:szCs w:val="22"/>
              </w:rPr>
            </w:pPr>
            <w:r w:rsidRPr="00DC4B0D">
              <w:rPr>
                <w:b/>
                <w:bCs/>
                <w:color w:val="000000"/>
                <w:sz w:val="22"/>
                <w:szCs w:val="22"/>
              </w:rPr>
              <w:t>Электроснабжение 2022</w:t>
            </w:r>
          </w:p>
        </w:tc>
        <w:tc>
          <w:tcPr>
            <w:tcW w:w="1895" w:type="dxa"/>
            <w:shd w:val="clear" w:color="auto" w:fill="auto"/>
            <w:noWrap/>
            <w:vAlign w:val="center"/>
            <w:hideMark/>
          </w:tcPr>
          <w:p w14:paraId="5DE7B130" w14:textId="77777777" w:rsidR="00EB24FC" w:rsidRPr="00DC4B0D" w:rsidRDefault="00EB24FC" w:rsidP="00500F86">
            <w:pPr>
              <w:jc w:val="center"/>
              <w:rPr>
                <w:b/>
                <w:bCs/>
                <w:color w:val="000000"/>
                <w:sz w:val="22"/>
                <w:szCs w:val="22"/>
              </w:rPr>
            </w:pPr>
            <w:r w:rsidRPr="00DC4B0D">
              <w:rPr>
                <w:b/>
                <w:bCs/>
                <w:color w:val="000000"/>
                <w:sz w:val="22"/>
                <w:szCs w:val="22"/>
              </w:rPr>
              <w:t>15,1</w:t>
            </w:r>
          </w:p>
        </w:tc>
        <w:tc>
          <w:tcPr>
            <w:tcW w:w="1906" w:type="dxa"/>
            <w:shd w:val="clear" w:color="auto" w:fill="auto"/>
            <w:noWrap/>
            <w:vAlign w:val="center"/>
            <w:hideMark/>
          </w:tcPr>
          <w:p w14:paraId="1C856B89" w14:textId="77777777" w:rsidR="00EB24FC" w:rsidRPr="00DC4B0D" w:rsidRDefault="00EB24FC" w:rsidP="00500F86">
            <w:pPr>
              <w:jc w:val="center"/>
              <w:rPr>
                <w:b/>
                <w:bCs/>
                <w:color w:val="000000"/>
                <w:sz w:val="22"/>
                <w:szCs w:val="22"/>
              </w:rPr>
            </w:pPr>
            <w:r w:rsidRPr="00DC4B0D">
              <w:rPr>
                <w:b/>
                <w:bCs/>
                <w:color w:val="000000"/>
                <w:sz w:val="22"/>
                <w:szCs w:val="22"/>
              </w:rPr>
              <w:t>17,8</w:t>
            </w:r>
          </w:p>
        </w:tc>
        <w:tc>
          <w:tcPr>
            <w:tcW w:w="1895" w:type="dxa"/>
            <w:shd w:val="clear" w:color="auto" w:fill="auto"/>
            <w:noWrap/>
            <w:vAlign w:val="center"/>
            <w:hideMark/>
          </w:tcPr>
          <w:p w14:paraId="457B2C3A" w14:textId="77777777" w:rsidR="00EB24FC" w:rsidRPr="00DC4B0D" w:rsidRDefault="00EB24FC" w:rsidP="00500F86">
            <w:pPr>
              <w:jc w:val="center"/>
              <w:rPr>
                <w:b/>
                <w:bCs/>
                <w:color w:val="000000"/>
                <w:sz w:val="22"/>
                <w:szCs w:val="22"/>
              </w:rPr>
            </w:pPr>
            <w:r w:rsidRPr="00DC4B0D">
              <w:rPr>
                <w:b/>
                <w:bCs/>
                <w:color w:val="000000"/>
                <w:sz w:val="22"/>
                <w:szCs w:val="22"/>
              </w:rPr>
              <w:t>56,8</w:t>
            </w:r>
          </w:p>
        </w:tc>
        <w:tc>
          <w:tcPr>
            <w:tcW w:w="1906" w:type="dxa"/>
            <w:shd w:val="clear" w:color="auto" w:fill="auto"/>
            <w:noWrap/>
            <w:vAlign w:val="center"/>
            <w:hideMark/>
          </w:tcPr>
          <w:p w14:paraId="215C9586" w14:textId="77777777" w:rsidR="00EB24FC" w:rsidRPr="00DC4B0D" w:rsidRDefault="00EB24FC" w:rsidP="00500F86">
            <w:pPr>
              <w:jc w:val="center"/>
              <w:rPr>
                <w:b/>
                <w:bCs/>
                <w:color w:val="000000"/>
                <w:sz w:val="22"/>
                <w:szCs w:val="22"/>
              </w:rPr>
            </w:pPr>
            <w:r w:rsidRPr="00DC4B0D">
              <w:rPr>
                <w:b/>
                <w:bCs/>
                <w:color w:val="000000"/>
                <w:sz w:val="22"/>
                <w:szCs w:val="22"/>
              </w:rPr>
              <w:t>50,5</w:t>
            </w:r>
          </w:p>
        </w:tc>
        <w:tc>
          <w:tcPr>
            <w:tcW w:w="1895" w:type="dxa"/>
            <w:shd w:val="clear" w:color="auto" w:fill="auto"/>
            <w:noWrap/>
            <w:vAlign w:val="center"/>
            <w:hideMark/>
          </w:tcPr>
          <w:p w14:paraId="77E0F118" w14:textId="77777777" w:rsidR="00EB24FC" w:rsidRPr="00DC4B0D" w:rsidRDefault="00EB24FC" w:rsidP="00500F86">
            <w:pPr>
              <w:jc w:val="center"/>
              <w:rPr>
                <w:b/>
                <w:bCs/>
                <w:color w:val="000000"/>
                <w:sz w:val="22"/>
                <w:szCs w:val="22"/>
              </w:rPr>
            </w:pPr>
            <w:r w:rsidRPr="00DC4B0D">
              <w:rPr>
                <w:b/>
                <w:bCs/>
                <w:color w:val="000000"/>
                <w:sz w:val="22"/>
                <w:szCs w:val="22"/>
              </w:rPr>
              <w:t>28,1</w:t>
            </w:r>
          </w:p>
        </w:tc>
        <w:tc>
          <w:tcPr>
            <w:tcW w:w="1906" w:type="dxa"/>
            <w:shd w:val="clear" w:color="auto" w:fill="auto"/>
            <w:noWrap/>
            <w:vAlign w:val="center"/>
            <w:hideMark/>
          </w:tcPr>
          <w:p w14:paraId="0B8E2780" w14:textId="77777777" w:rsidR="00EB24FC" w:rsidRPr="00DC4B0D" w:rsidRDefault="00EB24FC" w:rsidP="00500F86">
            <w:pPr>
              <w:jc w:val="center"/>
              <w:rPr>
                <w:b/>
                <w:bCs/>
                <w:color w:val="000000"/>
                <w:sz w:val="22"/>
                <w:szCs w:val="22"/>
              </w:rPr>
            </w:pPr>
            <w:r w:rsidRPr="00DC4B0D">
              <w:rPr>
                <w:b/>
                <w:bCs/>
                <w:color w:val="000000"/>
                <w:sz w:val="22"/>
                <w:szCs w:val="22"/>
              </w:rPr>
              <w:t>31,7</w:t>
            </w:r>
          </w:p>
        </w:tc>
      </w:tr>
      <w:tr w:rsidR="00EB24FC" w:rsidRPr="00DC4B0D" w14:paraId="4836BEE5" w14:textId="77777777" w:rsidTr="00500F86">
        <w:tc>
          <w:tcPr>
            <w:tcW w:w="3346" w:type="dxa"/>
            <w:shd w:val="clear" w:color="auto" w:fill="auto"/>
            <w:vAlign w:val="center"/>
            <w:hideMark/>
          </w:tcPr>
          <w:p w14:paraId="4D4A3EE0" w14:textId="77777777" w:rsidR="00EB24FC" w:rsidRPr="00DC4B0D" w:rsidRDefault="00EB24FC" w:rsidP="00500F86">
            <w:pPr>
              <w:jc w:val="center"/>
              <w:rPr>
                <w:color w:val="000000"/>
                <w:sz w:val="22"/>
                <w:szCs w:val="22"/>
              </w:rPr>
            </w:pPr>
            <w:r w:rsidRPr="00DC4B0D">
              <w:rPr>
                <w:color w:val="000000"/>
                <w:spacing w:val="-6"/>
                <w:sz w:val="22"/>
                <w:szCs w:val="22"/>
              </w:rPr>
              <w:t>Электроснабжение 2021</w:t>
            </w:r>
          </w:p>
        </w:tc>
        <w:tc>
          <w:tcPr>
            <w:tcW w:w="1895" w:type="dxa"/>
            <w:shd w:val="clear" w:color="auto" w:fill="auto"/>
            <w:noWrap/>
            <w:vAlign w:val="center"/>
            <w:hideMark/>
          </w:tcPr>
          <w:p w14:paraId="345AED78" w14:textId="77777777" w:rsidR="00EB24FC" w:rsidRPr="00DC4B0D" w:rsidRDefault="00EB24FC" w:rsidP="00500F86">
            <w:pPr>
              <w:jc w:val="center"/>
              <w:rPr>
                <w:color w:val="000000"/>
                <w:sz w:val="22"/>
                <w:szCs w:val="22"/>
              </w:rPr>
            </w:pPr>
            <w:r w:rsidRPr="00DC4B0D">
              <w:rPr>
                <w:color w:val="000000"/>
                <w:sz w:val="22"/>
                <w:szCs w:val="22"/>
              </w:rPr>
              <w:t>26,7</w:t>
            </w:r>
          </w:p>
        </w:tc>
        <w:tc>
          <w:tcPr>
            <w:tcW w:w="1906" w:type="dxa"/>
            <w:shd w:val="clear" w:color="auto" w:fill="auto"/>
            <w:noWrap/>
            <w:vAlign w:val="center"/>
            <w:hideMark/>
          </w:tcPr>
          <w:p w14:paraId="1F54E31F" w14:textId="77777777" w:rsidR="00EB24FC" w:rsidRPr="00DC4B0D" w:rsidRDefault="00EB24FC" w:rsidP="00500F86">
            <w:pPr>
              <w:jc w:val="center"/>
              <w:rPr>
                <w:color w:val="000000"/>
                <w:sz w:val="22"/>
                <w:szCs w:val="22"/>
              </w:rPr>
            </w:pPr>
            <w:r w:rsidRPr="00DC4B0D">
              <w:rPr>
                <w:color w:val="000000"/>
                <w:sz w:val="22"/>
                <w:szCs w:val="22"/>
              </w:rPr>
              <w:t>16</w:t>
            </w:r>
          </w:p>
        </w:tc>
        <w:tc>
          <w:tcPr>
            <w:tcW w:w="1895" w:type="dxa"/>
            <w:shd w:val="clear" w:color="auto" w:fill="auto"/>
            <w:noWrap/>
            <w:vAlign w:val="center"/>
            <w:hideMark/>
          </w:tcPr>
          <w:p w14:paraId="1699DD87" w14:textId="77777777" w:rsidR="00EB24FC" w:rsidRPr="00DC4B0D" w:rsidRDefault="00EB24FC" w:rsidP="00500F86">
            <w:pPr>
              <w:jc w:val="center"/>
              <w:rPr>
                <w:color w:val="000000"/>
                <w:sz w:val="22"/>
                <w:szCs w:val="22"/>
              </w:rPr>
            </w:pPr>
            <w:r w:rsidRPr="00DC4B0D">
              <w:rPr>
                <w:color w:val="000000"/>
                <w:sz w:val="22"/>
                <w:szCs w:val="22"/>
              </w:rPr>
              <w:t>51,4</w:t>
            </w:r>
          </w:p>
        </w:tc>
        <w:tc>
          <w:tcPr>
            <w:tcW w:w="1906" w:type="dxa"/>
            <w:shd w:val="clear" w:color="auto" w:fill="auto"/>
            <w:noWrap/>
            <w:vAlign w:val="center"/>
            <w:hideMark/>
          </w:tcPr>
          <w:p w14:paraId="27D43F8A" w14:textId="77777777" w:rsidR="00EB24FC" w:rsidRPr="00DC4B0D" w:rsidRDefault="00EB24FC" w:rsidP="00500F86">
            <w:pPr>
              <w:jc w:val="center"/>
              <w:rPr>
                <w:color w:val="000000"/>
                <w:sz w:val="22"/>
                <w:szCs w:val="22"/>
              </w:rPr>
            </w:pPr>
            <w:r w:rsidRPr="00DC4B0D">
              <w:rPr>
                <w:color w:val="000000"/>
                <w:sz w:val="22"/>
                <w:szCs w:val="22"/>
              </w:rPr>
              <w:t>60,2</w:t>
            </w:r>
          </w:p>
        </w:tc>
        <w:tc>
          <w:tcPr>
            <w:tcW w:w="1895" w:type="dxa"/>
            <w:shd w:val="clear" w:color="auto" w:fill="auto"/>
            <w:noWrap/>
            <w:vAlign w:val="center"/>
            <w:hideMark/>
          </w:tcPr>
          <w:p w14:paraId="14964D27" w14:textId="77777777" w:rsidR="00EB24FC" w:rsidRPr="00DC4B0D" w:rsidRDefault="00EB24FC" w:rsidP="00500F86">
            <w:pPr>
              <w:jc w:val="center"/>
              <w:rPr>
                <w:color w:val="000000"/>
                <w:sz w:val="22"/>
                <w:szCs w:val="22"/>
              </w:rPr>
            </w:pPr>
            <w:r w:rsidRPr="00DC4B0D">
              <w:rPr>
                <w:color w:val="000000"/>
                <w:sz w:val="22"/>
                <w:szCs w:val="22"/>
              </w:rPr>
              <w:t>21,9</w:t>
            </w:r>
          </w:p>
        </w:tc>
        <w:tc>
          <w:tcPr>
            <w:tcW w:w="1906" w:type="dxa"/>
            <w:shd w:val="clear" w:color="auto" w:fill="auto"/>
            <w:noWrap/>
            <w:vAlign w:val="center"/>
            <w:hideMark/>
          </w:tcPr>
          <w:p w14:paraId="651A9799" w14:textId="77777777" w:rsidR="00EB24FC" w:rsidRPr="00DC4B0D" w:rsidRDefault="00EB24FC" w:rsidP="00500F86">
            <w:pPr>
              <w:jc w:val="center"/>
              <w:rPr>
                <w:color w:val="000000"/>
                <w:sz w:val="22"/>
                <w:szCs w:val="22"/>
              </w:rPr>
            </w:pPr>
            <w:r w:rsidRPr="00DC4B0D">
              <w:rPr>
                <w:color w:val="000000"/>
                <w:sz w:val="22"/>
                <w:szCs w:val="22"/>
              </w:rPr>
              <w:t>23,8</w:t>
            </w:r>
          </w:p>
        </w:tc>
      </w:tr>
      <w:tr w:rsidR="00EB24FC" w:rsidRPr="00DC4B0D" w14:paraId="6F49686D" w14:textId="77777777" w:rsidTr="00500F86">
        <w:tc>
          <w:tcPr>
            <w:tcW w:w="3346" w:type="dxa"/>
            <w:shd w:val="clear" w:color="auto" w:fill="auto"/>
            <w:vAlign w:val="center"/>
            <w:hideMark/>
          </w:tcPr>
          <w:p w14:paraId="774629C2" w14:textId="77777777" w:rsidR="00EB24FC" w:rsidRPr="00DC4B0D" w:rsidRDefault="00EB24FC" w:rsidP="00500F86">
            <w:pPr>
              <w:jc w:val="center"/>
              <w:rPr>
                <w:color w:val="000000"/>
                <w:sz w:val="22"/>
                <w:szCs w:val="22"/>
              </w:rPr>
            </w:pPr>
            <w:r w:rsidRPr="00DC4B0D">
              <w:rPr>
                <w:color w:val="000000"/>
                <w:spacing w:val="-6"/>
                <w:sz w:val="22"/>
                <w:szCs w:val="22"/>
              </w:rPr>
              <w:t>Электроснабжение 2020</w:t>
            </w:r>
          </w:p>
        </w:tc>
        <w:tc>
          <w:tcPr>
            <w:tcW w:w="1895" w:type="dxa"/>
            <w:shd w:val="clear" w:color="auto" w:fill="auto"/>
            <w:noWrap/>
            <w:vAlign w:val="center"/>
            <w:hideMark/>
          </w:tcPr>
          <w:p w14:paraId="59BCFE1F" w14:textId="77777777" w:rsidR="00EB24FC" w:rsidRPr="00DC4B0D" w:rsidRDefault="00EB24FC" w:rsidP="00500F86">
            <w:pPr>
              <w:jc w:val="center"/>
              <w:rPr>
                <w:color w:val="000000"/>
                <w:sz w:val="22"/>
                <w:szCs w:val="22"/>
              </w:rPr>
            </w:pPr>
            <w:r w:rsidRPr="00DC4B0D">
              <w:rPr>
                <w:color w:val="000000"/>
                <w:sz w:val="22"/>
                <w:szCs w:val="22"/>
              </w:rPr>
              <w:t>27,2</w:t>
            </w:r>
          </w:p>
        </w:tc>
        <w:tc>
          <w:tcPr>
            <w:tcW w:w="1906" w:type="dxa"/>
            <w:shd w:val="clear" w:color="auto" w:fill="auto"/>
            <w:noWrap/>
            <w:vAlign w:val="center"/>
            <w:hideMark/>
          </w:tcPr>
          <w:p w14:paraId="426DD4D6" w14:textId="77777777" w:rsidR="00EB24FC" w:rsidRPr="00DC4B0D" w:rsidRDefault="00EB24FC" w:rsidP="00500F86">
            <w:pPr>
              <w:jc w:val="center"/>
              <w:rPr>
                <w:color w:val="000000"/>
                <w:sz w:val="22"/>
                <w:szCs w:val="22"/>
              </w:rPr>
            </w:pPr>
            <w:r w:rsidRPr="00DC4B0D">
              <w:rPr>
                <w:color w:val="000000"/>
                <w:sz w:val="22"/>
                <w:szCs w:val="22"/>
              </w:rPr>
              <w:t>25,3</w:t>
            </w:r>
          </w:p>
        </w:tc>
        <w:tc>
          <w:tcPr>
            <w:tcW w:w="1895" w:type="dxa"/>
            <w:shd w:val="clear" w:color="auto" w:fill="auto"/>
            <w:noWrap/>
            <w:vAlign w:val="center"/>
            <w:hideMark/>
          </w:tcPr>
          <w:p w14:paraId="0A8AECF6" w14:textId="77777777" w:rsidR="00EB24FC" w:rsidRPr="00DC4B0D" w:rsidRDefault="00EB24FC" w:rsidP="00500F86">
            <w:pPr>
              <w:jc w:val="center"/>
              <w:rPr>
                <w:color w:val="000000"/>
                <w:sz w:val="22"/>
                <w:szCs w:val="22"/>
              </w:rPr>
            </w:pPr>
            <w:r w:rsidRPr="00DC4B0D">
              <w:rPr>
                <w:color w:val="000000"/>
                <w:sz w:val="22"/>
                <w:szCs w:val="22"/>
              </w:rPr>
              <w:t>50</w:t>
            </w:r>
          </w:p>
        </w:tc>
        <w:tc>
          <w:tcPr>
            <w:tcW w:w="1906" w:type="dxa"/>
            <w:shd w:val="clear" w:color="auto" w:fill="auto"/>
            <w:noWrap/>
            <w:vAlign w:val="center"/>
            <w:hideMark/>
          </w:tcPr>
          <w:p w14:paraId="0EB15D55" w14:textId="77777777" w:rsidR="00EB24FC" w:rsidRPr="00DC4B0D" w:rsidRDefault="00EB24FC" w:rsidP="00500F86">
            <w:pPr>
              <w:jc w:val="center"/>
              <w:rPr>
                <w:color w:val="000000"/>
                <w:sz w:val="22"/>
                <w:szCs w:val="22"/>
              </w:rPr>
            </w:pPr>
            <w:r w:rsidRPr="00DC4B0D">
              <w:rPr>
                <w:color w:val="000000"/>
                <w:sz w:val="22"/>
                <w:szCs w:val="22"/>
              </w:rPr>
              <w:t>52,6</w:t>
            </w:r>
          </w:p>
        </w:tc>
        <w:tc>
          <w:tcPr>
            <w:tcW w:w="1895" w:type="dxa"/>
            <w:shd w:val="clear" w:color="auto" w:fill="auto"/>
            <w:noWrap/>
            <w:vAlign w:val="center"/>
            <w:hideMark/>
          </w:tcPr>
          <w:p w14:paraId="45562FB0" w14:textId="77777777" w:rsidR="00EB24FC" w:rsidRPr="00DC4B0D" w:rsidRDefault="00EB24FC" w:rsidP="00500F86">
            <w:pPr>
              <w:jc w:val="center"/>
              <w:rPr>
                <w:color w:val="000000"/>
                <w:sz w:val="22"/>
                <w:szCs w:val="22"/>
              </w:rPr>
            </w:pPr>
            <w:r w:rsidRPr="00DC4B0D">
              <w:rPr>
                <w:color w:val="000000"/>
                <w:sz w:val="22"/>
                <w:szCs w:val="22"/>
              </w:rPr>
              <w:t>22,8</w:t>
            </w:r>
          </w:p>
        </w:tc>
        <w:tc>
          <w:tcPr>
            <w:tcW w:w="1906" w:type="dxa"/>
            <w:shd w:val="clear" w:color="auto" w:fill="auto"/>
            <w:noWrap/>
            <w:vAlign w:val="center"/>
            <w:hideMark/>
          </w:tcPr>
          <w:p w14:paraId="16705A6B" w14:textId="77777777" w:rsidR="00EB24FC" w:rsidRPr="00DC4B0D" w:rsidRDefault="00EB24FC" w:rsidP="00500F86">
            <w:pPr>
              <w:jc w:val="center"/>
              <w:rPr>
                <w:color w:val="000000"/>
                <w:sz w:val="22"/>
                <w:szCs w:val="22"/>
              </w:rPr>
            </w:pPr>
            <w:r w:rsidRPr="00DC4B0D">
              <w:rPr>
                <w:color w:val="000000"/>
                <w:sz w:val="22"/>
                <w:szCs w:val="22"/>
              </w:rPr>
              <w:t>22,1</w:t>
            </w:r>
          </w:p>
        </w:tc>
      </w:tr>
      <w:tr w:rsidR="00EB24FC" w:rsidRPr="00DC4B0D" w14:paraId="4D028313" w14:textId="77777777" w:rsidTr="00500F86">
        <w:tc>
          <w:tcPr>
            <w:tcW w:w="3346" w:type="dxa"/>
            <w:shd w:val="clear" w:color="auto" w:fill="auto"/>
            <w:vAlign w:val="center"/>
            <w:hideMark/>
          </w:tcPr>
          <w:p w14:paraId="6E380838" w14:textId="77777777" w:rsidR="00EB24FC" w:rsidRPr="00DC4B0D" w:rsidRDefault="00EB24FC" w:rsidP="00500F86">
            <w:pPr>
              <w:jc w:val="center"/>
              <w:rPr>
                <w:color w:val="000000"/>
                <w:sz w:val="22"/>
                <w:szCs w:val="22"/>
              </w:rPr>
            </w:pPr>
            <w:r w:rsidRPr="00DC4B0D">
              <w:rPr>
                <w:color w:val="000000"/>
                <w:spacing w:val="-6"/>
                <w:sz w:val="22"/>
                <w:szCs w:val="22"/>
              </w:rPr>
              <w:t>Электроснабжение 2019</w:t>
            </w:r>
          </w:p>
        </w:tc>
        <w:tc>
          <w:tcPr>
            <w:tcW w:w="1895" w:type="dxa"/>
            <w:shd w:val="clear" w:color="auto" w:fill="auto"/>
            <w:noWrap/>
            <w:vAlign w:val="center"/>
            <w:hideMark/>
          </w:tcPr>
          <w:p w14:paraId="76A03876" w14:textId="77777777" w:rsidR="00EB24FC" w:rsidRPr="00DC4B0D" w:rsidRDefault="00EB24FC" w:rsidP="00500F86">
            <w:pPr>
              <w:jc w:val="center"/>
              <w:rPr>
                <w:color w:val="000000"/>
                <w:sz w:val="22"/>
                <w:szCs w:val="22"/>
              </w:rPr>
            </w:pPr>
            <w:r w:rsidRPr="00DC4B0D">
              <w:rPr>
                <w:color w:val="000000"/>
                <w:sz w:val="22"/>
                <w:szCs w:val="22"/>
              </w:rPr>
              <w:t>20,3</w:t>
            </w:r>
          </w:p>
        </w:tc>
        <w:tc>
          <w:tcPr>
            <w:tcW w:w="1906" w:type="dxa"/>
            <w:shd w:val="clear" w:color="auto" w:fill="auto"/>
            <w:noWrap/>
            <w:vAlign w:val="center"/>
            <w:hideMark/>
          </w:tcPr>
          <w:p w14:paraId="7BA30B43" w14:textId="77777777" w:rsidR="00EB24FC" w:rsidRPr="00DC4B0D" w:rsidRDefault="00EB24FC" w:rsidP="00500F86">
            <w:pPr>
              <w:jc w:val="center"/>
              <w:rPr>
                <w:color w:val="000000"/>
                <w:sz w:val="22"/>
                <w:szCs w:val="22"/>
              </w:rPr>
            </w:pPr>
            <w:r w:rsidRPr="00DC4B0D">
              <w:rPr>
                <w:color w:val="000000"/>
                <w:sz w:val="22"/>
                <w:szCs w:val="22"/>
              </w:rPr>
              <w:t>25,3</w:t>
            </w:r>
          </w:p>
        </w:tc>
        <w:tc>
          <w:tcPr>
            <w:tcW w:w="1895" w:type="dxa"/>
            <w:shd w:val="clear" w:color="auto" w:fill="auto"/>
            <w:noWrap/>
            <w:vAlign w:val="center"/>
            <w:hideMark/>
          </w:tcPr>
          <w:p w14:paraId="38F4080B" w14:textId="77777777" w:rsidR="00EB24FC" w:rsidRPr="00DC4B0D" w:rsidRDefault="00EB24FC" w:rsidP="00500F86">
            <w:pPr>
              <w:jc w:val="center"/>
              <w:rPr>
                <w:color w:val="000000"/>
                <w:sz w:val="22"/>
                <w:szCs w:val="22"/>
              </w:rPr>
            </w:pPr>
            <w:r w:rsidRPr="00DC4B0D">
              <w:rPr>
                <w:color w:val="000000"/>
                <w:sz w:val="22"/>
                <w:szCs w:val="22"/>
              </w:rPr>
              <w:t>63,7</w:t>
            </w:r>
          </w:p>
        </w:tc>
        <w:tc>
          <w:tcPr>
            <w:tcW w:w="1906" w:type="dxa"/>
            <w:shd w:val="clear" w:color="auto" w:fill="auto"/>
            <w:noWrap/>
            <w:vAlign w:val="center"/>
            <w:hideMark/>
          </w:tcPr>
          <w:p w14:paraId="04E56DD5" w14:textId="77777777" w:rsidR="00EB24FC" w:rsidRPr="00DC4B0D" w:rsidRDefault="00EB24FC" w:rsidP="00500F86">
            <w:pPr>
              <w:jc w:val="center"/>
              <w:rPr>
                <w:color w:val="000000"/>
                <w:sz w:val="22"/>
                <w:szCs w:val="22"/>
              </w:rPr>
            </w:pPr>
            <w:r w:rsidRPr="00DC4B0D">
              <w:rPr>
                <w:color w:val="000000"/>
                <w:sz w:val="22"/>
                <w:szCs w:val="22"/>
              </w:rPr>
              <w:t>59,7</w:t>
            </w:r>
          </w:p>
        </w:tc>
        <w:tc>
          <w:tcPr>
            <w:tcW w:w="1895" w:type="dxa"/>
            <w:shd w:val="clear" w:color="auto" w:fill="auto"/>
            <w:noWrap/>
            <w:vAlign w:val="center"/>
            <w:hideMark/>
          </w:tcPr>
          <w:p w14:paraId="70B34411" w14:textId="77777777" w:rsidR="00EB24FC" w:rsidRPr="00DC4B0D" w:rsidRDefault="00EB24FC" w:rsidP="00500F86">
            <w:pPr>
              <w:jc w:val="center"/>
              <w:rPr>
                <w:color w:val="000000"/>
                <w:sz w:val="22"/>
                <w:szCs w:val="22"/>
              </w:rPr>
            </w:pPr>
            <w:r w:rsidRPr="00DC4B0D">
              <w:rPr>
                <w:color w:val="000000"/>
                <w:sz w:val="22"/>
                <w:szCs w:val="22"/>
              </w:rPr>
              <w:t>15,9</w:t>
            </w:r>
          </w:p>
        </w:tc>
        <w:tc>
          <w:tcPr>
            <w:tcW w:w="1906" w:type="dxa"/>
            <w:shd w:val="clear" w:color="auto" w:fill="auto"/>
            <w:noWrap/>
            <w:vAlign w:val="center"/>
            <w:hideMark/>
          </w:tcPr>
          <w:p w14:paraId="28472927" w14:textId="77777777" w:rsidR="00EB24FC" w:rsidRPr="00DC4B0D" w:rsidRDefault="00EB24FC" w:rsidP="00500F86">
            <w:pPr>
              <w:jc w:val="center"/>
              <w:rPr>
                <w:color w:val="000000"/>
                <w:sz w:val="22"/>
                <w:szCs w:val="22"/>
              </w:rPr>
            </w:pPr>
            <w:r w:rsidRPr="00DC4B0D">
              <w:rPr>
                <w:color w:val="000000"/>
                <w:sz w:val="22"/>
                <w:szCs w:val="22"/>
              </w:rPr>
              <w:t>15</w:t>
            </w:r>
          </w:p>
        </w:tc>
      </w:tr>
      <w:tr w:rsidR="00EB24FC" w:rsidRPr="00DC4B0D" w14:paraId="483F89D9" w14:textId="77777777" w:rsidTr="00500F86">
        <w:tc>
          <w:tcPr>
            <w:tcW w:w="3346" w:type="dxa"/>
            <w:shd w:val="clear" w:color="auto" w:fill="auto"/>
            <w:vAlign w:val="center"/>
            <w:hideMark/>
          </w:tcPr>
          <w:p w14:paraId="746B5BCC" w14:textId="77777777" w:rsidR="00EB24FC" w:rsidRPr="00DC4B0D" w:rsidRDefault="00EB24FC" w:rsidP="00500F86">
            <w:pPr>
              <w:jc w:val="center"/>
              <w:rPr>
                <w:b/>
                <w:bCs/>
                <w:color w:val="000000"/>
                <w:sz w:val="22"/>
                <w:szCs w:val="22"/>
              </w:rPr>
            </w:pPr>
            <w:r w:rsidRPr="00DC4B0D">
              <w:rPr>
                <w:b/>
                <w:bCs/>
                <w:color w:val="000000"/>
                <w:sz w:val="22"/>
                <w:szCs w:val="22"/>
              </w:rPr>
              <w:t>Теплоснабжение 2022</w:t>
            </w:r>
          </w:p>
        </w:tc>
        <w:tc>
          <w:tcPr>
            <w:tcW w:w="1895" w:type="dxa"/>
            <w:shd w:val="clear" w:color="auto" w:fill="auto"/>
            <w:noWrap/>
            <w:vAlign w:val="center"/>
            <w:hideMark/>
          </w:tcPr>
          <w:p w14:paraId="55AD9087" w14:textId="77777777" w:rsidR="00EB24FC" w:rsidRPr="00DC4B0D" w:rsidRDefault="00EB24FC" w:rsidP="00500F86">
            <w:pPr>
              <w:jc w:val="center"/>
              <w:rPr>
                <w:b/>
                <w:bCs/>
                <w:color w:val="000000"/>
                <w:sz w:val="22"/>
                <w:szCs w:val="22"/>
              </w:rPr>
            </w:pPr>
            <w:r w:rsidRPr="00DC4B0D">
              <w:rPr>
                <w:b/>
                <w:bCs/>
                <w:color w:val="000000"/>
                <w:sz w:val="22"/>
                <w:szCs w:val="22"/>
              </w:rPr>
              <w:t>13,2</w:t>
            </w:r>
          </w:p>
        </w:tc>
        <w:tc>
          <w:tcPr>
            <w:tcW w:w="1906" w:type="dxa"/>
            <w:shd w:val="clear" w:color="auto" w:fill="auto"/>
            <w:noWrap/>
            <w:vAlign w:val="center"/>
            <w:hideMark/>
          </w:tcPr>
          <w:p w14:paraId="7E8E68C6" w14:textId="77777777" w:rsidR="00EB24FC" w:rsidRPr="00DC4B0D" w:rsidRDefault="00EB24FC" w:rsidP="00500F86">
            <w:pPr>
              <w:jc w:val="center"/>
              <w:rPr>
                <w:b/>
                <w:bCs/>
                <w:color w:val="000000"/>
                <w:sz w:val="22"/>
                <w:szCs w:val="22"/>
              </w:rPr>
            </w:pPr>
            <w:r w:rsidRPr="00DC4B0D">
              <w:rPr>
                <w:b/>
                <w:bCs/>
                <w:color w:val="000000"/>
                <w:sz w:val="22"/>
                <w:szCs w:val="22"/>
              </w:rPr>
              <w:t>15,6</w:t>
            </w:r>
          </w:p>
        </w:tc>
        <w:tc>
          <w:tcPr>
            <w:tcW w:w="1895" w:type="dxa"/>
            <w:shd w:val="clear" w:color="auto" w:fill="auto"/>
            <w:noWrap/>
            <w:vAlign w:val="center"/>
            <w:hideMark/>
          </w:tcPr>
          <w:p w14:paraId="38567D0D" w14:textId="77777777" w:rsidR="00EB24FC" w:rsidRPr="00DC4B0D" w:rsidRDefault="00EB24FC" w:rsidP="00500F86">
            <w:pPr>
              <w:jc w:val="center"/>
              <w:rPr>
                <w:b/>
                <w:bCs/>
                <w:color w:val="000000"/>
                <w:sz w:val="22"/>
                <w:szCs w:val="22"/>
              </w:rPr>
            </w:pPr>
            <w:r w:rsidRPr="00DC4B0D">
              <w:rPr>
                <w:b/>
                <w:bCs/>
                <w:color w:val="000000"/>
                <w:sz w:val="22"/>
                <w:szCs w:val="22"/>
              </w:rPr>
              <w:t>55,9</w:t>
            </w:r>
          </w:p>
        </w:tc>
        <w:tc>
          <w:tcPr>
            <w:tcW w:w="1906" w:type="dxa"/>
            <w:shd w:val="clear" w:color="auto" w:fill="auto"/>
            <w:noWrap/>
            <w:vAlign w:val="center"/>
            <w:hideMark/>
          </w:tcPr>
          <w:p w14:paraId="69081EC8" w14:textId="77777777" w:rsidR="00EB24FC" w:rsidRPr="00DC4B0D" w:rsidRDefault="00EB24FC" w:rsidP="00500F86">
            <w:pPr>
              <w:jc w:val="center"/>
              <w:rPr>
                <w:b/>
                <w:bCs/>
                <w:color w:val="000000"/>
                <w:sz w:val="22"/>
                <w:szCs w:val="22"/>
              </w:rPr>
            </w:pPr>
            <w:r w:rsidRPr="00DC4B0D">
              <w:rPr>
                <w:b/>
                <w:bCs/>
                <w:color w:val="000000"/>
                <w:sz w:val="22"/>
                <w:szCs w:val="22"/>
              </w:rPr>
              <w:t>51,1</w:t>
            </w:r>
          </w:p>
        </w:tc>
        <w:tc>
          <w:tcPr>
            <w:tcW w:w="1895" w:type="dxa"/>
            <w:shd w:val="clear" w:color="auto" w:fill="auto"/>
            <w:noWrap/>
            <w:vAlign w:val="center"/>
            <w:hideMark/>
          </w:tcPr>
          <w:p w14:paraId="7791CE4C" w14:textId="77777777" w:rsidR="00EB24FC" w:rsidRPr="00DC4B0D" w:rsidRDefault="00EB24FC" w:rsidP="00500F86">
            <w:pPr>
              <w:jc w:val="center"/>
              <w:rPr>
                <w:b/>
                <w:bCs/>
                <w:color w:val="000000"/>
                <w:sz w:val="22"/>
                <w:szCs w:val="22"/>
              </w:rPr>
            </w:pPr>
            <w:r w:rsidRPr="00DC4B0D">
              <w:rPr>
                <w:b/>
                <w:bCs/>
                <w:color w:val="000000"/>
                <w:sz w:val="22"/>
                <w:szCs w:val="22"/>
              </w:rPr>
              <w:t>30,9</w:t>
            </w:r>
          </w:p>
        </w:tc>
        <w:tc>
          <w:tcPr>
            <w:tcW w:w="1906" w:type="dxa"/>
            <w:shd w:val="clear" w:color="auto" w:fill="auto"/>
            <w:noWrap/>
            <w:vAlign w:val="center"/>
            <w:hideMark/>
          </w:tcPr>
          <w:p w14:paraId="2FA42C2D" w14:textId="77777777" w:rsidR="00EB24FC" w:rsidRPr="00DC4B0D" w:rsidRDefault="00EB24FC" w:rsidP="00500F86">
            <w:pPr>
              <w:jc w:val="center"/>
              <w:rPr>
                <w:b/>
                <w:bCs/>
                <w:color w:val="000000"/>
                <w:sz w:val="22"/>
                <w:szCs w:val="22"/>
              </w:rPr>
            </w:pPr>
            <w:r w:rsidRPr="00DC4B0D">
              <w:rPr>
                <w:b/>
                <w:bCs/>
                <w:color w:val="000000"/>
                <w:sz w:val="22"/>
                <w:szCs w:val="22"/>
              </w:rPr>
              <w:t>33,3</w:t>
            </w:r>
          </w:p>
        </w:tc>
      </w:tr>
      <w:tr w:rsidR="00EB24FC" w:rsidRPr="00DC4B0D" w14:paraId="35AB9683" w14:textId="77777777" w:rsidTr="00500F86">
        <w:tc>
          <w:tcPr>
            <w:tcW w:w="3346" w:type="dxa"/>
            <w:shd w:val="clear" w:color="auto" w:fill="auto"/>
            <w:vAlign w:val="center"/>
            <w:hideMark/>
          </w:tcPr>
          <w:p w14:paraId="489818F5" w14:textId="77777777" w:rsidR="00EB24FC" w:rsidRPr="00DC4B0D" w:rsidRDefault="00EB24FC" w:rsidP="00500F86">
            <w:pPr>
              <w:jc w:val="center"/>
              <w:rPr>
                <w:color w:val="000000"/>
                <w:sz w:val="22"/>
                <w:szCs w:val="22"/>
              </w:rPr>
            </w:pPr>
            <w:r w:rsidRPr="00DC4B0D">
              <w:rPr>
                <w:color w:val="000000"/>
                <w:sz w:val="22"/>
                <w:szCs w:val="22"/>
              </w:rPr>
              <w:t>Теплоснабжение 2021</w:t>
            </w:r>
          </w:p>
        </w:tc>
        <w:tc>
          <w:tcPr>
            <w:tcW w:w="1895" w:type="dxa"/>
            <w:shd w:val="clear" w:color="auto" w:fill="auto"/>
            <w:noWrap/>
            <w:vAlign w:val="center"/>
            <w:hideMark/>
          </w:tcPr>
          <w:p w14:paraId="0E0241A7" w14:textId="77777777" w:rsidR="00EB24FC" w:rsidRPr="00DC4B0D" w:rsidRDefault="00EB24FC" w:rsidP="00500F86">
            <w:pPr>
              <w:jc w:val="center"/>
              <w:rPr>
                <w:color w:val="000000"/>
                <w:sz w:val="22"/>
                <w:szCs w:val="22"/>
              </w:rPr>
            </w:pPr>
            <w:r w:rsidRPr="00DC4B0D">
              <w:rPr>
                <w:color w:val="000000"/>
                <w:sz w:val="22"/>
                <w:szCs w:val="22"/>
              </w:rPr>
              <w:t>30,4</w:t>
            </w:r>
          </w:p>
        </w:tc>
        <w:tc>
          <w:tcPr>
            <w:tcW w:w="1906" w:type="dxa"/>
            <w:shd w:val="clear" w:color="auto" w:fill="auto"/>
            <w:noWrap/>
            <w:vAlign w:val="center"/>
            <w:hideMark/>
          </w:tcPr>
          <w:p w14:paraId="079D648F" w14:textId="77777777" w:rsidR="00EB24FC" w:rsidRPr="00DC4B0D" w:rsidRDefault="00EB24FC" w:rsidP="00500F86">
            <w:pPr>
              <w:jc w:val="center"/>
              <w:rPr>
                <w:color w:val="000000"/>
                <w:sz w:val="22"/>
                <w:szCs w:val="22"/>
              </w:rPr>
            </w:pPr>
            <w:r w:rsidRPr="00DC4B0D">
              <w:rPr>
                <w:color w:val="000000"/>
                <w:sz w:val="22"/>
                <w:szCs w:val="22"/>
              </w:rPr>
              <w:t>14,8</w:t>
            </w:r>
          </w:p>
        </w:tc>
        <w:tc>
          <w:tcPr>
            <w:tcW w:w="1895" w:type="dxa"/>
            <w:shd w:val="clear" w:color="auto" w:fill="auto"/>
            <w:noWrap/>
            <w:vAlign w:val="center"/>
            <w:hideMark/>
          </w:tcPr>
          <w:p w14:paraId="3C2780F7" w14:textId="77777777" w:rsidR="00EB24FC" w:rsidRPr="00DC4B0D" w:rsidRDefault="00EB24FC" w:rsidP="00500F86">
            <w:pPr>
              <w:jc w:val="center"/>
              <w:rPr>
                <w:color w:val="000000"/>
                <w:sz w:val="22"/>
                <w:szCs w:val="22"/>
              </w:rPr>
            </w:pPr>
            <w:r w:rsidRPr="00DC4B0D">
              <w:rPr>
                <w:color w:val="000000"/>
                <w:sz w:val="22"/>
                <w:szCs w:val="22"/>
              </w:rPr>
              <w:t>46,3</w:t>
            </w:r>
          </w:p>
        </w:tc>
        <w:tc>
          <w:tcPr>
            <w:tcW w:w="1906" w:type="dxa"/>
            <w:shd w:val="clear" w:color="auto" w:fill="auto"/>
            <w:noWrap/>
            <w:vAlign w:val="center"/>
            <w:hideMark/>
          </w:tcPr>
          <w:p w14:paraId="528B545A" w14:textId="77777777" w:rsidR="00EB24FC" w:rsidRPr="00DC4B0D" w:rsidRDefault="00EB24FC" w:rsidP="00500F86">
            <w:pPr>
              <w:jc w:val="center"/>
              <w:rPr>
                <w:color w:val="000000"/>
                <w:sz w:val="22"/>
                <w:szCs w:val="22"/>
              </w:rPr>
            </w:pPr>
            <w:r w:rsidRPr="00DC4B0D">
              <w:rPr>
                <w:color w:val="000000"/>
                <w:sz w:val="22"/>
                <w:szCs w:val="22"/>
              </w:rPr>
              <w:t>58,5</w:t>
            </w:r>
          </w:p>
        </w:tc>
        <w:tc>
          <w:tcPr>
            <w:tcW w:w="1895" w:type="dxa"/>
            <w:shd w:val="clear" w:color="auto" w:fill="auto"/>
            <w:noWrap/>
            <w:vAlign w:val="center"/>
            <w:hideMark/>
          </w:tcPr>
          <w:p w14:paraId="462FEB9E" w14:textId="77777777" w:rsidR="00EB24FC" w:rsidRPr="00DC4B0D" w:rsidRDefault="00EB24FC" w:rsidP="00500F86">
            <w:pPr>
              <w:jc w:val="center"/>
              <w:rPr>
                <w:color w:val="000000"/>
                <w:sz w:val="22"/>
                <w:szCs w:val="22"/>
              </w:rPr>
            </w:pPr>
            <w:r w:rsidRPr="00DC4B0D">
              <w:rPr>
                <w:color w:val="000000"/>
                <w:sz w:val="22"/>
                <w:szCs w:val="22"/>
              </w:rPr>
              <w:t>23,3</w:t>
            </w:r>
          </w:p>
        </w:tc>
        <w:tc>
          <w:tcPr>
            <w:tcW w:w="1906" w:type="dxa"/>
            <w:shd w:val="clear" w:color="auto" w:fill="auto"/>
            <w:noWrap/>
            <w:vAlign w:val="center"/>
            <w:hideMark/>
          </w:tcPr>
          <w:p w14:paraId="376EEDF5" w14:textId="77777777" w:rsidR="00EB24FC" w:rsidRPr="00DC4B0D" w:rsidRDefault="00EB24FC" w:rsidP="00500F86">
            <w:pPr>
              <w:jc w:val="center"/>
              <w:rPr>
                <w:color w:val="000000"/>
                <w:sz w:val="22"/>
                <w:szCs w:val="22"/>
              </w:rPr>
            </w:pPr>
            <w:r w:rsidRPr="00DC4B0D">
              <w:rPr>
                <w:color w:val="000000"/>
                <w:sz w:val="22"/>
                <w:szCs w:val="22"/>
              </w:rPr>
              <w:t>26,7</w:t>
            </w:r>
          </w:p>
        </w:tc>
      </w:tr>
      <w:tr w:rsidR="00EB24FC" w:rsidRPr="00DC4B0D" w14:paraId="21512B6C" w14:textId="77777777" w:rsidTr="00500F86">
        <w:tc>
          <w:tcPr>
            <w:tcW w:w="3346" w:type="dxa"/>
            <w:shd w:val="clear" w:color="auto" w:fill="auto"/>
            <w:vAlign w:val="center"/>
            <w:hideMark/>
          </w:tcPr>
          <w:p w14:paraId="12B9F682" w14:textId="77777777" w:rsidR="00EB24FC" w:rsidRPr="00DC4B0D" w:rsidRDefault="00EB24FC" w:rsidP="00500F86">
            <w:pPr>
              <w:jc w:val="center"/>
              <w:rPr>
                <w:color w:val="000000"/>
                <w:sz w:val="22"/>
                <w:szCs w:val="22"/>
              </w:rPr>
            </w:pPr>
            <w:r w:rsidRPr="00DC4B0D">
              <w:rPr>
                <w:color w:val="000000"/>
                <w:sz w:val="22"/>
                <w:szCs w:val="22"/>
              </w:rPr>
              <w:t>Теплоснабжение 2020</w:t>
            </w:r>
          </w:p>
        </w:tc>
        <w:tc>
          <w:tcPr>
            <w:tcW w:w="1895" w:type="dxa"/>
            <w:shd w:val="clear" w:color="auto" w:fill="auto"/>
            <w:noWrap/>
            <w:vAlign w:val="center"/>
            <w:hideMark/>
          </w:tcPr>
          <w:p w14:paraId="0332A7AE" w14:textId="77777777" w:rsidR="00EB24FC" w:rsidRPr="00DC4B0D" w:rsidRDefault="00EB24FC" w:rsidP="00500F86">
            <w:pPr>
              <w:jc w:val="center"/>
              <w:rPr>
                <w:color w:val="000000"/>
                <w:sz w:val="22"/>
                <w:szCs w:val="22"/>
              </w:rPr>
            </w:pPr>
            <w:r w:rsidRPr="00DC4B0D">
              <w:rPr>
                <w:color w:val="000000"/>
                <w:sz w:val="22"/>
                <w:szCs w:val="22"/>
              </w:rPr>
              <w:t>26,9</w:t>
            </w:r>
          </w:p>
        </w:tc>
        <w:tc>
          <w:tcPr>
            <w:tcW w:w="1906" w:type="dxa"/>
            <w:shd w:val="clear" w:color="auto" w:fill="auto"/>
            <w:noWrap/>
            <w:vAlign w:val="center"/>
            <w:hideMark/>
          </w:tcPr>
          <w:p w14:paraId="49577881" w14:textId="77777777" w:rsidR="00EB24FC" w:rsidRPr="00DC4B0D" w:rsidRDefault="00EB24FC" w:rsidP="00500F86">
            <w:pPr>
              <w:jc w:val="center"/>
              <w:rPr>
                <w:color w:val="000000"/>
                <w:sz w:val="22"/>
                <w:szCs w:val="22"/>
              </w:rPr>
            </w:pPr>
            <w:r w:rsidRPr="00DC4B0D">
              <w:rPr>
                <w:color w:val="000000"/>
                <w:sz w:val="22"/>
                <w:szCs w:val="22"/>
              </w:rPr>
              <w:t>24,3</w:t>
            </w:r>
          </w:p>
        </w:tc>
        <w:tc>
          <w:tcPr>
            <w:tcW w:w="1895" w:type="dxa"/>
            <w:shd w:val="clear" w:color="auto" w:fill="auto"/>
            <w:noWrap/>
            <w:vAlign w:val="center"/>
            <w:hideMark/>
          </w:tcPr>
          <w:p w14:paraId="3BB6D2D8" w14:textId="77777777" w:rsidR="00EB24FC" w:rsidRPr="00DC4B0D" w:rsidRDefault="00EB24FC" w:rsidP="00500F86">
            <w:pPr>
              <w:jc w:val="center"/>
              <w:rPr>
                <w:color w:val="000000"/>
                <w:sz w:val="22"/>
                <w:szCs w:val="22"/>
              </w:rPr>
            </w:pPr>
            <w:r w:rsidRPr="00DC4B0D">
              <w:rPr>
                <w:color w:val="000000"/>
                <w:sz w:val="22"/>
                <w:szCs w:val="22"/>
              </w:rPr>
              <w:t>42,6</w:t>
            </w:r>
          </w:p>
        </w:tc>
        <w:tc>
          <w:tcPr>
            <w:tcW w:w="1906" w:type="dxa"/>
            <w:shd w:val="clear" w:color="auto" w:fill="auto"/>
            <w:noWrap/>
            <w:vAlign w:val="center"/>
            <w:hideMark/>
          </w:tcPr>
          <w:p w14:paraId="6FC37B1D" w14:textId="77777777" w:rsidR="00EB24FC" w:rsidRPr="00DC4B0D" w:rsidRDefault="00EB24FC" w:rsidP="00500F86">
            <w:pPr>
              <w:jc w:val="center"/>
              <w:rPr>
                <w:color w:val="000000"/>
                <w:sz w:val="22"/>
                <w:szCs w:val="22"/>
              </w:rPr>
            </w:pPr>
            <w:r w:rsidRPr="00DC4B0D">
              <w:rPr>
                <w:color w:val="000000"/>
                <w:sz w:val="22"/>
                <w:szCs w:val="22"/>
              </w:rPr>
              <w:t>44</w:t>
            </w:r>
          </w:p>
        </w:tc>
        <w:tc>
          <w:tcPr>
            <w:tcW w:w="1895" w:type="dxa"/>
            <w:shd w:val="clear" w:color="auto" w:fill="auto"/>
            <w:noWrap/>
            <w:vAlign w:val="center"/>
            <w:hideMark/>
          </w:tcPr>
          <w:p w14:paraId="3956EEC9" w14:textId="77777777" w:rsidR="00EB24FC" w:rsidRPr="00DC4B0D" w:rsidRDefault="00EB24FC" w:rsidP="00500F86">
            <w:pPr>
              <w:jc w:val="center"/>
              <w:rPr>
                <w:color w:val="000000"/>
                <w:sz w:val="22"/>
                <w:szCs w:val="22"/>
              </w:rPr>
            </w:pPr>
            <w:r w:rsidRPr="00DC4B0D">
              <w:rPr>
                <w:color w:val="000000"/>
                <w:sz w:val="22"/>
                <w:szCs w:val="22"/>
              </w:rPr>
              <w:t>30,5</w:t>
            </w:r>
          </w:p>
        </w:tc>
        <w:tc>
          <w:tcPr>
            <w:tcW w:w="1906" w:type="dxa"/>
            <w:shd w:val="clear" w:color="auto" w:fill="auto"/>
            <w:noWrap/>
            <w:vAlign w:val="center"/>
            <w:hideMark/>
          </w:tcPr>
          <w:p w14:paraId="57137A8C" w14:textId="77777777" w:rsidR="00EB24FC" w:rsidRPr="00DC4B0D" w:rsidRDefault="00EB24FC" w:rsidP="00500F86">
            <w:pPr>
              <w:jc w:val="center"/>
              <w:rPr>
                <w:color w:val="000000"/>
                <w:sz w:val="22"/>
                <w:szCs w:val="22"/>
              </w:rPr>
            </w:pPr>
            <w:r w:rsidRPr="00DC4B0D">
              <w:rPr>
                <w:color w:val="000000"/>
                <w:sz w:val="22"/>
                <w:szCs w:val="22"/>
              </w:rPr>
              <w:t>31,7</w:t>
            </w:r>
          </w:p>
        </w:tc>
      </w:tr>
      <w:tr w:rsidR="00EB24FC" w:rsidRPr="00DC4B0D" w14:paraId="016B50AC" w14:textId="77777777" w:rsidTr="00500F86">
        <w:tc>
          <w:tcPr>
            <w:tcW w:w="3346" w:type="dxa"/>
            <w:shd w:val="clear" w:color="auto" w:fill="auto"/>
            <w:vAlign w:val="center"/>
            <w:hideMark/>
          </w:tcPr>
          <w:p w14:paraId="41FB8A8D" w14:textId="77777777" w:rsidR="00EB24FC" w:rsidRPr="00DC4B0D" w:rsidRDefault="00EB24FC" w:rsidP="00500F86">
            <w:pPr>
              <w:jc w:val="center"/>
              <w:rPr>
                <w:color w:val="000000"/>
                <w:sz w:val="22"/>
                <w:szCs w:val="22"/>
              </w:rPr>
            </w:pPr>
            <w:r w:rsidRPr="00DC4B0D">
              <w:rPr>
                <w:color w:val="000000"/>
                <w:sz w:val="22"/>
                <w:szCs w:val="22"/>
              </w:rPr>
              <w:t>Теплоснабжение 2019</w:t>
            </w:r>
          </w:p>
        </w:tc>
        <w:tc>
          <w:tcPr>
            <w:tcW w:w="1895" w:type="dxa"/>
            <w:shd w:val="clear" w:color="auto" w:fill="auto"/>
            <w:noWrap/>
            <w:vAlign w:val="center"/>
            <w:hideMark/>
          </w:tcPr>
          <w:p w14:paraId="69FF2587" w14:textId="77777777" w:rsidR="00EB24FC" w:rsidRPr="00DC4B0D" w:rsidRDefault="00EB24FC" w:rsidP="00500F86">
            <w:pPr>
              <w:jc w:val="center"/>
              <w:rPr>
                <w:color w:val="000000"/>
                <w:sz w:val="22"/>
                <w:szCs w:val="22"/>
              </w:rPr>
            </w:pPr>
            <w:r w:rsidRPr="00DC4B0D">
              <w:rPr>
                <w:color w:val="000000"/>
                <w:sz w:val="22"/>
                <w:szCs w:val="22"/>
              </w:rPr>
              <w:t>21,7</w:t>
            </w:r>
          </w:p>
        </w:tc>
        <w:tc>
          <w:tcPr>
            <w:tcW w:w="1906" w:type="dxa"/>
            <w:shd w:val="clear" w:color="auto" w:fill="auto"/>
            <w:noWrap/>
            <w:vAlign w:val="center"/>
            <w:hideMark/>
          </w:tcPr>
          <w:p w14:paraId="7C4F91DE" w14:textId="77777777" w:rsidR="00EB24FC" w:rsidRPr="00DC4B0D" w:rsidRDefault="00EB24FC" w:rsidP="00500F86">
            <w:pPr>
              <w:jc w:val="center"/>
              <w:rPr>
                <w:color w:val="000000"/>
                <w:sz w:val="22"/>
                <w:szCs w:val="22"/>
              </w:rPr>
            </w:pPr>
            <w:r w:rsidRPr="00DC4B0D">
              <w:rPr>
                <w:color w:val="000000"/>
                <w:sz w:val="22"/>
                <w:szCs w:val="22"/>
              </w:rPr>
              <w:t>22,7</w:t>
            </w:r>
          </w:p>
        </w:tc>
        <w:tc>
          <w:tcPr>
            <w:tcW w:w="1895" w:type="dxa"/>
            <w:shd w:val="clear" w:color="auto" w:fill="auto"/>
            <w:noWrap/>
            <w:vAlign w:val="center"/>
            <w:hideMark/>
          </w:tcPr>
          <w:p w14:paraId="139BEC16" w14:textId="77777777" w:rsidR="00EB24FC" w:rsidRPr="00DC4B0D" w:rsidRDefault="00EB24FC" w:rsidP="00500F86">
            <w:pPr>
              <w:jc w:val="center"/>
              <w:rPr>
                <w:color w:val="000000"/>
                <w:sz w:val="22"/>
                <w:szCs w:val="22"/>
              </w:rPr>
            </w:pPr>
            <w:r w:rsidRPr="00DC4B0D">
              <w:rPr>
                <w:color w:val="000000"/>
                <w:sz w:val="22"/>
                <w:szCs w:val="22"/>
              </w:rPr>
              <w:t>61,1</w:t>
            </w:r>
          </w:p>
        </w:tc>
        <w:tc>
          <w:tcPr>
            <w:tcW w:w="1906" w:type="dxa"/>
            <w:shd w:val="clear" w:color="auto" w:fill="auto"/>
            <w:noWrap/>
            <w:vAlign w:val="center"/>
            <w:hideMark/>
          </w:tcPr>
          <w:p w14:paraId="5FBCB3F9" w14:textId="77777777" w:rsidR="00EB24FC" w:rsidRPr="00DC4B0D" w:rsidRDefault="00EB24FC" w:rsidP="00500F86">
            <w:pPr>
              <w:jc w:val="center"/>
              <w:rPr>
                <w:color w:val="000000"/>
                <w:sz w:val="22"/>
                <w:szCs w:val="22"/>
              </w:rPr>
            </w:pPr>
            <w:r w:rsidRPr="00DC4B0D">
              <w:rPr>
                <w:color w:val="000000"/>
                <w:sz w:val="22"/>
                <w:szCs w:val="22"/>
              </w:rPr>
              <w:t>56,3</w:t>
            </w:r>
          </w:p>
        </w:tc>
        <w:tc>
          <w:tcPr>
            <w:tcW w:w="1895" w:type="dxa"/>
            <w:shd w:val="clear" w:color="auto" w:fill="auto"/>
            <w:noWrap/>
            <w:vAlign w:val="center"/>
            <w:hideMark/>
          </w:tcPr>
          <w:p w14:paraId="65514932" w14:textId="77777777" w:rsidR="00EB24FC" w:rsidRPr="00DC4B0D" w:rsidRDefault="00EB24FC" w:rsidP="00500F86">
            <w:pPr>
              <w:jc w:val="center"/>
              <w:rPr>
                <w:color w:val="000000"/>
                <w:sz w:val="22"/>
                <w:szCs w:val="22"/>
              </w:rPr>
            </w:pPr>
            <w:r w:rsidRPr="00DC4B0D">
              <w:rPr>
                <w:color w:val="000000"/>
                <w:sz w:val="22"/>
                <w:szCs w:val="22"/>
              </w:rPr>
              <w:t>17,1</w:t>
            </w:r>
          </w:p>
        </w:tc>
        <w:tc>
          <w:tcPr>
            <w:tcW w:w="1906" w:type="dxa"/>
            <w:shd w:val="clear" w:color="auto" w:fill="auto"/>
            <w:noWrap/>
            <w:vAlign w:val="center"/>
            <w:hideMark/>
          </w:tcPr>
          <w:p w14:paraId="7A71F906" w14:textId="77777777" w:rsidR="00EB24FC" w:rsidRPr="00DC4B0D" w:rsidRDefault="00EB24FC" w:rsidP="00500F86">
            <w:pPr>
              <w:jc w:val="center"/>
              <w:rPr>
                <w:color w:val="000000"/>
                <w:sz w:val="22"/>
                <w:szCs w:val="22"/>
              </w:rPr>
            </w:pPr>
            <w:r w:rsidRPr="00DC4B0D">
              <w:rPr>
                <w:color w:val="000000"/>
                <w:sz w:val="22"/>
                <w:szCs w:val="22"/>
              </w:rPr>
              <w:t>21</w:t>
            </w:r>
          </w:p>
        </w:tc>
      </w:tr>
      <w:tr w:rsidR="00EB24FC" w:rsidRPr="00DC4B0D" w14:paraId="16828602" w14:textId="77777777" w:rsidTr="00500F86">
        <w:tc>
          <w:tcPr>
            <w:tcW w:w="3346" w:type="dxa"/>
            <w:shd w:val="clear" w:color="auto" w:fill="auto"/>
            <w:vAlign w:val="center"/>
            <w:hideMark/>
          </w:tcPr>
          <w:p w14:paraId="0D0282C5" w14:textId="77777777" w:rsidR="00EB24FC" w:rsidRPr="00DC4B0D" w:rsidRDefault="00EB24FC" w:rsidP="00500F86">
            <w:pPr>
              <w:jc w:val="center"/>
              <w:rPr>
                <w:b/>
                <w:bCs/>
                <w:color w:val="000000"/>
                <w:sz w:val="22"/>
                <w:szCs w:val="22"/>
              </w:rPr>
            </w:pPr>
            <w:r w:rsidRPr="00DC4B0D">
              <w:rPr>
                <w:b/>
                <w:bCs/>
                <w:color w:val="000000"/>
                <w:sz w:val="22"/>
                <w:szCs w:val="22"/>
              </w:rPr>
              <w:t>Телефонная связь 2022</w:t>
            </w:r>
          </w:p>
        </w:tc>
        <w:tc>
          <w:tcPr>
            <w:tcW w:w="1895" w:type="dxa"/>
            <w:shd w:val="clear" w:color="auto" w:fill="auto"/>
            <w:noWrap/>
            <w:vAlign w:val="center"/>
            <w:hideMark/>
          </w:tcPr>
          <w:p w14:paraId="345F8075" w14:textId="77777777" w:rsidR="00EB24FC" w:rsidRPr="00DC4B0D" w:rsidRDefault="00EB24FC" w:rsidP="00500F86">
            <w:pPr>
              <w:jc w:val="center"/>
              <w:rPr>
                <w:b/>
                <w:bCs/>
                <w:color w:val="000000"/>
                <w:sz w:val="22"/>
                <w:szCs w:val="22"/>
              </w:rPr>
            </w:pPr>
            <w:r w:rsidRPr="00DC4B0D">
              <w:rPr>
                <w:b/>
                <w:bCs/>
                <w:color w:val="000000"/>
                <w:sz w:val="22"/>
                <w:szCs w:val="22"/>
              </w:rPr>
              <w:t>9,1</w:t>
            </w:r>
          </w:p>
        </w:tc>
        <w:tc>
          <w:tcPr>
            <w:tcW w:w="1906" w:type="dxa"/>
            <w:shd w:val="clear" w:color="auto" w:fill="auto"/>
            <w:noWrap/>
            <w:vAlign w:val="center"/>
            <w:hideMark/>
          </w:tcPr>
          <w:p w14:paraId="4ECFD305" w14:textId="77777777" w:rsidR="00EB24FC" w:rsidRPr="00DC4B0D" w:rsidRDefault="00EB24FC" w:rsidP="00500F86">
            <w:pPr>
              <w:jc w:val="center"/>
              <w:rPr>
                <w:b/>
                <w:bCs/>
                <w:color w:val="000000"/>
                <w:sz w:val="22"/>
                <w:szCs w:val="22"/>
              </w:rPr>
            </w:pPr>
            <w:r w:rsidRPr="00DC4B0D">
              <w:rPr>
                <w:b/>
                <w:bCs/>
                <w:color w:val="000000"/>
                <w:sz w:val="22"/>
                <w:szCs w:val="22"/>
              </w:rPr>
              <w:t>15,9</w:t>
            </w:r>
          </w:p>
        </w:tc>
        <w:tc>
          <w:tcPr>
            <w:tcW w:w="1895" w:type="dxa"/>
            <w:shd w:val="clear" w:color="auto" w:fill="auto"/>
            <w:noWrap/>
            <w:vAlign w:val="center"/>
            <w:hideMark/>
          </w:tcPr>
          <w:p w14:paraId="15DF4617" w14:textId="77777777" w:rsidR="00EB24FC" w:rsidRPr="00DC4B0D" w:rsidRDefault="00EB24FC" w:rsidP="00500F86">
            <w:pPr>
              <w:jc w:val="center"/>
              <w:rPr>
                <w:b/>
                <w:bCs/>
                <w:color w:val="000000"/>
                <w:sz w:val="22"/>
                <w:szCs w:val="22"/>
              </w:rPr>
            </w:pPr>
            <w:r w:rsidRPr="00DC4B0D">
              <w:rPr>
                <w:b/>
                <w:bCs/>
                <w:color w:val="000000"/>
                <w:sz w:val="22"/>
                <w:szCs w:val="22"/>
              </w:rPr>
              <w:t>62,8</w:t>
            </w:r>
          </w:p>
        </w:tc>
        <w:tc>
          <w:tcPr>
            <w:tcW w:w="1906" w:type="dxa"/>
            <w:shd w:val="clear" w:color="auto" w:fill="auto"/>
            <w:noWrap/>
            <w:vAlign w:val="center"/>
            <w:hideMark/>
          </w:tcPr>
          <w:p w14:paraId="3190A54A" w14:textId="77777777" w:rsidR="00EB24FC" w:rsidRPr="00DC4B0D" w:rsidRDefault="00EB24FC" w:rsidP="00500F86">
            <w:pPr>
              <w:jc w:val="center"/>
              <w:rPr>
                <w:b/>
                <w:bCs/>
                <w:color w:val="000000"/>
                <w:sz w:val="22"/>
                <w:szCs w:val="22"/>
              </w:rPr>
            </w:pPr>
            <w:r w:rsidRPr="00DC4B0D">
              <w:rPr>
                <w:b/>
                <w:bCs/>
                <w:color w:val="000000"/>
                <w:sz w:val="22"/>
                <w:szCs w:val="22"/>
              </w:rPr>
              <w:t>54,1</w:t>
            </w:r>
          </w:p>
        </w:tc>
        <w:tc>
          <w:tcPr>
            <w:tcW w:w="1895" w:type="dxa"/>
            <w:shd w:val="clear" w:color="auto" w:fill="auto"/>
            <w:noWrap/>
            <w:vAlign w:val="center"/>
            <w:hideMark/>
          </w:tcPr>
          <w:p w14:paraId="1521E5EC" w14:textId="77777777" w:rsidR="00EB24FC" w:rsidRPr="00DC4B0D" w:rsidRDefault="00EB24FC" w:rsidP="00500F86">
            <w:pPr>
              <w:jc w:val="center"/>
              <w:rPr>
                <w:b/>
                <w:bCs/>
                <w:color w:val="000000"/>
                <w:sz w:val="22"/>
                <w:szCs w:val="22"/>
              </w:rPr>
            </w:pPr>
            <w:r w:rsidRPr="00DC4B0D">
              <w:rPr>
                <w:b/>
                <w:bCs/>
                <w:color w:val="000000"/>
                <w:sz w:val="22"/>
                <w:szCs w:val="22"/>
              </w:rPr>
              <w:t>28,1</w:t>
            </w:r>
          </w:p>
        </w:tc>
        <w:tc>
          <w:tcPr>
            <w:tcW w:w="1906" w:type="dxa"/>
            <w:shd w:val="clear" w:color="auto" w:fill="auto"/>
            <w:noWrap/>
            <w:vAlign w:val="center"/>
            <w:hideMark/>
          </w:tcPr>
          <w:p w14:paraId="507E40A3" w14:textId="77777777" w:rsidR="00EB24FC" w:rsidRPr="00DC4B0D" w:rsidRDefault="00EB24FC" w:rsidP="00500F86">
            <w:pPr>
              <w:jc w:val="center"/>
              <w:rPr>
                <w:b/>
                <w:bCs/>
                <w:color w:val="000000"/>
                <w:sz w:val="22"/>
                <w:szCs w:val="22"/>
              </w:rPr>
            </w:pPr>
            <w:r w:rsidRPr="00DC4B0D">
              <w:rPr>
                <w:b/>
                <w:bCs/>
                <w:color w:val="000000"/>
                <w:sz w:val="22"/>
                <w:szCs w:val="22"/>
              </w:rPr>
              <w:t>30</w:t>
            </w:r>
          </w:p>
        </w:tc>
      </w:tr>
      <w:tr w:rsidR="00EB24FC" w:rsidRPr="00DC4B0D" w14:paraId="08E1D2EF" w14:textId="77777777" w:rsidTr="00500F86">
        <w:tc>
          <w:tcPr>
            <w:tcW w:w="3346" w:type="dxa"/>
            <w:shd w:val="clear" w:color="auto" w:fill="auto"/>
            <w:vAlign w:val="center"/>
            <w:hideMark/>
          </w:tcPr>
          <w:p w14:paraId="285BB792" w14:textId="77777777" w:rsidR="00EB24FC" w:rsidRPr="00DC4B0D" w:rsidRDefault="00EB24FC" w:rsidP="00500F86">
            <w:pPr>
              <w:jc w:val="center"/>
              <w:rPr>
                <w:color w:val="000000"/>
                <w:sz w:val="22"/>
                <w:szCs w:val="22"/>
              </w:rPr>
            </w:pPr>
            <w:r w:rsidRPr="00DC4B0D">
              <w:rPr>
                <w:color w:val="000000"/>
                <w:sz w:val="22"/>
                <w:szCs w:val="22"/>
              </w:rPr>
              <w:t>Телефонная связь 2021</w:t>
            </w:r>
          </w:p>
        </w:tc>
        <w:tc>
          <w:tcPr>
            <w:tcW w:w="1895" w:type="dxa"/>
            <w:shd w:val="clear" w:color="auto" w:fill="auto"/>
            <w:noWrap/>
            <w:vAlign w:val="center"/>
            <w:hideMark/>
          </w:tcPr>
          <w:p w14:paraId="619E2265" w14:textId="77777777" w:rsidR="00EB24FC" w:rsidRPr="00DC4B0D" w:rsidRDefault="00EB24FC" w:rsidP="00500F86">
            <w:pPr>
              <w:jc w:val="center"/>
              <w:rPr>
                <w:color w:val="000000"/>
                <w:sz w:val="22"/>
                <w:szCs w:val="22"/>
              </w:rPr>
            </w:pPr>
            <w:r w:rsidRPr="00DC4B0D">
              <w:rPr>
                <w:color w:val="000000"/>
                <w:sz w:val="22"/>
                <w:szCs w:val="22"/>
              </w:rPr>
              <w:t>21,2</w:t>
            </w:r>
          </w:p>
        </w:tc>
        <w:tc>
          <w:tcPr>
            <w:tcW w:w="1906" w:type="dxa"/>
            <w:shd w:val="clear" w:color="auto" w:fill="auto"/>
            <w:noWrap/>
            <w:vAlign w:val="center"/>
            <w:hideMark/>
          </w:tcPr>
          <w:p w14:paraId="0A9A6C0A" w14:textId="77777777" w:rsidR="00EB24FC" w:rsidRPr="00DC4B0D" w:rsidRDefault="00EB24FC" w:rsidP="00500F86">
            <w:pPr>
              <w:jc w:val="center"/>
              <w:rPr>
                <w:color w:val="000000"/>
                <w:sz w:val="22"/>
                <w:szCs w:val="22"/>
              </w:rPr>
            </w:pPr>
            <w:r w:rsidRPr="00DC4B0D">
              <w:rPr>
                <w:color w:val="000000"/>
                <w:sz w:val="22"/>
                <w:szCs w:val="22"/>
              </w:rPr>
              <w:t>11,5</w:t>
            </w:r>
          </w:p>
        </w:tc>
        <w:tc>
          <w:tcPr>
            <w:tcW w:w="1895" w:type="dxa"/>
            <w:shd w:val="clear" w:color="auto" w:fill="auto"/>
            <w:noWrap/>
            <w:vAlign w:val="center"/>
            <w:hideMark/>
          </w:tcPr>
          <w:p w14:paraId="612F6BF6" w14:textId="77777777" w:rsidR="00EB24FC" w:rsidRPr="00DC4B0D" w:rsidRDefault="00EB24FC" w:rsidP="00500F86">
            <w:pPr>
              <w:jc w:val="center"/>
              <w:rPr>
                <w:color w:val="000000"/>
                <w:sz w:val="22"/>
                <w:szCs w:val="22"/>
              </w:rPr>
            </w:pPr>
            <w:r w:rsidRPr="00DC4B0D">
              <w:rPr>
                <w:color w:val="000000"/>
                <w:sz w:val="22"/>
                <w:szCs w:val="22"/>
              </w:rPr>
              <w:t>58,2</w:t>
            </w:r>
          </w:p>
        </w:tc>
        <w:tc>
          <w:tcPr>
            <w:tcW w:w="1906" w:type="dxa"/>
            <w:shd w:val="clear" w:color="auto" w:fill="auto"/>
            <w:noWrap/>
            <w:vAlign w:val="center"/>
            <w:hideMark/>
          </w:tcPr>
          <w:p w14:paraId="734D9C46" w14:textId="77777777" w:rsidR="00EB24FC" w:rsidRPr="00DC4B0D" w:rsidRDefault="00EB24FC" w:rsidP="00500F86">
            <w:pPr>
              <w:jc w:val="center"/>
              <w:rPr>
                <w:color w:val="000000"/>
                <w:sz w:val="22"/>
                <w:szCs w:val="22"/>
              </w:rPr>
            </w:pPr>
            <w:r w:rsidRPr="00DC4B0D">
              <w:rPr>
                <w:color w:val="000000"/>
                <w:sz w:val="22"/>
                <w:szCs w:val="22"/>
              </w:rPr>
              <w:t>64,6</w:t>
            </w:r>
          </w:p>
        </w:tc>
        <w:tc>
          <w:tcPr>
            <w:tcW w:w="1895" w:type="dxa"/>
            <w:shd w:val="clear" w:color="auto" w:fill="auto"/>
            <w:noWrap/>
            <w:vAlign w:val="center"/>
            <w:hideMark/>
          </w:tcPr>
          <w:p w14:paraId="03711674" w14:textId="77777777" w:rsidR="00EB24FC" w:rsidRPr="00DC4B0D" w:rsidRDefault="00EB24FC" w:rsidP="00500F86">
            <w:pPr>
              <w:jc w:val="center"/>
              <w:rPr>
                <w:color w:val="000000"/>
                <w:sz w:val="22"/>
                <w:szCs w:val="22"/>
              </w:rPr>
            </w:pPr>
            <w:r w:rsidRPr="00DC4B0D">
              <w:rPr>
                <w:color w:val="000000"/>
                <w:sz w:val="22"/>
                <w:szCs w:val="22"/>
              </w:rPr>
              <w:t>20,7</w:t>
            </w:r>
          </w:p>
        </w:tc>
        <w:tc>
          <w:tcPr>
            <w:tcW w:w="1906" w:type="dxa"/>
            <w:shd w:val="clear" w:color="auto" w:fill="auto"/>
            <w:noWrap/>
            <w:vAlign w:val="center"/>
            <w:hideMark/>
          </w:tcPr>
          <w:p w14:paraId="24771EB5" w14:textId="77777777" w:rsidR="00EB24FC" w:rsidRPr="00DC4B0D" w:rsidRDefault="00EB24FC" w:rsidP="00500F86">
            <w:pPr>
              <w:jc w:val="center"/>
              <w:rPr>
                <w:color w:val="000000"/>
                <w:sz w:val="22"/>
                <w:szCs w:val="22"/>
              </w:rPr>
            </w:pPr>
            <w:r w:rsidRPr="00DC4B0D">
              <w:rPr>
                <w:color w:val="000000"/>
                <w:sz w:val="22"/>
                <w:szCs w:val="22"/>
              </w:rPr>
              <w:t>23,9</w:t>
            </w:r>
          </w:p>
        </w:tc>
      </w:tr>
      <w:tr w:rsidR="00EB24FC" w:rsidRPr="00DC4B0D" w14:paraId="2744EF30" w14:textId="77777777" w:rsidTr="00500F86">
        <w:tc>
          <w:tcPr>
            <w:tcW w:w="3346" w:type="dxa"/>
            <w:shd w:val="clear" w:color="auto" w:fill="auto"/>
            <w:vAlign w:val="center"/>
            <w:hideMark/>
          </w:tcPr>
          <w:p w14:paraId="5A65D1BF" w14:textId="77777777" w:rsidR="00EB24FC" w:rsidRPr="00DC4B0D" w:rsidRDefault="00EB24FC" w:rsidP="00500F86">
            <w:pPr>
              <w:jc w:val="center"/>
              <w:rPr>
                <w:color w:val="000000"/>
                <w:sz w:val="22"/>
                <w:szCs w:val="22"/>
              </w:rPr>
            </w:pPr>
            <w:r w:rsidRPr="00DC4B0D">
              <w:rPr>
                <w:color w:val="000000"/>
                <w:sz w:val="22"/>
                <w:szCs w:val="22"/>
              </w:rPr>
              <w:t>Телефонная связь 2020</w:t>
            </w:r>
          </w:p>
        </w:tc>
        <w:tc>
          <w:tcPr>
            <w:tcW w:w="1895" w:type="dxa"/>
            <w:shd w:val="clear" w:color="auto" w:fill="auto"/>
            <w:noWrap/>
            <w:vAlign w:val="center"/>
            <w:hideMark/>
          </w:tcPr>
          <w:p w14:paraId="0F2C6BB3" w14:textId="77777777" w:rsidR="00EB24FC" w:rsidRPr="00DC4B0D" w:rsidRDefault="00EB24FC" w:rsidP="00500F86">
            <w:pPr>
              <w:jc w:val="center"/>
              <w:rPr>
                <w:color w:val="000000"/>
                <w:sz w:val="22"/>
                <w:szCs w:val="22"/>
              </w:rPr>
            </w:pPr>
            <w:r w:rsidRPr="00DC4B0D">
              <w:rPr>
                <w:color w:val="000000"/>
                <w:sz w:val="22"/>
                <w:szCs w:val="22"/>
              </w:rPr>
              <w:t>19,7</w:t>
            </w:r>
          </w:p>
        </w:tc>
        <w:tc>
          <w:tcPr>
            <w:tcW w:w="1906" w:type="dxa"/>
            <w:shd w:val="clear" w:color="auto" w:fill="auto"/>
            <w:noWrap/>
            <w:vAlign w:val="center"/>
            <w:hideMark/>
          </w:tcPr>
          <w:p w14:paraId="362C674D" w14:textId="77777777" w:rsidR="00EB24FC" w:rsidRPr="00DC4B0D" w:rsidRDefault="00EB24FC" w:rsidP="00500F86">
            <w:pPr>
              <w:jc w:val="center"/>
              <w:rPr>
                <w:color w:val="000000"/>
                <w:sz w:val="22"/>
                <w:szCs w:val="22"/>
              </w:rPr>
            </w:pPr>
            <w:r w:rsidRPr="00DC4B0D">
              <w:rPr>
                <w:color w:val="000000"/>
                <w:sz w:val="22"/>
                <w:szCs w:val="22"/>
              </w:rPr>
              <w:t>18,1</w:t>
            </w:r>
          </w:p>
        </w:tc>
        <w:tc>
          <w:tcPr>
            <w:tcW w:w="1895" w:type="dxa"/>
            <w:shd w:val="clear" w:color="auto" w:fill="auto"/>
            <w:noWrap/>
            <w:vAlign w:val="center"/>
            <w:hideMark/>
          </w:tcPr>
          <w:p w14:paraId="6083D46E" w14:textId="77777777" w:rsidR="00EB24FC" w:rsidRPr="00DC4B0D" w:rsidRDefault="00EB24FC" w:rsidP="00500F86">
            <w:pPr>
              <w:jc w:val="center"/>
              <w:rPr>
                <w:color w:val="000000"/>
                <w:sz w:val="22"/>
                <w:szCs w:val="22"/>
              </w:rPr>
            </w:pPr>
            <w:r w:rsidRPr="00DC4B0D">
              <w:rPr>
                <w:color w:val="000000"/>
                <w:sz w:val="22"/>
                <w:szCs w:val="22"/>
              </w:rPr>
              <w:t>53,5</w:t>
            </w:r>
          </w:p>
        </w:tc>
        <w:tc>
          <w:tcPr>
            <w:tcW w:w="1906" w:type="dxa"/>
            <w:shd w:val="clear" w:color="auto" w:fill="auto"/>
            <w:noWrap/>
            <w:vAlign w:val="center"/>
            <w:hideMark/>
          </w:tcPr>
          <w:p w14:paraId="3C796989" w14:textId="77777777" w:rsidR="00EB24FC" w:rsidRPr="00DC4B0D" w:rsidRDefault="00EB24FC" w:rsidP="00500F86">
            <w:pPr>
              <w:jc w:val="center"/>
              <w:rPr>
                <w:color w:val="000000"/>
                <w:sz w:val="22"/>
                <w:szCs w:val="22"/>
              </w:rPr>
            </w:pPr>
            <w:r w:rsidRPr="00DC4B0D">
              <w:rPr>
                <w:color w:val="000000"/>
                <w:sz w:val="22"/>
                <w:szCs w:val="22"/>
              </w:rPr>
              <w:t>52,4</w:t>
            </w:r>
          </w:p>
        </w:tc>
        <w:tc>
          <w:tcPr>
            <w:tcW w:w="1895" w:type="dxa"/>
            <w:shd w:val="clear" w:color="auto" w:fill="auto"/>
            <w:noWrap/>
            <w:vAlign w:val="center"/>
            <w:hideMark/>
          </w:tcPr>
          <w:p w14:paraId="18D283FD" w14:textId="77777777" w:rsidR="00EB24FC" w:rsidRPr="00DC4B0D" w:rsidRDefault="00EB24FC" w:rsidP="00500F86">
            <w:pPr>
              <w:jc w:val="center"/>
              <w:rPr>
                <w:color w:val="000000"/>
                <w:sz w:val="22"/>
                <w:szCs w:val="22"/>
              </w:rPr>
            </w:pPr>
            <w:r w:rsidRPr="00DC4B0D">
              <w:rPr>
                <w:color w:val="000000"/>
                <w:sz w:val="22"/>
                <w:szCs w:val="22"/>
              </w:rPr>
              <w:t>26,8</w:t>
            </w:r>
          </w:p>
        </w:tc>
        <w:tc>
          <w:tcPr>
            <w:tcW w:w="1906" w:type="dxa"/>
            <w:shd w:val="clear" w:color="auto" w:fill="auto"/>
            <w:noWrap/>
            <w:vAlign w:val="center"/>
            <w:hideMark/>
          </w:tcPr>
          <w:p w14:paraId="5F1E44DE" w14:textId="77777777" w:rsidR="00EB24FC" w:rsidRPr="00DC4B0D" w:rsidRDefault="00EB24FC" w:rsidP="00500F86">
            <w:pPr>
              <w:jc w:val="center"/>
              <w:rPr>
                <w:color w:val="000000"/>
                <w:sz w:val="22"/>
                <w:szCs w:val="22"/>
              </w:rPr>
            </w:pPr>
            <w:r w:rsidRPr="00DC4B0D">
              <w:rPr>
                <w:color w:val="000000"/>
                <w:sz w:val="22"/>
                <w:szCs w:val="22"/>
              </w:rPr>
              <w:t>26,5</w:t>
            </w:r>
          </w:p>
        </w:tc>
      </w:tr>
      <w:tr w:rsidR="00EB24FC" w:rsidRPr="00DC4B0D" w14:paraId="7BFE40F9" w14:textId="77777777" w:rsidTr="00500F86">
        <w:tc>
          <w:tcPr>
            <w:tcW w:w="3346" w:type="dxa"/>
            <w:shd w:val="clear" w:color="auto" w:fill="auto"/>
            <w:vAlign w:val="center"/>
            <w:hideMark/>
          </w:tcPr>
          <w:p w14:paraId="1A98C58E" w14:textId="77777777" w:rsidR="00EB24FC" w:rsidRPr="00DC4B0D" w:rsidRDefault="00EB24FC" w:rsidP="00500F86">
            <w:pPr>
              <w:jc w:val="center"/>
              <w:rPr>
                <w:color w:val="000000"/>
                <w:sz w:val="22"/>
                <w:szCs w:val="22"/>
              </w:rPr>
            </w:pPr>
            <w:r w:rsidRPr="00DC4B0D">
              <w:rPr>
                <w:color w:val="000000"/>
                <w:sz w:val="22"/>
                <w:szCs w:val="22"/>
              </w:rPr>
              <w:t>Телефонная связь 2019</w:t>
            </w:r>
          </w:p>
        </w:tc>
        <w:tc>
          <w:tcPr>
            <w:tcW w:w="1895" w:type="dxa"/>
            <w:shd w:val="clear" w:color="auto" w:fill="auto"/>
            <w:noWrap/>
            <w:vAlign w:val="center"/>
            <w:hideMark/>
          </w:tcPr>
          <w:p w14:paraId="71DF8624" w14:textId="77777777" w:rsidR="00EB24FC" w:rsidRPr="00DC4B0D" w:rsidRDefault="00EB24FC" w:rsidP="00500F86">
            <w:pPr>
              <w:jc w:val="center"/>
              <w:rPr>
                <w:color w:val="000000"/>
                <w:sz w:val="22"/>
                <w:szCs w:val="22"/>
              </w:rPr>
            </w:pPr>
            <w:r w:rsidRPr="00DC4B0D">
              <w:rPr>
                <w:color w:val="000000"/>
                <w:sz w:val="22"/>
                <w:szCs w:val="22"/>
              </w:rPr>
              <w:t>20</w:t>
            </w:r>
          </w:p>
        </w:tc>
        <w:tc>
          <w:tcPr>
            <w:tcW w:w="1906" w:type="dxa"/>
            <w:shd w:val="clear" w:color="auto" w:fill="auto"/>
            <w:noWrap/>
            <w:vAlign w:val="center"/>
            <w:hideMark/>
          </w:tcPr>
          <w:p w14:paraId="2729FDB4" w14:textId="77777777" w:rsidR="00EB24FC" w:rsidRPr="00DC4B0D" w:rsidRDefault="00EB24FC" w:rsidP="00500F86">
            <w:pPr>
              <w:jc w:val="center"/>
              <w:rPr>
                <w:color w:val="000000"/>
                <w:sz w:val="22"/>
                <w:szCs w:val="22"/>
              </w:rPr>
            </w:pPr>
            <w:r w:rsidRPr="00DC4B0D">
              <w:rPr>
                <w:color w:val="000000"/>
                <w:sz w:val="22"/>
                <w:szCs w:val="22"/>
              </w:rPr>
              <w:t>21,9</w:t>
            </w:r>
          </w:p>
        </w:tc>
        <w:tc>
          <w:tcPr>
            <w:tcW w:w="1895" w:type="dxa"/>
            <w:shd w:val="clear" w:color="auto" w:fill="auto"/>
            <w:noWrap/>
            <w:vAlign w:val="center"/>
            <w:hideMark/>
          </w:tcPr>
          <w:p w14:paraId="10F6A827" w14:textId="77777777" w:rsidR="00EB24FC" w:rsidRPr="00DC4B0D" w:rsidRDefault="00EB24FC" w:rsidP="00500F86">
            <w:pPr>
              <w:jc w:val="center"/>
              <w:rPr>
                <w:color w:val="000000"/>
                <w:sz w:val="22"/>
                <w:szCs w:val="22"/>
              </w:rPr>
            </w:pPr>
            <w:r w:rsidRPr="00DC4B0D">
              <w:rPr>
                <w:color w:val="000000"/>
                <w:sz w:val="22"/>
                <w:szCs w:val="22"/>
              </w:rPr>
              <w:t>65,4</w:t>
            </w:r>
          </w:p>
        </w:tc>
        <w:tc>
          <w:tcPr>
            <w:tcW w:w="1906" w:type="dxa"/>
            <w:shd w:val="clear" w:color="auto" w:fill="auto"/>
            <w:noWrap/>
            <w:vAlign w:val="center"/>
            <w:hideMark/>
          </w:tcPr>
          <w:p w14:paraId="619D97C3" w14:textId="77777777" w:rsidR="00EB24FC" w:rsidRPr="00DC4B0D" w:rsidRDefault="00EB24FC" w:rsidP="00500F86">
            <w:pPr>
              <w:jc w:val="center"/>
              <w:rPr>
                <w:color w:val="000000"/>
                <w:sz w:val="22"/>
                <w:szCs w:val="22"/>
              </w:rPr>
            </w:pPr>
            <w:r w:rsidRPr="00DC4B0D">
              <w:rPr>
                <w:color w:val="000000"/>
                <w:sz w:val="22"/>
                <w:szCs w:val="22"/>
              </w:rPr>
              <w:t>63,8</w:t>
            </w:r>
          </w:p>
        </w:tc>
        <w:tc>
          <w:tcPr>
            <w:tcW w:w="1895" w:type="dxa"/>
            <w:shd w:val="clear" w:color="auto" w:fill="auto"/>
            <w:noWrap/>
            <w:vAlign w:val="center"/>
            <w:hideMark/>
          </w:tcPr>
          <w:p w14:paraId="75D40B7F" w14:textId="77777777" w:rsidR="00EB24FC" w:rsidRPr="00DC4B0D" w:rsidRDefault="00EB24FC" w:rsidP="00500F86">
            <w:pPr>
              <w:jc w:val="center"/>
              <w:rPr>
                <w:color w:val="000000"/>
                <w:sz w:val="22"/>
                <w:szCs w:val="22"/>
              </w:rPr>
            </w:pPr>
            <w:r w:rsidRPr="00DC4B0D">
              <w:rPr>
                <w:color w:val="000000"/>
                <w:sz w:val="22"/>
                <w:szCs w:val="22"/>
              </w:rPr>
              <w:t>14,7</w:t>
            </w:r>
          </w:p>
        </w:tc>
        <w:tc>
          <w:tcPr>
            <w:tcW w:w="1906" w:type="dxa"/>
            <w:shd w:val="clear" w:color="auto" w:fill="auto"/>
            <w:noWrap/>
            <w:vAlign w:val="center"/>
            <w:hideMark/>
          </w:tcPr>
          <w:p w14:paraId="62CA0A69" w14:textId="77777777" w:rsidR="00EB24FC" w:rsidRPr="00DC4B0D" w:rsidRDefault="00EB24FC" w:rsidP="00500F86">
            <w:pPr>
              <w:jc w:val="center"/>
              <w:rPr>
                <w:color w:val="000000"/>
                <w:sz w:val="22"/>
                <w:szCs w:val="22"/>
              </w:rPr>
            </w:pPr>
            <w:r w:rsidRPr="00DC4B0D">
              <w:rPr>
                <w:color w:val="000000"/>
                <w:sz w:val="22"/>
                <w:szCs w:val="22"/>
              </w:rPr>
              <w:t>14,4</w:t>
            </w:r>
          </w:p>
        </w:tc>
      </w:tr>
    </w:tbl>
    <w:p w14:paraId="64ED765F" w14:textId="77777777" w:rsidR="005A7EC6" w:rsidRPr="00DC4B0D" w:rsidRDefault="005A7EC6">
      <w:pPr>
        <w:rPr>
          <w:color w:val="000000" w:themeColor="text1"/>
          <w:sz w:val="28"/>
          <w:szCs w:val="28"/>
        </w:rPr>
        <w:sectPr w:rsidR="005A7EC6" w:rsidRPr="00DC4B0D" w:rsidSect="003A55EF">
          <w:pgSz w:w="16838" w:h="11906" w:orient="landscape"/>
          <w:pgMar w:top="1701" w:right="1134" w:bottom="851" w:left="1134" w:header="709" w:footer="709" w:gutter="0"/>
          <w:cols w:space="708"/>
          <w:titlePg/>
          <w:docGrid w:linePitch="360"/>
        </w:sectPr>
      </w:pPr>
    </w:p>
    <w:p w14:paraId="04E2FA20" w14:textId="01C3E3AE" w:rsidR="009E3558" w:rsidRPr="00DC4B0D" w:rsidRDefault="009E3558" w:rsidP="0088734E">
      <w:pPr>
        <w:tabs>
          <w:tab w:val="center" w:pos="4857"/>
        </w:tabs>
        <w:spacing w:line="312" w:lineRule="auto"/>
        <w:jc w:val="both"/>
        <w:rPr>
          <w:color w:val="000000" w:themeColor="text1"/>
          <w:sz w:val="28"/>
          <w:szCs w:val="28"/>
        </w:rPr>
      </w:pPr>
    </w:p>
    <w:p w14:paraId="12A2486A" w14:textId="66A50677" w:rsidR="007C3474" w:rsidRPr="00DC4B0D" w:rsidRDefault="007C3474" w:rsidP="007C3474">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981092" w:rsidRPr="00DC4B0D">
        <w:rPr>
          <w:color w:val="000000" w:themeColor="text1"/>
          <w:sz w:val="28"/>
          <w:szCs w:val="28"/>
        </w:rPr>
        <w:t>2</w:t>
      </w:r>
      <w:r w:rsidRPr="00DC4B0D">
        <w:rPr>
          <w:color w:val="000000" w:themeColor="text1"/>
          <w:sz w:val="28"/>
          <w:szCs w:val="28"/>
        </w:rPr>
        <w:t xml:space="preserve"> г. по срав</w:t>
      </w:r>
      <w:r w:rsidR="00F1576C" w:rsidRPr="00DC4B0D">
        <w:rPr>
          <w:color w:val="000000" w:themeColor="text1"/>
          <w:sz w:val="28"/>
          <w:szCs w:val="28"/>
        </w:rPr>
        <w:t>нению с 202</w:t>
      </w:r>
      <w:r w:rsidR="00981092" w:rsidRPr="00DC4B0D">
        <w:rPr>
          <w:color w:val="000000" w:themeColor="text1"/>
          <w:sz w:val="28"/>
          <w:szCs w:val="28"/>
        </w:rPr>
        <w:t>1</w:t>
      </w:r>
      <w:r w:rsidR="00F1576C" w:rsidRPr="00DC4B0D">
        <w:rPr>
          <w:color w:val="000000" w:themeColor="text1"/>
          <w:sz w:val="28"/>
          <w:szCs w:val="28"/>
        </w:rPr>
        <w:t xml:space="preserve"> г. наблюдается </w:t>
      </w:r>
      <w:r w:rsidR="00990BC4" w:rsidRPr="00DC4B0D">
        <w:rPr>
          <w:color w:val="000000" w:themeColor="text1"/>
          <w:sz w:val="28"/>
          <w:szCs w:val="28"/>
        </w:rPr>
        <w:t xml:space="preserve">значительное </w:t>
      </w:r>
      <w:r w:rsidR="00F1576C" w:rsidRPr="00DC4B0D">
        <w:rPr>
          <w:color w:val="000000" w:themeColor="text1"/>
          <w:sz w:val="28"/>
          <w:szCs w:val="28"/>
        </w:rPr>
        <w:t>снижение</w:t>
      </w:r>
      <w:r w:rsidRPr="00DC4B0D">
        <w:rPr>
          <w:color w:val="000000" w:themeColor="text1"/>
          <w:sz w:val="28"/>
          <w:szCs w:val="28"/>
        </w:rPr>
        <w:t xml:space="preserve"> доли предприятий-респондентов, зарегистрированных в городах и не удовлетворённых </w:t>
      </w:r>
      <w:r w:rsidR="00F1576C" w:rsidRPr="00DC4B0D">
        <w:rPr>
          <w:color w:val="000000" w:themeColor="text1"/>
          <w:sz w:val="28"/>
          <w:szCs w:val="28"/>
        </w:rPr>
        <w:t>стоимостью подключения к сетям естественных монополи</w:t>
      </w:r>
      <w:r w:rsidRPr="00DC4B0D">
        <w:rPr>
          <w:color w:val="000000" w:themeColor="text1"/>
          <w:sz w:val="28"/>
          <w:szCs w:val="28"/>
        </w:rPr>
        <w:t>й (по вод</w:t>
      </w:r>
      <w:r w:rsidR="00F1576C" w:rsidRPr="00DC4B0D">
        <w:rPr>
          <w:color w:val="000000" w:themeColor="text1"/>
          <w:sz w:val="28"/>
          <w:szCs w:val="28"/>
        </w:rPr>
        <w:t>ос</w:t>
      </w:r>
      <w:r w:rsidR="00990BC4" w:rsidRPr="00DC4B0D">
        <w:rPr>
          <w:color w:val="000000" w:themeColor="text1"/>
          <w:sz w:val="28"/>
          <w:szCs w:val="28"/>
        </w:rPr>
        <w:t xml:space="preserve">набжению и водоотведению на </w:t>
      </w:r>
      <w:r w:rsidR="009E4BE1" w:rsidRPr="00DC4B0D">
        <w:rPr>
          <w:color w:val="000000" w:themeColor="text1"/>
          <w:sz w:val="28"/>
          <w:szCs w:val="28"/>
        </w:rPr>
        <w:t>7</w:t>
      </w:r>
      <w:r w:rsidR="00990BC4" w:rsidRPr="00DC4B0D">
        <w:rPr>
          <w:color w:val="000000" w:themeColor="text1"/>
          <w:sz w:val="28"/>
          <w:szCs w:val="28"/>
        </w:rPr>
        <w:t>,</w:t>
      </w:r>
      <w:r w:rsidR="007A4FC3">
        <w:rPr>
          <w:color w:val="000000" w:themeColor="text1"/>
          <w:sz w:val="28"/>
          <w:szCs w:val="28"/>
        </w:rPr>
        <w:t>9</w:t>
      </w:r>
      <w:r w:rsidR="00990BC4" w:rsidRPr="00DC4B0D">
        <w:rPr>
          <w:color w:val="000000" w:themeColor="text1"/>
          <w:sz w:val="28"/>
          <w:szCs w:val="28"/>
        </w:rPr>
        <w:t xml:space="preserve"> п.п.; по газоснабжению на </w:t>
      </w:r>
      <w:r w:rsidR="009E4BE1" w:rsidRPr="00DC4B0D">
        <w:rPr>
          <w:color w:val="000000" w:themeColor="text1"/>
          <w:sz w:val="28"/>
          <w:szCs w:val="28"/>
        </w:rPr>
        <w:t>14</w:t>
      </w:r>
      <w:r w:rsidR="00990BC4" w:rsidRPr="00DC4B0D">
        <w:rPr>
          <w:color w:val="000000" w:themeColor="text1"/>
          <w:sz w:val="28"/>
          <w:szCs w:val="28"/>
        </w:rPr>
        <w:t>,</w:t>
      </w:r>
      <w:r w:rsidR="009E4BE1" w:rsidRPr="00DC4B0D">
        <w:rPr>
          <w:color w:val="000000" w:themeColor="text1"/>
          <w:sz w:val="28"/>
          <w:szCs w:val="28"/>
        </w:rPr>
        <w:t>2</w:t>
      </w:r>
      <w:r w:rsidR="00990BC4" w:rsidRPr="00DC4B0D">
        <w:rPr>
          <w:color w:val="000000" w:themeColor="text1"/>
          <w:sz w:val="28"/>
          <w:szCs w:val="28"/>
        </w:rPr>
        <w:t xml:space="preserve"> п.п. и по электроснабжению на </w:t>
      </w:r>
      <w:r w:rsidR="009E4BE1" w:rsidRPr="00DC4B0D">
        <w:rPr>
          <w:color w:val="000000" w:themeColor="text1"/>
          <w:sz w:val="28"/>
          <w:szCs w:val="28"/>
        </w:rPr>
        <w:t>11</w:t>
      </w:r>
      <w:r w:rsidR="00990BC4" w:rsidRPr="00DC4B0D">
        <w:rPr>
          <w:color w:val="000000" w:themeColor="text1"/>
          <w:sz w:val="28"/>
          <w:szCs w:val="28"/>
        </w:rPr>
        <w:t>,</w:t>
      </w:r>
      <w:r w:rsidR="009E4BE1" w:rsidRPr="00DC4B0D">
        <w:rPr>
          <w:color w:val="000000" w:themeColor="text1"/>
          <w:sz w:val="28"/>
          <w:szCs w:val="28"/>
        </w:rPr>
        <w:t>6</w:t>
      </w:r>
      <w:r w:rsidR="00990BC4" w:rsidRPr="00DC4B0D">
        <w:rPr>
          <w:color w:val="000000" w:themeColor="text1"/>
          <w:sz w:val="28"/>
          <w:szCs w:val="28"/>
        </w:rPr>
        <w:t xml:space="preserve"> п.п.</w:t>
      </w:r>
      <w:r w:rsidR="009E4BE1" w:rsidRPr="00DC4B0D">
        <w:rPr>
          <w:color w:val="000000" w:themeColor="text1"/>
          <w:sz w:val="28"/>
          <w:szCs w:val="28"/>
        </w:rPr>
        <w:t>;</w:t>
      </w:r>
      <w:r w:rsidR="00F1576C" w:rsidRPr="00DC4B0D">
        <w:rPr>
          <w:color w:val="000000" w:themeColor="text1"/>
          <w:sz w:val="28"/>
          <w:szCs w:val="28"/>
        </w:rPr>
        <w:t xml:space="preserve"> </w:t>
      </w:r>
      <w:r w:rsidR="009E4BE1" w:rsidRPr="00DC4B0D">
        <w:rPr>
          <w:color w:val="000000" w:themeColor="text1"/>
          <w:sz w:val="28"/>
          <w:szCs w:val="28"/>
        </w:rPr>
        <w:t xml:space="preserve">по </w:t>
      </w:r>
      <w:r w:rsidR="00F1576C" w:rsidRPr="00DC4B0D">
        <w:rPr>
          <w:color w:val="000000" w:themeColor="text1"/>
          <w:sz w:val="28"/>
          <w:szCs w:val="28"/>
        </w:rPr>
        <w:t>теплоснабжени</w:t>
      </w:r>
      <w:r w:rsidR="009E4BE1" w:rsidRPr="00DC4B0D">
        <w:rPr>
          <w:color w:val="000000" w:themeColor="text1"/>
          <w:sz w:val="28"/>
          <w:szCs w:val="28"/>
        </w:rPr>
        <w:t>ю на 17,2 п.п.</w:t>
      </w:r>
      <w:r w:rsidR="00F1576C" w:rsidRPr="00DC4B0D">
        <w:rPr>
          <w:color w:val="000000" w:themeColor="text1"/>
          <w:sz w:val="28"/>
          <w:szCs w:val="28"/>
        </w:rPr>
        <w:t xml:space="preserve"> и</w:t>
      </w:r>
      <w:r w:rsidR="009E4BE1" w:rsidRPr="00DC4B0D">
        <w:rPr>
          <w:color w:val="000000" w:themeColor="text1"/>
          <w:sz w:val="28"/>
          <w:szCs w:val="28"/>
        </w:rPr>
        <w:t xml:space="preserve"> по</w:t>
      </w:r>
      <w:r w:rsidR="00F1576C" w:rsidRPr="00DC4B0D">
        <w:rPr>
          <w:color w:val="000000" w:themeColor="text1"/>
          <w:sz w:val="28"/>
          <w:szCs w:val="28"/>
        </w:rPr>
        <w:t xml:space="preserve"> телефонной свя</w:t>
      </w:r>
      <w:r w:rsidR="00990BC4" w:rsidRPr="00DC4B0D">
        <w:rPr>
          <w:color w:val="000000" w:themeColor="text1"/>
          <w:sz w:val="28"/>
          <w:szCs w:val="28"/>
        </w:rPr>
        <w:t>зи</w:t>
      </w:r>
      <w:r w:rsidR="009E4BE1" w:rsidRPr="00DC4B0D">
        <w:rPr>
          <w:color w:val="000000" w:themeColor="text1"/>
          <w:sz w:val="28"/>
          <w:szCs w:val="28"/>
        </w:rPr>
        <w:t xml:space="preserve"> на 1</w:t>
      </w:r>
      <w:r w:rsidR="007A4FC3">
        <w:rPr>
          <w:color w:val="000000" w:themeColor="text1"/>
          <w:sz w:val="28"/>
          <w:szCs w:val="28"/>
        </w:rPr>
        <w:t>2</w:t>
      </w:r>
      <w:r w:rsidR="009E4BE1" w:rsidRPr="00DC4B0D">
        <w:rPr>
          <w:color w:val="000000" w:themeColor="text1"/>
          <w:sz w:val="28"/>
          <w:szCs w:val="28"/>
        </w:rPr>
        <w:t>,1 п.п.</w:t>
      </w:r>
      <w:r w:rsidR="00F1576C" w:rsidRPr="00DC4B0D">
        <w:rPr>
          <w:color w:val="000000" w:themeColor="text1"/>
          <w:sz w:val="28"/>
          <w:szCs w:val="28"/>
        </w:rPr>
        <w:t>;</w:t>
      </w:r>
    </w:p>
    <w:p w14:paraId="76C0B31E" w14:textId="156E93D5" w:rsidR="007C3474" w:rsidRPr="00DC4B0D" w:rsidRDefault="007C3474" w:rsidP="007C3474">
      <w:pPr>
        <w:tabs>
          <w:tab w:val="center" w:pos="4857"/>
        </w:tabs>
        <w:spacing w:line="312" w:lineRule="auto"/>
        <w:ind w:firstLine="709"/>
        <w:jc w:val="both"/>
        <w:rPr>
          <w:color w:val="000000" w:themeColor="text1"/>
          <w:sz w:val="28"/>
          <w:szCs w:val="28"/>
        </w:rPr>
      </w:pPr>
      <w:r w:rsidRPr="00DC4B0D">
        <w:rPr>
          <w:color w:val="000000" w:themeColor="text1"/>
          <w:spacing w:val="-2"/>
          <w:sz w:val="28"/>
          <w:szCs w:val="28"/>
        </w:rPr>
        <w:t>- в динамике, т.е. за 2019-202</w:t>
      </w:r>
      <w:r w:rsidR="00A65E49" w:rsidRPr="00DC4B0D">
        <w:rPr>
          <w:color w:val="000000" w:themeColor="text1"/>
          <w:spacing w:val="-2"/>
          <w:sz w:val="28"/>
          <w:szCs w:val="28"/>
        </w:rPr>
        <w:t>2</w:t>
      </w:r>
      <w:r w:rsidRPr="00DC4B0D">
        <w:rPr>
          <w:color w:val="000000" w:themeColor="text1"/>
          <w:spacing w:val="-2"/>
          <w:sz w:val="28"/>
          <w:szCs w:val="28"/>
        </w:rPr>
        <w:t xml:space="preserve"> гг. доля предприятий-респондентов, зарегистрированных в городах и не удовлетворённых </w:t>
      </w:r>
      <w:r w:rsidR="002676C4" w:rsidRPr="00DC4B0D">
        <w:rPr>
          <w:color w:val="000000" w:themeColor="text1"/>
          <w:spacing w:val="-2"/>
          <w:sz w:val="28"/>
          <w:szCs w:val="28"/>
        </w:rPr>
        <w:t>стоимостью подключения к сетям естественных монополий</w:t>
      </w:r>
      <w:r w:rsidRPr="00DC4B0D">
        <w:rPr>
          <w:color w:val="000000" w:themeColor="text1"/>
          <w:spacing w:val="-2"/>
          <w:sz w:val="28"/>
          <w:szCs w:val="28"/>
        </w:rPr>
        <w:t xml:space="preserve"> </w:t>
      </w:r>
      <w:r w:rsidR="00A65E49" w:rsidRPr="00DC4B0D">
        <w:rPr>
          <w:color w:val="000000" w:themeColor="text1"/>
          <w:spacing w:val="-2"/>
          <w:sz w:val="28"/>
          <w:szCs w:val="28"/>
        </w:rPr>
        <w:t>снижается</w:t>
      </w:r>
      <w:r w:rsidRPr="00DC4B0D">
        <w:rPr>
          <w:color w:val="000000" w:themeColor="text1"/>
          <w:spacing w:val="-2"/>
          <w:sz w:val="28"/>
          <w:szCs w:val="28"/>
        </w:rPr>
        <w:t xml:space="preserve"> (по во</w:t>
      </w:r>
      <w:r w:rsidR="002676C4" w:rsidRPr="00DC4B0D">
        <w:rPr>
          <w:color w:val="000000" w:themeColor="text1"/>
          <w:spacing w:val="-2"/>
          <w:sz w:val="28"/>
          <w:szCs w:val="28"/>
        </w:rPr>
        <w:t>дос</w:t>
      </w:r>
      <w:r w:rsidR="00990BC4" w:rsidRPr="00DC4B0D">
        <w:rPr>
          <w:color w:val="000000" w:themeColor="text1"/>
          <w:spacing w:val="-2"/>
          <w:sz w:val="28"/>
          <w:szCs w:val="28"/>
        </w:rPr>
        <w:t xml:space="preserve">набжению и водоотведению на </w:t>
      </w:r>
      <w:r w:rsidR="00A65E49" w:rsidRPr="00DC4B0D">
        <w:rPr>
          <w:color w:val="000000" w:themeColor="text1"/>
          <w:spacing w:val="-2"/>
          <w:sz w:val="28"/>
          <w:szCs w:val="28"/>
        </w:rPr>
        <w:t>5</w:t>
      </w:r>
      <w:r w:rsidR="00990BC4" w:rsidRPr="00DC4B0D">
        <w:rPr>
          <w:color w:val="000000" w:themeColor="text1"/>
          <w:spacing w:val="-2"/>
          <w:sz w:val="28"/>
          <w:szCs w:val="28"/>
        </w:rPr>
        <w:t>,</w:t>
      </w:r>
      <w:r w:rsidR="00A65E49" w:rsidRPr="00DC4B0D">
        <w:rPr>
          <w:color w:val="000000" w:themeColor="text1"/>
          <w:spacing w:val="-2"/>
          <w:sz w:val="28"/>
          <w:szCs w:val="28"/>
        </w:rPr>
        <w:t>9</w:t>
      </w:r>
      <w:r w:rsidR="00990BC4" w:rsidRPr="00DC4B0D">
        <w:rPr>
          <w:color w:val="000000" w:themeColor="text1"/>
          <w:spacing w:val="-2"/>
          <w:sz w:val="28"/>
          <w:szCs w:val="28"/>
        </w:rPr>
        <w:t xml:space="preserve"> п.п.;</w:t>
      </w:r>
      <w:r w:rsidR="00A65E49" w:rsidRPr="00DC4B0D">
        <w:rPr>
          <w:color w:val="000000" w:themeColor="text1"/>
          <w:spacing w:val="-2"/>
          <w:sz w:val="28"/>
          <w:szCs w:val="28"/>
        </w:rPr>
        <w:t xml:space="preserve"> по водоочистке на 15,4 п</w:t>
      </w:r>
      <w:r w:rsidR="00E85E81" w:rsidRPr="00DC4B0D">
        <w:rPr>
          <w:color w:val="000000" w:themeColor="text1"/>
          <w:spacing w:val="-2"/>
          <w:sz w:val="28"/>
          <w:szCs w:val="28"/>
        </w:rPr>
        <w:t>.п.;</w:t>
      </w:r>
      <w:r w:rsidR="00990BC4" w:rsidRPr="00DC4B0D">
        <w:rPr>
          <w:color w:val="000000" w:themeColor="text1"/>
          <w:spacing w:val="-2"/>
          <w:sz w:val="28"/>
          <w:szCs w:val="28"/>
        </w:rPr>
        <w:t xml:space="preserve"> по газоснабжению на </w:t>
      </w:r>
      <w:r w:rsidR="00A65E49" w:rsidRPr="00DC4B0D">
        <w:rPr>
          <w:color w:val="000000" w:themeColor="text1"/>
          <w:spacing w:val="-2"/>
          <w:sz w:val="28"/>
          <w:szCs w:val="28"/>
        </w:rPr>
        <w:t>8</w:t>
      </w:r>
      <w:r w:rsidR="00990BC4" w:rsidRPr="00DC4B0D">
        <w:rPr>
          <w:color w:val="000000" w:themeColor="text1"/>
          <w:spacing w:val="-2"/>
          <w:sz w:val="28"/>
          <w:szCs w:val="28"/>
        </w:rPr>
        <w:t>,</w:t>
      </w:r>
      <w:r w:rsidR="00A65E49" w:rsidRPr="00DC4B0D">
        <w:rPr>
          <w:color w:val="000000" w:themeColor="text1"/>
          <w:spacing w:val="-2"/>
          <w:sz w:val="28"/>
          <w:szCs w:val="28"/>
        </w:rPr>
        <w:t>8</w:t>
      </w:r>
      <w:r w:rsidR="00990BC4" w:rsidRPr="00DC4B0D">
        <w:rPr>
          <w:color w:val="000000" w:themeColor="text1"/>
          <w:spacing w:val="-2"/>
          <w:sz w:val="28"/>
          <w:szCs w:val="28"/>
        </w:rPr>
        <w:t xml:space="preserve"> п.п.</w:t>
      </w:r>
      <w:r w:rsidR="002676C4" w:rsidRPr="00DC4B0D">
        <w:rPr>
          <w:color w:val="000000" w:themeColor="text1"/>
          <w:spacing w:val="-2"/>
          <w:sz w:val="28"/>
          <w:szCs w:val="28"/>
        </w:rPr>
        <w:t>; по</w:t>
      </w:r>
      <w:r w:rsidR="00990BC4" w:rsidRPr="00DC4B0D">
        <w:rPr>
          <w:color w:val="000000" w:themeColor="text1"/>
          <w:sz w:val="28"/>
          <w:szCs w:val="28"/>
        </w:rPr>
        <w:t xml:space="preserve"> электроснабжению на </w:t>
      </w:r>
      <w:r w:rsidR="007A4FC3">
        <w:rPr>
          <w:color w:val="000000" w:themeColor="text1"/>
          <w:sz w:val="28"/>
          <w:szCs w:val="28"/>
        </w:rPr>
        <w:t>5,2</w:t>
      </w:r>
      <w:r w:rsidR="00990BC4" w:rsidRPr="00DC4B0D">
        <w:rPr>
          <w:color w:val="000000" w:themeColor="text1"/>
          <w:sz w:val="28"/>
          <w:szCs w:val="28"/>
        </w:rPr>
        <w:t xml:space="preserve"> п.п.; по теплоснабжению на 8,</w:t>
      </w:r>
      <w:r w:rsidR="00A65E49" w:rsidRPr="00DC4B0D">
        <w:rPr>
          <w:color w:val="000000" w:themeColor="text1"/>
          <w:sz w:val="28"/>
          <w:szCs w:val="28"/>
        </w:rPr>
        <w:t>5</w:t>
      </w:r>
      <w:r w:rsidR="00990BC4" w:rsidRPr="00DC4B0D">
        <w:rPr>
          <w:color w:val="000000" w:themeColor="text1"/>
          <w:sz w:val="28"/>
          <w:szCs w:val="28"/>
        </w:rPr>
        <w:t xml:space="preserve"> п.п.</w:t>
      </w:r>
      <w:r w:rsidR="002676C4" w:rsidRPr="00DC4B0D">
        <w:rPr>
          <w:color w:val="000000" w:themeColor="text1"/>
          <w:sz w:val="28"/>
          <w:szCs w:val="28"/>
        </w:rPr>
        <w:t xml:space="preserve"> </w:t>
      </w:r>
      <w:r w:rsidR="00990BC4" w:rsidRPr="00DC4B0D">
        <w:rPr>
          <w:color w:val="000000" w:themeColor="text1"/>
          <w:sz w:val="28"/>
          <w:szCs w:val="28"/>
        </w:rPr>
        <w:t>и по телефонной связи на 1</w:t>
      </w:r>
      <w:r w:rsidR="00A65E49" w:rsidRPr="00DC4B0D">
        <w:rPr>
          <w:color w:val="000000" w:themeColor="text1"/>
          <w:sz w:val="28"/>
          <w:szCs w:val="28"/>
        </w:rPr>
        <w:t>0</w:t>
      </w:r>
      <w:r w:rsidR="00990BC4" w:rsidRPr="00DC4B0D">
        <w:rPr>
          <w:color w:val="000000" w:themeColor="text1"/>
          <w:sz w:val="28"/>
          <w:szCs w:val="28"/>
        </w:rPr>
        <w:t>,</w:t>
      </w:r>
      <w:r w:rsidR="00A65E49" w:rsidRPr="00DC4B0D">
        <w:rPr>
          <w:color w:val="000000" w:themeColor="text1"/>
          <w:sz w:val="28"/>
          <w:szCs w:val="28"/>
        </w:rPr>
        <w:t>9</w:t>
      </w:r>
      <w:r w:rsidR="00990BC4" w:rsidRPr="00DC4B0D">
        <w:rPr>
          <w:color w:val="000000" w:themeColor="text1"/>
          <w:sz w:val="28"/>
          <w:szCs w:val="28"/>
        </w:rPr>
        <w:t xml:space="preserve"> п.п.</w:t>
      </w:r>
      <w:r w:rsidR="002676C4" w:rsidRPr="00DC4B0D">
        <w:rPr>
          <w:color w:val="000000" w:themeColor="text1"/>
          <w:sz w:val="28"/>
          <w:szCs w:val="28"/>
        </w:rPr>
        <w:t>)</w:t>
      </w:r>
      <w:r w:rsidRPr="00DC4B0D">
        <w:rPr>
          <w:color w:val="000000" w:themeColor="text1"/>
          <w:sz w:val="28"/>
          <w:szCs w:val="28"/>
        </w:rPr>
        <w:t>;</w:t>
      </w:r>
    </w:p>
    <w:p w14:paraId="59A470F8" w14:textId="3F5B9605" w:rsidR="007C3474" w:rsidRPr="00DC4B0D" w:rsidRDefault="007C3474" w:rsidP="007C3474">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E85E81" w:rsidRPr="00DC4B0D">
        <w:rPr>
          <w:color w:val="000000" w:themeColor="text1"/>
          <w:sz w:val="28"/>
          <w:szCs w:val="28"/>
        </w:rPr>
        <w:t>2</w:t>
      </w:r>
      <w:r w:rsidRPr="00DC4B0D">
        <w:rPr>
          <w:color w:val="000000" w:themeColor="text1"/>
          <w:sz w:val="28"/>
          <w:szCs w:val="28"/>
        </w:rPr>
        <w:t xml:space="preserve"> г. по </w:t>
      </w:r>
      <w:r w:rsidR="00990BC4" w:rsidRPr="00DC4B0D">
        <w:rPr>
          <w:color w:val="000000" w:themeColor="text1"/>
          <w:sz w:val="28"/>
          <w:szCs w:val="28"/>
        </w:rPr>
        <w:t>сравнению с 202</w:t>
      </w:r>
      <w:r w:rsidR="00E85E81" w:rsidRPr="00DC4B0D">
        <w:rPr>
          <w:color w:val="000000" w:themeColor="text1"/>
          <w:sz w:val="28"/>
          <w:szCs w:val="28"/>
        </w:rPr>
        <w:t>1</w:t>
      </w:r>
      <w:r w:rsidR="00990BC4" w:rsidRPr="00DC4B0D">
        <w:rPr>
          <w:color w:val="000000" w:themeColor="text1"/>
          <w:sz w:val="28"/>
          <w:szCs w:val="28"/>
        </w:rPr>
        <w:t xml:space="preserve"> г. наблюдается </w:t>
      </w:r>
      <w:r w:rsidRPr="00DC4B0D">
        <w:rPr>
          <w:color w:val="000000" w:themeColor="text1"/>
          <w:sz w:val="28"/>
          <w:szCs w:val="28"/>
        </w:rPr>
        <w:t xml:space="preserve">снижение доли </w:t>
      </w:r>
      <w:bookmarkStart w:id="39" w:name="_Hlk122022490"/>
      <w:r w:rsidRPr="00DC4B0D">
        <w:rPr>
          <w:color w:val="000000" w:themeColor="text1"/>
          <w:sz w:val="28"/>
          <w:szCs w:val="28"/>
        </w:rPr>
        <w:t xml:space="preserve">предприятий-респондентов, зарегистрированных в районах и не удовлетворённых </w:t>
      </w:r>
      <w:r w:rsidR="002676C4" w:rsidRPr="00DC4B0D">
        <w:rPr>
          <w:color w:val="000000" w:themeColor="text1"/>
          <w:sz w:val="28"/>
          <w:szCs w:val="28"/>
        </w:rPr>
        <w:t>стоимостью подключения к сетям естественных монополий</w:t>
      </w:r>
      <w:r w:rsidRPr="00DC4B0D">
        <w:rPr>
          <w:color w:val="000000" w:themeColor="text1"/>
          <w:sz w:val="28"/>
          <w:szCs w:val="28"/>
        </w:rPr>
        <w:t xml:space="preserve"> </w:t>
      </w:r>
      <w:bookmarkEnd w:id="39"/>
      <w:r w:rsidRPr="00DC4B0D">
        <w:rPr>
          <w:color w:val="000000" w:themeColor="text1"/>
          <w:sz w:val="28"/>
          <w:szCs w:val="28"/>
        </w:rPr>
        <w:t>(по во</w:t>
      </w:r>
      <w:r w:rsidR="002676C4" w:rsidRPr="00DC4B0D">
        <w:rPr>
          <w:color w:val="000000" w:themeColor="text1"/>
          <w:sz w:val="28"/>
          <w:szCs w:val="28"/>
        </w:rPr>
        <w:t>доснабжению и водоотведению на 3,</w:t>
      </w:r>
      <w:r w:rsidR="00E85E81" w:rsidRPr="00DC4B0D">
        <w:rPr>
          <w:color w:val="000000" w:themeColor="text1"/>
          <w:sz w:val="28"/>
          <w:szCs w:val="28"/>
        </w:rPr>
        <w:t>4</w:t>
      </w:r>
      <w:r w:rsidR="007C6EB6" w:rsidRPr="00DC4B0D">
        <w:rPr>
          <w:color w:val="000000" w:themeColor="text1"/>
          <w:sz w:val="28"/>
          <w:szCs w:val="28"/>
        </w:rPr>
        <w:t xml:space="preserve"> п.п.</w:t>
      </w:r>
      <w:r w:rsidRPr="00DC4B0D">
        <w:rPr>
          <w:color w:val="000000" w:themeColor="text1"/>
          <w:sz w:val="28"/>
          <w:szCs w:val="28"/>
        </w:rPr>
        <w:t>;</w:t>
      </w:r>
      <w:r w:rsidR="00E85E81" w:rsidRPr="00DC4B0D">
        <w:rPr>
          <w:color w:val="000000" w:themeColor="text1"/>
          <w:sz w:val="28"/>
          <w:szCs w:val="28"/>
        </w:rPr>
        <w:t xml:space="preserve"> по водоочистке на 0,4 п.п.;</w:t>
      </w:r>
      <w:r w:rsidRPr="00DC4B0D">
        <w:rPr>
          <w:color w:val="000000" w:themeColor="text1"/>
          <w:sz w:val="28"/>
          <w:szCs w:val="28"/>
        </w:rPr>
        <w:t xml:space="preserve"> по газоснабжению</w:t>
      </w:r>
      <w:r w:rsidR="002676C4" w:rsidRPr="00DC4B0D">
        <w:rPr>
          <w:color w:val="000000" w:themeColor="text1"/>
          <w:sz w:val="28"/>
          <w:szCs w:val="28"/>
        </w:rPr>
        <w:t xml:space="preserve"> на </w:t>
      </w:r>
      <w:r w:rsidR="004F5E9D" w:rsidRPr="00DC4B0D">
        <w:rPr>
          <w:color w:val="000000" w:themeColor="text1"/>
          <w:sz w:val="28"/>
          <w:szCs w:val="28"/>
        </w:rPr>
        <w:t>0</w:t>
      </w:r>
      <w:r w:rsidR="002676C4" w:rsidRPr="00DC4B0D">
        <w:rPr>
          <w:color w:val="000000" w:themeColor="text1"/>
          <w:sz w:val="28"/>
          <w:szCs w:val="28"/>
        </w:rPr>
        <w:t>,</w:t>
      </w:r>
      <w:r w:rsidR="00E85E81" w:rsidRPr="00DC4B0D">
        <w:rPr>
          <w:color w:val="000000" w:themeColor="text1"/>
          <w:sz w:val="28"/>
          <w:szCs w:val="28"/>
        </w:rPr>
        <w:t>4</w:t>
      </w:r>
      <w:r w:rsidR="007C6EB6" w:rsidRPr="00DC4B0D">
        <w:rPr>
          <w:color w:val="000000" w:themeColor="text1"/>
          <w:sz w:val="28"/>
          <w:szCs w:val="28"/>
        </w:rPr>
        <w:t xml:space="preserve"> п.п.</w:t>
      </w:r>
      <w:r w:rsidR="00AC52B4">
        <w:rPr>
          <w:color w:val="000000" w:themeColor="text1"/>
          <w:sz w:val="28"/>
          <w:szCs w:val="28"/>
        </w:rPr>
        <w:t xml:space="preserve">) Наблюдается рост доли </w:t>
      </w:r>
      <w:r w:rsidR="00AC52B4" w:rsidRPr="00AC52B4">
        <w:rPr>
          <w:color w:val="000000" w:themeColor="text1"/>
          <w:sz w:val="28"/>
          <w:szCs w:val="28"/>
        </w:rPr>
        <w:t>предприятий-респондентов, зарегистрированных в районах и не удовлетворённых стоимостью подключения к сетям естественных монополий</w:t>
      </w:r>
      <w:r w:rsidRPr="00DC4B0D">
        <w:rPr>
          <w:color w:val="000000" w:themeColor="text1"/>
          <w:sz w:val="28"/>
          <w:szCs w:val="28"/>
        </w:rPr>
        <w:t xml:space="preserve"> </w:t>
      </w:r>
      <w:r w:rsidR="00AC52B4">
        <w:rPr>
          <w:color w:val="000000" w:themeColor="text1"/>
          <w:sz w:val="28"/>
          <w:szCs w:val="28"/>
        </w:rPr>
        <w:t>(</w:t>
      </w:r>
      <w:r w:rsidRPr="00DC4B0D">
        <w:rPr>
          <w:color w:val="000000" w:themeColor="text1"/>
          <w:sz w:val="28"/>
          <w:szCs w:val="28"/>
        </w:rPr>
        <w:t xml:space="preserve">по </w:t>
      </w:r>
      <w:r w:rsidR="007C6EB6" w:rsidRPr="00DC4B0D">
        <w:rPr>
          <w:color w:val="000000" w:themeColor="text1"/>
          <w:sz w:val="28"/>
          <w:szCs w:val="28"/>
        </w:rPr>
        <w:t xml:space="preserve">электроснабжению на </w:t>
      </w:r>
      <w:r w:rsidR="004F5E9D" w:rsidRPr="00DC4B0D">
        <w:rPr>
          <w:color w:val="000000" w:themeColor="text1"/>
          <w:sz w:val="28"/>
          <w:szCs w:val="28"/>
        </w:rPr>
        <w:t>1</w:t>
      </w:r>
      <w:r w:rsidR="007C6EB6" w:rsidRPr="00DC4B0D">
        <w:rPr>
          <w:color w:val="000000" w:themeColor="text1"/>
          <w:sz w:val="28"/>
          <w:szCs w:val="28"/>
        </w:rPr>
        <w:t>,</w:t>
      </w:r>
      <w:r w:rsidR="004F5E9D" w:rsidRPr="00DC4B0D">
        <w:rPr>
          <w:color w:val="000000" w:themeColor="text1"/>
          <w:sz w:val="28"/>
          <w:szCs w:val="28"/>
        </w:rPr>
        <w:t>8</w:t>
      </w:r>
      <w:r w:rsidR="007C6EB6" w:rsidRPr="00DC4B0D">
        <w:rPr>
          <w:color w:val="000000" w:themeColor="text1"/>
          <w:sz w:val="28"/>
          <w:szCs w:val="28"/>
        </w:rPr>
        <w:t xml:space="preserve"> п.п.; по теплоснабжению на </w:t>
      </w:r>
      <w:r w:rsidR="004F5E9D" w:rsidRPr="00DC4B0D">
        <w:rPr>
          <w:color w:val="000000" w:themeColor="text1"/>
          <w:sz w:val="28"/>
          <w:szCs w:val="28"/>
        </w:rPr>
        <w:t>1</w:t>
      </w:r>
      <w:r w:rsidR="007C6EB6" w:rsidRPr="00DC4B0D">
        <w:rPr>
          <w:color w:val="000000" w:themeColor="text1"/>
          <w:sz w:val="28"/>
          <w:szCs w:val="28"/>
        </w:rPr>
        <w:t>,</w:t>
      </w:r>
      <w:r w:rsidR="004F5E9D" w:rsidRPr="00DC4B0D">
        <w:rPr>
          <w:color w:val="000000" w:themeColor="text1"/>
          <w:sz w:val="28"/>
          <w:szCs w:val="28"/>
        </w:rPr>
        <w:t>8</w:t>
      </w:r>
      <w:r w:rsidR="007C6EB6" w:rsidRPr="00DC4B0D">
        <w:rPr>
          <w:color w:val="000000" w:themeColor="text1"/>
          <w:sz w:val="28"/>
          <w:szCs w:val="28"/>
        </w:rPr>
        <w:t xml:space="preserve"> п.п.</w:t>
      </w:r>
      <w:r w:rsidR="002676C4" w:rsidRPr="00DC4B0D">
        <w:rPr>
          <w:color w:val="000000" w:themeColor="text1"/>
          <w:sz w:val="28"/>
          <w:szCs w:val="28"/>
        </w:rPr>
        <w:t xml:space="preserve"> и по телефонной связи на </w:t>
      </w:r>
      <w:r w:rsidR="004F5E9D" w:rsidRPr="00DC4B0D">
        <w:rPr>
          <w:color w:val="000000" w:themeColor="text1"/>
          <w:sz w:val="28"/>
          <w:szCs w:val="28"/>
        </w:rPr>
        <w:t>4</w:t>
      </w:r>
      <w:r w:rsidR="002676C4" w:rsidRPr="00DC4B0D">
        <w:rPr>
          <w:color w:val="000000" w:themeColor="text1"/>
          <w:sz w:val="28"/>
          <w:szCs w:val="28"/>
        </w:rPr>
        <w:t>,</w:t>
      </w:r>
      <w:r w:rsidR="004F5E9D" w:rsidRPr="00DC4B0D">
        <w:rPr>
          <w:color w:val="000000" w:themeColor="text1"/>
          <w:sz w:val="28"/>
          <w:szCs w:val="28"/>
        </w:rPr>
        <w:t>4</w:t>
      </w:r>
      <w:r w:rsidR="007C6EB6" w:rsidRPr="00DC4B0D">
        <w:rPr>
          <w:color w:val="000000" w:themeColor="text1"/>
          <w:sz w:val="28"/>
          <w:szCs w:val="28"/>
        </w:rPr>
        <w:t xml:space="preserve"> п.п.</w:t>
      </w:r>
      <w:r w:rsidR="00AC52B4">
        <w:rPr>
          <w:color w:val="000000" w:themeColor="text1"/>
          <w:sz w:val="28"/>
          <w:szCs w:val="28"/>
        </w:rPr>
        <w:t>)</w:t>
      </w:r>
      <w:r w:rsidRPr="00DC4B0D">
        <w:rPr>
          <w:color w:val="000000" w:themeColor="text1"/>
          <w:sz w:val="28"/>
          <w:szCs w:val="28"/>
        </w:rPr>
        <w:t>;</w:t>
      </w:r>
    </w:p>
    <w:p w14:paraId="148EC9AA" w14:textId="62C7D9C4" w:rsidR="007C3474" w:rsidRPr="00DC4B0D" w:rsidRDefault="007C3474" w:rsidP="007C3474">
      <w:pPr>
        <w:tabs>
          <w:tab w:val="center" w:pos="4857"/>
        </w:tabs>
        <w:spacing w:line="312" w:lineRule="auto"/>
        <w:ind w:firstLine="709"/>
        <w:jc w:val="both"/>
        <w:rPr>
          <w:color w:val="000000" w:themeColor="text1"/>
          <w:sz w:val="28"/>
          <w:szCs w:val="28"/>
        </w:rPr>
      </w:pPr>
      <w:r w:rsidRPr="00DC4B0D">
        <w:rPr>
          <w:color w:val="000000" w:themeColor="text1"/>
          <w:sz w:val="28"/>
          <w:szCs w:val="28"/>
        </w:rPr>
        <w:t>- в динамике, т.е. за 2019-202</w:t>
      </w:r>
      <w:r w:rsidR="00E85E81" w:rsidRPr="00DC4B0D">
        <w:rPr>
          <w:color w:val="000000" w:themeColor="text1"/>
          <w:sz w:val="28"/>
          <w:szCs w:val="28"/>
        </w:rPr>
        <w:t>2</w:t>
      </w:r>
      <w:r w:rsidRPr="00DC4B0D">
        <w:rPr>
          <w:color w:val="000000" w:themeColor="text1"/>
          <w:sz w:val="28"/>
          <w:szCs w:val="28"/>
        </w:rPr>
        <w:t xml:space="preserve"> гг. доля предприятий-респондентов, зарегистрированных в районах и не удовлетворённых </w:t>
      </w:r>
      <w:r w:rsidR="002676C4" w:rsidRPr="00DC4B0D">
        <w:rPr>
          <w:color w:val="000000" w:themeColor="text1"/>
          <w:sz w:val="28"/>
          <w:szCs w:val="28"/>
        </w:rPr>
        <w:t>стоимостью подключения к сетям естественных монополий</w:t>
      </w:r>
      <w:r w:rsidRPr="00DC4B0D">
        <w:rPr>
          <w:color w:val="000000" w:themeColor="text1"/>
          <w:sz w:val="28"/>
          <w:szCs w:val="28"/>
        </w:rPr>
        <w:t xml:space="preserve"> снижается (по во</w:t>
      </w:r>
      <w:r w:rsidR="002676C4" w:rsidRPr="00DC4B0D">
        <w:rPr>
          <w:color w:val="000000" w:themeColor="text1"/>
          <w:sz w:val="28"/>
          <w:szCs w:val="28"/>
        </w:rPr>
        <w:t>дос</w:t>
      </w:r>
      <w:r w:rsidR="007C6EB6" w:rsidRPr="00DC4B0D">
        <w:rPr>
          <w:color w:val="000000" w:themeColor="text1"/>
          <w:sz w:val="28"/>
          <w:szCs w:val="28"/>
        </w:rPr>
        <w:t xml:space="preserve">набжению и водоотведению на </w:t>
      </w:r>
      <w:r w:rsidR="00E85E81" w:rsidRPr="00DC4B0D">
        <w:rPr>
          <w:color w:val="000000" w:themeColor="text1"/>
          <w:sz w:val="28"/>
          <w:szCs w:val="28"/>
        </w:rPr>
        <w:t>8</w:t>
      </w:r>
      <w:r w:rsidR="007C6EB6" w:rsidRPr="00DC4B0D">
        <w:rPr>
          <w:color w:val="000000" w:themeColor="text1"/>
          <w:sz w:val="28"/>
          <w:szCs w:val="28"/>
        </w:rPr>
        <w:t>,</w:t>
      </w:r>
      <w:r w:rsidR="00E85E81" w:rsidRPr="00DC4B0D">
        <w:rPr>
          <w:color w:val="000000" w:themeColor="text1"/>
          <w:sz w:val="28"/>
          <w:szCs w:val="28"/>
        </w:rPr>
        <w:t>1</w:t>
      </w:r>
      <w:r w:rsidR="007C6EB6" w:rsidRPr="00DC4B0D">
        <w:rPr>
          <w:color w:val="000000" w:themeColor="text1"/>
          <w:sz w:val="28"/>
          <w:szCs w:val="28"/>
        </w:rPr>
        <w:t xml:space="preserve"> п.п.; по </w:t>
      </w:r>
      <w:r w:rsidR="00E85E81" w:rsidRPr="00DC4B0D">
        <w:rPr>
          <w:color w:val="000000" w:themeColor="text1"/>
          <w:sz w:val="28"/>
          <w:szCs w:val="28"/>
        </w:rPr>
        <w:t>водоочистке</w:t>
      </w:r>
      <w:r w:rsidR="007C6EB6" w:rsidRPr="00DC4B0D">
        <w:rPr>
          <w:color w:val="000000" w:themeColor="text1"/>
          <w:sz w:val="28"/>
          <w:szCs w:val="28"/>
        </w:rPr>
        <w:t xml:space="preserve"> на </w:t>
      </w:r>
      <w:r w:rsidR="00E85E81" w:rsidRPr="00DC4B0D">
        <w:rPr>
          <w:color w:val="000000" w:themeColor="text1"/>
          <w:sz w:val="28"/>
          <w:szCs w:val="28"/>
        </w:rPr>
        <w:t>0</w:t>
      </w:r>
      <w:r w:rsidR="007C6EB6" w:rsidRPr="00DC4B0D">
        <w:rPr>
          <w:color w:val="000000" w:themeColor="text1"/>
          <w:sz w:val="28"/>
          <w:szCs w:val="28"/>
        </w:rPr>
        <w:t>,</w:t>
      </w:r>
      <w:r w:rsidR="00E85E81" w:rsidRPr="00DC4B0D">
        <w:rPr>
          <w:color w:val="000000" w:themeColor="text1"/>
          <w:sz w:val="28"/>
          <w:szCs w:val="28"/>
        </w:rPr>
        <w:t>4</w:t>
      </w:r>
      <w:r w:rsidR="007C6EB6" w:rsidRPr="00DC4B0D">
        <w:rPr>
          <w:color w:val="000000" w:themeColor="text1"/>
          <w:sz w:val="28"/>
          <w:szCs w:val="28"/>
        </w:rPr>
        <w:t xml:space="preserve"> п.п.</w:t>
      </w:r>
      <w:r w:rsidR="002676C4" w:rsidRPr="00DC4B0D">
        <w:rPr>
          <w:color w:val="000000" w:themeColor="text1"/>
          <w:sz w:val="28"/>
          <w:szCs w:val="28"/>
        </w:rPr>
        <w:t>;</w:t>
      </w:r>
      <w:r w:rsidR="00E85E81" w:rsidRPr="00DC4B0D">
        <w:rPr>
          <w:color w:val="000000" w:themeColor="text1"/>
          <w:sz w:val="28"/>
          <w:szCs w:val="28"/>
        </w:rPr>
        <w:t xml:space="preserve"> по газоснабжению на</w:t>
      </w:r>
      <w:r w:rsidR="0088734E" w:rsidRPr="00DC4B0D">
        <w:rPr>
          <w:color w:val="000000" w:themeColor="text1"/>
          <w:sz w:val="28"/>
          <w:szCs w:val="28"/>
        </w:rPr>
        <w:t xml:space="preserve"> 13,4 п.п.;</w:t>
      </w:r>
      <w:r w:rsidR="002676C4" w:rsidRPr="00DC4B0D">
        <w:rPr>
          <w:color w:val="000000" w:themeColor="text1"/>
          <w:sz w:val="28"/>
          <w:szCs w:val="28"/>
        </w:rPr>
        <w:t xml:space="preserve"> по электроснабжению</w:t>
      </w:r>
      <w:r w:rsidR="007C6EB6" w:rsidRPr="00DC4B0D">
        <w:rPr>
          <w:color w:val="000000" w:themeColor="text1"/>
          <w:sz w:val="28"/>
          <w:szCs w:val="28"/>
        </w:rPr>
        <w:t xml:space="preserve"> на </w:t>
      </w:r>
      <w:r w:rsidR="0088734E" w:rsidRPr="00DC4B0D">
        <w:rPr>
          <w:color w:val="000000" w:themeColor="text1"/>
          <w:sz w:val="28"/>
          <w:szCs w:val="28"/>
        </w:rPr>
        <w:t>7</w:t>
      </w:r>
      <w:r w:rsidR="007C6EB6" w:rsidRPr="00DC4B0D">
        <w:rPr>
          <w:color w:val="000000" w:themeColor="text1"/>
          <w:sz w:val="28"/>
          <w:szCs w:val="28"/>
        </w:rPr>
        <w:t>,</w:t>
      </w:r>
      <w:r w:rsidR="0088734E" w:rsidRPr="00DC4B0D">
        <w:rPr>
          <w:color w:val="000000" w:themeColor="text1"/>
          <w:sz w:val="28"/>
          <w:szCs w:val="28"/>
        </w:rPr>
        <w:t>5</w:t>
      </w:r>
      <w:r w:rsidR="007C6EB6" w:rsidRPr="00DC4B0D">
        <w:rPr>
          <w:color w:val="000000" w:themeColor="text1"/>
          <w:sz w:val="28"/>
          <w:szCs w:val="28"/>
        </w:rPr>
        <w:t xml:space="preserve"> п.п.; по теплоснабжению на </w:t>
      </w:r>
      <w:r w:rsidR="0088734E" w:rsidRPr="00DC4B0D">
        <w:rPr>
          <w:color w:val="000000" w:themeColor="text1"/>
          <w:sz w:val="28"/>
          <w:szCs w:val="28"/>
        </w:rPr>
        <w:t>7</w:t>
      </w:r>
      <w:r w:rsidR="004F5E9D" w:rsidRPr="00DC4B0D">
        <w:rPr>
          <w:color w:val="000000" w:themeColor="text1"/>
          <w:sz w:val="28"/>
          <w:szCs w:val="28"/>
        </w:rPr>
        <w:t>,</w:t>
      </w:r>
      <w:r w:rsidR="0088734E" w:rsidRPr="00DC4B0D">
        <w:rPr>
          <w:color w:val="000000" w:themeColor="text1"/>
          <w:sz w:val="28"/>
          <w:szCs w:val="28"/>
        </w:rPr>
        <w:t>1</w:t>
      </w:r>
      <w:r w:rsidR="004F5E9D" w:rsidRPr="00DC4B0D">
        <w:rPr>
          <w:color w:val="000000" w:themeColor="text1"/>
          <w:sz w:val="28"/>
          <w:szCs w:val="28"/>
        </w:rPr>
        <w:t xml:space="preserve"> </w:t>
      </w:r>
      <w:r w:rsidR="007C6EB6" w:rsidRPr="00DC4B0D">
        <w:rPr>
          <w:color w:val="000000" w:themeColor="text1"/>
          <w:sz w:val="28"/>
          <w:szCs w:val="28"/>
        </w:rPr>
        <w:t>п.п.</w:t>
      </w:r>
      <w:r w:rsidR="002676C4" w:rsidRPr="00DC4B0D">
        <w:rPr>
          <w:color w:val="000000" w:themeColor="text1"/>
          <w:sz w:val="28"/>
          <w:szCs w:val="28"/>
        </w:rPr>
        <w:t xml:space="preserve"> и по телефонной связи на </w:t>
      </w:r>
      <w:r w:rsidR="0088734E" w:rsidRPr="00DC4B0D">
        <w:rPr>
          <w:color w:val="000000" w:themeColor="text1"/>
          <w:sz w:val="28"/>
          <w:szCs w:val="28"/>
        </w:rPr>
        <w:t>6</w:t>
      </w:r>
      <w:r w:rsidR="002676C4" w:rsidRPr="00DC4B0D">
        <w:rPr>
          <w:color w:val="000000" w:themeColor="text1"/>
          <w:sz w:val="28"/>
          <w:szCs w:val="28"/>
        </w:rPr>
        <w:t>,</w:t>
      </w:r>
      <w:r w:rsidR="0088734E" w:rsidRPr="00DC4B0D">
        <w:rPr>
          <w:color w:val="000000" w:themeColor="text1"/>
          <w:sz w:val="28"/>
          <w:szCs w:val="28"/>
        </w:rPr>
        <w:t>0</w:t>
      </w:r>
      <w:r w:rsidR="007C6EB6" w:rsidRPr="00DC4B0D">
        <w:rPr>
          <w:color w:val="000000" w:themeColor="text1"/>
          <w:sz w:val="28"/>
          <w:szCs w:val="28"/>
        </w:rPr>
        <w:t xml:space="preserve"> п.п.</w:t>
      </w:r>
      <w:r w:rsidRPr="00DC4B0D">
        <w:rPr>
          <w:color w:val="000000" w:themeColor="text1"/>
          <w:sz w:val="28"/>
          <w:szCs w:val="28"/>
        </w:rPr>
        <w:t>);</w:t>
      </w:r>
    </w:p>
    <w:p w14:paraId="44DB43FE" w14:textId="27C673C5" w:rsidR="007C3474" w:rsidRPr="00DC4B0D" w:rsidRDefault="007C3474" w:rsidP="007C6EB6">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88734E" w:rsidRPr="00DC4B0D">
        <w:rPr>
          <w:color w:val="000000" w:themeColor="text1"/>
          <w:sz w:val="28"/>
          <w:szCs w:val="28"/>
        </w:rPr>
        <w:t>2</w:t>
      </w:r>
      <w:r w:rsidRPr="00DC4B0D">
        <w:rPr>
          <w:color w:val="000000" w:themeColor="text1"/>
          <w:sz w:val="28"/>
          <w:szCs w:val="28"/>
        </w:rPr>
        <w:t xml:space="preserve"> г. по сравнению с 202</w:t>
      </w:r>
      <w:r w:rsidR="0088734E" w:rsidRPr="00DC4B0D">
        <w:rPr>
          <w:color w:val="000000" w:themeColor="text1"/>
          <w:sz w:val="28"/>
          <w:szCs w:val="28"/>
        </w:rPr>
        <w:t>1</w:t>
      </w:r>
      <w:r w:rsidRPr="00DC4B0D">
        <w:rPr>
          <w:color w:val="000000" w:themeColor="text1"/>
          <w:sz w:val="28"/>
          <w:szCs w:val="28"/>
        </w:rPr>
        <w:t xml:space="preserve"> г. наблюдается </w:t>
      </w:r>
      <w:r w:rsidR="00AC52B4">
        <w:rPr>
          <w:color w:val="000000" w:themeColor="text1"/>
          <w:sz w:val="28"/>
          <w:szCs w:val="28"/>
        </w:rPr>
        <w:t>снижение</w:t>
      </w:r>
      <w:r w:rsidRPr="00DC4B0D">
        <w:rPr>
          <w:color w:val="000000" w:themeColor="text1"/>
          <w:sz w:val="28"/>
          <w:szCs w:val="28"/>
        </w:rPr>
        <w:t xml:space="preserve"> доли предприятий-респондентов, зарегистрированных в районах и удовлетворённых </w:t>
      </w:r>
      <w:r w:rsidR="002676C4" w:rsidRPr="00DC4B0D">
        <w:rPr>
          <w:color w:val="000000" w:themeColor="text1"/>
          <w:sz w:val="28"/>
          <w:szCs w:val="28"/>
        </w:rPr>
        <w:t xml:space="preserve">стоимостью подключения к сетям естественных монополий </w:t>
      </w:r>
      <w:r w:rsidRPr="00DC4B0D">
        <w:rPr>
          <w:color w:val="000000" w:themeColor="text1"/>
          <w:sz w:val="28"/>
          <w:szCs w:val="28"/>
        </w:rPr>
        <w:t>(по во</w:t>
      </w:r>
      <w:r w:rsidR="002676C4" w:rsidRPr="00DC4B0D">
        <w:rPr>
          <w:color w:val="000000" w:themeColor="text1"/>
          <w:sz w:val="28"/>
          <w:szCs w:val="28"/>
        </w:rPr>
        <w:t>доснабжению и водоотведению</w:t>
      </w:r>
      <w:r w:rsidR="007C6EB6" w:rsidRPr="00DC4B0D">
        <w:rPr>
          <w:color w:val="000000" w:themeColor="text1"/>
          <w:sz w:val="28"/>
          <w:szCs w:val="28"/>
        </w:rPr>
        <w:t xml:space="preserve"> на </w:t>
      </w:r>
      <w:r w:rsidR="0088734E" w:rsidRPr="00DC4B0D">
        <w:rPr>
          <w:color w:val="000000" w:themeColor="text1"/>
          <w:sz w:val="28"/>
          <w:szCs w:val="28"/>
        </w:rPr>
        <w:t>6</w:t>
      </w:r>
      <w:r w:rsidR="007C6EB6" w:rsidRPr="00DC4B0D">
        <w:rPr>
          <w:color w:val="000000" w:themeColor="text1"/>
          <w:sz w:val="28"/>
          <w:szCs w:val="28"/>
        </w:rPr>
        <w:t>,</w:t>
      </w:r>
      <w:r w:rsidR="0088734E" w:rsidRPr="00DC4B0D">
        <w:rPr>
          <w:color w:val="000000" w:themeColor="text1"/>
          <w:sz w:val="28"/>
          <w:szCs w:val="28"/>
        </w:rPr>
        <w:t>5</w:t>
      </w:r>
      <w:r w:rsidR="007C6EB6" w:rsidRPr="00DC4B0D">
        <w:rPr>
          <w:color w:val="000000" w:themeColor="text1"/>
          <w:sz w:val="28"/>
          <w:szCs w:val="28"/>
        </w:rPr>
        <w:t xml:space="preserve"> п.п.;</w:t>
      </w:r>
      <w:r w:rsidR="0088734E" w:rsidRPr="00DC4B0D">
        <w:rPr>
          <w:color w:val="000000" w:themeColor="text1"/>
          <w:sz w:val="28"/>
          <w:szCs w:val="28"/>
        </w:rPr>
        <w:t xml:space="preserve"> по водоочистке на 5,9 п.п.;</w:t>
      </w:r>
      <w:r w:rsidR="007C6EB6" w:rsidRPr="00DC4B0D">
        <w:rPr>
          <w:color w:val="000000" w:themeColor="text1"/>
          <w:sz w:val="28"/>
          <w:szCs w:val="28"/>
        </w:rPr>
        <w:t xml:space="preserve"> по газоснабжению на 8,</w:t>
      </w:r>
      <w:r w:rsidR="0088734E" w:rsidRPr="00DC4B0D">
        <w:rPr>
          <w:color w:val="000000" w:themeColor="text1"/>
          <w:sz w:val="28"/>
          <w:szCs w:val="28"/>
        </w:rPr>
        <w:t>0</w:t>
      </w:r>
      <w:r w:rsidR="007C6EB6" w:rsidRPr="00DC4B0D">
        <w:rPr>
          <w:color w:val="000000" w:themeColor="text1"/>
          <w:sz w:val="28"/>
          <w:szCs w:val="28"/>
        </w:rPr>
        <w:t xml:space="preserve"> п.п.</w:t>
      </w:r>
      <w:r w:rsidR="002676C4" w:rsidRPr="00DC4B0D">
        <w:rPr>
          <w:color w:val="000000" w:themeColor="text1"/>
          <w:sz w:val="28"/>
          <w:szCs w:val="28"/>
        </w:rPr>
        <w:t xml:space="preserve">; по электроснабжению на </w:t>
      </w:r>
      <w:r w:rsidR="0088734E" w:rsidRPr="00DC4B0D">
        <w:rPr>
          <w:color w:val="000000" w:themeColor="text1"/>
          <w:sz w:val="28"/>
          <w:szCs w:val="28"/>
        </w:rPr>
        <w:t>9</w:t>
      </w:r>
      <w:r w:rsidR="007C6EB6" w:rsidRPr="00DC4B0D">
        <w:rPr>
          <w:color w:val="000000" w:themeColor="text1"/>
          <w:sz w:val="28"/>
          <w:szCs w:val="28"/>
        </w:rPr>
        <w:t>,</w:t>
      </w:r>
      <w:r w:rsidR="0088734E" w:rsidRPr="00DC4B0D">
        <w:rPr>
          <w:color w:val="000000" w:themeColor="text1"/>
          <w:sz w:val="28"/>
          <w:szCs w:val="28"/>
        </w:rPr>
        <w:t>7</w:t>
      </w:r>
      <w:r w:rsidR="007C6EB6" w:rsidRPr="00DC4B0D">
        <w:rPr>
          <w:color w:val="000000" w:themeColor="text1"/>
          <w:sz w:val="28"/>
          <w:szCs w:val="28"/>
        </w:rPr>
        <w:t xml:space="preserve"> п.п.</w:t>
      </w:r>
      <w:r w:rsidR="00284CCC" w:rsidRPr="00DC4B0D">
        <w:rPr>
          <w:color w:val="000000" w:themeColor="text1"/>
          <w:sz w:val="28"/>
          <w:szCs w:val="28"/>
        </w:rPr>
        <w:t xml:space="preserve">; по теплоснабжению на </w:t>
      </w:r>
      <w:r w:rsidR="0088734E" w:rsidRPr="00DC4B0D">
        <w:rPr>
          <w:color w:val="000000" w:themeColor="text1"/>
          <w:sz w:val="28"/>
          <w:szCs w:val="28"/>
        </w:rPr>
        <w:t>7</w:t>
      </w:r>
      <w:r w:rsidR="007C6EB6" w:rsidRPr="00DC4B0D">
        <w:rPr>
          <w:color w:val="000000" w:themeColor="text1"/>
          <w:sz w:val="28"/>
          <w:szCs w:val="28"/>
        </w:rPr>
        <w:t>,</w:t>
      </w:r>
      <w:r w:rsidR="0088734E" w:rsidRPr="00DC4B0D">
        <w:rPr>
          <w:color w:val="000000" w:themeColor="text1"/>
          <w:sz w:val="28"/>
          <w:szCs w:val="28"/>
        </w:rPr>
        <w:t>4</w:t>
      </w:r>
      <w:r w:rsidR="007C6EB6" w:rsidRPr="00DC4B0D">
        <w:rPr>
          <w:color w:val="000000" w:themeColor="text1"/>
          <w:sz w:val="28"/>
          <w:szCs w:val="28"/>
        </w:rPr>
        <w:t xml:space="preserve"> п.п. и по телефонной связи на 1</w:t>
      </w:r>
      <w:r w:rsidR="0088734E" w:rsidRPr="00DC4B0D">
        <w:rPr>
          <w:color w:val="000000" w:themeColor="text1"/>
          <w:sz w:val="28"/>
          <w:szCs w:val="28"/>
        </w:rPr>
        <w:t>0</w:t>
      </w:r>
      <w:r w:rsidR="007C6EB6" w:rsidRPr="00DC4B0D">
        <w:rPr>
          <w:color w:val="000000" w:themeColor="text1"/>
          <w:sz w:val="28"/>
          <w:szCs w:val="28"/>
        </w:rPr>
        <w:t>,</w:t>
      </w:r>
      <w:r w:rsidR="0088734E" w:rsidRPr="00DC4B0D">
        <w:rPr>
          <w:color w:val="000000" w:themeColor="text1"/>
          <w:sz w:val="28"/>
          <w:szCs w:val="28"/>
        </w:rPr>
        <w:t>5</w:t>
      </w:r>
      <w:r w:rsidR="007C6EB6" w:rsidRPr="00DC4B0D">
        <w:rPr>
          <w:color w:val="000000" w:themeColor="text1"/>
          <w:sz w:val="28"/>
          <w:szCs w:val="28"/>
        </w:rPr>
        <w:t xml:space="preserve"> п.п.</w:t>
      </w:r>
      <w:r w:rsidR="00284CCC" w:rsidRPr="00DC4B0D">
        <w:rPr>
          <w:color w:val="000000" w:themeColor="text1"/>
          <w:sz w:val="28"/>
          <w:szCs w:val="28"/>
        </w:rPr>
        <w:t>)</w:t>
      </w:r>
      <w:r w:rsidRPr="00DC4B0D">
        <w:rPr>
          <w:color w:val="000000" w:themeColor="text1"/>
          <w:sz w:val="28"/>
          <w:szCs w:val="28"/>
        </w:rPr>
        <w:t>;</w:t>
      </w:r>
    </w:p>
    <w:p w14:paraId="2ACC3AD2" w14:textId="115C7BED" w:rsidR="007C3474" w:rsidRPr="00DC4B0D" w:rsidRDefault="007C3474" w:rsidP="007C3474">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 в динамике, т.е. за 2019-202</w:t>
      </w:r>
      <w:r w:rsidR="0088734E" w:rsidRPr="00DC4B0D">
        <w:rPr>
          <w:color w:val="000000" w:themeColor="text1"/>
          <w:sz w:val="28"/>
          <w:szCs w:val="28"/>
        </w:rPr>
        <w:t>2</w:t>
      </w:r>
      <w:r w:rsidRPr="00DC4B0D">
        <w:rPr>
          <w:color w:val="000000" w:themeColor="text1"/>
          <w:sz w:val="28"/>
          <w:szCs w:val="28"/>
        </w:rPr>
        <w:t xml:space="preserve"> гг. доля предприятий-респондентов, зарегистрированных в районах и удовлетворённых </w:t>
      </w:r>
      <w:r w:rsidR="00284CCC" w:rsidRPr="00DC4B0D">
        <w:rPr>
          <w:color w:val="000000" w:themeColor="text1"/>
          <w:sz w:val="28"/>
          <w:szCs w:val="28"/>
        </w:rPr>
        <w:t>стоимостью подключения к сетям естественных монополий</w:t>
      </w:r>
      <w:r w:rsidRPr="00DC4B0D">
        <w:rPr>
          <w:color w:val="000000" w:themeColor="text1"/>
          <w:sz w:val="28"/>
          <w:szCs w:val="28"/>
        </w:rPr>
        <w:t xml:space="preserve"> </w:t>
      </w:r>
      <w:r w:rsidR="0088734E" w:rsidRPr="00DC4B0D">
        <w:rPr>
          <w:color w:val="000000" w:themeColor="text1"/>
          <w:sz w:val="28"/>
          <w:szCs w:val="28"/>
        </w:rPr>
        <w:t>снизилась</w:t>
      </w:r>
      <w:r w:rsidRPr="00DC4B0D">
        <w:rPr>
          <w:color w:val="000000" w:themeColor="text1"/>
          <w:sz w:val="28"/>
          <w:szCs w:val="28"/>
        </w:rPr>
        <w:t xml:space="preserve"> (</w:t>
      </w:r>
      <w:r w:rsidR="007C6EB6" w:rsidRPr="00DC4B0D">
        <w:rPr>
          <w:color w:val="000000" w:themeColor="text1"/>
          <w:sz w:val="28"/>
          <w:szCs w:val="28"/>
        </w:rPr>
        <w:t xml:space="preserve">по газоснабжению на </w:t>
      </w:r>
      <w:r w:rsidR="00016B79" w:rsidRPr="00DC4B0D">
        <w:rPr>
          <w:color w:val="000000" w:themeColor="text1"/>
          <w:sz w:val="28"/>
          <w:szCs w:val="28"/>
        </w:rPr>
        <w:t>6</w:t>
      </w:r>
      <w:r w:rsidR="007C6EB6" w:rsidRPr="00DC4B0D">
        <w:rPr>
          <w:color w:val="000000" w:themeColor="text1"/>
          <w:sz w:val="28"/>
          <w:szCs w:val="28"/>
        </w:rPr>
        <w:t>,</w:t>
      </w:r>
      <w:r w:rsidR="00016B79" w:rsidRPr="00DC4B0D">
        <w:rPr>
          <w:color w:val="000000" w:themeColor="text1"/>
          <w:sz w:val="28"/>
          <w:szCs w:val="28"/>
        </w:rPr>
        <w:t>7</w:t>
      </w:r>
      <w:r w:rsidR="007C6EB6" w:rsidRPr="00DC4B0D">
        <w:rPr>
          <w:color w:val="000000" w:themeColor="text1"/>
          <w:sz w:val="28"/>
          <w:szCs w:val="28"/>
        </w:rPr>
        <w:t xml:space="preserve"> п.п.</w:t>
      </w:r>
      <w:r w:rsidR="00284CCC" w:rsidRPr="00DC4B0D">
        <w:rPr>
          <w:color w:val="000000" w:themeColor="text1"/>
          <w:sz w:val="28"/>
          <w:szCs w:val="28"/>
        </w:rPr>
        <w:t>;</w:t>
      </w:r>
      <w:r w:rsidR="00016B79" w:rsidRPr="00DC4B0D">
        <w:rPr>
          <w:color w:val="000000" w:themeColor="text1"/>
          <w:sz w:val="28"/>
          <w:szCs w:val="28"/>
        </w:rPr>
        <w:t xml:space="preserve"> по водоочистке на 5,9 п.п.;</w:t>
      </w:r>
      <w:r w:rsidR="00284CCC" w:rsidRPr="00DC4B0D">
        <w:rPr>
          <w:color w:val="000000" w:themeColor="text1"/>
          <w:sz w:val="28"/>
          <w:szCs w:val="28"/>
        </w:rPr>
        <w:t xml:space="preserve"> п</w:t>
      </w:r>
      <w:r w:rsidR="007C6EB6" w:rsidRPr="00DC4B0D">
        <w:rPr>
          <w:color w:val="000000" w:themeColor="text1"/>
          <w:sz w:val="28"/>
          <w:szCs w:val="28"/>
        </w:rPr>
        <w:t xml:space="preserve">о электроснабжению на </w:t>
      </w:r>
      <w:r w:rsidR="00016B79" w:rsidRPr="00DC4B0D">
        <w:rPr>
          <w:color w:val="000000" w:themeColor="text1"/>
          <w:sz w:val="28"/>
          <w:szCs w:val="28"/>
        </w:rPr>
        <w:t>9</w:t>
      </w:r>
      <w:r w:rsidR="007C6EB6" w:rsidRPr="00DC4B0D">
        <w:rPr>
          <w:color w:val="000000" w:themeColor="text1"/>
          <w:sz w:val="28"/>
          <w:szCs w:val="28"/>
        </w:rPr>
        <w:t>,</w:t>
      </w:r>
      <w:r w:rsidR="00016B79" w:rsidRPr="00DC4B0D">
        <w:rPr>
          <w:color w:val="000000" w:themeColor="text1"/>
          <w:sz w:val="28"/>
          <w:szCs w:val="28"/>
        </w:rPr>
        <w:t>2</w:t>
      </w:r>
      <w:r w:rsidR="007C6EB6" w:rsidRPr="00DC4B0D">
        <w:rPr>
          <w:color w:val="000000" w:themeColor="text1"/>
          <w:sz w:val="28"/>
          <w:szCs w:val="28"/>
        </w:rPr>
        <w:t xml:space="preserve"> п.п.;</w:t>
      </w:r>
      <w:r w:rsidR="00016B79" w:rsidRPr="00DC4B0D">
        <w:rPr>
          <w:color w:val="000000" w:themeColor="text1"/>
          <w:sz w:val="28"/>
          <w:szCs w:val="28"/>
        </w:rPr>
        <w:t xml:space="preserve"> по газоснабжению на 2,1 п.п.;</w:t>
      </w:r>
      <w:r w:rsidR="007C6EB6" w:rsidRPr="00DC4B0D">
        <w:rPr>
          <w:color w:val="000000" w:themeColor="text1"/>
          <w:sz w:val="28"/>
          <w:szCs w:val="28"/>
        </w:rPr>
        <w:t xml:space="preserve"> по теплоснабжению на </w:t>
      </w:r>
      <w:r w:rsidR="00016B79" w:rsidRPr="00DC4B0D">
        <w:rPr>
          <w:color w:val="000000" w:themeColor="text1"/>
          <w:sz w:val="28"/>
          <w:szCs w:val="28"/>
        </w:rPr>
        <w:t>5</w:t>
      </w:r>
      <w:r w:rsidR="007C6EB6" w:rsidRPr="00DC4B0D">
        <w:rPr>
          <w:color w:val="000000" w:themeColor="text1"/>
          <w:sz w:val="28"/>
          <w:szCs w:val="28"/>
        </w:rPr>
        <w:t>,</w:t>
      </w:r>
      <w:r w:rsidR="00016B79" w:rsidRPr="00DC4B0D">
        <w:rPr>
          <w:color w:val="000000" w:themeColor="text1"/>
          <w:sz w:val="28"/>
          <w:szCs w:val="28"/>
        </w:rPr>
        <w:t>2</w:t>
      </w:r>
      <w:r w:rsidR="007C6EB6" w:rsidRPr="00DC4B0D">
        <w:rPr>
          <w:color w:val="000000" w:themeColor="text1"/>
          <w:sz w:val="28"/>
          <w:szCs w:val="28"/>
        </w:rPr>
        <w:t xml:space="preserve"> п.п. и по телефонной связи на </w:t>
      </w:r>
      <w:r w:rsidR="00016B79" w:rsidRPr="00DC4B0D">
        <w:rPr>
          <w:color w:val="000000" w:themeColor="text1"/>
          <w:sz w:val="28"/>
          <w:szCs w:val="28"/>
        </w:rPr>
        <w:t>9</w:t>
      </w:r>
      <w:r w:rsidR="007C6EB6" w:rsidRPr="00DC4B0D">
        <w:rPr>
          <w:color w:val="000000" w:themeColor="text1"/>
          <w:sz w:val="28"/>
          <w:szCs w:val="28"/>
        </w:rPr>
        <w:t>,</w:t>
      </w:r>
      <w:r w:rsidR="00016B79" w:rsidRPr="00DC4B0D">
        <w:rPr>
          <w:color w:val="000000" w:themeColor="text1"/>
          <w:sz w:val="28"/>
          <w:szCs w:val="28"/>
        </w:rPr>
        <w:t>7</w:t>
      </w:r>
      <w:r w:rsidR="007C6EB6" w:rsidRPr="00DC4B0D">
        <w:rPr>
          <w:color w:val="000000" w:themeColor="text1"/>
          <w:sz w:val="28"/>
          <w:szCs w:val="28"/>
        </w:rPr>
        <w:t xml:space="preserve"> п.п.</w:t>
      </w:r>
      <w:r w:rsidR="00284CCC" w:rsidRPr="00DC4B0D">
        <w:rPr>
          <w:color w:val="000000" w:themeColor="text1"/>
          <w:sz w:val="28"/>
          <w:szCs w:val="28"/>
        </w:rPr>
        <w:t>);</w:t>
      </w:r>
    </w:p>
    <w:p w14:paraId="77F95211" w14:textId="2C3C1DED" w:rsidR="007C3474" w:rsidRPr="00DC4B0D" w:rsidRDefault="007C3474" w:rsidP="007C3474">
      <w:pPr>
        <w:tabs>
          <w:tab w:val="center" w:pos="4857"/>
        </w:tabs>
        <w:spacing w:line="312" w:lineRule="auto"/>
        <w:ind w:firstLine="709"/>
        <w:jc w:val="both"/>
        <w:rPr>
          <w:color w:val="000000" w:themeColor="text1"/>
          <w:sz w:val="28"/>
          <w:szCs w:val="28"/>
        </w:rPr>
      </w:pPr>
      <w:r w:rsidRPr="00DC4B0D">
        <w:rPr>
          <w:color w:val="000000" w:themeColor="text1"/>
          <w:sz w:val="28"/>
          <w:szCs w:val="28"/>
        </w:rPr>
        <w:t>- в 202</w:t>
      </w:r>
      <w:r w:rsidR="00016B79" w:rsidRPr="00DC4B0D">
        <w:rPr>
          <w:color w:val="000000" w:themeColor="text1"/>
          <w:sz w:val="28"/>
          <w:szCs w:val="28"/>
        </w:rPr>
        <w:t>2</w:t>
      </w:r>
      <w:r w:rsidRPr="00DC4B0D">
        <w:rPr>
          <w:color w:val="000000" w:themeColor="text1"/>
          <w:sz w:val="28"/>
          <w:szCs w:val="28"/>
        </w:rPr>
        <w:t xml:space="preserve"> г. по сравнени</w:t>
      </w:r>
      <w:r w:rsidR="00B50DC1" w:rsidRPr="00DC4B0D">
        <w:rPr>
          <w:color w:val="000000" w:themeColor="text1"/>
          <w:sz w:val="28"/>
          <w:szCs w:val="28"/>
        </w:rPr>
        <w:t>ю с 202</w:t>
      </w:r>
      <w:r w:rsidR="00016B79" w:rsidRPr="00DC4B0D">
        <w:rPr>
          <w:color w:val="000000" w:themeColor="text1"/>
          <w:sz w:val="28"/>
          <w:szCs w:val="28"/>
        </w:rPr>
        <w:t>1</w:t>
      </w:r>
      <w:r w:rsidR="00B50DC1" w:rsidRPr="00DC4B0D">
        <w:rPr>
          <w:color w:val="000000" w:themeColor="text1"/>
          <w:sz w:val="28"/>
          <w:szCs w:val="28"/>
        </w:rPr>
        <w:t xml:space="preserve"> г. наблюдается рост</w:t>
      </w:r>
      <w:r w:rsidRPr="00DC4B0D">
        <w:rPr>
          <w:color w:val="000000" w:themeColor="text1"/>
          <w:sz w:val="28"/>
          <w:szCs w:val="28"/>
        </w:rPr>
        <w:t xml:space="preserve"> доли респондентов, зарегистрированных в городах и удовлетворённых </w:t>
      </w:r>
      <w:r w:rsidR="00B50DC1" w:rsidRPr="00DC4B0D">
        <w:rPr>
          <w:color w:val="000000" w:themeColor="text1"/>
          <w:sz w:val="28"/>
          <w:szCs w:val="28"/>
        </w:rPr>
        <w:t>стоимостью подключения к сетям естественных монополий</w:t>
      </w:r>
      <w:r w:rsidRPr="00DC4B0D">
        <w:rPr>
          <w:color w:val="000000" w:themeColor="text1"/>
          <w:sz w:val="28"/>
          <w:szCs w:val="28"/>
        </w:rPr>
        <w:t xml:space="preserve"> (по вод</w:t>
      </w:r>
      <w:r w:rsidR="00B50DC1" w:rsidRPr="00DC4B0D">
        <w:rPr>
          <w:color w:val="000000" w:themeColor="text1"/>
          <w:sz w:val="28"/>
          <w:szCs w:val="28"/>
        </w:rPr>
        <w:t>ос</w:t>
      </w:r>
      <w:r w:rsidR="009A5908" w:rsidRPr="00DC4B0D">
        <w:rPr>
          <w:color w:val="000000" w:themeColor="text1"/>
          <w:sz w:val="28"/>
          <w:szCs w:val="28"/>
        </w:rPr>
        <w:t xml:space="preserve">набжению и водоотведению на </w:t>
      </w:r>
      <w:r w:rsidR="00016B79" w:rsidRPr="00DC4B0D">
        <w:rPr>
          <w:color w:val="000000" w:themeColor="text1"/>
          <w:sz w:val="28"/>
          <w:szCs w:val="28"/>
        </w:rPr>
        <w:t>2</w:t>
      </w:r>
      <w:r w:rsidR="009A5908" w:rsidRPr="00DC4B0D">
        <w:rPr>
          <w:color w:val="000000" w:themeColor="text1"/>
          <w:sz w:val="28"/>
          <w:szCs w:val="28"/>
        </w:rPr>
        <w:t>,</w:t>
      </w:r>
      <w:r w:rsidR="00016B79" w:rsidRPr="00DC4B0D">
        <w:rPr>
          <w:color w:val="000000" w:themeColor="text1"/>
          <w:sz w:val="28"/>
          <w:szCs w:val="28"/>
        </w:rPr>
        <w:t>5</w:t>
      </w:r>
      <w:r w:rsidR="009A5908" w:rsidRPr="00DC4B0D">
        <w:rPr>
          <w:color w:val="000000" w:themeColor="text1"/>
          <w:sz w:val="28"/>
          <w:szCs w:val="28"/>
        </w:rPr>
        <w:t xml:space="preserve"> п.п.; по газоснабжению на 6,</w:t>
      </w:r>
      <w:r w:rsidR="00016B79" w:rsidRPr="00DC4B0D">
        <w:rPr>
          <w:color w:val="000000" w:themeColor="text1"/>
          <w:sz w:val="28"/>
          <w:szCs w:val="28"/>
        </w:rPr>
        <w:t>1</w:t>
      </w:r>
      <w:r w:rsidR="009A5908" w:rsidRPr="00DC4B0D">
        <w:rPr>
          <w:color w:val="000000" w:themeColor="text1"/>
          <w:sz w:val="28"/>
          <w:szCs w:val="28"/>
        </w:rPr>
        <w:t xml:space="preserve"> п.п.;</w:t>
      </w:r>
      <w:r w:rsidR="00016B79" w:rsidRPr="00DC4B0D">
        <w:rPr>
          <w:color w:val="000000" w:themeColor="text1"/>
          <w:sz w:val="28"/>
          <w:szCs w:val="28"/>
        </w:rPr>
        <w:t xml:space="preserve"> по водоочистке на 7,6 п.п.;</w:t>
      </w:r>
      <w:r w:rsidR="009A5908" w:rsidRPr="00DC4B0D">
        <w:rPr>
          <w:color w:val="000000" w:themeColor="text1"/>
          <w:sz w:val="28"/>
          <w:szCs w:val="28"/>
        </w:rPr>
        <w:t xml:space="preserve"> по электроснабжению на </w:t>
      </w:r>
      <w:r w:rsidR="00016B79" w:rsidRPr="00DC4B0D">
        <w:rPr>
          <w:color w:val="000000" w:themeColor="text1"/>
          <w:sz w:val="28"/>
          <w:szCs w:val="28"/>
        </w:rPr>
        <w:t>5</w:t>
      </w:r>
      <w:r w:rsidR="009A5908" w:rsidRPr="00DC4B0D">
        <w:rPr>
          <w:color w:val="000000" w:themeColor="text1"/>
          <w:sz w:val="28"/>
          <w:szCs w:val="28"/>
        </w:rPr>
        <w:t xml:space="preserve">,4 п.п.; по теплоснабжению на </w:t>
      </w:r>
      <w:r w:rsidR="00016B79" w:rsidRPr="00DC4B0D">
        <w:rPr>
          <w:color w:val="000000" w:themeColor="text1"/>
          <w:sz w:val="28"/>
          <w:szCs w:val="28"/>
        </w:rPr>
        <w:t>9</w:t>
      </w:r>
      <w:r w:rsidR="009A5908" w:rsidRPr="00DC4B0D">
        <w:rPr>
          <w:color w:val="000000" w:themeColor="text1"/>
          <w:sz w:val="28"/>
          <w:szCs w:val="28"/>
        </w:rPr>
        <w:t>,</w:t>
      </w:r>
      <w:r w:rsidR="00016B79" w:rsidRPr="00DC4B0D">
        <w:rPr>
          <w:color w:val="000000" w:themeColor="text1"/>
          <w:sz w:val="28"/>
          <w:szCs w:val="28"/>
        </w:rPr>
        <w:t>6</w:t>
      </w:r>
      <w:r w:rsidR="009A5908" w:rsidRPr="00DC4B0D">
        <w:rPr>
          <w:color w:val="000000" w:themeColor="text1"/>
          <w:sz w:val="28"/>
          <w:szCs w:val="28"/>
        </w:rPr>
        <w:t xml:space="preserve"> п.п.</w:t>
      </w:r>
      <w:r w:rsidR="00B50DC1" w:rsidRPr="00DC4B0D">
        <w:rPr>
          <w:color w:val="000000" w:themeColor="text1"/>
          <w:sz w:val="28"/>
          <w:szCs w:val="28"/>
        </w:rPr>
        <w:t xml:space="preserve"> и по телефонной связи на 4,</w:t>
      </w:r>
      <w:r w:rsidR="00016B79" w:rsidRPr="00DC4B0D">
        <w:rPr>
          <w:color w:val="000000" w:themeColor="text1"/>
          <w:sz w:val="28"/>
          <w:szCs w:val="28"/>
        </w:rPr>
        <w:t>6</w:t>
      </w:r>
      <w:r w:rsidR="009A5908" w:rsidRPr="00DC4B0D">
        <w:rPr>
          <w:color w:val="000000" w:themeColor="text1"/>
          <w:sz w:val="28"/>
          <w:szCs w:val="28"/>
        </w:rPr>
        <w:t xml:space="preserve"> п.п.</w:t>
      </w:r>
      <w:r w:rsidRPr="00DC4B0D">
        <w:rPr>
          <w:color w:val="000000" w:themeColor="text1"/>
          <w:sz w:val="28"/>
          <w:szCs w:val="28"/>
        </w:rPr>
        <w:t>);</w:t>
      </w:r>
    </w:p>
    <w:p w14:paraId="30E5D836" w14:textId="0924A054" w:rsidR="00B50DC1" w:rsidRPr="00DC4B0D" w:rsidRDefault="007C3474" w:rsidP="00462E4C">
      <w:pPr>
        <w:tabs>
          <w:tab w:val="center" w:pos="4857"/>
        </w:tabs>
        <w:spacing w:line="312" w:lineRule="auto"/>
        <w:ind w:firstLine="709"/>
        <w:jc w:val="both"/>
        <w:rPr>
          <w:color w:val="000000" w:themeColor="text1"/>
          <w:sz w:val="28"/>
          <w:szCs w:val="28"/>
        </w:rPr>
      </w:pPr>
      <w:r w:rsidRPr="00DC4B0D">
        <w:rPr>
          <w:color w:val="000000" w:themeColor="text1"/>
          <w:sz w:val="28"/>
          <w:szCs w:val="28"/>
        </w:rPr>
        <w:t>- в динамике, т.е. за 2019-202</w:t>
      </w:r>
      <w:r w:rsidR="00016B79" w:rsidRPr="00DC4B0D">
        <w:rPr>
          <w:color w:val="000000" w:themeColor="text1"/>
          <w:sz w:val="28"/>
          <w:szCs w:val="28"/>
        </w:rPr>
        <w:t>2</w:t>
      </w:r>
      <w:r w:rsidRPr="00DC4B0D">
        <w:rPr>
          <w:color w:val="000000" w:themeColor="text1"/>
          <w:sz w:val="28"/>
          <w:szCs w:val="28"/>
        </w:rPr>
        <w:t xml:space="preserve"> гг. доля предприятий-респондентов, зарегистрированных в городах и удовлетворённых </w:t>
      </w:r>
      <w:r w:rsidR="00B50DC1" w:rsidRPr="00DC4B0D">
        <w:rPr>
          <w:color w:val="000000" w:themeColor="text1"/>
          <w:sz w:val="28"/>
          <w:szCs w:val="28"/>
        </w:rPr>
        <w:t>стоимостью подключения к сетям естественных монополий</w:t>
      </w:r>
      <w:r w:rsidRPr="00DC4B0D">
        <w:rPr>
          <w:color w:val="000000" w:themeColor="text1"/>
          <w:sz w:val="28"/>
          <w:szCs w:val="28"/>
        </w:rPr>
        <w:t xml:space="preserve"> падает (</w:t>
      </w:r>
      <w:r w:rsidR="004E72C8">
        <w:rPr>
          <w:color w:val="000000" w:themeColor="text1"/>
          <w:sz w:val="28"/>
          <w:szCs w:val="28"/>
        </w:rPr>
        <w:t xml:space="preserve">по </w:t>
      </w:r>
      <w:r w:rsidR="00462E4C" w:rsidRPr="00DC4B0D">
        <w:rPr>
          <w:color w:val="000000" w:themeColor="text1"/>
          <w:sz w:val="28"/>
          <w:szCs w:val="28"/>
        </w:rPr>
        <w:t xml:space="preserve">водоснабжению и водоотведению на 7,0 п.п.; </w:t>
      </w:r>
      <w:r w:rsidR="00B50DC1" w:rsidRPr="00DC4B0D">
        <w:rPr>
          <w:color w:val="000000" w:themeColor="text1"/>
          <w:sz w:val="28"/>
          <w:szCs w:val="28"/>
        </w:rPr>
        <w:t xml:space="preserve">по газоснабжению на </w:t>
      </w:r>
      <w:r w:rsidR="00462E4C" w:rsidRPr="00DC4B0D">
        <w:rPr>
          <w:color w:val="000000" w:themeColor="text1"/>
          <w:sz w:val="28"/>
          <w:szCs w:val="28"/>
        </w:rPr>
        <w:t>5</w:t>
      </w:r>
      <w:r w:rsidR="00B50DC1" w:rsidRPr="00DC4B0D">
        <w:rPr>
          <w:color w:val="000000" w:themeColor="text1"/>
          <w:sz w:val="28"/>
          <w:szCs w:val="28"/>
        </w:rPr>
        <w:t>,</w:t>
      </w:r>
      <w:r w:rsidR="00462E4C" w:rsidRPr="00DC4B0D">
        <w:rPr>
          <w:color w:val="000000" w:themeColor="text1"/>
          <w:sz w:val="28"/>
          <w:szCs w:val="28"/>
        </w:rPr>
        <w:t>0</w:t>
      </w:r>
      <w:r w:rsidR="009A5908" w:rsidRPr="00DC4B0D">
        <w:rPr>
          <w:color w:val="000000" w:themeColor="text1"/>
          <w:sz w:val="28"/>
          <w:szCs w:val="28"/>
        </w:rPr>
        <w:t xml:space="preserve"> п.п.</w:t>
      </w:r>
      <w:r w:rsidRPr="00DC4B0D">
        <w:rPr>
          <w:color w:val="000000" w:themeColor="text1"/>
          <w:sz w:val="28"/>
          <w:szCs w:val="28"/>
        </w:rPr>
        <w:t>; по электроснабжению н</w:t>
      </w:r>
      <w:r w:rsidR="009A5908" w:rsidRPr="00DC4B0D">
        <w:rPr>
          <w:color w:val="000000" w:themeColor="text1"/>
          <w:sz w:val="28"/>
          <w:szCs w:val="28"/>
        </w:rPr>
        <w:t xml:space="preserve">а </w:t>
      </w:r>
      <w:r w:rsidR="00462E4C" w:rsidRPr="00DC4B0D">
        <w:rPr>
          <w:color w:val="000000" w:themeColor="text1"/>
          <w:sz w:val="28"/>
          <w:szCs w:val="28"/>
        </w:rPr>
        <w:t>6</w:t>
      </w:r>
      <w:r w:rsidR="009A5908" w:rsidRPr="00DC4B0D">
        <w:rPr>
          <w:color w:val="000000" w:themeColor="text1"/>
          <w:sz w:val="28"/>
          <w:szCs w:val="28"/>
        </w:rPr>
        <w:t>,</w:t>
      </w:r>
      <w:r w:rsidR="00462E4C" w:rsidRPr="00DC4B0D">
        <w:rPr>
          <w:color w:val="000000" w:themeColor="text1"/>
          <w:sz w:val="28"/>
          <w:szCs w:val="28"/>
        </w:rPr>
        <w:t>9</w:t>
      </w:r>
      <w:r w:rsidR="009A5908" w:rsidRPr="00DC4B0D">
        <w:rPr>
          <w:color w:val="000000" w:themeColor="text1"/>
          <w:sz w:val="28"/>
          <w:szCs w:val="28"/>
        </w:rPr>
        <w:t xml:space="preserve"> п.п.</w:t>
      </w:r>
      <w:r w:rsidR="00B50DC1" w:rsidRPr="00DC4B0D">
        <w:rPr>
          <w:color w:val="000000" w:themeColor="text1"/>
          <w:sz w:val="28"/>
          <w:szCs w:val="28"/>
        </w:rPr>
        <w:t>;</w:t>
      </w:r>
      <w:r w:rsidR="009A5908" w:rsidRPr="00DC4B0D">
        <w:rPr>
          <w:color w:val="000000" w:themeColor="text1"/>
          <w:sz w:val="28"/>
          <w:szCs w:val="28"/>
        </w:rPr>
        <w:t xml:space="preserve"> по теплоснабжению на </w:t>
      </w:r>
      <w:r w:rsidR="00462E4C" w:rsidRPr="00DC4B0D">
        <w:rPr>
          <w:color w:val="000000" w:themeColor="text1"/>
          <w:sz w:val="28"/>
          <w:szCs w:val="28"/>
        </w:rPr>
        <w:t>5</w:t>
      </w:r>
      <w:r w:rsidR="009A5908" w:rsidRPr="00DC4B0D">
        <w:rPr>
          <w:color w:val="000000" w:themeColor="text1"/>
          <w:sz w:val="28"/>
          <w:szCs w:val="28"/>
        </w:rPr>
        <w:t>,</w:t>
      </w:r>
      <w:r w:rsidR="00462E4C" w:rsidRPr="00DC4B0D">
        <w:rPr>
          <w:color w:val="000000" w:themeColor="text1"/>
          <w:sz w:val="28"/>
          <w:szCs w:val="28"/>
        </w:rPr>
        <w:t>2</w:t>
      </w:r>
      <w:r w:rsidR="009A5908" w:rsidRPr="00DC4B0D">
        <w:rPr>
          <w:color w:val="000000" w:themeColor="text1"/>
          <w:sz w:val="28"/>
          <w:szCs w:val="28"/>
        </w:rPr>
        <w:t xml:space="preserve"> п.п.</w:t>
      </w:r>
      <w:r w:rsidR="00B50DC1" w:rsidRPr="00DC4B0D">
        <w:rPr>
          <w:color w:val="000000" w:themeColor="text1"/>
          <w:sz w:val="28"/>
          <w:szCs w:val="28"/>
        </w:rPr>
        <w:t xml:space="preserve"> и по телефонной связи на </w:t>
      </w:r>
      <w:r w:rsidR="00462E4C" w:rsidRPr="00DC4B0D">
        <w:rPr>
          <w:color w:val="000000" w:themeColor="text1"/>
          <w:sz w:val="28"/>
          <w:szCs w:val="28"/>
        </w:rPr>
        <w:t>2</w:t>
      </w:r>
      <w:r w:rsidR="00B50DC1" w:rsidRPr="00DC4B0D">
        <w:rPr>
          <w:color w:val="000000" w:themeColor="text1"/>
          <w:sz w:val="28"/>
          <w:szCs w:val="28"/>
        </w:rPr>
        <w:t>,</w:t>
      </w:r>
      <w:r w:rsidR="00462E4C" w:rsidRPr="00DC4B0D">
        <w:rPr>
          <w:color w:val="000000" w:themeColor="text1"/>
          <w:sz w:val="28"/>
          <w:szCs w:val="28"/>
        </w:rPr>
        <w:t>6</w:t>
      </w:r>
      <w:r w:rsidR="009A5908" w:rsidRPr="00DC4B0D">
        <w:rPr>
          <w:color w:val="000000" w:themeColor="text1"/>
          <w:sz w:val="28"/>
          <w:szCs w:val="28"/>
        </w:rPr>
        <w:t xml:space="preserve"> п.п.</w:t>
      </w:r>
      <w:r w:rsidRPr="00DC4B0D">
        <w:rPr>
          <w:color w:val="000000" w:themeColor="text1"/>
          <w:sz w:val="28"/>
          <w:szCs w:val="28"/>
        </w:rPr>
        <w:t>);</w:t>
      </w:r>
      <w:r w:rsidR="00016B79" w:rsidRPr="00DC4B0D">
        <w:rPr>
          <w:color w:val="000000" w:themeColor="text1"/>
          <w:sz w:val="28"/>
          <w:szCs w:val="28"/>
        </w:rPr>
        <w:t xml:space="preserve"> </w:t>
      </w:r>
    </w:p>
    <w:p w14:paraId="2C2FD14C" w14:textId="6F8E193E" w:rsidR="004F5E9D" w:rsidRPr="00DC4B0D" w:rsidRDefault="00E84450" w:rsidP="004F5E9D">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w:t>
      </w:r>
      <w:r w:rsidR="004F5E9D" w:rsidRPr="00DC4B0D">
        <w:rPr>
          <w:color w:val="000000" w:themeColor="text1"/>
          <w:sz w:val="28"/>
          <w:szCs w:val="28"/>
        </w:rPr>
        <w:t xml:space="preserve">доля предприятий-респондентов, выбравших вариант ответа «затрудняюсь ответить», наиболее высока среди зарегистрированных в районах, в динамике за 2019–2022 гг. </w:t>
      </w:r>
    </w:p>
    <w:p w14:paraId="417D09C8" w14:textId="77777777" w:rsidR="004F5E9D" w:rsidRPr="00DC4B0D" w:rsidRDefault="004F5E9D" w:rsidP="004F5E9D">
      <w:pPr>
        <w:tabs>
          <w:tab w:val="center" w:pos="4857"/>
        </w:tabs>
        <w:spacing w:line="312" w:lineRule="auto"/>
        <w:ind w:firstLine="709"/>
        <w:jc w:val="both"/>
        <w:rPr>
          <w:color w:val="000000" w:themeColor="text1"/>
          <w:sz w:val="28"/>
          <w:szCs w:val="28"/>
        </w:rPr>
      </w:pPr>
    </w:p>
    <w:p w14:paraId="47B3FE9A" w14:textId="74ED07D5" w:rsidR="00093B89" w:rsidRPr="00DC4B0D" w:rsidRDefault="00093B89" w:rsidP="00093B89">
      <w:pPr>
        <w:tabs>
          <w:tab w:val="center" w:pos="4857"/>
        </w:tabs>
        <w:spacing w:line="312" w:lineRule="auto"/>
        <w:ind w:firstLine="709"/>
        <w:jc w:val="both"/>
        <w:rPr>
          <w:color w:val="000000" w:themeColor="text1"/>
          <w:sz w:val="28"/>
          <w:szCs w:val="28"/>
        </w:rPr>
      </w:pPr>
      <w:r w:rsidRPr="00DC4B0D">
        <w:rPr>
          <w:color w:val="000000" w:themeColor="text1"/>
          <w:sz w:val="28"/>
          <w:szCs w:val="28"/>
        </w:rPr>
        <w:t>Для потребителей услуг естественных монополий важным фактором является изменение уровня цен на оказываемые ими услуги. Результаты ответов предприятий-респондентов на вопрос: «Оцените,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 приведены в табл. 2.7.</w:t>
      </w:r>
    </w:p>
    <w:p w14:paraId="5F3B3761" w14:textId="77777777" w:rsidR="008540DF" w:rsidRPr="00DC4B0D" w:rsidRDefault="008540DF" w:rsidP="00093B89">
      <w:pPr>
        <w:tabs>
          <w:tab w:val="center" w:pos="4857"/>
        </w:tabs>
        <w:spacing w:line="312" w:lineRule="auto"/>
        <w:ind w:firstLine="709"/>
        <w:jc w:val="right"/>
        <w:rPr>
          <w:color w:val="000000" w:themeColor="text1"/>
          <w:sz w:val="28"/>
          <w:szCs w:val="28"/>
        </w:rPr>
      </w:pPr>
    </w:p>
    <w:p w14:paraId="592C5E8A" w14:textId="77777777" w:rsidR="00BF3724" w:rsidRDefault="00BF3724" w:rsidP="00924EEE">
      <w:pPr>
        <w:tabs>
          <w:tab w:val="center" w:pos="4857"/>
        </w:tabs>
        <w:spacing w:line="312" w:lineRule="auto"/>
        <w:ind w:firstLine="709"/>
        <w:jc w:val="right"/>
        <w:rPr>
          <w:color w:val="000000" w:themeColor="text1"/>
          <w:sz w:val="28"/>
          <w:szCs w:val="28"/>
        </w:rPr>
      </w:pPr>
    </w:p>
    <w:p w14:paraId="5A97193F" w14:textId="77777777" w:rsidR="00BF3724" w:rsidRDefault="00BF3724" w:rsidP="00924EEE">
      <w:pPr>
        <w:tabs>
          <w:tab w:val="center" w:pos="4857"/>
        </w:tabs>
        <w:spacing w:line="312" w:lineRule="auto"/>
        <w:ind w:firstLine="709"/>
        <w:jc w:val="right"/>
        <w:rPr>
          <w:color w:val="000000" w:themeColor="text1"/>
          <w:sz w:val="28"/>
          <w:szCs w:val="28"/>
        </w:rPr>
      </w:pPr>
    </w:p>
    <w:p w14:paraId="156F3E97" w14:textId="77777777" w:rsidR="00BF3724" w:rsidRDefault="00BF3724" w:rsidP="00924EEE">
      <w:pPr>
        <w:tabs>
          <w:tab w:val="center" w:pos="4857"/>
        </w:tabs>
        <w:spacing w:line="312" w:lineRule="auto"/>
        <w:ind w:firstLine="709"/>
        <w:jc w:val="right"/>
        <w:rPr>
          <w:color w:val="000000" w:themeColor="text1"/>
          <w:sz w:val="28"/>
          <w:szCs w:val="28"/>
        </w:rPr>
      </w:pPr>
    </w:p>
    <w:p w14:paraId="6FE319C0" w14:textId="77777777" w:rsidR="00BF3724" w:rsidRDefault="00BF3724" w:rsidP="00924EEE">
      <w:pPr>
        <w:tabs>
          <w:tab w:val="center" w:pos="4857"/>
        </w:tabs>
        <w:spacing w:line="312" w:lineRule="auto"/>
        <w:ind w:firstLine="709"/>
        <w:jc w:val="right"/>
        <w:rPr>
          <w:color w:val="000000" w:themeColor="text1"/>
          <w:sz w:val="28"/>
          <w:szCs w:val="28"/>
        </w:rPr>
      </w:pPr>
    </w:p>
    <w:p w14:paraId="5500E42A" w14:textId="77777777" w:rsidR="00BF3724" w:rsidRDefault="00BF3724" w:rsidP="00924EEE">
      <w:pPr>
        <w:tabs>
          <w:tab w:val="center" w:pos="4857"/>
        </w:tabs>
        <w:spacing w:line="312" w:lineRule="auto"/>
        <w:ind w:firstLine="709"/>
        <w:jc w:val="right"/>
        <w:rPr>
          <w:color w:val="000000" w:themeColor="text1"/>
          <w:sz w:val="28"/>
          <w:szCs w:val="28"/>
        </w:rPr>
      </w:pPr>
    </w:p>
    <w:p w14:paraId="4C223364" w14:textId="77777777" w:rsidR="00BF3724" w:rsidRDefault="00BF3724" w:rsidP="00924EEE">
      <w:pPr>
        <w:tabs>
          <w:tab w:val="center" w:pos="4857"/>
        </w:tabs>
        <w:spacing w:line="312" w:lineRule="auto"/>
        <w:ind w:firstLine="709"/>
        <w:jc w:val="right"/>
        <w:rPr>
          <w:color w:val="000000" w:themeColor="text1"/>
          <w:sz w:val="28"/>
          <w:szCs w:val="28"/>
        </w:rPr>
      </w:pPr>
    </w:p>
    <w:p w14:paraId="27EE1DE2" w14:textId="77777777" w:rsidR="00BF3724" w:rsidRDefault="00BF3724" w:rsidP="00924EEE">
      <w:pPr>
        <w:tabs>
          <w:tab w:val="center" w:pos="4857"/>
        </w:tabs>
        <w:spacing w:line="312" w:lineRule="auto"/>
        <w:ind w:firstLine="709"/>
        <w:jc w:val="right"/>
        <w:rPr>
          <w:color w:val="000000" w:themeColor="text1"/>
          <w:sz w:val="28"/>
          <w:szCs w:val="28"/>
        </w:rPr>
      </w:pPr>
    </w:p>
    <w:p w14:paraId="306109DD" w14:textId="77777777" w:rsidR="00BF3724" w:rsidRDefault="00BF3724" w:rsidP="00924EEE">
      <w:pPr>
        <w:tabs>
          <w:tab w:val="center" w:pos="4857"/>
        </w:tabs>
        <w:spacing w:line="312" w:lineRule="auto"/>
        <w:ind w:firstLine="709"/>
        <w:jc w:val="right"/>
        <w:rPr>
          <w:color w:val="000000" w:themeColor="text1"/>
          <w:sz w:val="28"/>
          <w:szCs w:val="28"/>
        </w:rPr>
      </w:pPr>
    </w:p>
    <w:p w14:paraId="37E5DA42" w14:textId="74FD3181" w:rsidR="00924EEE" w:rsidRPr="00DC4B0D" w:rsidRDefault="00924EEE" w:rsidP="00924EEE">
      <w:pPr>
        <w:tabs>
          <w:tab w:val="center" w:pos="4857"/>
        </w:tabs>
        <w:spacing w:line="312" w:lineRule="auto"/>
        <w:ind w:firstLine="709"/>
        <w:jc w:val="right"/>
        <w:rPr>
          <w:color w:val="000000" w:themeColor="text1"/>
          <w:sz w:val="28"/>
          <w:szCs w:val="28"/>
        </w:rPr>
      </w:pPr>
      <w:r w:rsidRPr="00DC4B0D">
        <w:rPr>
          <w:color w:val="000000" w:themeColor="text1"/>
          <w:sz w:val="28"/>
          <w:szCs w:val="28"/>
        </w:rPr>
        <w:t>Таблица 2.7</w:t>
      </w:r>
    </w:p>
    <w:p w14:paraId="322F1A2D" w14:textId="152DDA6D" w:rsidR="00FC08E9" w:rsidRDefault="00924EEE" w:rsidP="003668F4">
      <w:pPr>
        <w:tabs>
          <w:tab w:val="center" w:pos="4857"/>
        </w:tabs>
        <w:spacing w:line="312" w:lineRule="auto"/>
        <w:jc w:val="center"/>
        <w:rPr>
          <w:color w:val="000000" w:themeColor="text1"/>
          <w:sz w:val="28"/>
          <w:szCs w:val="28"/>
        </w:rPr>
      </w:pPr>
      <w:r w:rsidRPr="00DC4B0D">
        <w:rPr>
          <w:color w:val="000000" w:themeColor="text1"/>
          <w:sz w:val="28"/>
          <w:szCs w:val="28"/>
        </w:rPr>
        <w:t>Изменение характеристик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 по критерию «</w:t>
      </w:r>
      <w:r w:rsidRPr="00DC4B0D">
        <w:rPr>
          <w:b/>
          <w:bCs/>
          <w:color w:val="000000" w:themeColor="text1"/>
          <w:sz w:val="28"/>
          <w:szCs w:val="28"/>
        </w:rPr>
        <w:t>уровень цен</w:t>
      </w:r>
      <w:r w:rsidRPr="00DC4B0D">
        <w:rPr>
          <w:color w:val="000000" w:themeColor="text1"/>
          <w:sz w:val="28"/>
          <w:szCs w:val="28"/>
        </w:rPr>
        <w:t>», %</w:t>
      </w:r>
    </w:p>
    <w:p w14:paraId="1B2139CD" w14:textId="77777777" w:rsidR="003668F4" w:rsidRPr="00DC4B0D" w:rsidRDefault="003668F4" w:rsidP="003668F4">
      <w:pPr>
        <w:tabs>
          <w:tab w:val="center" w:pos="4857"/>
        </w:tabs>
        <w:spacing w:line="312" w:lineRule="auto"/>
        <w:jc w:val="center"/>
        <w:rPr>
          <w:color w:val="000000" w:themeColor="text1"/>
          <w:sz w:val="28"/>
          <w:szCs w:val="28"/>
        </w:rPr>
      </w:pPr>
    </w:p>
    <w:tbl>
      <w:tblPr>
        <w:tblW w:w="5000" w:type="pct"/>
        <w:tblLayout w:type="fixed"/>
        <w:tblLook w:val="04A0" w:firstRow="1" w:lastRow="0" w:firstColumn="1" w:lastColumn="0" w:noHBand="0" w:noVBand="1"/>
      </w:tblPr>
      <w:tblGrid>
        <w:gridCol w:w="2459"/>
        <w:gridCol w:w="788"/>
        <w:gridCol w:w="791"/>
        <w:gridCol w:w="791"/>
        <w:gridCol w:w="791"/>
        <w:gridCol w:w="789"/>
        <w:gridCol w:w="791"/>
        <w:gridCol w:w="789"/>
        <w:gridCol w:w="791"/>
        <w:gridCol w:w="791"/>
      </w:tblGrid>
      <w:tr w:rsidR="00924EEE" w:rsidRPr="00DC4B0D" w14:paraId="5A6CAF9F" w14:textId="77777777" w:rsidTr="00500F86">
        <w:trPr>
          <w:trHeight w:val="300"/>
        </w:trPr>
        <w:tc>
          <w:tcPr>
            <w:tcW w:w="128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207404" w14:textId="77777777" w:rsidR="00924EEE" w:rsidRPr="00DC4B0D" w:rsidRDefault="00924EEE" w:rsidP="00500F86">
            <w:pPr>
              <w:jc w:val="center"/>
              <w:rPr>
                <w:b/>
                <w:color w:val="000000"/>
              </w:rPr>
            </w:pPr>
            <w:r w:rsidRPr="00DC4B0D">
              <w:rPr>
                <w:b/>
                <w:color w:val="000000"/>
              </w:rPr>
              <w:t>Естественная монополия</w:t>
            </w:r>
          </w:p>
        </w:tc>
        <w:tc>
          <w:tcPr>
            <w:tcW w:w="1238"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E0F6ACA" w14:textId="77777777" w:rsidR="00924EEE" w:rsidRPr="00DC4B0D" w:rsidRDefault="00924EEE" w:rsidP="00500F86">
            <w:pPr>
              <w:jc w:val="center"/>
              <w:rPr>
                <w:b/>
                <w:bCs/>
                <w:color w:val="000000"/>
              </w:rPr>
            </w:pPr>
            <w:r w:rsidRPr="00DC4B0D">
              <w:rPr>
                <w:b/>
                <w:bCs/>
                <w:color w:val="000000"/>
              </w:rPr>
              <w:t>Снизился</w:t>
            </w:r>
          </w:p>
        </w:tc>
        <w:tc>
          <w:tcPr>
            <w:tcW w:w="1238"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08076BE" w14:textId="77777777" w:rsidR="00924EEE" w:rsidRPr="00DC4B0D" w:rsidRDefault="00924EEE" w:rsidP="00500F86">
            <w:pPr>
              <w:jc w:val="center"/>
              <w:rPr>
                <w:b/>
                <w:bCs/>
                <w:color w:val="000000"/>
              </w:rPr>
            </w:pPr>
            <w:r w:rsidRPr="00DC4B0D">
              <w:rPr>
                <w:b/>
                <w:bCs/>
                <w:color w:val="000000"/>
              </w:rPr>
              <w:t>Увеличился</w:t>
            </w:r>
          </w:p>
        </w:tc>
        <w:tc>
          <w:tcPr>
            <w:tcW w:w="1238"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B5802B5" w14:textId="77777777" w:rsidR="00924EEE" w:rsidRPr="00DC4B0D" w:rsidRDefault="00924EEE" w:rsidP="00500F86">
            <w:pPr>
              <w:jc w:val="center"/>
              <w:rPr>
                <w:b/>
                <w:bCs/>
                <w:color w:val="000000"/>
              </w:rPr>
            </w:pPr>
            <w:r w:rsidRPr="00DC4B0D">
              <w:rPr>
                <w:b/>
                <w:bCs/>
                <w:color w:val="000000"/>
              </w:rPr>
              <w:t>Не изменился</w:t>
            </w:r>
          </w:p>
        </w:tc>
      </w:tr>
      <w:tr w:rsidR="00924EEE" w:rsidRPr="00DC4B0D" w14:paraId="69131655" w14:textId="77777777" w:rsidTr="00500F86">
        <w:trPr>
          <w:cantSplit/>
          <w:trHeight w:val="1498"/>
        </w:trPr>
        <w:tc>
          <w:tcPr>
            <w:tcW w:w="1285" w:type="pct"/>
            <w:vMerge/>
            <w:tcBorders>
              <w:top w:val="single" w:sz="8" w:space="0" w:color="auto"/>
              <w:left w:val="single" w:sz="8" w:space="0" w:color="auto"/>
              <w:bottom w:val="single" w:sz="8" w:space="0" w:color="000000"/>
              <w:right w:val="single" w:sz="8" w:space="0" w:color="auto"/>
            </w:tcBorders>
            <w:vAlign w:val="center"/>
            <w:hideMark/>
          </w:tcPr>
          <w:p w14:paraId="169A5236" w14:textId="77777777" w:rsidR="00924EEE" w:rsidRPr="00DC4B0D" w:rsidRDefault="00924EEE" w:rsidP="00500F86">
            <w:pPr>
              <w:jc w:val="center"/>
              <w:rPr>
                <w:b/>
                <w:color w:val="000000"/>
              </w:rPr>
            </w:pPr>
          </w:p>
        </w:tc>
        <w:tc>
          <w:tcPr>
            <w:tcW w:w="412" w:type="pct"/>
            <w:tcBorders>
              <w:top w:val="nil"/>
              <w:left w:val="nil"/>
              <w:bottom w:val="nil"/>
              <w:right w:val="single" w:sz="8" w:space="0" w:color="auto"/>
            </w:tcBorders>
            <w:shd w:val="clear" w:color="auto" w:fill="auto"/>
            <w:noWrap/>
            <w:textDirection w:val="btLr"/>
            <w:vAlign w:val="center"/>
            <w:hideMark/>
          </w:tcPr>
          <w:p w14:paraId="3950A73A" w14:textId="77777777" w:rsidR="00924EEE" w:rsidRPr="00DC4B0D" w:rsidRDefault="00924EEE" w:rsidP="00500F86">
            <w:pPr>
              <w:ind w:left="113" w:right="113"/>
              <w:jc w:val="center"/>
              <w:rPr>
                <w:b/>
                <w:color w:val="000000"/>
              </w:rPr>
            </w:pPr>
            <w:r w:rsidRPr="00DC4B0D">
              <w:rPr>
                <w:b/>
                <w:color w:val="000000"/>
              </w:rPr>
              <w:t>В целом по выборке</w:t>
            </w:r>
          </w:p>
        </w:tc>
        <w:tc>
          <w:tcPr>
            <w:tcW w:w="413" w:type="pct"/>
            <w:tcBorders>
              <w:top w:val="nil"/>
              <w:left w:val="nil"/>
              <w:bottom w:val="nil"/>
              <w:right w:val="single" w:sz="8" w:space="0" w:color="auto"/>
            </w:tcBorders>
            <w:shd w:val="clear" w:color="auto" w:fill="auto"/>
            <w:noWrap/>
            <w:textDirection w:val="btLr"/>
            <w:vAlign w:val="center"/>
            <w:hideMark/>
          </w:tcPr>
          <w:p w14:paraId="662C2C17" w14:textId="77777777" w:rsidR="00924EEE" w:rsidRPr="00DC4B0D" w:rsidRDefault="00924EEE" w:rsidP="00500F86">
            <w:pPr>
              <w:ind w:left="113" w:right="113"/>
              <w:jc w:val="center"/>
              <w:rPr>
                <w:b/>
                <w:color w:val="000000"/>
              </w:rPr>
            </w:pPr>
            <w:r w:rsidRPr="00DC4B0D">
              <w:rPr>
                <w:b/>
                <w:color w:val="000000"/>
              </w:rPr>
              <w:t>Город</w:t>
            </w:r>
          </w:p>
        </w:tc>
        <w:tc>
          <w:tcPr>
            <w:tcW w:w="412" w:type="pct"/>
            <w:tcBorders>
              <w:top w:val="nil"/>
              <w:left w:val="nil"/>
              <w:bottom w:val="nil"/>
              <w:right w:val="single" w:sz="8" w:space="0" w:color="auto"/>
            </w:tcBorders>
            <w:shd w:val="clear" w:color="auto" w:fill="auto"/>
            <w:noWrap/>
            <w:textDirection w:val="btLr"/>
            <w:vAlign w:val="center"/>
            <w:hideMark/>
          </w:tcPr>
          <w:p w14:paraId="47A46E42" w14:textId="77777777" w:rsidR="00924EEE" w:rsidRPr="00DC4B0D" w:rsidRDefault="00924EEE" w:rsidP="00500F86">
            <w:pPr>
              <w:ind w:left="113" w:right="113"/>
              <w:jc w:val="center"/>
              <w:rPr>
                <w:b/>
                <w:color w:val="000000"/>
              </w:rPr>
            </w:pPr>
            <w:r w:rsidRPr="00DC4B0D">
              <w:rPr>
                <w:b/>
                <w:color w:val="000000"/>
              </w:rPr>
              <w:t>Район</w:t>
            </w:r>
          </w:p>
        </w:tc>
        <w:tc>
          <w:tcPr>
            <w:tcW w:w="413" w:type="pct"/>
            <w:tcBorders>
              <w:top w:val="nil"/>
              <w:left w:val="nil"/>
              <w:bottom w:val="nil"/>
              <w:right w:val="single" w:sz="8" w:space="0" w:color="auto"/>
            </w:tcBorders>
            <w:shd w:val="clear" w:color="auto" w:fill="auto"/>
            <w:noWrap/>
            <w:textDirection w:val="btLr"/>
            <w:vAlign w:val="center"/>
            <w:hideMark/>
          </w:tcPr>
          <w:p w14:paraId="0A26B624" w14:textId="77777777" w:rsidR="00924EEE" w:rsidRPr="00DC4B0D" w:rsidRDefault="00924EEE" w:rsidP="00500F86">
            <w:pPr>
              <w:ind w:left="113" w:right="113"/>
              <w:jc w:val="center"/>
              <w:rPr>
                <w:b/>
                <w:color w:val="000000"/>
              </w:rPr>
            </w:pPr>
            <w:r w:rsidRPr="00DC4B0D">
              <w:rPr>
                <w:b/>
                <w:color w:val="000000"/>
              </w:rPr>
              <w:t>В целом по выборке</w:t>
            </w:r>
          </w:p>
        </w:tc>
        <w:tc>
          <w:tcPr>
            <w:tcW w:w="412" w:type="pct"/>
            <w:tcBorders>
              <w:top w:val="nil"/>
              <w:left w:val="nil"/>
              <w:bottom w:val="nil"/>
              <w:right w:val="single" w:sz="8" w:space="0" w:color="auto"/>
            </w:tcBorders>
            <w:shd w:val="clear" w:color="auto" w:fill="auto"/>
            <w:noWrap/>
            <w:textDirection w:val="btLr"/>
            <w:vAlign w:val="center"/>
            <w:hideMark/>
          </w:tcPr>
          <w:p w14:paraId="0A264698" w14:textId="77777777" w:rsidR="00924EEE" w:rsidRPr="00DC4B0D" w:rsidRDefault="00924EEE" w:rsidP="00500F86">
            <w:pPr>
              <w:ind w:left="113" w:right="113"/>
              <w:jc w:val="center"/>
              <w:rPr>
                <w:b/>
                <w:color w:val="000000"/>
              </w:rPr>
            </w:pPr>
            <w:r w:rsidRPr="00DC4B0D">
              <w:rPr>
                <w:b/>
                <w:color w:val="000000"/>
              </w:rPr>
              <w:t>Город</w:t>
            </w:r>
          </w:p>
        </w:tc>
        <w:tc>
          <w:tcPr>
            <w:tcW w:w="413" w:type="pct"/>
            <w:tcBorders>
              <w:top w:val="nil"/>
              <w:left w:val="nil"/>
              <w:bottom w:val="nil"/>
              <w:right w:val="single" w:sz="8" w:space="0" w:color="auto"/>
            </w:tcBorders>
            <w:shd w:val="clear" w:color="auto" w:fill="auto"/>
            <w:noWrap/>
            <w:textDirection w:val="btLr"/>
            <w:vAlign w:val="center"/>
            <w:hideMark/>
          </w:tcPr>
          <w:p w14:paraId="796EDB94" w14:textId="77777777" w:rsidR="00924EEE" w:rsidRPr="00DC4B0D" w:rsidRDefault="00924EEE" w:rsidP="00500F86">
            <w:pPr>
              <w:ind w:left="113" w:right="113"/>
              <w:jc w:val="center"/>
              <w:rPr>
                <w:b/>
                <w:color w:val="000000"/>
              </w:rPr>
            </w:pPr>
            <w:r w:rsidRPr="00DC4B0D">
              <w:rPr>
                <w:b/>
                <w:color w:val="000000"/>
              </w:rPr>
              <w:t>Район</w:t>
            </w:r>
          </w:p>
        </w:tc>
        <w:tc>
          <w:tcPr>
            <w:tcW w:w="412" w:type="pct"/>
            <w:tcBorders>
              <w:top w:val="nil"/>
              <w:left w:val="nil"/>
              <w:bottom w:val="nil"/>
              <w:right w:val="single" w:sz="8" w:space="0" w:color="auto"/>
            </w:tcBorders>
            <w:shd w:val="clear" w:color="auto" w:fill="auto"/>
            <w:noWrap/>
            <w:textDirection w:val="btLr"/>
            <w:vAlign w:val="center"/>
            <w:hideMark/>
          </w:tcPr>
          <w:p w14:paraId="2CEABCF8" w14:textId="77777777" w:rsidR="00924EEE" w:rsidRPr="00DC4B0D" w:rsidRDefault="00924EEE" w:rsidP="00500F86">
            <w:pPr>
              <w:ind w:left="113" w:right="113"/>
              <w:jc w:val="center"/>
              <w:rPr>
                <w:b/>
                <w:color w:val="000000"/>
              </w:rPr>
            </w:pPr>
            <w:r w:rsidRPr="00DC4B0D">
              <w:rPr>
                <w:b/>
                <w:color w:val="000000"/>
              </w:rPr>
              <w:t>В целом по выборке</w:t>
            </w:r>
          </w:p>
        </w:tc>
        <w:tc>
          <w:tcPr>
            <w:tcW w:w="413" w:type="pct"/>
            <w:tcBorders>
              <w:top w:val="nil"/>
              <w:left w:val="nil"/>
              <w:bottom w:val="nil"/>
              <w:right w:val="single" w:sz="8" w:space="0" w:color="auto"/>
            </w:tcBorders>
            <w:shd w:val="clear" w:color="auto" w:fill="auto"/>
            <w:noWrap/>
            <w:textDirection w:val="btLr"/>
            <w:vAlign w:val="center"/>
            <w:hideMark/>
          </w:tcPr>
          <w:p w14:paraId="446047D7" w14:textId="77777777" w:rsidR="00924EEE" w:rsidRPr="00DC4B0D" w:rsidRDefault="00924EEE" w:rsidP="00500F86">
            <w:pPr>
              <w:ind w:left="113" w:right="113"/>
              <w:jc w:val="center"/>
              <w:rPr>
                <w:b/>
                <w:color w:val="000000"/>
              </w:rPr>
            </w:pPr>
            <w:r w:rsidRPr="00DC4B0D">
              <w:rPr>
                <w:b/>
                <w:color w:val="000000"/>
              </w:rPr>
              <w:t>Город</w:t>
            </w:r>
          </w:p>
        </w:tc>
        <w:tc>
          <w:tcPr>
            <w:tcW w:w="413" w:type="pct"/>
            <w:tcBorders>
              <w:top w:val="nil"/>
              <w:left w:val="nil"/>
              <w:bottom w:val="nil"/>
              <w:right w:val="single" w:sz="8" w:space="0" w:color="auto"/>
            </w:tcBorders>
            <w:shd w:val="clear" w:color="auto" w:fill="auto"/>
            <w:noWrap/>
            <w:textDirection w:val="btLr"/>
            <w:vAlign w:val="center"/>
            <w:hideMark/>
          </w:tcPr>
          <w:p w14:paraId="3CB0E377" w14:textId="77777777" w:rsidR="00924EEE" w:rsidRPr="00DC4B0D" w:rsidRDefault="00924EEE" w:rsidP="00500F86">
            <w:pPr>
              <w:ind w:left="113" w:right="113"/>
              <w:jc w:val="center"/>
              <w:rPr>
                <w:b/>
                <w:color w:val="000000"/>
              </w:rPr>
            </w:pPr>
            <w:r w:rsidRPr="00DC4B0D">
              <w:rPr>
                <w:b/>
                <w:color w:val="000000"/>
              </w:rPr>
              <w:t>Район</w:t>
            </w:r>
          </w:p>
        </w:tc>
      </w:tr>
      <w:tr w:rsidR="00924EEE" w:rsidRPr="00DC4B0D" w14:paraId="5F745553" w14:textId="77777777" w:rsidTr="00500F86">
        <w:trPr>
          <w:trHeight w:val="300"/>
        </w:trPr>
        <w:tc>
          <w:tcPr>
            <w:tcW w:w="1285" w:type="pct"/>
            <w:tcBorders>
              <w:top w:val="nil"/>
              <w:left w:val="single" w:sz="8" w:space="0" w:color="auto"/>
              <w:bottom w:val="single" w:sz="4" w:space="0" w:color="auto"/>
              <w:right w:val="nil"/>
            </w:tcBorders>
            <w:shd w:val="clear" w:color="auto" w:fill="auto"/>
            <w:vAlign w:val="center"/>
            <w:hideMark/>
          </w:tcPr>
          <w:p w14:paraId="1C4CAD5F" w14:textId="77777777" w:rsidR="00924EEE" w:rsidRPr="00DC4B0D" w:rsidRDefault="00924EEE" w:rsidP="00500F86">
            <w:pPr>
              <w:jc w:val="center"/>
              <w:rPr>
                <w:color w:val="000000"/>
              </w:rPr>
            </w:pPr>
            <w:r w:rsidRPr="00DC4B0D">
              <w:rPr>
                <w:color w:val="000000"/>
              </w:rPr>
              <w:t>Водоснабжение, водоотведение</w:t>
            </w:r>
          </w:p>
        </w:tc>
        <w:tc>
          <w:tcPr>
            <w:tcW w:w="412" w:type="pct"/>
            <w:tcBorders>
              <w:top w:val="single" w:sz="8" w:space="0" w:color="auto"/>
              <w:left w:val="single" w:sz="8" w:space="0" w:color="auto"/>
              <w:bottom w:val="single" w:sz="4" w:space="0" w:color="auto"/>
              <w:right w:val="nil"/>
            </w:tcBorders>
            <w:shd w:val="clear" w:color="auto" w:fill="auto"/>
            <w:noWrap/>
            <w:vAlign w:val="center"/>
            <w:hideMark/>
          </w:tcPr>
          <w:p w14:paraId="44A3DDF8" w14:textId="77777777" w:rsidR="00924EEE" w:rsidRPr="00DC4B0D" w:rsidRDefault="00924EEE" w:rsidP="00500F86">
            <w:pPr>
              <w:jc w:val="center"/>
              <w:rPr>
                <w:color w:val="000000"/>
              </w:rPr>
            </w:pPr>
            <w:r w:rsidRPr="00DC4B0D">
              <w:rPr>
                <w:color w:val="000000"/>
              </w:rPr>
              <w:t>5,8</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D873F5F" w14:textId="77777777" w:rsidR="00924EEE" w:rsidRPr="00DC4B0D" w:rsidRDefault="00924EEE" w:rsidP="00500F86">
            <w:pPr>
              <w:jc w:val="center"/>
              <w:rPr>
                <w:color w:val="000000"/>
              </w:rPr>
            </w:pPr>
            <w:r w:rsidRPr="00DC4B0D">
              <w:rPr>
                <w:color w:val="000000"/>
              </w:rPr>
              <w:t>5,5</w:t>
            </w:r>
          </w:p>
        </w:tc>
        <w:tc>
          <w:tcPr>
            <w:tcW w:w="412" w:type="pct"/>
            <w:tcBorders>
              <w:top w:val="single" w:sz="8" w:space="0" w:color="auto"/>
              <w:left w:val="nil"/>
              <w:bottom w:val="single" w:sz="4" w:space="0" w:color="auto"/>
              <w:right w:val="nil"/>
            </w:tcBorders>
            <w:shd w:val="clear" w:color="auto" w:fill="auto"/>
            <w:noWrap/>
            <w:vAlign w:val="center"/>
            <w:hideMark/>
          </w:tcPr>
          <w:p w14:paraId="2896F5E8" w14:textId="77777777" w:rsidR="00924EEE" w:rsidRPr="00DC4B0D" w:rsidRDefault="00924EEE" w:rsidP="00500F86">
            <w:pPr>
              <w:jc w:val="center"/>
              <w:rPr>
                <w:color w:val="000000"/>
              </w:rPr>
            </w:pPr>
            <w:r w:rsidRPr="00DC4B0D">
              <w:rPr>
                <w:color w:val="000000"/>
              </w:rPr>
              <w:t>5,9</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2648951" w14:textId="77777777" w:rsidR="00924EEE" w:rsidRPr="00DC4B0D" w:rsidRDefault="00924EEE" w:rsidP="00500F86">
            <w:pPr>
              <w:jc w:val="center"/>
              <w:rPr>
                <w:color w:val="000000"/>
              </w:rPr>
            </w:pPr>
            <w:r w:rsidRPr="00DC4B0D">
              <w:rPr>
                <w:color w:val="000000"/>
              </w:rPr>
              <w:t>59,7</w:t>
            </w:r>
          </w:p>
        </w:tc>
        <w:tc>
          <w:tcPr>
            <w:tcW w:w="412" w:type="pct"/>
            <w:tcBorders>
              <w:top w:val="single" w:sz="8" w:space="0" w:color="auto"/>
              <w:left w:val="nil"/>
              <w:bottom w:val="single" w:sz="4" w:space="0" w:color="auto"/>
              <w:right w:val="nil"/>
            </w:tcBorders>
            <w:shd w:val="clear" w:color="auto" w:fill="auto"/>
            <w:noWrap/>
            <w:vAlign w:val="center"/>
            <w:hideMark/>
          </w:tcPr>
          <w:p w14:paraId="25F4BF92" w14:textId="77777777" w:rsidR="00924EEE" w:rsidRPr="00DC4B0D" w:rsidRDefault="00924EEE" w:rsidP="00500F86">
            <w:pPr>
              <w:jc w:val="center"/>
              <w:rPr>
                <w:color w:val="000000"/>
              </w:rPr>
            </w:pPr>
            <w:r w:rsidRPr="00DC4B0D">
              <w:rPr>
                <w:color w:val="000000"/>
              </w:rPr>
              <w:t>48,1</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660108" w14:textId="77777777" w:rsidR="00924EEE" w:rsidRPr="00DC4B0D" w:rsidRDefault="00924EEE" w:rsidP="00500F86">
            <w:pPr>
              <w:jc w:val="center"/>
              <w:rPr>
                <w:color w:val="000000"/>
              </w:rPr>
            </w:pPr>
            <w:r w:rsidRPr="00DC4B0D">
              <w:rPr>
                <w:color w:val="000000"/>
              </w:rPr>
              <w:t>63,7</w:t>
            </w:r>
          </w:p>
        </w:tc>
        <w:tc>
          <w:tcPr>
            <w:tcW w:w="412" w:type="pct"/>
            <w:tcBorders>
              <w:top w:val="single" w:sz="8" w:space="0" w:color="auto"/>
              <w:left w:val="nil"/>
              <w:bottom w:val="single" w:sz="4" w:space="0" w:color="auto"/>
              <w:right w:val="nil"/>
            </w:tcBorders>
            <w:shd w:val="clear" w:color="auto" w:fill="auto"/>
            <w:noWrap/>
            <w:vAlign w:val="center"/>
            <w:hideMark/>
          </w:tcPr>
          <w:p w14:paraId="19426434" w14:textId="77777777" w:rsidR="00924EEE" w:rsidRPr="00DC4B0D" w:rsidRDefault="00924EEE" w:rsidP="00500F86">
            <w:pPr>
              <w:jc w:val="center"/>
              <w:rPr>
                <w:color w:val="000000"/>
              </w:rPr>
            </w:pPr>
            <w:r w:rsidRPr="00DC4B0D">
              <w:rPr>
                <w:color w:val="000000"/>
              </w:rPr>
              <w:t>34,5</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30ADFA1" w14:textId="77777777" w:rsidR="00924EEE" w:rsidRPr="00DC4B0D" w:rsidRDefault="00924EEE" w:rsidP="00500F86">
            <w:pPr>
              <w:jc w:val="center"/>
              <w:rPr>
                <w:color w:val="000000"/>
              </w:rPr>
            </w:pPr>
            <w:r w:rsidRPr="00DC4B0D">
              <w:rPr>
                <w:color w:val="000000"/>
              </w:rPr>
              <w:t>46,5</w:t>
            </w:r>
          </w:p>
        </w:tc>
        <w:tc>
          <w:tcPr>
            <w:tcW w:w="413" w:type="pct"/>
            <w:tcBorders>
              <w:top w:val="single" w:sz="8" w:space="0" w:color="auto"/>
              <w:left w:val="nil"/>
              <w:bottom w:val="single" w:sz="4" w:space="0" w:color="auto"/>
              <w:right w:val="single" w:sz="8" w:space="0" w:color="auto"/>
            </w:tcBorders>
            <w:shd w:val="clear" w:color="auto" w:fill="auto"/>
            <w:noWrap/>
            <w:vAlign w:val="center"/>
            <w:hideMark/>
          </w:tcPr>
          <w:p w14:paraId="7331FAED" w14:textId="77777777" w:rsidR="00924EEE" w:rsidRPr="00DC4B0D" w:rsidRDefault="00924EEE" w:rsidP="00500F86">
            <w:pPr>
              <w:jc w:val="center"/>
              <w:rPr>
                <w:color w:val="000000"/>
              </w:rPr>
            </w:pPr>
            <w:r w:rsidRPr="00DC4B0D">
              <w:rPr>
                <w:color w:val="000000"/>
              </w:rPr>
              <w:t>30,4</w:t>
            </w:r>
          </w:p>
        </w:tc>
      </w:tr>
      <w:tr w:rsidR="00924EEE" w:rsidRPr="00DC4B0D" w14:paraId="40A6D1B2" w14:textId="77777777" w:rsidTr="00500F86">
        <w:trPr>
          <w:trHeight w:val="300"/>
        </w:trPr>
        <w:tc>
          <w:tcPr>
            <w:tcW w:w="1285" w:type="pct"/>
            <w:tcBorders>
              <w:top w:val="nil"/>
              <w:left w:val="single" w:sz="8" w:space="0" w:color="auto"/>
              <w:bottom w:val="single" w:sz="4" w:space="0" w:color="auto"/>
              <w:right w:val="nil"/>
            </w:tcBorders>
            <w:shd w:val="clear" w:color="auto" w:fill="auto"/>
            <w:noWrap/>
            <w:vAlign w:val="center"/>
            <w:hideMark/>
          </w:tcPr>
          <w:p w14:paraId="0CFA3B7B" w14:textId="77777777" w:rsidR="00924EEE" w:rsidRPr="00DC4B0D" w:rsidRDefault="00924EEE" w:rsidP="00500F86">
            <w:pPr>
              <w:jc w:val="center"/>
              <w:rPr>
                <w:color w:val="000000"/>
              </w:rPr>
            </w:pPr>
            <w:r w:rsidRPr="00DC4B0D">
              <w:rPr>
                <w:color w:val="000000"/>
              </w:rPr>
              <w:t>Газоснабжение</w:t>
            </w:r>
          </w:p>
        </w:tc>
        <w:tc>
          <w:tcPr>
            <w:tcW w:w="412" w:type="pct"/>
            <w:tcBorders>
              <w:top w:val="single" w:sz="8" w:space="0" w:color="auto"/>
              <w:left w:val="single" w:sz="8" w:space="0" w:color="auto"/>
              <w:bottom w:val="single" w:sz="4" w:space="0" w:color="auto"/>
              <w:right w:val="nil"/>
            </w:tcBorders>
            <w:shd w:val="clear" w:color="auto" w:fill="auto"/>
            <w:noWrap/>
            <w:vAlign w:val="center"/>
            <w:hideMark/>
          </w:tcPr>
          <w:p w14:paraId="76C8877E" w14:textId="77777777" w:rsidR="00924EEE" w:rsidRPr="00DC4B0D" w:rsidRDefault="00924EEE" w:rsidP="00500F86">
            <w:pPr>
              <w:jc w:val="center"/>
              <w:rPr>
                <w:color w:val="000000"/>
              </w:rPr>
            </w:pPr>
            <w:r w:rsidRPr="00DC4B0D">
              <w:rPr>
                <w:color w:val="000000"/>
              </w:rPr>
              <w:t>7,0</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602D441" w14:textId="77777777" w:rsidR="00924EEE" w:rsidRPr="00DC4B0D" w:rsidRDefault="00924EEE" w:rsidP="00500F86">
            <w:pPr>
              <w:jc w:val="center"/>
              <w:rPr>
                <w:color w:val="000000"/>
              </w:rPr>
            </w:pPr>
            <w:r w:rsidRPr="00DC4B0D">
              <w:rPr>
                <w:color w:val="000000"/>
              </w:rPr>
              <w:t>5,2</w:t>
            </w:r>
          </w:p>
        </w:tc>
        <w:tc>
          <w:tcPr>
            <w:tcW w:w="412" w:type="pct"/>
            <w:tcBorders>
              <w:top w:val="single" w:sz="8" w:space="0" w:color="auto"/>
              <w:left w:val="nil"/>
              <w:bottom w:val="single" w:sz="4" w:space="0" w:color="auto"/>
              <w:right w:val="nil"/>
            </w:tcBorders>
            <w:shd w:val="clear" w:color="auto" w:fill="auto"/>
            <w:noWrap/>
            <w:vAlign w:val="center"/>
            <w:hideMark/>
          </w:tcPr>
          <w:p w14:paraId="35956F3F" w14:textId="77777777" w:rsidR="00924EEE" w:rsidRPr="00DC4B0D" w:rsidRDefault="00924EEE" w:rsidP="00500F86">
            <w:pPr>
              <w:jc w:val="center"/>
              <w:rPr>
                <w:color w:val="000000"/>
              </w:rPr>
            </w:pPr>
            <w:r w:rsidRPr="00DC4B0D">
              <w:rPr>
                <w:color w:val="000000"/>
              </w:rPr>
              <w:t>7,6</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0D98F1D" w14:textId="77777777" w:rsidR="00924EEE" w:rsidRPr="00DC4B0D" w:rsidRDefault="00924EEE" w:rsidP="00500F86">
            <w:pPr>
              <w:jc w:val="center"/>
              <w:rPr>
                <w:color w:val="000000"/>
              </w:rPr>
            </w:pPr>
            <w:r w:rsidRPr="00DC4B0D">
              <w:rPr>
                <w:color w:val="000000"/>
              </w:rPr>
              <w:t>60,3</w:t>
            </w:r>
          </w:p>
        </w:tc>
        <w:tc>
          <w:tcPr>
            <w:tcW w:w="412" w:type="pct"/>
            <w:tcBorders>
              <w:top w:val="single" w:sz="8" w:space="0" w:color="auto"/>
              <w:left w:val="nil"/>
              <w:bottom w:val="single" w:sz="4" w:space="0" w:color="auto"/>
              <w:right w:val="nil"/>
            </w:tcBorders>
            <w:shd w:val="clear" w:color="auto" w:fill="auto"/>
            <w:noWrap/>
            <w:vAlign w:val="center"/>
            <w:hideMark/>
          </w:tcPr>
          <w:p w14:paraId="75543375" w14:textId="77777777" w:rsidR="00924EEE" w:rsidRPr="00DC4B0D" w:rsidRDefault="00924EEE" w:rsidP="00500F86">
            <w:pPr>
              <w:jc w:val="center"/>
              <w:rPr>
                <w:color w:val="000000"/>
              </w:rPr>
            </w:pPr>
            <w:r w:rsidRPr="00DC4B0D">
              <w:rPr>
                <w:color w:val="000000"/>
              </w:rPr>
              <w:t>48,3</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470D3C" w14:textId="77777777" w:rsidR="00924EEE" w:rsidRPr="00DC4B0D" w:rsidRDefault="00924EEE" w:rsidP="00500F86">
            <w:pPr>
              <w:jc w:val="center"/>
              <w:rPr>
                <w:color w:val="000000"/>
              </w:rPr>
            </w:pPr>
            <w:r w:rsidRPr="00DC4B0D">
              <w:rPr>
                <w:color w:val="000000"/>
              </w:rPr>
              <w:t>64,4</w:t>
            </w:r>
          </w:p>
        </w:tc>
        <w:tc>
          <w:tcPr>
            <w:tcW w:w="412" w:type="pct"/>
            <w:tcBorders>
              <w:top w:val="single" w:sz="8" w:space="0" w:color="auto"/>
              <w:left w:val="nil"/>
              <w:bottom w:val="single" w:sz="4" w:space="0" w:color="auto"/>
              <w:right w:val="nil"/>
            </w:tcBorders>
            <w:shd w:val="clear" w:color="auto" w:fill="auto"/>
            <w:noWrap/>
            <w:vAlign w:val="center"/>
            <w:hideMark/>
          </w:tcPr>
          <w:p w14:paraId="52D388D8" w14:textId="77777777" w:rsidR="00924EEE" w:rsidRPr="00DC4B0D" w:rsidRDefault="00924EEE" w:rsidP="00500F86">
            <w:pPr>
              <w:jc w:val="center"/>
              <w:rPr>
                <w:color w:val="000000"/>
              </w:rPr>
            </w:pPr>
            <w:r w:rsidRPr="00DC4B0D">
              <w:rPr>
                <w:color w:val="000000"/>
              </w:rPr>
              <w:t>32,7</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8359C57" w14:textId="77777777" w:rsidR="00924EEE" w:rsidRPr="00DC4B0D" w:rsidRDefault="00924EEE" w:rsidP="00500F86">
            <w:pPr>
              <w:jc w:val="center"/>
              <w:rPr>
                <w:color w:val="000000"/>
              </w:rPr>
            </w:pPr>
            <w:r w:rsidRPr="00DC4B0D">
              <w:rPr>
                <w:color w:val="000000"/>
              </w:rPr>
              <w:t>46,5</w:t>
            </w:r>
          </w:p>
        </w:tc>
        <w:tc>
          <w:tcPr>
            <w:tcW w:w="413" w:type="pct"/>
            <w:tcBorders>
              <w:top w:val="single" w:sz="8" w:space="0" w:color="auto"/>
              <w:left w:val="nil"/>
              <w:bottom w:val="single" w:sz="4" w:space="0" w:color="auto"/>
              <w:right w:val="single" w:sz="8" w:space="0" w:color="auto"/>
            </w:tcBorders>
            <w:shd w:val="clear" w:color="auto" w:fill="auto"/>
            <w:noWrap/>
            <w:vAlign w:val="center"/>
            <w:hideMark/>
          </w:tcPr>
          <w:p w14:paraId="5BBB6F39" w14:textId="77777777" w:rsidR="00924EEE" w:rsidRPr="00DC4B0D" w:rsidRDefault="00924EEE" w:rsidP="00500F86">
            <w:pPr>
              <w:jc w:val="center"/>
              <w:rPr>
                <w:color w:val="000000"/>
              </w:rPr>
            </w:pPr>
            <w:r w:rsidRPr="00DC4B0D">
              <w:rPr>
                <w:color w:val="000000"/>
              </w:rPr>
              <w:t>28,0</w:t>
            </w:r>
          </w:p>
        </w:tc>
      </w:tr>
      <w:tr w:rsidR="00924EEE" w:rsidRPr="00DC4B0D" w14:paraId="4D211A50" w14:textId="77777777" w:rsidTr="00500F86">
        <w:trPr>
          <w:trHeight w:val="300"/>
        </w:trPr>
        <w:tc>
          <w:tcPr>
            <w:tcW w:w="1285" w:type="pct"/>
            <w:tcBorders>
              <w:top w:val="nil"/>
              <w:left w:val="single" w:sz="8" w:space="0" w:color="auto"/>
              <w:bottom w:val="single" w:sz="4" w:space="0" w:color="auto"/>
              <w:right w:val="nil"/>
            </w:tcBorders>
            <w:shd w:val="clear" w:color="auto" w:fill="auto"/>
            <w:vAlign w:val="center"/>
            <w:hideMark/>
          </w:tcPr>
          <w:p w14:paraId="5AC77A65" w14:textId="77777777" w:rsidR="00924EEE" w:rsidRPr="00DC4B0D" w:rsidRDefault="00924EEE" w:rsidP="00500F86">
            <w:pPr>
              <w:jc w:val="center"/>
              <w:rPr>
                <w:color w:val="000000"/>
              </w:rPr>
            </w:pPr>
            <w:r w:rsidRPr="00DC4B0D">
              <w:rPr>
                <w:color w:val="000000"/>
              </w:rPr>
              <w:t>Электроснабжение</w:t>
            </w:r>
          </w:p>
        </w:tc>
        <w:tc>
          <w:tcPr>
            <w:tcW w:w="412" w:type="pct"/>
            <w:tcBorders>
              <w:top w:val="single" w:sz="8" w:space="0" w:color="auto"/>
              <w:left w:val="single" w:sz="8" w:space="0" w:color="auto"/>
              <w:bottom w:val="single" w:sz="4" w:space="0" w:color="auto"/>
              <w:right w:val="nil"/>
            </w:tcBorders>
            <w:shd w:val="clear" w:color="auto" w:fill="auto"/>
            <w:noWrap/>
            <w:vAlign w:val="center"/>
            <w:hideMark/>
          </w:tcPr>
          <w:p w14:paraId="31AF61A3" w14:textId="77777777" w:rsidR="00924EEE" w:rsidRPr="00DC4B0D" w:rsidRDefault="00924EEE" w:rsidP="00500F86">
            <w:pPr>
              <w:jc w:val="center"/>
              <w:rPr>
                <w:color w:val="000000"/>
              </w:rPr>
            </w:pPr>
            <w:r w:rsidRPr="00DC4B0D">
              <w:rPr>
                <w:color w:val="000000"/>
              </w:rPr>
              <w:t>5,8</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041881A" w14:textId="77777777" w:rsidR="00924EEE" w:rsidRPr="00DC4B0D" w:rsidRDefault="00924EEE" w:rsidP="00500F86">
            <w:pPr>
              <w:jc w:val="center"/>
              <w:rPr>
                <w:color w:val="000000"/>
              </w:rPr>
            </w:pPr>
            <w:r w:rsidRPr="00DC4B0D">
              <w:rPr>
                <w:color w:val="000000"/>
              </w:rPr>
              <w:t>4,9</w:t>
            </w:r>
          </w:p>
        </w:tc>
        <w:tc>
          <w:tcPr>
            <w:tcW w:w="412" w:type="pct"/>
            <w:tcBorders>
              <w:top w:val="single" w:sz="8" w:space="0" w:color="auto"/>
              <w:left w:val="nil"/>
              <w:bottom w:val="single" w:sz="4" w:space="0" w:color="auto"/>
              <w:right w:val="nil"/>
            </w:tcBorders>
            <w:shd w:val="clear" w:color="auto" w:fill="auto"/>
            <w:noWrap/>
            <w:vAlign w:val="center"/>
            <w:hideMark/>
          </w:tcPr>
          <w:p w14:paraId="5D0F17C6" w14:textId="77777777" w:rsidR="00924EEE" w:rsidRPr="00DC4B0D" w:rsidRDefault="00924EEE" w:rsidP="00500F86">
            <w:pPr>
              <w:jc w:val="center"/>
              <w:rPr>
                <w:color w:val="000000"/>
              </w:rPr>
            </w:pPr>
            <w:r w:rsidRPr="00DC4B0D">
              <w:rPr>
                <w:color w:val="000000"/>
              </w:rPr>
              <w:t>6,1</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70FE7F7" w14:textId="77777777" w:rsidR="00924EEE" w:rsidRPr="00DC4B0D" w:rsidRDefault="00924EEE" w:rsidP="00500F86">
            <w:pPr>
              <w:jc w:val="center"/>
              <w:rPr>
                <w:color w:val="000000"/>
              </w:rPr>
            </w:pPr>
            <w:r w:rsidRPr="00DC4B0D">
              <w:rPr>
                <w:color w:val="000000"/>
              </w:rPr>
              <w:t>61,1</w:t>
            </w:r>
          </w:p>
        </w:tc>
        <w:tc>
          <w:tcPr>
            <w:tcW w:w="412" w:type="pct"/>
            <w:tcBorders>
              <w:top w:val="single" w:sz="8" w:space="0" w:color="auto"/>
              <w:left w:val="nil"/>
              <w:bottom w:val="single" w:sz="4" w:space="0" w:color="auto"/>
              <w:right w:val="nil"/>
            </w:tcBorders>
            <w:shd w:val="clear" w:color="auto" w:fill="auto"/>
            <w:noWrap/>
            <w:vAlign w:val="center"/>
            <w:hideMark/>
          </w:tcPr>
          <w:p w14:paraId="2842AAD3" w14:textId="77777777" w:rsidR="00924EEE" w:rsidRPr="00DC4B0D" w:rsidRDefault="00924EEE" w:rsidP="00500F86">
            <w:pPr>
              <w:jc w:val="center"/>
              <w:rPr>
                <w:color w:val="000000"/>
              </w:rPr>
            </w:pPr>
            <w:r w:rsidRPr="00DC4B0D">
              <w:rPr>
                <w:color w:val="000000"/>
              </w:rPr>
              <w:t>49,6</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0A02E0E" w14:textId="77777777" w:rsidR="00924EEE" w:rsidRPr="00DC4B0D" w:rsidRDefault="00924EEE" w:rsidP="00500F86">
            <w:pPr>
              <w:jc w:val="center"/>
              <w:rPr>
                <w:color w:val="000000"/>
              </w:rPr>
            </w:pPr>
            <w:r w:rsidRPr="00DC4B0D">
              <w:rPr>
                <w:color w:val="000000"/>
              </w:rPr>
              <w:t>65,0</w:t>
            </w:r>
          </w:p>
        </w:tc>
        <w:tc>
          <w:tcPr>
            <w:tcW w:w="412" w:type="pct"/>
            <w:tcBorders>
              <w:top w:val="single" w:sz="8" w:space="0" w:color="auto"/>
              <w:left w:val="nil"/>
              <w:bottom w:val="single" w:sz="4" w:space="0" w:color="auto"/>
              <w:right w:val="nil"/>
            </w:tcBorders>
            <w:shd w:val="clear" w:color="auto" w:fill="auto"/>
            <w:noWrap/>
            <w:vAlign w:val="center"/>
            <w:hideMark/>
          </w:tcPr>
          <w:p w14:paraId="3C139AEA" w14:textId="77777777" w:rsidR="00924EEE" w:rsidRPr="00DC4B0D" w:rsidRDefault="00924EEE" w:rsidP="00500F86">
            <w:pPr>
              <w:jc w:val="center"/>
              <w:rPr>
                <w:color w:val="000000"/>
              </w:rPr>
            </w:pPr>
            <w:r w:rsidRPr="00DC4B0D">
              <w:rPr>
                <w:color w:val="000000"/>
              </w:rPr>
              <w:t>33,1</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72AD5F4" w14:textId="77777777" w:rsidR="00924EEE" w:rsidRPr="00DC4B0D" w:rsidRDefault="00924EEE" w:rsidP="00500F86">
            <w:pPr>
              <w:jc w:val="center"/>
              <w:rPr>
                <w:color w:val="000000"/>
              </w:rPr>
            </w:pPr>
            <w:r w:rsidRPr="00DC4B0D">
              <w:rPr>
                <w:color w:val="000000"/>
              </w:rPr>
              <w:t>45,5</w:t>
            </w:r>
          </w:p>
        </w:tc>
        <w:tc>
          <w:tcPr>
            <w:tcW w:w="413" w:type="pct"/>
            <w:tcBorders>
              <w:top w:val="single" w:sz="8" w:space="0" w:color="auto"/>
              <w:left w:val="nil"/>
              <w:bottom w:val="single" w:sz="4" w:space="0" w:color="auto"/>
              <w:right w:val="single" w:sz="8" w:space="0" w:color="auto"/>
            </w:tcBorders>
            <w:shd w:val="clear" w:color="auto" w:fill="auto"/>
            <w:noWrap/>
            <w:vAlign w:val="center"/>
            <w:hideMark/>
          </w:tcPr>
          <w:p w14:paraId="215ECE67" w14:textId="77777777" w:rsidR="00924EEE" w:rsidRPr="00DC4B0D" w:rsidRDefault="00924EEE" w:rsidP="00500F86">
            <w:pPr>
              <w:jc w:val="center"/>
              <w:rPr>
                <w:color w:val="000000"/>
              </w:rPr>
            </w:pPr>
            <w:r w:rsidRPr="00DC4B0D">
              <w:rPr>
                <w:color w:val="000000"/>
              </w:rPr>
              <w:t>28,9</w:t>
            </w:r>
          </w:p>
        </w:tc>
      </w:tr>
      <w:tr w:rsidR="00924EEE" w:rsidRPr="00DC4B0D" w14:paraId="260A5E31" w14:textId="77777777" w:rsidTr="00500F86">
        <w:trPr>
          <w:trHeight w:val="300"/>
        </w:trPr>
        <w:tc>
          <w:tcPr>
            <w:tcW w:w="1285" w:type="pct"/>
            <w:tcBorders>
              <w:top w:val="nil"/>
              <w:left w:val="single" w:sz="8" w:space="0" w:color="auto"/>
              <w:bottom w:val="single" w:sz="4" w:space="0" w:color="auto"/>
              <w:right w:val="nil"/>
            </w:tcBorders>
            <w:shd w:val="clear" w:color="auto" w:fill="auto"/>
            <w:vAlign w:val="center"/>
            <w:hideMark/>
          </w:tcPr>
          <w:p w14:paraId="09FB4130" w14:textId="77777777" w:rsidR="00924EEE" w:rsidRPr="00DC4B0D" w:rsidRDefault="00924EEE" w:rsidP="00500F86">
            <w:pPr>
              <w:jc w:val="center"/>
              <w:rPr>
                <w:color w:val="000000"/>
              </w:rPr>
            </w:pPr>
            <w:r w:rsidRPr="00DC4B0D">
              <w:rPr>
                <w:color w:val="000000"/>
              </w:rPr>
              <w:t>Теплоснабжение</w:t>
            </w:r>
          </w:p>
        </w:tc>
        <w:tc>
          <w:tcPr>
            <w:tcW w:w="412" w:type="pct"/>
            <w:tcBorders>
              <w:top w:val="single" w:sz="8" w:space="0" w:color="auto"/>
              <w:left w:val="single" w:sz="8" w:space="0" w:color="auto"/>
              <w:bottom w:val="single" w:sz="4" w:space="0" w:color="auto"/>
              <w:right w:val="nil"/>
            </w:tcBorders>
            <w:shd w:val="clear" w:color="auto" w:fill="auto"/>
            <w:noWrap/>
            <w:vAlign w:val="center"/>
            <w:hideMark/>
          </w:tcPr>
          <w:p w14:paraId="070084EA" w14:textId="77777777" w:rsidR="00924EEE" w:rsidRPr="00DC4B0D" w:rsidRDefault="00924EEE" w:rsidP="00500F86">
            <w:pPr>
              <w:jc w:val="center"/>
              <w:rPr>
                <w:color w:val="000000"/>
              </w:rPr>
            </w:pPr>
            <w:r w:rsidRPr="00DC4B0D">
              <w:rPr>
                <w:color w:val="000000"/>
              </w:rPr>
              <w:t>5,4</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F7BA82" w14:textId="77777777" w:rsidR="00924EEE" w:rsidRPr="00DC4B0D" w:rsidRDefault="00924EEE" w:rsidP="00500F86">
            <w:pPr>
              <w:jc w:val="center"/>
              <w:rPr>
                <w:color w:val="000000"/>
              </w:rPr>
            </w:pPr>
            <w:r w:rsidRPr="00DC4B0D">
              <w:rPr>
                <w:color w:val="000000"/>
              </w:rPr>
              <w:t>6,2</w:t>
            </w:r>
          </w:p>
        </w:tc>
        <w:tc>
          <w:tcPr>
            <w:tcW w:w="412" w:type="pct"/>
            <w:tcBorders>
              <w:top w:val="single" w:sz="8" w:space="0" w:color="auto"/>
              <w:left w:val="nil"/>
              <w:bottom w:val="single" w:sz="4" w:space="0" w:color="auto"/>
              <w:right w:val="nil"/>
            </w:tcBorders>
            <w:shd w:val="clear" w:color="auto" w:fill="auto"/>
            <w:noWrap/>
            <w:vAlign w:val="center"/>
            <w:hideMark/>
          </w:tcPr>
          <w:p w14:paraId="6FBADB39" w14:textId="77777777" w:rsidR="00924EEE" w:rsidRPr="00DC4B0D" w:rsidRDefault="00924EEE" w:rsidP="00500F86">
            <w:pPr>
              <w:jc w:val="center"/>
              <w:rPr>
                <w:color w:val="000000"/>
              </w:rPr>
            </w:pPr>
            <w:r w:rsidRPr="00DC4B0D">
              <w:rPr>
                <w:color w:val="000000"/>
              </w:rPr>
              <w:t>5,1</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E791D47" w14:textId="77777777" w:rsidR="00924EEE" w:rsidRPr="00DC4B0D" w:rsidRDefault="00924EEE" w:rsidP="00500F86">
            <w:pPr>
              <w:jc w:val="center"/>
              <w:rPr>
                <w:color w:val="000000"/>
              </w:rPr>
            </w:pPr>
            <w:r w:rsidRPr="00DC4B0D">
              <w:rPr>
                <w:color w:val="000000"/>
              </w:rPr>
              <w:t>60,1</w:t>
            </w:r>
          </w:p>
        </w:tc>
        <w:tc>
          <w:tcPr>
            <w:tcW w:w="412" w:type="pct"/>
            <w:tcBorders>
              <w:top w:val="single" w:sz="8" w:space="0" w:color="auto"/>
              <w:left w:val="nil"/>
              <w:bottom w:val="single" w:sz="4" w:space="0" w:color="auto"/>
              <w:right w:val="nil"/>
            </w:tcBorders>
            <w:shd w:val="clear" w:color="auto" w:fill="auto"/>
            <w:noWrap/>
            <w:vAlign w:val="center"/>
            <w:hideMark/>
          </w:tcPr>
          <w:p w14:paraId="37652B7F" w14:textId="77777777" w:rsidR="00924EEE" w:rsidRPr="00DC4B0D" w:rsidRDefault="00924EEE" w:rsidP="00500F86">
            <w:pPr>
              <w:jc w:val="center"/>
              <w:rPr>
                <w:color w:val="000000"/>
              </w:rPr>
            </w:pPr>
            <w:r w:rsidRPr="00DC4B0D">
              <w:rPr>
                <w:color w:val="000000"/>
              </w:rPr>
              <w:t>50,4</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F4286F8" w14:textId="77777777" w:rsidR="00924EEE" w:rsidRPr="00DC4B0D" w:rsidRDefault="00924EEE" w:rsidP="00500F86">
            <w:pPr>
              <w:jc w:val="center"/>
              <w:rPr>
                <w:color w:val="000000"/>
              </w:rPr>
            </w:pPr>
            <w:r w:rsidRPr="00DC4B0D">
              <w:rPr>
                <w:color w:val="000000"/>
              </w:rPr>
              <w:t>63,4</w:t>
            </w:r>
          </w:p>
        </w:tc>
        <w:tc>
          <w:tcPr>
            <w:tcW w:w="412" w:type="pct"/>
            <w:tcBorders>
              <w:top w:val="single" w:sz="8" w:space="0" w:color="auto"/>
              <w:left w:val="nil"/>
              <w:bottom w:val="single" w:sz="4" w:space="0" w:color="auto"/>
              <w:right w:val="nil"/>
            </w:tcBorders>
            <w:shd w:val="clear" w:color="auto" w:fill="auto"/>
            <w:noWrap/>
            <w:vAlign w:val="center"/>
            <w:hideMark/>
          </w:tcPr>
          <w:p w14:paraId="7640BE25" w14:textId="77777777" w:rsidR="00924EEE" w:rsidRPr="00DC4B0D" w:rsidRDefault="00924EEE" w:rsidP="00500F86">
            <w:pPr>
              <w:jc w:val="center"/>
              <w:rPr>
                <w:color w:val="000000"/>
              </w:rPr>
            </w:pPr>
            <w:r w:rsidRPr="00DC4B0D">
              <w:rPr>
                <w:color w:val="000000"/>
              </w:rPr>
              <w:t>34,5</w:t>
            </w:r>
          </w:p>
        </w:tc>
        <w:tc>
          <w:tcPr>
            <w:tcW w:w="4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CCB7A6B" w14:textId="77777777" w:rsidR="00924EEE" w:rsidRPr="00DC4B0D" w:rsidRDefault="00924EEE" w:rsidP="00500F86">
            <w:pPr>
              <w:jc w:val="center"/>
              <w:rPr>
                <w:color w:val="000000"/>
              </w:rPr>
            </w:pPr>
            <w:r w:rsidRPr="00DC4B0D">
              <w:rPr>
                <w:color w:val="000000"/>
              </w:rPr>
              <w:t>43,4</w:t>
            </w:r>
          </w:p>
        </w:tc>
        <w:tc>
          <w:tcPr>
            <w:tcW w:w="413" w:type="pct"/>
            <w:tcBorders>
              <w:top w:val="single" w:sz="8" w:space="0" w:color="auto"/>
              <w:left w:val="nil"/>
              <w:bottom w:val="single" w:sz="4" w:space="0" w:color="auto"/>
              <w:right w:val="single" w:sz="8" w:space="0" w:color="auto"/>
            </w:tcBorders>
            <w:shd w:val="clear" w:color="auto" w:fill="auto"/>
            <w:noWrap/>
            <w:vAlign w:val="center"/>
            <w:hideMark/>
          </w:tcPr>
          <w:p w14:paraId="152420C8" w14:textId="77777777" w:rsidR="00924EEE" w:rsidRPr="00DC4B0D" w:rsidRDefault="00924EEE" w:rsidP="00500F86">
            <w:pPr>
              <w:jc w:val="center"/>
              <w:rPr>
                <w:color w:val="000000"/>
              </w:rPr>
            </w:pPr>
            <w:r w:rsidRPr="00DC4B0D">
              <w:rPr>
                <w:color w:val="000000"/>
              </w:rPr>
              <w:t>31,5</w:t>
            </w:r>
          </w:p>
        </w:tc>
      </w:tr>
    </w:tbl>
    <w:p w14:paraId="4D74CB6F" w14:textId="77777777" w:rsidR="00093B89" w:rsidRPr="00DC4B0D" w:rsidRDefault="00093B89" w:rsidP="00093B89">
      <w:pPr>
        <w:tabs>
          <w:tab w:val="center" w:pos="4857"/>
        </w:tabs>
        <w:spacing w:line="312" w:lineRule="auto"/>
        <w:jc w:val="center"/>
        <w:rPr>
          <w:color w:val="000000" w:themeColor="text1"/>
          <w:sz w:val="28"/>
          <w:szCs w:val="28"/>
        </w:rPr>
      </w:pPr>
    </w:p>
    <w:p w14:paraId="14AD4432" w14:textId="77777777" w:rsidR="00093B89" w:rsidRPr="00DC4B0D" w:rsidRDefault="00093B89" w:rsidP="00093B89">
      <w:pPr>
        <w:tabs>
          <w:tab w:val="center" w:pos="4857"/>
        </w:tabs>
        <w:spacing w:line="312" w:lineRule="auto"/>
        <w:ind w:firstLine="709"/>
        <w:rPr>
          <w:color w:val="000000" w:themeColor="text1"/>
          <w:sz w:val="28"/>
          <w:szCs w:val="28"/>
        </w:rPr>
      </w:pPr>
      <w:r w:rsidRPr="00DC4B0D">
        <w:rPr>
          <w:color w:val="000000" w:themeColor="text1"/>
          <w:sz w:val="28"/>
          <w:szCs w:val="28"/>
        </w:rPr>
        <w:t>Анализ табл. 2.7 указывает на следующие особенности:</w:t>
      </w:r>
    </w:p>
    <w:p w14:paraId="561DEC4F" w14:textId="77A7A056" w:rsidR="00093B89" w:rsidRPr="00DC4B0D" w:rsidRDefault="00093B89" w:rsidP="00093B89">
      <w:pPr>
        <w:tabs>
          <w:tab w:val="center" w:pos="4857"/>
        </w:tabs>
        <w:spacing w:line="312" w:lineRule="auto"/>
        <w:ind w:firstLine="709"/>
        <w:jc w:val="both"/>
        <w:rPr>
          <w:rFonts w:asciiTheme="minorHAnsi" w:hAnsiTheme="minorHAnsi"/>
          <w:color w:val="000000" w:themeColor="text1"/>
          <w:sz w:val="28"/>
          <w:szCs w:val="28"/>
        </w:rPr>
      </w:pPr>
      <w:r w:rsidRPr="00DC4B0D">
        <w:rPr>
          <w:color w:val="000000" w:themeColor="text1"/>
          <w:sz w:val="28"/>
          <w:szCs w:val="28"/>
        </w:rPr>
        <w:t xml:space="preserve">- основная доля </w:t>
      </w:r>
      <w:r w:rsidR="00561477" w:rsidRPr="00DC4B0D">
        <w:rPr>
          <w:color w:val="000000" w:themeColor="text1"/>
          <w:sz w:val="28"/>
          <w:szCs w:val="28"/>
        </w:rPr>
        <w:t>предприятий-респондентов отмечаю</w:t>
      </w:r>
      <w:r w:rsidRPr="00DC4B0D">
        <w:rPr>
          <w:color w:val="000000" w:themeColor="text1"/>
          <w:sz w:val="28"/>
          <w:szCs w:val="28"/>
        </w:rPr>
        <w:t>т, что уровень цен на услуги субъектов естественных монополий увеличился по всем естественным монополиям (59,</w:t>
      </w:r>
      <w:r w:rsidR="00FC08E9" w:rsidRPr="00DC4B0D">
        <w:rPr>
          <w:color w:val="000000" w:themeColor="text1"/>
          <w:sz w:val="28"/>
          <w:szCs w:val="28"/>
        </w:rPr>
        <w:t>7</w:t>
      </w:r>
      <w:r w:rsidRPr="00DC4B0D">
        <w:rPr>
          <w:color w:val="000000" w:themeColor="text1"/>
          <w:sz w:val="28"/>
          <w:szCs w:val="28"/>
        </w:rPr>
        <w:t xml:space="preserve">% опрошенных по водоснабжению и водоотведению, </w:t>
      </w:r>
      <w:r w:rsidR="00AB7AD6" w:rsidRPr="00DC4B0D">
        <w:rPr>
          <w:color w:val="000000" w:themeColor="text1"/>
          <w:sz w:val="28"/>
          <w:szCs w:val="28"/>
        </w:rPr>
        <w:t>60</w:t>
      </w:r>
      <w:r w:rsidRPr="00DC4B0D">
        <w:rPr>
          <w:color w:val="000000" w:themeColor="text1"/>
          <w:sz w:val="28"/>
          <w:szCs w:val="28"/>
        </w:rPr>
        <w:t>,</w:t>
      </w:r>
      <w:r w:rsidR="00AB7AD6" w:rsidRPr="00DC4B0D">
        <w:rPr>
          <w:color w:val="000000" w:themeColor="text1"/>
          <w:sz w:val="28"/>
          <w:szCs w:val="28"/>
        </w:rPr>
        <w:t>3</w:t>
      </w:r>
      <w:r w:rsidRPr="00DC4B0D">
        <w:rPr>
          <w:color w:val="000000" w:themeColor="text1"/>
          <w:sz w:val="28"/>
          <w:szCs w:val="28"/>
        </w:rPr>
        <w:t>% опрошенных по газоснабжению, 61,</w:t>
      </w:r>
      <w:r w:rsidR="00AB7AD6" w:rsidRPr="00DC4B0D">
        <w:rPr>
          <w:color w:val="000000" w:themeColor="text1"/>
          <w:sz w:val="28"/>
          <w:szCs w:val="28"/>
        </w:rPr>
        <w:t>1</w:t>
      </w:r>
      <w:r w:rsidRPr="00DC4B0D">
        <w:rPr>
          <w:color w:val="000000" w:themeColor="text1"/>
          <w:sz w:val="28"/>
          <w:szCs w:val="28"/>
        </w:rPr>
        <w:t xml:space="preserve">% опрошенных по электроснабжению </w:t>
      </w:r>
      <w:r w:rsidR="00AB7AD6" w:rsidRPr="00DC4B0D">
        <w:rPr>
          <w:color w:val="000000" w:themeColor="text1"/>
          <w:sz w:val="28"/>
          <w:szCs w:val="28"/>
        </w:rPr>
        <w:t>60</w:t>
      </w:r>
      <w:r w:rsidRPr="00DC4B0D">
        <w:rPr>
          <w:color w:val="000000" w:themeColor="text1"/>
          <w:sz w:val="28"/>
          <w:szCs w:val="28"/>
        </w:rPr>
        <w:t>,</w:t>
      </w:r>
      <w:r w:rsidR="00AB7AD6" w:rsidRPr="00DC4B0D">
        <w:rPr>
          <w:color w:val="000000" w:themeColor="text1"/>
          <w:sz w:val="28"/>
          <w:szCs w:val="28"/>
        </w:rPr>
        <w:t>1</w:t>
      </w:r>
      <w:r w:rsidRPr="00DC4B0D">
        <w:rPr>
          <w:color w:val="000000" w:themeColor="text1"/>
          <w:sz w:val="28"/>
          <w:szCs w:val="28"/>
        </w:rPr>
        <w:t>% опрошенных по теплоснабжению;</w:t>
      </w:r>
      <w:r w:rsidR="00AB7AD6" w:rsidRPr="00DC4B0D">
        <w:rPr>
          <w:color w:val="000000" w:themeColor="text1"/>
          <w:sz w:val="28"/>
          <w:szCs w:val="28"/>
        </w:rPr>
        <w:t>)</w:t>
      </w:r>
    </w:p>
    <w:p w14:paraId="7AE91842" w14:textId="6D7B9339" w:rsidR="00B14EB3" w:rsidRPr="00DC4B0D" w:rsidRDefault="00093B89" w:rsidP="00093B89">
      <w:pPr>
        <w:tabs>
          <w:tab w:val="center" w:pos="4857"/>
        </w:tabs>
        <w:spacing w:line="312" w:lineRule="auto"/>
        <w:ind w:firstLine="709"/>
        <w:jc w:val="both"/>
        <w:rPr>
          <w:color w:val="000000" w:themeColor="text1"/>
          <w:spacing w:val="-4"/>
          <w:sz w:val="28"/>
          <w:szCs w:val="28"/>
        </w:rPr>
      </w:pPr>
      <w:r w:rsidRPr="00DC4B0D">
        <w:rPr>
          <w:color w:val="000000" w:themeColor="text1"/>
          <w:spacing w:val="-4"/>
          <w:sz w:val="28"/>
          <w:szCs w:val="28"/>
        </w:rPr>
        <w:t xml:space="preserve">- предприятия-респонденты, зарегистрированные в районах, по сравнению с предприятиями, зарегистрированными в городах, в большей степени считают, что </w:t>
      </w:r>
      <w:r w:rsidR="00561477" w:rsidRPr="00DC4B0D">
        <w:rPr>
          <w:color w:val="000000" w:themeColor="text1"/>
          <w:spacing w:val="-4"/>
          <w:sz w:val="28"/>
          <w:szCs w:val="28"/>
        </w:rPr>
        <w:t xml:space="preserve">уровень цен на </w:t>
      </w:r>
      <w:r w:rsidRPr="00DC4B0D">
        <w:rPr>
          <w:color w:val="000000" w:themeColor="text1"/>
          <w:spacing w:val="-4"/>
          <w:sz w:val="28"/>
          <w:szCs w:val="28"/>
        </w:rPr>
        <w:t>услуг</w:t>
      </w:r>
      <w:r w:rsidR="00561477" w:rsidRPr="00DC4B0D">
        <w:rPr>
          <w:color w:val="000000" w:themeColor="text1"/>
          <w:spacing w:val="-4"/>
          <w:sz w:val="28"/>
          <w:szCs w:val="28"/>
        </w:rPr>
        <w:t>и</w:t>
      </w:r>
      <w:r w:rsidRPr="00DC4B0D">
        <w:rPr>
          <w:color w:val="000000" w:themeColor="text1"/>
          <w:spacing w:val="-4"/>
          <w:sz w:val="28"/>
          <w:szCs w:val="28"/>
        </w:rPr>
        <w:t xml:space="preserve"> субъектов ес</w:t>
      </w:r>
      <w:r w:rsidR="00561477" w:rsidRPr="00DC4B0D">
        <w:rPr>
          <w:color w:val="000000" w:themeColor="text1"/>
          <w:spacing w:val="-4"/>
          <w:sz w:val="28"/>
          <w:szCs w:val="28"/>
        </w:rPr>
        <w:t>тественных монополий не изменился</w:t>
      </w:r>
      <w:r w:rsidRPr="00DC4B0D">
        <w:rPr>
          <w:color w:val="000000" w:themeColor="text1"/>
          <w:spacing w:val="-4"/>
          <w:sz w:val="28"/>
          <w:szCs w:val="28"/>
        </w:rPr>
        <w:t xml:space="preserve"> по</w:t>
      </w:r>
      <w:r w:rsidR="00561477" w:rsidRPr="00DC4B0D">
        <w:rPr>
          <w:color w:val="000000" w:themeColor="text1"/>
          <w:spacing w:val="-4"/>
          <w:sz w:val="28"/>
          <w:szCs w:val="28"/>
        </w:rPr>
        <w:t xml:space="preserve"> всем естественным монополиям (</w:t>
      </w:r>
      <w:r w:rsidR="00B14EB3" w:rsidRPr="00DC4B0D">
        <w:rPr>
          <w:color w:val="000000" w:themeColor="text1"/>
          <w:spacing w:val="-4"/>
          <w:sz w:val="28"/>
          <w:szCs w:val="28"/>
        </w:rPr>
        <w:t>46</w:t>
      </w:r>
      <w:r w:rsidR="00561477" w:rsidRPr="00DC4B0D">
        <w:rPr>
          <w:color w:val="000000" w:themeColor="text1"/>
          <w:spacing w:val="-4"/>
          <w:sz w:val="28"/>
          <w:szCs w:val="28"/>
        </w:rPr>
        <w:t>,</w:t>
      </w:r>
      <w:r w:rsidR="00B14EB3" w:rsidRPr="00DC4B0D">
        <w:rPr>
          <w:color w:val="000000" w:themeColor="text1"/>
          <w:spacing w:val="-4"/>
          <w:sz w:val="28"/>
          <w:szCs w:val="28"/>
        </w:rPr>
        <w:t>5</w:t>
      </w:r>
      <w:r w:rsidR="00561477" w:rsidRPr="00DC4B0D">
        <w:rPr>
          <w:color w:val="000000" w:themeColor="text1"/>
          <w:spacing w:val="-4"/>
          <w:sz w:val="28"/>
          <w:szCs w:val="28"/>
        </w:rPr>
        <w:t xml:space="preserve"> % опрошенных против 3</w:t>
      </w:r>
      <w:r w:rsidR="00B14EB3" w:rsidRPr="00DC4B0D">
        <w:rPr>
          <w:color w:val="000000" w:themeColor="text1"/>
          <w:spacing w:val="-4"/>
          <w:sz w:val="28"/>
          <w:szCs w:val="28"/>
        </w:rPr>
        <w:t>0</w:t>
      </w:r>
      <w:r w:rsidR="00561477" w:rsidRPr="00DC4B0D">
        <w:rPr>
          <w:color w:val="000000" w:themeColor="text1"/>
          <w:spacing w:val="-4"/>
          <w:sz w:val="28"/>
          <w:szCs w:val="28"/>
        </w:rPr>
        <w:t>,</w:t>
      </w:r>
      <w:r w:rsidR="00B14EB3" w:rsidRPr="00DC4B0D">
        <w:rPr>
          <w:color w:val="000000" w:themeColor="text1"/>
          <w:spacing w:val="-4"/>
          <w:sz w:val="28"/>
          <w:szCs w:val="28"/>
        </w:rPr>
        <w:t>4</w:t>
      </w:r>
      <w:r w:rsidRPr="00DC4B0D">
        <w:rPr>
          <w:color w:val="000000" w:themeColor="text1"/>
          <w:spacing w:val="-4"/>
          <w:sz w:val="28"/>
          <w:szCs w:val="28"/>
        </w:rPr>
        <w:t xml:space="preserve">% по </w:t>
      </w:r>
      <w:r w:rsidR="00561477" w:rsidRPr="00DC4B0D">
        <w:rPr>
          <w:color w:val="000000" w:themeColor="text1"/>
          <w:spacing w:val="-4"/>
          <w:sz w:val="28"/>
          <w:szCs w:val="28"/>
        </w:rPr>
        <w:t>водоснабжению и водоотведению,</w:t>
      </w:r>
      <w:r w:rsidR="00B14EB3" w:rsidRPr="00DC4B0D">
        <w:rPr>
          <w:color w:val="000000" w:themeColor="text1"/>
          <w:spacing w:val="-4"/>
          <w:sz w:val="28"/>
          <w:szCs w:val="28"/>
        </w:rPr>
        <w:t xml:space="preserve"> 4</w:t>
      </w:r>
      <w:r w:rsidR="00561477" w:rsidRPr="00DC4B0D">
        <w:rPr>
          <w:color w:val="000000" w:themeColor="text1"/>
          <w:spacing w:val="-4"/>
          <w:sz w:val="28"/>
          <w:szCs w:val="28"/>
        </w:rPr>
        <w:t>6,</w:t>
      </w:r>
      <w:r w:rsidR="00B14EB3" w:rsidRPr="00DC4B0D">
        <w:rPr>
          <w:color w:val="000000" w:themeColor="text1"/>
          <w:spacing w:val="-4"/>
          <w:sz w:val="28"/>
          <w:szCs w:val="28"/>
        </w:rPr>
        <w:t>5</w:t>
      </w:r>
      <w:r w:rsidR="00561477" w:rsidRPr="00DC4B0D">
        <w:rPr>
          <w:color w:val="000000" w:themeColor="text1"/>
          <w:spacing w:val="-4"/>
          <w:sz w:val="28"/>
          <w:szCs w:val="28"/>
        </w:rPr>
        <w:t xml:space="preserve">% опрошенных против </w:t>
      </w:r>
      <w:r w:rsidR="00B14EB3" w:rsidRPr="00DC4B0D">
        <w:rPr>
          <w:color w:val="000000" w:themeColor="text1"/>
          <w:spacing w:val="-4"/>
          <w:sz w:val="28"/>
          <w:szCs w:val="28"/>
        </w:rPr>
        <w:t>28</w:t>
      </w:r>
      <w:r w:rsidR="00561477" w:rsidRPr="00DC4B0D">
        <w:rPr>
          <w:color w:val="000000" w:themeColor="text1"/>
          <w:spacing w:val="-4"/>
          <w:sz w:val="28"/>
          <w:szCs w:val="28"/>
        </w:rPr>
        <w:t>,</w:t>
      </w:r>
      <w:r w:rsidR="00B14EB3" w:rsidRPr="00DC4B0D">
        <w:rPr>
          <w:color w:val="000000" w:themeColor="text1"/>
          <w:spacing w:val="-4"/>
          <w:sz w:val="28"/>
          <w:szCs w:val="28"/>
        </w:rPr>
        <w:t>0</w:t>
      </w:r>
      <w:r w:rsidR="00561477" w:rsidRPr="00DC4B0D">
        <w:rPr>
          <w:color w:val="000000" w:themeColor="text1"/>
          <w:spacing w:val="-4"/>
          <w:sz w:val="28"/>
          <w:szCs w:val="28"/>
        </w:rPr>
        <w:t xml:space="preserve">% по газоснабжению, </w:t>
      </w:r>
      <w:r w:rsidR="00B14EB3" w:rsidRPr="00DC4B0D">
        <w:rPr>
          <w:color w:val="000000" w:themeColor="text1"/>
          <w:spacing w:val="-4"/>
          <w:sz w:val="28"/>
          <w:szCs w:val="28"/>
        </w:rPr>
        <w:t>4</w:t>
      </w:r>
      <w:r w:rsidR="00561477" w:rsidRPr="00DC4B0D">
        <w:rPr>
          <w:color w:val="000000" w:themeColor="text1"/>
          <w:spacing w:val="-4"/>
          <w:sz w:val="28"/>
          <w:szCs w:val="28"/>
        </w:rPr>
        <w:t>5,</w:t>
      </w:r>
      <w:r w:rsidR="00B14EB3" w:rsidRPr="00DC4B0D">
        <w:rPr>
          <w:color w:val="000000" w:themeColor="text1"/>
          <w:spacing w:val="-4"/>
          <w:sz w:val="28"/>
          <w:szCs w:val="28"/>
        </w:rPr>
        <w:t>5</w:t>
      </w:r>
      <w:r w:rsidR="00561477" w:rsidRPr="00DC4B0D">
        <w:rPr>
          <w:color w:val="000000" w:themeColor="text1"/>
          <w:spacing w:val="-4"/>
          <w:sz w:val="28"/>
          <w:szCs w:val="28"/>
        </w:rPr>
        <w:t>% опрошенных против 2</w:t>
      </w:r>
      <w:r w:rsidR="00B14EB3" w:rsidRPr="00DC4B0D">
        <w:rPr>
          <w:color w:val="000000" w:themeColor="text1"/>
          <w:spacing w:val="-4"/>
          <w:sz w:val="28"/>
          <w:szCs w:val="28"/>
        </w:rPr>
        <w:t>8</w:t>
      </w:r>
      <w:r w:rsidR="00561477" w:rsidRPr="00DC4B0D">
        <w:rPr>
          <w:color w:val="000000" w:themeColor="text1"/>
          <w:spacing w:val="-4"/>
          <w:sz w:val="28"/>
          <w:szCs w:val="28"/>
        </w:rPr>
        <w:t>,</w:t>
      </w:r>
      <w:r w:rsidR="00B14EB3" w:rsidRPr="00DC4B0D">
        <w:rPr>
          <w:color w:val="000000" w:themeColor="text1"/>
          <w:spacing w:val="-4"/>
          <w:sz w:val="28"/>
          <w:szCs w:val="28"/>
        </w:rPr>
        <w:t>9</w:t>
      </w:r>
      <w:r w:rsidR="00561477" w:rsidRPr="00DC4B0D">
        <w:rPr>
          <w:color w:val="000000" w:themeColor="text1"/>
          <w:spacing w:val="-4"/>
          <w:sz w:val="28"/>
          <w:szCs w:val="28"/>
        </w:rPr>
        <w:t>% по электроснабжению</w:t>
      </w:r>
      <w:r w:rsidR="00B14EB3" w:rsidRPr="00DC4B0D">
        <w:rPr>
          <w:color w:val="000000" w:themeColor="text1"/>
          <w:spacing w:val="-4"/>
          <w:sz w:val="28"/>
          <w:szCs w:val="28"/>
        </w:rPr>
        <w:t xml:space="preserve"> и</w:t>
      </w:r>
      <w:r w:rsidR="00561477" w:rsidRPr="00DC4B0D">
        <w:rPr>
          <w:color w:val="000000" w:themeColor="text1"/>
          <w:spacing w:val="-4"/>
          <w:sz w:val="28"/>
          <w:szCs w:val="28"/>
        </w:rPr>
        <w:t xml:space="preserve"> </w:t>
      </w:r>
      <w:r w:rsidR="00B14EB3" w:rsidRPr="00DC4B0D">
        <w:rPr>
          <w:color w:val="000000" w:themeColor="text1"/>
          <w:spacing w:val="-4"/>
          <w:sz w:val="28"/>
          <w:szCs w:val="28"/>
        </w:rPr>
        <w:t>43</w:t>
      </w:r>
      <w:r w:rsidR="00561477" w:rsidRPr="00DC4B0D">
        <w:rPr>
          <w:color w:val="000000" w:themeColor="text1"/>
          <w:spacing w:val="-4"/>
          <w:sz w:val="28"/>
          <w:szCs w:val="28"/>
        </w:rPr>
        <w:t>,</w:t>
      </w:r>
      <w:r w:rsidR="00B14EB3" w:rsidRPr="00DC4B0D">
        <w:rPr>
          <w:color w:val="000000" w:themeColor="text1"/>
          <w:spacing w:val="-4"/>
          <w:sz w:val="28"/>
          <w:szCs w:val="28"/>
        </w:rPr>
        <w:t>4</w:t>
      </w:r>
      <w:r w:rsidR="00561477" w:rsidRPr="00DC4B0D">
        <w:rPr>
          <w:color w:val="000000" w:themeColor="text1"/>
          <w:spacing w:val="-4"/>
          <w:sz w:val="28"/>
          <w:szCs w:val="28"/>
        </w:rPr>
        <w:t>% опрошенных против 31,</w:t>
      </w:r>
      <w:r w:rsidR="00B14EB3" w:rsidRPr="00DC4B0D">
        <w:rPr>
          <w:color w:val="000000" w:themeColor="text1"/>
          <w:spacing w:val="-4"/>
          <w:sz w:val="28"/>
          <w:szCs w:val="28"/>
        </w:rPr>
        <w:t>5</w:t>
      </w:r>
      <w:r w:rsidR="00561477" w:rsidRPr="00DC4B0D">
        <w:rPr>
          <w:color w:val="000000" w:themeColor="text1"/>
          <w:spacing w:val="-4"/>
          <w:sz w:val="28"/>
          <w:szCs w:val="28"/>
        </w:rPr>
        <w:t>% по теплоснабжению</w:t>
      </w:r>
      <w:r w:rsidRPr="00DC4B0D">
        <w:rPr>
          <w:color w:val="000000" w:themeColor="text1"/>
          <w:spacing w:val="-4"/>
          <w:sz w:val="28"/>
          <w:szCs w:val="28"/>
        </w:rPr>
        <w:t xml:space="preserve">). </w:t>
      </w:r>
    </w:p>
    <w:p w14:paraId="54FF6ABD" w14:textId="6C93E7BF" w:rsidR="00093B89" w:rsidRPr="00DC4B0D" w:rsidRDefault="00093B89" w:rsidP="00093B89">
      <w:pPr>
        <w:tabs>
          <w:tab w:val="center" w:pos="4857"/>
        </w:tabs>
        <w:spacing w:line="312" w:lineRule="auto"/>
        <w:ind w:firstLine="709"/>
        <w:jc w:val="both"/>
        <w:rPr>
          <w:color w:val="000000" w:themeColor="text1"/>
          <w:spacing w:val="-4"/>
          <w:sz w:val="28"/>
          <w:szCs w:val="28"/>
        </w:rPr>
      </w:pPr>
      <w:r w:rsidRPr="00DC4B0D">
        <w:rPr>
          <w:color w:val="000000" w:themeColor="text1"/>
          <w:spacing w:val="-4"/>
          <w:sz w:val="28"/>
          <w:szCs w:val="28"/>
        </w:rPr>
        <w:t>Максимальная разница набл</w:t>
      </w:r>
      <w:r w:rsidR="00561477" w:rsidRPr="00DC4B0D">
        <w:rPr>
          <w:color w:val="000000" w:themeColor="text1"/>
          <w:spacing w:val="-4"/>
          <w:sz w:val="28"/>
          <w:szCs w:val="28"/>
        </w:rPr>
        <w:t xml:space="preserve">юдается по </w:t>
      </w:r>
      <w:r w:rsidR="00B14EB3" w:rsidRPr="00DC4B0D">
        <w:rPr>
          <w:color w:val="000000" w:themeColor="text1"/>
          <w:spacing w:val="-4"/>
          <w:sz w:val="28"/>
          <w:szCs w:val="28"/>
        </w:rPr>
        <w:t>газоснабжению</w:t>
      </w:r>
      <w:r w:rsidR="00561477" w:rsidRPr="00DC4B0D">
        <w:rPr>
          <w:color w:val="000000" w:themeColor="text1"/>
          <w:spacing w:val="-4"/>
          <w:sz w:val="28"/>
          <w:szCs w:val="28"/>
        </w:rPr>
        <w:t xml:space="preserve"> – </w:t>
      </w:r>
      <w:r w:rsidR="00B14EB3" w:rsidRPr="00DC4B0D">
        <w:rPr>
          <w:color w:val="000000" w:themeColor="text1"/>
          <w:spacing w:val="-4"/>
          <w:sz w:val="28"/>
          <w:szCs w:val="28"/>
        </w:rPr>
        <w:t>1</w:t>
      </w:r>
      <w:r w:rsidR="00561477" w:rsidRPr="00DC4B0D">
        <w:rPr>
          <w:color w:val="000000" w:themeColor="text1"/>
          <w:spacing w:val="-4"/>
          <w:sz w:val="28"/>
          <w:szCs w:val="28"/>
        </w:rPr>
        <w:t>8,</w:t>
      </w:r>
      <w:r w:rsidR="00B14EB3" w:rsidRPr="00DC4B0D">
        <w:rPr>
          <w:color w:val="000000" w:themeColor="text1"/>
          <w:spacing w:val="-4"/>
          <w:sz w:val="28"/>
          <w:szCs w:val="28"/>
        </w:rPr>
        <w:t>5</w:t>
      </w:r>
      <w:r w:rsidR="009A5908" w:rsidRPr="00DC4B0D">
        <w:rPr>
          <w:color w:val="000000" w:themeColor="text1"/>
          <w:spacing w:val="-4"/>
          <w:sz w:val="28"/>
          <w:szCs w:val="28"/>
        </w:rPr>
        <w:t xml:space="preserve"> п.п.</w:t>
      </w:r>
      <w:r w:rsidRPr="00DC4B0D">
        <w:rPr>
          <w:color w:val="000000" w:themeColor="text1"/>
          <w:spacing w:val="-4"/>
          <w:sz w:val="28"/>
          <w:szCs w:val="28"/>
        </w:rPr>
        <w:t xml:space="preserve">, а минимальная по </w:t>
      </w:r>
      <w:r w:rsidR="00B14EB3" w:rsidRPr="00DC4B0D">
        <w:rPr>
          <w:color w:val="000000" w:themeColor="text1"/>
          <w:spacing w:val="-4"/>
          <w:sz w:val="28"/>
          <w:szCs w:val="28"/>
        </w:rPr>
        <w:t>теплоснабжению</w:t>
      </w:r>
      <w:r w:rsidR="00561477" w:rsidRPr="00DC4B0D">
        <w:rPr>
          <w:color w:val="000000" w:themeColor="text1"/>
          <w:spacing w:val="-4"/>
          <w:sz w:val="28"/>
          <w:szCs w:val="28"/>
        </w:rPr>
        <w:t xml:space="preserve"> – </w:t>
      </w:r>
      <w:r w:rsidR="00B14EB3" w:rsidRPr="00DC4B0D">
        <w:rPr>
          <w:color w:val="000000" w:themeColor="text1"/>
          <w:spacing w:val="-4"/>
          <w:sz w:val="28"/>
          <w:szCs w:val="28"/>
        </w:rPr>
        <w:t>11</w:t>
      </w:r>
      <w:r w:rsidR="00561477" w:rsidRPr="00DC4B0D">
        <w:rPr>
          <w:color w:val="000000" w:themeColor="text1"/>
          <w:spacing w:val="-4"/>
          <w:sz w:val="28"/>
          <w:szCs w:val="28"/>
        </w:rPr>
        <w:t>,</w:t>
      </w:r>
      <w:r w:rsidR="00B14EB3" w:rsidRPr="00DC4B0D">
        <w:rPr>
          <w:color w:val="000000" w:themeColor="text1"/>
          <w:spacing w:val="-4"/>
          <w:sz w:val="28"/>
          <w:szCs w:val="28"/>
        </w:rPr>
        <w:t>9</w:t>
      </w:r>
      <w:r w:rsidR="009A5908" w:rsidRPr="00DC4B0D">
        <w:rPr>
          <w:color w:val="000000" w:themeColor="text1"/>
          <w:spacing w:val="-4"/>
          <w:sz w:val="28"/>
          <w:szCs w:val="28"/>
        </w:rPr>
        <w:t xml:space="preserve"> п.п.</w:t>
      </w:r>
      <w:r w:rsidRPr="00DC4B0D">
        <w:rPr>
          <w:color w:val="000000" w:themeColor="text1"/>
          <w:spacing w:val="-4"/>
          <w:sz w:val="28"/>
          <w:szCs w:val="28"/>
        </w:rPr>
        <w:t>;</w:t>
      </w:r>
    </w:p>
    <w:p w14:paraId="65AEBEE8" w14:textId="66AABEF4" w:rsidR="00093B89" w:rsidRPr="00DC4B0D" w:rsidRDefault="00093B89" w:rsidP="00093B89">
      <w:pPr>
        <w:tabs>
          <w:tab w:val="center" w:pos="4857"/>
        </w:tabs>
        <w:spacing w:line="312" w:lineRule="auto"/>
        <w:ind w:firstLine="709"/>
        <w:jc w:val="both"/>
        <w:rPr>
          <w:color w:val="000000" w:themeColor="text1"/>
          <w:spacing w:val="-2"/>
          <w:sz w:val="28"/>
          <w:szCs w:val="28"/>
        </w:rPr>
      </w:pPr>
      <w:r w:rsidRPr="00DC4B0D">
        <w:rPr>
          <w:color w:val="000000" w:themeColor="text1"/>
          <w:sz w:val="28"/>
          <w:szCs w:val="28"/>
        </w:rPr>
        <w:t xml:space="preserve">- предприятия-респонденты, зарегистрированные в </w:t>
      </w:r>
      <w:r w:rsidR="00B14EB3" w:rsidRPr="00DC4B0D">
        <w:rPr>
          <w:color w:val="000000" w:themeColor="text1"/>
          <w:sz w:val="28"/>
          <w:szCs w:val="28"/>
        </w:rPr>
        <w:t>районах</w:t>
      </w:r>
      <w:r w:rsidRPr="00DC4B0D">
        <w:rPr>
          <w:color w:val="000000" w:themeColor="text1"/>
          <w:sz w:val="28"/>
          <w:szCs w:val="28"/>
        </w:rPr>
        <w:t xml:space="preserve">, </w:t>
      </w:r>
      <w:r w:rsidR="009A5908" w:rsidRPr="00DC4B0D">
        <w:rPr>
          <w:color w:val="000000" w:themeColor="text1"/>
          <w:sz w:val="28"/>
          <w:szCs w:val="28"/>
        </w:rPr>
        <w:t xml:space="preserve">в </w:t>
      </w:r>
      <w:r w:rsidRPr="00DC4B0D">
        <w:rPr>
          <w:color w:val="000000" w:themeColor="text1"/>
          <w:sz w:val="28"/>
          <w:szCs w:val="28"/>
        </w:rPr>
        <w:t xml:space="preserve">большей степени уверены, что </w:t>
      </w:r>
      <w:r w:rsidR="00561477" w:rsidRPr="00DC4B0D">
        <w:rPr>
          <w:color w:val="000000" w:themeColor="text1"/>
          <w:sz w:val="28"/>
          <w:szCs w:val="28"/>
        </w:rPr>
        <w:t xml:space="preserve">уровень цен на </w:t>
      </w:r>
      <w:r w:rsidRPr="00DC4B0D">
        <w:rPr>
          <w:color w:val="000000" w:themeColor="text1"/>
          <w:sz w:val="28"/>
          <w:szCs w:val="28"/>
        </w:rPr>
        <w:t>услуг</w:t>
      </w:r>
      <w:r w:rsidR="00561477" w:rsidRPr="00DC4B0D">
        <w:rPr>
          <w:color w:val="000000" w:themeColor="text1"/>
          <w:sz w:val="28"/>
          <w:szCs w:val="28"/>
        </w:rPr>
        <w:t>и</w:t>
      </w:r>
      <w:r w:rsidRPr="00DC4B0D">
        <w:rPr>
          <w:color w:val="000000" w:themeColor="text1"/>
          <w:sz w:val="28"/>
          <w:szCs w:val="28"/>
        </w:rPr>
        <w:t xml:space="preserve"> субъектов естественных </w:t>
      </w:r>
      <w:r w:rsidRPr="00DC4B0D">
        <w:rPr>
          <w:color w:val="000000" w:themeColor="text1"/>
          <w:sz w:val="28"/>
          <w:szCs w:val="28"/>
        </w:rPr>
        <w:lastRenderedPageBreak/>
        <w:t xml:space="preserve">монополий </w:t>
      </w:r>
      <w:r w:rsidR="00561477" w:rsidRPr="00DC4B0D">
        <w:rPr>
          <w:color w:val="000000" w:themeColor="text1"/>
          <w:sz w:val="28"/>
          <w:szCs w:val="28"/>
        </w:rPr>
        <w:t>снизился</w:t>
      </w:r>
      <w:r w:rsidRPr="00DC4B0D">
        <w:rPr>
          <w:color w:val="000000" w:themeColor="text1"/>
          <w:sz w:val="28"/>
          <w:szCs w:val="28"/>
        </w:rPr>
        <w:t xml:space="preserve"> (</w:t>
      </w:r>
      <w:r w:rsidR="00561477" w:rsidRPr="00DC4B0D">
        <w:rPr>
          <w:color w:val="000000" w:themeColor="text1"/>
          <w:sz w:val="28"/>
          <w:szCs w:val="28"/>
        </w:rPr>
        <w:t>5,</w:t>
      </w:r>
      <w:r w:rsidR="00B14EB3" w:rsidRPr="00DC4B0D">
        <w:rPr>
          <w:color w:val="000000" w:themeColor="text1"/>
          <w:sz w:val="28"/>
          <w:szCs w:val="28"/>
        </w:rPr>
        <w:t>9</w:t>
      </w:r>
      <w:r w:rsidRPr="00DC4B0D">
        <w:rPr>
          <w:color w:val="000000" w:themeColor="text1"/>
          <w:sz w:val="28"/>
          <w:szCs w:val="28"/>
        </w:rPr>
        <w:t xml:space="preserve"> % опрошенных против </w:t>
      </w:r>
      <w:r w:rsidR="00B14EB3" w:rsidRPr="00DC4B0D">
        <w:rPr>
          <w:color w:val="000000" w:themeColor="text1"/>
          <w:sz w:val="28"/>
          <w:szCs w:val="28"/>
        </w:rPr>
        <w:t>5</w:t>
      </w:r>
      <w:r w:rsidR="00561477" w:rsidRPr="00DC4B0D">
        <w:rPr>
          <w:color w:val="000000" w:themeColor="text1"/>
          <w:sz w:val="28"/>
          <w:szCs w:val="28"/>
        </w:rPr>
        <w:t>,5</w:t>
      </w:r>
      <w:r w:rsidRPr="00DC4B0D">
        <w:rPr>
          <w:color w:val="000000" w:themeColor="text1"/>
          <w:sz w:val="28"/>
          <w:szCs w:val="28"/>
        </w:rPr>
        <w:t>% по водоснабжению и водоо</w:t>
      </w:r>
      <w:r w:rsidR="00561477" w:rsidRPr="00DC4B0D">
        <w:rPr>
          <w:color w:val="000000" w:themeColor="text1"/>
          <w:sz w:val="28"/>
          <w:szCs w:val="28"/>
        </w:rPr>
        <w:t xml:space="preserve">тведению, </w:t>
      </w:r>
      <w:r w:rsidR="00B14EB3" w:rsidRPr="00DC4B0D">
        <w:rPr>
          <w:color w:val="000000" w:themeColor="text1"/>
          <w:sz w:val="28"/>
          <w:szCs w:val="28"/>
        </w:rPr>
        <w:t>7</w:t>
      </w:r>
      <w:r w:rsidR="00561477" w:rsidRPr="00DC4B0D">
        <w:rPr>
          <w:color w:val="000000" w:themeColor="text1"/>
          <w:sz w:val="28"/>
          <w:szCs w:val="28"/>
        </w:rPr>
        <w:t>,</w:t>
      </w:r>
      <w:r w:rsidR="00B14EB3" w:rsidRPr="00DC4B0D">
        <w:rPr>
          <w:color w:val="000000" w:themeColor="text1"/>
          <w:sz w:val="28"/>
          <w:szCs w:val="28"/>
        </w:rPr>
        <w:t>6</w:t>
      </w:r>
      <w:r w:rsidRPr="00DC4B0D">
        <w:rPr>
          <w:color w:val="000000" w:themeColor="text1"/>
          <w:sz w:val="28"/>
          <w:szCs w:val="28"/>
        </w:rPr>
        <w:t xml:space="preserve">% опрошенных против </w:t>
      </w:r>
      <w:r w:rsidR="00561477" w:rsidRPr="00DC4B0D">
        <w:rPr>
          <w:color w:val="000000" w:themeColor="text1"/>
          <w:sz w:val="28"/>
          <w:szCs w:val="28"/>
        </w:rPr>
        <w:t>5</w:t>
      </w:r>
      <w:r w:rsidRPr="00DC4B0D">
        <w:rPr>
          <w:color w:val="000000" w:themeColor="text1"/>
          <w:sz w:val="28"/>
          <w:szCs w:val="28"/>
        </w:rPr>
        <w:t>,</w:t>
      </w:r>
      <w:r w:rsidR="00B14EB3" w:rsidRPr="00DC4B0D">
        <w:rPr>
          <w:color w:val="000000" w:themeColor="text1"/>
          <w:sz w:val="28"/>
          <w:szCs w:val="28"/>
        </w:rPr>
        <w:t>2</w:t>
      </w:r>
      <w:r w:rsidRPr="00DC4B0D">
        <w:rPr>
          <w:color w:val="000000" w:themeColor="text1"/>
          <w:sz w:val="28"/>
          <w:szCs w:val="28"/>
        </w:rPr>
        <w:t>% по газоснабжению</w:t>
      </w:r>
      <w:r w:rsidR="00B14EB3" w:rsidRPr="00DC4B0D">
        <w:rPr>
          <w:color w:val="000000" w:themeColor="text1"/>
          <w:sz w:val="28"/>
          <w:szCs w:val="28"/>
        </w:rPr>
        <w:t xml:space="preserve"> и</w:t>
      </w:r>
      <w:r w:rsidRPr="00DC4B0D">
        <w:rPr>
          <w:color w:val="000000" w:themeColor="text1"/>
          <w:sz w:val="28"/>
          <w:szCs w:val="28"/>
        </w:rPr>
        <w:t xml:space="preserve"> </w:t>
      </w:r>
      <w:r w:rsidR="00B14EB3" w:rsidRPr="00DC4B0D">
        <w:rPr>
          <w:color w:val="000000" w:themeColor="text1"/>
          <w:sz w:val="28"/>
          <w:szCs w:val="28"/>
        </w:rPr>
        <w:t>6</w:t>
      </w:r>
      <w:r w:rsidR="00561477" w:rsidRPr="00DC4B0D">
        <w:rPr>
          <w:color w:val="000000" w:themeColor="text1"/>
          <w:sz w:val="28"/>
          <w:szCs w:val="28"/>
        </w:rPr>
        <w:t>,</w:t>
      </w:r>
      <w:r w:rsidR="00B14EB3" w:rsidRPr="00DC4B0D">
        <w:rPr>
          <w:color w:val="000000" w:themeColor="text1"/>
          <w:sz w:val="28"/>
          <w:szCs w:val="28"/>
        </w:rPr>
        <w:t>1</w:t>
      </w:r>
      <w:r w:rsidRPr="00DC4B0D">
        <w:rPr>
          <w:color w:val="000000" w:themeColor="text1"/>
          <w:sz w:val="28"/>
          <w:szCs w:val="28"/>
        </w:rPr>
        <w:t xml:space="preserve">% </w:t>
      </w:r>
      <w:r w:rsidR="00561477" w:rsidRPr="00DC4B0D">
        <w:rPr>
          <w:color w:val="000000" w:themeColor="text1"/>
          <w:spacing w:val="-2"/>
          <w:sz w:val="28"/>
          <w:szCs w:val="28"/>
        </w:rPr>
        <w:t>опрошенных против 4,</w:t>
      </w:r>
      <w:r w:rsidR="00B14EB3" w:rsidRPr="00DC4B0D">
        <w:rPr>
          <w:color w:val="000000" w:themeColor="text1"/>
          <w:spacing w:val="-2"/>
          <w:sz w:val="28"/>
          <w:szCs w:val="28"/>
        </w:rPr>
        <w:t>9</w:t>
      </w:r>
      <w:r w:rsidR="00561477" w:rsidRPr="00DC4B0D">
        <w:rPr>
          <w:color w:val="000000" w:themeColor="text1"/>
          <w:spacing w:val="-2"/>
          <w:sz w:val="28"/>
          <w:szCs w:val="28"/>
        </w:rPr>
        <w:t>% по электроснабжению</w:t>
      </w:r>
      <w:r w:rsidR="00B14EB3" w:rsidRPr="00DC4B0D">
        <w:rPr>
          <w:color w:val="000000" w:themeColor="text1"/>
          <w:spacing w:val="-2"/>
          <w:sz w:val="28"/>
          <w:szCs w:val="28"/>
        </w:rPr>
        <w:t>)</w:t>
      </w:r>
      <w:r w:rsidR="004E72C8">
        <w:rPr>
          <w:color w:val="000000" w:themeColor="text1"/>
          <w:spacing w:val="-2"/>
          <w:sz w:val="28"/>
          <w:szCs w:val="28"/>
        </w:rPr>
        <w:t>.</w:t>
      </w:r>
      <w:r w:rsidR="00B14EB3" w:rsidRPr="00DC4B0D">
        <w:rPr>
          <w:color w:val="000000" w:themeColor="text1"/>
          <w:spacing w:val="-2"/>
          <w:sz w:val="28"/>
          <w:szCs w:val="28"/>
        </w:rPr>
        <w:t xml:space="preserve"> </w:t>
      </w:r>
      <w:r w:rsidR="004E72C8">
        <w:rPr>
          <w:color w:val="000000" w:themeColor="text1"/>
          <w:spacing w:val="-2"/>
          <w:sz w:val="28"/>
          <w:szCs w:val="28"/>
        </w:rPr>
        <w:t xml:space="preserve">При этом необходимо отметить, что превышение доли незначительно. </w:t>
      </w:r>
      <w:r w:rsidR="00B14EB3" w:rsidRPr="00DC4B0D">
        <w:rPr>
          <w:color w:val="000000" w:themeColor="text1"/>
          <w:spacing w:val="-2"/>
          <w:sz w:val="28"/>
          <w:szCs w:val="28"/>
        </w:rPr>
        <w:t xml:space="preserve">Исключение составляет лишь теплоснабжение, где наблюдается </w:t>
      </w:r>
      <w:r w:rsidR="004E72C8" w:rsidRPr="00DC4B0D">
        <w:rPr>
          <w:color w:val="000000" w:themeColor="text1"/>
          <w:spacing w:val="-2"/>
          <w:sz w:val="28"/>
          <w:szCs w:val="28"/>
        </w:rPr>
        <w:t>рост доли респондентов,</w:t>
      </w:r>
      <w:r w:rsidR="00B14EB3" w:rsidRPr="00DC4B0D">
        <w:rPr>
          <w:color w:val="000000" w:themeColor="text1"/>
          <w:spacing w:val="-2"/>
          <w:sz w:val="28"/>
          <w:szCs w:val="28"/>
        </w:rPr>
        <w:t xml:space="preserve"> зарегистрированных в городе (6</w:t>
      </w:r>
      <w:r w:rsidR="00561477" w:rsidRPr="00DC4B0D">
        <w:rPr>
          <w:color w:val="000000" w:themeColor="text1"/>
          <w:spacing w:val="-2"/>
          <w:sz w:val="28"/>
          <w:szCs w:val="28"/>
        </w:rPr>
        <w:t>,</w:t>
      </w:r>
      <w:r w:rsidR="00B14EB3" w:rsidRPr="00DC4B0D">
        <w:rPr>
          <w:color w:val="000000" w:themeColor="text1"/>
          <w:spacing w:val="-2"/>
          <w:sz w:val="28"/>
          <w:szCs w:val="28"/>
        </w:rPr>
        <w:t>2</w:t>
      </w:r>
      <w:r w:rsidR="00561477" w:rsidRPr="00DC4B0D">
        <w:rPr>
          <w:color w:val="000000" w:themeColor="text1"/>
          <w:spacing w:val="-2"/>
          <w:sz w:val="28"/>
          <w:szCs w:val="28"/>
        </w:rPr>
        <w:t xml:space="preserve">% опрошенных против </w:t>
      </w:r>
      <w:r w:rsidR="00B14EB3" w:rsidRPr="00DC4B0D">
        <w:rPr>
          <w:color w:val="000000" w:themeColor="text1"/>
          <w:spacing w:val="-2"/>
          <w:sz w:val="28"/>
          <w:szCs w:val="28"/>
        </w:rPr>
        <w:t>5</w:t>
      </w:r>
      <w:r w:rsidRPr="00DC4B0D">
        <w:rPr>
          <w:color w:val="000000" w:themeColor="text1"/>
          <w:spacing w:val="-2"/>
          <w:sz w:val="28"/>
          <w:szCs w:val="28"/>
        </w:rPr>
        <w:t>,</w:t>
      </w:r>
      <w:r w:rsidR="00B14EB3" w:rsidRPr="00DC4B0D">
        <w:rPr>
          <w:color w:val="000000" w:themeColor="text1"/>
          <w:spacing w:val="-2"/>
          <w:sz w:val="28"/>
          <w:szCs w:val="28"/>
        </w:rPr>
        <w:t>1</w:t>
      </w:r>
      <w:r w:rsidRPr="00DC4B0D">
        <w:rPr>
          <w:color w:val="000000" w:themeColor="text1"/>
          <w:spacing w:val="-2"/>
          <w:sz w:val="28"/>
          <w:szCs w:val="28"/>
        </w:rPr>
        <w:t>%</w:t>
      </w:r>
      <w:r w:rsidR="00B14EB3" w:rsidRPr="00DC4B0D">
        <w:rPr>
          <w:color w:val="000000" w:themeColor="text1"/>
          <w:spacing w:val="-2"/>
          <w:sz w:val="28"/>
          <w:szCs w:val="28"/>
        </w:rPr>
        <w:t>).</w:t>
      </w:r>
    </w:p>
    <w:p w14:paraId="7BDEB9D9" w14:textId="77777777" w:rsidR="00B97777" w:rsidRPr="00DC4B0D" w:rsidRDefault="00B97777" w:rsidP="00B97777">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На вопрос: «Оцените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w:t>
      </w:r>
      <w:r w:rsidR="003C62D7" w:rsidRPr="00DC4B0D">
        <w:rPr>
          <w:color w:val="000000" w:themeColor="text1"/>
          <w:sz w:val="28"/>
          <w:szCs w:val="28"/>
        </w:rPr>
        <w:t>по критерию «уровень цен»</w:t>
      </w:r>
      <w:r w:rsidRPr="00DC4B0D">
        <w:rPr>
          <w:color w:val="000000" w:themeColor="text1"/>
          <w:sz w:val="28"/>
          <w:szCs w:val="28"/>
        </w:rPr>
        <w:t xml:space="preserve"> были получены ответы, которые представлены в табл. 2.8.</w:t>
      </w:r>
    </w:p>
    <w:p w14:paraId="2A8CA56E" w14:textId="77777777" w:rsidR="00B97777" w:rsidRPr="00DC4B0D" w:rsidRDefault="00B97777" w:rsidP="00B97777">
      <w:pPr>
        <w:tabs>
          <w:tab w:val="center" w:pos="4857"/>
        </w:tabs>
        <w:spacing w:line="312" w:lineRule="auto"/>
        <w:ind w:firstLine="709"/>
        <w:jc w:val="both"/>
        <w:rPr>
          <w:color w:val="000000" w:themeColor="text1"/>
          <w:sz w:val="28"/>
          <w:szCs w:val="28"/>
        </w:rPr>
      </w:pPr>
      <w:r w:rsidRPr="00DC4B0D">
        <w:rPr>
          <w:color w:val="000000" w:themeColor="text1"/>
          <w:sz w:val="28"/>
          <w:szCs w:val="28"/>
        </w:rPr>
        <w:t>Анализ табл. 2.8 указывает на следующие особенности:</w:t>
      </w:r>
    </w:p>
    <w:p w14:paraId="70B34081" w14:textId="20B814EC" w:rsidR="00B97777" w:rsidRPr="00DC4B0D" w:rsidRDefault="00B97777" w:rsidP="00B97777">
      <w:pPr>
        <w:tabs>
          <w:tab w:val="center" w:pos="4857"/>
        </w:tabs>
        <w:spacing w:line="312" w:lineRule="auto"/>
        <w:ind w:firstLine="709"/>
        <w:jc w:val="both"/>
        <w:rPr>
          <w:color w:val="000000" w:themeColor="text1"/>
          <w:spacing w:val="-6"/>
          <w:sz w:val="28"/>
          <w:szCs w:val="28"/>
        </w:rPr>
      </w:pPr>
      <w:r w:rsidRPr="00DC4B0D">
        <w:rPr>
          <w:color w:val="000000" w:themeColor="text1"/>
          <w:spacing w:val="-6"/>
          <w:sz w:val="28"/>
          <w:szCs w:val="28"/>
        </w:rPr>
        <w:t xml:space="preserve">- максимальная доля предприятий-респондентов считают, что по критерию </w:t>
      </w:r>
      <w:r w:rsidR="003C62D7" w:rsidRPr="00DC4B0D">
        <w:rPr>
          <w:color w:val="000000" w:themeColor="text1"/>
          <w:spacing w:val="-6"/>
          <w:sz w:val="28"/>
          <w:szCs w:val="28"/>
        </w:rPr>
        <w:t>«уровень цен»</w:t>
      </w:r>
      <w:r w:rsidRPr="00DC4B0D">
        <w:rPr>
          <w:color w:val="000000" w:themeColor="text1"/>
          <w:spacing w:val="-6"/>
          <w:sz w:val="28"/>
          <w:szCs w:val="28"/>
        </w:rPr>
        <w:t xml:space="preserve">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удовлетворительные (</w:t>
      </w:r>
      <w:r w:rsidR="001F437B">
        <w:rPr>
          <w:color w:val="000000" w:themeColor="text1"/>
          <w:spacing w:val="-6"/>
          <w:sz w:val="28"/>
          <w:szCs w:val="28"/>
        </w:rPr>
        <w:t>50</w:t>
      </w:r>
      <w:r w:rsidRPr="00DC4B0D">
        <w:rPr>
          <w:color w:val="000000" w:themeColor="text1"/>
          <w:spacing w:val="-6"/>
          <w:sz w:val="28"/>
          <w:szCs w:val="28"/>
        </w:rPr>
        <w:t>,</w:t>
      </w:r>
      <w:r w:rsidR="001F437B">
        <w:rPr>
          <w:color w:val="000000" w:themeColor="text1"/>
          <w:spacing w:val="-6"/>
          <w:sz w:val="28"/>
          <w:szCs w:val="28"/>
        </w:rPr>
        <w:t>0</w:t>
      </w:r>
      <w:r w:rsidRPr="00DC4B0D">
        <w:rPr>
          <w:color w:val="000000" w:themeColor="text1"/>
          <w:spacing w:val="-6"/>
          <w:sz w:val="28"/>
          <w:szCs w:val="28"/>
        </w:rPr>
        <w:t>% опрошенных по водоснабжению и водоотведению, 4</w:t>
      </w:r>
      <w:r w:rsidR="001F437B">
        <w:rPr>
          <w:color w:val="000000" w:themeColor="text1"/>
          <w:spacing w:val="-6"/>
          <w:sz w:val="28"/>
          <w:szCs w:val="28"/>
        </w:rPr>
        <w:t>7</w:t>
      </w:r>
      <w:r w:rsidRPr="00DC4B0D">
        <w:rPr>
          <w:color w:val="000000" w:themeColor="text1"/>
          <w:spacing w:val="-6"/>
          <w:sz w:val="28"/>
          <w:szCs w:val="28"/>
        </w:rPr>
        <w:t>,</w:t>
      </w:r>
      <w:r w:rsidR="001F437B">
        <w:rPr>
          <w:color w:val="000000" w:themeColor="text1"/>
          <w:spacing w:val="-6"/>
          <w:sz w:val="28"/>
          <w:szCs w:val="28"/>
        </w:rPr>
        <w:t>7</w:t>
      </w:r>
      <w:r w:rsidRPr="00DC4B0D">
        <w:rPr>
          <w:color w:val="000000" w:themeColor="text1"/>
          <w:spacing w:val="-6"/>
          <w:sz w:val="28"/>
          <w:szCs w:val="28"/>
        </w:rPr>
        <w:t xml:space="preserve">% опрошенных по газоснабжению, </w:t>
      </w:r>
      <w:r w:rsidR="003C62D7" w:rsidRPr="00DC4B0D">
        <w:rPr>
          <w:color w:val="000000" w:themeColor="text1"/>
          <w:spacing w:val="-6"/>
          <w:sz w:val="28"/>
          <w:szCs w:val="28"/>
        </w:rPr>
        <w:t>4</w:t>
      </w:r>
      <w:r w:rsidR="00561349">
        <w:rPr>
          <w:color w:val="000000" w:themeColor="text1"/>
          <w:spacing w:val="-6"/>
          <w:sz w:val="28"/>
          <w:szCs w:val="28"/>
        </w:rPr>
        <w:t>8</w:t>
      </w:r>
      <w:r w:rsidRPr="00DC4B0D">
        <w:rPr>
          <w:color w:val="000000" w:themeColor="text1"/>
          <w:spacing w:val="-6"/>
          <w:sz w:val="28"/>
          <w:szCs w:val="28"/>
        </w:rPr>
        <w:t>,</w:t>
      </w:r>
      <w:r w:rsidR="003C62D7" w:rsidRPr="00DC4B0D">
        <w:rPr>
          <w:color w:val="000000" w:themeColor="text1"/>
          <w:spacing w:val="-6"/>
          <w:sz w:val="28"/>
          <w:szCs w:val="28"/>
        </w:rPr>
        <w:t>5</w:t>
      </w:r>
      <w:r w:rsidRPr="00DC4B0D">
        <w:rPr>
          <w:color w:val="000000" w:themeColor="text1"/>
          <w:spacing w:val="-6"/>
          <w:sz w:val="28"/>
          <w:szCs w:val="28"/>
        </w:rPr>
        <w:t xml:space="preserve">% опрошенных по электроснабжению и </w:t>
      </w:r>
      <w:r w:rsidR="003C62D7" w:rsidRPr="00DC4B0D">
        <w:rPr>
          <w:color w:val="000000" w:themeColor="text1"/>
          <w:spacing w:val="-6"/>
          <w:sz w:val="28"/>
          <w:szCs w:val="28"/>
        </w:rPr>
        <w:t>4</w:t>
      </w:r>
      <w:r w:rsidR="001F437B">
        <w:rPr>
          <w:color w:val="000000" w:themeColor="text1"/>
          <w:spacing w:val="-6"/>
          <w:sz w:val="28"/>
          <w:szCs w:val="28"/>
        </w:rPr>
        <w:t>8</w:t>
      </w:r>
      <w:r w:rsidRPr="00DC4B0D">
        <w:rPr>
          <w:color w:val="000000" w:themeColor="text1"/>
          <w:spacing w:val="-6"/>
          <w:sz w:val="28"/>
          <w:szCs w:val="28"/>
        </w:rPr>
        <w:t>,</w:t>
      </w:r>
      <w:r w:rsidR="00561349">
        <w:rPr>
          <w:color w:val="000000" w:themeColor="text1"/>
          <w:spacing w:val="-6"/>
          <w:sz w:val="28"/>
          <w:szCs w:val="28"/>
        </w:rPr>
        <w:t>2</w:t>
      </w:r>
      <w:r w:rsidRPr="00DC4B0D">
        <w:rPr>
          <w:color w:val="000000" w:themeColor="text1"/>
          <w:spacing w:val="-6"/>
          <w:sz w:val="28"/>
          <w:szCs w:val="28"/>
        </w:rPr>
        <w:t>% опрошенных по теплоснабжению);</w:t>
      </w:r>
    </w:p>
    <w:p w14:paraId="27BE8302" w14:textId="3A8ECDA2" w:rsidR="003C62D7" w:rsidRPr="00DC4B0D" w:rsidRDefault="00B97777" w:rsidP="00217A7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весьма высока доля предприятий-респондентов, которые при оценке характеристик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по критерию </w:t>
      </w:r>
      <w:r w:rsidR="003C62D7" w:rsidRPr="00DC4B0D">
        <w:rPr>
          <w:color w:val="000000" w:themeColor="text1"/>
          <w:sz w:val="28"/>
          <w:szCs w:val="28"/>
        </w:rPr>
        <w:t>«уровень цен»</w:t>
      </w:r>
      <w:r w:rsidRPr="00DC4B0D">
        <w:rPr>
          <w:color w:val="000000" w:themeColor="text1"/>
          <w:sz w:val="28"/>
          <w:szCs w:val="28"/>
        </w:rPr>
        <w:t>, выбрали вариант ответа «затрудняюсь ответить» (3</w:t>
      </w:r>
      <w:r w:rsidR="001F437B">
        <w:rPr>
          <w:color w:val="000000" w:themeColor="text1"/>
          <w:sz w:val="28"/>
          <w:szCs w:val="28"/>
        </w:rPr>
        <w:t>2</w:t>
      </w:r>
      <w:r w:rsidRPr="00DC4B0D">
        <w:rPr>
          <w:color w:val="000000" w:themeColor="text1"/>
          <w:sz w:val="28"/>
          <w:szCs w:val="28"/>
        </w:rPr>
        <w:t>,</w:t>
      </w:r>
      <w:r w:rsidR="003C62D7" w:rsidRPr="00DC4B0D">
        <w:rPr>
          <w:color w:val="000000" w:themeColor="text1"/>
          <w:sz w:val="28"/>
          <w:szCs w:val="28"/>
        </w:rPr>
        <w:t>7</w:t>
      </w:r>
      <w:r w:rsidRPr="00DC4B0D">
        <w:rPr>
          <w:color w:val="000000" w:themeColor="text1"/>
          <w:sz w:val="28"/>
          <w:szCs w:val="28"/>
        </w:rPr>
        <w:t xml:space="preserve">% опрошенных по водоснабжению и водоотведению, </w:t>
      </w:r>
      <w:r w:rsidR="003C62D7" w:rsidRPr="00DC4B0D">
        <w:rPr>
          <w:color w:val="000000" w:themeColor="text1"/>
          <w:sz w:val="28"/>
          <w:szCs w:val="28"/>
        </w:rPr>
        <w:t>3</w:t>
      </w:r>
      <w:r w:rsidR="001F437B">
        <w:rPr>
          <w:color w:val="000000" w:themeColor="text1"/>
          <w:sz w:val="28"/>
          <w:szCs w:val="28"/>
        </w:rPr>
        <w:t>3</w:t>
      </w:r>
      <w:r w:rsidRPr="00DC4B0D">
        <w:rPr>
          <w:color w:val="000000" w:themeColor="text1"/>
          <w:sz w:val="28"/>
          <w:szCs w:val="28"/>
        </w:rPr>
        <w:t>,</w:t>
      </w:r>
      <w:r w:rsidR="001F437B">
        <w:rPr>
          <w:color w:val="000000" w:themeColor="text1"/>
          <w:sz w:val="28"/>
          <w:szCs w:val="28"/>
        </w:rPr>
        <w:t>1</w:t>
      </w:r>
      <w:r w:rsidRPr="00DC4B0D">
        <w:rPr>
          <w:color w:val="000000" w:themeColor="text1"/>
          <w:sz w:val="28"/>
          <w:szCs w:val="28"/>
        </w:rPr>
        <w:t xml:space="preserve">% опрошенных по газоснабжению, </w:t>
      </w:r>
      <w:r w:rsidR="001F437B">
        <w:rPr>
          <w:color w:val="000000" w:themeColor="text1"/>
          <w:sz w:val="28"/>
          <w:szCs w:val="28"/>
        </w:rPr>
        <w:t>32</w:t>
      </w:r>
      <w:r w:rsidRPr="00DC4B0D">
        <w:rPr>
          <w:color w:val="000000" w:themeColor="text1"/>
          <w:sz w:val="28"/>
          <w:szCs w:val="28"/>
        </w:rPr>
        <w:t>,</w:t>
      </w:r>
      <w:r w:rsidR="001F437B">
        <w:rPr>
          <w:color w:val="000000" w:themeColor="text1"/>
          <w:sz w:val="28"/>
          <w:szCs w:val="28"/>
        </w:rPr>
        <w:t>7</w:t>
      </w:r>
      <w:r w:rsidRPr="00DC4B0D">
        <w:rPr>
          <w:color w:val="000000" w:themeColor="text1"/>
          <w:sz w:val="28"/>
          <w:szCs w:val="28"/>
        </w:rPr>
        <w:t>% опрошенных по электроснабжению и 3</w:t>
      </w:r>
      <w:r w:rsidR="003C62D7" w:rsidRPr="00DC4B0D">
        <w:rPr>
          <w:color w:val="000000" w:themeColor="text1"/>
          <w:sz w:val="28"/>
          <w:szCs w:val="28"/>
        </w:rPr>
        <w:t>3</w:t>
      </w:r>
      <w:r w:rsidRPr="00DC4B0D">
        <w:rPr>
          <w:color w:val="000000" w:themeColor="text1"/>
          <w:sz w:val="28"/>
          <w:szCs w:val="28"/>
        </w:rPr>
        <w:t>,</w:t>
      </w:r>
      <w:r w:rsidR="001F437B">
        <w:rPr>
          <w:color w:val="000000" w:themeColor="text1"/>
          <w:sz w:val="28"/>
          <w:szCs w:val="28"/>
        </w:rPr>
        <w:t>4</w:t>
      </w:r>
      <w:r w:rsidRPr="00DC4B0D">
        <w:rPr>
          <w:color w:val="000000" w:themeColor="text1"/>
          <w:sz w:val="28"/>
          <w:szCs w:val="28"/>
        </w:rPr>
        <w:t>% опрошенных по теплоснабжению);</w:t>
      </w:r>
      <w:r w:rsidR="003C62D7" w:rsidRPr="00DC4B0D">
        <w:rPr>
          <w:color w:val="000000" w:themeColor="text1"/>
          <w:sz w:val="28"/>
          <w:szCs w:val="28"/>
        </w:rPr>
        <w:br w:type="page"/>
      </w:r>
    </w:p>
    <w:p w14:paraId="52B4BE2A" w14:textId="77777777" w:rsidR="003C62D7" w:rsidRPr="00DC4B0D" w:rsidRDefault="003C62D7" w:rsidP="003C62D7">
      <w:pPr>
        <w:tabs>
          <w:tab w:val="center" w:pos="4857"/>
        </w:tabs>
        <w:spacing w:line="312" w:lineRule="auto"/>
        <w:ind w:firstLine="709"/>
        <w:jc w:val="right"/>
        <w:rPr>
          <w:color w:val="000000" w:themeColor="text1"/>
          <w:sz w:val="28"/>
          <w:szCs w:val="28"/>
        </w:rPr>
        <w:sectPr w:rsidR="003C62D7" w:rsidRPr="00DC4B0D" w:rsidSect="00104D40">
          <w:pgSz w:w="11906" w:h="16838"/>
          <w:pgMar w:top="1134" w:right="850" w:bottom="1134" w:left="1701" w:header="708" w:footer="708" w:gutter="0"/>
          <w:cols w:space="708"/>
          <w:titlePg/>
          <w:docGrid w:linePitch="360"/>
        </w:sectPr>
      </w:pPr>
    </w:p>
    <w:p w14:paraId="790062A9" w14:textId="77777777" w:rsidR="00E2431A" w:rsidRPr="00DC4B0D" w:rsidRDefault="00E2431A" w:rsidP="00E2431A">
      <w:pPr>
        <w:tabs>
          <w:tab w:val="center" w:pos="4857"/>
        </w:tabs>
        <w:spacing w:line="312" w:lineRule="auto"/>
        <w:ind w:firstLine="709"/>
        <w:jc w:val="right"/>
        <w:rPr>
          <w:color w:val="000000" w:themeColor="text1"/>
          <w:sz w:val="28"/>
          <w:szCs w:val="28"/>
        </w:rPr>
      </w:pPr>
      <w:r w:rsidRPr="00DC4B0D">
        <w:rPr>
          <w:color w:val="000000" w:themeColor="text1"/>
          <w:sz w:val="28"/>
          <w:szCs w:val="28"/>
        </w:rPr>
        <w:lastRenderedPageBreak/>
        <w:t>Таблица 2.8</w:t>
      </w:r>
    </w:p>
    <w:p w14:paraId="6D2653DC" w14:textId="77777777" w:rsidR="00050C03" w:rsidRPr="00DC4B0D" w:rsidRDefault="00E2431A" w:rsidP="00050C03">
      <w:pPr>
        <w:jc w:val="center"/>
        <w:rPr>
          <w:b/>
          <w:bCs/>
        </w:rPr>
      </w:pPr>
      <w:r w:rsidRPr="00DC4B0D">
        <w:rPr>
          <w:color w:val="000000" w:themeColor="text1"/>
          <w:sz w:val="28"/>
          <w:szCs w:val="28"/>
        </w:rPr>
        <w:t xml:space="preserve">Характеристика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w:t>
      </w:r>
      <w:r w:rsidR="00050C03" w:rsidRPr="00DC4B0D">
        <w:rPr>
          <w:b/>
          <w:bCs/>
        </w:rPr>
        <w:t>Удовлетворенность уровнем цен,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828"/>
        <w:gridCol w:w="1134"/>
        <w:gridCol w:w="992"/>
        <w:gridCol w:w="1134"/>
      </w:tblGrid>
      <w:tr w:rsidR="00050C03" w:rsidRPr="00DC4B0D" w14:paraId="0A619BB5" w14:textId="77777777" w:rsidTr="00050C03">
        <w:trPr>
          <w:tblHeader/>
        </w:trPr>
        <w:tc>
          <w:tcPr>
            <w:tcW w:w="2693" w:type="dxa"/>
            <w:shd w:val="clear" w:color="auto" w:fill="auto"/>
            <w:noWrap/>
            <w:hideMark/>
          </w:tcPr>
          <w:p w14:paraId="726C2052" w14:textId="77777777" w:rsidR="00050C03" w:rsidRPr="00DC4B0D" w:rsidRDefault="00050C03" w:rsidP="00500F86">
            <w:pPr>
              <w:rPr>
                <w:color w:val="000000"/>
              </w:rPr>
            </w:pPr>
            <w:r w:rsidRPr="00DC4B0D">
              <w:rPr>
                <w:color w:val="000000"/>
              </w:rPr>
              <w:t> </w:t>
            </w:r>
          </w:p>
        </w:tc>
        <w:tc>
          <w:tcPr>
            <w:tcW w:w="3828" w:type="dxa"/>
            <w:shd w:val="clear" w:color="auto" w:fill="auto"/>
            <w:noWrap/>
            <w:hideMark/>
          </w:tcPr>
          <w:p w14:paraId="3920DE4E" w14:textId="77777777" w:rsidR="00050C03" w:rsidRPr="00DC4B0D" w:rsidRDefault="00050C03" w:rsidP="00500F86">
            <w:pPr>
              <w:rPr>
                <w:color w:val="000000"/>
              </w:rPr>
            </w:pPr>
            <w:r w:rsidRPr="00DC4B0D">
              <w:rPr>
                <w:color w:val="000000"/>
              </w:rPr>
              <w:t> </w:t>
            </w:r>
          </w:p>
        </w:tc>
        <w:tc>
          <w:tcPr>
            <w:tcW w:w="1134" w:type="dxa"/>
            <w:shd w:val="clear" w:color="auto" w:fill="auto"/>
            <w:noWrap/>
            <w:hideMark/>
          </w:tcPr>
          <w:p w14:paraId="3CFD1B32" w14:textId="77777777" w:rsidR="00050C03" w:rsidRPr="00DC4B0D" w:rsidRDefault="00050C03" w:rsidP="00500F86">
            <w:pPr>
              <w:rPr>
                <w:b/>
                <w:bCs/>
                <w:color w:val="000000"/>
              </w:rPr>
            </w:pPr>
            <w:r w:rsidRPr="00DC4B0D">
              <w:rPr>
                <w:b/>
                <w:bCs/>
                <w:color w:val="000000"/>
              </w:rPr>
              <w:t>В целом</w:t>
            </w:r>
          </w:p>
        </w:tc>
        <w:tc>
          <w:tcPr>
            <w:tcW w:w="992" w:type="dxa"/>
            <w:shd w:val="clear" w:color="auto" w:fill="auto"/>
            <w:noWrap/>
            <w:hideMark/>
          </w:tcPr>
          <w:p w14:paraId="5509243B" w14:textId="77777777" w:rsidR="00050C03" w:rsidRPr="00DC4B0D" w:rsidRDefault="00050C03" w:rsidP="00500F86">
            <w:pPr>
              <w:rPr>
                <w:b/>
                <w:bCs/>
                <w:color w:val="000000"/>
              </w:rPr>
            </w:pPr>
            <w:r w:rsidRPr="00DC4B0D">
              <w:rPr>
                <w:b/>
                <w:bCs/>
                <w:color w:val="000000"/>
              </w:rPr>
              <w:t>Город</w:t>
            </w:r>
          </w:p>
        </w:tc>
        <w:tc>
          <w:tcPr>
            <w:tcW w:w="1134" w:type="dxa"/>
            <w:shd w:val="clear" w:color="auto" w:fill="auto"/>
            <w:noWrap/>
            <w:hideMark/>
          </w:tcPr>
          <w:p w14:paraId="5ABFC7D2" w14:textId="77777777" w:rsidR="00050C03" w:rsidRPr="00DC4B0D" w:rsidRDefault="00050C03" w:rsidP="00500F86">
            <w:pPr>
              <w:rPr>
                <w:b/>
                <w:bCs/>
                <w:color w:val="000000"/>
              </w:rPr>
            </w:pPr>
            <w:r w:rsidRPr="00DC4B0D">
              <w:rPr>
                <w:b/>
                <w:bCs/>
                <w:color w:val="000000"/>
              </w:rPr>
              <w:t>Район</w:t>
            </w:r>
          </w:p>
        </w:tc>
      </w:tr>
      <w:tr w:rsidR="00050C03" w:rsidRPr="00DC4B0D" w14:paraId="4AA0ED89" w14:textId="77777777" w:rsidTr="00050C03">
        <w:tc>
          <w:tcPr>
            <w:tcW w:w="2693" w:type="dxa"/>
            <w:vMerge w:val="restart"/>
            <w:shd w:val="clear" w:color="auto" w:fill="auto"/>
            <w:hideMark/>
          </w:tcPr>
          <w:p w14:paraId="5D9F2F1E" w14:textId="77777777" w:rsidR="00050C03" w:rsidRPr="00DC4B0D" w:rsidRDefault="00050C03" w:rsidP="00500F86">
            <w:pPr>
              <w:jc w:val="center"/>
              <w:rPr>
                <w:color w:val="000000"/>
              </w:rPr>
            </w:pPr>
            <w:r w:rsidRPr="00DC4B0D">
              <w:rPr>
                <w:color w:val="000000"/>
              </w:rPr>
              <w:t>Водоснабжение, водоотведение</w:t>
            </w:r>
          </w:p>
        </w:tc>
        <w:tc>
          <w:tcPr>
            <w:tcW w:w="3828" w:type="dxa"/>
            <w:shd w:val="clear" w:color="auto" w:fill="auto"/>
            <w:noWrap/>
            <w:hideMark/>
          </w:tcPr>
          <w:p w14:paraId="3EDF6CDD" w14:textId="77777777" w:rsidR="00050C03" w:rsidRPr="00DC4B0D" w:rsidRDefault="00050C03" w:rsidP="00500F86">
            <w:pPr>
              <w:rPr>
                <w:color w:val="000000"/>
              </w:rPr>
            </w:pPr>
            <w:r w:rsidRPr="00DC4B0D">
              <w:rPr>
                <w:color w:val="000000"/>
              </w:rPr>
              <w:t>Удовлетворительно</w:t>
            </w:r>
          </w:p>
        </w:tc>
        <w:tc>
          <w:tcPr>
            <w:tcW w:w="1134" w:type="dxa"/>
            <w:shd w:val="clear" w:color="auto" w:fill="auto"/>
            <w:noWrap/>
            <w:hideMark/>
          </w:tcPr>
          <w:p w14:paraId="1C602165" w14:textId="77777777" w:rsidR="00050C03" w:rsidRPr="00DC4B0D" w:rsidRDefault="00050C03" w:rsidP="00500F86">
            <w:pPr>
              <w:jc w:val="right"/>
              <w:rPr>
                <w:color w:val="000000"/>
              </w:rPr>
            </w:pPr>
            <w:r w:rsidRPr="00DC4B0D">
              <w:rPr>
                <w:color w:val="000000"/>
              </w:rPr>
              <w:t>19,1</w:t>
            </w:r>
          </w:p>
        </w:tc>
        <w:tc>
          <w:tcPr>
            <w:tcW w:w="992" w:type="dxa"/>
            <w:shd w:val="clear" w:color="auto" w:fill="auto"/>
            <w:noWrap/>
            <w:hideMark/>
          </w:tcPr>
          <w:p w14:paraId="2EEDE1A1" w14:textId="77777777" w:rsidR="00050C03" w:rsidRPr="00DC4B0D" w:rsidRDefault="00050C03" w:rsidP="00500F86">
            <w:pPr>
              <w:jc w:val="right"/>
              <w:rPr>
                <w:color w:val="000000"/>
              </w:rPr>
            </w:pPr>
            <w:r w:rsidRPr="00DC4B0D">
              <w:rPr>
                <w:color w:val="000000"/>
              </w:rPr>
              <w:t>19,7</w:t>
            </w:r>
          </w:p>
        </w:tc>
        <w:tc>
          <w:tcPr>
            <w:tcW w:w="1134" w:type="dxa"/>
            <w:shd w:val="clear" w:color="auto" w:fill="auto"/>
            <w:noWrap/>
            <w:hideMark/>
          </w:tcPr>
          <w:p w14:paraId="76F5B154" w14:textId="77777777" w:rsidR="00050C03" w:rsidRPr="00DC4B0D" w:rsidRDefault="00050C03" w:rsidP="00500F86">
            <w:pPr>
              <w:jc w:val="right"/>
              <w:rPr>
                <w:color w:val="000000"/>
              </w:rPr>
            </w:pPr>
            <w:r w:rsidRPr="00DC4B0D">
              <w:rPr>
                <w:color w:val="000000"/>
              </w:rPr>
              <w:t>18,9</w:t>
            </w:r>
          </w:p>
        </w:tc>
      </w:tr>
      <w:tr w:rsidR="00050C03" w:rsidRPr="00DC4B0D" w14:paraId="29919F43" w14:textId="77777777" w:rsidTr="00050C03">
        <w:tc>
          <w:tcPr>
            <w:tcW w:w="2693" w:type="dxa"/>
            <w:vMerge/>
            <w:hideMark/>
          </w:tcPr>
          <w:p w14:paraId="1AC56ABA" w14:textId="77777777" w:rsidR="00050C03" w:rsidRPr="00DC4B0D" w:rsidRDefault="00050C03" w:rsidP="00500F86">
            <w:pPr>
              <w:rPr>
                <w:color w:val="000000"/>
              </w:rPr>
            </w:pPr>
          </w:p>
        </w:tc>
        <w:tc>
          <w:tcPr>
            <w:tcW w:w="3828" w:type="dxa"/>
            <w:shd w:val="clear" w:color="auto" w:fill="auto"/>
            <w:noWrap/>
            <w:hideMark/>
          </w:tcPr>
          <w:p w14:paraId="229C1FC3" w14:textId="77777777" w:rsidR="00050C03" w:rsidRPr="00DC4B0D" w:rsidRDefault="00050C03" w:rsidP="00500F86">
            <w:pPr>
              <w:rPr>
                <w:color w:val="000000"/>
              </w:rPr>
            </w:pPr>
            <w:r w:rsidRPr="00DC4B0D">
              <w:rPr>
                <w:color w:val="000000"/>
              </w:rPr>
              <w:t>Скорее удовлетворительно</w:t>
            </w:r>
          </w:p>
        </w:tc>
        <w:tc>
          <w:tcPr>
            <w:tcW w:w="1134" w:type="dxa"/>
            <w:shd w:val="clear" w:color="auto" w:fill="auto"/>
            <w:noWrap/>
            <w:hideMark/>
          </w:tcPr>
          <w:p w14:paraId="5A7B4C89" w14:textId="77777777" w:rsidR="00050C03" w:rsidRPr="00DC4B0D" w:rsidRDefault="00050C03" w:rsidP="00500F86">
            <w:pPr>
              <w:jc w:val="right"/>
              <w:rPr>
                <w:color w:val="000000"/>
              </w:rPr>
            </w:pPr>
            <w:r w:rsidRPr="00DC4B0D">
              <w:rPr>
                <w:color w:val="000000"/>
              </w:rPr>
              <w:t>30,9</w:t>
            </w:r>
          </w:p>
        </w:tc>
        <w:tc>
          <w:tcPr>
            <w:tcW w:w="992" w:type="dxa"/>
            <w:shd w:val="clear" w:color="auto" w:fill="auto"/>
            <w:noWrap/>
            <w:hideMark/>
          </w:tcPr>
          <w:p w14:paraId="473415A9" w14:textId="77777777" w:rsidR="00050C03" w:rsidRPr="00DC4B0D" w:rsidRDefault="00050C03" w:rsidP="00500F86">
            <w:pPr>
              <w:jc w:val="right"/>
              <w:rPr>
                <w:color w:val="000000"/>
              </w:rPr>
            </w:pPr>
            <w:r w:rsidRPr="00DC4B0D">
              <w:rPr>
                <w:color w:val="000000"/>
              </w:rPr>
              <w:t>28,6</w:t>
            </w:r>
          </w:p>
        </w:tc>
        <w:tc>
          <w:tcPr>
            <w:tcW w:w="1134" w:type="dxa"/>
            <w:shd w:val="clear" w:color="auto" w:fill="auto"/>
            <w:noWrap/>
            <w:hideMark/>
          </w:tcPr>
          <w:p w14:paraId="342FD1D5" w14:textId="77777777" w:rsidR="00050C03" w:rsidRPr="00DC4B0D" w:rsidRDefault="00050C03" w:rsidP="00500F86">
            <w:pPr>
              <w:jc w:val="right"/>
              <w:rPr>
                <w:color w:val="000000"/>
              </w:rPr>
            </w:pPr>
            <w:r w:rsidRPr="00DC4B0D">
              <w:rPr>
                <w:color w:val="000000"/>
              </w:rPr>
              <w:t>31,7</w:t>
            </w:r>
          </w:p>
        </w:tc>
      </w:tr>
      <w:tr w:rsidR="00050C03" w:rsidRPr="00DC4B0D" w14:paraId="2F7108A3" w14:textId="77777777" w:rsidTr="00050C03">
        <w:tc>
          <w:tcPr>
            <w:tcW w:w="2693" w:type="dxa"/>
            <w:vMerge/>
            <w:hideMark/>
          </w:tcPr>
          <w:p w14:paraId="5297A0BC" w14:textId="77777777" w:rsidR="00050C03" w:rsidRPr="00DC4B0D" w:rsidRDefault="00050C03" w:rsidP="00500F86">
            <w:pPr>
              <w:rPr>
                <w:color w:val="000000"/>
              </w:rPr>
            </w:pPr>
          </w:p>
        </w:tc>
        <w:tc>
          <w:tcPr>
            <w:tcW w:w="3828" w:type="dxa"/>
            <w:shd w:val="clear" w:color="auto" w:fill="auto"/>
            <w:noWrap/>
            <w:hideMark/>
          </w:tcPr>
          <w:p w14:paraId="1DFE2C82" w14:textId="77777777" w:rsidR="00050C03" w:rsidRPr="00DC4B0D" w:rsidRDefault="00050C03" w:rsidP="00500F86">
            <w:pPr>
              <w:rPr>
                <w:color w:val="000000"/>
              </w:rPr>
            </w:pPr>
            <w:r w:rsidRPr="00DC4B0D">
              <w:rPr>
                <w:color w:val="000000"/>
              </w:rPr>
              <w:t>Скорее не удовлетворительно</w:t>
            </w:r>
          </w:p>
        </w:tc>
        <w:tc>
          <w:tcPr>
            <w:tcW w:w="1134" w:type="dxa"/>
            <w:shd w:val="clear" w:color="auto" w:fill="auto"/>
            <w:noWrap/>
            <w:hideMark/>
          </w:tcPr>
          <w:p w14:paraId="3AFE3365" w14:textId="77777777" w:rsidR="00050C03" w:rsidRPr="00DC4B0D" w:rsidRDefault="00050C03" w:rsidP="00500F86">
            <w:pPr>
              <w:jc w:val="right"/>
              <w:rPr>
                <w:color w:val="000000"/>
              </w:rPr>
            </w:pPr>
            <w:r w:rsidRPr="00DC4B0D">
              <w:rPr>
                <w:color w:val="000000"/>
              </w:rPr>
              <w:t>10,3</w:t>
            </w:r>
          </w:p>
        </w:tc>
        <w:tc>
          <w:tcPr>
            <w:tcW w:w="992" w:type="dxa"/>
            <w:shd w:val="clear" w:color="auto" w:fill="auto"/>
            <w:noWrap/>
            <w:hideMark/>
          </w:tcPr>
          <w:p w14:paraId="45067E10" w14:textId="77777777" w:rsidR="00050C03" w:rsidRPr="00DC4B0D" w:rsidRDefault="00050C03" w:rsidP="00500F86">
            <w:pPr>
              <w:jc w:val="right"/>
              <w:rPr>
                <w:color w:val="000000"/>
              </w:rPr>
            </w:pPr>
            <w:r w:rsidRPr="00DC4B0D">
              <w:rPr>
                <w:color w:val="000000"/>
              </w:rPr>
              <w:t>11,4</w:t>
            </w:r>
          </w:p>
        </w:tc>
        <w:tc>
          <w:tcPr>
            <w:tcW w:w="1134" w:type="dxa"/>
            <w:shd w:val="clear" w:color="auto" w:fill="auto"/>
            <w:noWrap/>
            <w:hideMark/>
          </w:tcPr>
          <w:p w14:paraId="251EF385" w14:textId="77777777" w:rsidR="00050C03" w:rsidRPr="00DC4B0D" w:rsidRDefault="00050C03" w:rsidP="00500F86">
            <w:pPr>
              <w:jc w:val="right"/>
              <w:rPr>
                <w:color w:val="000000"/>
              </w:rPr>
            </w:pPr>
            <w:r w:rsidRPr="00DC4B0D">
              <w:rPr>
                <w:color w:val="000000"/>
              </w:rPr>
              <w:t>9,9</w:t>
            </w:r>
          </w:p>
        </w:tc>
      </w:tr>
      <w:tr w:rsidR="00050C03" w:rsidRPr="00DC4B0D" w14:paraId="15E8B5B8" w14:textId="77777777" w:rsidTr="00050C03">
        <w:tc>
          <w:tcPr>
            <w:tcW w:w="2693" w:type="dxa"/>
            <w:vMerge/>
            <w:hideMark/>
          </w:tcPr>
          <w:p w14:paraId="1E652E75" w14:textId="77777777" w:rsidR="00050C03" w:rsidRPr="00DC4B0D" w:rsidRDefault="00050C03" w:rsidP="00500F86">
            <w:pPr>
              <w:rPr>
                <w:color w:val="000000"/>
              </w:rPr>
            </w:pPr>
          </w:p>
        </w:tc>
        <w:tc>
          <w:tcPr>
            <w:tcW w:w="3828" w:type="dxa"/>
            <w:shd w:val="clear" w:color="auto" w:fill="auto"/>
            <w:noWrap/>
            <w:hideMark/>
          </w:tcPr>
          <w:p w14:paraId="2AB3FECB" w14:textId="77777777" w:rsidR="00050C03" w:rsidRPr="00DC4B0D" w:rsidRDefault="00050C03" w:rsidP="00500F86">
            <w:pPr>
              <w:rPr>
                <w:color w:val="000000"/>
              </w:rPr>
            </w:pPr>
            <w:r w:rsidRPr="00DC4B0D">
              <w:rPr>
                <w:color w:val="000000"/>
              </w:rPr>
              <w:t>Не удовлетворительно</w:t>
            </w:r>
          </w:p>
        </w:tc>
        <w:tc>
          <w:tcPr>
            <w:tcW w:w="1134" w:type="dxa"/>
            <w:shd w:val="clear" w:color="auto" w:fill="auto"/>
            <w:noWrap/>
            <w:hideMark/>
          </w:tcPr>
          <w:p w14:paraId="564285BD" w14:textId="77777777" w:rsidR="00050C03" w:rsidRPr="00DC4B0D" w:rsidRDefault="00050C03" w:rsidP="00500F86">
            <w:pPr>
              <w:jc w:val="right"/>
              <w:rPr>
                <w:color w:val="000000"/>
              </w:rPr>
            </w:pPr>
            <w:r w:rsidRPr="00DC4B0D">
              <w:rPr>
                <w:color w:val="000000"/>
              </w:rPr>
              <w:t>7,1</w:t>
            </w:r>
          </w:p>
        </w:tc>
        <w:tc>
          <w:tcPr>
            <w:tcW w:w="992" w:type="dxa"/>
            <w:shd w:val="clear" w:color="auto" w:fill="auto"/>
            <w:noWrap/>
            <w:hideMark/>
          </w:tcPr>
          <w:p w14:paraId="51119540" w14:textId="77777777" w:rsidR="00050C03" w:rsidRPr="00DC4B0D" w:rsidRDefault="00050C03" w:rsidP="00500F86">
            <w:pPr>
              <w:jc w:val="right"/>
              <w:rPr>
                <w:color w:val="000000"/>
              </w:rPr>
            </w:pPr>
            <w:r w:rsidRPr="00DC4B0D">
              <w:rPr>
                <w:color w:val="000000"/>
              </w:rPr>
              <w:t>5,5</w:t>
            </w:r>
          </w:p>
        </w:tc>
        <w:tc>
          <w:tcPr>
            <w:tcW w:w="1134" w:type="dxa"/>
            <w:shd w:val="clear" w:color="auto" w:fill="auto"/>
            <w:noWrap/>
            <w:hideMark/>
          </w:tcPr>
          <w:p w14:paraId="2A97A02D" w14:textId="77777777" w:rsidR="00050C03" w:rsidRPr="00DC4B0D" w:rsidRDefault="00050C03" w:rsidP="00500F86">
            <w:pPr>
              <w:jc w:val="right"/>
              <w:rPr>
                <w:color w:val="000000"/>
              </w:rPr>
            </w:pPr>
            <w:r w:rsidRPr="00DC4B0D">
              <w:rPr>
                <w:color w:val="000000"/>
              </w:rPr>
              <w:t>7,6</w:t>
            </w:r>
          </w:p>
        </w:tc>
      </w:tr>
      <w:tr w:rsidR="00050C03" w:rsidRPr="00DC4B0D" w14:paraId="66BDA9B9" w14:textId="77777777" w:rsidTr="00050C03">
        <w:tc>
          <w:tcPr>
            <w:tcW w:w="2693" w:type="dxa"/>
            <w:vMerge/>
            <w:hideMark/>
          </w:tcPr>
          <w:p w14:paraId="1B8FFF61" w14:textId="77777777" w:rsidR="00050C03" w:rsidRPr="00DC4B0D" w:rsidRDefault="00050C03" w:rsidP="00500F86">
            <w:pPr>
              <w:rPr>
                <w:color w:val="000000"/>
              </w:rPr>
            </w:pPr>
          </w:p>
        </w:tc>
        <w:tc>
          <w:tcPr>
            <w:tcW w:w="3828" w:type="dxa"/>
            <w:shd w:val="clear" w:color="auto" w:fill="auto"/>
            <w:noWrap/>
            <w:hideMark/>
          </w:tcPr>
          <w:p w14:paraId="7E44F42A" w14:textId="77777777" w:rsidR="00050C03" w:rsidRPr="00DC4B0D" w:rsidRDefault="00050C03" w:rsidP="00500F86">
            <w:pPr>
              <w:rPr>
                <w:color w:val="000000"/>
              </w:rPr>
            </w:pPr>
            <w:r w:rsidRPr="00DC4B0D">
              <w:rPr>
                <w:color w:val="000000"/>
              </w:rPr>
              <w:t>Затрудняюсь ответить</w:t>
            </w:r>
          </w:p>
        </w:tc>
        <w:tc>
          <w:tcPr>
            <w:tcW w:w="1134" w:type="dxa"/>
            <w:shd w:val="clear" w:color="auto" w:fill="auto"/>
            <w:noWrap/>
            <w:hideMark/>
          </w:tcPr>
          <w:p w14:paraId="3657FDD9" w14:textId="77777777" w:rsidR="00050C03" w:rsidRPr="00DC4B0D" w:rsidRDefault="00050C03" w:rsidP="00500F86">
            <w:pPr>
              <w:jc w:val="right"/>
              <w:rPr>
                <w:color w:val="000000"/>
              </w:rPr>
            </w:pPr>
            <w:r w:rsidRPr="00DC4B0D">
              <w:rPr>
                <w:color w:val="000000"/>
              </w:rPr>
              <w:t>32,7</w:t>
            </w:r>
          </w:p>
        </w:tc>
        <w:tc>
          <w:tcPr>
            <w:tcW w:w="992" w:type="dxa"/>
            <w:shd w:val="clear" w:color="auto" w:fill="auto"/>
            <w:noWrap/>
            <w:hideMark/>
          </w:tcPr>
          <w:p w14:paraId="68B23AC8" w14:textId="77777777" w:rsidR="00050C03" w:rsidRPr="00DC4B0D" w:rsidRDefault="00050C03" w:rsidP="00500F86">
            <w:pPr>
              <w:jc w:val="right"/>
              <w:rPr>
                <w:color w:val="000000"/>
              </w:rPr>
            </w:pPr>
            <w:r w:rsidRPr="00DC4B0D">
              <w:rPr>
                <w:color w:val="000000"/>
              </w:rPr>
              <w:t>34,8</w:t>
            </w:r>
          </w:p>
        </w:tc>
        <w:tc>
          <w:tcPr>
            <w:tcW w:w="1134" w:type="dxa"/>
            <w:shd w:val="clear" w:color="auto" w:fill="auto"/>
            <w:noWrap/>
            <w:hideMark/>
          </w:tcPr>
          <w:p w14:paraId="1885F967" w14:textId="77777777" w:rsidR="00050C03" w:rsidRPr="00DC4B0D" w:rsidRDefault="00050C03" w:rsidP="00500F86">
            <w:pPr>
              <w:jc w:val="right"/>
              <w:rPr>
                <w:color w:val="000000"/>
              </w:rPr>
            </w:pPr>
            <w:r w:rsidRPr="00DC4B0D">
              <w:rPr>
                <w:color w:val="000000"/>
              </w:rPr>
              <w:t>31,9</w:t>
            </w:r>
          </w:p>
        </w:tc>
      </w:tr>
      <w:tr w:rsidR="00050C03" w:rsidRPr="00DC4B0D" w14:paraId="1307723E" w14:textId="77777777" w:rsidTr="00050C03">
        <w:tc>
          <w:tcPr>
            <w:tcW w:w="2693" w:type="dxa"/>
            <w:vMerge w:val="restart"/>
            <w:shd w:val="clear" w:color="auto" w:fill="auto"/>
            <w:hideMark/>
          </w:tcPr>
          <w:p w14:paraId="15251F16" w14:textId="77777777" w:rsidR="00050C03" w:rsidRPr="00DC4B0D" w:rsidRDefault="00050C03" w:rsidP="00500F86">
            <w:pPr>
              <w:jc w:val="center"/>
              <w:rPr>
                <w:color w:val="000000"/>
              </w:rPr>
            </w:pPr>
            <w:r w:rsidRPr="00DC4B0D">
              <w:rPr>
                <w:color w:val="000000"/>
              </w:rPr>
              <w:t>Газоснабжение</w:t>
            </w:r>
          </w:p>
        </w:tc>
        <w:tc>
          <w:tcPr>
            <w:tcW w:w="3828" w:type="dxa"/>
            <w:shd w:val="clear" w:color="auto" w:fill="auto"/>
            <w:noWrap/>
            <w:hideMark/>
          </w:tcPr>
          <w:p w14:paraId="4C2652A7" w14:textId="77777777" w:rsidR="00050C03" w:rsidRPr="00DC4B0D" w:rsidRDefault="00050C03" w:rsidP="00500F86">
            <w:pPr>
              <w:rPr>
                <w:color w:val="000000"/>
              </w:rPr>
            </w:pPr>
            <w:r w:rsidRPr="00DC4B0D">
              <w:rPr>
                <w:color w:val="000000"/>
              </w:rPr>
              <w:t>Удовлетворительно</w:t>
            </w:r>
          </w:p>
        </w:tc>
        <w:tc>
          <w:tcPr>
            <w:tcW w:w="1134" w:type="dxa"/>
            <w:shd w:val="clear" w:color="auto" w:fill="auto"/>
            <w:noWrap/>
            <w:hideMark/>
          </w:tcPr>
          <w:p w14:paraId="753DAB54" w14:textId="77777777" w:rsidR="00050C03" w:rsidRPr="00DC4B0D" w:rsidRDefault="00050C03" w:rsidP="00500F86">
            <w:pPr>
              <w:jc w:val="right"/>
              <w:rPr>
                <w:color w:val="000000"/>
              </w:rPr>
            </w:pPr>
            <w:r w:rsidRPr="00DC4B0D">
              <w:rPr>
                <w:color w:val="000000"/>
              </w:rPr>
              <w:t>18,0</w:t>
            </w:r>
          </w:p>
        </w:tc>
        <w:tc>
          <w:tcPr>
            <w:tcW w:w="992" w:type="dxa"/>
            <w:shd w:val="clear" w:color="auto" w:fill="auto"/>
            <w:noWrap/>
            <w:hideMark/>
          </w:tcPr>
          <w:p w14:paraId="59E2AD79" w14:textId="77777777" w:rsidR="00050C03" w:rsidRPr="00DC4B0D" w:rsidRDefault="00050C03" w:rsidP="00500F86">
            <w:pPr>
              <w:jc w:val="right"/>
              <w:rPr>
                <w:color w:val="000000"/>
              </w:rPr>
            </w:pPr>
            <w:r w:rsidRPr="00DC4B0D">
              <w:rPr>
                <w:color w:val="000000"/>
              </w:rPr>
              <w:t>19,2</w:t>
            </w:r>
          </w:p>
        </w:tc>
        <w:tc>
          <w:tcPr>
            <w:tcW w:w="1134" w:type="dxa"/>
            <w:shd w:val="clear" w:color="auto" w:fill="auto"/>
            <w:noWrap/>
            <w:hideMark/>
          </w:tcPr>
          <w:p w14:paraId="6825F3D0" w14:textId="77777777" w:rsidR="00050C03" w:rsidRPr="00DC4B0D" w:rsidRDefault="00050C03" w:rsidP="00500F86">
            <w:pPr>
              <w:jc w:val="right"/>
              <w:rPr>
                <w:color w:val="000000"/>
              </w:rPr>
            </w:pPr>
            <w:r w:rsidRPr="00DC4B0D">
              <w:rPr>
                <w:color w:val="000000"/>
              </w:rPr>
              <w:t>17,6</w:t>
            </w:r>
          </w:p>
        </w:tc>
      </w:tr>
      <w:tr w:rsidR="00050C03" w:rsidRPr="00DC4B0D" w14:paraId="070F3C4F" w14:textId="77777777" w:rsidTr="00050C03">
        <w:tc>
          <w:tcPr>
            <w:tcW w:w="2693" w:type="dxa"/>
            <w:vMerge/>
            <w:hideMark/>
          </w:tcPr>
          <w:p w14:paraId="1FB67BC8" w14:textId="77777777" w:rsidR="00050C03" w:rsidRPr="00DC4B0D" w:rsidRDefault="00050C03" w:rsidP="00500F86">
            <w:pPr>
              <w:rPr>
                <w:color w:val="000000"/>
              </w:rPr>
            </w:pPr>
          </w:p>
        </w:tc>
        <w:tc>
          <w:tcPr>
            <w:tcW w:w="3828" w:type="dxa"/>
            <w:shd w:val="clear" w:color="auto" w:fill="auto"/>
            <w:noWrap/>
            <w:hideMark/>
          </w:tcPr>
          <w:p w14:paraId="36B77788" w14:textId="77777777" w:rsidR="00050C03" w:rsidRPr="00DC4B0D" w:rsidRDefault="00050C03" w:rsidP="00500F86">
            <w:pPr>
              <w:rPr>
                <w:color w:val="000000"/>
              </w:rPr>
            </w:pPr>
            <w:r w:rsidRPr="00DC4B0D">
              <w:rPr>
                <w:color w:val="000000"/>
              </w:rPr>
              <w:t>Скорее удовлетворительно</w:t>
            </w:r>
          </w:p>
        </w:tc>
        <w:tc>
          <w:tcPr>
            <w:tcW w:w="1134" w:type="dxa"/>
            <w:shd w:val="clear" w:color="auto" w:fill="auto"/>
            <w:noWrap/>
            <w:hideMark/>
          </w:tcPr>
          <w:p w14:paraId="37716802" w14:textId="77777777" w:rsidR="00050C03" w:rsidRPr="00DC4B0D" w:rsidRDefault="00050C03" w:rsidP="00500F86">
            <w:pPr>
              <w:jc w:val="right"/>
              <w:rPr>
                <w:color w:val="000000"/>
              </w:rPr>
            </w:pPr>
            <w:r w:rsidRPr="00DC4B0D">
              <w:rPr>
                <w:color w:val="000000"/>
              </w:rPr>
              <w:t>29,7</w:t>
            </w:r>
          </w:p>
        </w:tc>
        <w:tc>
          <w:tcPr>
            <w:tcW w:w="992" w:type="dxa"/>
            <w:shd w:val="clear" w:color="auto" w:fill="auto"/>
            <w:noWrap/>
            <w:hideMark/>
          </w:tcPr>
          <w:p w14:paraId="14AFF922" w14:textId="77777777" w:rsidR="00050C03" w:rsidRPr="00DC4B0D" w:rsidRDefault="00050C03" w:rsidP="00500F86">
            <w:pPr>
              <w:jc w:val="right"/>
              <w:rPr>
                <w:color w:val="000000"/>
              </w:rPr>
            </w:pPr>
            <w:r w:rsidRPr="00DC4B0D">
              <w:rPr>
                <w:color w:val="000000"/>
              </w:rPr>
              <w:t>26,2</w:t>
            </w:r>
          </w:p>
        </w:tc>
        <w:tc>
          <w:tcPr>
            <w:tcW w:w="1134" w:type="dxa"/>
            <w:shd w:val="clear" w:color="auto" w:fill="auto"/>
            <w:noWrap/>
            <w:hideMark/>
          </w:tcPr>
          <w:p w14:paraId="3DF5501D" w14:textId="77777777" w:rsidR="00050C03" w:rsidRPr="00DC4B0D" w:rsidRDefault="00050C03" w:rsidP="00500F86">
            <w:pPr>
              <w:jc w:val="right"/>
              <w:rPr>
                <w:color w:val="000000"/>
              </w:rPr>
            </w:pPr>
            <w:r w:rsidRPr="00DC4B0D">
              <w:rPr>
                <w:color w:val="000000"/>
              </w:rPr>
              <w:t>30,9</w:t>
            </w:r>
          </w:p>
        </w:tc>
      </w:tr>
      <w:tr w:rsidR="00050C03" w:rsidRPr="00DC4B0D" w14:paraId="4C8DB71C" w14:textId="77777777" w:rsidTr="00050C03">
        <w:tc>
          <w:tcPr>
            <w:tcW w:w="2693" w:type="dxa"/>
            <w:vMerge/>
            <w:hideMark/>
          </w:tcPr>
          <w:p w14:paraId="6E895905" w14:textId="77777777" w:rsidR="00050C03" w:rsidRPr="00DC4B0D" w:rsidRDefault="00050C03" w:rsidP="00500F86">
            <w:pPr>
              <w:rPr>
                <w:color w:val="000000"/>
              </w:rPr>
            </w:pPr>
          </w:p>
        </w:tc>
        <w:tc>
          <w:tcPr>
            <w:tcW w:w="3828" w:type="dxa"/>
            <w:shd w:val="clear" w:color="auto" w:fill="auto"/>
            <w:noWrap/>
            <w:hideMark/>
          </w:tcPr>
          <w:p w14:paraId="2629091B" w14:textId="77777777" w:rsidR="00050C03" w:rsidRPr="00DC4B0D" w:rsidRDefault="00050C03" w:rsidP="00500F86">
            <w:pPr>
              <w:rPr>
                <w:color w:val="000000"/>
              </w:rPr>
            </w:pPr>
            <w:r w:rsidRPr="00DC4B0D">
              <w:rPr>
                <w:color w:val="000000"/>
              </w:rPr>
              <w:t>Скорее не удовлетворительно</w:t>
            </w:r>
          </w:p>
        </w:tc>
        <w:tc>
          <w:tcPr>
            <w:tcW w:w="1134" w:type="dxa"/>
            <w:shd w:val="clear" w:color="auto" w:fill="auto"/>
            <w:noWrap/>
            <w:hideMark/>
          </w:tcPr>
          <w:p w14:paraId="0F4F270E" w14:textId="77777777" w:rsidR="00050C03" w:rsidRPr="00DC4B0D" w:rsidRDefault="00050C03" w:rsidP="00500F86">
            <w:pPr>
              <w:jc w:val="right"/>
              <w:rPr>
                <w:color w:val="000000"/>
              </w:rPr>
            </w:pPr>
            <w:r w:rsidRPr="00DC4B0D">
              <w:rPr>
                <w:color w:val="000000"/>
              </w:rPr>
              <w:t>13,3</w:t>
            </w:r>
          </w:p>
        </w:tc>
        <w:tc>
          <w:tcPr>
            <w:tcW w:w="992" w:type="dxa"/>
            <w:shd w:val="clear" w:color="auto" w:fill="auto"/>
            <w:noWrap/>
            <w:hideMark/>
          </w:tcPr>
          <w:p w14:paraId="6A99FA2F" w14:textId="77777777" w:rsidR="00050C03" w:rsidRPr="00DC4B0D" w:rsidRDefault="00050C03" w:rsidP="00500F86">
            <w:pPr>
              <w:jc w:val="right"/>
              <w:rPr>
                <w:color w:val="000000"/>
              </w:rPr>
            </w:pPr>
            <w:r w:rsidRPr="00DC4B0D">
              <w:rPr>
                <w:color w:val="000000"/>
              </w:rPr>
              <w:t>12,2</w:t>
            </w:r>
          </w:p>
        </w:tc>
        <w:tc>
          <w:tcPr>
            <w:tcW w:w="1134" w:type="dxa"/>
            <w:shd w:val="clear" w:color="auto" w:fill="auto"/>
            <w:noWrap/>
            <w:hideMark/>
          </w:tcPr>
          <w:p w14:paraId="301FBC76" w14:textId="77777777" w:rsidR="00050C03" w:rsidRPr="00DC4B0D" w:rsidRDefault="00050C03" w:rsidP="00500F86">
            <w:pPr>
              <w:jc w:val="right"/>
              <w:rPr>
                <w:color w:val="000000"/>
              </w:rPr>
            </w:pPr>
            <w:r w:rsidRPr="00DC4B0D">
              <w:rPr>
                <w:color w:val="000000"/>
              </w:rPr>
              <w:t>13,7</w:t>
            </w:r>
          </w:p>
        </w:tc>
      </w:tr>
      <w:tr w:rsidR="00050C03" w:rsidRPr="00DC4B0D" w14:paraId="3E1D0151" w14:textId="77777777" w:rsidTr="00050C03">
        <w:tc>
          <w:tcPr>
            <w:tcW w:w="2693" w:type="dxa"/>
            <w:vMerge/>
            <w:hideMark/>
          </w:tcPr>
          <w:p w14:paraId="73B68882" w14:textId="77777777" w:rsidR="00050C03" w:rsidRPr="00DC4B0D" w:rsidRDefault="00050C03" w:rsidP="00500F86">
            <w:pPr>
              <w:rPr>
                <w:color w:val="000000"/>
              </w:rPr>
            </w:pPr>
          </w:p>
        </w:tc>
        <w:tc>
          <w:tcPr>
            <w:tcW w:w="3828" w:type="dxa"/>
            <w:shd w:val="clear" w:color="auto" w:fill="auto"/>
            <w:noWrap/>
            <w:hideMark/>
          </w:tcPr>
          <w:p w14:paraId="3C9FCD2D" w14:textId="77777777" w:rsidR="00050C03" w:rsidRPr="00DC4B0D" w:rsidRDefault="00050C03" w:rsidP="00500F86">
            <w:pPr>
              <w:rPr>
                <w:color w:val="000000"/>
              </w:rPr>
            </w:pPr>
            <w:r w:rsidRPr="00DC4B0D">
              <w:rPr>
                <w:color w:val="000000"/>
              </w:rPr>
              <w:t>Не удовлетворительно</w:t>
            </w:r>
          </w:p>
        </w:tc>
        <w:tc>
          <w:tcPr>
            <w:tcW w:w="1134" w:type="dxa"/>
            <w:shd w:val="clear" w:color="auto" w:fill="auto"/>
            <w:noWrap/>
            <w:hideMark/>
          </w:tcPr>
          <w:p w14:paraId="598F0B31" w14:textId="77777777" w:rsidR="00050C03" w:rsidRPr="00DC4B0D" w:rsidRDefault="00050C03" w:rsidP="00500F86">
            <w:pPr>
              <w:jc w:val="right"/>
              <w:rPr>
                <w:color w:val="000000"/>
              </w:rPr>
            </w:pPr>
            <w:r w:rsidRPr="00DC4B0D">
              <w:rPr>
                <w:color w:val="000000"/>
              </w:rPr>
              <w:t>5,9</w:t>
            </w:r>
          </w:p>
        </w:tc>
        <w:tc>
          <w:tcPr>
            <w:tcW w:w="992" w:type="dxa"/>
            <w:shd w:val="clear" w:color="auto" w:fill="auto"/>
            <w:noWrap/>
            <w:hideMark/>
          </w:tcPr>
          <w:p w14:paraId="5FAD3A74" w14:textId="77777777" w:rsidR="00050C03" w:rsidRPr="00DC4B0D" w:rsidRDefault="00050C03" w:rsidP="00500F86">
            <w:pPr>
              <w:jc w:val="right"/>
              <w:rPr>
                <w:color w:val="000000"/>
              </w:rPr>
            </w:pPr>
            <w:r w:rsidRPr="00DC4B0D">
              <w:rPr>
                <w:color w:val="000000"/>
              </w:rPr>
              <w:t>4,9</w:t>
            </w:r>
          </w:p>
        </w:tc>
        <w:tc>
          <w:tcPr>
            <w:tcW w:w="1134" w:type="dxa"/>
            <w:shd w:val="clear" w:color="auto" w:fill="auto"/>
            <w:noWrap/>
            <w:hideMark/>
          </w:tcPr>
          <w:p w14:paraId="13A86450" w14:textId="77777777" w:rsidR="00050C03" w:rsidRPr="00DC4B0D" w:rsidRDefault="00050C03" w:rsidP="00500F86">
            <w:pPr>
              <w:jc w:val="right"/>
              <w:rPr>
                <w:color w:val="000000"/>
              </w:rPr>
            </w:pPr>
            <w:r w:rsidRPr="00DC4B0D">
              <w:rPr>
                <w:color w:val="000000"/>
              </w:rPr>
              <w:t>6,2</w:t>
            </w:r>
          </w:p>
        </w:tc>
      </w:tr>
      <w:tr w:rsidR="00050C03" w:rsidRPr="00DC4B0D" w14:paraId="7E26F37C" w14:textId="77777777" w:rsidTr="00050C03">
        <w:tc>
          <w:tcPr>
            <w:tcW w:w="2693" w:type="dxa"/>
            <w:vMerge/>
            <w:hideMark/>
          </w:tcPr>
          <w:p w14:paraId="79C8595D" w14:textId="77777777" w:rsidR="00050C03" w:rsidRPr="00DC4B0D" w:rsidRDefault="00050C03" w:rsidP="00500F86">
            <w:pPr>
              <w:rPr>
                <w:color w:val="000000"/>
              </w:rPr>
            </w:pPr>
          </w:p>
        </w:tc>
        <w:tc>
          <w:tcPr>
            <w:tcW w:w="3828" w:type="dxa"/>
            <w:shd w:val="clear" w:color="auto" w:fill="auto"/>
            <w:noWrap/>
            <w:hideMark/>
          </w:tcPr>
          <w:p w14:paraId="161935EE" w14:textId="77777777" w:rsidR="00050C03" w:rsidRPr="00DC4B0D" w:rsidRDefault="00050C03" w:rsidP="00500F86">
            <w:pPr>
              <w:rPr>
                <w:color w:val="000000"/>
              </w:rPr>
            </w:pPr>
            <w:r w:rsidRPr="00DC4B0D">
              <w:rPr>
                <w:color w:val="000000"/>
              </w:rPr>
              <w:t>Затрудняюсь ответить</w:t>
            </w:r>
          </w:p>
        </w:tc>
        <w:tc>
          <w:tcPr>
            <w:tcW w:w="1134" w:type="dxa"/>
            <w:shd w:val="clear" w:color="auto" w:fill="auto"/>
            <w:noWrap/>
            <w:hideMark/>
          </w:tcPr>
          <w:p w14:paraId="6036A9BA" w14:textId="77777777" w:rsidR="00050C03" w:rsidRPr="00DC4B0D" w:rsidRDefault="00050C03" w:rsidP="00500F86">
            <w:pPr>
              <w:jc w:val="right"/>
              <w:rPr>
                <w:color w:val="000000"/>
              </w:rPr>
            </w:pPr>
            <w:r w:rsidRPr="00DC4B0D">
              <w:rPr>
                <w:color w:val="000000"/>
              </w:rPr>
              <w:t>33,1</w:t>
            </w:r>
          </w:p>
        </w:tc>
        <w:tc>
          <w:tcPr>
            <w:tcW w:w="992" w:type="dxa"/>
            <w:shd w:val="clear" w:color="auto" w:fill="auto"/>
            <w:noWrap/>
            <w:hideMark/>
          </w:tcPr>
          <w:p w14:paraId="2C1A1C3D" w14:textId="77777777" w:rsidR="00050C03" w:rsidRPr="00DC4B0D" w:rsidRDefault="00050C03" w:rsidP="00500F86">
            <w:pPr>
              <w:jc w:val="right"/>
              <w:rPr>
                <w:color w:val="000000"/>
              </w:rPr>
            </w:pPr>
            <w:r w:rsidRPr="00DC4B0D">
              <w:rPr>
                <w:color w:val="000000"/>
              </w:rPr>
              <w:t>37,4</w:t>
            </w:r>
          </w:p>
        </w:tc>
        <w:tc>
          <w:tcPr>
            <w:tcW w:w="1134" w:type="dxa"/>
            <w:shd w:val="clear" w:color="auto" w:fill="auto"/>
            <w:noWrap/>
            <w:hideMark/>
          </w:tcPr>
          <w:p w14:paraId="00BA1792" w14:textId="77777777" w:rsidR="00050C03" w:rsidRPr="00DC4B0D" w:rsidRDefault="00050C03" w:rsidP="00500F86">
            <w:pPr>
              <w:jc w:val="right"/>
              <w:rPr>
                <w:color w:val="000000"/>
              </w:rPr>
            </w:pPr>
            <w:r w:rsidRPr="00DC4B0D">
              <w:rPr>
                <w:color w:val="000000"/>
              </w:rPr>
              <w:t>31,7</w:t>
            </w:r>
          </w:p>
        </w:tc>
      </w:tr>
      <w:tr w:rsidR="00050C03" w:rsidRPr="00DC4B0D" w14:paraId="3E7DF198" w14:textId="77777777" w:rsidTr="00050C03">
        <w:tc>
          <w:tcPr>
            <w:tcW w:w="2693" w:type="dxa"/>
            <w:vMerge w:val="restart"/>
            <w:shd w:val="clear" w:color="auto" w:fill="auto"/>
            <w:hideMark/>
          </w:tcPr>
          <w:p w14:paraId="3757C5C6" w14:textId="77777777" w:rsidR="00050C03" w:rsidRPr="00DC4B0D" w:rsidRDefault="00050C03" w:rsidP="00500F86">
            <w:pPr>
              <w:jc w:val="center"/>
              <w:rPr>
                <w:color w:val="000000"/>
              </w:rPr>
            </w:pPr>
            <w:r w:rsidRPr="00DC4B0D">
              <w:rPr>
                <w:color w:val="000000"/>
              </w:rPr>
              <w:t>Электроснабжение</w:t>
            </w:r>
          </w:p>
        </w:tc>
        <w:tc>
          <w:tcPr>
            <w:tcW w:w="3828" w:type="dxa"/>
            <w:shd w:val="clear" w:color="auto" w:fill="auto"/>
            <w:noWrap/>
            <w:hideMark/>
          </w:tcPr>
          <w:p w14:paraId="3D4B0755" w14:textId="77777777" w:rsidR="00050C03" w:rsidRPr="00DC4B0D" w:rsidRDefault="00050C03" w:rsidP="00500F86">
            <w:pPr>
              <w:rPr>
                <w:color w:val="000000"/>
              </w:rPr>
            </w:pPr>
            <w:r w:rsidRPr="00DC4B0D">
              <w:rPr>
                <w:color w:val="000000"/>
              </w:rPr>
              <w:t>Удовлетворительно</w:t>
            </w:r>
          </w:p>
        </w:tc>
        <w:tc>
          <w:tcPr>
            <w:tcW w:w="1134" w:type="dxa"/>
            <w:shd w:val="clear" w:color="auto" w:fill="auto"/>
            <w:noWrap/>
            <w:hideMark/>
          </w:tcPr>
          <w:p w14:paraId="02652FE2" w14:textId="77777777" w:rsidR="00050C03" w:rsidRPr="00DC4B0D" w:rsidRDefault="00050C03" w:rsidP="00500F86">
            <w:pPr>
              <w:jc w:val="right"/>
              <w:rPr>
                <w:color w:val="000000"/>
              </w:rPr>
            </w:pPr>
            <w:r w:rsidRPr="00DC4B0D">
              <w:rPr>
                <w:color w:val="000000"/>
              </w:rPr>
              <w:t>18,0</w:t>
            </w:r>
          </w:p>
        </w:tc>
        <w:tc>
          <w:tcPr>
            <w:tcW w:w="992" w:type="dxa"/>
            <w:shd w:val="clear" w:color="auto" w:fill="auto"/>
            <w:noWrap/>
            <w:hideMark/>
          </w:tcPr>
          <w:p w14:paraId="7EEAA912" w14:textId="77777777" w:rsidR="00050C03" w:rsidRPr="00DC4B0D" w:rsidRDefault="00050C03" w:rsidP="00500F86">
            <w:pPr>
              <w:jc w:val="right"/>
              <w:rPr>
                <w:color w:val="000000"/>
              </w:rPr>
            </w:pPr>
            <w:r w:rsidRPr="00DC4B0D">
              <w:rPr>
                <w:color w:val="000000"/>
              </w:rPr>
              <w:t>19,7</w:t>
            </w:r>
          </w:p>
        </w:tc>
        <w:tc>
          <w:tcPr>
            <w:tcW w:w="1134" w:type="dxa"/>
            <w:shd w:val="clear" w:color="auto" w:fill="auto"/>
            <w:noWrap/>
            <w:hideMark/>
          </w:tcPr>
          <w:p w14:paraId="0B650BAF" w14:textId="77777777" w:rsidR="00050C03" w:rsidRPr="00DC4B0D" w:rsidRDefault="00050C03" w:rsidP="00500F86">
            <w:pPr>
              <w:jc w:val="right"/>
              <w:rPr>
                <w:color w:val="000000"/>
              </w:rPr>
            </w:pPr>
            <w:r w:rsidRPr="00DC4B0D">
              <w:rPr>
                <w:color w:val="000000"/>
              </w:rPr>
              <w:t>17,4</w:t>
            </w:r>
          </w:p>
        </w:tc>
      </w:tr>
      <w:tr w:rsidR="00050C03" w:rsidRPr="00DC4B0D" w14:paraId="47E2AF33" w14:textId="77777777" w:rsidTr="00050C03">
        <w:tc>
          <w:tcPr>
            <w:tcW w:w="2693" w:type="dxa"/>
            <w:vMerge/>
            <w:hideMark/>
          </w:tcPr>
          <w:p w14:paraId="00AA36D4" w14:textId="77777777" w:rsidR="00050C03" w:rsidRPr="00DC4B0D" w:rsidRDefault="00050C03" w:rsidP="00500F86">
            <w:pPr>
              <w:rPr>
                <w:color w:val="000000"/>
              </w:rPr>
            </w:pPr>
          </w:p>
        </w:tc>
        <w:tc>
          <w:tcPr>
            <w:tcW w:w="3828" w:type="dxa"/>
            <w:shd w:val="clear" w:color="auto" w:fill="auto"/>
            <w:noWrap/>
            <w:hideMark/>
          </w:tcPr>
          <w:p w14:paraId="1D0617FE" w14:textId="77777777" w:rsidR="00050C03" w:rsidRPr="00DC4B0D" w:rsidRDefault="00050C03" w:rsidP="00500F86">
            <w:pPr>
              <w:rPr>
                <w:color w:val="000000"/>
              </w:rPr>
            </w:pPr>
            <w:r w:rsidRPr="00DC4B0D">
              <w:rPr>
                <w:color w:val="000000"/>
              </w:rPr>
              <w:t>Скорее удовлетворительно</w:t>
            </w:r>
          </w:p>
        </w:tc>
        <w:tc>
          <w:tcPr>
            <w:tcW w:w="1134" w:type="dxa"/>
            <w:shd w:val="clear" w:color="auto" w:fill="auto"/>
            <w:noWrap/>
            <w:hideMark/>
          </w:tcPr>
          <w:p w14:paraId="0DD32EDD" w14:textId="77777777" w:rsidR="00050C03" w:rsidRPr="00DC4B0D" w:rsidRDefault="00050C03" w:rsidP="00500F86">
            <w:pPr>
              <w:jc w:val="right"/>
              <w:rPr>
                <w:color w:val="000000"/>
              </w:rPr>
            </w:pPr>
            <w:r w:rsidRPr="00DC4B0D">
              <w:rPr>
                <w:color w:val="000000"/>
              </w:rPr>
              <w:t>30,4</w:t>
            </w:r>
          </w:p>
        </w:tc>
        <w:tc>
          <w:tcPr>
            <w:tcW w:w="992" w:type="dxa"/>
            <w:shd w:val="clear" w:color="auto" w:fill="auto"/>
            <w:noWrap/>
            <w:hideMark/>
          </w:tcPr>
          <w:p w14:paraId="79B98D1D" w14:textId="77777777" w:rsidR="00050C03" w:rsidRPr="00DC4B0D" w:rsidRDefault="00050C03" w:rsidP="00500F86">
            <w:pPr>
              <w:jc w:val="right"/>
              <w:rPr>
                <w:color w:val="000000"/>
              </w:rPr>
            </w:pPr>
            <w:r w:rsidRPr="00DC4B0D">
              <w:rPr>
                <w:color w:val="000000"/>
              </w:rPr>
              <w:t>26,8</w:t>
            </w:r>
          </w:p>
        </w:tc>
        <w:tc>
          <w:tcPr>
            <w:tcW w:w="1134" w:type="dxa"/>
            <w:shd w:val="clear" w:color="auto" w:fill="auto"/>
            <w:noWrap/>
            <w:hideMark/>
          </w:tcPr>
          <w:p w14:paraId="5E679C43" w14:textId="77777777" w:rsidR="00050C03" w:rsidRPr="00DC4B0D" w:rsidRDefault="00050C03" w:rsidP="00500F86">
            <w:pPr>
              <w:jc w:val="right"/>
              <w:rPr>
                <w:color w:val="000000"/>
              </w:rPr>
            </w:pPr>
            <w:r w:rsidRPr="00DC4B0D">
              <w:rPr>
                <w:color w:val="000000"/>
              </w:rPr>
              <w:t>31,7</w:t>
            </w:r>
          </w:p>
        </w:tc>
      </w:tr>
      <w:tr w:rsidR="00050C03" w:rsidRPr="00DC4B0D" w14:paraId="618D3CAE" w14:textId="77777777" w:rsidTr="00050C03">
        <w:tc>
          <w:tcPr>
            <w:tcW w:w="2693" w:type="dxa"/>
            <w:vMerge/>
            <w:hideMark/>
          </w:tcPr>
          <w:p w14:paraId="5E6810D7" w14:textId="77777777" w:rsidR="00050C03" w:rsidRPr="00DC4B0D" w:rsidRDefault="00050C03" w:rsidP="00500F86">
            <w:pPr>
              <w:rPr>
                <w:color w:val="000000"/>
              </w:rPr>
            </w:pPr>
          </w:p>
        </w:tc>
        <w:tc>
          <w:tcPr>
            <w:tcW w:w="3828" w:type="dxa"/>
            <w:shd w:val="clear" w:color="auto" w:fill="auto"/>
            <w:noWrap/>
            <w:hideMark/>
          </w:tcPr>
          <w:p w14:paraId="595AF5B9" w14:textId="77777777" w:rsidR="00050C03" w:rsidRPr="00DC4B0D" w:rsidRDefault="00050C03" w:rsidP="00500F86">
            <w:pPr>
              <w:rPr>
                <w:color w:val="000000"/>
              </w:rPr>
            </w:pPr>
            <w:r w:rsidRPr="00DC4B0D">
              <w:rPr>
                <w:color w:val="000000"/>
              </w:rPr>
              <w:t>Скорее не удовлетворительно</w:t>
            </w:r>
          </w:p>
        </w:tc>
        <w:tc>
          <w:tcPr>
            <w:tcW w:w="1134" w:type="dxa"/>
            <w:shd w:val="clear" w:color="auto" w:fill="auto"/>
            <w:noWrap/>
            <w:hideMark/>
          </w:tcPr>
          <w:p w14:paraId="1191B072" w14:textId="77777777" w:rsidR="00050C03" w:rsidRPr="00DC4B0D" w:rsidRDefault="00050C03" w:rsidP="00500F86">
            <w:pPr>
              <w:jc w:val="right"/>
              <w:rPr>
                <w:color w:val="000000"/>
              </w:rPr>
            </w:pPr>
            <w:r w:rsidRPr="00DC4B0D">
              <w:rPr>
                <w:color w:val="000000"/>
              </w:rPr>
              <w:t>12,5</w:t>
            </w:r>
          </w:p>
        </w:tc>
        <w:tc>
          <w:tcPr>
            <w:tcW w:w="992" w:type="dxa"/>
            <w:shd w:val="clear" w:color="auto" w:fill="auto"/>
            <w:noWrap/>
            <w:hideMark/>
          </w:tcPr>
          <w:p w14:paraId="1D2AD105" w14:textId="77777777" w:rsidR="00050C03" w:rsidRPr="00DC4B0D" w:rsidRDefault="00050C03" w:rsidP="00500F86">
            <w:pPr>
              <w:jc w:val="right"/>
              <w:rPr>
                <w:color w:val="000000"/>
              </w:rPr>
            </w:pPr>
            <w:r w:rsidRPr="00DC4B0D">
              <w:rPr>
                <w:color w:val="000000"/>
              </w:rPr>
              <w:t>12,7</w:t>
            </w:r>
          </w:p>
        </w:tc>
        <w:tc>
          <w:tcPr>
            <w:tcW w:w="1134" w:type="dxa"/>
            <w:shd w:val="clear" w:color="auto" w:fill="auto"/>
            <w:noWrap/>
            <w:hideMark/>
          </w:tcPr>
          <w:p w14:paraId="0EA16ADC" w14:textId="77777777" w:rsidR="00050C03" w:rsidRPr="00DC4B0D" w:rsidRDefault="00050C03" w:rsidP="00500F86">
            <w:pPr>
              <w:jc w:val="right"/>
              <w:rPr>
                <w:color w:val="000000"/>
              </w:rPr>
            </w:pPr>
            <w:r w:rsidRPr="00DC4B0D">
              <w:rPr>
                <w:color w:val="000000"/>
              </w:rPr>
              <w:t>12,5</w:t>
            </w:r>
          </w:p>
        </w:tc>
      </w:tr>
      <w:tr w:rsidR="00050C03" w:rsidRPr="00DC4B0D" w14:paraId="18777327" w14:textId="77777777" w:rsidTr="00050C03">
        <w:tc>
          <w:tcPr>
            <w:tcW w:w="2693" w:type="dxa"/>
            <w:vMerge/>
            <w:hideMark/>
          </w:tcPr>
          <w:p w14:paraId="025DD959" w14:textId="77777777" w:rsidR="00050C03" w:rsidRPr="00DC4B0D" w:rsidRDefault="00050C03" w:rsidP="00500F86">
            <w:pPr>
              <w:rPr>
                <w:color w:val="000000"/>
              </w:rPr>
            </w:pPr>
          </w:p>
        </w:tc>
        <w:tc>
          <w:tcPr>
            <w:tcW w:w="3828" w:type="dxa"/>
            <w:shd w:val="clear" w:color="auto" w:fill="auto"/>
            <w:noWrap/>
            <w:hideMark/>
          </w:tcPr>
          <w:p w14:paraId="6567E1A7" w14:textId="77777777" w:rsidR="00050C03" w:rsidRPr="00DC4B0D" w:rsidRDefault="00050C03" w:rsidP="00500F86">
            <w:pPr>
              <w:rPr>
                <w:color w:val="000000"/>
              </w:rPr>
            </w:pPr>
            <w:r w:rsidRPr="00DC4B0D">
              <w:rPr>
                <w:color w:val="000000"/>
              </w:rPr>
              <w:t>Не удовлетворительно</w:t>
            </w:r>
          </w:p>
        </w:tc>
        <w:tc>
          <w:tcPr>
            <w:tcW w:w="1134" w:type="dxa"/>
            <w:shd w:val="clear" w:color="auto" w:fill="auto"/>
            <w:noWrap/>
            <w:hideMark/>
          </w:tcPr>
          <w:p w14:paraId="5D48B7F5" w14:textId="77777777" w:rsidR="00050C03" w:rsidRPr="00DC4B0D" w:rsidRDefault="00050C03" w:rsidP="00500F86">
            <w:pPr>
              <w:jc w:val="right"/>
              <w:rPr>
                <w:color w:val="000000"/>
              </w:rPr>
            </w:pPr>
            <w:r w:rsidRPr="00DC4B0D">
              <w:rPr>
                <w:color w:val="000000"/>
              </w:rPr>
              <w:t>6,3</w:t>
            </w:r>
          </w:p>
        </w:tc>
        <w:tc>
          <w:tcPr>
            <w:tcW w:w="992" w:type="dxa"/>
            <w:shd w:val="clear" w:color="auto" w:fill="auto"/>
            <w:noWrap/>
            <w:hideMark/>
          </w:tcPr>
          <w:p w14:paraId="49C61F40" w14:textId="77777777" w:rsidR="00050C03" w:rsidRPr="00DC4B0D" w:rsidRDefault="00050C03" w:rsidP="00500F86">
            <w:pPr>
              <w:jc w:val="right"/>
              <w:rPr>
                <w:color w:val="000000"/>
              </w:rPr>
            </w:pPr>
            <w:r w:rsidRPr="00DC4B0D">
              <w:rPr>
                <w:color w:val="000000"/>
              </w:rPr>
              <w:t>6,0</w:t>
            </w:r>
          </w:p>
        </w:tc>
        <w:tc>
          <w:tcPr>
            <w:tcW w:w="1134" w:type="dxa"/>
            <w:shd w:val="clear" w:color="auto" w:fill="auto"/>
            <w:noWrap/>
            <w:hideMark/>
          </w:tcPr>
          <w:p w14:paraId="50A9ADA5" w14:textId="77777777" w:rsidR="00050C03" w:rsidRPr="00DC4B0D" w:rsidRDefault="00050C03" w:rsidP="00500F86">
            <w:pPr>
              <w:jc w:val="right"/>
              <w:rPr>
                <w:color w:val="000000"/>
              </w:rPr>
            </w:pPr>
            <w:r w:rsidRPr="00DC4B0D">
              <w:rPr>
                <w:color w:val="000000"/>
              </w:rPr>
              <w:t>6,5</w:t>
            </w:r>
          </w:p>
        </w:tc>
      </w:tr>
      <w:tr w:rsidR="00050C03" w:rsidRPr="00DC4B0D" w14:paraId="59AAF4E8" w14:textId="77777777" w:rsidTr="00050C03">
        <w:tc>
          <w:tcPr>
            <w:tcW w:w="2693" w:type="dxa"/>
            <w:vMerge/>
            <w:hideMark/>
          </w:tcPr>
          <w:p w14:paraId="39895B56" w14:textId="77777777" w:rsidR="00050C03" w:rsidRPr="00DC4B0D" w:rsidRDefault="00050C03" w:rsidP="00500F86">
            <w:pPr>
              <w:rPr>
                <w:color w:val="000000"/>
              </w:rPr>
            </w:pPr>
          </w:p>
        </w:tc>
        <w:tc>
          <w:tcPr>
            <w:tcW w:w="3828" w:type="dxa"/>
            <w:shd w:val="clear" w:color="auto" w:fill="auto"/>
            <w:noWrap/>
            <w:hideMark/>
          </w:tcPr>
          <w:p w14:paraId="6581C69C" w14:textId="77777777" w:rsidR="00050C03" w:rsidRPr="00DC4B0D" w:rsidRDefault="00050C03" w:rsidP="00500F86">
            <w:pPr>
              <w:rPr>
                <w:color w:val="000000"/>
              </w:rPr>
            </w:pPr>
            <w:r w:rsidRPr="00DC4B0D">
              <w:rPr>
                <w:color w:val="000000"/>
              </w:rPr>
              <w:t>Затрудняюсь ответить</w:t>
            </w:r>
          </w:p>
        </w:tc>
        <w:tc>
          <w:tcPr>
            <w:tcW w:w="1134" w:type="dxa"/>
            <w:shd w:val="clear" w:color="auto" w:fill="auto"/>
            <w:noWrap/>
            <w:hideMark/>
          </w:tcPr>
          <w:p w14:paraId="3EAD3CBE" w14:textId="77777777" w:rsidR="00050C03" w:rsidRPr="00DC4B0D" w:rsidRDefault="00050C03" w:rsidP="00500F86">
            <w:pPr>
              <w:jc w:val="right"/>
              <w:rPr>
                <w:color w:val="000000"/>
              </w:rPr>
            </w:pPr>
            <w:r w:rsidRPr="00DC4B0D">
              <w:rPr>
                <w:color w:val="000000"/>
              </w:rPr>
              <w:t>32,7</w:t>
            </w:r>
          </w:p>
        </w:tc>
        <w:tc>
          <w:tcPr>
            <w:tcW w:w="992" w:type="dxa"/>
            <w:shd w:val="clear" w:color="auto" w:fill="auto"/>
            <w:noWrap/>
            <w:hideMark/>
          </w:tcPr>
          <w:p w14:paraId="17001859" w14:textId="77777777" w:rsidR="00050C03" w:rsidRPr="00DC4B0D" w:rsidRDefault="00050C03" w:rsidP="00500F86">
            <w:pPr>
              <w:jc w:val="right"/>
              <w:rPr>
                <w:color w:val="000000"/>
              </w:rPr>
            </w:pPr>
            <w:r w:rsidRPr="00DC4B0D">
              <w:rPr>
                <w:color w:val="000000"/>
              </w:rPr>
              <w:t>34,8</w:t>
            </w:r>
          </w:p>
        </w:tc>
        <w:tc>
          <w:tcPr>
            <w:tcW w:w="1134" w:type="dxa"/>
            <w:shd w:val="clear" w:color="auto" w:fill="auto"/>
            <w:noWrap/>
            <w:hideMark/>
          </w:tcPr>
          <w:p w14:paraId="79B2C135" w14:textId="77777777" w:rsidR="00050C03" w:rsidRPr="00DC4B0D" w:rsidRDefault="00050C03" w:rsidP="00500F86">
            <w:pPr>
              <w:jc w:val="right"/>
              <w:rPr>
                <w:color w:val="000000"/>
              </w:rPr>
            </w:pPr>
            <w:r w:rsidRPr="00DC4B0D">
              <w:rPr>
                <w:color w:val="000000"/>
              </w:rPr>
              <w:t>32,0</w:t>
            </w:r>
          </w:p>
        </w:tc>
      </w:tr>
      <w:tr w:rsidR="00050C03" w:rsidRPr="00DC4B0D" w14:paraId="463812D0" w14:textId="77777777" w:rsidTr="00050C03">
        <w:tc>
          <w:tcPr>
            <w:tcW w:w="2693" w:type="dxa"/>
            <w:vMerge w:val="restart"/>
            <w:shd w:val="clear" w:color="auto" w:fill="auto"/>
            <w:hideMark/>
          </w:tcPr>
          <w:p w14:paraId="0E823C6E" w14:textId="77777777" w:rsidR="00050C03" w:rsidRPr="00DC4B0D" w:rsidRDefault="00050C03" w:rsidP="00500F86">
            <w:pPr>
              <w:jc w:val="center"/>
              <w:rPr>
                <w:color w:val="000000"/>
              </w:rPr>
            </w:pPr>
            <w:r w:rsidRPr="00DC4B0D">
              <w:rPr>
                <w:color w:val="000000"/>
              </w:rPr>
              <w:t>Теплоснабжение</w:t>
            </w:r>
          </w:p>
        </w:tc>
        <w:tc>
          <w:tcPr>
            <w:tcW w:w="3828" w:type="dxa"/>
            <w:shd w:val="clear" w:color="auto" w:fill="auto"/>
            <w:noWrap/>
            <w:hideMark/>
          </w:tcPr>
          <w:p w14:paraId="3554FAC3" w14:textId="77777777" w:rsidR="00050C03" w:rsidRPr="00DC4B0D" w:rsidRDefault="00050C03" w:rsidP="00500F86">
            <w:pPr>
              <w:rPr>
                <w:color w:val="000000"/>
              </w:rPr>
            </w:pPr>
            <w:r w:rsidRPr="00DC4B0D">
              <w:rPr>
                <w:color w:val="000000"/>
              </w:rPr>
              <w:t>Удовлетворительно</w:t>
            </w:r>
          </w:p>
        </w:tc>
        <w:tc>
          <w:tcPr>
            <w:tcW w:w="1134" w:type="dxa"/>
            <w:shd w:val="clear" w:color="auto" w:fill="auto"/>
            <w:noWrap/>
            <w:hideMark/>
          </w:tcPr>
          <w:p w14:paraId="1824EA87" w14:textId="77777777" w:rsidR="00050C03" w:rsidRPr="00DC4B0D" w:rsidRDefault="00050C03" w:rsidP="00500F86">
            <w:pPr>
              <w:jc w:val="right"/>
              <w:rPr>
                <w:color w:val="000000"/>
              </w:rPr>
            </w:pPr>
            <w:r w:rsidRPr="00DC4B0D">
              <w:rPr>
                <w:color w:val="000000"/>
              </w:rPr>
              <w:t>18,1</w:t>
            </w:r>
          </w:p>
        </w:tc>
        <w:tc>
          <w:tcPr>
            <w:tcW w:w="992" w:type="dxa"/>
            <w:shd w:val="clear" w:color="auto" w:fill="auto"/>
            <w:noWrap/>
            <w:hideMark/>
          </w:tcPr>
          <w:p w14:paraId="5B45EECB" w14:textId="77777777" w:rsidR="00050C03" w:rsidRPr="00DC4B0D" w:rsidRDefault="00050C03" w:rsidP="00500F86">
            <w:pPr>
              <w:jc w:val="right"/>
              <w:rPr>
                <w:color w:val="000000"/>
              </w:rPr>
            </w:pPr>
            <w:r w:rsidRPr="00DC4B0D">
              <w:rPr>
                <w:color w:val="000000"/>
              </w:rPr>
              <w:t>18,7</w:t>
            </w:r>
          </w:p>
        </w:tc>
        <w:tc>
          <w:tcPr>
            <w:tcW w:w="1134" w:type="dxa"/>
            <w:shd w:val="clear" w:color="auto" w:fill="auto"/>
            <w:noWrap/>
            <w:hideMark/>
          </w:tcPr>
          <w:p w14:paraId="24E6D2F7" w14:textId="77777777" w:rsidR="00050C03" w:rsidRPr="00DC4B0D" w:rsidRDefault="00050C03" w:rsidP="00500F86">
            <w:pPr>
              <w:jc w:val="right"/>
              <w:rPr>
                <w:color w:val="000000"/>
              </w:rPr>
            </w:pPr>
            <w:r w:rsidRPr="00DC4B0D">
              <w:rPr>
                <w:color w:val="000000"/>
              </w:rPr>
              <w:t>17,8</w:t>
            </w:r>
          </w:p>
        </w:tc>
      </w:tr>
      <w:tr w:rsidR="00050C03" w:rsidRPr="00DC4B0D" w14:paraId="4F24E47B" w14:textId="77777777" w:rsidTr="00050C03">
        <w:tc>
          <w:tcPr>
            <w:tcW w:w="2693" w:type="dxa"/>
            <w:vMerge/>
            <w:hideMark/>
          </w:tcPr>
          <w:p w14:paraId="7036A188" w14:textId="77777777" w:rsidR="00050C03" w:rsidRPr="00DC4B0D" w:rsidRDefault="00050C03" w:rsidP="00500F86">
            <w:pPr>
              <w:rPr>
                <w:color w:val="000000"/>
              </w:rPr>
            </w:pPr>
          </w:p>
        </w:tc>
        <w:tc>
          <w:tcPr>
            <w:tcW w:w="3828" w:type="dxa"/>
            <w:shd w:val="clear" w:color="auto" w:fill="auto"/>
            <w:noWrap/>
            <w:hideMark/>
          </w:tcPr>
          <w:p w14:paraId="7ADFD4CA" w14:textId="77777777" w:rsidR="00050C03" w:rsidRPr="00DC4B0D" w:rsidRDefault="00050C03" w:rsidP="00500F86">
            <w:pPr>
              <w:rPr>
                <w:color w:val="000000"/>
              </w:rPr>
            </w:pPr>
            <w:r w:rsidRPr="00DC4B0D">
              <w:rPr>
                <w:color w:val="000000"/>
              </w:rPr>
              <w:t>Скорее удовлетворительно</w:t>
            </w:r>
          </w:p>
        </w:tc>
        <w:tc>
          <w:tcPr>
            <w:tcW w:w="1134" w:type="dxa"/>
            <w:shd w:val="clear" w:color="auto" w:fill="auto"/>
            <w:noWrap/>
            <w:hideMark/>
          </w:tcPr>
          <w:p w14:paraId="77F34948" w14:textId="77777777" w:rsidR="00050C03" w:rsidRPr="00DC4B0D" w:rsidRDefault="00050C03" w:rsidP="00500F86">
            <w:pPr>
              <w:jc w:val="right"/>
              <w:rPr>
                <w:color w:val="000000"/>
              </w:rPr>
            </w:pPr>
            <w:r w:rsidRPr="00DC4B0D">
              <w:rPr>
                <w:color w:val="000000"/>
              </w:rPr>
              <w:t>30,1</w:t>
            </w:r>
          </w:p>
        </w:tc>
        <w:tc>
          <w:tcPr>
            <w:tcW w:w="992" w:type="dxa"/>
            <w:shd w:val="clear" w:color="auto" w:fill="auto"/>
            <w:noWrap/>
            <w:hideMark/>
          </w:tcPr>
          <w:p w14:paraId="4B4F51C2" w14:textId="77777777" w:rsidR="00050C03" w:rsidRPr="00DC4B0D" w:rsidRDefault="00050C03" w:rsidP="00500F86">
            <w:pPr>
              <w:jc w:val="right"/>
              <w:rPr>
                <w:color w:val="000000"/>
              </w:rPr>
            </w:pPr>
            <w:r w:rsidRPr="00DC4B0D">
              <w:rPr>
                <w:color w:val="000000"/>
              </w:rPr>
              <w:t>28,6</w:t>
            </w:r>
          </w:p>
        </w:tc>
        <w:tc>
          <w:tcPr>
            <w:tcW w:w="1134" w:type="dxa"/>
            <w:shd w:val="clear" w:color="auto" w:fill="auto"/>
            <w:noWrap/>
            <w:hideMark/>
          </w:tcPr>
          <w:p w14:paraId="3D004A08" w14:textId="77777777" w:rsidR="00050C03" w:rsidRPr="00DC4B0D" w:rsidRDefault="00050C03" w:rsidP="00500F86">
            <w:pPr>
              <w:jc w:val="right"/>
              <w:rPr>
                <w:color w:val="000000"/>
              </w:rPr>
            </w:pPr>
            <w:r w:rsidRPr="00DC4B0D">
              <w:rPr>
                <w:color w:val="000000"/>
              </w:rPr>
              <w:t>30,7</w:t>
            </w:r>
          </w:p>
        </w:tc>
      </w:tr>
      <w:tr w:rsidR="00050C03" w:rsidRPr="00DC4B0D" w14:paraId="4789B3BD" w14:textId="77777777" w:rsidTr="00050C03">
        <w:tc>
          <w:tcPr>
            <w:tcW w:w="2693" w:type="dxa"/>
            <w:vMerge/>
            <w:hideMark/>
          </w:tcPr>
          <w:p w14:paraId="555E18C6" w14:textId="77777777" w:rsidR="00050C03" w:rsidRPr="00DC4B0D" w:rsidRDefault="00050C03" w:rsidP="00500F86">
            <w:pPr>
              <w:rPr>
                <w:color w:val="000000"/>
              </w:rPr>
            </w:pPr>
          </w:p>
        </w:tc>
        <w:tc>
          <w:tcPr>
            <w:tcW w:w="3828" w:type="dxa"/>
            <w:shd w:val="clear" w:color="auto" w:fill="auto"/>
            <w:noWrap/>
            <w:hideMark/>
          </w:tcPr>
          <w:p w14:paraId="15E958D2" w14:textId="77777777" w:rsidR="00050C03" w:rsidRPr="00DC4B0D" w:rsidRDefault="00050C03" w:rsidP="00500F86">
            <w:pPr>
              <w:rPr>
                <w:color w:val="000000"/>
              </w:rPr>
            </w:pPr>
            <w:r w:rsidRPr="00DC4B0D">
              <w:rPr>
                <w:color w:val="000000"/>
              </w:rPr>
              <w:t>Скорее не удовлетворительно</w:t>
            </w:r>
          </w:p>
        </w:tc>
        <w:tc>
          <w:tcPr>
            <w:tcW w:w="1134" w:type="dxa"/>
            <w:shd w:val="clear" w:color="auto" w:fill="auto"/>
            <w:noWrap/>
            <w:hideMark/>
          </w:tcPr>
          <w:p w14:paraId="3401318D" w14:textId="77777777" w:rsidR="00050C03" w:rsidRPr="00DC4B0D" w:rsidRDefault="00050C03" w:rsidP="00500F86">
            <w:pPr>
              <w:jc w:val="right"/>
              <w:rPr>
                <w:color w:val="000000"/>
              </w:rPr>
            </w:pPr>
            <w:r w:rsidRPr="00DC4B0D">
              <w:rPr>
                <w:color w:val="000000"/>
              </w:rPr>
              <w:t>11,3</w:t>
            </w:r>
          </w:p>
        </w:tc>
        <w:tc>
          <w:tcPr>
            <w:tcW w:w="992" w:type="dxa"/>
            <w:shd w:val="clear" w:color="auto" w:fill="auto"/>
            <w:noWrap/>
            <w:hideMark/>
          </w:tcPr>
          <w:p w14:paraId="2CD6D015" w14:textId="77777777" w:rsidR="00050C03" w:rsidRPr="00DC4B0D" w:rsidRDefault="00050C03" w:rsidP="00500F86">
            <w:pPr>
              <w:jc w:val="right"/>
              <w:rPr>
                <w:color w:val="000000"/>
              </w:rPr>
            </w:pPr>
            <w:r w:rsidRPr="00DC4B0D">
              <w:rPr>
                <w:color w:val="000000"/>
              </w:rPr>
              <w:t>10,9</w:t>
            </w:r>
          </w:p>
        </w:tc>
        <w:tc>
          <w:tcPr>
            <w:tcW w:w="1134" w:type="dxa"/>
            <w:shd w:val="clear" w:color="auto" w:fill="auto"/>
            <w:noWrap/>
            <w:hideMark/>
          </w:tcPr>
          <w:p w14:paraId="47F971A5" w14:textId="77777777" w:rsidR="00050C03" w:rsidRPr="00DC4B0D" w:rsidRDefault="00050C03" w:rsidP="00500F86">
            <w:pPr>
              <w:jc w:val="right"/>
              <w:rPr>
                <w:color w:val="000000"/>
              </w:rPr>
            </w:pPr>
            <w:r w:rsidRPr="00DC4B0D">
              <w:rPr>
                <w:color w:val="000000"/>
              </w:rPr>
              <w:t>11,5</w:t>
            </w:r>
          </w:p>
        </w:tc>
      </w:tr>
      <w:tr w:rsidR="00050C03" w:rsidRPr="00DC4B0D" w14:paraId="74968CBE" w14:textId="77777777" w:rsidTr="00050C03">
        <w:tc>
          <w:tcPr>
            <w:tcW w:w="2693" w:type="dxa"/>
            <w:vMerge/>
            <w:hideMark/>
          </w:tcPr>
          <w:p w14:paraId="08C1299D" w14:textId="77777777" w:rsidR="00050C03" w:rsidRPr="00DC4B0D" w:rsidRDefault="00050C03" w:rsidP="00500F86">
            <w:pPr>
              <w:rPr>
                <w:color w:val="000000"/>
              </w:rPr>
            </w:pPr>
          </w:p>
        </w:tc>
        <w:tc>
          <w:tcPr>
            <w:tcW w:w="3828" w:type="dxa"/>
            <w:shd w:val="clear" w:color="auto" w:fill="auto"/>
            <w:noWrap/>
            <w:hideMark/>
          </w:tcPr>
          <w:p w14:paraId="7566183D" w14:textId="77777777" w:rsidR="00050C03" w:rsidRPr="00DC4B0D" w:rsidRDefault="00050C03" w:rsidP="00500F86">
            <w:pPr>
              <w:rPr>
                <w:color w:val="000000"/>
              </w:rPr>
            </w:pPr>
            <w:r w:rsidRPr="00DC4B0D">
              <w:rPr>
                <w:color w:val="000000"/>
              </w:rPr>
              <w:t>Не удовлетворительно</w:t>
            </w:r>
          </w:p>
        </w:tc>
        <w:tc>
          <w:tcPr>
            <w:tcW w:w="1134" w:type="dxa"/>
            <w:shd w:val="clear" w:color="auto" w:fill="auto"/>
            <w:noWrap/>
            <w:hideMark/>
          </w:tcPr>
          <w:p w14:paraId="68BCE2CE" w14:textId="77777777" w:rsidR="00050C03" w:rsidRPr="00DC4B0D" w:rsidRDefault="00050C03" w:rsidP="00500F86">
            <w:pPr>
              <w:jc w:val="right"/>
              <w:rPr>
                <w:color w:val="000000"/>
              </w:rPr>
            </w:pPr>
            <w:r w:rsidRPr="00DC4B0D">
              <w:rPr>
                <w:color w:val="000000"/>
              </w:rPr>
              <w:t>7,1</w:t>
            </w:r>
          </w:p>
        </w:tc>
        <w:tc>
          <w:tcPr>
            <w:tcW w:w="992" w:type="dxa"/>
            <w:shd w:val="clear" w:color="auto" w:fill="auto"/>
            <w:noWrap/>
            <w:hideMark/>
          </w:tcPr>
          <w:p w14:paraId="3155E269" w14:textId="77777777" w:rsidR="00050C03" w:rsidRPr="00DC4B0D" w:rsidRDefault="00050C03" w:rsidP="00500F86">
            <w:pPr>
              <w:jc w:val="right"/>
              <w:rPr>
                <w:color w:val="000000"/>
              </w:rPr>
            </w:pPr>
            <w:r w:rsidRPr="00DC4B0D">
              <w:rPr>
                <w:color w:val="000000"/>
              </w:rPr>
              <w:t>6,0</w:t>
            </w:r>
          </w:p>
        </w:tc>
        <w:tc>
          <w:tcPr>
            <w:tcW w:w="1134" w:type="dxa"/>
            <w:shd w:val="clear" w:color="auto" w:fill="auto"/>
            <w:noWrap/>
            <w:hideMark/>
          </w:tcPr>
          <w:p w14:paraId="46DBAD5C" w14:textId="77777777" w:rsidR="00050C03" w:rsidRPr="00DC4B0D" w:rsidRDefault="00050C03" w:rsidP="00500F86">
            <w:pPr>
              <w:jc w:val="right"/>
              <w:rPr>
                <w:color w:val="000000"/>
              </w:rPr>
            </w:pPr>
            <w:r w:rsidRPr="00DC4B0D">
              <w:rPr>
                <w:color w:val="000000"/>
              </w:rPr>
              <w:t>7,4</w:t>
            </w:r>
          </w:p>
        </w:tc>
      </w:tr>
      <w:tr w:rsidR="00050C03" w:rsidRPr="00DC4B0D" w14:paraId="19616B82" w14:textId="77777777" w:rsidTr="00050C03">
        <w:tc>
          <w:tcPr>
            <w:tcW w:w="2693" w:type="dxa"/>
            <w:vMerge/>
            <w:hideMark/>
          </w:tcPr>
          <w:p w14:paraId="4EA24B8F" w14:textId="77777777" w:rsidR="00050C03" w:rsidRPr="00DC4B0D" w:rsidRDefault="00050C03" w:rsidP="00500F86">
            <w:pPr>
              <w:rPr>
                <w:color w:val="000000"/>
              </w:rPr>
            </w:pPr>
          </w:p>
        </w:tc>
        <w:tc>
          <w:tcPr>
            <w:tcW w:w="3828" w:type="dxa"/>
            <w:shd w:val="clear" w:color="auto" w:fill="auto"/>
            <w:noWrap/>
            <w:hideMark/>
          </w:tcPr>
          <w:p w14:paraId="43399493" w14:textId="77777777" w:rsidR="00050C03" w:rsidRPr="00DC4B0D" w:rsidRDefault="00050C03" w:rsidP="00500F86">
            <w:pPr>
              <w:rPr>
                <w:color w:val="000000"/>
              </w:rPr>
            </w:pPr>
            <w:r w:rsidRPr="00DC4B0D">
              <w:rPr>
                <w:color w:val="000000"/>
              </w:rPr>
              <w:t>Затрудняюсь ответить</w:t>
            </w:r>
          </w:p>
        </w:tc>
        <w:tc>
          <w:tcPr>
            <w:tcW w:w="1134" w:type="dxa"/>
            <w:shd w:val="clear" w:color="auto" w:fill="auto"/>
            <w:noWrap/>
            <w:hideMark/>
          </w:tcPr>
          <w:p w14:paraId="1305AD43" w14:textId="77777777" w:rsidR="00050C03" w:rsidRPr="00DC4B0D" w:rsidRDefault="00050C03" w:rsidP="00500F86">
            <w:pPr>
              <w:jc w:val="right"/>
              <w:rPr>
                <w:color w:val="000000"/>
              </w:rPr>
            </w:pPr>
            <w:r w:rsidRPr="00DC4B0D">
              <w:rPr>
                <w:color w:val="000000"/>
              </w:rPr>
              <w:t>33,4</w:t>
            </w:r>
          </w:p>
        </w:tc>
        <w:tc>
          <w:tcPr>
            <w:tcW w:w="992" w:type="dxa"/>
            <w:shd w:val="clear" w:color="auto" w:fill="auto"/>
            <w:noWrap/>
            <w:hideMark/>
          </w:tcPr>
          <w:p w14:paraId="5BD49F5B" w14:textId="77777777" w:rsidR="00050C03" w:rsidRPr="00DC4B0D" w:rsidRDefault="00050C03" w:rsidP="00500F86">
            <w:pPr>
              <w:jc w:val="right"/>
              <w:rPr>
                <w:color w:val="000000"/>
              </w:rPr>
            </w:pPr>
            <w:r w:rsidRPr="00DC4B0D">
              <w:rPr>
                <w:color w:val="000000"/>
              </w:rPr>
              <w:t>35,8</w:t>
            </w:r>
          </w:p>
        </w:tc>
        <w:tc>
          <w:tcPr>
            <w:tcW w:w="1134" w:type="dxa"/>
            <w:shd w:val="clear" w:color="auto" w:fill="auto"/>
            <w:noWrap/>
            <w:hideMark/>
          </w:tcPr>
          <w:p w14:paraId="06F252DC" w14:textId="77777777" w:rsidR="00050C03" w:rsidRPr="00DC4B0D" w:rsidRDefault="00050C03" w:rsidP="00500F86">
            <w:pPr>
              <w:jc w:val="right"/>
              <w:rPr>
                <w:color w:val="000000"/>
              </w:rPr>
            </w:pPr>
            <w:r w:rsidRPr="00DC4B0D">
              <w:rPr>
                <w:color w:val="000000"/>
              </w:rPr>
              <w:t>32,6</w:t>
            </w:r>
          </w:p>
        </w:tc>
      </w:tr>
    </w:tbl>
    <w:p w14:paraId="5F53F67C" w14:textId="49662CCC" w:rsidR="003C62D7" w:rsidRPr="00DC4B0D" w:rsidRDefault="003C62D7" w:rsidP="00050C03">
      <w:pPr>
        <w:tabs>
          <w:tab w:val="center" w:pos="4857"/>
        </w:tabs>
        <w:spacing w:line="312" w:lineRule="auto"/>
        <w:jc w:val="center"/>
        <w:rPr>
          <w:color w:val="000000" w:themeColor="text1"/>
          <w:sz w:val="28"/>
          <w:szCs w:val="28"/>
        </w:rPr>
        <w:sectPr w:rsidR="003C62D7" w:rsidRPr="00DC4B0D" w:rsidSect="00104D40">
          <w:pgSz w:w="16838" w:h="11906" w:orient="landscape"/>
          <w:pgMar w:top="1701" w:right="1134" w:bottom="851" w:left="1134" w:header="709" w:footer="709" w:gutter="0"/>
          <w:cols w:space="708"/>
          <w:titlePg/>
          <w:docGrid w:linePitch="360"/>
        </w:sectPr>
      </w:pPr>
    </w:p>
    <w:p w14:paraId="527DB15B" w14:textId="026AA0DC" w:rsidR="00F05712" w:rsidRPr="00DC4B0D" w:rsidRDefault="009A5908" w:rsidP="008B51B5">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 доля предприятий-респондентов, зарегистрированных в районах, в большей степени удовлетворены услугами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по критерию «уровень цен» (</w:t>
      </w:r>
      <w:r w:rsidR="008B51B5">
        <w:rPr>
          <w:color w:val="000000" w:themeColor="text1"/>
          <w:sz w:val="28"/>
          <w:szCs w:val="28"/>
        </w:rPr>
        <w:t>50</w:t>
      </w:r>
      <w:r w:rsidRPr="00DC4B0D">
        <w:rPr>
          <w:color w:val="000000" w:themeColor="text1"/>
          <w:sz w:val="28"/>
          <w:szCs w:val="28"/>
        </w:rPr>
        <w:t>,</w:t>
      </w:r>
      <w:r w:rsidR="00561349">
        <w:rPr>
          <w:color w:val="000000" w:themeColor="text1"/>
          <w:sz w:val="28"/>
          <w:szCs w:val="28"/>
        </w:rPr>
        <w:t>6</w:t>
      </w:r>
      <w:r w:rsidRPr="00DC4B0D">
        <w:rPr>
          <w:color w:val="000000" w:themeColor="text1"/>
          <w:sz w:val="28"/>
          <w:szCs w:val="28"/>
        </w:rPr>
        <w:t xml:space="preserve">% опрошенных против </w:t>
      </w:r>
      <w:r w:rsidR="008B51B5">
        <w:rPr>
          <w:color w:val="000000" w:themeColor="text1"/>
          <w:sz w:val="28"/>
          <w:szCs w:val="28"/>
        </w:rPr>
        <w:t>4</w:t>
      </w:r>
      <w:r w:rsidR="00561349">
        <w:rPr>
          <w:color w:val="000000" w:themeColor="text1"/>
          <w:sz w:val="28"/>
          <w:szCs w:val="28"/>
        </w:rPr>
        <w:t>8</w:t>
      </w:r>
      <w:r w:rsidRPr="00DC4B0D">
        <w:rPr>
          <w:color w:val="000000" w:themeColor="text1"/>
          <w:sz w:val="28"/>
          <w:szCs w:val="28"/>
        </w:rPr>
        <w:t>,</w:t>
      </w:r>
      <w:r w:rsidR="00561349">
        <w:rPr>
          <w:color w:val="000000" w:themeColor="text1"/>
          <w:sz w:val="28"/>
          <w:szCs w:val="28"/>
        </w:rPr>
        <w:t>3</w:t>
      </w:r>
      <w:r w:rsidRPr="00DC4B0D">
        <w:rPr>
          <w:color w:val="000000" w:themeColor="text1"/>
          <w:sz w:val="28"/>
          <w:szCs w:val="28"/>
        </w:rPr>
        <w:t>% по водоснабжению и водоотведению, 4</w:t>
      </w:r>
      <w:r w:rsidR="001F437B">
        <w:rPr>
          <w:color w:val="000000" w:themeColor="text1"/>
          <w:sz w:val="28"/>
          <w:szCs w:val="28"/>
        </w:rPr>
        <w:t>9</w:t>
      </w:r>
      <w:r w:rsidRPr="00DC4B0D">
        <w:rPr>
          <w:color w:val="000000" w:themeColor="text1"/>
          <w:sz w:val="28"/>
          <w:szCs w:val="28"/>
        </w:rPr>
        <w:t>,</w:t>
      </w:r>
      <w:r w:rsidR="001F437B">
        <w:rPr>
          <w:color w:val="000000" w:themeColor="text1"/>
          <w:sz w:val="28"/>
          <w:szCs w:val="28"/>
        </w:rPr>
        <w:t>1</w:t>
      </w:r>
      <w:r w:rsidRPr="00DC4B0D">
        <w:rPr>
          <w:color w:val="000000" w:themeColor="text1"/>
          <w:sz w:val="28"/>
          <w:szCs w:val="28"/>
        </w:rPr>
        <w:t>% опрошенных против 4</w:t>
      </w:r>
      <w:r w:rsidR="001F437B">
        <w:rPr>
          <w:color w:val="000000" w:themeColor="text1"/>
          <w:sz w:val="28"/>
          <w:szCs w:val="28"/>
        </w:rPr>
        <w:t>6</w:t>
      </w:r>
      <w:r w:rsidRPr="00DC4B0D">
        <w:rPr>
          <w:color w:val="000000" w:themeColor="text1"/>
          <w:sz w:val="28"/>
          <w:szCs w:val="28"/>
        </w:rPr>
        <w:t>,</w:t>
      </w:r>
      <w:r w:rsidR="00561349">
        <w:rPr>
          <w:color w:val="000000" w:themeColor="text1"/>
          <w:sz w:val="28"/>
          <w:szCs w:val="28"/>
        </w:rPr>
        <w:t>3</w:t>
      </w:r>
      <w:r w:rsidRPr="00DC4B0D">
        <w:rPr>
          <w:color w:val="000000" w:themeColor="text1"/>
          <w:sz w:val="28"/>
          <w:szCs w:val="28"/>
        </w:rPr>
        <w:t>% по электроснабжению и 4</w:t>
      </w:r>
      <w:r w:rsidR="001F437B">
        <w:rPr>
          <w:color w:val="000000" w:themeColor="text1"/>
          <w:sz w:val="28"/>
          <w:szCs w:val="28"/>
        </w:rPr>
        <w:t>8</w:t>
      </w:r>
      <w:r w:rsidRPr="00DC4B0D">
        <w:rPr>
          <w:color w:val="000000" w:themeColor="text1"/>
          <w:sz w:val="28"/>
          <w:szCs w:val="28"/>
        </w:rPr>
        <w:t>,</w:t>
      </w:r>
      <w:r w:rsidR="00561349">
        <w:rPr>
          <w:color w:val="000000" w:themeColor="text1"/>
          <w:sz w:val="28"/>
          <w:szCs w:val="28"/>
        </w:rPr>
        <w:t>5</w:t>
      </w:r>
      <w:r w:rsidRPr="00DC4B0D">
        <w:rPr>
          <w:color w:val="000000" w:themeColor="text1"/>
          <w:sz w:val="28"/>
          <w:szCs w:val="28"/>
        </w:rPr>
        <w:t xml:space="preserve">% опрошенных против </w:t>
      </w:r>
      <w:r w:rsidR="001F437B" w:rsidRPr="00DC4B0D">
        <w:rPr>
          <w:color w:val="000000" w:themeColor="text1"/>
          <w:sz w:val="28"/>
          <w:szCs w:val="28"/>
        </w:rPr>
        <w:t>4</w:t>
      </w:r>
      <w:r w:rsidR="00561349">
        <w:rPr>
          <w:color w:val="000000" w:themeColor="text1"/>
          <w:sz w:val="28"/>
          <w:szCs w:val="28"/>
        </w:rPr>
        <w:t>7</w:t>
      </w:r>
      <w:r w:rsidR="001F437B" w:rsidRPr="00DC4B0D">
        <w:rPr>
          <w:color w:val="000000" w:themeColor="text1"/>
          <w:sz w:val="28"/>
          <w:szCs w:val="28"/>
        </w:rPr>
        <w:t>,</w:t>
      </w:r>
      <w:r w:rsidR="00561349">
        <w:rPr>
          <w:color w:val="000000" w:themeColor="text1"/>
          <w:sz w:val="28"/>
          <w:szCs w:val="28"/>
        </w:rPr>
        <w:t>3</w:t>
      </w:r>
      <w:r w:rsidR="001F437B" w:rsidRPr="00DC4B0D">
        <w:rPr>
          <w:color w:val="000000" w:themeColor="text1"/>
          <w:sz w:val="28"/>
          <w:szCs w:val="28"/>
        </w:rPr>
        <w:t>%</w:t>
      </w:r>
      <w:r w:rsidRPr="00DC4B0D">
        <w:rPr>
          <w:color w:val="000000" w:themeColor="text1"/>
          <w:sz w:val="28"/>
          <w:szCs w:val="28"/>
        </w:rPr>
        <w:t xml:space="preserve"> по теплоснабжению). </w:t>
      </w:r>
      <w:r w:rsidR="008B51B5">
        <w:rPr>
          <w:color w:val="000000" w:themeColor="text1"/>
          <w:sz w:val="28"/>
          <w:szCs w:val="28"/>
        </w:rPr>
        <w:t xml:space="preserve"> </w:t>
      </w:r>
    </w:p>
    <w:p w14:paraId="3B09C062" w14:textId="77777777" w:rsidR="00F05712" w:rsidRPr="00DC4B0D" w:rsidRDefault="00F05712" w:rsidP="00F05712">
      <w:pPr>
        <w:spacing w:line="312" w:lineRule="auto"/>
        <w:rPr>
          <w:color w:val="000000" w:themeColor="text1"/>
          <w:sz w:val="28"/>
          <w:szCs w:val="28"/>
        </w:rPr>
      </w:pPr>
    </w:p>
    <w:p w14:paraId="00263EA8" w14:textId="77777777" w:rsidR="001B5DAA" w:rsidRPr="00DC4B0D" w:rsidRDefault="001B5DAA" w:rsidP="001B5DAA">
      <w:pPr>
        <w:pStyle w:val="2"/>
        <w:spacing w:before="0" w:line="312" w:lineRule="auto"/>
        <w:ind w:firstLine="0"/>
        <w:jc w:val="center"/>
        <w:rPr>
          <w:rFonts w:ascii="Times New Roman" w:hAnsi="Times New Roman" w:cs="Times New Roman"/>
          <w:b/>
          <w:color w:val="000000" w:themeColor="text1"/>
          <w:sz w:val="28"/>
          <w:szCs w:val="28"/>
        </w:rPr>
      </w:pPr>
      <w:bookmarkStart w:id="40" w:name="_Toc124584640"/>
      <w:r w:rsidRPr="00DC4B0D">
        <w:rPr>
          <w:rFonts w:ascii="Times New Roman" w:hAnsi="Times New Roman" w:cs="Times New Roman"/>
          <w:b/>
          <w:color w:val="000000" w:themeColor="text1"/>
          <w:sz w:val="28"/>
          <w:szCs w:val="28"/>
        </w:rPr>
        <w:t>2.4. Удовлетворенность респондентов качеством услуг субъектов естественных монополий</w:t>
      </w:r>
      <w:bookmarkEnd w:id="40"/>
    </w:p>
    <w:p w14:paraId="118DD024" w14:textId="35F79F72" w:rsidR="001B5DAA" w:rsidRPr="00DC4B0D" w:rsidRDefault="008B51B5" w:rsidP="001B5DAA">
      <w:pPr>
        <w:tabs>
          <w:tab w:val="center" w:pos="4857"/>
        </w:tabs>
        <w:spacing w:line="312" w:lineRule="auto"/>
        <w:ind w:firstLine="709"/>
        <w:jc w:val="both"/>
        <w:rPr>
          <w:color w:val="000000" w:themeColor="text1"/>
          <w:spacing w:val="-2"/>
          <w:sz w:val="28"/>
          <w:szCs w:val="28"/>
        </w:rPr>
      </w:pPr>
      <w:r>
        <w:rPr>
          <w:color w:val="000000" w:themeColor="text1"/>
          <w:sz w:val="28"/>
          <w:szCs w:val="28"/>
        </w:rPr>
        <w:t xml:space="preserve"> </w:t>
      </w:r>
    </w:p>
    <w:p w14:paraId="08769D51" w14:textId="77777777" w:rsidR="00217A72" w:rsidRPr="00DC4B0D" w:rsidRDefault="00805CD7" w:rsidP="00217A72">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На вопрос: «Оцените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по критерию качества были получены ответы, </w:t>
      </w:r>
      <w:r w:rsidR="00335D8E" w:rsidRPr="00DC4B0D">
        <w:rPr>
          <w:color w:val="000000" w:themeColor="text1"/>
          <w:sz w:val="28"/>
          <w:szCs w:val="28"/>
        </w:rPr>
        <w:t>которые представлены в табл. 2.11</w:t>
      </w:r>
      <w:r w:rsidRPr="00DC4B0D">
        <w:rPr>
          <w:color w:val="000000" w:themeColor="text1"/>
          <w:sz w:val="28"/>
          <w:szCs w:val="28"/>
        </w:rPr>
        <w:t>.</w:t>
      </w:r>
      <w:r w:rsidR="00217A72" w:rsidRPr="00DC4B0D">
        <w:rPr>
          <w:color w:val="000000" w:themeColor="text1"/>
          <w:sz w:val="28"/>
          <w:szCs w:val="28"/>
        </w:rPr>
        <w:t xml:space="preserve"> Анализ таблицы указывает на следующие особенности:</w:t>
      </w:r>
    </w:p>
    <w:p w14:paraId="497DF4A8" w14:textId="01D8B1B8" w:rsidR="00217A72" w:rsidRPr="00DC4B0D" w:rsidRDefault="00217A72" w:rsidP="00217A72">
      <w:pPr>
        <w:tabs>
          <w:tab w:val="center" w:pos="4857"/>
        </w:tabs>
        <w:spacing w:line="312" w:lineRule="auto"/>
        <w:ind w:firstLine="709"/>
        <w:jc w:val="both"/>
        <w:rPr>
          <w:color w:val="000000" w:themeColor="text1"/>
          <w:sz w:val="28"/>
          <w:szCs w:val="28"/>
        </w:rPr>
      </w:pPr>
      <w:r w:rsidRPr="00DC4B0D">
        <w:rPr>
          <w:color w:val="000000" w:themeColor="text1"/>
          <w:sz w:val="28"/>
          <w:szCs w:val="28"/>
        </w:rPr>
        <w:t>- максимальная доля предприятий-респондентов считают, что по критерию качества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удовлетворительные (5</w:t>
      </w:r>
      <w:r w:rsidR="008B51B5">
        <w:rPr>
          <w:color w:val="000000" w:themeColor="text1"/>
          <w:sz w:val="28"/>
          <w:szCs w:val="28"/>
        </w:rPr>
        <w:t>3</w:t>
      </w:r>
      <w:r w:rsidRPr="00DC4B0D">
        <w:rPr>
          <w:color w:val="000000" w:themeColor="text1"/>
          <w:sz w:val="28"/>
          <w:szCs w:val="28"/>
        </w:rPr>
        <w:t>,</w:t>
      </w:r>
      <w:r w:rsidR="008B51B5">
        <w:rPr>
          <w:color w:val="000000" w:themeColor="text1"/>
          <w:sz w:val="28"/>
          <w:szCs w:val="28"/>
        </w:rPr>
        <w:t>4</w:t>
      </w:r>
      <w:r w:rsidRPr="00DC4B0D">
        <w:rPr>
          <w:color w:val="000000" w:themeColor="text1"/>
          <w:sz w:val="28"/>
          <w:szCs w:val="28"/>
        </w:rPr>
        <w:t>% опрошенных по водоснабжению и водоотведению, 54,3% опрошенных по газоснабжению, 56,6% опрошенных по электроснабжению и 53,1% опрошенных по теплоснабжению);</w:t>
      </w:r>
    </w:p>
    <w:p w14:paraId="001FAEC5" w14:textId="77777777" w:rsidR="00217A72" w:rsidRPr="00DC4B0D" w:rsidRDefault="00217A72" w:rsidP="00217A72">
      <w:pPr>
        <w:tabs>
          <w:tab w:val="center" w:pos="4857"/>
        </w:tabs>
        <w:spacing w:line="312" w:lineRule="auto"/>
        <w:ind w:firstLine="709"/>
        <w:jc w:val="both"/>
        <w:rPr>
          <w:color w:val="000000" w:themeColor="text1"/>
          <w:sz w:val="28"/>
          <w:szCs w:val="28"/>
        </w:rPr>
      </w:pPr>
      <w:r w:rsidRPr="00DC4B0D">
        <w:rPr>
          <w:color w:val="000000" w:themeColor="text1"/>
          <w:sz w:val="28"/>
          <w:szCs w:val="28"/>
        </w:rPr>
        <w:t>- весьма высока доля предприятий-респондентов, которые при оценке характеристик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по критерию качества, выбрали вариант ответа «затрудняюсь ответить» (32,4% опрошенных по водоснабжению и водоотведению, 32,8% опрошенных по газоснабжению, 30,9% опрошенных по электроснабжению и 34,8% опрошенных по теплоснабжению);</w:t>
      </w:r>
    </w:p>
    <w:p w14:paraId="5A8077F5" w14:textId="3FD01B06" w:rsidR="00805CD7" w:rsidRPr="00DC4B0D" w:rsidRDefault="00217A72" w:rsidP="00217A72">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 доля предприятий-респондентов, зарегистрированных в районах, в большей степени удовлетворены услугами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по критерию качества (58,6% опрошенных против 46,4% по водоснабжению и водоотведению, 60,8% опрошенных против 45,7% по газоснабжению, 61,8% опрошенных против 49,</w:t>
      </w:r>
      <w:r w:rsidR="00561349">
        <w:rPr>
          <w:color w:val="000000" w:themeColor="text1"/>
          <w:sz w:val="28"/>
          <w:szCs w:val="28"/>
        </w:rPr>
        <w:t>6</w:t>
      </w:r>
      <w:r w:rsidRPr="00DC4B0D">
        <w:rPr>
          <w:color w:val="000000" w:themeColor="text1"/>
          <w:sz w:val="28"/>
          <w:szCs w:val="28"/>
        </w:rPr>
        <w:t>% по электроснабжению и 57,8% опрошенных против 47,1% по теплоснабжению).</w:t>
      </w:r>
      <w:r w:rsidR="00805CD7" w:rsidRPr="00DC4B0D">
        <w:rPr>
          <w:color w:val="000000" w:themeColor="text1"/>
          <w:sz w:val="28"/>
          <w:szCs w:val="28"/>
        </w:rPr>
        <w:br w:type="page"/>
      </w:r>
    </w:p>
    <w:p w14:paraId="0D86DB48" w14:textId="77777777" w:rsidR="00805CD7" w:rsidRPr="00DC4B0D" w:rsidRDefault="00805CD7" w:rsidP="007C3474">
      <w:pPr>
        <w:tabs>
          <w:tab w:val="center" w:pos="4857"/>
        </w:tabs>
        <w:spacing w:line="312" w:lineRule="auto"/>
        <w:ind w:firstLine="709"/>
        <w:jc w:val="both"/>
        <w:rPr>
          <w:color w:val="000000" w:themeColor="text1"/>
          <w:sz w:val="28"/>
          <w:szCs w:val="28"/>
        </w:rPr>
        <w:sectPr w:rsidR="00805CD7" w:rsidRPr="00DC4B0D" w:rsidSect="00104D40">
          <w:pgSz w:w="11906" w:h="16838"/>
          <w:pgMar w:top="1134" w:right="850" w:bottom="1134" w:left="1701" w:header="708" w:footer="708" w:gutter="0"/>
          <w:cols w:space="708"/>
          <w:titlePg/>
          <w:docGrid w:linePitch="360"/>
        </w:sectPr>
      </w:pPr>
    </w:p>
    <w:p w14:paraId="13E5E1AA" w14:textId="77777777" w:rsidR="00E2431A" w:rsidRPr="00DC4B0D" w:rsidRDefault="00E2431A" w:rsidP="00E2431A">
      <w:pPr>
        <w:tabs>
          <w:tab w:val="center" w:pos="4857"/>
        </w:tabs>
        <w:spacing w:line="312" w:lineRule="auto"/>
        <w:ind w:firstLine="709"/>
        <w:jc w:val="right"/>
        <w:rPr>
          <w:color w:val="000000" w:themeColor="text1"/>
          <w:sz w:val="28"/>
          <w:szCs w:val="28"/>
        </w:rPr>
      </w:pPr>
      <w:r w:rsidRPr="00DC4B0D">
        <w:rPr>
          <w:color w:val="000000" w:themeColor="text1"/>
          <w:sz w:val="28"/>
          <w:szCs w:val="28"/>
        </w:rPr>
        <w:lastRenderedPageBreak/>
        <w:t>Таблица 2.11</w:t>
      </w:r>
    </w:p>
    <w:p w14:paraId="750EFCE3" w14:textId="77777777" w:rsidR="00E2431A" w:rsidRPr="00DC4B0D" w:rsidRDefault="00E2431A" w:rsidP="00E2431A">
      <w:pPr>
        <w:tabs>
          <w:tab w:val="center" w:pos="4857"/>
        </w:tabs>
        <w:spacing w:line="312" w:lineRule="auto"/>
        <w:jc w:val="center"/>
        <w:rPr>
          <w:color w:val="000000" w:themeColor="text1"/>
          <w:sz w:val="28"/>
          <w:szCs w:val="28"/>
        </w:rPr>
      </w:pPr>
      <w:r w:rsidRPr="00DC4B0D">
        <w:rPr>
          <w:color w:val="000000" w:themeColor="text1"/>
          <w:sz w:val="28"/>
          <w:szCs w:val="28"/>
        </w:rPr>
        <w:t>Характеристика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по критерию качества, %</w:t>
      </w:r>
    </w:p>
    <w:tbl>
      <w:tblPr>
        <w:tblW w:w="5000" w:type="pct"/>
        <w:tblLayout w:type="fixed"/>
        <w:tblLook w:val="04A0" w:firstRow="1" w:lastRow="0" w:firstColumn="1" w:lastColumn="0" w:noHBand="0" w:noVBand="1"/>
      </w:tblPr>
      <w:tblGrid>
        <w:gridCol w:w="2802"/>
        <w:gridCol w:w="842"/>
        <w:gridCol w:w="857"/>
        <w:gridCol w:w="849"/>
        <w:gridCol w:w="710"/>
        <w:gridCol w:w="840"/>
        <w:gridCol w:w="864"/>
        <w:gridCol w:w="849"/>
        <w:gridCol w:w="852"/>
        <w:gridCol w:w="707"/>
        <w:gridCol w:w="831"/>
        <w:gridCol w:w="881"/>
        <w:gridCol w:w="707"/>
        <w:gridCol w:w="713"/>
        <w:gridCol w:w="707"/>
        <w:gridCol w:w="775"/>
      </w:tblGrid>
      <w:tr w:rsidR="00E2431A" w:rsidRPr="00DC4B0D" w14:paraId="0FC00234" w14:textId="77777777" w:rsidTr="00500F86">
        <w:trPr>
          <w:trHeight w:val="300"/>
        </w:trPr>
        <w:tc>
          <w:tcPr>
            <w:tcW w:w="948"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5B089144" w14:textId="77777777" w:rsidR="00E2431A" w:rsidRPr="00DC4B0D" w:rsidRDefault="00E2431A" w:rsidP="00500F86">
            <w:pPr>
              <w:jc w:val="center"/>
              <w:rPr>
                <w:b/>
                <w:color w:val="000000"/>
              </w:rPr>
            </w:pPr>
            <w:r w:rsidRPr="00DC4B0D">
              <w:rPr>
                <w:b/>
                <w:color w:val="000000"/>
              </w:rPr>
              <w:t>Естественные монополии</w:t>
            </w:r>
          </w:p>
        </w:tc>
        <w:tc>
          <w:tcPr>
            <w:tcW w:w="138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2B9C0D5" w14:textId="77777777" w:rsidR="00E2431A" w:rsidRPr="00DC4B0D" w:rsidRDefault="00E2431A" w:rsidP="00500F86">
            <w:pPr>
              <w:jc w:val="center"/>
              <w:rPr>
                <w:b/>
                <w:color w:val="000000"/>
              </w:rPr>
            </w:pPr>
            <w:r w:rsidRPr="00DC4B0D">
              <w:rPr>
                <w:b/>
                <w:color w:val="000000"/>
              </w:rPr>
              <w:t>В целом по выборке</w:t>
            </w:r>
          </w:p>
        </w:tc>
        <w:tc>
          <w:tcPr>
            <w:tcW w:w="138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B279121" w14:textId="77777777" w:rsidR="00E2431A" w:rsidRPr="00DC4B0D" w:rsidRDefault="00E2431A" w:rsidP="00500F86">
            <w:pPr>
              <w:jc w:val="center"/>
              <w:rPr>
                <w:b/>
                <w:color w:val="000000"/>
              </w:rPr>
            </w:pPr>
            <w:r w:rsidRPr="00DC4B0D">
              <w:rPr>
                <w:b/>
                <w:color w:val="000000"/>
              </w:rPr>
              <w:t>Город</w:t>
            </w:r>
          </w:p>
        </w:tc>
        <w:tc>
          <w:tcPr>
            <w:tcW w:w="1279"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7F7929B" w14:textId="77777777" w:rsidR="00E2431A" w:rsidRPr="00DC4B0D" w:rsidRDefault="00E2431A" w:rsidP="00500F86">
            <w:pPr>
              <w:jc w:val="center"/>
              <w:rPr>
                <w:b/>
                <w:color w:val="000000"/>
              </w:rPr>
            </w:pPr>
            <w:r w:rsidRPr="00DC4B0D">
              <w:rPr>
                <w:b/>
                <w:color w:val="000000"/>
              </w:rPr>
              <w:t>Район</w:t>
            </w:r>
          </w:p>
        </w:tc>
      </w:tr>
      <w:tr w:rsidR="00E2431A" w:rsidRPr="00DC4B0D" w14:paraId="50624DEF" w14:textId="77777777" w:rsidTr="00500F86">
        <w:trPr>
          <w:cantSplit/>
          <w:trHeight w:val="2805"/>
        </w:trPr>
        <w:tc>
          <w:tcPr>
            <w:tcW w:w="948" w:type="pct"/>
            <w:vMerge/>
            <w:tcBorders>
              <w:top w:val="single" w:sz="8" w:space="0" w:color="auto"/>
              <w:left w:val="single" w:sz="8" w:space="0" w:color="auto"/>
              <w:bottom w:val="single" w:sz="4" w:space="0" w:color="auto"/>
              <w:right w:val="single" w:sz="8" w:space="0" w:color="auto"/>
            </w:tcBorders>
            <w:vAlign w:val="center"/>
            <w:hideMark/>
          </w:tcPr>
          <w:p w14:paraId="542139B7" w14:textId="77777777" w:rsidR="00E2431A" w:rsidRPr="00DC4B0D" w:rsidRDefault="00E2431A" w:rsidP="00500F86">
            <w:pPr>
              <w:jc w:val="center"/>
              <w:rPr>
                <w:b/>
                <w:color w:val="000000"/>
              </w:rPr>
            </w:pPr>
          </w:p>
        </w:tc>
        <w:tc>
          <w:tcPr>
            <w:tcW w:w="285" w:type="pct"/>
            <w:tcBorders>
              <w:top w:val="nil"/>
              <w:left w:val="nil"/>
              <w:bottom w:val="single" w:sz="4" w:space="0" w:color="auto"/>
              <w:right w:val="single" w:sz="8" w:space="0" w:color="auto"/>
            </w:tcBorders>
            <w:shd w:val="clear" w:color="auto" w:fill="auto"/>
            <w:textDirection w:val="btLr"/>
            <w:vAlign w:val="center"/>
            <w:hideMark/>
          </w:tcPr>
          <w:p w14:paraId="19AFFD7F" w14:textId="77777777" w:rsidR="00E2431A" w:rsidRPr="00DC4B0D" w:rsidRDefault="00E2431A" w:rsidP="00500F86">
            <w:pPr>
              <w:ind w:left="113" w:right="113"/>
              <w:jc w:val="center"/>
              <w:rPr>
                <w:b/>
                <w:color w:val="000000"/>
              </w:rPr>
            </w:pPr>
            <w:r w:rsidRPr="00DC4B0D">
              <w:rPr>
                <w:b/>
                <w:color w:val="000000"/>
              </w:rPr>
              <w:t>Удовлетворительно</w:t>
            </w:r>
          </w:p>
        </w:tc>
        <w:tc>
          <w:tcPr>
            <w:tcW w:w="290" w:type="pct"/>
            <w:tcBorders>
              <w:top w:val="nil"/>
              <w:left w:val="nil"/>
              <w:bottom w:val="single" w:sz="4" w:space="0" w:color="auto"/>
              <w:right w:val="single" w:sz="8" w:space="0" w:color="auto"/>
            </w:tcBorders>
            <w:shd w:val="clear" w:color="auto" w:fill="auto"/>
            <w:textDirection w:val="btLr"/>
            <w:vAlign w:val="center"/>
            <w:hideMark/>
          </w:tcPr>
          <w:p w14:paraId="0F9CA6B7" w14:textId="77777777" w:rsidR="00E2431A" w:rsidRPr="00DC4B0D" w:rsidRDefault="00E2431A" w:rsidP="00500F86">
            <w:pPr>
              <w:ind w:left="113" w:right="113"/>
              <w:jc w:val="center"/>
              <w:rPr>
                <w:b/>
                <w:color w:val="000000"/>
              </w:rPr>
            </w:pPr>
            <w:r w:rsidRPr="00DC4B0D">
              <w:rPr>
                <w:b/>
                <w:color w:val="000000"/>
              </w:rPr>
              <w:t>Скорее удовлетворительно</w:t>
            </w:r>
          </w:p>
        </w:tc>
        <w:tc>
          <w:tcPr>
            <w:tcW w:w="287" w:type="pct"/>
            <w:tcBorders>
              <w:top w:val="nil"/>
              <w:left w:val="nil"/>
              <w:bottom w:val="single" w:sz="4" w:space="0" w:color="auto"/>
              <w:right w:val="single" w:sz="8" w:space="0" w:color="auto"/>
            </w:tcBorders>
            <w:shd w:val="clear" w:color="auto" w:fill="auto"/>
            <w:textDirection w:val="btLr"/>
            <w:vAlign w:val="center"/>
            <w:hideMark/>
          </w:tcPr>
          <w:p w14:paraId="07B46917" w14:textId="77777777" w:rsidR="00E2431A" w:rsidRPr="00DC4B0D" w:rsidRDefault="00E2431A" w:rsidP="00500F86">
            <w:pPr>
              <w:ind w:left="113" w:right="113"/>
              <w:jc w:val="center"/>
              <w:rPr>
                <w:b/>
                <w:color w:val="000000"/>
              </w:rPr>
            </w:pPr>
            <w:r w:rsidRPr="00DC4B0D">
              <w:rPr>
                <w:b/>
                <w:color w:val="000000"/>
              </w:rPr>
              <w:t>Скорее не удовлетворительно</w:t>
            </w:r>
          </w:p>
        </w:tc>
        <w:tc>
          <w:tcPr>
            <w:tcW w:w="240" w:type="pct"/>
            <w:tcBorders>
              <w:top w:val="nil"/>
              <w:left w:val="nil"/>
              <w:bottom w:val="single" w:sz="4" w:space="0" w:color="auto"/>
              <w:right w:val="single" w:sz="8" w:space="0" w:color="auto"/>
            </w:tcBorders>
            <w:shd w:val="clear" w:color="auto" w:fill="auto"/>
            <w:textDirection w:val="btLr"/>
            <w:vAlign w:val="center"/>
            <w:hideMark/>
          </w:tcPr>
          <w:p w14:paraId="2F304A15" w14:textId="77777777" w:rsidR="00E2431A" w:rsidRPr="00DC4B0D" w:rsidRDefault="00E2431A" w:rsidP="00500F86">
            <w:pPr>
              <w:ind w:left="113" w:right="113"/>
              <w:jc w:val="center"/>
              <w:rPr>
                <w:b/>
                <w:color w:val="000000"/>
              </w:rPr>
            </w:pPr>
            <w:r w:rsidRPr="00DC4B0D">
              <w:rPr>
                <w:b/>
                <w:color w:val="000000"/>
              </w:rPr>
              <w:t>Не удовлетворительно</w:t>
            </w:r>
          </w:p>
        </w:tc>
        <w:tc>
          <w:tcPr>
            <w:tcW w:w="283" w:type="pct"/>
            <w:tcBorders>
              <w:top w:val="nil"/>
              <w:left w:val="nil"/>
              <w:bottom w:val="single" w:sz="4" w:space="0" w:color="auto"/>
              <w:right w:val="single" w:sz="8" w:space="0" w:color="auto"/>
            </w:tcBorders>
            <w:shd w:val="clear" w:color="auto" w:fill="auto"/>
            <w:textDirection w:val="btLr"/>
            <w:vAlign w:val="center"/>
            <w:hideMark/>
          </w:tcPr>
          <w:p w14:paraId="6A96E057" w14:textId="77777777" w:rsidR="00E2431A" w:rsidRPr="00DC4B0D" w:rsidRDefault="00E2431A" w:rsidP="00500F86">
            <w:pPr>
              <w:ind w:left="113" w:right="113"/>
              <w:jc w:val="center"/>
              <w:rPr>
                <w:b/>
                <w:color w:val="000000"/>
              </w:rPr>
            </w:pPr>
            <w:r w:rsidRPr="00DC4B0D">
              <w:rPr>
                <w:b/>
                <w:color w:val="000000"/>
              </w:rPr>
              <w:t>Затрудняюсь ответить</w:t>
            </w:r>
          </w:p>
        </w:tc>
        <w:tc>
          <w:tcPr>
            <w:tcW w:w="292" w:type="pct"/>
            <w:tcBorders>
              <w:top w:val="nil"/>
              <w:left w:val="nil"/>
              <w:bottom w:val="single" w:sz="4" w:space="0" w:color="auto"/>
              <w:right w:val="single" w:sz="8" w:space="0" w:color="auto"/>
            </w:tcBorders>
            <w:shd w:val="clear" w:color="auto" w:fill="auto"/>
            <w:textDirection w:val="btLr"/>
            <w:vAlign w:val="center"/>
            <w:hideMark/>
          </w:tcPr>
          <w:p w14:paraId="39296C35" w14:textId="77777777" w:rsidR="00E2431A" w:rsidRPr="00DC4B0D" w:rsidRDefault="00E2431A" w:rsidP="00500F86">
            <w:pPr>
              <w:ind w:left="113" w:right="113"/>
              <w:jc w:val="center"/>
              <w:rPr>
                <w:b/>
                <w:color w:val="000000"/>
              </w:rPr>
            </w:pPr>
            <w:r w:rsidRPr="00DC4B0D">
              <w:rPr>
                <w:b/>
                <w:color w:val="000000"/>
              </w:rPr>
              <w:t>Удовлетворительно</w:t>
            </w:r>
          </w:p>
        </w:tc>
        <w:tc>
          <w:tcPr>
            <w:tcW w:w="287" w:type="pct"/>
            <w:tcBorders>
              <w:top w:val="nil"/>
              <w:left w:val="nil"/>
              <w:bottom w:val="single" w:sz="4" w:space="0" w:color="auto"/>
              <w:right w:val="single" w:sz="8" w:space="0" w:color="auto"/>
            </w:tcBorders>
            <w:shd w:val="clear" w:color="auto" w:fill="auto"/>
            <w:textDirection w:val="btLr"/>
            <w:vAlign w:val="center"/>
            <w:hideMark/>
          </w:tcPr>
          <w:p w14:paraId="0528F7BD" w14:textId="77777777" w:rsidR="00E2431A" w:rsidRPr="00DC4B0D" w:rsidRDefault="00E2431A" w:rsidP="00500F86">
            <w:pPr>
              <w:ind w:left="113" w:right="113"/>
              <w:jc w:val="center"/>
              <w:rPr>
                <w:b/>
                <w:color w:val="000000"/>
              </w:rPr>
            </w:pPr>
            <w:r w:rsidRPr="00DC4B0D">
              <w:rPr>
                <w:b/>
                <w:color w:val="000000"/>
              </w:rPr>
              <w:t>Скорее удовлетворительно</w:t>
            </w:r>
          </w:p>
        </w:tc>
        <w:tc>
          <w:tcPr>
            <w:tcW w:w="288" w:type="pct"/>
            <w:tcBorders>
              <w:top w:val="nil"/>
              <w:left w:val="nil"/>
              <w:bottom w:val="single" w:sz="4" w:space="0" w:color="auto"/>
              <w:right w:val="single" w:sz="8" w:space="0" w:color="auto"/>
            </w:tcBorders>
            <w:shd w:val="clear" w:color="auto" w:fill="auto"/>
            <w:textDirection w:val="btLr"/>
            <w:vAlign w:val="center"/>
            <w:hideMark/>
          </w:tcPr>
          <w:p w14:paraId="0FB4AFE8" w14:textId="77777777" w:rsidR="00E2431A" w:rsidRPr="00DC4B0D" w:rsidRDefault="00E2431A" w:rsidP="00500F86">
            <w:pPr>
              <w:ind w:left="113" w:right="113"/>
              <w:jc w:val="center"/>
              <w:rPr>
                <w:b/>
                <w:color w:val="000000"/>
              </w:rPr>
            </w:pPr>
            <w:r w:rsidRPr="00DC4B0D">
              <w:rPr>
                <w:b/>
                <w:color w:val="000000"/>
              </w:rPr>
              <w:t>Скорее не удовлетворительно</w:t>
            </w:r>
          </w:p>
        </w:tc>
        <w:tc>
          <w:tcPr>
            <w:tcW w:w="239" w:type="pct"/>
            <w:tcBorders>
              <w:top w:val="nil"/>
              <w:left w:val="nil"/>
              <w:bottom w:val="single" w:sz="4" w:space="0" w:color="auto"/>
              <w:right w:val="single" w:sz="8" w:space="0" w:color="auto"/>
            </w:tcBorders>
            <w:shd w:val="clear" w:color="auto" w:fill="auto"/>
            <w:textDirection w:val="btLr"/>
            <w:vAlign w:val="center"/>
            <w:hideMark/>
          </w:tcPr>
          <w:p w14:paraId="21CD0B22" w14:textId="77777777" w:rsidR="00E2431A" w:rsidRPr="00DC4B0D" w:rsidRDefault="00E2431A" w:rsidP="00500F86">
            <w:pPr>
              <w:ind w:left="113" w:right="113"/>
              <w:jc w:val="center"/>
              <w:rPr>
                <w:b/>
                <w:color w:val="000000"/>
              </w:rPr>
            </w:pPr>
            <w:r w:rsidRPr="00DC4B0D">
              <w:rPr>
                <w:b/>
                <w:color w:val="000000"/>
              </w:rPr>
              <w:t>Не удовлетворительно</w:t>
            </w:r>
          </w:p>
        </w:tc>
        <w:tc>
          <w:tcPr>
            <w:tcW w:w="281" w:type="pct"/>
            <w:tcBorders>
              <w:top w:val="nil"/>
              <w:left w:val="nil"/>
              <w:bottom w:val="single" w:sz="4" w:space="0" w:color="auto"/>
              <w:right w:val="single" w:sz="8" w:space="0" w:color="auto"/>
            </w:tcBorders>
            <w:shd w:val="clear" w:color="auto" w:fill="auto"/>
            <w:textDirection w:val="btLr"/>
            <w:vAlign w:val="center"/>
            <w:hideMark/>
          </w:tcPr>
          <w:p w14:paraId="5230E580" w14:textId="77777777" w:rsidR="00E2431A" w:rsidRPr="00DC4B0D" w:rsidRDefault="00E2431A" w:rsidP="00500F86">
            <w:pPr>
              <w:ind w:left="113" w:right="113"/>
              <w:jc w:val="center"/>
              <w:rPr>
                <w:b/>
                <w:color w:val="000000"/>
              </w:rPr>
            </w:pPr>
            <w:r w:rsidRPr="00DC4B0D">
              <w:rPr>
                <w:b/>
                <w:color w:val="000000"/>
              </w:rPr>
              <w:t>Затрудняюсь ответить</w:t>
            </w:r>
          </w:p>
        </w:tc>
        <w:tc>
          <w:tcPr>
            <w:tcW w:w="298" w:type="pct"/>
            <w:tcBorders>
              <w:top w:val="nil"/>
              <w:left w:val="nil"/>
              <w:bottom w:val="single" w:sz="4" w:space="0" w:color="auto"/>
              <w:right w:val="single" w:sz="8" w:space="0" w:color="auto"/>
            </w:tcBorders>
            <w:shd w:val="clear" w:color="auto" w:fill="auto"/>
            <w:textDirection w:val="btLr"/>
            <w:vAlign w:val="center"/>
            <w:hideMark/>
          </w:tcPr>
          <w:p w14:paraId="38E14AA6" w14:textId="77777777" w:rsidR="00E2431A" w:rsidRPr="00DC4B0D" w:rsidRDefault="00E2431A" w:rsidP="00500F86">
            <w:pPr>
              <w:ind w:left="113" w:right="113"/>
              <w:jc w:val="center"/>
              <w:rPr>
                <w:b/>
                <w:color w:val="000000"/>
              </w:rPr>
            </w:pPr>
            <w:r w:rsidRPr="00DC4B0D">
              <w:rPr>
                <w:b/>
                <w:color w:val="000000"/>
              </w:rPr>
              <w:t>Удовлетворительно</w:t>
            </w:r>
          </w:p>
        </w:tc>
        <w:tc>
          <w:tcPr>
            <w:tcW w:w="239" w:type="pct"/>
            <w:tcBorders>
              <w:top w:val="nil"/>
              <w:left w:val="nil"/>
              <w:bottom w:val="single" w:sz="4" w:space="0" w:color="auto"/>
              <w:right w:val="single" w:sz="8" w:space="0" w:color="auto"/>
            </w:tcBorders>
            <w:shd w:val="clear" w:color="auto" w:fill="auto"/>
            <w:textDirection w:val="btLr"/>
            <w:vAlign w:val="center"/>
            <w:hideMark/>
          </w:tcPr>
          <w:p w14:paraId="35F99267" w14:textId="77777777" w:rsidR="00E2431A" w:rsidRPr="00DC4B0D" w:rsidRDefault="00E2431A" w:rsidP="00500F86">
            <w:pPr>
              <w:ind w:left="113" w:right="113"/>
              <w:jc w:val="center"/>
              <w:rPr>
                <w:b/>
                <w:color w:val="000000"/>
              </w:rPr>
            </w:pPr>
            <w:r w:rsidRPr="00DC4B0D">
              <w:rPr>
                <w:b/>
                <w:color w:val="000000"/>
              </w:rPr>
              <w:t>Скорее удовлетворительно</w:t>
            </w:r>
          </w:p>
        </w:tc>
        <w:tc>
          <w:tcPr>
            <w:tcW w:w="241" w:type="pct"/>
            <w:tcBorders>
              <w:top w:val="nil"/>
              <w:left w:val="nil"/>
              <w:bottom w:val="single" w:sz="4" w:space="0" w:color="auto"/>
              <w:right w:val="single" w:sz="8" w:space="0" w:color="auto"/>
            </w:tcBorders>
            <w:shd w:val="clear" w:color="auto" w:fill="auto"/>
            <w:textDirection w:val="btLr"/>
            <w:vAlign w:val="center"/>
            <w:hideMark/>
          </w:tcPr>
          <w:p w14:paraId="427259ED" w14:textId="77777777" w:rsidR="00E2431A" w:rsidRPr="00DC4B0D" w:rsidRDefault="00E2431A" w:rsidP="00500F86">
            <w:pPr>
              <w:ind w:left="113" w:right="113"/>
              <w:jc w:val="center"/>
              <w:rPr>
                <w:b/>
                <w:color w:val="000000"/>
              </w:rPr>
            </w:pPr>
            <w:r w:rsidRPr="00DC4B0D">
              <w:rPr>
                <w:b/>
                <w:color w:val="000000"/>
              </w:rPr>
              <w:t>Скорее не удовлетворительно</w:t>
            </w:r>
          </w:p>
        </w:tc>
        <w:tc>
          <w:tcPr>
            <w:tcW w:w="239" w:type="pct"/>
            <w:tcBorders>
              <w:top w:val="nil"/>
              <w:left w:val="nil"/>
              <w:bottom w:val="single" w:sz="4" w:space="0" w:color="auto"/>
              <w:right w:val="single" w:sz="8" w:space="0" w:color="auto"/>
            </w:tcBorders>
            <w:shd w:val="clear" w:color="auto" w:fill="auto"/>
            <w:textDirection w:val="btLr"/>
            <w:vAlign w:val="center"/>
            <w:hideMark/>
          </w:tcPr>
          <w:p w14:paraId="37F0B124" w14:textId="77777777" w:rsidR="00E2431A" w:rsidRPr="00DC4B0D" w:rsidRDefault="00E2431A" w:rsidP="00500F86">
            <w:pPr>
              <w:ind w:left="113" w:right="113"/>
              <w:jc w:val="center"/>
              <w:rPr>
                <w:b/>
                <w:color w:val="000000"/>
              </w:rPr>
            </w:pPr>
            <w:r w:rsidRPr="00DC4B0D">
              <w:rPr>
                <w:b/>
                <w:color w:val="000000"/>
              </w:rPr>
              <w:t>Не удовлетворительно</w:t>
            </w:r>
          </w:p>
        </w:tc>
        <w:tc>
          <w:tcPr>
            <w:tcW w:w="262" w:type="pct"/>
            <w:tcBorders>
              <w:top w:val="nil"/>
              <w:left w:val="nil"/>
              <w:bottom w:val="single" w:sz="4" w:space="0" w:color="auto"/>
              <w:right w:val="single" w:sz="8" w:space="0" w:color="auto"/>
            </w:tcBorders>
            <w:shd w:val="clear" w:color="auto" w:fill="auto"/>
            <w:textDirection w:val="btLr"/>
            <w:vAlign w:val="center"/>
            <w:hideMark/>
          </w:tcPr>
          <w:p w14:paraId="27C875F7" w14:textId="77777777" w:rsidR="00E2431A" w:rsidRPr="00DC4B0D" w:rsidRDefault="00E2431A" w:rsidP="00500F86">
            <w:pPr>
              <w:ind w:left="113" w:right="113"/>
              <w:jc w:val="center"/>
              <w:rPr>
                <w:b/>
                <w:color w:val="000000"/>
              </w:rPr>
            </w:pPr>
            <w:r w:rsidRPr="00DC4B0D">
              <w:rPr>
                <w:b/>
                <w:color w:val="000000"/>
              </w:rPr>
              <w:t>Затрудняюсь ответить</w:t>
            </w:r>
          </w:p>
        </w:tc>
      </w:tr>
      <w:tr w:rsidR="00E2431A" w:rsidRPr="00DC4B0D" w14:paraId="4439E418" w14:textId="77777777" w:rsidTr="00500F86">
        <w:trPr>
          <w:trHeight w:val="288"/>
        </w:trPr>
        <w:tc>
          <w:tcPr>
            <w:tcW w:w="948" w:type="pct"/>
            <w:tcBorders>
              <w:top w:val="single" w:sz="4" w:space="0" w:color="auto"/>
              <w:left w:val="single" w:sz="8" w:space="0" w:color="auto"/>
              <w:bottom w:val="single" w:sz="4" w:space="0" w:color="auto"/>
              <w:right w:val="nil"/>
            </w:tcBorders>
            <w:shd w:val="clear" w:color="auto" w:fill="auto"/>
            <w:vAlign w:val="center"/>
            <w:hideMark/>
          </w:tcPr>
          <w:p w14:paraId="6654B56B" w14:textId="77777777" w:rsidR="00E2431A" w:rsidRPr="00DC4B0D" w:rsidRDefault="00E2431A" w:rsidP="00500F86">
            <w:pPr>
              <w:rPr>
                <w:color w:val="000000"/>
              </w:rPr>
            </w:pPr>
            <w:r w:rsidRPr="00DC4B0D">
              <w:rPr>
                <w:color w:val="000000"/>
              </w:rPr>
              <w:t>Водоснабжение, водоотведение</w:t>
            </w:r>
          </w:p>
        </w:tc>
        <w:tc>
          <w:tcPr>
            <w:tcW w:w="285" w:type="pct"/>
            <w:tcBorders>
              <w:top w:val="single" w:sz="4" w:space="0" w:color="auto"/>
              <w:left w:val="single" w:sz="8" w:space="0" w:color="auto"/>
              <w:bottom w:val="single" w:sz="4" w:space="0" w:color="auto"/>
              <w:right w:val="nil"/>
            </w:tcBorders>
            <w:shd w:val="clear" w:color="auto" w:fill="auto"/>
            <w:noWrap/>
            <w:vAlign w:val="bottom"/>
            <w:hideMark/>
          </w:tcPr>
          <w:p w14:paraId="5AC0C3C7" w14:textId="77777777" w:rsidR="00E2431A" w:rsidRPr="00DC4B0D" w:rsidRDefault="00E2431A" w:rsidP="00500F86">
            <w:pPr>
              <w:jc w:val="center"/>
              <w:rPr>
                <w:color w:val="000000"/>
              </w:rPr>
            </w:pPr>
            <w:r w:rsidRPr="00DC4B0D">
              <w:rPr>
                <w:color w:val="000000"/>
              </w:rPr>
              <w:t>27,5</w:t>
            </w:r>
          </w:p>
        </w:tc>
        <w:tc>
          <w:tcPr>
            <w:tcW w:w="29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0239770" w14:textId="77777777" w:rsidR="00E2431A" w:rsidRPr="00DC4B0D" w:rsidRDefault="00E2431A" w:rsidP="00500F86">
            <w:pPr>
              <w:jc w:val="center"/>
              <w:rPr>
                <w:color w:val="000000"/>
              </w:rPr>
            </w:pPr>
            <w:r w:rsidRPr="00DC4B0D">
              <w:rPr>
                <w:color w:val="000000"/>
              </w:rPr>
              <w:t>25,9</w:t>
            </w:r>
          </w:p>
        </w:tc>
        <w:tc>
          <w:tcPr>
            <w:tcW w:w="287" w:type="pct"/>
            <w:tcBorders>
              <w:top w:val="single" w:sz="4" w:space="0" w:color="auto"/>
              <w:left w:val="nil"/>
              <w:bottom w:val="single" w:sz="4" w:space="0" w:color="auto"/>
              <w:right w:val="nil"/>
            </w:tcBorders>
            <w:shd w:val="clear" w:color="auto" w:fill="auto"/>
            <w:noWrap/>
            <w:vAlign w:val="bottom"/>
            <w:hideMark/>
          </w:tcPr>
          <w:p w14:paraId="60757DF9" w14:textId="77777777" w:rsidR="00E2431A" w:rsidRPr="00DC4B0D" w:rsidRDefault="00E2431A" w:rsidP="00500F86">
            <w:pPr>
              <w:jc w:val="center"/>
              <w:rPr>
                <w:color w:val="000000"/>
              </w:rPr>
            </w:pPr>
            <w:r w:rsidRPr="00DC4B0D">
              <w:rPr>
                <w:color w:val="000000"/>
              </w:rPr>
              <w:t>9,8</w:t>
            </w:r>
          </w:p>
        </w:tc>
        <w:tc>
          <w:tcPr>
            <w:tcW w:w="24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66EB4F1" w14:textId="77777777" w:rsidR="00E2431A" w:rsidRPr="00DC4B0D" w:rsidRDefault="00E2431A" w:rsidP="00500F86">
            <w:pPr>
              <w:jc w:val="center"/>
              <w:rPr>
                <w:color w:val="000000"/>
              </w:rPr>
            </w:pPr>
            <w:r w:rsidRPr="00DC4B0D">
              <w:rPr>
                <w:color w:val="000000"/>
              </w:rPr>
              <w:t>4,4</w:t>
            </w:r>
          </w:p>
        </w:tc>
        <w:tc>
          <w:tcPr>
            <w:tcW w:w="283" w:type="pct"/>
            <w:tcBorders>
              <w:top w:val="single" w:sz="4" w:space="0" w:color="auto"/>
              <w:left w:val="nil"/>
              <w:bottom w:val="single" w:sz="4" w:space="0" w:color="auto"/>
              <w:right w:val="nil"/>
            </w:tcBorders>
            <w:shd w:val="clear" w:color="auto" w:fill="auto"/>
            <w:noWrap/>
            <w:vAlign w:val="bottom"/>
            <w:hideMark/>
          </w:tcPr>
          <w:p w14:paraId="30204237" w14:textId="77777777" w:rsidR="00E2431A" w:rsidRPr="00DC4B0D" w:rsidRDefault="00E2431A" w:rsidP="00500F86">
            <w:pPr>
              <w:jc w:val="center"/>
              <w:rPr>
                <w:color w:val="000000"/>
              </w:rPr>
            </w:pPr>
            <w:r w:rsidRPr="00DC4B0D">
              <w:rPr>
                <w:color w:val="000000"/>
              </w:rPr>
              <w:t>32,4</w:t>
            </w:r>
          </w:p>
        </w:tc>
        <w:tc>
          <w:tcPr>
            <w:tcW w:w="29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0990874" w14:textId="77777777" w:rsidR="00E2431A" w:rsidRPr="00DC4B0D" w:rsidRDefault="00E2431A" w:rsidP="00500F86">
            <w:pPr>
              <w:jc w:val="center"/>
              <w:rPr>
                <w:color w:val="000000"/>
              </w:rPr>
            </w:pPr>
            <w:r w:rsidRPr="00DC4B0D">
              <w:rPr>
                <w:color w:val="000000"/>
              </w:rPr>
              <w:t>21,1</w:t>
            </w:r>
          </w:p>
        </w:tc>
        <w:tc>
          <w:tcPr>
            <w:tcW w:w="287" w:type="pct"/>
            <w:tcBorders>
              <w:top w:val="single" w:sz="4" w:space="0" w:color="auto"/>
              <w:left w:val="nil"/>
              <w:bottom w:val="single" w:sz="4" w:space="0" w:color="auto"/>
              <w:right w:val="nil"/>
            </w:tcBorders>
            <w:shd w:val="clear" w:color="auto" w:fill="auto"/>
            <w:noWrap/>
            <w:vAlign w:val="bottom"/>
            <w:hideMark/>
          </w:tcPr>
          <w:p w14:paraId="69E62720" w14:textId="77777777" w:rsidR="00E2431A" w:rsidRPr="00DC4B0D" w:rsidRDefault="00E2431A" w:rsidP="00500F86">
            <w:pPr>
              <w:jc w:val="center"/>
              <w:rPr>
                <w:color w:val="000000"/>
              </w:rPr>
            </w:pPr>
            <w:r w:rsidRPr="00DC4B0D">
              <w:rPr>
                <w:color w:val="000000"/>
              </w:rPr>
              <w:t>25,3</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D77E06D" w14:textId="77777777" w:rsidR="00E2431A" w:rsidRPr="00DC4B0D" w:rsidRDefault="00E2431A" w:rsidP="00500F86">
            <w:pPr>
              <w:jc w:val="center"/>
              <w:rPr>
                <w:color w:val="000000"/>
              </w:rPr>
            </w:pPr>
            <w:r w:rsidRPr="00DC4B0D">
              <w:rPr>
                <w:color w:val="000000"/>
              </w:rPr>
              <w:t>15,4</w:t>
            </w:r>
          </w:p>
        </w:tc>
        <w:tc>
          <w:tcPr>
            <w:tcW w:w="239" w:type="pct"/>
            <w:tcBorders>
              <w:top w:val="single" w:sz="4" w:space="0" w:color="auto"/>
              <w:left w:val="nil"/>
              <w:bottom w:val="single" w:sz="4" w:space="0" w:color="auto"/>
              <w:right w:val="nil"/>
            </w:tcBorders>
            <w:shd w:val="clear" w:color="auto" w:fill="auto"/>
            <w:noWrap/>
            <w:vAlign w:val="bottom"/>
            <w:hideMark/>
          </w:tcPr>
          <w:p w14:paraId="3AE97B5B" w14:textId="77777777" w:rsidR="00E2431A" w:rsidRPr="00DC4B0D" w:rsidRDefault="00E2431A" w:rsidP="00500F86">
            <w:pPr>
              <w:jc w:val="center"/>
              <w:rPr>
                <w:color w:val="000000"/>
              </w:rPr>
            </w:pPr>
            <w:r w:rsidRPr="00DC4B0D">
              <w:rPr>
                <w:color w:val="000000"/>
              </w:rPr>
              <w:t>6,8</w:t>
            </w:r>
          </w:p>
        </w:tc>
        <w:tc>
          <w:tcPr>
            <w:tcW w:w="2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A2E3005" w14:textId="77777777" w:rsidR="00E2431A" w:rsidRPr="00DC4B0D" w:rsidRDefault="00E2431A" w:rsidP="00500F86">
            <w:pPr>
              <w:jc w:val="center"/>
              <w:rPr>
                <w:color w:val="000000"/>
              </w:rPr>
            </w:pPr>
            <w:r w:rsidRPr="00DC4B0D">
              <w:rPr>
                <w:color w:val="000000"/>
              </w:rPr>
              <w:t>31,3</w:t>
            </w:r>
          </w:p>
        </w:tc>
        <w:tc>
          <w:tcPr>
            <w:tcW w:w="298" w:type="pct"/>
            <w:tcBorders>
              <w:top w:val="single" w:sz="4" w:space="0" w:color="auto"/>
              <w:left w:val="nil"/>
              <w:bottom w:val="single" w:sz="4" w:space="0" w:color="auto"/>
              <w:right w:val="nil"/>
            </w:tcBorders>
            <w:shd w:val="clear" w:color="auto" w:fill="auto"/>
            <w:noWrap/>
            <w:vAlign w:val="bottom"/>
            <w:hideMark/>
          </w:tcPr>
          <w:p w14:paraId="48F5011D" w14:textId="77777777" w:rsidR="00E2431A" w:rsidRPr="00DC4B0D" w:rsidRDefault="00E2431A" w:rsidP="00500F86">
            <w:pPr>
              <w:jc w:val="center"/>
              <w:rPr>
                <w:color w:val="000000"/>
              </w:rPr>
            </w:pPr>
            <w:r w:rsidRPr="00DC4B0D">
              <w:rPr>
                <w:color w:val="000000"/>
              </w:rPr>
              <w:t>32,3</w:t>
            </w:r>
          </w:p>
        </w:tc>
        <w:tc>
          <w:tcPr>
            <w:tcW w:w="23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A389271" w14:textId="77777777" w:rsidR="00E2431A" w:rsidRPr="00DC4B0D" w:rsidRDefault="00E2431A" w:rsidP="00500F86">
            <w:pPr>
              <w:jc w:val="center"/>
              <w:rPr>
                <w:color w:val="000000"/>
              </w:rPr>
            </w:pPr>
            <w:r w:rsidRPr="00DC4B0D">
              <w:rPr>
                <w:color w:val="000000"/>
              </w:rPr>
              <w:t>26,3</w:t>
            </w:r>
          </w:p>
        </w:tc>
        <w:tc>
          <w:tcPr>
            <w:tcW w:w="241" w:type="pct"/>
            <w:tcBorders>
              <w:top w:val="single" w:sz="4" w:space="0" w:color="auto"/>
              <w:left w:val="nil"/>
              <w:bottom w:val="single" w:sz="4" w:space="0" w:color="auto"/>
              <w:right w:val="nil"/>
            </w:tcBorders>
            <w:shd w:val="clear" w:color="auto" w:fill="auto"/>
            <w:noWrap/>
            <w:vAlign w:val="bottom"/>
            <w:hideMark/>
          </w:tcPr>
          <w:p w14:paraId="6757023E" w14:textId="77777777" w:rsidR="00E2431A" w:rsidRPr="00DC4B0D" w:rsidRDefault="00E2431A" w:rsidP="00500F86">
            <w:pPr>
              <w:jc w:val="center"/>
              <w:rPr>
                <w:color w:val="000000"/>
              </w:rPr>
            </w:pPr>
            <w:r w:rsidRPr="00DC4B0D">
              <w:rPr>
                <w:color w:val="000000"/>
              </w:rPr>
              <w:t>5,5</w:t>
            </w:r>
          </w:p>
        </w:tc>
        <w:tc>
          <w:tcPr>
            <w:tcW w:w="23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FFDF4D8" w14:textId="77777777" w:rsidR="00E2431A" w:rsidRPr="00DC4B0D" w:rsidRDefault="00E2431A" w:rsidP="00500F86">
            <w:pPr>
              <w:jc w:val="center"/>
              <w:rPr>
                <w:color w:val="000000"/>
              </w:rPr>
            </w:pPr>
            <w:r w:rsidRPr="00DC4B0D">
              <w:rPr>
                <w:color w:val="000000"/>
              </w:rPr>
              <w:t>2,5</w:t>
            </w:r>
          </w:p>
        </w:tc>
        <w:tc>
          <w:tcPr>
            <w:tcW w:w="262" w:type="pct"/>
            <w:tcBorders>
              <w:top w:val="single" w:sz="4" w:space="0" w:color="auto"/>
              <w:left w:val="nil"/>
              <w:bottom w:val="single" w:sz="4" w:space="0" w:color="auto"/>
              <w:right w:val="single" w:sz="8" w:space="0" w:color="auto"/>
            </w:tcBorders>
            <w:shd w:val="clear" w:color="auto" w:fill="auto"/>
            <w:noWrap/>
            <w:vAlign w:val="bottom"/>
            <w:hideMark/>
          </w:tcPr>
          <w:p w14:paraId="1CA6C0A9" w14:textId="77777777" w:rsidR="00E2431A" w:rsidRPr="00DC4B0D" w:rsidRDefault="00E2431A" w:rsidP="00500F86">
            <w:pPr>
              <w:jc w:val="center"/>
              <w:rPr>
                <w:color w:val="000000"/>
              </w:rPr>
            </w:pPr>
            <w:r w:rsidRPr="00DC4B0D">
              <w:rPr>
                <w:color w:val="000000"/>
              </w:rPr>
              <w:t>33,3</w:t>
            </w:r>
          </w:p>
        </w:tc>
      </w:tr>
      <w:tr w:rsidR="00E2431A" w:rsidRPr="00DC4B0D" w14:paraId="3241C66E" w14:textId="77777777" w:rsidTr="00500F86">
        <w:trPr>
          <w:trHeight w:val="288"/>
        </w:trPr>
        <w:tc>
          <w:tcPr>
            <w:tcW w:w="948" w:type="pct"/>
            <w:tcBorders>
              <w:top w:val="nil"/>
              <w:left w:val="single" w:sz="8" w:space="0" w:color="auto"/>
              <w:bottom w:val="single" w:sz="4" w:space="0" w:color="auto"/>
              <w:right w:val="nil"/>
            </w:tcBorders>
            <w:shd w:val="clear" w:color="auto" w:fill="auto"/>
            <w:noWrap/>
            <w:vAlign w:val="center"/>
            <w:hideMark/>
          </w:tcPr>
          <w:p w14:paraId="7BF0383E" w14:textId="77777777" w:rsidR="00E2431A" w:rsidRPr="00DC4B0D" w:rsidRDefault="00E2431A" w:rsidP="00500F86">
            <w:pPr>
              <w:rPr>
                <w:color w:val="000000"/>
              </w:rPr>
            </w:pPr>
            <w:r w:rsidRPr="00DC4B0D">
              <w:rPr>
                <w:color w:val="000000"/>
              </w:rPr>
              <w:t>Газоснабжение</w:t>
            </w:r>
          </w:p>
        </w:tc>
        <w:tc>
          <w:tcPr>
            <w:tcW w:w="285" w:type="pct"/>
            <w:tcBorders>
              <w:top w:val="nil"/>
              <w:left w:val="single" w:sz="8" w:space="0" w:color="auto"/>
              <w:bottom w:val="single" w:sz="4" w:space="0" w:color="auto"/>
              <w:right w:val="nil"/>
            </w:tcBorders>
            <w:shd w:val="clear" w:color="auto" w:fill="auto"/>
            <w:noWrap/>
            <w:vAlign w:val="center"/>
            <w:hideMark/>
          </w:tcPr>
          <w:p w14:paraId="49AAA652" w14:textId="77777777" w:rsidR="00E2431A" w:rsidRPr="00DC4B0D" w:rsidRDefault="00E2431A" w:rsidP="00500F86">
            <w:pPr>
              <w:jc w:val="center"/>
              <w:rPr>
                <w:color w:val="000000"/>
              </w:rPr>
            </w:pPr>
            <w:r w:rsidRPr="00DC4B0D">
              <w:rPr>
                <w:color w:val="000000"/>
              </w:rPr>
              <w:t>27,6</w:t>
            </w:r>
          </w:p>
        </w:tc>
        <w:tc>
          <w:tcPr>
            <w:tcW w:w="290" w:type="pct"/>
            <w:tcBorders>
              <w:top w:val="nil"/>
              <w:left w:val="single" w:sz="8" w:space="0" w:color="auto"/>
              <w:bottom w:val="single" w:sz="4" w:space="0" w:color="auto"/>
              <w:right w:val="single" w:sz="8" w:space="0" w:color="auto"/>
            </w:tcBorders>
            <w:shd w:val="clear" w:color="auto" w:fill="auto"/>
            <w:noWrap/>
            <w:vAlign w:val="center"/>
            <w:hideMark/>
          </w:tcPr>
          <w:p w14:paraId="32BB851C" w14:textId="77777777" w:rsidR="00E2431A" w:rsidRPr="00DC4B0D" w:rsidRDefault="00E2431A" w:rsidP="00500F86">
            <w:pPr>
              <w:jc w:val="center"/>
              <w:rPr>
                <w:color w:val="000000"/>
              </w:rPr>
            </w:pPr>
            <w:r w:rsidRPr="00DC4B0D">
              <w:rPr>
                <w:color w:val="000000"/>
              </w:rPr>
              <w:t>26,7</w:t>
            </w:r>
          </w:p>
        </w:tc>
        <w:tc>
          <w:tcPr>
            <w:tcW w:w="287" w:type="pct"/>
            <w:tcBorders>
              <w:top w:val="nil"/>
              <w:left w:val="nil"/>
              <w:bottom w:val="single" w:sz="4" w:space="0" w:color="auto"/>
              <w:right w:val="nil"/>
            </w:tcBorders>
            <w:shd w:val="clear" w:color="auto" w:fill="auto"/>
            <w:noWrap/>
            <w:vAlign w:val="center"/>
            <w:hideMark/>
          </w:tcPr>
          <w:p w14:paraId="5EEE5D89" w14:textId="77777777" w:rsidR="00E2431A" w:rsidRPr="00DC4B0D" w:rsidRDefault="00E2431A" w:rsidP="00500F86">
            <w:pPr>
              <w:jc w:val="center"/>
              <w:rPr>
                <w:color w:val="000000"/>
              </w:rPr>
            </w:pPr>
            <w:r w:rsidRPr="00DC4B0D">
              <w:rPr>
                <w:color w:val="000000"/>
              </w:rPr>
              <w:t>8,8</w:t>
            </w:r>
          </w:p>
        </w:tc>
        <w:tc>
          <w:tcPr>
            <w:tcW w:w="240" w:type="pct"/>
            <w:tcBorders>
              <w:top w:val="nil"/>
              <w:left w:val="single" w:sz="8" w:space="0" w:color="auto"/>
              <w:bottom w:val="single" w:sz="4" w:space="0" w:color="auto"/>
              <w:right w:val="single" w:sz="8" w:space="0" w:color="auto"/>
            </w:tcBorders>
            <w:shd w:val="clear" w:color="auto" w:fill="auto"/>
            <w:noWrap/>
            <w:vAlign w:val="center"/>
            <w:hideMark/>
          </w:tcPr>
          <w:p w14:paraId="79872CDA" w14:textId="77777777" w:rsidR="00E2431A" w:rsidRPr="00DC4B0D" w:rsidRDefault="00E2431A" w:rsidP="00500F86">
            <w:pPr>
              <w:jc w:val="center"/>
              <w:rPr>
                <w:color w:val="000000"/>
              </w:rPr>
            </w:pPr>
            <w:r w:rsidRPr="00DC4B0D">
              <w:rPr>
                <w:color w:val="000000"/>
              </w:rPr>
              <w:t>4,2</w:t>
            </w:r>
          </w:p>
        </w:tc>
        <w:tc>
          <w:tcPr>
            <w:tcW w:w="283" w:type="pct"/>
            <w:tcBorders>
              <w:top w:val="nil"/>
              <w:left w:val="nil"/>
              <w:bottom w:val="single" w:sz="4" w:space="0" w:color="auto"/>
              <w:right w:val="nil"/>
            </w:tcBorders>
            <w:shd w:val="clear" w:color="auto" w:fill="auto"/>
            <w:noWrap/>
            <w:vAlign w:val="center"/>
            <w:hideMark/>
          </w:tcPr>
          <w:p w14:paraId="51D0B077" w14:textId="77777777" w:rsidR="00E2431A" w:rsidRPr="00DC4B0D" w:rsidRDefault="00E2431A" w:rsidP="00500F86">
            <w:pPr>
              <w:jc w:val="center"/>
              <w:rPr>
                <w:color w:val="000000"/>
              </w:rPr>
            </w:pPr>
            <w:r w:rsidRPr="00DC4B0D">
              <w:rPr>
                <w:color w:val="000000"/>
              </w:rPr>
              <w:t>32,8</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14:paraId="4E0E9614" w14:textId="77777777" w:rsidR="00E2431A" w:rsidRPr="00DC4B0D" w:rsidRDefault="00E2431A" w:rsidP="00500F86">
            <w:pPr>
              <w:jc w:val="center"/>
              <w:rPr>
                <w:color w:val="000000"/>
              </w:rPr>
            </w:pPr>
            <w:r w:rsidRPr="00DC4B0D">
              <w:rPr>
                <w:color w:val="000000"/>
              </w:rPr>
              <w:t>19,9</w:t>
            </w:r>
          </w:p>
        </w:tc>
        <w:tc>
          <w:tcPr>
            <w:tcW w:w="287" w:type="pct"/>
            <w:tcBorders>
              <w:top w:val="nil"/>
              <w:left w:val="nil"/>
              <w:bottom w:val="single" w:sz="4" w:space="0" w:color="auto"/>
              <w:right w:val="nil"/>
            </w:tcBorders>
            <w:shd w:val="clear" w:color="auto" w:fill="auto"/>
            <w:noWrap/>
            <w:vAlign w:val="center"/>
            <w:hideMark/>
          </w:tcPr>
          <w:p w14:paraId="20A056BB" w14:textId="77777777" w:rsidR="00E2431A" w:rsidRPr="00DC4B0D" w:rsidRDefault="00E2431A" w:rsidP="00500F86">
            <w:pPr>
              <w:jc w:val="center"/>
              <w:rPr>
                <w:color w:val="000000"/>
              </w:rPr>
            </w:pPr>
            <w:r w:rsidRPr="00DC4B0D">
              <w:rPr>
                <w:color w:val="000000"/>
              </w:rPr>
              <w:t>25,8</w:t>
            </w:r>
          </w:p>
        </w:tc>
        <w:tc>
          <w:tcPr>
            <w:tcW w:w="288" w:type="pct"/>
            <w:tcBorders>
              <w:top w:val="nil"/>
              <w:left w:val="single" w:sz="8" w:space="0" w:color="auto"/>
              <w:bottom w:val="single" w:sz="4" w:space="0" w:color="auto"/>
              <w:right w:val="single" w:sz="8" w:space="0" w:color="auto"/>
            </w:tcBorders>
            <w:shd w:val="clear" w:color="auto" w:fill="auto"/>
            <w:noWrap/>
            <w:vAlign w:val="center"/>
            <w:hideMark/>
          </w:tcPr>
          <w:p w14:paraId="422C1921" w14:textId="77777777" w:rsidR="00E2431A" w:rsidRPr="00DC4B0D" w:rsidRDefault="00E2431A" w:rsidP="00500F86">
            <w:pPr>
              <w:jc w:val="center"/>
              <w:rPr>
                <w:color w:val="000000"/>
              </w:rPr>
            </w:pPr>
            <w:r w:rsidRPr="00DC4B0D">
              <w:rPr>
                <w:color w:val="000000"/>
              </w:rPr>
              <w:t>15,3</w:t>
            </w:r>
          </w:p>
        </w:tc>
        <w:tc>
          <w:tcPr>
            <w:tcW w:w="239" w:type="pct"/>
            <w:tcBorders>
              <w:top w:val="nil"/>
              <w:left w:val="nil"/>
              <w:bottom w:val="single" w:sz="4" w:space="0" w:color="auto"/>
              <w:right w:val="nil"/>
            </w:tcBorders>
            <w:shd w:val="clear" w:color="auto" w:fill="auto"/>
            <w:noWrap/>
            <w:vAlign w:val="center"/>
            <w:hideMark/>
          </w:tcPr>
          <w:p w14:paraId="30CCCE9F" w14:textId="77777777" w:rsidR="00E2431A" w:rsidRPr="00DC4B0D" w:rsidRDefault="00E2431A" w:rsidP="00500F86">
            <w:pPr>
              <w:jc w:val="center"/>
              <w:rPr>
                <w:color w:val="000000"/>
              </w:rPr>
            </w:pPr>
            <w:r w:rsidRPr="00DC4B0D">
              <w:rPr>
                <w:color w:val="000000"/>
              </w:rPr>
              <w:t>6,8</w:t>
            </w:r>
          </w:p>
        </w:tc>
        <w:tc>
          <w:tcPr>
            <w:tcW w:w="281" w:type="pct"/>
            <w:tcBorders>
              <w:top w:val="nil"/>
              <w:left w:val="single" w:sz="8" w:space="0" w:color="auto"/>
              <w:bottom w:val="single" w:sz="4" w:space="0" w:color="auto"/>
              <w:right w:val="single" w:sz="8" w:space="0" w:color="auto"/>
            </w:tcBorders>
            <w:shd w:val="clear" w:color="auto" w:fill="auto"/>
            <w:noWrap/>
            <w:vAlign w:val="center"/>
            <w:hideMark/>
          </w:tcPr>
          <w:p w14:paraId="3C1F761D" w14:textId="77777777" w:rsidR="00E2431A" w:rsidRPr="00DC4B0D" w:rsidRDefault="00E2431A" w:rsidP="00500F86">
            <w:pPr>
              <w:jc w:val="center"/>
              <w:rPr>
                <w:color w:val="000000"/>
              </w:rPr>
            </w:pPr>
            <w:r w:rsidRPr="00DC4B0D">
              <w:rPr>
                <w:color w:val="000000"/>
              </w:rPr>
              <w:t>32,3</w:t>
            </w:r>
          </w:p>
        </w:tc>
        <w:tc>
          <w:tcPr>
            <w:tcW w:w="298" w:type="pct"/>
            <w:tcBorders>
              <w:top w:val="nil"/>
              <w:left w:val="nil"/>
              <w:bottom w:val="single" w:sz="4" w:space="0" w:color="auto"/>
              <w:right w:val="nil"/>
            </w:tcBorders>
            <w:shd w:val="clear" w:color="auto" w:fill="auto"/>
            <w:noWrap/>
            <w:vAlign w:val="center"/>
            <w:hideMark/>
          </w:tcPr>
          <w:p w14:paraId="1E0313E6" w14:textId="77777777" w:rsidR="00E2431A" w:rsidRPr="00DC4B0D" w:rsidRDefault="00E2431A" w:rsidP="00500F86">
            <w:pPr>
              <w:jc w:val="center"/>
              <w:rPr>
                <w:color w:val="000000"/>
              </w:rPr>
            </w:pPr>
            <w:r w:rsidRPr="00DC4B0D">
              <w:rPr>
                <w:color w:val="000000"/>
              </w:rPr>
              <w:t>33,4</w:t>
            </w:r>
          </w:p>
        </w:tc>
        <w:tc>
          <w:tcPr>
            <w:tcW w:w="239" w:type="pct"/>
            <w:tcBorders>
              <w:top w:val="nil"/>
              <w:left w:val="single" w:sz="8" w:space="0" w:color="auto"/>
              <w:bottom w:val="single" w:sz="4" w:space="0" w:color="auto"/>
              <w:right w:val="single" w:sz="8" w:space="0" w:color="auto"/>
            </w:tcBorders>
            <w:shd w:val="clear" w:color="auto" w:fill="auto"/>
            <w:noWrap/>
            <w:vAlign w:val="center"/>
            <w:hideMark/>
          </w:tcPr>
          <w:p w14:paraId="771F1E77" w14:textId="77777777" w:rsidR="00E2431A" w:rsidRPr="00DC4B0D" w:rsidRDefault="00E2431A" w:rsidP="00500F86">
            <w:pPr>
              <w:jc w:val="center"/>
              <w:rPr>
                <w:color w:val="000000"/>
              </w:rPr>
            </w:pPr>
            <w:r w:rsidRPr="00DC4B0D">
              <w:rPr>
                <w:color w:val="000000"/>
              </w:rPr>
              <w:t>27,4</w:t>
            </w:r>
          </w:p>
        </w:tc>
        <w:tc>
          <w:tcPr>
            <w:tcW w:w="241" w:type="pct"/>
            <w:tcBorders>
              <w:top w:val="nil"/>
              <w:left w:val="nil"/>
              <w:bottom w:val="single" w:sz="4" w:space="0" w:color="auto"/>
              <w:right w:val="nil"/>
            </w:tcBorders>
            <w:shd w:val="clear" w:color="auto" w:fill="auto"/>
            <w:noWrap/>
            <w:vAlign w:val="center"/>
            <w:hideMark/>
          </w:tcPr>
          <w:p w14:paraId="7FE0B91B" w14:textId="77777777" w:rsidR="00E2431A" w:rsidRPr="00DC4B0D" w:rsidRDefault="00E2431A" w:rsidP="00500F86">
            <w:pPr>
              <w:jc w:val="center"/>
              <w:rPr>
                <w:color w:val="000000"/>
              </w:rPr>
            </w:pPr>
            <w:r w:rsidRPr="00DC4B0D">
              <w:rPr>
                <w:color w:val="000000"/>
              </w:rPr>
              <w:t>3,9</w:t>
            </w:r>
          </w:p>
        </w:tc>
        <w:tc>
          <w:tcPr>
            <w:tcW w:w="239" w:type="pct"/>
            <w:tcBorders>
              <w:top w:val="nil"/>
              <w:left w:val="single" w:sz="8" w:space="0" w:color="auto"/>
              <w:bottom w:val="single" w:sz="4" w:space="0" w:color="auto"/>
              <w:right w:val="single" w:sz="8" w:space="0" w:color="auto"/>
            </w:tcBorders>
            <w:shd w:val="clear" w:color="auto" w:fill="auto"/>
            <w:noWrap/>
            <w:vAlign w:val="center"/>
            <w:hideMark/>
          </w:tcPr>
          <w:p w14:paraId="6B2A4701" w14:textId="77777777" w:rsidR="00E2431A" w:rsidRPr="00DC4B0D" w:rsidRDefault="00E2431A" w:rsidP="00500F86">
            <w:pPr>
              <w:jc w:val="center"/>
              <w:rPr>
                <w:color w:val="000000"/>
              </w:rPr>
            </w:pPr>
            <w:r w:rsidRPr="00DC4B0D">
              <w:rPr>
                <w:color w:val="000000"/>
              </w:rPr>
              <w:t>2,2</w:t>
            </w:r>
          </w:p>
        </w:tc>
        <w:tc>
          <w:tcPr>
            <w:tcW w:w="262" w:type="pct"/>
            <w:tcBorders>
              <w:top w:val="nil"/>
              <w:left w:val="nil"/>
              <w:bottom w:val="single" w:sz="4" w:space="0" w:color="auto"/>
              <w:right w:val="single" w:sz="8" w:space="0" w:color="auto"/>
            </w:tcBorders>
            <w:shd w:val="clear" w:color="auto" w:fill="auto"/>
            <w:noWrap/>
            <w:vAlign w:val="center"/>
            <w:hideMark/>
          </w:tcPr>
          <w:p w14:paraId="4FF2D77D" w14:textId="77777777" w:rsidR="00E2431A" w:rsidRPr="00DC4B0D" w:rsidRDefault="00E2431A" w:rsidP="00500F86">
            <w:pPr>
              <w:jc w:val="center"/>
              <w:rPr>
                <w:color w:val="000000"/>
              </w:rPr>
            </w:pPr>
            <w:r w:rsidRPr="00DC4B0D">
              <w:rPr>
                <w:color w:val="000000"/>
              </w:rPr>
              <w:t>33,1</w:t>
            </w:r>
          </w:p>
        </w:tc>
      </w:tr>
      <w:tr w:rsidR="00E2431A" w:rsidRPr="00DC4B0D" w14:paraId="52093258" w14:textId="77777777" w:rsidTr="00500F86">
        <w:trPr>
          <w:trHeight w:val="288"/>
        </w:trPr>
        <w:tc>
          <w:tcPr>
            <w:tcW w:w="948" w:type="pct"/>
            <w:tcBorders>
              <w:top w:val="nil"/>
              <w:left w:val="single" w:sz="8" w:space="0" w:color="auto"/>
              <w:bottom w:val="single" w:sz="4" w:space="0" w:color="auto"/>
              <w:right w:val="nil"/>
            </w:tcBorders>
            <w:shd w:val="clear" w:color="auto" w:fill="auto"/>
            <w:noWrap/>
            <w:vAlign w:val="center"/>
            <w:hideMark/>
          </w:tcPr>
          <w:p w14:paraId="206632A5" w14:textId="77777777" w:rsidR="00E2431A" w:rsidRPr="00DC4B0D" w:rsidRDefault="00E2431A" w:rsidP="00500F86">
            <w:pPr>
              <w:rPr>
                <w:color w:val="000000"/>
              </w:rPr>
            </w:pPr>
            <w:r w:rsidRPr="00DC4B0D">
              <w:rPr>
                <w:color w:val="000000"/>
              </w:rPr>
              <w:t>Электроснабжение</w:t>
            </w:r>
          </w:p>
        </w:tc>
        <w:tc>
          <w:tcPr>
            <w:tcW w:w="285" w:type="pct"/>
            <w:tcBorders>
              <w:top w:val="nil"/>
              <w:left w:val="single" w:sz="8" w:space="0" w:color="auto"/>
              <w:bottom w:val="single" w:sz="4" w:space="0" w:color="auto"/>
              <w:right w:val="nil"/>
            </w:tcBorders>
            <w:shd w:val="clear" w:color="auto" w:fill="auto"/>
            <w:noWrap/>
            <w:vAlign w:val="center"/>
            <w:hideMark/>
          </w:tcPr>
          <w:p w14:paraId="0BB19EC3" w14:textId="77777777" w:rsidR="00E2431A" w:rsidRPr="00DC4B0D" w:rsidRDefault="00E2431A" w:rsidP="00500F86">
            <w:pPr>
              <w:jc w:val="center"/>
              <w:rPr>
                <w:color w:val="000000"/>
              </w:rPr>
            </w:pPr>
            <w:r w:rsidRPr="00DC4B0D">
              <w:rPr>
                <w:color w:val="000000"/>
              </w:rPr>
              <w:t>29,5</w:t>
            </w:r>
          </w:p>
        </w:tc>
        <w:tc>
          <w:tcPr>
            <w:tcW w:w="290" w:type="pct"/>
            <w:tcBorders>
              <w:top w:val="nil"/>
              <w:left w:val="single" w:sz="8" w:space="0" w:color="auto"/>
              <w:bottom w:val="single" w:sz="4" w:space="0" w:color="auto"/>
              <w:right w:val="single" w:sz="8" w:space="0" w:color="auto"/>
            </w:tcBorders>
            <w:shd w:val="clear" w:color="auto" w:fill="auto"/>
            <w:noWrap/>
            <w:vAlign w:val="center"/>
            <w:hideMark/>
          </w:tcPr>
          <w:p w14:paraId="382468DF" w14:textId="77777777" w:rsidR="00E2431A" w:rsidRPr="00DC4B0D" w:rsidRDefault="00E2431A" w:rsidP="00500F86">
            <w:pPr>
              <w:jc w:val="center"/>
              <w:rPr>
                <w:color w:val="000000"/>
              </w:rPr>
            </w:pPr>
            <w:r w:rsidRPr="00DC4B0D">
              <w:rPr>
                <w:color w:val="000000"/>
              </w:rPr>
              <w:t>27,1</w:t>
            </w:r>
          </w:p>
        </w:tc>
        <w:tc>
          <w:tcPr>
            <w:tcW w:w="287" w:type="pct"/>
            <w:tcBorders>
              <w:top w:val="nil"/>
              <w:left w:val="nil"/>
              <w:bottom w:val="single" w:sz="4" w:space="0" w:color="auto"/>
              <w:right w:val="nil"/>
            </w:tcBorders>
            <w:shd w:val="clear" w:color="auto" w:fill="auto"/>
            <w:noWrap/>
            <w:vAlign w:val="center"/>
            <w:hideMark/>
          </w:tcPr>
          <w:p w14:paraId="67D7F82B" w14:textId="77777777" w:rsidR="00E2431A" w:rsidRPr="00DC4B0D" w:rsidRDefault="00E2431A" w:rsidP="00500F86">
            <w:pPr>
              <w:jc w:val="center"/>
              <w:rPr>
                <w:color w:val="000000"/>
              </w:rPr>
            </w:pPr>
            <w:r w:rsidRPr="00DC4B0D">
              <w:rPr>
                <w:color w:val="000000"/>
              </w:rPr>
              <w:t>8,3</w:t>
            </w:r>
          </w:p>
        </w:tc>
        <w:tc>
          <w:tcPr>
            <w:tcW w:w="240" w:type="pct"/>
            <w:tcBorders>
              <w:top w:val="nil"/>
              <w:left w:val="single" w:sz="8" w:space="0" w:color="auto"/>
              <w:bottom w:val="single" w:sz="4" w:space="0" w:color="auto"/>
              <w:right w:val="single" w:sz="8" w:space="0" w:color="auto"/>
            </w:tcBorders>
            <w:shd w:val="clear" w:color="auto" w:fill="auto"/>
            <w:noWrap/>
            <w:vAlign w:val="center"/>
            <w:hideMark/>
          </w:tcPr>
          <w:p w14:paraId="63587C8F" w14:textId="77777777" w:rsidR="00E2431A" w:rsidRPr="00DC4B0D" w:rsidRDefault="00E2431A" w:rsidP="00500F86">
            <w:pPr>
              <w:jc w:val="center"/>
              <w:rPr>
                <w:color w:val="000000"/>
              </w:rPr>
            </w:pPr>
            <w:r w:rsidRPr="00DC4B0D">
              <w:rPr>
                <w:color w:val="000000"/>
              </w:rPr>
              <w:t>4,2</w:t>
            </w:r>
          </w:p>
        </w:tc>
        <w:tc>
          <w:tcPr>
            <w:tcW w:w="283" w:type="pct"/>
            <w:tcBorders>
              <w:top w:val="nil"/>
              <w:left w:val="nil"/>
              <w:bottom w:val="single" w:sz="4" w:space="0" w:color="auto"/>
              <w:right w:val="nil"/>
            </w:tcBorders>
            <w:shd w:val="clear" w:color="auto" w:fill="auto"/>
            <w:noWrap/>
            <w:vAlign w:val="center"/>
            <w:hideMark/>
          </w:tcPr>
          <w:p w14:paraId="54AF6C37" w14:textId="77777777" w:rsidR="00E2431A" w:rsidRPr="00DC4B0D" w:rsidRDefault="00E2431A" w:rsidP="00500F86">
            <w:pPr>
              <w:jc w:val="center"/>
              <w:rPr>
                <w:color w:val="000000"/>
              </w:rPr>
            </w:pPr>
            <w:r w:rsidRPr="00DC4B0D">
              <w:rPr>
                <w:color w:val="000000"/>
              </w:rPr>
              <w:t>30,9</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14:paraId="68D753E4" w14:textId="77777777" w:rsidR="00E2431A" w:rsidRPr="00DC4B0D" w:rsidRDefault="00E2431A" w:rsidP="00500F86">
            <w:pPr>
              <w:jc w:val="center"/>
              <w:rPr>
                <w:color w:val="000000"/>
              </w:rPr>
            </w:pPr>
            <w:r w:rsidRPr="00DC4B0D">
              <w:rPr>
                <w:color w:val="000000"/>
              </w:rPr>
              <w:t>23,1</w:t>
            </w:r>
          </w:p>
        </w:tc>
        <w:tc>
          <w:tcPr>
            <w:tcW w:w="287" w:type="pct"/>
            <w:tcBorders>
              <w:top w:val="nil"/>
              <w:left w:val="nil"/>
              <w:bottom w:val="single" w:sz="4" w:space="0" w:color="auto"/>
              <w:right w:val="nil"/>
            </w:tcBorders>
            <w:shd w:val="clear" w:color="auto" w:fill="auto"/>
            <w:noWrap/>
            <w:vAlign w:val="center"/>
            <w:hideMark/>
          </w:tcPr>
          <w:p w14:paraId="27BA50D5" w14:textId="77777777" w:rsidR="00E2431A" w:rsidRPr="00DC4B0D" w:rsidRDefault="00E2431A" w:rsidP="00500F86">
            <w:pPr>
              <w:jc w:val="center"/>
              <w:rPr>
                <w:color w:val="000000"/>
              </w:rPr>
            </w:pPr>
            <w:r w:rsidRPr="00DC4B0D">
              <w:rPr>
                <w:color w:val="000000"/>
              </w:rPr>
              <w:t>26,5</w:t>
            </w:r>
          </w:p>
        </w:tc>
        <w:tc>
          <w:tcPr>
            <w:tcW w:w="288" w:type="pct"/>
            <w:tcBorders>
              <w:top w:val="nil"/>
              <w:left w:val="single" w:sz="8" w:space="0" w:color="auto"/>
              <w:bottom w:val="single" w:sz="4" w:space="0" w:color="auto"/>
              <w:right w:val="single" w:sz="8" w:space="0" w:color="auto"/>
            </w:tcBorders>
            <w:shd w:val="clear" w:color="auto" w:fill="auto"/>
            <w:noWrap/>
            <w:vAlign w:val="center"/>
            <w:hideMark/>
          </w:tcPr>
          <w:p w14:paraId="31BBD0A6" w14:textId="77777777" w:rsidR="00E2431A" w:rsidRPr="00DC4B0D" w:rsidRDefault="00E2431A" w:rsidP="00500F86">
            <w:pPr>
              <w:jc w:val="center"/>
              <w:rPr>
                <w:color w:val="000000"/>
              </w:rPr>
            </w:pPr>
            <w:r w:rsidRPr="00DC4B0D">
              <w:rPr>
                <w:color w:val="000000"/>
              </w:rPr>
              <w:t>13,6</w:t>
            </w:r>
          </w:p>
        </w:tc>
        <w:tc>
          <w:tcPr>
            <w:tcW w:w="239" w:type="pct"/>
            <w:tcBorders>
              <w:top w:val="nil"/>
              <w:left w:val="nil"/>
              <w:bottom w:val="single" w:sz="4" w:space="0" w:color="auto"/>
              <w:right w:val="nil"/>
            </w:tcBorders>
            <w:shd w:val="clear" w:color="auto" w:fill="auto"/>
            <w:noWrap/>
            <w:vAlign w:val="center"/>
            <w:hideMark/>
          </w:tcPr>
          <w:p w14:paraId="0D403EE8" w14:textId="77777777" w:rsidR="00E2431A" w:rsidRPr="00DC4B0D" w:rsidRDefault="00E2431A" w:rsidP="00500F86">
            <w:pPr>
              <w:jc w:val="center"/>
              <w:rPr>
                <w:color w:val="000000"/>
              </w:rPr>
            </w:pPr>
            <w:r w:rsidRPr="00DC4B0D">
              <w:rPr>
                <w:color w:val="000000"/>
              </w:rPr>
              <w:t>7,1</w:t>
            </w:r>
          </w:p>
        </w:tc>
        <w:tc>
          <w:tcPr>
            <w:tcW w:w="281" w:type="pct"/>
            <w:tcBorders>
              <w:top w:val="nil"/>
              <w:left w:val="single" w:sz="8" w:space="0" w:color="auto"/>
              <w:bottom w:val="single" w:sz="4" w:space="0" w:color="auto"/>
              <w:right w:val="single" w:sz="8" w:space="0" w:color="auto"/>
            </w:tcBorders>
            <w:shd w:val="clear" w:color="auto" w:fill="auto"/>
            <w:noWrap/>
            <w:vAlign w:val="center"/>
            <w:hideMark/>
          </w:tcPr>
          <w:p w14:paraId="74BA1282" w14:textId="77777777" w:rsidR="00E2431A" w:rsidRPr="00DC4B0D" w:rsidRDefault="00E2431A" w:rsidP="00500F86">
            <w:pPr>
              <w:jc w:val="center"/>
              <w:rPr>
                <w:color w:val="000000"/>
              </w:rPr>
            </w:pPr>
            <w:r w:rsidRPr="00DC4B0D">
              <w:rPr>
                <w:color w:val="000000"/>
              </w:rPr>
              <w:t>29,6</w:t>
            </w:r>
          </w:p>
        </w:tc>
        <w:tc>
          <w:tcPr>
            <w:tcW w:w="298" w:type="pct"/>
            <w:tcBorders>
              <w:top w:val="nil"/>
              <w:left w:val="nil"/>
              <w:bottom w:val="single" w:sz="4" w:space="0" w:color="auto"/>
              <w:right w:val="nil"/>
            </w:tcBorders>
            <w:shd w:val="clear" w:color="auto" w:fill="auto"/>
            <w:noWrap/>
            <w:vAlign w:val="center"/>
            <w:hideMark/>
          </w:tcPr>
          <w:p w14:paraId="21650954" w14:textId="77777777" w:rsidR="00E2431A" w:rsidRPr="00DC4B0D" w:rsidRDefault="00E2431A" w:rsidP="00500F86">
            <w:pPr>
              <w:jc w:val="center"/>
              <w:rPr>
                <w:color w:val="000000"/>
              </w:rPr>
            </w:pPr>
            <w:r w:rsidRPr="00DC4B0D">
              <w:rPr>
                <w:color w:val="000000"/>
              </w:rPr>
              <w:t>34,3</w:t>
            </w:r>
          </w:p>
        </w:tc>
        <w:tc>
          <w:tcPr>
            <w:tcW w:w="239" w:type="pct"/>
            <w:tcBorders>
              <w:top w:val="nil"/>
              <w:left w:val="single" w:sz="8" w:space="0" w:color="auto"/>
              <w:bottom w:val="single" w:sz="4" w:space="0" w:color="auto"/>
              <w:right w:val="single" w:sz="8" w:space="0" w:color="auto"/>
            </w:tcBorders>
            <w:shd w:val="clear" w:color="auto" w:fill="auto"/>
            <w:noWrap/>
            <w:vAlign w:val="center"/>
            <w:hideMark/>
          </w:tcPr>
          <w:p w14:paraId="3C2397FC" w14:textId="77777777" w:rsidR="00E2431A" w:rsidRPr="00DC4B0D" w:rsidRDefault="00E2431A" w:rsidP="00500F86">
            <w:pPr>
              <w:jc w:val="center"/>
              <w:rPr>
                <w:color w:val="000000"/>
              </w:rPr>
            </w:pPr>
            <w:r w:rsidRPr="00DC4B0D">
              <w:rPr>
                <w:color w:val="000000"/>
              </w:rPr>
              <w:t>27,5</w:t>
            </w:r>
          </w:p>
        </w:tc>
        <w:tc>
          <w:tcPr>
            <w:tcW w:w="241" w:type="pct"/>
            <w:tcBorders>
              <w:top w:val="nil"/>
              <w:left w:val="nil"/>
              <w:bottom w:val="single" w:sz="4" w:space="0" w:color="auto"/>
              <w:right w:val="nil"/>
            </w:tcBorders>
            <w:shd w:val="clear" w:color="auto" w:fill="auto"/>
            <w:noWrap/>
            <w:vAlign w:val="center"/>
            <w:hideMark/>
          </w:tcPr>
          <w:p w14:paraId="3C8A686D" w14:textId="77777777" w:rsidR="00E2431A" w:rsidRPr="00DC4B0D" w:rsidRDefault="00E2431A" w:rsidP="00500F86">
            <w:pPr>
              <w:jc w:val="center"/>
              <w:rPr>
                <w:color w:val="000000"/>
              </w:rPr>
            </w:pPr>
            <w:r w:rsidRPr="00DC4B0D">
              <w:rPr>
                <w:color w:val="000000"/>
              </w:rPr>
              <w:t>4,3</w:t>
            </w:r>
          </w:p>
        </w:tc>
        <w:tc>
          <w:tcPr>
            <w:tcW w:w="239" w:type="pct"/>
            <w:tcBorders>
              <w:top w:val="nil"/>
              <w:left w:val="single" w:sz="8" w:space="0" w:color="auto"/>
              <w:bottom w:val="single" w:sz="4" w:space="0" w:color="auto"/>
              <w:right w:val="single" w:sz="8" w:space="0" w:color="auto"/>
            </w:tcBorders>
            <w:shd w:val="clear" w:color="auto" w:fill="auto"/>
            <w:noWrap/>
            <w:vAlign w:val="center"/>
            <w:hideMark/>
          </w:tcPr>
          <w:p w14:paraId="24D4FB2F" w14:textId="77777777" w:rsidR="00E2431A" w:rsidRPr="00DC4B0D" w:rsidRDefault="00E2431A" w:rsidP="00500F86">
            <w:pPr>
              <w:jc w:val="center"/>
              <w:rPr>
                <w:color w:val="000000"/>
              </w:rPr>
            </w:pPr>
            <w:r w:rsidRPr="00DC4B0D">
              <w:rPr>
                <w:color w:val="000000"/>
              </w:rPr>
              <w:t>2,1</w:t>
            </w:r>
          </w:p>
        </w:tc>
        <w:tc>
          <w:tcPr>
            <w:tcW w:w="262" w:type="pct"/>
            <w:tcBorders>
              <w:top w:val="nil"/>
              <w:left w:val="nil"/>
              <w:bottom w:val="single" w:sz="4" w:space="0" w:color="auto"/>
              <w:right w:val="single" w:sz="8" w:space="0" w:color="auto"/>
            </w:tcBorders>
            <w:shd w:val="clear" w:color="auto" w:fill="auto"/>
            <w:noWrap/>
            <w:vAlign w:val="center"/>
            <w:hideMark/>
          </w:tcPr>
          <w:p w14:paraId="19B50EE5" w14:textId="77777777" w:rsidR="00E2431A" w:rsidRPr="00DC4B0D" w:rsidRDefault="00E2431A" w:rsidP="00500F86">
            <w:pPr>
              <w:jc w:val="center"/>
              <w:rPr>
                <w:color w:val="000000"/>
              </w:rPr>
            </w:pPr>
            <w:r w:rsidRPr="00DC4B0D">
              <w:rPr>
                <w:color w:val="000000"/>
              </w:rPr>
              <w:t>31,9</w:t>
            </w:r>
          </w:p>
        </w:tc>
      </w:tr>
      <w:tr w:rsidR="00E2431A" w:rsidRPr="00DC4B0D" w14:paraId="71C00D3E" w14:textId="77777777" w:rsidTr="00500F86">
        <w:trPr>
          <w:trHeight w:val="300"/>
        </w:trPr>
        <w:tc>
          <w:tcPr>
            <w:tcW w:w="948" w:type="pct"/>
            <w:tcBorders>
              <w:top w:val="nil"/>
              <w:left w:val="single" w:sz="8" w:space="0" w:color="auto"/>
              <w:bottom w:val="single" w:sz="8" w:space="0" w:color="auto"/>
              <w:right w:val="nil"/>
            </w:tcBorders>
            <w:shd w:val="clear" w:color="auto" w:fill="auto"/>
            <w:noWrap/>
            <w:vAlign w:val="center"/>
            <w:hideMark/>
          </w:tcPr>
          <w:p w14:paraId="45DD3AED" w14:textId="77777777" w:rsidR="00E2431A" w:rsidRPr="00DC4B0D" w:rsidRDefault="00E2431A" w:rsidP="00500F86">
            <w:pPr>
              <w:rPr>
                <w:color w:val="000000"/>
              </w:rPr>
            </w:pPr>
            <w:r w:rsidRPr="00DC4B0D">
              <w:rPr>
                <w:color w:val="000000"/>
              </w:rPr>
              <w:t>Теплоснабжение</w:t>
            </w:r>
          </w:p>
        </w:tc>
        <w:tc>
          <w:tcPr>
            <w:tcW w:w="285" w:type="pct"/>
            <w:tcBorders>
              <w:top w:val="nil"/>
              <w:left w:val="single" w:sz="8" w:space="0" w:color="auto"/>
              <w:bottom w:val="single" w:sz="8" w:space="0" w:color="auto"/>
              <w:right w:val="nil"/>
            </w:tcBorders>
            <w:shd w:val="clear" w:color="auto" w:fill="auto"/>
            <w:noWrap/>
            <w:vAlign w:val="center"/>
            <w:hideMark/>
          </w:tcPr>
          <w:p w14:paraId="532A7196" w14:textId="77777777" w:rsidR="00E2431A" w:rsidRPr="00DC4B0D" w:rsidRDefault="00E2431A" w:rsidP="00500F86">
            <w:pPr>
              <w:jc w:val="center"/>
              <w:rPr>
                <w:color w:val="000000"/>
              </w:rPr>
            </w:pPr>
            <w:r w:rsidRPr="00DC4B0D">
              <w:rPr>
                <w:color w:val="000000"/>
              </w:rPr>
              <w:t>26,0</w:t>
            </w:r>
          </w:p>
        </w:tc>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E545904" w14:textId="77777777" w:rsidR="00E2431A" w:rsidRPr="00DC4B0D" w:rsidRDefault="00E2431A" w:rsidP="00500F86">
            <w:pPr>
              <w:jc w:val="center"/>
              <w:rPr>
                <w:color w:val="000000"/>
              </w:rPr>
            </w:pPr>
            <w:r w:rsidRPr="00DC4B0D">
              <w:rPr>
                <w:color w:val="000000"/>
              </w:rPr>
              <w:t>27,1</w:t>
            </w:r>
          </w:p>
        </w:tc>
        <w:tc>
          <w:tcPr>
            <w:tcW w:w="287" w:type="pct"/>
            <w:tcBorders>
              <w:top w:val="nil"/>
              <w:left w:val="nil"/>
              <w:bottom w:val="single" w:sz="8" w:space="0" w:color="auto"/>
              <w:right w:val="nil"/>
            </w:tcBorders>
            <w:shd w:val="clear" w:color="auto" w:fill="auto"/>
            <w:noWrap/>
            <w:vAlign w:val="center"/>
            <w:hideMark/>
          </w:tcPr>
          <w:p w14:paraId="24E7B9E8" w14:textId="77777777" w:rsidR="00E2431A" w:rsidRPr="00DC4B0D" w:rsidRDefault="00E2431A" w:rsidP="00500F86">
            <w:pPr>
              <w:jc w:val="center"/>
              <w:rPr>
                <w:color w:val="000000"/>
              </w:rPr>
            </w:pPr>
            <w:r w:rsidRPr="00DC4B0D">
              <w:rPr>
                <w:color w:val="000000"/>
              </w:rPr>
              <w:t>8,0</w:t>
            </w:r>
          </w:p>
        </w:tc>
        <w:tc>
          <w:tcPr>
            <w:tcW w:w="240" w:type="pct"/>
            <w:tcBorders>
              <w:top w:val="nil"/>
              <w:left w:val="single" w:sz="8" w:space="0" w:color="auto"/>
              <w:bottom w:val="single" w:sz="8" w:space="0" w:color="auto"/>
              <w:right w:val="single" w:sz="8" w:space="0" w:color="auto"/>
            </w:tcBorders>
            <w:shd w:val="clear" w:color="auto" w:fill="auto"/>
            <w:noWrap/>
            <w:vAlign w:val="center"/>
            <w:hideMark/>
          </w:tcPr>
          <w:p w14:paraId="68D3CFBF" w14:textId="77777777" w:rsidR="00E2431A" w:rsidRPr="00DC4B0D" w:rsidRDefault="00E2431A" w:rsidP="00500F86">
            <w:pPr>
              <w:jc w:val="center"/>
              <w:rPr>
                <w:color w:val="000000"/>
              </w:rPr>
            </w:pPr>
            <w:r w:rsidRPr="00DC4B0D">
              <w:rPr>
                <w:color w:val="000000"/>
              </w:rPr>
              <w:t>4,0</w:t>
            </w:r>
          </w:p>
        </w:tc>
        <w:tc>
          <w:tcPr>
            <w:tcW w:w="283" w:type="pct"/>
            <w:tcBorders>
              <w:top w:val="nil"/>
              <w:left w:val="nil"/>
              <w:bottom w:val="single" w:sz="8" w:space="0" w:color="auto"/>
              <w:right w:val="nil"/>
            </w:tcBorders>
            <w:shd w:val="clear" w:color="auto" w:fill="auto"/>
            <w:noWrap/>
            <w:vAlign w:val="center"/>
            <w:hideMark/>
          </w:tcPr>
          <w:p w14:paraId="20D5C3C1" w14:textId="77777777" w:rsidR="00E2431A" w:rsidRPr="00DC4B0D" w:rsidRDefault="00E2431A" w:rsidP="00500F86">
            <w:pPr>
              <w:jc w:val="center"/>
              <w:rPr>
                <w:color w:val="000000"/>
              </w:rPr>
            </w:pPr>
            <w:r w:rsidRPr="00DC4B0D">
              <w:rPr>
                <w:color w:val="000000"/>
              </w:rPr>
              <w:t>34,8</w:t>
            </w:r>
          </w:p>
        </w:tc>
        <w:tc>
          <w:tcPr>
            <w:tcW w:w="292" w:type="pct"/>
            <w:tcBorders>
              <w:top w:val="nil"/>
              <w:left w:val="single" w:sz="8" w:space="0" w:color="auto"/>
              <w:bottom w:val="single" w:sz="8" w:space="0" w:color="auto"/>
              <w:right w:val="single" w:sz="8" w:space="0" w:color="auto"/>
            </w:tcBorders>
            <w:shd w:val="clear" w:color="auto" w:fill="auto"/>
            <w:noWrap/>
            <w:vAlign w:val="center"/>
            <w:hideMark/>
          </w:tcPr>
          <w:p w14:paraId="43C39622" w14:textId="77777777" w:rsidR="00E2431A" w:rsidRPr="00DC4B0D" w:rsidRDefault="00E2431A" w:rsidP="00500F86">
            <w:pPr>
              <w:jc w:val="center"/>
              <w:rPr>
                <w:color w:val="000000"/>
              </w:rPr>
            </w:pPr>
            <w:r w:rsidRPr="00DC4B0D">
              <w:rPr>
                <w:color w:val="000000"/>
              </w:rPr>
              <w:t>19,3</w:t>
            </w:r>
          </w:p>
        </w:tc>
        <w:tc>
          <w:tcPr>
            <w:tcW w:w="287" w:type="pct"/>
            <w:tcBorders>
              <w:top w:val="nil"/>
              <w:left w:val="nil"/>
              <w:bottom w:val="single" w:sz="8" w:space="0" w:color="auto"/>
              <w:right w:val="nil"/>
            </w:tcBorders>
            <w:shd w:val="clear" w:color="auto" w:fill="auto"/>
            <w:noWrap/>
            <w:vAlign w:val="center"/>
            <w:hideMark/>
          </w:tcPr>
          <w:p w14:paraId="41637A15" w14:textId="77777777" w:rsidR="00E2431A" w:rsidRPr="00DC4B0D" w:rsidRDefault="00E2431A" w:rsidP="00500F86">
            <w:pPr>
              <w:jc w:val="center"/>
              <w:rPr>
                <w:color w:val="000000"/>
              </w:rPr>
            </w:pPr>
            <w:r w:rsidRPr="00DC4B0D">
              <w:rPr>
                <w:color w:val="000000"/>
              </w:rPr>
              <w:t>27,8</w:t>
            </w:r>
          </w:p>
        </w:tc>
        <w:tc>
          <w:tcPr>
            <w:tcW w:w="288" w:type="pct"/>
            <w:tcBorders>
              <w:top w:val="nil"/>
              <w:left w:val="single" w:sz="8" w:space="0" w:color="auto"/>
              <w:bottom w:val="single" w:sz="8" w:space="0" w:color="auto"/>
              <w:right w:val="single" w:sz="8" w:space="0" w:color="auto"/>
            </w:tcBorders>
            <w:shd w:val="clear" w:color="auto" w:fill="auto"/>
            <w:noWrap/>
            <w:vAlign w:val="center"/>
            <w:hideMark/>
          </w:tcPr>
          <w:p w14:paraId="204F4867" w14:textId="77777777" w:rsidR="00E2431A" w:rsidRPr="00DC4B0D" w:rsidRDefault="00E2431A" w:rsidP="00500F86">
            <w:pPr>
              <w:jc w:val="center"/>
              <w:rPr>
                <w:color w:val="000000"/>
              </w:rPr>
            </w:pPr>
            <w:r w:rsidRPr="00DC4B0D">
              <w:rPr>
                <w:color w:val="000000"/>
              </w:rPr>
              <w:t>13,6</w:t>
            </w:r>
          </w:p>
        </w:tc>
        <w:tc>
          <w:tcPr>
            <w:tcW w:w="239" w:type="pct"/>
            <w:tcBorders>
              <w:top w:val="nil"/>
              <w:left w:val="nil"/>
              <w:bottom w:val="single" w:sz="8" w:space="0" w:color="auto"/>
              <w:right w:val="nil"/>
            </w:tcBorders>
            <w:shd w:val="clear" w:color="auto" w:fill="auto"/>
            <w:noWrap/>
            <w:vAlign w:val="center"/>
            <w:hideMark/>
          </w:tcPr>
          <w:p w14:paraId="1C9969EB" w14:textId="77777777" w:rsidR="00E2431A" w:rsidRPr="00DC4B0D" w:rsidRDefault="00E2431A" w:rsidP="00500F86">
            <w:pPr>
              <w:jc w:val="center"/>
              <w:rPr>
                <w:color w:val="000000"/>
              </w:rPr>
            </w:pPr>
            <w:r w:rsidRPr="00DC4B0D">
              <w:rPr>
                <w:color w:val="000000"/>
              </w:rPr>
              <w:t>7,6</w:t>
            </w:r>
          </w:p>
        </w:tc>
        <w:tc>
          <w:tcPr>
            <w:tcW w:w="281" w:type="pct"/>
            <w:tcBorders>
              <w:top w:val="nil"/>
              <w:left w:val="single" w:sz="8" w:space="0" w:color="auto"/>
              <w:bottom w:val="single" w:sz="8" w:space="0" w:color="auto"/>
              <w:right w:val="single" w:sz="8" w:space="0" w:color="auto"/>
            </w:tcBorders>
            <w:shd w:val="clear" w:color="auto" w:fill="auto"/>
            <w:noWrap/>
            <w:vAlign w:val="center"/>
            <w:hideMark/>
          </w:tcPr>
          <w:p w14:paraId="44810F53" w14:textId="77777777" w:rsidR="00E2431A" w:rsidRPr="00DC4B0D" w:rsidRDefault="00E2431A" w:rsidP="00500F86">
            <w:pPr>
              <w:jc w:val="center"/>
              <w:rPr>
                <w:color w:val="000000"/>
              </w:rPr>
            </w:pPr>
            <w:r w:rsidRPr="00DC4B0D">
              <w:rPr>
                <w:color w:val="000000"/>
              </w:rPr>
              <w:t>31,8</w:t>
            </w:r>
          </w:p>
        </w:tc>
        <w:tc>
          <w:tcPr>
            <w:tcW w:w="298" w:type="pct"/>
            <w:tcBorders>
              <w:top w:val="nil"/>
              <w:left w:val="nil"/>
              <w:bottom w:val="single" w:sz="8" w:space="0" w:color="auto"/>
              <w:right w:val="nil"/>
            </w:tcBorders>
            <w:shd w:val="clear" w:color="auto" w:fill="auto"/>
            <w:noWrap/>
            <w:vAlign w:val="center"/>
            <w:hideMark/>
          </w:tcPr>
          <w:p w14:paraId="2635AA69" w14:textId="77777777" w:rsidR="00E2431A" w:rsidRPr="00DC4B0D" w:rsidRDefault="00E2431A" w:rsidP="00500F86">
            <w:pPr>
              <w:jc w:val="center"/>
              <w:rPr>
                <w:color w:val="000000"/>
              </w:rPr>
            </w:pPr>
            <w:r w:rsidRPr="00DC4B0D">
              <w:rPr>
                <w:color w:val="000000"/>
              </w:rPr>
              <w:t>31,1</w:t>
            </w:r>
          </w:p>
        </w:tc>
        <w:tc>
          <w:tcPr>
            <w:tcW w:w="239" w:type="pct"/>
            <w:tcBorders>
              <w:top w:val="nil"/>
              <w:left w:val="single" w:sz="8" w:space="0" w:color="auto"/>
              <w:bottom w:val="single" w:sz="8" w:space="0" w:color="auto"/>
              <w:right w:val="single" w:sz="8" w:space="0" w:color="auto"/>
            </w:tcBorders>
            <w:shd w:val="clear" w:color="auto" w:fill="auto"/>
            <w:noWrap/>
            <w:vAlign w:val="center"/>
            <w:hideMark/>
          </w:tcPr>
          <w:p w14:paraId="73D74E04" w14:textId="77777777" w:rsidR="00E2431A" w:rsidRPr="00DC4B0D" w:rsidRDefault="00E2431A" w:rsidP="00500F86">
            <w:pPr>
              <w:jc w:val="center"/>
              <w:rPr>
                <w:color w:val="000000"/>
              </w:rPr>
            </w:pPr>
            <w:r w:rsidRPr="00DC4B0D">
              <w:rPr>
                <w:color w:val="000000"/>
              </w:rPr>
              <w:t>26,7</w:t>
            </w:r>
          </w:p>
        </w:tc>
        <w:tc>
          <w:tcPr>
            <w:tcW w:w="241" w:type="pct"/>
            <w:tcBorders>
              <w:top w:val="nil"/>
              <w:left w:val="nil"/>
              <w:bottom w:val="single" w:sz="8" w:space="0" w:color="auto"/>
              <w:right w:val="nil"/>
            </w:tcBorders>
            <w:shd w:val="clear" w:color="auto" w:fill="auto"/>
            <w:noWrap/>
            <w:vAlign w:val="center"/>
            <w:hideMark/>
          </w:tcPr>
          <w:p w14:paraId="25D8E16C" w14:textId="77777777" w:rsidR="00E2431A" w:rsidRPr="00DC4B0D" w:rsidRDefault="00E2431A" w:rsidP="00500F86">
            <w:pPr>
              <w:jc w:val="center"/>
              <w:rPr>
                <w:color w:val="000000"/>
              </w:rPr>
            </w:pPr>
            <w:r w:rsidRPr="00DC4B0D">
              <w:rPr>
                <w:color w:val="000000"/>
              </w:rPr>
              <w:t>3,8</w:t>
            </w:r>
          </w:p>
        </w:tc>
        <w:tc>
          <w:tcPr>
            <w:tcW w:w="239" w:type="pct"/>
            <w:tcBorders>
              <w:top w:val="nil"/>
              <w:left w:val="single" w:sz="8" w:space="0" w:color="auto"/>
              <w:bottom w:val="single" w:sz="8" w:space="0" w:color="auto"/>
              <w:right w:val="single" w:sz="8" w:space="0" w:color="auto"/>
            </w:tcBorders>
            <w:shd w:val="clear" w:color="auto" w:fill="auto"/>
            <w:noWrap/>
            <w:vAlign w:val="center"/>
            <w:hideMark/>
          </w:tcPr>
          <w:p w14:paraId="0C4CAA5A" w14:textId="77777777" w:rsidR="00E2431A" w:rsidRPr="00DC4B0D" w:rsidRDefault="00E2431A" w:rsidP="00500F86">
            <w:pPr>
              <w:jc w:val="center"/>
              <w:rPr>
                <w:color w:val="000000"/>
              </w:rPr>
            </w:pPr>
            <w:r w:rsidRPr="00DC4B0D">
              <w:rPr>
                <w:color w:val="000000"/>
              </w:rPr>
              <w:t>1,4</w:t>
            </w:r>
          </w:p>
        </w:tc>
        <w:tc>
          <w:tcPr>
            <w:tcW w:w="262" w:type="pct"/>
            <w:tcBorders>
              <w:top w:val="nil"/>
              <w:left w:val="nil"/>
              <w:bottom w:val="single" w:sz="8" w:space="0" w:color="auto"/>
              <w:right w:val="single" w:sz="8" w:space="0" w:color="auto"/>
            </w:tcBorders>
            <w:shd w:val="clear" w:color="auto" w:fill="auto"/>
            <w:noWrap/>
            <w:vAlign w:val="center"/>
            <w:hideMark/>
          </w:tcPr>
          <w:p w14:paraId="7430086C" w14:textId="77777777" w:rsidR="00E2431A" w:rsidRPr="00DC4B0D" w:rsidRDefault="00E2431A" w:rsidP="00500F86">
            <w:pPr>
              <w:jc w:val="center"/>
              <w:rPr>
                <w:color w:val="000000"/>
              </w:rPr>
            </w:pPr>
            <w:r w:rsidRPr="00DC4B0D">
              <w:rPr>
                <w:color w:val="000000"/>
              </w:rPr>
              <w:t>37,1</w:t>
            </w:r>
          </w:p>
        </w:tc>
      </w:tr>
    </w:tbl>
    <w:p w14:paraId="48474C3E" w14:textId="77777777" w:rsidR="00805CD7" w:rsidRPr="00DC4B0D" w:rsidRDefault="00805CD7" w:rsidP="00805CD7">
      <w:pPr>
        <w:tabs>
          <w:tab w:val="center" w:pos="4857"/>
        </w:tabs>
        <w:spacing w:line="312" w:lineRule="auto"/>
        <w:jc w:val="center"/>
        <w:rPr>
          <w:color w:val="000000" w:themeColor="text1"/>
          <w:sz w:val="28"/>
          <w:szCs w:val="28"/>
        </w:rPr>
      </w:pPr>
    </w:p>
    <w:p w14:paraId="7244B62B" w14:textId="77777777" w:rsidR="00805CD7" w:rsidRPr="00DC4B0D" w:rsidRDefault="00805CD7">
      <w:pPr>
        <w:rPr>
          <w:color w:val="000000" w:themeColor="text1"/>
          <w:sz w:val="28"/>
          <w:szCs w:val="28"/>
        </w:rPr>
        <w:sectPr w:rsidR="00805CD7" w:rsidRPr="00DC4B0D" w:rsidSect="003A55EF">
          <w:pgSz w:w="16838" w:h="11906" w:orient="landscape"/>
          <w:pgMar w:top="1701" w:right="1134" w:bottom="851" w:left="1134" w:header="709" w:footer="709" w:gutter="0"/>
          <w:cols w:space="708"/>
          <w:titlePg/>
          <w:docGrid w:linePitch="360"/>
        </w:sectPr>
      </w:pPr>
    </w:p>
    <w:p w14:paraId="510D930B" w14:textId="77777777" w:rsidR="0053229A" w:rsidRPr="00DC4B0D" w:rsidRDefault="0053229A" w:rsidP="0053229A">
      <w:pPr>
        <w:tabs>
          <w:tab w:val="center" w:pos="4857"/>
        </w:tabs>
        <w:spacing w:line="312" w:lineRule="auto"/>
        <w:ind w:firstLine="709"/>
        <w:jc w:val="both"/>
        <w:rPr>
          <w:color w:val="000000" w:themeColor="text1"/>
          <w:sz w:val="28"/>
          <w:szCs w:val="28"/>
        </w:rPr>
      </w:pPr>
      <w:r w:rsidRPr="00DC4B0D">
        <w:rPr>
          <w:color w:val="000000" w:themeColor="text1"/>
          <w:sz w:val="28"/>
          <w:szCs w:val="28"/>
        </w:rPr>
        <w:lastRenderedPageBreak/>
        <w:t>На вопрос: «Оцените,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 по критерию качества предприятиями-респондентами даны ответ</w:t>
      </w:r>
      <w:r w:rsidR="00335D8E" w:rsidRPr="00DC4B0D">
        <w:rPr>
          <w:color w:val="000000" w:themeColor="text1"/>
          <w:sz w:val="28"/>
          <w:szCs w:val="28"/>
        </w:rPr>
        <w:t>ы, которые обобщены в табл. 2.12</w:t>
      </w:r>
      <w:r w:rsidRPr="00DC4B0D">
        <w:rPr>
          <w:color w:val="000000" w:themeColor="text1"/>
          <w:sz w:val="28"/>
          <w:szCs w:val="28"/>
        </w:rPr>
        <w:t>.</w:t>
      </w:r>
    </w:p>
    <w:p w14:paraId="10CEFDEB" w14:textId="77777777" w:rsidR="00335D8E" w:rsidRPr="00DC4B0D" w:rsidRDefault="00335D8E" w:rsidP="004576EE">
      <w:pPr>
        <w:tabs>
          <w:tab w:val="center" w:pos="4857"/>
        </w:tabs>
        <w:spacing w:line="312" w:lineRule="auto"/>
        <w:rPr>
          <w:color w:val="000000" w:themeColor="text1"/>
          <w:sz w:val="28"/>
          <w:szCs w:val="28"/>
        </w:rPr>
      </w:pPr>
    </w:p>
    <w:p w14:paraId="007AD5B5" w14:textId="77777777" w:rsidR="00EA11D8" w:rsidRPr="00DC4B0D" w:rsidRDefault="00EA11D8" w:rsidP="00EA11D8">
      <w:pPr>
        <w:tabs>
          <w:tab w:val="center" w:pos="4857"/>
        </w:tabs>
        <w:spacing w:line="312" w:lineRule="auto"/>
        <w:ind w:firstLine="709"/>
        <w:jc w:val="right"/>
        <w:rPr>
          <w:color w:val="000000" w:themeColor="text1"/>
          <w:sz w:val="28"/>
          <w:szCs w:val="28"/>
        </w:rPr>
      </w:pPr>
      <w:r w:rsidRPr="00DC4B0D">
        <w:rPr>
          <w:color w:val="000000" w:themeColor="text1"/>
          <w:sz w:val="28"/>
          <w:szCs w:val="28"/>
        </w:rPr>
        <w:t>Таблица 2.12</w:t>
      </w:r>
    </w:p>
    <w:p w14:paraId="03652F10" w14:textId="77777777" w:rsidR="00EA11D8" w:rsidRPr="00DC4B0D" w:rsidRDefault="00EA11D8" w:rsidP="00EA11D8">
      <w:pPr>
        <w:tabs>
          <w:tab w:val="center" w:pos="4857"/>
        </w:tabs>
        <w:spacing w:line="312" w:lineRule="auto"/>
        <w:jc w:val="center"/>
        <w:rPr>
          <w:color w:val="000000" w:themeColor="text1"/>
          <w:sz w:val="28"/>
          <w:szCs w:val="28"/>
        </w:rPr>
      </w:pPr>
      <w:r w:rsidRPr="00DC4B0D">
        <w:rPr>
          <w:color w:val="000000" w:themeColor="text1"/>
          <w:sz w:val="28"/>
          <w:szCs w:val="28"/>
        </w:rPr>
        <w:t>Изменение характеристик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 по критерию «</w:t>
      </w:r>
      <w:r w:rsidRPr="00DC4B0D">
        <w:rPr>
          <w:b/>
          <w:bCs/>
          <w:color w:val="000000" w:themeColor="text1"/>
          <w:sz w:val="28"/>
          <w:szCs w:val="28"/>
        </w:rPr>
        <w:t>качество</w:t>
      </w:r>
      <w:r w:rsidRPr="00DC4B0D">
        <w:rPr>
          <w:color w:val="000000" w:themeColor="text1"/>
          <w:sz w:val="28"/>
          <w:szCs w:val="28"/>
        </w:rPr>
        <w:t>», %</w:t>
      </w:r>
    </w:p>
    <w:tbl>
      <w:tblPr>
        <w:tblW w:w="5000" w:type="pct"/>
        <w:tblLayout w:type="fixed"/>
        <w:tblLook w:val="04A0" w:firstRow="1" w:lastRow="0" w:firstColumn="1" w:lastColumn="0" w:noHBand="0" w:noVBand="1"/>
      </w:tblPr>
      <w:tblGrid>
        <w:gridCol w:w="2461"/>
        <w:gridCol w:w="874"/>
        <w:gridCol w:w="1016"/>
        <w:gridCol w:w="727"/>
        <w:gridCol w:w="725"/>
        <w:gridCol w:w="727"/>
        <w:gridCol w:w="727"/>
        <w:gridCol w:w="873"/>
        <w:gridCol w:w="727"/>
        <w:gridCol w:w="714"/>
      </w:tblGrid>
      <w:tr w:rsidR="00EA11D8" w:rsidRPr="00DC4B0D" w14:paraId="4075EE49" w14:textId="77777777" w:rsidTr="00500F86">
        <w:trPr>
          <w:trHeight w:val="300"/>
        </w:trPr>
        <w:tc>
          <w:tcPr>
            <w:tcW w:w="128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CB3607" w14:textId="77777777" w:rsidR="00EA11D8" w:rsidRPr="00DC4B0D" w:rsidRDefault="00EA11D8" w:rsidP="00500F86">
            <w:pPr>
              <w:jc w:val="center"/>
              <w:rPr>
                <w:b/>
                <w:color w:val="000000"/>
              </w:rPr>
            </w:pPr>
            <w:r w:rsidRPr="00DC4B0D">
              <w:rPr>
                <w:b/>
                <w:color w:val="000000"/>
              </w:rPr>
              <w:t>Естественные монополии</w:t>
            </w:r>
          </w:p>
        </w:tc>
        <w:tc>
          <w:tcPr>
            <w:tcW w:w="1367"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DE49F3E" w14:textId="77777777" w:rsidR="00EA11D8" w:rsidRPr="00DC4B0D" w:rsidRDefault="00EA11D8" w:rsidP="00500F86">
            <w:pPr>
              <w:jc w:val="center"/>
              <w:rPr>
                <w:b/>
                <w:color w:val="000000"/>
              </w:rPr>
            </w:pPr>
            <w:r w:rsidRPr="00DC4B0D">
              <w:rPr>
                <w:b/>
                <w:color w:val="000000"/>
              </w:rPr>
              <w:t>В целом по выборке</w:t>
            </w:r>
          </w:p>
        </w:tc>
        <w:tc>
          <w:tcPr>
            <w:tcW w:w="1139"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6BDC8F1" w14:textId="77777777" w:rsidR="00EA11D8" w:rsidRPr="00DC4B0D" w:rsidRDefault="00EA11D8" w:rsidP="00500F86">
            <w:pPr>
              <w:jc w:val="center"/>
              <w:rPr>
                <w:b/>
                <w:color w:val="000000"/>
              </w:rPr>
            </w:pPr>
            <w:r w:rsidRPr="00DC4B0D">
              <w:rPr>
                <w:b/>
                <w:color w:val="000000"/>
              </w:rPr>
              <w:t>Город</w:t>
            </w:r>
          </w:p>
        </w:tc>
        <w:tc>
          <w:tcPr>
            <w:tcW w:w="1208"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9D2A0F7" w14:textId="77777777" w:rsidR="00EA11D8" w:rsidRPr="00DC4B0D" w:rsidRDefault="00EA11D8" w:rsidP="00500F86">
            <w:pPr>
              <w:jc w:val="center"/>
              <w:rPr>
                <w:b/>
                <w:color w:val="000000"/>
              </w:rPr>
            </w:pPr>
            <w:r w:rsidRPr="00DC4B0D">
              <w:rPr>
                <w:b/>
                <w:color w:val="000000"/>
              </w:rPr>
              <w:t>Район</w:t>
            </w:r>
          </w:p>
        </w:tc>
      </w:tr>
      <w:tr w:rsidR="00EA11D8" w:rsidRPr="00DC4B0D" w14:paraId="288D02C2" w14:textId="77777777" w:rsidTr="00500F86">
        <w:trPr>
          <w:cantSplit/>
          <w:trHeight w:val="1869"/>
        </w:trPr>
        <w:tc>
          <w:tcPr>
            <w:tcW w:w="1285" w:type="pct"/>
            <w:vMerge/>
            <w:tcBorders>
              <w:top w:val="single" w:sz="8" w:space="0" w:color="auto"/>
              <w:left w:val="single" w:sz="8" w:space="0" w:color="auto"/>
              <w:bottom w:val="single" w:sz="8" w:space="0" w:color="000000"/>
              <w:right w:val="single" w:sz="8" w:space="0" w:color="auto"/>
            </w:tcBorders>
            <w:vAlign w:val="center"/>
            <w:hideMark/>
          </w:tcPr>
          <w:p w14:paraId="07433619" w14:textId="77777777" w:rsidR="00EA11D8" w:rsidRPr="00DC4B0D" w:rsidRDefault="00EA11D8" w:rsidP="00500F86">
            <w:pPr>
              <w:jc w:val="center"/>
              <w:rPr>
                <w:b/>
                <w:color w:val="000000"/>
              </w:rPr>
            </w:pPr>
          </w:p>
        </w:tc>
        <w:tc>
          <w:tcPr>
            <w:tcW w:w="456" w:type="pct"/>
            <w:tcBorders>
              <w:top w:val="nil"/>
              <w:left w:val="nil"/>
              <w:bottom w:val="nil"/>
              <w:right w:val="single" w:sz="8" w:space="0" w:color="auto"/>
            </w:tcBorders>
            <w:shd w:val="clear" w:color="auto" w:fill="auto"/>
            <w:textDirection w:val="btLr"/>
            <w:vAlign w:val="center"/>
            <w:hideMark/>
          </w:tcPr>
          <w:p w14:paraId="387F0CD0" w14:textId="77777777" w:rsidR="00EA11D8" w:rsidRPr="00DC4B0D" w:rsidRDefault="00EA11D8" w:rsidP="00500F86">
            <w:pPr>
              <w:ind w:left="113" w:right="113"/>
              <w:jc w:val="center"/>
              <w:rPr>
                <w:b/>
                <w:color w:val="000000"/>
              </w:rPr>
            </w:pPr>
            <w:r w:rsidRPr="00DC4B0D">
              <w:rPr>
                <w:b/>
                <w:color w:val="000000"/>
              </w:rPr>
              <w:t>Ухудшилось</w:t>
            </w:r>
          </w:p>
        </w:tc>
        <w:tc>
          <w:tcPr>
            <w:tcW w:w="531" w:type="pct"/>
            <w:tcBorders>
              <w:top w:val="nil"/>
              <w:left w:val="nil"/>
              <w:bottom w:val="nil"/>
              <w:right w:val="single" w:sz="8" w:space="0" w:color="auto"/>
            </w:tcBorders>
            <w:shd w:val="clear" w:color="auto" w:fill="auto"/>
            <w:textDirection w:val="btLr"/>
            <w:vAlign w:val="center"/>
            <w:hideMark/>
          </w:tcPr>
          <w:p w14:paraId="7D1B5615" w14:textId="77777777" w:rsidR="00EA11D8" w:rsidRPr="00DC4B0D" w:rsidRDefault="00EA11D8" w:rsidP="00500F86">
            <w:pPr>
              <w:ind w:left="113" w:right="113"/>
              <w:jc w:val="center"/>
              <w:rPr>
                <w:b/>
                <w:color w:val="000000"/>
              </w:rPr>
            </w:pPr>
            <w:r w:rsidRPr="00DC4B0D">
              <w:rPr>
                <w:b/>
                <w:color w:val="000000"/>
              </w:rPr>
              <w:t>Улучшилось</w:t>
            </w:r>
          </w:p>
        </w:tc>
        <w:tc>
          <w:tcPr>
            <w:tcW w:w="380" w:type="pct"/>
            <w:tcBorders>
              <w:top w:val="nil"/>
              <w:left w:val="nil"/>
              <w:bottom w:val="nil"/>
              <w:right w:val="single" w:sz="8" w:space="0" w:color="auto"/>
            </w:tcBorders>
            <w:shd w:val="clear" w:color="auto" w:fill="auto"/>
            <w:textDirection w:val="btLr"/>
            <w:vAlign w:val="center"/>
            <w:hideMark/>
          </w:tcPr>
          <w:p w14:paraId="1CC2719F" w14:textId="77777777" w:rsidR="00EA11D8" w:rsidRPr="00DC4B0D" w:rsidRDefault="00EA11D8" w:rsidP="00500F86">
            <w:pPr>
              <w:ind w:left="113" w:right="113"/>
              <w:jc w:val="center"/>
              <w:rPr>
                <w:b/>
                <w:color w:val="000000"/>
              </w:rPr>
            </w:pPr>
            <w:r w:rsidRPr="00DC4B0D">
              <w:rPr>
                <w:b/>
                <w:color w:val="000000"/>
              </w:rPr>
              <w:t>Не изменилось</w:t>
            </w:r>
          </w:p>
        </w:tc>
        <w:tc>
          <w:tcPr>
            <w:tcW w:w="379" w:type="pct"/>
            <w:tcBorders>
              <w:top w:val="nil"/>
              <w:left w:val="nil"/>
              <w:bottom w:val="nil"/>
              <w:right w:val="single" w:sz="8" w:space="0" w:color="auto"/>
            </w:tcBorders>
            <w:shd w:val="clear" w:color="auto" w:fill="auto"/>
            <w:textDirection w:val="btLr"/>
            <w:vAlign w:val="center"/>
            <w:hideMark/>
          </w:tcPr>
          <w:p w14:paraId="6A8D9C54" w14:textId="77777777" w:rsidR="00EA11D8" w:rsidRPr="00DC4B0D" w:rsidRDefault="00EA11D8" w:rsidP="00500F86">
            <w:pPr>
              <w:ind w:left="113" w:right="113"/>
              <w:jc w:val="center"/>
              <w:rPr>
                <w:b/>
                <w:color w:val="000000"/>
              </w:rPr>
            </w:pPr>
            <w:r w:rsidRPr="00DC4B0D">
              <w:rPr>
                <w:b/>
                <w:color w:val="000000"/>
              </w:rPr>
              <w:t>Ухудшилось</w:t>
            </w:r>
          </w:p>
        </w:tc>
        <w:tc>
          <w:tcPr>
            <w:tcW w:w="380" w:type="pct"/>
            <w:tcBorders>
              <w:top w:val="nil"/>
              <w:left w:val="nil"/>
              <w:bottom w:val="nil"/>
              <w:right w:val="single" w:sz="8" w:space="0" w:color="auto"/>
            </w:tcBorders>
            <w:shd w:val="clear" w:color="auto" w:fill="auto"/>
            <w:textDirection w:val="btLr"/>
            <w:vAlign w:val="center"/>
            <w:hideMark/>
          </w:tcPr>
          <w:p w14:paraId="55B32BDD" w14:textId="77777777" w:rsidR="00EA11D8" w:rsidRPr="00DC4B0D" w:rsidRDefault="00EA11D8" w:rsidP="00500F86">
            <w:pPr>
              <w:ind w:left="113" w:right="113"/>
              <w:jc w:val="center"/>
              <w:rPr>
                <w:b/>
                <w:color w:val="000000"/>
              </w:rPr>
            </w:pPr>
            <w:r w:rsidRPr="00DC4B0D">
              <w:rPr>
                <w:b/>
                <w:color w:val="000000"/>
              </w:rPr>
              <w:t>Улучшилось</w:t>
            </w:r>
          </w:p>
        </w:tc>
        <w:tc>
          <w:tcPr>
            <w:tcW w:w="380" w:type="pct"/>
            <w:tcBorders>
              <w:top w:val="nil"/>
              <w:left w:val="nil"/>
              <w:bottom w:val="nil"/>
              <w:right w:val="single" w:sz="8" w:space="0" w:color="auto"/>
            </w:tcBorders>
            <w:shd w:val="clear" w:color="auto" w:fill="auto"/>
            <w:textDirection w:val="btLr"/>
            <w:vAlign w:val="center"/>
            <w:hideMark/>
          </w:tcPr>
          <w:p w14:paraId="55A6A5F5" w14:textId="77777777" w:rsidR="00EA11D8" w:rsidRPr="00DC4B0D" w:rsidRDefault="00EA11D8" w:rsidP="00500F86">
            <w:pPr>
              <w:ind w:left="113" w:right="113"/>
              <w:jc w:val="center"/>
              <w:rPr>
                <w:b/>
                <w:color w:val="000000"/>
              </w:rPr>
            </w:pPr>
            <w:r w:rsidRPr="00DC4B0D">
              <w:rPr>
                <w:b/>
                <w:color w:val="000000"/>
              </w:rPr>
              <w:t>Не изменилось</w:t>
            </w:r>
          </w:p>
        </w:tc>
        <w:tc>
          <w:tcPr>
            <w:tcW w:w="456" w:type="pct"/>
            <w:tcBorders>
              <w:top w:val="nil"/>
              <w:left w:val="nil"/>
              <w:bottom w:val="nil"/>
              <w:right w:val="single" w:sz="8" w:space="0" w:color="auto"/>
            </w:tcBorders>
            <w:shd w:val="clear" w:color="auto" w:fill="auto"/>
            <w:textDirection w:val="btLr"/>
            <w:vAlign w:val="center"/>
            <w:hideMark/>
          </w:tcPr>
          <w:p w14:paraId="75399EB0" w14:textId="77777777" w:rsidR="00EA11D8" w:rsidRPr="00DC4B0D" w:rsidRDefault="00EA11D8" w:rsidP="00500F86">
            <w:pPr>
              <w:ind w:left="113" w:right="113"/>
              <w:jc w:val="center"/>
              <w:rPr>
                <w:b/>
                <w:color w:val="000000"/>
              </w:rPr>
            </w:pPr>
            <w:r w:rsidRPr="00DC4B0D">
              <w:rPr>
                <w:b/>
                <w:color w:val="000000"/>
              </w:rPr>
              <w:t>Ухудшилось</w:t>
            </w:r>
          </w:p>
        </w:tc>
        <w:tc>
          <w:tcPr>
            <w:tcW w:w="380" w:type="pct"/>
            <w:tcBorders>
              <w:top w:val="nil"/>
              <w:left w:val="nil"/>
              <w:bottom w:val="nil"/>
              <w:right w:val="single" w:sz="8" w:space="0" w:color="auto"/>
            </w:tcBorders>
            <w:shd w:val="clear" w:color="auto" w:fill="auto"/>
            <w:textDirection w:val="btLr"/>
            <w:vAlign w:val="center"/>
            <w:hideMark/>
          </w:tcPr>
          <w:p w14:paraId="3E89BB5A" w14:textId="77777777" w:rsidR="00EA11D8" w:rsidRPr="00DC4B0D" w:rsidRDefault="00EA11D8" w:rsidP="00500F86">
            <w:pPr>
              <w:ind w:left="113" w:right="113"/>
              <w:jc w:val="center"/>
              <w:rPr>
                <w:b/>
                <w:color w:val="000000"/>
              </w:rPr>
            </w:pPr>
            <w:r w:rsidRPr="00DC4B0D">
              <w:rPr>
                <w:b/>
                <w:color w:val="000000"/>
              </w:rPr>
              <w:t>Улучшилось</w:t>
            </w:r>
          </w:p>
        </w:tc>
        <w:tc>
          <w:tcPr>
            <w:tcW w:w="373" w:type="pct"/>
            <w:tcBorders>
              <w:top w:val="nil"/>
              <w:left w:val="nil"/>
              <w:bottom w:val="nil"/>
              <w:right w:val="single" w:sz="8" w:space="0" w:color="auto"/>
            </w:tcBorders>
            <w:shd w:val="clear" w:color="auto" w:fill="auto"/>
            <w:textDirection w:val="btLr"/>
            <w:vAlign w:val="center"/>
            <w:hideMark/>
          </w:tcPr>
          <w:p w14:paraId="44E53773" w14:textId="77777777" w:rsidR="00EA11D8" w:rsidRPr="00DC4B0D" w:rsidRDefault="00EA11D8" w:rsidP="00500F86">
            <w:pPr>
              <w:ind w:left="113" w:right="113"/>
              <w:jc w:val="center"/>
              <w:rPr>
                <w:b/>
                <w:color w:val="000000"/>
              </w:rPr>
            </w:pPr>
            <w:r w:rsidRPr="00DC4B0D">
              <w:rPr>
                <w:b/>
                <w:color w:val="000000"/>
              </w:rPr>
              <w:t>Не изменилось</w:t>
            </w:r>
          </w:p>
        </w:tc>
      </w:tr>
      <w:tr w:rsidR="00EA11D8" w:rsidRPr="00DC4B0D" w14:paraId="68CE107D" w14:textId="77777777" w:rsidTr="00500F86">
        <w:trPr>
          <w:trHeight w:val="288"/>
        </w:trPr>
        <w:tc>
          <w:tcPr>
            <w:tcW w:w="1285" w:type="pct"/>
            <w:tcBorders>
              <w:top w:val="nil"/>
              <w:left w:val="single" w:sz="8" w:space="0" w:color="auto"/>
              <w:bottom w:val="single" w:sz="4" w:space="0" w:color="auto"/>
              <w:right w:val="nil"/>
            </w:tcBorders>
            <w:shd w:val="clear" w:color="auto" w:fill="auto"/>
            <w:vAlign w:val="center"/>
            <w:hideMark/>
          </w:tcPr>
          <w:p w14:paraId="44AF86FF" w14:textId="77777777" w:rsidR="00EA11D8" w:rsidRPr="00DC4B0D" w:rsidRDefault="00EA11D8" w:rsidP="00500F86">
            <w:pPr>
              <w:jc w:val="center"/>
              <w:rPr>
                <w:color w:val="000000"/>
              </w:rPr>
            </w:pPr>
            <w:r w:rsidRPr="00DC4B0D">
              <w:rPr>
                <w:color w:val="000000"/>
              </w:rPr>
              <w:t>Водоснабжение, водоотведение</w:t>
            </w:r>
          </w:p>
        </w:tc>
        <w:tc>
          <w:tcPr>
            <w:tcW w:w="456" w:type="pct"/>
            <w:tcBorders>
              <w:top w:val="single" w:sz="8" w:space="0" w:color="auto"/>
              <w:left w:val="single" w:sz="8" w:space="0" w:color="auto"/>
              <w:bottom w:val="single" w:sz="4" w:space="0" w:color="auto"/>
              <w:right w:val="nil"/>
            </w:tcBorders>
            <w:shd w:val="clear" w:color="auto" w:fill="auto"/>
            <w:vAlign w:val="center"/>
            <w:hideMark/>
          </w:tcPr>
          <w:p w14:paraId="1CDAB929" w14:textId="77777777" w:rsidR="00EA11D8" w:rsidRPr="00DC4B0D" w:rsidRDefault="00EA11D8" w:rsidP="00500F86">
            <w:pPr>
              <w:jc w:val="center"/>
              <w:rPr>
                <w:color w:val="000000"/>
              </w:rPr>
            </w:pPr>
            <w:r w:rsidRPr="00DC4B0D">
              <w:rPr>
                <w:color w:val="000000"/>
              </w:rPr>
              <w:t>8,7</w:t>
            </w:r>
          </w:p>
        </w:tc>
        <w:tc>
          <w:tcPr>
            <w:tcW w:w="53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DFE092D" w14:textId="77777777" w:rsidR="00EA11D8" w:rsidRPr="00DC4B0D" w:rsidRDefault="00EA11D8" w:rsidP="00500F86">
            <w:pPr>
              <w:jc w:val="center"/>
              <w:rPr>
                <w:color w:val="000000"/>
              </w:rPr>
            </w:pPr>
            <w:r w:rsidRPr="00DC4B0D">
              <w:rPr>
                <w:color w:val="000000"/>
              </w:rPr>
              <w:t>31,0</w:t>
            </w:r>
          </w:p>
        </w:tc>
        <w:tc>
          <w:tcPr>
            <w:tcW w:w="380" w:type="pct"/>
            <w:tcBorders>
              <w:top w:val="single" w:sz="8" w:space="0" w:color="auto"/>
              <w:left w:val="nil"/>
              <w:bottom w:val="single" w:sz="4" w:space="0" w:color="auto"/>
              <w:right w:val="nil"/>
            </w:tcBorders>
            <w:shd w:val="clear" w:color="auto" w:fill="auto"/>
            <w:noWrap/>
            <w:vAlign w:val="center"/>
            <w:hideMark/>
          </w:tcPr>
          <w:p w14:paraId="65B2CE6D" w14:textId="77777777" w:rsidR="00EA11D8" w:rsidRPr="00DC4B0D" w:rsidRDefault="00EA11D8" w:rsidP="00500F86">
            <w:pPr>
              <w:jc w:val="center"/>
              <w:rPr>
                <w:color w:val="000000"/>
              </w:rPr>
            </w:pPr>
            <w:r w:rsidRPr="00DC4B0D">
              <w:rPr>
                <w:color w:val="000000"/>
              </w:rPr>
              <w:t>60,3</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7A60597" w14:textId="77777777" w:rsidR="00EA11D8" w:rsidRPr="00DC4B0D" w:rsidRDefault="00EA11D8" w:rsidP="00500F86">
            <w:pPr>
              <w:jc w:val="center"/>
              <w:rPr>
                <w:color w:val="000000"/>
              </w:rPr>
            </w:pPr>
            <w:r w:rsidRPr="00DC4B0D">
              <w:rPr>
                <w:color w:val="000000"/>
              </w:rPr>
              <w:t>6,5</w:t>
            </w:r>
          </w:p>
        </w:tc>
        <w:tc>
          <w:tcPr>
            <w:tcW w:w="380" w:type="pct"/>
            <w:tcBorders>
              <w:top w:val="single" w:sz="8" w:space="0" w:color="auto"/>
              <w:left w:val="nil"/>
              <w:bottom w:val="single" w:sz="4" w:space="0" w:color="auto"/>
              <w:right w:val="nil"/>
            </w:tcBorders>
            <w:shd w:val="clear" w:color="auto" w:fill="auto"/>
            <w:noWrap/>
            <w:vAlign w:val="center"/>
            <w:hideMark/>
          </w:tcPr>
          <w:p w14:paraId="57312B19" w14:textId="77777777" w:rsidR="00EA11D8" w:rsidRPr="00DC4B0D" w:rsidRDefault="00EA11D8" w:rsidP="00500F86">
            <w:pPr>
              <w:jc w:val="center"/>
              <w:rPr>
                <w:color w:val="000000"/>
              </w:rPr>
            </w:pPr>
            <w:r w:rsidRPr="00DC4B0D">
              <w:rPr>
                <w:color w:val="000000"/>
              </w:rPr>
              <w:t>20,0</w:t>
            </w:r>
          </w:p>
        </w:tc>
        <w:tc>
          <w:tcPr>
            <w:tcW w:w="38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44F5598" w14:textId="77777777" w:rsidR="00EA11D8" w:rsidRPr="00DC4B0D" w:rsidRDefault="00EA11D8" w:rsidP="00500F86">
            <w:pPr>
              <w:jc w:val="center"/>
              <w:rPr>
                <w:color w:val="000000"/>
              </w:rPr>
            </w:pPr>
            <w:r w:rsidRPr="00DC4B0D">
              <w:rPr>
                <w:color w:val="000000"/>
              </w:rPr>
              <w:t>73,5</w:t>
            </w:r>
          </w:p>
        </w:tc>
        <w:tc>
          <w:tcPr>
            <w:tcW w:w="456" w:type="pct"/>
            <w:tcBorders>
              <w:top w:val="single" w:sz="8" w:space="0" w:color="auto"/>
              <w:left w:val="nil"/>
              <w:bottom w:val="single" w:sz="4" w:space="0" w:color="auto"/>
              <w:right w:val="nil"/>
            </w:tcBorders>
            <w:shd w:val="clear" w:color="auto" w:fill="auto"/>
            <w:noWrap/>
            <w:vAlign w:val="center"/>
            <w:hideMark/>
          </w:tcPr>
          <w:p w14:paraId="42937731" w14:textId="77777777" w:rsidR="00EA11D8" w:rsidRPr="00DC4B0D" w:rsidRDefault="00EA11D8" w:rsidP="00500F86">
            <w:pPr>
              <w:jc w:val="center"/>
              <w:rPr>
                <w:color w:val="000000"/>
              </w:rPr>
            </w:pPr>
            <w:r w:rsidRPr="00DC4B0D">
              <w:rPr>
                <w:color w:val="000000"/>
              </w:rPr>
              <w:t>9,4</w:t>
            </w:r>
          </w:p>
        </w:tc>
        <w:tc>
          <w:tcPr>
            <w:tcW w:w="38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E507DE0" w14:textId="77777777" w:rsidR="00EA11D8" w:rsidRPr="00DC4B0D" w:rsidRDefault="00EA11D8" w:rsidP="00500F86">
            <w:pPr>
              <w:jc w:val="center"/>
              <w:rPr>
                <w:color w:val="000000"/>
              </w:rPr>
            </w:pPr>
            <w:r w:rsidRPr="00DC4B0D">
              <w:rPr>
                <w:color w:val="000000"/>
              </w:rPr>
              <w:t>34,8</w:t>
            </w:r>
          </w:p>
        </w:tc>
        <w:tc>
          <w:tcPr>
            <w:tcW w:w="373" w:type="pct"/>
            <w:tcBorders>
              <w:top w:val="single" w:sz="8" w:space="0" w:color="auto"/>
              <w:left w:val="nil"/>
              <w:bottom w:val="single" w:sz="4" w:space="0" w:color="auto"/>
              <w:right w:val="single" w:sz="8" w:space="0" w:color="auto"/>
            </w:tcBorders>
            <w:shd w:val="clear" w:color="auto" w:fill="auto"/>
            <w:noWrap/>
            <w:vAlign w:val="center"/>
            <w:hideMark/>
          </w:tcPr>
          <w:p w14:paraId="60F9C381" w14:textId="77777777" w:rsidR="00EA11D8" w:rsidRPr="00DC4B0D" w:rsidRDefault="00EA11D8" w:rsidP="00500F86">
            <w:pPr>
              <w:jc w:val="center"/>
              <w:rPr>
                <w:color w:val="000000"/>
              </w:rPr>
            </w:pPr>
            <w:r w:rsidRPr="00DC4B0D">
              <w:rPr>
                <w:color w:val="000000"/>
              </w:rPr>
              <w:t>55,8</w:t>
            </w:r>
          </w:p>
        </w:tc>
      </w:tr>
      <w:tr w:rsidR="00EA11D8" w:rsidRPr="00DC4B0D" w14:paraId="73501183" w14:textId="77777777" w:rsidTr="00500F86">
        <w:trPr>
          <w:trHeight w:val="288"/>
        </w:trPr>
        <w:tc>
          <w:tcPr>
            <w:tcW w:w="1285" w:type="pct"/>
            <w:tcBorders>
              <w:top w:val="nil"/>
              <w:left w:val="single" w:sz="8" w:space="0" w:color="auto"/>
              <w:bottom w:val="single" w:sz="4" w:space="0" w:color="auto"/>
              <w:right w:val="nil"/>
            </w:tcBorders>
            <w:shd w:val="clear" w:color="auto" w:fill="auto"/>
            <w:vAlign w:val="center"/>
            <w:hideMark/>
          </w:tcPr>
          <w:p w14:paraId="445B8971" w14:textId="77777777" w:rsidR="00EA11D8" w:rsidRPr="00DC4B0D" w:rsidRDefault="00EA11D8" w:rsidP="00500F86">
            <w:pPr>
              <w:jc w:val="center"/>
              <w:rPr>
                <w:color w:val="000000"/>
              </w:rPr>
            </w:pPr>
            <w:r w:rsidRPr="00DC4B0D">
              <w:rPr>
                <w:color w:val="000000"/>
              </w:rPr>
              <w:t>Газоснабжение</w:t>
            </w:r>
          </w:p>
        </w:tc>
        <w:tc>
          <w:tcPr>
            <w:tcW w:w="456" w:type="pct"/>
            <w:tcBorders>
              <w:top w:val="nil"/>
              <w:left w:val="single" w:sz="8" w:space="0" w:color="auto"/>
              <w:bottom w:val="single" w:sz="4" w:space="0" w:color="auto"/>
              <w:right w:val="nil"/>
            </w:tcBorders>
            <w:shd w:val="clear" w:color="auto" w:fill="auto"/>
            <w:vAlign w:val="center"/>
            <w:hideMark/>
          </w:tcPr>
          <w:p w14:paraId="06B47B76" w14:textId="77777777" w:rsidR="00EA11D8" w:rsidRPr="00DC4B0D" w:rsidRDefault="00EA11D8" w:rsidP="00500F86">
            <w:pPr>
              <w:jc w:val="center"/>
              <w:rPr>
                <w:color w:val="000000"/>
              </w:rPr>
            </w:pPr>
            <w:r w:rsidRPr="00DC4B0D">
              <w:rPr>
                <w:color w:val="000000"/>
              </w:rPr>
              <w:t>7,9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54F11550" w14:textId="77777777" w:rsidR="00EA11D8" w:rsidRPr="00DC4B0D" w:rsidRDefault="00EA11D8" w:rsidP="00500F86">
            <w:pPr>
              <w:jc w:val="center"/>
              <w:rPr>
                <w:color w:val="000000"/>
              </w:rPr>
            </w:pPr>
            <w:r w:rsidRPr="00DC4B0D">
              <w:rPr>
                <w:color w:val="000000"/>
              </w:rPr>
              <w:t>32,8</w:t>
            </w:r>
          </w:p>
        </w:tc>
        <w:tc>
          <w:tcPr>
            <w:tcW w:w="380" w:type="pct"/>
            <w:tcBorders>
              <w:top w:val="nil"/>
              <w:left w:val="nil"/>
              <w:bottom w:val="single" w:sz="4" w:space="0" w:color="auto"/>
              <w:right w:val="nil"/>
            </w:tcBorders>
            <w:shd w:val="clear" w:color="auto" w:fill="auto"/>
            <w:noWrap/>
            <w:vAlign w:val="center"/>
            <w:hideMark/>
          </w:tcPr>
          <w:p w14:paraId="3FCB87C9" w14:textId="77777777" w:rsidR="00EA11D8" w:rsidRPr="00DC4B0D" w:rsidRDefault="00EA11D8" w:rsidP="00500F86">
            <w:pPr>
              <w:jc w:val="center"/>
              <w:rPr>
                <w:color w:val="000000"/>
              </w:rPr>
            </w:pPr>
            <w:r w:rsidRPr="00DC4B0D">
              <w:rPr>
                <w:color w:val="000000"/>
              </w:rPr>
              <w:t>59,3</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14:paraId="7E250F2B" w14:textId="77777777" w:rsidR="00EA11D8" w:rsidRPr="00DC4B0D" w:rsidRDefault="00EA11D8" w:rsidP="00500F86">
            <w:pPr>
              <w:jc w:val="center"/>
              <w:rPr>
                <w:color w:val="000000"/>
              </w:rPr>
            </w:pPr>
            <w:r w:rsidRPr="00DC4B0D">
              <w:rPr>
                <w:color w:val="000000"/>
              </w:rPr>
              <w:t>6,2</w:t>
            </w:r>
          </w:p>
        </w:tc>
        <w:tc>
          <w:tcPr>
            <w:tcW w:w="380" w:type="pct"/>
            <w:tcBorders>
              <w:top w:val="nil"/>
              <w:left w:val="nil"/>
              <w:bottom w:val="single" w:sz="4" w:space="0" w:color="auto"/>
              <w:right w:val="nil"/>
            </w:tcBorders>
            <w:shd w:val="clear" w:color="auto" w:fill="auto"/>
            <w:noWrap/>
            <w:vAlign w:val="center"/>
            <w:hideMark/>
          </w:tcPr>
          <w:p w14:paraId="6EC3ED10" w14:textId="77777777" w:rsidR="00EA11D8" w:rsidRPr="00DC4B0D" w:rsidRDefault="00EA11D8" w:rsidP="00500F86">
            <w:pPr>
              <w:jc w:val="center"/>
              <w:rPr>
                <w:color w:val="000000"/>
              </w:rPr>
            </w:pPr>
            <w:r w:rsidRPr="00DC4B0D">
              <w:rPr>
                <w:color w:val="000000"/>
              </w:rPr>
              <w:t>20,3</w:t>
            </w:r>
          </w:p>
        </w:tc>
        <w:tc>
          <w:tcPr>
            <w:tcW w:w="380" w:type="pct"/>
            <w:tcBorders>
              <w:top w:val="nil"/>
              <w:left w:val="single" w:sz="8" w:space="0" w:color="auto"/>
              <w:bottom w:val="single" w:sz="4" w:space="0" w:color="auto"/>
              <w:right w:val="single" w:sz="8" w:space="0" w:color="auto"/>
            </w:tcBorders>
            <w:shd w:val="clear" w:color="auto" w:fill="auto"/>
            <w:noWrap/>
            <w:vAlign w:val="center"/>
            <w:hideMark/>
          </w:tcPr>
          <w:p w14:paraId="6D6A762C" w14:textId="77777777" w:rsidR="00EA11D8" w:rsidRPr="00DC4B0D" w:rsidRDefault="00EA11D8" w:rsidP="00500F86">
            <w:pPr>
              <w:jc w:val="center"/>
              <w:rPr>
                <w:color w:val="000000"/>
              </w:rPr>
            </w:pPr>
            <w:r w:rsidRPr="00DC4B0D">
              <w:rPr>
                <w:color w:val="000000"/>
              </w:rPr>
              <w:t>73,5</w:t>
            </w:r>
          </w:p>
        </w:tc>
        <w:tc>
          <w:tcPr>
            <w:tcW w:w="456" w:type="pct"/>
            <w:tcBorders>
              <w:top w:val="nil"/>
              <w:left w:val="nil"/>
              <w:bottom w:val="single" w:sz="4" w:space="0" w:color="auto"/>
              <w:right w:val="nil"/>
            </w:tcBorders>
            <w:shd w:val="clear" w:color="auto" w:fill="auto"/>
            <w:noWrap/>
            <w:vAlign w:val="center"/>
            <w:hideMark/>
          </w:tcPr>
          <w:p w14:paraId="28445D76" w14:textId="77777777" w:rsidR="00EA11D8" w:rsidRPr="00DC4B0D" w:rsidRDefault="00EA11D8" w:rsidP="00500F86">
            <w:pPr>
              <w:jc w:val="center"/>
              <w:rPr>
                <w:color w:val="000000"/>
              </w:rPr>
            </w:pPr>
            <w:r w:rsidRPr="00DC4B0D">
              <w:rPr>
                <w:color w:val="000000"/>
              </w:rPr>
              <w:t>8,5</w:t>
            </w:r>
          </w:p>
        </w:tc>
        <w:tc>
          <w:tcPr>
            <w:tcW w:w="380" w:type="pct"/>
            <w:tcBorders>
              <w:top w:val="nil"/>
              <w:left w:val="single" w:sz="8" w:space="0" w:color="auto"/>
              <w:bottom w:val="single" w:sz="4" w:space="0" w:color="auto"/>
              <w:right w:val="single" w:sz="8" w:space="0" w:color="auto"/>
            </w:tcBorders>
            <w:shd w:val="clear" w:color="auto" w:fill="auto"/>
            <w:noWrap/>
            <w:vAlign w:val="center"/>
            <w:hideMark/>
          </w:tcPr>
          <w:p w14:paraId="61C24BDC" w14:textId="77777777" w:rsidR="00EA11D8" w:rsidRPr="00DC4B0D" w:rsidRDefault="00EA11D8" w:rsidP="00500F86">
            <w:pPr>
              <w:jc w:val="center"/>
              <w:rPr>
                <w:color w:val="000000"/>
              </w:rPr>
            </w:pPr>
            <w:r w:rsidRPr="00DC4B0D">
              <w:rPr>
                <w:color w:val="000000"/>
              </w:rPr>
              <w:t>37,1</w:t>
            </w:r>
          </w:p>
        </w:tc>
        <w:tc>
          <w:tcPr>
            <w:tcW w:w="373" w:type="pct"/>
            <w:tcBorders>
              <w:top w:val="nil"/>
              <w:left w:val="nil"/>
              <w:bottom w:val="single" w:sz="4" w:space="0" w:color="auto"/>
              <w:right w:val="single" w:sz="8" w:space="0" w:color="auto"/>
            </w:tcBorders>
            <w:shd w:val="clear" w:color="auto" w:fill="auto"/>
            <w:noWrap/>
            <w:vAlign w:val="center"/>
            <w:hideMark/>
          </w:tcPr>
          <w:p w14:paraId="75E52883" w14:textId="77777777" w:rsidR="00EA11D8" w:rsidRPr="00DC4B0D" w:rsidRDefault="00EA11D8" w:rsidP="00500F86">
            <w:pPr>
              <w:jc w:val="center"/>
              <w:rPr>
                <w:color w:val="000000"/>
              </w:rPr>
            </w:pPr>
            <w:r w:rsidRPr="00DC4B0D">
              <w:rPr>
                <w:color w:val="000000"/>
              </w:rPr>
              <w:t>54,3</w:t>
            </w:r>
          </w:p>
        </w:tc>
      </w:tr>
      <w:tr w:rsidR="00EA11D8" w:rsidRPr="00DC4B0D" w14:paraId="496C3988" w14:textId="77777777" w:rsidTr="00500F86">
        <w:trPr>
          <w:trHeight w:val="288"/>
        </w:trPr>
        <w:tc>
          <w:tcPr>
            <w:tcW w:w="1285" w:type="pct"/>
            <w:tcBorders>
              <w:top w:val="nil"/>
              <w:left w:val="single" w:sz="8" w:space="0" w:color="auto"/>
              <w:bottom w:val="single" w:sz="4" w:space="0" w:color="auto"/>
              <w:right w:val="nil"/>
            </w:tcBorders>
            <w:shd w:val="clear" w:color="auto" w:fill="auto"/>
            <w:vAlign w:val="center"/>
            <w:hideMark/>
          </w:tcPr>
          <w:p w14:paraId="61BCCC65" w14:textId="77777777" w:rsidR="00EA11D8" w:rsidRPr="00DC4B0D" w:rsidRDefault="00EA11D8" w:rsidP="00500F86">
            <w:pPr>
              <w:jc w:val="center"/>
              <w:rPr>
                <w:color w:val="000000"/>
              </w:rPr>
            </w:pPr>
            <w:r w:rsidRPr="00DC4B0D">
              <w:rPr>
                <w:color w:val="000000"/>
              </w:rPr>
              <w:t>Электроснабжение</w:t>
            </w:r>
          </w:p>
        </w:tc>
        <w:tc>
          <w:tcPr>
            <w:tcW w:w="456" w:type="pct"/>
            <w:tcBorders>
              <w:top w:val="nil"/>
              <w:left w:val="single" w:sz="8" w:space="0" w:color="auto"/>
              <w:bottom w:val="single" w:sz="4" w:space="0" w:color="auto"/>
              <w:right w:val="nil"/>
            </w:tcBorders>
            <w:shd w:val="clear" w:color="auto" w:fill="auto"/>
            <w:vAlign w:val="center"/>
            <w:hideMark/>
          </w:tcPr>
          <w:p w14:paraId="22FA17A2" w14:textId="77777777" w:rsidR="00EA11D8" w:rsidRPr="00DC4B0D" w:rsidRDefault="00EA11D8" w:rsidP="00500F86">
            <w:pPr>
              <w:jc w:val="center"/>
              <w:rPr>
                <w:color w:val="000000"/>
              </w:rPr>
            </w:pPr>
            <w:r w:rsidRPr="00DC4B0D">
              <w:rPr>
                <w:color w:val="000000"/>
              </w:rPr>
              <w:t>8,0</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6F696CA1" w14:textId="77777777" w:rsidR="00EA11D8" w:rsidRPr="00DC4B0D" w:rsidRDefault="00EA11D8" w:rsidP="00500F86">
            <w:pPr>
              <w:jc w:val="center"/>
              <w:rPr>
                <w:color w:val="000000"/>
              </w:rPr>
            </w:pPr>
            <w:r w:rsidRPr="00DC4B0D">
              <w:rPr>
                <w:color w:val="000000"/>
              </w:rPr>
              <w:t>32,5</w:t>
            </w:r>
          </w:p>
        </w:tc>
        <w:tc>
          <w:tcPr>
            <w:tcW w:w="380" w:type="pct"/>
            <w:tcBorders>
              <w:top w:val="nil"/>
              <w:left w:val="nil"/>
              <w:bottom w:val="single" w:sz="4" w:space="0" w:color="auto"/>
              <w:right w:val="nil"/>
            </w:tcBorders>
            <w:shd w:val="clear" w:color="auto" w:fill="auto"/>
            <w:noWrap/>
            <w:vAlign w:val="center"/>
            <w:hideMark/>
          </w:tcPr>
          <w:p w14:paraId="3A7940F8" w14:textId="77777777" w:rsidR="00EA11D8" w:rsidRPr="00DC4B0D" w:rsidRDefault="00EA11D8" w:rsidP="00500F86">
            <w:pPr>
              <w:jc w:val="center"/>
              <w:rPr>
                <w:color w:val="000000"/>
              </w:rPr>
            </w:pPr>
            <w:r w:rsidRPr="00DC4B0D">
              <w:rPr>
                <w:color w:val="000000"/>
              </w:rPr>
              <w:t>59,5</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14:paraId="58BE33E6" w14:textId="77777777" w:rsidR="00EA11D8" w:rsidRPr="00DC4B0D" w:rsidRDefault="00EA11D8" w:rsidP="00500F86">
            <w:pPr>
              <w:jc w:val="center"/>
              <w:rPr>
                <w:color w:val="000000"/>
              </w:rPr>
            </w:pPr>
            <w:r w:rsidRPr="00DC4B0D">
              <w:rPr>
                <w:color w:val="000000"/>
              </w:rPr>
              <w:t>7,8</w:t>
            </w:r>
          </w:p>
        </w:tc>
        <w:tc>
          <w:tcPr>
            <w:tcW w:w="380" w:type="pct"/>
            <w:tcBorders>
              <w:top w:val="nil"/>
              <w:left w:val="nil"/>
              <w:bottom w:val="single" w:sz="4" w:space="0" w:color="auto"/>
              <w:right w:val="nil"/>
            </w:tcBorders>
            <w:shd w:val="clear" w:color="auto" w:fill="auto"/>
            <w:noWrap/>
            <w:vAlign w:val="center"/>
            <w:hideMark/>
          </w:tcPr>
          <w:p w14:paraId="13D9D52D" w14:textId="77777777" w:rsidR="00EA11D8" w:rsidRPr="00DC4B0D" w:rsidRDefault="00EA11D8" w:rsidP="00500F86">
            <w:pPr>
              <w:jc w:val="center"/>
              <w:rPr>
                <w:color w:val="000000"/>
              </w:rPr>
            </w:pPr>
            <w:r w:rsidRPr="00DC4B0D">
              <w:rPr>
                <w:color w:val="000000"/>
              </w:rPr>
              <w:t>20,0</w:t>
            </w:r>
          </w:p>
        </w:tc>
        <w:tc>
          <w:tcPr>
            <w:tcW w:w="380" w:type="pct"/>
            <w:tcBorders>
              <w:top w:val="nil"/>
              <w:left w:val="single" w:sz="8" w:space="0" w:color="auto"/>
              <w:bottom w:val="single" w:sz="4" w:space="0" w:color="auto"/>
              <w:right w:val="single" w:sz="8" w:space="0" w:color="auto"/>
            </w:tcBorders>
            <w:shd w:val="clear" w:color="auto" w:fill="auto"/>
            <w:noWrap/>
            <w:vAlign w:val="center"/>
            <w:hideMark/>
          </w:tcPr>
          <w:p w14:paraId="26D3D1ED" w14:textId="77777777" w:rsidR="00EA11D8" w:rsidRPr="00DC4B0D" w:rsidRDefault="00EA11D8" w:rsidP="00500F86">
            <w:pPr>
              <w:jc w:val="center"/>
              <w:rPr>
                <w:color w:val="000000"/>
              </w:rPr>
            </w:pPr>
            <w:r w:rsidRPr="00DC4B0D">
              <w:rPr>
                <w:color w:val="000000"/>
              </w:rPr>
              <w:t>72,2</w:t>
            </w:r>
          </w:p>
        </w:tc>
        <w:tc>
          <w:tcPr>
            <w:tcW w:w="456" w:type="pct"/>
            <w:tcBorders>
              <w:top w:val="nil"/>
              <w:left w:val="nil"/>
              <w:bottom w:val="single" w:sz="4" w:space="0" w:color="auto"/>
              <w:right w:val="nil"/>
            </w:tcBorders>
            <w:shd w:val="clear" w:color="auto" w:fill="auto"/>
            <w:noWrap/>
            <w:vAlign w:val="center"/>
            <w:hideMark/>
          </w:tcPr>
          <w:p w14:paraId="27293BE1" w14:textId="77777777" w:rsidR="00EA11D8" w:rsidRPr="00DC4B0D" w:rsidRDefault="00EA11D8" w:rsidP="00500F86">
            <w:pPr>
              <w:jc w:val="center"/>
              <w:rPr>
                <w:color w:val="000000"/>
              </w:rPr>
            </w:pPr>
            <w:r w:rsidRPr="00DC4B0D">
              <w:rPr>
                <w:color w:val="000000"/>
              </w:rPr>
              <w:t>8,1</w:t>
            </w:r>
          </w:p>
        </w:tc>
        <w:tc>
          <w:tcPr>
            <w:tcW w:w="380" w:type="pct"/>
            <w:tcBorders>
              <w:top w:val="nil"/>
              <w:left w:val="single" w:sz="8" w:space="0" w:color="auto"/>
              <w:bottom w:val="single" w:sz="4" w:space="0" w:color="auto"/>
              <w:right w:val="single" w:sz="8" w:space="0" w:color="auto"/>
            </w:tcBorders>
            <w:shd w:val="clear" w:color="auto" w:fill="auto"/>
            <w:noWrap/>
            <w:vAlign w:val="center"/>
            <w:hideMark/>
          </w:tcPr>
          <w:p w14:paraId="73EAE4DA" w14:textId="77777777" w:rsidR="00EA11D8" w:rsidRPr="00DC4B0D" w:rsidRDefault="00EA11D8" w:rsidP="00500F86">
            <w:pPr>
              <w:jc w:val="center"/>
              <w:rPr>
                <w:color w:val="000000"/>
              </w:rPr>
            </w:pPr>
            <w:r w:rsidRPr="00DC4B0D">
              <w:rPr>
                <w:color w:val="000000"/>
              </w:rPr>
              <w:t>36,8</w:t>
            </w:r>
          </w:p>
        </w:tc>
        <w:tc>
          <w:tcPr>
            <w:tcW w:w="373" w:type="pct"/>
            <w:tcBorders>
              <w:top w:val="nil"/>
              <w:left w:val="nil"/>
              <w:bottom w:val="single" w:sz="4" w:space="0" w:color="auto"/>
              <w:right w:val="single" w:sz="8" w:space="0" w:color="auto"/>
            </w:tcBorders>
            <w:shd w:val="clear" w:color="auto" w:fill="auto"/>
            <w:noWrap/>
            <w:vAlign w:val="center"/>
            <w:hideMark/>
          </w:tcPr>
          <w:p w14:paraId="155A6F4A" w14:textId="77777777" w:rsidR="00EA11D8" w:rsidRPr="00DC4B0D" w:rsidRDefault="00EA11D8" w:rsidP="00500F86">
            <w:pPr>
              <w:jc w:val="center"/>
              <w:rPr>
                <w:color w:val="000000"/>
              </w:rPr>
            </w:pPr>
            <w:r w:rsidRPr="00DC4B0D">
              <w:rPr>
                <w:color w:val="000000"/>
              </w:rPr>
              <w:t>55,2</w:t>
            </w:r>
          </w:p>
        </w:tc>
      </w:tr>
      <w:tr w:rsidR="00EA11D8" w:rsidRPr="00DC4B0D" w14:paraId="57DE54AE" w14:textId="77777777" w:rsidTr="00500F86">
        <w:trPr>
          <w:trHeight w:val="300"/>
        </w:trPr>
        <w:tc>
          <w:tcPr>
            <w:tcW w:w="1285" w:type="pct"/>
            <w:tcBorders>
              <w:top w:val="nil"/>
              <w:left w:val="single" w:sz="8" w:space="0" w:color="auto"/>
              <w:bottom w:val="single" w:sz="8" w:space="0" w:color="auto"/>
              <w:right w:val="nil"/>
            </w:tcBorders>
            <w:shd w:val="clear" w:color="auto" w:fill="auto"/>
            <w:vAlign w:val="center"/>
            <w:hideMark/>
          </w:tcPr>
          <w:p w14:paraId="57E7F377" w14:textId="77777777" w:rsidR="00EA11D8" w:rsidRPr="00DC4B0D" w:rsidRDefault="00EA11D8" w:rsidP="00500F86">
            <w:pPr>
              <w:jc w:val="center"/>
              <w:rPr>
                <w:color w:val="000000"/>
              </w:rPr>
            </w:pPr>
            <w:r w:rsidRPr="00DC4B0D">
              <w:rPr>
                <w:color w:val="000000"/>
              </w:rPr>
              <w:t>Теплоснабжение</w:t>
            </w:r>
          </w:p>
        </w:tc>
        <w:tc>
          <w:tcPr>
            <w:tcW w:w="456" w:type="pct"/>
            <w:tcBorders>
              <w:top w:val="nil"/>
              <w:left w:val="single" w:sz="8" w:space="0" w:color="auto"/>
              <w:bottom w:val="single" w:sz="8" w:space="0" w:color="auto"/>
              <w:right w:val="nil"/>
            </w:tcBorders>
            <w:shd w:val="clear" w:color="auto" w:fill="auto"/>
            <w:vAlign w:val="center"/>
            <w:hideMark/>
          </w:tcPr>
          <w:p w14:paraId="78740CFF" w14:textId="77777777" w:rsidR="00EA11D8" w:rsidRPr="00DC4B0D" w:rsidRDefault="00EA11D8" w:rsidP="00500F86">
            <w:pPr>
              <w:jc w:val="center"/>
              <w:rPr>
                <w:color w:val="000000"/>
              </w:rPr>
            </w:pPr>
            <w:r w:rsidRPr="00DC4B0D">
              <w:rPr>
                <w:color w:val="000000"/>
              </w:rPr>
              <w:t>8,8</w:t>
            </w:r>
          </w:p>
        </w:tc>
        <w:tc>
          <w:tcPr>
            <w:tcW w:w="531" w:type="pct"/>
            <w:tcBorders>
              <w:top w:val="nil"/>
              <w:left w:val="single" w:sz="8" w:space="0" w:color="auto"/>
              <w:bottom w:val="single" w:sz="8" w:space="0" w:color="auto"/>
              <w:right w:val="single" w:sz="8" w:space="0" w:color="auto"/>
            </w:tcBorders>
            <w:shd w:val="clear" w:color="auto" w:fill="auto"/>
            <w:noWrap/>
            <w:vAlign w:val="center"/>
            <w:hideMark/>
          </w:tcPr>
          <w:p w14:paraId="17237AA4" w14:textId="77777777" w:rsidR="00EA11D8" w:rsidRPr="00DC4B0D" w:rsidRDefault="00EA11D8" w:rsidP="00500F86">
            <w:pPr>
              <w:jc w:val="center"/>
              <w:rPr>
                <w:color w:val="000000"/>
              </w:rPr>
            </w:pPr>
            <w:r w:rsidRPr="00DC4B0D">
              <w:rPr>
                <w:color w:val="000000"/>
              </w:rPr>
              <w:t>31,8</w:t>
            </w:r>
          </w:p>
        </w:tc>
        <w:tc>
          <w:tcPr>
            <w:tcW w:w="380" w:type="pct"/>
            <w:tcBorders>
              <w:top w:val="nil"/>
              <w:left w:val="nil"/>
              <w:bottom w:val="single" w:sz="8" w:space="0" w:color="auto"/>
              <w:right w:val="nil"/>
            </w:tcBorders>
            <w:shd w:val="clear" w:color="auto" w:fill="auto"/>
            <w:noWrap/>
            <w:vAlign w:val="center"/>
            <w:hideMark/>
          </w:tcPr>
          <w:p w14:paraId="47249D8D" w14:textId="77777777" w:rsidR="00EA11D8" w:rsidRPr="00DC4B0D" w:rsidRDefault="00EA11D8" w:rsidP="00500F86">
            <w:pPr>
              <w:jc w:val="center"/>
              <w:rPr>
                <w:color w:val="000000"/>
              </w:rPr>
            </w:pPr>
            <w:r w:rsidRPr="00DC4B0D">
              <w:rPr>
                <w:color w:val="000000"/>
              </w:rPr>
              <w:t>59,4</w:t>
            </w:r>
          </w:p>
        </w:tc>
        <w:tc>
          <w:tcPr>
            <w:tcW w:w="379" w:type="pct"/>
            <w:tcBorders>
              <w:top w:val="nil"/>
              <w:left w:val="single" w:sz="8" w:space="0" w:color="auto"/>
              <w:bottom w:val="single" w:sz="8" w:space="0" w:color="auto"/>
              <w:right w:val="single" w:sz="8" w:space="0" w:color="auto"/>
            </w:tcBorders>
            <w:shd w:val="clear" w:color="auto" w:fill="auto"/>
            <w:noWrap/>
            <w:vAlign w:val="center"/>
            <w:hideMark/>
          </w:tcPr>
          <w:p w14:paraId="62BCF7FF" w14:textId="77777777" w:rsidR="00EA11D8" w:rsidRPr="00DC4B0D" w:rsidRDefault="00EA11D8" w:rsidP="00500F86">
            <w:pPr>
              <w:jc w:val="center"/>
              <w:rPr>
                <w:color w:val="000000"/>
              </w:rPr>
            </w:pPr>
            <w:r w:rsidRPr="00DC4B0D">
              <w:rPr>
                <w:color w:val="000000"/>
              </w:rPr>
              <w:t>7,5</w:t>
            </w:r>
          </w:p>
        </w:tc>
        <w:tc>
          <w:tcPr>
            <w:tcW w:w="380" w:type="pct"/>
            <w:tcBorders>
              <w:top w:val="nil"/>
              <w:left w:val="nil"/>
              <w:bottom w:val="single" w:sz="8" w:space="0" w:color="auto"/>
              <w:right w:val="nil"/>
            </w:tcBorders>
            <w:shd w:val="clear" w:color="auto" w:fill="auto"/>
            <w:noWrap/>
            <w:vAlign w:val="center"/>
            <w:hideMark/>
          </w:tcPr>
          <w:p w14:paraId="0682E04F" w14:textId="77777777" w:rsidR="00EA11D8" w:rsidRPr="00DC4B0D" w:rsidRDefault="00EA11D8" w:rsidP="00500F86">
            <w:pPr>
              <w:jc w:val="center"/>
              <w:rPr>
                <w:color w:val="000000"/>
              </w:rPr>
            </w:pPr>
            <w:r w:rsidRPr="00DC4B0D">
              <w:rPr>
                <w:color w:val="000000"/>
              </w:rPr>
              <w:t>19,5</w:t>
            </w:r>
          </w:p>
        </w:tc>
        <w:tc>
          <w:tcPr>
            <w:tcW w:w="380" w:type="pct"/>
            <w:tcBorders>
              <w:top w:val="nil"/>
              <w:left w:val="single" w:sz="8" w:space="0" w:color="auto"/>
              <w:bottom w:val="single" w:sz="8" w:space="0" w:color="auto"/>
              <w:right w:val="single" w:sz="8" w:space="0" w:color="auto"/>
            </w:tcBorders>
            <w:shd w:val="clear" w:color="auto" w:fill="auto"/>
            <w:noWrap/>
            <w:vAlign w:val="center"/>
            <w:hideMark/>
          </w:tcPr>
          <w:p w14:paraId="65E3F50A" w14:textId="77777777" w:rsidR="00EA11D8" w:rsidRPr="00DC4B0D" w:rsidRDefault="00EA11D8" w:rsidP="00500F86">
            <w:pPr>
              <w:jc w:val="center"/>
              <w:rPr>
                <w:color w:val="000000"/>
              </w:rPr>
            </w:pPr>
            <w:r w:rsidRPr="00DC4B0D">
              <w:rPr>
                <w:color w:val="000000"/>
              </w:rPr>
              <w:t>73,0</w:t>
            </w:r>
          </w:p>
        </w:tc>
        <w:tc>
          <w:tcPr>
            <w:tcW w:w="456" w:type="pct"/>
            <w:tcBorders>
              <w:top w:val="nil"/>
              <w:left w:val="nil"/>
              <w:bottom w:val="single" w:sz="8" w:space="0" w:color="auto"/>
              <w:right w:val="nil"/>
            </w:tcBorders>
            <w:shd w:val="clear" w:color="auto" w:fill="auto"/>
            <w:noWrap/>
            <w:vAlign w:val="center"/>
            <w:hideMark/>
          </w:tcPr>
          <w:p w14:paraId="753C5F44" w14:textId="77777777" w:rsidR="00EA11D8" w:rsidRPr="00DC4B0D" w:rsidRDefault="00EA11D8" w:rsidP="00500F86">
            <w:pPr>
              <w:jc w:val="center"/>
              <w:rPr>
                <w:color w:val="000000"/>
              </w:rPr>
            </w:pPr>
            <w:r w:rsidRPr="00DC4B0D">
              <w:rPr>
                <w:color w:val="000000"/>
              </w:rPr>
              <w:t>9,2</w:t>
            </w:r>
          </w:p>
        </w:tc>
        <w:tc>
          <w:tcPr>
            <w:tcW w:w="380" w:type="pct"/>
            <w:tcBorders>
              <w:top w:val="nil"/>
              <w:left w:val="single" w:sz="8" w:space="0" w:color="auto"/>
              <w:bottom w:val="single" w:sz="8" w:space="0" w:color="auto"/>
              <w:right w:val="single" w:sz="8" w:space="0" w:color="auto"/>
            </w:tcBorders>
            <w:shd w:val="clear" w:color="auto" w:fill="auto"/>
            <w:noWrap/>
            <w:vAlign w:val="center"/>
            <w:hideMark/>
          </w:tcPr>
          <w:p w14:paraId="281F9D5B" w14:textId="77777777" w:rsidR="00EA11D8" w:rsidRPr="00DC4B0D" w:rsidRDefault="00EA11D8" w:rsidP="00500F86">
            <w:pPr>
              <w:jc w:val="center"/>
              <w:rPr>
                <w:color w:val="000000"/>
              </w:rPr>
            </w:pPr>
            <w:r w:rsidRPr="00DC4B0D">
              <w:rPr>
                <w:color w:val="000000"/>
              </w:rPr>
              <w:t>36,1</w:t>
            </w:r>
          </w:p>
        </w:tc>
        <w:tc>
          <w:tcPr>
            <w:tcW w:w="373" w:type="pct"/>
            <w:tcBorders>
              <w:top w:val="nil"/>
              <w:left w:val="nil"/>
              <w:bottom w:val="single" w:sz="8" w:space="0" w:color="auto"/>
              <w:right w:val="single" w:sz="8" w:space="0" w:color="auto"/>
            </w:tcBorders>
            <w:shd w:val="clear" w:color="auto" w:fill="auto"/>
            <w:noWrap/>
            <w:vAlign w:val="center"/>
            <w:hideMark/>
          </w:tcPr>
          <w:p w14:paraId="5FE46407" w14:textId="77777777" w:rsidR="00EA11D8" w:rsidRPr="00DC4B0D" w:rsidRDefault="00EA11D8" w:rsidP="00500F86">
            <w:pPr>
              <w:jc w:val="center"/>
              <w:rPr>
                <w:color w:val="000000"/>
              </w:rPr>
            </w:pPr>
            <w:r w:rsidRPr="00DC4B0D">
              <w:rPr>
                <w:color w:val="000000"/>
              </w:rPr>
              <w:t>54,7</w:t>
            </w:r>
          </w:p>
        </w:tc>
      </w:tr>
    </w:tbl>
    <w:p w14:paraId="5A5DEE31" w14:textId="77777777" w:rsidR="0053229A" w:rsidRPr="00DC4B0D" w:rsidRDefault="0053229A" w:rsidP="0053229A">
      <w:pPr>
        <w:tabs>
          <w:tab w:val="center" w:pos="4857"/>
        </w:tabs>
        <w:spacing w:line="312" w:lineRule="auto"/>
        <w:ind w:firstLine="709"/>
        <w:jc w:val="both"/>
        <w:rPr>
          <w:color w:val="000000" w:themeColor="text1"/>
          <w:sz w:val="28"/>
          <w:szCs w:val="28"/>
        </w:rPr>
      </w:pPr>
    </w:p>
    <w:p w14:paraId="6087C370" w14:textId="77777777" w:rsidR="0053229A" w:rsidRPr="00DC4B0D" w:rsidRDefault="0053229A" w:rsidP="0053229A">
      <w:pPr>
        <w:tabs>
          <w:tab w:val="center" w:pos="4857"/>
        </w:tabs>
        <w:spacing w:line="312" w:lineRule="auto"/>
        <w:ind w:firstLine="709"/>
        <w:jc w:val="both"/>
        <w:rPr>
          <w:color w:val="000000" w:themeColor="text1"/>
          <w:sz w:val="28"/>
          <w:szCs w:val="28"/>
        </w:rPr>
      </w:pPr>
      <w:r w:rsidRPr="00DC4B0D">
        <w:rPr>
          <w:color w:val="000000" w:themeColor="text1"/>
          <w:sz w:val="28"/>
          <w:szCs w:val="28"/>
        </w:rPr>
        <w:t>Анализ табл. 2.</w:t>
      </w:r>
      <w:r w:rsidR="004576EE" w:rsidRPr="00DC4B0D">
        <w:rPr>
          <w:color w:val="000000" w:themeColor="text1"/>
          <w:sz w:val="28"/>
          <w:szCs w:val="28"/>
        </w:rPr>
        <w:t>12</w:t>
      </w:r>
      <w:r w:rsidRPr="00DC4B0D">
        <w:rPr>
          <w:color w:val="000000" w:themeColor="text1"/>
          <w:sz w:val="28"/>
          <w:szCs w:val="28"/>
        </w:rPr>
        <w:t xml:space="preserve"> указывает на следующие особенности:</w:t>
      </w:r>
    </w:p>
    <w:p w14:paraId="53618045" w14:textId="46B47E54" w:rsidR="0053229A" w:rsidRPr="00DC4B0D" w:rsidRDefault="0053229A" w:rsidP="0053229A">
      <w:pPr>
        <w:tabs>
          <w:tab w:val="center" w:pos="4857"/>
        </w:tabs>
        <w:spacing w:line="312" w:lineRule="auto"/>
        <w:ind w:firstLine="709"/>
        <w:jc w:val="both"/>
        <w:rPr>
          <w:color w:val="000000" w:themeColor="text1"/>
          <w:sz w:val="28"/>
          <w:szCs w:val="28"/>
        </w:rPr>
      </w:pPr>
      <w:r w:rsidRPr="00DC4B0D">
        <w:rPr>
          <w:color w:val="000000" w:themeColor="text1"/>
          <w:sz w:val="28"/>
          <w:szCs w:val="28"/>
        </w:rPr>
        <w:t>- максимальная доля предприятий-респондентов считают, что по критерию качества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w:t>
      </w:r>
      <w:r w:rsidR="0017226E" w:rsidRPr="00DC4B0D">
        <w:rPr>
          <w:color w:val="000000" w:themeColor="text1"/>
          <w:sz w:val="28"/>
          <w:szCs w:val="28"/>
        </w:rPr>
        <w:t>, не изменились (60,</w:t>
      </w:r>
      <w:r w:rsidR="00E629E7" w:rsidRPr="00DC4B0D">
        <w:rPr>
          <w:color w:val="000000" w:themeColor="text1"/>
          <w:sz w:val="28"/>
          <w:szCs w:val="28"/>
        </w:rPr>
        <w:t>3</w:t>
      </w:r>
      <w:r w:rsidRPr="00DC4B0D">
        <w:rPr>
          <w:color w:val="000000" w:themeColor="text1"/>
          <w:sz w:val="28"/>
          <w:szCs w:val="28"/>
        </w:rPr>
        <w:t>% опрошенных по в</w:t>
      </w:r>
      <w:r w:rsidR="0017226E" w:rsidRPr="00DC4B0D">
        <w:rPr>
          <w:color w:val="000000" w:themeColor="text1"/>
          <w:sz w:val="28"/>
          <w:szCs w:val="28"/>
        </w:rPr>
        <w:t xml:space="preserve">одоснабжению и водоотведению, </w:t>
      </w:r>
      <w:r w:rsidR="00E629E7" w:rsidRPr="00DC4B0D">
        <w:rPr>
          <w:color w:val="000000" w:themeColor="text1"/>
          <w:sz w:val="28"/>
          <w:szCs w:val="28"/>
        </w:rPr>
        <w:t>59</w:t>
      </w:r>
      <w:r w:rsidR="0017226E" w:rsidRPr="00DC4B0D">
        <w:rPr>
          <w:color w:val="000000" w:themeColor="text1"/>
          <w:sz w:val="28"/>
          <w:szCs w:val="28"/>
        </w:rPr>
        <w:t>,</w:t>
      </w:r>
      <w:r w:rsidR="00E629E7" w:rsidRPr="00DC4B0D">
        <w:rPr>
          <w:color w:val="000000" w:themeColor="text1"/>
          <w:sz w:val="28"/>
          <w:szCs w:val="28"/>
        </w:rPr>
        <w:t>3</w:t>
      </w:r>
      <w:r w:rsidRPr="00DC4B0D">
        <w:rPr>
          <w:color w:val="000000" w:themeColor="text1"/>
          <w:sz w:val="28"/>
          <w:szCs w:val="28"/>
        </w:rPr>
        <w:t>%</w:t>
      </w:r>
      <w:r w:rsidR="0017226E" w:rsidRPr="00DC4B0D">
        <w:rPr>
          <w:color w:val="000000" w:themeColor="text1"/>
          <w:sz w:val="28"/>
          <w:szCs w:val="28"/>
        </w:rPr>
        <w:t xml:space="preserve"> опрошенных по газоснабжению, </w:t>
      </w:r>
      <w:r w:rsidR="00212A0C" w:rsidRPr="00DC4B0D">
        <w:rPr>
          <w:color w:val="000000" w:themeColor="text1"/>
          <w:sz w:val="28"/>
          <w:szCs w:val="28"/>
        </w:rPr>
        <w:t>59</w:t>
      </w:r>
      <w:r w:rsidRPr="00DC4B0D">
        <w:rPr>
          <w:color w:val="000000" w:themeColor="text1"/>
          <w:sz w:val="28"/>
          <w:szCs w:val="28"/>
        </w:rPr>
        <w:t>,</w:t>
      </w:r>
      <w:r w:rsidR="00212A0C" w:rsidRPr="00DC4B0D">
        <w:rPr>
          <w:color w:val="000000" w:themeColor="text1"/>
          <w:sz w:val="28"/>
          <w:szCs w:val="28"/>
        </w:rPr>
        <w:t>5</w:t>
      </w:r>
      <w:r w:rsidRPr="00DC4B0D">
        <w:rPr>
          <w:color w:val="000000" w:themeColor="text1"/>
          <w:sz w:val="28"/>
          <w:szCs w:val="28"/>
        </w:rPr>
        <w:t>% опр</w:t>
      </w:r>
      <w:r w:rsidR="0017226E" w:rsidRPr="00DC4B0D">
        <w:rPr>
          <w:color w:val="000000" w:themeColor="text1"/>
          <w:sz w:val="28"/>
          <w:szCs w:val="28"/>
        </w:rPr>
        <w:t xml:space="preserve">ошенных по электроснабжению и </w:t>
      </w:r>
      <w:r w:rsidR="00212A0C" w:rsidRPr="00DC4B0D">
        <w:rPr>
          <w:color w:val="000000" w:themeColor="text1"/>
          <w:sz w:val="28"/>
          <w:szCs w:val="28"/>
        </w:rPr>
        <w:t>59</w:t>
      </w:r>
      <w:r w:rsidR="0017226E" w:rsidRPr="00DC4B0D">
        <w:rPr>
          <w:color w:val="000000" w:themeColor="text1"/>
          <w:sz w:val="28"/>
          <w:szCs w:val="28"/>
        </w:rPr>
        <w:t>,</w:t>
      </w:r>
      <w:r w:rsidR="00212A0C" w:rsidRPr="00DC4B0D">
        <w:rPr>
          <w:color w:val="000000" w:themeColor="text1"/>
          <w:sz w:val="28"/>
          <w:szCs w:val="28"/>
        </w:rPr>
        <w:t>4</w:t>
      </w:r>
      <w:r w:rsidRPr="00DC4B0D">
        <w:rPr>
          <w:color w:val="000000" w:themeColor="text1"/>
          <w:sz w:val="28"/>
          <w:szCs w:val="28"/>
        </w:rPr>
        <w:t>% опрошенных по теплоснабжению);</w:t>
      </w:r>
    </w:p>
    <w:p w14:paraId="5E82B613" w14:textId="0BCCEDBA" w:rsidR="0053229A" w:rsidRPr="00DC4B0D" w:rsidRDefault="0053229A" w:rsidP="0053229A">
      <w:pPr>
        <w:tabs>
          <w:tab w:val="center" w:pos="4857"/>
        </w:tabs>
        <w:spacing w:line="312" w:lineRule="auto"/>
        <w:ind w:firstLine="709"/>
        <w:jc w:val="both"/>
        <w:rPr>
          <w:color w:val="000000" w:themeColor="text1"/>
          <w:sz w:val="28"/>
          <w:szCs w:val="28"/>
        </w:rPr>
      </w:pPr>
      <w:r w:rsidRPr="00DC4B0D">
        <w:rPr>
          <w:color w:val="000000" w:themeColor="text1"/>
          <w:sz w:val="28"/>
          <w:szCs w:val="28"/>
        </w:rPr>
        <w:t xml:space="preserve">- весьма высока доля предприятий-респондентов, которые при оценке </w:t>
      </w:r>
      <w:r w:rsidR="0017226E" w:rsidRPr="00DC4B0D">
        <w:rPr>
          <w:color w:val="000000" w:themeColor="text1"/>
          <w:sz w:val="28"/>
          <w:szCs w:val="28"/>
        </w:rPr>
        <w:t xml:space="preserve">изменения </w:t>
      </w:r>
      <w:r w:rsidRPr="00DC4B0D">
        <w:rPr>
          <w:color w:val="000000" w:themeColor="text1"/>
          <w:sz w:val="28"/>
          <w:szCs w:val="28"/>
        </w:rPr>
        <w:t xml:space="preserve">характеристик услуг по техническому присоединению к сетям инженерно-технического обеспечения в электронном виде, оказываемых </w:t>
      </w:r>
      <w:r w:rsidRPr="00DC4B0D">
        <w:rPr>
          <w:color w:val="000000" w:themeColor="text1"/>
          <w:sz w:val="28"/>
          <w:szCs w:val="28"/>
        </w:rPr>
        <w:lastRenderedPageBreak/>
        <w:t xml:space="preserve">ресурсоснабжающими организациями и субъектами естественных монополий в Чувашской Республике </w:t>
      </w:r>
      <w:r w:rsidR="0017226E" w:rsidRPr="00DC4B0D">
        <w:rPr>
          <w:color w:val="000000" w:themeColor="text1"/>
          <w:sz w:val="28"/>
          <w:szCs w:val="28"/>
        </w:rPr>
        <w:t xml:space="preserve">за последние 3 года </w:t>
      </w:r>
      <w:r w:rsidRPr="00DC4B0D">
        <w:rPr>
          <w:color w:val="000000" w:themeColor="text1"/>
          <w:sz w:val="28"/>
          <w:szCs w:val="28"/>
        </w:rPr>
        <w:t>по критерию качества,</w:t>
      </w:r>
      <w:r w:rsidR="0017226E" w:rsidRPr="00DC4B0D">
        <w:rPr>
          <w:color w:val="000000" w:themeColor="text1"/>
          <w:sz w:val="28"/>
          <w:szCs w:val="28"/>
        </w:rPr>
        <w:t xml:space="preserve"> отметили их улучшение (3</w:t>
      </w:r>
      <w:r w:rsidR="00212A0C" w:rsidRPr="00DC4B0D">
        <w:rPr>
          <w:color w:val="000000" w:themeColor="text1"/>
          <w:sz w:val="28"/>
          <w:szCs w:val="28"/>
        </w:rPr>
        <w:t>1</w:t>
      </w:r>
      <w:r w:rsidR="0017226E" w:rsidRPr="00DC4B0D">
        <w:rPr>
          <w:color w:val="000000" w:themeColor="text1"/>
          <w:sz w:val="28"/>
          <w:szCs w:val="28"/>
        </w:rPr>
        <w:t>,</w:t>
      </w:r>
      <w:r w:rsidR="00212A0C" w:rsidRPr="00DC4B0D">
        <w:rPr>
          <w:color w:val="000000" w:themeColor="text1"/>
          <w:sz w:val="28"/>
          <w:szCs w:val="28"/>
        </w:rPr>
        <w:t>0</w:t>
      </w:r>
      <w:r w:rsidRPr="00DC4B0D">
        <w:rPr>
          <w:color w:val="000000" w:themeColor="text1"/>
          <w:sz w:val="28"/>
          <w:szCs w:val="28"/>
        </w:rPr>
        <w:t>% опрошенных по в</w:t>
      </w:r>
      <w:r w:rsidR="0017226E" w:rsidRPr="00DC4B0D">
        <w:rPr>
          <w:color w:val="000000" w:themeColor="text1"/>
          <w:sz w:val="28"/>
          <w:szCs w:val="28"/>
        </w:rPr>
        <w:t>одоснабжению и водоотведению, 3</w:t>
      </w:r>
      <w:r w:rsidR="00212A0C" w:rsidRPr="00DC4B0D">
        <w:rPr>
          <w:color w:val="000000" w:themeColor="text1"/>
          <w:sz w:val="28"/>
          <w:szCs w:val="28"/>
        </w:rPr>
        <w:t>2</w:t>
      </w:r>
      <w:r w:rsidR="0017226E" w:rsidRPr="00DC4B0D">
        <w:rPr>
          <w:color w:val="000000" w:themeColor="text1"/>
          <w:sz w:val="28"/>
          <w:szCs w:val="28"/>
        </w:rPr>
        <w:t>,</w:t>
      </w:r>
      <w:r w:rsidR="00212A0C" w:rsidRPr="00DC4B0D">
        <w:rPr>
          <w:color w:val="000000" w:themeColor="text1"/>
          <w:sz w:val="28"/>
          <w:szCs w:val="28"/>
        </w:rPr>
        <w:t>8</w:t>
      </w:r>
      <w:r w:rsidRPr="00DC4B0D">
        <w:rPr>
          <w:color w:val="000000" w:themeColor="text1"/>
          <w:sz w:val="28"/>
          <w:szCs w:val="28"/>
        </w:rPr>
        <w:t>% о</w:t>
      </w:r>
      <w:r w:rsidR="0017226E" w:rsidRPr="00DC4B0D">
        <w:rPr>
          <w:color w:val="000000" w:themeColor="text1"/>
          <w:sz w:val="28"/>
          <w:szCs w:val="28"/>
        </w:rPr>
        <w:t>прошенных по газоснабжению, 3</w:t>
      </w:r>
      <w:r w:rsidR="00212A0C" w:rsidRPr="00DC4B0D">
        <w:rPr>
          <w:color w:val="000000" w:themeColor="text1"/>
          <w:sz w:val="28"/>
          <w:szCs w:val="28"/>
        </w:rPr>
        <w:t>2</w:t>
      </w:r>
      <w:r w:rsidR="0017226E" w:rsidRPr="00DC4B0D">
        <w:rPr>
          <w:color w:val="000000" w:themeColor="text1"/>
          <w:sz w:val="28"/>
          <w:szCs w:val="28"/>
        </w:rPr>
        <w:t>,</w:t>
      </w:r>
      <w:r w:rsidR="00212A0C" w:rsidRPr="00DC4B0D">
        <w:rPr>
          <w:color w:val="000000" w:themeColor="text1"/>
          <w:sz w:val="28"/>
          <w:szCs w:val="28"/>
        </w:rPr>
        <w:t>5</w:t>
      </w:r>
      <w:r w:rsidRPr="00DC4B0D">
        <w:rPr>
          <w:color w:val="000000" w:themeColor="text1"/>
          <w:sz w:val="28"/>
          <w:szCs w:val="28"/>
        </w:rPr>
        <w:t>% опр</w:t>
      </w:r>
      <w:r w:rsidR="0017226E" w:rsidRPr="00DC4B0D">
        <w:rPr>
          <w:color w:val="000000" w:themeColor="text1"/>
          <w:sz w:val="28"/>
          <w:szCs w:val="28"/>
        </w:rPr>
        <w:t xml:space="preserve">ошенных по электроснабжению и </w:t>
      </w:r>
      <w:r w:rsidR="00212A0C" w:rsidRPr="00DC4B0D">
        <w:rPr>
          <w:color w:val="000000" w:themeColor="text1"/>
          <w:sz w:val="28"/>
          <w:szCs w:val="28"/>
        </w:rPr>
        <w:t>31</w:t>
      </w:r>
      <w:r w:rsidR="0017226E" w:rsidRPr="00DC4B0D">
        <w:rPr>
          <w:color w:val="000000" w:themeColor="text1"/>
          <w:sz w:val="28"/>
          <w:szCs w:val="28"/>
        </w:rPr>
        <w:t>,</w:t>
      </w:r>
      <w:r w:rsidR="00212A0C" w:rsidRPr="00DC4B0D">
        <w:rPr>
          <w:color w:val="000000" w:themeColor="text1"/>
          <w:sz w:val="28"/>
          <w:szCs w:val="28"/>
        </w:rPr>
        <w:t>8</w:t>
      </w:r>
      <w:r w:rsidRPr="00DC4B0D">
        <w:rPr>
          <w:color w:val="000000" w:themeColor="text1"/>
          <w:sz w:val="28"/>
          <w:szCs w:val="28"/>
        </w:rPr>
        <w:t>% опрошенных по теплоснабжению);</w:t>
      </w:r>
    </w:p>
    <w:p w14:paraId="451F457C" w14:textId="2B2E3A69" w:rsidR="0017226E" w:rsidRPr="00DC4B0D" w:rsidRDefault="0017226E" w:rsidP="0031070C">
      <w:pPr>
        <w:spacing w:line="312" w:lineRule="auto"/>
        <w:ind w:firstLine="709"/>
        <w:jc w:val="both"/>
        <w:rPr>
          <w:color w:val="000000" w:themeColor="text1"/>
          <w:sz w:val="28"/>
          <w:szCs w:val="28"/>
        </w:rPr>
      </w:pPr>
      <w:r w:rsidRPr="00DC4B0D">
        <w:rPr>
          <w:color w:val="000000" w:themeColor="text1"/>
          <w:sz w:val="28"/>
          <w:szCs w:val="28"/>
        </w:rPr>
        <w:t>- предприятия</w:t>
      </w:r>
      <w:r w:rsidR="0053229A" w:rsidRPr="00DC4B0D">
        <w:rPr>
          <w:color w:val="000000" w:themeColor="text1"/>
          <w:sz w:val="28"/>
          <w:szCs w:val="28"/>
        </w:rPr>
        <w:t>-респондент</w:t>
      </w:r>
      <w:r w:rsidRPr="00DC4B0D">
        <w:rPr>
          <w:color w:val="000000" w:themeColor="text1"/>
          <w:sz w:val="28"/>
          <w:szCs w:val="28"/>
        </w:rPr>
        <w:t>ы, зарегистрированные в городах</w:t>
      </w:r>
      <w:r w:rsidR="0053229A" w:rsidRPr="00DC4B0D">
        <w:rPr>
          <w:color w:val="000000" w:themeColor="text1"/>
          <w:sz w:val="28"/>
          <w:szCs w:val="28"/>
        </w:rPr>
        <w:t xml:space="preserve">, в большей степени </w:t>
      </w:r>
      <w:r w:rsidRPr="00DC4B0D">
        <w:rPr>
          <w:color w:val="000000" w:themeColor="text1"/>
          <w:sz w:val="28"/>
          <w:szCs w:val="28"/>
        </w:rPr>
        <w:t>убеждены, что</w:t>
      </w:r>
      <w:r w:rsidR="0053229A" w:rsidRPr="00DC4B0D">
        <w:rPr>
          <w:color w:val="000000" w:themeColor="text1"/>
          <w:sz w:val="28"/>
          <w:szCs w:val="28"/>
        </w:rPr>
        <w:t xml:space="preserve"> </w:t>
      </w:r>
      <w:r w:rsidRPr="00DC4B0D">
        <w:rPr>
          <w:color w:val="000000" w:themeColor="text1"/>
          <w:sz w:val="28"/>
          <w:szCs w:val="28"/>
        </w:rPr>
        <w:t>по критерию качества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w:t>
      </w:r>
      <w:r w:rsidR="0053229A" w:rsidRPr="00DC4B0D">
        <w:rPr>
          <w:color w:val="000000" w:themeColor="text1"/>
          <w:sz w:val="28"/>
          <w:szCs w:val="28"/>
        </w:rPr>
        <w:t xml:space="preserve"> </w:t>
      </w:r>
      <w:r w:rsidR="00212A0C" w:rsidRPr="00DC4B0D">
        <w:rPr>
          <w:color w:val="000000" w:themeColor="text1"/>
          <w:sz w:val="28"/>
          <w:szCs w:val="28"/>
        </w:rPr>
        <w:t>не изменились (73,5% опрошенных против 55,8% по водоснабжению и водоотведению, 73</w:t>
      </w:r>
      <w:r w:rsidRPr="00DC4B0D">
        <w:rPr>
          <w:color w:val="000000" w:themeColor="text1"/>
          <w:sz w:val="28"/>
          <w:szCs w:val="28"/>
        </w:rPr>
        <w:t>,5% опрошенных против 5</w:t>
      </w:r>
      <w:r w:rsidR="00212A0C" w:rsidRPr="00DC4B0D">
        <w:rPr>
          <w:color w:val="000000" w:themeColor="text1"/>
          <w:sz w:val="28"/>
          <w:szCs w:val="28"/>
        </w:rPr>
        <w:t>4</w:t>
      </w:r>
      <w:r w:rsidRPr="00DC4B0D">
        <w:rPr>
          <w:color w:val="000000" w:themeColor="text1"/>
          <w:sz w:val="28"/>
          <w:szCs w:val="28"/>
        </w:rPr>
        <w:t xml:space="preserve">,3% по газоснабжению, </w:t>
      </w:r>
      <w:r w:rsidR="0031070C" w:rsidRPr="00DC4B0D">
        <w:rPr>
          <w:color w:val="000000" w:themeColor="text1"/>
          <w:sz w:val="28"/>
          <w:szCs w:val="28"/>
        </w:rPr>
        <w:t>72</w:t>
      </w:r>
      <w:r w:rsidRPr="00DC4B0D">
        <w:rPr>
          <w:color w:val="000000" w:themeColor="text1"/>
          <w:sz w:val="28"/>
          <w:szCs w:val="28"/>
        </w:rPr>
        <w:t>,</w:t>
      </w:r>
      <w:r w:rsidR="0031070C" w:rsidRPr="00DC4B0D">
        <w:rPr>
          <w:color w:val="000000" w:themeColor="text1"/>
          <w:sz w:val="28"/>
          <w:szCs w:val="28"/>
        </w:rPr>
        <w:t>2</w:t>
      </w:r>
      <w:r w:rsidRPr="00DC4B0D">
        <w:rPr>
          <w:color w:val="000000" w:themeColor="text1"/>
          <w:sz w:val="28"/>
          <w:szCs w:val="28"/>
        </w:rPr>
        <w:t xml:space="preserve">% опрошенных против </w:t>
      </w:r>
      <w:r w:rsidR="0031070C" w:rsidRPr="00DC4B0D">
        <w:rPr>
          <w:color w:val="000000" w:themeColor="text1"/>
          <w:sz w:val="28"/>
          <w:szCs w:val="28"/>
        </w:rPr>
        <w:t>55</w:t>
      </w:r>
      <w:r w:rsidRPr="00DC4B0D">
        <w:rPr>
          <w:color w:val="000000" w:themeColor="text1"/>
          <w:sz w:val="28"/>
          <w:szCs w:val="28"/>
        </w:rPr>
        <w:t>,</w:t>
      </w:r>
      <w:r w:rsidR="0031070C" w:rsidRPr="00DC4B0D">
        <w:rPr>
          <w:color w:val="000000" w:themeColor="text1"/>
          <w:sz w:val="28"/>
          <w:szCs w:val="28"/>
        </w:rPr>
        <w:t>2</w:t>
      </w:r>
      <w:r w:rsidR="0053229A" w:rsidRPr="00DC4B0D">
        <w:rPr>
          <w:color w:val="000000" w:themeColor="text1"/>
          <w:sz w:val="28"/>
          <w:szCs w:val="28"/>
        </w:rPr>
        <w:t>% по электроснабжени</w:t>
      </w:r>
      <w:r w:rsidRPr="00DC4B0D">
        <w:rPr>
          <w:color w:val="000000" w:themeColor="text1"/>
          <w:sz w:val="28"/>
          <w:szCs w:val="28"/>
        </w:rPr>
        <w:t xml:space="preserve">ю и </w:t>
      </w:r>
      <w:r w:rsidR="0031070C" w:rsidRPr="00DC4B0D">
        <w:rPr>
          <w:color w:val="000000" w:themeColor="text1"/>
          <w:sz w:val="28"/>
          <w:szCs w:val="28"/>
        </w:rPr>
        <w:t>73</w:t>
      </w:r>
      <w:r w:rsidRPr="00DC4B0D">
        <w:rPr>
          <w:color w:val="000000" w:themeColor="text1"/>
          <w:sz w:val="28"/>
          <w:szCs w:val="28"/>
        </w:rPr>
        <w:t>,</w:t>
      </w:r>
      <w:r w:rsidR="0031070C" w:rsidRPr="00DC4B0D">
        <w:rPr>
          <w:color w:val="000000" w:themeColor="text1"/>
          <w:sz w:val="28"/>
          <w:szCs w:val="28"/>
        </w:rPr>
        <w:t>0</w:t>
      </w:r>
      <w:r w:rsidR="0053229A" w:rsidRPr="00DC4B0D">
        <w:rPr>
          <w:color w:val="000000" w:themeColor="text1"/>
          <w:sz w:val="28"/>
          <w:szCs w:val="28"/>
        </w:rPr>
        <w:t xml:space="preserve">% опрошенных </w:t>
      </w:r>
      <w:r w:rsidRPr="00DC4B0D">
        <w:rPr>
          <w:color w:val="000000" w:themeColor="text1"/>
          <w:sz w:val="28"/>
          <w:szCs w:val="28"/>
        </w:rPr>
        <w:t xml:space="preserve">против </w:t>
      </w:r>
      <w:r w:rsidR="0031070C" w:rsidRPr="00DC4B0D">
        <w:rPr>
          <w:color w:val="000000" w:themeColor="text1"/>
          <w:sz w:val="28"/>
          <w:szCs w:val="28"/>
        </w:rPr>
        <w:t>54</w:t>
      </w:r>
      <w:r w:rsidRPr="00DC4B0D">
        <w:rPr>
          <w:color w:val="000000" w:themeColor="text1"/>
          <w:sz w:val="28"/>
          <w:szCs w:val="28"/>
        </w:rPr>
        <w:t>,</w:t>
      </w:r>
      <w:r w:rsidR="0031070C" w:rsidRPr="00DC4B0D">
        <w:rPr>
          <w:color w:val="000000" w:themeColor="text1"/>
          <w:sz w:val="28"/>
          <w:szCs w:val="28"/>
        </w:rPr>
        <w:t>7</w:t>
      </w:r>
      <w:r w:rsidRPr="00DC4B0D">
        <w:rPr>
          <w:color w:val="000000" w:themeColor="text1"/>
          <w:sz w:val="28"/>
          <w:szCs w:val="28"/>
        </w:rPr>
        <w:t>% по теплоснабжению)</w:t>
      </w:r>
      <w:r w:rsidR="0031070C" w:rsidRPr="00DC4B0D">
        <w:rPr>
          <w:color w:val="000000" w:themeColor="text1"/>
          <w:sz w:val="28"/>
          <w:szCs w:val="28"/>
        </w:rPr>
        <w:t>.</w:t>
      </w:r>
    </w:p>
    <w:p w14:paraId="5BB98E1F" w14:textId="77777777" w:rsidR="0053229A" w:rsidRPr="00DC4B0D" w:rsidRDefault="0053229A" w:rsidP="0053229A">
      <w:pPr>
        <w:spacing w:line="312" w:lineRule="auto"/>
        <w:rPr>
          <w:color w:val="000000" w:themeColor="text1"/>
          <w:sz w:val="28"/>
          <w:szCs w:val="28"/>
        </w:rPr>
      </w:pPr>
    </w:p>
    <w:p w14:paraId="788E2090" w14:textId="77777777" w:rsidR="00B50DC1" w:rsidRPr="00DC4B0D" w:rsidRDefault="003001AA" w:rsidP="00B36C38">
      <w:pPr>
        <w:pStyle w:val="2"/>
        <w:spacing w:before="0" w:line="312" w:lineRule="auto"/>
        <w:ind w:firstLine="0"/>
        <w:jc w:val="center"/>
        <w:rPr>
          <w:rFonts w:ascii="Times New Roman" w:hAnsi="Times New Roman" w:cs="Times New Roman"/>
          <w:b/>
          <w:color w:val="000000" w:themeColor="text1"/>
          <w:spacing w:val="-2"/>
          <w:sz w:val="28"/>
          <w:szCs w:val="28"/>
        </w:rPr>
      </w:pPr>
      <w:bookmarkStart w:id="41" w:name="_Toc124584641"/>
      <w:r w:rsidRPr="00DC4B0D">
        <w:rPr>
          <w:rFonts w:ascii="Times New Roman" w:hAnsi="Times New Roman" w:cs="Times New Roman"/>
          <w:b/>
          <w:color w:val="000000" w:themeColor="text1"/>
          <w:sz w:val="28"/>
          <w:szCs w:val="28"/>
        </w:rPr>
        <w:t>2.5</w:t>
      </w:r>
      <w:r w:rsidR="00B36C38" w:rsidRPr="00DC4B0D">
        <w:rPr>
          <w:rFonts w:ascii="Times New Roman" w:hAnsi="Times New Roman" w:cs="Times New Roman"/>
          <w:b/>
          <w:color w:val="000000" w:themeColor="text1"/>
          <w:sz w:val="28"/>
          <w:szCs w:val="28"/>
        </w:rPr>
        <w:t xml:space="preserve">. Основные </w:t>
      </w:r>
      <w:r w:rsidR="00B36C38" w:rsidRPr="00DC4B0D">
        <w:rPr>
          <w:rFonts w:ascii="Times New Roman" w:hAnsi="Times New Roman" w:cs="Times New Roman"/>
          <w:b/>
          <w:color w:val="000000" w:themeColor="text1"/>
          <w:spacing w:val="-2"/>
          <w:sz w:val="28"/>
          <w:szCs w:val="28"/>
        </w:rPr>
        <w:t>проблемы взаимодействия бизнес-сообщества с субъектами естественных монополий</w:t>
      </w:r>
      <w:bookmarkEnd w:id="41"/>
    </w:p>
    <w:p w14:paraId="7F842454" w14:textId="77777777" w:rsidR="00B36C38" w:rsidRPr="00DC4B0D" w:rsidRDefault="009E0B90"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Респондентами</w:t>
      </w:r>
      <w:r w:rsidR="00B36C38" w:rsidRPr="00DC4B0D">
        <w:rPr>
          <w:color w:val="000000" w:themeColor="text1"/>
          <w:sz w:val="28"/>
          <w:szCs w:val="28"/>
        </w:rPr>
        <w:t xml:space="preserve"> были даны ответы на вопрос с какими проблемами они сталкивались при взаимодействии с субъектами естественных монополий. Был предложен следующий перечень возможных проблем:</w:t>
      </w:r>
    </w:p>
    <w:p w14:paraId="0B7299A3"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взимание дополнительной платы;</w:t>
      </w:r>
    </w:p>
    <w:p w14:paraId="467CC414"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навязывание дополнительных услуг;</w:t>
      </w:r>
    </w:p>
    <w:p w14:paraId="3B7B0025"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отказ в установке приборов учета;</w:t>
      </w:r>
    </w:p>
    <w:p w14:paraId="78C14CDA"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проблемы с заменой приборов учета;</w:t>
      </w:r>
    </w:p>
    <w:p w14:paraId="2AAE36FD"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требование заказа необходимых работ у подконтрольных коммерческих структур;</w:t>
      </w:r>
    </w:p>
    <w:p w14:paraId="7880620C"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другое (пожалуйста, укажите);</w:t>
      </w:r>
    </w:p>
    <w:p w14:paraId="703E53E7"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не сталкивался с подобными проблемами;</w:t>
      </w:r>
    </w:p>
    <w:p w14:paraId="2225B457" w14:textId="77777777" w:rsidR="00B36C38" w:rsidRPr="00DC4B0D" w:rsidRDefault="00B36C38"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 затрудняюсь ответить.</w:t>
      </w:r>
    </w:p>
    <w:p w14:paraId="1B8424FB" w14:textId="77777777" w:rsidR="007C3474" w:rsidRPr="00DC4B0D" w:rsidRDefault="00982A3B" w:rsidP="0091073C">
      <w:pPr>
        <w:tabs>
          <w:tab w:val="center" w:pos="4857"/>
        </w:tabs>
        <w:spacing w:line="312" w:lineRule="auto"/>
        <w:ind w:firstLine="709"/>
        <w:jc w:val="both"/>
        <w:rPr>
          <w:color w:val="000000" w:themeColor="text1"/>
          <w:sz w:val="28"/>
          <w:szCs w:val="28"/>
        </w:rPr>
      </w:pPr>
      <w:r w:rsidRPr="00DC4B0D">
        <w:rPr>
          <w:color w:val="000000" w:themeColor="text1"/>
          <w:sz w:val="28"/>
          <w:szCs w:val="28"/>
        </w:rPr>
        <w:t>На рис. 2.2</w:t>
      </w:r>
      <w:r w:rsidR="00B36C38" w:rsidRPr="00DC4B0D">
        <w:rPr>
          <w:color w:val="000000" w:themeColor="text1"/>
          <w:sz w:val="28"/>
          <w:szCs w:val="28"/>
        </w:rPr>
        <w:t xml:space="preserve"> представлены оценки респондентов по выявлению этих проблем в реальных ситуациях</w:t>
      </w:r>
      <w:r w:rsidRPr="00DC4B0D">
        <w:rPr>
          <w:color w:val="000000" w:themeColor="text1"/>
          <w:sz w:val="28"/>
          <w:szCs w:val="28"/>
        </w:rPr>
        <w:t>, на основании которых можно сделать следующие выводы:</w:t>
      </w:r>
    </w:p>
    <w:p w14:paraId="22BC2E22" w14:textId="77777777" w:rsidR="00EA11D8" w:rsidRPr="00DC4B0D" w:rsidRDefault="00EA11D8" w:rsidP="00EA11D8"/>
    <w:p w14:paraId="2842A26D" w14:textId="77777777" w:rsidR="00EA11D8" w:rsidRPr="00DC4B0D" w:rsidRDefault="00EA11D8" w:rsidP="00EA11D8">
      <w:pPr>
        <w:tabs>
          <w:tab w:val="center" w:pos="4857"/>
        </w:tabs>
        <w:spacing w:line="312" w:lineRule="auto"/>
        <w:jc w:val="center"/>
        <w:rPr>
          <w:sz w:val="28"/>
          <w:szCs w:val="28"/>
        </w:rPr>
      </w:pPr>
      <w:r w:rsidRPr="00DC4B0D">
        <w:rPr>
          <w:noProof/>
        </w:rPr>
        <w:lastRenderedPageBreak/>
        <w:drawing>
          <wp:inline distT="0" distB="0" distL="0" distR="0" wp14:anchorId="722A670F" wp14:editId="42E21668">
            <wp:extent cx="6119446" cy="5124659"/>
            <wp:effectExtent l="0" t="0" r="15240" b="6350"/>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3FCDAD-1B80-0F49-9AA9-B6EB176A0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C4B0D">
        <w:rPr>
          <w:sz w:val="28"/>
          <w:szCs w:val="28"/>
        </w:rPr>
        <w:t xml:space="preserve"> Рис. 2.2. Проблемы взаимодействия с субъектами естественных монополий</w:t>
      </w:r>
    </w:p>
    <w:p w14:paraId="1F5DF270" w14:textId="77777777" w:rsidR="00EA11D8" w:rsidRPr="00DC4B0D" w:rsidRDefault="00EA11D8" w:rsidP="00EA11D8">
      <w:pPr>
        <w:tabs>
          <w:tab w:val="center" w:pos="4857"/>
        </w:tabs>
        <w:spacing w:line="312" w:lineRule="auto"/>
        <w:jc w:val="center"/>
        <w:rPr>
          <w:sz w:val="28"/>
          <w:szCs w:val="28"/>
        </w:rPr>
      </w:pPr>
      <w:r w:rsidRPr="00DC4B0D">
        <w:rPr>
          <w:sz w:val="28"/>
          <w:szCs w:val="28"/>
        </w:rPr>
        <w:t>в 2022 г.</w:t>
      </w:r>
    </w:p>
    <w:p w14:paraId="3E4E8308" w14:textId="77777777" w:rsidR="00982A3B" w:rsidRPr="00DC4B0D" w:rsidRDefault="00982A3B" w:rsidP="00982A3B">
      <w:pPr>
        <w:tabs>
          <w:tab w:val="center" w:pos="4857"/>
        </w:tabs>
        <w:spacing w:line="312" w:lineRule="auto"/>
        <w:jc w:val="both"/>
        <w:rPr>
          <w:color w:val="000000" w:themeColor="text1"/>
          <w:sz w:val="28"/>
          <w:szCs w:val="28"/>
        </w:rPr>
      </w:pPr>
    </w:p>
    <w:p w14:paraId="65059894" w14:textId="713DC362" w:rsidR="009E0B90" w:rsidRPr="00DC4B0D" w:rsidRDefault="009E0B90" w:rsidP="009E0B90">
      <w:pPr>
        <w:tabs>
          <w:tab w:val="center" w:pos="4857"/>
        </w:tabs>
        <w:spacing w:line="312" w:lineRule="auto"/>
        <w:ind w:firstLine="709"/>
        <w:jc w:val="both"/>
        <w:rPr>
          <w:color w:val="000000" w:themeColor="text1"/>
          <w:sz w:val="28"/>
          <w:szCs w:val="28"/>
        </w:rPr>
      </w:pPr>
      <w:r w:rsidRPr="00DC4B0D">
        <w:rPr>
          <w:color w:val="000000" w:themeColor="text1"/>
          <w:sz w:val="28"/>
          <w:szCs w:val="28"/>
        </w:rPr>
        <w:t>- максимальное количество респондентов отметили, что не сталкивались с проблемами при взаимодействии с субъектами естественных монополий (</w:t>
      </w:r>
      <w:r w:rsidR="004A389A" w:rsidRPr="00DC4B0D">
        <w:rPr>
          <w:color w:val="000000" w:themeColor="text1"/>
          <w:sz w:val="28"/>
          <w:szCs w:val="28"/>
        </w:rPr>
        <w:t>40</w:t>
      </w:r>
      <w:r w:rsidRPr="00DC4B0D">
        <w:rPr>
          <w:color w:val="000000" w:themeColor="text1"/>
          <w:sz w:val="28"/>
          <w:szCs w:val="28"/>
        </w:rPr>
        <w:t>,</w:t>
      </w:r>
      <w:r w:rsidR="004A389A" w:rsidRPr="00DC4B0D">
        <w:rPr>
          <w:color w:val="000000" w:themeColor="text1"/>
          <w:sz w:val="28"/>
          <w:szCs w:val="28"/>
        </w:rPr>
        <w:t>8</w:t>
      </w:r>
      <w:r w:rsidRPr="00DC4B0D">
        <w:rPr>
          <w:color w:val="000000" w:themeColor="text1"/>
          <w:sz w:val="28"/>
          <w:szCs w:val="28"/>
        </w:rPr>
        <w:t xml:space="preserve">% предприятий-респондентов, зарегистрированных в городах и </w:t>
      </w:r>
      <w:r w:rsidR="004A389A" w:rsidRPr="00DC4B0D">
        <w:rPr>
          <w:color w:val="000000" w:themeColor="text1"/>
          <w:sz w:val="28"/>
          <w:szCs w:val="28"/>
        </w:rPr>
        <w:t>45</w:t>
      </w:r>
      <w:r w:rsidRPr="00DC4B0D">
        <w:rPr>
          <w:color w:val="000000" w:themeColor="text1"/>
          <w:sz w:val="28"/>
          <w:szCs w:val="28"/>
        </w:rPr>
        <w:t>,</w:t>
      </w:r>
      <w:r w:rsidR="004A389A" w:rsidRPr="00DC4B0D">
        <w:rPr>
          <w:color w:val="000000" w:themeColor="text1"/>
          <w:sz w:val="28"/>
          <w:szCs w:val="28"/>
        </w:rPr>
        <w:t>1</w:t>
      </w:r>
      <w:r w:rsidRPr="00DC4B0D">
        <w:rPr>
          <w:color w:val="000000" w:themeColor="text1"/>
          <w:sz w:val="28"/>
          <w:szCs w:val="28"/>
        </w:rPr>
        <w:t>% предприятий-респондентов, зарегистрированных в районах);</w:t>
      </w:r>
    </w:p>
    <w:p w14:paraId="22BB5B55" w14:textId="36D6A3BB" w:rsidR="009E0B90" w:rsidRPr="00DC4B0D" w:rsidRDefault="009E0B90" w:rsidP="009E0B90">
      <w:pPr>
        <w:tabs>
          <w:tab w:val="center" w:pos="4857"/>
        </w:tabs>
        <w:spacing w:line="312" w:lineRule="auto"/>
        <w:ind w:firstLine="709"/>
        <w:jc w:val="both"/>
        <w:rPr>
          <w:color w:val="000000" w:themeColor="text1"/>
          <w:sz w:val="28"/>
          <w:szCs w:val="28"/>
        </w:rPr>
      </w:pPr>
      <w:r w:rsidRPr="00DC4B0D">
        <w:rPr>
          <w:color w:val="000000" w:themeColor="text1"/>
          <w:sz w:val="28"/>
          <w:szCs w:val="28"/>
        </w:rPr>
        <w:t>- весьма высока доля респондентов, которые не смогли дать конкретный ответ на вопрос, т.е. выбрали вариант ответа «затрудняюсь ответить» (</w:t>
      </w:r>
      <w:r w:rsidR="004A389A" w:rsidRPr="00DC4B0D">
        <w:rPr>
          <w:color w:val="000000" w:themeColor="text1"/>
          <w:sz w:val="28"/>
          <w:szCs w:val="28"/>
        </w:rPr>
        <w:t>35</w:t>
      </w:r>
      <w:r w:rsidRPr="00DC4B0D">
        <w:rPr>
          <w:color w:val="000000" w:themeColor="text1"/>
          <w:sz w:val="28"/>
          <w:szCs w:val="28"/>
        </w:rPr>
        <w:t>,</w:t>
      </w:r>
      <w:r w:rsidR="004A389A" w:rsidRPr="00DC4B0D">
        <w:rPr>
          <w:color w:val="000000" w:themeColor="text1"/>
          <w:sz w:val="28"/>
          <w:szCs w:val="28"/>
        </w:rPr>
        <w:t>6</w:t>
      </w:r>
      <w:r w:rsidRPr="00DC4B0D">
        <w:rPr>
          <w:color w:val="000000" w:themeColor="text1"/>
          <w:sz w:val="28"/>
          <w:szCs w:val="28"/>
        </w:rPr>
        <w:t xml:space="preserve">% предприятий-респондентов, зарегистрированных в городах и </w:t>
      </w:r>
      <w:r w:rsidR="004A389A" w:rsidRPr="00DC4B0D">
        <w:rPr>
          <w:color w:val="000000" w:themeColor="text1"/>
          <w:sz w:val="28"/>
          <w:szCs w:val="28"/>
        </w:rPr>
        <w:t>29</w:t>
      </w:r>
      <w:r w:rsidRPr="00DC4B0D">
        <w:rPr>
          <w:color w:val="000000" w:themeColor="text1"/>
          <w:sz w:val="28"/>
          <w:szCs w:val="28"/>
        </w:rPr>
        <w:t>,</w:t>
      </w:r>
      <w:r w:rsidR="004A389A" w:rsidRPr="00DC4B0D">
        <w:rPr>
          <w:color w:val="000000" w:themeColor="text1"/>
          <w:sz w:val="28"/>
          <w:szCs w:val="28"/>
        </w:rPr>
        <w:t>1</w:t>
      </w:r>
      <w:r w:rsidRPr="00DC4B0D">
        <w:rPr>
          <w:color w:val="000000" w:themeColor="text1"/>
          <w:sz w:val="28"/>
          <w:szCs w:val="28"/>
        </w:rPr>
        <w:t>% предприятий-респондентов, зарегистрированных в районах);</w:t>
      </w:r>
    </w:p>
    <w:p w14:paraId="08AB7F22" w14:textId="239EA505" w:rsidR="007C3474" w:rsidRPr="00DC4B0D" w:rsidRDefault="008D716F" w:rsidP="0091073C">
      <w:pPr>
        <w:tabs>
          <w:tab w:val="center" w:pos="4857"/>
        </w:tabs>
        <w:spacing w:line="312" w:lineRule="auto"/>
        <w:ind w:firstLine="709"/>
        <w:jc w:val="both"/>
        <w:rPr>
          <w:color w:val="000000" w:themeColor="text1"/>
          <w:spacing w:val="-2"/>
          <w:sz w:val="28"/>
          <w:szCs w:val="28"/>
        </w:rPr>
      </w:pPr>
      <w:r w:rsidRPr="00DC4B0D">
        <w:rPr>
          <w:color w:val="000000" w:themeColor="text1"/>
          <w:spacing w:val="-2"/>
          <w:sz w:val="28"/>
          <w:szCs w:val="28"/>
        </w:rPr>
        <w:t>- предприятия-респонденты, зарегистрированные в районах, существенно</w:t>
      </w:r>
      <w:r w:rsidRPr="00DC4B0D">
        <w:rPr>
          <w:color w:val="000000" w:themeColor="text1"/>
          <w:sz w:val="28"/>
          <w:szCs w:val="28"/>
        </w:rPr>
        <w:t xml:space="preserve"> преобладают над предприятиями-респондентами, которые зарегистрированы </w:t>
      </w:r>
      <w:r w:rsidRPr="00DC4B0D">
        <w:rPr>
          <w:color w:val="000000" w:themeColor="text1"/>
          <w:spacing w:val="-2"/>
          <w:sz w:val="28"/>
          <w:szCs w:val="28"/>
        </w:rPr>
        <w:t>в городах в таких ответах, как «</w:t>
      </w:r>
      <w:r w:rsidR="00CE3BDD">
        <w:rPr>
          <w:color w:val="000000" w:themeColor="text1"/>
          <w:spacing w:val="-2"/>
          <w:sz w:val="28"/>
          <w:szCs w:val="28"/>
        </w:rPr>
        <w:t>отказ в установке приборов учета</w:t>
      </w:r>
      <w:r w:rsidRPr="00DC4B0D">
        <w:rPr>
          <w:color w:val="000000" w:themeColor="text1"/>
          <w:spacing w:val="-2"/>
          <w:sz w:val="28"/>
          <w:szCs w:val="28"/>
        </w:rPr>
        <w:t>» (</w:t>
      </w:r>
      <w:r w:rsidR="00CE3BDD">
        <w:rPr>
          <w:color w:val="000000" w:themeColor="text1"/>
          <w:spacing w:val="-2"/>
          <w:sz w:val="28"/>
          <w:szCs w:val="28"/>
        </w:rPr>
        <w:t>7</w:t>
      </w:r>
      <w:r w:rsidRPr="00DC4B0D">
        <w:rPr>
          <w:color w:val="000000" w:themeColor="text1"/>
          <w:spacing w:val="-2"/>
          <w:sz w:val="28"/>
          <w:szCs w:val="28"/>
        </w:rPr>
        <w:t>,</w:t>
      </w:r>
      <w:r w:rsidR="00CE3BDD">
        <w:rPr>
          <w:color w:val="000000" w:themeColor="text1"/>
          <w:spacing w:val="-2"/>
          <w:sz w:val="28"/>
          <w:szCs w:val="28"/>
        </w:rPr>
        <w:t>4</w:t>
      </w:r>
      <w:r w:rsidRPr="00DC4B0D">
        <w:rPr>
          <w:color w:val="000000" w:themeColor="text1"/>
          <w:spacing w:val="-2"/>
          <w:sz w:val="28"/>
          <w:szCs w:val="28"/>
        </w:rPr>
        <w:t xml:space="preserve">% опрошенных против </w:t>
      </w:r>
      <w:r w:rsidR="00CE3BDD">
        <w:rPr>
          <w:color w:val="000000" w:themeColor="text1"/>
          <w:spacing w:val="-2"/>
          <w:sz w:val="28"/>
          <w:szCs w:val="28"/>
        </w:rPr>
        <w:t>3</w:t>
      </w:r>
      <w:r w:rsidRPr="00DC4B0D">
        <w:rPr>
          <w:color w:val="000000" w:themeColor="text1"/>
          <w:spacing w:val="-2"/>
          <w:sz w:val="28"/>
          <w:szCs w:val="28"/>
        </w:rPr>
        <w:t>,</w:t>
      </w:r>
      <w:r w:rsidR="00CE3BDD">
        <w:rPr>
          <w:color w:val="000000" w:themeColor="text1"/>
          <w:spacing w:val="-2"/>
          <w:sz w:val="28"/>
          <w:szCs w:val="28"/>
        </w:rPr>
        <w:t>1</w:t>
      </w:r>
      <w:r w:rsidRPr="00DC4B0D">
        <w:rPr>
          <w:color w:val="000000" w:themeColor="text1"/>
          <w:spacing w:val="-2"/>
          <w:sz w:val="28"/>
          <w:szCs w:val="28"/>
        </w:rPr>
        <w:t>%), «</w:t>
      </w:r>
      <w:r w:rsidR="004A389A" w:rsidRPr="00DC4B0D">
        <w:rPr>
          <w:color w:val="000000" w:themeColor="text1"/>
          <w:spacing w:val="-2"/>
          <w:sz w:val="28"/>
          <w:szCs w:val="28"/>
        </w:rPr>
        <w:t xml:space="preserve">проблемы с заменой приборов </w:t>
      </w:r>
      <w:r w:rsidR="004A389A" w:rsidRPr="00DC4B0D">
        <w:rPr>
          <w:color w:val="000000" w:themeColor="text1"/>
          <w:spacing w:val="-2"/>
          <w:sz w:val="28"/>
          <w:szCs w:val="28"/>
        </w:rPr>
        <w:lastRenderedPageBreak/>
        <w:t>учёта</w:t>
      </w:r>
      <w:r w:rsidRPr="00DC4B0D">
        <w:rPr>
          <w:color w:val="000000" w:themeColor="text1"/>
          <w:spacing w:val="-2"/>
          <w:sz w:val="28"/>
          <w:szCs w:val="28"/>
        </w:rPr>
        <w:t>» (</w:t>
      </w:r>
      <w:r w:rsidR="004A389A" w:rsidRPr="00DC4B0D">
        <w:rPr>
          <w:color w:val="000000" w:themeColor="text1"/>
          <w:spacing w:val="-2"/>
          <w:sz w:val="28"/>
          <w:szCs w:val="28"/>
        </w:rPr>
        <w:t>6</w:t>
      </w:r>
      <w:r w:rsidRPr="00DC4B0D">
        <w:rPr>
          <w:color w:val="000000" w:themeColor="text1"/>
          <w:spacing w:val="-2"/>
          <w:sz w:val="28"/>
          <w:szCs w:val="28"/>
        </w:rPr>
        <w:t>,</w:t>
      </w:r>
      <w:r w:rsidR="004A389A" w:rsidRPr="00DC4B0D">
        <w:rPr>
          <w:color w:val="000000" w:themeColor="text1"/>
          <w:spacing w:val="-2"/>
          <w:sz w:val="28"/>
          <w:szCs w:val="28"/>
        </w:rPr>
        <w:t>9</w:t>
      </w:r>
      <w:r w:rsidRPr="00DC4B0D">
        <w:rPr>
          <w:color w:val="000000" w:themeColor="text1"/>
          <w:spacing w:val="-2"/>
          <w:sz w:val="28"/>
          <w:szCs w:val="28"/>
        </w:rPr>
        <w:t xml:space="preserve">% опрошенных против </w:t>
      </w:r>
      <w:r w:rsidR="004A389A" w:rsidRPr="00DC4B0D">
        <w:rPr>
          <w:color w:val="000000" w:themeColor="text1"/>
          <w:spacing w:val="-2"/>
          <w:sz w:val="28"/>
          <w:szCs w:val="28"/>
        </w:rPr>
        <w:t>4</w:t>
      </w:r>
      <w:r w:rsidRPr="00DC4B0D">
        <w:rPr>
          <w:color w:val="000000" w:themeColor="text1"/>
          <w:spacing w:val="-2"/>
          <w:sz w:val="28"/>
          <w:szCs w:val="28"/>
        </w:rPr>
        <w:t>,</w:t>
      </w:r>
      <w:r w:rsidR="004A389A" w:rsidRPr="00DC4B0D">
        <w:rPr>
          <w:color w:val="000000" w:themeColor="text1"/>
          <w:spacing w:val="-2"/>
          <w:sz w:val="28"/>
          <w:szCs w:val="28"/>
        </w:rPr>
        <w:t>4</w:t>
      </w:r>
      <w:r w:rsidRPr="00DC4B0D">
        <w:rPr>
          <w:color w:val="000000" w:themeColor="text1"/>
          <w:spacing w:val="-2"/>
          <w:sz w:val="28"/>
          <w:szCs w:val="28"/>
        </w:rPr>
        <w:t>%) и «</w:t>
      </w:r>
      <w:r w:rsidR="004A389A" w:rsidRPr="00DC4B0D">
        <w:rPr>
          <w:color w:val="000000" w:themeColor="text1"/>
          <w:spacing w:val="-2"/>
          <w:sz w:val="28"/>
          <w:szCs w:val="28"/>
        </w:rPr>
        <w:t>навязывание дополнительных услуг</w:t>
      </w:r>
      <w:r w:rsidRPr="00DC4B0D">
        <w:rPr>
          <w:color w:val="000000" w:themeColor="text1"/>
          <w:spacing w:val="-2"/>
          <w:sz w:val="28"/>
          <w:szCs w:val="28"/>
        </w:rPr>
        <w:t>» (1</w:t>
      </w:r>
      <w:r w:rsidR="004A389A" w:rsidRPr="00DC4B0D">
        <w:rPr>
          <w:color w:val="000000" w:themeColor="text1"/>
          <w:spacing w:val="-2"/>
          <w:sz w:val="28"/>
          <w:szCs w:val="28"/>
        </w:rPr>
        <w:t>2</w:t>
      </w:r>
      <w:r w:rsidRPr="00DC4B0D">
        <w:rPr>
          <w:color w:val="000000" w:themeColor="text1"/>
          <w:spacing w:val="-2"/>
          <w:sz w:val="28"/>
          <w:szCs w:val="28"/>
        </w:rPr>
        <w:t>,</w:t>
      </w:r>
      <w:r w:rsidR="004A389A" w:rsidRPr="00DC4B0D">
        <w:rPr>
          <w:color w:val="000000" w:themeColor="text1"/>
          <w:spacing w:val="-2"/>
          <w:sz w:val="28"/>
          <w:szCs w:val="28"/>
        </w:rPr>
        <w:t>1</w:t>
      </w:r>
      <w:r w:rsidRPr="00DC4B0D">
        <w:rPr>
          <w:color w:val="000000" w:themeColor="text1"/>
          <w:spacing w:val="-2"/>
          <w:sz w:val="28"/>
          <w:szCs w:val="28"/>
        </w:rPr>
        <w:t xml:space="preserve">% опрошенных против </w:t>
      </w:r>
      <w:r w:rsidR="004A389A" w:rsidRPr="00DC4B0D">
        <w:rPr>
          <w:color w:val="000000" w:themeColor="text1"/>
          <w:spacing w:val="-2"/>
          <w:sz w:val="28"/>
          <w:szCs w:val="28"/>
        </w:rPr>
        <w:t>10</w:t>
      </w:r>
      <w:r w:rsidRPr="00DC4B0D">
        <w:rPr>
          <w:color w:val="000000" w:themeColor="text1"/>
          <w:spacing w:val="-2"/>
          <w:sz w:val="28"/>
          <w:szCs w:val="28"/>
        </w:rPr>
        <w:t>,</w:t>
      </w:r>
      <w:r w:rsidR="004A389A" w:rsidRPr="00DC4B0D">
        <w:rPr>
          <w:color w:val="000000" w:themeColor="text1"/>
          <w:spacing w:val="-2"/>
          <w:sz w:val="28"/>
          <w:szCs w:val="28"/>
        </w:rPr>
        <w:t>4</w:t>
      </w:r>
      <w:r w:rsidRPr="00DC4B0D">
        <w:rPr>
          <w:color w:val="000000" w:themeColor="text1"/>
          <w:spacing w:val="-2"/>
          <w:sz w:val="28"/>
          <w:szCs w:val="28"/>
        </w:rPr>
        <w:t>%);</w:t>
      </w:r>
    </w:p>
    <w:p w14:paraId="3638F81F" w14:textId="2A93ED80" w:rsidR="008D716F" w:rsidRPr="00DC4B0D" w:rsidRDefault="008D716F" w:rsidP="0091073C">
      <w:pPr>
        <w:tabs>
          <w:tab w:val="center" w:pos="4857"/>
        </w:tabs>
        <w:spacing w:line="312" w:lineRule="auto"/>
        <w:ind w:firstLine="709"/>
        <w:jc w:val="both"/>
        <w:rPr>
          <w:color w:val="000000" w:themeColor="text1"/>
          <w:sz w:val="28"/>
          <w:szCs w:val="28"/>
        </w:rPr>
      </w:pPr>
      <w:r w:rsidRPr="00DC4B0D">
        <w:rPr>
          <w:color w:val="000000" w:themeColor="text1"/>
          <w:spacing w:val="-2"/>
          <w:sz w:val="28"/>
          <w:szCs w:val="28"/>
        </w:rPr>
        <w:t xml:space="preserve">- предприятия-респонденты, зарегистрированные в городах, </w:t>
      </w:r>
      <w:r w:rsidRPr="00DC4B0D">
        <w:rPr>
          <w:color w:val="000000" w:themeColor="text1"/>
          <w:sz w:val="28"/>
          <w:szCs w:val="28"/>
        </w:rPr>
        <w:t>существенно преобладают над предприятиями-респондентами</w:t>
      </w:r>
      <w:r w:rsidR="009E0B90" w:rsidRPr="00DC4B0D">
        <w:rPr>
          <w:color w:val="000000" w:themeColor="text1"/>
          <w:sz w:val="28"/>
          <w:szCs w:val="28"/>
        </w:rPr>
        <w:t>, которые зарегистрированы в районе</w:t>
      </w:r>
      <w:r w:rsidRPr="00DC4B0D">
        <w:rPr>
          <w:color w:val="000000" w:themeColor="text1"/>
          <w:sz w:val="28"/>
          <w:szCs w:val="28"/>
        </w:rPr>
        <w:t xml:space="preserve"> в таких ответах, </w:t>
      </w:r>
      <w:r w:rsidR="003F0945" w:rsidRPr="00DC4B0D">
        <w:rPr>
          <w:color w:val="000000" w:themeColor="text1"/>
          <w:sz w:val="28"/>
          <w:szCs w:val="28"/>
        </w:rPr>
        <w:t>как «взимание дополнительной платы» (10,9% опрошенных против 6,4%), «требование заказа необходимых работ у подконтрольных коммерческих структур» (4,9% опрошенных против 2,3%) и «затрудняюсь ответить» (35,6% опрошенных против 29,1%)</w:t>
      </w:r>
      <w:r w:rsidR="00DC4B0D">
        <w:rPr>
          <w:color w:val="000000" w:themeColor="text1"/>
          <w:sz w:val="28"/>
          <w:szCs w:val="28"/>
        </w:rPr>
        <w:t>.</w:t>
      </w:r>
    </w:p>
    <w:p w14:paraId="42937CA7" w14:textId="3E80323B" w:rsidR="005A7EC6" w:rsidRPr="001E2A41" w:rsidRDefault="00DC4B0D" w:rsidP="0091073C">
      <w:pPr>
        <w:tabs>
          <w:tab w:val="center" w:pos="4857"/>
        </w:tabs>
        <w:spacing w:line="312" w:lineRule="auto"/>
        <w:ind w:firstLine="709"/>
        <w:jc w:val="both"/>
        <w:rPr>
          <w:color w:val="000000" w:themeColor="text1"/>
          <w:sz w:val="28"/>
          <w:szCs w:val="28"/>
        </w:rPr>
      </w:pPr>
      <w:r w:rsidRPr="001E2A41">
        <w:rPr>
          <w:color w:val="000000" w:themeColor="text1"/>
          <w:sz w:val="28"/>
          <w:szCs w:val="28"/>
        </w:rPr>
        <w:t xml:space="preserve"> </w:t>
      </w:r>
    </w:p>
    <w:p w14:paraId="2F21DFC5" w14:textId="77777777" w:rsidR="00B36C38" w:rsidRPr="00DC4B0D" w:rsidRDefault="00B36C38">
      <w:pPr>
        <w:rPr>
          <w:color w:val="000000" w:themeColor="text1"/>
          <w:sz w:val="28"/>
          <w:szCs w:val="28"/>
        </w:rPr>
      </w:pPr>
      <w:r w:rsidRPr="00DC4B0D">
        <w:rPr>
          <w:color w:val="000000" w:themeColor="text1"/>
          <w:sz w:val="28"/>
          <w:szCs w:val="28"/>
        </w:rPr>
        <w:br w:type="page"/>
      </w:r>
    </w:p>
    <w:p w14:paraId="41925EE2" w14:textId="77777777" w:rsidR="005A7EC6" w:rsidRPr="00DC4B0D" w:rsidRDefault="00C627A8" w:rsidP="00E7260F">
      <w:pPr>
        <w:pStyle w:val="1"/>
        <w:spacing w:before="0" w:line="312" w:lineRule="auto"/>
        <w:jc w:val="center"/>
        <w:rPr>
          <w:rFonts w:ascii="Times New Roman" w:hAnsi="Times New Roman" w:cs="Times New Roman"/>
          <w:b/>
          <w:color w:val="000000" w:themeColor="text1"/>
        </w:rPr>
      </w:pPr>
      <w:bookmarkStart w:id="42" w:name="_Toc124584642"/>
      <w:r w:rsidRPr="00DC4B0D">
        <w:rPr>
          <w:rFonts w:ascii="Times New Roman" w:hAnsi="Times New Roman" w:cs="Times New Roman"/>
          <w:b/>
          <w:color w:val="000000" w:themeColor="text1"/>
        </w:rPr>
        <w:lastRenderedPageBreak/>
        <w:t>Раздел 3. Оценка конкурентной среды в Чувашской Республике и ее информационного сопровождения</w:t>
      </w:r>
      <w:bookmarkEnd w:id="42"/>
    </w:p>
    <w:p w14:paraId="274EE789" w14:textId="77777777" w:rsidR="00C627A8" w:rsidRPr="00DC4B0D" w:rsidRDefault="00C627A8" w:rsidP="0091073C">
      <w:pPr>
        <w:tabs>
          <w:tab w:val="center" w:pos="4857"/>
        </w:tabs>
        <w:spacing w:line="312" w:lineRule="auto"/>
        <w:ind w:firstLine="709"/>
        <w:jc w:val="both"/>
        <w:rPr>
          <w:color w:val="000000" w:themeColor="text1"/>
          <w:sz w:val="28"/>
          <w:szCs w:val="28"/>
        </w:rPr>
      </w:pPr>
    </w:p>
    <w:p w14:paraId="0D7A36A9" w14:textId="77777777" w:rsidR="00811F3B" w:rsidRPr="00A63D94" w:rsidRDefault="00811F3B" w:rsidP="00811F3B">
      <w:pPr>
        <w:pStyle w:val="2"/>
        <w:spacing w:before="0" w:line="312" w:lineRule="auto"/>
        <w:rPr>
          <w:rFonts w:ascii="Times New Roman" w:hAnsi="Times New Roman" w:cs="Times New Roman"/>
          <w:b/>
          <w:color w:val="000000" w:themeColor="text1"/>
          <w:sz w:val="28"/>
          <w:szCs w:val="28"/>
        </w:rPr>
      </w:pPr>
      <w:bookmarkStart w:id="43" w:name="_Toc124584643"/>
      <w:r w:rsidRPr="00A63D94">
        <w:rPr>
          <w:rFonts w:ascii="Times New Roman" w:hAnsi="Times New Roman" w:cs="Times New Roman"/>
          <w:b/>
          <w:color w:val="000000" w:themeColor="text1"/>
          <w:sz w:val="28"/>
          <w:szCs w:val="28"/>
        </w:rPr>
        <w:t>3.1. Оценка уровня конкуренции в Чувашской Республике</w:t>
      </w:r>
      <w:bookmarkEnd w:id="43"/>
    </w:p>
    <w:p w14:paraId="248F9DD4" w14:textId="77777777" w:rsidR="00811F3B" w:rsidRDefault="00811F3B" w:rsidP="00811F3B">
      <w:pPr>
        <w:tabs>
          <w:tab w:val="center" w:pos="4857"/>
        </w:tabs>
        <w:spacing w:line="312" w:lineRule="auto"/>
        <w:ind w:firstLine="709"/>
        <w:jc w:val="both"/>
        <w:rPr>
          <w:color w:val="000000" w:themeColor="text1"/>
          <w:sz w:val="28"/>
          <w:szCs w:val="28"/>
        </w:rPr>
      </w:pPr>
      <w:r w:rsidRPr="006D6344">
        <w:rPr>
          <w:color w:val="000000" w:themeColor="text1"/>
          <w:sz w:val="28"/>
          <w:szCs w:val="28"/>
        </w:rPr>
        <w:t>Для оценки уровня развития экономики региона и выбора дальнейшей политики развития необходимой задачей настоящего исследования является оценка конкурентной среды на рынках Чувашской Республики.</w:t>
      </w:r>
    </w:p>
    <w:p w14:paraId="34A69CD7" w14:textId="00AFC1C5"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На рис. 3.1 приведена информация оценки уровня конкуренции предприятиями-респондентами в 2022 г. Основная доля респондентов считает, что на рынках Чувашской Республики наблюдается умеренная конкуренция (33,2% опрошенных или каждый третий респондент). Примерно каждый шестой респондент отмечает, что на рынках присутствует высокая конкуренция (17,1% опрошенных). Каждый пятый респондент считает, что на рынках Чувашской Республики отсутствует конкуренция, либо очень слабая (21,0% опрошенных). Только 4,9% опрошенных отметили очень высокую конкуренцию, при этом почти каждый четвертый респондент не смог дать конкретный ответ, выбрав вариант «затрудняюсь ответить» (23,</w:t>
      </w:r>
      <w:r w:rsidR="001C79C4">
        <w:rPr>
          <w:color w:val="000000" w:themeColor="text1"/>
          <w:sz w:val="28"/>
          <w:szCs w:val="28"/>
        </w:rPr>
        <w:t>8</w:t>
      </w:r>
      <w:r>
        <w:rPr>
          <w:color w:val="000000" w:themeColor="text1"/>
          <w:sz w:val="28"/>
          <w:szCs w:val="28"/>
        </w:rPr>
        <w:t>% опрошенных).</w:t>
      </w:r>
    </w:p>
    <w:p w14:paraId="76DBC13D" w14:textId="77777777" w:rsidR="00811F3B" w:rsidRDefault="00811F3B" w:rsidP="00811F3B">
      <w:pPr>
        <w:tabs>
          <w:tab w:val="center" w:pos="4857"/>
        </w:tabs>
        <w:spacing w:line="312" w:lineRule="auto"/>
        <w:jc w:val="center"/>
        <w:rPr>
          <w:color w:val="000000" w:themeColor="text1"/>
          <w:sz w:val="28"/>
          <w:szCs w:val="28"/>
        </w:rPr>
      </w:pPr>
      <w:r>
        <w:rPr>
          <w:noProof/>
        </w:rPr>
        <w:drawing>
          <wp:inline distT="0" distB="0" distL="0" distR="0" wp14:anchorId="59D18CEF" wp14:editId="06214E03">
            <wp:extent cx="5940425" cy="3228340"/>
            <wp:effectExtent l="0" t="0" r="15875" b="10160"/>
            <wp:docPr id="42" name="Диаграмма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18330AE-3F49-EE4E-B6EC-38C3C410C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9138E5" w14:textId="77777777" w:rsidR="00811F3B" w:rsidRDefault="00811F3B" w:rsidP="00811F3B">
      <w:pPr>
        <w:tabs>
          <w:tab w:val="center" w:pos="4857"/>
        </w:tabs>
        <w:spacing w:line="312" w:lineRule="auto"/>
        <w:jc w:val="center"/>
        <w:rPr>
          <w:color w:val="000000" w:themeColor="text1"/>
          <w:sz w:val="28"/>
          <w:szCs w:val="28"/>
        </w:rPr>
      </w:pPr>
      <w:r>
        <w:rPr>
          <w:color w:val="000000" w:themeColor="text1"/>
          <w:sz w:val="28"/>
          <w:szCs w:val="28"/>
        </w:rPr>
        <w:t>Рис. 3.1. Уровень конкуренции в Чувашской Республике в 2022 г.</w:t>
      </w:r>
    </w:p>
    <w:p w14:paraId="49408D38" w14:textId="77777777" w:rsidR="00811F3B" w:rsidRDefault="00811F3B" w:rsidP="00811F3B">
      <w:pPr>
        <w:tabs>
          <w:tab w:val="center" w:pos="4857"/>
        </w:tabs>
        <w:spacing w:line="312" w:lineRule="auto"/>
        <w:ind w:firstLine="709"/>
        <w:jc w:val="both"/>
        <w:rPr>
          <w:color w:val="000000" w:themeColor="text1"/>
          <w:sz w:val="28"/>
          <w:szCs w:val="28"/>
        </w:rPr>
      </w:pPr>
    </w:p>
    <w:p w14:paraId="4C7689FD" w14:textId="77777777" w:rsidR="00811F3B" w:rsidRPr="006D6344" w:rsidRDefault="00811F3B" w:rsidP="00811F3B">
      <w:pPr>
        <w:tabs>
          <w:tab w:val="center" w:pos="4857"/>
        </w:tabs>
        <w:spacing w:line="312" w:lineRule="auto"/>
        <w:ind w:firstLine="709"/>
        <w:jc w:val="both"/>
        <w:rPr>
          <w:color w:val="000000" w:themeColor="text1"/>
          <w:sz w:val="28"/>
          <w:szCs w:val="28"/>
        </w:rPr>
      </w:pPr>
      <w:r w:rsidRPr="006D6344">
        <w:rPr>
          <w:color w:val="000000" w:themeColor="text1"/>
          <w:sz w:val="28"/>
          <w:szCs w:val="28"/>
        </w:rPr>
        <w:t>Результаты опроса респондентов бизнес-сообщества Чув</w:t>
      </w:r>
      <w:r>
        <w:rPr>
          <w:color w:val="000000" w:themeColor="text1"/>
          <w:sz w:val="28"/>
          <w:szCs w:val="28"/>
        </w:rPr>
        <w:t>ашской Республики за период 2017-2021 гг. приведены в табл. 3.1</w:t>
      </w:r>
      <w:r w:rsidRPr="006D6344">
        <w:rPr>
          <w:color w:val="000000" w:themeColor="text1"/>
          <w:sz w:val="28"/>
          <w:szCs w:val="28"/>
        </w:rPr>
        <w:t>.</w:t>
      </w:r>
    </w:p>
    <w:p w14:paraId="7A989748" w14:textId="77777777" w:rsidR="00811F3B" w:rsidRPr="006D6344" w:rsidRDefault="00811F3B" w:rsidP="00811F3B">
      <w:pPr>
        <w:tabs>
          <w:tab w:val="center" w:pos="4857"/>
        </w:tabs>
        <w:spacing w:line="312" w:lineRule="auto"/>
        <w:ind w:firstLine="567"/>
        <w:jc w:val="right"/>
        <w:rPr>
          <w:color w:val="000000" w:themeColor="text1"/>
          <w:sz w:val="28"/>
          <w:szCs w:val="28"/>
        </w:rPr>
      </w:pPr>
      <w:r>
        <w:rPr>
          <w:color w:val="000000" w:themeColor="text1"/>
          <w:sz w:val="28"/>
          <w:szCs w:val="28"/>
        </w:rPr>
        <w:lastRenderedPageBreak/>
        <w:t>Таблица 3.1</w:t>
      </w:r>
    </w:p>
    <w:p w14:paraId="4AF0A655" w14:textId="77777777" w:rsidR="00811F3B" w:rsidRDefault="00811F3B" w:rsidP="00811F3B">
      <w:pPr>
        <w:tabs>
          <w:tab w:val="center" w:pos="4857"/>
        </w:tabs>
        <w:spacing w:line="312" w:lineRule="auto"/>
        <w:jc w:val="center"/>
        <w:rPr>
          <w:color w:val="000000" w:themeColor="text1"/>
          <w:sz w:val="28"/>
          <w:szCs w:val="28"/>
        </w:rPr>
      </w:pPr>
      <w:r w:rsidRPr="006D6344">
        <w:rPr>
          <w:color w:val="000000" w:themeColor="text1"/>
          <w:sz w:val="28"/>
          <w:szCs w:val="28"/>
        </w:rPr>
        <w:t>Динамика уровня кон</w:t>
      </w:r>
      <w:r>
        <w:rPr>
          <w:color w:val="000000" w:themeColor="text1"/>
          <w:sz w:val="28"/>
          <w:szCs w:val="28"/>
        </w:rPr>
        <w:t xml:space="preserve">куренции в Чувашской Республике </w:t>
      </w:r>
      <w:r w:rsidRPr="006D6344">
        <w:rPr>
          <w:color w:val="000000" w:themeColor="text1"/>
          <w:sz w:val="28"/>
          <w:szCs w:val="28"/>
        </w:rPr>
        <w:t>по мнению бизнес-сообщества,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657"/>
        <w:gridCol w:w="657"/>
        <w:gridCol w:w="657"/>
        <w:gridCol w:w="657"/>
        <w:gridCol w:w="657"/>
        <w:gridCol w:w="657"/>
        <w:gridCol w:w="658"/>
        <w:gridCol w:w="660"/>
        <w:gridCol w:w="660"/>
        <w:gridCol w:w="660"/>
        <w:gridCol w:w="660"/>
      </w:tblGrid>
      <w:tr w:rsidR="00811F3B" w:rsidRPr="00B75EAD" w14:paraId="59B981AC" w14:textId="77777777" w:rsidTr="00500F86">
        <w:tc>
          <w:tcPr>
            <w:tcW w:w="1218" w:type="pct"/>
            <w:vMerge w:val="restart"/>
            <w:shd w:val="clear" w:color="auto" w:fill="auto"/>
            <w:noWrap/>
            <w:vAlign w:val="center"/>
            <w:hideMark/>
          </w:tcPr>
          <w:p w14:paraId="0D29EA6A" w14:textId="77777777" w:rsidR="00811F3B" w:rsidRPr="00B75EAD" w:rsidRDefault="00811F3B" w:rsidP="00500F86">
            <w:pPr>
              <w:jc w:val="center"/>
              <w:rPr>
                <w:b/>
                <w:color w:val="000000"/>
              </w:rPr>
            </w:pPr>
            <w:r w:rsidRPr="00B75EAD">
              <w:rPr>
                <w:b/>
                <w:color w:val="000000"/>
              </w:rPr>
              <w:t>Уровень</w:t>
            </w:r>
          </w:p>
          <w:p w14:paraId="1C12AEB0" w14:textId="77777777" w:rsidR="00811F3B" w:rsidRPr="00B75EAD" w:rsidRDefault="00811F3B" w:rsidP="00500F86">
            <w:pPr>
              <w:jc w:val="center"/>
              <w:rPr>
                <w:b/>
                <w:color w:val="000000"/>
              </w:rPr>
            </w:pPr>
            <w:r w:rsidRPr="00B75EAD">
              <w:rPr>
                <w:b/>
                <w:color w:val="000000"/>
              </w:rPr>
              <w:t>Конкуренции</w:t>
            </w:r>
          </w:p>
        </w:tc>
        <w:tc>
          <w:tcPr>
            <w:tcW w:w="343" w:type="pct"/>
            <w:vMerge w:val="restart"/>
            <w:textDirection w:val="btLr"/>
            <w:vAlign w:val="center"/>
          </w:tcPr>
          <w:p w14:paraId="13C46909" w14:textId="77777777" w:rsidR="00811F3B" w:rsidRPr="00B75EAD" w:rsidRDefault="00811F3B" w:rsidP="00500F86">
            <w:pPr>
              <w:ind w:left="113" w:right="113"/>
              <w:jc w:val="center"/>
              <w:rPr>
                <w:b/>
                <w:color w:val="000000"/>
              </w:rPr>
            </w:pPr>
            <w:r w:rsidRPr="00B75EAD">
              <w:rPr>
                <w:b/>
                <w:color w:val="000000"/>
              </w:rPr>
              <w:t>2022 г.</w:t>
            </w:r>
          </w:p>
        </w:tc>
        <w:tc>
          <w:tcPr>
            <w:tcW w:w="343" w:type="pct"/>
            <w:vMerge w:val="restart"/>
            <w:shd w:val="clear" w:color="auto" w:fill="auto"/>
            <w:noWrap/>
            <w:textDirection w:val="btLr"/>
            <w:vAlign w:val="center"/>
            <w:hideMark/>
          </w:tcPr>
          <w:p w14:paraId="70FE429A" w14:textId="77777777" w:rsidR="00811F3B" w:rsidRPr="00B75EAD" w:rsidRDefault="00811F3B" w:rsidP="00500F86">
            <w:pPr>
              <w:ind w:left="113" w:right="113"/>
              <w:jc w:val="center"/>
              <w:rPr>
                <w:b/>
                <w:color w:val="000000"/>
              </w:rPr>
            </w:pPr>
            <w:r w:rsidRPr="00B75EAD">
              <w:rPr>
                <w:b/>
                <w:color w:val="000000"/>
              </w:rPr>
              <w:t>2021 г.</w:t>
            </w:r>
          </w:p>
        </w:tc>
        <w:tc>
          <w:tcPr>
            <w:tcW w:w="343" w:type="pct"/>
            <w:vMerge w:val="restart"/>
            <w:shd w:val="clear" w:color="auto" w:fill="auto"/>
            <w:noWrap/>
            <w:textDirection w:val="btLr"/>
            <w:vAlign w:val="center"/>
            <w:hideMark/>
          </w:tcPr>
          <w:p w14:paraId="654E00F5" w14:textId="77777777" w:rsidR="00811F3B" w:rsidRPr="00B75EAD" w:rsidRDefault="00811F3B" w:rsidP="00500F86">
            <w:pPr>
              <w:ind w:left="113" w:right="113"/>
              <w:jc w:val="center"/>
              <w:rPr>
                <w:b/>
                <w:color w:val="000000"/>
              </w:rPr>
            </w:pPr>
            <w:r w:rsidRPr="00B75EAD">
              <w:rPr>
                <w:b/>
                <w:color w:val="000000"/>
              </w:rPr>
              <w:t>2020 г.</w:t>
            </w:r>
          </w:p>
        </w:tc>
        <w:tc>
          <w:tcPr>
            <w:tcW w:w="343" w:type="pct"/>
            <w:vMerge w:val="restart"/>
            <w:shd w:val="clear" w:color="auto" w:fill="auto"/>
            <w:noWrap/>
            <w:textDirection w:val="btLr"/>
            <w:vAlign w:val="center"/>
            <w:hideMark/>
          </w:tcPr>
          <w:p w14:paraId="7C87B04F" w14:textId="77777777" w:rsidR="00811F3B" w:rsidRPr="00B75EAD" w:rsidRDefault="00811F3B" w:rsidP="00500F86">
            <w:pPr>
              <w:ind w:left="113" w:right="113"/>
              <w:jc w:val="center"/>
              <w:rPr>
                <w:b/>
                <w:color w:val="000000"/>
              </w:rPr>
            </w:pPr>
            <w:r w:rsidRPr="00B75EAD">
              <w:rPr>
                <w:b/>
                <w:color w:val="000000"/>
              </w:rPr>
              <w:t>2019 г.</w:t>
            </w:r>
          </w:p>
        </w:tc>
        <w:tc>
          <w:tcPr>
            <w:tcW w:w="343" w:type="pct"/>
            <w:vMerge w:val="restart"/>
            <w:shd w:val="clear" w:color="auto" w:fill="auto"/>
            <w:noWrap/>
            <w:textDirection w:val="btLr"/>
            <w:vAlign w:val="center"/>
            <w:hideMark/>
          </w:tcPr>
          <w:p w14:paraId="7C83C9D2" w14:textId="77777777" w:rsidR="00811F3B" w:rsidRPr="00B75EAD" w:rsidRDefault="00811F3B" w:rsidP="00500F86">
            <w:pPr>
              <w:ind w:left="113" w:right="113"/>
              <w:jc w:val="center"/>
              <w:rPr>
                <w:b/>
                <w:color w:val="000000"/>
              </w:rPr>
            </w:pPr>
            <w:r w:rsidRPr="00B75EAD">
              <w:rPr>
                <w:b/>
                <w:color w:val="000000"/>
              </w:rPr>
              <w:t>2018 г.</w:t>
            </w:r>
          </w:p>
        </w:tc>
        <w:tc>
          <w:tcPr>
            <w:tcW w:w="343" w:type="pct"/>
            <w:vMerge w:val="restart"/>
            <w:shd w:val="clear" w:color="auto" w:fill="auto"/>
            <w:noWrap/>
            <w:textDirection w:val="btLr"/>
            <w:vAlign w:val="center"/>
            <w:hideMark/>
          </w:tcPr>
          <w:p w14:paraId="66E278B2" w14:textId="77777777" w:rsidR="00811F3B" w:rsidRPr="00B75EAD" w:rsidRDefault="00811F3B" w:rsidP="00500F86">
            <w:pPr>
              <w:ind w:left="113" w:right="113"/>
              <w:jc w:val="center"/>
              <w:rPr>
                <w:b/>
                <w:color w:val="000000"/>
              </w:rPr>
            </w:pPr>
            <w:r w:rsidRPr="00B75EAD">
              <w:rPr>
                <w:b/>
                <w:color w:val="000000"/>
              </w:rPr>
              <w:t>2017 г.</w:t>
            </w:r>
          </w:p>
        </w:tc>
        <w:tc>
          <w:tcPr>
            <w:tcW w:w="1722" w:type="pct"/>
            <w:gridSpan w:val="5"/>
            <w:vAlign w:val="center"/>
          </w:tcPr>
          <w:p w14:paraId="193D24CD" w14:textId="77777777" w:rsidR="00811F3B" w:rsidRPr="00B75EAD" w:rsidRDefault="00811F3B" w:rsidP="00500F86">
            <w:pPr>
              <w:jc w:val="center"/>
              <w:rPr>
                <w:b/>
                <w:color w:val="000000"/>
              </w:rPr>
            </w:pPr>
            <w:r w:rsidRPr="00B75EAD">
              <w:rPr>
                <w:b/>
                <w:color w:val="000000"/>
              </w:rPr>
              <w:t>Годовой прирост показателей</w:t>
            </w:r>
          </w:p>
        </w:tc>
      </w:tr>
      <w:tr w:rsidR="00811F3B" w:rsidRPr="00B75EAD" w14:paraId="15BF2661" w14:textId="77777777" w:rsidTr="00500F86">
        <w:trPr>
          <w:trHeight w:val="1361"/>
        </w:trPr>
        <w:tc>
          <w:tcPr>
            <w:tcW w:w="1218" w:type="pct"/>
            <w:vMerge/>
            <w:vAlign w:val="center"/>
            <w:hideMark/>
          </w:tcPr>
          <w:p w14:paraId="3CB07BFA" w14:textId="77777777" w:rsidR="00811F3B" w:rsidRPr="00B75EAD" w:rsidRDefault="00811F3B" w:rsidP="00500F86">
            <w:pPr>
              <w:jc w:val="center"/>
              <w:rPr>
                <w:b/>
                <w:color w:val="000000"/>
              </w:rPr>
            </w:pPr>
          </w:p>
        </w:tc>
        <w:tc>
          <w:tcPr>
            <w:tcW w:w="343" w:type="pct"/>
            <w:vMerge/>
            <w:textDirection w:val="btLr"/>
            <w:vAlign w:val="center"/>
          </w:tcPr>
          <w:p w14:paraId="5990ED27" w14:textId="77777777" w:rsidR="00811F3B" w:rsidRPr="00B75EAD" w:rsidRDefault="00811F3B" w:rsidP="00500F86">
            <w:pPr>
              <w:ind w:left="113" w:right="113"/>
              <w:jc w:val="center"/>
              <w:rPr>
                <w:b/>
                <w:color w:val="000000"/>
              </w:rPr>
            </w:pPr>
          </w:p>
        </w:tc>
        <w:tc>
          <w:tcPr>
            <w:tcW w:w="343" w:type="pct"/>
            <w:vMerge/>
            <w:textDirection w:val="btLr"/>
            <w:vAlign w:val="center"/>
            <w:hideMark/>
          </w:tcPr>
          <w:p w14:paraId="27E6C803" w14:textId="77777777" w:rsidR="00811F3B" w:rsidRPr="00B75EAD" w:rsidRDefault="00811F3B" w:rsidP="00500F86">
            <w:pPr>
              <w:ind w:left="113" w:right="113"/>
              <w:jc w:val="center"/>
              <w:rPr>
                <w:b/>
                <w:color w:val="000000"/>
              </w:rPr>
            </w:pPr>
          </w:p>
        </w:tc>
        <w:tc>
          <w:tcPr>
            <w:tcW w:w="343" w:type="pct"/>
            <w:vMerge/>
            <w:textDirection w:val="btLr"/>
            <w:vAlign w:val="center"/>
            <w:hideMark/>
          </w:tcPr>
          <w:p w14:paraId="5B93E292" w14:textId="77777777" w:rsidR="00811F3B" w:rsidRPr="00B75EAD" w:rsidRDefault="00811F3B" w:rsidP="00500F86">
            <w:pPr>
              <w:ind w:left="113" w:right="113"/>
              <w:jc w:val="center"/>
              <w:rPr>
                <w:b/>
                <w:color w:val="000000"/>
              </w:rPr>
            </w:pPr>
          </w:p>
        </w:tc>
        <w:tc>
          <w:tcPr>
            <w:tcW w:w="343" w:type="pct"/>
            <w:vMerge/>
            <w:textDirection w:val="btLr"/>
            <w:vAlign w:val="center"/>
            <w:hideMark/>
          </w:tcPr>
          <w:p w14:paraId="5367DFD1" w14:textId="77777777" w:rsidR="00811F3B" w:rsidRPr="00B75EAD" w:rsidRDefault="00811F3B" w:rsidP="00500F86">
            <w:pPr>
              <w:ind w:left="113" w:right="113"/>
              <w:jc w:val="center"/>
              <w:rPr>
                <w:b/>
                <w:color w:val="000000"/>
              </w:rPr>
            </w:pPr>
          </w:p>
        </w:tc>
        <w:tc>
          <w:tcPr>
            <w:tcW w:w="343" w:type="pct"/>
            <w:vMerge/>
            <w:textDirection w:val="btLr"/>
            <w:vAlign w:val="center"/>
            <w:hideMark/>
          </w:tcPr>
          <w:p w14:paraId="53023A87" w14:textId="77777777" w:rsidR="00811F3B" w:rsidRPr="00B75EAD" w:rsidRDefault="00811F3B" w:rsidP="00500F86">
            <w:pPr>
              <w:ind w:left="113" w:right="113"/>
              <w:jc w:val="center"/>
              <w:rPr>
                <w:b/>
                <w:color w:val="000000"/>
              </w:rPr>
            </w:pPr>
          </w:p>
        </w:tc>
        <w:tc>
          <w:tcPr>
            <w:tcW w:w="343" w:type="pct"/>
            <w:vMerge/>
            <w:textDirection w:val="btLr"/>
            <w:vAlign w:val="center"/>
            <w:hideMark/>
          </w:tcPr>
          <w:p w14:paraId="178C3293" w14:textId="77777777" w:rsidR="00811F3B" w:rsidRPr="00B75EAD" w:rsidRDefault="00811F3B" w:rsidP="00500F86">
            <w:pPr>
              <w:ind w:left="113" w:right="113"/>
              <w:jc w:val="center"/>
              <w:rPr>
                <w:b/>
                <w:color w:val="000000"/>
              </w:rPr>
            </w:pPr>
          </w:p>
        </w:tc>
        <w:tc>
          <w:tcPr>
            <w:tcW w:w="344" w:type="pct"/>
            <w:textDirection w:val="btLr"/>
            <w:vAlign w:val="center"/>
          </w:tcPr>
          <w:p w14:paraId="787CE998" w14:textId="77777777" w:rsidR="00811F3B" w:rsidRPr="00B75EAD" w:rsidRDefault="00811F3B" w:rsidP="00500F86">
            <w:pPr>
              <w:ind w:left="113" w:right="113"/>
              <w:jc w:val="center"/>
              <w:rPr>
                <w:b/>
                <w:color w:val="000000"/>
                <w:sz w:val="20"/>
                <w:szCs w:val="20"/>
              </w:rPr>
            </w:pPr>
            <w:r w:rsidRPr="00B75EAD">
              <w:rPr>
                <w:b/>
                <w:color w:val="000000"/>
                <w:sz w:val="20"/>
                <w:szCs w:val="20"/>
              </w:rPr>
              <w:t>2022 к 2021</w:t>
            </w:r>
          </w:p>
        </w:tc>
        <w:tc>
          <w:tcPr>
            <w:tcW w:w="345" w:type="pct"/>
            <w:shd w:val="clear" w:color="auto" w:fill="auto"/>
            <w:noWrap/>
            <w:textDirection w:val="btLr"/>
            <w:vAlign w:val="center"/>
            <w:hideMark/>
          </w:tcPr>
          <w:p w14:paraId="6B1A7543" w14:textId="77777777" w:rsidR="00811F3B" w:rsidRPr="00B75EAD" w:rsidRDefault="00811F3B" w:rsidP="00500F86">
            <w:pPr>
              <w:ind w:left="113" w:right="113"/>
              <w:jc w:val="center"/>
              <w:rPr>
                <w:b/>
                <w:color w:val="000000"/>
                <w:sz w:val="20"/>
                <w:szCs w:val="20"/>
              </w:rPr>
            </w:pPr>
            <w:r w:rsidRPr="00B75EAD">
              <w:rPr>
                <w:b/>
                <w:color w:val="000000"/>
                <w:sz w:val="20"/>
                <w:szCs w:val="20"/>
              </w:rPr>
              <w:t>2021 к 2020</w:t>
            </w:r>
          </w:p>
        </w:tc>
        <w:tc>
          <w:tcPr>
            <w:tcW w:w="345" w:type="pct"/>
            <w:shd w:val="clear" w:color="auto" w:fill="auto"/>
            <w:noWrap/>
            <w:textDirection w:val="btLr"/>
            <w:vAlign w:val="center"/>
            <w:hideMark/>
          </w:tcPr>
          <w:p w14:paraId="71116DB8" w14:textId="77777777" w:rsidR="00811F3B" w:rsidRPr="00B75EAD" w:rsidRDefault="00811F3B" w:rsidP="00500F86">
            <w:pPr>
              <w:ind w:left="113" w:right="113"/>
              <w:jc w:val="center"/>
              <w:rPr>
                <w:b/>
                <w:color w:val="000000"/>
                <w:sz w:val="20"/>
                <w:szCs w:val="20"/>
              </w:rPr>
            </w:pPr>
            <w:r w:rsidRPr="00B75EAD">
              <w:rPr>
                <w:b/>
                <w:color w:val="000000"/>
                <w:sz w:val="20"/>
                <w:szCs w:val="20"/>
              </w:rPr>
              <w:t>2020 к 2019</w:t>
            </w:r>
          </w:p>
        </w:tc>
        <w:tc>
          <w:tcPr>
            <w:tcW w:w="345" w:type="pct"/>
            <w:shd w:val="clear" w:color="auto" w:fill="auto"/>
            <w:noWrap/>
            <w:textDirection w:val="btLr"/>
            <w:vAlign w:val="center"/>
            <w:hideMark/>
          </w:tcPr>
          <w:p w14:paraId="44AB18B7" w14:textId="77777777" w:rsidR="00811F3B" w:rsidRPr="00B75EAD" w:rsidRDefault="00811F3B" w:rsidP="00500F86">
            <w:pPr>
              <w:ind w:left="113" w:right="113"/>
              <w:jc w:val="center"/>
              <w:rPr>
                <w:b/>
                <w:color w:val="000000"/>
                <w:sz w:val="20"/>
                <w:szCs w:val="20"/>
              </w:rPr>
            </w:pPr>
            <w:r w:rsidRPr="00B75EAD">
              <w:rPr>
                <w:b/>
                <w:color w:val="000000"/>
                <w:sz w:val="20"/>
                <w:szCs w:val="20"/>
              </w:rPr>
              <w:t>2019 к 2018</w:t>
            </w:r>
          </w:p>
        </w:tc>
        <w:tc>
          <w:tcPr>
            <w:tcW w:w="345" w:type="pct"/>
            <w:shd w:val="clear" w:color="auto" w:fill="auto"/>
            <w:noWrap/>
            <w:textDirection w:val="btLr"/>
            <w:vAlign w:val="center"/>
            <w:hideMark/>
          </w:tcPr>
          <w:p w14:paraId="72DFFB78" w14:textId="77777777" w:rsidR="00811F3B" w:rsidRPr="00B75EAD" w:rsidRDefault="00811F3B" w:rsidP="00500F86">
            <w:pPr>
              <w:ind w:left="113" w:right="113"/>
              <w:jc w:val="center"/>
              <w:rPr>
                <w:b/>
                <w:color w:val="000000"/>
                <w:sz w:val="20"/>
                <w:szCs w:val="20"/>
              </w:rPr>
            </w:pPr>
            <w:r w:rsidRPr="00B75EAD">
              <w:rPr>
                <w:b/>
                <w:color w:val="000000"/>
                <w:sz w:val="20"/>
                <w:szCs w:val="20"/>
              </w:rPr>
              <w:t>2018 к 2017</w:t>
            </w:r>
          </w:p>
        </w:tc>
      </w:tr>
      <w:tr w:rsidR="00811F3B" w:rsidRPr="00B75EAD" w14:paraId="0E92DDA1" w14:textId="77777777" w:rsidTr="00500F86">
        <w:tc>
          <w:tcPr>
            <w:tcW w:w="1218" w:type="pct"/>
            <w:shd w:val="clear" w:color="auto" w:fill="auto"/>
            <w:noWrap/>
            <w:vAlign w:val="center"/>
            <w:hideMark/>
          </w:tcPr>
          <w:p w14:paraId="61300D69" w14:textId="77777777" w:rsidR="00811F3B" w:rsidRPr="00B75EAD" w:rsidRDefault="00811F3B" w:rsidP="00500F86">
            <w:pPr>
              <w:jc w:val="center"/>
              <w:rPr>
                <w:color w:val="000000"/>
              </w:rPr>
            </w:pPr>
            <w:r w:rsidRPr="00B75EAD">
              <w:rPr>
                <w:color w:val="000000"/>
              </w:rPr>
              <w:t>Нет конкуренции</w:t>
            </w:r>
          </w:p>
        </w:tc>
        <w:tc>
          <w:tcPr>
            <w:tcW w:w="343" w:type="pct"/>
            <w:vAlign w:val="center"/>
          </w:tcPr>
          <w:p w14:paraId="0B7F5B80" w14:textId="77777777" w:rsidR="00811F3B" w:rsidRPr="00B75EAD" w:rsidRDefault="00811F3B" w:rsidP="00500F86">
            <w:pPr>
              <w:jc w:val="center"/>
              <w:rPr>
                <w:color w:val="000000"/>
              </w:rPr>
            </w:pPr>
            <w:r w:rsidRPr="00B75EAD">
              <w:rPr>
                <w:color w:val="000000"/>
              </w:rPr>
              <w:t>8,1</w:t>
            </w:r>
          </w:p>
        </w:tc>
        <w:tc>
          <w:tcPr>
            <w:tcW w:w="343" w:type="pct"/>
            <w:shd w:val="clear" w:color="auto" w:fill="auto"/>
            <w:noWrap/>
            <w:vAlign w:val="center"/>
            <w:hideMark/>
          </w:tcPr>
          <w:p w14:paraId="2FE5F59F" w14:textId="77777777" w:rsidR="00811F3B" w:rsidRPr="00B75EAD" w:rsidRDefault="00811F3B" w:rsidP="00500F86">
            <w:pPr>
              <w:jc w:val="center"/>
              <w:rPr>
                <w:color w:val="000000"/>
              </w:rPr>
            </w:pPr>
            <w:r w:rsidRPr="00B75EAD">
              <w:rPr>
                <w:color w:val="000000"/>
              </w:rPr>
              <w:t>7,8</w:t>
            </w:r>
          </w:p>
        </w:tc>
        <w:tc>
          <w:tcPr>
            <w:tcW w:w="343" w:type="pct"/>
            <w:shd w:val="clear" w:color="auto" w:fill="auto"/>
            <w:noWrap/>
            <w:vAlign w:val="center"/>
            <w:hideMark/>
          </w:tcPr>
          <w:p w14:paraId="240CB07A" w14:textId="77777777" w:rsidR="00811F3B" w:rsidRPr="00B75EAD" w:rsidRDefault="00811F3B" w:rsidP="00500F86">
            <w:pPr>
              <w:jc w:val="center"/>
              <w:rPr>
                <w:color w:val="000000"/>
              </w:rPr>
            </w:pPr>
            <w:r w:rsidRPr="00B75EAD">
              <w:rPr>
                <w:color w:val="000000"/>
              </w:rPr>
              <w:t>10,5</w:t>
            </w:r>
          </w:p>
        </w:tc>
        <w:tc>
          <w:tcPr>
            <w:tcW w:w="343" w:type="pct"/>
            <w:shd w:val="clear" w:color="auto" w:fill="auto"/>
            <w:noWrap/>
            <w:vAlign w:val="center"/>
            <w:hideMark/>
          </w:tcPr>
          <w:p w14:paraId="15DAF863" w14:textId="77777777" w:rsidR="00811F3B" w:rsidRPr="00B75EAD" w:rsidRDefault="00811F3B" w:rsidP="00500F86">
            <w:pPr>
              <w:jc w:val="center"/>
              <w:rPr>
                <w:color w:val="000000"/>
              </w:rPr>
            </w:pPr>
            <w:r w:rsidRPr="00B75EAD">
              <w:rPr>
                <w:color w:val="000000"/>
              </w:rPr>
              <w:t>2,8</w:t>
            </w:r>
          </w:p>
        </w:tc>
        <w:tc>
          <w:tcPr>
            <w:tcW w:w="343" w:type="pct"/>
            <w:shd w:val="clear" w:color="auto" w:fill="auto"/>
            <w:noWrap/>
            <w:vAlign w:val="center"/>
            <w:hideMark/>
          </w:tcPr>
          <w:p w14:paraId="0C77AD0F" w14:textId="77777777" w:rsidR="00811F3B" w:rsidRPr="00B75EAD" w:rsidRDefault="00811F3B" w:rsidP="00500F86">
            <w:pPr>
              <w:jc w:val="center"/>
              <w:rPr>
                <w:color w:val="000000"/>
              </w:rPr>
            </w:pPr>
            <w:r w:rsidRPr="00B75EAD">
              <w:rPr>
                <w:color w:val="000000"/>
              </w:rPr>
              <w:t>1,2</w:t>
            </w:r>
          </w:p>
        </w:tc>
        <w:tc>
          <w:tcPr>
            <w:tcW w:w="343" w:type="pct"/>
            <w:shd w:val="clear" w:color="auto" w:fill="auto"/>
            <w:noWrap/>
            <w:vAlign w:val="center"/>
            <w:hideMark/>
          </w:tcPr>
          <w:p w14:paraId="6636C9AD" w14:textId="77777777" w:rsidR="00811F3B" w:rsidRPr="00B75EAD" w:rsidRDefault="00811F3B" w:rsidP="00500F86">
            <w:pPr>
              <w:jc w:val="center"/>
              <w:rPr>
                <w:color w:val="000000"/>
              </w:rPr>
            </w:pPr>
            <w:r w:rsidRPr="00B75EAD">
              <w:rPr>
                <w:color w:val="000000"/>
              </w:rPr>
              <w:t>2</w:t>
            </w:r>
          </w:p>
        </w:tc>
        <w:tc>
          <w:tcPr>
            <w:tcW w:w="344" w:type="pct"/>
            <w:vAlign w:val="center"/>
          </w:tcPr>
          <w:p w14:paraId="5EE3D8A6" w14:textId="77777777" w:rsidR="00811F3B" w:rsidRPr="00B75EAD" w:rsidRDefault="00811F3B" w:rsidP="00500F86">
            <w:pPr>
              <w:jc w:val="center"/>
              <w:rPr>
                <w:color w:val="000000"/>
                <w:sz w:val="20"/>
                <w:szCs w:val="20"/>
              </w:rPr>
            </w:pPr>
            <w:r w:rsidRPr="00B75EAD">
              <w:rPr>
                <w:color w:val="000000"/>
                <w:sz w:val="20"/>
                <w:szCs w:val="20"/>
              </w:rPr>
              <w:t>0,3</w:t>
            </w:r>
          </w:p>
        </w:tc>
        <w:tc>
          <w:tcPr>
            <w:tcW w:w="345" w:type="pct"/>
            <w:shd w:val="clear" w:color="auto" w:fill="auto"/>
            <w:noWrap/>
            <w:vAlign w:val="center"/>
            <w:hideMark/>
          </w:tcPr>
          <w:p w14:paraId="65FB3A3C" w14:textId="77777777" w:rsidR="00811F3B" w:rsidRPr="00B75EAD" w:rsidRDefault="00811F3B" w:rsidP="00500F86">
            <w:pPr>
              <w:jc w:val="center"/>
              <w:rPr>
                <w:color w:val="000000"/>
                <w:sz w:val="20"/>
                <w:szCs w:val="20"/>
              </w:rPr>
            </w:pPr>
            <w:r w:rsidRPr="00B75EAD">
              <w:rPr>
                <w:color w:val="000000"/>
                <w:sz w:val="20"/>
                <w:szCs w:val="20"/>
              </w:rPr>
              <w:t>-2,7</w:t>
            </w:r>
          </w:p>
        </w:tc>
        <w:tc>
          <w:tcPr>
            <w:tcW w:w="345" w:type="pct"/>
            <w:shd w:val="clear" w:color="auto" w:fill="auto"/>
            <w:noWrap/>
            <w:vAlign w:val="center"/>
            <w:hideMark/>
          </w:tcPr>
          <w:p w14:paraId="71F5F925" w14:textId="77777777" w:rsidR="00811F3B" w:rsidRPr="00B75EAD" w:rsidRDefault="00811F3B" w:rsidP="00500F86">
            <w:pPr>
              <w:jc w:val="center"/>
              <w:rPr>
                <w:color w:val="000000"/>
                <w:sz w:val="20"/>
                <w:szCs w:val="20"/>
              </w:rPr>
            </w:pPr>
            <w:r w:rsidRPr="00B75EAD">
              <w:rPr>
                <w:color w:val="000000"/>
                <w:sz w:val="20"/>
                <w:szCs w:val="20"/>
              </w:rPr>
              <w:t>7,7</w:t>
            </w:r>
          </w:p>
        </w:tc>
        <w:tc>
          <w:tcPr>
            <w:tcW w:w="345" w:type="pct"/>
            <w:shd w:val="clear" w:color="auto" w:fill="auto"/>
            <w:noWrap/>
            <w:vAlign w:val="center"/>
            <w:hideMark/>
          </w:tcPr>
          <w:p w14:paraId="0463E91F" w14:textId="77777777" w:rsidR="00811F3B" w:rsidRPr="00B75EAD" w:rsidRDefault="00811F3B" w:rsidP="00500F86">
            <w:pPr>
              <w:jc w:val="center"/>
              <w:rPr>
                <w:color w:val="000000"/>
                <w:sz w:val="20"/>
                <w:szCs w:val="20"/>
              </w:rPr>
            </w:pPr>
            <w:r w:rsidRPr="00B75EAD">
              <w:rPr>
                <w:color w:val="000000"/>
                <w:sz w:val="20"/>
                <w:szCs w:val="20"/>
              </w:rPr>
              <w:t>1,6</w:t>
            </w:r>
          </w:p>
        </w:tc>
        <w:tc>
          <w:tcPr>
            <w:tcW w:w="345" w:type="pct"/>
            <w:shd w:val="clear" w:color="auto" w:fill="auto"/>
            <w:noWrap/>
            <w:vAlign w:val="center"/>
            <w:hideMark/>
          </w:tcPr>
          <w:p w14:paraId="07F2F44D" w14:textId="77777777" w:rsidR="00811F3B" w:rsidRPr="00B75EAD" w:rsidRDefault="00811F3B" w:rsidP="00500F86">
            <w:pPr>
              <w:jc w:val="center"/>
              <w:rPr>
                <w:color w:val="000000"/>
                <w:sz w:val="20"/>
                <w:szCs w:val="20"/>
              </w:rPr>
            </w:pPr>
            <w:r w:rsidRPr="00B75EAD">
              <w:rPr>
                <w:color w:val="000000"/>
                <w:sz w:val="20"/>
                <w:szCs w:val="20"/>
              </w:rPr>
              <w:t>-0,8</w:t>
            </w:r>
          </w:p>
        </w:tc>
      </w:tr>
      <w:tr w:rsidR="00811F3B" w:rsidRPr="00B75EAD" w14:paraId="38DDC808" w14:textId="77777777" w:rsidTr="00500F86">
        <w:tc>
          <w:tcPr>
            <w:tcW w:w="1218" w:type="pct"/>
            <w:shd w:val="clear" w:color="auto" w:fill="auto"/>
            <w:noWrap/>
            <w:vAlign w:val="center"/>
            <w:hideMark/>
          </w:tcPr>
          <w:p w14:paraId="334D310C" w14:textId="77777777" w:rsidR="00811F3B" w:rsidRPr="00B75EAD" w:rsidRDefault="00811F3B" w:rsidP="00500F86">
            <w:pPr>
              <w:jc w:val="center"/>
              <w:rPr>
                <w:color w:val="000000"/>
              </w:rPr>
            </w:pPr>
            <w:r w:rsidRPr="00B75EAD">
              <w:rPr>
                <w:color w:val="000000"/>
              </w:rPr>
              <w:t>Слабая конкуренция</w:t>
            </w:r>
          </w:p>
        </w:tc>
        <w:tc>
          <w:tcPr>
            <w:tcW w:w="343" w:type="pct"/>
            <w:vAlign w:val="center"/>
          </w:tcPr>
          <w:p w14:paraId="335F5EBE" w14:textId="77777777" w:rsidR="00811F3B" w:rsidRPr="00B75EAD" w:rsidRDefault="00811F3B" w:rsidP="00500F86">
            <w:pPr>
              <w:jc w:val="center"/>
              <w:rPr>
                <w:color w:val="000000"/>
              </w:rPr>
            </w:pPr>
            <w:r w:rsidRPr="00B75EAD">
              <w:rPr>
                <w:color w:val="000000"/>
              </w:rPr>
              <w:t>12,9</w:t>
            </w:r>
          </w:p>
        </w:tc>
        <w:tc>
          <w:tcPr>
            <w:tcW w:w="343" w:type="pct"/>
            <w:shd w:val="clear" w:color="auto" w:fill="auto"/>
            <w:noWrap/>
            <w:vAlign w:val="center"/>
            <w:hideMark/>
          </w:tcPr>
          <w:p w14:paraId="6CC28081" w14:textId="77777777" w:rsidR="00811F3B" w:rsidRPr="00B75EAD" w:rsidRDefault="00811F3B" w:rsidP="00500F86">
            <w:pPr>
              <w:jc w:val="center"/>
              <w:rPr>
                <w:color w:val="000000"/>
              </w:rPr>
            </w:pPr>
            <w:r w:rsidRPr="00B75EAD">
              <w:rPr>
                <w:color w:val="000000"/>
              </w:rPr>
              <w:t>15,6</w:t>
            </w:r>
          </w:p>
        </w:tc>
        <w:tc>
          <w:tcPr>
            <w:tcW w:w="343" w:type="pct"/>
            <w:shd w:val="clear" w:color="auto" w:fill="auto"/>
            <w:noWrap/>
            <w:vAlign w:val="center"/>
            <w:hideMark/>
          </w:tcPr>
          <w:p w14:paraId="7CC8BAC3" w14:textId="77777777" w:rsidR="00811F3B" w:rsidRPr="00B75EAD" w:rsidRDefault="00811F3B" w:rsidP="00500F86">
            <w:pPr>
              <w:jc w:val="center"/>
              <w:rPr>
                <w:color w:val="000000"/>
              </w:rPr>
            </w:pPr>
            <w:r w:rsidRPr="00B75EAD">
              <w:rPr>
                <w:color w:val="000000"/>
              </w:rPr>
              <w:t>10,5</w:t>
            </w:r>
          </w:p>
        </w:tc>
        <w:tc>
          <w:tcPr>
            <w:tcW w:w="343" w:type="pct"/>
            <w:shd w:val="clear" w:color="auto" w:fill="auto"/>
            <w:noWrap/>
            <w:vAlign w:val="center"/>
            <w:hideMark/>
          </w:tcPr>
          <w:p w14:paraId="3BB1CC3E" w14:textId="77777777" w:rsidR="00811F3B" w:rsidRPr="00B75EAD" w:rsidRDefault="00811F3B" w:rsidP="00500F86">
            <w:pPr>
              <w:jc w:val="center"/>
              <w:rPr>
                <w:color w:val="000000"/>
              </w:rPr>
            </w:pPr>
            <w:r w:rsidRPr="00B75EAD">
              <w:rPr>
                <w:color w:val="000000"/>
              </w:rPr>
              <w:t>7,2</w:t>
            </w:r>
          </w:p>
        </w:tc>
        <w:tc>
          <w:tcPr>
            <w:tcW w:w="343" w:type="pct"/>
            <w:shd w:val="clear" w:color="auto" w:fill="auto"/>
            <w:noWrap/>
            <w:vAlign w:val="center"/>
            <w:hideMark/>
          </w:tcPr>
          <w:p w14:paraId="2EF534AD" w14:textId="77777777" w:rsidR="00811F3B" w:rsidRPr="00B75EAD" w:rsidRDefault="00811F3B" w:rsidP="00500F86">
            <w:pPr>
              <w:jc w:val="center"/>
              <w:rPr>
                <w:color w:val="000000"/>
              </w:rPr>
            </w:pPr>
            <w:r w:rsidRPr="00B75EAD">
              <w:rPr>
                <w:color w:val="000000"/>
              </w:rPr>
              <w:t>8,5</w:t>
            </w:r>
          </w:p>
        </w:tc>
        <w:tc>
          <w:tcPr>
            <w:tcW w:w="343" w:type="pct"/>
            <w:shd w:val="clear" w:color="auto" w:fill="auto"/>
            <w:noWrap/>
            <w:vAlign w:val="center"/>
            <w:hideMark/>
          </w:tcPr>
          <w:p w14:paraId="0FF295A3" w14:textId="77777777" w:rsidR="00811F3B" w:rsidRPr="00B75EAD" w:rsidRDefault="00811F3B" w:rsidP="00500F86">
            <w:pPr>
              <w:jc w:val="center"/>
              <w:rPr>
                <w:color w:val="000000"/>
              </w:rPr>
            </w:pPr>
            <w:r w:rsidRPr="00B75EAD">
              <w:rPr>
                <w:color w:val="000000"/>
              </w:rPr>
              <w:t>8,3</w:t>
            </w:r>
          </w:p>
        </w:tc>
        <w:tc>
          <w:tcPr>
            <w:tcW w:w="344" w:type="pct"/>
            <w:vAlign w:val="center"/>
          </w:tcPr>
          <w:p w14:paraId="686337F3" w14:textId="77777777" w:rsidR="00811F3B" w:rsidRPr="00B75EAD" w:rsidRDefault="00811F3B" w:rsidP="00500F86">
            <w:pPr>
              <w:jc w:val="center"/>
              <w:rPr>
                <w:color w:val="000000"/>
                <w:sz w:val="20"/>
                <w:szCs w:val="20"/>
              </w:rPr>
            </w:pPr>
            <w:r w:rsidRPr="00B75EAD">
              <w:rPr>
                <w:color w:val="000000"/>
                <w:sz w:val="20"/>
                <w:szCs w:val="20"/>
              </w:rPr>
              <w:t>-2,7</w:t>
            </w:r>
          </w:p>
        </w:tc>
        <w:tc>
          <w:tcPr>
            <w:tcW w:w="345" w:type="pct"/>
            <w:shd w:val="clear" w:color="auto" w:fill="auto"/>
            <w:noWrap/>
            <w:vAlign w:val="center"/>
            <w:hideMark/>
          </w:tcPr>
          <w:p w14:paraId="416645C9" w14:textId="77777777" w:rsidR="00811F3B" w:rsidRPr="00B75EAD" w:rsidRDefault="00811F3B" w:rsidP="00500F86">
            <w:pPr>
              <w:jc w:val="center"/>
              <w:rPr>
                <w:color w:val="000000"/>
                <w:sz w:val="20"/>
                <w:szCs w:val="20"/>
              </w:rPr>
            </w:pPr>
            <w:r w:rsidRPr="00B75EAD">
              <w:rPr>
                <w:color w:val="000000"/>
                <w:sz w:val="20"/>
                <w:szCs w:val="20"/>
              </w:rPr>
              <w:t>5,1</w:t>
            </w:r>
          </w:p>
        </w:tc>
        <w:tc>
          <w:tcPr>
            <w:tcW w:w="345" w:type="pct"/>
            <w:shd w:val="clear" w:color="auto" w:fill="auto"/>
            <w:noWrap/>
            <w:vAlign w:val="center"/>
            <w:hideMark/>
          </w:tcPr>
          <w:p w14:paraId="0B900810" w14:textId="77777777" w:rsidR="00811F3B" w:rsidRPr="00B75EAD" w:rsidRDefault="00811F3B" w:rsidP="00500F86">
            <w:pPr>
              <w:jc w:val="center"/>
              <w:rPr>
                <w:color w:val="000000"/>
                <w:sz w:val="20"/>
                <w:szCs w:val="20"/>
              </w:rPr>
            </w:pPr>
            <w:r w:rsidRPr="00B75EAD">
              <w:rPr>
                <w:color w:val="000000"/>
                <w:sz w:val="20"/>
                <w:szCs w:val="20"/>
              </w:rPr>
              <w:t>3,3</w:t>
            </w:r>
          </w:p>
        </w:tc>
        <w:tc>
          <w:tcPr>
            <w:tcW w:w="345" w:type="pct"/>
            <w:shd w:val="clear" w:color="auto" w:fill="auto"/>
            <w:noWrap/>
            <w:vAlign w:val="center"/>
            <w:hideMark/>
          </w:tcPr>
          <w:p w14:paraId="2F9211B3" w14:textId="77777777" w:rsidR="00811F3B" w:rsidRPr="00B75EAD" w:rsidRDefault="00811F3B" w:rsidP="00500F86">
            <w:pPr>
              <w:jc w:val="center"/>
              <w:rPr>
                <w:color w:val="000000"/>
                <w:sz w:val="20"/>
                <w:szCs w:val="20"/>
              </w:rPr>
            </w:pPr>
            <w:r w:rsidRPr="00B75EAD">
              <w:rPr>
                <w:color w:val="000000"/>
                <w:sz w:val="20"/>
                <w:szCs w:val="20"/>
              </w:rPr>
              <w:t>-1,3</w:t>
            </w:r>
          </w:p>
        </w:tc>
        <w:tc>
          <w:tcPr>
            <w:tcW w:w="345" w:type="pct"/>
            <w:shd w:val="clear" w:color="auto" w:fill="auto"/>
            <w:noWrap/>
            <w:vAlign w:val="center"/>
            <w:hideMark/>
          </w:tcPr>
          <w:p w14:paraId="11BDC93C" w14:textId="77777777" w:rsidR="00811F3B" w:rsidRPr="00B75EAD" w:rsidRDefault="00811F3B" w:rsidP="00500F86">
            <w:pPr>
              <w:jc w:val="center"/>
              <w:rPr>
                <w:color w:val="000000"/>
                <w:sz w:val="20"/>
                <w:szCs w:val="20"/>
              </w:rPr>
            </w:pPr>
            <w:r w:rsidRPr="00B75EAD">
              <w:rPr>
                <w:color w:val="000000"/>
                <w:sz w:val="20"/>
                <w:szCs w:val="20"/>
              </w:rPr>
              <w:t>0,2</w:t>
            </w:r>
          </w:p>
        </w:tc>
      </w:tr>
      <w:tr w:rsidR="00811F3B" w:rsidRPr="00B75EAD" w14:paraId="79C5702A" w14:textId="77777777" w:rsidTr="00500F86">
        <w:tc>
          <w:tcPr>
            <w:tcW w:w="1218" w:type="pct"/>
            <w:shd w:val="clear" w:color="auto" w:fill="auto"/>
            <w:noWrap/>
            <w:vAlign w:val="center"/>
            <w:hideMark/>
          </w:tcPr>
          <w:p w14:paraId="2F4FAE74" w14:textId="77777777" w:rsidR="00811F3B" w:rsidRPr="00B75EAD" w:rsidRDefault="00811F3B" w:rsidP="00500F86">
            <w:pPr>
              <w:jc w:val="center"/>
              <w:rPr>
                <w:color w:val="000000"/>
              </w:rPr>
            </w:pPr>
            <w:r w:rsidRPr="00B75EAD">
              <w:rPr>
                <w:color w:val="000000"/>
              </w:rPr>
              <w:t>Умеренная конкуренция</w:t>
            </w:r>
          </w:p>
        </w:tc>
        <w:tc>
          <w:tcPr>
            <w:tcW w:w="343" w:type="pct"/>
            <w:vAlign w:val="center"/>
          </w:tcPr>
          <w:p w14:paraId="1EE45FED" w14:textId="77777777" w:rsidR="00811F3B" w:rsidRPr="00B75EAD" w:rsidRDefault="00811F3B" w:rsidP="00500F86">
            <w:pPr>
              <w:jc w:val="center"/>
              <w:rPr>
                <w:color w:val="000000"/>
              </w:rPr>
            </w:pPr>
            <w:r w:rsidRPr="00B75EAD">
              <w:rPr>
                <w:color w:val="000000"/>
              </w:rPr>
              <w:t>33,2</w:t>
            </w:r>
          </w:p>
        </w:tc>
        <w:tc>
          <w:tcPr>
            <w:tcW w:w="343" w:type="pct"/>
            <w:shd w:val="clear" w:color="auto" w:fill="auto"/>
            <w:noWrap/>
            <w:vAlign w:val="center"/>
            <w:hideMark/>
          </w:tcPr>
          <w:p w14:paraId="3A40BB06" w14:textId="77777777" w:rsidR="00811F3B" w:rsidRPr="00B75EAD" w:rsidRDefault="00811F3B" w:rsidP="00500F86">
            <w:pPr>
              <w:jc w:val="center"/>
              <w:rPr>
                <w:color w:val="000000"/>
              </w:rPr>
            </w:pPr>
            <w:r w:rsidRPr="00B75EAD">
              <w:rPr>
                <w:color w:val="000000"/>
              </w:rPr>
              <w:t>35,7</w:t>
            </w:r>
          </w:p>
        </w:tc>
        <w:tc>
          <w:tcPr>
            <w:tcW w:w="343" w:type="pct"/>
            <w:shd w:val="clear" w:color="auto" w:fill="auto"/>
            <w:noWrap/>
            <w:vAlign w:val="center"/>
            <w:hideMark/>
          </w:tcPr>
          <w:p w14:paraId="6053AA4C" w14:textId="77777777" w:rsidR="00811F3B" w:rsidRPr="00B75EAD" w:rsidRDefault="00811F3B" w:rsidP="00500F86">
            <w:pPr>
              <w:jc w:val="center"/>
              <w:rPr>
                <w:color w:val="000000"/>
              </w:rPr>
            </w:pPr>
            <w:r w:rsidRPr="00B75EAD">
              <w:rPr>
                <w:color w:val="000000"/>
              </w:rPr>
              <w:t>25,7</w:t>
            </w:r>
          </w:p>
        </w:tc>
        <w:tc>
          <w:tcPr>
            <w:tcW w:w="343" w:type="pct"/>
            <w:shd w:val="clear" w:color="auto" w:fill="auto"/>
            <w:noWrap/>
            <w:vAlign w:val="center"/>
            <w:hideMark/>
          </w:tcPr>
          <w:p w14:paraId="04B90CA4" w14:textId="77777777" w:rsidR="00811F3B" w:rsidRPr="00B75EAD" w:rsidRDefault="00811F3B" w:rsidP="00500F86">
            <w:pPr>
              <w:jc w:val="center"/>
              <w:rPr>
                <w:color w:val="000000"/>
              </w:rPr>
            </w:pPr>
            <w:r w:rsidRPr="00B75EAD">
              <w:rPr>
                <w:color w:val="000000"/>
              </w:rPr>
              <w:t>43,3</w:t>
            </w:r>
          </w:p>
        </w:tc>
        <w:tc>
          <w:tcPr>
            <w:tcW w:w="343" w:type="pct"/>
            <w:shd w:val="clear" w:color="auto" w:fill="auto"/>
            <w:noWrap/>
            <w:vAlign w:val="center"/>
            <w:hideMark/>
          </w:tcPr>
          <w:p w14:paraId="4A2699B0" w14:textId="77777777" w:rsidR="00811F3B" w:rsidRPr="00B75EAD" w:rsidRDefault="00811F3B" w:rsidP="00500F86">
            <w:pPr>
              <w:jc w:val="center"/>
              <w:rPr>
                <w:color w:val="000000"/>
              </w:rPr>
            </w:pPr>
            <w:r w:rsidRPr="00B75EAD">
              <w:rPr>
                <w:color w:val="000000"/>
              </w:rPr>
              <w:t>37,3</w:t>
            </w:r>
          </w:p>
        </w:tc>
        <w:tc>
          <w:tcPr>
            <w:tcW w:w="343" w:type="pct"/>
            <w:shd w:val="clear" w:color="auto" w:fill="auto"/>
            <w:noWrap/>
            <w:vAlign w:val="center"/>
            <w:hideMark/>
          </w:tcPr>
          <w:p w14:paraId="45E2D1EC" w14:textId="77777777" w:rsidR="00811F3B" w:rsidRPr="00B75EAD" w:rsidRDefault="00811F3B" w:rsidP="00500F86">
            <w:pPr>
              <w:jc w:val="center"/>
              <w:rPr>
                <w:color w:val="000000"/>
              </w:rPr>
            </w:pPr>
            <w:r w:rsidRPr="00B75EAD">
              <w:rPr>
                <w:color w:val="000000"/>
              </w:rPr>
              <w:t>44,2</w:t>
            </w:r>
          </w:p>
        </w:tc>
        <w:tc>
          <w:tcPr>
            <w:tcW w:w="344" w:type="pct"/>
            <w:vAlign w:val="center"/>
          </w:tcPr>
          <w:p w14:paraId="299C3489" w14:textId="77777777" w:rsidR="00811F3B" w:rsidRPr="00B75EAD" w:rsidRDefault="00811F3B" w:rsidP="00500F86">
            <w:pPr>
              <w:jc w:val="center"/>
              <w:rPr>
                <w:color w:val="000000"/>
                <w:sz w:val="20"/>
                <w:szCs w:val="20"/>
              </w:rPr>
            </w:pPr>
            <w:r w:rsidRPr="00B75EAD">
              <w:rPr>
                <w:color w:val="000000"/>
                <w:sz w:val="20"/>
                <w:szCs w:val="20"/>
              </w:rPr>
              <w:t>-2,5</w:t>
            </w:r>
          </w:p>
        </w:tc>
        <w:tc>
          <w:tcPr>
            <w:tcW w:w="345" w:type="pct"/>
            <w:shd w:val="clear" w:color="auto" w:fill="auto"/>
            <w:noWrap/>
            <w:vAlign w:val="center"/>
            <w:hideMark/>
          </w:tcPr>
          <w:p w14:paraId="68983187" w14:textId="77777777" w:rsidR="00811F3B" w:rsidRPr="00B75EAD" w:rsidRDefault="00811F3B" w:rsidP="00500F86">
            <w:pPr>
              <w:jc w:val="center"/>
              <w:rPr>
                <w:color w:val="000000"/>
                <w:sz w:val="20"/>
                <w:szCs w:val="20"/>
              </w:rPr>
            </w:pPr>
            <w:r w:rsidRPr="00B75EAD">
              <w:rPr>
                <w:color w:val="000000"/>
                <w:sz w:val="20"/>
                <w:szCs w:val="20"/>
              </w:rPr>
              <w:t>10,0</w:t>
            </w:r>
          </w:p>
        </w:tc>
        <w:tc>
          <w:tcPr>
            <w:tcW w:w="345" w:type="pct"/>
            <w:shd w:val="clear" w:color="auto" w:fill="auto"/>
            <w:noWrap/>
            <w:vAlign w:val="center"/>
            <w:hideMark/>
          </w:tcPr>
          <w:p w14:paraId="31B0E601" w14:textId="77777777" w:rsidR="00811F3B" w:rsidRPr="00B75EAD" w:rsidRDefault="00811F3B" w:rsidP="00500F86">
            <w:pPr>
              <w:jc w:val="center"/>
              <w:rPr>
                <w:color w:val="000000"/>
                <w:sz w:val="20"/>
                <w:szCs w:val="20"/>
              </w:rPr>
            </w:pPr>
            <w:r w:rsidRPr="00B75EAD">
              <w:rPr>
                <w:color w:val="000000"/>
                <w:sz w:val="20"/>
                <w:szCs w:val="20"/>
              </w:rPr>
              <w:t>-17,6</w:t>
            </w:r>
          </w:p>
        </w:tc>
        <w:tc>
          <w:tcPr>
            <w:tcW w:w="345" w:type="pct"/>
            <w:shd w:val="clear" w:color="auto" w:fill="auto"/>
            <w:noWrap/>
            <w:vAlign w:val="center"/>
            <w:hideMark/>
          </w:tcPr>
          <w:p w14:paraId="6A7485A9" w14:textId="77777777" w:rsidR="00811F3B" w:rsidRPr="00B75EAD" w:rsidRDefault="00811F3B" w:rsidP="00500F86">
            <w:pPr>
              <w:jc w:val="center"/>
              <w:rPr>
                <w:color w:val="000000"/>
                <w:sz w:val="20"/>
                <w:szCs w:val="20"/>
              </w:rPr>
            </w:pPr>
            <w:r w:rsidRPr="00B75EAD">
              <w:rPr>
                <w:color w:val="000000"/>
                <w:sz w:val="20"/>
                <w:szCs w:val="20"/>
              </w:rPr>
              <w:t>6</w:t>
            </w:r>
          </w:p>
        </w:tc>
        <w:tc>
          <w:tcPr>
            <w:tcW w:w="345" w:type="pct"/>
            <w:shd w:val="clear" w:color="auto" w:fill="auto"/>
            <w:noWrap/>
            <w:vAlign w:val="center"/>
            <w:hideMark/>
          </w:tcPr>
          <w:p w14:paraId="1338814F" w14:textId="77777777" w:rsidR="00811F3B" w:rsidRPr="00B75EAD" w:rsidRDefault="00811F3B" w:rsidP="00500F86">
            <w:pPr>
              <w:jc w:val="center"/>
              <w:rPr>
                <w:color w:val="000000"/>
                <w:sz w:val="20"/>
                <w:szCs w:val="20"/>
              </w:rPr>
            </w:pPr>
            <w:r w:rsidRPr="00B75EAD">
              <w:rPr>
                <w:color w:val="000000"/>
                <w:sz w:val="20"/>
                <w:szCs w:val="20"/>
              </w:rPr>
              <w:t>-6,9</w:t>
            </w:r>
          </w:p>
        </w:tc>
      </w:tr>
      <w:tr w:rsidR="00811F3B" w:rsidRPr="00B75EAD" w14:paraId="377E4C6C" w14:textId="77777777" w:rsidTr="00500F86">
        <w:tc>
          <w:tcPr>
            <w:tcW w:w="1218" w:type="pct"/>
            <w:shd w:val="clear" w:color="auto" w:fill="auto"/>
            <w:noWrap/>
            <w:vAlign w:val="center"/>
            <w:hideMark/>
          </w:tcPr>
          <w:p w14:paraId="266CEB81" w14:textId="77777777" w:rsidR="00811F3B" w:rsidRPr="00B75EAD" w:rsidRDefault="00811F3B" w:rsidP="00500F86">
            <w:pPr>
              <w:jc w:val="center"/>
              <w:rPr>
                <w:color w:val="000000"/>
              </w:rPr>
            </w:pPr>
            <w:r w:rsidRPr="00B75EAD">
              <w:rPr>
                <w:color w:val="000000"/>
              </w:rPr>
              <w:t>Высокая конкуренция</w:t>
            </w:r>
          </w:p>
        </w:tc>
        <w:tc>
          <w:tcPr>
            <w:tcW w:w="343" w:type="pct"/>
            <w:vAlign w:val="center"/>
          </w:tcPr>
          <w:p w14:paraId="3B936B3C" w14:textId="77777777" w:rsidR="00811F3B" w:rsidRPr="00B75EAD" w:rsidRDefault="00811F3B" w:rsidP="00500F86">
            <w:pPr>
              <w:jc w:val="center"/>
              <w:rPr>
                <w:color w:val="000000"/>
              </w:rPr>
            </w:pPr>
            <w:r w:rsidRPr="00B75EAD">
              <w:rPr>
                <w:color w:val="000000"/>
              </w:rPr>
              <w:t>17,1</w:t>
            </w:r>
          </w:p>
        </w:tc>
        <w:tc>
          <w:tcPr>
            <w:tcW w:w="343" w:type="pct"/>
            <w:shd w:val="clear" w:color="auto" w:fill="auto"/>
            <w:noWrap/>
            <w:vAlign w:val="center"/>
            <w:hideMark/>
          </w:tcPr>
          <w:p w14:paraId="2185BF8E" w14:textId="77777777" w:rsidR="00811F3B" w:rsidRPr="00B75EAD" w:rsidRDefault="00811F3B" w:rsidP="00500F86">
            <w:pPr>
              <w:jc w:val="center"/>
              <w:rPr>
                <w:color w:val="000000"/>
              </w:rPr>
            </w:pPr>
            <w:r w:rsidRPr="00B75EAD">
              <w:rPr>
                <w:color w:val="000000"/>
              </w:rPr>
              <w:t>21,9</w:t>
            </w:r>
          </w:p>
        </w:tc>
        <w:tc>
          <w:tcPr>
            <w:tcW w:w="343" w:type="pct"/>
            <w:shd w:val="clear" w:color="auto" w:fill="auto"/>
            <w:noWrap/>
            <w:vAlign w:val="center"/>
            <w:hideMark/>
          </w:tcPr>
          <w:p w14:paraId="23126D80" w14:textId="77777777" w:rsidR="00811F3B" w:rsidRPr="00B75EAD" w:rsidRDefault="00811F3B" w:rsidP="00500F86">
            <w:pPr>
              <w:jc w:val="center"/>
              <w:rPr>
                <w:color w:val="000000"/>
              </w:rPr>
            </w:pPr>
            <w:r w:rsidRPr="00B75EAD">
              <w:rPr>
                <w:color w:val="000000"/>
              </w:rPr>
              <w:t>21,9</w:t>
            </w:r>
          </w:p>
        </w:tc>
        <w:tc>
          <w:tcPr>
            <w:tcW w:w="343" w:type="pct"/>
            <w:shd w:val="clear" w:color="auto" w:fill="auto"/>
            <w:noWrap/>
            <w:vAlign w:val="center"/>
            <w:hideMark/>
          </w:tcPr>
          <w:p w14:paraId="14FF82D9" w14:textId="77777777" w:rsidR="00811F3B" w:rsidRPr="00B75EAD" w:rsidRDefault="00811F3B" w:rsidP="00500F86">
            <w:pPr>
              <w:jc w:val="center"/>
              <w:rPr>
                <w:color w:val="000000"/>
              </w:rPr>
            </w:pPr>
            <w:r w:rsidRPr="00B75EAD">
              <w:rPr>
                <w:color w:val="000000"/>
              </w:rPr>
              <w:t>23,4</w:t>
            </w:r>
          </w:p>
        </w:tc>
        <w:tc>
          <w:tcPr>
            <w:tcW w:w="343" w:type="pct"/>
            <w:shd w:val="clear" w:color="auto" w:fill="auto"/>
            <w:noWrap/>
            <w:vAlign w:val="center"/>
            <w:hideMark/>
          </w:tcPr>
          <w:p w14:paraId="294B6CEA" w14:textId="77777777" w:rsidR="00811F3B" w:rsidRPr="00B75EAD" w:rsidRDefault="00811F3B" w:rsidP="00500F86">
            <w:pPr>
              <w:jc w:val="center"/>
              <w:rPr>
                <w:color w:val="000000"/>
              </w:rPr>
            </w:pPr>
            <w:r w:rsidRPr="00B75EAD">
              <w:rPr>
                <w:color w:val="000000"/>
              </w:rPr>
              <w:t>19,2</w:t>
            </w:r>
          </w:p>
        </w:tc>
        <w:tc>
          <w:tcPr>
            <w:tcW w:w="343" w:type="pct"/>
            <w:shd w:val="clear" w:color="auto" w:fill="auto"/>
            <w:noWrap/>
            <w:vAlign w:val="center"/>
            <w:hideMark/>
          </w:tcPr>
          <w:p w14:paraId="4D9E1BAF" w14:textId="77777777" w:rsidR="00811F3B" w:rsidRPr="00B75EAD" w:rsidRDefault="00811F3B" w:rsidP="00500F86">
            <w:pPr>
              <w:jc w:val="center"/>
              <w:rPr>
                <w:color w:val="000000"/>
              </w:rPr>
            </w:pPr>
            <w:r w:rsidRPr="00B75EAD">
              <w:rPr>
                <w:color w:val="000000"/>
              </w:rPr>
              <w:t>21,8</w:t>
            </w:r>
          </w:p>
        </w:tc>
        <w:tc>
          <w:tcPr>
            <w:tcW w:w="344" w:type="pct"/>
            <w:vAlign w:val="center"/>
          </w:tcPr>
          <w:p w14:paraId="4598D7C6" w14:textId="77777777" w:rsidR="00811F3B" w:rsidRPr="00B75EAD" w:rsidRDefault="00811F3B" w:rsidP="00500F86">
            <w:pPr>
              <w:jc w:val="center"/>
              <w:rPr>
                <w:color w:val="000000"/>
                <w:sz w:val="20"/>
                <w:szCs w:val="20"/>
              </w:rPr>
            </w:pPr>
            <w:r w:rsidRPr="00B75EAD">
              <w:rPr>
                <w:color w:val="000000"/>
                <w:sz w:val="20"/>
                <w:szCs w:val="20"/>
              </w:rPr>
              <w:t>-4,8</w:t>
            </w:r>
          </w:p>
        </w:tc>
        <w:tc>
          <w:tcPr>
            <w:tcW w:w="345" w:type="pct"/>
            <w:shd w:val="clear" w:color="auto" w:fill="auto"/>
            <w:noWrap/>
            <w:vAlign w:val="center"/>
            <w:hideMark/>
          </w:tcPr>
          <w:p w14:paraId="139AA08C" w14:textId="77777777" w:rsidR="00811F3B" w:rsidRPr="00B75EAD" w:rsidRDefault="00811F3B" w:rsidP="00500F86">
            <w:pPr>
              <w:jc w:val="center"/>
              <w:rPr>
                <w:color w:val="000000"/>
                <w:sz w:val="20"/>
                <w:szCs w:val="20"/>
              </w:rPr>
            </w:pPr>
            <w:r w:rsidRPr="00B75EAD">
              <w:rPr>
                <w:color w:val="000000"/>
                <w:sz w:val="20"/>
                <w:szCs w:val="20"/>
              </w:rPr>
              <w:t>0,0</w:t>
            </w:r>
          </w:p>
        </w:tc>
        <w:tc>
          <w:tcPr>
            <w:tcW w:w="345" w:type="pct"/>
            <w:shd w:val="clear" w:color="auto" w:fill="auto"/>
            <w:noWrap/>
            <w:vAlign w:val="center"/>
            <w:hideMark/>
          </w:tcPr>
          <w:p w14:paraId="2E0DD7A1" w14:textId="77777777" w:rsidR="00811F3B" w:rsidRPr="00B75EAD" w:rsidRDefault="00811F3B" w:rsidP="00500F86">
            <w:pPr>
              <w:jc w:val="center"/>
              <w:rPr>
                <w:color w:val="000000"/>
                <w:sz w:val="20"/>
                <w:szCs w:val="20"/>
              </w:rPr>
            </w:pPr>
            <w:r w:rsidRPr="00B75EAD">
              <w:rPr>
                <w:color w:val="000000"/>
                <w:sz w:val="20"/>
                <w:szCs w:val="20"/>
              </w:rPr>
              <w:t>-1,5</w:t>
            </w:r>
          </w:p>
        </w:tc>
        <w:tc>
          <w:tcPr>
            <w:tcW w:w="345" w:type="pct"/>
            <w:shd w:val="clear" w:color="auto" w:fill="auto"/>
            <w:noWrap/>
            <w:vAlign w:val="center"/>
            <w:hideMark/>
          </w:tcPr>
          <w:p w14:paraId="6415FAE0" w14:textId="77777777" w:rsidR="00811F3B" w:rsidRPr="00B75EAD" w:rsidRDefault="00811F3B" w:rsidP="00500F86">
            <w:pPr>
              <w:jc w:val="center"/>
              <w:rPr>
                <w:color w:val="000000"/>
                <w:sz w:val="20"/>
                <w:szCs w:val="20"/>
              </w:rPr>
            </w:pPr>
            <w:r w:rsidRPr="00B75EAD">
              <w:rPr>
                <w:color w:val="000000"/>
                <w:sz w:val="20"/>
                <w:szCs w:val="20"/>
              </w:rPr>
              <w:t>4,2</w:t>
            </w:r>
          </w:p>
        </w:tc>
        <w:tc>
          <w:tcPr>
            <w:tcW w:w="345" w:type="pct"/>
            <w:shd w:val="clear" w:color="auto" w:fill="auto"/>
            <w:noWrap/>
            <w:vAlign w:val="center"/>
            <w:hideMark/>
          </w:tcPr>
          <w:p w14:paraId="3A4656D7" w14:textId="77777777" w:rsidR="00811F3B" w:rsidRPr="00B75EAD" w:rsidRDefault="00811F3B" w:rsidP="00500F86">
            <w:pPr>
              <w:jc w:val="center"/>
              <w:rPr>
                <w:color w:val="000000"/>
                <w:sz w:val="20"/>
                <w:szCs w:val="20"/>
              </w:rPr>
            </w:pPr>
            <w:r w:rsidRPr="00B75EAD">
              <w:rPr>
                <w:color w:val="000000"/>
                <w:sz w:val="20"/>
                <w:szCs w:val="20"/>
              </w:rPr>
              <w:t>-2,6</w:t>
            </w:r>
          </w:p>
        </w:tc>
      </w:tr>
      <w:tr w:rsidR="00811F3B" w:rsidRPr="00B75EAD" w14:paraId="6B22CD67" w14:textId="77777777" w:rsidTr="00500F86">
        <w:tc>
          <w:tcPr>
            <w:tcW w:w="1218" w:type="pct"/>
            <w:shd w:val="clear" w:color="auto" w:fill="auto"/>
            <w:noWrap/>
            <w:vAlign w:val="center"/>
            <w:hideMark/>
          </w:tcPr>
          <w:p w14:paraId="0346AEAB" w14:textId="77777777" w:rsidR="00811F3B" w:rsidRPr="00B75EAD" w:rsidRDefault="00811F3B" w:rsidP="00500F86">
            <w:pPr>
              <w:jc w:val="center"/>
              <w:rPr>
                <w:color w:val="000000"/>
              </w:rPr>
            </w:pPr>
            <w:r w:rsidRPr="00B75EAD">
              <w:rPr>
                <w:color w:val="000000"/>
              </w:rPr>
              <w:t>Очень высокая конкуренция</w:t>
            </w:r>
          </w:p>
        </w:tc>
        <w:tc>
          <w:tcPr>
            <w:tcW w:w="343" w:type="pct"/>
            <w:vAlign w:val="center"/>
          </w:tcPr>
          <w:p w14:paraId="49A78B05" w14:textId="77777777" w:rsidR="00811F3B" w:rsidRPr="00B75EAD" w:rsidRDefault="00811F3B" w:rsidP="00500F86">
            <w:pPr>
              <w:jc w:val="center"/>
              <w:rPr>
                <w:color w:val="000000"/>
              </w:rPr>
            </w:pPr>
            <w:r w:rsidRPr="00B75EAD">
              <w:rPr>
                <w:color w:val="000000"/>
              </w:rPr>
              <w:t>4,9</w:t>
            </w:r>
          </w:p>
        </w:tc>
        <w:tc>
          <w:tcPr>
            <w:tcW w:w="343" w:type="pct"/>
            <w:shd w:val="clear" w:color="auto" w:fill="auto"/>
            <w:noWrap/>
            <w:vAlign w:val="center"/>
            <w:hideMark/>
          </w:tcPr>
          <w:p w14:paraId="3B8D21CD" w14:textId="77777777" w:rsidR="00811F3B" w:rsidRPr="00B75EAD" w:rsidRDefault="00811F3B" w:rsidP="00500F86">
            <w:pPr>
              <w:jc w:val="center"/>
              <w:rPr>
                <w:color w:val="000000"/>
              </w:rPr>
            </w:pPr>
            <w:r w:rsidRPr="00B75EAD">
              <w:rPr>
                <w:color w:val="000000"/>
              </w:rPr>
              <w:t>8,8</w:t>
            </w:r>
          </w:p>
        </w:tc>
        <w:tc>
          <w:tcPr>
            <w:tcW w:w="343" w:type="pct"/>
            <w:shd w:val="clear" w:color="auto" w:fill="auto"/>
            <w:noWrap/>
            <w:vAlign w:val="center"/>
            <w:hideMark/>
          </w:tcPr>
          <w:p w14:paraId="30567DEE" w14:textId="77777777" w:rsidR="00811F3B" w:rsidRPr="00B75EAD" w:rsidRDefault="00811F3B" w:rsidP="00500F86">
            <w:pPr>
              <w:jc w:val="center"/>
              <w:rPr>
                <w:color w:val="000000"/>
              </w:rPr>
            </w:pPr>
            <w:r w:rsidRPr="00B75EAD">
              <w:rPr>
                <w:color w:val="000000"/>
              </w:rPr>
              <w:t>8,9</w:t>
            </w:r>
          </w:p>
        </w:tc>
        <w:tc>
          <w:tcPr>
            <w:tcW w:w="343" w:type="pct"/>
            <w:shd w:val="clear" w:color="auto" w:fill="auto"/>
            <w:noWrap/>
            <w:vAlign w:val="center"/>
            <w:hideMark/>
          </w:tcPr>
          <w:p w14:paraId="0129DFBE" w14:textId="77777777" w:rsidR="00811F3B" w:rsidRPr="00B75EAD" w:rsidRDefault="00811F3B" w:rsidP="00500F86">
            <w:pPr>
              <w:jc w:val="center"/>
              <w:rPr>
                <w:color w:val="000000"/>
              </w:rPr>
            </w:pPr>
            <w:r w:rsidRPr="00B75EAD">
              <w:rPr>
                <w:color w:val="000000"/>
              </w:rPr>
              <w:t>5,9</w:t>
            </w:r>
          </w:p>
        </w:tc>
        <w:tc>
          <w:tcPr>
            <w:tcW w:w="343" w:type="pct"/>
            <w:shd w:val="clear" w:color="auto" w:fill="auto"/>
            <w:noWrap/>
            <w:vAlign w:val="center"/>
            <w:hideMark/>
          </w:tcPr>
          <w:p w14:paraId="3E792C0E" w14:textId="77777777" w:rsidR="00811F3B" w:rsidRPr="00B75EAD" w:rsidRDefault="00811F3B" w:rsidP="00500F86">
            <w:pPr>
              <w:jc w:val="center"/>
              <w:rPr>
                <w:color w:val="000000"/>
              </w:rPr>
            </w:pPr>
            <w:r w:rsidRPr="00B75EAD">
              <w:rPr>
                <w:color w:val="000000"/>
              </w:rPr>
              <w:t>5</w:t>
            </w:r>
          </w:p>
        </w:tc>
        <w:tc>
          <w:tcPr>
            <w:tcW w:w="343" w:type="pct"/>
            <w:shd w:val="clear" w:color="auto" w:fill="auto"/>
            <w:noWrap/>
            <w:vAlign w:val="center"/>
            <w:hideMark/>
          </w:tcPr>
          <w:p w14:paraId="499BD91F" w14:textId="77777777" w:rsidR="00811F3B" w:rsidRPr="00B75EAD" w:rsidRDefault="00811F3B" w:rsidP="00500F86">
            <w:pPr>
              <w:jc w:val="center"/>
              <w:rPr>
                <w:color w:val="000000"/>
              </w:rPr>
            </w:pPr>
            <w:r w:rsidRPr="00B75EAD">
              <w:rPr>
                <w:color w:val="000000"/>
              </w:rPr>
              <w:t>6,7</w:t>
            </w:r>
          </w:p>
        </w:tc>
        <w:tc>
          <w:tcPr>
            <w:tcW w:w="344" w:type="pct"/>
            <w:vAlign w:val="center"/>
          </w:tcPr>
          <w:p w14:paraId="7AE55CDD" w14:textId="77777777" w:rsidR="00811F3B" w:rsidRPr="00B75EAD" w:rsidRDefault="00811F3B" w:rsidP="00500F86">
            <w:pPr>
              <w:jc w:val="center"/>
              <w:rPr>
                <w:color w:val="000000"/>
                <w:sz w:val="20"/>
                <w:szCs w:val="20"/>
              </w:rPr>
            </w:pPr>
            <w:r w:rsidRPr="00B75EAD">
              <w:rPr>
                <w:color w:val="000000"/>
                <w:sz w:val="20"/>
                <w:szCs w:val="20"/>
              </w:rPr>
              <w:t>-3,9</w:t>
            </w:r>
          </w:p>
        </w:tc>
        <w:tc>
          <w:tcPr>
            <w:tcW w:w="345" w:type="pct"/>
            <w:shd w:val="clear" w:color="auto" w:fill="auto"/>
            <w:noWrap/>
            <w:vAlign w:val="center"/>
            <w:hideMark/>
          </w:tcPr>
          <w:p w14:paraId="4C288BFC" w14:textId="77777777" w:rsidR="00811F3B" w:rsidRPr="00B75EAD" w:rsidRDefault="00811F3B" w:rsidP="00500F86">
            <w:pPr>
              <w:jc w:val="center"/>
              <w:rPr>
                <w:color w:val="000000"/>
                <w:sz w:val="20"/>
                <w:szCs w:val="20"/>
              </w:rPr>
            </w:pPr>
            <w:r w:rsidRPr="00B75EAD">
              <w:rPr>
                <w:color w:val="000000"/>
                <w:sz w:val="20"/>
                <w:szCs w:val="20"/>
              </w:rPr>
              <w:t>-0,1</w:t>
            </w:r>
          </w:p>
        </w:tc>
        <w:tc>
          <w:tcPr>
            <w:tcW w:w="345" w:type="pct"/>
            <w:shd w:val="clear" w:color="auto" w:fill="auto"/>
            <w:noWrap/>
            <w:vAlign w:val="center"/>
            <w:hideMark/>
          </w:tcPr>
          <w:p w14:paraId="4A8F2C92" w14:textId="77777777" w:rsidR="00811F3B" w:rsidRPr="00B75EAD" w:rsidRDefault="00811F3B" w:rsidP="00500F86">
            <w:pPr>
              <w:jc w:val="center"/>
              <w:rPr>
                <w:color w:val="000000"/>
                <w:sz w:val="20"/>
                <w:szCs w:val="20"/>
              </w:rPr>
            </w:pPr>
            <w:r w:rsidRPr="00B75EAD">
              <w:rPr>
                <w:color w:val="000000"/>
                <w:sz w:val="20"/>
                <w:szCs w:val="20"/>
              </w:rPr>
              <w:t>3</w:t>
            </w:r>
          </w:p>
        </w:tc>
        <w:tc>
          <w:tcPr>
            <w:tcW w:w="345" w:type="pct"/>
            <w:shd w:val="clear" w:color="auto" w:fill="auto"/>
            <w:noWrap/>
            <w:vAlign w:val="center"/>
            <w:hideMark/>
          </w:tcPr>
          <w:p w14:paraId="71ADB7B3" w14:textId="77777777" w:rsidR="00811F3B" w:rsidRPr="00B75EAD" w:rsidRDefault="00811F3B" w:rsidP="00500F86">
            <w:pPr>
              <w:jc w:val="center"/>
              <w:rPr>
                <w:color w:val="000000"/>
                <w:sz w:val="20"/>
                <w:szCs w:val="20"/>
              </w:rPr>
            </w:pPr>
            <w:r w:rsidRPr="00B75EAD">
              <w:rPr>
                <w:color w:val="000000"/>
                <w:sz w:val="20"/>
                <w:szCs w:val="20"/>
              </w:rPr>
              <w:t>0,9</w:t>
            </w:r>
          </w:p>
        </w:tc>
        <w:tc>
          <w:tcPr>
            <w:tcW w:w="345" w:type="pct"/>
            <w:shd w:val="clear" w:color="auto" w:fill="auto"/>
            <w:noWrap/>
            <w:vAlign w:val="center"/>
            <w:hideMark/>
          </w:tcPr>
          <w:p w14:paraId="306D45FD" w14:textId="77777777" w:rsidR="00811F3B" w:rsidRPr="00B75EAD" w:rsidRDefault="00811F3B" w:rsidP="00500F86">
            <w:pPr>
              <w:jc w:val="center"/>
              <w:rPr>
                <w:color w:val="000000"/>
                <w:sz w:val="20"/>
                <w:szCs w:val="20"/>
              </w:rPr>
            </w:pPr>
            <w:r w:rsidRPr="00B75EAD">
              <w:rPr>
                <w:color w:val="000000"/>
                <w:sz w:val="20"/>
                <w:szCs w:val="20"/>
              </w:rPr>
              <w:t>-1,7</w:t>
            </w:r>
          </w:p>
        </w:tc>
      </w:tr>
      <w:tr w:rsidR="00811F3B" w:rsidRPr="00B75EAD" w14:paraId="6AA1559E" w14:textId="77777777" w:rsidTr="00500F86">
        <w:tc>
          <w:tcPr>
            <w:tcW w:w="1218" w:type="pct"/>
            <w:shd w:val="clear" w:color="auto" w:fill="auto"/>
            <w:noWrap/>
            <w:vAlign w:val="center"/>
            <w:hideMark/>
          </w:tcPr>
          <w:p w14:paraId="312EE819" w14:textId="77777777" w:rsidR="00811F3B" w:rsidRPr="00B75EAD" w:rsidRDefault="00811F3B" w:rsidP="00500F86">
            <w:pPr>
              <w:jc w:val="center"/>
              <w:rPr>
                <w:color w:val="000000"/>
              </w:rPr>
            </w:pPr>
            <w:r w:rsidRPr="00B75EAD">
              <w:rPr>
                <w:color w:val="000000"/>
              </w:rPr>
              <w:t>Затрудняюсь ответить</w:t>
            </w:r>
          </w:p>
        </w:tc>
        <w:tc>
          <w:tcPr>
            <w:tcW w:w="343" w:type="pct"/>
            <w:vAlign w:val="center"/>
          </w:tcPr>
          <w:p w14:paraId="6F8ACE56" w14:textId="77777777" w:rsidR="00811F3B" w:rsidRPr="00B75EAD" w:rsidRDefault="00811F3B" w:rsidP="00500F86">
            <w:pPr>
              <w:jc w:val="center"/>
              <w:rPr>
                <w:color w:val="000000"/>
              </w:rPr>
            </w:pPr>
            <w:r w:rsidRPr="00B75EAD">
              <w:rPr>
                <w:color w:val="000000"/>
              </w:rPr>
              <w:t>23,8</w:t>
            </w:r>
          </w:p>
        </w:tc>
        <w:tc>
          <w:tcPr>
            <w:tcW w:w="343" w:type="pct"/>
            <w:shd w:val="clear" w:color="auto" w:fill="auto"/>
            <w:noWrap/>
            <w:vAlign w:val="center"/>
            <w:hideMark/>
          </w:tcPr>
          <w:p w14:paraId="3B1AAF7B" w14:textId="77777777" w:rsidR="00811F3B" w:rsidRPr="00B75EAD" w:rsidRDefault="00811F3B" w:rsidP="00500F86">
            <w:pPr>
              <w:jc w:val="center"/>
              <w:rPr>
                <w:color w:val="000000"/>
              </w:rPr>
            </w:pPr>
            <w:r w:rsidRPr="00B75EAD">
              <w:rPr>
                <w:color w:val="000000"/>
              </w:rPr>
              <w:t>10,2</w:t>
            </w:r>
          </w:p>
        </w:tc>
        <w:tc>
          <w:tcPr>
            <w:tcW w:w="343" w:type="pct"/>
            <w:shd w:val="clear" w:color="auto" w:fill="auto"/>
            <w:noWrap/>
            <w:vAlign w:val="center"/>
            <w:hideMark/>
          </w:tcPr>
          <w:p w14:paraId="09CACD71" w14:textId="77777777" w:rsidR="00811F3B" w:rsidRPr="00B75EAD" w:rsidRDefault="00811F3B" w:rsidP="00500F86">
            <w:pPr>
              <w:jc w:val="center"/>
              <w:rPr>
                <w:color w:val="000000"/>
              </w:rPr>
            </w:pPr>
            <w:r w:rsidRPr="00B75EAD">
              <w:rPr>
                <w:color w:val="000000"/>
              </w:rPr>
              <w:t>22,5</w:t>
            </w:r>
          </w:p>
        </w:tc>
        <w:tc>
          <w:tcPr>
            <w:tcW w:w="343" w:type="pct"/>
            <w:shd w:val="clear" w:color="auto" w:fill="auto"/>
            <w:noWrap/>
            <w:vAlign w:val="center"/>
            <w:hideMark/>
          </w:tcPr>
          <w:p w14:paraId="44380DAA" w14:textId="77777777" w:rsidR="00811F3B" w:rsidRPr="00B75EAD" w:rsidRDefault="00811F3B" w:rsidP="00500F86">
            <w:pPr>
              <w:jc w:val="center"/>
              <w:rPr>
                <w:color w:val="000000"/>
              </w:rPr>
            </w:pPr>
            <w:r w:rsidRPr="00B75EAD">
              <w:rPr>
                <w:color w:val="000000"/>
              </w:rPr>
              <w:t>17,3</w:t>
            </w:r>
          </w:p>
        </w:tc>
        <w:tc>
          <w:tcPr>
            <w:tcW w:w="343" w:type="pct"/>
            <w:shd w:val="clear" w:color="auto" w:fill="auto"/>
            <w:noWrap/>
            <w:vAlign w:val="center"/>
            <w:hideMark/>
          </w:tcPr>
          <w:p w14:paraId="357113A4" w14:textId="77777777" w:rsidR="00811F3B" w:rsidRPr="00B75EAD" w:rsidRDefault="00811F3B" w:rsidP="00500F86">
            <w:pPr>
              <w:jc w:val="center"/>
              <w:rPr>
                <w:color w:val="000000"/>
              </w:rPr>
            </w:pPr>
            <w:r w:rsidRPr="00B75EAD">
              <w:rPr>
                <w:color w:val="000000"/>
              </w:rPr>
              <w:t>28,9</w:t>
            </w:r>
          </w:p>
        </w:tc>
        <w:tc>
          <w:tcPr>
            <w:tcW w:w="343" w:type="pct"/>
            <w:shd w:val="clear" w:color="auto" w:fill="auto"/>
            <w:noWrap/>
            <w:vAlign w:val="center"/>
            <w:hideMark/>
          </w:tcPr>
          <w:p w14:paraId="4E0B4F19" w14:textId="77777777" w:rsidR="00811F3B" w:rsidRPr="00B75EAD" w:rsidRDefault="00811F3B" w:rsidP="00500F86">
            <w:pPr>
              <w:jc w:val="center"/>
              <w:rPr>
                <w:color w:val="000000"/>
              </w:rPr>
            </w:pPr>
            <w:r w:rsidRPr="00B75EAD">
              <w:rPr>
                <w:color w:val="000000"/>
              </w:rPr>
              <w:t>16,8</w:t>
            </w:r>
          </w:p>
        </w:tc>
        <w:tc>
          <w:tcPr>
            <w:tcW w:w="344" w:type="pct"/>
            <w:vAlign w:val="center"/>
          </w:tcPr>
          <w:p w14:paraId="22E647BA" w14:textId="77777777" w:rsidR="00811F3B" w:rsidRPr="00B75EAD" w:rsidRDefault="00811F3B" w:rsidP="00500F86">
            <w:pPr>
              <w:jc w:val="center"/>
              <w:rPr>
                <w:color w:val="000000"/>
                <w:sz w:val="20"/>
                <w:szCs w:val="20"/>
              </w:rPr>
            </w:pPr>
            <w:r w:rsidRPr="00B75EAD">
              <w:rPr>
                <w:color w:val="000000"/>
                <w:sz w:val="20"/>
                <w:szCs w:val="20"/>
              </w:rPr>
              <w:t>13,6</w:t>
            </w:r>
          </w:p>
        </w:tc>
        <w:tc>
          <w:tcPr>
            <w:tcW w:w="345" w:type="pct"/>
            <w:shd w:val="clear" w:color="auto" w:fill="auto"/>
            <w:noWrap/>
            <w:vAlign w:val="center"/>
            <w:hideMark/>
          </w:tcPr>
          <w:p w14:paraId="775A75A5" w14:textId="77777777" w:rsidR="00811F3B" w:rsidRPr="00B75EAD" w:rsidRDefault="00811F3B" w:rsidP="00500F86">
            <w:pPr>
              <w:jc w:val="center"/>
              <w:rPr>
                <w:color w:val="000000"/>
                <w:sz w:val="20"/>
                <w:szCs w:val="20"/>
              </w:rPr>
            </w:pPr>
            <w:r w:rsidRPr="00B75EAD">
              <w:rPr>
                <w:color w:val="000000"/>
                <w:sz w:val="20"/>
                <w:szCs w:val="20"/>
              </w:rPr>
              <w:t>-12,3</w:t>
            </w:r>
          </w:p>
        </w:tc>
        <w:tc>
          <w:tcPr>
            <w:tcW w:w="345" w:type="pct"/>
            <w:shd w:val="clear" w:color="auto" w:fill="auto"/>
            <w:noWrap/>
            <w:vAlign w:val="center"/>
            <w:hideMark/>
          </w:tcPr>
          <w:p w14:paraId="64603B4B" w14:textId="77777777" w:rsidR="00811F3B" w:rsidRPr="00B75EAD" w:rsidRDefault="00811F3B" w:rsidP="00500F86">
            <w:pPr>
              <w:jc w:val="center"/>
              <w:rPr>
                <w:color w:val="000000"/>
                <w:sz w:val="20"/>
                <w:szCs w:val="20"/>
              </w:rPr>
            </w:pPr>
            <w:r w:rsidRPr="00B75EAD">
              <w:rPr>
                <w:color w:val="000000"/>
                <w:sz w:val="20"/>
                <w:szCs w:val="20"/>
              </w:rPr>
              <w:t>5,3</w:t>
            </w:r>
          </w:p>
        </w:tc>
        <w:tc>
          <w:tcPr>
            <w:tcW w:w="345" w:type="pct"/>
            <w:shd w:val="clear" w:color="auto" w:fill="auto"/>
            <w:noWrap/>
            <w:vAlign w:val="center"/>
            <w:hideMark/>
          </w:tcPr>
          <w:p w14:paraId="5ACF8BEE" w14:textId="77777777" w:rsidR="00811F3B" w:rsidRPr="00B75EAD" w:rsidRDefault="00811F3B" w:rsidP="00500F86">
            <w:pPr>
              <w:jc w:val="center"/>
              <w:rPr>
                <w:color w:val="000000"/>
                <w:sz w:val="20"/>
                <w:szCs w:val="20"/>
              </w:rPr>
            </w:pPr>
            <w:r w:rsidRPr="00B75EAD">
              <w:rPr>
                <w:color w:val="000000"/>
                <w:sz w:val="20"/>
                <w:szCs w:val="20"/>
              </w:rPr>
              <w:t>-11,6</w:t>
            </w:r>
          </w:p>
        </w:tc>
        <w:tc>
          <w:tcPr>
            <w:tcW w:w="345" w:type="pct"/>
            <w:shd w:val="clear" w:color="auto" w:fill="auto"/>
            <w:noWrap/>
            <w:vAlign w:val="center"/>
            <w:hideMark/>
          </w:tcPr>
          <w:p w14:paraId="67380193" w14:textId="77777777" w:rsidR="00811F3B" w:rsidRPr="00B75EAD" w:rsidRDefault="00811F3B" w:rsidP="00500F86">
            <w:pPr>
              <w:jc w:val="center"/>
              <w:rPr>
                <w:color w:val="000000"/>
                <w:sz w:val="20"/>
                <w:szCs w:val="20"/>
              </w:rPr>
            </w:pPr>
            <w:r w:rsidRPr="00B75EAD">
              <w:rPr>
                <w:color w:val="000000"/>
                <w:sz w:val="20"/>
                <w:szCs w:val="20"/>
              </w:rPr>
              <w:t>12,1</w:t>
            </w:r>
          </w:p>
        </w:tc>
      </w:tr>
    </w:tbl>
    <w:p w14:paraId="4A5E79D8" w14:textId="77777777" w:rsidR="00811F3B" w:rsidRDefault="00811F3B" w:rsidP="00811F3B">
      <w:pPr>
        <w:tabs>
          <w:tab w:val="center" w:pos="4857"/>
        </w:tabs>
        <w:spacing w:line="312" w:lineRule="auto"/>
        <w:jc w:val="center"/>
        <w:rPr>
          <w:color w:val="000000" w:themeColor="text1"/>
          <w:sz w:val="28"/>
          <w:szCs w:val="28"/>
        </w:rPr>
      </w:pPr>
    </w:p>
    <w:p w14:paraId="25753F71"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Данные табл. 3.1 свидетельствуют о следующем:</w:t>
      </w:r>
    </w:p>
    <w:p w14:paraId="1E0FA214"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w:t>
      </w:r>
      <w:r w:rsidRPr="000128A1">
        <w:rPr>
          <w:color w:val="000000" w:themeColor="text1"/>
          <w:sz w:val="28"/>
          <w:szCs w:val="28"/>
        </w:rPr>
        <w:t xml:space="preserve"> интен</w:t>
      </w:r>
      <w:r>
        <w:rPr>
          <w:color w:val="000000" w:themeColor="text1"/>
          <w:sz w:val="28"/>
          <w:szCs w:val="28"/>
        </w:rPr>
        <w:t>сивность конкуренции в 2022 г. по сравнению с 2021 г. резко снизилась (22,0% опрошенных против 30,7%), при условии, что в 2021 г. она почти не изменилась (с 30,8%);</w:t>
      </w:r>
    </w:p>
    <w:p w14:paraId="58C98C71"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в 2022 г. по сравнению с 2021 г. незначительно снизилась доля респондентов, указавший на умеренный характер конкуренции (на 2,5 п.п.), однако в динамике, т.е. за 2017-2022 г., этот показатель снизился на 11,0 п.п.;</w:t>
      </w:r>
    </w:p>
    <w:p w14:paraId="471DA736"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следует отметить, что</w:t>
      </w:r>
      <w:r w:rsidRPr="000128A1">
        <w:rPr>
          <w:color w:val="000000" w:themeColor="text1"/>
          <w:sz w:val="28"/>
          <w:szCs w:val="28"/>
        </w:rPr>
        <w:t xml:space="preserve"> </w:t>
      </w:r>
      <w:r>
        <w:rPr>
          <w:color w:val="000000" w:themeColor="text1"/>
          <w:sz w:val="28"/>
          <w:szCs w:val="28"/>
        </w:rPr>
        <w:t xml:space="preserve">доля </w:t>
      </w:r>
      <w:r w:rsidRPr="000128A1">
        <w:rPr>
          <w:color w:val="000000" w:themeColor="text1"/>
          <w:sz w:val="28"/>
          <w:szCs w:val="28"/>
        </w:rPr>
        <w:t xml:space="preserve">респондентов по критерию «затрудняюсь ответить» </w:t>
      </w:r>
      <w:r>
        <w:rPr>
          <w:color w:val="000000" w:themeColor="text1"/>
          <w:sz w:val="28"/>
          <w:szCs w:val="28"/>
        </w:rPr>
        <w:t xml:space="preserve">носит циклический характер </w:t>
      </w:r>
      <w:r w:rsidRPr="000128A1">
        <w:rPr>
          <w:color w:val="000000" w:themeColor="text1"/>
          <w:sz w:val="28"/>
          <w:szCs w:val="28"/>
        </w:rPr>
        <w:t>(</w:t>
      </w:r>
      <w:r>
        <w:rPr>
          <w:color w:val="000000" w:themeColor="text1"/>
          <w:sz w:val="28"/>
          <w:szCs w:val="28"/>
        </w:rPr>
        <w:t>в 2022 г. рост на 13,6 п.п., в 2021 г. спад на 12,3 п.п., в 2020</w:t>
      </w:r>
      <w:r w:rsidRPr="000128A1">
        <w:rPr>
          <w:color w:val="000000" w:themeColor="text1"/>
          <w:sz w:val="28"/>
          <w:szCs w:val="28"/>
        </w:rPr>
        <w:t xml:space="preserve"> г.</w:t>
      </w:r>
      <w:r>
        <w:rPr>
          <w:color w:val="000000" w:themeColor="text1"/>
          <w:sz w:val="28"/>
          <w:szCs w:val="28"/>
        </w:rPr>
        <w:t xml:space="preserve"> рост на 5,3 п.п.</w:t>
      </w:r>
      <w:r w:rsidRPr="000128A1">
        <w:rPr>
          <w:color w:val="000000" w:themeColor="text1"/>
          <w:sz w:val="28"/>
          <w:szCs w:val="28"/>
        </w:rPr>
        <w:t>,</w:t>
      </w:r>
      <w:r>
        <w:rPr>
          <w:color w:val="000000" w:themeColor="text1"/>
          <w:sz w:val="28"/>
          <w:szCs w:val="28"/>
        </w:rPr>
        <w:t xml:space="preserve"> в 2019 г. спад на 11,6 п.п. и в 2018 г. рост на 12,1 п.п.);</w:t>
      </w:r>
    </w:p>
    <w:p w14:paraId="57A4AC7D"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доля респондентов, считающих, что на рынках Чувашской Республики отсутствует конкуренция или проявляется в слабой форме, незначительно снизилась (с 23,4% опрошенных до 21,0%);</w:t>
      </w:r>
    </w:p>
    <w:p w14:paraId="637A2A80" w14:textId="77777777" w:rsidR="00811F3B" w:rsidRPr="000128A1"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в целом, результаты анализа свидетельствую</w:t>
      </w:r>
      <w:r w:rsidRPr="000128A1">
        <w:rPr>
          <w:color w:val="000000" w:themeColor="text1"/>
          <w:sz w:val="28"/>
          <w:szCs w:val="28"/>
        </w:rPr>
        <w:t>т о стабилизации рынка Чувашской Республики с точки зрения конкуренции. В данном случае рынок сам регулирует уровень конкурентной среды и главной задачей регулирующих органов республики является поддержание добросовестной конкуренции на рынке без какого-либо вмешательства.</w:t>
      </w:r>
    </w:p>
    <w:p w14:paraId="60BD4A56" w14:textId="77777777" w:rsidR="00811F3B" w:rsidRDefault="00811F3B" w:rsidP="00811F3B">
      <w:pPr>
        <w:tabs>
          <w:tab w:val="center" w:pos="4857"/>
        </w:tabs>
        <w:spacing w:line="312" w:lineRule="auto"/>
        <w:ind w:firstLine="709"/>
        <w:jc w:val="both"/>
        <w:rPr>
          <w:color w:val="000000" w:themeColor="text1"/>
          <w:sz w:val="28"/>
          <w:szCs w:val="28"/>
        </w:rPr>
      </w:pPr>
      <w:r w:rsidRPr="00F11F7D">
        <w:rPr>
          <w:color w:val="000000" w:themeColor="text1"/>
          <w:sz w:val="28"/>
          <w:szCs w:val="28"/>
        </w:rPr>
        <w:lastRenderedPageBreak/>
        <w:t>Уровень конкуренции, по мнению респонд</w:t>
      </w:r>
      <w:r>
        <w:rPr>
          <w:color w:val="000000" w:themeColor="text1"/>
          <w:sz w:val="28"/>
          <w:szCs w:val="28"/>
        </w:rPr>
        <w:t>ентов, в разрезе «город – район</w:t>
      </w:r>
      <w:r w:rsidRPr="00F11F7D">
        <w:rPr>
          <w:color w:val="000000" w:themeColor="text1"/>
          <w:sz w:val="28"/>
          <w:szCs w:val="28"/>
        </w:rPr>
        <w:t xml:space="preserve">» </w:t>
      </w:r>
      <w:r>
        <w:rPr>
          <w:color w:val="000000" w:themeColor="text1"/>
          <w:sz w:val="28"/>
          <w:szCs w:val="28"/>
        </w:rPr>
        <w:t>в 2022</w:t>
      </w:r>
      <w:r w:rsidRPr="00F11F7D">
        <w:rPr>
          <w:color w:val="000000" w:themeColor="text1"/>
          <w:sz w:val="28"/>
          <w:szCs w:val="28"/>
        </w:rPr>
        <w:t xml:space="preserve"> г. </w:t>
      </w:r>
      <w:r>
        <w:rPr>
          <w:color w:val="000000" w:themeColor="text1"/>
          <w:sz w:val="28"/>
          <w:szCs w:val="28"/>
        </w:rPr>
        <w:t>приведен на рис. 3.2</w:t>
      </w:r>
      <w:r w:rsidRPr="00F11F7D">
        <w:rPr>
          <w:color w:val="000000" w:themeColor="text1"/>
          <w:sz w:val="28"/>
          <w:szCs w:val="28"/>
        </w:rPr>
        <w:t>.</w:t>
      </w:r>
    </w:p>
    <w:p w14:paraId="58D9BD47" w14:textId="77777777" w:rsidR="00811F3B" w:rsidRDefault="00811F3B" w:rsidP="00811F3B">
      <w:pPr>
        <w:tabs>
          <w:tab w:val="center" w:pos="4857"/>
        </w:tabs>
        <w:spacing w:line="312" w:lineRule="auto"/>
        <w:jc w:val="center"/>
        <w:rPr>
          <w:color w:val="000000" w:themeColor="text1"/>
          <w:sz w:val="28"/>
          <w:szCs w:val="28"/>
        </w:rPr>
      </w:pPr>
      <w:r>
        <w:rPr>
          <w:noProof/>
        </w:rPr>
        <w:drawing>
          <wp:inline distT="0" distB="0" distL="0" distR="0" wp14:anchorId="63E46E90" wp14:editId="7D494153">
            <wp:extent cx="5940425" cy="3656703"/>
            <wp:effectExtent l="0" t="0" r="15875" b="13970"/>
            <wp:docPr id="44" name="Диаграмма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C0FCBA3-4385-8E47-BE40-A903BDB82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3F262F" w14:textId="77777777" w:rsidR="00811F3B" w:rsidRPr="006A0ADD" w:rsidRDefault="00811F3B" w:rsidP="00811F3B">
      <w:pPr>
        <w:tabs>
          <w:tab w:val="center" w:pos="4857"/>
        </w:tabs>
        <w:spacing w:line="312" w:lineRule="auto"/>
        <w:jc w:val="center"/>
        <w:rPr>
          <w:color w:val="000000" w:themeColor="text1"/>
          <w:sz w:val="28"/>
          <w:szCs w:val="28"/>
        </w:rPr>
      </w:pPr>
      <w:r w:rsidRPr="006A0ADD">
        <w:rPr>
          <w:color w:val="000000" w:themeColor="text1"/>
          <w:sz w:val="28"/>
          <w:szCs w:val="28"/>
        </w:rPr>
        <w:t>Рис.3.2. Уровень конкуренции в Чувашской Республике по мнению бизнес-сообществ городов и районов, %</w:t>
      </w:r>
    </w:p>
    <w:p w14:paraId="75A8A74C" w14:textId="77777777" w:rsidR="00811F3B" w:rsidRDefault="00811F3B" w:rsidP="00811F3B">
      <w:pPr>
        <w:tabs>
          <w:tab w:val="center" w:pos="4857"/>
        </w:tabs>
        <w:spacing w:line="312" w:lineRule="auto"/>
        <w:jc w:val="both"/>
        <w:rPr>
          <w:color w:val="000000" w:themeColor="text1"/>
          <w:sz w:val="28"/>
          <w:szCs w:val="28"/>
        </w:rPr>
      </w:pPr>
    </w:p>
    <w:p w14:paraId="622700B9" w14:textId="430904FA"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Рис. 3.2</w:t>
      </w:r>
      <w:r w:rsidRPr="003945BB">
        <w:rPr>
          <w:color w:val="000000" w:themeColor="text1"/>
          <w:sz w:val="28"/>
          <w:szCs w:val="28"/>
        </w:rPr>
        <w:t xml:space="preserve"> указывает</w:t>
      </w:r>
      <w:r>
        <w:rPr>
          <w:color w:val="000000" w:themeColor="text1"/>
          <w:sz w:val="28"/>
          <w:szCs w:val="28"/>
        </w:rPr>
        <w:t>, что оценка уровня конкурентной среды на рынках Чувашской Республики различается в зависимости от регистрации предприятий-респондентов («город-район»): умеренная конкуренция – соответственно 24,7% и 36,1% опрошенных, высокая и очень высокая конкуренция – соответственно 25,7% и 20,8% опрошенных. В районах преобладают респонденты, выбравшие вариант ответа «умеренная конкуренция», а в городах – «затрудняюсь ответить» (27,3% опрошенных против 22,6%). Доля тех, кто считает конкуренцию слабой или отсутствующей, почти не отличается (22,4% в городах и 20,4% в районах).</w:t>
      </w:r>
    </w:p>
    <w:p w14:paraId="0D53ABA0"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В табл. 3.2</w:t>
      </w:r>
      <w:r w:rsidRPr="008220F0">
        <w:rPr>
          <w:color w:val="000000" w:themeColor="text1"/>
          <w:sz w:val="28"/>
          <w:szCs w:val="28"/>
        </w:rPr>
        <w:t xml:space="preserve"> приведены результаты опроса представителей бизнес-сообщест</w:t>
      </w:r>
      <w:r>
        <w:rPr>
          <w:color w:val="000000" w:themeColor="text1"/>
          <w:sz w:val="28"/>
          <w:szCs w:val="28"/>
        </w:rPr>
        <w:t>ва в разрезе отраслевых рынков. Общий анализ данных таблицы указывает на следующие особенности:</w:t>
      </w:r>
    </w:p>
    <w:p w14:paraId="5DEBDA9C"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xml:space="preserve">- </w:t>
      </w:r>
      <w:r w:rsidRPr="008220F0">
        <w:rPr>
          <w:color w:val="000000" w:themeColor="text1"/>
          <w:sz w:val="28"/>
          <w:szCs w:val="28"/>
        </w:rPr>
        <w:t>очень высокий уровень конкуренции наблюдается на</w:t>
      </w:r>
      <w:r>
        <w:rPr>
          <w:color w:val="000000" w:themeColor="text1"/>
          <w:sz w:val="28"/>
          <w:szCs w:val="28"/>
        </w:rPr>
        <w:t xml:space="preserve"> рынках</w:t>
      </w:r>
      <w:r w:rsidRPr="008220F0">
        <w:rPr>
          <w:color w:val="000000" w:themeColor="text1"/>
          <w:sz w:val="28"/>
          <w:szCs w:val="28"/>
        </w:rPr>
        <w:t xml:space="preserve"> </w:t>
      </w:r>
      <w:r w:rsidRPr="001569FC">
        <w:rPr>
          <w:color w:val="000000" w:themeColor="text1"/>
          <w:sz w:val="28"/>
          <w:szCs w:val="28"/>
        </w:rPr>
        <w:t xml:space="preserve">производства электрической энергии (мощности) на розничном рынке </w:t>
      </w:r>
      <w:r>
        <w:rPr>
          <w:color w:val="000000" w:themeColor="text1"/>
          <w:sz w:val="28"/>
          <w:szCs w:val="28"/>
        </w:rPr>
        <w:t xml:space="preserve">(в т.ч. производства в режиме когенерации) (100,0%), </w:t>
      </w:r>
      <w:r w:rsidRPr="001569FC">
        <w:rPr>
          <w:color w:val="000000" w:themeColor="text1"/>
          <w:sz w:val="28"/>
          <w:szCs w:val="28"/>
        </w:rPr>
        <w:t>кадастровых и землеустроительных работ</w:t>
      </w:r>
      <w:r>
        <w:rPr>
          <w:color w:val="000000" w:themeColor="text1"/>
          <w:sz w:val="28"/>
          <w:szCs w:val="28"/>
        </w:rPr>
        <w:t xml:space="preserve"> (100,0%);</w:t>
      </w:r>
    </w:p>
    <w:p w14:paraId="3C2E896F" w14:textId="77777777" w:rsidR="00811F3B" w:rsidRDefault="00811F3B" w:rsidP="00811F3B">
      <w:pPr>
        <w:tabs>
          <w:tab w:val="center" w:pos="4857"/>
        </w:tabs>
        <w:spacing w:line="312" w:lineRule="auto"/>
        <w:ind w:firstLine="709"/>
        <w:jc w:val="both"/>
        <w:rPr>
          <w:color w:val="000000" w:themeColor="text1"/>
          <w:sz w:val="28"/>
          <w:szCs w:val="28"/>
        </w:rPr>
      </w:pPr>
    </w:p>
    <w:p w14:paraId="605B3D57" w14:textId="77777777" w:rsidR="00811F3B" w:rsidRPr="008220F0" w:rsidRDefault="00811F3B" w:rsidP="00811F3B">
      <w:pPr>
        <w:tabs>
          <w:tab w:val="center" w:pos="4857"/>
        </w:tabs>
        <w:spacing w:line="312" w:lineRule="auto"/>
        <w:ind w:firstLine="709"/>
        <w:jc w:val="right"/>
        <w:rPr>
          <w:color w:val="000000" w:themeColor="text1"/>
          <w:sz w:val="28"/>
          <w:szCs w:val="28"/>
        </w:rPr>
      </w:pPr>
      <w:r>
        <w:rPr>
          <w:color w:val="000000" w:themeColor="text1"/>
          <w:sz w:val="28"/>
          <w:szCs w:val="28"/>
        </w:rPr>
        <w:t>Таблица 3.2</w:t>
      </w:r>
    </w:p>
    <w:p w14:paraId="274D2087" w14:textId="77777777" w:rsidR="00811F3B" w:rsidRDefault="00811F3B" w:rsidP="00811F3B">
      <w:pPr>
        <w:tabs>
          <w:tab w:val="center" w:pos="4857"/>
        </w:tabs>
        <w:spacing w:line="312" w:lineRule="auto"/>
        <w:jc w:val="center"/>
        <w:rPr>
          <w:color w:val="000000" w:themeColor="text1"/>
          <w:sz w:val="28"/>
          <w:szCs w:val="28"/>
        </w:rPr>
      </w:pPr>
      <w:r w:rsidRPr="008220F0">
        <w:rPr>
          <w:color w:val="000000" w:themeColor="text1"/>
          <w:sz w:val="28"/>
          <w:szCs w:val="28"/>
        </w:rPr>
        <w:t>Оценка уровня конкуренции на различных рынках Чувашской Республики,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873"/>
        <w:gridCol w:w="873"/>
        <w:gridCol w:w="873"/>
        <w:gridCol w:w="873"/>
        <w:gridCol w:w="873"/>
        <w:gridCol w:w="874"/>
      </w:tblGrid>
      <w:tr w:rsidR="00811F3B" w:rsidRPr="000A6E22" w14:paraId="4AE259F0" w14:textId="77777777" w:rsidTr="00500F86">
        <w:trPr>
          <w:trHeight w:val="2136"/>
          <w:tblHeader/>
        </w:trPr>
        <w:tc>
          <w:tcPr>
            <w:tcW w:w="4106" w:type="dxa"/>
            <w:shd w:val="clear" w:color="auto" w:fill="auto"/>
            <w:noWrap/>
            <w:vAlign w:val="center"/>
            <w:hideMark/>
          </w:tcPr>
          <w:p w14:paraId="54E5A06D" w14:textId="77777777" w:rsidR="00811F3B" w:rsidRPr="00550707" w:rsidRDefault="00811F3B" w:rsidP="00500F86">
            <w:r w:rsidRPr="000A6E22">
              <w:rPr>
                <w:b/>
                <w:color w:val="000000"/>
              </w:rPr>
              <w:t>Рынки</w:t>
            </w:r>
          </w:p>
        </w:tc>
        <w:tc>
          <w:tcPr>
            <w:tcW w:w="873" w:type="dxa"/>
            <w:shd w:val="clear" w:color="auto" w:fill="auto"/>
            <w:textDirection w:val="btLr"/>
            <w:vAlign w:val="center"/>
            <w:hideMark/>
          </w:tcPr>
          <w:p w14:paraId="08485715" w14:textId="77777777" w:rsidR="00811F3B" w:rsidRPr="00550707" w:rsidRDefault="00811F3B" w:rsidP="00500F86">
            <w:pPr>
              <w:jc w:val="center"/>
              <w:rPr>
                <w:b/>
                <w:bCs/>
                <w:color w:val="000000"/>
              </w:rPr>
            </w:pPr>
            <w:r w:rsidRPr="00550707">
              <w:rPr>
                <w:b/>
                <w:bCs/>
                <w:color w:val="000000"/>
              </w:rPr>
              <w:t>нет конкуренции</w:t>
            </w:r>
          </w:p>
        </w:tc>
        <w:tc>
          <w:tcPr>
            <w:tcW w:w="873" w:type="dxa"/>
            <w:shd w:val="clear" w:color="auto" w:fill="auto"/>
            <w:textDirection w:val="btLr"/>
            <w:vAlign w:val="center"/>
            <w:hideMark/>
          </w:tcPr>
          <w:p w14:paraId="5A41802B" w14:textId="77777777" w:rsidR="00811F3B" w:rsidRPr="00550707" w:rsidRDefault="00811F3B" w:rsidP="00500F86">
            <w:pPr>
              <w:jc w:val="center"/>
              <w:rPr>
                <w:b/>
                <w:bCs/>
                <w:color w:val="000000"/>
              </w:rPr>
            </w:pPr>
            <w:r w:rsidRPr="00550707">
              <w:rPr>
                <w:b/>
                <w:bCs/>
                <w:color w:val="000000"/>
              </w:rPr>
              <w:t>слабая конкуренция</w:t>
            </w:r>
          </w:p>
        </w:tc>
        <w:tc>
          <w:tcPr>
            <w:tcW w:w="873" w:type="dxa"/>
            <w:shd w:val="clear" w:color="auto" w:fill="auto"/>
            <w:textDirection w:val="btLr"/>
            <w:vAlign w:val="center"/>
            <w:hideMark/>
          </w:tcPr>
          <w:p w14:paraId="1DDECCA9" w14:textId="77777777" w:rsidR="00811F3B" w:rsidRPr="00550707" w:rsidRDefault="00811F3B" w:rsidP="00500F86">
            <w:pPr>
              <w:jc w:val="center"/>
              <w:rPr>
                <w:b/>
                <w:bCs/>
                <w:color w:val="000000"/>
              </w:rPr>
            </w:pPr>
            <w:r w:rsidRPr="00550707">
              <w:rPr>
                <w:b/>
                <w:bCs/>
                <w:color w:val="000000"/>
              </w:rPr>
              <w:t>умеренная конкуренция</w:t>
            </w:r>
          </w:p>
        </w:tc>
        <w:tc>
          <w:tcPr>
            <w:tcW w:w="873" w:type="dxa"/>
            <w:shd w:val="clear" w:color="auto" w:fill="auto"/>
            <w:textDirection w:val="btLr"/>
            <w:vAlign w:val="center"/>
            <w:hideMark/>
          </w:tcPr>
          <w:p w14:paraId="075E3D79" w14:textId="77777777" w:rsidR="00811F3B" w:rsidRPr="00550707" w:rsidRDefault="00811F3B" w:rsidP="00500F86">
            <w:pPr>
              <w:jc w:val="center"/>
              <w:rPr>
                <w:b/>
                <w:bCs/>
                <w:color w:val="000000"/>
              </w:rPr>
            </w:pPr>
            <w:r w:rsidRPr="00550707">
              <w:rPr>
                <w:b/>
                <w:bCs/>
                <w:color w:val="000000"/>
              </w:rPr>
              <w:t>высокая конкуренция</w:t>
            </w:r>
          </w:p>
        </w:tc>
        <w:tc>
          <w:tcPr>
            <w:tcW w:w="873" w:type="dxa"/>
            <w:shd w:val="clear" w:color="auto" w:fill="auto"/>
            <w:textDirection w:val="btLr"/>
            <w:vAlign w:val="center"/>
            <w:hideMark/>
          </w:tcPr>
          <w:p w14:paraId="456908C6" w14:textId="77777777" w:rsidR="00811F3B" w:rsidRPr="00550707" w:rsidRDefault="00811F3B" w:rsidP="00500F86">
            <w:pPr>
              <w:jc w:val="center"/>
              <w:rPr>
                <w:b/>
                <w:bCs/>
                <w:color w:val="000000"/>
              </w:rPr>
            </w:pPr>
            <w:r w:rsidRPr="00550707">
              <w:rPr>
                <w:b/>
                <w:bCs/>
                <w:color w:val="000000"/>
              </w:rPr>
              <w:t>очень высокая конкуренция</w:t>
            </w:r>
          </w:p>
        </w:tc>
        <w:tc>
          <w:tcPr>
            <w:tcW w:w="874" w:type="dxa"/>
            <w:shd w:val="clear" w:color="auto" w:fill="auto"/>
            <w:textDirection w:val="btLr"/>
            <w:vAlign w:val="center"/>
            <w:hideMark/>
          </w:tcPr>
          <w:p w14:paraId="69826826" w14:textId="77777777" w:rsidR="00811F3B" w:rsidRPr="00550707" w:rsidRDefault="00811F3B" w:rsidP="00500F86">
            <w:pPr>
              <w:jc w:val="center"/>
              <w:rPr>
                <w:b/>
                <w:bCs/>
                <w:color w:val="000000"/>
              </w:rPr>
            </w:pPr>
            <w:r w:rsidRPr="00550707">
              <w:rPr>
                <w:b/>
                <w:bCs/>
                <w:color w:val="000000"/>
              </w:rPr>
              <w:t>затрудняюсь ответить</w:t>
            </w:r>
          </w:p>
        </w:tc>
      </w:tr>
      <w:tr w:rsidR="00811F3B" w:rsidRPr="000A6E22" w14:paraId="0ACCFE37" w14:textId="77777777" w:rsidTr="00500F86">
        <w:tc>
          <w:tcPr>
            <w:tcW w:w="4106" w:type="dxa"/>
            <w:shd w:val="clear" w:color="auto" w:fill="auto"/>
            <w:vAlign w:val="center"/>
            <w:hideMark/>
          </w:tcPr>
          <w:p w14:paraId="68A127BF" w14:textId="77777777" w:rsidR="00811F3B" w:rsidRPr="00550707" w:rsidRDefault="00811F3B" w:rsidP="00500F86">
            <w:pPr>
              <w:rPr>
                <w:color w:val="000000"/>
              </w:rPr>
            </w:pPr>
            <w:r w:rsidRPr="00550707">
              <w:rPr>
                <w:color w:val="000000"/>
              </w:rPr>
              <w:t>Рынок услуг дошкольного образования</w:t>
            </w:r>
          </w:p>
        </w:tc>
        <w:tc>
          <w:tcPr>
            <w:tcW w:w="873" w:type="dxa"/>
            <w:shd w:val="clear" w:color="auto" w:fill="auto"/>
            <w:noWrap/>
            <w:vAlign w:val="center"/>
            <w:hideMark/>
          </w:tcPr>
          <w:p w14:paraId="097EC93E" w14:textId="77777777" w:rsidR="00811F3B" w:rsidRPr="00550707" w:rsidRDefault="00811F3B" w:rsidP="00500F86">
            <w:pPr>
              <w:jc w:val="center"/>
              <w:rPr>
                <w:color w:val="000000"/>
              </w:rPr>
            </w:pPr>
            <w:r w:rsidRPr="00550707">
              <w:rPr>
                <w:color w:val="000000"/>
              </w:rPr>
              <w:t>21,8</w:t>
            </w:r>
          </w:p>
        </w:tc>
        <w:tc>
          <w:tcPr>
            <w:tcW w:w="873" w:type="dxa"/>
            <w:shd w:val="clear" w:color="auto" w:fill="auto"/>
            <w:noWrap/>
            <w:vAlign w:val="center"/>
            <w:hideMark/>
          </w:tcPr>
          <w:p w14:paraId="5FFB16DB" w14:textId="77777777" w:rsidR="00811F3B" w:rsidRPr="00550707" w:rsidRDefault="00811F3B" w:rsidP="00500F86">
            <w:pPr>
              <w:jc w:val="center"/>
              <w:rPr>
                <w:color w:val="000000"/>
              </w:rPr>
            </w:pPr>
            <w:r w:rsidRPr="00550707">
              <w:rPr>
                <w:color w:val="000000"/>
              </w:rPr>
              <w:t>11,3</w:t>
            </w:r>
          </w:p>
        </w:tc>
        <w:tc>
          <w:tcPr>
            <w:tcW w:w="873" w:type="dxa"/>
            <w:shd w:val="clear" w:color="auto" w:fill="auto"/>
            <w:noWrap/>
            <w:vAlign w:val="center"/>
            <w:hideMark/>
          </w:tcPr>
          <w:p w14:paraId="3EA8A667" w14:textId="77777777" w:rsidR="00811F3B" w:rsidRPr="00550707" w:rsidRDefault="00811F3B" w:rsidP="00500F86">
            <w:pPr>
              <w:jc w:val="center"/>
              <w:rPr>
                <w:color w:val="000000"/>
              </w:rPr>
            </w:pPr>
            <w:r w:rsidRPr="00550707">
              <w:rPr>
                <w:color w:val="000000"/>
              </w:rPr>
              <w:t>24,6</w:t>
            </w:r>
          </w:p>
        </w:tc>
        <w:tc>
          <w:tcPr>
            <w:tcW w:w="873" w:type="dxa"/>
            <w:shd w:val="clear" w:color="auto" w:fill="auto"/>
            <w:noWrap/>
            <w:vAlign w:val="center"/>
            <w:hideMark/>
          </w:tcPr>
          <w:p w14:paraId="670484E6" w14:textId="77777777" w:rsidR="00811F3B" w:rsidRPr="00550707" w:rsidRDefault="00811F3B" w:rsidP="00500F86">
            <w:pPr>
              <w:jc w:val="center"/>
              <w:rPr>
                <w:color w:val="000000"/>
              </w:rPr>
            </w:pPr>
            <w:r w:rsidRPr="00550707">
              <w:rPr>
                <w:color w:val="000000"/>
              </w:rPr>
              <w:t>17,6</w:t>
            </w:r>
          </w:p>
        </w:tc>
        <w:tc>
          <w:tcPr>
            <w:tcW w:w="873" w:type="dxa"/>
            <w:shd w:val="clear" w:color="auto" w:fill="auto"/>
            <w:noWrap/>
            <w:vAlign w:val="center"/>
            <w:hideMark/>
          </w:tcPr>
          <w:p w14:paraId="336B5056" w14:textId="77777777" w:rsidR="00811F3B" w:rsidRPr="00550707" w:rsidRDefault="00811F3B" w:rsidP="00500F86">
            <w:pPr>
              <w:jc w:val="center"/>
              <w:rPr>
                <w:color w:val="000000"/>
              </w:rPr>
            </w:pPr>
            <w:r w:rsidRPr="00550707">
              <w:rPr>
                <w:color w:val="000000"/>
              </w:rPr>
              <w:t>0,7</w:t>
            </w:r>
          </w:p>
        </w:tc>
        <w:tc>
          <w:tcPr>
            <w:tcW w:w="874" w:type="dxa"/>
            <w:shd w:val="clear" w:color="auto" w:fill="auto"/>
            <w:noWrap/>
            <w:vAlign w:val="center"/>
            <w:hideMark/>
          </w:tcPr>
          <w:p w14:paraId="36F5B27C" w14:textId="77777777" w:rsidR="00811F3B" w:rsidRPr="00550707" w:rsidRDefault="00811F3B" w:rsidP="00500F86">
            <w:pPr>
              <w:jc w:val="center"/>
              <w:rPr>
                <w:color w:val="000000"/>
              </w:rPr>
            </w:pPr>
            <w:r w:rsidRPr="00550707">
              <w:rPr>
                <w:color w:val="000000"/>
              </w:rPr>
              <w:t>23,9</w:t>
            </w:r>
          </w:p>
        </w:tc>
      </w:tr>
      <w:tr w:rsidR="00811F3B" w:rsidRPr="000A6E22" w14:paraId="5128A611" w14:textId="77777777" w:rsidTr="00500F86">
        <w:tc>
          <w:tcPr>
            <w:tcW w:w="4106" w:type="dxa"/>
            <w:shd w:val="clear" w:color="auto" w:fill="auto"/>
            <w:vAlign w:val="center"/>
            <w:hideMark/>
          </w:tcPr>
          <w:p w14:paraId="75413C2C" w14:textId="77777777" w:rsidR="00811F3B" w:rsidRPr="00550707" w:rsidRDefault="00811F3B" w:rsidP="00500F86">
            <w:pPr>
              <w:rPr>
                <w:color w:val="000000"/>
              </w:rPr>
            </w:pPr>
            <w:r w:rsidRPr="00550707">
              <w:rPr>
                <w:color w:val="000000"/>
              </w:rPr>
              <w:t>Рынок услуг общего образования</w:t>
            </w:r>
          </w:p>
        </w:tc>
        <w:tc>
          <w:tcPr>
            <w:tcW w:w="873" w:type="dxa"/>
            <w:shd w:val="clear" w:color="auto" w:fill="auto"/>
            <w:noWrap/>
            <w:vAlign w:val="center"/>
            <w:hideMark/>
          </w:tcPr>
          <w:p w14:paraId="62AE6D07" w14:textId="77777777" w:rsidR="00811F3B" w:rsidRPr="00550707" w:rsidRDefault="00811F3B" w:rsidP="00500F86">
            <w:pPr>
              <w:jc w:val="center"/>
              <w:rPr>
                <w:color w:val="000000"/>
              </w:rPr>
            </w:pPr>
            <w:r w:rsidRPr="00550707">
              <w:rPr>
                <w:color w:val="000000"/>
              </w:rPr>
              <w:t>27,0</w:t>
            </w:r>
          </w:p>
        </w:tc>
        <w:tc>
          <w:tcPr>
            <w:tcW w:w="873" w:type="dxa"/>
            <w:shd w:val="clear" w:color="auto" w:fill="auto"/>
            <w:noWrap/>
            <w:vAlign w:val="center"/>
            <w:hideMark/>
          </w:tcPr>
          <w:p w14:paraId="589987EC" w14:textId="77777777" w:rsidR="00811F3B" w:rsidRPr="00550707" w:rsidRDefault="00811F3B" w:rsidP="00500F86">
            <w:pPr>
              <w:jc w:val="center"/>
              <w:rPr>
                <w:color w:val="000000"/>
              </w:rPr>
            </w:pPr>
            <w:r w:rsidRPr="00550707">
              <w:rPr>
                <w:color w:val="000000"/>
              </w:rPr>
              <w:t>14,2</w:t>
            </w:r>
          </w:p>
        </w:tc>
        <w:tc>
          <w:tcPr>
            <w:tcW w:w="873" w:type="dxa"/>
            <w:shd w:val="clear" w:color="auto" w:fill="auto"/>
            <w:noWrap/>
            <w:vAlign w:val="center"/>
            <w:hideMark/>
          </w:tcPr>
          <w:p w14:paraId="15005588" w14:textId="77777777" w:rsidR="00811F3B" w:rsidRPr="00550707" w:rsidRDefault="00811F3B" w:rsidP="00500F86">
            <w:pPr>
              <w:jc w:val="center"/>
              <w:rPr>
                <w:color w:val="000000"/>
              </w:rPr>
            </w:pPr>
            <w:r w:rsidRPr="00550707">
              <w:rPr>
                <w:color w:val="000000"/>
              </w:rPr>
              <w:t>14,9</w:t>
            </w:r>
          </w:p>
        </w:tc>
        <w:tc>
          <w:tcPr>
            <w:tcW w:w="873" w:type="dxa"/>
            <w:shd w:val="clear" w:color="auto" w:fill="auto"/>
            <w:noWrap/>
            <w:vAlign w:val="center"/>
            <w:hideMark/>
          </w:tcPr>
          <w:p w14:paraId="48DE125B" w14:textId="77777777" w:rsidR="00811F3B" w:rsidRPr="00550707" w:rsidRDefault="00811F3B" w:rsidP="00500F86">
            <w:pPr>
              <w:jc w:val="center"/>
              <w:rPr>
                <w:color w:val="000000"/>
              </w:rPr>
            </w:pPr>
            <w:r w:rsidRPr="00550707">
              <w:rPr>
                <w:color w:val="000000"/>
              </w:rPr>
              <w:t>14,9</w:t>
            </w:r>
          </w:p>
        </w:tc>
        <w:tc>
          <w:tcPr>
            <w:tcW w:w="873" w:type="dxa"/>
            <w:shd w:val="clear" w:color="auto" w:fill="auto"/>
            <w:noWrap/>
            <w:vAlign w:val="center"/>
            <w:hideMark/>
          </w:tcPr>
          <w:p w14:paraId="0A72FFA2" w14:textId="77777777" w:rsidR="00811F3B" w:rsidRPr="00550707" w:rsidRDefault="00811F3B" w:rsidP="00500F86">
            <w:pPr>
              <w:jc w:val="center"/>
              <w:rPr>
                <w:color w:val="000000"/>
              </w:rPr>
            </w:pPr>
            <w:r w:rsidRPr="00550707">
              <w:rPr>
                <w:color w:val="000000"/>
              </w:rPr>
              <w:t>4,1</w:t>
            </w:r>
          </w:p>
        </w:tc>
        <w:tc>
          <w:tcPr>
            <w:tcW w:w="874" w:type="dxa"/>
            <w:shd w:val="clear" w:color="auto" w:fill="auto"/>
            <w:noWrap/>
            <w:vAlign w:val="center"/>
            <w:hideMark/>
          </w:tcPr>
          <w:p w14:paraId="78C5A3C5" w14:textId="77777777" w:rsidR="00811F3B" w:rsidRPr="00550707" w:rsidRDefault="00811F3B" w:rsidP="00500F86">
            <w:pPr>
              <w:jc w:val="center"/>
              <w:rPr>
                <w:color w:val="000000"/>
              </w:rPr>
            </w:pPr>
            <w:r w:rsidRPr="00550707">
              <w:rPr>
                <w:color w:val="000000"/>
              </w:rPr>
              <w:t>25,0</w:t>
            </w:r>
          </w:p>
        </w:tc>
      </w:tr>
      <w:tr w:rsidR="00811F3B" w:rsidRPr="000A6E22" w14:paraId="7D78B793" w14:textId="77777777" w:rsidTr="00500F86">
        <w:tc>
          <w:tcPr>
            <w:tcW w:w="4106" w:type="dxa"/>
            <w:shd w:val="clear" w:color="auto" w:fill="auto"/>
            <w:vAlign w:val="center"/>
            <w:hideMark/>
          </w:tcPr>
          <w:p w14:paraId="1F77AA6D" w14:textId="77777777" w:rsidR="00811F3B" w:rsidRPr="00550707" w:rsidRDefault="00811F3B" w:rsidP="00500F86">
            <w:pPr>
              <w:rPr>
                <w:color w:val="000000"/>
              </w:rPr>
            </w:pPr>
            <w:r w:rsidRPr="00550707">
              <w:rPr>
                <w:color w:val="000000"/>
              </w:rPr>
              <w:t>Рынок услуг среднего профессионального образования</w:t>
            </w:r>
          </w:p>
        </w:tc>
        <w:tc>
          <w:tcPr>
            <w:tcW w:w="873" w:type="dxa"/>
            <w:shd w:val="clear" w:color="auto" w:fill="auto"/>
            <w:noWrap/>
            <w:vAlign w:val="center"/>
            <w:hideMark/>
          </w:tcPr>
          <w:p w14:paraId="4CD1DFAE" w14:textId="77777777" w:rsidR="00811F3B" w:rsidRPr="00550707" w:rsidRDefault="00811F3B" w:rsidP="00500F86">
            <w:pPr>
              <w:jc w:val="center"/>
              <w:rPr>
                <w:color w:val="000000"/>
              </w:rPr>
            </w:pPr>
            <w:r w:rsidRPr="00550707">
              <w:rPr>
                <w:color w:val="000000"/>
              </w:rPr>
              <w:t>6,9</w:t>
            </w:r>
          </w:p>
        </w:tc>
        <w:tc>
          <w:tcPr>
            <w:tcW w:w="873" w:type="dxa"/>
            <w:shd w:val="clear" w:color="auto" w:fill="auto"/>
            <w:noWrap/>
            <w:vAlign w:val="center"/>
            <w:hideMark/>
          </w:tcPr>
          <w:p w14:paraId="2A7EE603" w14:textId="77777777" w:rsidR="00811F3B" w:rsidRPr="00550707" w:rsidRDefault="00811F3B" w:rsidP="00500F86">
            <w:pPr>
              <w:jc w:val="center"/>
              <w:rPr>
                <w:color w:val="000000"/>
              </w:rPr>
            </w:pPr>
            <w:r w:rsidRPr="00550707">
              <w:rPr>
                <w:color w:val="000000"/>
              </w:rPr>
              <w:t>27,6</w:t>
            </w:r>
          </w:p>
        </w:tc>
        <w:tc>
          <w:tcPr>
            <w:tcW w:w="873" w:type="dxa"/>
            <w:shd w:val="clear" w:color="auto" w:fill="auto"/>
            <w:noWrap/>
            <w:vAlign w:val="center"/>
            <w:hideMark/>
          </w:tcPr>
          <w:p w14:paraId="614AC5B9" w14:textId="77777777" w:rsidR="00811F3B" w:rsidRPr="00550707" w:rsidRDefault="00811F3B" w:rsidP="00500F86">
            <w:pPr>
              <w:jc w:val="center"/>
              <w:rPr>
                <w:color w:val="000000"/>
              </w:rPr>
            </w:pPr>
            <w:r w:rsidRPr="00550707">
              <w:rPr>
                <w:color w:val="000000"/>
              </w:rPr>
              <w:t>17,2</w:t>
            </w:r>
          </w:p>
        </w:tc>
        <w:tc>
          <w:tcPr>
            <w:tcW w:w="873" w:type="dxa"/>
            <w:shd w:val="clear" w:color="auto" w:fill="auto"/>
            <w:noWrap/>
            <w:vAlign w:val="center"/>
            <w:hideMark/>
          </w:tcPr>
          <w:p w14:paraId="0C9032BC" w14:textId="77777777" w:rsidR="00811F3B" w:rsidRPr="00550707" w:rsidRDefault="00811F3B" w:rsidP="00500F86">
            <w:pPr>
              <w:jc w:val="center"/>
              <w:rPr>
                <w:color w:val="000000"/>
              </w:rPr>
            </w:pPr>
            <w:r w:rsidRPr="00550707">
              <w:rPr>
                <w:color w:val="000000"/>
              </w:rPr>
              <w:t>17,2</w:t>
            </w:r>
          </w:p>
        </w:tc>
        <w:tc>
          <w:tcPr>
            <w:tcW w:w="873" w:type="dxa"/>
            <w:shd w:val="clear" w:color="auto" w:fill="auto"/>
            <w:noWrap/>
            <w:vAlign w:val="center"/>
            <w:hideMark/>
          </w:tcPr>
          <w:p w14:paraId="12F718B0" w14:textId="77777777" w:rsidR="00811F3B" w:rsidRPr="00550707" w:rsidRDefault="00811F3B" w:rsidP="00500F86">
            <w:pPr>
              <w:jc w:val="center"/>
              <w:rPr>
                <w:color w:val="000000"/>
              </w:rPr>
            </w:pPr>
            <w:r w:rsidRPr="00550707">
              <w:rPr>
                <w:color w:val="000000"/>
              </w:rPr>
              <w:t>6,9</w:t>
            </w:r>
          </w:p>
        </w:tc>
        <w:tc>
          <w:tcPr>
            <w:tcW w:w="874" w:type="dxa"/>
            <w:shd w:val="clear" w:color="auto" w:fill="auto"/>
            <w:noWrap/>
            <w:vAlign w:val="center"/>
            <w:hideMark/>
          </w:tcPr>
          <w:p w14:paraId="2C7AC8DE" w14:textId="77777777" w:rsidR="00811F3B" w:rsidRPr="00550707" w:rsidRDefault="00811F3B" w:rsidP="00500F86">
            <w:pPr>
              <w:jc w:val="center"/>
              <w:rPr>
                <w:color w:val="000000"/>
              </w:rPr>
            </w:pPr>
            <w:r w:rsidRPr="00550707">
              <w:rPr>
                <w:color w:val="000000"/>
              </w:rPr>
              <w:t>24,1</w:t>
            </w:r>
          </w:p>
        </w:tc>
      </w:tr>
      <w:tr w:rsidR="00811F3B" w:rsidRPr="000A6E22" w14:paraId="6DCC2F6C" w14:textId="77777777" w:rsidTr="00500F86">
        <w:tc>
          <w:tcPr>
            <w:tcW w:w="4106" w:type="dxa"/>
            <w:shd w:val="clear" w:color="auto" w:fill="auto"/>
            <w:vAlign w:val="center"/>
            <w:hideMark/>
          </w:tcPr>
          <w:p w14:paraId="1B2774D2" w14:textId="77777777" w:rsidR="00811F3B" w:rsidRPr="00550707" w:rsidRDefault="00811F3B" w:rsidP="00500F86">
            <w:pPr>
              <w:rPr>
                <w:color w:val="000000"/>
              </w:rPr>
            </w:pPr>
            <w:r w:rsidRPr="00550707">
              <w:rPr>
                <w:color w:val="000000"/>
              </w:rPr>
              <w:t>Рынок услуг дополнительного образования детей</w:t>
            </w:r>
          </w:p>
        </w:tc>
        <w:tc>
          <w:tcPr>
            <w:tcW w:w="873" w:type="dxa"/>
            <w:shd w:val="clear" w:color="auto" w:fill="auto"/>
            <w:noWrap/>
            <w:vAlign w:val="center"/>
            <w:hideMark/>
          </w:tcPr>
          <w:p w14:paraId="53B95DDA" w14:textId="77777777" w:rsidR="00811F3B" w:rsidRPr="00550707" w:rsidRDefault="00811F3B" w:rsidP="00500F86">
            <w:pPr>
              <w:jc w:val="center"/>
              <w:rPr>
                <w:color w:val="000000"/>
              </w:rPr>
            </w:pPr>
            <w:r w:rsidRPr="00550707">
              <w:rPr>
                <w:color w:val="000000"/>
              </w:rPr>
              <w:t>7,2</w:t>
            </w:r>
          </w:p>
        </w:tc>
        <w:tc>
          <w:tcPr>
            <w:tcW w:w="873" w:type="dxa"/>
            <w:shd w:val="clear" w:color="auto" w:fill="auto"/>
            <w:noWrap/>
            <w:vAlign w:val="center"/>
            <w:hideMark/>
          </w:tcPr>
          <w:p w14:paraId="09524B91" w14:textId="77777777" w:rsidR="00811F3B" w:rsidRPr="00550707" w:rsidRDefault="00811F3B" w:rsidP="00500F86">
            <w:pPr>
              <w:jc w:val="center"/>
              <w:rPr>
                <w:color w:val="000000"/>
              </w:rPr>
            </w:pPr>
            <w:r w:rsidRPr="00550707">
              <w:rPr>
                <w:color w:val="000000"/>
              </w:rPr>
              <w:t>20,5</w:t>
            </w:r>
          </w:p>
        </w:tc>
        <w:tc>
          <w:tcPr>
            <w:tcW w:w="873" w:type="dxa"/>
            <w:shd w:val="clear" w:color="auto" w:fill="auto"/>
            <w:noWrap/>
            <w:vAlign w:val="center"/>
            <w:hideMark/>
          </w:tcPr>
          <w:p w14:paraId="3529A536" w14:textId="77777777" w:rsidR="00811F3B" w:rsidRPr="00550707" w:rsidRDefault="00811F3B" w:rsidP="00500F86">
            <w:pPr>
              <w:jc w:val="center"/>
              <w:rPr>
                <w:color w:val="000000"/>
              </w:rPr>
            </w:pPr>
            <w:r w:rsidRPr="00550707">
              <w:rPr>
                <w:color w:val="000000"/>
              </w:rPr>
              <w:t>37,3</w:t>
            </w:r>
          </w:p>
        </w:tc>
        <w:tc>
          <w:tcPr>
            <w:tcW w:w="873" w:type="dxa"/>
            <w:shd w:val="clear" w:color="auto" w:fill="auto"/>
            <w:noWrap/>
            <w:vAlign w:val="center"/>
            <w:hideMark/>
          </w:tcPr>
          <w:p w14:paraId="19B3D08D" w14:textId="77777777" w:rsidR="00811F3B" w:rsidRPr="00550707" w:rsidRDefault="00811F3B" w:rsidP="00500F86">
            <w:pPr>
              <w:jc w:val="center"/>
              <w:rPr>
                <w:color w:val="000000"/>
              </w:rPr>
            </w:pPr>
            <w:r w:rsidRPr="00550707">
              <w:rPr>
                <w:color w:val="000000"/>
              </w:rPr>
              <w:t>4,8</w:t>
            </w:r>
          </w:p>
        </w:tc>
        <w:tc>
          <w:tcPr>
            <w:tcW w:w="873" w:type="dxa"/>
            <w:shd w:val="clear" w:color="auto" w:fill="auto"/>
            <w:noWrap/>
            <w:vAlign w:val="center"/>
            <w:hideMark/>
          </w:tcPr>
          <w:p w14:paraId="22547316" w14:textId="77777777" w:rsidR="00811F3B" w:rsidRPr="00550707" w:rsidRDefault="00811F3B" w:rsidP="00500F86">
            <w:pPr>
              <w:jc w:val="center"/>
              <w:rPr>
                <w:color w:val="000000"/>
              </w:rPr>
            </w:pPr>
            <w:r w:rsidRPr="00550707">
              <w:rPr>
                <w:color w:val="000000"/>
              </w:rPr>
              <w:t>6,0</w:t>
            </w:r>
          </w:p>
        </w:tc>
        <w:tc>
          <w:tcPr>
            <w:tcW w:w="874" w:type="dxa"/>
            <w:shd w:val="clear" w:color="auto" w:fill="auto"/>
            <w:noWrap/>
            <w:vAlign w:val="center"/>
            <w:hideMark/>
          </w:tcPr>
          <w:p w14:paraId="1CCFDFDF" w14:textId="77777777" w:rsidR="00811F3B" w:rsidRPr="00550707" w:rsidRDefault="00811F3B" w:rsidP="00500F86">
            <w:pPr>
              <w:jc w:val="center"/>
              <w:rPr>
                <w:color w:val="000000"/>
              </w:rPr>
            </w:pPr>
            <w:r w:rsidRPr="00550707">
              <w:rPr>
                <w:color w:val="000000"/>
              </w:rPr>
              <w:t>24,1</w:t>
            </w:r>
          </w:p>
        </w:tc>
      </w:tr>
      <w:tr w:rsidR="00811F3B" w:rsidRPr="000A6E22" w14:paraId="32A1426F" w14:textId="77777777" w:rsidTr="00500F86">
        <w:tc>
          <w:tcPr>
            <w:tcW w:w="4106" w:type="dxa"/>
            <w:shd w:val="clear" w:color="auto" w:fill="auto"/>
            <w:vAlign w:val="center"/>
            <w:hideMark/>
          </w:tcPr>
          <w:p w14:paraId="4D443207" w14:textId="77777777" w:rsidR="00811F3B" w:rsidRPr="00550707" w:rsidRDefault="00811F3B" w:rsidP="00500F86">
            <w:pPr>
              <w:rPr>
                <w:color w:val="000000"/>
              </w:rPr>
            </w:pPr>
            <w:r w:rsidRPr="00550707">
              <w:rPr>
                <w:color w:val="000000"/>
              </w:rPr>
              <w:t>Рынок услуг детского отдыха и оздоровления</w:t>
            </w:r>
          </w:p>
        </w:tc>
        <w:tc>
          <w:tcPr>
            <w:tcW w:w="873" w:type="dxa"/>
            <w:shd w:val="clear" w:color="auto" w:fill="auto"/>
            <w:noWrap/>
            <w:vAlign w:val="center"/>
            <w:hideMark/>
          </w:tcPr>
          <w:p w14:paraId="4C4010AE"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0CCD0C1" w14:textId="77777777" w:rsidR="00811F3B" w:rsidRPr="00550707" w:rsidRDefault="00811F3B" w:rsidP="00500F86">
            <w:pPr>
              <w:jc w:val="center"/>
              <w:rPr>
                <w:color w:val="000000"/>
              </w:rPr>
            </w:pPr>
            <w:r w:rsidRPr="00550707">
              <w:rPr>
                <w:color w:val="000000"/>
              </w:rPr>
              <w:t>11,8</w:t>
            </w:r>
          </w:p>
        </w:tc>
        <w:tc>
          <w:tcPr>
            <w:tcW w:w="873" w:type="dxa"/>
            <w:shd w:val="clear" w:color="auto" w:fill="auto"/>
            <w:noWrap/>
            <w:vAlign w:val="center"/>
            <w:hideMark/>
          </w:tcPr>
          <w:p w14:paraId="5C716B61"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06315E54" w14:textId="77777777" w:rsidR="00811F3B" w:rsidRPr="00550707" w:rsidRDefault="00811F3B" w:rsidP="00500F86">
            <w:pPr>
              <w:jc w:val="center"/>
              <w:rPr>
                <w:color w:val="000000"/>
              </w:rPr>
            </w:pPr>
            <w:r w:rsidRPr="00550707">
              <w:rPr>
                <w:color w:val="000000"/>
              </w:rPr>
              <w:t>17,6</w:t>
            </w:r>
          </w:p>
        </w:tc>
        <w:tc>
          <w:tcPr>
            <w:tcW w:w="873" w:type="dxa"/>
            <w:shd w:val="clear" w:color="auto" w:fill="auto"/>
            <w:noWrap/>
            <w:vAlign w:val="center"/>
            <w:hideMark/>
          </w:tcPr>
          <w:p w14:paraId="2EFC7A2F" w14:textId="77777777" w:rsidR="00811F3B" w:rsidRPr="00550707" w:rsidRDefault="00811F3B" w:rsidP="00500F86">
            <w:pPr>
              <w:jc w:val="center"/>
              <w:rPr>
                <w:color w:val="000000"/>
              </w:rPr>
            </w:pPr>
            <w:r w:rsidRPr="00550707">
              <w:rPr>
                <w:color w:val="000000"/>
              </w:rPr>
              <w:t>5,9</w:t>
            </w:r>
          </w:p>
        </w:tc>
        <w:tc>
          <w:tcPr>
            <w:tcW w:w="874" w:type="dxa"/>
            <w:shd w:val="clear" w:color="auto" w:fill="auto"/>
            <w:noWrap/>
            <w:vAlign w:val="center"/>
            <w:hideMark/>
          </w:tcPr>
          <w:p w14:paraId="26E8235C" w14:textId="77777777" w:rsidR="00811F3B" w:rsidRPr="00550707" w:rsidRDefault="00811F3B" w:rsidP="00500F86">
            <w:pPr>
              <w:jc w:val="center"/>
              <w:rPr>
                <w:color w:val="000000"/>
              </w:rPr>
            </w:pPr>
            <w:r w:rsidRPr="00550707">
              <w:rPr>
                <w:color w:val="000000"/>
              </w:rPr>
              <w:t>14,7</w:t>
            </w:r>
          </w:p>
        </w:tc>
      </w:tr>
      <w:tr w:rsidR="00811F3B" w:rsidRPr="000A6E22" w14:paraId="6CF8DFC1" w14:textId="77777777" w:rsidTr="00500F86">
        <w:tc>
          <w:tcPr>
            <w:tcW w:w="4106" w:type="dxa"/>
            <w:shd w:val="clear" w:color="auto" w:fill="auto"/>
            <w:vAlign w:val="center"/>
            <w:hideMark/>
          </w:tcPr>
          <w:p w14:paraId="6F7E7722" w14:textId="77777777" w:rsidR="00811F3B" w:rsidRPr="00550707" w:rsidRDefault="00811F3B" w:rsidP="00500F86">
            <w:pPr>
              <w:rPr>
                <w:color w:val="000000"/>
              </w:rPr>
            </w:pPr>
            <w:r w:rsidRPr="00550707">
              <w:rPr>
                <w:color w:val="000000"/>
              </w:rPr>
              <w:t>Рынок медицинских услуг</w:t>
            </w:r>
          </w:p>
        </w:tc>
        <w:tc>
          <w:tcPr>
            <w:tcW w:w="873" w:type="dxa"/>
            <w:shd w:val="clear" w:color="auto" w:fill="auto"/>
            <w:noWrap/>
            <w:vAlign w:val="center"/>
            <w:hideMark/>
          </w:tcPr>
          <w:p w14:paraId="61AD593F" w14:textId="77777777" w:rsidR="00811F3B" w:rsidRPr="00550707" w:rsidRDefault="00811F3B" w:rsidP="00500F86">
            <w:pPr>
              <w:jc w:val="center"/>
              <w:rPr>
                <w:color w:val="000000"/>
              </w:rPr>
            </w:pPr>
            <w:r w:rsidRPr="00550707">
              <w:rPr>
                <w:color w:val="000000"/>
              </w:rPr>
              <w:t>1,7</w:t>
            </w:r>
          </w:p>
        </w:tc>
        <w:tc>
          <w:tcPr>
            <w:tcW w:w="873" w:type="dxa"/>
            <w:shd w:val="clear" w:color="auto" w:fill="auto"/>
            <w:noWrap/>
            <w:vAlign w:val="center"/>
            <w:hideMark/>
          </w:tcPr>
          <w:p w14:paraId="5245B681" w14:textId="77777777" w:rsidR="00811F3B" w:rsidRPr="00550707" w:rsidRDefault="00811F3B" w:rsidP="00500F86">
            <w:pPr>
              <w:jc w:val="center"/>
              <w:rPr>
                <w:color w:val="000000"/>
              </w:rPr>
            </w:pPr>
            <w:r w:rsidRPr="00550707">
              <w:rPr>
                <w:color w:val="000000"/>
              </w:rPr>
              <w:t>10,2</w:t>
            </w:r>
          </w:p>
        </w:tc>
        <w:tc>
          <w:tcPr>
            <w:tcW w:w="873" w:type="dxa"/>
            <w:shd w:val="clear" w:color="auto" w:fill="auto"/>
            <w:noWrap/>
            <w:vAlign w:val="center"/>
            <w:hideMark/>
          </w:tcPr>
          <w:p w14:paraId="57774CED" w14:textId="77777777" w:rsidR="00811F3B" w:rsidRPr="00550707" w:rsidRDefault="00811F3B" w:rsidP="00500F86">
            <w:pPr>
              <w:jc w:val="center"/>
              <w:rPr>
                <w:color w:val="000000"/>
              </w:rPr>
            </w:pPr>
            <w:r w:rsidRPr="00550707">
              <w:rPr>
                <w:color w:val="000000"/>
              </w:rPr>
              <w:t>40,7</w:t>
            </w:r>
          </w:p>
        </w:tc>
        <w:tc>
          <w:tcPr>
            <w:tcW w:w="873" w:type="dxa"/>
            <w:shd w:val="clear" w:color="auto" w:fill="auto"/>
            <w:noWrap/>
            <w:vAlign w:val="center"/>
            <w:hideMark/>
          </w:tcPr>
          <w:p w14:paraId="16CF06AD" w14:textId="77777777" w:rsidR="00811F3B" w:rsidRPr="00550707" w:rsidRDefault="00811F3B" w:rsidP="00500F86">
            <w:pPr>
              <w:jc w:val="center"/>
              <w:rPr>
                <w:color w:val="000000"/>
              </w:rPr>
            </w:pPr>
            <w:r w:rsidRPr="00550707">
              <w:rPr>
                <w:color w:val="000000"/>
              </w:rPr>
              <w:t>27,1</w:t>
            </w:r>
          </w:p>
        </w:tc>
        <w:tc>
          <w:tcPr>
            <w:tcW w:w="873" w:type="dxa"/>
            <w:shd w:val="clear" w:color="auto" w:fill="auto"/>
            <w:noWrap/>
            <w:vAlign w:val="center"/>
            <w:hideMark/>
          </w:tcPr>
          <w:p w14:paraId="1F3FE7E0" w14:textId="77777777" w:rsidR="00811F3B" w:rsidRPr="00550707" w:rsidRDefault="00811F3B" w:rsidP="00500F86">
            <w:pPr>
              <w:jc w:val="center"/>
              <w:rPr>
                <w:color w:val="000000"/>
              </w:rPr>
            </w:pPr>
            <w:r w:rsidRPr="00550707">
              <w:rPr>
                <w:color w:val="000000"/>
              </w:rPr>
              <w:t>3,4</w:t>
            </w:r>
          </w:p>
        </w:tc>
        <w:tc>
          <w:tcPr>
            <w:tcW w:w="874" w:type="dxa"/>
            <w:shd w:val="clear" w:color="auto" w:fill="auto"/>
            <w:noWrap/>
            <w:vAlign w:val="center"/>
            <w:hideMark/>
          </w:tcPr>
          <w:p w14:paraId="71AF4BB9" w14:textId="77777777" w:rsidR="00811F3B" w:rsidRPr="00550707" w:rsidRDefault="00811F3B" w:rsidP="00500F86">
            <w:pPr>
              <w:jc w:val="center"/>
              <w:rPr>
                <w:color w:val="000000"/>
              </w:rPr>
            </w:pPr>
            <w:r w:rsidRPr="00550707">
              <w:rPr>
                <w:color w:val="000000"/>
              </w:rPr>
              <w:t>16,9</w:t>
            </w:r>
          </w:p>
        </w:tc>
      </w:tr>
      <w:tr w:rsidR="00811F3B" w:rsidRPr="000A6E22" w14:paraId="5D895CF9" w14:textId="77777777" w:rsidTr="00500F86">
        <w:tc>
          <w:tcPr>
            <w:tcW w:w="4106" w:type="dxa"/>
            <w:shd w:val="clear" w:color="auto" w:fill="auto"/>
            <w:vAlign w:val="center"/>
            <w:hideMark/>
          </w:tcPr>
          <w:p w14:paraId="22ACF084" w14:textId="77777777" w:rsidR="00811F3B" w:rsidRPr="00550707" w:rsidRDefault="00811F3B" w:rsidP="00500F86">
            <w:pPr>
              <w:rPr>
                <w:color w:val="000000"/>
              </w:rPr>
            </w:pPr>
            <w:r w:rsidRPr="00550707">
              <w:rPr>
                <w:color w:val="000000"/>
              </w:rPr>
              <w:t>Рынок услуг розничной торговли лекарственными препаратами, медицинскими изделиями и сопутствующими товарами</w:t>
            </w:r>
          </w:p>
        </w:tc>
        <w:tc>
          <w:tcPr>
            <w:tcW w:w="873" w:type="dxa"/>
            <w:shd w:val="clear" w:color="auto" w:fill="auto"/>
            <w:noWrap/>
            <w:vAlign w:val="center"/>
            <w:hideMark/>
          </w:tcPr>
          <w:p w14:paraId="5F93C61A" w14:textId="77777777" w:rsidR="00811F3B" w:rsidRPr="00550707" w:rsidRDefault="00811F3B" w:rsidP="00500F86">
            <w:pPr>
              <w:jc w:val="center"/>
              <w:rPr>
                <w:color w:val="000000"/>
              </w:rPr>
            </w:pPr>
            <w:r w:rsidRPr="00550707">
              <w:rPr>
                <w:color w:val="000000"/>
              </w:rPr>
              <w:t>0,7</w:t>
            </w:r>
          </w:p>
        </w:tc>
        <w:tc>
          <w:tcPr>
            <w:tcW w:w="873" w:type="dxa"/>
            <w:shd w:val="clear" w:color="auto" w:fill="auto"/>
            <w:noWrap/>
            <w:vAlign w:val="center"/>
            <w:hideMark/>
          </w:tcPr>
          <w:p w14:paraId="4323BE98" w14:textId="77777777" w:rsidR="00811F3B" w:rsidRPr="00550707" w:rsidRDefault="00811F3B" w:rsidP="00500F86">
            <w:pPr>
              <w:jc w:val="center"/>
              <w:rPr>
                <w:color w:val="000000"/>
              </w:rPr>
            </w:pPr>
            <w:r w:rsidRPr="00550707">
              <w:rPr>
                <w:color w:val="000000"/>
              </w:rPr>
              <w:t>13,5</w:t>
            </w:r>
          </w:p>
        </w:tc>
        <w:tc>
          <w:tcPr>
            <w:tcW w:w="873" w:type="dxa"/>
            <w:shd w:val="clear" w:color="auto" w:fill="auto"/>
            <w:noWrap/>
            <w:vAlign w:val="center"/>
            <w:hideMark/>
          </w:tcPr>
          <w:p w14:paraId="4D539D51" w14:textId="77777777" w:rsidR="00811F3B" w:rsidRPr="00550707" w:rsidRDefault="00811F3B" w:rsidP="00500F86">
            <w:pPr>
              <w:jc w:val="center"/>
              <w:rPr>
                <w:color w:val="000000"/>
              </w:rPr>
            </w:pPr>
            <w:r w:rsidRPr="00550707">
              <w:rPr>
                <w:color w:val="000000"/>
              </w:rPr>
              <w:t>23,4</w:t>
            </w:r>
          </w:p>
        </w:tc>
        <w:tc>
          <w:tcPr>
            <w:tcW w:w="873" w:type="dxa"/>
            <w:shd w:val="clear" w:color="auto" w:fill="auto"/>
            <w:noWrap/>
            <w:vAlign w:val="center"/>
            <w:hideMark/>
          </w:tcPr>
          <w:p w14:paraId="1BC70CF0" w14:textId="77777777" w:rsidR="00811F3B" w:rsidRPr="00550707" w:rsidRDefault="00811F3B" w:rsidP="00500F86">
            <w:pPr>
              <w:jc w:val="center"/>
              <w:rPr>
                <w:color w:val="000000"/>
              </w:rPr>
            </w:pPr>
            <w:r w:rsidRPr="00550707">
              <w:rPr>
                <w:color w:val="000000"/>
              </w:rPr>
              <w:t>24,8</w:t>
            </w:r>
          </w:p>
        </w:tc>
        <w:tc>
          <w:tcPr>
            <w:tcW w:w="873" w:type="dxa"/>
            <w:shd w:val="clear" w:color="auto" w:fill="auto"/>
            <w:noWrap/>
            <w:vAlign w:val="center"/>
            <w:hideMark/>
          </w:tcPr>
          <w:p w14:paraId="3E4804DE" w14:textId="77777777" w:rsidR="00811F3B" w:rsidRPr="00550707" w:rsidRDefault="00811F3B" w:rsidP="00500F86">
            <w:pPr>
              <w:jc w:val="center"/>
              <w:rPr>
                <w:color w:val="000000"/>
              </w:rPr>
            </w:pPr>
            <w:r w:rsidRPr="00550707">
              <w:rPr>
                <w:color w:val="000000"/>
              </w:rPr>
              <w:t>7,1</w:t>
            </w:r>
          </w:p>
        </w:tc>
        <w:tc>
          <w:tcPr>
            <w:tcW w:w="874" w:type="dxa"/>
            <w:shd w:val="clear" w:color="auto" w:fill="auto"/>
            <w:noWrap/>
            <w:vAlign w:val="center"/>
            <w:hideMark/>
          </w:tcPr>
          <w:p w14:paraId="6BEF7C88" w14:textId="77777777" w:rsidR="00811F3B" w:rsidRPr="00550707" w:rsidRDefault="00811F3B" w:rsidP="00500F86">
            <w:pPr>
              <w:jc w:val="center"/>
              <w:rPr>
                <w:color w:val="000000"/>
              </w:rPr>
            </w:pPr>
            <w:r w:rsidRPr="00550707">
              <w:rPr>
                <w:color w:val="000000"/>
              </w:rPr>
              <w:t>30,5</w:t>
            </w:r>
          </w:p>
        </w:tc>
      </w:tr>
      <w:tr w:rsidR="00811F3B" w:rsidRPr="000A6E22" w14:paraId="665190B5" w14:textId="77777777" w:rsidTr="00500F86">
        <w:tc>
          <w:tcPr>
            <w:tcW w:w="4106" w:type="dxa"/>
            <w:shd w:val="clear" w:color="auto" w:fill="auto"/>
            <w:vAlign w:val="center"/>
            <w:hideMark/>
          </w:tcPr>
          <w:p w14:paraId="79C0A820" w14:textId="77777777" w:rsidR="00811F3B" w:rsidRPr="00550707" w:rsidRDefault="00811F3B" w:rsidP="00500F86">
            <w:pPr>
              <w:rPr>
                <w:color w:val="000000"/>
              </w:rPr>
            </w:pPr>
            <w:r w:rsidRPr="00550707">
              <w:rPr>
                <w:color w:val="000000"/>
              </w:rPr>
              <w:t>Рынок психолого-педагогического сопровождения детей с ограниченными возможностями здоровья</w:t>
            </w:r>
          </w:p>
        </w:tc>
        <w:tc>
          <w:tcPr>
            <w:tcW w:w="873" w:type="dxa"/>
            <w:shd w:val="clear" w:color="auto" w:fill="auto"/>
            <w:noWrap/>
            <w:vAlign w:val="center"/>
            <w:hideMark/>
          </w:tcPr>
          <w:p w14:paraId="6EFED480"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412B1C86"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DF21B6B"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3C12B070"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340786FD"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1FD26AA2" w14:textId="77777777" w:rsidR="00811F3B" w:rsidRPr="00550707" w:rsidRDefault="00811F3B" w:rsidP="00500F86">
            <w:pPr>
              <w:jc w:val="center"/>
              <w:rPr>
                <w:color w:val="000000"/>
              </w:rPr>
            </w:pPr>
            <w:r w:rsidRPr="00550707">
              <w:rPr>
                <w:color w:val="000000"/>
              </w:rPr>
              <w:t>0,0</w:t>
            </w:r>
          </w:p>
        </w:tc>
      </w:tr>
      <w:tr w:rsidR="00811F3B" w:rsidRPr="000A6E22" w14:paraId="5018FE43" w14:textId="77777777" w:rsidTr="00500F86">
        <w:tc>
          <w:tcPr>
            <w:tcW w:w="4106" w:type="dxa"/>
            <w:shd w:val="clear" w:color="auto" w:fill="auto"/>
            <w:vAlign w:val="center"/>
            <w:hideMark/>
          </w:tcPr>
          <w:p w14:paraId="62295102" w14:textId="77777777" w:rsidR="00811F3B" w:rsidRPr="00550707" w:rsidRDefault="00811F3B" w:rsidP="00500F86">
            <w:pPr>
              <w:rPr>
                <w:color w:val="000000"/>
              </w:rPr>
            </w:pPr>
            <w:r w:rsidRPr="00550707">
              <w:rPr>
                <w:color w:val="000000"/>
              </w:rPr>
              <w:t>Рынок социальных услуг</w:t>
            </w:r>
          </w:p>
        </w:tc>
        <w:tc>
          <w:tcPr>
            <w:tcW w:w="873" w:type="dxa"/>
            <w:shd w:val="clear" w:color="auto" w:fill="auto"/>
            <w:noWrap/>
            <w:vAlign w:val="center"/>
            <w:hideMark/>
          </w:tcPr>
          <w:p w14:paraId="6615B116" w14:textId="77777777" w:rsidR="00811F3B" w:rsidRPr="00550707" w:rsidRDefault="00811F3B" w:rsidP="00500F86">
            <w:pPr>
              <w:jc w:val="center"/>
              <w:rPr>
                <w:color w:val="000000"/>
              </w:rPr>
            </w:pPr>
            <w:r w:rsidRPr="00550707">
              <w:rPr>
                <w:color w:val="000000"/>
              </w:rPr>
              <w:t>6,1</w:t>
            </w:r>
          </w:p>
        </w:tc>
        <w:tc>
          <w:tcPr>
            <w:tcW w:w="873" w:type="dxa"/>
            <w:shd w:val="clear" w:color="auto" w:fill="auto"/>
            <w:noWrap/>
            <w:vAlign w:val="center"/>
            <w:hideMark/>
          </w:tcPr>
          <w:p w14:paraId="69378064" w14:textId="77777777" w:rsidR="00811F3B" w:rsidRPr="00550707" w:rsidRDefault="00811F3B" w:rsidP="00500F86">
            <w:pPr>
              <w:jc w:val="center"/>
              <w:rPr>
                <w:color w:val="000000"/>
              </w:rPr>
            </w:pPr>
            <w:r w:rsidRPr="00550707">
              <w:rPr>
                <w:color w:val="000000"/>
              </w:rPr>
              <w:t>12,1</w:t>
            </w:r>
          </w:p>
        </w:tc>
        <w:tc>
          <w:tcPr>
            <w:tcW w:w="873" w:type="dxa"/>
            <w:shd w:val="clear" w:color="auto" w:fill="auto"/>
            <w:noWrap/>
            <w:vAlign w:val="center"/>
            <w:hideMark/>
          </w:tcPr>
          <w:p w14:paraId="11456FA5" w14:textId="77777777" w:rsidR="00811F3B" w:rsidRPr="00550707" w:rsidRDefault="00811F3B" w:rsidP="00500F86">
            <w:pPr>
              <w:jc w:val="center"/>
              <w:rPr>
                <w:color w:val="000000"/>
              </w:rPr>
            </w:pPr>
            <w:r w:rsidRPr="00550707">
              <w:rPr>
                <w:color w:val="000000"/>
              </w:rPr>
              <w:t>51,5</w:t>
            </w:r>
          </w:p>
        </w:tc>
        <w:tc>
          <w:tcPr>
            <w:tcW w:w="873" w:type="dxa"/>
            <w:shd w:val="clear" w:color="auto" w:fill="auto"/>
            <w:noWrap/>
            <w:vAlign w:val="center"/>
            <w:hideMark/>
          </w:tcPr>
          <w:p w14:paraId="2FD8D553"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C7C9676" w14:textId="77777777" w:rsidR="00811F3B" w:rsidRPr="00550707" w:rsidRDefault="00811F3B" w:rsidP="00500F86">
            <w:pPr>
              <w:jc w:val="center"/>
              <w:rPr>
                <w:color w:val="000000"/>
              </w:rPr>
            </w:pPr>
            <w:r w:rsidRPr="00550707">
              <w:rPr>
                <w:color w:val="000000"/>
              </w:rPr>
              <w:t>3,0</w:t>
            </w:r>
          </w:p>
        </w:tc>
        <w:tc>
          <w:tcPr>
            <w:tcW w:w="874" w:type="dxa"/>
            <w:shd w:val="clear" w:color="auto" w:fill="auto"/>
            <w:noWrap/>
            <w:vAlign w:val="center"/>
            <w:hideMark/>
          </w:tcPr>
          <w:p w14:paraId="42A50761" w14:textId="77777777" w:rsidR="00811F3B" w:rsidRPr="00550707" w:rsidRDefault="00811F3B" w:rsidP="00500F86">
            <w:pPr>
              <w:jc w:val="center"/>
              <w:rPr>
                <w:color w:val="000000"/>
              </w:rPr>
            </w:pPr>
            <w:r w:rsidRPr="00550707">
              <w:rPr>
                <w:color w:val="000000"/>
              </w:rPr>
              <w:t>27,3</w:t>
            </w:r>
          </w:p>
        </w:tc>
      </w:tr>
      <w:tr w:rsidR="00811F3B" w:rsidRPr="000A6E22" w14:paraId="15EF4356" w14:textId="77777777" w:rsidTr="00500F86">
        <w:tc>
          <w:tcPr>
            <w:tcW w:w="4106" w:type="dxa"/>
            <w:shd w:val="clear" w:color="auto" w:fill="auto"/>
            <w:vAlign w:val="center"/>
            <w:hideMark/>
          </w:tcPr>
          <w:p w14:paraId="69DF2B00" w14:textId="77777777" w:rsidR="00811F3B" w:rsidRPr="00550707" w:rsidRDefault="00811F3B" w:rsidP="00500F86">
            <w:pPr>
              <w:rPr>
                <w:color w:val="000000"/>
              </w:rPr>
            </w:pPr>
            <w:r w:rsidRPr="00550707">
              <w:rPr>
                <w:color w:val="000000"/>
              </w:rPr>
              <w:t>Рынок ритуальных услуг</w:t>
            </w:r>
          </w:p>
        </w:tc>
        <w:tc>
          <w:tcPr>
            <w:tcW w:w="873" w:type="dxa"/>
            <w:shd w:val="clear" w:color="auto" w:fill="auto"/>
            <w:noWrap/>
            <w:vAlign w:val="center"/>
            <w:hideMark/>
          </w:tcPr>
          <w:p w14:paraId="318196F6" w14:textId="77777777" w:rsidR="00811F3B" w:rsidRPr="00550707" w:rsidRDefault="00811F3B" w:rsidP="00500F86">
            <w:pPr>
              <w:jc w:val="center"/>
              <w:rPr>
                <w:color w:val="000000"/>
              </w:rPr>
            </w:pPr>
            <w:r w:rsidRPr="00550707">
              <w:rPr>
                <w:color w:val="000000"/>
              </w:rPr>
              <w:t>10,0</w:t>
            </w:r>
          </w:p>
        </w:tc>
        <w:tc>
          <w:tcPr>
            <w:tcW w:w="873" w:type="dxa"/>
            <w:shd w:val="clear" w:color="auto" w:fill="auto"/>
            <w:noWrap/>
            <w:vAlign w:val="center"/>
            <w:hideMark/>
          </w:tcPr>
          <w:p w14:paraId="53892DCA" w14:textId="77777777" w:rsidR="00811F3B" w:rsidRPr="00550707" w:rsidRDefault="00811F3B" w:rsidP="00500F86">
            <w:pPr>
              <w:jc w:val="center"/>
              <w:rPr>
                <w:color w:val="000000"/>
              </w:rPr>
            </w:pPr>
            <w:r w:rsidRPr="00550707">
              <w:rPr>
                <w:color w:val="000000"/>
              </w:rPr>
              <w:t>45,0</w:t>
            </w:r>
          </w:p>
        </w:tc>
        <w:tc>
          <w:tcPr>
            <w:tcW w:w="873" w:type="dxa"/>
            <w:shd w:val="clear" w:color="auto" w:fill="auto"/>
            <w:noWrap/>
            <w:vAlign w:val="center"/>
            <w:hideMark/>
          </w:tcPr>
          <w:p w14:paraId="50AE70BA" w14:textId="77777777" w:rsidR="00811F3B" w:rsidRPr="00550707" w:rsidRDefault="00811F3B" w:rsidP="00500F86">
            <w:pPr>
              <w:jc w:val="center"/>
              <w:rPr>
                <w:color w:val="000000"/>
              </w:rPr>
            </w:pPr>
            <w:r w:rsidRPr="00550707">
              <w:rPr>
                <w:color w:val="000000"/>
              </w:rPr>
              <w:t>15,0</w:t>
            </w:r>
          </w:p>
        </w:tc>
        <w:tc>
          <w:tcPr>
            <w:tcW w:w="873" w:type="dxa"/>
            <w:shd w:val="clear" w:color="auto" w:fill="auto"/>
            <w:noWrap/>
            <w:vAlign w:val="center"/>
            <w:hideMark/>
          </w:tcPr>
          <w:p w14:paraId="4F278150" w14:textId="77777777" w:rsidR="00811F3B" w:rsidRPr="00550707" w:rsidRDefault="00811F3B" w:rsidP="00500F86">
            <w:pPr>
              <w:jc w:val="center"/>
              <w:rPr>
                <w:color w:val="000000"/>
              </w:rPr>
            </w:pPr>
            <w:r w:rsidRPr="00550707">
              <w:rPr>
                <w:color w:val="000000"/>
              </w:rPr>
              <w:t>10,0</w:t>
            </w:r>
          </w:p>
        </w:tc>
        <w:tc>
          <w:tcPr>
            <w:tcW w:w="873" w:type="dxa"/>
            <w:shd w:val="clear" w:color="auto" w:fill="auto"/>
            <w:noWrap/>
            <w:vAlign w:val="center"/>
            <w:hideMark/>
          </w:tcPr>
          <w:p w14:paraId="3998A990" w14:textId="77777777" w:rsidR="00811F3B" w:rsidRPr="00550707" w:rsidRDefault="00811F3B" w:rsidP="00500F86">
            <w:pPr>
              <w:jc w:val="center"/>
              <w:rPr>
                <w:color w:val="000000"/>
              </w:rPr>
            </w:pPr>
            <w:r w:rsidRPr="00550707">
              <w:rPr>
                <w:color w:val="000000"/>
              </w:rPr>
              <w:t>5,0</w:t>
            </w:r>
          </w:p>
        </w:tc>
        <w:tc>
          <w:tcPr>
            <w:tcW w:w="874" w:type="dxa"/>
            <w:shd w:val="clear" w:color="auto" w:fill="auto"/>
            <w:noWrap/>
            <w:vAlign w:val="center"/>
            <w:hideMark/>
          </w:tcPr>
          <w:p w14:paraId="30ADC870" w14:textId="77777777" w:rsidR="00811F3B" w:rsidRPr="00550707" w:rsidRDefault="00811F3B" w:rsidP="00500F86">
            <w:pPr>
              <w:jc w:val="center"/>
              <w:rPr>
                <w:color w:val="000000"/>
              </w:rPr>
            </w:pPr>
            <w:r w:rsidRPr="00550707">
              <w:rPr>
                <w:color w:val="000000"/>
              </w:rPr>
              <w:t>15,0</w:t>
            </w:r>
          </w:p>
        </w:tc>
      </w:tr>
      <w:tr w:rsidR="00811F3B" w:rsidRPr="000A6E22" w14:paraId="3F835EBC" w14:textId="77777777" w:rsidTr="00500F86">
        <w:tc>
          <w:tcPr>
            <w:tcW w:w="4106" w:type="dxa"/>
            <w:shd w:val="clear" w:color="auto" w:fill="auto"/>
            <w:vAlign w:val="center"/>
            <w:hideMark/>
          </w:tcPr>
          <w:p w14:paraId="16F6FB22" w14:textId="77777777" w:rsidR="00811F3B" w:rsidRPr="00550707" w:rsidRDefault="00811F3B" w:rsidP="00500F86">
            <w:pPr>
              <w:rPr>
                <w:color w:val="000000"/>
              </w:rPr>
            </w:pPr>
            <w:r w:rsidRPr="00550707">
              <w:rPr>
                <w:color w:val="000000"/>
              </w:rPr>
              <w:t>Рынок услуг по сбору и транспортированию твердых коммунальных отходов</w:t>
            </w:r>
          </w:p>
        </w:tc>
        <w:tc>
          <w:tcPr>
            <w:tcW w:w="873" w:type="dxa"/>
            <w:shd w:val="clear" w:color="auto" w:fill="auto"/>
            <w:noWrap/>
            <w:vAlign w:val="center"/>
            <w:hideMark/>
          </w:tcPr>
          <w:p w14:paraId="1C0D065E"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3ABA14C6"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0FBBB47E"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F0800F8"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6119F099"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3B301ADD" w14:textId="77777777" w:rsidR="00811F3B" w:rsidRPr="00550707" w:rsidRDefault="00811F3B" w:rsidP="00500F86">
            <w:pPr>
              <w:jc w:val="center"/>
              <w:rPr>
                <w:color w:val="000000"/>
              </w:rPr>
            </w:pPr>
            <w:r w:rsidRPr="00550707">
              <w:rPr>
                <w:color w:val="000000"/>
              </w:rPr>
              <w:t>0,0</w:t>
            </w:r>
          </w:p>
        </w:tc>
      </w:tr>
      <w:tr w:rsidR="00811F3B" w:rsidRPr="000A6E22" w14:paraId="0F35F127" w14:textId="77777777" w:rsidTr="00500F86">
        <w:tc>
          <w:tcPr>
            <w:tcW w:w="4106" w:type="dxa"/>
            <w:shd w:val="clear" w:color="auto" w:fill="auto"/>
            <w:vAlign w:val="center"/>
            <w:hideMark/>
          </w:tcPr>
          <w:p w14:paraId="2DD632F5" w14:textId="77777777" w:rsidR="00811F3B" w:rsidRPr="00550707" w:rsidRDefault="00811F3B" w:rsidP="00500F86">
            <w:pPr>
              <w:rPr>
                <w:color w:val="000000"/>
              </w:rPr>
            </w:pPr>
            <w:r w:rsidRPr="00550707">
              <w:rPr>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873" w:type="dxa"/>
            <w:shd w:val="clear" w:color="auto" w:fill="auto"/>
            <w:noWrap/>
            <w:vAlign w:val="center"/>
            <w:hideMark/>
          </w:tcPr>
          <w:p w14:paraId="0D6DA09F"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41B7AF68"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3ED0F2BC"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70FCFAD9"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34304DE5" w14:textId="77777777" w:rsidR="00811F3B" w:rsidRPr="00550707" w:rsidRDefault="00811F3B" w:rsidP="00500F86">
            <w:pPr>
              <w:jc w:val="center"/>
              <w:rPr>
                <w:color w:val="000000"/>
              </w:rPr>
            </w:pPr>
            <w:r w:rsidRPr="00550707">
              <w:rPr>
                <w:color w:val="000000"/>
              </w:rPr>
              <w:t>20,0</w:t>
            </w:r>
          </w:p>
        </w:tc>
        <w:tc>
          <w:tcPr>
            <w:tcW w:w="874" w:type="dxa"/>
            <w:shd w:val="clear" w:color="auto" w:fill="auto"/>
            <w:noWrap/>
            <w:vAlign w:val="center"/>
            <w:hideMark/>
          </w:tcPr>
          <w:p w14:paraId="3C2915CB" w14:textId="77777777" w:rsidR="00811F3B" w:rsidRPr="00550707" w:rsidRDefault="00811F3B" w:rsidP="00500F86">
            <w:pPr>
              <w:jc w:val="center"/>
              <w:rPr>
                <w:color w:val="000000"/>
              </w:rPr>
            </w:pPr>
            <w:r w:rsidRPr="00550707">
              <w:rPr>
                <w:color w:val="000000"/>
              </w:rPr>
              <w:t>40,0</w:t>
            </w:r>
          </w:p>
        </w:tc>
      </w:tr>
      <w:tr w:rsidR="00811F3B" w:rsidRPr="000A6E22" w14:paraId="38CFEA41" w14:textId="77777777" w:rsidTr="00500F86">
        <w:tc>
          <w:tcPr>
            <w:tcW w:w="4106" w:type="dxa"/>
            <w:shd w:val="clear" w:color="auto" w:fill="auto"/>
            <w:vAlign w:val="center"/>
            <w:hideMark/>
          </w:tcPr>
          <w:p w14:paraId="237127EE" w14:textId="77777777" w:rsidR="00811F3B" w:rsidRPr="00550707" w:rsidRDefault="00811F3B" w:rsidP="00500F86">
            <w:pPr>
              <w:rPr>
                <w:color w:val="000000"/>
              </w:rPr>
            </w:pPr>
            <w:r w:rsidRPr="00550707">
              <w:rPr>
                <w:color w:val="000000"/>
              </w:rPr>
              <w:t>Рынок купли-продажи электрической энергии (мощности) на розничном рынке электрической энергии (мощности)</w:t>
            </w:r>
          </w:p>
        </w:tc>
        <w:tc>
          <w:tcPr>
            <w:tcW w:w="873" w:type="dxa"/>
            <w:shd w:val="clear" w:color="auto" w:fill="auto"/>
            <w:noWrap/>
            <w:vAlign w:val="center"/>
            <w:hideMark/>
          </w:tcPr>
          <w:p w14:paraId="4715A93B"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50A191F"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0F728831" w14:textId="77777777" w:rsidR="00811F3B" w:rsidRPr="00550707" w:rsidRDefault="00811F3B" w:rsidP="00500F86">
            <w:pPr>
              <w:jc w:val="center"/>
              <w:rPr>
                <w:color w:val="000000"/>
              </w:rPr>
            </w:pPr>
            <w:r w:rsidRPr="00550707">
              <w:rPr>
                <w:color w:val="000000"/>
              </w:rPr>
              <w:t>60,0</w:t>
            </w:r>
          </w:p>
        </w:tc>
        <w:tc>
          <w:tcPr>
            <w:tcW w:w="873" w:type="dxa"/>
            <w:shd w:val="clear" w:color="auto" w:fill="auto"/>
            <w:noWrap/>
            <w:vAlign w:val="center"/>
            <w:hideMark/>
          </w:tcPr>
          <w:p w14:paraId="37DF6FAE"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11CC42AD"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64269FDE" w14:textId="77777777" w:rsidR="00811F3B" w:rsidRPr="00550707" w:rsidRDefault="00811F3B" w:rsidP="00500F86">
            <w:pPr>
              <w:jc w:val="center"/>
              <w:rPr>
                <w:color w:val="000000"/>
              </w:rPr>
            </w:pPr>
            <w:r w:rsidRPr="00550707">
              <w:rPr>
                <w:color w:val="000000"/>
              </w:rPr>
              <w:t>20,0</w:t>
            </w:r>
          </w:p>
        </w:tc>
      </w:tr>
      <w:tr w:rsidR="00811F3B" w:rsidRPr="000A6E22" w14:paraId="3F93E9C1" w14:textId="77777777" w:rsidTr="00500F86">
        <w:tc>
          <w:tcPr>
            <w:tcW w:w="4106" w:type="dxa"/>
            <w:shd w:val="clear" w:color="auto" w:fill="auto"/>
            <w:vAlign w:val="center"/>
            <w:hideMark/>
          </w:tcPr>
          <w:p w14:paraId="1B5A9AF4" w14:textId="77777777" w:rsidR="00811F3B" w:rsidRPr="00550707" w:rsidRDefault="00811F3B" w:rsidP="00500F86">
            <w:pPr>
              <w:rPr>
                <w:color w:val="000000"/>
              </w:rPr>
            </w:pPr>
            <w:r w:rsidRPr="00550707">
              <w:rPr>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873" w:type="dxa"/>
            <w:shd w:val="clear" w:color="auto" w:fill="auto"/>
            <w:noWrap/>
            <w:vAlign w:val="center"/>
            <w:hideMark/>
          </w:tcPr>
          <w:p w14:paraId="7DF74639"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124DF2C5"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3671EFF"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361CF5A7"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1008D96B" w14:textId="77777777" w:rsidR="00811F3B" w:rsidRPr="00550707" w:rsidRDefault="00811F3B" w:rsidP="00500F86">
            <w:pPr>
              <w:jc w:val="center"/>
              <w:rPr>
                <w:color w:val="000000"/>
              </w:rPr>
            </w:pPr>
            <w:r w:rsidRPr="00550707">
              <w:rPr>
                <w:color w:val="000000"/>
              </w:rPr>
              <w:t>100,0</w:t>
            </w:r>
          </w:p>
        </w:tc>
        <w:tc>
          <w:tcPr>
            <w:tcW w:w="874" w:type="dxa"/>
            <w:shd w:val="clear" w:color="auto" w:fill="auto"/>
            <w:noWrap/>
            <w:vAlign w:val="center"/>
            <w:hideMark/>
          </w:tcPr>
          <w:p w14:paraId="3E8997DE" w14:textId="77777777" w:rsidR="00811F3B" w:rsidRPr="00550707" w:rsidRDefault="00811F3B" w:rsidP="00500F86">
            <w:pPr>
              <w:jc w:val="center"/>
              <w:rPr>
                <w:color w:val="000000"/>
              </w:rPr>
            </w:pPr>
            <w:r w:rsidRPr="00550707">
              <w:rPr>
                <w:color w:val="000000"/>
              </w:rPr>
              <w:t>0,0</w:t>
            </w:r>
          </w:p>
        </w:tc>
      </w:tr>
      <w:tr w:rsidR="00811F3B" w:rsidRPr="000A6E22" w14:paraId="2B28F2B3" w14:textId="77777777" w:rsidTr="00500F86">
        <w:tc>
          <w:tcPr>
            <w:tcW w:w="4106" w:type="dxa"/>
            <w:shd w:val="clear" w:color="auto" w:fill="auto"/>
            <w:vAlign w:val="center"/>
            <w:hideMark/>
          </w:tcPr>
          <w:p w14:paraId="287B5D3E" w14:textId="77777777" w:rsidR="00811F3B" w:rsidRPr="00550707" w:rsidRDefault="00811F3B" w:rsidP="00500F86">
            <w:pPr>
              <w:rPr>
                <w:color w:val="000000"/>
              </w:rPr>
            </w:pPr>
            <w:r w:rsidRPr="00550707">
              <w:rPr>
                <w:color w:val="000000"/>
              </w:rPr>
              <w:t xml:space="preserve">Рынок оказания услуг по перевозке пассажиров автомобильным </w:t>
            </w:r>
            <w:r w:rsidRPr="00550707">
              <w:rPr>
                <w:color w:val="000000"/>
              </w:rPr>
              <w:lastRenderedPageBreak/>
              <w:t>транспортом по муниципальным маршрутам регулярных перевозок</w:t>
            </w:r>
          </w:p>
        </w:tc>
        <w:tc>
          <w:tcPr>
            <w:tcW w:w="873" w:type="dxa"/>
            <w:shd w:val="clear" w:color="auto" w:fill="auto"/>
            <w:noWrap/>
            <w:vAlign w:val="center"/>
            <w:hideMark/>
          </w:tcPr>
          <w:p w14:paraId="1FB4DBFB" w14:textId="77777777" w:rsidR="00811F3B" w:rsidRPr="00550707" w:rsidRDefault="00811F3B" w:rsidP="00500F86">
            <w:pPr>
              <w:jc w:val="center"/>
              <w:rPr>
                <w:color w:val="000000"/>
              </w:rPr>
            </w:pPr>
            <w:r w:rsidRPr="00550707">
              <w:rPr>
                <w:color w:val="000000"/>
              </w:rPr>
              <w:lastRenderedPageBreak/>
              <w:t>15,4</w:t>
            </w:r>
          </w:p>
        </w:tc>
        <w:tc>
          <w:tcPr>
            <w:tcW w:w="873" w:type="dxa"/>
            <w:shd w:val="clear" w:color="auto" w:fill="auto"/>
            <w:noWrap/>
            <w:vAlign w:val="center"/>
            <w:hideMark/>
          </w:tcPr>
          <w:p w14:paraId="7867F875" w14:textId="77777777" w:rsidR="00811F3B" w:rsidRPr="00550707" w:rsidRDefault="00811F3B" w:rsidP="00500F86">
            <w:pPr>
              <w:jc w:val="center"/>
              <w:rPr>
                <w:color w:val="000000"/>
              </w:rPr>
            </w:pPr>
            <w:r w:rsidRPr="00550707">
              <w:rPr>
                <w:color w:val="000000"/>
              </w:rPr>
              <w:t>7,7</w:t>
            </w:r>
          </w:p>
        </w:tc>
        <w:tc>
          <w:tcPr>
            <w:tcW w:w="873" w:type="dxa"/>
            <w:shd w:val="clear" w:color="auto" w:fill="auto"/>
            <w:noWrap/>
            <w:vAlign w:val="center"/>
            <w:hideMark/>
          </w:tcPr>
          <w:p w14:paraId="47B39D42" w14:textId="77777777" w:rsidR="00811F3B" w:rsidRPr="00550707" w:rsidRDefault="00811F3B" w:rsidP="00500F86">
            <w:pPr>
              <w:jc w:val="center"/>
              <w:rPr>
                <w:color w:val="000000"/>
              </w:rPr>
            </w:pPr>
            <w:r w:rsidRPr="00550707">
              <w:rPr>
                <w:color w:val="000000"/>
              </w:rPr>
              <w:t>34,6</w:t>
            </w:r>
          </w:p>
        </w:tc>
        <w:tc>
          <w:tcPr>
            <w:tcW w:w="873" w:type="dxa"/>
            <w:shd w:val="clear" w:color="auto" w:fill="auto"/>
            <w:noWrap/>
            <w:vAlign w:val="center"/>
            <w:hideMark/>
          </w:tcPr>
          <w:p w14:paraId="50A4D773" w14:textId="77777777" w:rsidR="00811F3B" w:rsidRPr="00550707" w:rsidRDefault="00811F3B" w:rsidP="00500F86">
            <w:pPr>
              <w:jc w:val="center"/>
              <w:rPr>
                <w:color w:val="000000"/>
              </w:rPr>
            </w:pPr>
            <w:r w:rsidRPr="00550707">
              <w:rPr>
                <w:color w:val="000000"/>
              </w:rPr>
              <w:t>11,5</w:t>
            </w:r>
          </w:p>
        </w:tc>
        <w:tc>
          <w:tcPr>
            <w:tcW w:w="873" w:type="dxa"/>
            <w:shd w:val="clear" w:color="auto" w:fill="auto"/>
            <w:noWrap/>
            <w:vAlign w:val="center"/>
            <w:hideMark/>
          </w:tcPr>
          <w:p w14:paraId="5EEA34E3" w14:textId="77777777" w:rsidR="00811F3B" w:rsidRPr="00550707" w:rsidRDefault="00811F3B" w:rsidP="00500F86">
            <w:pPr>
              <w:jc w:val="center"/>
              <w:rPr>
                <w:color w:val="000000"/>
              </w:rPr>
            </w:pPr>
            <w:r w:rsidRPr="00550707">
              <w:rPr>
                <w:color w:val="000000"/>
              </w:rPr>
              <w:t>3,8</w:t>
            </w:r>
          </w:p>
        </w:tc>
        <w:tc>
          <w:tcPr>
            <w:tcW w:w="874" w:type="dxa"/>
            <w:shd w:val="clear" w:color="auto" w:fill="auto"/>
            <w:noWrap/>
            <w:vAlign w:val="center"/>
            <w:hideMark/>
          </w:tcPr>
          <w:p w14:paraId="59FBC7B3" w14:textId="77777777" w:rsidR="00811F3B" w:rsidRPr="00550707" w:rsidRDefault="00811F3B" w:rsidP="00500F86">
            <w:pPr>
              <w:jc w:val="center"/>
              <w:rPr>
                <w:color w:val="000000"/>
              </w:rPr>
            </w:pPr>
            <w:r w:rsidRPr="00550707">
              <w:rPr>
                <w:color w:val="000000"/>
              </w:rPr>
              <w:t>26,9</w:t>
            </w:r>
          </w:p>
        </w:tc>
      </w:tr>
      <w:tr w:rsidR="00811F3B" w:rsidRPr="000A6E22" w14:paraId="07254F19" w14:textId="77777777" w:rsidTr="00500F86">
        <w:tc>
          <w:tcPr>
            <w:tcW w:w="4106" w:type="dxa"/>
            <w:shd w:val="clear" w:color="auto" w:fill="auto"/>
            <w:vAlign w:val="center"/>
            <w:hideMark/>
          </w:tcPr>
          <w:p w14:paraId="5CF37A3E" w14:textId="77777777" w:rsidR="00811F3B" w:rsidRPr="00550707" w:rsidRDefault="00811F3B" w:rsidP="00500F86">
            <w:pPr>
              <w:rPr>
                <w:color w:val="000000"/>
              </w:rPr>
            </w:pPr>
            <w:r w:rsidRPr="00550707">
              <w:rPr>
                <w:color w:val="000000"/>
              </w:rPr>
              <w:lastRenderedPageBreak/>
              <w:t>Рынок оказания услуг по перевозке пассажиров автомобильным транспортом по межмуниципальным маршрутам регулярных перевозок</w:t>
            </w:r>
          </w:p>
        </w:tc>
        <w:tc>
          <w:tcPr>
            <w:tcW w:w="873" w:type="dxa"/>
            <w:shd w:val="clear" w:color="auto" w:fill="auto"/>
            <w:noWrap/>
            <w:vAlign w:val="center"/>
            <w:hideMark/>
          </w:tcPr>
          <w:p w14:paraId="03A585BA" w14:textId="77777777" w:rsidR="00811F3B" w:rsidRPr="00550707" w:rsidRDefault="00811F3B" w:rsidP="00500F86">
            <w:pPr>
              <w:jc w:val="center"/>
              <w:rPr>
                <w:color w:val="000000"/>
              </w:rPr>
            </w:pPr>
            <w:r w:rsidRPr="00550707">
              <w:rPr>
                <w:color w:val="000000"/>
              </w:rPr>
              <w:t>5,0</w:t>
            </w:r>
          </w:p>
        </w:tc>
        <w:tc>
          <w:tcPr>
            <w:tcW w:w="873" w:type="dxa"/>
            <w:shd w:val="clear" w:color="auto" w:fill="auto"/>
            <w:noWrap/>
            <w:vAlign w:val="center"/>
            <w:hideMark/>
          </w:tcPr>
          <w:p w14:paraId="0007E4F3" w14:textId="77777777" w:rsidR="00811F3B" w:rsidRPr="00550707" w:rsidRDefault="00811F3B" w:rsidP="00500F86">
            <w:pPr>
              <w:jc w:val="center"/>
              <w:rPr>
                <w:color w:val="000000"/>
              </w:rPr>
            </w:pPr>
            <w:r w:rsidRPr="00550707">
              <w:rPr>
                <w:color w:val="000000"/>
              </w:rPr>
              <w:t>35,0</w:t>
            </w:r>
          </w:p>
        </w:tc>
        <w:tc>
          <w:tcPr>
            <w:tcW w:w="873" w:type="dxa"/>
            <w:shd w:val="clear" w:color="auto" w:fill="auto"/>
            <w:noWrap/>
            <w:vAlign w:val="center"/>
            <w:hideMark/>
          </w:tcPr>
          <w:p w14:paraId="49E6F07B" w14:textId="77777777" w:rsidR="00811F3B" w:rsidRPr="00550707" w:rsidRDefault="00811F3B" w:rsidP="00500F86">
            <w:pPr>
              <w:jc w:val="center"/>
              <w:rPr>
                <w:color w:val="000000"/>
              </w:rPr>
            </w:pPr>
            <w:r w:rsidRPr="00550707">
              <w:rPr>
                <w:color w:val="000000"/>
              </w:rPr>
              <w:t>25,0</w:t>
            </w:r>
          </w:p>
        </w:tc>
        <w:tc>
          <w:tcPr>
            <w:tcW w:w="873" w:type="dxa"/>
            <w:shd w:val="clear" w:color="auto" w:fill="auto"/>
            <w:noWrap/>
            <w:vAlign w:val="center"/>
            <w:hideMark/>
          </w:tcPr>
          <w:p w14:paraId="3BA46CFC" w14:textId="77777777" w:rsidR="00811F3B" w:rsidRPr="00550707" w:rsidRDefault="00811F3B" w:rsidP="00500F86">
            <w:pPr>
              <w:jc w:val="center"/>
              <w:rPr>
                <w:color w:val="000000"/>
              </w:rPr>
            </w:pPr>
            <w:r w:rsidRPr="00550707">
              <w:rPr>
                <w:color w:val="000000"/>
              </w:rPr>
              <w:t>5,0</w:t>
            </w:r>
          </w:p>
        </w:tc>
        <w:tc>
          <w:tcPr>
            <w:tcW w:w="873" w:type="dxa"/>
            <w:shd w:val="clear" w:color="auto" w:fill="auto"/>
            <w:noWrap/>
            <w:vAlign w:val="center"/>
            <w:hideMark/>
          </w:tcPr>
          <w:p w14:paraId="2DF5DFE8"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4C9B9163" w14:textId="77777777" w:rsidR="00811F3B" w:rsidRPr="00550707" w:rsidRDefault="00811F3B" w:rsidP="00500F86">
            <w:pPr>
              <w:jc w:val="center"/>
              <w:rPr>
                <w:color w:val="000000"/>
              </w:rPr>
            </w:pPr>
            <w:r w:rsidRPr="00550707">
              <w:rPr>
                <w:color w:val="000000"/>
              </w:rPr>
              <w:t>30,0</w:t>
            </w:r>
          </w:p>
        </w:tc>
      </w:tr>
      <w:tr w:rsidR="00811F3B" w:rsidRPr="000A6E22" w14:paraId="47FAD48C" w14:textId="77777777" w:rsidTr="00500F86">
        <w:tc>
          <w:tcPr>
            <w:tcW w:w="4106" w:type="dxa"/>
            <w:shd w:val="clear" w:color="auto" w:fill="auto"/>
            <w:vAlign w:val="center"/>
            <w:hideMark/>
          </w:tcPr>
          <w:p w14:paraId="3D58142D" w14:textId="77777777" w:rsidR="00811F3B" w:rsidRPr="00550707" w:rsidRDefault="00811F3B" w:rsidP="00500F86">
            <w:pPr>
              <w:rPr>
                <w:color w:val="000000"/>
              </w:rPr>
            </w:pPr>
            <w:r w:rsidRPr="00550707">
              <w:rPr>
                <w:color w:val="000000"/>
              </w:rPr>
              <w:t>Рынок оказания услуг по перевозке пассажиров и багажа легковым такси на территории субъекта Российской Федерации</w:t>
            </w:r>
          </w:p>
        </w:tc>
        <w:tc>
          <w:tcPr>
            <w:tcW w:w="873" w:type="dxa"/>
            <w:shd w:val="clear" w:color="auto" w:fill="auto"/>
            <w:noWrap/>
            <w:vAlign w:val="center"/>
            <w:hideMark/>
          </w:tcPr>
          <w:p w14:paraId="770ACE9F" w14:textId="77777777" w:rsidR="00811F3B" w:rsidRPr="00550707" w:rsidRDefault="00811F3B" w:rsidP="00500F86">
            <w:pPr>
              <w:jc w:val="center"/>
              <w:rPr>
                <w:color w:val="000000"/>
              </w:rPr>
            </w:pPr>
            <w:r w:rsidRPr="00550707">
              <w:rPr>
                <w:color w:val="000000"/>
              </w:rPr>
              <w:t>2,3</w:t>
            </w:r>
          </w:p>
        </w:tc>
        <w:tc>
          <w:tcPr>
            <w:tcW w:w="873" w:type="dxa"/>
            <w:shd w:val="clear" w:color="auto" w:fill="auto"/>
            <w:noWrap/>
            <w:vAlign w:val="center"/>
            <w:hideMark/>
          </w:tcPr>
          <w:p w14:paraId="74A5A684" w14:textId="77777777" w:rsidR="00811F3B" w:rsidRPr="00550707" w:rsidRDefault="00811F3B" w:rsidP="00500F86">
            <w:pPr>
              <w:jc w:val="center"/>
              <w:rPr>
                <w:color w:val="000000"/>
              </w:rPr>
            </w:pPr>
            <w:r w:rsidRPr="00550707">
              <w:rPr>
                <w:color w:val="000000"/>
              </w:rPr>
              <w:t>9,1</w:t>
            </w:r>
          </w:p>
        </w:tc>
        <w:tc>
          <w:tcPr>
            <w:tcW w:w="873" w:type="dxa"/>
            <w:shd w:val="clear" w:color="auto" w:fill="auto"/>
            <w:noWrap/>
            <w:vAlign w:val="center"/>
            <w:hideMark/>
          </w:tcPr>
          <w:p w14:paraId="11F2006E" w14:textId="77777777" w:rsidR="00811F3B" w:rsidRPr="00550707" w:rsidRDefault="00811F3B" w:rsidP="00500F86">
            <w:pPr>
              <w:jc w:val="center"/>
              <w:rPr>
                <w:color w:val="000000"/>
              </w:rPr>
            </w:pPr>
            <w:r w:rsidRPr="00550707">
              <w:rPr>
                <w:color w:val="000000"/>
              </w:rPr>
              <w:t>31,8</w:t>
            </w:r>
          </w:p>
        </w:tc>
        <w:tc>
          <w:tcPr>
            <w:tcW w:w="873" w:type="dxa"/>
            <w:shd w:val="clear" w:color="auto" w:fill="auto"/>
            <w:noWrap/>
            <w:vAlign w:val="center"/>
            <w:hideMark/>
          </w:tcPr>
          <w:p w14:paraId="0C0733C9" w14:textId="77777777" w:rsidR="00811F3B" w:rsidRPr="00550707" w:rsidRDefault="00811F3B" w:rsidP="00500F86">
            <w:pPr>
              <w:jc w:val="center"/>
              <w:rPr>
                <w:color w:val="000000"/>
              </w:rPr>
            </w:pPr>
            <w:r w:rsidRPr="00550707">
              <w:rPr>
                <w:color w:val="000000"/>
              </w:rPr>
              <w:t>20,5</w:t>
            </w:r>
          </w:p>
        </w:tc>
        <w:tc>
          <w:tcPr>
            <w:tcW w:w="873" w:type="dxa"/>
            <w:shd w:val="clear" w:color="auto" w:fill="auto"/>
            <w:noWrap/>
            <w:vAlign w:val="center"/>
            <w:hideMark/>
          </w:tcPr>
          <w:p w14:paraId="0B5A65DD" w14:textId="77777777" w:rsidR="00811F3B" w:rsidRPr="00550707" w:rsidRDefault="00811F3B" w:rsidP="00500F86">
            <w:pPr>
              <w:jc w:val="center"/>
              <w:rPr>
                <w:color w:val="000000"/>
              </w:rPr>
            </w:pPr>
            <w:r w:rsidRPr="00550707">
              <w:rPr>
                <w:color w:val="000000"/>
              </w:rPr>
              <w:t>13,6</w:t>
            </w:r>
          </w:p>
        </w:tc>
        <w:tc>
          <w:tcPr>
            <w:tcW w:w="874" w:type="dxa"/>
            <w:shd w:val="clear" w:color="auto" w:fill="auto"/>
            <w:noWrap/>
            <w:vAlign w:val="center"/>
            <w:hideMark/>
          </w:tcPr>
          <w:p w14:paraId="26027979" w14:textId="77777777" w:rsidR="00811F3B" w:rsidRPr="00550707" w:rsidRDefault="00811F3B" w:rsidP="00500F86">
            <w:pPr>
              <w:jc w:val="center"/>
              <w:rPr>
                <w:color w:val="000000"/>
              </w:rPr>
            </w:pPr>
            <w:r w:rsidRPr="00550707">
              <w:rPr>
                <w:color w:val="000000"/>
              </w:rPr>
              <w:t>22,7</w:t>
            </w:r>
          </w:p>
        </w:tc>
      </w:tr>
      <w:tr w:rsidR="00811F3B" w:rsidRPr="000A6E22" w14:paraId="7EBE8B6B" w14:textId="77777777" w:rsidTr="00500F86">
        <w:tc>
          <w:tcPr>
            <w:tcW w:w="4106" w:type="dxa"/>
            <w:shd w:val="clear" w:color="auto" w:fill="auto"/>
            <w:vAlign w:val="center"/>
            <w:hideMark/>
          </w:tcPr>
          <w:p w14:paraId="7CB8E489" w14:textId="77777777" w:rsidR="00811F3B" w:rsidRPr="00550707" w:rsidRDefault="00811F3B" w:rsidP="00500F86">
            <w:pPr>
              <w:rPr>
                <w:color w:val="000000"/>
              </w:rPr>
            </w:pPr>
            <w:r w:rsidRPr="00550707">
              <w:rPr>
                <w:color w:val="000000"/>
              </w:rPr>
              <w:t>Рынок услуг связи, в том числе услуг по предоставлению широкополосного доступа к информационно-телекоммуникационной сети "Интернет"</w:t>
            </w:r>
          </w:p>
        </w:tc>
        <w:tc>
          <w:tcPr>
            <w:tcW w:w="873" w:type="dxa"/>
            <w:shd w:val="clear" w:color="auto" w:fill="auto"/>
            <w:noWrap/>
            <w:vAlign w:val="center"/>
            <w:hideMark/>
          </w:tcPr>
          <w:p w14:paraId="5C244844" w14:textId="77777777" w:rsidR="00811F3B" w:rsidRPr="00550707" w:rsidRDefault="00811F3B" w:rsidP="00500F86">
            <w:pPr>
              <w:jc w:val="center"/>
              <w:rPr>
                <w:color w:val="000000"/>
              </w:rPr>
            </w:pPr>
            <w:r w:rsidRPr="00550707">
              <w:rPr>
                <w:color w:val="000000"/>
              </w:rPr>
              <w:t>8,3</w:t>
            </w:r>
          </w:p>
        </w:tc>
        <w:tc>
          <w:tcPr>
            <w:tcW w:w="873" w:type="dxa"/>
            <w:shd w:val="clear" w:color="auto" w:fill="auto"/>
            <w:noWrap/>
            <w:vAlign w:val="center"/>
            <w:hideMark/>
          </w:tcPr>
          <w:p w14:paraId="76F53323" w14:textId="77777777" w:rsidR="00811F3B" w:rsidRPr="00550707" w:rsidRDefault="00811F3B" w:rsidP="00500F86">
            <w:pPr>
              <w:jc w:val="center"/>
              <w:rPr>
                <w:color w:val="000000"/>
              </w:rPr>
            </w:pPr>
            <w:r w:rsidRPr="00550707">
              <w:rPr>
                <w:color w:val="000000"/>
              </w:rPr>
              <w:t>16,7</w:t>
            </w:r>
          </w:p>
        </w:tc>
        <w:tc>
          <w:tcPr>
            <w:tcW w:w="873" w:type="dxa"/>
            <w:shd w:val="clear" w:color="auto" w:fill="auto"/>
            <w:noWrap/>
            <w:vAlign w:val="center"/>
            <w:hideMark/>
          </w:tcPr>
          <w:p w14:paraId="37B7CF22" w14:textId="77777777" w:rsidR="00811F3B" w:rsidRPr="00550707" w:rsidRDefault="00811F3B" w:rsidP="00500F86">
            <w:pPr>
              <w:jc w:val="center"/>
              <w:rPr>
                <w:color w:val="000000"/>
              </w:rPr>
            </w:pPr>
            <w:r w:rsidRPr="00550707">
              <w:rPr>
                <w:color w:val="000000"/>
              </w:rPr>
              <w:t>16,7</w:t>
            </w:r>
          </w:p>
        </w:tc>
        <w:tc>
          <w:tcPr>
            <w:tcW w:w="873" w:type="dxa"/>
            <w:shd w:val="clear" w:color="auto" w:fill="auto"/>
            <w:noWrap/>
            <w:vAlign w:val="center"/>
            <w:hideMark/>
          </w:tcPr>
          <w:p w14:paraId="21922A4A" w14:textId="77777777" w:rsidR="00811F3B" w:rsidRPr="00550707" w:rsidRDefault="00811F3B" w:rsidP="00500F86">
            <w:pPr>
              <w:jc w:val="center"/>
              <w:rPr>
                <w:color w:val="000000"/>
              </w:rPr>
            </w:pPr>
            <w:r w:rsidRPr="00550707">
              <w:rPr>
                <w:color w:val="000000"/>
              </w:rPr>
              <w:t>8,3</w:t>
            </w:r>
          </w:p>
        </w:tc>
        <w:tc>
          <w:tcPr>
            <w:tcW w:w="873" w:type="dxa"/>
            <w:shd w:val="clear" w:color="auto" w:fill="auto"/>
            <w:noWrap/>
            <w:vAlign w:val="center"/>
            <w:hideMark/>
          </w:tcPr>
          <w:p w14:paraId="7F6D11AD"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164C0DEA" w14:textId="77777777" w:rsidR="00811F3B" w:rsidRPr="00550707" w:rsidRDefault="00811F3B" w:rsidP="00500F86">
            <w:pPr>
              <w:jc w:val="center"/>
              <w:rPr>
                <w:color w:val="000000"/>
              </w:rPr>
            </w:pPr>
            <w:r w:rsidRPr="00550707">
              <w:rPr>
                <w:color w:val="000000"/>
              </w:rPr>
              <w:t>50,0</w:t>
            </w:r>
          </w:p>
        </w:tc>
      </w:tr>
      <w:tr w:rsidR="00811F3B" w:rsidRPr="000A6E22" w14:paraId="7DB988B5" w14:textId="77777777" w:rsidTr="00500F86">
        <w:tc>
          <w:tcPr>
            <w:tcW w:w="4106" w:type="dxa"/>
            <w:shd w:val="clear" w:color="auto" w:fill="auto"/>
            <w:vAlign w:val="center"/>
            <w:hideMark/>
          </w:tcPr>
          <w:p w14:paraId="6EF777A9" w14:textId="77777777" w:rsidR="00811F3B" w:rsidRPr="00550707" w:rsidRDefault="00811F3B" w:rsidP="00500F86">
            <w:pPr>
              <w:rPr>
                <w:color w:val="000000"/>
              </w:rPr>
            </w:pPr>
            <w:r w:rsidRPr="00550707">
              <w:rPr>
                <w:color w:val="000000"/>
              </w:rPr>
              <w:t xml:space="preserve">Рынок жилищного строительства </w:t>
            </w:r>
          </w:p>
        </w:tc>
        <w:tc>
          <w:tcPr>
            <w:tcW w:w="873" w:type="dxa"/>
            <w:shd w:val="clear" w:color="auto" w:fill="auto"/>
            <w:noWrap/>
            <w:vAlign w:val="center"/>
            <w:hideMark/>
          </w:tcPr>
          <w:p w14:paraId="26B68EE6"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4494D4D0"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1CB4FF70" w14:textId="77777777" w:rsidR="00811F3B" w:rsidRPr="00550707" w:rsidRDefault="00811F3B" w:rsidP="00500F86">
            <w:pPr>
              <w:jc w:val="center"/>
              <w:rPr>
                <w:color w:val="000000"/>
              </w:rPr>
            </w:pPr>
            <w:r w:rsidRPr="00550707">
              <w:rPr>
                <w:color w:val="000000"/>
              </w:rPr>
              <w:t>60,0</w:t>
            </w:r>
          </w:p>
        </w:tc>
        <w:tc>
          <w:tcPr>
            <w:tcW w:w="873" w:type="dxa"/>
            <w:shd w:val="clear" w:color="auto" w:fill="auto"/>
            <w:noWrap/>
            <w:vAlign w:val="center"/>
            <w:hideMark/>
          </w:tcPr>
          <w:p w14:paraId="66B8374A"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442DF649"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324E37A5" w14:textId="77777777" w:rsidR="00811F3B" w:rsidRPr="00550707" w:rsidRDefault="00811F3B" w:rsidP="00500F86">
            <w:pPr>
              <w:jc w:val="center"/>
              <w:rPr>
                <w:color w:val="000000"/>
              </w:rPr>
            </w:pPr>
            <w:r w:rsidRPr="00550707">
              <w:rPr>
                <w:color w:val="000000"/>
              </w:rPr>
              <w:t>20,0</w:t>
            </w:r>
          </w:p>
        </w:tc>
      </w:tr>
      <w:tr w:rsidR="00811F3B" w:rsidRPr="000A6E22" w14:paraId="31713A9C" w14:textId="77777777" w:rsidTr="00500F86">
        <w:tc>
          <w:tcPr>
            <w:tcW w:w="4106" w:type="dxa"/>
            <w:shd w:val="clear" w:color="auto" w:fill="auto"/>
            <w:vAlign w:val="center"/>
            <w:hideMark/>
          </w:tcPr>
          <w:p w14:paraId="51BE8ACE" w14:textId="77777777" w:rsidR="00811F3B" w:rsidRPr="00550707" w:rsidRDefault="00811F3B" w:rsidP="00500F86">
            <w:pPr>
              <w:rPr>
                <w:color w:val="000000"/>
              </w:rPr>
            </w:pPr>
            <w:r w:rsidRPr="00550707">
              <w:rPr>
                <w:color w:val="000000"/>
              </w:rPr>
              <w:t>Рынок строительства объектов капитального строительства, за исключением жилищного и дорожного строительства</w:t>
            </w:r>
          </w:p>
        </w:tc>
        <w:tc>
          <w:tcPr>
            <w:tcW w:w="873" w:type="dxa"/>
            <w:shd w:val="clear" w:color="auto" w:fill="auto"/>
            <w:noWrap/>
            <w:vAlign w:val="center"/>
            <w:hideMark/>
          </w:tcPr>
          <w:p w14:paraId="15DFCED7"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460EC4F4"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3FA69CFB"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75E128F0"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59EC84A2"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61A92805" w14:textId="77777777" w:rsidR="00811F3B" w:rsidRPr="00550707" w:rsidRDefault="00811F3B" w:rsidP="00500F86">
            <w:pPr>
              <w:jc w:val="center"/>
              <w:rPr>
                <w:color w:val="000000"/>
              </w:rPr>
            </w:pPr>
            <w:r w:rsidRPr="00550707">
              <w:rPr>
                <w:color w:val="000000"/>
              </w:rPr>
              <w:t>40,0</w:t>
            </w:r>
          </w:p>
        </w:tc>
      </w:tr>
      <w:tr w:rsidR="00811F3B" w:rsidRPr="000A6E22" w14:paraId="36DB5980" w14:textId="77777777" w:rsidTr="00500F86">
        <w:tc>
          <w:tcPr>
            <w:tcW w:w="4106" w:type="dxa"/>
            <w:shd w:val="clear" w:color="auto" w:fill="auto"/>
            <w:vAlign w:val="center"/>
            <w:hideMark/>
          </w:tcPr>
          <w:p w14:paraId="5FE230A3" w14:textId="77777777" w:rsidR="00811F3B" w:rsidRPr="00550707" w:rsidRDefault="00811F3B" w:rsidP="00500F86">
            <w:pPr>
              <w:rPr>
                <w:color w:val="000000"/>
              </w:rPr>
            </w:pPr>
            <w:r w:rsidRPr="00550707">
              <w:rPr>
                <w:color w:val="000000"/>
              </w:rPr>
              <w:t>Рынок дорожной деятельности (за исключением проектирования)</w:t>
            </w:r>
          </w:p>
        </w:tc>
        <w:tc>
          <w:tcPr>
            <w:tcW w:w="873" w:type="dxa"/>
            <w:shd w:val="clear" w:color="auto" w:fill="auto"/>
            <w:noWrap/>
            <w:vAlign w:val="center"/>
            <w:hideMark/>
          </w:tcPr>
          <w:p w14:paraId="0370BF60"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176A7768" w14:textId="77777777" w:rsidR="00811F3B" w:rsidRPr="00550707" w:rsidRDefault="00811F3B" w:rsidP="00500F86">
            <w:pPr>
              <w:jc w:val="center"/>
              <w:rPr>
                <w:color w:val="000000"/>
              </w:rPr>
            </w:pPr>
            <w:r w:rsidRPr="00550707">
              <w:rPr>
                <w:color w:val="000000"/>
              </w:rPr>
              <w:t>20,0</w:t>
            </w:r>
          </w:p>
        </w:tc>
        <w:tc>
          <w:tcPr>
            <w:tcW w:w="873" w:type="dxa"/>
            <w:shd w:val="clear" w:color="auto" w:fill="auto"/>
            <w:noWrap/>
            <w:vAlign w:val="center"/>
            <w:hideMark/>
          </w:tcPr>
          <w:p w14:paraId="6A7386BA" w14:textId="77777777" w:rsidR="00811F3B" w:rsidRPr="00550707" w:rsidRDefault="00811F3B" w:rsidP="00500F86">
            <w:pPr>
              <w:jc w:val="center"/>
              <w:rPr>
                <w:color w:val="000000"/>
              </w:rPr>
            </w:pPr>
            <w:r w:rsidRPr="00550707">
              <w:rPr>
                <w:color w:val="000000"/>
              </w:rPr>
              <w:t>40,0</w:t>
            </w:r>
          </w:p>
        </w:tc>
        <w:tc>
          <w:tcPr>
            <w:tcW w:w="873" w:type="dxa"/>
            <w:shd w:val="clear" w:color="auto" w:fill="auto"/>
            <w:noWrap/>
            <w:vAlign w:val="center"/>
            <w:hideMark/>
          </w:tcPr>
          <w:p w14:paraId="6D048561" w14:textId="77777777" w:rsidR="00811F3B" w:rsidRPr="00550707" w:rsidRDefault="00811F3B" w:rsidP="00500F86">
            <w:pPr>
              <w:jc w:val="center"/>
              <w:rPr>
                <w:color w:val="000000"/>
              </w:rPr>
            </w:pPr>
            <w:r w:rsidRPr="00550707">
              <w:rPr>
                <w:color w:val="000000"/>
              </w:rPr>
              <w:t>40,0</w:t>
            </w:r>
          </w:p>
        </w:tc>
        <w:tc>
          <w:tcPr>
            <w:tcW w:w="873" w:type="dxa"/>
            <w:shd w:val="clear" w:color="auto" w:fill="auto"/>
            <w:noWrap/>
            <w:vAlign w:val="center"/>
            <w:hideMark/>
          </w:tcPr>
          <w:p w14:paraId="617DC516"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30FEB7BB" w14:textId="77777777" w:rsidR="00811F3B" w:rsidRPr="00550707" w:rsidRDefault="00811F3B" w:rsidP="00500F86">
            <w:pPr>
              <w:jc w:val="center"/>
              <w:rPr>
                <w:color w:val="000000"/>
              </w:rPr>
            </w:pPr>
            <w:r w:rsidRPr="00550707">
              <w:rPr>
                <w:color w:val="000000"/>
              </w:rPr>
              <w:t>0,0</w:t>
            </w:r>
          </w:p>
        </w:tc>
      </w:tr>
      <w:tr w:rsidR="00811F3B" w:rsidRPr="000A6E22" w14:paraId="6D40A862" w14:textId="77777777" w:rsidTr="00500F86">
        <w:tc>
          <w:tcPr>
            <w:tcW w:w="4106" w:type="dxa"/>
            <w:shd w:val="clear" w:color="auto" w:fill="auto"/>
            <w:vAlign w:val="center"/>
            <w:hideMark/>
          </w:tcPr>
          <w:p w14:paraId="180551CE" w14:textId="77777777" w:rsidR="00811F3B" w:rsidRPr="00550707" w:rsidRDefault="00811F3B" w:rsidP="00500F86">
            <w:pPr>
              <w:rPr>
                <w:color w:val="000000"/>
              </w:rPr>
            </w:pPr>
            <w:r w:rsidRPr="00550707">
              <w:rPr>
                <w:color w:val="000000"/>
              </w:rPr>
              <w:t>Рынок архитектурно-строительного проектирования</w:t>
            </w:r>
          </w:p>
        </w:tc>
        <w:tc>
          <w:tcPr>
            <w:tcW w:w="873" w:type="dxa"/>
            <w:shd w:val="clear" w:color="auto" w:fill="auto"/>
            <w:noWrap/>
            <w:vAlign w:val="center"/>
            <w:hideMark/>
          </w:tcPr>
          <w:p w14:paraId="1F1FF832" w14:textId="77777777" w:rsidR="00811F3B" w:rsidRPr="00550707" w:rsidRDefault="00811F3B" w:rsidP="00500F86">
            <w:pPr>
              <w:jc w:val="center"/>
              <w:rPr>
                <w:color w:val="000000"/>
              </w:rPr>
            </w:pPr>
            <w:r w:rsidRPr="00550707">
              <w:rPr>
                <w:color w:val="000000"/>
              </w:rPr>
              <w:t>16,7</w:t>
            </w:r>
          </w:p>
        </w:tc>
        <w:tc>
          <w:tcPr>
            <w:tcW w:w="873" w:type="dxa"/>
            <w:shd w:val="clear" w:color="auto" w:fill="auto"/>
            <w:noWrap/>
            <w:vAlign w:val="center"/>
            <w:hideMark/>
          </w:tcPr>
          <w:p w14:paraId="28815E06"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0600C714"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66E1F4E6" w14:textId="77777777" w:rsidR="00811F3B" w:rsidRPr="00550707" w:rsidRDefault="00811F3B" w:rsidP="00500F86">
            <w:pPr>
              <w:jc w:val="center"/>
              <w:rPr>
                <w:color w:val="000000"/>
              </w:rPr>
            </w:pPr>
            <w:r w:rsidRPr="00550707">
              <w:rPr>
                <w:color w:val="000000"/>
              </w:rPr>
              <w:t>16,7</w:t>
            </w:r>
          </w:p>
        </w:tc>
        <w:tc>
          <w:tcPr>
            <w:tcW w:w="873" w:type="dxa"/>
            <w:shd w:val="clear" w:color="auto" w:fill="auto"/>
            <w:noWrap/>
            <w:vAlign w:val="center"/>
            <w:hideMark/>
          </w:tcPr>
          <w:p w14:paraId="057D02F6"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27E73DF5" w14:textId="77777777" w:rsidR="00811F3B" w:rsidRPr="00550707" w:rsidRDefault="00811F3B" w:rsidP="00500F86">
            <w:pPr>
              <w:jc w:val="center"/>
              <w:rPr>
                <w:color w:val="000000"/>
              </w:rPr>
            </w:pPr>
            <w:r w:rsidRPr="00550707">
              <w:rPr>
                <w:color w:val="000000"/>
              </w:rPr>
              <w:t>16,7</w:t>
            </w:r>
          </w:p>
        </w:tc>
      </w:tr>
      <w:tr w:rsidR="00811F3B" w:rsidRPr="000A6E22" w14:paraId="532D7E87" w14:textId="77777777" w:rsidTr="00500F86">
        <w:tc>
          <w:tcPr>
            <w:tcW w:w="4106" w:type="dxa"/>
            <w:shd w:val="clear" w:color="auto" w:fill="auto"/>
            <w:vAlign w:val="center"/>
            <w:hideMark/>
          </w:tcPr>
          <w:p w14:paraId="6488A346" w14:textId="77777777" w:rsidR="00811F3B" w:rsidRPr="00550707" w:rsidRDefault="00811F3B" w:rsidP="00500F86">
            <w:pPr>
              <w:rPr>
                <w:color w:val="000000"/>
              </w:rPr>
            </w:pPr>
            <w:r w:rsidRPr="00550707">
              <w:rPr>
                <w:color w:val="000000"/>
              </w:rPr>
              <w:t>Рынок кадастровых и землеустроительных работ</w:t>
            </w:r>
          </w:p>
        </w:tc>
        <w:tc>
          <w:tcPr>
            <w:tcW w:w="873" w:type="dxa"/>
            <w:shd w:val="clear" w:color="auto" w:fill="auto"/>
            <w:noWrap/>
            <w:vAlign w:val="center"/>
            <w:hideMark/>
          </w:tcPr>
          <w:p w14:paraId="68EC8F04"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6377D72"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9D454F5"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1CC0CFA"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1C1AA1B9" w14:textId="77777777" w:rsidR="00811F3B" w:rsidRPr="00550707" w:rsidRDefault="00811F3B" w:rsidP="00500F86">
            <w:pPr>
              <w:jc w:val="center"/>
              <w:rPr>
                <w:color w:val="000000"/>
              </w:rPr>
            </w:pPr>
            <w:r w:rsidRPr="00550707">
              <w:rPr>
                <w:color w:val="000000"/>
              </w:rPr>
              <w:t>100,0</w:t>
            </w:r>
          </w:p>
        </w:tc>
        <w:tc>
          <w:tcPr>
            <w:tcW w:w="874" w:type="dxa"/>
            <w:shd w:val="clear" w:color="auto" w:fill="auto"/>
            <w:noWrap/>
            <w:vAlign w:val="center"/>
            <w:hideMark/>
          </w:tcPr>
          <w:p w14:paraId="44BAF3F3" w14:textId="77777777" w:rsidR="00811F3B" w:rsidRPr="00550707" w:rsidRDefault="00811F3B" w:rsidP="00500F86">
            <w:pPr>
              <w:jc w:val="center"/>
              <w:rPr>
                <w:color w:val="000000"/>
              </w:rPr>
            </w:pPr>
            <w:r w:rsidRPr="00550707">
              <w:rPr>
                <w:color w:val="000000"/>
              </w:rPr>
              <w:t>0,0</w:t>
            </w:r>
          </w:p>
        </w:tc>
      </w:tr>
      <w:tr w:rsidR="00811F3B" w:rsidRPr="000A6E22" w14:paraId="30D9D434" w14:textId="77777777" w:rsidTr="00500F86">
        <w:tc>
          <w:tcPr>
            <w:tcW w:w="4106" w:type="dxa"/>
            <w:shd w:val="clear" w:color="auto" w:fill="auto"/>
            <w:vAlign w:val="center"/>
            <w:hideMark/>
          </w:tcPr>
          <w:p w14:paraId="135BE54D" w14:textId="77777777" w:rsidR="00811F3B" w:rsidRPr="00550707" w:rsidRDefault="00811F3B" w:rsidP="00500F86">
            <w:pPr>
              <w:rPr>
                <w:color w:val="000000"/>
              </w:rPr>
            </w:pPr>
            <w:r w:rsidRPr="00550707">
              <w:rPr>
                <w:color w:val="000000"/>
              </w:rPr>
              <w:t>Рынок реализации сельскохозяйственной продукции</w:t>
            </w:r>
          </w:p>
        </w:tc>
        <w:tc>
          <w:tcPr>
            <w:tcW w:w="873" w:type="dxa"/>
            <w:shd w:val="clear" w:color="auto" w:fill="auto"/>
            <w:noWrap/>
            <w:vAlign w:val="center"/>
            <w:hideMark/>
          </w:tcPr>
          <w:p w14:paraId="47786FCC" w14:textId="77777777" w:rsidR="00811F3B" w:rsidRPr="00550707" w:rsidRDefault="00811F3B" w:rsidP="00500F86">
            <w:pPr>
              <w:jc w:val="center"/>
              <w:rPr>
                <w:color w:val="000000"/>
              </w:rPr>
            </w:pPr>
            <w:r w:rsidRPr="00550707">
              <w:rPr>
                <w:color w:val="000000"/>
              </w:rPr>
              <w:t>1,8</w:t>
            </w:r>
          </w:p>
        </w:tc>
        <w:tc>
          <w:tcPr>
            <w:tcW w:w="873" w:type="dxa"/>
            <w:shd w:val="clear" w:color="auto" w:fill="auto"/>
            <w:noWrap/>
            <w:vAlign w:val="center"/>
            <w:hideMark/>
          </w:tcPr>
          <w:p w14:paraId="7265C11E" w14:textId="77777777" w:rsidR="00811F3B" w:rsidRPr="00550707" w:rsidRDefault="00811F3B" w:rsidP="00500F86">
            <w:pPr>
              <w:jc w:val="center"/>
              <w:rPr>
                <w:color w:val="000000"/>
              </w:rPr>
            </w:pPr>
            <w:r w:rsidRPr="00550707">
              <w:rPr>
                <w:color w:val="000000"/>
              </w:rPr>
              <w:t>3,5</w:t>
            </w:r>
          </w:p>
        </w:tc>
        <w:tc>
          <w:tcPr>
            <w:tcW w:w="873" w:type="dxa"/>
            <w:shd w:val="clear" w:color="auto" w:fill="auto"/>
            <w:noWrap/>
            <w:vAlign w:val="center"/>
            <w:hideMark/>
          </w:tcPr>
          <w:p w14:paraId="44AE9E33" w14:textId="77777777" w:rsidR="00811F3B" w:rsidRPr="00550707" w:rsidRDefault="00811F3B" w:rsidP="00500F86">
            <w:pPr>
              <w:jc w:val="center"/>
              <w:rPr>
                <w:color w:val="000000"/>
              </w:rPr>
            </w:pPr>
            <w:r w:rsidRPr="00550707">
              <w:rPr>
                <w:color w:val="000000"/>
              </w:rPr>
              <w:t>56,1</w:t>
            </w:r>
          </w:p>
        </w:tc>
        <w:tc>
          <w:tcPr>
            <w:tcW w:w="873" w:type="dxa"/>
            <w:shd w:val="clear" w:color="auto" w:fill="auto"/>
            <w:noWrap/>
            <w:vAlign w:val="center"/>
            <w:hideMark/>
          </w:tcPr>
          <w:p w14:paraId="79F7DF91" w14:textId="77777777" w:rsidR="00811F3B" w:rsidRPr="00550707" w:rsidRDefault="00811F3B" w:rsidP="00500F86">
            <w:pPr>
              <w:jc w:val="center"/>
              <w:rPr>
                <w:color w:val="000000"/>
              </w:rPr>
            </w:pPr>
            <w:r w:rsidRPr="00550707">
              <w:rPr>
                <w:color w:val="000000"/>
              </w:rPr>
              <w:t>17,5</w:t>
            </w:r>
          </w:p>
        </w:tc>
        <w:tc>
          <w:tcPr>
            <w:tcW w:w="873" w:type="dxa"/>
            <w:shd w:val="clear" w:color="auto" w:fill="auto"/>
            <w:noWrap/>
            <w:vAlign w:val="center"/>
            <w:hideMark/>
          </w:tcPr>
          <w:p w14:paraId="3548C419" w14:textId="77777777" w:rsidR="00811F3B" w:rsidRPr="00550707" w:rsidRDefault="00811F3B" w:rsidP="00500F86">
            <w:pPr>
              <w:jc w:val="center"/>
              <w:rPr>
                <w:color w:val="000000"/>
              </w:rPr>
            </w:pPr>
            <w:r w:rsidRPr="00550707">
              <w:rPr>
                <w:color w:val="000000"/>
              </w:rPr>
              <w:t>1,8</w:t>
            </w:r>
          </w:p>
        </w:tc>
        <w:tc>
          <w:tcPr>
            <w:tcW w:w="874" w:type="dxa"/>
            <w:shd w:val="clear" w:color="auto" w:fill="auto"/>
            <w:noWrap/>
            <w:vAlign w:val="center"/>
            <w:hideMark/>
          </w:tcPr>
          <w:p w14:paraId="4397C7D3" w14:textId="77777777" w:rsidR="00811F3B" w:rsidRPr="00550707" w:rsidRDefault="00811F3B" w:rsidP="00500F86">
            <w:pPr>
              <w:jc w:val="center"/>
              <w:rPr>
                <w:color w:val="000000"/>
              </w:rPr>
            </w:pPr>
            <w:r w:rsidRPr="00550707">
              <w:rPr>
                <w:color w:val="000000"/>
              </w:rPr>
              <w:t>19,3</w:t>
            </w:r>
          </w:p>
        </w:tc>
      </w:tr>
      <w:tr w:rsidR="00811F3B" w:rsidRPr="000A6E22" w14:paraId="55AB3395" w14:textId="77777777" w:rsidTr="00500F86">
        <w:tc>
          <w:tcPr>
            <w:tcW w:w="4106" w:type="dxa"/>
            <w:shd w:val="clear" w:color="auto" w:fill="auto"/>
            <w:vAlign w:val="center"/>
            <w:hideMark/>
          </w:tcPr>
          <w:p w14:paraId="2FAE8D9B" w14:textId="77777777" w:rsidR="00811F3B" w:rsidRPr="00550707" w:rsidRDefault="00811F3B" w:rsidP="00500F86">
            <w:pPr>
              <w:rPr>
                <w:color w:val="000000"/>
              </w:rPr>
            </w:pPr>
            <w:r w:rsidRPr="00550707">
              <w:rPr>
                <w:color w:val="000000"/>
              </w:rPr>
              <w:t>Рынок лабораторных исследований для выдачи ветеринарных сопроводительных документов</w:t>
            </w:r>
          </w:p>
        </w:tc>
        <w:tc>
          <w:tcPr>
            <w:tcW w:w="873" w:type="dxa"/>
            <w:shd w:val="clear" w:color="auto" w:fill="auto"/>
            <w:noWrap/>
            <w:vAlign w:val="center"/>
            <w:hideMark/>
          </w:tcPr>
          <w:p w14:paraId="567B4E6C"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37C5A47"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64A035D9"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713EC0C9"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0F76E1FF"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5EC8BA98" w14:textId="77777777" w:rsidR="00811F3B" w:rsidRPr="00550707" w:rsidRDefault="00811F3B" w:rsidP="00500F86">
            <w:pPr>
              <w:jc w:val="center"/>
              <w:rPr>
                <w:color w:val="000000"/>
              </w:rPr>
            </w:pPr>
            <w:r w:rsidRPr="00550707">
              <w:rPr>
                <w:color w:val="000000"/>
              </w:rPr>
              <w:t>0,0</w:t>
            </w:r>
          </w:p>
        </w:tc>
      </w:tr>
      <w:tr w:rsidR="00811F3B" w:rsidRPr="000A6E22" w14:paraId="6BD23B55" w14:textId="77777777" w:rsidTr="00500F86">
        <w:tc>
          <w:tcPr>
            <w:tcW w:w="4106" w:type="dxa"/>
            <w:shd w:val="clear" w:color="auto" w:fill="auto"/>
            <w:vAlign w:val="center"/>
            <w:hideMark/>
          </w:tcPr>
          <w:p w14:paraId="23E6B738" w14:textId="77777777" w:rsidR="00811F3B" w:rsidRPr="00550707" w:rsidRDefault="00811F3B" w:rsidP="00500F86">
            <w:pPr>
              <w:rPr>
                <w:color w:val="000000"/>
              </w:rPr>
            </w:pPr>
            <w:r w:rsidRPr="00550707">
              <w:rPr>
                <w:color w:val="000000"/>
              </w:rPr>
              <w:t>Рынок племенного животноводства</w:t>
            </w:r>
          </w:p>
        </w:tc>
        <w:tc>
          <w:tcPr>
            <w:tcW w:w="873" w:type="dxa"/>
            <w:shd w:val="clear" w:color="auto" w:fill="auto"/>
            <w:noWrap/>
            <w:vAlign w:val="center"/>
            <w:hideMark/>
          </w:tcPr>
          <w:p w14:paraId="650F9BE2"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2DC2451"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7269EA86"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6457123C"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7B6375DD"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31AD98F8" w14:textId="77777777" w:rsidR="00811F3B" w:rsidRPr="00550707" w:rsidRDefault="00811F3B" w:rsidP="00500F86">
            <w:pPr>
              <w:jc w:val="center"/>
              <w:rPr>
                <w:color w:val="000000"/>
              </w:rPr>
            </w:pPr>
            <w:r w:rsidRPr="00550707">
              <w:rPr>
                <w:color w:val="000000"/>
              </w:rPr>
              <w:t>0,0</w:t>
            </w:r>
          </w:p>
        </w:tc>
      </w:tr>
      <w:tr w:rsidR="00811F3B" w:rsidRPr="000A6E22" w14:paraId="6293B290" w14:textId="77777777" w:rsidTr="00500F86">
        <w:tc>
          <w:tcPr>
            <w:tcW w:w="4106" w:type="dxa"/>
            <w:shd w:val="clear" w:color="auto" w:fill="auto"/>
            <w:vAlign w:val="center"/>
            <w:hideMark/>
          </w:tcPr>
          <w:p w14:paraId="7B3B1287" w14:textId="77777777" w:rsidR="00811F3B" w:rsidRPr="00550707" w:rsidRDefault="00811F3B" w:rsidP="00500F86">
            <w:pPr>
              <w:rPr>
                <w:color w:val="000000"/>
              </w:rPr>
            </w:pPr>
            <w:r w:rsidRPr="00550707">
              <w:rPr>
                <w:color w:val="000000"/>
              </w:rPr>
              <w:t>Рынок семеноводства</w:t>
            </w:r>
          </w:p>
        </w:tc>
        <w:tc>
          <w:tcPr>
            <w:tcW w:w="873" w:type="dxa"/>
            <w:shd w:val="clear" w:color="auto" w:fill="auto"/>
            <w:noWrap/>
            <w:vAlign w:val="center"/>
            <w:hideMark/>
          </w:tcPr>
          <w:p w14:paraId="2442BF8E"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FBB5D77" w14:textId="77777777" w:rsidR="00811F3B" w:rsidRPr="00550707" w:rsidRDefault="00811F3B" w:rsidP="00500F86">
            <w:pPr>
              <w:jc w:val="center"/>
              <w:rPr>
                <w:color w:val="000000"/>
              </w:rPr>
            </w:pPr>
            <w:r w:rsidRPr="00550707">
              <w:rPr>
                <w:color w:val="000000"/>
              </w:rPr>
              <w:t>40,0</w:t>
            </w:r>
          </w:p>
        </w:tc>
        <w:tc>
          <w:tcPr>
            <w:tcW w:w="873" w:type="dxa"/>
            <w:shd w:val="clear" w:color="auto" w:fill="auto"/>
            <w:noWrap/>
            <w:vAlign w:val="center"/>
            <w:hideMark/>
          </w:tcPr>
          <w:p w14:paraId="41FD5E85" w14:textId="77777777" w:rsidR="00811F3B" w:rsidRPr="00550707" w:rsidRDefault="00811F3B" w:rsidP="00500F86">
            <w:pPr>
              <w:jc w:val="center"/>
              <w:rPr>
                <w:color w:val="000000"/>
              </w:rPr>
            </w:pPr>
            <w:r w:rsidRPr="00550707">
              <w:rPr>
                <w:color w:val="000000"/>
              </w:rPr>
              <w:t>60,0</w:t>
            </w:r>
          </w:p>
        </w:tc>
        <w:tc>
          <w:tcPr>
            <w:tcW w:w="873" w:type="dxa"/>
            <w:shd w:val="clear" w:color="auto" w:fill="auto"/>
            <w:noWrap/>
            <w:vAlign w:val="center"/>
            <w:hideMark/>
          </w:tcPr>
          <w:p w14:paraId="301FE850"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320104A"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101DCED0" w14:textId="77777777" w:rsidR="00811F3B" w:rsidRPr="00550707" w:rsidRDefault="00811F3B" w:rsidP="00500F86">
            <w:pPr>
              <w:jc w:val="center"/>
              <w:rPr>
                <w:color w:val="000000"/>
              </w:rPr>
            </w:pPr>
            <w:r w:rsidRPr="00550707">
              <w:rPr>
                <w:color w:val="000000"/>
              </w:rPr>
              <w:t>0,0</w:t>
            </w:r>
          </w:p>
        </w:tc>
      </w:tr>
      <w:tr w:rsidR="00811F3B" w:rsidRPr="000A6E22" w14:paraId="16C910DE" w14:textId="77777777" w:rsidTr="00500F86">
        <w:tc>
          <w:tcPr>
            <w:tcW w:w="4106" w:type="dxa"/>
            <w:shd w:val="clear" w:color="auto" w:fill="auto"/>
            <w:vAlign w:val="center"/>
            <w:hideMark/>
          </w:tcPr>
          <w:p w14:paraId="57363692" w14:textId="77777777" w:rsidR="00811F3B" w:rsidRPr="00550707" w:rsidRDefault="00811F3B" w:rsidP="00500F86">
            <w:pPr>
              <w:rPr>
                <w:color w:val="000000"/>
              </w:rPr>
            </w:pPr>
            <w:r w:rsidRPr="00550707">
              <w:rPr>
                <w:color w:val="000000"/>
              </w:rPr>
              <w:t>Рынок вылова водных биоресурсов</w:t>
            </w:r>
          </w:p>
        </w:tc>
        <w:tc>
          <w:tcPr>
            <w:tcW w:w="873" w:type="dxa"/>
            <w:shd w:val="clear" w:color="auto" w:fill="auto"/>
            <w:noWrap/>
            <w:vAlign w:val="center"/>
            <w:hideMark/>
          </w:tcPr>
          <w:p w14:paraId="55D86D55"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6AE73E1A" w14:textId="77777777" w:rsidR="00811F3B" w:rsidRPr="00550707" w:rsidRDefault="00811F3B" w:rsidP="00500F86">
            <w:pPr>
              <w:jc w:val="center"/>
              <w:rPr>
                <w:color w:val="000000"/>
              </w:rPr>
            </w:pPr>
            <w:r w:rsidRPr="00550707">
              <w:rPr>
                <w:color w:val="000000"/>
              </w:rPr>
              <w:t>5,0</w:t>
            </w:r>
          </w:p>
        </w:tc>
        <w:tc>
          <w:tcPr>
            <w:tcW w:w="873" w:type="dxa"/>
            <w:shd w:val="clear" w:color="auto" w:fill="auto"/>
            <w:noWrap/>
            <w:vAlign w:val="center"/>
            <w:hideMark/>
          </w:tcPr>
          <w:p w14:paraId="44465EAF" w14:textId="77777777" w:rsidR="00811F3B" w:rsidRPr="00550707" w:rsidRDefault="00811F3B" w:rsidP="00500F86">
            <w:pPr>
              <w:jc w:val="center"/>
              <w:rPr>
                <w:color w:val="000000"/>
              </w:rPr>
            </w:pPr>
            <w:r w:rsidRPr="00550707">
              <w:rPr>
                <w:color w:val="000000"/>
              </w:rPr>
              <w:t>55,0</w:t>
            </w:r>
          </w:p>
        </w:tc>
        <w:tc>
          <w:tcPr>
            <w:tcW w:w="873" w:type="dxa"/>
            <w:shd w:val="clear" w:color="auto" w:fill="auto"/>
            <w:noWrap/>
            <w:vAlign w:val="center"/>
            <w:hideMark/>
          </w:tcPr>
          <w:p w14:paraId="5AAB4780" w14:textId="77777777" w:rsidR="00811F3B" w:rsidRPr="00550707" w:rsidRDefault="00811F3B" w:rsidP="00500F86">
            <w:pPr>
              <w:jc w:val="center"/>
              <w:rPr>
                <w:color w:val="000000"/>
              </w:rPr>
            </w:pPr>
            <w:r w:rsidRPr="00550707">
              <w:rPr>
                <w:color w:val="000000"/>
              </w:rPr>
              <w:t>25,0</w:t>
            </w:r>
          </w:p>
        </w:tc>
        <w:tc>
          <w:tcPr>
            <w:tcW w:w="873" w:type="dxa"/>
            <w:shd w:val="clear" w:color="auto" w:fill="auto"/>
            <w:noWrap/>
            <w:vAlign w:val="center"/>
            <w:hideMark/>
          </w:tcPr>
          <w:p w14:paraId="77E2D0DD"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5373A68B" w14:textId="77777777" w:rsidR="00811F3B" w:rsidRPr="00550707" w:rsidRDefault="00811F3B" w:rsidP="00500F86">
            <w:pPr>
              <w:jc w:val="center"/>
              <w:rPr>
                <w:color w:val="000000"/>
              </w:rPr>
            </w:pPr>
            <w:r w:rsidRPr="00550707">
              <w:rPr>
                <w:color w:val="000000"/>
              </w:rPr>
              <w:t>15,0</w:t>
            </w:r>
          </w:p>
        </w:tc>
      </w:tr>
      <w:tr w:rsidR="00811F3B" w:rsidRPr="000A6E22" w14:paraId="0EADFB1E" w14:textId="77777777" w:rsidTr="00500F86">
        <w:tc>
          <w:tcPr>
            <w:tcW w:w="4106" w:type="dxa"/>
            <w:shd w:val="clear" w:color="auto" w:fill="auto"/>
            <w:vAlign w:val="center"/>
            <w:hideMark/>
          </w:tcPr>
          <w:p w14:paraId="3A98DD7B" w14:textId="77777777" w:rsidR="00811F3B" w:rsidRPr="00550707" w:rsidRDefault="00811F3B" w:rsidP="00500F86">
            <w:pPr>
              <w:rPr>
                <w:color w:val="000000"/>
              </w:rPr>
            </w:pPr>
            <w:r w:rsidRPr="00550707">
              <w:rPr>
                <w:color w:val="000000"/>
              </w:rPr>
              <w:t>Рынок товарной аквакультуры</w:t>
            </w:r>
          </w:p>
        </w:tc>
        <w:tc>
          <w:tcPr>
            <w:tcW w:w="873" w:type="dxa"/>
            <w:shd w:val="clear" w:color="auto" w:fill="auto"/>
            <w:noWrap/>
            <w:vAlign w:val="center"/>
            <w:hideMark/>
          </w:tcPr>
          <w:p w14:paraId="15758071"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7CD30D6"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75D76E03" w14:textId="77777777" w:rsidR="00811F3B" w:rsidRPr="00550707" w:rsidRDefault="00811F3B" w:rsidP="00500F86">
            <w:pPr>
              <w:jc w:val="center"/>
              <w:rPr>
                <w:color w:val="000000"/>
              </w:rPr>
            </w:pPr>
            <w:r w:rsidRPr="00550707">
              <w:rPr>
                <w:color w:val="000000"/>
              </w:rPr>
              <w:t>60,0</w:t>
            </w:r>
          </w:p>
        </w:tc>
        <w:tc>
          <w:tcPr>
            <w:tcW w:w="873" w:type="dxa"/>
            <w:shd w:val="clear" w:color="auto" w:fill="auto"/>
            <w:noWrap/>
            <w:vAlign w:val="center"/>
            <w:hideMark/>
          </w:tcPr>
          <w:p w14:paraId="64A454FC"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0F5D36F8" w14:textId="77777777" w:rsidR="00811F3B" w:rsidRPr="00550707" w:rsidRDefault="00811F3B" w:rsidP="00500F86">
            <w:pPr>
              <w:jc w:val="center"/>
              <w:rPr>
                <w:color w:val="000000"/>
              </w:rPr>
            </w:pPr>
            <w:r w:rsidRPr="00550707">
              <w:rPr>
                <w:color w:val="000000"/>
              </w:rPr>
              <w:t>20,0</w:t>
            </w:r>
          </w:p>
        </w:tc>
        <w:tc>
          <w:tcPr>
            <w:tcW w:w="874" w:type="dxa"/>
            <w:shd w:val="clear" w:color="auto" w:fill="auto"/>
            <w:noWrap/>
            <w:vAlign w:val="center"/>
            <w:hideMark/>
          </w:tcPr>
          <w:p w14:paraId="06127F65" w14:textId="77777777" w:rsidR="00811F3B" w:rsidRPr="00550707" w:rsidRDefault="00811F3B" w:rsidP="00500F86">
            <w:pPr>
              <w:jc w:val="center"/>
              <w:rPr>
                <w:color w:val="000000"/>
              </w:rPr>
            </w:pPr>
            <w:r w:rsidRPr="00550707">
              <w:rPr>
                <w:color w:val="000000"/>
              </w:rPr>
              <w:t>20,0</w:t>
            </w:r>
          </w:p>
        </w:tc>
      </w:tr>
      <w:tr w:rsidR="00811F3B" w:rsidRPr="000A6E22" w14:paraId="42131736" w14:textId="77777777" w:rsidTr="00500F86">
        <w:tc>
          <w:tcPr>
            <w:tcW w:w="4106" w:type="dxa"/>
            <w:shd w:val="clear" w:color="auto" w:fill="auto"/>
            <w:vAlign w:val="center"/>
            <w:hideMark/>
          </w:tcPr>
          <w:p w14:paraId="438774EE" w14:textId="77777777" w:rsidR="00811F3B" w:rsidRPr="00550707" w:rsidRDefault="00811F3B" w:rsidP="00500F86">
            <w:pPr>
              <w:rPr>
                <w:color w:val="000000"/>
              </w:rPr>
            </w:pPr>
            <w:r w:rsidRPr="00550707">
              <w:rPr>
                <w:color w:val="000000"/>
              </w:rPr>
              <w:t>Рынок добычи общераспространенных полезных ископаемых на участках недр местного значения</w:t>
            </w:r>
          </w:p>
        </w:tc>
        <w:tc>
          <w:tcPr>
            <w:tcW w:w="873" w:type="dxa"/>
            <w:shd w:val="clear" w:color="auto" w:fill="auto"/>
            <w:noWrap/>
            <w:vAlign w:val="center"/>
            <w:hideMark/>
          </w:tcPr>
          <w:p w14:paraId="3E9DAFCB"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426DD6B6" w14:textId="77777777" w:rsidR="00811F3B" w:rsidRPr="00550707" w:rsidRDefault="00811F3B" w:rsidP="00500F86">
            <w:pPr>
              <w:jc w:val="center"/>
              <w:rPr>
                <w:color w:val="000000"/>
              </w:rPr>
            </w:pPr>
            <w:r w:rsidRPr="00550707">
              <w:rPr>
                <w:color w:val="000000"/>
              </w:rPr>
              <w:t>30,0</w:t>
            </w:r>
          </w:p>
        </w:tc>
        <w:tc>
          <w:tcPr>
            <w:tcW w:w="873" w:type="dxa"/>
            <w:shd w:val="clear" w:color="auto" w:fill="auto"/>
            <w:noWrap/>
            <w:vAlign w:val="center"/>
            <w:hideMark/>
          </w:tcPr>
          <w:p w14:paraId="0AD2E767"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58040161" w14:textId="77777777" w:rsidR="00811F3B" w:rsidRPr="00550707" w:rsidRDefault="00811F3B" w:rsidP="00500F86">
            <w:pPr>
              <w:jc w:val="center"/>
              <w:rPr>
                <w:color w:val="000000"/>
              </w:rPr>
            </w:pPr>
            <w:r w:rsidRPr="00550707">
              <w:rPr>
                <w:color w:val="000000"/>
              </w:rPr>
              <w:t>10,0</w:t>
            </w:r>
          </w:p>
        </w:tc>
        <w:tc>
          <w:tcPr>
            <w:tcW w:w="873" w:type="dxa"/>
            <w:shd w:val="clear" w:color="auto" w:fill="auto"/>
            <w:noWrap/>
            <w:vAlign w:val="center"/>
            <w:hideMark/>
          </w:tcPr>
          <w:p w14:paraId="2CB5D176" w14:textId="77777777" w:rsidR="00811F3B" w:rsidRPr="00550707" w:rsidRDefault="00811F3B" w:rsidP="00500F86">
            <w:pPr>
              <w:jc w:val="center"/>
              <w:rPr>
                <w:color w:val="000000"/>
              </w:rPr>
            </w:pPr>
            <w:r w:rsidRPr="00550707">
              <w:rPr>
                <w:color w:val="000000"/>
              </w:rPr>
              <w:t>10,0</w:t>
            </w:r>
          </w:p>
        </w:tc>
        <w:tc>
          <w:tcPr>
            <w:tcW w:w="874" w:type="dxa"/>
            <w:shd w:val="clear" w:color="auto" w:fill="auto"/>
            <w:noWrap/>
            <w:vAlign w:val="center"/>
            <w:hideMark/>
          </w:tcPr>
          <w:p w14:paraId="563172EF" w14:textId="77777777" w:rsidR="00811F3B" w:rsidRPr="00550707" w:rsidRDefault="00811F3B" w:rsidP="00500F86">
            <w:pPr>
              <w:jc w:val="center"/>
              <w:rPr>
                <w:color w:val="000000"/>
              </w:rPr>
            </w:pPr>
            <w:r w:rsidRPr="00550707">
              <w:rPr>
                <w:color w:val="000000"/>
              </w:rPr>
              <w:t>0,0</w:t>
            </w:r>
          </w:p>
        </w:tc>
      </w:tr>
      <w:tr w:rsidR="00811F3B" w:rsidRPr="000A6E22" w14:paraId="543005AB" w14:textId="77777777" w:rsidTr="00500F86">
        <w:tc>
          <w:tcPr>
            <w:tcW w:w="4106" w:type="dxa"/>
            <w:shd w:val="clear" w:color="auto" w:fill="auto"/>
            <w:vAlign w:val="center"/>
            <w:hideMark/>
          </w:tcPr>
          <w:p w14:paraId="716E4B08" w14:textId="77777777" w:rsidR="00811F3B" w:rsidRPr="00550707" w:rsidRDefault="00811F3B" w:rsidP="00500F86">
            <w:pPr>
              <w:rPr>
                <w:color w:val="000000"/>
              </w:rPr>
            </w:pPr>
            <w:r w:rsidRPr="00550707">
              <w:rPr>
                <w:color w:val="000000"/>
              </w:rPr>
              <w:t>Рынок нефтепродуктов</w:t>
            </w:r>
          </w:p>
        </w:tc>
        <w:tc>
          <w:tcPr>
            <w:tcW w:w="873" w:type="dxa"/>
            <w:shd w:val="clear" w:color="auto" w:fill="auto"/>
            <w:noWrap/>
            <w:vAlign w:val="center"/>
            <w:hideMark/>
          </w:tcPr>
          <w:p w14:paraId="2F4158A2" w14:textId="77777777" w:rsidR="00811F3B" w:rsidRPr="00550707" w:rsidRDefault="00811F3B" w:rsidP="00500F86">
            <w:pPr>
              <w:jc w:val="center"/>
              <w:rPr>
                <w:color w:val="000000"/>
              </w:rPr>
            </w:pPr>
            <w:r w:rsidRPr="00550707">
              <w:rPr>
                <w:color w:val="000000"/>
              </w:rPr>
              <w:t>3,6</w:t>
            </w:r>
          </w:p>
        </w:tc>
        <w:tc>
          <w:tcPr>
            <w:tcW w:w="873" w:type="dxa"/>
            <w:shd w:val="clear" w:color="auto" w:fill="auto"/>
            <w:noWrap/>
            <w:vAlign w:val="center"/>
            <w:hideMark/>
          </w:tcPr>
          <w:p w14:paraId="78F219E3" w14:textId="77777777" w:rsidR="00811F3B" w:rsidRPr="00550707" w:rsidRDefault="00811F3B" w:rsidP="00500F86">
            <w:pPr>
              <w:jc w:val="center"/>
              <w:rPr>
                <w:color w:val="000000"/>
              </w:rPr>
            </w:pPr>
            <w:r w:rsidRPr="00550707">
              <w:rPr>
                <w:color w:val="000000"/>
              </w:rPr>
              <w:t>11,3</w:t>
            </w:r>
          </w:p>
        </w:tc>
        <w:tc>
          <w:tcPr>
            <w:tcW w:w="873" w:type="dxa"/>
            <w:shd w:val="clear" w:color="auto" w:fill="auto"/>
            <w:noWrap/>
            <w:vAlign w:val="center"/>
            <w:hideMark/>
          </w:tcPr>
          <w:p w14:paraId="7AD80DE6" w14:textId="77777777" w:rsidR="00811F3B" w:rsidRPr="00550707" w:rsidRDefault="00811F3B" w:rsidP="00500F86">
            <w:pPr>
              <w:jc w:val="center"/>
              <w:rPr>
                <w:color w:val="000000"/>
              </w:rPr>
            </w:pPr>
            <w:r w:rsidRPr="00550707">
              <w:rPr>
                <w:color w:val="000000"/>
              </w:rPr>
              <w:t>37,9</w:t>
            </w:r>
          </w:p>
        </w:tc>
        <w:tc>
          <w:tcPr>
            <w:tcW w:w="873" w:type="dxa"/>
            <w:shd w:val="clear" w:color="auto" w:fill="auto"/>
            <w:noWrap/>
            <w:vAlign w:val="center"/>
            <w:hideMark/>
          </w:tcPr>
          <w:p w14:paraId="4D9A3B3F" w14:textId="77777777" w:rsidR="00811F3B" w:rsidRPr="00550707" w:rsidRDefault="00811F3B" w:rsidP="00500F86">
            <w:pPr>
              <w:jc w:val="center"/>
              <w:rPr>
                <w:color w:val="000000"/>
              </w:rPr>
            </w:pPr>
            <w:r w:rsidRPr="00550707">
              <w:rPr>
                <w:color w:val="000000"/>
              </w:rPr>
              <w:t>18,2</w:t>
            </w:r>
          </w:p>
        </w:tc>
        <w:tc>
          <w:tcPr>
            <w:tcW w:w="873" w:type="dxa"/>
            <w:shd w:val="clear" w:color="auto" w:fill="auto"/>
            <w:noWrap/>
            <w:vAlign w:val="center"/>
            <w:hideMark/>
          </w:tcPr>
          <w:p w14:paraId="30DFC21E" w14:textId="77777777" w:rsidR="00811F3B" w:rsidRPr="00550707" w:rsidRDefault="00811F3B" w:rsidP="00500F86">
            <w:pPr>
              <w:jc w:val="center"/>
              <w:rPr>
                <w:color w:val="000000"/>
              </w:rPr>
            </w:pPr>
            <w:r w:rsidRPr="00550707">
              <w:rPr>
                <w:color w:val="000000"/>
              </w:rPr>
              <w:t>4,3</w:t>
            </w:r>
          </w:p>
        </w:tc>
        <w:tc>
          <w:tcPr>
            <w:tcW w:w="874" w:type="dxa"/>
            <w:shd w:val="clear" w:color="auto" w:fill="auto"/>
            <w:noWrap/>
            <w:vAlign w:val="center"/>
            <w:hideMark/>
          </w:tcPr>
          <w:p w14:paraId="1326D7C3" w14:textId="77777777" w:rsidR="00811F3B" w:rsidRPr="00550707" w:rsidRDefault="00811F3B" w:rsidP="00500F86">
            <w:pPr>
              <w:jc w:val="center"/>
              <w:rPr>
                <w:color w:val="000000"/>
              </w:rPr>
            </w:pPr>
            <w:r w:rsidRPr="00550707">
              <w:rPr>
                <w:color w:val="000000"/>
              </w:rPr>
              <w:t>24,8</w:t>
            </w:r>
          </w:p>
        </w:tc>
      </w:tr>
      <w:tr w:rsidR="00811F3B" w:rsidRPr="000A6E22" w14:paraId="35DAA58D" w14:textId="77777777" w:rsidTr="00500F86">
        <w:tc>
          <w:tcPr>
            <w:tcW w:w="4106" w:type="dxa"/>
            <w:shd w:val="clear" w:color="auto" w:fill="auto"/>
            <w:vAlign w:val="center"/>
            <w:hideMark/>
          </w:tcPr>
          <w:p w14:paraId="515642F1" w14:textId="77777777" w:rsidR="00811F3B" w:rsidRPr="00550707" w:rsidRDefault="00811F3B" w:rsidP="00500F86">
            <w:pPr>
              <w:rPr>
                <w:color w:val="000000"/>
              </w:rPr>
            </w:pPr>
            <w:r w:rsidRPr="00550707">
              <w:rPr>
                <w:color w:val="000000"/>
              </w:rPr>
              <w:t>Рынок легкой промышленности</w:t>
            </w:r>
          </w:p>
        </w:tc>
        <w:tc>
          <w:tcPr>
            <w:tcW w:w="873" w:type="dxa"/>
            <w:shd w:val="clear" w:color="auto" w:fill="auto"/>
            <w:noWrap/>
            <w:vAlign w:val="center"/>
            <w:hideMark/>
          </w:tcPr>
          <w:p w14:paraId="7552FEE0"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0C08C3BA"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47495CDC" w14:textId="77777777" w:rsidR="00811F3B" w:rsidRPr="00550707" w:rsidRDefault="00811F3B" w:rsidP="00500F86">
            <w:pPr>
              <w:jc w:val="center"/>
              <w:rPr>
                <w:color w:val="000000"/>
              </w:rPr>
            </w:pPr>
            <w:r w:rsidRPr="00550707">
              <w:rPr>
                <w:color w:val="000000"/>
              </w:rPr>
              <w:t>75,0</w:t>
            </w:r>
          </w:p>
        </w:tc>
        <w:tc>
          <w:tcPr>
            <w:tcW w:w="873" w:type="dxa"/>
            <w:shd w:val="clear" w:color="auto" w:fill="auto"/>
            <w:noWrap/>
            <w:vAlign w:val="center"/>
            <w:hideMark/>
          </w:tcPr>
          <w:p w14:paraId="647C36CA"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0C4EDF8B" w14:textId="77777777" w:rsidR="00811F3B" w:rsidRPr="00550707" w:rsidRDefault="00811F3B" w:rsidP="00500F86">
            <w:pPr>
              <w:jc w:val="center"/>
              <w:rPr>
                <w:color w:val="000000"/>
              </w:rPr>
            </w:pPr>
            <w:r w:rsidRPr="00550707">
              <w:rPr>
                <w:color w:val="000000"/>
              </w:rPr>
              <w:t>25,0</w:t>
            </w:r>
          </w:p>
        </w:tc>
        <w:tc>
          <w:tcPr>
            <w:tcW w:w="874" w:type="dxa"/>
            <w:shd w:val="clear" w:color="auto" w:fill="auto"/>
            <w:noWrap/>
            <w:vAlign w:val="center"/>
            <w:hideMark/>
          </w:tcPr>
          <w:p w14:paraId="48E28A26" w14:textId="77777777" w:rsidR="00811F3B" w:rsidRPr="00550707" w:rsidRDefault="00811F3B" w:rsidP="00500F86">
            <w:pPr>
              <w:jc w:val="center"/>
              <w:rPr>
                <w:color w:val="000000"/>
              </w:rPr>
            </w:pPr>
            <w:r w:rsidRPr="00550707">
              <w:rPr>
                <w:color w:val="000000"/>
              </w:rPr>
              <w:t>0,0</w:t>
            </w:r>
          </w:p>
        </w:tc>
      </w:tr>
      <w:tr w:rsidR="00811F3B" w:rsidRPr="000A6E22" w14:paraId="61413F07" w14:textId="77777777" w:rsidTr="00500F86">
        <w:tc>
          <w:tcPr>
            <w:tcW w:w="4106" w:type="dxa"/>
            <w:shd w:val="clear" w:color="auto" w:fill="auto"/>
            <w:vAlign w:val="center"/>
            <w:hideMark/>
          </w:tcPr>
          <w:p w14:paraId="200DF295" w14:textId="77777777" w:rsidR="00811F3B" w:rsidRPr="00550707" w:rsidRDefault="00811F3B" w:rsidP="00500F86">
            <w:pPr>
              <w:rPr>
                <w:color w:val="000000"/>
              </w:rPr>
            </w:pPr>
            <w:r w:rsidRPr="00550707">
              <w:rPr>
                <w:color w:val="000000"/>
              </w:rPr>
              <w:t>Рынок обработки древесины и производства изделий из дерева</w:t>
            </w:r>
          </w:p>
        </w:tc>
        <w:tc>
          <w:tcPr>
            <w:tcW w:w="873" w:type="dxa"/>
            <w:shd w:val="clear" w:color="auto" w:fill="auto"/>
            <w:noWrap/>
            <w:vAlign w:val="center"/>
            <w:hideMark/>
          </w:tcPr>
          <w:p w14:paraId="5220083B" w14:textId="77777777" w:rsidR="00811F3B" w:rsidRPr="00550707" w:rsidRDefault="00811F3B" w:rsidP="00500F86">
            <w:pPr>
              <w:jc w:val="center"/>
              <w:rPr>
                <w:color w:val="000000"/>
              </w:rPr>
            </w:pPr>
            <w:r w:rsidRPr="00550707">
              <w:rPr>
                <w:color w:val="000000"/>
              </w:rPr>
              <w:t>8,0</w:t>
            </w:r>
          </w:p>
        </w:tc>
        <w:tc>
          <w:tcPr>
            <w:tcW w:w="873" w:type="dxa"/>
            <w:shd w:val="clear" w:color="auto" w:fill="auto"/>
            <w:noWrap/>
            <w:vAlign w:val="center"/>
            <w:hideMark/>
          </w:tcPr>
          <w:p w14:paraId="31E8B1ED" w14:textId="77777777" w:rsidR="00811F3B" w:rsidRPr="00550707" w:rsidRDefault="00811F3B" w:rsidP="00500F86">
            <w:pPr>
              <w:jc w:val="center"/>
              <w:rPr>
                <w:color w:val="000000"/>
              </w:rPr>
            </w:pPr>
            <w:r w:rsidRPr="00550707">
              <w:rPr>
                <w:color w:val="000000"/>
              </w:rPr>
              <w:t>10,0</w:t>
            </w:r>
          </w:p>
        </w:tc>
        <w:tc>
          <w:tcPr>
            <w:tcW w:w="873" w:type="dxa"/>
            <w:shd w:val="clear" w:color="auto" w:fill="auto"/>
            <w:noWrap/>
            <w:vAlign w:val="center"/>
            <w:hideMark/>
          </w:tcPr>
          <w:p w14:paraId="46FE998E" w14:textId="77777777" w:rsidR="00811F3B" w:rsidRPr="00550707" w:rsidRDefault="00811F3B" w:rsidP="00500F86">
            <w:pPr>
              <w:jc w:val="center"/>
              <w:rPr>
                <w:color w:val="000000"/>
              </w:rPr>
            </w:pPr>
            <w:r w:rsidRPr="00550707">
              <w:rPr>
                <w:color w:val="000000"/>
              </w:rPr>
              <w:t>34,0</w:t>
            </w:r>
          </w:p>
        </w:tc>
        <w:tc>
          <w:tcPr>
            <w:tcW w:w="873" w:type="dxa"/>
            <w:shd w:val="clear" w:color="auto" w:fill="auto"/>
            <w:noWrap/>
            <w:vAlign w:val="center"/>
            <w:hideMark/>
          </w:tcPr>
          <w:p w14:paraId="3055A8DD" w14:textId="77777777" w:rsidR="00811F3B" w:rsidRPr="00550707" w:rsidRDefault="00811F3B" w:rsidP="00500F86">
            <w:pPr>
              <w:jc w:val="center"/>
              <w:rPr>
                <w:color w:val="000000"/>
              </w:rPr>
            </w:pPr>
            <w:r w:rsidRPr="00550707">
              <w:rPr>
                <w:color w:val="000000"/>
              </w:rPr>
              <w:t>16,0</w:t>
            </w:r>
          </w:p>
        </w:tc>
        <w:tc>
          <w:tcPr>
            <w:tcW w:w="873" w:type="dxa"/>
            <w:shd w:val="clear" w:color="auto" w:fill="auto"/>
            <w:noWrap/>
            <w:vAlign w:val="center"/>
            <w:hideMark/>
          </w:tcPr>
          <w:p w14:paraId="613BFCAD" w14:textId="77777777" w:rsidR="00811F3B" w:rsidRPr="00550707" w:rsidRDefault="00811F3B" w:rsidP="00500F86">
            <w:pPr>
              <w:jc w:val="center"/>
              <w:rPr>
                <w:color w:val="000000"/>
              </w:rPr>
            </w:pPr>
            <w:r w:rsidRPr="00550707">
              <w:rPr>
                <w:color w:val="000000"/>
              </w:rPr>
              <w:t>8,0</w:t>
            </w:r>
          </w:p>
        </w:tc>
        <w:tc>
          <w:tcPr>
            <w:tcW w:w="874" w:type="dxa"/>
            <w:shd w:val="clear" w:color="auto" w:fill="auto"/>
            <w:noWrap/>
            <w:vAlign w:val="center"/>
            <w:hideMark/>
          </w:tcPr>
          <w:p w14:paraId="5559633F" w14:textId="77777777" w:rsidR="00811F3B" w:rsidRPr="00550707" w:rsidRDefault="00811F3B" w:rsidP="00500F86">
            <w:pPr>
              <w:jc w:val="center"/>
              <w:rPr>
                <w:color w:val="000000"/>
              </w:rPr>
            </w:pPr>
            <w:r w:rsidRPr="00550707">
              <w:rPr>
                <w:color w:val="000000"/>
              </w:rPr>
              <w:t>24,0</w:t>
            </w:r>
          </w:p>
        </w:tc>
      </w:tr>
      <w:tr w:rsidR="00811F3B" w:rsidRPr="000A6E22" w14:paraId="1A23B9AF" w14:textId="77777777" w:rsidTr="00500F86">
        <w:tc>
          <w:tcPr>
            <w:tcW w:w="4106" w:type="dxa"/>
            <w:shd w:val="clear" w:color="auto" w:fill="auto"/>
            <w:vAlign w:val="center"/>
            <w:hideMark/>
          </w:tcPr>
          <w:p w14:paraId="1F1BD2E6" w14:textId="77777777" w:rsidR="00811F3B" w:rsidRPr="00550707" w:rsidRDefault="00811F3B" w:rsidP="00500F86">
            <w:pPr>
              <w:rPr>
                <w:color w:val="000000"/>
              </w:rPr>
            </w:pPr>
            <w:r w:rsidRPr="00550707">
              <w:rPr>
                <w:color w:val="000000"/>
              </w:rPr>
              <w:lastRenderedPageBreak/>
              <w:t>Рынок производства кирпича</w:t>
            </w:r>
          </w:p>
        </w:tc>
        <w:tc>
          <w:tcPr>
            <w:tcW w:w="873" w:type="dxa"/>
            <w:shd w:val="clear" w:color="auto" w:fill="auto"/>
            <w:noWrap/>
            <w:vAlign w:val="center"/>
            <w:hideMark/>
          </w:tcPr>
          <w:p w14:paraId="097695DA"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55F8CEF" w14:textId="77777777" w:rsidR="00811F3B" w:rsidRPr="00550707" w:rsidRDefault="00811F3B" w:rsidP="00500F86">
            <w:pPr>
              <w:jc w:val="center"/>
              <w:rPr>
                <w:color w:val="000000"/>
              </w:rPr>
            </w:pPr>
            <w:r w:rsidRPr="00550707">
              <w:rPr>
                <w:color w:val="000000"/>
              </w:rPr>
              <w:t>100,0</w:t>
            </w:r>
          </w:p>
        </w:tc>
        <w:tc>
          <w:tcPr>
            <w:tcW w:w="873" w:type="dxa"/>
            <w:shd w:val="clear" w:color="auto" w:fill="auto"/>
            <w:noWrap/>
            <w:vAlign w:val="center"/>
            <w:hideMark/>
          </w:tcPr>
          <w:p w14:paraId="5DAE8444"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0B14FD92"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3F508DD9"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105EA66F" w14:textId="77777777" w:rsidR="00811F3B" w:rsidRPr="00550707" w:rsidRDefault="00811F3B" w:rsidP="00500F86">
            <w:pPr>
              <w:jc w:val="center"/>
              <w:rPr>
                <w:color w:val="000000"/>
              </w:rPr>
            </w:pPr>
            <w:r w:rsidRPr="00550707">
              <w:rPr>
                <w:color w:val="000000"/>
              </w:rPr>
              <w:t>0,0</w:t>
            </w:r>
          </w:p>
        </w:tc>
      </w:tr>
      <w:tr w:rsidR="00811F3B" w:rsidRPr="000A6E22" w14:paraId="5C71B119" w14:textId="77777777" w:rsidTr="00500F86">
        <w:tc>
          <w:tcPr>
            <w:tcW w:w="4106" w:type="dxa"/>
            <w:shd w:val="clear" w:color="auto" w:fill="auto"/>
            <w:vAlign w:val="center"/>
            <w:hideMark/>
          </w:tcPr>
          <w:p w14:paraId="67971B61" w14:textId="77777777" w:rsidR="00811F3B" w:rsidRPr="00550707" w:rsidRDefault="00811F3B" w:rsidP="00500F86">
            <w:pPr>
              <w:rPr>
                <w:color w:val="000000"/>
              </w:rPr>
            </w:pPr>
            <w:r w:rsidRPr="00550707">
              <w:rPr>
                <w:color w:val="000000"/>
              </w:rPr>
              <w:t>Рынок производства бетона</w:t>
            </w:r>
          </w:p>
        </w:tc>
        <w:tc>
          <w:tcPr>
            <w:tcW w:w="873" w:type="dxa"/>
            <w:shd w:val="clear" w:color="auto" w:fill="auto"/>
            <w:noWrap/>
            <w:vAlign w:val="center"/>
            <w:hideMark/>
          </w:tcPr>
          <w:p w14:paraId="2B0249E8"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11DA11D1" w14:textId="77777777" w:rsidR="00811F3B" w:rsidRPr="00550707" w:rsidRDefault="00811F3B" w:rsidP="00500F86">
            <w:pPr>
              <w:jc w:val="center"/>
              <w:rPr>
                <w:color w:val="000000"/>
              </w:rPr>
            </w:pPr>
            <w:r w:rsidRPr="00550707">
              <w:rPr>
                <w:color w:val="000000"/>
              </w:rPr>
              <w:t>10,0</w:t>
            </w:r>
          </w:p>
        </w:tc>
        <w:tc>
          <w:tcPr>
            <w:tcW w:w="873" w:type="dxa"/>
            <w:shd w:val="clear" w:color="auto" w:fill="auto"/>
            <w:noWrap/>
            <w:vAlign w:val="center"/>
            <w:hideMark/>
          </w:tcPr>
          <w:p w14:paraId="75EA2BCE" w14:textId="77777777" w:rsidR="00811F3B" w:rsidRPr="00550707" w:rsidRDefault="00811F3B" w:rsidP="00500F86">
            <w:pPr>
              <w:jc w:val="center"/>
              <w:rPr>
                <w:color w:val="000000"/>
              </w:rPr>
            </w:pPr>
            <w:r w:rsidRPr="00550707">
              <w:rPr>
                <w:color w:val="000000"/>
              </w:rPr>
              <w:t>40,0</w:t>
            </w:r>
          </w:p>
        </w:tc>
        <w:tc>
          <w:tcPr>
            <w:tcW w:w="873" w:type="dxa"/>
            <w:shd w:val="clear" w:color="auto" w:fill="auto"/>
            <w:noWrap/>
            <w:vAlign w:val="center"/>
            <w:hideMark/>
          </w:tcPr>
          <w:p w14:paraId="339F7679" w14:textId="77777777" w:rsidR="00811F3B" w:rsidRPr="00550707" w:rsidRDefault="00811F3B" w:rsidP="00500F86">
            <w:pPr>
              <w:jc w:val="center"/>
              <w:rPr>
                <w:color w:val="000000"/>
              </w:rPr>
            </w:pPr>
            <w:r w:rsidRPr="00550707">
              <w:rPr>
                <w:color w:val="000000"/>
              </w:rPr>
              <w:t>10,0</w:t>
            </w:r>
          </w:p>
        </w:tc>
        <w:tc>
          <w:tcPr>
            <w:tcW w:w="873" w:type="dxa"/>
            <w:shd w:val="clear" w:color="auto" w:fill="auto"/>
            <w:noWrap/>
            <w:vAlign w:val="center"/>
            <w:hideMark/>
          </w:tcPr>
          <w:p w14:paraId="0790C485" w14:textId="77777777" w:rsidR="00811F3B" w:rsidRPr="00550707" w:rsidRDefault="00811F3B" w:rsidP="00500F86">
            <w:pPr>
              <w:jc w:val="center"/>
              <w:rPr>
                <w:color w:val="000000"/>
              </w:rPr>
            </w:pPr>
            <w:r w:rsidRPr="00550707">
              <w:rPr>
                <w:color w:val="000000"/>
              </w:rPr>
              <w:t>10,0</w:t>
            </w:r>
          </w:p>
        </w:tc>
        <w:tc>
          <w:tcPr>
            <w:tcW w:w="874" w:type="dxa"/>
            <w:shd w:val="clear" w:color="auto" w:fill="auto"/>
            <w:noWrap/>
            <w:vAlign w:val="center"/>
            <w:hideMark/>
          </w:tcPr>
          <w:p w14:paraId="57CFDD82" w14:textId="77777777" w:rsidR="00811F3B" w:rsidRPr="00550707" w:rsidRDefault="00811F3B" w:rsidP="00500F86">
            <w:pPr>
              <w:jc w:val="center"/>
              <w:rPr>
                <w:color w:val="000000"/>
              </w:rPr>
            </w:pPr>
            <w:r w:rsidRPr="00550707">
              <w:rPr>
                <w:color w:val="000000"/>
              </w:rPr>
              <w:t>30,0</w:t>
            </w:r>
          </w:p>
        </w:tc>
      </w:tr>
      <w:tr w:rsidR="00811F3B" w:rsidRPr="000A6E22" w14:paraId="2B371460" w14:textId="77777777" w:rsidTr="00500F86">
        <w:tc>
          <w:tcPr>
            <w:tcW w:w="4106" w:type="dxa"/>
            <w:shd w:val="clear" w:color="auto" w:fill="auto"/>
            <w:vAlign w:val="center"/>
            <w:hideMark/>
          </w:tcPr>
          <w:p w14:paraId="10A3E301" w14:textId="77777777" w:rsidR="00811F3B" w:rsidRPr="00550707" w:rsidRDefault="00811F3B" w:rsidP="00500F86">
            <w:pPr>
              <w:rPr>
                <w:color w:val="000000"/>
              </w:rPr>
            </w:pPr>
            <w:r w:rsidRPr="00550707">
              <w:rPr>
                <w:color w:val="000000"/>
              </w:rPr>
              <w:t>Сфера наружной рекламы</w:t>
            </w:r>
          </w:p>
        </w:tc>
        <w:tc>
          <w:tcPr>
            <w:tcW w:w="873" w:type="dxa"/>
            <w:shd w:val="clear" w:color="auto" w:fill="auto"/>
            <w:noWrap/>
            <w:vAlign w:val="center"/>
            <w:hideMark/>
          </w:tcPr>
          <w:p w14:paraId="7A484572"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419D2D6F" w14:textId="77777777" w:rsidR="00811F3B" w:rsidRPr="00550707" w:rsidRDefault="00811F3B" w:rsidP="00500F86">
            <w:pPr>
              <w:jc w:val="center"/>
              <w:rPr>
                <w:color w:val="000000"/>
              </w:rPr>
            </w:pPr>
            <w:r w:rsidRPr="00550707">
              <w:rPr>
                <w:color w:val="000000"/>
              </w:rPr>
              <w:t>33,3</w:t>
            </w:r>
          </w:p>
        </w:tc>
        <w:tc>
          <w:tcPr>
            <w:tcW w:w="873" w:type="dxa"/>
            <w:shd w:val="clear" w:color="auto" w:fill="auto"/>
            <w:noWrap/>
            <w:vAlign w:val="center"/>
            <w:hideMark/>
          </w:tcPr>
          <w:p w14:paraId="45E4E174"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78A9E8B8" w14:textId="77777777" w:rsidR="00811F3B" w:rsidRPr="00550707" w:rsidRDefault="00811F3B" w:rsidP="00500F86">
            <w:pPr>
              <w:jc w:val="center"/>
              <w:rPr>
                <w:color w:val="000000"/>
              </w:rPr>
            </w:pPr>
            <w:r w:rsidRPr="00550707">
              <w:rPr>
                <w:color w:val="000000"/>
              </w:rPr>
              <w:t>16,7</w:t>
            </w:r>
          </w:p>
        </w:tc>
        <w:tc>
          <w:tcPr>
            <w:tcW w:w="873" w:type="dxa"/>
            <w:shd w:val="clear" w:color="auto" w:fill="auto"/>
            <w:noWrap/>
            <w:vAlign w:val="center"/>
            <w:hideMark/>
          </w:tcPr>
          <w:p w14:paraId="2951C2EC"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40AF96C0" w14:textId="77777777" w:rsidR="00811F3B" w:rsidRPr="00550707" w:rsidRDefault="00811F3B" w:rsidP="00500F86">
            <w:pPr>
              <w:jc w:val="center"/>
              <w:rPr>
                <w:color w:val="000000"/>
              </w:rPr>
            </w:pPr>
            <w:r w:rsidRPr="00550707">
              <w:rPr>
                <w:color w:val="000000"/>
              </w:rPr>
              <w:t>0,0</w:t>
            </w:r>
          </w:p>
        </w:tc>
      </w:tr>
      <w:tr w:rsidR="00811F3B" w:rsidRPr="000A6E22" w14:paraId="11F5BC71" w14:textId="77777777" w:rsidTr="00500F86">
        <w:tc>
          <w:tcPr>
            <w:tcW w:w="4106" w:type="dxa"/>
            <w:shd w:val="clear" w:color="auto" w:fill="auto"/>
            <w:vAlign w:val="center"/>
            <w:hideMark/>
          </w:tcPr>
          <w:p w14:paraId="7B156B6E" w14:textId="77777777" w:rsidR="00811F3B" w:rsidRPr="00550707" w:rsidRDefault="00811F3B" w:rsidP="00500F86">
            <w:pPr>
              <w:rPr>
                <w:color w:val="000000"/>
              </w:rPr>
            </w:pPr>
            <w:r w:rsidRPr="00550707">
              <w:rPr>
                <w:color w:val="000000"/>
              </w:rPr>
              <w:t>Рынок культуры</w:t>
            </w:r>
          </w:p>
        </w:tc>
        <w:tc>
          <w:tcPr>
            <w:tcW w:w="873" w:type="dxa"/>
            <w:shd w:val="clear" w:color="auto" w:fill="auto"/>
            <w:noWrap/>
            <w:vAlign w:val="center"/>
            <w:hideMark/>
          </w:tcPr>
          <w:p w14:paraId="7FC762E1" w14:textId="77777777" w:rsidR="00811F3B" w:rsidRPr="00550707" w:rsidRDefault="00811F3B" w:rsidP="00500F86">
            <w:pPr>
              <w:jc w:val="center"/>
              <w:rPr>
                <w:color w:val="000000"/>
              </w:rPr>
            </w:pPr>
            <w:r w:rsidRPr="00550707">
              <w:rPr>
                <w:color w:val="000000"/>
              </w:rPr>
              <w:t>8,2</w:t>
            </w:r>
          </w:p>
        </w:tc>
        <w:tc>
          <w:tcPr>
            <w:tcW w:w="873" w:type="dxa"/>
            <w:shd w:val="clear" w:color="auto" w:fill="auto"/>
            <w:noWrap/>
            <w:vAlign w:val="center"/>
            <w:hideMark/>
          </w:tcPr>
          <w:p w14:paraId="1F293EC3" w14:textId="77777777" w:rsidR="00811F3B" w:rsidRPr="00550707" w:rsidRDefault="00811F3B" w:rsidP="00500F86">
            <w:pPr>
              <w:jc w:val="center"/>
              <w:rPr>
                <w:color w:val="000000"/>
              </w:rPr>
            </w:pPr>
            <w:r w:rsidRPr="00550707">
              <w:rPr>
                <w:color w:val="000000"/>
              </w:rPr>
              <w:t>6,1</w:t>
            </w:r>
          </w:p>
        </w:tc>
        <w:tc>
          <w:tcPr>
            <w:tcW w:w="873" w:type="dxa"/>
            <w:shd w:val="clear" w:color="auto" w:fill="auto"/>
            <w:noWrap/>
            <w:vAlign w:val="center"/>
            <w:hideMark/>
          </w:tcPr>
          <w:p w14:paraId="0C597D69" w14:textId="77777777" w:rsidR="00811F3B" w:rsidRPr="00550707" w:rsidRDefault="00811F3B" w:rsidP="00500F86">
            <w:pPr>
              <w:jc w:val="center"/>
              <w:rPr>
                <w:color w:val="000000"/>
              </w:rPr>
            </w:pPr>
            <w:r w:rsidRPr="00550707">
              <w:rPr>
                <w:color w:val="000000"/>
              </w:rPr>
              <w:t>34,7</w:t>
            </w:r>
          </w:p>
        </w:tc>
        <w:tc>
          <w:tcPr>
            <w:tcW w:w="873" w:type="dxa"/>
            <w:shd w:val="clear" w:color="auto" w:fill="auto"/>
            <w:noWrap/>
            <w:vAlign w:val="center"/>
            <w:hideMark/>
          </w:tcPr>
          <w:p w14:paraId="602CCBF5" w14:textId="77777777" w:rsidR="00811F3B" w:rsidRPr="00550707" w:rsidRDefault="00811F3B" w:rsidP="00500F86">
            <w:pPr>
              <w:jc w:val="center"/>
              <w:rPr>
                <w:color w:val="000000"/>
              </w:rPr>
            </w:pPr>
            <w:r w:rsidRPr="00550707">
              <w:rPr>
                <w:color w:val="000000"/>
              </w:rPr>
              <w:t>20,4</w:t>
            </w:r>
          </w:p>
        </w:tc>
        <w:tc>
          <w:tcPr>
            <w:tcW w:w="873" w:type="dxa"/>
            <w:shd w:val="clear" w:color="auto" w:fill="auto"/>
            <w:noWrap/>
            <w:vAlign w:val="center"/>
            <w:hideMark/>
          </w:tcPr>
          <w:p w14:paraId="3199534A" w14:textId="77777777" w:rsidR="00811F3B" w:rsidRPr="00550707" w:rsidRDefault="00811F3B" w:rsidP="00500F86">
            <w:pPr>
              <w:jc w:val="center"/>
              <w:rPr>
                <w:color w:val="000000"/>
              </w:rPr>
            </w:pPr>
            <w:r w:rsidRPr="00550707">
              <w:rPr>
                <w:color w:val="000000"/>
              </w:rPr>
              <w:t>8,2</w:t>
            </w:r>
          </w:p>
        </w:tc>
        <w:tc>
          <w:tcPr>
            <w:tcW w:w="874" w:type="dxa"/>
            <w:shd w:val="clear" w:color="auto" w:fill="auto"/>
            <w:noWrap/>
            <w:vAlign w:val="center"/>
            <w:hideMark/>
          </w:tcPr>
          <w:p w14:paraId="621D1D31" w14:textId="77777777" w:rsidR="00811F3B" w:rsidRPr="00550707" w:rsidRDefault="00811F3B" w:rsidP="00500F86">
            <w:pPr>
              <w:jc w:val="center"/>
              <w:rPr>
                <w:color w:val="000000"/>
              </w:rPr>
            </w:pPr>
            <w:r w:rsidRPr="00550707">
              <w:rPr>
                <w:color w:val="000000"/>
              </w:rPr>
              <w:t>22,4</w:t>
            </w:r>
          </w:p>
        </w:tc>
      </w:tr>
      <w:tr w:rsidR="00811F3B" w:rsidRPr="000A6E22" w14:paraId="1A1560EB" w14:textId="77777777" w:rsidTr="00500F86">
        <w:tc>
          <w:tcPr>
            <w:tcW w:w="4106" w:type="dxa"/>
            <w:shd w:val="clear" w:color="auto" w:fill="auto"/>
            <w:vAlign w:val="center"/>
            <w:hideMark/>
          </w:tcPr>
          <w:p w14:paraId="1B4AF426" w14:textId="77777777" w:rsidR="00811F3B" w:rsidRPr="00550707" w:rsidRDefault="00811F3B" w:rsidP="00500F86">
            <w:pPr>
              <w:rPr>
                <w:color w:val="000000"/>
              </w:rPr>
            </w:pPr>
            <w:r w:rsidRPr="00550707">
              <w:rPr>
                <w:color w:val="000000"/>
              </w:rPr>
              <w:t>Рынок туризма</w:t>
            </w:r>
          </w:p>
        </w:tc>
        <w:tc>
          <w:tcPr>
            <w:tcW w:w="873" w:type="dxa"/>
            <w:shd w:val="clear" w:color="auto" w:fill="auto"/>
            <w:noWrap/>
            <w:vAlign w:val="center"/>
            <w:hideMark/>
          </w:tcPr>
          <w:p w14:paraId="25851904"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7E1D85AB" w14:textId="77777777" w:rsidR="00811F3B" w:rsidRPr="00550707" w:rsidRDefault="00811F3B" w:rsidP="00500F86">
            <w:pPr>
              <w:jc w:val="center"/>
              <w:rPr>
                <w:color w:val="000000"/>
              </w:rPr>
            </w:pPr>
            <w:r w:rsidRPr="00550707">
              <w:rPr>
                <w:color w:val="000000"/>
              </w:rPr>
              <w:t>16,7</w:t>
            </w:r>
          </w:p>
        </w:tc>
        <w:tc>
          <w:tcPr>
            <w:tcW w:w="873" w:type="dxa"/>
            <w:shd w:val="clear" w:color="auto" w:fill="auto"/>
            <w:noWrap/>
            <w:vAlign w:val="center"/>
            <w:hideMark/>
          </w:tcPr>
          <w:p w14:paraId="4D9DDB72" w14:textId="77777777" w:rsidR="00811F3B" w:rsidRPr="00550707" w:rsidRDefault="00811F3B" w:rsidP="00500F86">
            <w:pPr>
              <w:jc w:val="center"/>
              <w:rPr>
                <w:color w:val="000000"/>
              </w:rPr>
            </w:pPr>
            <w:r w:rsidRPr="00550707">
              <w:rPr>
                <w:color w:val="000000"/>
              </w:rPr>
              <w:t>50,0</w:t>
            </w:r>
          </w:p>
        </w:tc>
        <w:tc>
          <w:tcPr>
            <w:tcW w:w="873" w:type="dxa"/>
            <w:shd w:val="clear" w:color="auto" w:fill="auto"/>
            <w:noWrap/>
            <w:vAlign w:val="center"/>
            <w:hideMark/>
          </w:tcPr>
          <w:p w14:paraId="3BF874AA" w14:textId="77777777" w:rsidR="00811F3B" w:rsidRPr="00550707" w:rsidRDefault="00811F3B" w:rsidP="00500F86">
            <w:pPr>
              <w:jc w:val="center"/>
              <w:rPr>
                <w:color w:val="000000"/>
              </w:rPr>
            </w:pPr>
            <w:r w:rsidRPr="00550707">
              <w:rPr>
                <w:color w:val="000000"/>
              </w:rPr>
              <w:t>11,1</w:t>
            </w:r>
          </w:p>
        </w:tc>
        <w:tc>
          <w:tcPr>
            <w:tcW w:w="873" w:type="dxa"/>
            <w:shd w:val="clear" w:color="auto" w:fill="auto"/>
            <w:noWrap/>
            <w:vAlign w:val="center"/>
            <w:hideMark/>
          </w:tcPr>
          <w:p w14:paraId="45A065D7"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356FB8E8" w14:textId="77777777" w:rsidR="00811F3B" w:rsidRPr="00550707" w:rsidRDefault="00811F3B" w:rsidP="00500F86">
            <w:pPr>
              <w:jc w:val="center"/>
              <w:rPr>
                <w:color w:val="000000"/>
              </w:rPr>
            </w:pPr>
            <w:r w:rsidRPr="00550707">
              <w:rPr>
                <w:color w:val="000000"/>
              </w:rPr>
              <w:t>22,2</w:t>
            </w:r>
          </w:p>
        </w:tc>
      </w:tr>
      <w:tr w:rsidR="00811F3B" w:rsidRPr="000A6E22" w14:paraId="5AEA0481" w14:textId="77777777" w:rsidTr="00500F86">
        <w:tc>
          <w:tcPr>
            <w:tcW w:w="4106" w:type="dxa"/>
            <w:shd w:val="clear" w:color="auto" w:fill="auto"/>
            <w:vAlign w:val="center"/>
            <w:hideMark/>
          </w:tcPr>
          <w:p w14:paraId="4133D988" w14:textId="77777777" w:rsidR="00811F3B" w:rsidRPr="00550707" w:rsidRDefault="00811F3B" w:rsidP="00500F86">
            <w:pPr>
              <w:rPr>
                <w:color w:val="000000"/>
              </w:rPr>
            </w:pPr>
            <w:r w:rsidRPr="00550707">
              <w:rPr>
                <w:color w:val="000000"/>
              </w:rPr>
              <w:t>Рынок электротехники</w:t>
            </w:r>
          </w:p>
        </w:tc>
        <w:tc>
          <w:tcPr>
            <w:tcW w:w="873" w:type="dxa"/>
            <w:shd w:val="clear" w:color="auto" w:fill="auto"/>
            <w:noWrap/>
            <w:vAlign w:val="center"/>
            <w:hideMark/>
          </w:tcPr>
          <w:p w14:paraId="7D2D1F27"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471118D3"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75F221A7"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6501FD0D"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1855BF74"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2C9E95EA" w14:textId="77777777" w:rsidR="00811F3B" w:rsidRPr="00550707" w:rsidRDefault="00811F3B" w:rsidP="00500F86">
            <w:pPr>
              <w:jc w:val="center"/>
              <w:rPr>
                <w:color w:val="000000"/>
              </w:rPr>
            </w:pPr>
            <w:r w:rsidRPr="00550707">
              <w:rPr>
                <w:color w:val="000000"/>
              </w:rPr>
              <w:t>0,0</w:t>
            </w:r>
          </w:p>
        </w:tc>
      </w:tr>
      <w:tr w:rsidR="00811F3B" w:rsidRPr="000A6E22" w14:paraId="271C57B6" w14:textId="77777777" w:rsidTr="00500F86">
        <w:tc>
          <w:tcPr>
            <w:tcW w:w="4106" w:type="dxa"/>
            <w:shd w:val="clear" w:color="auto" w:fill="auto"/>
            <w:vAlign w:val="center"/>
            <w:hideMark/>
          </w:tcPr>
          <w:p w14:paraId="5EBBA22D" w14:textId="77777777" w:rsidR="00811F3B" w:rsidRPr="00550707" w:rsidRDefault="00811F3B" w:rsidP="00500F86">
            <w:pPr>
              <w:rPr>
                <w:color w:val="000000"/>
              </w:rPr>
            </w:pPr>
            <w:r w:rsidRPr="00550707">
              <w:rPr>
                <w:color w:val="000000"/>
              </w:rPr>
              <w:t>Торговля</w:t>
            </w:r>
          </w:p>
        </w:tc>
        <w:tc>
          <w:tcPr>
            <w:tcW w:w="873" w:type="dxa"/>
            <w:shd w:val="clear" w:color="auto" w:fill="auto"/>
            <w:noWrap/>
            <w:vAlign w:val="center"/>
            <w:hideMark/>
          </w:tcPr>
          <w:p w14:paraId="5F4985F7"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2A54AF8"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3A39D7B2"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5814AC11" w14:textId="77777777" w:rsidR="00811F3B" w:rsidRPr="00550707" w:rsidRDefault="00811F3B" w:rsidP="00500F86">
            <w:pPr>
              <w:jc w:val="center"/>
              <w:rPr>
                <w:color w:val="000000"/>
              </w:rPr>
            </w:pPr>
            <w:r w:rsidRPr="00550707">
              <w:rPr>
                <w:color w:val="000000"/>
              </w:rPr>
              <w:t>0,0</w:t>
            </w:r>
          </w:p>
        </w:tc>
        <w:tc>
          <w:tcPr>
            <w:tcW w:w="873" w:type="dxa"/>
            <w:shd w:val="clear" w:color="auto" w:fill="auto"/>
            <w:noWrap/>
            <w:vAlign w:val="center"/>
            <w:hideMark/>
          </w:tcPr>
          <w:p w14:paraId="2C19F14D" w14:textId="77777777" w:rsidR="00811F3B" w:rsidRPr="00550707" w:rsidRDefault="00811F3B" w:rsidP="00500F86">
            <w:pPr>
              <w:jc w:val="center"/>
              <w:rPr>
                <w:color w:val="000000"/>
              </w:rPr>
            </w:pPr>
            <w:r w:rsidRPr="00550707">
              <w:rPr>
                <w:color w:val="000000"/>
              </w:rPr>
              <w:t>0,0</w:t>
            </w:r>
          </w:p>
        </w:tc>
        <w:tc>
          <w:tcPr>
            <w:tcW w:w="874" w:type="dxa"/>
            <w:shd w:val="clear" w:color="auto" w:fill="auto"/>
            <w:noWrap/>
            <w:vAlign w:val="center"/>
            <w:hideMark/>
          </w:tcPr>
          <w:p w14:paraId="7A4AEABD" w14:textId="77777777" w:rsidR="00811F3B" w:rsidRPr="00550707" w:rsidRDefault="00811F3B" w:rsidP="00500F86">
            <w:pPr>
              <w:jc w:val="center"/>
              <w:rPr>
                <w:color w:val="000000"/>
              </w:rPr>
            </w:pPr>
            <w:r w:rsidRPr="00550707">
              <w:rPr>
                <w:color w:val="000000"/>
              </w:rPr>
              <w:t>0,0</w:t>
            </w:r>
          </w:p>
        </w:tc>
      </w:tr>
      <w:tr w:rsidR="00811F3B" w:rsidRPr="000A6E22" w14:paraId="25184BF8" w14:textId="77777777" w:rsidTr="00500F86">
        <w:tc>
          <w:tcPr>
            <w:tcW w:w="4106" w:type="dxa"/>
            <w:shd w:val="clear" w:color="auto" w:fill="auto"/>
            <w:vAlign w:val="center"/>
            <w:hideMark/>
          </w:tcPr>
          <w:p w14:paraId="055DAF1F" w14:textId="77777777" w:rsidR="00811F3B" w:rsidRPr="00550707" w:rsidRDefault="00811F3B" w:rsidP="00500F86">
            <w:pPr>
              <w:rPr>
                <w:color w:val="000000"/>
              </w:rPr>
            </w:pPr>
            <w:r w:rsidRPr="00550707">
              <w:rPr>
                <w:color w:val="000000"/>
              </w:rPr>
              <w:t>Иные рынки</w:t>
            </w:r>
          </w:p>
        </w:tc>
        <w:tc>
          <w:tcPr>
            <w:tcW w:w="873" w:type="dxa"/>
            <w:shd w:val="clear" w:color="auto" w:fill="auto"/>
            <w:noWrap/>
            <w:vAlign w:val="center"/>
            <w:hideMark/>
          </w:tcPr>
          <w:p w14:paraId="7613EF1B" w14:textId="77777777" w:rsidR="00811F3B" w:rsidRPr="00550707" w:rsidRDefault="00811F3B" w:rsidP="00500F86">
            <w:pPr>
              <w:jc w:val="center"/>
              <w:rPr>
                <w:color w:val="000000"/>
              </w:rPr>
            </w:pPr>
            <w:r w:rsidRPr="00550707">
              <w:rPr>
                <w:color w:val="000000"/>
              </w:rPr>
              <w:t>2,3</w:t>
            </w:r>
          </w:p>
        </w:tc>
        <w:tc>
          <w:tcPr>
            <w:tcW w:w="873" w:type="dxa"/>
            <w:shd w:val="clear" w:color="auto" w:fill="auto"/>
            <w:noWrap/>
            <w:vAlign w:val="center"/>
            <w:hideMark/>
          </w:tcPr>
          <w:p w14:paraId="75C8DD82" w14:textId="77777777" w:rsidR="00811F3B" w:rsidRPr="00550707" w:rsidRDefault="00811F3B" w:rsidP="00500F86">
            <w:pPr>
              <w:jc w:val="center"/>
              <w:rPr>
                <w:color w:val="000000"/>
              </w:rPr>
            </w:pPr>
            <w:r w:rsidRPr="00550707">
              <w:rPr>
                <w:color w:val="000000"/>
              </w:rPr>
              <w:t>7,0</w:t>
            </w:r>
          </w:p>
        </w:tc>
        <w:tc>
          <w:tcPr>
            <w:tcW w:w="873" w:type="dxa"/>
            <w:shd w:val="clear" w:color="auto" w:fill="auto"/>
            <w:noWrap/>
            <w:vAlign w:val="center"/>
            <w:hideMark/>
          </w:tcPr>
          <w:p w14:paraId="35E6CA6D" w14:textId="77777777" w:rsidR="00811F3B" w:rsidRPr="00550707" w:rsidRDefault="00811F3B" w:rsidP="00500F86">
            <w:pPr>
              <w:jc w:val="center"/>
              <w:rPr>
                <w:color w:val="000000"/>
              </w:rPr>
            </w:pPr>
            <w:r w:rsidRPr="00550707">
              <w:rPr>
                <w:color w:val="000000"/>
              </w:rPr>
              <w:t>27,9</w:t>
            </w:r>
          </w:p>
        </w:tc>
        <w:tc>
          <w:tcPr>
            <w:tcW w:w="873" w:type="dxa"/>
            <w:shd w:val="clear" w:color="auto" w:fill="auto"/>
            <w:noWrap/>
            <w:vAlign w:val="center"/>
            <w:hideMark/>
          </w:tcPr>
          <w:p w14:paraId="71F0775C" w14:textId="77777777" w:rsidR="00811F3B" w:rsidRPr="00550707" w:rsidRDefault="00811F3B" w:rsidP="00500F86">
            <w:pPr>
              <w:jc w:val="center"/>
              <w:rPr>
                <w:color w:val="000000"/>
              </w:rPr>
            </w:pPr>
            <w:r w:rsidRPr="00550707">
              <w:rPr>
                <w:color w:val="000000"/>
              </w:rPr>
              <w:t>30,2</w:t>
            </w:r>
          </w:p>
        </w:tc>
        <w:tc>
          <w:tcPr>
            <w:tcW w:w="873" w:type="dxa"/>
            <w:shd w:val="clear" w:color="auto" w:fill="auto"/>
            <w:noWrap/>
            <w:vAlign w:val="center"/>
            <w:hideMark/>
          </w:tcPr>
          <w:p w14:paraId="311FF45E" w14:textId="77777777" w:rsidR="00811F3B" w:rsidRPr="00550707" w:rsidRDefault="00811F3B" w:rsidP="00500F86">
            <w:pPr>
              <w:jc w:val="center"/>
              <w:rPr>
                <w:color w:val="000000"/>
              </w:rPr>
            </w:pPr>
            <w:r w:rsidRPr="00550707">
              <w:rPr>
                <w:color w:val="000000"/>
              </w:rPr>
              <w:t>7,0</w:t>
            </w:r>
          </w:p>
        </w:tc>
        <w:tc>
          <w:tcPr>
            <w:tcW w:w="874" w:type="dxa"/>
            <w:shd w:val="clear" w:color="auto" w:fill="auto"/>
            <w:noWrap/>
            <w:vAlign w:val="center"/>
            <w:hideMark/>
          </w:tcPr>
          <w:p w14:paraId="31EE7C03" w14:textId="77777777" w:rsidR="00811F3B" w:rsidRPr="00550707" w:rsidRDefault="00811F3B" w:rsidP="00500F86">
            <w:pPr>
              <w:jc w:val="center"/>
              <w:rPr>
                <w:color w:val="000000"/>
              </w:rPr>
            </w:pPr>
            <w:r w:rsidRPr="00550707">
              <w:rPr>
                <w:color w:val="000000"/>
              </w:rPr>
              <w:t>25,6</w:t>
            </w:r>
          </w:p>
        </w:tc>
      </w:tr>
    </w:tbl>
    <w:p w14:paraId="30272A82" w14:textId="77777777" w:rsidR="00811F3B" w:rsidRDefault="00811F3B" w:rsidP="00811F3B">
      <w:pPr>
        <w:tabs>
          <w:tab w:val="center" w:pos="4857"/>
        </w:tabs>
        <w:spacing w:line="312" w:lineRule="auto"/>
        <w:jc w:val="center"/>
        <w:rPr>
          <w:color w:val="000000" w:themeColor="text1"/>
          <w:sz w:val="28"/>
          <w:szCs w:val="28"/>
        </w:rPr>
      </w:pPr>
    </w:p>
    <w:p w14:paraId="699686A7" w14:textId="77777777" w:rsidR="00811F3B" w:rsidRDefault="00811F3B" w:rsidP="00811F3B">
      <w:pPr>
        <w:tabs>
          <w:tab w:val="left" w:pos="1134"/>
        </w:tabs>
        <w:spacing w:line="312" w:lineRule="auto"/>
        <w:ind w:firstLine="709"/>
        <w:jc w:val="both"/>
        <w:rPr>
          <w:color w:val="000000" w:themeColor="text1"/>
          <w:sz w:val="28"/>
          <w:szCs w:val="28"/>
        </w:rPr>
      </w:pPr>
      <w:r w:rsidRPr="002E1559">
        <w:rPr>
          <w:color w:val="000000" w:themeColor="text1"/>
          <w:spacing w:val="-4"/>
          <w:sz w:val="28"/>
          <w:szCs w:val="28"/>
        </w:rPr>
        <w:t xml:space="preserve">- высокий уровень умеренной конкуренции наблюдается на рынках </w:t>
      </w:r>
      <w:r>
        <w:rPr>
          <w:color w:val="000000" w:themeColor="text1"/>
          <w:spacing w:val="-4"/>
          <w:sz w:val="28"/>
          <w:szCs w:val="28"/>
        </w:rPr>
        <w:t xml:space="preserve">легкой промышленности (75,0%), жилищного строительства (60,0%), </w:t>
      </w:r>
      <w:r w:rsidRPr="009F629B">
        <w:rPr>
          <w:color w:val="000000" w:themeColor="text1"/>
          <w:spacing w:val="-4"/>
          <w:sz w:val="28"/>
          <w:szCs w:val="28"/>
        </w:rPr>
        <w:t xml:space="preserve">купли-продажи электрической энергии (мощности) на розничном рынке </w:t>
      </w:r>
      <w:r>
        <w:rPr>
          <w:color w:val="000000" w:themeColor="text1"/>
          <w:spacing w:val="-4"/>
          <w:sz w:val="28"/>
          <w:szCs w:val="28"/>
        </w:rPr>
        <w:t xml:space="preserve">(60,0%), семеноводства (60,0%), товарной аквакультуры (60,0%), реализации сельскохозяйственной продукции (56,1%), вылова водных биоресурсов (55,0%), социальных услуг (51,5%), </w:t>
      </w:r>
      <w:r w:rsidRPr="009F629B">
        <w:rPr>
          <w:color w:val="000000" w:themeColor="text1"/>
          <w:spacing w:val="-4"/>
          <w:sz w:val="28"/>
          <w:szCs w:val="28"/>
        </w:rPr>
        <w:t>услуг детского отдыха и оздоровления</w:t>
      </w:r>
      <w:r>
        <w:rPr>
          <w:color w:val="000000" w:themeColor="text1"/>
          <w:spacing w:val="-4"/>
          <w:sz w:val="28"/>
          <w:szCs w:val="28"/>
        </w:rPr>
        <w:t xml:space="preserve"> (50,0%),</w:t>
      </w:r>
      <w:r>
        <w:t xml:space="preserve"> </w:t>
      </w:r>
      <w:r w:rsidRPr="009F629B">
        <w:rPr>
          <w:color w:val="000000" w:themeColor="text1"/>
          <w:spacing w:val="-4"/>
          <w:sz w:val="28"/>
          <w:szCs w:val="28"/>
        </w:rPr>
        <w:t>психолого-педагогического сопровождения детей с ограниченными возможностями здоровья</w:t>
      </w:r>
      <w:r>
        <w:rPr>
          <w:color w:val="000000" w:themeColor="text1"/>
          <w:spacing w:val="-4"/>
          <w:sz w:val="28"/>
          <w:szCs w:val="28"/>
        </w:rPr>
        <w:t xml:space="preserve"> (50,0%), </w:t>
      </w:r>
      <w:r w:rsidRPr="009F629B">
        <w:rPr>
          <w:color w:val="000000" w:themeColor="text1"/>
          <w:spacing w:val="-4"/>
          <w:sz w:val="28"/>
          <w:szCs w:val="28"/>
        </w:rPr>
        <w:t>архитектурно-строительного проектирования</w:t>
      </w:r>
      <w:r>
        <w:rPr>
          <w:color w:val="000000" w:themeColor="text1"/>
          <w:spacing w:val="-4"/>
          <w:sz w:val="28"/>
          <w:szCs w:val="28"/>
        </w:rPr>
        <w:t xml:space="preserve"> (50,0%), племенного животноводства (50,0%), </w:t>
      </w:r>
      <w:r w:rsidRPr="009F629B">
        <w:rPr>
          <w:color w:val="000000" w:themeColor="text1"/>
          <w:spacing w:val="-4"/>
          <w:sz w:val="28"/>
          <w:szCs w:val="28"/>
        </w:rPr>
        <w:t>добычи общераспространенных полезных ископаемых на участках недр местного значения</w:t>
      </w:r>
      <w:r>
        <w:rPr>
          <w:color w:val="000000" w:themeColor="text1"/>
          <w:spacing w:val="-4"/>
          <w:sz w:val="28"/>
          <w:szCs w:val="28"/>
        </w:rPr>
        <w:t xml:space="preserve"> (50,0%), наружной рекламы (50,0%), туризма (50,0%); </w:t>
      </w:r>
    </w:p>
    <w:p w14:paraId="4EB8B52B"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xml:space="preserve">- отсутствие конкуренции или слабая конкуренция наблюдается на рынках </w:t>
      </w:r>
      <w:r w:rsidRPr="005337B3">
        <w:rPr>
          <w:color w:val="000000" w:themeColor="text1"/>
          <w:sz w:val="28"/>
          <w:szCs w:val="28"/>
        </w:rPr>
        <w:t>услуг по сбору и транспортированию твердых коммунальных отходов</w:t>
      </w:r>
      <w:r>
        <w:rPr>
          <w:color w:val="000000" w:themeColor="text1"/>
          <w:sz w:val="28"/>
          <w:szCs w:val="28"/>
        </w:rPr>
        <w:t xml:space="preserve"> (100,0%), </w:t>
      </w:r>
      <w:r w:rsidRPr="005337B3">
        <w:rPr>
          <w:color w:val="000000" w:themeColor="text1"/>
          <w:sz w:val="28"/>
          <w:szCs w:val="28"/>
        </w:rPr>
        <w:t>производства кирпича</w:t>
      </w:r>
      <w:r>
        <w:rPr>
          <w:color w:val="000000" w:themeColor="text1"/>
          <w:sz w:val="28"/>
          <w:szCs w:val="28"/>
        </w:rPr>
        <w:t xml:space="preserve"> (100,0%), </w:t>
      </w:r>
      <w:r w:rsidRPr="00844562">
        <w:rPr>
          <w:color w:val="000000" w:themeColor="text1"/>
          <w:sz w:val="28"/>
          <w:szCs w:val="28"/>
        </w:rPr>
        <w:t>ритуальных услуг</w:t>
      </w:r>
      <w:r>
        <w:rPr>
          <w:color w:val="000000" w:themeColor="text1"/>
          <w:sz w:val="28"/>
          <w:szCs w:val="28"/>
        </w:rPr>
        <w:t xml:space="preserve"> (55,0%).</w:t>
      </w:r>
    </w:p>
    <w:p w14:paraId="1F0B202B" w14:textId="78B4D399" w:rsidR="00811F3B" w:rsidRPr="00796EF4" w:rsidRDefault="00811F3B" w:rsidP="00811F3B">
      <w:pPr>
        <w:tabs>
          <w:tab w:val="center" w:pos="4857"/>
        </w:tabs>
        <w:spacing w:line="312" w:lineRule="auto"/>
        <w:ind w:firstLine="709"/>
        <w:jc w:val="both"/>
        <w:rPr>
          <w:color w:val="000000" w:themeColor="text1"/>
          <w:spacing w:val="-2"/>
          <w:sz w:val="28"/>
          <w:szCs w:val="28"/>
        </w:rPr>
      </w:pPr>
      <w:r w:rsidRPr="00796EF4">
        <w:rPr>
          <w:color w:val="000000" w:themeColor="text1"/>
          <w:spacing w:val="-2"/>
          <w:sz w:val="28"/>
          <w:szCs w:val="28"/>
        </w:rPr>
        <w:t>Результаты предварительного анализа динамики изменения уровня конкуренции в разрезе отраслевых рынков за 202</w:t>
      </w:r>
      <w:r w:rsidR="00E81B84">
        <w:rPr>
          <w:color w:val="000000" w:themeColor="text1"/>
          <w:spacing w:val="-2"/>
          <w:sz w:val="28"/>
          <w:szCs w:val="28"/>
        </w:rPr>
        <w:t>1</w:t>
      </w:r>
      <w:r w:rsidRPr="00796EF4">
        <w:rPr>
          <w:color w:val="000000" w:themeColor="text1"/>
          <w:spacing w:val="-2"/>
          <w:sz w:val="28"/>
          <w:szCs w:val="28"/>
        </w:rPr>
        <w:t>-202</w:t>
      </w:r>
      <w:r w:rsidR="00E81B84">
        <w:rPr>
          <w:color w:val="000000" w:themeColor="text1"/>
          <w:spacing w:val="-2"/>
          <w:sz w:val="28"/>
          <w:szCs w:val="28"/>
        </w:rPr>
        <w:t>2</w:t>
      </w:r>
      <w:r w:rsidRPr="00796EF4">
        <w:rPr>
          <w:color w:val="000000" w:themeColor="text1"/>
          <w:spacing w:val="-2"/>
          <w:sz w:val="28"/>
          <w:szCs w:val="28"/>
        </w:rPr>
        <w:t xml:space="preserve"> гг. представлены в табл. 3.3. Общий анализ данной таблицы предопределяет следующие выводы:</w:t>
      </w:r>
    </w:p>
    <w:p w14:paraId="08DDDA88"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xml:space="preserve">- в 2022 г. существенно возросла доля респондентов, считающих, что на рынках </w:t>
      </w:r>
      <w:r w:rsidRPr="004A2708">
        <w:rPr>
          <w:color w:val="000000" w:themeColor="text1"/>
          <w:sz w:val="28"/>
          <w:szCs w:val="28"/>
        </w:rPr>
        <w:t>ритуальных услуг</w:t>
      </w:r>
      <w:r>
        <w:rPr>
          <w:color w:val="000000" w:themeColor="text1"/>
          <w:sz w:val="28"/>
          <w:szCs w:val="28"/>
        </w:rPr>
        <w:t xml:space="preserve"> (с 38,8% до 55,0% опрошенных по рынку),</w:t>
      </w:r>
      <w:r w:rsidRPr="004A2708">
        <w:t xml:space="preserve"> </w:t>
      </w:r>
      <w:r w:rsidRPr="004A2708">
        <w:rPr>
          <w:color w:val="000000" w:themeColor="text1"/>
          <w:sz w:val="28"/>
          <w:szCs w:val="28"/>
        </w:rPr>
        <w:t>услуг по сбору и транспортированию твердых коммунальных отходов</w:t>
      </w:r>
      <w:r>
        <w:rPr>
          <w:color w:val="000000" w:themeColor="text1"/>
          <w:sz w:val="28"/>
          <w:szCs w:val="28"/>
        </w:rPr>
        <w:t xml:space="preserve"> (с 14,3% до 100%), </w:t>
      </w:r>
      <w:r w:rsidRPr="004A2708">
        <w:rPr>
          <w:color w:val="000000" w:themeColor="text1"/>
          <w:sz w:val="28"/>
          <w:szCs w:val="28"/>
        </w:rPr>
        <w:t>услуг связи, в том числе услуг по предоставлению широкополосного доступа к информационно-телекоммуникационной сети "Интернет"</w:t>
      </w:r>
      <w:r>
        <w:rPr>
          <w:color w:val="000000" w:themeColor="text1"/>
          <w:sz w:val="28"/>
          <w:szCs w:val="28"/>
        </w:rPr>
        <w:t xml:space="preserve"> (с 9,1% </w:t>
      </w:r>
      <w:r>
        <w:rPr>
          <w:color w:val="000000" w:themeColor="text1"/>
          <w:sz w:val="28"/>
          <w:szCs w:val="28"/>
        </w:rPr>
        <w:lastRenderedPageBreak/>
        <w:t xml:space="preserve">до 25,0%), </w:t>
      </w:r>
      <w:r w:rsidRPr="004A2708">
        <w:rPr>
          <w:color w:val="000000" w:themeColor="text1"/>
          <w:sz w:val="28"/>
          <w:szCs w:val="28"/>
        </w:rPr>
        <w:t>жилищного строительства</w:t>
      </w:r>
      <w:r>
        <w:rPr>
          <w:color w:val="000000" w:themeColor="text1"/>
          <w:sz w:val="28"/>
          <w:szCs w:val="28"/>
        </w:rPr>
        <w:t xml:space="preserve"> (с 0 до 20,0%),</w:t>
      </w:r>
      <w:r w:rsidRPr="009C3C41">
        <w:t xml:space="preserve"> </w:t>
      </w:r>
      <w:r w:rsidRPr="009C3C41">
        <w:rPr>
          <w:color w:val="000000" w:themeColor="text1"/>
          <w:sz w:val="28"/>
          <w:szCs w:val="28"/>
        </w:rPr>
        <w:t>производства кирпича</w:t>
      </w:r>
      <w:r>
        <w:rPr>
          <w:color w:val="000000" w:themeColor="text1"/>
          <w:sz w:val="28"/>
          <w:szCs w:val="28"/>
        </w:rPr>
        <w:t xml:space="preserve"> (с 75,0% до 100,0%) конкуренция отсутствует или очень слаба;</w:t>
      </w:r>
    </w:p>
    <w:p w14:paraId="42153CC4" w14:textId="77777777" w:rsidR="00811F3B" w:rsidRPr="00F56153" w:rsidRDefault="00811F3B" w:rsidP="00811F3B">
      <w:pPr>
        <w:tabs>
          <w:tab w:val="center" w:pos="4857"/>
        </w:tabs>
        <w:spacing w:line="312" w:lineRule="auto"/>
        <w:ind w:firstLine="709"/>
        <w:jc w:val="both"/>
        <w:rPr>
          <w:color w:val="000000" w:themeColor="text1"/>
          <w:spacing w:val="-2"/>
          <w:sz w:val="28"/>
          <w:szCs w:val="28"/>
        </w:rPr>
      </w:pPr>
      <w:r w:rsidRPr="00F56153">
        <w:rPr>
          <w:color w:val="000000" w:themeColor="text1"/>
          <w:spacing w:val="-2"/>
          <w:sz w:val="28"/>
          <w:szCs w:val="28"/>
        </w:rPr>
        <w:t xml:space="preserve">- </w:t>
      </w:r>
      <w:r>
        <w:rPr>
          <w:color w:val="000000" w:themeColor="text1"/>
          <w:spacing w:val="-2"/>
          <w:sz w:val="28"/>
          <w:szCs w:val="28"/>
        </w:rPr>
        <w:t>в 2022</w:t>
      </w:r>
      <w:r w:rsidRPr="00F56153">
        <w:rPr>
          <w:color w:val="000000" w:themeColor="text1"/>
          <w:spacing w:val="-2"/>
          <w:sz w:val="28"/>
          <w:szCs w:val="28"/>
        </w:rPr>
        <w:t xml:space="preserve"> г. существенно возросла доля респондентов, считающих, что очень сильная конкуренция</w:t>
      </w:r>
      <w:r>
        <w:rPr>
          <w:color w:val="000000" w:themeColor="text1"/>
          <w:spacing w:val="-2"/>
          <w:sz w:val="28"/>
          <w:szCs w:val="28"/>
        </w:rPr>
        <w:t xml:space="preserve"> наблюдается на рынках</w:t>
      </w:r>
      <w:r w:rsidRPr="009C3C41">
        <w:t xml:space="preserve"> </w:t>
      </w:r>
      <w:r w:rsidRPr="009C3C41">
        <w:rPr>
          <w:color w:val="000000" w:themeColor="text1"/>
          <w:spacing w:val="-2"/>
          <w:sz w:val="28"/>
          <w:szCs w:val="28"/>
        </w:rPr>
        <w:t>выполнения работ по содержанию и текущему ремонту общего имущества собственников помещений в многоквартирном доме</w:t>
      </w:r>
      <w:r>
        <w:rPr>
          <w:color w:val="000000" w:themeColor="text1"/>
          <w:spacing w:val="-2"/>
          <w:sz w:val="28"/>
          <w:szCs w:val="28"/>
        </w:rPr>
        <w:t xml:space="preserve"> (с 8% до 20%),</w:t>
      </w:r>
      <w:r w:rsidRPr="009C3C41">
        <w:t xml:space="preserve"> </w:t>
      </w:r>
      <w:r w:rsidRPr="009C3C41">
        <w:rPr>
          <w:color w:val="000000" w:themeColor="text1"/>
          <w:spacing w:val="-2"/>
          <w:sz w:val="28"/>
          <w:szCs w:val="28"/>
        </w:rPr>
        <w:t>производства электрической энергии (мощности) на розничном рынке</w:t>
      </w:r>
      <w:r>
        <w:rPr>
          <w:color w:val="000000" w:themeColor="text1"/>
          <w:spacing w:val="-2"/>
          <w:sz w:val="28"/>
          <w:szCs w:val="28"/>
        </w:rPr>
        <w:t>,</w:t>
      </w:r>
      <w:r w:rsidRPr="009C3C41">
        <w:rPr>
          <w:color w:val="000000" w:themeColor="text1"/>
          <w:spacing w:val="-2"/>
          <w:sz w:val="28"/>
          <w:szCs w:val="28"/>
        </w:rPr>
        <w:t xml:space="preserve"> включая производство в режиме когенерации</w:t>
      </w:r>
      <w:r>
        <w:rPr>
          <w:color w:val="000000" w:themeColor="text1"/>
          <w:spacing w:val="-2"/>
          <w:sz w:val="28"/>
          <w:szCs w:val="28"/>
        </w:rPr>
        <w:t xml:space="preserve"> (с 0 до 100%),</w:t>
      </w:r>
      <w:r w:rsidRPr="009C3C41">
        <w:t xml:space="preserve"> </w:t>
      </w:r>
      <w:r w:rsidRPr="009C3C41">
        <w:rPr>
          <w:color w:val="000000" w:themeColor="text1"/>
          <w:spacing w:val="-2"/>
          <w:sz w:val="28"/>
          <w:szCs w:val="28"/>
        </w:rPr>
        <w:t>кадастровых и землеустроительных работ</w:t>
      </w:r>
      <w:r>
        <w:rPr>
          <w:color w:val="000000" w:themeColor="text1"/>
          <w:spacing w:val="-2"/>
          <w:sz w:val="28"/>
          <w:szCs w:val="28"/>
        </w:rPr>
        <w:t xml:space="preserve"> (с 11,8% до 100%), </w:t>
      </w:r>
      <w:r w:rsidRPr="009C3C41">
        <w:rPr>
          <w:color w:val="000000" w:themeColor="text1"/>
          <w:spacing w:val="-2"/>
          <w:sz w:val="28"/>
          <w:szCs w:val="28"/>
        </w:rPr>
        <w:t>товарной аквакультуры</w:t>
      </w:r>
      <w:r>
        <w:rPr>
          <w:color w:val="000000" w:themeColor="text1"/>
          <w:spacing w:val="-2"/>
          <w:sz w:val="28"/>
          <w:szCs w:val="28"/>
        </w:rPr>
        <w:t xml:space="preserve"> (с 0 до 20%),</w:t>
      </w:r>
      <w:r w:rsidRPr="009C3C41">
        <w:t xml:space="preserve"> </w:t>
      </w:r>
      <w:r w:rsidRPr="009C3C41">
        <w:rPr>
          <w:color w:val="000000" w:themeColor="text1"/>
          <w:spacing w:val="-2"/>
          <w:sz w:val="28"/>
          <w:szCs w:val="28"/>
        </w:rPr>
        <w:t>легкой промышленности</w:t>
      </w:r>
      <w:r>
        <w:rPr>
          <w:color w:val="000000" w:themeColor="text1"/>
          <w:spacing w:val="-2"/>
          <w:sz w:val="28"/>
          <w:szCs w:val="28"/>
        </w:rPr>
        <w:t xml:space="preserve"> (с 4,8% до 25%);</w:t>
      </w:r>
      <w:r w:rsidRPr="00F56153">
        <w:rPr>
          <w:color w:val="000000" w:themeColor="text1"/>
          <w:spacing w:val="-2"/>
          <w:sz w:val="28"/>
          <w:szCs w:val="28"/>
        </w:rPr>
        <w:br w:type="page"/>
      </w:r>
    </w:p>
    <w:p w14:paraId="43C90F3C" w14:textId="77777777" w:rsidR="00811F3B" w:rsidRDefault="00811F3B" w:rsidP="00811F3B">
      <w:pPr>
        <w:tabs>
          <w:tab w:val="center" w:pos="4857"/>
        </w:tabs>
        <w:spacing w:line="312" w:lineRule="auto"/>
        <w:jc w:val="center"/>
        <w:rPr>
          <w:color w:val="000000" w:themeColor="text1"/>
          <w:sz w:val="28"/>
          <w:szCs w:val="28"/>
        </w:rPr>
        <w:sectPr w:rsidR="00811F3B" w:rsidSect="003A55EF">
          <w:pgSz w:w="11906" w:h="16838"/>
          <w:pgMar w:top="1134" w:right="850" w:bottom="1134" w:left="1701" w:header="708" w:footer="708" w:gutter="0"/>
          <w:cols w:space="708"/>
          <w:titlePg/>
          <w:docGrid w:linePitch="360"/>
        </w:sectPr>
      </w:pPr>
    </w:p>
    <w:p w14:paraId="135A3715" w14:textId="77777777" w:rsidR="00811F3B" w:rsidRDefault="00811F3B" w:rsidP="00811F3B">
      <w:pPr>
        <w:tabs>
          <w:tab w:val="center" w:pos="4857"/>
        </w:tabs>
        <w:spacing w:line="312" w:lineRule="auto"/>
        <w:jc w:val="right"/>
        <w:rPr>
          <w:color w:val="000000" w:themeColor="text1"/>
          <w:sz w:val="28"/>
          <w:szCs w:val="28"/>
        </w:rPr>
      </w:pPr>
      <w:r>
        <w:rPr>
          <w:color w:val="000000" w:themeColor="text1"/>
          <w:sz w:val="28"/>
          <w:szCs w:val="28"/>
        </w:rPr>
        <w:lastRenderedPageBreak/>
        <w:t>Таблица 3.3</w:t>
      </w:r>
    </w:p>
    <w:p w14:paraId="06FFE2A5" w14:textId="77777777" w:rsidR="00811F3B" w:rsidRDefault="00811F3B" w:rsidP="00811F3B">
      <w:pPr>
        <w:tabs>
          <w:tab w:val="center" w:pos="4857"/>
        </w:tabs>
        <w:spacing w:line="312" w:lineRule="auto"/>
        <w:jc w:val="center"/>
        <w:rPr>
          <w:color w:val="000000" w:themeColor="text1"/>
          <w:sz w:val="28"/>
          <w:szCs w:val="28"/>
        </w:rPr>
      </w:pPr>
      <w:r>
        <w:rPr>
          <w:color w:val="000000" w:themeColor="text1"/>
          <w:sz w:val="28"/>
          <w:szCs w:val="28"/>
        </w:rPr>
        <w:t>Динамика изменения уровня конкуренции в разрезе отраслевых рынков за 2021-2022 гг.,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42"/>
        <w:gridCol w:w="1042"/>
        <w:gridCol w:w="1042"/>
        <w:gridCol w:w="1042"/>
        <w:gridCol w:w="1042"/>
        <w:gridCol w:w="1042"/>
        <w:gridCol w:w="1042"/>
        <w:gridCol w:w="1042"/>
        <w:gridCol w:w="1042"/>
        <w:gridCol w:w="1042"/>
        <w:gridCol w:w="1042"/>
        <w:gridCol w:w="1042"/>
      </w:tblGrid>
      <w:tr w:rsidR="00811F3B" w14:paraId="2BFB6663" w14:textId="77777777" w:rsidTr="00500F86">
        <w:trPr>
          <w:tblHeader/>
        </w:trPr>
        <w:tc>
          <w:tcPr>
            <w:tcW w:w="2491" w:type="dxa"/>
            <w:vMerge w:val="restart"/>
            <w:shd w:val="clear" w:color="auto" w:fill="auto"/>
            <w:noWrap/>
            <w:vAlign w:val="center"/>
            <w:hideMark/>
          </w:tcPr>
          <w:p w14:paraId="21A68865" w14:textId="77777777" w:rsidR="00811F3B" w:rsidRDefault="00811F3B" w:rsidP="00500F86">
            <w:pPr>
              <w:jc w:val="center"/>
              <w:rPr>
                <w:b/>
                <w:bCs/>
                <w:color w:val="000000"/>
              </w:rPr>
            </w:pPr>
            <w:r>
              <w:rPr>
                <w:b/>
                <w:bCs/>
                <w:color w:val="000000"/>
              </w:rPr>
              <w:t>Рынки</w:t>
            </w:r>
          </w:p>
        </w:tc>
        <w:tc>
          <w:tcPr>
            <w:tcW w:w="2400" w:type="dxa"/>
            <w:gridSpan w:val="2"/>
            <w:shd w:val="clear" w:color="auto" w:fill="auto"/>
            <w:vAlign w:val="center"/>
            <w:hideMark/>
          </w:tcPr>
          <w:p w14:paraId="0CCB43DD" w14:textId="77777777" w:rsidR="00811F3B" w:rsidRDefault="00811F3B" w:rsidP="00500F86">
            <w:pPr>
              <w:jc w:val="center"/>
              <w:rPr>
                <w:b/>
                <w:bCs/>
                <w:color w:val="000000"/>
              </w:rPr>
            </w:pPr>
            <w:r>
              <w:rPr>
                <w:b/>
                <w:bCs/>
                <w:color w:val="000000"/>
              </w:rPr>
              <w:t>Нет конкуренции</w:t>
            </w:r>
          </w:p>
        </w:tc>
        <w:tc>
          <w:tcPr>
            <w:tcW w:w="2401" w:type="dxa"/>
            <w:gridSpan w:val="2"/>
            <w:shd w:val="clear" w:color="auto" w:fill="auto"/>
            <w:vAlign w:val="center"/>
            <w:hideMark/>
          </w:tcPr>
          <w:p w14:paraId="6CF73F76" w14:textId="77777777" w:rsidR="00811F3B" w:rsidRDefault="00811F3B" w:rsidP="00500F86">
            <w:pPr>
              <w:jc w:val="center"/>
              <w:rPr>
                <w:b/>
                <w:bCs/>
                <w:color w:val="000000"/>
              </w:rPr>
            </w:pPr>
            <w:r>
              <w:rPr>
                <w:b/>
                <w:bCs/>
                <w:color w:val="000000"/>
              </w:rPr>
              <w:t>Слабая конкуренция</w:t>
            </w:r>
          </w:p>
        </w:tc>
        <w:tc>
          <w:tcPr>
            <w:tcW w:w="2402" w:type="dxa"/>
            <w:gridSpan w:val="2"/>
            <w:shd w:val="clear" w:color="auto" w:fill="auto"/>
            <w:vAlign w:val="center"/>
            <w:hideMark/>
          </w:tcPr>
          <w:p w14:paraId="644A8B53" w14:textId="77777777" w:rsidR="00811F3B" w:rsidRDefault="00811F3B" w:rsidP="00500F86">
            <w:pPr>
              <w:jc w:val="center"/>
              <w:rPr>
                <w:b/>
                <w:bCs/>
                <w:color w:val="000000"/>
              </w:rPr>
            </w:pPr>
            <w:r>
              <w:rPr>
                <w:b/>
                <w:bCs/>
                <w:color w:val="000000"/>
              </w:rPr>
              <w:t>Умеренная конкуренция</w:t>
            </w:r>
          </w:p>
        </w:tc>
        <w:tc>
          <w:tcPr>
            <w:tcW w:w="2402" w:type="dxa"/>
            <w:gridSpan w:val="2"/>
            <w:shd w:val="clear" w:color="auto" w:fill="auto"/>
            <w:vAlign w:val="center"/>
            <w:hideMark/>
          </w:tcPr>
          <w:p w14:paraId="1ACFD9EE" w14:textId="77777777" w:rsidR="00811F3B" w:rsidRDefault="00811F3B" w:rsidP="00500F86">
            <w:pPr>
              <w:jc w:val="center"/>
              <w:rPr>
                <w:b/>
                <w:bCs/>
                <w:color w:val="000000"/>
              </w:rPr>
            </w:pPr>
            <w:r>
              <w:rPr>
                <w:b/>
                <w:bCs/>
                <w:color w:val="000000"/>
              </w:rPr>
              <w:t>Высокая конкуренция</w:t>
            </w:r>
          </w:p>
        </w:tc>
        <w:tc>
          <w:tcPr>
            <w:tcW w:w="2402" w:type="dxa"/>
            <w:gridSpan w:val="2"/>
            <w:shd w:val="clear" w:color="auto" w:fill="auto"/>
            <w:vAlign w:val="center"/>
            <w:hideMark/>
          </w:tcPr>
          <w:p w14:paraId="32E82CB8" w14:textId="77777777" w:rsidR="00811F3B" w:rsidRDefault="00811F3B" w:rsidP="00500F86">
            <w:pPr>
              <w:jc w:val="center"/>
              <w:rPr>
                <w:b/>
                <w:bCs/>
                <w:color w:val="000000"/>
              </w:rPr>
            </w:pPr>
            <w:r>
              <w:rPr>
                <w:b/>
                <w:bCs/>
                <w:color w:val="000000"/>
              </w:rPr>
              <w:t>Очень высокая конкуренция</w:t>
            </w:r>
          </w:p>
        </w:tc>
        <w:tc>
          <w:tcPr>
            <w:tcW w:w="2402" w:type="dxa"/>
            <w:gridSpan w:val="2"/>
            <w:shd w:val="clear" w:color="auto" w:fill="auto"/>
            <w:vAlign w:val="center"/>
            <w:hideMark/>
          </w:tcPr>
          <w:p w14:paraId="10085D99" w14:textId="77777777" w:rsidR="00811F3B" w:rsidRDefault="00811F3B" w:rsidP="00500F86">
            <w:pPr>
              <w:jc w:val="center"/>
              <w:rPr>
                <w:b/>
                <w:bCs/>
                <w:color w:val="000000"/>
              </w:rPr>
            </w:pPr>
            <w:r>
              <w:rPr>
                <w:b/>
                <w:bCs/>
                <w:color w:val="000000"/>
              </w:rPr>
              <w:t>Затрудняюсь ответить</w:t>
            </w:r>
          </w:p>
        </w:tc>
      </w:tr>
      <w:tr w:rsidR="00811F3B" w14:paraId="318EBA47" w14:textId="77777777" w:rsidTr="00500F86">
        <w:trPr>
          <w:tblHeader/>
        </w:trPr>
        <w:tc>
          <w:tcPr>
            <w:tcW w:w="2491" w:type="dxa"/>
            <w:vMerge/>
            <w:vAlign w:val="center"/>
            <w:hideMark/>
          </w:tcPr>
          <w:p w14:paraId="6693B975" w14:textId="77777777" w:rsidR="00811F3B" w:rsidRDefault="00811F3B" w:rsidP="00500F86">
            <w:pPr>
              <w:rPr>
                <w:b/>
                <w:bCs/>
                <w:color w:val="000000"/>
              </w:rPr>
            </w:pPr>
          </w:p>
        </w:tc>
        <w:tc>
          <w:tcPr>
            <w:tcW w:w="1200" w:type="dxa"/>
            <w:shd w:val="clear" w:color="000000" w:fill="FFFFFF"/>
            <w:noWrap/>
            <w:vAlign w:val="center"/>
            <w:hideMark/>
          </w:tcPr>
          <w:p w14:paraId="4C3EA102" w14:textId="77777777" w:rsidR="00811F3B" w:rsidRDefault="00811F3B" w:rsidP="00500F86">
            <w:pPr>
              <w:jc w:val="center"/>
              <w:rPr>
                <w:b/>
                <w:bCs/>
                <w:color w:val="000000"/>
              </w:rPr>
            </w:pPr>
            <w:r>
              <w:rPr>
                <w:b/>
                <w:bCs/>
                <w:color w:val="000000"/>
              </w:rPr>
              <w:t>2022 г.</w:t>
            </w:r>
          </w:p>
        </w:tc>
        <w:tc>
          <w:tcPr>
            <w:tcW w:w="1200" w:type="dxa"/>
            <w:shd w:val="clear" w:color="000000" w:fill="FFFFFF"/>
            <w:noWrap/>
            <w:vAlign w:val="center"/>
            <w:hideMark/>
          </w:tcPr>
          <w:p w14:paraId="19B3ABF6" w14:textId="77777777" w:rsidR="00811F3B" w:rsidRDefault="00811F3B" w:rsidP="00500F86">
            <w:pPr>
              <w:jc w:val="center"/>
              <w:rPr>
                <w:b/>
                <w:bCs/>
                <w:color w:val="000000"/>
              </w:rPr>
            </w:pPr>
            <w:r>
              <w:rPr>
                <w:b/>
                <w:bCs/>
                <w:color w:val="000000"/>
              </w:rPr>
              <w:t>2021 г.</w:t>
            </w:r>
          </w:p>
        </w:tc>
        <w:tc>
          <w:tcPr>
            <w:tcW w:w="1200" w:type="dxa"/>
            <w:shd w:val="clear" w:color="000000" w:fill="FFFFFF"/>
            <w:noWrap/>
            <w:vAlign w:val="center"/>
            <w:hideMark/>
          </w:tcPr>
          <w:p w14:paraId="1CD8B4DE" w14:textId="77777777" w:rsidR="00811F3B" w:rsidRDefault="00811F3B" w:rsidP="00500F86">
            <w:pPr>
              <w:jc w:val="center"/>
              <w:rPr>
                <w:b/>
                <w:bCs/>
                <w:color w:val="000000"/>
              </w:rPr>
            </w:pPr>
            <w:r>
              <w:rPr>
                <w:b/>
                <w:bCs/>
                <w:color w:val="000000"/>
              </w:rPr>
              <w:t>2022 г.</w:t>
            </w:r>
          </w:p>
        </w:tc>
        <w:tc>
          <w:tcPr>
            <w:tcW w:w="1201" w:type="dxa"/>
            <w:shd w:val="clear" w:color="000000" w:fill="FFFFFF"/>
            <w:noWrap/>
            <w:vAlign w:val="center"/>
            <w:hideMark/>
          </w:tcPr>
          <w:p w14:paraId="409F5A7A" w14:textId="77777777" w:rsidR="00811F3B" w:rsidRDefault="00811F3B" w:rsidP="00500F86">
            <w:pPr>
              <w:jc w:val="center"/>
              <w:rPr>
                <w:b/>
                <w:bCs/>
                <w:color w:val="000000"/>
              </w:rPr>
            </w:pPr>
            <w:r>
              <w:rPr>
                <w:b/>
                <w:bCs/>
                <w:color w:val="000000"/>
              </w:rPr>
              <w:t>2021 г.</w:t>
            </w:r>
          </w:p>
        </w:tc>
        <w:tc>
          <w:tcPr>
            <w:tcW w:w="1201" w:type="dxa"/>
            <w:shd w:val="clear" w:color="000000" w:fill="FFFFFF"/>
            <w:noWrap/>
            <w:vAlign w:val="center"/>
            <w:hideMark/>
          </w:tcPr>
          <w:p w14:paraId="3C5ECC24" w14:textId="77777777" w:rsidR="00811F3B" w:rsidRDefault="00811F3B" w:rsidP="00500F86">
            <w:pPr>
              <w:jc w:val="center"/>
              <w:rPr>
                <w:b/>
                <w:bCs/>
                <w:color w:val="000000"/>
              </w:rPr>
            </w:pPr>
            <w:r>
              <w:rPr>
                <w:b/>
                <w:bCs/>
                <w:color w:val="000000"/>
              </w:rPr>
              <w:t>2022 г.</w:t>
            </w:r>
          </w:p>
        </w:tc>
        <w:tc>
          <w:tcPr>
            <w:tcW w:w="1201" w:type="dxa"/>
            <w:shd w:val="clear" w:color="000000" w:fill="FFFFFF"/>
            <w:noWrap/>
            <w:vAlign w:val="center"/>
            <w:hideMark/>
          </w:tcPr>
          <w:p w14:paraId="1BCA6868" w14:textId="77777777" w:rsidR="00811F3B" w:rsidRDefault="00811F3B" w:rsidP="00500F86">
            <w:pPr>
              <w:jc w:val="center"/>
              <w:rPr>
                <w:b/>
                <w:bCs/>
                <w:color w:val="000000"/>
              </w:rPr>
            </w:pPr>
            <w:r>
              <w:rPr>
                <w:b/>
                <w:bCs/>
                <w:color w:val="000000"/>
              </w:rPr>
              <w:t>2021 г.</w:t>
            </w:r>
          </w:p>
        </w:tc>
        <w:tc>
          <w:tcPr>
            <w:tcW w:w="1201" w:type="dxa"/>
            <w:shd w:val="clear" w:color="000000" w:fill="FFFFFF"/>
            <w:noWrap/>
            <w:vAlign w:val="center"/>
            <w:hideMark/>
          </w:tcPr>
          <w:p w14:paraId="3F1423C4" w14:textId="77777777" w:rsidR="00811F3B" w:rsidRDefault="00811F3B" w:rsidP="00500F86">
            <w:pPr>
              <w:jc w:val="center"/>
              <w:rPr>
                <w:b/>
                <w:bCs/>
                <w:color w:val="000000"/>
              </w:rPr>
            </w:pPr>
            <w:r>
              <w:rPr>
                <w:b/>
                <w:bCs/>
                <w:color w:val="000000"/>
              </w:rPr>
              <w:t>2022 г.</w:t>
            </w:r>
          </w:p>
        </w:tc>
        <w:tc>
          <w:tcPr>
            <w:tcW w:w="1201" w:type="dxa"/>
            <w:shd w:val="clear" w:color="000000" w:fill="FFFFFF"/>
            <w:noWrap/>
            <w:vAlign w:val="center"/>
            <w:hideMark/>
          </w:tcPr>
          <w:p w14:paraId="02ACE2B5" w14:textId="77777777" w:rsidR="00811F3B" w:rsidRDefault="00811F3B" w:rsidP="00500F86">
            <w:pPr>
              <w:jc w:val="center"/>
              <w:rPr>
                <w:b/>
                <w:bCs/>
                <w:color w:val="000000"/>
              </w:rPr>
            </w:pPr>
            <w:r>
              <w:rPr>
                <w:b/>
                <w:bCs/>
                <w:color w:val="000000"/>
              </w:rPr>
              <w:t>2021 г.</w:t>
            </w:r>
          </w:p>
        </w:tc>
        <w:tc>
          <w:tcPr>
            <w:tcW w:w="1201" w:type="dxa"/>
            <w:shd w:val="clear" w:color="000000" w:fill="FFFFFF"/>
            <w:noWrap/>
            <w:vAlign w:val="center"/>
            <w:hideMark/>
          </w:tcPr>
          <w:p w14:paraId="3D81FEB0" w14:textId="77777777" w:rsidR="00811F3B" w:rsidRDefault="00811F3B" w:rsidP="00500F86">
            <w:pPr>
              <w:jc w:val="center"/>
              <w:rPr>
                <w:b/>
                <w:bCs/>
                <w:color w:val="000000"/>
              </w:rPr>
            </w:pPr>
            <w:r>
              <w:rPr>
                <w:b/>
                <w:bCs/>
                <w:color w:val="000000"/>
              </w:rPr>
              <w:t>2022 г.</w:t>
            </w:r>
          </w:p>
        </w:tc>
        <w:tc>
          <w:tcPr>
            <w:tcW w:w="1201" w:type="dxa"/>
            <w:shd w:val="clear" w:color="000000" w:fill="FFFFFF"/>
            <w:noWrap/>
            <w:vAlign w:val="center"/>
            <w:hideMark/>
          </w:tcPr>
          <w:p w14:paraId="3F1483FA" w14:textId="77777777" w:rsidR="00811F3B" w:rsidRDefault="00811F3B" w:rsidP="00500F86">
            <w:pPr>
              <w:jc w:val="center"/>
              <w:rPr>
                <w:b/>
                <w:bCs/>
                <w:color w:val="000000"/>
              </w:rPr>
            </w:pPr>
            <w:r>
              <w:rPr>
                <w:b/>
                <w:bCs/>
                <w:color w:val="000000"/>
              </w:rPr>
              <w:t>2021 г.</w:t>
            </w:r>
          </w:p>
        </w:tc>
        <w:tc>
          <w:tcPr>
            <w:tcW w:w="1201" w:type="dxa"/>
            <w:shd w:val="clear" w:color="000000" w:fill="FFFFFF"/>
            <w:noWrap/>
            <w:vAlign w:val="center"/>
            <w:hideMark/>
          </w:tcPr>
          <w:p w14:paraId="1117D6BB" w14:textId="77777777" w:rsidR="00811F3B" w:rsidRDefault="00811F3B" w:rsidP="00500F86">
            <w:pPr>
              <w:jc w:val="center"/>
              <w:rPr>
                <w:b/>
                <w:bCs/>
                <w:color w:val="000000"/>
              </w:rPr>
            </w:pPr>
            <w:r>
              <w:rPr>
                <w:b/>
                <w:bCs/>
                <w:color w:val="000000"/>
              </w:rPr>
              <w:t>2022 г.</w:t>
            </w:r>
          </w:p>
        </w:tc>
        <w:tc>
          <w:tcPr>
            <w:tcW w:w="1201" w:type="dxa"/>
            <w:shd w:val="clear" w:color="000000" w:fill="FFFFFF"/>
            <w:noWrap/>
            <w:vAlign w:val="center"/>
            <w:hideMark/>
          </w:tcPr>
          <w:p w14:paraId="5A956D4B" w14:textId="77777777" w:rsidR="00811F3B" w:rsidRDefault="00811F3B" w:rsidP="00500F86">
            <w:pPr>
              <w:jc w:val="center"/>
              <w:rPr>
                <w:b/>
                <w:bCs/>
                <w:color w:val="000000"/>
              </w:rPr>
            </w:pPr>
            <w:r>
              <w:rPr>
                <w:b/>
                <w:bCs/>
                <w:color w:val="000000"/>
              </w:rPr>
              <w:t>2021 г.</w:t>
            </w:r>
          </w:p>
        </w:tc>
      </w:tr>
      <w:tr w:rsidR="00811F3B" w14:paraId="1E583FE4" w14:textId="77777777" w:rsidTr="00500F86">
        <w:tc>
          <w:tcPr>
            <w:tcW w:w="2491" w:type="dxa"/>
            <w:shd w:val="clear" w:color="auto" w:fill="auto"/>
            <w:vAlign w:val="center"/>
            <w:hideMark/>
          </w:tcPr>
          <w:p w14:paraId="4B8CFC13" w14:textId="77777777" w:rsidR="00811F3B" w:rsidRDefault="00811F3B" w:rsidP="00500F86">
            <w:pPr>
              <w:rPr>
                <w:color w:val="000000"/>
              </w:rPr>
            </w:pPr>
            <w:r>
              <w:rPr>
                <w:color w:val="000000"/>
              </w:rPr>
              <w:t>Рынок услуг дошкольного образования</w:t>
            </w:r>
          </w:p>
        </w:tc>
        <w:tc>
          <w:tcPr>
            <w:tcW w:w="1200" w:type="dxa"/>
            <w:shd w:val="clear" w:color="auto" w:fill="auto"/>
            <w:noWrap/>
            <w:vAlign w:val="center"/>
            <w:hideMark/>
          </w:tcPr>
          <w:p w14:paraId="7AAF4D46" w14:textId="77777777" w:rsidR="00811F3B" w:rsidRDefault="00811F3B" w:rsidP="00500F86">
            <w:pPr>
              <w:jc w:val="center"/>
              <w:rPr>
                <w:color w:val="000000"/>
              </w:rPr>
            </w:pPr>
            <w:r>
              <w:rPr>
                <w:color w:val="000000"/>
              </w:rPr>
              <w:t>21,8</w:t>
            </w:r>
          </w:p>
        </w:tc>
        <w:tc>
          <w:tcPr>
            <w:tcW w:w="1200" w:type="dxa"/>
            <w:shd w:val="clear" w:color="auto" w:fill="auto"/>
            <w:noWrap/>
            <w:vAlign w:val="center"/>
            <w:hideMark/>
          </w:tcPr>
          <w:p w14:paraId="3234779B" w14:textId="77777777" w:rsidR="00811F3B" w:rsidRDefault="00811F3B" w:rsidP="00500F86">
            <w:pPr>
              <w:jc w:val="center"/>
              <w:rPr>
                <w:color w:val="000000"/>
              </w:rPr>
            </w:pPr>
            <w:r>
              <w:rPr>
                <w:color w:val="000000"/>
              </w:rPr>
              <w:t>32,1</w:t>
            </w:r>
          </w:p>
        </w:tc>
        <w:tc>
          <w:tcPr>
            <w:tcW w:w="1200" w:type="dxa"/>
            <w:shd w:val="clear" w:color="auto" w:fill="auto"/>
            <w:noWrap/>
            <w:vAlign w:val="center"/>
            <w:hideMark/>
          </w:tcPr>
          <w:p w14:paraId="21DD54D8" w14:textId="77777777" w:rsidR="00811F3B" w:rsidRDefault="00811F3B" w:rsidP="00500F86">
            <w:pPr>
              <w:jc w:val="center"/>
              <w:rPr>
                <w:color w:val="000000"/>
              </w:rPr>
            </w:pPr>
            <w:r>
              <w:rPr>
                <w:color w:val="000000"/>
              </w:rPr>
              <w:t>11,3</w:t>
            </w:r>
          </w:p>
        </w:tc>
        <w:tc>
          <w:tcPr>
            <w:tcW w:w="1201" w:type="dxa"/>
            <w:shd w:val="clear" w:color="auto" w:fill="auto"/>
            <w:noWrap/>
            <w:vAlign w:val="center"/>
            <w:hideMark/>
          </w:tcPr>
          <w:p w14:paraId="430CACA6" w14:textId="77777777" w:rsidR="00811F3B" w:rsidRDefault="00811F3B" w:rsidP="00500F86">
            <w:pPr>
              <w:jc w:val="center"/>
              <w:rPr>
                <w:color w:val="000000"/>
              </w:rPr>
            </w:pPr>
            <w:r>
              <w:rPr>
                <w:color w:val="000000"/>
              </w:rPr>
              <w:t>22,6</w:t>
            </w:r>
          </w:p>
        </w:tc>
        <w:tc>
          <w:tcPr>
            <w:tcW w:w="1201" w:type="dxa"/>
            <w:shd w:val="clear" w:color="auto" w:fill="auto"/>
            <w:noWrap/>
            <w:vAlign w:val="center"/>
            <w:hideMark/>
          </w:tcPr>
          <w:p w14:paraId="58482F66" w14:textId="77777777" w:rsidR="00811F3B" w:rsidRDefault="00811F3B" w:rsidP="00500F86">
            <w:pPr>
              <w:jc w:val="center"/>
              <w:rPr>
                <w:color w:val="000000"/>
              </w:rPr>
            </w:pPr>
            <w:r>
              <w:rPr>
                <w:color w:val="000000"/>
              </w:rPr>
              <w:t>24,6</w:t>
            </w:r>
          </w:p>
        </w:tc>
        <w:tc>
          <w:tcPr>
            <w:tcW w:w="1201" w:type="dxa"/>
            <w:shd w:val="clear" w:color="auto" w:fill="auto"/>
            <w:noWrap/>
            <w:vAlign w:val="center"/>
            <w:hideMark/>
          </w:tcPr>
          <w:p w14:paraId="644F46C0" w14:textId="77777777" w:rsidR="00811F3B" w:rsidRDefault="00811F3B" w:rsidP="00500F86">
            <w:pPr>
              <w:jc w:val="center"/>
              <w:rPr>
                <w:color w:val="000000"/>
              </w:rPr>
            </w:pPr>
            <w:r>
              <w:rPr>
                <w:color w:val="000000"/>
              </w:rPr>
              <w:t>13,2</w:t>
            </w:r>
          </w:p>
        </w:tc>
        <w:tc>
          <w:tcPr>
            <w:tcW w:w="1201" w:type="dxa"/>
            <w:shd w:val="clear" w:color="auto" w:fill="auto"/>
            <w:noWrap/>
            <w:vAlign w:val="center"/>
            <w:hideMark/>
          </w:tcPr>
          <w:p w14:paraId="505A26C4" w14:textId="77777777" w:rsidR="00811F3B" w:rsidRDefault="00811F3B" w:rsidP="00500F86">
            <w:pPr>
              <w:jc w:val="center"/>
              <w:rPr>
                <w:color w:val="000000"/>
              </w:rPr>
            </w:pPr>
            <w:r>
              <w:rPr>
                <w:color w:val="000000"/>
              </w:rPr>
              <w:t>17,6</w:t>
            </w:r>
          </w:p>
        </w:tc>
        <w:tc>
          <w:tcPr>
            <w:tcW w:w="1201" w:type="dxa"/>
            <w:shd w:val="clear" w:color="auto" w:fill="auto"/>
            <w:noWrap/>
            <w:vAlign w:val="center"/>
            <w:hideMark/>
          </w:tcPr>
          <w:p w14:paraId="2D8E0013" w14:textId="77777777" w:rsidR="00811F3B" w:rsidRDefault="00811F3B" w:rsidP="00500F86">
            <w:pPr>
              <w:jc w:val="center"/>
              <w:rPr>
                <w:color w:val="000000"/>
              </w:rPr>
            </w:pPr>
            <w:r>
              <w:rPr>
                <w:color w:val="000000"/>
              </w:rPr>
              <w:t>11,3</w:t>
            </w:r>
          </w:p>
        </w:tc>
        <w:tc>
          <w:tcPr>
            <w:tcW w:w="1201" w:type="dxa"/>
            <w:shd w:val="clear" w:color="auto" w:fill="auto"/>
            <w:noWrap/>
            <w:vAlign w:val="center"/>
            <w:hideMark/>
          </w:tcPr>
          <w:p w14:paraId="3BA5AEB2" w14:textId="77777777" w:rsidR="00811F3B" w:rsidRDefault="00811F3B" w:rsidP="00500F86">
            <w:pPr>
              <w:jc w:val="center"/>
              <w:rPr>
                <w:color w:val="000000"/>
              </w:rPr>
            </w:pPr>
            <w:r>
              <w:rPr>
                <w:color w:val="000000"/>
              </w:rPr>
              <w:t>0,7</w:t>
            </w:r>
          </w:p>
        </w:tc>
        <w:tc>
          <w:tcPr>
            <w:tcW w:w="1201" w:type="dxa"/>
            <w:shd w:val="clear" w:color="auto" w:fill="auto"/>
            <w:noWrap/>
            <w:vAlign w:val="center"/>
            <w:hideMark/>
          </w:tcPr>
          <w:p w14:paraId="5E2BBBAD" w14:textId="77777777" w:rsidR="00811F3B" w:rsidRDefault="00811F3B" w:rsidP="00500F86">
            <w:pPr>
              <w:jc w:val="center"/>
              <w:rPr>
                <w:color w:val="000000"/>
              </w:rPr>
            </w:pPr>
            <w:r>
              <w:rPr>
                <w:color w:val="000000"/>
              </w:rPr>
              <w:t>11,3</w:t>
            </w:r>
          </w:p>
        </w:tc>
        <w:tc>
          <w:tcPr>
            <w:tcW w:w="1201" w:type="dxa"/>
            <w:shd w:val="clear" w:color="auto" w:fill="auto"/>
            <w:noWrap/>
            <w:vAlign w:val="center"/>
            <w:hideMark/>
          </w:tcPr>
          <w:p w14:paraId="4ECBD3F5" w14:textId="77777777" w:rsidR="00811F3B" w:rsidRDefault="00811F3B" w:rsidP="00500F86">
            <w:pPr>
              <w:jc w:val="center"/>
              <w:rPr>
                <w:color w:val="000000"/>
              </w:rPr>
            </w:pPr>
            <w:r>
              <w:rPr>
                <w:color w:val="000000"/>
              </w:rPr>
              <w:t>23,9</w:t>
            </w:r>
          </w:p>
        </w:tc>
        <w:tc>
          <w:tcPr>
            <w:tcW w:w="1201" w:type="dxa"/>
            <w:shd w:val="clear" w:color="auto" w:fill="auto"/>
            <w:noWrap/>
            <w:vAlign w:val="center"/>
            <w:hideMark/>
          </w:tcPr>
          <w:p w14:paraId="7C8F3E5C" w14:textId="77777777" w:rsidR="00811F3B" w:rsidRDefault="00811F3B" w:rsidP="00500F86">
            <w:pPr>
              <w:jc w:val="center"/>
              <w:rPr>
                <w:color w:val="000000"/>
              </w:rPr>
            </w:pPr>
            <w:r>
              <w:rPr>
                <w:color w:val="000000"/>
              </w:rPr>
              <w:t>9,4</w:t>
            </w:r>
          </w:p>
        </w:tc>
      </w:tr>
      <w:tr w:rsidR="00811F3B" w14:paraId="3AB17418" w14:textId="77777777" w:rsidTr="00500F86">
        <w:tc>
          <w:tcPr>
            <w:tcW w:w="2491" w:type="dxa"/>
            <w:shd w:val="clear" w:color="auto" w:fill="auto"/>
            <w:vAlign w:val="center"/>
            <w:hideMark/>
          </w:tcPr>
          <w:p w14:paraId="3A97DA08" w14:textId="77777777" w:rsidR="00811F3B" w:rsidRDefault="00811F3B" w:rsidP="00500F86">
            <w:pPr>
              <w:rPr>
                <w:color w:val="000000"/>
              </w:rPr>
            </w:pPr>
            <w:r>
              <w:rPr>
                <w:color w:val="000000"/>
              </w:rPr>
              <w:t>Рынок услуг общего образования</w:t>
            </w:r>
          </w:p>
        </w:tc>
        <w:tc>
          <w:tcPr>
            <w:tcW w:w="1200" w:type="dxa"/>
            <w:shd w:val="clear" w:color="auto" w:fill="auto"/>
            <w:noWrap/>
            <w:vAlign w:val="center"/>
            <w:hideMark/>
          </w:tcPr>
          <w:p w14:paraId="6E943454" w14:textId="77777777" w:rsidR="00811F3B" w:rsidRDefault="00811F3B" w:rsidP="00500F86">
            <w:pPr>
              <w:jc w:val="center"/>
              <w:rPr>
                <w:color w:val="000000"/>
              </w:rPr>
            </w:pPr>
            <w:r>
              <w:rPr>
                <w:color w:val="000000"/>
              </w:rPr>
              <w:t>27</w:t>
            </w:r>
          </w:p>
        </w:tc>
        <w:tc>
          <w:tcPr>
            <w:tcW w:w="1200" w:type="dxa"/>
            <w:shd w:val="clear" w:color="auto" w:fill="auto"/>
            <w:noWrap/>
            <w:vAlign w:val="center"/>
            <w:hideMark/>
          </w:tcPr>
          <w:p w14:paraId="46A86909" w14:textId="77777777" w:rsidR="00811F3B" w:rsidRDefault="00811F3B" w:rsidP="00500F86">
            <w:pPr>
              <w:jc w:val="center"/>
              <w:rPr>
                <w:color w:val="000000"/>
              </w:rPr>
            </w:pPr>
            <w:r>
              <w:rPr>
                <w:color w:val="000000"/>
              </w:rPr>
              <w:t>13,6</w:t>
            </w:r>
          </w:p>
        </w:tc>
        <w:tc>
          <w:tcPr>
            <w:tcW w:w="1200" w:type="dxa"/>
            <w:shd w:val="clear" w:color="auto" w:fill="auto"/>
            <w:noWrap/>
            <w:vAlign w:val="center"/>
            <w:hideMark/>
          </w:tcPr>
          <w:p w14:paraId="45D2551D" w14:textId="77777777" w:rsidR="00811F3B" w:rsidRDefault="00811F3B" w:rsidP="00500F86">
            <w:pPr>
              <w:jc w:val="center"/>
              <w:rPr>
                <w:color w:val="000000"/>
              </w:rPr>
            </w:pPr>
            <w:r>
              <w:rPr>
                <w:color w:val="000000"/>
              </w:rPr>
              <w:t>14,2</w:t>
            </w:r>
          </w:p>
        </w:tc>
        <w:tc>
          <w:tcPr>
            <w:tcW w:w="1201" w:type="dxa"/>
            <w:shd w:val="clear" w:color="auto" w:fill="auto"/>
            <w:noWrap/>
            <w:vAlign w:val="center"/>
            <w:hideMark/>
          </w:tcPr>
          <w:p w14:paraId="31180105" w14:textId="77777777" w:rsidR="00811F3B" w:rsidRDefault="00811F3B" w:rsidP="00500F86">
            <w:pPr>
              <w:jc w:val="center"/>
              <w:rPr>
                <w:color w:val="000000"/>
              </w:rPr>
            </w:pPr>
            <w:r>
              <w:rPr>
                <w:color w:val="000000"/>
              </w:rPr>
              <w:t>18,6</w:t>
            </w:r>
          </w:p>
        </w:tc>
        <w:tc>
          <w:tcPr>
            <w:tcW w:w="1201" w:type="dxa"/>
            <w:shd w:val="clear" w:color="auto" w:fill="auto"/>
            <w:noWrap/>
            <w:vAlign w:val="center"/>
            <w:hideMark/>
          </w:tcPr>
          <w:p w14:paraId="00EBDB3C" w14:textId="77777777" w:rsidR="00811F3B" w:rsidRDefault="00811F3B" w:rsidP="00500F86">
            <w:pPr>
              <w:jc w:val="center"/>
              <w:rPr>
                <w:color w:val="000000"/>
              </w:rPr>
            </w:pPr>
            <w:r>
              <w:rPr>
                <w:color w:val="000000"/>
              </w:rPr>
              <w:t>14,9</w:t>
            </w:r>
          </w:p>
        </w:tc>
        <w:tc>
          <w:tcPr>
            <w:tcW w:w="1201" w:type="dxa"/>
            <w:shd w:val="clear" w:color="auto" w:fill="auto"/>
            <w:noWrap/>
            <w:vAlign w:val="center"/>
            <w:hideMark/>
          </w:tcPr>
          <w:p w14:paraId="73464C09" w14:textId="77777777" w:rsidR="00811F3B" w:rsidRDefault="00811F3B" w:rsidP="00500F86">
            <w:pPr>
              <w:jc w:val="center"/>
              <w:rPr>
                <w:color w:val="000000"/>
              </w:rPr>
            </w:pPr>
            <w:r>
              <w:rPr>
                <w:color w:val="000000"/>
              </w:rPr>
              <w:t>25,4</w:t>
            </w:r>
          </w:p>
        </w:tc>
        <w:tc>
          <w:tcPr>
            <w:tcW w:w="1201" w:type="dxa"/>
            <w:shd w:val="clear" w:color="auto" w:fill="auto"/>
            <w:noWrap/>
            <w:vAlign w:val="center"/>
            <w:hideMark/>
          </w:tcPr>
          <w:p w14:paraId="6ADFDACC" w14:textId="77777777" w:rsidR="00811F3B" w:rsidRDefault="00811F3B" w:rsidP="00500F86">
            <w:pPr>
              <w:jc w:val="center"/>
              <w:rPr>
                <w:color w:val="000000"/>
              </w:rPr>
            </w:pPr>
            <w:r>
              <w:rPr>
                <w:color w:val="000000"/>
              </w:rPr>
              <w:t>14,9</w:t>
            </w:r>
          </w:p>
        </w:tc>
        <w:tc>
          <w:tcPr>
            <w:tcW w:w="1201" w:type="dxa"/>
            <w:shd w:val="clear" w:color="auto" w:fill="auto"/>
            <w:noWrap/>
            <w:vAlign w:val="center"/>
            <w:hideMark/>
          </w:tcPr>
          <w:p w14:paraId="28D9AE49" w14:textId="77777777" w:rsidR="00811F3B" w:rsidRDefault="00811F3B" w:rsidP="00500F86">
            <w:pPr>
              <w:jc w:val="center"/>
              <w:rPr>
                <w:color w:val="000000"/>
              </w:rPr>
            </w:pPr>
            <w:r>
              <w:rPr>
                <w:color w:val="000000"/>
              </w:rPr>
              <w:t>5,1</w:t>
            </w:r>
          </w:p>
        </w:tc>
        <w:tc>
          <w:tcPr>
            <w:tcW w:w="1201" w:type="dxa"/>
            <w:shd w:val="clear" w:color="auto" w:fill="auto"/>
            <w:noWrap/>
            <w:vAlign w:val="center"/>
            <w:hideMark/>
          </w:tcPr>
          <w:p w14:paraId="41FFE8D5" w14:textId="77777777" w:rsidR="00811F3B" w:rsidRDefault="00811F3B" w:rsidP="00500F86">
            <w:pPr>
              <w:jc w:val="center"/>
              <w:rPr>
                <w:color w:val="000000"/>
              </w:rPr>
            </w:pPr>
            <w:r>
              <w:rPr>
                <w:color w:val="000000"/>
              </w:rPr>
              <w:t>4,1</w:t>
            </w:r>
          </w:p>
        </w:tc>
        <w:tc>
          <w:tcPr>
            <w:tcW w:w="1201" w:type="dxa"/>
            <w:shd w:val="clear" w:color="auto" w:fill="auto"/>
            <w:noWrap/>
            <w:vAlign w:val="center"/>
            <w:hideMark/>
          </w:tcPr>
          <w:p w14:paraId="119403B5" w14:textId="77777777" w:rsidR="00811F3B" w:rsidRDefault="00811F3B" w:rsidP="00500F86">
            <w:pPr>
              <w:jc w:val="center"/>
              <w:rPr>
                <w:color w:val="000000"/>
              </w:rPr>
            </w:pPr>
            <w:r>
              <w:rPr>
                <w:color w:val="000000"/>
              </w:rPr>
              <w:t>11,9</w:t>
            </w:r>
          </w:p>
        </w:tc>
        <w:tc>
          <w:tcPr>
            <w:tcW w:w="1201" w:type="dxa"/>
            <w:shd w:val="clear" w:color="auto" w:fill="auto"/>
            <w:noWrap/>
            <w:vAlign w:val="center"/>
            <w:hideMark/>
          </w:tcPr>
          <w:p w14:paraId="765EDF70"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30AEBDBB" w14:textId="77777777" w:rsidR="00811F3B" w:rsidRDefault="00811F3B" w:rsidP="00500F86">
            <w:pPr>
              <w:jc w:val="center"/>
              <w:rPr>
                <w:color w:val="000000"/>
              </w:rPr>
            </w:pPr>
            <w:r>
              <w:rPr>
                <w:color w:val="000000"/>
              </w:rPr>
              <w:t>25,4</w:t>
            </w:r>
          </w:p>
        </w:tc>
      </w:tr>
      <w:tr w:rsidR="00811F3B" w14:paraId="6B446F84" w14:textId="77777777" w:rsidTr="00500F86">
        <w:tc>
          <w:tcPr>
            <w:tcW w:w="2491" w:type="dxa"/>
            <w:shd w:val="clear" w:color="auto" w:fill="auto"/>
            <w:vAlign w:val="center"/>
            <w:hideMark/>
          </w:tcPr>
          <w:p w14:paraId="44BF894C" w14:textId="77777777" w:rsidR="00811F3B" w:rsidRDefault="00811F3B" w:rsidP="00500F86">
            <w:pPr>
              <w:rPr>
                <w:color w:val="000000"/>
              </w:rPr>
            </w:pPr>
            <w:r>
              <w:rPr>
                <w:color w:val="000000"/>
              </w:rPr>
              <w:t>Рынок услуг среднего профессионального образования</w:t>
            </w:r>
          </w:p>
        </w:tc>
        <w:tc>
          <w:tcPr>
            <w:tcW w:w="1200" w:type="dxa"/>
            <w:shd w:val="clear" w:color="auto" w:fill="auto"/>
            <w:noWrap/>
            <w:vAlign w:val="center"/>
            <w:hideMark/>
          </w:tcPr>
          <w:p w14:paraId="0302F484" w14:textId="77777777" w:rsidR="00811F3B" w:rsidRDefault="00811F3B" w:rsidP="00500F86">
            <w:pPr>
              <w:jc w:val="center"/>
              <w:rPr>
                <w:color w:val="000000"/>
              </w:rPr>
            </w:pPr>
            <w:r>
              <w:rPr>
                <w:color w:val="000000"/>
              </w:rPr>
              <w:t>6,9</w:t>
            </w:r>
          </w:p>
        </w:tc>
        <w:tc>
          <w:tcPr>
            <w:tcW w:w="1200" w:type="dxa"/>
            <w:shd w:val="clear" w:color="auto" w:fill="auto"/>
            <w:noWrap/>
            <w:vAlign w:val="center"/>
            <w:hideMark/>
          </w:tcPr>
          <w:p w14:paraId="236B1F82" w14:textId="77777777" w:rsidR="00811F3B" w:rsidRDefault="00811F3B" w:rsidP="00500F86">
            <w:pPr>
              <w:jc w:val="center"/>
              <w:rPr>
                <w:color w:val="000000"/>
              </w:rPr>
            </w:pPr>
            <w:r>
              <w:rPr>
                <w:color w:val="000000"/>
              </w:rPr>
              <w:t>6,3</w:t>
            </w:r>
          </w:p>
        </w:tc>
        <w:tc>
          <w:tcPr>
            <w:tcW w:w="1200" w:type="dxa"/>
            <w:shd w:val="clear" w:color="auto" w:fill="auto"/>
            <w:noWrap/>
            <w:vAlign w:val="center"/>
            <w:hideMark/>
          </w:tcPr>
          <w:p w14:paraId="5FA47081" w14:textId="77777777" w:rsidR="00811F3B" w:rsidRDefault="00811F3B" w:rsidP="00500F86">
            <w:pPr>
              <w:jc w:val="center"/>
              <w:rPr>
                <w:color w:val="000000"/>
              </w:rPr>
            </w:pPr>
            <w:r>
              <w:rPr>
                <w:color w:val="000000"/>
              </w:rPr>
              <w:t>27,6</w:t>
            </w:r>
          </w:p>
        </w:tc>
        <w:tc>
          <w:tcPr>
            <w:tcW w:w="1201" w:type="dxa"/>
            <w:shd w:val="clear" w:color="auto" w:fill="auto"/>
            <w:noWrap/>
            <w:vAlign w:val="center"/>
            <w:hideMark/>
          </w:tcPr>
          <w:p w14:paraId="427CF123" w14:textId="77777777" w:rsidR="00811F3B" w:rsidRDefault="00811F3B" w:rsidP="00500F86">
            <w:pPr>
              <w:jc w:val="center"/>
              <w:rPr>
                <w:color w:val="000000"/>
              </w:rPr>
            </w:pPr>
            <w:r>
              <w:rPr>
                <w:color w:val="000000"/>
              </w:rPr>
              <w:t>46,9</w:t>
            </w:r>
          </w:p>
        </w:tc>
        <w:tc>
          <w:tcPr>
            <w:tcW w:w="1201" w:type="dxa"/>
            <w:shd w:val="clear" w:color="auto" w:fill="auto"/>
            <w:noWrap/>
            <w:vAlign w:val="center"/>
            <w:hideMark/>
          </w:tcPr>
          <w:p w14:paraId="4E3B913F" w14:textId="77777777" w:rsidR="00811F3B" w:rsidRDefault="00811F3B" w:rsidP="00500F86">
            <w:pPr>
              <w:jc w:val="center"/>
              <w:rPr>
                <w:color w:val="000000"/>
              </w:rPr>
            </w:pPr>
            <w:r>
              <w:rPr>
                <w:color w:val="000000"/>
              </w:rPr>
              <w:t>17,2</w:t>
            </w:r>
          </w:p>
        </w:tc>
        <w:tc>
          <w:tcPr>
            <w:tcW w:w="1201" w:type="dxa"/>
            <w:shd w:val="clear" w:color="auto" w:fill="auto"/>
            <w:noWrap/>
            <w:vAlign w:val="center"/>
            <w:hideMark/>
          </w:tcPr>
          <w:p w14:paraId="5E400D4E" w14:textId="77777777" w:rsidR="00811F3B" w:rsidRDefault="00811F3B" w:rsidP="00500F86">
            <w:pPr>
              <w:jc w:val="center"/>
              <w:rPr>
                <w:color w:val="000000"/>
              </w:rPr>
            </w:pPr>
            <w:r>
              <w:rPr>
                <w:color w:val="000000"/>
              </w:rPr>
              <w:t>21,9</w:t>
            </w:r>
          </w:p>
        </w:tc>
        <w:tc>
          <w:tcPr>
            <w:tcW w:w="1201" w:type="dxa"/>
            <w:shd w:val="clear" w:color="auto" w:fill="auto"/>
            <w:noWrap/>
            <w:vAlign w:val="center"/>
            <w:hideMark/>
          </w:tcPr>
          <w:p w14:paraId="5A4B46FF" w14:textId="77777777" w:rsidR="00811F3B" w:rsidRDefault="00811F3B" w:rsidP="00500F86">
            <w:pPr>
              <w:jc w:val="center"/>
              <w:rPr>
                <w:color w:val="000000"/>
              </w:rPr>
            </w:pPr>
            <w:r>
              <w:rPr>
                <w:color w:val="000000"/>
              </w:rPr>
              <w:t>17,2</w:t>
            </w:r>
          </w:p>
        </w:tc>
        <w:tc>
          <w:tcPr>
            <w:tcW w:w="1201" w:type="dxa"/>
            <w:shd w:val="clear" w:color="auto" w:fill="auto"/>
            <w:noWrap/>
            <w:vAlign w:val="center"/>
            <w:hideMark/>
          </w:tcPr>
          <w:p w14:paraId="14EF806D" w14:textId="77777777" w:rsidR="00811F3B" w:rsidRDefault="00811F3B" w:rsidP="00500F86">
            <w:pPr>
              <w:jc w:val="center"/>
              <w:rPr>
                <w:color w:val="000000"/>
              </w:rPr>
            </w:pPr>
            <w:r>
              <w:rPr>
                <w:color w:val="000000"/>
              </w:rPr>
              <w:t>15,6</w:t>
            </w:r>
          </w:p>
        </w:tc>
        <w:tc>
          <w:tcPr>
            <w:tcW w:w="1201" w:type="dxa"/>
            <w:shd w:val="clear" w:color="auto" w:fill="auto"/>
            <w:noWrap/>
            <w:vAlign w:val="center"/>
            <w:hideMark/>
          </w:tcPr>
          <w:p w14:paraId="431E9CA1" w14:textId="77777777" w:rsidR="00811F3B" w:rsidRDefault="00811F3B" w:rsidP="00500F86">
            <w:pPr>
              <w:jc w:val="center"/>
              <w:rPr>
                <w:color w:val="000000"/>
              </w:rPr>
            </w:pPr>
            <w:r>
              <w:rPr>
                <w:color w:val="000000"/>
              </w:rPr>
              <w:t>6,9</w:t>
            </w:r>
          </w:p>
        </w:tc>
        <w:tc>
          <w:tcPr>
            <w:tcW w:w="1201" w:type="dxa"/>
            <w:shd w:val="clear" w:color="auto" w:fill="auto"/>
            <w:noWrap/>
            <w:vAlign w:val="center"/>
            <w:hideMark/>
          </w:tcPr>
          <w:p w14:paraId="086BADD3" w14:textId="77777777" w:rsidR="00811F3B" w:rsidRDefault="00811F3B" w:rsidP="00500F86">
            <w:pPr>
              <w:jc w:val="center"/>
              <w:rPr>
                <w:color w:val="000000"/>
              </w:rPr>
            </w:pPr>
            <w:r>
              <w:rPr>
                <w:color w:val="000000"/>
              </w:rPr>
              <w:t>3,1</w:t>
            </w:r>
          </w:p>
        </w:tc>
        <w:tc>
          <w:tcPr>
            <w:tcW w:w="1201" w:type="dxa"/>
            <w:shd w:val="clear" w:color="auto" w:fill="auto"/>
            <w:noWrap/>
            <w:vAlign w:val="center"/>
            <w:hideMark/>
          </w:tcPr>
          <w:p w14:paraId="25F82942" w14:textId="77777777" w:rsidR="00811F3B" w:rsidRDefault="00811F3B" w:rsidP="00500F86">
            <w:pPr>
              <w:jc w:val="center"/>
              <w:rPr>
                <w:color w:val="000000"/>
              </w:rPr>
            </w:pPr>
            <w:r>
              <w:rPr>
                <w:color w:val="000000"/>
              </w:rPr>
              <w:t>24,1</w:t>
            </w:r>
          </w:p>
        </w:tc>
        <w:tc>
          <w:tcPr>
            <w:tcW w:w="1201" w:type="dxa"/>
            <w:shd w:val="clear" w:color="auto" w:fill="auto"/>
            <w:noWrap/>
            <w:vAlign w:val="center"/>
            <w:hideMark/>
          </w:tcPr>
          <w:p w14:paraId="3C5385E5" w14:textId="77777777" w:rsidR="00811F3B" w:rsidRDefault="00811F3B" w:rsidP="00500F86">
            <w:pPr>
              <w:jc w:val="center"/>
              <w:rPr>
                <w:color w:val="000000"/>
              </w:rPr>
            </w:pPr>
            <w:r>
              <w:rPr>
                <w:color w:val="000000"/>
              </w:rPr>
              <w:t>6,3</w:t>
            </w:r>
          </w:p>
        </w:tc>
      </w:tr>
      <w:tr w:rsidR="00811F3B" w14:paraId="62E64FE4" w14:textId="77777777" w:rsidTr="00500F86">
        <w:tc>
          <w:tcPr>
            <w:tcW w:w="2491" w:type="dxa"/>
            <w:shd w:val="clear" w:color="auto" w:fill="auto"/>
            <w:vAlign w:val="center"/>
            <w:hideMark/>
          </w:tcPr>
          <w:p w14:paraId="3B77062D" w14:textId="77777777" w:rsidR="00811F3B" w:rsidRDefault="00811F3B" w:rsidP="00500F86">
            <w:pPr>
              <w:rPr>
                <w:color w:val="000000"/>
              </w:rPr>
            </w:pPr>
            <w:r>
              <w:rPr>
                <w:color w:val="000000"/>
              </w:rPr>
              <w:t>Рынок услуг дополнительного образования детей</w:t>
            </w:r>
          </w:p>
        </w:tc>
        <w:tc>
          <w:tcPr>
            <w:tcW w:w="1200" w:type="dxa"/>
            <w:shd w:val="clear" w:color="auto" w:fill="auto"/>
            <w:noWrap/>
            <w:vAlign w:val="center"/>
            <w:hideMark/>
          </w:tcPr>
          <w:p w14:paraId="6034C37D" w14:textId="77777777" w:rsidR="00811F3B" w:rsidRDefault="00811F3B" w:rsidP="00500F86">
            <w:pPr>
              <w:jc w:val="center"/>
              <w:rPr>
                <w:color w:val="000000"/>
              </w:rPr>
            </w:pPr>
            <w:r>
              <w:rPr>
                <w:color w:val="000000"/>
              </w:rPr>
              <w:t>7,2</w:t>
            </w:r>
          </w:p>
        </w:tc>
        <w:tc>
          <w:tcPr>
            <w:tcW w:w="1200" w:type="dxa"/>
            <w:shd w:val="clear" w:color="auto" w:fill="auto"/>
            <w:noWrap/>
            <w:vAlign w:val="center"/>
            <w:hideMark/>
          </w:tcPr>
          <w:p w14:paraId="633C75C3" w14:textId="77777777" w:rsidR="00811F3B" w:rsidRDefault="00811F3B" w:rsidP="00500F86">
            <w:pPr>
              <w:jc w:val="center"/>
              <w:rPr>
                <w:color w:val="000000"/>
              </w:rPr>
            </w:pPr>
            <w:r>
              <w:rPr>
                <w:color w:val="000000"/>
              </w:rPr>
              <w:t>16,1</w:t>
            </w:r>
          </w:p>
        </w:tc>
        <w:tc>
          <w:tcPr>
            <w:tcW w:w="1200" w:type="dxa"/>
            <w:shd w:val="clear" w:color="auto" w:fill="auto"/>
            <w:noWrap/>
            <w:vAlign w:val="center"/>
            <w:hideMark/>
          </w:tcPr>
          <w:p w14:paraId="217EB480" w14:textId="77777777" w:rsidR="00811F3B" w:rsidRDefault="00811F3B" w:rsidP="00500F86">
            <w:pPr>
              <w:jc w:val="center"/>
              <w:rPr>
                <w:color w:val="000000"/>
              </w:rPr>
            </w:pPr>
            <w:r>
              <w:rPr>
                <w:color w:val="000000"/>
              </w:rPr>
              <w:t>20,5</w:t>
            </w:r>
          </w:p>
        </w:tc>
        <w:tc>
          <w:tcPr>
            <w:tcW w:w="1201" w:type="dxa"/>
            <w:shd w:val="clear" w:color="auto" w:fill="auto"/>
            <w:noWrap/>
            <w:vAlign w:val="center"/>
            <w:hideMark/>
          </w:tcPr>
          <w:p w14:paraId="14DF533E" w14:textId="77777777" w:rsidR="00811F3B" w:rsidRDefault="00811F3B" w:rsidP="00500F86">
            <w:pPr>
              <w:jc w:val="center"/>
              <w:rPr>
                <w:color w:val="000000"/>
              </w:rPr>
            </w:pPr>
            <w:r>
              <w:rPr>
                <w:color w:val="000000"/>
              </w:rPr>
              <w:t>38,7</w:t>
            </w:r>
          </w:p>
        </w:tc>
        <w:tc>
          <w:tcPr>
            <w:tcW w:w="1201" w:type="dxa"/>
            <w:shd w:val="clear" w:color="auto" w:fill="auto"/>
            <w:noWrap/>
            <w:vAlign w:val="center"/>
            <w:hideMark/>
          </w:tcPr>
          <w:p w14:paraId="5689229A" w14:textId="77777777" w:rsidR="00811F3B" w:rsidRDefault="00811F3B" w:rsidP="00500F86">
            <w:pPr>
              <w:jc w:val="center"/>
              <w:rPr>
                <w:color w:val="000000"/>
              </w:rPr>
            </w:pPr>
            <w:r>
              <w:rPr>
                <w:color w:val="000000"/>
              </w:rPr>
              <w:t>37,3</w:t>
            </w:r>
          </w:p>
        </w:tc>
        <w:tc>
          <w:tcPr>
            <w:tcW w:w="1201" w:type="dxa"/>
            <w:shd w:val="clear" w:color="auto" w:fill="auto"/>
            <w:noWrap/>
            <w:vAlign w:val="center"/>
            <w:hideMark/>
          </w:tcPr>
          <w:p w14:paraId="660146CF" w14:textId="77777777" w:rsidR="00811F3B" w:rsidRDefault="00811F3B" w:rsidP="00500F86">
            <w:pPr>
              <w:jc w:val="center"/>
              <w:rPr>
                <w:color w:val="000000"/>
              </w:rPr>
            </w:pPr>
            <w:r>
              <w:rPr>
                <w:color w:val="000000"/>
              </w:rPr>
              <w:t>29</w:t>
            </w:r>
          </w:p>
        </w:tc>
        <w:tc>
          <w:tcPr>
            <w:tcW w:w="1201" w:type="dxa"/>
            <w:shd w:val="clear" w:color="auto" w:fill="auto"/>
            <w:noWrap/>
            <w:vAlign w:val="center"/>
            <w:hideMark/>
          </w:tcPr>
          <w:p w14:paraId="5A065D5F" w14:textId="77777777" w:rsidR="00811F3B" w:rsidRDefault="00811F3B" w:rsidP="00500F86">
            <w:pPr>
              <w:jc w:val="center"/>
              <w:rPr>
                <w:color w:val="000000"/>
              </w:rPr>
            </w:pPr>
            <w:r>
              <w:rPr>
                <w:color w:val="000000"/>
              </w:rPr>
              <w:t>4,8</w:t>
            </w:r>
          </w:p>
        </w:tc>
        <w:tc>
          <w:tcPr>
            <w:tcW w:w="1201" w:type="dxa"/>
            <w:shd w:val="clear" w:color="auto" w:fill="auto"/>
            <w:noWrap/>
            <w:vAlign w:val="center"/>
            <w:hideMark/>
          </w:tcPr>
          <w:p w14:paraId="4138EE1D" w14:textId="77777777" w:rsidR="00811F3B" w:rsidRDefault="00811F3B" w:rsidP="00500F86">
            <w:pPr>
              <w:jc w:val="center"/>
              <w:rPr>
                <w:color w:val="000000"/>
              </w:rPr>
            </w:pPr>
            <w:r>
              <w:rPr>
                <w:color w:val="000000"/>
              </w:rPr>
              <w:t>6,5</w:t>
            </w:r>
          </w:p>
        </w:tc>
        <w:tc>
          <w:tcPr>
            <w:tcW w:w="1201" w:type="dxa"/>
            <w:shd w:val="clear" w:color="auto" w:fill="auto"/>
            <w:noWrap/>
            <w:vAlign w:val="center"/>
            <w:hideMark/>
          </w:tcPr>
          <w:p w14:paraId="401397E4" w14:textId="77777777" w:rsidR="00811F3B" w:rsidRDefault="00811F3B" w:rsidP="00500F86">
            <w:pPr>
              <w:jc w:val="center"/>
              <w:rPr>
                <w:color w:val="000000"/>
              </w:rPr>
            </w:pPr>
            <w:r>
              <w:rPr>
                <w:color w:val="000000"/>
              </w:rPr>
              <w:t>6</w:t>
            </w:r>
          </w:p>
        </w:tc>
        <w:tc>
          <w:tcPr>
            <w:tcW w:w="1201" w:type="dxa"/>
            <w:shd w:val="clear" w:color="auto" w:fill="auto"/>
            <w:noWrap/>
            <w:vAlign w:val="center"/>
            <w:hideMark/>
          </w:tcPr>
          <w:p w14:paraId="4AB6D900" w14:textId="77777777" w:rsidR="00811F3B" w:rsidRDefault="00811F3B" w:rsidP="00500F86">
            <w:pPr>
              <w:jc w:val="center"/>
              <w:rPr>
                <w:color w:val="000000"/>
              </w:rPr>
            </w:pPr>
            <w:r>
              <w:rPr>
                <w:color w:val="000000"/>
              </w:rPr>
              <w:t>6,5</w:t>
            </w:r>
          </w:p>
        </w:tc>
        <w:tc>
          <w:tcPr>
            <w:tcW w:w="1201" w:type="dxa"/>
            <w:shd w:val="clear" w:color="auto" w:fill="auto"/>
            <w:noWrap/>
            <w:vAlign w:val="center"/>
            <w:hideMark/>
          </w:tcPr>
          <w:p w14:paraId="63AFA04D" w14:textId="77777777" w:rsidR="00811F3B" w:rsidRDefault="00811F3B" w:rsidP="00500F86">
            <w:pPr>
              <w:jc w:val="center"/>
              <w:rPr>
                <w:color w:val="000000"/>
              </w:rPr>
            </w:pPr>
            <w:r>
              <w:rPr>
                <w:color w:val="000000"/>
              </w:rPr>
              <w:t>24,1</w:t>
            </w:r>
          </w:p>
        </w:tc>
        <w:tc>
          <w:tcPr>
            <w:tcW w:w="1201" w:type="dxa"/>
            <w:shd w:val="clear" w:color="auto" w:fill="auto"/>
            <w:noWrap/>
            <w:vAlign w:val="center"/>
            <w:hideMark/>
          </w:tcPr>
          <w:p w14:paraId="63A598DD" w14:textId="77777777" w:rsidR="00811F3B" w:rsidRDefault="00811F3B" w:rsidP="00500F86">
            <w:pPr>
              <w:jc w:val="center"/>
              <w:rPr>
                <w:color w:val="000000"/>
              </w:rPr>
            </w:pPr>
            <w:r>
              <w:rPr>
                <w:color w:val="000000"/>
              </w:rPr>
              <w:t>3,2</w:t>
            </w:r>
          </w:p>
        </w:tc>
      </w:tr>
      <w:tr w:rsidR="00811F3B" w14:paraId="7CB7E5EF" w14:textId="77777777" w:rsidTr="00500F86">
        <w:tc>
          <w:tcPr>
            <w:tcW w:w="2491" w:type="dxa"/>
            <w:shd w:val="clear" w:color="auto" w:fill="auto"/>
            <w:vAlign w:val="center"/>
            <w:hideMark/>
          </w:tcPr>
          <w:p w14:paraId="3893D677" w14:textId="77777777" w:rsidR="00811F3B" w:rsidRDefault="00811F3B" w:rsidP="00500F86">
            <w:pPr>
              <w:rPr>
                <w:color w:val="000000"/>
              </w:rPr>
            </w:pPr>
            <w:r>
              <w:rPr>
                <w:color w:val="000000"/>
              </w:rPr>
              <w:t>Рынок услуг детского отдыха и оздоровления</w:t>
            </w:r>
          </w:p>
        </w:tc>
        <w:tc>
          <w:tcPr>
            <w:tcW w:w="1200" w:type="dxa"/>
            <w:shd w:val="clear" w:color="auto" w:fill="auto"/>
            <w:noWrap/>
            <w:vAlign w:val="center"/>
            <w:hideMark/>
          </w:tcPr>
          <w:p w14:paraId="1A9757A5"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3B0A0233" w14:textId="77777777" w:rsidR="00811F3B" w:rsidRDefault="00811F3B" w:rsidP="00500F86">
            <w:pPr>
              <w:jc w:val="center"/>
              <w:rPr>
                <w:color w:val="000000"/>
              </w:rPr>
            </w:pPr>
            <w:r>
              <w:rPr>
                <w:color w:val="000000"/>
              </w:rPr>
              <w:t>18,8</w:t>
            </w:r>
          </w:p>
        </w:tc>
        <w:tc>
          <w:tcPr>
            <w:tcW w:w="1200" w:type="dxa"/>
            <w:shd w:val="clear" w:color="auto" w:fill="auto"/>
            <w:noWrap/>
            <w:vAlign w:val="center"/>
            <w:hideMark/>
          </w:tcPr>
          <w:p w14:paraId="0A032D48" w14:textId="77777777" w:rsidR="00811F3B" w:rsidRDefault="00811F3B" w:rsidP="00500F86">
            <w:pPr>
              <w:jc w:val="center"/>
              <w:rPr>
                <w:color w:val="000000"/>
              </w:rPr>
            </w:pPr>
            <w:r>
              <w:rPr>
                <w:color w:val="000000"/>
              </w:rPr>
              <w:t>11,8</w:t>
            </w:r>
          </w:p>
        </w:tc>
        <w:tc>
          <w:tcPr>
            <w:tcW w:w="1201" w:type="dxa"/>
            <w:shd w:val="clear" w:color="auto" w:fill="auto"/>
            <w:noWrap/>
            <w:vAlign w:val="center"/>
            <w:hideMark/>
          </w:tcPr>
          <w:p w14:paraId="36ECD2F6"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3665FCDC"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01A2676E" w14:textId="77777777" w:rsidR="00811F3B" w:rsidRDefault="00811F3B" w:rsidP="00500F86">
            <w:pPr>
              <w:jc w:val="center"/>
              <w:rPr>
                <w:color w:val="000000"/>
              </w:rPr>
            </w:pPr>
            <w:r>
              <w:rPr>
                <w:color w:val="000000"/>
              </w:rPr>
              <w:t>37,5</w:t>
            </w:r>
          </w:p>
        </w:tc>
        <w:tc>
          <w:tcPr>
            <w:tcW w:w="1201" w:type="dxa"/>
            <w:shd w:val="clear" w:color="auto" w:fill="auto"/>
            <w:noWrap/>
            <w:vAlign w:val="center"/>
            <w:hideMark/>
          </w:tcPr>
          <w:p w14:paraId="4E66A2D4" w14:textId="77777777" w:rsidR="00811F3B" w:rsidRDefault="00811F3B" w:rsidP="00500F86">
            <w:pPr>
              <w:jc w:val="center"/>
              <w:rPr>
                <w:color w:val="000000"/>
              </w:rPr>
            </w:pPr>
            <w:r>
              <w:rPr>
                <w:color w:val="000000"/>
              </w:rPr>
              <w:t>17,6</w:t>
            </w:r>
          </w:p>
        </w:tc>
        <w:tc>
          <w:tcPr>
            <w:tcW w:w="1201" w:type="dxa"/>
            <w:shd w:val="clear" w:color="auto" w:fill="auto"/>
            <w:noWrap/>
            <w:vAlign w:val="center"/>
            <w:hideMark/>
          </w:tcPr>
          <w:p w14:paraId="52817DE0" w14:textId="77777777" w:rsidR="00811F3B" w:rsidRDefault="00811F3B" w:rsidP="00500F86">
            <w:pPr>
              <w:jc w:val="center"/>
              <w:rPr>
                <w:color w:val="000000"/>
              </w:rPr>
            </w:pPr>
            <w:r>
              <w:rPr>
                <w:color w:val="000000"/>
              </w:rPr>
              <w:t>12,5</w:t>
            </w:r>
          </w:p>
        </w:tc>
        <w:tc>
          <w:tcPr>
            <w:tcW w:w="1201" w:type="dxa"/>
            <w:shd w:val="clear" w:color="auto" w:fill="auto"/>
            <w:noWrap/>
            <w:vAlign w:val="center"/>
            <w:hideMark/>
          </w:tcPr>
          <w:p w14:paraId="4CC6DE07" w14:textId="77777777" w:rsidR="00811F3B" w:rsidRDefault="00811F3B" w:rsidP="00500F86">
            <w:pPr>
              <w:jc w:val="center"/>
              <w:rPr>
                <w:color w:val="000000"/>
              </w:rPr>
            </w:pPr>
            <w:r>
              <w:rPr>
                <w:color w:val="000000"/>
              </w:rPr>
              <w:t>5,9</w:t>
            </w:r>
          </w:p>
        </w:tc>
        <w:tc>
          <w:tcPr>
            <w:tcW w:w="1201" w:type="dxa"/>
            <w:shd w:val="clear" w:color="auto" w:fill="auto"/>
            <w:noWrap/>
            <w:vAlign w:val="center"/>
            <w:hideMark/>
          </w:tcPr>
          <w:p w14:paraId="0440A2B7"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EAEF6BC" w14:textId="77777777" w:rsidR="00811F3B" w:rsidRDefault="00811F3B" w:rsidP="00500F86">
            <w:pPr>
              <w:jc w:val="center"/>
              <w:rPr>
                <w:color w:val="000000"/>
              </w:rPr>
            </w:pPr>
            <w:r>
              <w:rPr>
                <w:color w:val="000000"/>
              </w:rPr>
              <w:t>14,7</w:t>
            </w:r>
          </w:p>
        </w:tc>
        <w:tc>
          <w:tcPr>
            <w:tcW w:w="1201" w:type="dxa"/>
            <w:shd w:val="clear" w:color="auto" w:fill="auto"/>
            <w:noWrap/>
            <w:vAlign w:val="center"/>
            <w:hideMark/>
          </w:tcPr>
          <w:p w14:paraId="593C633C" w14:textId="77777777" w:rsidR="00811F3B" w:rsidRDefault="00811F3B" w:rsidP="00500F86">
            <w:pPr>
              <w:jc w:val="center"/>
              <w:rPr>
                <w:color w:val="000000"/>
              </w:rPr>
            </w:pPr>
            <w:r>
              <w:rPr>
                <w:color w:val="000000"/>
              </w:rPr>
              <w:t>6,3</w:t>
            </w:r>
          </w:p>
        </w:tc>
      </w:tr>
      <w:tr w:rsidR="00811F3B" w14:paraId="4AE6C365" w14:textId="77777777" w:rsidTr="00500F86">
        <w:tc>
          <w:tcPr>
            <w:tcW w:w="2491" w:type="dxa"/>
            <w:shd w:val="clear" w:color="auto" w:fill="auto"/>
            <w:vAlign w:val="center"/>
            <w:hideMark/>
          </w:tcPr>
          <w:p w14:paraId="35FD0CAB" w14:textId="77777777" w:rsidR="00811F3B" w:rsidRDefault="00811F3B" w:rsidP="00500F86">
            <w:pPr>
              <w:rPr>
                <w:color w:val="000000"/>
              </w:rPr>
            </w:pPr>
            <w:r>
              <w:rPr>
                <w:color w:val="000000"/>
              </w:rPr>
              <w:t>Рынок медицинских услуг</w:t>
            </w:r>
          </w:p>
        </w:tc>
        <w:tc>
          <w:tcPr>
            <w:tcW w:w="1200" w:type="dxa"/>
            <w:shd w:val="clear" w:color="auto" w:fill="auto"/>
            <w:noWrap/>
            <w:vAlign w:val="center"/>
            <w:hideMark/>
          </w:tcPr>
          <w:p w14:paraId="47DBC5ED" w14:textId="77777777" w:rsidR="00811F3B" w:rsidRDefault="00811F3B" w:rsidP="00500F86">
            <w:pPr>
              <w:jc w:val="center"/>
              <w:rPr>
                <w:color w:val="000000"/>
              </w:rPr>
            </w:pPr>
            <w:r>
              <w:rPr>
                <w:color w:val="000000"/>
              </w:rPr>
              <w:t>1,7</w:t>
            </w:r>
          </w:p>
        </w:tc>
        <w:tc>
          <w:tcPr>
            <w:tcW w:w="1200" w:type="dxa"/>
            <w:shd w:val="clear" w:color="auto" w:fill="auto"/>
            <w:noWrap/>
            <w:vAlign w:val="center"/>
            <w:hideMark/>
          </w:tcPr>
          <w:p w14:paraId="5544EBB7" w14:textId="77777777" w:rsidR="00811F3B" w:rsidRDefault="00811F3B" w:rsidP="00500F86">
            <w:pPr>
              <w:jc w:val="center"/>
              <w:rPr>
                <w:color w:val="000000"/>
              </w:rPr>
            </w:pPr>
            <w:r>
              <w:rPr>
                <w:color w:val="000000"/>
              </w:rPr>
              <w:t>6,2</w:t>
            </w:r>
          </w:p>
        </w:tc>
        <w:tc>
          <w:tcPr>
            <w:tcW w:w="1200" w:type="dxa"/>
            <w:shd w:val="clear" w:color="auto" w:fill="auto"/>
            <w:noWrap/>
            <w:vAlign w:val="center"/>
            <w:hideMark/>
          </w:tcPr>
          <w:p w14:paraId="5013A46B" w14:textId="77777777" w:rsidR="00811F3B" w:rsidRDefault="00811F3B" w:rsidP="00500F86">
            <w:pPr>
              <w:jc w:val="center"/>
              <w:rPr>
                <w:color w:val="000000"/>
              </w:rPr>
            </w:pPr>
            <w:r>
              <w:rPr>
                <w:color w:val="000000"/>
              </w:rPr>
              <w:t>10,2</w:t>
            </w:r>
          </w:p>
        </w:tc>
        <w:tc>
          <w:tcPr>
            <w:tcW w:w="1201" w:type="dxa"/>
            <w:shd w:val="clear" w:color="auto" w:fill="auto"/>
            <w:noWrap/>
            <w:vAlign w:val="center"/>
            <w:hideMark/>
          </w:tcPr>
          <w:p w14:paraId="1C978E04" w14:textId="77777777" w:rsidR="00811F3B" w:rsidRDefault="00811F3B" w:rsidP="00500F86">
            <w:pPr>
              <w:jc w:val="center"/>
              <w:rPr>
                <w:color w:val="000000"/>
              </w:rPr>
            </w:pPr>
            <w:r>
              <w:rPr>
                <w:color w:val="000000"/>
              </w:rPr>
              <w:t>18,5</w:t>
            </w:r>
          </w:p>
        </w:tc>
        <w:tc>
          <w:tcPr>
            <w:tcW w:w="1201" w:type="dxa"/>
            <w:shd w:val="clear" w:color="auto" w:fill="auto"/>
            <w:noWrap/>
            <w:vAlign w:val="center"/>
            <w:hideMark/>
          </w:tcPr>
          <w:p w14:paraId="7D2FED91" w14:textId="77777777" w:rsidR="00811F3B" w:rsidRDefault="00811F3B" w:rsidP="00500F86">
            <w:pPr>
              <w:jc w:val="center"/>
              <w:rPr>
                <w:color w:val="000000"/>
              </w:rPr>
            </w:pPr>
            <w:r>
              <w:rPr>
                <w:color w:val="000000"/>
              </w:rPr>
              <w:t>40,7</w:t>
            </w:r>
          </w:p>
        </w:tc>
        <w:tc>
          <w:tcPr>
            <w:tcW w:w="1201" w:type="dxa"/>
            <w:shd w:val="clear" w:color="auto" w:fill="auto"/>
            <w:noWrap/>
            <w:vAlign w:val="center"/>
            <w:hideMark/>
          </w:tcPr>
          <w:p w14:paraId="32B9C3C5" w14:textId="77777777" w:rsidR="00811F3B" w:rsidRDefault="00811F3B" w:rsidP="00500F86">
            <w:pPr>
              <w:jc w:val="center"/>
              <w:rPr>
                <w:color w:val="000000"/>
              </w:rPr>
            </w:pPr>
            <w:r>
              <w:rPr>
                <w:color w:val="000000"/>
              </w:rPr>
              <w:t>41,5</w:t>
            </w:r>
          </w:p>
        </w:tc>
        <w:tc>
          <w:tcPr>
            <w:tcW w:w="1201" w:type="dxa"/>
            <w:shd w:val="clear" w:color="auto" w:fill="auto"/>
            <w:noWrap/>
            <w:vAlign w:val="center"/>
            <w:hideMark/>
          </w:tcPr>
          <w:p w14:paraId="1B982C38" w14:textId="77777777" w:rsidR="00811F3B" w:rsidRDefault="00811F3B" w:rsidP="00500F86">
            <w:pPr>
              <w:jc w:val="center"/>
              <w:rPr>
                <w:color w:val="000000"/>
              </w:rPr>
            </w:pPr>
            <w:r>
              <w:rPr>
                <w:color w:val="000000"/>
              </w:rPr>
              <w:t>27,1</w:t>
            </w:r>
          </w:p>
        </w:tc>
        <w:tc>
          <w:tcPr>
            <w:tcW w:w="1201" w:type="dxa"/>
            <w:shd w:val="clear" w:color="auto" w:fill="auto"/>
            <w:noWrap/>
            <w:vAlign w:val="center"/>
            <w:hideMark/>
          </w:tcPr>
          <w:p w14:paraId="37E5170B" w14:textId="77777777" w:rsidR="00811F3B" w:rsidRDefault="00811F3B" w:rsidP="00500F86">
            <w:pPr>
              <w:jc w:val="center"/>
              <w:rPr>
                <w:color w:val="000000"/>
              </w:rPr>
            </w:pPr>
            <w:r>
              <w:rPr>
                <w:color w:val="000000"/>
              </w:rPr>
              <w:t>18,5</w:t>
            </w:r>
          </w:p>
        </w:tc>
        <w:tc>
          <w:tcPr>
            <w:tcW w:w="1201" w:type="dxa"/>
            <w:shd w:val="clear" w:color="auto" w:fill="auto"/>
            <w:noWrap/>
            <w:vAlign w:val="center"/>
            <w:hideMark/>
          </w:tcPr>
          <w:p w14:paraId="6AB1CB66" w14:textId="77777777" w:rsidR="00811F3B" w:rsidRDefault="00811F3B" w:rsidP="00500F86">
            <w:pPr>
              <w:jc w:val="center"/>
              <w:rPr>
                <w:color w:val="000000"/>
              </w:rPr>
            </w:pPr>
            <w:r>
              <w:rPr>
                <w:color w:val="000000"/>
              </w:rPr>
              <w:t>3,4</w:t>
            </w:r>
          </w:p>
        </w:tc>
        <w:tc>
          <w:tcPr>
            <w:tcW w:w="1201" w:type="dxa"/>
            <w:shd w:val="clear" w:color="auto" w:fill="auto"/>
            <w:noWrap/>
            <w:vAlign w:val="center"/>
            <w:hideMark/>
          </w:tcPr>
          <w:p w14:paraId="41D4F00E" w14:textId="77777777" w:rsidR="00811F3B" w:rsidRDefault="00811F3B" w:rsidP="00500F86">
            <w:pPr>
              <w:jc w:val="center"/>
              <w:rPr>
                <w:color w:val="000000"/>
              </w:rPr>
            </w:pPr>
            <w:r>
              <w:rPr>
                <w:color w:val="000000"/>
              </w:rPr>
              <w:t>7,7</w:t>
            </w:r>
          </w:p>
        </w:tc>
        <w:tc>
          <w:tcPr>
            <w:tcW w:w="1201" w:type="dxa"/>
            <w:shd w:val="clear" w:color="auto" w:fill="auto"/>
            <w:noWrap/>
            <w:vAlign w:val="center"/>
            <w:hideMark/>
          </w:tcPr>
          <w:p w14:paraId="210A276C" w14:textId="77777777" w:rsidR="00811F3B" w:rsidRDefault="00811F3B" w:rsidP="00500F86">
            <w:pPr>
              <w:jc w:val="center"/>
              <w:rPr>
                <w:color w:val="000000"/>
              </w:rPr>
            </w:pPr>
            <w:r>
              <w:rPr>
                <w:color w:val="000000"/>
              </w:rPr>
              <w:t>16,9</w:t>
            </w:r>
          </w:p>
        </w:tc>
        <w:tc>
          <w:tcPr>
            <w:tcW w:w="1201" w:type="dxa"/>
            <w:shd w:val="clear" w:color="auto" w:fill="auto"/>
            <w:noWrap/>
            <w:vAlign w:val="center"/>
            <w:hideMark/>
          </w:tcPr>
          <w:p w14:paraId="1D972803" w14:textId="77777777" w:rsidR="00811F3B" w:rsidRDefault="00811F3B" w:rsidP="00500F86">
            <w:pPr>
              <w:jc w:val="center"/>
              <w:rPr>
                <w:color w:val="000000"/>
              </w:rPr>
            </w:pPr>
            <w:r>
              <w:rPr>
                <w:color w:val="000000"/>
              </w:rPr>
              <w:t>7,7</w:t>
            </w:r>
          </w:p>
        </w:tc>
      </w:tr>
      <w:tr w:rsidR="00811F3B" w14:paraId="1C99CFCA" w14:textId="77777777" w:rsidTr="00500F86">
        <w:tc>
          <w:tcPr>
            <w:tcW w:w="2491" w:type="dxa"/>
            <w:shd w:val="clear" w:color="auto" w:fill="auto"/>
            <w:vAlign w:val="center"/>
            <w:hideMark/>
          </w:tcPr>
          <w:p w14:paraId="11E2DE66" w14:textId="77777777" w:rsidR="00811F3B" w:rsidRDefault="00811F3B" w:rsidP="00500F86">
            <w:pPr>
              <w:rPr>
                <w:color w:val="000000"/>
              </w:rPr>
            </w:pPr>
            <w:r>
              <w:rPr>
                <w:color w:val="000000"/>
              </w:rPr>
              <w:t xml:space="preserve">Рынок услуг розничной торговли лекарственными препаратами, медицинскими изделиями и сопутствующими </w:t>
            </w:r>
            <w:r>
              <w:rPr>
                <w:color w:val="000000"/>
              </w:rPr>
              <w:lastRenderedPageBreak/>
              <w:t>товарами</w:t>
            </w:r>
          </w:p>
        </w:tc>
        <w:tc>
          <w:tcPr>
            <w:tcW w:w="1200" w:type="dxa"/>
            <w:shd w:val="clear" w:color="auto" w:fill="auto"/>
            <w:noWrap/>
            <w:vAlign w:val="center"/>
            <w:hideMark/>
          </w:tcPr>
          <w:p w14:paraId="477AA753" w14:textId="77777777" w:rsidR="00811F3B" w:rsidRDefault="00811F3B" w:rsidP="00500F86">
            <w:pPr>
              <w:jc w:val="center"/>
              <w:rPr>
                <w:color w:val="000000"/>
              </w:rPr>
            </w:pPr>
            <w:r>
              <w:rPr>
                <w:color w:val="000000"/>
              </w:rPr>
              <w:lastRenderedPageBreak/>
              <w:t>0,7</w:t>
            </w:r>
          </w:p>
        </w:tc>
        <w:tc>
          <w:tcPr>
            <w:tcW w:w="1200" w:type="dxa"/>
            <w:shd w:val="clear" w:color="auto" w:fill="auto"/>
            <w:noWrap/>
            <w:vAlign w:val="center"/>
            <w:hideMark/>
          </w:tcPr>
          <w:p w14:paraId="477204CD" w14:textId="77777777" w:rsidR="00811F3B" w:rsidRDefault="00811F3B" w:rsidP="00500F86">
            <w:pPr>
              <w:jc w:val="center"/>
              <w:rPr>
                <w:color w:val="000000"/>
              </w:rPr>
            </w:pPr>
            <w:r>
              <w:rPr>
                <w:color w:val="000000"/>
              </w:rPr>
              <w:t>6,1</w:t>
            </w:r>
          </w:p>
        </w:tc>
        <w:tc>
          <w:tcPr>
            <w:tcW w:w="1200" w:type="dxa"/>
            <w:shd w:val="clear" w:color="auto" w:fill="auto"/>
            <w:noWrap/>
            <w:vAlign w:val="center"/>
            <w:hideMark/>
          </w:tcPr>
          <w:p w14:paraId="7C2F0AA7" w14:textId="77777777" w:rsidR="00811F3B" w:rsidRDefault="00811F3B" w:rsidP="00500F86">
            <w:pPr>
              <w:jc w:val="center"/>
              <w:rPr>
                <w:color w:val="000000"/>
              </w:rPr>
            </w:pPr>
            <w:r>
              <w:rPr>
                <w:color w:val="000000"/>
              </w:rPr>
              <w:t>13,5</w:t>
            </w:r>
          </w:p>
        </w:tc>
        <w:tc>
          <w:tcPr>
            <w:tcW w:w="1201" w:type="dxa"/>
            <w:shd w:val="clear" w:color="auto" w:fill="auto"/>
            <w:noWrap/>
            <w:vAlign w:val="center"/>
            <w:hideMark/>
          </w:tcPr>
          <w:p w14:paraId="33B8B53C" w14:textId="77777777" w:rsidR="00811F3B" w:rsidRDefault="00811F3B" w:rsidP="00500F86">
            <w:pPr>
              <w:jc w:val="center"/>
              <w:rPr>
                <w:color w:val="000000"/>
              </w:rPr>
            </w:pPr>
            <w:r>
              <w:rPr>
                <w:color w:val="000000"/>
              </w:rPr>
              <w:t>20,4</w:t>
            </w:r>
          </w:p>
        </w:tc>
        <w:tc>
          <w:tcPr>
            <w:tcW w:w="1201" w:type="dxa"/>
            <w:shd w:val="clear" w:color="auto" w:fill="auto"/>
            <w:noWrap/>
            <w:vAlign w:val="center"/>
            <w:hideMark/>
          </w:tcPr>
          <w:p w14:paraId="500D8F58" w14:textId="77777777" w:rsidR="00811F3B" w:rsidRDefault="00811F3B" w:rsidP="00500F86">
            <w:pPr>
              <w:jc w:val="center"/>
              <w:rPr>
                <w:color w:val="000000"/>
              </w:rPr>
            </w:pPr>
            <w:r>
              <w:rPr>
                <w:color w:val="000000"/>
              </w:rPr>
              <w:t>23,4</w:t>
            </w:r>
          </w:p>
        </w:tc>
        <w:tc>
          <w:tcPr>
            <w:tcW w:w="1201" w:type="dxa"/>
            <w:shd w:val="clear" w:color="auto" w:fill="auto"/>
            <w:noWrap/>
            <w:vAlign w:val="center"/>
            <w:hideMark/>
          </w:tcPr>
          <w:p w14:paraId="334106ED" w14:textId="77777777" w:rsidR="00811F3B" w:rsidRDefault="00811F3B" w:rsidP="00500F86">
            <w:pPr>
              <w:jc w:val="center"/>
              <w:rPr>
                <w:color w:val="000000"/>
              </w:rPr>
            </w:pPr>
            <w:r>
              <w:rPr>
                <w:color w:val="000000"/>
              </w:rPr>
              <w:t>34,7</w:t>
            </w:r>
          </w:p>
        </w:tc>
        <w:tc>
          <w:tcPr>
            <w:tcW w:w="1201" w:type="dxa"/>
            <w:shd w:val="clear" w:color="auto" w:fill="auto"/>
            <w:noWrap/>
            <w:vAlign w:val="center"/>
            <w:hideMark/>
          </w:tcPr>
          <w:p w14:paraId="60B37169" w14:textId="77777777" w:rsidR="00811F3B" w:rsidRDefault="00811F3B" w:rsidP="00500F86">
            <w:pPr>
              <w:jc w:val="center"/>
              <w:rPr>
                <w:color w:val="000000"/>
              </w:rPr>
            </w:pPr>
            <w:r>
              <w:rPr>
                <w:color w:val="000000"/>
              </w:rPr>
              <w:t>24,8</w:t>
            </w:r>
          </w:p>
        </w:tc>
        <w:tc>
          <w:tcPr>
            <w:tcW w:w="1201" w:type="dxa"/>
            <w:shd w:val="clear" w:color="auto" w:fill="auto"/>
            <w:noWrap/>
            <w:vAlign w:val="center"/>
            <w:hideMark/>
          </w:tcPr>
          <w:p w14:paraId="5F12B5A4" w14:textId="77777777" w:rsidR="00811F3B" w:rsidRDefault="00811F3B" w:rsidP="00500F86">
            <w:pPr>
              <w:jc w:val="center"/>
              <w:rPr>
                <w:color w:val="000000"/>
              </w:rPr>
            </w:pPr>
            <w:r>
              <w:rPr>
                <w:color w:val="000000"/>
              </w:rPr>
              <w:t>32,7</w:t>
            </w:r>
          </w:p>
        </w:tc>
        <w:tc>
          <w:tcPr>
            <w:tcW w:w="1201" w:type="dxa"/>
            <w:shd w:val="clear" w:color="auto" w:fill="auto"/>
            <w:noWrap/>
            <w:vAlign w:val="center"/>
            <w:hideMark/>
          </w:tcPr>
          <w:p w14:paraId="6BCF2F04" w14:textId="77777777" w:rsidR="00811F3B" w:rsidRDefault="00811F3B" w:rsidP="00500F86">
            <w:pPr>
              <w:jc w:val="center"/>
              <w:rPr>
                <w:color w:val="000000"/>
              </w:rPr>
            </w:pPr>
            <w:r>
              <w:rPr>
                <w:color w:val="000000"/>
              </w:rPr>
              <w:t>7,1</w:t>
            </w:r>
          </w:p>
        </w:tc>
        <w:tc>
          <w:tcPr>
            <w:tcW w:w="1201" w:type="dxa"/>
            <w:shd w:val="clear" w:color="auto" w:fill="auto"/>
            <w:noWrap/>
            <w:vAlign w:val="center"/>
            <w:hideMark/>
          </w:tcPr>
          <w:p w14:paraId="064B8F83" w14:textId="77777777" w:rsidR="00811F3B" w:rsidRDefault="00811F3B" w:rsidP="00500F86">
            <w:pPr>
              <w:jc w:val="center"/>
              <w:rPr>
                <w:color w:val="000000"/>
              </w:rPr>
            </w:pPr>
            <w:r>
              <w:rPr>
                <w:color w:val="000000"/>
              </w:rPr>
              <w:t>2</w:t>
            </w:r>
          </w:p>
        </w:tc>
        <w:tc>
          <w:tcPr>
            <w:tcW w:w="1201" w:type="dxa"/>
            <w:shd w:val="clear" w:color="auto" w:fill="auto"/>
            <w:noWrap/>
            <w:vAlign w:val="center"/>
            <w:hideMark/>
          </w:tcPr>
          <w:p w14:paraId="1BCD4D2A" w14:textId="77777777" w:rsidR="00811F3B" w:rsidRDefault="00811F3B" w:rsidP="00500F86">
            <w:pPr>
              <w:jc w:val="center"/>
              <w:rPr>
                <w:color w:val="000000"/>
              </w:rPr>
            </w:pPr>
            <w:r>
              <w:rPr>
                <w:color w:val="000000"/>
              </w:rPr>
              <w:t>30,5</w:t>
            </w:r>
          </w:p>
        </w:tc>
        <w:tc>
          <w:tcPr>
            <w:tcW w:w="1201" w:type="dxa"/>
            <w:shd w:val="clear" w:color="auto" w:fill="auto"/>
            <w:noWrap/>
            <w:vAlign w:val="center"/>
            <w:hideMark/>
          </w:tcPr>
          <w:p w14:paraId="2E15FD0E" w14:textId="77777777" w:rsidR="00811F3B" w:rsidRDefault="00811F3B" w:rsidP="00500F86">
            <w:pPr>
              <w:jc w:val="center"/>
              <w:rPr>
                <w:color w:val="000000"/>
              </w:rPr>
            </w:pPr>
            <w:r>
              <w:rPr>
                <w:color w:val="000000"/>
              </w:rPr>
              <w:t>4,1</w:t>
            </w:r>
          </w:p>
        </w:tc>
      </w:tr>
      <w:tr w:rsidR="00811F3B" w14:paraId="0F5A53D5" w14:textId="77777777" w:rsidTr="00500F86">
        <w:tc>
          <w:tcPr>
            <w:tcW w:w="2491" w:type="dxa"/>
            <w:shd w:val="clear" w:color="auto" w:fill="auto"/>
            <w:vAlign w:val="center"/>
            <w:hideMark/>
          </w:tcPr>
          <w:p w14:paraId="53C539B8" w14:textId="77777777" w:rsidR="00811F3B" w:rsidRDefault="00811F3B" w:rsidP="00500F86">
            <w:pPr>
              <w:rPr>
                <w:color w:val="000000"/>
              </w:rPr>
            </w:pPr>
            <w:r>
              <w:rPr>
                <w:color w:val="000000"/>
              </w:rPr>
              <w:lastRenderedPageBreak/>
              <w:t>Рынок психолого-педагогического сопровождения детей с ограниченными возможностями здоровья</w:t>
            </w:r>
          </w:p>
        </w:tc>
        <w:tc>
          <w:tcPr>
            <w:tcW w:w="1200" w:type="dxa"/>
            <w:shd w:val="clear" w:color="auto" w:fill="auto"/>
            <w:noWrap/>
            <w:vAlign w:val="center"/>
            <w:hideMark/>
          </w:tcPr>
          <w:p w14:paraId="504430AB" w14:textId="77777777" w:rsidR="00811F3B" w:rsidRDefault="00811F3B" w:rsidP="00500F86">
            <w:pPr>
              <w:jc w:val="center"/>
              <w:rPr>
                <w:color w:val="000000"/>
              </w:rPr>
            </w:pPr>
            <w:r>
              <w:rPr>
                <w:color w:val="000000"/>
              </w:rPr>
              <w:t>50</w:t>
            </w:r>
          </w:p>
        </w:tc>
        <w:tc>
          <w:tcPr>
            <w:tcW w:w="1200" w:type="dxa"/>
            <w:shd w:val="clear" w:color="auto" w:fill="auto"/>
            <w:noWrap/>
            <w:vAlign w:val="center"/>
            <w:hideMark/>
          </w:tcPr>
          <w:p w14:paraId="630BEE61" w14:textId="77777777" w:rsidR="00811F3B" w:rsidRDefault="00811F3B" w:rsidP="00500F86">
            <w:pPr>
              <w:jc w:val="center"/>
              <w:rPr>
                <w:color w:val="000000"/>
              </w:rPr>
            </w:pPr>
            <w:r>
              <w:rPr>
                <w:color w:val="000000"/>
              </w:rPr>
              <w:t>37,5</w:t>
            </w:r>
          </w:p>
        </w:tc>
        <w:tc>
          <w:tcPr>
            <w:tcW w:w="1200" w:type="dxa"/>
            <w:shd w:val="clear" w:color="auto" w:fill="auto"/>
            <w:noWrap/>
            <w:vAlign w:val="center"/>
            <w:hideMark/>
          </w:tcPr>
          <w:p w14:paraId="5BC4EC6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CAE4493" w14:textId="77777777" w:rsidR="00811F3B" w:rsidRDefault="00811F3B" w:rsidP="00500F86">
            <w:pPr>
              <w:jc w:val="center"/>
              <w:rPr>
                <w:color w:val="000000"/>
              </w:rPr>
            </w:pPr>
            <w:r>
              <w:rPr>
                <w:color w:val="000000"/>
              </w:rPr>
              <w:t>12,5</w:t>
            </w:r>
          </w:p>
        </w:tc>
        <w:tc>
          <w:tcPr>
            <w:tcW w:w="1201" w:type="dxa"/>
            <w:shd w:val="clear" w:color="auto" w:fill="auto"/>
            <w:noWrap/>
            <w:vAlign w:val="center"/>
            <w:hideMark/>
          </w:tcPr>
          <w:p w14:paraId="3489795E"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1901ED4F"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79F9A139"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8AB0A61" w14:textId="77777777" w:rsidR="00811F3B" w:rsidRDefault="00811F3B" w:rsidP="00500F86">
            <w:pPr>
              <w:jc w:val="center"/>
              <w:rPr>
                <w:color w:val="000000"/>
              </w:rPr>
            </w:pPr>
            <w:r>
              <w:rPr>
                <w:color w:val="000000"/>
              </w:rPr>
              <w:t>12,5</w:t>
            </w:r>
          </w:p>
        </w:tc>
        <w:tc>
          <w:tcPr>
            <w:tcW w:w="1201" w:type="dxa"/>
            <w:shd w:val="clear" w:color="auto" w:fill="auto"/>
            <w:noWrap/>
            <w:vAlign w:val="center"/>
            <w:hideMark/>
          </w:tcPr>
          <w:p w14:paraId="54BA230C"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3DF6E49" w14:textId="77777777" w:rsidR="00811F3B" w:rsidRDefault="00811F3B" w:rsidP="00500F86">
            <w:pPr>
              <w:jc w:val="center"/>
              <w:rPr>
                <w:color w:val="000000"/>
              </w:rPr>
            </w:pPr>
            <w:r>
              <w:rPr>
                <w:color w:val="000000"/>
              </w:rPr>
              <w:t>12,5</w:t>
            </w:r>
          </w:p>
        </w:tc>
        <w:tc>
          <w:tcPr>
            <w:tcW w:w="1201" w:type="dxa"/>
            <w:shd w:val="clear" w:color="auto" w:fill="auto"/>
            <w:noWrap/>
            <w:vAlign w:val="center"/>
            <w:hideMark/>
          </w:tcPr>
          <w:p w14:paraId="2D96A1B7"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6C6AFFE" w14:textId="77777777" w:rsidR="00811F3B" w:rsidRDefault="00811F3B" w:rsidP="00500F86">
            <w:pPr>
              <w:jc w:val="center"/>
              <w:rPr>
                <w:color w:val="000000"/>
              </w:rPr>
            </w:pPr>
            <w:r>
              <w:rPr>
                <w:color w:val="000000"/>
              </w:rPr>
              <w:t>0</w:t>
            </w:r>
          </w:p>
        </w:tc>
      </w:tr>
      <w:tr w:rsidR="00811F3B" w14:paraId="670DF9FD" w14:textId="77777777" w:rsidTr="00500F86">
        <w:tc>
          <w:tcPr>
            <w:tcW w:w="2491" w:type="dxa"/>
            <w:shd w:val="clear" w:color="auto" w:fill="auto"/>
            <w:vAlign w:val="center"/>
            <w:hideMark/>
          </w:tcPr>
          <w:p w14:paraId="174EBA78" w14:textId="77777777" w:rsidR="00811F3B" w:rsidRDefault="00811F3B" w:rsidP="00500F86">
            <w:pPr>
              <w:rPr>
                <w:color w:val="000000"/>
              </w:rPr>
            </w:pPr>
            <w:r>
              <w:rPr>
                <w:color w:val="000000"/>
              </w:rPr>
              <w:t>Рынок социальных услуг</w:t>
            </w:r>
          </w:p>
        </w:tc>
        <w:tc>
          <w:tcPr>
            <w:tcW w:w="1200" w:type="dxa"/>
            <w:shd w:val="clear" w:color="auto" w:fill="auto"/>
            <w:noWrap/>
            <w:vAlign w:val="center"/>
            <w:hideMark/>
          </w:tcPr>
          <w:p w14:paraId="425447E3" w14:textId="77777777" w:rsidR="00811F3B" w:rsidRDefault="00811F3B" w:rsidP="00500F86">
            <w:pPr>
              <w:jc w:val="center"/>
              <w:rPr>
                <w:color w:val="000000"/>
              </w:rPr>
            </w:pPr>
            <w:r>
              <w:rPr>
                <w:color w:val="000000"/>
              </w:rPr>
              <w:t>6,1</w:t>
            </w:r>
          </w:p>
        </w:tc>
        <w:tc>
          <w:tcPr>
            <w:tcW w:w="1200" w:type="dxa"/>
            <w:shd w:val="clear" w:color="auto" w:fill="auto"/>
            <w:noWrap/>
            <w:vAlign w:val="center"/>
            <w:hideMark/>
          </w:tcPr>
          <w:p w14:paraId="3656B571" w14:textId="77777777" w:rsidR="00811F3B" w:rsidRDefault="00811F3B" w:rsidP="00500F86">
            <w:pPr>
              <w:jc w:val="center"/>
              <w:rPr>
                <w:color w:val="000000"/>
              </w:rPr>
            </w:pPr>
            <w:r>
              <w:rPr>
                <w:color w:val="000000"/>
              </w:rPr>
              <w:t>21,4</w:t>
            </w:r>
          </w:p>
        </w:tc>
        <w:tc>
          <w:tcPr>
            <w:tcW w:w="1200" w:type="dxa"/>
            <w:shd w:val="clear" w:color="auto" w:fill="auto"/>
            <w:noWrap/>
            <w:vAlign w:val="center"/>
            <w:hideMark/>
          </w:tcPr>
          <w:p w14:paraId="377B920F" w14:textId="77777777" w:rsidR="00811F3B" w:rsidRDefault="00811F3B" w:rsidP="00500F86">
            <w:pPr>
              <w:jc w:val="center"/>
              <w:rPr>
                <w:color w:val="000000"/>
              </w:rPr>
            </w:pPr>
            <w:r>
              <w:rPr>
                <w:color w:val="000000"/>
              </w:rPr>
              <w:t>12,1</w:t>
            </w:r>
          </w:p>
        </w:tc>
        <w:tc>
          <w:tcPr>
            <w:tcW w:w="1201" w:type="dxa"/>
            <w:shd w:val="clear" w:color="auto" w:fill="auto"/>
            <w:noWrap/>
            <w:vAlign w:val="center"/>
            <w:hideMark/>
          </w:tcPr>
          <w:p w14:paraId="1A9F1368"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63B83AF8" w14:textId="77777777" w:rsidR="00811F3B" w:rsidRDefault="00811F3B" w:rsidP="00500F86">
            <w:pPr>
              <w:jc w:val="center"/>
              <w:rPr>
                <w:color w:val="000000"/>
              </w:rPr>
            </w:pPr>
            <w:r>
              <w:rPr>
                <w:color w:val="000000"/>
              </w:rPr>
              <w:t>51,5</w:t>
            </w:r>
          </w:p>
        </w:tc>
        <w:tc>
          <w:tcPr>
            <w:tcW w:w="1201" w:type="dxa"/>
            <w:shd w:val="clear" w:color="auto" w:fill="auto"/>
            <w:noWrap/>
            <w:vAlign w:val="center"/>
            <w:hideMark/>
          </w:tcPr>
          <w:p w14:paraId="2DBB3328" w14:textId="77777777" w:rsidR="00811F3B" w:rsidRDefault="00811F3B" w:rsidP="00500F86">
            <w:pPr>
              <w:jc w:val="center"/>
              <w:rPr>
                <w:color w:val="000000"/>
              </w:rPr>
            </w:pPr>
            <w:r>
              <w:rPr>
                <w:color w:val="000000"/>
              </w:rPr>
              <w:t>23,8</w:t>
            </w:r>
          </w:p>
        </w:tc>
        <w:tc>
          <w:tcPr>
            <w:tcW w:w="1201" w:type="dxa"/>
            <w:shd w:val="clear" w:color="auto" w:fill="auto"/>
            <w:noWrap/>
            <w:vAlign w:val="center"/>
            <w:hideMark/>
          </w:tcPr>
          <w:p w14:paraId="01A65110"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48089E2" w14:textId="77777777" w:rsidR="00811F3B" w:rsidRDefault="00811F3B" w:rsidP="00500F86">
            <w:pPr>
              <w:jc w:val="center"/>
              <w:rPr>
                <w:color w:val="000000"/>
              </w:rPr>
            </w:pPr>
            <w:r>
              <w:rPr>
                <w:color w:val="000000"/>
              </w:rPr>
              <w:t>19</w:t>
            </w:r>
          </w:p>
        </w:tc>
        <w:tc>
          <w:tcPr>
            <w:tcW w:w="1201" w:type="dxa"/>
            <w:shd w:val="clear" w:color="auto" w:fill="auto"/>
            <w:noWrap/>
            <w:vAlign w:val="center"/>
            <w:hideMark/>
          </w:tcPr>
          <w:p w14:paraId="32369059" w14:textId="77777777" w:rsidR="00811F3B" w:rsidRDefault="00811F3B" w:rsidP="00500F86">
            <w:pPr>
              <w:jc w:val="center"/>
              <w:rPr>
                <w:color w:val="000000"/>
              </w:rPr>
            </w:pPr>
            <w:r>
              <w:rPr>
                <w:color w:val="000000"/>
              </w:rPr>
              <w:t>3</w:t>
            </w:r>
          </w:p>
        </w:tc>
        <w:tc>
          <w:tcPr>
            <w:tcW w:w="1201" w:type="dxa"/>
            <w:shd w:val="clear" w:color="auto" w:fill="auto"/>
            <w:noWrap/>
            <w:vAlign w:val="center"/>
            <w:hideMark/>
          </w:tcPr>
          <w:p w14:paraId="724C8530" w14:textId="77777777" w:rsidR="00811F3B" w:rsidRDefault="00811F3B" w:rsidP="00500F86">
            <w:pPr>
              <w:jc w:val="center"/>
              <w:rPr>
                <w:color w:val="000000"/>
              </w:rPr>
            </w:pPr>
            <w:r>
              <w:rPr>
                <w:color w:val="000000"/>
              </w:rPr>
              <w:t>11,9</w:t>
            </w:r>
          </w:p>
        </w:tc>
        <w:tc>
          <w:tcPr>
            <w:tcW w:w="1201" w:type="dxa"/>
            <w:shd w:val="clear" w:color="auto" w:fill="auto"/>
            <w:noWrap/>
            <w:vAlign w:val="center"/>
            <w:hideMark/>
          </w:tcPr>
          <w:p w14:paraId="7C9E80FD" w14:textId="77777777" w:rsidR="00811F3B" w:rsidRDefault="00811F3B" w:rsidP="00500F86">
            <w:pPr>
              <w:jc w:val="center"/>
              <w:rPr>
                <w:color w:val="000000"/>
              </w:rPr>
            </w:pPr>
            <w:r>
              <w:rPr>
                <w:color w:val="000000"/>
              </w:rPr>
              <w:t>27,3</w:t>
            </w:r>
          </w:p>
        </w:tc>
        <w:tc>
          <w:tcPr>
            <w:tcW w:w="1201" w:type="dxa"/>
            <w:shd w:val="clear" w:color="auto" w:fill="auto"/>
            <w:noWrap/>
            <w:vAlign w:val="center"/>
            <w:hideMark/>
          </w:tcPr>
          <w:p w14:paraId="67C7622B" w14:textId="77777777" w:rsidR="00811F3B" w:rsidRDefault="00811F3B" w:rsidP="00500F86">
            <w:pPr>
              <w:jc w:val="center"/>
              <w:rPr>
                <w:color w:val="000000"/>
              </w:rPr>
            </w:pPr>
            <w:r>
              <w:rPr>
                <w:color w:val="000000"/>
              </w:rPr>
              <w:t>7,1</w:t>
            </w:r>
          </w:p>
        </w:tc>
      </w:tr>
      <w:tr w:rsidR="00811F3B" w14:paraId="79076FD3" w14:textId="77777777" w:rsidTr="00500F86">
        <w:tc>
          <w:tcPr>
            <w:tcW w:w="2491" w:type="dxa"/>
            <w:shd w:val="clear" w:color="auto" w:fill="auto"/>
            <w:vAlign w:val="center"/>
            <w:hideMark/>
          </w:tcPr>
          <w:p w14:paraId="1E3C4E1B" w14:textId="77777777" w:rsidR="00811F3B" w:rsidRDefault="00811F3B" w:rsidP="00500F86">
            <w:pPr>
              <w:rPr>
                <w:color w:val="000000"/>
              </w:rPr>
            </w:pPr>
            <w:r>
              <w:rPr>
                <w:color w:val="000000"/>
              </w:rPr>
              <w:t>Рынок ритуальных услуг</w:t>
            </w:r>
          </w:p>
        </w:tc>
        <w:tc>
          <w:tcPr>
            <w:tcW w:w="1200" w:type="dxa"/>
            <w:shd w:val="clear" w:color="auto" w:fill="auto"/>
            <w:noWrap/>
            <w:vAlign w:val="center"/>
            <w:hideMark/>
          </w:tcPr>
          <w:p w14:paraId="0A8D2A91" w14:textId="77777777" w:rsidR="00811F3B" w:rsidRDefault="00811F3B" w:rsidP="00500F86">
            <w:pPr>
              <w:jc w:val="center"/>
              <w:rPr>
                <w:color w:val="000000"/>
              </w:rPr>
            </w:pPr>
            <w:r>
              <w:rPr>
                <w:color w:val="000000"/>
              </w:rPr>
              <w:t>10</w:t>
            </w:r>
          </w:p>
        </w:tc>
        <w:tc>
          <w:tcPr>
            <w:tcW w:w="1200" w:type="dxa"/>
            <w:shd w:val="clear" w:color="auto" w:fill="auto"/>
            <w:noWrap/>
            <w:vAlign w:val="center"/>
            <w:hideMark/>
          </w:tcPr>
          <w:p w14:paraId="64A6BE76" w14:textId="77777777" w:rsidR="00811F3B" w:rsidRDefault="00811F3B" w:rsidP="00500F86">
            <w:pPr>
              <w:jc w:val="center"/>
              <w:rPr>
                <w:color w:val="000000"/>
              </w:rPr>
            </w:pPr>
            <w:r>
              <w:rPr>
                <w:color w:val="000000"/>
              </w:rPr>
              <w:t>6,5</w:t>
            </w:r>
          </w:p>
        </w:tc>
        <w:tc>
          <w:tcPr>
            <w:tcW w:w="1200" w:type="dxa"/>
            <w:shd w:val="clear" w:color="auto" w:fill="auto"/>
            <w:noWrap/>
            <w:vAlign w:val="center"/>
            <w:hideMark/>
          </w:tcPr>
          <w:p w14:paraId="6BE5A123" w14:textId="77777777" w:rsidR="00811F3B" w:rsidRDefault="00811F3B" w:rsidP="00500F86">
            <w:pPr>
              <w:jc w:val="center"/>
              <w:rPr>
                <w:color w:val="000000"/>
              </w:rPr>
            </w:pPr>
            <w:r>
              <w:rPr>
                <w:color w:val="000000"/>
              </w:rPr>
              <w:t>45</w:t>
            </w:r>
          </w:p>
        </w:tc>
        <w:tc>
          <w:tcPr>
            <w:tcW w:w="1201" w:type="dxa"/>
            <w:shd w:val="clear" w:color="auto" w:fill="auto"/>
            <w:noWrap/>
            <w:vAlign w:val="center"/>
            <w:hideMark/>
          </w:tcPr>
          <w:p w14:paraId="6363A79C" w14:textId="77777777" w:rsidR="00811F3B" w:rsidRDefault="00811F3B" w:rsidP="00500F86">
            <w:pPr>
              <w:jc w:val="center"/>
              <w:rPr>
                <w:color w:val="000000"/>
              </w:rPr>
            </w:pPr>
            <w:r>
              <w:rPr>
                <w:color w:val="000000"/>
              </w:rPr>
              <w:t>32,3</w:t>
            </w:r>
          </w:p>
        </w:tc>
        <w:tc>
          <w:tcPr>
            <w:tcW w:w="1201" w:type="dxa"/>
            <w:shd w:val="clear" w:color="auto" w:fill="auto"/>
            <w:noWrap/>
            <w:vAlign w:val="center"/>
            <w:hideMark/>
          </w:tcPr>
          <w:p w14:paraId="0121FB18" w14:textId="77777777" w:rsidR="00811F3B" w:rsidRDefault="00811F3B" w:rsidP="00500F86">
            <w:pPr>
              <w:jc w:val="center"/>
              <w:rPr>
                <w:color w:val="000000"/>
              </w:rPr>
            </w:pPr>
            <w:r>
              <w:rPr>
                <w:color w:val="000000"/>
              </w:rPr>
              <w:t>15</w:t>
            </w:r>
          </w:p>
        </w:tc>
        <w:tc>
          <w:tcPr>
            <w:tcW w:w="1201" w:type="dxa"/>
            <w:shd w:val="clear" w:color="auto" w:fill="auto"/>
            <w:noWrap/>
            <w:vAlign w:val="center"/>
            <w:hideMark/>
          </w:tcPr>
          <w:p w14:paraId="0FAA7F05" w14:textId="77777777" w:rsidR="00811F3B" w:rsidRDefault="00811F3B" w:rsidP="00500F86">
            <w:pPr>
              <w:jc w:val="center"/>
              <w:rPr>
                <w:color w:val="000000"/>
              </w:rPr>
            </w:pPr>
            <w:r>
              <w:rPr>
                <w:color w:val="000000"/>
              </w:rPr>
              <w:t>51,6</w:t>
            </w:r>
          </w:p>
        </w:tc>
        <w:tc>
          <w:tcPr>
            <w:tcW w:w="1201" w:type="dxa"/>
            <w:shd w:val="clear" w:color="auto" w:fill="auto"/>
            <w:noWrap/>
            <w:vAlign w:val="center"/>
            <w:hideMark/>
          </w:tcPr>
          <w:p w14:paraId="1AD7983E"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5BF8550E" w14:textId="77777777" w:rsidR="00811F3B" w:rsidRDefault="00811F3B" w:rsidP="00500F86">
            <w:pPr>
              <w:jc w:val="center"/>
              <w:rPr>
                <w:color w:val="000000"/>
              </w:rPr>
            </w:pPr>
            <w:r>
              <w:rPr>
                <w:color w:val="000000"/>
              </w:rPr>
              <w:t>6,5</w:t>
            </w:r>
          </w:p>
        </w:tc>
        <w:tc>
          <w:tcPr>
            <w:tcW w:w="1201" w:type="dxa"/>
            <w:shd w:val="clear" w:color="auto" w:fill="auto"/>
            <w:noWrap/>
            <w:vAlign w:val="center"/>
            <w:hideMark/>
          </w:tcPr>
          <w:p w14:paraId="60E3EA11" w14:textId="77777777" w:rsidR="00811F3B" w:rsidRDefault="00811F3B" w:rsidP="00500F86">
            <w:pPr>
              <w:jc w:val="center"/>
              <w:rPr>
                <w:color w:val="000000"/>
              </w:rPr>
            </w:pPr>
            <w:r>
              <w:rPr>
                <w:color w:val="000000"/>
              </w:rPr>
              <w:t>5</w:t>
            </w:r>
          </w:p>
        </w:tc>
        <w:tc>
          <w:tcPr>
            <w:tcW w:w="1201" w:type="dxa"/>
            <w:shd w:val="clear" w:color="auto" w:fill="auto"/>
            <w:noWrap/>
            <w:vAlign w:val="center"/>
            <w:hideMark/>
          </w:tcPr>
          <w:p w14:paraId="22976698" w14:textId="77777777" w:rsidR="00811F3B" w:rsidRDefault="00811F3B" w:rsidP="00500F86">
            <w:pPr>
              <w:jc w:val="center"/>
              <w:rPr>
                <w:color w:val="000000"/>
              </w:rPr>
            </w:pPr>
            <w:r>
              <w:rPr>
                <w:color w:val="000000"/>
              </w:rPr>
              <w:t>3,2</w:t>
            </w:r>
          </w:p>
        </w:tc>
        <w:tc>
          <w:tcPr>
            <w:tcW w:w="1201" w:type="dxa"/>
            <w:shd w:val="clear" w:color="auto" w:fill="auto"/>
            <w:noWrap/>
            <w:vAlign w:val="center"/>
            <w:hideMark/>
          </w:tcPr>
          <w:p w14:paraId="25479596" w14:textId="77777777" w:rsidR="00811F3B" w:rsidRDefault="00811F3B" w:rsidP="00500F86">
            <w:pPr>
              <w:jc w:val="center"/>
              <w:rPr>
                <w:color w:val="000000"/>
              </w:rPr>
            </w:pPr>
            <w:r>
              <w:rPr>
                <w:color w:val="000000"/>
              </w:rPr>
              <w:t>15</w:t>
            </w:r>
          </w:p>
        </w:tc>
        <w:tc>
          <w:tcPr>
            <w:tcW w:w="1201" w:type="dxa"/>
            <w:shd w:val="clear" w:color="auto" w:fill="auto"/>
            <w:noWrap/>
            <w:vAlign w:val="center"/>
            <w:hideMark/>
          </w:tcPr>
          <w:p w14:paraId="46425017" w14:textId="77777777" w:rsidR="00811F3B" w:rsidRDefault="00811F3B" w:rsidP="00500F86">
            <w:pPr>
              <w:jc w:val="center"/>
              <w:rPr>
                <w:color w:val="000000"/>
              </w:rPr>
            </w:pPr>
            <w:r>
              <w:rPr>
                <w:color w:val="000000"/>
              </w:rPr>
              <w:t>0</w:t>
            </w:r>
          </w:p>
        </w:tc>
      </w:tr>
      <w:tr w:rsidR="00811F3B" w14:paraId="3BD13DC9" w14:textId="77777777" w:rsidTr="00500F86">
        <w:tc>
          <w:tcPr>
            <w:tcW w:w="2491" w:type="dxa"/>
            <w:shd w:val="clear" w:color="auto" w:fill="auto"/>
            <w:vAlign w:val="center"/>
            <w:hideMark/>
          </w:tcPr>
          <w:p w14:paraId="2D59D9F4" w14:textId="77777777" w:rsidR="00811F3B" w:rsidRDefault="00811F3B" w:rsidP="00500F86">
            <w:pPr>
              <w:rPr>
                <w:color w:val="000000"/>
              </w:rPr>
            </w:pPr>
            <w:r>
              <w:rPr>
                <w:color w:val="000000"/>
              </w:rPr>
              <w:t>Рынок услуг по сбору и транспортированию твердых коммунальных отходов</w:t>
            </w:r>
          </w:p>
        </w:tc>
        <w:tc>
          <w:tcPr>
            <w:tcW w:w="1200" w:type="dxa"/>
            <w:shd w:val="clear" w:color="auto" w:fill="auto"/>
            <w:noWrap/>
            <w:vAlign w:val="center"/>
            <w:hideMark/>
          </w:tcPr>
          <w:p w14:paraId="6B0B397C" w14:textId="77777777" w:rsidR="00811F3B" w:rsidRDefault="00811F3B" w:rsidP="00500F86">
            <w:pPr>
              <w:jc w:val="center"/>
              <w:rPr>
                <w:color w:val="000000"/>
              </w:rPr>
            </w:pPr>
            <w:r>
              <w:rPr>
                <w:color w:val="000000"/>
              </w:rPr>
              <w:t>50</w:t>
            </w:r>
          </w:p>
        </w:tc>
        <w:tc>
          <w:tcPr>
            <w:tcW w:w="1200" w:type="dxa"/>
            <w:shd w:val="clear" w:color="auto" w:fill="auto"/>
            <w:noWrap/>
            <w:vAlign w:val="center"/>
            <w:hideMark/>
          </w:tcPr>
          <w:p w14:paraId="28A92DB4"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7D4B1C57"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458B4086" w14:textId="77777777" w:rsidR="00811F3B" w:rsidRDefault="00811F3B" w:rsidP="00500F86">
            <w:pPr>
              <w:jc w:val="center"/>
              <w:rPr>
                <w:color w:val="000000"/>
              </w:rPr>
            </w:pPr>
            <w:r>
              <w:rPr>
                <w:color w:val="000000"/>
              </w:rPr>
              <w:t>14,3</w:t>
            </w:r>
          </w:p>
        </w:tc>
        <w:tc>
          <w:tcPr>
            <w:tcW w:w="1201" w:type="dxa"/>
            <w:shd w:val="clear" w:color="auto" w:fill="auto"/>
            <w:noWrap/>
            <w:vAlign w:val="center"/>
            <w:hideMark/>
          </w:tcPr>
          <w:p w14:paraId="0A37258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0A78583" w14:textId="77777777" w:rsidR="00811F3B" w:rsidRDefault="00811F3B" w:rsidP="00500F86">
            <w:pPr>
              <w:jc w:val="center"/>
              <w:rPr>
                <w:color w:val="000000"/>
              </w:rPr>
            </w:pPr>
            <w:r>
              <w:rPr>
                <w:color w:val="000000"/>
              </w:rPr>
              <w:t>28,6</w:t>
            </w:r>
          </w:p>
        </w:tc>
        <w:tc>
          <w:tcPr>
            <w:tcW w:w="1201" w:type="dxa"/>
            <w:shd w:val="clear" w:color="auto" w:fill="auto"/>
            <w:noWrap/>
            <w:vAlign w:val="center"/>
            <w:hideMark/>
          </w:tcPr>
          <w:p w14:paraId="35B9A16C"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D7273DE" w14:textId="77777777" w:rsidR="00811F3B" w:rsidRDefault="00811F3B" w:rsidP="00500F86">
            <w:pPr>
              <w:jc w:val="center"/>
              <w:rPr>
                <w:color w:val="000000"/>
              </w:rPr>
            </w:pPr>
            <w:r>
              <w:rPr>
                <w:color w:val="000000"/>
              </w:rPr>
              <w:t>42,9</w:t>
            </w:r>
          </w:p>
        </w:tc>
        <w:tc>
          <w:tcPr>
            <w:tcW w:w="1201" w:type="dxa"/>
            <w:shd w:val="clear" w:color="auto" w:fill="auto"/>
            <w:noWrap/>
            <w:vAlign w:val="center"/>
            <w:hideMark/>
          </w:tcPr>
          <w:p w14:paraId="1AD3E37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DCA2193"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E76D9F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1094E992" w14:textId="77777777" w:rsidR="00811F3B" w:rsidRDefault="00811F3B" w:rsidP="00500F86">
            <w:pPr>
              <w:jc w:val="center"/>
              <w:rPr>
                <w:color w:val="000000"/>
              </w:rPr>
            </w:pPr>
            <w:r>
              <w:rPr>
                <w:color w:val="000000"/>
              </w:rPr>
              <w:t>14,3</w:t>
            </w:r>
          </w:p>
        </w:tc>
      </w:tr>
      <w:tr w:rsidR="00811F3B" w14:paraId="4F383CD5" w14:textId="77777777" w:rsidTr="00500F86">
        <w:tc>
          <w:tcPr>
            <w:tcW w:w="2491" w:type="dxa"/>
            <w:shd w:val="clear" w:color="auto" w:fill="auto"/>
            <w:vAlign w:val="center"/>
            <w:hideMark/>
          </w:tcPr>
          <w:p w14:paraId="653C2740" w14:textId="77777777" w:rsidR="00811F3B" w:rsidRDefault="00811F3B" w:rsidP="00500F86">
            <w:pPr>
              <w:rPr>
                <w:color w:val="000000"/>
              </w:rPr>
            </w:pPr>
            <w:r>
              <w:rPr>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200" w:type="dxa"/>
            <w:shd w:val="clear" w:color="auto" w:fill="auto"/>
            <w:noWrap/>
            <w:vAlign w:val="center"/>
            <w:hideMark/>
          </w:tcPr>
          <w:p w14:paraId="4FBABD48" w14:textId="77777777" w:rsidR="00811F3B" w:rsidRDefault="00811F3B" w:rsidP="00500F86">
            <w:pPr>
              <w:jc w:val="center"/>
              <w:rPr>
                <w:color w:val="000000"/>
              </w:rPr>
            </w:pPr>
            <w:r>
              <w:rPr>
                <w:color w:val="000000"/>
              </w:rPr>
              <w:t>20</w:t>
            </w:r>
          </w:p>
        </w:tc>
        <w:tc>
          <w:tcPr>
            <w:tcW w:w="1200" w:type="dxa"/>
            <w:shd w:val="clear" w:color="auto" w:fill="auto"/>
            <w:noWrap/>
            <w:vAlign w:val="center"/>
            <w:hideMark/>
          </w:tcPr>
          <w:p w14:paraId="49FC56BC" w14:textId="77777777" w:rsidR="00811F3B" w:rsidRDefault="00811F3B" w:rsidP="00500F86">
            <w:pPr>
              <w:jc w:val="center"/>
              <w:rPr>
                <w:color w:val="000000"/>
              </w:rPr>
            </w:pPr>
            <w:r>
              <w:rPr>
                <w:color w:val="000000"/>
              </w:rPr>
              <w:t>8</w:t>
            </w:r>
          </w:p>
        </w:tc>
        <w:tc>
          <w:tcPr>
            <w:tcW w:w="1200" w:type="dxa"/>
            <w:shd w:val="clear" w:color="auto" w:fill="auto"/>
            <w:noWrap/>
            <w:vAlign w:val="center"/>
            <w:hideMark/>
          </w:tcPr>
          <w:p w14:paraId="7098537E"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1EC809E1" w14:textId="77777777" w:rsidR="00811F3B" w:rsidRDefault="00811F3B" w:rsidP="00500F86">
            <w:pPr>
              <w:jc w:val="center"/>
              <w:rPr>
                <w:color w:val="000000"/>
              </w:rPr>
            </w:pPr>
            <w:r>
              <w:rPr>
                <w:color w:val="000000"/>
              </w:rPr>
              <w:t>8</w:t>
            </w:r>
          </w:p>
        </w:tc>
        <w:tc>
          <w:tcPr>
            <w:tcW w:w="1201" w:type="dxa"/>
            <w:shd w:val="clear" w:color="auto" w:fill="auto"/>
            <w:noWrap/>
            <w:vAlign w:val="center"/>
            <w:hideMark/>
          </w:tcPr>
          <w:p w14:paraId="7B2FAF03"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F5A01B8" w14:textId="77777777" w:rsidR="00811F3B" w:rsidRDefault="00811F3B" w:rsidP="00500F86">
            <w:pPr>
              <w:jc w:val="center"/>
              <w:rPr>
                <w:color w:val="000000"/>
              </w:rPr>
            </w:pPr>
            <w:r>
              <w:rPr>
                <w:color w:val="000000"/>
              </w:rPr>
              <w:t>36</w:t>
            </w:r>
          </w:p>
        </w:tc>
        <w:tc>
          <w:tcPr>
            <w:tcW w:w="1201" w:type="dxa"/>
            <w:shd w:val="clear" w:color="auto" w:fill="auto"/>
            <w:noWrap/>
            <w:vAlign w:val="center"/>
            <w:hideMark/>
          </w:tcPr>
          <w:p w14:paraId="6B00E4F4"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1C5C6140" w14:textId="77777777" w:rsidR="00811F3B" w:rsidRDefault="00811F3B" w:rsidP="00500F86">
            <w:pPr>
              <w:jc w:val="center"/>
              <w:rPr>
                <w:color w:val="000000"/>
              </w:rPr>
            </w:pPr>
            <w:r>
              <w:rPr>
                <w:color w:val="000000"/>
              </w:rPr>
              <w:t>24</w:t>
            </w:r>
          </w:p>
        </w:tc>
        <w:tc>
          <w:tcPr>
            <w:tcW w:w="1201" w:type="dxa"/>
            <w:shd w:val="clear" w:color="auto" w:fill="auto"/>
            <w:noWrap/>
            <w:vAlign w:val="center"/>
            <w:hideMark/>
          </w:tcPr>
          <w:p w14:paraId="1F0B8A6D"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18CA3797" w14:textId="77777777" w:rsidR="00811F3B" w:rsidRDefault="00811F3B" w:rsidP="00500F86">
            <w:pPr>
              <w:jc w:val="center"/>
              <w:rPr>
                <w:color w:val="000000"/>
              </w:rPr>
            </w:pPr>
            <w:r>
              <w:rPr>
                <w:color w:val="000000"/>
              </w:rPr>
              <w:t>8</w:t>
            </w:r>
          </w:p>
        </w:tc>
        <w:tc>
          <w:tcPr>
            <w:tcW w:w="1201" w:type="dxa"/>
            <w:shd w:val="clear" w:color="auto" w:fill="auto"/>
            <w:noWrap/>
            <w:vAlign w:val="center"/>
            <w:hideMark/>
          </w:tcPr>
          <w:p w14:paraId="20C353FB"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00797989" w14:textId="77777777" w:rsidR="00811F3B" w:rsidRDefault="00811F3B" w:rsidP="00500F86">
            <w:pPr>
              <w:jc w:val="center"/>
              <w:rPr>
                <w:color w:val="000000"/>
              </w:rPr>
            </w:pPr>
            <w:r>
              <w:rPr>
                <w:color w:val="000000"/>
              </w:rPr>
              <w:t>16</w:t>
            </w:r>
          </w:p>
        </w:tc>
      </w:tr>
      <w:tr w:rsidR="00811F3B" w14:paraId="68C6945C" w14:textId="77777777" w:rsidTr="00500F86">
        <w:tc>
          <w:tcPr>
            <w:tcW w:w="2491" w:type="dxa"/>
            <w:shd w:val="clear" w:color="auto" w:fill="auto"/>
            <w:vAlign w:val="center"/>
            <w:hideMark/>
          </w:tcPr>
          <w:p w14:paraId="3B829CD5" w14:textId="77777777" w:rsidR="00811F3B" w:rsidRDefault="00811F3B" w:rsidP="00500F86">
            <w:pPr>
              <w:rPr>
                <w:color w:val="000000"/>
              </w:rPr>
            </w:pPr>
            <w:r>
              <w:rPr>
                <w:color w:val="000000"/>
              </w:rPr>
              <w:t xml:space="preserve">Рынок купли-продажи электрической </w:t>
            </w:r>
            <w:r>
              <w:rPr>
                <w:color w:val="000000"/>
              </w:rPr>
              <w:lastRenderedPageBreak/>
              <w:t>энергии (мощности) на розничном рынке электрической энергии (мощности)</w:t>
            </w:r>
          </w:p>
        </w:tc>
        <w:tc>
          <w:tcPr>
            <w:tcW w:w="1200" w:type="dxa"/>
            <w:shd w:val="clear" w:color="auto" w:fill="auto"/>
            <w:noWrap/>
            <w:vAlign w:val="center"/>
            <w:hideMark/>
          </w:tcPr>
          <w:p w14:paraId="1CC77A70" w14:textId="77777777" w:rsidR="00811F3B" w:rsidRDefault="00811F3B" w:rsidP="00500F86">
            <w:pPr>
              <w:jc w:val="center"/>
              <w:rPr>
                <w:color w:val="000000"/>
              </w:rPr>
            </w:pPr>
            <w:r>
              <w:rPr>
                <w:color w:val="000000"/>
              </w:rPr>
              <w:lastRenderedPageBreak/>
              <w:t>0</w:t>
            </w:r>
          </w:p>
        </w:tc>
        <w:tc>
          <w:tcPr>
            <w:tcW w:w="1200" w:type="dxa"/>
            <w:shd w:val="clear" w:color="auto" w:fill="auto"/>
            <w:noWrap/>
            <w:vAlign w:val="center"/>
            <w:hideMark/>
          </w:tcPr>
          <w:p w14:paraId="2BB0D31C"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399FAA65"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D58BAA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FFCBFCE" w14:textId="77777777" w:rsidR="00811F3B" w:rsidRDefault="00811F3B" w:rsidP="00500F86">
            <w:pPr>
              <w:jc w:val="center"/>
              <w:rPr>
                <w:color w:val="000000"/>
              </w:rPr>
            </w:pPr>
            <w:r>
              <w:rPr>
                <w:color w:val="000000"/>
              </w:rPr>
              <w:t>60</w:t>
            </w:r>
          </w:p>
        </w:tc>
        <w:tc>
          <w:tcPr>
            <w:tcW w:w="1201" w:type="dxa"/>
            <w:shd w:val="clear" w:color="auto" w:fill="auto"/>
            <w:noWrap/>
            <w:vAlign w:val="center"/>
            <w:hideMark/>
          </w:tcPr>
          <w:p w14:paraId="6E570B57" w14:textId="77777777" w:rsidR="00811F3B" w:rsidRDefault="00811F3B" w:rsidP="00500F86">
            <w:pPr>
              <w:jc w:val="center"/>
              <w:rPr>
                <w:color w:val="000000"/>
              </w:rPr>
            </w:pPr>
            <w:r>
              <w:rPr>
                <w:color w:val="000000"/>
              </w:rPr>
              <w:t>66,7</w:t>
            </w:r>
          </w:p>
        </w:tc>
        <w:tc>
          <w:tcPr>
            <w:tcW w:w="1201" w:type="dxa"/>
            <w:shd w:val="clear" w:color="auto" w:fill="auto"/>
            <w:noWrap/>
            <w:vAlign w:val="center"/>
            <w:hideMark/>
          </w:tcPr>
          <w:p w14:paraId="1C5AE9B7"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66C4D48A"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81AA1C7"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0BD1B7F"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11D4A690"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2606AA78" w14:textId="77777777" w:rsidR="00811F3B" w:rsidRDefault="00811F3B" w:rsidP="00500F86">
            <w:pPr>
              <w:jc w:val="center"/>
              <w:rPr>
                <w:color w:val="000000"/>
              </w:rPr>
            </w:pPr>
            <w:r>
              <w:rPr>
                <w:color w:val="000000"/>
              </w:rPr>
              <w:t>16,7</w:t>
            </w:r>
          </w:p>
        </w:tc>
      </w:tr>
      <w:tr w:rsidR="00811F3B" w14:paraId="22300A09" w14:textId="77777777" w:rsidTr="00500F86">
        <w:tc>
          <w:tcPr>
            <w:tcW w:w="2491" w:type="dxa"/>
            <w:shd w:val="clear" w:color="auto" w:fill="auto"/>
            <w:vAlign w:val="center"/>
            <w:hideMark/>
          </w:tcPr>
          <w:p w14:paraId="2536744D" w14:textId="77777777" w:rsidR="00811F3B" w:rsidRDefault="00811F3B" w:rsidP="00500F86">
            <w:pPr>
              <w:rPr>
                <w:color w:val="000000"/>
              </w:rPr>
            </w:pPr>
            <w:r>
              <w:rPr>
                <w:color w:val="000000"/>
              </w:rPr>
              <w:lastRenderedPageBreak/>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200" w:type="dxa"/>
            <w:shd w:val="clear" w:color="auto" w:fill="auto"/>
            <w:noWrap/>
            <w:vAlign w:val="center"/>
            <w:hideMark/>
          </w:tcPr>
          <w:p w14:paraId="35187083"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05A11075"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0F011B3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87CF39A" w14:textId="77777777" w:rsidR="00811F3B" w:rsidRDefault="00811F3B" w:rsidP="00500F86">
            <w:pPr>
              <w:jc w:val="center"/>
              <w:rPr>
                <w:color w:val="000000"/>
              </w:rPr>
            </w:pPr>
            <w:r>
              <w:rPr>
                <w:color w:val="000000"/>
              </w:rPr>
              <w:t>33,3</w:t>
            </w:r>
          </w:p>
        </w:tc>
        <w:tc>
          <w:tcPr>
            <w:tcW w:w="1201" w:type="dxa"/>
            <w:shd w:val="clear" w:color="auto" w:fill="auto"/>
            <w:noWrap/>
            <w:vAlign w:val="center"/>
            <w:hideMark/>
          </w:tcPr>
          <w:p w14:paraId="2C9A3BC1"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3F328AA" w14:textId="77777777" w:rsidR="00811F3B" w:rsidRDefault="00811F3B" w:rsidP="00500F86">
            <w:pPr>
              <w:jc w:val="center"/>
              <w:rPr>
                <w:color w:val="000000"/>
              </w:rPr>
            </w:pPr>
            <w:r>
              <w:rPr>
                <w:color w:val="000000"/>
              </w:rPr>
              <w:t>66,7</w:t>
            </w:r>
          </w:p>
        </w:tc>
        <w:tc>
          <w:tcPr>
            <w:tcW w:w="1201" w:type="dxa"/>
            <w:shd w:val="clear" w:color="auto" w:fill="auto"/>
            <w:noWrap/>
            <w:vAlign w:val="center"/>
            <w:hideMark/>
          </w:tcPr>
          <w:p w14:paraId="126BDB86"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ED16E6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384831C" w14:textId="77777777" w:rsidR="00811F3B" w:rsidRDefault="00811F3B" w:rsidP="00500F86">
            <w:pPr>
              <w:jc w:val="center"/>
              <w:rPr>
                <w:color w:val="000000"/>
              </w:rPr>
            </w:pPr>
            <w:r>
              <w:rPr>
                <w:color w:val="000000"/>
              </w:rPr>
              <w:t>100</w:t>
            </w:r>
          </w:p>
        </w:tc>
        <w:tc>
          <w:tcPr>
            <w:tcW w:w="1201" w:type="dxa"/>
            <w:shd w:val="clear" w:color="auto" w:fill="auto"/>
            <w:noWrap/>
            <w:vAlign w:val="center"/>
            <w:hideMark/>
          </w:tcPr>
          <w:p w14:paraId="1DA6BD63"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0BC4E3E"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3125ABD" w14:textId="77777777" w:rsidR="00811F3B" w:rsidRDefault="00811F3B" w:rsidP="00500F86">
            <w:pPr>
              <w:jc w:val="center"/>
              <w:rPr>
                <w:color w:val="000000"/>
              </w:rPr>
            </w:pPr>
            <w:r>
              <w:rPr>
                <w:color w:val="000000"/>
              </w:rPr>
              <w:t>0</w:t>
            </w:r>
          </w:p>
        </w:tc>
      </w:tr>
      <w:tr w:rsidR="00811F3B" w14:paraId="354998BB" w14:textId="77777777" w:rsidTr="00500F86">
        <w:tc>
          <w:tcPr>
            <w:tcW w:w="2491" w:type="dxa"/>
            <w:shd w:val="clear" w:color="auto" w:fill="auto"/>
            <w:vAlign w:val="center"/>
            <w:hideMark/>
          </w:tcPr>
          <w:p w14:paraId="27FDBB09" w14:textId="77777777" w:rsidR="00811F3B" w:rsidRDefault="00811F3B" w:rsidP="00500F86">
            <w:pPr>
              <w:rPr>
                <w:color w:val="000000"/>
              </w:rPr>
            </w:pPr>
            <w:r>
              <w:rPr>
                <w:color w:val="000000"/>
              </w:rPr>
              <w:t xml:space="preserve">Рынок оказания услуг по перевозке пассажиров автомобильным транспортом по муниципальным маршрутам регулярных </w:t>
            </w:r>
            <w:r>
              <w:rPr>
                <w:color w:val="000000"/>
              </w:rPr>
              <w:lastRenderedPageBreak/>
              <w:t>перевозок</w:t>
            </w:r>
          </w:p>
        </w:tc>
        <w:tc>
          <w:tcPr>
            <w:tcW w:w="1200" w:type="dxa"/>
            <w:shd w:val="clear" w:color="auto" w:fill="auto"/>
            <w:noWrap/>
            <w:vAlign w:val="center"/>
            <w:hideMark/>
          </w:tcPr>
          <w:p w14:paraId="4BFD11D9" w14:textId="77777777" w:rsidR="00811F3B" w:rsidRDefault="00811F3B" w:rsidP="00500F86">
            <w:pPr>
              <w:jc w:val="center"/>
              <w:rPr>
                <w:color w:val="000000"/>
              </w:rPr>
            </w:pPr>
            <w:r>
              <w:rPr>
                <w:color w:val="000000"/>
              </w:rPr>
              <w:lastRenderedPageBreak/>
              <w:t>15,4</w:t>
            </w:r>
          </w:p>
        </w:tc>
        <w:tc>
          <w:tcPr>
            <w:tcW w:w="1200" w:type="dxa"/>
            <w:shd w:val="clear" w:color="auto" w:fill="auto"/>
            <w:noWrap/>
            <w:vAlign w:val="center"/>
            <w:hideMark/>
          </w:tcPr>
          <w:p w14:paraId="46A299E8" w14:textId="77777777" w:rsidR="00811F3B" w:rsidRDefault="00811F3B" w:rsidP="00500F86">
            <w:pPr>
              <w:jc w:val="center"/>
              <w:rPr>
                <w:color w:val="000000"/>
              </w:rPr>
            </w:pPr>
            <w:r>
              <w:rPr>
                <w:color w:val="000000"/>
              </w:rPr>
              <w:t>15,8</w:t>
            </w:r>
          </w:p>
        </w:tc>
        <w:tc>
          <w:tcPr>
            <w:tcW w:w="1200" w:type="dxa"/>
            <w:shd w:val="clear" w:color="auto" w:fill="auto"/>
            <w:noWrap/>
            <w:vAlign w:val="center"/>
            <w:hideMark/>
          </w:tcPr>
          <w:p w14:paraId="66F73E95" w14:textId="77777777" w:rsidR="00811F3B" w:rsidRDefault="00811F3B" w:rsidP="00500F86">
            <w:pPr>
              <w:jc w:val="center"/>
              <w:rPr>
                <w:color w:val="000000"/>
              </w:rPr>
            </w:pPr>
            <w:r>
              <w:rPr>
                <w:color w:val="000000"/>
              </w:rPr>
              <w:t>7,7</w:t>
            </w:r>
          </w:p>
        </w:tc>
        <w:tc>
          <w:tcPr>
            <w:tcW w:w="1201" w:type="dxa"/>
            <w:shd w:val="clear" w:color="auto" w:fill="auto"/>
            <w:noWrap/>
            <w:vAlign w:val="center"/>
            <w:hideMark/>
          </w:tcPr>
          <w:p w14:paraId="3628CA26" w14:textId="77777777" w:rsidR="00811F3B" w:rsidRPr="002875E6" w:rsidRDefault="00811F3B" w:rsidP="00500F86">
            <w:pPr>
              <w:jc w:val="center"/>
              <w:rPr>
                <w:color w:val="000000"/>
                <w:lang w:val="en-US"/>
              </w:rPr>
            </w:pPr>
            <w:r>
              <w:rPr>
                <w:color w:val="000000"/>
              </w:rPr>
              <w:t>21,1</w:t>
            </w:r>
          </w:p>
        </w:tc>
        <w:tc>
          <w:tcPr>
            <w:tcW w:w="1201" w:type="dxa"/>
            <w:shd w:val="clear" w:color="auto" w:fill="auto"/>
            <w:noWrap/>
            <w:vAlign w:val="center"/>
            <w:hideMark/>
          </w:tcPr>
          <w:p w14:paraId="55DFDC7C" w14:textId="77777777" w:rsidR="00811F3B" w:rsidRDefault="00811F3B" w:rsidP="00500F86">
            <w:pPr>
              <w:jc w:val="center"/>
              <w:rPr>
                <w:color w:val="000000"/>
              </w:rPr>
            </w:pPr>
            <w:r>
              <w:rPr>
                <w:color w:val="000000"/>
              </w:rPr>
              <w:t>34,6</w:t>
            </w:r>
          </w:p>
        </w:tc>
        <w:tc>
          <w:tcPr>
            <w:tcW w:w="1201" w:type="dxa"/>
            <w:shd w:val="clear" w:color="auto" w:fill="auto"/>
            <w:noWrap/>
            <w:vAlign w:val="center"/>
            <w:hideMark/>
          </w:tcPr>
          <w:p w14:paraId="081A623C" w14:textId="77777777" w:rsidR="00811F3B" w:rsidRDefault="00811F3B" w:rsidP="00500F86">
            <w:pPr>
              <w:jc w:val="center"/>
              <w:rPr>
                <w:color w:val="000000"/>
              </w:rPr>
            </w:pPr>
            <w:r>
              <w:rPr>
                <w:color w:val="000000"/>
              </w:rPr>
              <w:t>31,6</w:t>
            </w:r>
          </w:p>
        </w:tc>
        <w:tc>
          <w:tcPr>
            <w:tcW w:w="1201" w:type="dxa"/>
            <w:shd w:val="clear" w:color="auto" w:fill="auto"/>
            <w:noWrap/>
            <w:vAlign w:val="center"/>
            <w:hideMark/>
          </w:tcPr>
          <w:p w14:paraId="77373B76" w14:textId="77777777" w:rsidR="00811F3B" w:rsidRDefault="00811F3B" w:rsidP="00500F86">
            <w:pPr>
              <w:jc w:val="center"/>
              <w:rPr>
                <w:color w:val="000000"/>
              </w:rPr>
            </w:pPr>
            <w:r>
              <w:rPr>
                <w:color w:val="000000"/>
              </w:rPr>
              <w:t>11,5</w:t>
            </w:r>
          </w:p>
        </w:tc>
        <w:tc>
          <w:tcPr>
            <w:tcW w:w="1201" w:type="dxa"/>
            <w:shd w:val="clear" w:color="auto" w:fill="auto"/>
            <w:noWrap/>
            <w:vAlign w:val="center"/>
            <w:hideMark/>
          </w:tcPr>
          <w:p w14:paraId="1CF10964" w14:textId="77777777" w:rsidR="00811F3B" w:rsidRDefault="00811F3B" w:rsidP="00500F86">
            <w:pPr>
              <w:jc w:val="center"/>
              <w:rPr>
                <w:color w:val="000000"/>
              </w:rPr>
            </w:pPr>
            <w:r>
              <w:rPr>
                <w:color w:val="000000"/>
              </w:rPr>
              <w:t>26,3</w:t>
            </w:r>
          </w:p>
        </w:tc>
        <w:tc>
          <w:tcPr>
            <w:tcW w:w="1201" w:type="dxa"/>
            <w:shd w:val="clear" w:color="auto" w:fill="auto"/>
            <w:noWrap/>
            <w:vAlign w:val="center"/>
            <w:hideMark/>
          </w:tcPr>
          <w:p w14:paraId="66020DFA" w14:textId="77777777" w:rsidR="00811F3B" w:rsidRDefault="00811F3B" w:rsidP="00500F86">
            <w:pPr>
              <w:jc w:val="center"/>
              <w:rPr>
                <w:color w:val="000000"/>
              </w:rPr>
            </w:pPr>
            <w:r>
              <w:rPr>
                <w:color w:val="000000"/>
              </w:rPr>
              <w:t>3,8</w:t>
            </w:r>
          </w:p>
        </w:tc>
        <w:tc>
          <w:tcPr>
            <w:tcW w:w="1201" w:type="dxa"/>
            <w:shd w:val="clear" w:color="auto" w:fill="auto"/>
            <w:noWrap/>
            <w:vAlign w:val="center"/>
            <w:hideMark/>
          </w:tcPr>
          <w:p w14:paraId="77DF290D" w14:textId="77777777" w:rsidR="00811F3B" w:rsidRDefault="00811F3B" w:rsidP="00500F86">
            <w:pPr>
              <w:jc w:val="center"/>
              <w:rPr>
                <w:color w:val="000000"/>
              </w:rPr>
            </w:pPr>
            <w:r>
              <w:rPr>
                <w:color w:val="000000"/>
              </w:rPr>
              <w:t>5,3</w:t>
            </w:r>
          </w:p>
        </w:tc>
        <w:tc>
          <w:tcPr>
            <w:tcW w:w="1201" w:type="dxa"/>
            <w:shd w:val="clear" w:color="auto" w:fill="auto"/>
            <w:noWrap/>
            <w:vAlign w:val="center"/>
            <w:hideMark/>
          </w:tcPr>
          <w:p w14:paraId="4736D3E1" w14:textId="77777777" w:rsidR="00811F3B" w:rsidRDefault="00811F3B" w:rsidP="00500F86">
            <w:pPr>
              <w:jc w:val="center"/>
              <w:rPr>
                <w:color w:val="000000"/>
              </w:rPr>
            </w:pPr>
            <w:r>
              <w:rPr>
                <w:color w:val="000000"/>
              </w:rPr>
              <w:t>26,9</w:t>
            </w:r>
          </w:p>
        </w:tc>
        <w:tc>
          <w:tcPr>
            <w:tcW w:w="1201" w:type="dxa"/>
            <w:shd w:val="clear" w:color="auto" w:fill="auto"/>
            <w:noWrap/>
            <w:vAlign w:val="center"/>
            <w:hideMark/>
          </w:tcPr>
          <w:p w14:paraId="1D6B37D5" w14:textId="77777777" w:rsidR="00811F3B" w:rsidRDefault="00811F3B" w:rsidP="00500F86">
            <w:pPr>
              <w:jc w:val="center"/>
              <w:rPr>
                <w:color w:val="000000"/>
              </w:rPr>
            </w:pPr>
            <w:r>
              <w:rPr>
                <w:color w:val="000000"/>
              </w:rPr>
              <w:t>0</w:t>
            </w:r>
          </w:p>
        </w:tc>
      </w:tr>
      <w:tr w:rsidR="00811F3B" w14:paraId="72595BFA" w14:textId="77777777" w:rsidTr="00500F86">
        <w:tc>
          <w:tcPr>
            <w:tcW w:w="2491" w:type="dxa"/>
            <w:shd w:val="clear" w:color="auto" w:fill="auto"/>
            <w:vAlign w:val="center"/>
            <w:hideMark/>
          </w:tcPr>
          <w:p w14:paraId="63751A2B" w14:textId="77777777" w:rsidR="00811F3B" w:rsidRDefault="00811F3B" w:rsidP="00500F86">
            <w:pPr>
              <w:rPr>
                <w:color w:val="000000"/>
              </w:rPr>
            </w:pPr>
            <w:r>
              <w:rPr>
                <w:color w:val="000000"/>
              </w:rPr>
              <w:lastRenderedPageBreak/>
              <w:t>Рынок оказания услуг по перевозке пассажиров автомобильным транспортом по межмуниципальным маршрутам регулярных перевозок</w:t>
            </w:r>
          </w:p>
        </w:tc>
        <w:tc>
          <w:tcPr>
            <w:tcW w:w="1200" w:type="dxa"/>
            <w:shd w:val="clear" w:color="auto" w:fill="auto"/>
            <w:noWrap/>
            <w:vAlign w:val="center"/>
            <w:hideMark/>
          </w:tcPr>
          <w:p w14:paraId="1E79D477" w14:textId="77777777" w:rsidR="00811F3B" w:rsidRDefault="00811F3B" w:rsidP="00500F86">
            <w:pPr>
              <w:jc w:val="center"/>
              <w:rPr>
                <w:color w:val="000000"/>
              </w:rPr>
            </w:pPr>
            <w:r>
              <w:rPr>
                <w:color w:val="000000"/>
              </w:rPr>
              <w:t>5</w:t>
            </w:r>
          </w:p>
        </w:tc>
        <w:tc>
          <w:tcPr>
            <w:tcW w:w="1200" w:type="dxa"/>
            <w:shd w:val="clear" w:color="auto" w:fill="auto"/>
            <w:noWrap/>
            <w:vAlign w:val="center"/>
            <w:hideMark/>
          </w:tcPr>
          <w:p w14:paraId="42D8A1D6"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0BC568F6" w14:textId="77777777" w:rsidR="00811F3B" w:rsidRDefault="00811F3B" w:rsidP="00500F86">
            <w:pPr>
              <w:jc w:val="center"/>
              <w:rPr>
                <w:color w:val="000000"/>
              </w:rPr>
            </w:pPr>
            <w:r>
              <w:rPr>
                <w:color w:val="000000"/>
              </w:rPr>
              <w:t>35</w:t>
            </w:r>
          </w:p>
        </w:tc>
        <w:tc>
          <w:tcPr>
            <w:tcW w:w="1201" w:type="dxa"/>
            <w:shd w:val="clear" w:color="auto" w:fill="auto"/>
            <w:noWrap/>
            <w:vAlign w:val="center"/>
            <w:hideMark/>
          </w:tcPr>
          <w:p w14:paraId="2F584D28" w14:textId="77777777" w:rsidR="00811F3B" w:rsidRDefault="00811F3B" w:rsidP="00500F86">
            <w:pPr>
              <w:jc w:val="center"/>
              <w:rPr>
                <w:color w:val="000000"/>
              </w:rPr>
            </w:pPr>
            <w:r>
              <w:rPr>
                <w:color w:val="000000"/>
              </w:rPr>
              <w:t>37,5</w:t>
            </w:r>
          </w:p>
        </w:tc>
        <w:tc>
          <w:tcPr>
            <w:tcW w:w="1201" w:type="dxa"/>
            <w:shd w:val="clear" w:color="auto" w:fill="auto"/>
            <w:noWrap/>
            <w:vAlign w:val="center"/>
            <w:hideMark/>
          </w:tcPr>
          <w:p w14:paraId="6994BC50"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0A093F87"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1FD6D831" w14:textId="77777777" w:rsidR="00811F3B" w:rsidRDefault="00811F3B" w:rsidP="00500F86">
            <w:pPr>
              <w:jc w:val="center"/>
              <w:rPr>
                <w:color w:val="000000"/>
              </w:rPr>
            </w:pPr>
            <w:r>
              <w:rPr>
                <w:color w:val="000000"/>
              </w:rPr>
              <w:t>5</w:t>
            </w:r>
          </w:p>
        </w:tc>
        <w:tc>
          <w:tcPr>
            <w:tcW w:w="1201" w:type="dxa"/>
            <w:shd w:val="clear" w:color="auto" w:fill="auto"/>
            <w:noWrap/>
            <w:vAlign w:val="center"/>
            <w:hideMark/>
          </w:tcPr>
          <w:p w14:paraId="1030817B"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2FE40F9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B361D3E" w14:textId="77777777" w:rsidR="00811F3B" w:rsidRDefault="00811F3B" w:rsidP="00500F86">
            <w:pPr>
              <w:jc w:val="center"/>
              <w:rPr>
                <w:color w:val="000000"/>
              </w:rPr>
            </w:pPr>
            <w:r>
              <w:rPr>
                <w:color w:val="000000"/>
              </w:rPr>
              <w:t>12,5</w:t>
            </w:r>
          </w:p>
        </w:tc>
        <w:tc>
          <w:tcPr>
            <w:tcW w:w="1201" w:type="dxa"/>
            <w:shd w:val="clear" w:color="auto" w:fill="auto"/>
            <w:noWrap/>
            <w:vAlign w:val="center"/>
            <w:hideMark/>
          </w:tcPr>
          <w:p w14:paraId="460CBF1F" w14:textId="77777777" w:rsidR="00811F3B" w:rsidRDefault="00811F3B" w:rsidP="00500F86">
            <w:pPr>
              <w:jc w:val="center"/>
              <w:rPr>
                <w:color w:val="000000"/>
              </w:rPr>
            </w:pPr>
            <w:r>
              <w:rPr>
                <w:color w:val="000000"/>
              </w:rPr>
              <w:t>30</w:t>
            </w:r>
          </w:p>
        </w:tc>
        <w:tc>
          <w:tcPr>
            <w:tcW w:w="1201" w:type="dxa"/>
            <w:shd w:val="clear" w:color="auto" w:fill="auto"/>
            <w:noWrap/>
            <w:vAlign w:val="center"/>
            <w:hideMark/>
          </w:tcPr>
          <w:p w14:paraId="720CDBCE" w14:textId="77777777" w:rsidR="00811F3B" w:rsidRDefault="00811F3B" w:rsidP="00500F86">
            <w:pPr>
              <w:jc w:val="center"/>
              <w:rPr>
                <w:color w:val="000000"/>
              </w:rPr>
            </w:pPr>
            <w:r>
              <w:rPr>
                <w:color w:val="000000"/>
              </w:rPr>
              <w:t>0</w:t>
            </w:r>
          </w:p>
        </w:tc>
      </w:tr>
      <w:tr w:rsidR="00811F3B" w14:paraId="4B96E683" w14:textId="77777777" w:rsidTr="00500F86">
        <w:tc>
          <w:tcPr>
            <w:tcW w:w="2491" w:type="dxa"/>
            <w:shd w:val="clear" w:color="auto" w:fill="auto"/>
            <w:vAlign w:val="center"/>
            <w:hideMark/>
          </w:tcPr>
          <w:p w14:paraId="692A869F" w14:textId="77777777" w:rsidR="00811F3B" w:rsidRDefault="00811F3B" w:rsidP="00500F86">
            <w:pPr>
              <w:rPr>
                <w:color w:val="000000"/>
              </w:rPr>
            </w:pPr>
            <w:r>
              <w:rPr>
                <w:color w:val="000000"/>
              </w:rPr>
              <w:t>Рынок оказания услуг по перевозке пассажиров и багажа легковым такси на территории субъекта Российской Федерации</w:t>
            </w:r>
          </w:p>
        </w:tc>
        <w:tc>
          <w:tcPr>
            <w:tcW w:w="1200" w:type="dxa"/>
            <w:shd w:val="clear" w:color="auto" w:fill="auto"/>
            <w:noWrap/>
            <w:vAlign w:val="center"/>
            <w:hideMark/>
          </w:tcPr>
          <w:p w14:paraId="1F7B64E5" w14:textId="77777777" w:rsidR="00811F3B" w:rsidRDefault="00811F3B" w:rsidP="00500F86">
            <w:pPr>
              <w:jc w:val="center"/>
              <w:rPr>
                <w:color w:val="000000"/>
              </w:rPr>
            </w:pPr>
            <w:r>
              <w:rPr>
                <w:color w:val="000000"/>
              </w:rPr>
              <w:t>2,3</w:t>
            </w:r>
          </w:p>
        </w:tc>
        <w:tc>
          <w:tcPr>
            <w:tcW w:w="1200" w:type="dxa"/>
            <w:shd w:val="clear" w:color="auto" w:fill="auto"/>
            <w:noWrap/>
            <w:vAlign w:val="center"/>
            <w:hideMark/>
          </w:tcPr>
          <w:p w14:paraId="5BDA6494" w14:textId="77777777" w:rsidR="00811F3B" w:rsidRDefault="00811F3B" w:rsidP="00500F86">
            <w:pPr>
              <w:jc w:val="center"/>
              <w:rPr>
                <w:color w:val="000000"/>
              </w:rPr>
            </w:pPr>
            <w:r>
              <w:rPr>
                <w:color w:val="000000"/>
              </w:rPr>
              <w:t>7,7</w:t>
            </w:r>
          </w:p>
        </w:tc>
        <w:tc>
          <w:tcPr>
            <w:tcW w:w="1200" w:type="dxa"/>
            <w:shd w:val="clear" w:color="auto" w:fill="auto"/>
            <w:noWrap/>
            <w:vAlign w:val="center"/>
            <w:hideMark/>
          </w:tcPr>
          <w:p w14:paraId="6451753A" w14:textId="77777777" w:rsidR="00811F3B" w:rsidRDefault="00811F3B" w:rsidP="00500F86">
            <w:pPr>
              <w:jc w:val="center"/>
              <w:rPr>
                <w:color w:val="000000"/>
              </w:rPr>
            </w:pPr>
            <w:r>
              <w:rPr>
                <w:color w:val="000000"/>
              </w:rPr>
              <w:t>9,1</w:t>
            </w:r>
          </w:p>
        </w:tc>
        <w:tc>
          <w:tcPr>
            <w:tcW w:w="1201" w:type="dxa"/>
            <w:shd w:val="clear" w:color="auto" w:fill="auto"/>
            <w:noWrap/>
            <w:vAlign w:val="center"/>
            <w:hideMark/>
          </w:tcPr>
          <w:p w14:paraId="240B2EC1" w14:textId="77777777" w:rsidR="00811F3B" w:rsidRDefault="00811F3B" w:rsidP="00500F86">
            <w:pPr>
              <w:jc w:val="center"/>
              <w:rPr>
                <w:color w:val="000000"/>
              </w:rPr>
            </w:pPr>
            <w:r>
              <w:rPr>
                <w:color w:val="000000"/>
              </w:rPr>
              <w:t>7,7</w:t>
            </w:r>
          </w:p>
        </w:tc>
        <w:tc>
          <w:tcPr>
            <w:tcW w:w="1201" w:type="dxa"/>
            <w:shd w:val="clear" w:color="auto" w:fill="auto"/>
            <w:noWrap/>
            <w:vAlign w:val="center"/>
            <w:hideMark/>
          </w:tcPr>
          <w:p w14:paraId="5C0D5F2E" w14:textId="77777777" w:rsidR="00811F3B" w:rsidRDefault="00811F3B" w:rsidP="00500F86">
            <w:pPr>
              <w:jc w:val="center"/>
              <w:rPr>
                <w:color w:val="000000"/>
              </w:rPr>
            </w:pPr>
            <w:r>
              <w:rPr>
                <w:color w:val="000000"/>
              </w:rPr>
              <w:t>31,8</w:t>
            </w:r>
          </w:p>
        </w:tc>
        <w:tc>
          <w:tcPr>
            <w:tcW w:w="1201" w:type="dxa"/>
            <w:shd w:val="clear" w:color="auto" w:fill="auto"/>
            <w:noWrap/>
            <w:vAlign w:val="center"/>
            <w:hideMark/>
          </w:tcPr>
          <w:p w14:paraId="080942FA" w14:textId="77777777" w:rsidR="00811F3B" w:rsidRDefault="00811F3B" w:rsidP="00500F86">
            <w:pPr>
              <w:jc w:val="center"/>
              <w:rPr>
                <w:color w:val="000000"/>
              </w:rPr>
            </w:pPr>
            <w:r>
              <w:rPr>
                <w:color w:val="000000"/>
              </w:rPr>
              <w:t>38,5</w:t>
            </w:r>
          </w:p>
        </w:tc>
        <w:tc>
          <w:tcPr>
            <w:tcW w:w="1201" w:type="dxa"/>
            <w:shd w:val="clear" w:color="auto" w:fill="auto"/>
            <w:noWrap/>
            <w:vAlign w:val="center"/>
            <w:hideMark/>
          </w:tcPr>
          <w:p w14:paraId="665B2D6F" w14:textId="77777777" w:rsidR="00811F3B" w:rsidRDefault="00811F3B" w:rsidP="00500F86">
            <w:pPr>
              <w:jc w:val="center"/>
              <w:rPr>
                <w:color w:val="000000"/>
              </w:rPr>
            </w:pPr>
            <w:r>
              <w:rPr>
                <w:color w:val="000000"/>
              </w:rPr>
              <w:t>20,5</w:t>
            </w:r>
          </w:p>
        </w:tc>
        <w:tc>
          <w:tcPr>
            <w:tcW w:w="1201" w:type="dxa"/>
            <w:shd w:val="clear" w:color="auto" w:fill="auto"/>
            <w:noWrap/>
            <w:vAlign w:val="center"/>
            <w:hideMark/>
          </w:tcPr>
          <w:p w14:paraId="52EAF981" w14:textId="77777777" w:rsidR="00811F3B" w:rsidRDefault="00811F3B" w:rsidP="00500F86">
            <w:pPr>
              <w:jc w:val="center"/>
              <w:rPr>
                <w:color w:val="000000"/>
              </w:rPr>
            </w:pPr>
            <w:r>
              <w:rPr>
                <w:color w:val="000000"/>
              </w:rPr>
              <w:t>38,5</w:t>
            </w:r>
          </w:p>
        </w:tc>
        <w:tc>
          <w:tcPr>
            <w:tcW w:w="1201" w:type="dxa"/>
            <w:shd w:val="clear" w:color="auto" w:fill="auto"/>
            <w:noWrap/>
            <w:vAlign w:val="center"/>
            <w:hideMark/>
          </w:tcPr>
          <w:p w14:paraId="1B729F36" w14:textId="77777777" w:rsidR="00811F3B" w:rsidRDefault="00811F3B" w:rsidP="00500F86">
            <w:pPr>
              <w:jc w:val="center"/>
              <w:rPr>
                <w:color w:val="000000"/>
              </w:rPr>
            </w:pPr>
            <w:r>
              <w:rPr>
                <w:color w:val="000000"/>
              </w:rPr>
              <w:t>13,6</w:t>
            </w:r>
          </w:p>
        </w:tc>
        <w:tc>
          <w:tcPr>
            <w:tcW w:w="1201" w:type="dxa"/>
            <w:shd w:val="clear" w:color="auto" w:fill="auto"/>
            <w:noWrap/>
            <w:vAlign w:val="center"/>
            <w:hideMark/>
          </w:tcPr>
          <w:p w14:paraId="175289D3" w14:textId="77777777" w:rsidR="00811F3B" w:rsidRDefault="00811F3B" w:rsidP="00500F86">
            <w:pPr>
              <w:jc w:val="center"/>
              <w:rPr>
                <w:color w:val="000000"/>
              </w:rPr>
            </w:pPr>
            <w:r>
              <w:rPr>
                <w:color w:val="000000"/>
              </w:rPr>
              <w:t>7,7</w:t>
            </w:r>
          </w:p>
        </w:tc>
        <w:tc>
          <w:tcPr>
            <w:tcW w:w="1201" w:type="dxa"/>
            <w:shd w:val="clear" w:color="auto" w:fill="auto"/>
            <w:noWrap/>
            <w:vAlign w:val="center"/>
            <w:hideMark/>
          </w:tcPr>
          <w:p w14:paraId="547E27C3" w14:textId="77777777" w:rsidR="00811F3B" w:rsidRDefault="00811F3B" w:rsidP="00500F86">
            <w:pPr>
              <w:jc w:val="center"/>
              <w:rPr>
                <w:color w:val="000000"/>
              </w:rPr>
            </w:pPr>
            <w:r>
              <w:rPr>
                <w:color w:val="000000"/>
              </w:rPr>
              <w:t>22,7</w:t>
            </w:r>
          </w:p>
        </w:tc>
        <w:tc>
          <w:tcPr>
            <w:tcW w:w="1201" w:type="dxa"/>
            <w:shd w:val="clear" w:color="auto" w:fill="auto"/>
            <w:noWrap/>
            <w:vAlign w:val="center"/>
            <w:hideMark/>
          </w:tcPr>
          <w:p w14:paraId="06C841F4" w14:textId="77777777" w:rsidR="00811F3B" w:rsidRDefault="00811F3B" w:rsidP="00500F86">
            <w:pPr>
              <w:jc w:val="center"/>
              <w:rPr>
                <w:color w:val="000000"/>
              </w:rPr>
            </w:pPr>
            <w:r>
              <w:rPr>
                <w:color w:val="000000"/>
              </w:rPr>
              <w:t>0</w:t>
            </w:r>
          </w:p>
        </w:tc>
      </w:tr>
      <w:tr w:rsidR="00811F3B" w14:paraId="39CA1F8A" w14:textId="77777777" w:rsidTr="00500F86">
        <w:tc>
          <w:tcPr>
            <w:tcW w:w="2491" w:type="dxa"/>
            <w:shd w:val="clear" w:color="auto" w:fill="auto"/>
            <w:vAlign w:val="center"/>
            <w:hideMark/>
          </w:tcPr>
          <w:p w14:paraId="77160441" w14:textId="77777777" w:rsidR="00811F3B" w:rsidRDefault="00811F3B" w:rsidP="00500F86">
            <w:pPr>
              <w:rPr>
                <w:color w:val="000000"/>
              </w:rPr>
            </w:pPr>
            <w:r>
              <w:rPr>
                <w:color w:val="000000"/>
              </w:rPr>
              <w:t>Рынок услуг связи, в том числе услуг по предоставлению широкополосного доступа к информационно-телекоммуникационной сети "Интернет"</w:t>
            </w:r>
          </w:p>
        </w:tc>
        <w:tc>
          <w:tcPr>
            <w:tcW w:w="1200" w:type="dxa"/>
            <w:shd w:val="clear" w:color="auto" w:fill="auto"/>
            <w:noWrap/>
            <w:vAlign w:val="center"/>
            <w:hideMark/>
          </w:tcPr>
          <w:p w14:paraId="22AE3B8F" w14:textId="77777777" w:rsidR="00811F3B" w:rsidRDefault="00811F3B" w:rsidP="00500F86">
            <w:pPr>
              <w:jc w:val="center"/>
              <w:rPr>
                <w:color w:val="000000"/>
              </w:rPr>
            </w:pPr>
            <w:r>
              <w:rPr>
                <w:color w:val="000000"/>
              </w:rPr>
              <w:t>8,3</w:t>
            </w:r>
          </w:p>
        </w:tc>
        <w:tc>
          <w:tcPr>
            <w:tcW w:w="1200" w:type="dxa"/>
            <w:shd w:val="clear" w:color="auto" w:fill="auto"/>
            <w:noWrap/>
            <w:vAlign w:val="center"/>
            <w:hideMark/>
          </w:tcPr>
          <w:p w14:paraId="112F9FDD"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6B149CA0"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10C9A0F0" w14:textId="77777777" w:rsidR="00811F3B" w:rsidRDefault="00811F3B" w:rsidP="00500F86">
            <w:pPr>
              <w:jc w:val="center"/>
              <w:rPr>
                <w:color w:val="000000"/>
              </w:rPr>
            </w:pPr>
            <w:r>
              <w:rPr>
                <w:color w:val="000000"/>
              </w:rPr>
              <w:t>9,1</w:t>
            </w:r>
          </w:p>
        </w:tc>
        <w:tc>
          <w:tcPr>
            <w:tcW w:w="1201" w:type="dxa"/>
            <w:shd w:val="clear" w:color="auto" w:fill="auto"/>
            <w:noWrap/>
            <w:vAlign w:val="center"/>
            <w:hideMark/>
          </w:tcPr>
          <w:p w14:paraId="222FBF93"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1CD54093" w14:textId="77777777" w:rsidR="00811F3B" w:rsidRDefault="00811F3B" w:rsidP="00500F86">
            <w:pPr>
              <w:jc w:val="center"/>
              <w:rPr>
                <w:color w:val="000000"/>
              </w:rPr>
            </w:pPr>
            <w:r>
              <w:rPr>
                <w:color w:val="000000"/>
              </w:rPr>
              <w:t>18,2</w:t>
            </w:r>
          </w:p>
        </w:tc>
        <w:tc>
          <w:tcPr>
            <w:tcW w:w="1201" w:type="dxa"/>
            <w:shd w:val="clear" w:color="auto" w:fill="auto"/>
            <w:noWrap/>
            <w:vAlign w:val="center"/>
            <w:hideMark/>
          </w:tcPr>
          <w:p w14:paraId="3C1AF688" w14:textId="77777777" w:rsidR="00811F3B" w:rsidRDefault="00811F3B" w:rsidP="00500F86">
            <w:pPr>
              <w:jc w:val="center"/>
              <w:rPr>
                <w:color w:val="000000"/>
              </w:rPr>
            </w:pPr>
            <w:r>
              <w:rPr>
                <w:color w:val="000000"/>
              </w:rPr>
              <w:t>8,3</w:t>
            </w:r>
          </w:p>
        </w:tc>
        <w:tc>
          <w:tcPr>
            <w:tcW w:w="1201" w:type="dxa"/>
            <w:shd w:val="clear" w:color="auto" w:fill="auto"/>
            <w:noWrap/>
            <w:vAlign w:val="center"/>
            <w:hideMark/>
          </w:tcPr>
          <w:p w14:paraId="7170A2E9" w14:textId="77777777" w:rsidR="00811F3B" w:rsidRDefault="00811F3B" w:rsidP="00500F86">
            <w:pPr>
              <w:jc w:val="center"/>
              <w:rPr>
                <w:color w:val="000000"/>
              </w:rPr>
            </w:pPr>
            <w:r>
              <w:rPr>
                <w:color w:val="000000"/>
              </w:rPr>
              <w:t>36,4</w:t>
            </w:r>
          </w:p>
        </w:tc>
        <w:tc>
          <w:tcPr>
            <w:tcW w:w="1201" w:type="dxa"/>
            <w:shd w:val="clear" w:color="auto" w:fill="auto"/>
            <w:noWrap/>
            <w:vAlign w:val="center"/>
            <w:hideMark/>
          </w:tcPr>
          <w:p w14:paraId="0926A6E1"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ADCBE50" w14:textId="77777777" w:rsidR="00811F3B" w:rsidRDefault="00811F3B" w:rsidP="00500F86">
            <w:pPr>
              <w:jc w:val="center"/>
              <w:rPr>
                <w:color w:val="000000"/>
              </w:rPr>
            </w:pPr>
            <w:r>
              <w:rPr>
                <w:color w:val="000000"/>
              </w:rPr>
              <w:t>36,4</w:t>
            </w:r>
          </w:p>
        </w:tc>
        <w:tc>
          <w:tcPr>
            <w:tcW w:w="1201" w:type="dxa"/>
            <w:shd w:val="clear" w:color="auto" w:fill="auto"/>
            <w:noWrap/>
            <w:vAlign w:val="center"/>
            <w:hideMark/>
          </w:tcPr>
          <w:p w14:paraId="717DBBDB"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7F9CB49E" w14:textId="77777777" w:rsidR="00811F3B" w:rsidRDefault="00811F3B" w:rsidP="00500F86">
            <w:pPr>
              <w:jc w:val="center"/>
              <w:rPr>
                <w:color w:val="000000"/>
              </w:rPr>
            </w:pPr>
            <w:r>
              <w:rPr>
                <w:color w:val="000000"/>
              </w:rPr>
              <w:t>0</w:t>
            </w:r>
          </w:p>
        </w:tc>
      </w:tr>
      <w:tr w:rsidR="00811F3B" w14:paraId="013B546E" w14:textId="77777777" w:rsidTr="00500F86">
        <w:tc>
          <w:tcPr>
            <w:tcW w:w="2491" w:type="dxa"/>
            <w:shd w:val="clear" w:color="auto" w:fill="auto"/>
            <w:vAlign w:val="center"/>
            <w:hideMark/>
          </w:tcPr>
          <w:p w14:paraId="1A28BAA4" w14:textId="77777777" w:rsidR="00811F3B" w:rsidRDefault="00811F3B" w:rsidP="00500F86">
            <w:pPr>
              <w:rPr>
                <w:color w:val="000000"/>
              </w:rPr>
            </w:pPr>
            <w:r>
              <w:rPr>
                <w:color w:val="000000"/>
              </w:rPr>
              <w:t>Рынок жилищного строительства</w:t>
            </w:r>
          </w:p>
        </w:tc>
        <w:tc>
          <w:tcPr>
            <w:tcW w:w="1200" w:type="dxa"/>
            <w:shd w:val="clear" w:color="auto" w:fill="auto"/>
            <w:noWrap/>
            <w:vAlign w:val="center"/>
            <w:hideMark/>
          </w:tcPr>
          <w:p w14:paraId="278CE053"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62869336"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5FCA6E42"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73F4CC8A"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1157BFEC" w14:textId="77777777" w:rsidR="00811F3B" w:rsidRDefault="00811F3B" w:rsidP="00500F86">
            <w:pPr>
              <w:jc w:val="center"/>
              <w:rPr>
                <w:color w:val="000000"/>
              </w:rPr>
            </w:pPr>
            <w:r>
              <w:rPr>
                <w:color w:val="000000"/>
              </w:rPr>
              <w:t>60</w:t>
            </w:r>
          </w:p>
        </w:tc>
        <w:tc>
          <w:tcPr>
            <w:tcW w:w="1201" w:type="dxa"/>
            <w:shd w:val="clear" w:color="auto" w:fill="auto"/>
            <w:noWrap/>
            <w:vAlign w:val="center"/>
            <w:hideMark/>
          </w:tcPr>
          <w:p w14:paraId="6E6A88E3" w14:textId="77777777" w:rsidR="00811F3B" w:rsidRDefault="00811F3B" w:rsidP="00500F86">
            <w:pPr>
              <w:jc w:val="center"/>
              <w:rPr>
                <w:color w:val="000000"/>
              </w:rPr>
            </w:pPr>
            <w:r>
              <w:rPr>
                <w:color w:val="000000"/>
              </w:rPr>
              <w:t>42,9</w:t>
            </w:r>
          </w:p>
        </w:tc>
        <w:tc>
          <w:tcPr>
            <w:tcW w:w="1201" w:type="dxa"/>
            <w:shd w:val="clear" w:color="auto" w:fill="auto"/>
            <w:noWrap/>
            <w:vAlign w:val="center"/>
            <w:hideMark/>
          </w:tcPr>
          <w:p w14:paraId="08126999"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569D33F" w14:textId="77777777" w:rsidR="00811F3B" w:rsidRDefault="00811F3B" w:rsidP="00500F86">
            <w:pPr>
              <w:jc w:val="center"/>
              <w:rPr>
                <w:color w:val="000000"/>
              </w:rPr>
            </w:pPr>
            <w:r>
              <w:rPr>
                <w:color w:val="000000"/>
              </w:rPr>
              <w:t>42,9</w:t>
            </w:r>
          </w:p>
        </w:tc>
        <w:tc>
          <w:tcPr>
            <w:tcW w:w="1201" w:type="dxa"/>
            <w:shd w:val="clear" w:color="auto" w:fill="auto"/>
            <w:noWrap/>
            <w:vAlign w:val="center"/>
            <w:hideMark/>
          </w:tcPr>
          <w:p w14:paraId="07D9E85D"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DB3EE68" w14:textId="77777777" w:rsidR="00811F3B" w:rsidRDefault="00811F3B" w:rsidP="00500F86">
            <w:pPr>
              <w:jc w:val="center"/>
              <w:rPr>
                <w:color w:val="000000"/>
              </w:rPr>
            </w:pPr>
            <w:r>
              <w:rPr>
                <w:color w:val="000000"/>
              </w:rPr>
              <w:t>14,3</w:t>
            </w:r>
          </w:p>
        </w:tc>
        <w:tc>
          <w:tcPr>
            <w:tcW w:w="1201" w:type="dxa"/>
            <w:shd w:val="clear" w:color="auto" w:fill="auto"/>
            <w:noWrap/>
            <w:vAlign w:val="center"/>
            <w:hideMark/>
          </w:tcPr>
          <w:p w14:paraId="0ACDF595"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1A531AE4" w14:textId="77777777" w:rsidR="00811F3B" w:rsidRDefault="00811F3B" w:rsidP="00500F86">
            <w:pPr>
              <w:jc w:val="center"/>
              <w:rPr>
                <w:color w:val="000000"/>
              </w:rPr>
            </w:pPr>
            <w:r>
              <w:rPr>
                <w:color w:val="000000"/>
              </w:rPr>
              <w:t>0</w:t>
            </w:r>
          </w:p>
        </w:tc>
      </w:tr>
      <w:tr w:rsidR="00811F3B" w14:paraId="201B2164" w14:textId="77777777" w:rsidTr="00500F86">
        <w:tc>
          <w:tcPr>
            <w:tcW w:w="2491" w:type="dxa"/>
            <w:shd w:val="clear" w:color="auto" w:fill="auto"/>
            <w:vAlign w:val="center"/>
            <w:hideMark/>
          </w:tcPr>
          <w:p w14:paraId="5C22AAE5" w14:textId="77777777" w:rsidR="00811F3B" w:rsidRDefault="00811F3B" w:rsidP="00500F86">
            <w:pPr>
              <w:rPr>
                <w:color w:val="000000"/>
              </w:rPr>
            </w:pPr>
            <w:r>
              <w:rPr>
                <w:color w:val="000000"/>
              </w:rPr>
              <w:lastRenderedPageBreak/>
              <w:t>Рынок строительства объектов капитального строительства, за исключением жилищного и дорожного строительства</w:t>
            </w:r>
          </w:p>
        </w:tc>
        <w:tc>
          <w:tcPr>
            <w:tcW w:w="1200" w:type="dxa"/>
            <w:shd w:val="clear" w:color="auto" w:fill="auto"/>
            <w:noWrap/>
            <w:vAlign w:val="center"/>
            <w:hideMark/>
          </w:tcPr>
          <w:p w14:paraId="3902F01B" w14:textId="77777777" w:rsidR="00811F3B" w:rsidRDefault="00811F3B" w:rsidP="00500F86">
            <w:pPr>
              <w:jc w:val="center"/>
              <w:rPr>
                <w:color w:val="000000"/>
              </w:rPr>
            </w:pPr>
            <w:r>
              <w:rPr>
                <w:color w:val="000000"/>
              </w:rPr>
              <w:t>20</w:t>
            </w:r>
          </w:p>
        </w:tc>
        <w:tc>
          <w:tcPr>
            <w:tcW w:w="1200" w:type="dxa"/>
            <w:shd w:val="clear" w:color="auto" w:fill="auto"/>
            <w:noWrap/>
            <w:vAlign w:val="center"/>
            <w:hideMark/>
          </w:tcPr>
          <w:p w14:paraId="40C203BD" w14:textId="77777777" w:rsidR="00811F3B" w:rsidRDefault="00811F3B" w:rsidP="00500F86">
            <w:pPr>
              <w:jc w:val="center"/>
              <w:rPr>
                <w:color w:val="000000"/>
              </w:rPr>
            </w:pPr>
            <w:r>
              <w:rPr>
                <w:color w:val="000000"/>
              </w:rPr>
              <w:t>4</w:t>
            </w:r>
          </w:p>
        </w:tc>
        <w:tc>
          <w:tcPr>
            <w:tcW w:w="1200" w:type="dxa"/>
            <w:shd w:val="clear" w:color="auto" w:fill="auto"/>
            <w:noWrap/>
            <w:vAlign w:val="center"/>
            <w:hideMark/>
          </w:tcPr>
          <w:p w14:paraId="6E1651E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9503E57" w14:textId="77777777" w:rsidR="00811F3B" w:rsidRDefault="00811F3B" w:rsidP="00500F86">
            <w:pPr>
              <w:jc w:val="center"/>
              <w:rPr>
                <w:color w:val="000000"/>
              </w:rPr>
            </w:pPr>
            <w:r>
              <w:rPr>
                <w:color w:val="000000"/>
              </w:rPr>
              <w:t>28</w:t>
            </w:r>
          </w:p>
        </w:tc>
        <w:tc>
          <w:tcPr>
            <w:tcW w:w="1201" w:type="dxa"/>
            <w:shd w:val="clear" w:color="auto" w:fill="auto"/>
            <w:noWrap/>
            <w:vAlign w:val="center"/>
            <w:hideMark/>
          </w:tcPr>
          <w:p w14:paraId="46747788"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7D1A73C5" w14:textId="77777777" w:rsidR="00811F3B" w:rsidRDefault="00811F3B" w:rsidP="00500F86">
            <w:pPr>
              <w:jc w:val="center"/>
              <w:rPr>
                <w:color w:val="000000"/>
              </w:rPr>
            </w:pPr>
            <w:r>
              <w:rPr>
                <w:color w:val="000000"/>
              </w:rPr>
              <w:t>36</w:t>
            </w:r>
          </w:p>
        </w:tc>
        <w:tc>
          <w:tcPr>
            <w:tcW w:w="1201" w:type="dxa"/>
            <w:shd w:val="clear" w:color="auto" w:fill="auto"/>
            <w:noWrap/>
            <w:vAlign w:val="center"/>
            <w:hideMark/>
          </w:tcPr>
          <w:p w14:paraId="7AD844D3"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55D54105" w14:textId="77777777" w:rsidR="00811F3B" w:rsidRDefault="00811F3B" w:rsidP="00500F86">
            <w:pPr>
              <w:jc w:val="center"/>
              <w:rPr>
                <w:color w:val="000000"/>
              </w:rPr>
            </w:pPr>
            <w:r>
              <w:rPr>
                <w:color w:val="000000"/>
              </w:rPr>
              <w:t>16</w:t>
            </w:r>
          </w:p>
        </w:tc>
        <w:tc>
          <w:tcPr>
            <w:tcW w:w="1201" w:type="dxa"/>
            <w:shd w:val="clear" w:color="auto" w:fill="auto"/>
            <w:noWrap/>
            <w:vAlign w:val="center"/>
            <w:hideMark/>
          </w:tcPr>
          <w:p w14:paraId="712C4C15"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B6FB7B7" w14:textId="77777777" w:rsidR="00811F3B" w:rsidRDefault="00811F3B" w:rsidP="00500F86">
            <w:pPr>
              <w:jc w:val="center"/>
              <w:rPr>
                <w:color w:val="000000"/>
              </w:rPr>
            </w:pPr>
            <w:r>
              <w:rPr>
                <w:color w:val="000000"/>
              </w:rPr>
              <w:t>8</w:t>
            </w:r>
          </w:p>
        </w:tc>
        <w:tc>
          <w:tcPr>
            <w:tcW w:w="1201" w:type="dxa"/>
            <w:shd w:val="clear" w:color="auto" w:fill="auto"/>
            <w:noWrap/>
            <w:vAlign w:val="center"/>
            <w:hideMark/>
          </w:tcPr>
          <w:p w14:paraId="17E7CB83"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327726E0" w14:textId="77777777" w:rsidR="00811F3B" w:rsidRDefault="00811F3B" w:rsidP="00500F86">
            <w:pPr>
              <w:jc w:val="center"/>
              <w:rPr>
                <w:color w:val="000000"/>
              </w:rPr>
            </w:pPr>
            <w:r>
              <w:rPr>
                <w:color w:val="000000"/>
              </w:rPr>
              <w:t>8</w:t>
            </w:r>
          </w:p>
        </w:tc>
      </w:tr>
      <w:tr w:rsidR="00811F3B" w14:paraId="5C586B53" w14:textId="77777777" w:rsidTr="00500F86">
        <w:tc>
          <w:tcPr>
            <w:tcW w:w="2491" w:type="dxa"/>
            <w:shd w:val="clear" w:color="auto" w:fill="auto"/>
            <w:vAlign w:val="center"/>
            <w:hideMark/>
          </w:tcPr>
          <w:p w14:paraId="4BDCADC7" w14:textId="77777777" w:rsidR="00811F3B" w:rsidRDefault="00811F3B" w:rsidP="00500F86">
            <w:pPr>
              <w:rPr>
                <w:color w:val="000000"/>
              </w:rPr>
            </w:pPr>
            <w:r>
              <w:rPr>
                <w:color w:val="000000"/>
              </w:rPr>
              <w:t>Рынок дорожной деятельности (за исключением проектирования)</w:t>
            </w:r>
          </w:p>
        </w:tc>
        <w:tc>
          <w:tcPr>
            <w:tcW w:w="1200" w:type="dxa"/>
            <w:shd w:val="clear" w:color="auto" w:fill="auto"/>
            <w:noWrap/>
            <w:vAlign w:val="center"/>
            <w:hideMark/>
          </w:tcPr>
          <w:p w14:paraId="6C038AD3"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5EF1B131" w14:textId="77777777" w:rsidR="00811F3B" w:rsidRDefault="00811F3B" w:rsidP="00500F86">
            <w:pPr>
              <w:jc w:val="center"/>
              <w:rPr>
                <w:color w:val="000000"/>
              </w:rPr>
            </w:pPr>
            <w:r>
              <w:rPr>
                <w:color w:val="000000"/>
              </w:rPr>
              <w:t>5</w:t>
            </w:r>
          </w:p>
        </w:tc>
        <w:tc>
          <w:tcPr>
            <w:tcW w:w="1200" w:type="dxa"/>
            <w:shd w:val="clear" w:color="auto" w:fill="auto"/>
            <w:noWrap/>
            <w:vAlign w:val="center"/>
            <w:hideMark/>
          </w:tcPr>
          <w:p w14:paraId="79279E68"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7FF4F46A"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7351716D"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16796A98" w14:textId="77777777" w:rsidR="00811F3B" w:rsidRDefault="00811F3B" w:rsidP="00500F86">
            <w:pPr>
              <w:jc w:val="center"/>
              <w:rPr>
                <w:color w:val="000000"/>
              </w:rPr>
            </w:pPr>
            <w:r>
              <w:rPr>
                <w:color w:val="000000"/>
              </w:rPr>
              <w:t>45</w:t>
            </w:r>
          </w:p>
        </w:tc>
        <w:tc>
          <w:tcPr>
            <w:tcW w:w="1201" w:type="dxa"/>
            <w:shd w:val="clear" w:color="auto" w:fill="auto"/>
            <w:noWrap/>
            <w:vAlign w:val="center"/>
            <w:hideMark/>
          </w:tcPr>
          <w:p w14:paraId="4AFB16C5"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1DA55D55" w14:textId="77777777" w:rsidR="00811F3B" w:rsidRDefault="00811F3B" w:rsidP="00500F86">
            <w:pPr>
              <w:jc w:val="center"/>
              <w:rPr>
                <w:color w:val="000000"/>
              </w:rPr>
            </w:pPr>
            <w:r>
              <w:rPr>
                <w:color w:val="000000"/>
              </w:rPr>
              <w:t>35</w:t>
            </w:r>
          </w:p>
        </w:tc>
        <w:tc>
          <w:tcPr>
            <w:tcW w:w="1201" w:type="dxa"/>
            <w:shd w:val="clear" w:color="auto" w:fill="auto"/>
            <w:noWrap/>
            <w:vAlign w:val="center"/>
            <w:hideMark/>
          </w:tcPr>
          <w:p w14:paraId="6BFA5094"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CF241A3" w14:textId="77777777" w:rsidR="00811F3B" w:rsidRDefault="00811F3B" w:rsidP="00500F86">
            <w:pPr>
              <w:jc w:val="center"/>
              <w:rPr>
                <w:color w:val="000000"/>
              </w:rPr>
            </w:pPr>
            <w:r>
              <w:rPr>
                <w:color w:val="000000"/>
              </w:rPr>
              <w:t>5</w:t>
            </w:r>
          </w:p>
        </w:tc>
        <w:tc>
          <w:tcPr>
            <w:tcW w:w="1201" w:type="dxa"/>
            <w:shd w:val="clear" w:color="auto" w:fill="auto"/>
            <w:noWrap/>
            <w:vAlign w:val="center"/>
            <w:hideMark/>
          </w:tcPr>
          <w:p w14:paraId="74CCFE6D"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749914F" w14:textId="77777777" w:rsidR="00811F3B" w:rsidRDefault="00811F3B" w:rsidP="00500F86">
            <w:pPr>
              <w:jc w:val="center"/>
              <w:rPr>
                <w:color w:val="000000"/>
              </w:rPr>
            </w:pPr>
            <w:r>
              <w:rPr>
                <w:color w:val="000000"/>
              </w:rPr>
              <w:t>0</w:t>
            </w:r>
          </w:p>
        </w:tc>
      </w:tr>
      <w:tr w:rsidR="00811F3B" w14:paraId="6F3E6641" w14:textId="77777777" w:rsidTr="00500F86">
        <w:tc>
          <w:tcPr>
            <w:tcW w:w="2491" w:type="dxa"/>
            <w:shd w:val="clear" w:color="auto" w:fill="auto"/>
            <w:vAlign w:val="center"/>
            <w:hideMark/>
          </w:tcPr>
          <w:p w14:paraId="471A3115" w14:textId="77777777" w:rsidR="00811F3B" w:rsidRDefault="00811F3B" w:rsidP="00500F86">
            <w:pPr>
              <w:rPr>
                <w:color w:val="000000"/>
              </w:rPr>
            </w:pPr>
            <w:r>
              <w:rPr>
                <w:color w:val="000000"/>
              </w:rPr>
              <w:t>Рынок архитектурно-строительного проектирования</w:t>
            </w:r>
          </w:p>
        </w:tc>
        <w:tc>
          <w:tcPr>
            <w:tcW w:w="1200" w:type="dxa"/>
            <w:shd w:val="clear" w:color="auto" w:fill="auto"/>
            <w:noWrap/>
            <w:vAlign w:val="center"/>
            <w:hideMark/>
          </w:tcPr>
          <w:p w14:paraId="52D9DBFA" w14:textId="77777777" w:rsidR="00811F3B" w:rsidRDefault="00811F3B" w:rsidP="00500F86">
            <w:pPr>
              <w:jc w:val="center"/>
              <w:rPr>
                <w:color w:val="000000"/>
              </w:rPr>
            </w:pPr>
            <w:r>
              <w:rPr>
                <w:color w:val="000000"/>
              </w:rPr>
              <w:t>16,7</w:t>
            </w:r>
          </w:p>
        </w:tc>
        <w:tc>
          <w:tcPr>
            <w:tcW w:w="1200" w:type="dxa"/>
            <w:shd w:val="clear" w:color="auto" w:fill="auto"/>
            <w:noWrap/>
            <w:vAlign w:val="center"/>
            <w:hideMark/>
          </w:tcPr>
          <w:p w14:paraId="0AD8EE80"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3F424E76"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DC8D3EA"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4C76AA0C"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7F6679E1"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195E9FAE"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5E20A243"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24FDCC31"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78F4433"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0E382E8C"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1C5E786B" w14:textId="77777777" w:rsidR="00811F3B" w:rsidRDefault="00811F3B" w:rsidP="00500F86">
            <w:pPr>
              <w:jc w:val="center"/>
              <w:rPr>
                <w:color w:val="000000"/>
              </w:rPr>
            </w:pPr>
            <w:r>
              <w:rPr>
                <w:color w:val="000000"/>
              </w:rPr>
              <w:t>0</w:t>
            </w:r>
          </w:p>
        </w:tc>
      </w:tr>
      <w:tr w:rsidR="00811F3B" w14:paraId="1B412354" w14:textId="77777777" w:rsidTr="00500F86">
        <w:tc>
          <w:tcPr>
            <w:tcW w:w="2491" w:type="dxa"/>
            <w:shd w:val="clear" w:color="auto" w:fill="auto"/>
            <w:vAlign w:val="center"/>
            <w:hideMark/>
          </w:tcPr>
          <w:p w14:paraId="47E5AD18" w14:textId="77777777" w:rsidR="00811F3B" w:rsidRDefault="00811F3B" w:rsidP="00500F86">
            <w:pPr>
              <w:rPr>
                <w:color w:val="000000"/>
              </w:rPr>
            </w:pPr>
            <w:r>
              <w:rPr>
                <w:color w:val="000000"/>
              </w:rPr>
              <w:t>Рынок кадастровых и землеустроительных работ</w:t>
            </w:r>
          </w:p>
        </w:tc>
        <w:tc>
          <w:tcPr>
            <w:tcW w:w="1200" w:type="dxa"/>
            <w:shd w:val="clear" w:color="auto" w:fill="auto"/>
            <w:noWrap/>
            <w:vAlign w:val="center"/>
            <w:hideMark/>
          </w:tcPr>
          <w:p w14:paraId="512E57B2"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79E729AB"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34367571"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8442E51" w14:textId="77777777" w:rsidR="00811F3B" w:rsidRDefault="00811F3B" w:rsidP="00500F86">
            <w:pPr>
              <w:jc w:val="center"/>
              <w:rPr>
                <w:color w:val="000000"/>
              </w:rPr>
            </w:pPr>
            <w:r>
              <w:rPr>
                <w:color w:val="000000"/>
              </w:rPr>
              <w:t>11,8</w:t>
            </w:r>
          </w:p>
        </w:tc>
        <w:tc>
          <w:tcPr>
            <w:tcW w:w="1201" w:type="dxa"/>
            <w:shd w:val="clear" w:color="auto" w:fill="auto"/>
            <w:noWrap/>
            <w:vAlign w:val="center"/>
            <w:hideMark/>
          </w:tcPr>
          <w:p w14:paraId="5AB1B117"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DE3AD1F" w14:textId="77777777" w:rsidR="00811F3B" w:rsidRDefault="00811F3B" w:rsidP="00500F86">
            <w:pPr>
              <w:jc w:val="center"/>
              <w:rPr>
                <w:color w:val="000000"/>
              </w:rPr>
            </w:pPr>
            <w:r>
              <w:rPr>
                <w:color w:val="000000"/>
              </w:rPr>
              <w:t>29,4</w:t>
            </w:r>
          </w:p>
        </w:tc>
        <w:tc>
          <w:tcPr>
            <w:tcW w:w="1201" w:type="dxa"/>
            <w:shd w:val="clear" w:color="auto" w:fill="auto"/>
            <w:noWrap/>
            <w:vAlign w:val="center"/>
            <w:hideMark/>
          </w:tcPr>
          <w:p w14:paraId="5275826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119C60D" w14:textId="77777777" w:rsidR="00811F3B" w:rsidRDefault="00811F3B" w:rsidP="00500F86">
            <w:pPr>
              <w:jc w:val="center"/>
              <w:rPr>
                <w:color w:val="000000"/>
              </w:rPr>
            </w:pPr>
            <w:r>
              <w:rPr>
                <w:color w:val="000000"/>
              </w:rPr>
              <w:t>23,5</w:t>
            </w:r>
          </w:p>
        </w:tc>
        <w:tc>
          <w:tcPr>
            <w:tcW w:w="1201" w:type="dxa"/>
            <w:shd w:val="clear" w:color="auto" w:fill="auto"/>
            <w:noWrap/>
            <w:vAlign w:val="center"/>
            <w:hideMark/>
          </w:tcPr>
          <w:p w14:paraId="54CF9F83" w14:textId="77777777" w:rsidR="00811F3B" w:rsidRDefault="00811F3B" w:rsidP="00500F86">
            <w:pPr>
              <w:jc w:val="center"/>
              <w:rPr>
                <w:color w:val="000000"/>
              </w:rPr>
            </w:pPr>
            <w:r>
              <w:rPr>
                <w:color w:val="000000"/>
              </w:rPr>
              <w:t>100</w:t>
            </w:r>
          </w:p>
        </w:tc>
        <w:tc>
          <w:tcPr>
            <w:tcW w:w="1201" w:type="dxa"/>
            <w:shd w:val="clear" w:color="auto" w:fill="auto"/>
            <w:noWrap/>
            <w:vAlign w:val="center"/>
            <w:hideMark/>
          </w:tcPr>
          <w:p w14:paraId="3C2746AC" w14:textId="77777777" w:rsidR="00811F3B" w:rsidRDefault="00811F3B" w:rsidP="00500F86">
            <w:pPr>
              <w:jc w:val="center"/>
              <w:rPr>
                <w:color w:val="000000"/>
              </w:rPr>
            </w:pPr>
            <w:r>
              <w:rPr>
                <w:color w:val="000000"/>
              </w:rPr>
              <w:t>11,8</w:t>
            </w:r>
          </w:p>
        </w:tc>
        <w:tc>
          <w:tcPr>
            <w:tcW w:w="1201" w:type="dxa"/>
            <w:shd w:val="clear" w:color="auto" w:fill="auto"/>
            <w:noWrap/>
            <w:vAlign w:val="center"/>
            <w:hideMark/>
          </w:tcPr>
          <w:p w14:paraId="49CF10D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7C7136E" w14:textId="77777777" w:rsidR="00811F3B" w:rsidRDefault="00811F3B" w:rsidP="00500F86">
            <w:pPr>
              <w:jc w:val="center"/>
              <w:rPr>
                <w:color w:val="000000"/>
              </w:rPr>
            </w:pPr>
            <w:r>
              <w:rPr>
                <w:color w:val="000000"/>
              </w:rPr>
              <w:t>23,5</w:t>
            </w:r>
          </w:p>
        </w:tc>
      </w:tr>
      <w:tr w:rsidR="00811F3B" w14:paraId="27CA554E" w14:textId="77777777" w:rsidTr="00500F86">
        <w:tc>
          <w:tcPr>
            <w:tcW w:w="2491" w:type="dxa"/>
            <w:shd w:val="clear" w:color="auto" w:fill="auto"/>
            <w:vAlign w:val="center"/>
            <w:hideMark/>
          </w:tcPr>
          <w:p w14:paraId="2CF5021E" w14:textId="77777777" w:rsidR="00811F3B" w:rsidRDefault="00811F3B" w:rsidP="00500F86">
            <w:pPr>
              <w:rPr>
                <w:color w:val="000000"/>
              </w:rPr>
            </w:pPr>
            <w:r>
              <w:rPr>
                <w:color w:val="000000"/>
              </w:rPr>
              <w:t>Рынок реализации сельскохозяйственной продукции</w:t>
            </w:r>
          </w:p>
        </w:tc>
        <w:tc>
          <w:tcPr>
            <w:tcW w:w="1200" w:type="dxa"/>
            <w:shd w:val="clear" w:color="auto" w:fill="auto"/>
            <w:noWrap/>
            <w:vAlign w:val="center"/>
            <w:hideMark/>
          </w:tcPr>
          <w:p w14:paraId="4E5F0001" w14:textId="77777777" w:rsidR="00811F3B" w:rsidRDefault="00811F3B" w:rsidP="00500F86">
            <w:pPr>
              <w:jc w:val="center"/>
              <w:rPr>
                <w:color w:val="000000"/>
              </w:rPr>
            </w:pPr>
            <w:r>
              <w:rPr>
                <w:color w:val="000000"/>
              </w:rPr>
              <w:t>1,8</w:t>
            </w:r>
          </w:p>
        </w:tc>
        <w:tc>
          <w:tcPr>
            <w:tcW w:w="1200" w:type="dxa"/>
            <w:shd w:val="clear" w:color="auto" w:fill="auto"/>
            <w:noWrap/>
            <w:vAlign w:val="center"/>
            <w:hideMark/>
          </w:tcPr>
          <w:p w14:paraId="2D900EAA" w14:textId="77777777" w:rsidR="00811F3B" w:rsidRDefault="00811F3B" w:rsidP="00500F86">
            <w:pPr>
              <w:jc w:val="center"/>
              <w:rPr>
                <w:color w:val="000000"/>
              </w:rPr>
            </w:pPr>
            <w:r>
              <w:rPr>
                <w:color w:val="000000"/>
              </w:rPr>
              <w:t>3,6</w:t>
            </w:r>
          </w:p>
        </w:tc>
        <w:tc>
          <w:tcPr>
            <w:tcW w:w="1200" w:type="dxa"/>
            <w:shd w:val="clear" w:color="auto" w:fill="auto"/>
            <w:noWrap/>
            <w:vAlign w:val="center"/>
            <w:hideMark/>
          </w:tcPr>
          <w:p w14:paraId="0A8F639B" w14:textId="77777777" w:rsidR="00811F3B" w:rsidRDefault="00811F3B" w:rsidP="00500F86">
            <w:pPr>
              <w:jc w:val="center"/>
              <w:rPr>
                <w:color w:val="000000"/>
              </w:rPr>
            </w:pPr>
            <w:r>
              <w:rPr>
                <w:color w:val="000000"/>
              </w:rPr>
              <w:t>3,5</w:t>
            </w:r>
          </w:p>
        </w:tc>
        <w:tc>
          <w:tcPr>
            <w:tcW w:w="1201" w:type="dxa"/>
            <w:shd w:val="clear" w:color="auto" w:fill="auto"/>
            <w:noWrap/>
            <w:vAlign w:val="center"/>
            <w:hideMark/>
          </w:tcPr>
          <w:p w14:paraId="39ECEE9A" w14:textId="77777777" w:rsidR="00811F3B" w:rsidRDefault="00811F3B" w:rsidP="00500F86">
            <w:pPr>
              <w:jc w:val="center"/>
              <w:rPr>
                <w:color w:val="000000"/>
              </w:rPr>
            </w:pPr>
            <w:r>
              <w:rPr>
                <w:color w:val="000000"/>
              </w:rPr>
              <w:t>9,3</w:t>
            </w:r>
          </w:p>
        </w:tc>
        <w:tc>
          <w:tcPr>
            <w:tcW w:w="1201" w:type="dxa"/>
            <w:shd w:val="clear" w:color="auto" w:fill="auto"/>
            <w:noWrap/>
            <w:vAlign w:val="center"/>
            <w:hideMark/>
          </w:tcPr>
          <w:p w14:paraId="518A53C0" w14:textId="77777777" w:rsidR="00811F3B" w:rsidRDefault="00811F3B" w:rsidP="00500F86">
            <w:pPr>
              <w:jc w:val="center"/>
              <w:rPr>
                <w:color w:val="000000"/>
              </w:rPr>
            </w:pPr>
            <w:r>
              <w:rPr>
                <w:color w:val="000000"/>
              </w:rPr>
              <w:t>56,1</w:t>
            </w:r>
          </w:p>
        </w:tc>
        <w:tc>
          <w:tcPr>
            <w:tcW w:w="1201" w:type="dxa"/>
            <w:shd w:val="clear" w:color="auto" w:fill="auto"/>
            <w:noWrap/>
            <w:vAlign w:val="center"/>
            <w:hideMark/>
          </w:tcPr>
          <w:p w14:paraId="42BBC35E" w14:textId="77777777" w:rsidR="00811F3B" w:rsidRDefault="00811F3B" w:rsidP="00500F86">
            <w:pPr>
              <w:jc w:val="center"/>
              <w:rPr>
                <w:color w:val="000000"/>
              </w:rPr>
            </w:pPr>
            <w:r>
              <w:rPr>
                <w:color w:val="000000"/>
              </w:rPr>
              <w:t>35</w:t>
            </w:r>
          </w:p>
        </w:tc>
        <w:tc>
          <w:tcPr>
            <w:tcW w:w="1201" w:type="dxa"/>
            <w:shd w:val="clear" w:color="auto" w:fill="auto"/>
            <w:noWrap/>
            <w:vAlign w:val="center"/>
            <w:hideMark/>
          </w:tcPr>
          <w:p w14:paraId="3842C617" w14:textId="77777777" w:rsidR="00811F3B" w:rsidRDefault="00811F3B" w:rsidP="00500F86">
            <w:pPr>
              <w:jc w:val="center"/>
              <w:rPr>
                <w:color w:val="000000"/>
              </w:rPr>
            </w:pPr>
            <w:r>
              <w:rPr>
                <w:color w:val="000000"/>
              </w:rPr>
              <w:t>17,5</w:t>
            </w:r>
          </w:p>
        </w:tc>
        <w:tc>
          <w:tcPr>
            <w:tcW w:w="1201" w:type="dxa"/>
            <w:shd w:val="clear" w:color="auto" w:fill="auto"/>
            <w:noWrap/>
            <w:vAlign w:val="center"/>
            <w:hideMark/>
          </w:tcPr>
          <w:p w14:paraId="74B62B22" w14:textId="77777777" w:rsidR="00811F3B" w:rsidRDefault="00811F3B" w:rsidP="00500F86">
            <w:pPr>
              <w:jc w:val="center"/>
              <w:rPr>
                <w:color w:val="000000"/>
              </w:rPr>
            </w:pPr>
            <w:r>
              <w:rPr>
                <w:color w:val="000000"/>
              </w:rPr>
              <w:t>27,1</w:t>
            </w:r>
          </w:p>
        </w:tc>
        <w:tc>
          <w:tcPr>
            <w:tcW w:w="1201" w:type="dxa"/>
            <w:shd w:val="clear" w:color="auto" w:fill="auto"/>
            <w:noWrap/>
            <w:vAlign w:val="center"/>
            <w:hideMark/>
          </w:tcPr>
          <w:p w14:paraId="0BA19BD5" w14:textId="77777777" w:rsidR="00811F3B" w:rsidRDefault="00811F3B" w:rsidP="00500F86">
            <w:pPr>
              <w:jc w:val="center"/>
              <w:rPr>
                <w:color w:val="000000"/>
              </w:rPr>
            </w:pPr>
            <w:r>
              <w:rPr>
                <w:color w:val="000000"/>
              </w:rPr>
              <w:t>1,8</w:t>
            </w:r>
          </w:p>
        </w:tc>
        <w:tc>
          <w:tcPr>
            <w:tcW w:w="1201" w:type="dxa"/>
            <w:shd w:val="clear" w:color="auto" w:fill="auto"/>
            <w:noWrap/>
            <w:vAlign w:val="center"/>
            <w:hideMark/>
          </w:tcPr>
          <w:p w14:paraId="51E4042F" w14:textId="77777777" w:rsidR="00811F3B" w:rsidRDefault="00811F3B" w:rsidP="00500F86">
            <w:pPr>
              <w:jc w:val="center"/>
              <w:rPr>
                <w:color w:val="000000"/>
              </w:rPr>
            </w:pPr>
            <w:r>
              <w:rPr>
                <w:color w:val="000000"/>
              </w:rPr>
              <w:t>9,3</w:t>
            </w:r>
          </w:p>
        </w:tc>
        <w:tc>
          <w:tcPr>
            <w:tcW w:w="1201" w:type="dxa"/>
            <w:shd w:val="clear" w:color="auto" w:fill="auto"/>
            <w:noWrap/>
            <w:vAlign w:val="center"/>
            <w:hideMark/>
          </w:tcPr>
          <w:p w14:paraId="338155B1" w14:textId="77777777" w:rsidR="00811F3B" w:rsidRDefault="00811F3B" w:rsidP="00500F86">
            <w:pPr>
              <w:jc w:val="center"/>
              <w:rPr>
                <w:color w:val="000000"/>
              </w:rPr>
            </w:pPr>
            <w:r>
              <w:rPr>
                <w:color w:val="000000"/>
              </w:rPr>
              <w:t>19,3</w:t>
            </w:r>
          </w:p>
        </w:tc>
        <w:tc>
          <w:tcPr>
            <w:tcW w:w="1201" w:type="dxa"/>
            <w:shd w:val="clear" w:color="auto" w:fill="auto"/>
            <w:noWrap/>
            <w:vAlign w:val="center"/>
            <w:hideMark/>
          </w:tcPr>
          <w:p w14:paraId="03C1403F" w14:textId="77777777" w:rsidR="00811F3B" w:rsidRDefault="00811F3B" w:rsidP="00500F86">
            <w:pPr>
              <w:jc w:val="center"/>
              <w:rPr>
                <w:color w:val="000000"/>
              </w:rPr>
            </w:pPr>
            <w:r>
              <w:rPr>
                <w:color w:val="000000"/>
              </w:rPr>
              <w:t>15,7</w:t>
            </w:r>
          </w:p>
        </w:tc>
      </w:tr>
      <w:tr w:rsidR="00811F3B" w14:paraId="6A351FB5" w14:textId="77777777" w:rsidTr="00500F86">
        <w:tc>
          <w:tcPr>
            <w:tcW w:w="2491" w:type="dxa"/>
            <w:shd w:val="clear" w:color="auto" w:fill="auto"/>
            <w:vAlign w:val="center"/>
            <w:hideMark/>
          </w:tcPr>
          <w:p w14:paraId="18374F74" w14:textId="77777777" w:rsidR="00811F3B" w:rsidRDefault="00811F3B" w:rsidP="00500F86">
            <w:pPr>
              <w:rPr>
                <w:color w:val="000000"/>
              </w:rPr>
            </w:pPr>
            <w:r>
              <w:rPr>
                <w:color w:val="000000"/>
              </w:rPr>
              <w:t xml:space="preserve">Рынок лабораторных исследований для выдачи ветеринарных сопроводительных </w:t>
            </w:r>
            <w:r>
              <w:rPr>
                <w:color w:val="000000"/>
              </w:rPr>
              <w:lastRenderedPageBreak/>
              <w:t>документов</w:t>
            </w:r>
          </w:p>
        </w:tc>
        <w:tc>
          <w:tcPr>
            <w:tcW w:w="1200" w:type="dxa"/>
            <w:shd w:val="clear" w:color="auto" w:fill="auto"/>
            <w:noWrap/>
            <w:vAlign w:val="center"/>
            <w:hideMark/>
          </w:tcPr>
          <w:p w14:paraId="1CEFDEDF" w14:textId="77777777" w:rsidR="00811F3B" w:rsidRDefault="00811F3B" w:rsidP="00500F86">
            <w:pPr>
              <w:jc w:val="center"/>
              <w:rPr>
                <w:color w:val="000000"/>
              </w:rPr>
            </w:pPr>
            <w:r>
              <w:rPr>
                <w:color w:val="000000"/>
              </w:rPr>
              <w:lastRenderedPageBreak/>
              <w:t>0</w:t>
            </w:r>
          </w:p>
        </w:tc>
        <w:tc>
          <w:tcPr>
            <w:tcW w:w="1200" w:type="dxa"/>
            <w:shd w:val="clear" w:color="auto" w:fill="auto"/>
            <w:noWrap/>
            <w:vAlign w:val="center"/>
            <w:hideMark/>
          </w:tcPr>
          <w:p w14:paraId="3945E0A9" w14:textId="77777777" w:rsidR="00811F3B" w:rsidRDefault="00811F3B" w:rsidP="00500F86">
            <w:pPr>
              <w:jc w:val="center"/>
              <w:rPr>
                <w:color w:val="000000"/>
              </w:rPr>
            </w:pPr>
          </w:p>
        </w:tc>
        <w:tc>
          <w:tcPr>
            <w:tcW w:w="1200" w:type="dxa"/>
            <w:shd w:val="clear" w:color="auto" w:fill="auto"/>
            <w:noWrap/>
            <w:vAlign w:val="center"/>
            <w:hideMark/>
          </w:tcPr>
          <w:p w14:paraId="48C89075"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15AA2E8" w14:textId="77777777" w:rsidR="00811F3B" w:rsidRDefault="00811F3B" w:rsidP="00500F86">
            <w:pPr>
              <w:jc w:val="center"/>
              <w:rPr>
                <w:color w:val="000000"/>
              </w:rPr>
            </w:pPr>
          </w:p>
        </w:tc>
        <w:tc>
          <w:tcPr>
            <w:tcW w:w="1201" w:type="dxa"/>
            <w:shd w:val="clear" w:color="auto" w:fill="auto"/>
            <w:noWrap/>
            <w:vAlign w:val="center"/>
            <w:hideMark/>
          </w:tcPr>
          <w:p w14:paraId="1D288649"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6B4567E" w14:textId="77777777" w:rsidR="00811F3B" w:rsidRDefault="00811F3B" w:rsidP="00500F86">
            <w:pPr>
              <w:jc w:val="center"/>
              <w:rPr>
                <w:color w:val="000000"/>
              </w:rPr>
            </w:pPr>
          </w:p>
        </w:tc>
        <w:tc>
          <w:tcPr>
            <w:tcW w:w="1201" w:type="dxa"/>
            <w:shd w:val="clear" w:color="auto" w:fill="auto"/>
            <w:noWrap/>
            <w:vAlign w:val="center"/>
            <w:hideMark/>
          </w:tcPr>
          <w:p w14:paraId="3F66ED8D"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AB40287" w14:textId="77777777" w:rsidR="00811F3B" w:rsidRDefault="00811F3B" w:rsidP="00500F86">
            <w:pPr>
              <w:jc w:val="center"/>
              <w:rPr>
                <w:color w:val="000000"/>
              </w:rPr>
            </w:pPr>
          </w:p>
        </w:tc>
        <w:tc>
          <w:tcPr>
            <w:tcW w:w="1201" w:type="dxa"/>
            <w:shd w:val="clear" w:color="auto" w:fill="auto"/>
            <w:noWrap/>
            <w:vAlign w:val="center"/>
            <w:hideMark/>
          </w:tcPr>
          <w:p w14:paraId="16D1D9C0"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B9B5306" w14:textId="77777777" w:rsidR="00811F3B" w:rsidRDefault="00811F3B" w:rsidP="00500F86">
            <w:pPr>
              <w:jc w:val="center"/>
              <w:rPr>
                <w:color w:val="000000"/>
              </w:rPr>
            </w:pPr>
          </w:p>
        </w:tc>
        <w:tc>
          <w:tcPr>
            <w:tcW w:w="1201" w:type="dxa"/>
            <w:shd w:val="clear" w:color="auto" w:fill="auto"/>
            <w:noWrap/>
            <w:vAlign w:val="center"/>
            <w:hideMark/>
          </w:tcPr>
          <w:p w14:paraId="60CCD077"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C66436B" w14:textId="77777777" w:rsidR="00811F3B" w:rsidRDefault="00811F3B" w:rsidP="00500F86">
            <w:pPr>
              <w:jc w:val="center"/>
              <w:rPr>
                <w:color w:val="000000"/>
              </w:rPr>
            </w:pPr>
          </w:p>
        </w:tc>
      </w:tr>
      <w:tr w:rsidR="00811F3B" w14:paraId="683A530B" w14:textId="77777777" w:rsidTr="00500F86">
        <w:tc>
          <w:tcPr>
            <w:tcW w:w="2491" w:type="dxa"/>
            <w:shd w:val="clear" w:color="auto" w:fill="auto"/>
            <w:vAlign w:val="center"/>
            <w:hideMark/>
          </w:tcPr>
          <w:p w14:paraId="130E59AB" w14:textId="77777777" w:rsidR="00811F3B" w:rsidRDefault="00811F3B" w:rsidP="00500F86">
            <w:pPr>
              <w:rPr>
                <w:color w:val="000000"/>
              </w:rPr>
            </w:pPr>
            <w:r>
              <w:rPr>
                <w:color w:val="000000"/>
              </w:rPr>
              <w:lastRenderedPageBreak/>
              <w:t>Рынок племенного животноводства</w:t>
            </w:r>
          </w:p>
        </w:tc>
        <w:tc>
          <w:tcPr>
            <w:tcW w:w="1200" w:type="dxa"/>
            <w:shd w:val="clear" w:color="auto" w:fill="auto"/>
            <w:noWrap/>
            <w:vAlign w:val="center"/>
            <w:hideMark/>
          </w:tcPr>
          <w:p w14:paraId="2892B2B7"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1EDED5CC" w14:textId="77777777" w:rsidR="00811F3B" w:rsidRDefault="00811F3B" w:rsidP="00500F86">
            <w:pPr>
              <w:jc w:val="center"/>
              <w:rPr>
                <w:color w:val="000000"/>
              </w:rPr>
            </w:pPr>
            <w:r>
              <w:rPr>
                <w:color w:val="000000"/>
              </w:rPr>
              <w:t>31,3</w:t>
            </w:r>
          </w:p>
        </w:tc>
        <w:tc>
          <w:tcPr>
            <w:tcW w:w="1200" w:type="dxa"/>
            <w:shd w:val="clear" w:color="auto" w:fill="auto"/>
            <w:noWrap/>
            <w:vAlign w:val="center"/>
            <w:hideMark/>
          </w:tcPr>
          <w:p w14:paraId="65BCB93E"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141B59F7" w14:textId="77777777" w:rsidR="00811F3B" w:rsidRDefault="00811F3B" w:rsidP="00500F86">
            <w:pPr>
              <w:jc w:val="center"/>
              <w:rPr>
                <w:color w:val="000000"/>
              </w:rPr>
            </w:pPr>
            <w:r>
              <w:rPr>
                <w:color w:val="000000"/>
              </w:rPr>
              <w:t>12,5</w:t>
            </w:r>
          </w:p>
        </w:tc>
        <w:tc>
          <w:tcPr>
            <w:tcW w:w="1201" w:type="dxa"/>
            <w:shd w:val="clear" w:color="auto" w:fill="auto"/>
            <w:noWrap/>
            <w:vAlign w:val="center"/>
            <w:hideMark/>
          </w:tcPr>
          <w:p w14:paraId="7857156B"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3FDDAF05" w14:textId="77777777" w:rsidR="00811F3B" w:rsidRDefault="00811F3B" w:rsidP="00500F86">
            <w:pPr>
              <w:jc w:val="center"/>
              <w:rPr>
                <w:color w:val="000000"/>
              </w:rPr>
            </w:pPr>
            <w:r>
              <w:rPr>
                <w:color w:val="000000"/>
              </w:rPr>
              <w:t>18,8</w:t>
            </w:r>
          </w:p>
        </w:tc>
        <w:tc>
          <w:tcPr>
            <w:tcW w:w="1201" w:type="dxa"/>
            <w:shd w:val="clear" w:color="auto" w:fill="auto"/>
            <w:noWrap/>
            <w:vAlign w:val="center"/>
            <w:hideMark/>
          </w:tcPr>
          <w:p w14:paraId="3690241D"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2C6497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1BFC7D3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05DA3C4" w14:textId="77777777" w:rsidR="00811F3B" w:rsidRDefault="00811F3B" w:rsidP="00500F86">
            <w:pPr>
              <w:jc w:val="center"/>
              <w:rPr>
                <w:color w:val="000000"/>
              </w:rPr>
            </w:pPr>
            <w:r>
              <w:rPr>
                <w:color w:val="000000"/>
              </w:rPr>
              <w:t>6,3</w:t>
            </w:r>
          </w:p>
        </w:tc>
        <w:tc>
          <w:tcPr>
            <w:tcW w:w="1201" w:type="dxa"/>
            <w:shd w:val="clear" w:color="auto" w:fill="auto"/>
            <w:noWrap/>
            <w:vAlign w:val="center"/>
            <w:hideMark/>
          </w:tcPr>
          <w:p w14:paraId="636073C9"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646E135" w14:textId="77777777" w:rsidR="00811F3B" w:rsidRDefault="00811F3B" w:rsidP="00500F86">
            <w:pPr>
              <w:jc w:val="center"/>
              <w:rPr>
                <w:color w:val="000000"/>
              </w:rPr>
            </w:pPr>
            <w:r>
              <w:rPr>
                <w:color w:val="000000"/>
              </w:rPr>
              <w:t>31,3</w:t>
            </w:r>
          </w:p>
        </w:tc>
      </w:tr>
      <w:tr w:rsidR="00811F3B" w14:paraId="071D37C7" w14:textId="77777777" w:rsidTr="00500F86">
        <w:tc>
          <w:tcPr>
            <w:tcW w:w="2491" w:type="dxa"/>
            <w:shd w:val="clear" w:color="auto" w:fill="auto"/>
            <w:vAlign w:val="center"/>
            <w:hideMark/>
          </w:tcPr>
          <w:p w14:paraId="2090ADF5" w14:textId="77777777" w:rsidR="00811F3B" w:rsidRDefault="00811F3B" w:rsidP="00500F86">
            <w:pPr>
              <w:rPr>
                <w:color w:val="000000"/>
              </w:rPr>
            </w:pPr>
            <w:r>
              <w:rPr>
                <w:color w:val="000000"/>
              </w:rPr>
              <w:t>Рынок семеноводства</w:t>
            </w:r>
          </w:p>
        </w:tc>
        <w:tc>
          <w:tcPr>
            <w:tcW w:w="1200" w:type="dxa"/>
            <w:shd w:val="clear" w:color="auto" w:fill="auto"/>
            <w:noWrap/>
            <w:vAlign w:val="center"/>
            <w:hideMark/>
          </w:tcPr>
          <w:p w14:paraId="696E4520"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465ED483"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3F0B710B"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34FC8977"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5732653C" w14:textId="77777777" w:rsidR="00811F3B" w:rsidRDefault="00811F3B" w:rsidP="00500F86">
            <w:pPr>
              <w:jc w:val="center"/>
              <w:rPr>
                <w:color w:val="000000"/>
              </w:rPr>
            </w:pPr>
            <w:r>
              <w:rPr>
                <w:color w:val="000000"/>
              </w:rPr>
              <w:t>60</w:t>
            </w:r>
          </w:p>
        </w:tc>
        <w:tc>
          <w:tcPr>
            <w:tcW w:w="1201" w:type="dxa"/>
            <w:shd w:val="clear" w:color="auto" w:fill="auto"/>
            <w:noWrap/>
            <w:vAlign w:val="center"/>
            <w:hideMark/>
          </w:tcPr>
          <w:p w14:paraId="436281D1"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351B12A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AA787CD"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3811BC55"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1B72E23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15C5F6C"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FC5821B" w14:textId="77777777" w:rsidR="00811F3B" w:rsidRDefault="00811F3B" w:rsidP="00500F86">
            <w:pPr>
              <w:jc w:val="center"/>
              <w:rPr>
                <w:color w:val="000000"/>
              </w:rPr>
            </w:pPr>
            <w:r>
              <w:rPr>
                <w:color w:val="000000"/>
              </w:rPr>
              <w:t>10</w:t>
            </w:r>
          </w:p>
        </w:tc>
      </w:tr>
      <w:tr w:rsidR="00811F3B" w14:paraId="0CA23170" w14:textId="77777777" w:rsidTr="00500F86">
        <w:tc>
          <w:tcPr>
            <w:tcW w:w="2491" w:type="dxa"/>
            <w:shd w:val="clear" w:color="auto" w:fill="auto"/>
            <w:vAlign w:val="center"/>
            <w:hideMark/>
          </w:tcPr>
          <w:p w14:paraId="06F18B6A" w14:textId="77777777" w:rsidR="00811F3B" w:rsidRDefault="00811F3B" w:rsidP="00500F86">
            <w:pPr>
              <w:rPr>
                <w:color w:val="000000"/>
              </w:rPr>
            </w:pPr>
            <w:r>
              <w:rPr>
                <w:color w:val="000000"/>
              </w:rPr>
              <w:t>Рынок вылова водных биоресурсов</w:t>
            </w:r>
          </w:p>
        </w:tc>
        <w:tc>
          <w:tcPr>
            <w:tcW w:w="1200" w:type="dxa"/>
            <w:shd w:val="clear" w:color="auto" w:fill="auto"/>
            <w:noWrap/>
            <w:vAlign w:val="center"/>
            <w:hideMark/>
          </w:tcPr>
          <w:p w14:paraId="7B7E04DF"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2C8DD506"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58322450" w14:textId="77777777" w:rsidR="00811F3B" w:rsidRDefault="00811F3B" w:rsidP="00500F86">
            <w:pPr>
              <w:jc w:val="center"/>
              <w:rPr>
                <w:color w:val="000000"/>
              </w:rPr>
            </w:pPr>
            <w:r>
              <w:rPr>
                <w:color w:val="000000"/>
              </w:rPr>
              <w:t>5</w:t>
            </w:r>
          </w:p>
        </w:tc>
        <w:tc>
          <w:tcPr>
            <w:tcW w:w="1201" w:type="dxa"/>
            <w:shd w:val="clear" w:color="auto" w:fill="auto"/>
            <w:noWrap/>
            <w:vAlign w:val="center"/>
            <w:hideMark/>
          </w:tcPr>
          <w:p w14:paraId="16A808CD" w14:textId="77777777" w:rsidR="00811F3B" w:rsidRDefault="00811F3B" w:rsidP="00500F86">
            <w:pPr>
              <w:jc w:val="center"/>
              <w:rPr>
                <w:color w:val="000000"/>
              </w:rPr>
            </w:pPr>
            <w:r>
              <w:rPr>
                <w:color w:val="000000"/>
              </w:rPr>
              <w:t>100</w:t>
            </w:r>
          </w:p>
        </w:tc>
        <w:tc>
          <w:tcPr>
            <w:tcW w:w="1201" w:type="dxa"/>
            <w:shd w:val="clear" w:color="auto" w:fill="auto"/>
            <w:noWrap/>
            <w:vAlign w:val="center"/>
            <w:hideMark/>
          </w:tcPr>
          <w:p w14:paraId="47665DFD" w14:textId="77777777" w:rsidR="00811F3B" w:rsidRDefault="00811F3B" w:rsidP="00500F86">
            <w:pPr>
              <w:jc w:val="center"/>
              <w:rPr>
                <w:color w:val="000000"/>
              </w:rPr>
            </w:pPr>
            <w:r>
              <w:rPr>
                <w:color w:val="000000"/>
              </w:rPr>
              <w:t>55</w:t>
            </w:r>
          </w:p>
        </w:tc>
        <w:tc>
          <w:tcPr>
            <w:tcW w:w="1201" w:type="dxa"/>
            <w:shd w:val="clear" w:color="auto" w:fill="auto"/>
            <w:noWrap/>
            <w:vAlign w:val="center"/>
            <w:hideMark/>
          </w:tcPr>
          <w:p w14:paraId="3D30919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B4F4B05"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7BFDB283"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EB6588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46F268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7251F8A" w14:textId="77777777" w:rsidR="00811F3B" w:rsidRDefault="00811F3B" w:rsidP="00500F86">
            <w:pPr>
              <w:jc w:val="center"/>
              <w:rPr>
                <w:color w:val="000000"/>
              </w:rPr>
            </w:pPr>
            <w:r>
              <w:rPr>
                <w:color w:val="000000"/>
              </w:rPr>
              <w:t>15</w:t>
            </w:r>
          </w:p>
        </w:tc>
        <w:tc>
          <w:tcPr>
            <w:tcW w:w="1201" w:type="dxa"/>
            <w:shd w:val="clear" w:color="auto" w:fill="auto"/>
            <w:noWrap/>
            <w:vAlign w:val="center"/>
            <w:hideMark/>
          </w:tcPr>
          <w:p w14:paraId="6637FAED" w14:textId="77777777" w:rsidR="00811F3B" w:rsidRDefault="00811F3B" w:rsidP="00500F86">
            <w:pPr>
              <w:jc w:val="center"/>
              <w:rPr>
                <w:color w:val="000000"/>
              </w:rPr>
            </w:pPr>
            <w:r>
              <w:rPr>
                <w:color w:val="000000"/>
              </w:rPr>
              <w:t>0</w:t>
            </w:r>
          </w:p>
        </w:tc>
      </w:tr>
      <w:tr w:rsidR="00811F3B" w14:paraId="74940FF8" w14:textId="77777777" w:rsidTr="00500F86">
        <w:tc>
          <w:tcPr>
            <w:tcW w:w="2491" w:type="dxa"/>
            <w:shd w:val="clear" w:color="auto" w:fill="auto"/>
            <w:vAlign w:val="center"/>
            <w:hideMark/>
          </w:tcPr>
          <w:p w14:paraId="454F5946" w14:textId="77777777" w:rsidR="00811F3B" w:rsidRDefault="00811F3B" w:rsidP="00500F86">
            <w:pPr>
              <w:rPr>
                <w:color w:val="000000"/>
              </w:rPr>
            </w:pPr>
            <w:r>
              <w:rPr>
                <w:color w:val="000000"/>
              </w:rPr>
              <w:t>Рынок товарной аквакультуры</w:t>
            </w:r>
          </w:p>
        </w:tc>
        <w:tc>
          <w:tcPr>
            <w:tcW w:w="1200" w:type="dxa"/>
            <w:shd w:val="clear" w:color="auto" w:fill="auto"/>
            <w:noWrap/>
            <w:vAlign w:val="center"/>
            <w:hideMark/>
          </w:tcPr>
          <w:p w14:paraId="1020A621"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4F91EF58" w14:textId="77777777" w:rsidR="00811F3B" w:rsidRDefault="00811F3B" w:rsidP="00500F86">
            <w:pPr>
              <w:jc w:val="center"/>
              <w:rPr>
                <w:color w:val="000000"/>
              </w:rPr>
            </w:pPr>
            <w:r>
              <w:rPr>
                <w:color w:val="000000"/>
              </w:rPr>
              <w:t>44,4</w:t>
            </w:r>
          </w:p>
        </w:tc>
        <w:tc>
          <w:tcPr>
            <w:tcW w:w="1200" w:type="dxa"/>
            <w:shd w:val="clear" w:color="auto" w:fill="auto"/>
            <w:noWrap/>
            <w:vAlign w:val="center"/>
            <w:hideMark/>
          </w:tcPr>
          <w:p w14:paraId="2C97D504"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7D3D052" w14:textId="77777777" w:rsidR="00811F3B" w:rsidRDefault="00811F3B" w:rsidP="00500F86">
            <w:pPr>
              <w:jc w:val="center"/>
              <w:rPr>
                <w:color w:val="000000"/>
              </w:rPr>
            </w:pPr>
            <w:r>
              <w:rPr>
                <w:color w:val="000000"/>
              </w:rPr>
              <w:t>11,1</w:t>
            </w:r>
          </w:p>
        </w:tc>
        <w:tc>
          <w:tcPr>
            <w:tcW w:w="1201" w:type="dxa"/>
            <w:shd w:val="clear" w:color="auto" w:fill="auto"/>
            <w:noWrap/>
            <w:vAlign w:val="center"/>
            <w:hideMark/>
          </w:tcPr>
          <w:p w14:paraId="73EBB9C5" w14:textId="77777777" w:rsidR="00811F3B" w:rsidRDefault="00811F3B" w:rsidP="00500F86">
            <w:pPr>
              <w:jc w:val="center"/>
              <w:rPr>
                <w:color w:val="000000"/>
              </w:rPr>
            </w:pPr>
            <w:r>
              <w:rPr>
                <w:color w:val="000000"/>
              </w:rPr>
              <w:t>60</w:t>
            </w:r>
          </w:p>
        </w:tc>
        <w:tc>
          <w:tcPr>
            <w:tcW w:w="1201" w:type="dxa"/>
            <w:shd w:val="clear" w:color="auto" w:fill="auto"/>
            <w:noWrap/>
            <w:vAlign w:val="center"/>
            <w:hideMark/>
          </w:tcPr>
          <w:p w14:paraId="3542AE8E" w14:textId="77777777" w:rsidR="00811F3B" w:rsidRDefault="00811F3B" w:rsidP="00500F86">
            <w:pPr>
              <w:jc w:val="center"/>
              <w:rPr>
                <w:color w:val="000000"/>
              </w:rPr>
            </w:pPr>
            <w:r>
              <w:rPr>
                <w:color w:val="000000"/>
              </w:rPr>
              <w:t>33,3</w:t>
            </w:r>
          </w:p>
        </w:tc>
        <w:tc>
          <w:tcPr>
            <w:tcW w:w="1201" w:type="dxa"/>
            <w:shd w:val="clear" w:color="auto" w:fill="auto"/>
            <w:noWrap/>
            <w:vAlign w:val="center"/>
            <w:hideMark/>
          </w:tcPr>
          <w:p w14:paraId="5A2F5E51"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642365F" w14:textId="77777777" w:rsidR="00811F3B" w:rsidRDefault="00811F3B" w:rsidP="00500F86">
            <w:pPr>
              <w:jc w:val="center"/>
              <w:rPr>
                <w:color w:val="000000"/>
              </w:rPr>
            </w:pPr>
            <w:r>
              <w:rPr>
                <w:color w:val="000000"/>
              </w:rPr>
              <w:t>11,1</w:t>
            </w:r>
          </w:p>
        </w:tc>
        <w:tc>
          <w:tcPr>
            <w:tcW w:w="1201" w:type="dxa"/>
            <w:shd w:val="clear" w:color="auto" w:fill="auto"/>
            <w:noWrap/>
            <w:vAlign w:val="center"/>
            <w:hideMark/>
          </w:tcPr>
          <w:p w14:paraId="152CB866"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6FAAEB6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B14EFA3"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3D39FC62" w14:textId="77777777" w:rsidR="00811F3B" w:rsidRDefault="00811F3B" w:rsidP="00500F86">
            <w:pPr>
              <w:jc w:val="center"/>
              <w:rPr>
                <w:color w:val="000000"/>
              </w:rPr>
            </w:pPr>
            <w:r>
              <w:rPr>
                <w:color w:val="000000"/>
              </w:rPr>
              <w:t>0</w:t>
            </w:r>
          </w:p>
        </w:tc>
      </w:tr>
      <w:tr w:rsidR="00811F3B" w14:paraId="670CC3BD" w14:textId="77777777" w:rsidTr="00500F86">
        <w:tc>
          <w:tcPr>
            <w:tcW w:w="2491" w:type="dxa"/>
            <w:shd w:val="clear" w:color="auto" w:fill="auto"/>
            <w:vAlign w:val="center"/>
            <w:hideMark/>
          </w:tcPr>
          <w:p w14:paraId="6F358B29" w14:textId="77777777" w:rsidR="00811F3B" w:rsidRDefault="00811F3B" w:rsidP="00500F86">
            <w:pPr>
              <w:rPr>
                <w:color w:val="000000"/>
              </w:rPr>
            </w:pPr>
            <w:r>
              <w:rPr>
                <w:color w:val="000000"/>
              </w:rPr>
              <w:t>Рынок добычи общераспространенных полезных ископаемых на участках недр местного значения</w:t>
            </w:r>
          </w:p>
        </w:tc>
        <w:tc>
          <w:tcPr>
            <w:tcW w:w="1200" w:type="dxa"/>
            <w:shd w:val="clear" w:color="auto" w:fill="auto"/>
            <w:noWrap/>
            <w:vAlign w:val="center"/>
            <w:hideMark/>
          </w:tcPr>
          <w:p w14:paraId="74289DA6"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5534EFF3"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6AE626D9" w14:textId="77777777" w:rsidR="00811F3B" w:rsidRDefault="00811F3B" w:rsidP="00500F86">
            <w:pPr>
              <w:jc w:val="center"/>
              <w:rPr>
                <w:color w:val="000000"/>
              </w:rPr>
            </w:pPr>
            <w:r>
              <w:rPr>
                <w:color w:val="000000"/>
              </w:rPr>
              <w:t>30</w:t>
            </w:r>
          </w:p>
        </w:tc>
        <w:tc>
          <w:tcPr>
            <w:tcW w:w="1201" w:type="dxa"/>
            <w:shd w:val="clear" w:color="auto" w:fill="auto"/>
            <w:noWrap/>
            <w:vAlign w:val="center"/>
            <w:hideMark/>
          </w:tcPr>
          <w:p w14:paraId="1A6D506A" w14:textId="77777777" w:rsidR="00811F3B" w:rsidRDefault="00811F3B" w:rsidP="00500F86">
            <w:pPr>
              <w:jc w:val="center"/>
              <w:rPr>
                <w:color w:val="000000"/>
              </w:rPr>
            </w:pPr>
            <w:r>
              <w:rPr>
                <w:color w:val="000000"/>
              </w:rPr>
              <w:t>20</w:t>
            </w:r>
          </w:p>
        </w:tc>
        <w:tc>
          <w:tcPr>
            <w:tcW w:w="1201" w:type="dxa"/>
            <w:shd w:val="clear" w:color="auto" w:fill="auto"/>
            <w:noWrap/>
            <w:vAlign w:val="center"/>
            <w:hideMark/>
          </w:tcPr>
          <w:p w14:paraId="6EB2B677"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590EE9C4"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2C2AEBD5"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05A605E0"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4D3C1E64"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1666CF20"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0124CE94"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C15AFF8" w14:textId="77777777" w:rsidR="00811F3B" w:rsidRDefault="00811F3B" w:rsidP="00500F86">
            <w:pPr>
              <w:jc w:val="center"/>
              <w:rPr>
                <w:color w:val="000000"/>
              </w:rPr>
            </w:pPr>
            <w:r>
              <w:rPr>
                <w:color w:val="000000"/>
              </w:rPr>
              <w:t>0</w:t>
            </w:r>
          </w:p>
        </w:tc>
      </w:tr>
      <w:tr w:rsidR="00811F3B" w14:paraId="25BC28B3" w14:textId="77777777" w:rsidTr="00500F86">
        <w:tc>
          <w:tcPr>
            <w:tcW w:w="2491" w:type="dxa"/>
            <w:shd w:val="clear" w:color="auto" w:fill="auto"/>
            <w:vAlign w:val="center"/>
            <w:hideMark/>
          </w:tcPr>
          <w:p w14:paraId="6FBE1EC5" w14:textId="77777777" w:rsidR="00811F3B" w:rsidRDefault="00811F3B" w:rsidP="00500F86">
            <w:pPr>
              <w:rPr>
                <w:color w:val="000000"/>
              </w:rPr>
            </w:pPr>
            <w:r>
              <w:rPr>
                <w:color w:val="000000"/>
              </w:rPr>
              <w:t>Рынок нефтепродуктов</w:t>
            </w:r>
          </w:p>
        </w:tc>
        <w:tc>
          <w:tcPr>
            <w:tcW w:w="1200" w:type="dxa"/>
            <w:shd w:val="clear" w:color="auto" w:fill="auto"/>
            <w:noWrap/>
            <w:vAlign w:val="center"/>
            <w:hideMark/>
          </w:tcPr>
          <w:p w14:paraId="6BAF6818" w14:textId="77777777" w:rsidR="00811F3B" w:rsidRDefault="00811F3B" w:rsidP="00500F86">
            <w:pPr>
              <w:jc w:val="center"/>
              <w:rPr>
                <w:color w:val="000000"/>
              </w:rPr>
            </w:pPr>
            <w:r>
              <w:rPr>
                <w:color w:val="000000"/>
              </w:rPr>
              <w:t>3,6</w:t>
            </w:r>
          </w:p>
        </w:tc>
        <w:tc>
          <w:tcPr>
            <w:tcW w:w="1200" w:type="dxa"/>
            <w:shd w:val="clear" w:color="auto" w:fill="auto"/>
            <w:noWrap/>
            <w:vAlign w:val="center"/>
            <w:hideMark/>
          </w:tcPr>
          <w:p w14:paraId="43395CBA" w14:textId="77777777" w:rsidR="00811F3B" w:rsidRDefault="00811F3B" w:rsidP="00500F86">
            <w:pPr>
              <w:jc w:val="center"/>
              <w:rPr>
                <w:color w:val="000000"/>
              </w:rPr>
            </w:pPr>
            <w:r>
              <w:rPr>
                <w:color w:val="000000"/>
              </w:rPr>
              <w:t>3,3</w:t>
            </w:r>
          </w:p>
        </w:tc>
        <w:tc>
          <w:tcPr>
            <w:tcW w:w="1200" w:type="dxa"/>
            <w:shd w:val="clear" w:color="auto" w:fill="auto"/>
            <w:noWrap/>
            <w:vAlign w:val="center"/>
            <w:hideMark/>
          </w:tcPr>
          <w:p w14:paraId="0AA716BA" w14:textId="77777777" w:rsidR="00811F3B" w:rsidRDefault="00811F3B" w:rsidP="00500F86">
            <w:pPr>
              <w:jc w:val="center"/>
              <w:rPr>
                <w:color w:val="000000"/>
              </w:rPr>
            </w:pPr>
            <w:r>
              <w:rPr>
                <w:color w:val="000000"/>
              </w:rPr>
              <w:t>11,3</w:t>
            </w:r>
          </w:p>
        </w:tc>
        <w:tc>
          <w:tcPr>
            <w:tcW w:w="1201" w:type="dxa"/>
            <w:shd w:val="clear" w:color="auto" w:fill="auto"/>
            <w:noWrap/>
            <w:vAlign w:val="center"/>
            <w:hideMark/>
          </w:tcPr>
          <w:p w14:paraId="471F982A" w14:textId="77777777" w:rsidR="00811F3B" w:rsidRDefault="00811F3B" w:rsidP="00500F86">
            <w:pPr>
              <w:jc w:val="center"/>
              <w:rPr>
                <w:color w:val="000000"/>
              </w:rPr>
            </w:pPr>
            <w:r>
              <w:rPr>
                <w:color w:val="000000"/>
              </w:rPr>
              <w:t>15,1</w:t>
            </w:r>
          </w:p>
        </w:tc>
        <w:tc>
          <w:tcPr>
            <w:tcW w:w="1201" w:type="dxa"/>
            <w:shd w:val="clear" w:color="auto" w:fill="auto"/>
            <w:noWrap/>
            <w:vAlign w:val="center"/>
            <w:hideMark/>
          </w:tcPr>
          <w:p w14:paraId="221D5EBF" w14:textId="77777777" w:rsidR="00811F3B" w:rsidRDefault="00811F3B" w:rsidP="00500F86">
            <w:pPr>
              <w:jc w:val="center"/>
              <w:rPr>
                <w:color w:val="000000"/>
              </w:rPr>
            </w:pPr>
            <w:r>
              <w:rPr>
                <w:color w:val="000000"/>
              </w:rPr>
              <w:t>37,9</w:t>
            </w:r>
          </w:p>
        </w:tc>
        <w:tc>
          <w:tcPr>
            <w:tcW w:w="1201" w:type="dxa"/>
            <w:shd w:val="clear" w:color="auto" w:fill="auto"/>
            <w:noWrap/>
            <w:vAlign w:val="center"/>
            <w:hideMark/>
          </w:tcPr>
          <w:p w14:paraId="5BC896E8" w14:textId="77777777" w:rsidR="00811F3B" w:rsidRDefault="00811F3B" w:rsidP="00500F86">
            <w:pPr>
              <w:jc w:val="center"/>
              <w:rPr>
                <w:color w:val="000000"/>
              </w:rPr>
            </w:pPr>
            <w:r>
              <w:rPr>
                <w:color w:val="000000"/>
              </w:rPr>
              <w:t>40,6</w:t>
            </w:r>
          </w:p>
        </w:tc>
        <w:tc>
          <w:tcPr>
            <w:tcW w:w="1201" w:type="dxa"/>
            <w:shd w:val="clear" w:color="auto" w:fill="auto"/>
            <w:noWrap/>
            <w:vAlign w:val="center"/>
            <w:hideMark/>
          </w:tcPr>
          <w:p w14:paraId="39523419" w14:textId="77777777" w:rsidR="00811F3B" w:rsidRDefault="00811F3B" w:rsidP="00500F86">
            <w:pPr>
              <w:jc w:val="center"/>
              <w:rPr>
                <w:color w:val="000000"/>
              </w:rPr>
            </w:pPr>
            <w:r>
              <w:rPr>
                <w:color w:val="000000"/>
              </w:rPr>
              <w:t>18,2</w:t>
            </w:r>
          </w:p>
        </w:tc>
        <w:tc>
          <w:tcPr>
            <w:tcW w:w="1201" w:type="dxa"/>
            <w:shd w:val="clear" w:color="auto" w:fill="auto"/>
            <w:noWrap/>
            <w:vAlign w:val="center"/>
            <w:hideMark/>
          </w:tcPr>
          <w:p w14:paraId="21A5798D" w14:textId="77777777" w:rsidR="00811F3B" w:rsidRDefault="00811F3B" w:rsidP="00500F86">
            <w:pPr>
              <w:jc w:val="center"/>
              <w:rPr>
                <w:color w:val="000000"/>
              </w:rPr>
            </w:pPr>
            <w:r>
              <w:rPr>
                <w:color w:val="000000"/>
              </w:rPr>
              <w:t>25,5</w:t>
            </w:r>
          </w:p>
        </w:tc>
        <w:tc>
          <w:tcPr>
            <w:tcW w:w="1201" w:type="dxa"/>
            <w:shd w:val="clear" w:color="auto" w:fill="auto"/>
            <w:noWrap/>
            <w:vAlign w:val="center"/>
            <w:hideMark/>
          </w:tcPr>
          <w:p w14:paraId="6434E139" w14:textId="77777777" w:rsidR="00811F3B" w:rsidRDefault="00811F3B" w:rsidP="00500F86">
            <w:pPr>
              <w:jc w:val="center"/>
              <w:rPr>
                <w:color w:val="000000"/>
              </w:rPr>
            </w:pPr>
            <w:r>
              <w:rPr>
                <w:color w:val="000000"/>
              </w:rPr>
              <w:t>4,3</w:t>
            </w:r>
          </w:p>
        </w:tc>
        <w:tc>
          <w:tcPr>
            <w:tcW w:w="1201" w:type="dxa"/>
            <w:shd w:val="clear" w:color="auto" w:fill="auto"/>
            <w:noWrap/>
            <w:vAlign w:val="center"/>
            <w:hideMark/>
          </w:tcPr>
          <w:p w14:paraId="5BB14117" w14:textId="77777777" w:rsidR="00811F3B" w:rsidRDefault="00811F3B" w:rsidP="00500F86">
            <w:pPr>
              <w:jc w:val="center"/>
              <w:rPr>
                <w:color w:val="000000"/>
              </w:rPr>
            </w:pPr>
            <w:r>
              <w:rPr>
                <w:color w:val="000000"/>
              </w:rPr>
              <w:t>11,3</w:t>
            </w:r>
          </w:p>
        </w:tc>
        <w:tc>
          <w:tcPr>
            <w:tcW w:w="1201" w:type="dxa"/>
            <w:shd w:val="clear" w:color="auto" w:fill="auto"/>
            <w:noWrap/>
            <w:vAlign w:val="center"/>
            <w:hideMark/>
          </w:tcPr>
          <w:p w14:paraId="3A1AF316" w14:textId="77777777" w:rsidR="00811F3B" w:rsidRDefault="00811F3B" w:rsidP="00500F86">
            <w:pPr>
              <w:jc w:val="center"/>
              <w:rPr>
                <w:color w:val="000000"/>
              </w:rPr>
            </w:pPr>
            <w:r>
              <w:rPr>
                <w:color w:val="000000"/>
              </w:rPr>
              <w:t>24,8</w:t>
            </w:r>
          </w:p>
        </w:tc>
        <w:tc>
          <w:tcPr>
            <w:tcW w:w="1201" w:type="dxa"/>
            <w:shd w:val="clear" w:color="auto" w:fill="auto"/>
            <w:noWrap/>
            <w:vAlign w:val="center"/>
            <w:hideMark/>
          </w:tcPr>
          <w:p w14:paraId="36EC63C4" w14:textId="77777777" w:rsidR="00811F3B" w:rsidRDefault="00811F3B" w:rsidP="00500F86">
            <w:pPr>
              <w:jc w:val="center"/>
              <w:rPr>
                <w:color w:val="000000"/>
              </w:rPr>
            </w:pPr>
            <w:r>
              <w:rPr>
                <w:color w:val="000000"/>
              </w:rPr>
              <w:t>4,2</w:t>
            </w:r>
          </w:p>
        </w:tc>
      </w:tr>
      <w:tr w:rsidR="00811F3B" w14:paraId="092B201F" w14:textId="77777777" w:rsidTr="00500F86">
        <w:tc>
          <w:tcPr>
            <w:tcW w:w="2491" w:type="dxa"/>
            <w:shd w:val="clear" w:color="auto" w:fill="auto"/>
            <w:vAlign w:val="center"/>
            <w:hideMark/>
          </w:tcPr>
          <w:p w14:paraId="3E723458" w14:textId="77777777" w:rsidR="00811F3B" w:rsidRDefault="00811F3B" w:rsidP="00500F86">
            <w:pPr>
              <w:rPr>
                <w:color w:val="000000"/>
              </w:rPr>
            </w:pPr>
            <w:r>
              <w:rPr>
                <w:color w:val="000000"/>
              </w:rPr>
              <w:t>Рынок легкой промышленности</w:t>
            </w:r>
          </w:p>
        </w:tc>
        <w:tc>
          <w:tcPr>
            <w:tcW w:w="1200" w:type="dxa"/>
            <w:shd w:val="clear" w:color="auto" w:fill="auto"/>
            <w:noWrap/>
            <w:vAlign w:val="center"/>
            <w:hideMark/>
          </w:tcPr>
          <w:p w14:paraId="3E4EDB3A"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723D0FF1" w14:textId="77777777" w:rsidR="00811F3B" w:rsidRDefault="00811F3B" w:rsidP="00500F86">
            <w:pPr>
              <w:jc w:val="center"/>
              <w:rPr>
                <w:color w:val="000000"/>
              </w:rPr>
            </w:pPr>
            <w:r>
              <w:rPr>
                <w:color w:val="000000"/>
              </w:rPr>
              <w:t>2,4</w:t>
            </w:r>
          </w:p>
        </w:tc>
        <w:tc>
          <w:tcPr>
            <w:tcW w:w="1200" w:type="dxa"/>
            <w:shd w:val="clear" w:color="auto" w:fill="auto"/>
            <w:noWrap/>
            <w:vAlign w:val="center"/>
            <w:hideMark/>
          </w:tcPr>
          <w:p w14:paraId="2B998285"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B30E66F" w14:textId="77777777" w:rsidR="00811F3B" w:rsidRDefault="00811F3B" w:rsidP="00500F86">
            <w:pPr>
              <w:jc w:val="center"/>
              <w:rPr>
                <w:color w:val="000000"/>
              </w:rPr>
            </w:pPr>
            <w:r>
              <w:rPr>
                <w:color w:val="000000"/>
              </w:rPr>
              <w:t>7,1</w:t>
            </w:r>
          </w:p>
        </w:tc>
        <w:tc>
          <w:tcPr>
            <w:tcW w:w="1201" w:type="dxa"/>
            <w:shd w:val="clear" w:color="auto" w:fill="auto"/>
            <w:noWrap/>
            <w:vAlign w:val="center"/>
            <w:hideMark/>
          </w:tcPr>
          <w:p w14:paraId="5E04FA0D" w14:textId="77777777" w:rsidR="00811F3B" w:rsidRDefault="00811F3B" w:rsidP="00500F86">
            <w:pPr>
              <w:jc w:val="center"/>
              <w:rPr>
                <w:color w:val="000000"/>
              </w:rPr>
            </w:pPr>
            <w:r>
              <w:rPr>
                <w:color w:val="000000"/>
              </w:rPr>
              <w:t>75</w:t>
            </w:r>
          </w:p>
        </w:tc>
        <w:tc>
          <w:tcPr>
            <w:tcW w:w="1201" w:type="dxa"/>
            <w:shd w:val="clear" w:color="auto" w:fill="auto"/>
            <w:noWrap/>
            <w:vAlign w:val="center"/>
            <w:hideMark/>
          </w:tcPr>
          <w:p w14:paraId="7FF9BABB" w14:textId="77777777" w:rsidR="00811F3B" w:rsidRDefault="00811F3B" w:rsidP="00500F86">
            <w:pPr>
              <w:jc w:val="center"/>
              <w:rPr>
                <w:color w:val="000000"/>
              </w:rPr>
            </w:pPr>
            <w:r>
              <w:rPr>
                <w:color w:val="000000"/>
              </w:rPr>
              <w:t>42,9</w:t>
            </w:r>
          </w:p>
        </w:tc>
        <w:tc>
          <w:tcPr>
            <w:tcW w:w="1201" w:type="dxa"/>
            <w:shd w:val="clear" w:color="auto" w:fill="auto"/>
            <w:noWrap/>
            <w:vAlign w:val="center"/>
            <w:hideMark/>
          </w:tcPr>
          <w:p w14:paraId="2A7D9B5C"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FBDE2FA" w14:textId="77777777" w:rsidR="00811F3B" w:rsidRDefault="00811F3B" w:rsidP="00500F86">
            <w:pPr>
              <w:jc w:val="center"/>
              <w:rPr>
                <w:color w:val="000000"/>
              </w:rPr>
            </w:pPr>
            <w:r>
              <w:rPr>
                <w:color w:val="000000"/>
              </w:rPr>
              <w:t>35,7</w:t>
            </w:r>
          </w:p>
        </w:tc>
        <w:tc>
          <w:tcPr>
            <w:tcW w:w="1201" w:type="dxa"/>
            <w:shd w:val="clear" w:color="auto" w:fill="auto"/>
            <w:noWrap/>
            <w:vAlign w:val="center"/>
            <w:hideMark/>
          </w:tcPr>
          <w:p w14:paraId="22B96065" w14:textId="77777777" w:rsidR="00811F3B" w:rsidRDefault="00811F3B" w:rsidP="00500F86">
            <w:pPr>
              <w:jc w:val="center"/>
              <w:rPr>
                <w:color w:val="000000"/>
              </w:rPr>
            </w:pPr>
            <w:r>
              <w:rPr>
                <w:color w:val="000000"/>
              </w:rPr>
              <w:t>25</w:t>
            </w:r>
          </w:p>
        </w:tc>
        <w:tc>
          <w:tcPr>
            <w:tcW w:w="1201" w:type="dxa"/>
            <w:shd w:val="clear" w:color="auto" w:fill="auto"/>
            <w:noWrap/>
            <w:vAlign w:val="center"/>
            <w:hideMark/>
          </w:tcPr>
          <w:p w14:paraId="3CB3D8C9" w14:textId="77777777" w:rsidR="00811F3B" w:rsidRDefault="00811F3B" w:rsidP="00500F86">
            <w:pPr>
              <w:jc w:val="center"/>
              <w:rPr>
                <w:color w:val="000000"/>
              </w:rPr>
            </w:pPr>
            <w:r>
              <w:rPr>
                <w:color w:val="000000"/>
              </w:rPr>
              <w:t>4,8</w:t>
            </w:r>
          </w:p>
        </w:tc>
        <w:tc>
          <w:tcPr>
            <w:tcW w:w="1201" w:type="dxa"/>
            <w:shd w:val="clear" w:color="auto" w:fill="auto"/>
            <w:noWrap/>
            <w:vAlign w:val="center"/>
            <w:hideMark/>
          </w:tcPr>
          <w:p w14:paraId="5A90658B"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0946D1F" w14:textId="77777777" w:rsidR="00811F3B" w:rsidRDefault="00811F3B" w:rsidP="00500F86">
            <w:pPr>
              <w:jc w:val="center"/>
              <w:rPr>
                <w:color w:val="000000"/>
              </w:rPr>
            </w:pPr>
            <w:r>
              <w:rPr>
                <w:color w:val="000000"/>
              </w:rPr>
              <w:t>7,1</w:t>
            </w:r>
          </w:p>
        </w:tc>
      </w:tr>
      <w:tr w:rsidR="00811F3B" w14:paraId="7EAEAF2D" w14:textId="77777777" w:rsidTr="00500F86">
        <w:tc>
          <w:tcPr>
            <w:tcW w:w="2491" w:type="dxa"/>
            <w:shd w:val="clear" w:color="auto" w:fill="auto"/>
            <w:vAlign w:val="center"/>
            <w:hideMark/>
          </w:tcPr>
          <w:p w14:paraId="567C016E" w14:textId="77777777" w:rsidR="00811F3B" w:rsidRDefault="00811F3B" w:rsidP="00500F86">
            <w:pPr>
              <w:rPr>
                <w:color w:val="000000"/>
              </w:rPr>
            </w:pPr>
            <w:r>
              <w:rPr>
                <w:color w:val="000000"/>
              </w:rPr>
              <w:t>Рынок обработки древесины и производства изделий из дерева</w:t>
            </w:r>
          </w:p>
        </w:tc>
        <w:tc>
          <w:tcPr>
            <w:tcW w:w="1200" w:type="dxa"/>
            <w:shd w:val="clear" w:color="auto" w:fill="auto"/>
            <w:noWrap/>
            <w:vAlign w:val="center"/>
            <w:hideMark/>
          </w:tcPr>
          <w:p w14:paraId="6E4FAD54" w14:textId="77777777" w:rsidR="00811F3B" w:rsidRDefault="00811F3B" w:rsidP="00500F86">
            <w:pPr>
              <w:jc w:val="center"/>
              <w:rPr>
                <w:color w:val="000000"/>
              </w:rPr>
            </w:pPr>
            <w:r>
              <w:rPr>
                <w:color w:val="000000"/>
              </w:rPr>
              <w:t>8</w:t>
            </w:r>
          </w:p>
        </w:tc>
        <w:tc>
          <w:tcPr>
            <w:tcW w:w="1200" w:type="dxa"/>
            <w:shd w:val="clear" w:color="auto" w:fill="auto"/>
            <w:noWrap/>
            <w:vAlign w:val="center"/>
            <w:hideMark/>
          </w:tcPr>
          <w:p w14:paraId="01B95D97" w14:textId="77777777" w:rsidR="00811F3B" w:rsidRDefault="00811F3B" w:rsidP="00500F86">
            <w:pPr>
              <w:jc w:val="center"/>
              <w:rPr>
                <w:color w:val="000000"/>
              </w:rPr>
            </w:pPr>
            <w:r>
              <w:rPr>
                <w:color w:val="000000"/>
              </w:rPr>
              <w:t>4,8</w:t>
            </w:r>
          </w:p>
        </w:tc>
        <w:tc>
          <w:tcPr>
            <w:tcW w:w="1200" w:type="dxa"/>
            <w:shd w:val="clear" w:color="auto" w:fill="auto"/>
            <w:noWrap/>
            <w:vAlign w:val="center"/>
            <w:hideMark/>
          </w:tcPr>
          <w:p w14:paraId="3F4816E3"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4BA2E2AD" w14:textId="77777777" w:rsidR="00811F3B" w:rsidRDefault="00811F3B" w:rsidP="00500F86">
            <w:pPr>
              <w:jc w:val="center"/>
              <w:rPr>
                <w:color w:val="000000"/>
              </w:rPr>
            </w:pPr>
            <w:r>
              <w:rPr>
                <w:color w:val="000000"/>
              </w:rPr>
              <w:t>14,3</w:t>
            </w:r>
          </w:p>
        </w:tc>
        <w:tc>
          <w:tcPr>
            <w:tcW w:w="1201" w:type="dxa"/>
            <w:shd w:val="clear" w:color="auto" w:fill="auto"/>
            <w:noWrap/>
            <w:vAlign w:val="center"/>
            <w:hideMark/>
          </w:tcPr>
          <w:p w14:paraId="42DEDA05" w14:textId="77777777" w:rsidR="00811F3B" w:rsidRDefault="00811F3B" w:rsidP="00500F86">
            <w:pPr>
              <w:jc w:val="center"/>
              <w:rPr>
                <w:color w:val="000000"/>
              </w:rPr>
            </w:pPr>
            <w:r>
              <w:rPr>
                <w:color w:val="000000"/>
              </w:rPr>
              <w:t>34</w:t>
            </w:r>
          </w:p>
        </w:tc>
        <w:tc>
          <w:tcPr>
            <w:tcW w:w="1201" w:type="dxa"/>
            <w:shd w:val="clear" w:color="auto" w:fill="auto"/>
            <w:noWrap/>
            <w:vAlign w:val="center"/>
            <w:hideMark/>
          </w:tcPr>
          <w:p w14:paraId="7A5EBD1E" w14:textId="77777777" w:rsidR="00811F3B" w:rsidRDefault="00811F3B" w:rsidP="00500F86">
            <w:pPr>
              <w:jc w:val="center"/>
              <w:rPr>
                <w:color w:val="000000"/>
              </w:rPr>
            </w:pPr>
            <w:r>
              <w:rPr>
                <w:color w:val="000000"/>
              </w:rPr>
              <w:t>42,9</w:t>
            </w:r>
          </w:p>
        </w:tc>
        <w:tc>
          <w:tcPr>
            <w:tcW w:w="1201" w:type="dxa"/>
            <w:shd w:val="clear" w:color="auto" w:fill="auto"/>
            <w:noWrap/>
            <w:vAlign w:val="center"/>
            <w:hideMark/>
          </w:tcPr>
          <w:p w14:paraId="1F8A16CB" w14:textId="77777777" w:rsidR="00811F3B" w:rsidRDefault="00811F3B" w:rsidP="00500F86">
            <w:pPr>
              <w:jc w:val="center"/>
              <w:rPr>
                <w:color w:val="000000"/>
              </w:rPr>
            </w:pPr>
            <w:r>
              <w:rPr>
                <w:color w:val="000000"/>
              </w:rPr>
              <w:t>16</w:t>
            </w:r>
          </w:p>
        </w:tc>
        <w:tc>
          <w:tcPr>
            <w:tcW w:w="1201" w:type="dxa"/>
            <w:shd w:val="clear" w:color="auto" w:fill="auto"/>
            <w:noWrap/>
            <w:vAlign w:val="center"/>
            <w:hideMark/>
          </w:tcPr>
          <w:p w14:paraId="0F993CFF" w14:textId="77777777" w:rsidR="00811F3B" w:rsidRDefault="00811F3B" w:rsidP="00500F86">
            <w:pPr>
              <w:jc w:val="center"/>
              <w:rPr>
                <w:color w:val="000000"/>
              </w:rPr>
            </w:pPr>
            <w:r>
              <w:rPr>
                <w:color w:val="000000"/>
              </w:rPr>
              <w:t>19</w:t>
            </w:r>
          </w:p>
        </w:tc>
        <w:tc>
          <w:tcPr>
            <w:tcW w:w="1201" w:type="dxa"/>
            <w:shd w:val="clear" w:color="auto" w:fill="auto"/>
            <w:noWrap/>
            <w:vAlign w:val="center"/>
            <w:hideMark/>
          </w:tcPr>
          <w:p w14:paraId="04C5AE8C" w14:textId="77777777" w:rsidR="00811F3B" w:rsidRDefault="00811F3B" w:rsidP="00500F86">
            <w:pPr>
              <w:jc w:val="center"/>
              <w:rPr>
                <w:color w:val="000000"/>
              </w:rPr>
            </w:pPr>
            <w:r>
              <w:rPr>
                <w:color w:val="000000"/>
              </w:rPr>
              <w:t>8</w:t>
            </w:r>
          </w:p>
        </w:tc>
        <w:tc>
          <w:tcPr>
            <w:tcW w:w="1201" w:type="dxa"/>
            <w:shd w:val="clear" w:color="auto" w:fill="auto"/>
            <w:noWrap/>
            <w:vAlign w:val="center"/>
            <w:hideMark/>
          </w:tcPr>
          <w:p w14:paraId="2EC5F545" w14:textId="77777777" w:rsidR="00811F3B" w:rsidRDefault="00811F3B" w:rsidP="00500F86">
            <w:pPr>
              <w:jc w:val="center"/>
              <w:rPr>
                <w:color w:val="000000"/>
              </w:rPr>
            </w:pPr>
            <w:r>
              <w:rPr>
                <w:color w:val="000000"/>
              </w:rPr>
              <w:t>19</w:t>
            </w:r>
          </w:p>
        </w:tc>
        <w:tc>
          <w:tcPr>
            <w:tcW w:w="1201" w:type="dxa"/>
            <w:shd w:val="clear" w:color="auto" w:fill="auto"/>
            <w:noWrap/>
            <w:vAlign w:val="center"/>
            <w:hideMark/>
          </w:tcPr>
          <w:p w14:paraId="7B5F2BAF" w14:textId="77777777" w:rsidR="00811F3B" w:rsidRDefault="00811F3B" w:rsidP="00500F86">
            <w:pPr>
              <w:jc w:val="center"/>
              <w:rPr>
                <w:color w:val="000000"/>
              </w:rPr>
            </w:pPr>
            <w:r>
              <w:rPr>
                <w:color w:val="000000"/>
              </w:rPr>
              <w:t>24</w:t>
            </w:r>
          </w:p>
        </w:tc>
        <w:tc>
          <w:tcPr>
            <w:tcW w:w="1201" w:type="dxa"/>
            <w:shd w:val="clear" w:color="auto" w:fill="auto"/>
            <w:noWrap/>
            <w:vAlign w:val="center"/>
            <w:hideMark/>
          </w:tcPr>
          <w:p w14:paraId="0D1BCDB1" w14:textId="77777777" w:rsidR="00811F3B" w:rsidRDefault="00811F3B" w:rsidP="00500F86">
            <w:pPr>
              <w:jc w:val="center"/>
              <w:rPr>
                <w:color w:val="000000"/>
              </w:rPr>
            </w:pPr>
            <w:r>
              <w:rPr>
                <w:color w:val="000000"/>
              </w:rPr>
              <w:t>0</w:t>
            </w:r>
          </w:p>
        </w:tc>
      </w:tr>
      <w:tr w:rsidR="00811F3B" w14:paraId="5F25CDE6" w14:textId="77777777" w:rsidTr="00500F86">
        <w:tc>
          <w:tcPr>
            <w:tcW w:w="2491" w:type="dxa"/>
            <w:shd w:val="clear" w:color="auto" w:fill="auto"/>
            <w:vAlign w:val="center"/>
            <w:hideMark/>
          </w:tcPr>
          <w:p w14:paraId="0E83542D" w14:textId="77777777" w:rsidR="00811F3B" w:rsidRDefault="00811F3B" w:rsidP="00500F86">
            <w:pPr>
              <w:rPr>
                <w:color w:val="000000"/>
              </w:rPr>
            </w:pPr>
            <w:r>
              <w:rPr>
                <w:color w:val="000000"/>
              </w:rPr>
              <w:t>Рынок производства кирпича</w:t>
            </w:r>
          </w:p>
        </w:tc>
        <w:tc>
          <w:tcPr>
            <w:tcW w:w="1200" w:type="dxa"/>
            <w:shd w:val="clear" w:color="auto" w:fill="auto"/>
            <w:noWrap/>
            <w:vAlign w:val="center"/>
            <w:hideMark/>
          </w:tcPr>
          <w:p w14:paraId="5F40FB84"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5AFDE77E" w14:textId="77777777" w:rsidR="00811F3B" w:rsidRDefault="00811F3B" w:rsidP="00500F86">
            <w:pPr>
              <w:jc w:val="center"/>
              <w:rPr>
                <w:color w:val="000000"/>
              </w:rPr>
            </w:pPr>
            <w:r>
              <w:rPr>
                <w:color w:val="000000"/>
              </w:rPr>
              <w:t>25</w:t>
            </w:r>
          </w:p>
        </w:tc>
        <w:tc>
          <w:tcPr>
            <w:tcW w:w="1200" w:type="dxa"/>
            <w:shd w:val="clear" w:color="auto" w:fill="auto"/>
            <w:noWrap/>
            <w:vAlign w:val="center"/>
            <w:hideMark/>
          </w:tcPr>
          <w:p w14:paraId="59A6C63B" w14:textId="77777777" w:rsidR="00811F3B" w:rsidRDefault="00811F3B" w:rsidP="00500F86">
            <w:pPr>
              <w:jc w:val="center"/>
              <w:rPr>
                <w:color w:val="000000"/>
              </w:rPr>
            </w:pPr>
            <w:r>
              <w:rPr>
                <w:color w:val="000000"/>
              </w:rPr>
              <w:t>100</w:t>
            </w:r>
          </w:p>
        </w:tc>
        <w:tc>
          <w:tcPr>
            <w:tcW w:w="1201" w:type="dxa"/>
            <w:shd w:val="clear" w:color="auto" w:fill="auto"/>
            <w:noWrap/>
            <w:vAlign w:val="center"/>
            <w:hideMark/>
          </w:tcPr>
          <w:p w14:paraId="6E0FB021"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6AE4D500"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7CC5A4F" w14:textId="77777777" w:rsidR="00811F3B" w:rsidRDefault="00811F3B" w:rsidP="00500F86">
            <w:pPr>
              <w:jc w:val="center"/>
              <w:rPr>
                <w:color w:val="000000"/>
              </w:rPr>
            </w:pPr>
            <w:r>
              <w:rPr>
                <w:color w:val="000000"/>
              </w:rPr>
              <w:t>8,3</w:t>
            </w:r>
          </w:p>
        </w:tc>
        <w:tc>
          <w:tcPr>
            <w:tcW w:w="1201" w:type="dxa"/>
            <w:shd w:val="clear" w:color="auto" w:fill="auto"/>
            <w:noWrap/>
            <w:vAlign w:val="center"/>
            <w:hideMark/>
          </w:tcPr>
          <w:p w14:paraId="25B1658A"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219114A2"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55D158DA"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B4A806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42CEE1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AB7FB05" w14:textId="77777777" w:rsidR="00811F3B" w:rsidRDefault="00811F3B" w:rsidP="00500F86">
            <w:pPr>
              <w:jc w:val="center"/>
              <w:rPr>
                <w:color w:val="000000"/>
              </w:rPr>
            </w:pPr>
            <w:r>
              <w:rPr>
                <w:color w:val="000000"/>
              </w:rPr>
              <w:t>0</w:t>
            </w:r>
          </w:p>
        </w:tc>
      </w:tr>
      <w:tr w:rsidR="00811F3B" w14:paraId="057498BB" w14:textId="77777777" w:rsidTr="00500F86">
        <w:tc>
          <w:tcPr>
            <w:tcW w:w="2491" w:type="dxa"/>
            <w:shd w:val="clear" w:color="auto" w:fill="auto"/>
            <w:vAlign w:val="center"/>
            <w:hideMark/>
          </w:tcPr>
          <w:p w14:paraId="4858DDA6" w14:textId="77777777" w:rsidR="00811F3B" w:rsidRDefault="00811F3B" w:rsidP="00500F86">
            <w:pPr>
              <w:rPr>
                <w:color w:val="000000"/>
              </w:rPr>
            </w:pPr>
            <w:r>
              <w:rPr>
                <w:color w:val="000000"/>
              </w:rPr>
              <w:t xml:space="preserve">Рынок производства </w:t>
            </w:r>
            <w:r>
              <w:rPr>
                <w:color w:val="000000"/>
              </w:rPr>
              <w:lastRenderedPageBreak/>
              <w:t>бетона</w:t>
            </w:r>
          </w:p>
        </w:tc>
        <w:tc>
          <w:tcPr>
            <w:tcW w:w="1200" w:type="dxa"/>
            <w:shd w:val="clear" w:color="auto" w:fill="auto"/>
            <w:noWrap/>
            <w:vAlign w:val="center"/>
            <w:hideMark/>
          </w:tcPr>
          <w:p w14:paraId="143C1521" w14:textId="77777777" w:rsidR="00811F3B" w:rsidRDefault="00811F3B" w:rsidP="00500F86">
            <w:pPr>
              <w:jc w:val="center"/>
              <w:rPr>
                <w:color w:val="000000"/>
              </w:rPr>
            </w:pPr>
            <w:r>
              <w:rPr>
                <w:color w:val="000000"/>
              </w:rPr>
              <w:lastRenderedPageBreak/>
              <w:t>0</w:t>
            </w:r>
          </w:p>
        </w:tc>
        <w:tc>
          <w:tcPr>
            <w:tcW w:w="1200" w:type="dxa"/>
            <w:shd w:val="clear" w:color="auto" w:fill="auto"/>
            <w:noWrap/>
            <w:vAlign w:val="center"/>
            <w:hideMark/>
          </w:tcPr>
          <w:p w14:paraId="60035513"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7AE39BAE"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08D863FE"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7080AB76" w14:textId="77777777" w:rsidR="00811F3B" w:rsidRDefault="00811F3B" w:rsidP="00500F86">
            <w:pPr>
              <w:jc w:val="center"/>
              <w:rPr>
                <w:color w:val="000000"/>
              </w:rPr>
            </w:pPr>
            <w:r>
              <w:rPr>
                <w:color w:val="000000"/>
              </w:rPr>
              <w:t>40</w:t>
            </w:r>
          </w:p>
        </w:tc>
        <w:tc>
          <w:tcPr>
            <w:tcW w:w="1201" w:type="dxa"/>
            <w:shd w:val="clear" w:color="auto" w:fill="auto"/>
            <w:noWrap/>
            <w:vAlign w:val="center"/>
            <w:hideMark/>
          </w:tcPr>
          <w:p w14:paraId="133EC3CF" w14:textId="77777777" w:rsidR="00811F3B" w:rsidRDefault="00811F3B" w:rsidP="00500F86">
            <w:pPr>
              <w:jc w:val="center"/>
              <w:rPr>
                <w:color w:val="000000"/>
              </w:rPr>
            </w:pPr>
            <w:r>
              <w:rPr>
                <w:color w:val="000000"/>
              </w:rPr>
              <w:t>66,7</w:t>
            </w:r>
          </w:p>
        </w:tc>
        <w:tc>
          <w:tcPr>
            <w:tcW w:w="1201" w:type="dxa"/>
            <w:shd w:val="clear" w:color="auto" w:fill="auto"/>
            <w:noWrap/>
            <w:vAlign w:val="center"/>
            <w:hideMark/>
          </w:tcPr>
          <w:p w14:paraId="69EA8C13"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660CB7BA" w14:textId="77777777" w:rsidR="00811F3B" w:rsidRDefault="00811F3B" w:rsidP="00500F86">
            <w:pPr>
              <w:jc w:val="center"/>
              <w:rPr>
                <w:color w:val="000000"/>
              </w:rPr>
            </w:pPr>
            <w:r>
              <w:rPr>
                <w:color w:val="000000"/>
              </w:rPr>
              <w:t>33,3</w:t>
            </w:r>
          </w:p>
        </w:tc>
        <w:tc>
          <w:tcPr>
            <w:tcW w:w="1201" w:type="dxa"/>
            <w:shd w:val="clear" w:color="auto" w:fill="auto"/>
            <w:noWrap/>
            <w:vAlign w:val="center"/>
            <w:hideMark/>
          </w:tcPr>
          <w:p w14:paraId="10F139F5" w14:textId="77777777" w:rsidR="00811F3B" w:rsidRDefault="00811F3B" w:rsidP="00500F86">
            <w:pPr>
              <w:jc w:val="center"/>
              <w:rPr>
                <w:color w:val="000000"/>
              </w:rPr>
            </w:pPr>
            <w:r>
              <w:rPr>
                <w:color w:val="000000"/>
              </w:rPr>
              <w:t>10</w:t>
            </w:r>
          </w:p>
        </w:tc>
        <w:tc>
          <w:tcPr>
            <w:tcW w:w="1201" w:type="dxa"/>
            <w:shd w:val="clear" w:color="auto" w:fill="auto"/>
            <w:noWrap/>
            <w:vAlign w:val="center"/>
            <w:hideMark/>
          </w:tcPr>
          <w:p w14:paraId="11492840"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E99D43A" w14:textId="77777777" w:rsidR="00811F3B" w:rsidRDefault="00811F3B" w:rsidP="00500F86">
            <w:pPr>
              <w:jc w:val="center"/>
              <w:rPr>
                <w:color w:val="000000"/>
              </w:rPr>
            </w:pPr>
            <w:r>
              <w:rPr>
                <w:color w:val="000000"/>
              </w:rPr>
              <w:t>30</w:t>
            </w:r>
          </w:p>
        </w:tc>
        <w:tc>
          <w:tcPr>
            <w:tcW w:w="1201" w:type="dxa"/>
            <w:shd w:val="clear" w:color="auto" w:fill="auto"/>
            <w:noWrap/>
            <w:vAlign w:val="center"/>
            <w:hideMark/>
          </w:tcPr>
          <w:p w14:paraId="2E6F78A8" w14:textId="77777777" w:rsidR="00811F3B" w:rsidRDefault="00811F3B" w:rsidP="00500F86">
            <w:pPr>
              <w:jc w:val="center"/>
              <w:rPr>
                <w:color w:val="000000"/>
              </w:rPr>
            </w:pPr>
            <w:r>
              <w:rPr>
                <w:color w:val="000000"/>
              </w:rPr>
              <w:t>0</w:t>
            </w:r>
          </w:p>
        </w:tc>
      </w:tr>
      <w:tr w:rsidR="00811F3B" w14:paraId="34814B7B" w14:textId="77777777" w:rsidTr="00500F86">
        <w:tc>
          <w:tcPr>
            <w:tcW w:w="2491" w:type="dxa"/>
            <w:shd w:val="clear" w:color="auto" w:fill="auto"/>
            <w:vAlign w:val="center"/>
            <w:hideMark/>
          </w:tcPr>
          <w:p w14:paraId="6513ED49" w14:textId="77777777" w:rsidR="00811F3B" w:rsidRDefault="00811F3B" w:rsidP="00500F86">
            <w:pPr>
              <w:rPr>
                <w:color w:val="000000"/>
              </w:rPr>
            </w:pPr>
            <w:r>
              <w:rPr>
                <w:color w:val="000000"/>
              </w:rPr>
              <w:lastRenderedPageBreak/>
              <w:t>Сфера наружной рекламы</w:t>
            </w:r>
          </w:p>
        </w:tc>
        <w:tc>
          <w:tcPr>
            <w:tcW w:w="1200" w:type="dxa"/>
            <w:shd w:val="clear" w:color="auto" w:fill="auto"/>
            <w:noWrap/>
            <w:vAlign w:val="center"/>
            <w:hideMark/>
          </w:tcPr>
          <w:p w14:paraId="488301EE"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64EDDD54"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1450BF80" w14:textId="77777777" w:rsidR="00811F3B" w:rsidRDefault="00811F3B" w:rsidP="00500F86">
            <w:pPr>
              <w:jc w:val="center"/>
              <w:rPr>
                <w:color w:val="000000"/>
              </w:rPr>
            </w:pPr>
            <w:r>
              <w:rPr>
                <w:color w:val="000000"/>
              </w:rPr>
              <w:t>33,3</w:t>
            </w:r>
          </w:p>
        </w:tc>
        <w:tc>
          <w:tcPr>
            <w:tcW w:w="1201" w:type="dxa"/>
            <w:shd w:val="clear" w:color="auto" w:fill="auto"/>
            <w:noWrap/>
            <w:vAlign w:val="center"/>
            <w:hideMark/>
          </w:tcPr>
          <w:p w14:paraId="78CF5F1F" w14:textId="77777777" w:rsidR="00811F3B" w:rsidRDefault="00811F3B" w:rsidP="00500F86">
            <w:pPr>
              <w:jc w:val="center"/>
              <w:rPr>
                <w:color w:val="000000"/>
              </w:rPr>
            </w:pPr>
            <w:r>
              <w:rPr>
                <w:color w:val="000000"/>
              </w:rPr>
              <w:t>27,3</w:t>
            </w:r>
          </w:p>
        </w:tc>
        <w:tc>
          <w:tcPr>
            <w:tcW w:w="1201" w:type="dxa"/>
            <w:shd w:val="clear" w:color="auto" w:fill="auto"/>
            <w:noWrap/>
            <w:vAlign w:val="center"/>
            <w:hideMark/>
          </w:tcPr>
          <w:p w14:paraId="46812F5B"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6502A314" w14:textId="77777777" w:rsidR="00811F3B" w:rsidRDefault="00811F3B" w:rsidP="00500F86">
            <w:pPr>
              <w:jc w:val="center"/>
              <w:rPr>
                <w:color w:val="000000"/>
              </w:rPr>
            </w:pPr>
            <w:r>
              <w:rPr>
                <w:color w:val="000000"/>
              </w:rPr>
              <w:t>54,5</w:t>
            </w:r>
          </w:p>
        </w:tc>
        <w:tc>
          <w:tcPr>
            <w:tcW w:w="1201" w:type="dxa"/>
            <w:shd w:val="clear" w:color="auto" w:fill="auto"/>
            <w:noWrap/>
            <w:vAlign w:val="center"/>
            <w:hideMark/>
          </w:tcPr>
          <w:p w14:paraId="31371B1F"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2A183A79" w14:textId="77777777" w:rsidR="00811F3B" w:rsidRDefault="00811F3B" w:rsidP="00500F86">
            <w:pPr>
              <w:jc w:val="center"/>
              <w:rPr>
                <w:color w:val="000000"/>
              </w:rPr>
            </w:pPr>
            <w:r>
              <w:rPr>
                <w:color w:val="000000"/>
              </w:rPr>
              <w:t>9,1</w:t>
            </w:r>
          </w:p>
        </w:tc>
        <w:tc>
          <w:tcPr>
            <w:tcW w:w="1201" w:type="dxa"/>
            <w:shd w:val="clear" w:color="auto" w:fill="auto"/>
            <w:noWrap/>
            <w:vAlign w:val="center"/>
            <w:hideMark/>
          </w:tcPr>
          <w:p w14:paraId="7E87EEF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FE8B1E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CFEFD0E"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D3EFD1E" w14:textId="77777777" w:rsidR="00811F3B" w:rsidRDefault="00811F3B" w:rsidP="00500F86">
            <w:pPr>
              <w:jc w:val="center"/>
              <w:rPr>
                <w:color w:val="000000"/>
              </w:rPr>
            </w:pPr>
            <w:r>
              <w:rPr>
                <w:color w:val="000000"/>
              </w:rPr>
              <w:t>9,1</w:t>
            </w:r>
          </w:p>
        </w:tc>
      </w:tr>
      <w:tr w:rsidR="00811F3B" w14:paraId="0E61C96B" w14:textId="77777777" w:rsidTr="00500F86">
        <w:tc>
          <w:tcPr>
            <w:tcW w:w="2491" w:type="dxa"/>
            <w:shd w:val="clear" w:color="auto" w:fill="auto"/>
            <w:vAlign w:val="center"/>
            <w:hideMark/>
          </w:tcPr>
          <w:p w14:paraId="5F397085" w14:textId="77777777" w:rsidR="00811F3B" w:rsidRDefault="00811F3B" w:rsidP="00500F86">
            <w:pPr>
              <w:rPr>
                <w:color w:val="000000"/>
              </w:rPr>
            </w:pPr>
            <w:r>
              <w:rPr>
                <w:color w:val="000000"/>
              </w:rPr>
              <w:t>Рынок культуры</w:t>
            </w:r>
          </w:p>
        </w:tc>
        <w:tc>
          <w:tcPr>
            <w:tcW w:w="1200" w:type="dxa"/>
            <w:shd w:val="clear" w:color="auto" w:fill="auto"/>
            <w:noWrap/>
            <w:vAlign w:val="center"/>
            <w:hideMark/>
          </w:tcPr>
          <w:p w14:paraId="399E790E" w14:textId="77777777" w:rsidR="00811F3B" w:rsidRDefault="00811F3B" w:rsidP="00500F86">
            <w:pPr>
              <w:jc w:val="center"/>
              <w:rPr>
                <w:color w:val="000000"/>
              </w:rPr>
            </w:pPr>
            <w:r>
              <w:rPr>
                <w:color w:val="000000"/>
              </w:rPr>
              <w:t>8,2</w:t>
            </w:r>
          </w:p>
        </w:tc>
        <w:tc>
          <w:tcPr>
            <w:tcW w:w="1200" w:type="dxa"/>
            <w:shd w:val="clear" w:color="auto" w:fill="auto"/>
            <w:noWrap/>
            <w:vAlign w:val="center"/>
            <w:hideMark/>
          </w:tcPr>
          <w:p w14:paraId="0F96E6A8" w14:textId="77777777" w:rsidR="00811F3B" w:rsidRDefault="00811F3B" w:rsidP="00500F86">
            <w:pPr>
              <w:jc w:val="center"/>
              <w:rPr>
                <w:color w:val="000000"/>
              </w:rPr>
            </w:pPr>
            <w:r>
              <w:rPr>
                <w:color w:val="000000"/>
              </w:rPr>
              <w:t>13,8</w:t>
            </w:r>
          </w:p>
        </w:tc>
        <w:tc>
          <w:tcPr>
            <w:tcW w:w="1200" w:type="dxa"/>
            <w:shd w:val="clear" w:color="auto" w:fill="auto"/>
            <w:noWrap/>
            <w:vAlign w:val="center"/>
            <w:hideMark/>
          </w:tcPr>
          <w:p w14:paraId="2B1B62F8" w14:textId="77777777" w:rsidR="00811F3B" w:rsidRDefault="00811F3B" w:rsidP="00500F86">
            <w:pPr>
              <w:jc w:val="center"/>
              <w:rPr>
                <w:color w:val="000000"/>
              </w:rPr>
            </w:pPr>
            <w:r>
              <w:rPr>
                <w:color w:val="000000"/>
              </w:rPr>
              <w:t>6,1</w:t>
            </w:r>
          </w:p>
        </w:tc>
        <w:tc>
          <w:tcPr>
            <w:tcW w:w="1201" w:type="dxa"/>
            <w:shd w:val="clear" w:color="auto" w:fill="auto"/>
            <w:noWrap/>
            <w:vAlign w:val="center"/>
            <w:hideMark/>
          </w:tcPr>
          <w:p w14:paraId="54B096D0" w14:textId="77777777" w:rsidR="00811F3B" w:rsidRDefault="00811F3B" w:rsidP="00500F86">
            <w:pPr>
              <w:jc w:val="center"/>
              <w:rPr>
                <w:color w:val="000000"/>
              </w:rPr>
            </w:pPr>
            <w:r>
              <w:rPr>
                <w:color w:val="000000"/>
              </w:rPr>
              <w:t>13,8</w:t>
            </w:r>
          </w:p>
        </w:tc>
        <w:tc>
          <w:tcPr>
            <w:tcW w:w="1201" w:type="dxa"/>
            <w:shd w:val="clear" w:color="auto" w:fill="auto"/>
            <w:noWrap/>
            <w:vAlign w:val="center"/>
            <w:hideMark/>
          </w:tcPr>
          <w:p w14:paraId="159697C9" w14:textId="77777777" w:rsidR="00811F3B" w:rsidRDefault="00811F3B" w:rsidP="00500F86">
            <w:pPr>
              <w:jc w:val="center"/>
              <w:rPr>
                <w:color w:val="000000"/>
              </w:rPr>
            </w:pPr>
            <w:r>
              <w:rPr>
                <w:color w:val="000000"/>
              </w:rPr>
              <w:t>34,7</w:t>
            </w:r>
          </w:p>
        </w:tc>
        <w:tc>
          <w:tcPr>
            <w:tcW w:w="1201" w:type="dxa"/>
            <w:shd w:val="clear" w:color="auto" w:fill="auto"/>
            <w:noWrap/>
            <w:vAlign w:val="center"/>
            <w:hideMark/>
          </w:tcPr>
          <w:p w14:paraId="4D49B4EA" w14:textId="77777777" w:rsidR="00811F3B" w:rsidRDefault="00811F3B" w:rsidP="00500F86">
            <w:pPr>
              <w:jc w:val="center"/>
              <w:rPr>
                <w:color w:val="000000"/>
              </w:rPr>
            </w:pPr>
            <w:r>
              <w:rPr>
                <w:color w:val="000000"/>
              </w:rPr>
              <w:t>37,9</w:t>
            </w:r>
          </w:p>
        </w:tc>
        <w:tc>
          <w:tcPr>
            <w:tcW w:w="1201" w:type="dxa"/>
            <w:shd w:val="clear" w:color="auto" w:fill="auto"/>
            <w:noWrap/>
            <w:vAlign w:val="center"/>
            <w:hideMark/>
          </w:tcPr>
          <w:p w14:paraId="1FAE4602" w14:textId="77777777" w:rsidR="00811F3B" w:rsidRDefault="00811F3B" w:rsidP="00500F86">
            <w:pPr>
              <w:jc w:val="center"/>
              <w:rPr>
                <w:color w:val="000000"/>
              </w:rPr>
            </w:pPr>
            <w:r>
              <w:rPr>
                <w:color w:val="000000"/>
              </w:rPr>
              <w:t>20,4</w:t>
            </w:r>
          </w:p>
        </w:tc>
        <w:tc>
          <w:tcPr>
            <w:tcW w:w="1201" w:type="dxa"/>
            <w:shd w:val="clear" w:color="auto" w:fill="auto"/>
            <w:noWrap/>
            <w:vAlign w:val="center"/>
            <w:hideMark/>
          </w:tcPr>
          <w:p w14:paraId="7BC07BC3" w14:textId="77777777" w:rsidR="00811F3B" w:rsidRDefault="00811F3B" w:rsidP="00500F86">
            <w:pPr>
              <w:jc w:val="center"/>
              <w:rPr>
                <w:color w:val="000000"/>
              </w:rPr>
            </w:pPr>
            <w:r>
              <w:rPr>
                <w:color w:val="000000"/>
              </w:rPr>
              <w:t>24,1</w:t>
            </w:r>
          </w:p>
        </w:tc>
        <w:tc>
          <w:tcPr>
            <w:tcW w:w="1201" w:type="dxa"/>
            <w:shd w:val="clear" w:color="auto" w:fill="auto"/>
            <w:noWrap/>
            <w:vAlign w:val="center"/>
            <w:hideMark/>
          </w:tcPr>
          <w:p w14:paraId="2258DB28" w14:textId="77777777" w:rsidR="00811F3B" w:rsidRDefault="00811F3B" w:rsidP="00500F86">
            <w:pPr>
              <w:jc w:val="center"/>
              <w:rPr>
                <w:color w:val="000000"/>
              </w:rPr>
            </w:pPr>
            <w:r>
              <w:rPr>
                <w:color w:val="000000"/>
              </w:rPr>
              <w:t>8,2</w:t>
            </w:r>
          </w:p>
        </w:tc>
        <w:tc>
          <w:tcPr>
            <w:tcW w:w="1201" w:type="dxa"/>
            <w:shd w:val="clear" w:color="auto" w:fill="auto"/>
            <w:noWrap/>
            <w:vAlign w:val="center"/>
            <w:hideMark/>
          </w:tcPr>
          <w:p w14:paraId="45DC55FD"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30DB9730" w14:textId="77777777" w:rsidR="00811F3B" w:rsidRDefault="00811F3B" w:rsidP="00500F86">
            <w:pPr>
              <w:jc w:val="center"/>
              <w:rPr>
                <w:color w:val="000000"/>
              </w:rPr>
            </w:pPr>
            <w:r>
              <w:rPr>
                <w:color w:val="000000"/>
              </w:rPr>
              <w:t>22,4</w:t>
            </w:r>
          </w:p>
        </w:tc>
        <w:tc>
          <w:tcPr>
            <w:tcW w:w="1201" w:type="dxa"/>
            <w:shd w:val="clear" w:color="auto" w:fill="auto"/>
            <w:noWrap/>
            <w:vAlign w:val="center"/>
            <w:hideMark/>
          </w:tcPr>
          <w:p w14:paraId="7343E2D4" w14:textId="77777777" w:rsidR="00811F3B" w:rsidRDefault="00811F3B" w:rsidP="00500F86">
            <w:pPr>
              <w:jc w:val="center"/>
              <w:rPr>
                <w:color w:val="000000"/>
              </w:rPr>
            </w:pPr>
            <w:r>
              <w:rPr>
                <w:color w:val="000000"/>
              </w:rPr>
              <w:t>10,3</w:t>
            </w:r>
          </w:p>
        </w:tc>
      </w:tr>
      <w:tr w:rsidR="00811F3B" w14:paraId="3356F140" w14:textId="77777777" w:rsidTr="00500F86">
        <w:tc>
          <w:tcPr>
            <w:tcW w:w="2491" w:type="dxa"/>
            <w:shd w:val="clear" w:color="auto" w:fill="auto"/>
            <w:vAlign w:val="center"/>
            <w:hideMark/>
          </w:tcPr>
          <w:p w14:paraId="5878BEA6" w14:textId="77777777" w:rsidR="00811F3B" w:rsidRDefault="00811F3B" w:rsidP="00500F86">
            <w:pPr>
              <w:rPr>
                <w:color w:val="000000"/>
              </w:rPr>
            </w:pPr>
            <w:r>
              <w:rPr>
                <w:color w:val="000000"/>
              </w:rPr>
              <w:t>Рынок туризма</w:t>
            </w:r>
          </w:p>
        </w:tc>
        <w:tc>
          <w:tcPr>
            <w:tcW w:w="1200" w:type="dxa"/>
            <w:shd w:val="clear" w:color="auto" w:fill="auto"/>
            <w:noWrap/>
            <w:vAlign w:val="center"/>
            <w:hideMark/>
          </w:tcPr>
          <w:p w14:paraId="2B36C9A9"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6FE32CB0" w14:textId="77777777" w:rsidR="00811F3B" w:rsidRDefault="00811F3B" w:rsidP="00500F86">
            <w:pPr>
              <w:jc w:val="center"/>
              <w:rPr>
                <w:color w:val="000000"/>
              </w:rPr>
            </w:pPr>
            <w:r>
              <w:rPr>
                <w:color w:val="000000"/>
              </w:rPr>
              <w:t>7,7</w:t>
            </w:r>
          </w:p>
        </w:tc>
        <w:tc>
          <w:tcPr>
            <w:tcW w:w="1200" w:type="dxa"/>
            <w:shd w:val="clear" w:color="auto" w:fill="auto"/>
            <w:noWrap/>
            <w:vAlign w:val="center"/>
            <w:hideMark/>
          </w:tcPr>
          <w:p w14:paraId="79364309" w14:textId="77777777" w:rsidR="00811F3B" w:rsidRDefault="00811F3B" w:rsidP="00500F86">
            <w:pPr>
              <w:jc w:val="center"/>
              <w:rPr>
                <w:color w:val="000000"/>
              </w:rPr>
            </w:pPr>
            <w:r>
              <w:rPr>
                <w:color w:val="000000"/>
              </w:rPr>
              <w:t>16,7</w:t>
            </w:r>
          </w:p>
        </w:tc>
        <w:tc>
          <w:tcPr>
            <w:tcW w:w="1201" w:type="dxa"/>
            <w:shd w:val="clear" w:color="auto" w:fill="auto"/>
            <w:noWrap/>
            <w:vAlign w:val="center"/>
            <w:hideMark/>
          </w:tcPr>
          <w:p w14:paraId="31B6AE13" w14:textId="77777777" w:rsidR="00811F3B" w:rsidRDefault="00811F3B" w:rsidP="00500F86">
            <w:pPr>
              <w:jc w:val="center"/>
              <w:rPr>
                <w:color w:val="000000"/>
              </w:rPr>
            </w:pPr>
            <w:r>
              <w:rPr>
                <w:color w:val="000000"/>
              </w:rPr>
              <w:t>15,4</w:t>
            </w:r>
          </w:p>
        </w:tc>
        <w:tc>
          <w:tcPr>
            <w:tcW w:w="1201" w:type="dxa"/>
            <w:shd w:val="clear" w:color="auto" w:fill="auto"/>
            <w:noWrap/>
            <w:vAlign w:val="center"/>
            <w:hideMark/>
          </w:tcPr>
          <w:p w14:paraId="4840E7D8" w14:textId="77777777" w:rsidR="00811F3B" w:rsidRDefault="00811F3B" w:rsidP="00500F86">
            <w:pPr>
              <w:jc w:val="center"/>
              <w:rPr>
                <w:color w:val="000000"/>
              </w:rPr>
            </w:pPr>
            <w:r>
              <w:rPr>
                <w:color w:val="000000"/>
              </w:rPr>
              <w:t>50</w:t>
            </w:r>
          </w:p>
        </w:tc>
        <w:tc>
          <w:tcPr>
            <w:tcW w:w="1201" w:type="dxa"/>
            <w:shd w:val="clear" w:color="auto" w:fill="auto"/>
            <w:noWrap/>
            <w:vAlign w:val="center"/>
            <w:hideMark/>
          </w:tcPr>
          <w:p w14:paraId="7D0B143E" w14:textId="77777777" w:rsidR="00811F3B" w:rsidRDefault="00811F3B" w:rsidP="00500F86">
            <w:pPr>
              <w:jc w:val="center"/>
              <w:rPr>
                <w:color w:val="000000"/>
              </w:rPr>
            </w:pPr>
            <w:r>
              <w:rPr>
                <w:color w:val="000000"/>
              </w:rPr>
              <w:t>23,1</w:t>
            </w:r>
          </w:p>
        </w:tc>
        <w:tc>
          <w:tcPr>
            <w:tcW w:w="1201" w:type="dxa"/>
            <w:shd w:val="clear" w:color="auto" w:fill="auto"/>
            <w:noWrap/>
            <w:vAlign w:val="center"/>
            <w:hideMark/>
          </w:tcPr>
          <w:p w14:paraId="2D14995E" w14:textId="77777777" w:rsidR="00811F3B" w:rsidRDefault="00811F3B" w:rsidP="00500F86">
            <w:pPr>
              <w:jc w:val="center"/>
              <w:rPr>
                <w:color w:val="000000"/>
              </w:rPr>
            </w:pPr>
            <w:r>
              <w:rPr>
                <w:color w:val="000000"/>
              </w:rPr>
              <w:t>11,1</w:t>
            </w:r>
          </w:p>
        </w:tc>
        <w:tc>
          <w:tcPr>
            <w:tcW w:w="1201" w:type="dxa"/>
            <w:shd w:val="clear" w:color="auto" w:fill="auto"/>
            <w:noWrap/>
            <w:vAlign w:val="center"/>
            <w:hideMark/>
          </w:tcPr>
          <w:p w14:paraId="0A4C74F5" w14:textId="77777777" w:rsidR="00811F3B" w:rsidRDefault="00811F3B" w:rsidP="00500F86">
            <w:pPr>
              <w:jc w:val="center"/>
              <w:rPr>
                <w:color w:val="000000"/>
              </w:rPr>
            </w:pPr>
            <w:r>
              <w:rPr>
                <w:color w:val="000000"/>
              </w:rPr>
              <w:t>38,5</w:t>
            </w:r>
          </w:p>
        </w:tc>
        <w:tc>
          <w:tcPr>
            <w:tcW w:w="1201" w:type="dxa"/>
            <w:shd w:val="clear" w:color="auto" w:fill="auto"/>
            <w:noWrap/>
            <w:vAlign w:val="center"/>
            <w:hideMark/>
          </w:tcPr>
          <w:p w14:paraId="322F8B42"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4FE3BEA" w14:textId="77777777" w:rsidR="00811F3B" w:rsidRDefault="00811F3B" w:rsidP="00500F86">
            <w:pPr>
              <w:jc w:val="center"/>
              <w:rPr>
                <w:color w:val="000000"/>
              </w:rPr>
            </w:pPr>
            <w:r>
              <w:rPr>
                <w:color w:val="000000"/>
              </w:rPr>
              <w:t>7,7</w:t>
            </w:r>
          </w:p>
        </w:tc>
        <w:tc>
          <w:tcPr>
            <w:tcW w:w="1201" w:type="dxa"/>
            <w:shd w:val="clear" w:color="auto" w:fill="auto"/>
            <w:noWrap/>
            <w:vAlign w:val="center"/>
            <w:hideMark/>
          </w:tcPr>
          <w:p w14:paraId="084D7127" w14:textId="77777777" w:rsidR="00811F3B" w:rsidRDefault="00811F3B" w:rsidP="00500F86">
            <w:pPr>
              <w:jc w:val="center"/>
              <w:rPr>
                <w:color w:val="000000"/>
              </w:rPr>
            </w:pPr>
            <w:r>
              <w:rPr>
                <w:color w:val="000000"/>
              </w:rPr>
              <w:t>22,2</w:t>
            </w:r>
          </w:p>
        </w:tc>
        <w:tc>
          <w:tcPr>
            <w:tcW w:w="1201" w:type="dxa"/>
            <w:shd w:val="clear" w:color="auto" w:fill="auto"/>
            <w:noWrap/>
            <w:vAlign w:val="center"/>
            <w:hideMark/>
          </w:tcPr>
          <w:p w14:paraId="1DFAA349" w14:textId="77777777" w:rsidR="00811F3B" w:rsidRDefault="00811F3B" w:rsidP="00500F86">
            <w:pPr>
              <w:jc w:val="center"/>
              <w:rPr>
                <w:color w:val="000000"/>
              </w:rPr>
            </w:pPr>
            <w:r>
              <w:rPr>
                <w:color w:val="000000"/>
              </w:rPr>
              <w:t>7,7</w:t>
            </w:r>
          </w:p>
        </w:tc>
      </w:tr>
      <w:tr w:rsidR="00811F3B" w14:paraId="3E74779C" w14:textId="77777777" w:rsidTr="00500F86">
        <w:tc>
          <w:tcPr>
            <w:tcW w:w="2491" w:type="dxa"/>
            <w:shd w:val="clear" w:color="auto" w:fill="auto"/>
            <w:vAlign w:val="center"/>
            <w:hideMark/>
          </w:tcPr>
          <w:p w14:paraId="2971F3E7" w14:textId="77777777" w:rsidR="00811F3B" w:rsidRDefault="00811F3B" w:rsidP="00500F86">
            <w:pPr>
              <w:rPr>
                <w:color w:val="000000"/>
              </w:rPr>
            </w:pPr>
            <w:r>
              <w:rPr>
                <w:color w:val="000000"/>
              </w:rPr>
              <w:t>Рынок электротехники</w:t>
            </w:r>
          </w:p>
        </w:tc>
        <w:tc>
          <w:tcPr>
            <w:tcW w:w="1200" w:type="dxa"/>
            <w:shd w:val="clear" w:color="auto" w:fill="auto"/>
            <w:noWrap/>
            <w:vAlign w:val="center"/>
            <w:hideMark/>
          </w:tcPr>
          <w:p w14:paraId="13A69B9E" w14:textId="77777777" w:rsidR="00811F3B" w:rsidRDefault="00811F3B" w:rsidP="00500F86">
            <w:pPr>
              <w:jc w:val="center"/>
              <w:rPr>
                <w:color w:val="000000"/>
              </w:rPr>
            </w:pPr>
            <w:r>
              <w:rPr>
                <w:color w:val="000000"/>
              </w:rPr>
              <w:t>0</w:t>
            </w:r>
          </w:p>
        </w:tc>
        <w:tc>
          <w:tcPr>
            <w:tcW w:w="1200" w:type="dxa"/>
            <w:shd w:val="clear" w:color="auto" w:fill="auto"/>
            <w:noWrap/>
            <w:vAlign w:val="center"/>
            <w:hideMark/>
          </w:tcPr>
          <w:p w14:paraId="79ACC6CD" w14:textId="77777777" w:rsidR="00811F3B" w:rsidRDefault="00811F3B" w:rsidP="00500F86">
            <w:pPr>
              <w:jc w:val="center"/>
              <w:rPr>
                <w:color w:val="000000"/>
              </w:rPr>
            </w:pPr>
            <w:r>
              <w:rPr>
                <w:color w:val="000000"/>
              </w:rPr>
              <w:t>7,4</w:t>
            </w:r>
          </w:p>
        </w:tc>
        <w:tc>
          <w:tcPr>
            <w:tcW w:w="1200" w:type="dxa"/>
            <w:shd w:val="clear" w:color="auto" w:fill="auto"/>
            <w:noWrap/>
            <w:vAlign w:val="center"/>
            <w:hideMark/>
          </w:tcPr>
          <w:p w14:paraId="74538E78"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48D964B" w14:textId="77777777" w:rsidR="00811F3B" w:rsidRDefault="00811F3B" w:rsidP="00500F86">
            <w:pPr>
              <w:jc w:val="center"/>
              <w:rPr>
                <w:color w:val="000000"/>
              </w:rPr>
            </w:pPr>
            <w:r>
              <w:rPr>
                <w:color w:val="000000"/>
              </w:rPr>
              <w:t>14,8</w:t>
            </w:r>
          </w:p>
        </w:tc>
        <w:tc>
          <w:tcPr>
            <w:tcW w:w="1201" w:type="dxa"/>
            <w:shd w:val="clear" w:color="auto" w:fill="auto"/>
            <w:noWrap/>
            <w:vAlign w:val="center"/>
            <w:hideMark/>
          </w:tcPr>
          <w:p w14:paraId="06CB891A"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4957535B" w14:textId="77777777" w:rsidR="00811F3B" w:rsidRDefault="00811F3B" w:rsidP="00500F86">
            <w:pPr>
              <w:jc w:val="center"/>
              <w:rPr>
                <w:color w:val="000000"/>
              </w:rPr>
            </w:pPr>
            <w:r>
              <w:rPr>
                <w:color w:val="000000"/>
              </w:rPr>
              <w:t>18,5</w:t>
            </w:r>
          </w:p>
        </w:tc>
        <w:tc>
          <w:tcPr>
            <w:tcW w:w="1201" w:type="dxa"/>
            <w:shd w:val="clear" w:color="auto" w:fill="auto"/>
            <w:noWrap/>
            <w:vAlign w:val="center"/>
            <w:hideMark/>
          </w:tcPr>
          <w:p w14:paraId="3625AAA4"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E103496" w14:textId="77777777" w:rsidR="00811F3B" w:rsidRDefault="00811F3B" w:rsidP="00500F86">
            <w:pPr>
              <w:jc w:val="center"/>
              <w:rPr>
                <w:color w:val="000000"/>
              </w:rPr>
            </w:pPr>
            <w:r>
              <w:rPr>
                <w:color w:val="000000"/>
              </w:rPr>
              <w:t>29,6</w:t>
            </w:r>
          </w:p>
        </w:tc>
        <w:tc>
          <w:tcPr>
            <w:tcW w:w="1201" w:type="dxa"/>
            <w:shd w:val="clear" w:color="auto" w:fill="auto"/>
            <w:noWrap/>
            <w:vAlign w:val="center"/>
            <w:hideMark/>
          </w:tcPr>
          <w:p w14:paraId="2EBE449F"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545B5157" w14:textId="77777777" w:rsidR="00811F3B" w:rsidRDefault="00811F3B" w:rsidP="00500F86">
            <w:pPr>
              <w:jc w:val="center"/>
              <w:rPr>
                <w:color w:val="000000"/>
              </w:rPr>
            </w:pPr>
            <w:r>
              <w:rPr>
                <w:color w:val="000000"/>
              </w:rPr>
              <w:t>25,9</w:t>
            </w:r>
          </w:p>
        </w:tc>
        <w:tc>
          <w:tcPr>
            <w:tcW w:w="1201" w:type="dxa"/>
            <w:shd w:val="clear" w:color="auto" w:fill="auto"/>
            <w:noWrap/>
            <w:vAlign w:val="center"/>
            <w:hideMark/>
          </w:tcPr>
          <w:p w14:paraId="4E4C5EAE" w14:textId="77777777" w:rsidR="00811F3B" w:rsidRDefault="00811F3B" w:rsidP="00500F86">
            <w:pPr>
              <w:jc w:val="center"/>
              <w:rPr>
                <w:color w:val="000000"/>
              </w:rPr>
            </w:pPr>
            <w:r>
              <w:rPr>
                <w:color w:val="000000"/>
              </w:rPr>
              <w:t>0</w:t>
            </w:r>
          </w:p>
        </w:tc>
        <w:tc>
          <w:tcPr>
            <w:tcW w:w="1201" w:type="dxa"/>
            <w:shd w:val="clear" w:color="auto" w:fill="auto"/>
            <w:noWrap/>
            <w:vAlign w:val="center"/>
            <w:hideMark/>
          </w:tcPr>
          <w:p w14:paraId="62D91E83" w14:textId="77777777" w:rsidR="00811F3B" w:rsidRDefault="00811F3B" w:rsidP="00500F86">
            <w:pPr>
              <w:jc w:val="center"/>
              <w:rPr>
                <w:color w:val="000000"/>
              </w:rPr>
            </w:pPr>
            <w:r>
              <w:rPr>
                <w:color w:val="000000"/>
              </w:rPr>
              <w:t>3,7</w:t>
            </w:r>
          </w:p>
        </w:tc>
      </w:tr>
      <w:tr w:rsidR="00811F3B" w14:paraId="5B953B27" w14:textId="77777777" w:rsidTr="00500F86">
        <w:tc>
          <w:tcPr>
            <w:tcW w:w="2491" w:type="dxa"/>
            <w:shd w:val="clear" w:color="auto" w:fill="auto"/>
            <w:vAlign w:val="center"/>
            <w:hideMark/>
          </w:tcPr>
          <w:p w14:paraId="151D645B" w14:textId="77777777" w:rsidR="00811F3B" w:rsidRDefault="00811F3B" w:rsidP="00500F86">
            <w:pPr>
              <w:rPr>
                <w:color w:val="000000"/>
              </w:rPr>
            </w:pPr>
            <w:r>
              <w:rPr>
                <w:color w:val="000000"/>
              </w:rPr>
              <w:t>Иные рынки</w:t>
            </w:r>
          </w:p>
        </w:tc>
        <w:tc>
          <w:tcPr>
            <w:tcW w:w="1200" w:type="dxa"/>
            <w:shd w:val="clear" w:color="auto" w:fill="auto"/>
            <w:noWrap/>
            <w:vAlign w:val="center"/>
            <w:hideMark/>
          </w:tcPr>
          <w:p w14:paraId="239FB1E1" w14:textId="77777777" w:rsidR="00811F3B" w:rsidRDefault="00811F3B" w:rsidP="00500F86">
            <w:pPr>
              <w:jc w:val="center"/>
              <w:rPr>
                <w:color w:val="000000"/>
              </w:rPr>
            </w:pPr>
            <w:r>
              <w:rPr>
                <w:color w:val="000000"/>
              </w:rPr>
              <w:t>2,3</w:t>
            </w:r>
          </w:p>
        </w:tc>
        <w:tc>
          <w:tcPr>
            <w:tcW w:w="1200" w:type="dxa"/>
            <w:shd w:val="clear" w:color="auto" w:fill="auto"/>
            <w:noWrap/>
            <w:vAlign w:val="center"/>
            <w:hideMark/>
          </w:tcPr>
          <w:p w14:paraId="4077CEC5" w14:textId="77777777" w:rsidR="00811F3B" w:rsidRDefault="00811F3B" w:rsidP="00500F86">
            <w:pPr>
              <w:jc w:val="center"/>
              <w:rPr>
                <w:color w:val="000000"/>
              </w:rPr>
            </w:pPr>
            <w:r>
              <w:rPr>
                <w:color w:val="000000"/>
              </w:rPr>
              <w:t>5,2</w:t>
            </w:r>
          </w:p>
        </w:tc>
        <w:tc>
          <w:tcPr>
            <w:tcW w:w="1200" w:type="dxa"/>
            <w:shd w:val="clear" w:color="auto" w:fill="auto"/>
            <w:noWrap/>
            <w:vAlign w:val="center"/>
            <w:hideMark/>
          </w:tcPr>
          <w:p w14:paraId="4F4420BA" w14:textId="77777777" w:rsidR="00811F3B" w:rsidRDefault="00811F3B" w:rsidP="00500F86">
            <w:pPr>
              <w:jc w:val="center"/>
              <w:rPr>
                <w:color w:val="000000"/>
              </w:rPr>
            </w:pPr>
            <w:r>
              <w:rPr>
                <w:color w:val="000000"/>
              </w:rPr>
              <w:t>7</w:t>
            </w:r>
          </w:p>
        </w:tc>
        <w:tc>
          <w:tcPr>
            <w:tcW w:w="1201" w:type="dxa"/>
            <w:shd w:val="clear" w:color="auto" w:fill="auto"/>
            <w:noWrap/>
            <w:vAlign w:val="center"/>
            <w:hideMark/>
          </w:tcPr>
          <w:p w14:paraId="03A84C27" w14:textId="77777777" w:rsidR="00811F3B" w:rsidRDefault="00811F3B" w:rsidP="00500F86">
            <w:pPr>
              <w:jc w:val="center"/>
              <w:rPr>
                <w:color w:val="000000"/>
              </w:rPr>
            </w:pPr>
            <w:r>
              <w:rPr>
                <w:color w:val="000000"/>
              </w:rPr>
              <w:t>8,9</w:t>
            </w:r>
          </w:p>
        </w:tc>
        <w:tc>
          <w:tcPr>
            <w:tcW w:w="1201" w:type="dxa"/>
            <w:shd w:val="clear" w:color="auto" w:fill="auto"/>
            <w:noWrap/>
            <w:vAlign w:val="center"/>
            <w:hideMark/>
          </w:tcPr>
          <w:p w14:paraId="6A7E19B4" w14:textId="77777777" w:rsidR="00811F3B" w:rsidRDefault="00811F3B" w:rsidP="00500F86">
            <w:pPr>
              <w:jc w:val="center"/>
              <w:rPr>
                <w:color w:val="000000"/>
              </w:rPr>
            </w:pPr>
            <w:r>
              <w:rPr>
                <w:color w:val="000000"/>
              </w:rPr>
              <w:t>27,9</w:t>
            </w:r>
          </w:p>
        </w:tc>
        <w:tc>
          <w:tcPr>
            <w:tcW w:w="1201" w:type="dxa"/>
            <w:shd w:val="clear" w:color="auto" w:fill="auto"/>
            <w:noWrap/>
            <w:vAlign w:val="center"/>
            <w:hideMark/>
          </w:tcPr>
          <w:p w14:paraId="02AD0EAC" w14:textId="77777777" w:rsidR="00811F3B" w:rsidRDefault="00811F3B" w:rsidP="00500F86">
            <w:pPr>
              <w:jc w:val="center"/>
              <w:rPr>
                <w:color w:val="000000"/>
              </w:rPr>
            </w:pPr>
            <w:r>
              <w:rPr>
                <w:color w:val="000000"/>
              </w:rPr>
              <w:t>39,5</w:t>
            </w:r>
          </w:p>
        </w:tc>
        <w:tc>
          <w:tcPr>
            <w:tcW w:w="1201" w:type="dxa"/>
            <w:shd w:val="clear" w:color="auto" w:fill="auto"/>
            <w:noWrap/>
            <w:vAlign w:val="center"/>
            <w:hideMark/>
          </w:tcPr>
          <w:p w14:paraId="44188EC3" w14:textId="77777777" w:rsidR="00811F3B" w:rsidRDefault="00811F3B" w:rsidP="00500F86">
            <w:pPr>
              <w:jc w:val="center"/>
              <w:rPr>
                <w:color w:val="000000"/>
              </w:rPr>
            </w:pPr>
            <w:r>
              <w:rPr>
                <w:color w:val="000000"/>
              </w:rPr>
              <w:t>30,2</w:t>
            </w:r>
          </w:p>
        </w:tc>
        <w:tc>
          <w:tcPr>
            <w:tcW w:w="1201" w:type="dxa"/>
            <w:shd w:val="clear" w:color="auto" w:fill="auto"/>
            <w:noWrap/>
            <w:vAlign w:val="center"/>
            <w:hideMark/>
          </w:tcPr>
          <w:p w14:paraId="7D29A41B" w14:textId="77777777" w:rsidR="00811F3B" w:rsidRDefault="00811F3B" w:rsidP="00500F86">
            <w:pPr>
              <w:jc w:val="center"/>
              <w:rPr>
                <w:color w:val="000000"/>
              </w:rPr>
            </w:pPr>
            <w:r>
              <w:rPr>
                <w:color w:val="000000"/>
              </w:rPr>
              <w:t>21,8</w:t>
            </w:r>
          </w:p>
        </w:tc>
        <w:tc>
          <w:tcPr>
            <w:tcW w:w="1201" w:type="dxa"/>
            <w:shd w:val="clear" w:color="auto" w:fill="auto"/>
            <w:noWrap/>
            <w:vAlign w:val="center"/>
            <w:hideMark/>
          </w:tcPr>
          <w:p w14:paraId="4189ABC6" w14:textId="77777777" w:rsidR="00811F3B" w:rsidRDefault="00811F3B" w:rsidP="00500F86">
            <w:pPr>
              <w:jc w:val="center"/>
              <w:rPr>
                <w:color w:val="000000"/>
              </w:rPr>
            </w:pPr>
            <w:r>
              <w:rPr>
                <w:color w:val="000000"/>
              </w:rPr>
              <w:t>7</w:t>
            </w:r>
          </w:p>
        </w:tc>
        <w:tc>
          <w:tcPr>
            <w:tcW w:w="1201" w:type="dxa"/>
            <w:shd w:val="clear" w:color="auto" w:fill="auto"/>
            <w:noWrap/>
            <w:vAlign w:val="center"/>
            <w:hideMark/>
          </w:tcPr>
          <w:p w14:paraId="598FB075" w14:textId="77777777" w:rsidR="00811F3B" w:rsidRDefault="00811F3B" w:rsidP="00500F86">
            <w:pPr>
              <w:jc w:val="center"/>
              <w:rPr>
                <w:color w:val="000000"/>
              </w:rPr>
            </w:pPr>
            <w:r>
              <w:rPr>
                <w:color w:val="000000"/>
              </w:rPr>
              <w:t>8,3</w:t>
            </w:r>
          </w:p>
        </w:tc>
        <w:tc>
          <w:tcPr>
            <w:tcW w:w="1201" w:type="dxa"/>
            <w:shd w:val="clear" w:color="auto" w:fill="auto"/>
            <w:noWrap/>
            <w:vAlign w:val="center"/>
            <w:hideMark/>
          </w:tcPr>
          <w:p w14:paraId="7871570F" w14:textId="77777777" w:rsidR="00811F3B" w:rsidRDefault="00811F3B" w:rsidP="00500F86">
            <w:pPr>
              <w:jc w:val="center"/>
              <w:rPr>
                <w:color w:val="000000"/>
              </w:rPr>
            </w:pPr>
            <w:r>
              <w:rPr>
                <w:color w:val="000000"/>
              </w:rPr>
              <w:t>25,6</w:t>
            </w:r>
          </w:p>
        </w:tc>
        <w:tc>
          <w:tcPr>
            <w:tcW w:w="1201" w:type="dxa"/>
            <w:shd w:val="clear" w:color="auto" w:fill="auto"/>
            <w:noWrap/>
            <w:vAlign w:val="center"/>
            <w:hideMark/>
          </w:tcPr>
          <w:p w14:paraId="2F25E37F" w14:textId="77777777" w:rsidR="00811F3B" w:rsidRDefault="00811F3B" w:rsidP="00500F86">
            <w:pPr>
              <w:jc w:val="center"/>
              <w:rPr>
                <w:color w:val="000000"/>
              </w:rPr>
            </w:pPr>
            <w:r>
              <w:rPr>
                <w:color w:val="000000"/>
              </w:rPr>
              <w:t>16,3</w:t>
            </w:r>
          </w:p>
        </w:tc>
      </w:tr>
    </w:tbl>
    <w:p w14:paraId="070B33F8" w14:textId="77777777" w:rsidR="00811F3B" w:rsidRDefault="00811F3B" w:rsidP="00811F3B">
      <w:pPr>
        <w:rPr>
          <w:color w:val="000000" w:themeColor="text1"/>
          <w:sz w:val="28"/>
          <w:szCs w:val="28"/>
        </w:rPr>
        <w:sectPr w:rsidR="00811F3B" w:rsidSect="003A55EF">
          <w:pgSz w:w="16838" w:h="11906" w:orient="landscape"/>
          <w:pgMar w:top="1701" w:right="1134" w:bottom="851" w:left="1134" w:header="709" w:footer="709" w:gutter="0"/>
          <w:cols w:space="708"/>
          <w:titlePg/>
          <w:docGrid w:linePitch="360"/>
        </w:sectPr>
      </w:pPr>
    </w:p>
    <w:p w14:paraId="53D55AAE" w14:textId="77777777" w:rsidR="00811F3B" w:rsidRPr="00F56153" w:rsidRDefault="00811F3B" w:rsidP="00811F3B">
      <w:pPr>
        <w:tabs>
          <w:tab w:val="center" w:pos="4857"/>
        </w:tabs>
        <w:spacing w:line="312" w:lineRule="auto"/>
        <w:ind w:firstLine="709"/>
        <w:jc w:val="both"/>
        <w:rPr>
          <w:color w:val="000000" w:themeColor="text1"/>
          <w:sz w:val="28"/>
          <w:szCs w:val="28"/>
        </w:rPr>
      </w:pPr>
      <w:r w:rsidRPr="00F56153">
        <w:rPr>
          <w:color w:val="000000" w:themeColor="text1"/>
          <w:sz w:val="28"/>
          <w:szCs w:val="28"/>
        </w:rPr>
        <w:lastRenderedPageBreak/>
        <w:t>- умеренная конкуренция возросла на рынках</w:t>
      </w:r>
      <w:r w:rsidRPr="00CF3DF7">
        <w:t xml:space="preserve"> </w:t>
      </w:r>
      <w:r w:rsidRPr="00CF3DF7">
        <w:rPr>
          <w:color w:val="000000" w:themeColor="text1"/>
          <w:sz w:val="28"/>
          <w:szCs w:val="28"/>
        </w:rPr>
        <w:t>услуг дошкольного образования</w:t>
      </w:r>
      <w:r>
        <w:rPr>
          <w:color w:val="000000" w:themeColor="text1"/>
          <w:sz w:val="28"/>
          <w:szCs w:val="28"/>
        </w:rPr>
        <w:t xml:space="preserve"> (с 13,2% до 24,6%)</w:t>
      </w:r>
      <w:r>
        <w:t xml:space="preserve">, </w:t>
      </w:r>
      <w:r w:rsidRPr="00CF3DF7">
        <w:rPr>
          <w:color w:val="000000" w:themeColor="text1"/>
          <w:sz w:val="28"/>
          <w:szCs w:val="28"/>
        </w:rPr>
        <w:t>услуг детского отдыха и оздоровления</w:t>
      </w:r>
      <w:r>
        <w:rPr>
          <w:color w:val="000000" w:themeColor="text1"/>
          <w:sz w:val="28"/>
          <w:szCs w:val="28"/>
        </w:rPr>
        <w:t xml:space="preserve"> (с 37,5% до 50%), </w:t>
      </w:r>
      <w:r w:rsidRPr="00CF3DF7">
        <w:rPr>
          <w:color w:val="000000" w:themeColor="text1"/>
          <w:sz w:val="28"/>
          <w:szCs w:val="28"/>
        </w:rPr>
        <w:t>психолого-педагогического сопровождения детей с ограниченными возможностями здоровья</w:t>
      </w:r>
      <w:r>
        <w:rPr>
          <w:color w:val="000000" w:themeColor="text1"/>
          <w:sz w:val="28"/>
          <w:szCs w:val="28"/>
        </w:rPr>
        <w:t xml:space="preserve"> (с 25% до 50%),</w:t>
      </w:r>
      <w:r w:rsidRPr="00CF3DF7">
        <w:t xml:space="preserve"> </w:t>
      </w:r>
      <w:r w:rsidRPr="00CF3DF7">
        <w:rPr>
          <w:color w:val="000000" w:themeColor="text1"/>
          <w:sz w:val="28"/>
          <w:szCs w:val="28"/>
        </w:rPr>
        <w:t>социальных услуг</w:t>
      </w:r>
      <w:r>
        <w:rPr>
          <w:color w:val="000000" w:themeColor="text1"/>
          <w:sz w:val="28"/>
          <w:szCs w:val="28"/>
        </w:rPr>
        <w:t xml:space="preserve"> (с 23,8% до 51,5%),</w:t>
      </w:r>
      <w:r w:rsidRPr="00CF3DF7">
        <w:t xml:space="preserve"> </w:t>
      </w:r>
      <w:r w:rsidRPr="00CF3DF7">
        <w:rPr>
          <w:color w:val="000000" w:themeColor="text1"/>
          <w:sz w:val="28"/>
          <w:szCs w:val="28"/>
        </w:rPr>
        <w:t>жилищного строительства</w:t>
      </w:r>
      <w:r>
        <w:rPr>
          <w:color w:val="000000" w:themeColor="text1"/>
          <w:sz w:val="28"/>
          <w:szCs w:val="28"/>
        </w:rPr>
        <w:t xml:space="preserve"> (с 42,9% до 60%),</w:t>
      </w:r>
      <w:r w:rsidRPr="00CF3DF7">
        <w:t xml:space="preserve"> </w:t>
      </w:r>
      <w:r w:rsidRPr="00CF3DF7">
        <w:rPr>
          <w:color w:val="000000" w:themeColor="text1"/>
          <w:sz w:val="28"/>
          <w:szCs w:val="28"/>
        </w:rPr>
        <w:t>реализации сельскохозяйственной продукции</w:t>
      </w:r>
      <w:r>
        <w:rPr>
          <w:color w:val="000000" w:themeColor="text1"/>
          <w:sz w:val="28"/>
          <w:szCs w:val="28"/>
        </w:rPr>
        <w:t xml:space="preserve"> (с 35% до 56,1%),</w:t>
      </w:r>
      <w:r w:rsidRPr="00CF3DF7">
        <w:t xml:space="preserve"> </w:t>
      </w:r>
      <w:r w:rsidRPr="00CF3DF7">
        <w:rPr>
          <w:color w:val="000000" w:themeColor="text1"/>
          <w:sz w:val="28"/>
          <w:szCs w:val="28"/>
        </w:rPr>
        <w:t>племенного животноводства</w:t>
      </w:r>
      <w:r>
        <w:rPr>
          <w:color w:val="000000" w:themeColor="text1"/>
          <w:sz w:val="28"/>
          <w:szCs w:val="28"/>
        </w:rPr>
        <w:t xml:space="preserve"> (с 18,8% до 50%),</w:t>
      </w:r>
      <w:r w:rsidRPr="00CF3DF7">
        <w:t xml:space="preserve"> </w:t>
      </w:r>
      <w:r w:rsidRPr="00CF3DF7">
        <w:rPr>
          <w:color w:val="000000" w:themeColor="text1"/>
          <w:sz w:val="28"/>
          <w:szCs w:val="28"/>
        </w:rPr>
        <w:t>семеноводства</w:t>
      </w:r>
      <w:r>
        <w:rPr>
          <w:color w:val="000000" w:themeColor="text1"/>
          <w:sz w:val="28"/>
          <w:szCs w:val="28"/>
        </w:rPr>
        <w:t xml:space="preserve"> (с 40% до 60%), вылова водных биоресурсов (с 0 до 55%)</w:t>
      </w:r>
      <w:r>
        <w:t xml:space="preserve">, </w:t>
      </w:r>
      <w:r w:rsidRPr="00CF3DF7">
        <w:rPr>
          <w:color w:val="000000" w:themeColor="text1"/>
          <w:sz w:val="28"/>
          <w:szCs w:val="28"/>
        </w:rPr>
        <w:t>товарной аквакультуры</w:t>
      </w:r>
      <w:r>
        <w:rPr>
          <w:color w:val="000000" w:themeColor="text1"/>
          <w:sz w:val="28"/>
          <w:szCs w:val="28"/>
        </w:rPr>
        <w:t xml:space="preserve"> (с 33,3% до 60%)</w:t>
      </w:r>
      <w:r w:rsidRPr="00CF3DF7">
        <w:t xml:space="preserve"> </w:t>
      </w:r>
      <w:r w:rsidRPr="00CF3DF7">
        <w:rPr>
          <w:color w:val="000000" w:themeColor="text1"/>
          <w:sz w:val="28"/>
          <w:szCs w:val="28"/>
        </w:rPr>
        <w:t>легкой промышленности</w:t>
      </w:r>
      <w:r>
        <w:rPr>
          <w:color w:val="000000" w:themeColor="text1"/>
          <w:sz w:val="28"/>
          <w:szCs w:val="28"/>
        </w:rPr>
        <w:t xml:space="preserve"> (с 42,9% до 75%), туризма (с 23,1% до 50%)</w:t>
      </w:r>
      <w:r w:rsidRPr="00F56153">
        <w:rPr>
          <w:color w:val="000000" w:themeColor="text1"/>
          <w:sz w:val="28"/>
          <w:szCs w:val="28"/>
        </w:rPr>
        <w:t>;</w:t>
      </w:r>
    </w:p>
    <w:p w14:paraId="3B0497C8" w14:textId="77777777" w:rsidR="00811F3B" w:rsidRPr="00F20518" w:rsidRDefault="00811F3B" w:rsidP="00811F3B">
      <w:pPr>
        <w:tabs>
          <w:tab w:val="center" w:pos="4857"/>
        </w:tabs>
        <w:spacing w:line="312" w:lineRule="auto"/>
        <w:ind w:firstLine="709"/>
        <w:jc w:val="both"/>
        <w:rPr>
          <w:color w:val="000000" w:themeColor="text1"/>
          <w:spacing w:val="-4"/>
          <w:sz w:val="28"/>
          <w:szCs w:val="28"/>
        </w:rPr>
      </w:pPr>
      <w:r w:rsidRPr="00F20518">
        <w:rPr>
          <w:color w:val="000000" w:themeColor="text1"/>
          <w:spacing w:val="-4"/>
          <w:sz w:val="28"/>
          <w:szCs w:val="28"/>
        </w:rPr>
        <w:t>- наблюдается существенное снижение доли респондентов, считающих, что конкуренция</w:t>
      </w:r>
      <w:r>
        <w:rPr>
          <w:color w:val="000000" w:themeColor="text1"/>
          <w:spacing w:val="-4"/>
          <w:sz w:val="28"/>
          <w:szCs w:val="28"/>
        </w:rPr>
        <w:t xml:space="preserve"> отсутствует либо очень слаба на рынках</w:t>
      </w:r>
      <w:r w:rsidRPr="00CF3DF7">
        <w:t xml:space="preserve"> </w:t>
      </w:r>
      <w:r w:rsidRPr="00CF3DF7">
        <w:rPr>
          <w:color w:val="000000" w:themeColor="text1"/>
          <w:spacing w:val="-4"/>
          <w:sz w:val="28"/>
          <w:szCs w:val="28"/>
        </w:rPr>
        <w:t>услуг дошкольного образования</w:t>
      </w:r>
      <w:r>
        <w:rPr>
          <w:color w:val="000000" w:themeColor="text1"/>
          <w:spacing w:val="-4"/>
          <w:sz w:val="28"/>
          <w:szCs w:val="28"/>
        </w:rPr>
        <w:t xml:space="preserve"> (с 54,7% до 33,1%),</w:t>
      </w:r>
      <w:r w:rsidRPr="00A600E9">
        <w:t xml:space="preserve"> </w:t>
      </w:r>
      <w:r w:rsidRPr="00A600E9">
        <w:rPr>
          <w:color w:val="000000" w:themeColor="text1"/>
          <w:spacing w:val="-4"/>
          <w:sz w:val="28"/>
          <w:szCs w:val="28"/>
        </w:rPr>
        <w:t>услуг среднего профессионального образования</w:t>
      </w:r>
      <w:r>
        <w:rPr>
          <w:color w:val="000000" w:themeColor="text1"/>
          <w:spacing w:val="-4"/>
          <w:sz w:val="28"/>
          <w:szCs w:val="28"/>
        </w:rPr>
        <w:t xml:space="preserve"> (с 53,2% до 34,5%),</w:t>
      </w:r>
      <w:r w:rsidRPr="00A600E9">
        <w:t xml:space="preserve"> </w:t>
      </w:r>
      <w:r w:rsidRPr="00A600E9">
        <w:rPr>
          <w:color w:val="000000" w:themeColor="text1"/>
          <w:spacing w:val="-4"/>
          <w:sz w:val="28"/>
          <w:szCs w:val="28"/>
        </w:rPr>
        <w:t>услуг дополнительного образования детей</w:t>
      </w:r>
      <w:r>
        <w:rPr>
          <w:color w:val="000000" w:themeColor="text1"/>
          <w:spacing w:val="-4"/>
          <w:sz w:val="28"/>
          <w:szCs w:val="28"/>
        </w:rPr>
        <w:t xml:space="preserve"> (с 54,8% до 27,7%),</w:t>
      </w:r>
      <w:r w:rsidRPr="00A600E9">
        <w:t xml:space="preserve"> </w:t>
      </w:r>
      <w:r w:rsidRPr="00A600E9">
        <w:rPr>
          <w:color w:val="000000" w:themeColor="text1"/>
          <w:spacing w:val="-4"/>
          <w:sz w:val="28"/>
          <w:szCs w:val="28"/>
        </w:rPr>
        <w:t>услуг детского отдыха и оздоровления</w:t>
      </w:r>
      <w:r>
        <w:rPr>
          <w:color w:val="000000" w:themeColor="text1"/>
          <w:spacing w:val="-4"/>
          <w:sz w:val="28"/>
          <w:szCs w:val="28"/>
        </w:rPr>
        <w:t xml:space="preserve"> (с 43,8% до 11,8%),</w:t>
      </w:r>
      <w:r w:rsidRPr="00A600E9">
        <w:t xml:space="preserve"> </w:t>
      </w:r>
      <w:r w:rsidRPr="00A600E9">
        <w:rPr>
          <w:color w:val="000000" w:themeColor="text1"/>
          <w:spacing w:val="-4"/>
          <w:sz w:val="28"/>
          <w:szCs w:val="28"/>
        </w:rPr>
        <w:t>медицинских услуг</w:t>
      </w:r>
      <w:r>
        <w:rPr>
          <w:color w:val="000000" w:themeColor="text1"/>
          <w:spacing w:val="-4"/>
          <w:sz w:val="28"/>
          <w:szCs w:val="28"/>
        </w:rPr>
        <w:t xml:space="preserve"> (с 24,7% до 11,9%)</w:t>
      </w:r>
      <w:r>
        <w:t xml:space="preserve">, </w:t>
      </w:r>
      <w:r w:rsidRPr="00A600E9">
        <w:rPr>
          <w:color w:val="000000" w:themeColor="text1"/>
          <w:spacing w:val="-4"/>
          <w:sz w:val="28"/>
          <w:szCs w:val="28"/>
        </w:rPr>
        <w:t>услуг розничной торговли лекарственными препаратами, медицинскими изделиями и сопутствующими товарами</w:t>
      </w:r>
      <w:r>
        <w:rPr>
          <w:color w:val="000000" w:themeColor="text1"/>
          <w:spacing w:val="-4"/>
          <w:sz w:val="28"/>
          <w:szCs w:val="28"/>
        </w:rPr>
        <w:t xml:space="preserve"> (с 26,5% до 14,2%), </w:t>
      </w:r>
      <w:r w:rsidRPr="00A600E9">
        <w:rPr>
          <w:color w:val="000000" w:themeColor="text1"/>
          <w:spacing w:val="-4"/>
          <w:sz w:val="28"/>
          <w:szCs w:val="28"/>
        </w:rPr>
        <w:t xml:space="preserve">социальных услуг </w:t>
      </w:r>
      <w:r>
        <w:rPr>
          <w:color w:val="000000" w:themeColor="text1"/>
          <w:spacing w:val="-4"/>
          <w:sz w:val="28"/>
          <w:szCs w:val="28"/>
        </w:rPr>
        <w:t>(с 38,1% до 18,2%)</w:t>
      </w:r>
      <w:r>
        <w:t xml:space="preserve">, </w:t>
      </w:r>
      <w:r w:rsidRPr="00A600E9">
        <w:rPr>
          <w:color w:val="000000" w:themeColor="text1"/>
          <w:spacing w:val="-4"/>
          <w:sz w:val="28"/>
          <w:szCs w:val="28"/>
        </w:rPr>
        <w:t>производства электрической энерги</w:t>
      </w:r>
      <w:r>
        <w:rPr>
          <w:color w:val="000000" w:themeColor="text1"/>
          <w:spacing w:val="-4"/>
          <w:sz w:val="28"/>
          <w:szCs w:val="28"/>
        </w:rPr>
        <w:t xml:space="preserve">и (мощности) на розничном рынке, в т.ч. </w:t>
      </w:r>
      <w:r w:rsidRPr="00A600E9">
        <w:rPr>
          <w:color w:val="000000" w:themeColor="text1"/>
          <w:spacing w:val="-4"/>
          <w:sz w:val="28"/>
          <w:szCs w:val="28"/>
        </w:rPr>
        <w:t>в режиме когенерации</w:t>
      </w:r>
      <w:r>
        <w:rPr>
          <w:color w:val="000000" w:themeColor="text1"/>
          <w:spacing w:val="-4"/>
          <w:sz w:val="28"/>
          <w:szCs w:val="28"/>
        </w:rPr>
        <w:t xml:space="preserve"> (с 33,3% до 0%),</w:t>
      </w:r>
      <w:r w:rsidRPr="00A73F5A">
        <w:t xml:space="preserve"> </w:t>
      </w:r>
      <w:r w:rsidRPr="00A73F5A">
        <w:rPr>
          <w:color w:val="000000" w:themeColor="text1"/>
          <w:spacing w:val="-4"/>
          <w:sz w:val="28"/>
          <w:szCs w:val="28"/>
        </w:rPr>
        <w:t>вылова водных биоресурсов</w:t>
      </w:r>
      <w:r>
        <w:rPr>
          <w:color w:val="000000" w:themeColor="text1"/>
          <w:spacing w:val="-4"/>
          <w:sz w:val="28"/>
          <w:szCs w:val="28"/>
        </w:rPr>
        <w:t xml:space="preserve"> (со 100% до 5%),</w:t>
      </w:r>
      <w:r w:rsidRPr="00A73F5A">
        <w:t xml:space="preserve"> </w:t>
      </w:r>
      <w:r w:rsidRPr="00A73F5A">
        <w:rPr>
          <w:color w:val="000000" w:themeColor="text1"/>
          <w:spacing w:val="-4"/>
          <w:sz w:val="28"/>
          <w:szCs w:val="28"/>
        </w:rPr>
        <w:t>товарной аквакультуры</w:t>
      </w:r>
      <w:r>
        <w:rPr>
          <w:color w:val="000000" w:themeColor="text1"/>
          <w:spacing w:val="-4"/>
          <w:sz w:val="28"/>
          <w:szCs w:val="28"/>
        </w:rPr>
        <w:t xml:space="preserve"> (с 55,5% до 0%), электротехники (с 22,2% до 0%)</w:t>
      </w:r>
      <w:r w:rsidRPr="00F20518">
        <w:rPr>
          <w:color w:val="000000" w:themeColor="text1"/>
          <w:spacing w:val="-4"/>
          <w:sz w:val="28"/>
          <w:szCs w:val="28"/>
        </w:rPr>
        <w:t>;</w:t>
      </w:r>
    </w:p>
    <w:p w14:paraId="3A3FB3F1"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xml:space="preserve">- наблюдается существенное снижение очень сильной конкуренции на рынках </w:t>
      </w:r>
      <w:r w:rsidRPr="002875E6">
        <w:rPr>
          <w:color w:val="000000" w:themeColor="text1"/>
          <w:sz w:val="28"/>
          <w:szCs w:val="28"/>
        </w:rPr>
        <w:t xml:space="preserve">услуг дошкольного образования </w:t>
      </w:r>
      <w:r>
        <w:rPr>
          <w:color w:val="000000" w:themeColor="text1"/>
          <w:sz w:val="28"/>
          <w:szCs w:val="28"/>
        </w:rPr>
        <w:t>(с 11,3% до 0,7%),</w:t>
      </w:r>
      <w:r w:rsidRPr="002875E6">
        <w:t xml:space="preserve"> </w:t>
      </w:r>
      <w:r w:rsidRPr="002875E6">
        <w:rPr>
          <w:color w:val="000000" w:themeColor="text1"/>
          <w:sz w:val="28"/>
          <w:szCs w:val="28"/>
        </w:rPr>
        <w:t>психолого-педагогического сопровождения детей с ограниченными возможностями здоровья</w:t>
      </w:r>
      <w:r>
        <w:rPr>
          <w:color w:val="000000" w:themeColor="text1"/>
          <w:sz w:val="28"/>
          <w:szCs w:val="28"/>
        </w:rPr>
        <w:t xml:space="preserve"> (с 12,5% до 0%),</w:t>
      </w:r>
      <w:r w:rsidRPr="002875E6">
        <w:t xml:space="preserve"> </w:t>
      </w:r>
      <w:r w:rsidRPr="002875E6">
        <w:rPr>
          <w:color w:val="000000" w:themeColor="text1"/>
          <w:sz w:val="28"/>
          <w:szCs w:val="28"/>
        </w:rPr>
        <w:t>купли-продажи электрической энергии (мощности) на розничном рынке (</w:t>
      </w:r>
      <w:r>
        <w:rPr>
          <w:color w:val="000000" w:themeColor="text1"/>
          <w:sz w:val="28"/>
          <w:szCs w:val="28"/>
          <w:lang w:val="en-US"/>
        </w:rPr>
        <w:t>c</w:t>
      </w:r>
      <w:r w:rsidRPr="002875E6">
        <w:rPr>
          <w:color w:val="000000" w:themeColor="text1"/>
          <w:sz w:val="28"/>
          <w:szCs w:val="28"/>
        </w:rPr>
        <w:t xml:space="preserve"> 16</w:t>
      </w:r>
      <w:r>
        <w:rPr>
          <w:color w:val="000000" w:themeColor="text1"/>
          <w:sz w:val="28"/>
          <w:szCs w:val="28"/>
        </w:rPr>
        <w:t>,7% до 0%),</w:t>
      </w:r>
      <w:r w:rsidRPr="002F35AC">
        <w:t xml:space="preserve"> </w:t>
      </w:r>
      <w:r w:rsidRPr="002F35AC">
        <w:rPr>
          <w:color w:val="000000" w:themeColor="text1"/>
          <w:sz w:val="28"/>
          <w:szCs w:val="28"/>
        </w:rPr>
        <w:t>оказания услуг по перевозке пассажиров автомобильным транспортом по межмуниципальным маршрутам регулярных перевозок</w:t>
      </w:r>
      <w:r>
        <w:rPr>
          <w:color w:val="000000" w:themeColor="text1"/>
          <w:sz w:val="28"/>
          <w:szCs w:val="28"/>
        </w:rPr>
        <w:t xml:space="preserve"> (с 12,5% до 0%),</w:t>
      </w:r>
      <w:r w:rsidRPr="002F35AC">
        <w:t xml:space="preserve"> </w:t>
      </w:r>
      <w:r w:rsidRPr="002F35AC">
        <w:rPr>
          <w:color w:val="000000" w:themeColor="text1"/>
          <w:sz w:val="28"/>
          <w:szCs w:val="28"/>
        </w:rPr>
        <w:t>услуг связи, в том числе услуг по предоставлению широкополосного доступа к информационно-телекоммуникационной сети "Интернет"</w:t>
      </w:r>
      <w:r>
        <w:rPr>
          <w:color w:val="000000" w:themeColor="text1"/>
          <w:sz w:val="28"/>
          <w:szCs w:val="28"/>
        </w:rPr>
        <w:t xml:space="preserve"> (с 36,4% до 0%)</w:t>
      </w:r>
      <w:r>
        <w:t xml:space="preserve">, </w:t>
      </w:r>
      <w:r w:rsidRPr="002F35AC">
        <w:rPr>
          <w:color w:val="000000" w:themeColor="text1"/>
          <w:sz w:val="28"/>
          <w:szCs w:val="28"/>
        </w:rPr>
        <w:t>жилищного строительства</w:t>
      </w:r>
      <w:r>
        <w:rPr>
          <w:color w:val="000000" w:themeColor="text1"/>
          <w:sz w:val="28"/>
          <w:szCs w:val="28"/>
        </w:rPr>
        <w:t xml:space="preserve"> (с 14,3% до 0%),</w:t>
      </w:r>
      <w:r w:rsidRPr="002F35AC">
        <w:t xml:space="preserve"> </w:t>
      </w:r>
      <w:r w:rsidRPr="002F35AC">
        <w:rPr>
          <w:color w:val="000000" w:themeColor="text1"/>
          <w:sz w:val="28"/>
          <w:szCs w:val="28"/>
        </w:rPr>
        <w:t>архитектурно-строительного проектирования</w:t>
      </w:r>
      <w:r>
        <w:rPr>
          <w:color w:val="000000" w:themeColor="text1"/>
          <w:sz w:val="28"/>
          <w:szCs w:val="28"/>
        </w:rPr>
        <w:t xml:space="preserve"> (с 20% до 0%),</w:t>
      </w:r>
      <w:r w:rsidRPr="002F35AC">
        <w:t xml:space="preserve"> </w:t>
      </w:r>
      <w:r w:rsidRPr="002F35AC">
        <w:rPr>
          <w:color w:val="000000" w:themeColor="text1"/>
          <w:sz w:val="28"/>
          <w:szCs w:val="28"/>
        </w:rPr>
        <w:t>электротехники</w:t>
      </w:r>
      <w:r>
        <w:rPr>
          <w:color w:val="000000" w:themeColor="text1"/>
          <w:sz w:val="28"/>
          <w:szCs w:val="28"/>
        </w:rPr>
        <w:t xml:space="preserve"> (с 25,9% до 0%);</w:t>
      </w:r>
    </w:p>
    <w:p w14:paraId="38E6E7B0" w14:textId="6B9971CE"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 умеренная конкуренция снизилась на рынках</w:t>
      </w:r>
      <w:r w:rsidRPr="002F35AC">
        <w:t xml:space="preserve"> </w:t>
      </w:r>
      <w:r w:rsidRPr="002F35AC">
        <w:rPr>
          <w:color w:val="000000" w:themeColor="text1"/>
          <w:sz w:val="28"/>
          <w:szCs w:val="28"/>
        </w:rPr>
        <w:t>услуг розничной торговли лекарственными препаратами, медицинскими изделиями и сопутствующими товарами</w:t>
      </w:r>
      <w:r>
        <w:rPr>
          <w:color w:val="000000" w:themeColor="text1"/>
          <w:sz w:val="28"/>
          <w:szCs w:val="28"/>
        </w:rPr>
        <w:t xml:space="preserve"> (с 34,7% до 23,4%),</w:t>
      </w:r>
      <w:r w:rsidRPr="002F35AC">
        <w:t xml:space="preserve"> </w:t>
      </w:r>
      <w:r w:rsidRPr="002F35AC">
        <w:rPr>
          <w:color w:val="000000" w:themeColor="text1"/>
          <w:sz w:val="28"/>
          <w:szCs w:val="28"/>
        </w:rPr>
        <w:t>ритуальных услуг</w:t>
      </w:r>
      <w:r>
        <w:rPr>
          <w:color w:val="000000" w:themeColor="text1"/>
          <w:sz w:val="28"/>
          <w:szCs w:val="28"/>
        </w:rPr>
        <w:t xml:space="preserve"> (с 51,6% до </w:t>
      </w:r>
      <w:r>
        <w:rPr>
          <w:color w:val="000000" w:themeColor="text1"/>
          <w:sz w:val="28"/>
          <w:szCs w:val="28"/>
        </w:rPr>
        <w:lastRenderedPageBreak/>
        <w:t>15%),</w:t>
      </w:r>
      <w:r w:rsidRPr="002F35AC">
        <w:t xml:space="preserve"> </w:t>
      </w:r>
      <w:r w:rsidRPr="002F35AC">
        <w:rPr>
          <w:color w:val="000000" w:themeColor="text1"/>
          <w:sz w:val="28"/>
          <w:szCs w:val="28"/>
        </w:rPr>
        <w:t>услуг по сбору и транспортированию твердых коммунальных отходов</w:t>
      </w:r>
      <w:r>
        <w:rPr>
          <w:color w:val="000000" w:themeColor="text1"/>
          <w:sz w:val="28"/>
          <w:szCs w:val="28"/>
        </w:rPr>
        <w:t xml:space="preserve"> (с 28,6% до 0%),</w:t>
      </w:r>
      <w:r w:rsidRPr="003C1E79">
        <w:t xml:space="preserve"> </w:t>
      </w:r>
      <w:r w:rsidRPr="003C1E79">
        <w:rPr>
          <w:color w:val="000000" w:themeColor="text1"/>
          <w:sz w:val="28"/>
          <w:szCs w:val="28"/>
        </w:rPr>
        <w:t>выполнения работ по содержанию и текущему ремонту общего имущества собственников помещений в многоквартирном доме</w:t>
      </w:r>
      <w:r>
        <w:rPr>
          <w:color w:val="000000" w:themeColor="text1"/>
          <w:sz w:val="28"/>
          <w:szCs w:val="28"/>
        </w:rPr>
        <w:t xml:space="preserve"> (с 36,0% до 0%),</w:t>
      </w:r>
      <w:r w:rsidRPr="003C1E79">
        <w:t xml:space="preserve"> </w:t>
      </w:r>
      <w:r w:rsidRPr="003C1E79">
        <w:rPr>
          <w:color w:val="000000" w:themeColor="text1"/>
          <w:sz w:val="28"/>
          <w:szCs w:val="28"/>
        </w:rPr>
        <w:t>производства электрической энергии</w:t>
      </w:r>
      <w:r w:rsidR="00BC1198">
        <w:rPr>
          <w:color w:val="000000" w:themeColor="text1"/>
          <w:sz w:val="28"/>
          <w:szCs w:val="28"/>
        </w:rPr>
        <w:t xml:space="preserve"> </w:t>
      </w:r>
      <w:r w:rsidR="00BC1198" w:rsidRPr="00BC1198">
        <w:rPr>
          <w:color w:val="000000" w:themeColor="text1"/>
          <w:sz w:val="28"/>
          <w:szCs w:val="28"/>
        </w:rPr>
        <w:t>в режиме когенерации</w:t>
      </w:r>
      <w:r>
        <w:rPr>
          <w:color w:val="000000" w:themeColor="text1"/>
          <w:sz w:val="28"/>
          <w:szCs w:val="28"/>
        </w:rPr>
        <w:t xml:space="preserve"> (с 66,7% до 0%),</w:t>
      </w:r>
      <w:r w:rsidRPr="003C1E79">
        <w:t xml:space="preserve"> </w:t>
      </w:r>
      <w:r w:rsidRPr="003C1E79">
        <w:rPr>
          <w:color w:val="000000" w:themeColor="text1"/>
          <w:sz w:val="28"/>
          <w:szCs w:val="28"/>
        </w:rPr>
        <w:t>строительства объектов капитального строительства, за исключением жилищного и дорожного строительства</w:t>
      </w:r>
      <w:r>
        <w:rPr>
          <w:color w:val="000000" w:themeColor="text1"/>
          <w:sz w:val="28"/>
          <w:szCs w:val="28"/>
        </w:rPr>
        <w:t xml:space="preserve"> (с 36,0% до 20,0%),</w:t>
      </w:r>
      <w:r w:rsidRPr="003C1E79">
        <w:t xml:space="preserve"> </w:t>
      </w:r>
      <w:r w:rsidRPr="003C1E79">
        <w:rPr>
          <w:color w:val="000000" w:themeColor="text1"/>
          <w:sz w:val="28"/>
          <w:szCs w:val="28"/>
        </w:rPr>
        <w:t>кадастровых и землеустроительных работ</w:t>
      </w:r>
      <w:r>
        <w:rPr>
          <w:color w:val="000000" w:themeColor="text1"/>
          <w:sz w:val="28"/>
          <w:szCs w:val="28"/>
        </w:rPr>
        <w:t xml:space="preserve"> (с 29,4% до 0%),</w:t>
      </w:r>
      <w:r w:rsidRPr="003C1E79">
        <w:t xml:space="preserve"> </w:t>
      </w:r>
      <w:r w:rsidRPr="003C1E79">
        <w:rPr>
          <w:color w:val="000000" w:themeColor="text1"/>
          <w:sz w:val="28"/>
          <w:szCs w:val="28"/>
        </w:rPr>
        <w:t>производства бетона</w:t>
      </w:r>
      <w:r>
        <w:rPr>
          <w:color w:val="000000" w:themeColor="text1"/>
          <w:sz w:val="28"/>
          <w:szCs w:val="28"/>
        </w:rPr>
        <w:t xml:space="preserve"> (с 66,7% до 40,0%),</w:t>
      </w:r>
      <w:r w:rsidRPr="003C1E79">
        <w:t xml:space="preserve"> </w:t>
      </w:r>
      <w:r w:rsidRPr="003C1E79">
        <w:rPr>
          <w:color w:val="000000" w:themeColor="text1"/>
          <w:sz w:val="28"/>
          <w:szCs w:val="28"/>
        </w:rPr>
        <w:t>электротехники</w:t>
      </w:r>
      <w:r>
        <w:rPr>
          <w:color w:val="000000" w:themeColor="text1"/>
          <w:sz w:val="28"/>
          <w:szCs w:val="28"/>
        </w:rPr>
        <w:t xml:space="preserve"> (с 18,5% до 0%).</w:t>
      </w:r>
    </w:p>
    <w:p w14:paraId="0D531B30" w14:textId="77777777" w:rsidR="00811F3B" w:rsidRDefault="00811F3B" w:rsidP="00811F3B">
      <w:pPr>
        <w:tabs>
          <w:tab w:val="center" w:pos="4857"/>
        </w:tabs>
        <w:spacing w:line="312" w:lineRule="auto"/>
        <w:ind w:firstLine="709"/>
        <w:jc w:val="both"/>
        <w:rPr>
          <w:color w:val="000000" w:themeColor="text1"/>
          <w:sz w:val="28"/>
          <w:szCs w:val="28"/>
        </w:rPr>
      </w:pPr>
      <w:r w:rsidRPr="00344561">
        <w:rPr>
          <w:color w:val="000000" w:themeColor="text1"/>
          <w:spacing w:val="-2"/>
          <w:sz w:val="28"/>
          <w:szCs w:val="28"/>
        </w:rPr>
        <w:t>На рис. 3.3 представлена информация о уровне конкуренции на рынках Чувашской Республики в зависимости от формы ведения бизнеса предприятий</w:t>
      </w:r>
      <w:r>
        <w:rPr>
          <w:color w:val="000000" w:themeColor="text1"/>
          <w:sz w:val="28"/>
          <w:szCs w:val="28"/>
        </w:rPr>
        <w:t>-респондентов. Общий анализ данных указывает, что индивидуальные предприниматели</w:t>
      </w:r>
      <w:r w:rsidRPr="003B64C9">
        <w:rPr>
          <w:color w:val="000000" w:themeColor="text1"/>
          <w:sz w:val="28"/>
          <w:szCs w:val="28"/>
        </w:rPr>
        <w:t xml:space="preserve"> </w:t>
      </w:r>
      <w:r>
        <w:rPr>
          <w:color w:val="000000" w:themeColor="text1"/>
          <w:sz w:val="28"/>
          <w:szCs w:val="28"/>
        </w:rPr>
        <w:t>и юридические лица в одинаковой степени уверены, что на рынках преобладает умеренная конкуренция (34,2% и 32,1% соответственно), высокая конкуренция (17,0% и 17,2%) или очень высокая конкуренция (4,6% и 5,2%). Среди юридических лиц выше доля тех, кто считает, что конкуренции на рынках региона нет (10,8% против 5,5%), а среди ИП – доля тех, кто считает конкуренцию слабой (15,0% против 10,6%).</w:t>
      </w:r>
    </w:p>
    <w:p w14:paraId="4846C885" w14:textId="77777777" w:rsidR="00811F3B" w:rsidRDefault="00811F3B" w:rsidP="00811F3B">
      <w:pPr>
        <w:tabs>
          <w:tab w:val="center" w:pos="4857"/>
        </w:tabs>
        <w:spacing w:line="312" w:lineRule="auto"/>
        <w:jc w:val="center"/>
        <w:rPr>
          <w:color w:val="000000" w:themeColor="text1"/>
          <w:sz w:val="28"/>
          <w:szCs w:val="28"/>
        </w:rPr>
      </w:pPr>
      <w:r w:rsidRPr="000A6E22">
        <w:rPr>
          <w:noProof/>
        </w:rPr>
        <w:drawing>
          <wp:inline distT="0" distB="0" distL="0" distR="0" wp14:anchorId="3E04FDF4" wp14:editId="2BB5B69A">
            <wp:extent cx="5940425" cy="2785110"/>
            <wp:effectExtent l="0" t="0" r="15875" b="8890"/>
            <wp:docPr id="47" name="Диаграмма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37899AB-58C6-6E41-9A82-199B93325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87661D" w14:textId="77777777" w:rsidR="00811F3B" w:rsidRDefault="00811F3B" w:rsidP="00811F3B">
      <w:pPr>
        <w:tabs>
          <w:tab w:val="center" w:pos="4857"/>
        </w:tabs>
        <w:spacing w:line="312" w:lineRule="auto"/>
        <w:jc w:val="center"/>
        <w:rPr>
          <w:color w:val="000000" w:themeColor="text1"/>
          <w:sz w:val="28"/>
          <w:szCs w:val="28"/>
        </w:rPr>
      </w:pPr>
      <w:r>
        <w:rPr>
          <w:color w:val="000000" w:themeColor="text1"/>
          <w:sz w:val="28"/>
          <w:szCs w:val="28"/>
        </w:rPr>
        <w:t>Рис. 3.3. Уровень конкуренции в зависимости от формы ведения бизнеса респондентов</w:t>
      </w:r>
    </w:p>
    <w:p w14:paraId="0B655189" w14:textId="77777777" w:rsidR="00811F3B" w:rsidRDefault="00811F3B" w:rsidP="00811F3B">
      <w:pPr>
        <w:tabs>
          <w:tab w:val="center" w:pos="4857"/>
        </w:tabs>
        <w:spacing w:line="312" w:lineRule="auto"/>
        <w:ind w:firstLine="709"/>
        <w:jc w:val="both"/>
        <w:rPr>
          <w:color w:val="000000" w:themeColor="text1"/>
          <w:sz w:val="28"/>
          <w:szCs w:val="28"/>
        </w:rPr>
      </w:pPr>
      <w:r>
        <w:rPr>
          <w:color w:val="000000" w:themeColor="text1"/>
          <w:sz w:val="28"/>
          <w:szCs w:val="28"/>
        </w:rPr>
        <w:t>На рис. 3.4 представлена информация о оценке уровня конкуренции в зависимости от срока существования респондентов на рынке.</w:t>
      </w:r>
    </w:p>
    <w:p w14:paraId="48F5B6EE" w14:textId="77777777" w:rsidR="00811F3B" w:rsidRDefault="00811F3B" w:rsidP="00811F3B">
      <w:pPr>
        <w:tabs>
          <w:tab w:val="center" w:pos="4857"/>
        </w:tabs>
        <w:spacing w:line="312" w:lineRule="auto"/>
        <w:jc w:val="center"/>
        <w:rPr>
          <w:color w:val="000000" w:themeColor="text1"/>
          <w:sz w:val="28"/>
          <w:szCs w:val="28"/>
        </w:rPr>
      </w:pPr>
      <w:r w:rsidRPr="000A6E22">
        <w:rPr>
          <w:noProof/>
        </w:rPr>
        <w:lastRenderedPageBreak/>
        <w:drawing>
          <wp:inline distT="0" distB="0" distL="0" distR="0" wp14:anchorId="750F6C87" wp14:editId="0C6D925B">
            <wp:extent cx="5940425" cy="2785110"/>
            <wp:effectExtent l="0" t="0" r="15875" b="8890"/>
            <wp:docPr id="49" name="Диаграмма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640D5B4-894F-4740-BBF7-75380B038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77B137" w14:textId="77777777" w:rsidR="00811F3B" w:rsidRDefault="00811F3B" w:rsidP="00811F3B">
      <w:pPr>
        <w:tabs>
          <w:tab w:val="center" w:pos="4857"/>
        </w:tabs>
        <w:spacing w:line="312" w:lineRule="auto"/>
        <w:jc w:val="center"/>
        <w:rPr>
          <w:color w:val="000000" w:themeColor="text1"/>
          <w:sz w:val="28"/>
          <w:szCs w:val="28"/>
        </w:rPr>
      </w:pPr>
      <w:r>
        <w:rPr>
          <w:color w:val="000000" w:themeColor="text1"/>
          <w:sz w:val="28"/>
          <w:szCs w:val="28"/>
        </w:rPr>
        <w:t>Рис. 3.4. Уровень конкуренции в зависимости от срока существования на рынке предприятий-респондентов</w:t>
      </w:r>
    </w:p>
    <w:p w14:paraId="2BD63BE9" w14:textId="77777777" w:rsidR="00811F3B" w:rsidRDefault="00811F3B" w:rsidP="00811F3B">
      <w:pPr>
        <w:tabs>
          <w:tab w:val="center" w:pos="4857"/>
        </w:tabs>
        <w:spacing w:line="312" w:lineRule="auto"/>
        <w:jc w:val="center"/>
        <w:rPr>
          <w:color w:val="000000" w:themeColor="text1"/>
          <w:sz w:val="28"/>
          <w:szCs w:val="28"/>
        </w:rPr>
      </w:pPr>
    </w:p>
    <w:p w14:paraId="54C52492" w14:textId="77777777" w:rsidR="00811F3B" w:rsidRDefault="00811F3B" w:rsidP="00811F3B">
      <w:pPr>
        <w:spacing w:line="312" w:lineRule="auto"/>
        <w:ind w:firstLine="709"/>
        <w:jc w:val="both"/>
        <w:rPr>
          <w:sz w:val="28"/>
          <w:szCs w:val="28"/>
        </w:rPr>
      </w:pPr>
      <w:r w:rsidRPr="00E95E0D">
        <w:rPr>
          <w:sz w:val="28"/>
          <w:szCs w:val="28"/>
        </w:rPr>
        <w:t xml:space="preserve">Анализ </w:t>
      </w:r>
      <w:r>
        <w:rPr>
          <w:sz w:val="28"/>
          <w:szCs w:val="28"/>
        </w:rPr>
        <w:t>рис. 3.4 указывает на следующие особенности:</w:t>
      </w:r>
    </w:p>
    <w:p w14:paraId="2A18E775" w14:textId="77777777" w:rsidR="00811F3B" w:rsidRDefault="00811F3B" w:rsidP="00811F3B">
      <w:pPr>
        <w:spacing w:line="312" w:lineRule="auto"/>
        <w:ind w:firstLine="709"/>
        <w:jc w:val="both"/>
        <w:rPr>
          <w:sz w:val="28"/>
          <w:szCs w:val="28"/>
        </w:rPr>
      </w:pPr>
      <w:r>
        <w:rPr>
          <w:sz w:val="28"/>
          <w:szCs w:val="28"/>
        </w:rPr>
        <w:t>- среди предприятий-респондентов всех категорий, кроме «менее 1 года» и «затрудняюсь ответить», преобладает мнение, что на рынках присутствует умеренная конкуренция, причем доли в категориях «от 1 до 5 лет» и «более 5 лет» примерно одинаковы (37,7% и 38,4% опрошенных соответственно);</w:t>
      </w:r>
    </w:p>
    <w:p w14:paraId="187434FE" w14:textId="77777777" w:rsidR="00811F3B" w:rsidRDefault="00811F3B" w:rsidP="00811F3B">
      <w:pPr>
        <w:spacing w:line="312" w:lineRule="auto"/>
        <w:ind w:firstLine="709"/>
        <w:jc w:val="both"/>
        <w:rPr>
          <w:sz w:val="28"/>
          <w:szCs w:val="28"/>
        </w:rPr>
      </w:pPr>
      <w:r>
        <w:rPr>
          <w:sz w:val="28"/>
          <w:szCs w:val="28"/>
        </w:rPr>
        <w:t>- существенная доля предприятий-респондентов, считающих, что на рынках конкуренция слаба или отсутствует, наблюдается в категориях «менее 1 года» (25,0%) и «от 1 до 5 лет» (26,7%);</w:t>
      </w:r>
    </w:p>
    <w:p w14:paraId="3D21C4AC" w14:textId="77777777" w:rsidR="00811F3B" w:rsidRPr="00E95E0D" w:rsidRDefault="00811F3B" w:rsidP="00811F3B">
      <w:pPr>
        <w:spacing w:line="312" w:lineRule="auto"/>
        <w:ind w:firstLine="709"/>
        <w:jc w:val="both"/>
        <w:rPr>
          <w:sz w:val="28"/>
          <w:szCs w:val="28"/>
        </w:rPr>
      </w:pPr>
      <w:r>
        <w:rPr>
          <w:sz w:val="28"/>
          <w:szCs w:val="28"/>
        </w:rPr>
        <w:t>- максимальная доля предприятий-респондентов, считающих, что на рынках присутствует высокая или очень высокая конкуренция, наблюдается в категории «менее 1 года» (37,5% опрошенных), в то время как среди респондентов категории «от 1 года до 5 лет» их 15,9%, «более 5 лет» - 23,9%.</w:t>
      </w:r>
    </w:p>
    <w:p w14:paraId="5382D080" w14:textId="77777777" w:rsidR="00811F3B" w:rsidRDefault="00811F3B" w:rsidP="00811F3B">
      <w:pPr>
        <w:tabs>
          <w:tab w:val="center" w:pos="4857"/>
        </w:tabs>
        <w:spacing w:line="312" w:lineRule="auto"/>
        <w:ind w:firstLine="709"/>
        <w:jc w:val="both"/>
        <w:rPr>
          <w:color w:val="000000" w:themeColor="text1"/>
          <w:sz w:val="28"/>
          <w:szCs w:val="28"/>
        </w:rPr>
      </w:pPr>
      <w:r>
        <w:rPr>
          <w:sz w:val="28"/>
          <w:szCs w:val="28"/>
        </w:rPr>
        <w:t xml:space="preserve">На рис. 3.5 </w:t>
      </w:r>
      <w:r>
        <w:rPr>
          <w:color w:val="000000" w:themeColor="text1"/>
          <w:sz w:val="28"/>
          <w:szCs w:val="28"/>
        </w:rPr>
        <w:t>представлена информация об оценке уровня конкуренции в зависимости от численности персонала предприятий-респондентов.</w:t>
      </w:r>
    </w:p>
    <w:p w14:paraId="5C85AC6B" w14:textId="77777777" w:rsidR="00811F3B" w:rsidRDefault="00811F3B" w:rsidP="00811F3B">
      <w:pPr>
        <w:spacing w:line="312" w:lineRule="auto"/>
        <w:jc w:val="both"/>
        <w:rPr>
          <w:sz w:val="28"/>
          <w:szCs w:val="28"/>
          <w:highlight w:val="red"/>
        </w:rPr>
      </w:pPr>
      <w:r w:rsidRPr="000A6E22">
        <w:rPr>
          <w:noProof/>
        </w:rPr>
        <w:lastRenderedPageBreak/>
        <w:drawing>
          <wp:inline distT="0" distB="0" distL="0" distR="0" wp14:anchorId="40A66CF8" wp14:editId="700647EC">
            <wp:extent cx="5940425" cy="3394441"/>
            <wp:effectExtent l="0" t="0" r="15875" b="9525"/>
            <wp:docPr id="57" name="Диаграмма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97FCF0-EC0F-BC45-A2F8-E0B4C98A4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34709F" w14:textId="77777777" w:rsidR="00811F3B" w:rsidRDefault="00811F3B" w:rsidP="00811F3B">
      <w:pPr>
        <w:tabs>
          <w:tab w:val="center" w:pos="4857"/>
        </w:tabs>
        <w:spacing w:line="312" w:lineRule="auto"/>
        <w:jc w:val="center"/>
        <w:rPr>
          <w:color w:val="000000" w:themeColor="text1"/>
          <w:sz w:val="28"/>
          <w:szCs w:val="28"/>
        </w:rPr>
      </w:pPr>
      <w:r w:rsidRPr="00E904BC">
        <w:rPr>
          <w:sz w:val="28"/>
          <w:szCs w:val="28"/>
        </w:rPr>
        <w:t xml:space="preserve">Рис. </w:t>
      </w:r>
      <w:r>
        <w:rPr>
          <w:sz w:val="28"/>
          <w:szCs w:val="28"/>
        </w:rPr>
        <w:t xml:space="preserve">3.5. </w:t>
      </w:r>
      <w:r>
        <w:rPr>
          <w:color w:val="000000" w:themeColor="text1"/>
          <w:sz w:val="28"/>
          <w:szCs w:val="28"/>
        </w:rPr>
        <w:t>Уровень конкуренции в зависимости от численности персонала предприятий-респондентов</w:t>
      </w:r>
    </w:p>
    <w:p w14:paraId="69D13EE1" w14:textId="77777777" w:rsidR="00811F3B" w:rsidRPr="00E904BC" w:rsidRDefault="00811F3B" w:rsidP="00811F3B">
      <w:pPr>
        <w:spacing w:line="312" w:lineRule="auto"/>
        <w:jc w:val="center"/>
        <w:rPr>
          <w:sz w:val="28"/>
          <w:szCs w:val="28"/>
        </w:rPr>
      </w:pPr>
    </w:p>
    <w:p w14:paraId="1B6623A5" w14:textId="77777777" w:rsidR="00811F3B" w:rsidRDefault="00811F3B" w:rsidP="00811F3B">
      <w:pPr>
        <w:spacing w:line="312" w:lineRule="auto"/>
        <w:ind w:firstLine="709"/>
        <w:jc w:val="both"/>
        <w:rPr>
          <w:sz w:val="28"/>
          <w:szCs w:val="28"/>
        </w:rPr>
      </w:pPr>
      <w:r>
        <w:rPr>
          <w:sz w:val="28"/>
          <w:szCs w:val="28"/>
        </w:rPr>
        <w:t>Исходя из анализа рис. 3.5 можно сделать следующие выводы:</w:t>
      </w:r>
    </w:p>
    <w:p w14:paraId="3872259E" w14:textId="77777777" w:rsidR="00811F3B" w:rsidRDefault="00811F3B" w:rsidP="00811F3B">
      <w:pPr>
        <w:spacing w:line="312" w:lineRule="auto"/>
        <w:ind w:firstLine="709"/>
        <w:jc w:val="both"/>
        <w:rPr>
          <w:sz w:val="28"/>
          <w:szCs w:val="28"/>
        </w:rPr>
      </w:pPr>
      <w:r>
        <w:rPr>
          <w:sz w:val="28"/>
          <w:szCs w:val="28"/>
        </w:rPr>
        <w:t>- максимальная доля предприятий-респондентов, считающих, что на рынках конкуренция слаба или отсутствует приходится на группы «от 101 до 250 человек» (33,3% опрошенных) и «от 251 до 1000 человек» (36,1%), т.е. в основном речь идет о среднем бизнесе;</w:t>
      </w:r>
    </w:p>
    <w:p w14:paraId="0E19EC7A" w14:textId="77777777" w:rsidR="00811F3B" w:rsidRDefault="00811F3B" w:rsidP="00811F3B">
      <w:pPr>
        <w:spacing w:line="312" w:lineRule="auto"/>
        <w:ind w:firstLine="709"/>
        <w:jc w:val="both"/>
        <w:rPr>
          <w:sz w:val="28"/>
          <w:szCs w:val="28"/>
        </w:rPr>
      </w:pPr>
      <w:r>
        <w:rPr>
          <w:sz w:val="28"/>
          <w:szCs w:val="28"/>
        </w:rPr>
        <w:t>- максимальная доля предприятий-респондентов, считающих, что на рынках наблюдается умеренная конкуренция, приходится на группу «до 15 человек» (36,2% опрошенных);</w:t>
      </w:r>
    </w:p>
    <w:p w14:paraId="1391C224" w14:textId="77777777" w:rsidR="00811F3B" w:rsidRPr="00E904BC" w:rsidRDefault="00811F3B" w:rsidP="00811F3B">
      <w:pPr>
        <w:spacing w:line="312" w:lineRule="auto"/>
        <w:ind w:firstLine="709"/>
        <w:jc w:val="both"/>
        <w:rPr>
          <w:sz w:val="28"/>
          <w:szCs w:val="28"/>
        </w:rPr>
      </w:pPr>
      <w:r>
        <w:rPr>
          <w:sz w:val="28"/>
          <w:szCs w:val="28"/>
        </w:rPr>
        <w:t>- максимальная доля предприятий-респондентов, считающих, что на рынках наблюдается очень сильная конкуренция, приходится на группу «свыше 1000 человек» (21,1% опрошенных).</w:t>
      </w:r>
    </w:p>
    <w:p w14:paraId="181E9BD4" w14:textId="77777777" w:rsidR="00F256A8" w:rsidRPr="00DC4B0D" w:rsidRDefault="00F256A8" w:rsidP="00A63D94">
      <w:pPr>
        <w:spacing w:line="312" w:lineRule="auto"/>
        <w:ind w:firstLine="709"/>
        <w:jc w:val="both"/>
        <w:rPr>
          <w:sz w:val="28"/>
          <w:szCs w:val="28"/>
        </w:rPr>
      </w:pPr>
    </w:p>
    <w:p w14:paraId="694CDBF2" w14:textId="77777777" w:rsidR="004A4384" w:rsidRPr="00DC4B0D" w:rsidRDefault="004A4384" w:rsidP="00A63D94">
      <w:pPr>
        <w:spacing w:line="312" w:lineRule="auto"/>
        <w:ind w:firstLine="709"/>
        <w:jc w:val="both"/>
        <w:rPr>
          <w:sz w:val="28"/>
          <w:szCs w:val="28"/>
        </w:rPr>
      </w:pPr>
    </w:p>
    <w:p w14:paraId="449EBB24" w14:textId="77777777" w:rsidR="004A4384" w:rsidRPr="00DC4B0D" w:rsidRDefault="0011671B" w:rsidP="00651071">
      <w:pPr>
        <w:pStyle w:val="2"/>
        <w:spacing w:before="0" w:line="312" w:lineRule="auto"/>
        <w:ind w:firstLine="0"/>
        <w:jc w:val="center"/>
        <w:rPr>
          <w:rFonts w:ascii="Times New Roman" w:hAnsi="Times New Roman" w:cs="Times New Roman"/>
          <w:b/>
          <w:color w:val="auto"/>
          <w:sz w:val="28"/>
          <w:szCs w:val="28"/>
        </w:rPr>
      </w:pPr>
      <w:bookmarkStart w:id="44" w:name="_Toc124584644"/>
      <w:r w:rsidRPr="00DC4B0D">
        <w:rPr>
          <w:rFonts w:ascii="Times New Roman" w:hAnsi="Times New Roman" w:cs="Times New Roman"/>
          <w:b/>
          <w:color w:val="auto"/>
          <w:sz w:val="28"/>
          <w:szCs w:val="28"/>
        </w:rPr>
        <w:t>3.2</w:t>
      </w:r>
      <w:r w:rsidR="00F256A8" w:rsidRPr="00DC4B0D">
        <w:rPr>
          <w:rFonts w:ascii="Times New Roman" w:hAnsi="Times New Roman" w:cs="Times New Roman"/>
          <w:b/>
          <w:color w:val="auto"/>
          <w:sz w:val="28"/>
          <w:szCs w:val="28"/>
        </w:rPr>
        <w:t>. Оценка количества конкурентов</w:t>
      </w:r>
      <w:r w:rsidR="00AA02C5" w:rsidRPr="00DC4B0D">
        <w:rPr>
          <w:rFonts w:ascii="Times New Roman" w:hAnsi="Times New Roman" w:cs="Times New Roman"/>
          <w:b/>
          <w:color w:val="auto"/>
          <w:sz w:val="28"/>
          <w:szCs w:val="28"/>
        </w:rPr>
        <w:t xml:space="preserve"> на рынках Чувашской Республики</w:t>
      </w:r>
      <w:bookmarkEnd w:id="44"/>
    </w:p>
    <w:p w14:paraId="187E20F5" w14:textId="436D04B7" w:rsidR="00AA02C5" w:rsidRPr="00DC4B0D" w:rsidRDefault="00651071" w:rsidP="00651071">
      <w:pPr>
        <w:tabs>
          <w:tab w:val="left" w:pos="3863"/>
        </w:tabs>
        <w:spacing w:line="312" w:lineRule="auto"/>
        <w:ind w:firstLine="709"/>
        <w:jc w:val="both"/>
        <w:rPr>
          <w:sz w:val="28"/>
          <w:szCs w:val="28"/>
        </w:rPr>
      </w:pPr>
      <w:r w:rsidRPr="00DC4B0D">
        <w:rPr>
          <w:sz w:val="28"/>
          <w:szCs w:val="28"/>
        </w:rPr>
        <w:t xml:space="preserve">Важным аспектом оценки конкурентной среды на рынках Чувашской Республики является </w:t>
      </w:r>
      <w:r w:rsidR="0028027B" w:rsidRPr="00DC4B0D">
        <w:rPr>
          <w:sz w:val="28"/>
          <w:szCs w:val="28"/>
        </w:rPr>
        <w:t>оценка респондентами количества конкурентов, присутствующих, по их мнению, на рынке.</w:t>
      </w:r>
    </w:p>
    <w:p w14:paraId="485AAD48" w14:textId="77777777" w:rsidR="001C6B1C" w:rsidRPr="00DC4B0D" w:rsidRDefault="001C6B1C" w:rsidP="00651071">
      <w:pPr>
        <w:tabs>
          <w:tab w:val="left" w:pos="3863"/>
        </w:tabs>
        <w:spacing w:line="312" w:lineRule="auto"/>
        <w:ind w:firstLine="709"/>
        <w:jc w:val="both"/>
        <w:rPr>
          <w:sz w:val="28"/>
          <w:szCs w:val="28"/>
        </w:rPr>
      </w:pPr>
    </w:p>
    <w:p w14:paraId="69FCE62F" w14:textId="0A463BB3" w:rsidR="003F0945" w:rsidRPr="00DC4B0D" w:rsidRDefault="001C6B1C" w:rsidP="003F0945">
      <w:pPr>
        <w:spacing w:line="312" w:lineRule="auto"/>
        <w:jc w:val="center"/>
        <w:rPr>
          <w:sz w:val="28"/>
          <w:szCs w:val="28"/>
        </w:rPr>
      </w:pPr>
      <w:r w:rsidRPr="00DC4B0D">
        <w:rPr>
          <w:sz w:val="28"/>
          <w:szCs w:val="28"/>
        </w:rPr>
        <w:lastRenderedPageBreak/>
        <w:t xml:space="preserve"> </w:t>
      </w:r>
      <w:r w:rsidR="0028027B" w:rsidRPr="00DC4B0D">
        <w:rPr>
          <w:sz w:val="28"/>
          <w:szCs w:val="28"/>
        </w:rPr>
        <w:t xml:space="preserve"> </w:t>
      </w:r>
      <w:r w:rsidR="003F0945" w:rsidRPr="00DC4B0D">
        <w:rPr>
          <w:sz w:val="28"/>
          <w:szCs w:val="28"/>
        </w:rPr>
        <w:t>Рис. 3.7. Количество конкурентов на рынках Чувашской Республики, по мнению респондентов</w:t>
      </w:r>
    </w:p>
    <w:p w14:paraId="6D892234" w14:textId="77777777" w:rsidR="003F0945" w:rsidRPr="00DC4B0D" w:rsidRDefault="003F0945" w:rsidP="003F0945">
      <w:pPr>
        <w:spacing w:line="312" w:lineRule="auto"/>
        <w:jc w:val="center"/>
        <w:rPr>
          <w:sz w:val="28"/>
          <w:szCs w:val="28"/>
        </w:rPr>
      </w:pPr>
    </w:p>
    <w:p w14:paraId="40F209BF" w14:textId="77777777" w:rsidR="003F0945" w:rsidRPr="00DC4B0D" w:rsidRDefault="003F0945" w:rsidP="003F0945">
      <w:pPr>
        <w:spacing w:line="312" w:lineRule="auto"/>
        <w:jc w:val="center"/>
        <w:rPr>
          <w:sz w:val="28"/>
          <w:szCs w:val="28"/>
        </w:rPr>
      </w:pPr>
      <w:r w:rsidRPr="00DC4B0D">
        <w:rPr>
          <w:noProof/>
        </w:rPr>
        <w:drawing>
          <wp:inline distT="0" distB="0" distL="0" distR="0" wp14:anchorId="23692ED8" wp14:editId="3C0229B0">
            <wp:extent cx="5940425" cy="3187337"/>
            <wp:effectExtent l="0" t="0" r="15875" b="13335"/>
            <wp:docPr id="21" name="Диаграмма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B678F35-27EB-964B-B890-3CC81D51E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6CAABF" w14:textId="77777777" w:rsidR="003F0945" w:rsidRPr="00DC4B0D" w:rsidRDefault="003F0945" w:rsidP="003F0945">
      <w:pPr>
        <w:spacing w:line="312" w:lineRule="auto"/>
        <w:jc w:val="center"/>
        <w:rPr>
          <w:sz w:val="28"/>
          <w:szCs w:val="28"/>
        </w:rPr>
      </w:pPr>
    </w:p>
    <w:p w14:paraId="2783D4C0" w14:textId="78A755EF" w:rsidR="00AA02C5" w:rsidRPr="00DC4B0D" w:rsidRDefault="0028027B" w:rsidP="003F0945">
      <w:pPr>
        <w:tabs>
          <w:tab w:val="left" w:pos="3863"/>
        </w:tabs>
        <w:spacing w:line="312" w:lineRule="auto"/>
        <w:ind w:firstLine="709"/>
        <w:jc w:val="both"/>
        <w:rPr>
          <w:sz w:val="28"/>
          <w:szCs w:val="28"/>
        </w:rPr>
      </w:pPr>
      <w:r w:rsidRPr="00DC4B0D">
        <w:rPr>
          <w:sz w:val="28"/>
          <w:szCs w:val="28"/>
        </w:rPr>
        <w:t>Анализ рис. 3.7 указывает, что основная доля респондентов</w:t>
      </w:r>
      <w:r w:rsidR="00BB1768" w:rsidRPr="00DC4B0D">
        <w:rPr>
          <w:sz w:val="28"/>
          <w:szCs w:val="28"/>
        </w:rPr>
        <w:t>, зарегистрированных в городе,</w:t>
      </w:r>
      <w:r w:rsidRPr="00DC4B0D">
        <w:rPr>
          <w:sz w:val="28"/>
          <w:szCs w:val="28"/>
        </w:rPr>
        <w:t xml:space="preserve"> убежден</w:t>
      </w:r>
      <w:r w:rsidR="00A86ABC" w:rsidRPr="00DC4B0D">
        <w:rPr>
          <w:sz w:val="28"/>
          <w:szCs w:val="28"/>
        </w:rPr>
        <w:t>а</w:t>
      </w:r>
      <w:r w:rsidRPr="00DC4B0D">
        <w:rPr>
          <w:sz w:val="28"/>
          <w:szCs w:val="28"/>
        </w:rPr>
        <w:t xml:space="preserve">, что на рынках Чувашской Республики </w:t>
      </w:r>
      <w:r w:rsidR="00A86ABC" w:rsidRPr="00DC4B0D">
        <w:rPr>
          <w:sz w:val="28"/>
          <w:szCs w:val="28"/>
        </w:rPr>
        <w:t>присутству</w:t>
      </w:r>
      <w:r w:rsidR="00BB1768" w:rsidRPr="00DC4B0D">
        <w:rPr>
          <w:sz w:val="28"/>
          <w:szCs w:val="28"/>
        </w:rPr>
        <w:t>е</w:t>
      </w:r>
      <w:r w:rsidR="00A86ABC" w:rsidRPr="00DC4B0D">
        <w:rPr>
          <w:sz w:val="28"/>
          <w:szCs w:val="28"/>
        </w:rPr>
        <w:t xml:space="preserve">т </w:t>
      </w:r>
      <w:r w:rsidR="00BB1768" w:rsidRPr="00DC4B0D">
        <w:rPr>
          <w:sz w:val="28"/>
          <w:szCs w:val="28"/>
        </w:rPr>
        <w:t>«большое число конкурентов»</w:t>
      </w:r>
      <w:r w:rsidR="00A86ABC" w:rsidRPr="00DC4B0D">
        <w:rPr>
          <w:sz w:val="28"/>
          <w:szCs w:val="28"/>
        </w:rPr>
        <w:t xml:space="preserve"> (</w:t>
      </w:r>
      <w:r w:rsidR="00BB1768" w:rsidRPr="00DC4B0D">
        <w:rPr>
          <w:sz w:val="28"/>
          <w:szCs w:val="28"/>
        </w:rPr>
        <w:t>32</w:t>
      </w:r>
      <w:r w:rsidR="00A86ABC" w:rsidRPr="00DC4B0D">
        <w:rPr>
          <w:sz w:val="28"/>
          <w:szCs w:val="28"/>
        </w:rPr>
        <w:t>,</w:t>
      </w:r>
      <w:r w:rsidR="00BB1768" w:rsidRPr="00DC4B0D">
        <w:rPr>
          <w:sz w:val="28"/>
          <w:szCs w:val="28"/>
        </w:rPr>
        <w:t>2</w:t>
      </w:r>
      <w:r w:rsidR="00A86ABC" w:rsidRPr="00DC4B0D">
        <w:rPr>
          <w:sz w:val="28"/>
          <w:szCs w:val="28"/>
        </w:rPr>
        <w:t xml:space="preserve">% </w:t>
      </w:r>
      <w:r w:rsidR="00BB1768" w:rsidRPr="00DC4B0D">
        <w:rPr>
          <w:sz w:val="28"/>
          <w:szCs w:val="28"/>
        </w:rPr>
        <w:t>опрошенных против 18,3%</w:t>
      </w:r>
      <w:r w:rsidR="00A86ABC" w:rsidRPr="00DC4B0D">
        <w:rPr>
          <w:sz w:val="28"/>
          <w:szCs w:val="28"/>
        </w:rPr>
        <w:t>)</w:t>
      </w:r>
      <w:r w:rsidR="00BB1768" w:rsidRPr="00DC4B0D">
        <w:rPr>
          <w:sz w:val="28"/>
          <w:szCs w:val="28"/>
        </w:rPr>
        <w:t>, а также, что конкурентов на рынке нет (13,0% опрошенных против 8%).</w:t>
      </w:r>
      <w:r w:rsidR="00A86ABC" w:rsidRPr="00DC4B0D">
        <w:rPr>
          <w:sz w:val="28"/>
          <w:szCs w:val="28"/>
        </w:rPr>
        <w:t xml:space="preserve"> </w:t>
      </w:r>
      <w:r w:rsidR="00BB1768" w:rsidRPr="00DC4B0D">
        <w:rPr>
          <w:sz w:val="28"/>
          <w:szCs w:val="28"/>
        </w:rPr>
        <w:t>Примерно одинаковые доли респондентов</w:t>
      </w:r>
      <w:r w:rsidR="00BC1198">
        <w:rPr>
          <w:sz w:val="28"/>
          <w:szCs w:val="28"/>
        </w:rPr>
        <w:t>,</w:t>
      </w:r>
      <w:r w:rsidR="00BB1768" w:rsidRPr="00DC4B0D">
        <w:rPr>
          <w:sz w:val="28"/>
          <w:szCs w:val="28"/>
        </w:rPr>
        <w:t xml:space="preserve"> зарегистрированных как в городе, так и в районах</w:t>
      </w:r>
      <w:r w:rsidR="005C4336">
        <w:rPr>
          <w:sz w:val="28"/>
          <w:szCs w:val="28"/>
        </w:rPr>
        <w:t>,</w:t>
      </w:r>
      <w:r w:rsidR="00BB1768" w:rsidRPr="00DC4B0D">
        <w:rPr>
          <w:sz w:val="28"/>
          <w:szCs w:val="28"/>
        </w:rPr>
        <w:t xml:space="preserve"> считают</w:t>
      </w:r>
      <w:r w:rsidR="00443C47" w:rsidRPr="00DC4B0D">
        <w:rPr>
          <w:sz w:val="28"/>
          <w:szCs w:val="28"/>
        </w:rPr>
        <w:t xml:space="preserve">, что </w:t>
      </w:r>
      <w:r w:rsidR="002D4545" w:rsidRPr="00DC4B0D">
        <w:rPr>
          <w:sz w:val="28"/>
          <w:szCs w:val="28"/>
        </w:rPr>
        <w:t>количество конкурентов находится либо в пределах от 4 до 8 (</w:t>
      </w:r>
      <w:r w:rsidR="00BB1768" w:rsidRPr="00DC4B0D">
        <w:rPr>
          <w:sz w:val="28"/>
          <w:szCs w:val="28"/>
        </w:rPr>
        <w:t>17</w:t>
      </w:r>
      <w:r w:rsidR="002D4545" w:rsidRPr="00DC4B0D">
        <w:rPr>
          <w:sz w:val="28"/>
          <w:szCs w:val="28"/>
        </w:rPr>
        <w:t>,</w:t>
      </w:r>
      <w:r w:rsidR="00BB1768" w:rsidRPr="00DC4B0D">
        <w:rPr>
          <w:sz w:val="28"/>
          <w:szCs w:val="28"/>
        </w:rPr>
        <w:t>4</w:t>
      </w:r>
      <w:r w:rsidR="002D4545" w:rsidRPr="00DC4B0D">
        <w:rPr>
          <w:sz w:val="28"/>
          <w:szCs w:val="28"/>
        </w:rPr>
        <w:t>% опрошенных</w:t>
      </w:r>
      <w:r w:rsidR="00BB1768" w:rsidRPr="00DC4B0D">
        <w:rPr>
          <w:sz w:val="28"/>
          <w:szCs w:val="28"/>
        </w:rPr>
        <w:t xml:space="preserve"> и 19,3%</w:t>
      </w:r>
      <w:r w:rsidR="002D4545" w:rsidRPr="00DC4B0D">
        <w:rPr>
          <w:sz w:val="28"/>
          <w:szCs w:val="28"/>
        </w:rPr>
        <w:t xml:space="preserve">), либо </w:t>
      </w:r>
      <w:r w:rsidR="00BB1768" w:rsidRPr="00DC4B0D">
        <w:rPr>
          <w:sz w:val="28"/>
          <w:szCs w:val="28"/>
        </w:rPr>
        <w:t>в пределах от 1 до 3</w:t>
      </w:r>
      <w:r w:rsidR="002D4545" w:rsidRPr="00DC4B0D">
        <w:rPr>
          <w:sz w:val="28"/>
          <w:szCs w:val="28"/>
        </w:rPr>
        <w:t xml:space="preserve"> (2</w:t>
      </w:r>
      <w:r w:rsidR="00BB1768" w:rsidRPr="00DC4B0D">
        <w:rPr>
          <w:sz w:val="28"/>
          <w:szCs w:val="28"/>
        </w:rPr>
        <w:t>2</w:t>
      </w:r>
      <w:r w:rsidR="002D4545" w:rsidRPr="00DC4B0D">
        <w:rPr>
          <w:sz w:val="28"/>
          <w:szCs w:val="28"/>
        </w:rPr>
        <w:t>,</w:t>
      </w:r>
      <w:r w:rsidR="00BB1768" w:rsidRPr="00DC4B0D">
        <w:rPr>
          <w:sz w:val="28"/>
          <w:szCs w:val="28"/>
        </w:rPr>
        <w:t>3</w:t>
      </w:r>
      <w:r w:rsidR="002D4545" w:rsidRPr="00DC4B0D">
        <w:rPr>
          <w:sz w:val="28"/>
          <w:szCs w:val="28"/>
        </w:rPr>
        <w:t>% опрошенных</w:t>
      </w:r>
      <w:r w:rsidR="00BB1768" w:rsidRPr="00DC4B0D">
        <w:rPr>
          <w:sz w:val="28"/>
          <w:szCs w:val="28"/>
        </w:rPr>
        <w:t xml:space="preserve"> и 25,1%</w:t>
      </w:r>
      <w:r w:rsidR="002D4545" w:rsidRPr="00DC4B0D">
        <w:rPr>
          <w:sz w:val="28"/>
          <w:szCs w:val="28"/>
        </w:rPr>
        <w:t xml:space="preserve">). </w:t>
      </w:r>
      <w:r w:rsidR="00BB1768" w:rsidRPr="00DC4B0D">
        <w:rPr>
          <w:sz w:val="28"/>
          <w:szCs w:val="28"/>
        </w:rPr>
        <w:t xml:space="preserve"> Наиболее высока доля респондентов, зарегистрированных в районе, выбравших</w:t>
      </w:r>
      <w:r w:rsidR="002D4545" w:rsidRPr="00DC4B0D">
        <w:rPr>
          <w:sz w:val="28"/>
          <w:szCs w:val="28"/>
        </w:rPr>
        <w:t xml:space="preserve"> вариант ответа «затрудняюсь ответить»</w:t>
      </w:r>
      <w:r w:rsidR="00BB1768" w:rsidRPr="00DC4B0D">
        <w:rPr>
          <w:sz w:val="28"/>
          <w:szCs w:val="28"/>
        </w:rPr>
        <w:t xml:space="preserve"> (29,3% опрошенных, против 15,1</w:t>
      </w:r>
      <w:r w:rsidR="005C4336">
        <w:rPr>
          <w:sz w:val="28"/>
          <w:szCs w:val="28"/>
        </w:rPr>
        <w:t>%</w:t>
      </w:r>
      <w:r w:rsidR="00BB1768" w:rsidRPr="00DC4B0D">
        <w:rPr>
          <w:sz w:val="28"/>
          <w:szCs w:val="28"/>
        </w:rPr>
        <w:t>)</w:t>
      </w:r>
      <w:r w:rsidR="002D4545" w:rsidRPr="00DC4B0D">
        <w:rPr>
          <w:sz w:val="28"/>
          <w:szCs w:val="28"/>
        </w:rPr>
        <w:t>.</w:t>
      </w:r>
    </w:p>
    <w:p w14:paraId="0785997A" w14:textId="0256ADE9" w:rsidR="002418BE" w:rsidRPr="00DC4B0D" w:rsidRDefault="001505E3" w:rsidP="002418BE">
      <w:pPr>
        <w:spacing w:line="312" w:lineRule="auto"/>
        <w:ind w:firstLine="709"/>
        <w:jc w:val="both"/>
        <w:rPr>
          <w:sz w:val="28"/>
          <w:szCs w:val="28"/>
        </w:rPr>
      </w:pPr>
      <w:r w:rsidRPr="00DC4B0D">
        <w:rPr>
          <w:sz w:val="28"/>
          <w:szCs w:val="28"/>
        </w:rPr>
        <w:t xml:space="preserve">Распределение ответов респондентов о количестве конкурентов на рынках Чувашской Республики в зависимости </w:t>
      </w:r>
      <w:r w:rsidRPr="00DC4B0D">
        <w:rPr>
          <w:color w:val="000000" w:themeColor="text1"/>
          <w:sz w:val="28"/>
          <w:szCs w:val="28"/>
        </w:rPr>
        <w:t xml:space="preserve">от формы ведения бизнеса представлено </w:t>
      </w:r>
      <w:r w:rsidRPr="00DC4B0D">
        <w:rPr>
          <w:sz w:val="28"/>
          <w:szCs w:val="28"/>
        </w:rPr>
        <w:t>на рис. 3.8.</w:t>
      </w:r>
      <w:r w:rsidR="002418BE" w:rsidRPr="00DC4B0D">
        <w:rPr>
          <w:sz w:val="28"/>
          <w:szCs w:val="28"/>
        </w:rPr>
        <w:t xml:space="preserve"> Анализ рисунка указывает, что существенной разницы в ответах респондентов нет</w:t>
      </w:r>
      <w:r w:rsidR="00BB1768" w:rsidRPr="00DC4B0D">
        <w:rPr>
          <w:sz w:val="28"/>
          <w:szCs w:val="28"/>
        </w:rPr>
        <w:t xml:space="preserve"> во всех вариантах, кроме «нет конкурентов», где лидируют респонденты-юридические лица (14,6% опрошенных против 4,3%) и «затрудняюсь ответить», где лидируют респонденты-индивидуальные предприниматели (29,7% опрошенных против 21,4%)</w:t>
      </w:r>
    </w:p>
    <w:p w14:paraId="7F53E206" w14:textId="408C9A8E" w:rsidR="001C6B1C" w:rsidRPr="00DC4B0D" w:rsidRDefault="001C6B1C" w:rsidP="001C6B1C">
      <w:pPr>
        <w:tabs>
          <w:tab w:val="center" w:pos="4857"/>
        </w:tabs>
        <w:spacing w:line="312" w:lineRule="auto"/>
        <w:jc w:val="center"/>
        <w:rPr>
          <w:color w:val="000000" w:themeColor="text1"/>
          <w:sz w:val="28"/>
          <w:szCs w:val="28"/>
        </w:rPr>
      </w:pPr>
      <w:r w:rsidRPr="00DC4B0D">
        <w:rPr>
          <w:noProof/>
        </w:rPr>
        <w:lastRenderedPageBreak/>
        <w:drawing>
          <wp:inline distT="0" distB="0" distL="0" distR="0" wp14:anchorId="5012F1EC" wp14:editId="3A060FA4">
            <wp:extent cx="5940425" cy="2695575"/>
            <wp:effectExtent l="0" t="0" r="15875" b="9525"/>
            <wp:docPr id="22" name="Диаграмма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6BA9F0-9F7B-4C4E-98A0-7E0598A0F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C4B0D">
        <w:rPr>
          <w:color w:val="000000" w:themeColor="text1"/>
          <w:sz w:val="28"/>
          <w:szCs w:val="28"/>
        </w:rPr>
        <w:t>Рис. 3.8. Количество конкурентов на рынках в зависимости от формы ведения бизнеса респондентов</w:t>
      </w:r>
    </w:p>
    <w:p w14:paraId="6D120D94" w14:textId="77777777" w:rsidR="001C6B1C" w:rsidRPr="00DC4B0D" w:rsidRDefault="001C6B1C" w:rsidP="001C6B1C">
      <w:pPr>
        <w:tabs>
          <w:tab w:val="center" w:pos="4857"/>
        </w:tabs>
        <w:spacing w:line="312" w:lineRule="auto"/>
        <w:jc w:val="center"/>
        <w:rPr>
          <w:color w:val="000000" w:themeColor="text1"/>
          <w:sz w:val="28"/>
          <w:szCs w:val="28"/>
        </w:rPr>
      </w:pPr>
    </w:p>
    <w:p w14:paraId="70CF0B28" w14:textId="6D859CEC" w:rsidR="00EF422F" w:rsidRPr="00DC4B0D" w:rsidRDefault="002418BE" w:rsidP="00EF422F">
      <w:pPr>
        <w:tabs>
          <w:tab w:val="center" w:pos="4857"/>
        </w:tabs>
        <w:spacing w:line="312" w:lineRule="auto"/>
        <w:ind w:firstLine="709"/>
        <w:jc w:val="both"/>
        <w:rPr>
          <w:color w:val="000000" w:themeColor="text1"/>
          <w:sz w:val="28"/>
          <w:szCs w:val="28"/>
        </w:rPr>
      </w:pPr>
      <w:r w:rsidRPr="00DC4B0D">
        <w:rPr>
          <w:sz w:val="28"/>
          <w:szCs w:val="28"/>
        </w:rPr>
        <w:t>На рис. 3.9 представлена информация о</w:t>
      </w:r>
      <w:r w:rsidR="00DC07ED" w:rsidRPr="00DC4B0D">
        <w:rPr>
          <w:sz w:val="28"/>
          <w:szCs w:val="28"/>
        </w:rPr>
        <w:t>б</w:t>
      </w:r>
      <w:r w:rsidRPr="00DC4B0D">
        <w:rPr>
          <w:sz w:val="28"/>
          <w:szCs w:val="28"/>
        </w:rPr>
        <w:t xml:space="preserve"> оценке количест</w:t>
      </w:r>
      <w:r w:rsidR="00EF422F" w:rsidRPr="00DC4B0D">
        <w:rPr>
          <w:sz w:val="28"/>
          <w:szCs w:val="28"/>
        </w:rPr>
        <w:t>ва конкурентов в зависимости от</w:t>
      </w:r>
      <w:r w:rsidR="00EF422F" w:rsidRPr="00DC4B0D">
        <w:rPr>
          <w:color w:val="000000" w:themeColor="text1"/>
          <w:sz w:val="28"/>
          <w:szCs w:val="28"/>
        </w:rPr>
        <w:t xml:space="preserve"> срока существования на рынке предприятий-респондентов. </w:t>
      </w:r>
      <w:r w:rsidR="00EF422F" w:rsidRPr="00DC4B0D">
        <w:rPr>
          <w:color w:val="000000" w:themeColor="text1"/>
          <w:spacing w:val="-4"/>
          <w:sz w:val="28"/>
          <w:szCs w:val="28"/>
        </w:rPr>
        <w:t>Анализ рисунка указывает, что в таких категориях, как «</w:t>
      </w:r>
      <w:r w:rsidR="00381326" w:rsidRPr="00DC4B0D">
        <w:rPr>
          <w:color w:val="000000" w:themeColor="text1"/>
          <w:spacing w:val="-4"/>
          <w:sz w:val="28"/>
          <w:szCs w:val="28"/>
        </w:rPr>
        <w:t>нет</w:t>
      </w:r>
      <w:r w:rsidR="00EF422F" w:rsidRPr="00DC4B0D">
        <w:rPr>
          <w:color w:val="000000" w:themeColor="text1"/>
          <w:sz w:val="28"/>
          <w:szCs w:val="28"/>
        </w:rPr>
        <w:t xml:space="preserve"> конкурентов» и «</w:t>
      </w:r>
      <w:r w:rsidR="00381326" w:rsidRPr="00DC4B0D">
        <w:rPr>
          <w:color w:val="000000" w:themeColor="text1"/>
          <w:sz w:val="28"/>
          <w:szCs w:val="28"/>
        </w:rPr>
        <w:t>большое число</w:t>
      </w:r>
      <w:r w:rsidR="00EF422F" w:rsidRPr="00DC4B0D">
        <w:rPr>
          <w:color w:val="000000" w:themeColor="text1"/>
          <w:sz w:val="28"/>
          <w:szCs w:val="28"/>
        </w:rPr>
        <w:t xml:space="preserve"> конкурентов» прео</w:t>
      </w:r>
      <w:r w:rsidR="00DC07ED" w:rsidRPr="00DC4B0D">
        <w:rPr>
          <w:color w:val="000000" w:themeColor="text1"/>
          <w:sz w:val="28"/>
          <w:szCs w:val="28"/>
        </w:rPr>
        <w:t>бладают предприятия-респонденты</w:t>
      </w:r>
      <w:r w:rsidR="00EF422F" w:rsidRPr="00DC4B0D">
        <w:rPr>
          <w:color w:val="000000" w:themeColor="text1"/>
          <w:sz w:val="28"/>
          <w:szCs w:val="28"/>
        </w:rPr>
        <w:t xml:space="preserve"> сроком существования на рынке </w:t>
      </w:r>
      <w:r w:rsidR="00381326" w:rsidRPr="00DC4B0D">
        <w:rPr>
          <w:color w:val="000000" w:themeColor="text1"/>
          <w:sz w:val="28"/>
          <w:szCs w:val="28"/>
        </w:rPr>
        <w:t xml:space="preserve">менее </w:t>
      </w:r>
      <w:r w:rsidR="00EF422F" w:rsidRPr="00DC4B0D">
        <w:rPr>
          <w:color w:val="000000" w:themeColor="text1"/>
          <w:sz w:val="28"/>
          <w:szCs w:val="28"/>
        </w:rPr>
        <w:t>1 года (</w:t>
      </w:r>
      <w:r w:rsidR="00381326" w:rsidRPr="00DC4B0D">
        <w:rPr>
          <w:color w:val="000000" w:themeColor="text1"/>
          <w:sz w:val="28"/>
          <w:szCs w:val="28"/>
        </w:rPr>
        <w:t>17</w:t>
      </w:r>
      <w:r w:rsidR="00EF422F" w:rsidRPr="00DC4B0D">
        <w:rPr>
          <w:color w:val="000000" w:themeColor="text1"/>
          <w:sz w:val="28"/>
          <w:szCs w:val="28"/>
        </w:rPr>
        <w:t>,</w:t>
      </w:r>
      <w:r w:rsidR="00381326" w:rsidRPr="00DC4B0D">
        <w:rPr>
          <w:color w:val="000000" w:themeColor="text1"/>
          <w:sz w:val="28"/>
          <w:szCs w:val="28"/>
        </w:rPr>
        <w:t>3</w:t>
      </w:r>
      <w:r w:rsidR="00EF422F" w:rsidRPr="00DC4B0D">
        <w:rPr>
          <w:color w:val="000000" w:themeColor="text1"/>
          <w:sz w:val="28"/>
          <w:szCs w:val="28"/>
        </w:rPr>
        <w:t xml:space="preserve">% и </w:t>
      </w:r>
      <w:r w:rsidR="00381326" w:rsidRPr="00DC4B0D">
        <w:rPr>
          <w:color w:val="000000" w:themeColor="text1"/>
          <w:sz w:val="28"/>
          <w:szCs w:val="28"/>
        </w:rPr>
        <w:t>36</w:t>
      </w:r>
      <w:r w:rsidR="00EF422F" w:rsidRPr="00DC4B0D">
        <w:rPr>
          <w:color w:val="000000" w:themeColor="text1"/>
          <w:sz w:val="28"/>
          <w:szCs w:val="28"/>
        </w:rPr>
        <w:t>,</w:t>
      </w:r>
      <w:r w:rsidR="00381326" w:rsidRPr="00DC4B0D">
        <w:rPr>
          <w:color w:val="000000" w:themeColor="text1"/>
          <w:sz w:val="28"/>
          <w:szCs w:val="28"/>
        </w:rPr>
        <w:t>3</w:t>
      </w:r>
      <w:r w:rsidR="00EF422F" w:rsidRPr="00DC4B0D">
        <w:rPr>
          <w:color w:val="000000" w:themeColor="text1"/>
          <w:sz w:val="28"/>
          <w:szCs w:val="28"/>
        </w:rPr>
        <w:t>% опрошенных соответственно). В категории «</w:t>
      </w:r>
      <w:r w:rsidR="00381326" w:rsidRPr="00DC4B0D">
        <w:rPr>
          <w:color w:val="000000" w:themeColor="text1"/>
          <w:sz w:val="28"/>
          <w:szCs w:val="28"/>
        </w:rPr>
        <w:t>от 1 до 3 конкурентов</w:t>
      </w:r>
      <w:r w:rsidR="00EF422F" w:rsidRPr="00DC4B0D">
        <w:rPr>
          <w:color w:val="000000" w:themeColor="text1"/>
          <w:sz w:val="28"/>
          <w:szCs w:val="28"/>
        </w:rPr>
        <w:t>»</w:t>
      </w:r>
      <w:r w:rsidR="00381326" w:rsidRPr="00DC4B0D">
        <w:rPr>
          <w:color w:val="000000" w:themeColor="text1"/>
          <w:sz w:val="28"/>
          <w:szCs w:val="28"/>
        </w:rPr>
        <w:t xml:space="preserve"> с</w:t>
      </w:r>
      <w:r w:rsidR="00EF422F" w:rsidRPr="00DC4B0D">
        <w:rPr>
          <w:color w:val="000000" w:themeColor="text1"/>
          <w:sz w:val="28"/>
          <w:szCs w:val="28"/>
        </w:rPr>
        <w:t xml:space="preserve"> явным отрывом преобладают предприятия-респонденты со сроком существования на рынке </w:t>
      </w:r>
      <w:r w:rsidR="00381326" w:rsidRPr="00DC4B0D">
        <w:rPr>
          <w:color w:val="000000" w:themeColor="text1"/>
          <w:sz w:val="28"/>
          <w:szCs w:val="28"/>
        </w:rPr>
        <w:t>от 1 года до</w:t>
      </w:r>
      <w:r w:rsidR="00EF422F" w:rsidRPr="00DC4B0D">
        <w:rPr>
          <w:color w:val="000000" w:themeColor="text1"/>
          <w:sz w:val="28"/>
          <w:szCs w:val="28"/>
        </w:rPr>
        <w:t xml:space="preserve"> 5 лет (</w:t>
      </w:r>
      <w:r w:rsidR="00381326" w:rsidRPr="00DC4B0D">
        <w:rPr>
          <w:color w:val="000000" w:themeColor="text1"/>
          <w:sz w:val="28"/>
          <w:szCs w:val="28"/>
        </w:rPr>
        <w:t>35</w:t>
      </w:r>
      <w:r w:rsidR="00EF422F" w:rsidRPr="00DC4B0D">
        <w:rPr>
          <w:color w:val="000000" w:themeColor="text1"/>
          <w:sz w:val="28"/>
          <w:szCs w:val="28"/>
        </w:rPr>
        <w:t>,</w:t>
      </w:r>
      <w:r w:rsidR="00381326" w:rsidRPr="00DC4B0D">
        <w:rPr>
          <w:color w:val="000000" w:themeColor="text1"/>
          <w:sz w:val="28"/>
          <w:szCs w:val="28"/>
        </w:rPr>
        <w:t>3</w:t>
      </w:r>
      <w:r w:rsidR="00EF422F" w:rsidRPr="00DC4B0D">
        <w:rPr>
          <w:color w:val="000000" w:themeColor="text1"/>
          <w:sz w:val="28"/>
          <w:szCs w:val="28"/>
        </w:rPr>
        <w:t>% опрошенных).</w:t>
      </w:r>
      <w:r w:rsidR="00381326" w:rsidRPr="00DC4B0D">
        <w:rPr>
          <w:color w:val="000000" w:themeColor="text1"/>
          <w:sz w:val="28"/>
          <w:szCs w:val="28"/>
        </w:rPr>
        <w:t xml:space="preserve"> Для предприятий-респондентов</w:t>
      </w:r>
      <w:r w:rsidR="00BC1198">
        <w:rPr>
          <w:color w:val="000000" w:themeColor="text1"/>
          <w:sz w:val="28"/>
          <w:szCs w:val="28"/>
        </w:rPr>
        <w:t>,</w:t>
      </w:r>
      <w:r w:rsidR="00381326" w:rsidRPr="00DC4B0D">
        <w:rPr>
          <w:color w:val="000000" w:themeColor="text1"/>
          <w:sz w:val="28"/>
          <w:szCs w:val="28"/>
        </w:rPr>
        <w:t xml:space="preserve"> существующих на ры</w:t>
      </w:r>
      <w:r w:rsidR="00BC1198">
        <w:rPr>
          <w:color w:val="000000" w:themeColor="text1"/>
          <w:sz w:val="28"/>
          <w:szCs w:val="28"/>
        </w:rPr>
        <w:t>н</w:t>
      </w:r>
      <w:r w:rsidR="00381326" w:rsidRPr="00DC4B0D">
        <w:rPr>
          <w:color w:val="000000" w:themeColor="text1"/>
          <w:sz w:val="28"/>
          <w:szCs w:val="28"/>
        </w:rPr>
        <w:t>ке более 5 лет чаще всего</w:t>
      </w:r>
      <w:r w:rsidR="00BB0881">
        <w:rPr>
          <w:color w:val="000000" w:themeColor="text1"/>
          <w:sz w:val="28"/>
          <w:szCs w:val="28"/>
        </w:rPr>
        <w:t>,</w:t>
      </w:r>
      <w:r w:rsidR="00381326" w:rsidRPr="00DC4B0D">
        <w:rPr>
          <w:color w:val="000000" w:themeColor="text1"/>
          <w:sz w:val="28"/>
          <w:szCs w:val="28"/>
        </w:rPr>
        <w:t xml:space="preserve"> имеют примерно одинаковые доли во вариантах «от 1 до 3 конкурентов», «от 4 до 8 конкурентов» и «большое число конкурентов». </w:t>
      </w:r>
    </w:p>
    <w:p w14:paraId="6C8235D1" w14:textId="77777777" w:rsidR="001C6B1C" w:rsidRPr="00DC4B0D" w:rsidRDefault="001C6B1C" w:rsidP="001C6B1C">
      <w:pPr>
        <w:tabs>
          <w:tab w:val="center" w:pos="4857"/>
        </w:tabs>
        <w:spacing w:line="312" w:lineRule="auto"/>
        <w:jc w:val="center"/>
        <w:rPr>
          <w:color w:val="000000" w:themeColor="text1"/>
          <w:sz w:val="28"/>
          <w:szCs w:val="28"/>
        </w:rPr>
      </w:pPr>
      <w:r w:rsidRPr="00DC4B0D">
        <w:rPr>
          <w:noProof/>
        </w:rPr>
        <w:lastRenderedPageBreak/>
        <w:drawing>
          <wp:inline distT="0" distB="0" distL="0" distR="0" wp14:anchorId="5A577A1A" wp14:editId="1592E417">
            <wp:extent cx="6099810" cy="3396343"/>
            <wp:effectExtent l="0" t="0" r="8890" b="7620"/>
            <wp:docPr id="23" name="Диаграмма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E1CBC74-792E-4A4B-8C60-0A6E05390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C4B0D">
        <w:rPr>
          <w:color w:val="000000" w:themeColor="text1"/>
          <w:sz w:val="28"/>
          <w:szCs w:val="28"/>
        </w:rPr>
        <w:t>Рис. 3.9. Количество конкурентов в зависимости от срока существования на рынке предприятий-респондентов</w:t>
      </w:r>
    </w:p>
    <w:p w14:paraId="1AA0E10C" w14:textId="77777777" w:rsidR="002418BE" w:rsidRPr="00DC4B0D" w:rsidRDefault="002418BE" w:rsidP="002418BE">
      <w:pPr>
        <w:spacing w:line="312" w:lineRule="auto"/>
        <w:jc w:val="both"/>
        <w:rPr>
          <w:sz w:val="28"/>
          <w:szCs w:val="28"/>
        </w:rPr>
      </w:pPr>
    </w:p>
    <w:p w14:paraId="4B0209E3" w14:textId="0C1C50C0" w:rsidR="00EA2E5E" w:rsidRPr="00DC4B0D" w:rsidRDefault="00EA2E5E" w:rsidP="0013582E">
      <w:pPr>
        <w:spacing w:line="312" w:lineRule="auto"/>
        <w:ind w:firstLine="709"/>
        <w:jc w:val="both"/>
        <w:rPr>
          <w:sz w:val="28"/>
          <w:szCs w:val="28"/>
        </w:rPr>
      </w:pPr>
      <w:r w:rsidRPr="00DC4B0D">
        <w:rPr>
          <w:sz w:val="28"/>
          <w:szCs w:val="28"/>
        </w:rPr>
        <w:t xml:space="preserve">В табл. 3.4 приведены данные </w:t>
      </w:r>
      <w:r w:rsidR="00381326" w:rsidRPr="00DC4B0D">
        <w:rPr>
          <w:sz w:val="28"/>
          <w:szCs w:val="28"/>
        </w:rPr>
        <w:t>по оценке респондентов</w:t>
      </w:r>
      <w:r w:rsidRPr="00DC4B0D">
        <w:rPr>
          <w:sz w:val="28"/>
          <w:szCs w:val="28"/>
        </w:rPr>
        <w:t xml:space="preserve"> примерного количества своих основных конкурентов в динамике, т.е. за 202</w:t>
      </w:r>
      <w:r w:rsidR="00381326" w:rsidRPr="00DC4B0D">
        <w:rPr>
          <w:sz w:val="28"/>
          <w:szCs w:val="28"/>
        </w:rPr>
        <w:t>1</w:t>
      </w:r>
      <w:r w:rsidRPr="00DC4B0D">
        <w:rPr>
          <w:sz w:val="28"/>
          <w:szCs w:val="28"/>
        </w:rPr>
        <w:t>-202</w:t>
      </w:r>
      <w:r w:rsidR="00381326" w:rsidRPr="00DC4B0D">
        <w:rPr>
          <w:sz w:val="28"/>
          <w:szCs w:val="28"/>
        </w:rPr>
        <w:t>2</w:t>
      </w:r>
      <w:r w:rsidRPr="00DC4B0D">
        <w:rPr>
          <w:sz w:val="28"/>
          <w:szCs w:val="28"/>
        </w:rPr>
        <w:t xml:space="preserve"> гг. Такие данные позволяют оценить, как емкость данного сегмента рынка, так и понимание представителями бизнес-сообщества условий конкуренции на конкретном рынке, где развернута его хозяйственная деятельность.</w:t>
      </w:r>
      <w:r w:rsidR="008A0AD9" w:rsidRPr="00DC4B0D">
        <w:rPr>
          <w:sz w:val="28"/>
          <w:szCs w:val="28"/>
        </w:rPr>
        <w:t xml:space="preserve"> Общий анализ таблицы указывает на следующие особенности:</w:t>
      </w:r>
    </w:p>
    <w:p w14:paraId="284230A5" w14:textId="08FB4591" w:rsidR="008A0AD9" w:rsidRPr="00DC4B0D" w:rsidRDefault="008A0AD9" w:rsidP="0013582E">
      <w:pPr>
        <w:spacing w:line="312" w:lineRule="auto"/>
        <w:ind w:firstLine="709"/>
        <w:jc w:val="both"/>
        <w:rPr>
          <w:spacing w:val="-2"/>
          <w:sz w:val="28"/>
          <w:szCs w:val="28"/>
        </w:rPr>
      </w:pPr>
      <w:r w:rsidRPr="00DC4B0D">
        <w:rPr>
          <w:sz w:val="28"/>
          <w:szCs w:val="28"/>
        </w:rPr>
        <w:t xml:space="preserve">- </w:t>
      </w:r>
      <w:r w:rsidR="004324A2" w:rsidRPr="00DC4B0D">
        <w:rPr>
          <w:sz w:val="28"/>
          <w:szCs w:val="28"/>
        </w:rPr>
        <w:t>в 202</w:t>
      </w:r>
      <w:r w:rsidR="00381326" w:rsidRPr="00DC4B0D">
        <w:rPr>
          <w:sz w:val="28"/>
          <w:szCs w:val="28"/>
        </w:rPr>
        <w:t>2</w:t>
      </w:r>
      <w:r w:rsidR="004324A2" w:rsidRPr="00DC4B0D">
        <w:rPr>
          <w:sz w:val="28"/>
          <w:szCs w:val="28"/>
        </w:rPr>
        <w:t xml:space="preserve"> г. по сравнению с 202</w:t>
      </w:r>
      <w:r w:rsidR="00381326" w:rsidRPr="00DC4B0D">
        <w:rPr>
          <w:sz w:val="28"/>
          <w:szCs w:val="28"/>
        </w:rPr>
        <w:t>1</w:t>
      </w:r>
      <w:r w:rsidR="004324A2" w:rsidRPr="00DC4B0D">
        <w:rPr>
          <w:sz w:val="28"/>
          <w:szCs w:val="28"/>
        </w:rPr>
        <w:t xml:space="preserve"> г. наблюдается существен</w:t>
      </w:r>
      <w:r w:rsidR="00381326" w:rsidRPr="00DC4B0D">
        <w:rPr>
          <w:sz w:val="28"/>
          <w:szCs w:val="28"/>
        </w:rPr>
        <w:t>ное снижение</w:t>
      </w:r>
      <w:r w:rsidR="004324A2" w:rsidRPr="00DC4B0D">
        <w:rPr>
          <w:sz w:val="28"/>
          <w:szCs w:val="28"/>
        </w:rPr>
        <w:t xml:space="preserve"> </w:t>
      </w:r>
      <w:r w:rsidR="004324A2" w:rsidRPr="00DC4B0D">
        <w:rPr>
          <w:spacing w:val="-2"/>
          <w:sz w:val="28"/>
          <w:szCs w:val="28"/>
        </w:rPr>
        <w:t>доли респондентов</w:t>
      </w:r>
      <w:r w:rsidR="00381326" w:rsidRPr="00DC4B0D">
        <w:rPr>
          <w:spacing w:val="-2"/>
          <w:sz w:val="28"/>
          <w:szCs w:val="28"/>
        </w:rPr>
        <w:t xml:space="preserve"> во всех</w:t>
      </w:r>
      <w:r w:rsidR="004324A2" w:rsidRPr="00DC4B0D">
        <w:rPr>
          <w:spacing w:val="-2"/>
          <w:sz w:val="28"/>
          <w:szCs w:val="28"/>
        </w:rPr>
        <w:t xml:space="preserve"> вариант</w:t>
      </w:r>
      <w:r w:rsidR="00381326" w:rsidRPr="00DC4B0D">
        <w:rPr>
          <w:spacing w:val="-2"/>
          <w:sz w:val="28"/>
          <w:szCs w:val="28"/>
        </w:rPr>
        <w:t>ах</w:t>
      </w:r>
      <w:r w:rsidR="004324A2" w:rsidRPr="00DC4B0D">
        <w:rPr>
          <w:spacing w:val="-2"/>
          <w:sz w:val="28"/>
          <w:szCs w:val="28"/>
        </w:rPr>
        <w:t xml:space="preserve"> ответа</w:t>
      </w:r>
      <w:r w:rsidR="00381326" w:rsidRPr="00DC4B0D">
        <w:rPr>
          <w:spacing w:val="-2"/>
          <w:sz w:val="28"/>
          <w:szCs w:val="28"/>
        </w:rPr>
        <w:t>, кроме «затрудняюсь ответить»</w:t>
      </w:r>
      <w:r w:rsidR="00700F7F" w:rsidRPr="00DC4B0D">
        <w:rPr>
          <w:spacing w:val="-2"/>
          <w:sz w:val="28"/>
          <w:szCs w:val="28"/>
        </w:rPr>
        <w:t xml:space="preserve"> и «нет конкурентов», где наблюдается рост (на 2,9 п.п. и на 12,6 п.п.). Максимальное снижение по сравнению с 2021 г. наблюдается в категории</w:t>
      </w:r>
      <w:r w:rsidR="004324A2" w:rsidRPr="00DC4B0D">
        <w:rPr>
          <w:spacing w:val="-2"/>
          <w:sz w:val="28"/>
          <w:szCs w:val="28"/>
        </w:rPr>
        <w:t xml:space="preserve"> «</w:t>
      </w:r>
      <w:r w:rsidR="00DC07ED" w:rsidRPr="00DC4B0D">
        <w:rPr>
          <w:spacing w:val="-2"/>
          <w:sz w:val="28"/>
          <w:szCs w:val="28"/>
        </w:rPr>
        <w:t xml:space="preserve">от 4 до 8 конкурентов» (на </w:t>
      </w:r>
      <w:r w:rsidR="00700F7F" w:rsidRPr="00DC4B0D">
        <w:rPr>
          <w:spacing w:val="-2"/>
          <w:sz w:val="28"/>
          <w:szCs w:val="28"/>
        </w:rPr>
        <w:t>7</w:t>
      </w:r>
      <w:r w:rsidR="00DC07ED" w:rsidRPr="00DC4B0D">
        <w:rPr>
          <w:spacing w:val="-2"/>
          <w:sz w:val="28"/>
          <w:szCs w:val="28"/>
        </w:rPr>
        <w:t>,</w:t>
      </w:r>
      <w:r w:rsidR="00700F7F" w:rsidRPr="00DC4B0D">
        <w:rPr>
          <w:spacing w:val="-2"/>
          <w:sz w:val="28"/>
          <w:szCs w:val="28"/>
        </w:rPr>
        <w:t>7</w:t>
      </w:r>
      <w:r w:rsidR="00DC07ED" w:rsidRPr="00DC4B0D">
        <w:rPr>
          <w:spacing w:val="-2"/>
          <w:sz w:val="28"/>
          <w:szCs w:val="28"/>
        </w:rPr>
        <w:t xml:space="preserve">% п.п. </w:t>
      </w:r>
      <w:r w:rsidR="004324A2" w:rsidRPr="00DC4B0D">
        <w:rPr>
          <w:spacing w:val="-2"/>
          <w:sz w:val="28"/>
          <w:szCs w:val="28"/>
        </w:rPr>
        <w:t xml:space="preserve">опрошенных), </w:t>
      </w:r>
      <w:r w:rsidR="00700F7F" w:rsidRPr="00DC4B0D">
        <w:rPr>
          <w:spacing w:val="-2"/>
          <w:sz w:val="28"/>
          <w:szCs w:val="28"/>
        </w:rPr>
        <w:t>а минимальный в категории «большое количество конкурентов» (на 2,6 п.п. опрошенных)</w:t>
      </w:r>
      <w:r w:rsidR="00BB1B22" w:rsidRPr="00DC4B0D">
        <w:rPr>
          <w:spacing w:val="-2"/>
          <w:sz w:val="28"/>
          <w:szCs w:val="28"/>
        </w:rPr>
        <w:t>;</w:t>
      </w:r>
    </w:p>
    <w:p w14:paraId="0E50E1FE" w14:textId="10BE86C8" w:rsidR="00BB1B22" w:rsidRPr="00DC4B0D" w:rsidRDefault="00BB1B22" w:rsidP="00BB1B22">
      <w:pPr>
        <w:spacing w:line="312" w:lineRule="auto"/>
        <w:ind w:firstLine="709"/>
        <w:jc w:val="both"/>
        <w:rPr>
          <w:spacing w:val="-2"/>
          <w:sz w:val="28"/>
          <w:szCs w:val="28"/>
        </w:rPr>
      </w:pPr>
      <w:r w:rsidRPr="00DC4B0D">
        <w:rPr>
          <w:spacing w:val="-2"/>
          <w:sz w:val="28"/>
          <w:szCs w:val="28"/>
        </w:rPr>
        <w:t>- в 202</w:t>
      </w:r>
      <w:r w:rsidR="00381326" w:rsidRPr="00DC4B0D">
        <w:rPr>
          <w:spacing w:val="-2"/>
          <w:sz w:val="28"/>
          <w:szCs w:val="28"/>
        </w:rPr>
        <w:t>2</w:t>
      </w:r>
      <w:r w:rsidRPr="00DC4B0D">
        <w:rPr>
          <w:spacing w:val="-2"/>
          <w:sz w:val="28"/>
          <w:szCs w:val="28"/>
        </w:rPr>
        <w:t xml:space="preserve"> г. по сравнению с 202</w:t>
      </w:r>
      <w:r w:rsidR="00381326" w:rsidRPr="00DC4B0D">
        <w:rPr>
          <w:spacing w:val="-2"/>
          <w:sz w:val="28"/>
          <w:szCs w:val="28"/>
        </w:rPr>
        <w:t>1</w:t>
      </w:r>
      <w:r w:rsidRPr="00DC4B0D">
        <w:rPr>
          <w:spacing w:val="-2"/>
          <w:sz w:val="28"/>
          <w:szCs w:val="28"/>
        </w:rPr>
        <w:t xml:space="preserve"> г. наблюдается падение доли респондентов,</w:t>
      </w:r>
      <w:r w:rsidR="00700F7F" w:rsidRPr="00DC4B0D">
        <w:rPr>
          <w:spacing w:val="-2"/>
          <w:sz w:val="28"/>
          <w:szCs w:val="28"/>
        </w:rPr>
        <w:t xml:space="preserve"> зарегистрированных как в городе, так в районах, и</w:t>
      </w:r>
      <w:r w:rsidRPr="00DC4B0D">
        <w:rPr>
          <w:spacing w:val="-2"/>
          <w:sz w:val="28"/>
          <w:szCs w:val="28"/>
        </w:rPr>
        <w:t xml:space="preserve"> выбравших вариант о</w:t>
      </w:r>
      <w:r w:rsidR="00DC07ED" w:rsidRPr="00DC4B0D">
        <w:rPr>
          <w:spacing w:val="-2"/>
          <w:sz w:val="28"/>
          <w:szCs w:val="28"/>
        </w:rPr>
        <w:t>твета «</w:t>
      </w:r>
      <w:r w:rsidR="00700F7F" w:rsidRPr="00DC4B0D">
        <w:rPr>
          <w:spacing w:val="-2"/>
          <w:sz w:val="28"/>
          <w:szCs w:val="28"/>
        </w:rPr>
        <w:t>от 1 до 3</w:t>
      </w:r>
      <w:r w:rsidR="00DC07ED" w:rsidRPr="00DC4B0D">
        <w:rPr>
          <w:spacing w:val="-2"/>
          <w:sz w:val="28"/>
          <w:szCs w:val="28"/>
        </w:rPr>
        <w:t xml:space="preserve"> конкурентов» (на </w:t>
      </w:r>
      <w:r w:rsidR="00700F7F" w:rsidRPr="00DC4B0D">
        <w:rPr>
          <w:spacing w:val="-2"/>
          <w:sz w:val="28"/>
          <w:szCs w:val="28"/>
        </w:rPr>
        <w:t>3</w:t>
      </w:r>
      <w:r w:rsidR="00DC07ED" w:rsidRPr="00DC4B0D">
        <w:rPr>
          <w:spacing w:val="-2"/>
          <w:sz w:val="28"/>
          <w:szCs w:val="28"/>
        </w:rPr>
        <w:t>,</w:t>
      </w:r>
      <w:r w:rsidR="00700F7F" w:rsidRPr="00DC4B0D">
        <w:rPr>
          <w:spacing w:val="-2"/>
          <w:sz w:val="28"/>
          <w:szCs w:val="28"/>
        </w:rPr>
        <w:t>2</w:t>
      </w:r>
      <w:r w:rsidR="00DC07ED" w:rsidRPr="00DC4B0D">
        <w:rPr>
          <w:spacing w:val="-2"/>
          <w:sz w:val="28"/>
          <w:szCs w:val="28"/>
        </w:rPr>
        <w:t xml:space="preserve"> п.п.</w:t>
      </w:r>
      <w:r w:rsidRPr="00DC4B0D">
        <w:rPr>
          <w:spacing w:val="-2"/>
          <w:sz w:val="28"/>
          <w:szCs w:val="28"/>
        </w:rPr>
        <w:t xml:space="preserve"> опрошенных</w:t>
      </w:r>
      <w:r w:rsidR="00700F7F" w:rsidRPr="00DC4B0D">
        <w:rPr>
          <w:spacing w:val="-2"/>
          <w:sz w:val="28"/>
          <w:szCs w:val="28"/>
        </w:rPr>
        <w:t xml:space="preserve"> и на 7,5 п.п. соответственно</w:t>
      </w:r>
      <w:r w:rsidRPr="00DC4B0D">
        <w:rPr>
          <w:spacing w:val="-2"/>
          <w:sz w:val="28"/>
          <w:szCs w:val="28"/>
        </w:rPr>
        <w:t>)</w:t>
      </w:r>
      <w:r w:rsidR="00700F7F" w:rsidRPr="00DC4B0D">
        <w:rPr>
          <w:spacing w:val="-2"/>
          <w:sz w:val="28"/>
          <w:szCs w:val="28"/>
        </w:rPr>
        <w:t>. Тогда как рост</w:t>
      </w:r>
      <w:r w:rsidR="005C4336">
        <w:rPr>
          <w:spacing w:val="-2"/>
          <w:sz w:val="28"/>
          <w:szCs w:val="28"/>
        </w:rPr>
        <w:t>,</w:t>
      </w:r>
      <w:r w:rsidR="00700F7F" w:rsidRPr="00DC4B0D">
        <w:rPr>
          <w:spacing w:val="-2"/>
          <w:sz w:val="28"/>
          <w:szCs w:val="28"/>
        </w:rPr>
        <w:t xml:space="preserve"> характерный и для города</w:t>
      </w:r>
      <w:r w:rsidR="005C4336">
        <w:rPr>
          <w:spacing w:val="-2"/>
          <w:sz w:val="28"/>
          <w:szCs w:val="28"/>
        </w:rPr>
        <w:t>,</w:t>
      </w:r>
      <w:r w:rsidR="00700F7F" w:rsidRPr="00DC4B0D">
        <w:rPr>
          <w:spacing w:val="-2"/>
          <w:sz w:val="28"/>
          <w:szCs w:val="28"/>
        </w:rPr>
        <w:t xml:space="preserve"> и для района</w:t>
      </w:r>
      <w:r w:rsidR="005C4336">
        <w:rPr>
          <w:spacing w:val="-2"/>
          <w:sz w:val="28"/>
          <w:szCs w:val="28"/>
        </w:rPr>
        <w:t>,</w:t>
      </w:r>
      <w:r w:rsidR="00700F7F" w:rsidRPr="00DC4B0D">
        <w:rPr>
          <w:spacing w:val="-2"/>
          <w:sz w:val="28"/>
          <w:szCs w:val="28"/>
        </w:rPr>
        <w:t xml:space="preserve"> наблюдается в категории «нет конкурентов» (на </w:t>
      </w:r>
      <w:r w:rsidR="002E47F5" w:rsidRPr="00DC4B0D">
        <w:rPr>
          <w:spacing w:val="-2"/>
          <w:sz w:val="28"/>
          <w:szCs w:val="28"/>
        </w:rPr>
        <w:t>8,1 п.п. опрошенных и на 0,5 п.п. соотвественно).</w:t>
      </w:r>
    </w:p>
    <w:p w14:paraId="4FFA7BA7" w14:textId="77777777" w:rsidR="00EA2E5E" w:rsidRPr="00DC4B0D" w:rsidRDefault="00EA2E5E" w:rsidP="0013582E">
      <w:pPr>
        <w:spacing w:line="312" w:lineRule="auto"/>
        <w:ind w:firstLine="709"/>
        <w:jc w:val="both"/>
        <w:rPr>
          <w:sz w:val="28"/>
          <w:szCs w:val="28"/>
        </w:rPr>
      </w:pPr>
    </w:p>
    <w:p w14:paraId="7154E1E9" w14:textId="77777777" w:rsidR="001C6B1C" w:rsidRPr="00DC4B0D" w:rsidRDefault="001C6B1C" w:rsidP="001C6B1C">
      <w:pPr>
        <w:spacing w:line="312" w:lineRule="auto"/>
        <w:ind w:firstLine="709"/>
        <w:jc w:val="right"/>
        <w:rPr>
          <w:sz w:val="28"/>
          <w:szCs w:val="28"/>
        </w:rPr>
      </w:pPr>
      <w:r w:rsidRPr="00DC4B0D">
        <w:rPr>
          <w:sz w:val="28"/>
          <w:szCs w:val="28"/>
        </w:rPr>
        <w:lastRenderedPageBreak/>
        <w:t>Таблица 3.4</w:t>
      </w:r>
    </w:p>
    <w:p w14:paraId="606B88FA" w14:textId="77777777" w:rsidR="001C6B1C" w:rsidRPr="00DC4B0D" w:rsidRDefault="001C6B1C" w:rsidP="001C6B1C">
      <w:pPr>
        <w:spacing w:line="312" w:lineRule="auto"/>
        <w:jc w:val="center"/>
        <w:rPr>
          <w:sz w:val="28"/>
          <w:szCs w:val="28"/>
        </w:rPr>
      </w:pPr>
      <w:r w:rsidRPr="00DC4B0D">
        <w:rPr>
          <w:sz w:val="28"/>
          <w:szCs w:val="28"/>
        </w:rPr>
        <w:t>Данные о количестве конкурентов, по мнению бизнес-сообщества в динамике (2021-2022 гг.), %</w:t>
      </w:r>
    </w:p>
    <w:tbl>
      <w:tblPr>
        <w:tblW w:w="9400" w:type="dxa"/>
        <w:tblInd w:w="118" w:type="dxa"/>
        <w:tblLook w:val="04A0" w:firstRow="1" w:lastRow="0" w:firstColumn="1" w:lastColumn="0" w:noHBand="0" w:noVBand="1"/>
      </w:tblPr>
      <w:tblGrid>
        <w:gridCol w:w="3400"/>
        <w:gridCol w:w="1050"/>
        <w:gridCol w:w="1110"/>
        <w:gridCol w:w="934"/>
        <w:gridCol w:w="986"/>
        <w:gridCol w:w="934"/>
        <w:gridCol w:w="986"/>
      </w:tblGrid>
      <w:tr w:rsidR="001C6B1C" w:rsidRPr="00DC4B0D" w14:paraId="60D4DED0" w14:textId="77777777" w:rsidTr="00500F86">
        <w:trPr>
          <w:trHeight w:val="300"/>
        </w:trPr>
        <w:tc>
          <w:tcPr>
            <w:tcW w:w="34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72B6DD" w14:textId="77777777" w:rsidR="001C6B1C" w:rsidRPr="00DC4B0D" w:rsidRDefault="001C6B1C" w:rsidP="00500F86">
            <w:pPr>
              <w:jc w:val="center"/>
              <w:rPr>
                <w:b/>
                <w:bCs/>
                <w:color w:val="000000"/>
              </w:rPr>
            </w:pPr>
            <w:r w:rsidRPr="00DC4B0D">
              <w:rPr>
                <w:b/>
                <w:bCs/>
                <w:color w:val="000000"/>
              </w:rPr>
              <w:t>Количество конкурентов</w:t>
            </w:r>
          </w:p>
        </w:tc>
        <w:tc>
          <w:tcPr>
            <w:tcW w:w="216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3DE002D" w14:textId="77777777" w:rsidR="001C6B1C" w:rsidRPr="00DC4B0D" w:rsidRDefault="001C6B1C" w:rsidP="00500F86">
            <w:pPr>
              <w:jc w:val="center"/>
              <w:rPr>
                <w:b/>
                <w:bCs/>
                <w:color w:val="000000"/>
              </w:rPr>
            </w:pPr>
            <w:r w:rsidRPr="00DC4B0D">
              <w:rPr>
                <w:b/>
                <w:bCs/>
                <w:color w:val="000000"/>
              </w:rPr>
              <w:t>В целом по выборке</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6B96130" w14:textId="77777777" w:rsidR="001C6B1C" w:rsidRPr="00DC4B0D" w:rsidRDefault="001C6B1C" w:rsidP="00500F86">
            <w:pPr>
              <w:jc w:val="center"/>
              <w:rPr>
                <w:b/>
                <w:color w:val="000000"/>
              </w:rPr>
            </w:pPr>
            <w:r w:rsidRPr="00DC4B0D">
              <w:rPr>
                <w:b/>
                <w:color w:val="000000"/>
              </w:rPr>
              <w:t>Город</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0D25A09" w14:textId="77777777" w:rsidR="001C6B1C" w:rsidRPr="00DC4B0D" w:rsidRDefault="001C6B1C" w:rsidP="00500F86">
            <w:pPr>
              <w:jc w:val="center"/>
              <w:rPr>
                <w:b/>
                <w:color w:val="000000"/>
              </w:rPr>
            </w:pPr>
            <w:r w:rsidRPr="00DC4B0D">
              <w:rPr>
                <w:b/>
                <w:color w:val="000000"/>
              </w:rPr>
              <w:t>Район</w:t>
            </w:r>
          </w:p>
        </w:tc>
      </w:tr>
      <w:tr w:rsidR="001C6B1C" w:rsidRPr="00DC4B0D" w14:paraId="5E0EC7AB" w14:textId="77777777" w:rsidTr="00500F86">
        <w:trPr>
          <w:trHeight w:val="300"/>
        </w:trPr>
        <w:tc>
          <w:tcPr>
            <w:tcW w:w="3400" w:type="dxa"/>
            <w:vMerge/>
            <w:tcBorders>
              <w:top w:val="single" w:sz="8" w:space="0" w:color="auto"/>
              <w:left w:val="single" w:sz="8" w:space="0" w:color="auto"/>
              <w:bottom w:val="single" w:sz="8" w:space="0" w:color="000000"/>
              <w:right w:val="single" w:sz="8" w:space="0" w:color="auto"/>
            </w:tcBorders>
            <w:vAlign w:val="center"/>
            <w:hideMark/>
          </w:tcPr>
          <w:p w14:paraId="6174BFB5" w14:textId="77777777" w:rsidR="001C6B1C" w:rsidRPr="00DC4B0D" w:rsidRDefault="001C6B1C" w:rsidP="00500F86">
            <w:pPr>
              <w:rPr>
                <w:b/>
                <w:bCs/>
                <w:color w:val="000000"/>
              </w:rPr>
            </w:pPr>
          </w:p>
        </w:tc>
        <w:tc>
          <w:tcPr>
            <w:tcW w:w="1050" w:type="dxa"/>
            <w:tcBorders>
              <w:top w:val="nil"/>
              <w:left w:val="nil"/>
              <w:bottom w:val="single" w:sz="8" w:space="0" w:color="auto"/>
              <w:right w:val="single" w:sz="8" w:space="0" w:color="auto"/>
            </w:tcBorders>
            <w:shd w:val="clear" w:color="auto" w:fill="auto"/>
            <w:noWrap/>
            <w:vAlign w:val="bottom"/>
            <w:hideMark/>
          </w:tcPr>
          <w:p w14:paraId="56EB5D0B" w14:textId="77777777" w:rsidR="001C6B1C" w:rsidRPr="00DC4B0D" w:rsidRDefault="001C6B1C" w:rsidP="00500F86">
            <w:pPr>
              <w:jc w:val="center"/>
              <w:rPr>
                <w:color w:val="000000"/>
              </w:rPr>
            </w:pPr>
            <w:r w:rsidRPr="00DC4B0D">
              <w:rPr>
                <w:color w:val="000000"/>
              </w:rPr>
              <w:t>2021 г.</w:t>
            </w:r>
          </w:p>
        </w:tc>
        <w:tc>
          <w:tcPr>
            <w:tcW w:w="1110" w:type="dxa"/>
            <w:tcBorders>
              <w:top w:val="nil"/>
              <w:left w:val="nil"/>
              <w:bottom w:val="single" w:sz="8" w:space="0" w:color="auto"/>
              <w:right w:val="single" w:sz="8" w:space="0" w:color="auto"/>
            </w:tcBorders>
            <w:shd w:val="clear" w:color="auto" w:fill="auto"/>
            <w:noWrap/>
            <w:vAlign w:val="bottom"/>
            <w:hideMark/>
          </w:tcPr>
          <w:p w14:paraId="1E5D441E" w14:textId="77777777" w:rsidR="001C6B1C" w:rsidRPr="00DC4B0D" w:rsidRDefault="001C6B1C" w:rsidP="00500F86">
            <w:pPr>
              <w:jc w:val="center"/>
              <w:rPr>
                <w:color w:val="000000"/>
              </w:rPr>
            </w:pPr>
            <w:r w:rsidRPr="00DC4B0D">
              <w:rPr>
                <w:color w:val="000000"/>
              </w:rPr>
              <w:t>2022 г.</w:t>
            </w:r>
          </w:p>
        </w:tc>
        <w:tc>
          <w:tcPr>
            <w:tcW w:w="934" w:type="dxa"/>
            <w:tcBorders>
              <w:top w:val="nil"/>
              <w:left w:val="nil"/>
              <w:bottom w:val="single" w:sz="8" w:space="0" w:color="auto"/>
              <w:right w:val="single" w:sz="8" w:space="0" w:color="auto"/>
            </w:tcBorders>
            <w:shd w:val="clear" w:color="auto" w:fill="auto"/>
            <w:noWrap/>
            <w:vAlign w:val="bottom"/>
            <w:hideMark/>
          </w:tcPr>
          <w:p w14:paraId="7B0AF38F" w14:textId="77777777" w:rsidR="001C6B1C" w:rsidRPr="00DC4B0D" w:rsidRDefault="001C6B1C" w:rsidP="00500F86">
            <w:pPr>
              <w:jc w:val="center"/>
              <w:rPr>
                <w:color w:val="000000"/>
              </w:rPr>
            </w:pPr>
            <w:r w:rsidRPr="00DC4B0D">
              <w:rPr>
                <w:color w:val="000000"/>
              </w:rPr>
              <w:t>2021 г.</w:t>
            </w:r>
          </w:p>
        </w:tc>
        <w:tc>
          <w:tcPr>
            <w:tcW w:w="986" w:type="dxa"/>
            <w:tcBorders>
              <w:top w:val="nil"/>
              <w:left w:val="nil"/>
              <w:bottom w:val="single" w:sz="8" w:space="0" w:color="auto"/>
              <w:right w:val="single" w:sz="8" w:space="0" w:color="auto"/>
            </w:tcBorders>
            <w:shd w:val="clear" w:color="auto" w:fill="auto"/>
            <w:noWrap/>
            <w:vAlign w:val="bottom"/>
            <w:hideMark/>
          </w:tcPr>
          <w:p w14:paraId="6E2EABC8" w14:textId="77777777" w:rsidR="001C6B1C" w:rsidRPr="00DC4B0D" w:rsidRDefault="001C6B1C" w:rsidP="00500F86">
            <w:pPr>
              <w:jc w:val="center"/>
              <w:rPr>
                <w:color w:val="000000"/>
              </w:rPr>
            </w:pPr>
            <w:r w:rsidRPr="00DC4B0D">
              <w:rPr>
                <w:color w:val="000000"/>
              </w:rPr>
              <w:t>2022 г.</w:t>
            </w:r>
          </w:p>
        </w:tc>
        <w:tc>
          <w:tcPr>
            <w:tcW w:w="934" w:type="dxa"/>
            <w:tcBorders>
              <w:top w:val="nil"/>
              <w:left w:val="nil"/>
              <w:bottom w:val="single" w:sz="8" w:space="0" w:color="auto"/>
              <w:right w:val="single" w:sz="8" w:space="0" w:color="auto"/>
            </w:tcBorders>
            <w:shd w:val="clear" w:color="auto" w:fill="auto"/>
            <w:noWrap/>
            <w:vAlign w:val="bottom"/>
            <w:hideMark/>
          </w:tcPr>
          <w:p w14:paraId="0F811B29" w14:textId="77777777" w:rsidR="001C6B1C" w:rsidRPr="00DC4B0D" w:rsidRDefault="001C6B1C" w:rsidP="00500F86">
            <w:pPr>
              <w:jc w:val="center"/>
              <w:rPr>
                <w:color w:val="000000"/>
              </w:rPr>
            </w:pPr>
            <w:r w:rsidRPr="00DC4B0D">
              <w:rPr>
                <w:color w:val="000000"/>
              </w:rPr>
              <w:t>2021 г.</w:t>
            </w:r>
          </w:p>
        </w:tc>
        <w:tc>
          <w:tcPr>
            <w:tcW w:w="986" w:type="dxa"/>
            <w:tcBorders>
              <w:top w:val="nil"/>
              <w:left w:val="nil"/>
              <w:bottom w:val="single" w:sz="8" w:space="0" w:color="auto"/>
              <w:right w:val="single" w:sz="8" w:space="0" w:color="auto"/>
            </w:tcBorders>
            <w:shd w:val="clear" w:color="auto" w:fill="auto"/>
            <w:noWrap/>
            <w:vAlign w:val="bottom"/>
            <w:hideMark/>
          </w:tcPr>
          <w:p w14:paraId="66FB9EFA" w14:textId="77777777" w:rsidR="001C6B1C" w:rsidRPr="00DC4B0D" w:rsidRDefault="001C6B1C" w:rsidP="00500F86">
            <w:pPr>
              <w:jc w:val="center"/>
              <w:rPr>
                <w:color w:val="000000"/>
              </w:rPr>
            </w:pPr>
            <w:r w:rsidRPr="00DC4B0D">
              <w:rPr>
                <w:color w:val="000000"/>
              </w:rPr>
              <w:t>2022 г.</w:t>
            </w:r>
          </w:p>
        </w:tc>
      </w:tr>
      <w:tr w:rsidR="001C6B1C" w:rsidRPr="00DC4B0D" w14:paraId="118B17D0" w14:textId="77777777" w:rsidTr="00500F86">
        <w:trPr>
          <w:trHeight w:val="288"/>
        </w:trPr>
        <w:tc>
          <w:tcPr>
            <w:tcW w:w="3400" w:type="dxa"/>
            <w:tcBorders>
              <w:top w:val="nil"/>
              <w:left w:val="single" w:sz="8" w:space="0" w:color="auto"/>
              <w:bottom w:val="single" w:sz="4" w:space="0" w:color="auto"/>
              <w:right w:val="nil"/>
            </w:tcBorders>
            <w:shd w:val="clear" w:color="auto" w:fill="auto"/>
            <w:noWrap/>
            <w:vAlign w:val="bottom"/>
            <w:hideMark/>
          </w:tcPr>
          <w:p w14:paraId="780EC5B5" w14:textId="77777777" w:rsidR="001C6B1C" w:rsidRPr="00DC4B0D" w:rsidRDefault="001C6B1C" w:rsidP="00500F86">
            <w:pPr>
              <w:rPr>
                <w:color w:val="000000"/>
              </w:rPr>
            </w:pPr>
            <w:r w:rsidRPr="00DC4B0D">
              <w:rPr>
                <w:color w:val="000000"/>
              </w:rPr>
              <w:t>Нет конкурентов</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69C3A1BE" w14:textId="77777777" w:rsidR="001C6B1C" w:rsidRPr="00DC4B0D" w:rsidRDefault="001C6B1C" w:rsidP="00500F86">
            <w:pPr>
              <w:jc w:val="center"/>
              <w:rPr>
                <w:color w:val="000000"/>
              </w:rPr>
            </w:pPr>
            <w:r w:rsidRPr="00DC4B0D">
              <w:rPr>
                <w:color w:val="000000"/>
              </w:rPr>
              <w:t>6,4</w:t>
            </w:r>
          </w:p>
        </w:tc>
        <w:tc>
          <w:tcPr>
            <w:tcW w:w="1110" w:type="dxa"/>
            <w:tcBorders>
              <w:top w:val="nil"/>
              <w:left w:val="nil"/>
              <w:bottom w:val="single" w:sz="4" w:space="0" w:color="auto"/>
              <w:right w:val="single" w:sz="4" w:space="0" w:color="auto"/>
            </w:tcBorders>
            <w:shd w:val="clear" w:color="auto" w:fill="auto"/>
            <w:noWrap/>
            <w:vAlign w:val="bottom"/>
            <w:hideMark/>
          </w:tcPr>
          <w:p w14:paraId="1120F2EF" w14:textId="77777777" w:rsidR="001C6B1C" w:rsidRPr="00DC4B0D" w:rsidRDefault="001C6B1C" w:rsidP="00500F86">
            <w:pPr>
              <w:jc w:val="center"/>
              <w:rPr>
                <w:color w:val="000000"/>
              </w:rPr>
            </w:pPr>
            <w:r w:rsidRPr="00DC4B0D">
              <w:rPr>
                <w:color w:val="000000"/>
              </w:rPr>
              <w:t>9,3</w:t>
            </w:r>
          </w:p>
        </w:tc>
        <w:tc>
          <w:tcPr>
            <w:tcW w:w="934" w:type="dxa"/>
            <w:tcBorders>
              <w:top w:val="nil"/>
              <w:left w:val="nil"/>
              <w:bottom w:val="single" w:sz="4" w:space="0" w:color="auto"/>
              <w:right w:val="single" w:sz="4" w:space="0" w:color="auto"/>
            </w:tcBorders>
            <w:shd w:val="clear" w:color="auto" w:fill="auto"/>
            <w:noWrap/>
            <w:vAlign w:val="bottom"/>
            <w:hideMark/>
          </w:tcPr>
          <w:p w14:paraId="3814666F" w14:textId="77777777" w:rsidR="001C6B1C" w:rsidRPr="00DC4B0D" w:rsidRDefault="001C6B1C" w:rsidP="00500F86">
            <w:pPr>
              <w:jc w:val="center"/>
              <w:rPr>
                <w:color w:val="000000"/>
              </w:rPr>
            </w:pPr>
            <w:r w:rsidRPr="00DC4B0D">
              <w:rPr>
                <w:color w:val="000000"/>
              </w:rPr>
              <w:t>4,9</w:t>
            </w:r>
          </w:p>
        </w:tc>
        <w:tc>
          <w:tcPr>
            <w:tcW w:w="986" w:type="dxa"/>
            <w:tcBorders>
              <w:top w:val="nil"/>
              <w:left w:val="nil"/>
              <w:bottom w:val="single" w:sz="4" w:space="0" w:color="auto"/>
              <w:right w:val="single" w:sz="4" w:space="0" w:color="auto"/>
            </w:tcBorders>
            <w:shd w:val="clear" w:color="auto" w:fill="auto"/>
            <w:noWrap/>
            <w:vAlign w:val="bottom"/>
            <w:hideMark/>
          </w:tcPr>
          <w:p w14:paraId="01AA7F3A" w14:textId="77777777" w:rsidR="001C6B1C" w:rsidRPr="00DC4B0D" w:rsidRDefault="001C6B1C" w:rsidP="00500F86">
            <w:pPr>
              <w:jc w:val="center"/>
              <w:rPr>
                <w:color w:val="000000"/>
              </w:rPr>
            </w:pPr>
            <w:r w:rsidRPr="00DC4B0D">
              <w:rPr>
                <w:color w:val="000000"/>
              </w:rPr>
              <w:t>13,0</w:t>
            </w:r>
          </w:p>
        </w:tc>
        <w:tc>
          <w:tcPr>
            <w:tcW w:w="934" w:type="dxa"/>
            <w:tcBorders>
              <w:top w:val="nil"/>
              <w:left w:val="nil"/>
              <w:bottom w:val="single" w:sz="4" w:space="0" w:color="auto"/>
              <w:right w:val="single" w:sz="4" w:space="0" w:color="auto"/>
            </w:tcBorders>
            <w:shd w:val="clear" w:color="auto" w:fill="auto"/>
            <w:noWrap/>
            <w:vAlign w:val="bottom"/>
            <w:hideMark/>
          </w:tcPr>
          <w:p w14:paraId="04DF91D1" w14:textId="77777777" w:rsidR="001C6B1C" w:rsidRPr="00DC4B0D" w:rsidRDefault="001C6B1C" w:rsidP="00500F86">
            <w:pPr>
              <w:jc w:val="center"/>
              <w:rPr>
                <w:color w:val="000000"/>
              </w:rPr>
            </w:pPr>
            <w:r w:rsidRPr="00DC4B0D">
              <w:rPr>
                <w:color w:val="000000"/>
              </w:rPr>
              <w:t>7,5</w:t>
            </w:r>
          </w:p>
        </w:tc>
        <w:tc>
          <w:tcPr>
            <w:tcW w:w="986" w:type="dxa"/>
            <w:tcBorders>
              <w:top w:val="nil"/>
              <w:left w:val="nil"/>
              <w:bottom w:val="single" w:sz="4" w:space="0" w:color="auto"/>
              <w:right w:val="single" w:sz="4" w:space="0" w:color="auto"/>
            </w:tcBorders>
            <w:shd w:val="clear" w:color="auto" w:fill="auto"/>
            <w:noWrap/>
            <w:vAlign w:val="bottom"/>
            <w:hideMark/>
          </w:tcPr>
          <w:p w14:paraId="0FE9A5D2" w14:textId="77777777" w:rsidR="001C6B1C" w:rsidRPr="00DC4B0D" w:rsidRDefault="001C6B1C" w:rsidP="00500F86">
            <w:pPr>
              <w:jc w:val="center"/>
              <w:rPr>
                <w:color w:val="000000"/>
              </w:rPr>
            </w:pPr>
            <w:r w:rsidRPr="00DC4B0D">
              <w:rPr>
                <w:color w:val="000000"/>
              </w:rPr>
              <w:t>8,0</w:t>
            </w:r>
          </w:p>
        </w:tc>
      </w:tr>
      <w:tr w:rsidR="001C6B1C" w:rsidRPr="00DC4B0D" w14:paraId="235F7E63" w14:textId="77777777" w:rsidTr="00500F86">
        <w:trPr>
          <w:trHeight w:val="288"/>
        </w:trPr>
        <w:tc>
          <w:tcPr>
            <w:tcW w:w="3400" w:type="dxa"/>
            <w:tcBorders>
              <w:top w:val="nil"/>
              <w:left w:val="single" w:sz="8" w:space="0" w:color="auto"/>
              <w:bottom w:val="single" w:sz="4" w:space="0" w:color="auto"/>
              <w:right w:val="nil"/>
            </w:tcBorders>
            <w:shd w:val="clear" w:color="auto" w:fill="auto"/>
            <w:noWrap/>
            <w:vAlign w:val="bottom"/>
            <w:hideMark/>
          </w:tcPr>
          <w:p w14:paraId="201D4970" w14:textId="77777777" w:rsidR="001C6B1C" w:rsidRPr="00DC4B0D" w:rsidRDefault="001C6B1C" w:rsidP="00500F86">
            <w:pPr>
              <w:rPr>
                <w:color w:val="000000"/>
              </w:rPr>
            </w:pPr>
            <w:r w:rsidRPr="00DC4B0D">
              <w:rPr>
                <w:color w:val="000000"/>
              </w:rPr>
              <w:t>От 1 до 3 конкурентов</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1E9718BB" w14:textId="77777777" w:rsidR="001C6B1C" w:rsidRPr="00DC4B0D" w:rsidRDefault="001C6B1C" w:rsidP="00500F86">
            <w:pPr>
              <w:jc w:val="center"/>
              <w:rPr>
                <w:color w:val="000000"/>
              </w:rPr>
            </w:pPr>
            <w:r w:rsidRPr="00DC4B0D">
              <w:rPr>
                <w:color w:val="000000"/>
              </w:rPr>
              <w:t>29,5</w:t>
            </w:r>
          </w:p>
        </w:tc>
        <w:tc>
          <w:tcPr>
            <w:tcW w:w="1110" w:type="dxa"/>
            <w:tcBorders>
              <w:top w:val="nil"/>
              <w:left w:val="nil"/>
              <w:bottom w:val="single" w:sz="4" w:space="0" w:color="auto"/>
              <w:right w:val="single" w:sz="4" w:space="0" w:color="auto"/>
            </w:tcBorders>
            <w:shd w:val="clear" w:color="auto" w:fill="auto"/>
            <w:noWrap/>
            <w:vAlign w:val="bottom"/>
            <w:hideMark/>
          </w:tcPr>
          <w:p w14:paraId="259C8142" w14:textId="77777777" w:rsidR="001C6B1C" w:rsidRPr="00DC4B0D" w:rsidRDefault="001C6B1C" w:rsidP="00500F86">
            <w:pPr>
              <w:jc w:val="center"/>
              <w:rPr>
                <w:color w:val="000000"/>
              </w:rPr>
            </w:pPr>
            <w:r w:rsidRPr="00DC4B0D">
              <w:rPr>
                <w:color w:val="000000"/>
              </w:rPr>
              <w:t>24,4</w:t>
            </w:r>
          </w:p>
        </w:tc>
        <w:tc>
          <w:tcPr>
            <w:tcW w:w="934" w:type="dxa"/>
            <w:tcBorders>
              <w:top w:val="nil"/>
              <w:left w:val="nil"/>
              <w:bottom w:val="single" w:sz="4" w:space="0" w:color="auto"/>
              <w:right w:val="single" w:sz="4" w:space="0" w:color="auto"/>
            </w:tcBorders>
            <w:shd w:val="clear" w:color="auto" w:fill="auto"/>
            <w:noWrap/>
            <w:vAlign w:val="bottom"/>
            <w:hideMark/>
          </w:tcPr>
          <w:p w14:paraId="00178F78" w14:textId="77777777" w:rsidR="001C6B1C" w:rsidRPr="00DC4B0D" w:rsidRDefault="001C6B1C" w:rsidP="00500F86">
            <w:pPr>
              <w:jc w:val="center"/>
              <w:rPr>
                <w:color w:val="000000"/>
              </w:rPr>
            </w:pPr>
            <w:r w:rsidRPr="00DC4B0D">
              <w:rPr>
                <w:color w:val="000000"/>
              </w:rPr>
              <w:t>25,5</w:t>
            </w:r>
          </w:p>
        </w:tc>
        <w:tc>
          <w:tcPr>
            <w:tcW w:w="986" w:type="dxa"/>
            <w:tcBorders>
              <w:top w:val="nil"/>
              <w:left w:val="nil"/>
              <w:bottom w:val="single" w:sz="4" w:space="0" w:color="auto"/>
              <w:right w:val="single" w:sz="4" w:space="0" w:color="auto"/>
            </w:tcBorders>
            <w:shd w:val="clear" w:color="auto" w:fill="auto"/>
            <w:noWrap/>
            <w:vAlign w:val="bottom"/>
            <w:hideMark/>
          </w:tcPr>
          <w:p w14:paraId="22E79931" w14:textId="77777777" w:rsidR="001C6B1C" w:rsidRPr="00DC4B0D" w:rsidRDefault="001C6B1C" w:rsidP="00500F86">
            <w:pPr>
              <w:jc w:val="center"/>
              <w:rPr>
                <w:color w:val="000000"/>
              </w:rPr>
            </w:pPr>
            <w:r w:rsidRPr="00DC4B0D">
              <w:rPr>
                <w:color w:val="000000"/>
              </w:rPr>
              <w:t>22,3</w:t>
            </w:r>
          </w:p>
        </w:tc>
        <w:tc>
          <w:tcPr>
            <w:tcW w:w="934" w:type="dxa"/>
            <w:tcBorders>
              <w:top w:val="nil"/>
              <w:left w:val="nil"/>
              <w:bottom w:val="single" w:sz="4" w:space="0" w:color="auto"/>
              <w:right w:val="single" w:sz="4" w:space="0" w:color="auto"/>
            </w:tcBorders>
            <w:shd w:val="clear" w:color="auto" w:fill="auto"/>
            <w:noWrap/>
            <w:vAlign w:val="bottom"/>
            <w:hideMark/>
          </w:tcPr>
          <w:p w14:paraId="29ECBD8A" w14:textId="77777777" w:rsidR="001C6B1C" w:rsidRPr="00DC4B0D" w:rsidRDefault="001C6B1C" w:rsidP="00500F86">
            <w:pPr>
              <w:jc w:val="center"/>
              <w:rPr>
                <w:color w:val="000000"/>
              </w:rPr>
            </w:pPr>
            <w:r w:rsidRPr="00DC4B0D">
              <w:rPr>
                <w:color w:val="000000"/>
              </w:rPr>
              <w:t>32,6</w:t>
            </w:r>
          </w:p>
        </w:tc>
        <w:tc>
          <w:tcPr>
            <w:tcW w:w="986" w:type="dxa"/>
            <w:tcBorders>
              <w:top w:val="nil"/>
              <w:left w:val="nil"/>
              <w:bottom w:val="single" w:sz="4" w:space="0" w:color="auto"/>
              <w:right w:val="single" w:sz="4" w:space="0" w:color="auto"/>
            </w:tcBorders>
            <w:shd w:val="clear" w:color="auto" w:fill="auto"/>
            <w:noWrap/>
            <w:vAlign w:val="bottom"/>
            <w:hideMark/>
          </w:tcPr>
          <w:p w14:paraId="7A302099" w14:textId="77777777" w:rsidR="001C6B1C" w:rsidRPr="00DC4B0D" w:rsidRDefault="001C6B1C" w:rsidP="00500F86">
            <w:pPr>
              <w:jc w:val="center"/>
              <w:rPr>
                <w:color w:val="000000"/>
              </w:rPr>
            </w:pPr>
            <w:r w:rsidRPr="00DC4B0D">
              <w:rPr>
                <w:color w:val="000000"/>
              </w:rPr>
              <w:t>25,1</w:t>
            </w:r>
          </w:p>
        </w:tc>
      </w:tr>
      <w:tr w:rsidR="001C6B1C" w:rsidRPr="00DC4B0D" w14:paraId="459AE6EB" w14:textId="77777777" w:rsidTr="00500F86">
        <w:trPr>
          <w:trHeight w:val="288"/>
        </w:trPr>
        <w:tc>
          <w:tcPr>
            <w:tcW w:w="3400" w:type="dxa"/>
            <w:tcBorders>
              <w:top w:val="nil"/>
              <w:left w:val="single" w:sz="8" w:space="0" w:color="auto"/>
              <w:bottom w:val="single" w:sz="4" w:space="0" w:color="auto"/>
              <w:right w:val="nil"/>
            </w:tcBorders>
            <w:shd w:val="clear" w:color="auto" w:fill="auto"/>
            <w:noWrap/>
            <w:vAlign w:val="bottom"/>
            <w:hideMark/>
          </w:tcPr>
          <w:p w14:paraId="2180744F" w14:textId="77777777" w:rsidR="001C6B1C" w:rsidRPr="00DC4B0D" w:rsidRDefault="001C6B1C" w:rsidP="00500F86">
            <w:pPr>
              <w:rPr>
                <w:color w:val="000000"/>
              </w:rPr>
            </w:pPr>
            <w:r w:rsidRPr="00DC4B0D">
              <w:rPr>
                <w:color w:val="000000"/>
              </w:rPr>
              <w:t>От 4 до 8 конкурентов</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57FAB418" w14:textId="77777777" w:rsidR="001C6B1C" w:rsidRPr="00DC4B0D" w:rsidRDefault="001C6B1C" w:rsidP="00500F86">
            <w:pPr>
              <w:jc w:val="center"/>
              <w:rPr>
                <w:color w:val="000000"/>
              </w:rPr>
            </w:pPr>
            <w:r w:rsidRPr="00DC4B0D">
              <w:rPr>
                <w:color w:val="000000"/>
              </w:rPr>
              <w:t>26,5</w:t>
            </w:r>
          </w:p>
        </w:tc>
        <w:tc>
          <w:tcPr>
            <w:tcW w:w="1110" w:type="dxa"/>
            <w:tcBorders>
              <w:top w:val="nil"/>
              <w:left w:val="nil"/>
              <w:bottom w:val="single" w:sz="4" w:space="0" w:color="auto"/>
              <w:right w:val="single" w:sz="4" w:space="0" w:color="auto"/>
            </w:tcBorders>
            <w:shd w:val="clear" w:color="auto" w:fill="auto"/>
            <w:noWrap/>
            <w:vAlign w:val="bottom"/>
            <w:hideMark/>
          </w:tcPr>
          <w:p w14:paraId="47DBDBCD" w14:textId="77777777" w:rsidR="001C6B1C" w:rsidRPr="00DC4B0D" w:rsidRDefault="001C6B1C" w:rsidP="00500F86">
            <w:pPr>
              <w:jc w:val="center"/>
              <w:rPr>
                <w:color w:val="000000"/>
              </w:rPr>
            </w:pPr>
            <w:r w:rsidRPr="00DC4B0D">
              <w:rPr>
                <w:color w:val="000000"/>
              </w:rPr>
              <w:t>18,8</w:t>
            </w:r>
          </w:p>
        </w:tc>
        <w:tc>
          <w:tcPr>
            <w:tcW w:w="934" w:type="dxa"/>
            <w:tcBorders>
              <w:top w:val="nil"/>
              <w:left w:val="nil"/>
              <w:bottom w:val="single" w:sz="4" w:space="0" w:color="auto"/>
              <w:right w:val="single" w:sz="4" w:space="0" w:color="auto"/>
            </w:tcBorders>
            <w:shd w:val="clear" w:color="auto" w:fill="auto"/>
            <w:noWrap/>
            <w:vAlign w:val="bottom"/>
            <w:hideMark/>
          </w:tcPr>
          <w:p w14:paraId="588C3491" w14:textId="77777777" w:rsidR="001C6B1C" w:rsidRPr="00DC4B0D" w:rsidRDefault="001C6B1C" w:rsidP="00500F86">
            <w:pPr>
              <w:jc w:val="center"/>
              <w:rPr>
                <w:color w:val="000000"/>
              </w:rPr>
            </w:pPr>
            <w:r w:rsidRPr="00DC4B0D">
              <w:rPr>
                <w:color w:val="000000"/>
              </w:rPr>
              <w:t>29,2</w:t>
            </w:r>
          </w:p>
        </w:tc>
        <w:tc>
          <w:tcPr>
            <w:tcW w:w="986" w:type="dxa"/>
            <w:tcBorders>
              <w:top w:val="nil"/>
              <w:left w:val="nil"/>
              <w:bottom w:val="single" w:sz="4" w:space="0" w:color="auto"/>
              <w:right w:val="single" w:sz="4" w:space="0" w:color="auto"/>
            </w:tcBorders>
            <w:shd w:val="clear" w:color="auto" w:fill="auto"/>
            <w:noWrap/>
            <w:vAlign w:val="bottom"/>
            <w:hideMark/>
          </w:tcPr>
          <w:p w14:paraId="15C98A80" w14:textId="77777777" w:rsidR="001C6B1C" w:rsidRPr="00DC4B0D" w:rsidRDefault="001C6B1C" w:rsidP="00500F86">
            <w:pPr>
              <w:jc w:val="center"/>
              <w:rPr>
                <w:color w:val="000000"/>
              </w:rPr>
            </w:pPr>
            <w:r w:rsidRPr="00DC4B0D">
              <w:rPr>
                <w:color w:val="000000"/>
              </w:rPr>
              <w:t>17,4</w:t>
            </w:r>
          </w:p>
        </w:tc>
        <w:tc>
          <w:tcPr>
            <w:tcW w:w="934" w:type="dxa"/>
            <w:tcBorders>
              <w:top w:val="nil"/>
              <w:left w:val="nil"/>
              <w:bottom w:val="single" w:sz="4" w:space="0" w:color="auto"/>
              <w:right w:val="single" w:sz="4" w:space="0" w:color="auto"/>
            </w:tcBorders>
            <w:shd w:val="clear" w:color="auto" w:fill="auto"/>
            <w:noWrap/>
            <w:vAlign w:val="bottom"/>
            <w:hideMark/>
          </w:tcPr>
          <w:p w14:paraId="6FD31296" w14:textId="77777777" w:rsidR="001C6B1C" w:rsidRPr="00DC4B0D" w:rsidRDefault="001C6B1C" w:rsidP="00500F86">
            <w:pPr>
              <w:jc w:val="center"/>
              <w:rPr>
                <w:color w:val="000000"/>
              </w:rPr>
            </w:pPr>
            <w:r w:rsidRPr="00DC4B0D">
              <w:rPr>
                <w:color w:val="000000"/>
              </w:rPr>
              <w:t>24,5</w:t>
            </w:r>
          </w:p>
        </w:tc>
        <w:tc>
          <w:tcPr>
            <w:tcW w:w="986" w:type="dxa"/>
            <w:tcBorders>
              <w:top w:val="nil"/>
              <w:left w:val="nil"/>
              <w:bottom w:val="single" w:sz="4" w:space="0" w:color="auto"/>
              <w:right w:val="single" w:sz="4" w:space="0" w:color="auto"/>
            </w:tcBorders>
            <w:shd w:val="clear" w:color="auto" w:fill="auto"/>
            <w:noWrap/>
            <w:vAlign w:val="bottom"/>
            <w:hideMark/>
          </w:tcPr>
          <w:p w14:paraId="0F7CE647" w14:textId="77777777" w:rsidR="001C6B1C" w:rsidRPr="00DC4B0D" w:rsidRDefault="001C6B1C" w:rsidP="00500F86">
            <w:pPr>
              <w:jc w:val="center"/>
              <w:rPr>
                <w:color w:val="000000"/>
              </w:rPr>
            </w:pPr>
            <w:r w:rsidRPr="00DC4B0D">
              <w:rPr>
                <w:color w:val="000000"/>
              </w:rPr>
              <w:t>19,3</w:t>
            </w:r>
          </w:p>
        </w:tc>
      </w:tr>
      <w:tr w:rsidR="001C6B1C" w:rsidRPr="00DC4B0D" w14:paraId="0DDFEC86" w14:textId="77777777" w:rsidTr="00500F86">
        <w:trPr>
          <w:trHeight w:val="288"/>
        </w:trPr>
        <w:tc>
          <w:tcPr>
            <w:tcW w:w="3400" w:type="dxa"/>
            <w:tcBorders>
              <w:top w:val="nil"/>
              <w:left w:val="single" w:sz="8" w:space="0" w:color="auto"/>
              <w:bottom w:val="single" w:sz="4" w:space="0" w:color="auto"/>
              <w:right w:val="nil"/>
            </w:tcBorders>
            <w:shd w:val="clear" w:color="auto" w:fill="auto"/>
            <w:noWrap/>
            <w:vAlign w:val="bottom"/>
            <w:hideMark/>
          </w:tcPr>
          <w:p w14:paraId="629996E4" w14:textId="77777777" w:rsidR="001C6B1C" w:rsidRPr="00DC4B0D" w:rsidRDefault="001C6B1C" w:rsidP="00500F86">
            <w:pPr>
              <w:rPr>
                <w:color w:val="000000"/>
              </w:rPr>
            </w:pPr>
            <w:r w:rsidRPr="00DC4B0D">
              <w:rPr>
                <w:color w:val="000000"/>
              </w:rPr>
              <w:t>Большое число конкурентов</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393E9AA5" w14:textId="77777777" w:rsidR="001C6B1C" w:rsidRPr="00DC4B0D" w:rsidRDefault="001C6B1C" w:rsidP="00500F86">
            <w:pPr>
              <w:jc w:val="center"/>
              <w:rPr>
                <w:color w:val="000000"/>
              </w:rPr>
            </w:pPr>
            <w:r w:rsidRPr="00DC4B0D">
              <w:rPr>
                <w:color w:val="000000"/>
              </w:rPr>
              <w:t>24,5</w:t>
            </w:r>
          </w:p>
        </w:tc>
        <w:tc>
          <w:tcPr>
            <w:tcW w:w="1110" w:type="dxa"/>
            <w:tcBorders>
              <w:top w:val="nil"/>
              <w:left w:val="nil"/>
              <w:bottom w:val="single" w:sz="4" w:space="0" w:color="auto"/>
              <w:right w:val="single" w:sz="4" w:space="0" w:color="auto"/>
            </w:tcBorders>
            <w:shd w:val="clear" w:color="auto" w:fill="auto"/>
            <w:noWrap/>
            <w:vAlign w:val="bottom"/>
            <w:hideMark/>
          </w:tcPr>
          <w:p w14:paraId="31BF8269" w14:textId="77777777" w:rsidR="001C6B1C" w:rsidRPr="00DC4B0D" w:rsidRDefault="001C6B1C" w:rsidP="00500F86">
            <w:pPr>
              <w:jc w:val="center"/>
              <w:rPr>
                <w:color w:val="000000"/>
              </w:rPr>
            </w:pPr>
            <w:r w:rsidRPr="00DC4B0D">
              <w:rPr>
                <w:color w:val="000000"/>
              </w:rPr>
              <w:t>21,9</w:t>
            </w:r>
          </w:p>
        </w:tc>
        <w:tc>
          <w:tcPr>
            <w:tcW w:w="934" w:type="dxa"/>
            <w:tcBorders>
              <w:top w:val="nil"/>
              <w:left w:val="nil"/>
              <w:bottom w:val="single" w:sz="4" w:space="0" w:color="auto"/>
              <w:right w:val="single" w:sz="4" w:space="0" w:color="auto"/>
            </w:tcBorders>
            <w:shd w:val="clear" w:color="auto" w:fill="auto"/>
            <w:noWrap/>
            <w:vAlign w:val="bottom"/>
            <w:hideMark/>
          </w:tcPr>
          <w:p w14:paraId="1AFAC126" w14:textId="77777777" w:rsidR="001C6B1C" w:rsidRPr="00DC4B0D" w:rsidRDefault="001C6B1C" w:rsidP="00500F86">
            <w:pPr>
              <w:jc w:val="center"/>
              <w:rPr>
                <w:color w:val="000000"/>
              </w:rPr>
            </w:pPr>
            <w:r w:rsidRPr="00DC4B0D">
              <w:rPr>
                <w:color w:val="000000"/>
              </w:rPr>
              <w:t>27,2</w:t>
            </w:r>
          </w:p>
        </w:tc>
        <w:tc>
          <w:tcPr>
            <w:tcW w:w="986" w:type="dxa"/>
            <w:tcBorders>
              <w:top w:val="nil"/>
              <w:left w:val="nil"/>
              <w:bottom w:val="single" w:sz="4" w:space="0" w:color="auto"/>
              <w:right w:val="single" w:sz="4" w:space="0" w:color="auto"/>
            </w:tcBorders>
            <w:shd w:val="clear" w:color="auto" w:fill="auto"/>
            <w:noWrap/>
            <w:vAlign w:val="bottom"/>
            <w:hideMark/>
          </w:tcPr>
          <w:p w14:paraId="20D0A1D4" w14:textId="77777777" w:rsidR="001C6B1C" w:rsidRPr="00DC4B0D" w:rsidRDefault="001C6B1C" w:rsidP="00500F86">
            <w:pPr>
              <w:jc w:val="center"/>
              <w:rPr>
                <w:color w:val="000000"/>
              </w:rPr>
            </w:pPr>
            <w:r w:rsidRPr="00DC4B0D">
              <w:rPr>
                <w:color w:val="000000"/>
              </w:rPr>
              <w:t>32,2</w:t>
            </w:r>
          </w:p>
        </w:tc>
        <w:tc>
          <w:tcPr>
            <w:tcW w:w="934" w:type="dxa"/>
            <w:tcBorders>
              <w:top w:val="nil"/>
              <w:left w:val="nil"/>
              <w:bottom w:val="single" w:sz="4" w:space="0" w:color="auto"/>
              <w:right w:val="single" w:sz="4" w:space="0" w:color="auto"/>
            </w:tcBorders>
            <w:shd w:val="clear" w:color="auto" w:fill="auto"/>
            <w:noWrap/>
            <w:vAlign w:val="bottom"/>
            <w:hideMark/>
          </w:tcPr>
          <w:p w14:paraId="7EDCFF61" w14:textId="77777777" w:rsidR="001C6B1C" w:rsidRPr="00DC4B0D" w:rsidRDefault="001C6B1C" w:rsidP="00500F86">
            <w:pPr>
              <w:jc w:val="center"/>
              <w:rPr>
                <w:color w:val="000000"/>
              </w:rPr>
            </w:pPr>
            <w:r w:rsidRPr="00DC4B0D">
              <w:rPr>
                <w:color w:val="000000"/>
              </w:rPr>
              <w:t>22,5</w:t>
            </w:r>
          </w:p>
        </w:tc>
        <w:tc>
          <w:tcPr>
            <w:tcW w:w="986" w:type="dxa"/>
            <w:tcBorders>
              <w:top w:val="nil"/>
              <w:left w:val="nil"/>
              <w:bottom w:val="single" w:sz="4" w:space="0" w:color="auto"/>
              <w:right w:val="single" w:sz="4" w:space="0" w:color="auto"/>
            </w:tcBorders>
            <w:shd w:val="clear" w:color="auto" w:fill="auto"/>
            <w:noWrap/>
            <w:vAlign w:val="bottom"/>
            <w:hideMark/>
          </w:tcPr>
          <w:p w14:paraId="7F3E235F" w14:textId="77777777" w:rsidR="001C6B1C" w:rsidRPr="00DC4B0D" w:rsidRDefault="001C6B1C" w:rsidP="00500F86">
            <w:pPr>
              <w:jc w:val="center"/>
              <w:rPr>
                <w:color w:val="000000"/>
              </w:rPr>
            </w:pPr>
            <w:r w:rsidRPr="00DC4B0D">
              <w:rPr>
                <w:color w:val="000000"/>
              </w:rPr>
              <w:t>18,3</w:t>
            </w:r>
          </w:p>
        </w:tc>
      </w:tr>
      <w:tr w:rsidR="001C6B1C" w:rsidRPr="00DC4B0D" w14:paraId="295DF2D9" w14:textId="77777777" w:rsidTr="00500F86">
        <w:trPr>
          <w:trHeight w:val="300"/>
        </w:trPr>
        <w:tc>
          <w:tcPr>
            <w:tcW w:w="3400" w:type="dxa"/>
            <w:tcBorders>
              <w:top w:val="nil"/>
              <w:left w:val="single" w:sz="8" w:space="0" w:color="auto"/>
              <w:bottom w:val="nil"/>
              <w:right w:val="nil"/>
            </w:tcBorders>
            <w:shd w:val="clear" w:color="auto" w:fill="auto"/>
            <w:noWrap/>
            <w:vAlign w:val="bottom"/>
            <w:hideMark/>
          </w:tcPr>
          <w:p w14:paraId="628191A4" w14:textId="77777777" w:rsidR="001C6B1C" w:rsidRPr="00DC4B0D" w:rsidRDefault="001C6B1C" w:rsidP="00500F86">
            <w:pPr>
              <w:rPr>
                <w:color w:val="000000"/>
              </w:rPr>
            </w:pPr>
            <w:r w:rsidRPr="00DC4B0D">
              <w:rPr>
                <w:color w:val="000000"/>
              </w:rPr>
              <w:t>Затрудняюсь ответить</w:t>
            </w:r>
          </w:p>
        </w:tc>
        <w:tc>
          <w:tcPr>
            <w:tcW w:w="1050" w:type="dxa"/>
            <w:tcBorders>
              <w:top w:val="nil"/>
              <w:left w:val="single" w:sz="4" w:space="0" w:color="auto"/>
              <w:bottom w:val="nil"/>
              <w:right w:val="single" w:sz="4" w:space="0" w:color="auto"/>
            </w:tcBorders>
            <w:shd w:val="clear" w:color="auto" w:fill="auto"/>
            <w:noWrap/>
            <w:vAlign w:val="bottom"/>
            <w:hideMark/>
          </w:tcPr>
          <w:p w14:paraId="1FBD2CED" w14:textId="77777777" w:rsidR="001C6B1C" w:rsidRPr="00DC4B0D" w:rsidRDefault="001C6B1C" w:rsidP="00500F86">
            <w:pPr>
              <w:jc w:val="center"/>
              <w:rPr>
                <w:color w:val="000000"/>
              </w:rPr>
            </w:pPr>
            <w:r w:rsidRPr="00DC4B0D">
              <w:rPr>
                <w:color w:val="000000"/>
              </w:rPr>
              <w:t>13,1</w:t>
            </w:r>
          </w:p>
        </w:tc>
        <w:tc>
          <w:tcPr>
            <w:tcW w:w="1110" w:type="dxa"/>
            <w:tcBorders>
              <w:top w:val="nil"/>
              <w:left w:val="nil"/>
              <w:bottom w:val="single" w:sz="4" w:space="0" w:color="auto"/>
              <w:right w:val="single" w:sz="4" w:space="0" w:color="auto"/>
            </w:tcBorders>
            <w:shd w:val="clear" w:color="auto" w:fill="auto"/>
            <w:noWrap/>
            <w:vAlign w:val="bottom"/>
            <w:hideMark/>
          </w:tcPr>
          <w:p w14:paraId="37714C9A" w14:textId="77777777" w:rsidR="001C6B1C" w:rsidRPr="00DC4B0D" w:rsidRDefault="001C6B1C" w:rsidP="00500F86">
            <w:pPr>
              <w:jc w:val="center"/>
              <w:rPr>
                <w:color w:val="000000"/>
              </w:rPr>
            </w:pPr>
            <w:r w:rsidRPr="00DC4B0D">
              <w:rPr>
                <w:color w:val="000000"/>
              </w:rPr>
              <w:t>25,7</w:t>
            </w:r>
          </w:p>
        </w:tc>
        <w:tc>
          <w:tcPr>
            <w:tcW w:w="934" w:type="dxa"/>
            <w:tcBorders>
              <w:top w:val="nil"/>
              <w:left w:val="nil"/>
              <w:bottom w:val="nil"/>
              <w:right w:val="single" w:sz="4" w:space="0" w:color="auto"/>
            </w:tcBorders>
            <w:shd w:val="clear" w:color="auto" w:fill="auto"/>
            <w:noWrap/>
            <w:vAlign w:val="bottom"/>
            <w:hideMark/>
          </w:tcPr>
          <w:p w14:paraId="109474E2" w14:textId="77777777" w:rsidR="001C6B1C" w:rsidRPr="00DC4B0D" w:rsidRDefault="001C6B1C" w:rsidP="00500F86">
            <w:pPr>
              <w:jc w:val="center"/>
              <w:rPr>
                <w:color w:val="000000"/>
              </w:rPr>
            </w:pPr>
            <w:r w:rsidRPr="00DC4B0D">
              <w:rPr>
                <w:color w:val="000000"/>
              </w:rPr>
              <w:t>13,3</w:t>
            </w:r>
          </w:p>
        </w:tc>
        <w:tc>
          <w:tcPr>
            <w:tcW w:w="986" w:type="dxa"/>
            <w:tcBorders>
              <w:top w:val="nil"/>
              <w:left w:val="nil"/>
              <w:bottom w:val="single" w:sz="4" w:space="0" w:color="auto"/>
              <w:right w:val="single" w:sz="4" w:space="0" w:color="auto"/>
            </w:tcBorders>
            <w:shd w:val="clear" w:color="auto" w:fill="auto"/>
            <w:noWrap/>
            <w:vAlign w:val="bottom"/>
            <w:hideMark/>
          </w:tcPr>
          <w:p w14:paraId="2A54B9C6" w14:textId="77777777" w:rsidR="001C6B1C" w:rsidRPr="00DC4B0D" w:rsidRDefault="001C6B1C" w:rsidP="00500F86">
            <w:pPr>
              <w:jc w:val="center"/>
              <w:rPr>
                <w:color w:val="000000"/>
              </w:rPr>
            </w:pPr>
            <w:r w:rsidRPr="00DC4B0D">
              <w:rPr>
                <w:color w:val="000000"/>
              </w:rPr>
              <w:t>15,1</w:t>
            </w:r>
          </w:p>
        </w:tc>
        <w:tc>
          <w:tcPr>
            <w:tcW w:w="934" w:type="dxa"/>
            <w:tcBorders>
              <w:top w:val="nil"/>
              <w:left w:val="nil"/>
              <w:bottom w:val="nil"/>
              <w:right w:val="single" w:sz="4" w:space="0" w:color="auto"/>
            </w:tcBorders>
            <w:shd w:val="clear" w:color="auto" w:fill="auto"/>
            <w:noWrap/>
            <w:vAlign w:val="bottom"/>
            <w:hideMark/>
          </w:tcPr>
          <w:p w14:paraId="0F67B933" w14:textId="77777777" w:rsidR="001C6B1C" w:rsidRPr="00DC4B0D" w:rsidRDefault="001C6B1C" w:rsidP="00500F86">
            <w:pPr>
              <w:jc w:val="center"/>
              <w:rPr>
                <w:color w:val="000000"/>
              </w:rPr>
            </w:pPr>
            <w:r w:rsidRPr="00DC4B0D">
              <w:rPr>
                <w:color w:val="000000"/>
              </w:rPr>
              <w:t>12,9</w:t>
            </w:r>
          </w:p>
        </w:tc>
        <w:tc>
          <w:tcPr>
            <w:tcW w:w="986" w:type="dxa"/>
            <w:tcBorders>
              <w:top w:val="nil"/>
              <w:left w:val="nil"/>
              <w:bottom w:val="single" w:sz="4" w:space="0" w:color="auto"/>
              <w:right w:val="single" w:sz="4" w:space="0" w:color="auto"/>
            </w:tcBorders>
            <w:shd w:val="clear" w:color="auto" w:fill="auto"/>
            <w:noWrap/>
            <w:vAlign w:val="bottom"/>
            <w:hideMark/>
          </w:tcPr>
          <w:p w14:paraId="19388BF5" w14:textId="77777777" w:rsidR="001C6B1C" w:rsidRPr="00DC4B0D" w:rsidRDefault="001C6B1C" w:rsidP="00500F86">
            <w:pPr>
              <w:jc w:val="center"/>
              <w:rPr>
                <w:color w:val="000000"/>
              </w:rPr>
            </w:pPr>
            <w:r w:rsidRPr="00DC4B0D">
              <w:rPr>
                <w:color w:val="000000"/>
              </w:rPr>
              <w:t>29,3</w:t>
            </w:r>
          </w:p>
        </w:tc>
      </w:tr>
      <w:tr w:rsidR="001C6B1C" w:rsidRPr="00DC4B0D" w14:paraId="25399796" w14:textId="77777777" w:rsidTr="00500F86">
        <w:trPr>
          <w:trHeight w:val="300"/>
        </w:trPr>
        <w:tc>
          <w:tcPr>
            <w:tcW w:w="3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3A3531" w14:textId="77777777" w:rsidR="001C6B1C" w:rsidRPr="00DC4B0D" w:rsidRDefault="001C6B1C" w:rsidP="00500F86">
            <w:pPr>
              <w:rPr>
                <w:color w:val="000000"/>
              </w:rPr>
            </w:pPr>
            <w:r w:rsidRPr="00DC4B0D">
              <w:rPr>
                <w:color w:val="000000"/>
              </w:rPr>
              <w:t>Итого</w:t>
            </w:r>
          </w:p>
        </w:tc>
        <w:tc>
          <w:tcPr>
            <w:tcW w:w="1050" w:type="dxa"/>
            <w:tcBorders>
              <w:top w:val="single" w:sz="8" w:space="0" w:color="auto"/>
              <w:left w:val="nil"/>
              <w:bottom w:val="single" w:sz="8" w:space="0" w:color="auto"/>
              <w:right w:val="single" w:sz="8" w:space="0" w:color="auto"/>
            </w:tcBorders>
            <w:shd w:val="clear" w:color="auto" w:fill="auto"/>
            <w:noWrap/>
            <w:vAlign w:val="bottom"/>
            <w:hideMark/>
          </w:tcPr>
          <w:p w14:paraId="181761C9" w14:textId="77777777" w:rsidR="001C6B1C" w:rsidRPr="00DC4B0D" w:rsidRDefault="001C6B1C" w:rsidP="00500F86">
            <w:pPr>
              <w:jc w:val="center"/>
              <w:rPr>
                <w:color w:val="000000"/>
              </w:rPr>
            </w:pPr>
            <w:r w:rsidRPr="00DC4B0D">
              <w:rPr>
                <w:color w:val="000000"/>
              </w:rPr>
              <w:t>100,0</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14:paraId="540F0C59" w14:textId="77777777" w:rsidR="001C6B1C" w:rsidRPr="00DC4B0D" w:rsidRDefault="001C6B1C" w:rsidP="00500F86">
            <w:pPr>
              <w:jc w:val="center"/>
              <w:rPr>
                <w:color w:val="000000"/>
              </w:rPr>
            </w:pPr>
            <w:r w:rsidRPr="00DC4B0D">
              <w:rPr>
                <w:color w:val="000000"/>
              </w:rPr>
              <w:t>100,0</w:t>
            </w:r>
          </w:p>
        </w:tc>
        <w:tc>
          <w:tcPr>
            <w:tcW w:w="934" w:type="dxa"/>
            <w:tcBorders>
              <w:top w:val="single" w:sz="8" w:space="0" w:color="auto"/>
              <w:left w:val="nil"/>
              <w:bottom w:val="single" w:sz="8" w:space="0" w:color="auto"/>
              <w:right w:val="single" w:sz="8" w:space="0" w:color="auto"/>
            </w:tcBorders>
            <w:shd w:val="clear" w:color="auto" w:fill="auto"/>
            <w:noWrap/>
            <w:vAlign w:val="bottom"/>
            <w:hideMark/>
          </w:tcPr>
          <w:p w14:paraId="6059923D" w14:textId="77777777" w:rsidR="001C6B1C" w:rsidRPr="00DC4B0D" w:rsidRDefault="001C6B1C" w:rsidP="00500F86">
            <w:pPr>
              <w:jc w:val="center"/>
              <w:rPr>
                <w:color w:val="000000"/>
              </w:rPr>
            </w:pPr>
            <w:r w:rsidRPr="00DC4B0D">
              <w:rPr>
                <w:color w:val="000000"/>
              </w:rPr>
              <w:t>100,0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74C1B2E" w14:textId="77777777" w:rsidR="001C6B1C" w:rsidRPr="00DC4B0D" w:rsidRDefault="001C6B1C" w:rsidP="00500F86">
            <w:pPr>
              <w:jc w:val="center"/>
              <w:rPr>
                <w:color w:val="000000"/>
              </w:rPr>
            </w:pPr>
            <w:r w:rsidRPr="00DC4B0D">
              <w:rPr>
                <w:color w:val="000000"/>
              </w:rPr>
              <w:t>100,0</w:t>
            </w:r>
          </w:p>
        </w:tc>
        <w:tc>
          <w:tcPr>
            <w:tcW w:w="934" w:type="dxa"/>
            <w:tcBorders>
              <w:top w:val="single" w:sz="8" w:space="0" w:color="auto"/>
              <w:left w:val="nil"/>
              <w:bottom w:val="single" w:sz="8" w:space="0" w:color="auto"/>
              <w:right w:val="single" w:sz="8" w:space="0" w:color="auto"/>
            </w:tcBorders>
            <w:shd w:val="clear" w:color="auto" w:fill="auto"/>
            <w:noWrap/>
            <w:vAlign w:val="bottom"/>
            <w:hideMark/>
          </w:tcPr>
          <w:p w14:paraId="6DBB9890" w14:textId="77777777" w:rsidR="001C6B1C" w:rsidRPr="00DC4B0D" w:rsidRDefault="001C6B1C" w:rsidP="00500F86">
            <w:pPr>
              <w:jc w:val="center"/>
              <w:rPr>
                <w:color w:val="000000"/>
              </w:rPr>
            </w:pPr>
            <w:r w:rsidRPr="00DC4B0D">
              <w:rPr>
                <w:color w:val="000000"/>
              </w:rPr>
              <w:t>100,0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0D8B8E2" w14:textId="77777777" w:rsidR="001C6B1C" w:rsidRPr="00DC4B0D" w:rsidRDefault="001C6B1C" w:rsidP="00500F86">
            <w:pPr>
              <w:jc w:val="center"/>
              <w:rPr>
                <w:color w:val="000000"/>
              </w:rPr>
            </w:pPr>
            <w:r w:rsidRPr="00DC4B0D">
              <w:rPr>
                <w:color w:val="000000"/>
              </w:rPr>
              <w:t>100,0</w:t>
            </w:r>
          </w:p>
        </w:tc>
      </w:tr>
    </w:tbl>
    <w:p w14:paraId="2D791508" w14:textId="77777777" w:rsidR="001C6B1C" w:rsidRPr="00DC4B0D" w:rsidRDefault="001C6B1C" w:rsidP="001C6B1C">
      <w:pPr>
        <w:tabs>
          <w:tab w:val="center" w:pos="4857"/>
        </w:tabs>
        <w:spacing w:line="312" w:lineRule="auto"/>
        <w:jc w:val="center"/>
        <w:rPr>
          <w:color w:val="000000" w:themeColor="text1"/>
          <w:sz w:val="28"/>
          <w:szCs w:val="28"/>
        </w:rPr>
      </w:pPr>
    </w:p>
    <w:p w14:paraId="35482EF4" w14:textId="77777777" w:rsidR="0013582E" w:rsidRPr="00DC4B0D" w:rsidRDefault="0013582E" w:rsidP="002418BE">
      <w:pPr>
        <w:spacing w:line="312" w:lineRule="auto"/>
        <w:jc w:val="both"/>
        <w:rPr>
          <w:sz w:val="28"/>
          <w:szCs w:val="28"/>
        </w:rPr>
      </w:pPr>
    </w:p>
    <w:p w14:paraId="2D3E0582" w14:textId="77777777" w:rsidR="00BB1B22" w:rsidRPr="00DC4B0D" w:rsidRDefault="00BB1B22" w:rsidP="00BB1B22">
      <w:pPr>
        <w:spacing w:line="312" w:lineRule="auto"/>
        <w:ind w:firstLine="709"/>
        <w:jc w:val="both"/>
        <w:rPr>
          <w:sz w:val="28"/>
          <w:szCs w:val="28"/>
        </w:rPr>
      </w:pPr>
      <w:r w:rsidRPr="00DC4B0D">
        <w:rPr>
          <w:sz w:val="28"/>
          <w:szCs w:val="28"/>
        </w:rPr>
        <w:t>Данные о количестве конкурентов в разрезе видов экономической деятельности опрошенных представлены в табл. 3.5.</w:t>
      </w:r>
    </w:p>
    <w:p w14:paraId="3F660EEA" w14:textId="77777777" w:rsidR="00BB1B22" w:rsidRPr="00DC4B0D" w:rsidRDefault="00BB1B22" w:rsidP="00BB1B22">
      <w:pPr>
        <w:spacing w:line="312" w:lineRule="auto"/>
        <w:ind w:firstLine="709"/>
        <w:jc w:val="both"/>
        <w:rPr>
          <w:sz w:val="28"/>
          <w:szCs w:val="28"/>
        </w:rPr>
      </w:pPr>
    </w:p>
    <w:p w14:paraId="6A49A130" w14:textId="77777777" w:rsidR="001C6B1C" w:rsidRPr="00DC4B0D" w:rsidRDefault="001C6B1C" w:rsidP="001C6B1C">
      <w:pPr>
        <w:spacing w:line="312" w:lineRule="auto"/>
        <w:ind w:firstLine="709"/>
        <w:jc w:val="right"/>
        <w:rPr>
          <w:sz w:val="28"/>
          <w:szCs w:val="28"/>
        </w:rPr>
      </w:pPr>
      <w:r w:rsidRPr="00DC4B0D">
        <w:rPr>
          <w:sz w:val="28"/>
          <w:szCs w:val="28"/>
        </w:rPr>
        <w:t>Таблица 3.5</w:t>
      </w:r>
    </w:p>
    <w:p w14:paraId="25B9AE6B" w14:textId="77777777" w:rsidR="001C6B1C" w:rsidRPr="00DC4B0D" w:rsidRDefault="001C6B1C" w:rsidP="001C6B1C">
      <w:pPr>
        <w:spacing w:line="312" w:lineRule="auto"/>
        <w:jc w:val="center"/>
        <w:rPr>
          <w:sz w:val="28"/>
          <w:szCs w:val="28"/>
        </w:rPr>
      </w:pPr>
      <w:r w:rsidRPr="00DC4B0D">
        <w:rPr>
          <w:sz w:val="28"/>
          <w:szCs w:val="28"/>
        </w:rPr>
        <w:t>Данные о наличии конкурентов в разрезе видов экономической деятельности в 2022 г., % по рынку</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6"/>
        <w:gridCol w:w="1003"/>
        <w:gridCol w:w="1003"/>
        <w:gridCol w:w="1003"/>
        <w:gridCol w:w="1003"/>
        <w:gridCol w:w="1003"/>
      </w:tblGrid>
      <w:tr w:rsidR="001C6B1C" w:rsidRPr="00DC4B0D" w14:paraId="73E11616" w14:textId="77777777" w:rsidTr="00500F86">
        <w:trPr>
          <w:trHeight w:val="1640"/>
          <w:tblHeader/>
        </w:trPr>
        <w:tc>
          <w:tcPr>
            <w:tcW w:w="4336" w:type="dxa"/>
            <w:shd w:val="clear" w:color="auto" w:fill="auto"/>
            <w:noWrap/>
            <w:vAlign w:val="bottom"/>
            <w:hideMark/>
          </w:tcPr>
          <w:p w14:paraId="5F64FBA3" w14:textId="77777777" w:rsidR="001C6B1C" w:rsidRPr="00DC4B0D" w:rsidRDefault="001C6B1C" w:rsidP="00500F86">
            <w:pPr>
              <w:jc w:val="center"/>
              <w:rPr>
                <w:b/>
                <w:bCs/>
              </w:rPr>
            </w:pPr>
            <w:r w:rsidRPr="00DC4B0D">
              <w:rPr>
                <w:b/>
                <w:bCs/>
              </w:rPr>
              <w:t>Рынки</w:t>
            </w:r>
          </w:p>
        </w:tc>
        <w:tc>
          <w:tcPr>
            <w:tcW w:w="1003" w:type="dxa"/>
            <w:shd w:val="clear" w:color="auto" w:fill="auto"/>
            <w:textDirection w:val="btLr"/>
            <w:vAlign w:val="center"/>
            <w:hideMark/>
          </w:tcPr>
          <w:p w14:paraId="401681F8" w14:textId="77777777" w:rsidR="001C6B1C" w:rsidRPr="00DC4B0D" w:rsidRDefault="001C6B1C" w:rsidP="00500F86">
            <w:pPr>
              <w:jc w:val="center"/>
              <w:rPr>
                <w:b/>
                <w:bCs/>
                <w:color w:val="000000"/>
              </w:rPr>
            </w:pPr>
            <w:r w:rsidRPr="00DC4B0D">
              <w:rPr>
                <w:b/>
                <w:bCs/>
                <w:color w:val="000000"/>
              </w:rPr>
              <w:t>нет конкурентов</w:t>
            </w:r>
          </w:p>
        </w:tc>
        <w:tc>
          <w:tcPr>
            <w:tcW w:w="1003" w:type="dxa"/>
            <w:shd w:val="clear" w:color="auto" w:fill="auto"/>
            <w:textDirection w:val="btLr"/>
            <w:vAlign w:val="center"/>
            <w:hideMark/>
          </w:tcPr>
          <w:p w14:paraId="3A84D432" w14:textId="77777777" w:rsidR="001C6B1C" w:rsidRPr="00DC4B0D" w:rsidRDefault="001C6B1C" w:rsidP="00500F86">
            <w:pPr>
              <w:jc w:val="center"/>
              <w:rPr>
                <w:b/>
                <w:bCs/>
                <w:color w:val="000000"/>
              </w:rPr>
            </w:pPr>
            <w:r w:rsidRPr="00DC4B0D">
              <w:rPr>
                <w:b/>
                <w:bCs/>
                <w:color w:val="000000"/>
              </w:rPr>
              <w:t>от 1 до 3 конкурентов</w:t>
            </w:r>
          </w:p>
        </w:tc>
        <w:tc>
          <w:tcPr>
            <w:tcW w:w="1003" w:type="dxa"/>
            <w:shd w:val="clear" w:color="auto" w:fill="auto"/>
            <w:textDirection w:val="btLr"/>
            <w:vAlign w:val="center"/>
            <w:hideMark/>
          </w:tcPr>
          <w:p w14:paraId="14CD587C" w14:textId="77777777" w:rsidR="001C6B1C" w:rsidRPr="00DC4B0D" w:rsidRDefault="001C6B1C" w:rsidP="00500F86">
            <w:pPr>
              <w:jc w:val="center"/>
              <w:rPr>
                <w:b/>
                <w:bCs/>
                <w:color w:val="000000"/>
              </w:rPr>
            </w:pPr>
            <w:r w:rsidRPr="00DC4B0D">
              <w:rPr>
                <w:b/>
                <w:bCs/>
                <w:color w:val="000000"/>
              </w:rPr>
              <w:t>от 4 до 8 конкурентов</w:t>
            </w:r>
          </w:p>
        </w:tc>
        <w:tc>
          <w:tcPr>
            <w:tcW w:w="1003" w:type="dxa"/>
            <w:shd w:val="clear" w:color="auto" w:fill="auto"/>
            <w:textDirection w:val="btLr"/>
            <w:vAlign w:val="center"/>
            <w:hideMark/>
          </w:tcPr>
          <w:p w14:paraId="24C84A1E" w14:textId="77777777" w:rsidR="001C6B1C" w:rsidRPr="00DC4B0D" w:rsidRDefault="001C6B1C" w:rsidP="00500F86">
            <w:pPr>
              <w:jc w:val="center"/>
              <w:rPr>
                <w:b/>
                <w:bCs/>
                <w:color w:val="000000"/>
              </w:rPr>
            </w:pPr>
            <w:r w:rsidRPr="00DC4B0D">
              <w:rPr>
                <w:b/>
                <w:bCs/>
                <w:color w:val="000000"/>
              </w:rPr>
              <w:t>большое количество конкурентов</w:t>
            </w:r>
          </w:p>
        </w:tc>
        <w:tc>
          <w:tcPr>
            <w:tcW w:w="1003" w:type="dxa"/>
            <w:shd w:val="clear" w:color="auto" w:fill="auto"/>
            <w:textDirection w:val="btLr"/>
            <w:vAlign w:val="center"/>
            <w:hideMark/>
          </w:tcPr>
          <w:p w14:paraId="32D015CD" w14:textId="77777777" w:rsidR="001C6B1C" w:rsidRPr="00DC4B0D" w:rsidRDefault="001C6B1C" w:rsidP="00500F86">
            <w:pPr>
              <w:jc w:val="center"/>
              <w:rPr>
                <w:b/>
                <w:bCs/>
                <w:color w:val="000000"/>
              </w:rPr>
            </w:pPr>
            <w:r w:rsidRPr="00DC4B0D">
              <w:rPr>
                <w:b/>
                <w:bCs/>
                <w:color w:val="000000"/>
              </w:rPr>
              <w:t>затрудняюсь ответить</w:t>
            </w:r>
          </w:p>
        </w:tc>
      </w:tr>
      <w:tr w:rsidR="001C6B1C" w:rsidRPr="00DC4B0D" w14:paraId="7EF6436F" w14:textId="77777777" w:rsidTr="00500F86">
        <w:tc>
          <w:tcPr>
            <w:tcW w:w="4336" w:type="dxa"/>
            <w:shd w:val="clear" w:color="auto" w:fill="auto"/>
            <w:hideMark/>
          </w:tcPr>
          <w:p w14:paraId="1D19482D" w14:textId="77777777" w:rsidR="001C6B1C" w:rsidRPr="00DC4B0D" w:rsidRDefault="001C6B1C" w:rsidP="00500F86">
            <w:pPr>
              <w:rPr>
                <w:color w:val="000000"/>
              </w:rPr>
            </w:pPr>
            <w:r w:rsidRPr="00DC4B0D">
              <w:rPr>
                <w:color w:val="000000"/>
              </w:rPr>
              <w:t>Рынок услуг дошкольного образования</w:t>
            </w:r>
          </w:p>
        </w:tc>
        <w:tc>
          <w:tcPr>
            <w:tcW w:w="1003" w:type="dxa"/>
            <w:shd w:val="clear" w:color="auto" w:fill="auto"/>
            <w:noWrap/>
            <w:vAlign w:val="center"/>
            <w:hideMark/>
          </w:tcPr>
          <w:p w14:paraId="6DF29553" w14:textId="77777777" w:rsidR="001C6B1C" w:rsidRPr="00DC4B0D" w:rsidRDefault="001C6B1C" w:rsidP="00500F86">
            <w:pPr>
              <w:jc w:val="center"/>
              <w:rPr>
                <w:color w:val="000000"/>
              </w:rPr>
            </w:pPr>
            <w:r w:rsidRPr="00DC4B0D">
              <w:rPr>
                <w:color w:val="000000"/>
              </w:rPr>
              <w:t>16,2</w:t>
            </w:r>
          </w:p>
        </w:tc>
        <w:tc>
          <w:tcPr>
            <w:tcW w:w="1003" w:type="dxa"/>
            <w:shd w:val="clear" w:color="auto" w:fill="auto"/>
            <w:noWrap/>
            <w:vAlign w:val="center"/>
            <w:hideMark/>
          </w:tcPr>
          <w:p w14:paraId="0E578D16" w14:textId="77777777" w:rsidR="001C6B1C" w:rsidRPr="00DC4B0D" w:rsidRDefault="001C6B1C" w:rsidP="00500F86">
            <w:pPr>
              <w:jc w:val="center"/>
              <w:rPr>
                <w:color w:val="000000"/>
              </w:rPr>
            </w:pPr>
            <w:r w:rsidRPr="00DC4B0D">
              <w:rPr>
                <w:color w:val="000000"/>
              </w:rPr>
              <w:t>30,3</w:t>
            </w:r>
          </w:p>
        </w:tc>
        <w:tc>
          <w:tcPr>
            <w:tcW w:w="1003" w:type="dxa"/>
            <w:shd w:val="clear" w:color="auto" w:fill="auto"/>
            <w:noWrap/>
            <w:vAlign w:val="center"/>
            <w:hideMark/>
          </w:tcPr>
          <w:p w14:paraId="4FCC4940" w14:textId="77777777" w:rsidR="001C6B1C" w:rsidRPr="00DC4B0D" w:rsidRDefault="001C6B1C" w:rsidP="00500F86">
            <w:pPr>
              <w:jc w:val="center"/>
              <w:rPr>
                <w:color w:val="000000"/>
              </w:rPr>
            </w:pPr>
            <w:r w:rsidRPr="00DC4B0D">
              <w:rPr>
                <w:color w:val="000000"/>
              </w:rPr>
              <w:t>21,1</w:t>
            </w:r>
          </w:p>
        </w:tc>
        <w:tc>
          <w:tcPr>
            <w:tcW w:w="1003" w:type="dxa"/>
            <w:shd w:val="clear" w:color="auto" w:fill="auto"/>
            <w:noWrap/>
            <w:vAlign w:val="center"/>
            <w:hideMark/>
          </w:tcPr>
          <w:p w14:paraId="6B23084B" w14:textId="77777777" w:rsidR="001C6B1C" w:rsidRPr="00DC4B0D" w:rsidRDefault="001C6B1C" w:rsidP="00500F86">
            <w:pPr>
              <w:jc w:val="center"/>
              <w:rPr>
                <w:color w:val="000000"/>
              </w:rPr>
            </w:pPr>
            <w:r w:rsidRPr="00DC4B0D">
              <w:rPr>
                <w:color w:val="000000"/>
              </w:rPr>
              <w:t>14,1</w:t>
            </w:r>
          </w:p>
        </w:tc>
        <w:tc>
          <w:tcPr>
            <w:tcW w:w="1003" w:type="dxa"/>
            <w:shd w:val="clear" w:color="auto" w:fill="auto"/>
            <w:noWrap/>
            <w:vAlign w:val="center"/>
            <w:hideMark/>
          </w:tcPr>
          <w:p w14:paraId="3A02229A" w14:textId="77777777" w:rsidR="001C6B1C" w:rsidRPr="00DC4B0D" w:rsidRDefault="001C6B1C" w:rsidP="00500F86">
            <w:pPr>
              <w:jc w:val="center"/>
              <w:rPr>
                <w:color w:val="000000"/>
              </w:rPr>
            </w:pPr>
            <w:r w:rsidRPr="00DC4B0D">
              <w:rPr>
                <w:color w:val="000000"/>
              </w:rPr>
              <w:t>18,3</w:t>
            </w:r>
          </w:p>
        </w:tc>
      </w:tr>
      <w:tr w:rsidR="001C6B1C" w:rsidRPr="00DC4B0D" w14:paraId="583DEA5A" w14:textId="77777777" w:rsidTr="00500F86">
        <w:tc>
          <w:tcPr>
            <w:tcW w:w="4336" w:type="dxa"/>
            <w:shd w:val="clear" w:color="auto" w:fill="auto"/>
            <w:hideMark/>
          </w:tcPr>
          <w:p w14:paraId="48860331" w14:textId="77777777" w:rsidR="001C6B1C" w:rsidRPr="00DC4B0D" w:rsidRDefault="001C6B1C" w:rsidP="00500F86">
            <w:pPr>
              <w:rPr>
                <w:color w:val="000000"/>
              </w:rPr>
            </w:pPr>
            <w:r w:rsidRPr="00DC4B0D">
              <w:rPr>
                <w:color w:val="000000"/>
              </w:rPr>
              <w:t>Рынок услуг общего образования</w:t>
            </w:r>
          </w:p>
        </w:tc>
        <w:tc>
          <w:tcPr>
            <w:tcW w:w="1003" w:type="dxa"/>
            <w:shd w:val="clear" w:color="auto" w:fill="auto"/>
            <w:noWrap/>
            <w:vAlign w:val="center"/>
            <w:hideMark/>
          </w:tcPr>
          <w:p w14:paraId="58355108" w14:textId="77777777" w:rsidR="001C6B1C" w:rsidRPr="00DC4B0D" w:rsidRDefault="001C6B1C" w:rsidP="00500F86">
            <w:pPr>
              <w:jc w:val="center"/>
              <w:rPr>
                <w:color w:val="000000"/>
              </w:rPr>
            </w:pPr>
            <w:r w:rsidRPr="00DC4B0D">
              <w:rPr>
                <w:color w:val="000000"/>
              </w:rPr>
              <w:t>30,4</w:t>
            </w:r>
          </w:p>
        </w:tc>
        <w:tc>
          <w:tcPr>
            <w:tcW w:w="1003" w:type="dxa"/>
            <w:shd w:val="clear" w:color="auto" w:fill="auto"/>
            <w:noWrap/>
            <w:vAlign w:val="center"/>
            <w:hideMark/>
          </w:tcPr>
          <w:p w14:paraId="10727EC5" w14:textId="77777777" w:rsidR="001C6B1C" w:rsidRPr="00DC4B0D" w:rsidRDefault="001C6B1C" w:rsidP="00500F86">
            <w:pPr>
              <w:jc w:val="center"/>
              <w:rPr>
                <w:color w:val="000000"/>
              </w:rPr>
            </w:pPr>
            <w:r w:rsidRPr="00DC4B0D">
              <w:rPr>
                <w:color w:val="000000"/>
              </w:rPr>
              <w:t>13,5</w:t>
            </w:r>
          </w:p>
        </w:tc>
        <w:tc>
          <w:tcPr>
            <w:tcW w:w="1003" w:type="dxa"/>
            <w:shd w:val="clear" w:color="auto" w:fill="auto"/>
            <w:noWrap/>
            <w:vAlign w:val="center"/>
            <w:hideMark/>
          </w:tcPr>
          <w:p w14:paraId="1375FD66" w14:textId="77777777" w:rsidR="001C6B1C" w:rsidRPr="00DC4B0D" w:rsidRDefault="001C6B1C" w:rsidP="00500F86">
            <w:pPr>
              <w:jc w:val="center"/>
              <w:rPr>
                <w:color w:val="000000"/>
              </w:rPr>
            </w:pPr>
            <w:r w:rsidRPr="00DC4B0D">
              <w:rPr>
                <w:color w:val="000000"/>
              </w:rPr>
              <w:t>7,4</w:t>
            </w:r>
          </w:p>
        </w:tc>
        <w:tc>
          <w:tcPr>
            <w:tcW w:w="1003" w:type="dxa"/>
            <w:shd w:val="clear" w:color="auto" w:fill="auto"/>
            <w:noWrap/>
            <w:vAlign w:val="center"/>
            <w:hideMark/>
          </w:tcPr>
          <w:p w14:paraId="3086DD84" w14:textId="77777777" w:rsidR="001C6B1C" w:rsidRPr="00DC4B0D" w:rsidRDefault="001C6B1C" w:rsidP="00500F86">
            <w:pPr>
              <w:jc w:val="center"/>
              <w:rPr>
                <w:color w:val="000000"/>
              </w:rPr>
            </w:pPr>
            <w:r w:rsidRPr="00DC4B0D">
              <w:rPr>
                <w:color w:val="000000"/>
              </w:rPr>
              <w:t>19,6</w:t>
            </w:r>
          </w:p>
        </w:tc>
        <w:tc>
          <w:tcPr>
            <w:tcW w:w="1003" w:type="dxa"/>
            <w:shd w:val="clear" w:color="auto" w:fill="auto"/>
            <w:noWrap/>
            <w:vAlign w:val="center"/>
            <w:hideMark/>
          </w:tcPr>
          <w:p w14:paraId="40ECD1EB" w14:textId="77777777" w:rsidR="001C6B1C" w:rsidRPr="00DC4B0D" w:rsidRDefault="001C6B1C" w:rsidP="00500F86">
            <w:pPr>
              <w:jc w:val="center"/>
              <w:rPr>
                <w:color w:val="000000"/>
              </w:rPr>
            </w:pPr>
            <w:r w:rsidRPr="00DC4B0D">
              <w:rPr>
                <w:color w:val="000000"/>
              </w:rPr>
              <w:t>29,1</w:t>
            </w:r>
          </w:p>
        </w:tc>
      </w:tr>
      <w:tr w:rsidR="001C6B1C" w:rsidRPr="00DC4B0D" w14:paraId="498B016A" w14:textId="77777777" w:rsidTr="00500F86">
        <w:tc>
          <w:tcPr>
            <w:tcW w:w="4336" w:type="dxa"/>
            <w:shd w:val="clear" w:color="auto" w:fill="auto"/>
            <w:hideMark/>
          </w:tcPr>
          <w:p w14:paraId="5A54718F" w14:textId="77777777" w:rsidR="001C6B1C" w:rsidRPr="00DC4B0D" w:rsidRDefault="001C6B1C" w:rsidP="00500F86">
            <w:pPr>
              <w:rPr>
                <w:color w:val="000000"/>
              </w:rPr>
            </w:pPr>
            <w:r w:rsidRPr="00DC4B0D">
              <w:rPr>
                <w:color w:val="000000"/>
              </w:rPr>
              <w:t>Рынок услуг среднего профессионального образования</w:t>
            </w:r>
          </w:p>
        </w:tc>
        <w:tc>
          <w:tcPr>
            <w:tcW w:w="1003" w:type="dxa"/>
            <w:shd w:val="clear" w:color="auto" w:fill="auto"/>
            <w:noWrap/>
            <w:vAlign w:val="center"/>
            <w:hideMark/>
          </w:tcPr>
          <w:p w14:paraId="7495663E" w14:textId="77777777" w:rsidR="001C6B1C" w:rsidRPr="00DC4B0D" w:rsidRDefault="001C6B1C" w:rsidP="00500F86">
            <w:pPr>
              <w:jc w:val="center"/>
              <w:rPr>
                <w:color w:val="000000"/>
              </w:rPr>
            </w:pPr>
            <w:r w:rsidRPr="00DC4B0D">
              <w:rPr>
                <w:color w:val="000000"/>
              </w:rPr>
              <w:t>10,3</w:t>
            </w:r>
          </w:p>
        </w:tc>
        <w:tc>
          <w:tcPr>
            <w:tcW w:w="1003" w:type="dxa"/>
            <w:shd w:val="clear" w:color="auto" w:fill="auto"/>
            <w:noWrap/>
            <w:vAlign w:val="center"/>
            <w:hideMark/>
          </w:tcPr>
          <w:p w14:paraId="22805CED" w14:textId="77777777" w:rsidR="001C6B1C" w:rsidRPr="00DC4B0D" w:rsidRDefault="001C6B1C" w:rsidP="00500F86">
            <w:pPr>
              <w:jc w:val="center"/>
              <w:rPr>
                <w:color w:val="000000"/>
              </w:rPr>
            </w:pPr>
            <w:r w:rsidRPr="00DC4B0D">
              <w:rPr>
                <w:color w:val="000000"/>
              </w:rPr>
              <w:t>41,4</w:t>
            </w:r>
          </w:p>
        </w:tc>
        <w:tc>
          <w:tcPr>
            <w:tcW w:w="1003" w:type="dxa"/>
            <w:shd w:val="clear" w:color="auto" w:fill="auto"/>
            <w:noWrap/>
            <w:vAlign w:val="center"/>
            <w:hideMark/>
          </w:tcPr>
          <w:p w14:paraId="3179A213" w14:textId="77777777" w:rsidR="001C6B1C" w:rsidRPr="00DC4B0D" w:rsidRDefault="001C6B1C" w:rsidP="00500F86">
            <w:pPr>
              <w:jc w:val="center"/>
              <w:rPr>
                <w:color w:val="000000"/>
              </w:rPr>
            </w:pPr>
            <w:r w:rsidRPr="00DC4B0D">
              <w:rPr>
                <w:color w:val="000000"/>
              </w:rPr>
              <w:t>13,8</w:t>
            </w:r>
          </w:p>
        </w:tc>
        <w:tc>
          <w:tcPr>
            <w:tcW w:w="1003" w:type="dxa"/>
            <w:shd w:val="clear" w:color="auto" w:fill="auto"/>
            <w:noWrap/>
            <w:vAlign w:val="center"/>
            <w:hideMark/>
          </w:tcPr>
          <w:p w14:paraId="224B92AA" w14:textId="77777777" w:rsidR="001C6B1C" w:rsidRPr="00DC4B0D" w:rsidRDefault="001C6B1C" w:rsidP="00500F86">
            <w:pPr>
              <w:jc w:val="center"/>
              <w:rPr>
                <w:color w:val="000000"/>
              </w:rPr>
            </w:pPr>
            <w:r w:rsidRPr="00DC4B0D">
              <w:rPr>
                <w:color w:val="000000"/>
              </w:rPr>
              <w:t>13,8</w:t>
            </w:r>
          </w:p>
        </w:tc>
        <w:tc>
          <w:tcPr>
            <w:tcW w:w="1003" w:type="dxa"/>
            <w:shd w:val="clear" w:color="auto" w:fill="auto"/>
            <w:noWrap/>
            <w:vAlign w:val="center"/>
            <w:hideMark/>
          </w:tcPr>
          <w:p w14:paraId="48463C7A" w14:textId="77777777" w:rsidR="001C6B1C" w:rsidRPr="00DC4B0D" w:rsidRDefault="001C6B1C" w:rsidP="00500F86">
            <w:pPr>
              <w:jc w:val="center"/>
              <w:rPr>
                <w:color w:val="000000"/>
              </w:rPr>
            </w:pPr>
            <w:r w:rsidRPr="00DC4B0D">
              <w:rPr>
                <w:color w:val="000000"/>
              </w:rPr>
              <w:t>20,7</w:t>
            </w:r>
          </w:p>
        </w:tc>
      </w:tr>
      <w:tr w:rsidR="001C6B1C" w:rsidRPr="00DC4B0D" w14:paraId="4F52A5BE" w14:textId="77777777" w:rsidTr="00500F86">
        <w:tc>
          <w:tcPr>
            <w:tcW w:w="4336" w:type="dxa"/>
            <w:shd w:val="clear" w:color="auto" w:fill="auto"/>
            <w:hideMark/>
          </w:tcPr>
          <w:p w14:paraId="74C22B54" w14:textId="77777777" w:rsidR="001C6B1C" w:rsidRPr="00DC4B0D" w:rsidRDefault="001C6B1C" w:rsidP="00500F86">
            <w:pPr>
              <w:rPr>
                <w:color w:val="000000"/>
              </w:rPr>
            </w:pPr>
            <w:r w:rsidRPr="00DC4B0D">
              <w:rPr>
                <w:color w:val="000000"/>
              </w:rPr>
              <w:t>Рынок услуг дополнительного образования детей</w:t>
            </w:r>
          </w:p>
        </w:tc>
        <w:tc>
          <w:tcPr>
            <w:tcW w:w="1003" w:type="dxa"/>
            <w:shd w:val="clear" w:color="auto" w:fill="auto"/>
            <w:noWrap/>
            <w:vAlign w:val="center"/>
            <w:hideMark/>
          </w:tcPr>
          <w:p w14:paraId="58051DF7" w14:textId="77777777" w:rsidR="001C6B1C" w:rsidRPr="00DC4B0D" w:rsidRDefault="001C6B1C" w:rsidP="00500F86">
            <w:pPr>
              <w:jc w:val="center"/>
              <w:rPr>
                <w:color w:val="000000"/>
              </w:rPr>
            </w:pPr>
            <w:r w:rsidRPr="00DC4B0D">
              <w:rPr>
                <w:color w:val="000000"/>
              </w:rPr>
              <w:t>16,9</w:t>
            </w:r>
          </w:p>
        </w:tc>
        <w:tc>
          <w:tcPr>
            <w:tcW w:w="1003" w:type="dxa"/>
            <w:shd w:val="clear" w:color="auto" w:fill="auto"/>
            <w:noWrap/>
            <w:vAlign w:val="center"/>
            <w:hideMark/>
          </w:tcPr>
          <w:p w14:paraId="575B6EA9" w14:textId="77777777" w:rsidR="001C6B1C" w:rsidRPr="00DC4B0D" w:rsidRDefault="001C6B1C" w:rsidP="00500F86">
            <w:pPr>
              <w:jc w:val="center"/>
              <w:rPr>
                <w:color w:val="000000"/>
              </w:rPr>
            </w:pPr>
            <w:r w:rsidRPr="00DC4B0D">
              <w:rPr>
                <w:color w:val="000000"/>
              </w:rPr>
              <w:t>37,3</w:t>
            </w:r>
          </w:p>
        </w:tc>
        <w:tc>
          <w:tcPr>
            <w:tcW w:w="1003" w:type="dxa"/>
            <w:shd w:val="clear" w:color="auto" w:fill="auto"/>
            <w:noWrap/>
            <w:vAlign w:val="center"/>
            <w:hideMark/>
          </w:tcPr>
          <w:p w14:paraId="69B132BE" w14:textId="77777777" w:rsidR="001C6B1C" w:rsidRPr="00DC4B0D" w:rsidRDefault="001C6B1C" w:rsidP="00500F86">
            <w:pPr>
              <w:jc w:val="center"/>
              <w:rPr>
                <w:color w:val="000000"/>
              </w:rPr>
            </w:pPr>
            <w:r w:rsidRPr="00DC4B0D">
              <w:rPr>
                <w:color w:val="000000"/>
              </w:rPr>
              <w:t>19,3</w:t>
            </w:r>
          </w:p>
        </w:tc>
        <w:tc>
          <w:tcPr>
            <w:tcW w:w="1003" w:type="dxa"/>
            <w:shd w:val="clear" w:color="auto" w:fill="auto"/>
            <w:noWrap/>
            <w:vAlign w:val="center"/>
            <w:hideMark/>
          </w:tcPr>
          <w:p w14:paraId="4DF48BB3" w14:textId="77777777" w:rsidR="001C6B1C" w:rsidRPr="00DC4B0D" w:rsidRDefault="001C6B1C" w:rsidP="00500F86">
            <w:pPr>
              <w:jc w:val="center"/>
              <w:rPr>
                <w:color w:val="000000"/>
              </w:rPr>
            </w:pPr>
            <w:r w:rsidRPr="00DC4B0D">
              <w:rPr>
                <w:color w:val="000000"/>
              </w:rPr>
              <w:t>14,5</w:t>
            </w:r>
          </w:p>
        </w:tc>
        <w:tc>
          <w:tcPr>
            <w:tcW w:w="1003" w:type="dxa"/>
            <w:shd w:val="clear" w:color="auto" w:fill="auto"/>
            <w:noWrap/>
            <w:vAlign w:val="center"/>
            <w:hideMark/>
          </w:tcPr>
          <w:p w14:paraId="39A0225A" w14:textId="77777777" w:rsidR="001C6B1C" w:rsidRPr="00DC4B0D" w:rsidRDefault="001C6B1C" w:rsidP="00500F86">
            <w:pPr>
              <w:jc w:val="center"/>
              <w:rPr>
                <w:color w:val="000000"/>
              </w:rPr>
            </w:pPr>
            <w:r w:rsidRPr="00DC4B0D">
              <w:rPr>
                <w:color w:val="000000"/>
              </w:rPr>
              <w:t>12,0</w:t>
            </w:r>
          </w:p>
        </w:tc>
      </w:tr>
      <w:tr w:rsidR="001C6B1C" w:rsidRPr="00DC4B0D" w14:paraId="5CE1AAB7" w14:textId="77777777" w:rsidTr="00500F86">
        <w:tc>
          <w:tcPr>
            <w:tcW w:w="4336" w:type="dxa"/>
            <w:shd w:val="clear" w:color="auto" w:fill="auto"/>
            <w:hideMark/>
          </w:tcPr>
          <w:p w14:paraId="30AD5C11" w14:textId="77777777" w:rsidR="001C6B1C" w:rsidRPr="00DC4B0D" w:rsidRDefault="001C6B1C" w:rsidP="00500F86">
            <w:pPr>
              <w:rPr>
                <w:color w:val="000000"/>
              </w:rPr>
            </w:pPr>
            <w:r w:rsidRPr="00DC4B0D">
              <w:rPr>
                <w:color w:val="000000"/>
              </w:rPr>
              <w:t>Рынок услуг детского отдыха и оздоровления</w:t>
            </w:r>
          </w:p>
        </w:tc>
        <w:tc>
          <w:tcPr>
            <w:tcW w:w="1003" w:type="dxa"/>
            <w:shd w:val="clear" w:color="auto" w:fill="auto"/>
            <w:noWrap/>
            <w:vAlign w:val="center"/>
            <w:hideMark/>
          </w:tcPr>
          <w:p w14:paraId="05B1BD30"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0EB39915" w14:textId="77777777" w:rsidR="001C6B1C" w:rsidRPr="00DC4B0D" w:rsidRDefault="001C6B1C" w:rsidP="00500F86">
            <w:pPr>
              <w:jc w:val="center"/>
              <w:rPr>
                <w:color w:val="000000"/>
              </w:rPr>
            </w:pPr>
            <w:r w:rsidRPr="00DC4B0D">
              <w:rPr>
                <w:color w:val="000000"/>
              </w:rPr>
              <w:t>26,5</w:t>
            </w:r>
          </w:p>
        </w:tc>
        <w:tc>
          <w:tcPr>
            <w:tcW w:w="1003" w:type="dxa"/>
            <w:shd w:val="clear" w:color="auto" w:fill="auto"/>
            <w:noWrap/>
            <w:vAlign w:val="center"/>
            <w:hideMark/>
          </w:tcPr>
          <w:p w14:paraId="1B04686A" w14:textId="77777777" w:rsidR="001C6B1C" w:rsidRPr="00DC4B0D" w:rsidRDefault="001C6B1C" w:rsidP="00500F86">
            <w:pPr>
              <w:jc w:val="center"/>
              <w:rPr>
                <w:color w:val="000000"/>
              </w:rPr>
            </w:pPr>
            <w:r w:rsidRPr="00DC4B0D">
              <w:rPr>
                <w:color w:val="000000"/>
              </w:rPr>
              <w:t>26,5</w:t>
            </w:r>
          </w:p>
        </w:tc>
        <w:tc>
          <w:tcPr>
            <w:tcW w:w="1003" w:type="dxa"/>
            <w:shd w:val="clear" w:color="auto" w:fill="auto"/>
            <w:noWrap/>
            <w:vAlign w:val="center"/>
            <w:hideMark/>
          </w:tcPr>
          <w:p w14:paraId="13265D50" w14:textId="77777777" w:rsidR="001C6B1C" w:rsidRPr="00DC4B0D" w:rsidRDefault="001C6B1C" w:rsidP="00500F86">
            <w:pPr>
              <w:jc w:val="center"/>
              <w:rPr>
                <w:color w:val="000000"/>
              </w:rPr>
            </w:pPr>
            <w:r w:rsidRPr="00DC4B0D">
              <w:rPr>
                <w:color w:val="000000"/>
              </w:rPr>
              <w:t>17,6</w:t>
            </w:r>
          </w:p>
        </w:tc>
        <w:tc>
          <w:tcPr>
            <w:tcW w:w="1003" w:type="dxa"/>
            <w:shd w:val="clear" w:color="auto" w:fill="auto"/>
            <w:noWrap/>
            <w:vAlign w:val="center"/>
            <w:hideMark/>
          </w:tcPr>
          <w:p w14:paraId="41D67F62" w14:textId="77777777" w:rsidR="001C6B1C" w:rsidRPr="00DC4B0D" w:rsidRDefault="001C6B1C" w:rsidP="00500F86">
            <w:pPr>
              <w:jc w:val="center"/>
              <w:rPr>
                <w:color w:val="000000"/>
              </w:rPr>
            </w:pPr>
            <w:r w:rsidRPr="00DC4B0D">
              <w:rPr>
                <w:color w:val="000000"/>
              </w:rPr>
              <w:t>29,4</w:t>
            </w:r>
          </w:p>
        </w:tc>
      </w:tr>
      <w:tr w:rsidR="001C6B1C" w:rsidRPr="00DC4B0D" w14:paraId="2FC1A898" w14:textId="77777777" w:rsidTr="00500F86">
        <w:tc>
          <w:tcPr>
            <w:tcW w:w="4336" w:type="dxa"/>
            <w:shd w:val="clear" w:color="auto" w:fill="auto"/>
            <w:hideMark/>
          </w:tcPr>
          <w:p w14:paraId="585F1FB2" w14:textId="77777777" w:rsidR="001C6B1C" w:rsidRPr="00DC4B0D" w:rsidRDefault="001C6B1C" w:rsidP="00500F86">
            <w:pPr>
              <w:rPr>
                <w:color w:val="000000"/>
              </w:rPr>
            </w:pPr>
            <w:r w:rsidRPr="00DC4B0D">
              <w:rPr>
                <w:color w:val="000000"/>
              </w:rPr>
              <w:t>Рынок медицинских услуг</w:t>
            </w:r>
          </w:p>
        </w:tc>
        <w:tc>
          <w:tcPr>
            <w:tcW w:w="1003" w:type="dxa"/>
            <w:shd w:val="clear" w:color="auto" w:fill="auto"/>
            <w:noWrap/>
            <w:vAlign w:val="center"/>
            <w:hideMark/>
          </w:tcPr>
          <w:p w14:paraId="544FDB1C" w14:textId="77777777" w:rsidR="001C6B1C" w:rsidRPr="00DC4B0D" w:rsidRDefault="001C6B1C" w:rsidP="00500F86">
            <w:pPr>
              <w:jc w:val="center"/>
              <w:rPr>
                <w:color w:val="000000"/>
              </w:rPr>
            </w:pPr>
            <w:r w:rsidRPr="00DC4B0D">
              <w:rPr>
                <w:color w:val="000000"/>
              </w:rPr>
              <w:t>1,7</w:t>
            </w:r>
          </w:p>
        </w:tc>
        <w:tc>
          <w:tcPr>
            <w:tcW w:w="1003" w:type="dxa"/>
            <w:shd w:val="clear" w:color="auto" w:fill="auto"/>
            <w:noWrap/>
            <w:vAlign w:val="center"/>
            <w:hideMark/>
          </w:tcPr>
          <w:p w14:paraId="1695AD25" w14:textId="77777777" w:rsidR="001C6B1C" w:rsidRPr="00DC4B0D" w:rsidRDefault="001C6B1C" w:rsidP="00500F86">
            <w:pPr>
              <w:jc w:val="center"/>
              <w:rPr>
                <w:color w:val="000000"/>
              </w:rPr>
            </w:pPr>
            <w:r w:rsidRPr="00DC4B0D">
              <w:rPr>
                <w:color w:val="000000"/>
              </w:rPr>
              <w:t>33,9</w:t>
            </w:r>
          </w:p>
        </w:tc>
        <w:tc>
          <w:tcPr>
            <w:tcW w:w="1003" w:type="dxa"/>
            <w:shd w:val="clear" w:color="auto" w:fill="auto"/>
            <w:noWrap/>
            <w:vAlign w:val="center"/>
            <w:hideMark/>
          </w:tcPr>
          <w:p w14:paraId="07203478" w14:textId="77777777" w:rsidR="001C6B1C" w:rsidRPr="00DC4B0D" w:rsidRDefault="001C6B1C" w:rsidP="00500F86">
            <w:pPr>
              <w:jc w:val="center"/>
              <w:rPr>
                <w:color w:val="000000"/>
              </w:rPr>
            </w:pPr>
            <w:r w:rsidRPr="00DC4B0D">
              <w:rPr>
                <w:color w:val="000000"/>
              </w:rPr>
              <w:t>20,3</w:t>
            </w:r>
          </w:p>
        </w:tc>
        <w:tc>
          <w:tcPr>
            <w:tcW w:w="1003" w:type="dxa"/>
            <w:shd w:val="clear" w:color="auto" w:fill="auto"/>
            <w:noWrap/>
            <w:vAlign w:val="center"/>
            <w:hideMark/>
          </w:tcPr>
          <w:p w14:paraId="798992C4" w14:textId="77777777" w:rsidR="001C6B1C" w:rsidRPr="00DC4B0D" w:rsidRDefault="001C6B1C" w:rsidP="00500F86">
            <w:pPr>
              <w:jc w:val="center"/>
              <w:rPr>
                <w:color w:val="000000"/>
              </w:rPr>
            </w:pPr>
            <w:r w:rsidRPr="00DC4B0D">
              <w:rPr>
                <w:color w:val="000000"/>
              </w:rPr>
              <w:t>22,0</w:t>
            </w:r>
          </w:p>
        </w:tc>
        <w:tc>
          <w:tcPr>
            <w:tcW w:w="1003" w:type="dxa"/>
            <w:shd w:val="clear" w:color="auto" w:fill="auto"/>
            <w:noWrap/>
            <w:vAlign w:val="center"/>
            <w:hideMark/>
          </w:tcPr>
          <w:p w14:paraId="2DD06BBB" w14:textId="77777777" w:rsidR="001C6B1C" w:rsidRPr="00DC4B0D" w:rsidRDefault="001C6B1C" w:rsidP="00500F86">
            <w:pPr>
              <w:jc w:val="center"/>
              <w:rPr>
                <w:color w:val="000000"/>
              </w:rPr>
            </w:pPr>
            <w:r w:rsidRPr="00DC4B0D">
              <w:rPr>
                <w:color w:val="000000"/>
              </w:rPr>
              <w:t>22,0</w:t>
            </w:r>
          </w:p>
        </w:tc>
      </w:tr>
      <w:tr w:rsidR="001C6B1C" w:rsidRPr="00DC4B0D" w14:paraId="5D93FC68" w14:textId="77777777" w:rsidTr="00500F86">
        <w:tc>
          <w:tcPr>
            <w:tcW w:w="4336" w:type="dxa"/>
            <w:shd w:val="clear" w:color="auto" w:fill="auto"/>
            <w:hideMark/>
          </w:tcPr>
          <w:p w14:paraId="336DA9E2" w14:textId="77777777" w:rsidR="001C6B1C" w:rsidRPr="00DC4B0D" w:rsidRDefault="001C6B1C" w:rsidP="00500F86">
            <w:pPr>
              <w:rPr>
                <w:color w:val="000000"/>
              </w:rPr>
            </w:pPr>
            <w:r w:rsidRPr="00DC4B0D">
              <w:rPr>
                <w:color w:val="000000"/>
              </w:rPr>
              <w:t>Рынок услуг розничной торговли лекарственными препаратами, медицинскими изделиями и сопутствующими товарами</w:t>
            </w:r>
          </w:p>
        </w:tc>
        <w:tc>
          <w:tcPr>
            <w:tcW w:w="1003" w:type="dxa"/>
            <w:shd w:val="clear" w:color="auto" w:fill="auto"/>
            <w:noWrap/>
            <w:vAlign w:val="center"/>
            <w:hideMark/>
          </w:tcPr>
          <w:p w14:paraId="111B14B4"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56F5E973" w14:textId="77777777" w:rsidR="001C6B1C" w:rsidRPr="00DC4B0D" w:rsidRDefault="001C6B1C" w:rsidP="00500F86">
            <w:pPr>
              <w:jc w:val="center"/>
              <w:rPr>
                <w:color w:val="000000"/>
              </w:rPr>
            </w:pPr>
            <w:r w:rsidRPr="00DC4B0D">
              <w:rPr>
                <w:color w:val="000000"/>
              </w:rPr>
              <w:t>17,7</w:t>
            </w:r>
          </w:p>
        </w:tc>
        <w:tc>
          <w:tcPr>
            <w:tcW w:w="1003" w:type="dxa"/>
            <w:shd w:val="clear" w:color="auto" w:fill="auto"/>
            <w:noWrap/>
            <w:vAlign w:val="center"/>
            <w:hideMark/>
          </w:tcPr>
          <w:p w14:paraId="3309B320" w14:textId="77777777" w:rsidR="001C6B1C" w:rsidRPr="00DC4B0D" w:rsidRDefault="001C6B1C" w:rsidP="00500F86">
            <w:pPr>
              <w:jc w:val="center"/>
              <w:rPr>
                <w:color w:val="000000"/>
              </w:rPr>
            </w:pPr>
            <w:r w:rsidRPr="00DC4B0D">
              <w:rPr>
                <w:color w:val="000000"/>
              </w:rPr>
              <w:t>10,6</w:t>
            </w:r>
          </w:p>
        </w:tc>
        <w:tc>
          <w:tcPr>
            <w:tcW w:w="1003" w:type="dxa"/>
            <w:shd w:val="clear" w:color="auto" w:fill="auto"/>
            <w:noWrap/>
            <w:vAlign w:val="center"/>
            <w:hideMark/>
          </w:tcPr>
          <w:p w14:paraId="16299E01" w14:textId="77777777" w:rsidR="001C6B1C" w:rsidRPr="00DC4B0D" w:rsidRDefault="001C6B1C" w:rsidP="00500F86">
            <w:pPr>
              <w:jc w:val="center"/>
              <w:rPr>
                <w:color w:val="000000"/>
              </w:rPr>
            </w:pPr>
            <w:r w:rsidRPr="00DC4B0D">
              <w:rPr>
                <w:color w:val="000000"/>
              </w:rPr>
              <w:t>31,9</w:t>
            </w:r>
          </w:p>
        </w:tc>
        <w:tc>
          <w:tcPr>
            <w:tcW w:w="1003" w:type="dxa"/>
            <w:shd w:val="clear" w:color="auto" w:fill="auto"/>
            <w:noWrap/>
            <w:vAlign w:val="center"/>
            <w:hideMark/>
          </w:tcPr>
          <w:p w14:paraId="559F5BDC" w14:textId="77777777" w:rsidR="001C6B1C" w:rsidRPr="00DC4B0D" w:rsidRDefault="001C6B1C" w:rsidP="00500F86">
            <w:pPr>
              <w:jc w:val="center"/>
              <w:rPr>
                <w:color w:val="000000"/>
              </w:rPr>
            </w:pPr>
            <w:r w:rsidRPr="00DC4B0D">
              <w:rPr>
                <w:color w:val="000000"/>
              </w:rPr>
              <w:t>39,7</w:t>
            </w:r>
          </w:p>
        </w:tc>
      </w:tr>
      <w:tr w:rsidR="001C6B1C" w:rsidRPr="00DC4B0D" w14:paraId="7AD25B3A" w14:textId="77777777" w:rsidTr="00500F86">
        <w:tc>
          <w:tcPr>
            <w:tcW w:w="4336" w:type="dxa"/>
            <w:shd w:val="clear" w:color="auto" w:fill="auto"/>
            <w:hideMark/>
          </w:tcPr>
          <w:p w14:paraId="11471ACB" w14:textId="77777777" w:rsidR="001C6B1C" w:rsidRPr="00DC4B0D" w:rsidRDefault="001C6B1C" w:rsidP="00500F86">
            <w:pPr>
              <w:rPr>
                <w:color w:val="000000"/>
              </w:rPr>
            </w:pPr>
            <w:r w:rsidRPr="00DC4B0D">
              <w:rPr>
                <w:color w:val="000000"/>
              </w:rPr>
              <w:t>Рынок психолого-педагогического сопровождения детей с ограниченными возможностями здоровья</w:t>
            </w:r>
          </w:p>
        </w:tc>
        <w:tc>
          <w:tcPr>
            <w:tcW w:w="1003" w:type="dxa"/>
            <w:shd w:val="clear" w:color="auto" w:fill="auto"/>
            <w:noWrap/>
            <w:vAlign w:val="center"/>
            <w:hideMark/>
          </w:tcPr>
          <w:p w14:paraId="6FDB9EA2"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5761923A"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5533B221"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B458DE1"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7660CE2C" w14:textId="77777777" w:rsidR="001C6B1C" w:rsidRPr="00DC4B0D" w:rsidRDefault="001C6B1C" w:rsidP="00500F86">
            <w:pPr>
              <w:jc w:val="center"/>
              <w:rPr>
                <w:color w:val="000000"/>
              </w:rPr>
            </w:pPr>
            <w:r w:rsidRPr="00DC4B0D">
              <w:rPr>
                <w:color w:val="000000"/>
              </w:rPr>
              <w:t>0,0</w:t>
            </w:r>
          </w:p>
        </w:tc>
      </w:tr>
      <w:tr w:rsidR="001C6B1C" w:rsidRPr="00DC4B0D" w14:paraId="3BE6BC62" w14:textId="77777777" w:rsidTr="00500F86">
        <w:tc>
          <w:tcPr>
            <w:tcW w:w="4336" w:type="dxa"/>
            <w:shd w:val="clear" w:color="auto" w:fill="auto"/>
            <w:hideMark/>
          </w:tcPr>
          <w:p w14:paraId="7302B9FA" w14:textId="77777777" w:rsidR="001C6B1C" w:rsidRPr="00DC4B0D" w:rsidRDefault="001C6B1C" w:rsidP="00500F86">
            <w:pPr>
              <w:rPr>
                <w:color w:val="000000"/>
              </w:rPr>
            </w:pPr>
            <w:r w:rsidRPr="00DC4B0D">
              <w:rPr>
                <w:color w:val="000000"/>
              </w:rPr>
              <w:t>Рынок социальных услуг</w:t>
            </w:r>
          </w:p>
        </w:tc>
        <w:tc>
          <w:tcPr>
            <w:tcW w:w="1003" w:type="dxa"/>
            <w:shd w:val="clear" w:color="auto" w:fill="auto"/>
            <w:noWrap/>
            <w:vAlign w:val="center"/>
            <w:hideMark/>
          </w:tcPr>
          <w:p w14:paraId="4AA59A0A" w14:textId="77777777" w:rsidR="001C6B1C" w:rsidRPr="00DC4B0D" w:rsidRDefault="001C6B1C" w:rsidP="00500F86">
            <w:pPr>
              <w:jc w:val="center"/>
              <w:rPr>
                <w:color w:val="000000"/>
              </w:rPr>
            </w:pPr>
            <w:r w:rsidRPr="00DC4B0D">
              <w:rPr>
                <w:color w:val="000000"/>
              </w:rPr>
              <w:t>15,2</w:t>
            </w:r>
          </w:p>
        </w:tc>
        <w:tc>
          <w:tcPr>
            <w:tcW w:w="1003" w:type="dxa"/>
            <w:shd w:val="clear" w:color="auto" w:fill="auto"/>
            <w:noWrap/>
            <w:vAlign w:val="center"/>
            <w:hideMark/>
          </w:tcPr>
          <w:p w14:paraId="4E1352F7" w14:textId="77777777" w:rsidR="001C6B1C" w:rsidRPr="00DC4B0D" w:rsidRDefault="001C6B1C" w:rsidP="00500F86">
            <w:pPr>
              <w:jc w:val="center"/>
              <w:rPr>
                <w:color w:val="000000"/>
              </w:rPr>
            </w:pPr>
            <w:r w:rsidRPr="00DC4B0D">
              <w:rPr>
                <w:color w:val="000000"/>
              </w:rPr>
              <w:t>36,4</w:t>
            </w:r>
          </w:p>
        </w:tc>
        <w:tc>
          <w:tcPr>
            <w:tcW w:w="1003" w:type="dxa"/>
            <w:shd w:val="clear" w:color="auto" w:fill="auto"/>
            <w:noWrap/>
            <w:vAlign w:val="center"/>
            <w:hideMark/>
          </w:tcPr>
          <w:p w14:paraId="5662A5B2" w14:textId="77777777" w:rsidR="001C6B1C" w:rsidRPr="00DC4B0D" w:rsidRDefault="001C6B1C" w:rsidP="00500F86">
            <w:pPr>
              <w:jc w:val="center"/>
              <w:rPr>
                <w:color w:val="000000"/>
              </w:rPr>
            </w:pPr>
            <w:r w:rsidRPr="00DC4B0D">
              <w:rPr>
                <w:color w:val="000000"/>
              </w:rPr>
              <w:t>15,2</w:t>
            </w:r>
          </w:p>
        </w:tc>
        <w:tc>
          <w:tcPr>
            <w:tcW w:w="1003" w:type="dxa"/>
            <w:shd w:val="clear" w:color="auto" w:fill="auto"/>
            <w:noWrap/>
            <w:vAlign w:val="center"/>
            <w:hideMark/>
          </w:tcPr>
          <w:p w14:paraId="217B80F2" w14:textId="77777777" w:rsidR="001C6B1C" w:rsidRPr="00DC4B0D" w:rsidRDefault="001C6B1C" w:rsidP="00500F86">
            <w:pPr>
              <w:jc w:val="center"/>
              <w:rPr>
                <w:color w:val="000000"/>
              </w:rPr>
            </w:pPr>
            <w:r w:rsidRPr="00DC4B0D">
              <w:rPr>
                <w:color w:val="000000"/>
              </w:rPr>
              <w:t>24,2</w:t>
            </w:r>
          </w:p>
        </w:tc>
        <w:tc>
          <w:tcPr>
            <w:tcW w:w="1003" w:type="dxa"/>
            <w:shd w:val="clear" w:color="auto" w:fill="auto"/>
            <w:noWrap/>
            <w:vAlign w:val="center"/>
            <w:hideMark/>
          </w:tcPr>
          <w:p w14:paraId="1A0E913E" w14:textId="77777777" w:rsidR="001C6B1C" w:rsidRPr="00DC4B0D" w:rsidRDefault="001C6B1C" w:rsidP="00500F86">
            <w:pPr>
              <w:jc w:val="center"/>
              <w:rPr>
                <w:color w:val="000000"/>
              </w:rPr>
            </w:pPr>
            <w:r w:rsidRPr="00DC4B0D">
              <w:rPr>
                <w:color w:val="000000"/>
              </w:rPr>
              <w:t>9,1</w:t>
            </w:r>
          </w:p>
        </w:tc>
      </w:tr>
      <w:tr w:rsidR="001C6B1C" w:rsidRPr="00DC4B0D" w14:paraId="78D5EA90" w14:textId="77777777" w:rsidTr="00500F86">
        <w:tc>
          <w:tcPr>
            <w:tcW w:w="4336" w:type="dxa"/>
            <w:shd w:val="clear" w:color="auto" w:fill="auto"/>
            <w:hideMark/>
          </w:tcPr>
          <w:p w14:paraId="1DD5D2AC" w14:textId="77777777" w:rsidR="001C6B1C" w:rsidRPr="00DC4B0D" w:rsidRDefault="001C6B1C" w:rsidP="00500F86">
            <w:pPr>
              <w:rPr>
                <w:color w:val="000000"/>
              </w:rPr>
            </w:pPr>
            <w:r w:rsidRPr="00DC4B0D">
              <w:rPr>
                <w:color w:val="000000"/>
              </w:rPr>
              <w:t>Рынок ритуальных услуг</w:t>
            </w:r>
          </w:p>
        </w:tc>
        <w:tc>
          <w:tcPr>
            <w:tcW w:w="1003" w:type="dxa"/>
            <w:shd w:val="clear" w:color="auto" w:fill="auto"/>
            <w:noWrap/>
            <w:vAlign w:val="center"/>
            <w:hideMark/>
          </w:tcPr>
          <w:p w14:paraId="2EFFC682" w14:textId="77777777" w:rsidR="001C6B1C" w:rsidRPr="00DC4B0D" w:rsidRDefault="001C6B1C" w:rsidP="00500F86">
            <w:pPr>
              <w:jc w:val="center"/>
              <w:rPr>
                <w:color w:val="000000"/>
              </w:rPr>
            </w:pPr>
            <w:r w:rsidRPr="00DC4B0D">
              <w:rPr>
                <w:color w:val="000000"/>
              </w:rPr>
              <w:t>20,0</w:t>
            </w:r>
          </w:p>
        </w:tc>
        <w:tc>
          <w:tcPr>
            <w:tcW w:w="1003" w:type="dxa"/>
            <w:shd w:val="clear" w:color="auto" w:fill="auto"/>
            <w:noWrap/>
            <w:vAlign w:val="center"/>
            <w:hideMark/>
          </w:tcPr>
          <w:p w14:paraId="256F41A5" w14:textId="77777777" w:rsidR="001C6B1C" w:rsidRPr="00DC4B0D" w:rsidRDefault="001C6B1C" w:rsidP="00500F86">
            <w:pPr>
              <w:jc w:val="center"/>
              <w:rPr>
                <w:color w:val="000000"/>
              </w:rPr>
            </w:pPr>
            <w:r w:rsidRPr="00DC4B0D">
              <w:rPr>
                <w:color w:val="000000"/>
              </w:rPr>
              <w:t>35,0</w:t>
            </w:r>
          </w:p>
        </w:tc>
        <w:tc>
          <w:tcPr>
            <w:tcW w:w="1003" w:type="dxa"/>
            <w:shd w:val="clear" w:color="auto" w:fill="auto"/>
            <w:noWrap/>
            <w:vAlign w:val="center"/>
            <w:hideMark/>
          </w:tcPr>
          <w:p w14:paraId="3836174E" w14:textId="77777777" w:rsidR="001C6B1C" w:rsidRPr="00DC4B0D" w:rsidRDefault="001C6B1C" w:rsidP="00500F86">
            <w:pPr>
              <w:jc w:val="center"/>
              <w:rPr>
                <w:color w:val="000000"/>
              </w:rPr>
            </w:pPr>
            <w:r w:rsidRPr="00DC4B0D">
              <w:rPr>
                <w:color w:val="000000"/>
              </w:rPr>
              <w:t>15,0</w:t>
            </w:r>
          </w:p>
        </w:tc>
        <w:tc>
          <w:tcPr>
            <w:tcW w:w="1003" w:type="dxa"/>
            <w:shd w:val="clear" w:color="auto" w:fill="auto"/>
            <w:noWrap/>
            <w:vAlign w:val="center"/>
            <w:hideMark/>
          </w:tcPr>
          <w:p w14:paraId="0E28E64D" w14:textId="77777777" w:rsidR="001C6B1C" w:rsidRPr="00DC4B0D" w:rsidRDefault="001C6B1C" w:rsidP="00500F86">
            <w:pPr>
              <w:jc w:val="center"/>
              <w:rPr>
                <w:color w:val="000000"/>
              </w:rPr>
            </w:pPr>
            <w:r w:rsidRPr="00DC4B0D">
              <w:rPr>
                <w:color w:val="000000"/>
              </w:rPr>
              <w:t>15,0</w:t>
            </w:r>
          </w:p>
        </w:tc>
        <w:tc>
          <w:tcPr>
            <w:tcW w:w="1003" w:type="dxa"/>
            <w:shd w:val="clear" w:color="auto" w:fill="auto"/>
            <w:noWrap/>
            <w:vAlign w:val="center"/>
            <w:hideMark/>
          </w:tcPr>
          <w:p w14:paraId="5217DF14" w14:textId="77777777" w:rsidR="001C6B1C" w:rsidRPr="00DC4B0D" w:rsidRDefault="001C6B1C" w:rsidP="00500F86">
            <w:pPr>
              <w:jc w:val="center"/>
              <w:rPr>
                <w:color w:val="000000"/>
              </w:rPr>
            </w:pPr>
            <w:r w:rsidRPr="00DC4B0D">
              <w:rPr>
                <w:color w:val="000000"/>
              </w:rPr>
              <w:t>15,0</w:t>
            </w:r>
          </w:p>
        </w:tc>
      </w:tr>
      <w:tr w:rsidR="001C6B1C" w:rsidRPr="00DC4B0D" w14:paraId="76FE3BFB" w14:textId="77777777" w:rsidTr="00500F86">
        <w:tc>
          <w:tcPr>
            <w:tcW w:w="4336" w:type="dxa"/>
            <w:shd w:val="clear" w:color="auto" w:fill="auto"/>
            <w:hideMark/>
          </w:tcPr>
          <w:p w14:paraId="41949085" w14:textId="77777777" w:rsidR="001C6B1C" w:rsidRPr="00DC4B0D" w:rsidRDefault="001C6B1C" w:rsidP="00500F86">
            <w:pPr>
              <w:rPr>
                <w:color w:val="000000"/>
              </w:rPr>
            </w:pPr>
            <w:r w:rsidRPr="00DC4B0D">
              <w:rPr>
                <w:color w:val="000000"/>
              </w:rPr>
              <w:t xml:space="preserve">Рынок услуг по сбору и </w:t>
            </w:r>
            <w:r w:rsidRPr="00DC4B0D">
              <w:rPr>
                <w:color w:val="000000"/>
              </w:rPr>
              <w:lastRenderedPageBreak/>
              <w:t>транспортированию твердых коммунальных отходов</w:t>
            </w:r>
          </w:p>
        </w:tc>
        <w:tc>
          <w:tcPr>
            <w:tcW w:w="1003" w:type="dxa"/>
            <w:shd w:val="clear" w:color="auto" w:fill="auto"/>
            <w:noWrap/>
            <w:vAlign w:val="center"/>
            <w:hideMark/>
          </w:tcPr>
          <w:p w14:paraId="7B79220B" w14:textId="77777777" w:rsidR="001C6B1C" w:rsidRPr="00DC4B0D" w:rsidRDefault="001C6B1C" w:rsidP="00500F86">
            <w:pPr>
              <w:jc w:val="center"/>
              <w:rPr>
                <w:color w:val="000000"/>
              </w:rPr>
            </w:pPr>
            <w:r w:rsidRPr="00DC4B0D">
              <w:rPr>
                <w:color w:val="000000"/>
              </w:rPr>
              <w:lastRenderedPageBreak/>
              <w:t>50,0</w:t>
            </w:r>
          </w:p>
        </w:tc>
        <w:tc>
          <w:tcPr>
            <w:tcW w:w="1003" w:type="dxa"/>
            <w:shd w:val="clear" w:color="auto" w:fill="auto"/>
            <w:noWrap/>
            <w:vAlign w:val="center"/>
            <w:hideMark/>
          </w:tcPr>
          <w:p w14:paraId="711BF721"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58E4A5FF"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56C10EF6"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767DFB7" w14:textId="77777777" w:rsidR="001C6B1C" w:rsidRPr="00DC4B0D" w:rsidRDefault="001C6B1C" w:rsidP="00500F86">
            <w:pPr>
              <w:jc w:val="center"/>
              <w:rPr>
                <w:color w:val="000000"/>
              </w:rPr>
            </w:pPr>
            <w:r w:rsidRPr="00DC4B0D">
              <w:rPr>
                <w:color w:val="000000"/>
              </w:rPr>
              <w:t>0,0</w:t>
            </w:r>
          </w:p>
        </w:tc>
      </w:tr>
      <w:tr w:rsidR="001C6B1C" w:rsidRPr="00DC4B0D" w14:paraId="2F8642D2" w14:textId="77777777" w:rsidTr="00500F86">
        <w:tc>
          <w:tcPr>
            <w:tcW w:w="4336" w:type="dxa"/>
            <w:shd w:val="clear" w:color="auto" w:fill="auto"/>
            <w:hideMark/>
          </w:tcPr>
          <w:p w14:paraId="124FF77C" w14:textId="77777777" w:rsidR="001C6B1C" w:rsidRPr="00DC4B0D" w:rsidRDefault="001C6B1C" w:rsidP="00500F86">
            <w:pPr>
              <w:rPr>
                <w:color w:val="000000"/>
              </w:rPr>
            </w:pPr>
            <w:r w:rsidRPr="00DC4B0D">
              <w:rPr>
                <w:color w:val="000000"/>
              </w:rPr>
              <w:lastRenderedPageBreak/>
              <w:t>Рынок выполнения работ по содержанию и текущему ремонту общего имущества собственников помещений в многоквартирном доме</w:t>
            </w:r>
          </w:p>
        </w:tc>
        <w:tc>
          <w:tcPr>
            <w:tcW w:w="1003" w:type="dxa"/>
            <w:shd w:val="clear" w:color="auto" w:fill="auto"/>
            <w:noWrap/>
            <w:vAlign w:val="center"/>
            <w:hideMark/>
          </w:tcPr>
          <w:p w14:paraId="20D607B9"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DF2F61C" w14:textId="77777777" w:rsidR="001C6B1C" w:rsidRPr="00DC4B0D" w:rsidRDefault="001C6B1C" w:rsidP="00500F86">
            <w:pPr>
              <w:jc w:val="center"/>
              <w:rPr>
                <w:color w:val="000000"/>
              </w:rPr>
            </w:pPr>
            <w:r w:rsidRPr="00DC4B0D">
              <w:rPr>
                <w:color w:val="000000"/>
              </w:rPr>
              <w:t>20,0</w:t>
            </w:r>
          </w:p>
        </w:tc>
        <w:tc>
          <w:tcPr>
            <w:tcW w:w="1003" w:type="dxa"/>
            <w:shd w:val="clear" w:color="auto" w:fill="auto"/>
            <w:noWrap/>
            <w:vAlign w:val="center"/>
            <w:hideMark/>
          </w:tcPr>
          <w:p w14:paraId="7CD868F5"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153F8893" w14:textId="77777777" w:rsidR="001C6B1C" w:rsidRPr="00DC4B0D" w:rsidRDefault="001C6B1C" w:rsidP="00500F86">
            <w:pPr>
              <w:jc w:val="center"/>
              <w:rPr>
                <w:color w:val="000000"/>
              </w:rPr>
            </w:pPr>
            <w:r w:rsidRPr="00DC4B0D">
              <w:rPr>
                <w:color w:val="000000"/>
              </w:rPr>
              <w:t>20,0</w:t>
            </w:r>
          </w:p>
        </w:tc>
        <w:tc>
          <w:tcPr>
            <w:tcW w:w="1003" w:type="dxa"/>
            <w:shd w:val="clear" w:color="auto" w:fill="auto"/>
            <w:noWrap/>
            <w:vAlign w:val="center"/>
            <w:hideMark/>
          </w:tcPr>
          <w:p w14:paraId="416735C3" w14:textId="77777777" w:rsidR="001C6B1C" w:rsidRPr="00DC4B0D" w:rsidRDefault="001C6B1C" w:rsidP="00500F86">
            <w:pPr>
              <w:jc w:val="center"/>
              <w:rPr>
                <w:color w:val="000000"/>
              </w:rPr>
            </w:pPr>
            <w:r w:rsidRPr="00DC4B0D">
              <w:rPr>
                <w:color w:val="000000"/>
              </w:rPr>
              <w:t>20,0</w:t>
            </w:r>
          </w:p>
        </w:tc>
      </w:tr>
      <w:tr w:rsidR="001C6B1C" w:rsidRPr="00DC4B0D" w14:paraId="4C8D94E9" w14:textId="77777777" w:rsidTr="00500F86">
        <w:tc>
          <w:tcPr>
            <w:tcW w:w="4336" w:type="dxa"/>
            <w:shd w:val="clear" w:color="auto" w:fill="auto"/>
            <w:hideMark/>
          </w:tcPr>
          <w:p w14:paraId="4CBE48FB" w14:textId="77777777" w:rsidR="001C6B1C" w:rsidRPr="00DC4B0D" w:rsidRDefault="001C6B1C" w:rsidP="00500F86">
            <w:pPr>
              <w:rPr>
                <w:color w:val="000000"/>
              </w:rPr>
            </w:pPr>
            <w:r w:rsidRPr="00DC4B0D">
              <w:rPr>
                <w:color w:val="000000"/>
              </w:rPr>
              <w:t>Рынок купли-продажи электрической энергии (мощности) на розничном рынке электрической энергии (мощности)</w:t>
            </w:r>
          </w:p>
        </w:tc>
        <w:tc>
          <w:tcPr>
            <w:tcW w:w="1003" w:type="dxa"/>
            <w:shd w:val="clear" w:color="auto" w:fill="auto"/>
            <w:noWrap/>
            <w:vAlign w:val="center"/>
            <w:hideMark/>
          </w:tcPr>
          <w:p w14:paraId="3B02A518"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6F845060"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420C57BB"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6E8E674A"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681D7139" w14:textId="77777777" w:rsidR="001C6B1C" w:rsidRPr="00DC4B0D" w:rsidRDefault="001C6B1C" w:rsidP="00500F86">
            <w:pPr>
              <w:jc w:val="center"/>
              <w:rPr>
                <w:color w:val="000000"/>
              </w:rPr>
            </w:pPr>
            <w:r w:rsidRPr="00DC4B0D">
              <w:rPr>
                <w:color w:val="000000"/>
              </w:rPr>
              <w:t>20,0</w:t>
            </w:r>
          </w:p>
        </w:tc>
      </w:tr>
      <w:tr w:rsidR="001C6B1C" w:rsidRPr="00DC4B0D" w14:paraId="651C5CF6" w14:textId="77777777" w:rsidTr="00500F86">
        <w:tc>
          <w:tcPr>
            <w:tcW w:w="4336" w:type="dxa"/>
            <w:shd w:val="clear" w:color="auto" w:fill="auto"/>
            <w:hideMark/>
          </w:tcPr>
          <w:p w14:paraId="6E969C7D" w14:textId="77777777" w:rsidR="001C6B1C" w:rsidRPr="00DC4B0D" w:rsidRDefault="001C6B1C" w:rsidP="00500F86">
            <w:pPr>
              <w:rPr>
                <w:color w:val="000000"/>
              </w:rPr>
            </w:pPr>
            <w:r w:rsidRPr="00DC4B0D">
              <w:rPr>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003" w:type="dxa"/>
            <w:shd w:val="clear" w:color="auto" w:fill="auto"/>
            <w:noWrap/>
            <w:vAlign w:val="center"/>
            <w:hideMark/>
          </w:tcPr>
          <w:p w14:paraId="22FE4C31"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0BDB31E" w14:textId="77777777" w:rsidR="001C6B1C" w:rsidRPr="00DC4B0D" w:rsidRDefault="001C6B1C" w:rsidP="00500F86">
            <w:pPr>
              <w:jc w:val="center"/>
              <w:rPr>
                <w:color w:val="000000"/>
              </w:rPr>
            </w:pPr>
            <w:r w:rsidRPr="00DC4B0D">
              <w:rPr>
                <w:color w:val="000000"/>
              </w:rPr>
              <w:t>100,0</w:t>
            </w:r>
          </w:p>
        </w:tc>
        <w:tc>
          <w:tcPr>
            <w:tcW w:w="1003" w:type="dxa"/>
            <w:shd w:val="clear" w:color="auto" w:fill="auto"/>
            <w:noWrap/>
            <w:vAlign w:val="center"/>
            <w:hideMark/>
          </w:tcPr>
          <w:p w14:paraId="588D4C08"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FAAA958"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12F7807" w14:textId="77777777" w:rsidR="001C6B1C" w:rsidRPr="00DC4B0D" w:rsidRDefault="001C6B1C" w:rsidP="00500F86">
            <w:pPr>
              <w:jc w:val="center"/>
              <w:rPr>
                <w:color w:val="000000"/>
              </w:rPr>
            </w:pPr>
            <w:r w:rsidRPr="00DC4B0D">
              <w:rPr>
                <w:color w:val="000000"/>
              </w:rPr>
              <w:t>0,0</w:t>
            </w:r>
          </w:p>
        </w:tc>
      </w:tr>
      <w:tr w:rsidR="001C6B1C" w:rsidRPr="00DC4B0D" w14:paraId="0DF785BF" w14:textId="77777777" w:rsidTr="00500F86">
        <w:tc>
          <w:tcPr>
            <w:tcW w:w="4336" w:type="dxa"/>
            <w:shd w:val="clear" w:color="auto" w:fill="auto"/>
            <w:hideMark/>
          </w:tcPr>
          <w:p w14:paraId="0C2740F5" w14:textId="77777777" w:rsidR="001C6B1C" w:rsidRPr="00DC4B0D" w:rsidRDefault="001C6B1C" w:rsidP="00500F86">
            <w:pPr>
              <w:rPr>
                <w:color w:val="000000"/>
              </w:rPr>
            </w:pPr>
            <w:r w:rsidRPr="00DC4B0D">
              <w:rPr>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003" w:type="dxa"/>
            <w:shd w:val="clear" w:color="auto" w:fill="auto"/>
            <w:noWrap/>
            <w:vAlign w:val="center"/>
            <w:hideMark/>
          </w:tcPr>
          <w:p w14:paraId="58F3A695" w14:textId="77777777" w:rsidR="001C6B1C" w:rsidRPr="00DC4B0D" w:rsidRDefault="001C6B1C" w:rsidP="00500F86">
            <w:pPr>
              <w:jc w:val="center"/>
              <w:rPr>
                <w:color w:val="000000"/>
              </w:rPr>
            </w:pPr>
            <w:r w:rsidRPr="00DC4B0D">
              <w:rPr>
                <w:color w:val="000000"/>
              </w:rPr>
              <w:t>11,5</w:t>
            </w:r>
          </w:p>
        </w:tc>
        <w:tc>
          <w:tcPr>
            <w:tcW w:w="1003" w:type="dxa"/>
            <w:shd w:val="clear" w:color="auto" w:fill="auto"/>
            <w:noWrap/>
            <w:vAlign w:val="center"/>
            <w:hideMark/>
          </w:tcPr>
          <w:p w14:paraId="164A8915" w14:textId="77777777" w:rsidR="001C6B1C" w:rsidRPr="00DC4B0D" w:rsidRDefault="001C6B1C" w:rsidP="00500F86">
            <w:pPr>
              <w:jc w:val="center"/>
              <w:rPr>
                <w:color w:val="000000"/>
              </w:rPr>
            </w:pPr>
            <w:r w:rsidRPr="00DC4B0D">
              <w:rPr>
                <w:color w:val="000000"/>
              </w:rPr>
              <w:t>26,9</w:t>
            </w:r>
          </w:p>
        </w:tc>
        <w:tc>
          <w:tcPr>
            <w:tcW w:w="1003" w:type="dxa"/>
            <w:shd w:val="clear" w:color="auto" w:fill="auto"/>
            <w:noWrap/>
            <w:vAlign w:val="center"/>
            <w:hideMark/>
          </w:tcPr>
          <w:p w14:paraId="4479B422" w14:textId="77777777" w:rsidR="001C6B1C" w:rsidRPr="00DC4B0D" w:rsidRDefault="001C6B1C" w:rsidP="00500F86">
            <w:pPr>
              <w:jc w:val="center"/>
              <w:rPr>
                <w:color w:val="000000"/>
              </w:rPr>
            </w:pPr>
            <w:r w:rsidRPr="00DC4B0D">
              <w:rPr>
                <w:color w:val="000000"/>
              </w:rPr>
              <w:t>19,2</w:t>
            </w:r>
          </w:p>
        </w:tc>
        <w:tc>
          <w:tcPr>
            <w:tcW w:w="1003" w:type="dxa"/>
            <w:shd w:val="clear" w:color="auto" w:fill="auto"/>
            <w:noWrap/>
            <w:vAlign w:val="center"/>
            <w:hideMark/>
          </w:tcPr>
          <w:p w14:paraId="0C005D76" w14:textId="77777777" w:rsidR="001C6B1C" w:rsidRPr="00DC4B0D" w:rsidRDefault="001C6B1C" w:rsidP="00500F86">
            <w:pPr>
              <w:jc w:val="center"/>
              <w:rPr>
                <w:color w:val="000000"/>
              </w:rPr>
            </w:pPr>
            <w:r w:rsidRPr="00DC4B0D">
              <w:rPr>
                <w:color w:val="000000"/>
              </w:rPr>
              <w:t>23,1</w:t>
            </w:r>
          </w:p>
        </w:tc>
        <w:tc>
          <w:tcPr>
            <w:tcW w:w="1003" w:type="dxa"/>
            <w:shd w:val="clear" w:color="auto" w:fill="auto"/>
            <w:noWrap/>
            <w:vAlign w:val="center"/>
            <w:hideMark/>
          </w:tcPr>
          <w:p w14:paraId="050E3AEF" w14:textId="77777777" w:rsidR="001C6B1C" w:rsidRPr="00DC4B0D" w:rsidRDefault="001C6B1C" w:rsidP="00500F86">
            <w:pPr>
              <w:jc w:val="center"/>
              <w:rPr>
                <w:color w:val="000000"/>
              </w:rPr>
            </w:pPr>
            <w:r w:rsidRPr="00DC4B0D">
              <w:rPr>
                <w:color w:val="000000"/>
              </w:rPr>
              <w:t>19,2</w:t>
            </w:r>
          </w:p>
        </w:tc>
      </w:tr>
      <w:tr w:rsidR="001C6B1C" w:rsidRPr="00DC4B0D" w14:paraId="1598FCB8" w14:textId="77777777" w:rsidTr="00500F86">
        <w:tc>
          <w:tcPr>
            <w:tcW w:w="4336" w:type="dxa"/>
            <w:shd w:val="clear" w:color="auto" w:fill="auto"/>
            <w:hideMark/>
          </w:tcPr>
          <w:p w14:paraId="6BD29639" w14:textId="77777777" w:rsidR="001C6B1C" w:rsidRPr="00DC4B0D" w:rsidRDefault="001C6B1C" w:rsidP="00500F86">
            <w:pPr>
              <w:rPr>
                <w:color w:val="000000"/>
              </w:rPr>
            </w:pPr>
            <w:r w:rsidRPr="00DC4B0D">
              <w:rPr>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003" w:type="dxa"/>
            <w:shd w:val="clear" w:color="auto" w:fill="auto"/>
            <w:noWrap/>
            <w:vAlign w:val="center"/>
            <w:hideMark/>
          </w:tcPr>
          <w:p w14:paraId="08D9FE7F"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2E05164B" w14:textId="77777777" w:rsidR="001C6B1C" w:rsidRPr="00DC4B0D" w:rsidRDefault="001C6B1C" w:rsidP="00500F86">
            <w:pPr>
              <w:jc w:val="center"/>
              <w:rPr>
                <w:color w:val="000000"/>
              </w:rPr>
            </w:pPr>
            <w:r w:rsidRPr="00DC4B0D">
              <w:rPr>
                <w:color w:val="000000"/>
              </w:rPr>
              <w:t>35,0</w:t>
            </w:r>
          </w:p>
        </w:tc>
        <w:tc>
          <w:tcPr>
            <w:tcW w:w="1003" w:type="dxa"/>
            <w:shd w:val="clear" w:color="auto" w:fill="auto"/>
            <w:noWrap/>
            <w:vAlign w:val="center"/>
            <w:hideMark/>
          </w:tcPr>
          <w:p w14:paraId="14351204" w14:textId="77777777" w:rsidR="001C6B1C" w:rsidRPr="00DC4B0D" w:rsidRDefault="001C6B1C" w:rsidP="00500F86">
            <w:pPr>
              <w:jc w:val="center"/>
              <w:rPr>
                <w:color w:val="000000"/>
              </w:rPr>
            </w:pPr>
            <w:r w:rsidRPr="00DC4B0D">
              <w:rPr>
                <w:color w:val="000000"/>
              </w:rPr>
              <w:t>10,0</w:t>
            </w:r>
          </w:p>
        </w:tc>
        <w:tc>
          <w:tcPr>
            <w:tcW w:w="1003" w:type="dxa"/>
            <w:shd w:val="clear" w:color="auto" w:fill="auto"/>
            <w:noWrap/>
            <w:vAlign w:val="center"/>
            <w:hideMark/>
          </w:tcPr>
          <w:p w14:paraId="5300E3F7" w14:textId="77777777" w:rsidR="001C6B1C" w:rsidRPr="00DC4B0D" w:rsidRDefault="001C6B1C" w:rsidP="00500F86">
            <w:pPr>
              <w:jc w:val="center"/>
              <w:rPr>
                <w:color w:val="000000"/>
              </w:rPr>
            </w:pPr>
            <w:r w:rsidRPr="00DC4B0D">
              <w:rPr>
                <w:color w:val="000000"/>
              </w:rPr>
              <w:t>15,0</w:t>
            </w:r>
          </w:p>
        </w:tc>
        <w:tc>
          <w:tcPr>
            <w:tcW w:w="1003" w:type="dxa"/>
            <w:shd w:val="clear" w:color="auto" w:fill="auto"/>
            <w:noWrap/>
            <w:vAlign w:val="center"/>
            <w:hideMark/>
          </w:tcPr>
          <w:p w14:paraId="643663A1" w14:textId="77777777" w:rsidR="001C6B1C" w:rsidRPr="00DC4B0D" w:rsidRDefault="001C6B1C" w:rsidP="00500F86">
            <w:pPr>
              <w:jc w:val="center"/>
              <w:rPr>
                <w:color w:val="000000"/>
              </w:rPr>
            </w:pPr>
            <w:r w:rsidRPr="00DC4B0D">
              <w:rPr>
                <w:color w:val="000000"/>
              </w:rPr>
              <w:t>40,0</w:t>
            </w:r>
          </w:p>
        </w:tc>
      </w:tr>
      <w:tr w:rsidR="001C6B1C" w:rsidRPr="00DC4B0D" w14:paraId="0149515B" w14:textId="77777777" w:rsidTr="00500F86">
        <w:tc>
          <w:tcPr>
            <w:tcW w:w="4336" w:type="dxa"/>
            <w:shd w:val="clear" w:color="auto" w:fill="auto"/>
            <w:hideMark/>
          </w:tcPr>
          <w:p w14:paraId="2923E188" w14:textId="77777777" w:rsidR="001C6B1C" w:rsidRPr="00DC4B0D" w:rsidRDefault="001C6B1C" w:rsidP="00500F86">
            <w:pPr>
              <w:rPr>
                <w:color w:val="000000"/>
              </w:rPr>
            </w:pPr>
            <w:r w:rsidRPr="00DC4B0D">
              <w:rPr>
                <w:color w:val="000000"/>
              </w:rPr>
              <w:t>Рынок оказания услуг по перевозке пассажиров и багажа легковым такси на территории субъекта Российской Федерации</w:t>
            </w:r>
          </w:p>
        </w:tc>
        <w:tc>
          <w:tcPr>
            <w:tcW w:w="1003" w:type="dxa"/>
            <w:shd w:val="clear" w:color="auto" w:fill="auto"/>
            <w:noWrap/>
            <w:vAlign w:val="center"/>
            <w:hideMark/>
          </w:tcPr>
          <w:p w14:paraId="608FEB35" w14:textId="77777777" w:rsidR="001C6B1C" w:rsidRPr="00DC4B0D" w:rsidRDefault="001C6B1C" w:rsidP="00500F86">
            <w:pPr>
              <w:jc w:val="center"/>
              <w:rPr>
                <w:color w:val="000000"/>
              </w:rPr>
            </w:pPr>
            <w:r w:rsidRPr="00DC4B0D">
              <w:rPr>
                <w:color w:val="000000"/>
              </w:rPr>
              <w:t>4,5</w:t>
            </w:r>
          </w:p>
        </w:tc>
        <w:tc>
          <w:tcPr>
            <w:tcW w:w="1003" w:type="dxa"/>
            <w:shd w:val="clear" w:color="auto" w:fill="auto"/>
            <w:noWrap/>
            <w:vAlign w:val="center"/>
            <w:hideMark/>
          </w:tcPr>
          <w:p w14:paraId="0C3F3111" w14:textId="77777777" w:rsidR="001C6B1C" w:rsidRPr="00DC4B0D" w:rsidRDefault="001C6B1C" w:rsidP="00500F86">
            <w:pPr>
              <w:jc w:val="center"/>
              <w:rPr>
                <w:color w:val="000000"/>
              </w:rPr>
            </w:pPr>
            <w:r w:rsidRPr="00DC4B0D">
              <w:rPr>
                <w:color w:val="000000"/>
              </w:rPr>
              <w:t>15,9</w:t>
            </w:r>
          </w:p>
        </w:tc>
        <w:tc>
          <w:tcPr>
            <w:tcW w:w="1003" w:type="dxa"/>
            <w:shd w:val="clear" w:color="auto" w:fill="auto"/>
            <w:noWrap/>
            <w:vAlign w:val="center"/>
            <w:hideMark/>
          </w:tcPr>
          <w:p w14:paraId="6F4A005C" w14:textId="77777777" w:rsidR="001C6B1C" w:rsidRPr="00DC4B0D" w:rsidRDefault="001C6B1C" w:rsidP="00500F86">
            <w:pPr>
              <w:jc w:val="center"/>
              <w:rPr>
                <w:color w:val="000000"/>
              </w:rPr>
            </w:pPr>
            <w:r w:rsidRPr="00DC4B0D">
              <w:rPr>
                <w:color w:val="000000"/>
              </w:rPr>
              <w:t>27,3</w:t>
            </w:r>
          </w:p>
        </w:tc>
        <w:tc>
          <w:tcPr>
            <w:tcW w:w="1003" w:type="dxa"/>
            <w:shd w:val="clear" w:color="auto" w:fill="auto"/>
            <w:noWrap/>
            <w:vAlign w:val="center"/>
            <w:hideMark/>
          </w:tcPr>
          <w:p w14:paraId="04FCC98E" w14:textId="77777777" w:rsidR="001C6B1C" w:rsidRPr="00DC4B0D" w:rsidRDefault="001C6B1C" w:rsidP="00500F86">
            <w:pPr>
              <w:jc w:val="center"/>
              <w:rPr>
                <w:color w:val="000000"/>
              </w:rPr>
            </w:pPr>
            <w:r w:rsidRPr="00DC4B0D">
              <w:rPr>
                <w:color w:val="000000"/>
              </w:rPr>
              <w:t>36,4</w:t>
            </w:r>
          </w:p>
        </w:tc>
        <w:tc>
          <w:tcPr>
            <w:tcW w:w="1003" w:type="dxa"/>
            <w:shd w:val="clear" w:color="auto" w:fill="auto"/>
            <w:noWrap/>
            <w:vAlign w:val="center"/>
            <w:hideMark/>
          </w:tcPr>
          <w:p w14:paraId="70CCF113" w14:textId="77777777" w:rsidR="001C6B1C" w:rsidRPr="00DC4B0D" w:rsidRDefault="001C6B1C" w:rsidP="00500F86">
            <w:pPr>
              <w:jc w:val="center"/>
              <w:rPr>
                <w:color w:val="000000"/>
              </w:rPr>
            </w:pPr>
            <w:r w:rsidRPr="00DC4B0D">
              <w:rPr>
                <w:color w:val="000000"/>
              </w:rPr>
              <w:t>15,9</w:t>
            </w:r>
          </w:p>
        </w:tc>
      </w:tr>
      <w:tr w:rsidR="001C6B1C" w:rsidRPr="00DC4B0D" w14:paraId="287F9027" w14:textId="77777777" w:rsidTr="00500F86">
        <w:tc>
          <w:tcPr>
            <w:tcW w:w="4336" w:type="dxa"/>
            <w:shd w:val="clear" w:color="auto" w:fill="auto"/>
            <w:hideMark/>
          </w:tcPr>
          <w:p w14:paraId="74C2AF73" w14:textId="77777777" w:rsidR="001C6B1C" w:rsidRPr="00DC4B0D" w:rsidRDefault="001C6B1C" w:rsidP="00500F86">
            <w:pPr>
              <w:rPr>
                <w:color w:val="000000"/>
              </w:rPr>
            </w:pPr>
            <w:r w:rsidRPr="00DC4B0D">
              <w:rPr>
                <w:color w:val="000000"/>
              </w:rPr>
              <w:t>Рынок услуг связи, в том числе услуг по предоставлению широкополосного доступа к информационно-телекоммуникационной сети "Интернет"</w:t>
            </w:r>
          </w:p>
        </w:tc>
        <w:tc>
          <w:tcPr>
            <w:tcW w:w="1003" w:type="dxa"/>
            <w:shd w:val="clear" w:color="auto" w:fill="auto"/>
            <w:noWrap/>
            <w:vAlign w:val="center"/>
            <w:hideMark/>
          </w:tcPr>
          <w:p w14:paraId="6BD1D319" w14:textId="77777777" w:rsidR="001C6B1C" w:rsidRPr="00DC4B0D" w:rsidRDefault="001C6B1C" w:rsidP="00500F86">
            <w:pPr>
              <w:jc w:val="center"/>
              <w:rPr>
                <w:color w:val="000000"/>
              </w:rPr>
            </w:pPr>
            <w:r w:rsidRPr="00DC4B0D">
              <w:rPr>
                <w:color w:val="000000"/>
              </w:rPr>
              <w:t>25,0</w:t>
            </w:r>
          </w:p>
        </w:tc>
        <w:tc>
          <w:tcPr>
            <w:tcW w:w="1003" w:type="dxa"/>
            <w:shd w:val="clear" w:color="auto" w:fill="auto"/>
            <w:noWrap/>
            <w:vAlign w:val="center"/>
            <w:hideMark/>
          </w:tcPr>
          <w:p w14:paraId="6B9C6947" w14:textId="77777777" w:rsidR="001C6B1C" w:rsidRPr="00DC4B0D" w:rsidRDefault="001C6B1C" w:rsidP="00500F86">
            <w:pPr>
              <w:jc w:val="center"/>
              <w:rPr>
                <w:color w:val="000000"/>
              </w:rPr>
            </w:pPr>
            <w:r w:rsidRPr="00DC4B0D">
              <w:rPr>
                <w:color w:val="000000"/>
              </w:rPr>
              <w:t>25,0</w:t>
            </w:r>
          </w:p>
        </w:tc>
        <w:tc>
          <w:tcPr>
            <w:tcW w:w="1003" w:type="dxa"/>
            <w:shd w:val="clear" w:color="auto" w:fill="auto"/>
            <w:noWrap/>
            <w:vAlign w:val="center"/>
            <w:hideMark/>
          </w:tcPr>
          <w:p w14:paraId="6A7FCB17" w14:textId="77777777" w:rsidR="001C6B1C" w:rsidRPr="00DC4B0D" w:rsidRDefault="001C6B1C" w:rsidP="00500F86">
            <w:pPr>
              <w:jc w:val="center"/>
              <w:rPr>
                <w:color w:val="000000"/>
              </w:rPr>
            </w:pPr>
            <w:r w:rsidRPr="00DC4B0D">
              <w:rPr>
                <w:color w:val="000000"/>
              </w:rPr>
              <w:t>8,3</w:t>
            </w:r>
          </w:p>
        </w:tc>
        <w:tc>
          <w:tcPr>
            <w:tcW w:w="1003" w:type="dxa"/>
            <w:shd w:val="clear" w:color="auto" w:fill="auto"/>
            <w:noWrap/>
            <w:vAlign w:val="center"/>
            <w:hideMark/>
          </w:tcPr>
          <w:p w14:paraId="439F2CC3" w14:textId="77777777" w:rsidR="001C6B1C" w:rsidRPr="00DC4B0D" w:rsidRDefault="001C6B1C" w:rsidP="00500F86">
            <w:pPr>
              <w:jc w:val="center"/>
              <w:rPr>
                <w:color w:val="000000"/>
              </w:rPr>
            </w:pPr>
            <w:r w:rsidRPr="00DC4B0D">
              <w:rPr>
                <w:color w:val="000000"/>
              </w:rPr>
              <w:t>16,7</w:t>
            </w:r>
          </w:p>
        </w:tc>
        <w:tc>
          <w:tcPr>
            <w:tcW w:w="1003" w:type="dxa"/>
            <w:shd w:val="clear" w:color="auto" w:fill="auto"/>
            <w:noWrap/>
            <w:vAlign w:val="center"/>
            <w:hideMark/>
          </w:tcPr>
          <w:p w14:paraId="4C8514E6" w14:textId="77777777" w:rsidR="001C6B1C" w:rsidRPr="00DC4B0D" w:rsidRDefault="001C6B1C" w:rsidP="00500F86">
            <w:pPr>
              <w:jc w:val="center"/>
              <w:rPr>
                <w:color w:val="000000"/>
              </w:rPr>
            </w:pPr>
            <w:r w:rsidRPr="00DC4B0D">
              <w:rPr>
                <w:color w:val="000000"/>
              </w:rPr>
              <w:t>25,0</w:t>
            </w:r>
          </w:p>
        </w:tc>
      </w:tr>
      <w:tr w:rsidR="001C6B1C" w:rsidRPr="00DC4B0D" w14:paraId="64B85126" w14:textId="77777777" w:rsidTr="00500F86">
        <w:tc>
          <w:tcPr>
            <w:tcW w:w="4336" w:type="dxa"/>
            <w:shd w:val="clear" w:color="auto" w:fill="auto"/>
            <w:hideMark/>
          </w:tcPr>
          <w:p w14:paraId="40C9DE6B" w14:textId="77777777" w:rsidR="001C6B1C" w:rsidRPr="00DC4B0D" w:rsidRDefault="001C6B1C" w:rsidP="00500F86">
            <w:pPr>
              <w:rPr>
                <w:color w:val="000000"/>
              </w:rPr>
            </w:pPr>
            <w:r w:rsidRPr="00DC4B0D">
              <w:rPr>
                <w:color w:val="000000"/>
              </w:rPr>
              <w:t xml:space="preserve">Рынок жилищного строительства </w:t>
            </w:r>
          </w:p>
        </w:tc>
        <w:tc>
          <w:tcPr>
            <w:tcW w:w="1003" w:type="dxa"/>
            <w:shd w:val="clear" w:color="auto" w:fill="auto"/>
            <w:noWrap/>
            <w:vAlign w:val="center"/>
            <w:hideMark/>
          </w:tcPr>
          <w:p w14:paraId="1B6675D5"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4C32061"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0CBE0554"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70DF240E"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B77244C" w14:textId="77777777" w:rsidR="001C6B1C" w:rsidRPr="00DC4B0D" w:rsidRDefault="001C6B1C" w:rsidP="00500F86">
            <w:pPr>
              <w:jc w:val="center"/>
              <w:rPr>
                <w:color w:val="000000"/>
              </w:rPr>
            </w:pPr>
            <w:r w:rsidRPr="00DC4B0D">
              <w:rPr>
                <w:color w:val="000000"/>
              </w:rPr>
              <w:t>20,0</w:t>
            </w:r>
          </w:p>
        </w:tc>
      </w:tr>
      <w:tr w:rsidR="001C6B1C" w:rsidRPr="00DC4B0D" w14:paraId="7672A525" w14:textId="77777777" w:rsidTr="00500F86">
        <w:tc>
          <w:tcPr>
            <w:tcW w:w="4336" w:type="dxa"/>
            <w:shd w:val="clear" w:color="auto" w:fill="auto"/>
            <w:hideMark/>
          </w:tcPr>
          <w:p w14:paraId="0E0DFAF8" w14:textId="77777777" w:rsidR="001C6B1C" w:rsidRPr="00DC4B0D" w:rsidRDefault="001C6B1C" w:rsidP="00500F86">
            <w:pPr>
              <w:rPr>
                <w:color w:val="000000"/>
              </w:rPr>
            </w:pPr>
            <w:r w:rsidRPr="00DC4B0D">
              <w:rPr>
                <w:color w:val="000000"/>
              </w:rPr>
              <w:t>Рынок строительства объектов капитального строительства, за исключением жилищного и дорожного строительства</w:t>
            </w:r>
          </w:p>
        </w:tc>
        <w:tc>
          <w:tcPr>
            <w:tcW w:w="1003" w:type="dxa"/>
            <w:shd w:val="clear" w:color="auto" w:fill="auto"/>
            <w:noWrap/>
            <w:vAlign w:val="center"/>
            <w:hideMark/>
          </w:tcPr>
          <w:p w14:paraId="4961BF9B"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46006A09"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8F0B51C"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6560C4D7" w14:textId="77777777" w:rsidR="001C6B1C" w:rsidRPr="00DC4B0D" w:rsidRDefault="001C6B1C" w:rsidP="00500F86">
            <w:pPr>
              <w:jc w:val="center"/>
              <w:rPr>
                <w:color w:val="000000"/>
              </w:rPr>
            </w:pPr>
            <w:r w:rsidRPr="00DC4B0D">
              <w:rPr>
                <w:color w:val="000000"/>
              </w:rPr>
              <w:t>20,0</w:t>
            </w:r>
          </w:p>
        </w:tc>
        <w:tc>
          <w:tcPr>
            <w:tcW w:w="1003" w:type="dxa"/>
            <w:shd w:val="clear" w:color="auto" w:fill="auto"/>
            <w:noWrap/>
            <w:vAlign w:val="center"/>
            <w:hideMark/>
          </w:tcPr>
          <w:p w14:paraId="4C6C6BDC" w14:textId="77777777" w:rsidR="001C6B1C" w:rsidRPr="00DC4B0D" w:rsidRDefault="001C6B1C" w:rsidP="00500F86">
            <w:pPr>
              <w:jc w:val="center"/>
              <w:rPr>
                <w:color w:val="000000"/>
              </w:rPr>
            </w:pPr>
            <w:r w:rsidRPr="00DC4B0D">
              <w:rPr>
                <w:color w:val="000000"/>
              </w:rPr>
              <w:t>0,0</w:t>
            </w:r>
          </w:p>
        </w:tc>
      </w:tr>
      <w:tr w:rsidR="001C6B1C" w:rsidRPr="00DC4B0D" w14:paraId="6EE60AA1" w14:textId="77777777" w:rsidTr="00500F86">
        <w:tc>
          <w:tcPr>
            <w:tcW w:w="4336" w:type="dxa"/>
            <w:shd w:val="clear" w:color="auto" w:fill="auto"/>
            <w:hideMark/>
          </w:tcPr>
          <w:p w14:paraId="27366E8F" w14:textId="77777777" w:rsidR="001C6B1C" w:rsidRPr="00DC4B0D" w:rsidRDefault="001C6B1C" w:rsidP="00500F86">
            <w:pPr>
              <w:rPr>
                <w:color w:val="000000"/>
              </w:rPr>
            </w:pPr>
            <w:r w:rsidRPr="00DC4B0D">
              <w:rPr>
                <w:color w:val="000000"/>
              </w:rPr>
              <w:t>Рынок дорожной деятельности (за исключением проектирования)</w:t>
            </w:r>
          </w:p>
        </w:tc>
        <w:tc>
          <w:tcPr>
            <w:tcW w:w="1003" w:type="dxa"/>
            <w:shd w:val="clear" w:color="auto" w:fill="auto"/>
            <w:noWrap/>
            <w:vAlign w:val="center"/>
            <w:hideMark/>
          </w:tcPr>
          <w:p w14:paraId="6E3C3000"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60A57DA" w14:textId="77777777" w:rsidR="001C6B1C" w:rsidRPr="00DC4B0D" w:rsidRDefault="001C6B1C" w:rsidP="00500F86">
            <w:pPr>
              <w:jc w:val="center"/>
              <w:rPr>
                <w:color w:val="000000"/>
              </w:rPr>
            </w:pPr>
            <w:r w:rsidRPr="00DC4B0D">
              <w:rPr>
                <w:color w:val="000000"/>
              </w:rPr>
              <w:t>60,0</w:t>
            </w:r>
          </w:p>
        </w:tc>
        <w:tc>
          <w:tcPr>
            <w:tcW w:w="1003" w:type="dxa"/>
            <w:shd w:val="clear" w:color="auto" w:fill="auto"/>
            <w:noWrap/>
            <w:vAlign w:val="center"/>
            <w:hideMark/>
          </w:tcPr>
          <w:p w14:paraId="25D916BF"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144A5AFB"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03910E81" w14:textId="77777777" w:rsidR="001C6B1C" w:rsidRPr="00DC4B0D" w:rsidRDefault="001C6B1C" w:rsidP="00500F86">
            <w:pPr>
              <w:jc w:val="center"/>
              <w:rPr>
                <w:color w:val="000000"/>
              </w:rPr>
            </w:pPr>
            <w:r w:rsidRPr="00DC4B0D">
              <w:rPr>
                <w:color w:val="000000"/>
              </w:rPr>
              <w:t>0,0</w:t>
            </w:r>
          </w:p>
        </w:tc>
      </w:tr>
      <w:tr w:rsidR="001C6B1C" w:rsidRPr="00DC4B0D" w14:paraId="2A426970" w14:textId="77777777" w:rsidTr="00500F86">
        <w:tc>
          <w:tcPr>
            <w:tcW w:w="4336" w:type="dxa"/>
            <w:shd w:val="clear" w:color="auto" w:fill="auto"/>
            <w:hideMark/>
          </w:tcPr>
          <w:p w14:paraId="0A32C34B" w14:textId="77777777" w:rsidR="001C6B1C" w:rsidRPr="00DC4B0D" w:rsidRDefault="001C6B1C" w:rsidP="00500F86">
            <w:pPr>
              <w:rPr>
                <w:color w:val="000000"/>
              </w:rPr>
            </w:pPr>
            <w:r w:rsidRPr="00DC4B0D">
              <w:rPr>
                <w:color w:val="000000"/>
              </w:rPr>
              <w:t>Рынок архитектурно-строительного проектирования</w:t>
            </w:r>
          </w:p>
        </w:tc>
        <w:tc>
          <w:tcPr>
            <w:tcW w:w="1003" w:type="dxa"/>
            <w:shd w:val="clear" w:color="auto" w:fill="auto"/>
            <w:noWrap/>
            <w:vAlign w:val="center"/>
            <w:hideMark/>
          </w:tcPr>
          <w:p w14:paraId="587AD103"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7AB145D7" w14:textId="77777777" w:rsidR="001C6B1C" w:rsidRPr="00DC4B0D" w:rsidRDefault="001C6B1C" w:rsidP="00500F86">
            <w:pPr>
              <w:jc w:val="center"/>
              <w:rPr>
                <w:color w:val="000000"/>
              </w:rPr>
            </w:pPr>
            <w:r w:rsidRPr="00DC4B0D">
              <w:rPr>
                <w:color w:val="000000"/>
              </w:rPr>
              <w:t>16,7</w:t>
            </w:r>
          </w:p>
        </w:tc>
        <w:tc>
          <w:tcPr>
            <w:tcW w:w="1003" w:type="dxa"/>
            <w:shd w:val="clear" w:color="auto" w:fill="auto"/>
            <w:noWrap/>
            <w:vAlign w:val="center"/>
            <w:hideMark/>
          </w:tcPr>
          <w:p w14:paraId="7DD13C91"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5F0D836E" w14:textId="77777777" w:rsidR="001C6B1C" w:rsidRPr="00DC4B0D" w:rsidRDefault="001C6B1C" w:rsidP="00500F86">
            <w:pPr>
              <w:jc w:val="center"/>
              <w:rPr>
                <w:color w:val="000000"/>
              </w:rPr>
            </w:pPr>
            <w:r w:rsidRPr="00DC4B0D">
              <w:rPr>
                <w:color w:val="000000"/>
              </w:rPr>
              <w:t>83,3</w:t>
            </w:r>
          </w:p>
        </w:tc>
        <w:tc>
          <w:tcPr>
            <w:tcW w:w="1003" w:type="dxa"/>
            <w:shd w:val="clear" w:color="auto" w:fill="auto"/>
            <w:noWrap/>
            <w:vAlign w:val="center"/>
            <w:hideMark/>
          </w:tcPr>
          <w:p w14:paraId="2477FD70" w14:textId="77777777" w:rsidR="001C6B1C" w:rsidRPr="00DC4B0D" w:rsidRDefault="001C6B1C" w:rsidP="00500F86">
            <w:pPr>
              <w:jc w:val="center"/>
              <w:rPr>
                <w:color w:val="000000"/>
              </w:rPr>
            </w:pPr>
            <w:r w:rsidRPr="00DC4B0D">
              <w:rPr>
                <w:color w:val="000000"/>
              </w:rPr>
              <w:t>0,0</w:t>
            </w:r>
          </w:p>
        </w:tc>
      </w:tr>
      <w:tr w:rsidR="001C6B1C" w:rsidRPr="00DC4B0D" w14:paraId="541AD056" w14:textId="77777777" w:rsidTr="00500F86">
        <w:tc>
          <w:tcPr>
            <w:tcW w:w="4336" w:type="dxa"/>
            <w:shd w:val="clear" w:color="auto" w:fill="auto"/>
            <w:hideMark/>
          </w:tcPr>
          <w:p w14:paraId="50D3A68F" w14:textId="77777777" w:rsidR="001C6B1C" w:rsidRPr="00DC4B0D" w:rsidRDefault="001C6B1C" w:rsidP="00500F86">
            <w:pPr>
              <w:rPr>
                <w:color w:val="000000"/>
              </w:rPr>
            </w:pPr>
            <w:r w:rsidRPr="00DC4B0D">
              <w:rPr>
                <w:color w:val="000000"/>
              </w:rPr>
              <w:t>Рынок кадастровых и землеустроительных работ</w:t>
            </w:r>
          </w:p>
        </w:tc>
        <w:tc>
          <w:tcPr>
            <w:tcW w:w="1003" w:type="dxa"/>
            <w:shd w:val="clear" w:color="auto" w:fill="auto"/>
            <w:noWrap/>
            <w:vAlign w:val="center"/>
            <w:hideMark/>
          </w:tcPr>
          <w:p w14:paraId="62A9909E"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E1DE0FB"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7B4CC004"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A6F5A8E" w14:textId="77777777" w:rsidR="001C6B1C" w:rsidRPr="00DC4B0D" w:rsidRDefault="001C6B1C" w:rsidP="00500F86">
            <w:pPr>
              <w:jc w:val="center"/>
              <w:rPr>
                <w:color w:val="000000"/>
              </w:rPr>
            </w:pPr>
            <w:r w:rsidRPr="00DC4B0D">
              <w:rPr>
                <w:color w:val="000000"/>
              </w:rPr>
              <w:t>100,0</w:t>
            </w:r>
          </w:p>
        </w:tc>
        <w:tc>
          <w:tcPr>
            <w:tcW w:w="1003" w:type="dxa"/>
            <w:shd w:val="clear" w:color="auto" w:fill="auto"/>
            <w:noWrap/>
            <w:vAlign w:val="center"/>
            <w:hideMark/>
          </w:tcPr>
          <w:p w14:paraId="2CF1D23A" w14:textId="77777777" w:rsidR="001C6B1C" w:rsidRPr="00DC4B0D" w:rsidRDefault="001C6B1C" w:rsidP="00500F86">
            <w:pPr>
              <w:jc w:val="center"/>
              <w:rPr>
                <w:color w:val="000000"/>
              </w:rPr>
            </w:pPr>
            <w:r w:rsidRPr="00DC4B0D">
              <w:rPr>
                <w:color w:val="000000"/>
              </w:rPr>
              <w:t>0,0</w:t>
            </w:r>
          </w:p>
        </w:tc>
      </w:tr>
      <w:tr w:rsidR="001C6B1C" w:rsidRPr="00DC4B0D" w14:paraId="6A9E3714" w14:textId="77777777" w:rsidTr="00500F86">
        <w:tc>
          <w:tcPr>
            <w:tcW w:w="4336" w:type="dxa"/>
            <w:shd w:val="clear" w:color="auto" w:fill="auto"/>
            <w:hideMark/>
          </w:tcPr>
          <w:p w14:paraId="23B76835" w14:textId="77777777" w:rsidR="001C6B1C" w:rsidRPr="00DC4B0D" w:rsidRDefault="001C6B1C" w:rsidP="00500F86">
            <w:pPr>
              <w:rPr>
                <w:color w:val="000000"/>
              </w:rPr>
            </w:pPr>
            <w:r w:rsidRPr="00DC4B0D">
              <w:rPr>
                <w:color w:val="000000"/>
              </w:rPr>
              <w:t>Рынок реализации сельскохозяйственной продукции</w:t>
            </w:r>
          </w:p>
        </w:tc>
        <w:tc>
          <w:tcPr>
            <w:tcW w:w="1003" w:type="dxa"/>
            <w:shd w:val="clear" w:color="auto" w:fill="auto"/>
            <w:noWrap/>
            <w:vAlign w:val="center"/>
            <w:hideMark/>
          </w:tcPr>
          <w:p w14:paraId="4E25817C" w14:textId="77777777" w:rsidR="001C6B1C" w:rsidRPr="00DC4B0D" w:rsidRDefault="001C6B1C" w:rsidP="00500F86">
            <w:pPr>
              <w:jc w:val="center"/>
              <w:rPr>
                <w:color w:val="000000"/>
              </w:rPr>
            </w:pPr>
            <w:r w:rsidRPr="00DC4B0D">
              <w:rPr>
                <w:color w:val="000000"/>
              </w:rPr>
              <w:t>3,5</w:t>
            </w:r>
          </w:p>
        </w:tc>
        <w:tc>
          <w:tcPr>
            <w:tcW w:w="1003" w:type="dxa"/>
            <w:shd w:val="clear" w:color="auto" w:fill="auto"/>
            <w:noWrap/>
            <w:vAlign w:val="center"/>
            <w:hideMark/>
          </w:tcPr>
          <w:p w14:paraId="0FE54FC9" w14:textId="77777777" w:rsidR="001C6B1C" w:rsidRPr="00DC4B0D" w:rsidRDefault="001C6B1C" w:rsidP="00500F86">
            <w:pPr>
              <w:jc w:val="center"/>
              <w:rPr>
                <w:color w:val="000000"/>
              </w:rPr>
            </w:pPr>
            <w:r w:rsidRPr="00DC4B0D">
              <w:rPr>
                <w:color w:val="000000"/>
              </w:rPr>
              <w:t>15,8</w:t>
            </w:r>
          </w:p>
        </w:tc>
        <w:tc>
          <w:tcPr>
            <w:tcW w:w="1003" w:type="dxa"/>
            <w:shd w:val="clear" w:color="auto" w:fill="auto"/>
            <w:noWrap/>
            <w:vAlign w:val="center"/>
            <w:hideMark/>
          </w:tcPr>
          <w:p w14:paraId="6B328E69" w14:textId="77777777" w:rsidR="001C6B1C" w:rsidRPr="00DC4B0D" w:rsidRDefault="001C6B1C" w:rsidP="00500F86">
            <w:pPr>
              <w:jc w:val="center"/>
              <w:rPr>
                <w:color w:val="000000"/>
              </w:rPr>
            </w:pPr>
            <w:r w:rsidRPr="00DC4B0D">
              <w:rPr>
                <w:color w:val="000000"/>
              </w:rPr>
              <w:t>19,3</w:t>
            </w:r>
          </w:p>
        </w:tc>
        <w:tc>
          <w:tcPr>
            <w:tcW w:w="1003" w:type="dxa"/>
            <w:shd w:val="clear" w:color="auto" w:fill="auto"/>
            <w:noWrap/>
            <w:vAlign w:val="center"/>
            <w:hideMark/>
          </w:tcPr>
          <w:p w14:paraId="0D8E3B6C" w14:textId="77777777" w:rsidR="001C6B1C" w:rsidRPr="00DC4B0D" w:rsidRDefault="001C6B1C" w:rsidP="00500F86">
            <w:pPr>
              <w:jc w:val="center"/>
              <w:rPr>
                <w:color w:val="000000"/>
              </w:rPr>
            </w:pPr>
            <w:r w:rsidRPr="00DC4B0D">
              <w:rPr>
                <w:color w:val="000000"/>
              </w:rPr>
              <w:t>29,8</w:t>
            </w:r>
          </w:p>
        </w:tc>
        <w:tc>
          <w:tcPr>
            <w:tcW w:w="1003" w:type="dxa"/>
            <w:shd w:val="clear" w:color="auto" w:fill="auto"/>
            <w:noWrap/>
            <w:vAlign w:val="center"/>
            <w:hideMark/>
          </w:tcPr>
          <w:p w14:paraId="248A59A8" w14:textId="77777777" w:rsidR="001C6B1C" w:rsidRPr="00DC4B0D" w:rsidRDefault="001C6B1C" w:rsidP="00500F86">
            <w:pPr>
              <w:jc w:val="center"/>
              <w:rPr>
                <w:color w:val="000000"/>
              </w:rPr>
            </w:pPr>
            <w:r w:rsidRPr="00DC4B0D">
              <w:rPr>
                <w:color w:val="000000"/>
              </w:rPr>
              <w:t>31,6</w:t>
            </w:r>
          </w:p>
        </w:tc>
      </w:tr>
      <w:tr w:rsidR="001C6B1C" w:rsidRPr="00DC4B0D" w14:paraId="26B9BE54" w14:textId="77777777" w:rsidTr="00500F86">
        <w:tc>
          <w:tcPr>
            <w:tcW w:w="4336" w:type="dxa"/>
            <w:shd w:val="clear" w:color="auto" w:fill="auto"/>
            <w:hideMark/>
          </w:tcPr>
          <w:p w14:paraId="52B3EB2F" w14:textId="77777777" w:rsidR="001C6B1C" w:rsidRPr="00DC4B0D" w:rsidRDefault="001C6B1C" w:rsidP="00500F86">
            <w:pPr>
              <w:rPr>
                <w:color w:val="000000"/>
              </w:rPr>
            </w:pPr>
            <w:r w:rsidRPr="00DC4B0D">
              <w:rPr>
                <w:color w:val="000000"/>
              </w:rPr>
              <w:lastRenderedPageBreak/>
              <w:t>Рынок лабораторных исследований для выдачи ветеринарных сопроводительных документов</w:t>
            </w:r>
          </w:p>
        </w:tc>
        <w:tc>
          <w:tcPr>
            <w:tcW w:w="1003" w:type="dxa"/>
            <w:shd w:val="clear" w:color="auto" w:fill="auto"/>
            <w:noWrap/>
            <w:vAlign w:val="center"/>
            <w:hideMark/>
          </w:tcPr>
          <w:p w14:paraId="5B5239A6"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7C7A6B65"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7F76F693"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1DE7365"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DFDA543" w14:textId="77777777" w:rsidR="001C6B1C" w:rsidRPr="00DC4B0D" w:rsidRDefault="001C6B1C" w:rsidP="00500F86">
            <w:pPr>
              <w:jc w:val="center"/>
              <w:rPr>
                <w:color w:val="000000"/>
              </w:rPr>
            </w:pPr>
            <w:r w:rsidRPr="00DC4B0D">
              <w:rPr>
                <w:color w:val="000000"/>
              </w:rPr>
              <w:t>0,0</w:t>
            </w:r>
          </w:p>
        </w:tc>
      </w:tr>
      <w:tr w:rsidR="001C6B1C" w:rsidRPr="00DC4B0D" w14:paraId="068354DB" w14:textId="77777777" w:rsidTr="00500F86">
        <w:tc>
          <w:tcPr>
            <w:tcW w:w="4336" w:type="dxa"/>
            <w:shd w:val="clear" w:color="auto" w:fill="auto"/>
            <w:hideMark/>
          </w:tcPr>
          <w:p w14:paraId="3EC75ED4" w14:textId="77777777" w:rsidR="001C6B1C" w:rsidRPr="00DC4B0D" w:rsidRDefault="001C6B1C" w:rsidP="00500F86">
            <w:pPr>
              <w:rPr>
                <w:color w:val="000000"/>
              </w:rPr>
            </w:pPr>
            <w:r w:rsidRPr="00DC4B0D">
              <w:rPr>
                <w:color w:val="000000"/>
              </w:rPr>
              <w:t>Рынок племенного животноводства</w:t>
            </w:r>
          </w:p>
        </w:tc>
        <w:tc>
          <w:tcPr>
            <w:tcW w:w="1003" w:type="dxa"/>
            <w:shd w:val="clear" w:color="auto" w:fill="auto"/>
            <w:noWrap/>
            <w:vAlign w:val="center"/>
            <w:hideMark/>
          </w:tcPr>
          <w:p w14:paraId="018DBB58"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558C7A8"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29F043B6"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01626DA2"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81486C7" w14:textId="77777777" w:rsidR="001C6B1C" w:rsidRPr="00DC4B0D" w:rsidRDefault="001C6B1C" w:rsidP="00500F86">
            <w:pPr>
              <w:jc w:val="center"/>
              <w:rPr>
                <w:color w:val="000000"/>
              </w:rPr>
            </w:pPr>
            <w:r w:rsidRPr="00DC4B0D">
              <w:rPr>
                <w:color w:val="000000"/>
              </w:rPr>
              <w:t>0,0</w:t>
            </w:r>
          </w:p>
        </w:tc>
      </w:tr>
      <w:tr w:rsidR="001C6B1C" w:rsidRPr="00DC4B0D" w14:paraId="4E7B91A8" w14:textId="77777777" w:rsidTr="00500F86">
        <w:tc>
          <w:tcPr>
            <w:tcW w:w="4336" w:type="dxa"/>
            <w:shd w:val="clear" w:color="auto" w:fill="auto"/>
            <w:hideMark/>
          </w:tcPr>
          <w:p w14:paraId="775B00A4" w14:textId="77777777" w:rsidR="001C6B1C" w:rsidRPr="00DC4B0D" w:rsidRDefault="001C6B1C" w:rsidP="00500F86">
            <w:pPr>
              <w:rPr>
                <w:color w:val="000000"/>
              </w:rPr>
            </w:pPr>
            <w:r w:rsidRPr="00DC4B0D">
              <w:rPr>
                <w:color w:val="000000"/>
              </w:rPr>
              <w:t>Рынок семеноводства</w:t>
            </w:r>
          </w:p>
        </w:tc>
        <w:tc>
          <w:tcPr>
            <w:tcW w:w="1003" w:type="dxa"/>
            <w:shd w:val="clear" w:color="auto" w:fill="auto"/>
            <w:noWrap/>
            <w:vAlign w:val="center"/>
            <w:hideMark/>
          </w:tcPr>
          <w:p w14:paraId="79347E6C"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6DE2F655"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371119E2" w14:textId="77777777" w:rsidR="001C6B1C" w:rsidRPr="00DC4B0D" w:rsidRDefault="001C6B1C" w:rsidP="00500F86">
            <w:pPr>
              <w:jc w:val="center"/>
              <w:rPr>
                <w:color w:val="000000"/>
              </w:rPr>
            </w:pPr>
            <w:r w:rsidRPr="00DC4B0D">
              <w:rPr>
                <w:color w:val="000000"/>
              </w:rPr>
              <w:t>20,0</w:t>
            </w:r>
          </w:p>
        </w:tc>
        <w:tc>
          <w:tcPr>
            <w:tcW w:w="1003" w:type="dxa"/>
            <w:shd w:val="clear" w:color="auto" w:fill="auto"/>
            <w:noWrap/>
            <w:vAlign w:val="center"/>
            <w:hideMark/>
          </w:tcPr>
          <w:p w14:paraId="261AC872"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6C8892FB" w14:textId="77777777" w:rsidR="001C6B1C" w:rsidRPr="00DC4B0D" w:rsidRDefault="001C6B1C" w:rsidP="00500F86">
            <w:pPr>
              <w:jc w:val="center"/>
              <w:rPr>
                <w:color w:val="000000"/>
              </w:rPr>
            </w:pPr>
            <w:r w:rsidRPr="00DC4B0D">
              <w:rPr>
                <w:color w:val="000000"/>
              </w:rPr>
              <w:t>40,0</w:t>
            </w:r>
          </w:p>
        </w:tc>
      </w:tr>
      <w:tr w:rsidR="001C6B1C" w:rsidRPr="00DC4B0D" w14:paraId="728F51FB" w14:textId="77777777" w:rsidTr="00500F86">
        <w:tc>
          <w:tcPr>
            <w:tcW w:w="4336" w:type="dxa"/>
            <w:shd w:val="clear" w:color="auto" w:fill="auto"/>
            <w:hideMark/>
          </w:tcPr>
          <w:p w14:paraId="758FB837" w14:textId="77777777" w:rsidR="001C6B1C" w:rsidRPr="00DC4B0D" w:rsidRDefault="001C6B1C" w:rsidP="00500F86">
            <w:pPr>
              <w:rPr>
                <w:color w:val="000000"/>
              </w:rPr>
            </w:pPr>
            <w:r w:rsidRPr="00DC4B0D">
              <w:rPr>
                <w:color w:val="000000"/>
              </w:rPr>
              <w:t>Рынок вылова водных биоресурсов</w:t>
            </w:r>
          </w:p>
        </w:tc>
        <w:tc>
          <w:tcPr>
            <w:tcW w:w="1003" w:type="dxa"/>
            <w:shd w:val="clear" w:color="auto" w:fill="auto"/>
            <w:noWrap/>
            <w:vAlign w:val="center"/>
            <w:hideMark/>
          </w:tcPr>
          <w:p w14:paraId="259AFC2F"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5C9679F" w14:textId="77777777" w:rsidR="001C6B1C" w:rsidRPr="00DC4B0D" w:rsidRDefault="001C6B1C" w:rsidP="00500F86">
            <w:pPr>
              <w:jc w:val="center"/>
              <w:rPr>
                <w:color w:val="000000"/>
              </w:rPr>
            </w:pPr>
            <w:r w:rsidRPr="00DC4B0D">
              <w:rPr>
                <w:color w:val="000000"/>
              </w:rPr>
              <w:t>10,0</w:t>
            </w:r>
          </w:p>
        </w:tc>
        <w:tc>
          <w:tcPr>
            <w:tcW w:w="1003" w:type="dxa"/>
            <w:shd w:val="clear" w:color="auto" w:fill="auto"/>
            <w:noWrap/>
            <w:vAlign w:val="center"/>
            <w:hideMark/>
          </w:tcPr>
          <w:p w14:paraId="5A9922B7" w14:textId="77777777" w:rsidR="001C6B1C" w:rsidRPr="00DC4B0D" w:rsidRDefault="001C6B1C" w:rsidP="00500F86">
            <w:pPr>
              <w:jc w:val="center"/>
              <w:rPr>
                <w:color w:val="000000"/>
              </w:rPr>
            </w:pPr>
            <w:r w:rsidRPr="00DC4B0D">
              <w:rPr>
                <w:color w:val="000000"/>
              </w:rPr>
              <w:t>20,0</w:t>
            </w:r>
          </w:p>
        </w:tc>
        <w:tc>
          <w:tcPr>
            <w:tcW w:w="1003" w:type="dxa"/>
            <w:shd w:val="clear" w:color="auto" w:fill="auto"/>
            <w:noWrap/>
            <w:vAlign w:val="center"/>
            <w:hideMark/>
          </w:tcPr>
          <w:p w14:paraId="3FD5AC29"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033A6708" w14:textId="77777777" w:rsidR="001C6B1C" w:rsidRPr="00DC4B0D" w:rsidRDefault="001C6B1C" w:rsidP="00500F86">
            <w:pPr>
              <w:jc w:val="center"/>
              <w:rPr>
                <w:color w:val="000000"/>
              </w:rPr>
            </w:pPr>
            <w:r w:rsidRPr="00DC4B0D">
              <w:rPr>
                <w:color w:val="000000"/>
              </w:rPr>
              <w:t>30,0</w:t>
            </w:r>
          </w:p>
        </w:tc>
      </w:tr>
      <w:tr w:rsidR="001C6B1C" w:rsidRPr="00DC4B0D" w14:paraId="56F5D662" w14:textId="77777777" w:rsidTr="00500F86">
        <w:tc>
          <w:tcPr>
            <w:tcW w:w="4336" w:type="dxa"/>
            <w:shd w:val="clear" w:color="auto" w:fill="auto"/>
            <w:hideMark/>
          </w:tcPr>
          <w:p w14:paraId="7F48ED3D" w14:textId="77777777" w:rsidR="001C6B1C" w:rsidRPr="00DC4B0D" w:rsidRDefault="001C6B1C" w:rsidP="00500F86">
            <w:pPr>
              <w:rPr>
                <w:color w:val="000000"/>
              </w:rPr>
            </w:pPr>
            <w:r w:rsidRPr="00DC4B0D">
              <w:rPr>
                <w:color w:val="000000"/>
              </w:rPr>
              <w:t>Рынок товарной аквакультуры</w:t>
            </w:r>
          </w:p>
        </w:tc>
        <w:tc>
          <w:tcPr>
            <w:tcW w:w="1003" w:type="dxa"/>
            <w:shd w:val="clear" w:color="auto" w:fill="auto"/>
            <w:noWrap/>
            <w:vAlign w:val="center"/>
            <w:hideMark/>
          </w:tcPr>
          <w:p w14:paraId="2BC23306"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542C3C61" w14:textId="77777777" w:rsidR="001C6B1C" w:rsidRPr="00DC4B0D" w:rsidRDefault="001C6B1C" w:rsidP="00500F86">
            <w:pPr>
              <w:jc w:val="center"/>
              <w:rPr>
                <w:color w:val="000000"/>
              </w:rPr>
            </w:pPr>
            <w:r w:rsidRPr="00DC4B0D">
              <w:rPr>
                <w:color w:val="000000"/>
              </w:rPr>
              <w:t>60,0</w:t>
            </w:r>
          </w:p>
        </w:tc>
        <w:tc>
          <w:tcPr>
            <w:tcW w:w="1003" w:type="dxa"/>
            <w:shd w:val="clear" w:color="auto" w:fill="auto"/>
            <w:noWrap/>
            <w:vAlign w:val="center"/>
            <w:hideMark/>
          </w:tcPr>
          <w:p w14:paraId="40152EDA"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07B34454"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035109E9" w14:textId="77777777" w:rsidR="001C6B1C" w:rsidRPr="00DC4B0D" w:rsidRDefault="001C6B1C" w:rsidP="00500F86">
            <w:pPr>
              <w:jc w:val="center"/>
              <w:rPr>
                <w:color w:val="000000"/>
              </w:rPr>
            </w:pPr>
            <w:r w:rsidRPr="00DC4B0D">
              <w:rPr>
                <w:color w:val="000000"/>
              </w:rPr>
              <w:t>0,0</w:t>
            </w:r>
          </w:p>
        </w:tc>
      </w:tr>
      <w:tr w:rsidR="001C6B1C" w:rsidRPr="00DC4B0D" w14:paraId="61381780" w14:textId="77777777" w:rsidTr="00500F86">
        <w:tc>
          <w:tcPr>
            <w:tcW w:w="4336" w:type="dxa"/>
            <w:shd w:val="clear" w:color="auto" w:fill="auto"/>
            <w:hideMark/>
          </w:tcPr>
          <w:p w14:paraId="302E43EC" w14:textId="77777777" w:rsidR="001C6B1C" w:rsidRPr="00DC4B0D" w:rsidRDefault="001C6B1C" w:rsidP="00500F86">
            <w:pPr>
              <w:rPr>
                <w:color w:val="000000"/>
              </w:rPr>
            </w:pPr>
            <w:r w:rsidRPr="00DC4B0D">
              <w:rPr>
                <w:color w:val="000000"/>
              </w:rPr>
              <w:t>Рынок добычи общераспространенных полезных ископаемых на участках недр местного значения</w:t>
            </w:r>
          </w:p>
        </w:tc>
        <w:tc>
          <w:tcPr>
            <w:tcW w:w="1003" w:type="dxa"/>
            <w:shd w:val="clear" w:color="auto" w:fill="auto"/>
            <w:noWrap/>
            <w:vAlign w:val="center"/>
            <w:hideMark/>
          </w:tcPr>
          <w:p w14:paraId="79F088CD"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BBD1909"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40762BC9"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107A9CBB" w14:textId="77777777" w:rsidR="001C6B1C" w:rsidRPr="00DC4B0D" w:rsidRDefault="001C6B1C" w:rsidP="00500F86">
            <w:pPr>
              <w:jc w:val="center"/>
              <w:rPr>
                <w:color w:val="000000"/>
              </w:rPr>
            </w:pPr>
            <w:r w:rsidRPr="00DC4B0D">
              <w:rPr>
                <w:color w:val="000000"/>
              </w:rPr>
              <w:t>40,0</w:t>
            </w:r>
          </w:p>
        </w:tc>
        <w:tc>
          <w:tcPr>
            <w:tcW w:w="1003" w:type="dxa"/>
            <w:shd w:val="clear" w:color="auto" w:fill="auto"/>
            <w:noWrap/>
            <w:vAlign w:val="center"/>
            <w:hideMark/>
          </w:tcPr>
          <w:p w14:paraId="4ADB7C30" w14:textId="77777777" w:rsidR="001C6B1C" w:rsidRPr="00DC4B0D" w:rsidRDefault="001C6B1C" w:rsidP="00500F86">
            <w:pPr>
              <w:jc w:val="center"/>
              <w:rPr>
                <w:color w:val="000000"/>
              </w:rPr>
            </w:pPr>
            <w:r w:rsidRPr="00DC4B0D">
              <w:rPr>
                <w:color w:val="000000"/>
              </w:rPr>
              <w:t>10,0</w:t>
            </w:r>
          </w:p>
        </w:tc>
      </w:tr>
      <w:tr w:rsidR="001C6B1C" w:rsidRPr="00DC4B0D" w14:paraId="06680601" w14:textId="77777777" w:rsidTr="00500F86">
        <w:tc>
          <w:tcPr>
            <w:tcW w:w="4336" w:type="dxa"/>
            <w:shd w:val="clear" w:color="auto" w:fill="auto"/>
            <w:hideMark/>
          </w:tcPr>
          <w:p w14:paraId="3FEA7014" w14:textId="77777777" w:rsidR="001C6B1C" w:rsidRPr="00DC4B0D" w:rsidRDefault="001C6B1C" w:rsidP="00500F86">
            <w:pPr>
              <w:rPr>
                <w:color w:val="000000"/>
              </w:rPr>
            </w:pPr>
            <w:r w:rsidRPr="00DC4B0D">
              <w:rPr>
                <w:color w:val="000000"/>
              </w:rPr>
              <w:t>Рынок нефтепродуктов</w:t>
            </w:r>
          </w:p>
        </w:tc>
        <w:tc>
          <w:tcPr>
            <w:tcW w:w="1003" w:type="dxa"/>
            <w:shd w:val="clear" w:color="auto" w:fill="auto"/>
            <w:noWrap/>
            <w:vAlign w:val="center"/>
            <w:hideMark/>
          </w:tcPr>
          <w:p w14:paraId="1FDA7C4B" w14:textId="77777777" w:rsidR="001C6B1C" w:rsidRPr="00DC4B0D" w:rsidRDefault="001C6B1C" w:rsidP="00500F86">
            <w:pPr>
              <w:jc w:val="center"/>
              <w:rPr>
                <w:color w:val="000000"/>
              </w:rPr>
            </w:pPr>
            <w:r w:rsidRPr="00DC4B0D">
              <w:rPr>
                <w:color w:val="000000"/>
              </w:rPr>
              <w:t>4,1</w:t>
            </w:r>
          </w:p>
        </w:tc>
        <w:tc>
          <w:tcPr>
            <w:tcW w:w="1003" w:type="dxa"/>
            <w:shd w:val="clear" w:color="auto" w:fill="auto"/>
            <w:noWrap/>
            <w:vAlign w:val="center"/>
            <w:hideMark/>
          </w:tcPr>
          <w:p w14:paraId="1BDF1899" w14:textId="77777777" w:rsidR="001C6B1C" w:rsidRPr="00DC4B0D" w:rsidRDefault="001C6B1C" w:rsidP="00500F86">
            <w:pPr>
              <w:jc w:val="center"/>
              <w:rPr>
                <w:color w:val="000000"/>
              </w:rPr>
            </w:pPr>
            <w:r w:rsidRPr="00DC4B0D">
              <w:rPr>
                <w:color w:val="000000"/>
              </w:rPr>
              <w:t>22,0</w:t>
            </w:r>
          </w:p>
        </w:tc>
        <w:tc>
          <w:tcPr>
            <w:tcW w:w="1003" w:type="dxa"/>
            <w:shd w:val="clear" w:color="auto" w:fill="auto"/>
            <w:noWrap/>
            <w:vAlign w:val="center"/>
            <w:hideMark/>
          </w:tcPr>
          <w:p w14:paraId="58BF66C5" w14:textId="77777777" w:rsidR="001C6B1C" w:rsidRPr="00DC4B0D" w:rsidRDefault="001C6B1C" w:rsidP="00500F86">
            <w:pPr>
              <w:jc w:val="center"/>
              <w:rPr>
                <w:color w:val="000000"/>
              </w:rPr>
            </w:pPr>
            <w:r w:rsidRPr="00DC4B0D">
              <w:rPr>
                <w:color w:val="000000"/>
              </w:rPr>
              <w:t>22,3</w:t>
            </w:r>
          </w:p>
        </w:tc>
        <w:tc>
          <w:tcPr>
            <w:tcW w:w="1003" w:type="dxa"/>
            <w:shd w:val="clear" w:color="auto" w:fill="auto"/>
            <w:noWrap/>
            <w:vAlign w:val="center"/>
            <w:hideMark/>
          </w:tcPr>
          <w:p w14:paraId="41D66E74" w14:textId="77777777" w:rsidR="001C6B1C" w:rsidRPr="00DC4B0D" w:rsidRDefault="001C6B1C" w:rsidP="00500F86">
            <w:pPr>
              <w:jc w:val="center"/>
              <w:rPr>
                <w:color w:val="000000"/>
              </w:rPr>
            </w:pPr>
            <w:r w:rsidRPr="00DC4B0D">
              <w:rPr>
                <w:color w:val="000000"/>
              </w:rPr>
              <w:t>19,9</w:t>
            </w:r>
          </w:p>
        </w:tc>
        <w:tc>
          <w:tcPr>
            <w:tcW w:w="1003" w:type="dxa"/>
            <w:shd w:val="clear" w:color="auto" w:fill="auto"/>
            <w:noWrap/>
            <w:vAlign w:val="center"/>
            <w:hideMark/>
          </w:tcPr>
          <w:p w14:paraId="5A583EA4" w14:textId="77777777" w:rsidR="001C6B1C" w:rsidRPr="00DC4B0D" w:rsidRDefault="001C6B1C" w:rsidP="00500F86">
            <w:pPr>
              <w:jc w:val="center"/>
              <w:rPr>
                <w:color w:val="000000"/>
              </w:rPr>
            </w:pPr>
            <w:r w:rsidRPr="00DC4B0D">
              <w:rPr>
                <w:color w:val="000000"/>
              </w:rPr>
              <w:t>31,7</w:t>
            </w:r>
          </w:p>
        </w:tc>
      </w:tr>
      <w:tr w:rsidR="001C6B1C" w:rsidRPr="00DC4B0D" w14:paraId="0444AF1E" w14:textId="77777777" w:rsidTr="00500F86">
        <w:tc>
          <w:tcPr>
            <w:tcW w:w="4336" w:type="dxa"/>
            <w:shd w:val="clear" w:color="auto" w:fill="auto"/>
            <w:hideMark/>
          </w:tcPr>
          <w:p w14:paraId="5FBB0178" w14:textId="77777777" w:rsidR="001C6B1C" w:rsidRPr="00DC4B0D" w:rsidRDefault="001C6B1C" w:rsidP="00500F86">
            <w:pPr>
              <w:rPr>
                <w:color w:val="000000"/>
              </w:rPr>
            </w:pPr>
            <w:r w:rsidRPr="00DC4B0D">
              <w:rPr>
                <w:color w:val="000000"/>
              </w:rPr>
              <w:t>Рынок легкой промышленности</w:t>
            </w:r>
          </w:p>
        </w:tc>
        <w:tc>
          <w:tcPr>
            <w:tcW w:w="1003" w:type="dxa"/>
            <w:shd w:val="clear" w:color="auto" w:fill="auto"/>
            <w:noWrap/>
            <w:vAlign w:val="center"/>
            <w:hideMark/>
          </w:tcPr>
          <w:p w14:paraId="24343FC6"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037F46FB"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44D2B990"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6325B3DC" w14:textId="77777777" w:rsidR="001C6B1C" w:rsidRPr="00DC4B0D" w:rsidRDefault="001C6B1C" w:rsidP="00500F86">
            <w:pPr>
              <w:jc w:val="center"/>
              <w:rPr>
                <w:color w:val="000000"/>
              </w:rPr>
            </w:pPr>
            <w:r w:rsidRPr="00DC4B0D">
              <w:rPr>
                <w:color w:val="000000"/>
              </w:rPr>
              <w:t>25,0</w:t>
            </w:r>
          </w:p>
        </w:tc>
        <w:tc>
          <w:tcPr>
            <w:tcW w:w="1003" w:type="dxa"/>
            <w:shd w:val="clear" w:color="auto" w:fill="auto"/>
            <w:noWrap/>
            <w:vAlign w:val="center"/>
            <w:hideMark/>
          </w:tcPr>
          <w:p w14:paraId="3871E400" w14:textId="77777777" w:rsidR="001C6B1C" w:rsidRPr="00DC4B0D" w:rsidRDefault="001C6B1C" w:rsidP="00500F86">
            <w:pPr>
              <w:jc w:val="center"/>
              <w:rPr>
                <w:color w:val="000000"/>
              </w:rPr>
            </w:pPr>
            <w:r w:rsidRPr="00DC4B0D">
              <w:rPr>
                <w:color w:val="000000"/>
              </w:rPr>
              <w:t>25,0</w:t>
            </w:r>
          </w:p>
        </w:tc>
      </w:tr>
      <w:tr w:rsidR="001C6B1C" w:rsidRPr="00DC4B0D" w14:paraId="3BC5249B" w14:textId="77777777" w:rsidTr="00500F86">
        <w:tc>
          <w:tcPr>
            <w:tcW w:w="4336" w:type="dxa"/>
            <w:shd w:val="clear" w:color="auto" w:fill="auto"/>
            <w:hideMark/>
          </w:tcPr>
          <w:p w14:paraId="59FEC094" w14:textId="77777777" w:rsidR="001C6B1C" w:rsidRPr="00DC4B0D" w:rsidRDefault="001C6B1C" w:rsidP="00500F86">
            <w:pPr>
              <w:rPr>
                <w:color w:val="000000"/>
              </w:rPr>
            </w:pPr>
            <w:r w:rsidRPr="00DC4B0D">
              <w:rPr>
                <w:color w:val="000000"/>
              </w:rPr>
              <w:t>Рынок обработки древесины и производства изделий из дерева</w:t>
            </w:r>
          </w:p>
        </w:tc>
        <w:tc>
          <w:tcPr>
            <w:tcW w:w="1003" w:type="dxa"/>
            <w:shd w:val="clear" w:color="auto" w:fill="auto"/>
            <w:noWrap/>
            <w:vAlign w:val="center"/>
            <w:hideMark/>
          </w:tcPr>
          <w:p w14:paraId="1D2ECDD3" w14:textId="77777777" w:rsidR="001C6B1C" w:rsidRPr="00DC4B0D" w:rsidRDefault="001C6B1C" w:rsidP="00500F86">
            <w:pPr>
              <w:jc w:val="center"/>
              <w:rPr>
                <w:color w:val="000000"/>
              </w:rPr>
            </w:pPr>
            <w:r w:rsidRPr="00DC4B0D">
              <w:rPr>
                <w:color w:val="000000"/>
              </w:rPr>
              <w:t>4,0</w:t>
            </w:r>
          </w:p>
        </w:tc>
        <w:tc>
          <w:tcPr>
            <w:tcW w:w="1003" w:type="dxa"/>
            <w:shd w:val="clear" w:color="auto" w:fill="auto"/>
            <w:noWrap/>
            <w:vAlign w:val="center"/>
            <w:hideMark/>
          </w:tcPr>
          <w:p w14:paraId="279AEC40" w14:textId="77777777" w:rsidR="001C6B1C" w:rsidRPr="00DC4B0D" w:rsidRDefault="001C6B1C" w:rsidP="00500F86">
            <w:pPr>
              <w:jc w:val="center"/>
              <w:rPr>
                <w:color w:val="000000"/>
              </w:rPr>
            </w:pPr>
            <w:r w:rsidRPr="00DC4B0D">
              <w:rPr>
                <w:color w:val="000000"/>
              </w:rPr>
              <w:t>22,0</w:t>
            </w:r>
          </w:p>
        </w:tc>
        <w:tc>
          <w:tcPr>
            <w:tcW w:w="1003" w:type="dxa"/>
            <w:shd w:val="clear" w:color="auto" w:fill="auto"/>
            <w:noWrap/>
            <w:vAlign w:val="center"/>
            <w:hideMark/>
          </w:tcPr>
          <w:p w14:paraId="7D66097F" w14:textId="77777777" w:rsidR="001C6B1C" w:rsidRPr="00DC4B0D" w:rsidRDefault="001C6B1C" w:rsidP="00500F86">
            <w:pPr>
              <w:jc w:val="center"/>
              <w:rPr>
                <w:color w:val="000000"/>
              </w:rPr>
            </w:pPr>
            <w:r w:rsidRPr="00DC4B0D">
              <w:rPr>
                <w:color w:val="000000"/>
              </w:rPr>
              <w:t>24,0</w:t>
            </w:r>
          </w:p>
        </w:tc>
        <w:tc>
          <w:tcPr>
            <w:tcW w:w="1003" w:type="dxa"/>
            <w:shd w:val="clear" w:color="auto" w:fill="auto"/>
            <w:noWrap/>
            <w:vAlign w:val="center"/>
            <w:hideMark/>
          </w:tcPr>
          <w:p w14:paraId="4E873A75" w14:textId="77777777" w:rsidR="001C6B1C" w:rsidRPr="00DC4B0D" w:rsidRDefault="001C6B1C" w:rsidP="00500F86">
            <w:pPr>
              <w:jc w:val="center"/>
              <w:rPr>
                <w:color w:val="000000"/>
              </w:rPr>
            </w:pPr>
            <w:r w:rsidRPr="00DC4B0D">
              <w:rPr>
                <w:color w:val="000000"/>
              </w:rPr>
              <w:t>24,0</w:t>
            </w:r>
          </w:p>
        </w:tc>
        <w:tc>
          <w:tcPr>
            <w:tcW w:w="1003" w:type="dxa"/>
            <w:shd w:val="clear" w:color="auto" w:fill="auto"/>
            <w:noWrap/>
            <w:vAlign w:val="center"/>
            <w:hideMark/>
          </w:tcPr>
          <w:p w14:paraId="34DA74F2" w14:textId="77777777" w:rsidR="001C6B1C" w:rsidRPr="00DC4B0D" w:rsidRDefault="001C6B1C" w:rsidP="00500F86">
            <w:pPr>
              <w:jc w:val="center"/>
              <w:rPr>
                <w:color w:val="000000"/>
              </w:rPr>
            </w:pPr>
            <w:r w:rsidRPr="00DC4B0D">
              <w:rPr>
                <w:color w:val="000000"/>
              </w:rPr>
              <w:t>26,0</w:t>
            </w:r>
          </w:p>
        </w:tc>
      </w:tr>
      <w:tr w:rsidR="001C6B1C" w:rsidRPr="00DC4B0D" w14:paraId="5B175E26" w14:textId="77777777" w:rsidTr="00500F86">
        <w:tc>
          <w:tcPr>
            <w:tcW w:w="4336" w:type="dxa"/>
            <w:shd w:val="clear" w:color="auto" w:fill="auto"/>
            <w:hideMark/>
          </w:tcPr>
          <w:p w14:paraId="151A2D19" w14:textId="77777777" w:rsidR="001C6B1C" w:rsidRPr="00DC4B0D" w:rsidRDefault="001C6B1C" w:rsidP="00500F86">
            <w:pPr>
              <w:rPr>
                <w:color w:val="000000"/>
              </w:rPr>
            </w:pPr>
            <w:r w:rsidRPr="00DC4B0D">
              <w:rPr>
                <w:color w:val="000000"/>
              </w:rPr>
              <w:t>Рынок производства кирпича</w:t>
            </w:r>
          </w:p>
        </w:tc>
        <w:tc>
          <w:tcPr>
            <w:tcW w:w="1003" w:type="dxa"/>
            <w:shd w:val="clear" w:color="auto" w:fill="auto"/>
            <w:noWrap/>
            <w:vAlign w:val="center"/>
            <w:hideMark/>
          </w:tcPr>
          <w:p w14:paraId="2840C2F1"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57836D7E"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680C61B9"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E0DE613"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6404803" w14:textId="77777777" w:rsidR="001C6B1C" w:rsidRPr="00DC4B0D" w:rsidRDefault="001C6B1C" w:rsidP="00500F86">
            <w:pPr>
              <w:jc w:val="center"/>
              <w:rPr>
                <w:color w:val="000000"/>
              </w:rPr>
            </w:pPr>
            <w:r w:rsidRPr="00DC4B0D">
              <w:rPr>
                <w:color w:val="000000"/>
              </w:rPr>
              <w:t>100,0</w:t>
            </w:r>
          </w:p>
        </w:tc>
      </w:tr>
      <w:tr w:rsidR="001C6B1C" w:rsidRPr="00DC4B0D" w14:paraId="025A9E0D" w14:textId="77777777" w:rsidTr="00500F86">
        <w:tc>
          <w:tcPr>
            <w:tcW w:w="4336" w:type="dxa"/>
            <w:shd w:val="clear" w:color="auto" w:fill="auto"/>
            <w:hideMark/>
          </w:tcPr>
          <w:p w14:paraId="2A83C773" w14:textId="77777777" w:rsidR="001C6B1C" w:rsidRPr="00DC4B0D" w:rsidRDefault="001C6B1C" w:rsidP="00500F86">
            <w:pPr>
              <w:rPr>
                <w:color w:val="000000"/>
              </w:rPr>
            </w:pPr>
            <w:r w:rsidRPr="00DC4B0D">
              <w:rPr>
                <w:color w:val="000000"/>
              </w:rPr>
              <w:t>Рынок производства бетона</w:t>
            </w:r>
          </w:p>
        </w:tc>
        <w:tc>
          <w:tcPr>
            <w:tcW w:w="1003" w:type="dxa"/>
            <w:shd w:val="clear" w:color="auto" w:fill="auto"/>
            <w:noWrap/>
            <w:vAlign w:val="center"/>
            <w:hideMark/>
          </w:tcPr>
          <w:p w14:paraId="1C8752FB"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0E87369C" w14:textId="77777777" w:rsidR="001C6B1C" w:rsidRPr="00DC4B0D" w:rsidRDefault="001C6B1C" w:rsidP="00500F86">
            <w:pPr>
              <w:jc w:val="center"/>
              <w:rPr>
                <w:color w:val="000000"/>
              </w:rPr>
            </w:pPr>
            <w:r w:rsidRPr="00DC4B0D">
              <w:rPr>
                <w:color w:val="000000"/>
              </w:rPr>
              <w:t>60,0</w:t>
            </w:r>
          </w:p>
        </w:tc>
        <w:tc>
          <w:tcPr>
            <w:tcW w:w="1003" w:type="dxa"/>
            <w:shd w:val="clear" w:color="auto" w:fill="auto"/>
            <w:noWrap/>
            <w:vAlign w:val="center"/>
            <w:hideMark/>
          </w:tcPr>
          <w:p w14:paraId="7446C6D3" w14:textId="77777777" w:rsidR="001C6B1C" w:rsidRPr="00DC4B0D" w:rsidRDefault="001C6B1C" w:rsidP="00500F86">
            <w:pPr>
              <w:jc w:val="center"/>
              <w:rPr>
                <w:color w:val="000000"/>
              </w:rPr>
            </w:pPr>
            <w:r w:rsidRPr="00DC4B0D">
              <w:rPr>
                <w:color w:val="000000"/>
              </w:rPr>
              <w:t>20,0</w:t>
            </w:r>
          </w:p>
        </w:tc>
        <w:tc>
          <w:tcPr>
            <w:tcW w:w="1003" w:type="dxa"/>
            <w:shd w:val="clear" w:color="auto" w:fill="auto"/>
            <w:noWrap/>
            <w:vAlign w:val="center"/>
            <w:hideMark/>
          </w:tcPr>
          <w:p w14:paraId="5A4689C8"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5F20A4AE" w14:textId="77777777" w:rsidR="001C6B1C" w:rsidRPr="00DC4B0D" w:rsidRDefault="001C6B1C" w:rsidP="00500F86">
            <w:pPr>
              <w:jc w:val="center"/>
              <w:rPr>
                <w:color w:val="000000"/>
              </w:rPr>
            </w:pPr>
            <w:r w:rsidRPr="00DC4B0D">
              <w:rPr>
                <w:color w:val="000000"/>
              </w:rPr>
              <w:t>20,0</w:t>
            </w:r>
          </w:p>
        </w:tc>
      </w:tr>
      <w:tr w:rsidR="001C6B1C" w:rsidRPr="00DC4B0D" w14:paraId="00447600" w14:textId="77777777" w:rsidTr="00500F86">
        <w:tc>
          <w:tcPr>
            <w:tcW w:w="4336" w:type="dxa"/>
            <w:shd w:val="clear" w:color="auto" w:fill="auto"/>
            <w:hideMark/>
          </w:tcPr>
          <w:p w14:paraId="696E0F58" w14:textId="77777777" w:rsidR="001C6B1C" w:rsidRPr="00DC4B0D" w:rsidRDefault="001C6B1C" w:rsidP="00500F86">
            <w:pPr>
              <w:rPr>
                <w:color w:val="000000"/>
              </w:rPr>
            </w:pPr>
            <w:r w:rsidRPr="00DC4B0D">
              <w:rPr>
                <w:color w:val="000000"/>
              </w:rPr>
              <w:t>Сфера наружной рекламы</w:t>
            </w:r>
          </w:p>
        </w:tc>
        <w:tc>
          <w:tcPr>
            <w:tcW w:w="1003" w:type="dxa"/>
            <w:shd w:val="clear" w:color="auto" w:fill="auto"/>
            <w:noWrap/>
            <w:vAlign w:val="center"/>
            <w:hideMark/>
          </w:tcPr>
          <w:p w14:paraId="3E4F8CC5"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0CD83E55" w14:textId="77777777" w:rsidR="001C6B1C" w:rsidRPr="00DC4B0D" w:rsidRDefault="001C6B1C" w:rsidP="00500F86">
            <w:pPr>
              <w:jc w:val="center"/>
              <w:rPr>
                <w:color w:val="000000"/>
              </w:rPr>
            </w:pPr>
            <w:r w:rsidRPr="00DC4B0D">
              <w:rPr>
                <w:color w:val="000000"/>
              </w:rPr>
              <w:t>50,0</w:t>
            </w:r>
          </w:p>
        </w:tc>
        <w:tc>
          <w:tcPr>
            <w:tcW w:w="1003" w:type="dxa"/>
            <w:shd w:val="clear" w:color="auto" w:fill="auto"/>
            <w:noWrap/>
            <w:vAlign w:val="center"/>
            <w:hideMark/>
          </w:tcPr>
          <w:p w14:paraId="5EDBF168"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6C91B44" w14:textId="77777777" w:rsidR="001C6B1C" w:rsidRPr="00DC4B0D" w:rsidRDefault="001C6B1C" w:rsidP="00500F86">
            <w:pPr>
              <w:jc w:val="center"/>
              <w:rPr>
                <w:color w:val="000000"/>
              </w:rPr>
            </w:pPr>
            <w:r w:rsidRPr="00DC4B0D">
              <w:rPr>
                <w:color w:val="000000"/>
              </w:rPr>
              <w:t>16,7</w:t>
            </w:r>
          </w:p>
        </w:tc>
        <w:tc>
          <w:tcPr>
            <w:tcW w:w="1003" w:type="dxa"/>
            <w:shd w:val="clear" w:color="auto" w:fill="auto"/>
            <w:noWrap/>
            <w:vAlign w:val="center"/>
            <w:hideMark/>
          </w:tcPr>
          <w:p w14:paraId="5C27DC8A" w14:textId="77777777" w:rsidR="001C6B1C" w:rsidRPr="00DC4B0D" w:rsidRDefault="001C6B1C" w:rsidP="00500F86">
            <w:pPr>
              <w:jc w:val="center"/>
              <w:rPr>
                <w:color w:val="000000"/>
              </w:rPr>
            </w:pPr>
            <w:r w:rsidRPr="00DC4B0D">
              <w:rPr>
                <w:color w:val="000000"/>
              </w:rPr>
              <w:t>33,3</w:t>
            </w:r>
          </w:p>
        </w:tc>
      </w:tr>
      <w:tr w:rsidR="001C6B1C" w:rsidRPr="00DC4B0D" w14:paraId="1CAFFF42" w14:textId="77777777" w:rsidTr="00500F86">
        <w:tc>
          <w:tcPr>
            <w:tcW w:w="4336" w:type="dxa"/>
            <w:shd w:val="clear" w:color="auto" w:fill="auto"/>
            <w:hideMark/>
          </w:tcPr>
          <w:p w14:paraId="5D6F85A3" w14:textId="77777777" w:rsidR="001C6B1C" w:rsidRPr="00DC4B0D" w:rsidRDefault="001C6B1C" w:rsidP="00500F86">
            <w:pPr>
              <w:rPr>
                <w:color w:val="000000"/>
              </w:rPr>
            </w:pPr>
            <w:r w:rsidRPr="00DC4B0D">
              <w:rPr>
                <w:color w:val="000000"/>
              </w:rPr>
              <w:t>Рынок культуры</w:t>
            </w:r>
          </w:p>
        </w:tc>
        <w:tc>
          <w:tcPr>
            <w:tcW w:w="1003" w:type="dxa"/>
            <w:shd w:val="clear" w:color="auto" w:fill="auto"/>
            <w:noWrap/>
            <w:vAlign w:val="center"/>
            <w:hideMark/>
          </w:tcPr>
          <w:p w14:paraId="1A669B6E" w14:textId="77777777" w:rsidR="001C6B1C" w:rsidRPr="00DC4B0D" w:rsidRDefault="001C6B1C" w:rsidP="00500F86">
            <w:pPr>
              <w:jc w:val="center"/>
              <w:rPr>
                <w:color w:val="000000"/>
              </w:rPr>
            </w:pPr>
            <w:r w:rsidRPr="00DC4B0D">
              <w:rPr>
                <w:color w:val="000000"/>
              </w:rPr>
              <w:t>10,2</w:t>
            </w:r>
          </w:p>
        </w:tc>
        <w:tc>
          <w:tcPr>
            <w:tcW w:w="1003" w:type="dxa"/>
            <w:shd w:val="clear" w:color="auto" w:fill="auto"/>
            <w:noWrap/>
            <w:vAlign w:val="center"/>
            <w:hideMark/>
          </w:tcPr>
          <w:p w14:paraId="6D658B52" w14:textId="77777777" w:rsidR="001C6B1C" w:rsidRPr="00DC4B0D" w:rsidRDefault="001C6B1C" w:rsidP="00500F86">
            <w:pPr>
              <w:jc w:val="center"/>
              <w:rPr>
                <w:color w:val="000000"/>
              </w:rPr>
            </w:pPr>
            <w:r w:rsidRPr="00DC4B0D">
              <w:rPr>
                <w:color w:val="000000"/>
              </w:rPr>
              <w:t>18,4</w:t>
            </w:r>
          </w:p>
        </w:tc>
        <w:tc>
          <w:tcPr>
            <w:tcW w:w="1003" w:type="dxa"/>
            <w:shd w:val="clear" w:color="auto" w:fill="auto"/>
            <w:noWrap/>
            <w:vAlign w:val="center"/>
            <w:hideMark/>
          </w:tcPr>
          <w:p w14:paraId="6B9ECA1D" w14:textId="77777777" w:rsidR="001C6B1C" w:rsidRPr="00DC4B0D" w:rsidRDefault="001C6B1C" w:rsidP="00500F86">
            <w:pPr>
              <w:jc w:val="center"/>
              <w:rPr>
                <w:color w:val="000000"/>
              </w:rPr>
            </w:pPr>
            <w:r w:rsidRPr="00DC4B0D">
              <w:rPr>
                <w:color w:val="000000"/>
              </w:rPr>
              <w:t>32,7</w:t>
            </w:r>
          </w:p>
        </w:tc>
        <w:tc>
          <w:tcPr>
            <w:tcW w:w="1003" w:type="dxa"/>
            <w:shd w:val="clear" w:color="auto" w:fill="auto"/>
            <w:noWrap/>
            <w:vAlign w:val="center"/>
            <w:hideMark/>
          </w:tcPr>
          <w:p w14:paraId="45BCA828" w14:textId="77777777" w:rsidR="001C6B1C" w:rsidRPr="00DC4B0D" w:rsidRDefault="001C6B1C" w:rsidP="00500F86">
            <w:pPr>
              <w:jc w:val="center"/>
              <w:rPr>
                <w:color w:val="000000"/>
              </w:rPr>
            </w:pPr>
            <w:r w:rsidRPr="00DC4B0D">
              <w:rPr>
                <w:color w:val="000000"/>
              </w:rPr>
              <w:t>22,4</w:t>
            </w:r>
          </w:p>
        </w:tc>
        <w:tc>
          <w:tcPr>
            <w:tcW w:w="1003" w:type="dxa"/>
            <w:shd w:val="clear" w:color="auto" w:fill="auto"/>
            <w:noWrap/>
            <w:vAlign w:val="center"/>
            <w:hideMark/>
          </w:tcPr>
          <w:p w14:paraId="718BD67A" w14:textId="77777777" w:rsidR="001C6B1C" w:rsidRPr="00DC4B0D" w:rsidRDefault="001C6B1C" w:rsidP="00500F86">
            <w:pPr>
              <w:jc w:val="center"/>
              <w:rPr>
                <w:color w:val="000000"/>
              </w:rPr>
            </w:pPr>
            <w:r w:rsidRPr="00DC4B0D">
              <w:rPr>
                <w:color w:val="000000"/>
              </w:rPr>
              <w:t>16,3</w:t>
            </w:r>
          </w:p>
        </w:tc>
      </w:tr>
      <w:tr w:rsidR="001C6B1C" w:rsidRPr="00DC4B0D" w14:paraId="449D0B2A" w14:textId="77777777" w:rsidTr="00500F86">
        <w:tc>
          <w:tcPr>
            <w:tcW w:w="4336" w:type="dxa"/>
            <w:shd w:val="clear" w:color="auto" w:fill="auto"/>
            <w:hideMark/>
          </w:tcPr>
          <w:p w14:paraId="26E0410C" w14:textId="77777777" w:rsidR="001C6B1C" w:rsidRPr="00DC4B0D" w:rsidRDefault="001C6B1C" w:rsidP="00500F86">
            <w:pPr>
              <w:rPr>
                <w:color w:val="000000"/>
              </w:rPr>
            </w:pPr>
            <w:r w:rsidRPr="00DC4B0D">
              <w:rPr>
                <w:color w:val="000000"/>
              </w:rPr>
              <w:t>Рынок туризма</w:t>
            </w:r>
          </w:p>
        </w:tc>
        <w:tc>
          <w:tcPr>
            <w:tcW w:w="1003" w:type="dxa"/>
            <w:shd w:val="clear" w:color="auto" w:fill="auto"/>
            <w:noWrap/>
            <w:vAlign w:val="center"/>
            <w:hideMark/>
          </w:tcPr>
          <w:p w14:paraId="042C3A70" w14:textId="77777777" w:rsidR="001C6B1C" w:rsidRPr="00DC4B0D" w:rsidRDefault="001C6B1C" w:rsidP="00500F86">
            <w:pPr>
              <w:jc w:val="center"/>
              <w:rPr>
                <w:color w:val="000000"/>
              </w:rPr>
            </w:pPr>
            <w:r w:rsidRPr="00DC4B0D">
              <w:rPr>
                <w:color w:val="000000"/>
              </w:rPr>
              <w:t>11,1</w:t>
            </w:r>
          </w:p>
        </w:tc>
        <w:tc>
          <w:tcPr>
            <w:tcW w:w="1003" w:type="dxa"/>
            <w:shd w:val="clear" w:color="auto" w:fill="auto"/>
            <w:noWrap/>
            <w:vAlign w:val="center"/>
            <w:hideMark/>
          </w:tcPr>
          <w:p w14:paraId="2FCA7C55" w14:textId="77777777" w:rsidR="001C6B1C" w:rsidRPr="00DC4B0D" w:rsidRDefault="001C6B1C" w:rsidP="00500F86">
            <w:pPr>
              <w:jc w:val="center"/>
              <w:rPr>
                <w:color w:val="000000"/>
              </w:rPr>
            </w:pPr>
            <w:r w:rsidRPr="00DC4B0D">
              <w:rPr>
                <w:color w:val="000000"/>
              </w:rPr>
              <w:t>22,2</w:t>
            </w:r>
          </w:p>
        </w:tc>
        <w:tc>
          <w:tcPr>
            <w:tcW w:w="1003" w:type="dxa"/>
            <w:shd w:val="clear" w:color="auto" w:fill="auto"/>
            <w:noWrap/>
            <w:vAlign w:val="center"/>
            <w:hideMark/>
          </w:tcPr>
          <w:p w14:paraId="061091B7" w14:textId="77777777" w:rsidR="001C6B1C" w:rsidRPr="00DC4B0D" w:rsidRDefault="001C6B1C" w:rsidP="00500F86">
            <w:pPr>
              <w:jc w:val="center"/>
              <w:rPr>
                <w:color w:val="000000"/>
              </w:rPr>
            </w:pPr>
            <w:r w:rsidRPr="00DC4B0D">
              <w:rPr>
                <w:color w:val="000000"/>
              </w:rPr>
              <w:t>22,2</w:t>
            </w:r>
          </w:p>
        </w:tc>
        <w:tc>
          <w:tcPr>
            <w:tcW w:w="1003" w:type="dxa"/>
            <w:shd w:val="clear" w:color="auto" w:fill="auto"/>
            <w:noWrap/>
            <w:vAlign w:val="center"/>
            <w:hideMark/>
          </w:tcPr>
          <w:p w14:paraId="44B2BBDF" w14:textId="77777777" w:rsidR="001C6B1C" w:rsidRPr="00DC4B0D" w:rsidRDefault="001C6B1C" w:rsidP="00500F86">
            <w:pPr>
              <w:jc w:val="center"/>
              <w:rPr>
                <w:color w:val="000000"/>
              </w:rPr>
            </w:pPr>
            <w:r w:rsidRPr="00DC4B0D">
              <w:rPr>
                <w:color w:val="000000"/>
              </w:rPr>
              <w:t>16,7</w:t>
            </w:r>
          </w:p>
        </w:tc>
        <w:tc>
          <w:tcPr>
            <w:tcW w:w="1003" w:type="dxa"/>
            <w:shd w:val="clear" w:color="auto" w:fill="auto"/>
            <w:noWrap/>
            <w:vAlign w:val="center"/>
            <w:hideMark/>
          </w:tcPr>
          <w:p w14:paraId="17DE422A" w14:textId="77777777" w:rsidR="001C6B1C" w:rsidRPr="00DC4B0D" w:rsidRDefault="001C6B1C" w:rsidP="00500F86">
            <w:pPr>
              <w:jc w:val="center"/>
              <w:rPr>
                <w:color w:val="000000"/>
              </w:rPr>
            </w:pPr>
            <w:r w:rsidRPr="00DC4B0D">
              <w:rPr>
                <w:color w:val="000000"/>
              </w:rPr>
              <w:t>27,8</w:t>
            </w:r>
          </w:p>
        </w:tc>
      </w:tr>
      <w:tr w:rsidR="001C6B1C" w:rsidRPr="00DC4B0D" w14:paraId="06A2C3EA" w14:textId="77777777" w:rsidTr="00500F86">
        <w:tc>
          <w:tcPr>
            <w:tcW w:w="4336" w:type="dxa"/>
            <w:shd w:val="clear" w:color="auto" w:fill="auto"/>
            <w:hideMark/>
          </w:tcPr>
          <w:p w14:paraId="57C23627" w14:textId="77777777" w:rsidR="001C6B1C" w:rsidRPr="00DC4B0D" w:rsidRDefault="001C6B1C" w:rsidP="00500F86">
            <w:pPr>
              <w:rPr>
                <w:color w:val="000000"/>
              </w:rPr>
            </w:pPr>
            <w:r w:rsidRPr="00DC4B0D">
              <w:rPr>
                <w:color w:val="000000"/>
              </w:rPr>
              <w:t>Рынок электротехники</w:t>
            </w:r>
          </w:p>
        </w:tc>
        <w:tc>
          <w:tcPr>
            <w:tcW w:w="1003" w:type="dxa"/>
            <w:shd w:val="clear" w:color="auto" w:fill="auto"/>
            <w:noWrap/>
            <w:vAlign w:val="center"/>
            <w:hideMark/>
          </w:tcPr>
          <w:p w14:paraId="50A46596"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DDA0927"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09DF8F5"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0764960A"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38DCB89A" w14:textId="77777777" w:rsidR="001C6B1C" w:rsidRPr="00DC4B0D" w:rsidRDefault="001C6B1C" w:rsidP="00500F86">
            <w:pPr>
              <w:jc w:val="center"/>
              <w:rPr>
                <w:color w:val="000000"/>
              </w:rPr>
            </w:pPr>
            <w:r w:rsidRPr="00DC4B0D">
              <w:rPr>
                <w:color w:val="000000"/>
              </w:rPr>
              <w:t>0,0</w:t>
            </w:r>
          </w:p>
        </w:tc>
      </w:tr>
      <w:tr w:rsidR="001C6B1C" w:rsidRPr="00DC4B0D" w14:paraId="6497DB18" w14:textId="77777777" w:rsidTr="00500F86">
        <w:tc>
          <w:tcPr>
            <w:tcW w:w="4336" w:type="dxa"/>
            <w:shd w:val="clear" w:color="auto" w:fill="auto"/>
            <w:hideMark/>
          </w:tcPr>
          <w:p w14:paraId="2D42A4ED" w14:textId="77777777" w:rsidR="001C6B1C" w:rsidRPr="00DC4B0D" w:rsidRDefault="001C6B1C" w:rsidP="00500F86">
            <w:pPr>
              <w:rPr>
                <w:color w:val="000000"/>
              </w:rPr>
            </w:pPr>
            <w:r w:rsidRPr="00DC4B0D">
              <w:rPr>
                <w:color w:val="000000"/>
              </w:rPr>
              <w:t>Торговля</w:t>
            </w:r>
          </w:p>
        </w:tc>
        <w:tc>
          <w:tcPr>
            <w:tcW w:w="1003" w:type="dxa"/>
            <w:shd w:val="clear" w:color="auto" w:fill="auto"/>
            <w:noWrap/>
            <w:vAlign w:val="center"/>
            <w:hideMark/>
          </w:tcPr>
          <w:p w14:paraId="70BDE56C"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40174B75"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58B69EA5"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70F1034B" w14:textId="77777777" w:rsidR="001C6B1C" w:rsidRPr="00DC4B0D" w:rsidRDefault="001C6B1C" w:rsidP="00500F86">
            <w:pPr>
              <w:jc w:val="center"/>
              <w:rPr>
                <w:color w:val="000000"/>
              </w:rPr>
            </w:pPr>
            <w:r w:rsidRPr="00DC4B0D">
              <w:rPr>
                <w:color w:val="000000"/>
              </w:rPr>
              <w:t>0,0</w:t>
            </w:r>
          </w:p>
        </w:tc>
        <w:tc>
          <w:tcPr>
            <w:tcW w:w="1003" w:type="dxa"/>
            <w:shd w:val="clear" w:color="auto" w:fill="auto"/>
            <w:noWrap/>
            <w:vAlign w:val="center"/>
            <w:hideMark/>
          </w:tcPr>
          <w:p w14:paraId="69184EE7" w14:textId="77777777" w:rsidR="001C6B1C" w:rsidRPr="00DC4B0D" w:rsidRDefault="001C6B1C" w:rsidP="00500F86">
            <w:pPr>
              <w:jc w:val="center"/>
              <w:rPr>
                <w:color w:val="000000"/>
              </w:rPr>
            </w:pPr>
            <w:r w:rsidRPr="00DC4B0D">
              <w:rPr>
                <w:color w:val="000000"/>
              </w:rPr>
              <w:t>0,0</w:t>
            </w:r>
          </w:p>
        </w:tc>
      </w:tr>
      <w:tr w:rsidR="001C6B1C" w:rsidRPr="00DC4B0D" w14:paraId="16C928B6" w14:textId="77777777" w:rsidTr="00500F86">
        <w:tc>
          <w:tcPr>
            <w:tcW w:w="4336" w:type="dxa"/>
            <w:shd w:val="clear" w:color="auto" w:fill="auto"/>
            <w:hideMark/>
          </w:tcPr>
          <w:p w14:paraId="30BD0621" w14:textId="77777777" w:rsidR="001C6B1C" w:rsidRPr="00DC4B0D" w:rsidRDefault="001C6B1C" w:rsidP="00500F86">
            <w:pPr>
              <w:rPr>
                <w:color w:val="000000"/>
              </w:rPr>
            </w:pPr>
            <w:r w:rsidRPr="00DC4B0D">
              <w:rPr>
                <w:color w:val="000000"/>
              </w:rPr>
              <w:t>Иные рынки</w:t>
            </w:r>
          </w:p>
        </w:tc>
        <w:tc>
          <w:tcPr>
            <w:tcW w:w="1003" w:type="dxa"/>
            <w:shd w:val="clear" w:color="auto" w:fill="auto"/>
            <w:noWrap/>
            <w:vAlign w:val="center"/>
            <w:hideMark/>
          </w:tcPr>
          <w:p w14:paraId="5EA0F4BB" w14:textId="77777777" w:rsidR="001C6B1C" w:rsidRPr="00DC4B0D" w:rsidRDefault="001C6B1C" w:rsidP="00500F86">
            <w:pPr>
              <w:jc w:val="center"/>
              <w:rPr>
                <w:color w:val="000000"/>
              </w:rPr>
            </w:pPr>
            <w:r w:rsidRPr="00DC4B0D">
              <w:rPr>
                <w:color w:val="000000"/>
              </w:rPr>
              <w:t>11,6</w:t>
            </w:r>
          </w:p>
        </w:tc>
        <w:tc>
          <w:tcPr>
            <w:tcW w:w="1003" w:type="dxa"/>
            <w:shd w:val="clear" w:color="auto" w:fill="auto"/>
            <w:noWrap/>
            <w:vAlign w:val="center"/>
            <w:hideMark/>
          </w:tcPr>
          <w:p w14:paraId="5FD9947B" w14:textId="77777777" w:rsidR="001C6B1C" w:rsidRPr="00DC4B0D" w:rsidRDefault="001C6B1C" w:rsidP="00500F86">
            <w:pPr>
              <w:jc w:val="center"/>
              <w:rPr>
                <w:color w:val="000000"/>
              </w:rPr>
            </w:pPr>
            <w:r w:rsidRPr="00DC4B0D">
              <w:rPr>
                <w:color w:val="000000"/>
              </w:rPr>
              <w:t>18,6</w:t>
            </w:r>
          </w:p>
        </w:tc>
        <w:tc>
          <w:tcPr>
            <w:tcW w:w="1003" w:type="dxa"/>
            <w:shd w:val="clear" w:color="auto" w:fill="auto"/>
            <w:noWrap/>
            <w:vAlign w:val="center"/>
            <w:hideMark/>
          </w:tcPr>
          <w:p w14:paraId="392217C3" w14:textId="77777777" w:rsidR="001C6B1C" w:rsidRPr="00DC4B0D" w:rsidRDefault="001C6B1C" w:rsidP="00500F86">
            <w:pPr>
              <w:jc w:val="center"/>
              <w:rPr>
                <w:color w:val="000000"/>
              </w:rPr>
            </w:pPr>
            <w:r w:rsidRPr="00DC4B0D">
              <w:rPr>
                <w:color w:val="000000"/>
              </w:rPr>
              <w:t>20,9</w:t>
            </w:r>
          </w:p>
        </w:tc>
        <w:tc>
          <w:tcPr>
            <w:tcW w:w="1003" w:type="dxa"/>
            <w:shd w:val="clear" w:color="auto" w:fill="auto"/>
            <w:noWrap/>
            <w:vAlign w:val="center"/>
            <w:hideMark/>
          </w:tcPr>
          <w:p w14:paraId="6BF66EF3" w14:textId="77777777" w:rsidR="001C6B1C" w:rsidRPr="00DC4B0D" w:rsidRDefault="001C6B1C" w:rsidP="00500F86">
            <w:pPr>
              <w:jc w:val="center"/>
              <w:rPr>
                <w:color w:val="000000"/>
              </w:rPr>
            </w:pPr>
            <w:r w:rsidRPr="00DC4B0D">
              <w:rPr>
                <w:color w:val="000000"/>
              </w:rPr>
              <w:t>34,9</w:t>
            </w:r>
          </w:p>
        </w:tc>
        <w:tc>
          <w:tcPr>
            <w:tcW w:w="1003" w:type="dxa"/>
            <w:shd w:val="clear" w:color="auto" w:fill="auto"/>
            <w:noWrap/>
            <w:vAlign w:val="center"/>
            <w:hideMark/>
          </w:tcPr>
          <w:p w14:paraId="680B5BAF" w14:textId="77777777" w:rsidR="001C6B1C" w:rsidRPr="00DC4B0D" w:rsidRDefault="001C6B1C" w:rsidP="00500F86">
            <w:pPr>
              <w:jc w:val="center"/>
              <w:rPr>
                <w:color w:val="000000"/>
              </w:rPr>
            </w:pPr>
            <w:r w:rsidRPr="00DC4B0D">
              <w:rPr>
                <w:color w:val="000000"/>
              </w:rPr>
              <w:t>14,0</w:t>
            </w:r>
          </w:p>
        </w:tc>
      </w:tr>
    </w:tbl>
    <w:p w14:paraId="07CF8889" w14:textId="77777777" w:rsidR="00BB1B22" w:rsidRPr="00DC4B0D" w:rsidRDefault="00BB1B22" w:rsidP="002418BE">
      <w:pPr>
        <w:spacing w:line="312" w:lineRule="auto"/>
        <w:jc w:val="both"/>
        <w:rPr>
          <w:sz w:val="28"/>
          <w:szCs w:val="28"/>
        </w:rPr>
      </w:pPr>
    </w:p>
    <w:p w14:paraId="3FB59229" w14:textId="77777777" w:rsidR="007A62C2" w:rsidRPr="00DC4B0D" w:rsidRDefault="007A62C2" w:rsidP="007A62C2">
      <w:pPr>
        <w:spacing w:line="312" w:lineRule="auto"/>
        <w:ind w:firstLine="709"/>
        <w:jc w:val="both"/>
        <w:rPr>
          <w:sz w:val="28"/>
          <w:szCs w:val="28"/>
        </w:rPr>
      </w:pPr>
      <w:r w:rsidRPr="00DC4B0D">
        <w:rPr>
          <w:sz w:val="28"/>
          <w:szCs w:val="28"/>
        </w:rPr>
        <w:t>Анализ табл. 3.5 указывает на следующие особенности:</w:t>
      </w:r>
    </w:p>
    <w:p w14:paraId="33B5170C" w14:textId="54A42184" w:rsidR="007A62C2" w:rsidRPr="00DC4B0D" w:rsidRDefault="007A62C2" w:rsidP="007A62C2">
      <w:pPr>
        <w:spacing w:line="312" w:lineRule="auto"/>
        <w:ind w:firstLine="709"/>
        <w:jc w:val="both"/>
        <w:rPr>
          <w:sz w:val="28"/>
          <w:szCs w:val="28"/>
        </w:rPr>
      </w:pPr>
      <w:r w:rsidRPr="00DC4B0D">
        <w:rPr>
          <w:sz w:val="28"/>
          <w:szCs w:val="28"/>
        </w:rPr>
        <w:t>- относительно высокая доля предприятий-респондентов, выбравших вариант ответа «нет конкурентов», наблюдается на таких рынках, как услуг</w:t>
      </w:r>
      <w:r w:rsidR="00DC07ED" w:rsidRPr="00DC4B0D">
        <w:rPr>
          <w:sz w:val="28"/>
          <w:szCs w:val="28"/>
        </w:rPr>
        <w:t>и</w:t>
      </w:r>
      <w:r w:rsidR="00BD79B8" w:rsidRPr="00DC4B0D">
        <w:rPr>
          <w:sz w:val="28"/>
          <w:szCs w:val="28"/>
        </w:rPr>
        <w:t xml:space="preserve"> общего</w:t>
      </w:r>
      <w:r w:rsidRPr="00DC4B0D">
        <w:rPr>
          <w:sz w:val="28"/>
          <w:szCs w:val="28"/>
        </w:rPr>
        <w:t xml:space="preserve"> образования (</w:t>
      </w:r>
      <w:r w:rsidR="00BD79B8" w:rsidRPr="00DC4B0D">
        <w:rPr>
          <w:sz w:val="28"/>
          <w:szCs w:val="28"/>
        </w:rPr>
        <w:t>30</w:t>
      </w:r>
      <w:r w:rsidRPr="00DC4B0D">
        <w:rPr>
          <w:sz w:val="28"/>
          <w:szCs w:val="28"/>
        </w:rPr>
        <w:t>,</w:t>
      </w:r>
      <w:r w:rsidR="00BD79B8" w:rsidRPr="00DC4B0D">
        <w:rPr>
          <w:sz w:val="28"/>
          <w:szCs w:val="28"/>
        </w:rPr>
        <w:t>4</w:t>
      </w:r>
      <w:r w:rsidRPr="00DC4B0D">
        <w:rPr>
          <w:sz w:val="28"/>
          <w:szCs w:val="28"/>
        </w:rPr>
        <w:t>% опрошенных по рынку)</w:t>
      </w:r>
      <w:r w:rsidR="00BD79B8" w:rsidRPr="00DC4B0D">
        <w:rPr>
          <w:sz w:val="28"/>
          <w:szCs w:val="28"/>
        </w:rPr>
        <w:t xml:space="preserve">, </w:t>
      </w:r>
      <w:r w:rsidR="00FB575F" w:rsidRPr="00DC4B0D">
        <w:rPr>
          <w:sz w:val="28"/>
          <w:szCs w:val="28"/>
        </w:rPr>
        <w:t>услуг по сбору и транспортированию твердых коммунальных отходов</w:t>
      </w:r>
      <w:r w:rsidR="00BD79B8" w:rsidRPr="00DC4B0D">
        <w:rPr>
          <w:sz w:val="28"/>
          <w:szCs w:val="28"/>
        </w:rPr>
        <w:t xml:space="preserve"> (</w:t>
      </w:r>
      <w:r w:rsidR="00FB575F" w:rsidRPr="00DC4B0D">
        <w:rPr>
          <w:sz w:val="28"/>
          <w:szCs w:val="28"/>
        </w:rPr>
        <w:t>50</w:t>
      </w:r>
      <w:r w:rsidR="00BD79B8" w:rsidRPr="00DC4B0D">
        <w:rPr>
          <w:sz w:val="28"/>
          <w:szCs w:val="28"/>
        </w:rPr>
        <w:t>,</w:t>
      </w:r>
      <w:r w:rsidR="00FB575F" w:rsidRPr="00DC4B0D">
        <w:rPr>
          <w:sz w:val="28"/>
          <w:szCs w:val="28"/>
        </w:rPr>
        <w:t>0</w:t>
      </w:r>
      <w:r w:rsidR="00BD79B8" w:rsidRPr="00DC4B0D">
        <w:rPr>
          <w:sz w:val="28"/>
          <w:szCs w:val="28"/>
        </w:rPr>
        <w:t>% опрошенных по рынку)</w:t>
      </w:r>
      <w:r w:rsidR="00FB575F" w:rsidRPr="00DC4B0D">
        <w:rPr>
          <w:sz w:val="28"/>
          <w:szCs w:val="28"/>
        </w:rPr>
        <w:t>,</w:t>
      </w:r>
      <w:r w:rsidR="005C4336">
        <w:rPr>
          <w:sz w:val="28"/>
          <w:szCs w:val="28"/>
        </w:rPr>
        <w:t xml:space="preserve"> строительства объектов капитального строительства, за исключением жилищного и дорожного строительства (40% опрошенных по рынку)</w:t>
      </w:r>
      <w:r w:rsidR="00B21597" w:rsidRPr="00DC4B0D">
        <w:rPr>
          <w:sz w:val="28"/>
          <w:szCs w:val="28"/>
        </w:rPr>
        <w:t xml:space="preserve"> и</w:t>
      </w:r>
      <w:r w:rsidRPr="00DC4B0D">
        <w:rPr>
          <w:sz w:val="28"/>
          <w:szCs w:val="28"/>
        </w:rPr>
        <w:t xml:space="preserve"> </w:t>
      </w:r>
      <w:r w:rsidR="00FB575F" w:rsidRPr="00DC4B0D">
        <w:rPr>
          <w:sz w:val="28"/>
          <w:szCs w:val="28"/>
        </w:rPr>
        <w:t>психолого-педагогического сопровождения детей с ограниченными возможностями здоровья</w:t>
      </w:r>
      <w:r w:rsidRPr="00DC4B0D">
        <w:rPr>
          <w:sz w:val="28"/>
          <w:szCs w:val="28"/>
        </w:rPr>
        <w:t xml:space="preserve"> (</w:t>
      </w:r>
      <w:r w:rsidR="00FB575F" w:rsidRPr="00DC4B0D">
        <w:rPr>
          <w:sz w:val="28"/>
          <w:szCs w:val="28"/>
        </w:rPr>
        <w:t>50</w:t>
      </w:r>
      <w:r w:rsidRPr="00DC4B0D">
        <w:rPr>
          <w:sz w:val="28"/>
          <w:szCs w:val="28"/>
        </w:rPr>
        <w:t>,</w:t>
      </w:r>
      <w:r w:rsidR="00FB575F" w:rsidRPr="00DC4B0D">
        <w:rPr>
          <w:sz w:val="28"/>
          <w:szCs w:val="28"/>
        </w:rPr>
        <w:t>0</w:t>
      </w:r>
      <w:r w:rsidRPr="00DC4B0D">
        <w:rPr>
          <w:sz w:val="28"/>
          <w:szCs w:val="28"/>
        </w:rPr>
        <w:t>% опрошенных по рынку)</w:t>
      </w:r>
      <w:r w:rsidR="00B21597" w:rsidRPr="00DC4B0D">
        <w:rPr>
          <w:sz w:val="28"/>
          <w:szCs w:val="28"/>
        </w:rPr>
        <w:t>;</w:t>
      </w:r>
    </w:p>
    <w:p w14:paraId="4541ED44" w14:textId="7A5B30AE" w:rsidR="00B21597" w:rsidRPr="00DC4B0D" w:rsidRDefault="00B21597" w:rsidP="007A62C2">
      <w:pPr>
        <w:spacing w:line="312" w:lineRule="auto"/>
        <w:ind w:firstLine="709"/>
        <w:jc w:val="both"/>
        <w:rPr>
          <w:sz w:val="28"/>
          <w:szCs w:val="28"/>
        </w:rPr>
      </w:pPr>
      <w:r w:rsidRPr="00DC4B0D">
        <w:rPr>
          <w:sz w:val="28"/>
          <w:szCs w:val="28"/>
        </w:rPr>
        <w:t xml:space="preserve">- наблюдается весьма высокая доля респондентов, выбравших вариант ответа «от 1 до 3 конкурентов», на таких рынках, как </w:t>
      </w:r>
      <w:r w:rsidR="00FB575F" w:rsidRPr="00DC4B0D">
        <w:rPr>
          <w:sz w:val="28"/>
          <w:szCs w:val="28"/>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00705627" w:rsidRPr="00DC4B0D">
        <w:rPr>
          <w:sz w:val="28"/>
          <w:szCs w:val="28"/>
        </w:rPr>
        <w:t xml:space="preserve"> (100,0% опрошенных по рынку), </w:t>
      </w:r>
      <w:r w:rsidR="00FB575F" w:rsidRPr="00DC4B0D">
        <w:rPr>
          <w:sz w:val="28"/>
          <w:szCs w:val="28"/>
        </w:rPr>
        <w:t xml:space="preserve">товарной аквакультуры </w:t>
      </w:r>
      <w:r w:rsidRPr="00DC4B0D">
        <w:rPr>
          <w:sz w:val="28"/>
          <w:szCs w:val="28"/>
        </w:rPr>
        <w:t>(6</w:t>
      </w:r>
      <w:r w:rsidR="00FB575F" w:rsidRPr="00DC4B0D">
        <w:rPr>
          <w:sz w:val="28"/>
          <w:szCs w:val="28"/>
        </w:rPr>
        <w:t>0</w:t>
      </w:r>
      <w:r w:rsidRPr="00DC4B0D">
        <w:rPr>
          <w:sz w:val="28"/>
          <w:szCs w:val="28"/>
        </w:rPr>
        <w:t>,</w:t>
      </w:r>
      <w:r w:rsidR="00FB575F" w:rsidRPr="00DC4B0D">
        <w:rPr>
          <w:sz w:val="28"/>
          <w:szCs w:val="28"/>
        </w:rPr>
        <w:t>0</w:t>
      </w:r>
      <w:r w:rsidRPr="00DC4B0D">
        <w:rPr>
          <w:sz w:val="28"/>
          <w:szCs w:val="28"/>
        </w:rPr>
        <w:t xml:space="preserve">% опрошенных по рынку), </w:t>
      </w:r>
      <w:r w:rsidR="00573A41" w:rsidRPr="00DC4B0D">
        <w:rPr>
          <w:sz w:val="28"/>
          <w:szCs w:val="28"/>
        </w:rPr>
        <w:t>производства бетона</w:t>
      </w:r>
      <w:r w:rsidR="00705627" w:rsidRPr="00DC4B0D">
        <w:rPr>
          <w:sz w:val="28"/>
          <w:szCs w:val="28"/>
        </w:rPr>
        <w:t xml:space="preserve"> (60,0% </w:t>
      </w:r>
      <w:r w:rsidR="00705627" w:rsidRPr="00DC4B0D">
        <w:rPr>
          <w:sz w:val="28"/>
          <w:szCs w:val="28"/>
        </w:rPr>
        <w:lastRenderedPageBreak/>
        <w:t>опрошенных по рынку),</w:t>
      </w:r>
      <w:r w:rsidR="00211F24">
        <w:rPr>
          <w:sz w:val="28"/>
          <w:szCs w:val="28"/>
        </w:rPr>
        <w:t xml:space="preserve"> </w:t>
      </w:r>
      <w:r w:rsidR="00211F24" w:rsidRPr="00211F24">
        <w:rPr>
          <w:sz w:val="28"/>
          <w:szCs w:val="28"/>
        </w:rPr>
        <w:t>дорожной деятельности</w:t>
      </w:r>
      <w:r w:rsidR="00211F24">
        <w:rPr>
          <w:sz w:val="28"/>
          <w:szCs w:val="28"/>
        </w:rPr>
        <w:t xml:space="preserve"> </w:t>
      </w:r>
      <w:r w:rsidR="00211F24" w:rsidRPr="00211F24">
        <w:rPr>
          <w:sz w:val="28"/>
          <w:szCs w:val="28"/>
        </w:rPr>
        <w:t xml:space="preserve"> (60,0% опрошенных по рынку)</w:t>
      </w:r>
      <w:r w:rsidR="00211F24">
        <w:rPr>
          <w:sz w:val="28"/>
          <w:szCs w:val="28"/>
        </w:rPr>
        <w:t>,</w:t>
      </w:r>
      <w:r w:rsidR="00705627" w:rsidRPr="00DC4B0D">
        <w:rPr>
          <w:sz w:val="28"/>
          <w:szCs w:val="28"/>
        </w:rPr>
        <w:t xml:space="preserve"> </w:t>
      </w:r>
      <w:r w:rsidR="00573A41" w:rsidRPr="00DC4B0D">
        <w:rPr>
          <w:sz w:val="28"/>
          <w:szCs w:val="28"/>
        </w:rPr>
        <w:t>психолого-педагогического сопровождения детей с ограниченными возможностями здоровья</w:t>
      </w:r>
      <w:r w:rsidR="00705627" w:rsidRPr="00DC4B0D">
        <w:rPr>
          <w:sz w:val="28"/>
          <w:szCs w:val="28"/>
        </w:rPr>
        <w:t xml:space="preserve"> (5</w:t>
      </w:r>
      <w:r w:rsidR="00573A41" w:rsidRPr="00DC4B0D">
        <w:rPr>
          <w:sz w:val="28"/>
          <w:szCs w:val="28"/>
        </w:rPr>
        <w:t>0</w:t>
      </w:r>
      <w:r w:rsidR="00705627" w:rsidRPr="00DC4B0D">
        <w:rPr>
          <w:sz w:val="28"/>
          <w:szCs w:val="28"/>
        </w:rPr>
        <w:t>,</w:t>
      </w:r>
      <w:r w:rsidR="00573A41" w:rsidRPr="00DC4B0D">
        <w:rPr>
          <w:sz w:val="28"/>
          <w:szCs w:val="28"/>
        </w:rPr>
        <w:t>0</w:t>
      </w:r>
      <w:r w:rsidR="00705627" w:rsidRPr="00DC4B0D">
        <w:rPr>
          <w:sz w:val="28"/>
          <w:szCs w:val="28"/>
        </w:rPr>
        <w:t xml:space="preserve">% опрошенных по рынку), </w:t>
      </w:r>
      <w:r w:rsidR="00573A41" w:rsidRPr="00DC4B0D">
        <w:rPr>
          <w:sz w:val="28"/>
          <w:szCs w:val="28"/>
        </w:rPr>
        <w:t xml:space="preserve">услуг по сбору и транспортированию твердых коммунальных отходов </w:t>
      </w:r>
      <w:r w:rsidR="00705627" w:rsidRPr="00DC4B0D">
        <w:rPr>
          <w:sz w:val="28"/>
          <w:szCs w:val="28"/>
        </w:rPr>
        <w:t>(5</w:t>
      </w:r>
      <w:r w:rsidR="00573A41" w:rsidRPr="00DC4B0D">
        <w:rPr>
          <w:sz w:val="28"/>
          <w:szCs w:val="28"/>
        </w:rPr>
        <w:t>0</w:t>
      </w:r>
      <w:r w:rsidR="00705627" w:rsidRPr="00DC4B0D">
        <w:rPr>
          <w:sz w:val="28"/>
          <w:szCs w:val="28"/>
        </w:rPr>
        <w:t>,</w:t>
      </w:r>
      <w:r w:rsidR="00573A41" w:rsidRPr="00DC4B0D">
        <w:rPr>
          <w:sz w:val="28"/>
          <w:szCs w:val="28"/>
        </w:rPr>
        <w:t>0</w:t>
      </w:r>
      <w:r w:rsidR="00705627" w:rsidRPr="00DC4B0D">
        <w:rPr>
          <w:sz w:val="28"/>
          <w:szCs w:val="28"/>
        </w:rPr>
        <w:t xml:space="preserve">% опрошенных по рынку), </w:t>
      </w:r>
      <w:r w:rsidR="00573A41" w:rsidRPr="00DC4B0D">
        <w:rPr>
          <w:sz w:val="28"/>
          <w:szCs w:val="28"/>
        </w:rPr>
        <w:t xml:space="preserve">племенного животноводства </w:t>
      </w:r>
      <w:r w:rsidRPr="00DC4B0D">
        <w:rPr>
          <w:sz w:val="28"/>
          <w:szCs w:val="28"/>
        </w:rPr>
        <w:t>(</w:t>
      </w:r>
      <w:r w:rsidR="00573A41" w:rsidRPr="00DC4B0D">
        <w:rPr>
          <w:sz w:val="28"/>
          <w:szCs w:val="28"/>
        </w:rPr>
        <w:t>50</w:t>
      </w:r>
      <w:r w:rsidRPr="00DC4B0D">
        <w:rPr>
          <w:sz w:val="28"/>
          <w:szCs w:val="28"/>
        </w:rPr>
        <w:t>,</w:t>
      </w:r>
      <w:r w:rsidR="00573A41" w:rsidRPr="00DC4B0D">
        <w:rPr>
          <w:sz w:val="28"/>
          <w:szCs w:val="28"/>
        </w:rPr>
        <w:t>0</w:t>
      </w:r>
      <w:r w:rsidRPr="00DC4B0D">
        <w:rPr>
          <w:sz w:val="28"/>
          <w:szCs w:val="28"/>
        </w:rPr>
        <w:t xml:space="preserve">% опрошенных по рынку), </w:t>
      </w:r>
      <w:r w:rsidR="00573A41" w:rsidRPr="00DC4B0D">
        <w:rPr>
          <w:sz w:val="28"/>
          <w:szCs w:val="28"/>
        </w:rPr>
        <w:t xml:space="preserve">добычи общераспространенных полезных ископаемых на участках недр местного значения </w:t>
      </w:r>
      <w:r w:rsidRPr="00DC4B0D">
        <w:rPr>
          <w:sz w:val="28"/>
          <w:szCs w:val="28"/>
        </w:rPr>
        <w:t>(</w:t>
      </w:r>
      <w:r w:rsidR="00573A41" w:rsidRPr="00DC4B0D">
        <w:rPr>
          <w:sz w:val="28"/>
          <w:szCs w:val="28"/>
        </w:rPr>
        <w:t>50</w:t>
      </w:r>
      <w:r w:rsidRPr="00DC4B0D">
        <w:rPr>
          <w:sz w:val="28"/>
          <w:szCs w:val="28"/>
        </w:rPr>
        <w:t>,</w:t>
      </w:r>
      <w:r w:rsidR="00573A41" w:rsidRPr="00DC4B0D">
        <w:rPr>
          <w:sz w:val="28"/>
          <w:szCs w:val="28"/>
        </w:rPr>
        <w:t>0</w:t>
      </w:r>
      <w:r w:rsidRPr="00DC4B0D">
        <w:rPr>
          <w:sz w:val="28"/>
          <w:szCs w:val="28"/>
        </w:rPr>
        <w:t xml:space="preserve">% опрошенных по рынку), </w:t>
      </w:r>
      <w:r w:rsidR="00573A41" w:rsidRPr="00DC4B0D">
        <w:rPr>
          <w:sz w:val="28"/>
          <w:szCs w:val="28"/>
        </w:rPr>
        <w:t>легкой промышленности</w:t>
      </w:r>
      <w:r w:rsidRPr="00DC4B0D">
        <w:rPr>
          <w:sz w:val="28"/>
          <w:szCs w:val="28"/>
        </w:rPr>
        <w:t xml:space="preserve"> (</w:t>
      </w:r>
      <w:r w:rsidR="00573A41" w:rsidRPr="00DC4B0D">
        <w:rPr>
          <w:sz w:val="28"/>
          <w:szCs w:val="28"/>
        </w:rPr>
        <w:t>50</w:t>
      </w:r>
      <w:r w:rsidRPr="00DC4B0D">
        <w:rPr>
          <w:sz w:val="28"/>
          <w:szCs w:val="28"/>
        </w:rPr>
        <w:t>,</w:t>
      </w:r>
      <w:r w:rsidR="00573A41" w:rsidRPr="00DC4B0D">
        <w:rPr>
          <w:sz w:val="28"/>
          <w:szCs w:val="28"/>
        </w:rPr>
        <w:t>0</w:t>
      </w:r>
      <w:r w:rsidRPr="00DC4B0D">
        <w:rPr>
          <w:sz w:val="28"/>
          <w:szCs w:val="28"/>
        </w:rPr>
        <w:t xml:space="preserve">% опрошенных по рынку), </w:t>
      </w:r>
      <w:r w:rsidR="00573A41" w:rsidRPr="00DC4B0D">
        <w:rPr>
          <w:sz w:val="28"/>
          <w:szCs w:val="28"/>
        </w:rPr>
        <w:t>наружной рекламы</w:t>
      </w:r>
      <w:r w:rsidRPr="00DC4B0D">
        <w:rPr>
          <w:sz w:val="28"/>
          <w:szCs w:val="28"/>
        </w:rPr>
        <w:t xml:space="preserve"> (</w:t>
      </w:r>
      <w:r w:rsidR="00573A41" w:rsidRPr="00DC4B0D">
        <w:rPr>
          <w:sz w:val="28"/>
          <w:szCs w:val="28"/>
        </w:rPr>
        <w:t>50</w:t>
      </w:r>
      <w:r w:rsidRPr="00DC4B0D">
        <w:rPr>
          <w:sz w:val="28"/>
          <w:szCs w:val="28"/>
        </w:rPr>
        <w:t>,</w:t>
      </w:r>
      <w:r w:rsidR="00573A41" w:rsidRPr="00DC4B0D">
        <w:rPr>
          <w:sz w:val="28"/>
          <w:szCs w:val="28"/>
        </w:rPr>
        <w:t>0</w:t>
      </w:r>
      <w:r w:rsidRPr="00DC4B0D">
        <w:rPr>
          <w:sz w:val="28"/>
          <w:szCs w:val="28"/>
        </w:rPr>
        <w:t>% опрошенных по рынку), услуг среднего профессионального образования (4</w:t>
      </w:r>
      <w:r w:rsidR="00573A41" w:rsidRPr="00DC4B0D">
        <w:rPr>
          <w:sz w:val="28"/>
          <w:szCs w:val="28"/>
        </w:rPr>
        <w:t>1</w:t>
      </w:r>
      <w:r w:rsidRPr="00DC4B0D">
        <w:rPr>
          <w:sz w:val="28"/>
          <w:szCs w:val="28"/>
        </w:rPr>
        <w:t>,</w:t>
      </w:r>
      <w:r w:rsidR="00573A41" w:rsidRPr="00DC4B0D">
        <w:rPr>
          <w:sz w:val="28"/>
          <w:szCs w:val="28"/>
        </w:rPr>
        <w:t>4</w:t>
      </w:r>
      <w:r w:rsidRPr="00DC4B0D">
        <w:rPr>
          <w:sz w:val="28"/>
          <w:szCs w:val="28"/>
        </w:rPr>
        <w:t xml:space="preserve">% опрошенных по рынку), </w:t>
      </w:r>
      <w:r w:rsidR="00573A41" w:rsidRPr="00DC4B0D">
        <w:rPr>
          <w:sz w:val="28"/>
          <w:szCs w:val="28"/>
        </w:rPr>
        <w:t>купли-продажи электрической энергии (мощности) на розничном рынке электрической энергии (мощности)</w:t>
      </w:r>
      <w:r w:rsidR="00705627" w:rsidRPr="00DC4B0D">
        <w:rPr>
          <w:sz w:val="28"/>
          <w:szCs w:val="28"/>
        </w:rPr>
        <w:t xml:space="preserve"> (40,0% опрошенных по рынку), </w:t>
      </w:r>
      <w:r w:rsidR="00573A41" w:rsidRPr="00DC4B0D">
        <w:rPr>
          <w:sz w:val="28"/>
          <w:szCs w:val="28"/>
        </w:rPr>
        <w:t xml:space="preserve">жилищного строительства </w:t>
      </w:r>
      <w:r w:rsidRPr="00DC4B0D">
        <w:rPr>
          <w:sz w:val="28"/>
          <w:szCs w:val="28"/>
        </w:rPr>
        <w:t>(</w:t>
      </w:r>
      <w:r w:rsidR="00573A41" w:rsidRPr="00DC4B0D">
        <w:rPr>
          <w:sz w:val="28"/>
          <w:szCs w:val="28"/>
        </w:rPr>
        <w:t>40</w:t>
      </w:r>
      <w:r w:rsidRPr="00DC4B0D">
        <w:rPr>
          <w:sz w:val="28"/>
          <w:szCs w:val="28"/>
        </w:rPr>
        <w:t>,</w:t>
      </w:r>
      <w:r w:rsidR="00573A41" w:rsidRPr="00DC4B0D">
        <w:rPr>
          <w:sz w:val="28"/>
          <w:szCs w:val="28"/>
        </w:rPr>
        <w:t>0</w:t>
      </w:r>
      <w:r w:rsidRPr="00DC4B0D">
        <w:rPr>
          <w:sz w:val="28"/>
          <w:szCs w:val="28"/>
        </w:rPr>
        <w:t>% опрошенных по рынку)</w:t>
      </w:r>
      <w:r w:rsidR="00573A41" w:rsidRPr="00DC4B0D">
        <w:rPr>
          <w:sz w:val="28"/>
          <w:szCs w:val="28"/>
        </w:rPr>
        <w:t xml:space="preserve"> и</w:t>
      </w:r>
      <w:r w:rsidRPr="00DC4B0D">
        <w:rPr>
          <w:sz w:val="28"/>
          <w:szCs w:val="28"/>
        </w:rPr>
        <w:t xml:space="preserve"> </w:t>
      </w:r>
      <w:r w:rsidR="00573A41" w:rsidRPr="00DC4B0D">
        <w:rPr>
          <w:sz w:val="28"/>
          <w:szCs w:val="28"/>
        </w:rPr>
        <w:t xml:space="preserve">семеноводства </w:t>
      </w:r>
      <w:r w:rsidR="00705627" w:rsidRPr="00DC4B0D">
        <w:rPr>
          <w:sz w:val="28"/>
          <w:szCs w:val="28"/>
        </w:rPr>
        <w:t>(</w:t>
      </w:r>
      <w:r w:rsidR="00573A41" w:rsidRPr="00DC4B0D">
        <w:rPr>
          <w:sz w:val="28"/>
          <w:szCs w:val="28"/>
        </w:rPr>
        <w:t>40</w:t>
      </w:r>
      <w:r w:rsidR="00705627" w:rsidRPr="00DC4B0D">
        <w:rPr>
          <w:sz w:val="28"/>
          <w:szCs w:val="28"/>
        </w:rPr>
        <w:t>,</w:t>
      </w:r>
      <w:r w:rsidR="00573A41" w:rsidRPr="00DC4B0D">
        <w:rPr>
          <w:sz w:val="28"/>
          <w:szCs w:val="28"/>
        </w:rPr>
        <w:t>0</w:t>
      </w:r>
      <w:r w:rsidR="00705627" w:rsidRPr="00DC4B0D">
        <w:rPr>
          <w:sz w:val="28"/>
          <w:szCs w:val="28"/>
        </w:rPr>
        <w:t>% опрошенных по рынку)</w:t>
      </w:r>
      <w:r w:rsidR="00573A41" w:rsidRPr="00DC4B0D">
        <w:rPr>
          <w:sz w:val="28"/>
          <w:szCs w:val="28"/>
        </w:rPr>
        <w:t>;</w:t>
      </w:r>
    </w:p>
    <w:p w14:paraId="0D38359A" w14:textId="08D7F78D" w:rsidR="00705627" w:rsidRPr="00DC4B0D" w:rsidRDefault="00705627" w:rsidP="007A62C2">
      <w:pPr>
        <w:spacing w:line="312" w:lineRule="auto"/>
        <w:ind w:firstLine="709"/>
        <w:jc w:val="both"/>
        <w:rPr>
          <w:sz w:val="28"/>
          <w:szCs w:val="28"/>
        </w:rPr>
      </w:pPr>
      <w:r w:rsidRPr="00DC4B0D">
        <w:rPr>
          <w:sz w:val="28"/>
          <w:szCs w:val="28"/>
        </w:rPr>
        <w:t xml:space="preserve">- весьма высокая доля респондентов, выбравших вариант ответа «от 4 до 8 конкурентов», наблюдается на таких рынках, как </w:t>
      </w:r>
      <w:r w:rsidR="00E2655E" w:rsidRPr="00DC4B0D">
        <w:rPr>
          <w:sz w:val="28"/>
          <w:szCs w:val="28"/>
        </w:rPr>
        <w:t xml:space="preserve">племенного животноводства </w:t>
      </w:r>
      <w:r w:rsidRPr="00DC4B0D">
        <w:rPr>
          <w:sz w:val="28"/>
          <w:szCs w:val="28"/>
        </w:rPr>
        <w:t>(</w:t>
      </w:r>
      <w:r w:rsidR="00E2655E" w:rsidRPr="00DC4B0D">
        <w:rPr>
          <w:sz w:val="28"/>
          <w:szCs w:val="28"/>
        </w:rPr>
        <w:t>50</w:t>
      </w:r>
      <w:r w:rsidRPr="00DC4B0D">
        <w:rPr>
          <w:sz w:val="28"/>
          <w:szCs w:val="28"/>
        </w:rPr>
        <w:t>,</w:t>
      </w:r>
      <w:r w:rsidR="00E2655E" w:rsidRPr="00DC4B0D">
        <w:rPr>
          <w:sz w:val="28"/>
          <w:szCs w:val="28"/>
        </w:rPr>
        <w:t>0</w:t>
      </w:r>
      <w:r w:rsidRPr="00DC4B0D">
        <w:rPr>
          <w:sz w:val="28"/>
          <w:szCs w:val="28"/>
        </w:rPr>
        <w:t xml:space="preserve">% опрошенных), </w:t>
      </w:r>
      <w:r w:rsidR="00E2655E" w:rsidRPr="00DC4B0D">
        <w:rPr>
          <w:sz w:val="28"/>
          <w:szCs w:val="28"/>
        </w:rPr>
        <w:t xml:space="preserve">выполнения работ по содержанию и текущему ремонту общего имущества собственников помещений в многоквартирном доме </w:t>
      </w:r>
      <w:r w:rsidR="005E2251" w:rsidRPr="00DC4B0D">
        <w:rPr>
          <w:sz w:val="28"/>
          <w:szCs w:val="28"/>
        </w:rPr>
        <w:t>(</w:t>
      </w:r>
      <w:r w:rsidR="00E2655E" w:rsidRPr="00DC4B0D">
        <w:rPr>
          <w:sz w:val="28"/>
          <w:szCs w:val="28"/>
        </w:rPr>
        <w:t>40</w:t>
      </w:r>
      <w:r w:rsidR="005E2251" w:rsidRPr="00DC4B0D">
        <w:rPr>
          <w:sz w:val="28"/>
          <w:szCs w:val="28"/>
        </w:rPr>
        <w:t>,</w:t>
      </w:r>
      <w:r w:rsidR="00E2655E" w:rsidRPr="00DC4B0D">
        <w:rPr>
          <w:sz w:val="28"/>
          <w:szCs w:val="28"/>
        </w:rPr>
        <w:t>0</w:t>
      </w:r>
      <w:r w:rsidR="005E2251" w:rsidRPr="00DC4B0D">
        <w:rPr>
          <w:sz w:val="28"/>
          <w:szCs w:val="28"/>
        </w:rPr>
        <w:t xml:space="preserve">% опрошенных по рынку), </w:t>
      </w:r>
      <w:r w:rsidR="00E2655E" w:rsidRPr="00DC4B0D">
        <w:rPr>
          <w:sz w:val="28"/>
          <w:szCs w:val="28"/>
        </w:rPr>
        <w:t>жилищного строительства</w:t>
      </w:r>
      <w:r w:rsidRPr="00DC4B0D">
        <w:rPr>
          <w:sz w:val="28"/>
          <w:szCs w:val="28"/>
        </w:rPr>
        <w:t xml:space="preserve"> (</w:t>
      </w:r>
      <w:r w:rsidR="00E2655E" w:rsidRPr="00DC4B0D">
        <w:rPr>
          <w:sz w:val="28"/>
          <w:szCs w:val="28"/>
        </w:rPr>
        <w:t>4</w:t>
      </w:r>
      <w:r w:rsidRPr="00DC4B0D">
        <w:rPr>
          <w:sz w:val="28"/>
          <w:szCs w:val="28"/>
        </w:rPr>
        <w:t xml:space="preserve">0,0% опрошенных по рынку), </w:t>
      </w:r>
      <w:r w:rsidR="00E2655E" w:rsidRPr="00DC4B0D">
        <w:rPr>
          <w:sz w:val="28"/>
          <w:szCs w:val="28"/>
        </w:rPr>
        <w:t xml:space="preserve">дорожной деятельности (за исключением проектирования) </w:t>
      </w:r>
      <w:r w:rsidRPr="00DC4B0D">
        <w:rPr>
          <w:sz w:val="28"/>
          <w:szCs w:val="28"/>
        </w:rPr>
        <w:t>(</w:t>
      </w:r>
      <w:r w:rsidR="00E2655E" w:rsidRPr="00DC4B0D">
        <w:rPr>
          <w:sz w:val="28"/>
          <w:szCs w:val="28"/>
        </w:rPr>
        <w:t>4</w:t>
      </w:r>
      <w:r w:rsidRPr="00DC4B0D">
        <w:rPr>
          <w:sz w:val="28"/>
          <w:szCs w:val="28"/>
        </w:rPr>
        <w:t xml:space="preserve">0,0% опрошенных по рынку), </w:t>
      </w:r>
      <w:r w:rsidR="00E2655E" w:rsidRPr="00DC4B0D">
        <w:rPr>
          <w:sz w:val="28"/>
          <w:szCs w:val="28"/>
        </w:rPr>
        <w:t xml:space="preserve">товарной аквакультуры </w:t>
      </w:r>
      <w:r w:rsidR="005E2251" w:rsidRPr="00DC4B0D">
        <w:rPr>
          <w:sz w:val="28"/>
          <w:szCs w:val="28"/>
        </w:rPr>
        <w:t>(</w:t>
      </w:r>
      <w:r w:rsidR="00E2655E" w:rsidRPr="00DC4B0D">
        <w:rPr>
          <w:sz w:val="28"/>
          <w:szCs w:val="28"/>
        </w:rPr>
        <w:t>4</w:t>
      </w:r>
      <w:r w:rsidR="005E2251" w:rsidRPr="00DC4B0D">
        <w:rPr>
          <w:sz w:val="28"/>
          <w:szCs w:val="28"/>
        </w:rPr>
        <w:t>0,0% опрошенных по рынку)</w:t>
      </w:r>
      <w:r w:rsidR="00E2655E" w:rsidRPr="00DC4B0D">
        <w:rPr>
          <w:sz w:val="28"/>
          <w:szCs w:val="28"/>
        </w:rPr>
        <w:t xml:space="preserve"> и</w:t>
      </w:r>
      <w:r w:rsidR="005E2251" w:rsidRPr="00DC4B0D">
        <w:rPr>
          <w:sz w:val="28"/>
          <w:szCs w:val="28"/>
        </w:rPr>
        <w:t xml:space="preserve"> </w:t>
      </w:r>
      <w:r w:rsidR="00E2655E" w:rsidRPr="00DC4B0D">
        <w:rPr>
          <w:sz w:val="28"/>
          <w:szCs w:val="28"/>
        </w:rPr>
        <w:t>культуры</w:t>
      </w:r>
      <w:r w:rsidR="005E2251" w:rsidRPr="00DC4B0D">
        <w:rPr>
          <w:sz w:val="28"/>
          <w:szCs w:val="28"/>
        </w:rPr>
        <w:t xml:space="preserve"> (</w:t>
      </w:r>
      <w:r w:rsidR="00E2655E" w:rsidRPr="00DC4B0D">
        <w:rPr>
          <w:sz w:val="28"/>
          <w:szCs w:val="28"/>
        </w:rPr>
        <w:t>32</w:t>
      </w:r>
      <w:r w:rsidR="005E2251" w:rsidRPr="00DC4B0D">
        <w:rPr>
          <w:sz w:val="28"/>
          <w:szCs w:val="28"/>
        </w:rPr>
        <w:t>,</w:t>
      </w:r>
      <w:r w:rsidR="00E2655E" w:rsidRPr="00DC4B0D">
        <w:rPr>
          <w:sz w:val="28"/>
          <w:szCs w:val="28"/>
        </w:rPr>
        <w:t>7</w:t>
      </w:r>
      <w:r w:rsidR="005E2251" w:rsidRPr="00DC4B0D">
        <w:rPr>
          <w:sz w:val="28"/>
          <w:szCs w:val="28"/>
        </w:rPr>
        <w:t>% опрошенных по рынку)</w:t>
      </w:r>
      <w:r w:rsidR="00E2655E" w:rsidRPr="00DC4B0D">
        <w:rPr>
          <w:sz w:val="28"/>
          <w:szCs w:val="28"/>
        </w:rPr>
        <w:t>;</w:t>
      </w:r>
    </w:p>
    <w:p w14:paraId="406D1E00" w14:textId="2B59B608" w:rsidR="005E2251" w:rsidRPr="00DC4B0D" w:rsidRDefault="005E2251" w:rsidP="007A62C2">
      <w:pPr>
        <w:spacing w:line="312" w:lineRule="auto"/>
        <w:ind w:firstLine="709"/>
        <w:jc w:val="both"/>
        <w:rPr>
          <w:sz w:val="28"/>
          <w:szCs w:val="28"/>
        </w:rPr>
      </w:pPr>
      <w:r w:rsidRPr="00DC4B0D">
        <w:rPr>
          <w:sz w:val="28"/>
          <w:szCs w:val="28"/>
        </w:rPr>
        <w:t xml:space="preserve">- весьма большое количество конкурентов наблюдается на таких рынках, как </w:t>
      </w:r>
      <w:r w:rsidR="00E2655E" w:rsidRPr="00DC4B0D">
        <w:rPr>
          <w:sz w:val="28"/>
          <w:szCs w:val="28"/>
        </w:rPr>
        <w:t>кадастровых и землеустроительных работ</w:t>
      </w:r>
      <w:r w:rsidR="0094505A" w:rsidRPr="00DC4B0D">
        <w:rPr>
          <w:sz w:val="28"/>
          <w:szCs w:val="28"/>
        </w:rPr>
        <w:t xml:space="preserve"> (</w:t>
      </w:r>
      <w:r w:rsidR="00E2655E" w:rsidRPr="00DC4B0D">
        <w:rPr>
          <w:sz w:val="28"/>
          <w:szCs w:val="28"/>
        </w:rPr>
        <w:t>10</w:t>
      </w:r>
      <w:r w:rsidR="0094505A" w:rsidRPr="00DC4B0D">
        <w:rPr>
          <w:sz w:val="28"/>
          <w:szCs w:val="28"/>
        </w:rPr>
        <w:t xml:space="preserve">0,0% опрошенных по рынку), </w:t>
      </w:r>
      <w:r w:rsidR="00E2655E" w:rsidRPr="00DC4B0D">
        <w:rPr>
          <w:sz w:val="28"/>
          <w:szCs w:val="28"/>
        </w:rPr>
        <w:t xml:space="preserve">архитектурно-строительного проектирования </w:t>
      </w:r>
      <w:r w:rsidR="0094505A" w:rsidRPr="00DC4B0D">
        <w:rPr>
          <w:sz w:val="28"/>
          <w:szCs w:val="28"/>
        </w:rPr>
        <w:t>(</w:t>
      </w:r>
      <w:r w:rsidR="00E2655E" w:rsidRPr="00DC4B0D">
        <w:rPr>
          <w:sz w:val="28"/>
          <w:szCs w:val="28"/>
        </w:rPr>
        <w:t>8</w:t>
      </w:r>
      <w:r w:rsidR="0094505A" w:rsidRPr="00DC4B0D">
        <w:rPr>
          <w:sz w:val="28"/>
          <w:szCs w:val="28"/>
        </w:rPr>
        <w:t>3,</w:t>
      </w:r>
      <w:r w:rsidR="00E2655E" w:rsidRPr="00DC4B0D">
        <w:rPr>
          <w:sz w:val="28"/>
          <w:szCs w:val="28"/>
        </w:rPr>
        <w:t>3</w:t>
      </w:r>
      <w:r w:rsidR="0094505A" w:rsidRPr="00DC4B0D">
        <w:rPr>
          <w:sz w:val="28"/>
          <w:szCs w:val="28"/>
        </w:rPr>
        <w:t xml:space="preserve">% опрошенных по рынку), </w:t>
      </w:r>
      <w:r w:rsidR="00E2655E" w:rsidRPr="00DC4B0D">
        <w:rPr>
          <w:sz w:val="28"/>
          <w:szCs w:val="28"/>
        </w:rPr>
        <w:t xml:space="preserve">купли-продажи электрической энергии (мощности) на розничном рынке электрической энергии (мощности) </w:t>
      </w:r>
      <w:r w:rsidR="0094505A" w:rsidRPr="00DC4B0D">
        <w:rPr>
          <w:sz w:val="28"/>
          <w:szCs w:val="28"/>
        </w:rPr>
        <w:t>(</w:t>
      </w:r>
      <w:r w:rsidR="00E2655E" w:rsidRPr="00DC4B0D">
        <w:rPr>
          <w:sz w:val="28"/>
          <w:szCs w:val="28"/>
        </w:rPr>
        <w:t>4</w:t>
      </w:r>
      <w:r w:rsidR="0094505A" w:rsidRPr="00DC4B0D">
        <w:rPr>
          <w:sz w:val="28"/>
          <w:szCs w:val="28"/>
        </w:rPr>
        <w:t xml:space="preserve">0,0% опрошенных по рынку), </w:t>
      </w:r>
      <w:r w:rsidR="00E2655E" w:rsidRPr="00DC4B0D">
        <w:rPr>
          <w:sz w:val="28"/>
          <w:szCs w:val="28"/>
        </w:rPr>
        <w:t>вылова водных биоресурсов</w:t>
      </w:r>
      <w:r w:rsidR="0094505A" w:rsidRPr="00DC4B0D">
        <w:rPr>
          <w:sz w:val="28"/>
          <w:szCs w:val="28"/>
        </w:rPr>
        <w:t xml:space="preserve"> (4</w:t>
      </w:r>
      <w:r w:rsidR="00E2655E" w:rsidRPr="00DC4B0D">
        <w:rPr>
          <w:sz w:val="28"/>
          <w:szCs w:val="28"/>
        </w:rPr>
        <w:t>0</w:t>
      </w:r>
      <w:r w:rsidR="0094505A" w:rsidRPr="00DC4B0D">
        <w:rPr>
          <w:sz w:val="28"/>
          <w:szCs w:val="28"/>
        </w:rPr>
        <w:t>,</w:t>
      </w:r>
      <w:r w:rsidR="00E2655E" w:rsidRPr="00DC4B0D">
        <w:rPr>
          <w:sz w:val="28"/>
          <w:szCs w:val="28"/>
        </w:rPr>
        <w:t>0</w:t>
      </w:r>
      <w:r w:rsidR="0094505A" w:rsidRPr="00DC4B0D">
        <w:rPr>
          <w:sz w:val="28"/>
          <w:szCs w:val="28"/>
        </w:rPr>
        <w:t xml:space="preserve">% опрошенных по рынку), </w:t>
      </w:r>
      <w:r w:rsidR="00E2655E" w:rsidRPr="00DC4B0D">
        <w:rPr>
          <w:sz w:val="28"/>
          <w:szCs w:val="28"/>
        </w:rPr>
        <w:t>добычи общераспространенных полезных ископаемых на участках недр местного значения</w:t>
      </w:r>
      <w:r w:rsidR="0094505A" w:rsidRPr="00DC4B0D">
        <w:rPr>
          <w:sz w:val="28"/>
          <w:szCs w:val="28"/>
        </w:rPr>
        <w:t xml:space="preserve"> (4</w:t>
      </w:r>
      <w:r w:rsidR="00E2655E" w:rsidRPr="00DC4B0D">
        <w:rPr>
          <w:sz w:val="28"/>
          <w:szCs w:val="28"/>
        </w:rPr>
        <w:t>0</w:t>
      </w:r>
      <w:r w:rsidR="0094505A" w:rsidRPr="00DC4B0D">
        <w:rPr>
          <w:sz w:val="28"/>
          <w:szCs w:val="28"/>
        </w:rPr>
        <w:t>,</w:t>
      </w:r>
      <w:r w:rsidR="00E2655E" w:rsidRPr="00DC4B0D">
        <w:rPr>
          <w:sz w:val="28"/>
          <w:szCs w:val="28"/>
        </w:rPr>
        <w:t>0</w:t>
      </w:r>
      <w:r w:rsidR="0094505A" w:rsidRPr="00DC4B0D">
        <w:rPr>
          <w:sz w:val="28"/>
          <w:szCs w:val="28"/>
        </w:rPr>
        <w:t>% опрошенных по рынку)</w:t>
      </w:r>
      <w:r w:rsidR="00211F24">
        <w:rPr>
          <w:sz w:val="28"/>
          <w:szCs w:val="28"/>
        </w:rPr>
        <w:t xml:space="preserve">, </w:t>
      </w:r>
      <w:r w:rsidR="00211F24" w:rsidRPr="00211F24">
        <w:rPr>
          <w:sz w:val="28"/>
          <w:szCs w:val="28"/>
        </w:rPr>
        <w:t>строительства объектов капитального строительства</w:t>
      </w:r>
      <w:r w:rsidR="00211F24">
        <w:rPr>
          <w:sz w:val="28"/>
          <w:szCs w:val="28"/>
        </w:rPr>
        <w:t xml:space="preserve"> </w:t>
      </w:r>
      <w:r w:rsidR="00211F24" w:rsidRPr="00211F24">
        <w:rPr>
          <w:sz w:val="28"/>
          <w:szCs w:val="28"/>
        </w:rPr>
        <w:t>(40,0% опрошенных по рынку)</w:t>
      </w:r>
      <w:r w:rsidR="0094505A" w:rsidRPr="00DC4B0D">
        <w:rPr>
          <w:sz w:val="28"/>
          <w:szCs w:val="28"/>
        </w:rPr>
        <w:t>,</w:t>
      </w:r>
      <w:r w:rsidR="00211F24">
        <w:rPr>
          <w:sz w:val="28"/>
          <w:szCs w:val="28"/>
        </w:rPr>
        <w:t xml:space="preserve"> </w:t>
      </w:r>
      <w:r w:rsidR="0094505A" w:rsidRPr="00DC4B0D">
        <w:rPr>
          <w:sz w:val="28"/>
          <w:szCs w:val="28"/>
        </w:rPr>
        <w:t xml:space="preserve"> </w:t>
      </w:r>
      <w:r w:rsidR="00E2655E" w:rsidRPr="00DC4B0D">
        <w:rPr>
          <w:sz w:val="28"/>
          <w:szCs w:val="28"/>
        </w:rPr>
        <w:t>оказания услуг по перевозке пассажиров и багажа легковым такси на территории субъекта Российской Федерации</w:t>
      </w:r>
      <w:r w:rsidR="0094505A" w:rsidRPr="00DC4B0D">
        <w:rPr>
          <w:sz w:val="28"/>
          <w:szCs w:val="28"/>
        </w:rPr>
        <w:t xml:space="preserve"> (36,</w:t>
      </w:r>
      <w:r w:rsidR="00E2655E" w:rsidRPr="00DC4B0D">
        <w:rPr>
          <w:sz w:val="28"/>
          <w:szCs w:val="28"/>
        </w:rPr>
        <w:t>4</w:t>
      </w:r>
      <w:r w:rsidR="0094505A" w:rsidRPr="00DC4B0D">
        <w:rPr>
          <w:sz w:val="28"/>
          <w:szCs w:val="28"/>
        </w:rPr>
        <w:t xml:space="preserve">% опрошенных по рынку), услуг связи, в том числе услуг по предоставлению широкополосного доступа к информационно-телекоммуникационной сети «Интернет» (36,4% </w:t>
      </w:r>
      <w:r w:rsidR="0094505A" w:rsidRPr="00DC4B0D">
        <w:rPr>
          <w:sz w:val="28"/>
          <w:szCs w:val="28"/>
        </w:rPr>
        <w:lastRenderedPageBreak/>
        <w:t xml:space="preserve">опрошенных по рынку), </w:t>
      </w:r>
      <w:r w:rsidR="00E2655E" w:rsidRPr="00DC4B0D">
        <w:rPr>
          <w:sz w:val="28"/>
          <w:szCs w:val="28"/>
        </w:rPr>
        <w:t>услуг розничной торговли лекарственными препаратами, медицинскими изделиями и сопутствующими товарами</w:t>
      </w:r>
      <w:r w:rsidRPr="00DC4B0D">
        <w:rPr>
          <w:sz w:val="28"/>
          <w:szCs w:val="28"/>
        </w:rPr>
        <w:t xml:space="preserve"> (3</w:t>
      </w:r>
      <w:r w:rsidR="00E2655E" w:rsidRPr="00DC4B0D">
        <w:rPr>
          <w:sz w:val="28"/>
          <w:szCs w:val="28"/>
        </w:rPr>
        <w:t>1</w:t>
      </w:r>
      <w:r w:rsidRPr="00DC4B0D">
        <w:rPr>
          <w:sz w:val="28"/>
          <w:szCs w:val="28"/>
        </w:rPr>
        <w:t>,</w:t>
      </w:r>
      <w:r w:rsidR="00E2655E" w:rsidRPr="00DC4B0D">
        <w:rPr>
          <w:sz w:val="28"/>
          <w:szCs w:val="28"/>
        </w:rPr>
        <w:t>9</w:t>
      </w:r>
      <w:r w:rsidRPr="00DC4B0D">
        <w:rPr>
          <w:sz w:val="28"/>
          <w:szCs w:val="28"/>
        </w:rPr>
        <w:t>% опрошенных по рынку)</w:t>
      </w:r>
      <w:r w:rsidR="00E2655E" w:rsidRPr="00DC4B0D">
        <w:rPr>
          <w:sz w:val="28"/>
          <w:szCs w:val="28"/>
        </w:rPr>
        <w:t>;</w:t>
      </w:r>
    </w:p>
    <w:p w14:paraId="3524C3A9" w14:textId="56D92B33" w:rsidR="0094505A" w:rsidRPr="00DC4B0D" w:rsidRDefault="0094505A" w:rsidP="007A62C2">
      <w:pPr>
        <w:spacing w:line="312" w:lineRule="auto"/>
        <w:ind w:firstLine="709"/>
        <w:jc w:val="both"/>
        <w:rPr>
          <w:sz w:val="28"/>
          <w:szCs w:val="28"/>
        </w:rPr>
      </w:pPr>
      <w:r w:rsidRPr="00DC4B0D">
        <w:rPr>
          <w:sz w:val="28"/>
          <w:szCs w:val="28"/>
        </w:rPr>
        <w:t xml:space="preserve">- наблюдается весьма высокая доля респондентов, выбравших вариант ответа «затрудняюсь ответить», на таких рынках, как </w:t>
      </w:r>
      <w:r w:rsidR="00E2655E" w:rsidRPr="00DC4B0D">
        <w:rPr>
          <w:sz w:val="28"/>
          <w:szCs w:val="28"/>
        </w:rPr>
        <w:t xml:space="preserve">производства кирпича </w:t>
      </w:r>
      <w:r w:rsidRPr="00DC4B0D">
        <w:rPr>
          <w:sz w:val="28"/>
          <w:szCs w:val="28"/>
        </w:rPr>
        <w:t>(</w:t>
      </w:r>
      <w:r w:rsidR="00E2655E" w:rsidRPr="00DC4B0D">
        <w:rPr>
          <w:sz w:val="28"/>
          <w:szCs w:val="28"/>
        </w:rPr>
        <w:t>100</w:t>
      </w:r>
      <w:r w:rsidRPr="00DC4B0D">
        <w:rPr>
          <w:sz w:val="28"/>
          <w:szCs w:val="28"/>
        </w:rPr>
        <w:t>,</w:t>
      </w:r>
      <w:r w:rsidR="00E2655E" w:rsidRPr="00DC4B0D">
        <w:rPr>
          <w:sz w:val="28"/>
          <w:szCs w:val="28"/>
        </w:rPr>
        <w:t>0</w:t>
      </w:r>
      <w:r w:rsidRPr="00DC4B0D">
        <w:rPr>
          <w:sz w:val="28"/>
          <w:szCs w:val="28"/>
        </w:rPr>
        <w:t xml:space="preserve">% опрошенных по рынку), </w:t>
      </w:r>
      <w:r w:rsidR="00D76A33" w:rsidRPr="00DC4B0D">
        <w:rPr>
          <w:sz w:val="28"/>
          <w:szCs w:val="28"/>
        </w:rPr>
        <w:t>оказания услуг по перевозке пассажиров автомобильным</w:t>
      </w:r>
      <w:r w:rsidR="00211F24">
        <w:rPr>
          <w:sz w:val="28"/>
          <w:szCs w:val="28"/>
        </w:rPr>
        <w:t xml:space="preserve"> транспортом по межмуниципальным </w:t>
      </w:r>
      <w:r w:rsidR="00997FD4" w:rsidRPr="00DC4B0D">
        <w:rPr>
          <w:sz w:val="28"/>
          <w:szCs w:val="28"/>
        </w:rPr>
        <w:t xml:space="preserve"> (</w:t>
      </w:r>
      <w:r w:rsidR="00D76A33" w:rsidRPr="00DC4B0D">
        <w:rPr>
          <w:sz w:val="28"/>
          <w:szCs w:val="28"/>
        </w:rPr>
        <w:t>40</w:t>
      </w:r>
      <w:r w:rsidR="00997FD4" w:rsidRPr="00DC4B0D">
        <w:rPr>
          <w:sz w:val="28"/>
          <w:szCs w:val="28"/>
        </w:rPr>
        <w:t>,</w:t>
      </w:r>
      <w:r w:rsidR="00D76A33" w:rsidRPr="00DC4B0D">
        <w:rPr>
          <w:sz w:val="28"/>
          <w:szCs w:val="28"/>
        </w:rPr>
        <w:t>0</w:t>
      </w:r>
      <w:r w:rsidR="00997FD4" w:rsidRPr="00DC4B0D">
        <w:rPr>
          <w:sz w:val="28"/>
          <w:szCs w:val="28"/>
        </w:rPr>
        <w:t>% опрошенных по рынку), семеноводства (</w:t>
      </w:r>
      <w:r w:rsidR="00D76A33" w:rsidRPr="00DC4B0D">
        <w:rPr>
          <w:sz w:val="28"/>
          <w:szCs w:val="28"/>
        </w:rPr>
        <w:t>4</w:t>
      </w:r>
      <w:r w:rsidR="00997FD4" w:rsidRPr="00DC4B0D">
        <w:rPr>
          <w:sz w:val="28"/>
          <w:szCs w:val="28"/>
        </w:rPr>
        <w:t xml:space="preserve">0,0% опрошенных по рынку) и </w:t>
      </w:r>
      <w:r w:rsidR="00D76A33" w:rsidRPr="00DC4B0D">
        <w:rPr>
          <w:sz w:val="28"/>
          <w:szCs w:val="28"/>
        </w:rPr>
        <w:t xml:space="preserve">услуг розничной торговли лекарственными препаратами, медицинскими изделиями и сопутствующими товарами </w:t>
      </w:r>
      <w:r w:rsidRPr="00DC4B0D">
        <w:rPr>
          <w:sz w:val="28"/>
          <w:szCs w:val="28"/>
        </w:rPr>
        <w:t>(</w:t>
      </w:r>
      <w:r w:rsidR="00D76A33" w:rsidRPr="00DC4B0D">
        <w:rPr>
          <w:sz w:val="28"/>
          <w:szCs w:val="28"/>
        </w:rPr>
        <w:t>39</w:t>
      </w:r>
      <w:r w:rsidRPr="00DC4B0D">
        <w:rPr>
          <w:sz w:val="28"/>
          <w:szCs w:val="28"/>
        </w:rPr>
        <w:t>,</w:t>
      </w:r>
      <w:r w:rsidR="00D76A33" w:rsidRPr="00DC4B0D">
        <w:rPr>
          <w:sz w:val="28"/>
          <w:szCs w:val="28"/>
        </w:rPr>
        <w:t>7</w:t>
      </w:r>
      <w:r w:rsidRPr="00DC4B0D">
        <w:rPr>
          <w:sz w:val="28"/>
          <w:szCs w:val="28"/>
        </w:rPr>
        <w:t>% опрошенных по рынку)</w:t>
      </w:r>
      <w:r w:rsidR="00997FD4" w:rsidRPr="00DC4B0D">
        <w:rPr>
          <w:sz w:val="28"/>
          <w:szCs w:val="28"/>
        </w:rPr>
        <w:t>.</w:t>
      </w:r>
    </w:p>
    <w:p w14:paraId="5E73062E" w14:textId="77777777" w:rsidR="00997FD4" w:rsidRPr="00DC4B0D" w:rsidRDefault="00997FD4" w:rsidP="007A62C2">
      <w:pPr>
        <w:spacing w:line="312" w:lineRule="auto"/>
        <w:ind w:firstLine="709"/>
        <w:jc w:val="both"/>
        <w:rPr>
          <w:sz w:val="28"/>
          <w:szCs w:val="28"/>
        </w:rPr>
      </w:pPr>
      <w:r w:rsidRPr="00DC4B0D">
        <w:rPr>
          <w:sz w:val="28"/>
          <w:szCs w:val="28"/>
        </w:rPr>
        <w:t>Весьма важным является информация об изменении количества конкурентов на рынках, так как это является отражением эффективности предприн</w:t>
      </w:r>
      <w:r w:rsidR="00AB4C0D" w:rsidRPr="00DC4B0D">
        <w:rPr>
          <w:sz w:val="28"/>
          <w:szCs w:val="28"/>
        </w:rPr>
        <w:t>имаемых мер на уровне региона.</w:t>
      </w:r>
    </w:p>
    <w:p w14:paraId="7DC1001A" w14:textId="77777777" w:rsidR="00997FD4" w:rsidRPr="00DC4B0D" w:rsidRDefault="00AB4C0D" w:rsidP="007A62C2">
      <w:pPr>
        <w:spacing w:line="312" w:lineRule="auto"/>
        <w:ind w:firstLine="709"/>
        <w:jc w:val="both"/>
        <w:rPr>
          <w:sz w:val="28"/>
          <w:szCs w:val="28"/>
        </w:rPr>
      </w:pPr>
      <w:r w:rsidRPr="00DC4B0D">
        <w:rPr>
          <w:sz w:val="28"/>
          <w:szCs w:val="28"/>
        </w:rPr>
        <w:t xml:space="preserve">На рис. 3.11 представлена информация о изменении количества конкурентов на основном рынке товаров и услуг за последние 3 </w:t>
      </w:r>
      <w:r w:rsidR="0011671B" w:rsidRPr="00DC4B0D">
        <w:rPr>
          <w:sz w:val="28"/>
          <w:szCs w:val="28"/>
        </w:rPr>
        <w:t>года,</w:t>
      </w:r>
      <w:r w:rsidRPr="00DC4B0D">
        <w:rPr>
          <w:sz w:val="28"/>
          <w:szCs w:val="28"/>
        </w:rPr>
        <w:t xml:space="preserve"> по мнению предприятий-респондентов.</w:t>
      </w:r>
    </w:p>
    <w:p w14:paraId="40132D22" w14:textId="77777777" w:rsidR="001C6B1C" w:rsidRPr="00DC4B0D" w:rsidRDefault="001C6B1C" w:rsidP="001C6B1C">
      <w:pPr>
        <w:spacing w:line="312" w:lineRule="auto"/>
        <w:jc w:val="center"/>
        <w:rPr>
          <w:sz w:val="28"/>
          <w:szCs w:val="28"/>
        </w:rPr>
      </w:pPr>
      <w:r w:rsidRPr="00DC4B0D">
        <w:rPr>
          <w:noProof/>
        </w:rPr>
        <w:drawing>
          <wp:inline distT="0" distB="0" distL="0" distR="0" wp14:anchorId="3AB75635" wp14:editId="3F451435">
            <wp:extent cx="5940425" cy="3239588"/>
            <wp:effectExtent l="0" t="0" r="15875" b="12065"/>
            <wp:docPr id="24" name="Диаграмма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78B520F-AEFD-3B4D-99C1-707A40E28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DC4B0D">
        <w:rPr>
          <w:sz w:val="28"/>
          <w:szCs w:val="28"/>
        </w:rPr>
        <w:t>Рис. 3.11. Изменение числа конкурентов за последние 3 года, 2022 г., %</w:t>
      </w:r>
    </w:p>
    <w:p w14:paraId="74C7A738" w14:textId="77777777" w:rsidR="0011671B" w:rsidRPr="00DC4B0D" w:rsidRDefault="0011671B" w:rsidP="0011671B">
      <w:pPr>
        <w:spacing w:line="312" w:lineRule="auto"/>
        <w:jc w:val="both"/>
        <w:rPr>
          <w:sz w:val="28"/>
          <w:szCs w:val="28"/>
        </w:rPr>
      </w:pPr>
    </w:p>
    <w:p w14:paraId="2A6705E2" w14:textId="77777777" w:rsidR="0011671B" w:rsidRPr="00DC4B0D" w:rsidRDefault="0011671B" w:rsidP="0011671B">
      <w:pPr>
        <w:spacing w:line="312" w:lineRule="auto"/>
        <w:ind w:firstLine="709"/>
        <w:jc w:val="both"/>
        <w:rPr>
          <w:sz w:val="28"/>
          <w:szCs w:val="28"/>
        </w:rPr>
      </w:pPr>
      <w:r w:rsidRPr="00DC4B0D">
        <w:rPr>
          <w:sz w:val="28"/>
          <w:szCs w:val="28"/>
        </w:rPr>
        <w:t>Анализ рис. 3.11 предопределяет следующие выводы:</w:t>
      </w:r>
    </w:p>
    <w:p w14:paraId="4D59705D" w14:textId="7818E784" w:rsidR="0011671B" w:rsidRPr="00DC4B0D" w:rsidRDefault="0011671B" w:rsidP="0011671B">
      <w:pPr>
        <w:spacing w:line="312" w:lineRule="auto"/>
        <w:ind w:firstLine="709"/>
        <w:jc w:val="both"/>
        <w:rPr>
          <w:sz w:val="28"/>
          <w:szCs w:val="28"/>
        </w:rPr>
      </w:pPr>
      <w:r w:rsidRPr="00DC4B0D">
        <w:rPr>
          <w:sz w:val="28"/>
          <w:szCs w:val="28"/>
        </w:rPr>
        <w:t xml:space="preserve">- </w:t>
      </w:r>
      <w:r w:rsidR="00667618" w:rsidRPr="00DC4B0D">
        <w:rPr>
          <w:sz w:val="28"/>
          <w:szCs w:val="28"/>
        </w:rPr>
        <w:t>максимальная доля респондентов считает, что на рынках Чувашской Республики, где они присутствуют, количество конкурентов не изменилась (</w:t>
      </w:r>
      <w:r w:rsidR="00200B90" w:rsidRPr="00DC4B0D">
        <w:rPr>
          <w:sz w:val="28"/>
          <w:szCs w:val="28"/>
        </w:rPr>
        <w:t>30</w:t>
      </w:r>
      <w:r w:rsidR="00667618" w:rsidRPr="00DC4B0D">
        <w:rPr>
          <w:sz w:val="28"/>
          <w:szCs w:val="28"/>
        </w:rPr>
        <w:t>,9% опрошенных или</w:t>
      </w:r>
      <w:r w:rsidR="00200B90" w:rsidRPr="00DC4B0D">
        <w:rPr>
          <w:sz w:val="28"/>
          <w:szCs w:val="28"/>
        </w:rPr>
        <w:t xml:space="preserve"> примерно</w:t>
      </w:r>
      <w:r w:rsidR="00667618" w:rsidRPr="00DC4B0D">
        <w:rPr>
          <w:sz w:val="28"/>
          <w:szCs w:val="28"/>
        </w:rPr>
        <w:t xml:space="preserve"> каждый </w:t>
      </w:r>
      <w:r w:rsidR="00211F24">
        <w:rPr>
          <w:sz w:val="28"/>
          <w:szCs w:val="28"/>
        </w:rPr>
        <w:t>третий</w:t>
      </w:r>
      <w:r w:rsidR="00667618" w:rsidRPr="00DC4B0D">
        <w:rPr>
          <w:sz w:val="28"/>
          <w:szCs w:val="28"/>
        </w:rPr>
        <w:t xml:space="preserve"> респондент);</w:t>
      </w:r>
    </w:p>
    <w:p w14:paraId="7B3881A3" w14:textId="6DDCC8D1" w:rsidR="00667618" w:rsidRPr="00DC4B0D" w:rsidRDefault="00667618" w:rsidP="0011671B">
      <w:pPr>
        <w:spacing w:line="312" w:lineRule="auto"/>
        <w:ind w:firstLine="709"/>
        <w:jc w:val="both"/>
        <w:rPr>
          <w:sz w:val="28"/>
          <w:szCs w:val="28"/>
        </w:rPr>
      </w:pPr>
      <w:r w:rsidRPr="00DC4B0D">
        <w:rPr>
          <w:sz w:val="28"/>
          <w:szCs w:val="28"/>
        </w:rPr>
        <w:lastRenderedPageBreak/>
        <w:t xml:space="preserve">- каждый </w:t>
      </w:r>
      <w:r w:rsidR="00211F24">
        <w:rPr>
          <w:sz w:val="28"/>
          <w:szCs w:val="28"/>
        </w:rPr>
        <w:t>третий</w:t>
      </w:r>
      <w:r w:rsidRPr="00DC4B0D">
        <w:rPr>
          <w:sz w:val="28"/>
          <w:szCs w:val="28"/>
        </w:rPr>
        <w:t xml:space="preserve"> респондент не в состоянии оценить изменение количества конкурентов на рынках (</w:t>
      </w:r>
      <w:r w:rsidR="00200B90" w:rsidRPr="00DC4B0D">
        <w:rPr>
          <w:sz w:val="28"/>
          <w:szCs w:val="28"/>
        </w:rPr>
        <w:t>32</w:t>
      </w:r>
      <w:r w:rsidRPr="00DC4B0D">
        <w:rPr>
          <w:sz w:val="28"/>
          <w:szCs w:val="28"/>
        </w:rPr>
        <w:t>,</w:t>
      </w:r>
      <w:r w:rsidR="00200B90" w:rsidRPr="00DC4B0D">
        <w:rPr>
          <w:sz w:val="28"/>
          <w:szCs w:val="28"/>
        </w:rPr>
        <w:t>2</w:t>
      </w:r>
      <w:r w:rsidRPr="00DC4B0D">
        <w:rPr>
          <w:sz w:val="28"/>
          <w:szCs w:val="28"/>
        </w:rPr>
        <w:t>% опрошенных);</w:t>
      </w:r>
    </w:p>
    <w:p w14:paraId="41D252F6" w14:textId="6A9C076B" w:rsidR="00667618" w:rsidRPr="00DC4B0D" w:rsidRDefault="00667618" w:rsidP="0011671B">
      <w:pPr>
        <w:spacing w:line="312" w:lineRule="auto"/>
        <w:ind w:firstLine="709"/>
        <w:jc w:val="both"/>
        <w:rPr>
          <w:sz w:val="28"/>
          <w:szCs w:val="28"/>
        </w:rPr>
      </w:pPr>
      <w:r w:rsidRPr="00DC4B0D">
        <w:rPr>
          <w:sz w:val="28"/>
          <w:szCs w:val="28"/>
        </w:rPr>
        <w:t xml:space="preserve">- </w:t>
      </w:r>
      <w:r w:rsidR="00211F24">
        <w:rPr>
          <w:sz w:val="28"/>
          <w:szCs w:val="28"/>
        </w:rPr>
        <w:t>высокая</w:t>
      </w:r>
      <w:r w:rsidRPr="00DC4B0D">
        <w:rPr>
          <w:sz w:val="28"/>
          <w:szCs w:val="28"/>
        </w:rPr>
        <w:t xml:space="preserve"> доля предприятий-респондентов оценивает увеличение числа конкурентов (</w:t>
      </w:r>
      <w:r w:rsidR="00200B90" w:rsidRPr="00DC4B0D">
        <w:rPr>
          <w:sz w:val="28"/>
          <w:szCs w:val="28"/>
        </w:rPr>
        <w:t>29</w:t>
      </w:r>
      <w:r w:rsidRPr="00DC4B0D">
        <w:rPr>
          <w:sz w:val="28"/>
          <w:szCs w:val="28"/>
        </w:rPr>
        <w:t>,</w:t>
      </w:r>
      <w:r w:rsidR="00200B90" w:rsidRPr="00DC4B0D">
        <w:rPr>
          <w:sz w:val="28"/>
          <w:szCs w:val="28"/>
        </w:rPr>
        <w:t>0</w:t>
      </w:r>
      <w:r w:rsidRPr="00DC4B0D">
        <w:rPr>
          <w:sz w:val="28"/>
          <w:szCs w:val="28"/>
        </w:rPr>
        <w:t>% опрошенных);</w:t>
      </w:r>
    </w:p>
    <w:p w14:paraId="3CC56DE0" w14:textId="7DC65AC2" w:rsidR="00667618" w:rsidRPr="00DC4B0D" w:rsidRDefault="00667618" w:rsidP="0011671B">
      <w:pPr>
        <w:spacing w:line="312" w:lineRule="auto"/>
        <w:ind w:firstLine="709"/>
        <w:jc w:val="both"/>
        <w:rPr>
          <w:sz w:val="28"/>
          <w:szCs w:val="28"/>
        </w:rPr>
      </w:pPr>
      <w:r w:rsidRPr="00DC4B0D">
        <w:rPr>
          <w:sz w:val="28"/>
          <w:szCs w:val="28"/>
        </w:rPr>
        <w:t xml:space="preserve">- только </w:t>
      </w:r>
      <w:r w:rsidR="00200B90" w:rsidRPr="00DC4B0D">
        <w:rPr>
          <w:sz w:val="28"/>
          <w:szCs w:val="28"/>
        </w:rPr>
        <w:t>7</w:t>
      </w:r>
      <w:r w:rsidRPr="00DC4B0D">
        <w:rPr>
          <w:sz w:val="28"/>
          <w:szCs w:val="28"/>
        </w:rPr>
        <w:t>,</w:t>
      </w:r>
      <w:r w:rsidR="00200B90" w:rsidRPr="00DC4B0D">
        <w:rPr>
          <w:sz w:val="28"/>
          <w:szCs w:val="28"/>
        </w:rPr>
        <w:t>9</w:t>
      </w:r>
      <w:r w:rsidRPr="00DC4B0D">
        <w:rPr>
          <w:sz w:val="28"/>
          <w:szCs w:val="28"/>
        </w:rPr>
        <w:t>% опрошенных счита</w:t>
      </w:r>
      <w:r w:rsidR="00200B90" w:rsidRPr="00DC4B0D">
        <w:rPr>
          <w:sz w:val="28"/>
          <w:szCs w:val="28"/>
        </w:rPr>
        <w:t>ю</w:t>
      </w:r>
      <w:r w:rsidRPr="00DC4B0D">
        <w:rPr>
          <w:sz w:val="28"/>
          <w:szCs w:val="28"/>
        </w:rPr>
        <w:t>т, что количество конкурентов на рынках, где работает респондент, уменьшилось.</w:t>
      </w:r>
    </w:p>
    <w:p w14:paraId="7D15014A" w14:textId="77777777" w:rsidR="003F7343" w:rsidRPr="00DC4B0D" w:rsidRDefault="003F7343" w:rsidP="003F7343">
      <w:pPr>
        <w:tabs>
          <w:tab w:val="center" w:pos="4857"/>
        </w:tabs>
        <w:spacing w:line="312" w:lineRule="auto"/>
        <w:ind w:firstLine="709"/>
        <w:jc w:val="both"/>
        <w:rPr>
          <w:color w:val="000000" w:themeColor="text1"/>
          <w:sz w:val="28"/>
          <w:szCs w:val="28"/>
        </w:rPr>
      </w:pPr>
      <w:r w:rsidRPr="00DC4B0D">
        <w:rPr>
          <w:sz w:val="28"/>
          <w:szCs w:val="28"/>
        </w:rPr>
        <w:t xml:space="preserve">Оценка изменения количества конкурентов </w:t>
      </w:r>
      <w:r w:rsidRPr="00DC4B0D">
        <w:rPr>
          <w:color w:val="000000" w:themeColor="text1"/>
          <w:sz w:val="28"/>
          <w:szCs w:val="28"/>
        </w:rPr>
        <w:t>в зависимости от формы ведения бизнеса респондентов приведена на рис. 3.12.</w:t>
      </w:r>
    </w:p>
    <w:p w14:paraId="105E958F" w14:textId="77777777" w:rsidR="001C6B1C" w:rsidRPr="00DC4B0D" w:rsidRDefault="001C6B1C" w:rsidP="001C6B1C">
      <w:pPr>
        <w:tabs>
          <w:tab w:val="center" w:pos="4857"/>
        </w:tabs>
        <w:spacing w:line="312" w:lineRule="auto"/>
        <w:jc w:val="center"/>
        <w:rPr>
          <w:color w:val="000000" w:themeColor="text1"/>
          <w:sz w:val="28"/>
          <w:szCs w:val="28"/>
        </w:rPr>
      </w:pPr>
      <w:r w:rsidRPr="00DC4B0D">
        <w:rPr>
          <w:noProof/>
        </w:rPr>
        <w:drawing>
          <wp:inline distT="0" distB="0" distL="0" distR="0" wp14:anchorId="179C54C9" wp14:editId="58250487">
            <wp:extent cx="5940425" cy="2851150"/>
            <wp:effectExtent l="0" t="0" r="15875" b="6350"/>
            <wp:docPr id="25" name="Диаграмма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996E31-EA89-2047-81C0-FDC28E770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DC4B0D">
        <w:rPr>
          <w:color w:val="000000" w:themeColor="text1"/>
          <w:sz w:val="28"/>
          <w:szCs w:val="28"/>
        </w:rPr>
        <w:t>Рис. 3.12. Оценка изменения количества конкурентов в 2022 г. в зависимости от формы ведения бизнеса респондентов, %</w:t>
      </w:r>
    </w:p>
    <w:p w14:paraId="3F98F0A3" w14:textId="77777777" w:rsidR="0011671B" w:rsidRPr="00DC4B0D" w:rsidRDefault="0011671B" w:rsidP="0011671B">
      <w:pPr>
        <w:spacing w:line="312" w:lineRule="auto"/>
        <w:jc w:val="both"/>
        <w:rPr>
          <w:sz w:val="28"/>
          <w:szCs w:val="28"/>
        </w:rPr>
      </w:pPr>
    </w:p>
    <w:p w14:paraId="69547B3F" w14:textId="77777777" w:rsidR="00AD2823" w:rsidRPr="00DC4B0D" w:rsidRDefault="003F7343" w:rsidP="007A62C2">
      <w:pPr>
        <w:spacing w:line="312" w:lineRule="auto"/>
        <w:ind w:firstLine="709"/>
        <w:jc w:val="both"/>
        <w:rPr>
          <w:sz w:val="28"/>
          <w:szCs w:val="28"/>
        </w:rPr>
      </w:pPr>
      <w:r w:rsidRPr="00DC4B0D">
        <w:rPr>
          <w:sz w:val="28"/>
          <w:szCs w:val="28"/>
        </w:rPr>
        <w:t>Исходя из анализа данных рис. 3.12 можно сделать следующие выводы:</w:t>
      </w:r>
    </w:p>
    <w:p w14:paraId="69091E83" w14:textId="3CBB5EE2" w:rsidR="003F7343" w:rsidRPr="00DC4B0D" w:rsidRDefault="003F7343" w:rsidP="007A62C2">
      <w:pPr>
        <w:spacing w:line="312" w:lineRule="auto"/>
        <w:ind w:firstLine="709"/>
        <w:jc w:val="both"/>
        <w:rPr>
          <w:sz w:val="28"/>
          <w:szCs w:val="28"/>
        </w:rPr>
      </w:pPr>
      <w:r w:rsidRPr="00DC4B0D">
        <w:rPr>
          <w:sz w:val="28"/>
          <w:szCs w:val="28"/>
        </w:rPr>
        <w:t xml:space="preserve">- </w:t>
      </w:r>
      <w:bookmarkStart w:id="45" w:name="_Hlk122700186"/>
      <w:r w:rsidRPr="00DC4B0D">
        <w:rPr>
          <w:sz w:val="28"/>
          <w:szCs w:val="28"/>
        </w:rPr>
        <w:t xml:space="preserve">индивидуальные предприниматели </w:t>
      </w:r>
      <w:r w:rsidR="002D2FB3">
        <w:rPr>
          <w:sz w:val="28"/>
          <w:szCs w:val="28"/>
        </w:rPr>
        <w:t xml:space="preserve">и </w:t>
      </w:r>
      <w:r w:rsidRPr="00DC4B0D">
        <w:rPr>
          <w:sz w:val="28"/>
          <w:szCs w:val="28"/>
        </w:rPr>
        <w:t xml:space="preserve"> юридически</w:t>
      </w:r>
      <w:r w:rsidR="002D2FB3">
        <w:rPr>
          <w:sz w:val="28"/>
          <w:szCs w:val="28"/>
        </w:rPr>
        <w:t>е</w:t>
      </w:r>
      <w:r w:rsidRPr="00DC4B0D">
        <w:rPr>
          <w:sz w:val="28"/>
          <w:szCs w:val="28"/>
        </w:rPr>
        <w:t xml:space="preserve"> лица в </w:t>
      </w:r>
      <w:r w:rsidR="002D2FB3">
        <w:rPr>
          <w:sz w:val="28"/>
          <w:szCs w:val="28"/>
        </w:rPr>
        <w:t>равной</w:t>
      </w:r>
      <w:r w:rsidRPr="00DC4B0D">
        <w:rPr>
          <w:sz w:val="28"/>
          <w:szCs w:val="28"/>
        </w:rPr>
        <w:t xml:space="preserve"> степени уверены, что количество конкурентов на рынке увеличилось (</w:t>
      </w:r>
      <w:r w:rsidR="002D2FB3">
        <w:rPr>
          <w:sz w:val="28"/>
          <w:szCs w:val="28"/>
        </w:rPr>
        <w:t>29</w:t>
      </w:r>
      <w:r w:rsidR="00663CFA" w:rsidRPr="00DC4B0D">
        <w:rPr>
          <w:sz w:val="28"/>
          <w:szCs w:val="28"/>
        </w:rPr>
        <w:t xml:space="preserve">,0% опрошенных против </w:t>
      </w:r>
      <w:r w:rsidR="002D2FB3">
        <w:rPr>
          <w:sz w:val="28"/>
          <w:szCs w:val="28"/>
        </w:rPr>
        <w:t>29,0</w:t>
      </w:r>
      <w:r w:rsidR="00663CFA" w:rsidRPr="00DC4B0D">
        <w:rPr>
          <w:sz w:val="28"/>
          <w:szCs w:val="28"/>
        </w:rPr>
        <w:t>% соответственно</w:t>
      </w:r>
      <w:r w:rsidRPr="00DC4B0D">
        <w:rPr>
          <w:sz w:val="28"/>
          <w:szCs w:val="28"/>
        </w:rPr>
        <w:t>)</w:t>
      </w:r>
      <w:r w:rsidR="00663CFA" w:rsidRPr="00DC4B0D">
        <w:rPr>
          <w:sz w:val="28"/>
          <w:szCs w:val="28"/>
        </w:rPr>
        <w:t>;</w:t>
      </w:r>
    </w:p>
    <w:bookmarkEnd w:id="45"/>
    <w:p w14:paraId="1DE486BF" w14:textId="6B4335A2" w:rsidR="00663CFA" w:rsidRPr="00DC4B0D" w:rsidRDefault="00663CFA" w:rsidP="007A62C2">
      <w:pPr>
        <w:spacing w:line="312" w:lineRule="auto"/>
        <w:ind w:firstLine="709"/>
        <w:jc w:val="both"/>
        <w:rPr>
          <w:sz w:val="28"/>
          <w:szCs w:val="28"/>
        </w:rPr>
      </w:pPr>
      <w:r w:rsidRPr="00DC4B0D">
        <w:rPr>
          <w:sz w:val="28"/>
          <w:szCs w:val="28"/>
        </w:rPr>
        <w:t xml:space="preserve">- юридические лица </w:t>
      </w:r>
      <w:r w:rsidR="00200B90" w:rsidRPr="00DC4B0D">
        <w:rPr>
          <w:sz w:val="28"/>
          <w:szCs w:val="28"/>
        </w:rPr>
        <w:t>и</w:t>
      </w:r>
      <w:r w:rsidRPr="00DC4B0D">
        <w:rPr>
          <w:sz w:val="28"/>
          <w:szCs w:val="28"/>
        </w:rPr>
        <w:t xml:space="preserve"> индивидуальны</w:t>
      </w:r>
      <w:r w:rsidR="00200B90" w:rsidRPr="00DC4B0D">
        <w:rPr>
          <w:sz w:val="28"/>
          <w:szCs w:val="28"/>
        </w:rPr>
        <w:t>е</w:t>
      </w:r>
      <w:r w:rsidRPr="00DC4B0D">
        <w:rPr>
          <w:sz w:val="28"/>
          <w:szCs w:val="28"/>
        </w:rPr>
        <w:t xml:space="preserve"> предпринимател</w:t>
      </w:r>
      <w:r w:rsidR="00200B90" w:rsidRPr="00DC4B0D">
        <w:rPr>
          <w:sz w:val="28"/>
          <w:szCs w:val="28"/>
        </w:rPr>
        <w:t>и примерно в одинаковой степени убеждены, что</w:t>
      </w:r>
      <w:r w:rsidRPr="00DC4B0D">
        <w:rPr>
          <w:sz w:val="28"/>
          <w:szCs w:val="28"/>
        </w:rPr>
        <w:t xml:space="preserve"> количество конкурентов на рынке уменьшилось</w:t>
      </w:r>
      <w:r w:rsidR="0097247F" w:rsidRPr="00DC4B0D">
        <w:rPr>
          <w:sz w:val="28"/>
          <w:szCs w:val="28"/>
        </w:rPr>
        <w:t xml:space="preserve"> (</w:t>
      </w:r>
      <w:r w:rsidR="00200B90" w:rsidRPr="00DC4B0D">
        <w:rPr>
          <w:sz w:val="28"/>
          <w:szCs w:val="28"/>
        </w:rPr>
        <w:t>7</w:t>
      </w:r>
      <w:r w:rsidR="0097247F" w:rsidRPr="00DC4B0D">
        <w:rPr>
          <w:sz w:val="28"/>
          <w:szCs w:val="28"/>
        </w:rPr>
        <w:t>,</w:t>
      </w:r>
      <w:r w:rsidR="00200B90" w:rsidRPr="00DC4B0D">
        <w:rPr>
          <w:sz w:val="28"/>
          <w:szCs w:val="28"/>
        </w:rPr>
        <w:t>2</w:t>
      </w:r>
      <w:r w:rsidR="0097247F" w:rsidRPr="00DC4B0D">
        <w:rPr>
          <w:sz w:val="28"/>
          <w:szCs w:val="28"/>
        </w:rPr>
        <w:t>% опрошенных</w:t>
      </w:r>
      <w:r w:rsidR="00200B90" w:rsidRPr="00DC4B0D">
        <w:rPr>
          <w:sz w:val="28"/>
          <w:szCs w:val="28"/>
        </w:rPr>
        <w:t xml:space="preserve"> и </w:t>
      </w:r>
      <w:r w:rsidR="0097247F" w:rsidRPr="00DC4B0D">
        <w:rPr>
          <w:sz w:val="28"/>
          <w:szCs w:val="28"/>
        </w:rPr>
        <w:t>8,</w:t>
      </w:r>
      <w:r w:rsidR="00200B90" w:rsidRPr="00DC4B0D">
        <w:rPr>
          <w:sz w:val="28"/>
          <w:szCs w:val="28"/>
        </w:rPr>
        <w:t>5</w:t>
      </w:r>
      <w:r w:rsidR="0097247F" w:rsidRPr="00DC4B0D">
        <w:rPr>
          <w:sz w:val="28"/>
          <w:szCs w:val="28"/>
        </w:rPr>
        <w:t>%</w:t>
      </w:r>
      <w:r w:rsidR="00200B90" w:rsidRPr="00DC4B0D">
        <w:rPr>
          <w:sz w:val="28"/>
          <w:szCs w:val="28"/>
        </w:rPr>
        <w:t xml:space="preserve"> </w:t>
      </w:r>
      <w:r w:rsidR="00E84017" w:rsidRPr="00DC4B0D">
        <w:rPr>
          <w:sz w:val="28"/>
          <w:szCs w:val="28"/>
        </w:rPr>
        <w:t>соответственно</w:t>
      </w:r>
      <w:r w:rsidR="0097247F" w:rsidRPr="00DC4B0D">
        <w:rPr>
          <w:sz w:val="28"/>
          <w:szCs w:val="28"/>
        </w:rPr>
        <w:t>);</w:t>
      </w:r>
    </w:p>
    <w:p w14:paraId="63120A3A" w14:textId="7FB0B1BF" w:rsidR="0097247F" w:rsidRDefault="00DC07ED" w:rsidP="007A62C2">
      <w:pPr>
        <w:spacing w:line="312" w:lineRule="auto"/>
        <w:ind w:firstLine="709"/>
        <w:jc w:val="both"/>
        <w:rPr>
          <w:sz w:val="28"/>
          <w:szCs w:val="28"/>
        </w:rPr>
      </w:pPr>
      <w:r w:rsidRPr="00DC4B0D">
        <w:rPr>
          <w:sz w:val="28"/>
          <w:szCs w:val="28"/>
        </w:rPr>
        <w:t>-</w:t>
      </w:r>
      <w:r w:rsidR="00200B90" w:rsidRPr="00DC4B0D">
        <w:rPr>
          <w:sz w:val="28"/>
          <w:szCs w:val="28"/>
        </w:rPr>
        <w:t xml:space="preserve"> Противоположная ситуация наблюдается с вариантом ответа «не изменилось»</w:t>
      </w:r>
      <w:r w:rsidR="00E84017" w:rsidRPr="00DC4B0D">
        <w:rPr>
          <w:sz w:val="28"/>
          <w:szCs w:val="28"/>
        </w:rPr>
        <w:t xml:space="preserve"> - доля юридических лиц заметно выше, чем индивидуальных предпринимателей (35,2% и 27,0% опрошенных соответственно)</w:t>
      </w:r>
      <w:r w:rsidR="002D2FB3">
        <w:rPr>
          <w:sz w:val="28"/>
          <w:szCs w:val="28"/>
        </w:rPr>
        <w:t>;</w:t>
      </w:r>
    </w:p>
    <w:p w14:paraId="389FF788" w14:textId="2FA13ACE" w:rsidR="002D2FB3" w:rsidRPr="00DC4B0D" w:rsidRDefault="002D2FB3" w:rsidP="007A62C2">
      <w:pPr>
        <w:spacing w:line="312" w:lineRule="auto"/>
        <w:ind w:firstLine="709"/>
        <w:jc w:val="both"/>
        <w:rPr>
          <w:sz w:val="28"/>
          <w:szCs w:val="28"/>
        </w:rPr>
      </w:pPr>
      <w:r>
        <w:rPr>
          <w:sz w:val="28"/>
          <w:szCs w:val="28"/>
        </w:rPr>
        <w:t xml:space="preserve">- Юридические лица и индивидуальные предприниматели в варианте ответа Доля индивидуальных предпринимателей выше по сравнению с </w:t>
      </w:r>
      <w:r>
        <w:rPr>
          <w:sz w:val="28"/>
          <w:szCs w:val="28"/>
        </w:rPr>
        <w:lastRenderedPageBreak/>
        <w:t>юридическими лицами в варианте ответа «затрудняюсь ответить» (35,5 % и 28,7% опрошенных соотвественно).</w:t>
      </w:r>
    </w:p>
    <w:p w14:paraId="461F3FCB" w14:textId="77777777" w:rsidR="0097247F" w:rsidRPr="00DC4B0D" w:rsidRDefault="000A6B71" w:rsidP="007A62C2">
      <w:pPr>
        <w:spacing w:line="312" w:lineRule="auto"/>
        <w:ind w:firstLine="709"/>
        <w:jc w:val="both"/>
        <w:rPr>
          <w:sz w:val="28"/>
          <w:szCs w:val="28"/>
        </w:rPr>
      </w:pPr>
      <w:r w:rsidRPr="00DC4B0D">
        <w:rPr>
          <w:sz w:val="28"/>
          <w:szCs w:val="28"/>
        </w:rPr>
        <w:t>На рис. 3.13 приведена информация об изменении количества конкурентов в зависимости от срока существования на рынке самих предприятий-респондентов.</w:t>
      </w:r>
    </w:p>
    <w:p w14:paraId="394DB2AC" w14:textId="77777777" w:rsidR="001C6B1C" w:rsidRPr="00DC4B0D" w:rsidRDefault="001C6B1C" w:rsidP="001C6B1C">
      <w:pPr>
        <w:tabs>
          <w:tab w:val="center" w:pos="4857"/>
        </w:tabs>
        <w:spacing w:line="312" w:lineRule="auto"/>
        <w:jc w:val="center"/>
        <w:rPr>
          <w:color w:val="000000" w:themeColor="text1"/>
          <w:sz w:val="28"/>
          <w:szCs w:val="28"/>
        </w:rPr>
      </w:pPr>
      <w:r w:rsidRPr="00DC4B0D">
        <w:rPr>
          <w:noProof/>
        </w:rPr>
        <w:drawing>
          <wp:inline distT="0" distB="0" distL="0" distR="0" wp14:anchorId="74CC34AB" wp14:editId="1F2B8FA1">
            <wp:extent cx="5940425" cy="3303037"/>
            <wp:effectExtent l="0" t="0" r="15875" b="12065"/>
            <wp:docPr id="32" name="Диаграмма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42D4ECB-37E8-B84B-B4E1-008B886A2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DC4B0D">
        <w:rPr>
          <w:color w:val="000000" w:themeColor="text1"/>
          <w:sz w:val="28"/>
          <w:szCs w:val="28"/>
        </w:rPr>
        <w:t>Рис. 3.13. Изменение количества конкурентов в зависимости от срока существования на рынке предприятий-респондентов, %</w:t>
      </w:r>
    </w:p>
    <w:p w14:paraId="3F091740" w14:textId="77777777" w:rsidR="00AD2823" w:rsidRPr="00DC4B0D" w:rsidRDefault="00AD2823" w:rsidP="000A6B71">
      <w:pPr>
        <w:spacing w:line="312" w:lineRule="auto"/>
        <w:jc w:val="both"/>
        <w:rPr>
          <w:sz w:val="28"/>
          <w:szCs w:val="28"/>
        </w:rPr>
      </w:pPr>
    </w:p>
    <w:p w14:paraId="5ACDB8E8" w14:textId="77777777" w:rsidR="00AD2823" w:rsidRPr="00DC4B0D" w:rsidRDefault="000A6B71" w:rsidP="007A62C2">
      <w:pPr>
        <w:spacing w:line="312" w:lineRule="auto"/>
        <w:ind w:firstLine="709"/>
        <w:jc w:val="both"/>
        <w:rPr>
          <w:spacing w:val="-2"/>
          <w:sz w:val="28"/>
          <w:szCs w:val="28"/>
        </w:rPr>
      </w:pPr>
      <w:r w:rsidRPr="00DC4B0D">
        <w:rPr>
          <w:spacing w:val="-2"/>
          <w:sz w:val="28"/>
          <w:szCs w:val="28"/>
        </w:rPr>
        <w:t>Общий анализ приведенных данных (рис. 3.13) указывает на следующие особенности:</w:t>
      </w:r>
    </w:p>
    <w:p w14:paraId="213B8123" w14:textId="17260962" w:rsidR="000A6B71" w:rsidRPr="00DC4B0D" w:rsidRDefault="000A6B71" w:rsidP="007A62C2">
      <w:pPr>
        <w:spacing w:line="312" w:lineRule="auto"/>
        <w:ind w:firstLine="709"/>
        <w:jc w:val="both"/>
        <w:rPr>
          <w:sz w:val="28"/>
          <w:szCs w:val="28"/>
        </w:rPr>
      </w:pPr>
      <w:r w:rsidRPr="00DC4B0D">
        <w:rPr>
          <w:sz w:val="28"/>
          <w:szCs w:val="28"/>
        </w:rPr>
        <w:t xml:space="preserve">- респонденты сроком существования на рынке менее 1 года </w:t>
      </w:r>
      <w:r w:rsidR="008D7639" w:rsidRPr="00DC4B0D">
        <w:rPr>
          <w:sz w:val="28"/>
          <w:szCs w:val="28"/>
        </w:rPr>
        <w:t>в большей степени считают, что количество конкурентов на рынке увеличилось на 1-3 конкурента (2</w:t>
      </w:r>
      <w:r w:rsidR="00E84017" w:rsidRPr="00DC4B0D">
        <w:rPr>
          <w:sz w:val="28"/>
          <w:szCs w:val="28"/>
        </w:rPr>
        <w:t>2</w:t>
      </w:r>
      <w:r w:rsidR="008D7639" w:rsidRPr="00DC4B0D">
        <w:rPr>
          <w:sz w:val="28"/>
          <w:szCs w:val="28"/>
        </w:rPr>
        <w:t>,</w:t>
      </w:r>
      <w:r w:rsidR="00E84017" w:rsidRPr="00DC4B0D">
        <w:rPr>
          <w:sz w:val="28"/>
          <w:szCs w:val="28"/>
        </w:rPr>
        <w:t>6</w:t>
      </w:r>
      <w:r w:rsidR="008D7639" w:rsidRPr="00DC4B0D">
        <w:rPr>
          <w:sz w:val="28"/>
          <w:szCs w:val="28"/>
        </w:rPr>
        <w:t>% опрошенных)</w:t>
      </w:r>
      <w:r w:rsidR="00E84017" w:rsidRPr="00DC4B0D">
        <w:rPr>
          <w:sz w:val="28"/>
          <w:szCs w:val="28"/>
        </w:rPr>
        <w:t xml:space="preserve"> и больше чем на 4 конкурента (20,2% опрошенных)</w:t>
      </w:r>
      <w:r w:rsidR="008D7639" w:rsidRPr="00DC4B0D">
        <w:rPr>
          <w:sz w:val="28"/>
          <w:szCs w:val="28"/>
        </w:rPr>
        <w:t>;</w:t>
      </w:r>
    </w:p>
    <w:p w14:paraId="02D5E1ED" w14:textId="22E783CC" w:rsidR="008D7639" w:rsidRPr="00DC4B0D" w:rsidRDefault="008D7639" w:rsidP="007A62C2">
      <w:pPr>
        <w:spacing w:line="312" w:lineRule="auto"/>
        <w:ind w:firstLine="709"/>
        <w:jc w:val="both"/>
        <w:rPr>
          <w:sz w:val="28"/>
          <w:szCs w:val="28"/>
        </w:rPr>
      </w:pPr>
      <w:r w:rsidRPr="00DC4B0D">
        <w:rPr>
          <w:sz w:val="28"/>
          <w:szCs w:val="28"/>
        </w:rPr>
        <w:t xml:space="preserve">- респонденты сроком существования на рынке от 1 года до 5 лет в большей степени считают, что количество конкурентов на рынке </w:t>
      </w:r>
      <w:r w:rsidR="00E84017" w:rsidRPr="00DC4B0D">
        <w:rPr>
          <w:sz w:val="28"/>
          <w:szCs w:val="28"/>
        </w:rPr>
        <w:t>не изменилось</w:t>
      </w:r>
      <w:r w:rsidRPr="00DC4B0D">
        <w:rPr>
          <w:sz w:val="28"/>
          <w:szCs w:val="28"/>
        </w:rPr>
        <w:t xml:space="preserve"> (</w:t>
      </w:r>
      <w:r w:rsidR="00E84017" w:rsidRPr="00DC4B0D">
        <w:rPr>
          <w:sz w:val="28"/>
          <w:szCs w:val="28"/>
        </w:rPr>
        <w:t>32</w:t>
      </w:r>
      <w:r w:rsidRPr="00DC4B0D">
        <w:rPr>
          <w:sz w:val="28"/>
          <w:szCs w:val="28"/>
        </w:rPr>
        <w:t>,</w:t>
      </w:r>
      <w:r w:rsidR="00E84017" w:rsidRPr="00DC4B0D">
        <w:rPr>
          <w:sz w:val="28"/>
          <w:szCs w:val="28"/>
        </w:rPr>
        <w:t>9</w:t>
      </w:r>
      <w:r w:rsidRPr="00DC4B0D">
        <w:rPr>
          <w:sz w:val="28"/>
          <w:szCs w:val="28"/>
        </w:rPr>
        <w:t>% опрошенных);</w:t>
      </w:r>
    </w:p>
    <w:p w14:paraId="31B70FFB" w14:textId="08E98E34" w:rsidR="00DE6861" w:rsidRPr="00DC4B0D" w:rsidRDefault="008D7639" w:rsidP="00DC4B0D">
      <w:pPr>
        <w:spacing w:line="312" w:lineRule="auto"/>
        <w:ind w:firstLine="709"/>
        <w:jc w:val="both"/>
        <w:rPr>
          <w:sz w:val="28"/>
          <w:szCs w:val="28"/>
        </w:rPr>
      </w:pPr>
      <w:r w:rsidRPr="00DC4B0D">
        <w:rPr>
          <w:sz w:val="28"/>
          <w:szCs w:val="28"/>
        </w:rPr>
        <w:t>- респонденты сроком существования на рынке более 5 лет в большей степени уверены, что количество конкурентов на рынке не изменилось (</w:t>
      </w:r>
      <w:r w:rsidR="00E84017" w:rsidRPr="00DC4B0D">
        <w:rPr>
          <w:sz w:val="28"/>
          <w:szCs w:val="28"/>
        </w:rPr>
        <w:t>36</w:t>
      </w:r>
      <w:r w:rsidRPr="00DC4B0D">
        <w:rPr>
          <w:sz w:val="28"/>
          <w:szCs w:val="28"/>
        </w:rPr>
        <w:t>,</w:t>
      </w:r>
      <w:r w:rsidR="00E84017" w:rsidRPr="00DC4B0D">
        <w:rPr>
          <w:sz w:val="28"/>
          <w:szCs w:val="28"/>
        </w:rPr>
        <w:t>0</w:t>
      </w:r>
      <w:r w:rsidRPr="00DC4B0D">
        <w:rPr>
          <w:sz w:val="28"/>
          <w:szCs w:val="28"/>
        </w:rPr>
        <w:t>% опрошенных).</w:t>
      </w:r>
    </w:p>
    <w:p w14:paraId="56ECCCE0" w14:textId="77777777" w:rsidR="000A6B71" w:rsidRPr="00DC4B0D" w:rsidRDefault="000A6B71" w:rsidP="00DE6861">
      <w:pPr>
        <w:spacing w:line="312" w:lineRule="auto"/>
        <w:jc w:val="both"/>
        <w:rPr>
          <w:sz w:val="28"/>
          <w:szCs w:val="28"/>
        </w:rPr>
      </w:pPr>
    </w:p>
    <w:p w14:paraId="557C8C29" w14:textId="77777777" w:rsidR="007A62C2" w:rsidRPr="00DC4B0D" w:rsidRDefault="00B751CC" w:rsidP="00B751CC">
      <w:pPr>
        <w:spacing w:line="312" w:lineRule="auto"/>
        <w:ind w:firstLine="709"/>
        <w:jc w:val="both"/>
        <w:rPr>
          <w:sz w:val="28"/>
          <w:szCs w:val="28"/>
        </w:rPr>
      </w:pPr>
      <w:r w:rsidRPr="00DC4B0D">
        <w:rPr>
          <w:sz w:val="28"/>
          <w:szCs w:val="28"/>
        </w:rPr>
        <w:lastRenderedPageBreak/>
        <w:t>На рис. 3.15 приведены данные по изменению числа конкурентов в разрезе принадлежности предприятий респондентов «город – район».</w:t>
      </w:r>
    </w:p>
    <w:p w14:paraId="001CC2F1" w14:textId="77777777" w:rsidR="001C6B1C" w:rsidRPr="00DC4B0D" w:rsidRDefault="001C6B1C" w:rsidP="001C6B1C">
      <w:pPr>
        <w:spacing w:line="312" w:lineRule="auto"/>
        <w:jc w:val="center"/>
        <w:rPr>
          <w:sz w:val="28"/>
          <w:szCs w:val="28"/>
        </w:rPr>
      </w:pPr>
      <w:r w:rsidRPr="00DC4B0D">
        <w:rPr>
          <w:noProof/>
        </w:rPr>
        <w:drawing>
          <wp:inline distT="0" distB="0" distL="0" distR="0" wp14:anchorId="6A6F4F98" wp14:editId="6531CC22">
            <wp:extent cx="5940425" cy="3191070"/>
            <wp:effectExtent l="0" t="0" r="15875" b="9525"/>
            <wp:docPr id="65" name="Диаграмма 6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28463CA-5E50-F741-AA2F-F6AC477AE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DC4B0D">
        <w:rPr>
          <w:sz w:val="28"/>
          <w:szCs w:val="28"/>
        </w:rPr>
        <w:t>Рис. 3.15. Изменение числа конкурентов в разрезе принадлежности предприятий респондентов «город – район», %</w:t>
      </w:r>
    </w:p>
    <w:p w14:paraId="2B40850F" w14:textId="77777777" w:rsidR="00A61060" w:rsidRPr="00DC4B0D" w:rsidRDefault="00A61060" w:rsidP="002418BE">
      <w:pPr>
        <w:spacing w:line="312" w:lineRule="auto"/>
        <w:jc w:val="both"/>
        <w:rPr>
          <w:sz w:val="28"/>
          <w:szCs w:val="28"/>
        </w:rPr>
      </w:pPr>
    </w:p>
    <w:p w14:paraId="653D59F4" w14:textId="77777777" w:rsidR="00A61060" w:rsidRPr="00DC4B0D" w:rsidRDefault="00B751CC" w:rsidP="00B751CC">
      <w:pPr>
        <w:spacing w:line="312" w:lineRule="auto"/>
        <w:ind w:firstLine="709"/>
        <w:jc w:val="both"/>
        <w:rPr>
          <w:sz w:val="28"/>
          <w:szCs w:val="28"/>
        </w:rPr>
      </w:pPr>
      <w:r w:rsidRPr="00DC4B0D">
        <w:rPr>
          <w:sz w:val="28"/>
          <w:szCs w:val="28"/>
        </w:rPr>
        <w:t>Анализ рис. 3.15 указывает на следующие особенности:</w:t>
      </w:r>
    </w:p>
    <w:p w14:paraId="7DB0C6BF" w14:textId="698C5B0D" w:rsidR="00B751CC" w:rsidRPr="00DC4B0D" w:rsidRDefault="00B751CC" w:rsidP="00B751CC">
      <w:pPr>
        <w:spacing w:line="312" w:lineRule="auto"/>
        <w:ind w:firstLine="709"/>
        <w:jc w:val="both"/>
        <w:rPr>
          <w:sz w:val="28"/>
          <w:szCs w:val="28"/>
        </w:rPr>
      </w:pPr>
      <w:r w:rsidRPr="00DC4B0D">
        <w:rPr>
          <w:sz w:val="28"/>
          <w:szCs w:val="28"/>
        </w:rPr>
        <w:t xml:space="preserve">- предприятия-респонденты, зарегистрированные в </w:t>
      </w:r>
      <w:r w:rsidR="00B33A3B" w:rsidRPr="00DC4B0D">
        <w:rPr>
          <w:sz w:val="28"/>
          <w:szCs w:val="28"/>
        </w:rPr>
        <w:t>городах</w:t>
      </w:r>
      <w:r w:rsidRPr="00DC4B0D">
        <w:rPr>
          <w:sz w:val="28"/>
          <w:szCs w:val="28"/>
        </w:rPr>
        <w:t>, в большей степени убеждены, что количество конкурентов на рынке увеличилось на 1-3</w:t>
      </w:r>
      <w:r w:rsidR="00B33A3B" w:rsidRPr="00DC4B0D">
        <w:rPr>
          <w:sz w:val="28"/>
          <w:szCs w:val="28"/>
        </w:rPr>
        <w:t xml:space="preserve"> конкурента или больше чем на 4 конкурента</w:t>
      </w:r>
      <w:r w:rsidRPr="00DC4B0D">
        <w:rPr>
          <w:sz w:val="28"/>
          <w:szCs w:val="28"/>
        </w:rPr>
        <w:t xml:space="preserve"> (</w:t>
      </w:r>
      <w:r w:rsidR="00B33A3B" w:rsidRPr="00DC4B0D">
        <w:rPr>
          <w:sz w:val="28"/>
          <w:szCs w:val="28"/>
        </w:rPr>
        <w:t>37</w:t>
      </w:r>
      <w:r w:rsidRPr="00DC4B0D">
        <w:rPr>
          <w:sz w:val="28"/>
          <w:szCs w:val="28"/>
        </w:rPr>
        <w:t>,</w:t>
      </w:r>
      <w:r w:rsidR="00B33A3B" w:rsidRPr="00DC4B0D">
        <w:rPr>
          <w:sz w:val="28"/>
          <w:szCs w:val="28"/>
        </w:rPr>
        <w:t>9</w:t>
      </w:r>
      <w:r w:rsidRPr="00DC4B0D">
        <w:rPr>
          <w:sz w:val="28"/>
          <w:szCs w:val="28"/>
        </w:rPr>
        <w:t>% опрошенных</w:t>
      </w:r>
      <w:r w:rsidR="00B33A3B" w:rsidRPr="00DC4B0D">
        <w:rPr>
          <w:sz w:val="28"/>
          <w:szCs w:val="28"/>
        </w:rPr>
        <w:t xml:space="preserve"> против 25,9%</w:t>
      </w:r>
      <w:r w:rsidRPr="00DC4B0D">
        <w:rPr>
          <w:sz w:val="28"/>
          <w:szCs w:val="28"/>
        </w:rPr>
        <w:t>);</w:t>
      </w:r>
    </w:p>
    <w:p w14:paraId="01C576D1" w14:textId="701CC001" w:rsidR="00B751CC" w:rsidRPr="00DC4B0D" w:rsidRDefault="00B751CC" w:rsidP="00B751CC">
      <w:pPr>
        <w:spacing w:line="312" w:lineRule="auto"/>
        <w:ind w:firstLine="709"/>
        <w:jc w:val="both"/>
        <w:rPr>
          <w:sz w:val="28"/>
          <w:szCs w:val="28"/>
        </w:rPr>
      </w:pPr>
      <w:r w:rsidRPr="00DC4B0D">
        <w:rPr>
          <w:sz w:val="28"/>
          <w:szCs w:val="28"/>
        </w:rPr>
        <w:t xml:space="preserve">- предприятия-респонденты, зарегистрированные в </w:t>
      </w:r>
      <w:r w:rsidR="00B33A3B" w:rsidRPr="00DC4B0D">
        <w:rPr>
          <w:sz w:val="28"/>
          <w:szCs w:val="28"/>
        </w:rPr>
        <w:t>районах</w:t>
      </w:r>
      <w:r w:rsidRPr="00DC4B0D">
        <w:rPr>
          <w:sz w:val="28"/>
          <w:szCs w:val="28"/>
        </w:rPr>
        <w:t>, в большей степени убеждены, что количес</w:t>
      </w:r>
      <w:r w:rsidR="00B5636E" w:rsidRPr="00DC4B0D">
        <w:rPr>
          <w:sz w:val="28"/>
          <w:szCs w:val="28"/>
        </w:rPr>
        <w:t>тво конкурентов на рынке сократи</w:t>
      </w:r>
      <w:r w:rsidRPr="00DC4B0D">
        <w:rPr>
          <w:sz w:val="28"/>
          <w:szCs w:val="28"/>
        </w:rPr>
        <w:t>лось на 1-3</w:t>
      </w:r>
      <w:r w:rsidR="00B33A3B" w:rsidRPr="00DC4B0D">
        <w:rPr>
          <w:sz w:val="28"/>
          <w:szCs w:val="28"/>
        </w:rPr>
        <w:t xml:space="preserve"> или более чем на 4</w:t>
      </w:r>
      <w:r w:rsidRPr="00DC4B0D">
        <w:rPr>
          <w:sz w:val="28"/>
          <w:szCs w:val="28"/>
        </w:rPr>
        <w:t xml:space="preserve"> (</w:t>
      </w:r>
      <w:r w:rsidR="00B33A3B" w:rsidRPr="00DC4B0D">
        <w:rPr>
          <w:sz w:val="28"/>
          <w:szCs w:val="28"/>
        </w:rPr>
        <w:t>9</w:t>
      </w:r>
      <w:r w:rsidRPr="00DC4B0D">
        <w:rPr>
          <w:sz w:val="28"/>
          <w:szCs w:val="28"/>
        </w:rPr>
        <w:t>,</w:t>
      </w:r>
      <w:r w:rsidR="00B33A3B" w:rsidRPr="00DC4B0D">
        <w:rPr>
          <w:sz w:val="28"/>
          <w:szCs w:val="28"/>
        </w:rPr>
        <w:t>1</w:t>
      </w:r>
      <w:r w:rsidRPr="00DC4B0D">
        <w:rPr>
          <w:sz w:val="28"/>
          <w:szCs w:val="28"/>
        </w:rPr>
        <w:t>%</w:t>
      </w:r>
      <w:r w:rsidR="00B5636E" w:rsidRPr="00DC4B0D">
        <w:rPr>
          <w:sz w:val="28"/>
          <w:szCs w:val="28"/>
        </w:rPr>
        <w:t xml:space="preserve"> опрошенных против 4</w:t>
      </w:r>
      <w:r w:rsidRPr="00DC4B0D">
        <w:rPr>
          <w:sz w:val="28"/>
          <w:szCs w:val="28"/>
        </w:rPr>
        <w:t>,</w:t>
      </w:r>
      <w:r w:rsidR="00B33A3B" w:rsidRPr="00DC4B0D">
        <w:rPr>
          <w:sz w:val="28"/>
          <w:szCs w:val="28"/>
        </w:rPr>
        <w:t>4</w:t>
      </w:r>
      <w:r w:rsidRPr="00DC4B0D">
        <w:rPr>
          <w:sz w:val="28"/>
          <w:szCs w:val="28"/>
        </w:rPr>
        <w:t>%)</w:t>
      </w:r>
      <w:r w:rsidR="00B5636E" w:rsidRPr="00DC4B0D">
        <w:rPr>
          <w:sz w:val="28"/>
          <w:szCs w:val="28"/>
        </w:rPr>
        <w:t>;</w:t>
      </w:r>
    </w:p>
    <w:p w14:paraId="0F6BD2EC" w14:textId="5759CC19" w:rsidR="00B5636E" w:rsidRPr="00DC4B0D" w:rsidRDefault="00B5636E" w:rsidP="00B751CC">
      <w:pPr>
        <w:spacing w:line="312" w:lineRule="auto"/>
        <w:ind w:firstLine="709"/>
        <w:jc w:val="both"/>
        <w:rPr>
          <w:sz w:val="28"/>
          <w:szCs w:val="28"/>
        </w:rPr>
      </w:pPr>
      <w:r w:rsidRPr="00DC4B0D">
        <w:rPr>
          <w:sz w:val="28"/>
          <w:szCs w:val="28"/>
        </w:rPr>
        <w:t>- в районах предприятия-респонденты</w:t>
      </w:r>
      <w:r w:rsidR="00B33A3B" w:rsidRPr="00DC4B0D">
        <w:rPr>
          <w:sz w:val="28"/>
          <w:szCs w:val="28"/>
        </w:rPr>
        <w:t xml:space="preserve"> чаще выбирали вариант «затрудняюсь ответить»</w:t>
      </w:r>
      <w:r w:rsidR="002D2FB3">
        <w:rPr>
          <w:sz w:val="28"/>
          <w:szCs w:val="28"/>
        </w:rPr>
        <w:t>,</w:t>
      </w:r>
      <w:r w:rsidR="00B33A3B" w:rsidRPr="00DC4B0D">
        <w:rPr>
          <w:sz w:val="28"/>
          <w:szCs w:val="28"/>
        </w:rPr>
        <w:t xml:space="preserve"> чем в городе</w:t>
      </w:r>
      <w:r w:rsidRPr="00DC4B0D">
        <w:rPr>
          <w:sz w:val="28"/>
          <w:szCs w:val="28"/>
        </w:rPr>
        <w:t xml:space="preserve"> (</w:t>
      </w:r>
      <w:r w:rsidR="00B33A3B" w:rsidRPr="00DC4B0D">
        <w:rPr>
          <w:sz w:val="28"/>
          <w:szCs w:val="28"/>
        </w:rPr>
        <w:t>34</w:t>
      </w:r>
      <w:r w:rsidRPr="00DC4B0D">
        <w:rPr>
          <w:sz w:val="28"/>
          <w:szCs w:val="28"/>
        </w:rPr>
        <w:t>,</w:t>
      </w:r>
      <w:r w:rsidR="00B33A3B" w:rsidRPr="00DC4B0D">
        <w:rPr>
          <w:sz w:val="28"/>
          <w:szCs w:val="28"/>
        </w:rPr>
        <w:t>4</w:t>
      </w:r>
      <w:r w:rsidRPr="00DC4B0D">
        <w:rPr>
          <w:sz w:val="28"/>
          <w:szCs w:val="28"/>
        </w:rPr>
        <w:t>% опрошенных против 2</w:t>
      </w:r>
      <w:r w:rsidR="00B33A3B" w:rsidRPr="00DC4B0D">
        <w:rPr>
          <w:sz w:val="28"/>
          <w:szCs w:val="28"/>
        </w:rPr>
        <w:t>5</w:t>
      </w:r>
      <w:r w:rsidRPr="00DC4B0D">
        <w:rPr>
          <w:sz w:val="28"/>
          <w:szCs w:val="28"/>
        </w:rPr>
        <w:t>,</w:t>
      </w:r>
      <w:r w:rsidR="00B33A3B" w:rsidRPr="00DC4B0D">
        <w:rPr>
          <w:sz w:val="28"/>
          <w:szCs w:val="28"/>
        </w:rPr>
        <w:t>7</w:t>
      </w:r>
      <w:r w:rsidRPr="00DC4B0D">
        <w:rPr>
          <w:sz w:val="28"/>
          <w:szCs w:val="28"/>
        </w:rPr>
        <w:t>% соответственно);</w:t>
      </w:r>
    </w:p>
    <w:p w14:paraId="3687548B" w14:textId="2AADFFAB" w:rsidR="00B5636E" w:rsidRPr="00DC4B0D" w:rsidRDefault="00B5636E" w:rsidP="00B751CC">
      <w:pPr>
        <w:spacing w:line="312" w:lineRule="auto"/>
        <w:ind w:firstLine="709"/>
        <w:jc w:val="both"/>
        <w:rPr>
          <w:spacing w:val="-2"/>
          <w:sz w:val="28"/>
          <w:szCs w:val="28"/>
        </w:rPr>
      </w:pPr>
      <w:r w:rsidRPr="00DC4B0D">
        <w:rPr>
          <w:spacing w:val="-2"/>
          <w:sz w:val="28"/>
          <w:szCs w:val="28"/>
        </w:rPr>
        <w:t>- вариант ответа «</w:t>
      </w:r>
      <w:r w:rsidR="00B33A3B" w:rsidRPr="00DC4B0D">
        <w:rPr>
          <w:spacing w:val="-2"/>
          <w:sz w:val="28"/>
          <w:szCs w:val="28"/>
        </w:rPr>
        <w:t>не изменилось</w:t>
      </w:r>
      <w:r w:rsidRPr="00DC4B0D">
        <w:rPr>
          <w:spacing w:val="-2"/>
          <w:sz w:val="28"/>
          <w:szCs w:val="28"/>
        </w:rPr>
        <w:t>» предприятиями-респондентами в разрезе «город – район»</w:t>
      </w:r>
      <w:r w:rsidR="00985DC5" w:rsidRPr="00DC4B0D">
        <w:rPr>
          <w:spacing w:val="-2"/>
          <w:sz w:val="28"/>
          <w:szCs w:val="28"/>
        </w:rPr>
        <w:t xml:space="preserve"> выбрано практически одинаково (</w:t>
      </w:r>
      <w:r w:rsidR="00B33A3B" w:rsidRPr="00DC4B0D">
        <w:rPr>
          <w:spacing w:val="-2"/>
          <w:sz w:val="28"/>
          <w:szCs w:val="28"/>
        </w:rPr>
        <w:t>31</w:t>
      </w:r>
      <w:r w:rsidR="00985DC5" w:rsidRPr="00DC4B0D">
        <w:rPr>
          <w:spacing w:val="-2"/>
          <w:sz w:val="28"/>
          <w:szCs w:val="28"/>
        </w:rPr>
        <w:t>,</w:t>
      </w:r>
      <w:r w:rsidR="00B33A3B" w:rsidRPr="00DC4B0D">
        <w:rPr>
          <w:spacing w:val="-2"/>
          <w:sz w:val="28"/>
          <w:szCs w:val="28"/>
        </w:rPr>
        <w:t>9</w:t>
      </w:r>
      <w:r w:rsidR="00985DC5" w:rsidRPr="00DC4B0D">
        <w:rPr>
          <w:spacing w:val="-2"/>
          <w:sz w:val="28"/>
          <w:szCs w:val="28"/>
        </w:rPr>
        <w:t xml:space="preserve">% и </w:t>
      </w:r>
      <w:r w:rsidR="00B33A3B" w:rsidRPr="00DC4B0D">
        <w:rPr>
          <w:spacing w:val="-2"/>
          <w:sz w:val="28"/>
          <w:szCs w:val="28"/>
        </w:rPr>
        <w:t>30</w:t>
      </w:r>
      <w:r w:rsidR="00985DC5" w:rsidRPr="00DC4B0D">
        <w:rPr>
          <w:spacing w:val="-2"/>
          <w:sz w:val="28"/>
          <w:szCs w:val="28"/>
        </w:rPr>
        <w:t>,</w:t>
      </w:r>
      <w:r w:rsidR="00B33A3B" w:rsidRPr="00DC4B0D">
        <w:rPr>
          <w:spacing w:val="-2"/>
          <w:sz w:val="28"/>
          <w:szCs w:val="28"/>
        </w:rPr>
        <w:t>6</w:t>
      </w:r>
      <w:r w:rsidR="00985DC5" w:rsidRPr="00DC4B0D">
        <w:rPr>
          <w:spacing w:val="-2"/>
          <w:sz w:val="28"/>
          <w:szCs w:val="28"/>
        </w:rPr>
        <w:t>% опрошенных соответственно).</w:t>
      </w:r>
    </w:p>
    <w:p w14:paraId="00C33ACE" w14:textId="77777777" w:rsidR="00B5636E" w:rsidRPr="00DC4B0D" w:rsidRDefault="00B5636E" w:rsidP="00B5636E">
      <w:pPr>
        <w:spacing w:line="312" w:lineRule="auto"/>
        <w:ind w:firstLine="709"/>
        <w:jc w:val="both"/>
        <w:rPr>
          <w:sz w:val="28"/>
          <w:szCs w:val="28"/>
        </w:rPr>
      </w:pPr>
      <w:r w:rsidRPr="00DC4B0D">
        <w:rPr>
          <w:sz w:val="28"/>
          <w:szCs w:val="28"/>
        </w:rPr>
        <w:t>В табл. 3.6 приведены результаты опроса представителей бизнес-сообщества в разрезе отраслевых рынков</w:t>
      </w:r>
      <w:r w:rsidR="00985DC5" w:rsidRPr="00DC4B0D">
        <w:rPr>
          <w:sz w:val="28"/>
          <w:szCs w:val="28"/>
        </w:rPr>
        <w:t>.</w:t>
      </w:r>
    </w:p>
    <w:p w14:paraId="29AD3F13" w14:textId="77777777" w:rsidR="001C6B1C" w:rsidRPr="00DC4B0D" w:rsidRDefault="001C6B1C" w:rsidP="001C6B1C">
      <w:pPr>
        <w:spacing w:line="312" w:lineRule="auto"/>
        <w:ind w:firstLine="709"/>
        <w:jc w:val="right"/>
        <w:rPr>
          <w:sz w:val="28"/>
          <w:szCs w:val="28"/>
        </w:rPr>
      </w:pPr>
      <w:r w:rsidRPr="00DC4B0D">
        <w:rPr>
          <w:sz w:val="28"/>
          <w:szCs w:val="28"/>
        </w:rPr>
        <w:t>Таблица 3.6</w:t>
      </w:r>
    </w:p>
    <w:p w14:paraId="76598C26" w14:textId="77777777" w:rsidR="001C6B1C" w:rsidRPr="00DC4B0D" w:rsidRDefault="001C6B1C" w:rsidP="001C6B1C">
      <w:pPr>
        <w:spacing w:line="312" w:lineRule="auto"/>
        <w:jc w:val="center"/>
        <w:rPr>
          <w:sz w:val="28"/>
          <w:szCs w:val="28"/>
        </w:rPr>
      </w:pPr>
      <w:r w:rsidRPr="00DC4B0D">
        <w:rPr>
          <w:sz w:val="28"/>
          <w:szCs w:val="28"/>
        </w:rPr>
        <w:lastRenderedPageBreak/>
        <w:t>Изменение числа конкурентов на различных рынках Чувашской Республики за последние 3 года, % по рынкам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6"/>
        <w:gridCol w:w="794"/>
        <w:gridCol w:w="794"/>
        <w:gridCol w:w="794"/>
        <w:gridCol w:w="794"/>
        <w:gridCol w:w="794"/>
        <w:gridCol w:w="794"/>
      </w:tblGrid>
      <w:tr w:rsidR="001C6B1C" w:rsidRPr="00DC4B0D" w14:paraId="4B7EDB1A" w14:textId="77777777" w:rsidTr="00500F86">
        <w:trPr>
          <w:trHeight w:val="2724"/>
          <w:tblHeader/>
        </w:trPr>
        <w:tc>
          <w:tcPr>
            <w:tcW w:w="4336" w:type="dxa"/>
            <w:shd w:val="clear" w:color="auto" w:fill="auto"/>
            <w:noWrap/>
            <w:hideMark/>
          </w:tcPr>
          <w:p w14:paraId="64627C3F" w14:textId="77777777" w:rsidR="001C6B1C" w:rsidRPr="00DC4B0D" w:rsidRDefault="001C6B1C" w:rsidP="00500F86">
            <w:pPr>
              <w:jc w:val="center"/>
              <w:rPr>
                <w:b/>
                <w:bCs/>
              </w:rPr>
            </w:pPr>
            <w:r w:rsidRPr="00DC4B0D">
              <w:rPr>
                <w:b/>
                <w:bCs/>
              </w:rPr>
              <w:t>Рынки</w:t>
            </w:r>
          </w:p>
        </w:tc>
        <w:tc>
          <w:tcPr>
            <w:tcW w:w="794" w:type="dxa"/>
            <w:shd w:val="clear" w:color="auto" w:fill="auto"/>
            <w:textDirection w:val="btLr"/>
            <w:vAlign w:val="center"/>
            <w:hideMark/>
          </w:tcPr>
          <w:p w14:paraId="31457333" w14:textId="77777777" w:rsidR="001C6B1C" w:rsidRPr="00DC4B0D" w:rsidRDefault="001C6B1C" w:rsidP="00500F86">
            <w:pPr>
              <w:jc w:val="center"/>
              <w:rPr>
                <w:b/>
                <w:bCs/>
                <w:color w:val="000000"/>
              </w:rPr>
            </w:pPr>
            <w:r w:rsidRPr="00DC4B0D">
              <w:rPr>
                <w:b/>
                <w:color w:val="000000"/>
              </w:rPr>
              <w:t>увеличилось на 1-3 конкурента</w:t>
            </w:r>
          </w:p>
        </w:tc>
        <w:tc>
          <w:tcPr>
            <w:tcW w:w="794" w:type="dxa"/>
            <w:shd w:val="clear" w:color="auto" w:fill="auto"/>
            <w:textDirection w:val="btLr"/>
            <w:vAlign w:val="center"/>
            <w:hideMark/>
          </w:tcPr>
          <w:p w14:paraId="50613E19" w14:textId="77777777" w:rsidR="001C6B1C" w:rsidRPr="00DC4B0D" w:rsidRDefault="001C6B1C" w:rsidP="00500F86">
            <w:pPr>
              <w:jc w:val="center"/>
              <w:rPr>
                <w:b/>
                <w:bCs/>
                <w:color w:val="000000"/>
              </w:rPr>
            </w:pPr>
            <w:r w:rsidRPr="00DC4B0D">
              <w:rPr>
                <w:b/>
                <w:color w:val="000000"/>
              </w:rPr>
              <w:t>увеличилось более чем на 4 конкурента</w:t>
            </w:r>
          </w:p>
        </w:tc>
        <w:tc>
          <w:tcPr>
            <w:tcW w:w="794" w:type="dxa"/>
            <w:shd w:val="clear" w:color="auto" w:fill="auto"/>
            <w:textDirection w:val="btLr"/>
            <w:vAlign w:val="center"/>
            <w:hideMark/>
          </w:tcPr>
          <w:p w14:paraId="3D98255E" w14:textId="77777777" w:rsidR="001C6B1C" w:rsidRPr="00DC4B0D" w:rsidRDefault="001C6B1C" w:rsidP="00500F86">
            <w:pPr>
              <w:jc w:val="center"/>
              <w:rPr>
                <w:b/>
                <w:bCs/>
                <w:color w:val="000000"/>
              </w:rPr>
            </w:pPr>
            <w:r w:rsidRPr="00DC4B0D">
              <w:rPr>
                <w:b/>
                <w:color w:val="000000"/>
              </w:rPr>
              <w:t>сократилось на 1-3 конкурента</w:t>
            </w:r>
          </w:p>
        </w:tc>
        <w:tc>
          <w:tcPr>
            <w:tcW w:w="794" w:type="dxa"/>
            <w:shd w:val="clear" w:color="auto" w:fill="auto"/>
            <w:textDirection w:val="btLr"/>
            <w:vAlign w:val="center"/>
            <w:hideMark/>
          </w:tcPr>
          <w:p w14:paraId="10DE4A4A" w14:textId="77777777" w:rsidR="001C6B1C" w:rsidRPr="00DC4B0D" w:rsidRDefault="001C6B1C" w:rsidP="00500F86">
            <w:pPr>
              <w:jc w:val="center"/>
              <w:rPr>
                <w:b/>
                <w:bCs/>
                <w:color w:val="000000"/>
              </w:rPr>
            </w:pPr>
            <w:r w:rsidRPr="00DC4B0D">
              <w:rPr>
                <w:b/>
                <w:color w:val="000000"/>
              </w:rPr>
              <w:t>сократилось более чем на 4 конкурента</w:t>
            </w:r>
          </w:p>
        </w:tc>
        <w:tc>
          <w:tcPr>
            <w:tcW w:w="794" w:type="dxa"/>
            <w:textDirection w:val="btLr"/>
            <w:vAlign w:val="center"/>
          </w:tcPr>
          <w:p w14:paraId="3AD4A2C5" w14:textId="77777777" w:rsidR="001C6B1C" w:rsidRPr="00DC4B0D" w:rsidRDefault="001C6B1C" w:rsidP="00500F86">
            <w:pPr>
              <w:jc w:val="center"/>
              <w:rPr>
                <w:b/>
                <w:bCs/>
                <w:color w:val="000000"/>
              </w:rPr>
            </w:pPr>
            <w:r w:rsidRPr="00DC4B0D">
              <w:rPr>
                <w:b/>
                <w:color w:val="000000"/>
              </w:rPr>
              <w:t>не изменилось</w:t>
            </w:r>
          </w:p>
        </w:tc>
        <w:tc>
          <w:tcPr>
            <w:tcW w:w="794" w:type="dxa"/>
            <w:shd w:val="clear" w:color="auto" w:fill="auto"/>
            <w:textDirection w:val="btLr"/>
            <w:vAlign w:val="center"/>
            <w:hideMark/>
          </w:tcPr>
          <w:p w14:paraId="0A7527A7" w14:textId="77777777" w:rsidR="001C6B1C" w:rsidRPr="00DC4B0D" w:rsidRDefault="001C6B1C" w:rsidP="00500F86">
            <w:pPr>
              <w:jc w:val="center"/>
              <w:rPr>
                <w:b/>
                <w:bCs/>
                <w:color w:val="000000"/>
              </w:rPr>
            </w:pPr>
            <w:r w:rsidRPr="00DC4B0D">
              <w:rPr>
                <w:b/>
                <w:color w:val="000000"/>
              </w:rPr>
              <w:t>затрудняюсь ответить</w:t>
            </w:r>
          </w:p>
        </w:tc>
      </w:tr>
      <w:tr w:rsidR="001C6B1C" w:rsidRPr="00DC4B0D" w14:paraId="5E6CCFC9" w14:textId="77777777" w:rsidTr="00500F86">
        <w:tc>
          <w:tcPr>
            <w:tcW w:w="4336" w:type="dxa"/>
            <w:shd w:val="clear" w:color="auto" w:fill="auto"/>
            <w:hideMark/>
          </w:tcPr>
          <w:p w14:paraId="5CA85F71" w14:textId="77777777" w:rsidR="001C6B1C" w:rsidRPr="00DC4B0D" w:rsidRDefault="001C6B1C" w:rsidP="00500F86">
            <w:pPr>
              <w:rPr>
                <w:color w:val="000000"/>
              </w:rPr>
            </w:pPr>
            <w:r w:rsidRPr="00DC4B0D">
              <w:rPr>
                <w:color w:val="000000"/>
              </w:rPr>
              <w:t>Рынок услуг дошкольного образования</w:t>
            </w:r>
          </w:p>
        </w:tc>
        <w:tc>
          <w:tcPr>
            <w:tcW w:w="794" w:type="dxa"/>
            <w:shd w:val="clear" w:color="auto" w:fill="auto"/>
            <w:noWrap/>
            <w:vAlign w:val="center"/>
            <w:hideMark/>
          </w:tcPr>
          <w:p w14:paraId="42625A93" w14:textId="77777777" w:rsidR="001C6B1C" w:rsidRPr="00DC4B0D" w:rsidRDefault="001C6B1C" w:rsidP="00500F86">
            <w:pPr>
              <w:jc w:val="center"/>
              <w:rPr>
                <w:color w:val="000000"/>
              </w:rPr>
            </w:pPr>
            <w:r w:rsidRPr="00DC4B0D">
              <w:rPr>
                <w:color w:val="000000"/>
              </w:rPr>
              <w:t>6,3</w:t>
            </w:r>
          </w:p>
        </w:tc>
        <w:tc>
          <w:tcPr>
            <w:tcW w:w="794" w:type="dxa"/>
            <w:shd w:val="clear" w:color="auto" w:fill="auto"/>
            <w:noWrap/>
            <w:vAlign w:val="center"/>
            <w:hideMark/>
          </w:tcPr>
          <w:p w14:paraId="5239A227" w14:textId="77777777" w:rsidR="001C6B1C" w:rsidRPr="00DC4B0D" w:rsidRDefault="001C6B1C" w:rsidP="00500F86">
            <w:pPr>
              <w:jc w:val="center"/>
              <w:rPr>
                <w:color w:val="000000"/>
              </w:rPr>
            </w:pPr>
            <w:r w:rsidRPr="00DC4B0D">
              <w:rPr>
                <w:color w:val="000000"/>
              </w:rPr>
              <w:t>10,6</w:t>
            </w:r>
          </w:p>
        </w:tc>
        <w:tc>
          <w:tcPr>
            <w:tcW w:w="794" w:type="dxa"/>
            <w:shd w:val="clear" w:color="auto" w:fill="auto"/>
            <w:noWrap/>
            <w:vAlign w:val="center"/>
            <w:hideMark/>
          </w:tcPr>
          <w:p w14:paraId="080E8977"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0BC3ECC" w14:textId="77777777" w:rsidR="001C6B1C" w:rsidRPr="00DC4B0D" w:rsidRDefault="001C6B1C" w:rsidP="00500F86">
            <w:pPr>
              <w:jc w:val="center"/>
              <w:rPr>
                <w:color w:val="000000"/>
              </w:rPr>
            </w:pPr>
            <w:r w:rsidRPr="00DC4B0D">
              <w:rPr>
                <w:color w:val="000000"/>
              </w:rPr>
              <w:t>0,0</w:t>
            </w:r>
          </w:p>
        </w:tc>
        <w:tc>
          <w:tcPr>
            <w:tcW w:w="794" w:type="dxa"/>
            <w:vAlign w:val="center"/>
          </w:tcPr>
          <w:p w14:paraId="40C1E429" w14:textId="77777777" w:rsidR="001C6B1C" w:rsidRPr="00DC4B0D" w:rsidRDefault="001C6B1C" w:rsidP="00500F86">
            <w:pPr>
              <w:jc w:val="center"/>
              <w:rPr>
                <w:color w:val="000000"/>
              </w:rPr>
            </w:pPr>
            <w:r w:rsidRPr="00DC4B0D">
              <w:rPr>
                <w:color w:val="000000"/>
              </w:rPr>
              <w:t>57,0</w:t>
            </w:r>
          </w:p>
        </w:tc>
        <w:tc>
          <w:tcPr>
            <w:tcW w:w="794" w:type="dxa"/>
            <w:shd w:val="clear" w:color="auto" w:fill="auto"/>
            <w:noWrap/>
            <w:vAlign w:val="center"/>
            <w:hideMark/>
          </w:tcPr>
          <w:p w14:paraId="695AE0BE" w14:textId="77777777" w:rsidR="001C6B1C" w:rsidRPr="00DC4B0D" w:rsidRDefault="001C6B1C" w:rsidP="00500F86">
            <w:pPr>
              <w:jc w:val="center"/>
              <w:rPr>
                <w:color w:val="000000"/>
              </w:rPr>
            </w:pPr>
            <w:r w:rsidRPr="00DC4B0D">
              <w:rPr>
                <w:color w:val="000000"/>
              </w:rPr>
              <w:t>26,1</w:t>
            </w:r>
          </w:p>
        </w:tc>
      </w:tr>
      <w:tr w:rsidR="001C6B1C" w:rsidRPr="00DC4B0D" w14:paraId="353C173F" w14:textId="77777777" w:rsidTr="00500F86">
        <w:tc>
          <w:tcPr>
            <w:tcW w:w="4336" w:type="dxa"/>
            <w:shd w:val="clear" w:color="auto" w:fill="auto"/>
            <w:hideMark/>
          </w:tcPr>
          <w:p w14:paraId="0F6C280A" w14:textId="77777777" w:rsidR="001C6B1C" w:rsidRPr="00DC4B0D" w:rsidRDefault="001C6B1C" w:rsidP="00500F86">
            <w:pPr>
              <w:rPr>
                <w:color w:val="000000"/>
              </w:rPr>
            </w:pPr>
            <w:r w:rsidRPr="00DC4B0D">
              <w:rPr>
                <w:color w:val="000000"/>
              </w:rPr>
              <w:t>Рынок услуг общего образования</w:t>
            </w:r>
          </w:p>
        </w:tc>
        <w:tc>
          <w:tcPr>
            <w:tcW w:w="794" w:type="dxa"/>
            <w:shd w:val="clear" w:color="auto" w:fill="auto"/>
            <w:noWrap/>
            <w:vAlign w:val="center"/>
            <w:hideMark/>
          </w:tcPr>
          <w:p w14:paraId="4348CF31" w14:textId="77777777" w:rsidR="001C6B1C" w:rsidRPr="00DC4B0D" w:rsidRDefault="001C6B1C" w:rsidP="00500F86">
            <w:pPr>
              <w:jc w:val="center"/>
              <w:rPr>
                <w:color w:val="000000"/>
              </w:rPr>
            </w:pPr>
            <w:r w:rsidRPr="00DC4B0D">
              <w:rPr>
                <w:color w:val="000000"/>
              </w:rPr>
              <w:t>12,8</w:t>
            </w:r>
          </w:p>
        </w:tc>
        <w:tc>
          <w:tcPr>
            <w:tcW w:w="794" w:type="dxa"/>
            <w:shd w:val="clear" w:color="auto" w:fill="auto"/>
            <w:noWrap/>
            <w:vAlign w:val="center"/>
            <w:hideMark/>
          </w:tcPr>
          <w:p w14:paraId="5B41502F" w14:textId="77777777" w:rsidR="001C6B1C" w:rsidRPr="00DC4B0D" w:rsidRDefault="001C6B1C" w:rsidP="00500F86">
            <w:pPr>
              <w:jc w:val="center"/>
              <w:rPr>
                <w:color w:val="000000"/>
              </w:rPr>
            </w:pPr>
            <w:r w:rsidRPr="00DC4B0D">
              <w:rPr>
                <w:color w:val="000000"/>
              </w:rPr>
              <w:t>14,9</w:t>
            </w:r>
          </w:p>
        </w:tc>
        <w:tc>
          <w:tcPr>
            <w:tcW w:w="794" w:type="dxa"/>
            <w:shd w:val="clear" w:color="auto" w:fill="auto"/>
            <w:noWrap/>
            <w:vAlign w:val="center"/>
            <w:hideMark/>
          </w:tcPr>
          <w:p w14:paraId="73ADFC8E" w14:textId="77777777" w:rsidR="001C6B1C" w:rsidRPr="00DC4B0D" w:rsidRDefault="001C6B1C" w:rsidP="00500F86">
            <w:pPr>
              <w:jc w:val="center"/>
              <w:rPr>
                <w:color w:val="000000"/>
              </w:rPr>
            </w:pPr>
            <w:r w:rsidRPr="00DC4B0D">
              <w:rPr>
                <w:color w:val="000000"/>
              </w:rPr>
              <w:t>8,1</w:t>
            </w:r>
          </w:p>
        </w:tc>
        <w:tc>
          <w:tcPr>
            <w:tcW w:w="794" w:type="dxa"/>
            <w:shd w:val="clear" w:color="auto" w:fill="auto"/>
            <w:noWrap/>
            <w:vAlign w:val="center"/>
            <w:hideMark/>
          </w:tcPr>
          <w:p w14:paraId="74BEB97C" w14:textId="77777777" w:rsidR="001C6B1C" w:rsidRPr="00DC4B0D" w:rsidRDefault="001C6B1C" w:rsidP="00500F86">
            <w:pPr>
              <w:jc w:val="center"/>
              <w:rPr>
                <w:color w:val="000000"/>
              </w:rPr>
            </w:pPr>
            <w:r w:rsidRPr="00DC4B0D">
              <w:rPr>
                <w:color w:val="000000"/>
              </w:rPr>
              <w:t>4,1</w:t>
            </w:r>
          </w:p>
        </w:tc>
        <w:tc>
          <w:tcPr>
            <w:tcW w:w="794" w:type="dxa"/>
            <w:vAlign w:val="center"/>
          </w:tcPr>
          <w:p w14:paraId="53DECB72" w14:textId="77777777" w:rsidR="001C6B1C" w:rsidRPr="00DC4B0D" w:rsidRDefault="001C6B1C" w:rsidP="00500F86">
            <w:pPr>
              <w:jc w:val="center"/>
              <w:rPr>
                <w:color w:val="000000"/>
              </w:rPr>
            </w:pPr>
            <w:r w:rsidRPr="00DC4B0D">
              <w:rPr>
                <w:color w:val="000000"/>
              </w:rPr>
              <w:t>30,4</w:t>
            </w:r>
          </w:p>
        </w:tc>
        <w:tc>
          <w:tcPr>
            <w:tcW w:w="794" w:type="dxa"/>
            <w:shd w:val="clear" w:color="auto" w:fill="auto"/>
            <w:noWrap/>
            <w:vAlign w:val="center"/>
            <w:hideMark/>
          </w:tcPr>
          <w:p w14:paraId="252FC8EE" w14:textId="77777777" w:rsidR="001C6B1C" w:rsidRPr="00DC4B0D" w:rsidRDefault="001C6B1C" w:rsidP="00500F86">
            <w:pPr>
              <w:jc w:val="center"/>
              <w:rPr>
                <w:color w:val="000000"/>
              </w:rPr>
            </w:pPr>
            <w:r w:rsidRPr="00DC4B0D">
              <w:rPr>
                <w:color w:val="000000"/>
              </w:rPr>
              <w:t>29,7</w:t>
            </w:r>
          </w:p>
        </w:tc>
      </w:tr>
      <w:tr w:rsidR="001C6B1C" w:rsidRPr="00DC4B0D" w14:paraId="1856C58E" w14:textId="77777777" w:rsidTr="00500F86">
        <w:tc>
          <w:tcPr>
            <w:tcW w:w="4336" w:type="dxa"/>
            <w:shd w:val="clear" w:color="auto" w:fill="auto"/>
            <w:hideMark/>
          </w:tcPr>
          <w:p w14:paraId="5D549BFC" w14:textId="77777777" w:rsidR="001C6B1C" w:rsidRPr="00DC4B0D" w:rsidRDefault="001C6B1C" w:rsidP="00500F86">
            <w:pPr>
              <w:rPr>
                <w:color w:val="000000"/>
              </w:rPr>
            </w:pPr>
            <w:r w:rsidRPr="00DC4B0D">
              <w:rPr>
                <w:color w:val="000000"/>
              </w:rPr>
              <w:t>Рынок услуг среднего профессионального образования</w:t>
            </w:r>
          </w:p>
        </w:tc>
        <w:tc>
          <w:tcPr>
            <w:tcW w:w="794" w:type="dxa"/>
            <w:shd w:val="clear" w:color="auto" w:fill="auto"/>
            <w:noWrap/>
            <w:vAlign w:val="center"/>
            <w:hideMark/>
          </w:tcPr>
          <w:p w14:paraId="11F0F30F" w14:textId="77777777" w:rsidR="001C6B1C" w:rsidRPr="00DC4B0D" w:rsidRDefault="001C6B1C" w:rsidP="00500F86">
            <w:pPr>
              <w:jc w:val="center"/>
              <w:rPr>
                <w:color w:val="000000"/>
              </w:rPr>
            </w:pPr>
            <w:r w:rsidRPr="00DC4B0D">
              <w:rPr>
                <w:color w:val="000000"/>
              </w:rPr>
              <w:t>13,8</w:t>
            </w:r>
          </w:p>
        </w:tc>
        <w:tc>
          <w:tcPr>
            <w:tcW w:w="794" w:type="dxa"/>
            <w:shd w:val="clear" w:color="auto" w:fill="auto"/>
            <w:noWrap/>
            <w:vAlign w:val="center"/>
            <w:hideMark/>
          </w:tcPr>
          <w:p w14:paraId="63A93820" w14:textId="77777777" w:rsidR="001C6B1C" w:rsidRPr="00DC4B0D" w:rsidRDefault="001C6B1C" w:rsidP="00500F86">
            <w:pPr>
              <w:jc w:val="center"/>
              <w:rPr>
                <w:color w:val="000000"/>
              </w:rPr>
            </w:pPr>
            <w:r w:rsidRPr="00DC4B0D">
              <w:rPr>
                <w:color w:val="000000"/>
              </w:rPr>
              <w:t>13,8</w:t>
            </w:r>
          </w:p>
        </w:tc>
        <w:tc>
          <w:tcPr>
            <w:tcW w:w="794" w:type="dxa"/>
            <w:shd w:val="clear" w:color="auto" w:fill="auto"/>
            <w:noWrap/>
            <w:vAlign w:val="center"/>
            <w:hideMark/>
          </w:tcPr>
          <w:p w14:paraId="6DDB0DDF" w14:textId="77777777" w:rsidR="001C6B1C" w:rsidRPr="00DC4B0D" w:rsidRDefault="001C6B1C" w:rsidP="00500F86">
            <w:pPr>
              <w:jc w:val="center"/>
              <w:rPr>
                <w:color w:val="000000"/>
              </w:rPr>
            </w:pPr>
            <w:r w:rsidRPr="00DC4B0D">
              <w:rPr>
                <w:color w:val="000000"/>
              </w:rPr>
              <w:t>13,8</w:t>
            </w:r>
          </w:p>
        </w:tc>
        <w:tc>
          <w:tcPr>
            <w:tcW w:w="794" w:type="dxa"/>
            <w:shd w:val="clear" w:color="auto" w:fill="auto"/>
            <w:noWrap/>
            <w:vAlign w:val="center"/>
            <w:hideMark/>
          </w:tcPr>
          <w:p w14:paraId="07B01395" w14:textId="77777777" w:rsidR="001C6B1C" w:rsidRPr="00DC4B0D" w:rsidRDefault="001C6B1C" w:rsidP="00500F86">
            <w:pPr>
              <w:jc w:val="center"/>
              <w:rPr>
                <w:color w:val="000000"/>
              </w:rPr>
            </w:pPr>
            <w:r w:rsidRPr="00DC4B0D">
              <w:rPr>
                <w:color w:val="000000"/>
              </w:rPr>
              <w:t>17,2</w:t>
            </w:r>
          </w:p>
        </w:tc>
        <w:tc>
          <w:tcPr>
            <w:tcW w:w="794" w:type="dxa"/>
            <w:vAlign w:val="center"/>
          </w:tcPr>
          <w:p w14:paraId="08EC0071" w14:textId="77777777" w:rsidR="001C6B1C" w:rsidRPr="00DC4B0D" w:rsidRDefault="001C6B1C" w:rsidP="00500F86">
            <w:pPr>
              <w:jc w:val="center"/>
              <w:rPr>
                <w:color w:val="000000"/>
              </w:rPr>
            </w:pPr>
            <w:r w:rsidRPr="00DC4B0D">
              <w:rPr>
                <w:color w:val="000000"/>
              </w:rPr>
              <w:t>20,7</w:t>
            </w:r>
          </w:p>
        </w:tc>
        <w:tc>
          <w:tcPr>
            <w:tcW w:w="794" w:type="dxa"/>
            <w:shd w:val="clear" w:color="auto" w:fill="auto"/>
            <w:noWrap/>
            <w:vAlign w:val="center"/>
            <w:hideMark/>
          </w:tcPr>
          <w:p w14:paraId="60D9A333" w14:textId="77777777" w:rsidR="001C6B1C" w:rsidRPr="00DC4B0D" w:rsidRDefault="001C6B1C" w:rsidP="00500F86">
            <w:pPr>
              <w:jc w:val="center"/>
              <w:rPr>
                <w:color w:val="000000"/>
              </w:rPr>
            </w:pPr>
            <w:r w:rsidRPr="00DC4B0D">
              <w:rPr>
                <w:color w:val="000000"/>
              </w:rPr>
              <w:t>20,7</w:t>
            </w:r>
          </w:p>
        </w:tc>
      </w:tr>
      <w:tr w:rsidR="001C6B1C" w:rsidRPr="00DC4B0D" w14:paraId="63AA08DF" w14:textId="77777777" w:rsidTr="00500F86">
        <w:tc>
          <w:tcPr>
            <w:tcW w:w="4336" w:type="dxa"/>
            <w:shd w:val="clear" w:color="auto" w:fill="auto"/>
            <w:hideMark/>
          </w:tcPr>
          <w:p w14:paraId="53E58CE3" w14:textId="77777777" w:rsidR="001C6B1C" w:rsidRPr="00DC4B0D" w:rsidRDefault="001C6B1C" w:rsidP="00500F86">
            <w:pPr>
              <w:rPr>
                <w:color w:val="000000"/>
              </w:rPr>
            </w:pPr>
            <w:r w:rsidRPr="00DC4B0D">
              <w:rPr>
                <w:color w:val="000000"/>
              </w:rPr>
              <w:t>Рынок услуг дополнительного образования детей</w:t>
            </w:r>
          </w:p>
        </w:tc>
        <w:tc>
          <w:tcPr>
            <w:tcW w:w="794" w:type="dxa"/>
            <w:shd w:val="clear" w:color="auto" w:fill="auto"/>
            <w:noWrap/>
            <w:vAlign w:val="center"/>
            <w:hideMark/>
          </w:tcPr>
          <w:p w14:paraId="285AB210" w14:textId="77777777" w:rsidR="001C6B1C" w:rsidRPr="00DC4B0D" w:rsidRDefault="001C6B1C" w:rsidP="00500F86">
            <w:pPr>
              <w:jc w:val="center"/>
              <w:rPr>
                <w:color w:val="000000"/>
              </w:rPr>
            </w:pPr>
            <w:r w:rsidRPr="00DC4B0D">
              <w:rPr>
                <w:color w:val="000000"/>
              </w:rPr>
              <w:t>7,2</w:t>
            </w:r>
          </w:p>
        </w:tc>
        <w:tc>
          <w:tcPr>
            <w:tcW w:w="794" w:type="dxa"/>
            <w:shd w:val="clear" w:color="auto" w:fill="auto"/>
            <w:noWrap/>
            <w:vAlign w:val="center"/>
            <w:hideMark/>
          </w:tcPr>
          <w:p w14:paraId="3A6DE23C" w14:textId="77777777" w:rsidR="001C6B1C" w:rsidRPr="00DC4B0D" w:rsidRDefault="001C6B1C" w:rsidP="00500F86">
            <w:pPr>
              <w:jc w:val="center"/>
              <w:rPr>
                <w:color w:val="000000"/>
              </w:rPr>
            </w:pPr>
            <w:r w:rsidRPr="00DC4B0D">
              <w:rPr>
                <w:color w:val="000000"/>
              </w:rPr>
              <w:t>12,0</w:t>
            </w:r>
          </w:p>
        </w:tc>
        <w:tc>
          <w:tcPr>
            <w:tcW w:w="794" w:type="dxa"/>
            <w:shd w:val="clear" w:color="auto" w:fill="auto"/>
            <w:noWrap/>
            <w:vAlign w:val="center"/>
            <w:hideMark/>
          </w:tcPr>
          <w:p w14:paraId="248CEA25" w14:textId="77777777" w:rsidR="001C6B1C" w:rsidRPr="00DC4B0D" w:rsidRDefault="001C6B1C" w:rsidP="00500F86">
            <w:pPr>
              <w:jc w:val="center"/>
              <w:rPr>
                <w:color w:val="000000"/>
              </w:rPr>
            </w:pPr>
            <w:r w:rsidRPr="00DC4B0D">
              <w:rPr>
                <w:color w:val="000000"/>
              </w:rPr>
              <w:t>4,8</w:t>
            </w:r>
          </w:p>
        </w:tc>
        <w:tc>
          <w:tcPr>
            <w:tcW w:w="794" w:type="dxa"/>
            <w:shd w:val="clear" w:color="auto" w:fill="auto"/>
            <w:noWrap/>
            <w:vAlign w:val="center"/>
            <w:hideMark/>
          </w:tcPr>
          <w:p w14:paraId="4CFF58D2" w14:textId="77777777" w:rsidR="001C6B1C" w:rsidRPr="00DC4B0D" w:rsidRDefault="001C6B1C" w:rsidP="00500F86">
            <w:pPr>
              <w:jc w:val="center"/>
              <w:rPr>
                <w:color w:val="000000"/>
              </w:rPr>
            </w:pPr>
            <w:r w:rsidRPr="00DC4B0D">
              <w:rPr>
                <w:color w:val="000000"/>
              </w:rPr>
              <w:t>10,8</w:t>
            </w:r>
          </w:p>
        </w:tc>
        <w:tc>
          <w:tcPr>
            <w:tcW w:w="794" w:type="dxa"/>
            <w:vAlign w:val="center"/>
          </w:tcPr>
          <w:p w14:paraId="7AFF3FC9" w14:textId="77777777" w:rsidR="001C6B1C" w:rsidRPr="00DC4B0D" w:rsidRDefault="001C6B1C" w:rsidP="00500F86">
            <w:pPr>
              <w:jc w:val="center"/>
              <w:rPr>
                <w:color w:val="000000"/>
              </w:rPr>
            </w:pPr>
            <w:r w:rsidRPr="00DC4B0D">
              <w:rPr>
                <w:color w:val="000000"/>
              </w:rPr>
              <w:t>42,2</w:t>
            </w:r>
          </w:p>
        </w:tc>
        <w:tc>
          <w:tcPr>
            <w:tcW w:w="794" w:type="dxa"/>
            <w:shd w:val="clear" w:color="auto" w:fill="auto"/>
            <w:noWrap/>
            <w:vAlign w:val="center"/>
            <w:hideMark/>
          </w:tcPr>
          <w:p w14:paraId="2D3EF782" w14:textId="77777777" w:rsidR="001C6B1C" w:rsidRPr="00DC4B0D" w:rsidRDefault="001C6B1C" w:rsidP="00500F86">
            <w:pPr>
              <w:jc w:val="center"/>
              <w:rPr>
                <w:color w:val="000000"/>
              </w:rPr>
            </w:pPr>
            <w:r w:rsidRPr="00DC4B0D">
              <w:rPr>
                <w:color w:val="000000"/>
              </w:rPr>
              <w:t>22,9</w:t>
            </w:r>
          </w:p>
        </w:tc>
      </w:tr>
      <w:tr w:rsidR="001C6B1C" w:rsidRPr="00DC4B0D" w14:paraId="1EEC5ABB" w14:textId="77777777" w:rsidTr="00500F86">
        <w:tc>
          <w:tcPr>
            <w:tcW w:w="4336" w:type="dxa"/>
            <w:shd w:val="clear" w:color="auto" w:fill="auto"/>
            <w:hideMark/>
          </w:tcPr>
          <w:p w14:paraId="0D233A44" w14:textId="77777777" w:rsidR="001C6B1C" w:rsidRPr="00DC4B0D" w:rsidRDefault="001C6B1C" w:rsidP="00500F86">
            <w:pPr>
              <w:rPr>
                <w:color w:val="000000"/>
              </w:rPr>
            </w:pPr>
            <w:r w:rsidRPr="00DC4B0D">
              <w:rPr>
                <w:color w:val="000000"/>
              </w:rPr>
              <w:t>Рынок услуг детского отдыха и оздоровления</w:t>
            </w:r>
          </w:p>
        </w:tc>
        <w:tc>
          <w:tcPr>
            <w:tcW w:w="794" w:type="dxa"/>
            <w:shd w:val="clear" w:color="auto" w:fill="auto"/>
            <w:noWrap/>
            <w:vAlign w:val="center"/>
            <w:hideMark/>
          </w:tcPr>
          <w:p w14:paraId="1B7F01B8" w14:textId="77777777" w:rsidR="001C6B1C" w:rsidRPr="00DC4B0D" w:rsidRDefault="001C6B1C" w:rsidP="00500F86">
            <w:pPr>
              <w:jc w:val="center"/>
              <w:rPr>
                <w:color w:val="000000"/>
              </w:rPr>
            </w:pPr>
            <w:r w:rsidRPr="00DC4B0D">
              <w:rPr>
                <w:color w:val="000000"/>
              </w:rPr>
              <w:t>14,7</w:t>
            </w:r>
          </w:p>
        </w:tc>
        <w:tc>
          <w:tcPr>
            <w:tcW w:w="794" w:type="dxa"/>
            <w:shd w:val="clear" w:color="auto" w:fill="auto"/>
            <w:noWrap/>
            <w:vAlign w:val="center"/>
            <w:hideMark/>
          </w:tcPr>
          <w:p w14:paraId="7271C077" w14:textId="77777777" w:rsidR="001C6B1C" w:rsidRPr="00DC4B0D" w:rsidRDefault="001C6B1C" w:rsidP="00500F86">
            <w:pPr>
              <w:jc w:val="center"/>
              <w:rPr>
                <w:color w:val="000000"/>
              </w:rPr>
            </w:pPr>
            <w:r w:rsidRPr="00DC4B0D">
              <w:rPr>
                <w:color w:val="000000"/>
              </w:rPr>
              <w:t>8,8</w:t>
            </w:r>
          </w:p>
        </w:tc>
        <w:tc>
          <w:tcPr>
            <w:tcW w:w="794" w:type="dxa"/>
            <w:shd w:val="clear" w:color="auto" w:fill="auto"/>
            <w:noWrap/>
            <w:vAlign w:val="center"/>
            <w:hideMark/>
          </w:tcPr>
          <w:p w14:paraId="10F18028" w14:textId="77777777" w:rsidR="001C6B1C" w:rsidRPr="00DC4B0D" w:rsidRDefault="001C6B1C" w:rsidP="00500F86">
            <w:pPr>
              <w:jc w:val="center"/>
              <w:rPr>
                <w:color w:val="000000"/>
              </w:rPr>
            </w:pPr>
            <w:r w:rsidRPr="00DC4B0D">
              <w:rPr>
                <w:color w:val="000000"/>
              </w:rPr>
              <w:t>8,8</w:t>
            </w:r>
          </w:p>
        </w:tc>
        <w:tc>
          <w:tcPr>
            <w:tcW w:w="794" w:type="dxa"/>
            <w:shd w:val="clear" w:color="auto" w:fill="auto"/>
            <w:noWrap/>
            <w:vAlign w:val="center"/>
            <w:hideMark/>
          </w:tcPr>
          <w:p w14:paraId="1BCE39CD" w14:textId="77777777" w:rsidR="001C6B1C" w:rsidRPr="00DC4B0D" w:rsidRDefault="001C6B1C" w:rsidP="00500F86">
            <w:pPr>
              <w:jc w:val="center"/>
              <w:rPr>
                <w:color w:val="000000"/>
              </w:rPr>
            </w:pPr>
            <w:r w:rsidRPr="00DC4B0D">
              <w:rPr>
                <w:color w:val="000000"/>
              </w:rPr>
              <w:t>5,9</w:t>
            </w:r>
          </w:p>
        </w:tc>
        <w:tc>
          <w:tcPr>
            <w:tcW w:w="794" w:type="dxa"/>
            <w:vAlign w:val="center"/>
          </w:tcPr>
          <w:p w14:paraId="518C3AF3" w14:textId="77777777" w:rsidR="001C6B1C" w:rsidRPr="00DC4B0D" w:rsidRDefault="001C6B1C" w:rsidP="00500F86">
            <w:pPr>
              <w:jc w:val="center"/>
              <w:rPr>
                <w:color w:val="000000"/>
              </w:rPr>
            </w:pPr>
            <w:r w:rsidRPr="00DC4B0D">
              <w:rPr>
                <w:color w:val="000000"/>
              </w:rPr>
              <w:t>29,4</w:t>
            </w:r>
          </w:p>
        </w:tc>
        <w:tc>
          <w:tcPr>
            <w:tcW w:w="794" w:type="dxa"/>
            <w:shd w:val="clear" w:color="auto" w:fill="auto"/>
            <w:noWrap/>
            <w:vAlign w:val="center"/>
            <w:hideMark/>
          </w:tcPr>
          <w:p w14:paraId="0BBE4F14" w14:textId="77777777" w:rsidR="001C6B1C" w:rsidRPr="00DC4B0D" w:rsidRDefault="001C6B1C" w:rsidP="00500F86">
            <w:pPr>
              <w:jc w:val="center"/>
              <w:rPr>
                <w:color w:val="000000"/>
              </w:rPr>
            </w:pPr>
            <w:r w:rsidRPr="00DC4B0D">
              <w:rPr>
                <w:color w:val="000000"/>
              </w:rPr>
              <w:t>32,4</w:t>
            </w:r>
          </w:p>
        </w:tc>
      </w:tr>
      <w:tr w:rsidR="001C6B1C" w:rsidRPr="00DC4B0D" w14:paraId="54FECA05" w14:textId="77777777" w:rsidTr="00500F86">
        <w:tc>
          <w:tcPr>
            <w:tcW w:w="4336" w:type="dxa"/>
            <w:shd w:val="clear" w:color="auto" w:fill="auto"/>
            <w:hideMark/>
          </w:tcPr>
          <w:p w14:paraId="6C616EB4" w14:textId="77777777" w:rsidR="001C6B1C" w:rsidRPr="00DC4B0D" w:rsidRDefault="001C6B1C" w:rsidP="00500F86">
            <w:pPr>
              <w:rPr>
                <w:color w:val="000000"/>
              </w:rPr>
            </w:pPr>
            <w:r w:rsidRPr="00DC4B0D">
              <w:rPr>
                <w:color w:val="000000"/>
              </w:rPr>
              <w:t>Рынок медицинских услуг</w:t>
            </w:r>
          </w:p>
        </w:tc>
        <w:tc>
          <w:tcPr>
            <w:tcW w:w="794" w:type="dxa"/>
            <w:shd w:val="clear" w:color="auto" w:fill="auto"/>
            <w:noWrap/>
            <w:vAlign w:val="center"/>
            <w:hideMark/>
          </w:tcPr>
          <w:p w14:paraId="70E0E720" w14:textId="77777777" w:rsidR="001C6B1C" w:rsidRPr="00DC4B0D" w:rsidRDefault="001C6B1C" w:rsidP="00500F86">
            <w:pPr>
              <w:jc w:val="center"/>
              <w:rPr>
                <w:color w:val="000000"/>
              </w:rPr>
            </w:pPr>
            <w:r w:rsidRPr="00DC4B0D">
              <w:rPr>
                <w:color w:val="000000"/>
              </w:rPr>
              <w:t>22,0</w:t>
            </w:r>
          </w:p>
        </w:tc>
        <w:tc>
          <w:tcPr>
            <w:tcW w:w="794" w:type="dxa"/>
            <w:shd w:val="clear" w:color="auto" w:fill="auto"/>
            <w:noWrap/>
            <w:vAlign w:val="center"/>
            <w:hideMark/>
          </w:tcPr>
          <w:p w14:paraId="7F0F9AA7" w14:textId="77777777" w:rsidR="001C6B1C" w:rsidRPr="00DC4B0D" w:rsidRDefault="001C6B1C" w:rsidP="00500F86">
            <w:pPr>
              <w:jc w:val="center"/>
              <w:rPr>
                <w:color w:val="000000"/>
              </w:rPr>
            </w:pPr>
            <w:r w:rsidRPr="00DC4B0D">
              <w:rPr>
                <w:color w:val="000000"/>
              </w:rPr>
              <w:t>23,7</w:t>
            </w:r>
          </w:p>
        </w:tc>
        <w:tc>
          <w:tcPr>
            <w:tcW w:w="794" w:type="dxa"/>
            <w:shd w:val="clear" w:color="auto" w:fill="auto"/>
            <w:noWrap/>
            <w:vAlign w:val="center"/>
            <w:hideMark/>
          </w:tcPr>
          <w:p w14:paraId="14ACE564" w14:textId="77777777" w:rsidR="001C6B1C" w:rsidRPr="00DC4B0D" w:rsidRDefault="001C6B1C" w:rsidP="00500F86">
            <w:pPr>
              <w:jc w:val="center"/>
              <w:rPr>
                <w:color w:val="000000"/>
              </w:rPr>
            </w:pPr>
            <w:r w:rsidRPr="00DC4B0D">
              <w:rPr>
                <w:color w:val="000000"/>
              </w:rPr>
              <w:t>11,9</w:t>
            </w:r>
          </w:p>
        </w:tc>
        <w:tc>
          <w:tcPr>
            <w:tcW w:w="794" w:type="dxa"/>
            <w:shd w:val="clear" w:color="auto" w:fill="auto"/>
            <w:noWrap/>
            <w:vAlign w:val="center"/>
            <w:hideMark/>
          </w:tcPr>
          <w:p w14:paraId="47E8F662" w14:textId="77777777" w:rsidR="001C6B1C" w:rsidRPr="00DC4B0D" w:rsidRDefault="001C6B1C" w:rsidP="00500F86">
            <w:pPr>
              <w:jc w:val="center"/>
              <w:rPr>
                <w:color w:val="000000"/>
              </w:rPr>
            </w:pPr>
            <w:r w:rsidRPr="00DC4B0D">
              <w:rPr>
                <w:color w:val="000000"/>
              </w:rPr>
              <w:t>3,4</w:t>
            </w:r>
          </w:p>
        </w:tc>
        <w:tc>
          <w:tcPr>
            <w:tcW w:w="794" w:type="dxa"/>
            <w:vAlign w:val="center"/>
          </w:tcPr>
          <w:p w14:paraId="4F40EB43" w14:textId="77777777" w:rsidR="001C6B1C" w:rsidRPr="00DC4B0D" w:rsidRDefault="001C6B1C" w:rsidP="00500F86">
            <w:pPr>
              <w:jc w:val="center"/>
              <w:rPr>
                <w:color w:val="000000"/>
              </w:rPr>
            </w:pPr>
            <w:r w:rsidRPr="00DC4B0D">
              <w:rPr>
                <w:color w:val="000000"/>
              </w:rPr>
              <w:t>16,9</w:t>
            </w:r>
          </w:p>
        </w:tc>
        <w:tc>
          <w:tcPr>
            <w:tcW w:w="794" w:type="dxa"/>
            <w:shd w:val="clear" w:color="auto" w:fill="auto"/>
            <w:noWrap/>
            <w:vAlign w:val="center"/>
            <w:hideMark/>
          </w:tcPr>
          <w:p w14:paraId="088E4521" w14:textId="77777777" w:rsidR="001C6B1C" w:rsidRPr="00DC4B0D" w:rsidRDefault="001C6B1C" w:rsidP="00500F86">
            <w:pPr>
              <w:jc w:val="center"/>
              <w:rPr>
                <w:color w:val="000000"/>
              </w:rPr>
            </w:pPr>
            <w:r w:rsidRPr="00DC4B0D">
              <w:rPr>
                <w:color w:val="000000"/>
              </w:rPr>
              <w:t>22,0</w:t>
            </w:r>
          </w:p>
        </w:tc>
      </w:tr>
      <w:tr w:rsidR="001C6B1C" w:rsidRPr="00DC4B0D" w14:paraId="4C563887" w14:textId="77777777" w:rsidTr="00500F86">
        <w:tc>
          <w:tcPr>
            <w:tcW w:w="4336" w:type="dxa"/>
            <w:shd w:val="clear" w:color="auto" w:fill="auto"/>
            <w:hideMark/>
          </w:tcPr>
          <w:p w14:paraId="4D990326" w14:textId="77777777" w:rsidR="001C6B1C" w:rsidRPr="00DC4B0D" w:rsidRDefault="001C6B1C" w:rsidP="00500F86">
            <w:pPr>
              <w:rPr>
                <w:color w:val="000000"/>
              </w:rPr>
            </w:pPr>
            <w:r w:rsidRPr="00DC4B0D">
              <w:rPr>
                <w:color w:val="000000"/>
              </w:rPr>
              <w:t>Рынок услуг розничной торговли лекарственными препаратами, медицинскими изделиями и сопутствующими товарами</w:t>
            </w:r>
          </w:p>
        </w:tc>
        <w:tc>
          <w:tcPr>
            <w:tcW w:w="794" w:type="dxa"/>
            <w:shd w:val="clear" w:color="auto" w:fill="auto"/>
            <w:noWrap/>
            <w:vAlign w:val="center"/>
            <w:hideMark/>
          </w:tcPr>
          <w:p w14:paraId="021AA0C6" w14:textId="77777777" w:rsidR="001C6B1C" w:rsidRPr="00DC4B0D" w:rsidRDefault="001C6B1C" w:rsidP="00500F86">
            <w:pPr>
              <w:jc w:val="center"/>
              <w:rPr>
                <w:color w:val="000000"/>
              </w:rPr>
            </w:pPr>
            <w:r w:rsidRPr="00DC4B0D">
              <w:rPr>
                <w:color w:val="000000"/>
              </w:rPr>
              <w:t>21,3</w:t>
            </w:r>
          </w:p>
        </w:tc>
        <w:tc>
          <w:tcPr>
            <w:tcW w:w="794" w:type="dxa"/>
            <w:shd w:val="clear" w:color="auto" w:fill="auto"/>
            <w:noWrap/>
            <w:vAlign w:val="center"/>
            <w:hideMark/>
          </w:tcPr>
          <w:p w14:paraId="529688D8" w14:textId="77777777" w:rsidR="001C6B1C" w:rsidRPr="00DC4B0D" w:rsidRDefault="001C6B1C" w:rsidP="00500F86">
            <w:pPr>
              <w:jc w:val="center"/>
              <w:rPr>
                <w:color w:val="000000"/>
              </w:rPr>
            </w:pPr>
            <w:r w:rsidRPr="00DC4B0D">
              <w:rPr>
                <w:color w:val="000000"/>
              </w:rPr>
              <w:t>12,8</w:t>
            </w:r>
          </w:p>
        </w:tc>
        <w:tc>
          <w:tcPr>
            <w:tcW w:w="794" w:type="dxa"/>
            <w:shd w:val="clear" w:color="auto" w:fill="auto"/>
            <w:noWrap/>
            <w:vAlign w:val="center"/>
            <w:hideMark/>
          </w:tcPr>
          <w:p w14:paraId="740CBA28" w14:textId="77777777" w:rsidR="001C6B1C" w:rsidRPr="00DC4B0D" w:rsidRDefault="001C6B1C" w:rsidP="00500F86">
            <w:pPr>
              <w:jc w:val="center"/>
              <w:rPr>
                <w:color w:val="000000"/>
              </w:rPr>
            </w:pPr>
            <w:r w:rsidRPr="00DC4B0D">
              <w:rPr>
                <w:color w:val="000000"/>
              </w:rPr>
              <w:t>6,4</w:t>
            </w:r>
          </w:p>
        </w:tc>
        <w:tc>
          <w:tcPr>
            <w:tcW w:w="794" w:type="dxa"/>
            <w:shd w:val="clear" w:color="auto" w:fill="auto"/>
            <w:noWrap/>
            <w:vAlign w:val="center"/>
            <w:hideMark/>
          </w:tcPr>
          <w:p w14:paraId="274E92C2" w14:textId="77777777" w:rsidR="001C6B1C" w:rsidRPr="00DC4B0D" w:rsidRDefault="001C6B1C" w:rsidP="00500F86">
            <w:pPr>
              <w:jc w:val="center"/>
              <w:rPr>
                <w:color w:val="000000"/>
              </w:rPr>
            </w:pPr>
            <w:r w:rsidRPr="00DC4B0D">
              <w:rPr>
                <w:color w:val="000000"/>
              </w:rPr>
              <w:t>1,4</w:t>
            </w:r>
          </w:p>
        </w:tc>
        <w:tc>
          <w:tcPr>
            <w:tcW w:w="794" w:type="dxa"/>
            <w:vAlign w:val="center"/>
          </w:tcPr>
          <w:p w14:paraId="0C60EAA1" w14:textId="77777777" w:rsidR="001C6B1C" w:rsidRPr="00DC4B0D" w:rsidRDefault="001C6B1C" w:rsidP="00500F86">
            <w:pPr>
              <w:jc w:val="center"/>
              <w:rPr>
                <w:color w:val="000000"/>
              </w:rPr>
            </w:pPr>
            <w:r w:rsidRPr="00DC4B0D">
              <w:rPr>
                <w:color w:val="000000"/>
              </w:rPr>
              <w:t>13,5</w:t>
            </w:r>
          </w:p>
        </w:tc>
        <w:tc>
          <w:tcPr>
            <w:tcW w:w="794" w:type="dxa"/>
            <w:shd w:val="clear" w:color="auto" w:fill="auto"/>
            <w:noWrap/>
            <w:vAlign w:val="center"/>
            <w:hideMark/>
          </w:tcPr>
          <w:p w14:paraId="7D15E745" w14:textId="77777777" w:rsidR="001C6B1C" w:rsidRPr="00DC4B0D" w:rsidRDefault="001C6B1C" w:rsidP="00500F86">
            <w:pPr>
              <w:jc w:val="center"/>
              <w:rPr>
                <w:color w:val="000000"/>
              </w:rPr>
            </w:pPr>
            <w:r w:rsidRPr="00DC4B0D">
              <w:rPr>
                <w:color w:val="000000"/>
              </w:rPr>
              <w:t>44,7</w:t>
            </w:r>
          </w:p>
        </w:tc>
      </w:tr>
      <w:tr w:rsidR="001C6B1C" w:rsidRPr="00DC4B0D" w14:paraId="0914A507" w14:textId="77777777" w:rsidTr="00500F86">
        <w:tc>
          <w:tcPr>
            <w:tcW w:w="4336" w:type="dxa"/>
            <w:shd w:val="clear" w:color="auto" w:fill="auto"/>
            <w:hideMark/>
          </w:tcPr>
          <w:p w14:paraId="22C373A1" w14:textId="77777777" w:rsidR="001C6B1C" w:rsidRPr="00DC4B0D" w:rsidRDefault="001C6B1C" w:rsidP="00500F86">
            <w:pPr>
              <w:rPr>
                <w:color w:val="000000"/>
              </w:rPr>
            </w:pPr>
            <w:r w:rsidRPr="00DC4B0D">
              <w:rPr>
                <w:color w:val="000000"/>
              </w:rPr>
              <w:t>Рынок психолого-педагогического сопровождения детей с ограниченными возможностями здоровья</w:t>
            </w:r>
          </w:p>
        </w:tc>
        <w:tc>
          <w:tcPr>
            <w:tcW w:w="794" w:type="dxa"/>
            <w:shd w:val="clear" w:color="auto" w:fill="auto"/>
            <w:noWrap/>
            <w:vAlign w:val="center"/>
            <w:hideMark/>
          </w:tcPr>
          <w:p w14:paraId="3F37A022"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54071E7A"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0291E44"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47AD86B" w14:textId="77777777" w:rsidR="001C6B1C" w:rsidRPr="00DC4B0D" w:rsidRDefault="001C6B1C" w:rsidP="00500F86">
            <w:pPr>
              <w:jc w:val="center"/>
              <w:rPr>
                <w:color w:val="000000"/>
              </w:rPr>
            </w:pPr>
            <w:r w:rsidRPr="00DC4B0D">
              <w:rPr>
                <w:color w:val="000000"/>
              </w:rPr>
              <w:t>50,0</w:t>
            </w:r>
          </w:p>
        </w:tc>
        <w:tc>
          <w:tcPr>
            <w:tcW w:w="794" w:type="dxa"/>
            <w:vAlign w:val="center"/>
          </w:tcPr>
          <w:p w14:paraId="67CD3FCF" w14:textId="77777777" w:rsidR="001C6B1C" w:rsidRPr="00DC4B0D" w:rsidRDefault="001C6B1C" w:rsidP="00500F86">
            <w:pPr>
              <w:jc w:val="center"/>
              <w:rPr>
                <w:color w:val="000000"/>
              </w:rPr>
            </w:pPr>
            <w:r w:rsidRPr="00DC4B0D">
              <w:rPr>
                <w:color w:val="000000"/>
              </w:rPr>
              <w:t>50,0</w:t>
            </w:r>
          </w:p>
        </w:tc>
        <w:tc>
          <w:tcPr>
            <w:tcW w:w="794" w:type="dxa"/>
            <w:shd w:val="clear" w:color="auto" w:fill="auto"/>
            <w:noWrap/>
            <w:vAlign w:val="center"/>
            <w:hideMark/>
          </w:tcPr>
          <w:p w14:paraId="4815D838" w14:textId="77777777" w:rsidR="001C6B1C" w:rsidRPr="00DC4B0D" w:rsidRDefault="001C6B1C" w:rsidP="00500F86">
            <w:pPr>
              <w:jc w:val="center"/>
              <w:rPr>
                <w:color w:val="000000"/>
              </w:rPr>
            </w:pPr>
            <w:r w:rsidRPr="00DC4B0D">
              <w:rPr>
                <w:color w:val="000000"/>
              </w:rPr>
              <w:t>0,0</w:t>
            </w:r>
          </w:p>
        </w:tc>
      </w:tr>
      <w:tr w:rsidR="001C6B1C" w:rsidRPr="00DC4B0D" w14:paraId="60AA2785" w14:textId="77777777" w:rsidTr="00500F86">
        <w:tc>
          <w:tcPr>
            <w:tcW w:w="4336" w:type="dxa"/>
            <w:shd w:val="clear" w:color="auto" w:fill="auto"/>
            <w:hideMark/>
          </w:tcPr>
          <w:p w14:paraId="780BB85C" w14:textId="77777777" w:rsidR="001C6B1C" w:rsidRPr="00DC4B0D" w:rsidRDefault="001C6B1C" w:rsidP="00500F86">
            <w:pPr>
              <w:rPr>
                <w:color w:val="000000"/>
              </w:rPr>
            </w:pPr>
            <w:r w:rsidRPr="00DC4B0D">
              <w:rPr>
                <w:color w:val="000000"/>
              </w:rPr>
              <w:t>Рынок социальных услуг</w:t>
            </w:r>
          </w:p>
        </w:tc>
        <w:tc>
          <w:tcPr>
            <w:tcW w:w="794" w:type="dxa"/>
            <w:shd w:val="clear" w:color="auto" w:fill="auto"/>
            <w:noWrap/>
            <w:vAlign w:val="center"/>
            <w:hideMark/>
          </w:tcPr>
          <w:p w14:paraId="74AC91D0" w14:textId="77777777" w:rsidR="001C6B1C" w:rsidRPr="00DC4B0D" w:rsidRDefault="001C6B1C" w:rsidP="00500F86">
            <w:pPr>
              <w:jc w:val="center"/>
              <w:rPr>
                <w:color w:val="000000"/>
              </w:rPr>
            </w:pPr>
            <w:r w:rsidRPr="00DC4B0D">
              <w:rPr>
                <w:color w:val="000000"/>
              </w:rPr>
              <w:t>27,3</w:t>
            </w:r>
          </w:p>
        </w:tc>
        <w:tc>
          <w:tcPr>
            <w:tcW w:w="794" w:type="dxa"/>
            <w:shd w:val="clear" w:color="auto" w:fill="auto"/>
            <w:noWrap/>
            <w:vAlign w:val="center"/>
            <w:hideMark/>
          </w:tcPr>
          <w:p w14:paraId="1B62C416" w14:textId="77777777" w:rsidR="001C6B1C" w:rsidRPr="00DC4B0D" w:rsidRDefault="001C6B1C" w:rsidP="00500F86">
            <w:pPr>
              <w:jc w:val="center"/>
              <w:rPr>
                <w:color w:val="000000"/>
              </w:rPr>
            </w:pPr>
            <w:r w:rsidRPr="00DC4B0D">
              <w:rPr>
                <w:color w:val="000000"/>
              </w:rPr>
              <w:t>9,1</w:t>
            </w:r>
          </w:p>
        </w:tc>
        <w:tc>
          <w:tcPr>
            <w:tcW w:w="794" w:type="dxa"/>
            <w:shd w:val="clear" w:color="auto" w:fill="auto"/>
            <w:noWrap/>
            <w:vAlign w:val="center"/>
            <w:hideMark/>
          </w:tcPr>
          <w:p w14:paraId="37094CA5" w14:textId="77777777" w:rsidR="001C6B1C" w:rsidRPr="00DC4B0D" w:rsidRDefault="001C6B1C" w:rsidP="00500F86">
            <w:pPr>
              <w:jc w:val="center"/>
              <w:rPr>
                <w:color w:val="000000"/>
              </w:rPr>
            </w:pPr>
            <w:r w:rsidRPr="00DC4B0D">
              <w:rPr>
                <w:color w:val="000000"/>
              </w:rPr>
              <w:t>12,1</w:t>
            </w:r>
          </w:p>
        </w:tc>
        <w:tc>
          <w:tcPr>
            <w:tcW w:w="794" w:type="dxa"/>
            <w:shd w:val="clear" w:color="auto" w:fill="auto"/>
            <w:noWrap/>
            <w:vAlign w:val="center"/>
            <w:hideMark/>
          </w:tcPr>
          <w:p w14:paraId="7ACE28CF" w14:textId="77777777" w:rsidR="001C6B1C" w:rsidRPr="00DC4B0D" w:rsidRDefault="001C6B1C" w:rsidP="00500F86">
            <w:pPr>
              <w:jc w:val="center"/>
              <w:rPr>
                <w:color w:val="000000"/>
              </w:rPr>
            </w:pPr>
            <w:r w:rsidRPr="00DC4B0D">
              <w:rPr>
                <w:color w:val="000000"/>
              </w:rPr>
              <w:t>0,0</w:t>
            </w:r>
          </w:p>
        </w:tc>
        <w:tc>
          <w:tcPr>
            <w:tcW w:w="794" w:type="dxa"/>
            <w:vAlign w:val="center"/>
          </w:tcPr>
          <w:p w14:paraId="5200895B" w14:textId="77777777" w:rsidR="001C6B1C" w:rsidRPr="00DC4B0D" w:rsidRDefault="001C6B1C" w:rsidP="00500F86">
            <w:pPr>
              <w:jc w:val="center"/>
              <w:rPr>
                <w:color w:val="000000"/>
              </w:rPr>
            </w:pPr>
            <w:r w:rsidRPr="00DC4B0D">
              <w:rPr>
                <w:color w:val="000000"/>
              </w:rPr>
              <w:t>33,3</w:t>
            </w:r>
          </w:p>
        </w:tc>
        <w:tc>
          <w:tcPr>
            <w:tcW w:w="794" w:type="dxa"/>
            <w:shd w:val="clear" w:color="auto" w:fill="auto"/>
            <w:noWrap/>
            <w:vAlign w:val="center"/>
            <w:hideMark/>
          </w:tcPr>
          <w:p w14:paraId="79A24125" w14:textId="77777777" w:rsidR="001C6B1C" w:rsidRPr="00DC4B0D" w:rsidRDefault="001C6B1C" w:rsidP="00500F86">
            <w:pPr>
              <w:jc w:val="center"/>
              <w:rPr>
                <w:color w:val="000000"/>
              </w:rPr>
            </w:pPr>
            <w:r w:rsidRPr="00DC4B0D">
              <w:rPr>
                <w:color w:val="000000"/>
              </w:rPr>
              <w:t>18,2</w:t>
            </w:r>
          </w:p>
        </w:tc>
      </w:tr>
      <w:tr w:rsidR="001C6B1C" w:rsidRPr="00DC4B0D" w14:paraId="6E42260F" w14:textId="77777777" w:rsidTr="00500F86">
        <w:tc>
          <w:tcPr>
            <w:tcW w:w="4336" w:type="dxa"/>
            <w:shd w:val="clear" w:color="auto" w:fill="auto"/>
            <w:hideMark/>
          </w:tcPr>
          <w:p w14:paraId="7ABAF58D" w14:textId="77777777" w:rsidR="001C6B1C" w:rsidRPr="00DC4B0D" w:rsidRDefault="001C6B1C" w:rsidP="00500F86">
            <w:pPr>
              <w:rPr>
                <w:color w:val="000000"/>
              </w:rPr>
            </w:pPr>
            <w:r w:rsidRPr="00DC4B0D">
              <w:rPr>
                <w:color w:val="000000"/>
              </w:rPr>
              <w:t>Рынок ритуальных услуг</w:t>
            </w:r>
          </w:p>
        </w:tc>
        <w:tc>
          <w:tcPr>
            <w:tcW w:w="794" w:type="dxa"/>
            <w:shd w:val="clear" w:color="auto" w:fill="auto"/>
            <w:noWrap/>
            <w:vAlign w:val="center"/>
            <w:hideMark/>
          </w:tcPr>
          <w:p w14:paraId="716B1310"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33C73BEF" w14:textId="77777777" w:rsidR="001C6B1C" w:rsidRPr="00DC4B0D" w:rsidRDefault="001C6B1C" w:rsidP="00500F86">
            <w:pPr>
              <w:jc w:val="center"/>
              <w:rPr>
                <w:color w:val="000000"/>
              </w:rPr>
            </w:pPr>
            <w:r w:rsidRPr="00DC4B0D">
              <w:rPr>
                <w:color w:val="000000"/>
              </w:rPr>
              <w:t>15,0</w:t>
            </w:r>
          </w:p>
        </w:tc>
        <w:tc>
          <w:tcPr>
            <w:tcW w:w="794" w:type="dxa"/>
            <w:shd w:val="clear" w:color="auto" w:fill="auto"/>
            <w:noWrap/>
            <w:vAlign w:val="center"/>
            <w:hideMark/>
          </w:tcPr>
          <w:p w14:paraId="7D5301A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47489D0" w14:textId="77777777" w:rsidR="001C6B1C" w:rsidRPr="00DC4B0D" w:rsidRDefault="001C6B1C" w:rsidP="00500F86">
            <w:pPr>
              <w:jc w:val="center"/>
              <w:rPr>
                <w:color w:val="000000"/>
              </w:rPr>
            </w:pPr>
            <w:r w:rsidRPr="00DC4B0D">
              <w:rPr>
                <w:color w:val="000000"/>
              </w:rPr>
              <w:t>0,0</w:t>
            </w:r>
          </w:p>
        </w:tc>
        <w:tc>
          <w:tcPr>
            <w:tcW w:w="794" w:type="dxa"/>
            <w:vAlign w:val="center"/>
          </w:tcPr>
          <w:p w14:paraId="35D7D87D" w14:textId="77777777" w:rsidR="001C6B1C" w:rsidRPr="00DC4B0D" w:rsidRDefault="001C6B1C" w:rsidP="00500F86">
            <w:pPr>
              <w:jc w:val="center"/>
              <w:rPr>
                <w:color w:val="000000"/>
              </w:rPr>
            </w:pPr>
            <w:r w:rsidRPr="00DC4B0D">
              <w:rPr>
                <w:color w:val="000000"/>
              </w:rPr>
              <w:t>45,0</w:t>
            </w:r>
          </w:p>
        </w:tc>
        <w:tc>
          <w:tcPr>
            <w:tcW w:w="794" w:type="dxa"/>
            <w:shd w:val="clear" w:color="auto" w:fill="auto"/>
            <w:noWrap/>
            <w:vAlign w:val="center"/>
            <w:hideMark/>
          </w:tcPr>
          <w:p w14:paraId="34990ADA" w14:textId="77777777" w:rsidR="001C6B1C" w:rsidRPr="00DC4B0D" w:rsidRDefault="001C6B1C" w:rsidP="00500F86">
            <w:pPr>
              <w:jc w:val="center"/>
              <w:rPr>
                <w:color w:val="000000"/>
              </w:rPr>
            </w:pPr>
            <w:r w:rsidRPr="00DC4B0D">
              <w:rPr>
                <w:color w:val="000000"/>
              </w:rPr>
              <w:t>20,0</w:t>
            </w:r>
          </w:p>
        </w:tc>
      </w:tr>
      <w:tr w:rsidR="001C6B1C" w:rsidRPr="00DC4B0D" w14:paraId="4D1A1824" w14:textId="77777777" w:rsidTr="00500F86">
        <w:tc>
          <w:tcPr>
            <w:tcW w:w="4336" w:type="dxa"/>
            <w:shd w:val="clear" w:color="auto" w:fill="auto"/>
            <w:hideMark/>
          </w:tcPr>
          <w:p w14:paraId="7ABAF79F" w14:textId="77777777" w:rsidR="001C6B1C" w:rsidRPr="00DC4B0D" w:rsidRDefault="001C6B1C" w:rsidP="00500F86">
            <w:pPr>
              <w:rPr>
                <w:color w:val="000000"/>
              </w:rPr>
            </w:pPr>
            <w:r w:rsidRPr="00DC4B0D">
              <w:rPr>
                <w:color w:val="000000"/>
              </w:rPr>
              <w:t>Рынок услуг по сбору и транспортированию твердых коммунальных отходов</w:t>
            </w:r>
          </w:p>
        </w:tc>
        <w:tc>
          <w:tcPr>
            <w:tcW w:w="794" w:type="dxa"/>
            <w:shd w:val="clear" w:color="auto" w:fill="auto"/>
            <w:noWrap/>
            <w:vAlign w:val="center"/>
            <w:hideMark/>
          </w:tcPr>
          <w:p w14:paraId="71BA776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984D417"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7C92616" w14:textId="77777777" w:rsidR="001C6B1C" w:rsidRPr="00DC4B0D" w:rsidRDefault="001C6B1C" w:rsidP="00500F86">
            <w:pPr>
              <w:jc w:val="center"/>
              <w:rPr>
                <w:color w:val="000000"/>
              </w:rPr>
            </w:pPr>
            <w:r w:rsidRPr="00DC4B0D">
              <w:rPr>
                <w:color w:val="000000"/>
              </w:rPr>
              <w:t>50,0</w:t>
            </w:r>
          </w:p>
        </w:tc>
        <w:tc>
          <w:tcPr>
            <w:tcW w:w="794" w:type="dxa"/>
            <w:shd w:val="clear" w:color="auto" w:fill="auto"/>
            <w:noWrap/>
            <w:vAlign w:val="center"/>
            <w:hideMark/>
          </w:tcPr>
          <w:p w14:paraId="1AC6E885" w14:textId="77777777" w:rsidR="001C6B1C" w:rsidRPr="00DC4B0D" w:rsidRDefault="001C6B1C" w:rsidP="00500F86">
            <w:pPr>
              <w:jc w:val="center"/>
              <w:rPr>
                <w:color w:val="000000"/>
              </w:rPr>
            </w:pPr>
            <w:r w:rsidRPr="00DC4B0D">
              <w:rPr>
                <w:color w:val="000000"/>
              </w:rPr>
              <w:t>0,0</w:t>
            </w:r>
          </w:p>
        </w:tc>
        <w:tc>
          <w:tcPr>
            <w:tcW w:w="794" w:type="dxa"/>
            <w:vAlign w:val="center"/>
          </w:tcPr>
          <w:p w14:paraId="5BD2F794" w14:textId="77777777" w:rsidR="001C6B1C" w:rsidRPr="00DC4B0D" w:rsidRDefault="001C6B1C" w:rsidP="00500F86">
            <w:pPr>
              <w:jc w:val="center"/>
              <w:rPr>
                <w:color w:val="000000"/>
              </w:rPr>
            </w:pPr>
            <w:r w:rsidRPr="00DC4B0D">
              <w:rPr>
                <w:color w:val="000000"/>
              </w:rPr>
              <w:t>50,0</w:t>
            </w:r>
          </w:p>
        </w:tc>
        <w:tc>
          <w:tcPr>
            <w:tcW w:w="794" w:type="dxa"/>
            <w:shd w:val="clear" w:color="auto" w:fill="auto"/>
            <w:noWrap/>
            <w:vAlign w:val="center"/>
            <w:hideMark/>
          </w:tcPr>
          <w:p w14:paraId="4770CA9F" w14:textId="77777777" w:rsidR="001C6B1C" w:rsidRPr="00DC4B0D" w:rsidRDefault="001C6B1C" w:rsidP="00500F86">
            <w:pPr>
              <w:jc w:val="center"/>
              <w:rPr>
                <w:color w:val="000000"/>
              </w:rPr>
            </w:pPr>
            <w:r w:rsidRPr="00DC4B0D">
              <w:rPr>
                <w:color w:val="000000"/>
              </w:rPr>
              <w:t>0,0</w:t>
            </w:r>
          </w:p>
        </w:tc>
      </w:tr>
      <w:tr w:rsidR="001C6B1C" w:rsidRPr="00DC4B0D" w14:paraId="1CE71C23" w14:textId="77777777" w:rsidTr="00500F86">
        <w:tc>
          <w:tcPr>
            <w:tcW w:w="4336" w:type="dxa"/>
            <w:shd w:val="clear" w:color="auto" w:fill="auto"/>
            <w:hideMark/>
          </w:tcPr>
          <w:p w14:paraId="7D1D09DF" w14:textId="77777777" w:rsidR="001C6B1C" w:rsidRPr="00DC4B0D" w:rsidRDefault="001C6B1C" w:rsidP="00500F86">
            <w:pPr>
              <w:rPr>
                <w:color w:val="000000"/>
              </w:rPr>
            </w:pPr>
            <w:r w:rsidRPr="00DC4B0D">
              <w:rPr>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794" w:type="dxa"/>
            <w:shd w:val="clear" w:color="auto" w:fill="auto"/>
            <w:noWrap/>
            <w:vAlign w:val="center"/>
            <w:hideMark/>
          </w:tcPr>
          <w:p w14:paraId="5E10A652"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3FC990CC"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32C4C95D"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426DB3CD" w14:textId="77777777" w:rsidR="001C6B1C" w:rsidRPr="00DC4B0D" w:rsidRDefault="001C6B1C" w:rsidP="00500F86">
            <w:pPr>
              <w:jc w:val="center"/>
              <w:rPr>
                <w:color w:val="000000"/>
              </w:rPr>
            </w:pPr>
            <w:r w:rsidRPr="00DC4B0D">
              <w:rPr>
                <w:color w:val="000000"/>
              </w:rPr>
              <w:t>0,0</w:t>
            </w:r>
          </w:p>
        </w:tc>
        <w:tc>
          <w:tcPr>
            <w:tcW w:w="794" w:type="dxa"/>
            <w:vAlign w:val="center"/>
          </w:tcPr>
          <w:p w14:paraId="05979019"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227FD3A5" w14:textId="77777777" w:rsidR="001C6B1C" w:rsidRPr="00DC4B0D" w:rsidRDefault="001C6B1C" w:rsidP="00500F86">
            <w:pPr>
              <w:jc w:val="center"/>
              <w:rPr>
                <w:color w:val="000000"/>
              </w:rPr>
            </w:pPr>
            <w:r w:rsidRPr="00DC4B0D">
              <w:rPr>
                <w:color w:val="000000"/>
              </w:rPr>
              <w:t>20,0</w:t>
            </w:r>
          </w:p>
        </w:tc>
      </w:tr>
      <w:tr w:rsidR="001C6B1C" w:rsidRPr="00DC4B0D" w14:paraId="702C58E4" w14:textId="77777777" w:rsidTr="00500F86">
        <w:tc>
          <w:tcPr>
            <w:tcW w:w="4336" w:type="dxa"/>
            <w:shd w:val="clear" w:color="auto" w:fill="auto"/>
            <w:hideMark/>
          </w:tcPr>
          <w:p w14:paraId="692F3138" w14:textId="77777777" w:rsidR="001C6B1C" w:rsidRPr="00DC4B0D" w:rsidRDefault="001C6B1C" w:rsidP="00500F86">
            <w:pPr>
              <w:rPr>
                <w:color w:val="000000"/>
              </w:rPr>
            </w:pPr>
            <w:r w:rsidRPr="00DC4B0D">
              <w:rPr>
                <w:color w:val="000000"/>
              </w:rPr>
              <w:t>Рынок купли-продажи электрической энергии (мощности) на розничном рынке электрической энергии (мощности)</w:t>
            </w:r>
          </w:p>
        </w:tc>
        <w:tc>
          <w:tcPr>
            <w:tcW w:w="794" w:type="dxa"/>
            <w:shd w:val="clear" w:color="auto" w:fill="auto"/>
            <w:noWrap/>
            <w:vAlign w:val="center"/>
            <w:hideMark/>
          </w:tcPr>
          <w:p w14:paraId="52802E9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A897E94"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27C9AE10"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F275B6C" w14:textId="77777777" w:rsidR="001C6B1C" w:rsidRPr="00DC4B0D" w:rsidRDefault="001C6B1C" w:rsidP="00500F86">
            <w:pPr>
              <w:jc w:val="center"/>
              <w:rPr>
                <w:color w:val="000000"/>
              </w:rPr>
            </w:pPr>
            <w:r w:rsidRPr="00DC4B0D">
              <w:rPr>
                <w:color w:val="000000"/>
              </w:rPr>
              <w:t>0,0</w:t>
            </w:r>
          </w:p>
        </w:tc>
        <w:tc>
          <w:tcPr>
            <w:tcW w:w="794" w:type="dxa"/>
            <w:vAlign w:val="center"/>
          </w:tcPr>
          <w:p w14:paraId="23EB469B"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14007244" w14:textId="77777777" w:rsidR="001C6B1C" w:rsidRPr="00DC4B0D" w:rsidRDefault="001C6B1C" w:rsidP="00500F86">
            <w:pPr>
              <w:jc w:val="center"/>
              <w:rPr>
                <w:color w:val="000000"/>
              </w:rPr>
            </w:pPr>
            <w:r w:rsidRPr="00DC4B0D">
              <w:rPr>
                <w:color w:val="000000"/>
              </w:rPr>
              <w:t>40,0</w:t>
            </w:r>
          </w:p>
        </w:tc>
      </w:tr>
      <w:tr w:rsidR="001C6B1C" w:rsidRPr="00DC4B0D" w14:paraId="01DFD6C0" w14:textId="77777777" w:rsidTr="00500F86">
        <w:tc>
          <w:tcPr>
            <w:tcW w:w="4336" w:type="dxa"/>
            <w:shd w:val="clear" w:color="auto" w:fill="auto"/>
            <w:hideMark/>
          </w:tcPr>
          <w:p w14:paraId="705B19E3" w14:textId="77777777" w:rsidR="001C6B1C" w:rsidRPr="00DC4B0D" w:rsidRDefault="001C6B1C" w:rsidP="00500F86">
            <w:pPr>
              <w:rPr>
                <w:color w:val="000000"/>
              </w:rPr>
            </w:pPr>
            <w:r w:rsidRPr="00DC4B0D">
              <w:rPr>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94" w:type="dxa"/>
            <w:shd w:val="clear" w:color="auto" w:fill="auto"/>
            <w:noWrap/>
            <w:vAlign w:val="center"/>
            <w:hideMark/>
          </w:tcPr>
          <w:p w14:paraId="71FD0B6E"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3AC5F71" w14:textId="77777777" w:rsidR="001C6B1C" w:rsidRPr="00DC4B0D" w:rsidRDefault="001C6B1C" w:rsidP="00500F86">
            <w:pPr>
              <w:jc w:val="center"/>
              <w:rPr>
                <w:color w:val="000000"/>
              </w:rPr>
            </w:pPr>
            <w:r w:rsidRPr="00DC4B0D">
              <w:rPr>
                <w:color w:val="000000"/>
              </w:rPr>
              <w:t>100,0</w:t>
            </w:r>
          </w:p>
        </w:tc>
        <w:tc>
          <w:tcPr>
            <w:tcW w:w="794" w:type="dxa"/>
            <w:shd w:val="clear" w:color="auto" w:fill="auto"/>
            <w:noWrap/>
            <w:vAlign w:val="center"/>
            <w:hideMark/>
          </w:tcPr>
          <w:p w14:paraId="56D63BDB"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3C3172C" w14:textId="77777777" w:rsidR="001C6B1C" w:rsidRPr="00DC4B0D" w:rsidRDefault="001C6B1C" w:rsidP="00500F86">
            <w:pPr>
              <w:jc w:val="center"/>
              <w:rPr>
                <w:color w:val="000000"/>
              </w:rPr>
            </w:pPr>
            <w:r w:rsidRPr="00DC4B0D">
              <w:rPr>
                <w:color w:val="000000"/>
              </w:rPr>
              <w:t>0,0</w:t>
            </w:r>
          </w:p>
        </w:tc>
        <w:tc>
          <w:tcPr>
            <w:tcW w:w="794" w:type="dxa"/>
            <w:vAlign w:val="center"/>
          </w:tcPr>
          <w:p w14:paraId="1E5CF24A"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6EC7CBBC" w14:textId="77777777" w:rsidR="001C6B1C" w:rsidRPr="00DC4B0D" w:rsidRDefault="001C6B1C" w:rsidP="00500F86">
            <w:pPr>
              <w:jc w:val="center"/>
              <w:rPr>
                <w:color w:val="000000"/>
              </w:rPr>
            </w:pPr>
            <w:r w:rsidRPr="00DC4B0D">
              <w:rPr>
                <w:color w:val="000000"/>
              </w:rPr>
              <w:t>0,0</w:t>
            </w:r>
          </w:p>
        </w:tc>
      </w:tr>
      <w:tr w:rsidR="001C6B1C" w:rsidRPr="00DC4B0D" w14:paraId="35A49413" w14:textId="77777777" w:rsidTr="00500F86">
        <w:tc>
          <w:tcPr>
            <w:tcW w:w="4336" w:type="dxa"/>
            <w:shd w:val="clear" w:color="auto" w:fill="auto"/>
            <w:hideMark/>
          </w:tcPr>
          <w:p w14:paraId="033E2326" w14:textId="77777777" w:rsidR="001C6B1C" w:rsidRPr="00DC4B0D" w:rsidRDefault="001C6B1C" w:rsidP="00500F86">
            <w:pPr>
              <w:rPr>
                <w:color w:val="000000"/>
              </w:rPr>
            </w:pPr>
            <w:r w:rsidRPr="00DC4B0D">
              <w:rPr>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794" w:type="dxa"/>
            <w:shd w:val="clear" w:color="auto" w:fill="auto"/>
            <w:noWrap/>
            <w:vAlign w:val="center"/>
            <w:hideMark/>
          </w:tcPr>
          <w:p w14:paraId="01D72068" w14:textId="77777777" w:rsidR="001C6B1C" w:rsidRPr="00DC4B0D" w:rsidRDefault="001C6B1C" w:rsidP="00500F86">
            <w:pPr>
              <w:jc w:val="center"/>
              <w:rPr>
                <w:color w:val="000000"/>
              </w:rPr>
            </w:pPr>
            <w:r w:rsidRPr="00DC4B0D">
              <w:rPr>
                <w:color w:val="000000"/>
              </w:rPr>
              <w:t>19,2</w:t>
            </w:r>
          </w:p>
        </w:tc>
        <w:tc>
          <w:tcPr>
            <w:tcW w:w="794" w:type="dxa"/>
            <w:shd w:val="clear" w:color="auto" w:fill="auto"/>
            <w:noWrap/>
            <w:vAlign w:val="center"/>
            <w:hideMark/>
          </w:tcPr>
          <w:p w14:paraId="3502F7B7" w14:textId="77777777" w:rsidR="001C6B1C" w:rsidRPr="00DC4B0D" w:rsidRDefault="001C6B1C" w:rsidP="00500F86">
            <w:pPr>
              <w:jc w:val="center"/>
              <w:rPr>
                <w:color w:val="000000"/>
              </w:rPr>
            </w:pPr>
            <w:r w:rsidRPr="00DC4B0D">
              <w:rPr>
                <w:color w:val="000000"/>
              </w:rPr>
              <w:t>23,1</w:t>
            </w:r>
          </w:p>
        </w:tc>
        <w:tc>
          <w:tcPr>
            <w:tcW w:w="794" w:type="dxa"/>
            <w:shd w:val="clear" w:color="auto" w:fill="auto"/>
            <w:noWrap/>
            <w:vAlign w:val="center"/>
            <w:hideMark/>
          </w:tcPr>
          <w:p w14:paraId="4DE5F3B3" w14:textId="77777777" w:rsidR="001C6B1C" w:rsidRPr="00DC4B0D" w:rsidRDefault="001C6B1C" w:rsidP="00500F86">
            <w:pPr>
              <w:jc w:val="center"/>
              <w:rPr>
                <w:color w:val="000000"/>
              </w:rPr>
            </w:pPr>
            <w:r w:rsidRPr="00DC4B0D">
              <w:rPr>
                <w:color w:val="000000"/>
              </w:rPr>
              <w:t>3,8</w:t>
            </w:r>
          </w:p>
        </w:tc>
        <w:tc>
          <w:tcPr>
            <w:tcW w:w="794" w:type="dxa"/>
            <w:shd w:val="clear" w:color="auto" w:fill="auto"/>
            <w:noWrap/>
            <w:vAlign w:val="center"/>
            <w:hideMark/>
          </w:tcPr>
          <w:p w14:paraId="09C2F0FC" w14:textId="77777777" w:rsidR="001C6B1C" w:rsidRPr="00DC4B0D" w:rsidRDefault="001C6B1C" w:rsidP="00500F86">
            <w:pPr>
              <w:jc w:val="center"/>
              <w:rPr>
                <w:color w:val="000000"/>
              </w:rPr>
            </w:pPr>
            <w:r w:rsidRPr="00DC4B0D">
              <w:rPr>
                <w:color w:val="000000"/>
              </w:rPr>
              <w:t>0,0</w:t>
            </w:r>
          </w:p>
        </w:tc>
        <w:tc>
          <w:tcPr>
            <w:tcW w:w="794" w:type="dxa"/>
            <w:vAlign w:val="center"/>
          </w:tcPr>
          <w:p w14:paraId="16A3B257" w14:textId="77777777" w:rsidR="001C6B1C" w:rsidRPr="00DC4B0D" w:rsidRDefault="001C6B1C" w:rsidP="00500F86">
            <w:pPr>
              <w:jc w:val="center"/>
              <w:rPr>
                <w:color w:val="000000"/>
              </w:rPr>
            </w:pPr>
            <w:r w:rsidRPr="00DC4B0D">
              <w:rPr>
                <w:color w:val="000000"/>
              </w:rPr>
              <w:t>34,6</w:t>
            </w:r>
          </w:p>
        </w:tc>
        <w:tc>
          <w:tcPr>
            <w:tcW w:w="794" w:type="dxa"/>
            <w:shd w:val="clear" w:color="auto" w:fill="auto"/>
            <w:noWrap/>
            <w:vAlign w:val="center"/>
            <w:hideMark/>
          </w:tcPr>
          <w:p w14:paraId="20FD6F53" w14:textId="77777777" w:rsidR="001C6B1C" w:rsidRPr="00DC4B0D" w:rsidRDefault="001C6B1C" w:rsidP="00500F86">
            <w:pPr>
              <w:jc w:val="center"/>
              <w:rPr>
                <w:color w:val="000000"/>
              </w:rPr>
            </w:pPr>
            <w:r w:rsidRPr="00DC4B0D">
              <w:rPr>
                <w:color w:val="000000"/>
              </w:rPr>
              <w:t>19,2</w:t>
            </w:r>
          </w:p>
        </w:tc>
      </w:tr>
      <w:tr w:rsidR="001C6B1C" w:rsidRPr="00DC4B0D" w14:paraId="13E1AA50" w14:textId="77777777" w:rsidTr="00500F86">
        <w:tc>
          <w:tcPr>
            <w:tcW w:w="4336" w:type="dxa"/>
            <w:shd w:val="clear" w:color="auto" w:fill="auto"/>
            <w:hideMark/>
          </w:tcPr>
          <w:p w14:paraId="05D17D57" w14:textId="77777777" w:rsidR="001C6B1C" w:rsidRPr="00DC4B0D" w:rsidRDefault="001C6B1C" w:rsidP="00500F86">
            <w:pPr>
              <w:rPr>
                <w:color w:val="000000"/>
              </w:rPr>
            </w:pPr>
            <w:r w:rsidRPr="00DC4B0D">
              <w:rPr>
                <w:color w:val="000000"/>
              </w:rPr>
              <w:lastRenderedPageBreak/>
              <w:t>Рынок оказания услуг по перевозке пассажиров автомобильным транспортом по межмуниципальным маршрутам регулярных перевозок</w:t>
            </w:r>
          </w:p>
        </w:tc>
        <w:tc>
          <w:tcPr>
            <w:tcW w:w="794" w:type="dxa"/>
            <w:shd w:val="clear" w:color="auto" w:fill="auto"/>
            <w:noWrap/>
            <w:vAlign w:val="center"/>
            <w:hideMark/>
          </w:tcPr>
          <w:p w14:paraId="50C21D50" w14:textId="77777777" w:rsidR="001C6B1C" w:rsidRPr="00DC4B0D" w:rsidRDefault="001C6B1C" w:rsidP="00500F86">
            <w:pPr>
              <w:jc w:val="center"/>
              <w:rPr>
                <w:color w:val="000000"/>
              </w:rPr>
            </w:pPr>
            <w:r w:rsidRPr="00DC4B0D">
              <w:rPr>
                <w:color w:val="000000"/>
              </w:rPr>
              <w:t>15,0</w:t>
            </w:r>
          </w:p>
        </w:tc>
        <w:tc>
          <w:tcPr>
            <w:tcW w:w="794" w:type="dxa"/>
            <w:shd w:val="clear" w:color="auto" w:fill="auto"/>
            <w:noWrap/>
            <w:vAlign w:val="center"/>
            <w:hideMark/>
          </w:tcPr>
          <w:p w14:paraId="41EB746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00DE8F29" w14:textId="77777777" w:rsidR="001C6B1C" w:rsidRPr="00DC4B0D" w:rsidRDefault="001C6B1C" w:rsidP="00500F86">
            <w:pPr>
              <w:jc w:val="center"/>
              <w:rPr>
                <w:color w:val="000000"/>
              </w:rPr>
            </w:pPr>
            <w:r w:rsidRPr="00DC4B0D">
              <w:rPr>
                <w:color w:val="000000"/>
              </w:rPr>
              <w:t>5,0</w:t>
            </w:r>
          </w:p>
        </w:tc>
        <w:tc>
          <w:tcPr>
            <w:tcW w:w="794" w:type="dxa"/>
            <w:shd w:val="clear" w:color="auto" w:fill="auto"/>
            <w:noWrap/>
            <w:vAlign w:val="center"/>
            <w:hideMark/>
          </w:tcPr>
          <w:p w14:paraId="7526BA49" w14:textId="77777777" w:rsidR="001C6B1C" w:rsidRPr="00DC4B0D" w:rsidRDefault="001C6B1C" w:rsidP="00500F86">
            <w:pPr>
              <w:jc w:val="center"/>
              <w:rPr>
                <w:color w:val="000000"/>
              </w:rPr>
            </w:pPr>
            <w:r w:rsidRPr="00DC4B0D">
              <w:rPr>
                <w:color w:val="000000"/>
              </w:rPr>
              <w:t>5,0</w:t>
            </w:r>
          </w:p>
        </w:tc>
        <w:tc>
          <w:tcPr>
            <w:tcW w:w="794" w:type="dxa"/>
            <w:vAlign w:val="center"/>
          </w:tcPr>
          <w:p w14:paraId="69C56AAB" w14:textId="77777777" w:rsidR="001C6B1C" w:rsidRPr="00DC4B0D" w:rsidRDefault="001C6B1C" w:rsidP="00500F86">
            <w:pPr>
              <w:jc w:val="center"/>
              <w:rPr>
                <w:color w:val="000000"/>
              </w:rPr>
            </w:pPr>
            <w:r w:rsidRPr="00DC4B0D">
              <w:rPr>
                <w:color w:val="000000"/>
              </w:rPr>
              <w:t>15,0</w:t>
            </w:r>
          </w:p>
        </w:tc>
        <w:tc>
          <w:tcPr>
            <w:tcW w:w="794" w:type="dxa"/>
            <w:shd w:val="clear" w:color="auto" w:fill="auto"/>
            <w:noWrap/>
            <w:vAlign w:val="center"/>
            <w:hideMark/>
          </w:tcPr>
          <w:p w14:paraId="559A19EE" w14:textId="77777777" w:rsidR="001C6B1C" w:rsidRPr="00DC4B0D" w:rsidRDefault="001C6B1C" w:rsidP="00500F86">
            <w:pPr>
              <w:jc w:val="center"/>
              <w:rPr>
                <w:color w:val="000000"/>
              </w:rPr>
            </w:pPr>
            <w:r w:rsidRPr="00DC4B0D">
              <w:rPr>
                <w:color w:val="000000"/>
              </w:rPr>
              <w:t>60,0</w:t>
            </w:r>
          </w:p>
        </w:tc>
      </w:tr>
      <w:tr w:rsidR="001C6B1C" w:rsidRPr="00DC4B0D" w14:paraId="0169E9F6" w14:textId="77777777" w:rsidTr="00500F86">
        <w:tc>
          <w:tcPr>
            <w:tcW w:w="4336" w:type="dxa"/>
            <w:shd w:val="clear" w:color="auto" w:fill="auto"/>
            <w:hideMark/>
          </w:tcPr>
          <w:p w14:paraId="534F7349" w14:textId="77777777" w:rsidR="001C6B1C" w:rsidRPr="00DC4B0D" w:rsidRDefault="001C6B1C" w:rsidP="00500F86">
            <w:pPr>
              <w:rPr>
                <w:color w:val="000000"/>
              </w:rPr>
            </w:pPr>
            <w:r w:rsidRPr="00DC4B0D">
              <w:rPr>
                <w:color w:val="000000"/>
              </w:rPr>
              <w:t>Рынок оказания услуг по перевозке пассажиров и багажа легковым такси на территории субъекта Российской Федерации</w:t>
            </w:r>
          </w:p>
        </w:tc>
        <w:tc>
          <w:tcPr>
            <w:tcW w:w="794" w:type="dxa"/>
            <w:shd w:val="clear" w:color="auto" w:fill="auto"/>
            <w:noWrap/>
            <w:vAlign w:val="center"/>
            <w:hideMark/>
          </w:tcPr>
          <w:p w14:paraId="2A06A883" w14:textId="77777777" w:rsidR="001C6B1C" w:rsidRPr="00DC4B0D" w:rsidRDefault="001C6B1C" w:rsidP="00500F86">
            <w:pPr>
              <w:jc w:val="center"/>
              <w:rPr>
                <w:color w:val="000000"/>
              </w:rPr>
            </w:pPr>
            <w:r w:rsidRPr="00DC4B0D">
              <w:rPr>
                <w:color w:val="000000"/>
              </w:rPr>
              <w:t>27,3</w:t>
            </w:r>
          </w:p>
        </w:tc>
        <w:tc>
          <w:tcPr>
            <w:tcW w:w="794" w:type="dxa"/>
            <w:shd w:val="clear" w:color="auto" w:fill="auto"/>
            <w:noWrap/>
            <w:vAlign w:val="center"/>
            <w:hideMark/>
          </w:tcPr>
          <w:p w14:paraId="5C7B8021" w14:textId="77777777" w:rsidR="001C6B1C" w:rsidRPr="00DC4B0D" w:rsidRDefault="001C6B1C" w:rsidP="00500F86">
            <w:pPr>
              <w:jc w:val="center"/>
              <w:rPr>
                <w:color w:val="000000"/>
              </w:rPr>
            </w:pPr>
            <w:r w:rsidRPr="00DC4B0D">
              <w:rPr>
                <w:color w:val="000000"/>
              </w:rPr>
              <w:t>15,9</w:t>
            </w:r>
          </w:p>
        </w:tc>
        <w:tc>
          <w:tcPr>
            <w:tcW w:w="794" w:type="dxa"/>
            <w:shd w:val="clear" w:color="auto" w:fill="auto"/>
            <w:noWrap/>
            <w:vAlign w:val="center"/>
            <w:hideMark/>
          </w:tcPr>
          <w:p w14:paraId="08EF6A54" w14:textId="77777777" w:rsidR="001C6B1C" w:rsidRPr="00DC4B0D" w:rsidRDefault="001C6B1C" w:rsidP="00500F86">
            <w:pPr>
              <w:jc w:val="center"/>
              <w:rPr>
                <w:color w:val="000000"/>
              </w:rPr>
            </w:pPr>
            <w:r w:rsidRPr="00DC4B0D">
              <w:rPr>
                <w:color w:val="000000"/>
              </w:rPr>
              <w:t>9,1</w:t>
            </w:r>
          </w:p>
        </w:tc>
        <w:tc>
          <w:tcPr>
            <w:tcW w:w="794" w:type="dxa"/>
            <w:shd w:val="clear" w:color="auto" w:fill="auto"/>
            <w:noWrap/>
            <w:vAlign w:val="center"/>
            <w:hideMark/>
          </w:tcPr>
          <w:p w14:paraId="63CEC10D" w14:textId="77777777" w:rsidR="001C6B1C" w:rsidRPr="00DC4B0D" w:rsidRDefault="001C6B1C" w:rsidP="00500F86">
            <w:pPr>
              <w:jc w:val="center"/>
              <w:rPr>
                <w:color w:val="000000"/>
              </w:rPr>
            </w:pPr>
            <w:r w:rsidRPr="00DC4B0D">
              <w:rPr>
                <w:color w:val="000000"/>
              </w:rPr>
              <w:t>0,0</w:t>
            </w:r>
          </w:p>
        </w:tc>
        <w:tc>
          <w:tcPr>
            <w:tcW w:w="794" w:type="dxa"/>
            <w:vAlign w:val="center"/>
          </w:tcPr>
          <w:p w14:paraId="0DD0F3D5" w14:textId="77777777" w:rsidR="001C6B1C" w:rsidRPr="00DC4B0D" w:rsidRDefault="001C6B1C" w:rsidP="00500F86">
            <w:pPr>
              <w:jc w:val="center"/>
              <w:rPr>
                <w:color w:val="000000"/>
              </w:rPr>
            </w:pPr>
            <w:r w:rsidRPr="00DC4B0D">
              <w:rPr>
                <w:color w:val="000000"/>
              </w:rPr>
              <w:t>18,2</w:t>
            </w:r>
          </w:p>
        </w:tc>
        <w:tc>
          <w:tcPr>
            <w:tcW w:w="794" w:type="dxa"/>
            <w:shd w:val="clear" w:color="auto" w:fill="auto"/>
            <w:noWrap/>
            <w:vAlign w:val="center"/>
            <w:hideMark/>
          </w:tcPr>
          <w:p w14:paraId="2426D945" w14:textId="77777777" w:rsidR="001C6B1C" w:rsidRPr="00DC4B0D" w:rsidRDefault="001C6B1C" w:rsidP="00500F86">
            <w:pPr>
              <w:jc w:val="center"/>
              <w:rPr>
                <w:color w:val="000000"/>
              </w:rPr>
            </w:pPr>
            <w:r w:rsidRPr="00DC4B0D">
              <w:rPr>
                <w:color w:val="000000"/>
              </w:rPr>
              <w:t>29,5</w:t>
            </w:r>
          </w:p>
        </w:tc>
      </w:tr>
      <w:tr w:rsidR="001C6B1C" w:rsidRPr="00DC4B0D" w14:paraId="321F656D" w14:textId="77777777" w:rsidTr="00500F86">
        <w:tc>
          <w:tcPr>
            <w:tcW w:w="4336" w:type="dxa"/>
            <w:shd w:val="clear" w:color="auto" w:fill="auto"/>
            <w:hideMark/>
          </w:tcPr>
          <w:p w14:paraId="57413731" w14:textId="77777777" w:rsidR="001C6B1C" w:rsidRPr="00DC4B0D" w:rsidRDefault="001C6B1C" w:rsidP="00500F86">
            <w:pPr>
              <w:rPr>
                <w:color w:val="000000"/>
              </w:rPr>
            </w:pPr>
            <w:r w:rsidRPr="00DC4B0D">
              <w:rPr>
                <w:color w:val="000000"/>
              </w:rPr>
              <w:t>Рынок услуг связи, в том числе услуг по предоставлению широкополосного доступа к информационно-телекоммуникационной сети "Интернет"</w:t>
            </w:r>
          </w:p>
        </w:tc>
        <w:tc>
          <w:tcPr>
            <w:tcW w:w="794" w:type="dxa"/>
            <w:shd w:val="clear" w:color="auto" w:fill="auto"/>
            <w:noWrap/>
            <w:vAlign w:val="center"/>
            <w:hideMark/>
          </w:tcPr>
          <w:p w14:paraId="7BEF2ED0" w14:textId="77777777" w:rsidR="001C6B1C" w:rsidRPr="00DC4B0D" w:rsidRDefault="001C6B1C" w:rsidP="00500F86">
            <w:pPr>
              <w:jc w:val="center"/>
              <w:rPr>
                <w:color w:val="000000"/>
              </w:rPr>
            </w:pPr>
            <w:r w:rsidRPr="00DC4B0D">
              <w:rPr>
                <w:color w:val="000000"/>
              </w:rPr>
              <w:t>16,7</w:t>
            </w:r>
          </w:p>
        </w:tc>
        <w:tc>
          <w:tcPr>
            <w:tcW w:w="794" w:type="dxa"/>
            <w:shd w:val="clear" w:color="auto" w:fill="auto"/>
            <w:noWrap/>
            <w:vAlign w:val="center"/>
            <w:hideMark/>
          </w:tcPr>
          <w:p w14:paraId="21E3C8F7"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AA178A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5F9F99F4" w14:textId="77777777" w:rsidR="001C6B1C" w:rsidRPr="00DC4B0D" w:rsidRDefault="001C6B1C" w:rsidP="00500F86">
            <w:pPr>
              <w:jc w:val="center"/>
              <w:rPr>
                <w:color w:val="000000"/>
              </w:rPr>
            </w:pPr>
            <w:r w:rsidRPr="00DC4B0D">
              <w:rPr>
                <w:color w:val="000000"/>
              </w:rPr>
              <w:t>8,3</w:t>
            </w:r>
          </w:p>
        </w:tc>
        <w:tc>
          <w:tcPr>
            <w:tcW w:w="794" w:type="dxa"/>
            <w:vAlign w:val="center"/>
          </w:tcPr>
          <w:p w14:paraId="08E21151" w14:textId="77777777" w:rsidR="001C6B1C" w:rsidRPr="00DC4B0D" w:rsidRDefault="001C6B1C" w:rsidP="00500F86">
            <w:pPr>
              <w:jc w:val="center"/>
              <w:rPr>
                <w:color w:val="000000"/>
              </w:rPr>
            </w:pPr>
            <w:r w:rsidRPr="00DC4B0D">
              <w:rPr>
                <w:color w:val="000000"/>
              </w:rPr>
              <w:t>58,3</w:t>
            </w:r>
          </w:p>
        </w:tc>
        <w:tc>
          <w:tcPr>
            <w:tcW w:w="794" w:type="dxa"/>
            <w:shd w:val="clear" w:color="auto" w:fill="auto"/>
            <w:noWrap/>
            <w:vAlign w:val="center"/>
            <w:hideMark/>
          </w:tcPr>
          <w:p w14:paraId="63BF0493" w14:textId="77777777" w:rsidR="001C6B1C" w:rsidRPr="00DC4B0D" w:rsidRDefault="001C6B1C" w:rsidP="00500F86">
            <w:pPr>
              <w:jc w:val="center"/>
              <w:rPr>
                <w:color w:val="000000"/>
              </w:rPr>
            </w:pPr>
            <w:r w:rsidRPr="00DC4B0D">
              <w:rPr>
                <w:color w:val="000000"/>
              </w:rPr>
              <w:t>16,7</w:t>
            </w:r>
          </w:p>
        </w:tc>
      </w:tr>
      <w:tr w:rsidR="001C6B1C" w:rsidRPr="00DC4B0D" w14:paraId="5F079765" w14:textId="77777777" w:rsidTr="00500F86">
        <w:tc>
          <w:tcPr>
            <w:tcW w:w="4336" w:type="dxa"/>
            <w:shd w:val="clear" w:color="auto" w:fill="auto"/>
            <w:hideMark/>
          </w:tcPr>
          <w:p w14:paraId="7982E142" w14:textId="77777777" w:rsidR="001C6B1C" w:rsidRPr="00DC4B0D" w:rsidRDefault="001C6B1C" w:rsidP="00500F86">
            <w:pPr>
              <w:rPr>
                <w:color w:val="000000"/>
              </w:rPr>
            </w:pPr>
            <w:r w:rsidRPr="00DC4B0D">
              <w:rPr>
                <w:color w:val="000000"/>
              </w:rPr>
              <w:t xml:space="preserve">Рынок жилищного строительства </w:t>
            </w:r>
          </w:p>
        </w:tc>
        <w:tc>
          <w:tcPr>
            <w:tcW w:w="794" w:type="dxa"/>
            <w:shd w:val="clear" w:color="auto" w:fill="auto"/>
            <w:noWrap/>
            <w:vAlign w:val="center"/>
            <w:hideMark/>
          </w:tcPr>
          <w:p w14:paraId="2D0898F0"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3DE001AF"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55AD6FE3"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9AA4515" w14:textId="77777777" w:rsidR="001C6B1C" w:rsidRPr="00DC4B0D" w:rsidRDefault="001C6B1C" w:rsidP="00500F86">
            <w:pPr>
              <w:jc w:val="center"/>
              <w:rPr>
                <w:color w:val="000000"/>
              </w:rPr>
            </w:pPr>
            <w:r w:rsidRPr="00DC4B0D">
              <w:rPr>
                <w:color w:val="000000"/>
              </w:rPr>
              <w:t>0,0</w:t>
            </w:r>
          </w:p>
        </w:tc>
        <w:tc>
          <w:tcPr>
            <w:tcW w:w="794" w:type="dxa"/>
            <w:vAlign w:val="center"/>
          </w:tcPr>
          <w:p w14:paraId="14292CDE"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0AAB0C68" w14:textId="77777777" w:rsidR="001C6B1C" w:rsidRPr="00DC4B0D" w:rsidRDefault="001C6B1C" w:rsidP="00500F86">
            <w:pPr>
              <w:jc w:val="center"/>
              <w:rPr>
                <w:color w:val="000000"/>
              </w:rPr>
            </w:pPr>
            <w:r w:rsidRPr="00DC4B0D">
              <w:rPr>
                <w:color w:val="000000"/>
              </w:rPr>
              <w:t>20,0</w:t>
            </w:r>
          </w:p>
        </w:tc>
      </w:tr>
      <w:tr w:rsidR="001C6B1C" w:rsidRPr="00DC4B0D" w14:paraId="5F46FD7C" w14:textId="77777777" w:rsidTr="00500F86">
        <w:tc>
          <w:tcPr>
            <w:tcW w:w="4336" w:type="dxa"/>
            <w:shd w:val="clear" w:color="auto" w:fill="auto"/>
            <w:hideMark/>
          </w:tcPr>
          <w:p w14:paraId="4147DE93" w14:textId="77777777" w:rsidR="001C6B1C" w:rsidRPr="00DC4B0D" w:rsidRDefault="001C6B1C" w:rsidP="00500F86">
            <w:pPr>
              <w:rPr>
                <w:color w:val="000000"/>
              </w:rPr>
            </w:pPr>
            <w:r w:rsidRPr="00DC4B0D">
              <w:rPr>
                <w:color w:val="000000"/>
              </w:rPr>
              <w:t xml:space="preserve">Рынок </w:t>
            </w:r>
            <w:bookmarkStart w:id="46" w:name="_Hlk122465527"/>
            <w:r w:rsidRPr="00DC4B0D">
              <w:rPr>
                <w:color w:val="000000"/>
              </w:rPr>
              <w:t>строительства объектов капитального строительства</w:t>
            </w:r>
            <w:bookmarkEnd w:id="46"/>
            <w:r w:rsidRPr="00DC4B0D">
              <w:rPr>
                <w:color w:val="000000"/>
              </w:rPr>
              <w:t>, за исключением жилищного и дорожного строительства</w:t>
            </w:r>
          </w:p>
        </w:tc>
        <w:tc>
          <w:tcPr>
            <w:tcW w:w="794" w:type="dxa"/>
            <w:shd w:val="clear" w:color="auto" w:fill="auto"/>
            <w:noWrap/>
            <w:vAlign w:val="center"/>
            <w:hideMark/>
          </w:tcPr>
          <w:p w14:paraId="7D3281EB"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15AF1061"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8142463"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7C4F149" w14:textId="77777777" w:rsidR="001C6B1C" w:rsidRPr="00DC4B0D" w:rsidRDefault="001C6B1C" w:rsidP="00500F86">
            <w:pPr>
              <w:jc w:val="center"/>
              <w:rPr>
                <w:color w:val="000000"/>
              </w:rPr>
            </w:pPr>
            <w:r w:rsidRPr="00DC4B0D">
              <w:rPr>
                <w:color w:val="000000"/>
              </w:rPr>
              <w:t>20,0</w:t>
            </w:r>
          </w:p>
        </w:tc>
        <w:tc>
          <w:tcPr>
            <w:tcW w:w="794" w:type="dxa"/>
            <w:vAlign w:val="center"/>
          </w:tcPr>
          <w:p w14:paraId="19695929"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798E32FD" w14:textId="77777777" w:rsidR="001C6B1C" w:rsidRPr="00DC4B0D" w:rsidRDefault="001C6B1C" w:rsidP="00500F86">
            <w:pPr>
              <w:jc w:val="center"/>
              <w:rPr>
                <w:color w:val="000000"/>
              </w:rPr>
            </w:pPr>
            <w:r w:rsidRPr="00DC4B0D">
              <w:rPr>
                <w:color w:val="000000"/>
              </w:rPr>
              <w:t>20,0</w:t>
            </w:r>
          </w:p>
        </w:tc>
      </w:tr>
      <w:tr w:rsidR="001C6B1C" w:rsidRPr="00DC4B0D" w14:paraId="4F8DC267" w14:textId="77777777" w:rsidTr="00500F86">
        <w:tc>
          <w:tcPr>
            <w:tcW w:w="4336" w:type="dxa"/>
            <w:shd w:val="clear" w:color="auto" w:fill="auto"/>
            <w:hideMark/>
          </w:tcPr>
          <w:p w14:paraId="41775557" w14:textId="77777777" w:rsidR="001C6B1C" w:rsidRPr="00DC4B0D" w:rsidRDefault="001C6B1C" w:rsidP="00500F86">
            <w:pPr>
              <w:rPr>
                <w:color w:val="000000"/>
              </w:rPr>
            </w:pPr>
            <w:r w:rsidRPr="00DC4B0D">
              <w:rPr>
                <w:color w:val="000000"/>
              </w:rPr>
              <w:t>Рынок дорожной деятельности (за исключением проектирования)</w:t>
            </w:r>
          </w:p>
        </w:tc>
        <w:tc>
          <w:tcPr>
            <w:tcW w:w="794" w:type="dxa"/>
            <w:shd w:val="clear" w:color="auto" w:fill="auto"/>
            <w:noWrap/>
            <w:vAlign w:val="center"/>
            <w:hideMark/>
          </w:tcPr>
          <w:p w14:paraId="1A11B589"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346E14D3"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7E21A423"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6BA2C979" w14:textId="77777777" w:rsidR="001C6B1C" w:rsidRPr="00DC4B0D" w:rsidRDefault="001C6B1C" w:rsidP="00500F86">
            <w:pPr>
              <w:jc w:val="center"/>
              <w:rPr>
                <w:color w:val="000000"/>
              </w:rPr>
            </w:pPr>
            <w:r w:rsidRPr="00DC4B0D">
              <w:rPr>
                <w:color w:val="000000"/>
              </w:rPr>
              <w:t>0,0</w:t>
            </w:r>
          </w:p>
        </w:tc>
        <w:tc>
          <w:tcPr>
            <w:tcW w:w="794" w:type="dxa"/>
            <w:vAlign w:val="center"/>
          </w:tcPr>
          <w:p w14:paraId="5F182369"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3C13681C" w14:textId="77777777" w:rsidR="001C6B1C" w:rsidRPr="00DC4B0D" w:rsidRDefault="001C6B1C" w:rsidP="00500F86">
            <w:pPr>
              <w:jc w:val="center"/>
              <w:rPr>
                <w:color w:val="000000"/>
              </w:rPr>
            </w:pPr>
            <w:r w:rsidRPr="00DC4B0D">
              <w:rPr>
                <w:color w:val="000000"/>
              </w:rPr>
              <w:t>20,0</w:t>
            </w:r>
          </w:p>
        </w:tc>
      </w:tr>
      <w:tr w:rsidR="001C6B1C" w:rsidRPr="00DC4B0D" w14:paraId="55E3AFD2" w14:textId="77777777" w:rsidTr="00500F86">
        <w:tc>
          <w:tcPr>
            <w:tcW w:w="4336" w:type="dxa"/>
            <w:shd w:val="clear" w:color="auto" w:fill="auto"/>
            <w:hideMark/>
          </w:tcPr>
          <w:p w14:paraId="0C67C728" w14:textId="77777777" w:rsidR="001C6B1C" w:rsidRPr="00DC4B0D" w:rsidRDefault="001C6B1C" w:rsidP="00500F86">
            <w:pPr>
              <w:rPr>
                <w:color w:val="000000"/>
              </w:rPr>
            </w:pPr>
            <w:r w:rsidRPr="00DC4B0D">
              <w:rPr>
                <w:color w:val="000000"/>
              </w:rPr>
              <w:t>Рынок архитектурно-строительного проектирования</w:t>
            </w:r>
          </w:p>
        </w:tc>
        <w:tc>
          <w:tcPr>
            <w:tcW w:w="794" w:type="dxa"/>
            <w:shd w:val="clear" w:color="auto" w:fill="auto"/>
            <w:noWrap/>
            <w:vAlign w:val="center"/>
            <w:hideMark/>
          </w:tcPr>
          <w:p w14:paraId="045005ED"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0D001803" w14:textId="77777777" w:rsidR="001C6B1C" w:rsidRPr="00DC4B0D" w:rsidRDefault="001C6B1C" w:rsidP="00500F86">
            <w:pPr>
              <w:jc w:val="center"/>
              <w:rPr>
                <w:color w:val="000000"/>
              </w:rPr>
            </w:pPr>
            <w:r w:rsidRPr="00DC4B0D">
              <w:rPr>
                <w:color w:val="000000"/>
              </w:rPr>
              <w:t>16,7</w:t>
            </w:r>
          </w:p>
        </w:tc>
        <w:tc>
          <w:tcPr>
            <w:tcW w:w="794" w:type="dxa"/>
            <w:shd w:val="clear" w:color="auto" w:fill="auto"/>
            <w:noWrap/>
            <w:vAlign w:val="center"/>
            <w:hideMark/>
          </w:tcPr>
          <w:p w14:paraId="57A5E66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28604C6" w14:textId="77777777" w:rsidR="001C6B1C" w:rsidRPr="00DC4B0D" w:rsidRDefault="001C6B1C" w:rsidP="00500F86">
            <w:pPr>
              <w:jc w:val="center"/>
              <w:rPr>
                <w:color w:val="000000"/>
              </w:rPr>
            </w:pPr>
            <w:r w:rsidRPr="00DC4B0D">
              <w:rPr>
                <w:color w:val="000000"/>
              </w:rPr>
              <w:t>33,3</w:t>
            </w:r>
          </w:p>
        </w:tc>
        <w:tc>
          <w:tcPr>
            <w:tcW w:w="794" w:type="dxa"/>
            <w:vAlign w:val="center"/>
          </w:tcPr>
          <w:p w14:paraId="3A71C83E" w14:textId="77777777" w:rsidR="001C6B1C" w:rsidRPr="00DC4B0D" w:rsidRDefault="001C6B1C" w:rsidP="00500F86">
            <w:pPr>
              <w:jc w:val="center"/>
              <w:rPr>
                <w:color w:val="000000"/>
              </w:rPr>
            </w:pPr>
            <w:r w:rsidRPr="00DC4B0D">
              <w:rPr>
                <w:color w:val="000000"/>
              </w:rPr>
              <w:t>33,3</w:t>
            </w:r>
          </w:p>
        </w:tc>
        <w:tc>
          <w:tcPr>
            <w:tcW w:w="794" w:type="dxa"/>
            <w:shd w:val="clear" w:color="auto" w:fill="auto"/>
            <w:noWrap/>
            <w:vAlign w:val="center"/>
            <w:hideMark/>
          </w:tcPr>
          <w:p w14:paraId="3A1BC1B9" w14:textId="77777777" w:rsidR="001C6B1C" w:rsidRPr="00DC4B0D" w:rsidRDefault="001C6B1C" w:rsidP="00500F86">
            <w:pPr>
              <w:jc w:val="center"/>
              <w:rPr>
                <w:color w:val="000000"/>
              </w:rPr>
            </w:pPr>
            <w:r w:rsidRPr="00DC4B0D">
              <w:rPr>
                <w:color w:val="000000"/>
              </w:rPr>
              <w:t>16,7</w:t>
            </w:r>
          </w:p>
        </w:tc>
      </w:tr>
      <w:tr w:rsidR="001C6B1C" w:rsidRPr="00DC4B0D" w14:paraId="5C253456" w14:textId="77777777" w:rsidTr="00500F86">
        <w:tc>
          <w:tcPr>
            <w:tcW w:w="4336" w:type="dxa"/>
            <w:shd w:val="clear" w:color="auto" w:fill="auto"/>
            <w:hideMark/>
          </w:tcPr>
          <w:p w14:paraId="1ADCEE6C" w14:textId="77777777" w:rsidR="001C6B1C" w:rsidRPr="00DC4B0D" w:rsidRDefault="001C6B1C" w:rsidP="00500F86">
            <w:pPr>
              <w:rPr>
                <w:color w:val="000000"/>
              </w:rPr>
            </w:pPr>
            <w:r w:rsidRPr="00DC4B0D">
              <w:rPr>
                <w:color w:val="000000"/>
              </w:rPr>
              <w:t>Рынок кадастровых и землеустроительных работ</w:t>
            </w:r>
          </w:p>
        </w:tc>
        <w:tc>
          <w:tcPr>
            <w:tcW w:w="794" w:type="dxa"/>
            <w:shd w:val="clear" w:color="auto" w:fill="auto"/>
            <w:noWrap/>
            <w:vAlign w:val="center"/>
            <w:hideMark/>
          </w:tcPr>
          <w:p w14:paraId="28B364A0"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05281B3B" w14:textId="77777777" w:rsidR="001C6B1C" w:rsidRPr="00DC4B0D" w:rsidRDefault="001C6B1C" w:rsidP="00500F86">
            <w:pPr>
              <w:jc w:val="center"/>
              <w:rPr>
                <w:color w:val="000000"/>
              </w:rPr>
            </w:pPr>
            <w:r w:rsidRPr="00DC4B0D">
              <w:rPr>
                <w:color w:val="000000"/>
              </w:rPr>
              <w:t>50,0</w:t>
            </w:r>
          </w:p>
        </w:tc>
        <w:tc>
          <w:tcPr>
            <w:tcW w:w="794" w:type="dxa"/>
            <w:shd w:val="clear" w:color="auto" w:fill="auto"/>
            <w:noWrap/>
            <w:vAlign w:val="center"/>
            <w:hideMark/>
          </w:tcPr>
          <w:p w14:paraId="6EA95663"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163F764" w14:textId="77777777" w:rsidR="001C6B1C" w:rsidRPr="00DC4B0D" w:rsidRDefault="001C6B1C" w:rsidP="00500F86">
            <w:pPr>
              <w:jc w:val="center"/>
              <w:rPr>
                <w:color w:val="000000"/>
              </w:rPr>
            </w:pPr>
            <w:r w:rsidRPr="00DC4B0D">
              <w:rPr>
                <w:color w:val="000000"/>
              </w:rPr>
              <w:t>0,0</w:t>
            </w:r>
          </w:p>
        </w:tc>
        <w:tc>
          <w:tcPr>
            <w:tcW w:w="794" w:type="dxa"/>
            <w:vAlign w:val="center"/>
          </w:tcPr>
          <w:p w14:paraId="2316B908" w14:textId="77777777" w:rsidR="001C6B1C" w:rsidRPr="00DC4B0D" w:rsidRDefault="001C6B1C" w:rsidP="00500F86">
            <w:pPr>
              <w:jc w:val="center"/>
              <w:rPr>
                <w:color w:val="000000"/>
              </w:rPr>
            </w:pPr>
            <w:r w:rsidRPr="00DC4B0D">
              <w:rPr>
                <w:color w:val="000000"/>
              </w:rPr>
              <w:t>50,0</w:t>
            </w:r>
          </w:p>
        </w:tc>
        <w:tc>
          <w:tcPr>
            <w:tcW w:w="794" w:type="dxa"/>
            <w:shd w:val="clear" w:color="auto" w:fill="auto"/>
            <w:noWrap/>
            <w:vAlign w:val="center"/>
            <w:hideMark/>
          </w:tcPr>
          <w:p w14:paraId="39C52B91" w14:textId="77777777" w:rsidR="001C6B1C" w:rsidRPr="00DC4B0D" w:rsidRDefault="001C6B1C" w:rsidP="00500F86">
            <w:pPr>
              <w:jc w:val="center"/>
              <w:rPr>
                <w:color w:val="000000"/>
              </w:rPr>
            </w:pPr>
            <w:r w:rsidRPr="00DC4B0D">
              <w:rPr>
                <w:color w:val="000000"/>
              </w:rPr>
              <w:t>0,0</w:t>
            </w:r>
          </w:p>
        </w:tc>
      </w:tr>
      <w:tr w:rsidR="001C6B1C" w:rsidRPr="00DC4B0D" w14:paraId="3C620A9F" w14:textId="77777777" w:rsidTr="00500F86">
        <w:tc>
          <w:tcPr>
            <w:tcW w:w="4336" w:type="dxa"/>
            <w:shd w:val="clear" w:color="auto" w:fill="auto"/>
            <w:hideMark/>
          </w:tcPr>
          <w:p w14:paraId="1A55BF34" w14:textId="77777777" w:rsidR="001C6B1C" w:rsidRPr="00DC4B0D" w:rsidRDefault="001C6B1C" w:rsidP="00500F86">
            <w:pPr>
              <w:rPr>
                <w:color w:val="000000"/>
              </w:rPr>
            </w:pPr>
            <w:r w:rsidRPr="00DC4B0D">
              <w:rPr>
                <w:color w:val="000000"/>
              </w:rPr>
              <w:t>Рынок реализации сельскохозяйственной продукции</w:t>
            </w:r>
          </w:p>
        </w:tc>
        <w:tc>
          <w:tcPr>
            <w:tcW w:w="794" w:type="dxa"/>
            <w:shd w:val="clear" w:color="auto" w:fill="auto"/>
            <w:noWrap/>
            <w:vAlign w:val="center"/>
            <w:hideMark/>
          </w:tcPr>
          <w:p w14:paraId="6695004F" w14:textId="77777777" w:rsidR="001C6B1C" w:rsidRPr="00DC4B0D" w:rsidRDefault="001C6B1C" w:rsidP="00500F86">
            <w:pPr>
              <w:jc w:val="center"/>
              <w:rPr>
                <w:color w:val="000000"/>
              </w:rPr>
            </w:pPr>
            <w:r w:rsidRPr="00DC4B0D">
              <w:rPr>
                <w:color w:val="000000"/>
              </w:rPr>
              <w:t>17,5</w:t>
            </w:r>
          </w:p>
        </w:tc>
        <w:tc>
          <w:tcPr>
            <w:tcW w:w="794" w:type="dxa"/>
            <w:shd w:val="clear" w:color="auto" w:fill="auto"/>
            <w:noWrap/>
            <w:vAlign w:val="center"/>
            <w:hideMark/>
          </w:tcPr>
          <w:p w14:paraId="7D39CF68" w14:textId="77777777" w:rsidR="001C6B1C" w:rsidRPr="00DC4B0D" w:rsidRDefault="001C6B1C" w:rsidP="00500F86">
            <w:pPr>
              <w:jc w:val="center"/>
              <w:rPr>
                <w:color w:val="000000"/>
              </w:rPr>
            </w:pPr>
            <w:r w:rsidRPr="00DC4B0D">
              <w:rPr>
                <w:color w:val="000000"/>
              </w:rPr>
              <w:t>15,8</w:t>
            </w:r>
          </w:p>
        </w:tc>
        <w:tc>
          <w:tcPr>
            <w:tcW w:w="794" w:type="dxa"/>
            <w:shd w:val="clear" w:color="auto" w:fill="auto"/>
            <w:noWrap/>
            <w:vAlign w:val="center"/>
            <w:hideMark/>
          </w:tcPr>
          <w:p w14:paraId="2DD6BA86" w14:textId="77777777" w:rsidR="001C6B1C" w:rsidRPr="00DC4B0D" w:rsidRDefault="001C6B1C" w:rsidP="00500F86">
            <w:pPr>
              <w:jc w:val="center"/>
              <w:rPr>
                <w:color w:val="000000"/>
              </w:rPr>
            </w:pPr>
            <w:r w:rsidRPr="00DC4B0D">
              <w:rPr>
                <w:color w:val="000000"/>
              </w:rPr>
              <w:t>1,8</w:t>
            </w:r>
          </w:p>
        </w:tc>
        <w:tc>
          <w:tcPr>
            <w:tcW w:w="794" w:type="dxa"/>
            <w:shd w:val="clear" w:color="auto" w:fill="auto"/>
            <w:noWrap/>
            <w:vAlign w:val="center"/>
            <w:hideMark/>
          </w:tcPr>
          <w:p w14:paraId="21BE7655" w14:textId="77777777" w:rsidR="001C6B1C" w:rsidRPr="00DC4B0D" w:rsidRDefault="001C6B1C" w:rsidP="00500F86">
            <w:pPr>
              <w:jc w:val="center"/>
              <w:rPr>
                <w:color w:val="000000"/>
              </w:rPr>
            </w:pPr>
            <w:r w:rsidRPr="00DC4B0D">
              <w:rPr>
                <w:color w:val="000000"/>
              </w:rPr>
              <w:t>0,0</w:t>
            </w:r>
          </w:p>
        </w:tc>
        <w:tc>
          <w:tcPr>
            <w:tcW w:w="794" w:type="dxa"/>
            <w:vAlign w:val="center"/>
          </w:tcPr>
          <w:p w14:paraId="22CE5194" w14:textId="77777777" w:rsidR="001C6B1C" w:rsidRPr="00DC4B0D" w:rsidRDefault="001C6B1C" w:rsidP="00500F86">
            <w:pPr>
              <w:jc w:val="center"/>
              <w:rPr>
                <w:color w:val="000000"/>
              </w:rPr>
            </w:pPr>
            <w:r w:rsidRPr="00DC4B0D">
              <w:rPr>
                <w:color w:val="000000"/>
              </w:rPr>
              <w:t>17,5</w:t>
            </w:r>
          </w:p>
        </w:tc>
        <w:tc>
          <w:tcPr>
            <w:tcW w:w="794" w:type="dxa"/>
            <w:shd w:val="clear" w:color="auto" w:fill="auto"/>
            <w:noWrap/>
            <w:vAlign w:val="center"/>
            <w:hideMark/>
          </w:tcPr>
          <w:p w14:paraId="601C652B" w14:textId="77777777" w:rsidR="001C6B1C" w:rsidRPr="00DC4B0D" w:rsidRDefault="001C6B1C" w:rsidP="00500F86">
            <w:pPr>
              <w:jc w:val="center"/>
              <w:rPr>
                <w:color w:val="000000"/>
              </w:rPr>
            </w:pPr>
            <w:r w:rsidRPr="00DC4B0D">
              <w:rPr>
                <w:color w:val="000000"/>
              </w:rPr>
              <w:t>47,4</w:t>
            </w:r>
          </w:p>
        </w:tc>
      </w:tr>
      <w:tr w:rsidR="001C6B1C" w:rsidRPr="00DC4B0D" w14:paraId="2049C26D" w14:textId="77777777" w:rsidTr="00500F86">
        <w:tc>
          <w:tcPr>
            <w:tcW w:w="4336" w:type="dxa"/>
            <w:shd w:val="clear" w:color="auto" w:fill="auto"/>
            <w:hideMark/>
          </w:tcPr>
          <w:p w14:paraId="183E5419" w14:textId="77777777" w:rsidR="001C6B1C" w:rsidRPr="00DC4B0D" w:rsidRDefault="001C6B1C" w:rsidP="00500F86">
            <w:pPr>
              <w:rPr>
                <w:color w:val="000000"/>
              </w:rPr>
            </w:pPr>
            <w:r w:rsidRPr="00DC4B0D">
              <w:rPr>
                <w:color w:val="000000"/>
              </w:rPr>
              <w:t>Рынок лабораторных исследований для выдачи ветеринарных сопроводительных документов</w:t>
            </w:r>
          </w:p>
        </w:tc>
        <w:tc>
          <w:tcPr>
            <w:tcW w:w="794" w:type="dxa"/>
            <w:shd w:val="clear" w:color="auto" w:fill="auto"/>
            <w:noWrap/>
            <w:vAlign w:val="center"/>
            <w:hideMark/>
          </w:tcPr>
          <w:p w14:paraId="2A2D10DC"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DEC903B"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765E5C7"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B2CBB91" w14:textId="77777777" w:rsidR="001C6B1C" w:rsidRPr="00DC4B0D" w:rsidRDefault="001C6B1C" w:rsidP="00500F86">
            <w:pPr>
              <w:jc w:val="center"/>
              <w:rPr>
                <w:color w:val="000000"/>
              </w:rPr>
            </w:pPr>
            <w:r w:rsidRPr="00DC4B0D">
              <w:rPr>
                <w:color w:val="000000"/>
              </w:rPr>
              <w:t>0,0</w:t>
            </w:r>
          </w:p>
        </w:tc>
        <w:tc>
          <w:tcPr>
            <w:tcW w:w="794" w:type="dxa"/>
            <w:vAlign w:val="center"/>
          </w:tcPr>
          <w:p w14:paraId="3E246CF6"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674F78E" w14:textId="77777777" w:rsidR="001C6B1C" w:rsidRPr="00DC4B0D" w:rsidRDefault="001C6B1C" w:rsidP="00500F86">
            <w:pPr>
              <w:jc w:val="center"/>
              <w:rPr>
                <w:color w:val="000000"/>
              </w:rPr>
            </w:pPr>
            <w:r w:rsidRPr="00DC4B0D">
              <w:rPr>
                <w:color w:val="000000"/>
              </w:rPr>
              <w:t>0,0</w:t>
            </w:r>
          </w:p>
        </w:tc>
      </w:tr>
      <w:tr w:rsidR="001C6B1C" w:rsidRPr="00DC4B0D" w14:paraId="5D73E121" w14:textId="77777777" w:rsidTr="00500F86">
        <w:tc>
          <w:tcPr>
            <w:tcW w:w="4336" w:type="dxa"/>
            <w:shd w:val="clear" w:color="auto" w:fill="auto"/>
            <w:hideMark/>
          </w:tcPr>
          <w:p w14:paraId="48B4A025" w14:textId="77777777" w:rsidR="001C6B1C" w:rsidRPr="00DC4B0D" w:rsidRDefault="001C6B1C" w:rsidP="00500F86">
            <w:pPr>
              <w:rPr>
                <w:color w:val="000000"/>
              </w:rPr>
            </w:pPr>
            <w:r w:rsidRPr="00DC4B0D">
              <w:rPr>
                <w:color w:val="000000"/>
              </w:rPr>
              <w:t>Рынок племенного животноводства</w:t>
            </w:r>
          </w:p>
        </w:tc>
        <w:tc>
          <w:tcPr>
            <w:tcW w:w="794" w:type="dxa"/>
            <w:shd w:val="clear" w:color="auto" w:fill="auto"/>
            <w:noWrap/>
            <w:vAlign w:val="center"/>
            <w:hideMark/>
          </w:tcPr>
          <w:p w14:paraId="54708F65"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D39FB5E"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46D31A5"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5C166161" w14:textId="77777777" w:rsidR="001C6B1C" w:rsidRPr="00DC4B0D" w:rsidRDefault="001C6B1C" w:rsidP="00500F86">
            <w:pPr>
              <w:jc w:val="center"/>
              <w:rPr>
                <w:color w:val="000000"/>
              </w:rPr>
            </w:pPr>
            <w:r w:rsidRPr="00DC4B0D">
              <w:rPr>
                <w:color w:val="000000"/>
              </w:rPr>
              <w:t>0,0</w:t>
            </w:r>
          </w:p>
        </w:tc>
        <w:tc>
          <w:tcPr>
            <w:tcW w:w="794" w:type="dxa"/>
            <w:vAlign w:val="center"/>
          </w:tcPr>
          <w:p w14:paraId="61A2A94B" w14:textId="77777777" w:rsidR="001C6B1C" w:rsidRPr="00DC4B0D" w:rsidRDefault="001C6B1C" w:rsidP="00500F86">
            <w:pPr>
              <w:jc w:val="center"/>
              <w:rPr>
                <w:color w:val="000000"/>
              </w:rPr>
            </w:pPr>
            <w:r w:rsidRPr="00DC4B0D">
              <w:rPr>
                <w:color w:val="000000"/>
              </w:rPr>
              <w:t>100,0</w:t>
            </w:r>
          </w:p>
        </w:tc>
        <w:tc>
          <w:tcPr>
            <w:tcW w:w="794" w:type="dxa"/>
            <w:shd w:val="clear" w:color="auto" w:fill="auto"/>
            <w:noWrap/>
            <w:vAlign w:val="center"/>
            <w:hideMark/>
          </w:tcPr>
          <w:p w14:paraId="38458108" w14:textId="77777777" w:rsidR="001C6B1C" w:rsidRPr="00DC4B0D" w:rsidRDefault="001C6B1C" w:rsidP="00500F86">
            <w:pPr>
              <w:jc w:val="center"/>
              <w:rPr>
                <w:color w:val="000000"/>
              </w:rPr>
            </w:pPr>
            <w:r w:rsidRPr="00DC4B0D">
              <w:rPr>
                <w:color w:val="000000"/>
              </w:rPr>
              <w:t>0,0</w:t>
            </w:r>
          </w:p>
        </w:tc>
      </w:tr>
      <w:tr w:rsidR="001C6B1C" w:rsidRPr="00DC4B0D" w14:paraId="73D5B2CB" w14:textId="77777777" w:rsidTr="00500F86">
        <w:tc>
          <w:tcPr>
            <w:tcW w:w="4336" w:type="dxa"/>
            <w:shd w:val="clear" w:color="auto" w:fill="auto"/>
            <w:hideMark/>
          </w:tcPr>
          <w:p w14:paraId="419084EE" w14:textId="77777777" w:rsidR="001C6B1C" w:rsidRPr="00DC4B0D" w:rsidRDefault="001C6B1C" w:rsidP="00500F86">
            <w:pPr>
              <w:rPr>
                <w:color w:val="000000"/>
              </w:rPr>
            </w:pPr>
            <w:r w:rsidRPr="00DC4B0D">
              <w:rPr>
                <w:color w:val="000000"/>
              </w:rPr>
              <w:t>Рынок семеноводства</w:t>
            </w:r>
          </w:p>
        </w:tc>
        <w:tc>
          <w:tcPr>
            <w:tcW w:w="794" w:type="dxa"/>
            <w:shd w:val="clear" w:color="auto" w:fill="auto"/>
            <w:noWrap/>
            <w:vAlign w:val="center"/>
            <w:hideMark/>
          </w:tcPr>
          <w:p w14:paraId="60488569"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5932FD03"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14213D33"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5A359096" w14:textId="77777777" w:rsidR="001C6B1C" w:rsidRPr="00DC4B0D" w:rsidRDefault="001C6B1C" w:rsidP="00500F86">
            <w:pPr>
              <w:jc w:val="center"/>
              <w:rPr>
                <w:color w:val="000000"/>
              </w:rPr>
            </w:pPr>
            <w:r w:rsidRPr="00DC4B0D">
              <w:rPr>
                <w:color w:val="000000"/>
              </w:rPr>
              <w:t>0,0</w:t>
            </w:r>
          </w:p>
        </w:tc>
        <w:tc>
          <w:tcPr>
            <w:tcW w:w="794" w:type="dxa"/>
            <w:vAlign w:val="center"/>
          </w:tcPr>
          <w:p w14:paraId="53F8BA22"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08099CEC" w14:textId="77777777" w:rsidR="001C6B1C" w:rsidRPr="00DC4B0D" w:rsidRDefault="001C6B1C" w:rsidP="00500F86">
            <w:pPr>
              <w:jc w:val="center"/>
              <w:rPr>
                <w:color w:val="000000"/>
              </w:rPr>
            </w:pPr>
            <w:r w:rsidRPr="00DC4B0D">
              <w:rPr>
                <w:color w:val="000000"/>
              </w:rPr>
              <w:t>40,0</w:t>
            </w:r>
          </w:p>
        </w:tc>
      </w:tr>
      <w:tr w:rsidR="001C6B1C" w:rsidRPr="00DC4B0D" w14:paraId="3EC7FC61" w14:textId="77777777" w:rsidTr="00500F86">
        <w:tc>
          <w:tcPr>
            <w:tcW w:w="4336" w:type="dxa"/>
            <w:shd w:val="clear" w:color="auto" w:fill="auto"/>
            <w:hideMark/>
          </w:tcPr>
          <w:p w14:paraId="68390443" w14:textId="77777777" w:rsidR="001C6B1C" w:rsidRPr="00DC4B0D" w:rsidRDefault="001C6B1C" w:rsidP="00500F86">
            <w:pPr>
              <w:rPr>
                <w:color w:val="000000"/>
              </w:rPr>
            </w:pPr>
            <w:r w:rsidRPr="00DC4B0D">
              <w:rPr>
                <w:color w:val="000000"/>
              </w:rPr>
              <w:t>Рынок вылова водных биоресурсов</w:t>
            </w:r>
          </w:p>
        </w:tc>
        <w:tc>
          <w:tcPr>
            <w:tcW w:w="794" w:type="dxa"/>
            <w:shd w:val="clear" w:color="auto" w:fill="auto"/>
            <w:noWrap/>
            <w:vAlign w:val="center"/>
            <w:hideMark/>
          </w:tcPr>
          <w:p w14:paraId="6E657B8B"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46417157" w14:textId="77777777" w:rsidR="001C6B1C" w:rsidRPr="00DC4B0D" w:rsidRDefault="001C6B1C" w:rsidP="00500F86">
            <w:pPr>
              <w:jc w:val="center"/>
              <w:rPr>
                <w:color w:val="000000"/>
              </w:rPr>
            </w:pPr>
            <w:r w:rsidRPr="00DC4B0D">
              <w:rPr>
                <w:color w:val="000000"/>
              </w:rPr>
              <w:t>15,0</w:t>
            </w:r>
          </w:p>
        </w:tc>
        <w:tc>
          <w:tcPr>
            <w:tcW w:w="794" w:type="dxa"/>
            <w:shd w:val="clear" w:color="auto" w:fill="auto"/>
            <w:noWrap/>
            <w:vAlign w:val="center"/>
            <w:hideMark/>
          </w:tcPr>
          <w:p w14:paraId="57A5FB88"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5AF83F3" w14:textId="77777777" w:rsidR="001C6B1C" w:rsidRPr="00DC4B0D" w:rsidRDefault="001C6B1C" w:rsidP="00500F86">
            <w:pPr>
              <w:jc w:val="center"/>
              <w:rPr>
                <w:color w:val="000000"/>
              </w:rPr>
            </w:pPr>
            <w:r w:rsidRPr="00DC4B0D">
              <w:rPr>
                <w:color w:val="000000"/>
              </w:rPr>
              <w:t>0,0</w:t>
            </w:r>
          </w:p>
        </w:tc>
        <w:tc>
          <w:tcPr>
            <w:tcW w:w="794" w:type="dxa"/>
            <w:vAlign w:val="center"/>
          </w:tcPr>
          <w:p w14:paraId="0965B834" w14:textId="77777777" w:rsidR="001C6B1C" w:rsidRPr="00DC4B0D" w:rsidRDefault="001C6B1C" w:rsidP="00500F86">
            <w:pPr>
              <w:jc w:val="center"/>
              <w:rPr>
                <w:color w:val="000000"/>
              </w:rPr>
            </w:pPr>
            <w:r w:rsidRPr="00DC4B0D">
              <w:rPr>
                <w:color w:val="000000"/>
              </w:rPr>
              <w:t>35,0</w:t>
            </w:r>
          </w:p>
        </w:tc>
        <w:tc>
          <w:tcPr>
            <w:tcW w:w="794" w:type="dxa"/>
            <w:shd w:val="clear" w:color="auto" w:fill="auto"/>
            <w:noWrap/>
            <w:vAlign w:val="center"/>
            <w:hideMark/>
          </w:tcPr>
          <w:p w14:paraId="1E585BD7" w14:textId="77777777" w:rsidR="001C6B1C" w:rsidRPr="00DC4B0D" w:rsidRDefault="001C6B1C" w:rsidP="00500F86">
            <w:pPr>
              <w:jc w:val="center"/>
              <w:rPr>
                <w:color w:val="000000"/>
              </w:rPr>
            </w:pPr>
            <w:r w:rsidRPr="00DC4B0D">
              <w:rPr>
                <w:color w:val="000000"/>
              </w:rPr>
              <w:t>50,0</w:t>
            </w:r>
          </w:p>
        </w:tc>
      </w:tr>
      <w:tr w:rsidR="001C6B1C" w:rsidRPr="00DC4B0D" w14:paraId="16BF9F48" w14:textId="77777777" w:rsidTr="00500F86">
        <w:tc>
          <w:tcPr>
            <w:tcW w:w="4336" w:type="dxa"/>
            <w:shd w:val="clear" w:color="auto" w:fill="auto"/>
            <w:hideMark/>
          </w:tcPr>
          <w:p w14:paraId="1929F4B3" w14:textId="77777777" w:rsidR="001C6B1C" w:rsidRPr="00DC4B0D" w:rsidRDefault="001C6B1C" w:rsidP="00500F86">
            <w:pPr>
              <w:rPr>
                <w:color w:val="000000"/>
              </w:rPr>
            </w:pPr>
            <w:r w:rsidRPr="00DC4B0D">
              <w:rPr>
                <w:color w:val="000000"/>
              </w:rPr>
              <w:t>Рынок товарной аквакультуры</w:t>
            </w:r>
          </w:p>
        </w:tc>
        <w:tc>
          <w:tcPr>
            <w:tcW w:w="794" w:type="dxa"/>
            <w:shd w:val="clear" w:color="auto" w:fill="auto"/>
            <w:noWrap/>
            <w:vAlign w:val="center"/>
            <w:hideMark/>
          </w:tcPr>
          <w:p w14:paraId="799D3A3C"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1FD00D61"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0B9E0634"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4860A2B3" w14:textId="77777777" w:rsidR="001C6B1C" w:rsidRPr="00DC4B0D" w:rsidRDefault="001C6B1C" w:rsidP="00500F86">
            <w:pPr>
              <w:jc w:val="center"/>
              <w:rPr>
                <w:color w:val="000000"/>
              </w:rPr>
            </w:pPr>
            <w:r w:rsidRPr="00DC4B0D">
              <w:rPr>
                <w:color w:val="000000"/>
              </w:rPr>
              <w:t>0,0</w:t>
            </w:r>
          </w:p>
        </w:tc>
        <w:tc>
          <w:tcPr>
            <w:tcW w:w="794" w:type="dxa"/>
            <w:vAlign w:val="center"/>
          </w:tcPr>
          <w:p w14:paraId="3E4E9481"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67A3ECC8" w14:textId="77777777" w:rsidR="001C6B1C" w:rsidRPr="00DC4B0D" w:rsidRDefault="001C6B1C" w:rsidP="00500F86">
            <w:pPr>
              <w:jc w:val="center"/>
              <w:rPr>
                <w:color w:val="000000"/>
              </w:rPr>
            </w:pPr>
            <w:r w:rsidRPr="00DC4B0D">
              <w:rPr>
                <w:color w:val="000000"/>
              </w:rPr>
              <w:t>0,0</w:t>
            </w:r>
          </w:p>
        </w:tc>
      </w:tr>
      <w:tr w:rsidR="001C6B1C" w:rsidRPr="00DC4B0D" w14:paraId="192E9D03" w14:textId="77777777" w:rsidTr="00500F86">
        <w:tc>
          <w:tcPr>
            <w:tcW w:w="4336" w:type="dxa"/>
            <w:shd w:val="clear" w:color="auto" w:fill="auto"/>
            <w:hideMark/>
          </w:tcPr>
          <w:p w14:paraId="504E52D7" w14:textId="77777777" w:rsidR="001C6B1C" w:rsidRPr="00DC4B0D" w:rsidRDefault="001C6B1C" w:rsidP="00500F86">
            <w:pPr>
              <w:rPr>
                <w:color w:val="000000"/>
              </w:rPr>
            </w:pPr>
            <w:r w:rsidRPr="00DC4B0D">
              <w:rPr>
                <w:color w:val="000000"/>
              </w:rPr>
              <w:t>Рынок добычи общераспространенных полезных ископаемых на участках недр местного значения</w:t>
            </w:r>
          </w:p>
        </w:tc>
        <w:tc>
          <w:tcPr>
            <w:tcW w:w="794" w:type="dxa"/>
            <w:shd w:val="clear" w:color="auto" w:fill="auto"/>
            <w:noWrap/>
            <w:vAlign w:val="center"/>
            <w:hideMark/>
          </w:tcPr>
          <w:p w14:paraId="67CCD918" w14:textId="77777777" w:rsidR="001C6B1C" w:rsidRPr="00DC4B0D" w:rsidRDefault="001C6B1C" w:rsidP="00500F86">
            <w:pPr>
              <w:jc w:val="center"/>
              <w:rPr>
                <w:color w:val="000000"/>
              </w:rPr>
            </w:pPr>
            <w:r w:rsidRPr="00DC4B0D">
              <w:rPr>
                <w:color w:val="000000"/>
              </w:rPr>
              <w:t>40,0</w:t>
            </w:r>
          </w:p>
        </w:tc>
        <w:tc>
          <w:tcPr>
            <w:tcW w:w="794" w:type="dxa"/>
            <w:shd w:val="clear" w:color="auto" w:fill="auto"/>
            <w:noWrap/>
            <w:vAlign w:val="center"/>
            <w:hideMark/>
          </w:tcPr>
          <w:p w14:paraId="38B16980" w14:textId="77777777" w:rsidR="001C6B1C" w:rsidRPr="00DC4B0D" w:rsidRDefault="001C6B1C" w:rsidP="00500F86">
            <w:pPr>
              <w:jc w:val="center"/>
              <w:rPr>
                <w:color w:val="000000"/>
              </w:rPr>
            </w:pPr>
            <w:r w:rsidRPr="00DC4B0D">
              <w:rPr>
                <w:color w:val="000000"/>
              </w:rPr>
              <w:t>20,0</w:t>
            </w:r>
          </w:p>
        </w:tc>
        <w:tc>
          <w:tcPr>
            <w:tcW w:w="794" w:type="dxa"/>
            <w:shd w:val="clear" w:color="auto" w:fill="auto"/>
            <w:noWrap/>
            <w:vAlign w:val="center"/>
            <w:hideMark/>
          </w:tcPr>
          <w:p w14:paraId="0929300A"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0C24AFA0" w14:textId="77777777" w:rsidR="001C6B1C" w:rsidRPr="00DC4B0D" w:rsidRDefault="001C6B1C" w:rsidP="00500F86">
            <w:pPr>
              <w:jc w:val="center"/>
              <w:rPr>
                <w:color w:val="000000"/>
              </w:rPr>
            </w:pPr>
            <w:r w:rsidRPr="00DC4B0D">
              <w:rPr>
                <w:color w:val="000000"/>
              </w:rPr>
              <w:t>0,0</w:t>
            </w:r>
          </w:p>
        </w:tc>
        <w:tc>
          <w:tcPr>
            <w:tcW w:w="794" w:type="dxa"/>
            <w:vAlign w:val="center"/>
          </w:tcPr>
          <w:p w14:paraId="7672453E" w14:textId="77777777" w:rsidR="001C6B1C" w:rsidRPr="00DC4B0D" w:rsidRDefault="001C6B1C" w:rsidP="00500F86">
            <w:pPr>
              <w:jc w:val="center"/>
              <w:rPr>
                <w:color w:val="000000"/>
              </w:rPr>
            </w:pPr>
            <w:r w:rsidRPr="00DC4B0D">
              <w:rPr>
                <w:color w:val="000000"/>
              </w:rPr>
              <w:t>10,0</w:t>
            </w:r>
          </w:p>
        </w:tc>
        <w:tc>
          <w:tcPr>
            <w:tcW w:w="794" w:type="dxa"/>
            <w:shd w:val="clear" w:color="auto" w:fill="auto"/>
            <w:noWrap/>
            <w:vAlign w:val="center"/>
            <w:hideMark/>
          </w:tcPr>
          <w:p w14:paraId="18D75D9A" w14:textId="77777777" w:rsidR="001C6B1C" w:rsidRPr="00DC4B0D" w:rsidRDefault="001C6B1C" w:rsidP="00500F86">
            <w:pPr>
              <w:jc w:val="center"/>
              <w:rPr>
                <w:color w:val="000000"/>
              </w:rPr>
            </w:pPr>
            <w:r w:rsidRPr="00DC4B0D">
              <w:rPr>
                <w:color w:val="000000"/>
              </w:rPr>
              <w:t>30,0</w:t>
            </w:r>
          </w:p>
        </w:tc>
      </w:tr>
      <w:tr w:rsidR="001C6B1C" w:rsidRPr="00DC4B0D" w14:paraId="58039653" w14:textId="77777777" w:rsidTr="00500F86">
        <w:tc>
          <w:tcPr>
            <w:tcW w:w="4336" w:type="dxa"/>
            <w:shd w:val="clear" w:color="auto" w:fill="auto"/>
            <w:hideMark/>
          </w:tcPr>
          <w:p w14:paraId="2C4A3B2E" w14:textId="77777777" w:rsidR="001C6B1C" w:rsidRPr="00DC4B0D" w:rsidRDefault="001C6B1C" w:rsidP="00500F86">
            <w:pPr>
              <w:rPr>
                <w:color w:val="000000"/>
              </w:rPr>
            </w:pPr>
            <w:r w:rsidRPr="00DC4B0D">
              <w:rPr>
                <w:color w:val="000000"/>
              </w:rPr>
              <w:t>Рынок нефтепродуктов</w:t>
            </w:r>
          </w:p>
        </w:tc>
        <w:tc>
          <w:tcPr>
            <w:tcW w:w="794" w:type="dxa"/>
            <w:shd w:val="clear" w:color="auto" w:fill="auto"/>
            <w:noWrap/>
            <w:vAlign w:val="center"/>
            <w:hideMark/>
          </w:tcPr>
          <w:p w14:paraId="36CD2B4E" w14:textId="77777777" w:rsidR="001C6B1C" w:rsidRPr="00DC4B0D" w:rsidRDefault="001C6B1C" w:rsidP="00500F86">
            <w:pPr>
              <w:jc w:val="center"/>
              <w:rPr>
                <w:color w:val="000000"/>
              </w:rPr>
            </w:pPr>
            <w:r w:rsidRPr="00DC4B0D">
              <w:rPr>
                <w:color w:val="000000"/>
              </w:rPr>
              <w:t>16,6</w:t>
            </w:r>
          </w:p>
        </w:tc>
        <w:tc>
          <w:tcPr>
            <w:tcW w:w="794" w:type="dxa"/>
            <w:shd w:val="clear" w:color="auto" w:fill="auto"/>
            <w:noWrap/>
            <w:vAlign w:val="center"/>
            <w:hideMark/>
          </w:tcPr>
          <w:p w14:paraId="78030FC5" w14:textId="77777777" w:rsidR="001C6B1C" w:rsidRPr="00DC4B0D" w:rsidRDefault="001C6B1C" w:rsidP="00500F86">
            <w:pPr>
              <w:jc w:val="center"/>
              <w:rPr>
                <w:color w:val="000000"/>
              </w:rPr>
            </w:pPr>
            <w:r w:rsidRPr="00DC4B0D">
              <w:rPr>
                <w:color w:val="000000"/>
              </w:rPr>
              <w:t>11,8</w:t>
            </w:r>
          </w:p>
        </w:tc>
        <w:tc>
          <w:tcPr>
            <w:tcW w:w="794" w:type="dxa"/>
            <w:shd w:val="clear" w:color="auto" w:fill="auto"/>
            <w:noWrap/>
            <w:vAlign w:val="center"/>
            <w:hideMark/>
          </w:tcPr>
          <w:p w14:paraId="288100DD" w14:textId="77777777" w:rsidR="001C6B1C" w:rsidRPr="00DC4B0D" w:rsidRDefault="001C6B1C" w:rsidP="00500F86">
            <w:pPr>
              <w:jc w:val="center"/>
              <w:rPr>
                <w:color w:val="000000"/>
              </w:rPr>
            </w:pPr>
            <w:r w:rsidRPr="00DC4B0D">
              <w:rPr>
                <w:color w:val="000000"/>
              </w:rPr>
              <w:t>5,6</w:t>
            </w:r>
          </w:p>
        </w:tc>
        <w:tc>
          <w:tcPr>
            <w:tcW w:w="794" w:type="dxa"/>
            <w:shd w:val="clear" w:color="auto" w:fill="auto"/>
            <w:noWrap/>
            <w:vAlign w:val="center"/>
            <w:hideMark/>
          </w:tcPr>
          <w:p w14:paraId="780AE158" w14:textId="77777777" w:rsidR="001C6B1C" w:rsidRPr="00DC4B0D" w:rsidRDefault="001C6B1C" w:rsidP="00500F86">
            <w:pPr>
              <w:jc w:val="center"/>
              <w:rPr>
                <w:color w:val="000000"/>
              </w:rPr>
            </w:pPr>
            <w:r w:rsidRPr="00DC4B0D">
              <w:rPr>
                <w:color w:val="000000"/>
              </w:rPr>
              <w:t>0,3</w:t>
            </w:r>
          </w:p>
        </w:tc>
        <w:tc>
          <w:tcPr>
            <w:tcW w:w="794" w:type="dxa"/>
            <w:vAlign w:val="center"/>
          </w:tcPr>
          <w:p w14:paraId="5473DC9C" w14:textId="77777777" w:rsidR="001C6B1C" w:rsidRPr="00DC4B0D" w:rsidRDefault="001C6B1C" w:rsidP="00500F86">
            <w:pPr>
              <w:jc w:val="center"/>
              <w:rPr>
                <w:color w:val="000000"/>
              </w:rPr>
            </w:pPr>
            <w:r w:rsidRPr="00DC4B0D">
              <w:rPr>
                <w:color w:val="000000"/>
              </w:rPr>
              <w:t>26,9</w:t>
            </w:r>
          </w:p>
        </w:tc>
        <w:tc>
          <w:tcPr>
            <w:tcW w:w="794" w:type="dxa"/>
            <w:shd w:val="clear" w:color="auto" w:fill="auto"/>
            <w:noWrap/>
            <w:vAlign w:val="center"/>
            <w:hideMark/>
          </w:tcPr>
          <w:p w14:paraId="7BE33F62" w14:textId="77777777" w:rsidR="001C6B1C" w:rsidRPr="00DC4B0D" w:rsidRDefault="001C6B1C" w:rsidP="00500F86">
            <w:pPr>
              <w:jc w:val="center"/>
              <w:rPr>
                <w:color w:val="000000"/>
              </w:rPr>
            </w:pPr>
            <w:r w:rsidRPr="00DC4B0D">
              <w:rPr>
                <w:color w:val="000000"/>
              </w:rPr>
              <w:t>38,9</w:t>
            </w:r>
          </w:p>
        </w:tc>
      </w:tr>
      <w:tr w:rsidR="001C6B1C" w:rsidRPr="00DC4B0D" w14:paraId="56F37252" w14:textId="77777777" w:rsidTr="00500F86">
        <w:tc>
          <w:tcPr>
            <w:tcW w:w="4336" w:type="dxa"/>
            <w:shd w:val="clear" w:color="auto" w:fill="auto"/>
            <w:hideMark/>
          </w:tcPr>
          <w:p w14:paraId="1CAAD495" w14:textId="77777777" w:rsidR="001C6B1C" w:rsidRPr="00DC4B0D" w:rsidRDefault="001C6B1C" w:rsidP="00500F86">
            <w:pPr>
              <w:rPr>
                <w:color w:val="000000"/>
              </w:rPr>
            </w:pPr>
            <w:r w:rsidRPr="00DC4B0D">
              <w:rPr>
                <w:color w:val="000000"/>
              </w:rPr>
              <w:t>Рынок легкой промышленности</w:t>
            </w:r>
          </w:p>
        </w:tc>
        <w:tc>
          <w:tcPr>
            <w:tcW w:w="794" w:type="dxa"/>
            <w:shd w:val="clear" w:color="auto" w:fill="auto"/>
            <w:noWrap/>
            <w:vAlign w:val="center"/>
            <w:hideMark/>
          </w:tcPr>
          <w:p w14:paraId="60AA1738"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84996EF" w14:textId="77777777" w:rsidR="001C6B1C" w:rsidRPr="00DC4B0D" w:rsidRDefault="001C6B1C" w:rsidP="00500F86">
            <w:pPr>
              <w:jc w:val="center"/>
              <w:rPr>
                <w:color w:val="000000"/>
              </w:rPr>
            </w:pPr>
            <w:r w:rsidRPr="00DC4B0D">
              <w:rPr>
                <w:color w:val="000000"/>
              </w:rPr>
              <w:t>25,0</w:t>
            </w:r>
          </w:p>
        </w:tc>
        <w:tc>
          <w:tcPr>
            <w:tcW w:w="794" w:type="dxa"/>
            <w:shd w:val="clear" w:color="auto" w:fill="auto"/>
            <w:noWrap/>
            <w:vAlign w:val="center"/>
            <w:hideMark/>
          </w:tcPr>
          <w:p w14:paraId="3A3035A0"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66861D0E" w14:textId="77777777" w:rsidR="001C6B1C" w:rsidRPr="00DC4B0D" w:rsidRDefault="001C6B1C" w:rsidP="00500F86">
            <w:pPr>
              <w:jc w:val="center"/>
              <w:rPr>
                <w:color w:val="000000"/>
              </w:rPr>
            </w:pPr>
            <w:r w:rsidRPr="00DC4B0D">
              <w:rPr>
                <w:color w:val="000000"/>
              </w:rPr>
              <w:t>0,0</w:t>
            </w:r>
          </w:p>
        </w:tc>
        <w:tc>
          <w:tcPr>
            <w:tcW w:w="794" w:type="dxa"/>
            <w:vAlign w:val="center"/>
          </w:tcPr>
          <w:p w14:paraId="42158B6F" w14:textId="77777777" w:rsidR="001C6B1C" w:rsidRPr="00DC4B0D" w:rsidRDefault="001C6B1C" w:rsidP="00500F86">
            <w:pPr>
              <w:jc w:val="center"/>
              <w:rPr>
                <w:color w:val="000000"/>
              </w:rPr>
            </w:pPr>
            <w:r w:rsidRPr="00DC4B0D">
              <w:rPr>
                <w:color w:val="000000"/>
              </w:rPr>
              <w:t>50,0</w:t>
            </w:r>
          </w:p>
        </w:tc>
        <w:tc>
          <w:tcPr>
            <w:tcW w:w="794" w:type="dxa"/>
            <w:shd w:val="clear" w:color="auto" w:fill="auto"/>
            <w:noWrap/>
            <w:vAlign w:val="center"/>
            <w:hideMark/>
          </w:tcPr>
          <w:p w14:paraId="4F930A00" w14:textId="77777777" w:rsidR="001C6B1C" w:rsidRPr="00DC4B0D" w:rsidRDefault="001C6B1C" w:rsidP="00500F86">
            <w:pPr>
              <w:jc w:val="center"/>
              <w:rPr>
                <w:color w:val="000000"/>
              </w:rPr>
            </w:pPr>
            <w:r w:rsidRPr="00DC4B0D">
              <w:rPr>
                <w:color w:val="000000"/>
              </w:rPr>
              <w:t>25,0</w:t>
            </w:r>
          </w:p>
        </w:tc>
      </w:tr>
      <w:tr w:rsidR="001C6B1C" w:rsidRPr="00DC4B0D" w14:paraId="0E520E51" w14:textId="77777777" w:rsidTr="00500F86">
        <w:tc>
          <w:tcPr>
            <w:tcW w:w="4336" w:type="dxa"/>
            <w:shd w:val="clear" w:color="auto" w:fill="auto"/>
            <w:hideMark/>
          </w:tcPr>
          <w:p w14:paraId="5475A933" w14:textId="77777777" w:rsidR="001C6B1C" w:rsidRPr="00DC4B0D" w:rsidRDefault="001C6B1C" w:rsidP="00500F86">
            <w:pPr>
              <w:rPr>
                <w:color w:val="000000"/>
              </w:rPr>
            </w:pPr>
            <w:r w:rsidRPr="00DC4B0D">
              <w:rPr>
                <w:color w:val="000000"/>
              </w:rPr>
              <w:t>Рынок обработки древесины и производства изделий из дерева</w:t>
            </w:r>
          </w:p>
        </w:tc>
        <w:tc>
          <w:tcPr>
            <w:tcW w:w="794" w:type="dxa"/>
            <w:shd w:val="clear" w:color="auto" w:fill="auto"/>
            <w:noWrap/>
            <w:vAlign w:val="center"/>
            <w:hideMark/>
          </w:tcPr>
          <w:p w14:paraId="40E8FB92" w14:textId="77777777" w:rsidR="001C6B1C" w:rsidRPr="00DC4B0D" w:rsidRDefault="001C6B1C" w:rsidP="00500F86">
            <w:pPr>
              <w:jc w:val="center"/>
              <w:rPr>
                <w:color w:val="000000"/>
              </w:rPr>
            </w:pPr>
            <w:r w:rsidRPr="00DC4B0D">
              <w:rPr>
                <w:color w:val="000000"/>
              </w:rPr>
              <w:t>18,0</w:t>
            </w:r>
          </w:p>
        </w:tc>
        <w:tc>
          <w:tcPr>
            <w:tcW w:w="794" w:type="dxa"/>
            <w:shd w:val="clear" w:color="auto" w:fill="auto"/>
            <w:noWrap/>
            <w:vAlign w:val="center"/>
            <w:hideMark/>
          </w:tcPr>
          <w:p w14:paraId="4507D50C" w14:textId="77777777" w:rsidR="001C6B1C" w:rsidRPr="00DC4B0D" w:rsidRDefault="001C6B1C" w:rsidP="00500F86">
            <w:pPr>
              <w:jc w:val="center"/>
              <w:rPr>
                <w:color w:val="000000"/>
              </w:rPr>
            </w:pPr>
            <w:r w:rsidRPr="00DC4B0D">
              <w:rPr>
                <w:color w:val="000000"/>
              </w:rPr>
              <w:t>8,0</w:t>
            </w:r>
          </w:p>
        </w:tc>
        <w:tc>
          <w:tcPr>
            <w:tcW w:w="794" w:type="dxa"/>
            <w:shd w:val="clear" w:color="auto" w:fill="auto"/>
            <w:noWrap/>
            <w:vAlign w:val="center"/>
            <w:hideMark/>
          </w:tcPr>
          <w:p w14:paraId="5885125D" w14:textId="77777777" w:rsidR="001C6B1C" w:rsidRPr="00DC4B0D" w:rsidRDefault="001C6B1C" w:rsidP="00500F86">
            <w:pPr>
              <w:jc w:val="center"/>
              <w:rPr>
                <w:color w:val="000000"/>
              </w:rPr>
            </w:pPr>
            <w:r w:rsidRPr="00DC4B0D">
              <w:rPr>
                <w:color w:val="000000"/>
              </w:rPr>
              <w:t>6,0</w:t>
            </w:r>
          </w:p>
        </w:tc>
        <w:tc>
          <w:tcPr>
            <w:tcW w:w="794" w:type="dxa"/>
            <w:shd w:val="clear" w:color="auto" w:fill="auto"/>
            <w:noWrap/>
            <w:vAlign w:val="center"/>
            <w:hideMark/>
          </w:tcPr>
          <w:p w14:paraId="041E4DEF" w14:textId="77777777" w:rsidR="001C6B1C" w:rsidRPr="00DC4B0D" w:rsidRDefault="001C6B1C" w:rsidP="00500F86">
            <w:pPr>
              <w:jc w:val="center"/>
              <w:rPr>
                <w:color w:val="000000"/>
              </w:rPr>
            </w:pPr>
            <w:r w:rsidRPr="00DC4B0D">
              <w:rPr>
                <w:color w:val="000000"/>
              </w:rPr>
              <w:t>4,0</w:t>
            </w:r>
          </w:p>
        </w:tc>
        <w:tc>
          <w:tcPr>
            <w:tcW w:w="794" w:type="dxa"/>
            <w:vAlign w:val="center"/>
          </w:tcPr>
          <w:p w14:paraId="19A07CA1" w14:textId="77777777" w:rsidR="001C6B1C" w:rsidRPr="00DC4B0D" w:rsidRDefault="001C6B1C" w:rsidP="00500F86">
            <w:pPr>
              <w:jc w:val="center"/>
              <w:rPr>
                <w:color w:val="000000"/>
              </w:rPr>
            </w:pPr>
            <w:r w:rsidRPr="00DC4B0D">
              <w:rPr>
                <w:color w:val="000000"/>
              </w:rPr>
              <w:t>36,0</w:t>
            </w:r>
          </w:p>
        </w:tc>
        <w:tc>
          <w:tcPr>
            <w:tcW w:w="794" w:type="dxa"/>
            <w:shd w:val="clear" w:color="auto" w:fill="auto"/>
            <w:noWrap/>
            <w:vAlign w:val="center"/>
            <w:hideMark/>
          </w:tcPr>
          <w:p w14:paraId="3CD9E5CF" w14:textId="77777777" w:rsidR="001C6B1C" w:rsidRPr="00DC4B0D" w:rsidRDefault="001C6B1C" w:rsidP="00500F86">
            <w:pPr>
              <w:jc w:val="center"/>
              <w:rPr>
                <w:color w:val="000000"/>
              </w:rPr>
            </w:pPr>
            <w:r w:rsidRPr="00DC4B0D">
              <w:rPr>
                <w:color w:val="000000"/>
              </w:rPr>
              <w:t>28,0</w:t>
            </w:r>
          </w:p>
        </w:tc>
      </w:tr>
      <w:tr w:rsidR="001C6B1C" w:rsidRPr="00DC4B0D" w14:paraId="5DBE028B" w14:textId="77777777" w:rsidTr="00500F86">
        <w:tc>
          <w:tcPr>
            <w:tcW w:w="4336" w:type="dxa"/>
            <w:shd w:val="clear" w:color="auto" w:fill="auto"/>
            <w:hideMark/>
          </w:tcPr>
          <w:p w14:paraId="7CFC0447" w14:textId="77777777" w:rsidR="001C6B1C" w:rsidRPr="00DC4B0D" w:rsidRDefault="001C6B1C" w:rsidP="00500F86">
            <w:pPr>
              <w:rPr>
                <w:color w:val="000000"/>
              </w:rPr>
            </w:pPr>
            <w:r w:rsidRPr="00DC4B0D">
              <w:rPr>
                <w:color w:val="000000"/>
              </w:rPr>
              <w:t>Рынок производства кирпича</w:t>
            </w:r>
          </w:p>
        </w:tc>
        <w:tc>
          <w:tcPr>
            <w:tcW w:w="794" w:type="dxa"/>
            <w:shd w:val="clear" w:color="auto" w:fill="auto"/>
            <w:noWrap/>
            <w:vAlign w:val="center"/>
            <w:hideMark/>
          </w:tcPr>
          <w:p w14:paraId="6B3D033D"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EB22749"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399D331"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2F47D711" w14:textId="77777777" w:rsidR="001C6B1C" w:rsidRPr="00DC4B0D" w:rsidRDefault="001C6B1C" w:rsidP="00500F86">
            <w:pPr>
              <w:jc w:val="center"/>
              <w:rPr>
                <w:color w:val="000000"/>
              </w:rPr>
            </w:pPr>
            <w:r w:rsidRPr="00DC4B0D">
              <w:rPr>
                <w:color w:val="000000"/>
              </w:rPr>
              <w:t>0,0</w:t>
            </w:r>
          </w:p>
        </w:tc>
        <w:tc>
          <w:tcPr>
            <w:tcW w:w="794" w:type="dxa"/>
            <w:vAlign w:val="center"/>
          </w:tcPr>
          <w:p w14:paraId="72127FF7"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4AC409EF" w14:textId="77777777" w:rsidR="001C6B1C" w:rsidRPr="00DC4B0D" w:rsidRDefault="001C6B1C" w:rsidP="00500F86">
            <w:pPr>
              <w:jc w:val="center"/>
              <w:rPr>
                <w:color w:val="000000"/>
              </w:rPr>
            </w:pPr>
            <w:r w:rsidRPr="00DC4B0D">
              <w:rPr>
                <w:color w:val="000000"/>
              </w:rPr>
              <w:t>100,0</w:t>
            </w:r>
          </w:p>
        </w:tc>
      </w:tr>
      <w:tr w:rsidR="001C6B1C" w:rsidRPr="00DC4B0D" w14:paraId="08450344" w14:textId="77777777" w:rsidTr="00500F86">
        <w:tc>
          <w:tcPr>
            <w:tcW w:w="4336" w:type="dxa"/>
            <w:shd w:val="clear" w:color="auto" w:fill="auto"/>
            <w:hideMark/>
          </w:tcPr>
          <w:p w14:paraId="5D747DD7" w14:textId="77777777" w:rsidR="001C6B1C" w:rsidRPr="00DC4B0D" w:rsidRDefault="001C6B1C" w:rsidP="00500F86">
            <w:pPr>
              <w:rPr>
                <w:color w:val="000000"/>
              </w:rPr>
            </w:pPr>
            <w:r w:rsidRPr="00DC4B0D">
              <w:rPr>
                <w:color w:val="000000"/>
              </w:rPr>
              <w:t>Рынок производства бетона</w:t>
            </w:r>
          </w:p>
        </w:tc>
        <w:tc>
          <w:tcPr>
            <w:tcW w:w="794" w:type="dxa"/>
            <w:shd w:val="clear" w:color="auto" w:fill="auto"/>
            <w:noWrap/>
            <w:vAlign w:val="center"/>
            <w:hideMark/>
          </w:tcPr>
          <w:p w14:paraId="590C77CC" w14:textId="77777777" w:rsidR="001C6B1C" w:rsidRPr="00DC4B0D" w:rsidRDefault="001C6B1C" w:rsidP="00500F86">
            <w:pPr>
              <w:jc w:val="center"/>
              <w:rPr>
                <w:color w:val="000000"/>
              </w:rPr>
            </w:pPr>
            <w:r w:rsidRPr="00DC4B0D">
              <w:rPr>
                <w:color w:val="000000"/>
              </w:rPr>
              <w:t>30,0</w:t>
            </w:r>
          </w:p>
        </w:tc>
        <w:tc>
          <w:tcPr>
            <w:tcW w:w="794" w:type="dxa"/>
            <w:shd w:val="clear" w:color="auto" w:fill="auto"/>
            <w:noWrap/>
            <w:vAlign w:val="center"/>
            <w:hideMark/>
          </w:tcPr>
          <w:p w14:paraId="4E5CAD04" w14:textId="77777777" w:rsidR="001C6B1C" w:rsidRPr="00DC4B0D" w:rsidRDefault="001C6B1C" w:rsidP="00500F86">
            <w:pPr>
              <w:jc w:val="center"/>
              <w:rPr>
                <w:color w:val="000000"/>
              </w:rPr>
            </w:pPr>
            <w:r w:rsidRPr="00DC4B0D">
              <w:rPr>
                <w:color w:val="000000"/>
              </w:rPr>
              <w:t>10,0</w:t>
            </w:r>
          </w:p>
        </w:tc>
        <w:tc>
          <w:tcPr>
            <w:tcW w:w="794" w:type="dxa"/>
            <w:shd w:val="clear" w:color="auto" w:fill="auto"/>
            <w:noWrap/>
            <w:vAlign w:val="center"/>
            <w:hideMark/>
          </w:tcPr>
          <w:p w14:paraId="54665F79" w14:textId="77777777" w:rsidR="001C6B1C" w:rsidRPr="00DC4B0D" w:rsidRDefault="001C6B1C" w:rsidP="00500F86">
            <w:pPr>
              <w:jc w:val="center"/>
              <w:rPr>
                <w:color w:val="000000"/>
              </w:rPr>
            </w:pPr>
            <w:r w:rsidRPr="00DC4B0D">
              <w:rPr>
                <w:color w:val="000000"/>
              </w:rPr>
              <w:t>10,0</w:t>
            </w:r>
          </w:p>
        </w:tc>
        <w:tc>
          <w:tcPr>
            <w:tcW w:w="794" w:type="dxa"/>
            <w:shd w:val="clear" w:color="auto" w:fill="auto"/>
            <w:noWrap/>
            <w:vAlign w:val="center"/>
            <w:hideMark/>
          </w:tcPr>
          <w:p w14:paraId="766989CF" w14:textId="77777777" w:rsidR="001C6B1C" w:rsidRPr="00DC4B0D" w:rsidRDefault="001C6B1C" w:rsidP="00500F86">
            <w:pPr>
              <w:jc w:val="center"/>
              <w:rPr>
                <w:color w:val="000000"/>
              </w:rPr>
            </w:pPr>
            <w:r w:rsidRPr="00DC4B0D">
              <w:rPr>
                <w:color w:val="000000"/>
              </w:rPr>
              <w:t>0,0</w:t>
            </w:r>
          </w:p>
        </w:tc>
        <w:tc>
          <w:tcPr>
            <w:tcW w:w="794" w:type="dxa"/>
            <w:vAlign w:val="center"/>
          </w:tcPr>
          <w:p w14:paraId="49D8B6C5" w14:textId="77777777" w:rsidR="001C6B1C" w:rsidRPr="00DC4B0D" w:rsidRDefault="001C6B1C" w:rsidP="00500F86">
            <w:pPr>
              <w:jc w:val="center"/>
              <w:rPr>
                <w:color w:val="000000"/>
              </w:rPr>
            </w:pPr>
            <w:r w:rsidRPr="00DC4B0D">
              <w:rPr>
                <w:color w:val="000000"/>
              </w:rPr>
              <w:t>30,0</w:t>
            </w:r>
          </w:p>
        </w:tc>
        <w:tc>
          <w:tcPr>
            <w:tcW w:w="794" w:type="dxa"/>
            <w:shd w:val="clear" w:color="auto" w:fill="auto"/>
            <w:noWrap/>
            <w:vAlign w:val="center"/>
            <w:hideMark/>
          </w:tcPr>
          <w:p w14:paraId="19E8850D" w14:textId="77777777" w:rsidR="001C6B1C" w:rsidRPr="00DC4B0D" w:rsidRDefault="001C6B1C" w:rsidP="00500F86">
            <w:pPr>
              <w:jc w:val="center"/>
              <w:rPr>
                <w:color w:val="000000"/>
              </w:rPr>
            </w:pPr>
            <w:r w:rsidRPr="00DC4B0D">
              <w:rPr>
                <w:color w:val="000000"/>
              </w:rPr>
              <w:t>20,0</w:t>
            </w:r>
          </w:p>
        </w:tc>
      </w:tr>
      <w:tr w:rsidR="001C6B1C" w:rsidRPr="00DC4B0D" w14:paraId="4224C906" w14:textId="77777777" w:rsidTr="00500F86">
        <w:tc>
          <w:tcPr>
            <w:tcW w:w="4336" w:type="dxa"/>
            <w:shd w:val="clear" w:color="auto" w:fill="auto"/>
            <w:hideMark/>
          </w:tcPr>
          <w:p w14:paraId="5A9AFC60" w14:textId="77777777" w:rsidR="001C6B1C" w:rsidRPr="00DC4B0D" w:rsidRDefault="001C6B1C" w:rsidP="00500F86">
            <w:pPr>
              <w:rPr>
                <w:color w:val="000000"/>
              </w:rPr>
            </w:pPr>
            <w:r w:rsidRPr="00DC4B0D">
              <w:rPr>
                <w:color w:val="000000"/>
              </w:rPr>
              <w:lastRenderedPageBreak/>
              <w:t>Сфера наружной рекламы</w:t>
            </w:r>
          </w:p>
        </w:tc>
        <w:tc>
          <w:tcPr>
            <w:tcW w:w="794" w:type="dxa"/>
            <w:shd w:val="clear" w:color="auto" w:fill="auto"/>
            <w:noWrap/>
            <w:vAlign w:val="center"/>
            <w:hideMark/>
          </w:tcPr>
          <w:p w14:paraId="06D0E351" w14:textId="77777777" w:rsidR="001C6B1C" w:rsidRPr="00DC4B0D" w:rsidRDefault="001C6B1C" w:rsidP="00500F86">
            <w:pPr>
              <w:jc w:val="center"/>
              <w:rPr>
                <w:color w:val="000000"/>
              </w:rPr>
            </w:pPr>
            <w:r w:rsidRPr="00DC4B0D">
              <w:rPr>
                <w:color w:val="000000"/>
              </w:rPr>
              <w:t>16,7</w:t>
            </w:r>
          </w:p>
        </w:tc>
        <w:tc>
          <w:tcPr>
            <w:tcW w:w="794" w:type="dxa"/>
            <w:shd w:val="clear" w:color="auto" w:fill="auto"/>
            <w:noWrap/>
            <w:vAlign w:val="center"/>
            <w:hideMark/>
          </w:tcPr>
          <w:p w14:paraId="16AD583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31F16B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2AB85728" w14:textId="77777777" w:rsidR="001C6B1C" w:rsidRPr="00DC4B0D" w:rsidRDefault="001C6B1C" w:rsidP="00500F86">
            <w:pPr>
              <w:jc w:val="center"/>
              <w:rPr>
                <w:color w:val="000000"/>
              </w:rPr>
            </w:pPr>
            <w:r w:rsidRPr="00DC4B0D">
              <w:rPr>
                <w:color w:val="000000"/>
              </w:rPr>
              <w:t>0,0</w:t>
            </w:r>
          </w:p>
        </w:tc>
        <w:tc>
          <w:tcPr>
            <w:tcW w:w="794" w:type="dxa"/>
            <w:vAlign w:val="center"/>
          </w:tcPr>
          <w:p w14:paraId="7CF47517" w14:textId="77777777" w:rsidR="001C6B1C" w:rsidRPr="00DC4B0D" w:rsidRDefault="001C6B1C" w:rsidP="00500F86">
            <w:pPr>
              <w:jc w:val="center"/>
              <w:rPr>
                <w:color w:val="000000"/>
              </w:rPr>
            </w:pPr>
            <w:r w:rsidRPr="00DC4B0D">
              <w:rPr>
                <w:color w:val="000000"/>
              </w:rPr>
              <w:t>50,0</w:t>
            </w:r>
          </w:p>
        </w:tc>
        <w:tc>
          <w:tcPr>
            <w:tcW w:w="794" w:type="dxa"/>
            <w:shd w:val="clear" w:color="auto" w:fill="auto"/>
            <w:noWrap/>
            <w:vAlign w:val="center"/>
            <w:hideMark/>
          </w:tcPr>
          <w:p w14:paraId="493CF235" w14:textId="77777777" w:rsidR="001C6B1C" w:rsidRPr="00DC4B0D" w:rsidRDefault="001C6B1C" w:rsidP="00500F86">
            <w:pPr>
              <w:jc w:val="center"/>
              <w:rPr>
                <w:color w:val="000000"/>
              </w:rPr>
            </w:pPr>
            <w:r w:rsidRPr="00DC4B0D">
              <w:rPr>
                <w:color w:val="000000"/>
              </w:rPr>
              <w:t>33,3</w:t>
            </w:r>
          </w:p>
        </w:tc>
      </w:tr>
      <w:tr w:rsidR="001C6B1C" w:rsidRPr="00DC4B0D" w14:paraId="2DCE8E9D" w14:textId="77777777" w:rsidTr="00500F86">
        <w:tc>
          <w:tcPr>
            <w:tcW w:w="4336" w:type="dxa"/>
            <w:shd w:val="clear" w:color="auto" w:fill="auto"/>
            <w:hideMark/>
          </w:tcPr>
          <w:p w14:paraId="1840C8FE" w14:textId="77777777" w:rsidR="001C6B1C" w:rsidRPr="00DC4B0D" w:rsidRDefault="001C6B1C" w:rsidP="00500F86">
            <w:pPr>
              <w:rPr>
                <w:color w:val="000000"/>
              </w:rPr>
            </w:pPr>
            <w:r w:rsidRPr="00DC4B0D">
              <w:rPr>
                <w:color w:val="000000"/>
              </w:rPr>
              <w:t>Рынок культуры</w:t>
            </w:r>
          </w:p>
        </w:tc>
        <w:tc>
          <w:tcPr>
            <w:tcW w:w="794" w:type="dxa"/>
            <w:shd w:val="clear" w:color="auto" w:fill="auto"/>
            <w:noWrap/>
            <w:vAlign w:val="center"/>
            <w:hideMark/>
          </w:tcPr>
          <w:p w14:paraId="086B7BA3" w14:textId="77777777" w:rsidR="001C6B1C" w:rsidRPr="00DC4B0D" w:rsidRDefault="001C6B1C" w:rsidP="00500F86">
            <w:pPr>
              <w:jc w:val="center"/>
              <w:rPr>
                <w:color w:val="000000"/>
              </w:rPr>
            </w:pPr>
            <w:r w:rsidRPr="00DC4B0D">
              <w:rPr>
                <w:color w:val="000000"/>
              </w:rPr>
              <w:t>22,4</w:t>
            </w:r>
          </w:p>
        </w:tc>
        <w:tc>
          <w:tcPr>
            <w:tcW w:w="794" w:type="dxa"/>
            <w:shd w:val="clear" w:color="auto" w:fill="auto"/>
            <w:noWrap/>
            <w:vAlign w:val="center"/>
            <w:hideMark/>
          </w:tcPr>
          <w:p w14:paraId="1E72DB02" w14:textId="77777777" w:rsidR="001C6B1C" w:rsidRPr="00DC4B0D" w:rsidRDefault="001C6B1C" w:rsidP="00500F86">
            <w:pPr>
              <w:jc w:val="center"/>
              <w:rPr>
                <w:color w:val="000000"/>
              </w:rPr>
            </w:pPr>
            <w:r w:rsidRPr="00DC4B0D">
              <w:rPr>
                <w:color w:val="000000"/>
              </w:rPr>
              <w:t>8,2</w:t>
            </w:r>
          </w:p>
        </w:tc>
        <w:tc>
          <w:tcPr>
            <w:tcW w:w="794" w:type="dxa"/>
            <w:shd w:val="clear" w:color="auto" w:fill="auto"/>
            <w:noWrap/>
            <w:vAlign w:val="center"/>
            <w:hideMark/>
          </w:tcPr>
          <w:p w14:paraId="37489772" w14:textId="77777777" w:rsidR="001C6B1C" w:rsidRPr="00DC4B0D" w:rsidRDefault="001C6B1C" w:rsidP="00500F86">
            <w:pPr>
              <w:jc w:val="center"/>
              <w:rPr>
                <w:color w:val="000000"/>
              </w:rPr>
            </w:pPr>
            <w:r w:rsidRPr="00DC4B0D">
              <w:rPr>
                <w:color w:val="000000"/>
              </w:rPr>
              <w:t>2,0</w:t>
            </w:r>
          </w:p>
        </w:tc>
        <w:tc>
          <w:tcPr>
            <w:tcW w:w="794" w:type="dxa"/>
            <w:shd w:val="clear" w:color="auto" w:fill="auto"/>
            <w:noWrap/>
            <w:vAlign w:val="center"/>
            <w:hideMark/>
          </w:tcPr>
          <w:p w14:paraId="76E6C155" w14:textId="77777777" w:rsidR="001C6B1C" w:rsidRPr="00DC4B0D" w:rsidRDefault="001C6B1C" w:rsidP="00500F86">
            <w:pPr>
              <w:jc w:val="center"/>
              <w:rPr>
                <w:color w:val="000000"/>
              </w:rPr>
            </w:pPr>
            <w:r w:rsidRPr="00DC4B0D">
              <w:rPr>
                <w:color w:val="000000"/>
              </w:rPr>
              <w:t>2,0</w:t>
            </w:r>
          </w:p>
        </w:tc>
        <w:tc>
          <w:tcPr>
            <w:tcW w:w="794" w:type="dxa"/>
            <w:vAlign w:val="center"/>
          </w:tcPr>
          <w:p w14:paraId="0D93E0AE" w14:textId="77777777" w:rsidR="001C6B1C" w:rsidRPr="00DC4B0D" w:rsidRDefault="001C6B1C" w:rsidP="00500F86">
            <w:pPr>
              <w:jc w:val="center"/>
              <w:rPr>
                <w:color w:val="000000"/>
              </w:rPr>
            </w:pPr>
            <w:r w:rsidRPr="00DC4B0D">
              <w:rPr>
                <w:color w:val="000000"/>
              </w:rPr>
              <w:t>51,0</w:t>
            </w:r>
          </w:p>
        </w:tc>
        <w:tc>
          <w:tcPr>
            <w:tcW w:w="794" w:type="dxa"/>
            <w:shd w:val="clear" w:color="auto" w:fill="auto"/>
            <w:noWrap/>
            <w:vAlign w:val="center"/>
            <w:hideMark/>
          </w:tcPr>
          <w:p w14:paraId="7D1F1DFE" w14:textId="77777777" w:rsidR="001C6B1C" w:rsidRPr="00DC4B0D" w:rsidRDefault="001C6B1C" w:rsidP="00500F86">
            <w:pPr>
              <w:jc w:val="center"/>
              <w:rPr>
                <w:color w:val="000000"/>
              </w:rPr>
            </w:pPr>
            <w:r w:rsidRPr="00DC4B0D">
              <w:rPr>
                <w:color w:val="000000"/>
              </w:rPr>
              <w:t>14,3</w:t>
            </w:r>
          </w:p>
        </w:tc>
      </w:tr>
      <w:tr w:rsidR="001C6B1C" w:rsidRPr="00DC4B0D" w14:paraId="79636B4F" w14:textId="77777777" w:rsidTr="00500F86">
        <w:tc>
          <w:tcPr>
            <w:tcW w:w="4336" w:type="dxa"/>
            <w:shd w:val="clear" w:color="auto" w:fill="auto"/>
            <w:hideMark/>
          </w:tcPr>
          <w:p w14:paraId="6841E1E4" w14:textId="77777777" w:rsidR="001C6B1C" w:rsidRPr="00DC4B0D" w:rsidRDefault="001C6B1C" w:rsidP="00500F86">
            <w:pPr>
              <w:rPr>
                <w:color w:val="000000"/>
              </w:rPr>
            </w:pPr>
            <w:r w:rsidRPr="00DC4B0D">
              <w:rPr>
                <w:color w:val="000000"/>
              </w:rPr>
              <w:t>Рынок туризма</w:t>
            </w:r>
          </w:p>
        </w:tc>
        <w:tc>
          <w:tcPr>
            <w:tcW w:w="794" w:type="dxa"/>
            <w:shd w:val="clear" w:color="auto" w:fill="auto"/>
            <w:noWrap/>
            <w:vAlign w:val="center"/>
            <w:hideMark/>
          </w:tcPr>
          <w:p w14:paraId="4283E542" w14:textId="77777777" w:rsidR="001C6B1C" w:rsidRPr="00DC4B0D" w:rsidRDefault="001C6B1C" w:rsidP="00500F86">
            <w:pPr>
              <w:jc w:val="center"/>
              <w:rPr>
                <w:color w:val="000000"/>
              </w:rPr>
            </w:pPr>
            <w:r w:rsidRPr="00DC4B0D">
              <w:rPr>
                <w:color w:val="000000"/>
              </w:rPr>
              <w:t>22,2</w:t>
            </w:r>
          </w:p>
        </w:tc>
        <w:tc>
          <w:tcPr>
            <w:tcW w:w="794" w:type="dxa"/>
            <w:shd w:val="clear" w:color="auto" w:fill="auto"/>
            <w:noWrap/>
            <w:vAlign w:val="center"/>
            <w:hideMark/>
          </w:tcPr>
          <w:p w14:paraId="58FEF15D" w14:textId="77777777" w:rsidR="001C6B1C" w:rsidRPr="00DC4B0D" w:rsidRDefault="001C6B1C" w:rsidP="00500F86">
            <w:pPr>
              <w:jc w:val="center"/>
              <w:rPr>
                <w:color w:val="000000"/>
              </w:rPr>
            </w:pPr>
            <w:r w:rsidRPr="00DC4B0D">
              <w:rPr>
                <w:color w:val="000000"/>
              </w:rPr>
              <w:t>5,6</w:t>
            </w:r>
          </w:p>
        </w:tc>
        <w:tc>
          <w:tcPr>
            <w:tcW w:w="794" w:type="dxa"/>
            <w:shd w:val="clear" w:color="auto" w:fill="auto"/>
            <w:noWrap/>
            <w:vAlign w:val="center"/>
            <w:hideMark/>
          </w:tcPr>
          <w:p w14:paraId="477E5533" w14:textId="77777777" w:rsidR="001C6B1C" w:rsidRPr="00DC4B0D" w:rsidRDefault="001C6B1C" w:rsidP="00500F86">
            <w:pPr>
              <w:jc w:val="center"/>
              <w:rPr>
                <w:color w:val="000000"/>
              </w:rPr>
            </w:pPr>
            <w:r w:rsidRPr="00DC4B0D">
              <w:rPr>
                <w:color w:val="000000"/>
              </w:rPr>
              <w:t>11,1</w:t>
            </w:r>
          </w:p>
        </w:tc>
        <w:tc>
          <w:tcPr>
            <w:tcW w:w="794" w:type="dxa"/>
            <w:shd w:val="clear" w:color="auto" w:fill="auto"/>
            <w:noWrap/>
            <w:vAlign w:val="center"/>
            <w:hideMark/>
          </w:tcPr>
          <w:p w14:paraId="54976C41" w14:textId="77777777" w:rsidR="001C6B1C" w:rsidRPr="00DC4B0D" w:rsidRDefault="001C6B1C" w:rsidP="00500F86">
            <w:pPr>
              <w:jc w:val="center"/>
              <w:rPr>
                <w:color w:val="000000"/>
              </w:rPr>
            </w:pPr>
            <w:r w:rsidRPr="00DC4B0D">
              <w:rPr>
                <w:color w:val="000000"/>
              </w:rPr>
              <w:t>0,0</w:t>
            </w:r>
          </w:p>
        </w:tc>
        <w:tc>
          <w:tcPr>
            <w:tcW w:w="794" w:type="dxa"/>
            <w:vAlign w:val="center"/>
          </w:tcPr>
          <w:p w14:paraId="5020D493" w14:textId="77777777" w:rsidR="001C6B1C" w:rsidRPr="00DC4B0D" w:rsidRDefault="001C6B1C" w:rsidP="00500F86">
            <w:pPr>
              <w:jc w:val="center"/>
              <w:rPr>
                <w:color w:val="000000"/>
              </w:rPr>
            </w:pPr>
            <w:r w:rsidRPr="00DC4B0D">
              <w:rPr>
                <w:color w:val="000000"/>
              </w:rPr>
              <w:t>27,8</w:t>
            </w:r>
          </w:p>
        </w:tc>
        <w:tc>
          <w:tcPr>
            <w:tcW w:w="794" w:type="dxa"/>
            <w:shd w:val="clear" w:color="auto" w:fill="auto"/>
            <w:noWrap/>
            <w:vAlign w:val="center"/>
            <w:hideMark/>
          </w:tcPr>
          <w:p w14:paraId="1687F8E0" w14:textId="77777777" w:rsidR="001C6B1C" w:rsidRPr="00DC4B0D" w:rsidRDefault="001C6B1C" w:rsidP="00500F86">
            <w:pPr>
              <w:jc w:val="center"/>
              <w:rPr>
                <w:color w:val="000000"/>
              </w:rPr>
            </w:pPr>
            <w:r w:rsidRPr="00DC4B0D">
              <w:rPr>
                <w:color w:val="000000"/>
              </w:rPr>
              <w:t>33,3</w:t>
            </w:r>
          </w:p>
        </w:tc>
      </w:tr>
      <w:tr w:rsidR="001C6B1C" w:rsidRPr="00DC4B0D" w14:paraId="6B2E5B91" w14:textId="77777777" w:rsidTr="00500F86">
        <w:tc>
          <w:tcPr>
            <w:tcW w:w="4336" w:type="dxa"/>
            <w:shd w:val="clear" w:color="auto" w:fill="auto"/>
            <w:hideMark/>
          </w:tcPr>
          <w:p w14:paraId="7618AFE7" w14:textId="77777777" w:rsidR="001C6B1C" w:rsidRPr="00DC4B0D" w:rsidRDefault="001C6B1C" w:rsidP="00500F86">
            <w:pPr>
              <w:rPr>
                <w:color w:val="000000"/>
              </w:rPr>
            </w:pPr>
            <w:r w:rsidRPr="00DC4B0D">
              <w:rPr>
                <w:color w:val="000000"/>
              </w:rPr>
              <w:t>Рынок электротехники</w:t>
            </w:r>
          </w:p>
        </w:tc>
        <w:tc>
          <w:tcPr>
            <w:tcW w:w="794" w:type="dxa"/>
            <w:shd w:val="clear" w:color="auto" w:fill="auto"/>
            <w:noWrap/>
            <w:vAlign w:val="center"/>
            <w:hideMark/>
          </w:tcPr>
          <w:p w14:paraId="2C213B03"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1E1B2F1"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A9A7AA8"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3602DDD" w14:textId="77777777" w:rsidR="001C6B1C" w:rsidRPr="00DC4B0D" w:rsidRDefault="001C6B1C" w:rsidP="00500F86">
            <w:pPr>
              <w:jc w:val="center"/>
              <w:rPr>
                <w:color w:val="000000"/>
              </w:rPr>
            </w:pPr>
            <w:r w:rsidRPr="00DC4B0D">
              <w:rPr>
                <w:color w:val="000000"/>
              </w:rPr>
              <w:t>0,0</w:t>
            </w:r>
          </w:p>
        </w:tc>
        <w:tc>
          <w:tcPr>
            <w:tcW w:w="794" w:type="dxa"/>
            <w:vAlign w:val="center"/>
          </w:tcPr>
          <w:p w14:paraId="0BCC3EEC"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359689B9" w14:textId="77777777" w:rsidR="001C6B1C" w:rsidRPr="00DC4B0D" w:rsidRDefault="001C6B1C" w:rsidP="00500F86">
            <w:pPr>
              <w:jc w:val="center"/>
              <w:rPr>
                <w:color w:val="000000"/>
              </w:rPr>
            </w:pPr>
            <w:r w:rsidRPr="00DC4B0D">
              <w:rPr>
                <w:color w:val="000000"/>
              </w:rPr>
              <w:t>0,0</w:t>
            </w:r>
          </w:p>
        </w:tc>
      </w:tr>
      <w:tr w:rsidR="001C6B1C" w:rsidRPr="00DC4B0D" w14:paraId="3D2F7788" w14:textId="77777777" w:rsidTr="00500F86">
        <w:tc>
          <w:tcPr>
            <w:tcW w:w="4336" w:type="dxa"/>
            <w:shd w:val="clear" w:color="auto" w:fill="auto"/>
            <w:hideMark/>
          </w:tcPr>
          <w:p w14:paraId="6C7BAFF3" w14:textId="77777777" w:rsidR="001C6B1C" w:rsidRPr="00DC4B0D" w:rsidRDefault="001C6B1C" w:rsidP="00500F86">
            <w:pPr>
              <w:rPr>
                <w:color w:val="000000"/>
              </w:rPr>
            </w:pPr>
            <w:r w:rsidRPr="00DC4B0D">
              <w:rPr>
                <w:color w:val="000000"/>
              </w:rPr>
              <w:t>Торговля</w:t>
            </w:r>
          </w:p>
        </w:tc>
        <w:tc>
          <w:tcPr>
            <w:tcW w:w="794" w:type="dxa"/>
            <w:shd w:val="clear" w:color="auto" w:fill="auto"/>
            <w:noWrap/>
            <w:vAlign w:val="center"/>
            <w:hideMark/>
          </w:tcPr>
          <w:p w14:paraId="6019FB3B"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5FC7ED4F"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13E7D89A"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406D4ACF" w14:textId="77777777" w:rsidR="001C6B1C" w:rsidRPr="00DC4B0D" w:rsidRDefault="001C6B1C" w:rsidP="00500F86">
            <w:pPr>
              <w:jc w:val="center"/>
              <w:rPr>
                <w:color w:val="000000"/>
              </w:rPr>
            </w:pPr>
            <w:r w:rsidRPr="00DC4B0D">
              <w:rPr>
                <w:color w:val="000000"/>
              </w:rPr>
              <w:t>0,0</w:t>
            </w:r>
          </w:p>
        </w:tc>
        <w:tc>
          <w:tcPr>
            <w:tcW w:w="794" w:type="dxa"/>
            <w:vAlign w:val="center"/>
          </w:tcPr>
          <w:p w14:paraId="3BDBD040" w14:textId="77777777" w:rsidR="001C6B1C" w:rsidRPr="00DC4B0D" w:rsidRDefault="001C6B1C" w:rsidP="00500F86">
            <w:pPr>
              <w:jc w:val="center"/>
              <w:rPr>
                <w:color w:val="000000"/>
              </w:rPr>
            </w:pPr>
            <w:r w:rsidRPr="00DC4B0D">
              <w:rPr>
                <w:color w:val="000000"/>
              </w:rPr>
              <w:t>0,0</w:t>
            </w:r>
          </w:p>
        </w:tc>
        <w:tc>
          <w:tcPr>
            <w:tcW w:w="794" w:type="dxa"/>
            <w:shd w:val="clear" w:color="auto" w:fill="auto"/>
            <w:noWrap/>
            <w:vAlign w:val="center"/>
            <w:hideMark/>
          </w:tcPr>
          <w:p w14:paraId="7AD0F40C" w14:textId="77777777" w:rsidR="001C6B1C" w:rsidRPr="00DC4B0D" w:rsidRDefault="001C6B1C" w:rsidP="00500F86">
            <w:pPr>
              <w:jc w:val="center"/>
              <w:rPr>
                <w:color w:val="000000"/>
              </w:rPr>
            </w:pPr>
            <w:r w:rsidRPr="00DC4B0D">
              <w:rPr>
                <w:color w:val="000000"/>
              </w:rPr>
              <w:t>0,0</w:t>
            </w:r>
          </w:p>
        </w:tc>
      </w:tr>
      <w:tr w:rsidR="001C6B1C" w:rsidRPr="00DC4B0D" w14:paraId="49EFF413" w14:textId="77777777" w:rsidTr="00500F86">
        <w:tc>
          <w:tcPr>
            <w:tcW w:w="4336" w:type="dxa"/>
            <w:shd w:val="clear" w:color="auto" w:fill="auto"/>
            <w:hideMark/>
          </w:tcPr>
          <w:p w14:paraId="610969F5" w14:textId="77777777" w:rsidR="001C6B1C" w:rsidRPr="00DC4B0D" w:rsidRDefault="001C6B1C" w:rsidP="00500F86">
            <w:pPr>
              <w:rPr>
                <w:color w:val="000000"/>
              </w:rPr>
            </w:pPr>
            <w:r w:rsidRPr="00DC4B0D">
              <w:rPr>
                <w:color w:val="000000"/>
              </w:rPr>
              <w:t>Иные рынки</w:t>
            </w:r>
          </w:p>
        </w:tc>
        <w:tc>
          <w:tcPr>
            <w:tcW w:w="794" w:type="dxa"/>
            <w:shd w:val="clear" w:color="auto" w:fill="auto"/>
            <w:noWrap/>
            <w:vAlign w:val="center"/>
            <w:hideMark/>
          </w:tcPr>
          <w:p w14:paraId="4132B5C5" w14:textId="77777777" w:rsidR="001C6B1C" w:rsidRPr="00DC4B0D" w:rsidRDefault="001C6B1C" w:rsidP="00500F86">
            <w:pPr>
              <w:jc w:val="center"/>
              <w:rPr>
                <w:color w:val="000000"/>
              </w:rPr>
            </w:pPr>
            <w:r w:rsidRPr="00DC4B0D">
              <w:rPr>
                <w:color w:val="000000"/>
              </w:rPr>
              <w:t>18,6</w:t>
            </w:r>
          </w:p>
        </w:tc>
        <w:tc>
          <w:tcPr>
            <w:tcW w:w="794" w:type="dxa"/>
            <w:shd w:val="clear" w:color="auto" w:fill="auto"/>
            <w:noWrap/>
            <w:vAlign w:val="center"/>
            <w:hideMark/>
          </w:tcPr>
          <w:p w14:paraId="51741145" w14:textId="77777777" w:rsidR="001C6B1C" w:rsidRPr="00DC4B0D" w:rsidRDefault="001C6B1C" w:rsidP="00500F86">
            <w:pPr>
              <w:jc w:val="center"/>
              <w:rPr>
                <w:color w:val="000000"/>
              </w:rPr>
            </w:pPr>
            <w:r w:rsidRPr="00DC4B0D">
              <w:rPr>
                <w:color w:val="000000"/>
              </w:rPr>
              <w:t>11,6</w:t>
            </w:r>
          </w:p>
        </w:tc>
        <w:tc>
          <w:tcPr>
            <w:tcW w:w="794" w:type="dxa"/>
            <w:shd w:val="clear" w:color="auto" w:fill="auto"/>
            <w:noWrap/>
            <w:vAlign w:val="center"/>
            <w:hideMark/>
          </w:tcPr>
          <w:p w14:paraId="6CC76193" w14:textId="77777777" w:rsidR="001C6B1C" w:rsidRPr="00DC4B0D" w:rsidRDefault="001C6B1C" w:rsidP="00500F86">
            <w:pPr>
              <w:jc w:val="center"/>
              <w:rPr>
                <w:color w:val="000000"/>
              </w:rPr>
            </w:pPr>
            <w:r w:rsidRPr="00DC4B0D">
              <w:rPr>
                <w:color w:val="000000"/>
              </w:rPr>
              <w:t>2,3</w:t>
            </w:r>
          </w:p>
        </w:tc>
        <w:tc>
          <w:tcPr>
            <w:tcW w:w="794" w:type="dxa"/>
            <w:shd w:val="clear" w:color="auto" w:fill="auto"/>
            <w:noWrap/>
            <w:vAlign w:val="center"/>
            <w:hideMark/>
          </w:tcPr>
          <w:p w14:paraId="37F7389E" w14:textId="77777777" w:rsidR="001C6B1C" w:rsidRPr="00DC4B0D" w:rsidRDefault="001C6B1C" w:rsidP="00500F86">
            <w:pPr>
              <w:jc w:val="center"/>
              <w:rPr>
                <w:color w:val="000000"/>
              </w:rPr>
            </w:pPr>
            <w:r w:rsidRPr="00DC4B0D">
              <w:rPr>
                <w:color w:val="000000"/>
              </w:rPr>
              <w:t>2,3</w:t>
            </w:r>
          </w:p>
        </w:tc>
        <w:tc>
          <w:tcPr>
            <w:tcW w:w="794" w:type="dxa"/>
            <w:vAlign w:val="center"/>
          </w:tcPr>
          <w:p w14:paraId="2243D4C0" w14:textId="77777777" w:rsidR="001C6B1C" w:rsidRPr="00DC4B0D" w:rsidRDefault="001C6B1C" w:rsidP="00500F86">
            <w:pPr>
              <w:jc w:val="center"/>
              <w:rPr>
                <w:color w:val="000000"/>
              </w:rPr>
            </w:pPr>
            <w:r w:rsidRPr="00DC4B0D">
              <w:rPr>
                <w:color w:val="000000"/>
              </w:rPr>
              <w:t>32,6</w:t>
            </w:r>
          </w:p>
        </w:tc>
        <w:tc>
          <w:tcPr>
            <w:tcW w:w="794" w:type="dxa"/>
            <w:shd w:val="clear" w:color="auto" w:fill="auto"/>
            <w:noWrap/>
            <w:vAlign w:val="center"/>
            <w:hideMark/>
          </w:tcPr>
          <w:p w14:paraId="1F458AF1" w14:textId="77777777" w:rsidR="001C6B1C" w:rsidRPr="00DC4B0D" w:rsidRDefault="001C6B1C" w:rsidP="00500F86">
            <w:pPr>
              <w:jc w:val="center"/>
              <w:rPr>
                <w:color w:val="000000"/>
              </w:rPr>
            </w:pPr>
            <w:r w:rsidRPr="00DC4B0D">
              <w:rPr>
                <w:color w:val="000000"/>
              </w:rPr>
              <w:t>32,6</w:t>
            </w:r>
          </w:p>
        </w:tc>
      </w:tr>
    </w:tbl>
    <w:p w14:paraId="15736368" w14:textId="77777777" w:rsidR="001C6B1C" w:rsidRPr="00DC4B0D" w:rsidRDefault="001C6B1C" w:rsidP="001C6B1C">
      <w:pPr>
        <w:spacing w:line="312" w:lineRule="auto"/>
        <w:jc w:val="center"/>
        <w:rPr>
          <w:sz w:val="28"/>
          <w:szCs w:val="28"/>
        </w:rPr>
      </w:pPr>
    </w:p>
    <w:p w14:paraId="2C5ADE74" w14:textId="77777777" w:rsidR="00B5636E" w:rsidRPr="00DC4B0D" w:rsidRDefault="00B5636E" w:rsidP="00B5636E">
      <w:pPr>
        <w:spacing w:line="312" w:lineRule="auto"/>
        <w:ind w:firstLine="709"/>
        <w:jc w:val="both"/>
        <w:rPr>
          <w:sz w:val="28"/>
          <w:szCs w:val="28"/>
        </w:rPr>
      </w:pPr>
    </w:p>
    <w:p w14:paraId="3514DC49" w14:textId="77777777" w:rsidR="00B5636E" w:rsidRPr="00DC4B0D" w:rsidRDefault="00F45D9C" w:rsidP="00B5636E">
      <w:pPr>
        <w:spacing w:line="312" w:lineRule="auto"/>
        <w:ind w:firstLine="709"/>
        <w:jc w:val="both"/>
        <w:rPr>
          <w:sz w:val="28"/>
          <w:szCs w:val="28"/>
        </w:rPr>
      </w:pPr>
      <w:r w:rsidRPr="00DC4B0D">
        <w:rPr>
          <w:sz w:val="28"/>
          <w:szCs w:val="28"/>
        </w:rPr>
        <w:t>Анализ табл. 3.6 указывает на следующие особенности:</w:t>
      </w:r>
    </w:p>
    <w:p w14:paraId="7C53B5AE" w14:textId="032C66DF" w:rsidR="00F45D9C" w:rsidRPr="00DC4B0D" w:rsidRDefault="00D07951" w:rsidP="00B5636E">
      <w:pPr>
        <w:spacing w:line="312" w:lineRule="auto"/>
        <w:ind w:firstLine="709"/>
        <w:jc w:val="both"/>
        <w:rPr>
          <w:spacing w:val="-4"/>
          <w:sz w:val="28"/>
          <w:szCs w:val="28"/>
        </w:rPr>
      </w:pPr>
      <w:r w:rsidRPr="00DC4B0D">
        <w:rPr>
          <w:spacing w:val="-4"/>
          <w:sz w:val="28"/>
          <w:szCs w:val="28"/>
        </w:rPr>
        <w:t>-</w:t>
      </w:r>
      <w:r w:rsidR="00F45D9C" w:rsidRPr="00DC4B0D">
        <w:rPr>
          <w:spacing w:val="-4"/>
          <w:sz w:val="28"/>
          <w:szCs w:val="28"/>
        </w:rPr>
        <w:t xml:space="preserve"> </w:t>
      </w:r>
      <w:r w:rsidRPr="00DC4B0D">
        <w:rPr>
          <w:spacing w:val="-4"/>
          <w:sz w:val="28"/>
          <w:szCs w:val="28"/>
        </w:rPr>
        <w:t xml:space="preserve">существенное </w:t>
      </w:r>
      <w:r w:rsidR="00F45D9C" w:rsidRPr="00DC4B0D">
        <w:rPr>
          <w:spacing w:val="-4"/>
          <w:sz w:val="28"/>
          <w:szCs w:val="28"/>
        </w:rPr>
        <w:t xml:space="preserve">увеличение количества конкурентов наблюдается на </w:t>
      </w:r>
      <w:r w:rsidR="00E02361" w:rsidRPr="00DC4B0D">
        <w:rPr>
          <w:spacing w:val="-4"/>
          <w:sz w:val="28"/>
          <w:szCs w:val="28"/>
        </w:rPr>
        <w:t>рынках</w:t>
      </w:r>
      <w:r w:rsidR="00F45D9C" w:rsidRPr="00DC4B0D">
        <w:rPr>
          <w:spacing w:val="-4"/>
          <w:sz w:val="28"/>
          <w:szCs w:val="28"/>
        </w:rPr>
        <w:t xml:space="preserve"> </w:t>
      </w:r>
      <w:r w:rsidR="001622C0" w:rsidRPr="00DC4B0D">
        <w:rPr>
          <w:spacing w:val="-4"/>
          <w:sz w:val="28"/>
          <w:szCs w:val="28"/>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Pr="00DC4B0D">
        <w:rPr>
          <w:spacing w:val="-4"/>
          <w:sz w:val="28"/>
          <w:szCs w:val="28"/>
        </w:rPr>
        <w:t xml:space="preserve"> (</w:t>
      </w:r>
      <w:r w:rsidR="001622C0" w:rsidRPr="00DC4B0D">
        <w:rPr>
          <w:spacing w:val="-4"/>
          <w:sz w:val="28"/>
          <w:szCs w:val="28"/>
        </w:rPr>
        <w:t>10</w:t>
      </w:r>
      <w:r w:rsidRPr="00DC4B0D">
        <w:rPr>
          <w:spacing w:val="-4"/>
          <w:sz w:val="28"/>
          <w:szCs w:val="28"/>
        </w:rPr>
        <w:t xml:space="preserve">0,0% опрошенных), </w:t>
      </w:r>
      <w:r w:rsidR="001622C0" w:rsidRPr="00DC4B0D">
        <w:rPr>
          <w:spacing w:val="-4"/>
          <w:sz w:val="28"/>
          <w:szCs w:val="28"/>
        </w:rPr>
        <w:t>семеноводства</w:t>
      </w:r>
      <w:r w:rsidRPr="00DC4B0D">
        <w:rPr>
          <w:spacing w:val="-4"/>
          <w:sz w:val="28"/>
          <w:szCs w:val="28"/>
        </w:rPr>
        <w:t xml:space="preserve"> (</w:t>
      </w:r>
      <w:r w:rsidR="001622C0" w:rsidRPr="00DC4B0D">
        <w:rPr>
          <w:spacing w:val="-4"/>
          <w:sz w:val="28"/>
          <w:szCs w:val="28"/>
        </w:rPr>
        <w:t>60</w:t>
      </w:r>
      <w:r w:rsidRPr="00DC4B0D">
        <w:rPr>
          <w:spacing w:val="-4"/>
          <w:sz w:val="28"/>
          <w:szCs w:val="28"/>
        </w:rPr>
        <w:t xml:space="preserve">,0% опрошенных по рынку), </w:t>
      </w:r>
      <w:r w:rsidR="001622C0" w:rsidRPr="00DC4B0D">
        <w:rPr>
          <w:spacing w:val="-4"/>
          <w:sz w:val="28"/>
          <w:szCs w:val="28"/>
        </w:rPr>
        <w:t>товарной аквакультуры</w:t>
      </w:r>
      <w:r w:rsidR="00F45D9C" w:rsidRPr="00DC4B0D">
        <w:rPr>
          <w:spacing w:val="-4"/>
          <w:sz w:val="28"/>
          <w:szCs w:val="28"/>
        </w:rPr>
        <w:t xml:space="preserve"> (6</w:t>
      </w:r>
      <w:r w:rsidR="001622C0" w:rsidRPr="00DC4B0D">
        <w:rPr>
          <w:spacing w:val="-4"/>
          <w:sz w:val="28"/>
          <w:szCs w:val="28"/>
        </w:rPr>
        <w:t>0</w:t>
      </w:r>
      <w:r w:rsidR="00F45D9C" w:rsidRPr="00DC4B0D">
        <w:rPr>
          <w:spacing w:val="-4"/>
          <w:sz w:val="28"/>
          <w:szCs w:val="28"/>
        </w:rPr>
        <w:t>,</w:t>
      </w:r>
      <w:r w:rsidR="001622C0" w:rsidRPr="00DC4B0D">
        <w:rPr>
          <w:spacing w:val="-4"/>
          <w:sz w:val="28"/>
          <w:szCs w:val="28"/>
        </w:rPr>
        <w:t>0</w:t>
      </w:r>
      <w:r w:rsidR="00F45D9C" w:rsidRPr="00DC4B0D">
        <w:rPr>
          <w:spacing w:val="-4"/>
          <w:sz w:val="28"/>
          <w:szCs w:val="28"/>
        </w:rPr>
        <w:t xml:space="preserve">% опрошенных по рынку), </w:t>
      </w:r>
      <w:r w:rsidR="001622C0" w:rsidRPr="00DC4B0D">
        <w:rPr>
          <w:spacing w:val="-4"/>
          <w:sz w:val="28"/>
          <w:szCs w:val="28"/>
        </w:rPr>
        <w:t>кадастровых и землеустроительных работ</w:t>
      </w:r>
      <w:r w:rsidR="00E02361" w:rsidRPr="00DC4B0D">
        <w:rPr>
          <w:spacing w:val="-4"/>
          <w:sz w:val="28"/>
          <w:szCs w:val="28"/>
        </w:rPr>
        <w:t xml:space="preserve"> (5</w:t>
      </w:r>
      <w:r w:rsidR="001622C0" w:rsidRPr="00DC4B0D">
        <w:rPr>
          <w:spacing w:val="-4"/>
          <w:sz w:val="28"/>
          <w:szCs w:val="28"/>
        </w:rPr>
        <w:t>0</w:t>
      </w:r>
      <w:r w:rsidR="00E02361" w:rsidRPr="00DC4B0D">
        <w:rPr>
          <w:spacing w:val="-4"/>
          <w:sz w:val="28"/>
          <w:szCs w:val="28"/>
        </w:rPr>
        <w:t>,</w:t>
      </w:r>
      <w:r w:rsidR="001622C0" w:rsidRPr="00DC4B0D">
        <w:rPr>
          <w:spacing w:val="-4"/>
          <w:sz w:val="28"/>
          <w:szCs w:val="28"/>
        </w:rPr>
        <w:t>0</w:t>
      </w:r>
      <w:r w:rsidR="00F45D9C" w:rsidRPr="00DC4B0D">
        <w:rPr>
          <w:spacing w:val="-4"/>
          <w:sz w:val="28"/>
          <w:szCs w:val="28"/>
        </w:rPr>
        <w:t xml:space="preserve">% опрошенных по рынку), </w:t>
      </w:r>
      <w:r w:rsidR="001622C0" w:rsidRPr="00DC4B0D">
        <w:rPr>
          <w:spacing w:val="-4"/>
          <w:sz w:val="28"/>
          <w:szCs w:val="28"/>
        </w:rPr>
        <w:t>добычи общераспространенных полезных ископаемых на участках недр местного значения</w:t>
      </w:r>
      <w:r w:rsidR="00E02361" w:rsidRPr="00DC4B0D">
        <w:rPr>
          <w:spacing w:val="-4"/>
          <w:sz w:val="28"/>
          <w:szCs w:val="28"/>
        </w:rPr>
        <w:t xml:space="preserve"> (</w:t>
      </w:r>
      <w:r w:rsidR="001622C0" w:rsidRPr="00DC4B0D">
        <w:rPr>
          <w:spacing w:val="-4"/>
          <w:sz w:val="28"/>
          <w:szCs w:val="28"/>
        </w:rPr>
        <w:t>60</w:t>
      </w:r>
      <w:r w:rsidR="00E02361" w:rsidRPr="00DC4B0D">
        <w:rPr>
          <w:spacing w:val="-4"/>
          <w:sz w:val="28"/>
          <w:szCs w:val="28"/>
        </w:rPr>
        <w:t>,</w:t>
      </w:r>
      <w:r w:rsidR="001622C0" w:rsidRPr="00DC4B0D">
        <w:rPr>
          <w:spacing w:val="-4"/>
          <w:sz w:val="28"/>
          <w:szCs w:val="28"/>
        </w:rPr>
        <w:t>0</w:t>
      </w:r>
      <w:r w:rsidR="00F45D9C" w:rsidRPr="00DC4B0D">
        <w:rPr>
          <w:spacing w:val="-4"/>
          <w:sz w:val="28"/>
          <w:szCs w:val="28"/>
        </w:rPr>
        <w:t>% опрошенных по рынку)</w:t>
      </w:r>
      <w:r w:rsidR="00D11A78">
        <w:rPr>
          <w:spacing w:val="-4"/>
          <w:sz w:val="28"/>
          <w:szCs w:val="28"/>
        </w:rPr>
        <w:t>, оказания медицинских услуг (45,7% опрошенных по рынку)</w:t>
      </w:r>
      <w:r w:rsidR="00F45D9C" w:rsidRPr="00DC4B0D">
        <w:rPr>
          <w:spacing w:val="-4"/>
          <w:sz w:val="28"/>
          <w:szCs w:val="28"/>
        </w:rPr>
        <w:t xml:space="preserve">, </w:t>
      </w:r>
      <w:r w:rsidR="001622C0" w:rsidRPr="00DC4B0D">
        <w:rPr>
          <w:spacing w:val="-4"/>
          <w:sz w:val="28"/>
          <w:szCs w:val="28"/>
        </w:rPr>
        <w:t>оказания услуг по перевозке пассажиров автомобильным транспортом по муниципальным маршрутам регулярных перевозок</w:t>
      </w:r>
      <w:r w:rsidR="00F45D9C" w:rsidRPr="00DC4B0D">
        <w:rPr>
          <w:spacing w:val="-4"/>
          <w:sz w:val="28"/>
          <w:szCs w:val="28"/>
        </w:rPr>
        <w:t xml:space="preserve"> (</w:t>
      </w:r>
      <w:r w:rsidR="001622C0" w:rsidRPr="00DC4B0D">
        <w:rPr>
          <w:spacing w:val="-4"/>
          <w:sz w:val="28"/>
          <w:szCs w:val="28"/>
        </w:rPr>
        <w:t>42</w:t>
      </w:r>
      <w:r w:rsidR="00F45D9C" w:rsidRPr="00DC4B0D">
        <w:rPr>
          <w:spacing w:val="-4"/>
          <w:sz w:val="28"/>
          <w:szCs w:val="28"/>
        </w:rPr>
        <w:t>,</w:t>
      </w:r>
      <w:r w:rsidR="001622C0" w:rsidRPr="00DC4B0D">
        <w:rPr>
          <w:spacing w:val="-4"/>
          <w:sz w:val="28"/>
          <w:szCs w:val="28"/>
        </w:rPr>
        <w:t>3</w:t>
      </w:r>
      <w:r w:rsidR="00F45D9C" w:rsidRPr="00DC4B0D">
        <w:rPr>
          <w:spacing w:val="-4"/>
          <w:sz w:val="28"/>
          <w:szCs w:val="28"/>
        </w:rPr>
        <w:t xml:space="preserve">% опрошенных по рынку), </w:t>
      </w:r>
      <w:r w:rsidR="001622C0" w:rsidRPr="00DC4B0D">
        <w:rPr>
          <w:spacing w:val="-4"/>
          <w:sz w:val="28"/>
          <w:szCs w:val="28"/>
        </w:rPr>
        <w:t xml:space="preserve">оказания услуг по перевозке пассажиров и багажа легковым такси на территории субъекта Российской Федерации </w:t>
      </w:r>
      <w:r w:rsidR="00F45D9C" w:rsidRPr="00DC4B0D">
        <w:rPr>
          <w:spacing w:val="-4"/>
          <w:sz w:val="28"/>
          <w:szCs w:val="28"/>
        </w:rPr>
        <w:t>(</w:t>
      </w:r>
      <w:r w:rsidR="001622C0" w:rsidRPr="00DC4B0D">
        <w:rPr>
          <w:spacing w:val="-4"/>
          <w:sz w:val="28"/>
          <w:szCs w:val="28"/>
        </w:rPr>
        <w:t>43</w:t>
      </w:r>
      <w:r w:rsidR="00F45D9C" w:rsidRPr="00DC4B0D">
        <w:rPr>
          <w:spacing w:val="-4"/>
          <w:sz w:val="28"/>
          <w:szCs w:val="28"/>
        </w:rPr>
        <w:t>,</w:t>
      </w:r>
      <w:r w:rsidR="001622C0" w:rsidRPr="00DC4B0D">
        <w:rPr>
          <w:spacing w:val="-4"/>
          <w:sz w:val="28"/>
          <w:szCs w:val="28"/>
        </w:rPr>
        <w:t>2</w:t>
      </w:r>
      <w:r w:rsidR="00F45D9C" w:rsidRPr="00DC4B0D">
        <w:rPr>
          <w:spacing w:val="-4"/>
          <w:sz w:val="28"/>
          <w:szCs w:val="28"/>
        </w:rPr>
        <w:t>% опрошенных по рынку),</w:t>
      </w:r>
      <w:r w:rsidRPr="00DC4B0D">
        <w:rPr>
          <w:spacing w:val="-4"/>
          <w:sz w:val="28"/>
          <w:szCs w:val="28"/>
        </w:rPr>
        <w:t xml:space="preserve"> </w:t>
      </w:r>
      <w:r w:rsidR="001622C0" w:rsidRPr="00DC4B0D">
        <w:rPr>
          <w:spacing w:val="-4"/>
          <w:sz w:val="28"/>
          <w:szCs w:val="28"/>
        </w:rPr>
        <w:t>Рынок купли-продажи электрической энергии (мощности) на розничном рынке электрической энергии (мощности)</w:t>
      </w:r>
      <w:r w:rsidRPr="00DC4B0D">
        <w:rPr>
          <w:spacing w:val="-4"/>
          <w:sz w:val="28"/>
          <w:szCs w:val="28"/>
        </w:rPr>
        <w:t xml:space="preserve"> (</w:t>
      </w:r>
      <w:r w:rsidR="001622C0" w:rsidRPr="00DC4B0D">
        <w:rPr>
          <w:spacing w:val="-4"/>
          <w:sz w:val="28"/>
          <w:szCs w:val="28"/>
        </w:rPr>
        <w:t>4</w:t>
      </w:r>
      <w:r w:rsidRPr="00DC4B0D">
        <w:rPr>
          <w:spacing w:val="-4"/>
          <w:sz w:val="28"/>
          <w:szCs w:val="28"/>
        </w:rPr>
        <w:t xml:space="preserve">0,0% опрошенных по рынку), </w:t>
      </w:r>
      <w:r w:rsidR="001622C0" w:rsidRPr="00DC4B0D">
        <w:rPr>
          <w:spacing w:val="-4"/>
          <w:sz w:val="28"/>
          <w:szCs w:val="28"/>
        </w:rPr>
        <w:t xml:space="preserve">выполнения работ по содержанию и текущему ремонту общего имущества собственников помещений в многоквартирном доме </w:t>
      </w:r>
      <w:r w:rsidRPr="00DC4B0D">
        <w:rPr>
          <w:spacing w:val="-4"/>
          <w:sz w:val="28"/>
          <w:szCs w:val="28"/>
        </w:rPr>
        <w:t>(</w:t>
      </w:r>
      <w:r w:rsidR="001622C0" w:rsidRPr="00DC4B0D">
        <w:rPr>
          <w:spacing w:val="-4"/>
          <w:sz w:val="28"/>
          <w:szCs w:val="28"/>
        </w:rPr>
        <w:t>4</w:t>
      </w:r>
      <w:r w:rsidRPr="00DC4B0D">
        <w:rPr>
          <w:spacing w:val="-4"/>
          <w:sz w:val="28"/>
          <w:szCs w:val="28"/>
        </w:rPr>
        <w:t xml:space="preserve">0,0% опрошенных по рынку), </w:t>
      </w:r>
      <w:r w:rsidR="001622C0" w:rsidRPr="00DC4B0D">
        <w:rPr>
          <w:spacing w:val="-4"/>
          <w:sz w:val="28"/>
          <w:szCs w:val="28"/>
        </w:rPr>
        <w:t xml:space="preserve">жилищного строительства </w:t>
      </w:r>
      <w:r w:rsidRPr="00DC4B0D">
        <w:rPr>
          <w:spacing w:val="-4"/>
          <w:sz w:val="28"/>
          <w:szCs w:val="28"/>
        </w:rPr>
        <w:t>(4</w:t>
      </w:r>
      <w:r w:rsidR="001622C0" w:rsidRPr="00DC4B0D">
        <w:rPr>
          <w:spacing w:val="-4"/>
          <w:sz w:val="28"/>
          <w:szCs w:val="28"/>
        </w:rPr>
        <w:t>0</w:t>
      </w:r>
      <w:r w:rsidRPr="00DC4B0D">
        <w:rPr>
          <w:spacing w:val="-4"/>
          <w:sz w:val="28"/>
          <w:szCs w:val="28"/>
        </w:rPr>
        <w:t>,</w:t>
      </w:r>
      <w:r w:rsidR="001622C0" w:rsidRPr="00DC4B0D">
        <w:rPr>
          <w:spacing w:val="-4"/>
          <w:sz w:val="28"/>
          <w:szCs w:val="28"/>
        </w:rPr>
        <w:t>0</w:t>
      </w:r>
      <w:r w:rsidRPr="00DC4B0D">
        <w:rPr>
          <w:spacing w:val="-4"/>
          <w:sz w:val="28"/>
          <w:szCs w:val="28"/>
        </w:rPr>
        <w:t>% опрошенных по рынку),</w:t>
      </w:r>
      <w:r w:rsidR="00F45D9C" w:rsidRPr="00DC4B0D">
        <w:rPr>
          <w:spacing w:val="-4"/>
          <w:sz w:val="28"/>
          <w:szCs w:val="28"/>
        </w:rPr>
        <w:t xml:space="preserve"> </w:t>
      </w:r>
      <w:r w:rsidR="001622C0" w:rsidRPr="00DC4B0D">
        <w:rPr>
          <w:spacing w:val="-4"/>
          <w:sz w:val="28"/>
          <w:szCs w:val="28"/>
        </w:rPr>
        <w:t xml:space="preserve">дорожной деятельности (за исключением проектирования) </w:t>
      </w:r>
      <w:r w:rsidR="00F45D9C" w:rsidRPr="00DC4B0D">
        <w:rPr>
          <w:spacing w:val="-4"/>
          <w:sz w:val="28"/>
          <w:szCs w:val="28"/>
        </w:rPr>
        <w:t>(4</w:t>
      </w:r>
      <w:r w:rsidR="001622C0" w:rsidRPr="00DC4B0D">
        <w:rPr>
          <w:spacing w:val="-4"/>
          <w:sz w:val="28"/>
          <w:szCs w:val="28"/>
        </w:rPr>
        <w:t>0</w:t>
      </w:r>
      <w:r w:rsidR="00F45D9C" w:rsidRPr="00DC4B0D">
        <w:rPr>
          <w:spacing w:val="-4"/>
          <w:sz w:val="28"/>
          <w:szCs w:val="28"/>
        </w:rPr>
        <w:t xml:space="preserve">,0% опрошенных по рынку), </w:t>
      </w:r>
      <w:r w:rsidR="001622C0" w:rsidRPr="00DC4B0D">
        <w:rPr>
          <w:spacing w:val="-4"/>
          <w:sz w:val="28"/>
          <w:szCs w:val="28"/>
        </w:rPr>
        <w:t xml:space="preserve">производства бетона </w:t>
      </w:r>
      <w:r w:rsidRPr="00DC4B0D">
        <w:rPr>
          <w:spacing w:val="-4"/>
          <w:sz w:val="28"/>
          <w:szCs w:val="28"/>
        </w:rPr>
        <w:t>(4</w:t>
      </w:r>
      <w:r w:rsidR="001622C0" w:rsidRPr="00DC4B0D">
        <w:rPr>
          <w:spacing w:val="-4"/>
          <w:sz w:val="28"/>
          <w:szCs w:val="28"/>
        </w:rPr>
        <w:t>0</w:t>
      </w:r>
      <w:r w:rsidRPr="00DC4B0D">
        <w:rPr>
          <w:spacing w:val="-4"/>
          <w:sz w:val="28"/>
          <w:szCs w:val="28"/>
        </w:rPr>
        <w:t xml:space="preserve">,0% опрошенных по рынку), </w:t>
      </w:r>
      <w:r w:rsidR="00725ACC" w:rsidRPr="00DC4B0D">
        <w:rPr>
          <w:spacing w:val="-4"/>
          <w:sz w:val="28"/>
          <w:szCs w:val="28"/>
        </w:rPr>
        <w:t xml:space="preserve">реализации сельскохозяйственной </w:t>
      </w:r>
      <w:r w:rsidR="00725ACC" w:rsidRPr="00DC4B0D">
        <w:rPr>
          <w:spacing w:val="-4"/>
          <w:sz w:val="28"/>
          <w:szCs w:val="28"/>
        </w:rPr>
        <w:lastRenderedPageBreak/>
        <w:t>продукции</w:t>
      </w:r>
      <w:r w:rsidR="00E02361" w:rsidRPr="00DC4B0D">
        <w:rPr>
          <w:spacing w:val="-4"/>
          <w:sz w:val="28"/>
          <w:szCs w:val="28"/>
        </w:rPr>
        <w:t xml:space="preserve"> (</w:t>
      </w:r>
      <w:r w:rsidR="00725ACC" w:rsidRPr="00DC4B0D">
        <w:rPr>
          <w:spacing w:val="-4"/>
          <w:sz w:val="28"/>
          <w:szCs w:val="28"/>
        </w:rPr>
        <w:t>33</w:t>
      </w:r>
      <w:r w:rsidR="00E02361" w:rsidRPr="00DC4B0D">
        <w:rPr>
          <w:spacing w:val="-4"/>
          <w:sz w:val="28"/>
          <w:szCs w:val="28"/>
        </w:rPr>
        <w:t>,</w:t>
      </w:r>
      <w:r w:rsidR="00725ACC" w:rsidRPr="00DC4B0D">
        <w:rPr>
          <w:spacing w:val="-4"/>
          <w:sz w:val="28"/>
          <w:szCs w:val="28"/>
        </w:rPr>
        <w:t>3</w:t>
      </w:r>
      <w:r w:rsidRPr="00DC4B0D">
        <w:rPr>
          <w:spacing w:val="-4"/>
          <w:sz w:val="28"/>
          <w:szCs w:val="28"/>
        </w:rPr>
        <w:t xml:space="preserve">% опрошенных по рынку), </w:t>
      </w:r>
      <w:r w:rsidR="00725ACC" w:rsidRPr="00DC4B0D">
        <w:rPr>
          <w:spacing w:val="-4"/>
          <w:sz w:val="28"/>
          <w:szCs w:val="28"/>
        </w:rPr>
        <w:t>культуры</w:t>
      </w:r>
      <w:r w:rsidRPr="00DC4B0D">
        <w:rPr>
          <w:spacing w:val="-4"/>
          <w:sz w:val="28"/>
          <w:szCs w:val="28"/>
        </w:rPr>
        <w:t xml:space="preserve"> (</w:t>
      </w:r>
      <w:r w:rsidR="00725ACC" w:rsidRPr="00DC4B0D">
        <w:rPr>
          <w:spacing w:val="-4"/>
          <w:sz w:val="28"/>
          <w:szCs w:val="28"/>
        </w:rPr>
        <w:t>30</w:t>
      </w:r>
      <w:r w:rsidRPr="00DC4B0D">
        <w:rPr>
          <w:spacing w:val="-4"/>
          <w:sz w:val="28"/>
          <w:szCs w:val="28"/>
        </w:rPr>
        <w:t>,</w:t>
      </w:r>
      <w:r w:rsidR="00725ACC" w:rsidRPr="00DC4B0D">
        <w:rPr>
          <w:spacing w:val="-4"/>
          <w:sz w:val="28"/>
          <w:szCs w:val="28"/>
        </w:rPr>
        <w:t>6</w:t>
      </w:r>
      <w:r w:rsidRPr="00DC4B0D">
        <w:rPr>
          <w:spacing w:val="-4"/>
          <w:sz w:val="28"/>
          <w:szCs w:val="28"/>
        </w:rPr>
        <w:t>% опрошенных по рынку)</w:t>
      </w:r>
      <w:r w:rsidR="00725ACC" w:rsidRPr="00DC4B0D">
        <w:rPr>
          <w:spacing w:val="-4"/>
          <w:sz w:val="28"/>
          <w:szCs w:val="28"/>
        </w:rPr>
        <w:t>;</w:t>
      </w:r>
    </w:p>
    <w:p w14:paraId="326DDA42" w14:textId="6E14863E" w:rsidR="00D07951" w:rsidRPr="00DC4B0D" w:rsidRDefault="00D07951" w:rsidP="00725ACC">
      <w:pPr>
        <w:spacing w:line="312" w:lineRule="auto"/>
        <w:ind w:firstLine="709"/>
        <w:jc w:val="both"/>
        <w:rPr>
          <w:sz w:val="28"/>
          <w:szCs w:val="28"/>
        </w:rPr>
      </w:pPr>
      <w:r w:rsidRPr="00DC4B0D">
        <w:rPr>
          <w:sz w:val="28"/>
          <w:szCs w:val="28"/>
        </w:rPr>
        <w:t xml:space="preserve">- существенное снижение количества конкурентов наблюдается на </w:t>
      </w:r>
      <w:r w:rsidR="00E02361" w:rsidRPr="00DC4B0D">
        <w:rPr>
          <w:sz w:val="28"/>
          <w:szCs w:val="28"/>
        </w:rPr>
        <w:t>рынках</w:t>
      </w:r>
      <w:r w:rsidRPr="00DC4B0D">
        <w:rPr>
          <w:sz w:val="28"/>
          <w:szCs w:val="28"/>
        </w:rPr>
        <w:t xml:space="preserve"> </w:t>
      </w:r>
      <w:r w:rsidR="00725ACC" w:rsidRPr="00DC4B0D">
        <w:rPr>
          <w:sz w:val="28"/>
          <w:szCs w:val="28"/>
        </w:rPr>
        <w:t xml:space="preserve">психолого-педагогического сопровождения детей с ограниченными возможностями здоровья </w:t>
      </w:r>
      <w:r w:rsidRPr="00DC4B0D">
        <w:rPr>
          <w:sz w:val="28"/>
          <w:szCs w:val="28"/>
        </w:rPr>
        <w:t>(</w:t>
      </w:r>
      <w:r w:rsidR="00725ACC" w:rsidRPr="00DC4B0D">
        <w:rPr>
          <w:sz w:val="28"/>
          <w:szCs w:val="28"/>
        </w:rPr>
        <w:t>50</w:t>
      </w:r>
      <w:r w:rsidRPr="00DC4B0D">
        <w:rPr>
          <w:sz w:val="28"/>
          <w:szCs w:val="28"/>
        </w:rPr>
        <w:t>,</w:t>
      </w:r>
      <w:r w:rsidR="00725ACC" w:rsidRPr="00DC4B0D">
        <w:rPr>
          <w:sz w:val="28"/>
          <w:szCs w:val="28"/>
        </w:rPr>
        <w:t>0</w:t>
      </w:r>
      <w:r w:rsidRPr="00DC4B0D">
        <w:rPr>
          <w:sz w:val="28"/>
          <w:szCs w:val="28"/>
        </w:rPr>
        <w:t xml:space="preserve">% опрошенных по рынку), </w:t>
      </w:r>
      <w:r w:rsidR="00725ACC" w:rsidRPr="00DC4B0D">
        <w:rPr>
          <w:sz w:val="28"/>
          <w:szCs w:val="28"/>
        </w:rPr>
        <w:t>услуг по сбору и транспортированию твердых коммунальных отходов</w:t>
      </w:r>
      <w:r w:rsidRPr="00DC4B0D">
        <w:rPr>
          <w:sz w:val="28"/>
          <w:szCs w:val="28"/>
        </w:rPr>
        <w:t xml:space="preserve"> (</w:t>
      </w:r>
      <w:r w:rsidR="00725ACC" w:rsidRPr="00DC4B0D">
        <w:rPr>
          <w:sz w:val="28"/>
          <w:szCs w:val="28"/>
        </w:rPr>
        <w:t>50</w:t>
      </w:r>
      <w:r w:rsidRPr="00DC4B0D">
        <w:rPr>
          <w:sz w:val="28"/>
          <w:szCs w:val="28"/>
        </w:rPr>
        <w:t>,</w:t>
      </w:r>
      <w:r w:rsidR="00725ACC" w:rsidRPr="00DC4B0D">
        <w:rPr>
          <w:sz w:val="28"/>
          <w:szCs w:val="28"/>
        </w:rPr>
        <w:t>0</w:t>
      </w:r>
      <w:r w:rsidRPr="00DC4B0D">
        <w:rPr>
          <w:sz w:val="28"/>
          <w:szCs w:val="28"/>
        </w:rPr>
        <w:t>% опрошенных по рынку)</w:t>
      </w:r>
      <w:r w:rsidR="00725ACC" w:rsidRPr="00DC4B0D">
        <w:rPr>
          <w:sz w:val="28"/>
          <w:szCs w:val="28"/>
        </w:rPr>
        <w:t>, архитектурно-строительного проектирования (33,3% опрошенных по выборке);</w:t>
      </w:r>
      <w:r w:rsidRPr="00DC4B0D">
        <w:rPr>
          <w:sz w:val="28"/>
          <w:szCs w:val="28"/>
        </w:rPr>
        <w:t xml:space="preserve"> и </w:t>
      </w:r>
      <w:r w:rsidR="00725ACC" w:rsidRPr="00DC4B0D">
        <w:rPr>
          <w:sz w:val="28"/>
          <w:szCs w:val="28"/>
        </w:rPr>
        <w:t>услуг среднего профессионального образования</w:t>
      </w:r>
      <w:r w:rsidRPr="00DC4B0D">
        <w:rPr>
          <w:sz w:val="28"/>
          <w:szCs w:val="28"/>
        </w:rPr>
        <w:t xml:space="preserve"> (3</w:t>
      </w:r>
      <w:r w:rsidR="00725ACC" w:rsidRPr="00DC4B0D">
        <w:rPr>
          <w:sz w:val="28"/>
          <w:szCs w:val="28"/>
        </w:rPr>
        <w:t>1</w:t>
      </w:r>
      <w:r w:rsidRPr="00DC4B0D">
        <w:rPr>
          <w:sz w:val="28"/>
          <w:szCs w:val="28"/>
        </w:rPr>
        <w:t>,</w:t>
      </w:r>
      <w:r w:rsidR="00725ACC" w:rsidRPr="00DC4B0D">
        <w:rPr>
          <w:sz w:val="28"/>
          <w:szCs w:val="28"/>
        </w:rPr>
        <w:t>0</w:t>
      </w:r>
      <w:r w:rsidRPr="00DC4B0D">
        <w:rPr>
          <w:sz w:val="28"/>
          <w:szCs w:val="28"/>
        </w:rPr>
        <w:t>% опрошенных по выборке);</w:t>
      </w:r>
    </w:p>
    <w:p w14:paraId="3B5AEE2B" w14:textId="46901C32" w:rsidR="00D07951" w:rsidRPr="00DC4B0D" w:rsidRDefault="00D07951" w:rsidP="00B5636E">
      <w:pPr>
        <w:spacing w:line="312" w:lineRule="auto"/>
        <w:ind w:firstLine="709"/>
        <w:jc w:val="both"/>
        <w:rPr>
          <w:sz w:val="28"/>
          <w:szCs w:val="28"/>
        </w:rPr>
      </w:pPr>
      <w:r w:rsidRPr="00DC4B0D">
        <w:rPr>
          <w:sz w:val="28"/>
          <w:szCs w:val="28"/>
        </w:rPr>
        <w:t>- преобладает ответ «</w:t>
      </w:r>
      <w:r w:rsidR="00725ACC" w:rsidRPr="00DC4B0D">
        <w:rPr>
          <w:sz w:val="28"/>
          <w:szCs w:val="28"/>
        </w:rPr>
        <w:t>не изменилось</w:t>
      </w:r>
      <w:r w:rsidRPr="00DC4B0D">
        <w:rPr>
          <w:sz w:val="28"/>
          <w:szCs w:val="28"/>
        </w:rPr>
        <w:t xml:space="preserve">» на таких рынках, как </w:t>
      </w:r>
      <w:r w:rsidR="00725ACC" w:rsidRPr="00DC4B0D">
        <w:rPr>
          <w:sz w:val="28"/>
          <w:szCs w:val="28"/>
        </w:rPr>
        <w:t xml:space="preserve">племенного животноводства </w:t>
      </w:r>
      <w:r w:rsidR="00C115B3" w:rsidRPr="00DC4B0D">
        <w:rPr>
          <w:sz w:val="28"/>
          <w:szCs w:val="28"/>
        </w:rPr>
        <w:t>(</w:t>
      </w:r>
      <w:r w:rsidR="00725ACC" w:rsidRPr="00DC4B0D">
        <w:rPr>
          <w:sz w:val="28"/>
          <w:szCs w:val="28"/>
        </w:rPr>
        <w:t>100</w:t>
      </w:r>
      <w:r w:rsidR="00C115B3" w:rsidRPr="00DC4B0D">
        <w:rPr>
          <w:sz w:val="28"/>
          <w:szCs w:val="28"/>
        </w:rPr>
        <w:t>,</w:t>
      </w:r>
      <w:r w:rsidR="00725ACC" w:rsidRPr="00DC4B0D">
        <w:rPr>
          <w:sz w:val="28"/>
          <w:szCs w:val="28"/>
        </w:rPr>
        <w:t>0</w:t>
      </w:r>
      <w:r w:rsidR="00C115B3" w:rsidRPr="00DC4B0D">
        <w:rPr>
          <w:sz w:val="28"/>
          <w:szCs w:val="28"/>
        </w:rPr>
        <w:t xml:space="preserve">% опрошенных по рынку), </w:t>
      </w:r>
      <w:r w:rsidR="00725ACC" w:rsidRPr="00DC4B0D">
        <w:rPr>
          <w:sz w:val="28"/>
          <w:szCs w:val="28"/>
        </w:rPr>
        <w:t>услуг связи, в том числе услуг по предоставлению широкополосного доступа к информационно-телекоммуникационной сети "Интернет"</w:t>
      </w:r>
      <w:r w:rsidR="00C115B3" w:rsidRPr="00DC4B0D">
        <w:rPr>
          <w:sz w:val="28"/>
          <w:szCs w:val="28"/>
        </w:rPr>
        <w:t xml:space="preserve"> (</w:t>
      </w:r>
      <w:r w:rsidR="00725ACC" w:rsidRPr="00DC4B0D">
        <w:rPr>
          <w:sz w:val="28"/>
          <w:szCs w:val="28"/>
        </w:rPr>
        <w:t>58</w:t>
      </w:r>
      <w:r w:rsidR="00C115B3" w:rsidRPr="00DC4B0D">
        <w:rPr>
          <w:sz w:val="28"/>
          <w:szCs w:val="28"/>
        </w:rPr>
        <w:t>,</w:t>
      </w:r>
      <w:r w:rsidR="00725ACC" w:rsidRPr="00DC4B0D">
        <w:rPr>
          <w:sz w:val="28"/>
          <w:szCs w:val="28"/>
        </w:rPr>
        <w:t>3</w:t>
      </w:r>
      <w:r w:rsidR="00C115B3" w:rsidRPr="00DC4B0D">
        <w:rPr>
          <w:sz w:val="28"/>
          <w:szCs w:val="28"/>
        </w:rPr>
        <w:t xml:space="preserve">% опрошенных по рынку), </w:t>
      </w:r>
      <w:r w:rsidR="00725ACC" w:rsidRPr="00DC4B0D">
        <w:rPr>
          <w:sz w:val="28"/>
          <w:szCs w:val="28"/>
        </w:rPr>
        <w:t>услуг дошкольного образования</w:t>
      </w:r>
      <w:r w:rsidR="0000556C" w:rsidRPr="00DC4B0D">
        <w:rPr>
          <w:sz w:val="28"/>
          <w:szCs w:val="28"/>
        </w:rPr>
        <w:t xml:space="preserve"> (</w:t>
      </w:r>
      <w:r w:rsidR="00725ACC" w:rsidRPr="00DC4B0D">
        <w:rPr>
          <w:sz w:val="28"/>
          <w:szCs w:val="28"/>
        </w:rPr>
        <w:t>57</w:t>
      </w:r>
      <w:r w:rsidR="0000556C" w:rsidRPr="00DC4B0D">
        <w:rPr>
          <w:sz w:val="28"/>
          <w:szCs w:val="28"/>
        </w:rPr>
        <w:t>,</w:t>
      </w:r>
      <w:r w:rsidR="00725ACC" w:rsidRPr="00DC4B0D">
        <w:rPr>
          <w:sz w:val="28"/>
          <w:szCs w:val="28"/>
        </w:rPr>
        <w:t>0</w:t>
      </w:r>
      <w:r w:rsidR="0000556C" w:rsidRPr="00DC4B0D">
        <w:rPr>
          <w:sz w:val="28"/>
          <w:szCs w:val="28"/>
        </w:rPr>
        <w:t>% опрошенных по рынку)</w:t>
      </w:r>
      <w:r w:rsidR="001E0F44" w:rsidRPr="00DC4B0D">
        <w:rPr>
          <w:sz w:val="28"/>
          <w:szCs w:val="28"/>
        </w:rPr>
        <w:t>, культуры (51,0% опрошенных по рынку), психолого-педагогического сопровождения детей с ограниченными возможностями здоровья (50,0% опрошенных по рынку), услуг по сбору и транспортированию твердых коммунальных отходов (50,0% опрошенных по рынку), кадастровых и землеустроительных работ (50,0% опрошенных по рынку) и наружной рекламы (50,0% опрошенных по рынку)</w:t>
      </w:r>
      <w:r w:rsidR="00D11A78">
        <w:rPr>
          <w:sz w:val="28"/>
          <w:szCs w:val="28"/>
        </w:rPr>
        <w:t>, легкой промышленности (50,0% опрошенных по рынку), ритуальных услуг (45,0% опрошенных по рынку)</w:t>
      </w:r>
      <w:r w:rsidR="00A8635F">
        <w:rPr>
          <w:sz w:val="28"/>
          <w:szCs w:val="28"/>
        </w:rPr>
        <w:t>, дополнительного образования детей (42,2%)</w:t>
      </w:r>
      <w:r w:rsidR="00C115B3" w:rsidRPr="00DC4B0D">
        <w:rPr>
          <w:sz w:val="28"/>
          <w:szCs w:val="28"/>
        </w:rPr>
        <w:t>.</w:t>
      </w:r>
    </w:p>
    <w:p w14:paraId="3C5C3384" w14:textId="69BFADAD" w:rsidR="00F3348F" w:rsidRPr="00DC4B0D" w:rsidRDefault="00911356" w:rsidP="009054AA">
      <w:pPr>
        <w:spacing w:line="312" w:lineRule="auto"/>
        <w:ind w:firstLine="709"/>
        <w:jc w:val="both"/>
        <w:rPr>
          <w:spacing w:val="-2"/>
          <w:sz w:val="28"/>
          <w:szCs w:val="28"/>
        </w:rPr>
      </w:pPr>
      <w:r w:rsidRPr="00DC4B0D">
        <w:rPr>
          <w:spacing w:val="-2"/>
          <w:sz w:val="28"/>
          <w:szCs w:val="28"/>
        </w:rPr>
        <w:t xml:space="preserve">Оценивая конкуренцию </w:t>
      </w:r>
      <w:r w:rsidR="00D11A78" w:rsidRPr="00DC4B0D">
        <w:rPr>
          <w:spacing w:val="-2"/>
          <w:sz w:val="28"/>
          <w:szCs w:val="28"/>
        </w:rPr>
        <w:t>на отраслевых рынках,</w:t>
      </w:r>
      <w:r w:rsidRPr="00DC4B0D">
        <w:rPr>
          <w:spacing w:val="-2"/>
          <w:sz w:val="28"/>
          <w:szCs w:val="28"/>
        </w:rPr>
        <w:t xml:space="preserve"> необходимо учитывать и конкурентную среду на сопутствующих рынках, в данном случае на рынках поставщиков. Респондентам предложили оценить примерное число поставщиков основного закупаемого товара (работы, услуги), который приобретает представляемый ими бизнес для производства и реализации собственной продукции (если применимо), а также удовлетворенность состоянием конкуренции между поставщиками этого товара (работы, услуги). Было предложено выбрать один вариант ответа для каждой строки.</w:t>
      </w:r>
    </w:p>
    <w:p w14:paraId="2A6FB972" w14:textId="21967EE9" w:rsidR="009054AA" w:rsidRPr="00DC4B0D" w:rsidRDefault="00911356" w:rsidP="009054AA">
      <w:pPr>
        <w:spacing w:line="312" w:lineRule="auto"/>
        <w:ind w:firstLine="709"/>
        <w:jc w:val="both"/>
        <w:rPr>
          <w:spacing w:val="-2"/>
          <w:sz w:val="28"/>
          <w:szCs w:val="28"/>
        </w:rPr>
      </w:pPr>
      <w:r w:rsidRPr="00DC4B0D">
        <w:rPr>
          <w:spacing w:val="-2"/>
          <w:sz w:val="28"/>
          <w:szCs w:val="28"/>
        </w:rPr>
        <w:t xml:space="preserve"> Результаты оценки приведены в табл. 3.7</w:t>
      </w:r>
      <w:r w:rsidR="009054AA" w:rsidRPr="00DC4B0D">
        <w:rPr>
          <w:spacing w:val="-2"/>
          <w:sz w:val="28"/>
          <w:szCs w:val="28"/>
        </w:rPr>
        <w:t>. Как видно из таблицы 2</w:t>
      </w:r>
      <w:r w:rsidR="006E7FEE" w:rsidRPr="00DC4B0D">
        <w:rPr>
          <w:spacing w:val="-2"/>
          <w:sz w:val="28"/>
          <w:szCs w:val="28"/>
        </w:rPr>
        <w:t>2</w:t>
      </w:r>
      <w:r w:rsidR="009054AA" w:rsidRPr="00DC4B0D">
        <w:rPr>
          <w:spacing w:val="-2"/>
          <w:sz w:val="28"/>
          <w:szCs w:val="28"/>
        </w:rPr>
        <w:t>,</w:t>
      </w:r>
      <w:r w:rsidR="006E7FEE" w:rsidRPr="00DC4B0D">
        <w:rPr>
          <w:spacing w:val="-2"/>
          <w:sz w:val="28"/>
          <w:szCs w:val="28"/>
        </w:rPr>
        <w:t>2</w:t>
      </w:r>
      <w:r w:rsidR="00B34193" w:rsidRPr="00DC4B0D">
        <w:rPr>
          <w:spacing w:val="-2"/>
          <w:sz w:val="28"/>
          <w:szCs w:val="28"/>
        </w:rPr>
        <w:t xml:space="preserve">% </w:t>
      </w:r>
      <w:r w:rsidR="009054AA" w:rsidRPr="00DC4B0D">
        <w:rPr>
          <w:spacing w:val="-2"/>
          <w:sz w:val="28"/>
          <w:szCs w:val="28"/>
        </w:rPr>
        <w:t>опрошенных отметили налич</w:t>
      </w:r>
      <w:r w:rsidR="00B34193" w:rsidRPr="00DC4B0D">
        <w:rPr>
          <w:spacing w:val="-2"/>
          <w:sz w:val="28"/>
          <w:szCs w:val="28"/>
        </w:rPr>
        <w:t>ие 4-х и более поставщиков, а 1</w:t>
      </w:r>
      <w:r w:rsidR="006E7FEE" w:rsidRPr="00DC4B0D">
        <w:rPr>
          <w:spacing w:val="-2"/>
          <w:sz w:val="28"/>
          <w:szCs w:val="28"/>
        </w:rPr>
        <w:t>8</w:t>
      </w:r>
      <w:r w:rsidR="00B34193" w:rsidRPr="00DC4B0D">
        <w:rPr>
          <w:spacing w:val="-2"/>
          <w:sz w:val="28"/>
          <w:szCs w:val="28"/>
        </w:rPr>
        <w:t>,2</w:t>
      </w:r>
      <w:r w:rsidR="009054AA" w:rsidRPr="00DC4B0D">
        <w:rPr>
          <w:spacing w:val="-2"/>
          <w:sz w:val="28"/>
          <w:szCs w:val="28"/>
        </w:rPr>
        <w:t>% респондентов – большое число поставщиков. Наличие единственного поставщика в сво</w:t>
      </w:r>
      <w:r w:rsidR="00B34193" w:rsidRPr="00DC4B0D">
        <w:rPr>
          <w:spacing w:val="-2"/>
          <w:sz w:val="28"/>
          <w:szCs w:val="28"/>
        </w:rPr>
        <w:t>ем рыночном сегменте отметили 10,</w:t>
      </w:r>
      <w:r w:rsidR="006E7FEE" w:rsidRPr="00DC4B0D">
        <w:rPr>
          <w:spacing w:val="-2"/>
          <w:sz w:val="28"/>
          <w:szCs w:val="28"/>
        </w:rPr>
        <w:t>3</w:t>
      </w:r>
      <w:r w:rsidR="00B34193" w:rsidRPr="00DC4B0D">
        <w:rPr>
          <w:spacing w:val="-2"/>
          <w:sz w:val="28"/>
          <w:szCs w:val="28"/>
        </w:rPr>
        <w:t xml:space="preserve">%. </w:t>
      </w:r>
      <w:r w:rsidR="006E7FEE" w:rsidRPr="00DC4B0D">
        <w:rPr>
          <w:spacing w:val="-2"/>
          <w:sz w:val="28"/>
          <w:szCs w:val="28"/>
        </w:rPr>
        <w:t>31</w:t>
      </w:r>
      <w:r w:rsidR="00B34193" w:rsidRPr="00DC4B0D">
        <w:rPr>
          <w:spacing w:val="-2"/>
          <w:sz w:val="28"/>
          <w:szCs w:val="28"/>
        </w:rPr>
        <w:t>,</w:t>
      </w:r>
      <w:r w:rsidR="006E7FEE" w:rsidRPr="00DC4B0D">
        <w:rPr>
          <w:spacing w:val="-2"/>
          <w:sz w:val="28"/>
          <w:szCs w:val="28"/>
        </w:rPr>
        <w:t>9</w:t>
      </w:r>
      <w:r w:rsidR="00A8635F">
        <w:rPr>
          <w:spacing w:val="-2"/>
          <w:sz w:val="28"/>
          <w:szCs w:val="28"/>
        </w:rPr>
        <w:t>%</w:t>
      </w:r>
      <w:r w:rsidR="00B34193" w:rsidRPr="00DC4B0D">
        <w:rPr>
          <w:spacing w:val="-2"/>
          <w:sz w:val="28"/>
          <w:szCs w:val="28"/>
        </w:rPr>
        <w:t xml:space="preserve"> </w:t>
      </w:r>
      <w:r w:rsidR="009054AA" w:rsidRPr="00DC4B0D">
        <w:rPr>
          <w:spacing w:val="-2"/>
          <w:sz w:val="28"/>
          <w:szCs w:val="28"/>
        </w:rPr>
        <w:t xml:space="preserve">затруднились </w:t>
      </w:r>
      <w:r w:rsidR="009054AA" w:rsidRPr="00DC4B0D">
        <w:rPr>
          <w:spacing w:val="-2"/>
          <w:sz w:val="28"/>
          <w:szCs w:val="28"/>
        </w:rPr>
        <w:lastRenderedPageBreak/>
        <w:t>ответить. Уровнем конкуренц</w:t>
      </w:r>
      <w:r w:rsidR="00B34193" w:rsidRPr="00DC4B0D">
        <w:rPr>
          <w:spacing w:val="-2"/>
          <w:sz w:val="28"/>
          <w:szCs w:val="28"/>
        </w:rPr>
        <w:t>ии среди поставщиков довольны 40,</w:t>
      </w:r>
      <w:r w:rsidR="006E7FEE" w:rsidRPr="00DC4B0D">
        <w:rPr>
          <w:spacing w:val="-2"/>
          <w:sz w:val="28"/>
          <w:szCs w:val="28"/>
        </w:rPr>
        <w:t>0</w:t>
      </w:r>
      <w:r w:rsidR="00B34193" w:rsidRPr="00DC4B0D">
        <w:rPr>
          <w:spacing w:val="-2"/>
          <w:sz w:val="28"/>
          <w:szCs w:val="28"/>
        </w:rPr>
        <w:t xml:space="preserve">%, а не довольны </w:t>
      </w:r>
      <w:r w:rsidR="006E7FEE" w:rsidRPr="00DC4B0D">
        <w:rPr>
          <w:spacing w:val="-2"/>
          <w:sz w:val="28"/>
          <w:szCs w:val="28"/>
        </w:rPr>
        <w:t>26</w:t>
      </w:r>
      <w:r w:rsidR="00B34193" w:rsidRPr="00DC4B0D">
        <w:rPr>
          <w:spacing w:val="-2"/>
          <w:sz w:val="28"/>
          <w:szCs w:val="28"/>
        </w:rPr>
        <w:t>,</w:t>
      </w:r>
      <w:r w:rsidR="006E7FEE" w:rsidRPr="00DC4B0D">
        <w:rPr>
          <w:spacing w:val="-2"/>
          <w:sz w:val="28"/>
          <w:szCs w:val="28"/>
        </w:rPr>
        <w:t>6</w:t>
      </w:r>
      <w:r w:rsidR="00B34193" w:rsidRPr="00DC4B0D">
        <w:rPr>
          <w:spacing w:val="-2"/>
          <w:sz w:val="28"/>
          <w:szCs w:val="28"/>
        </w:rPr>
        <w:t xml:space="preserve">%. </w:t>
      </w:r>
      <w:r w:rsidR="006E7FEE" w:rsidRPr="00DC4B0D">
        <w:rPr>
          <w:spacing w:val="-2"/>
          <w:sz w:val="28"/>
          <w:szCs w:val="28"/>
        </w:rPr>
        <w:t>33</w:t>
      </w:r>
      <w:r w:rsidR="00B34193" w:rsidRPr="00DC4B0D">
        <w:rPr>
          <w:spacing w:val="-2"/>
          <w:sz w:val="28"/>
          <w:szCs w:val="28"/>
        </w:rPr>
        <w:t>,</w:t>
      </w:r>
      <w:r w:rsidR="006E7FEE" w:rsidRPr="00DC4B0D">
        <w:rPr>
          <w:spacing w:val="-2"/>
          <w:sz w:val="28"/>
          <w:szCs w:val="28"/>
        </w:rPr>
        <w:t>4% респондентов</w:t>
      </w:r>
      <w:r w:rsidR="009054AA" w:rsidRPr="00DC4B0D">
        <w:rPr>
          <w:spacing w:val="-2"/>
          <w:sz w:val="28"/>
          <w:szCs w:val="28"/>
        </w:rPr>
        <w:t xml:space="preserve"> затруднились ответить.</w:t>
      </w:r>
    </w:p>
    <w:p w14:paraId="1B2A0B61" w14:textId="77777777" w:rsidR="00A61060" w:rsidRPr="00DC4B0D" w:rsidRDefault="00A61060" w:rsidP="002418BE">
      <w:pPr>
        <w:spacing w:line="312" w:lineRule="auto"/>
        <w:jc w:val="both"/>
        <w:rPr>
          <w:sz w:val="28"/>
          <w:szCs w:val="28"/>
        </w:rPr>
      </w:pPr>
    </w:p>
    <w:p w14:paraId="743F5A0C" w14:textId="77777777" w:rsidR="00A34EF4" w:rsidRPr="00DC4B0D" w:rsidRDefault="00A34EF4" w:rsidP="00A34EF4">
      <w:pPr>
        <w:spacing w:line="312" w:lineRule="auto"/>
        <w:jc w:val="right"/>
        <w:rPr>
          <w:sz w:val="28"/>
          <w:szCs w:val="28"/>
        </w:rPr>
      </w:pPr>
      <w:bookmarkStart w:id="47" w:name="_Hlk119882258"/>
      <w:bookmarkEnd w:id="47"/>
      <w:r w:rsidRPr="00DC4B0D">
        <w:rPr>
          <w:sz w:val="28"/>
          <w:szCs w:val="28"/>
        </w:rPr>
        <w:t>Таблица 3.7</w:t>
      </w:r>
    </w:p>
    <w:p w14:paraId="3D6E77BE" w14:textId="77777777" w:rsidR="00A34EF4" w:rsidRPr="00DC4B0D" w:rsidRDefault="00A34EF4" w:rsidP="00A34EF4">
      <w:pPr>
        <w:spacing w:line="312" w:lineRule="auto"/>
        <w:jc w:val="center"/>
        <w:rPr>
          <w:sz w:val="28"/>
          <w:szCs w:val="28"/>
        </w:rPr>
      </w:pPr>
      <w:r w:rsidRPr="00DC4B0D">
        <w:rPr>
          <w:sz w:val="28"/>
          <w:szCs w:val="28"/>
        </w:rPr>
        <w:t>Оценка количества поставщиков и удовлетворенности конкуренции между ними в 2022 г., %</w:t>
      </w:r>
    </w:p>
    <w:tbl>
      <w:tblPr>
        <w:tblW w:w="5000" w:type="pct"/>
        <w:tblLook w:val="04A0" w:firstRow="1" w:lastRow="0" w:firstColumn="1" w:lastColumn="0" w:noHBand="0" w:noVBand="1"/>
      </w:tblPr>
      <w:tblGrid>
        <w:gridCol w:w="4788"/>
        <w:gridCol w:w="993"/>
        <w:gridCol w:w="993"/>
        <w:gridCol w:w="999"/>
        <w:gridCol w:w="988"/>
        <w:gridCol w:w="810"/>
      </w:tblGrid>
      <w:tr w:rsidR="00A34EF4" w:rsidRPr="00DC4B0D" w14:paraId="267F6717" w14:textId="77777777" w:rsidTr="00500F86">
        <w:trPr>
          <w:trHeight w:val="2448"/>
        </w:trPr>
        <w:tc>
          <w:tcPr>
            <w:tcW w:w="2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497C1" w14:textId="77777777" w:rsidR="00A34EF4" w:rsidRPr="00DC4B0D" w:rsidRDefault="00A34EF4" w:rsidP="00500F86">
            <w:pPr>
              <w:jc w:val="center"/>
              <w:rPr>
                <w:b/>
                <w:color w:val="000000"/>
              </w:rPr>
            </w:pPr>
            <w:r w:rsidRPr="00DC4B0D">
              <w:rPr>
                <w:b/>
                <w:color w:val="000000"/>
              </w:rPr>
              <w:t>Характеристика</w:t>
            </w:r>
          </w:p>
        </w:tc>
        <w:tc>
          <w:tcPr>
            <w:tcW w:w="519" w:type="pct"/>
            <w:tcBorders>
              <w:top w:val="single" w:sz="8" w:space="0" w:color="auto"/>
              <w:left w:val="single" w:sz="4" w:space="0" w:color="auto"/>
              <w:bottom w:val="single" w:sz="8" w:space="0" w:color="auto"/>
              <w:right w:val="single" w:sz="8" w:space="0" w:color="auto"/>
            </w:tcBorders>
            <w:shd w:val="clear" w:color="auto" w:fill="auto"/>
            <w:textDirection w:val="btLr"/>
            <w:vAlign w:val="center"/>
            <w:hideMark/>
          </w:tcPr>
          <w:p w14:paraId="2F6E97E3" w14:textId="77777777" w:rsidR="00A34EF4" w:rsidRPr="00DC4B0D" w:rsidRDefault="00A34EF4" w:rsidP="00500F86">
            <w:pPr>
              <w:jc w:val="center"/>
              <w:rPr>
                <w:b/>
                <w:color w:val="000000"/>
              </w:rPr>
            </w:pPr>
            <w:r w:rsidRPr="00DC4B0D">
              <w:rPr>
                <w:b/>
                <w:color w:val="000000"/>
              </w:rPr>
              <w:t>Единственный поставщик/ неудовлетворительно</w:t>
            </w:r>
          </w:p>
        </w:tc>
        <w:tc>
          <w:tcPr>
            <w:tcW w:w="519" w:type="pct"/>
            <w:tcBorders>
              <w:top w:val="single" w:sz="8" w:space="0" w:color="auto"/>
              <w:left w:val="nil"/>
              <w:bottom w:val="single" w:sz="8" w:space="0" w:color="auto"/>
              <w:right w:val="single" w:sz="8" w:space="0" w:color="auto"/>
            </w:tcBorders>
            <w:shd w:val="clear" w:color="auto" w:fill="auto"/>
            <w:textDirection w:val="btLr"/>
            <w:vAlign w:val="center"/>
            <w:hideMark/>
          </w:tcPr>
          <w:p w14:paraId="40C5B1F6" w14:textId="77777777" w:rsidR="00A34EF4" w:rsidRPr="00DC4B0D" w:rsidRDefault="00A34EF4" w:rsidP="00500F86">
            <w:pPr>
              <w:jc w:val="center"/>
              <w:rPr>
                <w:b/>
                <w:color w:val="000000"/>
              </w:rPr>
            </w:pPr>
            <w:r w:rsidRPr="00DC4B0D">
              <w:rPr>
                <w:b/>
                <w:color w:val="000000"/>
              </w:rPr>
              <w:t>2 - 3 поставщика/ скорее неудовлетворительно</w:t>
            </w:r>
          </w:p>
        </w:tc>
        <w:tc>
          <w:tcPr>
            <w:tcW w:w="522" w:type="pct"/>
            <w:tcBorders>
              <w:top w:val="single" w:sz="8" w:space="0" w:color="auto"/>
              <w:left w:val="nil"/>
              <w:bottom w:val="single" w:sz="8" w:space="0" w:color="auto"/>
              <w:right w:val="single" w:sz="8" w:space="0" w:color="auto"/>
            </w:tcBorders>
            <w:shd w:val="clear" w:color="auto" w:fill="auto"/>
            <w:textDirection w:val="btLr"/>
            <w:vAlign w:val="center"/>
            <w:hideMark/>
          </w:tcPr>
          <w:p w14:paraId="7B4903AE" w14:textId="77777777" w:rsidR="00A34EF4" w:rsidRPr="00DC4B0D" w:rsidRDefault="00A34EF4" w:rsidP="00500F86">
            <w:pPr>
              <w:jc w:val="center"/>
              <w:rPr>
                <w:b/>
                <w:color w:val="000000"/>
              </w:rPr>
            </w:pPr>
            <w:r w:rsidRPr="00DC4B0D">
              <w:rPr>
                <w:b/>
                <w:color w:val="000000"/>
              </w:rPr>
              <w:t>4 и более поставщика/ скорее удовлетворительно</w:t>
            </w:r>
          </w:p>
        </w:tc>
        <w:tc>
          <w:tcPr>
            <w:tcW w:w="516" w:type="pct"/>
            <w:tcBorders>
              <w:top w:val="single" w:sz="8" w:space="0" w:color="auto"/>
              <w:left w:val="nil"/>
              <w:bottom w:val="single" w:sz="8" w:space="0" w:color="auto"/>
              <w:right w:val="single" w:sz="8" w:space="0" w:color="auto"/>
            </w:tcBorders>
            <w:shd w:val="clear" w:color="auto" w:fill="auto"/>
            <w:textDirection w:val="btLr"/>
            <w:vAlign w:val="center"/>
            <w:hideMark/>
          </w:tcPr>
          <w:p w14:paraId="3B1F17D5" w14:textId="77777777" w:rsidR="00A34EF4" w:rsidRPr="00DC4B0D" w:rsidRDefault="00A34EF4" w:rsidP="00500F86">
            <w:pPr>
              <w:jc w:val="center"/>
              <w:rPr>
                <w:b/>
                <w:color w:val="000000"/>
              </w:rPr>
            </w:pPr>
            <w:r w:rsidRPr="00DC4B0D">
              <w:rPr>
                <w:b/>
                <w:color w:val="000000"/>
              </w:rPr>
              <w:t>Большое число поставщиков/ удовлетворительно</w:t>
            </w:r>
          </w:p>
        </w:tc>
        <w:tc>
          <w:tcPr>
            <w:tcW w:w="424" w:type="pct"/>
            <w:tcBorders>
              <w:top w:val="single" w:sz="8" w:space="0" w:color="auto"/>
              <w:left w:val="nil"/>
              <w:bottom w:val="single" w:sz="8" w:space="0" w:color="auto"/>
              <w:right w:val="single" w:sz="8" w:space="0" w:color="auto"/>
            </w:tcBorders>
            <w:shd w:val="clear" w:color="auto" w:fill="auto"/>
            <w:textDirection w:val="btLr"/>
            <w:vAlign w:val="center"/>
            <w:hideMark/>
          </w:tcPr>
          <w:p w14:paraId="32E21654" w14:textId="77777777" w:rsidR="00A34EF4" w:rsidRPr="00DC4B0D" w:rsidRDefault="00A34EF4" w:rsidP="00500F86">
            <w:pPr>
              <w:jc w:val="center"/>
              <w:rPr>
                <w:b/>
                <w:color w:val="000000"/>
              </w:rPr>
            </w:pPr>
            <w:r w:rsidRPr="00DC4B0D">
              <w:rPr>
                <w:b/>
                <w:color w:val="000000"/>
              </w:rPr>
              <w:t>Затрудняюсь ответить</w:t>
            </w:r>
          </w:p>
        </w:tc>
      </w:tr>
      <w:tr w:rsidR="00A34EF4" w:rsidRPr="00DC4B0D" w14:paraId="243659C3" w14:textId="77777777" w:rsidTr="00500F86">
        <w:trPr>
          <w:trHeight w:val="360"/>
        </w:trPr>
        <w:tc>
          <w:tcPr>
            <w:tcW w:w="2501" w:type="pct"/>
            <w:tcBorders>
              <w:top w:val="single" w:sz="4" w:space="0" w:color="auto"/>
              <w:left w:val="single" w:sz="8" w:space="0" w:color="auto"/>
              <w:bottom w:val="single" w:sz="4" w:space="0" w:color="auto"/>
              <w:right w:val="single" w:sz="8" w:space="0" w:color="auto"/>
            </w:tcBorders>
            <w:shd w:val="clear" w:color="auto" w:fill="auto"/>
            <w:vAlign w:val="bottom"/>
            <w:hideMark/>
          </w:tcPr>
          <w:p w14:paraId="00A29747" w14:textId="77777777" w:rsidR="00A34EF4" w:rsidRPr="00DC4B0D" w:rsidRDefault="00A34EF4" w:rsidP="00500F86">
            <w:pPr>
              <w:rPr>
                <w:color w:val="000000"/>
              </w:rPr>
            </w:pPr>
            <w:r w:rsidRPr="00DC4B0D">
              <w:rPr>
                <w:color w:val="000000"/>
              </w:rPr>
              <w:t>Число поставщиков основного закупаемого товара (работы, услуги)</w:t>
            </w:r>
          </w:p>
        </w:tc>
        <w:tc>
          <w:tcPr>
            <w:tcW w:w="519" w:type="pct"/>
            <w:tcBorders>
              <w:top w:val="nil"/>
              <w:left w:val="nil"/>
              <w:bottom w:val="single" w:sz="4" w:space="0" w:color="auto"/>
              <w:right w:val="nil"/>
            </w:tcBorders>
            <w:shd w:val="clear" w:color="auto" w:fill="auto"/>
            <w:noWrap/>
            <w:vAlign w:val="center"/>
            <w:hideMark/>
          </w:tcPr>
          <w:p w14:paraId="789241ED" w14:textId="77777777" w:rsidR="00A34EF4" w:rsidRPr="00DC4B0D" w:rsidRDefault="00A34EF4" w:rsidP="00500F86">
            <w:pPr>
              <w:jc w:val="center"/>
              <w:rPr>
                <w:color w:val="000000"/>
                <w:lang w:val="en-US"/>
              </w:rPr>
            </w:pPr>
            <w:r w:rsidRPr="00DC4B0D">
              <w:rPr>
                <w:color w:val="000000"/>
              </w:rPr>
              <w:t>10,3</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14:paraId="1DF817B6" w14:textId="77777777" w:rsidR="00A34EF4" w:rsidRPr="00DC4B0D" w:rsidRDefault="00A34EF4" w:rsidP="00500F86">
            <w:pPr>
              <w:jc w:val="center"/>
              <w:rPr>
                <w:color w:val="000000"/>
              </w:rPr>
            </w:pPr>
            <w:r w:rsidRPr="00DC4B0D">
              <w:rPr>
                <w:color w:val="000000"/>
              </w:rPr>
              <w:t>17,4</w:t>
            </w:r>
          </w:p>
        </w:tc>
        <w:tc>
          <w:tcPr>
            <w:tcW w:w="522" w:type="pct"/>
            <w:tcBorders>
              <w:top w:val="nil"/>
              <w:left w:val="nil"/>
              <w:bottom w:val="single" w:sz="4" w:space="0" w:color="auto"/>
              <w:right w:val="nil"/>
            </w:tcBorders>
            <w:shd w:val="clear" w:color="auto" w:fill="auto"/>
            <w:noWrap/>
            <w:vAlign w:val="center"/>
            <w:hideMark/>
          </w:tcPr>
          <w:p w14:paraId="51B274D0" w14:textId="77777777" w:rsidR="00A34EF4" w:rsidRPr="00DC4B0D" w:rsidRDefault="00A34EF4" w:rsidP="00500F86">
            <w:pPr>
              <w:jc w:val="center"/>
              <w:rPr>
                <w:color w:val="000000"/>
              </w:rPr>
            </w:pPr>
            <w:r w:rsidRPr="00DC4B0D">
              <w:rPr>
                <w:color w:val="000000"/>
              </w:rPr>
              <w:t>22,2</w:t>
            </w:r>
          </w:p>
        </w:tc>
        <w:tc>
          <w:tcPr>
            <w:tcW w:w="516" w:type="pct"/>
            <w:tcBorders>
              <w:top w:val="nil"/>
              <w:left w:val="single" w:sz="8" w:space="0" w:color="auto"/>
              <w:bottom w:val="single" w:sz="4" w:space="0" w:color="auto"/>
              <w:right w:val="single" w:sz="8" w:space="0" w:color="auto"/>
            </w:tcBorders>
            <w:shd w:val="clear" w:color="auto" w:fill="auto"/>
            <w:noWrap/>
            <w:vAlign w:val="center"/>
            <w:hideMark/>
          </w:tcPr>
          <w:p w14:paraId="46382548" w14:textId="77777777" w:rsidR="00A34EF4" w:rsidRPr="00DC4B0D" w:rsidRDefault="00A34EF4" w:rsidP="00500F86">
            <w:pPr>
              <w:jc w:val="center"/>
              <w:rPr>
                <w:color w:val="000000"/>
              </w:rPr>
            </w:pPr>
            <w:r w:rsidRPr="00DC4B0D">
              <w:rPr>
                <w:color w:val="000000"/>
              </w:rPr>
              <w:t>18,2</w:t>
            </w:r>
          </w:p>
        </w:tc>
        <w:tc>
          <w:tcPr>
            <w:tcW w:w="424" w:type="pct"/>
            <w:tcBorders>
              <w:top w:val="nil"/>
              <w:left w:val="nil"/>
              <w:bottom w:val="single" w:sz="4" w:space="0" w:color="auto"/>
              <w:right w:val="single" w:sz="8" w:space="0" w:color="auto"/>
            </w:tcBorders>
            <w:shd w:val="clear" w:color="auto" w:fill="auto"/>
            <w:noWrap/>
            <w:vAlign w:val="center"/>
            <w:hideMark/>
          </w:tcPr>
          <w:p w14:paraId="72FB0D33" w14:textId="77777777" w:rsidR="00A34EF4" w:rsidRPr="00DC4B0D" w:rsidRDefault="00A34EF4" w:rsidP="00500F86">
            <w:pPr>
              <w:jc w:val="center"/>
              <w:rPr>
                <w:color w:val="000000"/>
              </w:rPr>
            </w:pPr>
            <w:r w:rsidRPr="00DC4B0D">
              <w:rPr>
                <w:color w:val="000000"/>
              </w:rPr>
              <w:t>31,9</w:t>
            </w:r>
          </w:p>
        </w:tc>
      </w:tr>
      <w:tr w:rsidR="00A34EF4" w:rsidRPr="00DC4B0D" w14:paraId="55BD4621" w14:textId="77777777" w:rsidTr="00500F86">
        <w:trPr>
          <w:trHeight w:val="576"/>
        </w:trPr>
        <w:tc>
          <w:tcPr>
            <w:tcW w:w="2501" w:type="pct"/>
            <w:tcBorders>
              <w:top w:val="nil"/>
              <w:left w:val="single" w:sz="8" w:space="0" w:color="auto"/>
              <w:bottom w:val="single" w:sz="8" w:space="0" w:color="auto"/>
              <w:right w:val="single" w:sz="8" w:space="0" w:color="auto"/>
            </w:tcBorders>
            <w:shd w:val="clear" w:color="auto" w:fill="auto"/>
            <w:vAlign w:val="bottom"/>
            <w:hideMark/>
          </w:tcPr>
          <w:p w14:paraId="541E479C" w14:textId="77777777" w:rsidR="00A34EF4" w:rsidRPr="00DC4B0D" w:rsidRDefault="00A34EF4" w:rsidP="00500F86">
            <w:pPr>
              <w:rPr>
                <w:color w:val="000000"/>
              </w:rPr>
            </w:pPr>
            <w:r w:rsidRPr="00DC4B0D">
              <w:rPr>
                <w:color w:val="000000"/>
              </w:rPr>
              <w:t>Удовлетворенность состоянием конкуренции между поставщиками этого товара (работы, услуги)</w:t>
            </w:r>
          </w:p>
        </w:tc>
        <w:tc>
          <w:tcPr>
            <w:tcW w:w="519" w:type="pct"/>
            <w:tcBorders>
              <w:top w:val="nil"/>
              <w:left w:val="nil"/>
              <w:bottom w:val="single" w:sz="8" w:space="0" w:color="auto"/>
              <w:right w:val="nil"/>
            </w:tcBorders>
            <w:shd w:val="clear" w:color="auto" w:fill="auto"/>
            <w:noWrap/>
            <w:vAlign w:val="center"/>
            <w:hideMark/>
          </w:tcPr>
          <w:p w14:paraId="28AE073C" w14:textId="77777777" w:rsidR="00A34EF4" w:rsidRPr="00DC4B0D" w:rsidRDefault="00A34EF4" w:rsidP="00500F86">
            <w:pPr>
              <w:jc w:val="center"/>
              <w:rPr>
                <w:color w:val="000000"/>
              </w:rPr>
            </w:pPr>
            <w:r w:rsidRPr="00DC4B0D">
              <w:rPr>
                <w:color w:val="000000"/>
              </w:rPr>
              <w:t>8,9</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14:paraId="3758614A" w14:textId="77777777" w:rsidR="00A34EF4" w:rsidRPr="00DC4B0D" w:rsidRDefault="00A34EF4" w:rsidP="00500F86">
            <w:pPr>
              <w:jc w:val="center"/>
              <w:rPr>
                <w:color w:val="000000"/>
              </w:rPr>
            </w:pPr>
            <w:r w:rsidRPr="00DC4B0D">
              <w:rPr>
                <w:color w:val="000000"/>
              </w:rPr>
              <w:t>17,7</w:t>
            </w:r>
          </w:p>
        </w:tc>
        <w:tc>
          <w:tcPr>
            <w:tcW w:w="522" w:type="pct"/>
            <w:tcBorders>
              <w:top w:val="nil"/>
              <w:left w:val="nil"/>
              <w:bottom w:val="single" w:sz="8" w:space="0" w:color="auto"/>
              <w:right w:val="nil"/>
            </w:tcBorders>
            <w:shd w:val="clear" w:color="auto" w:fill="auto"/>
            <w:noWrap/>
            <w:vAlign w:val="center"/>
            <w:hideMark/>
          </w:tcPr>
          <w:p w14:paraId="54991B37" w14:textId="77777777" w:rsidR="00A34EF4" w:rsidRPr="00DC4B0D" w:rsidRDefault="00A34EF4" w:rsidP="00500F86">
            <w:pPr>
              <w:jc w:val="center"/>
              <w:rPr>
                <w:color w:val="000000"/>
              </w:rPr>
            </w:pPr>
            <w:r w:rsidRPr="00DC4B0D">
              <w:rPr>
                <w:color w:val="000000"/>
              </w:rPr>
              <w:t>23,3</w:t>
            </w:r>
          </w:p>
        </w:tc>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10B5E3D3" w14:textId="77777777" w:rsidR="00A34EF4" w:rsidRPr="00DC4B0D" w:rsidRDefault="00A34EF4" w:rsidP="00500F86">
            <w:pPr>
              <w:jc w:val="center"/>
              <w:rPr>
                <w:color w:val="000000"/>
              </w:rPr>
            </w:pPr>
            <w:r w:rsidRPr="00DC4B0D">
              <w:rPr>
                <w:color w:val="000000"/>
              </w:rPr>
              <w:t>16,7</w:t>
            </w:r>
          </w:p>
        </w:tc>
        <w:tc>
          <w:tcPr>
            <w:tcW w:w="424" w:type="pct"/>
            <w:tcBorders>
              <w:top w:val="nil"/>
              <w:left w:val="nil"/>
              <w:bottom w:val="single" w:sz="8" w:space="0" w:color="auto"/>
              <w:right w:val="single" w:sz="8" w:space="0" w:color="auto"/>
            </w:tcBorders>
            <w:shd w:val="clear" w:color="auto" w:fill="auto"/>
            <w:noWrap/>
            <w:vAlign w:val="center"/>
            <w:hideMark/>
          </w:tcPr>
          <w:p w14:paraId="2CF1DD23" w14:textId="77777777" w:rsidR="00A34EF4" w:rsidRPr="00DC4B0D" w:rsidRDefault="00A34EF4" w:rsidP="00500F86">
            <w:pPr>
              <w:jc w:val="center"/>
              <w:rPr>
                <w:color w:val="000000"/>
              </w:rPr>
            </w:pPr>
            <w:r w:rsidRPr="00DC4B0D">
              <w:rPr>
                <w:color w:val="000000"/>
              </w:rPr>
              <w:t>33,4</w:t>
            </w:r>
          </w:p>
        </w:tc>
      </w:tr>
    </w:tbl>
    <w:p w14:paraId="27093F57" w14:textId="0023F34A" w:rsidR="00300F0D" w:rsidRPr="00DC4B0D" w:rsidRDefault="00300F0D" w:rsidP="002418BE">
      <w:pPr>
        <w:spacing w:line="312" w:lineRule="auto"/>
        <w:jc w:val="both"/>
        <w:rPr>
          <w:sz w:val="28"/>
          <w:szCs w:val="28"/>
        </w:rPr>
      </w:pPr>
    </w:p>
    <w:p w14:paraId="7E38FB67" w14:textId="77777777" w:rsidR="006E7FEE" w:rsidRPr="00DC4B0D" w:rsidRDefault="006E7FEE" w:rsidP="002418BE">
      <w:pPr>
        <w:spacing w:line="312" w:lineRule="auto"/>
        <w:jc w:val="both"/>
        <w:rPr>
          <w:sz w:val="28"/>
          <w:szCs w:val="28"/>
        </w:rPr>
      </w:pPr>
    </w:p>
    <w:p w14:paraId="124E2812" w14:textId="77777777" w:rsidR="00811F3B" w:rsidRPr="00AA041F" w:rsidRDefault="00811F3B" w:rsidP="00811F3B">
      <w:pPr>
        <w:pStyle w:val="2"/>
        <w:spacing w:before="0" w:line="312" w:lineRule="auto"/>
        <w:ind w:firstLine="0"/>
        <w:jc w:val="center"/>
        <w:rPr>
          <w:rFonts w:ascii="Times New Roman" w:hAnsi="Times New Roman" w:cs="Times New Roman"/>
          <w:b/>
          <w:color w:val="auto"/>
          <w:sz w:val="28"/>
          <w:szCs w:val="28"/>
        </w:rPr>
      </w:pPr>
      <w:bookmarkStart w:id="48" w:name="_Toc124584645"/>
      <w:r w:rsidRPr="00AA041F">
        <w:rPr>
          <w:rFonts w:ascii="Times New Roman" w:hAnsi="Times New Roman" w:cs="Times New Roman"/>
          <w:b/>
          <w:color w:val="auto"/>
          <w:sz w:val="28"/>
          <w:szCs w:val="28"/>
        </w:rPr>
        <w:t xml:space="preserve">3.3. </w:t>
      </w:r>
      <w:r w:rsidRPr="003315C8">
        <w:rPr>
          <w:rFonts w:ascii="Times New Roman" w:hAnsi="Times New Roman" w:cs="Times New Roman"/>
          <w:b/>
          <w:color w:val="auto"/>
          <w:sz w:val="28"/>
          <w:szCs w:val="28"/>
        </w:rPr>
        <w:t>Исследование основных способов повышения конкурентоспособности компании</w:t>
      </w:r>
      <w:bookmarkEnd w:id="48"/>
    </w:p>
    <w:p w14:paraId="5B63F655" w14:textId="77777777" w:rsidR="00811F3B" w:rsidRPr="0000556C" w:rsidRDefault="00811F3B" w:rsidP="00811F3B">
      <w:pPr>
        <w:spacing w:line="300" w:lineRule="auto"/>
        <w:ind w:firstLine="709"/>
        <w:jc w:val="both"/>
        <w:rPr>
          <w:sz w:val="28"/>
          <w:szCs w:val="28"/>
        </w:rPr>
      </w:pPr>
      <w:r w:rsidRPr="0000556C">
        <w:rPr>
          <w:sz w:val="28"/>
          <w:szCs w:val="28"/>
        </w:rPr>
        <w:t>Для оценки динамики и выбора направления дальнейшего развития конкуренции на соответствующих отраслевых рынках, необходимо определить, какие наиболее часто используемые методы, инструменты и механизмы повышения конкурентоспособности используются или могут быть использованы для достижения поставленных целей представителями бизнес-сообщества. Поэтому одной из задач социологического исследования являлся вопрос об определении основных способов повышения конкурентоспособности, используемых бизнесом в своей деятельности, и факторах, которые они считают наиболее важными для повышения конкурентоспособности своего бизнеса. Респонд</w:t>
      </w:r>
      <w:r>
        <w:rPr>
          <w:sz w:val="28"/>
          <w:szCs w:val="28"/>
        </w:rPr>
        <w:t>енты отвечали на вопрос</w:t>
      </w:r>
      <w:r w:rsidRPr="0000556C">
        <w:rPr>
          <w:sz w:val="28"/>
          <w:szCs w:val="28"/>
        </w:rPr>
        <w:t xml:space="preserve">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и выбирали мероприятия из приведенного перечня:</w:t>
      </w:r>
    </w:p>
    <w:p w14:paraId="24EDF2C6" w14:textId="77777777" w:rsidR="00811F3B" w:rsidRPr="0000556C" w:rsidRDefault="00811F3B" w:rsidP="00811F3B">
      <w:pPr>
        <w:spacing w:line="300" w:lineRule="auto"/>
        <w:ind w:firstLine="709"/>
        <w:jc w:val="both"/>
        <w:rPr>
          <w:sz w:val="28"/>
          <w:szCs w:val="28"/>
        </w:rPr>
      </w:pPr>
      <w:r w:rsidRPr="0000556C">
        <w:rPr>
          <w:sz w:val="28"/>
          <w:szCs w:val="28"/>
        </w:rPr>
        <w:t>• обучение и переподготовка персонала;</w:t>
      </w:r>
    </w:p>
    <w:p w14:paraId="57874BE0" w14:textId="77777777" w:rsidR="00811F3B" w:rsidRPr="0000556C" w:rsidRDefault="00811F3B" w:rsidP="00811F3B">
      <w:pPr>
        <w:spacing w:line="300" w:lineRule="auto"/>
        <w:ind w:firstLine="709"/>
        <w:jc w:val="both"/>
        <w:rPr>
          <w:sz w:val="28"/>
          <w:szCs w:val="28"/>
        </w:rPr>
      </w:pPr>
      <w:r w:rsidRPr="0000556C">
        <w:rPr>
          <w:sz w:val="28"/>
          <w:szCs w:val="28"/>
        </w:rPr>
        <w:t>• новые способы продвижения продукции (маркетинговые стратегии);</w:t>
      </w:r>
    </w:p>
    <w:p w14:paraId="7C76C82F" w14:textId="77777777" w:rsidR="00811F3B" w:rsidRPr="0000556C" w:rsidRDefault="00811F3B" w:rsidP="00811F3B">
      <w:pPr>
        <w:spacing w:line="300" w:lineRule="auto"/>
        <w:ind w:firstLine="709"/>
        <w:jc w:val="both"/>
        <w:rPr>
          <w:sz w:val="28"/>
          <w:szCs w:val="28"/>
        </w:rPr>
      </w:pPr>
      <w:r w:rsidRPr="0000556C">
        <w:rPr>
          <w:sz w:val="28"/>
          <w:szCs w:val="28"/>
        </w:rPr>
        <w:lastRenderedPageBreak/>
        <w:t>• приобретение технического оборудования;</w:t>
      </w:r>
    </w:p>
    <w:p w14:paraId="73EA9DEB" w14:textId="77777777" w:rsidR="00811F3B" w:rsidRPr="0000556C" w:rsidRDefault="00811F3B" w:rsidP="00811F3B">
      <w:pPr>
        <w:spacing w:line="300" w:lineRule="auto"/>
        <w:ind w:firstLine="709"/>
        <w:jc w:val="both"/>
        <w:rPr>
          <w:sz w:val="28"/>
          <w:szCs w:val="28"/>
        </w:rPr>
      </w:pPr>
      <w:r w:rsidRPr="0000556C">
        <w:rPr>
          <w:sz w:val="28"/>
          <w:szCs w:val="28"/>
        </w:rPr>
        <w:t>• разработка новых модификаций и форм производимой продукции, расширение ассортимента;</w:t>
      </w:r>
    </w:p>
    <w:p w14:paraId="0AB9417A" w14:textId="77777777" w:rsidR="00811F3B" w:rsidRPr="0000556C" w:rsidRDefault="00811F3B" w:rsidP="00811F3B">
      <w:pPr>
        <w:spacing w:line="300" w:lineRule="auto"/>
        <w:ind w:firstLine="709"/>
        <w:jc w:val="both"/>
        <w:rPr>
          <w:sz w:val="28"/>
          <w:szCs w:val="28"/>
        </w:rPr>
      </w:pPr>
      <w:r w:rsidRPr="0000556C">
        <w:rPr>
          <w:sz w:val="28"/>
          <w:szCs w:val="28"/>
        </w:rPr>
        <w:t>• развитие и расширение системы представительств (торговой сети, сети филиалов и проч.);</w:t>
      </w:r>
    </w:p>
    <w:p w14:paraId="0011979A" w14:textId="77777777" w:rsidR="00811F3B" w:rsidRPr="0000556C" w:rsidRDefault="00811F3B" w:rsidP="00811F3B">
      <w:pPr>
        <w:spacing w:line="300" w:lineRule="auto"/>
        <w:ind w:firstLine="709"/>
        <w:jc w:val="both"/>
        <w:rPr>
          <w:sz w:val="28"/>
          <w:szCs w:val="28"/>
        </w:rPr>
      </w:pPr>
      <w:r w:rsidRPr="0000556C">
        <w:rPr>
          <w:sz w:val="28"/>
          <w:szCs w:val="28"/>
        </w:rPr>
        <w:t>• самостоятельное проведение научно-исследовательских, опытно-конструкторских или технологических работ;</w:t>
      </w:r>
    </w:p>
    <w:p w14:paraId="3DF19DDA" w14:textId="77777777" w:rsidR="00811F3B" w:rsidRPr="0000556C" w:rsidRDefault="00811F3B" w:rsidP="00811F3B">
      <w:pPr>
        <w:spacing w:line="300" w:lineRule="auto"/>
        <w:ind w:firstLine="709"/>
        <w:jc w:val="both"/>
        <w:rPr>
          <w:sz w:val="28"/>
          <w:szCs w:val="28"/>
        </w:rPr>
      </w:pPr>
      <w:r w:rsidRPr="0000556C">
        <w:rPr>
          <w:sz w:val="28"/>
          <w:szCs w:val="28"/>
        </w:rPr>
        <w:t>• приобретение технологий, патентов, лицензий, ноу-хау;</w:t>
      </w:r>
    </w:p>
    <w:p w14:paraId="794182CB" w14:textId="77777777" w:rsidR="00811F3B" w:rsidRPr="0000556C" w:rsidRDefault="00811F3B" w:rsidP="00811F3B">
      <w:pPr>
        <w:spacing w:line="300" w:lineRule="auto"/>
        <w:ind w:firstLine="709"/>
        <w:jc w:val="both"/>
        <w:rPr>
          <w:sz w:val="28"/>
          <w:szCs w:val="28"/>
        </w:rPr>
      </w:pPr>
      <w:r w:rsidRPr="0000556C">
        <w:rPr>
          <w:sz w:val="28"/>
          <w:szCs w:val="28"/>
        </w:rPr>
        <w:t>• другое (пожалуйста, укажите);</w:t>
      </w:r>
    </w:p>
    <w:p w14:paraId="6143A1FA" w14:textId="77777777" w:rsidR="00811F3B" w:rsidRPr="0000556C" w:rsidRDefault="00811F3B" w:rsidP="00811F3B">
      <w:pPr>
        <w:spacing w:line="300" w:lineRule="auto"/>
        <w:ind w:firstLine="709"/>
        <w:jc w:val="both"/>
        <w:rPr>
          <w:sz w:val="28"/>
          <w:szCs w:val="28"/>
        </w:rPr>
      </w:pPr>
      <w:r w:rsidRPr="0000556C">
        <w:rPr>
          <w:sz w:val="28"/>
          <w:szCs w:val="28"/>
        </w:rPr>
        <w:t>• не предпринималось никаких действий.</w:t>
      </w:r>
    </w:p>
    <w:p w14:paraId="7AA9D3F3" w14:textId="77777777" w:rsidR="00811F3B" w:rsidRPr="0000556C" w:rsidRDefault="00811F3B" w:rsidP="00811F3B">
      <w:pPr>
        <w:spacing w:line="300" w:lineRule="auto"/>
        <w:ind w:firstLine="709"/>
        <w:jc w:val="both"/>
        <w:rPr>
          <w:sz w:val="28"/>
          <w:szCs w:val="28"/>
        </w:rPr>
      </w:pPr>
      <w:r w:rsidRPr="0000556C">
        <w:rPr>
          <w:sz w:val="28"/>
          <w:szCs w:val="28"/>
        </w:rPr>
        <w:t>На рис. 3.16 приведен анализ основных способов, методов и инструментов повышения конкурентоспособности, отмеченных респондентами при проведении соци</w:t>
      </w:r>
      <w:r>
        <w:rPr>
          <w:sz w:val="28"/>
          <w:szCs w:val="28"/>
        </w:rPr>
        <w:t>ологического исследования. В</w:t>
      </w:r>
      <w:r w:rsidRPr="0000556C">
        <w:rPr>
          <w:sz w:val="28"/>
          <w:szCs w:val="28"/>
        </w:rPr>
        <w:t>идно, что к числу основных способов повышения конкурентоспособности организац</w:t>
      </w:r>
      <w:r>
        <w:rPr>
          <w:sz w:val="28"/>
          <w:szCs w:val="28"/>
        </w:rPr>
        <w:t>ий в Чувашской Республике в 2022</w:t>
      </w:r>
      <w:r w:rsidRPr="0000556C">
        <w:rPr>
          <w:sz w:val="28"/>
          <w:szCs w:val="28"/>
        </w:rPr>
        <w:t xml:space="preserve"> г. относятся:</w:t>
      </w:r>
    </w:p>
    <w:p w14:paraId="60351334" w14:textId="77777777" w:rsidR="00811F3B" w:rsidRPr="0000556C" w:rsidRDefault="00811F3B" w:rsidP="00811F3B">
      <w:pPr>
        <w:spacing w:line="300" w:lineRule="auto"/>
        <w:ind w:firstLine="709"/>
        <w:jc w:val="both"/>
        <w:rPr>
          <w:sz w:val="28"/>
          <w:szCs w:val="28"/>
        </w:rPr>
      </w:pPr>
      <w:r w:rsidRPr="0000556C">
        <w:rPr>
          <w:sz w:val="28"/>
          <w:szCs w:val="28"/>
        </w:rPr>
        <w:t>1. Обучение и переподг</w:t>
      </w:r>
      <w:r>
        <w:rPr>
          <w:sz w:val="28"/>
          <w:szCs w:val="28"/>
        </w:rPr>
        <w:t>отовка персонала – 36</w:t>
      </w:r>
      <w:r w:rsidRPr="0000556C">
        <w:rPr>
          <w:sz w:val="28"/>
          <w:szCs w:val="28"/>
        </w:rPr>
        <w:t>,</w:t>
      </w:r>
      <w:r>
        <w:rPr>
          <w:sz w:val="28"/>
          <w:szCs w:val="28"/>
        </w:rPr>
        <w:t>5</w:t>
      </w:r>
      <w:r w:rsidRPr="0000556C">
        <w:rPr>
          <w:sz w:val="28"/>
          <w:szCs w:val="28"/>
        </w:rPr>
        <w:t>% (в 2018 г. – 27,6 %; в 2019 г. – 20,3%; в 2020 г. – 40,5%</w:t>
      </w:r>
      <w:r>
        <w:rPr>
          <w:sz w:val="28"/>
          <w:szCs w:val="28"/>
        </w:rPr>
        <w:t>; в 2021 г. – 21,9%</w:t>
      </w:r>
      <w:r w:rsidRPr="0000556C">
        <w:rPr>
          <w:sz w:val="28"/>
          <w:szCs w:val="28"/>
        </w:rPr>
        <w:t>).</w:t>
      </w:r>
    </w:p>
    <w:p w14:paraId="6F2E8A87" w14:textId="77777777" w:rsidR="00811F3B" w:rsidRPr="0000556C" w:rsidRDefault="00811F3B" w:rsidP="00811F3B">
      <w:pPr>
        <w:spacing w:line="300" w:lineRule="auto"/>
        <w:ind w:firstLine="709"/>
        <w:jc w:val="both"/>
        <w:rPr>
          <w:sz w:val="28"/>
          <w:szCs w:val="28"/>
        </w:rPr>
      </w:pPr>
      <w:r w:rsidRPr="0000556C">
        <w:rPr>
          <w:sz w:val="28"/>
          <w:szCs w:val="28"/>
        </w:rPr>
        <w:t xml:space="preserve">2. Приобретение технического оборудования – </w:t>
      </w:r>
      <w:r>
        <w:rPr>
          <w:sz w:val="28"/>
          <w:szCs w:val="28"/>
        </w:rPr>
        <w:t>31</w:t>
      </w:r>
      <w:r w:rsidRPr="0000556C">
        <w:rPr>
          <w:sz w:val="28"/>
          <w:szCs w:val="28"/>
        </w:rPr>
        <w:t>,5% (в 2018 г. – 11,3%; в 2019 г. – 16,0%; в 2020 г. – 12,2%</w:t>
      </w:r>
      <w:r>
        <w:rPr>
          <w:sz w:val="28"/>
          <w:szCs w:val="28"/>
        </w:rPr>
        <w:t>; в 2021 г. – 18,5%</w:t>
      </w:r>
      <w:r w:rsidRPr="0000556C">
        <w:rPr>
          <w:sz w:val="28"/>
          <w:szCs w:val="28"/>
        </w:rPr>
        <w:t>).</w:t>
      </w:r>
    </w:p>
    <w:p w14:paraId="678558AC" w14:textId="77777777" w:rsidR="00811F3B" w:rsidRPr="0000556C" w:rsidRDefault="00811F3B" w:rsidP="00811F3B">
      <w:pPr>
        <w:spacing w:line="300" w:lineRule="auto"/>
        <w:ind w:firstLine="709"/>
        <w:jc w:val="both"/>
        <w:rPr>
          <w:sz w:val="28"/>
          <w:szCs w:val="28"/>
        </w:rPr>
      </w:pPr>
      <w:r w:rsidRPr="0000556C">
        <w:rPr>
          <w:sz w:val="28"/>
          <w:szCs w:val="28"/>
        </w:rPr>
        <w:t>3. Новые способы продвижения продукта (маркетинговые стратегии) –</w:t>
      </w:r>
      <w:r>
        <w:rPr>
          <w:sz w:val="28"/>
          <w:szCs w:val="28"/>
        </w:rPr>
        <w:t xml:space="preserve"> 19</w:t>
      </w:r>
      <w:r w:rsidRPr="0000556C">
        <w:rPr>
          <w:sz w:val="28"/>
          <w:szCs w:val="28"/>
        </w:rPr>
        <w:t>,</w:t>
      </w:r>
      <w:r>
        <w:rPr>
          <w:sz w:val="28"/>
          <w:szCs w:val="28"/>
        </w:rPr>
        <w:t>5</w:t>
      </w:r>
      <w:r w:rsidRPr="0000556C">
        <w:rPr>
          <w:sz w:val="28"/>
          <w:szCs w:val="28"/>
        </w:rPr>
        <w:t>% (в 2018 г. – 9,4 %; в 2019 г. – 12,3%; в 2020 г. – 17,4%</w:t>
      </w:r>
      <w:r>
        <w:rPr>
          <w:sz w:val="28"/>
          <w:szCs w:val="28"/>
        </w:rPr>
        <w:t>; в 2021 г. – 16,6%</w:t>
      </w:r>
      <w:r w:rsidRPr="0000556C">
        <w:rPr>
          <w:sz w:val="28"/>
          <w:szCs w:val="28"/>
        </w:rPr>
        <w:t>).</w:t>
      </w:r>
    </w:p>
    <w:p w14:paraId="01A7B39A" w14:textId="77777777" w:rsidR="00811F3B" w:rsidRPr="0000556C" w:rsidRDefault="00811F3B" w:rsidP="00811F3B">
      <w:pPr>
        <w:spacing w:line="312" w:lineRule="auto"/>
        <w:ind w:firstLine="709"/>
        <w:jc w:val="both"/>
        <w:rPr>
          <w:sz w:val="28"/>
          <w:szCs w:val="28"/>
        </w:rPr>
      </w:pPr>
      <w:r w:rsidRPr="0000556C">
        <w:rPr>
          <w:sz w:val="28"/>
          <w:szCs w:val="28"/>
        </w:rPr>
        <w:t xml:space="preserve">4. Разработка новых модификаций и форм производимой продукции, </w:t>
      </w:r>
      <w:r w:rsidRPr="0000556C">
        <w:rPr>
          <w:spacing w:val="-4"/>
          <w:sz w:val="28"/>
          <w:szCs w:val="28"/>
        </w:rPr>
        <w:t>расширение ассортимента –</w:t>
      </w:r>
      <w:r>
        <w:rPr>
          <w:spacing w:val="-4"/>
          <w:sz w:val="28"/>
          <w:szCs w:val="28"/>
        </w:rPr>
        <w:t xml:space="preserve"> 14</w:t>
      </w:r>
      <w:r w:rsidRPr="0000556C">
        <w:rPr>
          <w:spacing w:val="-4"/>
          <w:sz w:val="28"/>
          <w:szCs w:val="28"/>
        </w:rPr>
        <w:t>,</w:t>
      </w:r>
      <w:r>
        <w:rPr>
          <w:spacing w:val="-4"/>
          <w:sz w:val="28"/>
          <w:szCs w:val="28"/>
        </w:rPr>
        <w:t>8</w:t>
      </w:r>
      <w:r w:rsidRPr="0000556C">
        <w:rPr>
          <w:spacing w:val="-4"/>
          <w:sz w:val="28"/>
          <w:szCs w:val="28"/>
        </w:rPr>
        <w:t>% (в 2018 г. – 6,9%; в 2019 г. – 11,1%; в 2020</w:t>
      </w:r>
      <w:r w:rsidRPr="0000556C">
        <w:rPr>
          <w:sz w:val="28"/>
          <w:szCs w:val="28"/>
        </w:rPr>
        <w:t xml:space="preserve"> г. – 4,3%</w:t>
      </w:r>
      <w:r>
        <w:rPr>
          <w:sz w:val="28"/>
          <w:szCs w:val="28"/>
        </w:rPr>
        <w:t>; в 2021 г. – 10,3%</w:t>
      </w:r>
      <w:r w:rsidRPr="0000556C">
        <w:rPr>
          <w:sz w:val="28"/>
          <w:szCs w:val="28"/>
        </w:rPr>
        <w:t>).</w:t>
      </w:r>
    </w:p>
    <w:p w14:paraId="19A1CAC1" w14:textId="77777777" w:rsidR="00811F3B" w:rsidRPr="0000556C" w:rsidRDefault="00811F3B" w:rsidP="00811F3B">
      <w:pPr>
        <w:spacing w:line="312" w:lineRule="auto"/>
        <w:ind w:firstLine="709"/>
        <w:jc w:val="both"/>
        <w:rPr>
          <w:sz w:val="28"/>
          <w:szCs w:val="28"/>
        </w:rPr>
      </w:pPr>
      <w:r>
        <w:rPr>
          <w:sz w:val="28"/>
          <w:szCs w:val="28"/>
        </w:rPr>
        <w:t>22</w:t>
      </w:r>
      <w:r w:rsidRPr="0000556C">
        <w:rPr>
          <w:sz w:val="28"/>
          <w:szCs w:val="28"/>
        </w:rPr>
        <w:t>,</w:t>
      </w:r>
      <w:r>
        <w:rPr>
          <w:sz w:val="28"/>
          <w:szCs w:val="28"/>
        </w:rPr>
        <w:t>1</w:t>
      </w:r>
      <w:r w:rsidRPr="0000556C">
        <w:rPr>
          <w:sz w:val="28"/>
          <w:szCs w:val="28"/>
        </w:rPr>
        <w:t>% респондентов не смогли определить необходимые инструменты для п</w:t>
      </w:r>
      <w:r>
        <w:rPr>
          <w:sz w:val="28"/>
          <w:szCs w:val="28"/>
        </w:rPr>
        <w:t>овышения конкурентоспособности. Необходимо отметить, что в 2021</w:t>
      </w:r>
      <w:r w:rsidRPr="0000556C">
        <w:rPr>
          <w:sz w:val="28"/>
          <w:szCs w:val="28"/>
        </w:rPr>
        <w:t xml:space="preserve"> г. этот показатель был </w:t>
      </w:r>
      <w:r>
        <w:rPr>
          <w:sz w:val="28"/>
          <w:szCs w:val="28"/>
        </w:rPr>
        <w:t>почти в два раза ниже</w:t>
      </w:r>
      <w:r w:rsidRPr="0000556C">
        <w:rPr>
          <w:sz w:val="28"/>
          <w:szCs w:val="28"/>
        </w:rPr>
        <w:t>, а именно 1</w:t>
      </w:r>
      <w:r>
        <w:rPr>
          <w:sz w:val="28"/>
          <w:szCs w:val="28"/>
        </w:rPr>
        <w:t>1</w:t>
      </w:r>
      <w:r w:rsidRPr="0000556C">
        <w:rPr>
          <w:sz w:val="28"/>
          <w:szCs w:val="28"/>
        </w:rPr>
        <w:t>,</w:t>
      </w:r>
      <w:r>
        <w:rPr>
          <w:sz w:val="28"/>
          <w:szCs w:val="28"/>
        </w:rPr>
        <w:t>8</w:t>
      </w:r>
      <w:r w:rsidRPr="0000556C">
        <w:rPr>
          <w:sz w:val="28"/>
          <w:szCs w:val="28"/>
        </w:rPr>
        <w:t>%. В</w:t>
      </w:r>
      <w:r>
        <w:rPr>
          <w:sz w:val="28"/>
          <w:szCs w:val="28"/>
        </w:rPr>
        <w:t xml:space="preserve"> 2020 г. этот вариант ответа выбрали 19,4% опрошенных, в</w:t>
      </w:r>
      <w:r w:rsidRPr="0000556C">
        <w:rPr>
          <w:sz w:val="28"/>
          <w:szCs w:val="28"/>
        </w:rPr>
        <w:t xml:space="preserve"> 2019 г. </w:t>
      </w:r>
      <w:r>
        <w:rPr>
          <w:sz w:val="28"/>
          <w:szCs w:val="28"/>
        </w:rPr>
        <w:t>–</w:t>
      </w:r>
      <w:r w:rsidRPr="0000556C">
        <w:rPr>
          <w:sz w:val="28"/>
          <w:szCs w:val="28"/>
        </w:rPr>
        <w:t xml:space="preserve"> 17,5%, а в 2018 г. – 28,1%, т.е. в динамике наблюдается</w:t>
      </w:r>
      <w:r>
        <w:rPr>
          <w:sz w:val="28"/>
          <w:szCs w:val="28"/>
        </w:rPr>
        <w:t xml:space="preserve"> некоторое</w:t>
      </w:r>
      <w:r w:rsidRPr="0000556C">
        <w:rPr>
          <w:sz w:val="28"/>
          <w:szCs w:val="28"/>
        </w:rPr>
        <w:t xml:space="preserve"> снижение доли респондентов, которые не предпринимают никаких действий (с</w:t>
      </w:r>
      <w:r>
        <w:rPr>
          <w:sz w:val="28"/>
          <w:szCs w:val="28"/>
        </w:rPr>
        <w:t>пад по сравнению с 2018 г. на 6</w:t>
      </w:r>
      <w:r w:rsidRPr="0000556C">
        <w:rPr>
          <w:sz w:val="28"/>
          <w:szCs w:val="28"/>
        </w:rPr>
        <w:t>,</w:t>
      </w:r>
      <w:r>
        <w:rPr>
          <w:sz w:val="28"/>
          <w:szCs w:val="28"/>
        </w:rPr>
        <w:t>0 п.п.</w:t>
      </w:r>
      <w:r w:rsidRPr="0000556C">
        <w:rPr>
          <w:sz w:val="28"/>
          <w:szCs w:val="28"/>
        </w:rPr>
        <w:t>)</w:t>
      </w:r>
    </w:p>
    <w:p w14:paraId="6EEBFD3E" w14:textId="77777777" w:rsidR="00811F3B" w:rsidRDefault="00811F3B" w:rsidP="00811F3B">
      <w:pPr>
        <w:spacing w:line="312" w:lineRule="auto"/>
        <w:jc w:val="both"/>
        <w:rPr>
          <w:sz w:val="28"/>
          <w:szCs w:val="28"/>
        </w:rPr>
      </w:pPr>
      <w:r>
        <w:rPr>
          <w:noProof/>
        </w:rPr>
        <w:lastRenderedPageBreak/>
        <w:drawing>
          <wp:inline distT="0" distB="0" distL="0" distR="0" wp14:anchorId="67F10E5C" wp14:editId="42711A7B">
            <wp:extent cx="5859625" cy="5617028"/>
            <wp:effectExtent l="0" t="0" r="8255" b="9525"/>
            <wp:docPr id="58" name="Диаграмма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1E24FD2-E59C-734F-A1BE-93BFBE255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5F2287" w14:textId="77777777" w:rsidR="00811F3B" w:rsidRPr="006F435C" w:rsidRDefault="00811F3B" w:rsidP="00811F3B">
      <w:pPr>
        <w:spacing w:line="312" w:lineRule="auto"/>
        <w:jc w:val="center"/>
        <w:rPr>
          <w:sz w:val="28"/>
          <w:szCs w:val="28"/>
        </w:rPr>
      </w:pPr>
      <w:r w:rsidRPr="006F435C">
        <w:rPr>
          <w:sz w:val="28"/>
          <w:szCs w:val="28"/>
        </w:rPr>
        <w:t>Рис. 3.16. Рейтинг основных способов повышения конкурентоспособности на рынках Чувашской Республики, %</w:t>
      </w:r>
    </w:p>
    <w:p w14:paraId="52BC85F6" w14:textId="77777777" w:rsidR="00811F3B" w:rsidRDefault="00811F3B" w:rsidP="00811F3B">
      <w:pPr>
        <w:spacing w:line="312" w:lineRule="auto"/>
        <w:ind w:firstLine="567"/>
        <w:jc w:val="both"/>
        <w:rPr>
          <w:sz w:val="28"/>
          <w:szCs w:val="28"/>
        </w:rPr>
      </w:pPr>
    </w:p>
    <w:p w14:paraId="256BFE05" w14:textId="77777777" w:rsidR="00811F3B" w:rsidRDefault="00811F3B" w:rsidP="00811F3B">
      <w:pPr>
        <w:spacing w:line="312" w:lineRule="auto"/>
        <w:ind w:firstLine="567"/>
        <w:jc w:val="both"/>
        <w:rPr>
          <w:color w:val="000000" w:themeColor="text1"/>
          <w:sz w:val="28"/>
          <w:szCs w:val="28"/>
        </w:rPr>
      </w:pPr>
      <w:r>
        <w:rPr>
          <w:sz w:val="28"/>
          <w:szCs w:val="28"/>
        </w:rPr>
        <w:t>На рис. 3.17 представлен р</w:t>
      </w:r>
      <w:r w:rsidRPr="006F435C">
        <w:rPr>
          <w:sz w:val="28"/>
          <w:szCs w:val="28"/>
        </w:rPr>
        <w:t xml:space="preserve">ейтинг основных способов повышения конкурентоспособности </w:t>
      </w:r>
      <w:r>
        <w:rPr>
          <w:sz w:val="28"/>
          <w:szCs w:val="28"/>
        </w:rPr>
        <w:t xml:space="preserve">организации </w:t>
      </w:r>
      <w:r>
        <w:rPr>
          <w:color w:val="000000" w:themeColor="text1"/>
          <w:sz w:val="28"/>
          <w:szCs w:val="28"/>
        </w:rPr>
        <w:t>в зависимости от формы ведения бизнеса предприятий-респондентов. Анализ указывает на следующие особенности:</w:t>
      </w:r>
    </w:p>
    <w:p w14:paraId="3AFCBC84" w14:textId="77777777" w:rsidR="00811F3B" w:rsidRDefault="00811F3B" w:rsidP="00811F3B">
      <w:pPr>
        <w:spacing w:line="312" w:lineRule="auto"/>
        <w:ind w:firstLine="567"/>
        <w:jc w:val="both"/>
        <w:rPr>
          <w:color w:val="000000" w:themeColor="text1"/>
          <w:sz w:val="28"/>
          <w:szCs w:val="28"/>
        </w:rPr>
      </w:pPr>
      <w:r>
        <w:rPr>
          <w:color w:val="000000" w:themeColor="text1"/>
          <w:sz w:val="28"/>
          <w:szCs w:val="28"/>
        </w:rPr>
        <w:t>- индивидуальные предприниматели в большей степени не предпринимают никаких действий по повышению конкурентоспособности собственного бизнеса (28,5% опрошенных против 15,3%);</w:t>
      </w:r>
    </w:p>
    <w:p w14:paraId="0CD8DE5C" w14:textId="77777777" w:rsidR="00811F3B" w:rsidRDefault="00811F3B" w:rsidP="00811F3B">
      <w:pPr>
        <w:spacing w:line="312" w:lineRule="auto"/>
        <w:ind w:firstLine="567"/>
        <w:jc w:val="both"/>
        <w:rPr>
          <w:sz w:val="28"/>
          <w:szCs w:val="28"/>
        </w:rPr>
      </w:pPr>
      <w:r w:rsidRPr="00E43079">
        <w:rPr>
          <w:color w:val="000000" w:themeColor="text1"/>
          <w:spacing w:val="-2"/>
          <w:sz w:val="28"/>
          <w:szCs w:val="28"/>
        </w:rPr>
        <w:t xml:space="preserve">- для юридических лиц основным способом повышения конкурентоспособности является </w:t>
      </w:r>
      <w:r>
        <w:rPr>
          <w:color w:val="000000" w:themeColor="text1"/>
          <w:spacing w:val="-2"/>
          <w:sz w:val="28"/>
          <w:szCs w:val="28"/>
        </w:rPr>
        <w:t xml:space="preserve">в первую очередь </w:t>
      </w:r>
      <w:r w:rsidRPr="00E43079">
        <w:rPr>
          <w:color w:val="000000" w:themeColor="text1"/>
          <w:spacing w:val="-2"/>
          <w:sz w:val="28"/>
          <w:szCs w:val="28"/>
        </w:rPr>
        <w:t>обучен</w:t>
      </w:r>
      <w:r>
        <w:rPr>
          <w:color w:val="000000" w:themeColor="text1"/>
          <w:spacing w:val="-2"/>
          <w:sz w:val="28"/>
          <w:szCs w:val="28"/>
        </w:rPr>
        <w:t>ие и переподготовка персонала (50</w:t>
      </w:r>
      <w:r w:rsidRPr="00E43079">
        <w:rPr>
          <w:color w:val="000000" w:themeColor="text1"/>
          <w:spacing w:val="-2"/>
          <w:sz w:val="28"/>
          <w:szCs w:val="28"/>
        </w:rPr>
        <w:t>,</w:t>
      </w:r>
      <w:r>
        <w:rPr>
          <w:color w:val="000000" w:themeColor="text1"/>
          <w:spacing w:val="-2"/>
          <w:sz w:val="28"/>
          <w:szCs w:val="28"/>
        </w:rPr>
        <w:t>8</w:t>
      </w:r>
      <w:r w:rsidRPr="00E43079">
        <w:rPr>
          <w:color w:val="000000" w:themeColor="text1"/>
          <w:spacing w:val="-2"/>
          <w:sz w:val="28"/>
          <w:szCs w:val="28"/>
        </w:rPr>
        <w:t>% опрошенных)</w:t>
      </w:r>
      <w:r>
        <w:rPr>
          <w:color w:val="000000" w:themeColor="text1"/>
          <w:spacing w:val="-2"/>
          <w:sz w:val="28"/>
          <w:szCs w:val="28"/>
        </w:rPr>
        <w:t xml:space="preserve">, а во вторую – приобретение </w:t>
      </w:r>
      <w:r>
        <w:rPr>
          <w:color w:val="000000" w:themeColor="text1"/>
          <w:spacing w:val="-2"/>
          <w:sz w:val="28"/>
          <w:szCs w:val="28"/>
        </w:rPr>
        <w:lastRenderedPageBreak/>
        <w:t>технического оборудования (37,9%). В</w:t>
      </w:r>
      <w:r w:rsidRPr="00E43079">
        <w:rPr>
          <w:color w:val="000000" w:themeColor="text1"/>
          <w:spacing w:val="-2"/>
          <w:sz w:val="28"/>
          <w:szCs w:val="28"/>
        </w:rPr>
        <w:t xml:space="preserve"> то</w:t>
      </w:r>
      <w:r>
        <w:rPr>
          <w:color w:val="000000" w:themeColor="text1"/>
          <w:spacing w:val="-2"/>
          <w:sz w:val="28"/>
          <w:szCs w:val="28"/>
        </w:rPr>
        <w:t xml:space="preserve"> же</w:t>
      </w:r>
      <w:r w:rsidRPr="00E43079">
        <w:rPr>
          <w:color w:val="000000" w:themeColor="text1"/>
          <w:spacing w:val="-2"/>
          <w:sz w:val="28"/>
          <w:szCs w:val="28"/>
        </w:rPr>
        <w:t xml:space="preserve"> время для индивидуальных предпринимателей</w:t>
      </w:r>
      <w:r>
        <w:rPr>
          <w:color w:val="000000" w:themeColor="text1"/>
          <w:sz w:val="28"/>
          <w:szCs w:val="28"/>
        </w:rPr>
        <w:t xml:space="preserve"> эти способы примерно равноценны (23,2% и 25,5% соответственно)</w:t>
      </w:r>
      <w:r>
        <w:rPr>
          <w:sz w:val="28"/>
          <w:szCs w:val="28"/>
        </w:rPr>
        <w:t>;</w:t>
      </w:r>
    </w:p>
    <w:p w14:paraId="76D7310E" w14:textId="77777777" w:rsidR="00811F3B" w:rsidRDefault="00811F3B" w:rsidP="00811F3B">
      <w:pPr>
        <w:spacing w:line="312" w:lineRule="auto"/>
        <w:ind w:firstLine="567"/>
        <w:jc w:val="both"/>
        <w:rPr>
          <w:sz w:val="28"/>
          <w:szCs w:val="28"/>
        </w:rPr>
      </w:pPr>
      <w:r>
        <w:rPr>
          <w:sz w:val="28"/>
          <w:szCs w:val="28"/>
        </w:rPr>
        <w:t>- юридические лица более активно используют предложенные способы повышения конкурентоспособности собственного бизнеса, чем индивидуальные предприниматели (кроме приобретения технологий, патентов, лицензий, ноу-хау).</w:t>
      </w:r>
    </w:p>
    <w:p w14:paraId="3881EAC9" w14:textId="77777777" w:rsidR="00811F3B" w:rsidRDefault="00811F3B" w:rsidP="00811F3B">
      <w:pPr>
        <w:spacing w:line="312" w:lineRule="auto"/>
        <w:jc w:val="both"/>
        <w:rPr>
          <w:sz w:val="28"/>
          <w:szCs w:val="28"/>
        </w:rPr>
      </w:pPr>
      <w:r>
        <w:rPr>
          <w:noProof/>
        </w:rPr>
        <w:drawing>
          <wp:inline distT="0" distB="0" distL="0" distR="0" wp14:anchorId="70B4ECCC" wp14:editId="28BDB46B">
            <wp:extent cx="5940425" cy="5139907"/>
            <wp:effectExtent l="0" t="0" r="15875" b="16510"/>
            <wp:docPr id="59" name="Диаграмма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538B7F6-A663-034D-98FD-871A123B4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18EEDE" w14:textId="77777777" w:rsidR="00811F3B" w:rsidRDefault="00811F3B" w:rsidP="00811F3B">
      <w:pPr>
        <w:tabs>
          <w:tab w:val="center" w:pos="4857"/>
        </w:tabs>
        <w:spacing w:line="312" w:lineRule="auto"/>
        <w:jc w:val="center"/>
        <w:rPr>
          <w:color w:val="000000" w:themeColor="text1"/>
          <w:sz w:val="28"/>
          <w:szCs w:val="28"/>
        </w:rPr>
      </w:pPr>
      <w:r>
        <w:rPr>
          <w:color w:val="000000" w:themeColor="text1"/>
          <w:sz w:val="28"/>
          <w:szCs w:val="28"/>
        </w:rPr>
        <w:t xml:space="preserve">Рис. 3.17. </w:t>
      </w:r>
      <w:r w:rsidRPr="006F435C">
        <w:rPr>
          <w:sz w:val="28"/>
          <w:szCs w:val="28"/>
        </w:rPr>
        <w:t xml:space="preserve">Рейтинг основных способов повышения конкурентоспособности </w:t>
      </w:r>
      <w:r>
        <w:rPr>
          <w:sz w:val="28"/>
          <w:szCs w:val="28"/>
        </w:rPr>
        <w:t xml:space="preserve">организации </w:t>
      </w:r>
      <w:r>
        <w:rPr>
          <w:color w:val="000000" w:themeColor="text1"/>
          <w:sz w:val="28"/>
          <w:szCs w:val="28"/>
        </w:rPr>
        <w:t>в зависимости от формы ведения бизнеса респондентов, %</w:t>
      </w:r>
    </w:p>
    <w:p w14:paraId="3690B049" w14:textId="77777777" w:rsidR="00811F3B" w:rsidRDefault="00811F3B" w:rsidP="00811F3B">
      <w:pPr>
        <w:spacing w:line="312" w:lineRule="auto"/>
        <w:ind w:firstLine="709"/>
        <w:jc w:val="both"/>
        <w:rPr>
          <w:sz w:val="28"/>
          <w:szCs w:val="28"/>
        </w:rPr>
      </w:pPr>
    </w:p>
    <w:p w14:paraId="67C7C140" w14:textId="77777777" w:rsidR="00811F3B" w:rsidRDefault="00811F3B" w:rsidP="00811F3B">
      <w:pPr>
        <w:spacing w:line="312" w:lineRule="auto"/>
        <w:ind w:firstLine="709"/>
        <w:jc w:val="both"/>
        <w:rPr>
          <w:color w:val="000000" w:themeColor="text1"/>
          <w:sz w:val="28"/>
          <w:szCs w:val="28"/>
        </w:rPr>
      </w:pPr>
      <w:r>
        <w:rPr>
          <w:sz w:val="28"/>
          <w:szCs w:val="28"/>
        </w:rPr>
        <w:t>На рис. 3.18 приведены данные ответов респондентов об основных способах</w:t>
      </w:r>
      <w:r w:rsidRPr="006F435C">
        <w:rPr>
          <w:sz w:val="28"/>
          <w:szCs w:val="28"/>
        </w:rPr>
        <w:t xml:space="preserve"> повышения конкурентоспособности </w:t>
      </w:r>
      <w:r>
        <w:rPr>
          <w:color w:val="000000" w:themeColor="text1"/>
          <w:sz w:val="28"/>
          <w:szCs w:val="28"/>
        </w:rPr>
        <w:t>в зависимости от срока существования на рынке самих предприятий-респондентов. Общий анализ рисунка указывает на следующее:</w:t>
      </w:r>
    </w:p>
    <w:p w14:paraId="754DA131" w14:textId="77777777" w:rsidR="00811F3B" w:rsidRPr="00A64978" w:rsidRDefault="00811F3B" w:rsidP="00811F3B">
      <w:pPr>
        <w:spacing w:line="312" w:lineRule="auto"/>
        <w:ind w:firstLine="709"/>
        <w:jc w:val="both"/>
        <w:rPr>
          <w:color w:val="000000" w:themeColor="text1"/>
          <w:spacing w:val="-2"/>
          <w:sz w:val="28"/>
          <w:szCs w:val="28"/>
        </w:rPr>
      </w:pPr>
      <w:r w:rsidRPr="00A64978">
        <w:rPr>
          <w:color w:val="000000" w:themeColor="text1"/>
          <w:spacing w:val="-2"/>
          <w:sz w:val="28"/>
          <w:szCs w:val="28"/>
        </w:rPr>
        <w:lastRenderedPageBreak/>
        <w:t>- предприятия-респонденты со сроком существования н</w:t>
      </w:r>
      <w:r>
        <w:rPr>
          <w:color w:val="000000" w:themeColor="text1"/>
          <w:spacing w:val="-2"/>
          <w:sz w:val="28"/>
          <w:szCs w:val="28"/>
        </w:rPr>
        <w:t>а рынке менее 1 года основные способы</w:t>
      </w:r>
      <w:r w:rsidRPr="00A64978">
        <w:rPr>
          <w:color w:val="000000" w:themeColor="text1"/>
          <w:spacing w:val="-2"/>
          <w:sz w:val="28"/>
          <w:szCs w:val="28"/>
        </w:rPr>
        <w:t xml:space="preserve"> повышения конкурентоспособности видят в обучени</w:t>
      </w:r>
      <w:r>
        <w:rPr>
          <w:color w:val="000000" w:themeColor="text1"/>
          <w:spacing w:val="-2"/>
          <w:sz w:val="28"/>
          <w:szCs w:val="28"/>
        </w:rPr>
        <w:t>и и переподготовке персонала (36</w:t>
      </w:r>
      <w:r w:rsidRPr="00A64978">
        <w:rPr>
          <w:color w:val="000000" w:themeColor="text1"/>
          <w:spacing w:val="-2"/>
          <w:sz w:val="28"/>
          <w:szCs w:val="28"/>
        </w:rPr>
        <w:t>,</w:t>
      </w:r>
      <w:r>
        <w:rPr>
          <w:color w:val="000000" w:themeColor="text1"/>
          <w:spacing w:val="-2"/>
          <w:sz w:val="28"/>
          <w:szCs w:val="28"/>
        </w:rPr>
        <w:t>9</w:t>
      </w:r>
      <w:r w:rsidRPr="00A64978">
        <w:rPr>
          <w:color w:val="000000" w:themeColor="text1"/>
          <w:spacing w:val="-2"/>
          <w:sz w:val="28"/>
          <w:szCs w:val="28"/>
        </w:rPr>
        <w:t xml:space="preserve">% опрошенных) и </w:t>
      </w:r>
      <w:r>
        <w:rPr>
          <w:color w:val="000000" w:themeColor="text1"/>
          <w:spacing w:val="-2"/>
          <w:sz w:val="28"/>
          <w:szCs w:val="28"/>
        </w:rPr>
        <w:t>приобретении технического оборудования (22</w:t>
      </w:r>
      <w:r w:rsidRPr="00A64978">
        <w:rPr>
          <w:color w:val="000000" w:themeColor="text1"/>
          <w:spacing w:val="-2"/>
          <w:sz w:val="28"/>
          <w:szCs w:val="28"/>
        </w:rPr>
        <w:t>,</w:t>
      </w:r>
      <w:r>
        <w:rPr>
          <w:color w:val="000000" w:themeColor="text1"/>
          <w:spacing w:val="-2"/>
          <w:sz w:val="28"/>
          <w:szCs w:val="28"/>
        </w:rPr>
        <w:t>6</w:t>
      </w:r>
      <w:r w:rsidRPr="00A64978">
        <w:rPr>
          <w:color w:val="000000" w:themeColor="text1"/>
          <w:spacing w:val="-2"/>
          <w:sz w:val="28"/>
          <w:szCs w:val="28"/>
        </w:rPr>
        <w:t>% опрошенных);</w:t>
      </w:r>
    </w:p>
    <w:p w14:paraId="3E2DD90D" w14:textId="77777777" w:rsidR="00811F3B" w:rsidRDefault="00811F3B" w:rsidP="00811F3B">
      <w:pPr>
        <w:spacing w:line="312" w:lineRule="auto"/>
        <w:jc w:val="both"/>
        <w:rPr>
          <w:sz w:val="28"/>
          <w:szCs w:val="28"/>
        </w:rPr>
      </w:pPr>
      <w:r>
        <w:rPr>
          <w:noProof/>
        </w:rPr>
        <w:drawing>
          <wp:inline distT="0" distB="0" distL="0" distR="0" wp14:anchorId="155DEAC3" wp14:editId="11009438">
            <wp:extent cx="5940425" cy="5364480"/>
            <wp:effectExtent l="0" t="0" r="15875" b="7620"/>
            <wp:docPr id="18" name="Диаграмма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E359CA1-6E31-0C43-8615-2B629E340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EC921F" w14:textId="77777777" w:rsidR="00811F3B" w:rsidRDefault="00811F3B" w:rsidP="00811F3B">
      <w:pPr>
        <w:tabs>
          <w:tab w:val="center" w:pos="4857"/>
        </w:tabs>
        <w:spacing w:line="312" w:lineRule="auto"/>
        <w:jc w:val="center"/>
        <w:rPr>
          <w:color w:val="000000" w:themeColor="text1"/>
          <w:sz w:val="28"/>
          <w:szCs w:val="28"/>
        </w:rPr>
      </w:pPr>
      <w:r>
        <w:rPr>
          <w:color w:val="000000" w:themeColor="text1"/>
          <w:sz w:val="28"/>
          <w:szCs w:val="28"/>
        </w:rPr>
        <w:t xml:space="preserve">Рис. 3.18. </w:t>
      </w:r>
      <w:r w:rsidRPr="006F435C">
        <w:rPr>
          <w:sz w:val="28"/>
          <w:szCs w:val="28"/>
        </w:rPr>
        <w:t xml:space="preserve">Рейтинг основных способов повышения конкурентоспособности </w:t>
      </w:r>
      <w:r>
        <w:rPr>
          <w:color w:val="000000" w:themeColor="text1"/>
          <w:sz w:val="28"/>
          <w:szCs w:val="28"/>
        </w:rPr>
        <w:t>в зависимости от срока существования на рынке предприятий-респондентов, %</w:t>
      </w:r>
    </w:p>
    <w:p w14:paraId="31AEBDA0" w14:textId="77777777" w:rsidR="00811F3B" w:rsidRDefault="00811F3B" w:rsidP="00811F3B">
      <w:pPr>
        <w:spacing w:line="312" w:lineRule="auto"/>
        <w:ind w:firstLine="709"/>
        <w:jc w:val="both"/>
        <w:rPr>
          <w:color w:val="000000" w:themeColor="text1"/>
          <w:spacing w:val="-2"/>
          <w:sz w:val="28"/>
          <w:szCs w:val="28"/>
        </w:rPr>
      </w:pPr>
    </w:p>
    <w:p w14:paraId="17AD8176" w14:textId="77777777" w:rsidR="00811F3B" w:rsidRDefault="00811F3B" w:rsidP="00811F3B">
      <w:pPr>
        <w:spacing w:line="312" w:lineRule="auto"/>
        <w:ind w:firstLine="709"/>
        <w:jc w:val="both"/>
        <w:rPr>
          <w:color w:val="000000" w:themeColor="text1"/>
          <w:spacing w:val="-2"/>
          <w:sz w:val="28"/>
          <w:szCs w:val="28"/>
        </w:rPr>
      </w:pPr>
      <w:r w:rsidRPr="00A64978">
        <w:rPr>
          <w:color w:val="000000" w:themeColor="text1"/>
          <w:spacing w:val="-2"/>
          <w:sz w:val="28"/>
          <w:szCs w:val="28"/>
        </w:rPr>
        <w:t>- предприятия-респонденты со</w:t>
      </w:r>
      <w:r>
        <w:rPr>
          <w:color w:val="000000" w:themeColor="text1"/>
          <w:spacing w:val="-2"/>
          <w:sz w:val="28"/>
          <w:szCs w:val="28"/>
        </w:rPr>
        <w:t xml:space="preserve"> сроком существования на рынке от</w:t>
      </w:r>
      <w:r w:rsidRPr="00A64978">
        <w:rPr>
          <w:color w:val="000000" w:themeColor="text1"/>
          <w:spacing w:val="-2"/>
          <w:sz w:val="28"/>
          <w:szCs w:val="28"/>
        </w:rPr>
        <w:t xml:space="preserve"> 1 года</w:t>
      </w:r>
      <w:r>
        <w:rPr>
          <w:color w:val="000000" w:themeColor="text1"/>
          <w:spacing w:val="-2"/>
          <w:sz w:val="28"/>
          <w:szCs w:val="28"/>
        </w:rPr>
        <w:t xml:space="preserve"> до 5 лет отмечают, что наиболее оптимальными способами повышения конкурентоспособности бизнеса являются </w:t>
      </w:r>
      <w:r w:rsidRPr="00A64978">
        <w:rPr>
          <w:color w:val="000000" w:themeColor="text1"/>
          <w:spacing w:val="-2"/>
          <w:sz w:val="28"/>
          <w:szCs w:val="28"/>
        </w:rPr>
        <w:t>приобретение технического оборудования</w:t>
      </w:r>
      <w:r>
        <w:rPr>
          <w:color w:val="000000" w:themeColor="text1"/>
          <w:spacing w:val="-2"/>
          <w:sz w:val="28"/>
          <w:szCs w:val="28"/>
        </w:rPr>
        <w:t xml:space="preserve"> (31,7% опрошенных), обучение и переподготовка персонала (23,7%) и новые способы продвижения продукции (18,6%);</w:t>
      </w:r>
    </w:p>
    <w:p w14:paraId="764C59A4" w14:textId="77777777" w:rsidR="00811F3B" w:rsidRDefault="00811F3B" w:rsidP="00811F3B">
      <w:pPr>
        <w:spacing w:line="312" w:lineRule="auto"/>
        <w:ind w:firstLine="709"/>
        <w:jc w:val="both"/>
        <w:rPr>
          <w:color w:val="000000" w:themeColor="text1"/>
          <w:sz w:val="28"/>
          <w:szCs w:val="28"/>
        </w:rPr>
      </w:pPr>
      <w:r>
        <w:rPr>
          <w:color w:val="000000" w:themeColor="text1"/>
          <w:spacing w:val="-2"/>
          <w:sz w:val="28"/>
          <w:szCs w:val="28"/>
        </w:rPr>
        <w:t xml:space="preserve">- </w:t>
      </w:r>
      <w:r w:rsidRPr="00A64978">
        <w:rPr>
          <w:color w:val="000000" w:themeColor="text1"/>
          <w:spacing w:val="-2"/>
          <w:sz w:val="28"/>
          <w:szCs w:val="28"/>
        </w:rPr>
        <w:t>предприятия-респонденты со</w:t>
      </w:r>
      <w:r>
        <w:rPr>
          <w:color w:val="000000" w:themeColor="text1"/>
          <w:spacing w:val="-2"/>
          <w:sz w:val="28"/>
          <w:szCs w:val="28"/>
        </w:rPr>
        <w:t xml:space="preserve"> сроком существования на рынке более 5 лет уверены, что наиболее эффективными способами повышения </w:t>
      </w:r>
      <w:r>
        <w:rPr>
          <w:color w:val="000000" w:themeColor="text1"/>
          <w:spacing w:val="-2"/>
          <w:sz w:val="28"/>
          <w:szCs w:val="28"/>
        </w:rPr>
        <w:lastRenderedPageBreak/>
        <w:t xml:space="preserve">конкурентоспособности организации являются </w:t>
      </w:r>
      <w:r w:rsidRPr="00E2452D">
        <w:rPr>
          <w:color w:val="000000" w:themeColor="text1"/>
          <w:spacing w:val="-2"/>
          <w:sz w:val="28"/>
          <w:szCs w:val="28"/>
        </w:rPr>
        <w:t>обучение и переподготовка персонала</w:t>
      </w:r>
      <w:r>
        <w:rPr>
          <w:color w:val="000000" w:themeColor="text1"/>
          <w:spacing w:val="-2"/>
          <w:sz w:val="28"/>
          <w:szCs w:val="28"/>
        </w:rPr>
        <w:t xml:space="preserve"> (43,5% опрошенных) и </w:t>
      </w:r>
      <w:r w:rsidRPr="00E2452D">
        <w:rPr>
          <w:color w:val="000000" w:themeColor="text1"/>
          <w:spacing w:val="-2"/>
          <w:sz w:val="28"/>
          <w:szCs w:val="28"/>
        </w:rPr>
        <w:t>приобретение технического оборудования</w:t>
      </w:r>
      <w:r>
        <w:rPr>
          <w:color w:val="000000" w:themeColor="text1"/>
          <w:spacing w:val="-2"/>
          <w:sz w:val="28"/>
          <w:szCs w:val="28"/>
        </w:rPr>
        <w:t xml:space="preserve"> (35,6%).</w:t>
      </w:r>
    </w:p>
    <w:p w14:paraId="6A17D73F" w14:textId="77777777" w:rsidR="00811F3B" w:rsidRPr="0000556C" w:rsidRDefault="00811F3B" w:rsidP="00811F3B">
      <w:pPr>
        <w:spacing w:line="312" w:lineRule="auto"/>
        <w:ind w:firstLine="709"/>
        <w:jc w:val="both"/>
        <w:rPr>
          <w:sz w:val="28"/>
          <w:szCs w:val="28"/>
        </w:rPr>
      </w:pPr>
      <w:r w:rsidRPr="0000556C">
        <w:rPr>
          <w:sz w:val="28"/>
          <w:szCs w:val="28"/>
        </w:rPr>
        <w:t xml:space="preserve">Анализ мер по повышению конкурентоспособности, реализованных компаниями в разрезе экономических видов деятельности </w:t>
      </w:r>
      <w:r>
        <w:rPr>
          <w:sz w:val="28"/>
          <w:szCs w:val="28"/>
        </w:rPr>
        <w:t>в 2022</w:t>
      </w:r>
      <w:r w:rsidRPr="0000556C">
        <w:rPr>
          <w:sz w:val="28"/>
          <w:szCs w:val="28"/>
        </w:rPr>
        <w:t xml:space="preserve"> г. приведен в табл. 3.8. Исходя из данных таблицы можно сделать следующие выводы:</w:t>
      </w:r>
    </w:p>
    <w:p w14:paraId="2FA970AB" w14:textId="77777777" w:rsidR="00811F3B" w:rsidRDefault="00811F3B" w:rsidP="00811F3B">
      <w:pPr>
        <w:spacing w:line="312" w:lineRule="auto"/>
        <w:ind w:firstLine="709"/>
        <w:jc w:val="both"/>
        <w:rPr>
          <w:sz w:val="28"/>
          <w:szCs w:val="28"/>
        </w:rPr>
      </w:pPr>
      <w:r w:rsidRPr="0000556C">
        <w:rPr>
          <w:sz w:val="28"/>
          <w:szCs w:val="28"/>
        </w:rPr>
        <w:t xml:space="preserve">- приобретение технологий, патентов, лицензий, ноу-хау как один из ключевых способов повышения конкурентоспособности организации используется на </w:t>
      </w:r>
      <w:r>
        <w:rPr>
          <w:sz w:val="28"/>
          <w:szCs w:val="28"/>
        </w:rPr>
        <w:t>рынках</w:t>
      </w:r>
      <w:r w:rsidRPr="00CD55E5">
        <w:t xml:space="preserve"> </w:t>
      </w:r>
      <w:r w:rsidRPr="00CD55E5">
        <w:rPr>
          <w:sz w:val="28"/>
          <w:szCs w:val="28"/>
        </w:rPr>
        <w:t>архитектурно-строительного проектирования</w:t>
      </w:r>
      <w:r>
        <w:rPr>
          <w:sz w:val="28"/>
          <w:szCs w:val="28"/>
        </w:rPr>
        <w:t xml:space="preserve"> (33,3%), наружной рекламы (16,7%), туризма (16,7%)</w:t>
      </w:r>
      <w:r w:rsidRPr="0000556C">
        <w:rPr>
          <w:sz w:val="28"/>
          <w:szCs w:val="28"/>
        </w:rPr>
        <w:t>;</w:t>
      </w:r>
    </w:p>
    <w:p w14:paraId="12540F5D" w14:textId="77777777" w:rsidR="00811F3B" w:rsidRDefault="00811F3B" w:rsidP="00811F3B">
      <w:pPr>
        <w:spacing w:line="312" w:lineRule="auto"/>
        <w:ind w:firstLine="709"/>
        <w:jc w:val="both"/>
        <w:rPr>
          <w:sz w:val="28"/>
          <w:szCs w:val="28"/>
        </w:rPr>
      </w:pPr>
      <w:r>
        <w:rPr>
          <w:sz w:val="28"/>
          <w:szCs w:val="28"/>
        </w:rPr>
        <w:t xml:space="preserve">- </w:t>
      </w:r>
      <w:r w:rsidRPr="0008637E">
        <w:rPr>
          <w:sz w:val="28"/>
          <w:szCs w:val="28"/>
        </w:rPr>
        <w:t>самостоятельное проведение научно-исследовательских, опытно-конструкторских или технологических работ</w:t>
      </w:r>
      <w:r>
        <w:rPr>
          <w:sz w:val="28"/>
          <w:szCs w:val="28"/>
        </w:rPr>
        <w:t xml:space="preserve"> чаще всего используется на рынках</w:t>
      </w:r>
      <w:r w:rsidRPr="000A3233">
        <w:t xml:space="preserve"> </w:t>
      </w:r>
      <w:r w:rsidRPr="000A3233">
        <w:rPr>
          <w:sz w:val="28"/>
          <w:szCs w:val="28"/>
        </w:rPr>
        <w:t xml:space="preserve">услуг производства электрической энергии (мощности) на розничном рынке </w:t>
      </w:r>
      <w:r>
        <w:rPr>
          <w:sz w:val="28"/>
          <w:szCs w:val="28"/>
        </w:rPr>
        <w:t xml:space="preserve">(в т.ч. когенерации) (100%), </w:t>
      </w:r>
      <w:r w:rsidRPr="000A3233">
        <w:rPr>
          <w:sz w:val="28"/>
          <w:szCs w:val="28"/>
        </w:rPr>
        <w:t xml:space="preserve">психолого-педагогического сопровождения детей с ограниченными возможностями здоровья </w:t>
      </w:r>
      <w:r>
        <w:rPr>
          <w:sz w:val="28"/>
          <w:szCs w:val="28"/>
        </w:rPr>
        <w:t xml:space="preserve">(50,0%), </w:t>
      </w:r>
      <w:r w:rsidRPr="000A3233">
        <w:rPr>
          <w:sz w:val="28"/>
          <w:szCs w:val="28"/>
        </w:rPr>
        <w:t>среднего профессионального образования</w:t>
      </w:r>
      <w:r>
        <w:rPr>
          <w:sz w:val="28"/>
          <w:szCs w:val="28"/>
        </w:rPr>
        <w:t xml:space="preserve"> (24,1%),</w:t>
      </w:r>
      <w:r w:rsidRPr="000A3233">
        <w:t xml:space="preserve"> </w:t>
      </w:r>
      <w:r w:rsidRPr="000A3233">
        <w:rPr>
          <w:sz w:val="28"/>
          <w:szCs w:val="28"/>
        </w:rPr>
        <w:t xml:space="preserve">купли-продажи электрической энергии (мощности) на розничном рынке </w:t>
      </w:r>
      <w:r>
        <w:rPr>
          <w:sz w:val="28"/>
          <w:szCs w:val="28"/>
        </w:rPr>
        <w:t>(20,0%);</w:t>
      </w:r>
    </w:p>
    <w:p w14:paraId="3DDE21F3" w14:textId="77777777" w:rsidR="00811F3B" w:rsidRDefault="00811F3B" w:rsidP="00811F3B">
      <w:pPr>
        <w:spacing w:line="312" w:lineRule="auto"/>
        <w:ind w:firstLine="709"/>
        <w:jc w:val="both"/>
        <w:rPr>
          <w:sz w:val="28"/>
          <w:szCs w:val="28"/>
        </w:rPr>
      </w:pPr>
      <w:r>
        <w:rPr>
          <w:sz w:val="28"/>
          <w:szCs w:val="28"/>
        </w:rPr>
        <w:t>-</w:t>
      </w:r>
      <w:r w:rsidRPr="001C71E4">
        <w:rPr>
          <w:sz w:val="28"/>
          <w:szCs w:val="28"/>
        </w:rPr>
        <w:t xml:space="preserve"> развитие и расширение системы представительств (торг</w:t>
      </w:r>
      <w:r>
        <w:rPr>
          <w:sz w:val="28"/>
          <w:szCs w:val="28"/>
        </w:rPr>
        <w:t>овой сети, сети филиалов и прочее</w:t>
      </w:r>
      <w:r w:rsidRPr="001C71E4">
        <w:rPr>
          <w:sz w:val="28"/>
          <w:szCs w:val="28"/>
        </w:rPr>
        <w:t>)</w:t>
      </w:r>
      <w:r>
        <w:rPr>
          <w:sz w:val="28"/>
          <w:szCs w:val="28"/>
        </w:rPr>
        <w:t xml:space="preserve"> широко используется на рынках</w:t>
      </w:r>
      <w:r w:rsidRPr="00E14FAA">
        <w:t xml:space="preserve"> </w:t>
      </w:r>
      <w:r w:rsidRPr="00E14FAA">
        <w:rPr>
          <w:sz w:val="28"/>
          <w:szCs w:val="28"/>
        </w:rPr>
        <w:t>услуг среднего профессионального образования</w:t>
      </w:r>
      <w:r>
        <w:rPr>
          <w:sz w:val="28"/>
          <w:szCs w:val="28"/>
        </w:rPr>
        <w:t xml:space="preserve"> (27,6%),</w:t>
      </w:r>
      <w:r w:rsidRPr="00E14FAA">
        <w:t xml:space="preserve"> </w:t>
      </w:r>
      <w:r w:rsidRPr="00E14FAA">
        <w:rPr>
          <w:sz w:val="28"/>
          <w:szCs w:val="28"/>
        </w:rPr>
        <w:t>легкой промышленности</w:t>
      </w:r>
      <w:r>
        <w:rPr>
          <w:sz w:val="28"/>
          <w:szCs w:val="28"/>
        </w:rPr>
        <w:t xml:space="preserve"> (25,0%),</w:t>
      </w:r>
      <w:r w:rsidRPr="00E14FAA">
        <w:t xml:space="preserve"> </w:t>
      </w:r>
      <w:r w:rsidRPr="00E14FAA">
        <w:rPr>
          <w:sz w:val="28"/>
          <w:szCs w:val="28"/>
        </w:rPr>
        <w:t>услуг детского отдыха и оздоровления</w:t>
      </w:r>
      <w:r>
        <w:rPr>
          <w:sz w:val="28"/>
          <w:szCs w:val="28"/>
        </w:rPr>
        <w:t xml:space="preserve"> (20,6%);</w:t>
      </w:r>
    </w:p>
    <w:p w14:paraId="0DC945D7" w14:textId="77777777" w:rsidR="00811F3B" w:rsidRPr="00D87DC9" w:rsidRDefault="00811F3B" w:rsidP="00811F3B">
      <w:pPr>
        <w:spacing w:line="312" w:lineRule="auto"/>
        <w:jc w:val="both"/>
        <w:rPr>
          <w:spacing w:val="-6"/>
          <w:sz w:val="28"/>
          <w:szCs w:val="28"/>
        </w:rPr>
      </w:pPr>
      <w:r w:rsidRPr="00D87DC9">
        <w:rPr>
          <w:spacing w:val="-6"/>
          <w:sz w:val="28"/>
          <w:szCs w:val="28"/>
        </w:rPr>
        <w:br w:type="page"/>
      </w:r>
    </w:p>
    <w:p w14:paraId="7D89056B" w14:textId="77777777" w:rsidR="00811F3B" w:rsidRDefault="00811F3B" w:rsidP="00811F3B">
      <w:pPr>
        <w:spacing w:line="312" w:lineRule="auto"/>
        <w:ind w:firstLine="709"/>
        <w:jc w:val="right"/>
        <w:rPr>
          <w:spacing w:val="-4"/>
          <w:sz w:val="28"/>
          <w:szCs w:val="28"/>
        </w:rPr>
        <w:sectPr w:rsidR="00811F3B" w:rsidSect="003A55EF">
          <w:pgSz w:w="11906" w:h="16838"/>
          <w:pgMar w:top="1134" w:right="850" w:bottom="1134" w:left="1701" w:header="708" w:footer="708" w:gutter="0"/>
          <w:cols w:space="708"/>
          <w:titlePg/>
          <w:docGrid w:linePitch="360"/>
        </w:sectPr>
      </w:pPr>
    </w:p>
    <w:p w14:paraId="0CA1E28B" w14:textId="77777777" w:rsidR="00811F3B" w:rsidRDefault="00811F3B" w:rsidP="00811F3B">
      <w:pPr>
        <w:spacing w:line="312" w:lineRule="auto"/>
        <w:ind w:firstLine="709"/>
        <w:jc w:val="right"/>
        <w:rPr>
          <w:spacing w:val="-4"/>
          <w:sz w:val="28"/>
          <w:szCs w:val="28"/>
        </w:rPr>
      </w:pPr>
      <w:r>
        <w:rPr>
          <w:spacing w:val="-4"/>
          <w:sz w:val="28"/>
          <w:szCs w:val="28"/>
        </w:rPr>
        <w:lastRenderedPageBreak/>
        <w:t>Таблица 3.8</w:t>
      </w:r>
    </w:p>
    <w:p w14:paraId="397CADF6" w14:textId="77777777" w:rsidR="00811F3B" w:rsidRDefault="00811F3B" w:rsidP="00811F3B">
      <w:pPr>
        <w:spacing w:line="312" w:lineRule="auto"/>
        <w:jc w:val="center"/>
        <w:rPr>
          <w:spacing w:val="-4"/>
          <w:sz w:val="28"/>
          <w:szCs w:val="28"/>
        </w:rPr>
      </w:pPr>
      <w:r w:rsidRPr="00AC4D8E">
        <w:rPr>
          <w:spacing w:val="-4"/>
          <w:sz w:val="28"/>
          <w:szCs w:val="28"/>
        </w:rPr>
        <w:t xml:space="preserve">Меры повышения конкурентоспособности на рынках Чувашской Республики в разрезе </w:t>
      </w:r>
      <w:r>
        <w:rPr>
          <w:spacing w:val="-4"/>
          <w:sz w:val="28"/>
          <w:szCs w:val="28"/>
        </w:rPr>
        <w:t>экономической деятельности, %</w:t>
      </w:r>
    </w:p>
    <w:tbl>
      <w:tblPr>
        <w:tblW w:w="14879" w:type="dxa"/>
        <w:tblLayout w:type="fixed"/>
        <w:tblLook w:val="04A0" w:firstRow="1" w:lastRow="0" w:firstColumn="1" w:lastColumn="0" w:noHBand="0" w:noVBand="1"/>
      </w:tblPr>
      <w:tblGrid>
        <w:gridCol w:w="5240"/>
        <w:gridCol w:w="851"/>
        <w:gridCol w:w="992"/>
        <w:gridCol w:w="850"/>
        <w:gridCol w:w="1134"/>
        <w:gridCol w:w="1134"/>
        <w:gridCol w:w="1465"/>
        <w:gridCol w:w="1071"/>
        <w:gridCol w:w="1071"/>
        <w:gridCol w:w="1071"/>
      </w:tblGrid>
      <w:tr w:rsidR="00811F3B" w:rsidRPr="007B00D7" w14:paraId="04C422CF" w14:textId="77777777" w:rsidTr="00500F86">
        <w:trPr>
          <w:trHeight w:val="3832"/>
          <w:tblHead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A8A6F" w14:textId="77777777" w:rsidR="00811F3B" w:rsidRPr="007B00D7" w:rsidRDefault="00811F3B" w:rsidP="00500F86">
            <w:pPr>
              <w:jc w:val="center"/>
              <w:rPr>
                <w:b/>
                <w:bCs/>
                <w:color w:val="000000"/>
              </w:rPr>
            </w:pPr>
            <w:r w:rsidRPr="007B00D7">
              <w:rPr>
                <w:b/>
                <w:bCs/>
                <w:color w:val="000000"/>
              </w:rPr>
              <w:t>Рынки</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E0DBCE3" w14:textId="77777777" w:rsidR="00811F3B" w:rsidRPr="007B00D7" w:rsidRDefault="00811F3B" w:rsidP="00500F86">
            <w:pPr>
              <w:jc w:val="center"/>
              <w:rPr>
                <w:b/>
                <w:bCs/>
                <w:color w:val="000000"/>
              </w:rPr>
            </w:pPr>
            <w:r w:rsidRPr="007B00D7">
              <w:rPr>
                <w:b/>
                <w:bCs/>
                <w:color w:val="000000"/>
              </w:rPr>
              <w:t>обучение и переподготовка персонала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140DFC" w14:textId="77777777" w:rsidR="00811F3B" w:rsidRPr="007B00D7" w:rsidRDefault="00811F3B" w:rsidP="00500F86">
            <w:pPr>
              <w:jc w:val="center"/>
              <w:rPr>
                <w:b/>
                <w:bCs/>
                <w:color w:val="000000"/>
              </w:rPr>
            </w:pPr>
            <w:r w:rsidRPr="007B00D7">
              <w:rPr>
                <w:b/>
                <w:bCs/>
                <w:color w:val="000000"/>
              </w:rPr>
              <w:t>новые способы продвижения продукции (маркетинговые стратегии)</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C6934E4" w14:textId="77777777" w:rsidR="00811F3B" w:rsidRPr="007B00D7" w:rsidRDefault="00811F3B" w:rsidP="00500F86">
            <w:pPr>
              <w:jc w:val="center"/>
              <w:rPr>
                <w:b/>
                <w:bCs/>
                <w:color w:val="000000"/>
              </w:rPr>
            </w:pPr>
            <w:r w:rsidRPr="007B00D7">
              <w:rPr>
                <w:b/>
                <w:bCs/>
                <w:color w:val="000000"/>
              </w:rPr>
              <w:t>приобретение технического оборудования</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B1EFF73" w14:textId="77777777" w:rsidR="00811F3B" w:rsidRPr="007B00D7" w:rsidRDefault="00811F3B" w:rsidP="00500F86">
            <w:pPr>
              <w:jc w:val="center"/>
              <w:rPr>
                <w:b/>
                <w:bCs/>
                <w:color w:val="000000"/>
              </w:rPr>
            </w:pPr>
            <w:r w:rsidRPr="007B00D7">
              <w:rPr>
                <w:b/>
                <w:bCs/>
                <w:color w:val="000000"/>
              </w:rPr>
              <w:t>разработка новых модификаций и форм производимой продукции, расширение ассортимента</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0F3A928E" w14:textId="77777777" w:rsidR="00811F3B" w:rsidRPr="007B00D7" w:rsidRDefault="00811F3B" w:rsidP="00500F86">
            <w:pPr>
              <w:jc w:val="center"/>
              <w:rPr>
                <w:b/>
                <w:bCs/>
                <w:color w:val="000000"/>
              </w:rPr>
            </w:pPr>
            <w:r w:rsidRPr="007B00D7">
              <w:rPr>
                <w:b/>
                <w:bCs/>
                <w:color w:val="000000"/>
              </w:rPr>
              <w:t>развитие и расширение системы представительств (торговой сети, сети филиалов и проч.)</w:t>
            </w:r>
          </w:p>
        </w:tc>
        <w:tc>
          <w:tcPr>
            <w:tcW w:w="146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1518C4" w14:textId="77777777" w:rsidR="00811F3B" w:rsidRPr="007B00D7" w:rsidRDefault="00811F3B" w:rsidP="00500F86">
            <w:pPr>
              <w:jc w:val="center"/>
              <w:rPr>
                <w:b/>
                <w:bCs/>
                <w:color w:val="000000"/>
              </w:rPr>
            </w:pPr>
            <w:r w:rsidRPr="007B00D7">
              <w:rPr>
                <w:b/>
                <w:bCs/>
                <w:color w:val="000000"/>
              </w:rPr>
              <w:t>самостоятельное проведение научно-исследовательских, опытно-конструкторских или технологических работ</w:t>
            </w:r>
          </w:p>
        </w:tc>
        <w:tc>
          <w:tcPr>
            <w:tcW w:w="107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5640679" w14:textId="77777777" w:rsidR="00811F3B" w:rsidRPr="007B00D7" w:rsidRDefault="00811F3B" w:rsidP="00500F86">
            <w:pPr>
              <w:jc w:val="center"/>
              <w:rPr>
                <w:b/>
                <w:bCs/>
                <w:color w:val="000000"/>
              </w:rPr>
            </w:pPr>
            <w:r w:rsidRPr="007B00D7">
              <w:rPr>
                <w:b/>
                <w:bCs/>
                <w:color w:val="000000"/>
              </w:rPr>
              <w:t>приобретение технологий, патентов, лицензий, ноу-хау</w:t>
            </w:r>
          </w:p>
        </w:tc>
        <w:tc>
          <w:tcPr>
            <w:tcW w:w="107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9591FAF" w14:textId="77777777" w:rsidR="00811F3B" w:rsidRPr="007B00D7" w:rsidRDefault="00811F3B" w:rsidP="00500F86">
            <w:pPr>
              <w:jc w:val="center"/>
              <w:rPr>
                <w:b/>
                <w:bCs/>
                <w:color w:val="000000"/>
              </w:rPr>
            </w:pPr>
            <w:r w:rsidRPr="007B00D7">
              <w:rPr>
                <w:b/>
                <w:bCs/>
                <w:color w:val="000000"/>
              </w:rPr>
              <w:t>другое</w:t>
            </w:r>
          </w:p>
        </w:tc>
        <w:tc>
          <w:tcPr>
            <w:tcW w:w="107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213A3E" w14:textId="77777777" w:rsidR="00811F3B" w:rsidRPr="007B00D7" w:rsidRDefault="00811F3B" w:rsidP="00500F86">
            <w:pPr>
              <w:jc w:val="center"/>
              <w:rPr>
                <w:b/>
                <w:bCs/>
                <w:color w:val="000000"/>
              </w:rPr>
            </w:pPr>
            <w:r w:rsidRPr="007B00D7">
              <w:rPr>
                <w:b/>
                <w:bCs/>
                <w:color w:val="000000"/>
              </w:rPr>
              <w:t>не предпринималось никаких действий</w:t>
            </w:r>
          </w:p>
        </w:tc>
      </w:tr>
      <w:tr w:rsidR="00811F3B" w:rsidRPr="007B00D7" w14:paraId="2C8AEE30"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73782135" w14:textId="77777777" w:rsidR="00811F3B" w:rsidRPr="007B00D7" w:rsidRDefault="00811F3B" w:rsidP="00500F86">
            <w:pPr>
              <w:jc w:val="both"/>
              <w:rPr>
                <w:color w:val="000000"/>
              </w:rPr>
            </w:pPr>
            <w:r w:rsidRPr="007B00D7">
              <w:rPr>
                <w:color w:val="000000"/>
              </w:rPr>
              <w:t>Рынок услуг дошкольного образования</w:t>
            </w:r>
          </w:p>
        </w:tc>
        <w:tc>
          <w:tcPr>
            <w:tcW w:w="851" w:type="dxa"/>
            <w:tcBorders>
              <w:top w:val="nil"/>
              <w:left w:val="nil"/>
              <w:bottom w:val="single" w:sz="4" w:space="0" w:color="auto"/>
              <w:right w:val="single" w:sz="4" w:space="0" w:color="auto"/>
            </w:tcBorders>
            <w:shd w:val="clear" w:color="auto" w:fill="auto"/>
            <w:noWrap/>
            <w:vAlign w:val="center"/>
            <w:hideMark/>
          </w:tcPr>
          <w:p w14:paraId="629EEF6E" w14:textId="77777777" w:rsidR="00811F3B" w:rsidRPr="007B00D7" w:rsidRDefault="00811F3B" w:rsidP="00500F86">
            <w:pPr>
              <w:jc w:val="center"/>
              <w:rPr>
                <w:color w:val="000000"/>
              </w:rPr>
            </w:pPr>
            <w:r w:rsidRPr="007B00D7">
              <w:rPr>
                <w:color w:val="000000"/>
              </w:rPr>
              <w:t>51,4</w:t>
            </w:r>
          </w:p>
        </w:tc>
        <w:tc>
          <w:tcPr>
            <w:tcW w:w="992" w:type="dxa"/>
            <w:tcBorders>
              <w:top w:val="nil"/>
              <w:left w:val="nil"/>
              <w:bottom w:val="single" w:sz="4" w:space="0" w:color="auto"/>
              <w:right w:val="single" w:sz="4" w:space="0" w:color="auto"/>
            </w:tcBorders>
            <w:shd w:val="clear" w:color="auto" w:fill="auto"/>
            <w:noWrap/>
            <w:vAlign w:val="center"/>
            <w:hideMark/>
          </w:tcPr>
          <w:p w14:paraId="06542E80" w14:textId="77777777" w:rsidR="00811F3B" w:rsidRPr="007B00D7" w:rsidRDefault="00811F3B" w:rsidP="00500F86">
            <w:pPr>
              <w:jc w:val="center"/>
              <w:rPr>
                <w:color w:val="000000"/>
              </w:rPr>
            </w:pPr>
            <w:r w:rsidRPr="007B00D7">
              <w:rPr>
                <w:color w:val="000000"/>
              </w:rPr>
              <w:t>5,6</w:t>
            </w:r>
          </w:p>
        </w:tc>
        <w:tc>
          <w:tcPr>
            <w:tcW w:w="850" w:type="dxa"/>
            <w:tcBorders>
              <w:top w:val="nil"/>
              <w:left w:val="nil"/>
              <w:bottom w:val="single" w:sz="4" w:space="0" w:color="auto"/>
              <w:right w:val="single" w:sz="4" w:space="0" w:color="auto"/>
            </w:tcBorders>
            <w:shd w:val="clear" w:color="auto" w:fill="auto"/>
            <w:noWrap/>
            <w:vAlign w:val="center"/>
            <w:hideMark/>
          </w:tcPr>
          <w:p w14:paraId="66888850" w14:textId="77777777" w:rsidR="00811F3B" w:rsidRPr="007B00D7" w:rsidRDefault="00811F3B" w:rsidP="00500F86">
            <w:pPr>
              <w:jc w:val="center"/>
              <w:rPr>
                <w:color w:val="000000"/>
              </w:rPr>
            </w:pPr>
            <w:r w:rsidRPr="007B00D7">
              <w:rPr>
                <w:color w:val="000000"/>
              </w:rPr>
              <w:t>21,8</w:t>
            </w:r>
          </w:p>
        </w:tc>
        <w:tc>
          <w:tcPr>
            <w:tcW w:w="1134" w:type="dxa"/>
            <w:tcBorders>
              <w:top w:val="nil"/>
              <w:left w:val="nil"/>
              <w:bottom w:val="single" w:sz="4" w:space="0" w:color="auto"/>
              <w:right w:val="single" w:sz="4" w:space="0" w:color="auto"/>
            </w:tcBorders>
            <w:shd w:val="clear" w:color="auto" w:fill="auto"/>
            <w:noWrap/>
            <w:vAlign w:val="center"/>
            <w:hideMark/>
          </w:tcPr>
          <w:p w14:paraId="1EE25E86" w14:textId="77777777" w:rsidR="00811F3B" w:rsidRPr="007B00D7" w:rsidRDefault="00811F3B" w:rsidP="00500F86">
            <w:pPr>
              <w:jc w:val="center"/>
              <w:rPr>
                <w:color w:val="000000"/>
              </w:rPr>
            </w:pPr>
            <w:r w:rsidRPr="007B00D7">
              <w:rPr>
                <w:color w:val="000000"/>
              </w:rPr>
              <w:t>0,7</w:t>
            </w:r>
          </w:p>
        </w:tc>
        <w:tc>
          <w:tcPr>
            <w:tcW w:w="1134" w:type="dxa"/>
            <w:tcBorders>
              <w:top w:val="nil"/>
              <w:left w:val="nil"/>
              <w:bottom w:val="single" w:sz="4" w:space="0" w:color="auto"/>
              <w:right w:val="single" w:sz="4" w:space="0" w:color="auto"/>
            </w:tcBorders>
            <w:shd w:val="clear" w:color="auto" w:fill="auto"/>
            <w:noWrap/>
            <w:vAlign w:val="center"/>
            <w:hideMark/>
          </w:tcPr>
          <w:p w14:paraId="6D50FF03"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vAlign w:val="center"/>
            <w:hideMark/>
          </w:tcPr>
          <w:p w14:paraId="5754091B"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4DEE23C1" w14:textId="77777777" w:rsidR="00811F3B" w:rsidRPr="007B00D7" w:rsidRDefault="00811F3B" w:rsidP="00500F86">
            <w:pPr>
              <w:jc w:val="center"/>
              <w:rPr>
                <w:color w:val="000000"/>
              </w:rPr>
            </w:pPr>
            <w:r w:rsidRPr="007B00D7">
              <w:rPr>
                <w:color w:val="000000"/>
              </w:rPr>
              <w:t>1,4</w:t>
            </w:r>
          </w:p>
        </w:tc>
        <w:tc>
          <w:tcPr>
            <w:tcW w:w="1071" w:type="dxa"/>
            <w:tcBorders>
              <w:top w:val="nil"/>
              <w:left w:val="nil"/>
              <w:bottom w:val="single" w:sz="4" w:space="0" w:color="auto"/>
              <w:right w:val="single" w:sz="4" w:space="0" w:color="auto"/>
            </w:tcBorders>
            <w:shd w:val="clear" w:color="auto" w:fill="auto"/>
            <w:noWrap/>
            <w:vAlign w:val="center"/>
            <w:hideMark/>
          </w:tcPr>
          <w:p w14:paraId="43DE7FE0" w14:textId="77777777" w:rsidR="00811F3B" w:rsidRPr="007B00D7" w:rsidRDefault="00811F3B" w:rsidP="00500F86">
            <w:pPr>
              <w:jc w:val="center"/>
              <w:rPr>
                <w:color w:val="000000"/>
              </w:rPr>
            </w:pPr>
            <w:r w:rsidRPr="007B00D7">
              <w:rPr>
                <w:color w:val="000000"/>
              </w:rPr>
              <w:t>5,6</w:t>
            </w:r>
          </w:p>
        </w:tc>
        <w:tc>
          <w:tcPr>
            <w:tcW w:w="1071" w:type="dxa"/>
            <w:tcBorders>
              <w:top w:val="nil"/>
              <w:left w:val="nil"/>
              <w:bottom w:val="single" w:sz="4" w:space="0" w:color="auto"/>
              <w:right w:val="single" w:sz="4" w:space="0" w:color="auto"/>
            </w:tcBorders>
            <w:shd w:val="clear" w:color="auto" w:fill="auto"/>
            <w:noWrap/>
            <w:vAlign w:val="center"/>
            <w:hideMark/>
          </w:tcPr>
          <w:p w14:paraId="49DC8945" w14:textId="77777777" w:rsidR="00811F3B" w:rsidRPr="007B00D7" w:rsidRDefault="00811F3B" w:rsidP="00500F86">
            <w:pPr>
              <w:jc w:val="center"/>
              <w:rPr>
                <w:color w:val="000000"/>
              </w:rPr>
            </w:pPr>
            <w:r w:rsidRPr="007B00D7">
              <w:rPr>
                <w:color w:val="000000"/>
              </w:rPr>
              <w:t>19,7</w:t>
            </w:r>
          </w:p>
        </w:tc>
      </w:tr>
      <w:tr w:rsidR="00811F3B" w:rsidRPr="007B00D7" w14:paraId="1E9F7E14"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68E08445" w14:textId="77777777" w:rsidR="00811F3B" w:rsidRPr="007B00D7" w:rsidRDefault="00811F3B" w:rsidP="00500F86">
            <w:pPr>
              <w:jc w:val="both"/>
              <w:rPr>
                <w:color w:val="000000"/>
              </w:rPr>
            </w:pPr>
            <w:r w:rsidRPr="007B00D7">
              <w:rPr>
                <w:color w:val="000000"/>
              </w:rPr>
              <w:t>Рынок услуг общего образования</w:t>
            </w:r>
          </w:p>
        </w:tc>
        <w:tc>
          <w:tcPr>
            <w:tcW w:w="851" w:type="dxa"/>
            <w:tcBorders>
              <w:top w:val="nil"/>
              <w:left w:val="nil"/>
              <w:bottom w:val="single" w:sz="4" w:space="0" w:color="auto"/>
              <w:right w:val="single" w:sz="4" w:space="0" w:color="auto"/>
            </w:tcBorders>
            <w:shd w:val="clear" w:color="auto" w:fill="auto"/>
            <w:noWrap/>
            <w:vAlign w:val="center"/>
            <w:hideMark/>
          </w:tcPr>
          <w:p w14:paraId="083F4D4C" w14:textId="77777777" w:rsidR="00811F3B" w:rsidRPr="007B00D7" w:rsidRDefault="00811F3B" w:rsidP="00500F86">
            <w:pPr>
              <w:jc w:val="center"/>
              <w:rPr>
                <w:color w:val="000000"/>
              </w:rPr>
            </w:pPr>
            <w:r w:rsidRPr="007B00D7">
              <w:rPr>
                <w:color w:val="000000"/>
              </w:rPr>
              <w:t>41,9</w:t>
            </w:r>
          </w:p>
        </w:tc>
        <w:tc>
          <w:tcPr>
            <w:tcW w:w="992" w:type="dxa"/>
            <w:tcBorders>
              <w:top w:val="nil"/>
              <w:left w:val="nil"/>
              <w:bottom w:val="single" w:sz="4" w:space="0" w:color="auto"/>
              <w:right w:val="single" w:sz="4" w:space="0" w:color="auto"/>
            </w:tcBorders>
            <w:shd w:val="clear" w:color="auto" w:fill="auto"/>
            <w:noWrap/>
            <w:vAlign w:val="center"/>
            <w:hideMark/>
          </w:tcPr>
          <w:p w14:paraId="7F85043E" w14:textId="77777777" w:rsidR="00811F3B" w:rsidRPr="007B00D7" w:rsidRDefault="00811F3B" w:rsidP="00500F86">
            <w:pPr>
              <w:jc w:val="center"/>
              <w:rPr>
                <w:color w:val="000000"/>
              </w:rPr>
            </w:pPr>
            <w:r w:rsidRPr="007B00D7">
              <w:rPr>
                <w:color w:val="000000"/>
              </w:rPr>
              <w:t>7,4</w:t>
            </w:r>
          </w:p>
        </w:tc>
        <w:tc>
          <w:tcPr>
            <w:tcW w:w="850" w:type="dxa"/>
            <w:tcBorders>
              <w:top w:val="nil"/>
              <w:left w:val="nil"/>
              <w:bottom w:val="single" w:sz="4" w:space="0" w:color="auto"/>
              <w:right w:val="single" w:sz="4" w:space="0" w:color="auto"/>
            </w:tcBorders>
            <w:shd w:val="clear" w:color="auto" w:fill="auto"/>
            <w:noWrap/>
            <w:vAlign w:val="center"/>
            <w:hideMark/>
          </w:tcPr>
          <w:p w14:paraId="2D00C219" w14:textId="77777777" w:rsidR="00811F3B" w:rsidRPr="007B00D7" w:rsidRDefault="00811F3B" w:rsidP="00500F86">
            <w:pPr>
              <w:jc w:val="center"/>
              <w:rPr>
                <w:color w:val="000000"/>
              </w:rPr>
            </w:pPr>
            <w:r w:rsidRPr="007B00D7">
              <w:rPr>
                <w:color w:val="000000"/>
              </w:rPr>
              <w:t>20,9</w:t>
            </w:r>
          </w:p>
        </w:tc>
        <w:tc>
          <w:tcPr>
            <w:tcW w:w="1134" w:type="dxa"/>
            <w:tcBorders>
              <w:top w:val="nil"/>
              <w:left w:val="nil"/>
              <w:bottom w:val="single" w:sz="4" w:space="0" w:color="auto"/>
              <w:right w:val="single" w:sz="4" w:space="0" w:color="auto"/>
            </w:tcBorders>
            <w:shd w:val="clear" w:color="auto" w:fill="auto"/>
            <w:noWrap/>
            <w:vAlign w:val="center"/>
            <w:hideMark/>
          </w:tcPr>
          <w:p w14:paraId="1123116D" w14:textId="77777777" w:rsidR="00811F3B" w:rsidRPr="007B00D7" w:rsidRDefault="00811F3B" w:rsidP="00500F86">
            <w:pPr>
              <w:jc w:val="center"/>
              <w:rPr>
                <w:color w:val="000000"/>
              </w:rPr>
            </w:pPr>
            <w:r w:rsidRPr="007B00D7">
              <w:rPr>
                <w:color w:val="000000"/>
              </w:rPr>
              <w:t>22,3</w:t>
            </w:r>
          </w:p>
        </w:tc>
        <w:tc>
          <w:tcPr>
            <w:tcW w:w="1134" w:type="dxa"/>
            <w:tcBorders>
              <w:top w:val="nil"/>
              <w:left w:val="nil"/>
              <w:bottom w:val="single" w:sz="4" w:space="0" w:color="auto"/>
              <w:right w:val="single" w:sz="4" w:space="0" w:color="auto"/>
            </w:tcBorders>
            <w:shd w:val="clear" w:color="auto" w:fill="auto"/>
            <w:noWrap/>
            <w:vAlign w:val="center"/>
            <w:hideMark/>
          </w:tcPr>
          <w:p w14:paraId="09603BFF" w14:textId="77777777" w:rsidR="00811F3B" w:rsidRPr="007B00D7" w:rsidRDefault="00811F3B" w:rsidP="00500F86">
            <w:pPr>
              <w:jc w:val="center"/>
              <w:rPr>
                <w:color w:val="000000"/>
              </w:rPr>
            </w:pPr>
            <w:r w:rsidRPr="007B00D7">
              <w:rPr>
                <w:color w:val="000000"/>
              </w:rPr>
              <w:t>12,2</w:t>
            </w:r>
          </w:p>
        </w:tc>
        <w:tc>
          <w:tcPr>
            <w:tcW w:w="1465" w:type="dxa"/>
            <w:tcBorders>
              <w:top w:val="nil"/>
              <w:left w:val="nil"/>
              <w:bottom w:val="single" w:sz="4" w:space="0" w:color="auto"/>
              <w:right w:val="single" w:sz="4" w:space="0" w:color="auto"/>
            </w:tcBorders>
            <w:shd w:val="clear" w:color="auto" w:fill="auto"/>
            <w:noWrap/>
            <w:vAlign w:val="center"/>
            <w:hideMark/>
          </w:tcPr>
          <w:p w14:paraId="4BEA5E5B" w14:textId="77777777" w:rsidR="00811F3B" w:rsidRPr="007B00D7" w:rsidRDefault="00811F3B" w:rsidP="00500F86">
            <w:pPr>
              <w:jc w:val="center"/>
              <w:rPr>
                <w:color w:val="000000"/>
              </w:rPr>
            </w:pPr>
            <w:r w:rsidRPr="007B00D7">
              <w:rPr>
                <w:color w:val="000000"/>
              </w:rPr>
              <w:t>7,4</w:t>
            </w:r>
          </w:p>
        </w:tc>
        <w:tc>
          <w:tcPr>
            <w:tcW w:w="1071" w:type="dxa"/>
            <w:tcBorders>
              <w:top w:val="nil"/>
              <w:left w:val="nil"/>
              <w:bottom w:val="single" w:sz="4" w:space="0" w:color="auto"/>
              <w:right w:val="single" w:sz="4" w:space="0" w:color="auto"/>
            </w:tcBorders>
            <w:shd w:val="clear" w:color="auto" w:fill="auto"/>
            <w:noWrap/>
            <w:vAlign w:val="center"/>
            <w:hideMark/>
          </w:tcPr>
          <w:p w14:paraId="7932B627"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2982E1FE" w14:textId="77777777" w:rsidR="00811F3B" w:rsidRPr="007B00D7" w:rsidRDefault="00811F3B" w:rsidP="00500F86">
            <w:pPr>
              <w:jc w:val="center"/>
              <w:rPr>
                <w:color w:val="000000"/>
              </w:rPr>
            </w:pPr>
            <w:r w:rsidRPr="007B00D7">
              <w:rPr>
                <w:color w:val="000000"/>
              </w:rPr>
              <w:t>4,1</w:t>
            </w:r>
          </w:p>
        </w:tc>
        <w:tc>
          <w:tcPr>
            <w:tcW w:w="1071" w:type="dxa"/>
            <w:tcBorders>
              <w:top w:val="nil"/>
              <w:left w:val="nil"/>
              <w:bottom w:val="single" w:sz="4" w:space="0" w:color="auto"/>
              <w:right w:val="single" w:sz="4" w:space="0" w:color="auto"/>
            </w:tcBorders>
            <w:shd w:val="clear" w:color="auto" w:fill="auto"/>
            <w:noWrap/>
            <w:vAlign w:val="center"/>
            <w:hideMark/>
          </w:tcPr>
          <w:p w14:paraId="1D248F70" w14:textId="77777777" w:rsidR="00811F3B" w:rsidRPr="007B00D7" w:rsidRDefault="00811F3B" w:rsidP="00500F86">
            <w:pPr>
              <w:jc w:val="center"/>
              <w:rPr>
                <w:color w:val="000000"/>
              </w:rPr>
            </w:pPr>
            <w:r w:rsidRPr="007B00D7">
              <w:rPr>
                <w:color w:val="000000"/>
              </w:rPr>
              <w:t>16,2</w:t>
            </w:r>
          </w:p>
        </w:tc>
      </w:tr>
      <w:tr w:rsidR="00811F3B" w:rsidRPr="007B00D7" w14:paraId="02435890"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67B47631" w14:textId="77777777" w:rsidR="00811F3B" w:rsidRPr="007B00D7" w:rsidRDefault="00811F3B" w:rsidP="00500F86">
            <w:pPr>
              <w:jc w:val="both"/>
              <w:rPr>
                <w:color w:val="000000"/>
              </w:rPr>
            </w:pPr>
            <w:r w:rsidRPr="007B00D7">
              <w:rPr>
                <w:color w:val="000000"/>
              </w:rPr>
              <w:t>Рынок услуг среднего профессионального образования</w:t>
            </w:r>
          </w:p>
        </w:tc>
        <w:tc>
          <w:tcPr>
            <w:tcW w:w="851" w:type="dxa"/>
            <w:tcBorders>
              <w:top w:val="nil"/>
              <w:left w:val="nil"/>
              <w:bottom w:val="single" w:sz="4" w:space="0" w:color="auto"/>
              <w:right w:val="single" w:sz="4" w:space="0" w:color="auto"/>
            </w:tcBorders>
            <w:shd w:val="clear" w:color="auto" w:fill="auto"/>
            <w:noWrap/>
            <w:vAlign w:val="center"/>
            <w:hideMark/>
          </w:tcPr>
          <w:p w14:paraId="11272718" w14:textId="77777777" w:rsidR="00811F3B" w:rsidRPr="007B00D7" w:rsidRDefault="00811F3B" w:rsidP="00500F86">
            <w:pPr>
              <w:jc w:val="center"/>
              <w:rPr>
                <w:color w:val="000000"/>
              </w:rPr>
            </w:pPr>
            <w:r w:rsidRPr="007B00D7">
              <w:rPr>
                <w:color w:val="000000"/>
              </w:rPr>
              <w:t>27,6</w:t>
            </w:r>
          </w:p>
        </w:tc>
        <w:tc>
          <w:tcPr>
            <w:tcW w:w="992" w:type="dxa"/>
            <w:tcBorders>
              <w:top w:val="nil"/>
              <w:left w:val="nil"/>
              <w:bottom w:val="single" w:sz="4" w:space="0" w:color="auto"/>
              <w:right w:val="single" w:sz="4" w:space="0" w:color="auto"/>
            </w:tcBorders>
            <w:shd w:val="clear" w:color="auto" w:fill="auto"/>
            <w:noWrap/>
            <w:vAlign w:val="center"/>
            <w:hideMark/>
          </w:tcPr>
          <w:p w14:paraId="26138FC6" w14:textId="77777777" w:rsidR="00811F3B" w:rsidRPr="007B00D7" w:rsidRDefault="00811F3B" w:rsidP="00500F86">
            <w:pPr>
              <w:jc w:val="center"/>
              <w:rPr>
                <w:color w:val="000000"/>
              </w:rPr>
            </w:pPr>
            <w:r w:rsidRPr="007B00D7">
              <w:rPr>
                <w:color w:val="000000"/>
              </w:rPr>
              <w:t>10,3</w:t>
            </w:r>
          </w:p>
        </w:tc>
        <w:tc>
          <w:tcPr>
            <w:tcW w:w="850" w:type="dxa"/>
            <w:tcBorders>
              <w:top w:val="nil"/>
              <w:left w:val="nil"/>
              <w:bottom w:val="single" w:sz="4" w:space="0" w:color="auto"/>
              <w:right w:val="single" w:sz="4" w:space="0" w:color="auto"/>
            </w:tcBorders>
            <w:shd w:val="clear" w:color="auto" w:fill="auto"/>
            <w:noWrap/>
            <w:vAlign w:val="center"/>
            <w:hideMark/>
          </w:tcPr>
          <w:p w14:paraId="577F606A" w14:textId="77777777" w:rsidR="00811F3B" w:rsidRPr="007B00D7" w:rsidRDefault="00811F3B" w:rsidP="00500F86">
            <w:pPr>
              <w:jc w:val="center"/>
              <w:rPr>
                <w:color w:val="000000"/>
              </w:rPr>
            </w:pPr>
            <w:r w:rsidRPr="007B00D7">
              <w:rPr>
                <w:color w:val="000000"/>
              </w:rPr>
              <w:t>27,6</w:t>
            </w:r>
          </w:p>
        </w:tc>
        <w:tc>
          <w:tcPr>
            <w:tcW w:w="1134" w:type="dxa"/>
            <w:tcBorders>
              <w:top w:val="nil"/>
              <w:left w:val="nil"/>
              <w:bottom w:val="single" w:sz="4" w:space="0" w:color="auto"/>
              <w:right w:val="single" w:sz="4" w:space="0" w:color="auto"/>
            </w:tcBorders>
            <w:shd w:val="clear" w:color="auto" w:fill="auto"/>
            <w:noWrap/>
            <w:vAlign w:val="center"/>
            <w:hideMark/>
          </w:tcPr>
          <w:p w14:paraId="4CA2B945" w14:textId="77777777" w:rsidR="00811F3B" w:rsidRPr="007B00D7" w:rsidRDefault="00811F3B" w:rsidP="00500F86">
            <w:pPr>
              <w:jc w:val="center"/>
              <w:rPr>
                <w:color w:val="000000"/>
              </w:rPr>
            </w:pPr>
            <w:r w:rsidRPr="007B00D7">
              <w:rPr>
                <w:color w:val="000000"/>
              </w:rPr>
              <w:t>34,5</w:t>
            </w:r>
          </w:p>
        </w:tc>
        <w:tc>
          <w:tcPr>
            <w:tcW w:w="1134" w:type="dxa"/>
            <w:tcBorders>
              <w:top w:val="nil"/>
              <w:left w:val="nil"/>
              <w:bottom w:val="single" w:sz="4" w:space="0" w:color="auto"/>
              <w:right w:val="single" w:sz="4" w:space="0" w:color="auto"/>
            </w:tcBorders>
            <w:shd w:val="clear" w:color="auto" w:fill="auto"/>
            <w:noWrap/>
            <w:vAlign w:val="center"/>
            <w:hideMark/>
          </w:tcPr>
          <w:p w14:paraId="19AA6216" w14:textId="77777777" w:rsidR="00811F3B" w:rsidRPr="007B00D7" w:rsidRDefault="00811F3B" w:rsidP="00500F86">
            <w:pPr>
              <w:jc w:val="center"/>
              <w:rPr>
                <w:color w:val="000000"/>
              </w:rPr>
            </w:pPr>
            <w:r w:rsidRPr="007B00D7">
              <w:rPr>
                <w:color w:val="000000"/>
              </w:rPr>
              <w:t>27,6</w:t>
            </w:r>
          </w:p>
        </w:tc>
        <w:tc>
          <w:tcPr>
            <w:tcW w:w="1465" w:type="dxa"/>
            <w:tcBorders>
              <w:top w:val="nil"/>
              <w:left w:val="nil"/>
              <w:bottom w:val="single" w:sz="4" w:space="0" w:color="auto"/>
              <w:right w:val="single" w:sz="4" w:space="0" w:color="auto"/>
            </w:tcBorders>
            <w:shd w:val="clear" w:color="auto" w:fill="auto"/>
            <w:noWrap/>
            <w:vAlign w:val="center"/>
            <w:hideMark/>
          </w:tcPr>
          <w:p w14:paraId="3881AD8D" w14:textId="77777777" w:rsidR="00811F3B" w:rsidRPr="007B00D7" w:rsidRDefault="00811F3B" w:rsidP="00500F86">
            <w:pPr>
              <w:jc w:val="center"/>
              <w:rPr>
                <w:color w:val="000000"/>
              </w:rPr>
            </w:pPr>
            <w:r w:rsidRPr="007B00D7">
              <w:rPr>
                <w:color w:val="000000"/>
              </w:rPr>
              <w:t>24,1</w:t>
            </w:r>
          </w:p>
        </w:tc>
        <w:tc>
          <w:tcPr>
            <w:tcW w:w="1071" w:type="dxa"/>
            <w:tcBorders>
              <w:top w:val="nil"/>
              <w:left w:val="nil"/>
              <w:bottom w:val="single" w:sz="4" w:space="0" w:color="auto"/>
              <w:right w:val="single" w:sz="4" w:space="0" w:color="auto"/>
            </w:tcBorders>
            <w:shd w:val="clear" w:color="auto" w:fill="auto"/>
            <w:noWrap/>
            <w:vAlign w:val="center"/>
            <w:hideMark/>
          </w:tcPr>
          <w:p w14:paraId="61EBBF9B" w14:textId="77777777" w:rsidR="00811F3B" w:rsidRPr="007B00D7" w:rsidRDefault="00811F3B" w:rsidP="00500F86">
            <w:pPr>
              <w:jc w:val="center"/>
              <w:rPr>
                <w:color w:val="000000"/>
              </w:rPr>
            </w:pPr>
            <w:r w:rsidRPr="007B00D7">
              <w:rPr>
                <w:color w:val="000000"/>
              </w:rPr>
              <w:t>13,8</w:t>
            </w:r>
          </w:p>
        </w:tc>
        <w:tc>
          <w:tcPr>
            <w:tcW w:w="1071" w:type="dxa"/>
            <w:tcBorders>
              <w:top w:val="nil"/>
              <w:left w:val="nil"/>
              <w:bottom w:val="single" w:sz="4" w:space="0" w:color="auto"/>
              <w:right w:val="single" w:sz="4" w:space="0" w:color="auto"/>
            </w:tcBorders>
            <w:shd w:val="clear" w:color="auto" w:fill="auto"/>
            <w:noWrap/>
            <w:vAlign w:val="center"/>
            <w:hideMark/>
          </w:tcPr>
          <w:p w14:paraId="2C227ECB" w14:textId="77777777" w:rsidR="00811F3B" w:rsidRPr="007B00D7" w:rsidRDefault="00811F3B" w:rsidP="00500F86">
            <w:pPr>
              <w:jc w:val="center"/>
              <w:rPr>
                <w:color w:val="000000"/>
              </w:rPr>
            </w:pPr>
            <w:r w:rsidRPr="007B00D7">
              <w:rPr>
                <w:color w:val="000000"/>
              </w:rPr>
              <w:t>3,4</w:t>
            </w:r>
          </w:p>
        </w:tc>
        <w:tc>
          <w:tcPr>
            <w:tcW w:w="1071" w:type="dxa"/>
            <w:tcBorders>
              <w:top w:val="nil"/>
              <w:left w:val="nil"/>
              <w:bottom w:val="single" w:sz="4" w:space="0" w:color="auto"/>
              <w:right w:val="single" w:sz="4" w:space="0" w:color="auto"/>
            </w:tcBorders>
            <w:shd w:val="clear" w:color="auto" w:fill="auto"/>
            <w:noWrap/>
            <w:vAlign w:val="center"/>
            <w:hideMark/>
          </w:tcPr>
          <w:p w14:paraId="4266F149" w14:textId="77777777" w:rsidR="00811F3B" w:rsidRPr="007B00D7" w:rsidRDefault="00811F3B" w:rsidP="00500F86">
            <w:pPr>
              <w:jc w:val="center"/>
              <w:rPr>
                <w:color w:val="000000"/>
              </w:rPr>
            </w:pPr>
            <w:r w:rsidRPr="007B00D7">
              <w:rPr>
                <w:color w:val="000000"/>
              </w:rPr>
              <w:t>13,8</w:t>
            </w:r>
          </w:p>
        </w:tc>
      </w:tr>
      <w:tr w:rsidR="00811F3B" w:rsidRPr="007B00D7" w14:paraId="0BC180DD"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6CA93406" w14:textId="77777777" w:rsidR="00811F3B" w:rsidRPr="007B00D7" w:rsidRDefault="00811F3B" w:rsidP="00500F86">
            <w:pPr>
              <w:jc w:val="both"/>
              <w:rPr>
                <w:color w:val="000000"/>
              </w:rPr>
            </w:pPr>
            <w:r w:rsidRPr="007B00D7">
              <w:rPr>
                <w:color w:val="000000"/>
              </w:rPr>
              <w:t>Рынок услуг дополнительного образования детей</w:t>
            </w:r>
          </w:p>
        </w:tc>
        <w:tc>
          <w:tcPr>
            <w:tcW w:w="851" w:type="dxa"/>
            <w:tcBorders>
              <w:top w:val="nil"/>
              <w:left w:val="nil"/>
              <w:bottom w:val="single" w:sz="4" w:space="0" w:color="auto"/>
              <w:right w:val="single" w:sz="4" w:space="0" w:color="auto"/>
            </w:tcBorders>
            <w:shd w:val="clear" w:color="auto" w:fill="auto"/>
            <w:noWrap/>
            <w:vAlign w:val="center"/>
            <w:hideMark/>
          </w:tcPr>
          <w:p w14:paraId="323DAE5D" w14:textId="77777777" w:rsidR="00811F3B" w:rsidRPr="007B00D7" w:rsidRDefault="00811F3B" w:rsidP="00500F86">
            <w:pPr>
              <w:jc w:val="center"/>
              <w:rPr>
                <w:color w:val="000000"/>
              </w:rPr>
            </w:pPr>
            <w:r w:rsidRPr="007B00D7">
              <w:rPr>
                <w:color w:val="000000"/>
              </w:rPr>
              <w:t>50,6</w:t>
            </w:r>
          </w:p>
        </w:tc>
        <w:tc>
          <w:tcPr>
            <w:tcW w:w="992" w:type="dxa"/>
            <w:tcBorders>
              <w:top w:val="nil"/>
              <w:left w:val="nil"/>
              <w:bottom w:val="single" w:sz="4" w:space="0" w:color="auto"/>
              <w:right w:val="single" w:sz="4" w:space="0" w:color="auto"/>
            </w:tcBorders>
            <w:shd w:val="clear" w:color="auto" w:fill="auto"/>
            <w:noWrap/>
            <w:vAlign w:val="center"/>
            <w:hideMark/>
          </w:tcPr>
          <w:p w14:paraId="0356EAA6" w14:textId="77777777" w:rsidR="00811F3B" w:rsidRPr="007B00D7" w:rsidRDefault="00811F3B" w:rsidP="00500F86">
            <w:pPr>
              <w:jc w:val="center"/>
              <w:rPr>
                <w:color w:val="000000"/>
              </w:rPr>
            </w:pPr>
            <w:r w:rsidRPr="007B00D7">
              <w:rPr>
                <w:color w:val="000000"/>
              </w:rPr>
              <w:t>12,0</w:t>
            </w:r>
          </w:p>
        </w:tc>
        <w:tc>
          <w:tcPr>
            <w:tcW w:w="850" w:type="dxa"/>
            <w:tcBorders>
              <w:top w:val="nil"/>
              <w:left w:val="nil"/>
              <w:bottom w:val="single" w:sz="4" w:space="0" w:color="auto"/>
              <w:right w:val="single" w:sz="4" w:space="0" w:color="auto"/>
            </w:tcBorders>
            <w:shd w:val="clear" w:color="auto" w:fill="auto"/>
            <w:noWrap/>
            <w:vAlign w:val="center"/>
            <w:hideMark/>
          </w:tcPr>
          <w:p w14:paraId="38749302" w14:textId="77777777" w:rsidR="00811F3B" w:rsidRPr="007B00D7" w:rsidRDefault="00811F3B" w:rsidP="00500F86">
            <w:pPr>
              <w:jc w:val="center"/>
              <w:rPr>
                <w:color w:val="000000"/>
              </w:rPr>
            </w:pPr>
            <w:r w:rsidRPr="007B00D7">
              <w:rPr>
                <w:color w:val="000000"/>
              </w:rPr>
              <w:t>49,4</w:t>
            </w:r>
          </w:p>
        </w:tc>
        <w:tc>
          <w:tcPr>
            <w:tcW w:w="1134" w:type="dxa"/>
            <w:tcBorders>
              <w:top w:val="nil"/>
              <w:left w:val="nil"/>
              <w:bottom w:val="single" w:sz="4" w:space="0" w:color="auto"/>
              <w:right w:val="single" w:sz="4" w:space="0" w:color="auto"/>
            </w:tcBorders>
            <w:shd w:val="clear" w:color="auto" w:fill="auto"/>
            <w:noWrap/>
            <w:vAlign w:val="center"/>
            <w:hideMark/>
          </w:tcPr>
          <w:p w14:paraId="6B38901C" w14:textId="77777777" w:rsidR="00811F3B" w:rsidRPr="007B00D7" w:rsidRDefault="00811F3B" w:rsidP="00500F86">
            <w:pPr>
              <w:jc w:val="center"/>
              <w:rPr>
                <w:color w:val="000000"/>
              </w:rPr>
            </w:pPr>
            <w:r w:rsidRPr="007B00D7">
              <w:rPr>
                <w:color w:val="000000"/>
              </w:rPr>
              <w:t>19,3</w:t>
            </w:r>
          </w:p>
        </w:tc>
        <w:tc>
          <w:tcPr>
            <w:tcW w:w="1134" w:type="dxa"/>
            <w:tcBorders>
              <w:top w:val="nil"/>
              <w:left w:val="nil"/>
              <w:bottom w:val="single" w:sz="4" w:space="0" w:color="auto"/>
              <w:right w:val="single" w:sz="4" w:space="0" w:color="auto"/>
            </w:tcBorders>
            <w:shd w:val="clear" w:color="auto" w:fill="auto"/>
            <w:noWrap/>
            <w:vAlign w:val="center"/>
            <w:hideMark/>
          </w:tcPr>
          <w:p w14:paraId="73FD80F3" w14:textId="77777777" w:rsidR="00811F3B" w:rsidRPr="007B00D7" w:rsidRDefault="00811F3B" w:rsidP="00500F86">
            <w:pPr>
              <w:jc w:val="center"/>
              <w:rPr>
                <w:color w:val="000000"/>
              </w:rPr>
            </w:pPr>
            <w:r w:rsidRPr="007B00D7">
              <w:rPr>
                <w:color w:val="000000"/>
              </w:rPr>
              <w:t>18,1</w:t>
            </w:r>
          </w:p>
        </w:tc>
        <w:tc>
          <w:tcPr>
            <w:tcW w:w="1465" w:type="dxa"/>
            <w:tcBorders>
              <w:top w:val="nil"/>
              <w:left w:val="nil"/>
              <w:bottom w:val="single" w:sz="4" w:space="0" w:color="auto"/>
              <w:right w:val="single" w:sz="4" w:space="0" w:color="auto"/>
            </w:tcBorders>
            <w:shd w:val="clear" w:color="auto" w:fill="auto"/>
            <w:noWrap/>
            <w:vAlign w:val="center"/>
            <w:hideMark/>
          </w:tcPr>
          <w:p w14:paraId="5F48D101" w14:textId="77777777" w:rsidR="00811F3B" w:rsidRPr="007B00D7" w:rsidRDefault="00811F3B" w:rsidP="00500F86">
            <w:pPr>
              <w:jc w:val="center"/>
              <w:rPr>
                <w:color w:val="000000"/>
              </w:rPr>
            </w:pPr>
            <w:r w:rsidRPr="007B00D7">
              <w:rPr>
                <w:color w:val="000000"/>
              </w:rPr>
              <w:t>15,7</w:t>
            </w:r>
          </w:p>
        </w:tc>
        <w:tc>
          <w:tcPr>
            <w:tcW w:w="1071" w:type="dxa"/>
            <w:tcBorders>
              <w:top w:val="nil"/>
              <w:left w:val="nil"/>
              <w:bottom w:val="single" w:sz="4" w:space="0" w:color="auto"/>
              <w:right w:val="single" w:sz="4" w:space="0" w:color="auto"/>
            </w:tcBorders>
            <w:shd w:val="clear" w:color="auto" w:fill="auto"/>
            <w:noWrap/>
            <w:vAlign w:val="center"/>
            <w:hideMark/>
          </w:tcPr>
          <w:p w14:paraId="0786EE68" w14:textId="77777777" w:rsidR="00811F3B" w:rsidRPr="007B00D7" w:rsidRDefault="00811F3B" w:rsidP="00500F86">
            <w:pPr>
              <w:jc w:val="center"/>
              <w:rPr>
                <w:color w:val="000000"/>
              </w:rPr>
            </w:pPr>
            <w:r w:rsidRPr="007B00D7">
              <w:rPr>
                <w:color w:val="000000"/>
              </w:rPr>
              <w:t>7,2</w:t>
            </w:r>
          </w:p>
        </w:tc>
        <w:tc>
          <w:tcPr>
            <w:tcW w:w="1071" w:type="dxa"/>
            <w:tcBorders>
              <w:top w:val="nil"/>
              <w:left w:val="nil"/>
              <w:bottom w:val="single" w:sz="4" w:space="0" w:color="auto"/>
              <w:right w:val="single" w:sz="4" w:space="0" w:color="auto"/>
            </w:tcBorders>
            <w:shd w:val="clear" w:color="auto" w:fill="auto"/>
            <w:noWrap/>
            <w:vAlign w:val="center"/>
            <w:hideMark/>
          </w:tcPr>
          <w:p w14:paraId="5E74B37E"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3E16CCF4" w14:textId="77777777" w:rsidR="00811F3B" w:rsidRPr="007B00D7" w:rsidRDefault="00811F3B" w:rsidP="00500F86">
            <w:pPr>
              <w:jc w:val="center"/>
              <w:rPr>
                <w:color w:val="000000"/>
              </w:rPr>
            </w:pPr>
            <w:r w:rsidRPr="007B00D7">
              <w:rPr>
                <w:color w:val="000000"/>
              </w:rPr>
              <w:t>10,8</w:t>
            </w:r>
          </w:p>
        </w:tc>
      </w:tr>
      <w:tr w:rsidR="00811F3B" w:rsidRPr="007B00D7" w14:paraId="45A32155"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1979580F" w14:textId="77777777" w:rsidR="00811F3B" w:rsidRPr="007B00D7" w:rsidRDefault="00811F3B" w:rsidP="00500F86">
            <w:pPr>
              <w:jc w:val="both"/>
              <w:rPr>
                <w:color w:val="000000"/>
              </w:rPr>
            </w:pPr>
            <w:r w:rsidRPr="007B00D7">
              <w:rPr>
                <w:color w:val="000000"/>
              </w:rPr>
              <w:t>Рынок услуг детского отдыха и оздоровления</w:t>
            </w:r>
          </w:p>
        </w:tc>
        <w:tc>
          <w:tcPr>
            <w:tcW w:w="851" w:type="dxa"/>
            <w:tcBorders>
              <w:top w:val="nil"/>
              <w:left w:val="nil"/>
              <w:bottom w:val="single" w:sz="4" w:space="0" w:color="auto"/>
              <w:right w:val="single" w:sz="4" w:space="0" w:color="auto"/>
            </w:tcBorders>
            <w:shd w:val="clear" w:color="auto" w:fill="auto"/>
            <w:noWrap/>
            <w:vAlign w:val="center"/>
            <w:hideMark/>
          </w:tcPr>
          <w:p w14:paraId="5F33ECA6" w14:textId="77777777" w:rsidR="00811F3B" w:rsidRPr="007B00D7" w:rsidRDefault="00811F3B" w:rsidP="00500F86">
            <w:pPr>
              <w:jc w:val="center"/>
              <w:rPr>
                <w:color w:val="000000"/>
              </w:rPr>
            </w:pPr>
            <w:r w:rsidRPr="007B00D7">
              <w:rPr>
                <w:color w:val="000000"/>
              </w:rPr>
              <w:t>38,2</w:t>
            </w:r>
          </w:p>
        </w:tc>
        <w:tc>
          <w:tcPr>
            <w:tcW w:w="992" w:type="dxa"/>
            <w:tcBorders>
              <w:top w:val="nil"/>
              <w:left w:val="nil"/>
              <w:bottom w:val="single" w:sz="4" w:space="0" w:color="auto"/>
              <w:right w:val="single" w:sz="4" w:space="0" w:color="auto"/>
            </w:tcBorders>
            <w:shd w:val="clear" w:color="auto" w:fill="auto"/>
            <w:noWrap/>
            <w:vAlign w:val="center"/>
            <w:hideMark/>
          </w:tcPr>
          <w:p w14:paraId="660A74CB" w14:textId="77777777" w:rsidR="00811F3B" w:rsidRPr="007B00D7" w:rsidRDefault="00811F3B" w:rsidP="00500F86">
            <w:pPr>
              <w:jc w:val="center"/>
              <w:rPr>
                <w:color w:val="000000"/>
              </w:rPr>
            </w:pPr>
            <w:r w:rsidRPr="007B00D7">
              <w:rPr>
                <w:color w:val="000000"/>
              </w:rPr>
              <w:t>26,5</w:t>
            </w:r>
          </w:p>
        </w:tc>
        <w:tc>
          <w:tcPr>
            <w:tcW w:w="850" w:type="dxa"/>
            <w:tcBorders>
              <w:top w:val="nil"/>
              <w:left w:val="nil"/>
              <w:bottom w:val="single" w:sz="4" w:space="0" w:color="auto"/>
              <w:right w:val="single" w:sz="4" w:space="0" w:color="auto"/>
            </w:tcBorders>
            <w:shd w:val="clear" w:color="auto" w:fill="auto"/>
            <w:noWrap/>
            <w:vAlign w:val="center"/>
            <w:hideMark/>
          </w:tcPr>
          <w:p w14:paraId="3A2F7D71" w14:textId="77777777" w:rsidR="00811F3B" w:rsidRPr="007B00D7" w:rsidRDefault="00811F3B" w:rsidP="00500F86">
            <w:pPr>
              <w:jc w:val="center"/>
              <w:rPr>
                <w:color w:val="000000"/>
              </w:rPr>
            </w:pPr>
            <w:r w:rsidRPr="007B00D7">
              <w:rPr>
                <w:color w:val="000000"/>
              </w:rPr>
              <w:t>58,8</w:t>
            </w:r>
          </w:p>
        </w:tc>
        <w:tc>
          <w:tcPr>
            <w:tcW w:w="1134" w:type="dxa"/>
            <w:tcBorders>
              <w:top w:val="nil"/>
              <w:left w:val="nil"/>
              <w:bottom w:val="single" w:sz="4" w:space="0" w:color="auto"/>
              <w:right w:val="single" w:sz="4" w:space="0" w:color="auto"/>
            </w:tcBorders>
            <w:shd w:val="clear" w:color="auto" w:fill="auto"/>
            <w:noWrap/>
            <w:vAlign w:val="center"/>
            <w:hideMark/>
          </w:tcPr>
          <w:p w14:paraId="4AEC2EE4" w14:textId="77777777" w:rsidR="00811F3B" w:rsidRPr="007B00D7" w:rsidRDefault="00811F3B" w:rsidP="00500F86">
            <w:pPr>
              <w:jc w:val="center"/>
              <w:rPr>
                <w:color w:val="000000"/>
              </w:rPr>
            </w:pPr>
            <w:r w:rsidRPr="007B00D7">
              <w:rPr>
                <w:color w:val="000000"/>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61CFCEAC" w14:textId="77777777" w:rsidR="00811F3B" w:rsidRPr="007B00D7" w:rsidRDefault="00811F3B" w:rsidP="00500F86">
            <w:pPr>
              <w:jc w:val="center"/>
              <w:rPr>
                <w:color w:val="000000"/>
              </w:rPr>
            </w:pPr>
            <w:r w:rsidRPr="007B00D7">
              <w:rPr>
                <w:color w:val="000000"/>
              </w:rPr>
              <w:t>20,6</w:t>
            </w:r>
          </w:p>
        </w:tc>
        <w:tc>
          <w:tcPr>
            <w:tcW w:w="1465" w:type="dxa"/>
            <w:tcBorders>
              <w:top w:val="nil"/>
              <w:left w:val="nil"/>
              <w:bottom w:val="single" w:sz="4" w:space="0" w:color="auto"/>
              <w:right w:val="single" w:sz="4" w:space="0" w:color="auto"/>
            </w:tcBorders>
            <w:shd w:val="clear" w:color="auto" w:fill="auto"/>
            <w:noWrap/>
            <w:vAlign w:val="center"/>
            <w:hideMark/>
          </w:tcPr>
          <w:p w14:paraId="7C388142" w14:textId="77777777" w:rsidR="00811F3B" w:rsidRPr="007B00D7" w:rsidRDefault="00811F3B" w:rsidP="00500F86">
            <w:pPr>
              <w:jc w:val="center"/>
              <w:rPr>
                <w:color w:val="000000"/>
              </w:rPr>
            </w:pPr>
            <w:r w:rsidRPr="007B00D7">
              <w:rPr>
                <w:color w:val="000000"/>
              </w:rPr>
              <w:t>14,7</w:t>
            </w:r>
          </w:p>
        </w:tc>
        <w:tc>
          <w:tcPr>
            <w:tcW w:w="1071" w:type="dxa"/>
            <w:tcBorders>
              <w:top w:val="nil"/>
              <w:left w:val="nil"/>
              <w:bottom w:val="single" w:sz="4" w:space="0" w:color="auto"/>
              <w:right w:val="single" w:sz="4" w:space="0" w:color="auto"/>
            </w:tcBorders>
            <w:shd w:val="clear" w:color="auto" w:fill="auto"/>
            <w:noWrap/>
            <w:vAlign w:val="center"/>
            <w:hideMark/>
          </w:tcPr>
          <w:p w14:paraId="1EC3CCF2" w14:textId="77777777" w:rsidR="00811F3B" w:rsidRPr="007B00D7" w:rsidRDefault="00811F3B" w:rsidP="00500F86">
            <w:pPr>
              <w:jc w:val="center"/>
              <w:rPr>
                <w:color w:val="000000"/>
              </w:rPr>
            </w:pPr>
            <w:r w:rsidRPr="007B00D7">
              <w:rPr>
                <w:color w:val="000000"/>
              </w:rPr>
              <w:t>2,9</w:t>
            </w:r>
          </w:p>
        </w:tc>
        <w:tc>
          <w:tcPr>
            <w:tcW w:w="1071" w:type="dxa"/>
            <w:tcBorders>
              <w:top w:val="nil"/>
              <w:left w:val="nil"/>
              <w:bottom w:val="single" w:sz="4" w:space="0" w:color="auto"/>
              <w:right w:val="single" w:sz="4" w:space="0" w:color="auto"/>
            </w:tcBorders>
            <w:shd w:val="clear" w:color="auto" w:fill="auto"/>
            <w:noWrap/>
            <w:vAlign w:val="center"/>
            <w:hideMark/>
          </w:tcPr>
          <w:p w14:paraId="589A1F14"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2BA720D4" w14:textId="77777777" w:rsidR="00811F3B" w:rsidRPr="007B00D7" w:rsidRDefault="00811F3B" w:rsidP="00500F86">
            <w:pPr>
              <w:jc w:val="center"/>
              <w:rPr>
                <w:color w:val="000000"/>
              </w:rPr>
            </w:pPr>
            <w:r w:rsidRPr="007B00D7">
              <w:rPr>
                <w:color w:val="000000"/>
              </w:rPr>
              <w:t>8,8</w:t>
            </w:r>
          </w:p>
        </w:tc>
      </w:tr>
      <w:tr w:rsidR="00811F3B" w:rsidRPr="007B00D7" w14:paraId="077996BD"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1E429C30" w14:textId="77777777" w:rsidR="00811F3B" w:rsidRPr="007B00D7" w:rsidRDefault="00811F3B" w:rsidP="00500F86">
            <w:pPr>
              <w:jc w:val="both"/>
              <w:rPr>
                <w:color w:val="000000"/>
              </w:rPr>
            </w:pPr>
            <w:r w:rsidRPr="007B00D7">
              <w:rPr>
                <w:color w:val="000000"/>
              </w:rPr>
              <w:t>Рынок медицинских услуг</w:t>
            </w:r>
          </w:p>
        </w:tc>
        <w:tc>
          <w:tcPr>
            <w:tcW w:w="851" w:type="dxa"/>
            <w:tcBorders>
              <w:top w:val="nil"/>
              <w:left w:val="nil"/>
              <w:bottom w:val="single" w:sz="4" w:space="0" w:color="auto"/>
              <w:right w:val="single" w:sz="4" w:space="0" w:color="auto"/>
            </w:tcBorders>
            <w:shd w:val="clear" w:color="auto" w:fill="auto"/>
            <w:noWrap/>
            <w:vAlign w:val="center"/>
            <w:hideMark/>
          </w:tcPr>
          <w:p w14:paraId="7C6E9CE6" w14:textId="77777777" w:rsidR="00811F3B" w:rsidRPr="007B00D7" w:rsidRDefault="00811F3B" w:rsidP="00500F86">
            <w:pPr>
              <w:jc w:val="center"/>
              <w:rPr>
                <w:color w:val="000000"/>
              </w:rPr>
            </w:pPr>
            <w:r w:rsidRPr="007B00D7">
              <w:rPr>
                <w:color w:val="000000"/>
              </w:rPr>
              <w:t>57,6</w:t>
            </w:r>
          </w:p>
        </w:tc>
        <w:tc>
          <w:tcPr>
            <w:tcW w:w="992" w:type="dxa"/>
            <w:tcBorders>
              <w:top w:val="nil"/>
              <w:left w:val="nil"/>
              <w:bottom w:val="single" w:sz="4" w:space="0" w:color="auto"/>
              <w:right w:val="single" w:sz="4" w:space="0" w:color="auto"/>
            </w:tcBorders>
            <w:shd w:val="clear" w:color="auto" w:fill="auto"/>
            <w:noWrap/>
            <w:vAlign w:val="center"/>
            <w:hideMark/>
          </w:tcPr>
          <w:p w14:paraId="3A861DFD" w14:textId="77777777" w:rsidR="00811F3B" w:rsidRPr="007B00D7" w:rsidRDefault="00811F3B" w:rsidP="00500F86">
            <w:pPr>
              <w:jc w:val="center"/>
              <w:rPr>
                <w:color w:val="000000"/>
              </w:rPr>
            </w:pPr>
            <w:r w:rsidRPr="007B00D7">
              <w:rPr>
                <w:color w:val="000000"/>
              </w:rPr>
              <w:t>40,7</w:t>
            </w:r>
          </w:p>
        </w:tc>
        <w:tc>
          <w:tcPr>
            <w:tcW w:w="850" w:type="dxa"/>
            <w:tcBorders>
              <w:top w:val="nil"/>
              <w:left w:val="nil"/>
              <w:bottom w:val="single" w:sz="4" w:space="0" w:color="auto"/>
              <w:right w:val="single" w:sz="4" w:space="0" w:color="auto"/>
            </w:tcBorders>
            <w:shd w:val="clear" w:color="auto" w:fill="auto"/>
            <w:noWrap/>
            <w:vAlign w:val="center"/>
            <w:hideMark/>
          </w:tcPr>
          <w:p w14:paraId="46394542" w14:textId="77777777" w:rsidR="00811F3B" w:rsidRPr="007B00D7" w:rsidRDefault="00811F3B" w:rsidP="00500F86">
            <w:pPr>
              <w:jc w:val="center"/>
              <w:rPr>
                <w:color w:val="000000"/>
              </w:rPr>
            </w:pPr>
            <w:r w:rsidRPr="007B00D7">
              <w:rPr>
                <w:color w:val="000000"/>
              </w:rPr>
              <w:t>47,5</w:t>
            </w:r>
          </w:p>
        </w:tc>
        <w:tc>
          <w:tcPr>
            <w:tcW w:w="1134" w:type="dxa"/>
            <w:tcBorders>
              <w:top w:val="nil"/>
              <w:left w:val="nil"/>
              <w:bottom w:val="single" w:sz="4" w:space="0" w:color="auto"/>
              <w:right w:val="single" w:sz="4" w:space="0" w:color="auto"/>
            </w:tcBorders>
            <w:shd w:val="clear" w:color="auto" w:fill="auto"/>
            <w:noWrap/>
            <w:vAlign w:val="center"/>
            <w:hideMark/>
          </w:tcPr>
          <w:p w14:paraId="1E22C05B" w14:textId="77777777" w:rsidR="00811F3B" w:rsidRPr="007B00D7" w:rsidRDefault="00811F3B" w:rsidP="00500F86">
            <w:pPr>
              <w:jc w:val="center"/>
              <w:rPr>
                <w:color w:val="000000"/>
              </w:rPr>
            </w:pPr>
            <w:r w:rsidRPr="007B00D7">
              <w:rPr>
                <w:color w:val="000000"/>
              </w:rPr>
              <w:t>18,6</w:t>
            </w:r>
          </w:p>
        </w:tc>
        <w:tc>
          <w:tcPr>
            <w:tcW w:w="1134" w:type="dxa"/>
            <w:tcBorders>
              <w:top w:val="nil"/>
              <w:left w:val="nil"/>
              <w:bottom w:val="single" w:sz="4" w:space="0" w:color="auto"/>
              <w:right w:val="single" w:sz="4" w:space="0" w:color="auto"/>
            </w:tcBorders>
            <w:shd w:val="clear" w:color="auto" w:fill="auto"/>
            <w:noWrap/>
            <w:vAlign w:val="center"/>
            <w:hideMark/>
          </w:tcPr>
          <w:p w14:paraId="363A328F" w14:textId="77777777" w:rsidR="00811F3B" w:rsidRPr="007B00D7" w:rsidRDefault="00811F3B" w:rsidP="00500F86">
            <w:pPr>
              <w:jc w:val="center"/>
              <w:rPr>
                <w:color w:val="000000"/>
              </w:rPr>
            </w:pPr>
            <w:r w:rsidRPr="007B00D7">
              <w:rPr>
                <w:color w:val="000000"/>
              </w:rPr>
              <w:t>15,3</w:t>
            </w:r>
          </w:p>
        </w:tc>
        <w:tc>
          <w:tcPr>
            <w:tcW w:w="1465" w:type="dxa"/>
            <w:tcBorders>
              <w:top w:val="nil"/>
              <w:left w:val="nil"/>
              <w:bottom w:val="single" w:sz="4" w:space="0" w:color="auto"/>
              <w:right w:val="single" w:sz="4" w:space="0" w:color="auto"/>
            </w:tcBorders>
            <w:shd w:val="clear" w:color="auto" w:fill="auto"/>
            <w:noWrap/>
            <w:vAlign w:val="center"/>
            <w:hideMark/>
          </w:tcPr>
          <w:p w14:paraId="71B26712" w14:textId="77777777" w:rsidR="00811F3B" w:rsidRPr="007B00D7" w:rsidRDefault="00811F3B" w:rsidP="00500F86">
            <w:pPr>
              <w:jc w:val="center"/>
              <w:rPr>
                <w:color w:val="000000"/>
              </w:rPr>
            </w:pPr>
            <w:r w:rsidRPr="007B00D7">
              <w:rPr>
                <w:color w:val="000000"/>
              </w:rPr>
              <w:t>3,4</w:t>
            </w:r>
          </w:p>
        </w:tc>
        <w:tc>
          <w:tcPr>
            <w:tcW w:w="1071" w:type="dxa"/>
            <w:tcBorders>
              <w:top w:val="nil"/>
              <w:left w:val="nil"/>
              <w:bottom w:val="single" w:sz="4" w:space="0" w:color="auto"/>
              <w:right w:val="single" w:sz="4" w:space="0" w:color="auto"/>
            </w:tcBorders>
            <w:shd w:val="clear" w:color="auto" w:fill="auto"/>
            <w:noWrap/>
            <w:vAlign w:val="center"/>
            <w:hideMark/>
          </w:tcPr>
          <w:p w14:paraId="6429168C" w14:textId="77777777" w:rsidR="00811F3B" w:rsidRPr="007B00D7" w:rsidRDefault="00811F3B" w:rsidP="00500F86">
            <w:pPr>
              <w:jc w:val="center"/>
              <w:rPr>
                <w:color w:val="000000"/>
              </w:rPr>
            </w:pPr>
            <w:r w:rsidRPr="007B00D7">
              <w:rPr>
                <w:color w:val="000000"/>
              </w:rPr>
              <w:t>15,3</w:t>
            </w:r>
          </w:p>
        </w:tc>
        <w:tc>
          <w:tcPr>
            <w:tcW w:w="1071" w:type="dxa"/>
            <w:tcBorders>
              <w:top w:val="nil"/>
              <w:left w:val="nil"/>
              <w:bottom w:val="single" w:sz="4" w:space="0" w:color="auto"/>
              <w:right w:val="single" w:sz="4" w:space="0" w:color="auto"/>
            </w:tcBorders>
            <w:shd w:val="clear" w:color="auto" w:fill="auto"/>
            <w:noWrap/>
            <w:vAlign w:val="center"/>
            <w:hideMark/>
          </w:tcPr>
          <w:p w14:paraId="1752E030" w14:textId="77777777" w:rsidR="00811F3B" w:rsidRPr="007B00D7" w:rsidRDefault="00811F3B" w:rsidP="00500F86">
            <w:pPr>
              <w:jc w:val="center"/>
              <w:rPr>
                <w:color w:val="000000"/>
              </w:rPr>
            </w:pPr>
            <w:r w:rsidRPr="007B00D7">
              <w:rPr>
                <w:color w:val="000000"/>
              </w:rPr>
              <w:t>6,8</w:t>
            </w:r>
          </w:p>
        </w:tc>
        <w:tc>
          <w:tcPr>
            <w:tcW w:w="1071" w:type="dxa"/>
            <w:tcBorders>
              <w:top w:val="nil"/>
              <w:left w:val="nil"/>
              <w:bottom w:val="single" w:sz="4" w:space="0" w:color="auto"/>
              <w:right w:val="single" w:sz="4" w:space="0" w:color="auto"/>
            </w:tcBorders>
            <w:shd w:val="clear" w:color="auto" w:fill="auto"/>
            <w:noWrap/>
            <w:vAlign w:val="center"/>
            <w:hideMark/>
          </w:tcPr>
          <w:p w14:paraId="616F576B" w14:textId="77777777" w:rsidR="00811F3B" w:rsidRPr="007B00D7" w:rsidRDefault="00811F3B" w:rsidP="00500F86">
            <w:pPr>
              <w:jc w:val="center"/>
              <w:rPr>
                <w:color w:val="000000"/>
              </w:rPr>
            </w:pPr>
            <w:r w:rsidRPr="007B00D7">
              <w:rPr>
                <w:color w:val="000000"/>
              </w:rPr>
              <w:t>5,1</w:t>
            </w:r>
          </w:p>
        </w:tc>
      </w:tr>
      <w:tr w:rsidR="00811F3B" w:rsidRPr="007B00D7" w14:paraId="1622B8B3"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5E989598" w14:textId="77777777" w:rsidR="00811F3B" w:rsidRPr="007B00D7" w:rsidRDefault="00811F3B" w:rsidP="00500F86">
            <w:pPr>
              <w:jc w:val="both"/>
              <w:rPr>
                <w:color w:val="000000"/>
              </w:rPr>
            </w:pPr>
            <w:r w:rsidRPr="007B00D7">
              <w:rPr>
                <w:color w:val="000000"/>
              </w:rPr>
              <w:t>Рынок услуг розничной торговли лекарственными препаратами, медицинскими изделиями и сопутствующими товарами</w:t>
            </w:r>
          </w:p>
        </w:tc>
        <w:tc>
          <w:tcPr>
            <w:tcW w:w="851" w:type="dxa"/>
            <w:tcBorders>
              <w:top w:val="nil"/>
              <w:left w:val="nil"/>
              <w:bottom w:val="single" w:sz="4" w:space="0" w:color="auto"/>
              <w:right w:val="single" w:sz="4" w:space="0" w:color="auto"/>
            </w:tcBorders>
            <w:shd w:val="clear" w:color="auto" w:fill="auto"/>
            <w:noWrap/>
            <w:vAlign w:val="center"/>
            <w:hideMark/>
          </w:tcPr>
          <w:p w14:paraId="1EAFC642" w14:textId="77777777" w:rsidR="00811F3B" w:rsidRPr="007B00D7" w:rsidRDefault="00811F3B" w:rsidP="00500F86">
            <w:pPr>
              <w:jc w:val="center"/>
              <w:rPr>
                <w:color w:val="000000"/>
              </w:rPr>
            </w:pPr>
            <w:r w:rsidRPr="007B00D7">
              <w:rPr>
                <w:color w:val="000000"/>
              </w:rPr>
              <w:t>46,1</w:t>
            </w:r>
          </w:p>
        </w:tc>
        <w:tc>
          <w:tcPr>
            <w:tcW w:w="992" w:type="dxa"/>
            <w:tcBorders>
              <w:top w:val="nil"/>
              <w:left w:val="nil"/>
              <w:bottom w:val="single" w:sz="4" w:space="0" w:color="auto"/>
              <w:right w:val="single" w:sz="4" w:space="0" w:color="auto"/>
            </w:tcBorders>
            <w:shd w:val="clear" w:color="auto" w:fill="auto"/>
            <w:noWrap/>
            <w:vAlign w:val="center"/>
            <w:hideMark/>
          </w:tcPr>
          <w:p w14:paraId="585583E1" w14:textId="77777777" w:rsidR="00811F3B" w:rsidRPr="007B00D7" w:rsidRDefault="00811F3B" w:rsidP="00500F86">
            <w:pPr>
              <w:jc w:val="center"/>
              <w:rPr>
                <w:color w:val="000000"/>
              </w:rPr>
            </w:pPr>
            <w:r w:rsidRPr="007B00D7">
              <w:rPr>
                <w:color w:val="000000"/>
              </w:rPr>
              <w:t>28,4</w:t>
            </w:r>
          </w:p>
        </w:tc>
        <w:tc>
          <w:tcPr>
            <w:tcW w:w="850" w:type="dxa"/>
            <w:tcBorders>
              <w:top w:val="nil"/>
              <w:left w:val="nil"/>
              <w:bottom w:val="single" w:sz="4" w:space="0" w:color="auto"/>
              <w:right w:val="single" w:sz="4" w:space="0" w:color="auto"/>
            </w:tcBorders>
            <w:shd w:val="clear" w:color="auto" w:fill="auto"/>
            <w:noWrap/>
            <w:vAlign w:val="center"/>
            <w:hideMark/>
          </w:tcPr>
          <w:p w14:paraId="63B12787" w14:textId="77777777" w:rsidR="00811F3B" w:rsidRPr="007B00D7" w:rsidRDefault="00811F3B" w:rsidP="00500F86">
            <w:pPr>
              <w:jc w:val="center"/>
              <w:rPr>
                <w:color w:val="000000"/>
              </w:rPr>
            </w:pPr>
            <w:r w:rsidRPr="007B00D7">
              <w:rPr>
                <w:color w:val="000000"/>
              </w:rPr>
              <w:t>24,1</w:t>
            </w:r>
          </w:p>
        </w:tc>
        <w:tc>
          <w:tcPr>
            <w:tcW w:w="1134" w:type="dxa"/>
            <w:tcBorders>
              <w:top w:val="nil"/>
              <w:left w:val="nil"/>
              <w:bottom w:val="single" w:sz="4" w:space="0" w:color="auto"/>
              <w:right w:val="single" w:sz="4" w:space="0" w:color="auto"/>
            </w:tcBorders>
            <w:shd w:val="clear" w:color="auto" w:fill="auto"/>
            <w:noWrap/>
            <w:vAlign w:val="center"/>
            <w:hideMark/>
          </w:tcPr>
          <w:p w14:paraId="1E464940" w14:textId="77777777" w:rsidR="00811F3B" w:rsidRPr="007B00D7" w:rsidRDefault="00811F3B" w:rsidP="00500F86">
            <w:pPr>
              <w:jc w:val="center"/>
              <w:rPr>
                <w:color w:val="000000"/>
              </w:rPr>
            </w:pPr>
            <w:r w:rsidRPr="007B00D7">
              <w:rPr>
                <w:color w:val="000000"/>
              </w:rPr>
              <w:t>13,5</w:t>
            </w:r>
          </w:p>
        </w:tc>
        <w:tc>
          <w:tcPr>
            <w:tcW w:w="1134" w:type="dxa"/>
            <w:tcBorders>
              <w:top w:val="nil"/>
              <w:left w:val="nil"/>
              <w:bottom w:val="single" w:sz="4" w:space="0" w:color="auto"/>
              <w:right w:val="single" w:sz="4" w:space="0" w:color="auto"/>
            </w:tcBorders>
            <w:shd w:val="clear" w:color="auto" w:fill="auto"/>
            <w:noWrap/>
            <w:vAlign w:val="center"/>
            <w:hideMark/>
          </w:tcPr>
          <w:p w14:paraId="0974E29C" w14:textId="77777777" w:rsidR="00811F3B" w:rsidRPr="007B00D7" w:rsidRDefault="00811F3B" w:rsidP="00500F86">
            <w:pPr>
              <w:jc w:val="center"/>
              <w:rPr>
                <w:color w:val="000000"/>
              </w:rPr>
            </w:pPr>
            <w:r w:rsidRPr="007B00D7">
              <w:rPr>
                <w:color w:val="000000"/>
              </w:rPr>
              <w:t>7,8</w:t>
            </w:r>
          </w:p>
        </w:tc>
        <w:tc>
          <w:tcPr>
            <w:tcW w:w="1465" w:type="dxa"/>
            <w:tcBorders>
              <w:top w:val="nil"/>
              <w:left w:val="nil"/>
              <w:bottom w:val="single" w:sz="4" w:space="0" w:color="auto"/>
              <w:right w:val="single" w:sz="4" w:space="0" w:color="auto"/>
            </w:tcBorders>
            <w:shd w:val="clear" w:color="auto" w:fill="auto"/>
            <w:noWrap/>
            <w:vAlign w:val="center"/>
            <w:hideMark/>
          </w:tcPr>
          <w:p w14:paraId="642643A6" w14:textId="77777777" w:rsidR="00811F3B" w:rsidRPr="007B00D7" w:rsidRDefault="00811F3B" w:rsidP="00500F86">
            <w:pPr>
              <w:jc w:val="center"/>
              <w:rPr>
                <w:color w:val="000000"/>
              </w:rPr>
            </w:pPr>
            <w:r w:rsidRPr="007B00D7">
              <w:rPr>
                <w:color w:val="000000"/>
              </w:rPr>
              <w:t>5,0</w:t>
            </w:r>
          </w:p>
        </w:tc>
        <w:tc>
          <w:tcPr>
            <w:tcW w:w="1071" w:type="dxa"/>
            <w:tcBorders>
              <w:top w:val="nil"/>
              <w:left w:val="nil"/>
              <w:bottom w:val="single" w:sz="4" w:space="0" w:color="auto"/>
              <w:right w:val="single" w:sz="4" w:space="0" w:color="auto"/>
            </w:tcBorders>
            <w:shd w:val="clear" w:color="auto" w:fill="auto"/>
            <w:noWrap/>
            <w:vAlign w:val="center"/>
            <w:hideMark/>
          </w:tcPr>
          <w:p w14:paraId="2AFE345D" w14:textId="77777777" w:rsidR="00811F3B" w:rsidRPr="007B00D7" w:rsidRDefault="00811F3B" w:rsidP="00500F86">
            <w:pPr>
              <w:jc w:val="center"/>
              <w:rPr>
                <w:color w:val="000000"/>
              </w:rPr>
            </w:pPr>
            <w:r w:rsidRPr="007B00D7">
              <w:rPr>
                <w:color w:val="000000"/>
              </w:rPr>
              <w:t>3,5</w:t>
            </w:r>
          </w:p>
        </w:tc>
        <w:tc>
          <w:tcPr>
            <w:tcW w:w="1071" w:type="dxa"/>
            <w:tcBorders>
              <w:top w:val="nil"/>
              <w:left w:val="nil"/>
              <w:bottom w:val="single" w:sz="4" w:space="0" w:color="auto"/>
              <w:right w:val="single" w:sz="4" w:space="0" w:color="auto"/>
            </w:tcBorders>
            <w:shd w:val="clear" w:color="auto" w:fill="auto"/>
            <w:noWrap/>
            <w:vAlign w:val="center"/>
            <w:hideMark/>
          </w:tcPr>
          <w:p w14:paraId="752B8D54" w14:textId="77777777" w:rsidR="00811F3B" w:rsidRPr="007B00D7" w:rsidRDefault="00811F3B" w:rsidP="00500F86">
            <w:pPr>
              <w:jc w:val="center"/>
              <w:rPr>
                <w:color w:val="000000"/>
              </w:rPr>
            </w:pPr>
            <w:r w:rsidRPr="007B00D7">
              <w:rPr>
                <w:color w:val="000000"/>
              </w:rPr>
              <w:t>19,1</w:t>
            </w:r>
          </w:p>
        </w:tc>
        <w:tc>
          <w:tcPr>
            <w:tcW w:w="1071" w:type="dxa"/>
            <w:tcBorders>
              <w:top w:val="nil"/>
              <w:left w:val="nil"/>
              <w:bottom w:val="single" w:sz="4" w:space="0" w:color="auto"/>
              <w:right w:val="single" w:sz="4" w:space="0" w:color="auto"/>
            </w:tcBorders>
            <w:shd w:val="clear" w:color="auto" w:fill="auto"/>
            <w:noWrap/>
            <w:vAlign w:val="center"/>
            <w:hideMark/>
          </w:tcPr>
          <w:p w14:paraId="22D9BC8A" w14:textId="77777777" w:rsidR="00811F3B" w:rsidRPr="007B00D7" w:rsidRDefault="00811F3B" w:rsidP="00500F86">
            <w:pPr>
              <w:jc w:val="center"/>
              <w:rPr>
                <w:color w:val="000000"/>
              </w:rPr>
            </w:pPr>
            <w:r w:rsidRPr="007B00D7">
              <w:rPr>
                <w:color w:val="000000"/>
              </w:rPr>
              <w:t>13,5</w:t>
            </w:r>
          </w:p>
        </w:tc>
      </w:tr>
      <w:tr w:rsidR="00811F3B" w:rsidRPr="007B00D7" w14:paraId="291C8199"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4D147834" w14:textId="77777777" w:rsidR="00811F3B" w:rsidRPr="007B00D7" w:rsidRDefault="00811F3B" w:rsidP="00500F86">
            <w:pPr>
              <w:jc w:val="both"/>
              <w:rPr>
                <w:color w:val="000000"/>
              </w:rPr>
            </w:pPr>
            <w:r w:rsidRPr="007B00D7">
              <w:rPr>
                <w:color w:val="000000"/>
              </w:rPr>
              <w:t>Рынок психолого-педагогического сопровождения детей с ограниченными возможностями здоровья</w:t>
            </w:r>
          </w:p>
        </w:tc>
        <w:tc>
          <w:tcPr>
            <w:tcW w:w="851" w:type="dxa"/>
            <w:tcBorders>
              <w:top w:val="nil"/>
              <w:left w:val="nil"/>
              <w:bottom w:val="single" w:sz="4" w:space="0" w:color="auto"/>
              <w:right w:val="single" w:sz="4" w:space="0" w:color="auto"/>
            </w:tcBorders>
            <w:shd w:val="clear" w:color="auto" w:fill="auto"/>
            <w:noWrap/>
            <w:vAlign w:val="center"/>
            <w:hideMark/>
          </w:tcPr>
          <w:p w14:paraId="2554402E" w14:textId="77777777" w:rsidR="00811F3B" w:rsidRPr="007B00D7" w:rsidRDefault="00811F3B" w:rsidP="00500F86">
            <w:pPr>
              <w:jc w:val="center"/>
              <w:rPr>
                <w:color w:val="000000"/>
              </w:rPr>
            </w:pPr>
            <w:r w:rsidRPr="007B00D7">
              <w:rPr>
                <w:color w:val="000000"/>
              </w:rPr>
              <w:t>0,0</w:t>
            </w:r>
          </w:p>
        </w:tc>
        <w:tc>
          <w:tcPr>
            <w:tcW w:w="992" w:type="dxa"/>
            <w:tcBorders>
              <w:top w:val="nil"/>
              <w:left w:val="nil"/>
              <w:bottom w:val="single" w:sz="4" w:space="0" w:color="auto"/>
              <w:right w:val="single" w:sz="4" w:space="0" w:color="auto"/>
            </w:tcBorders>
            <w:shd w:val="clear" w:color="auto" w:fill="auto"/>
            <w:noWrap/>
            <w:vAlign w:val="center"/>
            <w:hideMark/>
          </w:tcPr>
          <w:p w14:paraId="2C2EDDA8"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vAlign w:val="center"/>
            <w:hideMark/>
          </w:tcPr>
          <w:p w14:paraId="1CFA51AC" w14:textId="77777777" w:rsidR="00811F3B" w:rsidRPr="007B00D7" w:rsidRDefault="00811F3B" w:rsidP="00500F86">
            <w:pPr>
              <w:jc w:val="center"/>
              <w:rPr>
                <w:color w:val="000000"/>
              </w:rPr>
            </w:pPr>
            <w:r w:rsidRPr="007B00D7">
              <w:rPr>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14:paraId="4A1BEC94"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C4FD357"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vAlign w:val="center"/>
            <w:hideMark/>
          </w:tcPr>
          <w:p w14:paraId="0D6B87D3" w14:textId="77777777" w:rsidR="00811F3B" w:rsidRPr="007B00D7" w:rsidRDefault="00811F3B" w:rsidP="00500F86">
            <w:pPr>
              <w:jc w:val="center"/>
              <w:rPr>
                <w:color w:val="000000"/>
              </w:rPr>
            </w:pPr>
            <w:r w:rsidRPr="007B00D7">
              <w:rPr>
                <w:color w:val="000000"/>
              </w:rPr>
              <w:t>50,0</w:t>
            </w:r>
          </w:p>
        </w:tc>
        <w:tc>
          <w:tcPr>
            <w:tcW w:w="1071" w:type="dxa"/>
            <w:tcBorders>
              <w:top w:val="nil"/>
              <w:left w:val="nil"/>
              <w:bottom w:val="single" w:sz="4" w:space="0" w:color="auto"/>
              <w:right w:val="single" w:sz="4" w:space="0" w:color="auto"/>
            </w:tcBorders>
            <w:shd w:val="clear" w:color="auto" w:fill="auto"/>
            <w:noWrap/>
            <w:vAlign w:val="center"/>
            <w:hideMark/>
          </w:tcPr>
          <w:p w14:paraId="71466D9C"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35E7F036"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1DF708E2" w14:textId="77777777" w:rsidR="00811F3B" w:rsidRPr="007B00D7" w:rsidRDefault="00811F3B" w:rsidP="00500F86">
            <w:pPr>
              <w:jc w:val="center"/>
              <w:rPr>
                <w:color w:val="000000"/>
              </w:rPr>
            </w:pPr>
            <w:r w:rsidRPr="007B00D7">
              <w:rPr>
                <w:color w:val="000000"/>
              </w:rPr>
              <w:t>0,0</w:t>
            </w:r>
          </w:p>
        </w:tc>
      </w:tr>
      <w:tr w:rsidR="00811F3B" w:rsidRPr="007B00D7" w14:paraId="1788DEB2"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45A48699" w14:textId="77777777" w:rsidR="00811F3B" w:rsidRPr="007B00D7" w:rsidRDefault="00811F3B" w:rsidP="00500F86">
            <w:pPr>
              <w:jc w:val="both"/>
              <w:rPr>
                <w:color w:val="000000"/>
              </w:rPr>
            </w:pPr>
            <w:r w:rsidRPr="007B00D7">
              <w:rPr>
                <w:color w:val="000000"/>
              </w:rPr>
              <w:t>Рынок социальных услуг</w:t>
            </w:r>
          </w:p>
        </w:tc>
        <w:tc>
          <w:tcPr>
            <w:tcW w:w="851" w:type="dxa"/>
            <w:tcBorders>
              <w:top w:val="nil"/>
              <w:left w:val="nil"/>
              <w:bottom w:val="single" w:sz="4" w:space="0" w:color="auto"/>
              <w:right w:val="single" w:sz="4" w:space="0" w:color="auto"/>
            </w:tcBorders>
            <w:shd w:val="clear" w:color="auto" w:fill="auto"/>
            <w:noWrap/>
            <w:vAlign w:val="center"/>
            <w:hideMark/>
          </w:tcPr>
          <w:p w14:paraId="53CC8861" w14:textId="77777777" w:rsidR="00811F3B" w:rsidRPr="007B00D7" w:rsidRDefault="00811F3B" w:rsidP="00500F86">
            <w:pPr>
              <w:jc w:val="center"/>
              <w:rPr>
                <w:color w:val="000000"/>
              </w:rPr>
            </w:pPr>
            <w:r w:rsidRPr="007B00D7">
              <w:rPr>
                <w:color w:val="000000"/>
              </w:rPr>
              <w:t>45,5</w:t>
            </w:r>
          </w:p>
        </w:tc>
        <w:tc>
          <w:tcPr>
            <w:tcW w:w="992" w:type="dxa"/>
            <w:tcBorders>
              <w:top w:val="nil"/>
              <w:left w:val="nil"/>
              <w:bottom w:val="single" w:sz="4" w:space="0" w:color="auto"/>
              <w:right w:val="single" w:sz="4" w:space="0" w:color="auto"/>
            </w:tcBorders>
            <w:shd w:val="clear" w:color="auto" w:fill="auto"/>
            <w:noWrap/>
            <w:vAlign w:val="center"/>
            <w:hideMark/>
          </w:tcPr>
          <w:p w14:paraId="6898C12F" w14:textId="77777777" w:rsidR="00811F3B" w:rsidRPr="007B00D7" w:rsidRDefault="00811F3B" w:rsidP="00500F86">
            <w:pPr>
              <w:jc w:val="center"/>
              <w:rPr>
                <w:color w:val="000000"/>
              </w:rPr>
            </w:pPr>
            <w:r w:rsidRPr="007B00D7">
              <w:rPr>
                <w:color w:val="000000"/>
              </w:rPr>
              <w:t>12,1</w:t>
            </w:r>
          </w:p>
        </w:tc>
        <w:tc>
          <w:tcPr>
            <w:tcW w:w="850" w:type="dxa"/>
            <w:tcBorders>
              <w:top w:val="nil"/>
              <w:left w:val="nil"/>
              <w:bottom w:val="single" w:sz="4" w:space="0" w:color="auto"/>
              <w:right w:val="single" w:sz="4" w:space="0" w:color="auto"/>
            </w:tcBorders>
            <w:shd w:val="clear" w:color="auto" w:fill="auto"/>
            <w:noWrap/>
            <w:vAlign w:val="center"/>
            <w:hideMark/>
          </w:tcPr>
          <w:p w14:paraId="47382102" w14:textId="77777777" w:rsidR="00811F3B" w:rsidRPr="007B00D7" w:rsidRDefault="00811F3B" w:rsidP="00500F86">
            <w:pPr>
              <w:jc w:val="center"/>
              <w:rPr>
                <w:color w:val="000000"/>
              </w:rPr>
            </w:pPr>
            <w:r w:rsidRPr="007B00D7">
              <w:rPr>
                <w:color w:val="000000"/>
              </w:rPr>
              <w:t>27,3</w:t>
            </w:r>
          </w:p>
        </w:tc>
        <w:tc>
          <w:tcPr>
            <w:tcW w:w="1134" w:type="dxa"/>
            <w:tcBorders>
              <w:top w:val="nil"/>
              <w:left w:val="nil"/>
              <w:bottom w:val="single" w:sz="4" w:space="0" w:color="auto"/>
              <w:right w:val="single" w:sz="4" w:space="0" w:color="auto"/>
            </w:tcBorders>
            <w:shd w:val="clear" w:color="auto" w:fill="auto"/>
            <w:noWrap/>
            <w:vAlign w:val="center"/>
            <w:hideMark/>
          </w:tcPr>
          <w:p w14:paraId="4F572A02" w14:textId="77777777" w:rsidR="00811F3B" w:rsidRPr="007B00D7" w:rsidRDefault="00811F3B" w:rsidP="00500F86">
            <w:pPr>
              <w:jc w:val="center"/>
              <w:rPr>
                <w:color w:val="000000"/>
              </w:rPr>
            </w:pPr>
            <w:r w:rsidRPr="007B00D7">
              <w:rPr>
                <w:color w:val="000000"/>
              </w:rPr>
              <w:t>15,2</w:t>
            </w:r>
          </w:p>
        </w:tc>
        <w:tc>
          <w:tcPr>
            <w:tcW w:w="1134" w:type="dxa"/>
            <w:tcBorders>
              <w:top w:val="nil"/>
              <w:left w:val="nil"/>
              <w:bottom w:val="single" w:sz="4" w:space="0" w:color="auto"/>
              <w:right w:val="single" w:sz="4" w:space="0" w:color="auto"/>
            </w:tcBorders>
            <w:shd w:val="clear" w:color="auto" w:fill="auto"/>
            <w:noWrap/>
            <w:vAlign w:val="center"/>
            <w:hideMark/>
          </w:tcPr>
          <w:p w14:paraId="5DF37839" w14:textId="77777777" w:rsidR="00811F3B" w:rsidRPr="007B00D7" w:rsidRDefault="00811F3B" w:rsidP="00500F86">
            <w:pPr>
              <w:jc w:val="center"/>
              <w:rPr>
                <w:color w:val="000000"/>
              </w:rPr>
            </w:pPr>
            <w:r w:rsidRPr="007B00D7">
              <w:rPr>
                <w:color w:val="000000"/>
              </w:rPr>
              <w:t>12,1</w:t>
            </w:r>
          </w:p>
        </w:tc>
        <w:tc>
          <w:tcPr>
            <w:tcW w:w="1465" w:type="dxa"/>
            <w:tcBorders>
              <w:top w:val="nil"/>
              <w:left w:val="nil"/>
              <w:bottom w:val="single" w:sz="4" w:space="0" w:color="auto"/>
              <w:right w:val="single" w:sz="4" w:space="0" w:color="auto"/>
            </w:tcBorders>
            <w:shd w:val="clear" w:color="auto" w:fill="auto"/>
            <w:noWrap/>
            <w:vAlign w:val="center"/>
            <w:hideMark/>
          </w:tcPr>
          <w:p w14:paraId="60581951"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2ED026DF" w14:textId="77777777" w:rsidR="00811F3B" w:rsidRPr="007B00D7" w:rsidRDefault="00811F3B" w:rsidP="00500F86">
            <w:pPr>
              <w:jc w:val="center"/>
              <w:rPr>
                <w:color w:val="000000"/>
              </w:rPr>
            </w:pPr>
            <w:r w:rsidRPr="007B00D7">
              <w:rPr>
                <w:color w:val="000000"/>
              </w:rPr>
              <w:t>3,0</w:t>
            </w:r>
          </w:p>
        </w:tc>
        <w:tc>
          <w:tcPr>
            <w:tcW w:w="1071" w:type="dxa"/>
            <w:tcBorders>
              <w:top w:val="nil"/>
              <w:left w:val="nil"/>
              <w:bottom w:val="single" w:sz="4" w:space="0" w:color="auto"/>
              <w:right w:val="single" w:sz="4" w:space="0" w:color="auto"/>
            </w:tcBorders>
            <w:shd w:val="clear" w:color="auto" w:fill="auto"/>
            <w:noWrap/>
            <w:vAlign w:val="center"/>
            <w:hideMark/>
          </w:tcPr>
          <w:p w14:paraId="027008D0" w14:textId="77777777" w:rsidR="00811F3B" w:rsidRPr="007B00D7" w:rsidRDefault="00811F3B" w:rsidP="00500F86">
            <w:pPr>
              <w:jc w:val="center"/>
              <w:rPr>
                <w:color w:val="000000"/>
              </w:rPr>
            </w:pPr>
            <w:r w:rsidRPr="007B00D7">
              <w:rPr>
                <w:color w:val="000000"/>
              </w:rPr>
              <w:t>3,0</w:t>
            </w:r>
          </w:p>
        </w:tc>
        <w:tc>
          <w:tcPr>
            <w:tcW w:w="1071" w:type="dxa"/>
            <w:tcBorders>
              <w:top w:val="nil"/>
              <w:left w:val="nil"/>
              <w:bottom w:val="single" w:sz="4" w:space="0" w:color="auto"/>
              <w:right w:val="single" w:sz="4" w:space="0" w:color="auto"/>
            </w:tcBorders>
            <w:shd w:val="clear" w:color="auto" w:fill="auto"/>
            <w:noWrap/>
            <w:vAlign w:val="center"/>
            <w:hideMark/>
          </w:tcPr>
          <w:p w14:paraId="1F0ED833" w14:textId="77777777" w:rsidR="00811F3B" w:rsidRPr="007B00D7" w:rsidRDefault="00811F3B" w:rsidP="00500F86">
            <w:pPr>
              <w:jc w:val="center"/>
              <w:rPr>
                <w:color w:val="000000"/>
              </w:rPr>
            </w:pPr>
            <w:r w:rsidRPr="007B00D7">
              <w:rPr>
                <w:color w:val="000000"/>
              </w:rPr>
              <w:t>21,2</w:t>
            </w:r>
          </w:p>
        </w:tc>
      </w:tr>
      <w:tr w:rsidR="00811F3B" w:rsidRPr="007B00D7" w14:paraId="5CA098EC"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78D405B0" w14:textId="77777777" w:rsidR="00811F3B" w:rsidRPr="007B00D7" w:rsidRDefault="00811F3B" w:rsidP="00500F86">
            <w:pPr>
              <w:jc w:val="both"/>
              <w:rPr>
                <w:color w:val="000000"/>
              </w:rPr>
            </w:pPr>
            <w:r w:rsidRPr="007B00D7">
              <w:rPr>
                <w:color w:val="000000"/>
              </w:rPr>
              <w:lastRenderedPageBreak/>
              <w:t>Рынок ритуальных услуг</w:t>
            </w:r>
          </w:p>
        </w:tc>
        <w:tc>
          <w:tcPr>
            <w:tcW w:w="851" w:type="dxa"/>
            <w:tcBorders>
              <w:top w:val="nil"/>
              <w:left w:val="nil"/>
              <w:bottom w:val="single" w:sz="4" w:space="0" w:color="auto"/>
              <w:right w:val="single" w:sz="4" w:space="0" w:color="auto"/>
            </w:tcBorders>
            <w:shd w:val="clear" w:color="auto" w:fill="auto"/>
            <w:noWrap/>
            <w:vAlign w:val="center"/>
            <w:hideMark/>
          </w:tcPr>
          <w:p w14:paraId="78EB2586" w14:textId="77777777" w:rsidR="00811F3B" w:rsidRPr="007B00D7" w:rsidRDefault="00811F3B" w:rsidP="00500F86">
            <w:pPr>
              <w:jc w:val="center"/>
              <w:rPr>
                <w:color w:val="000000"/>
              </w:rPr>
            </w:pPr>
            <w:r w:rsidRPr="007B00D7">
              <w:rPr>
                <w:color w:val="000000"/>
              </w:rPr>
              <w:t>30,0</w:t>
            </w:r>
          </w:p>
        </w:tc>
        <w:tc>
          <w:tcPr>
            <w:tcW w:w="992" w:type="dxa"/>
            <w:tcBorders>
              <w:top w:val="nil"/>
              <w:left w:val="nil"/>
              <w:bottom w:val="single" w:sz="4" w:space="0" w:color="auto"/>
              <w:right w:val="single" w:sz="4" w:space="0" w:color="auto"/>
            </w:tcBorders>
            <w:shd w:val="clear" w:color="auto" w:fill="auto"/>
            <w:noWrap/>
            <w:vAlign w:val="center"/>
            <w:hideMark/>
          </w:tcPr>
          <w:p w14:paraId="700B77CB" w14:textId="77777777" w:rsidR="00811F3B" w:rsidRPr="007B00D7" w:rsidRDefault="00811F3B" w:rsidP="00500F86">
            <w:pPr>
              <w:jc w:val="center"/>
              <w:rPr>
                <w:color w:val="000000"/>
              </w:rPr>
            </w:pPr>
            <w:r w:rsidRPr="007B00D7">
              <w:rPr>
                <w:color w:val="000000"/>
              </w:rPr>
              <w:t>20,0</w:t>
            </w:r>
          </w:p>
        </w:tc>
        <w:tc>
          <w:tcPr>
            <w:tcW w:w="850" w:type="dxa"/>
            <w:tcBorders>
              <w:top w:val="nil"/>
              <w:left w:val="nil"/>
              <w:bottom w:val="single" w:sz="4" w:space="0" w:color="auto"/>
              <w:right w:val="single" w:sz="4" w:space="0" w:color="auto"/>
            </w:tcBorders>
            <w:shd w:val="clear" w:color="auto" w:fill="auto"/>
            <w:noWrap/>
            <w:vAlign w:val="center"/>
            <w:hideMark/>
          </w:tcPr>
          <w:p w14:paraId="02FF992A" w14:textId="77777777" w:rsidR="00811F3B" w:rsidRPr="007B00D7" w:rsidRDefault="00811F3B" w:rsidP="00500F86">
            <w:pPr>
              <w:jc w:val="center"/>
              <w:rPr>
                <w:color w:val="000000"/>
              </w:rPr>
            </w:pPr>
            <w:r w:rsidRPr="007B00D7">
              <w:rPr>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22A3A1D2" w14:textId="77777777" w:rsidR="00811F3B" w:rsidRPr="007B00D7" w:rsidRDefault="00811F3B" w:rsidP="00500F86">
            <w:pPr>
              <w:jc w:val="center"/>
              <w:rPr>
                <w:color w:val="000000"/>
              </w:rPr>
            </w:pPr>
            <w:r w:rsidRPr="007B00D7">
              <w:rPr>
                <w:color w:val="00000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A83CCA8" w14:textId="77777777" w:rsidR="00811F3B" w:rsidRPr="007B00D7" w:rsidRDefault="00811F3B" w:rsidP="00500F86">
            <w:pPr>
              <w:jc w:val="center"/>
              <w:rPr>
                <w:color w:val="000000"/>
              </w:rPr>
            </w:pPr>
            <w:r w:rsidRPr="007B00D7">
              <w:rPr>
                <w:color w:val="000000"/>
              </w:rPr>
              <w:t>5,0</w:t>
            </w:r>
          </w:p>
        </w:tc>
        <w:tc>
          <w:tcPr>
            <w:tcW w:w="1465" w:type="dxa"/>
            <w:tcBorders>
              <w:top w:val="nil"/>
              <w:left w:val="nil"/>
              <w:bottom w:val="single" w:sz="4" w:space="0" w:color="auto"/>
              <w:right w:val="single" w:sz="4" w:space="0" w:color="auto"/>
            </w:tcBorders>
            <w:shd w:val="clear" w:color="auto" w:fill="auto"/>
            <w:noWrap/>
            <w:vAlign w:val="center"/>
            <w:hideMark/>
          </w:tcPr>
          <w:p w14:paraId="2D4F31EF" w14:textId="77777777" w:rsidR="00811F3B" w:rsidRPr="007B00D7" w:rsidRDefault="00811F3B" w:rsidP="00500F86">
            <w:pPr>
              <w:jc w:val="center"/>
              <w:rPr>
                <w:color w:val="000000"/>
              </w:rPr>
            </w:pPr>
            <w:r w:rsidRPr="007B00D7">
              <w:rPr>
                <w:color w:val="000000"/>
              </w:rPr>
              <w:t>5,0</w:t>
            </w:r>
          </w:p>
        </w:tc>
        <w:tc>
          <w:tcPr>
            <w:tcW w:w="1071" w:type="dxa"/>
            <w:tcBorders>
              <w:top w:val="nil"/>
              <w:left w:val="nil"/>
              <w:bottom w:val="single" w:sz="4" w:space="0" w:color="auto"/>
              <w:right w:val="single" w:sz="4" w:space="0" w:color="auto"/>
            </w:tcBorders>
            <w:shd w:val="clear" w:color="auto" w:fill="auto"/>
            <w:noWrap/>
            <w:vAlign w:val="center"/>
            <w:hideMark/>
          </w:tcPr>
          <w:p w14:paraId="523B5CB0"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4A5FB4FD"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54AF1AB6" w14:textId="77777777" w:rsidR="00811F3B" w:rsidRPr="007B00D7" w:rsidRDefault="00811F3B" w:rsidP="00500F86">
            <w:pPr>
              <w:jc w:val="center"/>
              <w:rPr>
                <w:color w:val="000000"/>
              </w:rPr>
            </w:pPr>
            <w:r w:rsidRPr="007B00D7">
              <w:rPr>
                <w:color w:val="000000"/>
              </w:rPr>
              <w:t>35,0</w:t>
            </w:r>
          </w:p>
        </w:tc>
      </w:tr>
      <w:tr w:rsidR="00811F3B" w:rsidRPr="007B00D7" w14:paraId="5882E278"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181789A7" w14:textId="77777777" w:rsidR="00811F3B" w:rsidRPr="007B00D7" w:rsidRDefault="00811F3B" w:rsidP="00500F86">
            <w:pPr>
              <w:jc w:val="both"/>
              <w:rPr>
                <w:color w:val="000000"/>
              </w:rPr>
            </w:pPr>
            <w:r w:rsidRPr="007B00D7">
              <w:rPr>
                <w:color w:val="000000"/>
              </w:rPr>
              <w:t>Рынок услуг по сбору и транспортированию твердых коммунальных отходов</w:t>
            </w:r>
          </w:p>
        </w:tc>
        <w:tc>
          <w:tcPr>
            <w:tcW w:w="851" w:type="dxa"/>
            <w:tcBorders>
              <w:top w:val="nil"/>
              <w:left w:val="nil"/>
              <w:bottom w:val="single" w:sz="4" w:space="0" w:color="auto"/>
              <w:right w:val="single" w:sz="4" w:space="0" w:color="auto"/>
            </w:tcBorders>
            <w:shd w:val="clear" w:color="auto" w:fill="auto"/>
            <w:noWrap/>
            <w:vAlign w:val="center"/>
            <w:hideMark/>
          </w:tcPr>
          <w:p w14:paraId="5A087F11" w14:textId="77777777" w:rsidR="00811F3B" w:rsidRPr="007B00D7" w:rsidRDefault="00811F3B" w:rsidP="00500F86">
            <w:pPr>
              <w:jc w:val="center"/>
              <w:rPr>
                <w:color w:val="000000"/>
              </w:rPr>
            </w:pPr>
            <w:r w:rsidRPr="007B00D7">
              <w:rPr>
                <w:color w:val="000000"/>
              </w:rPr>
              <w:t>0,0</w:t>
            </w:r>
          </w:p>
        </w:tc>
        <w:tc>
          <w:tcPr>
            <w:tcW w:w="992" w:type="dxa"/>
            <w:tcBorders>
              <w:top w:val="nil"/>
              <w:left w:val="nil"/>
              <w:bottom w:val="single" w:sz="4" w:space="0" w:color="auto"/>
              <w:right w:val="single" w:sz="4" w:space="0" w:color="auto"/>
            </w:tcBorders>
            <w:shd w:val="clear" w:color="auto" w:fill="auto"/>
            <w:noWrap/>
            <w:vAlign w:val="center"/>
            <w:hideMark/>
          </w:tcPr>
          <w:p w14:paraId="12FFA03F"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vAlign w:val="center"/>
            <w:hideMark/>
          </w:tcPr>
          <w:p w14:paraId="73B34808" w14:textId="77777777" w:rsidR="00811F3B" w:rsidRPr="007B00D7" w:rsidRDefault="00811F3B" w:rsidP="00500F86">
            <w:pPr>
              <w:jc w:val="center"/>
              <w:rPr>
                <w:color w:val="000000"/>
              </w:rPr>
            </w:pPr>
            <w:r w:rsidRPr="007B00D7">
              <w:rPr>
                <w:color w:val="00000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3FDF4F1F" w14:textId="77777777" w:rsidR="00811F3B" w:rsidRPr="007B00D7" w:rsidRDefault="00811F3B" w:rsidP="00500F86">
            <w:pPr>
              <w:jc w:val="center"/>
              <w:rPr>
                <w:color w:val="000000"/>
              </w:rPr>
            </w:pPr>
            <w:r w:rsidRPr="007B00D7">
              <w:rPr>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14:paraId="74EB279C"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vAlign w:val="center"/>
            <w:hideMark/>
          </w:tcPr>
          <w:p w14:paraId="7C5B7338"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5B602CBE"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13A1698A"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325A97EB" w14:textId="77777777" w:rsidR="00811F3B" w:rsidRPr="007B00D7" w:rsidRDefault="00811F3B" w:rsidP="00500F86">
            <w:pPr>
              <w:jc w:val="center"/>
              <w:rPr>
                <w:color w:val="000000"/>
              </w:rPr>
            </w:pPr>
            <w:r w:rsidRPr="007B00D7">
              <w:rPr>
                <w:color w:val="000000"/>
              </w:rPr>
              <w:t>0,0</w:t>
            </w:r>
          </w:p>
        </w:tc>
      </w:tr>
      <w:tr w:rsidR="00811F3B" w:rsidRPr="007B00D7" w14:paraId="7620F57B"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3036F61A" w14:textId="77777777" w:rsidR="00811F3B" w:rsidRPr="007B00D7" w:rsidRDefault="00811F3B" w:rsidP="00500F86">
            <w:pPr>
              <w:jc w:val="both"/>
              <w:rPr>
                <w:color w:val="000000"/>
              </w:rPr>
            </w:pPr>
            <w:r w:rsidRPr="007B00D7">
              <w:rPr>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851" w:type="dxa"/>
            <w:tcBorders>
              <w:top w:val="nil"/>
              <w:left w:val="nil"/>
              <w:bottom w:val="single" w:sz="4" w:space="0" w:color="auto"/>
              <w:right w:val="single" w:sz="4" w:space="0" w:color="auto"/>
            </w:tcBorders>
            <w:shd w:val="clear" w:color="auto" w:fill="auto"/>
            <w:noWrap/>
            <w:vAlign w:val="center"/>
            <w:hideMark/>
          </w:tcPr>
          <w:p w14:paraId="478C1B7C" w14:textId="77777777" w:rsidR="00811F3B" w:rsidRPr="007B00D7" w:rsidRDefault="00811F3B" w:rsidP="00500F86">
            <w:pPr>
              <w:jc w:val="center"/>
              <w:rPr>
                <w:color w:val="000000"/>
              </w:rPr>
            </w:pPr>
            <w:r w:rsidRPr="007B00D7">
              <w:rPr>
                <w:color w:val="000000"/>
              </w:rPr>
              <w:t>60,0</w:t>
            </w:r>
          </w:p>
        </w:tc>
        <w:tc>
          <w:tcPr>
            <w:tcW w:w="992" w:type="dxa"/>
            <w:tcBorders>
              <w:top w:val="nil"/>
              <w:left w:val="nil"/>
              <w:bottom w:val="single" w:sz="4" w:space="0" w:color="auto"/>
              <w:right w:val="single" w:sz="4" w:space="0" w:color="auto"/>
            </w:tcBorders>
            <w:shd w:val="clear" w:color="auto" w:fill="auto"/>
            <w:noWrap/>
            <w:vAlign w:val="center"/>
            <w:hideMark/>
          </w:tcPr>
          <w:p w14:paraId="65074E4B"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5382D0" w14:textId="77777777" w:rsidR="00811F3B" w:rsidRPr="007B00D7" w:rsidRDefault="00811F3B" w:rsidP="00500F86">
            <w:pPr>
              <w:jc w:val="center"/>
              <w:rPr>
                <w:color w:val="000000"/>
              </w:rPr>
            </w:pPr>
            <w:r w:rsidRPr="007B00D7">
              <w:rPr>
                <w:color w:val="000000"/>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72CE5128"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00C6570"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vAlign w:val="center"/>
            <w:hideMark/>
          </w:tcPr>
          <w:p w14:paraId="269C67E9"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594B109D"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2FC92F01"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541CF647" w14:textId="77777777" w:rsidR="00811F3B" w:rsidRPr="007B00D7" w:rsidRDefault="00811F3B" w:rsidP="00500F86">
            <w:pPr>
              <w:jc w:val="center"/>
              <w:rPr>
                <w:color w:val="000000"/>
              </w:rPr>
            </w:pPr>
            <w:r w:rsidRPr="007B00D7">
              <w:rPr>
                <w:color w:val="000000"/>
              </w:rPr>
              <w:t>20,0</w:t>
            </w:r>
          </w:p>
        </w:tc>
      </w:tr>
      <w:tr w:rsidR="00811F3B" w:rsidRPr="007B00D7" w14:paraId="1805748C"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69765AE7" w14:textId="77777777" w:rsidR="00811F3B" w:rsidRPr="007B00D7" w:rsidRDefault="00811F3B" w:rsidP="00500F86">
            <w:pPr>
              <w:jc w:val="both"/>
              <w:rPr>
                <w:color w:val="000000"/>
              </w:rPr>
            </w:pPr>
            <w:r w:rsidRPr="007B00D7">
              <w:rPr>
                <w:color w:val="000000"/>
              </w:rPr>
              <w:t>Рынок купли-продажи электрической энергии (мощности) на розничном рынке электрической энергии (мощности)</w:t>
            </w:r>
          </w:p>
        </w:tc>
        <w:tc>
          <w:tcPr>
            <w:tcW w:w="851" w:type="dxa"/>
            <w:tcBorders>
              <w:top w:val="nil"/>
              <w:left w:val="nil"/>
              <w:bottom w:val="single" w:sz="4" w:space="0" w:color="auto"/>
              <w:right w:val="single" w:sz="4" w:space="0" w:color="auto"/>
            </w:tcBorders>
            <w:shd w:val="clear" w:color="auto" w:fill="auto"/>
            <w:noWrap/>
            <w:vAlign w:val="center"/>
            <w:hideMark/>
          </w:tcPr>
          <w:p w14:paraId="7C8A4D6B" w14:textId="77777777" w:rsidR="00811F3B" w:rsidRPr="007B00D7" w:rsidRDefault="00811F3B" w:rsidP="00500F86">
            <w:pPr>
              <w:jc w:val="center"/>
              <w:rPr>
                <w:color w:val="000000"/>
              </w:rPr>
            </w:pPr>
            <w:r w:rsidRPr="007B00D7">
              <w:rPr>
                <w:color w:val="000000"/>
              </w:rPr>
              <w:t>20,0</w:t>
            </w:r>
          </w:p>
        </w:tc>
        <w:tc>
          <w:tcPr>
            <w:tcW w:w="992" w:type="dxa"/>
            <w:tcBorders>
              <w:top w:val="nil"/>
              <w:left w:val="nil"/>
              <w:bottom w:val="single" w:sz="4" w:space="0" w:color="auto"/>
              <w:right w:val="single" w:sz="4" w:space="0" w:color="auto"/>
            </w:tcBorders>
            <w:shd w:val="clear" w:color="auto" w:fill="auto"/>
            <w:noWrap/>
            <w:vAlign w:val="center"/>
            <w:hideMark/>
          </w:tcPr>
          <w:p w14:paraId="60C90B96"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vAlign w:val="center"/>
            <w:hideMark/>
          </w:tcPr>
          <w:p w14:paraId="1BCE744D"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A507CA5" w14:textId="77777777" w:rsidR="00811F3B" w:rsidRPr="007B00D7" w:rsidRDefault="00811F3B" w:rsidP="00500F86">
            <w:pPr>
              <w:jc w:val="center"/>
              <w:rPr>
                <w:color w:val="000000"/>
              </w:rPr>
            </w:pPr>
            <w:r w:rsidRPr="007B00D7">
              <w:rPr>
                <w:color w:val="000000"/>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5CCABB81"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vAlign w:val="center"/>
            <w:hideMark/>
          </w:tcPr>
          <w:p w14:paraId="68881D7A" w14:textId="77777777" w:rsidR="00811F3B" w:rsidRPr="007B00D7" w:rsidRDefault="00811F3B" w:rsidP="00500F86">
            <w:pPr>
              <w:jc w:val="center"/>
              <w:rPr>
                <w:color w:val="000000"/>
              </w:rPr>
            </w:pPr>
            <w:r w:rsidRPr="007B00D7">
              <w:rPr>
                <w:color w:val="000000"/>
              </w:rPr>
              <w:t>20,0</w:t>
            </w:r>
          </w:p>
        </w:tc>
        <w:tc>
          <w:tcPr>
            <w:tcW w:w="1071" w:type="dxa"/>
            <w:tcBorders>
              <w:top w:val="nil"/>
              <w:left w:val="nil"/>
              <w:bottom w:val="single" w:sz="4" w:space="0" w:color="auto"/>
              <w:right w:val="single" w:sz="4" w:space="0" w:color="auto"/>
            </w:tcBorders>
            <w:shd w:val="clear" w:color="auto" w:fill="auto"/>
            <w:noWrap/>
            <w:vAlign w:val="center"/>
            <w:hideMark/>
          </w:tcPr>
          <w:p w14:paraId="48DFB473"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491A8588"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19817F83" w14:textId="77777777" w:rsidR="00811F3B" w:rsidRPr="007B00D7" w:rsidRDefault="00811F3B" w:rsidP="00500F86">
            <w:pPr>
              <w:jc w:val="center"/>
              <w:rPr>
                <w:color w:val="000000"/>
              </w:rPr>
            </w:pPr>
            <w:r w:rsidRPr="007B00D7">
              <w:rPr>
                <w:color w:val="000000"/>
              </w:rPr>
              <w:t>40,0</w:t>
            </w:r>
          </w:p>
        </w:tc>
      </w:tr>
      <w:tr w:rsidR="00811F3B" w:rsidRPr="007B00D7" w14:paraId="3DD492C4"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2454DBEE" w14:textId="77777777" w:rsidR="00811F3B" w:rsidRPr="007B00D7" w:rsidRDefault="00811F3B" w:rsidP="00500F86">
            <w:pPr>
              <w:jc w:val="both"/>
              <w:rPr>
                <w:color w:val="000000"/>
              </w:rPr>
            </w:pPr>
            <w:r w:rsidRPr="007B00D7">
              <w:rPr>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851" w:type="dxa"/>
            <w:tcBorders>
              <w:top w:val="nil"/>
              <w:left w:val="nil"/>
              <w:bottom w:val="single" w:sz="4" w:space="0" w:color="auto"/>
              <w:right w:val="single" w:sz="4" w:space="0" w:color="auto"/>
            </w:tcBorders>
            <w:shd w:val="clear" w:color="auto" w:fill="auto"/>
            <w:noWrap/>
            <w:vAlign w:val="center"/>
            <w:hideMark/>
          </w:tcPr>
          <w:p w14:paraId="6685EE5C" w14:textId="77777777" w:rsidR="00811F3B" w:rsidRPr="007B00D7" w:rsidRDefault="00811F3B" w:rsidP="00500F86">
            <w:pPr>
              <w:jc w:val="center"/>
              <w:rPr>
                <w:color w:val="000000"/>
              </w:rPr>
            </w:pPr>
            <w:r w:rsidRPr="007B00D7">
              <w:rPr>
                <w:color w:val="000000"/>
              </w:rPr>
              <w:t>0,0</w:t>
            </w:r>
          </w:p>
        </w:tc>
        <w:tc>
          <w:tcPr>
            <w:tcW w:w="992" w:type="dxa"/>
            <w:tcBorders>
              <w:top w:val="nil"/>
              <w:left w:val="nil"/>
              <w:bottom w:val="single" w:sz="4" w:space="0" w:color="auto"/>
              <w:right w:val="single" w:sz="4" w:space="0" w:color="auto"/>
            </w:tcBorders>
            <w:shd w:val="clear" w:color="auto" w:fill="auto"/>
            <w:noWrap/>
            <w:vAlign w:val="center"/>
            <w:hideMark/>
          </w:tcPr>
          <w:p w14:paraId="3B162267"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vAlign w:val="center"/>
            <w:hideMark/>
          </w:tcPr>
          <w:p w14:paraId="5B32A13C" w14:textId="77777777" w:rsidR="00811F3B" w:rsidRPr="007B00D7" w:rsidRDefault="00811F3B" w:rsidP="00500F86">
            <w:pPr>
              <w:jc w:val="center"/>
              <w:rPr>
                <w:color w:val="000000"/>
              </w:rPr>
            </w:pPr>
            <w:r w:rsidRPr="007B00D7">
              <w:rPr>
                <w:color w:val="00000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40605024" w14:textId="77777777" w:rsidR="00811F3B" w:rsidRPr="007B00D7" w:rsidRDefault="00811F3B" w:rsidP="00500F86">
            <w:pPr>
              <w:jc w:val="center"/>
              <w:rPr>
                <w:color w:val="000000"/>
              </w:rPr>
            </w:pPr>
            <w:r w:rsidRPr="007B00D7">
              <w:rPr>
                <w:color w:val="00000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49EF4AA5"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vAlign w:val="center"/>
            <w:hideMark/>
          </w:tcPr>
          <w:p w14:paraId="7C0F8669" w14:textId="77777777" w:rsidR="00811F3B" w:rsidRPr="007B00D7" w:rsidRDefault="00811F3B" w:rsidP="00500F86">
            <w:pPr>
              <w:jc w:val="center"/>
              <w:rPr>
                <w:color w:val="000000"/>
              </w:rPr>
            </w:pPr>
            <w:r w:rsidRPr="007B00D7">
              <w:rPr>
                <w:color w:val="000000"/>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7AA46E9D"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113482A3"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26845599" w14:textId="77777777" w:rsidR="00811F3B" w:rsidRPr="007B00D7" w:rsidRDefault="00811F3B" w:rsidP="00500F86">
            <w:pPr>
              <w:jc w:val="center"/>
              <w:rPr>
                <w:color w:val="000000"/>
              </w:rPr>
            </w:pPr>
            <w:r w:rsidRPr="007B00D7">
              <w:rPr>
                <w:color w:val="000000"/>
              </w:rPr>
              <w:t>0,0</w:t>
            </w:r>
          </w:p>
        </w:tc>
      </w:tr>
      <w:tr w:rsidR="00811F3B" w:rsidRPr="007B00D7" w14:paraId="3A276245"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1F0F4E49" w14:textId="77777777" w:rsidR="00811F3B" w:rsidRPr="007B00D7" w:rsidRDefault="00811F3B" w:rsidP="00500F86">
            <w:pPr>
              <w:jc w:val="both"/>
              <w:rPr>
                <w:color w:val="000000"/>
              </w:rPr>
            </w:pPr>
            <w:r w:rsidRPr="007B00D7">
              <w:rPr>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851" w:type="dxa"/>
            <w:tcBorders>
              <w:top w:val="nil"/>
              <w:left w:val="nil"/>
              <w:bottom w:val="single" w:sz="4" w:space="0" w:color="auto"/>
              <w:right w:val="single" w:sz="4" w:space="0" w:color="auto"/>
            </w:tcBorders>
            <w:shd w:val="clear" w:color="auto" w:fill="auto"/>
            <w:noWrap/>
            <w:vAlign w:val="center"/>
            <w:hideMark/>
          </w:tcPr>
          <w:p w14:paraId="293AFB45" w14:textId="77777777" w:rsidR="00811F3B" w:rsidRPr="007B00D7" w:rsidRDefault="00811F3B" w:rsidP="00500F86">
            <w:pPr>
              <w:jc w:val="center"/>
              <w:rPr>
                <w:color w:val="000000"/>
              </w:rPr>
            </w:pPr>
            <w:r w:rsidRPr="007B00D7">
              <w:rPr>
                <w:color w:val="000000"/>
              </w:rPr>
              <w:t>30,8</w:t>
            </w:r>
          </w:p>
        </w:tc>
        <w:tc>
          <w:tcPr>
            <w:tcW w:w="992" w:type="dxa"/>
            <w:tcBorders>
              <w:top w:val="nil"/>
              <w:left w:val="nil"/>
              <w:bottom w:val="single" w:sz="4" w:space="0" w:color="auto"/>
              <w:right w:val="single" w:sz="4" w:space="0" w:color="auto"/>
            </w:tcBorders>
            <w:shd w:val="clear" w:color="auto" w:fill="auto"/>
            <w:noWrap/>
            <w:vAlign w:val="center"/>
            <w:hideMark/>
          </w:tcPr>
          <w:p w14:paraId="56C65B1C" w14:textId="77777777" w:rsidR="00811F3B" w:rsidRPr="007B00D7" w:rsidRDefault="00811F3B" w:rsidP="00500F86">
            <w:pPr>
              <w:jc w:val="center"/>
              <w:rPr>
                <w:color w:val="000000"/>
              </w:rPr>
            </w:pPr>
            <w:r w:rsidRPr="007B00D7">
              <w:rPr>
                <w:color w:val="000000"/>
              </w:rPr>
              <w:t>19,2</w:t>
            </w:r>
          </w:p>
        </w:tc>
        <w:tc>
          <w:tcPr>
            <w:tcW w:w="850" w:type="dxa"/>
            <w:tcBorders>
              <w:top w:val="nil"/>
              <w:left w:val="nil"/>
              <w:bottom w:val="single" w:sz="4" w:space="0" w:color="auto"/>
              <w:right w:val="single" w:sz="4" w:space="0" w:color="auto"/>
            </w:tcBorders>
            <w:shd w:val="clear" w:color="auto" w:fill="auto"/>
            <w:noWrap/>
            <w:vAlign w:val="center"/>
            <w:hideMark/>
          </w:tcPr>
          <w:p w14:paraId="12A2213C" w14:textId="77777777" w:rsidR="00811F3B" w:rsidRPr="007B00D7" w:rsidRDefault="00811F3B" w:rsidP="00500F86">
            <w:pPr>
              <w:jc w:val="center"/>
              <w:rPr>
                <w:color w:val="000000"/>
              </w:rPr>
            </w:pPr>
            <w:r w:rsidRPr="007B00D7">
              <w:rPr>
                <w:color w:val="000000"/>
              </w:rPr>
              <w:t>61,5</w:t>
            </w:r>
          </w:p>
        </w:tc>
        <w:tc>
          <w:tcPr>
            <w:tcW w:w="1134" w:type="dxa"/>
            <w:tcBorders>
              <w:top w:val="nil"/>
              <w:left w:val="nil"/>
              <w:bottom w:val="single" w:sz="4" w:space="0" w:color="auto"/>
              <w:right w:val="single" w:sz="4" w:space="0" w:color="auto"/>
            </w:tcBorders>
            <w:shd w:val="clear" w:color="auto" w:fill="auto"/>
            <w:noWrap/>
            <w:vAlign w:val="center"/>
            <w:hideMark/>
          </w:tcPr>
          <w:p w14:paraId="70E1A906" w14:textId="77777777" w:rsidR="00811F3B" w:rsidRPr="007B00D7" w:rsidRDefault="00811F3B" w:rsidP="00500F86">
            <w:pPr>
              <w:jc w:val="center"/>
              <w:rPr>
                <w:color w:val="000000"/>
              </w:rPr>
            </w:pPr>
            <w:r w:rsidRPr="007B00D7">
              <w:rPr>
                <w:color w:val="000000"/>
              </w:rPr>
              <w:t>11,5</w:t>
            </w:r>
          </w:p>
        </w:tc>
        <w:tc>
          <w:tcPr>
            <w:tcW w:w="1134" w:type="dxa"/>
            <w:tcBorders>
              <w:top w:val="nil"/>
              <w:left w:val="nil"/>
              <w:bottom w:val="single" w:sz="4" w:space="0" w:color="auto"/>
              <w:right w:val="single" w:sz="4" w:space="0" w:color="auto"/>
            </w:tcBorders>
            <w:shd w:val="clear" w:color="auto" w:fill="auto"/>
            <w:noWrap/>
            <w:vAlign w:val="center"/>
            <w:hideMark/>
          </w:tcPr>
          <w:p w14:paraId="1C1E4E28" w14:textId="77777777" w:rsidR="00811F3B" w:rsidRPr="007B00D7" w:rsidRDefault="00811F3B" w:rsidP="00500F86">
            <w:pPr>
              <w:jc w:val="center"/>
              <w:rPr>
                <w:color w:val="000000"/>
              </w:rPr>
            </w:pPr>
            <w:r w:rsidRPr="007B00D7">
              <w:rPr>
                <w:color w:val="000000"/>
              </w:rPr>
              <w:t>3,8</w:t>
            </w:r>
          </w:p>
        </w:tc>
        <w:tc>
          <w:tcPr>
            <w:tcW w:w="1465" w:type="dxa"/>
            <w:tcBorders>
              <w:top w:val="nil"/>
              <w:left w:val="nil"/>
              <w:bottom w:val="single" w:sz="4" w:space="0" w:color="auto"/>
              <w:right w:val="single" w:sz="4" w:space="0" w:color="auto"/>
            </w:tcBorders>
            <w:shd w:val="clear" w:color="auto" w:fill="auto"/>
            <w:noWrap/>
            <w:vAlign w:val="center"/>
            <w:hideMark/>
          </w:tcPr>
          <w:p w14:paraId="51A91B7D" w14:textId="77777777" w:rsidR="00811F3B" w:rsidRPr="007B00D7" w:rsidRDefault="00811F3B" w:rsidP="00500F86">
            <w:pPr>
              <w:jc w:val="center"/>
              <w:rPr>
                <w:color w:val="000000"/>
              </w:rPr>
            </w:pPr>
            <w:r w:rsidRPr="007B00D7">
              <w:rPr>
                <w:color w:val="000000"/>
              </w:rPr>
              <w:t>3,8</w:t>
            </w:r>
          </w:p>
        </w:tc>
        <w:tc>
          <w:tcPr>
            <w:tcW w:w="1071" w:type="dxa"/>
            <w:tcBorders>
              <w:top w:val="nil"/>
              <w:left w:val="nil"/>
              <w:bottom w:val="single" w:sz="4" w:space="0" w:color="auto"/>
              <w:right w:val="single" w:sz="4" w:space="0" w:color="auto"/>
            </w:tcBorders>
            <w:shd w:val="clear" w:color="auto" w:fill="auto"/>
            <w:noWrap/>
            <w:vAlign w:val="center"/>
            <w:hideMark/>
          </w:tcPr>
          <w:p w14:paraId="5F9064C6" w14:textId="77777777" w:rsidR="00811F3B" w:rsidRPr="007B00D7" w:rsidRDefault="00811F3B" w:rsidP="00500F86">
            <w:pPr>
              <w:jc w:val="center"/>
              <w:rPr>
                <w:color w:val="000000"/>
              </w:rPr>
            </w:pPr>
            <w:r w:rsidRPr="007B00D7">
              <w:rPr>
                <w:color w:val="000000"/>
              </w:rPr>
              <w:t>3,8</w:t>
            </w:r>
          </w:p>
        </w:tc>
        <w:tc>
          <w:tcPr>
            <w:tcW w:w="1071" w:type="dxa"/>
            <w:tcBorders>
              <w:top w:val="nil"/>
              <w:left w:val="nil"/>
              <w:bottom w:val="single" w:sz="4" w:space="0" w:color="auto"/>
              <w:right w:val="single" w:sz="4" w:space="0" w:color="auto"/>
            </w:tcBorders>
            <w:shd w:val="clear" w:color="auto" w:fill="auto"/>
            <w:noWrap/>
            <w:vAlign w:val="center"/>
            <w:hideMark/>
          </w:tcPr>
          <w:p w14:paraId="4176DC04"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vAlign w:val="center"/>
            <w:hideMark/>
          </w:tcPr>
          <w:p w14:paraId="07E3685D" w14:textId="77777777" w:rsidR="00811F3B" w:rsidRPr="007B00D7" w:rsidRDefault="00811F3B" w:rsidP="00500F86">
            <w:pPr>
              <w:jc w:val="center"/>
              <w:rPr>
                <w:color w:val="000000"/>
              </w:rPr>
            </w:pPr>
            <w:r w:rsidRPr="007B00D7">
              <w:rPr>
                <w:color w:val="000000"/>
              </w:rPr>
              <w:t>11,5</w:t>
            </w:r>
          </w:p>
        </w:tc>
      </w:tr>
      <w:tr w:rsidR="00811F3B" w:rsidRPr="007B00D7" w14:paraId="0A6F68DB" w14:textId="77777777" w:rsidTr="00500F86">
        <w:tc>
          <w:tcPr>
            <w:tcW w:w="5240" w:type="dxa"/>
            <w:tcBorders>
              <w:top w:val="nil"/>
              <w:left w:val="single" w:sz="4" w:space="0" w:color="auto"/>
              <w:bottom w:val="single" w:sz="4" w:space="0" w:color="auto"/>
              <w:right w:val="single" w:sz="4" w:space="0" w:color="auto"/>
            </w:tcBorders>
            <w:shd w:val="clear" w:color="auto" w:fill="auto"/>
            <w:vAlign w:val="center"/>
            <w:hideMark/>
          </w:tcPr>
          <w:p w14:paraId="13F1CA89" w14:textId="77777777" w:rsidR="00811F3B" w:rsidRPr="007B00D7" w:rsidRDefault="00811F3B" w:rsidP="00500F86">
            <w:pPr>
              <w:jc w:val="both"/>
              <w:rPr>
                <w:color w:val="000000"/>
              </w:rPr>
            </w:pPr>
            <w:r w:rsidRPr="007B00D7">
              <w:rPr>
                <w:color w:val="000000"/>
              </w:rPr>
              <w:lastRenderedPageBreak/>
              <w:t>Рынок оказания услуг по перевозке пассажиров автомобильным транспортом по межмуниципальным маршрутам регулярных перевозок</w:t>
            </w:r>
          </w:p>
        </w:tc>
        <w:tc>
          <w:tcPr>
            <w:tcW w:w="851" w:type="dxa"/>
            <w:tcBorders>
              <w:top w:val="nil"/>
              <w:left w:val="nil"/>
              <w:bottom w:val="single" w:sz="4" w:space="0" w:color="auto"/>
              <w:right w:val="single" w:sz="4" w:space="0" w:color="auto"/>
            </w:tcBorders>
            <w:shd w:val="clear" w:color="auto" w:fill="auto"/>
            <w:noWrap/>
            <w:vAlign w:val="center"/>
            <w:hideMark/>
          </w:tcPr>
          <w:p w14:paraId="3DF3989A" w14:textId="77777777" w:rsidR="00811F3B" w:rsidRPr="007B00D7" w:rsidRDefault="00811F3B" w:rsidP="00500F86">
            <w:pPr>
              <w:jc w:val="center"/>
              <w:rPr>
                <w:color w:val="000000"/>
              </w:rPr>
            </w:pPr>
            <w:r w:rsidRPr="007B00D7">
              <w:rPr>
                <w:color w:val="000000"/>
              </w:rPr>
              <w:t>35,0</w:t>
            </w:r>
          </w:p>
        </w:tc>
        <w:tc>
          <w:tcPr>
            <w:tcW w:w="992" w:type="dxa"/>
            <w:tcBorders>
              <w:top w:val="nil"/>
              <w:left w:val="nil"/>
              <w:bottom w:val="single" w:sz="4" w:space="0" w:color="auto"/>
              <w:right w:val="single" w:sz="4" w:space="0" w:color="auto"/>
            </w:tcBorders>
            <w:shd w:val="clear" w:color="auto" w:fill="auto"/>
            <w:noWrap/>
            <w:vAlign w:val="center"/>
            <w:hideMark/>
          </w:tcPr>
          <w:p w14:paraId="45321394" w14:textId="77777777" w:rsidR="00811F3B" w:rsidRPr="007B00D7" w:rsidRDefault="00811F3B" w:rsidP="00500F86">
            <w:pPr>
              <w:jc w:val="center"/>
              <w:rPr>
                <w:color w:val="000000"/>
              </w:rPr>
            </w:pPr>
            <w:r w:rsidRPr="007B00D7">
              <w:rPr>
                <w:color w:val="00000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D25E11E" w14:textId="77777777" w:rsidR="00811F3B" w:rsidRPr="007B00D7" w:rsidRDefault="00811F3B" w:rsidP="00500F86">
            <w:pPr>
              <w:jc w:val="center"/>
              <w:rPr>
                <w:color w:val="000000"/>
              </w:rPr>
            </w:pPr>
            <w:r w:rsidRPr="007B00D7">
              <w:rPr>
                <w:color w:val="000000"/>
              </w:rPr>
              <w:t>35,0</w:t>
            </w:r>
          </w:p>
        </w:tc>
        <w:tc>
          <w:tcPr>
            <w:tcW w:w="1134" w:type="dxa"/>
            <w:tcBorders>
              <w:top w:val="nil"/>
              <w:left w:val="nil"/>
              <w:bottom w:val="single" w:sz="4" w:space="0" w:color="auto"/>
              <w:right w:val="single" w:sz="4" w:space="0" w:color="auto"/>
            </w:tcBorders>
            <w:shd w:val="clear" w:color="auto" w:fill="auto"/>
            <w:noWrap/>
            <w:vAlign w:val="center"/>
            <w:hideMark/>
          </w:tcPr>
          <w:p w14:paraId="213A1943"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CE7DF41" w14:textId="77777777" w:rsidR="00811F3B" w:rsidRPr="007B00D7" w:rsidRDefault="00811F3B" w:rsidP="00500F86">
            <w:pPr>
              <w:jc w:val="center"/>
              <w:rPr>
                <w:color w:val="000000"/>
              </w:rPr>
            </w:pPr>
            <w:r w:rsidRPr="007B00D7">
              <w:rPr>
                <w:color w:val="000000"/>
              </w:rPr>
              <w:t>5,0</w:t>
            </w:r>
          </w:p>
        </w:tc>
        <w:tc>
          <w:tcPr>
            <w:tcW w:w="1465" w:type="dxa"/>
            <w:tcBorders>
              <w:top w:val="nil"/>
              <w:left w:val="nil"/>
              <w:bottom w:val="single" w:sz="4" w:space="0" w:color="auto"/>
              <w:right w:val="single" w:sz="4" w:space="0" w:color="auto"/>
            </w:tcBorders>
            <w:shd w:val="clear" w:color="auto" w:fill="auto"/>
            <w:noWrap/>
            <w:vAlign w:val="center"/>
            <w:hideMark/>
          </w:tcPr>
          <w:p w14:paraId="766C9820" w14:textId="77777777" w:rsidR="00811F3B" w:rsidRPr="007B00D7" w:rsidRDefault="00811F3B" w:rsidP="00500F86">
            <w:pPr>
              <w:jc w:val="center"/>
              <w:rPr>
                <w:color w:val="000000"/>
              </w:rPr>
            </w:pPr>
            <w:r w:rsidRPr="007B00D7">
              <w:rPr>
                <w:color w:val="000000"/>
              </w:rPr>
              <w:t>5,0</w:t>
            </w:r>
          </w:p>
        </w:tc>
        <w:tc>
          <w:tcPr>
            <w:tcW w:w="1071" w:type="dxa"/>
            <w:tcBorders>
              <w:top w:val="nil"/>
              <w:left w:val="nil"/>
              <w:bottom w:val="single" w:sz="4" w:space="0" w:color="auto"/>
              <w:right w:val="single" w:sz="4" w:space="0" w:color="auto"/>
            </w:tcBorders>
            <w:shd w:val="clear" w:color="auto" w:fill="auto"/>
            <w:noWrap/>
            <w:vAlign w:val="center"/>
            <w:hideMark/>
          </w:tcPr>
          <w:p w14:paraId="3F1509D2" w14:textId="77777777" w:rsidR="00811F3B" w:rsidRPr="007B00D7" w:rsidRDefault="00811F3B" w:rsidP="00500F86">
            <w:pPr>
              <w:jc w:val="center"/>
              <w:rPr>
                <w:color w:val="000000"/>
              </w:rPr>
            </w:pPr>
            <w:r w:rsidRPr="007B00D7">
              <w:rPr>
                <w:color w:val="000000"/>
              </w:rPr>
              <w:t>5,0</w:t>
            </w:r>
          </w:p>
        </w:tc>
        <w:tc>
          <w:tcPr>
            <w:tcW w:w="1071" w:type="dxa"/>
            <w:tcBorders>
              <w:top w:val="nil"/>
              <w:left w:val="nil"/>
              <w:bottom w:val="single" w:sz="4" w:space="0" w:color="auto"/>
              <w:right w:val="single" w:sz="4" w:space="0" w:color="auto"/>
            </w:tcBorders>
            <w:shd w:val="clear" w:color="auto" w:fill="auto"/>
            <w:noWrap/>
            <w:vAlign w:val="center"/>
            <w:hideMark/>
          </w:tcPr>
          <w:p w14:paraId="2526A36B" w14:textId="77777777" w:rsidR="00811F3B" w:rsidRPr="007B00D7" w:rsidRDefault="00811F3B" w:rsidP="00500F86">
            <w:pPr>
              <w:jc w:val="center"/>
              <w:rPr>
                <w:color w:val="000000"/>
              </w:rPr>
            </w:pPr>
            <w:r w:rsidRPr="007B00D7">
              <w:rPr>
                <w:color w:val="000000"/>
              </w:rPr>
              <w:t>5,0</w:t>
            </w:r>
          </w:p>
        </w:tc>
        <w:tc>
          <w:tcPr>
            <w:tcW w:w="1071" w:type="dxa"/>
            <w:tcBorders>
              <w:top w:val="nil"/>
              <w:left w:val="nil"/>
              <w:bottom w:val="single" w:sz="4" w:space="0" w:color="auto"/>
              <w:right w:val="single" w:sz="4" w:space="0" w:color="auto"/>
            </w:tcBorders>
            <w:shd w:val="clear" w:color="auto" w:fill="auto"/>
            <w:noWrap/>
            <w:vAlign w:val="center"/>
            <w:hideMark/>
          </w:tcPr>
          <w:p w14:paraId="56580973" w14:textId="77777777" w:rsidR="00811F3B" w:rsidRPr="007B00D7" w:rsidRDefault="00811F3B" w:rsidP="00500F86">
            <w:pPr>
              <w:jc w:val="center"/>
              <w:rPr>
                <w:color w:val="000000"/>
              </w:rPr>
            </w:pPr>
            <w:r w:rsidRPr="007B00D7">
              <w:rPr>
                <w:color w:val="000000"/>
              </w:rPr>
              <w:t>30,0</w:t>
            </w:r>
          </w:p>
        </w:tc>
      </w:tr>
      <w:tr w:rsidR="00811F3B" w:rsidRPr="007B00D7" w14:paraId="7707CC75"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6F16587F" w14:textId="77777777" w:rsidR="00811F3B" w:rsidRPr="007B00D7" w:rsidRDefault="00811F3B" w:rsidP="00500F86">
            <w:pPr>
              <w:jc w:val="both"/>
              <w:rPr>
                <w:color w:val="000000"/>
              </w:rPr>
            </w:pPr>
            <w:r w:rsidRPr="007B00D7">
              <w:rPr>
                <w:color w:val="000000"/>
              </w:rPr>
              <w:t>Рынок оказания услуг по перевозке пассажиров и багажа легковым такси на территории субъекта Российской Федерации</w:t>
            </w:r>
          </w:p>
        </w:tc>
        <w:tc>
          <w:tcPr>
            <w:tcW w:w="851" w:type="dxa"/>
            <w:tcBorders>
              <w:top w:val="nil"/>
              <w:left w:val="nil"/>
              <w:bottom w:val="single" w:sz="4" w:space="0" w:color="auto"/>
              <w:right w:val="single" w:sz="4" w:space="0" w:color="auto"/>
            </w:tcBorders>
            <w:shd w:val="clear" w:color="auto" w:fill="auto"/>
            <w:noWrap/>
            <w:hideMark/>
          </w:tcPr>
          <w:p w14:paraId="474DF028" w14:textId="77777777" w:rsidR="00811F3B" w:rsidRPr="007B00D7" w:rsidRDefault="00811F3B" w:rsidP="00500F86">
            <w:pPr>
              <w:jc w:val="center"/>
              <w:rPr>
                <w:color w:val="000000"/>
              </w:rPr>
            </w:pPr>
            <w:r w:rsidRPr="007B00D7">
              <w:rPr>
                <w:color w:val="000000"/>
              </w:rPr>
              <w:t>36,4</w:t>
            </w:r>
          </w:p>
        </w:tc>
        <w:tc>
          <w:tcPr>
            <w:tcW w:w="992" w:type="dxa"/>
            <w:tcBorders>
              <w:top w:val="nil"/>
              <w:left w:val="nil"/>
              <w:bottom w:val="single" w:sz="4" w:space="0" w:color="auto"/>
              <w:right w:val="single" w:sz="4" w:space="0" w:color="auto"/>
            </w:tcBorders>
            <w:shd w:val="clear" w:color="auto" w:fill="auto"/>
            <w:noWrap/>
            <w:hideMark/>
          </w:tcPr>
          <w:p w14:paraId="1402F74A" w14:textId="77777777" w:rsidR="00811F3B" w:rsidRPr="007B00D7" w:rsidRDefault="00811F3B" w:rsidP="00500F86">
            <w:pPr>
              <w:jc w:val="center"/>
              <w:rPr>
                <w:color w:val="000000"/>
              </w:rPr>
            </w:pPr>
            <w:r w:rsidRPr="007B00D7">
              <w:rPr>
                <w:color w:val="000000"/>
              </w:rPr>
              <w:t>25,0</w:t>
            </w:r>
          </w:p>
        </w:tc>
        <w:tc>
          <w:tcPr>
            <w:tcW w:w="850" w:type="dxa"/>
            <w:tcBorders>
              <w:top w:val="nil"/>
              <w:left w:val="nil"/>
              <w:bottom w:val="single" w:sz="4" w:space="0" w:color="auto"/>
              <w:right w:val="single" w:sz="4" w:space="0" w:color="auto"/>
            </w:tcBorders>
            <w:shd w:val="clear" w:color="auto" w:fill="auto"/>
            <w:noWrap/>
            <w:hideMark/>
          </w:tcPr>
          <w:p w14:paraId="50D593AB" w14:textId="77777777" w:rsidR="00811F3B" w:rsidRPr="007B00D7" w:rsidRDefault="00811F3B" w:rsidP="00500F86">
            <w:pPr>
              <w:jc w:val="center"/>
              <w:rPr>
                <w:color w:val="000000"/>
              </w:rPr>
            </w:pPr>
            <w:r w:rsidRPr="007B00D7">
              <w:rPr>
                <w:color w:val="000000"/>
              </w:rPr>
              <w:t>54,5</w:t>
            </w:r>
          </w:p>
        </w:tc>
        <w:tc>
          <w:tcPr>
            <w:tcW w:w="1134" w:type="dxa"/>
            <w:tcBorders>
              <w:top w:val="nil"/>
              <w:left w:val="nil"/>
              <w:bottom w:val="single" w:sz="4" w:space="0" w:color="auto"/>
              <w:right w:val="single" w:sz="4" w:space="0" w:color="auto"/>
            </w:tcBorders>
            <w:shd w:val="clear" w:color="auto" w:fill="auto"/>
            <w:noWrap/>
            <w:hideMark/>
          </w:tcPr>
          <w:p w14:paraId="2C8EF365" w14:textId="77777777" w:rsidR="00811F3B" w:rsidRPr="007B00D7" w:rsidRDefault="00811F3B" w:rsidP="00500F86">
            <w:pPr>
              <w:jc w:val="center"/>
              <w:rPr>
                <w:color w:val="000000"/>
              </w:rPr>
            </w:pPr>
            <w:r w:rsidRPr="007B00D7">
              <w:rPr>
                <w:color w:val="000000"/>
              </w:rPr>
              <w:t>25,0</w:t>
            </w:r>
          </w:p>
        </w:tc>
        <w:tc>
          <w:tcPr>
            <w:tcW w:w="1134" w:type="dxa"/>
            <w:tcBorders>
              <w:top w:val="nil"/>
              <w:left w:val="nil"/>
              <w:bottom w:val="single" w:sz="4" w:space="0" w:color="auto"/>
              <w:right w:val="single" w:sz="4" w:space="0" w:color="auto"/>
            </w:tcBorders>
            <w:shd w:val="clear" w:color="auto" w:fill="auto"/>
            <w:noWrap/>
            <w:hideMark/>
          </w:tcPr>
          <w:p w14:paraId="031C2F3B" w14:textId="77777777" w:rsidR="00811F3B" w:rsidRPr="007B00D7" w:rsidRDefault="00811F3B" w:rsidP="00500F86">
            <w:pPr>
              <w:jc w:val="center"/>
              <w:rPr>
                <w:color w:val="000000"/>
              </w:rPr>
            </w:pPr>
            <w:r w:rsidRPr="007B00D7">
              <w:rPr>
                <w:color w:val="000000"/>
              </w:rPr>
              <w:t>6,8</w:t>
            </w:r>
          </w:p>
        </w:tc>
        <w:tc>
          <w:tcPr>
            <w:tcW w:w="1465" w:type="dxa"/>
            <w:tcBorders>
              <w:top w:val="nil"/>
              <w:left w:val="nil"/>
              <w:bottom w:val="single" w:sz="4" w:space="0" w:color="auto"/>
              <w:right w:val="single" w:sz="4" w:space="0" w:color="auto"/>
            </w:tcBorders>
            <w:shd w:val="clear" w:color="auto" w:fill="auto"/>
            <w:noWrap/>
            <w:hideMark/>
          </w:tcPr>
          <w:p w14:paraId="6B4C8D20" w14:textId="77777777" w:rsidR="00811F3B" w:rsidRPr="007B00D7" w:rsidRDefault="00811F3B" w:rsidP="00500F86">
            <w:pPr>
              <w:jc w:val="center"/>
              <w:rPr>
                <w:color w:val="000000"/>
              </w:rPr>
            </w:pPr>
            <w:r w:rsidRPr="007B00D7">
              <w:rPr>
                <w:color w:val="000000"/>
              </w:rPr>
              <w:t>4,5</w:t>
            </w:r>
          </w:p>
        </w:tc>
        <w:tc>
          <w:tcPr>
            <w:tcW w:w="1071" w:type="dxa"/>
            <w:tcBorders>
              <w:top w:val="nil"/>
              <w:left w:val="nil"/>
              <w:bottom w:val="single" w:sz="4" w:space="0" w:color="auto"/>
              <w:right w:val="single" w:sz="4" w:space="0" w:color="auto"/>
            </w:tcBorders>
            <w:shd w:val="clear" w:color="auto" w:fill="auto"/>
            <w:noWrap/>
            <w:hideMark/>
          </w:tcPr>
          <w:p w14:paraId="72CEE249" w14:textId="77777777" w:rsidR="00811F3B" w:rsidRPr="007B00D7" w:rsidRDefault="00811F3B" w:rsidP="00500F86">
            <w:pPr>
              <w:jc w:val="center"/>
              <w:rPr>
                <w:color w:val="000000"/>
              </w:rPr>
            </w:pPr>
            <w:r w:rsidRPr="007B00D7">
              <w:rPr>
                <w:color w:val="000000"/>
              </w:rPr>
              <w:t>15,9</w:t>
            </w:r>
          </w:p>
        </w:tc>
        <w:tc>
          <w:tcPr>
            <w:tcW w:w="1071" w:type="dxa"/>
            <w:tcBorders>
              <w:top w:val="nil"/>
              <w:left w:val="nil"/>
              <w:bottom w:val="single" w:sz="4" w:space="0" w:color="auto"/>
              <w:right w:val="single" w:sz="4" w:space="0" w:color="auto"/>
            </w:tcBorders>
            <w:shd w:val="clear" w:color="auto" w:fill="auto"/>
            <w:noWrap/>
            <w:hideMark/>
          </w:tcPr>
          <w:p w14:paraId="05CBFD63" w14:textId="77777777" w:rsidR="00811F3B" w:rsidRPr="007B00D7" w:rsidRDefault="00811F3B" w:rsidP="00500F86">
            <w:pPr>
              <w:jc w:val="center"/>
              <w:rPr>
                <w:color w:val="000000"/>
              </w:rPr>
            </w:pPr>
            <w:r w:rsidRPr="007B00D7">
              <w:rPr>
                <w:color w:val="000000"/>
              </w:rPr>
              <w:t>11,4</w:t>
            </w:r>
          </w:p>
        </w:tc>
        <w:tc>
          <w:tcPr>
            <w:tcW w:w="1071" w:type="dxa"/>
            <w:tcBorders>
              <w:top w:val="nil"/>
              <w:left w:val="nil"/>
              <w:bottom w:val="single" w:sz="4" w:space="0" w:color="auto"/>
              <w:right w:val="single" w:sz="4" w:space="0" w:color="auto"/>
            </w:tcBorders>
            <w:shd w:val="clear" w:color="auto" w:fill="auto"/>
            <w:noWrap/>
            <w:hideMark/>
          </w:tcPr>
          <w:p w14:paraId="7DC483F8" w14:textId="77777777" w:rsidR="00811F3B" w:rsidRPr="007B00D7" w:rsidRDefault="00811F3B" w:rsidP="00500F86">
            <w:pPr>
              <w:jc w:val="center"/>
              <w:rPr>
                <w:color w:val="000000"/>
              </w:rPr>
            </w:pPr>
            <w:r w:rsidRPr="007B00D7">
              <w:rPr>
                <w:color w:val="000000"/>
              </w:rPr>
              <w:t>13,6</w:t>
            </w:r>
          </w:p>
        </w:tc>
      </w:tr>
      <w:tr w:rsidR="00811F3B" w:rsidRPr="007B00D7" w14:paraId="06E56152"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013B9F04" w14:textId="77777777" w:rsidR="00811F3B" w:rsidRPr="007B00D7" w:rsidRDefault="00811F3B" w:rsidP="00500F86">
            <w:pPr>
              <w:jc w:val="both"/>
              <w:rPr>
                <w:color w:val="000000"/>
              </w:rPr>
            </w:pPr>
            <w:r w:rsidRPr="007B00D7">
              <w:rPr>
                <w:color w:val="000000"/>
              </w:rPr>
              <w:t>Рынок услуг связи, в том числе услуг по предоставлению широкополосного доступа к информационно-телекоммуникационной сети "Интернет"</w:t>
            </w:r>
          </w:p>
        </w:tc>
        <w:tc>
          <w:tcPr>
            <w:tcW w:w="851" w:type="dxa"/>
            <w:tcBorders>
              <w:top w:val="nil"/>
              <w:left w:val="nil"/>
              <w:bottom w:val="single" w:sz="4" w:space="0" w:color="auto"/>
              <w:right w:val="single" w:sz="4" w:space="0" w:color="auto"/>
            </w:tcBorders>
            <w:shd w:val="clear" w:color="auto" w:fill="auto"/>
            <w:noWrap/>
            <w:hideMark/>
          </w:tcPr>
          <w:p w14:paraId="67500F54" w14:textId="77777777" w:rsidR="00811F3B" w:rsidRPr="007B00D7" w:rsidRDefault="00811F3B" w:rsidP="00500F86">
            <w:pPr>
              <w:jc w:val="center"/>
              <w:rPr>
                <w:color w:val="000000"/>
              </w:rPr>
            </w:pPr>
            <w:r w:rsidRPr="007B00D7">
              <w:rPr>
                <w:color w:val="000000"/>
              </w:rPr>
              <w:t>41,7</w:t>
            </w:r>
          </w:p>
        </w:tc>
        <w:tc>
          <w:tcPr>
            <w:tcW w:w="992" w:type="dxa"/>
            <w:tcBorders>
              <w:top w:val="nil"/>
              <w:left w:val="nil"/>
              <w:bottom w:val="single" w:sz="4" w:space="0" w:color="auto"/>
              <w:right w:val="single" w:sz="4" w:space="0" w:color="auto"/>
            </w:tcBorders>
            <w:shd w:val="clear" w:color="auto" w:fill="auto"/>
            <w:noWrap/>
            <w:hideMark/>
          </w:tcPr>
          <w:p w14:paraId="0568F02C"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25D28115" w14:textId="77777777" w:rsidR="00811F3B" w:rsidRPr="007B00D7" w:rsidRDefault="00811F3B" w:rsidP="00500F86">
            <w:pPr>
              <w:jc w:val="center"/>
              <w:rPr>
                <w:color w:val="000000"/>
              </w:rPr>
            </w:pPr>
            <w:r w:rsidRPr="007B00D7">
              <w:rPr>
                <w:color w:val="000000"/>
              </w:rPr>
              <w:t>25,0</w:t>
            </w:r>
          </w:p>
        </w:tc>
        <w:tc>
          <w:tcPr>
            <w:tcW w:w="1134" w:type="dxa"/>
            <w:tcBorders>
              <w:top w:val="nil"/>
              <w:left w:val="nil"/>
              <w:bottom w:val="single" w:sz="4" w:space="0" w:color="auto"/>
              <w:right w:val="single" w:sz="4" w:space="0" w:color="auto"/>
            </w:tcBorders>
            <w:shd w:val="clear" w:color="auto" w:fill="auto"/>
            <w:noWrap/>
            <w:hideMark/>
          </w:tcPr>
          <w:p w14:paraId="17AEC5D8" w14:textId="77777777" w:rsidR="00811F3B" w:rsidRPr="007B00D7" w:rsidRDefault="00811F3B" w:rsidP="00500F86">
            <w:pPr>
              <w:jc w:val="center"/>
              <w:rPr>
                <w:color w:val="000000"/>
              </w:rPr>
            </w:pPr>
            <w:r w:rsidRPr="007B00D7">
              <w:rPr>
                <w:color w:val="000000"/>
              </w:rPr>
              <w:t>8,3</w:t>
            </w:r>
          </w:p>
        </w:tc>
        <w:tc>
          <w:tcPr>
            <w:tcW w:w="1134" w:type="dxa"/>
            <w:tcBorders>
              <w:top w:val="nil"/>
              <w:left w:val="nil"/>
              <w:bottom w:val="single" w:sz="4" w:space="0" w:color="auto"/>
              <w:right w:val="single" w:sz="4" w:space="0" w:color="auto"/>
            </w:tcBorders>
            <w:shd w:val="clear" w:color="auto" w:fill="auto"/>
            <w:noWrap/>
            <w:hideMark/>
          </w:tcPr>
          <w:p w14:paraId="26E8A053" w14:textId="77777777" w:rsidR="00811F3B" w:rsidRPr="007B00D7" w:rsidRDefault="00811F3B" w:rsidP="00500F86">
            <w:pPr>
              <w:jc w:val="center"/>
              <w:rPr>
                <w:color w:val="000000"/>
              </w:rPr>
            </w:pPr>
            <w:r w:rsidRPr="007B00D7">
              <w:rPr>
                <w:color w:val="000000"/>
              </w:rPr>
              <w:t>8,3</w:t>
            </w:r>
          </w:p>
        </w:tc>
        <w:tc>
          <w:tcPr>
            <w:tcW w:w="1465" w:type="dxa"/>
            <w:tcBorders>
              <w:top w:val="nil"/>
              <w:left w:val="nil"/>
              <w:bottom w:val="single" w:sz="4" w:space="0" w:color="auto"/>
              <w:right w:val="single" w:sz="4" w:space="0" w:color="auto"/>
            </w:tcBorders>
            <w:shd w:val="clear" w:color="auto" w:fill="auto"/>
            <w:noWrap/>
            <w:hideMark/>
          </w:tcPr>
          <w:p w14:paraId="455B541D" w14:textId="77777777" w:rsidR="00811F3B" w:rsidRPr="007B00D7" w:rsidRDefault="00811F3B" w:rsidP="00500F86">
            <w:pPr>
              <w:jc w:val="center"/>
              <w:rPr>
                <w:color w:val="000000"/>
              </w:rPr>
            </w:pPr>
            <w:r w:rsidRPr="007B00D7">
              <w:rPr>
                <w:color w:val="000000"/>
              </w:rPr>
              <w:t>8,3</w:t>
            </w:r>
          </w:p>
        </w:tc>
        <w:tc>
          <w:tcPr>
            <w:tcW w:w="1071" w:type="dxa"/>
            <w:tcBorders>
              <w:top w:val="nil"/>
              <w:left w:val="nil"/>
              <w:bottom w:val="single" w:sz="4" w:space="0" w:color="auto"/>
              <w:right w:val="single" w:sz="4" w:space="0" w:color="auto"/>
            </w:tcBorders>
            <w:shd w:val="clear" w:color="auto" w:fill="auto"/>
            <w:noWrap/>
            <w:hideMark/>
          </w:tcPr>
          <w:p w14:paraId="5BB6ACB5"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0A0C833C"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1D13425B" w14:textId="77777777" w:rsidR="00811F3B" w:rsidRPr="007B00D7" w:rsidRDefault="00811F3B" w:rsidP="00500F86">
            <w:pPr>
              <w:jc w:val="center"/>
              <w:rPr>
                <w:color w:val="000000"/>
              </w:rPr>
            </w:pPr>
            <w:r w:rsidRPr="007B00D7">
              <w:rPr>
                <w:color w:val="000000"/>
              </w:rPr>
              <w:t>25,0</w:t>
            </w:r>
          </w:p>
        </w:tc>
      </w:tr>
      <w:tr w:rsidR="00811F3B" w:rsidRPr="007B00D7" w14:paraId="167EBF1C"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28D34C79" w14:textId="77777777" w:rsidR="00811F3B" w:rsidRPr="007B00D7" w:rsidRDefault="00811F3B" w:rsidP="00500F86">
            <w:pPr>
              <w:jc w:val="both"/>
              <w:rPr>
                <w:color w:val="000000"/>
              </w:rPr>
            </w:pPr>
            <w:r w:rsidRPr="007B00D7">
              <w:rPr>
                <w:color w:val="000000"/>
              </w:rPr>
              <w:t xml:space="preserve">Рынок жилищного строительства </w:t>
            </w:r>
          </w:p>
        </w:tc>
        <w:tc>
          <w:tcPr>
            <w:tcW w:w="851" w:type="dxa"/>
            <w:tcBorders>
              <w:top w:val="nil"/>
              <w:left w:val="nil"/>
              <w:bottom w:val="single" w:sz="4" w:space="0" w:color="auto"/>
              <w:right w:val="single" w:sz="4" w:space="0" w:color="auto"/>
            </w:tcBorders>
            <w:shd w:val="clear" w:color="auto" w:fill="auto"/>
            <w:noWrap/>
            <w:hideMark/>
          </w:tcPr>
          <w:p w14:paraId="4D2994F3" w14:textId="77777777" w:rsidR="00811F3B" w:rsidRPr="007B00D7" w:rsidRDefault="00811F3B" w:rsidP="00500F86">
            <w:pPr>
              <w:jc w:val="center"/>
              <w:rPr>
                <w:color w:val="000000"/>
              </w:rPr>
            </w:pPr>
            <w:r w:rsidRPr="007B00D7">
              <w:rPr>
                <w:color w:val="000000"/>
              </w:rPr>
              <w:t>20,0</w:t>
            </w:r>
          </w:p>
        </w:tc>
        <w:tc>
          <w:tcPr>
            <w:tcW w:w="992" w:type="dxa"/>
            <w:tcBorders>
              <w:top w:val="nil"/>
              <w:left w:val="nil"/>
              <w:bottom w:val="single" w:sz="4" w:space="0" w:color="auto"/>
              <w:right w:val="single" w:sz="4" w:space="0" w:color="auto"/>
            </w:tcBorders>
            <w:shd w:val="clear" w:color="auto" w:fill="auto"/>
            <w:noWrap/>
            <w:hideMark/>
          </w:tcPr>
          <w:p w14:paraId="4F4403B2"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7F4EA032" w14:textId="77777777" w:rsidR="00811F3B" w:rsidRPr="007B00D7" w:rsidRDefault="00811F3B" w:rsidP="00500F86">
            <w:pPr>
              <w:jc w:val="center"/>
              <w:rPr>
                <w:color w:val="000000"/>
              </w:rPr>
            </w:pPr>
            <w:r w:rsidRPr="007B00D7">
              <w:rPr>
                <w:color w:val="000000"/>
              </w:rPr>
              <w:t>80,0</w:t>
            </w:r>
          </w:p>
        </w:tc>
        <w:tc>
          <w:tcPr>
            <w:tcW w:w="1134" w:type="dxa"/>
            <w:tcBorders>
              <w:top w:val="nil"/>
              <w:left w:val="nil"/>
              <w:bottom w:val="single" w:sz="4" w:space="0" w:color="auto"/>
              <w:right w:val="single" w:sz="4" w:space="0" w:color="auto"/>
            </w:tcBorders>
            <w:shd w:val="clear" w:color="auto" w:fill="auto"/>
            <w:noWrap/>
            <w:hideMark/>
          </w:tcPr>
          <w:p w14:paraId="0664AAE2"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5EFC585F"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11D71E2A"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04ACE915"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78768A77" w14:textId="77777777" w:rsidR="00811F3B" w:rsidRPr="007B00D7" w:rsidRDefault="00811F3B" w:rsidP="00500F86">
            <w:pPr>
              <w:jc w:val="center"/>
              <w:rPr>
                <w:color w:val="000000"/>
              </w:rPr>
            </w:pPr>
            <w:r w:rsidRPr="007B00D7">
              <w:rPr>
                <w:color w:val="000000"/>
              </w:rPr>
              <w:t>20,0</w:t>
            </w:r>
          </w:p>
        </w:tc>
        <w:tc>
          <w:tcPr>
            <w:tcW w:w="1071" w:type="dxa"/>
            <w:tcBorders>
              <w:top w:val="nil"/>
              <w:left w:val="nil"/>
              <w:bottom w:val="single" w:sz="4" w:space="0" w:color="auto"/>
              <w:right w:val="single" w:sz="4" w:space="0" w:color="auto"/>
            </w:tcBorders>
            <w:shd w:val="clear" w:color="auto" w:fill="auto"/>
            <w:noWrap/>
            <w:hideMark/>
          </w:tcPr>
          <w:p w14:paraId="76AAEE23" w14:textId="77777777" w:rsidR="00811F3B" w:rsidRPr="007B00D7" w:rsidRDefault="00811F3B" w:rsidP="00500F86">
            <w:pPr>
              <w:jc w:val="center"/>
              <w:rPr>
                <w:color w:val="000000"/>
              </w:rPr>
            </w:pPr>
            <w:r w:rsidRPr="007B00D7">
              <w:rPr>
                <w:color w:val="000000"/>
              </w:rPr>
              <w:t>0,0</w:t>
            </w:r>
          </w:p>
        </w:tc>
      </w:tr>
      <w:tr w:rsidR="00811F3B" w:rsidRPr="007B00D7" w14:paraId="26384679"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17765B88" w14:textId="77777777" w:rsidR="00811F3B" w:rsidRPr="007B00D7" w:rsidRDefault="00811F3B" w:rsidP="00500F86">
            <w:pPr>
              <w:jc w:val="both"/>
              <w:rPr>
                <w:color w:val="000000"/>
              </w:rPr>
            </w:pPr>
            <w:r w:rsidRPr="007B00D7">
              <w:rPr>
                <w:color w:val="000000"/>
              </w:rPr>
              <w:t>Рынок строительства объектов капитального строительства, за исключением жилищного и дорожного строительства</w:t>
            </w:r>
          </w:p>
        </w:tc>
        <w:tc>
          <w:tcPr>
            <w:tcW w:w="851" w:type="dxa"/>
            <w:tcBorders>
              <w:top w:val="nil"/>
              <w:left w:val="nil"/>
              <w:bottom w:val="single" w:sz="4" w:space="0" w:color="auto"/>
              <w:right w:val="single" w:sz="4" w:space="0" w:color="auto"/>
            </w:tcBorders>
            <w:shd w:val="clear" w:color="auto" w:fill="auto"/>
            <w:noWrap/>
            <w:hideMark/>
          </w:tcPr>
          <w:p w14:paraId="32A23963" w14:textId="77777777" w:rsidR="00811F3B" w:rsidRPr="007B00D7" w:rsidRDefault="00811F3B" w:rsidP="00500F86">
            <w:pPr>
              <w:jc w:val="center"/>
              <w:rPr>
                <w:color w:val="000000"/>
              </w:rPr>
            </w:pPr>
            <w:r w:rsidRPr="007B00D7">
              <w:rPr>
                <w:color w:val="000000"/>
              </w:rPr>
              <w:t>60,0</w:t>
            </w:r>
          </w:p>
        </w:tc>
        <w:tc>
          <w:tcPr>
            <w:tcW w:w="992" w:type="dxa"/>
            <w:tcBorders>
              <w:top w:val="nil"/>
              <w:left w:val="nil"/>
              <w:bottom w:val="single" w:sz="4" w:space="0" w:color="auto"/>
              <w:right w:val="single" w:sz="4" w:space="0" w:color="auto"/>
            </w:tcBorders>
            <w:shd w:val="clear" w:color="auto" w:fill="auto"/>
            <w:noWrap/>
            <w:hideMark/>
          </w:tcPr>
          <w:p w14:paraId="148061A9"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1C2F49F1" w14:textId="77777777" w:rsidR="00811F3B" w:rsidRPr="007B00D7" w:rsidRDefault="00811F3B" w:rsidP="00500F86">
            <w:pPr>
              <w:jc w:val="center"/>
              <w:rPr>
                <w:color w:val="000000"/>
              </w:rPr>
            </w:pPr>
            <w:r w:rsidRPr="007B00D7">
              <w:rPr>
                <w:color w:val="000000"/>
              </w:rPr>
              <w:t>60,0</w:t>
            </w:r>
          </w:p>
        </w:tc>
        <w:tc>
          <w:tcPr>
            <w:tcW w:w="1134" w:type="dxa"/>
            <w:tcBorders>
              <w:top w:val="nil"/>
              <w:left w:val="nil"/>
              <w:bottom w:val="single" w:sz="4" w:space="0" w:color="auto"/>
              <w:right w:val="single" w:sz="4" w:space="0" w:color="auto"/>
            </w:tcBorders>
            <w:shd w:val="clear" w:color="auto" w:fill="auto"/>
            <w:noWrap/>
            <w:hideMark/>
          </w:tcPr>
          <w:p w14:paraId="5D346935"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3EB4FB1C"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40122761"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137D95A6"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53E2B9E0"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3C01A589" w14:textId="77777777" w:rsidR="00811F3B" w:rsidRPr="007B00D7" w:rsidRDefault="00811F3B" w:rsidP="00500F86">
            <w:pPr>
              <w:jc w:val="center"/>
              <w:rPr>
                <w:color w:val="000000"/>
              </w:rPr>
            </w:pPr>
            <w:r w:rsidRPr="007B00D7">
              <w:rPr>
                <w:color w:val="000000"/>
              </w:rPr>
              <w:t>0,0</w:t>
            </w:r>
          </w:p>
        </w:tc>
      </w:tr>
      <w:tr w:rsidR="00811F3B" w:rsidRPr="007B00D7" w14:paraId="41499EEF"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57F4514B" w14:textId="77777777" w:rsidR="00811F3B" w:rsidRPr="007B00D7" w:rsidRDefault="00811F3B" w:rsidP="00500F86">
            <w:pPr>
              <w:jc w:val="both"/>
              <w:rPr>
                <w:color w:val="000000"/>
              </w:rPr>
            </w:pPr>
            <w:r w:rsidRPr="007B00D7">
              <w:rPr>
                <w:color w:val="000000"/>
              </w:rPr>
              <w:t>Рынок дорожной деятельности (за исключением проектирования)</w:t>
            </w:r>
          </w:p>
        </w:tc>
        <w:tc>
          <w:tcPr>
            <w:tcW w:w="851" w:type="dxa"/>
            <w:tcBorders>
              <w:top w:val="nil"/>
              <w:left w:val="nil"/>
              <w:bottom w:val="single" w:sz="4" w:space="0" w:color="auto"/>
              <w:right w:val="single" w:sz="4" w:space="0" w:color="auto"/>
            </w:tcBorders>
            <w:shd w:val="clear" w:color="auto" w:fill="auto"/>
            <w:noWrap/>
            <w:hideMark/>
          </w:tcPr>
          <w:p w14:paraId="52DF9312" w14:textId="77777777" w:rsidR="00811F3B" w:rsidRPr="007B00D7" w:rsidRDefault="00811F3B" w:rsidP="00500F86">
            <w:pPr>
              <w:jc w:val="center"/>
              <w:rPr>
                <w:color w:val="000000"/>
              </w:rPr>
            </w:pPr>
            <w:r w:rsidRPr="007B00D7">
              <w:rPr>
                <w:color w:val="000000"/>
              </w:rPr>
              <w:t>40,0</w:t>
            </w:r>
          </w:p>
        </w:tc>
        <w:tc>
          <w:tcPr>
            <w:tcW w:w="992" w:type="dxa"/>
            <w:tcBorders>
              <w:top w:val="nil"/>
              <w:left w:val="nil"/>
              <w:bottom w:val="single" w:sz="4" w:space="0" w:color="auto"/>
              <w:right w:val="single" w:sz="4" w:space="0" w:color="auto"/>
            </w:tcBorders>
            <w:shd w:val="clear" w:color="auto" w:fill="auto"/>
            <w:noWrap/>
            <w:hideMark/>
          </w:tcPr>
          <w:p w14:paraId="6619F7CC"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0D443A49" w14:textId="77777777" w:rsidR="00811F3B" w:rsidRPr="007B00D7" w:rsidRDefault="00811F3B" w:rsidP="00500F86">
            <w:pPr>
              <w:jc w:val="center"/>
              <w:rPr>
                <w:color w:val="000000"/>
              </w:rPr>
            </w:pPr>
            <w:r w:rsidRPr="007B00D7">
              <w:rPr>
                <w:color w:val="000000"/>
              </w:rPr>
              <w:t>60,0</w:t>
            </w:r>
          </w:p>
        </w:tc>
        <w:tc>
          <w:tcPr>
            <w:tcW w:w="1134" w:type="dxa"/>
            <w:tcBorders>
              <w:top w:val="nil"/>
              <w:left w:val="nil"/>
              <w:bottom w:val="single" w:sz="4" w:space="0" w:color="auto"/>
              <w:right w:val="single" w:sz="4" w:space="0" w:color="auto"/>
            </w:tcBorders>
            <w:shd w:val="clear" w:color="auto" w:fill="auto"/>
            <w:noWrap/>
            <w:hideMark/>
          </w:tcPr>
          <w:p w14:paraId="0D7CA896" w14:textId="77777777" w:rsidR="00811F3B" w:rsidRPr="007B00D7" w:rsidRDefault="00811F3B" w:rsidP="00500F86">
            <w:pPr>
              <w:jc w:val="center"/>
              <w:rPr>
                <w:color w:val="000000"/>
              </w:rPr>
            </w:pPr>
            <w:r w:rsidRPr="007B00D7">
              <w:rPr>
                <w:color w:val="000000"/>
              </w:rPr>
              <w:t>20,0</w:t>
            </w:r>
          </w:p>
        </w:tc>
        <w:tc>
          <w:tcPr>
            <w:tcW w:w="1134" w:type="dxa"/>
            <w:tcBorders>
              <w:top w:val="nil"/>
              <w:left w:val="nil"/>
              <w:bottom w:val="single" w:sz="4" w:space="0" w:color="auto"/>
              <w:right w:val="single" w:sz="4" w:space="0" w:color="auto"/>
            </w:tcBorders>
            <w:shd w:val="clear" w:color="auto" w:fill="auto"/>
            <w:noWrap/>
            <w:hideMark/>
          </w:tcPr>
          <w:p w14:paraId="025C4076"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2821AAA9"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2E9CED4A"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5547FCD5"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5BB661F" w14:textId="77777777" w:rsidR="00811F3B" w:rsidRPr="007B00D7" w:rsidRDefault="00811F3B" w:rsidP="00500F86">
            <w:pPr>
              <w:jc w:val="center"/>
              <w:rPr>
                <w:color w:val="000000"/>
              </w:rPr>
            </w:pPr>
            <w:r w:rsidRPr="007B00D7">
              <w:rPr>
                <w:color w:val="000000"/>
              </w:rPr>
              <w:t>0,0</w:t>
            </w:r>
          </w:p>
        </w:tc>
      </w:tr>
      <w:tr w:rsidR="00811F3B" w:rsidRPr="007B00D7" w14:paraId="19D49F9F"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40631157" w14:textId="77777777" w:rsidR="00811F3B" w:rsidRPr="007B00D7" w:rsidRDefault="00811F3B" w:rsidP="00500F86">
            <w:pPr>
              <w:jc w:val="both"/>
              <w:rPr>
                <w:color w:val="000000"/>
              </w:rPr>
            </w:pPr>
            <w:r w:rsidRPr="007B00D7">
              <w:rPr>
                <w:color w:val="000000"/>
              </w:rPr>
              <w:t>Рынок архитектурно-строительного проектирования</w:t>
            </w:r>
          </w:p>
        </w:tc>
        <w:tc>
          <w:tcPr>
            <w:tcW w:w="851" w:type="dxa"/>
            <w:tcBorders>
              <w:top w:val="nil"/>
              <w:left w:val="nil"/>
              <w:bottom w:val="single" w:sz="4" w:space="0" w:color="auto"/>
              <w:right w:val="single" w:sz="4" w:space="0" w:color="auto"/>
            </w:tcBorders>
            <w:shd w:val="clear" w:color="auto" w:fill="auto"/>
            <w:noWrap/>
            <w:hideMark/>
          </w:tcPr>
          <w:p w14:paraId="339CFA44" w14:textId="77777777" w:rsidR="00811F3B" w:rsidRPr="007B00D7" w:rsidRDefault="00811F3B" w:rsidP="00500F86">
            <w:pPr>
              <w:jc w:val="center"/>
              <w:rPr>
                <w:color w:val="000000"/>
              </w:rPr>
            </w:pPr>
            <w:r w:rsidRPr="007B00D7">
              <w:rPr>
                <w:color w:val="000000"/>
              </w:rPr>
              <w:t>50,0</w:t>
            </w:r>
          </w:p>
        </w:tc>
        <w:tc>
          <w:tcPr>
            <w:tcW w:w="992" w:type="dxa"/>
            <w:tcBorders>
              <w:top w:val="nil"/>
              <w:left w:val="nil"/>
              <w:bottom w:val="single" w:sz="4" w:space="0" w:color="auto"/>
              <w:right w:val="single" w:sz="4" w:space="0" w:color="auto"/>
            </w:tcBorders>
            <w:shd w:val="clear" w:color="auto" w:fill="auto"/>
            <w:noWrap/>
            <w:hideMark/>
          </w:tcPr>
          <w:p w14:paraId="2839DD5E" w14:textId="77777777" w:rsidR="00811F3B" w:rsidRPr="007B00D7" w:rsidRDefault="00811F3B" w:rsidP="00500F86">
            <w:pPr>
              <w:jc w:val="center"/>
              <w:rPr>
                <w:color w:val="000000"/>
              </w:rPr>
            </w:pPr>
            <w:r w:rsidRPr="007B00D7">
              <w:rPr>
                <w:color w:val="000000"/>
              </w:rPr>
              <w:t>16,7</w:t>
            </w:r>
          </w:p>
        </w:tc>
        <w:tc>
          <w:tcPr>
            <w:tcW w:w="850" w:type="dxa"/>
            <w:tcBorders>
              <w:top w:val="nil"/>
              <w:left w:val="nil"/>
              <w:bottom w:val="single" w:sz="4" w:space="0" w:color="auto"/>
              <w:right w:val="single" w:sz="4" w:space="0" w:color="auto"/>
            </w:tcBorders>
            <w:shd w:val="clear" w:color="auto" w:fill="auto"/>
            <w:noWrap/>
            <w:hideMark/>
          </w:tcPr>
          <w:p w14:paraId="4EEE30BF" w14:textId="77777777" w:rsidR="00811F3B" w:rsidRPr="007B00D7" w:rsidRDefault="00811F3B" w:rsidP="00500F86">
            <w:pPr>
              <w:jc w:val="center"/>
              <w:rPr>
                <w:color w:val="000000"/>
              </w:rPr>
            </w:pPr>
            <w:r w:rsidRPr="007B00D7">
              <w:rPr>
                <w:color w:val="000000"/>
              </w:rPr>
              <w:t>50,0</w:t>
            </w:r>
          </w:p>
        </w:tc>
        <w:tc>
          <w:tcPr>
            <w:tcW w:w="1134" w:type="dxa"/>
            <w:tcBorders>
              <w:top w:val="nil"/>
              <w:left w:val="nil"/>
              <w:bottom w:val="single" w:sz="4" w:space="0" w:color="auto"/>
              <w:right w:val="single" w:sz="4" w:space="0" w:color="auto"/>
            </w:tcBorders>
            <w:shd w:val="clear" w:color="auto" w:fill="auto"/>
            <w:noWrap/>
            <w:hideMark/>
          </w:tcPr>
          <w:p w14:paraId="22D0E1CF" w14:textId="77777777" w:rsidR="00811F3B" w:rsidRPr="007B00D7" w:rsidRDefault="00811F3B" w:rsidP="00500F86">
            <w:pPr>
              <w:jc w:val="center"/>
              <w:rPr>
                <w:color w:val="000000"/>
              </w:rPr>
            </w:pPr>
            <w:r w:rsidRPr="007B00D7">
              <w:rPr>
                <w:color w:val="000000"/>
              </w:rPr>
              <w:t>33,3</w:t>
            </w:r>
          </w:p>
        </w:tc>
        <w:tc>
          <w:tcPr>
            <w:tcW w:w="1134" w:type="dxa"/>
            <w:tcBorders>
              <w:top w:val="nil"/>
              <w:left w:val="nil"/>
              <w:bottom w:val="single" w:sz="4" w:space="0" w:color="auto"/>
              <w:right w:val="single" w:sz="4" w:space="0" w:color="auto"/>
            </w:tcBorders>
            <w:shd w:val="clear" w:color="auto" w:fill="auto"/>
            <w:noWrap/>
            <w:hideMark/>
          </w:tcPr>
          <w:p w14:paraId="4273948C"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67168A3C"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6C215A8" w14:textId="77777777" w:rsidR="00811F3B" w:rsidRPr="007B00D7" w:rsidRDefault="00811F3B" w:rsidP="00500F86">
            <w:pPr>
              <w:jc w:val="center"/>
              <w:rPr>
                <w:color w:val="000000"/>
              </w:rPr>
            </w:pPr>
            <w:r w:rsidRPr="007B00D7">
              <w:rPr>
                <w:color w:val="000000"/>
              </w:rPr>
              <w:t>33,3</w:t>
            </w:r>
          </w:p>
        </w:tc>
        <w:tc>
          <w:tcPr>
            <w:tcW w:w="1071" w:type="dxa"/>
            <w:tcBorders>
              <w:top w:val="nil"/>
              <w:left w:val="nil"/>
              <w:bottom w:val="single" w:sz="4" w:space="0" w:color="auto"/>
              <w:right w:val="single" w:sz="4" w:space="0" w:color="auto"/>
            </w:tcBorders>
            <w:shd w:val="clear" w:color="auto" w:fill="auto"/>
            <w:noWrap/>
            <w:hideMark/>
          </w:tcPr>
          <w:p w14:paraId="3EC5C385"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3EA97F6" w14:textId="77777777" w:rsidR="00811F3B" w:rsidRPr="007B00D7" w:rsidRDefault="00811F3B" w:rsidP="00500F86">
            <w:pPr>
              <w:jc w:val="center"/>
              <w:rPr>
                <w:color w:val="000000"/>
              </w:rPr>
            </w:pPr>
            <w:r w:rsidRPr="007B00D7">
              <w:rPr>
                <w:color w:val="000000"/>
              </w:rPr>
              <w:t>0,0</w:t>
            </w:r>
          </w:p>
        </w:tc>
      </w:tr>
      <w:tr w:rsidR="00811F3B" w:rsidRPr="007B00D7" w14:paraId="6EB12FCD"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0CFC55C8" w14:textId="77777777" w:rsidR="00811F3B" w:rsidRPr="007B00D7" w:rsidRDefault="00811F3B" w:rsidP="00500F86">
            <w:pPr>
              <w:jc w:val="both"/>
              <w:rPr>
                <w:color w:val="000000"/>
              </w:rPr>
            </w:pPr>
            <w:r w:rsidRPr="007B00D7">
              <w:rPr>
                <w:color w:val="000000"/>
              </w:rPr>
              <w:lastRenderedPageBreak/>
              <w:t>Рынок кадастровых и землеустроительных работ</w:t>
            </w:r>
          </w:p>
        </w:tc>
        <w:tc>
          <w:tcPr>
            <w:tcW w:w="851" w:type="dxa"/>
            <w:tcBorders>
              <w:top w:val="nil"/>
              <w:left w:val="nil"/>
              <w:bottom w:val="single" w:sz="4" w:space="0" w:color="auto"/>
              <w:right w:val="single" w:sz="4" w:space="0" w:color="auto"/>
            </w:tcBorders>
            <w:shd w:val="clear" w:color="auto" w:fill="auto"/>
            <w:noWrap/>
            <w:hideMark/>
          </w:tcPr>
          <w:p w14:paraId="477383EA" w14:textId="77777777" w:rsidR="00811F3B" w:rsidRPr="007B00D7" w:rsidRDefault="00811F3B" w:rsidP="00500F86">
            <w:pPr>
              <w:jc w:val="center"/>
              <w:rPr>
                <w:color w:val="000000"/>
              </w:rPr>
            </w:pPr>
            <w:r w:rsidRPr="007B00D7">
              <w:rPr>
                <w:color w:val="000000"/>
              </w:rPr>
              <w:t>50,0</w:t>
            </w:r>
          </w:p>
        </w:tc>
        <w:tc>
          <w:tcPr>
            <w:tcW w:w="992" w:type="dxa"/>
            <w:tcBorders>
              <w:top w:val="nil"/>
              <w:left w:val="nil"/>
              <w:bottom w:val="single" w:sz="4" w:space="0" w:color="auto"/>
              <w:right w:val="single" w:sz="4" w:space="0" w:color="auto"/>
            </w:tcBorders>
            <w:shd w:val="clear" w:color="auto" w:fill="auto"/>
            <w:noWrap/>
            <w:hideMark/>
          </w:tcPr>
          <w:p w14:paraId="359892EE"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39499605" w14:textId="77777777" w:rsidR="00811F3B" w:rsidRPr="007B00D7" w:rsidRDefault="00811F3B" w:rsidP="00500F86">
            <w:pPr>
              <w:jc w:val="center"/>
              <w:rPr>
                <w:color w:val="000000"/>
              </w:rPr>
            </w:pPr>
            <w:r w:rsidRPr="007B00D7">
              <w:rPr>
                <w:color w:val="000000"/>
              </w:rPr>
              <w:t>50,0</w:t>
            </w:r>
          </w:p>
        </w:tc>
        <w:tc>
          <w:tcPr>
            <w:tcW w:w="1134" w:type="dxa"/>
            <w:tcBorders>
              <w:top w:val="nil"/>
              <w:left w:val="nil"/>
              <w:bottom w:val="single" w:sz="4" w:space="0" w:color="auto"/>
              <w:right w:val="single" w:sz="4" w:space="0" w:color="auto"/>
            </w:tcBorders>
            <w:shd w:val="clear" w:color="auto" w:fill="auto"/>
            <w:noWrap/>
            <w:hideMark/>
          </w:tcPr>
          <w:p w14:paraId="570D0453"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296BBB12"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24F46FFE"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50791D91"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517029A7" w14:textId="77777777" w:rsidR="00811F3B" w:rsidRPr="007B00D7" w:rsidRDefault="00811F3B" w:rsidP="00500F86">
            <w:pPr>
              <w:jc w:val="center"/>
              <w:rPr>
                <w:color w:val="000000"/>
              </w:rPr>
            </w:pPr>
            <w:r w:rsidRPr="007B00D7">
              <w:rPr>
                <w:color w:val="000000"/>
              </w:rPr>
              <w:t>50,0</w:t>
            </w:r>
          </w:p>
        </w:tc>
        <w:tc>
          <w:tcPr>
            <w:tcW w:w="1071" w:type="dxa"/>
            <w:tcBorders>
              <w:top w:val="nil"/>
              <w:left w:val="nil"/>
              <w:bottom w:val="single" w:sz="4" w:space="0" w:color="auto"/>
              <w:right w:val="single" w:sz="4" w:space="0" w:color="auto"/>
            </w:tcBorders>
            <w:shd w:val="clear" w:color="auto" w:fill="auto"/>
            <w:noWrap/>
            <w:hideMark/>
          </w:tcPr>
          <w:p w14:paraId="56FACDAC" w14:textId="77777777" w:rsidR="00811F3B" w:rsidRPr="007B00D7" w:rsidRDefault="00811F3B" w:rsidP="00500F86">
            <w:pPr>
              <w:jc w:val="center"/>
              <w:rPr>
                <w:color w:val="000000"/>
              </w:rPr>
            </w:pPr>
            <w:r w:rsidRPr="007B00D7">
              <w:rPr>
                <w:color w:val="000000"/>
              </w:rPr>
              <w:t>0,0</w:t>
            </w:r>
          </w:p>
        </w:tc>
      </w:tr>
      <w:tr w:rsidR="00811F3B" w:rsidRPr="007B00D7" w14:paraId="0D34C66F"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1E83B007" w14:textId="77777777" w:rsidR="00811F3B" w:rsidRPr="007B00D7" w:rsidRDefault="00811F3B" w:rsidP="00500F86">
            <w:pPr>
              <w:jc w:val="both"/>
              <w:rPr>
                <w:color w:val="000000"/>
              </w:rPr>
            </w:pPr>
            <w:r w:rsidRPr="007B00D7">
              <w:rPr>
                <w:color w:val="000000"/>
              </w:rPr>
              <w:t>Рынок реализации сельскохозяйственной продукции</w:t>
            </w:r>
          </w:p>
        </w:tc>
        <w:tc>
          <w:tcPr>
            <w:tcW w:w="851" w:type="dxa"/>
            <w:tcBorders>
              <w:top w:val="nil"/>
              <w:left w:val="nil"/>
              <w:bottom w:val="single" w:sz="4" w:space="0" w:color="auto"/>
              <w:right w:val="single" w:sz="4" w:space="0" w:color="auto"/>
            </w:tcBorders>
            <w:shd w:val="clear" w:color="auto" w:fill="auto"/>
            <w:noWrap/>
            <w:hideMark/>
          </w:tcPr>
          <w:p w14:paraId="3D04CD64" w14:textId="77777777" w:rsidR="00811F3B" w:rsidRPr="007B00D7" w:rsidRDefault="00811F3B" w:rsidP="00500F86">
            <w:pPr>
              <w:jc w:val="center"/>
              <w:rPr>
                <w:color w:val="000000"/>
              </w:rPr>
            </w:pPr>
            <w:r w:rsidRPr="007B00D7">
              <w:rPr>
                <w:color w:val="000000"/>
              </w:rPr>
              <w:t>19,3</w:t>
            </w:r>
          </w:p>
        </w:tc>
        <w:tc>
          <w:tcPr>
            <w:tcW w:w="992" w:type="dxa"/>
            <w:tcBorders>
              <w:top w:val="nil"/>
              <w:left w:val="nil"/>
              <w:bottom w:val="single" w:sz="4" w:space="0" w:color="auto"/>
              <w:right w:val="single" w:sz="4" w:space="0" w:color="auto"/>
            </w:tcBorders>
            <w:shd w:val="clear" w:color="auto" w:fill="auto"/>
            <w:noWrap/>
            <w:hideMark/>
          </w:tcPr>
          <w:p w14:paraId="7C484ECA" w14:textId="77777777" w:rsidR="00811F3B" w:rsidRPr="007B00D7" w:rsidRDefault="00811F3B" w:rsidP="00500F86">
            <w:pPr>
              <w:jc w:val="center"/>
              <w:rPr>
                <w:color w:val="000000"/>
              </w:rPr>
            </w:pPr>
            <w:r w:rsidRPr="007B00D7">
              <w:rPr>
                <w:color w:val="000000"/>
              </w:rPr>
              <w:t>15,8</w:t>
            </w:r>
          </w:p>
        </w:tc>
        <w:tc>
          <w:tcPr>
            <w:tcW w:w="850" w:type="dxa"/>
            <w:tcBorders>
              <w:top w:val="nil"/>
              <w:left w:val="nil"/>
              <w:bottom w:val="single" w:sz="4" w:space="0" w:color="auto"/>
              <w:right w:val="single" w:sz="4" w:space="0" w:color="auto"/>
            </w:tcBorders>
            <w:shd w:val="clear" w:color="auto" w:fill="auto"/>
            <w:noWrap/>
            <w:hideMark/>
          </w:tcPr>
          <w:p w14:paraId="7D0396F0" w14:textId="77777777" w:rsidR="00811F3B" w:rsidRPr="007B00D7" w:rsidRDefault="00811F3B" w:rsidP="00500F86">
            <w:pPr>
              <w:jc w:val="center"/>
              <w:rPr>
                <w:color w:val="000000"/>
              </w:rPr>
            </w:pPr>
            <w:r w:rsidRPr="007B00D7">
              <w:rPr>
                <w:color w:val="000000"/>
              </w:rPr>
              <w:t>49,1</w:t>
            </w:r>
          </w:p>
        </w:tc>
        <w:tc>
          <w:tcPr>
            <w:tcW w:w="1134" w:type="dxa"/>
            <w:tcBorders>
              <w:top w:val="nil"/>
              <w:left w:val="nil"/>
              <w:bottom w:val="single" w:sz="4" w:space="0" w:color="auto"/>
              <w:right w:val="single" w:sz="4" w:space="0" w:color="auto"/>
            </w:tcBorders>
            <w:shd w:val="clear" w:color="auto" w:fill="auto"/>
            <w:noWrap/>
            <w:hideMark/>
          </w:tcPr>
          <w:p w14:paraId="0DC26343" w14:textId="77777777" w:rsidR="00811F3B" w:rsidRPr="007B00D7" w:rsidRDefault="00811F3B" w:rsidP="00500F86">
            <w:pPr>
              <w:jc w:val="center"/>
              <w:rPr>
                <w:color w:val="000000"/>
              </w:rPr>
            </w:pPr>
            <w:r w:rsidRPr="007B00D7">
              <w:rPr>
                <w:color w:val="000000"/>
              </w:rPr>
              <w:t>10,5</w:t>
            </w:r>
          </w:p>
        </w:tc>
        <w:tc>
          <w:tcPr>
            <w:tcW w:w="1134" w:type="dxa"/>
            <w:tcBorders>
              <w:top w:val="nil"/>
              <w:left w:val="nil"/>
              <w:bottom w:val="single" w:sz="4" w:space="0" w:color="auto"/>
              <w:right w:val="single" w:sz="4" w:space="0" w:color="auto"/>
            </w:tcBorders>
            <w:shd w:val="clear" w:color="auto" w:fill="auto"/>
            <w:noWrap/>
            <w:hideMark/>
          </w:tcPr>
          <w:p w14:paraId="7566AE5E" w14:textId="77777777" w:rsidR="00811F3B" w:rsidRPr="007B00D7" w:rsidRDefault="00811F3B" w:rsidP="00500F86">
            <w:pPr>
              <w:jc w:val="center"/>
              <w:rPr>
                <w:color w:val="000000"/>
              </w:rPr>
            </w:pPr>
            <w:r w:rsidRPr="007B00D7">
              <w:rPr>
                <w:color w:val="000000"/>
              </w:rPr>
              <w:t>1,8</w:t>
            </w:r>
          </w:p>
        </w:tc>
        <w:tc>
          <w:tcPr>
            <w:tcW w:w="1465" w:type="dxa"/>
            <w:tcBorders>
              <w:top w:val="nil"/>
              <w:left w:val="nil"/>
              <w:bottom w:val="single" w:sz="4" w:space="0" w:color="auto"/>
              <w:right w:val="single" w:sz="4" w:space="0" w:color="auto"/>
            </w:tcBorders>
            <w:shd w:val="clear" w:color="auto" w:fill="auto"/>
            <w:noWrap/>
            <w:hideMark/>
          </w:tcPr>
          <w:p w14:paraId="7F3C52B7"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83E3F60" w14:textId="77777777" w:rsidR="00811F3B" w:rsidRPr="007B00D7" w:rsidRDefault="00811F3B" w:rsidP="00500F86">
            <w:pPr>
              <w:jc w:val="center"/>
              <w:rPr>
                <w:color w:val="000000"/>
              </w:rPr>
            </w:pPr>
            <w:r w:rsidRPr="007B00D7">
              <w:rPr>
                <w:color w:val="000000"/>
              </w:rPr>
              <w:t>1,8</w:t>
            </w:r>
          </w:p>
        </w:tc>
        <w:tc>
          <w:tcPr>
            <w:tcW w:w="1071" w:type="dxa"/>
            <w:tcBorders>
              <w:top w:val="nil"/>
              <w:left w:val="nil"/>
              <w:bottom w:val="single" w:sz="4" w:space="0" w:color="auto"/>
              <w:right w:val="single" w:sz="4" w:space="0" w:color="auto"/>
            </w:tcBorders>
            <w:shd w:val="clear" w:color="auto" w:fill="auto"/>
            <w:noWrap/>
            <w:hideMark/>
          </w:tcPr>
          <w:p w14:paraId="17121A52" w14:textId="77777777" w:rsidR="00811F3B" w:rsidRPr="007B00D7" w:rsidRDefault="00811F3B" w:rsidP="00500F86">
            <w:pPr>
              <w:jc w:val="center"/>
              <w:rPr>
                <w:color w:val="000000"/>
              </w:rPr>
            </w:pPr>
            <w:r w:rsidRPr="007B00D7">
              <w:rPr>
                <w:color w:val="000000"/>
              </w:rPr>
              <w:t>3,5</w:t>
            </w:r>
          </w:p>
        </w:tc>
        <w:tc>
          <w:tcPr>
            <w:tcW w:w="1071" w:type="dxa"/>
            <w:tcBorders>
              <w:top w:val="nil"/>
              <w:left w:val="nil"/>
              <w:bottom w:val="single" w:sz="4" w:space="0" w:color="auto"/>
              <w:right w:val="single" w:sz="4" w:space="0" w:color="auto"/>
            </w:tcBorders>
            <w:shd w:val="clear" w:color="auto" w:fill="auto"/>
            <w:noWrap/>
            <w:hideMark/>
          </w:tcPr>
          <w:p w14:paraId="2C888A77" w14:textId="77777777" w:rsidR="00811F3B" w:rsidRPr="007B00D7" w:rsidRDefault="00811F3B" w:rsidP="00500F86">
            <w:pPr>
              <w:jc w:val="center"/>
              <w:rPr>
                <w:color w:val="000000"/>
              </w:rPr>
            </w:pPr>
            <w:r w:rsidRPr="007B00D7">
              <w:rPr>
                <w:color w:val="000000"/>
              </w:rPr>
              <w:t>35,1</w:t>
            </w:r>
          </w:p>
        </w:tc>
      </w:tr>
      <w:tr w:rsidR="00811F3B" w:rsidRPr="007B00D7" w14:paraId="0E2DA5E7"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3CAD4393" w14:textId="77777777" w:rsidR="00811F3B" w:rsidRPr="007B00D7" w:rsidRDefault="00811F3B" w:rsidP="00500F86">
            <w:pPr>
              <w:jc w:val="both"/>
              <w:rPr>
                <w:color w:val="000000"/>
              </w:rPr>
            </w:pPr>
            <w:r w:rsidRPr="007B00D7">
              <w:rPr>
                <w:color w:val="000000"/>
              </w:rPr>
              <w:t>Рынок лабораторных исследований для выдачи ветеринарных сопроводительных документов</w:t>
            </w:r>
          </w:p>
        </w:tc>
        <w:tc>
          <w:tcPr>
            <w:tcW w:w="851" w:type="dxa"/>
            <w:tcBorders>
              <w:top w:val="nil"/>
              <w:left w:val="nil"/>
              <w:bottom w:val="single" w:sz="4" w:space="0" w:color="auto"/>
              <w:right w:val="single" w:sz="4" w:space="0" w:color="auto"/>
            </w:tcBorders>
            <w:shd w:val="clear" w:color="auto" w:fill="auto"/>
            <w:noWrap/>
            <w:hideMark/>
          </w:tcPr>
          <w:p w14:paraId="5E064188" w14:textId="77777777" w:rsidR="00811F3B" w:rsidRPr="007B00D7" w:rsidRDefault="00811F3B" w:rsidP="00500F86">
            <w:pPr>
              <w:jc w:val="center"/>
              <w:rPr>
                <w:color w:val="000000"/>
              </w:rPr>
            </w:pPr>
            <w:r w:rsidRPr="007B00D7">
              <w:rPr>
                <w:color w:val="000000"/>
              </w:rPr>
              <w:t>0,0</w:t>
            </w:r>
          </w:p>
        </w:tc>
        <w:tc>
          <w:tcPr>
            <w:tcW w:w="992" w:type="dxa"/>
            <w:tcBorders>
              <w:top w:val="nil"/>
              <w:left w:val="nil"/>
              <w:bottom w:val="single" w:sz="4" w:space="0" w:color="auto"/>
              <w:right w:val="single" w:sz="4" w:space="0" w:color="auto"/>
            </w:tcBorders>
            <w:shd w:val="clear" w:color="auto" w:fill="auto"/>
            <w:noWrap/>
            <w:hideMark/>
          </w:tcPr>
          <w:p w14:paraId="310CE429"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5699C5FF"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644D9DF4"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10B17D13"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0417F6CE"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2663F974"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465AEF4"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2BF5C259" w14:textId="77777777" w:rsidR="00811F3B" w:rsidRPr="007B00D7" w:rsidRDefault="00811F3B" w:rsidP="00500F86">
            <w:pPr>
              <w:jc w:val="center"/>
              <w:rPr>
                <w:color w:val="000000"/>
              </w:rPr>
            </w:pPr>
            <w:r w:rsidRPr="007B00D7">
              <w:rPr>
                <w:color w:val="000000"/>
              </w:rPr>
              <w:t>0,0</w:t>
            </w:r>
          </w:p>
        </w:tc>
      </w:tr>
      <w:tr w:rsidR="00811F3B" w:rsidRPr="007B00D7" w14:paraId="0D6B014B"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08425308" w14:textId="77777777" w:rsidR="00811F3B" w:rsidRPr="007B00D7" w:rsidRDefault="00811F3B" w:rsidP="00500F86">
            <w:pPr>
              <w:jc w:val="both"/>
              <w:rPr>
                <w:color w:val="000000"/>
              </w:rPr>
            </w:pPr>
            <w:r w:rsidRPr="007B00D7">
              <w:rPr>
                <w:color w:val="000000"/>
              </w:rPr>
              <w:t>Рынок племенного животноводства</w:t>
            </w:r>
          </w:p>
        </w:tc>
        <w:tc>
          <w:tcPr>
            <w:tcW w:w="851" w:type="dxa"/>
            <w:tcBorders>
              <w:top w:val="nil"/>
              <w:left w:val="nil"/>
              <w:bottom w:val="single" w:sz="4" w:space="0" w:color="auto"/>
              <w:right w:val="single" w:sz="4" w:space="0" w:color="auto"/>
            </w:tcBorders>
            <w:shd w:val="clear" w:color="auto" w:fill="auto"/>
            <w:noWrap/>
            <w:hideMark/>
          </w:tcPr>
          <w:p w14:paraId="737811A6" w14:textId="77777777" w:rsidR="00811F3B" w:rsidRPr="007B00D7" w:rsidRDefault="00811F3B" w:rsidP="00500F86">
            <w:pPr>
              <w:jc w:val="center"/>
              <w:rPr>
                <w:color w:val="000000"/>
              </w:rPr>
            </w:pPr>
            <w:r w:rsidRPr="007B00D7">
              <w:rPr>
                <w:color w:val="000000"/>
              </w:rPr>
              <w:t>0,0</w:t>
            </w:r>
          </w:p>
        </w:tc>
        <w:tc>
          <w:tcPr>
            <w:tcW w:w="992" w:type="dxa"/>
            <w:tcBorders>
              <w:top w:val="nil"/>
              <w:left w:val="nil"/>
              <w:bottom w:val="single" w:sz="4" w:space="0" w:color="auto"/>
              <w:right w:val="single" w:sz="4" w:space="0" w:color="auto"/>
            </w:tcBorders>
            <w:shd w:val="clear" w:color="auto" w:fill="auto"/>
            <w:noWrap/>
            <w:hideMark/>
          </w:tcPr>
          <w:p w14:paraId="604A12E6"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14C3FCAA" w14:textId="77777777" w:rsidR="00811F3B" w:rsidRPr="007B00D7" w:rsidRDefault="00811F3B" w:rsidP="00500F86">
            <w:pPr>
              <w:jc w:val="center"/>
              <w:rPr>
                <w:color w:val="000000"/>
              </w:rPr>
            </w:pPr>
            <w:r w:rsidRPr="007B00D7">
              <w:rPr>
                <w:color w:val="000000"/>
              </w:rPr>
              <w:t>100,0</w:t>
            </w:r>
          </w:p>
        </w:tc>
        <w:tc>
          <w:tcPr>
            <w:tcW w:w="1134" w:type="dxa"/>
            <w:tcBorders>
              <w:top w:val="nil"/>
              <w:left w:val="nil"/>
              <w:bottom w:val="single" w:sz="4" w:space="0" w:color="auto"/>
              <w:right w:val="single" w:sz="4" w:space="0" w:color="auto"/>
            </w:tcBorders>
            <w:shd w:val="clear" w:color="auto" w:fill="auto"/>
            <w:noWrap/>
            <w:hideMark/>
          </w:tcPr>
          <w:p w14:paraId="3DC0C9F1"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281007A1"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0A01869B"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779596FC"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0CE47F8"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4ABC9D6" w14:textId="77777777" w:rsidR="00811F3B" w:rsidRPr="007B00D7" w:rsidRDefault="00811F3B" w:rsidP="00500F86">
            <w:pPr>
              <w:jc w:val="center"/>
              <w:rPr>
                <w:color w:val="000000"/>
              </w:rPr>
            </w:pPr>
            <w:r w:rsidRPr="007B00D7">
              <w:rPr>
                <w:color w:val="000000"/>
              </w:rPr>
              <w:t>0,0</w:t>
            </w:r>
          </w:p>
        </w:tc>
      </w:tr>
      <w:tr w:rsidR="00811F3B" w:rsidRPr="007B00D7" w14:paraId="17E9CCE3"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5D1D58F6" w14:textId="77777777" w:rsidR="00811F3B" w:rsidRPr="007B00D7" w:rsidRDefault="00811F3B" w:rsidP="00500F86">
            <w:pPr>
              <w:jc w:val="both"/>
              <w:rPr>
                <w:color w:val="000000"/>
              </w:rPr>
            </w:pPr>
            <w:r w:rsidRPr="007B00D7">
              <w:rPr>
                <w:color w:val="000000"/>
              </w:rPr>
              <w:t>Рынок семеноводства</w:t>
            </w:r>
          </w:p>
        </w:tc>
        <w:tc>
          <w:tcPr>
            <w:tcW w:w="851" w:type="dxa"/>
            <w:tcBorders>
              <w:top w:val="nil"/>
              <w:left w:val="nil"/>
              <w:bottom w:val="single" w:sz="4" w:space="0" w:color="auto"/>
              <w:right w:val="single" w:sz="4" w:space="0" w:color="auto"/>
            </w:tcBorders>
            <w:shd w:val="clear" w:color="auto" w:fill="auto"/>
            <w:noWrap/>
            <w:hideMark/>
          </w:tcPr>
          <w:p w14:paraId="49EAB07B" w14:textId="77777777" w:rsidR="00811F3B" w:rsidRPr="007B00D7" w:rsidRDefault="00811F3B" w:rsidP="00500F86">
            <w:pPr>
              <w:jc w:val="center"/>
              <w:rPr>
                <w:color w:val="000000"/>
              </w:rPr>
            </w:pPr>
            <w:r w:rsidRPr="007B00D7">
              <w:rPr>
                <w:color w:val="000000"/>
              </w:rPr>
              <w:t>60,0</w:t>
            </w:r>
          </w:p>
        </w:tc>
        <w:tc>
          <w:tcPr>
            <w:tcW w:w="992" w:type="dxa"/>
            <w:tcBorders>
              <w:top w:val="nil"/>
              <w:left w:val="nil"/>
              <w:bottom w:val="single" w:sz="4" w:space="0" w:color="auto"/>
              <w:right w:val="single" w:sz="4" w:space="0" w:color="auto"/>
            </w:tcBorders>
            <w:shd w:val="clear" w:color="auto" w:fill="auto"/>
            <w:noWrap/>
            <w:hideMark/>
          </w:tcPr>
          <w:p w14:paraId="4B8133BA" w14:textId="77777777" w:rsidR="00811F3B" w:rsidRPr="007B00D7" w:rsidRDefault="00811F3B" w:rsidP="00500F86">
            <w:pPr>
              <w:jc w:val="center"/>
              <w:rPr>
                <w:color w:val="000000"/>
              </w:rPr>
            </w:pPr>
            <w:r w:rsidRPr="007B00D7">
              <w:rPr>
                <w:color w:val="000000"/>
              </w:rPr>
              <w:t>20,0</w:t>
            </w:r>
          </w:p>
        </w:tc>
        <w:tc>
          <w:tcPr>
            <w:tcW w:w="850" w:type="dxa"/>
            <w:tcBorders>
              <w:top w:val="nil"/>
              <w:left w:val="nil"/>
              <w:bottom w:val="single" w:sz="4" w:space="0" w:color="auto"/>
              <w:right w:val="single" w:sz="4" w:space="0" w:color="auto"/>
            </w:tcBorders>
            <w:shd w:val="clear" w:color="auto" w:fill="auto"/>
            <w:noWrap/>
            <w:hideMark/>
          </w:tcPr>
          <w:p w14:paraId="36AA46A1" w14:textId="77777777" w:rsidR="00811F3B" w:rsidRPr="007B00D7" w:rsidRDefault="00811F3B" w:rsidP="00500F86">
            <w:pPr>
              <w:jc w:val="center"/>
              <w:rPr>
                <w:color w:val="000000"/>
              </w:rPr>
            </w:pPr>
            <w:r w:rsidRPr="007B00D7">
              <w:rPr>
                <w:color w:val="000000"/>
              </w:rPr>
              <w:t>60,0</w:t>
            </w:r>
          </w:p>
        </w:tc>
        <w:tc>
          <w:tcPr>
            <w:tcW w:w="1134" w:type="dxa"/>
            <w:tcBorders>
              <w:top w:val="nil"/>
              <w:left w:val="nil"/>
              <w:bottom w:val="single" w:sz="4" w:space="0" w:color="auto"/>
              <w:right w:val="single" w:sz="4" w:space="0" w:color="auto"/>
            </w:tcBorders>
            <w:shd w:val="clear" w:color="auto" w:fill="auto"/>
            <w:noWrap/>
            <w:hideMark/>
          </w:tcPr>
          <w:p w14:paraId="3D646315"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4F39F93D"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7E1B867A"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0102F70D"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9CC6398"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115AF0F" w14:textId="77777777" w:rsidR="00811F3B" w:rsidRPr="007B00D7" w:rsidRDefault="00811F3B" w:rsidP="00500F86">
            <w:pPr>
              <w:jc w:val="center"/>
              <w:rPr>
                <w:color w:val="000000"/>
              </w:rPr>
            </w:pPr>
            <w:r w:rsidRPr="007B00D7">
              <w:rPr>
                <w:color w:val="000000"/>
              </w:rPr>
              <w:t>20,0</w:t>
            </w:r>
          </w:p>
        </w:tc>
      </w:tr>
      <w:tr w:rsidR="00811F3B" w:rsidRPr="007B00D7" w14:paraId="0B5ED216"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7F65CC4B" w14:textId="77777777" w:rsidR="00811F3B" w:rsidRPr="007B00D7" w:rsidRDefault="00811F3B" w:rsidP="00500F86">
            <w:pPr>
              <w:jc w:val="both"/>
              <w:rPr>
                <w:color w:val="000000"/>
              </w:rPr>
            </w:pPr>
            <w:r w:rsidRPr="007B00D7">
              <w:rPr>
                <w:color w:val="000000"/>
              </w:rPr>
              <w:t>Рынок вылова водных биоресурсов</w:t>
            </w:r>
          </w:p>
        </w:tc>
        <w:tc>
          <w:tcPr>
            <w:tcW w:w="851" w:type="dxa"/>
            <w:tcBorders>
              <w:top w:val="nil"/>
              <w:left w:val="nil"/>
              <w:bottom w:val="single" w:sz="4" w:space="0" w:color="auto"/>
              <w:right w:val="single" w:sz="4" w:space="0" w:color="auto"/>
            </w:tcBorders>
            <w:shd w:val="clear" w:color="auto" w:fill="auto"/>
            <w:noWrap/>
            <w:hideMark/>
          </w:tcPr>
          <w:p w14:paraId="7F5B6369" w14:textId="77777777" w:rsidR="00811F3B" w:rsidRPr="007B00D7" w:rsidRDefault="00811F3B" w:rsidP="00500F86">
            <w:pPr>
              <w:jc w:val="center"/>
              <w:rPr>
                <w:color w:val="000000"/>
              </w:rPr>
            </w:pPr>
            <w:r w:rsidRPr="007B00D7">
              <w:rPr>
                <w:color w:val="000000"/>
              </w:rPr>
              <w:t>15,0</w:t>
            </w:r>
          </w:p>
        </w:tc>
        <w:tc>
          <w:tcPr>
            <w:tcW w:w="992" w:type="dxa"/>
            <w:tcBorders>
              <w:top w:val="nil"/>
              <w:left w:val="nil"/>
              <w:bottom w:val="single" w:sz="4" w:space="0" w:color="auto"/>
              <w:right w:val="single" w:sz="4" w:space="0" w:color="auto"/>
            </w:tcBorders>
            <w:shd w:val="clear" w:color="auto" w:fill="auto"/>
            <w:noWrap/>
            <w:hideMark/>
          </w:tcPr>
          <w:p w14:paraId="7001B13F" w14:textId="77777777" w:rsidR="00811F3B" w:rsidRPr="007B00D7" w:rsidRDefault="00811F3B" w:rsidP="00500F86">
            <w:pPr>
              <w:jc w:val="center"/>
              <w:rPr>
                <w:color w:val="000000"/>
              </w:rPr>
            </w:pPr>
            <w:r w:rsidRPr="007B00D7">
              <w:rPr>
                <w:color w:val="000000"/>
              </w:rPr>
              <w:t>15,0</w:t>
            </w:r>
          </w:p>
        </w:tc>
        <w:tc>
          <w:tcPr>
            <w:tcW w:w="850" w:type="dxa"/>
            <w:tcBorders>
              <w:top w:val="nil"/>
              <w:left w:val="nil"/>
              <w:bottom w:val="single" w:sz="4" w:space="0" w:color="auto"/>
              <w:right w:val="single" w:sz="4" w:space="0" w:color="auto"/>
            </w:tcBorders>
            <w:shd w:val="clear" w:color="auto" w:fill="auto"/>
            <w:noWrap/>
            <w:hideMark/>
          </w:tcPr>
          <w:p w14:paraId="0BF9B2B4" w14:textId="77777777" w:rsidR="00811F3B" w:rsidRPr="007B00D7" w:rsidRDefault="00811F3B" w:rsidP="00500F86">
            <w:pPr>
              <w:jc w:val="center"/>
              <w:rPr>
                <w:color w:val="000000"/>
              </w:rPr>
            </w:pPr>
            <w:r w:rsidRPr="007B00D7">
              <w:rPr>
                <w:color w:val="000000"/>
              </w:rPr>
              <w:t>55,0</w:t>
            </w:r>
          </w:p>
        </w:tc>
        <w:tc>
          <w:tcPr>
            <w:tcW w:w="1134" w:type="dxa"/>
            <w:tcBorders>
              <w:top w:val="nil"/>
              <w:left w:val="nil"/>
              <w:bottom w:val="single" w:sz="4" w:space="0" w:color="auto"/>
              <w:right w:val="single" w:sz="4" w:space="0" w:color="auto"/>
            </w:tcBorders>
            <w:shd w:val="clear" w:color="auto" w:fill="auto"/>
            <w:noWrap/>
            <w:hideMark/>
          </w:tcPr>
          <w:p w14:paraId="05495DC4" w14:textId="77777777" w:rsidR="00811F3B" w:rsidRPr="007B00D7" w:rsidRDefault="00811F3B" w:rsidP="00500F86">
            <w:pPr>
              <w:jc w:val="center"/>
              <w:rPr>
                <w:color w:val="000000"/>
              </w:rPr>
            </w:pPr>
            <w:r w:rsidRPr="007B00D7">
              <w:rPr>
                <w:color w:val="000000"/>
              </w:rPr>
              <w:t>10,0</w:t>
            </w:r>
          </w:p>
        </w:tc>
        <w:tc>
          <w:tcPr>
            <w:tcW w:w="1134" w:type="dxa"/>
            <w:tcBorders>
              <w:top w:val="nil"/>
              <w:left w:val="nil"/>
              <w:bottom w:val="single" w:sz="4" w:space="0" w:color="auto"/>
              <w:right w:val="single" w:sz="4" w:space="0" w:color="auto"/>
            </w:tcBorders>
            <w:shd w:val="clear" w:color="auto" w:fill="auto"/>
            <w:noWrap/>
            <w:hideMark/>
          </w:tcPr>
          <w:p w14:paraId="6A9EC86C" w14:textId="77777777" w:rsidR="00811F3B" w:rsidRPr="007B00D7" w:rsidRDefault="00811F3B" w:rsidP="00500F86">
            <w:pPr>
              <w:jc w:val="center"/>
              <w:rPr>
                <w:color w:val="000000"/>
              </w:rPr>
            </w:pPr>
            <w:r w:rsidRPr="007B00D7">
              <w:rPr>
                <w:color w:val="000000"/>
              </w:rPr>
              <w:t>5,0</w:t>
            </w:r>
          </w:p>
        </w:tc>
        <w:tc>
          <w:tcPr>
            <w:tcW w:w="1465" w:type="dxa"/>
            <w:tcBorders>
              <w:top w:val="nil"/>
              <w:left w:val="nil"/>
              <w:bottom w:val="single" w:sz="4" w:space="0" w:color="auto"/>
              <w:right w:val="single" w:sz="4" w:space="0" w:color="auto"/>
            </w:tcBorders>
            <w:shd w:val="clear" w:color="auto" w:fill="auto"/>
            <w:noWrap/>
            <w:hideMark/>
          </w:tcPr>
          <w:p w14:paraId="687BB51E" w14:textId="77777777" w:rsidR="00811F3B" w:rsidRPr="007B00D7" w:rsidRDefault="00811F3B" w:rsidP="00500F86">
            <w:pPr>
              <w:jc w:val="center"/>
              <w:rPr>
                <w:color w:val="000000"/>
              </w:rPr>
            </w:pPr>
            <w:r w:rsidRPr="007B00D7">
              <w:rPr>
                <w:color w:val="000000"/>
              </w:rPr>
              <w:t>10,0</w:t>
            </w:r>
          </w:p>
        </w:tc>
        <w:tc>
          <w:tcPr>
            <w:tcW w:w="1071" w:type="dxa"/>
            <w:tcBorders>
              <w:top w:val="nil"/>
              <w:left w:val="nil"/>
              <w:bottom w:val="single" w:sz="4" w:space="0" w:color="auto"/>
              <w:right w:val="single" w:sz="4" w:space="0" w:color="auto"/>
            </w:tcBorders>
            <w:shd w:val="clear" w:color="auto" w:fill="auto"/>
            <w:noWrap/>
            <w:hideMark/>
          </w:tcPr>
          <w:p w14:paraId="6CE03097" w14:textId="77777777" w:rsidR="00811F3B" w:rsidRPr="007B00D7" w:rsidRDefault="00811F3B" w:rsidP="00500F86">
            <w:pPr>
              <w:jc w:val="center"/>
              <w:rPr>
                <w:color w:val="000000"/>
              </w:rPr>
            </w:pPr>
            <w:r w:rsidRPr="007B00D7">
              <w:rPr>
                <w:color w:val="000000"/>
              </w:rPr>
              <w:t>15,0</w:t>
            </w:r>
          </w:p>
        </w:tc>
        <w:tc>
          <w:tcPr>
            <w:tcW w:w="1071" w:type="dxa"/>
            <w:tcBorders>
              <w:top w:val="nil"/>
              <w:left w:val="nil"/>
              <w:bottom w:val="single" w:sz="4" w:space="0" w:color="auto"/>
              <w:right w:val="single" w:sz="4" w:space="0" w:color="auto"/>
            </w:tcBorders>
            <w:shd w:val="clear" w:color="auto" w:fill="auto"/>
            <w:noWrap/>
            <w:hideMark/>
          </w:tcPr>
          <w:p w14:paraId="6FB4F1E3"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0BB07400" w14:textId="77777777" w:rsidR="00811F3B" w:rsidRPr="007B00D7" w:rsidRDefault="00811F3B" w:rsidP="00500F86">
            <w:pPr>
              <w:jc w:val="center"/>
              <w:rPr>
                <w:color w:val="000000"/>
              </w:rPr>
            </w:pPr>
            <w:r w:rsidRPr="007B00D7">
              <w:rPr>
                <w:color w:val="000000"/>
              </w:rPr>
              <w:t>30,0</w:t>
            </w:r>
          </w:p>
        </w:tc>
      </w:tr>
      <w:tr w:rsidR="00811F3B" w:rsidRPr="007B00D7" w14:paraId="113F46F6"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4FAE3E4E" w14:textId="77777777" w:rsidR="00811F3B" w:rsidRPr="007B00D7" w:rsidRDefault="00811F3B" w:rsidP="00500F86">
            <w:pPr>
              <w:jc w:val="both"/>
              <w:rPr>
                <w:color w:val="000000"/>
              </w:rPr>
            </w:pPr>
            <w:r w:rsidRPr="007B00D7">
              <w:rPr>
                <w:color w:val="000000"/>
              </w:rPr>
              <w:t>Рынок товарной аквакультуры</w:t>
            </w:r>
          </w:p>
        </w:tc>
        <w:tc>
          <w:tcPr>
            <w:tcW w:w="851" w:type="dxa"/>
            <w:tcBorders>
              <w:top w:val="nil"/>
              <w:left w:val="nil"/>
              <w:bottom w:val="single" w:sz="4" w:space="0" w:color="auto"/>
              <w:right w:val="single" w:sz="4" w:space="0" w:color="auto"/>
            </w:tcBorders>
            <w:shd w:val="clear" w:color="auto" w:fill="auto"/>
            <w:noWrap/>
            <w:hideMark/>
          </w:tcPr>
          <w:p w14:paraId="6A990588" w14:textId="77777777" w:rsidR="00811F3B" w:rsidRPr="007B00D7" w:rsidRDefault="00811F3B" w:rsidP="00500F86">
            <w:pPr>
              <w:jc w:val="center"/>
              <w:rPr>
                <w:color w:val="000000"/>
              </w:rPr>
            </w:pPr>
            <w:r w:rsidRPr="007B00D7">
              <w:rPr>
                <w:color w:val="000000"/>
              </w:rPr>
              <w:t>40,0</w:t>
            </w:r>
          </w:p>
        </w:tc>
        <w:tc>
          <w:tcPr>
            <w:tcW w:w="992" w:type="dxa"/>
            <w:tcBorders>
              <w:top w:val="nil"/>
              <w:left w:val="nil"/>
              <w:bottom w:val="single" w:sz="4" w:space="0" w:color="auto"/>
              <w:right w:val="single" w:sz="4" w:space="0" w:color="auto"/>
            </w:tcBorders>
            <w:shd w:val="clear" w:color="auto" w:fill="auto"/>
            <w:noWrap/>
            <w:hideMark/>
          </w:tcPr>
          <w:p w14:paraId="0B763263"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5077BCBB" w14:textId="77777777" w:rsidR="00811F3B" w:rsidRPr="007B00D7" w:rsidRDefault="00811F3B" w:rsidP="00500F86">
            <w:pPr>
              <w:jc w:val="center"/>
              <w:rPr>
                <w:color w:val="000000"/>
              </w:rPr>
            </w:pPr>
            <w:r w:rsidRPr="007B00D7">
              <w:rPr>
                <w:color w:val="000000"/>
              </w:rPr>
              <w:t>20,0</w:t>
            </w:r>
          </w:p>
        </w:tc>
        <w:tc>
          <w:tcPr>
            <w:tcW w:w="1134" w:type="dxa"/>
            <w:tcBorders>
              <w:top w:val="nil"/>
              <w:left w:val="nil"/>
              <w:bottom w:val="single" w:sz="4" w:space="0" w:color="auto"/>
              <w:right w:val="single" w:sz="4" w:space="0" w:color="auto"/>
            </w:tcBorders>
            <w:shd w:val="clear" w:color="auto" w:fill="auto"/>
            <w:noWrap/>
            <w:hideMark/>
          </w:tcPr>
          <w:p w14:paraId="1C9037B0"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63B52809"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37CDDDF3"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FC896B4"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7D4A7903"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2D117196" w14:textId="77777777" w:rsidR="00811F3B" w:rsidRPr="007B00D7" w:rsidRDefault="00811F3B" w:rsidP="00500F86">
            <w:pPr>
              <w:jc w:val="center"/>
              <w:rPr>
                <w:color w:val="000000"/>
              </w:rPr>
            </w:pPr>
            <w:r w:rsidRPr="007B00D7">
              <w:rPr>
                <w:color w:val="000000"/>
              </w:rPr>
              <w:t>40,0</w:t>
            </w:r>
          </w:p>
        </w:tc>
      </w:tr>
      <w:tr w:rsidR="00811F3B" w:rsidRPr="007B00D7" w14:paraId="163A13F6"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4391F913" w14:textId="77777777" w:rsidR="00811F3B" w:rsidRPr="007B00D7" w:rsidRDefault="00811F3B" w:rsidP="00500F86">
            <w:pPr>
              <w:jc w:val="both"/>
              <w:rPr>
                <w:color w:val="000000"/>
              </w:rPr>
            </w:pPr>
            <w:r w:rsidRPr="007B00D7">
              <w:rPr>
                <w:color w:val="000000"/>
              </w:rPr>
              <w:t>Рынок добычи общераспространенных полезных ископаемых на участках недр местного значения</w:t>
            </w:r>
          </w:p>
        </w:tc>
        <w:tc>
          <w:tcPr>
            <w:tcW w:w="851" w:type="dxa"/>
            <w:tcBorders>
              <w:top w:val="nil"/>
              <w:left w:val="nil"/>
              <w:bottom w:val="single" w:sz="4" w:space="0" w:color="auto"/>
              <w:right w:val="single" w:sz="4" w:space="0" w:color="auto"/>
            </w:tcBorders>
            <w:shd w:val="clear" w:color="auto" w:fill="auto"/>
            <w:noWrap/>
            <w:hideMark/>
          </w:tcPr>
          <w:p w14:paraId="520D2019" w14:textId="77777777" w:rsidR="00811F3B" w:rsidRPr="007B00D7" w:rsidRDefault="00811F3B" w:rsidP="00500F86">
            <w:pPr>
              <w:jc w:val="center"/>
              <w:rPr>
                <w:color w:val="000000"/>
              </w:rPr>
            </w:pPr>
            <w:r w:rsidRPr="007B00D7">
              <w:rPr>
                <w:color w:val="000000"/>
              </w:rPr>
              <w:t>50,0</w:t>
            </w:r>
          </w:p>
        </w:tc>
        <w:tc>
          <w:tcPr>
            <w:tcW w:w="992" w:type="dxa"/>
            <w:tcBorders>
              <w:top w:val="nil"/>
              <w:left w:val="nil"/>
              <w:bottom w:val="single" w:sz="4" w:space="0" w:color="auto"/>
              <w:right w:val="single" w:sz="4" w:space="0" w:color="auto"/>
            </w:tcBorders>
            <w:shd w:val="clear" w:color="auto" w:fill="auto"/>
            <w:noWrap/>
            <w:hideMark/>
          </w:tcPr>
          <w:p w14:paraId="5C9542E3" w14:textId="77777777" w:rsidR="00811F3B" w:rsidRPr="007B00D7" w:rsidRDefault="00811F3B" w:rsidP="00500F86">
            <w:pPr>
              <w:jc w:val="center"/>
              <w:rPr>
                <w:color w:val="000000"/>
              </w:rPr>
            </w:pPr>
            <w:r w:rsidRPr="007B00D7">
              <w:rPr>
                <w:color w:val="000000"/>
              </w:rPr>
              <w:t>10,0</w:t>
            </w:r>
          </w:p>
        </w:tc>
        <w:tc>
          <w:tcPr>
            <w:tcW w:w="850" w:type="dxa"/>
            <w:tcBorders>
              <w:top w:val="nil"/>
              <w:left w:val="nil"/>
              <w:bottom w:val="single" w:sz="4" w:space="0" w:color="auto"/>
              <w:right w:val="single" w:sz="4" w:space="0" w:color="auto"/>
            </w:tcBorders>
            <w:shd w:val="clear" w:color="auto" w:fill="auto"/>
            <w:noWrap/>
            <w:hideMark/>
          </w:tcPr>
          <w:p w14:paraId="6533D634" w14:textId="77777777" w:rsidR="00811F3B" w:rsidRPr="007B00D7" w:rsidRDefault="00811F3B" w:rsidP="00500F86">
            <w:pPr>
              <w:jc w:val="center"/>
              <w:rPr>
                <w:color w:val="000000"/>
              </w:rPr>
            </w:pPr>
            <w:r w:rsidRPr="007B00D7">
              <w:rPr>
                <w:color w:val="000000"/>
              </w:rPr>
              <w:t>20,0</w:t>
            </w:r>
          </w:p>
        </w:tc>
        <w:tc>
          <w:tcPr>
            <w:tcW w:w="1134" w:type="dxa"/>
            <w:tcBorders>
              <w:top w:val="nil"/>
              <w:left w:val="nil"/>
              <w:bottom w:val="single" w:sz="4" w:space="0" w:color="auto"/>
              <w:right w:val="single" w:sz="4" w:space="0" w:color="auto"/>
            </w:tcBorders>
            <w:shd w:val="clear" w:color="auto" w:fill="auto"/>
            <w:noWrap/>
            <w:hideMark/>
          </w:tcPr>
          <w:p w14:paraId="10AD7DA2"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6AB9632D"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651E9F72"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2D7BA0B"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09092BD7" w14:textId="77777777" w:rsidR="00811F3B" w:rsidRPr="007B00D7" w:rsidRDefault="00811F3B" w:rsidP="00500F86">
            <w:pPr>
              <w:jc w:val="center"/>
              <w:rPr>
                <w:color w:val="000000"/>
              </w:rPr>
            </w:pPr>
            <w:r w:rsidRPr="007B00D7">
              <w:rPr>
                <w:color w:val="000000"/>
              </w:rPr>
              <w:t>20,0</w:t>
            </w:r>
          </w:p>
        </w:tc>
        <w:tc>
          <w:tcPr>
            <w:tcW w:w="1071" w:type="dxa"/>
            <w:tcBorders>
              <w:top w:val="nil"/>
              <w:left w:val="nil"/>
              <w:bottom w:val="single" w:sz="4" w:space="0" w:color="auto"/>
              <w:right w:val="single" w:sz="4" w:space="0" w:color="auto"/>
            </w:tcBorders>
            <w:shd w:val="clear" w:color="auto" w:fill="auto"/>
            <w:noWrap/>
            <w:hideMark/>
          </w:tcPr>
          <w:p w14:paraId="3FE3838A" w14:textId="77777777" w:rsidR="00811F3B" w:rsidRPr="007B00D7" w:rsidRDefault="00811F3B" w:rsidP="00500F86">
            <w:pPr>
              <w:jc w:val="center"/>
              <w:rPr>
                <w:color w:val="000000"/>
              </w:rPr>
            </w:pPr>
            <w:r w:rsidRPr="007B00D7">
              <w:rPr>
                <w:color w:val="000000"/>
              </w:rPr>
              <w:t>30,0</w:t>
            </w:r>
          </w:p>
        </w:tc>
      </w:tr>
      <w:tr w:rsidR="00811F3B" w:rsidRPr="007B00D7" w14:paraId="5025C6DA"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4D1C7B24" w14:textId="77777777" w:rsidR="00811F3B" w:rsidRPr="007B00D7" w:rsidRDefault="00811F3B" w:rsidP="00500F86">
            <w:pPr>
              <w:jc w:val="both"/>
              <w:rPr>
                <w:color w:val="000000"/>
              </w:rPr>
            </w:pPr>
            <w:r w:rsidRPr="007B00D7">
              <w:rPr>
                <w:color w:val="000000"/>
              </w:rPr>
              <w:t>Рынок нефтепродуктов</w:t>
            </w:r>
          </w:p>
        </w:tc>
        <w:tc>
          <w:tcPr>
            <w:tcW w:w="851" w:type="dxa"/>
            <w:tcBorders>
              <w:top w:val="nil"/>
              <w:left w:val="nil"/>
              <w:bottom w:val="single" w:sz="4" w:space="0" w:color="auto"/>
              <w:right w:val="single" w:sz="4" w:space="0" w:color="auto"/>
            </w:tcBorders>
            <w:shd w:val="clear" w:color="auto" w:fill="auto"/>
            <w:noWrap/>
            <w:hideMark/>
          </w:tcPr>
          <w:p w14:paraId="58ACE573" w14:textId="77777777" w:rsidR="00811F3B" w:rsidRPr="007B00D7" w:rsidRDefault="00811F3B" w:rsidP="00500F86">
            <w:pPr>
              <w:jc w:val="center"/>
              <w:rPr>
                <w:color w:val="000000"/>
              </w:rPr>
            </w:pPr>
            <w:r w:rsidRPr="007B00D7">
              <w:rPr>
                <w:color w:val="000000"/>
              </w:rPr>
              <w:t>18,7</w:t>
            </w:r>
          </w:p>
        </w:tc>
        <w:tc>
          <w:tcPr>
            <w:tcW w:w="992" w:type="dxa"/>
            <w:tcBorders>
              <w:top w:val="nil"/>
              <w:left w:val="nil"/>
              <w:bottom w:val="single" w:sz="4" w:space="0" w:color="auto"/>
              <w:right w:val="single" w:sz="4" w:space="0" w:color="auto"/>
            </w:tcBorders>
            <w:shd w:val="clear" w:color="auto" w:fill="auto"/>
            <w:noWrap/>
            <w:hideMark/>
          </w:tcPr>
          <w:p w14:paraId="7BEB50A7" w14:textId="77777777" w:rsidR="00811F3B" w:rsidRPr="007B00D7" w:rsidRDefault="00811F3B" w:rsidP="00500F86">
            <w:pPr>
              <w:jc w:val="center"/>
              <w:rPr>
                <w:color w:val="000000"/>
              </w:rPr>
            </w:pPr>
            <w:r w:rsidRPr="007B00D7">
              <w:rPr>
                <w:color w:val="000000"/>
              </w:rPr>
              <w:t>21,0</w:t>
            </w:r>
          </w:p>
        </w:tc>
        <w:tc>
          <w:tcPr>
            <w:tcW w:w="850" w:type="dxa"/>
            <w:tcBorders>
              <w:top w:val="nil"/>
              <w:left w:val="nil"/>
              <w:bottom w:val="single" w:sz="4" w:space="0" w:color="auto"/>
              <w:right w:val="single" w:sz="4" w:space="0" w:color="auto"/>
            </w:tcBorders>
            <w:shd w:val="clear" w:color="auto" w:fill="auto"/>
            <w:noWrap/>
            <w:hideMark/>
          </w:tcPr>
          <w:p w14:paraId="0D821BBE" w14:textId="77777777" w:rsidR="00811F3B" w:rsidRPr="007B00D7" w:rsidRDefault="00811F3B" w:rsidP="00500F86">
            <w:pPr>
              <w:jc w:val="center"/>
              <w:rPr>
                <w:color w:val="000000"/>
              </w:rPr>
            </w:pPr>
            <w:r w:rsidRPr="007B00D7">
              <w:rPr>
                <w:color w:val="000000"/>
              </w:rPr>
              <w:t>17,6</w:t>
            </w:r>
          </w:p>
        </w:tc>
        <w:tc>
          <w:tcPr>
            <w:tcW w:w="1134" w:type="dxa"/>
            <w:tcBorders>
              <w:top w:val="nil"/>
              <w:left w:val="nil"/>
              <w:bottom w:val="single" w:sz="4" w:space="0" w:color="auto"/>
              <w:right w:val="single" w:sz="4" w:space="0" w:color="auto"/>
            </w:tcBorders>
            <w:shd w:val="clear" w:color="auto" w:fill="auto"/>
            <w:noWrap/>
            <w:hideMark/>
          </w:tcPr>
          <w:p w14:paraId="536F1247" w14:textId="77777777" w:rsidR="00811F3B" w:rsidRPr="007B00D7" w:rsidRDefault="00811F3B" w:rsidP="00500F86">
            <w:pPr>
              <w:jc w:val="center"/>
              <w:rPr>
                <w:color w:val="000000"/>
              </w:rPr>
            </w:pPr>
            <w:r w:rsidRPr="007B00D7">
              <w:rPr>
                <w:color w:val="000000"/>
              </w:rPr>
              <w:t>13,8</w:t>
            </w:r>
          </w:p>
        </w:tc>
        <w:tc>
          <w:tcPr>
            <w:tcW w:w="1134" w:type="dxa"/>
            <w:tcBorders>
              <w:top w:val="nil"/>
              <w:left w:val="nil"/>
              <w:bottom w:val="single" w:sz="4" w:space="0" w:color="auto"/>
              <w:right w:val="single" w:sz="4" w:space="0" w:color="auto"/>
            </w:tcBorders>
            <w:shd w:val="clear" w:color="auto" w:fill="auto"/>
            <w:noWrap/>
            <w:hideMark/>
          </w:tcPr>
          <w:p w14:paraId="671D07DB" w14:textId="77777777" w:rsidR="00811F3B" w:rsidRPr="007B00D7" w:rsidRDefault="00811F3B" w:rsidP="00500F86">
            <w:pPr>
              <w:jc w:val="center"/>
              <w:rPr>
                <w:color w:val="000000"/>
              </w:rPr>
            </w:pPr>
            <w:r w:rsidRPr="007B00D7">
              <w:rPr>
                <w:color w:val="000000"/>
              </w:rPr>
              <w:t>5,9</w:t>
            </w:r>
          </w:p>
        </w:tc>
        <w:tc>
          <w:tcPr>
            <w:tcW w:w="1465" w:type="dxa"/>
            <w:tcBorders>
              <w:top w:val="nil"/>
              <w:left w:val="nil"/>
              <w:bottom w:val="single" w:sz="4" w:space="0" w:color="auto"/>
              <w:right w:val="single" w:sz="4" w:space="0" w:color="auto"/>
            </w:tcBorders>
            <w:shd w:val="clear" w:color="auto" w:fill="auto"/>
            <w:noWrap/>
            <w:hideMark/>
          </w:tcPr>
          <w:p w14:paraId="5FC34322" w14:textId="77777777" w:rsidR="00811F3B" w:rsidRPr="007B00D7" w:rsidRDefault="00811F3B" w:rsidP="00500F86">
            <w:pPr>
              <w:jc w:val="center"/>
              <w:rPr>
                <w:color w:val="000000"/>
              </w:rPr>
            </w:pPr>
            <w:r w:rsidRPr="007B00D7">
              <w:rPr>
                <w:color w:val="000000"/>
              </w:rPr>
              <w:t>2,8</w:t>
            </w:r>
          </w:p>
        </w:tc>
        <w:tc>
          <w:tcPr>
            <w:tcW w:w="1071" w:type="dxa"/>
            <w:tcBorders>
              <w:top w:val="nil"/>
              <w:left w:val="nil"/>
              <w:bottom w:val="single" w:sz="4" w:space="0" w:color="auto"/>
              <w:right w:val="single" w:sz="4" w:space="0" w:color="auto"/>
            </w:tcBorders>
            <w:shd w:val="clear" w:color="auto" w:fill="auto"/>
            <w:noWrap/>
            <w:hideMark/>
          </w:tcPr>
          <w:p w14:paraId="60F362BD" w14:textId="77777777" w:rsidR="00811F3B" w:rsidRPr="007B00D7" w:rsidRDefault="00811F3B" w:rsidP="00500F86">
            <w:pPr>
              <w:jc w:val="center"/>
              <w:rPr>
                <w:color w:val="000000"/>
              </w:rPr>
            </w:pPr>
            <w:r w:rsidRPr="007B00D7">
              <w:rPr>
                <w:color w:val="000000"/>
              </w:rPr>
              <w:t>9,0</w:t>
            </w:r>
          </w:p>
        </w:tc>
        <w:tc>
          <w:tcPr>
            <w:tcW w:w="1071" w:type="dxa"/>
            <w:tcBorders>
              <w:top w:val="nil"/>
              <w:left w:val="nil"/>
              <w:bottom w:val="single" w:sz="4" w:space="0" w:color="auto"/>
              <w:right w:val="single" w:sz="4" w:space="0" w:color="auto"/>
            </w:tcBorders>
            <w:shd w:val="clear" w:color="auto" w:fill="auto"/>
            <w:noWrap/>
            <w:hideMark/>
          </w:tcPr>
          <w:p w14:paraId="741FE25F" w14:textId="77777777" w:rsidR="00811F3B" w:rsidRPr="007B00D7" w:rsidRDefault="00811F3B" w:rsidP="00500F86">
            <w:pPr>
              <w:jc w:val="center"/>
              <w:rPr>
                <w:color w:val="000000"/>
              </w:rPr>
            </w:pPr>
            <w:r w:rsidRPr="007B00D7">
              <w:rPr>
                <w:color w:val="000000"/>
              </w:rPr>
              <w:t>4,1</w:t>
            </w:r>
          </w:p>
        </w:tc>
        <w:tc>
          <w:tcPr>
            <w:tcW w:w="1071" w:type="dxa"/>
            <w:tcBorders>
              <w:top w:val="nil"/>
              <w:left w:val="nil"/>
              <w:bottom w:val="single" w:sz="4" w:space="0" w:color="auto"/>
              <w:right w:val="single" w:sz="4" w:space="0" w:color="auto"/>
            </w:tcBorders>
            <w:shd w:val="clear" w:color="auto" w:fill="auto"/>
            <w:noWrap/>
            <w:hideMark/>
          </w:tcPr>
          <w:p w14:paraId="063C3E11" w14:textId="77777777" w:rsidR="00811F3B" w:rsidRPr="007B00D7" w:rsidRDefault="00811F3B" w:rsidP="00500F86">
            <w:pPr>
              <w:jc w:val="center"/>
              <w:rPr>
                <w:color w:val="000000"/>
              </w:rPr>
            </w:pPr>
            <w:r w:rsidRPr="007B00D7">
              <w:rPr>
                <w:color w:val="000000"/>
              </w:rPr>
              <w:t>38,1</w:t>
            </w:r>
          </w:p>
        </w:tc>
      </w:tr>
      <w:tr w:rsidR="00811F3B" w:rsidRPr="007B00D7" w14:paraId="4C386E90"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544A6745" w14:textId="77777777" w:rsidR="00811F3B" w:rsidRPr="007B00D7" w:rsidRDefault="00811F3B" w:rsidP="00500F86">
            <w:pPr>
              <w:jc w:val="both"/>
              <w:rPr>
                <w:color w:val="000000"/>
              </w:rPr>
            </w:pPr>
            <w:r w:rsidRPr="007B00D7">
              <w:rPr>
                <w:color w:val="000000"/>
              </w:rPr>
              <w:t>Рынок легкой промышленности</w:t>
            </w:r>
          </w:p>
        </w:tc>
        <w:tc>
          <w:tcPr>
            <w:tcW w:w="851" w:type="dxa"/>
            <w:tcBorders>
              <w:top w:val="nil"/>
              <w:left w:val="nil"/>
              <w:bottom w:val="single" w:sz="4" w:space="0" w:color="auto"/>
              <w:right w:val="single" w:sz="4" w:space="0" w:color="auto"/>
            </w:tcBorders>
            <w:shd w:val="clear" w:color="auto" w:fill="auto"/>
            <w:noWrap/>
            <w:hideMark/>
          </w:tcPr>
          <w:p w14:paraId="4568A63F" w14:textId="77777777" w:rsidR="00811F3B" w:rsidRPr="007B00D7" w:rsidRDefault="00811F3B" w:rsidP="00500F86">
            <w:pPr>
              <w:jc w:val="center"/>
              <w:rPr>
                <w:color w:val="000000"/>
              </w:rPr>
            </w:pPr>
            <w:r w:rsidRPr="007B00D7">
              <w:rPr>
                <w:color w:val="000000"/>
              </w:rPr>
              <w:t>25,0</w:t>
            </w:r>
          </w:p>
        </w:tc>
        <w:tc>
          <w:tcPr>
            <w:tcW w:w="992" w:type="dxa"/>
            <w:tcBorders>
              <w:top w:val="nil"/>
              <w:left w:val="nil"/>
              <w:bottom w:val="single" w:sz="4" w:space="0" w:color="auto"/>
              <w:right w:val="single" w:sz="4" w:space="0" w:color="auto"/>
            </w:tcBorders>
            <w:shd w:val="clear" w:color="auto" w:fill="auto"/>
            <w:noWrap/>
            <w:hideMark/>
          </w:tcPr>
          <w:p w14:paraId="5ABE931B"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5C1E52F1" w14:textId="77777777" w:rsidR="00811F3B" w:rsidRPr="007B00D7" w:rsidRDefault="00811F3B" w:rsidP="00500F86">
            <w:pPr>
              <w:jc w:val="center"/>
              <w:rPr>
                <w:color w:val="000000"/>
              </w:rPr>
            </w:pPr>
            <w:r w:rsidRPr="007B00D7">
              <w:rPr>
                <w:color w:val="000000"/>
              </w:rPr>
              <w:t>50,0</w:t>
            </w:r>
          </w:p>
        </w:tc>
        <w:tc>
          <w:tcPr>
            <w:tcW w:w="1134" w:type="dxa"/>
            <w:tcBorders>
              <w:top w:val="nil"/>
              <w:left w:val="nil"/>
              <w:bottom w:val="single" w:sz="4" w:space="0" w:color="auto"/>
              <w:right w:val="single" w:sz="4" w:space="0" w:color="auto"/>
            </w:tcBorders>
            <w:shd w:val="clear" w:color="auto" w:fill="auto"/>
            <w:noWrap/>
            <w:hideMark/>
          </w:tcPr>
          <w:p w14:paraId="1260C31E"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252A0807" w14:textId="77777777" w:rsidR="00811F3B" w:rsidRPr="007B00D7" w:rsidRDefault="00811F3B" w:rsidP="00500F86">
            <w:pPr>
              <w:jc w:val="center"/>
              <w:rPr>
                <w:color w:val="000000"/>
              </w:rPr>
            </w:pPr>
            <w:r w:rsidRPr="007B00D7">
              <w:rPr>
                <w:color w:val="000000"/>
              </w:rPr>
              <w:t>25,0</w:t>
            </w:r>
          </w:p>
        </w:tc>
        <w:tc>
          <w:tcPr>
            <w:tcW w:w="1465" w:type="dxa"/>
            <w:tcBorders>
              <w:top w:val="nil"/>
              <w:left w:val="nil"/>
              <w:bottom w:val="single" w:sz="4" w:space="0" w:color="auto"/>
              <w:right w:val="single" w:sz="4" w:space="0" w:color="auto"/>
            </w:tcBorders>
            <w:shd w:val="clear" w:color="auto" w:fill="auto"/>
            <w:noWrap/>
            <w:hideMark/>
          </w:tcPr>
          <w:p w14:paraId="5882BBE0"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2A6E5738"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614C6D3"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61C716E" w14:textId="77777777" w:rsidR="00811F3B" w:rsidRPr="007B00D7" w:rsidRDefault="00811F3B" w:rsidP="00500F86">
            <w:pPr>
              <w:jc w:val="center"/>
              <w:rPr>
                <w:color w:val="000000"/>
              </w:rPr>
            </w:pPr>
            <w:r w:rsidRPr="007B00D7">
              <w:rPr>
                <w:color w:val="000000"/>
              </w:rPr>
              <w:t>0,0</w:t>
            </w:r>
          </w:p>
        </w:tc>
      </w:tr>
      <w:tr w:rsidR="00811F3B" w:rsidRPr="007B00D7" w14:paraId="0E774F88"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2BF66FD8" w14:textId="77777777" w:rsidR="00811F3B" w:rsidRPr="007B00D7" w:rsidRDefault="00811F3B" w:rsidP="00500F86">
            <w:pPr>
              <w:jc w:val="both"/>
              <w:rPr>
                <w:color w:val="000000"/>
              </w:rPr>
            </w:pPr>
            <w:r w:rsidRPr="007B00D7">
              <w:rPr>
                <w:color w:val="000000"/>
              </w:rPr>
              <w:t>Рынок обработки древесины и производства изделий из дерева</w:t>
            </w:r>
          </w:p>
        </w:tc>
        <w:tc>
          <w:tcPr>
            <w:tcW w:w="851" w:type="dxa"/>
            <w:tcBorders>
              <w:top w:val="nil"/>
              <w:left w:val="nil"/>
              <w:bottom w:val="single" w:sz="4" w:space="0" w:color="auto"/>
              <w:right w:val="single" w:sz="4" w:space="0" w:color="auto"/>
            </w:tcBorders>
            <w:shd w:val="clear" w:color="auto" w:fill="auto"/>
            <w:noWrap/>
            <w:hideMark/>
          </w:tcPr>
          <w:p w14:paraId="282D69AB" w14:textId="77777777" w:rsidR="00811F3B" w:rsidRPr="007B00D7" w:rsidRDefault="00811F3B" w:rsidP="00500F86">
            <w:pPr>
              <w:jc w:val="center"/>
              <w:rPr>
                <w:color w:val="000000"/>
              </w:rPr>
            </w:pPr>
            <w:r w:rsidRPr="007B00D7">
              <w:rPr>
                <w:color w:val="000000"/>
              </w:rPr>
              <w:t>30,0</w:t>
            </w:r>
          </w:p>
        </w:tc>
        <w:tc>
          <w:tcPr>
            <w:tcW w:w="992" w:type="dxa"/>
            <w:tcBorders>
              <w:top w:val="nil"/>
              <w:left w:val="nil"/>
              <w:bottom w:val="single" w:sz="4" w:space="0" w:color="auto"/>
              <w:right w:val="single" w:sz="4" w:space="0" w:color="auto"/>
            </w:tcBorders>
            <w:shd w:val="clear" w:color="auto" w:fill="auto"/>
            <w:noWrap/>
            <w:hideMark/>
          </w:tcPr>
          <w:p w14:paraId="713B8170" w14:textId="77777777" w:rsidR="00811F3B" w:rsidRPr="007B00D7" w:rsidRDefault="00811F3B" w:rsidP="00500F86">
            <w:pPr>
              <w:jc w:val="center"/>
              <w:rPr>
                <w:color w:val="000000"/>
              </w:rPr>
            </w:pPr>
            <w:r w:rsidRPr="007B00D7">
              <w:rPr>
                <w:color w:val="000000"/>
              </w:rPr>
              <w:t>30,0</w:t>
            </w:r>
          </w:p>
        </w:tc>
        <w:tc>
          <w:tcPr>
            <w:tcW w:w="850" w:type="dxa"/>
            <w:tcBorders>
              <w:top w:val="nil"/>
              <w:left w:val="nil"/>
              <w:bottom w:val="single" w:sz="4" w:space="0" w:color="auto"/>
              <w:right w:val="single" w:sz="4" w:space="0" w:color="auto"/>
            </w:tcBorders>
            <w:shd w:val="clear" w:color="auto" w:fill="auto"/>
            <w:noWrap/>
            <w:hideMark/>
          </w:tcPr>
          <w:p w14:paraId="12E187FF" w14:textId="77777777" w:rsidR="00811F3B" w:rsidRPr="007B00D7" w:rsidRDefault="00811F3B" w:rsidP="00500F86">
            <w:pPr>
              <w:jc w:val="center"/>
              <w:rPr>
                <w:color w:val="000000"/>
              </w:rPr>
            </w:pPr>
            <w:r w:rsidRPr="007B00D7">
              <w:rPr>
                <w:color w:val="000000"/>
              </w:rPr>
              <w:t>44,0</w:t>
            </w:r>
          </w:p>
        </w:tc>
        <w:tc>
          <w:tcPr>
            <w:tcW w:w="1134" w:type="dxa"/>
            <w:tcBorders>
              <w:top w:val="nil"/>
              <w:left w:val="nil"/>
              <w:bottom w:val="single" w:sz="4" w:space="0" w:color="auto"/>
              <w:right w:val="single" w:sz="4" w:space="0" w:color="auto"/>
            </w:tcBorders>
            <w:shd w:val="clear" w:color="auto" w:fill="auto"/>
            <w:noWrap/>
            <w:hideMark/>
          </w:tcPr>
          <w:p w14:paraId="712B0119" w14:textId="77777777" w:rsidR="00811F3B" w:rsidRPr="007B00D7" w:rsidRDefault="00811F3B" w:rsidP="00500F86">
            <w:pPr>
              <w:jc w:val="center"/>
              <w:rPr>
                <w:color w:val="000000"/>
              </w:rPr>
            </w:pPr>
            <w:r w:rsidRPr="007B00D7">
              <w:rPr>
                <w:color w:val="000000"/>
              </w:rPr>
              <w:t>20,0</w:t>
            </w:r>
          </w:p>
        </w:tc>
        <w:tc>
          <w:tcPr>
            <w:tcW w:w="1134" w:type="dxa"/>
            <w:tcBorders>
              <w:top w:val="nil"/>
              <w:left w:val="nil"/>
              <w:bottom w:val="single" w:sz="4" w:space="0" w:color="auto"/>
              <w:right w:val="single" w:sz="4" w:space="0" w:color="auto"/>
            </w:tcBorders>
            <w:shd w:val="clear" w:color="auto" w:fill="auto"/>
            <w:noWrap/>
            <w:hideMark/>
          </w:tcPr>
          <w:p w14:paraId="19D61684" w14:textId="77777777" w:rsidR="00811F3B" w:rsidRPr="007B00D7" w:rsidRDefault="00811F3B" w:rsidP="00500F86">
            <w:pPr>
              <w:jc w:val="center"/>
              <w:rPr>
                <w:color w:val="000000"/>
              </w:rPr>
            </w:pPr>
            <w:r w:rsidRPr="007B00D7">
              <w:rPr>
                <w:color w:val="000000"/>
              </w:rPr>
              <w:t>8,0</w:t>
            </w:r>
          </w:p>
        </w:tc>
        <w:tc>
          <w:tcPr>
            <w:tcW w:w="1465" w:type="dxa"/>
            <w:tcBorders>
              <w:top w:val="nil"/>
              <w:left w:val="nil"/>
              <w:bottom w:val="single" w:sz="4" w:space="0" w:color="auto"/>
              <w:right w:val="single" w:sz="4" w:space="0" w:color="auto"/>
            </w:tcBorders>
            <w:shd w:val="clear" w:color="auto" w:fill="auto"/>
            <w:noWrap/>
            <w:hideMark/>
          </w:tcPr>
          <w:p w14:paraId="452A984D" w14:textId="77777777" w:rsidR="00811F3B" w:rsidRPr="007B00D7" w:rsidRDefault="00811F3B" w:rsidP="00500F86">
            <w:pPr>
              <w:jc w:val="center"/>
              <w:rPr>
                <w:color w:val="000000"/>
              </w:rPr>
            </w:pPr>
            <w:r w:rsidRPr="007B00D7">
              <w:rPr>
                <w:color w:val="000000"/>
              </w:rPr>
              <w:t>8,0</w:t>
            </w:r>
          </w:p>
        </w:tc>
        <w:tc>
          <w:tcPr>
            <w:tcW w:w="1071" w:type="dxa"/>
            <w:tcBorders>
              <w:top w:val="nil"/>
              <w:left w:val="nil"/>
              <w:bottom w:val="single" w:sz="4" w:space="0" w:color="auto"/>
              <w:right w:val="single" w:sz="4" w:space="0" w:color="auto"/>
            </w:tcBorders>
            <w:shd w:val="clear" w:color="auto" w:fill="auto"/>
            <w:noWrap/>
            <w:hideMark/>
          </w:tcPr>
          <w:p w14:paraId="0E218D5B" w14:textId="77777777" w:rsidR="00811F3B" w:rsidRPr="007B00D7" w:rsidRDefault="00811F3B" w:rsidP="00500F86">
            <w:pPr>
              <w:jc w:val="center"/>
              <w:rPr>
                <w:color w:val="000000"/>
              </w:rPr>
            </w:pPr>
            <w:r w:rsidRPr="007B00D7">
              <w:rPr>
                <w:color w:val="000000"/>
              </w:rPr>
              <w:t>8,0</w:t>
            </w:r>
          </w:p>
        </w:tc>
        <w:tc>
          <w:tcPr>
            <w:tcW w:w="1071" w:type="dxa"/>
            <w:tcBorders>
              <w:top w:val="nil"/>
              <w:left w:val="nil"/>
              <w:bottom w:val="single" w:sz="4" w:space="0" w:color="auto"/>
              <w:right w:val="single" w:sz="4" w:space="0" w:color="auto"/>
            </w:tcBorders>
            <w:shd w:val="clear" w:color="auto" w:fill="auto"/>
            <w:noWrap/>
            <w:hideMark/>
          </w:tcPr>
          <w:p w14:paraId="38388532" w14:textId="77777777" w:rsidR="00811F3B" w:rsidRPr="007B00D7" w:rsidRDefault="00811F3B" w:rsidP="00500F86">
            <w:pPr>
              <w:jc w:val="center"/>
              <w:rPr>
                <w:color w:val="000000"/>
              </w:rPr>
            </w:pPr>
            <w:r w:rsidRPr="007B00D7">
              <w:rPr>
                <w:color w:val="000000"/>
              </w:rPr>
              <w:t>6,0</w:t>
            </w:r>
          </w:p>
        </w:tc>
        <w:tc>
          <w:tcPr>
            <w:tcW w:w="1071" w:type="dxa"/>
            <w:tcBorders>
              <w:top w:val="nil"/>
              <w:left w:val="nil"/>
              <w:bottom w:val="single" w:sz="4" w:space="0" w:color="auto"/>
              <w:right w:val="single" w:sz="4" w:space="0" w:color="auto"/>
            </w:tcBorders>
            <w:shd w:val="clear" w:color="auto" w:fill="auto"/>
            <w:noWrap/>
            <w:hideMark/>
          </w:tcPr>
          <w:p w14:paraId="6B5A9E49" w14:textId="77777777" w:rsidR="00811F3B" w:rsidRPr="007B00D7" w:rsidRDefault="00811F3B" w:rsidP="00500F86">
            <w:pPr>
              <w:jc w:val="center"/>
              <w:rPr>
                <w:color w:val="000000"/>
              </w:rPr>
            </w:pPr>
            <w:r w:rsidRPr="007B00D7">
              <w:rPr>
                <w:color w:val="000000"/>
              </w:rPr>
              <w:t>20,0</w:t>
            </w:r>
          </w:p>
        </w:tc>
      </w:tr>
      <w:tr w:rsidR="00811F3B" w:rsidRPr="007B00D7" w14:paraId="53804182"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1232D55F" w14:textId="77777777" w:rsidR="00811F3B" w:rsidRPr="007B00D7" w:rsidRDefault="00811F3B" w:rsidP="00500F86">
            <w:pPr>
              <w:jc w:val="both"/>
              <w:rPr>
                <w:color w:val="000000"/>
              </w:rPr>
            </w:pPr>
            <w:r w:rsidRPr="007B00D7">
              <w:rPr>
                <w:color w:val="000000"/>
              </w:rPr>
              <w:t>Рынок производства кирпича</w:t>
            </w:r>
          </w:p>
        </w:tc>
        <w:tc>
          <w:tcPr>
            <w:tcW w:w="851" w:type="dxa"/>
            <w:tcBorders>
              <w:top w:val="nil"/>
              <w:left w:val="nil"/>
              <w:bottom w:val="single" w:sz="4" w:space="0" w:color="auto"/>
              <w:right w:val="single" w:sz="4" w:space="0" w:color="auto"/>
            </w:tcBorders>
            <w:shd w:val="clear" w:color="auto" w:fill="auto"/>
            <w:noWrap/>
            <w:hideMark/>
          </w:tcPr>
          <w:p w14:paraId="4330637F" w14:textId="77777777" w:rsidR="00811F3B" w:rsidRPr="007B00D7" w:rsidRDefault="00811F3B" w:rsidP="00500F86">
            <w:pPr>
              <w:jc w:val="center"/>
              <w:rPr>
                <w:color w:val="000000"/>
              </w:rPr>
            </w:pPr>
            <w:r w:rsidRPr="007B00D7">
              <w:rPr>
                <w:color w:val="000000"/>
              </w:rPr>
              <w:t>100,0</w:t>
            </w:r>
          </w:p>
        </w:tc>
        <w:tc>
          <w:tcPr>
            <w:tcW w:w="992" w:type="dxa"/>
            <w:tcBorders>
              <w:top w:val="nil"/>
              <w:left w:val="nil"/>
              <w:bottom w:val="single" w:sz="4" w:space="0" w:color="auto"/>
              <w:right w:val="single" w:sz="4" w:space="0" w:color="auto"/>
            </w:tcBorders>
            <w:shd w:val="clear" w:color="auto" w:fill="auto"/>
            <w:noWrap/>
            <w:hideMark/>
          </w:tcPr>
          <w:p w14:paraId="3265CBA4" w14:textId="77777777" w:rsidR="00811F3B" w:rsidRPr="007B00D7" w:rsidRDefault="00811F3B" w:rsidP="00500F86">
            <w:pPr>
              <w:jc w:val="center"/>
              <w:rPr>
                <w:color w:val="000000"/>
              </w:rPr>
            </w:pPr>
            <w:r w:rsidRPr="007B00D7">
              <w:rPr>
                <w:color w:val="000000"/>
              </w:rPr>
              <w:t>100,0</w:t>
            </w:r>
          </w:p>
        </w:tc>
        <w:tc>
          <w:tcPr>
            <w:tcW w:w="850" w:type="dxa"/>
            <w:tcBorders>
              <w:top w:val="nil"/>
              <w:left w:val="nil"/>
              <w:bottom w:val="single" w:sz="4" w:space="0" w:color="auto"/>
              <w:right w:val="single" w:sz="4" w:space="0" w:color="auto"/>
            </w:tcBorders>
            <w:shd w:val="clear" w:color="auto" w:fill="auto"/>
            <w:noWrap/>
            <w:hideMark/>
          </w:tcPr>
          <w:p w14:paraId="06421784" w14:textId="77777777" w:rsidR="00811F3B" w:rsidRPr="007B00D7" w:rsidRDefault="00811F3B" w:rsidP="00500F86">
            <w:pPr>
              <w:jc w:val="center"/>
              <w:rPr>
                <w:color w:val="000000"/>
              </w:rPr>
            </w:pPr>
            <w:r w:rsidRPr="007B00D7">
              <w:rPr>
                <w:color w:val="000000"/>
              </w:rPr>
              <w:t>100,0</w:t>
            </w:r>
          </w:p>
        </w:tc>
        <w:tc>
          <w:tcPr>
            <w:tcW w:w="1134" w:type="dxa"/>
            <w:tcBorders>
              <w:top w:val="nil"/>
              <w:left w:val="nil"/>
              <w:bottom w:val="single" w:sz="4" w:space="0" w:color="auto"/>
              <w:right w:val="single" w:sz="4" w:space="0" w:color="auto"/>
            </w:tcBorders>
            <w:shd w:val="clear" w:color="auto" w:fill="auto"/>
            <w:noWrap/>
            <w:hideMark/>
          </w:tcPr>
          <w:p w14:paraId="308CDAA0"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26AC0464"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3031491F"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DCEE71A"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3584BD2B"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059E3AD" w14:textId="77777777" w:rsidR="00811F3B" w:rsidRPr="007B00D7" w:rsidRDefault="00811F3B" w:rsidP="00500F86">
            <w:pPr>
              <w:jc w:val="center"/>
              <w:rPr>
                <w:color w:val="000000"/>
              </w:rPr>
            </w:pPr>
            <w:r w:rsidRPr="007B00D7">
              <w:rPr>
                <w:color w:val="000000"/>
              </w:rPr>
              <w:t>0,0</w:t>
            </w:r>
          </w:p>
        </w:tc>
      </w:tr>
      <w:tr w:rsidR="00811F3B" w:rsidRPr="007B00D7" w14:paraId="25A7989A"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7A5DF403" w14:textId="77777777" w:rsidR="00811F3B" w:rsidRPr="007B00D7" w:rsidRDefault="00811F3B" w:rsidP="00500F86">
            <w:pPr>
              <w:jc w:val="both"/>
              <w:rPr>
                <w:color w:val="000000"/>
              </w:rPr>
            </w:pPr>
            <w:r w:rsidRPr="007B00D7">
              <w:rPr>
                <w:color w:val="000000"/>
              </w:rPr>
              <w:t>Рынок производства бетона</w:t>
            </w:r>
          </w:p>
        </w:tc>
        <w:tc>
          <w:tcPr>
            <w:tcW w:w="851" w:type="dxa"/>
            <w:tcBorders>
              <w:top w:val="nil"/>
              <w:left w:val="nil"/>
              <w:bottom w:val="single" w:sz="4" w:space="0" w:color="auto"/>
              <w:right w:val="single" w:sz="4" w:space="0" w:color="auto"/>
            </w:tcBorders>
            <w:shd w:val="clear" w:color="auto" w:fill="auto"/>
            <w:noWrap/>
            <w:hideMark/>
          </w:tcPr>
          <w:p w14:paraId="0167047D" w14:textId="77777777" w:rsidR="00811F3B" w:rsidRPr="007B00D7" w:rsidRDefault="00811F3B" w:rsidP="00500F86">
            <w:pPr>
              <w:jc w:val="center"/>
              <w:rPr>
                <w:color w:val="000000"/>
              </w:rPr>
            </w:pPr>
            <w:r w:rsidRPr="007B00D7">
              <w:rPr>
                <w:color w:val="000000"/>
              </w:rPr>
              <w:t>30,0</w:t>
            </w:r>
          </w:p>
        </w:tc>
        <w:tc>
          <w:tcPr>
            <w:tcW w:w="992" w:type="dxa"/>
            <w:tcBorders>
              <w:top w:val="nil"/>
              <w:left w:val="nil"/>
              <w:bottom w:val="single" w:sz="4" w:space="0" w:color="auto"/>
              <w:right w:val="single" w:sz="4" w:space="0" w:color="auto"/>
            </w:tcBorders>
            <w:shd w:val="clear" w:color="auto" w:fill="auto"/>
            <w:noWrap/>
            <w:hideMark/>
          </w:tcPr>
          <w:p w14:paraId="6823EA60" w14:textId="77777777" w:rsidR="00811F3B" w:rsidRPr="007B00D7" w:rsidRDefault="00811F3B" w:rsidP="00500F86">
            <w:pPr>
              <w:jc w:val="center"/>
              <w:rPr>
                <w:color w:val="000000"/>
              </w:rPr>
            </w:pPr>
            <w:r w:rsidRPr="007B00D7">
              <w:rPr>
                <w:color w:val="000000"/>
              </w:rPr>
              <w:t>10,0</w:t>
            </w:r>
          </w:p>
        </w:tc>
        <w:tc>
          <w:tcPr>
            <w:tcW w:w="850" w:type="dxa"/>
            <w:tcBorders>
              <w:top w:val="nil"/>
              <w:left w:val="nil"/>
              <w:bottom w:val="single" w:sz="4" w:space="0" w:color="auto"/>
              <w:right w:val="single" w:sz="4" w:space="0" w:color="auto"/>
            </w:tcBorders>
            <w:shd w:val="clear" w:color="auto" w:fill="auto"/>
            <w:noWrap/>
            <w:hideMark/>
          </w:tcPr>
          <w:p w14:paraId="44E36335" w14:textId="77777777" w:rsidR="00811F3B" w:rsidRPr="007B00D7" w:rsidRDefault="00811F3B" w:rsidP="00500F86">
            <w:pPr>
              <w:jc w:val="center"/>
              <w:rPr>
                <w:color w:val="000000"/>
              </w:rPr>
            </w:pPr>
            <w:r w:rsidRPr="007B00D7">
              <w:rPr>
                <w:color w:val="000000"/>
              </w:rPr>
              <w:t>40,0</w:t>
            </w:r>
          </w:p>
        </w:tc>
        <w:tc>
          <w:tcPr>
            <w:tcW w:w="1134" w:type="dxa"/>
            <w:tcBorders>
              <w:top w:val="nil"/>
              <w:left w:val="nil"/>
              <w:bottom w:val="single" w:sz="4" w:space="0" w:color="auto"/>
              <w:right w:val="single" w:sz="4" w:space="0" w:color="auto"/>
            </w:tcBorders>
            <w:shd w:val="clear" w:color="auto" w:fill="auto"/>
            <w:noWrap/>
            <w:hideMark/>
          </w:tcPr>
          <w:p w14:paraId="6261B0A2" w14:textId="77777777" w:rsidR="00811F3B" w:rsidRPr="007B00D7" w:rsidRDefault="00811F3B" w:rsidP="00500F86">
            <w:pPr>
              <w:jc w:val="center"/>
              <w:rPr>
                <w:color w:val="000000"/>
              </w:rPr>
            </w:pPr>
            <w:r w:rsidRPr="007B00D7">
              <w:rPr>
                <w:color w:val="000000"/>
              </w:rPr>
              <w:t>20,0</w:t>
            </w:r>
          </w:p>
        </w:tc>
        <w:tc>
          <w:tcPr>
            <w:tcW w:w="1134" w:type="dxa"/>
            <w:tcBorders>
              <w:top w:val="nil"/>
              <w:left w:val="nil"/>
              <w:bottom w:val="single" w:sz="4" w:space="0" w:color="auto"/>
              <w:right w:val="single" w:sz="4" w:space="0" w:color="auto"/>
            </w:tcBorders>
            <w:shd w:val="clear" w:color="auto" w:fill="auto"/>
            <w:noWrap/>
            <w:hideMark/>
          </w:tcPr>
          <w:p w14:paraId="58C22286" w14:textId="77777777" w:rsidR="00811F3B" w:rsidRPr="007B00D7" w:rsidRDefault="00811F3B" w:rsidP="00500F86">
            <w:pPr>
              <w:jc w:val="center"/>
              <w:rPr>
                <w:color w:val="000000"/>
              </w:rPr>
            </w:pPr>
            <w:r w:rsidRPr="007B00D7">
              <w:rPr>
                <w:color w:val="000000"/>
              </w:rPr>
              <w:t>10,0</w:t>
            </w:r>
          </w:p>
        </w:tc>
        <w:tc>
          <w:tcPr>
            <w:tcW w:w="1465" w:type="dxa"/>
            <w:tcBorders>
              <w:top w:val="nil"/>
              <w:left w:val="nil"/>
              <w:bottom w:val="single" w:sz="4" w:space="0" w:color="auto"/>
              <w:right w:val="single" w:sz="4" w:space="0" w:color="auto"/>
            </w:tcBorders>
            <w:shd w:val="clear" w:color="auto" w:fill="auto"/>
            <w:noWrap/>
            <w:hideMark/>
          </w:tcPr>
          <w:p w14:paraId="2AB34932"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3B0BC6D3"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DD76751" w14:textId="77777777" w:rsidR="00811F3B" w:rsidRPr="007B00D7" w:rsidRDefault="00811F3B" w:rsidP="00500F86">
            <w:pPr>
              <w:jc w:val="center"/>
              <w:rPr>
                <w:color w:val="000000"/>
              </w:rPr>
            </w:pPr>
            <w:r w:rsidRPr="007B00D7">
              <w:rPr>
                <w:color w:val="000000"/>
              </w:rPr>
              <w:t>10,0</w:t>
            </w:r>
          </w:p>
        </w:tc>
        <w:tc>
          <w:tcPr>
            <w:tcW w:w="1071" w:type="dxa"/>
            <w:tcBorders>
              <w:top w:val="nil"/>
              <w:left w:val="nil"/>
              <w:bottom w:val="single" w:sz="4" w:space="0" w:color="auto"/>
              <w:right w:val="single" w:sz="4" w:space="0" w:color="auto"/>
            </w:tcBorders>
            <w:shd w:val="clear" w:color="auto" w:fill="auto"/>
            <w:noWrap/>
            <w:hideMark/>
          </w:tcPr>
          <w:p w14:paraId="5BA36005" w14:textId="77777777" w:rsidR="00811F3B" w:rsidRPr="007B00D7" w:rsidRDefault="00811F3B" w:rsidP="00500F86">
            <w:pPr>
              <w:jc w:val="center"/>
              <w:rPr>
                <w:color w:val="000000"/>
              </w:rPr>
            </w:pPr>
            <w:r w:rsidRPr="007B00D7">
              <w:rPr>
                <w:color w:val="000000"/>
              </w:rPr>
              <w:t>20,0</w:t>
            </w:r>
          </w:p>
        </w:tc>
      </w:tr>
      <w:tr w:rsidR="00811F3B" w:rsidRPr="007B00D7" w14:paraId="7F4E87E1"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29961E4B" w14:textId="77777777" w:rsidR="00811F3B" w:rsidRPr="007B00D7" w:rsidRDefault="00811F3B" w:rsidP="00500F86">
            <w:pPr>
              <w:jc w:val="both"/>
              <w:rPr>
                <w:color w:val="000000"/>
              </w:rPr>
            </w:pPr>
            <w:r w:rsidRPr="007B00D7">
              <w:rPr>
                <w:color w:val="000000"/>
              </w:rPr>
              <w:lastRenderedPageBreak/>
              <w:t>Сфера наружной рекламы</w:t>
            </w:r>
          </w:p>
        </w:tc>
        <w:tc>
          <w:tcPr>
            <w:tcW w:w="851" w:type="dxa"/>
            <w:tcBorders>
              <w:top w:val="nil"/>
              <w:left w:val="nil"/>
              <w:bottom w:val="single" w:sz="4" w:space="0" w:color="auto"/>
              <w:right w:val="single" w:sz="4" w:space="0" w:color="auto"/>
            </w:tcBorders>
            <w:shd w:val="clear" w:color="auto" w:fill="auto"/>
            <w:noWrap/>
            <w:hideMark/>
          </w:tcPr>
          <w:p w14:paraId="7F14EE9F" w14:textId="77777777" w:rsidR="00811F3B" w:rsidRPr="007B00D7" w:rsidRDefault="00811F3B" w:rsidP="00500F86">
            <w:pPr>
              <w:jc w:val="center"/>
              <w:rPr>
                <w:color w:val="000000"/>
              </w:rPr>
            </w:pPr>
            <w:r w:rsidRPr="007B00D7">
              <w:rPr>
                <w:color w:val="000000"/>
              </w:rPr>
              <w:t>50,0</w:t>
            </w:r>
          </w:p>
        </w:tc>
        <w:tc>
          <w:tcPr>
            <w:tcW w:w="992" w:type="dxa"/>
            <w:tcBorders>
              <w:top w:val="nil"/>
              <w:left w:val="nil"/>
              <w:bottom w:val="single" w:sz="4" w:space="0" w:color="auto"/>
              <w:right w:val="single" w:sz="4" w:space="0" w:color="auto"/>
            </w:tcBorders>
            <w:shd w:val="clear" w:color="auto" w:fill="auto"/>
            <w:noWrap/>
            <w:hideMark/>
          </w:tcPr>
          <w:p w14:paraId="61133F9F" w14:textId="77777777" w:rsidR="00811F3B" w:rsidRPr="007B00D7" w:rsidRDefault="00811F3B" w:rsidP="00500F86">
            <w:pPr>
              <w:jc w:val="center"/>
              <w:rPr>
                <w:color w:val="000000"/>
              </w:rPr>
            </w:pPr>
            <w:r w:rsidRPr="007B00D7">
              <w:rPr>
                <w:color w:val="000000"/>
              </w:rPr>
              <w:t>16,7</w:t>
            </w:r>
          </w:p>
        </w:tc>
        <w:tc>
          <w:tcPr>
            <w:tcW w:w="850" w:type="dxa"/>
            <w:tcBorders>
              <w:top w:val="nil"/>
              <w:left w:val="nil"/>
              <w:bottom w:val="single" w:sz="4" w:space="0" w:color="auto"/>
              <w:right w:val="single" w:sz="4" w:space="0" w:color="auto"/>
            </w:tcBorders>
            <w:shd w:val="clear" w:color="auto" w:fill="auto"/>
            <w:noWrap/>
            <w:hideMark/>
          </w:tcPr>
          <w:p w14:paraId="3A7CAC53" w14:textId="77777777" w:rsidR="00811F3B" w:rsidRPr="007B00D7" w:rsidRDefault="00811F3B" w:rsidP="00500F86">
            <w:pPr>
              <w:jc w:val="center"/>
              <w:rPr>
                <w:color w:val="000000"/>
              </w:rPr>
            </w:pPr>
            <w:r w:rsidRPr="007B00D7">
              <w:rPr>
                <w:color w:val="000000"/>
              </w:rPr>
              <w:t>16,7</w:t>
            </w:r>
          </w:p>
        </w:tc>
        <w:tc>
          <w:tcPr>
            <w:tcW w:w="1134" w:type="dxa"/>
            <w:tcBorders>
              <w:top w:val="nil"/>
              <w:left w:val="nil"/>
              <w:bottom w:val="single" w:sz="4" w:space="0" w:color="auto"/>
              <w:right w:val="single" w:sz="4" w:space="0" w:color="auto"/>
            </w:tcBorders>
            <w:shd w:val="clear" w:color="auto" w:fill="auto"/>
            <w:noWrap/>
            <w:hideMark/>
          </w:tcPr>
          <w:p w14:paraId="5BEBC5C4"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7F0ED354"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76CE49A1"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2EB991A" w14:textId="77777777" w:rsidR="00811F3B" w:rsidRPr="007B00D7" w:rsidRDefault="00811F3B" w:rsidP="00500F86">
            <w:pPr>
              <w:jc w:val="center"/>
              <w:rPr>
                <w:color w:val="000000"/>
              </w:rPr>
            </w:pPr>
            <w:r w:rsidRPr="007B00D7">
              <w:rPr>
                <w:color w:val="000000"/>
              </w:rPr>
              <w:t>16,7</w:t>
            </w:r>
          </w:p>
        </w:tc>
        <w:tc>
          <w:tcPr>
            <w:tcW w:w="1071" w:type="dxa"/>
            <w:tcBorders>
              <w:top w:val="nil"/>
              <w:left w:val="nil"/>
              <w:bottom w:val="single" w:sz="4" w:space="0" w:color="auto"/>
              <w:right w:val="single" w:sz="4" w:space="0" w:color="auto"/>
            </w:tcBorders>
            <w:shd w:val="clear" w:color="auto" w:fill="auto"/>
            <w:noWrap/>
            <w:hideMark/>
          </w:tcPr>
          <w:p w14:paraId="035D5EC7"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3009B416" w14:textId="77777777" w:rsidR="00811F3B" w:rsidRPr="007B00D7" w:rsidRDefault="00811F3B" w:rsidP="00500F86">
            <w:pPr>
              <w:jc w:val="center"/>
              <w:rPr>
                <w:color w:val="000000"/>
              </w:rPr>
            </w:pPr>
            <w:r w:rsidRPr="007B00D7">
              <w:rPr>
                <w:color w:val="000000"/>
              </w:rPr>
              <w:t>16,7</w:t>
            </w:r>
          </w:p>
        </w:tc>
      </w:tr>
      <w:tr w:rsidR="00811F3B" w:rsidRPr="007B00D7" w14:paraId="02ED248E"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02BFC56B" w14:textId="77777777" w:rsidR="00811F3B" w:rsidRPr="007B00D7" w:rsidRDefault="00811F3B" w:rsidP="00500F86">
            <w:pPr>
              <w:jc w:val="both"/>
              <w:rPr>
                <w:color w:val="000000"/>
              </w:rPr>
            </w:pPr>
            <w:r w:rsidRPr="007B00D7">
              <w:rPr>
                <w:color w:val="000000"/>
              </w:rPr>
              <w:t>Рынок культуры</w:t>
            </w:r>
          </w:p>
        </w:tc>
        <w:tc>
          <w:tcPr>
            <w:tcW w:w="851" w:type="dxa"/>
            <w:tcBorders>
              <w:top w:val="nil"/>
              <w:left w:val="nil"/>
              <w:bottom w:val="single" w:sz="4" w:space="0" w:color="auto"/>
              <w:right w:val="single" w:sz="4" w:space="0" w:color="auto"/>
            </w:tcBorders>
            <w:shd w:val="clear" w:color="auto" w:fill="auto"/>
            <w:noWrap/>
            <w:hideMark/>
          </w:tcPr>
          <w:p w14:paraId="120544F5" w14:textId="77777777" w:rsidR="00811F3B" w:rsidRPr="007B00D7" w:rsidRDefault="00811F3B" w:rsidP="00500F86">
            <w:pPr>
              <w:jc w:val="center"/>
              <w:rPr>
                <w:color w:val="000000"/>
              </w:rPr>
            </w:pPr>
            <w:r w:rsidRPr="007B00D7">
              <w:rPr>
                <w:color w:val="000000"/>
              </w:rPr>
              <w:t>65,3</w:t>
            </w:r>
          </w:p>
        </w:tc>
        <w:tc>
          <w:tcPr>
            <w:tcW w:w="992" w:type="dxa"/>
            <w:tcBorders>
              <w:top w:val="nil"/>
              <w:left w:val="nil"/>
              <w:bottom w:val="single" w:sz="4" w:space="0" w:color="auto"/>
              <w:right w:val="single" w:sz="4" w:space="0" w:color="auto"/>
            </w:tcBorders>
            <w:shd w:val="clear" w:color="auto" w:fill="auto"/>
            <w:noWrap/>
            <w:hideMark/>
          </w:tcPr>
          <w:p w14:paraId="6F332F7D" w14:textId="77777777" w:rsidR="00811F3B" w:rsidRPr="007B00D7" w:rsidRDefault="00811F3B" w:rsidP="00500F86">
            <w:pPr>
              <w:jc w:val="center"/>
              <w:rPr>
                <w:color w:val="000000"/>
              </w:rPr>
            </w:pPr>
            <w:r w:rsidRPr="007B00D7">
              <w:rPr>
                <w:color w:val="000000"/>
              </w:rPr>
              <w:t>51,0</w:t>
            </w:r>
          </w:p>
        </w:tc>
        <w:tc>
          <w:tcPr>
            <w:tcW w:w="850" w:type="dxa"/>
            <w:tcBorders>
              <w:top w:val="nil"/>
              <w:left w:val="nil"/>
              <w:bottom w:val="single" w:sz="4" w:space="0" w:color="auto"/>
              <w:right w:val="single" w:sz="4" w:space="0" w:color="auto"/>
            </w:tcBorders>
            <w:shd w:val="clear" w:color="auto" w:fill="auto"/>
            <w:noWrap/>
            <w:hideMark/>
          </w:tcPr>
          <w:p w14:paraId="19B1C001" w14:textId="77777777" w:rsidR="00811F3B" w:rsidRPr="007B00D7" w:rsidRDefault="00811F3B" w:rsidP="00500F86">
            <w:pPr>
              <w:jc w:val="center"/>
              <w:rPr>
                <w:color w:val="000000"/>
              </w:rPr>
            </w:pPr>
            <w:r w:rsidRPr="007B00D7">
              <w:rPr>
                <w:color w:val="000000"/>
              </w:rPr>
              <w:t>49,0</w:t>
            </w:r>
          </w:p>
        </w:tc>
        <w:tc>
          <w:tcPr>
            <w:tcW w:w="1134" w:type="dxa"/>
            <w:tcBorders>
              <w:top w:val="nil"/>
              <w:left w:val="nil"/>
              <w:bottom w:val="single" w:sz="4" w:space="0" w:color="auto"/>
              <w:right w:val="single" w:sz="4" w:space="0" w:color="auto"/>
            </w:tcBorders>
            <w:shd w:val="clear" w:color="auto" w:fill="auto"/>
            <w:noWrap/>
            <w:hideMark/>
          </w:tcPr>
          <w:p w14:paraId="531FA7ED" w14:textId="77777777" w:rsidR="00811F3B" w:rsidRPr="007B00D7" w:rsidRDefault="00811F3B" w:rsidP="00500F86">
            <w:pPr>
              <w:jc w:val="center"/>
              <w:rPr>
                <w:color w:val="000000"/>
              </w:rPr>
            </w:pPr>
            <w:r w:rsidRPr="007B00D7">
              <w:rPr>
                <w:color w:val="000000"/>
              </w:rPr>
              <w:t>20,4</w:t>
            </w:r>
          </w:p>
        </w:tc>
        <w:tc>
          <w:tcPr>
            <w:tcW w:w="1134" w:type="dxa"/>
            <w:tcBorders>
              <w:top w:val="nil"/>
              <w:left w:val="nil"/>
              <w:bottom w:val="single" w:sz="4" w:space="0" w:color="auto"/>
              <w:right w:val="single" w:sz="4" w:space="0" w:color="auto"/>
            </w:tcBorders>
            <w:shd w:val="clear" w:color="auto" w:fill="auto"/>
            <w:noWrap/>
            <w:hideMark/>
          </w:tcPr>
          <w:p w14:paraId="007A0678"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6456D520" w14:textId="77777777" w:rsidR="00811F3B" w:rsidRPr="007B00D7" w:rsidRDefault="00811F3B" w:rsidP="00500F86">
            <w:pPr>
              <w:jc w:val="center"/>
              <w:rPr>
                <w:color w:val="000000"/>
              </w:rPr>
            </w:pPr>
            <w:r w:rsidRPr="007B00D7">
              <w:rPr>
                <w:color w:val="000000"/>
              </w:rPr>
              <w:t>4,1</w:t>
            </w:r>
          </w:p>
        </w:tc>
        <w:tc>
          <w:tcPr>
            <w:tcW w:w="1071" w:type="dxa"/>
            <w:tcBorders>
              <w:top w:val="nil"/>
              <w:left w:val="nil"/>
              <w:bottom w:val="single" w:sz="4" w:space="0" w:color="auto"/>
              <w:right w:val="single" w:sz="4" w:space="0" w:color="auto"/>
            </w:tcBorders>
            <w:shd w:val="clear" w:color="auto" w:fill="auto"/>
            <w:noWrap/>
            <w:hideMark/>
          </w:tcPr>
          <w:p w14:paraId="723B1AEB" w14:textId="77777777" w:rsidR="00811F3B" w:rsidRPr="007B00D7" w:rsidRDefault="00811F3B" w:rsidP="00500F86">
            <w:pPr>
              <w:jc w:val="center"/>
              <w:rPr>
                <w:color w:val="000000"/>
              </w:rPr>
            </w:pPr>
            <w:r w:rsidRPr="007B00D7">
              <w:rPr>
                <w:color w:val="000000"/>
              </w:rPr>
              <w:t>2,0</w:t>
            </w:r>
          </w:p>
        </w:tc>
        <w:tc>
          <w:tcPr>
            <w:tcW w:w="1071" w:type="dxa"/>
            <w:tcBorders>
              <w:top w:val="nil"/>
              <w:left w:val="nil"/>
              <w:bottom w:val="single" w:sz="4" w:space="0" w:color="auto"/>
              <w:right w:val="single" w:sz="4" w:space="0" w:color="auto"/>
            </w:tcBorders>
            <w:shd w:val="clear" w:color="auto" w:fill="auto"/>
            <w:noWrap/>
            <w:hideMark/>
          </w:tcPr>
          <w:p w14:paraId="60849D0F" w14:textId="77777777" w:rsidR="00811F3B" w:rsidRPr="007B00D7" w:rsidRDefault="00811F3B" w:rsidP="00500F86">
            <w:pPr>
              <w:jc w:val="center"/>
              <w:rPr>
                <w:color w:val="000000"/>
              </w:rPr>
            </w:pPr>
            <w:r w:rsidRPr="007B00D7">
              <w:rPr>
                <w:color w:val="000000"/>
              </w:rPr>
              <w:t>2,0</w:t>
            </w:r>
          </w:p>
        </w:tc>
        <w:tc>
          <w:tcPr>
            <w:tcW w:w="1071" w:type="dxa"/>
            <w:tcBorders>
              <w:top w:val="nil"/>
              <w:left w:val="nil"/>
              <w:bottom w:val="single" w:sz="4" w:space="0" w:color="auto"/>
              <w:right w:val="single" w:sz="4" w:space="0" w:color="auto"/>
            </w:tcBorders>
            <w:shd w:val="clear" w:color="auto" w:fill="auto"/>
            <w:noWrap/>
            <w:hideMark/>
          </w:tcPr>
          <w:p w14:paraId="5A8A33AC" w14:textId="77777777" w:rsidR="00811F3B" w:rsidRPr="007B00D7" w:rsidRDefault="00811F3B" w:rsidP="00500F86">
            <w:pPr>
              <w:jc w:val="center"/>
              <w:rPr>
                <w:color w:val="000000"/>
              </w:rPr>
            </w:pPr>
            <w:r w:rsidRPr="007B00D7">
              <w:rPr>
                <w:color w:val="000000"/>
              </w:rPr>
              <w:t>6,1</w:t>
            </w:r>
          </w:p>
        </w:tc>
      </w:tr>
      <w:tr w:rsidR="00811F3B" w:rsidRPr="007B00D7" w14:paraId="6363CEB2"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5EA0119C" w14:textId="77777777" w:rsidR="00811F3B" w:rsidRPr="007B00D7" w:rsidRDefault="00811F3B" w:rsidP="00500F86">
            <w:pPr>
              <w:jc w:val="both"/>
              <w:rPr>
                <w:color w:val="000000"/>
              </w:rPr>
            </w:pPr>
            <w:r w:rsidRPr="007B00D7">
              <w:rPr>
                <w:color w:val="000000"/>
              </w:rPr>
              <w:t>Рынок туризма</w:t>
            </w:r>
          </w:p>
        </w:tc>
        <w:tc>
          <w:tcPr>
            <w:tcW w:w="851" w:type="dxa"/>
            <w:tcBorders>
              <w:top w:val="nil"/>
              <w:left w:val="nil"/>
              <w:bottom w:val="single" w:sz="4" w:space="0" w:color="auto"/>
              <w:right w:val="single" w:sz="4" w:space="0" w:color="auto"/>
            </w:tcBorders>
            <w:shd w:val="clear" w:color="auto" w:fill="auto"/>
            <w:noWrap/>
            <w:hideMark/>
          </w:tcPr>
          <w:p w14:paraId="3DD06617" w14:textId="77777777" w:rsidR="00811F3B" w:rsidRPr="007B00D7" w:rsidRDefault="00811F3B" w:rsidP="00500F86">
            <w:pPr>
              <w:jc w:val="center"/>
              <w:rPr>
                <w:color w:val="000000"/>
              </w:rPr>
            </w:pPr>
            <w:r w:rsidRPr="007B00D7">
              <w:rPr>
                <w:color w:val="000000"/>
              </w:rPr>
              <w:t>38,9</w:t>
            </w:r>
          </w:p>
        </w:tc>
        <w:tc>
          <w:tcPr>
            <w:tcW w:w="992" w:type="dxa"/>
            <w:tcBorders>
              <w:top w:val="nil"/>
              <w:left w:val="nil"/>
              <w:bottom w:val="single" w:sz="4" w:space="0" w:color="auto"/>
              <w:right w:val="single" w:sz="4" w:space="0" w:color="auto"/>
            </w:tcBorders>
            <w:shd w:val="clear" w:color="auto" w:fill="auto"/>
            <w:noWrap/>
            <w:hideMark/>
          </w:tcPr>
          <w:p w14:paraId="7EE957B8" w14:textId="77777777" w:rsidR="00811F3B" w:rsidRPr="007B00D7" w:rsidRDefault="00811F3B" w:rsidP="00500F86">
            <w:pPr>
              <w:jc w:val="center"/>
              <w:rPr>
                <w:color w:val="000000"/>
              </w:rPr>
            </w:pPr>
            <w:r w:rsidRPr="007B00D7">
              <w:rPr>
                <w:color w:val="000000"/>
              </w:rPr>
              <w:t>44,4</w:t>
            </w:r>
          </w:p>
        </w:tc>
        <w:tc>
          <w:tcPr>
            <w:tcW w:w="850" w:type="dxa"/>
            <w:tcBorders>
              <w:top w:val="nil"/>
              <w:left w:val="nil"/>
              <w:bottom w:val="single" w:sz="4" w:space="0" w:color="auto"/>
              <w:right w:val="single" w:sz="4" w:space="0" w:color="auto"/>
            </w:tcBorders>
            <w:shd w:val="clear" w:color="auto" w:fill="auto"/>
            <w:noWrap/>
            <w:hideMark/>
          </w:tcPr>
          <w:p w14:paraId="58D7261A" w14:textId="77777777" w:rsidR="00811F3B" w:rsidRPr="007B00D7" w:rsidRDefault="00811F3B" w:rsidP="00500F86">
            <w:pPr>
              <w:jc w:val="center"/>
              <w:rPr>
                <w:color w:val="000000"/>
              </w:rPr>
            </w:pPr>
            <w:r w:rsidRPr="007B00D7">
              <w:rPr>
                <w:color w:val="000000"/>
              </w:rPr>
              <w:t>22,2</w:t>
            </w:r>
          </w:p>
        </w:tc>
        <w:tc>
          <w:tcPr>
            <w:tcW w:w="1134" w:type="dxa"/>
            <w:tcBorders>
              <w:top w:val="nil"/>
              <w:left w:val="nil"/>
              <w:bottom w:val="single" w:sz="4" w:space="0" w:color="auto"/>
              <w:right w:val="single" w:sz="4" w:space="0" w:color="auto"/>
            </w:tcBorders>
            <w:shd w:val="clear" w:color="auto" w:fill="auto"/>
            <w:noWrap/>
            <w:hideMark/>
          </w:tcPr>
          <w:p w14:paraId="50DDA1D0" w14:textId="77777777" w:rsidR="00811F3B" w:rsidRPr="007B00D7" w:rsidRDefault="00811F3B" w:rsidP="00500F86">
            <w:pPr>
              <w:jc w:val="center"/>
              <w:rPr>
                <w:color w:val="000000"/>
              </w:rPr>
            </w:pPr>
            <w:r w:rsidRPr="007B00D7">
              <w:rPr>
                <w:color w:val="000000"/>
              </w:rPr>
              <w:t>5,6</w:t>
            </w:r>
          </w:p>
        </w:tc>
        <w:tc>
          <w:tcPr>
            <w:tcW w:w="1134" w:type="dxa"/>
            <w:tcBorders>
              <w:top w:val="nil"/>
              <w:left w:val="nil"/>
              <w:bottom w:val="single" w:sz="4" w:space="0" w:color="auto"/>
              <w:right w:val="single" w:sz="4" w:space="0" w:color="auto"/>
            </w:tcBorders>
            <w:shd w:val="clear" w:color="auto" w:fill="auto"/>
            <w:noWrap/>
            <w:hideMark/>
          </w:tcPr>
          <w:p w14:paraId="619597C1" w14:textId="77777777" w:rsidR="00811F3B" w:rsidRPr="007B00D7" w:rsidRDefault="00811F3B" w:rsidP="00500F86">
            <w:pPr>
              <w:jc w:val="center"/>
              <w:rPr>
                <w:color w:val="000000"/>
              </w:rPr>
            </w:pPr>
            <w:r w:rsidRPr="007B00D7">
              <w:rPr>
                <w:color w:val="000000"/>
              </w:rPr>
              <w:t>16,7</w:t>
            </w:r>
          </w:p>
        </w:tc>
        <w:tc>
          <w:tcPr>
            <w:tcW w:w="1465" w:type="dxa"/>
            <w:tcBorders>
              <w:top w:val="nil"/>
              <w:left w:val="nil"/>
              <w:bottom w:val="single" w:sz="4" w:space="0" w:color="auto"/>
              <w:right w:val="single" w:sz="4" w:space="0" w:color="auto"/>
            </w:tcBorders>
            <w:shd w:val="clear" w:color="auto" w:fill="auto"/>
            <w:noWrap/>
            <w:hideMark/>
          </w:tcPr>
          <w:p w14:paraId="42EBB63B"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7BADD95" w14:textId="77777777" w:rsidR="00811F3B" w:rsidRPr="007B00D7" w:rsidRDefault="00811F3B" w:rsidP="00500F86">
            <w:pPr>
              <w:jc w:val="center"/>
              <w:rPr>
                <w:color w:val="000000"/>
              </w:rPr>
            </w:pPr>
            <w:r w:rsidRPr="007B00D7">
              <w:rPr>
                <w:color w:val="000000"/>
              </w:rPr>
              <w:t>16,7</w:t>
            </w:r>
          </w:p>
        </w:tc>
        <w:tc>
          <w:tcPr>
            <w:tcW w:w="1071" w:type="dxa"/>
            <w:tcBorders>
              <w:top w:val="nil"/>
              <w:left w:val="nil"/>
              <w:bottom w:val="single" w:sz="4" w:space="0" w:color="auto"/>
              <w:right w:val="single" w:sz="4" w:space="0" w:color="auto"/>
            </w:tcBorders>
            <w:shd w:val="clear" w:color="auto" w:fill="auto"/>
            <w:noWrap/>
            <w:hideMark/>
          </w:tcPr>
          <w:p w14:paraId="06D38967" w14:textId="77777777" w:rsidR="00811F3B" w:rsidRPr="007B00D7" w:rsidRDefault="00811F3B" w:rsidP="00500F86">
            <w:pPr>
              <w:jc w:val="center"/>
              <w:rPr>
                <w:color w:val="000000"/>
              </w:rPr>
            </w:pPr>
            <w:r w:rsidRPr="007B00D7">
              <w:rPr>
                <w:color w:val="000000"/>
              </w:rPr>
              <w:t>11,1</w:t>
            </w:r>
          </w:p>
        </w:tc>
        <w:tc>
          <w:tcPr>
            <w:tcW w:w="1071" w:type="dxa"/>
            <w:tcBorders>
              <w:top w:val="nil"/>
              <w:left w:val="nil"/>
              <w:bottom w:val="single" w:sz="4" w:space="0" w:color="auto"/>
              <w:right w:val="single" w:sz="4" w:space="0" w:color="auto"/>
            </w:tcBorders>
            <w:shd w:val="clear" w:color="auto" w:fill="auto"/>
            <w:noWrap/>
            <w:hideMark/>
          </w:tcPr>
          <w:p w14:paraId="7C4AF9F3" w14:textId="77777777" w:rsidR="00811F3B" w:rsidRPr="007B00D7" w:rsidRDefault="00811F3B" w:rsidP="00500F86">
            <w:pPr>
              <w:jc w:val="center"/>
              <w:rPr>
                <w:color w:val="000000"/>
              </w:rPr>
            </w:pPr>
            <w:r w:rsidRPr="007B00D7">
              <w:rPr>
                <w:color w:val="000000"/>
              </w:rPr>
              <w:t>11,1</w:t>
            </w:r>
          </w:p>
        </w:tc>
      </w:tr>
      <w:tr w:rsidR="00811F3B" w:rsidRPr="007B00D7" w14:paraId="5362C311"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06FD6067" w14:textId="77777777" w:rsidR="00811F3B" w:rsidRPr="007B00D7" w:rsidRDefault="00811F3B" w:rsidP="00500F86">
            <w:pPr>
              <w:jc w:val="both"/>
              <w:rPr>
                <w:color w:val="000000"/>
              </w:rPr>
            </w:pPr>
            <w:r w:rsidRPr="007B00D7">
              <w:rPr>
                <w:color w:val="000000"/>
              </w:rPr>
              <w:t>Рынок электротехники</w:t>
            </w:r>
          </w:p>
        </w:tc>
        <w:tc>
          <w:tcPr>
            <w:tcW w:w="851" w:type="dxa"/>
            <w:tcBorders>
              <w:top w:val="nil"/>
              <w:left w:val="nil"/>
              <w:bottom w:val="single" w:sz="4" w:space="0" w:color="auto"/>
              <w:right w:val="single" w:sz="4" w:space="0" w:color="auto"/>
            </w:tcBorders>
            <w:shd w:val="clear" w:color="auto" w:fill="auto"/>
            <w:noWrap/>
            <w:hideMark/>
          </w:tcPr>
          <w:p w14:paraId="41680BCF" w14:textId="77777777" w:rsidR="00811F3B" w:rsidRPr="007B00D7" w:rsidRDefault="00811F3B" w:rsidP="00500F86">
            <w:pPr>
              <w:jc w:val="center"/>
              <w:rPr>
                <w:color w:val="000000"/>
              </w:rPr>
            </w:pPr>
            <w:r w:rsidRPr="007B00D7">
              <w:rPr>
                <w:color w:val="000000"/>
              </w:rPr>
              <w:t>0,0</w:t>
            </w:r>
          </w:p>
        </w:tc>
        <w:tc>
          <w:tcPr>
            <w:tcW w:w="992" w:type="dxa"/>
            <w:tcBorders>
              <w:top w:val="nil"/>
              <w:left w:val="nil"/>
              <w:bottom w:val="single" w:sz="4" w:space="0" w:color="auto"/>
              <w:right w:val="single" w:sz="4" w:space="0" w:color="auto"/>
            </w:tcBorders>
            <w:shd w:val="clear" w:color="auto" w:fill="auto"/>
            <w:noWrap/>
            <w:hideMark/>
          </w:tcPr>
          <w:p w14:paraId="4F99ED79"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5F381CA9"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06B07A35"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3B4CEB91"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10F5E8E1"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4F3B2FD"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5426770A"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2B1A062" w14:textId="77777777" w:rsidR="00811F3B" w:rsidRPr="007B00D7" w:rsidRDefault="00811F3B" w:rsidP="00500F86">
            <w:pPr>
              <w:jc w:val="center"/>
              <w:rPr>
                <w:color w:val="000000"/>
              </w:rPr>
            </w:pPr>
            <w:r w:rsidRPr="007B00D7">
              <w:rPr>
                <w:color w:val="000000"/>
              </w:rPr>
              <w:t>0,0</w:t>
            </w:r>
          </w:p>
        </w:tc>
      </w:tr>
      <w:tr w:rsidR="00811F3B" w:rsidRPr="007B00D7" w14:paraId="21E46699"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0EE2397F" w14:textId="77777777" w:rsidR="00811F3B" w:rsidRPr="007B00D7" w:rsidRDefault="00811F3B" w:rsidP="00500F86">
            <w:pPr>
              <w:rPr>
                <w:color w:val="000000"/>
              </w:rPr>
            </w:pPr>
            <w:r w:rsidRPr="007B00D7">
              <w:rPr>
                <w:color w:val="000000"/>
              </w:rPr>
              <w:t>Торговля</w:t>
            </w:r>
          </w:p>
        </w:tc>
        <w:tc>
          <w:tcPr>
            <w:tcW w:w="851" w:type="dxa"/>
            <w:tcBorders>
              <w:top w:val="nil"/>
              <w:left w:val="nil"/>
              <w:bottom w:val="single" w:sz="4" w:space="0" w:color="auto"/>
              <w:right w:val="single" w:sz="4" w:space="0" w:color="auto"/>
            </w:tcBorders>
            <w:shd w:val="clear" w:color="auto" w:fill="auto"/>
            <w:noWrap/>
            <w:hideMark/>
          </w:tcPr>
          <w:p w14:paraId="17C47A35" w14:textId="77777777" w:rsidR="00811F3B" w:rsidRPr="007B00D7" w:rsidRDefault="00811F3B" w:rsidP="00500F86">
            <w:pPr>
              <w:jc w:val="center"/>
              <w:rPr>
                <w:color w:val="000000"/>
              </w:rPr>
            </w:pPr>
            <w:r w:rsidRPr="007B00D7">
              <w:rPr>
                <w:color w:val="000000"/>
              </w:rPr>
              <w:t>0,0</w:t>
            </w:r>
          </w:p>
        </w:tc>
        <w:tc>
          <w:tcPr>
            <w:tcW w:w="992" w:type="dxa"/>
            <w:tcBorders>
              <w:top w:val="nil"/>
              <w:left w:val="nil"/>
              <w:bottom w:val="single" w:sz="4" w:space="0" w:color="auto"/>
              <w:right w:val="single" w:sz="4" w:space="0" w:color="auto"/>
            </w:tcBorders>
            <w:shd w:val="clear" w:color="auto" w:fill="auto"/>
            <w:noWrap/>
            <w:hideMark/>
          </w:tcPr>
          <w:p w14:paraId="6790F827" w14:textId="77777777" w:rsidR="00811F3B" w:rsidRPr="007B00D7" w:rsidRDefault="00811F3B" w:rsidP="00500F86">
            <w:pPr>
              <w:jc w:val="center"/>
              <w:rPr>
                <w:color w:val="000000"/>
              </w:rPr>
            </w:pPr>
            <w:r w:rsidRPr="007B00D7">
              <w:rPr>
                <w:color w:val="000000"/>
              </w:rPr>
              <w:t>0,0</w:t>
            </w:r>
          </w:p>
        </w:tc>
        <w:tc>
          <w:tcPr>
            <w:tcW w:w="850" w:type="dxa"/>
            <w:tcBorders>
              <w:top w:val="nil"/>
              <w:left w:val="nil"/>
              <w:bottom w:val="single" w:sz="4" w:space="0" w:color="auto"/>
              <w:right w:val="single" w:sz="4" w:space="0" w:color="auto"/>
            </w:tcBorders>
            <w:shd w:val="clear" w:color="auto" w:fill="auto"/>
            <w:noWrap/>
            <w:hideMark/>
          </w:tcPr>
          <w:p w14:paraId="3F8CD326"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188D30A0" w14:textId="77777777" w:rsidR="00811F3B" w:rsidRPr="007B00D7" w:rsidRDefault="00811F3B" w:rsidP="00500F86">
            <w:pPr>
              <w:jc w:val="center"/>
              <w:rPr>
                <w:color w:val="000000"/>
              </w:rPr>
            </w:pPr>
            <w:r w:rsidRPr="007B00D7">
              <w:rPr>
                <w:color w:val="000000"/>
              </w:rPr>
              <w:t>0,0</w:t>
            </w:r>
          </w:p>
        </w:tc>
        <w:tc>
          <w:tcPr>
            <w:tcW w:w="1134" w:type="dxa"/>
            <w:tcBorders>
              <w:top w:val="nil"/>
              <w:left w:val="nil"/>
              <w:bottom w:val="single" w:sz="4" w:space="0" w:color="auto"/>
              <w:right w:val="single" w:sz="4" w:space="0" w:color="auto"/>
            </w:tcBorders>
            <w:shd w:val="clear" w:color="auto" w:fill="auto"/>
            <w:noWrap/>
            <w:hideMark/>
          </w:tcPr>
          <w:p w14:paraId="7B8F191A" w14:textId="77777777" w:rsidR="00811F3B" w:rsidRPr="007B00D7" w:rsidRDefault="00811F3B" w:rsidP="00500F86">
            <w:pPr>
              <w:jc w:val="center"/>
              <w:rPr>
                <w:color w:val="000000"/>
              </w:rPr>
            </w:pPr>
            <w:r w:rsidRPr="007B00D7">
              <w:rPr>
                <w:color w:val="000000"/>
              </w:rPr>
              <w:t>0,0</w:t>
            </w:r>
          </w:p>
        </w:tc>
        <w:tc>
          <w:tcPr>
            <w:tcW w:w="1465" w:type="dxa"/>
            <w:tcBorders>
              <w:top w:val="nil"/>
              <w:left w:val="nil"/>
              <w:bottom w:val="single" w:sz="4" w:space="0" w:color="auto"/>
              <w:right w:val="single" w:sz="4" w:space="0" w:color="auto"/>
            </w:tcBorders>
            <w:shd w:val="clear" w:color="auto" w:fill="auto"/>
            <w:noWrap/>
            <w:hideMark/>
          </w:tcPr>
          <w:p w14:paraId="3BC2F661"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4172AB80"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672A132E" w14:textId="77777777" w:rsidR="00811F3B" w:rsidRPr="007B00D7" w:rsidRDefault="00811F3B" w:rsidP="00500F86">
            <w:pPr>
              <w:jc w:val="center"/>
              <w:rPr>
                <w:color w:val="000000"/>
              </w:rPr>
            </w:pPr>
            <w:r w:rsidRPr="007B00D7">
              <w:rPr>
                <w:color w:val="000000"/>
              </w:rPr>
              <w:t>0,0</w:t>
            </w:r>
          </w:p>
        </w:tc>
        <w:tc>
          <w:tcPr>
            <w:tcW w:w="1071" w:type="dxa"/>
            <w:tcBorders>
              <w:top w:val="nil"/>
              <w:left w:val="nil"/>
              <w:bottom w:val="single" w:sz="4" w:space="0" w:color="auto"/>
              <w:right w:val="single" w:sz="4" w:space="0" w:color="auto"/>
            </w:tcBorders>
            <w:shd w:val="clear" w:color="auto" w:fill="auto"/>
            <w:noWrap/>
            <w:hideMark/>
          </w:tcPr>
          <w:p w14:paraId="542EC911" w14:textId="77777777" w:rsidR="00811F3B" w:rsidRPr="007B00D7" w:rsidRDefault="00811F3B" w:rsidP="00500F86">
            <w:pPr>
              <w:jc w:val="center"/>
              <w:rPr>
                <w:color w:val="000000"/>
              </w:rPr>
            </w:pPr>
            <w:r w:rsidRPr="007B00D7">
              <w:rPr>
                <w:color w:val="000000"/>
              </w:rPr>
              <w:t>0,0</w:t>
            </w:r>
          </w:p>
        </w:tc>
      </w:tr>
      <w:tr w:rsidR="00811F3B" w:rsidRPr="007B00D7" w14:paraId="69BF0648" w14:textId="77777777" w:rsidTr="00500F86">
        <w:tc>
          <w:tcPr>
            <w:tcW w:w="5240" w:type="dxa"/>
            <w:tcBorders>
              <w:top w:val="nil"/>
              <w:left w:val="single" w:sz="4" w:space="0" w:color="auto"/>
              <w:bottom w:val="single" w:sz="4" w:space="0" w:color="auto"/>
              <w:right w:val="single" w:sz="4" w:space="0" w:color="auto"/>
            </w:tcBorders>
            <w:shd w:val="clear" w:color="auto" w:fill="auto"/>
            <w:hideMark/>
          </w:tcPr>
          <w:p w14:paraId="5240B1C1" w14:textId="77777777" w:rsidR="00811F3B" w:rsidRPr="007B00D7" w:rsidRDefault="00811F3B" w:rsidP="00500F86">
            <w:pPr>
              <w:rPr>
                <w:color w:val="000000"/>
              </w:rPr>
            </w:pPr>
            <w:r w:rsidRPr="007B00D7">
              <w:rPr>
                <w:color w:val="000000"/>
              </w:rPr>
              <w:t>Иные рынки</w:t>
            </w:r>
          </w:p>
        </w:tc>
        <w:tc>
          <w:tcPr>
            <w:tcW w:w="851" w:type="dxa"/>
            <w:tcBorders>
              <w:top w:val="nil"/>
              <w:left w:val="nil"/>
              <w:bottom w:val="single" w:sz="4" w:space="0" w:color="auto"/>
              <w:right w:val="single" w:sz="4" w:space="0" w:color="auto"/>
            </w:tcBorders>
            <w:shd w:val="clear" w:color="auto" w:fill="auto"/>
            <w:noWrap/>
            <w:hideMark/>
          </w:tcPr>
          <w:p w14:paraId="16F01F78" w14:textId="77777777" w:rsidR="00811F3B" w:rsidRPr="007B00D7" w:rsidRDefault="00811F3B" w:rsidP="00500F86">
            <w:pPr>
              <w:jc w:val="center"/>
              <w:rPr>
                <w:color w:val="000000"/>
              </w:rPr>
            </w:pPr>
            <w:r w:rsidRPr="007B00D7">
              <w:rPr>
                <w:color w:val="000000"/>
              </w:rPr>
              <w:t>48,8</w:t>
            </w:r>
          </w:p>
        </w:tc>
        <w:tc>
          <w:tcPr>
            <w:tcW w:w="992" w:type="dxa"/>
            <w:tcBorders>
              <w:top w:val="nil"/>
              <w:left w:val="nil"/>
              <w:bottom w:val="single" w:sz="4" w:space="0" w:color="auto"/>
              <w:right w:val="single" w:sz="4" w:space="0" w:color="auto"/>
            </w:tcBorders>
            <w:shd w:val="clear" w:color="auto" w:fill="auto"/>
            <w:noWrap/>
            <w:hideMark/>
          </w:tcPr>
          <w:p w14:paraId="14F3F6B8" w14:textId="77777777" w:rsidR="00811F3B" w:rsidRPr="007B00D7" w:rsidRDefault="00811F3B" w:rsidP="00500F86">
            <w:pPr>
              <w:jc w:val="center"/>
              <w:rPr>
                <w:color w:val="000000"/>
              </w:rPr>
            </w:pPr>
            <w:r w:rsidRPr="007B00D7">
              <w:rPr>
                <w:color w:val="000000"/>
              </w:rPr>
              <w:t>32,6</w:t>
            </w:r>
          </w:p>
        </w:tc>
        <w:tc>
          <w:tcPr>
            <w:tcW w:w="850" w:type="dxa"/>
            <w:tcBorders>
              <w:top w:val="nil"/>
              <w:left w:val="nil"/>
              <w:bottom w:val="single" w:sz="4" w:space="0" w:color="auto"/>
              <w:right w:val="single" w:sz="4" w:space="0" w:color="auto"/>
            </w:tcBorders>
            <w:shd w:val="clear" w:color="auto" w:fill="auto"/>
            <w:noWrap/>
            <w:hideMark/>
          </w:tcPr>
          <w:p w14:paraId="6E4CA631" w14:textId="77777777" w:rsidR="00811F3B" w:rsidRPr="007B00D7" w:rsidRDefault="00811F3B" w:rsidP="00500F86">
            <w:pPr>
              <w:jc w:val="center"/>
              <w:rPr>
                <w:color w:val="000000"/>
              </w:rPr>
            </w:pPr>
            <w:r w:rsidRPr="007B00D7">
              <w:rPr>
                <w:color w:val="000000"/>
              </w:rPr>
              <w:t>48,8</w:t>
            </w:r>
          </w:p>
        </w:tc>
        <w:tc>
          <w:tcPr>
            <w:tcW w:w="1134" w:type="dxa"/>
            <w:tcBorders>
              <w:top w:val="nil"/>
              <w:left w:val="nil"/>
              <w:bottom w:val="single" w:sz="4" w:space="0" w:color="auto"/>
              <w:right w:val="single" w:sz="4" w:space="0" w:color="auto"/>
            </w:tcBorders>
            <w:shd w:val="clear" w:color="auto" w:fill="auto"/>
            <w:noWrap/>
            <w:hideMark/>
          </w:tcPr>
          <w:p w14:paraId="0D908C3B" w14:textId="77777777" w:rsidR="00811F3B" w:rsidRPr="007B00D7" w:rsidRDefault="00811F3B" w:rsidP="00500F86">
            <w:pPr>
              <w:jc w:val="center"/>
              <w:rPr>
                <w:color w:val="000000"/>
              </w:rPr>
            </w:pPr>
            <w:r w:rsidRPr="007B00D7">
              <w:rPr>
                <w:color w:val="000000"/>
              </w:rPr>
              <w:t>25,6</w:t>
            </w:r>
          </w:p>
        </w:tc>
        <w:tc>
          <w:tcPr>
            <w:tcW w:w="1134" w:type="dxa"/>
            <w:tcBorders>
              <w:top w:val="nil"/>
              <w:left w:val="nil"/>
              <w:bottom w:val="single" w:sz="4" w:space="0" w:color="auto"/>
              <w:right w:val="single" w:sz="4" w:space="0" w:color="auto"/>
            </w:tcBorders>
            <w:shd w:val="clear" w:color="auto" w:fill="auto"/>
            <w:noWrap/>
            <w:hideMark/>
          </w:tcPr>
          <w:p w14:paraId="7D607298" w14:textId="77777777" w:rsidR="00811F3B" w:rsidRPr="007B00D7" w:rsidRDefault="00811F3B" w:rsidP="00500F86">
            <w:pPr>
              <w:jc w:val="center"/>
              <w:rPr>
                <w:color w:val="000000"/>
              </w:rPr>
            </w:pPr>
            <w:r w:rsidRPr="007B00D7">
              <w:rPr>
                <w:color w:val="000000"/>
              </w:rPr>
              <w:t>9,3</w:t>
            </w:r>
          </w:p>
        </w:tc>
        <w:tc>
          <w:tcPr>
            <w:tcW w:w="1465" w:type="dxa"/>
            <w:tcBorders>
              <w:top w:val="nil"/>
              <w:left w:val="nil"/>
              <w:bottom w:val="single" w:sz="4" w:space="0" w:color="auto"/>
              <w:right w:val="single" w:sz="4" w:space="0" w:color="auto"/>
            </w:tcBorders>
            <w:shd w:val="clear" w:color="auto" w:fill="auto"/>
            <w:noWrap/>
            <w:hideMark/>
          </w:tcPr>
          <w:p w14:paraId="78193623" w14:textId="77777777" w:rsidR="00811F3B" w:rsidRPr="007B00D7" w:rsidRDefault="00811F3B" w:rsidP="00500F86">
            <w:pPr>
              <w:jc w:val="center"/>
              <w:rPr>
                <w:color w:val="000000"/>
              </w:rPr>
            </w:pPr>
            <w:r w:rsidRPr="007B00D7">
              <w:rPr>
                <w:color w:val="000000"/>
              </w:rPr>
              <w:t>9,3</w:t>
            </w:r>
          </w:p>
        </w:tc>
        <w:tc>
          <w:tcPr>
            <w:tcW w:w="1071" w:type="dxa"/>
            <w:tcBorders>
              <w:top w:val="nil"/>
              <w:left w:val="nil"/>
              <w:bottom w:val="single" w:sz="4" w:space="0" w:color="auto"/>
              <w:right w:val="single" w:sz="4" w:space="0" w:color="auto"/>
            </w:tcBorders>
            <w:shd w:val="clear" w:color="auto" w:fill="auto"/>
            <w:noWrap/>
            <w:hideMark/>
          </w:tcPr>
          <w:p w14:paraId="7A3EE5E8" w14:textId="77777777" w:rsidR="00811F3B" w:rsidRPr="007B00D7" w:rsidRDefault="00811F3B" w:rsidP="00500F86">
            <w:pPr>
              <w:jc w:val="center"/>
              <w:rPr>
                <w:color w:val="000000"/>
              </w:rPr>
            </w:pPr>
            <w:r w:rsidRPr="007B00D7">
              <w:rPr>
                <w:color w:val="000000"/>
              </w:rPr>
              <w:t>2,3</w:t>
            </w:r>
          </w:p>
        </w:tc>
        <w:tc>
          <w:tcPr>
            <w:tcW w:w="1071" w:type="dxa"/>
            <w:tcBorders>
              <w:top w:val="nil"/>
              <w:left w:val="nil"/>
              <w:bottom w:val="single" w:sz="4" w:space="0" w:color="auto"/>
              <w:right w:val="single" w:sz="4" w:space="0" w:color="auto"/>
            </w:tcBorders>
            <w:shd w:val="clear" w:color="auto" w:fill="auto"/>
            <w:noWrap/>
            <w:hideMark/>
          </w:tcPr>
          <w:p w14:paraId="5A06E599" w14:textId="77777777" w:rsidR="00811F3B" w:rsidRPr="007B00D7" w:rsidRDefault="00811F3B" w:rsidP="00500F86">
            <w:pPr>
              <w:jc w:val="center"/>
              <w:rPr>
                <w:color w:val="000000"/>
              </w:rPr>
            </w:pPr>
            <w:r w:rsidRPr="007B00D7">
              <w:rPr>
                <w:color w:val="000000"/>
              </w:rPr>
              <w:t>4,7</w:t>
            </w:r>
          </w:p>
        </w:tc>
        <w:tc>
          <w:tcPr>
            <w:tcW w:w="1071" w:type="dxa"/>
            <w:tcBorders>
              <w:top w:val="nil"/>
              <w:left w:val="nil"/>
              <w:bottom w:val="single" w:sz="4" w:space="0" w:color="auto"/>
              <w:right w:val="single" w:sz="4" w:space="0" w:color="auto"/>
            </w:tcBorders>
            <w:shd w:val="clear" w:color="auto" w:fill="auto"/>
            <w:noWrap/>
            <w:hideMark/>
          </w:tcPr>
          <w:p w14:paraId="55A30336" w14:textId="77777777" w:rsidR="00811F3B" w:rsidRPr="007B00D7" w:rsidRDefault="00811F3B" w:rsidP="00500F86">
            <w:pPr>
              <w:jc w:val="center"/>
              <w:rPr>
                <w:color w:val="000000"/>
              </w:rPr>
            </w:pPr>
            <w:r w:rsidRPr="007B00D7">
              <w:rPr>
                <w:color w:val="000000"/>
              </w:rPr>
              <w:t>18,6</w:t>
            </w:r>
          </w:p>
        </w:tc>
      </w:tr>
    </w:tbl>
    <w:p w14:paraId="6060E5ED" w14:textId="77777777" w:rsidR="00811F3B" w:rsidRDefault="00811F3B" w:rsidP="00811F3B">
      <w:pPr>
        <w:spacing w:line="312" w:lineRule="auto"/>
        <w:jc w:val="center"/>
        <w:rPr>
          <w:spacing w:val="-4"/>
          <w:sz w:val="28"/>
          <w:szCs w:val="28"/>
        </w:rPr>
        <w:sectPr w:rsidR="00811F3B" w:rsidSect="003A55EF">
          <w:pgSz w:w="16838" w:h="11906" w:orient="landscape"/>
          <w:pgMar w:top="1701" w:right="1134" w:bottom="851" w:left="1134" w:header="709" w:footer="709" w:gutter="0"/>
          <w:cols w:space="708"/>
          <w:titlePg/>
          <w:docGrid w:linePitch="360"/>
        </w:sectPr>
      </w:pPr>
    </w:p>
    <w:p w14:paraId="006192E9" w14:textId="77777777" w:rsidR="00811F3B" w:rsidRPr="00541C6D" w:rsidRDefault="00811F3B" w:rsidP="00811F3B">
      <w:pPr>
        <w:spacing w:line="312" w:lineRule="auto"/>
        <w:ind w:firstLine="709"/>
        <w:jc w:val="both"/>
        <w:rPr>
          <w:sz w:val="28"/>
          <w:szCs w:val="28"/>
        </w:rPr>
      </w:pPr>
      <w:r w:rsidRPr="00541C6D">
        <w:rPr>
          <w:sz w:val="28"/>
          <w:szCs w:val="28"/>
        </w:rPr>
        <w:lastRenderedPageBreak/>
        <w:t>- разработка новых модификаций и форм производимой продукции, расширение ассортимента очень часто используется на рынках</w:t>
      </w:r>
      <w:r w:rsidRPr="00CC6E92">
        <w:t xml:space="preserve"> </w:t>
      </w:r>
      <w:r w:rsidRPr="00CC6E92">
        <w:rPr>
          <w:sz w:val="28"/>
          <w:szCs w:val="28"/>
        </w:rPr>
        <w:t>производства электрической энергии</w:t>
      </w:r>
      <w:r>
        <w:rPr>
          <w:sz w:val="28"/>
          <w:szCs w:val="28"/>
        </w:rPr>
        <w:t xml:space="preserve"> (100%),</w:t>
      </w:r>
      <w:r w:rsidRPr="00CC6E92">
        <w:t xml:space="preserve"> </w:t>
      </w:r>
      <w:r w:rsidRPr="00CC6E92">
        <w:rPr>
          <w:sz w:val="28"/>
          <w:szCs w:val="28"/>
        </w:rPr>
        <w:t>услуг по сбору и транспортированию твердых коммунальных отходов</w:t>
      </w:r>
      <w:r>
        <w:rPr>
          <w:sz w:val="28"/>
          <w:szCs w:val="28"/>
        </w:rPr>
        <w:t xml:space="preserve"> (50,0%),</w:t>
      </w:r>
      <w:r w:rsidRPr="00CC6E92">
        <w:t xml:space="preserve"> </w:t>
      </w:r>
      <w:r w:rsidRPr="00CC6E92">
        <w:rPr>
          <w:sz w:val="28"/>
          <w:szCs w:val="28"/>
        </w:rPr>
        <w:t>купли-продажи электрической энергии</w:t>
      </w:r>
      <w:r>
        <w:rPr>
          <w:sz w:val="28"/>
          <w:szCs w:val="28"/>
        </w:rPr>
        <w:t xml:space="preserve"> (40,0%),</w:t>
      </w:r>
      <w:r w:rsidRPr="00E14FAA">
        <w:t xml:space="preserve"> </w:t>
      </w:r>
      <w:r w:rsidRPr="00E14FAA">
        <w:rPr>
          <w:sz w:val="28"/>
          <w:szCs w:val="28"/>
        </w:rPr>
        <w:t>услуг среднего профессионального образования</w:t>
      </w:r>
      <w:r>
        <w:rPr>
          <w:sz w:val="28"/>
          <w:szCs w:val="28"/>
        </w:rPr>
        <w:t xml:space="preserve"> (34,5%),</w:t>
      </w:r>
      <w:r w:rsidRPr="00CC6E92">
        <w:t xml:space="preserve"> </w:t>
      </w:r>
      <w:r w:rsidRPr="00CC6E92">
        <w:rPr>
          <w:sz w:val="28"/>
          <w:szCs w:val="28"/>
        </w:rPr>
        <w:t>архитектурно-строительного проектирования</w:t>
      </w:r>
      <w:r>
        <w:rPr>
          <w:sz w:val="28"/>
          <w:szCs w:val="28"/>
        </w:rPr>
        <w:t xml:space="preserve"> (33,3%),</w:t>
      </w:r>
      <w:r w:rsidRPr="00CC6E92">
        <w:t xml:space="preserve"> </w:t>
      </w:r>
      <w:r w:rsidRPr="00CC6E92">
        <w:rPr>
          <w:sz w:val="28"/>
          <w:szCs w:val="28"/>
        </w:rPr>
        <w:t>оказания услуг по перевозке пассажиров и багажа легковым такси на территории субъекта Российской Федерации</w:t>
      </w:r>
      <w:r>
        <w:rPr>
          <w:sz w:val="28"/>
          <w:szCs w:val="28"/>
        </w:rPr>
        <w:t xml:space="preserve"> (25,0%)</w:t>
      </w:r>
      <w:r w:rsidRPr="00541C6D">
        <w:rPr>
          <w:sz w:val="28"/>
          <w:szCs w:val="28"/>
        </w:rPr>
        <w:t>;</w:t>
      </w:r>
    </w:p>
    <w:p w14:paraId="3A4DB801" w14:textId="2D90B82D" w:rsidR="00811F3B" w:rsidRPr="00541C6D" w:rsidRDefault="00811F3B" w:rsidP="00811F3B">
      <w:pPr>
        <w:spacing w:line="312" w:lineRule="auto"/>
        <w:ind w:firstLine="709"/>
        <w:jc w:val="both"/>
        <w:rPr>
          <w:sz w:val="28"/>
          <w:szCs w:val="28"/>
        </w:rPr>
      </w:pPr>
      <w:r w:rsidRPr="00541C6D">
        <w:rPr>
          <w:sz w:val="28"/>
          <w:szCs w:val="28"/>
        </w:rPr>
        <w:t xml:space="preserve">- приобретение технического оборудования используется на </w:t>
      </w:r>
      <w:r>
        <w:rPr>
          <w:sz w:val="28"/>
          <w:szCs w:val="28"/>
        </w:rPr>
        <w:t>рынках</w:t>
      </w:r>
      <w:r w:rsidRPr="008D4027">
        <w:t xml:space="preserve"> </w:t>
      </w:r>
      <w:r w:rsidRPr="008D4027">
        <w:rPr>
          <w:sz w:val="28"/>
          <w:szCs w:val="28"/>
        </w:rPr>
        <w:t>услуг по сбору и транспортированию твердых коммунальных отходов</w:t>
      </w:r>
      <w:r>
        <w:rPr>
          <w:sz w:val="28"/>
          <w:szCs w:val="28"/>
        </w:rPr>
        <w:t xml:space="preserve"> (100%),</w:t>
      </w:r>
      <w:r w:rsidRPr="008D4027">
        <w:t xml:space="preserve"> </w:t>
      </w:r>
      <w:r w:rsidRPr="008D4027">
        <w:rPr>
          <w:sz w:val="28"/>
          <w:szCs w:val="28"/>
        </w:rPr>
        <w:t>производства электрической энергии</w:t>
      </w:r>
      <w:r>
        <w:rPr>
          <w:sz w:val="28"/>
          <w:szCs w:val="28"/>
        </w:rPr>
        <w:t xml:space="preserve"> (100%),</w:t>
      </w:r>
      <w:r w:rsidRPr="008D4027">
        <w:t xml:space="preserve"> </w:t>
      </w:r>
      <w:r w:rsidRPr="008D4027">
        <w:rPr>
          <w:sz w:val="28"/>
          <w:szCs w:val="28"/>
        </w:rPr>
        <w:t>племенного животноводства</w:t>
      </w:r>
      <w:r>
        <w:rPr>
          <w:sz w:val="28"/>
          <w:szCs w:val="28"/>
        </w:rPr>
        <w:t xml:space="preserve"> (100%), производства кирпича (100%), жилищного строительства (80,0%), </w:t>
      </w:r>
      <w:r w:rsidRPr="008D4027">
        <w:rPr>
          <w:sz w:val="28"/>
          <w:szCs w:val="28"/>
        </w:rPr>
        <w:t>оказания услуг по перевозке пассажиров автомобильным транспортом по муниципальным маршрутам регулярных перевозок</w:t>
      </w:r>
      <w:r>
        <w:rPr>
          <w:sz w:val="28"/>
          <w:szCs w:val="28"/>
        </w:rPr>
        <w:t xml:space="preserve"> (61,5%),</w:t>
      </w:r>
      <w:r w:rsidRPr="008D4027">
        <w:t xml:space="preserve"> </w:t>
      </w:r>
      <w:r w:rsidRPr="008D4027">
        <w:rPr>
          <w:sz w:val="28"/>
          <w:szCs w:val="28"/>
        </w:rPr>
        <w:t>строительства объектов капитального строительства, за исключением жилищного и дорожного строительства</w:t>
      </w:r>
      <w:r>
        <w:rPr>
          <w:sz w:val="28"/>
          <w:szCs w:val="28"/>
        </w:rPr>
        <w:t xml:space="preserve"> (60,0%),</w:t>
      </w:r>
      <w:r w:rsidRPr="008D4027">
        <w:t xml:space="preserve"> </w:t>
      </w:r>
      <w:r w:rsidRPr="008D4027">
        <w:rPr>
          <w:sz w:val="28"/>
          <w:szCs w:val="28"/>
        </w:rPr>
        <w:t>дорожной деятельности (за исключением проектирования)</w:t>
      </w:r>
      <w:r>
        <w:rPr>
          <w:sz w:val="28"/>
          <w:szCs w:val="28"/>
        </w:rPr>
        <w:t xml:space="preserve"> (60,0%), семеноводства (60,0%)</w:t>
      </w:r>
      <w:r w:rsidR="00A8635F">
        <w:rPr>
          <w:sz w:val="28"/>
          <w:szCs w:val="28"/>
        </w:rPr>
        <w:t>, услуг детского отдыха и оздоровления (58,8%)</w:t>
      </w:r>
      <w:r w:rsidRPr="00541C6D">
        <w:rPr>
          <w:sz w:val="28"/>
          <w:szCs w:val="28"/>
        </w:rPr>
        <w:t>;</w:t>
      </w:r>
    </w:p>
    <w:p w14:paraId="5298E384" w14:textId="40CD4C84" w:rsidR="00811F3B" w:rsidRPr="00541C6D" w:rsidRDefault="00811F3B" w:rsidP="00811F3B">
      <w:pPr>
        <w:spacing w:line="312" w:lineRule="auto"/>
        <w:ind w:firstLine="709"/>
        <w:jc w:val="both"/>
        <w:rPr>
          <w:sz w:val="28"/>
          <w:szCs w:val="28"/>
        </w:rPr>
      </w:pPr>
      <w:r w:rsidRPr="00541C6D">
        <w:rPr>
          <w:sz w:val="28"/>
          <w:szCs w:val="28"/>
        </w:rPr>
        <w:t xml:space="preserve">- новые способы продвижения продукции (маркетинговые стратегии) широко используются на </w:t>
      </w:r>
      <w:r>
        <w:rPr>
          <w:sz w:val="28"/>
          <w:szCs w:val="28"/>
        </w:rPr>
        <w:t>рынках</w:t>
      </w:r>
      <w:r w:rsidRPr="00F71814">
        <w:t xml:space="preserve"> </w:t>
      </w:r>
      <w:r w:rsidRPr="00F71814">
        <w:rPr>
          <w:sz w:val="28"/>
          <w:szCs w:val="28"/>
        </w:rPr>
        <w:t>производства кирпича</w:t>
      </w:r>
      <w:r>
        <w:rPr>
          <w:sz w:val="28"/>
          <w:szCs w:val="28"/>
        </w:rPr>
        <w:t xml:space="preserve"> (100%), культуры (51,0%), туризм (44,4%),</w:t>
      </w:r>
      <w:r w:rsidRPr="00F71814">
        <w:t xml:space="preserve"> </w:t>
      </w:r>
      <w:r w:rsidRPr="00F71814">
        <w:rPr>
          <w:sz w:val="28"/>
          <w:szCs w:val="28"/>
        </w:rPr>
        <w:t>медицинских услуг</w:t>
      </w:r>
      <w:r>
        <w:rPr>
          <w:sz w:val="28"/>
          <w:szCs w:val="28"/>
        </w:rPr>
        <w:t xml:space="preserve"> (40,</w:t>
      </w:r>
      <w:r w:rsidR="00A8635F">
        <w:rPr>
          <w:sz w:val="28"/>
          <w:szCs w:val="28"/>
        </w:rPr>
        <w:t>7</w:t>
      </w:r>
      <w:r>
        <w:rPr>
          <w:sz w:val="28"/>
          <w:szCs w:val="28"/>
        </w:rPr>
        <w:t>%),</w:t>
      </w:r>
      <w:r w:rsidRPr="00F71814">
        <w:t xml:space="preserve"> </w:t>
      </w:r>
      <w:r w:rsidRPr="00F71814">
        <w:rPr>
          <w:sz w:val="28"/>
          <w:szCs w:val="28"/>
        </w:rPr>
        <w:t>обработки древесины и производства изделий из дерева</w:t>
      </w:r>
      <w:r>
        <w:rPr>
          <w:sz w:val="28"/>
          <w:szCs w:val="28"/>
        </w:rPr>
        <w:t xml:space="preserve"> (30,0%),</w:t>
      </w:r>
      <w:r w:rsidRPr="00F71814">
        <w:t xml:space="preserve"> </w:t>
      </w:r>
      <w:r w:rsidRPr="00F71814">
        <w:rPr>
          <w:sz w:val="28"/>
          <w:szCs w:val="28"/>
        </w:rPr>
        <w:t>услуг розничной торговли лекарственными препаратами, медицинскими изделиями и сопутствующими товарами</w:t>
      </w:r>
      <w:r>
        <w:rPr>
          <w:sz w:val="28"/>
          <w:szCs w:val="28"/>
        </w:rPr>
        <w:t xml:space="preserve"> (28,4%),</w:t>
      </w:r>
      <w:r w:rsidRPr="00F71814">
        <w:t xml:space="preserve"> </w:t>
      </w:r>
      <w:r w:rsidRPr="00F71814">
        <w:rPr>
          <w:sz w:val="28"/>
          <w:szCs w:val="28"/>
        </w:rPr>
        <w:t>услуг детского отдыха и оздоровления</w:t>
      </w:r>
      <w:r>
        <w:rPr>
          <w:sz w:val="28"/>
          <w:szCs w:val="28"/>
        </w:rPr>
        <w:t xml:space="preserve"> (26,5%),</w:t>
      </w:r>
      <w:r w:rsidRPr="00F71814">
        <w:t xml:space="preserve"> </w:t>
      </w:r>
      <w:r w:rsidRPr="00F71814">
        <w:rPr>
          <w:sz w:val="28"/>
          <w:szCs w:val="28"/>
        </w:rPr>
        <w:t>оказания услуг по перевозке пассажиров и багажа легковым такси на территории субъекта Российской Федерации</w:t>
      </w:r>
      <w:r>
        <w:rPr>
          <w:sz w:val="28"/>
          <w:szCs w:val="28"/>
        </w:rPr>
        <w:t xml:space="preserve"> (25,0%),</w:t>
      </w:r>
      <w:r w:rsidRPr="00F71814">
        <w:t xml:space="preserve"> </w:t>
      </w:r>
      <w:r w:rsidRPr="00F71814">
        <w:rPr>
          <w:sz w:val="28"/>
          <w:szCs w:val="28"/>
        </w:rPr>
        <w:t>нефтепродуктов</w:t>
      </w:r>
      <w:r>
        <w:rPr>
          <w:sz w:val="28"/>
          <w:szCs w:val="28"/>
        </w:rPr>
        <w:t xml:space="preserve"> (21,0%)</w:t>
      </w:r>
      <w:r w:rsidRPr="00541C6D">
        <w:rPr>
          <w:sz w:val="28"/>
          <w:szCs w:val="28"/>
        </w:rPr>
        <w:t>;</w:t>
      </w:r>
    </w:p>
    <w:p w14:paraId="4E5D2F6C" w14:textId="77777777" w:rsidR="00811F3B" w:rsidRPr="00541C6D" w:rsidRDefault="00811F3B" w:rsidP="00811F3B">
      <w:pPr>
        <w:spacing w:line="312" w:lineRule="auto"/>
        <w:ind w:firstLine="709"/>
        <w:jc w:val="both"/>
        <w:rPr>
          <w:sz w:val="28"/>
          <w:szCs w:val="28"/>
        </w:rPr>
      </w:pPr>
      <w:r w:rsidRPr="00541C6D">
        <w:rPr>
          <w:sz w:val="28"/>
          <w:szCs w:val="28"/>
        </w:rPr>
        <w:t xml:space="preserve">- обучение и переподготовка персонала широко используется на </w:t>
      </w:r>
      <w:r>
        <w:rPr>
          <w:sz w:val="28"/>
          <w:szCs w:val="28"/>
        </w:rPr>
        <w:t>рынках</w:t>
      </w:r>
      <w:r w:rsidRPr="008B34C4">
        <w:t xml:space="preserve"> </w:t>
      </w:r>
      <w:r w:rsidRPr="008B34C4">
        <w:rPr>
          <w:sz w:val="28"/>
          <w:szCs w:val="28"/>
        </w:rPr>
        <w:t>производства кирпича</w:t>
      </w:r>
      <w:r>
        <w:rPr>
          <w:sz w:val="28"/>
          <w:szCs w:val="28"/>
        </w:rPr>
        <w:t xml:space="preserve"> (100%), культура (65,3%),</w:t>
      </w:r>
      <w:r w:rsidRPr="00F71814">
        <w:t xml:space="preserve"> </w:t>
      </w:r>
      <w:r w:rsidRPr="00F71814">
        <w:rPr>
          <w:sz w:val="28"/>
          <w:szCs w:val="28"/>
        </w:rPr>
        <w:t>выполнения работ по содержанию и текущему ремонту общего имущества собственников помещений в многоквартирном доме</w:t>
      </w:r>
      <w:r>
        <w:rPr>
          <w:sz w:val="28"/>
          <w:szCs w:val="28"/>
        </w:rPr>
        <w:t xml:space="preserve"> (60,0%),</w:t>
      </w:r>
      <w:r w:rsidRPr="008B34C4">
        <w:t xml:space="preserve"> </w:t>
      </w:r>
      <w:r w:rsidRPr="008B34C4">
        <w:rPr>
          <w:sz w:val="28"/>
          <w:szCs w:val="28"/>
        </w:rPr>
        <w:t>строительства объектов капитального строительства, за исключением жилищного и дорожного строительства</w:t>
      </w:r>
      <w:r>
        <w:rPr>
          <w:sz w:val="28"/>
          <w:szCs w:val="28"/>
        </w:rPr>
        <w:t xml:space="preserve"> (60,0%),</w:t>
      </w:r>
      <w:r w:rsidRPr="008B34C4">
        <w:t xml:space="preserve"> </w:t>
      </w:r>
      <w:r w:rsidRPr="008B34C4">
        <w:rPr>
          <w:sz w:val="28"/>
          <w:szCs w:val="28"/>
        </w:rPr>
        <w:t>семеноводства</w:t>
      </w:r>
      <w:r>
        <w:rPr>
          <w:sz w:val="28"/>
          <w:szCs w:val="28"/>
        </w:rPr>
        <w:t xml:space="preserve"> (60,0%),</w:t>
      </w:r>
      <w:r w:rsidRPr="00F71814">
        <w:t xml:space="preserve"> </w:t>
      </w:r>
      <w:r w:rsidRPr="00F71814">
        <w:rPr>
          <w:sz w:val="28"/>
          <w:szCs w:val="28"/>
        </w:rPr>
        <w:t>медицинских услуг</w:t>
      </w:r>
      <w:r>
        <w:rPr>
          <w:sz w:val="28"/>
          <w:szCs w:val="28"/>
        </w:rPr>
        <w:t xml:space="preserve"> (57,6%),</w:t>
      </w:r>
      <w:r w:rsidRPr="00F71814">
        <w:t xml:space="preserve"> </w:t>
      </w:r>
      <w:r w:rsidRPr="00F71814">
        <w:rPr>
          <w:sz w:val="28"/>
          <w:szCs w:val="28"/>
        </w:rPr>
        <w:t>услуг дошкольного образования</w:t>
      </w:r>
      <w:r>
        <w:rPr>
          <w:sz w:val="28"/>
          <w:szCs w:val="28"/>
        </w:rPr>
        <w:t xml:space="preserve"> (51,4%),</w:t>
      </w:r>
      <w:r w:rsidRPr="00F71814">
        <w:t xml:space="preserve"> </w:t>
      </w:r>
      <w:r w:rsidRPr="00F71814">
        <w:rPr>
          <w:sz w:val="28"/>
          <w:szCs w:val="28"/>
        </w:rPr>
        <w:t>услуг дополнительного образования детей</w:t>
      </w:r>
      <w:r>
        <w:rPr>
          <w:sz w:val="28"/>
          <w:szCs w:val="28"/>
        </w:rPr>
        <w:t xml:space="preserve"> (50,6%)</w:t>
      </w:r>
      <w:r w:rsidRPr="00541C6D">
        <w:rPr>
          <w:sz w:val="28"/>
          <w:szCs w:val="28"/>
        </w:rPr>
        <w:t>.</w:t>
      </w:r>
    </w:p>
    <w:p w14:paraId="01E96F3C" w14:textId="77777777" w:rsidR="00D87DC9" w:rsidRPr="00DC4B0D" w:rsidRDefault="00D87DC9" w:rsidP="00655A5A">
      <w:pPr>
        <w:spacing w:line="312" w:lineRule="auto"/>
        <w:jc w:val="both"/>
        <w:rPr>
          <w:sz w:val="28"/>
          <w:szCs w:val="28"/>
        </w:rPr>
      </w:pPr>
    </w:p>
    <w:p w14:paraId="735CFF2D" w14:textId="77777777" w:rsidR="00D87DC9" w:rsidRPr="00DC4B0D" w:rsidRDefault="00D87DC9" w:rsidP="00655A5A">
      <w:pPr>
        <w:spacing w:line="312" w:lineRule="auto"/>
        <w:jc w:val="both"/>
        <w:rPr>
          <w:sz w:val="28"/>
          <w:szCs w:val="28"/>
        </w:rPr>
      </w:pPr>
    </w:p>
    <w:p w14:paraId="51B64BE6" w14:textId="77777777" w:rsidR="00D87DC9" w:rsidRPr="00DC4B0D" w:rsidRDefault="00A77073" w:rsidP="00A77073">
      <w:pPr>
        <w:pStyle w:val="2"/>
        <w:spacing w:before="0" w:line="312" w:lineRule="auto"/>
        <w:ind w:firstLine="0"/>
        <w:jc w:val="center"/>
        <w:rPr>
          <w:rFonts w:ascii="Times New Roman" w:hAnsi="Times New Roman" w:cs="Times New Roman"/>
          <w:b/>
          <w:color w:val="auto"/>
          <w:spacing w:val="-2"/>
          <w:sz w:val="28"/>
          <w:szCs w:val="28"/>
        </w:rPr>
      </w:pPr>
      <w:bookmarkStart w:id="49" w:name="_Toc124584646"/>
      <w:r w:rsidRPr="00DC4B0D">
        <w:rPr>
          <w:rFonts w:ascii="Times New Roman" w:hAnsi="Times New Roman" w:cs="Times New Roman"/>
          <w:b/>
          <w:color w:val="auto"/>
          <w:spacing w:val="-2"/>
          <w:sz w:val="28"/>
          <w:szCs w:val="28"/>
        </w:rPr>
        <w:t>3.4. Роль органов власти в формировании конкурентной среды</w:t>
      </w:r>
      <w:bookmarkEnd w:id="49"/>
    </w:p>
    <w:p w14:paraId="598A8C59" w14:textId="77777777" w:rsidR="006361D7" w:rsidRPr="00DC4B0D" w:rsidRDefault="00A77073" w:rsidP="00A77073">
      <w:pPr>
        <w:spacing w:line="312" w:lineRule="auto"/>
        <w:ind w:firstLine="709"/>
        <w:jc w:val="both"/>
        <w:rPr>
          <w:sz w:val="28"/>
          <w:szCs w:val="28"/>
        </w:rPr>
      </w:pPr>
      <w:r w:rsidRPr="00DC4B0D">
        <w:rPr>
          <w:sz w:val="28"/>
          <w:szCs w:val="28"/>
        </w:rPr>
        <w:t>Респондентам предлагалось охарактеризовать деятельность органов власти на основном для их бизнеса рынке по шкале: удовлетворен, скорее удовлетворен, скорее не удовлетворен, не удовлетворен, затрудняюсь ответить.</w:t>
      </w:r>
    </w:p>
    <w:p w14:paraId="33370B59" w14:textId="77777777" w:rsidR="00E344C7" w:rsidRPr="00DC4B0D" w:rsidRDefault="00E344C7" w:rsidP="00A77073">
      <w:pPr>
        <w:spacing w:line="312" w:lineRule="auto"/>
        <w:ind w:firstLine="709"/>
        <w:jc w:val="both"/>
        <w:rPr>
          <w:sz w:val="28"/>
          <w:szCs w:val="28"/>
        </w:rPr>
      </w:pPr>
      <w:r w:rsidRPr="00DC4B0D">
        <w:rPr>
          <w:sz w:val="28"/>
          <w:szCs w:val="28"/>
        </w:rPr>
        <w:t>На рис. 3.20 представлены результаты оценки степени влияния на конкурентную среду в регионе органов власти, по мнению бизнес-сообщества Чувашской Республики. На основании проведенного анализа данных рисунка можно сделать следующие выводы:</w:t>
      </w:r>
    </w:p>
    <w:p w14:paraId="61BB2714" w14:textId="45BC648C" w:rsidR="00E344C7" w:rsidRPr="00DC4B0D" w:rsidRDefault="00E344C7" w:rsidP="00A77073">
      <w:pPr>
        <w:spacing w:line="312" w:lineRule="auto"/>
        <w:ind w:firstLine="709"/>
        <w:jc w:val="both"/>
        <w:rPr>
          <w:sz w:val="28"/>
          <w:szCs w:val="28"/>
        </w:rPr>
      </w:pPr>
      <w:r w:rsidRPr="00DC4B0D">
        <w:rPr>
          <w:sz w:val="28"/>
          <w:szCs w:val="28"/>
        </w:rPr>
        <w:t>- максимальную долю респондентов составляют предприятия-респонденты, которые выбрали вариант ответа «скорее удовлетворен», а именно 33,</w:t>
      </w:r>
      <w:r w:rsidR="002534F7" w:rsidRPr="00DC4B0D">
        <w:rPr>
          <w:sz w:val="28"/>
          <w:szCs w:val="28"/>
        </w:rPr>
        <w:t>3</w:t>
      </w:r>
      <w:r w:rsidRPr="00DC4B0D">
        <w:rPr>
          <w:sz w:val="28"/>
          <w:szCs w:val="28"/>
        </w:rPr>
        <w:t>% опрошенных</w:t>
      </w:r>
      <w:r w:rsidR="002534F7" w:rsidRPr="00DC4B0D">
        <w:rPr>
          <w:sz w:val="28"/>
          <w:szCs w:val="28"/>
        </w:rPr>
        <w:t>;</w:t>
      </w:r>
    </w:p>
    <w:p w14:paraId="63D70A9F" w14:textId="1D0A1C79" w:rsidR="00E344C7" w:rsidRPr="00DC4B0D" w:rsidRDefault="00E344C7" w:rsidP="00A77073">
      <w:pPr>
        <w:spacing w:line="312" w:lineRule="auto"/>
        <w:ind w:firstLine="709"/>
        <w:jc w:val="both"/>
        <w:rPr>
          <w:sz w:val="28"/>
          <w:szCs w:val="28"/>
        </w:rPr>
      </w:pPr>
      <w:r w:rsidRPr="00DC4B0D">
        <w:rPr>
          <w:sz w:val="28"/>
          <w:szCs w:val="28"/>
        </w:rPr>
        <w:t xml:space="preserve">- весьма высока доля респондентов, которые </w:t>
      </w:r>
      <w:r w:rsidR="002534F7" w:rsidRPr="00DC4B0D">
        <w:rPr>
          <w:sz w:val="28"/>
          <w:szCs w:val="28"/>
        </w:rPr>
        <w:t xml:space="preserve">выбрали </w:t>
      </w:r>
      <w:r w:rsidRPr="00DC4B0D">
        <w:rPr>
          <w:sz w:val="28"/>
          <w:szCs w:val="28"/>
        </w:rPr>
        <w:t>вариант ответа «удовлетворен»</w:t>
      </w:r>
      <w:r w:rsidR="00D876D7" w:rsidRPr="00DC4B0D">
        <w:rPr>
          <w:sz w:val="28"/>
          <w:szCs w:val="28"/>
        </w:rPr>
        <w:t xml:space="preserve"> – </w:t>
      </w:r>
      <w:r w:rsidR="002534F7" w:rsidRPr="00DC4B0D">
        <w:rPr>
          <w:sz w:val="28"/>
          <w:szCs w:val="28"/>
        </w:rPr>
        <w:t>29</w:t>
      </w:r>
      <w:r w:rsidR="00D876D7" w:rsidRPr="00DC4B0D">
        <w:rPr>
          <w:sz w:val="28"/>
          <w:szCs w:val="28"/>
        </w:rPr>
        <w:t>,</w:t>
      </w:r>
      <w:r w:rsidR="002534F7" w:rsidRPr="00DC4B0D">
        <w:rPr>
          <w:sz w:val="28"/>
          <w:szCs w:val="28"/>
        </w:rPr>
        <w:t>8</w:t>
      </w:r>
      <w:r w:rsidR="00D876D7" w:rsidRPr="00DC4B0D">
        <w:rPr>
          <w:sz w:val="28"/>
          <w:szCs w:val="28"/>
        </w:rPr>
        <w:t>% опрошенных;</w:t>
      </w:r>
    </w:p>
    <w:p w14:paraId="6A5893CF" w14:textId="77777777" w:rsidR="00DE6CDB" w:rsidRPr="00DC4B0D" w:rsidRDefault="00DE6CDB" w:rsidP="00DE6CDB">
      <w:pPr>
        <w:spacing w:line="312" w:lineRule="auto"/>
        <w:jc w:val="center"/>
        <w:rPr>
          <w:sz w:val="28"/>
          <w:szCs w:val="28"/>
        </w:rPr>
      </w:pPr>
      <w:r w:rsidRPr="00DC4B0D">
        <w:rPr>
          <w:noProof/>
        </w:rPr>
        <w:drawing>
          <wp:inline distT="0" distB="0" distL="0" distR="0" wp14:anchorId="632B6116" wp14:editId="5E42F106">
            <wp:extent cx="5940425" cy="3581400"/>
            <wp:effectExtent l="0" t="0" r="15875" b="12700"/>
            <wp:docPr id="84" name="Диаграмма 8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C8E1ED9-D7E1-7B4C-95BE-431D069C8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DC4B0D">
        <w:rPr>
          <w:sz w:val="28"/>
          <w:szCs w:val="28"/>
        </w:rPr>
        <w:t xml:space="preserve"> Рис. 3.20. Оценка респондентами деятельности органов власти в 2022 г.</w:t>
      </w:r>
    </w:p>
    <w:p w14:paraId="09C5A9C6" w14:textId="77777777" w:rsidR="00763CFE" w:rsidRPr="00DC4B0D" w:rsidRDefault="00763CFE" w:rsidP="00655A5A">
      <w:pPr>
        <w:spacing w:line="312" w:lineRule="auto"/>
        <w:jc w:val="both"/>
        <w:rPr>
          <w:sz w:val="28"/>
          <w:szCs w:val="28"/>
        </w:rPr>
      </w:pPr>
    </w:p>
    <w:p w14:paraId="7F0EB6D7" w14:textId="6C50CE94" w:rsidR="009D6C60" w:rsidRPr="00DC4B0D" w:rsidRDefault="009D6C60" w:rsidP="009D6C60">
      <w:pPr>
        <w:spacing w:line="312" w:lineRule="auto"/>
        <w:ind w:firstLine="709"/>
        <w:jc w:val="both"/>
        <w:rPr>
          <w:sz w:val="28"/>
          <w:szCs w:val="28"/>
        </w:rPr>
      </w:pPr>
      <w:r w:rsidRPr="00DC4B0D">
        <w:rPr>
          <w:sz w:val="28"/>
          <w:szCs w:val="28"/>
        </w:rPr>
        <w:t xml:space="preserve">- </w:t>
      </w:r>
      <w:r w:rsidR="002534F7" w:rsidRPr="00DC4B0D">
        <w:rPr>
          <w:sz w:val="28"/>
          <w:szCs w:val="28"/>
        </w:rPr>
        <w:t>23</w:t>
      </w:r>
      <w:r w:rsidRPr="00DC4B0D">
        <w:rPr>
          <w:sz w:val="28"/>
          <w:szCs w:val="28"/>
        </w:rPr>
        <w:t>,</w:t>
      </w:r>
      <w:r w:rsidR="002534F7" w:rsidRPr="00DC4B0D">
        <w:rPr>
          <w:sz w:val="28"/>
          <w:szCs w:val="28"/>
        </w:rPr>
        <w:t>9</w:t>
      </w:r>
      <w:r w:rsidRPr="00DC4B0D">
        <w:rPr>
          <w:sz w:val="28"/>
          <w:szCs w:val="28"/>
        </w:rPr>
        <w:t>% опрошенных выбрали вариант ответа «затрудняюсь ответить»</w:t>
      </w:r>
      <w:r w:rsidR="002534F7" w:rsidRPr="00DC4B0D">
        <w:rPr>
          <w:sz w:val="28"/>
          <w:szCs w:val="28"/>
        </w:rPr>
        <w:t>;</w:t>
      </w:r>
    </w:p>
    <w:p w14:paraId="728952DC" w14:textId="1BE335D1" w:rsidR="00655A5A" w:rsidRPr="00DC4B0D" w:rsidRDefault="00D876D7" w:rsidP="00655A5A">
      <w:pPr>
        <w:spacing w:line="312" w:lineRule="auto"/>
        <w:ind w:firstLine="709"/>
        <w:jc w:val="both"/>
        <w:rPr>
          <w:sz w:val="28"/>
          <w:szCs w:val="28"/>
        </w:rPr>
      </w:pPr>
      <w:r w:rsidRPr="00DC4B0D">
        <w:rPr>
          <w:sz w:val="28"/>
          <w:szCs w:val="28"/>
        </w:rPr>
        <w:t xml:space="preserve">- </w:t>
      </w:r>
      <w:r w:rsidR="002534F7" w:rsidRPr="00DC4B0D">
        <w:rPr>
          <w:sz w:val="28"/>
          <w:szCs w:val="28"/>
        </w:rPr>
        <w:t>8</w:t>
      </w:r>
      <w:r w:rsidRPr="00DC4B0D">
        <w:rPr>
          <w:sz w:val="28"/>
          <w:szCs w:val="28"/>
        </w:rPr>
        <w:t>,</w:t>
      </w:r>
      <w:r w:rsidR="002534F7" w:rsidRPr="00DC4B0D">
        <w:rPr>
          <w:sz w:val="28"/>
          <w:szCs w:val="28"/>
        </w:rPr>
        <w:t>9</w:t>
      </w:r>
      <w:r w:rsidRPr="00DC4B0D">
        <w:rPr>
          <w:sz w:val="28"/>
          <w:szCs w:val="28"/>
        </w:rPr>
        <w:t>% респондентов остановились на варианте ответа «скорее не удовлетворен</w:t>
      </w:r>
      <w:r w:rsidR="002534F7" w:rsidRPr="00DC4B0D">
        <w:rPr>
          <w:sz w:val="28"/>
          <w:szCs w:val="28"/>
        </w:rPr>
        <w:t>»</w:t>
      </w:r>
      <w:r w:rsidRPr="00DC4B0D">
        <w:rPr>
          <w:sz w:val="28"/>
          <w:szCs w:val="28"/>
        </w:rPr>
        <w:t>;</w:t>
      </w:r>
    </w:p>
    <w:p w14:paraId="47AE7CE0" w14:textId="33706FA2" w:rsidR="00655A5A" w:rsidRPr="00DC4B0D" w:rsidRDefault="00D876D7" w:rsidP="002534F7">
      <w:pPr>
        <w:spacing w:line="312" w:lineRule="auto"/>
        <w:ind w:firstLine="709"/>
        <w:jc w:val="both"/>
        <w:rPr>
          <w:sz w:val="28"/>
          <w:szCs w:val="28"/>
        </w:rPr>
      </w:pPr>
      <w:r w:rsidRPr="00DC4B0D">
        <w:rPr>
          <w:sz w:val="28"/>
          <w:szCs w:val="28"/>
        </w:rPr>
        <w:lastRenderedPageBreak/>
        <w:t>- не удовлетворены деятельностью органов власти только 4,</w:t>
      </w:r>
      <w:r w:rsidR="002534F7" w:rsidRPr="00DC4B0D">
        <w:rPr>
          <w:sz w:val="28"/>
          <w:szCs w:val="28"/>
        </w:rPr>
        <w:t>1</w:t>
      </w:r>
      <w:r w:rsidRPr="00DC4B0D">
        <w:rPr>
          <w:sz w:val="28"/>
          <w:szCs w:val="28"/>
        </w:rPr>
        <w:t>%</w:t>
      </w:r>
      <w:r w:rsidR="002534F7" w:rsidRPr="00DC4B0D">
        <w:rPr>
          <w:sz w:val="28"/>
          <w:szCs w:val="28"/>
        </w:rPr>
        <w:t>.</w:t>
      </w:r>
    </w:p>
    <w:p w14:paraId="0BF98395" w14:textId="78838A75" w:rsidR="00D876D7" w:rsidRPr="00DC4B0D" w:rsidRDefault="00D876D7" w:rsidP="00655A5A">
      <w:pPr>
        <w:spacing w:line="312" w:lineRule="auto"/>
        <w:ind w:firstLine="709"/>
        <w:jc w:val="both"/>
        <w:rPr>
          <w:sz w:val="28"/>
          <w:szCs w:val="28"/>
        </w:rPr>
      </w:pPr>
      <w:r w:rsidRPr="00DC4B0D">
        <w:rPr>
          <w:spacing w:val="-2"/>
          <w:sz w:val="28"/>
          <w:szCs w:val="28"/>
        </w:rPr>
        <w:t xml:space="preserve">На рис. 3.21 представлена информация </w:t>
      </w:r>
      <w:r w:rsidR="002534F7" w:rsidRPr="00DC4B0D">
        <w:rPr>
          <w:spacing w:val="-2"/>
          <w:sz w:val="28"/>
          <w:szCs w:val="28"/>
        </w:rPr>
        <w:t>об оценке</w:t>
      </w:r>
      <w:r w:rsidRPr="00DC4B0D">
        <w:rPr>
          <w:spacing w:val="-2"/>
          <w:sz w:val="28"/>
          <w:szCs w:val="28"/>
        </w:rPr>
        <w:t xml:space="preserve"> деятельности органов власти в формировании конкурентной среды </w:t>
      </w:r>
      <w:r w:rsidR="00AF4FF1" w:rsidRPr="00DC4B0D">
        <w:rPr>
          <w:color w:val="000000" w:themeColor="text1"/>
          <w:sz w:val="28"/>
          <w:szCs w:val="28"/>
        </w:rPr>
        <w:t>предприятиями-респондентами</w:t>
      </w:r>
      <w:r w:rsidR="00AF4FF1" w:rsidRPr="00DC4B0D">
        <w:rPr>
          <w:spacing w:val="-2"/>
          <w:sz w:val="28"/>
          <w:szCs w:val="28"/>
        </w:rPr>
        <w:t xml:space="preserve"> </w:t>
      </w:r>
      <w:r w:rsidRPr="00DC4B0D">
        <w:rPr>
          <w:spacing w:val="-2"/>
          <w:sz w:val="28"/>
          <w:szCs w:val="28"/>
        </w:rPr>
        <w:t xml:space="preserve">в разрезе </w:t>
      </w:r>
      <w:r w:rsidRPr="00DC4B0D">
        <w:rPr>
          <w:color w:val="000000" w:themeColor="text1"/>
          <w:spacing w:val="-2"/>
          <w:sz w:val="28"/>
          <w:szCs w:val="28"/>
        </w:rPr>
        <w:t>формы ведения</w:t>
      </w:r>
      <w:r w:rsidRPr="00DC4B0D">
        <w:rPr>
          <w:color w:val="000000" w:themeColor="text1"/>
          <w:sz w:val="28"/>
          <w:szCs w:val="28"/>
        </w:rPr>
        <w:t xml:space="preserve"> бизнеса</w:t>
      </w:r>
      <w:r w:rsidR="00AF4FF1" w:rsidRPr="00DC4B0D">
        <w:rPr>
          <w:color w:val="000000" w:themeColor="text1"/>
          <w:sz w:val="28"/>
          <w:szCs w:val="28"/>
        </w:rPr>
        <w:t xml:space="preserve">. Из рисунка видно, что существенной разницы в ответах между индивидуальными предпринимателями и юридическими лицами нет (разница в </w:t>
      </w:r>
      <w:r w:rsidR="002534F7" w:rsidRPr="00DC4B0D">
        <w:rPr>
          <w:color w:val="000000" w:themeColor="text1"/>
          <w:sz w:val="28"/>
          <w:szCs w:val="28"/>
        </w:rPr>
        <w:t>3</w:t>
      </w:r>
      <w:r w:rsidR="00AF4FF1" w:rsidRPr="00DC4B0D">
        <w:rPr>
          <w:color w:val="000000" w:themeColor="text1"/>
          <w:sz w:val="28"/>
          <w:szCs w:val="28"/>
        </w:rPr>
        <w:t>,</w:t>
      </w:r>
      <w:r w:rsidR="002534F7" w:rsidRPr="00DC4B0D">
        <w:rPr>
          <w:color w:val="000000" w:themeColor="text1"/>
          <w:sz w:val="28"/>
          <w:szCs w:val="28"/>
        </w:rPr>
        <w:t>0</w:t>
      </w:r>
      <w:r w:rsidR="00AF4FF1" w:rsidRPr="00DC4B0D">
        <w:rPr>
          <w:color w:val="000000" w:themeColor="text1"/>
          <w:sz w:val="28"/>
          <w:szCs w:val="28"/>
        </w:rPr>
        <w:t xml:space="preserve">% по критерию «удовлетворен», </w:t>
      </w:r>
      <w:r w:rsidR="002534F7" w:rsidRPr="00DC4B0D">
        <w:rPr>
          <w:color w:val="000000" w:themeColor="text1"/>
          <w:sz w:val="28"/>
          <w:szCs w:val="28"/>
        </w:rPr>
        <w:t>2</w:t>
      </w:r>
      <w:r w:rsidR="00AF4FF1" w:rsidRPr="00DC4B0D">
        <w:rPr>
          <w:color w:val="000000" w:themeColor="text1"/>
          <w:sz w:val="28"/>
          <w:szCs w:val="28"/>
        </w:rPr>
        <w:t>,</w:t>
      </w:r>
      <w:r w:rsidR="002534F7" w:rsidRPr="00DC4B0D">
        <w:rPr>
          <w:color w:val="000000" w:themeColor="text1"/>
          <w:sz w:val="28"/>
          <w:szCs w:val="28"/>
        </w:rPr>
        <w:t>8</w:t>
      </w:r>
      <w:r w:rsidR="00AF4FF1" w:rsidRPr="00DC4B0D">
        <w:rPr>
          <w:color w:val="000000" w:themeColor="text1"/>
          <w:sz w:val="28"/>
          <w:szCs w:val="28"/>
        </w:rPr>
        <w:t xml:space="preserve">% по критерию «скорее не удовлетворен», </w:t>
      </w:r>
      <w:r w:rsidR="002534F7" w:rsidRPr="00DC4B0D">
        <w:rPr>
          <w:color w:val="000000" w:themeColor="text1"/>
          <w:sz w:val="28"/>
          <w:szCs w:val="28"/>
        </w:rPr>
        <w:t>1</w:t>
      </w:r>
      <w:r w:rsidR="00AF4FF1" w:rsidRPr="00DC4B0D">
        <w:rPr>
          <w:color w:val="000000" w:themeColor="text1"/>
          <w:sz w:val="28"/>
          <w:szCs w:val="28"/>
        </w:rPr>
        <w:t>,</w:t>
      </w:r>
      <w:r w:rsidR="002534F7" w:rsidRPr="00DC4B0D">
        <w:rPr>
          <w:color w:val="000000" w:themeColor="text1"/>
          <w:sz w:val="28"/>
          <w:szCs w:val="28"/>
        </w:rPr>
        <w:t>9</w:t>
      </w:r>
      <w:r w:rsidR="00AF4FF1" w:rsidRPr="00DC4B0D">
        <w:rPr>
          <w:color w:val="000000" w:themeColor="text1"/>
          <w:sz w:val="28"/>
          <w:szCs w:val="28"/>
        </w:rPr>
        <w:t>% по критерию «не удовлетворен».</w:t>
      </w:r>
      <w:r w:rsidR="002534F7" w:rsidRPr="00DC4B0D">
        <w:rPr>
          <w:color w:val="000000" w:themeColor="text1"/>
          <w:sz w:val="28"/>
          <w:szCs w:val="28"/>
        </w:rPr>
        <w:t xml:space="preserve"> За исключением разницы в 7,9% по критерию «скорее удовлетворен» и 8,6% по варианту «затрудняюсь ответить»).</w:t>
      </w:r>
    </w:p>
    <w:p w14:paraId="2CC03887" w14:textId="77777777" w:rsidR="00DE6CDB" w:rsidRPr="00DC4B0D" w:rsidRDefault="00DE6CDB" w:rsidP="00DE6CDB">
      <w:pPr>
        <w:spacing w:line="312" w:lineRule="auto"/>
        <w:jc w:val="center"/>
        <w:rPr>
          <w:sz w:val="28"/>
          <w:szCs w:val="28"/>
        </w:rPr>
      </w:pPr>
      <w:r w:rsidRPr="00DC4B0D">
        <w:rPr>
          <w:noProof/>
        </w:rPr>
        <w:drawing>
          <wp:inline distT="0" distB="0" distL="0" distR="0" wp14:anchorId="65456084" wp14:editId="4925545D">
            <wp:extent cx="5940425" cy="3980815"/>
            <wp:effectExtent l="0" t="0" r="15875" b="6985"/>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DF4E47-B4EC-6645-917F-9497586E3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C4B0D">
        <w:rPr>
          <w:sz w:val="28"/>
          <w:szCs w:val="28"/>
        </w:rPr>
        <w:t xml:space="preserve"> Рис. 3.21. </w:t>
      </w:r>
      <w:r w:rsidRPr="00DC4B0D">
        <w:rPr>
          <w:spacing w:val="-2"/>
          <w:sz w:val="28"/>
          <w:szCs w:val="28"/>
        </w:rPr>
        <w:t xml:space="preserve">Оценка деятельности органов власти в формировании конкурентной среды </w:t>
      </w:r>
      <w:r w:rsidRPr="00DC4B0D">
        <w:rPr>
          <w:color w:val="000000" w:themeColor="text1"/>
          <w:sz w:val="28"/>
          <w:szCs w:val="28"/>
        </w:rPr>
        <w:t>предприятиями-респондентами</w:t>
      </w:r>
      <w:r w:rsidRPr="00DC4B0D">
        <w:rPr>
          <w:spacing w:val="-2"/>
          <w:sz w:val="28"/>
          <w:szCs w:val="28"/>
        </w:rPr>
        <w:t xml:space="preserve"> в разрезе </w:t>
      </w:r>
      <w:r w:rsidRPr="00DC4B0D">
        <w:rPr>
          <w:color w:val="000000" w:themeColor="text1"/>
          <w:spacing w:val="-2"/>
          <w:sz w:val="28"/>
          <w:szCs w:val="28"/>
        </w:rPr>
        <w:t>формы ведения</w:t>
      </w:r>
      <w:r w:rsidRPr="00DC4B0D">
        <w:rPr>
          <w:color w:val="000000" w:themeColor="text1"/>
          <w:sz w:val="28"/>
          <w:szCs w:val="28"/>
        </w:rPr>
        <w:t xml:space="preserve"> бизнеса, %</w:t>
      </w:r>
    </w:p>
    <w:p w14:paraId="6DB43947" w14:textId="77777777" w:rsidR="00655A5A" w:rsidRPr="00DC4B0D" w:rsidRDefault="00655A5A" w:rsidP="00655A5A">
      <w:pPr>
        <w:spacing w:line="312" w:lineRule="auto"/>
        <w:ind w:firstLine="709"/>
        <w:jc w:val="both"/>
        <w:rPr>
          <w:sz w:val="28"/>
          <w:szCs w:val="28"/>
        </w:rPr>
      </w:pPr>
    </w:p>
    <w:p w14:paraId="3606533B" w14:textId="77777777" w:rsidR="00541C6D" w:rsidRPr="00DC4B0D" w:rsidRDefault="00541C6D" w:rsidP="00541C6D">
      <w:pPr>
        <w:spacing w:line="312" w:lineRule="auto"/>
        <w:ind w:firstLine="709"/>
        <w:jc w:val="both"/>
        <w:rPr>
          <w:sz w:val="28"/>
          <w:szCs w:val="28"/>
        </w:rPr>
      </w:pPr>
      <w:r w:rsidRPr="00DC4B0D">
        <w:rPr>
          <w:sz w:val="28"/>
          <w:szCs w:val="28"/>
        </w:rPr>
        <w:t>Оценка деятельности органов власти в формировании конкурентной среды предприятиями-респондентами в зависимости от срока их существования приведена на рис. 3.22. Анализ рисунка указывает на следующие особенности:</w:t>
      </w:r>
    </w:p>
    <w:p w14:paraId="2BB3C159" w14:textId="5E6E6F73" w:rsidR="00541C6D" w:rsidRPr="00DC4B0D" w:rsidRDefault="00541C6D" w:rsidP="00541C6D">
      <w:pPr>
        <w:spacing w:line="312" w:lineRule="auto"/>
        <w:ind w:firstLine="709"/>
        <w:jc w:val="both"/>
      </w:pPr>
      <w:r w:rsidRPr="00DC4B0D">
        <w:rPr>
          <w:sz w:val="28"/>
          <w:szCs w:val="28"/>
        </w:rPr>
        <w:t>- максимально удовлетворены деятельностью органов власти предприятия-респонденты, которые существуют на рынке более 5 лет (3</w:t>
      </w:r>
      <w:r w:rsidR="00AD5F20" w:rsidRPr="00DC4B0D">
        <w:rPr>
          <w:sz w:val="28"/>
          <w:szCs w:val="28"/>
        </w:rPr>
        <w:t>2</w:t>
      </w:r>
      <w:r w:rsidRPr="00DC4B0D">
        <w:rPr>
          <w:sz w:val="28"/>
          <w:szCs w:val="28"/>
        </w:rPr>
        <w:t>,</w:t>
      </w:r>
      <w:r w:rsidR="00AD5F20" w:rsidRPr="00DC4B0D">
        <w:rPr>
          <w:sz w:val="28"/>
          <w:szCs w:val="28"/>
        </w:rPr>
        <w:t>5</w:t>
      </w:r>
      <w:r w:rsidRPr="00DC4B0D">
        <w:rPr>
          <w:sz w:val="28"/>
          <w:szCs w:val="28"/>
        </w:rPr>
        <w:t xml:space="preserve">% опрошенных) и </w:t>
      </w:r>
      <w:r w:rsidR="002534F7" w:rsidRPr="00DC4B0D">
        <w:rPr>
          <w:sz w:val="28"/>
          <w:szCs w:val="28"/>
        </w:rPr>
        <w:t>от</w:t>
      </w:r>
      <w:r w:rsidRPr="00DC4B0D">
        <w:rPr>
          <w:sz w:val="28"/>
          <w:szCs w:val="28"/>
        </w:rPr>
        <w:t xml:space="preserve"> 1 года</w:t>
      </w:r>
      <w:r w:rsidR="002534F7" w:rsidRPr="00DC4B0D">
        <w:rPr>
          <w:sz w:val="28"/>
          <w:szCs w:val="28"/>
        </w:rPr>
        <w:t xml:space="preserve"> до 5 лет</w:t>
      </w:r>
      <w:r w:rsidRPr="00DC4B0D">
        <w:rPr>
          <w:sz w:val="28"/>
          <w:szCs w:val="28"/>
        </w:rPr>
        <w:t xml:space="preserve"> (3</w:t>
      </w:r>
      <w:r w:rsidR="00AD5F20" w:rsidRPr="00DC4B0D">
        <w:rPr>
          <w:sz w:val="28"/>
          <w:szCs w:val="28"/>
        </w:rPr>
        <w:t>4</w:t>
      </w:r>
      <w:r w:rsidRPr="00DC4B0D">
        <w:rPr>
          <w:sz w:val="28"/>
          <w:szCs w:val="28"/>
        </w:rPr>
        <w:t>,7% опрошенных);</w:t>
      </w:r>
      <w:r w:rsidR="00AD5F20" w:rsidRPr="00DC4B0D">
        <w:t xml:space="preserve"> </w:t>
      </w:r>
      <w:r w:rsidR="00AD5F20" w:rsidRPr="00DC4B0D">
        <w:rPr>
          <w:sz w:val="28"/>
          <w:szCs w:val="28"/>
        </w:rPr>
        <w:t xml:space="preserve">максимальная доля </w:t>
      </w:r>
      <w:r w:rsidR="00AD5F20" w:rsidRPr="00DC4B0D">
        <w:rPr>
          <w:sz w:val="28"/>
          <w:szCs w:val="28"/>
        </w:rPr>
        <w:lastRenderedPageBreak/>
        <w:t>респондентов, выбравших вариант ответа «скорее удовлетворен» и «скорее не удовлетворен», приходится на тех, кто существует на рынке более 5 лет (38,6% опрошенных) и менее 1 года (34,5% опрошенных);</w:t>
      </w:r>
    </w:p>
    <w:p w14:paraId="2A0D2EAD" w14:textId="6D38561F" w:rsidR="00541C6D" w:rsidRPr="00DC4B0D" w:rsidRDefault="00541C6D" w:rsidP="00541C6D">
      <w:pPr>
        <w:spacing w:line="312" w:lineRule="auto"/>
        <w:ind w:firstLine="709"/>
        <w:jc w:val="both"/>
        <w:rPr>
          <w:sz w:val="28"/>
          <w:szCs w:val="28"/>
        </w:rPr>
      </w:pPr>
      <w:r w:rsidRPr="00DC4B0D">
        <w:rPr>
          <w:sz w:val="28"/>
          <w:szCs w:val="28"/>
        </w:rPr>
        <w:t xml:space="preserve">- максимальная доля респондентов, выбравших вариант ответа «скорее </w:t>
      </w:r>
      <w:r w:rsidR="00AD5F20" w:rsidRPr="00DC4B0D">
        <w:rPr>
          <w:sz w:val="28"/>
          <w:szCs w:val="28"/>
        </w:rPr>
        <w:t>не</w:t>
      </w:r>
      <w:r w:rsidRPr="00DC4B0D">
        <w:rPr>
          <w:sz w:val="28"/>
          <w:szCs w:val="28"/>
        </w:rPr>
        <w:t>удовлетворен» приходится на тех, кто существует на рынке от 1 года до 5 лет</w:t>
      </w:r>
      <w:r w:rsidR="00AD5F20" w:rsidRPr="00DC4B0D">
        <w:rPr>
          <w:sz w:val="28"/>
          <w:szCs w:val="28"/>
        </w:rPr>
        <w:t xml:space="preserve"> и менее 1 года</w:t>
      </w:r>
      <w:r w:rsidRPr="00DC4B0D">
        <w:rPr>
          <w:sz w:val="28"/>
          <w:szCs w:val="28"/>
        </w:rPr>
        <w:t xml:space="preserve"> (</w:t>
      </w:r>
      <w:r w:rsidR="00AD5F20" w:rsidRPr="00DC4B0D">
        <w:rPr>
          <w:sz w:val="28"/>
          <w:szCs w:val="28"/>
        </w:rPr>
        <w:t>10</w:t>
      </w:r>
      <w:r w:rsidRPr="00DC4B0D">
        <w:rPr>
          <w:sz w:val="28"/>
          <w:szCs w:val="28"/>
        </w:rPr>
        <w:t>,</w:t>
      </w:r>
      <w:r w:rsidR="00AD5F20" w:rsidRPr="00DC4B0D">
        <w:rPr>
          <w:sz w:val="28"/>
          <w:szCs w:val="28"/>
        </w:rPr>
        <w:t>7</w:t>
      </w:r>
      <w:r w:rsidRPr="00DC4B0D">
        <w:rPr>
          <w:sz w:val="28"/>
          <w:szCs w:val="28"/>
        </w:rPr>
        <w:t>% и 1</w:t>
      </w:r>
      <w:r w:rsidR="00AD5F20" w:rsidRPr="00DC4B0D">
        <w:rPr>
          <w:sz w:val="28"/>
          <w:szCs w:val="28"/>
        </w:rPr>
        <w:t>1</w:t>
      </w:r>
      <w:r w:rsidRPr="00DC4B0D">
        <w:rPr>
          <w:sz w:val="28"/>
          <w:szCs w:val="28"/>
        </w:rPr>
        <w:t>,</w:t>
      </w:r>
      <w:r w:rsidR="00AD5F20" w:rsidRPr="00DC4B0D">
        <w:rPr>
          <w:sz w:val="28"/>
          <w:szCs w:val="28"/>
        </w:rPr>
        <w:t>7</w:t>
      </w:r>
      <w:r w:rsidRPr="00DC4B0D">
        <w:rPr>
          <w:sz w:val="28"/>
          <w:szCs w:val="28"/>
        </w:rPr>
        <w:t>% опрошенных соответственно).</w:t>
      </w:r>
    </w:p>
    <w:p w14:paraId="608180E5" w14:textId="77777777" w:rsidR="00DE6CDB" w:rsidRPr="00DC4B0D" w:rsidRDefault="00DE6CDB" w:rsidP="00DE6CDB">
      <w:pPr>
        <w:spacing w:line="312" w:lineRule="auto"/>
        <w:jc w:val="center"/>
        <w:rPr>
          <w:spacing w:val="-6"/>
          <w:sz w:val="28"/>
          <w:szCs w:val="28"/>
        </w:rPr>
      </w:pPr>
      <w:r w:rsidRPr="00DC4B0D">
        <w:rPr>
          <w:noProof/>
        </w:rPr>
        <w:drawing>
          <wp:inline distT="0" distB="0" distL="0" distR="0" wp14:anchorId="633ACC72" wp14:editId="38223DD1">
            <wp:extent cx="5940425" cy="3980815"/>
            <wp:effectExtent l="0" t="0" r="15875" b="6985"/>
            <wp:docPr id="98" name="Диаграмма 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6A66C8-DA72-BB46-B577-FFF993FDD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DC4B0D">
        <w:rPr>
          <w:spacing w:val="-6"/>
          <w:sz w:val="28"/>
          <w:szCs w:val="28"/>
        </w:rPr>
        <w:t xml:space="preserve"> Рис. 3.22. Оценка деятельности органов власти в формировании конкурентной среды </w:t>
      </w:r>
      <w:r w:rsidRPr="00DC4B0D">
        <w:rPr>
          <w:color w:val="000000" w:themeColor="text1"/>
          <w:spacing w:val="-6"/>
          <w:sz w:val="28"/>
          <w:szCs w:val="28"/>
        </w:rPr>
        <w:t>предприятиями-респондентами</w:t>
      </w:r>
      <w:r w:rsidRPr="00DC4B0D">
        <w:rPr>
          <w:spacing w:val="-6"/>
          <w:sz w:val="28"/>
          <w:szCs w:val="28"/>
        </w:rPr>
        <w:t xml:space="preserve"> в зависимости от срока существования</w:t>
      </w:r>
      <w:r w:rsidRPr="00DC4B0D">
        <w:rPr>
          <w:color w:val="000000" w:themeColor="text1"/>
          <w:spacing w:val="-6"/>
          <w:sz w:val="28"/>
          <w:szCs w:val="28"/>
        </w:rPr>
        <w:t>, %</w:t>
      </w:r>
    </w:p>
    <w:p w14:paraId="79AA9AEE" w14:textId="77777777" w:rsidR="00541C6D" w:rsidRPr="00DC4B0D" w:rsidRDefault="00541C6D" w:rsidP="00FC444E">
      <w:pPr>
        <w:spacing w:line="312" w:lineRule="auto"/>
        <w:ind w:firstLine="709"/>
        <w:jc w:val="both"/>
        <w:rPr>
          <w:sz w:val="28"/>
          <w:szCs w:val="28"/>
        </w:rPr>
      </w:pPr>
    </w:p>
    <w:p w14:paraId="0FB1D2AF" w14:textId="75B09354" w:rsidR="004758B1" w:rsidRPr="00DC4B0D" w:rsidRDefault="00857FD7" w:rsidP="004758B1">
      <w:pPr>
        <w:spacing w:line="312" w:lineRule="auto"/>
        <w:ind w:firstLine="709"/>
        <w:jc w:val="both"/>
        <w:rPr>
          <w:spacing w:val="-2"/>
          <w:sz w:val="28"/>
          <w:szCs w:val="28"/>
        </w:rPr>
      </w:pPr>
      <w:r>
        <w:rPr>
          <w:noProof/>
        </w:rPr>
        <w:t xml:space="preserve"> </w:t>
      </w:r>
    </w:p>
    <w:p w14:paraId="33EC2A50" w14:textId="165B2891" w:rsidR="002F51BB" w:rsidRPr="00DC4B0D" w:rsidRDefault="00DE6CDB" w:rsidP="00AF4FF1">
      <w:pPr>
        <w:spacing w:line="312" w:lineRule="auto"/>
        <w:jc w:val="center"/>
        <w:rPr>
          <w:sz w:val="28"/>
          <w:szCs w:val="28"/>
        </w:rPr>
      </w:pPr>
      <w:r w:rsidRPr="00DC4B0D">
        <w:rPr>
          <w:noProof/>
        </w:rPr>
        <w:lastRenderedPageBreak/>
        <w:drawing>
          <wp:inline distT="0" distB="0" distL="0" distR="0" wp14:anchorId="4521E5F7" wp14:editId="62695891">
            <wp:extent cx="5940425" cy="3980815"/>
            <wp:effectExtent l="0" t="0" r="15875" b="6985"/>
            <wp:docPr id="99" name="Диаграмма 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E9BB718-E12C-B44B-9DC8-64CFB0922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201562" w14:textId="77777777" w:rsidR="00FC444E" w:rsidRPr="00DC4B0D" w:rsidRDefault="009D6C60" w:rsidP="00AF4FF1">
      <w:pPr>
        <w:spacing w:line="312" w:lineRule="auto"/>
        <w:jc w:val="center"/>
        <w:rPr>
          <w:color w:val="000000" w:themeColor="text1"/>
          <w:spacing w:val="-2"/>
          <w:sz w:val="28"/>
          <w:szCs w:val="28"/>
        </w:rPr>
      </w:pPr>
      <w:r w:rsidRPr="00DC4B0D">
        <w:rPr>
          <w:spacing w:val="-2"/>
          <w:sz w:val="28"/>
          <w:szCs w:val="28"/>
        </w:rPr>
        <w:t>Рис. 3.24</w:t>
      </w:r>
      <w:r w:rsidR="002F51BB" w:rsidRPr="00DC4B0D">
        <w:rPr>
          <w:spacing w:val="-2"/>
          <w:sz w:val="28"/>
          <w:szCs w:val="28"/>
        </w:rPr>
        <w:t xml:space="preserve">. Оценка деятельности органов власти в формировании конкурентной среды </w:t>
      </w:r>
      <w:r w:rsidR="002F51BB" w:rsidRPr="00DC4B0D">
        <w:rPr>
          <w:color w:val="000000" w:themeColor="text1"/>
          <w:spacing w:val="-2"/>
          <w:sz w:val="28"/>
          <w:szCs w:val="28"/>
        </w:rPr>
        <w:t>предприятиями-респондентами в разрезе «город – район», %</w:t>
      </w:r>
    </w:p>
    <w:p w14:paraId="17E10DAC" w14:textId="77777777" w:rsidR="00541C6D" w:rsidRPr="00DC4B0D" w:rsidRDefault="00541C6D" w:rsidP="00AF4FF1">
      <w:pPr>
        <w:spacing w:line="312" w:lineRule="auto"/>
        <w:jc w:val="center"/>
        <w:rPr>
          <w:color w:val="000000" w:themeColor="text1"/>
          <w:spacing w:val="-2"/>
          <w:sz w:val="28"/>
          <w:szCs w:val="28"/>
        </w:rPr>
      </w:pPr>
    </w:p>
    <w:p w14:paraId="2FD63463" w14:textId="4BE3E810" w:rsidR="00541C6D" w:rsidRPr="00DC4B0D" w:rsidRDefault="00541C6D" w:rsidP="00541C6D">
      <w:pPr>
        <w:spacing w:line="312" w:lineRule="auto"/>
        <w:ind w:firstLine="709"/>
        <w:jc w:val="both"/>
        <w:rPr>
          <w:spacing w:val="-2"/>
          <w:sz w:val="28"/>
          <w:szCs w:val="28"/>
        </w:rPr>
      </w:pPr>
      <w:r w:rsidRPr="00DC4B0D">
        <w:rPr>
          <w:spacing w:val="-2"/>
          <w:sz w:val="28"/>
          <w:szCs w:val="28"/>
        </w:rPr>
        <w:t xml:space="preserve">Оценка деятельности органов власти в формировании конкурентной среды в зависимости от места регистрации предприятий-респондентов приведена на рис. 3.24. Из рисунка видно, что предприятия-респонденты, зарегистрированные </w:t>
      </w:r>
      <w:r w:rsidR="00AD5F20" w:rsidRPr="00DC4B0D">
        <w:rPr>
          <w:spacing w:val="-2"/>
          <w:sz w:val="28"/>
          <w:szCs w:val="28"/>
        </w:rPr>
        <w:t>как в</w:t>
      </w:r>
      <w:r w:rsidRPr="00DC4B0D">
        <w:rPr>
          <w:spacing w:val="-2"/>
          <w:sz w:val="28"/>
          <w:szCs w:val="28"/>
        </w:rPr>
        <w:t xml:space="preserve"> </w:t>
      </w:r>
      <w:r w:rsidR="00AD5F20" w:rsidRPr="00DC4B0D">
        <w:rPr>
          <w:spacing w:val="-2"/>
          <w:sz w:val="28"/>
          <w:szCs w:val="28"/>
        </w:rPr>
        <w:t>городе, так и в районах примерно</w:t>
      </w:r>
      <w:r w:rsidRPr="00DC4B0D">
        <w:rPr>
          <w:spacing w:val="-2"/>
          <w:sz w:val="28"/>
          <w:szCs w:val="28"/>
        </w:rPr>
        <w:t xml:space="preserve"> в </w:t>
      </w:r>
      <w:r w:rsidR="00AD5F20" w:rsidRPr="00DC4B0D">
        <w:rPr>
          <w:spacing w:val="-2"/>
          <w:sz w:val="28"/>
          <w:szCs w:val="28"/>
        </w:rPr>
        <w:t xml:space="preserve">одинаковой </w:t>
      </w:r>
      <w:r w:rsidRPr="00DC4B0D">
        <w:rPr>
          <w:spacing w:val="-2"/>
          <w:sz w:val="28"/>
          <w:szCs w:val="28"/>
        </w:rPr>
        <w:t>степени удовлетворены деятельностью органов власти (</w:t>
      </w:r>
      <w:r w:rsidR="00AD5F20" w:rsidRPr="00DC4B0D">
        <w:rPr>
          <w:spacing w:val="-2"/>
          <w:sz w:val="28"/>
          <w:szCs w:val="28"/>
        </w:rPr>
        <w:t>63</w:t>
      </w:r>
      <w:r w:rsidRPr="00DC4B0D">
        <w:rPr>
          <w:spacing w:val="-2"/>
          <w:sz w:val="28"/>
          <w:szCs w:val="28"/>
        </w:rPr>
        <w:t>,</w:t>
      </w:r>
      <w:r w:rsidR="00AD5F20" w:rsidRPr="00DC4B0D">
        <w:rPr>
          <w:spacing w:val="-2"/>
          <w:sz w:val="28"/>
          <w:szCs w:val="28"/>
        </w:rPr>
        <w:t>7</w:t>
      </w:r>
      <w:r w:rsidRPr="00DC4B0D">
        <w:rPr>
          <w:spacing w:val="-2"/>
          <w:sz w:val="28"/>
          <w:szCs w:val="28"/>
        </w:rPr>
        <w:t xml:space="preserve">% опрошенных </w:t>
      </w:r>
      <w:r w:rsidR="00AD5F20" w:rsidRPr="00DC4B0D">
        <w:rPr>
          <w:spacing w:val="-2"/>
          <w:sz w:val="28"/>
          <w:szCs w:val="28"/>
        </w:rPr>
        <w:t>и</w:t>
      </w:r>
      <w:r w:rsidRPr="00DC4B0D">
        <w:rPr>
          <w:spacing w:val="-2"/>
          <w:sz w:val="28"/>
          <w:szCs w:val="28"/>
        </w:rPr>
        <w:t xml:space="preserve"> </w:t>
      </w:r>
      <w:r w:rsidR="00AD5F20" w:rsidRPr="00DC4B0D">
        <w:rPr>
          <w:spacing w:val="-2"/>
          <w:sz w:val="28"/>
          <w:szCs w:val="28"/>
        </w:rPr>
        <w:t>63</w:t>
      </w:r>
      <w:r w:rsidRPr="00DC4B0D">
        <w:rPr>
          <w:spacing w:val="-2"/>
          <w:sz w:val="28"/>
          <w:szCs w:val="28"/>
        </w:rPr>
        <w:t>,</w:t>
      </w:r>
      <w:r w:rsidR="00AD5F20" w:rsidRPr="00DC4B0D">
        <w:rPr>
          <w:spacing w:val="-2"/>
          <w:sz w:val="28"/>
          <w:szCs w:val="28"/>
        </w:rPr>
        <w:t>0</w:t>
      </w:r>
      <w:r w:rsidRPr="00DC4B0D">
        <w:rPr>
          <w:spacing w:val="-2"/>
          <w:sz w:val="28"/>
          <w:szCs w:val="28"/>
        </w:rPr>
        <w:t xml:space="preserve">%). Обратная картина наблюдается с точки зрения </w:t>
      </w:r>
      <w:r w:rsidR="00AD5F20" w:rsidRPr="00DC4B0D">
        <w:rPr>
          <w:spacing w:val="-2"/>
          <w:sz w:val="28"/>
          <w:szCs w:val="28"/>
        </w:rPr>
        <w:t>неудовлетворенности</w:t>
      </w:r>
      <w:r w:rsidRPr="00DC4B0D">
        <w:rPr>
          <w:spacing w:val="-2"/>
          <w:sz w:val="28"/>
          <w:szCs w:val="28"/>
        </w:rPr>
        <w:t xml:space="preserve"> деятельностью органов власти в формировании конкурентной среды (</w:t>
      </w:r>
      <w:r w:rsidR="00AD5F20" w:rsidRPr="00DC4B0D">
        <w:rPr>
          <w:spacing w:val="-2"/>
          <w:sz w:val="28"/>
          <w:szCs w:val="28"/>
        </w:rPr>
        <w:t>13</w:t>
      </w:r>
      <w:r w:rsidRPr="00DC4B0D">
        <w:rPr>
          <w:spacing w:val="-2"/>
          <w:sz w:val="28"/>
          <w:szCs w:val="28"/>
        </w:rPr>
        <w:t>,</w:t>
      </w:r>
      <w:r w:rsidR="00AD5F20" w:rsidRPr="00DC4B0D">
        <w:rPr>
          <w:spacing w:val="-2"/>
          <w:sz w:val="28"/>
          <w:szCs w:val="28"/>
        </w:rPr>
        <w:t>8</w:t>
      </w:r>
      <w:r w:rsidRPr="00DC4B0D">
        <w:rPr>
          <w:spacing w:val="-2"/>
          <w:sz w:val="28"/>
          <w:szCs w:val="28"/>
        </w:rPr>
        <w:t xml:space="preserve">% опрошенных, зарегистрированных в </w:t>
      </w:r>
      <w:r w:rsidR="00AD5F20" w:rsidRPr="00DC4B0D">
        <w:rPr>
          <w:spacing w:val="-2"/>
          <w:sz w:val="28"/>
          <w:szCs w:val="28"/>
        </w:rPr>
        <w:t>районах</w:t>
      </w:r>
      <w:r w:rsidRPr="00DC4B0D">
        <w:rPr>
          <w:spacing w:val="-2"/>
          <w:sz w:val="28"/>
          <w:szCs w:val="28"/>
        </w:rPr>
        <w:t xml:space="preserve"> против 10,</w:t>
      </w:r>
      <w:r w:rsidR="00AD5F20" w:rsidRPr="00DC4B0D">
        <w:rPr>
          <w:spacing w:val="-2"/>
          <w:sz w:val="28"/>
          <w:szCs w:val="28"/>
        </w:rPr>
        <w:t>7</w:t>
      </w:r>
      <w:r w:rsidRPr="00DC4B0D">
        <w:rPr>
          <w:spacing w:val="-2"/>
          <w:sz w:val="28"/>
          <w:szCs w:val="28"/>
        </w:rPr>
        <w:t xml:space="preserve">% опрошенных, зарегистрированных в </w:t>
      </w:r>
      <w:r w:rsidR="00AD5F20" w:rsidRPr="00DC4B0D">
        <w:rPr>
          <w:spacing w:val="-2"/>
          <w:sz w:val="28"/>
          <w:szCs w:val="28"/>
        </w:rPr>
        <w:t>городе</w:t>
      </w:r>
      <w:r w:rsidRPr="00DC4B0D">
        <w:rPr>
          <w:spacing w:val="-2"/>
          <w:sz w:val="28"/>
          <w:szCs w:val="28"/>
        </w:rPr>
        <w:t>). Из рисунка также видно, что никакой</w:t>
      </w:r>
      <w:r w:rsidR="00AD5F20" w:rsidRPr="00DC4B0D">
        <w:rPr>
          <w:spacing w:val="-2"/>
          <w:sz w:val="28"/>
          <w:szCs w:val="28"/>
        </w:rPr>
        <w:t xml:space="preserve"> значительной</w:t>
      </w:r>
      <w:r w:rsidRPr="00DC4B0D">
        <w:rPr>
          <w:spacing w:val="-2"/>
          <w:sz w:val="28"/>
          <w:szCs w:val="28"/>
        </w:rPr>
        <w:t xml:space="preserve"> разницы нет в выборе ответа «затрудняюсь ответить» (</w:t>
      </w:r>
      <w:r w:rsidR="00AD5F20" w:rsidRPr="00DC4B0D">
        <w:rPr>
          <w:spacing w:val="-2"/>
          <w:sz w:val="28"/>
          <w:szCs w:val="28"/>
        </w:rPr>
        <w:t>25</w:t>
      </w:r>
      <w:r w:rsidRPr="00DC4B0D">
        <w:rPr>
          <w:spacing w:val="-2"/>
          <w:sz w:val="28"/>
          <w:szCs w:val="28"/>
        </w:rPr>
        <w:t>,</w:t>
      </w:r>
      <w:r w:rsidR="00AD5F20" w:rsidRPr="00DC4B0D">
        <w:rPr>
          <w:spacing w:val="-2"/>
          <w:sz w:val="28"/>
          <w:szCs w:val="28"/>
        </w:rPr>
        <w:t>7</w:t>
      </w:r>
      <w:r w:rsidRPr="00DC4B0D">
        <w:rPr>
          <w:spacing w:val="-2"/>
          <w:sz w:val="28"/>
          <w:szCs w:val="28"/>
        </w:rPr>
        <w:t xml:space="preserve">% опрошенных, зарегистрированных в городах против </w:t>
      </w:r>
      <w:r w:rsidR="00AD5F20" w:rsidRPr="00DC4B0D">
        <w:rPr>
          <w:spacing w:val="-2"/>
          <w:sz w:val="28"/>
          <w:szCs w:val="28"/>
        </w:rPr>
        <w:t>23</w:t>
      </w:r>
      <w:r w:rsidRPr="00DC4B0D">
        <w:rPr>
          <w:spacing w:val="-2"/>
          <w:sz w:val="28"/>
          <w:szCs w:val="28"/>
        </w:rPr>
        <w:t>,</w:t>
      </w:r>
      <w:r w:rsidR="00AD5F20" w:rsidRPr="00DC4B0D">
        <w:rPr>
          <w:spacing w:val="-2"/>
          <w:sz w:val="28"/>
          <w:szCs w:val="28"/>
        </w:rPr>
        <w:t>2</w:t>
      </w:r>
      <w:r w:rsidRPr="00DC4B0D">
        <w:rPr>
          <w:spacing w:val="-2"/>
          <w:sz w:val="28"/>
          <w:szCs w:val="28"/>
        </w:rPr>
        <w:t>% опрошенных, зарегистрированных в районах).</w:t>
      </w:r>
    </w:p>
    <w:p w14:paraId="47A47695" w14:textId="77777777" w:rsidR="00541C6D" w:rsidRPr="00DC4B0D" w:rsidRDefault="00541C6D" w:rsidP="00AF4FF1">
      <w:pPr>
        <w:spacing w:line="312" w:lineRule="auto"/>
        <w:jc w:val="center"/>
        <w:rPr>
          <w:color w:val="000000" w:themeColor="text1"/>
          <w:spacing w:val="-2"/>
          <w:sz w:val="28"/>
          <w:szCs w:val="28"/>
        </w:rPr>
      </w:pPr>
    </w:p>
    <w:p w14:paraId="0B6609F3" w14:textId="77777777" w:rsidR="00541C6D" w:rsidRPr="00DC4B0D" w:rsidRDefault="00541C6D" w:rsidP="00AF4FF1">
      <w:pPr>
        <w:spacing w:line="312" w:lineRule="auto"/>
        <w:jc w:val="center"/>
        <w:rPr>
          <w:spacing w:val="-2"/>
          <w:sz w:val="28"/>
          <w:szCs w:val="28"/>
        </w:rPr>
      </w:pPr>
    </w:p>
    <w:p w14:paraId="64985E41" w14:textId="77777777" w:rsidR="00FC444E" w:rsidRPr="00DC4B0D" w:rsidRDefault="006B5945" w:rsidP="006B5945">
      <w:pPr>
        <w:pStyle w:val="2"/>
        <w:spacing w:before="0" w:line="312" w:lineRule="auto"/>
        <w:ind w:firstLine="0"/>
        <w:jc w:val="center"/>
        <w:rPr>
          <w:rFonts w:ascii="Times New Roman" w:hAnsi="Times New Roman" w:cs="Times New Roman"/>
          <w:b/>
          <w:color w:val="auto"/>
          <w:sz w:val="28"/>
          <w:szCs w:val="28"/>
        </w:rPr>
      </w:pPr>
      <w:bookmarkStart w:id="50" w:name="_Toc124584647"/>
      <w:r w:rsidRPr="00DC4B0D">
        <w:rPr>
          <w:rFonts w:ascii="Times New Roman" w:hAnsi="Times New Roman" w:cs="Times New Roman"/>
          <w:b/>
          <w:color w:val="auto"/>
          <w:sz w:val="28"/>
          <w:szCs w:val="28"/>
        </w:rPr>
        <w:lastRenderedPageBreak/>
        <w:t>3.5. Доступность и качество официальной информации о состоянии конкурентной среды в Чувашской Республике</w:t>
      </w:r>
      <w:bookmarkEnd w:id="50"/>
    </w:p>
    <w:p w14:paraId="4464DF8B" w14:textId="77777777" w:rsidR="006B5945" w:rsidRPr="00DC4B0D" w:rsidRDefault="006B5945" w:rsidP="006B5945">
      <w:pPr>
        <w:spacing w:line="312" w:lineRule="auto"/>
        <w:ind w:firstLine="709"/>
        <w:jc w:val="both"/>
        <w:rPr>
          <w:sz w:val="28"/>
          <w:szCs w:val="28"/>
        </w:rPr>
      </w:pPr>
      <w:r w:rsidRPr="00DC4B0D">
        <w:rPr>
          <w:sz w:val="28"/>
          <w:szCs w:val="28"/>
        </w:rPr>
        <w:t>Доступность и качество официальной информации о состоянии конкурентной среды в Чувашской Республике рассматривались в рамках проведения мониторинга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конкуренции на товарных рынках Чувашской Республики и деятельности по содействию развитию конкуренции, размещаемой уполномоченным органом и муниципальными образованиями в разрезе администраций муниципальных районов и городских округов Чувашской Республики.</w:t>
      </w:r>
    </w:p>
    <w:p w14:paraId="6CE0C1F7" w14:textId="77777777" w:rsidR="006B5945" w:rsidRPr="00DC4B0D" w:rsidRDefault="006B5945" w:rsidP="009003C2">
      <w:pPr>
        <w:spacing w:line="312" w:lineRule="auto"/>
        <w:ind w:firstLine="709"/>
        <w:jc w:val="both"/>
        <w:rPr>
          <w:spacing w:val="-2"/>
          <w:sz w:val="28"/>
          <w:szCs w:val="28"/>
        </w:rPr>
      </w:pPr>
      <w:r w:rsidRPr="00DC4B0D">
        <w:rPr>
          <w:sz w:val="28"/>
          <w:szCs w:val="28"/>
        </w:rPr>
        <w:t>Важным аспектом в обеспечении прозрачности и эффективности конкурентной среды на рынках является своевременное предоставление необходимой информации о состоянии рынков в сети «Интернет»</w:t>
      </w:r>
      <w:r w:rsidR="009003C2" w:rsidRPr="00DC4B0D">
        <w:rPr>
          <w:sz w:val="28"/>
          <w:szCs w:val="28"/>
        </w:rPr>
        <w:t xml:space="preserve"> в рамках </w:t>
      </w:r>
      <w:r w:rsidR="009003C2" w:rsidRPr="00DC4B0D">
        <w:rPr>
          <w:spacing w:val="-2"/>
          <w:sz w:val="28"/>
          <w:szCs w:val="28"/>
        </w:rPr>
        <w:t>муниципальных районов и городских округов Чувашской Республики.</w:t>
      </w:r>
    </w:p>
    <w:p w14:paraId="057E2535" w14:textId="77777777" w:rsidR="00AF17A9" w:rsidRPr="00DC4B0D" w:rsidRDefault="006B5945" w:rsidP="006B5945">
      <w:pPr>
        <w:spacing w:line="312" w:lineRule="auto"/>
        <w:ind w:firstLine="709"/>
        <w:jc w:val="both"/>
        <w:rPr>
          <w:spacing w:val="-2"/>
          <w:sz w:val="28"/>
          <w:szCs w:val="28"/>
        </w:rPr>
      </w:pPr>
      <w:r w:rsidRPr="00DC4B0D">
        <w:rPr>
          <w:spacing w:val="-2"/>
          <w:sz w:val="28"/>
          <w:szCs w:val="28"/>
        </w:rPr>
        <w:t>В таб</w:t>
      </w:r>
      <w:r w:rsidR="003E3EDB" w:rsidRPr="00DC4B0D">
        <w:rPr>
          <w:spacing w:val="-2"/>
          <w:sz w:val="28"/>
          <w:szCs w:val="28"/>
        </w:rPr>
        <w:t>л</w:t>
      </w:r>
      <w:r w:rsidRPr="00DC4B0D">
        <w:rPr>
          <w:spacing w:val="-2"/>
          <w:sz w:val="28"/>
          <w:szCs w:val="28"/>
        </w:rPr>
        <w:t>. 3.9 представлены резуль</w:t>
      </w:r>
      <w:r w:rsidR="00AF17A9" w:rsidRPr="00DC4B0D">
        <w:rPr>
          <w:spacing w:val="-2"/>
          <w:sz w:val="28"/>
          <w:szCs w:val="28"/>
        </w:rPr>
        <w:t>таты проведенного опроса бизнес-</w:t>
      </w:r>
      <w:r w:rsidRPr="00DC4B0D">
        <w:rPr>
          <w:spacing w:val="-2"/>
          <w:sz w:val="28"/>
          <w:szCs w:val="28"/>
        </w:rPr>
        <w:t xml:space="preserve">сообщества о параметрах </w:t>
      </w:r>
      <w:r w:rsidR="009003C2" w:rsidRPr="00DC4B0D">
        <w:rPr>
          <w:spacing w:val="-2"/>
          <w:sz w:val="28"/>
          <w:szCs w:val="28"/>
        </w:rPr>
        <w:t xml:space="preserve">(уровень доступности, уровень понятности и удобство получения) </w:t>
      </w:r>
      <w:r w:rsidRPr="00DC4B0D">
        <w:rPr>
          <w:spacing w:val="-2"/>
          <w:sz w:val="28"/>
          <w:szCs w:val="28"/>
        </w:rPr>
        <w:t>размещенной в информацион</w:t>
      </w:r>
      <w:r w:rsidR="00AF17A9" w:rsidRPr="00DC4B0D">
        <w:rPr>
          <w:spacing w:val="-2"/>
          <w:sz w:val="28"/>
          <w:szCs w:val="28"/>
        </w:rPr>
        <w:t>но-</w:t>
      </w:r>
      <w:r w:rsidRPr="00DC4B0D">
        <w:rPr>
          <w:spacing w:val="-2"/>
          <w:sz w:val="28"/>
          <w:szCs w:val="28"/>
        </w:rPr>
        <w:t>телекоммуникационной сети «Интернет» официальной информации о состоянии конкурентно</w:t>
      </w:r>
      <w:r w:rsidR="00AF17A9" w:rsidRPr="00DC4B0D">
        <w:rPr>
          <w:spacing w:val="-2"/>
          <w:sz w:val="28"/>
          <w:szCs w:val="28"/>
        </w:rPr>
        <w:t>й среды в Чувашской Республике.</w:t>
      </w:r>
    </w:p>
    <w:p w14:paraId="53661B20" w14:textId="77777777" w:rsidR="003E3EDB" w:rsidRPr="00DC4B0D" w:rsidRDefault="003E3EDB" w:rsidP="003E3EDB">
      <w:pPr>
        <w:spacing w:line="312" w:lineRule="auto"/>
        <w:ind w:firstLine="709"/>
        <w:rPr>
          <w:sz w:val="28"/>
          <w:szCs w:val="28"/>
        </w:rPr>
      </w:pPr>
      <w:r w:rsidRPr="00DC4B0D">
        <w:rPr>
          <w:sz w:val="28"/>
          <w:szCs w:val="28"/>
        </w:rPr>
        <w:t>Исходя из анализа данных табл. 3.9 можно сделать следующие выводы:</w:t>
      </w:r>
    </w:p>
    <w:p w14:paraId="0F2B6F4C" w14:textId="7FE465D1" w:rsidR="003E3EDB" w:rsidRPr="00DC4B0D" w:rsidRDefault="003E3EDB" w:rsidP="00E27C53">
      <w:pPr>
        <w:spacing w:line="312" w:lineRule="auto"/>
        <w:ind w:firstLine="709"/>
        <w:jc w:val="both"/>
        <w:rPr>
          <w:spacing w:val="-4"/>
          <w:sz w:val="28"/>
          <w:szCs w:val="28"/>
        </w:rPr>
      </w:pPr>
      <w:r w:rsidRPr="00DC4B0D">
        <w:rPr>
          <w:spacing w:val="-4"/>
          <w:sz w:val="28"/>
          <w:szCs w:val="28"/>
        </w:rPr>
        <w:t>- основную долю респондентов составляют предприятия-респонденты, которые удовлетворены официальной информацией о состоянии конкурентной среды в Чувашской Республике, размещаемой в сети «Интернет» (</w:t>
      </w:r>
      <w:r w:rsidR="00073D91">
        <w:rPr>
          <w:spacing w:val="-4"/>
          <w:sz w:val="28"/>
          <w:szCs w:val="28"/>
        </w:rPr>
        <w:t>70</w:t>
      </w:r>
      <w:r w:rsidRPr="00DC4B0D">
        <w:rPr>
          <w:spacing w:val="-4"/>
          <w:sz w:val="28"/>
          <w:szCs w:val="28"/>
        </w:rPr>
        <w:t>,</w:t>
      </w:r>
      <w:r w:rsidR="00073D91">
        <w:rPr>
          <w:spacing w:val="-4"/>
          <w:sz w:val="28"/>
          <w:szCs w:val="28"/>
        </w:rPr>
        <w:t>5</w:t>
      </w:r>
      <w:r w:rsidRPr="00DC4B0D">
        <w:rPr>
          <w:spacing w:val="-4"/>
          <w:sz w:val="28"/>
          <w:szCs w:val="28"/>
        </w:rPr>
        <w:t>% опрошенных по уровню доступности, 7</w:t>
      </w:r>
      <w:r w:rsidR="00F16528">
        <w:rPr>
          <w:spacing w:val="-4"/>
          <w:sz w:val="28"/>
          <w:szCs w:val="28"/>
        </w:rPr>
        <w:t>0</w:t>
      </w:r>
      <w:r w:rsidRPr="00DC4B0D">
        <w:rPr>
          <w:spacing w:val="-4"/>
          <w:sz w:val="28"/>
          <w:szCs w:val="28"/>
        </w:rPr>
        <w:t>,</w:t>
      </w:r>
      <w:r w:rsidR="00073D91">
        <w:rPr>
          <w:spacing w:val="-4"/>
          <w:sz w:val="28"/>
          <w:szCs w:val="28"/>
        </w:rPr>
        <w:t>8</w:t>
      </w:r>
      <w:r w:rsidRPr="00DC4B0D">
        <w:rPr>
          <w:spacing w:val="-4"/>
          <w:sz w:val="28"/>
          <w:szCs w:val="28"/>
        </w:rPr>
        <w:t>% опрошенных по уровню понятности и 7</w:t>
      </w:r>
      <w:r w:rsidR="00A8635F">
        <w:rPr>
          <w:spacing w:val="-4"/>
          <w:sz w:val="28"/>
          <w:szCs w:val="28"/>
        </w:rPr>
        <w:t>1</w:t>
      </w:r>
      <w:r w:rsidRPr="00DC4B0D">
        <w:rPr>
          <w:spacing w:val="-4"/>
          <w:sz w:val="28"/>
          <w:szCs w:val="28"/>
        </w:rPr>
        <w:t>,</w:t>
      </w:r>
      <w:r w:rsidR="00A8635F">
        <w:rPr>
          <w:spacing w:val="-4"/>
          <w:sz w:val="28"/>
          <w:szCs w:val="28"/>
        </w:rPr>
        <w:t>3</w:t>
      </w:r>
      <w:r w:rsidRPr="00DC4B0D">
        <w:rPr>
          <w:spacing w:val="-4"/>
          <w:sz w:val="28"/>
          <w:szCs w:val="28"/>
        </w:rPr>
        <w:t>% опр</w:t>
      </w:r>
      <w:r w:rsidR="00E27C53" w:rsidRPr="00DC4B0D">
        <w:rPr>
          <w:spacing w:val="-4"/>
          <w:sz w:val="28"/>
          <w:szCs w:val="28"/>
        </w:rPr>
        <w:t>ошенных по удобству получения);</w:t>
      </w:r>
      <w:r w:rsidRPr="00DC4B0D">
        <w:rPr>
          <w:spacing w:val="-4"/>
          <w:sz w:val="28"/>
          <w:szCs w:val="28"/>
        </w:rPr>
        <w:br w:type="page"/>
      </w:r>
    </w:p>
    <w:p w14:paraId="105973D4" w14:textId="77777777" w:rsidR="003E3EDB" w:rsidRPr="00DC4B0D" w:rsidRDefault="003E3EDB" w:rsidP="00AF17A9">
      <w:pPr>
        <w:spacing w:line="312" w:lineRule="auto"/>
        <w:jc w:val="both"/>
        <w:rPr>
          <w:sz w:val="28"/>
          <w:szCs w:val="28"/>
        </w:rPr>
        <w:sectPr w:rsidR="003E3EDB" w:rsidRPr="00DC4B0D" w:rsidSect="003A55EF">
          <w:pgSz w:w="11906" w:h="16838"/>
          <w:pgMar w:top="1134" w:right="850" w:bottom="1134" w:left="1701" w:header="708" w:footer="708" w:gutter="0"/>
          <w:cols w:space="708"/>
          <w:titlePg/>
          <w:docGrid w:linePitch="360"/>
        </w:sectPr>
      </w:pPr>
    </w:p>
    <w:p w14:paraId="58D4453F" w14:textId="77777777" w:rsidR="002B0C82" w:rsidRPr="000A1D24" w:rsidRDefault="002B0C82" w:rsidP="002B0C82">
      <w:pPr>
        <w:spacing w:line="312" w:lineRule="auto"/>
        <w:jc w:val="right"/>
        <w:rPr>
          <w:sz w:val="28"/>
          <w:szCs w:val="28"/>
        </w:rPr>
      </w:pPr>
      <w:bookmarkStart w:id="51" w:name="_Hlk119961761"/>
      <w:bookmarkEnd w:id="51"/>
      <w:r w:rsidRPr="000A1D24">
        <w:rPr>
          <w:sz w:val="28"/>
          <w:szCs w:val="28"/>
        </w:rPr>
        <w:lastRenderedPageBreak/>
        <w:t>Таблица 3.9</w:t>
      </w:r>
    </w:p>
    <w:p w14:paraId="62716ADC" w14:textId="77777777" w:rsidR="002B0C82" w:rsidRPr="006B5945" w:rsidRDefault="002B0C82" w:rsidP="002B0C82">
      <w:pPr>
        <w:spacing w:line="312" w:lineRule="auto"/>
        <w:jc w:val="center"/>
        <w:rPr>
          <w:sz w:val="28"/>
          <w:szCs w:val="28"/>
        </w:rPr>
      </w:pPr>
      <w:r w:rsidRPr="000A1D24">
        <w:rPr>
          <w:sz w:val="28"/>
          <w:szCs w:val="28"/>
        </w:rPr>
        <w:t>Оценка параметров официальной информации о состоянии конкурентной среды в Чувашской Республике, размещаемой в сети «Интернет»,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660"/>
        <w:gridCol w:w="660"/>
        <w:gridCol w:w="660"/>
        <w:gridCol w:w="663"/>
        <w:gridCol w:w="663"/>
        <w:gridCol w:w="660"/>
        <w:gridCol w:w="660"/>
        <w:gridCol w:w="660"/>
        <w:gridCol w:w="660"/>
        <w:gridCol w:w="663"/>
        <w:gridCol w:w="660"/>
        <w:gridCol w:w="659"/>
        <w:gridCol w:w="659"/>
        <w:gridCol w:w="659"/>
        <w:gridCol w:w="662"/>
        <w:gridCol w:w="659"/>
        <w:gridCol w:w="659"/>
        <w:gridCol w:w="659"/>
        <w:gridCol w:w="659"/>
        <w:gridCol w:w="662"/>
      </w:tblGrid>
      <w:tr w:rsidR="002B0C82" w:rsidRPr="0058355A" w14:paraId="49E98C35" w14:textId="77777777" w:rsidTr="00500F86">
        <w:trPr>
          <w:cantSplit/>
          <w:trHeight w:val="2844"/>
        </w:trPr>
        <w:tc>
          <w:tcPr>
            <w:tcW w:w="534" w:type="pct"/>
            <w:vMerge w:val="restart"/>
            <w:shd w:val="clear" w:color="auto" w:fill="auto"/>
            <w:vAlign w:val="center"/>
            <w:hideMark/>
          </w:tcPr>
          <w:p w14:paraId="341D661F" w14:textId="77777777" w:rsidR="002B0C82" w:rsidRPr="0058355A" w:rsidRDefault="002B0C82" w:rsidP="00500F86">
            <w:pPr>
              <w:jc w:val="center"/>
              <w:rPr>
                <w:b/>
                <w:color w:val="000000"/>
              </w:rPr>
            </w:pPr>
            <w:r w:rsidRPr="0058355A">
              <w:rPr>
                <w:b/>
                <w:color w:val="000000"/>
              </w:rPr>
              <w:t>Параметры оценки официальной информации</w:t>
            </w:r>
          </w:p>
        </w:tc>
        <w:tc>
          <w:tcPr>
            <w:tcW w:w="893" w:type="pct"/>
            <w:gridSpan w:val="4"/>
            <w:textDirection w:val="btLr"/>
            <w:vAlign w:val="center"/>
          </w:tcPr>
          <w:p w14:paraId="66E371D3" w14:textId="77777777" w:rsidR="002B0C82" w:rsidRPr="0058355A" w:rsidRDefault="002B0C82" w:rsidP="00500F86">
            <w:pPr>
              <w:ind w:left="113" w:right="113"/>
              <w:jc w:val="center"/>
              <w:rPr>
                <w:b/>
                <w:color w:val="000000"/>
              </w:rPr>
            </w:pPr>
            <w:r w:rsidRPr="0058355A">
              <w:rPr>
                <w:b/>
                <w:color w:val="000000"/>
              </w:rPr>
              <w:t>Удовлетворительное</w:t>
            </w:r>
          </w:p>
        </w:tc>
        <w:tc>
          <w:tcPr>
            <w:tcW w:w="893" w:type="pct"/>
            <w:gridSpan w:val="4"/>
            <w:textDirection w:val="btLr"/>
            <w:vAlign w:val="center"/>
          </w:tcPr>
          <w:p w14:paraId="3E929F31" w14:textId="77777777" w:rsidR="002B0C82" w:rsidRPr="0058355A" w:rsidRDefault="002B0C82" w:rsidP="00500F86">
            <w:pPr>
              <w:ind w:left="113" w:right="113"/>
              <w:jc w:val="center"/>
              <w:rPr>
                <w:b/>
                <w:color w:val="000000"/>
              </w:rPr>
            </w:pPr>
            <w:r w:rsidRPr="0058355A">
              <w:rPr>
                <w:b/>
                <w:color w:val="000000"/>
              </w:rPr>
              <w:t>Скорее удовлетворительное</w:t>
            </w:r>
          </w:p>
        </w:tc>
        <w:tc>
          <w:tcPr>
            <w:tcW w:w="893" w:type="pct"/>
            <w:gridSpan w:val="4"/>
            <w:textDirection w:val="btLr"/>
            <w:vAlign w:val="center"/>
          </w:tcPr>
          <w:p w14:paraId="19F1F817" w14:textId="77777777" w:rsidR="002B0C82" w:rsidRPr="0058355A" w:rsidRDefault="002B0C82" w:rsidP="00500F86">
            <w:pPr>
              <w:ind w:left="113" w:right="113"/>
              <w:jc w:val="center"/>
              <w:rPr>
                <w:b/>
                <w:color w:val="000000"/>
              </w:rPr>
            </w:pPr>
            <w:r w:rsidRPr="0058355A">
              <w:rPr>
                <w:b/>
                <w:color w:val="000000"/>
              </w:rPr>
              <w:t>Скорее не удовлетворительное</w:t>
            </w:r>
          </w:p>
        </w:tc>
        <w:tc>
          <w:tcPr>
            <w:tcW w:w="893" w:type="pct"/>
            <w:gridSpan w:val="4"/>
            <w:textDirection w:val="btLr"/>
            <w:vAlign w:val="center"/>
          </w:tcPr>
          <w:p w14:paraId="72C7434C" w14:textId="77777777" w:rsidR="002B0C82" w:rsidRPr="0058355A" w:rsidRDefault="002B0C82" w:rsidP="00500F86">
            <w:pPr>
              <w:ind w:left="113" w:right="113"/>
              <w:jc w:val="center"/>
              <w:rPr>
                <w:b/>
                <w:color w:val="000000"/>
              </w:rPr>
            </w:pPr>
            <w:r w:rsidRPr="0058355A">
              <w:rPr>
                <w:b/>
                <w:color w:val="000000"/>
              </w:rPr>
              <w:t>Неудовлетворительное</w:t>
            </w:r>
          </w:p>
        </w:tc>
        <w:tc>
          <w:tcPr>
            <w:tcW w:w="893" w:type="pct"/>
            <w:gridSpan w:val="4"/>
            <w:textDirection w:val="btLr"/>
            <w:vAlign w:val="center"/>
          </w:tcPr>
          <w:p w14:paraId="616DBC9C" w14:textId="77777777" w:rsidR="002B0C82" w:rsidRPr="0058355A" w:rsidRDefault="002B0C82" w:rsidP="00500F86">
            <w:pPr>
              <w:ind w:left="113" w:right="113"/>
              <w:jc w:val="center"/>
              <w:rPr>
                <w:b/>
                <w:color w:val="000000"/>
              </w:rPr>
            </w:pPr>
            <w:r w:rsidRPr="0058355A">
              <w:rPr>
                <w:b/>
                <w:color w:val="000000"/>
              </w:rPr>
              <w:t>Затрудняюсь ответить</w:t>
            </w:r>
          </w:p>
        </w:tc>
      </w:tr>
      <w:tr w:rsidR="002B0C82" w:rsidRPr="0058355A" w14:paraId="38D3DE60" w14:textId="77777777" w:rsidTr="00500F86">
        <w:trPr>
          <w:cantSplit/>
          <w:trHeight w:val="971"/>
        </w:trPr>
        <w:tc>
          <w:tcPr>
            <w:tcW w:w="534" w:type="pct"/>
            <w:vMerge/>
            <w:vAlign w:val="center"/>
            <w:hideMark/>
          </w:tcPr>
          <w:p w14:paraId="1FB4976F" w14:textId="77777777" w:rsidR="002B0C82" w:rsidRPr="0058355A" w:rsidRDefault="002B0C82" w:rsidP="00500F86">
            <w:pPr>
              <w:rPr>
                <w:b/>
                <w:color w:val="000000"/>
              </w:rPr>
            </w:pPr>
          </w:p>
        </w:tc>
        <w:tc>
          <w:tcPr>
            <w:tcW w:w="223" w:type="pct"/>
            <w:textDirection w:val="btLr"/>
            <w:vAlign w:val="center"/>
          </w:tcPr>
          <w:p w14:paraId="6E22506B" w14:textId="77777777" w:rsidR="002B0C82" w:rsidRPr="0058355A" w:rsidRDefault="002B0C82" w:rsidP="00500F86">
            <w:pPr>
              <w:ind w:left="113" w:right="113"/>
              <w:jc w:val="center"/>
              <w:rPr>
                <w:b/>
                <w:color w:val="000000"/>
              </w:rPr>
            </w:pPr>
            <w:r w:rsidRPr="0058355A">
              <w:rPr>
                <w:b/>
                <w:color w:val="000000"/>
              </w:rPr>
              <w:t>2022 г.</w:t>
            </w:r>
          </w:p>
        </w:tc>
        <w:tc>
          <w:tcPr>
            <w:tcW w:w="223" w:type="pct"/>
            <w:shd w:val="clear" w:color="auto" w:fill="auto"/>
            <w:textDirection w:val="btLr"/>
            <w:vAlign w:val="center"/>
            <w:hideMark/>
          </w:tcPr>
          <w:p w14:paraId="35740392" w14:textId="77777777" w:rsidR="002B0C82" w:rsidRPr="0058355A" w:rsidRDefault="002B0C82" w:rsidP="00500F86">
            <w:pPr>
              <w:ind w:left="113" w:right="113"/>
              <w:jc w:val="center"/>
              <w:rPr>
                <w:b/>
                <w:color w:val="000000"/>
              </w:rPr>
            </w:pPr>
            <w:r w:rsidRPr="0058355A">
              <w:rPr>
                <w:b/>
                <w:color w:val="000000"/>
              </w:rPr>
              <w:t>2021 г.</w:t>
            </w:r>
          </w:p>
        </w:tc>
        <w:tc>
          <w:tcPr>
            <w:tcW w:w="223" w:type="pct"/>
            <w:textDirection w:val="btLr"/>
            <w:vAlign w:val="center"/>
          </w:tcPr>
          <w:p w14:paraId="3EB9C4B1" w14:textId="77777777" w:rsidR="002B0C82" w:rsidRPr="0058355A" w:rsidRDefault="002B0C82" w:rsidP="00500F86">
            <w:pPr>
              <w:ind w:left="113" w:right="113"/>
              <w:jc w:val="center"/>
              <w:rPr>
                <w:b/>
                <w:color w:val="000000"/>
              </w:rPr>
            </w:pPr>
            <w:r w:rsidRPr="0058355A">
              <w:rPr>
                <w:b/>
                <w:color w:val="000000"/>
              </w:rPr>
              <w:t>2020 г.</w:t>
            </w:r>
          </w:p>
        </w:tc>
        <w:tc>
          <w:tcPr>
            <w:tcW w:w="223" w:type="pct"/>
            <w:shd w:val="clear" w:color="auto" w:fill="auto"/>
            <w:textDirection w:val="btLr"/>
            <w:vAlign w:val="center"/>
            <w:hideMark/>
          </w:tcPr>
          <w:p w14:paraId="77BB8D2B" w14:textId="77777777" w:rsidR="002B0C82" w:rsidRPr="0058355A" w:rsidRDefault="002B0C82" w:rsidP="00500F86">
            <w:pPr>
              <w:ind w:left="113" w:right="113"/>
              <w:jc w:val="center"/>
              <w:rPr>
                <w:b/>
                <w:color w:val="000000"/>
              </w:rPr>
            </w:pPr>
            <w:r w:rsidRPr="0058355A">
              <w:rPr>
                <w:b/>
                <w:color w:val="000000"/>
              </w:rPr>
              <w:t>2019 г.</w:t>
            </w:r>
          </w:p>
        </w:tc>
        <w:tc>
          <w:tcPr>
            <w:tcW w:w="224" w:type="pct"/>
            <w:textDirection w:val="btLr"/>
            <w:vAlign w:val="center"/>
          </w:tcPr>
          <w:p w14:paraId="7123A6C6" w14:textId="77777777" w:rsidR="002B0C82" w:rsidRPr="0058355A" w:rsidRDefault="002B0C82" w:rsidP="00500F86">
            <w:pPr>
              <w:ind w:left="113" w:right="113"/>
              <w:jc w:val="center"/>
              <w:rPr>
                <w:b/>
                <w:color w:val="000000"/>
              </w:rPr>
            </w:pPr>
            <w:r w:rsidRPr="0058355A">
              <w:rPr>
                <w:b/>
                <w:color w:val="000000"/>
              </w:rPr>
              <w:t>2022 г.</w:t>
            </w:r>
          </w:p>
        </w:tc>
        <w:tc>
          <w:tcPr>
            <w:tcW w:w="223" w:type="pct"/>
            <w:shd w:val="clear" w:color="auto" w:fill="auto"/>
            <w:textDirection w:val="btLr"/>
            <w:vAlign w:val="center"/>
            <w:hideMark/>
          </w:tcPr>
          <w:p w14:paraId="7FC1F961" w14:textId="77777777" w:rsidR="002B0C82" w:rsidRPr="0058355A" w:rsidRDefault="002B0C82" w:rsidP="00500F86">
            <w:pPr>
              <w:ind w:left="113" w:right="113"/>
              <w:jc w:val="center"/>
              <w:rPr>
                <w:b/>
                <w:color w:val="000000"/>
              </w:rPr>
            </w:pPr>
            <w:r w:rsidRPr="0058355A">
              <w:rPr>
                <w:b/>
                <w:color w:val="000000"/>
              </w:rPr>
              <w:t>2021 г.</w:t>
            </w:r>
          </w:p>
        </w:tc>
        <w:tc>
          <w:tcPr>
            <w:tcW w:w="223" w:type="pct"/>
            <w:shd w:val="clear" w:color="auto" w:fill="auto"/>
            <w:textDirection w:val="btLr"/>
            <w:vAlign w:val="center"/>
            <w:hideMark/>
          </w:tcPr>
          <w:p w14:paraId="4F88FD64" w14:textId="77777777" w:rsidR="002B0C82" w:rsidRPr="0058355A" w:rsidRDefault="002B0C82" w:rsidP="00500F86">
            <w:pPr>
              <w:ind w:left="113" w:right="113"/>
              <w:jc w:val="center"/>
              <w:rPr>
                <w:b/>
                <w:color w:val="000000"/>
              </w:rPr>
            </w:pPr>
            <w:r w:rsidRPr="0058355A">
              <w:rPr>
                <w:b/>
                <w:color w:val="000000"/>
              </w:rPr>
              <w:t>2020 г.</w:t>
            </w:r>
          </w:p>
        </w:tc>
        <w:tc>
          <w:tcPr>
            <w:tcW w:w="223" w:type="pct"/>
            <w:textDirection w:val="btLr"/>
            <w:vAlign w:val="center"/>
          </w:tcPr>
          <w:p w14:paraId="556DC89B" w14:textId="77777777" w:rsidR="002B0C82" w:rsidRPr="0058355A" w:rsidRDefault="002B0C82" w:rsidP="00500F86">
            <w:pPr>
              <w:ind w:left="113" w:right="113"/>
              <w:jc w:val="center"/>
              <w:rPr>
                <w:b/>
                <w:color w:val="000000"/>
              </w:rPr>
            </w:pPr>
            <w:r w:rsidRPr="0058355A">
              <w:rPr>
                <w:b/>
                <w:color w:val="000000"/>
              </w:rPr>
              <w:t>2019 г.</w:t>
            </w:r>
          </w:p>
        </w:tc>
        <w:tc>
          <w:tcPr>
            <w:tcW w:w="223" w:type="pct"/>
            <w:textDirection w:val="btLr"/>
            <w:vAlign w:val="center"/>
          </w:tcPr>
          <w:p w14:paraId="6FB5D5FF" w14:textId="77777777" w:rsidR="002B0C82" w:rsidRPr="0058355A" w:rsidRDefault="002B0C82" w:rsidP="00500F86">
            <w:pPr>
              <w:ind w:left="113" w:right="113"/>
              <w:jc w:val="center"/>
              <w:rPr>
                <w:b/>
                <w:color w:val="000000"/>
              </w:rPr>
            </w:pPr>
            <w:r w:rsidRPr="0058355A">
              <w:rPr>
                <w:b/>
                <w:color w:val="000000"/>
              </w:rPr>
              <w:t>2022 г.</w:t>
            </w:r>
          </w:p>
        </w:tc>
        <w:tc>
          <w:tcPr>
            <w:tcW w:w="224" w:type="pct"/>
            <w:shd w:val="clear" w:color="auto" w:fill="auto"/>
            <w:textDirection w:val="btLr"/>
            <w:vAlign w:val="center"/>
            <w:hideMark/>
          </w:tcPr>
          <w:p w14:paraId="2DDF82DC" w14:textId="77777777" w:rsidR="002B0C82" w:rsidRPr="0058355A" w:rsidRDefault="002B0C82" w:rsidP="00500F86">
            <w:pPr>
              <w:ind w:left="113" w:right="113"/>
              <w:jc w:val="center"/>
              <w:rPr>
                <w:b/>
                <w:color w:val="000000"/>
              </w:rPr>
            </w:pPr>
            <w:r w:rsidRPr="0058355A">
              <w:rPr>
                <w:b/>
                <w:color w:val="000000"/>
              </w:rPr>
              <w:t>2021 г.</w:t>
            </w:r>
          </w:p>
        </w:tc>
        <w:tc>
          <w:tcPr>
            <w:tcW w:w="223" w:type="pct"/>
            <w:shd w:val="clear" w:color="auto" w:fill="auto"/>
            <w:textDirection w:val="btLr"/>
            <w:vAlign w:val="center"/>
            <w:hideMark/>
          </w:tcPr>
          <w:p w14:paraId="72AC0910" w14:textId="77777777" w:rsidR="002B0C82" w:rsidRPr="0058355A" w:rsidRDefault="002B0C82" w:rsidP="00500F86">
            <w:pPr>
              <w:ind w:left="113" w:right="113"/>
              <w:jc w:val="center"/>
              <w:rPr>
                <w:b/>
                <w:color w:val="000000"/>
              </w:rPr>
            </w:pPr>
            <w:r w:rsidRPr="0058355A">
              <w:rPr>
                <w:b/>
                <w:color w:val="000000"/>
              </w:rPr>
              <w:t>2020 г.</w:t>
            </w:r>
          </w:p>
        </w:tc>
        <w:tc>
          <w:tcPr>
            <w:tcW w:w="223" w:type="pct"/>
            <w:textDirection w:val="btLr"/>
            <w:vAlign w:val="center"/>
          </w:tcPr>
          <w:p w14:paraId="4CE48E2B" w14:textId="77777777" w:rsidR="002B0C82" w:rsidRPr="0058355A" w:rsidRDefault="002B0C82" w:rsidP="00500F86">
            <w:pPr>
              <w:ind w:left="113" w:right="113"/>
              <w:jc w:val="center"/>
              <w:rPr>
                <w:b/>
                <w:color w:val="000000"/>
              </w:rPr>
            </w:pPr>
            <w:r w:rsidRPr="0058355A">
              <w:rPr>
                <w:b/>
                <w:color w:val="000000"/>
              </w:rPr>
              <w:t>2019 г.</w:t>
            </w:r>
          </w:p>
        </w:tc>
        <w:tc>
          <w:tcPr>
            <w:tcW w:w="223" w:type="pct"/>
            <w:textDirection w:val="btLr"/>
            <w:vAlign w:val="center"/>
          </w:tcPr>
          <w:p w14:paraId="772EDC10" w14:textId="77777777" w:rsidR="002B0C82" w:rsidRPr="0058355A" w:rsidRDefault="002B0C82" w:rsidP="00500F86">
            <w:pPr>
              <w:ind w:left="113" w:right="113"/>
              <w:jc w:val="center"/>
              <w:rPr>
                <w:b/>
                <w:color w:val="000000"/>
              </w:rPr>
            </w:pPr>
            <w:r w:rsidRPr="0058355A">
              <w:rPr>
                <w:b/>
                <w:color w:val="000000"/>
              </w:rPr>
              <w:t>2022 г.</w:t>
            </w:r>
          </w:p>
        </w:tc>
        <w:tc>
          <w:tcPr>
            <w:tcW w:w="223" w:type="pct"/>
            <w:shd w:val="clear" w:color="auto" w:fill="auto"/>
            <w:textDirection w:val="btLr"/>
            <w:vAlign w:val="center"/>
            <w:hideMark/>
          </w:tcPr>
          <w:p w14:paraId="5BBD46D9" w14:textId="77777777" w:rsidR="002B0C82" w:rsidRPr="0058355A" w:rsidRDefault="002B0C82" w:rsidP="00500F86">
            <w:pPr>
              <w:ind w:left="113" w:right="113"/>
              <w:jc w:val="center"/>
              <w:rPr>
                <w:b/>
                <w:color w:val="000000"/>
              </w:rPr>
            </w:pPr>
            <w:r w:rsidRPr="0058355A">
              <w:rPr>
                <w:b/>
                <w:color w:val="000000"/>
              </w:rPr>
              <w:t>2021 г.</w:t>
            </w:r>
          </w:p>
        </w:tc>
        <w:tc>
          <w:tcPr>
            <w:tcW w:w="224" w:type="pct"/>
            <w:shd w:val="clear" w:color="auto" w:fill="auto"/>
            <w:textDirection w:val="btLr"/>
            <w:vAlign w:val="center"/>
            <w:hideMark/>
          </w:tcPr>
          <w:p w14:paraId="0753E88C" w14:textId="77777777" w:rsidR="002B0C82" w:rsidRPr="0058355A" w:rsidRDefault="002B0C82" w:rsidP="00500F86">
            <w:pPr>
              <w:ind w:left="113" w:right="113"/>
              <w:jc w:val="center"/>
              <w:rPr>
                <w:b/>
                <w:color w:val="000000"/>
              </w:rPr>
            </w:pPr>
            <w:r w:rsidRPr="0058355A">
              <w:rPr>
                <w:b/>
                <w:color w:val="000000"/>
              </w:rPr>
              <w:t>2020 г.</w:t>
            </w:r>
          </w:p>
        </w:tc>
        <w:tc>
          <w:tcPr>
            <w:tcW w:w="223" w:type="pct"/>
            <w:textDirection w:val="btLr"/>
            <w:vAlign w:val="center"/>
          </w:tcPr>
          <w:p w14:paraId="390D040C" w14:textId="77777777" w:rsidR="002B0C82" w:rsidRPr="0058355A" w:rsidRDefault="002B0C82" w:rsidP="00500F86">
            <w:pPr>
              <w:ind w:left="113" w:right="113"/>
              <w:jc w:val="center"/>
              <w:rPr>
                <w:b/>
                <w:color w:val="000000"/>
              </w:rPr>
            </w:pPr>
            <w:r w:rsidRPr="0058355A">
              <w:rPr>
                <w:b/>
                <w:color w:val="000000"/>
              </w:rPr>
              <w:t>2019 г.</w:t>
            </w:r>
          </w:p>
        </w:tc>
        <w:tc>
          <w:tcPr>
            <w:tcW w:w="223" w:type="pct"/>
            <w:textDirection w:val="btLr"/>
            <w:vAlign w:val="center"/>
          </w:tcPr>
          <w:p w14:paraId="43611B3F" w14:textId="77777777" w:rsidR="002B0C82" w:rsidRPr="0058355A" w:rsidRDefault="002B0C82" w:rsidP="00500F86">
            <w:pPr>
              <w:ind w:left="113" w:right="113"/>
              <w:jc w:val="center"/>
              <w:rPr>
                <w:b/>
                <w:color w:val="000000"/>
              </w:rPr>
            </w:pPr>
            <w:r w:rsidRPr="0058355A">
              <w:rPr>
                <w:b/>
                <w:color w:val="000000"/>
              </w:rPr>
              <w:t>2022 г.</w:t>
            </w:r>
          </w:p>
        </w:tc>
        <w:tc>
          <w:tcPr>
            <w:tcW w:w="223" w:type="pct"/>
            <w:shd w:val="clear" w:color="auto" w:fill="auto"/>
            <w:textDirection w:val="btLr"/>
            <w:vAlign w:val="center"/>
            <w:hideMark/>
          </w:tcPr>
          <w:p w14:paraId="7F5F2663" w14:textId="77777777" w:rsidR="002B0C82" w:rsidRPr="0058355A" w:rsidRDefault="002B0C82" w:rsidP="00500F86">
            <w:pPr>
              <w:ind w:left="113" w:right="113"/>
              <w:jc w:val="center"/>
              <w:rPr>
                <w:b/>
                <w:color w:val="000000"/>
              </w:rPr>
            </w:pPr>
            <w:r w:rsidRPr="0058355A">
              <w:rPr>
                <w:b/>
                <w:color w:val="000000"/>
              </w:rPr>
              <w:t>2021 г.</w:t>
            </w:r>
          </w:p>
        </w:tc>
        <w:tc>
          <w:tcPr>
            <w:tcW w:w="223" w:type="pct"/>
            <w:shd w:val="clear" w:color="auto" w:fill="auto"/>
            <w:textDirection w:val="btLr"/>
            <w:vAlign w:val="center"/>
            <w:hideMark/>
          </w:tcPr>
          <w:p w14:paraId="00509064" w14:textId="77777777" w:rsidR="002B0C82" w:rsidRPr="0058355A" w:rsidRDefault="002B0C82" w:rsidP="00500F86">
            <w:pPr>
              <w:ind w:left="113" w:right="113"/>
              <w:jc w:val="center"/>
              <w:rPr>
                <w:b/>
                <w:color w:val="000000"/>
              </w:rPr>
            </w:pPr>
            <w:r w:rsidRPr="0058355A">
              <w:rPr>
                <w:b/>
                <w:color w:val="000000"/>
              </w:rPr>
              <w:t>2020 г.</w:t>
            </w:r>
          </w:p>
        </w:tc>
        <w:tc>
          <w:tcPr>
            <w:tcW w:w="224" w:type="pct"/>
            <w:textDirection w:val="btLr"/>
            <w:vAlign w:val="center"/>
          </w:tcPr>
          <w:p w14:paraId="2DBFF983" w14:textId="77777777" w:rsidR="002B0C82" w:rsidRPr="0058355A" w:rsidRDefault="002B0C82" w:rsidP="00500F86">
            <w:pPr>
              <w:ind w:left="113" w:right="113"/>
              <w:jc w:val="center"/>
              <w:rPr>
                <w:b/>
                <w:color w:val="000000"/>
              </w:rPr>
            </w:pPr>
            <w:r w:rsidRPr="0058355A">
              <w:rPr>
                <w:b/>
                <w:color w:val="000000"/>
              </w:rPr>
              <w:t>2019 г.</w:t>
            </w:r>
          </w:p>
        </w:tc>
      </w:tr>
      <w:tr w:rsidR="002B0C82" w:rsidRPr="0058355A" w14:paraId="0B43DDC1" w14:textId="77777777" w:rsidTr="00500F86">
        <w:trPr>
          <w:trHeight w:val="372"/>
        </w:trPr>
        <w:tc>
          <w:tcPr>
            <w:tcW w:w="534" w:type="pct"/>
            <w:shd w:val="clear" w:color="auto" w:fill="auto"/>
            <w:vAlign w:val="center"/>
            <w:hideMark/>
          </w:tcPr>
          <w:p w14:paraId="3306CB30" w14:textId="77777777" w:rsidR="002B0C82" w:rsidRPr="0058355A" w:rsidRDefault="002B0C82" w:rsidP="00500F86">
            <w:pPr>
              <w:rPr>
                <w:color w:val="000000"/>
              </w:rPr>
            </w:pPr>
            <w:r w:rsidRPr="0058355A">
              <w:rPr>
                <w:color w:val="000000"/>
              </w:rPr>
              <w:t>Уровень доступности</w:t>
            </w:r>
          </w:p>
        </w:tc>
        <w:tc>
          <w:tcPr>
            <w:tcW w:w="223" w:type="pct"/>
            <w:vAlign w:val="center"/>
          </w:tcPr>
          <w:p w14:paraId="26ADC0C3" w14:textId="77777777" w:rsidR="002B0C82" w:rsidRPr="0058355A" w:rsidRDefault="002B0C82" w:rsidP="00500F86">
            <w:pPr>
              <w:jc w:val="center"/>
              <w:rPr>
                <w:color w:val="000000"/>
              </w:rPr>
            </w:pPr>
            <w:r w:rsidRPr="0058355A">
              <w:rPr>
                <w:color w:val="000000"/>
              </w:rPr>
              <w:t>36,2</w:t>
            </w:r>
          </w:p>
        </w:tc>
        <w:tc>
          <w:tcPr>
            <w:tcW w:w="223" w:type="pct"/>
            <w:shd w:val="clear" w:color="auto" w:fill="auto"/>
            <w:vAlign w:val="center"/>
            <w:hideMark/>
          </w:tcPr>
          <w:p w14:paraId="72C8C7E3" w14:textId="77777777" w:rsidR="002B0C82" w:rsidRPr="0058355A" w:rsidRDefault="002B0C82" w:rsidP="00500F86">
            <w:pPr>
              <w:jc w:val="center"/>
              <w:rPr>
                <w:color w:val="000000"/>
              </w:rPr>
            </w:pPr>
            <w:r w:rsidRPr="0058355A">
              <w:rPr>
                <w:color w:val="000000"/>
              </w:rPr>
              <w:t>41,2</w:t>
            </w:r>
          </w:p>
        </w:tc>
        <w:tc>
          <w:tcPr>
            <w:tcW w:w="223" w:type="pct"/>
            <w:vAlign w:val="center"/>
          </w:tcPr>
          <w:p w14:paraId="1BA94182" w14:textId="77777777" w:rsidR="002B0C82" w:rsidRPr="0058355A" w:rsidRDefault="002B0C82" w:rsidP="00500F86">
            <w:pPr>
              <w:jc w:val="center"/>
              <w:rPr>
                <w:color w:val="000000"/>
              </w:rPr>
            </w:pPr>
            <w:r w:rsidRPr="0058355A">
              <w:rPr>
                <w:color w:val="000000"/>
              </w:rPr>
              <w:t>47,9</w:t>
            </w:r>
          </w:p>
        </w:tc>
        <w:tc>
          <w:tcPr>
            <w:tcW w:w="223" w:type="pct"/>
            <w:shd w:val="clear" w:color="auto" w:fill="auto"/>
            <w:vAlign w:val="center"/>
            <w:hideMark/>
          </w:tcPr>
          <w:p w14:paraId="4742DD63" w14:textId="77777777" w:rsidR="002B0C82" w:rsidRPr="0058355A" w:rsidRDefault="002B0C82" w:rsidP="00500F86">
            <w:pPr>
              <w:jc w:val="center"/>
              <w:rPr>
                <w:color w:val="000000"/>
              </w:rPr>
            </w:pPr>
            <w:r w:rsidRPr="0058355A">
              <w:rPr>
                <w:color w:val="000000"/>
              </w:rPr>
              <w:t>37,7</w:t>
            </w:r>
          </w:p>
        </w:tc>
        <w:tc>
          <w:tcPr>
            <w:tcW w:w="224" w:type="pct"/>
            <w:vAlign w:val="center"/>
          </w:tcPr>
          <w:p w14:paraId="6B33EB8A" w14:textId="77777777" w:rsidR="002B0C82" w:rsidRPr="0058355A" w:rsidRDefault="002B0C82" w:rsidP="00500F86">
            <w:pPr>
              <w:jc w:val="center"/>
              <w:rPr>
                <w:color w:val="000000"/>
              </w:rPr>
            </w:pPr>
            <w:r w:rsidRPr="0058355A">
              <w:rPr>
                <w:color w:val="000000"/>
              </w:rPr>
              <w:t>34,3</w:t>
            </w:r>
          </w:p>
        </w:tc>
        <w:tc>
          <w:tcPr>
            <w:tcW w:w="223" w:type="pct"/>
            <w:shd w:val="clear" w:color="auto" w:fill="auto"/>
            <w:vAlign w:val="center"/>
            <w:hideMark/>
          </w:tcPr>
          <w:p w14:paraId="41DFFF66" w14:textId="77777777" w:rsidR="002B0C82" w:rsidRPr="0058355A" w:rsidRDefault="002B0C82" w:rsidP="00500F86">
            <w:pPr>
              <w:jc w:val="center"/>
              <w:rPr>
                <w:color w:val="000000"/>
              </w:rPr>
            </w:pPr>
            <w:r w:rsidRPr="0058355A">
              <w:rPr>
                <w:color w:val="000000"/>
              </w:rPr>
              <w:t>30,8</w:t>
            </w:r>
          </w:p>
        </w:tc>
        <w:tc>
          <w:tcPr>
            <w:tcW w:w="223" w:type="pct"/>
            <w:shd w:val="clear" w:color="auto" w:fill="auto"/>
            <w:vAlign w:val="center"/>
            <w:hideMark/>
          </w:tcPr>
          <w:p w14:paraId="4955C60B" w14:textId="77777777" w:rsidR="002B0C82" w:rsidRPr="0058355A" w:rsidRDefault="002B0C82" w:rsidP="00500F86">
            <w:pPr>
              <w:jc w:val="center"/>
              <w:rPr>
                <w:color w:val="000000"/>
              </w:rPr>
            </w:pPr>
            <w:r w:rsidRPr="0058355A">
              <w:rPr>
                <w:color w:val="000000"/>
              </w:rPr>
              <w:t>27,7</w:t>
            </w:r>
          </w:p>
        </w:tc>
        <w:tc>
          <w:tcPr>
            <w:tcW w:w="223" w:type="pct"/>
            <w:vAlign w:val="center"/>
          </w:tcPr>
          <w:p w14:paraId="7A9B739A" w14:textId="77777777" w:rsidR="002B0C82" w:rsidRPr="0058355A" w:rsidRDefault="002B0C82" w:rsidP="00500F86">
            <w:pPr>
              <w:jc w:val="center"/>
              <w:rPr>
                <w:color w:val="000000"/>
              </w:rPr>
            </w:pPr>
            <w:r w:rsidRPr="0058355A">
              <w:rPr>
                <w:color w:val="000000"/>
              </w:rPr>
              <w:t>29,2</w:t>
            </w:r>
          </w:p>
        </w:tc>
        <w:tc>
          <w:tcPr>
            <w:tcW w:w="223" w:type="pct"/>
            <w:vAlign w:val="center"/>
          </w:tcPr>
          <w:p w14:paraId="38AED275" w14:textId="77777777" w:rsidR="002B0C82" w:rsidRPr="0058355A" w:rsidRDefault="002B0C82" w:rsidP="00500F86">
            <w:pPr>
              <w:jc w:val="center"/>
              <w:rPr>
                <w:color w:val="000000"/>
              </w:rPr>
            </w:pPr>
            <w:r w:rsidRPr="0058355A">
              <w:rPr>
                <w:color w:val="000000"/>
              </w:rPr>
              <w:t>4,1</w:t>
            </w:r>
          </w:p>
        </w:tc>
        <w:tc>
          <w:tcPr>
            <w:tcW w:w="224" w:type="pct"/>
            <w:shd w:val="clear" w:color="auto" w:fill="auto"/>
            <w:vAlign w:val="center"/>
            <w:hideMark/>
          </w:tcPr>
          <w:p w14:paraId="25CCA18E" w14:textId="77777777" w:rsidR="002B0C82" w:rsidRPr="0058355A" w:rsidRDefault="002B0C82" w:rsidP="00500F86">
            <w:pPr>
              <w:jc w:val="center"/>
              <w:rPr>
                <w:color w:val="000000"/>
              </w:rPr>
            </w:pPr>
            <w:r w:rsidRPr="0058355A">
              <w:rPr>
                <w:color w:val="000000"/>
              </w:rPr>
              <w:t>8,5</w:t>
            </w:r>
          </w:p>
        </w:tc>
        <w:tc>
          <w:tcPr>
            <w:tcW w:w="223" w:type="pct"/>
            <w:shd w:val="clear" w:color="auto" w:fill="auto"/>
            <w:vAlign w:val="center"/>
            <w:hideMark/>
          </w:tcPr>
          <w:p w14:paraId="365E9044" w14:textId="77777777" w:rsidR="002B0C82" w:rsidRPr="0058355A" w:rsidRDefault="002B0C82" w:rsidP="00500F86">
            <w:pPr>
              <w:jc w:val="center"/>
              <w:rPr>
                <w:color w:val="000000"/>
              </w:rPr>
            </w:pPr>
            <w:r w:rsidRPr="0058355A">
              <w:rPr>
                <w:color w:val="000000"/>
              </w:rPr>
              <w:t>3,7</w:t>
            </w:r>
          </w:p>
        </w:tc>
        <w:tc>
          <w:tcPr>
            <w:tcW w:w="223" w:type="pct"/>
            <w:vAlign w:val="center"/>
          </w:tcPr>
          <w:p w14:paraId="64D145B6" w14:textId="77777777" w:rsidR="002B0C82" w:rsidRPr="0058355A" w:rsidRDefault="002B0C82" w:rsidP="00500F86">
            <w:pPr>
              <w:jc w:val="center"/>
              <w:rPr>
                <w:color w:val="000000"/>
              </w:rPr>
            </w:pPr>
            <w:r w:rsidRPr="0058355A">
              <w:rPr>
                <w:color w:val="000000"/>
              </w:rPr>
              <w:t>6,9</w:t>
            </w:r>
          </w:p>
        </w:tc>
        <w:tc>
          <w:tcPr>
            <w:tcW w:w="223" w:type="pct"/>
            <w:vAlign w:val="center"/>
          </w:tcPr>
          <w:p w14:paraId="4B6C3C1F" w14:textId="77777777" w:rsidR="002B0C82" w:rsidRPr="0058355A" w:rsidRDefault="002B0C82" w:rsidP="00500F86">
            <w:pPr>
              <w:jc w:val="center"/>
              <w:rPr>
                <w:color w:val="000000"/>
              </w:rPr>
            </w:pPr>
            <w:r w:rsidRPr="0058355A">
              <w:rPr>
                <w:color w:val="000000"/>
              </w:rPr>
              <w:t>4,5</w:t>
            </w:r>
          </w:p>
        </w:tc>
        <w:tc>
          <w:tcPr>
            <w:tcW w:w="223" w:type="pct"/>
            <w:shd w:val="clear" w:color="auto" w:fill="auto"/>
            <w:vAlign w:val="center"/>
            <w:hideMark/>
          </w:tcPr>
          <w:p w14:paraId="124B4569" w14:textId="77777777" w:rsidR="002B0C82" w:rsidRPr="0058355A" w:rsidRDefault="002B0C82" w:rsidP="00500F86">
            <w:pPr>
              <w:jc w:val="center"/>
              <w:rPr>
                <w:color w:val="000000"/>
              </w:rPr>
            </w:pPr>
            <w:r w:rsidRPr="0058355A">
              <w:rPr>
                <w:color w:val="000000"/>
              </w:rPr>
              <w:t>4,9</w:t>
            </w:r>
          </w:p>
        </w:tc>
        <w:tc>
          <w:tcPr>
            <w:tcW w:w="224" w:type="pct"/>
            <w:shd w:val="clear" w:color="auto" w:fill="auto"/>
            <w:vAlign w:val="center"/>
            <w:hideMark/>
          </w:tcPr>
          <w:p w14:paraId="6CB27FF2" w14:textId="77777777" w:rsidR="002B0C82" w:rsidRPr="0058355A" w:rsidRDefault="002B0C82" w:rsidP="00500F86">
            <w:pPr>
              <w:jc w:val="center"/>
              <w:rPr>
                <w:color w:val="000000"/>
              </w:rPr>
            </w:pPr>
            <w:r w:rsidRPr="0058355A">
              <w:rPr>
                <w:color w:val="000000"/>
              </w:rPr>
              <w:t>1,3</w:t>
            </w:r>
          </w:p>
        </w:tc>
        <w:tc>
          <w:tcPr>
            <w:tcW w:w="223" w:type="pct"/>
            <w:vAlign w:val="center"/>
          </w:tcPr>
          <w:p w14:paraId="16E3469A" w14:textId="77777777" w:rsidR="002B0C82" w:rsidRPr="0058355A" w:rsidRDefault="002B0C82" w:rsidP="00500F86">
            <w:pPr>
              <w:jc w:val="center"/>
              <w:rPr>
                <w:color w:val="000000"/>
              </w:rPr>
            </w:pPr>
            <w:r w:rsidRPr="0058355A">
              <w:rPr>
                <w:color w:val="000000"/>
              </w:rPr>
              <w:t>7,2</w:t>
            </w:r>
          </w:p>
        </w:tc>
        <w:tc>
          <w:tcPr>
            <w:tcW w:w="223" w:type="pct"/>
            <w:vAlign w:val="center"/>
          </w:tcPr>
          <w:p w14:paraId="281833C6" w14:textId="77777777" w:rsidR="002B0C82" w:rsidRPr="0058355A" w:rsidRDefault="002B0C82" w:rsidP="00500F86">
            <w:pPr>
              <w:jc w:val="center"/>
              <w:rPr>
                <w:color w:val="000000"/>
              </w:rPr>
            </w:pPr>
            <w:r w:rsidRPr="0058355A">
              <w:rPr>
                <w:color w:val="000000"/>
              </w:rPr>
              <w:t>21,0</w:t>
            </w:r>
          </w:p>
        </w:tc>
        <w:tc>
          <w:tcPr>
            <w:tcW w:w="223" w:type="pct"/>
            <w:shd w:val="clear" w:color="auto" w:fill="auto"/>
            <w:vAlign w:val="center"/>
            <w:hideMark/>
          </w:tcPr>
          <w:p w14:paraId="438704C0" w14:textId="77777777" w:rsidR="002B0C82" w:rsidRPr="0058355A" w:rsidRDefault="002B0C82" w:rsidP="00500F86">
            <w:pPr>
              <w:jc w:val="center"/>
              <w:rPr>
                <w:color w:val="000000"/>
              </w:rPr>
            </w:pPr>
            <w:r w:rsidRPr="0058355A">
              <w:rPr>
                <w:color w:val="000000"/>
              </w:rPr>
              <w:t>14,6</w:t>
            </w:r>
          </w:p>
        </w:tc>
        <w:tc>
          <w:tcPr>
            <w:tcW w:w="223" w:type="pct"/>
            <w:shd w:val="clear" w:color="auto" w:fill="auto"/>
            <w:vAlign w:val="center"/>
            <w:hideMark/>
          </w:tcPr>
          <w:p w14:paraId="2DCE2114" w14:textId="77777777" w:rsidR="002B0C82" w:rsidRPr="0058355A" w:rsidRDefault="002B0C82" w:rsidP="00500F86">
            <w:pPr>
              <w:jc w:val="center"/>
              <w:rPr>
                <w:color w:val="000000"/>
              </w:rPr>
            </w:pPr>
            <w:r w:rsidRPr="0058355A">
              <w:rPr>
                <w:color w:val="000000"/>
              </w:rPr>
              <w:t>19,5</w:t>
            </w:r>
          </w:p>
        </w:tc>
        <w:tc>
          <w:tcPr>
            <w:tcW w:w="224" w:type="pct"/>
            <w:vAlign w:val="center"/>
          </w:tcPr>
          <w:p w14:paraId="57D7C23F" w14:textId="77777777" w:rsidR="002B0C82" w:rsidRPr="0058355A" w:rsidRDefault="002B0C82" w:rsidP="00500F86">
            <w:pPr>
              <w:jc w:val="center"/>
              <w:rPr>
                <w:color w:val="000000"/>
              </w:rPr>
            </w:pPr>
            <w:r w:rsidRPr="0058355A">
              <w:rPr>
                <w:color w:val="000000"/>
              </w:rPr>
              <w:t>29,2</w:t>
            </w:r>
          </w:p>
        </w:tc>
      </w:tr>
      <w:tr w:rsidR="002B0C82" w:rsidRPr="0058355A" w14:paraId="708E5F0E" w14:textId="77777777" w:rsidTr="00500F86">
        <w:trPr>
          <w:trHeight w:val="300"/>
        </w:trPr>
        <w:tc>
          <w:tcPr>
            <w:tcW w:w="534" w:type="pct"/>
            <w:shd w:val="clear" w:color="auto" w:fill="auto"/>
            <w:vAlign w:val="center"/>
            <w:hideMark/>
          </w:tcPr>
          <w:p w14:paraId="459EFA0C" w14:textId="77777777" w:rsidR="002B0C82" w:rsidRPr="0058355A" w:rsidRDefault="002B0C82" w:rsidP="00500F86">
            <w:pPr>
              <w:rPr>
                <w:color w:val="000000"/>
              </w:rPr>
            </w:pPr>
            <w:r w:rsidRPr="0058355A">
              <w:rPr>
                <w:color w:val="000000"/>
              </w:rPr>
              <w:t xml:space="preserve">Уровень понятности </w:t>
            </w:r>
          </w:p>
        </w:tc>
        <w:tc>
          <w:tcPr>
            <w:tcW w:w="223" w:type="pct"/>
            <w:vAlign w:val="center"/>
          </w:tcPr>
          <w:p w14:paraId="7EEB7C64" w14:textId="77777777" w:rsidR="002B0C82" w:rsidRPr="0058355A" w:rsidRDefault="002B0C82" w:rsidP="00500F86">
            <w:pPr>
              <w:jc w:val="center"/>
              <w:rPr>
                <w:color w:val="000000"/>
              </w:rPr>
            </w:pPr>
            <w:r w:rsidRPr="0058355A">
              <w:rPr>
                <w:color w:val="000000"/>
              </w:rPr>
              <w:t>34,7</w:t>
            </w:r>
          </w:p>
        </w:tc>
        <w:tc>
          <w:tcPr>
            <w:tcW w:w="223" w:type="pct"/>
            <w:shd w:val="clear" w:color="auto" w:fill="auto"/>
            <w:vAlign w:val="center"/>
            <w:hideMark/>
          </w:tcPr>
          <w:p w14:paraId="2B1006F5" w14:textId="77777777" w:rsidR="002B0C82" w:rsidRPr="0058355A" w:rsidRDefault="002B0C82" w:rsidP="00500F86">
            <w:pPr>
              <w:jc w:val="center"/>
              <w:rPr>
                <w:color w:val="000000"/>
              </w:rPr>
            </w:pPr>
            <w:r w:rsidRPr="0058355A">
              <w:rPr>
                <w:color w:val="000000"/>
              </w:rPr>
              <w:t>41,0</w:t>
            </w:r>
          </w:p>
        </w:tc>
        <w:tc>
          <w:tcPr>
            <w:tcW w:w="223" w:type="pct"/>
            <w:vAlign w:val="center"/>
          </w:tcPr>
          <w:p w14:paraId="20E7BDF2" w14:textId="77777777" w:rsidR="002B0C82" w:rsidRPr="0058355A" w:rsidRDefault="002B0C82" w:rsidP="00500F86">
            <w:pPr>
              <w:jc w:val="center"/>
              <w:rPr>
                <w:color w:val="000000"/>
              </w:rPr>
            </w:pPr>
            <w:r w:rsidRPr="0058355A">
              <w:rPr>
                <w:color w:val="000000"/>
              </w:rPr>
              <w:t>45,8</w:t>
            </w:r>
          </w:p>
        </w:tc>
        <w:tc>
          <w:tcPr>
            <w:tcW w:w="223" w:type="pct"/>
            <w:shd w:val="clear" w:color="auto" w:fill="auto"/>
            <w:vAlign w:val="center"/>
            <w:hideMark/>
          </w:tcPr>
          <w:p w14:paraId="756EB7B1" w14:textId="77777777" w:rsidR="002B0C82" w:rsidRPr="0058355A" w:rsidRDefault="002B0C82" w:rsidP="00500F86">
            <w:pPr>
              <w:jc w:val="center"/>
              <w:rPr>
                <w:color w:val="000000"/>
              </w:rPr>
            </w:pPr>
            <w:r w:rsidRPr="0058355A">
              <w:rPr>
                <w:color w:val="000000"/>
              </w:rPr>
              <w:t>35,8</w:t>
            </w:r>
          </w:p>
        </w:tc>
        <w:tc>
          <w:tcPr>
            <w:tcW w:w="224" w:type="pct"/>
            <w:vAlign w:val="center"/>
          </w:tcPr>
          <w:p w14:paraId="3389E5C8" w14:textId="77777777" w:rsidR="002B0C82" w:rsidRPr="0058355A" w:rsidRDefault="002B0C82" w:rsidP="00500F86">
            <w:pPr>
              <w:jc w:val="center"/>
              <w:rPr>
                <w:color w:val="000000"/>
              </w:rPr>
            </w:pPr>
            <w:r w:rsidRPr="0058355A">
              <w:rPr>
                <w:color w:val="000000"/>
              </w:rPr>
              <w:t>36,1</w:t>
            </w:r>
          </w:p>
        </w:tc>
        <w:tc>
          <w:tcPr>
            <w:tcW w:w="223" w:type="pct"/>
            <w:shd w:val="clear" w:color="auto" w:fill="auto"/>
            <w:vAlign w:val="center"/>
            <w:hideMark/>
          </w:tcPr>
          <w:p w14:paraId="4C40F376" w14:textId="77777777" w:rsidR="002B0C82" w:rsidRPr="0058355A" w:rsidRDefault="002B0C82" w:rsidP="00500F86">
            <w:pPr>
              <w:jc w:val="center"/>
              <w:rPr>
                <w:color w:val="000000"/>
              </w:rPr>
            </w:pPr>
            <w:r w:rsidRPr="0058355A">
              <w:rPr>
                <w:color w:val="000000"/>
              </w:rPr>
              <w:t>32,8</w:t>
            </w:r>
          </w:p>
        </w:tc>
        <w:tc>
          <w:tcPr>
            <w:tcW w:w="223" w:type="pct"/>
            <w:shd w:val="clear" w:color="auto" w:fill="auto"/>
            <w:vAlign w:val="center"/>
            <w:hideMark/>
          </w:tcPr>
          <w:p w14:paraId="72C8CC7B" w14:textId="77777777" w:rsidR="002B0C82" w:rsidRPr="0058355A" w:rsidRDefault="002B0C82" w:rsidP="00500F86">
            <w:pPr>
              <w:jc w:val="center"/>
              <w:rPr>
                <w:color w:val="000000"/>
              </w:rPr>
            </w:pPr>
            <w:r w:rsidRPr="0058355A">
              <w:rPr>
                <w:color w:val="000000"/>
              </w:rPr>
              <w:t>31,3</w:t>
            </w:r>
          </w:p>
        </w:tc>
        <w:tc>
          <w:tcPr>
            <w:tcW w:w="223" w:type="pct"/>
            <w:vAlign w:val="center"/>
          </w:tcPr>
          <w:p w14:paraId="1C5989FD" w14:textId="77777777" w:rsidR="002B0C82" w:rsidRPr="0058355A" w:rsidRDefault="002B0C82" w:rsidP="00500F86">
            <w:pPr>
              <w:jc w:val="center"/>
              <w:rPr>
                <w:color w:val="000000"/>
              </w:rPr>
            </w:pPr>
            <w:r w:rsidRPr="0058355A">
              <w:rPr>
                <w:color w:val="000000"/>
              </w:rPr>
              <w:t>29,5</w:t>
            </w:r>
          </w:p>
        </w:tc>
        <w:tc>
          <w:tcPr>
            <w:tcW w:w="223" w:type="pct"/>
            <w:vAlign w:val="center"/>
          </w:tcPr>
          <w:p w14:paraId="320F79C4" w14:textId="77777777" w:rsidR="002B0C82" w:rsidRPr="0058355A" w:rsidRDefault="002B0C82" w:rsidP="00500F86">
            <w:pPr>
              <w:jc w:val="center"/>
              <w:rPr>
                <w:color w:val="000000"/>
              </w:rPr>
            </w:pPr>
            <w:r w:rsidRPr="0058355A">
              <w:rPr>
                <w:color w:val="000000"/>
              </w:rPr>
              <w:t>5,1</w:t>
            </w:r>
          </w:p>
        </w:tc>
        <w:tc>
          <w:tcPr>
            <w:tcW w:w="224" w:type="pct"/>
            <w:shd w:val="clear" w:color="auto" w:fill="auto"/>
            <w:vAlign w:val="center"/>
            <w:hideMark/>
          </w:tcPr>
          <w:p w14:paraId="16BF194A" w14:textId="77777777" w:rsidR="002B0C82" w:rsidRPr="0058355A" w:rsidRDefault="002B0C82" w:rsidP="00500F86">
            <w:pPr>
              <w:jc w:val="center"/>
              <w:rPr>
                <w:color w:val="000000"/>
              </w:rPr>
            </w:pPr>
            <w:r w:rsidRPr="0058355A">
              <w:rPr>
                <w:color w:val="000000"/>
              </w:rPr>
              <w:t>7,5</w:t>
            </w:r>
          </w:p>
        </w:tc>
        <w:tc>
          <w:tcPr>
            <w:tcW w:w="223" w:type="pct"/>
            <w:shd w:val="clear" w:color="auto" w:fill="auto"/>
            <w:vAlign w:val="center"/>
            <w:hideMark/>
          </w:tcPr>
          <w:p w14:paraId="3C39F17E" w14:textId="77777777" w:rsidR="002B0C82" w:rsidRPr="0058355A" w:rsidRDefault="002B0C82" w:rsidP="00500F86">
            <w:pPr>
              <w:jc w:val="center"/>
              <w:rPr>
                <w:color w:val="000000"/>
              </w:rPr>
            </w:pPr>
            <w:r w:rsidRPr="0058355A">
              <w:rPr>
                <w:color w:val="000000"/>
              </w:rPr>
              <w:t>2,6</w:t>
            </w:r>
          </w:p>
        </w:tc>
        <w:tc>
          <w:tcPr>
            <w:tcW w:w="223" w:type="pct"/>
            <w:vAlign w:val="center"/>
          </w:tcPr>
          <w:p w14:paraId="15F23ECD" w14:textId="77777777" w:rsidR="002B0C82" w:rsidRPr="0058355A" w:rsidRDefault="002B0C82" w:rsidP="00500F86">
            <w:pPr>
              <w:jc w:val="center"/>
              <w:rPr>
                <w:color w:val="000000"/>
              </w:rPr>
            </w:pPr>
            <w:r w:rsidRPr="0058355A">
              <w:rPr>
                <w:color w:val="000000"/>
              </w:rPr>
              <w:t>8,2</w:t>
            </w:r>
          </w:p>
        </w:tc>
        <w:tc>
          <w:tcPr>
            <w:tcW w:w="223" w:type="pct"/>
            <w:vAlign w:val="center"/>
          </w:tcPr>
          <w:p w14:paraId="095FF1A7" w14:textId="77777777" w:rsidR="002B0C82" w:rsidRPr="0058355A" w:rsidRDefault="002B0C82" w:rsidP="00500F86">
            <w:pPr>
              <w:jc w:val="center"/>
              <w:rPr>
                <w:color w:val="000000"/>
              </w:rPr>
            </w:pPr>
            <w:r w:rsidRPr="0058355A">
              <w:rPr>
                <w:color w:val="000000"/>
              </w:rPr>
              <w:t>3,7</w:t>
            </w:r>
          </w:p>
        </w:tc>
        <w:tc>
          <w:tcPr>
            <w:tcW w:w="223" w:type="pct"/>
            <w:shd w:val="clear" w:color="auto" w:fill="auto"/>
            <w:vAlign w:val="center"/>
            <w:hideMark/>
          </w:tcPr>
          <w:p w14:paraId="40C64977" w14:textId="77777777" w:rsidR="002B0C82" w:rsidRPr="0058355A" w:rsidRDefault="002B0C82" w:rsidP="00500F86">
            <w:pPr>
              <w:jc w:val="center"/>
              <w:rPr>
                <w:color w:val="000000"/>
              </w:rPr>
            </w:pPr>
            <w:r w:rsidRPr="0058355A">
              <w:rPr>
                <w:color w:val="000000"/>
              </w:rPr>
              <w:t>4,4</w:t>
            </w:r>
          </w:p>
        </w:tc>
        <w:tc>
          <w:tcPr>
            <w:tcW w:w="224" w:type="pct"/>
            <w:shd w:val="clear" w:color="auto" w:fill="auto"/>
            <w:vAlign w:val="center"/>
            <w:hideMark/>
          </w:tcPr>
          <w:p w14:paraId="11FD441B" w14:textId="77777777" w:rsidR="002B0C82" w:rsidRPr="0058355A" w:rsidRDefault="002B0C82" w:rsidP="00500F86">
            <w:pPr>
              <w:jc w:val="center"/>
              <w:rPr>
                <w:color w:val="000000"/>
              </w:rPr>
            </w:pPr>
            <w:r w:rsidRPr="0058355A">
              <w:rPr>
                <w:color w:val="000000"/>
              </w:rPr>
              <w:t>0,9</w:t>
            </w:r>
          </w:p>
        </w:tc>
        <w:tc>
          <w:tcPr>
            <w:tcW w:w="223" w:type="pct"/>
            <w:vAlign w:val="center"/>
          </w:tcPr>
          <w:p w14:paraId="3C2A8C89" w14:textId="77777777" w:rsidR="002B0C82" w:rsidRPr="0058355A" w:rsidRDefault="002B0C82" w:rsidP="00500F86">
            <w:pPr>
              <w:jc w:val="center"/>
              <w:rPr>
                <w:color w:val="000000"/>
              </w:rPr>
            </w:pPr>
            <w:r w:rsidRPr="0058355A">
              <w:rPr>
                <w:color w:val="000000"/>
              </w:rPr>
              <w:t>7,7</w:t>
            </w:r>
          </w:p>
        </w:tc>
        <w:tc>
          <w:tcPr>
            <w:tcW w:w="223" w:type="pct"/>
            <w:vAlign w:val="center"/>
          </w:tcPr>
          <w:p w14:paraId="475E3D9C" w14:textId="77777777" w:rsidR="002B0C82" w:rsidRPr="0058355A" w:rsidRDefault="002B0C82" w:rsidP="00500F86">
            <w:pPr>
              <w:jc w:val="center"/>
              <w:rPr>
                <w:color w:val="000000"/>
              </w:rPr>
            </w:pPr>
            <w:r w:rsidRPr="0058355A">
              <w:rPr>
                <w:color w:val="000000"/>
              </w:rPr>
              <w:t>20,4</w:t>
            </w:r>
          </w:p>
        </w:tc>
        <w:tc>
          <w:tcPr>
            <w:tcW w:w="223" w:type="pct"/>
            <w:shd w:val="clear" w:color="auto" w:fill="auto"/>
            <w:vAlign w:val="center"/>
            <w:hideMark/>
          </w:tcPr>
          <w:p w14:paraId="056E5B59" w14:textId="77777777" w:rsidR="002B0C82" w:rsidRPr="0058355A" w:rsidRDefault="002B0C82" w:rsidP="00500F86">
            <w:pPr>
              <w:jc w:val="center"/>
              <w:rPr>
                <w:color w:val="000000"/>
              </w:rPr>
            </w:pPr>
            <w:r w:rsidRPr="0058355A">
              <w:rPr>
                <w:color w:val="000000"/>
              </w:rPr>
              <w:t>14,3</w:t>
            </w:r>
          </w:p>
        </w:tc>
        <w:tc>
          <w:tcPr>
            <w:tcW w:w="223" w:type="pct"/>
            <w:shd w:val="clear" w:color="auto" w:fill="auto"/>
            <w:vAlign w:val="center"/>
            <w:hideMark/>
          </w:tcPr>
          <w:p w14:paraId="75B3185B" w14:textId="77777777" w:rsidR="002B0C82" w:rsidRPr="0058355A" w:rsidRDefault="002B0C82" w:rsidP="00500F86">
            <w:pPr>
              <w:jc w:val="center"/>
              <w:rPr>
                <w:color w:val="000000"/>
              </w:rPr>
            </w:pPr>
            <w:r w:rsidRPr="0058355A">
              <w:rPr>
                <w:color w:val="000000"/>
              </w:rPr>
              <w:t>19,5</w:t>
            </w:r>
          </w:p>
        </w:tc>
        <w:tc>
          <w:tcPr>
            <w:tcW w:w="224" w:type="pct"/>
            <w:vAlign w:val="center"/>
          </w:tcPr>
          <w:p w14:paraId="72BA4FA5" w14:textId="77777777" w:rsidR="002B0C82" w:rsidRPr="0058355A" w:rsidRDefault="002B0C82" w:rsidP="00500F86">
            <w:pPr>
              <w:jc w:val="center"/>
              <w:rPr>
                <w:color w:val="000000"/>
              </w:rPr>
            </w:pPr>
            <w:r w:rsidRPr="0058355A">
              <w:rPr>
                <w:color w:val="000000"/>
              </w:rPr>
              <w:t>29,5</w:t>
            </w:r>
          </w:p>
        </w:tc>
      </w:tr>
      <w:tr w:rsidR="002B0C82" w:rsidRPr="0058355A" w14:paraId="47B6DAB3" w14:textId="77777777" w:rsidTr="00500F86">
        <w:trPr>
          <w:trHeight w:val="315"/>
        </w:trPr>
        <w:tc>
          <w:tcPr>
            <w:tcW w:w="534" w:type="pct"/>
            <w:shd w:val="clear" w:color="auto" w:fill="auto"/>
            <w:vAlign w:val="center"/>
            <w:hideMark/>
          </w:tcPr>
          <w:p w14:paraId="20E18E81" w14:textId="77777777" w:rsidR="002B0C82" w:rsidRPr="0058355A" w:rsidRDefault="002B0C82" w:rsidP="00500F86">
            <w:pPr>
              <w:rPr>
                <w:color w:val="000000"/>
              </w:rPr>
            </w:pPr>
            <w:r w:rsidRPr="0058355A">
              <w:rPr>
                <w:color w:val="000000"/>
              </w:rPr>
              <w:t>Удобство получения</w:t>
            </w:r>
          </w:p>
        </w:tc>
        <w:tc>
          <w:tcPr>
            <w:tcW w:w="223" w:type="pct"/>
            <w:vAlign w:val="center"/>
          </w:tcPr>
          <w:p w14:paraId="0824AC6E" w14:textId="77777777" w:rsidR="002B0C82" w:rsidRPr="0058355A" w:rsidRDefault="002B0C82" w:rsidP="00500F86">
            <w:pPr>
              <w:jc w:val="center"/>
              <w:rPr>
                <w:color w:val="000000"/>
              </w:rPr>
            </w:pPr>
            <w:r w:rsidRPr="0058355A">
              <w:rPr>
                <w:color w:val="000000"/>
              </w:rPr>
              <w:t>35,9</w:t>
            </w:r>
          </w:p>
        </w:tc>
        <w:tc>
          <w:tcPr>
            <w:tcW w:w="223" w:type="pct"/>
            <w:shd w:val="clear" w:color="auto" w:fill="auto"/>
            <w:vAlign w:val="center"/>
            <w:hideMark/>
          </w:tcPr>
          <w:p w14:paraId="01F7A8F8" w14:textId="77777777" w:rsidR="002B0C82" w:rsidRPr="0058355A" w:rsidRDefault="002B0C82" w:rsidP="00500F86">
            <w:pPr>
              <w:jc w:val="center"/>
              <w:rPr>
                <w:color w:val="000000"/>
              </w:rPr>
            </w:pPr>
            <w:r w:rsidRPr="0058355A">
              <w:rPr>
                <w:color w:val="000000"/>
              </w:rPr>
              <w:t>40,8</w:t>
            </w:r>
          </w:p>
        </w:tc>
        <w:tc>
          <w:tcPr>
            <w:tcW w:w="223" w:type="pct"/>
            <w:vAlign w:val="center"/>
          </w:tcPr>
          <w:p w14:paraId="1519DDA1" w14:textId="77777777" w:rsidR="002B0C82" w:rsidRPr="0058355A" w:rsidRDefault="002B0C82" w:rsidP="00500F86">
            <w:pPr>
              <w:jc w:val="center"/>
              <w:rPr>
                <w:color w:val="000000"/>
              </w:rPr>
            </w:pPr>
            <w:r w:rsidRPr="0058355A">
              <w:rPr>
                <w:color w:val="000000"/>
              </w:rPr>
              <w:t>51,5</w:t>
            </w:r>
          </w:p>
        </w:tc>
        <w:tc>
          <w:tcPr>
            <w:tcW w:w="223" w:type="pct"/>
            <w:shd w:val="clear" w:color="auto" w:fill="auto"/>
            <w:vAlign w:val="center"/>
            <w:hideMark/>
          </w:tcPr>
          <w:p w14:paraId="1C58316D" w14:textId="77777777" w:rsidR="002B0C82" w:rsidRPr="0058355A" w:rsidRDefault="002B0C82" w:rsidP="00500F86">
            <w:pPr>
              <w:jc w:val="center"/>
              <w:rPr>
                <w:color w:val="000000"/>
              </w:rPr>
            </w:pPr>
            <w:r w:rsidRPr="0058355A">
              <w:rPr>
                <w:color w:val="000000"/>
              </w:rPr>
              <w:t>35,6</w:t>
            </w:r>
          </w:p>
        </w:tc>
        <w:tc>
          <w:tcPr>
            <w:tcW w:w="224" w:type="pct"/>
            <w:vAlign w:val="center"/>
          </w:tcPr>
          <w:p w14:paraId="7E6CD519" w14:textId="77777777" w:rsidR="002B0C82" w:rsidRPr="0058355A" w:rsidRDefault="002B0C82" w:rsidP="00500F86">
            <w:pPr>
              <w:jc w:val="center"/>
              <w:rPr>
                <w:color w:val="000000"/>
              </w:rPr>
            </w:pPr>
            <w:r w:rsidRPr="0058355A">
              <w:rPr>
                <w:color w:val="000000"/>
              </w:rPr>
              <w:t>35,4</w:t>
            </w:r>
          </w:p>
        </w:tc>
        <w:tc>
          <w:tcPr>
            <w:tcW w:w="223" w:type="pct"/>
            <w:shd w:val="clear" w:color="auto" w:fill="auto"/>
            <w:vAlign w:val="center"/>
            <w:hideMark/>
          </w:tcPr>
          <w:p w14:paraId="30380A42" w14:textId="77777777" w:rsidR="002B0C82" w:rsidRPr="0058355A" w:rsidRDefault="002B0C82" w:rsidP="00500F86">
            <w:pPr>
              <w:jc w:val="center"/>
              <w:rPr>
                <w:color w:val="000000"/>
              </w:rPr>
            </w:pPr>
            <w:r w:rsidRPr="0058355A">
              <w:rPr>
                <w:color w:val="000000"/>
              </w:rPr>
              <w:t>31,8</w:t>
            </w:r>
          </w:p>
        </w:tc>
        <w:tc>
          <w:tcPr>
            <w:tcW w:w="223" w:type="pct"/>
            <w:shd w:val="clear" w:color="auto" w:fill="auto"/>
            <w:vAlign w:val="center"/>
            <w:hideMark/>
          </w:tcPr>
          <w:p w14:paraId="70EE4849" w14:textId="77777777" w:rsidR="002B0C82" w:rsidRPr="0058355A" w:rsidRDefault="002B0C82" w:rsidP="00500F86">
            <w:pPr>
              <w:jc w:val="center"/>
              <w:rPr>
                <w:color w:val="000000"/>
              </w:rPr>
            </w:pPr>
            <w:r w:rsidRPr="0058355A">
              <w:rPr>
                <w:color w:val="000000"/>
              </w:rPr>
              <w:t>24,9</w:t>
            </w:r>
          </w:p>
        </w:tc>
        <w:tc>
          <w:tcPr>
            <w:tcW w:w="223" w:type="pct"/>
            <w:vAlign w:val="center"/>
          </w:tcPr>
          <w:p w14:paraId="00580F36" w14:textId="77777777" w:rsidR="002B0C82" w:rsidRPr="0058355A" w:rsidRDefault="002B0C82" w:rsidP="00500F86">
            <w:pPr>
              <w:jc w:val="center"/>
              <w:rPr>
                <w:color w:val="000000"/>
              </w:rPr>
            </w:pPr>
            <w:r w:rsidRPr="0058355A">
              <w:rPr>
                <w:color w:val="000000"/>
              </w:rPr>
              <w:t>29,6</w:t>
            </w:r>
          </w:p>
        </w:tc>
        <w:tc>
          <w:tcPr>
            <w:tcW w:w="223" w:type="pct"/>
            <w:vAlign w:val="center"/>
          </w:tcPr>
          <w:p w14:paraId="4D4C334E" w14:textId="77777777" w:rsidR="002B0C82" w:rsidRPr="0058355A" w:rsidRDefault="002B0C82" w:rsidP="00500F86">
            <w:pPr>
              <w:jc w:val="center"/>
              <w:rPr>
                <w:color w:val="000000"/>
              </w:rPr>
            </w:pPr>
            <w:r w:rsidRPr="0058355A">
              <w:rPr>
                <w:color w:val="000000"/>
              </w:rPr>
              <w:t>5,6</w:t>
            </w:r>
          </w:p>
        </w:tc>
        <w:tc>
          <w:tcPr>
            <w:tcW w:w="224" w:type="pct"/>
            <w:shd w:val="clear" w:color="auto" w:fill="auto"/>
            <w:vAlign w:val="center"/>
            <w:hideMark/>
          </w:tcPr>
          <w:p w14:paraId="7F590303" w14:textId="77777777" w:rsidR="002B0C82" w:rsidRPr="0058355A" w:rsidRDefault="002B0C82" w:rsidP="00500F86">
            <w:pPr>
              <w:jc w:val="center"/>
              <w:rPr>
                <w:color w:val="000000"/>
              </w:rPr>
            </w:pPr>
            <w:r w:rsidRPr="0058355A">
              <w:rPr>
                <w:color w:val="000000"/>
              </w:rPr>
              <w:t>9,5</w:t>
            </w:r>
          </w:p>
        </w:tc>
        <w:tc>
          <w:tcPr>
            <w:tcW w:w="223" w:type="pct"/>
            <w:shd w:val="clear" w:color="auto" w:fill="auto"/>
            <w:vAlign w:val="center"/>
            <w:hideMark/>
          </w:tcPr>
          <w:p w14:paraId="14D583DA" w14:textId="77777777" w:rsidR="002B0C82" w:rsidRPr="0058355A" w:rsidRDefault="002B0C82" w:rsidP="00500F86">
            <w:pPr>
              <w:jc w:val="center"/>
              <w:rPr>
                <w:color w:val="000000"/>
              </w:rPr>
            </w:pPr>
            <w:r w:rsidRPr="0058355A">
              <w:rPr>
                <w:color w:val="000000"/>
              </w:rPr>
              <w:t>2,1</w:t>
            </w:r>
          </w:p>
        </w:tc>
        <w:tc>
          <w:tcPr>
            <w:tcW w:w="223" w:type="pct"/>
            <w:vAlign w:val="center"/>
          </w:tcPr>
          <w:p w14:paraId="5E2FFC1D" w14:textId="77777777" w:rsidR="002B0C82" w:rsidRPr="0058355A" w:rsidRDefault="002B0C82" w:rsidP="00500F86">
            <w:pPr>
              <w:jc w:val="center"/>
              <w:rPr>
                <w:color w:val="000000"/>
              </w:rPr>
            </w:pPr>
            <w:r w:rsidRPr="0058355A">
              <w:rPr>
                <w:color w:val="000000"/>
              </w:rPr>
              <w:t>7,5</w:t>
            </w:r>
          </w:p>
        </w:tc>
        <w:tc>
          <w:tcPr>
            <w:tcW w:w="223" w:type="pct"/>
            <w:vAlign w:val="center"/>
          </w:tcPr>
          <w:p w14:paraId="71E7CE08" w14:textId="77777777" w:rsidR="002B0C82" w:rsidRPr="0058355A" w:rsidRDefault="002B0C82" w:rsidP="00500F86">
            <w:pPr>
              <w:jc w:val="center"/>
              <w:rPr>
                <w:color w:val="000000"/>
              </w:rPr>
            </w:pPr>
            <w:r w:rsidRPr="0058355A">
              <w:rPr>
                <w:color w:val="000000"/>
              </w:rPr>
              <w:t>3,1</w:t>
            </w:r>
          </w:p>
        </w:tc>
        <w:tc>
          <w:tcPr>
            <w:tcW w:w="223" w:type="pct"/>
            <w:shd w:val="clear" w:color="auto" w:fill="auto"/>
            <w:vAlign w:val="center"/>
            <w:hideMark/>
          </w:tcPr>
          <w:p w14:paraId="64D7FF84" w14:textId="77777777" w:rsidR="002B0C82" w:rsidRPr="0058355A" w:rsidRDefault="002B0C82" w:rsidP="00500F86">
            <w:pPr>
              <w:jc w:val="center"/>
              <w:rPr>
                <w:color w:val="000000"/>
              </w:rPr>
            </w:pPr>
            <w:r w:rsidRPr="0058355A">
              <w:rPr>
                <w:color w:val="000000"/>
              </w:rPr>
              <w:t>3,8</w:t>
            </w:r>
          </w:p>
        </w:tc>
        <w:tc>
          <w:tcPr>
            <w:tcW w:w="224" w:type="pct"/>
            <w:shd w:val="clear" w:color="auto" w:fill="auto"/>
            <w:vAlign w:val="center"/>
            <w:hideMark/>
          </w:tcPr>
          <w:p w14:paraId="4D725979" w14:textId="77777777" w:rsidR="002B0C82" w:rsidRPr="0058355A" w:rsidRDefault="002B0C82" w:rsidP="00500F86">
            <w:pPr>
              <w:jc w:val="center"/>
              <w:rPr>
                <w:color w:val="000000"/>
              </w:rPr>
            </w:pPr>
            <w:r w:rsidRPr="0058355A">
              <w:rPr>
                <w:color w:val="000000"/>
              </w:rPr>
              <w:t>2,9</w:t>
            </w:r>
          </w:p>
        </w:tc>
        <w:tc>
          <w:tcPr>
            <w:tcW w:w="223" w:type="pct"/>
            <w:vAlign w:val="center"/>
          </w:tcPr>
          <w:p w14:paraId="36DF4DBA" w14:textId="77777777" w:rsidR="002B0C82" w:rsidRPr="0058355A" w:rsidRDefault="002B0C82" w:rsidP="00500F86">
            <w:pPr>
              <w:jc w:val="center"/>
              <w:rPr>
                <w:color w:val="000000"/>
              </w:rPr>
            </w:pPr>
            <w:r w:rsidRPr="0058355A">
              <w:rPr>
                <w:color w:val="000000"/>
              </w:rPr>
              <w:t>6,4</w:t>
            </w:r>
          </w:p>
        </w:tc>
        <w:tc>
          <w:tcPr>
            <w:tcW w:w="223" w:type="pct"/>
            <w:vAlign w:val="center"/>
          </w:tcPr>
          <w:p w14:paraId="2FB59916" w14:textId="77777777" w:rsidR="002B0C82" w:rsidRPr="0058355A" w:rsidRDefault="002B0C82" w:rsidP="00500F86">
            <w:pPr>
              <w:jc w:val="center"/>
              <w:rPr>
                <w:color w:val="000000"/>
              </w:rPr>
            </w:pPr>
            <w:r w:rsidRPr="0058355A">
              <w:rPr>
                <w:color w:val="000000"/>
              </w:rPr>
              <w:t>19,9</w:t>
            </w:r>
          </w:p>
        </w:tc>
        <w:tc>
          <w:tcPr>
            <w:tcW w:w="223" w:type="pct"/>
            <w:shd w:val="clear" w:color="auto" w:fill="auto"/>
            <w:vAlign w:val="center"/>
            <w:hideMark/>
          </w:tcPr>
          <w:p w14:paraId="64BEA387" w14:textId="77777777" w:rsidR="002B0C82" w:rsidRPr="0058355A" w:rsidRDefault="002B0C82" w:rsidP="00500F86">
            <w:pPr>
              <w:jc w:val="center"/>
              <w:rPr>
                <w:color w:val="000000"/>
              </w:rPr>
            </w:pPr>
            <w:r w:rsidRPr="0058355A">
              <w:rPr>
                <w:color w:val="000000"/>
              </w:rPr>
              <w:t>14,1</w:t>
            </w:r>
          </w:p>
        </w:tc>
        <w:tc>
          <w:tcPr>
            <w:tcW w:w="223" w:type="pct"/>
            <w:shd w:val="clear" w:color="auto" w:fill="auto"/>
            <w:vAlign w:val="center"/>
            <w:hideMark/>
          </w:tcPr>
          <w:p w14:paraId="00945746" w14:textId="77777777" w:rsidR="002B0C82" w:rsidRPr="0058355A" w:rsidRDefault="002B0C82" w:rsidP="00500F86">
            <w:pPr>
              <w:jc w:val="center"/>
              <w:rPr>
                <w:color w:val="000000"/>
              </w:rPr>
            </w:pPr>
            <w:r w:rsidRPr="0058355A">
              <w:rPr>
                <w:color w:val="000000"/>
              </w:rPr>
              <w:t>18,5</w:t>
            </w:r>
          </w:p>
        </w:tc>
        <w:tc>
          <w:tcPr>
            <w:tcW w:w="224" w:type="pct"/>
            <w:vAlign w:val="center"/>
          </w:tcPr>
          <w:p w14:paraId="55E4DB1D" w14:textId="77777777" w:rsidR="002B0C82" w:rsidRPr="0058355A" w:rsidRDefault="002B0C82" w:rsidP="00500F86">
            <w:pPr>
              <w:jc w:val="center"/>
              <w:rPr>
                <w:color w:val="000000"/>
              </w:rPr>
            </w:pPr>
            <w:r w:rsidRPr="0058355A">
              <w:rPr>
                <w:color w:val="000000"/>
              </w:rPr>
              <w:t>19,8</w:t>
            </w:r>
          </w:p>
        </w:tc>
      </w:tr>
    </w:tbl>
    <w:p w14:paraId="04BA2B01" w14:textId="77777777" w:rsidR="00626F94" w:rsidRPr="00DC4B0D" w:rsidRDefault="00626F94" w:rsidP="00AF4FF1">
      <w:pPr>
        <w:spacing w:line="312" w:lineRule="auto"/>
        <w:jc w:val="center"/>
        <w:rPr>
          <w:sz w:val="28"/>
          <w:szCs w:val="28"/>
        </w:rPr>
      </w:pPr>
    </w:p>
    <w:p w14:paraId="75107B4F" w14:textId="77777777" w:rsidR="003E3EDB" w:rsidRPr="00DC4B0D" w:rsidRDefault="003E3EDB">
      <w:pPr>
        <w:rPr>
          <w:sz w:val="28"/>
          <w:szCs w:val="28"/>
        </w:rPr>
        <w:sectPr w:rsidR="003E3EDB" w:rsidRPr="00DC4B0D" w:rsidSect="003A55EF">
          <w:pgSz w:w="16838" w:h="11906" w:orient="landscape" w:code="9"/>
          <w:pgMar w:top="1701" w:right="1134" w:bottom="851" w:left="1134" w:header="709" w:footer="709" w:gutter="0"/>
          <w:cols w:space="708"/>
          <w:titlePg/>
          <w:docGrid w:linePitch="360"/>
        </w:sectPr>
      </w:pPr>
    </w:p>
    <w:p w14:paraId="2BB027DE" w14:textId="156BF080" w:rsidR="00F16528" w:rsidRDefault="00E27C53" w:rsidP="00F16528">
      <w:pPr>
        <w:spacing w:line="312" w:lineRule="auto"/>
        <w:ind w:firstLine="709"/>
        <w:jc w:val="both"/>
        <w:rPr>
          <w:sz w:val="28"/>
          <w:szCs w:val="28"/>
        </w:rPr>
      </w:pPr>
      <w:r w:rsidRPr="00DC4B0D">
        <w:rPr>
          <w:sz w:val="28"/>
          <w:szCs w:val="28"/>
        </w:rPr>
        <w:lastRenderedPageBreak/>
        <w:t>- в 202</w:t>
      </w:r>
      <w:r w:rsidR="000D7470">
        <w:rPr>
          <w:sz w:val="28"/>
          <w:szCs w:val="28"/>
        </w:rPr>
        <w:t>2</w:t>
      </w:r>
      <w:r w:rsidRPr="00DC4B0D">
        <w:rPr>
          <w:sz w:val="28"/>
          <w:szCs w:val="28"/>
        </w:rPr>
        <w:t xml:space="preserve"> г. по сравнению с 202</w:t>
      </w:r>
      <w:r w:rsidR="000D7470">
        <w:rPr>
          <w:sz w:val="28"/>
          <w:szCs w:val="28"/>
        </w:rPr>
        <w:t>1</w:t>
      </w:r>
      <w:r w:rsidRPr="00DC4B0D">
        <w:rPr>
          <w:sz w:val="28"/>
          <w:szCs w:val="28"/>
        </w:rPr>
        <w:t xml:space="preserve"> г. наблюдается незначительное снижение доли удовлетворенных предприятий-респондентов официальной информацией о состоянии конкурентной среды в Чувашской Республике, размещаемой в сети «Интернет» (спад на </w:t>
      </w:r>
      <w:r w:rsidR="00A8635F">
        <w:rPr>
          <w:sz w:val="28"/>
          <w:szCs w:val="28"/>
        </w:rPr>
        <w:t>1</w:t>
      </w:r>
      <w:r w:rsidRPr="00DC4B0D">
        <w:rPr>
          <w:sz w:val="28"/>
          <w:szCs w:val="28"/>
        </w:rPr>
        <w:t>,</w:t>
      </w:r>
      <w:r w:rsidR="00A8635F">
        <w:rPr>
          <w:sz w:val="28"/>
          <w:szCs w:val="28"/>
        </w:rPr>
        <w:t>5</w:t>
      </w:r>
      <w:r w:rsidRPr="00DC4B0D">
        <w:rPr>
          <w:sz w:val="28"/>
          <w:szCs w:val="28"/>
        </w:rPr>
        <w:t xml:space="preserve"> п.п. по уровню доступности, на 3,</w:t>
      </w:r>
      <w:r w:rsidR="00A8635F">
        <w:rPr>
          <w:sz w:val="28"/>
          <w:szCs w:val="28"/>
        </w:rPr>
        <w:t>0</w:t>
      </w:r>
      <w:r w:rsidRPr="00DC4B0D">
        <w:rPr>
          <w:sz w:val="28"/>
          <w:szCs w:val="28"/>
        </w:rPr>
        <w:t xml:space="preserve"> п.п. по уровню понятности и на </w:t>
      </w:r>
      <w:r w:rsidR="00A8635F">
        <w:rPr>
          <w:sz w:val="28"/>
          <w:szCs w:val="28"/>
        </w:rPr>
        <w:t>1</w:t>
      </w:r>
      <w:r w:rsidRPr="00DC4B0D">
        <w:rPr>
          <w:sz w:val="28"/>
          <w:szCs w:val="28"/>
        </w:rPr>
        <w:t>,</w:t>
      </w:r>
      <w:r w:rsidR="00A8635F">
        <w:rPr>
          <w:sz w:val="28"/>
          <w:szCs w:val="28"/>
        </w:rPr>
        <w:t>3</w:t>
      </w:r>
      <w:r w:rsidRPr="00DC4B0D">
        <w:rPr>
          <w:sz w:val="28"/>
          <w:szCs w:val="28"/>
        </w:rPr>
        <w:t xml:space="preserve"> п.п. по удобству получения);</w:t>
      </w:r>
    </w:p>
    <w:p w14:paraId="7B76CF25" w14:textId="3557C7BC" w:rsidR="003E3EDB" w:rsidRPr="00DC4B0D" w:rsidRDefault="003E3EDB" w:rsidP="00F16528">
      <w:pPr>
        <w:spacing w:line="312" w:lineRule="auto"/>
        <w:ind w:firstLine="709"/>
        <w:jc w:val="both"/>
        <w:rPr>
          <w:sz w:val="28"/>
          <w:szCs w:val="28"/>
        </w:rPr>
      </w:pPr>
      <w:r w:rsidRPr="00DC4B0D">
        <w:rPr>
          <w:sz w:val="28"/>
          <w:szCs w:val="28"/>
        </w:rPr>
        <w:t>- в динамике, т.е. за 2019-202</w:t>
      </w:r>
      <w:r w:rsidR="00F16528">
        <w:rPr>
          <w:sz w:val="28"/>
          <w:szCs w:val="28"/>
        </w:rPr>
        <w:t>2</w:t>
      </w:r>
      <w:r w:rsidRPr="00DC4B0D">
        <w:rPr>
          <w:sz w:val="28"/>
          <w:szCs w:val="28"/>
        </w:rPr>
        <w:t xml:space="preserve"> гг., наблюдается незначительный рост доли удовлетворенных респондентов официальной информацией о состоянии конкурентной среды в Чувашской Республике, размещаемой в сети «Интернет»</w:t>
      </w:r>
      <w:r w:rsidR="00E27C53" w:rsidRPr="00DC4B0D">
        <w:rPr>
          <w:sz w:val="28"/>
          <w:szCs w:val="28"/>
        </w:rPr>
        <w:t xml:space="preserve"> (рост на </w:t>
      </w:r>
      <w:r w:rsidR="00073D91">
        <w:rPr>
          <w:sz w:val="28"/>
          <w:szCs w:val="28"/>
        </w:rPr>
        <w:t>3</w:t>
      </w:r>
      <w:r w:rsidR="00E27C53" w:rsidRPr="00DC4B0D">
        <w:rPr>
          <w:sz w:val="28"/>
          <w:szCs w:val="28"/>
        </w:rPr>
        <w:t>,</w:t>
      </w:r>
      <w:r w:rsidR="00073D91">
        <w:rPr>
          <w:sz w:val="28"/>
          <w:szCs w:val="28"/>
        </w:rPr>
        <w:t>6</w:t>
      </w:r>
      <w:r w:rsidR="00E27C53" w:rsidRPr="00DC4B0D">
        <w:rPr>
          <w:sz w:val="28"/>
          <w:szCs w:val="28"/>
        </w:rPr>
        <w:t xml:space="preserve"> п.п. по уровню доступности, на </w:t>
      </w:r>
      <w:r w:rsidR="00073D91">
        <w:rPr>
          <w:sz w:val="28"/>
          <w:szCs w:val="28"/>
        </w:rPr>
        <w:t>5</w:t>
      </w:r>
      <w:r w:rsidR="00E27C53" w:rsidRPr="00DC4B0D">
        <w:rPr>
          <w:sz w:val="28"/>
          <w:szCs w:val="28"/>
        </w:rPr>
        <w:t>,</w:t>
      </w:r>
      <w:r w:rsidR="00073D91">
        <w:rPr>
          <w:sz w:val="28"/>
          <w:szCs w:val="28"/>
        </w:rPr>
        <w:t>5</w:t>
      </w:r>
      <w:r w:rsidR="00E27C53" w:rsidRPr="00DC4B0D">
        <w:rPr>
          <w:sz w:val="28"/>
          <w:szCs w:val="28"/>
        </w:rPr>
        <w:t xml:space="preserve"> п.п. по уровню понятности и на </w:t>
      </w:r>
      <w:r w:rsidR="00A8635F">
        <w:rPr>
          <w:sz w:val="28"/>
          <w:szCs w:val="28"/>
        </w:rPr>
        <w:t>6</w:t>
      </w:r>
      <w:r w:rsidR="00E27C53" w:rsidRPr="00DC4B0D">
        <w:rPr>
          <w:sz w:val="28"/>
          <w:szCs w:val="28"/>
        </w:rPr>
        <w:t>,</w:t>
      </w:r>
      <w:r w:rsidR="00073D91">
        <w:rPr>
          <w:sz w:val="28"/>
          <w:szCs w:val="28"/>
        </w:rPr>
        <w:t>1</w:t>
      </w:r>
      <w:r w:rsidR="00E27C53" w:rsidRPr="00DC4B0D">
        <w:rPr>
          <w:sz w:val="28"/>
          <w:szCs w:val="28"/>
        </w:rPr>
        <w:t xml:space="preserve"> п.п.</w:t>
      </w:r>
      <w:r w:rsidRPr="00DC4B0D">
        <w:rPr>
          <w:sz w:val="28"/>
          <w:szCs w:val="28"/>
        </w:rPr>
        <w:t xml:space="preserve"> по удобству получения);</w:t>
      </w:r>
    </w:p>
    <w:p w14:paraId="17F5C65D" w14:textId="6457AA6C" w:rsidR="003E3EDB" w:rsidRPr="00DC4B0D" w:rsidRDefault="003E3EDB" w:rsidP="003E3EDB">
      <w:pPr>
        <w:spacing w:line="312" w:lineRule="auto"/>
        <w:ind w:firstLine="709"/>
        <w:jc w:val="both"/>
        <w:rPr>
          <w:spacing w:val="-4"/>
          <w:sz w:val="28"/>
          <w:szCs w:val="28"/>
        </w:rPr>
      </w:pPr>
      <w:r w:rsidRPr="00DC4B0D">
        <w:rPr>
          <w:spacing w:val="-4"/>
          <w:sz w:val="28"/>
          <w:szCs w:val="28"/>
        </w:rPr>
        <w:t>- в 202</w:t>
      </w:r>
      <w:r w:rsidR="00073D91">
        <w:rPr>
          <w:spacing w:val="-4"/>
          <w:sz w:val="28"/>
          <w:szCs w:val="28"/>
        </w:rPr>
        <w:t>2</w:t>
      </w:r>
      <w:r w:rsidRPr="00DC4B0D">
        <w:rPr>
          <w:spacing w:val="-4"/>
          <w:sz w:val="28"/>
          <w:szCs w:val="28"/>
        </w:rPr>
        <w:t xml:space="preserve"> г. по сравнению с 202</w:t>
      </w:r>
      <w:r w:rsidR="00073D91">
        <w:rPr>
          <w:spacing w:val="-4"/>
          <w:sz w:val="28"/>
          <w:szCs w:val="28"/>
        </w:rPr>
        <w:t>1</w:t>
      </w:r>
      <w:r w:rsidRPr="00DC4B0D">
        <w:rPr>
          <w:spacing w:val="-4"/>
          <w:sz w:val="28"/>
          <w:szCs w:val="28"/>
        </w:rPr>
        <w:t xml:space="preserve"> г. наблюдается относительно существенное </w:t>
      </w:r>
      <w:r w:rsidR="00073D91">
        <w:rPr>
          <w:spacing w:val="-4"/>
          <w:sz w:val="28"/>
          <w:szCs w:val="28"/>
        </w:rPr>
        <w:t>снижение</w:t>
      </w:r>
      <w:r w:rsidRPr="00DC4B0D">
        <w:rPr>
          <w:spacing w:val="-4"/>
          <w:sz w:val="28"/>
          <w:szCs w:val="28"/>
        </w:rPr>
        <w:t xml:space="preserve"> доли неудовлетворенных предприятий-респондентов официальной информацией о состоянии конкурентной среды в Чувашской Республике, размещаемой</w:t>
      </w:r>
      <w:r w:rsidR="00E27C53" w:rsidRPr="00DC4B0D">
        <w:rPr>
          <w:spacing w:val="-4"/>
          <w:sz w:val="28"/>
          <w:szCs w:val="28"/>
        </w:rPr>
        <w:t xml:space="preserve"> в сети «Интернет» (</w:t>
      </w:r>
      <w:r w:rsidR="00073D91">
        <w:rPr>
          <w:spacing w:val="-4"/>
          <w:sz w:val="28"/>
          <w:szCs w:val="28"/>
        </w:rPr>
        <w:t>спад</w:t>
      </w:r>
      <w:r w:rsidR="00E27C53" w:rsidRPr="00DC4B0D">
        <w:rPr>
          <w:spacing w:val="-4"/>
          <w:sz w:val="28"/>
          <w:szCs w:val="28"/>
        </w:rPr>
        <w:t xml:space="preserve"> на </w:t>
      </w:r>
      <w:r w:rsidR="00073D91">
        <w:rPr>
          <w:spacing w:val="-4"/>
          <w:sz w:val="28"/>
          <w:szCs w:val="28"/>
        </w:rPr>
        <w:t>4</w:t>
      </w:r>
      <w:r w:rsidR="00E27C53" w:rsidRPr="00DC4B0D">
        <w:rPr>
          <w:spacing w:val="-4"/>
          <w:sz w:val="28"/>
          <w:szCs w:val="28"/>
        </w:rPr>
        <w:t>,</w:t>
      </w:r>
      <w:r w:rsidR="00073D91">
        <w:rPr>
          <w:spacing w:val="-4"/>
          <w:sz w:val="28"/>
          <w:szCs w:val="28"/>
        </w:rPr>
        <w:t>8</w:t>
      </w:r>
      <w:r w:rsidR="00E27C53" w:rsidRPr="00DC4B0D">
        <w:rPr>
          <w:spacing w:val="-4"/>
          <w:sz w:val="28"/>
          <w:szCs w:val="28"/>
        </w:rPr>
        <w:t xml:space="preserve"> п.п. по уровню доступности, на </w:t>
      </w:r>
      <w:r w:rsidR="00073D91">
        <w:rPr>
          <w:spacing w:val="-4"/>
          <w:sz w:val="28"/>
          <w:szCs w:val="28"/>
        </w:rPr>
        <w:t>3</w:t>
      </w:r>
      <w:r w:rsidR="00E27C53" w:rsidRPr="00DC4B0D">
        <w:rPr>
          <w:spacing w:val="-4"/>
          <w:sz w:val="28"/>
          <w:szCs w:val="28"/>
        </w:rPr>
        <w:t>,</w:t>
      </w:r>
      <w:r w:rsidR="00073D91">
        <w:rPr>
          <w:spacing w:val="-4"/>
          <w:sz w:val="28"/>
          <w:szCs w:val="28"/>
        </w:rPr>
        <w:t>1</w:t>
      </w:r>
      <w:r w:rsidR="00E27C53" w:rsidRPr="00DC4B0D">
        <w:rPr>
          <w:spacing w:val="-4"/>
          <w:sz w:val="28"/>
          <w:szCs w:val="28"/>
        </w:rPr>
        <w:t xml:space="preserve"> п.п. по уровню понятности и на </w:t>
      </w:r>
      <w:r w:rsidR="0029720A">
        <w:rPr>
          <w:spacing w:val="-4"/>
          <w:sz w:val="28"/>
          <w:szCs w:val="28"/>
        </w:rPr>
        <w:t>4</w:t>
      </w:r>
      <w:r w:rsidR="00E27C53" w:rsidRPr="00DC4B0D">
        <w:rPr>
          <w:spacing w:val="-4"/>
          <w:sz w:val="28"/>
          <w:szCs w:val="28"/>
        </w:rPr>
        <w:t>,</w:t>
      </w:r>
      <w:r w:rsidR="0029720A">
        <w:rPr>
          <w:spacing w:val="-4"/>
          <w:sz w:val="28"/>
          <w:szCs w:val="28"/>
        </w:rPr>
        <w:t>6</w:t>
      </w:r>
      <w:r w:rsidR="00E27C53" w:rsidRPr="00DC4B0D">
        <w:rPr>
          <w:spacing w:val="-4"/>
          <w:sz w:val="28"/>
          <w:szCs w:val="28"/>
        </w:rPr>
        <w:t xml:space="preserve"> п.п.</w:t>
      </w:r>
      <w:r w:rsidRPr="00DC4B0D">
        <w:rPr>
          <w:spacing w:val="-4"/>
          <w:sz w:val="28"/>
          <w:szCs w:val="28"/>
        </w:rPr>
        <w:t xml:space="preserve"> по удобству получения);</w:t>
      </w:r>
    </w:p>
    <w:p w14:paraId="4AC7A471" w14:textId="6E367402" w:rsidR="003E3EDB" w:rsidRPr="00DC4B0D" w:rsidRDefault="003E3EDB" w:rsidP="003E3EDB">
      <w:pPr>
        <w:spacing w:line="312" w:lineRule="auto"/>
        <w:ind w:firstLine="709"/>
        <w:jc w:val="both"/>
        <w:rPr>
          <w:sz w:val="28"/>
          <w:szCs w:val="28"/>
        </w:rPr>
      </w:pPr>
      <w:r w:rsidRPr="00DC4B0D">
        <w:rPr>
          <w:sz w:val="28"/>
          <w:szCs w:val="28"/>
        </w:rPr>
        <w:t>- в динамике, т.е. за 2019-202</w:t>
      </w:r>
      <w:r w:rsidR="0040365E">
        <w:rPr>
          <w:sz w:val="28"/>
          <w:szCs w:val="28"/>
        </w:rPr>
        <w:t>2</w:t>
      </w:r>
      <w:r w:rsidRPr="00DC4B0D">
        <w:rPr>
          <w:sz w:val="28"/>
          <w:szCs w:val="28"/>
        </w:rPr>
        <w:t xml:space="preserve"> гг., наблюдается </w:t>
      </w:r>
      <w:r w:rsidR="005747CF">
        <w:rPr>
          <w:sz w:val="28"/>
          <w:szCs w:val="28"/>
        </w:rPr>
        <w:t>не</w:t>
      </w:r>
      <w:r w:rsidRPr="00DC4B0D">
        <w:rPr>
          <w:sz w:val="28"/>
          <w:szCs w:val="28"/>
        </w:rPr>
        <w:t>значительное падение доли неудовлетворенных респондентов официальной информацией о состоянии конкурентной среды в Чувашской Республике, размещаемой в сети «Интернет»</w:t>
      </w:r>
      <w:r w:rsidR="009828C3" w:rsidRPr="00DC4B0D">
        <w:rPr>
          <w:sz w:val="28"/>
          <w:szCs w:val="28"/>
        </w:rPr>
        <w:t xml:space="preserve"> (спад на </w:t>
      </w:r>
      <w:r w:rsidR="005747CF">
        <w:rPr>
          <w:sz w:val="28"/>
          <w:szCs w:val="28"/>
        </w:rPr>
        <w:t>5</w:t>
      </w:r>
      <w:r w:rsidR="009828C3" w:rsidRPr="00DC4B0D">
        <w:rPr>
          <w:sz w:val="28"/>
          <w:szCs w:val="28"/>
        </w:rPr>
        <w:t>,</w:t>
      </w:r>
      <w:r w:rsidR="005747CF">
        <w:rPr>
          <w:sz w:val="28"/>
          <w:szCs w:val="28"/>
        </w:rPr>
        <w:t>5</w:t>
      </w:r>
      <w:r w:rsidR="009828C3" w:rsidRPr="00DC4B0D">
        <w:rPr>
          <w:sz w:val="28"/>
          <w:szCs w:val="28"/>
        </w:rPr>
        <w:t xml:space="preserve"> п.п. по уровню доступности, на </w:t>
      </w:r>
      <w:r w:rsidR="005747CF">
        <w:rPr>
          <w:sz w:val="28"/>
          <w:szCs w:val="28"/>
        </w:rPr>
        <w:t>7</w:t>
      </w:r>
      <w:r w:rsidR="009828C3" w:rsidRPr="00DC4B0D">
        <w:rPr>
          <w:sz w:val="28"/>
          <w:szCs w:val="28"/>
        </w:rPr>
        <w:t>,</w:t>
      </w:r>
      <w:r w:rsidR="005747CF">
        <w:rPr>
          <w:sz w:val="28"/>
          <w:szCs w:val="28"/>
        </w:rPr>
        <w:t>1</w:t>
      </w:r>
      <w:r w:rsidR="009828C3" w:rsidRPr="00DC4B0D">
        <w:rPr>
          <w:sz w:val="28"/>
          <w:szCs w:val="28"/>
        </w:rPr>
        <w:t xml:space="preserve"> п.п.</w:t>
      </w:r>
      <w:r w:rsidRPr="00DC4B0D">
        <w:rPr>
          <w:sz w:val="28"/>
          <w:szCs w:val="28"/>
        </w:rPr>
        <w:t xml:space="preserve"> по уровню понятности и н</w:t>
      </w:r>
      <w:r w:rsidR="009828C3" w:rsidRPr="00DC4B0D">
        <w:rPr>
          <w:sz w:val="28"/>
          <w:szCs w:val="28"/>
        </w:rPr>
        <w:t xml:space="preserve">а </w:t>
      </w:r>
      <w:r w:rsidR="005747CF">
        <w:rPr>
          <w:sz w:val="28"/>
          <w:szCs w:val="28"/>
        </w:rPr>
        <w:t>5</w:t>
      </w:r>
      <w:r w:rsidR="009828C3" w:rsidRPr="00DC4B0D">
        <w:rPr>
          <w:sz w:val="28"/>
          <w:szCs w:val="28"/>
        </w:rPr>
        <w:t>,</w:t>
      </w:r>
      <w:r w:rsidR="005747CF">
        <w:rPr>
          <w:sz w:val="28"/>
          <w:szCs w:val="28"/>
        </w:rPr>
        <w:t>2</w:t>
      </w:r>
      <w:r w:rsidR="009828C3" w:rsidRPr="00DC4B0D">
        <w:rPr>
          <w:sz w:val="28"/>
          <w:szCs w:val="28"/>
        </w:rPr>
        <w:t xml:space="preserve"> п.п.</w:t>
      </w:r>
      <w:r w:rsidRPr="00DC4B0D">
        <w:rPr>
          <w:sz w:val="28"/>
          <w:szCs w:val="28"/>
        </w:rPr>
        <w:t xml:space="preserve"> по удобству получения);</w:t>
      </w:r>
    </w:p>
    <w:p w14:paraId="67FC67E7" w14:textId="19D61171" w:rsidR="003E3EDB" w:rsidRPr="00DC4B0D" w:rsidRDefault="005747CF" w:rsidP="003E3EDB">
      <w:pPr>
        <w:spacing w:line="312" w:lineRule="auto"/>
        <w:ind w:firstLine="709"/>
        <w:jc w:val="both"/>
        <w:rPr>
          <w:sz w:val="28"/>
          <w:szCs w:val="28"/>
        </w:rPr>
      </w:pPr>
      <w:r w:rsidRPr="00DC4B0D">
        <w:rPr>
          <w:sz w:val="28"/>
          <w:szCs w:val="28"/>
        </w:rPr>
        <w:t>- в 202</w:t>
      </w:r>
      <w:r>
        <w:rPr>
          <w:sz w:val="28"/>
          <w:szCs w:val="28"/>
        </w:rPr>
        <w:t>2</w:t>
      </w:r>
      <w:r w:rsidRPr="00DC4B0D">
        <w:rPr>
          <w:sz w:val="28"/>
          <w:szCs w:val="28"/>
        </w:rPr>
        <w:t xml:space="preserve"> г. по сравнению с 202</w:t>
      </w:r>
      <w:r w:rsidR="0040365E">
        <w:rPr>
          <w:sz w:val="28"/>
          <w:szCs w:val="28"/>
        </w:rPr>
        <w:t>1</w:t>
      </w:r>
      <w:r w:rsidRPr="00DC4B0D">
        <w:rPr>
          <w:sz w:val="28"/>
          <w:szCs w:val="28"/>
        </w:rPr>
        <w:t xml:space="preserve"> г. наблюдается незначительное </w:t>
      </w:r>
      <w:r>
        <w:rPr>
          <w:sz w:val="28"/>
          <w:szCs w:val="28"/>
        </w:rPr>
        <w:t>увеличение</w:t>
      </w:r>
      <w:r w:rsidRPr="00DC4B0D">
        <w:rPr>
          <w:sz w:val="28"/>
          <w:szCs w:val="28"/>
        </w:rPr>
        <w:t xml:space="preserve"> доли </w:t>
      </w:r>
      <w:r w:rsidR="003E3EDB" w:rsidRPr="00DC4B0D">
        <w:rPr>
          <w:sz w:val="28"/>
          <w:szCs w:val="28"/>
        </w:rPr>
        <w:t>респондентов</w:t>
      </w:r>
      <w:r>
        <w:rPr>
          <w:sz w:val="28"/>
          <w:szCs w:val="28"/>
        </w:rPr>
        <w:t xml:space="preserve"> затруднившихся ответить</w:t>
      </w:r>
      <w:r w:rsidR="003E3EDB" w:rsidRPr="00DC4B0D">
        <w:rPr>
          <w:sz w:val="28"/>
          <w:szCs w:val="28"/>
        </w:rPr>
        <w:t xml:space="preserve"> по таким параметрам оценки официальной информации, как уровень доступности и уровень понятности (</w:t>
      </w:r>
      <w:r>
        <w:rPr>
          <w:sz w:val="28"/>
          <w:szCs w:val="28"/>
        </w:rPr>
        <w:t>рост</w:t>
      </w:r>
      <w:r w:rsidR="003E3EDB" w:rsidRPr="00DC4B0D">
        <w:rPr>
          <w:sz w:val="28"/>
          <w:szCs w:val="28"/>
        </w:rPr>
        <w:t xml:space="preserve"> на</w:t>
      </w:r>
      <w:r w:rsidR="009828C3" w:rsidRPr="00DC4B0D">
        <w:rPr>
          <w:sz w:val="28"/>
          <w:szCs w:val="28"/>
        </w:rPr>
        <w:t xml:space="preserve"> </w:t>
      </w:r>
      <w:r w:rsidRPr="001E2A41">
        <w:rPr>
          <w:sz w:val="28"/>
          <w:szCs w:val="28"/>
        </w:rPr>
        <w:t>6</w:t>
      </w:r>
      <w:r w:rsidR="009828C3" w:rsidRPr="00DC4B0D">
        <w:rPr>
          <w:sz w:val="28"/>
          <w:szCs w:val="28"/>
        </w:rPr>
        <w:t>,</w:t>
      </w:r>
      <w:r w:rsidRPr="001E2A41">
        <w:rPr>
          <w:sz w:val="28"/>
          <w:szCs w:val="28"/>
        </w:rPr>
        <w:t>4</w:t>
      </w:r>
      <w:r w:rsidR="009828C3" w:rsidRPr="00DC4B0D">
        <w:rPr>
          <w:sz w:val="28"/>
          <w:szCs w:val="28"/>
        </w:rPr>
        <w:t xml:space="preserve"> п.п.</w:t>
      </w:r>
      <w:r>
        <w:rPr>
          <w:sz w:val="28"/>
          <w:szCs w:val="28"/>
        </w:rPr>
        <w:t>, на</w:t>
      </w:r>
      <w:r w:rsidR="009828C3" w:rsidRPr="00DC4B0D">
        <w:rPr>
          <w:sz w:val="28"/>
          <w:szCs w:val="28"/>
        </w:rPr>
        <w:t xml:space="preserve"> </w:t>
      </w:r>
      <w:r>
        <w:rPr>
          <w:sz w:val="28"/>
          <w:szCs w:val="28"/>
        </w:rPr>
        <w:t>6</w:t>
      </w:r>
      <w:r w:rsidR="009828C3" w:rsidRPr="00DC4B0D">
        <w:rPr>
          <w:sz w:val="28"/>
          <w:szCs w:val="28"/>
        </w:rPr>
        <w:t>,</w:t>
      </w:r>
      <w:r w:rsidRPr="001E2A41">
        <w:rPr>
          <w:sz w:val="28"/>
          <w:szCs w:val="28"/>
        </w:rPr>
        <w:t>1</w:t>
      </w:r>
      <w:r w:rsidR="009828C3" w:rsidRPr="00DC4B0D">
        <w:rPr>
          <w:sz w:val="28"/>
          <w:szCs w:val="28"/>
        </w:rPr>
        <w:t xml:space="preserve"> п.п.</w:t>
      </w:r>
      <w:r w:rsidR="003E3EDB" w:rsidRPr="00DC4B0D">
        <w:rPr>
          <w:sz w:val="28"/>
          <w:szCs w:val="28"/>
        </w:rPr>
        <w:t xml:space="preserve"> </w:t>
      </w:r>
      <w:r>
        <w:rPr>
          <w:sz w:val="28"/>
          <w:szCs w:val="28"/>
        </w:rPr>
        <w:t>и на</w:t>
      </w:r>
      <w:r w:rsidR="000712CC">
        <w:rPr>
          <w:sz w:val="28"/>
          <w:szCs w:val="28"/>
        </w:rPr>
        <w:t xml:space="preserve"> 5,8 п.п.</w:t>
      </w:r>
      <w:r>
        <w:rPr>
          <w:sz w:val="28"/>
          <w:szCs w:val="28"/>
        </w:rPr>
        <w:t xml:space="preserve"> </w:t>
      </w:r>
      <w:r w:rsidR="003E3EDB" w:rsidRPr="00DC4B0D">
        <w:rPr>
          <w:sz w:val="28"/>
          <w:szCs w:val="28"/>
        </w:rPr>
        <w:t>соответственно)</w:t>
      </w:r>
      <w:r>
        <w:rPr>
          <w:sz w:val="28"/>
          <w:szCs w:val="28"/>
        </w:rPr>
        <w:t>.</w:t>
      </w:r>
    </w:p>
    <w:p w14:paraId="592AF57D" w14:textId="77777777" w:rsidR="003E3EDB" w:rsidRPr="00DC4B0D" w:rsidRDefault="003E3EDB" w:rsidP="003E3EDB">
      <w:pPr>
        <w:spacing w:line="312" w:lineRule="auto"/>
        <w:ind w:firstLine="709"/>
        <w:jc w:val="both"/>
        <w:rPr>
          <w:sz w:val="28"/>
          <w:szCs w:val="28"/>
        </w:rPr>
      </w:pPr>
      <w:r w:rsidRPr="00DC4B0D">
        <w:rPr>
          <w:sz w:val="28"/>
          <w:szCs w:val="28"/>
        </w:rPr>
        <w:t>Оценка респондентами официальной информации о состоянии конкурентной среды в Чувашской Республике в разрезе «город – район» приведена в табл. 3.10. Общий анализ приведенных данных предопределяет следующие выводы:</w:t>
      </w:r>
    </w:p>
    <w:p w14:paraId="60189DD1" w14:textId="245FA26B" w:rsidR="003E3EDB" w:rsidRPr="00DC4B0D" w:rsidRDefault="003E3EDB" w:rsidP="009828C3">
      <w:pPr>
        <w:spacing w:line="312" w:lineRule="auto"/>
        <w:ind w:firstLine="709"/>
        <w:jc w:val="both"/>
        <w:rPr>
          <w:spacing w:val="-4"/>
          <w:sz w:val="28"/>
          <w:szCs w:val="28"/>
        </w:rPr>
      </w:pPr>
      <w:r w:rsidRPr="00DC4B0D">
        <w:rPr>
          <w:spacing w:val="-4"/>
          <w:sz w:val="28"/>
          <w:szCs w:val="28"/>
        </w:rPr>
        <w:t xml:space="preserve">- по параметру оценки официальной информации «уровень доступности» видно, что доля </w:t>
      </w:r>
      <w:r w:rsidR="009828C3" w:rsidRPr="00DC4B0D">
        <w:rPr>
          <w:spacing w:val="-4"/>
          <w:sz w:val="28"/>
          <w:szCs w:val="28"/>
        </w:rPr>
        <w:t xml:space="preserve">удовлетворенных </w:t>
      </w:r>
      <w:r w:rsidRPr="00DC4B0D">
        <w:rPr>
          <w:spacing w:val="-4"/>
          <w:sz w:val="28"/>
          <w:szCs w:val="28"/>
        </w:rPr>
        <w:t>респондентов, зарегистрированных в районах выше, чем в городах (</w:t>
      </w:r>
      <w:r w:rsidR="00487623">
        <w:rPr>
          <w:spacing w:val="-4"/>
          <w:sz w:val="28"/>
          <w:szCs w:val="28"/>
        </w:rPr>
        <w:t>71</w:t>
      </w:r>
      <w:r w:rsidRPr="00DC4B0D">
        <w:rPr>
          <w:spacing w:val="-4"/>
          <w:sz w:val="28"/>
          <w:szCs w:val="28"/>
        </w:rPr>
        <w:t>,7% опрошенных против 6</w:t>
      </w:r>
      <w:r w:rsidR="00487623">
        <w:rPr>
          <w:spacing w:val="-4"/>
          <w:sz w:val="28"/>
          <w:szCs w:val="28"/>
        </w:rPr>
        <w:t>6</w:t>
      </w:r>
      <w:r w:rsidRPr="00DC4B0D">
        <w:rPr>
          <w:spacing w:val="-4"/>
          <w:sz w:val="28"/>
          <w:szCs w:val="28"/>
        </w:rPr>
        <w:t>,</w:t>
      </w:r>
      <w:r w:rsidR="00487623">
        <w:rPr>
          <w:spacing w:val="-4"/>
          <w:sz w:val="28"/>
          <w:szCs w:val="28"/>
        </w:rPr>
        <w:t>3</w:t>
      </w:r>
      <w:r w:rsidRPr="00DC4B0D">
        <w:rPr>
          <w:spacing w:val="-4"/>
          <w:sz w:val="28"/>
          <w:szCs w:val="28"/>
        </w:rPr>
        <w:t>% в 202</w:t>
      </w:r>
      <w:r w:rsidR="00487623">
        <w:rPr>
          <w:spacing w:val="-4"/>
          <w:sz w:val="28"/>
          <w:szCs w:val="28"/>
        </w:rPr>
        <w:t>2</w:t>
      </w:r>
      <w:r w:rsidRPr="00DC4B0D">
        <w:rPr>
          <w:spacing w:val="-4"/>
          <w:sz w:val="28"/>
          <w:szCs w:val="28"/>
        </w:rPr>
        <w:t xml:space="preserve"> г.</w:t>
      </w:r>
      <w:r w:rsidR="000A1D24">
        <w:rPr>
          <w:spacing w:val="-4"/>
          <w:sz w:val="28"/>
          <w:szCs w:val="28"/>
        </w:rPr>
        <w:t xml:space="preserve">, </w:t>
      </w:r>
      <w:r w:rsidR="000A1D24">
        <w:rPr>
          <w:sz w:val="28"/>
          <w:szCs w:val="28"/>
        </w:rPr>
        <w:t xml:space="preserve">81,0% опрошенных против 64,2% в 2021 г., 77,6% опрошенных против 76,2% в 2020 г. </w:t>
      </w:r>
      <w:r w:rsidRPr="00DC4B0D">
        <w:rPr>
          <w:spacing w:val="-4"/>
          <w:sz w:val="28"/>
          <w:szCs w:val="28"/>
        </w:rPr>
        <w:t xml:space="preserve"> и 71,0% опрошенных против 61,0% в 2019 г.);</w:t>
      </w:r>
      <w:r w:rsidRPr="00DC4B0D">
        <w:rPr>
          <w:spacing w:val="-4"/>
          <w:sz w:val="28"/>
          <w:szCs w:val="28"/>
        </w:rPr>
        <w:br w:type="page"/>
      </w:r>
    </w:p>
    <w:p w14:paraId="2B6B39DD" w14:textId="77777777" w:rsidR="003E3EDB" w:rsidRPr="00DC4B0D" w:rsidRDefault="003E3EDB" w:rsidP="003E3EDB">
      <w:pPr>
        <w:spacing w:line="312" w:lineRule="auto"/>
        <w:ind w:firstLine="709"/>
        <w:jc w:val="right"/>
        <w:rPr>
          <w:sz w:val="28"/>
          <w:szCs w:val="28"/>
        </w:rPr>
        <w:sectPr w:rsidR="003E3EDB" w:rsidRPr="00DC4B0D" w:rsidSect="003A55EF">
          <w:pgSz w:w="11906" w:h="16838"/>
          <w:pgMar w:top="1134" w:right="850" w:bottom="1134" w:left="1701" w:header="708" w:footer="708" w:gutter="0"/>
          <w:cols w:space="708"/>
          <w:titlePg/>
          <w:docGrid w:linePitch="360"/>
        </w:sectPr>
      </w:pPr>
    </w:p>
    <w:p w14:paraId="30DD8A65" w14:textId="77777777" w:rsidR="002B0C82" w:rsidRPr="00167F90" w:rsidRDefault="002B0C82" w:rsidP="002B0C82">
      <w:pPr>
        <w:spacing w:line="312" w:lineRule="auto"/>
        <w:ind w:firstLine="709"/>
        <w:jc w:val="right"/>
        <w:rPr>
          <w:sz w:val="28"/>
          <w:szCs w:val="28"/>
        </w:rPr>
      </w:pPr>
      <w:r>
        <w:rPr>
          <w:sz w:val="28"/>
          <w:szCs w:val="28"/>
        </w:rPr>
        <w:lastRenderedPageBreak/>
        <w:t>Таблица 3.10</w:t>
      </w:r>
    </w:p>
    <w:p w14:paraId="3E130BE0" w14:textId="77777777" w:rsidR="002B0C82" w:rsidRPr="003E3EDB" w:rsidRDefault="002B0C82" w:rsidP="002B0C82">
      <w:pPr>
        <w:spacing w:line="312" w:lineRule="auto"/>
        <w:jc w:val="center"/>
        <w:rPr>
          <w:sz w:val="2"/>
          <w:szCs w:val="2"/>
        </w:rPr>
      </w:pPr>
      <w:r w:rsidRPr="00167F90">
        <w:rPr>
          <w:sz w:val="28"/>
          <w:szCs w:val="28"/>
        </w:rPr>
        <w:t>Оценка параметров официальной информации о состоянии конкурентной среды городов и районов в Чувашской Республике, размещаемой в сети «Интернет», %</w:t>
      </w:r>
      <w:r w:rsidRPr="00167F90">
        <w:rPr>
          <w:sz w:val="28"/>
          <w:szCs w:val="28"/>
        </w:rPr>
        <w:cr/>
      </w:r>
    </w:p>
    <w:tbl>
      <w:tblPr>
        <w:tblW w:w="5000" w:type="pct"/>
        <w:tblLayout w:type="fixed"/>
        <w:tblLook w:val="04A0" w:firstRow="1" w:lastRow="0" w:firstColumn="1" w:lastColumn="0" w:noHBand="0" w:noVBand="1"/>
      </w:tblPr>
      <w:tblGrid>
        <w:gridCol w:w="2093"/>
        <w:gridCol w:w="1415"/>
        <w:gridCol w:w="1278"/>
        <w:gridCol w:w="1275"/>
        <w:gridCol w:w="1416"/>
        <w:gridCol w:w="1278"/>
        <w:gridCol w:w="1278"/>
        <w:gridCol w:w="1414"/>
        <w:gridCol w:w="1425"/>
        <w:gridCol w:w="991"/>
        <w:gridCol w:w="923"/>
      </w:tblGrid>
      <w:tr w:rsidR="002B0C82" w:rsidRPr="00F76752" w14:paraId="61AE74B5" w14:textId="77777777" w:rsidTr="00500F86">
        <w:trPr>
          <w:trHeight w:val="623"/>
        </w:trPr>
        <w:tc>
          <w:tcPr>
            <w:tcW w:w="708"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14:paraId="7BBB5947" w14:textId="77777777" w:rsidR="002B0C82" w:rsidRPr="00F76752" w:rsidRDefault="002B0C82" w:rsidP="00500F86">
            <w:pPr>
              <w:jc w:val="center"/>
              <w:rPr>
                <w:b/>
                <w:color w:val="000000"/>
              </w:rPr>
            </w:pPr>
            <w:r w:rsidRPr="00F76752">
              <w:rPr>
                <w:b/>
                <w:color w:val="000000"/>
              </w:rPr>
              <w:t>Параметры оценки официальной информации</w:t>
            </w:r>
          </w:p>
        </w:tc>
        <w:tc>
          <w:tcPr>
            <w:tcW w:w="911" w:type="pct"/>
            <w:gridSpan w:val="2"/>
            <w:tcBorders>
              <w:top w:val="single" w:sz="8" w:space="0" w:color="auto"/>
              <w:left w:val="nil"/>
              <w:bottom w:val="single" w:sz="8" w:space="0" w:color="auto"/>
              <w:right w:val="single" w:sz="8" w:space="0" w:color="000000"/>
            </w:tcBorders>
            <w:shd w:val="clear" w:color="auto" w:fill="auto"/>
            <w:vAlign w:val="center"/>
            <w:hideMark/>
          </w:tcPr>
          <w:p w14:paraId="5D5CEEE1" w14:textId="77777777" w:rsidR="002B0C82" w:rsidRPr="00F76752" w:rsidRDefault="002B0C82" w:rsidP="00500F86">
            <w:pPr>
              <w:jc w:val="center"/>
              <w:rPr>
                <w:b/>
                <w:color w:val="000000"/>
              </w:rPr>
            </w:pPr>
            <w:r w:rsidRPr="00F76752">
              <w:rPr>
                <w:b/>
                <w:color w:val="000000"/>
              </w:rPr>
              <w:t>Удовлетворительное</w:t>
            </w:r>
          </w:p>
        </w:tc>
        <w:tc>
          <w:tcPr>
            <w:tcW w:w="910" w:type="pct"/>
            <w:gridSpan w:val="2"/>
            <w:tcBorders>
              <w:top w:val="single" w:sz="8" w:space="0" w:color="auto"/>
              <w:left w:val="nil"/>
              <w:bottom w:val="single" w:sz="8" w:space="0" w:color="auto"/>
              <w:right w:val="single" w:sz="8" w:space="0" w:color="000000"/>
            </w:tcBorders>
            <w:shd w:val="clear" w:color="auto" w:fill="auto"/>
            <w:vAlign w:val="center"/>
            <w:hideMark/>
          </w:tcPr>
          <w:p w14:paraId="514511C4" w14:textId="77777777" w:rsidR="002B0C82" w:rsidRPr="00F76752" w:rsidRDefault="002B0C82" w:rsidP="00500F86">
            <w:pPr>
              <w:jc w:val="center"/>
              <w:rPr>
                <w:b/>
                <w:color w:val="000000"/>
              </w:rPr>
            </w:pPr>
            <w:r w:rsidRPr="00F76752">
              <w:rPr>
                <w:b/>
                <w:color w:val="000000"/>
              </w:rPr>
              <w:t>Скорее удовлетворительное</w:t>
            </w:r>
          </w:p>
        </w:tc>
        <w:tc>
          <w:tcPr>
            <w:tcW w:w="864" w:type="pct"/>
            <w:gridSpan w:val="2"/>
            <w:tcBorders>
              <w:top w:val="single" w:sz="8" w:space="0" w:color="auto"/>
              <w:left w:val="nil"/>
              <w:bottom w:val="single" w:sz="8" w:space="0" w:color="auto"/>
              <w:right w:val="single" w:sz="8" w:space="0" w:color="000000"/>
            </w:tcBorders>
            <w:shd w:val="clear" w:color="auto" w:fill="auto"/>
            <w:vAlign w:val="center"/>
            <w:hideMark/>
          </w:tcPr>
          <w:p w14:paraId="61C778D9" w14:textId="77777777" w:rsidR="002B0C82" w:rsidRPr="00F76752" w:rsidRDefault="002B0C82" w:rsidP="00500F86">
            <w:pPr>
              <w:jc w:val="center"/>
              <w:rPr>
                <w:b/>
                <w:color w:val="000000"/>
              </w:rPr>
            </w:pPr>
            <w:r w:rsidRPr="00F76752">
              <w:rPr>
                <w:b/>
                <w:color w:val="000000"/>
              </w:rPr>
              <w:t>Скорее не удовлетворительное</w:t>
            </w:r>
          </w:p>
        </w:tc>
        <w:tc>
          <w:tcPr>
            <w:tcW w:w="960" w:type="pct"/>
            <w:gridSpan w:val="2"/>
            <w:tcBorders>
              <w:top w:val="single" w:sz="8" w:space="0" w:color="auto"/>
              <w:left w:val="nil"/>
              <w:bottom w:val="single" w:sz="8" w:space="0" w:color="auto"/>
              <w:right w:val="single" w:sz="8" w:space="0" w:color="000000"/>
            </w:tcBorders>
            <w:shd w:val="clear" w:color="auto" w:fill="auto"/>
            <w:vAlign w:val="center"/>
            <w:hideMark/>
          </w:tcPr>
          <w:p w14:paraId="3C740535" w14:textId="77777777" w:rsidR="002B0C82" w:rsidRPr="00F76752" w:rsidRDefault="002B0C82" w:rsidP="00500F86">
            <w:pPr>
              <w:jc w:val="center"/>
              <w:rPr>
                <w:b/>
                <w:color w:val="000000"/>
              </w:rPr>
            </w:pPr>
            <w:r w:rsidRPr="00F76752">
              <w:rPr>
                <w:b/>
                <w:color w:val="000000"/>
              </w:rPr>
              <w:t>Неудовлетворительное</w:t>
            </w:r>
          </w:p>
        </w:tc>
        <w:tc>
          <w:tcPr>
            <w:tcW w:w="647" w:type="pct"/>
            <w:gridSpan w:val="2"/>
            <w:tcBorders>
              <w:top w:val="single" w:sz="8" w:space="0" w:color="auto"/>
              <w:left w:val="nil"/>
              <w:bottom w:val="single" w:sz="8" w:space="0" w:color="auto"/>
              <w:right w:val="single" w:sz="8" w:space="0" w:color="000000"/>
            </w:tcBorders>
            <w:shd w:val="clear" w:color="auto" w:fill="auto"/>
            <w:vAlign w:val="center"/>
            <w:hideMark/>
          </w:tcPr>
          <w:p w14:paraId="49F89D11" w14:textId="77777777" w:rsidR="002B0C82" w:rsidRPr="00F76752" w:rsidRDefault="002B0C82" w:rsidP="00500F86">
            <w:pPr>
              <w:jc w:val="center"/>
              <w:rPr>
                <w:b/>
                <w:color w:val="000000"/>
              </w:rPr>
            </w:pPr>
            <w:r w:rsidRPr="00F76752">
              <w:rPr>
                <w:b/>
                <w:color w:val="000000"/>
              </w:rPr>
              <w:t>Затрудняюсь ответить</w:t>
            </w:r>
          </w:p>
        </w:tc>
      </w:tr>
      <w:tr w:rsidR="002B0C82" w:rsidRPr="00F76752" w14:paraId="11BF93BA" w14:textId="77777777" w:rsidTr="00500F86">
        <w:trPr>
          <w:trHeight w:val="315"/>
        </w:trPr>
        <w:tc>
          <w:tcPr>
            <w:tcW w:w="708" w:type="pct"/>
            <w:vMerge/>
            <w:tcBorders>
              <w:top w:val="single" w:sz="8" w:space="0" w:color="auto"/>
              <w:left w:val="single" w:sz="8" w:space="0" w:color="auto"/>
              <w:bottom w:val="single" w:sz="4" w:space="0" w:color="auto"/>
              <w:right w:val="single" w:sz="8" w:space="0" w:color="auto"/>
            </w:tcBorders>
            <w:vAlign w:val="center"/>
            <w:hideMark/>
          </w:tcPr>
          <w:p w14:paraId="7CC0344B" w14:textId="77777777" w:rsidR="002B0C82" w:rsidRPr="00F76752" w:rsidRDefault="002B0C82" w:rsidP="00500F86">
            <w:pPr>
              <w:rPr>
                <w:color w:val="000000"/>
              </w:rPr>
            </w:pPr>
          </w:p>
        </w:tc>
        <w:tc>
          <w:tcPr>
            <w:tcW w:w="479" w:type="pct"/>
            <w:tcBorders>
              <w:top w:val="nil"/>
              <w:left w:val="nil"/>
              <w:bottom w:val="nil"/>
              <w:right w:val="single" w:sz="8" w:space="0" w:color="auto"/>
            </w:tcBorders>
            <w:shd w:val="clear" w:color="auto" w:fill="auto"/>
            <w:vAlign w:val="center"/>
            <w:hideMark/>
          </w:tcPr>
          <w:p w14:paraId="74A31AB4" w14:textId="77777777" w:rsidR="002B0C82" w:rsidRPr="00F76752" w:rsidRDefault="002B0C82" w:rsidP="00500F86">
            <w:pPr>
              <w:jc w:val="center"/>
              <w:rPr>
                <w:b/>
                <w:color w:val="000000"/>
              </w:rPr>
            </w:pPr>
            <w:r w:rsidRPr="00F76752">
              <w:rPr>
                <w:b/>
                <w:color w:val="000000"/>
              </w:rPr>
              <w:t>Город</w:t>
            </w:r>
          </w:p>
        </w:tc>
        <w:tc>
          <w:tcPr>
            <w:tcW w:w="432" w:type="pct"/>
            <w:tcBorders>
              <w:top w:val="nil"/>
              <w:left w:val="nil"/>
              <w:bottom w:val="nil"/>
              <w:right w:val="single" w:sz="8" w:space="0" w:color="auto"/>
            </w:tcBorders>
            <w:shd w:val="clear" w:color="auto" w:fill="auto"/>
            <w:vAlign w:val="center"/>
            <w:hideMark/>
          </w:tcPr>
          <w:p w14:paraId="3044562A" w14:textId="77777777" w:rsidR="002B0C82" w:rsidRPr="00F76752" w:rsidRDefault="002B0C82" w:rsidP="00500F86">
            <w:pPr>
              <w:jc w:val="center"/>
              <w:rPr>
                <w:b/>
                <w:color w:val="000000"/>
              </w:rPr>
            </w:pPr>
            <w:r w:rsidRPr="00F76752">
              <w:rPr>
                <w:b/>
                <w:color w:val="000000"/>
              </w:rPr>
              <w:t>Район</w:t>
            </w:r>
          </w:p>
        </w:tc>
        <w:tc>
          <w:tcPr>
            <w:tcW w:w="431" w:type="pct"/>
            <w:tcBorders>
              <w:top w:val="nil"/>
              <w:left w:val="nil"/>
              <w:bottom w:val="nil"/>
              <w:right w:val="single" w:sz="8" w:space="0" w:color="auto"/>
            </w:tcBorders>
            <w:shd w:val="clear" w:color="auto" w:fill="auto"/>
            <w:vAlign w:val="center"/>
            <w:hideMark/>
          </w:tcPr>
          <w:p w14:paraId="48AA5CF4" w14:textId="77777777" w:rsidR="002B0C82" w:rsidRPr="00F76752" w:rsidRDefault="002B0C82" w:rsidP="00500F86">
            <w:pPr>
              <w:jc w:val="center"/>
              <w:rPr>
                <w:b/>
                <w:color w:val="000000"/>
              </w:rPr>
            </w:pPr>
            <w:r w:rsidRPr="00F76752">
              <w:rPr>
                <w:b/>
                <w:color w:val="000000"/>
              </w:rPr>
              <w:t>Город</w:t>
            </w:r>
          </w:p>
        </w:tc>
        <w:tc>
          <w:tcPr>
            <w:tcW w:w="479" w:type="pct"/>
            <w:tcBorders>
              <w:top w:val="nil"/>
              <w:left w:val="nil"/>
              <w:bottom w:val="nil"/>
              <w:right w:val="single" w:sz="8" w:space="0" w:color="auto"/>
            </w:tcBorders>
            <w:shd w:val="clear" w:color="auto" w:fill="auto"/>
            <w:vAlign w:val="center"/>
            <w:hideMark/>
          </w:tcPr>
          <w:p w14:paraId="4ABCD25C" w14:textId="77777777" w:rsidR="002B0C82" w:rsidRPr="00F76752" w:rsidRDefault="002B0C82" w:rsidP="00500F86">
            <w:pPr>
              <w:jc w:val="center"/>
              <w:rPr>
                <w:b/>
                <w:color w:val="000000"/>
              </w:rPr>
            </w:pPr>
            <w:r w:rsidRPr="00F76752">
              <w:rPr>
                <w:b/>
                <w:color w:val="000000"/>
              </w:rPr>
              <w:t>Район</w:t>
            </w:r>
          </w:p>
        </w:tc>
        <w:tc>
          <w:tcPr>
            <w:tcW w:w="432" w:type="pct"/>
            <w:tcBorders>
              <w:top w:val="nil"/>
              <w:left w:val="nil"/>
              <w:bottom w:val="nil"/>
              <w:right w:val="single" w:sz="8" w:space="0" w:color="auto"/>
            </w:tcBorders>
            <w:shd w:val="clear" w:color="auto" w:fill="auto"/>
            <w:vAlign w:val="center"/>
            <w:hideMark/>
          </w:tcPr>
          <w:p w14:paraId="48DEE578" w14:textId="77777777" w:rsidR="002B0C82" w:rsidRPr="00F76752" w:rsidRDefault="002B0C82" w:rsidP="00500F86">
            <w:pPr>
              <w:jc w:val="center"/>
              <w:rPr>
                <w:b/>
                <w:color w:val="000000"/>
              </w:rPr>
            </w:pPr>
            <w:r w:rsidRPr="00F76752">
              <w:rPr>
                <w:b/>
                <w:color w:val="000000"/>
              </w:rPr>
              <w:t>Город</w:t>
            </w:r>
          </w:p>
        </w:tc>
        <w:tc>
          <w:tcPr>
            <w:tcW w:w="432" w:type="pct"/>
            <w:tcBorders>
              <w:top w:val="nil"/>
              <w:left w:val="nil"/>
              <w:bottom w:val="nil"/>
              <w:right w:val="single" w:sz="8" w:space="0" w:color="auto"/>
            </w:tcBorders>
            <w:shd w:val="clear" w:color="auto" w:fill="auto"/>
            <w:vAlign w:val="center"/>
            <w:hideMark/>
          </w:tcPr>
          <w:p w14:paraId="2A160277" w14:textId="77777777" w:rsidR="002B0C82" w:rsidRPr="00F76752" w:rsidRDefault="002B0C82" w:rsidP="00500F86">
            <w:pPr>
              <w:jc w:val="center"/>
              <w:rPr>
                <w:b/>
                <w:color w:val="000000"/>
              </w:rPr>
            </w:pPr>
            <w:r w:rsidRPr="00F76752">
              <w:rPr>
                <w:b/>
                <w:color w:val="000000"/>
              </w:rPr>
              <w:t>Район</w:t>
            </w:r>
          </w:p>
        </w:tc>
        <w:tc>
          <w:tcPr>
            <w:tcW w:w="478" w:type="pct"/>
            <w:tcBorders>
              <w:top w:val="nil"/>
              <w:left w:val="nil"/>
              <w:bottom w:val="nil"/>
              <w:right w:val="single" w:sz="8" w:space="0" w:color="auto"/>
            </w:tcBorders>
            <w:shd w:val="clear" w:color="auto" w:fill="auto"/>
            <w:vAlign w:val="center"/>
            <w:hideMark/>
          </w:tcPr>
          <w:p w14:paraId="296948DA" w14:textId="77777777" w:rsidR="002B0C82" w:rsidRPr="00F76752" w:rsidRDefault="002B0C82" w:rsidP="00500F86">
            <w:pPr>
              <w:jc w:val="center"/>
              <w:rPr>
                <w:b/>
                <w:color w:val="000000"/>
              </w:rPr>
            </w:pPr>
            <w:r w:rsidRPr="00F76752">
              <w:rPr>
                <w:b/>
                <w:color w:val="000000"/>
              </w:rPr>
              <w:t>Город</w:t>
            </w:r>
          </w:p>
        </w:tc>
        <w:tc>
          <w:tcPr>
            <w:tcW w:w="482" w:type="pct"/>
            <w:tcBorders>
              <w:top w:val="nil"/>
              <w:left w:val="nil"/>
              <w:bottom w:val="nil"/>
              <w:right w:val="single" w:sz="8" w:space="0" w:color="auto"/>
            </w:tcBorders>
            <w:shd w:val="clear" w:color="auto" w:fill="auto"/>
            <w:vAlign w:val="center"/>
            <w:hideMark/>
          </w:tcPr>
          <w:p w14:paraId="471CA0D2" w14:textId="77777777" w:rsidR="002B0C82" w:rsidRPr="00F76752" w:rsidRDefault="002B0C82" w:rsidP="00500F86">
            <w:pPr>
              <w:jc w:val="center"/>
              <w:rPr>
                <w:b/>
                <w:color w:val="000000"/>
              </w:rPr>
            </w:pPr>
            <w:r w:rsidRPr="00F76752">
              <w:rPr>
                <w:b/>
                <w:color w:val="000000"/>
              </w:rPr>
              <w:t>Район</w:t>
            </w:r>
          </w:p>
        </w:tc>
        <w:tc>
          <w:tcPr>
            <w:tcW w:w="335" w:type="pct"/>
            <w:tcBorders>
              <w:top w:val="nil"/>
              <w:left w:val="nil"/>
              <w:bottom w:val="nil"/>
              <w:right w:val="single" w:sz="8" w:space="0" w:color="auto"/>
            </w:tcBorders>
            <w:shd w:val="clear" w:color="auto" w:fill="auto"/>
            <w:vAlign w:val="center"/>
            <w:hideMark/>
          </w:tcPr>
          <w:p w14:paraId="30527906" w14:textId="77777777" w:rsidR="002B0C82" w:rsidRPr="00F76752" w:rsidRDefault="002B0C82" w:rsidP="00500F86">
            <w:pPr>
              <w:jc w:val="center"/>
              <w:rPr>
                <w:b/>
                <w:color w:val="000000"/>
              </w:rPr>
            </w:pPr>
            <w:r w:rsidRPr="00F76752">
              <w:rPr>
                <w:b/>
                <w:color w:val="000000"/>
              </w:rPr>
              <w:t>Город</w:t>
            </w:r>
          </w:p>
        </w:tc>
        <w:tc>
          <w:tcPr>
            <w:tcW w:w="312" w:type="pct"/>
            <w:tcBorders>
              <w:top w:val="nil"/>
              <w:left w:val="nil"/>
              <w:bottom w:val="nil"/>
              <w:right w:val="single" w:sz="8" w:space="0" w:color="auto"/>
            </w:tcBorders>
            <w:shd w:val="clear" w:color="auto" w:fill="auto"/>
            <w:vAlign w:val="center"/>
            <w:hideMark/>
          </w:tcPr>
          <w:p w14:paraId="66F9A1C3" w14:textId="77777777" w:rsidR="002B0C82" w:rsidRPr="00F76752" w:rsidRDefault="002B0C82" w:rsidP="00500F86">
            <w:pPr>
              <w:jc w:val="center"/>
              <w:rPr>
                <w:b/>
                <w:color w:val="000000"/>
              </w:rPr>
            </w:pPr>
            <w:r w:rsidRPr="00F76752">
              <w:rPr>
                <w:b/>
                <w:color w:val="000000"/>
              </w:rPr>
              <w:t>Район</w:t>
            </w:r>
          </w:p>
        </w:tc>
      </w:tr>
      <w:tr w:rsidR="002B0C82" w:rsidRPr="00F76752" w14:paraId="41039FE3" w14:textId="77777777" w:rsidTr="00500F86">
        <w:trPr>
          <w:trHeight w:val="312"/>
        </w:trPr>
        <w:tc>
          <w:tcPr>
            <w:tcW w:w="708" w:type="pct"/>
            <w:tcBorders>
              <w:top w:val="single" w:sz="8" w:space="0" w:color="auto"/>
              <w:left w:val="single" w:sz="8" w:space="0" w:color="auto"/>
              <w:bottom w:val="single" w:sz="4" w:space="0" w:color="auto"/>
              <w:right w:val="single" w:sz="8" w:space="0" w:color="auto"/>
            </w:tcBorders>
            <w:shd w:val="clear" w:color="auto" w:fill="auto"/>
            <w:vAlign w:val="center"/>
          </w:tcPr>
          <w:p w14:paraId="7D9310E5" w14:textId="77777777" w:rsidR="002B0C82" w:rsidRPr="00F76752" w:rsidRDefault="002B0C82" w:rsidP="00500F86">
            <w:pPr>
              <w:rPr>
                <w:color w:val="000000"/>
              </w:rPr>
            </w:pPr>
            <w:r w:rsidRPr="00F76752">
              <w:rPr>
                <w:color w:val="000000"/>
              </w:rPr>
              <w:t>Уровень доступности 2022</w:t>
            </w:r>
          </w:p>
        </w:tc>
        <w:tc>
          <w:tcPr>
            <w:tcW w:w="479" w:type="pct"/>
            <w:tcBorders>
              <w:top w:val="single" w:sz="8" w:space="0" w:color="auto"/>
              <w:left w:val="nil"/>
              <w:bottom w:val="single" w:sz="4" w:space="0" w:color="auto"/>
              <w:right w:val="nil"/>
            </w:tcBorders>
            <w:shd w:val="clear" w:color="auto" w:fill="auto"/>
            <w:noWrap/>
            <w:vAlign w:val="bottom"/>
          </w:tcPr>
          <w:p w14:paraId="0DFC2897" w14:textId="77777777" w:rsidR="002B0C82" w:rsidRPr="00F76752" w:rsidRDefault="002B0C82" w:rsidP="00500F86">
            <w:pPr>
              <w:jc w:val="center"/>
              <w:rPr>
                <w:color w:val="000000"/>
              </w:rPr>
            </w:pPr>
            <w:r w:rsidRPr="00F76752">
              <w:rPr>
                <w:color w:val="000000"/>
              </w:rPr>
              <w:t>33,5</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tcPr>
          <w:p w14:paraId="1DADE506" w14:textId="77777777" w:rsidR="002B0C82" w:rsidRPr="000A1D24" w:rsidRDefault="002B0C82" w:rsidP="00500F86">
            <w:pPr>
              <w:jc w:val="center"/>
              <w:rPr>
                <w:color w:val="000000"/>
              </w:rPr>
            </w:pPr>
            <w:r w:rsidRPr="000A1D24">
              <w:rPr>
                <w:color w:val="000000"/>
              </w:rPr>
              <w:t>37,1</w:t>
            </w:r>
          </w:p>
        </w:tc>
        <w:tc>
          <w:tcPr>
            <w:tcW w:w="431" w:type="pct"/>
            <w:tcBorders>
              <w:top w:val="single" w:sz="8" w:space="0" w:color="auto"/>
              <w:left w:val="nil"/>
              <w:bottom w:val="single" w:sz="4" w:space="0" w:color="auto"/>
              <w:right w:val="nil"/>
            </w:tcBorders>
            <w:shd w:val="clear" w:color="auto" w:fill="auto"/>
            <w:noWrap/>
            <w:vAlign w:val="bottom"/>
          </w:tcPr>
          <w:p w14:paraId="3337EB8D" w14:textId="77777777" w:rsidR="002B0C82" w:rsidRPr="00F76752" w:rsidRDefault="002B0C82" w:rsidP="00500F86">
            <w:pPr>
              <w:jc w:val="center"/>
              <w:rPr>
                <w:color w:val="000000"/>
              </w:rPr>
            </w:pPr>
            <w:r w:rsidRPr="00F76752">
              <w:rPr>
                <w:color w:val="000000"/>
              </w:rPr>
              <w:t>33,2</w:t>
            </w:r>
          </w:p>
        </w:tc>
        <w:tc>
          <w:tcPr>
            <w:tcW w:w="479" w:type="pct"/>
            <w:tcBorders>
              <w:top w:val="single" w:sz="8" w:space="0" w:color="auto"/>
              <w:left w:val="single" w:sz="8" w:space="0" w:color="auto"/>
              <w:bottom w:val="single" w:sz="4" w:space="0" w:color="auto"/>
              <w:right w:val="single" w:sz="8" w:space="0" w:color="auto"/>
            </w:tcBorders>
            <w:shd w:val="clear" w:color="auto" w:fill="auto"/>
            <w:noWrap/>
            <w:vAlign w:val="bottom"/>
          </w:tcPr>
          <w:p w14:paraId="035447EF" w14:textId="77777777" w:rsidR="002B0C82" w:rsidRPr="00F76752" w:rsidRDefault="002B0C82" w:rsidP="00500F86">
            <w:pPr>
              <w:jc w:val="center"/>
              <w:rPr>
                <w:color w:val="000000"/>
              </w:rPr>
            </w:pPr>
            <w:r w:rsidRPr="00F76752">
              <w:rPr>
                <w:color w:val="000000"/>
              </w:rPr>
              <w:t>34,6</w:t>
            </w:r>
          </w:p>
        </w:tc>
        <w:tc>
          <w:tcPr>
            <w:tcW w:w="432" w:type="pct"/>
            <w:tcBorders>
              <w:top w:val="single" w:sz="8" w:space="0" w:color="auto"/>
              <w:left w:val="nil"/>
              <w:bottom w:val="single" w:sz="4" w:space="0" w:color="auto"/>
              <w:right w:val="nil"/>
            </w:tcBorders>
            <w:shd w:val="clear" w:color="auto" w:fill="auto"/>
            <w:noWrap/>
            <w:vAlign w:val="bottom"/>
          </w:tcPr>
          <w:p w14:paraId="535848C8" w14:textId="77777777" w:rsidR="002B0C82" w:rsidRPr="00F76752" w:rsidRDefault="002B0C82" w:rsidP="00500F86">
            <w:pPr>
              <w:jc w:val="center"/>
              <w:rPr>
                <w:color w:val="000000"/>
              </w:rPr>
            </w:pPr>
            <w:r w:rsidRPr="00F76752">
              <w:rPr>
                <w:color w:val="000000"/>
              </w:rPr>
              <w:t>5,2</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tcPr>
          <w:p w14:paraId="7CECF9E5" w14:textId="77777777" w:rsidR="002B0C82" w:rsidRPr="00F76752" w:rsidRDefault="002B0C82" w:rsidP="00500F86">
            <w:pPr>
              <w:jc w:val="center"/>
              <w:rPr>
                <w:color w:val="000000"/>
              </w:rPr>
            </w:pPr>
            <w:r w:rsidRPr="00F76752">
              <w:rPr>
                <w:color w:val="000000"/>
              </w:rPr>
              <w:t>3,7</w:t>
            </w:r>
          </w:p>
        </w:tc>
        <w:tc>
          <w:tcPr>
            <w:tcW w:w="478" w:type="pct"/>
            <w:tcBorders>
              <w:top w:val="single" w:sz="8" w:space="0" w:color="auto"/>
              <w:left w:val="nil"/>
              <w:bottom w:val="single" w:sz="4" w:space="0" w:color="auto"/>
              <w:right w:val="nil"/>
            </w:tcBorders>
            <w:shd w:val="clear" w:color="auto" w:fill="auto"/>
            <w:noWrap/>
            <w:vAlign w:val="bottom"/>
          </w:tcPr>
          <w:p w14:paraId="2A3BC3D9" w14:textId="77777777" w:rsidR="002B0C82" w:rsidRPr="00F76752" w:rsidRDefault="002B0C82" w:rsidP="00500F86">
            <w:pPr>
              <w:jc w:val="center"/>
              <w:rPr>
                <w:color w:val="000000"/>
              </w:rPr>
            </w:pPr>
            <w:r w:rsidRPr="00F76752">
              <w:rPr>
                <w:color w:val="000000"/>
              </w:rPr>
              <w:t>1,6</w:t>
            </w:r>
          </w:p>
        </w:tc>
        <w:tc>
          <w:tcPr>
            <w:tcW w:w="482" w:type="pct"/>
            <w:tcBorders>
              <w:top w:val="single" w:sz="8" w:space="0" w:color="auto"/>
              <w:left w:val="single" w:sz="8" w:space="0" w:color="auto"/>
              <w:bottom w:val="single" w:sz="4" w:space="0" w:color="auto"/>
              <w:right w:val="single" w:sz="8" w:space="0" w:color="auto"/>
            </w:tcBorders>
            <w:shd w:val="clear" w:color="auto" w:fill="auto"/>
            <w:noWrap/>
            <w:vAlign w:val="bottom"/>
          </w:tcPr>
          <w:p w14:paraId="51D526D6" w14:textId="77777777" w:rsidR="002B0C82" w:rsidRPr="00F76752" w:rsidRDefault="002B0C82" w:rsidP="00500F86">
            <w:pPr>
              <w:jc w:val="center"/>
              <w:rPr>
                <w:color w:val="000000"/>
              </w:rPr>
            </w:pPr>
            <w:r w:rsidRPr="00F76752">
              <w:rPr>
                <w:color w:val="000000"/>
              </w:rPr>
              <w:t>5,5</w:t>
            </w:r>
          </w:p>
        </w:tc>
        <w:tc>
          <w:tcPr>
            <w:tcW w:w="335" w:type="pct"/>
            <w:tcBorders>
              <w:top w:val="single" w:sz="8" w:space="0" w:color="auto"/>
              <w:left w:val="nil"/>
              <w:bottom w:val="single" w:sz="4" w:space="0" w:color="auto"/>
              <w:right w:val="nil"/>
            </w:tcBorders>
            <w:shd w:val="clear" w:color="auto" w:fill="auto"/>
            <w:noWrap/>
            <w:vAlign w:val="bottom"/>
          </w:tcPr>
          <w:p w14:paraId="793FB2C2" w14:textId="77777777" w:rsidR="002B0C82" w:rsidRPr="00F76752" w:rsidRDefault="002B0C82" w:rsidP="00500F86">
            <w:pPr>
              <w:jc w:val="center"/>
              <w:rPr>
                <w:color w:val="000000"/>
              </w:rPr>
            </w:pPr>
            <w:r w:rsidRPr="00F76752">
              <w:rPr>
                <w:color w:val="000000"/>
              </w:rPr>
              <w:t>26,5</w:t>
            </w:r>
          </w:p>
        </w:tc>
        <w:tc>
          <w:tcPr>
            <w:tcW w:w="312" w:type="pct"/>
            <w:tcBorders>
              <w:top w:val="single" w:sz="8" w:space="0" w:color="auto"/>
              <w:left w:val="single" w:sz="8" w:space="0" w:color="auto"/>
              <w:bottom w:val="single" w:sz="4" w:space="0" w:color="auto"/>
              <w:right w:val="single" w:sz="8" w:space="0" w:color="auto"/>
            </w:tcBorders>
            <w:shd w:val="clear" w:color="auto" w:fill="auto"/>
            <w:noWrap/>
            <w:vAlign w:val="bottom"/>
          </w:tcPr>
          <w:p w14:paraId="1BB9C692" w14:textId="77777777" w:rsidR="002B0C82" w:rsidRPr="00F76752" w:rsidRDefault="002B0C82" w:rsidP="00500F86">
            <w:pPr>
              <w:jc w:val="center"/>
              <w:rPr>
                <w:color w:val="000000"/>
              </w:rPr>
            </w:pPr>
            <w:r w:rsidRPr="00F76752">
              <w:rPr>
                <w:color w:val="000000"/>
              </w:rPr>
              <w:t>19,1</w:t>
            </w:r>
          </w:p>
        </w:tc>
      </w:tr>
      <w:tr w:rsidR="002B0C82" w:rsidRPr="00F76752" w14:paraId="47880AD2" w14:textId="77777777" w:rsidTr="00500F86">
        <w:trPr>
          <w:trHeight w:val="312"/>
        </w:trPr>
        <w:tc>
          <w:tcPr>
            <w:tcW w:w="70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319A0EE" w14:textId="77777777" w:rsidR="002B0C82" w:rsidRPr="00F76752" w:rsidRDefault="002B0C82" w:rsidP="00500F86">
            <w:pPr>
              <w:rPr>
                <w:color w:val="000000"/>
              </w:rPr>
            </w:pPr>
            <w:r w:rsidRPr="00F76752">
              <w:rPr>
                <w:color w:val="000000"/>
              </w:rPr>
              <w:t>Уровень доступности 2021</w:t>
            </w:r>
          </w:p>
        </w:tc>
        <w:tc>
          <w:tcPr>
            <w:tcW w:w="479" w:type="pct"/>
            <w:tcBorders>
              <w:top w:val="single" w:sz="8" w:space="0" w:color="auto"/>
              <w:left w:val="nil"/>
              <w:bottom w:val="single" w:sz="4" w:space="0" w:color="auto"/>
              <w:right w:val="nil"/>
            </w:tcBorders>
            <w:shd w:val="clear" w:color="auto" w:fill="auto"/>
            <w:noWrap/>
            <w:vAlign w:val="bottom"/>
            <w:hideMark/>
          </w:tcPr>
          <w:p w14:paraId="493F9FA7" w14:textId="77777777" w:rsidR="002B0C82" w:rsidRPr="00F76752" w:rsidRDefault="002B0C82" w:rsidP="00500F86">
            <w:pPr>
              <w:jc w:val="center"/>
              <w:rPr>
                <w:color w:val="000000"/>
              </w:rPr>
            </w:pPr>
            <w:r w:rsidRPr="00F76752">
              <w:rPr>
                <w:color w:val="000000"/>
              </w:rPr>
              <w:t>27,6</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8DCB7AA" w14:textId="77777777" w:rsidR="002B0C82" w:rsidRPr="000A1D24" w:rsidRDefault="002B0C82" w:rsidP="00500F86">
            <w:pPr>
              <w:jc w:val="center"/>
              <w:rPr>
                <w:color w:val="000000"/>
              </w:rPr>
            </w:pPr>
            <w:r w:rsidRPr="000A1D24">
              <w:rPr>
                <w:color w:val="000000"/>
              </w:rPr>
              <w:t>51,4</w:t>
            </w:r>
          </w:p>
        </w:tc>
        <w:tc>
          <w:tcPr>
            <w:tcW w:w="431" w:type="pct"/>
            <w:tcBorders>
              <w:top w:val="single" w:sz="8" w:space="0" w:color="auto"/>
              <w:left w:val="nil"/>
              <w:bottom w:val="single" w:sz="4" w:space="0" w:color="auto"/>
              <w:right w:val="nil"/>
            </w:tcBorders>
            <w:shd w:val="clear" w:color="auto" w:fill="auto"/>
            <w:noWrap/>
            <w:vAlign w:val="bottom"/>
            <w:hideMark/>
          </w:tcPr>
          <w:p w14:paraId="367EC11C" w14:textId="77777777" w:rsidR="002B0C82" w:rsidRPr="00F76752" w:rsidRDefault="002B0C82" w:rsidP="00500F86">
            <w:pPr>
              <w:jc w:val="center"/>
              <w:rPr>
                <w:color w:val="000000"/>
              </w:rPr>
            </w:pPr>
            <w:r w:rsidRPr="00F76752">
              <w:rPr>
                <w:color w:val="000000"/>
              </w:rPr>
              <w:t>32,9</w:t>
            </w:r>
          </w:p>
        </w:tc>
        <w:tc>
          <w:tcPr>
            <w:tcW w:w="47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7C32C89" w14:textId="77777777" w:rsidR="002B0C82" w:rsidRPr="00F76752" w:rsidRDefault="002B0C82" w:rsidP="00500F86">
            <w:pPr>
              <w:jc w:val="center"/>
              <w:rPr>
                <w:color w:val="000000"/>
              </w:rPr>
            </w:pPr>
            <w:r w:rsidRPr="00F76752">
              <w:rPr>
                <w:color w:val="000000"/>
              </w:rPr>
              <w:t>29,3</w:t>
            </w:r>
          </w:p>
        </w:tc>
        <w:tc>
          <w:tcPr>
            <w:tcW w:w="432" w:type="pct"/>
            <w:tcBorders>
              <w:top w:val="single" w:sz="8" w:space="0" w:color="auto"/>
              <w:left w:val="nil"/>
              <w:bottom w:val="single" w:sz="4" w:space="0" w:color="auto"/>
              <w:right w:val="nil"/>
            </w:tcBorders>
            <w:shd w:val="clear" w:color="auto" w:fill="auto"/>
            <w:noWrap/>
            <w:vAlign w:val="bottom"/>
            <w:hideMark/>
          </w:tcPr>
          <w:p w14:paraId="559043AF" w14:textId="77777777" w:rsidR="002B0C82" w:rsidRPr="00F76752" w:rsidRDefault="002B0C82" w:rsidP="00500F86">
            <w:pPr>
              <w:jc w:val="center"/>
              <w:rPr>
                <w:color w:val="000000"/>
              </w:rPr>
            </w:pPr>
            <w:r w:rsidRPr="00F76752">
              <w:rPr>
                <w:color w:val="000000"/>
              </w:rPr>
              <w:t>14,8</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A816818" w14:textId="77777777" w:rsidR="002B0C82" w:rsidRPr="00F76752" w:rsidRDefault="002B0C82" w:rsidP="00500F86">
            <w:pPr>
              <w:jc w:val="center"/>
              <w:rPr>
                <w:color w:val="000000"/>
              </w:rPr>
            </w:pPr>
            <w:r w:rsidRPr="00F76752">
              <w:rPr>
                <w:color w:val="000000"/>
              </w:rPr>
              <w:t>3,7</w:t>
            </w:r>
          </w:p>
        </w:tc>
        <w:tc>
          <w:tcPr>
            <w:tcW w:w="478" w:type="pct"/>
            <w:tcBorders>
              <w:top w:val="single" w:sz="8" w:space="0" w:color="auto"/>
              <w:left w:val="nil"/>
              <w:bottom w:val="single" w:sz="4" w:space="0" w:color="auto"/>
              <w:right w:val="nil"/>
            </w:tcBorders>
            <w:shd w:val="clear" w:color="auto" w:fill="auto"/>
            <w:noWrap/>
            <w:vAlign w:val="bottom"/>
            <w:hideMark/>
          </w:tcPr>
          <w:p w14:paraId="71831A30" w14:textId="77777777" w:rsidR="002B0C82" w:rsidRPr="00F76752" w:rsidRDefault="002B0C82" w:rsidP="00500F86">
            <w:pPr>
              <w:jc w:val="center"/>
              <w:rPr>
                <w:color w:val="000000"/>
              </w:rPr>
            </w:pPr>
            <w:r w:rsidRPr="00F76752">
              <w:rPr>
                <w:color w:val="000000"/>
              </w:rPr>
              <w:t>8,0</w:t>
            </w:r>
          </w:p>
        </w:tc>
        <w:tc>
          <w:tcPr>
            <w:tcW w:w="48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90897D" w14:textId="77777777" w:rsidR="002B0C82" w:rsidRPr="00F76752" w:rsidRDefault="002B0C82" w:rsidP="00500F86">
            <w:pPr>
              <w:jc w:val="center"/>
              <w:rPr>
                <w:color w:val="000000"/>
              </w:rPr>
            </w:pPr>
            <w:r w:rsidRPr="00F76752">
              <w:rPr>
                <w:color w:val="000000"/>
              </w:rPr>
              <w:t>2,5</w:t>
            </w:r>
          </w:p>
        </w:tc>
        <w:tc>
          <w:tcPr>
            <w:tcW w:w="335" w:type="pct"/>
            <w:tcBorders>
              <w:top w:val="single" w:sz="8" w:space="0" w:color="auto"/>
              <w:left w:val="nil"/>
              <w:bottom w:val="single" w:sz="4" w:space="0" w:color="auto"/>
              <w:right w:val="nil"/>
            </w:tcBorders>
            <w:shd w:val="clear" w:color="auto" w:fill="auto"/>
            <w:noWrap/>
            <w:vAlign w:val="bottom"/>
            <w:hideMark/>
          </w:tcPr>
          <w:p w14:paraId="3CF76989" w14:textId="77777777" w:rsidR="002B0C82" w:rsidRPr="00F76752" w:rsidRDefault="002B0C82" w:rsidP="00500F86">
            <w:pPr>
              <w:jc w:val="center"/>
              <w:rPr>
                <w:color w:val="000000"/>
              </w:rPr>
            </w:pPr>
            <w:r w:rsidRPr="00F76752">
              <w:rPr>
                <w:color w:val="000000"/>
              </w:rPr>
              <w:t>16,7</w:t>
            </w:r>
          </w:p>
        </w:tc>
        <w:tc>
          <w:tcPr>
            <w:tcW w:w="31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A988089" w14:textId="77777777" w:rsidR="002B0C82" w:rsidRPr="00F76752" w:rsidRDefault="002B0C82" w:rsidP="00500F86">
            <w:pPr>
              <w:jc w:val="center"/>
              <w:rPr>
                <w:color w:val="000000"/>
              </w:rPr>
            </w:pPr>
            <w:r w:rsidRPr="00F76752">
              <w:rPr>
                <w:color w:val="000000"/>
              </w:rPr>
              <w:t>13,0</w:t>
            </w:r>
          </w:p>
        </w:tc>
      </w:tr>
      <w:tr w:rsidR="002B0C82" w:rsidRPr="00F76752" w14:paraId="5F6BCEFE" w14:textId="77777777" w:rsidTr="00500F86">
        <w:trPr>
          <w:trHeight w:val="312"/>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3E84A" w14:textId="77777777" w:rsidR="002B0C82" w:rsidRPr="00F76752" w:rsidRDefault="002B0C82" w:rsidP="00500F86">
            <w:pPr>
              <w:rPr>
                <w:color w:val="000000"/>
              </w:rPr>
            </w:pPr>
            <w:r w:rsidRPr="00F76752">
              <w:rPr>
                <w:color w:val="000000"/>
              </w:rPr>
              <w:t>Уровень доступности 2020</w:t>
            </w:r>
          </w:p>
        </w:tc>
        <w:tc>
          <w:tcPr>
            <w:tcW w:w="479" w:type="pct"/>
            <w:tcBorders>
              <w:top w:val="single" w:sz="8" w:space="0" w:color="auto"/>
              <w:left w:val="single" w:sz="4" w:space="0" w:color="auto"/>
              <w:bottom w:val="single" w:sz="4" w:space="0" w:color="auto"/>
              <w:right w:val="nil"/>
            </w:tcBorders>
            <w:shd w:val="clear" w:color="auto" w:fill="auto"/>
            <w:noWrap/>
            <w:vAlign w:val="bottom"/>
            <w:hideMark/>
          </w:tcPr>
          <w:p w14:paraId="1BC33C19" w14:textId="77777777" w:rsidR="002B0C82" w:rsidRPr="00F76752" w:rsidRDefault="002B0C82" w:rsidP="00500F86">
            <w:pPr>
              <w:jc w:val="center"/>
              <w:rPr>
                <w:color w:val="000000"/>
              </w:rPr>
            </w:pPr>
            <w:r w:rsidRPr="00F76752">
              <w:rPr>
                <w:color w:val="000000"/>
              </w:rPr>
              <w:t>45,0</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BE53D10" w14:textId="77777777" w:rsidR="002B0C82" w:rsidRPr="000A1D24" w:rsidRDefault="002B0C82" w:rsidP="00500F86">
            <w:pPr>
              <w:jc w:val="center"/>
              <w:rPr>
                <w:color w:val="000000"/>
              </w:rPr>
            </w:pPr>
            <w:r w:rsidRPr="000A1D24">
              <w:rPr>
                <w:color w:val="000000"/>
              </w:rPr>
              <w:t>49,2</w:t>
            </w:r>
          </w:p>
        </w:tc>
        <w:tc>
          <w:tcPr>
            <w:tcW w:w="431" w:type="pct"/>
            <w:tcBorders>
              <w:top w:val="single" w:sz="8" w:space="0" w:color="auto"/>
              <w:left w:val="nil"/>
              <w:bottom w:val="single" w:sz="4" w:space="0" w:color="auto"/>
              <w:right w:val="nil"/>
            </w:tcBorders>
            <w:shd w:val="clear" w:color="auto" w:fill="auto"/>
            <w:noWrap/>
            <w:vAlign w:val="bottom"/>
            <w:hideMark/>
          </w:tcPr>
          <w:p w14:paraId="14644836" w14:textId="77777777" w:rsidR="002B0C82" w:rsidRPr="00F76752" w:rsidRDefault="002B0C82" w:rsidP="00500F86">
            <w:pPr>
              <w:jc w:val="center"/>
              <w:rPr>
                <w:color w:val="000000"/>
              </w:rPr>
            </w:pPr>
            <w:r w:rsidRPr="00F76752">
              <w:rPr>
                <w:color w:val="000000"/>
              </w:rPr>
              <w:t>31,0</w:t>
            </w:r>
          </w:p>
        </w:tc>
        <w:tc>
          <w:tcPr>
            <w:tcW w:w="47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632F856" w14:textId="77777777" w:rsidR="002B0C82" w:rsidRPr="00F76752" w:rsidRDefault="002B0C82" w:rsidP="00500F86">
            <w:pPr>
              <w:jc w:val="center"/>
              <w:rPr>
                <w:color w:val="000000"/>
              </w:rPr>
            </w:pPr>
            <w:r w:rsidRPr="00F76752">
              <w:rPr>
                <w:color w:val="000000"/>
              </w:rPr>
              <w:t>26,6</w:t>
            </w:r>
          </w:p>
        </w:tc>
        <w:tc>
          <w:tcPr>
            <w:tcW w:w="432" w:type="pct"/>
            <w:tcBorders>
              <w:top w:val="single" w:sz="8" w:space="0" w:color="auto"/>
              <w:left w:val="nil"/>
              <w:bottom w:val="single" w:sz="4" w:space="0" w:color="auto"/>
              <w:right w:val="nil"/>
            </w:tcBorders>
            <w:shd w:val="clear" w:color="auto" w:fill="auto"/>
            <w:noWrap/>
            <w:vAlign w:val="bottom"/>
            <w:hideMark/>
          </w:tcPr>
          <w:p w14:paraId="4C6DE856" w14:textId="77777777" w:rsidR="002B0C82" w:rsidRPr="00F76752" w:rsidRDefault="002B0C82" w:rsidP="00500F86">
            <w:pPr>
              <w:jc w:val="center"/>
              <w:rPr>
                <w:color w:val="000000"/>
              </w:rPr>
            </w:pPr>
            <w:r w:rsidRPr="00F76752">
              <w:rPr>
                <w:color w:val="000000"/>
              </w:rPr>
              <w:t>3,9</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F771711" w14:textId="77777777" w:rsidR="002B0C82" w:rsidRPr="00F76752" w:rsidRDefault="002B0C82" w:rsidP="00500F86">
            <w:pPr>
              <w:jc w:val="center"/>
              <w:rPr>
                <w:color w:val="000000"/>
              </w:rPr>
            </w:pPr>
            <w:r w:rsidRPr="00F76752">
              <w:rPr>
                <w:color w:val="000000"/>
              </w:rPr>
              <w:t>3,5</w:t>
            </w:r>
          </w:p>
        </w:tc>
        <w:tc>
          <w:tcPr>
            <w:tcW w:w="478" w:type="pct"/>
            <w:tcBorders>
              <w:top w:val="single" w:sz="8" w:space="0" w:color="auto"/>
              <w:left w:val="nil"/>
              <w:bottom w:val="single" w:sz="4" w:space="0" w:color="auto"/>
              <w:right w:val="nil"/>
            </w:tcBorders>
            <w:shd w:val="clear" w:color="auto" w:fill="auto"/>
            <w:noWrap/>
            <w:vAlign w:val="bottom"/>
            <w:hideMark/>
          </w:tcPr>
          <w:p w14:paraId="06BCA944" w14:textId="77777777" w:rsidR="002B0C82" w:rsidRPr="00F76752" w:rsidRDefault="002B0C82" w:rsidP="00500F86">
            <w:pPr>
              <w:jc w:val="center"/>
              <w:rPr>
                <w:color w:val="000000"/>
              </w:rPr>
            </w:pPr>
            <w:r w:rsidRPr="00F76752">
              <w:rPr>
                <w:color w:val="000000"/>
              </w:rPr>
              <w:t>1,0</w:t>
            </w:r>
          </w:p>
        </w:tc>
        <w:tc>
          <w:tcPr>
            <w:tcW w:w="48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EB65120" w14:textId="77777777" w:rsidR="002B0C82" w:rsidRPr="00F76752" w:rsidRDefault="002B0C82" w:rsidP="00500F86">
            <w:pPr>
              <w:jc w:val="center"/>
              <w:rPr>
                <w:color w:val="000000"/>
              </w:rPr>
            </w:pPr>
            <w:r w:rsidRPr="00F76752">
              <w:rPr>
                <w:color w:val="000000"/>
              </w:rPr>
              <w:t>1,4</w:t>
            </w:r>
          </w:p>
        </w:tc>
        <w:tc>
          <w:tcPr>
            <w:tcW w:w="335" w:type="pct"/>
            <w:tcBorders>
              <w:top w:val="single" w:sz="8" w:space="0" w:color="auto"/>
              <w:left w:val="nil"/>
              <w:bottom w:val="single" w:sz="4" w:space="0" w:color="auto"/>
              <w:right w:val="nil"/>
            </w:tcBorders>
            <w:shd w:val="clear" w:color="auto" w:fill="auto"/>
            <w:noWrap/>
            <w:vAlign w:val="bottom"/>
            <w:hideMark/>
          </w:tcPr>
          <w:p w14:paraId="0352EDAE" w14:textId="77777777" w:rsidR="002B0C82" w:rsidRPr="00F76752" w:rsidRDefault="002B0C82" w:rsidP="00500F86">
            <w:pPr>
              <w:jc w:val="center"/>
              <w:rPr>
                <w:color w:val="000000"/>
              </w:rPr>
            </w:pPr>
            <w:r w:rsidRPr="00F76752">
              <w:rPr>
                <w:color w:val="000000"/>
              </w:rPr>
              <w:t>19,9</w:t>
            </w:r>
          </w:p>
        </w:tc>
        <w:tc>
          <w:tcPr>
            <w:tcW w:w="31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F74D067" w14:textId="77777777" w:rsidR="002B0C82" w:rsidRPr="00F76752" w:rsidRDefault="002B0C82" w:rsidP="00500F86">
            <w:pPr>
              <w:jc w:val="center"/>
              <w:rPr>
                <w:color w:val="000000"/>
              </w:rPr>
            </w:pPr>
            <w:r w:rsidRPr="00F76752">
              <w:rPr>
                <w:color w:val="000000"/>
              </w:rPr>
              <w:t>19,3</w:t>
            </w:r>
          </w:p>
        </w:tc>
      </w:tr>
      <w:tr w:rsidR="002B0C82" w:rsidRPr="00F76752" w14:paraId="4A1FD114" w14:textId="77777777" w:rsidTr="00500F86">
        <w:trPr>
          <w:trHeight w:val="312"/>
        </w:trPr>
        <w:tc>
          <w:tcPr>
            <w:tcW w:w="70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5F0D35E" w14:textId="77777777" w:rsidR="002B0C82" w:rsidRPr="00F76752" w:rsidRDefault="002B0C82" w:rsidP="00500F86">
            <w:pPr>
              <w:rPr>
                <w:color w:val="000000"/>
              </w:rPr>
            </w:pPr>
            <w:r w:rsidRPr="00F76752">
              <w:rPr>
                <w:color w:val="000000"/>
              </w:rPr>
              <w:t>Уровень доступности 2019</w:t>
            </w:r>
          </w:p>
        </w:tc>
        <w:tc>
          <w:tcPr>
            <w:tcW w:w="479" w:type="pct"/>
            <w:tcBorders>
              <w:top w:val="single" w:sz="8" w:space="0" w:color="auto"/>
              <w:left w:val="nil"/>
              <w:bottom w:val="single" w:sz="4" w:space="0" w:color="auto"/>
              <w:right w:val="nil"/>
            </w:tcBorders>
            <w:shd w:val="clear" w:color="auto" w:fill="auto"/>
            <w:noWrap/>
            <w:vAlign w:val="bottom"/>
            <w:hideMark/>
          </w:tcPr>
          <w:p w14:paraId="42E9A8F8" w14:textId="77777777" w:rsidR="002B0C82" w:rsidRPr="00F76752" w:rsidRDefault="002B0C82" w:rsidP="00500F86">
            <w:pPr>
              <w:jc w:val="center"/>
              <w:rPr>
                <w:color w:val="000000"/>
              </w:rPr>
            </w:pPr>
            <w:r w:rsidRPr="00F76752">
              <w:rPr>
                <w:color w:val="000000"/>
              </w:rPr>
              <w:t>27,4</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9041A8C" w14:textId="77777777" w:rsidR="002B0C82" w:rsidRPr="000A1D24" w:rsidRDefault="002B0C82" w:rsidP="00500F86">
            <w:pPr>
              <w:jc w:val="center"/>
              <w:rPr>
                <w:color w:val="000000"/>
              </w:rPr>
            </w:pPr>
            <w:r w:rsidRPr="000A1D24">
              <w:rPr>
                <w:color w:val="000000"/>
              </w:rPr>
              <w:t>44,9</w:t>
            </w:r>
          </w:p>
        </w:tc>
        <w:tc>
          <w:tcPr>
            <w:tcW w:w="431" w:type="pct"/>
            <w:tcBorders>
              <w:top w:val="single" w:sz="8" w:space="0" w:color="auto"/>
              <w:left w:val="nil"/>
              <w:bottom w:val="single" w:sz="4" w:space="0" w:color="auto"/>
              <w:right w:val="nil"/>
            </w:tcBorders>
            <w:shd w:val="clear" w:color="auto" w:fill="auto"/>
            <w:noWrap/>
            <w:vAlign w:val="bottom"/>
            <w:hideMark/>
          </w:tcPr>
          <w:p w14:paraId="4D7B2847" w14:textId="77777777" w:rsidR="002B0C82" w:rsidRPr="00F76752" w:rsidRDefault="002B0C82" w:rsidP="00500F86">
            <w:pPr>
              <w:jc w:val="center"/>
              <w:rPr>
                <w:color w:val="000000"/>
              </w:rPr>
            </w:pPr>
            <w:r w:rsidRPr="00F76752">
              <w:rPr>
                <w:color w:val="000000"/>
              </w:rPr>
              <w:t>33,6</w:t>
            </w:r>
          </w:p>
        </w:tc>
        <w:tc>
          <w:tcPr>
            <w:tcW w:w="47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8C50736" w14:textId="77777777" w:rsidR="002B0C82" w:rsidRPr="00F76752" w:rsidRDefault="002B0C82" w:rsidP="00500F86">
            <w:pPr>
              <w:jc w:val="center"/>
              <w:rPr>
                <w:color w:val="000000"/>
              </w:rPr>
            </w:pPr>
            <w:r w:rsidRPr="00F76752">
              <w:rPr>
                <w:color w:val="000000"/>
              </w:rPr>
              <w:t>26,1</w:t>
            </w:r>
          </w:p>
        </w:tc>
        <w:tc>
          <w:tcPr>
            <w:tcW w:w="432" w:type="pct"/>
            <w:tcBorders>
              <w:top w:val="single" w:sz="8" w:space="0" w:color="auto"/>
              <w:left w:val="nil"/>
              <w:bottom w:val="single" w:sz="4" w:space="0" w:color="auto"/>
              <w:right w:val="nil"/>
            </w:tcBorders>
            <w:shd w:val="clear" w:color="auto" w:fill="auto"/>
            <w:noWrap/>
            <w:vAlign w:val="bottom"/>
            <w:hideMark/>
          </w:tcPr>
          <w:p w14:paraId="09B246D0" w14:textId="77777777" w:rsidR="002B0C82" w:rsidRPr="00F76752" w:rsidRDefault="002B0C82" w:rsidP="00500F86">
            <w:pPr>
              <w:jc w:val="center"/>
              <w:rPr>
                <w:color w:val="000000"/>
              </w:rPr>
            </w:pPr>
            <w:r w:rsidRPr="00F76752">
              <w:rPr>
                <w:color w:val="000000"/>
              </w:rPr>
              <w:t>11,0</w:t>
            </w:r>
          </w:p>
        </w:tc>
        <w:tc>
          <w:tcPr>
            <w:tcW w:w="4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75342C7" w14:textId="77777777" w:rsidR="002B0C82" w:rsidRPr="00F76752" w:rsidRDefault="002B0C82" w:rsidP="00500F86">
            <w:pPr>
              <w:jc w:val="center"/>
              <w:rPr>
                <w:color w:val="000000"/>
              </w:rPr>
            </w:pPr>
            <w:r w:rsidRPr="00F76752">
              <w:rPr>
                <w:color w:val="000000"/>
              </w:rPr>
              <w:t>4,0</w:t>
            </w:r>
          </w:p>
        </w:tc>
        <w:tc>
          <w:tcPr>
            <w:tcW w:w="478" w:type="pct"/>
            <w:tcBorders>
              <w:top w:val="single" w:sz="8" w:space="0" w:color="auto"/>
              <w:left w:val="nil"/>
              <w:bottom w:val="single" w:sz="4" w:space="0" w:color="auto"/>
              <w:right w:val="nil"/>
            </w:tcBorders>
            <w:shd w:val="clear" w:color="auto" w:fill="auto"/>
            <w:noWrap/>
            <w:vAlign w:val="bottom"/>
            <w:hideMark/>
          </w:tcPr>
          <w:p w14:paraId="70357C05" w14:textId="77777777" w:rsidR="002B0C82" w:rsidRPr="00F76752" w:rsidRDefault="002B0C82" w:rsidP="00500F86">
            <w:pPr>
              <w:jc w:val="center"/>
              <w:rPr>
                <w:color w:val="000000"/>
              </w:rPr>
            </w:pPr>
            <w:r w:rsidRPr="00F76752">
              <w:rPr>
                <w:color w:val="000000"/>
              </w:rPr>
              <w:t>11,0</w:t>
            </w:r>
          </w:p>
        </w:tc>
        <w:tc>
          <w:tcPr>
            <w:tcW w:w="48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EE3C0B4" w14:textId="77777777" w:rsidR="002B0C82" w:rsidRPr="00F76752" w:rsidRDefault="002B0C82" w:rsidP="00500F86">
            <w:pPr>
              <w:jc w:val="center"/>
              <w:rPr>
                <w:color w:val="000000"/>
              </w:rPr>
            </w:pPr>
            <w:r w:rsidRPr="00F76752">
              <w:rPr>
                <w:color w:val="000000"/>
              </w:rPr>
              <w:t>4,7</w:t>
            </w:r>
          </w:p>
        </w:tc>
        <w:tc>
          <w:tcPr>
            <w:tcW w:w="335" w:type="pct"/>
            <w:tcBorders>
              <w:top w:val="single" w:sz="8" w:space="0" w:color="auto"/>
              <w:left w:val="nil"/>
              <w:bottom w:val="single" w:sz="4" w:space="0" w:color="auto"/>
              <w:right w:val="nil"/>
            </w:tcBorders>
            <w:shd w:val="clear" w:color="auto" w:fill="auto"/>
            <w:noWrap/>
            <w:vAlign w:val="bottom"/>
            <w:hideMark/>
          </w:tcPr>
          <w:p w14:paraId="1264A105" w14:textId="77777777" w:rsidR="002B0C82" w:rsidRPr="00F76752" w:rsidRDefault="002B0C82" w:rsidP="00500F86">
            <w:pPr>
              <w:jc w:val="center"/>
              <w:rPr>
                <w:color w:val="000000"/>
              </w:rPr>
            </w:pPr>
            <w:r w:rsidRPr="00F76752">
              <w:rPr>
                <w:color w:val="000000"/>
              </w:rPr>
              <w:t>17,1</w:t>
            </w:r>
          </w:p>
        </w:tc>
        <w:tc>
          <w:tcPr>
            <w:tcW w:w="31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981F84F" w14:textId="77777777" w:rsidR="002B0C82" w:rsidRPr="00F76752" w:rsidRDefault="002B0C82" w:rsidP="00500F86">
            <w:pPr>
              <w:jc w:val="center"/>
              <w:rPr>
                <w:color w:val="000000"/>
              </w:rPr>
            </w:pPr>
            <w:r w:rsidRPr="00F76752">
              <w:rPr>
                <w:color w:val="000000"/>
              </w:rPr>
              <w:t>20,2</w:t>
            </w:r>
          </w:p>
        </w:tc>
      </w:tr>
      <w:tr w:rsidR="002B0C82" w:rsidRPr="00F76752" w14:paraId="63162F1E" w14:textId="77777777" w:rsidTr="00500F86">
        <w:trPr>
          <w:trHeight w:val="300"/>
        </w:trPr>
        <w:tc>
          <w:tcPr>
            <w:tcW w:w="708" w:type="pct"/>
            <w:tcBorders>
              <w:top w:val="nil"/>
              <w:left w:val="single" w:sz="8" w:space="0" w:color="auto"/>
              <w:bottom w:val="single" w:sz="4" w:space="0" w:color="auto"/>
              <w:right w:val="single" w:sz="8" w:space="0" w:color="auto"/>
            </w:tcBorders>
            <w:shd w:val="clear" w:color="auto" w:fill="auto"/>
            <w:vAlign w:val="center"/>
          </w:tcPr>
          <w:p w14:paraId="41A4D910" w14:textId="77777777" w:rsidR="002B0C82" w:rsidRPr="00F76752" w:rsidRDefault="002B0C82" w:rsidP="00500F86">
            <w:pPr>
              <w:rPr>
                <w:color w:val="000000"/>
              </w:rPr>
            </w:pPr>
            <w:r w:rsidRPr="00F76752">
              <w:rPr>
                <w:color w:val="000000"/>
              </w:rPr>
              <w:t>Уровень понятности 2022</w:t>
            </w:r>
          </w:p>
        </w:tc>
        <w:tc>
          <w:tcPr>
            <w:tcW w:w="479" w:type="pct"/>
            <w:tcBorders>
              <w:top w:val="nil"/>
              <w:left w:val="nil"/>
              <w:bottom w:val="single" w:sz="4" w:space="0" w:color="auto"/>
              <w:right w:val="nil"/>
            </w:tcBorders>
            <w:shd w:val="clear" w:color="auto" w:fill="auto"/>
            <w:noWrap/>
            <w:vAlign w:val="bottom"/>
          </w:tcPr>
          <w:p w14:paraId="6C280AC2" w14:textId="77777777" w:rsidR="002B0C82" w:rsidRPr="00F76752" w:rsidRDefault="002B0C82" w:rsidP="00500F86">
            <w:pPr>
              <w:jc w:val="center"/>
              <w:rPr>
                <w:color w:val="000000"/>
              </w:rPr>
            </w:pPr>
            <w:r w:rsidRPr="00F76752">
              <w:rPr>
                <w:color w:val="000000"/>
              </w:rPr>
              <w:t>34,0</w:t>
            </w:r>
          </w:p>
        </w:tc>
        <w:tc>
          <w:tcPr>
            <w:tcW w:w="432" w:type="pct"/>
            <w:tcBorders>
              <w:top w:val="nil"/>
              <w:left w:val="single" w:sz="8" w:space="0" w:color="auto"/>
              <w:bottom w:val="single" w:sz="4" w:space="0" w:color="auto"/>
              <w:right w:val="single" w:sz="8" w:space="0" w:color="auto"/>
            </w:tcBorders>
            <w:shd w:val="clear" w:color="auto" w:fill="auto"/>
            <w:noWrap/>
            <w:vAlign w:val="bottom"/>
          </w:tcPr>
          <w:p w14:paraId="5731AD69" w14:textId="77777777" w:rsidR="002B0C82" w:rsidRPr="000A1D24" w:rsidRDefault="002B0C82" w:rsidP="00500F86">
            <w:pPr>
              <w:jc w:val="center"/>
              <w:rPr>
                <w:color w:val="000000"/>
              </w:rPr>
            </w:pPr>
            <w:r w:rsidRPr="000A1D24">
              <w:rPr>
                <w:color w:val="000000"/>
              </w:rPr>
              <w:t>35,0</w:t>
            </w:r>
          </w:p>
        </w:tc>
        <w:tc>
          <w:tcPr>
            <w:tcW w:w="431" w:type="pct"/>
            <w:tcBorders>
              <w:top w:val="nil"/>
              <w:left w:val="nil"/>
              <w:bottom w:val="single" w:sz="4" w:space="0" w:color="auto"/>
              <w:right w:val="nil"/>
            </w:tcBorders>
            <w:shd w:val="clear" w:color="auto" w:fill="auto"/>
            <w:noWrap/>
            <w:vAlign w:val="bottom"/>
          </w:tcPr>
          <w:p w14:paraId="27D67594" w14:textId="77777777" w:rsidR="002B0C82" w:rsidRPr="00F76752" w:rsidRDefault="002B0C82" w:rsidP="00500F86">
            <w:pPr>
              <w:jc w:val="center"/>
              <w:rPr>
                <w:color w:val="000000"/>
              </w:rPr>
            </w:pPr>
            <w:r w:rsidRPr="00F76752">
              <w:rPr>
                <w:color w:val="000000"/>
              </w:rPr>
              <w:t>33,8</w:t>
            </w:r>
          </w:p>
        </w:tc>
        <w:tc>
          <w:tcPr>
            <w:tcW w:w="479" w:type="pct"/>
            <w:tcBorders>
              <w:top w:val="nil"/>
              <w:left w:val="single" w:sz="8" w:space="0" w:color="auto"/>
              <w:bottom w:val="single" w:sz="4" w:space="0" w:color="auto"/>
              <w:right w:val="single" w:sz="8" w:space="0" w:color="auto"/>
            </w:tcBorders>
            <w:shd w:val="clear" w:color="auto" w:fill="auto"/>
            <w:noWrap/>
            <w:vAlign w:val="bottom"/>
          </w:tcPr>
          <w:p w14:paraId="69697FD6" w14:textId="77777777" w:rsidR="002B0C82" w:rsidRPr="00F76752" w:rsidRDefault="002B0C82" w:rsidP="00500F86">
            <w:pPr>
              <w:jc w:val="center"/>
              <w:rPr>
                <w:color w:val="000000"/>
              </w:rPr>
            </w:pPr>
            <w:r w:rsidRPr="00F76752">
              <w:rPr>
                <w:color w:val="000000"/>
              </w:rPr>
              <w:t>37,0</w:t>
            </w:r>
          </w:p>
        </w:tc>
        <w:tc>
          <w:tcPr>
            <w:tcW w:w="432" w:type="pct"/>
            <w:tcBorders>
              <w:top w:val="nil"/>
              <w:left w:val="nil"/>
              <w:bottom w:val="single" w:sz="4" w:space="0" w:color="auto"/>
              <w:right w:val="nil"/>
            </w:tcBorders>
            <w:shd w:val="clear" w:color="auto" w:fill="auto"/>
            <w:noWrap/>
            <w:vAlign w:val="bottom"/>
          </w:tcPr>
          <w:p w14:paraId="0F5A231D" w14:textId="77777777" w:rsidR="002B0C82" w:rsidRPr="00F76752" w:rsidRDefault="002B0C82" w:rsidP="00500F86">
            <w:pPr>
              <w:jc w:val="center"/>
              <w:rPr>
                <w:color w:val="000000"/>
              </w:rPr>
            </w:pPr>
            <w:r w:rsidRPr="00F76752">
              <w:rPr>
                <w:color w:val="000000"/>
              </w:rPr>
              <w:t>5,7</w:t>
            </w:r>
          </w:p>
        </w:tc>
        <w:tc>
          <w:tcPr>
            <w:tcW w:w="432" w:type="pct"/>
            <w:tcBorders>
              <w:top w:val="nil"/>
              <w:left w:val="single" w:sz="8" w:space="0" w:color="auto"/>
              <w:bottom w:val="single" w:sz="4" w:space="0" w:color="auto"/>
              <w:right w:val="single" w:sz="8" w:space="0" w:color="auto"/>
            </w:tcBorders>
            <w:shd w:val="clear" w:color="auto" w:fill="auto"/>
            <w:noWrap/>
            <w:vAlign w:val="bottom"/>
          </w:tcPr>
          <w:p w14:paraId="1001D85E" w14:textId="77777777" w:rsidR="002B0C82" w:rsidRPr="00F76752" w:rsidRDefault="002B0C82" w:rsidP="00500F86">
            <w:pPr>
              <w:jc w:val="center"/>
              <w:rPr>
                <w:color w:val="000000"/>
              </w:rPr>
            </w:pPr>
            <w:r w:rsidRPr="00F76752">
              <w:rPr>
                <w:color w:val="000000"/>
              </w:rPr>
              <w:t>4,8</w:t>
            </w:r>
          </w:p>
        </w:tc>
        <w:tc>
          <w:tcPr>
            <w:tcW w:w="478" w:type="pct"/>
            <w:tcBorders>
              <w:top w:val="nil"/>
              <w:left w:val="nil"/>
              <w:bottom w:val="single" w:sz="4" w:space="0" w:color="auto"/>
              <w:right w:val="nil"/>
            </w:tcBorders>
            <w:shd w:val="clear" w:color="auto" w:fill="auto"/>
            <w:noWrap/>
            <w:vAlign w:val="bottom"/>
          </w:tcPr>
          <w:p w14:paraId="31D656E8" w14:textId="77777777" w:rsidR="002B0C82" w:rsidRPr="00F76752" w:rsidRDefault="002B0C82" w:rsidP="00500F86">
            <w:pPr>
              <w:jc w:val="center"/>
              <w:rPr>
                <w:color w:val="000000"/>
              </w:rPr>
            </w:pPr>
            <w:r w:rsidRPr="00F76752">
              <w:rPr>
                <w:color w:val="000000"/>
              </w:rPr>
              <w:t>2,3</w:t>
            </w:r>
          </w:p>
        </w:tc>
        <w:tc>
          <w:tcPr>
            <w:tcW w:w="482" w:type="pct"/>
            <w:tcBorders>
              <w:top w:val="nil"/>
              <w:left w:val="single" w:sz="8" w:space="0" w:color="auto"/>
              <w:bottom w:val="single" w:sz="4" w:space="0" w:color="auto"/>
              <w:right w:val="single" w:sz="8" w:space="0" w:color="auto"/>
            </w:tcBorders>
            <w:shd w:val="clear" w:color="auto" w:fill="auto"/>
            <w:noWrap/>
            <w:vAlign w:val="bottom"/>
          </w:tcPr>
          <w:p w14:paraId="06D0C412" w14:textId="77777777" w:rsidR="002B0C82" w:rsidRPr="00F76752" w:rsidRDefault="002B0C82" w:rsidP="00500F86">
            <w:pPr>
              <w:jc w:val="center"/>
              <w:rPr>
                <w:color w:val="000000"/>
              </w:rPr>
            </w:pPr>
            <w:r w:rsidRPr="00F76752">
              <w:rPr>
                <w:color w:val="000000"/>
              </w:rPr>
              <w:t>4,1</w:t>
            </w:r>
          </w:p>
        </w:tc>
        <w:tc>
          <w:tcPr>
            <w:tcW w:w="335" w:type="pct"/>
            <w:tcBorders>
              <w:top w:val="nil"/>
              <w:left w:val="nil"/>
              <w:bottom w:val="single" w:sz="4" w:space="0" w:color="auto"/>
              <w:right w:val="nil"/>
            </w:tcBorders>
            <w:shd w:val="clear" w:color="auto" w:fill="auto"/>
            <w:noWrap/>
            <w:vAlign w:val="bottom"/>
          </w:tcPr>
          <w:p w14:paraId="11FEAC73" w14:textId="77777777" w:rsidR="002B0C82" w:rsidRPr="00F76752" w:rsidRDefault="002B0C82" w:rsidP="00500F86">
            <w:pPr>
              <w:jc w:val="center"/>
              <w:rPr>
                <w:color w:val="000000"/>
              </w:rPr>
            </w:pPr>
            <w:r w:rsidRPr="00F76752">
              <w:rPr>
                <w:color w:val="000000"/>
              </w:rPr>
              <w:t>24,2</w:t>
            </w:r>
          </w:p>
        </w:tc>
        <w:tc>
          <w:tcPr>
            <w:tcW w:w="312" w:type="pct"/>
            <w:tcBorders>
              <w:top w:val="nil"/>
              <w:left w:val="single" w:sz="8" w:space="0" w:color="auto"/>
              <w:bottom w:val="single" w:sz="4" w:space="0" w:color="auto"/>
              <w:right w:val="single" w:sz="8" w:space="0" w:color="auto"/>
            </w:tcBorders>
            <w:shd w:val="clear" w:color="auto" w:fill="auto"/>
            <w:noWrap/>
            <w:vAlign w:val="bottom"/>
          </w:tcPr>
          <w:p w14:paraId="722A7D4F" w14:textId="77777777" w:rsidR="002B0C82" w:rsidRPr="00F76752" w:rsidRDefault="002B0C82" w:rsidP="00500F86">
            <w:pPr>
              <w:jc w:val="center"/>
              <w:rPr>
                <w:color w:val="000000"/>
              </w:rPr>
            </w:pPr>
            <w:r w:rsidRPr="00F76752">
              <w:rPr>
                <w:color w:val="000000"/>
              </w:rPr>
              <w:t>19,1</w:t>
            </w:r>
          </w:p>
        </w:tc>
      </w:tr>
      <w:tr w:rsidR="002B0C82" w:rsidRPr="00F76752" w14:paraId="7FFB2129" w14:textId="77777777" w:rsidTr="00500F86">
        <w:trPr>
          <w:trHeight w:val="300"/>
        </w:trPr>
        <w:tc>
          <w:tcPr>
            <w:tcW w:w="708" w:type="pct"/>
            <w:tcBorders>
              <w:top w:val="nil"/>
              <w:left w:val="single" w:sz="8" w:space="0" w:color="auto"/>
              <w:bottom w:val="single" w:sz="4" w:space="0" w:color="auto"/>
              <w:right w:val="single" w:sz="8" w:space="0" w:color="auto"/>
            </w:tcBorders>
            <w:shd w:val="clear" w:color="auto" w:fill="auto"/>
            <w:vAlign w:val="center"/>
            <w:hideMark/>
          </w:tcPr>
          <w:p w14:paraId="651A6FA2" w14:textId="77777777" w:rsidR="002B0C82" w:rsidRPr="00F76752" w:rsidRDefault="002B0C82" w:rsidP="00500F86">
            <w:pPr>
              <w:rPr>
                <w:color w:val="000000"/>
              </w:rPr>
            </w:pPr>
            <w:r w:rsidRPr="00F76752">
              <w:rPr>
                <w:color w:val="000000"/>
              </w:rPr>
              <w:t>Уровень понятности 2021</w:t>
            </w:r>
          </w:p>
        </w:tc>
        <w:tc>
          <w:tcPr>
            <w:tcW w:w="479" w:type="pct"/>
            <w:tcBorders>
              <w:top w:val="nil"/>
              <w:left w:val="nil"/>
              <w:bottom w:val="single" w:sz="4" w:space="0" w:color="auto"/>
              <w:right w:val="nil"/>
            </w:tcBorders>
            <w:shd w:val="clear" w:color="auto" w:fill="auto"/>
            <w:noWrap/>
            <w:vAlign w:val="bottom"/>
            <w:hideMark/>
          </w:tcPr>
          <w:p w14:paraId="42397C9B" w14:textId="77777777" w:rsidR="002B0C82" w:rsidRPr="00F76752" w:rsidRDefault="002B0C82" w:rsidP="00500F86">
            <w:pPr>
              <w:jc w:val="center"/>
              <w:rPr>
                <w:color w:val="000000"/>
              </w:rPr>
            </w:pPr>
            <w:r w:rsidRPr="00F76752">
              <w:rPr>
                <w:color w:val="000000"/>
              </w:rPr>
              <w:t>28,7</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326E2F96" w14:textId="77777777" w:rsidR="002B0C82" w:rsidRPr="000A1D24" w:rsidRDefault="002B0C82" w:rsidP="00500F86">
            <w:pPr>
              <w:jc w:val="center"/>
              <w:rPr>
                <w:color w:val="000000"/>
              </w:rPr>
            </w:pPr>
            <w:r w:rsidRPr="000A1D24">
              <w:rPr>
                <w:color w:val="000000"/>
              </w:rPr>
              <w:t>50,2</w:t>
            </w:r>
          </w:p>
        </w:tc>
        <w:tc>
          <w:tcPr>
            <w:tcW w:w="431" w:type="pct"/>
            <w:tcBorders>
              <w:top w:val="nil"/>
              <w:left w:val="nil"/>
              <w:bottom w:val="single" w:sz="4" w:space="0" w:color="auto"/>
              <w:right w:val="nil"/>
            </w:tcBorders>
            <w:shd w:val="clear" w:color="auto" w:fill="auto"/>
            <w:noWrap/>
            <w:vAlign w:val="bottom"/>
            <w:hideMark/>
          </w:tcPr>
          <w:p w14:paraId="482448D6" w14:textId="77777777" w:rsidR="002B0C82" w:rsidRPr="00F76752" w:rsidRDefault="002B0C82" w:rsidP="00500F86">
            <w:pPr>
              <w:jc w:val="center"/>
              <w:rPr>
                <w:color w:val="000000"/>
              </w:rPr>
            </w:pPr>
            <w:r w:rsidRPr="00F76752">
              <w:rPr>
                <w:color w:val="000000"/>
              </w:rPr>
              <w:t>35,5</w:t>
            </w:r>
          </w:p>
        </w:tc>
        <w:tc>
          <w:tcPr>
            <w:tcW w:w="479" w:type="pct"/>
            <w:tcBorders>
              <w:top w:val="nil"/>
              <w:left w:val="single" w:sz="8" w:space="0" w:color="auto"/>
              <w:bottom w:val="single" w:sz="4" w:space="0" w:color="auto"/>
              <w:right w:val="single" w:sz="8" w:space="0" w:color="auto"/>
            </w:tcBorders>
            <w:shd w:val="clear" w:color="auto" w:fill="auto"/>
            <w:noWrap/>
            <w:vAlign w:val="bottom"/>
            <w:hideMark/>
          </w:tcPr>
          <w:p w14:paraId="330B0E30" w14:textId="77777777" w:rsidR="002B0C82" w:rsidRPr="00F76752" w:rsidRDefault="002B0C82" w:rsidP="00500F86">
            <w:pPr>
              <w:jc w:val="center"/>
              <w:rPr>
                <w:color w:val="000000"/>
              </w:rPr>
            </w:pPr>
            <w:r w:rsidRPr="00F76752">
              <w:rPr>
                <w:color w:val="000000"/>
              </w:rPr>
              <w:t>30,8</w:t>
            </w:r>
          </w:p>
        </w:tc>
        <w:tc>
          <w:tcPr>
            <w:tcW w:w="432" w:type="pct"/>
            <w:tcBorders>
              <w:top w:val="nil"/>
              <w:left w:val="nil"/>
              <w:bottom w:val="single" w:sz="4" w:space="0" w:color="auto"/>
              <w:right w:val="nil"/>
            </w:tcBorders>
            <w:shd w:val="clear" w:color="auto" w:fill="auto"/>
            <w:noWrap/>
            <w:vAlign w:val="bottom"/>
            <w:hideMark/>
          </w:tcPr>
          <w:p w14:paraId="4A2C161D" w14:textId="77777777" w:rsidR="002B0C82" w:rsidRPr="00F76752" w:rsidRDefault="002B0C82" w:rsidP="00500F86">
            <w:pPr>
              <w:jc w:val="center"/>
              <w:rPr>
                <w:color w:val="000000"/>
              </w:rPr>
            </w:pPr>
            <w:r w:rsidRPr="00F76752">
              <w:rPr>
                <w:color w:val="000000"/>
              </w:rPr>
              <w:t>13,4</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185925BD" w14:textId="77777777" w:rsidR="002B0C82" w:rsidRPr="00F76752" w:rsidRDefault="002B0C82" w:rsidP="00500F86">
            <w:pPr>
              <w:jc w:val="center"/>
              <w:rPr>
                <w:color w:val="000000"/>
              </w:rPr>
            </w:pPr>
            <w:r w:rsidRPr="00F76752">
              <w:rPr>
                <w:color w:val="000000"/>
              </w:rPr>
              <w:t>3,0</w:t>
            </w:r>
          </w:p>
        </w:tc>
        <w:tc>
          <w:tcPr>
            <w:tcW w:w="478" w:type="pct"/>
            <w:tcBorders>
              <w:top w:val="nil"/>
              <w:left w:val="nil"/>
              <w:bottom w:val="single" w:sz="4" w:space="0" w:color="auto"/>
              <w:right w:val="nil"/>
            </w:tcBorders>
            <w:shd w:val="clear" w:color="auto" w:fill="auto"/>
            <w:noWrap/>
            <w:vAlign w:val="bottom"/>
            <w:hideMark/>
          </w:tcPr>
          <w:p w14:paraId="2F0976EA" w14:textId="77777777" w:rsidR="002B0C82" w:rsidRPr="00F76752" w:rsidRDefault="002B0C82" w:rsidP="00500F86">
            <w:pPr>
              <w:jc w:val="center"/>
              <w:rPr>
                <w:color w:val="000000"/>
              </w:rPr>
            </w:pPr>
            <w:r w:rsidRPr="00F76752">
              <w:rPr>
                <w:color w:val="000000"/>
              </w:rPr>
              <w:t>7,1</w:t>
            </w:r>
          </w:p>
        </w:tc>
        <w:tc>
          <w:tcPr>
            <w:tcW w:w="482" w:type="pct"/>
            <w:tcBorders>
              <w:top w:val="nil"/>
              <w:left w:val="single" w:sz="8" w:space="0" w:color="auto"/>
              <w:bottom w:val="single" w:sz="4" w:space="0" w:color="auto"/>
              <w:right w:val="single" w:sz="8" w:space="0" w:color="auto"/>
            </w:tcBorders>
            <w:shd w:val="clear" w:color="auto" w:fill="auto"/>
            <w:noWrap/>
            <w:vAlign w:val="bottom"/>
            <w:hideMark/>
          </w:tcPr>
          <w:p w14:paraId="1923ABC7" w14:textId="77777777" w:rsidR="002B0C82" w:rsidRPr="00F76752" w:rsidRDefault="002B0C82" w:rsidP="00500F86">
            <w:pPr>
              <w:jc w:val="center"/>
              <w:rPr>
                <w:color w:val="000000"/>
              </w:rPr>
            </w:pPr>
            <w:r w:rsidRPr="00F76752">
              <w:rPr>
                <w:color w:val="000000"/>
              </w:rPr>
              <w:t>2,4</w:t>
            </w:r>
          </w:p>
        </w:tc>
        <w:tc>
          <w:tcPr>
            <w:tcW w:w="335" w:type="pct"/>
            <w:tcBorders>
              <w:top w:val="nil"/>
              <w:left w:val="nil"/>
              <w:bottom w:val="single" w:sz="4" w:space="0" w:color="auto"/>
              <w:right w:val="nil"/>
            </w:tcBorders>
            <w:shd w:val="clear" w:color="auto" w:fill="auto"/>
            <w:noWrap/>
            <w:vAlign w:val="bottom"/>
            <w:hideMark/>
          </w:tcPr>
          <w:p w14:paraId="0881B0B0" w14:textId="77777777" w:rsidR="002B0C82" w:rsidRPr="00F76752" w:rsidRDefault="002B0C82" w:rsidP="00500F86">
            <w:pPr>
              <w:jc w:val="center"/>
              <w:rPr>
                <w:color w:val="000000"/>
              </w:rPr>
            </w:pPr>
            <w:r w:rsidRPr="00F76752">
              <w:rPr>
                <w:color w:val="000000"/>
              </w:rPr>
              <w:t>15,3</w:t>
            </w:r>
          </w:p>
        </w:tc>
        <w:tc>
          <w:tcPr>
            <w:tcW w:w="312" w:type="pct"/>
            <w:tcBorders>
              <w:top w:val="nil"/>
              <w:left w:val="single" w:sz="8" w:space="0" w:color="auto"/>
              <w:bottom w:val="single" w:sz="4" w:space="0" w:color="auto"/>
              <w:right w:val="single" w:sz="8" w:space="0" w:color="auto"/>
            </w:tcBorders>
            <w:shd w:val="clear" w:color="auto" w:fill="auto"/>
            <w:noWrap/>
            <w:vAlign w:val="bottom"/>
            <w:hideMark/>
          </w:tcPr>
          <w:p w14:paraId="7263F6AC" w14:textId="77777777" w:rsidR="002B0C82" w:rsidRPr="00F76752" w:rsidRDefault="002B0C82" w:rsidP="00500F86">
            <w:pPr>
              <w:jc w:val="center"/>
              <w:rPr>
                <w:color w:val="000000"/>
              </w:rPr>
            </w:pPr>
            <w:r w:rsidRPr="00F76752">
              <w:rPr>
                <w:color w:val="000000"/>
              </w:rPr>
              <w:t>13,5</w:t>
            </w:r>
          </w:p>
        </w:tc>
      </w:tr>
      <w:tr w:rsidR="002B0C82" w:rsidRPr="00F76752" w14:paraId="167891E0" w14:textId="77777777" w:rsidTr="00500F86">
        <w:trPr>
          <w:trHeight w:val="300"/>
        </w:trPr>
        <w:tc>
          <w:tcPr>
            <w:tcW w:w="708" w:type="pct"/>
            <w:tcBorders>
              <w:top w:val="nil"/>
              <w:left w:val="single" w:sz="8" w:space="0" w:color="auto"/>
              <w:bottom w:val="single" w:sz="4" w:space="0" w:color="auto"/>
              <w:right w:val="single" w:sz="8" w:space="0" w:color="auto"/>
            </w:tcBorders>
            <w:shd w:val="clear" w:color="auto" w:fill="auto"/>
            <w:vAlign w:val="center"/>
            <w:hideMark/>
          </w:tcPr>
          <w:p w14:paraId="60342BB0" w14:textId="77777777" w:rsidR="002B0C82" w:rsidRPr="00F76752" w:rsidRDefault="002B0C82" w:rsidP="00500F86">
            <w:pPr>
              <w:rPr>
                <w:color w:val="000000"/>
              </w:rPr>
            </w:pPr>
            <w:r w:rsidRPr="00F76752">
              <w:rPr>
                <w:color w:val="000000"/>
              </w:rPr>
              <w:t>Уровень понятности 2020</w:t>
            </w:r>
          </w:p>
        </w:tc>
        <w:tc>
          <w:tcPr>
            <w:tcW w:w="479" w:type="pct"/>
            <w:tcBorders>
              <w:top w:val="nil"/>
              <w:left w:val="nil"/>
              <w:bottom w:val="single" w:sz="4" w:space="0" w:color="auto"/>
              <w:right w:val="nil"/>
            </w:tcBorders>
            <w:shd w:val="clear" w:color="auto" w:fill="auto"/>
            <w:noWrap/>
            <w:vAlign w:val="bottom"/>
            <w:hideMark/>
          </w:tcPr>
          <w:p w14:paraId="4C7CDA46" w14:textId="77777777" w:rsidR="002B0C82" w:rsidRPr="00F76752" w:rsidRDefault="002B0C82" w:rsidP="00500F86">
            <w:pPr>
              <w:jc w:val="center"/>
              <w:rPr>
                <w:color w:val="000000"/>
              </w:rPr>
            </w:pPr>
            <w:r w:rsidRPr="00F76752">
              <w:rPr>
                <w:color w:val="000000"/>
              </w:rPr>
              <w:t>43,4</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6CCE9960" w14:textId="77777777" w:rsidR="002B0C82" w:rsidRPr="000A1D24" w:rsidRDefault="002B0C82" w:rsidP="00500F86">
            <w:pPr>
              <w:jc w:val="center"/>
              <w:rPr>
                <w:color w:val="000000"/>
              </w:rPr>
            </w:pPr>
            <w:r w:rsidRPr="000A1D24">
              <w:rPr>
                <w:color w:val="000000"/>
              </w:rPr>
              <w:t>47,0</w:t>
            </w:r>
          </w:p>
        </w:tc>
        <w:tc>
          <w:tcPr>
            <w:tcW w:w="431" w:type="pct"/>
            <w:tcBorders>
              <w:top w:val="nil"/>
              <w:left w:val="nil"/>
              <w:bottom w:val="single" w:sz="4" w:space="0" w:color="auto"/>
              <w:right w:val="nil"/>
            </w:tcBorders>
            <w:shd w:val="clear" w:color="auto" w:fill="auto"/>
            <w:noWrap/>
            <w:vAlign w:val="bottom"/>
            <w:hideMark/>
          </w:tcPr>
          <w:p w14:paraId="4CDEF1EF" w14:textId="77777777" w:rsidR="002B0C82" w:rsidRPr="00F76752" w:rsidRDefault="002B0C82" w:rsidP="00500F86">
            <w:pPr>
              <w:jc w:val="center"/>
              <w:rPr>
                <w:color w:val="000000"/>
              </w:rPr>
            </w:pPr>
            <w:r w:rsidRPr="00F76752">
              <w:rPr>
                <w:color w:val="000000"/>
              </w:rPr>
              <w:t>32,8</w:t>
            </w:r>
          </w:p>
        </w:tc>
        <w:tc>
          <w:tcPr>
            <w:tcW w:w="479" w:type="pct"/>
            <w:tcBorders>
              <w:top w:val="nil"/>
              <w:left w:val="single" w:sz="8" w:space="0" w:color="auto"/>
              <w:bottom w:val="single" w:sz="4" w:space="0" w:color="auto"/>
              <w:right w:val="single" w:sz="8" w:space="0" w:color="auto"/>
            </w:tcBorders>
            <w:shd w:val="clear" w:color="auto" w:fill="auto"/>
            <w:noWrap/>
            <w:vAlign w:val="bottom"/>
            <w:hideMark/>
          </w:tcPr>
          <w:p w14:paraId="1FF4339F" w14:textId="77777777" w:rsidR="002B0C82" w:rsidRPr="00F76752" w:rsidRDefault="002B0C82" w:rsidP="00500F86">
            <w:pPr>
              <w:jc w:val="center"/>
              <w:rPr>
                <w:color w:val="000000"/>
              </w:rPr>
            </w:pPr>
            <w:r w:rsidRPr="00F76752">
              <w:rPr>
                <w:color w:val="000000"/>
              </w:rPr>
              <w:t>30,6</w:t>
            </w:r>
          </w:p>
        </w:tc>
        <w:tc>
          <w:tcPr>
            <w:tcW w:w="432" w:type="pct"/>
            <w:tcBorders>
              <w:top w:val="nil"/>
              <w:left w:val="nil"/>
              <w:bottom w:val="single" w:sz="4" w:space="0" w:color="auto"/>
              <w:right w:val="nil"/>
            </w:tcBorders>
            <w:shd w:val="clear" w:color="auto" w:fill="auto"/>
            <w:noWrap/>
            <w:vAlign w:val="bottom"/>
            <w:hideMark/>
          </w:tcPr>
          <w:p w14:paraId="766D0D69" w14:textId="77777777" w:rsidR="002B0C82" w:rsidRPr="00F76752" w:rsidRDefault="002B0C82" w:rsidP="00500F86">
            <w:pPr>
              <w:jc w:val="center"/>
              <w:rPr>
                <w:color w:val="000000"/>
              </w:rPr>
            </w:pPr>
            <w:r w:rsidRPr="00F76752">
              <w:rPr>
                <w:color w:val="000000"/>
              </w:rPr>
              <w:t>3,1</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50A86D41" w14:textId="77777777" w:rsidR="002B0C82" w:rsidRPr="00F76752" w:rsidRDefault="002B0C82" w:rsidP="00500F86">
            <w:pPr>
              <w:jc w:val="center"/>
              <w:rPr>
                <w:color w:val="000000"/>
              </w:rPr>
            </w:pPr>
            <w:r w:rsidRPr="00F76752">
              <w:rPr>
                <w:color w:val="000000"/>
              </w:rPr>
              <w:t>2,4</w:t>
            </w:r>
          </w:p>
        </w:tc>
        <w:tc>
          <w:tcPr>
            <w:tcW w:w="478" w:type="pct"/>
            <w:tcBorders>
              <w:top w:val="nil"/>
              <w:left w:val="nil"/>
              <w:bottom w:val="single" w:sz="4" w:space="0" w:color="auto"/>
              <w:right w:val="nil"/>
            </w:tcBorders>
            <w:shd w:val="clear" w:color="auto" w:fill="auto"/>
            <w:noWrap/>
            <w:vAlign w:val="bottom"/>
            <w:hideMark/>
          </w:tcPr>
          <w:p w14:paraId="6874370B" w14:textId="77777777" w:rsidR="002B0C82" w:rsidRPr="00F76752" w:rsidRDefault="002B0C82" w:rsidP="00500F86">
            <w:pPr>
              <w:jc w:val="center"/>
              <w:rPr>
                <w:color w:val="000000"/>
              </w:rPr>
            </w:pPr>
            <w:r w:rsidRPr="00F76752">
              <w:rPr>
                <w:color w:val="000000"/>
              </w:rPr>
              <w:t>0,8</w:t>
            </w:r>
          </w:p>
        </w:tc>
        <w:tc>
          <w:tcPr>
            <w:tcW w:w="482" w:type="pct"/>
            <w:tcBorders>
              <w:top w:val="nil"/>
              <w:left w:val="single" w:sz="8" w:space="0" w:color="auto"/>
              <w:bottom w:val="single" w:sz="4" w:space="0" w:color="auto"/>
              <w:right w:val="single" w:sz="8" w:space="0" w:color="auto"/>
            </w:tcBorders>
            <w:shd w:val="clear" w:color="auto" w:fill="auto"/>
            <w:noWrap/>
            <w:vAlign w:val="bottom"/>
            <w:hideMark/>
          </w:tcPr>
          <w:p w14:paraId="4D70986E" w14:textId="77777777" w:rsidR="002B0C82" w:rsidRPr="00F76752" w:rsidRDefault="002B0C82" w:rsidP="00500F86">
            <w:pPr>
              <w:jc w:val="center"/>
              <w:rPr>
                <w:color w:val="000000"/>
              </w:rPr>
            </w:pPr>
            <w:r w:rsidRPr="00F76752">
              <w:rPr>
                <w:color w:val="000000"/>
              </w:rPr>
              <w:t>0,9</w:t>
            </w:r>
          </w:p>
        </w:tc>
        <w:tc>
          <w:tcPr>
            <w:tcW w:w="335" w:type="pct"/>
            <w:tcBorders>
              <w:top w:val="nil"/>
              <w:left w:val="nil"/>
              <w:bottom w:val="single" w:sz="4" w:space="0" w:color="auto"/>
              <w:right w:val="nil"/>
            </w:tcBorders>
            <w:shd w:val="clear" w:color="auto" w:fill="auto"/>
            <w:noWrap/>
            <w:vAlign w:val="bottom"/>
            <w:hideMark/>
          </w:tcPr>
          <w:p w14:paraId="7394A254" w14:textId="77777777" w:rsidR="002B0C82" w:rsidRPr="00F76752" w:rsidRDefault="002B0C82" w:rsidP="00500F86">
            <w:pPr>
              <w:jc w:val="center"/>
              <w:rPr>
                <w:color w:val="000000"/>
              </w:rPr>
            </w:pPr>
            <w:r w:rsidRPr="00F76752">
              <w:rPr>
                <w:color w:val="000000"/>
              </w:rPr>
              <w:t>19,9</w:t>
            </w:r>
          </w:p>
        </w:tc>
        <w:tc>
          <w:tcPr>
            <w:tcW w:w="312" w:type="pct"/>
            <w:tcBorders>
              <w:top w:val="nil"/>
              <w:left w:val="single" w:sz="8" w:space="0" w:color="auto"/>
              <w:bottom w:val="single" w:sz="4" w:space="0" w:color="auto"/>
              <w:right w:val="single" w:sz="8" w:space="0" w:color="auto"/>
            </w:tcBorders>
            <w:shd w:val="clear" w:color="auto" w:fill="auto"/>
            <w:noWrap/>
            <w:vAlign w:val="bottom"/>
            <w:hideMark/>
          </w:tcPr>
          <w:p w14:paraId="28245FB6" w14:textId="77777777" w:rsidR="002B0C82" w:rsidRPr="00F76752" w:rsidRDefault="002B0C82" w:rsidP="00500F86">
            <w:pPr>
              <w:jc w:val="center"/>
              <w:rPr>
                <w:color w:val="000000"/>
              </w:rPr>
            </w:pPr>
            <w:r w:rsidRPr="00F76752">
              <w:rPr>
                <w:color w:val="000000"/>
              </w:rPr>
              <w:t>19,3</w:t>
            </w:r>
          </w:p>
        </w:tc>
      </w:tr>
      <w:tr w:rsidR="002B0C82" w:rsidRPr="00F76752" w14:paraId="6C0041C3" w14:textId="77777777" w:rsidTr="00500F86">
        <w:trPr>
          <w:trHeight w:val="300"/>
        </w:trPr>
        <w:tc>
          <w:tcPr>
            <w:tcW w:w="708" w:type="pct"/>
            <w:tcBorders>
              <w:top w:val="nil"/>
              <w:left w:val="single" w:sz="8" w:space="0" w:color="auto"/>
              <w:bottom w:val="single" w:sz="4" w:space="0" w:color="auto"/>
              <w:right w:val="single" w:sz="8" w:space="0" w:color="auto"/>
            </w:tcBorders>
            <w:shd w:val="clear" w:color="auto" w:fill="auto"/>
            <w:vAlign w:val="center"/>
            <w:hideMark/>
          </w:tcPr>
          <w:p w14:paraId="2A81002A" w14:textId="77777777" w:rsidR="002B0C82" w:rsidRPr="00F76752" w:rsidRDefault="002B0C82" w:rsidP="00500F86">
            <w:pPr>
              <w:rPr>
                <w:color w:val="000000"/>
              </w:rPr>
            </w:pPr>
            <w:r w:rsidRPr="00F76752">
              <w:rPr>
                <w:color w:val="000000"/>
              </w:rPr>
              <w:t>Уровень понятности 2019</w:t>
            </w:r>
          </w:p>
        </w:tc>
        <w:tc>
          <w:tcPr>
            <w:tcW w:w="479" w:type="pct"/>
            <w:tcBorders>
              <w:top w:val="nil"/>
              <w:left w:val="nil"/>
              <w:bottom w:val="single" w:sz="4" w:space="0" w:color="auto"/>
              <w:right w:val="nil"/>
            </w:tcBorders>
            <w:shd w:val="clear" w:color="auto" w:fill="auto"/>
            <w:noWrap/>
            <w:vAlign w:val="bottom"/>
            <w:hideMark/>
          </w:tcPr>
          <w:p w14:paraId="31F0112B" w14:textId="77777777" w:rsidR="002B0C82" w:rsidRPr="00F76752" w:rsidRDefault="002B0C82" w:rsidP="00500F86">
            <w:pPr>
              <w:jc w:val="center"/>
              <w:rPr>
                <w:color w:val="000000"/>
              </w:rPr>
            </w:pPr>
            <w:r w:rsidRPr="00F76752">
              <w:rPr>
                <w:color w:val="000000"/>
              </w:rPr>
              <w:t>25,6</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61CF6427" w14:textId="77777777" w:rsidR="002B0C82" w:rsidRPr="000A1D24" w:rsidRDefault="002B0C82" w:rsidP="00500F86">
            <w:pPr>
              <w:jc w:val="center"/>
              <w:rPr>
                <w:color w:val="000000"/>
              </w:rPr>
            </w:pPr>
            <w:r w:rsidRPr="000A1D24">
              <w:rPr>
                <w:color w:val="000000"/>
              </w:rPr>
              <w:t>42,8</w:t>
            </w:r>
          </w:p>
        </w:tc>
        <w:tc>
          <w:tcPr>
            <w:tcW w:w="431" w:type="pct"/>
            <w:tcBorders>
              <w:top w:val="nil"/>
              <w:left w:val="nil"/>
              <w:bottom w:val="single" w:sz="4" w:space="0" w:color="auto"/>
              <w:right w:val="nil"/>
            </w:tcBorders>
            <w:shd w:val="clear" w:color="auto" w:fill="auto"/>
            <w:noWrap/>
            <w:vAlign w:val="bottom"/>
            <w:hideMark/>
          </w:tcPr>
          <w:p w14:paraId="6C421B95" w14:textId="77777777" w:rsidR="002B0C82" w:rsidRPr="00F76752" w:rsidRDefault="002B0C82" w:rsidP="00500F86">
            <w:pPr>
              <w:jc w:val="center"/>
              <w:rPr>
                <w:color w:val="000000"/>
              </w:rPr>
            </w:pPr>
            <w:r w:rsidRPr="00F76752">
              <w:rPr>
                <w:color w:val="000000"/>
              </w:rPr>
              <w:t>33,7</w:t>
            </w:r>
          </w:p>
        </w:tc>
        <w:tc>
          <w:tcPr>
            <w:tcW w:w="479" w:type="pct"/>
            <w:tcBorders>
              <w:top w:val="nil"/>
              <w:left w:val="single" w:sz="8" w:space="0" w:color="auto"/>
              <w:bottom w:val="single" w:sz="4" w:space="0" w:color="auto"/>
              <w:right w:val="single" w:sz="8" w:space="0" w:color="auto"/>
            </w:tcBorders>
            <w:shd w:val="clear" w:color="auto" w:fill="auto"/>
            <w:noWrap/>
            <w:vAlign w:val="bottom"/>
            <w:hideMark/>
          </w:tcPr>
          <w:p w14:paraId="3F292727" w14:textId="77777777" w:rsidR="002B0C82" w:rsidRPr="00F76752" w:rsidRDefault="002B0C82" w:rsidP="00500F86">
            <w:pPr>
              <w:jc w:val="center"/>
              <w:rPr>
                <w:color w:val="000000"/>
              </w:rPr>
            </w:pPr>
            <w:r w:rsidRPr="00F76752">
              <w:rPr>
                <w:color w:val="000000"/>
              </w:rPr>
              <w:t>26,5</w:t>
            </w:r>
          </w:p>
        </w:tc>
        <w:tc>
          <w:tcPr>
            <w:tcW w:w="432" w:type="pct"/>
            <w:tcBorders>
              <w:top w:val="nil"/>
              <w:left w:val="nil"/>
              <w:bottom w:val="single" w:sz="4" w:space="0" w:color="auto"/>
              <w:right w:val="nil"/>
            </w:tcBorders>
            <w:shd w:val="clear" w:color="auto" w:fill="auto"/>
            <w:noWrap/>
            <w:vAlign w:val="bottom"/>
            <w:hideMark/>
          </w:tcPr>
          <w:p w14:paraId="28CFDF1B" w14:textId="77777777" w:rsidR="002B0C82" w:rsidRPr="00F76752" w:rsidRDefault="002B0C82" w:rsidP="00500F86">
            <w:pPr>
              <w:jc w:val="center"/>
              <w:rPr>
                <w:color w:val="000000"/>
              </w:rPr>
            </w:pPr>
            <w:r w:rsidRPr="00F76752">
              <w:rPr>
                <w:color w:val="000000"/>
              </w:rPr>
              <w:t>11,8</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49AEE3C7" w14:textId="77777777" w:rsidR="002B0C82" w:rsidRPr="00F76752" w:rsidRDefault="002B0C82" w:rsidP="00500F86">
            <w:pPr>
              <w:jc w:val="center"/>
              <w:rPr>
                <w:color w:val="000000"/>
              </w:rPr>
            </w:pPr>
            <w:r w:rsidRPr="00F76752">
              <w:rPr>
                <w:color w:val="000000"/>
              </w:rPr>
              <w:t>5,6</w:t>
            </w:r>
          </w:p>
        </w:tc>
        <w:tc>
          <w:tcPr>
            <w:tcW w:w="478" w:type="pct"/>
            <w:tcBorders>
              <w:top w:val="nil"/>
              <w:left w:val="nil"/>
              <w:bottom w:val="single" w:sz="4" w:space="0" w:color="auto"/>
              <w:right w:val="nil"/>
            </w:tcBorders>
            <w:shd w:val="clear" w:color="auto" w:fill="auto"/>
            <w:noWrap/>
            <w:vAlign w:val="bottom"/>
            <w:hideMark/>
          </w:tcPr>
          <w:p w14:paraId="55652262" w14:textId="77777777" w:rsidR="002B0C82" w:rsidRPr="00F76752" w:rsidRDefault="002B0C82" w:rsidP="00500F86">
            <w:pPr>
              <w:jc w:val="center"/>
              <w:rPr>
                <w:color w:val="000000"/>
              </w:rPr>
            </w:pPr>
            <w:r w:rsidRPr="00F76752">
              <w:rPr>
                <w:color w:val="000000"/>
              </w:rPr>
              <w:t>12,7</w:t>
            </w:r>
          </w:p>
        </w:tc>
        <w:tc>
          <w:tcPr>
            <w:tcW w:w="482" w:type="pct"/>
            <w:tcBorders>
              <w:top w:val="nil"/>
              <w:left w:val="single" w:sz="8" w:space="0" w:color="auto"/>
              <w:bottom w:val="single" w:sz="4" w:space="0" w:color="auto"/>
              <w:right w:val="single" w:sz="8" w:space="0" w:color="auto"/>
            </w:tcBorders>
            <w:shd w:val="clear" w:color="auto" w:fill="auto"/>
            <w:noWrap/>
            <w:vAlign w:val="bottom"/>
            <w:hideMark/>
          </w:tcPr>
          <w:p w14:paraId="23E4E252" w14:textId="77777777" w:rsidR="002B0C82" w:rsidRPr="00F76752" w:rsidRDefault="002B0C82" w:rsidP="00500F86">
            <w:pPr>
              <w:jc w:val="center"/>
              <w:rPr>
                <w:color w:val="000000"/>
              </w:rPr>
            </w:pPr>
            <w:r w:rsidRPr="00F76752">
              <w:rPr>
                <w:color w:val="000000"/>
              </w:rPr>
              <w:t>4,3</w:t>
            </w:r>
          </w:p>
        </w:tc>
        <w:tc>
          <w:tcPr>
            <w:tcW w:w="335" w:type="pct"/>
            <w:tcBorders>
              <w:top w:val="nil"/>
              <w:left w:val="nil"/>
              <w:bottom w:val="single" w:sz="4" w:space="0" w:color="auto"/>
              <w:right w:val="nil"/>
            </w:tcBorders>
            <w:shd w:val="clear" w:color="auto" w:fill="auto"/>
            <w:noWrap/>
            <w:vAlign w:val="bottom"/>
            <w:hideMark/>
          </w:tcPr>
          <w:p w14:paraId="1ECB19AA" w14:textId="77777777" w:rsidR="002B0C82" w:rsidRPr="00F76752" w:rsidRDefault="002B0C82" w:rsidP="00500F86">
            <w:pPr>
              <w:jc w:val="center"/>
              <w:rPr>
                <w:color w:val="000000"/>
              </w:rPr>
            </w:pPr>
            <w:r w:rsidRPr="00F76752">
              <w:rPr>
                <w:color w:val="000000"/>
              </w:rPr>
              <w:t>16,1</w:t>
            </w:r>
          </w:p>
        </w:tc>
        <w:tc>
          <w:tcPr>
            <w:tcW w:w="312" w:type="pct"/>
            <w:tcBorders>
              <w:top w:val="nil"/>
              <w:left w:val="single" w:sz="8" w:space="0" w:color="auto"/>
              <w:bottom w:val="single" w:sz="4" w:space="0" w:color="auto"/>
              <w:right w:val="single" w:sz="8" w:space="0" w:color="auto"/>
            </w:tcBorders>
            <w:shd w:val="clear" w:color="auto" w:fill="auto"/>
            <w:noWrap/>
            <w:vAlign w:val="bottom"/>
            <w:hideMark/>
          </w:tcPr>
          <w:p w14:paraId="70A4593C" w14:textId="77777777" w:rsidR="002B0C82" w:rsidRPr="00F76752" w:rsidRDefault="002B0C82" w:rsidP="00500F86">
            <w:pPr>
              <w:jc w:val="center"/>
              <w:rPr>
                <w:color w:val="000000"/>
              </w:rPr>
            </w:pPr>
            <w:r w:rsidRPr="00F76752">
              <w:rPr>
                <w:color w:val="000000"/>
              </w:rPr>
              <w:t>20,7</w:t>
            </w:r>
          </w:p>
        </w:tc>
      </w:tr>
      <w:tr w:rsidR="002B0C82" w:rsidRPr="00F76752" w14:paraId="0AEFE7C3" w14:textId="77777777" w:rsidTr="00500F86">
        <w:trPr>
          <w:trHeight w:val="315"/>
        </w:trPr>
        <w:tc>
          <w:tcPr>
            <w:tcW w:w="708" w:type="pct"/>
            <w:tcBorders>
              <w:top w:val="nil"/>
              <w:left w:val="single" w:sz="8" w:space="0" w:color="auto"/>
              <w:bottom w:val="single" w:sz="4" w:space="0" w:color="auto"/>
              <w:right w:val="single" w:sz="8" w:space="0" w:color="auto"/>
            </w:tcBorders>
            <w:shd w:val="clear" w:color="auto" w:fill="auto"/>
            <w:vAlign w:val="center"/>
          </w:tcPr>
          <w:p w14:paraId="60E7D67D" w14:textId="77777777" w:rsidR="002B0C82" w:rsidRPr="00F76752" w:rsidRDefault="002B0C82" w:rsidP="00500F86">
            <w:pPr>
              <w:rPr>
                <w:color w:val="000000"/>
              </w:rPr>
            </w:pPr>
            <w:r w:rsidRPr="00F76752">
              <w:rPr>
                <w:color w:val="000000"/>
              </w:rPr>
              <w:t>Удобство получения 2022</w:t>
            </w:r>
          </w:p>
        </w:tc>
        <w:tc>
          <w:tcPr>
            <w:tcW w:w="479" w:type="pct"/>
            <w:tcBorders>
              <w:top w:val="nil"/>
              <w:left w:val="nil"/>
              <w:bottom w:val="single" w:sz="4" w:space="0" w:color="auto"/>
              <w:right w:val="nil"/>
            </w:tcBorders>
            <w:shd w:val="clear" w:color="auto" w:fill="auto"/>
            <w:noWrap/>
            <w:vAlign w:val="bottom"/>
          </w:tcPr>
          <w:p w14:paraId="391C74F8" w14:textId="77777777" w:rsidR="002B0C82" w:rsidRPr="00F76752" w:rsidRDefault="002B0C82" w:rsidP="00500F86">
            <w:pPr>
              <w:jc w:val="center"/>
              <w:rPr>
                <w:color w:val="000000"/>
              </w:rPr>
            </w:pPr>
            <w:r w:rsidRPr="00F76752">
              <w:rPr>
                <w:color w:val="000000"/>
              </w:rPr>
              <w:t>34,3</w:t>
            </w:r>
          </w:p>
        </w:tc>
        <w:tc>
          <w:tcPr>
            <w:tcW w:w="432" w:type="pct"/>
            <w:tcBorders>
              <w:top w:val="nil"/>
              <w:left w:val="single" w:sz="8" w:space="0" w:color="auto"/>
              <w:bottom w:val="single" w:sz="4" w:space="0" w:color="auto"/>
              <w:right w:val="single" w:sz="8" w:space="0" w:color="auto"/>
            </w:tcBorders>
            <w:shd w:val="clear" w:color="auto" w:fill="auto"/>
            <w:noWrap/>
            <w:vAlign w:val="bottom"/>
          </w:tcPr>
          <w:p w14:paraId="13C015BA" w14:textId="77777777" w:rsidR="002B0C82" w:rsidRPr="000A1D24" w:rsidRDefault="002B0C82" w:rsidP="00500F86">
            <w:pPr>
              <w:jc w:val="center"/>
              <w:rPr>
                <w:color w:val="000000"/>
              </w:rPr>
            </w:pPr>
            <w:r w:rsidRPr="000A1D24">
              <w:rPr>
                <w:color w:val="000000"/>
              </w:rPr>
              <w:t>36,5</w:t>
            </w:r>
          </w:p>
        </w:tc>
        <w:tc>
          <w:tcPr>
            <w:tcW w:w="431" w:type="pct"/>
            <w:tcBorders>
              <w:top w:val="nil"/>
              <w:left w:val="nil"/>
              <w:bottom w:val="single" w:sz="4" w:space="0" w:color="auto"/>
              <w:right w:val="nil"/>
            </w:tcBorders>
            <w:shd w:val="clear" w:color="auto" w:fill="auto"/>
            <w:noWrap/>
            <w:vAlign w:val="bottom"/>
          </w:tcPr>
          <w:p w14:paraId="4B0E4CEC" w14:textId="77777777" w:rsidR="002B0C82" w:rsidRPr="00F76752" w:rsidRDefault="002B0C82" w:rsidP="00500F86">
            <w:pPr>
              <w:jc w:val="center"/>
              <w:rPr>
                <w:color w:val="000000"/>
              </w:rPr>
            </w:pPr>
            <w:r w:rsidRPr="00F76752">
              <w:rPr>
                <w:color w:val="000000"/>
              </w:rPr>
              <w:t>33,5</w:t>
            </w:r>
          </w:p>
        </w:tc>
        <w:tc>
          <w:tcPr>
            <w:tcW w:w="479" w:type="pct"/>
            <w:tcBorders>
              <w:top w:val="nil"/>
              <w:left w:val="single" w:sz="8" w:space="0" w:color="auto"/>
              <w:bottom w:val="single" w:sz="4" w:space="0" w:color="auto"/>
              <w:right w:val="single" w:sz="8" w:space="0" w:color="auto"/>
            </w:tcBorders>
            <w:shd w:val="clear" w:color="auto" w:fill="auto"/>
            <w:noWrap/>
            <w:vAlign w:val="bottom"/>
          </w:tcPr>
          <w:p w14:paraId="7EA9D717" w14:textId="77777777" w:rsidR="002B0C82" w:rsidRPr="00F76752" w:rsidRDefault="002B0C82" w:rsidP="00500F86">
            <w:pPr>
              <w:jc w:val="center"/>
              <w:rPr>
                <w:color w:val="000000"/>
              </w:rPr>
            </w:pPr>
            <w:r w:rsidRPr="00F76752">
              <w:rPr>
                <w:color w:val="000000"/>
              </w:rPr>
              <w:t>36,1</w:t>
            </w:r>
          </w:p>
        </w:tc>
        <w:tc>
          <w:tcPr>
            <w:tcW w:w="432" w:type="pct"/>
            <w:tcBorders>
              <w:top w:val="nil"/>
              <w:left w:val="nil"/>
              <w:bottom w:val="single" w:sz="4" w:space="0" w:color="auto"/>
              <w:right w:val="nil"/>
            </w:tcBorders>
            <w:shd w:val="clear" w:color="auto" w:fill="auto"/>
            <w:noWrap/>
            <w:vAlign w:val="bottom"/>
          </w:tcPr>
          <w:p w14:paraId="54AD99FF" w14:textId="77777777" w:rsidR="002B0C82" w:rsidRPr="00F76752" w:rsidRDefault="002B0C82" w:rsidP="00500F86">
            <w:pPr>
              <w:jc w:val="center"/>
              <w:rPr>
                <w:color w:val="000000"/>
              </w:rPr>
            </w:pPr>
            <w:r w:rsidRPr="00F76752">
              <w:rPr>
                <w:color w:val="000000"/>
              </w:rPr>
              <w:t>4,7</w:t>
            </w:r>
          </w:p>
        </w:tc>
        <w:tc>
          <w:tcPr>
            <w:tcW w:w="432" w:type="pct"/>
            <w:tcBorders>
              <w:top w:val="nil"/>
              <w:left w:val="single" w:sz="8" w:space="0" w:color="auto"/>
              <w:bottom w:val="single" w:sz="4" w:space="0" w:color="auto"/>
              <w:right w:val="single" w:sz="8" w:space="0" w:color="auto"/>
            </w:tcBorders>
            <w:shd w:val="clear" w:color="auto" w:fill="auto"/>
            <w:noWrap/>
            <w:vAlign w:val="bottom"/>
          </w:tcPr>
          <w:p w14:paraId="22F9A33B" w14:textId="77777777" w:rsidR="002B0C82" w:rsidRPr="00F76752" w:rsidRDefault="002B0C82" w:rsidP="00500F86">
            <w:pPr>
              <w:jc w:val="center"/>
              <w:rPr>
                <w:color w:val="000000"/>
              </w:rPr>
            </w:pPr>
            <w:r w:rsidRPr="00F76752">
              <w:rPr>
                <w:color w:val="000000"/>
              </w:rPr>
              <w:t>5,9</w:t>
            </w:r>
          </w:p>
        </w:tc>
        <w:tc>
          <w:tcPr>
            <w:tcW w:w="478" w:type="pct"/>
            <w:tcBorders>
              <w:top w:val="nil"/>
              <w:left w:val="nil"/>
              <w:bottom w:val="single" w:sz="4" w:space="0" w:color="auto"/>
              <w:right w:val="nil"/>
            </w:tcBorders>
            <w:shd w:val="clear" w:color="auto" w:fill="auto"/>
            <w:noWrap/>
            <w:vAlign w:val="bottom"/>
          </w:tcPr>
          <w:p w14:paraId="5DF7CEDF" w14:textId="77777777" w:rsidR="002B0C82" w:rsidRPr="00F76752" w:rsidRDefault="002B0C82" w:rsidP="00500F86">
            <w:pPr>
              <w:jc w:val="center"/>
              <w:rPr>
                <w:color w:val="000000"/>
              </w:rPr>
            </w:pPr>
            <w:r w:rsidRPr="00F76752">
              <w:rPr>
                <w:color w:val="000000"/>
              </w:rPr>
              <w:t>2,3</w:t>
            </w:r>
          </w:p>
        </w:tc>
        <w:tc>
          <w:tcPr>
            <w:tcW w:w="482" w:type="pct"/>
            <w:tcBorders>
              <w:top w:val="nil"/>
              <w:left w:val="single" w:sz="8" w:space="0" w:color="auto"/>
              <w:bottom w:val="single" w:sz="4" w:space="0" w:color="auto"/>
              <w:right w:val="single" w:sz="8" w:space="0" w:color="auto"/>
            </w:tcBorders>
            <w:shd w:val="clear" w:color="auto" w:fill="auto"/>
            <w:noWrap/>
            <w:vAlign w:val="bottom"/>
          </w:tcPr>
          <w:p w14:paraId="06C822F2" w14:textId="77777777" w:rsidR="002B0C82" w:rsidRPr="00F76752" w:rsidRDefault="002B0C82" w:rsidP="00500F86">
            <w:pPr>
              <w:jc w:val="center"/>
              <w:rPr>
                <w:color w:val="000000"/>
              </w:rPr>
            </w:pPr>
            <w:r w:rsidRPr="00F76752">
              <w:rPr>
                <w:color w:val="000000"/>
              </w:rPr>
              <w:t>3,4</w:t>
            </w:r>
          </w:p>
        </w:tc>
        <w:tc>
          <w:tcPr>
            <w:tcW w:w="335" w:type="pct"/>
            <w:tcBorders>
              <w:top w:val="nil"/>
              <w:left w:val="nil"/>
              <w:bottom w:val="single" w:sz="4" w:space="0" w:color="auto"/>
              <w:right w:val="nil"/>
            </w:tcBorders>
            <w:shd w:val="clear" w:color="auto" w:fill="auto"/>
            <w:noWrap/>
            <w:vAlign w:val="bottom"/>
          </w:tcPr>
          <w:p w14:paraId="46F160E6" w14:textId="77777777" w:rsidR="002B0C82" w:rsidRPr="00F76752" w:rsidRDefault="002B0C82" w:rsidP="00500F86">
            <w:pPr>
              <w:jc w:val="center"/>
              <w:rPr>
                <w:color w:val="000000"/>
              </w:rPr>
            </w:pPr>
            <w:r w:rsidRPr="00F76752">
              <w:rPr>
                <w:color w:val="000000"/>
              </w:rPr>
              <w:t>25,2</w:t>
            </w:r>
          </w:p>
        </w:tc>
        <w:tc>
          <w:tcPr>
            <w:tcW w:w="312" w:type="pct"/>
            <w:tcBorders>
              <w:top w:val="nil"/>
              <w:left w:val="single" w:sz="8" w:space="0" w:color="auto"/>
              <w:bottom w:val="single" w:sz="4" w:space="0" w:color="auto"/>
              <w:right w:val="single" w:sz="8" w:space="0" w:color="auto"/>
            </w:tcBorders>
            <w:shd w:val="clear" w:color="auto" w:fill="auto"/>
            <w:noWrap/>
            <w:vAlign w:val="bottom"/>
          </w:tcPr>
          <w:p w14:paraId="351F403B" w14:textId="77777777" w:rsidR="002B0C82" w:rsidRPr="00F76752" w:rsidRDefault="002B0C82" w:rsidP="00500F86">
            <w:pPr>
              <w:jc w:val="center"/>
              <w:rPr>
                <w:color w:val="000000"/>
              </w:rPr>
            </w:pPr>
            <w:r w:rsidRPr="00F76752">
              <w:rPr>
                <w:color w:val="000000"/>
              </w:rPr>
              <w:t>18,1</w:t>
            </w:r>
          </w:p>
        </w:tc>
      </w:tr>
      <w:tr w:rsidR="002B0C82" w:rsidRPr="00F76752" w14:paraId="2FF496CA" w14:textId="77777777" w:rsidTr="00500F86">
        <w:trPr>
          <w:trHeight w:val="315"/>
        </w:trPr>
        <w:tc>
          <w:tcPr>
            <w:tcW w:w="708" w:type="pct"/>
            <w:tcBorders>
              <w:top w:val="nil"/>
              <w:left w:val="single" w:sz="8" w:space="0" w:color="auto"/>
              <w:bottom w:val="single" w:sz="4" w:space="0" w:color="auto"/>
              <w:right w:val="single" w:sz="8" w:space="0" w:color="auto"/>
            </w:tcBorders>
            <w:shd w:val="clear" w:color="auto" w:fill="auto"/>
            <w:vAlign w:val="center"/>
            <w:hideMark/>
          </w:tcPr>
          <w:p w14:paraId="309ACC87" w14:textId="77777777" w:rsidR="002B0C82" w:rsidRPr="00F76752" w:rsidRDefault="002B0C82" w:rsidP="00500F86">
            <w:pPr>
              <w:rPr>
                <w:color w:val="000000"/>
              </w:rPr>
            </w:pPr>
            <w:r w:rsidRPr="00F76752">
              <w:rPr>
                <w:color w:val="000000"/>
              </w:rPr>
              <w:t>Удобство получения 2021</w:t>
            </w:r>
          </w:p>
        </w:tc>
        <w:tc>
          <w:tcPr>
            <w:tcW w:w="479" w:type="pct"/>
            <w:tcBorders>
              <w:top w:val="nil"/>
              <w:left w:val="nil"/>
              <w:bottom w:val="single" w:sz="4" w:space="0" w:color="auto"/>
              <w:right w:val="nil"/>
            </w:tcBorders>
            <w:shd w:val="clear" w:color="auto" w:fill="auto"/>
            <w:noWrap/>
            <w:vAlign w:val="bottom"/>
            <w:hideMark/>
          </w:tcPr>
          <w:p w14:paraId="3DA522B9" w14:textId="77777777" w:rsidR="002B0C82" w:rsidRPr="00F76752" w:rsidRDefault="002B0C82" w:rsidP="00500F86">
            <w:pPr>
              <w:jc w:val="center"/>
              <w:rPr>
                <w:color w:val="000000"/>
              </w:rPr>
            </w:pPr>
            <w:r w:rsidRPr="00F76752">
              <w:rPr>
                <w:color w:val="000000"/>
              </w:rPr>
              <w:t>29,9</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0331D838" w14:textId="77777777" w:rsidR="002B0C82" w:rsidRPr="000A1D24" w:rsidRDefault="002B0C82" w:rsidP="00500F86">
            <w:pPr>
              <w:jc w:val="center"/>
              <w:rPr>
                <w:color w:val="000000"/>
              </w:rPr>
            </w:pPr>
            <w:r w:rsidRPr="000A1D24">
              <w:rPr>
                <w:color w:val="000000"/>
              </w:rPr>
              <w:t>49,0</w:t>
            </w:r>
          </w:p>
        </w:tc>
        <w:tc>
          <w:tcPr>
            <w:tcW w:w="431" w:type="pct"/>
            <w:tcBorders>
              <w:top w:val="nil"/>
              <w:left w:val="nil"/>
              <w:bottom w:val="single" w:sz="4" w:space="0" w:color="auto"/>
              <w:right w:val="nil"/>
            </w:tcBorders>
            <w:shd w:val="clear" w:color="auto" w:fill="auto"/>
            <w:noWrap/>
            <w:vAlign w:val="bottom"/>
            <w:hideMark/>
          </w:tcPr>
          <w:p w14:paraId="2A409AFC" w14:textId="77777777" w:rsidR="002B0C82" w:rsidRPr="00F76752" w:rsidRDefault="002B0C82" w:rsidP="00500F86">
            <w:pPr>
              <w:jc w:val="center"/>
              <w:rPr>
                <w:color w:val="000000"/>
              </w:rPr>
            </w:pPr>
            <w:r w:rsidRPr="00F76752">
              <w:rPr>
                <w:color w:val="000000"/>
              </w:rPr>
              <w:t>32,7</w:t>
            </w:r>
          </w:p>
        </w:tc>
        <w:tc>
          <w:tcPr>
            <w:tcW w:w="479" w:type="pct"/>
            <w:tcBorders>
              <w:top w:val="nil"/>
              <w:left w:val="single" w:sz="8" w:space="0" w:color="auto"/>
              <w:bottom w:val="single" w:sz="4" w:space="0" w:color="auto"/>
              <w:right w:val="single" w:sz="8" w:space="0" w:color="auto"/>
            </w:tcBorders>
            <w:shd w:val="clear" w:color="auto" w:fill="auto"/>
            <w:noWrap/>
            <w:vAlign w:val="bottom"/>
            <w:hideMark/>
          </w:tcPr>
          <w:p w14:paraId="0B8689B2" w14:textId="77777777" w:rsidR="002B0C82" w:rsidRPr="00F76752" w:rsidRDefault="002B0C82" w:rsidP="00500F86">
            <w:pPr>
              <w:jc w:val="center"/>
              <w:rPr>
                <w:color w:val="000000"/>
              </w:rPr>
            </w:pPr>
            <w:r w:rsidRPr="00F76752">
              <w:rPr>
                <w:color w:val="000000"/>
              </w:rPr>
              <w:t>31,2</w:t>
            </w:r>
          </w:p>
        </w:tc>
        <w:tc>
          <w:tcPr>
            <w:tcW w:w="432" w:type="pct"/>
            <w:tcBorders>
              <w:top w:val="nil"/>
              <w:left w:val="nil"/>
              <w:bottom w:val="single" w:sz="4" w:space="0" w:color="auto"/>
              <w:right w:val="nil"/>
            </w:tcBorders>
            <w:shd w:val="clear" w:color="auto" w:fill="auto"/>
            <w:noWrap/>
            <w:vAlign w:val="bottom"/>
            <w:hideMark/>
          </w:tcPr>
          <w:p w14:paraId="435D3B78" w14:textId="77777777" w:rsidR="002B0C82" w:rsidRPr="00F76752" w:rsidRDefault="002B0C82" w:rsidP="00500F86">
            <w:pPr>
              <w:jc w:val="center"/>
              <w:rPr>
                <w:color w:val="000000"/>
              </w:rPr>
            </w:pPr>
            <w:r w:rsidRPr="00F76752">
              <w:rPr>
                <w:color w:val="000000"/>
              </w:rPr>
              <w:t>18,4</w:t>
            </w:r>
          </w:p>
        </w:tc>
        <w:tc>
          <w:tcPr>
            <w:tcW w:w="432" w:type="pct"/>
            <w:tcBorders>
              <w:top w:val="nil"/>
              <w:left w:val="single" w:sz="8" w:space="0" w:color="auto"/>
              <w:bottom w:val="single" w:sz="4" w:space="0" w:color="auto"/>
              <w:right w:val="single" w:sz="8" w:space="0" w:color="auto"/>
            </w:tcBorders>
            <w:shd w:val="clear" w:color="auto" w:fill="auto"/>
            <w:noWrap/>
            <w:vAlign w:val="bottom"/>
            <w:hideMark/>
          </w:tcPr>
          <w:p w14:paraId="6ABF4135" w14:textId="77777777" w:rsidR="002B0C82" w:rsidRPr="00F76752" w:rsidRDefault="002B0C82" w:rsidP="00500F86">
            <w:pPr>
              <w:jc w:val="center"/>
              <w:rPr>
                <w:color w:val="000000"/>
              </w:rPr>
            </w:pPr>
            <w:r w:rsidRPr="00F76752">
              <w:rPr>
                <w:color w:val="000000"/>
              </w:rPr>
              <w:t>2,9</w:t>
            </w:r>
          </w:p>
        </w:tc>
        <w:tc>
          <w:tcPr>
            <w:tcW w:w="478" w:type="pct"/>
            <w:tcBorders>
              <w:top w:val="nil"/>
              <w:left w:val="nil"/>
              <w:bottom w:val="single" w:sz="4" w:space="0" w:color="auto"/>
              <w:right w:val="nil"/>
            </w:tcBorders>
            <w:shd w:val="clear" w:color="auto" w:fill="auto"/>
            <w:noWrap/>
            <w:vAlign w:val="bottom"/>
            <w:hideMark/>
          </w:tcPr>
          <w:p w14:paraId="46358D8F" w14:textId="77777777" w:rsidR="002B0C82" w:rsidRPr="00F76752" w:rsidRDefault="002B0C82" w:rsidP="00500F86">
            <w:pPr>
              <w:jc w:val="center"/>
              <w:rPr>
                <w:color w:val="000000"/>
              </w:rPr>
            </w:pPr>
            <w:r w:rsidRPr="00F76752">
              <w:rPr>
                <w:color w:val="000000"/>
              </w:rPr>
              <w:t>5,2</w:t>
            </w:r>
          </w:p>
        </w:tc>
        <w:tc>
          <w:tcPr>
            <w:tcW w:w="482" w:type="pct"/>
            <w:tcBorders>
              <w:top w:val="nil"/>
              <w:left w:val="single" w:sz="8" w:space="0" w:color="auto"/>
              <w:bottom w:val="single" w:sz="4" w:space="0" w:color="auto"/>
              <w:right w:val="single" w:sz="8" w:space="0" w:color="auto"/>
            </w:tcBorders>
            <w:shd w:val="clear" w:color="auto" w:fill="auto"/>
            <w:noWrap/>
            <w:vAlign w:val="bottom"/>
            <w:hideMark/>
          </w:tcPr>
          <w:p w14:paraId="0F8471BB" w14:textId="77777777" w:rsidR="002B0C82" w:rsidRPr="00F76752" w:rsidRDefault="002B0C82" w:rsidP="00500F86">
            <w:pPr>
              <w:jc w:val="center"/>
              <w:rPr>
                <w:color w:val="000000"/>
              </w:rPr>
            </w:pPr>
            <w:r w:rsidRPr="00F76752">
              <w:rPr>
                <w:color w:val="000000"/>
              </w:rPr>
              <w:t>2,7</w:t>
            </w:r>
          </w:p>
        </w:tc>
        <w:tc>
          <w:tcPr>
            <w:tcW w:w="335" w:type="pct"/>
            <w:tcBorders>
              <w:top w:val="nil"/>
              <w:left w:val="nil"/>
              <w:bottom w:val="single" w:sz="4" w:space="0" w:color="auto"/>
              <w:right w:val="nil"/>
            </w:tcBorders>
            <w:shd w:val="clear" w:color="auto" w:fill="auto"/>
            <w:noWrap/>
            <w:vAlign w:val="bottom"/>
            <w:hideMark/>
          </w:tcPr>
          <w:p w14:paraId="670BD10C" w14:textId="77777777" w:rsidR="002B0C82" w:rsidRPr="00F76752" w:rsidRDefault="002B0C82" w:rsidP="00500F86">
            <w:pPr>
              <w:jc w:val="center"/>
              <w:rPr>
                <w:color w:val="000000"/>
              </w:rPr>
            </w:pPr>
            <w:r w:rsidRPr="00F76752">
              <w:rPr>
                <w:color w:val="000000"/>
              </w:rPr>
              <w:t>13,7</w:t>
            </w:r>
          </w:p>
        </w:tc>
        <w:tc>
          <w:tcPr>
            <w:tcW w:w="312" w:type="pct"/>
            <w:tcBorders>
              <w:top w:val="nil"/>
              <w:left w:val="single" w:sz="8" w:space="0" w:color="auto"/>
              <w:bottom w:val="single" w:sz="4" w:space="0" w:color="auto"/>
              <w:right w:val="single" w:sz="8" w:space="0" w:color="auto"/>
            </w:tcBorders>
            <w:shd w:val="clear" w:color="auto" w:fill="auto"/>
            <w:noWrap/>
            <w:vAlign w:val="bottom"/>
            <w:hideMark/>
          </w:tcPr>
          <w:p w14:paraId="4B5FA974" w14:textId="77777777" w:rsidR="002B0C82" w:rsidRPr="00F76752" w:rsidRDefault="002B0C82" w:rsidP="00500F86">
            <w:pPr>
              <w:jc w:val="center"/>
              <w:rPr>
                <w:color w:val="000000"/>
              </w:rPr>
            </w:pPr>
            <w:r w:rsidRPr="00F76752">
              <w:rPr>
                <w:color w:val="000000"/>
              </w:rPr>
              <w:t>14,3</w:t>
            </w:r>
          </w:p>
        </w:tc>
      </w:tr>
      <w:tr w:rsidR="002B0C82" w:rsidRPr="00F76752" w14:paraId="50CFA03B" w14:textId="77777777" w:rsidTr="00500F86">
        <w:trPr>
          <w:trHeight w:val="315"/>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9A071" w14:textId="77777777" w:rsidR="002B0C82" w:rsidRPr="00F76752" w:rsidRDefault="002B0C82" w:rsidP="00500F86">
            <w:pPr>
              <w:rPr>
                <w:color w:val="000000"/>
              </w:rPr>
            </w:pPr>
            <w:r w:rsidRPr="00F76752">
              <w:rPr>
                <w:color w:val="000000"/>
              </w:rPr>
              <w:t>Удобство получения 2020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CFFD2" w14:textId="77777777" w:rsidR="002B0C82" w:rsidRPr="00F76752" w:rsidRDefault="002B0C82" w:rsidP="00500F86">
            <w:pPr>
              <w:jc w:val="center"/>
              <w:rPr>
                <w:color w:val="000000"/>
              </w:rPr>
            </w:pPr>
            <w:r w:rsidRPr="00F76752">
              <w:rPr>
                <w:color w:val="000000"/>
              </w:rPr>
              <w:t>49,2</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DCEE" w14:textId="77777777" w:rsidR="002B0C82" w:rsidRPr="000A1D24" w:rsidRDefault="002B0C82" w:rsidP="00500F86">
            <w:pPr>
              <w:jc w:val="center"/>
              <w:rPr>
                <w:color w:val="000000"/>
              </w:rPr>
            </w:pPr>
            <w:r w:rsidRPr="000A1D24">
              <w:rPr>
                <w:color w:val="000000"/>
              </w:rPr>
              <w:t>52,7</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E4E6E" w14:textId="77777777" w:rsidR="002B0C82" w:rsidRPr="00F76752" w:rsidRDefault="002B0C82" w:rsidP="00500F86">
            <w:pPr>
              <w:jc w:val="center"/>
              <w:rPr>
                <w:color w:val="000000"/>
              </w:rPr>
            </w:pPr>
            <w:r w:rsidRPr="00F76752">
              <w:rPr>
                <w:color w:val="000000"/>
              </w:rPr>
              <w:t>26,1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3C61A" w14:textId="77777777" w:rsidR="002B0C82" w:rsidRPr="00F76752" w:rsidRDefault="002B0C82" w:rsidP="00500F86">
            <w:pPr>
              <w:jc w:val="center"/>
              <w:rPr>
                <w:color w:val="000000"/>
              </w:rPr>
            </w:pPr>
            <w:r w:rsidRPr="00F76752">
              <w:rPr>
                <w:color w:val="000000"/>
              </w:rPr>
              <w:t>24,4</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39BC0" w14:textId="77777777" w:rsidR="002B0C82" w:rsidRPr="00F76752" w:rsidRDefault="002B0C82" w:rsidP="00500F86">
            <w:pPr>
              <w:jc w:val="center"/>
              <w:rPr>
                <w:color w:val="000000"/>
              </w:rPr>
            </w:pPr>
            <w:r w:rsidRPr="00F76752">
              <w:rPr>
                <w:color w:val="000000"/>
              </w:rPr>
              <w:t>2,7</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AF975" w14:textId="77777777" w:rsidR="002B0C82" w:rsidRPr="00F76752" w:rsidRDefault="002B0C82" w:rsidP="00500F86">
            <w:pPr>
              <w:jc w:val="center"/>
              <w:rPr>
                <w:color w:val="000000"/>
              </w:rPr>
            </w:pPr>
            <w:r w:rsidRPr="00F76752">
              <w:rPr>
                <w:color w:val="000000"/>
              </w:rPr>
              <w:t>1,9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0B5C6" w14:textId="77777777" w:rsidR="002B0C82" w:rsidRPr="00F76752" w:rsidRDefault="002B0C82" w:rsidP="00500F86">
            <w:pPr>
              <w:jc w:val="center"/>
              <w:rPr>
                <w:color w:val="000000"/>
              </w:rPr>
            </w:pPr>
            <w:r w:rsidRPr="00F76752">
              <w:rPr>
                <w:color w:val="000000"/>
              </w:rPr>
              <w:t>3,1</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A5694" w14:textId="77777777" w:rsidR="002B0C82" w:rsidRPr="00F76752" w:rsidRDefault="002B0C82" w:rsidP="00500F86">
            <w:pPr>
              <w:jc w:val="center"/>
              <w:rPr>
                <w:color w:val="000000"/>
              </w:rPr>
            </w:pPr>
            <w:r w:rsidRPr="00F76752">
              <w:rPr>
                <w:color w:val="000000"/>
              </w:rPr>
              <w:t>2,8</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849F3" w14:textId="77777777" w:rsidR="002B0C82" w:rsidRPr="00F76752" w:rsidRDefault="002B0C82" w:rsidP="00500F86">
            <w:pPr>
              <w:jc w:val="center"/>
              <w:rPr>
                <w:color w:val="000000"/>
              </w:rPr>
            </w:pPr>
            <w:r w:rsidRPr="00F76752">
              <w:rPr>
                <w:color w:val="000000"/>
              </w:rPr>
              <w:t>18,9</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9D57A" w14:textId="77777777" w:rsidR="002B0C82" w:rsidRPr="00F76752" w:rsidRDefault="002B0C82" w:rsidP="00500F86">
            <w:pPr>
              <w:jc w:val="center"/>
              <w:rPr>
                <w:color w:val="000000"/>
              </w:rPr>
            </w:pPr>
            <w:r w:rsidRPr="00F76752">
              <w:rPr>
                <w:color w:val="000000"/>
              </w:rPr>
              <w:t>18,4</w:t>
            </w:r>
          </w:p>
        </w:tc>
      </w:tr>
      <w:tr w:rsidR="002B0C82" w:rsidRPr="00F76752" w14:paraId="129056D0" w14:textId="77777777" w:rsidTr="00500F86">
        <w:trPr>
          <w:trHeight w:val="315"/>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2DB63" w14:textId="77777777" w:rsidR="002B0C82" w:rsidRPr="00F76752" w:rsidRDefault="002B0C82" w:rsidP="00500F86">
            <w:pPr>
              <w:rPr>
                <w:color w:val="000000"/>
              </w:rPr>
            </w:pPr>
            <w:r w:rsidRPr="00F76752">
              <w:rPr>
                <w:color w:val="000000"/>
              </w:rPr>
              <w:lastRenderedPageBreak/>
              <w:t>Удобство получения 2019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74AA4" w14:textId="77777777" w:rsidR="002B0C82" w:rsidRPr="00F76752" w:rsidRDefault="002B0C82" w:rsidP="00500F86">
            <w:pPr>
              <w:jc w:val="center"/>
              <w:rPr>
                <w:color w:val="000000"/>
              </w:rPr>
            </w:pPr>
            <w:r w:rsidRPr="00F76752">
              <w:rPr>
                <w:color w:val="000000"/>
              </w:rPr>
              <w:t>28,1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76214" w14:textId="77777777" w:rsidR="002B0C82" w:rsidRPr="000A1D24" w:rsidRDefault="002B0C82" w:rsidP="00500F86">
            <w:pPr>
              <w:jc w:val="center"/>
              <w:rPr>
                <w:color w:val="000000"/>
              </w:rPr>
            </w:pPr>
            <w:r w:rsidRPr="000A1D24">
              <w:rPr>
                <w:color w:val="000000"/>
              </w:rPr>
              <w:t>42,6</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A4D56" w14:textId="77777777" w:rsidR="002B0C82" w:rsidRPr="00F76752" w:rsidRDefault="002B0C82" w:rsidP="00500F86">
            <w:pPr>
              <w:jc w:val="center"/>
              <w:rPr>
                <w:color w:val="000000"/>
              </w:rPr>
            </w:pPr>
            <w:r w:rsidRPr="00F76752">
              <w:rPr>
                <w:color w:val="000000"/>
              </w:rPr>
              <w:t>34,1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5E5A9" w14:textId="77777777" w:rsidR="002B0C82" w:rsidRPr="00F76752" w:rsidRDefault="002B0C82" w:rsidP="00500F86">
            <w:pPr>
              <w:jc w:val="center"/>
              <w:rPr>
                <w:color w:val="000000"/>
              </w:rPr>
            </w:pPr>
            <w:r w:rsidRPr="00F76752">
              <w:rPr>
                <w:color w:val="000000"/>
              </w:rPr>
              <w:t>26,5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86355" w14:textId="77777777" w:rsidR="002B0C82" w:rsidRPr="00F76752" w:rsidRDefault="002B0C82" w:rsidP="00500F86">
            <w:pPr>
              <w:jc w:val="center"/>
              <w:rPr>
                <w:color w:val="000000"/>
              </w:rPr>
            </w:pPr>
            <w:r w:rsidRPr="00F76752">
              <w:rPr>
                <w:color w:val="000000"/>
              </w:rPr>
              <w:t>11,7</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76CAC" w14:textId="77777777" w:rsidR="002B0C82" w:rsidRPr="00F76752" w:rsidRDefault="002B0C82" w:rsidP="00500F86">
            <w:pPr>
              <w:jc w:val="center"/>
              <w:rPr>
                <w:color w:val="000000"/>
              </w:rPr>
            </w:pPr>
            <w:r w:rsidRPr="00F76752">
              <w:rPr>
                <w:color w:val="000000"/>
              </w:rPr>
              <w:t>4,7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0F68D" w14:textId="77777777" w:rsidR="002B0C82" w:rsidRPr="00F76752" w:rsidRDefault="002B0C82" w:rsidP="00500F86">
            <w:pPr>
              <w:jc w:val="center"/>
              <w:rPr>
                <w:color w:val="000000"/>
              </w:rPr>
            </w:pPr>
            <w:r w:rsidRPr="00F76752">
              <w:rPr>
                <w:color w:val="000000"/>
              </w:rPr>
              <w:t>9,4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F40A2" w14:textId="77777777" w:rsidR="002B0C82" w:rsidRPr="00F76752" w:rsidRDefault="002B0C82" w:rsidP="00500F86">
            <w:pPr>
              <w:jc w:val="center"/>
              <w:rPr>
                <w:color w:val="000000"/>
              </w:rPr>
            </w:pPr>
            <w:r w:rsidRPr="00F76752">
              <w:rPr>
                <w:color w:val="000000"/>
              </w:rPr>
              <w:t>4,4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F76A6" w14:textId="77777777" w:rsidR="002B0C82" w:rsidRPr="00F76752" w:rsidRDefault="002B0C82" w:rsidP="00500F86">
            <w:pPr>
              <w:jc w:val="center"/>
              <w:rPr>
                <w:color w:val="000000"/>
              </w:rPr>
            </w:pPr>
            <w:r w:rsidRPr="00F76752">
              <w:rPr>
                <w:color w:val="000000"/>
              </w:rPr>
              <w:t>16,8</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77214" w14:textId="77777777" w:rsidR="002B0C82" w:rsidRPr="00F76752" w:rsidRDefault="002B0C82" w:rsidP="00500F86">
            <w:pPr>
              <w:jc w:val="center"/>
              <w:rPr>
                <w:color w:val="000000"/>
              </w:rPr>
            </w:pPr>
            <w:r w:rsidRPr="00F76752">
              <w:rPr>
                <w:color w:val="000000"/>
              </w:rPr>
              <w:t>21,8</w:t>
            </w:r>
          </w:p>
        </w:tc>
      </w:tr>
    </w:tbl>
    <w:p w14:paraId="36FC795A" w14:textId="77777777" w:rsidR="003E3EDB" w:rsidRPr="00DC4B0D" w:rsidRDefault="003E3EDB" w:rsidP="003E3EDB">
      <w:pPr>
        <w:spacing w:line="312" w:lineRule="auto"/>
        <w:jc w:val="both"/>
        <w:rPr>
          <w:sz w:val="28"/>
          <w:szCs w:val="28"/>
        </w:rPr>
      </w:pPr>
    </w:p>
    <w:p w14:paraId="0EC85175" w14:textId="77777777" w:rsidR="003E3EDB" w:rsidRPr="00DC4B0D" w:rsidRDefault="003E3EDB">
      <w:pPr>
        <w:rPr>
          <w:sz w:val="28"/>
          <w:szCs w:val="28"/>
        </w:rPr>
        <w:sectPr w:rsidR="003E3EDB" w:rsidRPr="00DC4B0D" w:rsidSect="003A55EF">
          <w:pgSz w:w="16838" w:h="11906" w:orient="landscape"/>
          <w:pgMar w:top="1701" w:right="1134" w:bottom="851" w:left="1134" w:header="709" w:footer="709" w:gutter="0"/>
          <w:cols w:space="708"/>
          <w:titlePg/>
          <w:docGrid w:linePitch="360"/>
        </w:sectPr>
      </w:pPr>
    </w:p>
    <w:p w14:paraId="35E9AE3A" w14:textId="33E4429B" w:rsidR="009828C3" w:rsidRPr="00DC4B0D" w:rsidRDefault="009828C3" w:rsidP="006E04F7">
      <w:pPr>
        <w:spacing w:line="300" w:lineRule="auto"/>
        <w:ind w:firstLine="709"/>
        <w:jc w:val="both"/>
        <w:rPr>
          <w:sz w:val="28"/>
          <w:szCs w:val="28"/>
        </w:rPr>
      </w:pPr>
      <w:r w:rsidRPr="00DC4B0D">
        <w:rPr>
          <w:sz w:val="28"/>
          <w:szCs w:val="28"/>
        </w:rPr>
        <w:lastRenderedPageBreak/>
        <w:t>- по параметру оценки официальной информации «уровень понятности» на протяжении 2019-202</w:t>
      </w:r>
      <w:r w:rsidR="00487623">
        <w:rPr>
          <w:sz w:val="28"/>
          <w:szCs w:val="28"/>
        </w:rPr>
        <w:t>2</w:t>
      </w:r>
      <w:r w:rsidRPr="00DC4B0D">
        <w:rPr>
          <w:sz w:val="28"/>
          <w:szCs w:val="28"/>
        </w:rPr>
        <w:t xml:space="preserve"> гг. доля удовлетворенных предприятий-респондентов, зарегистрированных в районах выше, чем в городах (</w:t>
      </w:r>
      <w:r w:rsidR="000A1D24">
        <w:rPr>
          <w:sz w:val="28"/>
          <w:szCs w:val="28"/>
        </w:rPr>
        <w:t>72</w:t>
      </w:r>
      <w:r w:rsidRPr="00DC4B0D">
        <w:rPr>
          <w:sz w:val="28"/>
          <w:szCs w:val="28"/>
        </w:rPr>
        <w:t>,0% опрошенных против 6</w:t>
      </w:r>
      <w:r w:rsidR="000A1D24">
        <w:rPr>
          <w:sz w:val="28"/>
          <w:szCs w:val="28"/>
        </w:rPr>
        <w:t>7</w:t>
      </w:r>
      <w:r w:rsidRPr="00DC4B0D">
        <w:rPr>
          <w:sz w:val="28"/>
          <w:szCs w:val="28"/>
        </w:rPr>
        <w:t>,</w:t>
      </w:r>
      <w:r w:rsidR="000A1D24">
        <w:rPr>
          <w:sz w:val="28"/>
          <w:szCs w:val="28"/>
        </w:rPr>
        <w:t>8</w:t>
      </w:r>
      <w:r w:rsidRPr="00DC4B0D">
        <w:rPr>
          <w:sz w:val="28"/>
          <w:szCs w:val="28"/>
        </w:rPr>
        <w:t>% в 202</w:t>
      </w:r>
      <w:r w:rsidR="000A1D24">
        <w:rPr>
          <w:sz w:val="28"/>
          <w:szCs w:val="28"/>
        </w:rPr>
        <w:t>2</w:t>
      </w:r>
      <w:r w:rsidRPr="00DC4B0D">
        <w:rPr>
          <w:sz w:val="28"/>
          <w:szCs w:val="28"/>
        </w:rPr>
        <w:t xml:space="preserve"> г</w:t>
      </w:r>
      <w:r w:rsidR="005A4A7B">
        <w:rPr>
          <w:sz w:val="28"/>
          <w:szCs w:val="28"/>
        </w:rPr>
        <w:t>.,</w:t>
      </w:r>
      <w:r w:rsidR="00F53D3F">
        <w:rPr>
          <w:sz w:val="28"/>
          <w:szCs w:val="28"/>
        </w:rPr>
        <w:t xml:space="preserve"> </w:t>
      </w:r>
      <w:r w:rsidR="000A1D24">
        <w:rPr>
          <w:sz w:val="28"/>
          <w:szCs w:val="28"/>
        </w:rPr>
        <w:t xml:space="preserve">81,0% опрошенных против 64,2% в 2021 г., </w:t>
      </w:r>
      <w:r w:rsidR="000A1D24" w:rsidRPr="00254D43">
        <w:rPr>
          <w:spacing w:val="-4"/>
          <w:sz w:val="28"/>
          <w:szCs w:val="28"/>
        </w:rPr>
        <w:t xml:space="preserve"> </w:t>
      </w:r>
      <w:r w:rsidRPr="00DC4B0D">
        <w:rPr>
          <w:sz w:val="28"/>
          <w:szCs w:val="28"/>
        </w:rPr>
        <w:t>77,6% опрошенных против 76,2% в 2020 г. и 69,3% опрошенных против 59,3% в 2019 г.);</w:t>
      </w:r>
    </w:p>
    <w:p w14:paraId="1BEF2473" w14:textId="16180FA5" w:rsidR="00953617" w:rsidRPr="00DC4B0D" w:rsidRDefault="00254D43" w:rsidP="000A1D24">
      <w:pPr>
        <w:spacing w:line="300" w:lineRule="auto"/>
        <w:ind w:firstLine="709"/>
        <w:jc w:val="both"/>
        <w:rPr>
          <w:sz w:val="28"/>
          <w:szCs w:val="28"/>
        </w:rPr>
      </w:pPr>
      <w:r w:rsidRPr="00DC4B0D">
        <w:rPr>
          <w:sz w:val="28"/>
          <w:szCs w:val="28"/>
        </w:rPr>
        <w:t>- по параметру оценки официальной информации «удобство получения» в динамике, т.е. за 2019-202</w:t>
      </w:r>
      <w:r w:rsidR="000A1D24">
        <w:rPr>
          <w:sz w:val="28"/>
          <w:szCs w:val="28"/>
        </w:rPr>
        <w:t>2</w:t>
      </w:r>
      <w:r w:rsidRPr="00DC4B0D">
        <w:rPr>
          <w:sz w:val="28"/>
          <w:szCs w:val="28"/>
        </w:rPr>
        <w:t xml:space="preserve"> гг., предприятия-респонденты, зарегистрированные в районах более удовлетворены по сравнению с предприятиями-респондентами, которые зарегистрированы в городах (</w:t>
      </w:r>
      <w:r w:rsidR="000A1D24">
        <w:rPr>
          <w:sz w:val="28"/>
          <w:szCs w:val="28"/>
        </w:rPr>
        <w:t>72</w:t>
      </w:r>
      <w:r w:rsidRPr="00DC4B0D">
        <w:rPr>
          <w:sz w:val="28"/>
          <w:szCs w:val="28"/>
        </w:rPr>
        <w:t>,</w:t>
      </w:r>
      <w:r w:rsidR="000A1D24">
        <w:rPr>
          <w:sz w:val="28"/>
          <w:szCs w:val="28"/>
        </w:rPr>
        <w:t>6</w:t>
      </w:r>
      <w:r w:rsidRPr="00DC4B0D">
        <w:rPr>
          <w:sz w:val="28"/>
          <w:szCs w:val="28"/>
        </w:rPr>
        <w:t xml:space="preserve">% </w:t>
      </w:r>
      <w:r w:rsidRPr="00DC4B0D">
        <w:rPr>
          <w:spacing w:val="-4"/>
          <w:sz w:val="28"/>
          <w:szCs w:val="28"/>
        </w:rPr>
        <w:t>опрошенных против 6</w:t>
      </w:r>
      <w:r w:rsidR="000A1D24">
        <w:rPr>
          <w:spacing w:val="-4"/>
          <w:sz w:val="28"/>
          <w:szCs w:val="28"/>
        </w:rPr>
        <w:t>7</w:t>
      </w:r>
      <w:r w:rsidRPr="00DC4B0D">
        <w:rPr>
          <w:spacing w:val="-4"/>
          <w:sz w:val="28"/>
          <w:szCs w:val="28"/>
        </w:rPr>
        <w:t>,</w:t>
      </w:r>
      <w:r w:rsidR="000A1D24">
        <w:rPr>
          <w:spacing w:val="-4"/>
          <w:sz w:val="28"/>
          <w:szCs w:val="28"/>
        </w:rPr>
        <w:t>8</w:t>
      </w:r>
      <w:r w:rsidRPr="00DC4B0D">
        <w:rPr>
          <w:spacing w:val="-4"/>
          <w:sz w:val="28"/>
          <w:szCs w:val="28"/>
        </w:rPr>
        <w:t>% в 202</w:t>
      </w:r>
      <w:r w:rsidR="000A1D24">
        <w:rPr>
          <w:spacing w:val="-4"/>
          <w:sz w:val="28"/>
          <w:szCs w:val="28"/>
        </w:rPr>
        <w:t>2</w:t>
      </w:r>
      <w:r w:rsidRPr="00DC4B0D">
        <w:rPr>
          <w:spacing w:val="-4"/>
          <w:sz w:val="28"/>
          <w:szCs w:val="28"/>
        </w:rPr>
        <w:t xml:space="preserve"> г.,</w:t>
      </w:r>
      <w:r w:rsidR="000A1D24">
        <w:rPr>
          <w:spacing w:val="-4"/>
          <w:sz w:val="28"/>
          <w:szCs w:val="28"/>
        </w:rPr>
        <w:t xml:space="preserve"> </w:t>
      </w:r>
      <w:r w:rsidR="000A1D24">
        <w:rPr>
          <w:sz w:val="28"/>
          <w:szCs w:val="28"/>
        </w:rPr>
        <w:t xml:space="preserve">80,2% </w:t>
      </w:r>
      <w:r w:rsidR="000A1D24" w:rsidRPr="00254D43">
        <w:rPr>
          <w:spacing w:val="-4"/>
          <w:sz w:val="28"/>
          <w:szCs w:val="28"/>
        </w:rPr>
        <w:t xml:space="preserve">опрошенных против 62,6% в 2021 г., </w:t>
      </w:r>
      <w:r w:rsidRPr="00DC4B0D">
        <w:rPr>
          <w:spacing w:val="-4"/>
          <w:sz w:val="28"/>
          <w:szCs w:val="28"/>
        </w:rPr>
        <w:t xml:space="preserve"> 77,1% опрошенных против 75,3% в 2020</w:t>
      </w:r>
      <w:r w:rsidRPr="00DC4B0D">
        <w:rPr>
          <w:sz w:val="28"/>
          <w:szCs w:val="28"/>
        </w:rPr>
        <w:t xml:space="preserve"> г. и 69,1% опрошенных против 62,2% в 2019 г.);</w:t>
      </w:r>
    </w:p>
    <w:p w14:paraId="405604D4" w14:textId="70692C88" w:rsidR="00DB3DFA" w:rsidRPr="00DC4B0D" w:rsidRDefault="00DB3DFA" w:rsidP="006E04F7">
      <w:pPr>
        <w:spacing w:line="300" w:lineRule="auto"/>
        <w:ind w:firstLine="709"/>
        <w:jc w:val="both"/>
        <w:rPr>
          <w:spacing w:val="-2"/>
          <w:sz w:val="28"/>
          <w:szCs w:val="28"/>
        </w:rPr>
      </w:pPr>
      <w:r w:rsidRPr="00DC4B0D">
        <w:rPr>
          <w:spacing w:val="-2"/>
          <w:sz w:val="28"/>
          <w:szCs w:val="28"/>
        </w:rPr>
        <w:t>Оценка удовлетворенности официальной информацией о состоянии конкурентной среды, размещаемой в сети «Интернет», респондентами – индивидуальными предпринимателями</w:t>
      </w:r>
      <w:r w:rsidR="00124029" w:rsidRPr="00DC4B0D">
        <w:rPr>
          <w:spacing w:val="-2"/>
          <w:sz w:val="28"/>
          <w:szCs w:val="28"/>
        </w:rPr>
        <w:t xml:space="preserve"> и юридическими лицами</w:t>
      </w:r>
      <w:r w:rsidRPr="00DC4B0D">
        <w:rPr>
          <w:spacing w:val="-2"/>
          <w:sz w:val="28"/>
          <w:szCs w:val="28"/>
        </w:rPr>
        <w:t>,</w:t>
      </w:r>
      <w:r w:rsidR="00124029" w:rsidRPr="00DC4B0D">
        <w:rPr>
          <w:spacing w:val="-2"/>
          <w:sz w:val="28"/>
          <w:szCs w:val="28"/>
        </w:rPr>
        <w:t xml:space="preserve"> приведены</w:t>
      </w:r>
      <w:r w:rsidRPr="00DC4B0D">
        <w:rPr>
          <w:spacing w:val="-2"/>
          <w:sz w:val="28"/>
          <w:szCs w:val="28"/>
        </w:rPr>
        <w:t xml:space="preserve"> на рис. </w:t>
      </w:r>
      <w:r w:rsidR="000A1D24" w:rsidRPr="00DC4B0D">
        <w:rPr>
          <w:spacing w:val="-2"/>
          <w:sz w:val="28"/>
          <w:szCs w:val="28"/>
        </w:rPr>
        <w:t>3.25–3.26</w:t>
      </w:r>
      <w:r w:rsidR="00124029" w:rsidRPr="00DC4B0D">
        <w:rPr>
          <w:spacing w:val="-2"/>
          <w:sz w:val="28"/>
          <w:szCs w:val="28"/>
        </w:rPr>
        <w:t>.</w:t>
      </w:r>
    </w:p>
    <w:p w14:paraId="338E51CC" w14:textId="77777777" w:rsidR="002B0C82" w:rsidRDefault="002B0C82" w:rsidP="002B0C82">
      <w:pPr>
        <w:spacing w:line="312" w:lineRule="auto"/>
        <w:jc w:val="center"/>
        <w:rPr>
          <w:sz w:val="28"/>
          <w:szCs w:val="28"/>
        </w:rPr>
      </w:pPr>
      <w:r>
        <w:rPr>
          <w:noProof/>
        </w:rPr>
        <w:drawing>
          <wp:inline distT="0" distB="0" distL="0" distR="0" wp14:anchorId="63D47CF2" wp14:editId="657D689A">
            <wp:extent cx="6124575" cy="3975100"/>
            <wp:effectExtent l="0" t="0" r="9525" b="6350"/>
            <wp:docPr id="16" name="Диаграмма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46FDF4E-1F33-E34F-A1D5-5140BCC32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5E4C131" w14:textId="77777777" w:rsidR="002B0C82" w:rsidRDefault="002B0C82" w:rsidP="002B0C82">
      <w:pPr>
        <w:spacing w:line="312" w:lineRule="auto"/>
        <w:jc w:val="center"/>
        <w:rPr>
          <w:sz w:val="28"/>
          <w:szCs w:val="28"/>
        </w:rPr>
      </w:pPr>
      <w:r>
        <w:rPr>
          <w:sz w:val="28"/>
          <w:szCs w:val="28"/>
        </w:rPr>
        <w:t>Рис. 3.25. Удовлетворенность официальной информацией</w:t>
      </w:r>
      <w:r w:rsidRPr="00167F90">
        <w:rPr>
          <w:sz w:val="28"/>
          <w:szCs w:val="28"/>
        </w:rPr>
        <w:t xml:space="preserve"> о состоянии конк</w:t>
      </w:r>
      <w:r>
        <w:rPr>
          <w:sz w:val="28"/>
          <w:szCs w:val="28"/>
        </w:rPr>
        <w:t>урентной среды</w:t>
      </w:r>
      <w:r w:rsidRPr="00167F90">
        <w:rPr>
          <w:sz w:val="28"/>
          <w:szCs w:val="28"/>
        </w:rPr>
        <w:t>, размещаемой в сети «Интернет»</w:t>
      </w:r>
      <w:r>
        <w:rPr>
          <w:sz w:val="28"/>
          <w:szCs w:val="28"/>
        </w:rPr>
        <w:t xml:space="preserve">, респондентами – </w:t>
      </w:r>
      <w:r w:rsidRPr="005C62B7">
        <w:rPr>
          <w:b/>
          <w:bCs/>
          <w:sz w:val="28"/>
          <w:szCs w:val="28"/>
        </w:rPr>
        <w:t>индивидуальными предпринимателями</w:t>
      </w:r>
      <w:r>
        <w:rPr>
          <w:sz w:val="28"/>
          <w:szCs w:val="28"/>
        </w:rPr>
        <w:t>, %</w:t>
      </w:r>
    </w:p>
    <w:p w14:paraId="7B3A17EC" w14:textId="77777777" w:rsidR="002B0C82" w:rsidRDefault="002B0C82" w:rsidP="002B0C82">
      <w:pPr>
        <w:spacing w:line="312" w:lineRule="auto"/>
        <w:jc w:val="center"/>
        <w:rPr>
          <w:sz w:val="28"/>
          <w:szCs w:val="28"/>
        </w:rPr>
      </w:pPr>
      <w:r>
        <w:rPr>
          <w:noProof/>
        </w:rPr>
        <w:lastRenderedPageBreak/>
        <w:drawing>
          <wp:inline distT="0" distB="0" distL="0" distR="0" wp14:anchorId="76D9D8EA" wp14:editId="5D278A35">
            <wp:extent cx="5867400" cy="3975100"/>
            <wp:effectExtent l="0" t="0" r="0" b="6350"/>
            <wp:docPr id="28" name="Диаграмма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499C060-7E65-1A47-ACBF-C668C8D2F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EB4BD94" w14:textId="77777777" w:rsidR="002B0C82" w:rsidRDefault="002B0C82" w:rsidP="002B0C82">
      <w:pPr>
        <w:spacing w:line="312" w:lineRule="auto"/>
        <w:jc w:val="center"/>
        <w:rPr>
          <w:sz w:val="28"/>
          <w:szCs w:val="28"/>
        </w:rPr>
      </w:pPr>
      <w:r>
        <w:rPr>
          <w:sz w:val="28"/>
          <w:szCs w:val="28"/>
        </w:rPr>
        <w:t>Рис. 3.26. Удовлетворенность официальной информацией</w:t>
      </w:r>
      <w:r w:rsidRPr="00167F90">
        <w:rPr>
          <w:sz w:val="28"/>
          <w:szCs w:val="28"/>
        </w:rPr>
        <w:t xml:space="preserve"> о состоянии конк</w:t>
      </w:r>
      <w:r>
        <w:rPr>
          <w:sz w:val="28"/>
          <w:szCs w:val="28"/>
        </w:rPr>
        <w:t>урентной среды</w:t>
      </w:r>
      <w:r w:rsidRPr="00167F90">
        <w:rPr>
          <w:sz w:val="28"/>
          <w:szCs w:val="28"/>
        </w:rPr>
        <w:t>, размещаемой в сети «Интернет»</w:t>
      </w:r>
      <w:r>
        <w:rPr>
          <w:sz w:val="28"/>
          <w:szCs w:val="28"/>
        </w:rPr>
        <w:t xml:space="preserve">, респондентами – </w:t>
      </w:r>
      <w:r w:rsidRPr="005C62B7">
        <w:rPr>
          <w:b/>
          <w:bCs/>
          <w:sz w:val="28"/>
          <w:szCs w:val="28"/>
        </w:rPr>
        <w:t>юридическими лицами</w:t>
      </w:r>
      <w:r>
        <w:rPr>
          <w:sz w:val="28"/>
          <w:szCs w:val="28"/>
        </w:rPr>
        <w:t>, %</w:t>
      </w:r>
    </w:p>
    <w:p w14:paraId="3EF23137" w14:textId="2316E2CA" w:rsidR="003E3EDB" w:rsidRPr="00DC4B0D" w:rsidRDefault="009D6C60" w:rsidP="00124029">
      <w:pPr>
        <w:spacing w:line="312" w:lineRule="auto"/>
        <w:ind w:firstLine="709"/>
        <w:jc w:val="both"/>
        <w:rPr>
          <w:spacing w:val="-4"/>
          <w:sz w:val="28"/>
          <w:szCs w:val="28"/>
        </w:rPr>
      </w:pPr>
      <w:r w:rsidRPr="00DC4B0D">
        <w:rPr>
          <w:spacing w:val="-4"/>
          <w:sz w:val="28"/>
          <w:szCs w:val="28"/>
        </w:rPr>
        <w:t>Анализ рис. 3.25-3.26</w:t>
      </w:r>
      <w:r w:rsidR="00124029" w:rsidRPr="00DC4B0D">
        <w:rPr>
          <w:spacing w:val="-4"/>
          <w:sz w:val="28"/>
          <w:szCs w:val="28"/>
        </w:rPr>
        <w:t xml:space="preserve"> указывает, что </w:t>
      </w:r>
      <w:r w:rsidR="00B57409">
        <w:rPr>
          <w:spacing w:val="-4"/>
          <w:sz w:val="28"/>
          <w:szCs w:val="28"/>
        </w:rPr>
        <w:t xml:space="preserve">юридические лица и индивидуальные предприниматели примерно одинаково </w:t>
      </w:r>
      <w:r w:rsidR="00C3144A" w:rsidRPr="00DC4B0D">
        <w:rPr>
          <w:spacing w:val="-4"/>
          <w:sz w:val="28"/>
          <w:szCs w:val="28"/>
        </w:rPr>
        <w:t>удовлетворены официальной информацией о состоянии конкурентной среды, размещаемой в сети «Интернет»,</w:t>
      </w:r>
      <w:r w:rsidR="00B57409">
        <w:rPr>
          <w:spacing w:val="-4"/>
          <w:sz w:val="28"/>
          <w:szCs w:val="28"/>
        </w:rPr>
        <w:t xml:space="preserve"> если сравнивать суммы вариантов «удовлетворительно» и «скорее удовлетворительно», то обе группы набирают около 70%. Однако, у индивидуальных предпринимателей превалирует вариант «скорее удовлетворительно» на 7-9 п.п., а у юридических лиц – наоборот вариант «удовлетворительно». </w:t>
      </w:r>
    </w:p>
    <w:p w14:paraId="6C56ECE9" w14:textId="77777777" w:rsidR="00C3144A" w:rsidRPr="00DC4B0D" w:rsidRDefault="00C3144A" w:rsidP="00C3144A">
      <w:pPr>
        <w:spacing w:line="312" w:lineRule="auto"/>
        <w:ind w:firstLine="709"/>
        <w:jc w:val="both"/>
        <w:rPr>
          <w:spacing w:val="-4"/>
          <w:sz w:val="28"/>
          <w:szCs w:val="28"/>
        </w:rPr>
      </w:pPr>
      <w:r w:rsidRPr="00DC4B0D">
        <w:rPr>
          <w:spacing w:val="-4"/>
          <w:sz w:val="28"/>
          <w:szCs w:val="28"/>
        </w:rPr>
        <w:t xml:space="preserve">На рис. </w:t>
      </w:r>
      <w:r w:rsidR="009D6C60" w:rsidRPr="00DC4B0D">
        <w:rPr>
          <w:spacing w:val="-4"/>
          <w:sz w:val="28"/>
          <w:szCs w:val="28"/>
        </w:rPr>
        <w:t>3.27-3.29</w:t>
      </w:r>
      <w:r w:rsidR="00404514" w:rsidRPr="00DC4B0D">
        <w:rPr>
          <w:spacing w:val="-4"/>
          <w:sz w:val="28"/>
          <w:szCs w:val="28"/>
        </w:rPr>
        <w:t xml:space="preserve"> представлена информация по оценке</w:t>
      </w:r>
      <w:r w:rsidRPr="00DC4B0D">
        <w:rPr>
          <w:spacing w:val="-4"/>
          <w:sz w:val="28"/>
          <w:szCs w:val="28"/>
        </w:rPr>
        <w:t xml:space="preserve"> удовлетворенности официальной информацией о состоянии конкурентной среды, размещаемой в сети «Интернет», </w:t>
      </w:r>
      <w:r w:rsidR="00404514" w:rsidRPr="00DC4B0D">
        <w:rPr>
          <w:spacing w:val="-4"/>
          <w:sz w:val="28"/>
          <w:szCs w:val="28"/>
        </w:rPr>
        <w:t>предприятиями-</w:t>
      </w:r>
      <w:r w:rsidRPr="00DC4B0D">
        <w:rPr>
          <w:spacing w:val="-4"/>
          <w:sz w:val="28"/>
          <w:szCs w:val="28"/>
        </w:rPr>
        <w:t>респондентами</w:t>
      </w:r>
      <w:r w:rsidR="00404514" w:rsidRPr="00DC4B0D">
        <w:rPr>
          <w:spacing w:val="-4"/>
          <w:sz w:val="28"/>
          <w:szCs w:val="28"/>
        </w:rPr>
        <w:t xml:space="preserve"> в зависимости от их срока существования на рынке.</w:t>
      </w:r>
      <w:r w:rsidR="00EA28CC" w:rsidRPr="00DC4B0D">
        <w:rPr>
          <w:spacing w:val="-4"/>
          <w:sz w:val="28"/>
          <w:szCs w:val="28"/>
        </w:rPr>
        <w:t xml:space="preserve"> Анализ данных рисунков указывает на следующие особенности:</w:t>
      </w:r>
    </w:p>
    <w:p w14:paraId="5DCB8FFE" w14:textId="7AD2D4A8" w:rsidR="00EA28CC" w:rsidRPr="00DC4B0D" w:rsidRDefault="00EA28CC" w:rsidP="00C3144A">
      <w:pPr>
        <w:spacing w:line="312" w:lineRule="auto"/>
        <w:ind w:firstLine="709"/>
        <w:jc w:val="both"/>
        <w:rPr>
          <w:spacing w:val="-4"/>
          <w:sz w:val="28"/>
          <w:szCs w:val="28"/>
        </w:rPr>
      </w:pPr>
      <w:r w:rsidRPr="00DC4B0D">
        <w:rPr>
          <w:spacing w:val="-4"/>
          <w:sz w:val="28"/>
          <w:szCs w:val="28"/>
        </w:rPr>
        <w:t>- предприятия-респонденты со сроком существования на рынке более 5 лет максимально удовлетворены официальной информацией о состоянии конкурентной среды, размещаемой в сети «Интернет» (7</w:t>
      </w:r>
      <w:r w:rsidR="005555BD">
        <w:rPr>
          <w:spacing w:val="-4"/>
          <w:sz w:val="28"/>
          <w:szCs w:val="28"/>
        </w:rPr>
        <w:t>7</w:t>
      </w:r>
      <w:r w:rsidRPr="00DC4B0D">
        <w:rPr>
          <w:spacing w:val="-4"/>
          <w:sz w:val="28"/>
          <w:szCs w:val="28"/>
        </w:rPr>
        <w:t>,</w:t>
      </w:r>
      <w:r w:rsidR="005555BD">
        <w:rPr>
          <w:spacing w:val="-4"/>
          <w:sz w:val="28"/>
          <w:szCs w:val="28"/>
        </w:rPr>
        <w:t>5</w:t>
      </w:r>
      <w:r w:rsidRPr="00DC4B0D">
        <w:rPr>
          <w:spacing w:val="-4"/>
          <w:sz w:val="28"/>
          <w:szCs w:val="28"/>
        </w:rPr>
        <w:t xml:space="preserve">% опрошенных по </w:t>
      </w:r>
      <w:r w:rsidRPr="00DC4B0D">
        <w:rPr>
          <w:spacing w:val="-4"/>
          <w:sz w:val="28"/>
          <w:szCs w:val="28"/>
        </w:rPr>
        <w:lastRenderedPageBreak/>
        <w:t>параметру «уровень доступности»; 7</w:t>
      </w:r>
      <w:r w:rsidR="005555BD">
        <w:rPr>
          <w:spacing w:val="-4"/>
          <w:sz w:val="28"/>
          <w:szCs w:val="28"/>
        </w:rPr>
        <w:t>6</w:t>
      </w:r>
      <w:r w:rsidRPr="00DC4B0D">
        <w:rPr>
          <w:spacing w:val="-4"/>
          <w:sz w:val="28"/>
          <w:szCs w:val="28"/>
        </w:rPr>
        <w:t>,</w:t>
      </w:r>
      <w:r w:rsidR="005555BD">
        <w:rPr>
          <w:spacing w:val="-4"/>
          <w:sz w:val="28"/>
          <w:szCs w:val="28"/>
        </w:rPr>
        <w:t>6</w:t>
      </w:r>
      <w:r w:rsidRPr="00DC4B0D">
        <w:rPr>
          <w:spacing w:val="-4"/>
          <w:sz w:val="28"/>
          <w:szCs w:val="28"/>
        </w:rPr>
        <w:t>% опрошенных по параметру «уровень понятности» и 7</w:t>
      </w:r>
      <w:r w:rsidR="005555BD">
        <w:rPr>
          <w:spacing w:val="-4"/>
          <w:sz w:val="28"/>
          <w:szCs w:val="28"/>
        </w:rPr>
        <w:t>6</w:t>
      </w:r>
      <w:r w:rsidRPr="00DC4B0D">
        <w:rPr>
          <w:spacing w:val="-4"/>
          <w:sz w:val="28"/>
          <w:szCs w:val="28"/>
        </w:rPr>
        <w:t>,</w:t>
      </w:r>
      <w:r w:rsidR="005555BD">
        <w:rPr>
          <w:spacing w:val="-4"/>
          <w:sz w:val="28"/>
          <w:szCs w:val="28"/>
        </w:rPr>
        <w:t>1</w:t>
      </w:r>
      <w:r w:rsidRPr="00DC4B0D">
        <w:rPr>
          <w:spacing w:val="-4"/>
          <w:sz w:val="28"/>
          <w:szCs w:val="28"/>
        </w:rPr>
        <w:t>% опрошенных по параметру «удобство получения»);</w:t>
      </w:r>
    </w:p>
    <w:p w14:paraId="2B439402" w14:textId="77777777" w:rsidR="002B0C82" w:rsidRDefault="002B0C82" w:rsidP="002B0C82">
      <w:pPr>
        <w:spacing w:line="312" w:lineRule="auto"/>
        <w:jc w:val="center"/>
        <w:rPr>
          <w:sz w:val="28"/>
          <w:szCs w:val="28"/>
        </w:rPr>
      </w:pPr>
      <w:r>
        <w:rPr>
          <w:noProof/>
        </w:rPr>
        <w:drawing>
          <wp:inline distT="0" distB="0" distL="0" distR="0" wp14:anchorId="5A91DB94" wp14:editId="28A1A837">
            <wp:extent cx="5940425" cy="33413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341370"/>
                    </a:xfrm>
                    <a:prstGeom prst="rect">
                      <a:avLst/>
                    </a:prstGeom>
                  </pic:spPr>
                </pic:pic>
              </a:graphicData>
            </a:graphic>
          </wp:inline>
        </w:drawing>
      </w:r>
      <w:r>
        <w:rPr>
          <w:sz w:val="28"/>
          <w:szCs w:val="28"/>
        </w:rPr>
        <w:t>Рис. 3.27. Удовлетворенность официальной информацией</w:t>
      </w:r>
      <w:r w:rsidRPr="00167F90">
        <w:rPr>
          <w:sz w:val="28"/>
          <w:szCs w:val="28"/>
        </w:rPr>
        <w:t xml:space="preserve"> о состоянии конк</w:t>
      </w:r>
      <w:r>
        <w:rPr>
          <w:sz w:val="28"/>
          <w:szCs w:val="28"/>
        </w:rPr>
        <w:t>урентной среды</w:t>
      </w:r>
      <w:r w:rsidRPr="00167F90">
        <w:rPr>
          <w:sz w:val="28"/>
          <w:szCs w:val="28"/>
        </w:rPr>
        <w:t>, размещаемой в сети «Интернет»</w:t>
      </w:r>
      <w:r>
        <w:rPr>
          <w:sz w:val="28"/>
          <w:szCs w:val="28"/>
        </w:rPr>
        <w:t>, предприятиями-респондентами со сроком существования на рынке менее 1 года, %</w:t>
      </w:r>
    </w:p>
    <w:p w14:paraId="64FD4BC6" w14:textId="77777777" w:rsidR="00404514" w:rsidRPr="00DC4B0D" w:rsidRDefault="00404514" w:rsidP="002418BE">
      <w:pPr>
        <w:spacing w:line="312" w:lineRule="auto"/>
        <w:jc w:val="both"/>
        <w:rPr>
          <w:sz w:val="28"/>
          <w:szCs w:val="28"/>
        </w:rPr>
      </w:pPr>
    </w:p>
    <w:p w14:paraId="16CD9DEE" w14:textId="77777777" w:rsidR="002B0C82" w:rsidRDefault="002B0C82" w:rsidP="002B0C82">
      <w:pPr>
        <w:spacing w:line="312" w:lineRule="auto"/>
        <w:jc w:val="center"/>
        <w:rPr>
          <w:sz w:val="28"/>
          <w:szCs w:val="28"/>
        </w:rPr>
      </w:pPr>
      <w:r>
        <w:rPr>
          <w:noProof/>
        </w:rPr>
        <w:drawing>
          <wp:inline distT="0" distB="0" distL="0" distR="0" wp14:anchorId="69308102" wp14:editId="04D229DC">
            <wp:extent cx="5940425" cy="33413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341370"/>
                    </a:xfrm>
                    <a:prstGeom prst="rect">
                      <a:avLst/>
                    </a:prstGeom>
                  </pic:spPr>
                </pic:pic>
              </a:graphicData>
            </a:graphic>
          </wp:inline>
        </w:drawing>
      </w:r>
      <w:r>
        <w:rPr>
          <w:sz w:val="28"/>
          <w:szCs w:val="28"/>
        </w:rPr>
        <w:t>Рис. 3.28. Удовлетворенность официальной информацией</w:t>
      </w:r>
      <w:r w:rsidRPr="00167F90">
        <w:rPr>
          <w:sz w:val="28"/>
          <w:szCs w:val="28"/>
        </w:rPr>
        <w:t xml:space="preserve"> о состоянии конк</w:t>
      </w:r>
      <w:r>
        <w:rPr>
          <w:sz w:val="28"/>
          <w:szCs w:val="28"/>
        </w:rPr>
        <w:t>урентной среды</w:t>
      </w:r>
      <w:r w:rsidRPr="00167F90">
        <w:rPr>
          <w:sz w:val="28"/>
          <w:szCs w:val="28"/>
        </w:rPr>
        <w:t>, размещаемой в сети «Интернет»</w:t>
      </w:r>
      <w:r>
        <w:rPr>
          <w:sz w:val="28"/>
          <w:szCs w:val="28"/>
        </w:rPr>
        <w:t>, предприятиями-респондентами со сроком существования на рынке от 1 года до 5 лет, %</w:t>
      </w:r>
    </w:p>
    <w:p w14:paraId="6A35DF8D" w14:textId="75A2AF93" w:rsidR="002B0C82" w:rsidRDefault="002B0C82" w:rsidP="002B0C82">
      <w:pPr>
        <w:spacing w:line="312" w:lineRule="auto"/>
        <w:jc w:val="center"/>
        <w:rPr>
          <w:sz w:val="28"/>
          <w:szCs w:val="28"/>
        </w:rPr>
      </w:pPr>
      <w:r>
        <w:rPr>
          <w:noProof/>
        </w:rPr>
        <w:lastRenderedPageBreak/>
        <w:drawing>
          <wp:inline distT="0" distB="0" distL="0" distR="0" wp14:anchorId="2FCE09C0" wp14:editId="0E58E950">
            <wp:extent cx="5940425" cy="334137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341370"/>
                    </a:xfrm>
                    <a:prstGeom prst="rect">
                      <a:avLst/>
                    </a:prstGeom>
                  </pic:spPr>
                </pic:pic>
              </a:graphicData>
            </a:graphic>
          </wp:inline>
        </w:drawing>
      </w:r>
      <w:r>
        <w:rPr>
          <w:sz w:val="28"/>
          <w:szCs w:val="28"/>
        </w:rPr>
        <w:t>Рис. 3.29. Удовлетворенность официальной информацией</w:t>
      </w:r>
      <w:r w:rsidRPr="00167F90">
        <w:rPr>
          <w:sz w:val="28"/>
          <w:szCs w:val="28"/>
        </w:rPr>
        <w:t xml:space="preserve"> о состоянии конк</w:t>
      </w:r>
      <w:r>
        <w:rPr>
          <w:sz w:val="28"/>
          <w:szCs w:val="28"/>
        </w:rPr>
        <w:t>урентной среды</w:t>
      </w:r>
      <w:r w:rsidRPr="00167F90">
        <w:rPr>
          <w:sz w:val="28"/>
          <w:szCs w:val="28"/>
        </w:rPr>
        <w:t>, размещаемой в сети «Интернет»</w:t>
      </w:r>
      <w:r>
        <w:rPr>
          <w:sz w:val="28"/>
          <w:szCs w:val="28"/>
        </w:rPr>
        <w:t>, предприятиями-респондентами со сроком существования на рынке более 5 лет, %</w:t>
      </w:r>
    </w:p>
    <w:p w14:paraId="7D369D73" w14:textId="77777777" w:rsidR="002B0C82" w:rsidRDefault="002B0C82" w:rsidP="002B0C82">
      <w:pPr>
        <w:spacing w:line="312" w:lineRule="auto"/>
        <w:jc w:val="center"/>
        <w:rPr>
          <w:sz w:val="28"/>
          <w:szCs w:val="28"/>
        </w:rPr>
      </w:pPr>
    </w:p>
    <w:p w14:paraId="17C85C68" w14:textId="2AC48384" w:rsidR="00EA28CC" w:rsidRPr="00DC4B0D" w:rsidRDefault="00EA28CC" w:rsidP="00EA28CC">
      <w:pPr>
        <w:spacing w:line="312" w:lineRule="auto"/>
        <w:ind w:firstLine="709"/>
        <w:jc w:val="both"/>
        <w:rPr>
          <w:spacing w:val="-4"/>
          <w:sz w:val="28"/>
          <w:szCs w:val="28"/>
        </w:rPr>
      </w:pPr>
      <w:r w:rsidRPr="00DC4B0D">
        <w:rPr>
          <w:spacing w:val="-4"/>
          <w:sz w:val="28"/>
          <w:szCs w:val="28"/>
        </w:rPr>
        <w:t xml:space="preserve">- минимальная удовлетворенность официальной информацией о состоянии конкурентной среды, размещаемой в сети «Интернет», наблюдается у предприятий-респондентов со сроком существования на рынке </w:t>
      </w:r>
      <w:r w:rsidR="005555BD">
        <w:rPr>
          <w:spacing w:val="-4"/>
          <w:sz w:val="28"/>
          <w:szCs w:val="28"/>
        </w:rPr>
        <w:t>менее</w:t>
      </w:r>
      <w:r w:rsidRPr="00DC4B0D">
        <w:rPr>
          <w:spacing w:val="-4"/>
          <w:sz w:val="28"/>
          <w:szCs w:val="28"/>
        </w:rPr>
        <w:t xml:space="preserve"> 1 года по параметрам «уровень доступнос</w:t>
      </w:r>
      <w:r w:rsidR="00D52609" w:rsidRPr="00DC4B0D">
        <w:rPr>
          <w:spacing w:val="-4"/>
          <w:sz w:val="28"/>
          <w:szCs w:val="28"/>
        </w:rPr>
        <w:t>ти» и «уровень понятности» (</w:t>
      </w:r>
      <w:r w:rsidR="005555BD">
        <w:rPr>
          <w:spacing w:val="-4"/>
          <w:sz w:val="28"/>
          <w:szCs w:val="28"/>
        </w:rPr>
        <w:t>52</w:t>
      </w:r>
      <w:r w:rsidR="00D52609" w:rsidRPr="00DC4B0D">
        <w:rPr>
          <w:spacing w:val="-4"/>
          <w:sz w:val="28"/>
          <w:szCs w:val="28"/>
        </w:rPr>
        <w:t>,</w:t>
      </w:r>
      <w:r w:rsidR="005555BD">
        <w:rPr>
          <w:spacing w:val="-4"/>
          <w:sz w:val="28"/>
          <w:szCs w:val="28"/>
        </w:rPr>
        <w:t>4</w:t>
      </w:r>
      <w:r w:rsidRPr="00DC4B0D">
        <w:rPr>
          <w:spacing w:val="-4"/>
          <w:sz w:val="28"/>
          <w:szCs w:val="28"/>
        </w:rPr>
        <w:t xml:space="preserve">% и </w:t>
      </w:r>
      <w:r w:rsidR="005555BD">
        <w:rPr>
          <w:spacing w:val="-4"/>
          <w:sz w:val="28"/>
          <w:szCs w:val="28"/>
        </w:rPr>
        <w:t>57</w:t>
      </w:r>
      <w:r w:rsidR="008C1D93" w:rsidRPr="00DC4B0D">
        <w:rPr>
          <w:spacing w:val="-4"/>
          <w:sz w:val="28"/>
          <w:szCs w:val="28"/>
        </w:rPr>
        <w:t>,</w:t>
      </w:r>
      <w:r w:rsidR="005555BD">
        <w:rPr>
          <w:spacing w:val="-4"/>
          <w:sz w:val="28"/>
          <w:szCs w:val="28"/>
        </w:rPr>
        <w:t>7</w:t>
      </w:r>
      <w:r w:rsidR="008C1D93" w:rsidRPr="00DC4B0D">
        <w:rPr>
          <w:spacing w:val="-4"/>
          <w:sz w:val="28"/>
          <w:szCs w:val="28"/>
        </w:rPr>
        <w:t xml:space="preserve">% </w:t>
      </w:r>
      <w:r w:rsidRPr="00DC4B0D">
        <w:rPr>
          <w:spacing w:val="-4"/>
          <w:sz w:val="28"/>
          <w:szCs w:val="28"/>
        </w:rPr>
        <w:t xml:space="preserve">опрошенных </w:t>
      </w:r>
      <w:r w:rsidR="008C1D93" w:rsidRPr="00DC4B0D">
        <w:rPr>
          <w:spacing w:val="-4"/>
          <w:sz w:val="28"/>
          <w:szCs w:val="28"/>
        </w:rPr>
        <w:t>соответственно), по параметру «удобство получения»</w:t>
      </w:r>
      <w:r w:rsidR="005555BD">
        <w:rPr>
          <w:spacing w:val="-4"/>
          <w:sz w:val="28"/>
          <w:szCs w:val="28"/>
        </w:rPr>
        <w:t xml:space="preserve"> </w:t>
      </w:r>
      <w:r w:rsidR="008C1D93" w:rsidRPr="00DC4B0D">
        <w:rPr>
          <w:spacing w:val="-4"/>
          <w:sz w:val="28"/>
          <w:szCs w:val="28"/>
        </w:rPr>
        <w:t>(6</w:t>
      </w:r>
      <w:r w:rsidR="005555BD">
        <w:rPr>
          <w:spacing w:val="-4"/>
          <w:sz w:val="28"/>
          <w:szCs w:val="28"/>
        </w:rPr>
        <w:t>0</w:t>
      </w:r>
      <w:r w:rsidR="008C1D93" w:rsidRPr="00DC4B0D">
        <w:rPr>
          <w:spacing w:val="-4"/>
          <w:sz w:val="28"/>
          <w:szCs w:val="28"/>
        </w:rPr>
        <w:t>,1% опрошенных</w:t>
      </w:r>
      <w:r w:rsidRPr="00DC4B0D">
        <w:rPr>
          <w:spacing w:val="-4"/>
          <w:sz w:val="28"/>
          <w:szCs w:val="28"/>
        </w:rPr>
        <w:t>);</w:t>
      </w:r>
    </w:p>
    <w:p w14:paraId="7C8DD33A" w14:textId="1ADB85D1" w:rsidR="008C1D93" w:rsidRPr="00DC4B0D" w:rsidRDefault="008C1D93" w:rsidP="00EA28CC">
      <w:pPr>
        <w:spacing w:line="312" w:lineRule="auto"/>
        <w:ind w:firstLine="709"/>
        <w:jc w:val="both"/>
        <w:rPr>
          <w:spacing w:val="-4"/>
          <w:sz w:val="28"/>
          <w:szCs w:val="28"/>
        </w:rPr>
      </w:pPr>
      <w:r w:rsidRPr="00DC4B0D">
        <w:rPr>
          <w:spacing w:val="-4"/>
          <w:sz w:val="28"/>
          <w:szCs w:val="28"/>
        </w:rPr>
        <w:t xml:space="preserve">- максимально не удовлетворены официальной информацией о состоянии конкурентной среды, размещаемой в сети «Интернет», предприятия, существующие на рынке </w:t>
      </w:r>
      <w:r w:rsidR="005555BD">
        <w:rPr>
          <w:spacing w:val="-4"/>
          <w:sz w:val="28"/>
          <w:szCs w:val="28"/>
        </w:rPr>
        <w:t>менее</w:t>
      </w:r>
      <w:r w:rsidRPr="00DC4B0D">
        <w:rPr>
          <w:spacing w:val="-4"/>
          <w:sz w:val="28"/>
          <w:szCs w:val="28"/>
        </w:rPr>
        <w:t xml:space="preserve"> 1 года (1</w:t>
      </w:r>
      <w:r w:rsidR="005555BD">
        <w:rPr>
          <w:spacing w:val="-4"/>
          <w:sz w:val="28"/>
          <w:szCs w:val="28"/>
        </w:rPr>
        <w:t>3</w:t>
      </w:r>
      <w:r w:rsidRPr="00DC4B0D">
        <w:rPr>
          <w:spacing w:val="-4"/>
          <w:sz w:val="28"/>
          <w:szCs w:val="28"/>
        </w:rPr>
        <w:t>,</w:t>
      </w:r>
      <w:r w:rsidR="005555BD">
        <w:rPr>
          <w:spacing w:val="-4"/>
          <w:sz w:val="28"/>
          <w:szCs w:val="28"/>
        </w:rPr>
        <w:t>6</w:t>
      </w:r>
      <w:r w:rsidRPr="00DC4B0D">
        <w:rPr>
          <w:spacing w:val="-4"/>
          <w:sz w:val="28"/>
          <w:szCs w:val="28"/>
        </w:rPr>
        <w:t>% опрошенных по параметру «уровень доступности», 1</w:t>
      </w:r>
      <w:r w:rsidR="005555BD">
        <w:rPr>
          <w:spacing w:val="-4"/>
          <w:sz w:val="28"/>
          <w:szCs w:val="28"/>
        </w:rPr>
        <w:t>5</w:t>
      </w:r>
      <w:r w:rsidRPr="00DC4B0D">
        <w:rPr>
          <w:spacing w:val="-4"/>
          <w:sz w:val="28"/>
          <w:szCs w:val="28"/>
        </w:rPr>
        <w:t>,</w:t>
      </w:r>
      <w:r w:rsidR="005555BD">
        <w:rPr>
          <w:spacing w:val="-4"/>
          <w:sz w:val="28"/>
          <w:szCs w:val="28"/>
        </w:rPr>
        <w:t>4</w:t>
      </w:r>
      <w:r w:rsidRPr="00DC4B0D">
        <w:rPr>
          <w:spacing w:val="-4"/>
          <w:sz w:val="28"/>
          <w:szCs w:val="28"/>
        </w:rPr>
        <w:t>% по параметру «уровень понятности» и 1</w:t>
      </w:r>
      <w:r w:rsidR="005555BD">
        <w:rPr>
          <w:spacing w:val="-4"/>
          <w:sz w:val="28"/>
          <w:szCs w:val="28"/>
        </w:rPr>
        <w:t>3</w:t>
      </w:r>
      <w:r w:rsidRPr="00DC4B0D">
        <w:rPr>
          <w:spacing w:val="-4"/>
          <w:sz w:val="28"/>
          <w:szCs w:val="28"/>
        </w:rPr>
        <w:t>,</w:t>
      </w:r>
      <w:r w:rsidR="005555BD">
        <w:rPr>
          <w:spacing w:val="-4"/>
          <w:sz w:val="28"/>
          <w:szCs w:val="28"/>
        </w:rPr>
        <w:t>1</w:t>
      </w:r>
      <w:r w:rsidRPr="00DC4B0D">
        <w:rPr>
          <w:spacing w:val="-4"/>
          <w:sz w:val="28"/>
          <w:szCs w:val="28"/>
        </w:rPr>
        <w:t>% по параметру «удобство получения»)</w:t>
      </w:r>
      <w:r w:rsidR="005555BD">
        <w:rPr>
          <w:spacing w:val="-4"/>
          <w:sz w:val="28"/>
          <w:szCs w:val="28"/>
        </w:rPr>
        <w:t>.</w:t>
      </w:r>
    </w:p>
    <w:p w14:paraId="3B395CFE" w14:textId="77777777" w:rsidR="000F593C" w:rsidRPr="00DC4B0D" w:rsidRDefault="004D4CD9" w:rsidP="000F593C">
      <w:pPr>
        <w:spacing w:line="312" w:lineRule="auto"/>
        <w:ind w:firstLine="709"/>
        <w:jc w:val="both"/>
        <w:rPr>
          <w:spacing w:val="-4"/>
          <w:sz w:val="28"/>
          <w:szCs w:val="28"/>
        </w:rPr>
      </w:pPr>
      <w:r w:rsidRPr="00DC4B0D">
        <w:rPr>
          <w:spacing w:val="-4"/>
          <w:sz w:val="28"/>
          <w:szCs w:val="28"/>
        </w:rPr>
        <w:t xml:space="preserve">Респондентам предлагалось оценить полноту размещенной органом исполнительной власти Чувашской Республики, уполномоченным содействовать развитию конкуренции (далее – уполномоченный орган), и муниципальными образованиями информации о состоянии конкурентной среды на рынках товаров, работ и услуг Чувашской Республике и деятельности по содействию развитию конкуренции по квалиметрической шкале наименований </w:t>
      </w:r>
      <w:r w:rsidR="00C15EBB" w:rsidRPr="00DC4B0D">
        <w:rPr>
          <w:spacing w:val="-4"/>
          <w:sz w:val="28"/>
          <w:szCs w:val="28"/>
        </w:rPr>
        <w:lastRenderedPageBreak/>
        <w:t xml:space="preserve">с </w:t>
      </w:r>
      <w:r w:rsidRPr="00DC4B0D">
        <w:rPr>
          <w:spacing w:val="-4"/>
          <w:sz w:val="28"/>
          <w:szCs w:val="28"/>
        </w:rPr>
        <w:t xml:space="preserve">параметрами </w:t>
      </w:r>
      <w:r w:rsidR="00C15EBB" w:rsidRPr="00DC4B0D">
        <w:rPr>
          <w:spacing w:val="-4"/>
          <w:sz w:val="28"/>
          <w:szCs w:val="28"/>
        </w:rPr>
        <w:t xml:space="preserve">оценки </w:t>
      </w:r>
      <w:r w:rsidRPr="00DC4B0D">
        <w:rPr>
          <w:spacing w:val="-4"/>
          <w:sz w:val="28"/>
          <w:szCs w:val="28"/>
        </w:rPr>
        <w:t>«удовлетворительно, скорее удовлетворительно, скорее неудовлетворительно, неудовлетворительно и затрудняюсь ответить».</w:t>
      </w:r>
    </w:p>
    <w:p w14:paraId="22B14E06" w14:textId="732756A1" w:rsidR="00C15EBB" w:rsidRPr="00DC4B0D" w:rsidRDefault="00C15EBB" w:rsidP="00C15EBB">
      <w:pPr>
        <w:spacing w:line="312" w:lineRule="auto"/>
        <w:ind w:firstLine="709"/>
        <w:jc w:val="both"/>
        <w:rPr>
          <w:sz w:val="28"/>
          <w:szCs w:val="28"/>
        </w:rPr>
      </w:pPr>
      <w:r w:rsidRPr="00DC4B0D">
        <w:rPr>
          <w:sz w:val="28"/>
          <w:szCs w:val="28"/>
        </w:rPr>
        <w:t>Результаты опроса на вышеуказанный вопрос с учетом данных 202</w:t>
      </w:r>
      <w:r w:rsidR="00653761">
        <w:rPr>
          <w:sz w:val="28"/>
          <w:szCs w:val="28"/>
        </w:rPr>
        <w:t>1</w:t>
      </w:r>
      <w:r w:rsidRPr="00DC4B0D">
        <w:rPr>
          <w:sz w:val="28"/>
          <w:szCs w:val="28"/>
        </w:rPr>
        <w:t xml:space="preserve"> г. приведены в табл. 3.11.</w:t>
      </w:r>
      <w:r w:rsidR="007924E0" w:rsidRPr="00DC4B0D">
        <w:rPr>
          <w:sz w:val="28"/>
          <w:szCs w:val="28"/>
        </w:rPr>
        <w:t xml:space="preserve"> Общий анализ таблицы указывает на следующие особенности:</w:t>
      </w:r>
    </w:p>
    <w:p w14:paraId="070AF62E" w14:textId="751E4D0D" w:rsidR="007924E0" w:rsidRPr="00DC4B0D" w:rsidRDefault="007924E0" w:rsidP="00C15EBB">
      <w:pPr>
        <w:spacing w:line="312" w:lineRule="auto"/>
        <w:ind w:firstLine="709"/>
        <w:jc w:val="both"/>
        <w:rPr>
          <w:sz w:val="28"/>
          <w:szCs w:val="28"/>
        </w:rPr>
      </w:pPr>
      <w:r w:rsidRPr="00DC4B0D">
        <w:rPr>
          <w:sz w:val="28"/>
          <w:szCs w:val="28"/>
        </w:rPr>
        <w:t xml:space="preserve">- </w:t>
      </w:r>
      <w:r w:rsidR="00A0497B" w:rsidRPr="00DC4B0D">
        <w:rPr>
          <w:sz w:val="28"/>
          <w:szCs w:val="28"/>
        </w:rPr>
        <w:t xml:space="preserve">уровень удовлетворенности предприятий-респондентов </w:t>
      </w:r>
      <w:r w:rsidR="00A0497B" w:rsidRPr="00DC4B0D">
        <w:rPr>
          <w:spacing w:val="-4"/>
          <w:sz w:val="28"/>
          <w:szCs w:val="28"/>
        </w:rPr>
        <w:t>полнотой размещенной органом исполнительной власти Чувашской Республики и муниципальными образованиями информации о состоянии конкурентной среды на рынках товаров, работ и услуг Чувашской Республике и деятельности по содействию развитию конкуренции по всем характеристикам одинакова – разница в показателях только на уровне статистической погрешности. Максимальное значение наблюдается по характеристике «</w:t>
      </w:r>
      <w:r w:rsidR="005555BD">
        <w:rPr>
          <w:spacing w:val="-4"/>
          <w:sz w:val="28"/>
          <w:szCs w:val="28"/>
        </w:rPr>
        <w:t>д</w:t>
      </w:r>
      <w:r w:rsidR="005555BD" w:rsidRPr="005555BD">
        <w:rPr>
          <w:spacing w:val="-4"/>
          <w:sz w:val="28"/>
          <w:szCs w:val="28"/>
        </w:rPr>
        <w:t>оступность информации о перечне товарных рынков для содействия развитию конкуренции в регионе</w:t>
      </w:r>
      <w:r w:rsidR="00A0497B" w:rsidRPr="00DC4B0D">
        <w:rPr>
          <w:spacing w:val="-4"/>
          <w:sz w:val="28"/>
          <w:szCs w:val="28"/>
        </w:rPr>
        <w:t>» (7</w:t>
      </w:r>
      <w:r w:rsidR="005555BD">
        <w:rPr>
          <w:spacing w:val="-4"/>
          <w:sz w:val="28"/>
          <w:szCs w:val="28"/>
        </w:rPr>
        <w:t>1</w:t>
      </w:r>
      <w:r w:rsidR="00A0497B" w:rsidRPr="00DC4B0D">
        <w:rPr>
          <w:spacing w:val="-4"/>
          <w:sz w:val="28"/>
          <w:szCs w:val="28"/>
        </w:rPr>
        <w:t>,</w:t>
      </w:r>
      <w:r w:rsidR="005555BD">
        <w:rPr>
          <w:spacing w:val="-4"/>
          <w:sz w:val="28"/>
          <w:szCs w:val="28"/>
        </w:rPr>
        <w:t>0</w:t>
      </w:r>
      <w:r w:rsidR="00A0497B" w:rsidRPr="00DC4B0D">
        <w:rPr>
          <w:spacing w:val="-4"/>
          <w:sz w:val="28"/>
          <w:szCs w:val="28"/>
        </w:rPr>
        <w:t>% опрошенных), а минимальное – «</w:t>
      </w:r>
      <w:r w:rsidR="00653761" w:rsidRPr="00653761">
        <w:rPr>
          <w:spacing w:val="-4"/>
          <w:sz w:val="28"/>
          <w:szCs w:val="28"/>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r w:rsidR="00A0497B" w:rsidRPr="00DC4B0D">
        <w:rPr>
          <w:spacing w:val="-4"/>
          <w:sz w:val="28"/>
          <w:szCs w:val="28"/>
        </w:rPr>
        <w:t>» (</w:t>
      </w:r>
      <w:r w:rsidR="00C51665">
        <w:rPr>
          <w:spacing w:val="-4"/>
          <w:sz w:val="28"/>
          <w:szCs w:val="28"/>
        </w:rPr>
        <w:t>69</w:t>
      </w:r>
      <w:r w:rsidR="00A0497B" w:rsidRPr="00DC4B0D">
        <w:rPr>
          <w:spacing w:val="-4"/>
          <w:sz w:val="28"/>
          <w:szCs w:val="28"/>
        </w:rPr>
        <w:t>,</w:t>
      </w:r>
      <w:r w:rsidR="00C51665">
        <w:rPr>
          <w:spacing w:val="-4"/>
          <w:sz w:val="28"/>
          <w:szCs w:val="28"/>
        </w:rPr>
        <w:t>9</w:t>
      </w:r>
      <w:r w:rsidR="00A0497B" w:rsidRPr="00DC4B0D">
        <w:rPr>
          <w:spacing w:val="-4"/>
          <w:sz w:val="28"/>
          <w:szCs w:val="28"/>
        </w:rPr>
        <w:t>% опрошенных);</w:t>
      </w:r>
    </w:p>
    <w:p w14:paraId="009FBC46" w14:textId="7283BB46" w:rsidR="00AC0D7F" w:rsidRPr="00DC4B0D" w:rsidRDefault="00A0497B" w:rsidP="009F3F2B">
      <w:pPr>
        <w:spacing w:line="312" w:lineRule="auto"/>
        <w:ind w:firstLine="709"/>
        <w:jc w:val="both"/>
        <w:rPr>
          <w:sz w:val="28"/>
          <w:szCs w:val="28"/>
        </w:rPr>
      </w:pPr>
      <w:r w:rsidRPr="00DC4B0D">
        <w:rPr>
          <w:sz w:val="28"/>
          <w:szCs w:val="28"/>
        </w:rPr>
        <w:t>- в 202</w:t>
      </w:r>
      <w:r w:rsidR="00C51665">
        <w:rPr>
          <w:sz w:val="28"/>
          <w:szCs w:val="28"/>
        </w:rPr>
        <w:t>2</w:t>
      </w:r>
      <w:r w:rsidRPr="00DC4B0D">
        <w:rPr>
          <w:sz w:val="28"/>
          <w:szCs w:val="28"/>
        </w:rPr>
        <w:t xml:space="preserve"> г. по сравнению с 202</w:t>
      </w:r>
      <w:r w:rsidR="00C51665">
        <w:rPr>
          <w:sz w:val="28"/>
          <w:szCs w:val="28"/>
        </w:rPr>
        <w:t>1</w:t>
      </w:r>
      <w:r w:rsidRPr="00DC4B0D">
        <w:rPr>
          <w:sz w:val="28"/>
          <w:szCs w:val="28"/>
        </w:rPr>
        <w:t xml:space="preserve"> г. </w:t>
      </w:r>
      <w:r w:rsidR="00653761" w:rsidRPr="00DC4B0D">
        <w:rPr>
          <w:sz w:val="28"/>
          <w:szCs w:val="28"/>
        </w:rPr>
        <w:t>Н</w:t>
      </w:r>
      <w:r w:rsidRPr="00DC4B0D">
        <w:rPr>
          <w:sz w:val="28"/>
          <w:szCs w:val="28"/>
        </w:rPr>
        <w:t>аблюдается</w:t>
      </w:r>
      <w:r w:rsidR="00653761">
        <w:rPr>
          <w:sz w:val="28"/>
          <w:szCs w:val="28"/>
        </w:rPr>
        <w:t xml:space="preserve"> незначительное</w:t>
      </w:r>
      <w:r w:rsidRPr="00DC4B0D">
        <w:rPr>
          <w:sz w:val="28"/>
          <w:szCs w:val="28"/>
        </w:rPr>
        <w:t xml:space="preserve"> ухудшение удовлетворенности предприятий-респондентов полнотой размещения информации о состоянии конкурентной среды на рынках товаров, работ и услуг Чувашской Республике и деятельности по содействию развитию конкуренции по вс</w:t>
      </w:r>
      <w:r w:rsidR="00AC0D7F" w:rsidRPr="00DC4B0D">
        <w:rPr>
          <w:sz w:val="28"/>
          <w:szCs w:val="28"/>
        </w:rPr>
        <w:t xml:space="preserve">ем характеристикам (спад на </w:t>
      </w:r>
      <w:r w:rsidR="009F3F2B">
        <w:rPr>
          <w:sz w:val="28"/>
          <w:szCs w:val="28"/>
        </w:rPr>
        <w:t>1</w:t>
      </w:r>
      <w:r w:rsidR="00AC0D7F" w:rsidRPr="00DC4B0D">
        <w:rPr>
          <w:sz w:val="28"/>
          <w:szCs w:val="28"/>
        </w:rPr>
        <w:t>,0 п.п.</w:t>
      </w:r>
      <w:r w:rsidRPr="00DC4B0D">
        <w:rPr>
          <w:sz w:val="28"/>
          <w:szCs w:val="28"/>
        </w:rPr>
        <w:t xml:space="preserve"> по доступности информации о нормативной базе, связанной с внедрением Стандарта в регионе</w:t>
      </w:r>
      <w:r w:rsidR="00AC0D7F" w:rsidRPr="00DC4B0D">
        <w:rPr>
          <w:sz w:val="28"/>
          <w:szCs w:val="28"/>
        </w:rPr>
        <w:t xml:space="preserve">, на </w:t>
      </w:r>
      <w:r w:rsidR="009F3F2B">
        <w:rPr>
          <w:sz w:val="28"/>
          <w:szCs w:val="28"/>
        </w:rPr>
        <w:t>1</w:t>
      </w:r>
      <w:r w:rsidR="00AC0D7F" w:rsidRPr="00DC4B0D">
        <w:rPr>
          <w:sz w:val="28"/>
          <w:szCs w:val="28"/>
        </w:rPr>
        <w:t>,</w:t>
      </w:r>
      <w:r w:rsidR="009F3F2B">
        <w:rPr>
          <w:sz w:val="28"/>
          <w:szCs w:val="28"/>
        </w:rPr>
        <w:t>7</w:t>
      </w:r>
      <w:r w:rsidR="00AC0D7F" w:rsidRPr="00DC4B0D">
        <w:rPr>
          <w:sz w:val="28"/>
          <w:szCs w:val="28"/>
        </w:rPr>
        <w:t xml:space="preserve"> п.п.</w:t>
      </w:r>
      <w:r w:rsidRPr="00DC4B0D">
        <w:rPr>
          <w:sz w:val="28"/>
          <w:szCs w:val="28"/>
        </w:rPr>
        <w:t xml:space="preserve"> по доступности информации о перечне товарных рынков для содействия развитию конкуренции в регионе</w:t>
      </w:r>
      <w:r w:rsidR="00AC0D7F" w:rsidRPr="00DC4B0D">
        <w:rPr>
          <w:sz w:val="28"/>
          <w:szCs w:val="28"/>
        </w:rPr>
        <w:t xml:space="preserve">, на </w:t>
      </w:r>
      <w:r w:rsidR="009F3F2B">
        <w:rPr>
          <w:sz w:val="28"/>
          <w:szCs w:val="28"/>
        </w:rPr>
        <w:t>3</w:t>
      </w:r>
      <w:r w:rsidR="00AC0D7F" w:rsidRPr="00DC4B0D">
        <w:rPr>
          <w:sz w:val="28"/>
          <w:szCs w:val="28"/>
        </w:rPr>
        <w:t>,</w:t>
      </w:r>
      <w:r w:rsidR="009F3F2B">
        <w:rPr>
          <w:sz w:val="28"/>
          <w:szCs w:val="28"/>
        </w:rPr>
        <w:t>5</w:t>
      </w:r>
      <w:r w:rsidR="00AC0D7F" w:rsidRPr="00DC4B0D">
        <w:rPr>
          <w:sz w:val="28"/>
          <w:szCs w:val="28"/>
        </w:rPr>
        <w:t xml:space="preserve"> п.п.</w:t>
      </w:r>
      <w:r w:rsidRPr="00DC4B0D">
        <w:rPr>
          <w:sz w:val="28"/>
          <w:szCs w:val="28"/>
        </w:rPr>
        <w:t xml:space="preserve"> по предоставлению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r w:rsidR="00E64BDC" w:rsidRPr="00DC4B0D">
        <w:rPr>
          <w:sz w:val="28"/>
          <w:szCs w:val="28"/>
        </w:rPr>
        <w:t xml:space="preserve">на </w:t>
      </w:r>
      <w:r w:rsidR="009F3F2B">
        <w:rPr>
          <w:sz w:val="28"/>
          <w:szCs w:val="28"/>
        </w:rPr>
        <w:t>0</w:t>
      </w:r>
      <w:r w:rsidR="00E64BDC" w:rsidRPr="00DC4B0D">
        <w:rPr>
          <w:sz w:val="28"/>
          <w:szCs w:val="28"/>
        </w:rPr>
        <w:t>,</w:t>
      </w:r>
      <w:r w:rsidR="009F3F2B">
        <w:rPr>
          <w:sz w:val="28"/>
          <w:szCs w:val="28"/>
        </w:rPr>
        <w:t>9</w:t>
      </w:r>
      <w:r w:rsidR="00E64BDC" w:rsidRPr="00DC4B0D">
        <w:rPr>
          <w:sz w:val="28"/>
          <w:szCs w:val="28"/>
        </w:rPr>
        <w:t xml:space="preserve"> п.п.</w:t>
      </w:r>
      <w:r w:rsidR="00567AB3" w:rsidRPr="00DC4B0D">
        <w:rPr>
          <w:sz w:val="28"/>
          <w:szCs w:val="28"/>
        </w:rPr>
        <w:t xml:space="preserve"> по доступности информации о проведенных обучающих мероприятиях для органов местного самоуправления региона</w:t>
      </w:r>
      <w:r w:rsidRPr="00DC4B0D">
        <w:rPr>
          <w:sz w:val="28"/>
          <w:szCs w:val="28"/>
        </w:rPr>
        <w:t>)</w:t>
      </w:r>
      <w:r w:rsidR="009F3F2B">
        <w:rPr>
          <w:sz w:val="28"/>
          <w:szCs w:val="28"/>
        </w:rPr>
        <w:t xml:space="preserve"> и по </w:t>
      </w:r>
      <w:r w:rsidR="00567AB3" w:rsidRPr="00DC4B0D">
        <w:rPr>
          <w:sz w:val="28"/>
          <w:szCs w:val="28"/>
        </w:rPr>
        <w:t>доступност</w:t>
      </w:r>
      <w:r w:rsidR="009F3F2B">
        <w:rPr>
          <w:sz w:val="28"/>
          <w:szCs w:val="28"/>
        </w:rPr>
        <w:t>и</w:t>
      </w:r>
      <w:r w:rsidR="00567AB3" w:rsidRPr="00DC4B0D">
        <w:rPr>
          <w:sz w:val="28"/>
          <w:szCs w:val="28"/>
        </w:rPr>
        <w:t xml:space="preserve"> информации о проведенных мониторингах в регионе и сформированном ежегодном докладе на </w:t>
      </w:r>
      <w:r w:rsidR="009F3F2B">
        <w:rPr>
          <w:sz w:val="28"/>
          <w:szCs w:val="28"/>
        </w:rPr>
        <w:t>0</w:t>
      </w:r>
      <w:r w:rsidR="00567AB3" w:rsidRPr="00DC4B0D">
        <w:rPr>
          <w:sz w:val="28"/>
          <w:szCs w:val="28"/>
        </w:rPr>
        <w:t>,</w:t>
      </w:r>
      <w:r w:rsidR="009F3F2B">
        <w:rPr>
          <w:sz w:val="28"/>
          <w:szCs w:val="28"/>
        </w:rPr>
        <w:t>7</w:t>
      </w:r>
      <w:r w:rsidR="00E64BDC" w:rsidRPr="00DC4B0D">
        <w:rPr>
          <w:sz w:val="28"/>
          <w:szCs w:val="28"/>
        </w:rPr>
        <w:t xml:space="preserve"> п.п.</w:t>
      </w:r>
      <w:r w:rsidR="00567AB3" w:rsidRPr="00DC4B0D">
        <w:rPr>
          <w:sz w:val="28"/>
          <w:szCs w:val="28"/>
        </w:rPr>
        <w:t>);</w:t>
      </w:r>
    </w:p>
    <w:p w14:paraId="0B066B87" w14:textId="21C75237" w:rsidR="00AC0D7F" w:rsidRPr="00DC4B0D" w:rsidRDefault="00AC0D7F" w:rsidP="00AC0D7F">
      <w:pPr>
        <w:spacing w:line="312" w:lineRule="auto"/>
        <w:ind w:firstLine="709"/>
        <w:jc w:val="both"/>
        <w:rPr>
          <w:sz w:val="28"/>
          <w:szCs w:val="28"/>
        </w:rPr>
      </w:pPr>
      <w:r w:rsidRPr="00DC4B0D">
        <w:rPr>
          <w:sz w:val="28"/>
          <w:szCs w:val="28"/>
        </w:rPr>
        <w:t>- в 202</w:t>
      </w:r>
      <w:r w:rsidR="009F3F2B">
        <w:rPr>
          <w:sz w:val="28"/>
          <w:szCs w:val="28"/>
        </w:rPr>
        <w:t>2</w:t>
      </w:r>
      <w:r w:rsidRPr="00DC4B0D">
        <w:rPr>
          <w:sz w:val="28"/>
          <w:szCs w:val="28"/>
        </w:rPr>
        <w:t xml:space="preserve"> г. по сравнению с 202</w:t>
      </w:r>
      <w:r w:rsidR="009F3F2B">
        <w:rPr>
          <w:sz w:val="28"/>
          <w:szCs w:val="28"/>
        </w:rPr>
        <w:t xml:space="preserve">1 </w:t>
      </w:r>
      <w:r w:rsidRPr="00DC4B0D">
        <w:rPr>
          <w:sz w:val="28"/>
          <w:szCs w:val="28"/>
        </w:rPr>
        <w:t xml:space="preserve">г. наблюдается </w:t>
      </w:r>
      <w:r w:rsidR="00E64BDC" w:rsidRPr="00DC4B0D">
        <w:rPr>
          <w:sz w:val="28"/>
          <w:szCs w:val="28"/>
        </w:rPr>
        <w:t>не</w:t>
      </w:r>
      <w:r w:rsidRPr="00DC4B0D">
        <w:rPr>
          <w:sz w:val="28"/>
          <w:szCs w:val="28"/>
        </w:rPr>
        <w:t>значительн</w:t>
      </w:r>
      <w:r w:rsidR="00BA6E8D">
        <w:rPr>
          <w:sz w:val="28"/>
          <w:szCs w:val="28"/>
        </w:rPr>
        <w:t>ое снижение</w:t>
      </w:r>
      <w:r w:rsidRPr="00DC4B0D">
        <w:rPr>
          <w:sz w:val="28"/>
          <w:szCs w:val="28"/>
        </w:rPr>
        <w:t xml:space="preserve"> доли предприятий-респондентов неудовлетворенных полнотой размещения информации о состоянии конкурентной среды на рынках товаров, работ и услуг Чувашской Республике и деятельности по содействию </w:t>
      </w:r>
      <w:r w:rsidRPr="00DC4B0D">
        <w:rPr>
          <w:sz w:val="28"/>
          <w:szCs w:val="28"/>
        </w:rPr>
        <w:lastRenderedPageBreak/>
        <w:t xml:space="preserve">развитию конкуренции по </w:t>
      </w:r>
      <w:r w:rsidR="00E64BDC" w:rsidRPr="00DC4B0D">
        <w:rPr>
          <w:sz w:val="28"/>
          <w:szCs w:val="28"/>
        </w:rPr>
        <w:t>всем характеристикам (</w:t>
      </w:r>
      <w:r w:rsidR="00BA6E8D">
        <w:rPr>
          <w:sz w:val="28"/>
          <w:szCs w:val="28"/>
        </w:rPr>
        <w:t>спад</w:t>
      </w:r>
      <w:r w:rsidR="00E64BDC" w:rsidRPr="00DC4B0D">
        <w:rPr>
          <w:sz w:val="28"/>
          <w:szCs w:val="28"/>
        </w:rPr>
        <w:t xml:space="preserve"> на </w:t>
      </w:r>
      <w:r w:rsidR="00BA6E8D">
        <w:rPr>
          <w:sz w:val="28"/>
          <w:szCs w:val="28"/>
        </w:rPr>
        <w:t>3,9</w:t>
      </w:r>
      <w:r w:rsidR="00E64BDC" w:rsidRPr="00DC4B0D">
        <w:rPr>
          <w:sz w:val="28"/>
          <w:szCs w:val="28"/>
        </w:rPr>
        <w:t xml:space="preserve"> п.п.</w:t>
      </w:r>
      <w:r w:rsidRPr="00DC4B0D">
        <w:rPr>
          <w:sz w:val="28"/>
          <w:szCs w:val="28"/>
        </w:rPr>
        <w:t xml:space="preserve"> по доступности информации о нормативной базе, связанной с внедр</w:t>
      </w:r>
      <w:r w:rsidR="00E64BDC" w:rsidRPr="00DC4B0D">
        <w:rPr>
          <w:sz w:val="28"/>
          <w:szCs w:val="28"/>
        </w:rPr>
        <w:t xml:space="preserve">ением Стандарта в регионе, на </w:t>
      </w:r>
      <w:r w:rsidR="00BA6E8D">
        <w:rPr>
          <w:sz w:val="28"/>
          <w:szCs w:val="28"/>
        </w:rPr>
        <w:t>3</w:t>
      </w:r>
      <w:r w:rsidR="00E64BDC" w:rsidRPr="00DC4B0D">
        <w:rPr>
          <w:sz w:val="28"/>
          <w:szCs w:val="28"/>
        </w:rPr>
        <w:t>,</w:t>
      </w:r>
      <w:r w:rsidR="00BA6E8D">
        <w:rPr>
          <w:sz w:val="28"/>
          <w:szCs w:val="28"/>
        </w:rPr>
        <w:t>0</w:t>
      </w:r>
      <w:r w:rsidR="00E64BDC" w:rsidRPr="00DC4B0D">
        <w:rPr>
          <w:sz w:val="28"/>
          <w:szCs w:val="28"/>
        </w:rPr>
        <w:t xml:space="preserve"> п.п.</w:t>
      </w:r>
      <w:r w:rsidRPr="00DC4B0D">
        <w:rPr>
          <w:sz w:val="28"/>
          <w:szCs w:val="28"/>
        </w:rPr>
        <w:t xml:space="preserve"> по доступности информации о перечне товарных рынков для содействия разви</w:t>
      </w:r>
      <w:r w:rsidR="00E64BDC" w:rsidRPr="00DC4B0D">
        <w:rPr>
          <w:sz w:val="28"/>
          <w:szCs w:val="28"/>
        </w:rPr>
        <w:t xml:space="preserve">тию конкуренции в регионе, на </w:t>
      </w:r>
      <w:r w:rsidR="00BA6E8D">
        <w:rPr>
          <w:sz w:val="28"/>
          <w:szCs w:val="28"/>
        </w:rPr>
        <w:t>1</w:t>
      </w:r>
      <w:r w:rsidR="00E64BDC" w:rsidRPr="00DC4B0D">
        <w:rPr>
          <w:sz w:val="28"/>
          <w:szCs w:val="28"/>
        </w:rPr>
        <w:t>,</w:t>
      </w:r>
      <w:r w:rsidR="00BA6E8D">
        <w:rPr>
          <w:sz w:val="28"/>
          <w:szCs w:val="28"/>
        </w:rPr>
        <w:t>0</w:t>
      </w:r>
      <w:r w:rsidR="00E64BDC" w:rsidRPr="00DC4B0D">
        <w:rPr>
          <w:sz w:val="28"/>
          <w:szCs w:val="28"/>
        </w:rPr>
        <w:t xml:space="preserve"> п.п.</w:t>
      </w:r>
      <w:r w:rsidRPr="00DC4B0D">
        <w:rPr>
          <w:sz w:val="28"/>
          <w:szCs w:val="28"/>
        </w:rPr>
        <w:t xml:space="preserve"> по предоставлению возможности прохождения электронных анкет, связанных с оценкой удовлетворенности предпринимателей и потребителей состоянием к</w:t>
      </w:r>
      <w:r w:rsidR="00E64BDC" w:rsidRPr="00DC4B0D">
        <w:rPr>
          <w:sz w:val="28"/>
          <w:szCs w:val="28"/>
        </w:rPr>
        <w:t>онкурентной среды региона, на 4,</w:t>
      </w:r>
      <w:r w:rsidR="00BA6E8D">
        <w:rPr>
          <w:sz w:val="28"/>
          <w:szCs w:val="28"/>
        </w:rPr>
        <w:t>4</w:t>
      </w:r>
      <w:r w:rsidR="00E64BDC" w:rsidRPr="00DC4B0D">
        <w:rPr>
          <w:sz w:val="28"/>
          <w:szCs w:val="28"/>
        </w:rPr>
        <w:t xml:space="preserve"> п.п.</w:t>
      </w:r>
      <w:r w:rsidRPr="00DC4B0D">
        <w:rPr>
          <w:sz w:val="28"/>
          <w:szCs w:val="28"/>
        </w:rPr>
        <w:t xml:space="preserve"> по обеспечению доступности</w:t>
      </w:r>
      <w:r w:rsidR="00E64BDC" w:rsidRPr="00DC4B0D">
        <w:rPr>
          <w:sz w:val="28"/>
          <w:szCs w:val="28"/>
        </w:rPr>
        <w:t xml:space="preserve"> «дорожной карты» региона, на </w:t>
      </w:r>
      <w:r w:rsidR="00BA6E8D">
        <w:rPr>
          <w:sz w:val="28"/>
          <w:szCs w:val="28"/>
        </w:rPr>
        <w:t>2</w:t>
      </w:r>
      <w:r w:rsidR="00E64BDC" w:rsidRPr="00DC4B0D">
        <w:rPr>
          <w:sz w:val="28"/>
          <w:szCs w:val="28"/>
        </w:rPr>
        <w:t>,9 п.п.</w:t>
      </w:r>
      <w:r w:rsidRPr="00DC4B0D">
        <w:rPr>
          <w:sz w:val="28"/>
          <w:szCs w:val="28"/>
        </w:rPr>
        <w:t xml:space="preserve"> по доступности информации о проведенных обучающих мероприятиях для органов местного с</w:t>
      </w:r>
      <w:r w:rsidR="00E64BDC" w:rsidRPr="00DC4B0D">
        <w:rPr>
          <w:sz w:val="28"/>
          <w:szCs w:val="28"/>
        </w:rPr>
        <w:t xml:space="preserve">амоуправления региона и на </w:t>
      </w:r>
      <w:r w:rsidR="00BA6E8D">
        <w:rPr>
          <w:sz w:val="28"/>
          <w:szCs w:val="28"/>
        </w:rPr>
        <w:t>2</w:t>
      </w:r>
      <w:r w:rsidR="00E64BDC" w:rsidRPr="00DC4B0D">
        <w:rPr>
          <w:sz w:val="28"/>
          <w:szCs w:val="28"/>
        </w:rPr>
        <w:t>,</w:t>
      </w:r>
      <w:r w:rsidR="00BA6E8D">
        <w:rPr>
          <w:sz w:val="28"/>
          <w:szCs w:val="28"/>
        </w:rPr>
        <w:t>3</w:t>
      </w:r>
      <w:r w:rsidR="00E64BDC" w:rsidRPr="00DC4B0D">
        <w:rPr>
          <w:sz w:val="28"/>
          <w:szCs w:val="28"/>
        </w:rPr>
        <w:t xml:space="preserve"> п.п.</w:t>
      </w:r>
      <w:r w:rsidRPr="00DC4B0D">
        <w:rPr>
          <w:sz w:val="28"/>
          <w:szCs w:val="28"/>
        </w:rPr>
        <w:t xml:space="preserve"> по доступности информации о проведенных мониторингах в регионе и сформированном ежегодном докладе.</w:t>
      </w:r>
    </w:p>
    <w:p w14:paraId="1057BFF6" w14:textId="77777777" w:rsidR="00C15EBB" w:rsidRPr="00DC4B0D" w:rsidRDefault="00C15EBB" w:rsidP="00567AB3">
      <w:pPr>
        <w:spacing w:line="312" w:lineRule="auto"/>
        <w:ind w:firstLine="709"/>
        <w:jc w:val="both"/>
        <w:rPr>
          <w:sz w:val="28"/>
          <w:szCs w:val="28"/>
        </w:rPr>
      </w:pPr>
      <w:r w:rsidRPr="00DC4B0D">
        <w:rPr>
          <w:sz w:val="28"/>
          <w:szCs w:val="28"/>
        </w:rPr>
        <w:br w:type="page"/>
      </w:r>
    </w:p>
    <w:p w14:paraId="116BFBE7" w14:textId="77777777" w:rsidR="00C15EBB" w:rsidRPr="00DC4B0D" w:rsidRDefault="00C15EBB" w:rsidP="00C15EBB">
      <w:pPr>
        <w:spacing w:line="312" w:lineRule="auto"/>
        <w:ind w:firstLine="709"/>
        <w:jc w:val="both"/>
        <w:rPr>
          <w:sz w:val="28"/>
          <w:szCs w:val="28"/>
        </w:rPr>
        <w:sectPr w:rsidR="00C15EBB" w:rsidRPr="00DC4B0D" w:rsidSect="003A55EF">
          <w:pgSz w:w="11906" w:h="16838"/>
          <w:pgMar w:top="1134" w:right="850" w:bottom="1134" w:left="1701" w:header="708" w:footer="708" w:gutter="0"/>
          <w:cols w:space="708"/>
          <w:titlePg/>
          <w:docGrid w:linePitch="360"/>
        </w:sectPr>
      </w:pPr>
    </w:p>
    <w:p w14:paraId="3BF80F9C" w14:textId="77777777" w:rsidR="002B0C82" w:rsidRDefault="002B0C82" w:rsidP="002B0C82">
      <w:pPr>
        <w:spacing w:line="312" w:lineRule="auto"/>
        <w:ind w:firstLine="709"/>
        <w:jc w:val="right"/>
        <w:rPr>
          <w:sz w:val="28"/>
          <w:szCs w:val="28"/>
        </w:rPr>
      </w:pPr>
      <w:r>
        <w:rPr>
          <w:sz w:val="28"/>
          <w:szCs w:val="28"/>
        </w:rPr>
        <w:lastRenderedPageBreak/>
        <w:t>Таблица 3.11</w:t>
      </w:r>
    </w:p>
    <w:p w14:paraId="367BA605" w14:textId="77777777" w:rsidR="002B0C82" w:rsidRPr="004D4CD9" w:rsidRDefault="002B0C82" w:rsidP="002B0C82">
      <w:pPr>
        <w:spacing w:line="312" w:lineRule="auto"/>
        <w:jc w:val="center"/>
        <w:rPr>
          <w:sz w:val="28"/>
          <w:szCs w:val="28"/>
        </w:rPr>
      </w:pPr>
      <w:r w:rsidRPr="00C15EBB">
        <w:rPr>
          <w:sz w:val="28"/>
          <w:szCs w:val="28"/>
        </w:rPr>
        <w:t xml:space="preserve">Оценка полноты информации о состоянии конкурентной среды </w:t>
      </w:r>
      <w:r>
        <w:rPr>
          <w:sz w:val="28"/>
          <w:szCs w:val="28"/>
        </w:rPr>
        <w:t>Чувашской Республики за 2021-2022 гг., %</w:t>
      </w:r>
    </w:p>
    <w:tbl>
      <w:tblPr>
        <w:tblW w:w="5000" w:type="pct"/>
        <w:tblLook w:val="04A0" w:firstRow="1" w:lastRow="0" w:firstColumn="1" w:lastColumn="0" w:noHBand="0" w:noVBand="1"/>
      </w:tblPr>
      <w:tblGrid>
        <w:gridCol w:w="4766"/>
        <w:gridCol w:w="981"/>
        <w:gridCol w:w="990"/>
        <w:gridCol w:w="991"/>
        <w:gridCol w:w="988"/>
        <w:gridCol w:w="991"/>
        <w:gridCol w:w="988"/>
        <w:gridCol w:w="991"/>
        <w:gridCol w:w="988"/>
        <w:gridCol w:w="991"/>
        <w:gridCol w:w="1121"/>
      </w:tblGrid>
      <w:tr w:rsidR="002B0C82" w:rsidRPr="00C15EBB" w14:paraId="67015557" w14:textId="77777777" w:rsidTr="00500F86">
        <w:trPr>
          <w:trHeight w:val="1164"/>
        </w:trPr>
        <w:tc>
          <w:tcPr>
            <w:tcW w:w="161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9CD932" w14:textId="77777777" w:rsidR="002B0C82" w:rsidRPr="00C15EBB" w:rsidRDefault="002B0C82" w:rsidP="00500F86">
            <w:pPr>
              <w:jc w:val="center"/>
              <w:rPr>
                <w:b/>
                <w:color w:val="000000"/>
              </w:rPr>
            </w:pPr>
            <w:r w:rsidRPr="00C15EBB">
              <w:rPr>
                <w:b/>
                <w:color w:val="000000"/>
              </w:rPr>
              <w:t>Характеристика</w:t>
            </w:r>
          </w:p>
        </w:tc>
        <w:tc>
          <w:tcPr>
            <w:tcW w:w="667" w:type="pct"/>
            <w:gridSpan w:val="2"/>
            <w:tcBorders>
              <w:top w:val="single" w:sz="8" w:space="0" w:color="auto"/>
              <w:left w:val="nil"/>
              <w:bottom w:val="single" w:sz="8" w:space="0" w:color="auto"/>
              <w:right w:val="single" w:sz="8" w:space="0" w:color="000000"/>
            </w:tcBorders>
            <w:shd w:val="clear" w:color="auto" w:fill="auto"/>
            <w:vAlign w:val="center"/>
            <w:hideMark/>
          </w:tcPr>
          <w:p w14:paraId="5C4522A9" w14:textId="77777777" w:rsidR="002B0C82" w:rsidRPr="00C15EBB" w:rsidRDefault="002B0C82" w:rsidP="00500F86">
            <w:pPr>
              <w:jc w:val="center"/>
              <w:rPr>
                <w:b/>
                <w:color w:val="000000"/>
              </w:rPr>
            </w:pPr>
            <w:r w:rsidRPr="00C15EBB">
              <w:rPr>
                <w:b/>
                <w:color w:val="000000"/>
              </w:rPr>
              <w:t>Удовлетво</w:t>
            </w:r>
            <w:r w:rsidRPr="007924E0">
              <w:rPr>
                <w:b/>
                <w:color w:val="000000"/>
              </w:rPr>
              <w:t>-</w:t>
            </w:r>
            <w:r w:rsidRPr="00C15EBB">
              <w:rPr>
                <w:b/>
                <w:color w:val="000000"/>
              </w:rPr>
              <w:t>рительно</w:t>
            </w:r>
          </w:p>
        </w:tc>
        <w:tc>
          <w:tcPr>
            <w:tcW w:w="669" w:type="pct"/>
            <w:gridSpan w:val="2"/>
            <w:tcBorders>
              <w:top w:val="single" w:sz="8" w:space="0" w:color="auto"/>
              <w:left w:val="nil"/>
              <w:bottom w:val="single" w:sz="8" w:space="0" w:color="auto"/>
              <w:right w:val="single" w:sz="8" w:space="0" w:color="000000"/>
            </w:tcBorders>
            <w:shd w:val="clear" w:color="auto" w:fill="auto"/>
            <w:vAlign w:val="center"/>
            <w:hideMark/>
          </w:tcPr>
          <w:p w14:paraId="634FA2E1" w14:textId="77777777" w:rsidR="002B0C82" w:rsidRPr="00C15EBB" w:rsidRDefault="002B0C82" w:rsidP="00500F86">
            <w:pPr>
              <w:jc w:val="center"/>
              <w:rPr>
                <w:b/>
                <w:color w:val="000000"/>
              </w:rPr>
            </w:pPr>
            <w:r w:rsidRPr="00C15EBB">
              <w:rPr>
                <w:b/>
                <w:color w:val="000000"/>
              </w:rPr>
              <w:t>Скорее удовлет</w:t>
            </w:r>
            <w:r w:rsidRPr="007924E0">
              <w:rPr>
                <w:b/>
                <w:color w:val="000000"/>
              </w:rPr>
              <w:t>-</w:t>
            </w:r>
            <w:r w:rsidRPr="00C15EBB">
              <w:rPr>
                <w:b/>
                <w:color w:val="000000"/>
              </w:rPr>
              <w:t>ворительно</w:t>
            </w:r>
          </w:p>
        </w:tc>
        <w:tc>
          <w:tcPr>
            <w:tcW w:w="669" w:type="pct"/>
            <w:gridSpan w:val="2"/>
            <w:tcBorders>
              <w:top w:val="single" w:sz="8" w:space="0" w:color="auto"/>
              <w:left w:val="nil"/>
              <w:bottom w:val="single" w:sz="8" w:space="0" w:color="auto"/>
              <w:right w:val="single" w:sz="8" w:space="0" w:color="000000"/>
            </w:tcBorders>
            <w:shd w:val="clear" w:color="auto" w:fill="auto"/>
            <w:vAlign w:val="center"/>
            <w:hideMark/>
          </w:tcPr>
          <w:p w14:paraId="01288AC0" w14:textId="77777777" w:rsidR="002B0C82" w:rsidRPr="00C15EBB" w:rsidRDefault="002B0C82" w:rsidP="00500F86">
            <w:pPr>
              <w:jc w:val="center"/>
              <w:rPr>
                <w:b/>
                <w:color w:val="000000"/>
              </w:rPr>
            </w:pPr>
            <w:r w:rsidRPr="00C15EBB">
              <w:rPr>
                <w:b/>
                <w:color w:val="000000"/>
              </w:rPr>
              <w:t>Скорее неудовлет</w:t>
            </w:r>
            <w:r w:rsidRPr="007924E0">
              <w:rPr>
                <w:b/>
                <w:color w:val="000000"/>
              </w:rPr>
              <w:t>-</w:t>
            </w:r>
            <w:r w:rsidRPr="00C15EBB">
              <w:rPr>
                <w:b/>
                <w:color w:val="000000"/>
              </w:rPr>
              <w:t>ворительно</w:t>
            </w:r>
          </w:p>
        </w:tc>
        <w:tc>
          <w:tcPr>
            <w:tcW w:w="669" w:type="pct"/>
            <w:gridSpan w:val="2"/>
            <w:tcBorders>
              <w:top w:val="single" w:sz="8" w:space="0" w:color="auto"/>
              <w:left w:val="nil"/>
              <w:bottom w:val="single" w:sz="8" w:space="0" w:color="auto"/>
              <w:right w:val="single" w:sz="8" w:space="0" w:color="000000"/>
            </w:tcBorders>
            <w:shd w:val="clear" w:color="auto" w:fill="auto"/>
            <w:vAlign w:val="center"/>
            <w:hideMark/>
          </w:tcPr>
          <w:p w14:paraId="0B5FA8A4" w14:textId="77777777" w:rsidR="002B0C82" w:rsidRPr="00C15EBB" w:rsidRDefault="002B0C82" w:rsidP="00500F86">
            <w:pPr>
              <w:jc w:val="center"/>
              <w:rPr>
                <w:b/>
                <w:color w:val="000000"/>
              </w:rPr>
            </w:pPr>
            <w:r w:rsidRPr="00C15EBB">
              <w:rPr>
                <w:b/>
                <w:color w:val="000000"/>
              </w:rPr>
              <w:t>Неудовлет</w:t>
            </w:r>
            <w:r w:rsidRPr="007924E0">
              <w:rPr>
                <w:b/>
                <w:color w:val="000000"/>
              </w:rPr>
              <w:t>-</w:t>
            </w:r>
            <w:r w:rsidRPr="00C15EBB">
              <w:rPr>
                <w:b/>
                <w:color w:val="000000"/>
              </w:rPr>
              <w:t>ворительно</w:t>
            </w:r>
          </w:p>
        </w:tc>
        <w:tc>
          <w:tcPr>
            <w:tcW w:w="714" w:type="pct"/>
            <w:gridSpan w:val="2"/>
            <w:tcBorders>
              <w:top w:val="single" w:sz="8" w:space="0" w:color="auto"/>
              <w:left w:val="nil"/>
              <w:bottom w:val="single" w:sz="8" w:space="0" w:color="auto"/>
              <w:right w:val="single" w:sz="8" w:space="0" w:color="000000"/>
            </w:tcBorders>
            <w:shd w:val="clear" w:color="auto" w:fill="auto"/>
            <w:vAlign w:val="center"/>
            <w:hideMark/>
          </w:tcPr>
          <w:p w14:paraId="6FD55A97" w14:textId="77777777" w:rsidR="002B0C82" w:rsidRPr="00C15EBB" w:rsidRDefault="002B0C82" w:rsidP="00500F86">
            <w:pPr>
              <w:jc w:val="center"/>
              <w:rPr>
                <w:b/>
                <w:color w:val="000000"/>
              </w:rPr>
            </w:pPr>
            <w:r w:rsidRPr="00C15EBB">
              <w:rPr>
                <w:b/>
                <w:color w:val="000000"/>
              </w:rPr>
              <w:t>Затрудняюсь ответить/</w:t>
            </w:r>
            <w:r w:rsidRPr="007924E0">
              <w:rPr>
                <w:b/>
                <w:color w:val="000000"/>
              </w:rPr>
              <w:t xml:space="preserve"> </w:t>
            </w:r>
            <w:r w:rsidRPr="00C15EBB">
              <w:rPr>
                <w:b/>
                <w:color w:val="000000"/>
              </w:rPr>
              <w:t>мне ничего не известно о такой информации</w:t>
            </w:r>
          </w:p>
        </w:tc>
      </w:tr>
      <w:tr w:rsidR="002B0C82" w:rsidRPr="00C15EBB" w14:paraId="31803C5A" w14:textId="77777777" w:rsidTr="00500F86">
        <w:trPr>
          <w:trHeight w:val="339"/>
        </w:trPr>
        <w:tc>
          <w:tcPr>
            <w:tcW w:w="1612" w:type="pct"/>
            <w:vMerge/>
            <w:tcBorders>
              <w:top w:val="single" w:sz="8" w:space="0" w:color="auto"/>
              <w:left w:val="single" w:sz="8" w:space="0" w:color="auto"/>
              <w:bottom w:val="single" w:sz="8" w:space="0" w:color="000000"/>
              <w:right w:val="single" w:sz="8" w:space="0" w:color="auto"/>
            </w:tcBorders>
            <w:vAlign w:val="center"/>
            <w:hideMark/>
          </w:tcPr>
          <w:p w14:paraId="3933E437" w14:textId="77777777" w:rsidR="002B0C82" w:rsidRPr="00C15EBB" w:rsidRDefault="002B0C82" w:rsidP="00500F86">
            <w:pPr>
              <w:rPr>
                <w:b/>
                <w:color w:val="000000"/>
              </w:rPr>
            </w:pPr>
          </w:p>
        </w:tc>
        <w:tc>
          <w:tcPr>
            <w:tcW w:w="332" w:type="pct"/>
            <w:tcBorders>
              <w:top w:val="nil"/>
              <w:left w:val="nil"/>
              <w:bottom w:val="nil"/>
              <w:right w:val="single" w:sz="8" w:space="0" w:color="auto"/>
            </w:tcBorders>
            <w:shd w:val="clear" w:color="auto" w:fill="auto"/>
            <w:vAlign w:val="center"/>
            <w:hideMark/>
          </w:tcPr>
          <w:p w14:paraId="16C6E441" w14:textId="77777777" w:rsidR="002B0C82" w:rsidRPr="00C15EBB" w:rsidRDefault="002B0C82" w:rsidP="00500F86">
            <w:pPr>
              <w:jc w:val="center"/>
              <w:rPr>
                <w:b/>
                <w:color w:val="000000"/>
              </w:rPr>
            </w:pPr>
            <w:r w:rsidRPr="007924E0">
              <w:rPr>
                <w:b/>
                <w:color w:val="000000"/>
              </w:rPr>
              <w:t>202</w:t>
            </w:r>
            <w:r>
              <w:rPr>
                <w:b/>
                <w:color w:val="000000"/>
              </w:rPr>
              <w:t>2</w:t>
            </w:r>
            <w:r w:rsidRPr="007924E0">
              <w:rPr>
                <w:b/>
                <w:color w:val="000000"/>
              </w:rPr>
              <w:t xml:space="preserve"> г.</w:t>
            </w:r>
          </w:p>
        </w:tc>
        <w:tc>
          <w:tcPr>
            <w:tcW w:w="335" w:type="pct"/>
            <w:tcBorders>
              <w:top w:val="nil"/>
              <w:left w:val="nil"/>
              <w:bottom w:val="nil"/>
              <w:right w:val="single" w:sz="8" w:space="0" w:color="auto"/>
            </w:tcBorders>
            <w:shd w:val="clear" w:color="auto" w:fill="auto"/>
            <w:vAlign w:val="center"/>
            <w:hideMark/>
          </w:tcPr>
          <w:p w14:paraId="672F5605" w14:textId="77777777" w:rsidR="002B0C82" w:rsidRPr="00C15EBB" w:rsidRDefault="002B0C82" w:rsidP="00500F86">
            <w:pPr>
              <w:rPr>
                <w:b/>
                <w:color w:val="000000"/>
              </w:rPr>
            </w:pPr>
            <w:r w:rsidRPr="007924E0">
              <w:rPr>
                <w:b/>
                <w:color w:val="000000"/>
              </w:rPr>
              <w:t>2021 г.</w:t>
            </w:r>
          </w:p>
        </w:tc>
        <w:tc>
          <w:tcPr>
            <w:tcW w:w="335" w:type="pct"/>
            <w:tcBorders>
              <w:top w:val="nil"/>
              <w:left w:val="nil"/>
              <w:bottom w:val="nil"/>
              <w:right w:val="single" w:sz="8" w:space="0" w:color="auto"/>
            </w:tcBorders>
            <w:shd w:val="clear" w:color="auto" w:fill="auto"/>
            <w:vAlign w:val="center"/>
            <w:hideMark/>
          </w:tcPr>
          <w:p w14:paraId="1E03F7CD" w14:textId="77777777" w:rsidR="002B0C82" w:rsidRPr="00C15EBB" w:rsidRDefault="002B0C82" w:rsidP="00500F86">
            <w:pPr>
              <w:jc w:val="center"/>
              <w:rPr>
                <w:b/>
                <w:color w:val="000000"/>
              </w:rPr>
            </w:pPr>
            <w:r w:rsidRPr="007924E0">
              <w:rPr>
                <w:b/>
                <w:color w:val="000000"/>
              </w:rPr>
              <w:t>202</w:t>
            </w:r>
            <w:r>
              <w:rPr>
                <w:b/>
                <w:color w:val="000000"/>
              </w:rPr>
              <w:t>2</w:t>
            </w:r>
            <w:r w:rsidRPr="007924E0">
              <w:rPr>
                <w:b/>
                <w:color w:val="000000"/>
              </w:rPr>
              <w:t>г.</w:t>
            </w:r>
          </w:p>
        </w:tc>
        <w:tc>
          <w:tcPr>
            <w:tcW w:w="334" w:type="pct"/>
            <w:tcBorders>
              <w:top w:val="nil"/>
              <w:left w:val="nil"/>
              <w:bottom w:val="nil"/>
              <w:right w:val="single" w:sz="8" w:space="0" w:color="auto"/>
            </w:tcBorders>
            <w:shd w:val="clear" w:color="auto" w:fill="auto"/>
            <w:vAlign w:val="center"/>
            <w:hideMark/>
          </w:tcPr>
          <w:p w14:paraId="1946423A" w14:textId="77777777" w:rsidR="002B0C82" w:rsidRPr="00C15EBB" w:rsidRDefault="002B0C82" w:rsidP="00500F86">
            <w:pPr>
              <w:jc w:val="center"/>
              <w:rPr>
                <w:b/>
                <w:color w:val="000000"/>
              </w:rPr>
            </w:pPr>
            <w:r w:rsidRPr="007924E0">
              <w:rPr>
                <w:b/>
                <w:color w:val="000000"/>
              </w:rPr>
              <w:t>2021 г.</w:t>
            </w:r>
          </w:p>
        </w:tc>
        <w:tc>
          <w:tcPr>
            <w:tcW w:w="335" w:type="pct"/>
            <w:tcBorders>
              <w:top w:val="nil"/>
              <w:left w:val="nil"/>
              <w:bottom w:val="nil"/>
              <w:right w:val="single" w:sz="8" w:space="0" w:color="auto"/>
            </w:tcBorders>
            <w:shd w:val="clear" w:color="auto" w:fill="auto"/>
            <w:vAlign w:val="center"/>
            <w:hideMark/>
          </w:tcPr>
          <w:p w14:paraId="37675AE0" w14:textId="77777777" w:rsidR="002B0C82" w:rsidRPr="00C15EBB" w:rsidRDefault="002B0C82" w:rsidP="00500F86">
            <w:pPr>
              <w:jc w:val="center"/>
              <w:rPr>
                <w:b/>
                <w:color w:val="000000"/>
              </w:rPr>
            </w:pPr>
            <w:r w:rsidRPr="007924E0">
              <w:rPr>
                <w:b/>
                <w:color w:val="000000"/>
              </w:rPr>
              <w:t>202</w:t>
            </w:r>
            <w:r>
              <w:rPr>
                <w:b/>
                <w:color w:val="000000"/>
              </w:rPr>
              <w:t>2</w:t>
            </w:r>
            <w:r w:rsidRPr="007924E0">
              <w:rPr>
                <w:b/>
                <w:color w:val="000000"/>
              </w:rPr>
              <w:t xml:space="preserve"> г.</w:t>
            </w:r>
          </w:p>
        </w:tc>
        <w:tc>
          <w:tcPr>
            <w:tcW w:w="334" w:type="pct"/>
            <w:tcBorders>
              <w:top w:val="nil"/>
              <w:left w:val="nil"/>
              <w:bottom w:val="nil"/>
              <w:right w:val="single" w:sz="8" w:space="0" w:color="auto"/>
            </w:tcBorders>
            <w:shd w:val="clear" w:color="auto" w:fill="auto"/>
            <w:vAlign w:val="center"/>
            <w:hideMark/>
          </w:tcPr>
          <w:p w14:paraId="131618DF" w14:textId="77777777" w:rsidR="002B0C82" w:rsidRPr="00C15EBB" w:rsidRDefault="002B0C82" w:rsidP="00500F86">
            <w:pPr>
              <w:jc w:val="center"/>
              <w:rPr>
                <w:b/>
                <w:color w:val="000000"/>
              </w:rPr>
            </w:pPr>
            <w:r w:rsidRPr="007924E0">
              <w:rPr>
                <w:b/>
                <w:color w:val="000000"/>
              </w:rPr>
              <w:t>2021 г.</w:t>
            </w:r>
          </w:p>
        </w:tc>
        <w:tc>
          <w:tcPr>
            <w:tcW w:w="335" w:type="pct"/>
            <w:tcBorders>
              <w:top w:val="nil"/>
              <w:left w:val="nil"/>
              <w:bottom w:val="nil"/>
              <w:right w:val="single" w:sz="8" w:space="0" w:color="auto"/>
            </w:tcBorders>
            <w:shd w:val="clear" w:color="auto" w:fill="auto"/>
            <w:vAlign w:val="center"/>
          </w:tcPr>
          <w:p w14:paraId="51C4E027" w14:textId="77777777" w:rsidR="002B0C82" w:rsidRPr="00C15EBB" w:rsidRDefault="002B0C82" w:rsidP="00500F86">
            <w:pPr>
              <w:jc w:val="center"/>
              <w:rPr>
                <w:b/>
                <w:color w:val="000000"/>
              </w:rPr>
            </w:pPr>
            <w:r w:rsidRPr="007924E0">
              <w:rPr>
                <w:b/>
                <w:color w:val="000000"/>
              </w:rPr>
              <w:t>202</w:t>
            </w:r>
            <w:r>
              <w:rPr>
                <w:b/>
                <w:color w:val="000000"/>
              </w:rPr>
              <w:t>2</w:t>
            </w:r>
            <w:r w:rsidRPr="007924E0">
              <w:rPr>
                <w:b/>
                <w:color w:val="000000"/>
              </w:rPr>
              <w:t xml:space="preserve"> г.</w:t>
            </w:r>
          </w:p>
        </w:tc>
        <w:tc>
          <w:tcPr>
            <w:tcW w:w="334" w:type="pct"/>
            <w:tcBorders>
              <w:top w:val="nil"/>
              <w:left w:val="nil"/>
              <w:bottom w:val="nil"/>
              <w:right w:val="single" w:sz="8" w:space="0" w:color="auto"/>
            </w:tcBorders>
            <w:shd w:val="clear" w:color="auto" w:fill="auto"/>
            <w:vAlign w:val="center"/>
            <w:hideMark/>
          </w:tcPr>
          <w:p w14:paraId="08D81A67" w14:textId="77777777" w:rsidR="002B0C82" w:rsidRPr="00C15EBB" w:rsidRDefault="002B0C82" w:rsidP="00500F86">
            <w:pPr>
              <w:jc w:val="center"/>
              <w:rPr>
                <w:b/>
                <w:color w:val="000000"/>
              </w:rPr>
            </w:pPr>
            <w:r w:rsidRPr="007924E0">
              <w:rPr>
                <w:b/>
                <w:color w:val="000000"/>
              </w:rPr>
              <w:t>2021 г.</w:t>
            </w:r>
          </w:p>
        </w:tc>
        <w:tc>
          <w:tcPr>
            <w:tcW w:w="335" w:type="pct"/>
            <w:tcBorders>
              <w:top w:val="nil"/>
              <w:left w:val="nil"/>
              <w:bottom w:val="nil"/>
              <w:right w:val="single" w:sz="8" w:space="0" w:color="auto"/>
            </w:tcBorders>
            <w:shd w:val="clear" w:color="auto" w:fill="auto"/>
            <w:vAlign w:val="center"/>
            <w:hideMark/>
          </w:tcPr>
          <w:p w14:paraId="657999E9" w14:textId="77777777" w:rsidR="002B0C82" w:rsidRPr="00C15EBB" w:rsidRDefault="002B0C82" w:rsidP="00500F86">
            <w:pPr>
              <w:jc w:val="center"/>
              <w:rPr>
                <w:b/>
                <w:color w:val="000000"/>
              </w:rPr>
            </w:pPr>
            <w:r w:rsidRPr="007924E0">
              <w:rPr>
                <w:b/>
                <w:color w:val="000000"/>
              </w:rPr>
              <w:t>202</w:t>
            </w:r>
            <w:r>
              <w:rPr>
                <w:b/>
                <w:color w:val="000000"/>
              </w:rPr>
              <w:t>2</w:t>
            </w:r>
            <w:r w:rsidRPr="007924E0">
              <w:rPr>
                <w:b/>
                <w:color w:val="000000"/>
              </w:rPr>
              <w:t xml:space="preserve"> г.</w:t>
            </w:r>
          </w:p>
        </w:tc>
        <w:tc>
          <w:tcPr>
            <w:tcW w:w="379" w:type="pct"/>
            <w:tcBorders>
              <w:top w:val="nil"/>
              <w:left w:val="nil"/>
              <w:bottom w:val="nil"/>
              <w:right w:val="single" w:sz="8" w:space="0" w:color="auto"/>
            </w:tcBorders>
            <w:shd w:val="clear" w:color="auto" w:fill="auto"/>
            <w:vAlign w:val="center"/>
            <w:hideMark/>
          </w:tcPr>
          <w:p w14:paraId="05127E34" w14:textId="77777777" w:rsidR="002B0C82" w:rsidRPr="00C15EBB" w:rsidRDefault="002B0C82" w:rsidP="00500F86">
            <w:pPr>
              <w:jc w:val="center"/>
              <w:rPr>
                <w:b/>
                <w:color w:val="000000"/>
              </w:rPr>
            </w:pPr>
            <w:r w:rsidRPr="007924E0">
              <w:rPr>
                <w:b/>
                <w:color w:val="000000"/>
              </w:rPr>
              <w:t>2021 г.</w:t>
            </w:r>
          </w:p>
        </w:tc>
      </w:tr>
      <w:tr w:rsidR="002B0C82" w:rsidRPr="00F1178C" w14:paraId="4643F9E1" w14:textId="77777777" w:rsidTr="00500F86">
        <w:trPr>
          <w:trHeight w:val="660"/>
        </w:trPr>
        <w:tc>
          <w:tcPr>
            <w:tcW w:w="1612" w:type="pct"/>
            <w:tcBorders>
              <w:top w:val="nil"/>
              <w:left w:val="single" w:sz="8" w:space="0" w:color="auto"/>
              <w:bottom w:val="single" w:sz="4" w:space="0" w:color="auto"/>
              <w:right w:val="nil"/>
            </w:tcBorders>
            <w:shd w:val="clear" w:color="auto" w:fill="auto"/>
            <w:vAlign w:val="center"/>
            <w:hideMark/>
          </w:tcPr>
          <w:p w14:paraId="1F9809A9" w14:textId="77777777" w:rsidR="002B0C82" w:rsidRPr="00F1178C" w:rsidRDefault="002B0C82" w:rsidP="00500F86">
            <w:pPr>
              <w:rPr>
                <w:color w:val="000000"/>
              </w:rPr>
            </w:pPr>
            <w:r w:rsidRPr="00F1178C">
              <w:rPr>
                <w:color w:val="000000"/>
              </w:rPr>
              <w:t>Доступность информации о нормативной базе, связанной с внедрением Стандарта в регионе</w:t>
            </w:r>
          </w:p>
        </w:tc>
        <w:tc>
          <w:tcPr>
            <w:tcW w:w="332" w:type="pct"/>
            <w:tcBorders>
              <w:top w:val="single" w:sz="8" w:space="0" w:color="auto"/>
              <w:left w:val="single" w:sz="8" w:space="0" w:color="auto"/>
              <w:bottom w:val="single" w:sz="4" w:space="0" w:color="auto"/>
              <w:right w:val="nil"/>
            </w:tcBorders>
            <w:shd w:val="clear" w:color="auto" w:fill="auto"/>
            <w:noWrap/>
            <w:vAlign w:val="bottom"/>
          </w:tcPr>
          <w:p w14:paraId="26B75E61" w14:textId="77777777" w:rsidR="002B0C82" w:rsidRPr="00F1178C" w:rsidRDefault="002B0C82" w:rsidP="00500F86">
            <w:pPr>
              <w:jc w:val="center"/>
              <w:rPr>
                <w:color w:val="000000"/>
              </w:rPr>
            </w:pPr>
            <w:r w:rsidRPr="00F1178C">
              <w:rPr>
                <w:color w:val="000000"/>
              </w:rPr>
              <w:t>36,7</w:t>
            </w:r>
          </w:p>
        </w:tc>
        <w:tc>
          <w:tcPr>
            <w:tcW w:w="3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3AC7BBD" w14:textId="77777777" w:rsidR="002B0C82" w:rsidRPr="00F1178C" w:rsidRDefault="002B0C82" w:rsidP="00500F86">
            <w:pPr>
              <w:jc w:val="center"/>
              <w:rPr>
                <w:color w:val="000000"/>
              </w:rPr>
            </w:pPr>
            <w:r w:rsidRPr="00F1178C">
              <w:rPr>
                <w:color w:val="000000"/>
              </w:rPr>
              <w:t>40,0</w:t>
            </w:r>
          </w:p>
        </w:tc>
        <w:tc>
          <w:tcPr>
            <w:tcW w:w="335" w:type="pct"/>
            <w:tcBorders>
              <w:top w:val="single" w:sz="8" w:space="0" w:color="auto"/>
              <w:left w:val="nil"/>
              <w:bottom w:val="single" w:sz="4" w:space="0" w:color="auto"/>
              <w:right w:val="nil"/>
            </w:tcBorders>
            <w:shd w:val="clear" w:color="auto" w:fill="auto"/>
            <w:noWrap/>
            <w:vAlign w:val="bottom"/>
          </w:tcPr>
          <w:p w14:paraId="6B13ECF5" w14:textId="77777777" w:rsidR="002B0C82" w:rsidRPr="00F1178C" w:rsidRDefault="002B0C82" w:rsidP="00500F86">
            <w:pPr>
              <w:jc w:val="center"/>
              <w:rPr>
                <w:color w:val="000000"/>
              </w:rPr>
            </w:pPr>
            <w:r w:rsidRPr="00F1178C">
              <w:rPr>
                <w:color w:val="000000"/>
              </w:rPr>
              <w:t>34,1</w:t>
            </w:r>
          </w:p>
        </w:tc>
        <w:tc>
          <w:tcPr>
            <w:tcW w:w="33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6765109" w14:textId="77777777" w:rsidR="002B0C82" w:rsidRPr="00F1178C" w:rsidRDefault="002B0C82" w:rsidP="00500F86">
            <w:pPr>
              <w:jc w:val="center"/>
              <w:rPr>
                <w:color w:val="000000"/>
              </w:rPr>
            </w:pPr>
            <w:r w:rsidRPr="00F1178C">
              <w:rPr>
                <w:color w:val="000000"/>
              </w:rPr>
              <w:t>32,2</w:t>
            </w:r>
          </w:p>
        </w:tc>
        <w:tc>
          <w:tcPr>
            <w:tcW w:w="335" w:type="pct"/>
            <w:tcBorders>
              <w:top w:val="single" w:sz="8" w:space="0" w:color="auto"/>
              <w:left w:val="nil"/>
              <w:bottom w:val="single" w:sz="4" w:space="0" w:color="auto"/>
              <w:right w:val="nil"/>
            </w:tcBorders>
            <w:shd w:val="clear" w:color="auto" w:fill="auto"/>
            <w:noWrap/>
            <w:vAlign w:val="bottom"/>
          </w:tcPr>
          <w:p w14:paraId="340FC4F9" w14:textId="77777777" w:rsidR="002B0C82" w:rsidRPr="00BA6E8D" w:rsidRDefault="002B0C82" w:rsidP="00500F86">
            <w:pPr>
              <w:jc w:val="center"/>
              <w:rPr>
                <w:color w:val="000000"/>
              </w:rPr>
            </w:pPr>
            <w:r w:rsidRPr="00BA6E8D">
              <w:rPr>
                <w:color w:val="000000"/>
              </w:rPr>
              <w:t>5,8</w:t>
            </w:r>
          </w:p>
        </w:tc>
        <w:tc>
          <w:tcPr>
            <w:tcW w:w="33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04644A" w14:textId="77777777" w:rsidR="002B0C82" w:rsidRPr="00F1178C" w:rsidRDefault="002B0C82" w:rsidP="00500F86">
            <w:pPr>
              <w:jc w:val="center"/>
              <w:rPr>
                <w:color w:val="000000"/>
              </w:rPr>
            </w:pPr>
            <w:r w:rsidRPr="00F1178C">
              <w:rPr>
                <w:color w:val="000000"/>
              </w:rPr>
              <w:t>7,7</w:t>
            </w:r>
          </w:p>
        </w:tc>
        <w:tc>
          <w:tcPr>
            <w:tcW w:w="335" w:type="pct"/>
            <w:tcBorders>
              <w:top w:val="single" w:sz="8" w:space="0" w:color="auto"/>
              <w:left w:val="nil"/>
              <w:bottom w:val="single" w:sz="4" w:space="0" w:color="auto"/>
              <w:right w:val="nil"/>
            </w:tcBorders>
            <w:shd w:val="clear" w:color="auto" w:fill="auto"/>
            <w:noWrap/>
            <w:vAlign w:val="bottom"/>
          </w:tcPr>
          <w:p w14:paraId="2F8850F0" w14:textId="77777777" w:rsidR="002B0C82" w:rsidRPr="00BA6E8D" w:rsidRDefault="002B0C82" w:rsidP="00500F86">
            <w:pPr>
              <w:jc w:val="center"/>
              <w:rPr>
                <w:color w:val="000000"/>
              </w:rPr>
            </w:pPr>
            <w:r w:rsidRPr="00BA6E8D">
              <w:rPr>
                <w:color w:val="000000"/>
              </w:rPr>
              <w:t>2,9</w:t>
            </w:r>
          </w:p>
        </w:tc>
        <w:tc>
          <w:tcPr>
            <w:tcW w:w="33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B95C9CD" w14:textId="77777777" w:rsidR="002B0C82" w:rsidRPr="00F1178C" w:rsidRDefault="002B0C82" w:rsidP="00500F86">
            <w:pPr>
              <w:jc w:val="center"/>
              <w:rPr>
                <w:color w:val="000000"/>
              </w:rPr>
            </w:pPr>
            <w:r w:rsidRPr="00F1178C">
              <w:rPr>
                <w:color w:val="000000"/>
              </w:rPr>
              <w:t>4,9</w:t>
            </w:r>
          </w:p>
        </w:tc>
        <w:tc>
          <w:tcPr>
            <w:tcW w:w="335" w:type="pct"/>
            <w:tcBorders>
              <w:top w:val="single" w:sz="8" w:space="0" w:color="auto"/>
              <w:left w:val="nil"/>
              <w:bottom w:val="single" w:sz="4" w:space="0" w:color="auto"/>
              <w:right w:val="nil"/>
            </w:tcBorders>
            <w:shd w:val="clear" w:color="auto" w:fill="auto"/>
            <w:noWrap/>
            <w:vAlign w:val="bottom"/>
          </w:tcPr>
          <w:p w14:paraId="5C6B834E" w14:textId="77777777" w:rsidR="002B0C82" w:rsidRPr="00F1178C" w:rsidRDefault="002B0C82" w:rsidP="00500F86">
            <w:pPr>
              <w:jc w:val="center"/>
              <w:rPr>
                <w:color w:val="000000"/>
              </w:rPr>
            </w:pPr>
            <w:r w:rsidRPr="00F1178C">
              <w:rPr>
                <w:color w:val="000000"/>
              </w:rPr>
              <w:t>20,5</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3992C44" w14:textId="77777777" w:rsidR="002B0C82" w:rsidRPr="00F1178C" w:rsidRDefault="002B0C82" w:rsidP="00500F86">
            <w:pPr>
              <w:jc w:val="center"/>
              <w:rPr>
                <w:color w:val="000000"/>
              </w:rPr>
            </w:pPr>
            <w:r w:rsidRPr="00F1178C">
              <w:rPr>
                <w:color w:val="000000"/>
              </w:rPr>
              <w:t>15,2</w:t>
            </w:r>
          </w:p>
        </w:tc>
      </w:tr>
      <w:tr w:rsidR="002B0C82" w:rsidRPr="00F1178C" w14:paraId="73359F55" w14:textId="77777777" w:rsidTr="00500F86">
        <w:trPr>
          <w:trHeight w:val="828"/>
        </w:trPr>
        <w:tc>
          <w:tcPr>
            <w:tcW w:w="1612" w:type="pct"/>
            <w:tcBorders>
              <w:top w:val="nil"/>
              <w:left w:val="single" w:sz="8" w:space="0" w:color="auto"/>
              <w:bottom w:val="single" w:sz="4" w:space="0" w:color="auto"/>
              <w:right w:val="nil"/>
            </w:tcBorders>
            <w:shd w:val="clear" w:color="auto" w:fill="auto"/>
            <w:vAlign w:val="center"/>
            <w:hideMark/>
          </w:tcPr>
          <w:p w14:paraId="38D60A06" w14:textId="77777777" w:rsidR="002B0C82" w:rsidRPr="00F1178C" w:rsidRDefault="002B0C82" w:rsidP="00500F86">
            <w:pPr>
              <w:rPr>
                <w:color w:val="000000"/>
              </w:rPr>
            </w:pPr>
            <w:bookmarkStart w:id="52" w:name="_Hlk120279362"/>
            <w:r w:rsidRPr="00F1178C">
              <w:rPr>
                <w:color w:val="000000"/>
              </w:rPr>
              <w:t>Доступность информации о перечне товарных рынков для содействия развитию конкуренции в регионе</w:t>
            </w:r>
            <w:bookmarkEnd w:id="52"/>
          </w:p>
        </w:tc>
        <w:tc>
          <w:tcPr>
            <w:tcW w:w="332" w:type="pct"/>
            <w:tcBorders>
              <w:top w:val="nil"/>
              <w:left w:val="single" w:sz="8" w:space="0" w:color="auto"/>
              <w:bottom w:val="single" w:sz="4" w:space="0" w:color="auto"/>
              <w:right w:val="nil"/>
            </w:tcBorders>
            <w:shd w:val="clear" w:color="auto" w:fill="auto"/>
            <w:noWrap/>
            <w:vAlign w:val="bottom"/>
          </w:tcPr>
          <w:p w14:paraId="064B677E" w14:textId="77777777" w:rsidR="002B0C82" w:rsidRPr="00F1178C" w:rsidRDefault="002B0C82" w:rsidP="00500F86">
            <w:pPr>
              <w:jc w:val="center"/>
              <w:rPr>
                <w:color w:val="000000"/>
              </w:rPr>
            </w:pPr>
            <w:r w:rsidRPr="00F1178C">
              <w:rPr>
                <w:color w:val="000000"/>
              </w:rPr>
              <w:t>34,2</w:t>
            </w:r>
          </w:p>
        </w:tc>
        <w:tc>
          <w:tcPr>
            <w:tcW w:w="335" w:type="pct"/>
            <w:tcBorders>
              <w:top w:val="nil"/>
              <w:left w:val="single" w:sz="8" w:space="0" w:color="auto"/>
              <w:bottom w:val="single" w:sz="4" w:space="0" w:color="auto"/>
              <w:right w:val="single" w:sz="8" w:space="0" w:color="auto"/>
            </w:tcBorders>
            <w:shd w:val="clear" w:color="auto" w:fill="auto"/>
            <w:noWrap/>
            <w:vAlign w:val="bottom"/>
            <w:hideMark/>
          </w:tcPr>
          <w:p w14:paraId="15CE020D" w14:textId="77777777" w:rsidR="002B0C82" w:rsidRPr="00F1178C" w:rsidRDefault="002B0C82" w:rsidP="00500F86">
            <w:pPr>
              <w:jc w:val="center"/>
              <w:rPr>
                <w:color w:val="000000"/>
              </w:rPr>
            </w:pPr>
            <w:r w:rsidRPr="00F1178C">
              <w:rPr>
                <w:color w:val="000000"/>
              </w:rPr>
              <w:t>39,8</w:t>
            </w:r>
          </w:p>
        </w:tc>
        <w:tc>
          <w:tcPr>
            <w:tcW w:w="335" w:type="pct"/>
            <w:tcBorders>
              <w:top w:val="nil"/>
              <w:left w:val="nil"/>
              <w:bottom w:val="single" w:sz="4" w:space="0" w:color="auto"/>
              <w:right w:val="nil"/>
            </w:tcBorders>
            <w:shd w:val="clear" w:color="auto" w:fill="auto"/>
            <w:noWrap/>
            <w:vAlign w:val="bottom"/>
          </w:tcPr>
          <w:p w14:paraId="1B3165D2" w14:textId="77777777" w:rsidR="002B0C82" w:rsidRPr="00F1178C" w:rsidRDefault="002B0C82" w:rsidP="00500F86">
            <w:pPr>
              <w:jc w:val="center"/>
              <w:rPr>
                <w:color w:val="000000"/>
              </w:rPr>
            </w:pPr>
            <w:r w:rsidRPr="00F1178C">
              <w:rPr>
                <w:color w:val="000000"/>
              </w:rPr>
              <w:t>36,8</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511BEC80" w14:textId="77777777" w:rsidR="002B0C82" w:rsidRPr="00F1178C" w:rsidRDefault="002B0C82" w:rsidP="00500F86">
            <w:pPr>
              <w:jc w:val="center"/>
              <w:rPr>
                <w:color w:val="000000"/>
              </w:rPr>
            </w:pPr>
            <w:r w:rsidRPr="00F1178C">
              <w:rPr>
                <w:color w:val="000000"/>
              </w:rPr>
              <w:t>32,9</w:t>
            </w:r>
          </w:p>
        </w:tc>
        <w:tc>
          <w:tcPr>
            <w:tcW w:w="335" w:type="pct"/>
            <w:tcBorders>
              <w:top w:val="nil"/>
              <w:left w:val="nil"/>
              <w:bottom w:val="single" w:sz="4" w:space="0" w:color="auto"/>
              <w:right w:val="nil"/>
            </w:tcBorders>
            <w:shd w:val="clear" w:color="auto" w:fill="auto"/>
            <w:noWrap/>
            <w:vAlign w:val="bottom"/>
          </w:tcPr>
          <w:p w14:paraId="374CC1B8" w14:textId="77777777" w:rsidR="002B0C82" w:rsidRPr="00BA6E8D" w:rsidRDefault="002B0C82" w:rsidP="00500F86">
            <w:pPr>
              <w:jc w:val="center"/>
              <w:rPr>
                <w:color w:val="000000"/>
              </w:rPr>
            </w:pPr>
            <w:r w:rsidRPr="00BA6E8D">
              <w:rPr>
                <w:color w:val="000000"/>
              </w:rPr>
              <w:t>6,2</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16B073CE" w14:textId="77777777" w:rsidR="002B0C82" w:rsidRPr="00F1178C" w:rsidRDefault="002B0C82" w:rsidP="00500F86">
            <w:pPr>
              <w:jc w:val="center"/>
              <w:rPr>
                <w:color w:val="000000"/>
              </w:rPr>
            </w:pPr>
            <w:r w:rsidRPr="00F1178C">
              <w:rPr>
                <w:color w:val="000000"/>
              </w:rPr>
              <w:t>6,7</w:t>
            </w:r>
          </w:p>
        </w:tc>
        <w:tc>
          <w:tcPr>
            <w:tcW w:w="335" w:type="pct"/>
            <w:tcBorders>
              <w:top w:val="nil"/>
              <w:left w:val="nil"/>
              <w:bottom w:val="single" w:sz="4" w:space="0" w:color="auto"/>
              <w:right w:val="nil"/>
            </w:tcBorders>
            <w:shd w:val="clear" w:color="auto" w:fill="auto"/>
            <w:noWrap/>
            <w:vAlign w:val="bottom"/>
          </w:tcPr>
          <w:p w14:paraId="0A577603" w14:textId="77777777" w:rsidR="002B0C82" w:rsidRPr="00BA6E8D" w:rsidRDefault="002B0C82" w:rsidP="00500F86">
            <w:pPr>
              <w:jc w:val="center"/>
              <w:rPr>
                <w:color w:val="000000"/>
              </w:rPr>
            </w:pPr>
            <w:r w:rsidRPr="00BA6E8D">
              <w:rPr>
                <w:color w:val="000000"/>
              </w:rPr>
              <w:t>2,6</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58571234" w14:textId="77777777" w:rsidR="002B0C82" w:rsidRPr="00F1178C" w:rsidRDefault="002B0C82" w:rsidP="00500F86">
            <w:pPr>
              <w:jc w:val="center"/>
              <w:rPr>
                <w:color w:val="000000"/>
              </w:rPr>
            </w:pPr>
            <w:r w:rsidRPr="00F1178C">
              <w:rPr>
                <w:color w:val="000000"/>
              </w:rPr>
              <w:t>5,1</w:t>
            </w:r>
          </w:p>
        </w:tc>
        <w:tc>
          <w:tcPr>
            <w:tcW w:w="335" w:type="pct"/>
            <w:tcBorders>
              <w:top w:val="nil"/>
              <w:left w:val="nil"/>
              <w:bottom w:val="single" w:sz="4" w:space="0" w:color="auto"/>
              <w:right w:val="nil"/>
            </w:tcBorders>
            <w:shd w:val="clear" w:color="auto" w:fill="auto"/>
            <w:noWrap/>
            <w:vAlign w:val="bottom"/>
          </w:tcPr>
          <w:p w14:paraId="1F6228D0" w14:textId="77777777" w:rsidR="002B0C82" w:rsidRPr="00F1178C" w:rsidRDefault="002B0C82" w:rsidP="00500F86">
            <w:pPr>
              <w:jc w:val="center"/>
              <w:rPr>
                <w:color w:val="000000"/>
              </w:rPr>
            </w:pPr>
            <w:r w:rsidRPr="00F1178C">
              <w:rPr>
                <w:color w:val="000000"/>
              </w:rPr>
              <w:t>20,2</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14:paraId="13C477D3" w14:textId="77777777" w:rsidR="002B0C82" w:rsidRPr="00F1178C" w:rsidRDefault="002B0C82" w:rsidP="00500F86">
            <w:pPr>
              <w:jc w:val="center"/>
              <w:rPr>
                <w:color w:val="000000"/>
              </w:rPr>
            </w:pPr>
            <w:r w:rsidRPr="00F1178C">
              <w:rPr>
                <w:color w:val="000000"/>
              </w:rPr>
              <w:t>15,5</w:t>
            </w:r>
          </w:p>
        </w:tc>
      </w:tr>
      <w:tr w:rsidR="002B0C82" w:rsidRPr="00F1178C" w14:paraId="5AE5BB88" w14:textId="77777777" w:rsidTr="00500F86">
        <w:trPr>
          <w:trHeight w:val="1380"/>
        </w:trPr>
        <w:tc>
          <w:tcPr>
            <w:tcW w:w="1612" w:type="pct"/>
            <w:tcBorders>
              <w:top w:val="nil"/>
              <w:left w:val="single" w:sz="8" w:space="0" w:color="auto"/>
              <w:bottom w:val="single" w:sz="4" w:space="0" w:color="auto"/>
              <w:right w:val="nil"/>
            </w:tcBorders>
            <w:shd w:val="clear" w:color="auto" w:fill="auto"/>
            <w:vAlign w:val="center"/>
            <w:hideMark/>
          </w:tcPr>
          <w:p w14:paraId="6B2E7D3B" w14:textId="77777777" w:rsidR="002B0C82" w:rsidRPr="00F1178C" w:rsidRDefault="002B0C82" w:rsidP="00500F86">
            <w:pPr>
              <w:rPr>
                <w:color w:val="000000"/>
              </w:rPr>
            </w:pPr>
            <w:bookmarkStart w:id="53" w:name="_Hlk122468466"/>
            <w:r w:rsidRPr="00F1178C">
              <w:rPr>
                <w:color w:val="000000"/>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bookmarkEnd w:id="53"/>
          </w:p>
        </w:tc>
        <w:tc>
          <w:tcPr>
            <w:tcW w:w="332" w:type="pct"/>
            <w:tcBorders>
              <w:top w:val="nil"/>
              <w:left w:val="single" w:sz="8" w:space="0" w:color="auto"/>
              <w:bottom w:val="single" w:sz="4" w:space="0" w:color="auto"/>
              <w:right w:val="nil"/>
            </w:tcBorders>
            <w:shd w:val="clear" w:color="auto" w:fill="auto"/>
            <w:noWrap/>
            <w:vAlign w:val="bottom"/>
          </w:tcPr>
          <w:p w14:paraId="71873C4A" w14:textId="77777777" w:rsidR="002B0C82" w:rsidRPr="00F1178C" w:rsidRDefault="002B0C82" w:rsidP="00500F86">
            <w:pPr>
              <w:jc w:val="center"/>
              <w:rPr>
                <w:color w:val="000000"/>
              </w:rPr>
            </w:pPr>
            <w:r w:rsidRPr="00F1178C">
              <w:rPr>
                <w:color w:val="000000"/>
              </w:rPr>
              <w:t>35,7</w:t>
            </w:r>
          </w:p>
        </w:tc>
        <w:tc>
          <w:tcPr>
            <w:tcW w:w="335" w:type="pct"/>
            <w:tcBorders>
              <w:top w:val="nil"/>
              <w:left w:val="single" w:sz="8" w:space="0" w:color="auto"/>
              <w:bottom w:val="single" w:sz="4" w:space="0" w:color="auto"/>
              <w:right w:val="single" w:sz="8" w:space="0" w:color="auto"/>
            </w:tcBorders>
            <w:shd w:val="clear" w:color="auto" w:fill="auto"/>
            <w:noWrap/>
            <w:vAlign w:val="bottom"/>
            <w:hideMark/>
          </w:tcPr>
          <w:p w14:paraId="6C20C676" w14:textId="77777777" w:rsidR="002B0C82" w:rsidRPr="00F1178C" w:rsidRDefault="002B0C82" w:rsidP="00500F86">
            <w:pPr>
              <w:jc w:val="center"/>
              <w:rPr>
                <w:color w:val="000000"/>
              </w:rPr>
            </w:pPr>
            <w:r w:rsidRPr="00F1178C">
              <w:rPr>
                <w:color w:val="000000"/>
              </w:rPr>
              <w:t>40,3</w:t>
            </w:r>
          </w:p>
        </w:tc>
        <w:tc>
          <w:tcPr>
            <w:tcW w:w="335" w:type="pct"/>
            <w:tcBorders>
              <w:top w:val="nil"/>
              <w:left w:val="nil"/>
              <w:bottom w:val="single" w:sz="4" w:space="0" w:color="auto"/>
              <w:right w:val="nil"/>
            </w:tcBorders>
            <w:shd w:val="clear" w:color="auto" w:fill="auto"/>
            <w:noWrap/>
            <w:vAlign w:val="bottom"/>
          </w:tcPr>
          <w:p w14:paraId="406A8624" w14:textId="77777777" w:rsidR="002B0C82" w:rsidRPr="00F1178C" w:rsidRDefault="002B0C82" w:rsidP="00500F86">
            <w:pPr>
              <w:jc w:val="center"/>
              <w:rPr>
                <w:color w:val="000000"/>
              </w:rPr>
            </w:pPr>
            <w:r w:rsidRPr="00F1178C">
              <w:rPr>
                <w:color w:val="000000"/>
              </w:rPr>
              <w:t>34,2</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51A8F4DC" w14:textId="77777777" w:rsidR="002B0C82" w:rsidRPr="00F1178C" w:rsidRDefault="002B0C82" w:rsidP="00500F86">
            <w:pPr>
              <w:jc w:val="center"/>
              <w:rPr>
                <w:color w:val="000000"/>
              </w:rPr>
            </w:pPr>
            <w:r w:rsidRPr="00F1178C">
              <w:rPr>
                <w:color w:val="000000"/>
              </w:rPr>
              <w:t>33,1</w:t>
            </w:r>
          </w:p>
        </w:tc>
        <w:tc>
          <w:tcPr>
            <w:tcW w:w="335" w:type="pct"/>
            <w:tcBorders>
              <w:top w:val="nil"/>
              <w:left w:val="nil"/>
              <w:bottom w:val="single" w:sz="4" w:space="0" w:color="auto"/>
              <w:right w:val="nil"/>
            </w:tcBorders>
            <w:shd w:val="clear" w:color="auto" w:fill="auto"/>
            <w:noWrap/>
            <w:vAlign w:val="bottom"/>
          </w:tcPr>
          <w:p w14:paraId="59C67755" w14:textId="77777777" w:rsidR="002B0C82" w:rsidRPr="00BA6E8D" w:rsidRDefault="002B0C82" w:rsidP="00500F86">
            <w:pPr>
              <w:jc w:val="center"/>
              <w:rPr>
                <w:color w:val="000000"/>
              </w:rPr>
            </w:pPr>
            <w:r w:rsidRPr="00BA6E8D">
              <w:rPr>
                <w:color w:val="000000"/>
              </w:rPr>
              <w:t>7,1</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2DDCE8CC" w14:textId="77777777" w:rsidR="002B0C82" w:rsidRPr="00F1178C" w:rsidRDefault="002B0C82" w:rsidP="00500F86">
            <w:pPr>
              <w:jc w:val="center"/>
              <w:rPr>
                <w:color w:val="000000"/>
              </w:rPr>
            </w:pPr>
            <w:r w:rsidRPr="00F1178C">
              <w:rPr>
                <w:color w:val="000000"/>
              </w:rPr>
              <w:t>6,3</w:t>
            </w:r>
          </w:p>
        </w:tc>
        <w:tc>
          <w:tcPr>
            <w:tcW w:w="335" w:type="pct"/>
            <w:tcBorders>
              <w:top w:val="nil"/>
              <w:left w:val="nil"/>
              <w:bottom w:val="single" w:sz="4" w:space="0" w:color="auto"/>
              <w:right w:val="nil"/>
            </w:tcBorders>
            <w:shd w:val="clear" w:color="auto" w:fill="auto"/>
            <w:noWrap/>
            <w:vAlign w:val="bottom"/>
          </w:tcPr>
          <w:p w14:paraId="0EDBA9B0" w14:textId="77777777" w:rsidR="002B0C82" w:rsidRPr="00BA6E8D" w:rsidRDefault="002B0C82" w:rsidP="00500F86">
            <w:pPr>
              <w:jc w:val="center"/>
              <w:rPr>
                <w:color w:val="000000"/>
              </w:rPr>
            </w:pPr>
            <w:r w:rsidRPr="00BA6E8D">
              <w:rPr>
                <w:color w:val="000000"/>
              </w:rPr>
              <w:t>3,1</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1C0974AB" w14:textId="77777777" w:rsidR="002B0C82" w:rsidRPr="00F1178C" w:rsidRDefault="002B0C82" w:rsidP="00500F86">
            <w:pPr>
              <w:jc w:val="center"/>
              <w:rPr>
                <w:color w:val="000000"/>
              </w:rPr>
            </w:pPr>
            <w:r w:rsidRPr="00F1178C">
              <w:rPr>
                <w:color w:val="000000"/>
              </w:rPr>
              <w:t>4,9</w:t>
            </w:r>
          </w:p>
        </w:tc>
        <w:tc>
          <w:tcPr>
            <w:tcW w:w="335" w:type="pct"/>
            <w:tcBorders>
              <w:top w:val="nil"/>
              <w:left w:val="nil"/>
              <w:bottom w:val="single" w:sz="4" w:space="0" w:color="auto"/>
              <w:right w:val="nil"/>
            </w:tcBorders>
            <w:shd w:val="clear" w:color="auto" w:fill="auto"/>
            <w:noWrap/>
            <w:vAlign w:val="bottom"/>
          </w:tcPr>
          <w:p w14:paraId="31CD92A6" w14:textId="77777777" w:rsidR="002B0C82" w:rsidRPr="00F1178C" w:rsidRDefault="002B0C82" w:rsidP="00500F86">
            <w:pPr>
              <w:jc w:val="center"/>
              <w:rPr>
                <w:color w:val="000000"/>
              </w:rPr>
            </w:pPr>
            <w:r w:rsidRPr="00F1178C">
              <w:rPr>
                <w:color w:val="000000"/>
              </w:rPr>
              <w:t>19,9</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14:paraId="367FAB91" w14:textId="77777777" w:rsidR="002B0C82" w:rsidRPr="00F1178C" w:rsidRDefault="002B0C82" w:rsidP="00500F86">
            <w:pPr>
              <w:jc w:val="center"/>
              <w:rPr>
                <w:color w:val="000000"/>
              </w:rPr>
            </w:pPr>
            <w:r w:rsidRPr="00F1178C">
              <w:rPr>
                <w:color w:val="000000"/>
              </w:rPr>
              <w:t>15,5</w:t>
            </w:r>
          </w:p>
        </w:tc>
      </w:tr>
      <w:tr w:rsidR="002B0C82" w:rsidRPr="00F1178C" w14:paraId="400F6BEC" w14:textId="77777777" w:rsidTr="00500F86">
        <w:trPr>
          <w:trHeight w:val="552"/>
        </w:trPr>
        <w:tc>
          <w:tcPr>
            <w:tcW w:w="1612" w:type="pct"/>
            <w:tcBorders>
              <w:top w:val="nil"/>
              <w:left w:val="single" w:sz="8" w:space="0" w:color="auto"/>
              <w:bottom w:val="single" w:sz="4" w:space="0" w:color="auto"/>
              <w:right w:val="nil"/>
            </w:tcBorders>
            <w:shd w:val="clear" w:color="auto" w:fill="auto"/>
            <w:vAlign w:val="center"/>
            <w:hideMark/>
          </w:tcPr>
          <w:p w14:paraId="3A5832CA" w14:textId="77777777" w:rsidR="002B0C82" w:rsidRPr="00F1178C" w:rsidRDefault="002B0C82" w:rsidP="00500F86">
            <w:pPr>
              <w:rPr>
                <w:color w:val="000000"/>
              </w:rPr>
            </w:pPr>
            <w:r w:rsidRPr="00F1178C">
              <w:rPr>
                <w:color w:val="000000"/>
              </w:rPr>
              <w:t>Обеспечение доступности «дорожной карты» региона</w:t>
            </w:r>
          </w:p>
        </w:tc>
        <w:tc>
          <w:tcPr>
            <w:tcW w:w="332" w:type="pct"/>
            <w:tcBorders>
              <w:top w:val="nil"/>
              <w:left w:val="single" w:sz="8" w:space="0" w:color="auto"/>
              <w:bottom w:val="single" w:sz="4" w:space="0" w:color="auto"/>
              <w:right w:val="nil"/>
            </w:tcBorders>
            <w:shd w:val="clear" w:color="auto" w:fill="auto"/>
            <w:noWrap/>
            <w:vAlign w:val="bottom"/>
          </w:tcPr>
          <w:p w14:paraId="64A135D0" w14:textId="77777777" w:rsidR="002B0C82" w:rsidRPr="00F1178C" w:rsidRDefault="002B0C82" w:rsidP="00500F86">
            <w:pPr>
              <w:jc w:val="center"/>
              <w:rPr>
                <w:color w:val="000000"/>
              </w:rPr>
            </w:pPr>
            <w:r w:rsidRPr="00F1178C">
              <w:rPr>
                <w:color w:val="000000"/>
              </w:rPr>
              <w:t>35,7</w:t>
            </w:r>
          </w:p>
        </w:tc>
        <w:tc>
          <w:tcPr>
            <w:tcW w:w="335" w:type="pct"/>
            <w:tcBorders>
              <w:top w:val="nil"/>
              <w:left w:val="single" w:sz="8" w:space="0" w:color="auto"/>
              <w:bottom w:val="single" w:sz="4" w:space="0" w:color="auto"/>
              <w:right w:val="single" w:sz="8" w:space="0" w:color="auto"/>
            </w:tcBorders>
            <w:shd w:val="clear" w:color="auto" w:fill="auto"/>
            <w:noWrap/>
            <w:vAlign w:val="bottom"/>
            <w:hideMark/>
          </w:tcPr>
          <w:p w14:paraId="179A62E1" w14:textId="77777777" w:rsidR="002B0C82" w:rsidRPr="00F1178C" w:rsidRDefault="002B0C82" w:rsidP="00500F86">
            <w:pPr>
              <w:jc w:val="center"/>
              <w:rPr>
                <w:color w:val="000000"/>
              </w:rPr>
            </w:pPr>
            <w:r w:rsidRPr="00F1178C">
              <w:rPr>
                <w:color w:val="000000"/>
              </w:rPr>
              <w:t>37,9</w:t>
            </w:r>
          </w:p>
        </w:tc>
        <w:tc>
          <w:tcPr>
            <w:tcW w:w="335" w:type="pct"/>
            <w:tcBorders>
              <w:top w:val="nil"/>
              <w:left w:val="nil"/>
              <w:bottom w:val="single" w:sz="4" w:space="0" w:color="auto"/>
              <w:right w:val="nil"/>
            </w:tcBorders>
            <w:shd w:val="clear" w:color="auto" w:fill="auto"/>
            <w:noWrap/>
            <w:vAlign w:val="bottom"/>
          </w:tcPr>
          <w:p w14:paraId="18CFFDF3" w14:textId="77777777" w:rsidR="002B0C82" w:rsidRPr="00F1178C" w:rsidRDefault="002B0C82" w:rsidP="00500F86">
            <w:pPr>
              <w:jc w:val="center"/>
              <w:rPr>
                <w:color w:val="000000"/>
              </w:rPr>
            </w:pPr>
            <w:r w:rsidRPr="00F1178C">
              <w:rPr>
                <w:color w:val="000000"/>
              </w:rPr>
              <w:t>35,0</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7E4E0D32" w14:textId="77777777" w:rsidR="002B0C82" w:rsidRPr="00F1178C" w:rsidRDefault="002B0C82" w:rsidP="00500F86">
            <w:pPr>
              <w:jc w:val="center"/>
              <w:rPr>
                <w:color w:val="000000"/>
              </w:rPr>
            </w:pPr>
            <w:r w:rsidRPr="00F1178C">
              <w:rPr>
                <w:color w:val="000000"/>
              </w:rPr>
              <w:t>32,4</w:t>
            </w:r>
          </w:p>
        </w:tc>
        <w:tc>
          <w:tcPr>
            <w:tcW w:w="335" w:type="pct"/>
            <w:tcBorders>
              <w:top w:val="nil"/>
              <w:left w:val="nil"/>
              <w:bottom w:val="single" w:sz="4" w:space="0" w:color="auto"/>
              <w:right w:val="nil"/>
            </w:tcBorders>
            <w:shd w:val="clear" w:color="auto" w:fill="auto"/>
            <w:noWrap/>
            <w:vAlign w:val="bottom"/>
          </w:tcPr>
          <w:p w14:paraId="135D20AB" w14:textId="77777777" w:rsidR="002B0C82" w:rsidRPr="00BA6E8D" w:rsidRDefault="002B0C82" w:rsidP="00500F86">
            <w:pPr>
              <w:jc w:val="center"/>
              <w:rPr>
                <w:color w:val="000000"/>
              </w:rPr>
            </w:pPr>
            <w:r w:rsidRPr="00BA6E8D">
              <w:rPr>
                <w:color w:val="000000"/>
              </w:rPr>
              <w:t>6,3</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76BAEA01" w14:textId="77777777" w:rsidR="002B0C82" w:rsidRPr="00F1178C" w:rsidRDefault="002B0C82" w:rsidP="00500F86">
            <w:pPr>
              <w:jc w:val="center"/>
              <w:rPr>
                <w:color w:val="000000"/>
              </w:rPr>
            </w:pPr>
            <w:r w:rsidRPr="00F1178C">
              <w:rPr>
                <w:color w:val="000000"/>
              </w:rPr>
              <w:t>8,5</w:t>
            </w:r>
          </w:p>
        </w:tc>
        <w:tc>
          <w:tcPr>
            <w:tcW w:w="335" w:type="pct"/>
            <w:tcBorders>
              <w:top w:val="nil"/>
              <w:left w:val="nil"/>
              <w:bottom w:val="single" w:sz="4" w:space="0" w:color="auto"/>
              <w:right w:val="nil"/>
            </w:tcBorders>
            <w:shd w:val="clear" w:color="auto" w:fill="auto"/>
            <w:noWrap/>
            <w:vAlign w:val="bottom"/>
          </w:tcPr>
          <w:p w14:paraId="7BB016CE" w14:textId="77777777" w:rsidR="002B0C82" w:rsidRPr="00BA6E8D" w:rsidRDefault="002B0C82" w:rsidP="00500F86">
            <w:pPr>
              <w:jc w:val="center"/>
              <w:rPr>
                <w:color w:val="000000"/>
              </w:rPr>
            </w:pPr>
            <w:r w:rsidRPr="00BA6E8D">
              <w:rPr>
                <w:color w:val="000000"/>
              </w:rPr>
              <w:t>2,6</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2D67D326" w14:textId="77777777" w:rsidR="002B0C82" w:rsidRPr="00F1178C" w:rsidRDefault="002B0C82" w:rsidP="00500F86">
            <w:pPr>
              <w:jc w:val="center"/>
              <w:rPr>
                <w:color w:val="000000"/>
              </w:rPr>
            </w:pPr>
            <w:r w:rsidRPr="00F1178C">
              <w:rPr>
                <w:color w:val="000000"/>
              </w:rPr>
              <w:t>4,8</w:t>
            </w:r>
          </w:p>
        </w:tc>
        <w:tc>
          <w:tcPr>
            <w:tcW w:w="335" w:type="pct"/>
            <w:tcBorders>
              <w:top w:val="nil"/>
              <w:left w:val="nil"/>
              <w:bottom w:val="single" w:sz="4" w:space="0" w:color="auto"/>
              <w:right w:val="nil"/>
            </w:tcBorders>
            <w:shd w:val="clear" w:color="auto" w:fill="auto"/>
            <w:noWrap/>
            <w:vAlign w:val="bottom"/>
          </w:tcPr>
          <w:p w14:paraId="031C2B74" w14:textId="77777777" w:rsidR="002B0C82" w:rsidRPr="00F1178C" w:rsidRDefault="002B0C82" w:rsidP="00500F86">
            <w:pPr>
              <w:jc w:val="center"/>
              <w:rPr>
                <w:color w:val="000000"/>
              </w:rPr>
            </w:pPr>
            <w:r w:rsidRPr="00F1178C">
              <w:rPr>
                <w:color w:val="000000"/>
              </w:rPr>
              <w:t>20,4</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14:paraId="6ABBC207" w14:textId="77777777" w:rsidR="002B0C82" w:rsidRPr="00F1178C" w:rsidRDefault="002B0C82" w:rsidP="00500F86">
            <w:pPr>
              <w:jc w:val="center"/>
              <w:rPr>
                <w:color w:val="000000"/>
              </w:rPr>
            </w:pPr>
            <w:r w:rsidRPr="00F1178C">
              <w:rPr>
                <w:color w:val="000000"/>
              </w:rPr>
              <w:t>16,4</w:t>
            </w:r>
          </w:p>
        </w:tc>
      </w:tr>
      <w:tr w:rsidR="002B0C82" w:rsidRPr="00F1178C" w14:paraId="3DB70125" w14:textId="77777777" w:rsidTr="00500F86">
        <w:trPr>
          <w:trHeight w:val="828"/>
        </w:trPr>
        <w:tc>
          <w:tcPr>
            <w:tcW w:w="1612" w:type="pct"/>
            <w:tcBorders>
              <w:top w:val="nil"/>
              <w:left w:val="single" w:sz="8" w:space="0" w:color="auto"/>
              <w:bottom w:val="single" w:sz="4" w:space="0" w:color="auto"/>
              <w:right w:val="nil"/>
            </w:tcBorders>
            <w:shd w:val="clear" w:color="auto" w:fill="auto"/>
            <w:vAlign w:val="center"/>
            <w:hideMark/>
          </w:tcPr>
          <w:p w14:paraId="2AAC245D" w14:textId="77777777" w:rsidR="002B0C82" w:rsidRPr="00F1178C" w:rsidRDefault="002B0C82" w:rsidP="00500F86">
            <w:pPr>
              <w:rPr>
                <w:color w:val="000000"/>
              </w:rPr>
            </w:pPr>
            <w:r w:rsidRPr="00F1178C">
              <w:rPr>
                <w:color w:val="000000"/>
              </w:rPr>
              <w:t>Доступность информации о проведенных обучающих мероприятиях для органов местного самоуправления региона</w:t>
            </w:r>
          </w:p>
        </w:tc>
        <w:tc>
          <w:tcPr>
            <w:tcW w:w="332" w:type="pct"/>
            <w:tcBorders>
              <w:top w:val="nil"/>
              <w:left w:val="single" w:sz="8" w:space="0" w:color="auto"/>
              <w:bottom w:val="single" w:sz="4" w:space="0" w:color="auto"/>
              <w:right w:val="nil"/>
            </w:tcBorders>
            <w:shd w:val="clear" w:color="auto" w:fill="auto"/>
            <w:noWrap/>
            <w:vAlign w:val="bottom"/>
          </w:tcPr>
          <w:p w14:paraId="28FBBF48" w14:textId="77777777" w:rsidR="002B0C82" w:rsidRPr="00F1178C" w:rsidRDefault="002B0C82" w:rsidP="00500F86">
            <w:pPr>
              <w:jc w:val="center"/>
              <w:rPr>
                <w:color w:val="000000"/>
              </w:rPr>
            </w:pPr>
            <w:r w:rsidRPr="00F1178C">
              <w:rPr>
                <w:color w:val="000000"/>
              </w:rPr>
              <w:t>34,6</w:t>
            </w:r>
          </w:p>
        </w:tc>
        <w:tc>
          <w:tcPr>
            <w:tcW w:w="335" w:type="pct"/>
            <w:tcBorders>
              <w:top w:val="nil"/>
              <w:left w:val="single" w:sz="8" w:space="0" w:color="auto"/>
              <w:bottom w:val="single" w:sz="4" w:space="0" w:color="auto"/>
              <w:right w:val="single" w:sz="8" w:space="0" w:color="auto"/>
            </w:tcBorders>
            <w:shd w:val="clear" w:color="auto" w:fill="auto"/>
            <w:noWrap/>
            <w:vAlign w:val="bottom"/>
            <w:hideMark/>
          </w:tcPr>
          <w:p w14:paraId="5CE5E92C" w14:textId="77777777" w:rsidR="002B0C82" w:rsidRPr="00F1178C" w:rsidRDefault="002B0C82" w:rsidP="00500F86">
            <w:pPr>
              <w:jc w:val="center"/>
              <w:rPr>
                <w:color w:val="000000"/>
              </w:rPr>
            </w:pPr>
            <w:r w:rsidRPr="00F1178C">
              <w:rPr>
                <w:color w:val="000000"/>
              </w:rPr>
              <w:t>38,4</w:t>
            </w:r>
          </w:p>
        </w:tc>
        <w:tc>
          <w:tcPr>
            <w:tcW w:w="335" w:type="pct"/>
            <w:tcBorders>
              <w:top w:val="nil"/>
              <w:left w:val="nil"/>
              <w:bottom w:val="single" w:sz="4" w:space="0" w:color="auto"/>
              <w:right w:val="nil"/>
            </w:tcBorders>
            <w:shd w:val="clear" w:color="auto" w:fill="auto"/>
            <w:noWrap/>
            <w:vAlign w:val="bottom"/>
          </w:tcPr>
          <w:p w14:paraId="7B2F29C7" w14:textId="77777777" w:rsidR="002B0C82" w:rsidRPr="00F1178C" w:rsidRDefault="002B0C82" w:rsidP="00500F86">
            <w:pPr>
              <w:jc w:val="center"/>
              <w:rPr>
                <w:color w:val="000000"/>
              </w:rPr>
            </w:pPr>
            <w:r w:rsidRPr="00F1178C">
              <w:rPr>
                <w:color w:val="000000"/>
              </w:rPr>
              <w:t>35,3</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5B62AD9A" w14:textId="77777777" w:rsidR="002B0C82" w:rsidRPr="00F1178C" w:rsidRDefault="002B0C82" w:rsidP="00500F86">
            <w:pPr>
              <w:jc w:val="center"/>
              <w:rPr>
                <w:color w:val="000000"/>
              </w:rPr>
            </w:pPr>
            <w:r w:rsidRPr="00F1178C">
              <w:rPr>
                <w:color w:val="000000"/>
              </w:rPr>
              <w:t>32,4</w:t>
            </w:r>
          </w:p>
        </w:tc>
        <w:tc>
          <w:tcPr>
            <w:tcW w:w="335" w:type="pct"/>
            <w:tcBorders>
              <w:top w:val="nil"/>
              <w:left w:val="nil"/>
              <w:bottom w:val="single" w:sz="4" w:space="0" w:color="auto"/>
              <w:right w:val="nil"/>
            </w:tcBorders>
            <w:shd w:val="clear" w:color="auto" w:fill="auto"/>
            <w:noWrap/>
            <w:vAlign w:val="bottom"/>
          </w:tcPr>
          <w:p w14:paraId="73AAE5F4" w14:textId="77777777" w:rsidR="002B0C82" w:rsidRPr="00BA6E8D" w:rsidRDefault="002B0C82" w:rsidP="00500F86">
            <w:pPr>
              <w:jc w:val="center"/>
              <w:rPr>
                <w:color w:val="000000"/>
              </w:rPr>
            </w:pPr>
            <w:r w:rsidRPr="00BA6E8D">
              <w:rPr>
                <w:color w:val="000000"/>
              </w:rPr>
              <w:t>6,3</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7E44A8E3" w14:textId="77777777" w:rsidR="002B0C82" w:rsidRPr="00F1178C" w:rsidRDefault="002B0C82" w:rsidP="00500F86">
            <w:pPr>
              <w:jc w:val="center"/>
              <w:rPr>
                <w:color w:val="000000"/>
              </w:rPr>
            </w:pPr>
            <w:r w:rsidRPr="00F1178C">
              <w:rPr>
                <w:color w:val="000000"/>
              </w:rPr>
              <w:t>7,8</w:t>
            </w:r>
          </w:p>
        </w:tc>
        <w:tc>
          <w:tcPr>
            <w:tcW w:w="335" w:type="pct"/>
            <w:tcBorders>
              <w:top w:val="nil"/>
              <w:left w:val="nil"/>
              <w:bottom w:val="single" w:sz="4" w:space="0" w:color="auto"/>
              <w:right w:val="nil"/>
            </w:tcBorders>
            <w:shd w:val="clear" w:color="auto" w:fill="auto"/>
            <w:noWrap/>
            <w:vAlign w:val="bottom"/>
          </w:tcPr>
          <w:p w14:paraId="2B10185C" w14:textId="77777777" w:rsidR="002B0C82" w:rsidRPr="00BA6E8D" w:rsidRDefault="002B0C82" w:rsidP="00500F86">
            <w:pPr>
              <w:jc w:val="center"/>
              <w:rPr>
                <w:color w:val="000000"/>
              </w:rPr>
            </w:pPr>
            <w:r w:rsidRPr="00BA6E8D">
              <w:rPr>
                <w:color w:val="000000"/>
              </w:rPr>
              <w:t>3,3</w:t>
            </w:r>
          </w:p>
        </w:tc>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238339B2" w14:textId="77777777" w:rsidR="002B0C82" w:rsidRPr="00F1178C" w:rsidRDefault="002B0C82" w:rsidP="00500F86">
            <w:pPr>
              <w:jc w:val="center"/>
              <w:rPr>
                <w:color w:val="000000"/>
              </w:rPr>
            </w:pPr>
            <w:r w:rsidRPr="00F1178C">
              <w:rPr>
                <w:color w:val="000000"/>
              </w:rPr>
              <w:t>4,7</w:t>
            </w:r>
          </w:p>
        </w:tc>
        <w:tc>
          <w:tcPr>
            <w:tcW w:w="335" w:type="pct"/>
            <w:tcBorders>
              <w:top w:val="nil"/>
              <w:left w:val="nil"/>
              <w:bottom w:val="single" w:sz="4" w:space="0" w:color="auto"/>
              <w:right w:val="nil"/>
            </w:tcBorders>
            <w:shd w:val="clear" w:color="auto" w:fill="auto"/>
            <w:noWrap/>
            <w:vAlign w:val="bottom"/>
          </w:tcPr>
          <w:p w14:paraId="7C4924F2" w14:textId="77777777" w:rsidR="002B0C82" w:rsidRPr="00F1178C" w:rsidRDefault="002B0C82" w:rsidP="00500F86">
            <w:pPr>
              <w:jc w:val="center"/>
              <w:rPr>
                <w:color w:val="000000"/>
              </w:rPr>
            </w:pPr>
            <w:r w:rsidRPr="00F1178C">
              <w:rPr>
                <w:color w:val="000000"/>
              </w:rPr>
              <w:t>20,5</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14:paraId="1D1B5C77" w14:textId="77777777" w:rsidR="002B0C82" w:rsidRPr="00F1178C" w:rsidRDefault="002B0C82" w:rsidP="00500F86">
            <w:pPr>
              <w:jc w:val="center"/>
              <w:rPr>
                <w:color w:val="000000"/>
              </w:rPr>
            </w:pPr>
            <w:r w:rsidRPr="00F1178C">
              <w:rPr>
                <w:color w:val="000000"/>
              </w:rPr>
              <w:t>16,6</w:t>
            </w:r>
          </w:p>
        </w:tc>
      </w:tr>
      <w:tr w:rsidR="002B0C82" w:rsidRPr="00F1178C" w14:paraId="393EC64D" w14:textId="77777777" w:rsidTr="00500F86">
        <w:trPr>
          <w:trHeight w:val="840"/>
        </w:trPr>
        <w:tc>
          <w:tcPr>
            <w:tcW w:w="1612" w:type="pct"/>
            <w:tcBorders>
              <w:top w:val="nil"/>
              <w:left w:val="single" w:sz="8" w:space="0" w:color="auto"/>
              <w:bottom w:val="single" w:sz="8" w:space="0" w:color="auto"/>
              <w:right w:val="nil"/>
            </w:tcBorders>
            <w:shd w:val="clear" w:color="auto" w:fill="auto"/>
            <w:vAlign w:val="center"/>
            <w:hideMark/>
          </w:tcPr>
          <w:p w14:paraId="30B3BFF5" w14:textId="77777777" w:rsidR="002B0C82" w:rsidRPr="00F1178C" w:rsidRDefault="002B0C82" w:rsidP="00500F86">
            <w:pPr>
              <w:rPr>
                <w:color w:val="000000"/>
              </w:rPr>
            </w:pPr>
            <w:r w:rsidRPr="00F1178C">
              <w:rPr>
                <w:color w:val="000000"/>
              </w:rPr>
              <w:t>Доступность информации о проведенных мониторингах в регионе и сформированном ежегодном докладе</w:t>
            </w:r>
          </w:p>
        </w:tc>
        <w:tc>
          <w:tcPr>
            <w:tcW w:w="332" w:type="pct"/>
            <w:tcBorders>
              <w:top w:val="nil"/>
              <w:left w:val="single" w:sz="8" w:space="0" w:color="auto"/>
              <w:bottom w:val="single" w:sz="8" w:space="0" w:color="auto"/>
              <w:right w:val="nil"/>
            </w:tcBorders>
            <w:shd w:val="clear" w:color="auto" w:fill="auto"/>
            <w:noWrap/>
            <w:vAlign w:val="bottom"/>
          </w:tcPr>
          <w:p w14:paraId="7AD7F9D5" w14:textId="77777777" w:rsidR="002B0C82" w:rsidRPr="00F1178C" w:rsidRDefault="002B0C82" w:rsidP="00500F86">
            <w:pPr>
              <w:jc w:val="center"/>
              <w:rPr>
                <w:color w:val="000000"/>
              </w:rPr>
            </w:pPr>
            <w:r w:rsidRPr="00F1178C">
              <w:rPr>
                <w:color w:val="000000"/>
              </w:rPr>
              <w:t>34,7</w:t>
            </w:r>
          </w:p>
        </w:tc>
        <w:tc>
          <w:tcPr>
            <w:tcW w:w="335" w:type="pct"/>
            <w:tcBorders>
              <w:top w:val="nil"/>
              <w:left w:val="single" w:sz="8" w:space="0" w:color="auto"/>
              <w:bottom w:val="single" w:sz="8" w:space="0" w:color="auto"/>
              <w:right w:val="single" w:sz="8" w:space="0" w:color="auto"/>
            </w:tcBorders>
            <w:shd w:val="clear" w:color="auto" w:fill="auto"/>
            <w:noWrap/>
            <w:vAlign w:val="bottom"/>
            <w:hideMark/>
          </w:tcPr>
          <w:p w14:paraId="4A986CCB" w14:textId="77777777" w:rsidR="002B0C82" w:rsidRPr="00F1178C" w:rsidRDefault="002B0C82" w:rsidP="00500F86">
            <w:pPr>
              <w:jc w:val="center"/>
              <w:rPr>
                <w:color w:val="000000"/>
              </w:rPr>
            </w:pPr>
            <w:r w:rsidRPr="00F1178C">
              <w:rPr>
                <w:color w:val="000000"/>
              </w:rPr>
              <w:t>37,6</w:t>
            </w:r>
          </w:p>
        </w:tc>
        <w:tc>
          <w:tcPr>
            <w:tcW w:w="335" w:type="pct"/>
            <w:tcBorders>
              <w:top w:val="nil"/>
              <w:left w:val="nil"/>
              <w:bottom w:val="single" w:sz="8" w:space="0" w:color="auto"/>
              <w:right w:val="nil"/>
            </w:tcBorders>
            <w:shd w:val="clear" w:color="auto" w:fill="auto"/>
            <w:noWrap/>
            <w:vAlign w:val="bottom"/>
          </w:tcPr>
          <w:p w14:paraId="549290DF" w14:textId="77777777" w:rsidR="002B0C82" w:rsidRPr="00F1178C" w:rsidRDefault="002B0C82" w:rsidP="00500F86">
            <w:pPr>
              <w:jc w:val="center"/>
              <w:rPr>
                <w:color w:val="000000"/>
              </w:rPr>
            </w:pPr>
            <w:r w:rsidRPr="00F1178C">
              <w:rPr>
                <w:color w:val="000000"/>
              </w:rPr>
              <w:t>35,8</w:t>
            </w:r>
          </w:p>
        </w:tc>
        <w:tc>
          <w:tcPr>
            <w:tcW w:w="334" w:type="pct"/>
            <w:tcBorders>
              <w:top w:val="nil"/>
              <w:left w:val="single" w:sz="8" w:space="0" w:color="auto"/>
              <w:bottom w:val="single" w:sz="8" w:space="0" w:color="auto"/>
              <w:right w:val="single" w:sz="8" w:space="0" w:color="auto"/>
            </w:tcBorders>
            <w:shd w:val="clear" w:color="auto" w:fill="auto"/>
            <w:noWrap/>
            <w:vAlign w:val="bottom"/>
            <w:hideMark/>
          </w:tcPr>
          <w:p w14:paraId="15CC8EC9" w14:textId="77777777" w:rsidR="002B0C82" w:rsidRPr="00F1178C" w:rsidRDefault="002B0C82" w:rsidP="00500F86">
            <w:pPr>
              <w:jc w:val="center"/>
              <w:rPr>
                <w:color w:val="000000"/>
              </w:rPr>
            </w:pPr>
            <w:r w:rsidRPr="00F1178C">
              <w:rPr>
                <w:color w:val="000000"/>
              </w:rPr>
              <w:t>33,6</w:t>
            </w:r>
          </w:p>
        </w:tc>
        <w:tc>
          <w:tcPr>
            <w:tcW w:w="335" w:type="pct"/>
            <w:tcBorders>
              <w:top w:val="nil"/>
              <w:left w:val="nil"/>
              <w:bottom w:val="single" w:sz="8" w:space="0" w:color="auto"/>
              <w:right w:val="nil"/>
            </w:tcBorders>
            <w:shd w:val="clear" w:color="auto" w:fill="auto"/>
            <w:noWrap/>
            <w:vAlign w:val="bottom"/>
          </w:tcPr>
          <w:p w14:paraId="638E6B57" w14:textId="77777777" w:rsidR="002B0C82" w:rsidRPr="00BA6E8D" w:rsidRDefault="002B0C82" w:rsidP="00500F86">
            <w:pPr>
              <w:jc w:val="center"/>
              <w:rPr>
                <w:color w:val="000000"/>
              </w:rPr>
            </w:pPr>
            <w:r w:rsidRPr="00BA6E8D">
              <w:rPr>
                <w:color w:val="000000"/>
              </w:rPr>
              <w:t>6,4</w:t>
            </w:r>
          </w:p>
        </w:tc>
        <w:tc>
          <w:tcPr>
            <w:tcW w:w="334" w:type="pct"/>
            <w:tcBorders>
              <w:top w:val="nil"/>
              <w:left w:val="single" w:sz="8" w:space="0" w:color="auto"/>
              <w:bottom w:val="single" w:sz="8" w:space="0" w:color="auto"/>
              <w:right w:val="single" w:sz="8" w:space="0" w:color="auto"/>
            </w:tcBorders>
            <w:shd w:val="clear" w:color="auto" w:fill="auto"/>
            <w:noWrap/>
            <w:vAlign w:val="bottom"/>
            <w:hideMark/>
          </w:tcPr>
          <w:p w14:paraId="69B8DCE4" w14:textId="77777777" w:rsidR="002B0C82" w:rsidRPr="00F1178C" w:rsidRDefault="002B0C82" w:rsidP="00500F86">
            <w:pPr>
              <w:jc w:val="center"/>
              <w:rPr>
                <w:color w:val="000000"/>
              </w:rPr>
            </w:pPr>
            <w:r w:rsidRPr="00F1178C">
              <w:rPr>
                <w:color w:val="000000"/>
              </w:rPr>
              <w:t>8,1</w:t>
            </w:r>
          </w:p>
        </w:tc>
        <w:tc>
          <w:tcPr>
            <w:tcW w:w="335" w:type="pct"/>
            <w:tcBorders>
              <w:top w:val="nil"/>
              <w:left w:val="nil"/>
              <w:bottom w:val="single" w:sz="8" w:space="0" w:color="auto"/>
              <w:right w:val="nil"/>
            </w:tcBorders>
            <w:shd w:val="clear" w:color="auto" w:fill="auto"/>
            <w:noWrap/>
            <w:vAlign w:val="bottom"/>
          </w:tcPr>
          <w:p w14:paraId="73FF136E" w14:textId="77777777" w:rsidR="002B0C82" w:rsidRPr="00BA6E8D" w:rsidRDefault="002B0C82" w:rsidP="00500F86">
            <w:pPr>
              <w:jc w:val="center"/>
              <w:rPr>
                <w:color w:val="000000"/>
              </w:rPr>
            </w:pPr>
            <w:r w:rsidRPr="00BA6E8D">
              <w:rPr>
                <w:color w:val="000000"/>
              </w:rPr>
              <w:t>3,1</w:t>
            </w:r>
          </w:p>
        </w:tc>
        <w:tc>
          <w:tcPr>
            <w:tcW w:w="334" w:type="pct"/>
            <w:tcBorders>
              <w:top w:val="nil"/>
              <w:left w:val="single" w:sz="8" w:space="0" w:color="auto"/>
              <w:bottom w:val="single" w:sz="8" w:space="0" w:color="auto"/>
              <w:right w:val="single" w:sz="8" w:space="0" w:color="auto"/>
            </w:tcBorders>
            <w:shd w:val="clear" w:color="auto" w:fill="auto"/>
            <w:noWrap/>
            <w:vAlign w:val="bottom"/>
            <w:hideMark/>
          </w:tcPr>
          <w:p w14:paraId="1B9965CA" w14:textId="77777777" w:rsidR="002B0C82" w:rsidRPr="00F1178C" w:rsidRDefault="002B0C82" w:rsidP="00500F86">
            <w:pPr>
              <w:jc w:val="center"/>
              <w:rPr>
                <w:color w:val="000000"/>
              </w:rPr>
            </w:pPr>
            <w:r w:rsidRPr="00F1178C">
              <w:rPr>
                <w:color w:val="000000"/>
              </w:rPr>
              <w:t>3,7</w:t>
            </w:r>
          </w:p>
        </w:tc>
        <w:tc>
          <w:tcPr>
            <w:tcW w:w="335" w:type="pct"/>
            <w:tcBorders>
              <w:top w:val="nil"/>
              <w:left w:val="nil"/>
              <w:bottom w:val="single" w:sz="8" w:space="0" w:color="auto"/>
              <w:right w:val="nil"/>
            </w:tcBorders>
            <w:shd w:val="clear" w:color="auto" w:fill="auto"/>
            <w:noWrap/>
            <w:vAlign w:val="bottom"/>
          </w:tcPr>
          <w:p w14:paraId="66E2AF8D" w14:textId="77777777" w:rsidR="002B0C82" w:rsidRPr="00F1178C" w:rsidRDefault="002B0C82" w:rsidP="00500F86">
            <w:pPr>
              <w:jc w:val="center"/>
              <w:rPr>
                <w:color w:val="000000"/>
              </w:rPr>
            </w:pPr>
            <w:r w:rsidRPr="00F1178C">
              <w:rPr>
                <w:color w:val="000000"/>
              </w:rPr>
              <w:t>20,0</w:t>
            </w:r>
          </w:p>
        </w:tc>
        <w:tc>
          <w:tcPr>
            <w:tcW w:w="379" w:type="pct"/>
            <w:tcBorders>
              <w:top w:val="nil"/>
              <w:left w:val="single" w:sz="8" w:space="0" w:color="auto"/>
              <w:bottom w:val="single" w:sz="8" w:space="0" w:color="auto"/>
              <w:right w:val="single" w:sz="8" w:space="0" w:color="auto"/>
            </w:tcBorders>
            <w:shd w:val="clear" w:color="auto" w:fill="auto"/>
            <w:noWrap/>
            <w:vAlign w:val="bottom"/>
            <w:hideMark/>
          </w:tcPr>
          <w:p w14:paraId="2175A4C4" w14:textId="77777777" w:rsidR="002B0C82" w:rsidRPr="00F1178C" w:rsidRDefault="002B0C82" w:rsidP="00500F86">
            <w:pPr>
              <w:jc w:val="center"/>
              <w:rPr>
                <w:color w:val="000000"/>
              </w:rPr>
            </w:pPr>
            <w:r w:rsidRPr="00F1178C">
              <w:rPr>
                <w:color w:val="000000"/>
              </w:rPr>
              <w:t>17,0</w:t>
            </w:r>
          </w:p>
        </w:tc>
      </w:tr>
    </w:tbl>
    <w:p w14:paraId="384A3C4F" w14:textId="77777777" w:rsidR="002B0C82" w:rsidRPr="004D4CD9" w:rsidRDefault="002B0C82" w:rsidP="002B0C82">
      <w:pPr>
        <w:jc w:val="both"/>
        <w:rPr>
          <w:sz w:val="28"/>
          <w:szCs w:val="28"/>
        </w:rPr>
      </w:pPr>
      <w:r w:rsidRPr="00A0497B">
        <w:rPr>
          <w:b/>
          <w:i/>
        </w:rPr>
        <w:t>Примечание.</w:t>
      </w:r>
      <w:r>
        <w:rPr>
          <w:i/>
        </w:rPr>
        <w:t xml:space="preserve"> </w:t>
      </w:r>
      <w:r w:rsidRPr="00A0497B">
        <w:rPr>
          <w:i/>
        </w:rPr>
        <w:t>Под доступностью понимается нахождение ссылки на раздел, в котором содержится искомая информация, на главной странице официального сайта уполномоченного органа в информационно-телекоммуникационной сети «Интернет», или интернет-</w:t>
      </w:r>
      <w:r w:rsidRPr="00A0497B">
        <w:rPr>
          <w:i/>
        </w:rPr>
        <w:lastRenderedPageBreak/>
        <w:t>портале об инвестиционной деятельности в Чувашской Республике (необходимую информацию можно получить, сделав не более трех переходов по ссылкам).</w:t>
      </w:r>
    </w:p>
    <w:p w14:paraId="12F86F5B" w14:textId="77777777" w:rsidR="002B0C82" w:rsidRDefault="002B0C82" w:rsidP="002B0C82"/>
    <w:p w14:paraId="41FC9A0A" w14:textId="77777777" w:rsidR="00C15EBB" w:rsidRPr="00DC4B0D" w:rsidRDefault="00C15EBB">
      <w:pPr>
        <w:rPr>
          <w:sz w:val="28"/>
          <w:szCs w:val="28"/>
        </w:rPr>
        <w:sectPr w:rsidR="00C15EBB" w:rsidRPr="00DC4B0D" w:rsidSect="003A55EF">
          <w:pgSz w:w="16838" w:h="11906" w:orient="landscape"/>
          <w:pgMar w:top="1701" w:right="1134" w:bottom="851" w:left="1134" w:header="709" w:footer="709" w:gutter="0"/>
          <w:cols w:space="708"/>
          <w:titlePg/>
          <w:docGrid w:linePitch="360"/>
        </w:sectPr>
      </w:pPr>
    </w:p>
    <w:p w14:paraId="41088FDB" w14:textId="2A39F62A" w:rsidR="00CC646B" w:rsidRPr="00DC4B0D" w:rsidRDefault="00CC646B" w:rsidP="00A2700F">
      <w:pPr>
        <w:spacing w:line="312" w:lineRule="auto"/>
        <w:ind w:firstLine="709"/>
        <w:jc w:val="both"/>
        <w:rPr>
          <w:spacing w:val="-4"/>
          <w:sz w:val="28"/>
          <w:szCs w:val="28"/>
        </w:rPr>
      </w:pPr>
      <w:r w:rsidRPr="00DC4B0D">
        <w:rPr>
          <w:spacing w:val="-4"/>
          <w:sz w:val="28"/>
          <w:szCs w:val="28"/>
        </w:rPr>
        <w:lastRenderedPageBreak/>
        <w:t>Предприятиям-респондентам также было предложено отметить, какими источниками информации о состоянии конкурентной среды на рынках товаров, работ и услуг Чувашской Республике и деятельности по содействию развитию конкуренции они предпочитают пользоваться и доверяют больше всего.</w:t>
      </w:r>
      <w:r w:rsidR="00A2700F">
        <w:rPr>
          <w:spacing w:val="-4"/>
          <w:sz w:val="28"/>
          <w:szCs w:val="28"/>
        </w:rPr>
        <w:t xml:space="preserve"> </w:t>
      </w:r>
      <w:r w:rsidRPr="00DC4B0D">
        <w:rPr>
          <w:spacing w:val="-4"/>
          <w:sz w:val="28"/>
          <w:szCs w:val="28"/>
        </w:rPr>
        <w:t xml:space="preserve">Результаты </w:t>
      </w:r>
      <w:r w:rsidR="000019D0" w:rsidRPr="00DC4B0D">
        <w:rPr>
          <w:spacing w:val="-4"/>
          <w:sz w:val="28"/>
          <w:szCs w:val="28"/>
        </w:rPr>
        <w:t>ответов респондентов по критерию «предпочитают пользоваться» приведены в табл. 3.12.</w:t>
      </w:r>
    </w:p>
    <w:p w14:paraId="01B40AFC" w14:textId="77777777" w:rsidR="00BD00F6" w:rsidRDefault="00BD00F6" w:rsidP="00BD00F6">
      <w:pPr>
        <w:spacing w:line="312" w:lineRule="auto"/>
        <w:jc w:val="center"/>
        <w:rPr>
          <w:spacing w:val="-4"/>
          <w:sz w:val="28"/>
          <w:szCs w:val="28"/>
        </w:rPr>
      </w:pPr>
      <w:r>
        <w:rPr>
          <w:spacing w:val="-4"/>
          <w:sz w:val="28"/>
          <w:szCs w:val="28"/>
        </w:rPr>
        <w:t>Предпочтения респондентов по критерию «предпочитают пользоваться»,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1857"/>
        <w:gridCol w:w="1369"/>
        <w:gridCol w:w="1393"/>
        <w:gridCol w:w="1810"/>
        <w:gridCol w:w="1369"/>
        <w:gridCol w:w="1393"/>
      </w:tblGrid>
      <w:tr w:rsidR="00BD00F6" w:rsidRPr="000019D0" w14:paraId="400020FF" w14:textId="77777777" w:rsidTr="00500F86">
        <w:trPr>
          <w:trHeight w:val="300"/>
        </w:trPr>
        <w:tc>
          <w:tcPr>
            <w:tcW w:w="1892" w:type="pct"/>
            <w:vMerge w:val="restart"/>
            <w:shd w:val="clear" w:color="auto" w:fill="auto"/>
            <w:vAlign w:val="center"/>
            <w:hideMark/>
          </w:tcPr>
          <w:p w14:paraId="7316131A" w14:textId="77777777" w:rsidR="00BD00F6" w:rsidRPr="000019D0" w:rsidRDefault="00BD00F6" w:rsidP="00500F86">
            <w:pPr>
              <w:jc w:val="center"/>
              <w:rPr>
                <w:b/>
                <w:color w:val="000000"/>
              </w:rPr>
            </w:pPr>
            <w:r w:rsidRPr="000019D0">
              <w:rPr>
                <w:b/>
                <w:color w:val="000000"/>
              </w:rPr>
              <w:t>Источники информации</w:t>
            </w:r>
          </w:p>
        </w:tc>
        <w:tc>
          <w:tcPr>
            <w:tcW w:w="1562" w:type="pct"/>
            <w:gridSpan w:val="3"/>
            <w:shd w:val="clear" w:color="auto" w:fill="auto"/>
            <w:noWrap/>
            <w:vAlign w:val="center"/>
            <w:hideMark/>
          </w:tcPr>
          <w:p w14:paraId="30E7B712" w14:textId="77777777" w:rsidR="00BD00F6" w:rsidRPr="000019D0" w:rsidRDefault="00BD00F6" w:rsidP="00500F86">
            <w:pPr>
              <w:jc w:val="center"/>
              <w:rPr>
                <w:b/>
                <w:color w:val="000000"/>
              </w:rPr>
            </w:pPr>
            <w:r w:rsidRPr="000019D0">
              <w:rPr>
                <w:b/>
                <w:color w:val="000000"/>
              </w:rPr>
              <w:t>202</w:t>
            </w:r>
            <w:r>
              <w:rPr>
                <w:b/>
                <w:color w:val="000000"/>
              </w:rPr>
              <w:t>2</w:t>
            </w:r>
            <w:r w:rsidRPr="000019D0">
              <w:rPr>
                <w:b/>
                <w:color w:val="000000"/>
              </w:rPr>
              <w:t xml:space="preserve"> г.</w:t>
            </w:r>
          </w:p>
        </w:tc>
        <w:tc>
          <w:tcPr>
            <w:tcW w:w="1546" w:type="pct"/>
            <w:gridSpan w:val="3"/>
            <w:shd w:val="clear" w:color="auto" w:fill="auto"/>
            <w:noWrap/>
            <w:vAlign w:val="center"/>
            <w:hideMark/>
          </w:tcPr>
          <w:p w14:paraId="44670A3A" w14:textId="77777777" w:rsidR="00BD00F6" w:rsidRPr="000019D0" w:rsidRDefault="00BD00F6" w:rsidP="00500F86">
            <w:pPr>
              <w:jc w:val="center"/>
              <w:rPr>
                <w:b/>
                <w:color w:val="000000"/>
              </w:rPr>
            </w:pPr>
            <w:r w:rsidRPr="000019D0">
              <w:rPr>
                <w:b/>
                <w:color w:val="000000"/>
              </w:rPr>
              <w:t>2021 г.</w:t>
            </w:r>
          </w:p>
        </w:tc>
      </w:tr>
      <w:tr w:rsidR="00BD00F6" w:rsidRPr="000019D0" w14:paraId="065FA0DA" w14:textId="77777777" w:rsidTr="00500F86">
        <w:trPr>
          <w:trHeight w:val="300"/>
        </w:trPr>
        <w:tc>
          <w:tcPr>
            <w:tcW w:w="1892" w:type="pct"/>
            <w:vMerge/>
            <w:vAlign w:val="center"/>
            <w:hideMark/>
          </w:tcPr>
          <w:p w14:paraId="5FFEACE1" w14:textId="77777777" w:rsidR="00BD00F6" w:rsidRPr="000019D0" w:rsidRDefault="00BD00F6" w:rsidP="00500F86">
            <w:pPr>
              <w:jc w:val="center"/>
              <w:rPr>
                <w:b/>
                <w:color w:val="000000"/>
              </w:rPr>
            </w:pPr>
          </w:p>
        </w:tc>
        <w:tc>
          <w:tcPr>
            <w:tcW w:w="628" w:type="pct"/>
            <w:shd w:val="clear" w:color="auto" w:fill="auto"/>
            <w:vAlign w:val="center"/>
            <w:hideMark/>
          </w:tcPr>
          <w:p w14:paraId="483B1033" w14:textId="77777777" w:rsidR="00BD00F6" w:rsidRPr="000019D0" w:rsidRDefault="00BD00F6" w:rsidP="00500F86">
            <w:pPr>
              <w:jc w:val="center"/>
              <w:rPr>
                <w:b/>
                <w:color w:val="000000"/>
              </w:rPr>
            </w:pPr>
            <w:r w:rsidRPr="000019D0">
              <w:rPr>
                <w:b/>
                <w:color w:val="000000"/>
              </w:rPr>
              <w:t>В целом</w:t>
            </w:r>
          </w:p>
        </w:tc>
        <w:tc>
          <w:tcPr>
            <w:tcW w:w="463" w:type="pct"/>
            <w:shd w:val="clear" w:color="auto" w:fill="auto"/>
            <w:vAlign w:val="center"/>
            <w:hideMark/>
          </w:tcPr>
          <w:p w14:paraId="1CE953EA" w14:textId="77777777" w:rsidR="00BD00F6" w:rsidRPr="000019D0" w:rsidRDefault="00BD00F6" w:rsidP="00500F86">
            <w:pPr>
              <w:jc w:val="center"/>
              <w:rPr>
                <w:b/>
                <w:color w:val="000000"/>
              </w:rPr>
            </w:pPr>
            <w:r w:rsidRPr="000019D0">
              <w:rPr>
                <w:b/>
                <w:color w:val="000000"/>
              </w:rPr>
              <w:t>Город</w:t>
            </w:r>
          </w:p>
        </w:tc>
        <w:tc>
          <w:tcPr>
            <w:tcW w:w="471" w:type="pct"/>
            <w:shd w:val="clear" w:color="auto" w:fill="auto"/>
            <w:vAlign w:val="center"/>
            <w:hideMark/>
          </w:tcPr>
          <w:p w14:paraId="3E44F440" w14:textId="77777777" w:rsidR="00BD00F6" w:rsidRPr="000019D0" w:rsidRDefault="00BD00F6" w:rsidP="00500F86">
            <w:pPr>
              <w:jc w:val="center"/>
              <w:rPr>
                <w:b/>
                <w:color w:val="000000"/>
              </w:rPr>
            </w:pPr>
            <w:r w:rsidRPr="000019D0">
              <w:rPr>
                <w:b/>
                <w:color w:val="000000"/>
              </w:rPr>
              <w:t>Район</w:t>
            </w:r>
          </w:p>
        </w:tc>
        <w:tc>
          <w:tcPr>
            <w:tcW w:w="612" w:type="pct"/>
            <w:shd w:val="clear" w:color="auto" w:fill="auto"/>
            <w:vAlign w:val="center"/>
            <w:hideMark/>
          </w:tcPr>
          <w:p w14:paraId="765B1696" w14:textId="77777777" w:rsidR="00BD00F6" w:rsidRPr="000019D0" w:rsidRDefault="00BD00F6" w:rsidP="00500F86">
            <w:pPr>
              <w:jc w:val="center"/>
              <w:rPr>
                <w:b/>
                <w:color w:val="000000"/>
              </w:rPr>
            </w:pPr>
            <w:r w:rsidRPr="000019D0">
              <w:rPr>
                <w:b/>
                <w:color w:val="000000"/>
              </w:rPr>
              <w:t>В целом</w:t>
            </w:r>
          </w:p>
        </w:tc>
        <w:tc>
          <w:tcPr>
            <w:tcW w:w="463" w:type="pct"/>
            <w:shd w:val="clear" w:color="auto" w:fill="auto"/>
            <w:vAlign w:val="center"/>
            <w:hideMark/>
          </w:tcPr>
          <w:p w14:paraId="1F7E6271" w14:textId="77777777" w:rsidR="00BD00F6" w:rsidRPr="000019D0" w:rsidRDefault="00BD00F6" w:rsidP="00500F86">
            <w:pPr>
              <w:jc w:val="center"/>
              <w:rPr>
                <w:b/>
                <w:color w:val="000000"/>
              </w:rPr>
            </w:pPr>
            <w:r w:rsidRPr="000019D0">
              <w:rPr>
                <w:b/>
                <w:color w:val="000000"/>
              </w:rPr>
              <w:t>Город</w:t>
            </w:r>
          </w:p>
        </w:tc>
        <w:tc>
          <w:tcPr>
            <w:tcW w:w="471" w:type="pct"/>
            <w:shd w:val="clear" w:color="auto" w:fill="auto"/>
            <w:vAlign w:val="center"/>
            <w:hideMark/>
          </w:tcPr>
          <w:p w14:paraId="4E935CE5" w14:textId="77777777" w:rsidR="00BD00F6" w:rsidRPr="000019D0" w:rsidRDefault="00BD00F6" w:rsidP="00500F86">
            <w:pPr>
              <w:jc w:val="center"/>
              <w:rPr>
                <w:b/>
                <w:color w:val="000000"/>
              </w:rPr>
            </w:pPr>
            <w:r w:rsidRPr="000019D0">
              <w:rPr>
                <w:b/>
                <w:color w:val="000000"/>
              </w:rPr>
              <w:t>Район</w:t>
            </w:r>
          </w:p>
        </w:tc>
      </w:tr>
      <w:tr w:rsidR="00BD00F6" w:rsidRPr="000019D0" w14:paraId="08E917FA" w14:textId="77777777" w:rsidTr="00500F86">
        <w:trPr>
          <w:trHeight w:val="840"/>
        </w:trPr>
        <w:tc>
          <w:tcPr>
            <w:tcW w:w="1892" w:type="pct"/>
            <w:shd w:val="clear" w:color="auto" w:fill="auto"/>
            <w:vAlign w:val="bottom"/>
            <w:hideMark/>
          </w:tcPr>
          <w:p w14:paraId="1DAA6EA4" w14:textId="77777777" w:rsidR="00BD00F6" w:rsidRPr="000019D0" w:rsidRDefault="00BD00F6" w:rsidP="00500F86">
            <w:pPr>
              <w:rPr>
                <w:color w:val="000000"/>
              </w:rPr>
            </w:pPr>
            <w:r w:rsidRPr="000019D0">
              <w:rPr>
                <w:color w:val="000000"/>
              </w:rPr>
              <w:t>Официальная информация, размещенная на сайте уполномоченного органа в информационно-телекоммуникационной сети «Интернет»</w:t>
            </w:r>
          </w:p>
        </w:tc>
        <w:tc>
          <w:tcPr>
            <w:tcW w:w="628" w:type="pct"/>
            <w:shd w:val="clear" w:color="auto" w:fill="auto"/>
            <w:vAlign w:val="bottom"/>
            <w:hideMark/>
          </w:tcPr>
          <w:p w14:paraId="2E6339D5" w14:textId="77777777" w:rsidR="00BD00F6" w:rsidRPr="00DB453D" w:rsidRDefault="00BD00F6" w:rsidP="00500F86">
            <w:pPr>
              <w:jc w:val="center"/>
              <w:rPr>
                <w:color w:val="000000"/>
              </w:rPr>
            </w:pPr>
            <w:r w:rsidRPr="00DB453D">
              <w:rPr>
                <w:color w:val="000000"/>
              </w:rPr>
              <w:t>68,9</w:t>
            </w:r>
          </w:p>
        </w:tc>
        <w:tc>
          <w:tcPr>
            <w:tcW w:w="463" w:type="pct"/>
            <w:shd w:val="clear" w:color="auto" w:fill="auto"/>
            <w:vAlign w:val="bottom"/>
            <w:hideMark/>
          </w:tcPr>
          <w:p w14:paraId="2FAE7952" w14:textId="77777777" w:rsidR="00BD00F6" w:rsidRPr="00DB453D" w:rsidRDefault="00BD00F6" w:rsidP="00500F86">
            <w:pPr>
              <w:jc w:val="center"/>
              <w:rPr>
                <w:color w:val="000000"/>
              </w:rPr>
            </w:pPr>
            <w:r w:rsidRPr="00DB453D">
              <w:rPr>
                <w:color w:val="000000"/>
              </w:rPr>
              <w:t>78,7</w:t>
            </w:r>
          </w:p>
        </w:tc>
        <w:tc>
          <w:tcPr>
            <w:tcW w:w="471" w:type="pct"/>
            <w:shd w:val="clear" w:color="auto" w:fill="auto"/>
            <w:vAlign w:val="bottom"/>
            <w:hideMark/>
          </w:tcPr>
          <w:p w14:paraId="53710991" w14:textId="77777777" w:rsidR="00BD00F6" w:rsidRPr="00DB453D" w:rsidRDefault="00BD00F6" w:rsidP="00500F86">
            <w:pPr>
              <w:jc w:val="center"/>
              <w:rPr>
                <w:color w:val="000000"/>
              </w:rPr>
            </w:pPr>
            <w:r w:rsidRPr="00DB453D">
              <w:rPr>
                <w:color w:val="000000"/>
              </w:rPr>
              <w:t>65,6</w:t>
            </w:r>
          </w:p>
        </w:tc>
        <w:tc>
          <w:tcPr>
            <w:tcW w:w="612" w:type="pct"/>
            <w:shd w:val="clear" w:color="auto" w:fill="auto"/>
            <w:vAlign w:val="bottom"/>
            <w:hideMark/>
          </w:tcPr>
          <w:p w14:paraId="3288E428" w14:textId="77777777" w:rsidR="00BD00F6" w:rsidRPr="000019D0" w:rsidRDefault="00BD00F6" w:rsidP="00500F86">
            <w:pPr>
              <w:jc w:val="center"/>
              <w:rPr>
                <w:color w:val="000000"/>
              </w:rPr>
            </w:pPr>
            <w:r>
              <w:rPr>
                <w:color w:val="000000"/>
              </w:rPr>
              <w:t>73,4</w:t>
            </w:r>
          </w:p>
        </w:tc>
        <w:tc>
          <w:tcPr>
            <w:tcW w:w="463" w:type="pct"/>
            <w:shd w:val="clear" w:color="auto" w:fill="auto"/>
            <w:vAlign w:val="bottom"/>
            <w:hideMark/>
          </w:tcPr>
          <w:p w14:paraId="48A59C43" w14:textId="77777777" w:rsidR="00BD00F6" w:rsidRPr="000019D0" w:rsidRDefault="00BD00F6" w:rsidP="00500F86">
            <w:pPr>
              <w:jc w:val="center"/>
              <w:rPr>
                <w:color w:val="000000"/>
              </w:rPr>
            </w:pPr>
            <w:r>
              <w:rPr>
                <w:color w:val="000000"/>
              </w:rPr>
              <w:t>70,4</w:t>
            </w:r>
          </w:p>
        </w:tc>
        <w:tc>
          <w:tcPr>
            <w:tcW w:w="471" w:type="pct"/>
            <w:shd w:val="clear" w:color="auto" w:fill="auto"/>
            <w:vAlign w:val="bottom"/>
            <w:hideMark/>
          </w:tcPr>
          <w:p w14:paraId="146885FE" w14:textId="77777777" w:rsidR="00BD00F6" w:rsidRPr="000019D0" w:rsidRDefault="00BD00F6" w:rsidP="00500F86">
            <w:pPr>
              <w:jc w:val="center"/>
              <w:rPr>
                <w:color w:val="000000"/>
              </w:rPr>
            </w:pPr>
            <w:r>
              <w:rPr>
                <w:color w:val="000000"/>
              </w:rPr>
              <w:t>75,6</w:t>
            </w:r>
          </w:p>
        </w:tc>
      </w:tr>
      <w:tr w:rsidR="00BD00F6" w:rsidRPr="000019D0" w14:paraId="407D6A7B" w14:textId="77777777" w:rsidTr="00500F86">
        <w:trPr>
          <w:trHeight w:val="286"/>
        </w:trPr>
        <w:tc>
          <w:tcPr>
            <w:tcW w:w="1892" w:type="pct"/>
            <w:shd w:val="clear" w:color="auto" w:fill="auto"/>
            <w:vAlign w:val="bottom"/>
            <w:hideMark/>
          </w:tcPr>
          <w:p w14:paraId="714975DC" w14:textId="77777777" w:rsidR="00BD00F6" w:rsidRPr="000019D0" w:rsidRDefault="00BD00F6" w:rsidP="00500F86">
            <w:pPr>
              <w:rPr>
                <w:color w:val="000000"/>
              </w:rPr>
            </w:pPr>
            <w:r w:rsidRPr="000019D0">
              <w:rPr>
                <w:color w:val="000000"/>
              </w:rPr>
              <w:t>Официальная информация, размещенная на интернет-портале об инвестиционной деятельности в субъекте Российской Федерации</w:t>
            </w:r>
          </w:p>
        </w:tc>
        <w:tc>
          <w:tcPr>
            <w:tcW w:w="628" w:type="pct"/>
            <w:shd w:val="clear" w:color="auto" w:fill="auto"/>
            <w:vAlign w:val="bottom"/>
            <w:hideMark/>
          </w:tcPr>
          <w:p w14:paraId="2A3B60ED" w14:textId="77777777" w:rsidR="00BD00F6" w:rsidRPr="00DB453D" w:rsidRDefault="00BD00F6" w:rsidP="00500F86">
            <w:pPr>
              <w:jc w:val="center"/>
              <w:rPr>
                <w:color w:val="000000"/>
              </w:rPr>
            </w:pPr>
            <w:r w:rsidRPr="00DB453D">
              <w:rPr>
                <w:color w:val="000000"/>
              </w:rPr>
              <w:t>53,1</w:t>
            </w:r>
          </w:p>
        </w:tc>
        <w:tc>
          <w:tcPr>
            <w:tcW w:w="463" w:type="pct"/>
            <w:shd w:val="clear" w:color="auto" w:fill="auto"/>
            <w:vAlign w:val="bottom"/>
            <w:hideMark/>
          </w:tcPr>
          <w:p w14:paraId="43021C12" w14:textId="77777777" w:rsidR="00BD00F6" w:rsidRPr="00DB453D" w:rsidRDefault="00BD00F6" w:rsidP="00500F86">
            <w:pPr>
              <w:jc w:val="center"/>
              <w:rPr>
                <w:color w:val="000000"/>
              </w:rPr>
            </w:pPr>
            <w:r w:rsidRPr="00DB453D">
              <w:rPr>
                <w:color w:val="000000"/>
              </w:rPr>
              <w:t>57,7</w:t>
            </w:r>
          </w:p>
        </w:tc>
        <w:tc>
          <w:tcPr>
            <w:tcW w:w="471" w:type="pct"/>
            <w:shd w:val="clear" w:color="auto" w:fill="auto"/>
            <w:vAlign w:val="bottom"/>
            <w:hideMark/>
          </w:tcPr>
          <w:p w14:paraId="42FBAC51" w14:textId="77777777" w:rsidR="00BD00F6" w:rsidRPr="00DB453D" w:rsidRDefault="00BD00F6" w:rsidP="00500F86">
            <w:pPr>
              <w:jc w:val="center"/>
              <w:rPr>
                <w:color w:val="000000"/>
              </w:rPr>
            </w:pPr>
            <w:r w:rsidRPr="00DB453D">
              <w:rPr>
                <w:color w:val="000000"/>
              </w:rPr>
              <w:t>51,5</w:t>
            </w:r>
          </w:p>
        </w:tc>
        <w:tc>
          <w:tcPr>
            <w:tcW w:w="612" w:type="pct"/>
            <w:shd w:val="clear" w:color="auto" w:fill="auto"/>
            <w:vAlign w:val="bottom"/>
            <w:hideMark/>
          </w:tcPr>
          <w:p w14:paraId="4C0E67BB" w14:textId="77777777" w:rsidR="00BD00F6" w:rsidRPr="000019D0" w:rsidRDefault="00BD00F6" w:rsidP="00500F86">
            <w:pPr>
              <w:jc w:val="center"/>
              <w:rPr>
                <w:color w:val="000000"/>
              </w:rPr>
            </w:pPr>
            <w:r>
              <w:rPr>
                <w:color w:val="000000"/>
              </w:rPr>
              <w:t>73,4</w:t>
            </w:r>
          </w:p>
        </w:tc>
        <w:tc>
          <w:tcPr>
            <w:tcW w:w="463" w:type="pct"/>
            <w:shd w:val="clear" w:color="auto" w:fill="auto"/>
            <w:vAlign w:val="bottom"/>
            <w:hideMark/>
          </w:tcPr>
          <w:p w14:paraId="5FAE55A3" w14:textId="77777777" w:rsidR="00BD00F6" w:rsidRPr="000019D0" w:rsidRDefault="00BD00F6" w:rsidP="00500F86">
            <w:pPr>
              <w:jc w:val="center"/>
              <w:rPr>
                <w:color w:val="000000"/>
              </w:rPr>
            </w:pPr>
            <w:r>
              <w:rPr>
                <w:color w:val="000000"/>
              </w:rPr>
              <w:t>72,2</w:t>
            </w:r>
          </w:p>
        </w:tc>
        <w:tc>
          <w:tcPr>
            <w:tcW w:w="471" w:type="pct"/>
            <w:shd w:val="clear" w:color="auto" w:fill="auto"/>
            <w:vAlign w:val="bottom"/>
            <w:hideMark/>
          </w:tcPr>
          <w:p w14:paraId="3E182CDA" w14:textId="77777777" w:rsidR="00BD00F6" w:rsidRPr="000019D0" w:rsidRDefault="00BD00F6" w:rsidP="00500F86">
            <w:pPr>
              <w:jc w:val="center"/>
              <w:rPr>
                <w:color w:val="000000"/>
              </w:rPr>
            </w:pPr>
            <w:r>
              <w:rPr>
                <w:color w:val="000000"/>
              </w:rPr>
              <w:t>74,2</w:t>
            </w:r>
          </w:p>
        </w:tc>
      </w:tr>
      <w:tr w:rsidR="00BD00F6" w:rsidRPr="000019D0" w14:paraId="1E05BBD5" w14:textId="77777777" w:rsidTr="00500F86">
        <w:trPr>
          <w:trHeight w:val="286"/>
        </w:trPr>
        <w:tc>
          <w:tcPr>
            <w:tcW w:w="1892" w:type="pct"/>
            <w:shd w:val="clear" w:color="auto" w:fill="auto"/>
            <w:vAlign w:val="bottom"/>
            <w:hideMark/>
          </w:tcPr>
          <w:p w14:paraId="266ACEDF" w14:textId="77777777" w:rsidR="00BD00F6" w:rsidRPr="000019D0" w:rsidRDefault="00BD00F6" w:rsidP="00500F86">
            <w:pPr>
              <w:rPr>
                <w:color w:val="000000"/>
              </w:rPr>
            </w:pPr>
            <w:r w:rsidRPr="000019D0">
              <w:rPr>
                <w:color w:val="000000"/>
              </w:rPr>
              <w:t>Официальная информация, размещенная на официальном сайте ФАС России в информационно-телекоммуникационной сети «Интернет»</w:t>
            </w:r>
          </w:p>
        </w:tc>
        <w:tc>
          <w:tcPr>
            <w:tcW w:w="628" w:type="pct"/>
            <w:shd w:val="clear" w:color="auto" w:fill="auto"/>
            <w:vAlign w:val="bottom"/>
            <w:hideMark/>
          </w:tcPr>
          <w:p w14:paraId="6A8F00D9" w14:textId="77777777" w:rsidR="00BD00F6" w:rsidRPr="00DB453D" w:rsidRDefault="00BD00F6" w:rsidP="00500F86">
            <w:pPr>
              <w:jc w:val="center"/>
              <w:rPr>
                <w:color w:val="000000"/>
              </w:rPr>
            </w:pPr>
            <w:r w:rsidRPr="00DB453D">
              <w:rPr>
                <w:color w:val="000000"/>
              </w:rPr>
              <w:t>51,1</w:t>
            </w:r>
          </w:p>
        </w:tc>
        <w:tc>
          <w:tcPr>
            <w:tcW w:w="463" w:type="pct"/>
            <w:shd w:val="clear" w:color="auto" w:fill="auto"/>
            <w:vAlign w:val="bottom"/>
            <w:hideMark/>
          </w:tcPr>
          <w:p w14:paraId="0B207BBF" w14:textId="77777777" w:rsidR="00BD00F6" w:rsidRPr="00DB453D" w:rsidRDefault="00BD00F6" w:rsidP="00500F86">
            <w:pPr>
              <w:jc w:val="center"/>
              <w:rPr>
                <w:color w:val="000000"/>
              </w:rPr>
            </w:pPr>
            <w:r w:rsidRPr="00DB453D">
              <w:rPr>
                <w:color w:val="000000"/>
              </w:rPr>
              <w:t>53,0</w:t>
            </w:r>
          </w:p>
        </w:tc>
        <w:tc>
          <w:tcPr>
            <w:tcW w:w="471" w:type="pct"/>
            <w:shd w:val="clear" w:color="auto" w:fill="auto"/>
            <w:vAlign w:val="bottom"/>
            <w:hideMark/>
          </w:tcPr>
          <w:p w14:paraId="78380BFA" w14:textId="77777777" w:rsidR="00BD00F6" w:rsidRPr="00DB453D" w:rsidRDefault="00BD00F6" w:rsidP="00500F86">
            <w:pPr>
              <w:jc w:val="center"/>
              <w:rPr>
                <w:color w:val="000000"/>
              </w:rPr>
            </w:pPr>
            <w:r w:rsidRPr="00DB453D">
              <w:rPr>
                <w:color w:val="000000"/>
              </w:rPr>
              <w:t>50,5</w:t>
            </w:r>
          </w:p>
        </w:tc>
        <w:tc>
          <w:tcPr>
            <w:tcW w:w="612" w:type="pct"/>
            <w:shd w:val="clear" w:color="auto" w:fill="auto"/>
            <w:vAlign w:val="bottom"/>
            <w:hideMark/>
          </w:tcPr>
          <w:p w14:paraId="19305B80" w14:textId="77777777" w:rsidR="00BD00F6" w:rsidRPr="000019D0" w:rsidRDefault="00BD00F6" w:rsidP="00500F86">
            <w:pPr>
              <w:jc w:val="center"/>
              <w:rPr>
                <w:color w:val="000000"/>
              </w:rPr>
            </w:pPr>
            <w:r>
              <w:rPr>
                <w:color w:val="000000"/>
              </w:rPr>
              <w:t>71,8</w:t>
            </w:r>
          </w:p>
        </w:tc>
        <w:tc>
          <w:tcPr>
            <w:tcW w:w="463" w:type="pct"/>
            <w:shd w:val="clear" w:color="auto" w:fill="auto"/>
            <w:vAlign w:val="bottom"/>
            <w:hideMark/>
          </w:tcPr>
          <w:p w14:paraId="6F3303B5" w14:textId="77777777" w:rsidR="00BD00F6" w:rsidRPr="000019D0" w:rsidRDefault="00BD00F6" w:rsidP="00500F86">
            <w:pPr>
              <w:jc w:val="center"/>
              <w:rPr>
                <w:color w:val="000000"/>
              </w:rPr>
            </w:pPr>
            <w:r>
              <w:rPr>
                <w:color w:val="000000"/>
              </w:rPr>
              <w:t>69,8</w:t>
            </w:r>
          </w:p>
        </w:tc>
        <w:tc>
          <w:tcPr>
            <w:tcW w:w="471" w:type="pct"/>
            <w:shd w:val="clear" w:color="auto" w:fill="auto"/>
            <w:vAlign w:val="bottom"/>
            <w:hideMark/>
          </w:tcPr>
          <w:p w14:paraId="1322182A" w14:textId="77777777" w:rsidR="00BD00F6" w:rsidRPr="000019D0" w:rsidRDefault="00BD00F6" w:rsidP="00500F86">
            <w:pPr>
              <w:jc w:val="center"/>
              <w:rPr>
                <w:color w:val="000000"/>
              </w:rPr>
            </w:pPr>
            <w:r>
              <w:rPr>
                <w:color w:val="000000"/>
              </w:rPr>
              <w:t>73,3</w:t>
            </w:r>
          </w:p>
        </w:tc>
      </w:tr>
      <w:tr w:rsidR="00BD00F6" w:rsidRPr="000019D0" w14:paraId="65DA5AE9" w14:textId="77777777" w:rsidTr="00500F86">
        <w:trPr>
          <w:trHeight w:val="1392"/>
        </w:trPr>
        <w:tc>
          <w:tcPr>
            <w:tcW w:w="1892" w:type="pct"/>
            <w:shd w:val="clear" w:color="auto" w:fill="auto"/>
            <w:vAlign w:val="bottom"/>
            <w:hideMark/>
          </w:tcPr>
          <w:p w14:paraId="5D03932C" w14:textId="77777777" w:rsidR="00BD00F6" w:rsidRPr="000019D0" w:rsidRDefault="00BD00F6" w:rsidP="00500F86">
            <w:pPr>
              <w:rPr>
                <w:color w:val="000000"/>
              </w:rPr>
            </w:pPr>
            <w:r w:rsidRPr="000019D0">
              <w:rPr>
                <w:color w:val="000000"/>
              </w:rPr>
              <w:t>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p>
        </w:tc>
        <w:tc>
          <w:tcPr>
            <w:tcW w:w="628" w:type="pct"/>
            <w:shd w:val="clear" w:color="auto" w:fill="auto"/>
            <w:vAlign w:val="bottom"/>
            <w:hideMark/>
          </w:tcPr>
          <w:p w14:paraId="6D31F30C" w14:textId="77777777" w:rsidR="00BD00F6" w:rsidRPr="00DB453D" w:rsidRDefault="00BD00F6" w:rsidP="00500F86">
            <w:pPr>
              <w:jc w:val="center"/>
              <w:rPr>
                <w:color w:val="000000"/>
              </w:rPr>
            </w:pPr>
            <w:r w:rsidRPr="00DB453D">
              <w:rPr>
                <w:color w:val="000000"/>
              </w:rPr>
              <w:t>55,1</w:t>
            </w:r>
          </w:p>
        </w:tc>
        <w:tc>
          <w:tcPr>
            <w:tcW w:w="463" w:type="pct"/>
            <w:shd w:val="clear" w:color="auto" w:fill="auto"/>
            <w:vAlign w:val="bottom"/>
            <w:hideMark/>
          </w:tcPr>
          <w:p w14:paraId="3045FB10" w14:textId="77777777" w:rsidR="00BD00F6" w:rsidRPr="00DB453D" w:rsidRDefault="00BD00F6" w:rsidP="00500F86">
            <w:pPr>
              <w:jc w:val="center"/>
              <w:rPr>
                <w:color w:val="000000"/>
              </w:rPr>
            </w:pPr>
            <w:r w:rsidRPr="00DB453D">
              <w:rPr>
                <w:color w:val="000000"/>
              </w:rPr>
              <w:t>57,1</w:t>
            </w:r>
          </w:p>
        </w:tc>
        <w:tc>
          <w:tcPr>
            <w:tcW w:w="471" w:type="pct"/>
            <w:shd w:val="clear" w:color="auto" w:fill="auto"/>
            <w:vAlign w:val="bottom"/>
            <w:hideMark/>
          </w:tcPr>
          <w:p w14:paraId="07BD5747" w14:textId="77777777" w:rsidR="00BD00F6" w:rsidRPr="00DB453D" w:rsidRDefault="00BD00F6" w:rsidP="00500F86">
            <w:pPr>
              <w:jc w:val="center"/>
              <w:rPr>
                <w:color w:val="000000"/>
              </w:rPr>
            </w:pPr>
            <w:r w:rsidRPr="00DB453D">
              <w:rPr>
                <w:color w:val="000000"/>
              </w:rPr>
              <w:t>54,4</w:t>
            </w:r>
          </w:p>
        </w:tc>
        <w:tc>
          <w:tcPr>
            <w:tcW w:w="612" w:type="pct"/>
            <w:shd w:val="clear" w:color="auto" w:fill="auto"/>
            <w:vAlign w:val="bottom"/>
            <w:hideMark/>
          </w:tcPr>
          <w:p w14:paraId="05C9F6B1" w14:textId="77777777" w:rsidR="00BD00F6" w:rsidRPr="000019D0" w:rsidRDefault="00BD00F6" w:rsidP="00500F86">
            <w:pPr>
              <w:jc w:val="center"/>
              <w:rPr>
                <w:color w:val="000000"/>
              </w:rPr>
            </w:pPr>
            <w:r>
              <w:rPr>
                <w:color w:val="000000"/>
              </w:rPr>
              <w:t>75,8</w:t>
            </w:r>
          </w:p>
        </w:tc>
        <w:tc>
          <w:tcPr>
            <w:tcW w:w="463" w:type="pct"/>
            <w:shd w:val="clear" w:color="auto" w:fill="auto"/>
            <w:vAlign w:val="bottom"/>
            <w:hideMark/>
          </w:tcPr>
          <w:p w14:paraId="3009AB1C" w14:textId="77777777" w:rsidR="00BD00F6" w:rsidRPr="000019D0" w:rsidRDefault="00BD00F6" w:rsidP="00500F86">
            <w:pPr>
              <w:jc w:val="center"/>
              <w:rPr>
                <w:color w:val="000000"/>
              </w:rPr>
            </w:pPr>
            <w:r>
              <w:rPr>
                <w:color w:val="000000"/>
              </w:rPr>
              <w:t>73,5</w:t>
            </w:r>
          </w:p>
        </w:tc>
        <w:tc>
          <w:tcPr>
            <w:tcW w:w="471" w:type="pct"/>
            <w:shd w:val="clear" w:color="auto" w:fill="auto"/>
            <w:vAlign w:val="bottom"/>
            <w:hideMark/>
          </w:tcPr>
          <w:p w14:paraId="7DF61D98" w14:textId="77777777" w:rsidR="00BD00F6" w:rsidRPr="000019D0" w:rsidRDefault="00BD00F6" w:rsidP="00500F86">
            <w:pPr>
              <w:jc w:val="center"/>
              <w:rPr>
                <w:color w:val="000000"/>
              </w:rPr>
            </w:pPr>
            <w:r>
              <w:rPr>
                <w:color w:val="000000"/>
              </w:rPr>
              <w:t>77,5</w:t>
            </w:r>
          </w:p>
        </w:tc>
      </w:tr>
      <w:tr w:rsidR="00BD00F6" w:rsidRPr="000019D0" w14:paraId="579BD10A" w14:textId="77777777" w:rsidTr="00500F86">
        <w:trPr>
          <w:trHeight w:val="288"/>
        </w:trPr>
        <w:tc>
          <w:tcPr>
            <w:tcW w:w="1892" w:type="pct"/>
            <w:shd w:val="clear" w:color="auto" w:fill="auto"/>
            <w:vAlign w:val="bottom"/>
            <w:hideMark/>
          </w:tcPr>
          <w:p w14:paraId="04DE7EE1" w14:textId="77777777" w:rsidR="00BD00F6" w:rsidRPr="000019D0" w:rsidRDefault="00BD00F6" w:rsidP="00500F86">
            <w:pPr>
              <w:rPr>
                <w:color w:val="000000"/>
              </w:rPr>
            </w:pPr>
            <w:r w:rsidRPr="000019D0">
              <w:rPr>
                <w:color w:val="000000"/>
              </w:rPr>
              <w:t>Телевидение</w:t>
            </w:r>
          </w:p>
        </w:tc>
        <w:tc>
          <w:tcPr>
            <w:tcW w:w="628" w:type="pct"/>
            <w:shd w:val="clear" w:color="auto" w:fill="auto"/>
            <w:vAlign w:val="bottom"/>
            <w:hideMark/>
          </w:tcPr>
          <w:p w14:paraId="66B6363B" w14:textId="77777777" w:rsidR="00BD00F6" w:rsidRPr="00DB453D" w:rsidRDefault="00BD00F6" w:rsidP="00500F86">
            <w:pPr>
              <w:jc w:val="center"/>
              <w:rPr>
                <w:color w:val="000000"/>
              </w:rPr>
            </w:pPr>
            <w:r w:rsidRPr="00DB453D">
              <w:rPr>
                <w:color w:val="000000"/>
              </w:rPr>
              <w:t>53,3</w:t>
            </w:r>
          </w:p>
        </w:tc>
        <w:tc>
          <w:tcPr>
            <w:tcW w:w="463" w:type="pct"/>
            <w:shd w:val="clear" w:color="auto" w:fill="auto"/>
            <w:vAlign w:val="bottom"/>
            <w:hideMark/>
          </w:tcPr>
          <w:p w14:paraId="774B73FC" w14:textId="77777777" w:rsidR="00BD00F6" w:rsidRPr="00DB453D" w:rsidRDefault="00BD00F6" w:rsidP="00500F86">
            <w:pPr>
              <w:jc w:val="center"/>
              <w:rPr>
                <w:color w:val="000000"/>
              </w:rPr>
            </w:pPr>
            <w:r w:rsidRPr="00DB453D">
              <w:rPr>
                <w:color w:val="000000"/>
              </w:rPr>
              <w:t>47,8</w:t>
            </w:r>
          </w:p>
        </w:tc>
        <w:tc>
          <w:tcPr>
            <w:tcW w:w="471" w:type="pct"/>
            <w:shd w:val="clear" w:color="auto" w:fill="auto"/>
            <w:vAlign w:val="bottom"/>
            <w:hideMark/>
          </w:tcPr>
          <w:p w14:paraId="24AD82BC" w14:textId="77777777" w:rsidR="00BD00F6" w:rsidRPr="00DB453D" w:rsidRDefault="00BD00F6" w:rsidP="00500F86">
            <w:pPr>
              <w:jc w:val="center"/>
              <w:rPr>
                <w:color w:val="000000"/>
              </w:rPr>
            </w:pPr>
            <w:r w:rsidRPr="00DB453D">
              <w:rPr>
                <w:color w:val="000000"/>
              </w:rPr>
              <w:t>55,2</w:t>
            </w:r>
          </w:p>
        </w:tc>
        <w:tc>
          <w:tcPr>
            <w:tcW w:w="612" w:type="pct"/>
            <w:shd w:val="clear" w:color="auto" w:fill="auto"/>
            <w:vAlign w:val="bottom"/>
            <w:hideMark/>
          </w:tcPr>
          <w:p w14:paraId="2F7D2743" w14:textId="77777777" w:rsidR="00BD00F6" w:rsidRPr="000019D0" w:rsidRDefault="00BD00F6" w:rsidP="00500F86">
            <w:pPr>
              <w:jc w:val="center"/>
              <w:rPr>
                <w:color w:val="000000"/>
              </w:rPr>
            </w:pPr>
            <w:r>
              <w:rPr>
                <w:color w:val="000000"/>
              </w:rPr>
              <w:t>80,4</w:t>
            </w:r>
          </w:p>
        </w:tc>
        <w:tc>
          <w:tcPr>
            <w:tcW w:w="463" w:type="pct"/>
            <w:shd w:val="clear" w:color="auto" w:fill="auto"/>
            <w:vAlign w:val="bottom"/>
            <w:hideMark/>
          </w:tcPr>
          <w:p w14:paraId="6F57FB52" w14:textId="77777777" w:rsidR="00BD00F6" w:rsidRPr="000019D0" w:rsidRDefault="00BD00F6" w:rsidP="00500F86">
            <w:pPr>
              <w:jc w:val="center"/>
              <w:rPr>
                <w:color w:val="000000"/>
              </w:rPr>
            </w:pPr>
            <w:r>
              <w:rPr>
                <w:color w:val="000000"/>
              </w:rPr>
              <w:t>75,5</w:t>
            </w:r>
          </w:p>
        </w:tc>
        <w:tc>
          <w:tcPr>
            <w:tcW w:w="471" w:type="pct"/>
            <w:shd w:val="clear" w:color="auto" w:fill="auto"/>
            <w:vAlign w:val="bottom"/>
            <w:hideMark/>
          </w:tcPr>
          <w:p w14:paraId="1D516BA8" w14:textId="77777777" w:rsidR="00BD00F6" w:rsidRPr="000019D0" w:rsidRDefault="00BD00F6" w:rsidP="00500F86">
            <w:pPr>
              <w:jc w:val="center"/>
              <w:rPr>
                <w:color w:val="000000"/>
              </w:rPr>
            </w:pPr>
            <w:r>
              <w:rPr>
                <w:color w:val="000000"/>
              </w:rPr>
              <w:t>84,2</w:t>
            </w:r>
          </w:p>
        </w:tc>
      </w:tr>
      <w:tr w:rsidR="00BD00F6" w:rsidRPr="000019D0" w14:paraId="07AFF1E1" w14:textId="77777777" w:rsidTr="00500F86">
        <w:trPr>
          <w:trHeight w:val="288"/>
        </w:trPr>
        <w:tc>
          <w:tcPr>
            <w:tcW w:w="1892" w:type="pct"/>
            <w:shd w:val="clear" w:color="auto" w:fill="auto"/>
            <w:vAlign w:val="bottom"/>
            <w:hideMark/>
          </w:tcPr>
          <w:p w14:paraId="0FAF51A4" w14:textId="77777777" w:rsidR="00BD00F6" w:rsidRPr="000019D0" w:rsidRDefault="00BD00F6" w:rsidP="00500F86">
            <w:pPr>
              <w:rPr>
                <w:color w:val="000000"/>
              </w:rPr>
            </w:pPr>
            <w:r w:rsidRPr="000019D0">
              <w:rPr>
                <w:color w:val="000000"/>
              </w:rPr>
              <w:t>Печатные средства массовой информации</w:t>
            </w:r>
          </w:p>
        </w:tc>
        <w:tc>
          <w:tcPr>
            <w:tcW w:w="628" w:type="pct"/>
            <w:shd w:val="clear" w:color="auto" w:fill="auto"/>
            <w:vAlign w:val="bottom"/>
            <w:hideMark/>
          </w:tcPr>
          <w:p w14:paraId="53DBAE5C" w14:textId="77777777" w:rsidR="00BD00F6" w:rsidRPr="00DB453D" w:rsidRDefault="00BD00F6" w:rsidP="00500F86">
            <w:pPr>
              <w:jc w:val="center"/>
              <w:rPr>
                <w:color w:val="000000"/>
              </w:rPr>
            </w:pPr>
            <w:r w:rsidRPr="00DB453D">
              <w:rPr>
                <w:color w:val="000000"/>
              </w:rPr>
              <w:t>47,9</w:t>
            </w:r>
          </w:p>
        </w:tc>
        <w:tc>
          <w:tcPr>
            <w:tcW w:w="463" w:type="pct"/>
            <w:shd w:val="clear" w:color="auto" w:fill="auto"/>
            <w:vAlign w:val="bottom"/>
            <w:hideMark/>
          </w:tcPr>
          <w:p w14:paraId="2DBCD897" w14:textId="77777777" w:rsidR="00BD00F6" w:rsidRPr="00DB453D" w:rsidRDefault="00BD00F6" w:rsidP="00500F86">
            <w:pPr>
              <w:jc w:val="center"/>
              <w:rPr>
                <w:color w:val="000000"/>
              </w:rPr>
            </w:pPr>
            <w:r w:rsidRPr="00DB453D">
              <w:rPr>
                <w:color w:val="000000"/>
              </w:rPr>
              <w:t>50,9</w:t>
            </w:r>
          </w:p>
        </w:tc>
        <w:tc>
          <w:tcPr>
            <w:tcW w:w="471" w:type="pct"/>
            <w:shd w:val="clear" w:color="auto" w:fill="auto"/>
            <w:vAlign w:val="bottom"/>
            <w:hideMark/>
          </w:tcPr>
          <w:p w14:paraId="40CDD22D" w14:textId="77777777" w:rsidR="00BD00F6" w:rsidRPr="00DB453D" w:rsidRDefault="00BD00F6" w:rsidP="00500F86">
            <w:pPr>
              <w:jc w:val="center"/>
              <w:rPr>
                <w:color w:val="000000"/>
              </w:rPr>
            </w:pPr>
            <w:r w:rsidRPr="00DB453D">
              <w:rPr>
                <w:color w:val="000000"/>
              </w:rPr>
              <w:t>46,9</w:t>
            </w:r>
          </w:p>
        </w:tc>
        <w:tc>
          <w:tcPr>
            <w:tcW w:w="612" w:type="pct"/>
            <w:shd w:val="clear" w:color="auto" w:fill="auto"/>
            <w:vAlign w:val="bottom"/>
            <w:hideMark/>
          </w:tcPr>
          <w:p w14:paraId="3304E077" w14:textId="77777777" w:rsidR="00BD00F6" w:rsidRPr="000019D0" w:rsidRDefault="00BD00F6" w:rsidP="00500F86">
            <w:pPr>
              <w:jc w:val="center"/>
              <w:rPr>
                <w:color w:val="000000"/>
              </w:rPr>
            </w:pPr>
            <w:r>
              <w:rPr>
                <w:color w:val="000000"/>
              </w:rPr>
              <w:t>82,9</w:t>
            </w:r>
          </w:p>
        </w:tc>
        <w:tc>
          <w:tcPr>
            <w:tcW w:w="463" w:type="pct"/>
            <w:shd w:val="clear" w:color="auto" w:fill="auto"/>
            <w:vAlign w:val="bottom"/>
            <w:hideMark/>
          </w:tcPr>
          <w:p w14:paraId="5D240015" w14:textId="77777777" w:rsidR="00BD00F6" w:rsidRPr="000019D0" w:rsidRDefault="00BD00F6" w:rsidP="00500F86">
            <w:pPr>
              <w:jc w:val="center"/>
              <w:rPr>
                <w:color w:val="000000"/>
              </w:rPr>
            </w:pPr>
            <w:r>
              <w:rPr>
                <w:color w:val="000000"/>
              </w:rPr>
              <w:t>77,2</w:t>
            </w:r>
          </w:p>
        </w:tc>
        <w:tc>
          <w:tcPr>
            <w:tcW w:w="471" w:type="pct"/>
            <w:shd w:val="clear" w:color="auto" w:fill="auto"/>
            <w:vAlign w:val="bottom"/>
            <w:hideMark/>
          </w:tcPr>
          <w:p w14:paraId="49241113" w14:textId="77777777" w:rsidR="00BD00F6" w:rsidRPr="000019D0" w:rsidRDefault="00BD00F6" w:rsidP="00500F86">
            <w:pPr>
              <w:jc w:val="center"/>
              <w:rPr>
                <w:color w:val="000000"/>
              </w:rPr>
            </w:pPr>
            <w:r>
              <w:rPr>
                <w:color w:val="000000"/>
              </w:rPr>
              <w:t>87,2</w:t>
            </w:r>
          </w:p>
        </w:tc>
      </w:tr>
      <w:tr w:rsidR="00BD00F6" w:rsidRPr="000019D0" w14:paraId="7B4E05FD" w14:textId="77777777" w:rsidTr="00500F86">
        <w:trPr>
          <w:trHeight w:val="288"/>
        </w:trPr>
        <w:tc>
          <w:tcPr>
            <w:tcW w:w="1892" w:type="pct"/>
            <w:shd w:val="clear" w:color="auto" w:fill="auto"/>
            <w:vAlign w:val="bottom"/>
            <w:hideMark/>
          </w:tcPr>
          <w:p w14:paraId="03DEEE67" w14:textId="77777777" w:rsidR="00BD00F6" w:rsidRPr="000019D0" w:rsidRDefault="00BD00F6" w:rsidP="00500F86">
            <w:pPr>
              <w:rPr>
                <w:color w:val="000000"/>
              </w:rPr>
            </w:pPr>
            <w:r w:rsidRPr="000019D0">
              <w:rPr>
                <w:color w:val="000000"/>
              </w:rPr>
              <w:t>Радио</w:t>
            </w:r>
          </w:p>
        </w:tc>
        <w:tc>
          <w:tcPr>
            <w:tcW w:w="628" w:type="pct"/>
            <w:shd w:val="clear" w:color="auto" w:fill="auto"/>
            <w:vAlign w:val="bottom"/>
            <w:hideMark/>
          </w:tcPr>
          <w:p w14:paraId="1A6C9899" w14:textId="77777777" w:rsidR="00BD00F6" w:rsidRPr="00DB453D" w:rsidRDefault="00BD00F6" w:rsidP="00500F86">
            <w:pPr>
              <w:jc w:val="center"/>
              <w:rPr>
                <w:color w:val="000000"/>
              </w:rPr>
            </w:pPr>
            <w:r w:rsidRPr="00DB453D">
              <w:rPr>
                <w:color w:val="000000"/>
              </w:rPr>
              <w:t>40,3</w:t>
            </w:r>
          </w:p>
        </w:tc>
        <w:tc>
          <w:tcPr>
            <w:tcW w:w="463" w:type="pct"/>
            <w:shd w:val="clear" w:color="auto" w:fill="auto"/>
            <w:vAlign w:val="bottom"/>
            <w:hideMark/>
          </w:tcPr>
          <w:p w14:paraId="5326DB61" w14:textId="77777777" w:rsidR="00BD00F6" w:rsidRPr="00DB453D" w:rsidRDefault="00BD00F6" w:rsidP="00500F86">
            <w:pPr>
              <w:jc w:val="center"/>
              <w:rPr>
                <w:color w:val="000000"/>
              </w:rPr>
            </w:pPr>
            <w:r w:rsidRPr="00DB453D">
              <w:rPr>
                <w:color w:val="000000"/>
              </w:rPr>
              <w:t>42,1</w:t>
            </w:r>
          </w:p>
        </w:tc>
        <w:tc>
          <w:tcPr>
            <w:tcW w:w="471" w:type="pct"/>
            <w:shd w:val="clear" w:color="auto" w:fill="auto"/>
            <w:vAlign w:val="bottom"/>
            <w:hideMark/>
          </w:tcPr>
          <w:p w14:paraId="14BB021D" w14:textId="77777777" w:rsidR="00BD00F6" w:rsidRPr="00DB453D" w:rsidRDefault="00BD00F6" w:rsidP="00500F86">
            <w:pPr>
              <w:jc w:val="center"/>
              <w:rPr>
                <w:color w:val="000000"/>
              </w:rPr>
            </w:pPr>
            <w:r w:rsidRPr="00DB453D">
              <w:rPr>
                <w:color w:val="000000"/>
              </w:rPr>
              <w:t>39,6</w:t>
            </w:r>
          </w:p>
        </w:tc>
        <w:tc>
          <w:tcPr>
            <w:tcW w:w="612" w:type="pct"/>
            <w:shd w:val="clear" w:color="auto" w:fill="auto"/>
            <w:vAlign w:val="bottom"/>
            <w:hideMark/>
          </w:tcPr>
          <w:p w14:paraId="654CDF43" w14:textId="77777777" w:rsidR="00BD00F6" w:rsidRPr="000019D0" w:rsidRDefault="00BD00F6" w:rsidP="00500F86">
            <w:pPr>
              <w:jc w:val="center"/>
              <w:rPr>
                <w:color w:val="000000"/>
              </w:rPr>
            </w:pPr>
            <w:r>
              <w:rPr>
                <w:color w:val="000000"/>
              </w:rPr>
              <w:t>82,4</w:t>
            </w:r>
          </w:p>
        </w:tc>
        <w:tc>
          <w:tcPr>
            <w:tcW w:w="463" w:type="pct"/>
            <w:shd w:val="clear" w:color="auto" w:fill="auto"/>
            <w:vAlign w:val="bottom"/>
            <w:hideMark/>
          </w:tcPr>
          <w:p w14:paraId="511DE72E" w14:textId="77777777" w:rsidR="00BD00F6" w:rsidRPr="000019D0" w:rsidRDefault="00BD00F6" w:rsidP="00500F86">
            <w:pPr>
              <w:jc w:val="center"/>
              <w:rPr>
                <w:color w:val="000000"/>
              </w:rPr>
            </w:pPr>
            <w:r>
              <w:rPr>
                <w:color w:val="000000"/>
              </w:rPr>
              <w:t>74,8</w:t>
            </w:r>
          </w:p>
        </w:tc>
        <w:tc>
          <w:tcPr>
            <w:tcW w:w="471" w:type="pct"/>
            <w:shd w:val="clear" w:color="auto" w:fill="auto"/>
            <w:vAlign w:val="bottom"/>
            <w:hideMark/>
          </w:tcPr>
          <w:p w14:paraId="033AA163" w14:textId="77777777" w:rsidR="00BD00F6" w:rsidRPr="000019D0" w:rsidRDefault="00BD00F6" w:rsidP="00500F86">
            <w:pPr>
              <w:jc w:val="center"/>
              <w:rPr>
                <w:color w:val="000000"/>
              </w:rPr>
            </w:pPr>
            <w:r>
              <w:rPr>
                <w:color w:val="000000"/>
              </w:rPr>
              <w:t>88,0</w:t>
            </w:r>
          </w:p>
        </w:tc>
      </w:tr>
      <w:tr w:rsidR="00BD00F6" w:rsidRPr="000019D0" w14:paraId="07053930" w14:textId="77777777" w:rsidTr="00500F86">
        <w:trPr>
          <w:trHeight w:val="564"/>
        </w:trPr>
        <w:tc>
          <w:tcPr>
            <w:tcW w:w="1892" w:type="pct"/>
            <w:shd w:val="clear" w:color="auto" w:fill="auto"/>
            <w:vAlign w:val="bottom"/>
            <w:hideMark/>
          </w:tcPr>
          <w:p w14:paraId="7B48AF7F" w14:textId="77777777" w:rsidR="00BD00F6" w:rsidRPr="000019D0" w:rsidRDefault="00BD00F6" w:rsidP="00500F86">
            <w:pPr>
              <w:rPr>
                <w:color w:val="000000"/>
              </w:rPr>
            </w:pPr>
            <w:r w:rsidRPr="000019D0">
              <w:rPr>
                <w:color w:val="000000"/>
              </w:rPr>
              <w:t>Специальные блоги, порталы и прочие электронные ресурсы</w:t>
            </w:r>
          </w:p>
        </w:tc>
        <w:tc>
          <w:tcPr>
            <w:tcW w:w="628" w:type="pct"/>
            <w:shd w:val="clear" w:color="auto" w:fill="auto"/>
            <w:vAlign w:val="bottom"/>
            <w:hideMark/>
          </w:tcPr>
          <w:p w14:paraId="2E81A455" w14:textId="77777777" w:rsidR="00BD00F6" w:rsidRPr="00DB453D" w:rsidRDefault="00BD00F6" w:rsidP="00500F86">
            <w:pPr>
              <w:jc w:val="center"/>
              <w:rPr>
                <w:color w:val="000000"/>
              </w:rPr>
            </w:pPr>
            <w:r w:rsidRPr="00DB453D">
              <w:rPr>
                <w:color w:val="000000"/>
              </w:rPr>
              <w:t>44,3</w:t>
            </w:r>
          </w:p>
        </w:tc>
        <w:tc>
          <w:tcPr>
            <w:tcW w:w="463" w:type="pct"/>
            <w:shd w:val="clear" w:color="auto" w:fill="auto"/>
            <w:vAlign w:val="bottom"/>
            <w:hideMark/>
          </w:tcPr>
          <w:p w14:paraId="3E8A1AD5" w14:textId="77777777" w:rsidR="00BD00F6" w:rsidRPr="00DB453D" w:rsidRDefault="00BD00F6" w:rsidP="00500F86">
            <w:pPr>
              <w:jc w:val="center"/>
              <w:rPr>
                <w:color w:val="000000"/>
              </w:rPr>
            </w:pPr>
            <w:r w:rsidRPr="00DB453D">
              <w:rPr>
                <w:color w:val="000000"/>
              </w:rPr>
              <w:t>47,5</w:t>
            </w:r>
          </w:p>
        </w:tc>
        <w:tc>
          <w:tcPr>
            <w:tcW w:w="471" w:type="pct"/>
            <w:shd w:val="clear" w:color="auto" w:fill="auto"/>
            <w:vAlign w:val="bottom"/>
            <w:hideMark/>
          </w:tcPr>
          <w:p w14:paraId="533441EF" w14:textId="77777777" w:rsidR="00BD00F6" w:rsidRPr="00DB453D" w:rsidRDefault="00BD00F6" w:rsidP="00500F86">
            <w:pPr>
              <w:jc w:val="center"/>
              <w:rPr>
                <w:color w:val="000000"/>
              </w:rPr>
            </w:pPr>
            <w:r w:rsidRPr="00DB453D">
              <w:rPr>
                <w:color w:val="000000"/>
              </w:rPr>
              <w:t>43,2</w:t>
            </w:r>
          </w:p>
        </w:tc>
        <w:tc>
          <w:tcPr>
            <w:tcW w:w="612" w:type="pct"/>
            <w:shd w:val="clear" w:color="auto" w:fill="auto"/>
            <w:vAlign w:val="bottom"/>
            <w:hideMark/>
          </w:tcPr>
          <w:p w14:paraId="16D23E86" w14:textId="77777777" w:rsidR="00BD00F6" w:rsidRPr="000019D0" w:rsidRDefault="00BD00F6" w:rsidP="00500F86">
            <w:pPr>
              <w:jc w:val="center"/>
              <w:rPr>
                <w:color w:val="000000"/>
              </w:rPr>
            </w:pPr>
            <w:r>
              <w:rPr>
                <w:color w:val="000000"/>
              </w:rPr>
              <w:t>83,0</w:t>
            </w:r>
          </w:p>
        </w:tc>
        <w:tc>
          <w:tcPr>
            <w:tcW w:w="463" w:type="pct"/>
            <w:shd w:val="clear" w:color="auto" w:fill="auto"/>
            <w:vAlign w:val="bottom"/>
            <w:hideMark/>
          </w:tcPr>
          <w:p w14:paraId="1AB56636" w14:textId="77777777" w:rsidR="00BD00F6" w:rsidRPr="000019D0" w:rsidRDefault="00BD00F6" w:rsidP="00500F86">
            <w:pPr>
              <w:jc w:val="center"/>
              <w:rPr>
                <w:color w:val="000000"/>
              </w:rPr>
            </w:pPr>
            <w:r>
              <w:rPr>
                <w:color w:val="000000"/>
              </w:rPr>
              <w:t>76,7</w:t>
            </w:r>
          </w:p>
        </w:tc>
        <w:tc>
          <w:tcPr>
            <w:tcW w:w="471" w:type="pct"/>
            <w:shd w:val="clear" w:color="auto" w:fill="auto"/>
            <w:vAlign w:val="bottom"/>
            <w:hideMark/>
          </w:tcPr>
          <w:p w14:paraId="3C1EDCB1" w14:textId="77777777" w:rsidR="00BD00F6" w:rsidRPr="000019D0" w:rsidRDefault="00BD00F6" w:rsidP="00500F86">
            <w:pPr>
              <w:jc w:val="center"/>
              <w:rPr>
                <w:color w:val="000000"/>
              </w:rPr>
            </w:pPr>
            <w:r>
              <w:rPr>
                <w:color w:val="000000"/>
              </w:rPr>
              <w:t>87,8</w:t>
            </w:r>
          </w:p>
        </w:tc>
      </w:tr>
      <w:tr w:rsidR="00BD00F6" w:rsidRPr="000019D0" w14:paraId="1152EC38" w14:textId="77777777" w:rsidTr="00500F86">
        <w:trPr>
          <w:trHeight w:val="300"/>
        </w:trPr>
        <w:tc>
          <w:tcPr>
            <w:tcW w:w="1892" w:type="pct"/>
            <w:shd w:val="clear" w:color="auto" w:fill="auto"/>
            <w:vAlign w:val="bottom"/>
            <w:hideMark/>
          </w:tcPr>
          <w:p w14:paraId="6E6F9378" w14:textId="77777777" w:rsidR="00BD00F6" w:rsidRPr="000019D0" w:rsidRDefault="00BD00F6" w:rsidP="00500F86">
            <w:pPr>
              <w:rPr>
                <w:color w:val="000000"/>
              </w:rPr>
            </w:pPr>
            <w:r w:rsidRPr="000019D0">
              <w:rPr>
                <w:color w:val="000000"/>
              </w:rPr>
              <w:t>Другое</w:t>
            </w:r>
          </w:p>
        </w:tc>
        <w:tc>
          <w:tcPr>
            <w:tcW w:w="628" w:type="pct"/>
            <w:shd w:val="clear" w:color="auto" w:fill="auto"/>
            <w:vAlign w:val="bottom"/>
            <w:hideMark/>
          </w:tcPr>
          <w:p w14:paraId="497942CD" w14:textId="77777777" w:rsidR="00BD00F6" w:rsidRPr="00DB453D" w:rsidRDefault="00BD00F6" w:rsidP="00500F86">
            <w:pPr>
              <w:jc w:val="center"/>
              <w:rPr>
                <w:color w:val="000000"/>
              </w:rPr>
            </w:pPr>
            <w:r w:rsidRPr="00DB453D">
              <w:rPr>
                <w:color w:val="000000"/>
              </w:rPr>
              <w:t>3,5</w:t>
            </w:r>
          </w:p>
        </w:tc>
        <w:tc>
          <w:tcPr>
            <w:tcW w:w="463" w:type="pct"/>
            <w:shd w:val="clear" w:color="auto" w:fill="auto"/>
            <w:vAlign w:val="bottom"/>
            <w:hideMark/>
          </w:tcPr>
          <w:p w14:paraId="4C049501" w14:textId="77777777" w:rsidR="00BD00F6" w:rsidRPr="00DB453D" w:rsidRDefault="00BD00F6" w:rsidP="00500F86">
            <w:pPr>
              <w:jc w:val="center"/>
              <w:rPr>
                <w:color w:val="000000"/>
              </w:rPr>
            </w:pPr>
            <w:r w:rsidRPr="00DB453D">
              <w:rPr>
                <w:color w:val="000000"/>
              </w:rPr>
              <w:t>6,2</w:t>
            </w:r>
          </w:p>
        </w:tc>
        <w:tc>
          <w:tcPr>
            <w:tcW w:w="471" w:type="pct"/>
            <w:shd w:val="clear" w:color="auto" w:fill="auto"/>
            <w:vAlign w:val="bottom"/>
            <w:hideMark/>
          </w:tcPr>
          <w:p w14:paraId="66D51BBB" w14:textId="77777777" w:rsidR="00BD00F6" w:rsidRPr="00DB453D" w:rsidRDefault="00BD00F6" w:rsidP="00500F86">
            <w:pPr>
              <w:jc w:val="center"/>
              <w:rPr>
                <w:color w:val="000000"/>
              </w:rPr>
            </w:pPr>
            <w:r w:rsidRPr="00DB453D">
              <w:rPr>
                <w:color w:val="000000"/>
              </w:rPr>
              <w:t>2,5</w:t>
            </w:r>
          </w:p>
        </w:tc>
        <w:tc>
          <w:tcPr>
            <w:tcW w:w="612" w:type="pct"/>
            <w:shd w:val="clear" w:color="auto" w:fill="auto"/>
            <w:vAlign w:val="bottom"/>
            <w:hideMark/>
          </w:tcPr>
          <w:p w14:paraId="1895C302" w14:textId="77777777" w:rsidR="00BD00F6" w:rsidRPr="000019D0" w:rsidRDefault="00BD00F6" w:rsidP="00500F86">
            <w:pPr>
              <w:jc w:val="center"/>
              <w:rPr>
                <w:color w:val="000000"/>
              </w:rPr>
            </w:pPr>
            <w:r>
              <w:rPr>
                <w:color w:val="000000"/>
              </w:rPr>
              <w:t>5,7</w:t>
            </w:r>
          </w:p>
        </w:tc>
        <w:tc>
          <w:tcPr>
            <w:tcW w:w="463" w:type="pct"/>
            <w:shd w:val="clear" w:color="auto" w:fill="auto"/>
            <w:vAlign w:val="bottom"/>
            <w:hideMark/>
          </w:tcPr>
          <w:p w14:paraId="4466D0AF" w14:textId="77777777" w:rsidR="00BD00F6" w:rsidRPr="000019D0" w:rsidRDefault="00BD00F6" w:rsidP="00500F86">
            <w:pPr>
              <w:jc w:val="center"/>
              <w:rPr>
                <w:color w:val="000000"/>
              </w:rPr>
            </w:pPr>
            <w:r>
              <w:rPr>
                <w:color w:val="000000"/>
              </w:rPr>
              <w:t>4,2</w:t>
            </w:r>
          </w:p>
        </w:tc>
        <w:tc>
          <w:tcPr>
            <w:tcW w:w="471" w:type="pct"/>
            <w:shd w:val="clear" w:color="auto" w:fill="auto"/>
            <w:vAlign w:val="bottom"/>
            <w:hideMark/>
          </w:tcPr>
          <w:p w14:paraId="3760A2D1" w14:textId="77777777" w:rsidR="00BD00F6" w:rsidRPr="000019D0" w:rsidRDefault="00BD00F6" w:rsidP="00500F86">
            <w:pPr>
              <w:jc w:val="center"/>
              <w:rPr>
                <w:color w:val="000000"/>
              </w:rPr>
            </w:pPr>
            <w:r>
              <w:rPr>
                <w:color w:val="000000"/>
              </w:rPr>
              <w:t>6,9</w:t>
            </w:r>
          </w:p>
        </w:tc>
      </w:tr>
      <w:tr w:rsidR="00BD00F6" w:rsidRPr="000019D0" w14:paraId="30258300" w14:textId="77777777" w:rsidTr="00500F86">
        <w:trPr>
          <w:trHeight w:val="300"/>
        </w:trPr>
        <w:tc>
          <w:tcPr>
            <w:tcW w:w="1892" w:type="pct"/>
            <w:shd w:val="clear" w:color="auto" w:fill="auto"/>
            <w:vAlign w:val="bottom"/>
          </w:tcPr>
          <w:p w14:paraId="353CCDFA" w14:textId="77777777" w:rsidR="00BD00F6" w:rsidRPr="000019D0" w:rsidRDefault="00BD00F6" w:rsidP="00500F86">
            <w:pPr>
              <w:rPr>
                <w:color w:val="000000"/>
              </w:rPr>
            </w:pPr>
            <w:r>
              <w:rPr>
                <w:color w:val="000000"/>
              </w:rPr>
              <w:t>Затрудняюсь ответить</w:t>
            </w:r>
          </w:p>
        </w:tc>
        <w:tc>
          <w:tcPr>
            <w:tcW w:w="628" w:type="pct"/>
            <w:shd w:val="clear" w:color="auto" w:fill="auto"/>
            <w:vAlign w:val="bottom"/>
          </w:tcPr>
          <w:p w14:paraId="78B6BB0C" w14:textId="77777777" w:rsidR="00BD00F6" w:rsidRPr="00DB453D" w:rsidRDefault="00BD00F6" w:rsidP="00500F86">
            <w:pPr>
              <w:jc w:val="center"/>
              <w:rPr>
                <w:color w:val="000000"/>
              </w:rPr>
            </w:pPr>
            <w:r w:rsidRPr="00DB453D">
              <w:rPr>
                <w:color w:val="000000"/>
              </w:rPr>
              <w:t>12,6</w:t>
            </w:r>
          </w:p>
        </w:tc>
        <w:tc>
          <w:tcPr>
            <w:tcW w:w="463" w:type="pct"/>
            <w:shd w:val="clear" w:color="auto" w:fill="auto"/>
            <w:vAlign w:val="bottom"/>
          </w:tcPr>
          <w:p w14:paraId="1532A34A" w14:textId="77777777" w:rsidR="00BD00F6" w:rsidRPr="00DB453D" w:rsidRDefault="00BD00F6" w:rsidP="00500F86">
            <w:pPr>
              <w:jc w:val="center"/>
              <w:rPr>
                <w:color w:val="000000"/>
              </w:rPr>
            </w:pPr>
            <w:r w:rsidRPr="00DB453D">
              <w:rPr>
                <w:color w:val="000000"/>
              </w:rPr>
              <w:t>7,5</w:t>
            </w:r>
          </w:p>
        </w:tc>
        <w:tc>
          <w:tcPr>
            <w:tcW w:w="471" w:type="pct"/>
            <w:shd w:val="clear" w:color="auto" w:fill="auto"/>
            <w:vAlign w:val="bottom"/>
          </w:tcPr>
          <w:p w14:paraId="52AEFEF6" w14:textId="77777777" w:rsidR="00BD00F6" w:rsidRPr="00DB453D" w:rsidRDefault="00BD00F6" w:rsidP="00500F86">
            <w:pPr>
              <w:jc w:val="center"/>
              <w:rPr>
                <w:color w:val="000000"/>
              </w:rPr>
            </w:pPr>
            <w:r w:rsidRPr="00DB453D">
              <w:rPr>
                <w:color w:val="000000"/>
              </w:rPr>
              <w:t>14,3</w:t>
            </w:r>
          </w:p>
        </w:tc>
        <w:tc>
          <w:tcPr>
            <w:tcW w:w="612" w:type="pct"/>
            <w:shd w:val="clear" w:color="auto" w:fill="auto"/>
            <w:vAlign w:val="bottom"/>
          </w:tcPr>
          <w:p w14:paraId="1E77FC3C" w14:textId="77777777" w:rsidR="00BD00F6" w:rsidRDefault="00BD00F6" w:rsidP="00500F86">
            <w:pPr>
              <w:jc w:val="center"/>
              <w:rPr>
                <w:color w:val="000000"/>
              </w:rPr>
            </w:pPr>
          </w:p>
        </w:tc>
        <w:tc>
          <w:tcPr>
            <w:tcW w:w="463" w:type="pct"/>
            <w:shd w:val="clear" w:color="auto" w:fill="auto"/>
            <w:vAlign w:val="bottom"/>
          </w:tcPr>
          <w:p w14:paraId="7C144D9B" w14:textId="77777777" w:rsidR="00BD00F6" w:rsidRDefault="00BD00F6" w:rsidP="00500F86">
            <w:pPr>
              <w:jc w:val="center"/>
              <w:rPr>
                <w:color w:val="000000"/>
              </w:rPr>
            </w:pPr>
          </w:p>
        </w:tc>
        <w:tc>
          <w:tcPr>
            <w:tcW w:w="471" w:type="pct"/>
            <w:shd w:val="clear" w:color="auto" w:fill="auto"/>
            <w:vAlign w:val="bottom"/>
          </w:tcPr>
          <w:p w14:paraId="31F21BE9" w14:textId="77777777" w:rsidR="00BD00F6" w:rsidRDefault="00BD00F6" w:rsidP="00500F86">
            <w:pPr>
              <w:jc w:val="center"/>
              <w:rPr>
                <w:color w:val="000000"/>
              </w:rPr>
            </w:pPr>
          </w:p>
        </w:tc>
      </w:tr>
    </w:tbl>
    <w:p w14:paraId="7471F6A7" w14:textId="77777777" w:rsidR="00BA6E8D" w:rsidRDefault="00BA6E8D" w:rsidP="000019D0">
      <w:pPr>
        <w:spacing w:line="312" w:lineRule="auto"/>
        <w:ind w:firstLine="709"/>
        <w:jc w:val="both"/>
        <w:rPr>
          <w:sz w:val="28"/>
          <w:szCs w:val="28"/>
        </w:rPr>
      </w:pPr>
      <w:r>
        <w:rPr>
          <w:sz w:val="28"/>
          <w:szCs w:val="28"/>
        </w:rPr>
        <w:lastRenderedPageBreak/>
        <w:t xml:space="preserve"> </w:t>
      </w:r>
    </w:p>
    <w:p w14:paraId="050483C3" w14:textId="49A25A60" w:rsidR="000019D0" w:rsidRPr="00DC4B0D" w:rsidRDefault="000019D0" w:rsidP="000019D0">
      <w:pPr>
        <w:spacing w:line="312" w:lineRule="auto"/>
        <w:ind w:firstLine="709"/>
        <w:jc w:val="both"/>
        <w:rPr>
          <w:sz w:val="28"/>
          <w:szCs w:val="28"/>
        </w:rPr>
      </w:pPr>
      <w:r w:rsidRPr="00DC4B0D">
        <w:rPr>
          <w:sz w:val="28"/>
          <w:szCs w:val="28"/>
        </w:rPr>
        <w:t xml:space="preserve"> Анализ табл. 3.12 указывает на следующие особенности:</w:t>
      </w:r>
    </w:p>
    <w:p w14:paraId="3535F0BE" w14:textId="1E62187B" w:rsidR="009A7609" w:rsidRPr="00F00832" w:rsidRDefault="000019D0" w:rsidP="00F00832">
      <w:pPr>
        <w:spacing w:line="312" w:lineRule="auto"/>
        <w:ind w:firstLine="709"/>
        <w:jc w:val="both"/>
        <w:rPr>
          <w:spacing w:val="-4"/>
          <w:sz w:val="28"/>
          <w:szCs w:val="28"/>
        </w:rPr>
      </w:pPr>
      <w:r w:rsidRPr="00DC4B0D">
        <w:rPr>
          <w:sz w:val="28"/>
          <w:szCs w:val="28"/>
        </w:rPr>
        <w:t xml:space="preserve">- </w:t>
      </w:r>
      <w:r w:rsidR="009A7609" w:rsidRPr="00DC4B0D">
        <w:rPr>
          <w:sz w:val="28"/>
          <w:szCs w:val="28"/>
        </w:rPr>
        <w:t>в 202</w:t>
      </w:r>
      <w:r w:rsidR="00BA6E8D">
        <w:rPr>
          <w:sz w:val="28"/>
          <w:szCs w:val="28"/>
        </w:rPr>
        <w:t>2</w:t>
      </w:r>
      <w:r w:rsidR="009A7609" w:rsidRPr="00DC4B0D">
        <w:rPr>
          <w:sz w:val="28"/>
          <w:szCs w:val="28"/>
        </w:rPr>
        <w:t xml:space="preserve"> г. предприятиями-респондентами в целом использовались все источники информации </w:t>
      </w:r>
      <w:r w:rsidR="009A7609" w:rsidRPr="00DC4B0D">
        <w:rPr>
          <w:spacing w:val="-4"/>
          <w:sz w:val="28"/>
          <w:szCs w:val="28"/>
        </w:rPr>
        <w:t xml:space="preserve">о состоянии конкурентной среды на рынках товаров, работ и услуг Чувашской Республике и деятельности по содействию развитию конкуренции (разброс от </w:t>
      </w:r>
      <w:r w:rsidR="00F00832">
        <w:rPr>
          <w:spacing w:val="-4"/>
          <w:sz w:val="28"/>
          <w:szCs w:val="28"/>
        </w:rPr>
        <w:t>68</w:t>
      </w:r>
      <w:r w:rsidR="009A7609" w:rsidRPr="00DC4B0D">
        <w:rPr>
          <w:spacing w:val="-4"/>
          <w:sz w:val="28"/>
          <w:szCs w:val="28"/>
        </w:rPr>
        <w:t>,</w:t>
      </w:r>
      <w:r w:rsidR="00F00832">
        <w:rPr>
          <w:spacing w:val="-4"/>
          <w:sz w:val="28"/>
          <w:szCs w:val="28"/>
        </w:rPr>
        <w:t>9</w:t>
      </w:r>
      <w:r w:rsidR="009A7609" w:rsidRPr="00DC4B0D">
        <w:rPr>
          <w:spacing w:val="-4"/>
          <w:sz w:val="28"/>
          <w:szCs w:val="28"/>
        </w:rPr>
        <w:t xml:space="preserve">% до </w:t>
      </w:r>
      <w:r w:rsidR="00F00832">
        <w:rPr>
          <w:spacing w:val="-4"/>
          <w:sz w:val="28"/>
          <w:szCs w:val="28"/>
        </w:rPr>
        <w:t>4</w:t>
      </w:r>
      <w:r w:rsidR="00653761">
        <w:rPr>
          <w:spacing w:val="-4"/>
          <w:sz w:val="28"/>
          <w:szCs w:val="28"/>
        </w:rPr>
        <w:t>0</w:t>
      </w:r>
      <w:r w:rsidR="009A7609" w:rsidRPr="00DC4B0D">
        <w:rPr>
          <w:spacing w:val="-4"/>
          <w:sz w:val="28"/>
          <w:szCs w:val="28"/>
        </w:rPr>
        <w:t>,</w:t>
      </w:r>
      <w:r w:rsidR="00F00832">
        <w:rPr>
          <w:spacing w:val="-4"/>
          <w:sz w:val="28"/>
          <w:szCs w:val="28"/>
        </w:rPr>
        <w:t>3</w:t>
      </w:r>
      <w:r w:rsidR="009A7609" w:rsidRPr="00DC4B0D">
        <w:rPr>
          <w:spacing w:val="-4"/>
          <w:sz w:val="28"/>
          <w:szCs w:val="28"/>
        </w:rPr>
        <w:t>%);</w:t>
      </w:r>
    </w:p>
    <w:p w14:paraId="71616ED6" w14:textId="37A4D7DD" w:rsidR="009A7609" w:rsidRPr="00DC4B0D" w:rsidRDefault="009A7609" w:rsidP="009A7609">
      <w:pPr>
        <w:spacing w:line="312" w:lineRule="auto"/>
        <w:ind w:firstLine="709"/>
        <w:jc w:val="both"/>
        <w:rPr>
          <w:sz w:val="28"/>
          <w:szCs w:val="28"/>
        </w:rPr>
      </w:pPr>
      <w:r w:rsidRPr="00DC4B0D">
        <w:rPr>
          <w:sz w:val="28"/>
          <w:szCs w:val="28"/>
        </w:rPr>
        <w:t>- в 202</w:t>
      </w:r>
      <w:r w:rsidR="00F00832">
        <w:rPr>
          <w:sz w:val="28"/>
          <w:szCs w:val="28"/>
        </w:rPr>
        <w:t>2</w:t>
      </w:r>
      <w:r w:rsidRPr="00DC4B0D">
        <w:rPr>
          <w:sz w:val="28"/>
          <w:szCs w:val="28"/>
        </w:rPr>
        <w:t xml:space="preserve"> г. по сравнению с 202</w:t>
      </w:r>
      <w:r w:rsidR="00F00832">
        <w:rPr>
          <w:sz w:val="28"/>
          <w:szCs w:val="28"/>
        </w:rPr>
        <w:t>1</w:t>
      </w:r>
      <w:r w:rsidRPr="00DC4B0D">
        <w:rPr>
          <w:sz w:val="28"/>
          <w:szCs w:val="28"/>
        </w:rPr>
        <w:t xml:space="preserve"> г. наблюдается существенный </w:t>
      </w:r>
      <w:r w:rsidR="00F00832">
        <w:rPr>
          <w:sz w:val="28"/>
          <w:szCs w:val="28"/>
        </w:rPr>
        <w:t xml:space="preserve">спад </w:t>
      </w:r>
      <w:r w:rsidRPr="00DC4B0D">
        <w:rPr>
          <w:sz w:val="28"/>
          <w:szCs w:val="28"/>
        </w:rPr>
        <w:t>популярности стандартных (старых) источников информации, таких как «телевидение</w:t>
      </w:r>
      <w:r w:rsidR="004E1619" w:rsidRPr="00DC4B0D">
        <w:rPr>
          <w:sz w:val="28"/>
          <w:szCs w:val="28"/>
        </w:rPr>
        <w:t>» (</w:t>
      </w:r>
      <w:r w:rsidR="00F00832">
        <w:rPr>
          <w:sz w:val="28"/>
          <w:szCs w:val="28"/>
        </w:rPr>
        <w:t xml:space="preserve">спад </w:t>
      </w:r>
      <w:r w:rsidR="004E1619" w:rsidRPr="00DC4B0D">
        <w:rPr>
          <w:sz w:val="28"/>
          <w:szCs w:val="28"/>
        </w:rPr>
        <w:t xml:space="preserve">на </w:t>
      </w:r>
      <w:r w:rsidR="00F00832">
        <w:rPr>
          <w:sz w:val="28"/>
          <w:szCs w:val="28"/>
        </w:rPr>
        <w:t>27</w:t>
      </w:r>
      <w:r w:rsidR="004E1619" w:rsidRPr="00DC4B0D">
        <w:rPr>
          <w:sz w:val="28"/>
          <w:szCs w:val="28"/>
        </w:rPr>
        <w:t>,</w:t>
      </w:r>
      <w:r w:rsidR="00F00832">
        <w:rPr>
          <w:sz w:val="28"/>
          <w:szCs w:val="28"/>
        </w:rPr>
        <w:t>1</w:t>
      </w:r>
      <w:r w:rsidR="004E1619" w:rsidRPr="00DC4B0D">
        <w:rPr>
          <w:sz w:val="28"/>
          <w:szCs w:val="28"/>
        </w:rPr>
        <w:t xml:space="preserve"> п.п.</w:t>
      </w:r>
      <w:r w:rsidRPr="00DC4B0D">
        <w:rPr>
          <w:sz w:val="28"/>
          <w:szCs w:val="28"/>
        </w:rPr>
        <w:t>), «печатные средства массовой информации</w:t>
      </w:r>
      <w:r w:rsidR="004E1619" w:rsidRPr="00DC4B0D">
        <w:rPr>
          <w:sz w:val="28"/>
          <w:szCs w:val="28"/>
        </w:rPr>
        <w:t>» (</w:t>
      </w:r>
      <w:r w:rsidR="00F00832">
        <w:rPr>
          <w:sz w:val="28"/>
          <w:szCs w:val="28"/>
        </w:rPr>
        <w:t>спад</w:t>
      </w:r>
      <w:r w:rsidR="004E1619" w:rsidRPr="00DC4B0D">
        <w:rPr>
          <w:sz w:val="28"/>
          <w:szCs w:val="28"/>
        </w:rPr>
        <w:t xml:space="preserve"> на 3</w:t>
      </w:r>
      <w:r w:rsidR="00F00832">
        <w:rPr>
          <w:sz w:val="28"/>
          <w:szCs w:val="28"/>
        </w:rPr>
        <w:t>5</w:t>
      </w:r>
      <w:r w:rsidR="004E1619" w:rsidRPr="00DC4B0D">
        <w:rPr>
          <w:sz w:val="28"/>
          <w:szCs w:val="28"/>
        </w:rPr>
        <w:t>,0 п.п.</w:t>
      </w:r>
      <w:r w:rsidRPr="00DC4B0D">
        <w:rPr>
          <w:sz w:val="28"/>
          <w:szCs w:val="28"/>
        </w:rPr>
        <w:t>) и «радио</w:t>
      </w:r>
      <w:r w:rsidR="004E1619" w:rsidRPr="00DC4B0D">
        <w:rPr>
          <w:sz w:val="28"/>
          <w:szCs w:val="28"/>
        </w:rPr>
        <w:t>» (</w:t>
      </w:r>
      <w:r w:rsidR="00F00832">
        <w:rPr>
          <w:sz w:val="28"/>
          <w:szCs w:val="28"/>
        </w:rPr>
        <w:t>спад</w:t>
      </w:r>
      <w:r w:rsidR="004E1619" w:rsidRPr="00DC4B0D">
        <w:rPr>
          <w:sz w:val="28"/>
          <w:szCs w:val="28"/>
        </w:rPr>
        <w:t xml:space="preserve"> на </w:t>
      </w:r>
      <w:r w:rsidR="00F00832">
        <w:rPr>
          <w:sz w:val="28"/>
          <w:szCs w:val="28"/>
        </w:rPr>
        <w:t>42</w:t>
      </w:r>
      <w:r w:rsidR="004E1619" w:rsidRPr="00DC4B0D">
        <w:rPr>
          <w:sz w:val="28"/>
          <w:szCs w:val="28"/>
        </w:rPr>
        <w:t>,</w:t>
      </w:r>
      <w:r w:rsidR="00F00832">
        <w:rPr>
          <w:sz w:val="28"/>
          <w:szCs w:val="28"/>
        </w:rPr>
        <w:t>1</w:t>
      </w:r>
      <w:r w:rsidR="004E1619" w:rsidRPr="00DC4B0D">
        <w:rPr>
          <w:sz w:val="28"/>
          <w:szCs w:val="28"/>
        </w:rPr>
        <w:t xml:space="preserve"> п.п.</w:t>
      </w:r>
      <w:r w:rsidRPr="00DC4B0D">
        <w:rPr>
          <w:sz w:val="28"/>
          <w:szCs w:val="28"/>
        </w:rPr>
        <w:t>);</w:t>
      </w:r>
    </w:p>
    <w:p w14:paraId="41E5F48A" w14:textId="0324325D" w:rsidR="009A7609" w:rsidRPr="00DC4B0D" w:rsidRDefault="009A7609" w:rsidP="009A7609">
      <w:pPr>
        <w:spacing w:line="312" w:lineRule="auto"/>
        <w:ind w:firstLine="709"/>
        <w:jc w:val="both"/>
        <w:rPr>
          <w:sz w:val="28"/>
          <w:szCs w:val="28"/>
        </w:rPr>
      </w:pPr>
      <w:r w:rsidRPr="00DC4B0D">
        <w:rPr>
          <w:sz w:val="28"/>
          <w:szCs w:val="28"/>
        </w:rPr>
        <w:t>- в 202</w:t>
      </w:r>
      <w:r w:rsidR="00F00832">
        <w:rPr>
          <w:sz w:val="28"/>
          <w:szCs w:val="28"/>
        </w:rPr>
        <w:t>2</w:t>
      </w:r>
      <w:r w:rsidRPr="00DC4B0D">
        <w:rPr>
          <w:sz w:val="28"/>
          <w:szCs w:val="28"/>
        </w:rPr>
        <w:t xml:space="preserve"> г. предприятия-респонденты, зарегистрированные</w:t>
      </w:r>
      <w:r w:rsidR="007B6A8B" w:rsidRPr="00DC4B0D">
        <w:rPr>
          <w:sz w:val="28"/>
          <w:szCs w:val="28"/>
        </w:rPr>
        <w:t xml:space="preserve"> в районах, в большей степени</w:t>
      </w:r>
      <w:r w:rsidRPr="00DC4B0D">
        <w:rPr>
          <w:sz w:val="28"/>
          <w:szCs w:val="28"/>
        </w:rPr>
        <w:t xml:space="preserve"> </w:t>
      </w:r>
      <w:r w:rsidR="007B6A8B" w:rsidRPr="00DC4B0D">
        <w:rPr>
          <w:sz w:val="28"/>
          <w:szCs w:val="28"/>
        </w:rPr>
        <w:t>информацию</w:t>
      </w:r>
      <w:r w:rsidRPr="00DC4B0D">
        <w:rPr>
          <w:sz w:val="28"/>
          <w:szCs w:val="28"/>
        </w:rPr>
        <w:t xml:space="preserve"> </w:t>
      </w:r>
      <w:r w:rsidRPr="00DC4B0D">
        <w:rPr>
          <w:spacing w:val="-4"/>
          <w:sz w:val="28"/>
          <w:szCs w:val="28"/>
        </w:rPr>
        <w:t>о состоянии конкурентной среды на рынках товаров, работ и услуг Чувашской Республике и деятельности по содействию развитию конкуренции</w:t>
      </w:r>
      <w:r w:rsidR="007B6A8B" w:rsidRPr="00DC4B0D">
        <w:rPr>
          <w:spacing w:val="-4"/>
          <w:sz w:val="28"/>
          <w:szCs w:val="28"/>
        </w:rPr>
        <w:t xml:space="preserve"> получали от таких источников, как </w:t>
      </w:r>
      <w:r w:rsidR="00F00832" w:rsidRPr="00F00832">
        <w:rPr>
          <w:sz w:val="28"/>
          <w:szCs w:val="28"/>
        </w:rPr>
        <w:t>«</w:t>
      </w:r>
      <w:r w:rsidR="00F00832">
        <w:rPr>
          <w:sz w:val="28"/>
          <w:szCs w:val="28"/>
        </w:rPr>
        <w:t>телевидение</w:t>
      </w:r>
      <w:r w:rsidR="00F00832" w:rsidRPr="00F00832">
        <w:rPr>
          <w:sz w:val="28"/>
          <w:szCs w:val="28"/>
        </w:rPr>
        <w:t>»</w:t>
      </w:r>
      <w:r w:rsidR="007B6A8B" w:rsidRPr="00DC4B0D">
        <w:rPr>
          <w:sz w:val="28"/>
          <w:szCs w:val="28"/>
        </w:rPr>
        <w:t xml:space="preserve"> (</w:t>
      </w:r>
      <w:r w:rsidR="00F00832">
        <w:rPr>
          <w:sz w:val="28"/>
          <w:szCs w:val="28"/>
        </w:rPr>
        <w:t>55</w:t>
      </w:r>
      <w:r w:rsidR="007B6A8B" w:rsidRPr="00DC4B0D">
        <w:rPr>
          <w:sz w:val="28"/>
          <w:szCs w:val="28"/>
        </w:rPr>
        <w:t>,</w:t>
      </w:r>
      <w:r w:rsidR="00F00832">
        <w:rPr>
          <w:sz w:val="28"/>
          <w:szCs w:val="28"/>
        </w:rPr>
        <w:t>2</w:t>
      </w:r>
      <w:r w:rsidR="007B6A8B" w:rsidRPr="00DC4B0D">
        <w:rPr>
          <w:sz w:val="28"/>
          <w:szCs w:val="28"/>
        </w:rPr>
        <w:t xml:space="preserve">% против </w:t>
      </w:r>
      <w:r w:rsidR="00F00832">
        <w:rPr>
          <w:sz w:val="28"/>
          <w:szCs w:val="28"/>
        </w:rPr>
        <w:t>47</w:t>
      </w:r>
      <w:r w:rsidR="007B6A8B" w:rsidRPr="00DC4B0D">
        <w:rPr>
          <w:sz w:val="28"/>
          <w:szCs w:val="28"/>
        </w:rPr>
        <w:t>,</w:t>
      </w:r>
      <w:r w:rsidR="00F00832">
        <w:rPr>
          <w:sz w:val="28"/>
          <w:szCs w:val="28"/>
        </w:rPr>
        <w:t>8</w:t>
      </w:r>
      <w:r w:rsidR="007B6A8B" w:rsidRPr="00DC4B0D">
        <w:rPr>
          <w:sz w:val="28"/>
          <w:szCs w:val="28"/>
        </w:rPr>
        <w:t>%);</w:t>
      </w:r>
      <w:r w:rsidR="00F00832">
        <w:rPr>
          <w:sz w:val="28"/>
          <w:szCs w:val="28"/>
        </w:rPr>
        <w:t xml:space="preserve"> в остальных случаях с незначительными превышениями лидирует город</w:t>
      </w:r>
      <w:r w:rsidR="00653761">
        <w:rPr>
          <w:sz w:val="28"/>
          <w:szCs w:val="28"/>
        </w:rPr>
        <w:t>;</w:t>
      </w:r>
      <w:r w:rsidR="00F00832">
        <w:rPr>
          <w:sz w:val="28"/>
          <w:szCs w:val="28"/>
        </w:rPr>
        <w:t xml:space="preserve"> </w:t>
      </w:r>
    </w:p>
    <w:p w14:paraId="2DE32215" w14:textId="526CD202" w:rsidR="007B6A8B" w:rsidRPr="00DC4B0D" w:rsidRDefault="007B6A8B" w:rsidP="009A7609">
      <w:pPr>
        <w:spacing w:line="312" w:lineRule="auto"/>
        <w:ind w:firstLine="709"/>
        <w:jc w:val="both"/>
        <w:rPr>
          <w:sz w:val="28"/>
          <w:szCs w:val="28"/>
        </w:rPr>
      </w:pPr>
      <w:r w:rsidRPr="00DC4B0D">
        <w:rPr>
          <w:sz w:val="28"/>
          <w:szCs w:val="28"/>
        </w:rPr>
        <w:t>- весьма примечательным является существенн</w:t>
      </w:r>
      <w:r w:rsidR="00F00832">
        <w:rPr>
          <w:sz w:val="28"/>
          <w:szCs w:val="28"/>
        </w:rPr>
        <w:t>ое</w:t>
      </w:r>
      <w:r w:rsidRPr="00DC4B0D">
        <w:rPr>
          <w:sz w:val="28"/>
          <w:szCs w:val="28"/>
        </w:rPr>
        <w:t xml:space="preserve"> </w:t>
      </w:r>
      <w:r w:rsidR="00F00832">
        <w:rPr>
          <w:sz w:val="28"/>
          <w:szCs w:val="28"/>
        </w:rPr>
        <w:t>падение</w:t>
      </w:r>
      <w:r w:rsidRPr="00DC4B0D">
        <w:rPr>
          <w:sz w:val="28"/>
          <w:szCs w:val="28"/>
        </w:rPr>
        <w:t xml:space="preserve"> пользования таким источником информации</w:t>
      </w:r>
      <w:r w:rsidR="00653761">
        <w:rPr>
          <w:sz w:val="28"/>
          <w:szCs w:val="28"/>
        </w:rPr>
        <w:t xml:space="preserve"> в районах</w:t>
      </w:r>
      <w:r w:rsidRPr="00DC4B0D">
        <w:rPr>
          <w:sz w:val="28"/>
          <w:szCs w:val="28"/>
        </w:rPr>
        <w:t>, как «специальные блоги, порталы и прочие электронные ресурсы» (</w:t>
      </w:r>
      <w:r w:rsidR="00F00832">
        <w:rPr>
          <w:sz w:val="28"/>
          <w:szCs w:val="28"/>
        </w:rPr>
        <w:t>44</w:t>
      </w:r>
      <w:r w:rsidRPr="00DC4B0D">
        <w:rPr>
          <w:sz w:val="28"/>
          <w:szCs w:val="28"/>
        </w:rPr>
        <w:t>,</w:t>
      </w:r>
      <w:r w:rsidR="00653761">
        <w:rPr>
          <w:sz w:val="28"/>
          <w:szCs w:val="28"/>
        </w:rPr>
        <w:t>6</w:t>
      </w:r>
      <w:r w:rsidRPr="00DC4B0D">
        <w:rPr>
          <w:sz w:val="28"/>
          <w:szCs w:val="28"/>
        </w:rPr>
        <w:t>%)</w:t>
      </w:r>
      <w:r w:rsidR="00F00832">
        <w:rPr>
          <w:sz w:val="28"/>
          <w:szCs w:val="28"/>
        </w:rPr>
        <w:t xml:space="preserve"> в 2022 г.</w:t>
      </w:r>
      <w:r w:rsidRPr="00DC4B0D">
        <w:rPr>
          <w:sz w:val="28"/>
          <w:szCs w:val="28"/>
        </w:rPr>
        <w:t>, который</w:t>
      </w:r>
      <w:r w:rsidR="00F00832">
        <w:rPr>
          <w:sz w:val="28"/>
          <w:szCs w:val="28"/>
        </w:rPr>
        <w:t xml:space="preserve"> в 2021 г. набрал</w:t>
      </w:r>
      <w:r w:rsidRPr="00DC4B0D">
        <w:rPr>
          <w:sz w:val="28"/>
          <w:szCs w:val="28"/>
        </w:rPr>
        <w:t xml:space="preserve"> (8</w:t>
      </w:r>
      <w:r w:rsidR="00653761">
        <w:rPr>
          <w:sz w:val="28"/>
          <w:szCs w:val="28"/>
        </w:rPr>
        <w:t>7</w:t>
      </w:r>
      <w:r w:rsidRPr="00DC4B0D">
        <w:rPr>
          <w:sz w:val="28"/>
          <w:szCs w:val="28"/>
        </w:rPr>
        <w:t>,</w:t>
      </w:r>
      <w:r w:rsidR="00653761">
        <w:rPr>
          <w:sz w:val="28"/>
          <w:szCs w:val="28"/>
        </w:rPr>
        <w:t>8</w:t>
      </w:r>
      <w:r w:rsidRPr="00DC4B0D">
        <w:rPr>
          <w:sz w:val="28"/>
          <w:szCs w:val="28"/>
        </w:rPr>
        <w:t>%);</w:t>
      </w:r>
    </w:p>
    <w:p w14:paraId="7D9F5232" w14:textId="218C1F61" w:rsidR="007B6A8B" w:rsidRPr="00DC4B0D" w:rsidRDefault="007B6A8B" w:rsidP="009A7609">
      <w:pPr>
        <w:spacing w:line="312" w:lineRule="auto"/>
        <w:ind w:firstLine="709"/>
        <w:jc w:val="both"/>
        <w:rPr>
          <w:spacing w:val="-4"/>
          <w:sz w:val="28"/>
          <w:szCs w:val="28"/>
        </w:rPr>
      </w:pPr>
      <w:r w:rsidRPr="00DC4B0D">
        <w:rPr>
          <w:sz w:val="28"/>
          <w:szCs w:val="28"/>
        </w:rPr>
        <w:t>- в</w:t>
      </w:r>
      <w:r w:rsidR="00F00832">
        <w:rPr>
          <w:sz w:val="28"/>
          <w:szCs w:val="28"/>
        </w:rPr>
        <w:t xml:space="preserve"> целом в городах и</w:t>
      </w:r>
      <w:r w:rsidRPr="00DC4B0D">
        <w:rPr>
          <w:sz w:val="28"/>
          <w:szCs w:val="28"/>
        </w:rPr>
        <w:t xml:space="preserve"> районах наблюдается </w:t>
      </w:r>
      <w:r w:rsidR="00B63834">
        <w:rPr>
          <w:sz w:val="28"/>
          <w:szCs w:val="28"/>
        </w:rPr>
        <w:t>снижение</w:t>
      </w:r>
      <w:r w:rsidRPr="00DC4B0D">
        <w:rPr>
          <w:sz w:val="28"/>
          <w:szCs w:val="28"/>
        </w:rPr>
        <w:t xml:space="preserve"> популярности всех источников </w:t>
      </w:r>
      <w:r w:rsidR="00B63834" w:rsidRPr="00DC4B0D">
        <w:rPr>
          <w:sz w:val="28"/>
          <w:szCs w:val="28"/>
        </w:rPr>
        <w:t xml:space="preserve">информации </w:t>
      </w:r>
      <w:r w:rsidR="00B63834">
        <w:rPr>
          <w:spacing w:val="-4"/>
          <w:sz w:val="28"/>
          <w:szCs w:val="28"/>
        </w:rPr>
        <w:t>по</w:t>
      </w:r>
      <w:r w:rsidR="00F00832">
        <w:rPr>
          <w:spacing w:val="-4"/>
          <w:sz w:val="28"/>
          <w:szCs w:val="28"/>
        </w:rPr>
        <w:t xml:space="preserve"> сравнению с 202</w:t>
      </w:r>
      <w:r w:rsidR="00653761">
        <w:rPr>
          <w:spacing w:val="-4"/>
          <w:sz w:val="28"/>
          <w:szCs w:val="28"/>
        </w:rPr>
        <w:t>1</w:t>
      </w:r>
      <w:r w:rsidR="00F00832">
        <w:rPr>
          <w:spacing w:val="-4"/>
          <w:sz w:val="28"/>
          <w:szCs w:val="28"/>
        </w:rPr>
        <w:t xml:space="preserve"> г.</w:t>
      </w:r>
      <w:r w:rsidR="00B63834">
        <w:rPr>
          <w:spacing w:val="-4"/>
          <w:sz w:val="28"/>
          <w:szCs w:val="28"/>
        </w:rPr>
        <w:t>;</w:t>
      </w:r>
    </w:p>
    <w:p w14:paraId="64214ECF" w14:textId="2FB86549" w:rsidR="007B6A8B" w:rsidRPr="00DC4B0D" w:rsidRDefault="007B6A8B" w:rsidP="009A7609">
      <w:pPr>
        <w:spacing w:line="312" w:lineRule="auto"/>
        <w:ind w:firstLine="709"/>
        <w:jc w:val="both"/>
        <w:rPr>
          <w:spacing w:val="-2"/>
          <w:sz w:val="28"/>
          <w:szCs w:val="28"/>
        </w:rPr>
      </w:pPr>
      <w:r w:rsidRPr="00DC4B0D">
        <w:rPr>
          <w:spacing w:val="-2"/>
          <w:sz w:val="28"/>
          <w:szCs w:val="28"/>
        </w:rPr>
        <w:t>- в городах наблюдается рост популярности всех источников информации о состоянии конкурентной среды на рынках товаров, работ и услуг Чувашской Республике и деятельности по содействию развитию конкуренции</w:t>
      </w:r>
      <w:r w:rsidR="00B63834">
        <w:rPr>
          <w:spacing w:val="-2"/>
          <w:sz w:val="28"/>
          <w:szCs w:val="28"/>
        </w:rPr>
        <w:t>, таких как</w:t>
      </w:r>
      <w:r w:rsidRPr="00DC4B0D">
        <w:rPr>
          <w:spacing w:val="-2"/>
          <w:sz w:val="28"/>
          <w:szCs w:val="28"/>
        </w:rPr>
        <w:t xml:space="preserve"> «о</w:t>
      </w:r>
      <w:r w:rsidR="004E1619" w:rsidRPr="00DC4B0D">
        <w:rPr>
          <w:spacing w:val="-2"/>
          <w:sz w:val="28"/>
          <w:szCs w:val="28"/>
        </w:rPr>
        <w:t>фициальной информации, размещенной</w:t>
      </w:r>
      <w:r w:rsidRPr="00DC4B0D">
        <w:rPr>
          <w:spacing w:val="-2"/>
          <w:sz w:val="28"/>
          <w:szCs w:val="28"/>
        </w:rPr>
        <w:t xml:space="preserve"> на сайте уполномоченного органа в информационно-телекоммуникационной сети «Интернет»</w:t>
      </w:r>
      <w:r w:rsidR="004E1619" w:rsidRPr="00DC4B0D">
        <w:rPr>
          <w:spacing w:val="-2"/>
          <w:sz w:val="28"/>
          <w:szCs w:val="28"/>
        </w:rPr>
        <w:t xml:space="preserve"> (</w:t>
      </w:r>
      <w:r w:rsidR="00B63834">
        <w:rPr>
          <w:spacing w:val="-2"/>
          <w:sz w:val="28"/>
          <w:szCs w:val="28"/>
        </w:rPr>
        <w:t xml:space="preserve">рост </w:t>
      </w:r>
      <w:r w:rsidR="004E1619" w:rsidRPr="00DC4B0D">
        <w:rPr>
          <w:spacing w:val="-2"/>
          <w:sz w:val="28"/>
          <w:szCs w:val="28"/>
        </w:rPr>
        <w:t xml:space="preserve">на </w:t>
      </w:r>
      <w:r w:rsidR="000809A9">
        <w:rPr>
          <w:spacing w:val="-2"/>
          <w:sz w:val="28"/>
          <w:szCs w:val="28"/>
        </w:rPr>
        <w:t>8</w:t>
      </w:r>
      <w:r w:rsidR="004E1619" w:rsidRPr="00DC4B0D">
        <w:rPr>
          <w:spacing w:val="-2"/>
          <w:sz w:val="28"/>
          <w:szCs w:val="28"/>
        </w:rPr>
        <w:t>,3 п.п.</w:t>
      </w:r>
      <w:r w:rsidRPr="00DC4B0D">
        <w:rPr>
          <w:spacing w:val="-2"/>
          <w:sz w:val="28"/>
          <w:szCs w:val="28"/>
        </w:rPr>
        <w:t>)</w:t>
      </w:r>
      <w:r w:rsidR="00B63834">
        <w:rPr>
          <w:spacing w:val="-2"/>
          <w:sz w:val="28"/>
          <w:szCs w:val="28"/>
        </w:rPr>
        <w:t>, а также «о</w:t>
      </w:r>
      <w:r w:rsidR="00B63834" w:rsidRPr="00B63834">
        <w:rPr>
          <w:spacing w:val="-2"/>
          <w:sz w:val="28"/>
          <w:szCs w:val="28"/>
        </w:rPr>
        <w:t>фициальная информация, размещенная на интернет-портале об инвестиционной деятельности в субъекте Российской Федерации</w:t>
      </w:r>
      <w:r w:rsidR="00B63834">
        <w:rPr>
          <w:spacing w:val="-2"/>
          <w:sz w:val="28"/>
          <w:szCs w:val="28"/>
        </w:rPr>
        <w:t>» (</w:t>
      </w:r>
      <w:r w:rsidR="000809A9">
        <w:rPr>
          <w:spacing w:val="-2"/>
          <w:sz w:val="28"/>
          <w:szCs w:val="28"/>
        </w:rPr>
        <w:t>снижение</w:t>
      </w:r>
      <w:r w:rsidR="00B63834">
        <w:rPr>
          <w:spacing w:val="-2"/>
          <w:sz w:val="28"/>
          <w:szCs w:val="28"/>
        </w:rPr>
        <w:t xml:space="preserve"> на 2,6 п.п.)</w:t>
      </w:r>
      <w:r w:rsidRPr="00DC4B0D">
        <w:rPr>
          <w:spacing w:val="-2"/>
          <w:sz w:val="28"/>
          <w:szCs w:val="28"/>
        </w:rPr>
        <w:t>;</w:t>
      </w:r>
    </w:p>
    <w:p w14:paraId="66303725" w14:textId="108C6540" w:rsidR="007B6A8B" w:rsidRPr="00DC4B0D" w:rsidRDefault="00B63834" w:rsidP="009A7609">
      <w:pPr>
        <w:spacing w:line="312" w:lineRule="auto"/>
        <w:ind w:firstLine="709"/>
        <w:jc w:val="both"/>
        <w:rPr>
          <w:sz w:val="28"/>
          <w:szCs w:val="28"/>
        </w:rPr>
      </w:pPr>
      <w:r>
        <w:rPr>
          <w:spacing w:val="-4"/>
          <w:sz w:val="28"/>
          <w:szCs w:val="28"/>
        </w:rPr>
        <w:t xml:space="preserve"> </w:t>
      </w:r>
    </w:p>
    <w:p w14:paraId="62C070C3" w14:textId="77777777" w:rsidR="004E1619" w:rsidRPr="00DC4B0D" w:rsidRDefault="0009476D" w:rsidP="004E1619">
      <w:pPr>
        <w:spacing w:line="312" w:lineRule="auto"/>
        <w:ind w:firstLine="709"/>
        <w:jc w:val="both"/>
        <w:rPr>
          <w:spacing w:val="-4"/>
          <w:sz w:val="28"/>
          <w:szCs w:val="28"/>
        </w:rPr>
      </w:pPr>
      <w:r w:rsidRPr="00DC4B0D">
        <w:rPr>
          <w:spacing w:val="-4"/>
          <w:sz w:val="28"/>
          <w:szCs w:val="28"/>
        </w:rPr>
        <w:lastRenderedPageBreak/>
        <w:t xml:space="preserve">Результаты ответов респондентов об источниках </w:t>
      </w:r>
      <w:r w:rsidRPr="00DC4B0D">
        <w:rPr>
          <w:sz w:val="28"/>
          <w:szCs w:val="28"/>
        </w:rPr>
        <w:t xml:space="preserve">информации </w:t>
      </w:r>
      <w:r w:rsidRPr="00DC4B0D">
        <w:rPr>
          <w:spacing w:val="-4"/>
          <w:sz w:val="28"/>
          <w:szCs w:val="28"/>
        </w:rPr>
        <w:t>о состоянии конкурентной среды на рынках товаров, работ и услуг Чувашской Республике и деятельности по содействию развитию конкуренции по критерию «доверяют» приведены в табл. 3.13.</w:t>
      </w:r>
      <w:r w:rsidR="004E1619" w:rsidRPr="00DC4B0D">
        <w:rPr>
          <w:spacing w:val="-4"/>
          <w:sz w:val="28"/>
          <w:szCs w:val="28"/>
        </w:rPr>
        <w:t xml:space="preserve"> </w:t>
      </w:r>
      <w:r w:rsidR="004E1619" w:rsidRPr="00DC4B0D">
        <w:rPr>
          <w:sz w:val="28"/>
          <w:szCs w:val="28"/>
        </w:rPr>
        <w:t>Анализ таблицы указывает на следующие особенности:</w:t>
      </w:r>
    </w:p>
    <w:p w14:paraId="0BB2DF61" w14:textId="39AD9A01" w:rsidR="004E1619" w:rsidRPr="00DC4B0D" w:rsidRDefault="004E1619" w:rsidP="004E1619">
      <w:pPr>
        <w:spacing w:line="324" w:lineRule="auto"/>
        <w:ind w:firstLine="709"/>
        <w:jc w:val="both"/>
        <w:rPr>
          <w:sz w:val="28"/>
          <w:szCs w:val="28"/>
        </w:rPr>
      </w:pPr>
      <w:r w:rsidRPr="00DC4B0D">
        <w:rPr>
          <w:sz w:val="28"/>
          <w:szCs w:val="28"/>
        </w:rPr>
        <w:t xml:space="preserve">- наблюдается </w:t>
      </w:r>
      <w:r w:rsidR="000809A9">
        <w:rPr>
          <w:sz w:val="28"/>
          <w:szCs w:val="28"/>
        </w:rPr>
        <w:t>не</w:t>
      </w:r>
      <w:r w:rsidRPr="00DC4B0D">
        <w:rPr>
          <w:sz w:val="28"/>
          <w:szCs w:val="28"/>
        </w:rPr>
        <w:t xml:space="preserve">существенный спад доверия к такому источнику информации, как «официальная информация, размещенная на сайте уполномоченного органа в информационно-телекоммуникационной сети «Интернет»» (26,6% в 2021 г. спад на </w:t>
      </w:r>
      <w:r w:rsidR="000809A9">
        <w:rPr>
          <w:sz w:val="28"/>
          <w:szCs w:val="28"/>
        </w:rPr>
        <w:t>0</w:t>
      </w:r>
      <w:r w:rsidRPr="00DC4B0D">
        <w:rPr>
          <w:sz w:val="28"/>
          <w:szCs w:val="28"/>
        </w:rPr>
        <w:t>,</w:t>
      </w:r>
      <w:r w:rsidR="000809A9">
        <w:rPr>
          <w:sz w:val="28"/>
          <w:szCs w:val="28"/>
        </w:rPr>
        <w:t>4</w:t>
      </w:r>
      <w:r w:rsidRPr="00DC4B0D">
        <w:rPr>
          <w:sz w:val="28"/>
          <w:szCs w:val="28"/>
        </w:rPr>
        <w:t xml:space="preserve"> п.п.</w:t>
      </w:r>
      <w:r w:rsidR="00B63834">
        <w:rPr>
          <w:sz w:val="28"/>
          <w:szCs w:val="28"/>
        </w:rPr>
        <w:t xml:space="preserve">, </w:t>
      </w:r>
      <w:r w:rsidR="00B63834" w:rsidRPr="00DC4B0D">
        <w:rPr>
          <w:sz w:val="28"/>
          <w:szCs w:val="28"/>
        </w:rPr>
        <w:t>в 202</w:t>
      </w:r>
      <w:r w:rsidR="00B63834">
        <w:rPr>
          <w:sz w:val="28"/>
          <w:szCs w:val="28"/>
        </w:rPr>
        <w:t>2</w:t>
      </w:r>
      <w:r w:rsidR="00B63834" w:rsidRPr="00DC4B0D">
        <w:rPr>
          <w:sz w:val="28"/>
          <w:szCs w:val="28"/>
        </w:rPr>
        <w:t xml:space="preserve"> г</w:t>
      </w:r>
      <w:r w:rsidR="000809A9">
        <w:rPr>
          <w:sz w:val="28"/>
          <w:szCs w:val="28"/>
        </w:rPr>
        <w:t>.</w:t>
      </w:r>
      <w:r w:rsidRPr="00DC4B0D">
        <w:rPr>
          <w:sz w:val="28"/>
          <w:szCs w:val="28"/>
        </w:rPr>
        <w:t>);</w:t>
      </w:r>
    </w:p>
    <w:p w14:paraId="68304D59" w14:textId="3148D605" w:rsidR="004E1619" w:rsidRPr="00DC4B0D" w:rsidRDefault="004E1619" w:rsidP="004E1619">
      <w:pPr>
        <w:spacing w:line="324" w:lineRule="auto"/>
        <w:ind w:firstLine="709"/>
        <w:jc w:val="both"/>
        <w:rPr>
          <w:sz w:val="28"/>
          <w:szCs w:val="28"/>
        </w:rPr>
      </w:pPr>
      <w:r w:rsidRPr="00DC4B0D">
        <w:rPr>
          <w:sz w:val="28"/>
          <w:szCs w:val="28"/>
        </w:rPr>
        <w:t>- наблюдается значительный спад доверия к таким источникам информации, как «официальная информация, размещенная на официальном сайте ФАС России в информационно-телекоммуникационной сети «Интернет»» (спад на 1</w:t>
      </w:r>
      <w:r w:rsidR="00B63834">
        <w:rPr>
          <w:sz w:val="28"/>
          <w:szCs w:val="28"/>
        </w:rPr>
        <w:t>0</w:t>
      </w:r>
      <w:r w:rsidRPr="00DC4B0D">
        <w:rPr>
          <w:sz w:val="28"/>
          <w:szCs w:val="28"/>
        </w:rPr>
        <w:t>,</w:t>
      </w:r>
      <w:r w:rsidR="00B63834">
        <w:rPr>
          <w:sz w:val="28"/>
          <w:szCs w:val="28"/>
        </w:rPr>
        <w:t>3</w:t>
      </w:r>
      <w:r w:rsidRPr="00DC4B0D">
        <w:rPr>
          <w:sz w:val="28"/>
          <w:szCs w:val="28"/>
        </w:rPr>
        <w:t xml:space="preserve"> п.п.), «информация,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 (спад на </w:t>
      </w:r>
      <w:r w:rsidR="00B63834">
        <w:rPr>
          <w:sz w:val="28"/>
          <w:szCs w:val="28"/>
        </w:rPr>
        <w:t>6</w:t>
      </w:r>
      <w:r w:rsidRPr="00DC4B0D">
        <w:rPr>
          <w:sz w:val="28"/>
          <w:szCs w:val="28"/>
        </w:rPr>
        <w:t>,</w:t>
      </w:r>
      <w:r w:rsidR="00B63834">
        <w:rPr>
          <w:sz w:val="28"/>
          <w:szCs w:val="28"/>
        </w:rPr>
        <w:t>3</w:t>
      </w:r>
      <w:r w:rsidRPr="00DC4B0D">
        <w:rPr>
          <w:sz w:val="28"/>
          <w:szCs w:val="28"/>
        </w:rPr>
        <w:t xml:space="preserve"> п.п.), «телевидение» (спад на </w:t>
      </w:r>
      <w:r w:rsidR="000809A9">
        <w:rPr>
          <w:sz w:val="28"/>
          <w:szCs w:val="28"/>
        </w:rPr>
        <w:t>3</w:t>
      </w:r>
      <w:r w:rsidRPr="00DC4B0D">
        <w:rPr>
          <w:sz w:val="28"/>
          <w:szCs w:val="28"/>
        </w:rPr>
        <w:t xml:space="preserve">,0 п.п.) и «печатные средства массовой информации» (спад на </w:t>
      </w:r>
      <w:r w:rsidR="000809A9">
        <w:rPr>
          <w:sz w:val="28"/>
          <w:szCs w:val="28"/>
        </w:rPr>
        <w:t>4</w:t>
      </w:r>
      <w:r w:rsidRPr="00DC4B0D">
        <w:rPr>
          <w:sz w:val="28"/>
          <w:szCs w:val="28"/>
        </w:rPr>
        <w:t>,</w:t>
      </w:r>
      <w:r w:rsidR="000809A9">
        <w:rPr>
          <w:sz w:val="28"/>
          <w:szCs w:val="28"/>
        </w:rPr>
        <w:t>0</w:t>
      </w:r>
      <w:r w:rsidRPr="00DC4B0D">
        <w:rPr>
          <w:sz w:val="28"/>
          <w:szCs w:val="28"/>
        </w:rPr>
        <w:t xml:space="preserve"> п.п.);</w:t>
      </w:r>
    </w:p>
    <w:p w14:paraId="2014499E" w14:textId="59F142EF" w:rsidR="004E1619" w:rsidRPr="00DC4B0D" w:rsidRDefault="004E1619" w:rsidP="004E1619">
      <w:pPr>
        <w:spacing w:line="324" w:lineRule="auto"/>
        <w:ind w:firstLine="709"/>
        <w:jc w:val="both"/>
        <w:rPr>
          <w:sz w:val="28"/>
          <w:szCs w:val="28"/>
        </w:rPr>
      </w:pPr>
      <w:r w:rsidRPr="00DC4B0D">
        <w:rPr>
          <w:sz w:val="28"/>
          <w:szCs w:val="28"/>
        </w:rPr>
        <w:t xml:space="preserve">- значительное </w:t>
      </w:r>
      <w:r w:rsidR="00B63834">
        <w:rPr>
          <w:sz w:val="28"/>
          <w:szCs w:val="28"/>
        </w:rPr>
        <w:t>снижение</w:t>
      </w:r>
      <w:r w:rsidRPr="00DC4B0D">
        <w:rPr>
          <w:sz w:val="28"/>
          <w:szCs w:val="28"/>
        </w:rPr>
        <w:t xml:space="preserve"> доверия наблюдается к таким источникам информации, как «официальная информация, размещенная на интернет-портале об инвестиционной деятельности в субъекте Рос</w:t>
      </w:r>
      <w:r w:rsidR="00D175A2" w:rsidRPr="00DC4B0D">
        <w:rPr>
          <w:sz w:val="28"/>
          <w:szCs w:val="28"/>
        </w:rPr>
        <w:t>сийской Федерации» (</w:t>
      </w:r>
      <w:r w:rsidR="00B63834">
        <w:rPr>
          <w:sz w:val="28"/>
          <w:szCs w:val="28"/>
        </w:rPr>
        <w:t>спад</w:t>
      </w:r>
      <w:r w:rsidR="00D175A2" w:rsidRPr="00DC4B0D">
        <w:rPr>
          <w:sz w:val="28"/>
          <w:szCs w:val="28"/>
        </w:rPr>
        <w:t xml:space="preserve"> на </w:t>
      </w:r>
      <w:r w:rsidR="00B63834">
        <w:rPr>
          <w:sz w:val="28"/>
          <w:szCs w:val="28"/>
        </w:rPr>
        <w:t>10</w:t>
      </w:r>
      <w:r w:rsidR="00D175A2" w:rsidRPr="00DC4B0D">
        <w:rPr>
          <w:sz w:val="28"/>
          <w:szCs w:val="28"/>
        </w:rPr>
        <w:t>,</w:t>
      </w:r>
      <w:r w:rsidR="00B63834">
        <w:rPr>
          <w:sz w:val="28"/>
          <w:szCs w:val="28"/>
        </w:rPr>
        <w:t>2</w:t>
      </w:r>
      <w:r w:rsidR="00D175A2" w:rsidRPr="00DC4B0D">
        <w:rPr>
          <w:sz w:val="28"/>
          <w:szCs w:val="28"/>
        </w:rPr>
        <w:t xml:space="preserve"> п.п.</w:t>
      </w:r>
      <w:r w:rsidRPr="00DC4B0D">
        <w:rPr>
          <w:sz w:val="28"/>
          <w:szCs w:val="28"/>
        </w:rPr>
        <w:t>)</w:t>
      </w:r>
      <w:r w:rsidR="00B63834">
        <w:rPr>
          <w:sz w:val="28"/>
          <w:szCs w:val="28"/>
        </w:rPr>
        <w:t>,</w:t>
      </w:r>
      <w:r w:rsidR="000809A9">
        <w:rPr>
          <w:sz w:val="28"/>
          <w:szCs w:val="28"/>
        </w:rPr>
        <w:t xml:space="preserve"> </w:t>
      </w:r>
      <w:r w:rsidR="000809A9" w:rsidRPr="000809A9">
        <w:rPr>
          <w:sz w:val="28"/>
          <w:szCs w:val="28"/>
        </w:rPr>
        <w:t>«радио» (спад на 10,5 п.п.)</w:t>
      </w:r>
      <w:r w:rsidR="000809A9">
        <w:rPr>
          <w:sz w:val="28"/>
          <w:szCs w:val="28"/>
        </w:rPr>
        <w:t>,</w:t>
      </w:r>
      <w:r w:rsidRPr="00DC4B0D">
        <w:rPr>
          <w:sz w:val="28"/>
          <w:szCs w:val="28"/>
        </w:rPr>
        <w:t xml:space="preserve"> «специальные блоги, порталы и прочие эл</w:t>
      </w:r>
      <w:r w:rsidR="00D175A2" w:rsidRPr="00DC4B0D">
        <w:rPr>
          <w:sz w:val="28"/>
          <w:szCs w:val="28"/>
        </w:rPr>
        <w:t>ектронные ресурсы» (</w:t>
      </w:r>
      <w:r w:rsidR="00B63834">
        <w:rPr>
          <w:sz w:val="28"/>
          <w:szCs w:val="28"/>
        </w:rPr>
        <w:t>спад</w:t>
      </w:r>
      <w:r w:rsidR="00D175A2" w:rsidRPr="00DC4B0D">
        <w:rPr>
          <w:sz w:val="28"/>
          <w:szCs w:val="28"/>
        </w:rPr>
        <w:t xml:space="preserve"> на </w:t>
      </w:r>
      <w:r w:rsidR="00B63834">
        <w:rPr>
          <w:sz w:val="28"/>
          <w:szCs w:val="28"/>
        </w:rPr>
        <w:t>8</w:t>
      </w:r>
      <w:r w:rsidR="00D175A2" w:rsidRPr="00DC4B0D">
        <w:rPr>
          <w:sz w:val="28"/>
          <w:szCs w:val="28"/>
        </w:rPr>
        <w:t>,7 п.п.</w:t>
      </w:r>
      <w:r w:rsidRPr="00DC4B0D">
        <w:rPr>
          <w:sz w:val="28"/>
          <w:szCs w:val="28"/>
        </w:rPr>
        <w:t>);</w:t>
      </w:r>
    </w:p>
    <w:p w14:paraId="5DE23FF4" w14:textId="77777777" w:rsidR="00BD00F6" w:rsidRDefault="00BD00F6" w:rsidP="00BD00F6">
      <w:pPr>
        <w:spacing w:line="312" w:lineRule="auto"/>
        <w:ind w:firstLine="709"/>
        <w:jc w:val="right"/>
        <w:rPr>
          <w:sz w:val="28"/>
          <w:szCs w:val="28"/>
        </w:rPr>
      </w:pPr>
    </w:p>
    <w:p w14:paraId="2FC0602B" w14:textId="67F1F4D5" w:rsidR="00B63834" w:rsidRDefault="00B63834" w:rsidP="00A2700F">
      <w:pPr>
        <w:spacing w:line="312" w:lineRule="auto"/>
        <w:rPr>
          <w:sz w:val="28"/>
          <w:szCs w:val="28"/>
        </w:rPr>
      </w:pPr>
    </w:p>
    <w:p w14:paraId="484A76B4" w14:textId="77777777" w:rsidR="00A2700F" w:rsidRDefault="00A2700F" w:rsidP="00A2700F">
      <w:pPr>
        <w:spacing w:line="312" w:lineRule="auto"/>
        <w:rPr>
          <w:sz w:val="28"/>
          <w:szCs w:val="28"/>
        </w:rPr>
      </w:pPr>
    </w:p>
    <w:p w14:paraId="4B08EDA6" w14:textId="77777777" w:rsidR="003668F4" w:rsidRDefault="003668F4" w:rsidP="00BD00F6">
      <w:pPr>
        <w:spacing w:line="312" w:lineRule="auto"/>
        <w:ind w:firstLine="709"/>
        <w:jc w:val="right"/>
        <w:rPr>
          <w:sz w:val="28"/>
          <w:szCs w:val="28"/>
        </w:rPr>
      </w:pPr>
    </w:p>
    <w:p w14:paraId="686BE0EF" w14:textId="77777777" w:rsidR="003668F4" w:rsidRDefault="003668F4" w:rsidP="00BD00F6">
      <w:pPr>
        <w:spacing w:line="312" w:lineRule="auto"/>
        <w:ind w:firstLine="709"/>
        <w:jc w:val="right"/>
        <w:rPr>
          <w:sz w:val="28"/>
          <w:szCs w:val="28"/>
        </w:rPr>
      </w:pPr>
    </w:p>
    <w:p w14:paraId="4BBC6A2D" w14:textId="3091E787" w:rsidR="00BD00F6" w:rsidRDefault="00BD00F6" w:rsidP="00BD00F6">
      <w:pPr>
        <w:spacing w:line="312" w:lineRule="auto"/>
        <w:ind w:firstLine="709"/>
        <w:jc w:val="right"/>
        <w:rPr>
          <w:sz w:val="28"/>
          <w:szCs w:val="28"/>
        </w:rPr>
      </w:pPr>
      <w:r>
        <w:rPr>
          <w:sz w:val="28"/>
          <w:szCs w:val="28"/>
        </w:rPr>
        <w:t>Таблица 3.13</w:t>
      </w:r>
    </w:p>
    <w:p w14:paraId="164227D4" w14:textId="77777777" w:rsidR="00BD00F6" w:rsidRDefault="00BD00F6" w:rsidP="00BD00F6">
      <w:pPr>
        <w:spacing w:line="312" w:lineRule="auto"/>
        <w:jc w:val="center"/>
        <w:rPr>
          <w:spacing w:val="-4"/>
          <w:sz w:val="28"/>
          <w:szCs w:val="28"/>
        </w:rPr>
      </w:pPr>
      <w:r>
        <w:rPr>
          <w:spacing w:val="-4"/>
          <w:sz w:val="28"/>
          <w:szCs w:val="28"/>
        </w:rPr>
        <w:lastRenderedPageBreak/>
        <w:t>Предпочтения респондентов по критерию «доверяют»,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1901"/>
        <w:gridCol w:w="1334"/>
        <w:gridCol w:w="1363"/>
        <w:gridCol w:w="1851"/>
        <w:gridCol w:w="1334"/>
        <w:gridCol w:w="1360"/>
      </w:tblGrid>
      <w:tr w:rsidR="00BD00F6" w:rsidRPr="00150BFD" w14:paraId="792E341E" w14:textId="77777777" w:rsidTr="00500F86">
        <w:trPr>
          <w:trHeight w:val="300"/>
        </w:trPr>
        <w:tc>
          <w:tcPr>
            <w:tcW w:w="1908" w:type="pct"/>
            <w:vMerge w:val="restart"/>
            <w:shd w:val="clear" w:color="auto" w:fill="auto"/>
            <w:vAlign w:val="center"/>
            <w:hideMark/>
          </w:tcPr>
          <w:p w14:paraId="02FE9D93" w14:textId="77777777" w:rsidR="00BD00F6" w:rsidRPr="00150BFD" w:rsidRDefault="00BD00F6" w:rsidP="00500F86">
            <w:pPr>
              <w:jc w:val="center"/>
              <w:rPr>
                <w:b/>
                <w:color w:val="000000"/>
              </w:rPr>
            </w:pPr>
            <w:r w:rsidRPr="00150BFD">
              <w:rPr>
                <w:b/>
                <w:color w:val="000000"/>
              </w:rPr>
              <w:t>Источники информации</w:t>
            </w:r>
          </w:p>
        </w:tc>
        <w:tc>
          <w:tcPr>
            <w:tcW w:w="1555" w:type="pct"/>
            <w:gridSpan w:val="3"/>
            <w:shd w:val="clear" w:color="auto" w:fill="auto"/>
            <w:noWrap/>
            <w:vAlign w:val="bottom"/>
            <w:hideMark/>
          </w:tcPr>
          <w:p w14:paraId="7CEFD4A9" w14:textId="77777777" w:rsidR="00BD00F6" w:rsidRPr="00150BFD" w:rsidRDefault="00BD00F6" w:rsidP="00500F86">
            <w:pPr>
              <w:jc w:val="center"/>
              <w:rPr>
                <w:b/>
                <w:color w:val="000000"/>
              </w:rPr>
            </w:pPr>
            <w:r w:rsidRPr="00150BFD">
              <w:rPr>
                <w:b/>
                <w:color w:val="000000"/>
              </w:rPr>
              <w:t>2022 г.</w:t>
            </w:r>
          </w:p>
        </w:tc>
        <w:tc>
          <w:tcPr>
            <w:tcW w:w="1537" w:type="pct"/>
            <w:gridSpan w:val="3"/>
            <w:shd w:val="clear" w:color="auto" w:fill="auto"/>
            <w:noWrap/>
            <w:vAlign w:val="bottom"/>
            <w:hideMark/>
          </w:tcPr>
          <w:p w14:paraId="17BE4372" w14:textId="77777777" w:rsidR="00BD00F6" w:rsidRPr="00150BFD" w:rsidRDefault="00BD00F6" w:rsidP="00500F86">
            <w:pPr>
              <w:jc w:val="center"/>
              <w:rPr>
                <w:b/>
                <w:color w:val="000000"/>
              </w:rPr>
            </w:pPr>
            <w:r w:rsidRPr="00150BFD">
              <w:rPr>
                <w:b/>
                <w:color w:val="000000"/>
              </w:rPr>
              <w:t>2021 г.</w:t>
            </w:r>
          </w:p>
        </w:tc>
      </w:tr>
      <w:tr w:rsidR="00BD00F6" w:rsidRPr="00150BFD" w14:paraId="3B99D323" w14:textId="77777777" w:rsidTr="00500F86">
        <w:trPr>
          <w:trHeight w:val="300"/>
        </w:trPr>
        <w:tc>
          <w:tcPr>
            <w:tcW w:w="1908" w:type="pct"/>
            <w:vMerge/>
            <w:vAlign w:val="center"/>
            <w:hideMark/>
          </w:tcPr>
          <w:p w14:paraId="7C925C94" w14:textId="77777777" w:rsidR="00BD00F6" w:rsidRPr="00150BFD" w:rsidRDefault="00BD00F6" w:rsidP="00500F86">
            <w:pPr>
              <w:rPr>
                <w:color w:val="000000"/>
              </w:rPr>
            </w:pPr>
          </w:p>
        </w:tc>
        <w:tc>
          <w:tcPr>
            <w:tcW w:w="643" w:type="pct"/>
            <w:shd w:val="clear" w:color="auto" w:fill="auto"/>
            <w:vAlign w:val="bottom"/>
            <w:hideMark/>
          </w:tcPr>
          <w:p w14:paraId="15F6995F" w14:textId="77777777" w:rsidR="00BD00F6" w:rsidRPr="00150BFD" w:rsidRDefault="00BD00F6" w:rsidP="00500F86">
            <w:pPr>
              <w:jc w:val="center"/>
              <w:rPr>
                <w:b/>
                <w:color w:val="000000"/>
              </w:rPr>
            </w:pPr>
            <w:r w:rsidRPr="00150BFD">
              <w:rPr>
                <w:b/>
                <w:color w:val="000000"/>
              </w:rPr>
              <w:t>В целом</w:t>
            </w:r>
          </w:p>
        </w:tc>
        <w:tc>
          <w:tcPr>
            <w:tcW w:w="451" w:type="pct"/>
            <w:shd w:val="clear" w:color="auto" w:fill="auto"/>
            <w:vAlign w:val="bottom"/>
            <w:hideMark/>
          </w:tcPr>
          <w:p w14:paraId="306691E0" w14:textId="77777777" w:rsidR="00BD00F6" w:rsidRPr="00150BFD" w:rsidRDefault="00BD00F6" w:rsidP="00500F86">
            <w:pPr>
              <w:jc w:val="center"/>
              <w:rPr>
                <w:b/>
                <w:color w:val="000000"/>
              </w:rPr>
            </w:pPr>
            <w:r w:rsidRPr="00150BFD">
              <w:rPr>
                <w:b/>
                <w:color w:val="000000"/>
              </w:rPr>
              <w:t>Город</w:t>
            </w:r>
          </w:p>
        </w:tc>
        <w:tc>
          <w:tcPr>
            <w:tcW w:w="461" w:type="pct"/>
            <w:shd w:val="clear" w:color="auto" w:fill="auto"/>
            <w:vAlign w:val="bottom"/>
            <w:hideMark/>
          </w:tcPr>
          <w:p w14:paraId="69F71956" w14:textId="77777777" w:rsidR="00BD00F6" w:rsidRPr="00150BFD" w:rsidRDefault="00BD00F6" w:rsidP="00500F86">
            <w:pPr>
              <w:jc w:val="center"/>
              <w:rPr>
                <w:b/>
                <w:color w:val="000000"/>
              </w:rPr>
            </w:pPr>
            <w:r w:rsidRPr="00150BFD">
              <w:rPr>
                <w:b/>
                <w:color w:val="000000"/>
              </w:rPr>
              <w:t>Район</w:t>
            </w:r>
          </w:p>
        </w:tc>
        <w:tc>
          <w:tcPr>
            <w:tcW w:w="626" w:type="pct"/>
            <w:shd w:val="clear" w:color="auto" w:fill="auto"/>
            <w:vAlign w:val="bottom"/>
            <w:hideMark/>
          </w:tcPr>
          <w:p w14:paraId="4793E5B6" w14:textId="77777777" w:rsidR="00BD00F6" w:rsidRPr="00150BFD" w:rsidRDefault="00BD00F6" w:rsidP="00500F86">
            <w:pPr>
              <w:jc w:val="center"/>
              <w:rPr>
                <w:b/>
                <w:color w:val="000000"/>
              </w:rPr>
            </w:pPr>
            <w:r w:rsidRPr="00150BFD">
              <w:rPr>
                <w:b/>
                <w:color w:val="000000"/>
              </w:rPr>
              <w:t>В целом</w:t>
            </w:r>
          </w:p>
        </w:tc>
        <w:tc>
          <w:tcPr>
            <w:tcW w:w="451" w:type="pct"/>
            <w:shd w:val="clear" w:color="auto" w:fill="auto"/>
            <w:vAlign w:val="bottom"/>
            <w:hideMark/>
          </w:tcPr>
          <w:p w14:paraId="0FE05F6C" w14:textId="77777777" w:rsidR="00BD00F6" w:rsidRPr="00150BFD" w:rsidRDefault="00BD00F6" w:rsidP="00500F86">
            <w:pPr>
              <w:jc w:val="center"/>
              <w:rPr>
                <w:b/>
                <w:color w:val="000000"/>
              </w:rPr>
            </w:pPr>
            <w:r w:rsidRPr="00150BFD">
              <w:rPr>
                <w:b/>
                <w:color w:val="000000"/>
              </w:rPr>
              <w:t>Город</w:t>
            </w:r>
          </w:p>
        </w:tc>
        <w:tc>
          <w:tcPr>
            <w:tcW w:w="460" w:type="pct"/>
            <w:shd w:val="clear" w:color="auto" w:fill="auto"/>
            <w:vAlign w:val="bottom"/>
            <w:hideMark/>
          </w:tcPr>
          <w:p w14:paraId="2DB95FB8" w14:textId="77777777" w:rsidR="00BD00F6" w:rsidRPr="00150BFD" w:rsidRDefault="00BD00F6" w:rsidP="00500F86">
            <w:pPr>
              <w:jc w:val="center"/>
              <w:rPr>
                <w:b/>
                <w:color w:val="000000"/>
              </w:rPr>
            </w:pPr>
            <w:r w:rsidRPr="00150BFD">
              <w:rPr>
                <w:b/>
                <w:color w:val="000000"/>
              </w:rPr>
              <w:t>Район</w:t>
            </w:r>
          </w:p>
        </w:tc>
      </w:tr>
      <w:tr w:rsidR="00BD00F6" w:rsidRPr="00150BFD" w14:paraId="0EAB2883" w14:textId="77777777" w:rsidTr="00500F86">
        <w:trPr>
          <w:trHeight w:val="840"/>
        </w:trPr>
        <w:tc>
          <w:tcPr>
            <w:tcW w:w="1908" w:type="pct"/>
            <w:shd w:val="clear" w:color="auto" w:fill="auto"/>
            <w:vAlign w:val="bottom"/>
            <w:hideMark/>
          </w:tcPr>
          <w:p w14:paraId="1745AF86" w14:textId="77777777" w:rsidR="00BD00F6" w:rsidRPr="00150BFD" w:rsidRDefault="00BD00F6" w:rsidP="00500F86">
            <w:pPr>
              <w:rPr>
                <w:color w:val="000000"/>
              </w:rPr>
            </w:pPr>
            <w:r w:rsidRPr="00150BFD">
              <w:rPr>
                <w:color w:val="000000"/>
              </w:rPr>
              <w:t>Официальная информация, размещенная на сайте уполномоченного органа в информационно-телекоммуникационной сети «Интернет»</w:t>
            </w:r>
          </w:p>
        </w:tc>
        <w:tc>
          <w:tcPr>
            <w:tcW w:w="643" w:type="pct"/>
            <w:shd w:val="clear" w:color="auto" w:fill="auto"/>
            <w:vAlign w:val="bottom"/>
            <w:hideMark/>
          </w:tcPr>
          <w:p w14:paraId="676B57EE" w14:textId="77777777" w:rsidR="00BD00F6" w:rsidRPr="0012740A" w:rsidRDefault="00BD00F6" w:rsidP="00500F86">
            <w:pPr>
              <w:jc w:val="center"/>
              <w:rPr>
                <w:color w:val="000000"/>
              </w:rPr>
            </w:pPr>
            <w:r w:rsidRPr="0012740A">
              <w:rPr>
                <w:color w:val="000000"/>
              </w:rPr>
              <w:t>26,2</w:t>
            </w:r>
          </w:p>
        </w:tc>
        <w:tc>
          <w:tcPr>
            <w:tcW w:w="451" w:type="pct"/>
            <w:shd w:val="clear" w:color="auto" w:fill="auto"/>
            <w:vAlign w:val="bottom"/>
            <w:hideMark/>
          </w:tcPr>
          <w:p w14:paraId="1C1944C4" w14:textId="77777777" w:rsidR="00BD00F6" w:rsidRPr="0012740A" w:rsidRDefault="00BD00F6" w:rsidP="00500F86">
            <w:pPr>
              <w:jc w:val="center"/>
              <w:rPr>
                <w:color w:val="000000"/>
              </w:rPr>
            </w:pPr>
            <w:r w:rsidRPr="0012740A">
              <w:rPr>
                <w:color w:val="000000"/>
              </w:rPr>
              <w:t>26,0</w:t>
            </w:r>
          </w:p>
        </w:tc>
        <w:tc>
          <w:tcPr>
            <w:tcW w:w="461" w:type="pct"/>
            <w:shd w:val="clear" w:color="auto" w:fill="auto"/>
            <w:vAlign w:val="bottom"/>
            <w:hideMark/>
          </w:tcPr>
          <w:p w14:paraId="106FDDFC" w14:textId="77777777" w:rsidR="00BD00F6" w:rsidRPr="0012740A" w:rsidRDefault="00BD00F6" w:rsidP="00500F86">
            <w:pPr>
              <w:jc w:val="center"/>
              <w:rPr>
                <w:color w:val="000000"/>
              </w:rPr>
            </w:pPr>
            <w:r w:rsidRPr="0012740A">
              <w:rPr>
                <w:color w:val="000000"/>
              </w:rPr>
              <w:t>26,3</w:t>
            </w:r>
          </w:p>
        </w:tc>
        <w:tc>
          <w:tcPr>
            <w:tcW w:w="626" w:type="pct"/>
            <w:shd w:val="clear" w:color="auto" w:fill="auto"/>
            <w:vAlign w:val="bottom"/>
            <w:hideMark/>
          </w:tcPr>
          <w:p w14:paraId="2EA3CAAA" w14:textId="77777777" w:rsidR="00BD00F6" w:rsidRPr="00150BFD" w:rsidRDefault="00BD00F6" w:rsidP="00500F86">
            <w:pPr>
              <w:jc w:val="center"/>
              <w:rPr>
                <w:color w:val="000000"/>
              </w:rPr>
            </w:pPr>
            <w:r w:rsidRPr="00150BFD">
              <w:rPr>
                <w:color w:val="000000"/>
              </w:rPr>
              <w:t>26,6</w:t>
            </w:r>
          </w:p>
        </w:tc>
        <w:tc>
          <w:tcPr>
            <w:tcW w:w="451" w:type="pct"/>
            <w:shd w:val="clear" w:color="auto" w:fill="auto"/>
            <w:vAlign w:val="bottom"/>
            <w:hideMark/>
          </w:tcPr>
          <w:p w14:paraId="5CA2A57C" w14:textId="77777777" w:rsidR="00BD00F6" w:rsidRPr="00150BFD" w:rsidRDefault="00BD00F6" w:rsidP="00500F86">
            <w:pPr>
              <w:jc w:val="center"/>
              <w:rPr>
                <w:color w:val="000000"/>
              </w:rPr>
            </w:pPr>
            <w:r w:rsidRPr="00150BFD">
              <w:rPr>
                <w:color w:val="000000"/>
              </w:rPr>
              <w:t>29,6</w:t>
            </w:r>
          </w:p>
        </w:tc>
        <w:tc>
          <w:tcPr>
            <w:tcW w:w="460" w:type="pct"/>
            <w:shd w:val="clear" w:color="auto" w:fill="auto"/>
            <w:vAlign w:val="bottom"/>
            <w:hideMark/>
          </w:tcPr>
          <w:p w14:paraId="66B37C0F" w14:textId="77777777" w:rsidR="00BD00F6" w:rsidRPr="00150BFD" w:rsidRDefault="00BD00F6" w:rsidP="00500F86">
            <w:pPr>
              <w:jc w:val="center"/>
              <w:rPr>
                <w:color w:val="000000"/>
              </w:rPr>
            </w:pPr>
            <w:r w:rsidRPr="00150BFD">
              <w:rPr>
                <w:color w:val="000000"/>
              </w:rPr>
              <w:t>24,4</w:t>
            </w:r>
          </w:p>
        </w:tc>
      </w:tr>
      <w:tr w:rsidR="00BD00F6" w:rsidRPr="00150BFD" w14:paraId="1A1BF883" w14:textId="77777777" w:rsidTr="00500F86">
        <w:trPr>
          <w:trHeight w:val="840"/>
        </w:trPr>
        <w:tc>
          <w:tcPr>
            <w:tcW w:w="1908" w:type="pct"/>
            <w:shd w:val="clear" w:color="auto" w:fill="auto"/>
            <w:vAlign w:val="bottom"/>
            <w:hideMark/>
          </w:tcPr>
          <w:p w14:paraId="573DF3FE" w14:textId="77777777" w:rsidR="00BD00F6" w:rsidRPr="00150BFD" w:rsidRDefault="00BD00F6" w:rsidP="00500F86">
            <w:pPr>
              <w:rPr>
                <w:color w:val="000000"/>
              </w:rPr>
            </w:pPr>
            <w:r w:rsidRPr="00150BFD">
              <w:rPr>
                <w:color w:val="000000"/>
              </w:rPr>
              <w:t>Официальная информация, размещенная на интернет-портале об инвестиционной деятельности в субъекте Российской Федерации</w:t>
            </w:r>
          </w:p>
        </w:tc>
        <w:tc>
          <w:tcPr>
            <w:tcW w:w="643" w:type="pct"/>
            <w:shd w:val="clear" w:color="auto" w:fill="auto"/>
            <w:vAlign w:val="bottom"/>
            <w:hideMark/>
          </w:tcPr>
          <w:p w14:paraId="7EC63F45" w14:textId="77777777" w:rsidR="00BD00F6" w:rsidRPr="0012740A" w:rsidRDefault="00BD00F6" w:rsidP="00500F86">
            <w:pPr>
              <w:jc w:val="center"/>
              <w:rPr>
                <w:color w:val="000000"/>
              </w:rPr>
            </w:pPr>
            <w:r w:rsidRPr="0012740A">
              <w:rPr>
                <w:color w:val="000000"/>
              </w:rPr>
              <w:t>16,4</w:t>
            </w:r>
          </w:p>
        </w:tc>
        <w:tc>
          <w:tcPr>
            <w:tcW w:w="451" w:type="pct"/>
            <w:shd w:val="clear" w:color="auto" w:fill="auto"/>
            <w:vAlign w:val="bottom"/>
            <w:hideMark/>
          </w:tcPr>
          <w:p w14:paraId="16763EC4" w14:textId="77777777" w:rsidR="00BD00F6" w:rsidRPr="0012740A" w:rsidRDefault="00BD00F6" w:rsidP="00500F86">
            <w:pPr>
              <w:jc w:val="center"/>
              <w:rPr>
                <w:color w:val="000000"/>
              </w:rPr>
            </w:pPr>
            <w:r w:rsidRPr="0012740A">
              <w:rPr>
                <w:color w:val="000000"/>
              </w:rPr>
              <w:t>17,7</w:t>
            </w:r>
          </w:p>
        </w:tc>
        <w:tc>
          <w:tcPr>
            <w:tcW w:w="461" w:type="pct"/>
            <w:shd w:val="clear" w:color="auto" w:fill="auto"/>
            <w:vAlign w:val="bottom"/>
            <w:hideMark/>
          </w:tcPr>
          <w:p w14:paraId="5152B30E" w14:textId="77777777" w:rsidR="00BD00F6" w:rsidRPr="0012740A" w:rsidRDefault="00BD00F6" w:rsidP="00500F86">
            <w:pPr>
              <w:jc w:val="center"/>
              <w:rPr>
                <w:color w:val="000000"/>
              </w:rPr>
            </w:pPr>
            <w:r w:rsidRPr="0012740A">
              <w:rPr>
                <w:color w:val="000000"/>
              </w:rPr>
              <w:t>16,0</w:t>
            </w:r>
          </w:p>
        </w:tc>
        <w:tc>
          <w:tcPr>
            <w:tcW w:w="626" w:type="pct"/>
            <w:shd w:val="clear" w:color="auto" w:fill="auto"/>
            <w:vAlign w:val="bottom"/>
            <w:hideMark/>
          </w:tcPr>
          <w:p w14:paraId="6CABEF5C" w14:textId="77777777" w:rsidR="00BD00F6" w:rsidRPr="00150BFD" w:rsidRDefault="00BD00F6" w:rsidP="00500F86">
            <w:pPr>
              <w:jc w:val="center"/>
              <w:rPr>
                <w:color w:val="000000"/>
              </w:rPr>
            </w:pPr>
            <w:r w:rsidRPr="00150BFD">
              <w:rPr>
                <w:color w:val="000000"/>
              </w:rPr>
              <w:t>26,6</w:t>
            </w:r>
          </w:p>
        </w:tc>
        <w:tc>
          <w:tcPr>
            <w:tcW w:w="451" w:type="pct"/>
            <w:shd w:val="clear" w:color="auto" w:fill="auto"/>
            <w:vAlign w:val="bottom"/>
            <w:hideMark/>
          </w:tcPr>
          <w:p w14:paraId="1B0A7D02" w14:textId="77777777" w:rsidR="00BD00F6" w:rsidRPr="00150BFD" w:rsidRDefault="00BD00F6" w:rsidP="00500F86">
            <w:pPr>
              <w:jc w:val="center"/>
              <w:rPr>
                <w:color w:val="000000"/>
              </w:rPr>
            </w:pPr>
            <w:r w:rsidRPr="00150BFD">
              <w:rPr>
                <w:color w:val="000000"/>
              </w:rPr>
              <w:t>27,8</w:t>
            </w:r>
          </w:p>
        </w:tc>
        <w:tc>
          <w:tcPr>
            <w:tcW w:w="460" w:type="pct"/>
            <w:shd w:val="clear" w:color="auto" w:fill="auto"/>
            <w:vAlign w:val="bottom"/>
            <w:hideMark/>
          </w:tcPr>
          <w:p w14:paraId="7C6A6E72" w14:textId="77777777" w:rsidR="00BD00F6" w:rsidRPr="00150BFD" w:rsidRDefault="00BD00F6" w:rsidP="00500F86">
            <w:pPr>
              <w:jc w:val="center"/>
              <w:rPr>
                <w:color w:val="000000"/>
              </w:rPr>
            </w:pPr>
            <w:r w:rsidRPr="00150BFD">
              <w:rPr>
                <w:color w:val="000000"/>
              </w:rPr>
              <w:t>25,8</w:t>
            </w:r>
          </w:p>
        </w:tc>
      </w:tr>
      <w:tr w:rsidR="00BD00F6" w:rsidRPr="00150BFD" w14:paraId="74CDA3EA" w14:textId="77777777" w:rsidTr="00500F86">
        <w:trPr>
          <w:trHeight w:val="840"/>
        </w:trPr>
        <w:tc>
          <w:tcPr>
            <w:tcW w:w="1908" w:type="pct"/>
            <w:shd w:val="clear" w:color="auto" w:fill="auto"/>
            <w:vAlign w:val="bottom"/>
            <w:hideMark/>
          </w:tcPr>
          <w:p w14:paraId="3E197F0C" w14:textId="77777777" w:rsidR="00BD00F6" w:rsidRPr="00150BFD" w:rsidRDefault="00BD00F6" w:rsidP="00500F86">
            <w:pPr>
              <w:rPr>
                <w:color w:val="000000"/>
              </w:rPr>
            </w:pPr>
            <w:r w:rsidRPr="00150BFD">
              <w:rPr>
                <w:color w:val="000000"/>
              </w:rPr>
              <w:t>Официальная информация, размещенная на официальном сайте ФАС России в информационно-телекоммуникационной сети «Интернет»</w:t>
            </w:r>
          </w:p>
        </w:tc>
        <w:tc>
          <w:tcPr>
            <w:tcW w:w="643" w:type="pct"/>
            <w:shd w:val="clear" w:color="auto" w:fill="auto"/>
            <w:vAlign w:val="bottom"/>
            <w:hideMark/>
          </w:tcPr>
          <w:p w14:paraId="732BD7CE" w14:textId="77777777" w:rsidR="00BD00F6" w:rsidRPr="0012740A" w:rsidRDefault="00BD00F6" w:rsidP="00500F86">
            <w:pPr>
              <w:jc w:val="center"/>
              <w:rPr>
                <w:color w:val="000000"/>
              </w:rPr>
            </w:pPr>
            <w:r w:rsidRPr="0012740A">
              <w:rPr>
                <w:color w:val="000000"/>
              </w:rPr>
              <w:t>17,9</w:t>
            </w:r>
          </w:p>
        </w:tc>
        <w:tc>
          <w:tcPr>
            <w:tcW w:w="451" w:type="pct"/>
            <w:shd w:val="clear" w:color="auto" w:fill="auto"/>
            <w:vAlign w:val="bottom"/>
            <w:hideMark/>
          </w:tcPr>
          <w:p w14:paraId="740301FA" w14:textId="77777777" w:rsidR="00BD00F6" w:rsidRPr="0012740A" w:rsidRDefault="00BD00F6" w:rsidP="00500F86">
            <w:pPr>
              <w:jc w:val="center"/>
              <w:rPr>
                <w:color w:val="000000"/>
              </w:rPr>
            </w:pPr>
            <w:r w:rsidRPr="0012740A">
              <w:rPr>
                <w:color w:val="000000"/>
              </w:rPr>
              <w:t>18,2</w:t>
            </w:r>
          </w:p>
        </w:tc>
        <w:tc>
          <w:tcPr>
            <w:tcW w:w="461" w:type="pct"/>
            <w:shd w:val="clear" w:color="auto" w:fill="auto"/>
            <w:vAlign w:val="bottom"/>
            <w:hideMark/>
          </w:tcPr>
          <w:p w14:paraId="326FD5AC" w14:textId="77777777" w:rsidR="00BD00F6" w:rsidRPr="0012740A" w:rsidRDefault="00BD00F6" w:rsidP="00500F86">
            <w:pPr>
              <w:jc w:val="center"/>
              <w:rPr>
                <w:color w:val="000000"/>
              </w:rPr>
            </w:pPr>
            <w:r w:rsidRPr="0012740A">
              <w:rPr>
                <w:color w:val="000000"/>
              </w:rPr>
              <w:t>17,8</w:t>
            </w:r>
          </w:p>
        </w:tc>
        <w:tc>
          <w:tcPr>
            <w:tcW w:w="626" w:type="pct"/>
            <w:shd w:val="clear" w:color="auto" w:fill="auto"/>
            <w:vAlign w:val="bottom"/>
            <w:hideMark/>
          </w:tcPr>
          <w:p w14:paraId="0764F916" w14:textId="77777777" w:rsidR="00BD00F6" w:rsidRPr="00150BFD" w:rsidRDefault="00BD00F6" w:rsidP="00500F86">
            <w:pPr>
              <w:jc w:val="center"/>
              <w:rPr>
                <w:color w:val="000000"/>
              </w:rPr>
            </w:pPr>
            <w:r w:rsidRPr="00150BFD">
              <w:rPr>
                <w:color w:val="000000"/>
              </w:rPr>
              <w:t>28,2</w:t>
            </w:r>
          </w:p>
        </w:tc>
        <w:tc>
          <w:tcPr>
            <w:tcW w:w="451" w:type="pct"/>
            <w:shd w:val="clear" w:color="auto" w:fill="auto"/>
            <w:vAlign w:val="bottom"/>
            <w:hideMark/>
          </w:tcPr>
          <w:p w14:paraId="47B46D0D" w14:textId="77777777" w:rsidR="00BD00F6" w:rsidRPr="00150BFD" w:rsidRDefault="00BD00F6" w:rsidP="00500F86">
            <w:pPr>
              <w:jc w:val="center"/>
              <w:rPr>
                <w:color w:val="000000"/>
              </w:rPr>
            </w:pPr>
            <w:r w:rsidRPr="00150BFD">
              <w:rPr>
                <w:color w:val="000000"/>
              </w:rPr>
              <w:t>30,2</w:t>
            </w:r>
          </w:p>
        </w:tc>
        <w:tc>
          <w:tcPr>
            <w:tcW w:w="460" w:type="pct"/>
            <w:shd w:val="clear" w:color="auto" w:fill="auto"/>
            <w:vAlign w:val="bottom"/>
            <w:hideMark/>
          </w:tcPr>
          <w:p w14:paraId="6FC85E11" w14:textId="77777777" w:rsidR="00BD00F6" w:rsidRPr="00150BFD" w:rsidRDefault="00BD00F6" w:rsidP="00500F86">
            <w:pPr>
              <w:jc w:val="center"/>
              <w:rPr>
                <w:color w:val="000000"/>
              </w:rPr>
            </w:pPr>
            <w:r w:rsidRPr="00150BFD">
              <w:rPr>
                <w:color w:val="000000"/>
              </w:rPr>
              <w:t>26,7</w:t>
            </w:r>
          </w:p>
        </w:tc>
      </w:tr>
      <w:tr w:rsidR="00BD00F6" w:rsidRPr="00150BFD" w14:paraId="67CDA698" w14:textId="77777777" w:rsidTr="00500F86">
        <w:trPr>
          <w:trHeight w:val="1392"/>
        </w:trPr>
        <w:tc>
          <w:tcPr>
            <w:tcW w:w="1908" w:type="pct"/>
            <w:shd w:val="clear" w:color="auto" w:fill="auto"/>
            <w:vAlign w:val="bottom"/>
            <w:hideMark/>
          </w:tcPr>
          <w:p w14:paraId="10163E06" w14:textId="77777777" w:rsidR="00BD00F6" w:rsidRPr="00150BFD" w:rsidRDefault="00BD00F6" w:rsidP="00500F86">
            <w:pPr>
              <w:rPr>
                <w:color w:val="000000"/>
              </w:rPr>
            </w:pPr>
            <w:r w:rsidRPr="00150BFD">
              <w:rPr>
                <w:color w:val="000000"/>
              </w:rPr>
              <w:t>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p>
        </w:tc>
        <w:tc>
          <w:tcPr>
            <w:tcW w:w="643" w:type="pct"/>
            <w:shd w:val="clear" w:color="auto" w:fill="auto"/>
            <w:vAlign w:val="bottom"/>
            <w:hideMark/>
          </w:tcPr>
          <w:p w14:paraId="405622F4" w14:textId="77777777" w:rsidR="00BD00F6" w:rsidRPr="0012740A" w:rsidRDefault="00BD00F6" w:rsidP="00500F86">
            <w:pPr>
              <w:jc w:val="center"/>
              <w:rPr>
                <w:color w:val="000000"/>
              </w:rPr>
            </w:pPr>
            <w:r w:rsidRPr="0012740A">
              <w:rPr>
                <w:color w:val="000000"/>
              </w:rPr>
              <w:t>17,9</w:t>
            </w:r>
          </w:p>
        </w:tc>
        <w:tc>
          <w:tcPr>
            <w:tcW w:w="451" w:type="pct"/>
            <w:shd w:val="clear" w:color="auto" w:fill="auto"/>
            <w:vAlign w:val="bottom"/>
            <w:hideMark/>
          </w:tcPr>
          <w:p w14:paraId="4387BC03" w14:textId="77777777" w:rsidR="00BD00F6" w:rsidRPr="0012740A" w:rsidRDefault="00BD00F6" w:rsidP="00500F86">
            <w:pPr>
              <w:jc w:val="center"/>
              <w:rPr>
                <w:color w:val="000000"/>
              </w:rPr>
            </w:pPr>
            <w:r w:rsidRPr="0012740A">
              <w:rPr>
                <w:color w:val="000000"/>
              </w:rPr>
              <w:t>14,0</w:t>
            </w:r>
          </w:p>
        </w:tc>
        <w:tc>
          <w:tcPr>
            <w:tcW w:w="461" w:type="pct"/>
            <w:shd w:val="clear" w:color="auto" w:fill="auto"/>
            <w:vAlign w:val="bottom"/>
            <w:hideMark/>
          </w:tcPr>
          <w:p w14:paraId="4944A2F8" w14:textId="77777777" w:rsidR="00BD00F6" w:rsidRPr="0012740A" w:rsidRDefault="00BD00F6" w:rsidP="00500F86">
            <w:pPr>
              <w:jc w:val="center"/>
              <w:rPr>
                <w:color w:val="000000"/>
              </w:rPr>
            </w:pPr>
            <w:r w:rsidRPr="0012740A">
              <w:rPr>
                <w:color w:val="000000"/>
              </w:rPr>
              <w:t>19,2</w:t>
            </w:r>
          </w:p>
        </w:tc>
        <w:tc>
          <w:tcPr>
            <w:tcW w:w="626" w:type="pct"/>
            <w:shd w:val="clear" w:color="auto" w:fill="auto"/>
            <w:vAlign w:val="bottom"/>
            <w:hideMark/>
          </w:tcPr>
          <w:p w14:paraId="692CE2CD" w14:textId="77777777" w:rsidR="00BD00F6" w:rsidRPr="00150BFD" w:rsidRDefault="00BD00F6" w:rsidP="00500F86">
            <w:pPr>
              <w:jc w:val="center"/>
              <w:rPr>
                <w:color w:val="000000"/>
              </w:rPr>
            </w:pPr>
            <w:r w:rsidRPr="00150BFD">
              <w:rPr>
                <w:color w:val="000000"/>
              </w:rPr>
              <w:t>24,2</w:t>
            </w:r>
          </w:p>
        </w:tc>
        <w:tc>
          <w:tcPr>
            <w:tcW w:w="451" w:type="pct"/>
            <w:shd w:val="clear" w:color="auto" w:fill="auto"/>
            <w:vAlign w:val="bottom"/>
            <w:hideMark/>
          </w:tcPr>
          <w:p w14:paraId="7A05C316" w14:textId="77777777" w:rsidR="00BD00F6" w:rsidRPr="00150BFD" w:rsidRDefault="00BD00F6" w:rsidP="00500F86">
            <w:pPr>
              <w:jc w:val="center"/>
              <w:rPr>
                <w:color w:val="000000"/>
              </w:rPr>
            </w:pPr>
            <w:r w:rsidRPr="00150BFD">
              <w:rPr>
                <w:color w:val="000000"/>
              </w:rPr>
              <w:t>26,5</w:t>
            </w:r>
          </w:p>
        </w:tc>
        <w:tc>
          <w:tcPr>
            <w:tcW w:w="460" w:type="pct"/>
            <w:shd w:val="clear" w:color="auto" w:fill="auto"/>
            <w:vAlign w:val="bottom"/>
            <w:hideMark/>
          </w:tcPr>
          <w:p w14:paraId="4A1A236B" w14:textId="77777777" w:rsidR="00BD00F6" w:rsidRPr="00150BFD" w:rsidRDefault="00BD00F6" w:rsidP="00500F86">
            <w:pPr>
              <w:jc w:val="center"/>
              <w:rPr>
                <w:color w:val="000000"/>
              </w:rPr>
            </w:pPr>
            <w:r w:rsidRPr="00150BFD">
              <w:rPr>
                <w:color w:val="000000"/>
              </w:rPr>
              <w:t>22,5</w:t>
            </w:r>
          </w:p>
        </w:tc>
      </w:tr>
      <w:tr w:rsidR="00BD00F6" w:rsidRPr="00150BFD" w14:paraId="0C06B565" w14:textId="77777777" w:rsidTr="00500F86">
        <w:trPr>
          <w:trHeight w:val="288"/>
        </w:trPr>
        <w:tc>
          <w:tcPr>
            <w:tcW w:w="1908" w:type="pct"/>
            <w:shd w:val="clear" w:color="auto" w:fill="auto"/>
            <w:vAlign w:val="bottom"/>
            <w:hideMark/>
          </w:tcPr>
          <w:p w14:paraId="577D168B" w14:textId="77777777" w:rsidR="00BD00F6" w:rsidRPr="00150BFD" w:rsidRDefault="00BD00F6" w:rsidP="00500F86">
            <w:pPr>
              <w:rPr>
                <w:color w:val="000000"/>
              </w:rPr>
            </w:pPr>
            <w:r w:rsidRPr="00150BFD">
              <w:rPr>
                <w:color w:val="000000"/>
              </w:rPr>
              <w:t>Телевидение</w:t>
            </w:r>
          </w:p>
        </w:tc>
        <w:tc>
          <w:tcPr>
            <w:tcW w:w="643" w:type="pct"/>
            <w:shd w:val="clear" w:color="auto" w:fill="auto"/>
            <w:vAlign w:val="bottom"/>
            <w:hideMark/>
          </w:tcPr>
          <w:p w14:paraId="74D6BFF7" w14:textId="77777777" w:rsidR="00BD00F6" w:rsidRPr="0012740A" w:rsidRDefault="00BD00F6" w:rsidP="00500F86">
            <w:pPr>
              <w:jc w:val="center"/>
              <w:rPr>
                <w:color w:val="000000"/>
              </w:rPr>
            </w:pPr>
            <w:r w:rsidRPr="0012740A">
              <w:rPr>
                <w:color w:val="000000"/>
              </w:rPr>
              <w:t>16,6</w:t>
            </w:r>
          </w:p>
        </w:tc>
        <w:tc>
          <w:tcPr>
            <w:tcW w:w="451" w:type="pct"/>
            <w:shd w:val="clear" w:color="auto" w:fill="auto"/>
            <w:vAlign w:val="bottom"/>
            <w:hideMark/>
          </w:tcPr>
          <w:p w14:paraId="6D8F4F07" w14:textId="77777777" w:rsidR="00BD00F6" w:rsidRPr="0012740A" w:rsidRDefault="00BD00F6" w:rsidP="00500F86">
            <w:pPr>
              <w:jc w:val="center"/>
              <w:rPr>
                <w:color w:val="000000"/>
              </w:rPr>
            </w:pPr>
            <w:r w:rsidRPr="0012740A">
              <w:rPr>
                <w:color w:val="000000"/>
              </w:rPr>
              <w:t>6,5</w:t>
            </w:r>
          </w:p>
        </w:tc>
        <w:tc>
          <w:tcPr>
            <w:tcW w:w="461" w:type="pct"/>
            <w:shd w:val="clear" w:color="auto" w:fill="auto"/>
            <w:vAlign w:val="bottom"/>
            <w:hideMark/>
          </w:tcPr>
          <w:p w14:paraId="2DD7B9C1" w14:textId="77777777" w:rsidR="00BD00F6" w:rsidRPr="0012740A" w:rsidRDefault="00BD00F6" w:rsidP="00500F86">
            <w:pPr>
              <w:jc w:val="center"/>
              <w:rPr>
                <w:color w:val="000000"/>
              </w:rPr>
            </w:pPr>
            <w:r w:rsidRPr="0012740A">
              <w:rPr>
                <w:color w:val="000000"/>
              </w:rPr>
              <w:t>20,1</w:t>
            </w:r>
          </w:p>
        </w:tc>
        <w:tc>
          <w:tcPr>
            <w:tcW w:w="626" w:type="pct"/>
            <w:shd w:val="clear" w:color="auto" w:fill="auto"/>
            <w:vAlign w:val="bottom"/>
            <w:hideMark/>
          </w:tcPr>
          <w:p w14:paraId="47FDDE7B" w14:textId="77777777" w:rsidR="00BD00F6" w:rsidRPr="00150BFD" w:rsidRDefault="00BD00F6" w:rsidP="00500F86">
            <w:pPr>
              <w:jc w:val="center"/>
              <w:rPr>
                <w:color w:val="000000"/>
              </w:rPr>
            </w:pPr>
            <w:r w:rsidRPr="00150BFD">
              <w:rPr>
                <w:color w:val="000000"/>
              </w:rPr>
              <w:t>19,6</w:t>
            </w:r>
          </w:p>
        </w:tc>
        <w:tc>
          <w:tcPr>
            <w:tcW w:w="451" w:type="pct"/>
            <w:shd w:val="clear" w:color="auto" w:fill="auto"/>
            <w:vAlign w:val="bottom"/>
            <w:hideMark/>
          </w:tcPr>
          <w:p w14:paraId="714CE574" w14:textId="77777777" w:rsidR="00BD00F6" w:rsidRPr="00150BFD" w:rsidRDefault="00BD00F6" w:rsidP="00500F86">
            <w:pPr>
              <w:jc w:val="center"/>
              <w:rPr>
                <w:color w:val="000000"/>
              </w:rPr>
            </w:pPr>
            <w:r w:rsidRPr="00150BFD">
              <w:rPr>
                <w:color w:val="000000"/>
              </w:rPr>
              <w:t>24,5</w:t>
            </w:r>
          </w:p>
        </w:tc>
        <w:tc>
          <w:tcPr>
            <w:tcW w:w="460" w:type="pct"/>
            <w:shd w:val="clear" w:color="auto" w:fill="auto"/>
            <w:vAlign w:val="bottom"/>
            <w:hideMark/>
          </w:tcPr>
          <w:p w14:paraId="2E0B8C00" w14:textId="77777777" w:rsidR="00BD00F6" w:rsidRPr="00150BFD" w:rsidRDefault="00BD00F6" w:rsidP="00500F86">
            <w:pPr>
              <w:jc w:val="center"/>
              <w:rPr>
                <w:color w:val="000000"/>
              </w:rPr>
            </w:pPr>
            <w:r w:rsidRPr="00150BFD">
              <w:rPr>
                <w:color w:val="000000"/>
              </w:rPr>
              <w:t>15,8</w:t>
            </w:r>
          </w:p>
        </w:tc>
      </w:tr>
      <w:tr w:rsidR="00BD00F6" w:rsidRPr="00150BFD" w14:paraId="1EA868C3" w14:textId="77777777" w:rsidTr="00500F86">
        <w:trPr>
          <w:trHeight w:val="288"/>
        </w:trPr>
        <w:tc>
          <w:tcPr>
            <w:tcW w:w="1908" w:type="pct"/>
            <w:shd w:val="clear" w:color="auto" w:fill="auto"/>
            <w:vAlign w:val="bottom"/>
            <w:hideMark/>
          </w:tcPr>
          <w:p w14:paraId="78698B8D" w14:textId="77777777" w:rsidR="00BD00F6" w:rsidRPr="00150BFD" w:rsidRDefault="00BD00F6" w:rsidP="00500F86">
            <w:pPr>
              <w:rPr>
                <w:color w:val="000000"/>
              </w:rPr>
            </w:pPr>
            <w:r w:rsidRPr="00150BFD">
              <w:rPr>
                <w:color w:val="000000"/>
              </w:rPr>
              <w:t>Печатные средства массовой информации</w:t>
            </w:r>
          </w:p>
        </w:tc>
        <w:tc>
          <w:tcPr>
            <w:tcW w:w="643" w:type="pct"/>
            <w:shd w:val="clear" w:color="auto" w:fill="auto"/>
            <w:vAlign w:val="bottom"/>
            <w:hideMark/>
          </w:tcPr>
          <w:p w14:paraId="041B9258" w14:textId="77777777" w:rsidR="00BD00F6" w:rsidRPr="0012740A" w:rsidRDefault="00BD00F6" w:rsidP="00500F86">
            <w:pPr>
              <w:jc w:val="center"/>
              <w:rPr>
                <w:color w:val="000000"/>
              </w:rPr>
            </w:pPr>
            <w:r w:rsidRPr="0012740A">
              <w:rPr>
                <w:color w:val="000000"/>
              </w:rPr>
              <w:t>13,1</w:t>
            </w:r>
          </w:p>
        </w:tc>
        <w:tc>
          <w:tcPr>
            <w:tcW w:w="451" w:type="pct"/>
            <w:shd w:val="clear" w:color="auto" w:fill="auto"/>
            <w:vAlign w:val="bottom"/>
            <w:hideMark/>
          </w:tcPr>
          <w:p w14:paraId="30C9DFA9" w14:textId="77777777" w:rsidR="00BD00F6" w:rsidRPr="0012740A" w:rsidRDefault="00BD00F6" w:rsidP="00500F86">
            <w:pPr>
              <w:jc w:val="center"/>
              <w:rPr>
                <w:color w:val="000000"/>
              </w:rPr>
            </w:pPr>
            <w:r w:rsidRPr="0012740A">
              <w:rPr>
                <w:color w:val="000000"/>
              </w:rPr>
              <w:t>10,4</w:t>
            </w:r>
          </w:p>
        </w:tc>
        <w:tc>
          <w:tcPr>
            <w:tcW w:w="461" w:type="pct"/>
            <w:shd w:val="clear" w:color="auto" w:fill="auto"/>
            <w:vAlign w:val="bottom"/>
            <w:hideMark/>
          </w:tcPr>
          <w:p w14:paraId="4B9617E2" w14:textId="77777777" w:rsidR="00BD00F6" w:rsidRPr="0012740A" w:rsidRDefault="00BD00F6" w:rsidP="00500F86">
            <w:pPr>
              <w:jc w:val="center"/>
              <w:rPr>
                <w:color w:val="000000"/>
              </w:rPr>
            </w:pPr>
            <w:r w:rsidRPr="0012740A">
              <w:rPr>
                <w:color w:val="000000"/>
              </w:rPr>
              <w:t>14,0</w:t>
            </w:r>
          </w:p>
        </w:tc>
        <w:tc>
          <w:tcPr>
            <w:tcW w:w="626" w:type="pct"/>
            <w:shd w:val="clear" w:color="auto" w:fill="auto"/>
            <w:vAlign w:val="bottom"/>
            <w:hideMark/>
          </w:tcPr>
          <w:p w14:paraId="581F0980" w14:textId="77777777" w:rsidR="00BD00F6" w:rsidRPr="00150BFD" w:rsidRDefault="00BD00F6" w:rsidP="00500F86">
            <w:pPr>
              <w:jc w:val="center"/>
              <w:rPr>
                <w:color w:val="000000"/>
              </w:rPr>
            </w:pPr>
            <w:r w:rsidRPr="00150BFD">
              <w:rPr>
                <w:color w:val="000000"/>
              </w:rPr>
              <w:t>17,1</w:t>
            </w:r>
          </w:p>
        </w:tc>
        <w:tc>
          <w:tcPr>
            <w:tcW w:w="451" w:type="pct"/>
            <w:shd w:val="clear" w:color="auto" w:fill="auto"/>
            <w:vAlign w:val="bottom"/>
            <w:hideMark/>
          </w:tcPr>
          <w:p w14:paraId="39BC4985" w14:textId="77777777" w:rsidR="00BD00F6" w:rsidRPr="00150BFD" w:rsidRDefault="00BD00F6" w:rsidP="00500F86">
            <w:pPr>
              <w:jc w:val="center"/>
              <w:rPr>
                <w:color w:val="000000"/>
              </w:rPr>
            </w:pPr>
            <w:r w:rsidRPr="00150BFD">
              <w:rPr>
                <w:color w:val="000000"/>
              </w:rPr>
              <w:t>22,8</w:t>
            </w:r>
          </w:p>
        </w:tc>
        <w:tc>
          <w:tcPr>
            <w:tcW w:w="460" w:type="pct"/>
            <w:shd w:val="clear" w:color="auto" w:fill="auto"/>
            <w:vAlign w:val="bottom"/>
            <w:hideMark/>
          </w:tcPr>
          <w:p w14:paraId="075D3AE0" w14:textId="77777777" w:rsidR="00BD00F6" w:rsidRPr="00150BFD" w:rsidRDefault="00BD00F6" w:rsidP="00500F86">
            <w:pPr>
              <w:jc w:val="center"/>
              <w:rPr>
                <w:color w:val="000000"/>
              </w:rPr>
            </w:pPr>
            <w:r w:rsidRPr="00150BFD">
              <w:rPr>
                <w:color w:val="000000"/>
              </w:rPr>
              <w:t>12,8</w:t>
            </w:r>
          </w:p>
        </w:tc>
      </w:tr>
      <w:tr w:rsidR="00BD00F6" w:rsidRPr="00150BFD" w14:paraId="15B5DD36" w14:textId="77777777" w:rsidTr="00500F86">
        <w:trPr>
          <w:trHeight w:val="288"/>
        </w:trPr>
        <w:tc>
          <w:tcPr>
            <w:tcW w:w="1908" w:type="pct"/>
            <w:shd w:val="clear" w:color="auto" w:fill="auto"/>
            <w:vAlign w:val="bottom"/>
            <w:hideMark/>
          </w:tcPr>
          <w:p w14:paraId="3DC7BBF5" w14:textId="77777777" w:rsidR="00BD00F6" w:rsidRPr="00150BFD" w:rsidRDefault="00BD00F6" w:rsidP="00500F86">
            <w:pPr>
              <w:rPr>
                <w:color w:val="000000"/>
              </w:rPr>
            </w:pPr>
            <w:r w:rsidRPr="00150BFD">
              <w:rPr>
                <w:color w:val="000000"/>
              </w:rPr>
              <w:t>Радио</w:t>
            </w:r>
          </w:p>
        </w:tc>
        <w:tc>
          <w:tcPr>
            <w:tcW w:w="643" w:type="pct"/>
            <w:shd w:val="clear" w:color="auto" w:fill="auto"/>
            <w:vAlign w:val="bottom"/>
            <w:hideMark/>
          </w:tcPr>
          <w:p w14:paraId="32828BE8" w14:textId="77777777" w:rsidR="00BD00F6" w:rsidRPr="0012740A" w:rsidRDefault="00BD00F6" w:rsidP="00500F86">
            <w:pPr>
              <w:jc w:val="center"/>
              <w:rPr>
                <w:color w:val="000000"/>
              </w:rPr>
            </w:pPr>
            <w:r w:rsidRPr="0012740A">
              <w:rPr>
                <w:color w:val="000000"/>
              </w:rPr>
              <w:t>7,1</w:t>
            </w:r>
          </w:p>
        </w:tc>
        <w:tc>
          <w:tcPr>
            <w:tcW w:w="451" w:type="pct"/>
            <w:shd w:val="clear" w:color="auto" w:fill="auto"/>
            <w:vAlign w:val="bottom"/>
            <w:hideMark/>
          </w:tcPr>
          <w:p w14:paraId="553E1E51" w14:textId="77777777" w:rsidR="00BD00F6" w:rsidRPr="0012740A" w:rsidRDefault="00BD00F6" w:rsidP="00500F86">
            <w:pPr>
              <w:jc w:val="center"/>
              <w:rPr>
                <w:color w:val="000000"/>
              </w:rPr>
            </w:pPr>
            <w:r w:rsidRPr="0012740A">
              <w:rPr>
                <w:color w:val="000000"/>
              </w:rPr>
              <w:t>2,1</w:t>
            </w:r>
          </w:p>
        </w:tc>
        <w:tc>
          <w:tcPr>
            <w:tcW w:w="461" w:type="pct"/>
            <w:shd w:val="clear" w:color="auto" w:fill="auto"/>
            <w:vAlign w:val="bottom"/>
            <w:hideMark/>
          </w:tcPr>
          <w:p w14:paraId="4B1DFDDD" w14:textId="77777777" w:rsidR="00BD00F6" w:rsidRPr="0012740A" w:rsidRDefault="00BD00F6" w:rsidP="00500F86">
            <w:pPr>
              <w:jc w:val="center"/>
              <w:rPr>
                <w:color w:val="000000"/>
              </w:rPr>
            </w:pPr>
            <w:r w:rsidRPr="0012740A">
              <w:rPr>
                <w:color w:val="000000"/>
              </w:rPr>
              <w:t>8,8</w:t>
            </w:r>
          </w:p>
        </w:tc>
        <w:tc>
          <w:tcPr>
            <w:tcW w:w="626" w:type="pct"/>
            <w:shd w:val="clear" w:color="auto" w:fill="auto"/>
            <w:vAlign w:val="bottom"/>
            <w:hideMark/>
          </w:tcPr>
          <w:p w14:paraId="58A0EB77" w14:textId="77777777" w:rsidR="00BD00F6" w:rsidRPr="00150BFD" w:rsidRDefault="00BD00F6" w:rsidP="00500F86">
            <w:pPr>
              <w:jc w:val="center"/>
              <w:rPr>
                <w:color w:val="000000"/>
              </w:rPr>
            </w:pPr>
            <w:r w:rsidRPr="00150BFD">
              <w:rPr>
                <w:color w:val="000000"/>
              </w:rPr>
              <w:t>17,6</w:t>
            </w:r>
          </w:p>
        </w:tc>
        <w:tc>
          <w:tcPr>
            <w:tcW w:w="451" w:type="pct"/>
            <w:shd w:val="clear" w:color="auto" w:fill="auto"/>
            <w:vAlign w:val="bottom"/>
            <w:hideMark/>
          </w:tcPr>
          <w:p w14:paraId="30760873" w14:textId="77777777" w:rsidR="00BD00F6" w:rsidRPr="00150BFD" w:rsidRDefault="00BD00F6" w:rsidP="00500F86">
            <w:pPr>
              <w:jc w:val="center"/>
              <w:rPr>
                <w:color w:val="000000"/>
              </w:rPr>
            </w:pPr>
            <w:r w:rsidRPr="00150BFD">
              <w:rPr>
                <w:color w:val="000000"/>
              </w:rPr>
              <w:t>25,2</w:t>
            </w:r>
          </w:p>
        </w:tc>
        <w:tc>
          <w:tcPr>
            <w:tcW w:w="460" w:type="pct"/>
            <w:shd w:val="clear" w:color="auto" w:fill="auto"/>
            <w:vAlign w:val="bottom"/>
            <w:hideMark/>
          </w:tcPr>
          <w:p w14:paraId="3B2F03E9" w14:textId="77777777" w:rsidR="00BD00F6" w:rsidRPr="00150BFD" w:rsidRDefault="00BD00F6" w:rsidP="00500F86">
            <w:pPr>
              <w:jc w:val="center"/>
              <w:rPr>
                <w:color w:val="000000"/>
              </w:rPr>
            </w:pPr>
            <w:r w:rsidRPr="00150BFD">
              <w:rPr>
                <w:color w:val="000000"/>
              </w:rPr>
              <w:t>12,0</w:t>
            </w:r>
          </w:p>
        </w:tc>
      </w:tr>
      <w:tr w:rsidR="00BD00F6" w:rsidRPr="00150BFD" w14:paraId="77557CA5" w14:textId="77777777" w:rsidTr="00500F86">
        <w:trPr>
          <w:trHeight w:val="564"/>
        </w:trPr>
        <w:tc>
          <w:tcPr>
            <w:tcW w:w="1908" w:type="pct"/>
            <w:shd w:val="clear" w:color="auto" w:fill="auto"/>
            <w:vAlign w:val="bottom"/>
            <w:hideMark/>
          </w:tcPr>
          <w:p w14:paraId="7CF412BE" w14:textId="77777777" w:rsidR="00BD00F6" w:rsidRPr="00150BFD" w:rsidRDefault="00BD00F6" w:rsidP="00500F86">
            <w:pPr>
              <w:rPr>
                <w:color w:val="000000"/>
              </w:rPr>
            </w:pPr>
            <w:r w:rsidRPr="00150BFD">
              <w:rPr>
                <w:color w:val="000000"/>
              </w:rPr>
              <w:t>Специальные блоги, порталы и прочие электронные ресурсы</w:t>
            </w:r>
          </w:p>
        </w:tc>
        <w:tc>
          <w:tcPr>
            <w:tcW w:w="643" w:type="pct"/>
            <w:shd w:val="clear" w:color="auto" w:fill="auto"/>
            <w:vAlign w:val="bottom"/>
            <w:hideMark/>
          </w:tcPr>
          <w:p w14:paraId="3A7FF0B8" w14:textId="77777777" w:rsidR="00BD00F6" w:rsidRPr="0012740A" w:rsidRDefault="00BD00F6" w:rsidP="00500F86">
            <w:pPr>
              <w:jc w:val="center"/>
              <w:rPr>
                <w:color w:val="000000"/>
              </w:rPr>
            </w:pPr>
            <w:r w:rsidRPr="0012740A">
              <w:rPr>
                <w:color w:val="000000"/>
              </w:rPr>
              <w:t>8,3</w:t>
            </w:r>
          </w:p>
        </w:tc>
        <w:tc>
          <w:tcPr>
            <w:tcW w:w="451" w:type="pct"/>
            <w:shd w:val="clear" w:color="auto" w:fill="auto"/>
            <w:vAlign w:val="bottom"/>
            <w:hideMark/>
          </w:tcPr>
          <w:p w14:paraId="594299AF" w14:textId="77777777" w:rsidR="00BD00F6" w:rsidRPr="0012740A" w:rsidRDefault="00BD00F6" w:rsidP="00500F86">
            <w:pPr>
              <w:jc w:val="center"/>
              <w:rPr>
                <w:color w:val="000000"/>
              </w:rPr>
            </w:pPr>
            <w:r w:rsidRPr="0012740A">
              <w:rPr>
                <w:color w:val="000000"/>
              </w:rPr>
              <w:t>8,1</w:t>
            </w:r>
          </w:p>
        </w:tc>
        <w:tc>
          <w:tcPr>
            <w:tcW w:w="461" w:type="pct"/>
            <w:shd w:val="clear" w:color="auto" w:fill="auto"/>
            <w:vAlign w:val="bottom"/>
            <w:hideMark/>
          </w:tcPr>
          <w:p w14:paraId="6B0EBC6B" w14:textId="77777777" w:rsidR="00BD00F6" w:rsidRPr="0012740A" w:rsidRDefault="00BD00F6" w:rsidP="00500F86">
            <w:pPr>
              <w:jc w:val="center"/>
              <w:rPr>
                <w:color w:val="000000"/>
              </w:rPr>
            </w:pPr>
            <w:r w:rsidRPr="0012740A">
              <w:rPr>
                <w:color w:val="000000"/>
              </w:rPr>
              <w:t>8,4</w:t>
            </w:r>
          </w:p>
        </w:tc>
        <w:tc>
          <w:tcPr>
            <w:tcW w:w="626" w:type="pct"/>
            <w:shd w:val="clear" w:color="auto" w:fill="auto"/>
            <w:vAlign w:val="bottom"/>
            <w:hideMark/>
          </w:tcPr>
          <w:p w14:paraId="2F5F39A7" w14:textId="77777777" w:rsidR="00BD00F6" w:rsidRPr="00150BFD" w:rsidRDefault="00BD00F6" w:rsidP="00500F86">
            <w:pPr>
              <w:jc w:val="center"/>
              <w:rPr>
                <w:color w:val="000000"/>
              </w:rPr>
            </w:pPr>
            <w:r w:rsidRPr="00150BFD">
              <w:rPr>
                <w:color w:val="000000"/>
              </w:rPr>
              <w:t>17,0</w:t>
            </w:r>
          </w:p>
        </w:tc>
        <w:tc>
          <w:tcPr>
            <w:tcW w:w="451" w:type="pct"/>
            <w:shd w:val="clear" w:color="auto" w:fill="auto"/>
            <w:vAlign w:val="bottom"/>
            <w:hideMark/>
          </w:tcPr>
          <w:p w14:paraId="73337AFB" w14:textId="77777777" w:rsidR="00BD00F6" w:rsidRPr="00150BFD" w:rsidRDefault="00BD00F6" w:rsidP="00500F86">
            <w:pPr>
              <w:jc w:val="center"/>
              <w:rPr>
                <w:color w:val="000000"/>
              </w:rPr>
            </w:pPr>
            <w:r w:rsidRPr="00150BFD">
              <w:rPr>
                <w:color w:val="000000"/>
              </w:rPr>
              <w:t>23,3</w:t>
            </w:r>
          </w:p>
        </w:tc>
        <w:tc>
          <w:tcPr>
            <w:tcW w:w="460" w:type="pct"/>
            <w:shd w:val="clear" w:color="auto" w:fill="auto"/>
            <w:vAlign w:val="bottom"/>
            <w:hideMark/>
          </w:tcPr>
          <w:p w14:paraId="1901DBAF" w14:textId="77777777" w:rsidR="00BD00F6" w:rsidRPr="00150BFD" w:rsidRDefault="00BD00F6" w:rsidP="00500F86">
            <w:pPr>
              <w:jc w:val="center"/>
              <w:rPr>
                <w:color w:val="000000"/>
              </w:rPr>
            </w:pPr>
            <w:r w:rsidRPr="00150BFD">
              <w:rPr>
                <w:color w:val="000000"/>
              </w:rPr>
              <w:t>12,2</w:t>
            </w:r>
          </w:p>
        </w:tc>
      </w:tr>
      <w:tr w:rsidR="00BD00F6" w:rsidRPr="00150BFD" w14:paraId="080E6F72" w14:textId="77777777" w:rsidTr="00500F86">
        <w:trPr>
          <w:trHeight w:val="300"/>
        </w:trPr>
        <w:tc>
          <w:tcPr>
            <w:tcW w:w="1908" w:type="pct"/>
            <w:shd w:val="clear" w:color="auto" w:fill="auto"/>
            <w:vAlign w:val="bottom"/>
            <w:hideMark/>
          </w:tcPr>
          <w:p w14:paraId="259BCF5D" w14:textId="77777777" w:rsidR="00BD00F6" w:rsidRPr="00150BFD" w:rsidRDefault="00BD00F6" w:rsidP="00500F86">
            <w:pPr>
              <w:rPr>
                <w:color w:val="000000"/>
              </w:rPr>
            </w:pPr>
            <w:r w:rsidRPr="00150BFD">
              <w:rPr>
                <w:color w:val="000000"/>
              </w:rPr>
              <w:t>Другое</w:t>
            </w:r>
          </w:p>
        </w:tc>
        <w:tc>
          <w:tcPr>
            <w:tcW w:w="643" w:type="pct"/>
            <w:shd w:val="clear" w:color="auto" w:fill="auto"/>
            <w:vAlign w:val="bottom"/>
            <w:hideMark/>
          </w:tcPr>
          <w:p w14:paraId="656EDB5B" w14:textId="77777777" w:rsidR="00BD00F6" w:rsidRPr="0012740A" w:rsidRDefault="00BD00F6" w:rsidP="00500F86">
            <w:pPr>
              <w:jc w:val="center"/>
              <w:rPr>
                <w:color w:val="000000"/>
              </w:rPr>
            </w:pPr>
            <w:r w:rsidRPr="0012740A">
              <w:rPr>
                <w:color w:val="000000"/>
              </w:rPr>
              <w:t>0,7</w:t>
            </w:r>
          </w:p>
        </w:tc>
        <w:tc>
          <w:tcPr>
            <w:tcW w:w="451" w:type="pct"/>
            <w:shd w:val="clear" w:color="auto" w:fill="auto"/>
            <w:vAlign w:val="bottom"/>
            <w:hideMark/>
          </w:tcPr>
          <w:p w14:paraId="68E21137" w14:textId="77777777" w:rsidR="00BD00F6" w:rsidRPr="0012740A" w:rsidRDefault="00BD00F6" w:rsidP="00500F86">
            <w:pPr>
              <w:jc w:val="center"/>
              <w:rPr>
                <w:color w:val="000000"/>
              </w:rPr>
            </w:pPr>
            <w:r w:rsidRPr="0012740A">
              <w:rPr>
                <w:color w:val="000000"/>
              </w:rPr>
              <w:t>1,6</w:t>
            </w:r>
          </w:p>
        </w:tc>
        <w:tc>
          <w:tcPr>
            <w:tcW w:w="461" w:type="pct"/>
            <w:shd w:val="clear" w:color="auto" w:fill="auto"/>
            <w:vAlign w:val="bottom"/>
            <w:hideMark/>
          </w:tcPr>
          <w:p w14:paraId="43BB5F0B" w14:textId="77777777" w:rsidR="00BD00F6" w:rsidRPr="0012740A" w:rsidRDefault="00BD00F6" w:rsidP="00500F86">
            <w:pPr>
              <w:jc w:val="center"/>
              <w:rPr>
                <w:color w:val="000000"/>
              </w:rPr>
            </w:pPr>
            <w:r w:rsidRPr="0012740A">
              <w:rPr>
                <w:color w:val="000000"/>
              </w:rPr>
              <w:t>0,4</w:t>
            </w:r>
          </w:p>
        </w:tc>
        <w:tc>
          <w:tcPr>
            <w:tcW w:w="626" w:type="pct"/>
            <w:shd w:val="clear" w:color="auto" w:fill="auto"/>
            <w:vAlign w:val="bottom"/>
            <w:hideMark/>
          </w:tcPr>
          <w:p w14:paraId="063A10B3" w14:textId="77777777" w:rsidR="00BD00F6" w:rsidRPr="00150BFD" w:rsidRDefault="00BD00F6" w:rsidP="00500F86">
            <w:pPr>
              <w:jc w:val="center"/>
              <w:rPr>
                <w:color w:val="000000"/>
              </w:rPr>
            </w:pPr>
            <w:r w:rsidRPr="00150BFD">
              <w:rPr>
                <w:color w:val="000000"/>
              </w:rPr>
              <w:t>0,6</w:t>
            </w:r>
          </w:p>
        </w:tc>
        <w:tc>
          <w:tcPr>
            <w:tcW w:w="451" w:type="pct"/>
            <w:shd w:val="clear" w:color="auto" w:fill="auto"/>
            <w:vAlign w:val="bottom"/>
            <w:hideMark/>
          </w:tcPr>
          <w:p w14:paraId="7C9F657C" w14:textId="77777777" w:rsidR="00BD00F6" w:rsidRPr="00150BFD" w:rsidRDefault="00BD00F6" w:rsidP="00500F86">
            <w:pPr>
              <w:jc w:val="center"/>
              <w:rPr>
                <w:color w:val="000000"/>
              </w:rPr>
            </w:pPr>
            <w:r w:rsidRPr="00150BFD">
              <w:rPr>
                <w:color w:val="000000"/>
              </w:rPr>
              <w:t>0,5</w:t>
            </w:r>
          </w:p>
        </w:tc>
        <w:tc>
          <w:tcPr>
            <w:tcW w:w="460" w:type="pct"/>
            <w:shd w:val="clear" w:color="auto" w:fill="auto"/>
            <w:vAlign w:val="bottom"/>
            <w:hideMark/>
          </w:tcPr>
          <w:p w14:paraId="0A054AAC" w14:textId="77777777" w:rsidR="00BD00F6" w:rsidRPr="00150BFD" w:rsidRDefault="00BD00F6" w:rsidP="00500F86">
            <w:pPr>
              <w:jc w:val="center"/>
              <w:rPr>
                <w:color w:val="000000"/>
              </w:rPr>
            </w:pPr>
            <w:r w:rsidRPr="00150BFD">
              <w:rPr>
                <w:color w:val="000000"/>
              </w:rPr>
              <w:t>0,7</w:t>
            </w:r>
          </w:p>
        </w:tc>
      </w:tr>
      <w:tr w:rsidR="00BD00F6" w:rsidRPr="00150BFD" w14:paraId="1D898D93" w14:textId="77777777" w:rsidTr="00500F86">
        <w:trPr>
          <w:trHeight w:val="300"/>
        </w:trPr>
        <w:tc>
          <w:tcPr>
            <w:tcW w:w="1908" w:type="pct"/>
            <w:shd w:val="clear" w:color="auto" w:fill="auto"/>
            <w:vAlign w:val="bottom"/>
          </w:tcPr>
          <w:p w14:paraId="2CD61C6A" w14:textId="77777777" w:rsidR="00BD00F6" w:rsidRPr="00150BFD" w:rsidRDefault="00BD00F6" w:rsidP="00500F86">
            <w:pPr>
              <w:rPr>
                <w:color w:val="000000"/>
              </w:rPr>
            </w:pPr>
            <w:r w:rsidRPr="00150BFD">
              <w:rPr>
                <w:color w:val="000000"/>
              </w:rPr>
              <w:t>Затрудняюсь ответить</w:t>
            </w:r>
          </w:p>
        </w:tc>
        <w:tc>
          <w:tcPr>
            <w:tcW w:w="643" w:type="pct"/>
            <w:shd w:val="clear" w:color="auto" w:fill="auto"/>
            <w:vAlign w:val="bottom"/>
          </w:tcPr>
          <w:p w14:paraId="2D0CEA99" w14:textId="77777777" w:rsidR="00BD00F6" w:rsidRPr="0012740A" w:rsidRDefault="00BD00F6" w:rsidP="00500F86">
            <w:pPr>
              <w:jc w:val="center"/>
              <w:rPr>
                <w:color w:val="000000"/>
              </w:rPr>
            </w:pPr>
            <w:r w:rsidRPr="0012740A">
              <w:rPr>
                <w:color w:val="000000"/>
              </w:rPr>
              <w:t>40,2</w:t>
            </w:r>
          </w:p>
        </w:tc>
        <w:tc>
          <w:tcPr>
            <w:tcW w:w="451" w:type="pct"/>
            <w:shd w:val="clear" w:color="auto" w:fill="auto"/>
            <w:vAlign w:val="bottom"/>
          </w:tcPr>
          <w:p w14:paraId="6390AC1F" w14:textId="77777777" w:rsidR="00BD00F6" w:rsidRPr="0012740A" w:rsidRDefault="00BD00F6" w:rsidP="00500F86">
            <w:pPr>
              <w:jc w:val="center"/>
              <w:rPr>
                <w:color w:val="000000"/>
              </w:rPr>
            </w:pPr>
            <w:r w:rsidRPr="0012740A">
              <w:rPr>
                <w:color w:val="000000"/>
              </w:rPr>
              <w:t>48,6</w:t>
            </w:r>
          </w:p>
        </w:tc>
        <w:tc>
          <w:tcPr>
            <w:tcW w:w="461" w:type="pct"/>
            <w:shd w:val="clear" w:color="auto" w:fill="auto"/>
            <w:vAlign w:val="bottom"/>
          </w:tcPr>
          <w:p w14:paraId="40281879" w14:textId="77777777" w:rsidR="00BD00F6" w:rsidRPr="0012740A" w:rsidRDefault="00BD00F6" w:rsidP="00500F86">
            <w:pPr>
              <w:jc w:val="center"/>
              <w:rPr>
                <w:color w:val="000000"/>
              </w:rPr>
            </w:pPr>
            <w:r w:rsidRPr="0012740A">
              <w:rPr>
                <w:color w:val="000000"/>
              </w:rPr>
              <w:t>37,3</w:t>
            </w:r>
          </w:p>
        </w:tc>
        <w:tc>
          <w:tcPr>
            <w:tcW w:w="626" w:type="pct"/>
            <w:shd w:val="clear" w:color="auto" w:fill="auto"/>
            <w:vAlign w:val="bottom"/>
          </w:tcPr>
          <w:p w14:paraId="5D3FB36C" w14:textId="77777777" w:rsidR="00BD00F6" w:rsidRPr="00150BFD" w:rsidRDefault="00BD00F6" w:rsidP="00500F86">
            <w:pPr>
              <w:jc w:val="center"/>
              <w:rPr>
                <w:color w:val="000000"/>
              </w:rPr>
            </w:pPr>
          </w:p>
        </w:tc>
        <w:tc>
          <w:tcPr>
            <w:tcW w:w="451" w:type="pct"/>
            <w:shd w:val="clear" w:color="auto" w:fill="auto"/>
            <w:vAlign w:val="bottom"/>
          </w:tcPr>
          <w:p w14:paraId="6FD30B6D" w14:textId="77777777" w:rsidR="00BD00F6" w:rsidRPr="00150BFD" w:rsidRDefault="00BD00F6" w:rsidP="00500F86">
            <w:pPr>
              <w:jc w:val="center"/>
              <w:rPr>
                <w:color w:val="000000"/>
              </w:rPr>
            </w:pPr>
          </w:p>
        </w:tc>
        <w:tc>
          <w:tcPr>
            <w:tcW w:w="460" w:type="pct"/>
            <w:shd w:val="clear" w:color="auto" w:fill="auto"/>
            <w:vAlign w:val="bottom"/>
          </w:tcPr>
          <w:p w14:paraId="0E6A4299" w14:textId="77777777" w:rsidR="00BD00F6" w:rsidRPr="00150BFD" w:rsidRDefault="00BD00F6" w:rsidP="00500F86">
            <w:pPr>
              <w:jc w:val="center"/>
              <w:rPr>
                <w:color w:val="000000"/>
              </w:rPr>
            </w:pPr>
          </w:p>
        </w:tc>
      </w:tr>
    </w:tbl>
    <w:p w14:paraId="2C5F6CBF" w14:textId="77777777" w:rsidR="0009476D" w:rsidRPr="00DC4B0D" w:rsidRDefault="0009476D" w:rsidP="0009476D">
      <w:pPr>
        <w:spacing w:line="312" w:lineRule="auto"/>
        <w:ind w:firstLine="709"/>
        <w:jc w:val="right"/>
        <w:rPr>
          <w:sz w:val="28"/>
          <w:szCs w:val="28"/>
        </w:rPr>
      </w:pPr>
    </w:p>
    <w:p w14:paraId="63DBAF9B" w14:textId="534D3006" w:rsidR="00890C5B" w:rsidRPr="00DC4B0D" w:rsidRDefault="00890C5B" w:rsidP="005D6B61">
      <w:pPr>
        <w:spacing w:line="324" w:lineRule="auto"/>
        <w:ind w:firstLine="709"/>
        <w:jc w:val="both"/>
        <w:rPr>
          <w:sz w:val="28"/>
          <w:szCs w:val="28"/>
        </w:rPr>
      </w:pPr>
      <w:r w:rsidRPr="00DC4B0D">
        <w:rPr>
          <w:sz w:val="28"/>
          <w:szCs w:val="28"/>
        </w:rPr>
        <w:t>- в 202</w:t>
      </w:r>
      <w:r w:rsidR="00B63834">
        <w:rPr>
          <w:sz w:val="28"/>
          <w:szCs w:val="28"/>
        </w:rPr>
        <w:t>2</w:t>
      </w:r>
      <w:r w:rsidRPr="00DC4B0D">
        <w:rPr>
          <w:sz w:val="28"/>
          <w:szCs w:val="28"/>
        </w:rPr>
        <w:t xml:space="preserve"> г. предприятия-респонденты, зарегистрированные в </w:t>
      </w:r>
      <w:r w:rsidR="00B63834">
        <w:rPr>
          <w:sz w:val="28"/>
          <w:szCs w:val="28"/>
        </w:rPr>
        <w:t>городах</w:t>
      </w:r>
      <w:r w:rsidRPr="00DC4B0D">
        <w:rPr>
          <w:sz w:val="28"/>
          <w:szCs w:val="28"/>
        </w:rPr>
        <w:t xml:space="preserve">, в меньшей степени доверяют источникам информации о состоянии конкурентной среды на рынках товаров, работ и услуг Чувашской Республике и деятельности по содействию развитию конкуренции, чем предприятия-респонденты, зарегистрированные в </w:t>
      </w:r>
      <w:r w:rsidR="003442B3">
        <w:rPr>
          <w:sz w:val="28"/>
          <w:szCs w:val="28"/>
        </w:rPr>
        <w:t>районах</w:t>
      </w:r>
      <w:r w:rsidRPr="00DC4B0D">
        <w:rPr>
          <w:sz w:val="28"/>
          <w:szCs w:val="28"/>
        </w:rPr>
        <w:t xml:space="preserve"> (например, по источнику информации «радио»</w:t>
      </w:r>
      <w:r w:rsidR="0057228E" w:rsidRPr="00DC4B0D">
        <w:rPr>
          <w:sz w:val="28"/>
          <w:szCs w:val="28"/>
        </w:rPr>
        <w:t xml:space="preserve"> эта разница</w:t>
      </w:r>
      <w:r w:rsidRPr="00DC4B0D">
        <w:rPr>
          <w:sz w:val="28"/>
          <w:szCs w:val="28"/>
        </w:rPr>
        <w:t xml:space="preserve"> составляет </w:t>
      </w:r>
      <w:r w:rsidR="00B63834">
        <w:rPr>
          <w:sz w:val="28"/>
          <w:szCs w:val="28"/>
        </w:rPr>
        <w:t>6</w:t>
      </w:r>
      <w:r w:rsidR="00D175A2" w:rsidRPr="00DC4B0D">
        <w:rPr>
          <w:sz w:val="28"/>
          <w:szCs w:val="28"/>
        </w:rPr>
        <w:t>,</w:t>
      </w:r>
      <w:r w:rsidR="00B63834">
        <w:rPr>
          <w:sz w:val="28"/>
          <w:szCs w:val="28"/>
        </w:rPr>
        <w:t>7</w:t>
      </w:r>
      <w:r w:rsidR="00D175A2" w:rsidRPr="00DC4B0D">
        <w:rPr>
          <w:sz w:val="28"/>
          <w:szCs w:val="28"/>
        </w:rPr>
        <w:t xml:space="preserve"> п.п.</w:t>
      </w:r>
      <w:r w:rsidRPr="00DC4B0D">
        <w:rPr>
          <w:sz w:val="28"/>
          <w:szCs w:val="28"/>
        </w:rPr>
        <w:t>)</w:t>
      </w:r>
      <w:r w:rsidR="0057228E" w:rsidRPr="00DC4B0D">
        <w:rPr>
          <w:sz w:val="28"/>
          <w:szCs w:val="28"/>
        </w:rPr>
        <w:t>;</w:t>
      </w:r>
    </w:p>
    <w:p w14:paraId="7F5FECE0" w14:textId="77777777" w:rsidR="00D9744A" w:rsidRDefault="0057228E" w:rsidP="00D9744A">
      <w:pPr>
        <w:spacing w:line="324" w:lineRule="auto"/>
        <w:ind w:firstLine="709"/>
        <w:jc w:val="both"/>
        <w:rPr>
          <w:sz w:val="28"/>
          <w:szCs w:val="28"/>
        </w:rPr>
        <w:sectPr w:rsidR="00D9744A" w:rsidSect="003A55EF">
          <w:pgSz w:w="16838" w:h="11906" w:orient="landscape"/>
          <w:pgMar w:top="1701" w:right="1134" w:bottom="851" w:left="1134" w:header="709" w:footer="709" w:gutter="0"/>
          <w:cols w:space="708"/>
          <w:titlePg/>
          <w:docGrid w:linePitch="360"/>
        </w:sectPr>
      </w:pPr>
      <w:r w:rsidRPr="00DC4B0D">
        <w:rPr>
          <w:sz w:val="28"/>
          <w:szCs w:val="28"/>
        </w:rPr>
        <w:lastRenderedPageBreak/>
        <w:t>- в 202</w:t>
      </w:r>
      <w:r w:rsidR="0040365E">
        <w:rPr>
          <w:sz w:val="28"/>
          <w:szCs w:val="28"/>
        </w:rPr>
        <w:t>2</w:t>
      </w:r>
      <w:r w:rsidRPr="00DC4B0D">
        <w:rPr>
          <w:sz w:val="28"/>
          <w:szCs w:val="28"/>
        </w:rPr>
        <w:t xml:space="preserve"> г. по таким источникам информации, как «телевидение», «печатные средства массовой информации»,</w:t>
      </w:r>
      <w:r w:rsidR="0045648A">
        <w:rPr>
          <w:sz w:val="28"/>
          <w:szCs w:val="28"/>
        </w:rPr>
        <w:t xml:space="preserve"> «о</w:t>
      </w:r>
      <w:r w:rsidR="0045648A" w:rsidRPr="0045648A">
        <w:rPr>
          <w:sz w:val="28"/>
          <w:szCs w:val="28"/>
        </w:rPr>
        <w:t>фициальная информация, размещенная на официальном сайте ФАС России в информационно-телекоммуникационной сети «Интернет»</w:t>
      </w:r>
      <w:r w:rsidR="0045648A">
        <w:rPr>
          <w:sz w:val="28"/>
          <w:szCs w:val="28"/>
        </w:rPr>
        <w:t>»,</w:t>
      </w:r>
      <w:r w:rsidRPr="00DC4B0D">
        <w:rPr>
          <w:sz w:val="28"/>
          <w:szCs w:val="28"/>
        </w:rPr>
        <w:t xml:space="preserve"> </w:t>
      </w:r>
      <w:r w:rsidR="0045648A">
        <w:rPr>
          <w:sz w:val="28"/>
          <w:szCs w:val="28"/>
        </w:rPr>
        <w:t>«о</w:t>
      </w:r>
      <w:r w:rsidR="0045648A" w:rsidRPr="0045648A">
        <w:rPr>
          <w:sz w:val="28"/>
          <w:szCs w:val="28"/>
        </w:rPr>
        <w:t>фициальная информация, размещенная на интернет-портале об инвестиционной деятельности в субъекте Российской Федерации</w:t>
      </w:r>
      <w:r w:rsidR="0045648A">
        <w:rPr>
          <w:sz w:val="28"/>
          <w:szCs w:val="28"/>
        </w:rPr>
        <w:t xml:space="preserve">», </w:t>
      </w:r>
      <w:r w:rsidRPr="00DC4B0D">
        <w:rPr>
          <w:sz w:val="28"/>
          <w:szCs w:val="28"/>
        </w:rPr>
        <w:t>«</w:t>
      </w:r>
      <w:r w:rsidR="00B63834">
        <w:rPr>
          <w:sz w:val="28"/>
          <w:szCs w:val="28"/>
        </w:rPr>
        <w:t>т</w:t>
      </w:r>
      <w:r w:rsidR="00B63834" w:rsidRPr="00B63834">
        <w:rPr>
          <w:sz w:val="28"/>
          <w:szCs w:val="28"/>
        </w:rPr>
        <w:t>елевидение</w:t>
      </w:r>
      <w:r w:rsidRPr="00DC4B0D">
        <w:rPr>
          <w:sz w:val="28"/>
          <w:szCs w:val="28"/>
        </w:rPr>
        <w:t>» и «</w:t>
      </w:r>
      <w:r w:rsidR="0045648A">
        <w:rPr>
          <w:sz w:val="28"/>
          <w:szCs w:val="28"/>
        </w:rPr>
        <w:t>и</w:t>
      </w:r>
      <w:r w:rsidR="0045648A" w:rsidRPr="0045648A">
        <w:rPr>
          <w:sz w:val="28"/>
          <w:szCs w:val="28"/>
        </w:rPr>
        <w:t xml:space="preserve">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w:t>
      </w:r>
    </w:p>
    <w:p w14:paraId="6561AB33" w14:textId="2C3B70B7" w:rsidR="00101A63" w:rsidRPr="00DC4B0D" w:rsidRDefault="0045648A" w:rsidP="00D9744A">
      <w:pPr>
        <w:spacing w:line="324" w:lineRule="auto"/>
        <w:jc w:val="both"/>
        <w:rPr>
          <w:sz w:val="28"/>
          <w:szCs w:val="28"/>
        </w:rPr>
        <w:sectPr w:rsidR="00101A63" w:rsidRPr="00DC4B0D" w:rsidSect="00A2700F">
          <w:pgSz w:w="11906" w:h="16838"/>
          <w:pgMar w:top="1134" w:right="1701" w:bottom="1134" w:left="851" w:header="709" w:footer="709" w:gutter="0"/>
          <w:cols w:space="708"/>
          <w:titlePg/>
          <w:docGrid w:linePitch="360"/>
        </w:sectPr>
      </w:pPr>
      <w:r w:rsidRPr="0045648A">
        <w:rPr>
          <w:sz w:val="28"/>
          <w:szCs w:val="28"/>
        </w:rPr>
        <w:lastRenderedPageBreak/>
        <w:t>информационно-телекоммуникационной сети «Интернет»</w:t>
      </w:r>
      <w:r w:rsidR="0057228E" w:rsidRPr="00DC4B0D">
        <w:rPr>
          <w:sz w:val="28"/>
          <w:szCs w:val="28"/>
        </w:rPr>
        <w:t>» наблюдается большее доверие</w:t>
      </w:r>
      <w:r>
        <w:rPr>
          <w:sz w:val="28"/>
          <w:szCs w:val="28"/>
        </w:rPr>
        <w:t xml:space="preserve"> (с незначительной разницей)</w:t>
      </w:r>
      <w:r w:rsidR="0057228E" w:rsidRPr="00DC4B0D">
        <w:rPr>
          <w:sz w:val="28"/>
          <w:szCs w:val="28"/>
        </w:rPr>
        <w:t xml:space="preserve"> со стороны предприятий респондентов, зарегистрированных в районах, а по остальным источникам информации большее доверие исходит от предприятий-респонденто</w:t>
      </w:r>
      <w:r w:rsidR="00D9744A">
        <w:rPr>
          <w:sz w:val="28"/>
          <w:szCs w:val="28"/>
        </w:rPr>
        <w:t>в, зарегистрированных в городах.</w:t>
      </w:r>
    </w:p>
    <w:p w14:paraId="6EF1BB1C" w14:textId="2891D2B0" w:rsidR="000C0F72" w:rsidRPr="00DC4B0D" w:rsidRDefault="000C0F72" w:rsidP="00BD00F6">
      <w:pPr>
        <w:pStyle w:val="2"/>
        <w:spacing w:before="0" w:line="312" w:lineRule="auto"/>
        <w:ind w:firstLine="0"/>
        <w:rPr>
          <w:rFonts w:ascii="Times New Roman" w:hAnsi="Times New Roman" w:cs="Times New Roman"/>
          <w:b/>
          <w:color w:val="000000" w:themeColor="text1"/>
          <w:sz w:val="28"/>
          <w:szCs w:val="28"/>
        </w:rPr>
      </w:pPr>
    </w:p>
    <w:p w14:paraId="257164A9" w14:textId="7378D475" w:rsidR="00D06495" w:rsidRPr="00DC4B0D" w:rsidRDefault="00BD00F6" w:rsidP="006919B6">
      <w:pPr>
        <w:spacing w:line="312" w:lineRule="auto"/>
        <w:ind w:firstLine="709"/>
        <w:jc w:val="both"/>
        <w:rPr>
          <w:spacing w:val="-2"/>
          <w:sz w:val="28"/>
          <w:szCs w:val="28"/>
        </w:rPr>
      </w:pPr>
      <w:r>
        <w:rPr>
          <w:sz w:val="28"/>
          <w:szCs w:val="28"/>
        </w:rPr>
        <w:t xml:space="preserve"> </w:t>
      </w:r>
    </w:p>
    <w:p w14:paraId="0A2F673D" w14:textId="69AE1687" w:rsidR="00DF255D" w:rsidRPr="00DC4B0D" w:rsidRDefault="00CC5C98" w:rsidP="00CC5C98">
      <w:pPr>
        <w:pStyle w:val="1"/>
        <w:spacing w:before="0" w:line="312" w:lineRule="auto"/>
        <w:jc w:val="center"/>
        <w:rPr>
          <w:rFonts w:ascii="Times New Roman" w:hAnsi="Times New Roman" w:cs="Times New Roman"/>
          <w:b/>
          <w:color w:val="000000" w:themeColor="text1"/>
          <w:spacing w:val="-2"/>
        </w:rPr>
      </w:pPr>
      <w:bookmarkStart w:id="54" w:name="_Toc124584648"/>
      <w:r w:rsidRPr="00DC4B0D">
        <w:rPr>
          <w:rFonts w:ascii="Times New Roman" w:hAnsi="Times New Roman" w:cs="Times New Roman"/>
          <w:b/>
          <w:color w:val="000000" w:themeColor="text1"/>
        </w:rPr>
        <w:t>Раздел 4. Оценка уровня удовлетворённости населения региона качеством товаров и услуг</w:t>
      </w:r>
      <w:bookmarkEnd w:id="54"/>
    </w:p>
    <w:p w14:paraId="57983958" w14:textId="77777777" w:rsidR="00D06495" w:rsidRPr="00DC4B0D" w:rsidRDefault="00D06495" w:rsidP="00682EA2">
      <w:pPr>
        <w:spacing w:line="312" w:lineRule="auto"/>
        <w:ind w:firstLine="709"/>
        <w:jc w:val="both"/>
        <w:rPr>
          <w:spacing w:val="-2"/>
          <w:sz w:val="28"/>
          <w:szCs w:val="28"/>
        </w:rPr>
      </w:pPr>
    </w:p>
    <w:p w14:paraId="05DCC8ED" w14:textId="77777777" w:rsidR="00227B9E" w:rsidRPr="00DC4B0D" w:rsidRDefault="00227B9E" w:rsidP="00227B9E">
      <w:pPr>
        <w:pStyle w:val="2"/>
        <w:spacing w:before="0" w:line="312" w:lineRule="auto"/>
        <w:ind w:firstLine="0"/>
        <w:jc w:val="center"/>
        <w:rPr>
          <w:rFonts w:ascii="Times New Roman" w:hAnsi="Times New Roman" w:cs="Times New Roman"/>
          <w:b/>
          <w:color w:val="000000" w:themeColor="text1"/>
          <w:sz w:val="28"/>
          <w:szCs w:val="28"/>
        </w:rPr>
      </w:pPr>
      <w:bookmarkStart w:id="55" w:name="_Toc124584649"/>
      <w:r w:rsidRPr="00DC4B0D">
        <w:rPr>
          <w:rFonts w:ascii="Times New Roman" w:hAnsi="Times New Roman" w:cs="Times New Roman"/>
          <w:b/>
          <w:color w:val="000000" w:themeColor="text1"/>
          <w:sz w:val="28"/>
          <w:szCs w:val="28"/>
        </w:rPr>
        <w:t>4.1. Краткая характеристика выборки респондентов</w:t>
      </w:r>
      <w:bookmarkEnd w:id="55"/>
    </w:p>
    <w:p w14:paraId="0214EB6B" w14:textId="548042CB" w:rsidR="00D06495" w:rsidRPr="00DC4B0D" w:rsidRDefault="00227B9E" w:rsidP="003912AD">
      <w:pPr>
        <w:spacing w:line="312" w:lineRule="auto"/>
        <w:ind w:firstLine="709"/>
        <w:jc w:val="both"/>
        <w:rPr>
          <w:sz w:val="28"/>
          <w:szCs w:val="28"/>
        </w:rPr>
      </w:pPr>
      <w:r w:rsidRPr="00DC4B0D">
        <w:rPr>
          <w:sz w:val="28"/>
          <w:szCs w:val="28"/>
        </w:rPr>
        <w:t>В опросе населения Чувашской</w:t>
      </w:r>
      <w:r w:rsidR="0013385C" w:rsidRPr="00DC4B0D">
        <w:rPr>
          <w:sz w:val="28"/>
          <w:szCs w:val="28"/>
        </w:rPr>
        <w:t xml:space="preserve"> Республики приняли участие 670</w:t>
      </w:r>
      <w:r w:rsidR="007B7B26" w:rsidRPr="00DC4B0D">
        <w:rPr>
          <w:sz w:val="28"/>
          <w:szCs w:val="28"/>
        </w:rPr>
        <w:t>0</w:t>
      </w:r>
      <w:r w:rsidRPr="00DC4B0D">
        <w:rPr>
          <w:sz w:val="28"/>
          <w:szCs w:val="28"/>
        </w:rPr>
        <w:t xml:space="preserve"> человек, что составляет 0,6% населения (и</w:t>
      </w:r>
      <w:r w:rsidR="0013385C" w:rsidRPr="00DC4B0D">
        <w:rPr>
          <w:sz w:val="28"/>
          <w:szCs w:val="28"/>
        </w:rPr>
        <w:t xml:space="preserve">з генеральной совокупности в </w:t>
      </w:r>
      <w:r w:rsidR="007B7B26" w:rsidRPr="00DC4B0D">
        <w:rPr>
          <w:sz w:val="28"/>
          <w:szCs w:val="28"/>
        </w:rPr>
        <w:t>1198429</w:t>
      </w:r>
      <w:r w:rsidRPr="00DC4B0D">
        <w:rPr>
          <w:sz w:val="28"/>
          <w:szCs w:val="28"/>
        </w:rPr>
        <w:t xml:space="preserve"> граждан Чувашской Республики</w:t>
      </w:r>
      <w:r w:rsidR="0013385C" w:rsidRPr="00DC4B0D">
        <w:rPr>
          <w:sz w:val="28"/>
          <w:szCs w:val="28"/>
        </w:rPr>
        <w:t xml:space="preserve"> на 1 января 202</w:t>
      </w:r>
      <w:r w:rsidR="007B7B26" w:rsidRPr="00DC4B0D">
        <w:rPr>
          <w:sz w:val="28"/>
          <w:szCs w:val="28"/>
        </w:rPr>
        <w:t>2</w:t>
      </w:r>
      <w:r w:rsidR="0013385C" w:rsidRPr="00DC4B0D">
        <w:rPr>
          <w:sz w:val="28"/>
          <w:szCs w:val="28"/>
        </w:rPr>
        <w:t xml:space="preserve"> г.), в том числе </w:t>
      </w:r>
      <w:r w:rsidR="007B7B26" w:rsidRPr="00DC4B0D">
        <w:rPr>
          <w:sz w:val="28"/>
          <w:szCs w:val="28"/>
        </w:rPr>
        <w:t>3018</w:t>
      </w:r>
      <w:r w:rsidR="0013385C" w:rsidRPr="00DC4B0D">
        <w:rPr>
          <w:sz w:val="28"/>
          <w:szCs w:val="28"/>
        </w:rPr>
        <w:t xml:space="preserve"> городских жителей (</w:t>
      </w:r>
      <w:r w:rsidR="007B7B26" w:rsidRPr="00DC4B0D">
        <w:rPr>
          <w:sz w:val="28"/>
          <w:szCs w:val="28"/>
        </w:rPr>
        <w:t>45,0</w:t>
      </w:r>
      <w:r w:rsidR="0013385C" w:rsidRPr="00DC4B0D">
        <w:rPr>
          <w:sz w:val="28"/>
          <w:szCs w:val="28"/>
        </w:rPr>
        <w:t xml:space="preserve">%) и </w:t>
      </w:r>
      <w:r w:rsidR="007B7B26" w:rsidRPr="00DC4B0D">
        <w:rPr>
          <w:sz w:val="28"/>
          <w:szCs w:val="28"/>
        </w:rPr>
        <w:t>3682</w:t>
      </w:r>
      <w:r w:rsidR="0013385C" w:rsidRPr="00DC4B0D">
        <w:rPr>
          <w:sz w:val="28"/>
          <w:szCs w:val="28"/>
        </w:rPr>
        <w:t xml:space="preserve"> жителей из районов (</w:t>
      </w:r>
      <w:r w:rsidR="007B7B26" w:rsidRPr="00DC4B0D">
        <w:rPr>
          <w:sz w:val="28"/>
          <w:szCs w:val="28"/>
        </w:rPr>
        <w:t>55,0</w:t>
      </w:r>
      <w:r w:rsidRPr="00DC4B0D">
        <w:rPr>
          <w:sz w:val="28"/>
          <w:szCs w:val="28"/>
        </w:rPr>
        <w:t>%), при этом</w:t>
      </w:r>
      <w:r w:rsidR="00584CFF" w:rsidRPr="00DC4B0D">
        <w:rPr>
          <w:sz w:val="28"/>
          <w:szCs w:val="28"/>
        </w:rPr>
        <w:t xml:space="preserve"> доля мужчин составила 46,</w:t>
      </w:r>
      <w:r w:rsidR="007B7B26" w:rsidRPr="00DC4B0D">
        <w:rPr>
          <w:sz w:val="28"/>
          <w:szCs w:val="28"/>
        </w:rPr>
        <w:t>8</w:t>
      </w:r>
      <w:r w:rsidR="00584CFF" w:rsidRPr="00DC4B0D">
        <w:rPr>
          <w:sz w:val="28"/>
          <w:szCs w:val="28"/>
        </w:rPr>
        <w:t>% (313</w:t>
      </w:r>
      <w:r w:rsidR="007B7B26" w:rsidRPr="00DC4B0D">
        <w:rPr>
          <w:sz w:val="28"/>
          <w:szCs w:val="28"/>
        </w:rPr>
        <w:t>6</w:t>
      </w:r>
      <w:r w:rsidR="00584CFF" w:rsidRPr="00DC4B0D">
        <w:rPr>
          <w:sz w:val="28"/>
          <w:szCs w:val="28"/>
        </w:rPr>
        <w:t xml:space="preserve"> чел.), а женщин – 53,</w:t>
      </w:r>
      <w:r w:rsidR="007B7B26" w:rsidRPr="00DC4B0D">
        <w:rPr>
          <w:sz w:val="28"/>
          <w:szCs w:val="28"/>
        </w:rPr>
        <w:t>2</w:t>
      </w:r>
      <w:r w:rsidR="00584CFF" w:rsidRPr="00DC4B0D">
        <w:rPr>
          <w:sz w:val="28"/>
          <w:szCs w:val="28"/>
        </w:rPr>
        <w:t>% (356</w:t>
      </w:r>
      <w:r w:rsidR="007B7B26" w:rsidRPr="00DC4B0D">
        <w:rPr>
          <w:sz w:val="28"/>
          <w:szCs w:val="28"/>
        </w:rPr>
        <w:t>4</w:t>
      </w:r>
      <w:r w:rsidRPr="00DC4B0D">
        <w:rPr>
          <w:sz w:val="28"/>
          <w:szCs w:val="28"/>
        </w:rPr>
        <w:t xml:space="preserve"> чел.). </w:t>
      </w:r>
      <w:r w:rsidR="00584CFF" w:rsidRPr="00DC4B0D">
        <w:rPr>
          <w:sz w:val="28"/>
          <w:szCs w:val="28"/>
        </w:rPr>
        <w:t>Структура распределения респондентов в выборке соответствует генеральной совокупности</w:t>
      </w:r>
      <w:r w:rsidR="00F04995" w:rsidRPr="00DC4B0D">
        <w:rPr>
          <w:sz w:val="28"/>
          <w:szCs w:val="28"/>
        </w:rPr>
        <w:t xml:space="preserve"> (репрезентативна)</w:t>
      </w:r>
      <w:r w:rsidR="00584CFF" w:rsidRPr="00DC4B0D">
        <w:rPr>
          <w:sz w:val="28"/>
          <w:szCs w:val="28"/>
        </w:rPr>
        <w:t>, так как отклонения лежат в пределах статистической погрешности (7</w:t>
      </w:r>
      <w:r w:rsidR="008B3E69" w:rsidRPr="00DC4B0D">
        <w:rPr>
          <w:sz w:val="28"/>
          <w:szCs w:val="28"/>
        </w:rPr>
        <w:t>69234</w:t>
      </w:r>
      <w:r w:rsidR="00584CFF" w:rsidRPr="00DC4B0D">
        <w:rPr>
          <w:sz w:val="28"/>
          <w:szCs w:val="28"/>
        </w:rPr>
        <w:t xml:space="preserve"> человек городского населения или 6</w:t>
      </w:r>
      <w:r w:rsidR="008B3E69" w:rsidRPr="00DC4B0D">
        <w:rPr>
          <w:sz w:val="28"/>
          <w:szCs w:val="28"/>
        </w:rPr>
        <w:t>4</w:t>
      </w:r>
      <w:r w:rsidR="00584CFF" w:rsidRPr="00DC4B0D">
        <w:rPr>
          <w:sz w:val="28"/>
          <w:szCs w:val="28"/>
        </w:rPr>
        <w:t>,</w:t>
      </w:r>
      <w:r w:rsidR="008B3E69" w:rsidRPr="00DC4B0D">
        <w:rPr>
          <w:sz w:val="28"/>
          <w:szCs w:val="28"/>
        </w:rPr>
        <w:t>2</w:t>
      </w:r>
      <w:r w:rsidR="00584CFF" w:rsidRPr="00DC4B0D">
        <w:rPr>
          <w:sz w:val="28"/>
          <w:szCs w:val="28"/>
        </w:rPr>
        <w:t>%</w:t>
      </w:r>
      <w:r w:rsidR="003912AD" w:rsidRPr="00DC4B0D">
        <w:rPr>
          <w:sz w:val="28"/>
          <w:szCs w:val="28"/>
        </w:rPr>
        <w:t>; 56</w:t>
      </w:r>
      <w:r w:rsidR="008B3E69" w:rsidRPr="00DC4B0D">
        <w:rPr>
          <w:sz w:val="28"/>
          <w:szCs w:val="28"/>
        </w:rPr>
        <w:t>1</w:t>
      </w:r>
      <w:r w:rsidR="003912AD" w:rsidRPr="00DC4B0D">
        <w:rPr>
          <w:sz w:val="28"/>
          <w:szCs w:val="28"/>
        </w:rPr>
        <w:t>40</w:t>
      </w:r>
      <w:r w:rsidR="008B3E69" w:rsidRPr="00DC4B0D">
        <w:rPr>
          <w:sz w:val="28"/>
          <w:szCs w:val="28"/>
        </w:rPr>
        <w:t>0</w:t>
      </w:r>
      <w:r w:rsidR="003912AD" w:rsidRPr="00DC4B0D">
        <w:rPr>
          <w:sz w:val="28"/>
          <w:szCs w:val="28"/>
        </w:rPr>
        <w:t xml:space="preserve"> человек мужского пола или 46,8%</w:t>
      </w:r>
      <w:r w:rsidR="00584CFF" w:rsidRPr="00DC4B0D">
        <w:rPr>
          <w:sz w:val="28"/>
          <w:szCs w:val="28"/>
        </w:rPr>
        <w:t xml:space="preserve">). </w:t>
      </w:r>
      <w:r w:rsidRPr="00DC4B0D">
        <w:rPr>
          <w:sz w:val="28"/>
          <w:szCs w:val="28"/>
        </w:rPr>
        <w:t>В го</w:t>
      </w:r>
      <w:r w:rsidR="003912AD" w:rsidRPr="00DC4B0D">
        <w:rPr>
          <w:sz w:val="28"/>
          <w:szCs w:val="28"/>
        </w:rPr>
        <w:t>родах доля женщин составила 5</w:t>
      </w:r>
      <w:r w:rsidR="00DA5D64" w:rsidRPr="00DC4B0D">
        <w:rPr>
          <w:sz w:val="28"/>
          <w:szCs w:val="28"/>
        </w:rPr>
        <w:t>0</w:t>
      </w:r>
      <w:r w:rsidR="003912AD" w:rsidRPr="00DC4B0D">
        <w:rPr>
          <w:sz w:val="28"/>
          <w:szCs w:val="28"/>
        </w:rPr>
        <w:t>,</w:t>
      </w:r>
      <w:r w:rsidR="00DA5D64" w:rsidRPr="00DC4B0D">
        <w:rPr>
          <w:sz w:val="28"/>
          <w:szCs w:val="28"/>
        </w:rPr>
        <w:t>6</w:t>
      </w:r>
      <w:r w:rsidR="003912AD" w:rsidRPr="00DC4B0D">
        <w:rPr>
          <w:sz w:val="28"/>
          <w:szCs w:val="28"/>
        </w:rPr>
        <w:t>%, а в районах – 5</w:t>
      </w:r>
      <w:r w:rsidR="00DA5D64" w:rsidRPr="00DC4B0D">
        <w:rPr>
          <w:sz w:val="28"/>
          <w:szCs w:val="28"/>
        </w:rPr>
        <w:t>5</w:t>
      </w:r>
      <w:r w:rsidR="003912AD" w:rsidRPr="00DC4B0D">
        <w:rPr>
          <w:sz w:val="28"/>
          <w:szCs w:val="28"/>
        </w:rPr>
        <w:t>,</w:t>
      </w:r>
      <w:r w:rsidR="00DA5D64" w:rsidRPr="00DC4B0D">
        <w:rPr>
          <w:sz w:val="28"/>
          <w:szCs w:val="28"/>
        </w:rPr>
        <w:t>4</w:t>
      </w:r>
      <w:r w:rsidR="003912AD" w:rsidRPr="00DC4B0D">
        <w:rPr>
          <w:sz w:val="28"/>
          <w:szCs w:val="28"/>
        </w:rPr>
        <w:t>%. В опросе участвовали жители 5 городских округов и 21 муниципальных районов Чувашской Республики. С</w:t>
      </w:r>
      <w:r w:rsidRPr="00DC4B0D">
        <w:rPr>
          <w:sz w:val="28"/>
          <w:szCs w:val="28"/>
        </w:rPr>
        <w:t xml:space="preserve">труктура выборки </w:t>
      </w:r>
      <w:r w:rsidR="003912AD" w:rsidRPr="00DC4B0D">
        <w:rPr>
          <w:sz w:val="28"/>
          <w:szCs w:val="28"/>
        </w:rPr>
        <w:t xml:space="preserve">по половому признаку </w:t>
      </w:r>
      <w:r w:rsidRPr="00DC4B0D">
        <w:rPr>
          <w:sz w:val="28"/>
          <w:szCs w:val="28"/>
        </w:rPr>
        <w:t>представлена на рис. 4.1</w:t>
      </w:r>
      <w:r w:rsidR="003912AD" w:rsidRPr="00DC4B0D">
        <w:rPr>
          <w:sz w:val="28"/>
          <w:szCs w:val="28"/>
        </w:rPr>
        <w:t>.</w:t>
      </w:r>
    </w:p>
    <w:p w14:paraId="578F395D" w14:textId="427387C8" w:rsidR="00DA5D64" w:rsidRPr="00DC4B0D" w:rsidRDefault="00DA5D64" w:rsidP="00DA5D64">
      <w:pPr>
        <w:spacing w:line="312" w:lineRule="auto"/>
        <w:jc w:val="both"/>
        <w:rPr>
          <w:sz w:val="28"/>
          <w:szCs w:val="28"/>
        </w:rPr>
      </w:pPr>
      <w:r w:rsidRPr="00DC4B0D">
        <w:rPr>
          <w:noProof/>
        </w:rPr>
        <w:drawing>
          <wp:inline distT="0" distB="0" distL="0" distR="0" wp14:anchorId="652CD241" wp14:editId="3C962CDF">
            <wp:extent cx="5886450" cy="3537858"/>
            <wp:effectExtent l="0" t="0" r="6350" b="18415"/>
            <wp:docPr id="78" name="Диаграмма 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1899E02-5822-AFA3-BCAE-32C5E92C8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E69F905" w14:textId="09C48DCA" w:rsidR="00D06495" w:rsidRPr="00DC4B0D" w:rsidRDefault="00526EC8" w:rsidP="00F04995">
      <w:pPr>
        <w:spacing w:line="312" w:lineRule="auto"/>
        <w:jc w:val="center"/>
        <w:rPr>
          <w:color w:val="000000" w:themeColor="text1"/>
          <w:sz w:val="28"/>
          <w:szCs w:val="28"/>
        </w:rPr>
      </w:pPr>
      <w:r w:rsidRPr="00DC4B0D">
        <w:rPr>
          <w:color w:val="000000" w:themeColor="text1"/>
          <w:sz w:val="28"/>
          <w:szCs w:val="28"/>
        </w:rPr>
        <w:t>Рис. 4</w:t>
      </w:r>
      <w:r w:rsidR="00D06495" w:rsidRPr="00DC4B0D">
        <w:rPr>
          <w:color w:val="000000" w:themeColor="text1"/>
          <w:sz w:val="28"/>
          <w:szCs w:val="28"/>
        </w:rPr>
        <w:t>.1. Структура выборки</w:t>
      </w:r>
      <w:r w:rsidR="00F04995" w:rsidRPr="00DC4B0D">
        <w:rPr>
          <w:color w:val="000000" w:themeColor="text1"/>
          <w:sz w:val="28"/>
          <w:szCs w:val="28"/>
        </w:rPr>
        <w:t xml:space="preserve"> по половому признаку в 202</w:t>
      </w:r>
      <w:r w:rsidR="00DA5D64" w:rsidRPr="00DC4B0D">
        <w:rPr>
          <w:color w:val="000000" w:themeColor="text1"/>
          <w:sz w:val="28"/>
          <w:szCs w:val="28"/>
        </w:rPr>
        <w:t>2</w:t>
      </w:r>
      <w:r w:rsidR="00D06495" w:rsidRPr="00DC4B0D">
        <w:rPr>
          <w:color w:val="000000" w:themeColor="text1"/>
          <w:sz w:val="28"/>
          <w:szCs w:val="28"/>
        </w:rPr>
        <w:t xml:space="preserve"> г., %</w:t>
      </w:r>
    </w:p>
    <w:p w14:paraId="62830882" w14:textId="77777777" w:rsidR="00D06495" w:rsidRPr="00DC4B0D" w:rsidRDefault="00D06495" w:rsidP="00F04995">
      <w:pPr>
        <w:spacing w:line="312" w:lineRule="auto"/>
        <w:ind w:firstLine="709"/>
        <w:rPr>
          <w:color w:val="000000" w:themeColor="text1"/>
          <w:sz w:val="28"/>
          <w:szCs w:val="28"/>
        </w:rPr>
      </w:pPr>
    </w:p>
    <w:p w14:paraId="57EA5F4F" w14:textId="77777777" w:rsidR="00F04995" w:rsidRPr="00DC4B0D" w:rsidRDefault="00F04995" w:rsidP="00F04995">
      <w:pPr>
        <w:spacing w:line="312" w:lineRule="auto"/>
        <w:ind w:firstLine="709"/>
        <w:jc w:val="both"/>
        <w:rPr>
          <w:color w:val="000000" w:themeColor="text1"/>
          <w:sz w:val="28"/>
          <w:szCs w:val="28"/>
        </w:rPr>
      </w:pPr>
      <w:r w:rsidRPr="00DC4B0D">
        <w:rPr>
          <w:sz w:val="28"/>
          <w:szCs w:val="28"/>
        </w:rPr>
        <w:lastRenderedPageBreak/>
        <w:t>Структура выборки в разрезе муниципальных образований Чувашской Республики представлена в табл. 4.1.</w:t>
      </w:r>
    </w:p>
    <w:p w14:paraId="55572BBF" w14:textId="77777777" w:rsidR="00D06495" w:rsidRPr="00DC4B0D" w:rsidRDefault="00F04995" w:rsidP="00D06495">
      <w:pPr>
        <w:spacing w:before="120"/>
        <w:jc w:val="right"/>
        <w:rPr>
          <w:sz w:val="28"/>
          <w:szCs w:val="28"/>
        </w:rPr>
      </w:pPr>
      <w:r w:rsidRPr="00DC4B0D">
        <w:rPr>
          <w:sz w:val="28"/>
          <w:szCs w:val="28"/>
        </w:rPr>
        <w:t>Таблица 4</w:t>
      </w:r>
      <w:r w:rsidR="00D06495" w:rsidRPr="00DC4B0D">
        <w:rPr>
          <w:sz w:val="28"/>
          <w:szCs w:val="28"/>
        </w:rPr>
        <w:t>.1</w:t>
      </w:r>
    </w:p>
    <w:p w14:paraId="0C361442" w14:textId="69BC86FA" w:rsidR="00D06495" w:rsidRPr="00DC4B0D" w:rsidRDefault="00D06495" w:rsidP="00D06495">
      <w:pPr>
        <w:spacing w:before="120"/>
        <w:jc w:val="center"/>
        <w:rPr>
          <w:sz w:val="28"/>
          <w:szCs w:val="28"/>
        </w:rPr>
      </w:pPr>
      <w:r w:rsidRPr="00DC4B0D">
        <w:rPr>
          <w:sz w:val="28"/>
          <w:szCs w:val="28"/>
        </w:rPr>
        <w:t xml:space="preserve">Структура выборки в разрезе муниципальных образований Чувашской Республики </w:t>
      </w:r>
      <w:r w:rsidR="009F41F1" w:rsidRPr="00DC4B0D">
        <w:rPr>
          <w:sz w:val="28"/>
          <w:szCs w:val="28"/>
        </w:rPr>
        <w:t>в 202</w:t>
      </w:r>
      <w:r w:rsidR="00997801" w:rsidRPr="00DC4B0D">
        <w:rPr>
          <w:sz w:val="28"/>
          <w:szCs w:val="28"/>
        </w:rPr>
        <w:t>2</w:t>
      </w:r>
      <w:r w:rsidRPr="00DC4B0D">
        <w:rPr>
          <w:sz w:val="28"/>
          <w:szCs w:val="28"/>
        </w:rPr>
        <w:t xml:space="preserve"> г.</w:t>
      </w:r>
    </w:p>
    <w:tbl>
      <w:tblPr>
        <w:tblW w:w="9711" w:type="dxa"/>
        <w:tblLook w:val="04A0" w:firstRow="1" w:lastRow="0" w:firstColumn="1" w:lastColumn="0" w:noHBand="0" w:noVBand="1"/>
      </w:tblPr>
      <w:tblGrid>
        <w:gridCol w:w="2830"/>
        <w:gridCol w:w="1838"/>
        <w:gridCol w:w="1363"/>
        <w:gridCol w:w="1220"/>
        <w:gridCol w:w="1240"/>
        <w:gridCol w:w="1220"/>
      </w:tblGrid>
      <w:tr w:rsidR="00F04995" w:rsidRPr="00DC4B0D" w14:paraId="689B433D" w14:textId="77777777" w:rsidTr="00AC6F61">
        <w:trPr>
          <w:trHeight w:val="6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E199" w14:textId="77777777" w:rsidR="00F04995" w:rsidRPr="00DC4B0D" w:rsidRDefault="00F04995" w:rsidP="00F04995">
            <w:pPr>
              <w:jc w:val="center"/>
              <w:rPr>
                <w:b/>
                <w:color w:val="000000"/>
              </w:rPr>
            </w:pPr>
            <w:r w:rsidRPr="00DC4B0D">
              <w:rPr>
                <w:b/>
                <w:color w:val="000000"/>
              </w:rPr>
              <w:t>Муниципальный округ</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27835" w14:textId="77777777" w:rsidR="00F04995" w:rsidRPr="00DC4B0D" w:rsidRDefault="00F04995" w:rsidP="00F04995">
            <w:pPr>
              <w:jc w:val="center"/>
              <w:rPr>
                <w:b/>
                <w:color w:val="000000"/>
              </w:rPr>
            </w:pPr>
            <w:r w:rsidRPr="00DC4B0D">
              <w:rPr>
                <w:b/>
                <w:color w:val="000000"/>
              </w:rPr>
              <w:t>Количество респондентов</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A69FC" w14:textId="77777777" w:rsidR="00F04995" w:rsidRPr="00DC4B0D" w:rsidRDefault="00F04995" w:rsidP="00F04995">
            <w:pPr>
              <w:jc w:val="center"/>
              <w:rPr>
                <w:b/>
                <w:color w:val="000000"/>
              </w:rPr>
            </w:pPr>
            <w:r w:rsidRPr="00DC4B0D">
              <w:rPr>
                <w:b/>
                <w:color w:val="000000"/>
              </w:rPr>
              <w:t>Мужской пол, чел.</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0D57F" w14:textId="77777777" w:rsidR="00F04995" w:rsidRPr="00DC4B0D" w:rsidRDefault="00F04995" w:rsidP="00F04995">
            <w:pPr>
              <w:jc w:val="center"/>
              <w:rPr>
                <w:b/>
                <w:color w:val="000000"/>
              </w:rPr>
            </w:pPr>
            <w:r w:rsidRPr="00DC4B0D">
              <w:rPr>
                <w:b/>
                <w:color w:val="000000"/>
              </w:rPr>
              <w:t>Женский пол, чел.</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20A9" w14:textId="77777777" w:rsidR="00F04995" w:rsidRPr="00DC4B0D" w:rsidRDefault="00F04995" w:rsidP="00F04995">
            <w:pPr>
              <w:jc w:val="center"/>
              <w:rPr>
                <w:b/>
                <w:color w:val="000000"/>
              </w:rPr>
            </w:pPr>
            <w:r w:rsidRPr="00DC4B0D">
              <w:rPr>
                <w:b/>
                <w:color w:val="000000"/>
              </w:rPr>
              <w:t>Мужской пол, %</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0BDBA" w14:textId="77777777" w:rsidR="00F04995" w:rsidRPr="00DC4B0D" w:rsidRDefault="00F04995" w:rsidP="00F04995">
            <w:pPr>
              <w:jc w:val="center"/>
              <w:rPr>
                <w:b/>
                <w:color w:val="000000"/>
              </w:rPr>
            </w:pPr>
            <w:r w:rsidRPr="00DC4B0D">
              <w:rPr>
                <w:b/>
                <w:color w:val="000000"/>
              </w:rPr>
              <w:t>Женский пол, %</w:t>
            </w:r>
          </w:p>
        </w:tc>
      </w:tr>
      <w:tr w:rsidR="00AA0C97" w:rsidRPr="00DC4B0D" w14:paraId="5C5B10E6" w14:textId="77777777" w:rsidTr="00500F86">
        <w:trPr>
          <w:trHeight w:val="288"/>
        </w:trPr>
        <w:tc>
          <w:tcPr>
            <w:tcW w:w="2830" w:type="dxa"/>
            <w:tcBorders>
              <w:top w:val="single" w:sz="4" w:space="0" w:color="auto"/>
              <w:left w:val="single" w:sz="8" w:space="0" w:color="auto"/>
              <w:bottom w:val="single" w:sz="4" w:space="0" w:color="auto"/>
              <w:right w:val="single" w:sz="8" w:space="0" w:color="auto"/>
            </w:tcBorders>
            <w:shd w:val="clear" w:color="auto" w:fill="auto"/>
            <w:noWrap/>
            <w:hideMark/>
          </w:tcPr>
          <w:p w14:paraId="276F5D9E" w14:textId="34B38345"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Алатырский район</w:t>
            </w:r>
          </w:p>
        </w:tc>
        <w:tc>
          <w:tcPr>
            <w:tcW w:w="1838" w:type="dxa"/>
            <w:tcBorders>
              <w:top w:val="single" w:sz="4" w:space="0" w:color="auto"/>
              <w:left w:val="nil"/>
              <w:bottom w:val="single" w:sz="4" w:space="0" w:color="auto"/>
              <w:right w:val="nil"/>
            </w:tcBorders>
            <w:shd w:val="clear" w:color="auto" w:fill="auto"/>
            <w:noWrap/>
            <w:vAlign w:val="center"/>
            <w:hideMark/>
          </w:tcPr>
          <w:p w14:paraId="766743CC" w14:textId="067F425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2A0DB4C" w14:textId="78688ED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single" w:sz="4" w:space="0" w:color="auto"/>
              <w:left w:val="nil"/>
              <w:bottom w:val="single" w:sz="4" w:space="0" w:color="auto"/>
              <w:right w:val="nil"/>
            </w:tcBorders>
            <w:shd w:val="clear" w:color="auto" w:fill="auto"/>
            <w:noWrap/>
            <w:vAlign w:val="center"/>
            <w:hideMark/>
          </w:tcPr>
          <w:p w14:paraId="2009EBEC" w14:textId="0C695C42" w:rsidR="00AA0C97" w:rsidRPr="00DC4B0D" w:rsidRDefault="00AA0C97" w:rsidP="00AA0C97">
            <w:pPr>
              <w:jc w:val="center"/>
              <w:rPr>
                <w:color w:val="000000"/>
              </w:rPr>
            </w:pPr>
            <w:r w:rsidRPr="00DC4B0D">
              <w:rPr>
                <w:color w:val="000000"/>
              </w:rPr>
              <w:t>93</w:t>
            </w:r>
          </w:p>
        </w:tc>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7AC7335" w14:textId="2C65C7A9"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single" w:sz="4" w:space="0" w:color="auto"/>
              <w:left w:val="nil"/>
              <w:bottom w:val="single" w:sz="4" w:space="0" w:color="auto"/>
              <w:right w:val="single" w:sz="8" w:space="0" w:color="auto"/>
            </w:tcBorders>
            <w:shd w:val="clear" w:color="auto" w:fill="auto"/>
            <w:noWrap/>
            <w:vAlign w:val="center"/>
            <w:hideMark/>
          </w:tcPr>
          <w:p w14:paraId="6DCC941D" w14:textId="57A966E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562FE236"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2CA424D8" w14:textId="3756F900"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Аликовский район</w:t>
            </w:r>
          </w:p>
        </w:tc>
        <w:tc>
          <w:tcPr>
            <w:tcW w:w="1838" w:type="dxa"/>
            <w:tcBorders>
              <w:top w:val="nil"/>
              <w:left w:val="nil"/>
              <w:bottom w:val="single" w:sz="4" w:space="0" w:color="auto"/>
              <w:right w:val="nil"/>
            </w:tcBorders>
            <w:shd w:val="clear" w:color="auto" w:fill="auto"/>
            <w:noWrap/>
            <w:vAlign w:val="center"/>
            <w:hideMark/>
          </w:tcPr>
          <w:p w14:paraId="30262B6A" w14:textId="45D64F2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435C5D25" w14:textId="4B8975A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496E33E6" w14:textId="57D9A5A4" w:rsidR="00AA0C97" w:rsidRPr="00DC4B0D" w:rsidRDefault="00AA0C97" w:rsidP="00AA0C97">
            <w:pPr>
              <w:jc w:val="center"/>
              <w:rPr>
                <w:color w:val="000000"/>
              </w:rPr>
            </w:pPr>
            <w:r w:rsidRPr="00DC4B0D">
              <w:rPr>
                <w:color w:val="000000"/>
              </w:rPr>
              <w:t>52</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23C9E821" w14:textId="18DE6559"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13DB1135" w14:textId="26E2B33E" w:rsidR="00AA0C97" w:rsidRPr="00AA0C97" w:rsidRDefault="00AA0C97" w:rsidP="00AA0C97">
            <w:pPr>
              <w:jc w:val="center"/>
              <w:rPr>
                <w:rFonts w:asciiTheme="majorBidi" w:hAnsiTheme="majorBidi" w:cstheme="majorBidi"/>
                <w:color w:val="000000"/>
                <w:lang w:val="en-US"/>
              </w:rPr>
            </w:pPr>
            <w:r w:rsidRPr="00AA0C97">
              <w:rPr>
                <w:rFonts w:asciiTheme="majorBidi" w:hAnsiTheme="majorBidi" w:cstheme="majorBidi"/>
                <w:color w:val="000000"/>
              </w:rPr>
              <w:t>52</w:t>
            </w:r>
          </w:p>
        </w:tc>
      </w:tr>
      <w:tr w:rsidR="00AA0C97" w:rsidRPr="00DC4B0D" w14:paraId="7F8DB1D3"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06062828" w14:textId="46A2BC2E"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Батыревский район</w:t>
            </w:r>
          </w:p>
        </w:tc>
        <w:tc>
          <w:tcPr>
            <w:tcW w:w="1838" w:type="dxa"/>
            <w:tcBorders>
              <w:top w:val="nil"/>
              <w:left w:val="nil"/>
              <w:bottom w:val="single" w:sz="4" w:space="0" w:color="auto"/>
              <w:right w:val="nil"/>
            </w:tcBorders>
            <w:shd w:val="clear" w:color="auto" w:fill="auto"/>
            <w:noWrap/>
            <w:vAlign w:val="center"/>
            <w:hideMark/>
          </w:tcPr>
          <w:p w14:paraId="353F47A5" w14:textId="403B7C10"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57AC58DC" w14:textId="12667F08"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09D9DA8C" w14:textId="05231844"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05A1F28C" w14:textId="620315EE"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30E2957D" w14:textId="2B6D4572"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5FCADA8F"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79EBEE8D" w14:textId="5D5813FB"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Вурнарский район</w:t>
            </w:r>
          </w:p>
        </w:tc>
        <w:tc>
          <w:tcPr>
            <w:tcW w:w="1838" w:type="dxa"/>
            <w:tcBorders>
              <w:top w:val="nil"/>
              <w:left w:val="nil"/>
              <w:bottom w:val="single" w:sz="4" w:space="0" w:color="auto"/>
              <w:right w:val="nil"/>
            </w:tcBorders>
            <w:shd w:val="clear" w:color="auto" w:fill="auto"/>
            <w:noWrap/>
            <w:vAlign w:val="center"/>
            <w:hideMark/>
          </w:tcPr>
          <w:p w14:paraId="6B2B7DA6" w14:textId="7962D07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7E802ED4" w14:textId="12F6321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16918004" w14:textId="6DC372D2"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66E8DCD0" w14:textId="1A0DF52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0E6BFCB8" w14:textId="2483226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583709AC"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042F973D" w14:textId="31FA21D6"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Ибресинский район</w:t>
            </w:r>
          </w:p>
        </w:tc>
        <w:tc>
          <w:tcPr>
            <w:tcW w:w="1838" w:type="dxa"/>
            <w:tcBorders>
              <w:top w:val="nil"/>
              <w:left w:val="nil"/>
              <w:bottom w:val="single" w:sz="4" w:space="0" w:color="auto"/>
              <w:right w:val="nil"/>
            </w:tcBorders>
            <w:shd w:val="clear" w:color="auto" w:fill="auto"/>
            <w:noWrap/>
            <w:vAlign w:val="center"/>
            <w:hideMark/>
          </w:tcPr>
          <w:p w14:paraId="30C9B93B" w14:textId="28A4F58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45D3DD82" w14:textId="39E1004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6BE58C3B" w14:textId="001F8F19"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6041A2A0" w14:textId="55CC8517"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5108C33E" w14:textId="221AA6D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25A89FA2"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527AF7C1" w14:textId="65D476AB"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Канашский район</w:t>
            </w:r>
          </w:p>
        </w:tc>
        <w:tc>
          <w:tcPr>
            <w:tcW w:w="1838" w:type="dxa"/>
            <w:tcBorders>
              <w:top w:val="nil"/>
              <w:left w:val="nil"/>
              <w:bottom w:val="single" w:sz="4" w:space="0" w:color="auto"/>
              <w:right w:val="nil"/>
            </w:tcBorders>
            <w:shd w:val="clear" w:color="auto" w:fill="auto"/>
            <w:noWrap/>
            <w:vAlign w:val="center"/>
            <w:hideMark/>
          </w:tcPr>
          <w:p w14:paraId="527F9302" w14:textId="082CDD3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0337A326" w14:textId="1F69277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087AA01B" w14:textId="7186F56B"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635CE13C" w14:textId="73802826"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7D3998D2" w14:textId="16913F08"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69A00E80"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5100E0B1" w14:textId="7BEAEB7B"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Козловский район</w:t>
            </w:r>
          </w:p>
        </w:tc>
        <w:tc>
          <w:tcPr>
            <w:tcW w:w="1838" w:type="dxa"/>
            <w:tcBorders>
              <w:top w:val="nil"/>
              <w:left w:val="nil"/>
              <w:bottom w:val="single" w:sz="4" w:space="0" w:color="auto"/>
              <w:right w:val="nil"/>
            </w:tcBorders>
            <w:shd w:val="clear" w:color="auto" w:fill="auto"/>
            <w:noWrap/>
            <w:vAlign w:val="center"/>
            <w:hideMark/>
          </w:tcPr>
          <w:p w14:paraId="29B8D426" w14:textId="2FF92DF9"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32AF7439" w14:textId="228D4AB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100A6DF3" w14:textId="422C5519"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7B28C270" w14:textId="5D2BC7E2"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65B8479C" w14:textId="73A008D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519D1CEC"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3C5934BE" w14:textId="2EF3EE85"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Комсомольский район</w:t>
            </w:r>
          </w:p>
        </w:tc>
        <w:tc>
          <w:tcPr>
            <w:tcW w:w="1838" w:type="dxa"/>
            <w:tcBorders>
              <w:top w:val="nil"/>
              <w:left w:val="nil"/>
              <w:bottom w:val="single" w:sz="4" w:space="0" w:color="auto"/>
              <w:right w:val="nil"/>
            </w:tcBorders>
            <w:shd w:val="clear" w:color="auto" w:fill="auto"/>
            <w:noWrap/>
            <w:vAlign w:val="center"/>
            <w:hideMark/>
          </w:tcPr>
          <w:p w14:paraId="45493A9C" w14:textId="5735753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255A477E" w14:textId="758481B7"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137577EE" w14:textId="5982C48C"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1C86A00F" w14:textId="5D80BF0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73B71492" w14:textId="2F2C7689"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0B86632E"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136B7B8E" w14:textId="4E362691"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Красноармейский район</w:t>
            </w:r>
          </w:p>
        </w:tc>
        <w:tc>
          <w:tcPr>
            <w:tcW w:w="1838" w:type="dxa"/>
            <w:tcBorders>
              <w:top w:val="nil"/>
              <w:left w:val="nil"/>
              <w:bottom w:val="single" w:sz="4" w:space="0" w:color="auto"/>
              <w:right w:val="nil"/>
            </w:tcBorders>
            <w:shd w:val="clear" w:color="auto" w:fill="auto"/>
            <w:noWrap/>
            <w:vAlign w:val="center"/>
            <w:hideMark/>
          </w:tcPr>
          <w:p w14:paraId="1D6FA6B1" w14:textId="5334CAE7"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5F5A9F4D" w14:textId="0C83E3AF"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329E465C" w14:textId="4A8BC0B8" w:rsidR="00AA0C97" w:rsidRPr="00DC4B0D" w:rsidRDefault="00AA0C97" w:rsidP="00AA0C97">
            <w:pPr>
              <w:jc w:val="center"/>
              <w:rPr>
                <w:color w:val="000000"/>
              </w:rPr>
            </w:pPr>
            <w:r w:rsidRPr="00DC4B0D">
              <w:rPr>
                <w:color w:val="000000"/>
              </w:rPr>
              <w:t>52</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7CFDF4C9" w14:textId="57CC3232"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35A4BA28" w14:textId="4FAE8C7E"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75AFC978"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3D979C99" w14:textId="4F6B0E0C"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Красночетайский район</w:t>
            </w:r>
          </w:p>
        </w:tc>
        <w:tc>
          <w:tcPr>
            <w:tcW w:w="1838" w:type="dxa"/>
            <w:tcBorders>
              <w:top w:val="nil"/>
              <w:left w:val="nil"/>
              <w:bottom w:val="single" w:sz="4" w:space="0" w:color="auto"/>
              <w:right w:val="nil"/>
            </w:tcBorders>
            <w:shd w:val="clear" w:color="auto" w:fill="auto"/>
            <w:noWrap/>
            <w:vAlign w:val="center"/>
            <w:hideMark/>
          </w:tcPr>
          <w:p w14:paraId="7C5F7EF5" w14:textId="74B3681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769673FD" w14:textId="729709A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04EC9BD6" w14:textId="25FA484B" w:rsidR="00AA0C97" w:rsidRPr="00DC4B0D" w:rsidRDefault="00AA0C97" w:rsidP="00AA0C97">
            <w:pPr>
              <w:jc w:val="center"/>
              <w:rPr>
                <w:color w:val="000000"/>
              </w:rPr>
            </w:pPr>
            <w:r w:rsidRPr="00DC4B0D">
              <w:rPr>
                <w:color w:val="000000"/>
              </w:rPr>
              <w:t>52</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04231C04" w14:textId="76509FE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51F66C91" w14:textId="0E14455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1F945CD5"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73D0F5C7" w14:textId="276ED95D"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Мариинско-Посадский район</w:t>
            </w:r>
          </w:p>
        </w:tc>
        <w:tc>
          <w:tcPr>
            <w:tcW w:w="1838" w:type="dxa"/>
            <w:tcBorders>
              <w:top w:val="nil"/>
              <w:left w:val="nil"/>
              <w:bottom w:val="single" w:sz="4" w:space="0" w:color="auto"/>
              <w:right w:val="nil"/>
            </w:tcBorders>
            <w:shd w:val="clear" w:color="auto" w:fill="auto"/>
            <w:noWrap/>
            <w:vAlign w:val="center"/>
            <w:hideMark/>
          </w:tcPr>
          <w:p w14:paraId="3271D6CB" w14:textId="1D9D7836"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5449FB31" w14:textId="115D4882"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353671A6" w14:textId="53B96625"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04B2C7E6" w14:textId="3AB56A15"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59AB66D2" w14:textId="5CB3800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2D94867F"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19BA295A" w14:textId="7479AFEA"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Моргаушский район</w:t>
            </w:r>
          </w:p>
        </w:tc>
        <w:tc>
          <w:tcPr>
            <w:tcW w:w="1838" w:type="dxa"/>
            <w:tcBorders>
              <w:top w:val="nil"/>
              <w:left w:val="nil"/>
              <w:bottom w:val="single" w:sz="4" w:space="0" w:color="auto"/>
              <w:right w:val="nil"/>
            </w:tcBorders>
            <w:shd w:val="clear" w:color="auto" w:fill="auto"/>
            <w:noWrap/>
            <w:vAlign w:val="center"/>
            <w:hideMark/>
          </w:tcPr>
          <w:p w14:paraId="15D13099" w14:textId="76F9F25E"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15421B53" w14:textId="763E6F8C"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241F0C68" w14:textId="5698FCD1"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562BAFAC" w14:textId="6D440CB8"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64FF34AC" w14:textId="66A8F02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613B3BFC"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35F89213" w14:textId="3FBEA349"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Порецкий район</w:t>
            </w:r>
          </w:p>
        </w:tc>
        <w:tc>
          <w:tcPr>
            <w:tcW w:w="1838" w:type="dxa"/>
            <w:tcBorders>
              <w:top w:val="nil"/>
              <w:left w:val="nil"/>
              <w:bottom w:val="single" w:sz="4" w:space="0" w:color="auto"/>
              <w:right w:val="nil"/>
            </w:tcBorders>
            <w:shd w:val="clear" w:color="auto" w:fill="auto"/>
            <w:noWrap/>
            <w:vAlign w:val="center"/>
            <w:hideMark/>
          </w:tcPr>
          <w:p w14:paraId="1C08B7E0" w14:textId="63FF09B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1582BF1B" w14:textId="19DEE8E8"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53EA2129" w14:textId="239B8E15" w:rsidR="00AA0C97" w:rsidRPr="00DC4B0D" w:rsidRDefault="00AA0C97" w:rsidP="00AA0C97">
            <w:pPr>
              <w:jc w:val="center"/>
              <w:rPr>
                <w:color w:val="000000"/>
              </w:rPr>
            </w:pPr>
            <w:r w:rsidRPr="00DC4B0D">
              <w:rPr>
                <w:color w:val="000000"/>
              </w:rPr>
              <w:t>52</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5806FE21" w14:textId="7A128F3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1F5028D5" w14:textId="350E0D66"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448C6EB0"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38790CC3" w14:textId="02EAC9CC"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Урмарский район</w:t>
            </w:r>
          </w:p>
        </w:tc>
        <w:tc>
          <w:tcPr>
            <w:tcW w:w="1838" w:type="dxa"/>
            <w:tcBorders>
              <w:top w:val="nil"/>
              <w:left w:val="nil"/>
              <w:bottom w:val="single" w:sz="4" w:space="0" w:color="auto"/>
              <w:right w:val="nil"/>
            </w:tcBorders>
            <w:shd w:val="clear" w:color="auto" w:fill="auto"/>
            <w:noWrap/>
            <w:vAlign w:val="center"/>
            <w:hideMark/>
          </w:tcPr>
          <w:p w14:paraId="16EB62FE" w14:textId="7B8EA86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5F416F0E" w14:textId="6D8063BA"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6C4E628C" w14:textId="09DC7166"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1627755F" w14:textId="7724CDCE"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02CE6F31" w14:textId="59F84A2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5616FCAA"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5A7F1F25" w14:textId="26A6C246"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Цивильский район</w:t>
            </w:r>
          </w:p>
        </w:tc>
        <w:tc>
          <w:tcPr>
            <w:tcW w:w="1838" w:type="dxa"/>
            <w:tcBorders>
              <w:top w:val="nil"/>
              <w:left w:val="nil"/>
              <w:bottom w:val="single" w:sz="4" w:space="0" w:color="auto"/>
              <w:right w:val="nil"/>
            </w:tcBorders>
            <w:shd w:val="clear" w:color="auto" w:fill="auto"/>
            <w:noWrap/>
            <w:vAlign w:val="center"/>
            <w:hideMark/>
          </w:tcPr>
          <w:p w14:paraId="59DAAAAD" w14:textId="188550B7"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34D29FB1" w14:textId="49F25D7C"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0F4511E9" w14:textId="66B9C7A0"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67CCCB7E" w14:textId="25428162"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36A7954A" w14:textId="036A48B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2197E931"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4AE7FC38" w14:textId="03B6308D"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Чебоксарский район</w:t>
            </w:r>
          </w:p>
        </w:tc>
        <w:tc>
          <w:tcPr>
            <w:tcW w:w="1838" w:type="dxa"/>
            <w:tcBorders>
              <w:top w:val="nil"/>
              <w:left w:val="nil"/>
              <w:bottom w:val="single" w:sz="4" w:space="0" w:color="auto"/>
              <w:right w:val="nil"/>
            </w:tcBorders>
            <w:shd w:val="clear" w:color="auto" w:fill="auto"/>
            <w:noWrap/>
            <w:vAlign w:val="center"/>
            <w:hideMark/>
          </w:tcPr>
          <w:p w14:paraId="40C3D0DA" w14:textId="36F25DE0"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3330133D" w14:textId="50B1A2BA" w:rsidR="00AA0C97" w:rsidRPr="00AA0C97" w:rsidRDefault="00AA0C97" w:rsidP="00AA0C97">
            <w:pPr>
              <w:jc w:val="center"/>
              <w:rPr>
                <w:rFonts w:asciiTheme="majorBidi" w:hAnsiTheme="majorBidi" w:cstheme="majorBidi"/>
                <w:color w:val="000000"/>
                <w:lang w:val="en-US"/>
              </w:rPr>
            </w:pPr>
            <w:r w:rsidRPr="00AA0C97">
              <w:rPr>
                <w:rFonts w:asciiTheme="majorBidi" w:hAnsiTheme="majorBidi" w:cstheme="majorBidi"/>
                <w:color w:val="000000"/>
              </w:rPr>
              <w:t>186</w:t>
            </w:r>
          </w:p>
        </w:tc>
        <w:tc>
          <w:tcPr>
            <w:tcW w:w="1220" w:type="dxa"/>
            <w:tcBorders>
              <w:top w:val="nil"/>
              <w:left w:val="nil"/>
              <w:bottom w:val="single" w:sz="4" w:space="0" w:color="auto"/>
              <w:right w:val="nil"/>
            </w:tcBorders>
            <w:shd w:val="clear" w:color="auto" w:fill="auto"/>
            <w:noWrap/>
            <w:vAlign w:val="center"/>
            <w:hideMark/>
          </w:tcPr>
          <w:p w14:paraId="565ECF0B" w14:textId="20E13043" w:rsidR="00AA0C97" w:rsidRPr="00DC4B0D" w:rsidRDefault="00AA0C97" w:rsidP="00AA0C97">
            <w:pPr>
              <w:jc w:val="center"/>
              <w:rPr>
                <w:color w:val="000000"/>
              </w:rPr>
            </w:pPr>
            <w:r w:rsidRPr="00DC4B0D">
              <w:rPr>
                <w:color w:val="000000"/>
              </w:rPr>
              <w:t>214</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0E39C891" w14:textId="1F73A21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59D027E9" w14:textId="321D320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77295909"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5BD9C495" w14:textId="62F42EDE"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Шемуршинский район</w:t>
            </w:r>
          </w:p>
        </w:tc>
        <w:tc>
          <w:tcPr>
            <w:tcW w:w="1838" w:type="dxa"/>
            <w:tcBorders>
              <w:top w:val="nil"/>
              <w:left w:val="nil"/>
              <w:bottom w:val="single" w:sz="4" w:space="0" w:color="auto"/>
              <w:right w:val="nil"/>
            </w:tcBorders>
            <w:shd w:val="clear" w:color="auto" w:fill="auto"/>
            <w:noWrap/>
            <w:vAlign w:val="center"/>
            <w:hideMark/>
          </w:tcPr>
          <w:p w14:paraId="4C57626B" w14:textId="1D478DF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4F6777FD" w14:textId="79EF8EE8"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4F730BF0" w14:textId="7A4BD313" w:rsidR="00AA0C97" w:rsidRPr="00DC4B0D" w:rsidRDefault="00AA0C97" w:rsidP="00AA0C97">
            <w:pPr>
              <w:jc w:val="center"/>
              <w:rPr>
                <w:color w:val="000000"/>
              </w:rPr>
            </w:pPr>
            <w:r w:rsidRPr="00DC4B0D">
              <w:rPr>
                <w:color w:val="000000"/>
              </w:rPr>
              <w:t>52</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0B9DC6AA" w14:textId="25142350"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3EDB1E62" w14:textId="109B6A77"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58517B93"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08499A65" w14:textId="1A36BE8F"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Шумерлинский район</w:t>
            </w:r>
          </w:p>
        </w:tc>
        <w:tc>
          <w:tcPr>
            <w:tcW w:w="1838" w:type="dxa"/>
            <w:tcBorders>
              <w:top w:val="nil"/>
              <w:left w:val="nil"/>
              <w:bottom w:val="single" w:sz="4" w:space="0" w:color="auto"/>
              <w:right w:val="nil"/>
            </w:tcBorders>
            <w:shd w:val="clear" w:color="auto" w:fill="auto"/>
            <w:noWrap/>
            <w:vAlign w:val="center"/>
            <w:hideMark/>
          </w:tcPr>
          <w:p w14:paraId="0AB4CC5E" w14:textId="4BC3AE9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5510E40D" w14:textId="6C35A0B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04099F84" w14:textId="2305DE6D"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003947CD" w14:textId="355005C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30842378" w14:textId="59F9DBF6"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18401579"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48FE9B7B" w14:textId="3F8FA32B"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Ядринский район</w:t>
            </w:r>
          </w:p>
        </w:tc>
        <w:tc>
          <w:tcPr>
            <w:tcW w:w="1838" w:type="dxa"/>
            <w:tcBorders>
              <w:top w:val="nil"/>
              <w:left w:val="nil"/>
              <w:bottom w:val="single" w:sz="4" w:space="0" w:color="auto"/>
              <w:right w:val="nil"/>
            </w:tcBorders>
            <w:shd w:val="clear" w:color="auto" w:fill="auto"/>
            <w:noWrap/>
            <w:vAlign w:val="center"/>
            <w:hideMark/>
          </w:tcPr>
          <w:p w14:paraId="6A9F98CB" w14:textId="5D77E50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07B59F28" w14:textId="2E77977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5DA77B39" w14:textId="26A81EA0" w:rsidR="00AA0C97" w:rsidRPr="00DC4B0D" w:rsidRDefault="00AA0C97" w:rsidP="00AA0C97">
            <w:pPr>
              <w:jc w:val="center"/>
              <w:rPr>
                <w:color w:val="000000"/>
              </w:rPr>
            </w:pPr>
            <w:r w:rsidRPr="00DC4B0D">
              <w:rPr>
                <w:color w:val="000000"/>
              </w:rPr>
              <w:t>190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7D2F34A9" w14:textId="61784934"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17043A5F" w14:textId="5E9D2BC0"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5DD9E189"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6D8476F4" w14:textId="09F338D4"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Яльчикский район</w:t>
            </w:r>
          </w:p>
        </w:tc>
        <w:tc>
          <w:tcPr>
            <w:tcW w:w="1838" w:type="dxa"/>
            <w:tcBorders>
              <w:top w:val="nil"/>
              <w:left w:val="nil"/>
              <w:bottom w:val="single" w:sz="4" w:space="0" w:color="auto"/>
              <w:right w:val="nil"/>
            </w:tcBorders>
            <w:shd w:val="clear" w:color="auto" w:fill="auto"/>
            <w:noWrap/>
            <w:vAlign w:val="center"/>
            <w:hideMark/>
          </w:tcPr>
          <w:p w14:paraId="0DD47118" w14:textId="3DB6945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2A036256" w14:textId="510165C9"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5EE0550E" w14:textId="2D0323E5" w:rsidR="00AA0C97" w:rsidRPr="00DC4B0D" w:rsidRDefault="00AA0C97" w:rsidP="00AA0C97">
            <w:pPr>
              <w:jc w:val="center"/>
              <w:rPr>
                <w:color w:val="000000"/>
              </w:rPr>
            </w:pPr>
            <w:r w:rsidRPr="00DC4B0D">
              <w:rPr>
                <w:color w:val="000000"/>
              </w:rPr>
              <w:t>55</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5F2BF5CA" w14:textId="4EA4591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34814251" w14:textId="11FB8AC0"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4E5D8E49"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0AAE22E2" w14:textId="56A515B5"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Янтиковский район</w:t>
            </w:r>
          </w:p>
        </w:tc>
        <w:tc>
          <w:tcPr>
            <w:tcW w:w="1838" w:type="dxa"/>
            <w:tcBorders>
              <w:top w:val="nil"/>
              <w:left w:val="nil"/>
              <w:bottom w:val="single" w:sz="4" w:space="0" w:color="auto"/>
              <w:right w:val="nil"/>
            </w:tcBorders>
            <w:shd w:val="clear" w:color="auto" w:fill="auto"/>
            <w:noWrap/>
            <w:vAlign w:val="center"/>
            <w:hideMark/>
          </w:tcPr>
          <w:p w14:paraId="557CF0F9" w14:textId="7A2531BE"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35355521" w14:textId="0AA865D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nil"/>
            </w:tcBorders>
            <w:shd w:val="clear" w:color="auto" w:fill="auto"/>
            <w:noWrap/>
            <w:vAlign w:val="center"/>
            <w:hideMark/>
          </w:tcPr>
          <w:p w14:paraId="5A0F9034" w14:textId="0DC7CF9A" w:rsidR="00AA0C97" w:rsidRPr="00DC4B0D" w:rsidRDefault="00AA0C97" w:rsidP="00AA0C97">
            <w:pPr>
              <w:jc w:val="center"/>
              <w:rPr>
                <w:color w:val="000000"/>
              </w:rPr>
            </w:pPr>
            <w:r w:rsidRPr="00DC4B0D">
              <w:rPr>
                <w:color w:val="000000"/>
              </w:rPr>
              <w:t>49</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221C0418" w14:textId="7A0699B9"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48</w:t>
            </w:r>
          </w:p>
        </w:tc>
        <w:tc>
          <w:tcPr>
            <w:tcW w:w="1220" w:type="dxa"/>
            <w:tcBorders>
              <w:top w:val="nil"/>
              <w:left w:val="nil"/>
              <w:bottom w:val="single" w:sz="4" w:space="0" w:color="auto"/>
              <w:right w:val="single" w:sz="8" w:space="0" w:color="auto"/>
            </w:tcBorders>
            <w:shd w:val="clear" w:color="auto" w:fill="auto"/>
            <w:noWrap/>
            <w:vAlign w:val="center"/>
            <w:hideMark/>
          </w:tcPr>
          <w:p w14:paraId="27D5C118" w14:textId="6A445454"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52</w:t>
            </w:r>
          </w:p>
        </w:tc>
      </w:tr>
      <w:tr w:rsidR="00AA0C97" w:rsidRPr="00DC4B0D" w14:paraId="59627950"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762854D1" w14:textId="0CAC7429"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г.</w:t>
            </w:r>
            <w:r>
              <w:rPr>
                <w:rFonts w:asciiTheme="majorBidi" w:hAnsiTheme="majorBidi" w:cstheme="majorBidi"/>
                <w:color w:val="000000"/>
              </w:rPr>
              <w:t xml:space="preserve"> </w:t>
            </w:r>
            <w:r w:rsidRPr="00AA0C97">
              <w:rPr>
                <w:rFonts w:asciiTheme="majorBidi" w:hAnsiTheme="majorBidi" w:cstheme="majorBidi"/>
                <w:color w:val="000000"/>
              </w:rPr>
              <w:t>Алатырь</w:t>
            </w:r>
          </w:p>
        </w:tc>
        <w:tc>
          <w:tcPr>
            <w:tcW w:w="1838" w:type="dxa"/>
            <w:tcBorders>
              <w:top w:val="nil"/>
              <w:left w:val="nil"/>
              <w:bottom w:val="single" w:sz="4" w:space="0" w:color="auto"/>
              <w:right w:val="nil"/>
            </w:tcBorders>
            <w:shd w:val="clear" w:color="auto" w:fill="auto"/>
            <w:noWrap/>
            <w:vAlign w:val="center"/>
            <w:hideMark/>
          </w:tcPr>
          <w:p w14:paraId="044ACF04" w14:textId="1BDB06E6"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44F46DF2" w14:textId="077F9F03"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single" w:sz="4" w:space="0" w:color="auto"/>
              <w:right w:val="nil"/>
            </w:tcBorders>
            <w:shd w:val="clear" w:color="auto" w:fill="auto"/>
            <w:noWrap/>
            <w:vAlign w:val="center"/>
            <w:hideMark/>
          </w:tcPr>
          <w:p w14:paraId="702ABE2B" w14:textId="7B5F6295" w:rsidR="00AA0C97" w:rsidRPr="00DC4B0D" w:rsidRDefault="00AA0C97" w:rsidP="00AA0C97">
            <w:pPr>
              <w:jc w:val="center"/>
              <w:rPr>
                <w:color w:val="000000"/>
              </w:rPr>
            </w:pPr>
            <w:r w:rsidRPr="00DC4B0D">
              <w:rPr>
                <w:color w:val="000000"/>
              </w:rPr>
              <w:t>147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32CE6EFC" w14:textId="5A63F9C0"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34847AA9" w14:textId="48710F6B"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AA0C97" w:rsidRPr="00DC4B0D" w14:paraId="2471C468"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31D4DCB0" w14:textId="1C97F55B"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г.</w:t>
            </w:r>
            <w:r>
              <w:rPr>
                <w:rFonts w:asciiTheme="majorBidi" w:hAnsiTheme="majorBidi" w:cstheme="majorBidi"/>
                <w:color w:val="000000"/>
              </w:rPr>
              <w:t xml:space="preserve"> </w:t>
            </w:r>
            <w:r w:rsidRPr="00AA0C97">
              <w:rPr>
                <w:rFonts w:asciiTheme="majorBidi" w:hAnsiTheme="majorBidi" w:cstheme="majorBidi"/>
                <w:color w:val="000000"/>
              </w:rPr>
              <w:t>Канаш</w:t>
            </w:r>
          </w:p>
        </w:tc>
        <w:tc>
          <w:tcPr>
            <w:tcW w:w="1838" w:type="dxa"/>
            <w:tcBorders>
              <w:top w:val="nil"/>
              <w:left w:val="nil"/>
              <w:bottom w:val="single" w:sz="4" w:space="0" w:color="auto"/>
              <w:right w:val="nil"/>
            </w:tcBorders>
            <w:shd w:val="clear" w:color="auto" w:fill="auto"/>
            <w:noWrap/>
            <w:vAlign w:val="center"/>
            <w:hideMark/>
          </w:tcPr>
          <w:p w14:paraId="4E23119F" w14:textId="5D8D4757"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300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3267D7C1" w14:textId="0652944C"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140</w:t>
            </w:r>
          </w:p>
        </w:tc>
        <w:tc>
          <w:tcPr>
            <w:tcW w:w="1220" w:type="dxa"/>
            <w:tcBorders>
              <w:top w:val="nil"/>
              <w:left w:val="nil"/>
              <w:bottom w:val="single" w:sz="4" w:space="0" w:color="auto"/>
              <w:right w:val="nil"/>
            </w:tcBorders>
            <w:shd w:val="clear" w:color="auto" w:fill="auto"/>
            <w:noWrap/>
            <w:vAlign w:val="center"/>
            <w:hideMark/>
          </w:tcPr>
          <w:p w14:paraId="54CCDC88" w14:textId="3589A4EE" w:rsidR="00AA0C97" w:rsidRPr="00DC4B0D" w:rsidRDefault="00AA0C97" w:rsidP="00AA0C97">
            <w:pPr>
              <w:jc w:val="center"/>
              <w:rPr>
                <w:color w:val="000000"/>
              </w:rPr>
            </w:pPr>
            <w:r w:rsidRPr="00DC4B0D">
              <w:rPr>
                <w:color w:val="000000"/>
              </w:rPr>
              <w:t>160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523529F1" w14:textId="34695F74"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5C96E8E7" w14:textId="497FA7FA"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53</w:t>
            </w:r>
          </w:p>
        </w:tc>
      </w:tr>
      <w:tr w:rsidR="00AA0C97" w:rsidRPr="00DC4B0D" w14:paraId="18D647F6"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3B887F21" w14:textId="297585BA"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г.</w:t>
            </w:r>
            <w:r>
              <w:rPr>
                <w:rFonts w:asciiTheme="majorBidi" w:hAnsiTheme="majorBidi" w:cstheme="majorBidi"/>
                <w:color w:val="000000"/>
              </w:rPr>
              <w:t xml:space="preserve"> </w:t>
            </w:r>
            <w:r w:rsidRPr="00AA0C97">
              <w:rPr>
                <w:rFonts w:asciiTheme="majorBidi" w:hAnsiTheme="majorBidi" w:cstheme="majorBidi"/>
                <w:color w:val="000000"/>
              </w:rPr>
              <w:t>Новочебоксарск</w:t>
            </w:r>
          </w:p>
        </w:tc>
        <w:tc>
          <w:tcPr>
            <w:tcW w:w="1838" w:type="dxa"/>
            <w:tcBorders>
              <w:top w:val="nil"/>
              <w:left w:val="nil"/>
              <w:bottom w:val="single" w:sz="4" w:space="0" w:color="auto"/>
              <w:right w:val="nil"/>
            </w:tcBorders>
            <w:shd w:val="clear" w:color="auto" w:fill="auto"/>
            <w:noWrap/>
            <w:vAlign w:val="center"/>
            <w:hideMark/>
          </w:tcPr>
          <w:p w14:paraId="7E81FB69" w14:textId="0B7CF22F"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700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5B96F6F6" w14:textId="342B9988"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327</w:t>
            </w:r>
          </w:p>
        </w:tc>
        <w:tc>
          <w:tcPr>
            <w:tcW w:w="1220" w:type="dxa"/>
            <w:tcBorders>
              <w:top w:val="nil"/>
              <w:left w:val="nil"/>
              <w:bottom w:val="single" w:sz="4" w:space="0" w:color="auto"/>
              <w:right w:val="nil"/>
            </w:tcBorders>
            <w:shd w:val="clear" w:color="auto" w:fill="auto"/>
            <w:noWrap/>
            <w:vAlign w:val="center"/>
            <w:hideMark/>
          </w:tcPr>
          <w:p w14:paraId="498D131C" w14:textId="6C3A8B8E" w:rsidR="00AA0C97" w:rsidRPr="00DC4B0D" w:rsidRDefault="00AA0C97" w:rsidP="00AA0C97">
            <w:pPr>
              <w:jc w:val="center"/>
              <w:rPr>
                <w:color w:val="000000"/>
              </w:rPr>
            </w:pPr>
            <w:r w:rsidRPr="00DC4B0D">
              <w:rPr>
                <w:color w:val="000000"/>
              </w:rPr>
              <w:t>373</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4422E78C" w14:textId="415BFC8F"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0A19BF8D" w14:textId="00F4D285"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53</w:t>
            </w:r>
          </w:p>
        </w:tc>
      </w:tr>
      <w:tr w:rsidR="00AA0C97" w:rsidRPr="00DC4B0D" w14:paraId="30BE3F24" w14:textId="77777777" w:rsidTr="00500F86">
        <w:trPr>
          <w:trHeight w:val="288"/>
        </w:trPr>
        <w:tc>
          <w:tcPr>
            <w:tcW w:w="2830" w:type="dxa"/>
            <w:tcBorders>
              <w:top w:val="nil"/>
              <w:left w:val="single" w:sz="8" w:space="0" w:color="auto"/>
              <w:bottom w:val="single" w:sz="4" w:space="0" w:color="auto"/>
              <w:right w:val="single" w:sz="8" w:space="0" w:color="auto"/>
            </w:tcBorders>
            <w:shd w:val="clear" w:color="auto" w:fill="auto"/>
            <w:noWrap/>
            <w:hideMark/>
          </w:tcPr>
          <w:p w14:paraId="6F9363A2" w14:textId="31E496AF"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г.</w:t>
            </w:r>
            <w:r>
              <w:rPr>
                <w:rFonts w:asciiTheme="majorBidi" w:hAnsiTheme="majorBidi" w:cstheme="majorBidi"/>
                <w:color w:val="000000"/>
              </w:rPr>
              <w:t xml:space="preserve"> </w:t>
            </w:r>
            <w:r w:rsidRPr="00AA0C97">
              <w:rPr>
                <w:rFonts w:asciiTheme="majorBidi" w:hAnsiTheme="majorBidi" w:cstheme="majorBidi"/>
                <w:color w:val="000000"/>
              </w:rPr>
              <w:t>Чебоксары</w:t>
            </w:r>
          </w:p>
        </w:tc>
        <w:tc>
          <w:tcPr>
            <w:tcW w:w="1838" w:type="dxa"/>
            <w:tcBorders>
              <w:top w:val="nil"/>
              <w:left w:val="nil"/>
              <w:bottom w:val="single" w:sz="4" w:space="0" w:color="auto"/>
              <w:right w:val="nil"/>
            </w:tcBorders>
            <w:shd w:val="clear" w:color="auto" w:fill="auto"/>
            <w:noWrap/>
            <w:vAlign w:val="center"/>
            <w:hideMark/>
          </w:tcPr>
          <w:p w14:paraId="046231B2" w14:textId="144BF968"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1800</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14:paraId="4619263F" w14:textId="736CCA2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842</w:t>
            </w:r>
          </w:p>
        </w:tc>
        <w:tc>
          <w:tcPr>
            <w:tcW w:w="1220" w:type="dxa"/>
            <w:tcBorders>
              <w:top w:val="nil"/>
              <w:left w:val="nil"/>
              <w:bottom w:val="single" w:sz="4" w:space="0" w:color="auto"/>
              <w:right w:val="nil"/>
            </w:tcBorders>
            <w:shd w:val="clear" w:color="auto" w:fill="auto"/>
            <w:noWrap/>
            <w:vAlign w:val="center"/>
            <w:hideMark/>
          </w:tcPr>
          <w:p w14:paraId="4DDD1BA6" w14:textId="0B06819E" w:rsidR="00AA0C97" w:rsidRPr="00DC4B0D" w:rsidRDefault="00AA0C97" w:rsidP="00AA0C97">
            <w:pPr>
              <w:jc w:val="center"/>
              <w:rPr>
                <w:color w:val="000000"/>
              </w:rPr>
            </w:pPr>
            <w:r w:rsidRPr="00DC4B0D">
              <w:rPr>
                <w:color w:val="000000"/>
              </w:rPr>
              <w:t>739</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367A8433" w14:textId="4B3CE041"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4" w:space="0" w:color="auto"/>
              <w:right w:val="single" w:sz="8" w:space="0" w:color="auto"/>
            </w:tcBorders>
            <w:shd w:val="clear" w:color="auto" w:fill="auto"/>
            <w:noWrap/>
            <w:vAlign w:val="center"/>
            <w:hideMark/>
          </w:tcPr>
          <w:p w14:paraId="152E6AA7" w14:textId="7973F055"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53</w:t>
            </w:r>
          </w:p>
        </w:tc>
      </w:tr>
      <w:tr w:rsidR="00AA0C97" w:rsidRPr="00DC4B0D" w14:paraId="480D8C5D" w14:textId="77777777" w:rsidTr="00500F86">
        <w:trPr>
          <w:trHeight w:val="300"/>
        </w:trPr>
        <w:tc>
          <w:tcPr>
            <w:tcW w:w="2830" w:type="dxa"/>
            <w:tcBorders>
              <w:top w:val="nil"/>
              <w:left w:val="single" w:sz="8" w:space="0" w:color="auto"/>
              <w:bottom w:val="single" w:sz="8" w:space="0" w:color="auto"/>
              <w:right w:val="single" w:sz="8" w:space="0" w:color="auto"/>
            </w:tcBorders>
            <w:shd w:val="clear" w:color="auto" w:fill="auto"/>
            <w:noWrap/>
            <w:hideMark/>
          </w:tcPr>
          <w:p w14:paraId="0D8923F2" w14:textId="27A2F6D8" w:rsidR="00AA0C97" w:rsidRPr="00AA0C97" w:rsidRDefault="00AA0C97" w:rsidP="00AA0C97">
            <w:pPr>
              <w:rPr>
                <w:rFonts w:asciiTheme="majorBidi" w:hAnsiTheme="majorBidi" w:cstheme="majorBidi"/>
                <w:color w:val="000000"/>
              </w:rPr>
            </w:pPr>
            <w:r w:rsidRPr="00AA0C97">
              <w:rPr>
                <w:rFonts w:asciiTheme="majorBidi" w:hAnsiTheme="majorBidi" w:cstheme="majorBidi"/>
                <w:color w:val="000000"/>
              </w:rPr>
              <w:t>г.</w:t>
            </w:r>
            <w:r>
              <w:rPr>
                <w:rFonts w:asciiTheme="majorBidi" w:hAnsiTheme="majorBidi" w:cstheme="majorBidi"/>
                <w:color w:val="000000"/>
              </w:rPr>
              <w:t xml:space="preserve"> </w:t>
            </w:r>
            <w:r w:rsidRPr="00AA0C97">
              <w:rPr>
                <w:rFonts w:asciiTheme="majorBidi" w:hAnsiTheme="majorBidi" w:cstheme="majorBidi"/>
                <w:color w:val="000000"/>
              </w:rPr>
              <w:t>Шумерля</w:t>
            </w:r>
          </w:p>
        </w:tc>
        <w:tc>
          <w:tcPr>
            <w:tcW w:w="1838" w:type="dxa"/>
            <w:tcBorders>
              <w:top w:val="nil"/>
              <w:left w:val="nil"/>
              <w:bottom w:val="nil"/>
              <w:right w:val="nil"/>
            </w:tcBorders>
            <w:shd w:val="clear" w:color="auto" w:fill="auto"/>
            <w:noWrap/>
            <w:vAlign w:val="center"/>
            <w:hideMark/>
          </w:tcPr>
          <w:p w14:paraId="6134A28D" w14:textId="1D78B47A"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200</w:t>
            </w:r>
          </w:p>
        </w:tc>
        <w:tc>
          <w:tcPr>
            <w:tcW w:w="1363" w:type="dxa"/>
            <w:tcBorders>
              <w:top w:val="nil"/>
              <w:left w:val="single" w:sz="8" w:space="0" w:color="auto"/>
              <w:bottom w:val="single" w:sz="8" w:space="0" w:color="auto"/>
              <w:right w:val="single" w:sz="8" w:space="0" w:color="auto"/>
            </w:tcBorders>
            <w:shd w:val="clear" w:color="auto" w:fill="auto"/>
            <w:noWrap/>
            <w:vAlign w:val="center"/>
            <w:hideMark/>
          </w:tcPr>
          <w:p w14:paraId="3B4CD86F" w14:textId="1F8256CE"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93</w:t>
            </w:r>
          </w:p>
        </w:tc>
        <w:tc>
          <w:tcPr>
            <w:tcW w:w="1220" w:type="dxa"/>
            <w:tcBorders>
              <w:top w:val="nil"/>
              <w:left w:val="nil"/>
              <w:bottom w:val="nil"/>
              <w:right w:val="nil"/>
            </w:tcBorders>
            <w:shd w:val="clear" w:color="auto" w:fill="auto"/>
            <w:noWrap/>
            <w:vAlign w:val="center"/>
            <w:hideMark/>
          </w:tcPr>
          <w:p w14:paraId="0E17F2AB" w14:textId="6660D979" w:rsidR="00AA0C97" w:rsidRPr="00DC4B0D" w:rsidRDefault="00AA0C97" w:rsidP="00AA0C97">
            <w:pPr>
              <w:jc w:val="center"/>
              <w:rPr>
                <w:color w:val="000000"/>
              </w:rPr>
            </w:pPr>
            <w:r w:rsidRPr="00DC4B0D">
              <w:rPr>
                <w:color w:val="000000"/>
              </w:rPr>
              <w:t>107</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7C54384" w14:textId="6FD7E68F"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47</w:t>
            </w:r>
          </w:p>
        </w:tc>
        <w:tc>
          <w:tcPr>
            <w:tcW w:w="1220" w:type="dxa"/>
            <w:tcBorders>
              <w:top w:val="nil"/>
              <w:left w:val="nil"/>
              <w:bottom w:val="single" w:sz="8" w:space="0" w:color="auto"/>
              <w:right w:val="single" w:sz="8" w:space="0" w:color="auto"/>
            </w:tcBorders>
            <w:shd w:val="clear" w:color="auto" w:fill="auto"/>
            <w:noWrap/>
            <w:vAlign w:val="center"/>
            <w:hideMark/>
          </w:tcPr>
          <w:p w14:paraId="75BBFE09" w14:textId="48B4FB8D" w:rsidR="00AA0C97" w:rsidRPr="00AA0C97" w:rsidRDefault="00AA0C97" w:rsidP="00AA0C97">
            <w:pPr>
              <w:jc w:val="center"/>
              <w:rPr>
                <w:rFonts w:asciiTheme="majorBidi" w:hAnsiTheme="majorBidi" w:cstheme="majorBidi"/>
                <w:color w:val="000000"/>
              </w:rPr>
            </w:pPr>
            <w:r w:rsidRPr="00AA0C97">
              <w:rPr>
                <w:rFonts w:asciiTheme="majorBidi" w:hAnsiTheme="majorBidi" w:cstheme="majorBidi"/>
                <w:color w:val="000000"/>
              </w:rPr>
              <w:t>54</w:t>
            </w:r>
          </w:p>
        </w:tc>
      </w:tr>
      <w:tr w:rsidR="00794618" w:rsidRPr="00DC4B0D" w14:paraId="5373AA24" w14:textId="77777777" w:rsidTr="00500F86">
        <w:trPr>
          <w:trHeight w:val="300"/>
        </w:trPr>
        <w:tc>
          <w:tcPr>
            <w:tcW w:w="2830" w:type="dxa"/>
            <w:tcBorders>
              <w:top w:val="nil"/>
              <w:left w:val="single" w:sz="8" w:space="0" w:color="auto"/>
              <w:bottom w:val="single" w:sz="8" w:space="0" w:color="auto"/>
              <w:right w:val="single" w:sz="8" w:space="0" w:color="auto"/>
            </w:tcBorders>
            <w:shd w:val="clear" w:color="auto" w:fill="auto"/>
            <w:noWrap/>
            <w:vAlign w:val="center"/>
            <w:hideMark/>
          </w:tcPr>
          <w:p w14:paraId="4ACEB79B" w14:textId="77777777" w:rsidR="00794618" w:rsidRPr="00DC4B0D" w:rsidRDefault="00794618" w:rsidP="00794618">
            <w:pPr>
              <w:rPr>
                <w:b/>
                <w:color w:val="000000"/>
              </w:rPr>
            </w:pPr>
            <w:r w:rsidRPr="00DC4B0D">
              <w:rPr>
                <w:b/>
                <w:color w:val="000000"/>
              </w:rPr>
              <w:t>Всего</w:t>
            </w:r>
          </w:p>
        </w:tc>
        <w:tc>
          <w:tcPr>
            <w:tcW w:w="1838" w:type="dxa"/>
            <w:tcBorders>
              <w:top w:val="single" w:sz="8" w:space="0" w:color="auto"/>
              <w:left w:val="nil"/>
              <w:bottom w:val="single" w:sz="8" w:space="0" w:color="auto"/>
              <w:right w:val="single" w:sz="8" w:space="0" w:color="auto"/>
            </w:tcBorders>
            <w:shd w:val="clear" w:color="auto" w:fill="auto"/>
            <w:noWrap/>
            <w:vAlign w:val="bottom"/>
            <w:hideMark/>
          </w:tcPr>
          <w:p w14:paraId="77669DC1" w14:textId="0A14904B" w:rsidR="00794618" w:rsidRPr="00DC4B0D" w:rsidRDefault="00794618" w:rsidP="00794618">
            <w:pPr>
              <w:jc w:val="center"/>
              <w:rPr>
                <w:b/>
                <w:color w:val="000000"/>
              </w:rPr>
            </w:pPr>
            <w:r w:rsidRPr="00DC4B0D">
              <w:rPr>
                <w:b/>
                <w:color w:val="000000"/>
              </w:rPr>
              <w:t>6700</w:t>
            </w:r>
          </w:p>
        </w:tc>
        <w:tc>
          <w:tcPr>
            <w:tcW w:w="1363" w:type="dxa"/>
            <w:tcBorders>
              <w:top w:val="nil"/>
              <w:left w:val="nil"/>
              <w:bottom w:val="single" w:sz="8" w:space="0" w:color="auto"/>
              <w:right w:val="single" w:sz="8" w:space="0" w:color="auto"/>
            </w:tcBorders>
            <w:shd w:val="clear" w:color="auto" w:fill="auto"/>
            <w:noWrap/>
            <w:vAlign w:val="bottom"/>
            <w:hideMark/>
          </w:tcPr>
          <w:p w14:paraId="36BEFD42" w14:textId="581911D7" w:rsidR="00794618" w:rsidRPr="00DC4B0D" w:rsidRDefault="00794618" w:rsidP="00794618">
            <w:pPr>
              <w:jc w:val="center"/>
              <w:rPr>
                <w:b/>
                <w:color w:val="000000"/>
              </w:rPr>
            </w:pPr>
            <w:r w:rsidRPr="00DC4B0D">
              <w:rPr>
                <w:b/>
                <w:color w:val="000000"/>
              </w:rPr>
              <w:t>3136</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5806A876" w14:textId="097C62A1" w:rsidR="00794618" w:rsidRPr="00DC4B0D" w:rsidRDefault="00794618" w:rsidP="00794618">
            <w:pPr>
              <w:jc w:val="center"/>
              <w:rPr>
                <w:b/>
                <w:color w:val="000000"/>
                <w:lang w:val="en-US"/>
              </w:rPr>
            </w:pPr>
            <w:r w:rsidRPr="00DC4B0D">
              <w:rPr>
                <w:b/>
                <w:color w:val="000000"/>
              </w:rPr>
              <w:t>3564</w:t>
            </w:r>
          </w:p>
        </w:tc>
        <w:tc>
          <w:tcPr>
            <w:tcW w:w="1240" w:type="dxa"/>
            <w:tcBorders>
              <w:top w:val="nil"/>
              <w:left w:val="nil"/>
              <w:bottom w:val="single" w:sz="8" w:space="0" w:color="auto"/>
              <w:right w:val="single" w:sz="8" w:space="0" w:color="auto"/>
            </w:tcBorders>
            <w:shd w:val="clear" w:color="auto" w:fill="auto"/>
            <w:noWrap/>
            <w:vAlign w:val="center"/>
            <w:hideMark/>
          </w:tcPr>
          <w:p w14:paraId="1279AEC1" w14:textId="5C2F70DD" w:rsidR="00794618" w:rsidRPr="00DC4B0D" w:rsidRDefault="00794618" w:rsidP="00794618">
            <w:pPr>
              <w:jc w:val="center"/>
              <w:rPr>
                <w:b/>
                <w:bCs/>
                <w:color w:val="000000"/>
              </w:rPr>
            </w:pPr>
            <w:r w:rsidRPr="00DC4B0D">
              <w:rPr>
                <w:b/>
                <w:bCs/>
                <w:color w:val="000000"/>
              </w:rPr>
              <w:t>4</w:t>
            </w:r>
            <w:r w:rsidR="00AA0C97">
              <w:rPr>
                <w:b/>
                <w:bCs/>
                <w:color w:val="000000"/>
              </w:rPr>
              <w:t>7</w:t>
            </w:r>
          </w:p>
        </w:tc>
        <w:tc>
          <w:tcPr>
            <w:tcW w:w="1220" w:type="dxa"/>
            <w:tcBorders>
              <w:top w:val="nil"/>
              <w:left w:val="nil"/>
              <w:bottom w:val="single" w:sz="8" w:space="0" w:color="auto"/>
              <w:right w:val="single" w:sz="8" w:space="0" w:color="auto"/>
            </w:tcBorders>
            <w:shd w:val="clear" w:color="auto" w:fill="auto"/>
            <w:noWrap/>
            <w:vAlign w:val="center"/>
            <w:hideMark/>
          </w:tcPr>
          <w:p w14:paraId="6131ED90" w14:textId="77B58069" w:rsidR="00794618" w:rsidRPr="00AA0C97" w:rsidRDefault="00794618" w:rsidP="00794618">
            <w:pPr>
              <w:jc w:val="center"/>
              <w:rPr>
                <w:b/>
                <w:bCs/>
                <w:color w:val="000000"/>
                <w:lang w:val="en-US"/>
              </w:rPr>
            </w:pPr>
            <w:r w:rsidRPr="00DC4B0D">
              <w:rPr>
                <w:b/>
                <w:bCs/>
                <w:color w:val="000000"/>
              </w:rPr>
              <w:t>5</w:t>
            </w:r>
            <w:r w:rsidR="00AA0C97">
              <w:rPr>
                <w:b/>
                <w:bCs/>
                <w:color w:val="000000"/>
              </w:rPr>
              <w:t>3</w:t>
            </w:r>
          </w:p>
        </w:tc>
      </w:tr>
    </w:tbl>
    <w:p w14:paraId="17531873" w14:textId="77777777" w:rsidR="00F04995" w:rsidRPr="00DC4B0D" w:rsidRDefault="00F04995" w:rsidP="00A95E07">
      <w:pPr>
        <w:spacing w:line="312" w:lineRule="auto"/>
        <w:ind w:firstLine="709"/>
        <w:jc w:val="center"/>
        <w:rPr>
          <w:sz w:val="28"/>
          <w:szCs w:val="28"/>
        </w:rPr>
      </w:pPr>
    </w:p>
    <w:p w14:paraId="69DDA06F" w14:textId="3CF7107E" w:rsidR="00A95E07" w:rsidRPr="00AA0C97" w:rsidRDefault="00F04995" w:rsidP="00A95E07">
      <w:pPr>
        <w:spacing w:line="312" w:lineRule="auto"/>
        <w:ind w:firstLine="709"/>
        <w:jc w:val="both"/>
        <w:rPr>
          <w:spacing w:val="-2"/>
          <w:sz w:val="28"/>
          <w:szCs w:val="28"/>
        </w:rPr>
      </w:pPr>
      <w:r w:rsidRPr="00DC4B0D">
        <w:rPr>
          <w:spacing w:val="-2"/>
          <w:sz w:val="28"/>
          <w:szCs w:val="28"/>
        </w:rPr>
        <w:t xml:space="preserve">Анализ табл. 4.1 </w:t>
      </w:r>
      <w:r w:rsidR="002066A8" w:rsidRPr="00DC4B0D">
        <w:rPr>
          <w:spacing w:val="-2"/>
          <w:sz w:val="28"/>
          <w:szCs w:val="28"/>
        </w:rPr>
        <w:t>указывает, что</w:t>
      </w:r>
      <w:r w:rsidR="00A95E07" w:rsidRPr="00DC4B0D">
        <w:rPr>
          <w:spacing w:val="-2"/>
          <w:sz w:val="28"/>
          <w:szCs w:val="28"/>
        </w:rPr>
        <w:t xml:space="preserve"> выборка респондентов по муниципальным образованиям</w:t>
      </w:r>
      <w:r w:rsidR="00EC3155" w:rsidRPr="00DC4B0D">
        <w:rPr>
          <w:spacing w:val="-2"/>
          <w:sz w:val="28"/>
          <w:szCs w:val="28"/>
        </w:rPr>
        <w:t xml:space="preserve"> в целом</w:t>
      </w:r>
      <w:r w:rsidR="00A95E07" w:rsidRPr="00DC4B0D">
        <w:rPr>
          <w:spacing w:val="-2"/>
          <w:sz w:val="28"/>
          <w:szCs w:val="28"/>
        </w:rPr>
        <w:t xml:space="preserve"> репрезентативна структуре населения Чувашской Республики, например, в Алатырском районе проживает </w:t>
      </w:r>
      <w:r w:rsidR="004B0138">
        <w:rPr>
          <w:spacing w:val="-2"/>
          <w:sz w:val="28"/>
          <w:szCs w:val="28"/>
        </w:rPr>
        <w:t>14139</w:t>
      </w:r>
      <w:r w:rsidR="00A95E07" w:rsidRPr="00DC4B0D">
        <w:rPr>
          <w:spacing w:val="-2"/>
          <w:sz w:val="28"/>
          <w:szCs w:val="28"/>
        </w:rPr>
        <w:t xml:space="preserve"> человек или </w:t>
      </w:r>
      <w:r w:rsidR="004B0138">
        <w:rPr>
          <w:spacing w:val="-2"/>
          <w:sz w:val="28"/>
          <w:szCs w:val="28"/>
        </w:rPr>
        <w:t>1,19</w:t>
      </w:r>
      <w:r w:rsidR="00A95E07" w:rsidRPr="00DC4B0D">
        <w:rPr>
          <w:spacing w:val="-2"/>
          <w:sz w:val="28"/>
          <w:szCs w:val="28"/>
        </w:rPr>
        <w:t xml:space="preserve">% населения, в то время как </w:t>
      </w:r>
      <w:r w:rsidR="004B0138">
        <w:rPr>
          <w:spacing w:val="-2"/>
          <w:sz w:val="28"/>
          <w:szCs w:val="28"/>
        </w:rPr>
        <w:t>1</w:t>
      </w:r>
      <w:r w:rsidR="000A1482" w:rsidRPr="000A1482">
        <w:rPr>
          <w:spacing w:val="-2"/>
          <w:sz w:val="28"/>
          <w:szCs w:val="28"/>
        </w:rPr>
        <w:t>00</w:t>
      </w:r>
      <w:r w:rsidR="002066A8" w:rsidRPr="00DC4B0D">
        <w:rPr>
          <w:spacing w:val="-2"/>
          <w:sz w:val="28"/>
          <w:szCs w:val="28"/>
        </w:rPr>
        <w:t xml:space="preserve"> респондент</w:t>
      </w:r>
      <w:r w:rsidR="000A1482">
        <w:rPr>
          <w:spacing w:val="-2"/>
          <w:sz w:val="28"/>
          <w:szCs w:val="28"/>
        </w:rPr>
        <w:t>ов</w:t>
      </w:r>
      <w:r w:rsidR="002066A8" w:rsidRPr="00DC4B0D">
        <w:rPr>
          <w:spacing w:val="-2"/>
          <w:sz w:val="28"/>
          <w:szCs w:val="28"/>
        </w:rPr>
        <w:t xml:space="preserve"> в выборке </w:t>
      </w:r>
      <w:r w:rsidR="00341530" w:rsidRPr="00DC4B0D">
        <w:rPr>
          <w:spacing w:val="-2"/>
          <w:sz w:val="28"/>
          <w:szCs w:val="28"/>
        </w:rPr>
        <w:t xml:space="preserve">составляют </w:t>
      </w:r>
      <w:r w:rsidR="004B0138">
        <w:rPr>
          <w:spacing w:val="-2"/>
          <w:sz w:val="28"/>
          <w:szCs w:val="28"/>
        </w:rPr>
        <w:t>1</w:t>
      </w:r>
      <w:r w:rsidR="00341530" w:rsidRPr="00DC4B0D">
        <w:rPr>
          <w:spacing w:val="-2"/>
          <w:sz w:val="28"/>
          <w:szCs w:val="28"/>
        </w:rPr>
        <w:t>,</w:t>
      </w:r>
      <w:r w:rsidR="004B0138">
        <w:rPr>
          <w:spacing w:val="-2"/>
          <w:sz w:val="28"/>
          <w:szCs w:val="28"/>
        </w:rPr>
        <w:t>4</w:t>
      </w:r>
      <w:r w:rsidR="000A1482" w:rsidRPr="000A1482">
        <w:rPr>
          <w:spacing w:val="-2"/>
          <w:sz w:val="28"/>
          <w:szCs w:val="28"/>
        </w:rPr>
        <w:t>9</w:t>
      </w:r>
      <w:r w:rsidR="00341530" w:rsidRPr="00DC4B0D">
        <w:rPr>
          <w:spacing w:val="-2"/>
          <w:sz w:val="28"/>
          <w:szCs w:val="28"/>
        </w:rPr>
        <w:t>% (в Аликовс</w:t>
      </w:r>
      <w:r w:rsidR="002066A8" w:rsidRPr="00DC4B0D">
        <w:rPr>
          <w:spacing w:val="-2"/>
          <w:sz w:val="28"/>
          <w:szCs w:val="28"/>
        </w:rPr>
        <w:t xml:space="preserve">ком районе проживает 14596 человек или 1,2% населения, </w:t>
      </w:r>
      <w:r w:rsidR="00F23995">
        <w:rPr>
          <w:spacing w:val="-2"/>
          <w:sz w:val="28"/>
          <w:szCs w:val="28"/>
        </w:rPr>
        <w:t>100</w:t>
      </w:r>
      <w:r w:rsidR="002066A8" w:rsidRPr="00DC4B0D">
        <w:rPr>
          <w:spacing w:val="-2"/>
          <w:sz w:val="28"/>
          <w:szCs w:val="28"/>
        </w:rPr>
        <w:t xml:space="preserve"> респондент</w:t>
      </w:r>
      <w:r w:rsidR="00F23995">
        <w:rPr>
          <w:spacing w:val="-2"/>
          <w:sz w:val="28"/>
          <w:szCs w:val="28"/>
        </w:rPr>
        <w:t>ов</w:t>
      </w:r>
      <w:r w:rsidR="002066A8" w:rsidRPr="00DC4B0D">
        <w:rPr>
          <w:spacing w:val="-2"/>
          <w:sz w:val="28"/>
          <w:szCs w:val="28"/>
        </w:rPr>
        <w:t xml:space="preserve"> в выборке составля</w:t>
      </w:r>
      <w:r w:rsidR="00F23995">
        <w:rPr>
          <w:spacing w:val="-2"/>
          <w:sz w:val="28"/>
          <w:szCs w:val="28"/>
        </w:rPr>
        <w:t>ю</w:t>
      </w:r>
      <w:r w:rsidR="002066A8" w:rsidRPr="00DC4B0D">
        <w:rPr>
          <w:spacing w:val="-2"/>
          <w:sz w:val="28"/>
          <w:szCs w:val="28"/>
        </w:rPr>
        <w:t>т 1,</w:t>
      </w:r>
      <w:r w:rsidR="00F23995">
        <w:rPr>
          <w:spacing w:val="-2"/>
          <w:sz w:val="28"/>
          <w:szCs w:val="28"/>
        </w:rPr>
        <w:t>49</w:t>
      </w:r>
      <w:r w:rsidR="002066A8" w:rsidRPr="00DC4B0D">
        <w:rPr>
          <w:spacing w:val="-2"/>
          <w:sz w:val="28"/>
          <w:szCs w:val="28"/>
        </w:rPr>
        <w:t xml:space="preserve">%; в Канашском районе проживает 33503 человека или 2,8% населения, </w:t>
      </w:r>
      <w:r w:rsidR="00F23995">
        <w:rPr>
          <w:spacing w:val="-2"/>
          <w:sz w:val="28"/>
          <w:szCs w:val="28"/>
        </w:rPr>
        <w:t>200</w:t>
      </w:r>
      <w:r w:rsidR="002066A8" w:rsidRPr="00DC4B0D">
        <w:rPr>
          <w:spacing w:val="-2"/>
          <w:sz w:val="28"/>
          <w:szCs w:val="28"/>
        </w:rPr>
        <w:t xml:space="preserve"> респондентов в </w:t>
      </w:r>
      <w:r w:rsidR="002066A8" w:rsidRPr="00DC4B0D">
        <w:rPr>
          <w:spacing w:val="-2"/>
          <w:sz w:val="28"/>
          <w:szCs w:val="28"/>
        </w:rPr>
        <w:lastRenderedPageBreak/>
        <w:t>выборке составляет 2,</w:t>
      </w:r>
      <w:r w:rsidR="004B0138">
        <w:rPr>
          <w:spacing w:val="-2"/>
          <w:sz w:val="28"/>
          <w:szCs w:val="28"/>
        </w:rPr>
        <w:t>98</w:t>
      </w:r>
      <w:r w:rsidR="002066A8" w:rsidRPr="00DC4B0D">
        <w:rPr>
          <w:spacing w:val="-2"/>
          <w:sz w:val="28"/>
          <w:szCs w:val="28"/>
        </w:rPr>
        <w:t>%</w:t>
      </w:r>
      <w:r w:rsidR="000A1482">
        <w:rPr>
          <w:spacing w:val="-2"/>
          <w:sz w:val="28"/>
          <w:szCs w:val="28"/>
        </w:rPr>
        <w:t>, в г. Новочебоксарске проживают 120375 человек или около 10% населения, опрошено 700 респондентов, которые в выборке составляют  около 10</w:t>
      </w:r>
      <w:r w:rsidR="004B0138">
        <w:rPr>
          <w:spacing w:val="-2"/>
          <w:sz w:val="28"/>
          <w:szCs w:val="28"/>
        </w:rPr>
        <w:t>,4</w:t>
      </w:r>
      <w:r w:rsidR="000A1482">
        <w:rPr>
          <w:spacing w:val="-2"/>
          <w:sz w:val="28"/>
          <w:szCs w:val="28"/>
        </w:rPr>
        <w:t>%</w:t>
      </w:r>
      <w:r w:rsidR="002066A8" w:rsidRPr="00DC4B0D">
        <w:rPr>
          <w:spacing w:val="-2"/>
          <w:sz w:val="28"/>
          <w:szCs w:val="28"/>
        </w:rPr>
        <w:t>).</w:t>
      </w:r>
    </w:p>
    <w:p w14:paraId="7660A60D" w14:textId="6E7EA059" w:rsidR="00F04995" w:rsidRPr="00DC4B0D" w:rsidRDefault="00526EC8" w:rsidP="00526EC8">
      <w:pPr>
        <w:spacing w:line="312" w:lineRule="auto"/>
        <w:ind w:firstLine="709"/>
        <w:jc w:val="both"/>
        <w:rPr>
          <w:sz w:val="28"/>
          <w:szCs w:val="28"/>
        </w:rPr>
      </w:pPr>
      <w:r w:rsidRPr="00DC4B0D">
        <w:rPr>
          <w:sz w:val="28"/>
          <w:szCs w:val="28"/>
        </w:rPr>
        <w:t>На рис. 4.2. представлена информация о возрастном распределении респондентов.</w:t>
      </w:r>
    </w:p>
    <w:p w14:paraId="0ADA6EF8" w14:textId="65AEC947" w:rsidR="00FD67BA" w:rsidRPr="00DC4B0D" w:rsidRDefault="00FD67BA" w:rsidP="00FD67BA">
      <w:pPr>
        <w:spacing w:line="312" w:lineRule="auto"/>
        <w:jc w:val="both"/>
        <w:rPr>
          <w:sz w:val="28"/>
          <w:szCs w:val="28"/>
        </w:rPr>
      </w:pPr>
      <w:r w:rsidRPr="00DC4B0D">
        <w:rPr>
          <w:noProof/>
        </w:rPr>
        <w:drawing>
          <wp:inline distT="0" distB="0" distL="0" distR="0" wp14:anchorId="7D6C9895" wp14:editId="68443C47">
            <wp:extent cx="5910943" cy="3635829"/>
            <wp:effectExtent l="0" t="0" r="7620" b="9525"/>
            <wp:docPr id="79" name="Диаграмма 7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BDEB9AE-4098-5A36-8DCD-2F11E1867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9EC591" w14:textId="06598E18" w:rsidR="00D06495" w:rsidRPr="00DC4B0D" w:rsidRDefault="00526EC8" w:rsidP="00526EC8">
      <w:pPr>
        <w:spacing w:line="312" w:lineRule="auto"/>
        <w:jc w:val="center"/>
        <w:rPr>
          <w:sz w:val="28"/>
          <w:szCs w:val="28"/>
        </w:rPr>
      </w:pPr>
      <w:r w:rsidRPr="00DC4B0D">
        <w:rPr>
          <w:sz w:val="28"/>
          <w:szCs w:val="28"/>
        </w:rPr>
        <w:t>Рис. 4</w:t>
      </w:r>
      <w:r w:rsidR="00D06495" w:rsidRPr="00DC4B0D">
        <w:rPr>
          <w:sz w:val="28"/>
          <w:szCs w:val="28"/>
        </w:rPr>
        <w:t>.2. Возрастная структура выборки</w:t>
      </w:r>
      <w:r w:rsidRPr="00DC4B0D">
        <w:rPr>
          <w:sz w:val="28"/>
          <w:szCs w:val="28"/>
        </w:rPr>
        <w:t xml:space="preserve"> в 202</w:t>
      </w:r>
      <w:r w:rsidR="005417A0" w:rsidRPr="00DC4B0D">
        <w:rPr>
          <w:sz w:val="28"/>
          <w:szCs w:val="28"/>
        </w:rPr>
        <w:t>2</w:t>
      </w:r>
      <w:r w:rsidRPr="00DC4B0D">
        <w:rPr>
          <w:sz w:val="28"/>
          <w:szCs w:val="28"/>
        </w:rPr>
        <w:t xml:space="preserve"> г.</w:t>
      </w:r>
    </w:p>
    <w:p w14:paraId="020E3302" w14:textId="77777777" w:rsidR="00A95E07" w:rsidRPr="00DC4B0D" w:rsidRDefault="00A95E07" w:rsidP="00526EC8">
      <w:pPr>
        <w:spacing w:line="312" w:lineRule="auto"/>
        <w:ind w:firstLine="709"/>
        <w:jc w:val="both"/>
        <w:rPr>
          <w:sz w:val="28"/>
          <w:szCs w:val="28"/>
        </w:rPr>
      </w:pPr>
    </w:p>
    <w:p w14:paraId="75C77358" w14:textId="77777777" w:rsidR="00526EC8" w:rsidRPr="00DC4B0D" w:rsidRDefault="000A2E95" w:rsidP="00526EC8">
      <w:pPr>
        <w:spacing w:line="312" w:lineRule="auto"/>
        <w:ind w:firstLine="709"/>
        <w:jc w:val="both"/>
        <w:rPr>
          <w:sz w:val="28"/>
          <w:szCs w:val="28"/>
        </w:rPr>
      </w:pPr>
      <w:r w:rsidRPr="00DC4B0D">
        <w:rPr>
          <w:sz w:val="28"/>
          <w:szCs w:val="28"/>
        </w:rPr>
        <w:t>Общий анализ рис. 4.2 указывает на следующие особенности:</w:t>
      </w:r>
    </w:p>
    <w:p w14:paraId="7FA0E9D5" w14:textId="197CBF51" w:rsidR="000A2E95" w:rsidRPr="00DC4B0D" w:rsidRDefault="000A2E95" w:rsidP="00526EC8">
      <w:pPr>
        <w:spacing w:line="312" w:lineRule="auto"/>
        <w:ind w:firstLine="709"/>
        <w:jc w:val="both"/>
        <w:rPr>
          <w:sz w:val="28"/>
          <w:szCs w:val="28"/>
        </w:rPr>
      </w:pPr>
      <w:r w:rsidRPr="00DC4B0D">
        <w:rPr>
          <w:sz w:val="28"/>
          <w:szCs w:val="28"/>
        </w:rPr>
        <w:t xml:space="preserve">- основная доля респондентов приходится на возрастную группу </w:t>
      </w:r>
      <w:r w:rsidR="008027D8" w:rsidRPr="00DC4B0D">
        <w:rPr>
          <w:sz w:val="28"/>
          <w:szCs w:val="28"/>
        </w:rPr>
        <w:t xml:space="preserve">«35-44 лет» </w:t>
      </w:r>
      <w:r w:rsidRPr="00DC4B0D">
        <w:rPr>
          <w:sz w:val="28"/>
          <w:szCs w:val="28"/>
        </w:rPr>
        <w:t>(</w:t>
      </w:r>
      <w:r w:rsidR="008027D8" w:rsidRPr="00DC4B0D">
        <w:rPr>
          <w:sz w:val="28"/>
          <w:szCs w:val="28"/>
        </w:rPr>
        <w:t>30</w:t>
      </w:r>
      <w:r w:rsidRPr="00DC4B0D">
        <w:rPr>
          <w:sz w:val="28"/>
          <w:szCs w:val="28"/>
        </w:rPr>
        <w:t>,</w:t>
      </w:r>
      <w:r w:rsidR="008027D8" w:rsidRPr="00DC4B0D">
        <w:rPr>
          <w:sz w:val="28"/>
          <w:szCs w:val="28"/>
        </w:rPr>
        <w:t>3</w:t>
      </w:r>
      <w:r w:rsidRPr="00DC4B0D">
        <w:rPr>
          <w:sz w:val="28"/>
          <w:szCs w:val="28"/>
        </w:rPr>
        <w:t xml:space="preserve">% опрошенных или </w:t>
      </w:r>
      <w:r w:rsidR="008027D8" w:rsidRPr="00DC4B0D">
        <w:rPr>
          <w:sz w:val="28"/>
          <w:szCs w:val="28"/>
        </w:rPr>
        <w:t>20</w:t>
      </w:r>
      <w:r w:rsidR="00745924" w:rsidRPr="00DC4B0D">
        <w:rPr>
          <w:sz w:val="28"/>
          <w:szCs w:val="28"/>
        </w:rPr>
        <w:t>30</w:t>
      </w:r>
      <w:r w:rsidRPr="00DC4B0D">
        <w:rPr>
          <w:sz w:val="28"/>
          <w:szCs w:val="28"/>
        </w:rPr>
        <w:t xml:space="preserve"> респондентов);</w:t>
      </w:r>
    </w:p>
    <w:p w14:paraId="7E02F240" w14:textId="0A0FC320" w:rsidR="000A2E95" w:rsidRPr="001E2A41" w:rsidRDefault="000A2E95" w:rsidP="00526EC8">
      <w:pPr>
        <w:spacing w:line="312" w:lineRule="auto"/>
        <w:ind w:firstLine="709"/>
        <w:jc w:val="both"/>
        <w:rPr>
          <w:sz w:val="28"/>
          <w:szCs w:val="28"/>
        </w:rPr>
      </w:pPr>
      <w:r w:rsidRPr="00DC4B0D">
        <w:rPr>
          <w:sz w:val="28"/>
          <w:szCs w:val="28"/>
        </w:rPr>
        <w:t xml:space="preserve">- </w:t>
      </w:r>
      <w:r w:rsidR="000C7C75" w:rsidRPr="00DC4B0D">
        <w:rPr>
          <w:sz w:val="28"/>
          <w:szCs w:val="28"/>
        </w:rPr>
        <w:t xml:space="preserve">доля респондентов по таким возрастным группам, как </w:t>
      </w:r>
      <w:r w:rsidR="008027D8" w:rsidRPr="00DC4B0D">
        <w:rPr>
          <w:sz w:val="28"/>
          <w:szCs w:val="28"/>
        </w:rPr>
        <w:t>«18-24 лет», «45-54 лет»</w:t>
      </w:r>
      <w:r w:rsidR="000C7C75" w:rsidRPr="00DC4B0D">
        <w:rPr>
          <w:sz w:val="28"/>
          <w:szCs w:val="28"/>
        </w:rPr>
        <w:t xml:space="preserve"> и «55-64 лет» в целом соответствует генеральной совокупности, т.е. структуре нас</w:t>
      </w:r>
      <w:r w:rsidR="00341530" w:rsidRPr="00DC4B0D">
        <w:rPr>
          <w:sz w:val="28"/>
          <w:szCs w:val="28"/>
        </w:rPr>
        <w:t>еления Чувашской Республики (</w:t>
      </w:r>
      <w:r w:rsidR="008027D8" w:rsidRPr="00DC4B0D">
        <w:rPr>
          <w:sz w:val="28"/>
          <w:szCs w:val="28"/>
        </w:rPr>
        <w:t>5</w:t>
      </w:r>
      <w:r w:rsidR="00341530" w:rsidRPr="00DC4B0D">
        <w:rPr>
          <w:sz w:val="28"/>
          <w:szCs w:val="28"/>
        </w:rPr>
        <w:t>,</w:t>
      </w:r>
      <w:r w:rsidR="008027D8" w:rsidRPr="00DC4B0D">
        <w:rPr>
          <w:sz w:val="28"/>
          <w:szCs w:val="28"/>
        </w:rPr>
        <w:t>1</w:t>
      </w:r>
      <w:r w:rsidR="00341530" w:rsidRPr="00DC4B0D">
        <w:rPr>
          <w:sz w:val="28"/>
          <w:szCs w:val="28"/>
        </w:rPr>
        <w:t xml:space="preserve">%, </w:t>
      </w:r>
      <w:r w:rsidR="008027D8" w:rsidRPr="00DC4B0D">
        <w:rPr>
          <w:sz w:val="28"/>
          <w:szCs w:val="28"/>
        </w:rPr>
        <w:t xml:space="preserve">28,8% </w:t>
      </w:r>
      <w:r w:rsidR="00341530" w:rsidRPr="00DC4B0D">
        <w:rPr>
          <w:sz w:val="28"/>
          <w:szCs w:val="28"/>
        </w:rPr>
        <w:t xml:space="preserve">и </w:t>
      </w:r>
      <w:r w:rsidR="008027D8" w:rsidRPr="00DC4B0D">
        <w:rPr>
          <w:sz w:val="28"/>
          <w:szCs w:val="28"/>
        </w:rPr>
        <w:t>15</w:t>
      </w:r>
      <w:r w:rsidR="00341530" w:rsidRPr="00DC4B0D">
        <w:rPr>
          <w:sz w:val="28"/>
          <w:szCs w:val="28"/>
        </w:rPr>
        <w:t>,</w:t>
      </w:r>
      <w:r w:rsidR="008027D8" w:rsidRPr="00DC4B0D">
        <w:rPr>
          <w:sz w:val="28"/>
          <w:szCs w:val="28"/>
        </w:rPr>
        <w:t>1</w:t>
      </w:r>
      <w:r w:rsidR="000C7C75" w:rsidRPr="00DC4B0D">
        <w:rPr>
          <w:sz w:val="28"/>
          <w:szCs w:val="28"/>
        </w:rPr>
        <w:t>% опрошенных соответственно);</w:t>
      </w:r>
    </w:p>
    <w:p w14:paraId="356EE6F4" w14:textId="77777777" w:rsidR="00F23995" w:rsidRDefault="000C7C75" w:rsidP="00F23995">
      <w:pPr>
        <w:spacing w:line="312" w:lineRule="auto"/>
        <w:ind w:firstLine="709"/>
        <w:jc w:val="both"/>
        <w:rPr>
          <w:sz w:val="28"/>
          <w:szCs w:val="28"/>
        </w:rPr>
      </w:pPr>
      <w:r w:rsidRPr="00DC4B0D">
        <w:rPr>
          <w:sz w:val="28"/>
          <w:szCs w:val="28"/>
        </w:rPr>
        <w:t xml:space="preserve">- доля респондентов возрастной группы «65 лет и старше» в выборке соответствует на 56,0% (734 человека вместо </w:t>
      </w:r>
      <w:r w:rsidR="00FB689B" w:rsidRPr="00DC4B0D">
        <w:rPr>
          <w:sz w:val="28"/>
          <w:szCs w:val="28"/>
        </w:rPr>
        <w:t>1311 человек</w:t>
      </w:r>
      <w:r w:rsidRPr="00DC4B0D">
        <w:rPr>
          <w:sz w:val="28"/>
          <w:szCs w:val="28"/>
        </w:rPr>
        <w:t xml:space="preserve">), </w:t>
      </w:r>
      <w:r w:rsidR="00FB689B" w:rsidRPr="00DC4B0D">
        <w:rPr>
          <w:sz w:val="28"/>
          <w:szCs w:val="28"/>
        </w:rPr>
        <w:t xml:space="preserve">однако данная возрастная категория в меньшей степени проявляет активность при оценке удовлетворенности качеством оказания услуг, так как в этой возрастной группе </w:t>
      </w:r>
      <w:r w:rsidR="00655105" w:rsidRPr="00DC4B0D">
        <w:rPr>
          <w:sz w:val="28"/>
          <w:szCs w:val="28"/>
        </w:rPr>
        <w:t>в генеральной совокупности присутствуют респонденты возрастом от 65 лет до 100 лет и более;</w:t>
      </w:r>
    </w:p>
    <w:p w14:paraId="521487AC" w14:textId="7A9F001E" w:rsidR="000C7C75" w:rsidRPr="00DC4B0D" w:rsidRDefault="00F23995" w:rsidP="00F23995">
      <w:pPr>
        <w:spacing w:line="312" w:lineRule="auto"/>
        <w:ind w:firstLine="709"/>
        <w:jc w:val="both"/>
        <w:rPr>
          <w:sz w:val="28"/>
          <w:szCs w:val="28"/>
        </w:rPr>
      </w:pPr>
      <w:r w:rsidRPr="00DC4B0D">
        <w:rPr>
          <w:sz w:val="28"/>
          <w:szCs w:val="28"/>
        </w:rPr>
        <w:lastRenderedPageBreak/>
        <w:t>- минимальная доля респондентов приходится на возрастную группу «65 лет и старше» (1,4% опрошенных или 94 респондента);</w:t>
      </w:r>
    </w:p>
    <w:p w14:paraId="78A5A63A" w14:textId="3C4BD68C" w:rsidR="00655105" w:rsidRPr="00DC4B0D" w:rsidRDefault="00655105" w:rsidP="00526EC8">
      <w:pPr>
        <w:spacing w:line="312" w:lineRule="auto"/>
        <w:ind w:firstLine="709"/>
        <w:jc w:val="both"/>
        <w:rPr>
          <w:sz w:val="28"/>
          <w:szCs w:val="28"/>
        </w:rPr>
      </w:pPr>
      <w:r w:rsidRPr="00DC4B0D">
        <w:rPr>
          <w:sz w:val="28"/>
          <w:szCs w:val="28"/>
        </w:rPr>
        <w:t xml:space="preserve">- доля респондентов в возрастной группе «18-24 лет» и «25-34 лет» в выборке составляют </w:t>
      </w:r>
      <w:r w:rsidR="00F23995">
        <w:rPr>
          <w:sz w:val="28"/>
          <w:szCs w:val="28"/>
        </w:rPr>
        <w:t>5,1</w:t>
      </w:r>
      <w:r w:rsidRPr="00DC4B0D">
        <w:rPr>
          <w:sz w:val="28"/>
          <w:szCs w:val="28"/>
        </w:rPr>
        <w:t xml:space="preserve">% и </w:t>
      </w:r>
      <w:r w:rsidR="00F23995">
        <w:rPr>
          <w:sz w:val="28"/>
          <w:szCs w:val="28"/>
        </w:rPr>
        <w:t>19,2</w:t>
      </w:r>
      <w:r w:rsidRPr="00DC4B0D">
        <w:rPr>
          <w:sz w:val="28"/>
          <w:szCs w:val="28"/>
        </w:rPr>
        <w:t>% соответственно, однако эта самые активные респонденты, которые могут предоставить более объективную информацию о качестве товаров и услуг, предоставляемых на рынках Чувашской Республики.</w:t>
      </w:r>
    </w:p>
    <w:p w14:paraId="05E6E99F" w14:textId="1E90DD4F" w:rsidR="00D06495" w:rsidRPr="00DC4B0D" w:rsidRDefault="00655105" w:rsidP="00655105">
      <w:pPr>
        <w:spacing w:line="312" w:lineRule="auto"/>
        <w:ind w:firstLine="709"/>
        <w:jc w:val="both"/>
        <w:rPr>
          <w:color w:val="000000" w:themeColor="text1"/>
          <w:sz w:val="28"/>
          <w:szCs w:val="28"/>
        </w:rPr>
      </w:pPr>
      <w:r w:rsidRPr="00DC4B0D">
        <w:rPr>
          <w:sz w:val="28"/>
          <w:szCs w:val="28"/>
        </w:rPr>
        <w:t xml:space="preserve">На рис. 4.3 </w:t>
      </w:r>
      <w:r w:rsidR="00D04CF9" w:rsidRPr="00DC4B0D">
        <w:rPr>
          <w:color w:val="000000" w:themeColor="text1"/>
          <w:sz w:val="28"/>
          <w:szCs w:val="28"/>
        </w:rPr>
        <w:t>приведена структура выборки в разрезе</w:t>
      </w:r>
      <w:r w:rsidR="00D06495" w:rsidRPr="00DC4B0D">
        <w:rPr>
          <w:color w:val="000000" w:themeColor="text1"/>
          <w:sz w:val="28"/>
          <w:szCs w:val="28"/>
        </w:rPr>
        <w:t xml:space="preserve"> уровня образования респондентов. Основная масса респондентов имеет высшее образование </w:t>
      </w:r>
      <w:r w:rsidR="00195C6E" w:rsidRPr="00DC4B0D">
        <w:rPr>
          <w:color w:val="000000" w:themeColor="text1"/>
          <w:sz w:val="28"/>
          <w:szCs w:val="28"/>
        </w:rPr>
        <w:t>(59,8</w:t>
      </w:r>
      <w:r w:rsidR="00D06495" w:rsidRPr="00DC4B0D">
        <w:rPr>
          <w:color w:val="000000" w:themeColor="text1"/>
          <w:sz w:val="28"/>
          <w:szCs w:val="28"/>
        </w:rPr>
        <w:t xml:space="preserve">%), причем данный показатель </w:t>
      </w:r>
      <w:r w:rsidR="007A7617" w:rsidRPr="00DC4B0D">
        <w:rPr>
          <w:color w:val="000000" w:themeColor="text1"/>
          <w:sz w:val="28"/>
          <w:szCs w:val="28"/>
        </w:rPr>
        <w:t>среди городских респондентов (51,2</w:t>
      </w:r>
      <w:r w:rsidR="00D06495" w:rsidRPr="00DC4B0D">
        <w:rPr>
          <w:color w:val="000000" w:themeColor="text1"/>
          <w:sz w:val="28"/>
          <w:szCs w:val="28"/>
        </w:rPr>
        <w:t>%) несущественно превышает пока</w:t>
      </w:r>
      <w:r w:rsidR="007A7617" w:rsidRPr="00DC4B0D">
        <w:rPr>
          <w:color w:val="000000" w:themeColor="text1"/>
          <w:sz w:val="28"/>
          <w:szCs w:val="28"/>
        </w:rPr>
        <w:t>затель по сельской местности (49,7</w:t>
      </w:r>
      <w:r w:rsidR="00D04CF9" w:rsidRPr="00DC4B0D">
        <w:rPr>
          <w:color w:val="000000" w:themeColor="text1"/>
          <w:sz w:val="28"/>
          <w:szCs w:val="28"/>
        </w:rPr>
        <w:t>%), т.е. на 1</w:t>
      </w:r>
      <w:r w:rsidR="007A7617" w:rsidRPr="00DC4B0D">
        <w:rPr>
          <w:color w:val="000000" w:themeColor="text1"/>
          <w:sz w:val="28"/>
          <w:szCs w:val="28"/>
        </w:rPr>
        <w:t>,5</w:t>
      </w:r>
      <w:r w:rsidR="009171C3" w:rsidRPr="00DC4B0D">
        <w:rPr>
          <w:color w:val="000000" w:themeColor="text1"/>
          <w:sz w:val="28"/>
          <w:szCs w:val="28"/>
        </w:rPr>
        <w:t xml:space="preserve"> п.п.</w:t>
      </w:r>
      <w:r w:rsidR="00D04CF9" w:rsidRPr="00DC4B0D">
        <w:rPr>
          <w:color w:val="000000" w:themeColor="text1"/>
          <w:sz w:val="28"/>
          <w:szCs w:val="28"/>
        </w:rPr>
        <w:t>, что лежит в пределах статистической погрешности</w:t>
      </w:r>
      <w:r w:rsidR="00D06495" w:rsidRPr="00DC4B0D">
        <w:rPr>
          <w:color w:val="000000" w:themeColor="text1"/>
          <w:sz w:val="28"/>
          <w:szCs w:val="28"/>
        </w:rPr>
        <w:t xml:space="preserve">. Незначительную долю составляют респонденты с </w:t>
      </w:r>
      <w:r w:rsidR="00D04CF9" w:rsidRPr="00DC4B0D">
        <w:rPr>
          <w:color w:val="000000" w:themeColor="text1"/>
          <w:sz w:val="28"/>
          <w:szCs w:val="28"/>
        </w:rPr>
        <w:t xml:space="preserve">основным общим образованием, а именно </w:t>
      </w:r>
      <w:r w:rsidR="00F23995" w:rsidRPr="00F23995">
        <w:rPr>
          <w:color w:val="000000" w:themeColor="text1"/>
          <w:sz w:val="28"/>
          <w:szCs w:val="28"/>
        </w:rPr>
        <w:t>1</w:t>
      </w:r>
      <w:r w:rsidR="00424009" w:rsidRPr="00424009">
        <w:rPr>
          <w:color w:val="000000" w:themeColor="text1"/>
          <w:sz w:val="28"/>
          <w:szCs w:val="28"/>
        </w:rPr>
        <w:t>,</w:t>
      </w:r>
      <w:r w:rsidR="00F23995" w:rsidRPr="00F23995">
        <w:rPr>
          <w:color w:val="000000" w:themeColor="text1"/>
          <w:sz w:val="28"/>
          <w:szCs w:val="28"/>
        </w:rPr>
        <w:t>3</w:t>
      </w:r>
      <w:r w:rsidR="00D06495" w:rsidRPr="00DC4B0D">
        <w:rPr>
          <w:color w:val="000000" w:themeColor="text1"/>
          <w:sz w:val="28"/>
          <w:szCs w:val="28"/>
        </w:rPr>
        <w:t>% опрошенных</w:t>
      </w:r>
      <w:r w:rsidR="00424009" w:rsidRPr="00424009">
        <w:rPr>
          <w:color w:val="000000" w:themeColor="text1"/>
          <w:sz w:val="28"/>
          <w:szCs w:val="28"/>
        </w:rPr>
        <w:t xml:space="preserve"> </w:t>
      </w:r>
      <w:r w:rsidR="00424009">
        <w:rPr>
          <w:color w:val="000000" w:themeColor="text1"/>
          <w:sz w:val="28"/>
          <w:szCs w:val="28"/>
        </w:rPr>
        <w:t>(в целом по выборке)</w:t>
      </w:r>
      <w:r w:rsidR="00F23995" w:rsidRPr="00F23995">
        <w:rPr>
          <w:color w:val="000000" w:themeColor="text1"/>
          <w:sz w:val="28"/>
          <w:szCs w:val="28"/>
        </w:rPr>
        <w:t xml:space="preserve">. </w:t>
      </w:r>
      <w:r w:rsidR="007A7617" w:rsidRPr="00DC4B0D">
        <w:rPr>
          <w:color w:val="000000" w:themeColor="text1"/>
          <w:sz w:val="28"/>
          <w:szCs w:val="28"/>
        </w:rPr>
        <w:t xml:space="preserve">Практически каждый пятый респондент в выборке </w:t>
      </w:r>
      <w:r w:rsidR="008027D8" w:rsidRPr="00DC4B0D">
        <w:rPr>
          <w:color w:val="000000" w:themeColor="text1"/>
          <w:sz w:val="28"/>
          <w:szCs w:val="28"/>
        </w:rPr>
        <w:t>со средним</w:t>
      </w:r>
      <w:r w:rsidR="007A7617" w:rsidRPr="00DC4B0D">
        <w:rPr>
          <w:color w:val="000000" w:themeColor="text1"/>
          <w:sz w:val="28"/>
          <w:szCs w:val="28"/>
        </w:rPr>
        <w:t xml:space="preserve"> профессиональным образованием, причем доля респондентов, проживающих в районах выше, чем в городах (18,</w:t>
      </w:r>
      <w:r w:rsidR="00424009" w:rsidRPr="00424009">
        <w:rPr>
          <w:color w:val="000000" w:themeColor="text1"/>
          <w:sz w:val="28"/>
          <w:szCs w:val="28"/>
        </w:rPr>
        <w:t>3</w:t>
      </w:r>
      <w:r w:rsidR="007A7617" w:rsidRPr="00DC4B0D">
        <w:rPr>
          <w:color w:val="000000" w:themeColor="text1"/>
          <w:sz w:val="28"/>
          <w:szCs w:val="28"/>
        </w:rPr>
        <w:t>% опрошенных против 1</w:t>
      </w:r>
      <w:r w:rsidR="00424009" w:rsidRPr="00424009">
        <w:rPr>
          <w:color w:val="000000" w:themeColor="text1"/>
          <w:sz w:val="28"/>
          <w:szCs w:val="28"/>
        </w:rPr>
        <w:t>7,0</w:t>
      </w:r>
      <w:r w:rsidR="007A7617" w:rsidRPr="00DC4B0D">
        <w:rPr>
          <w:color w:val="000000" w:themeColor="text1"/>
          <w:sz w:val="28"/>
          <w:szCs w:val="28"/>
        </w:rPr>
        <w:t>%).</w:t>
      </w:r>
    </w:p>
    <w:p w14:paraId="04A2D66B" w14:textId="77777777" w:rsidR="00A42006" w:rsidRPr="00DC4B0D" w:rsidRDefault="00A42006" w:rsidP="00A42006">
      <w:pPr>
        <w:spacing w:line="312" w:lineRule="auto"/>
        <w:jc w:val="center"/>
        <w:rPr>
          <w:color w:val="000000" w:themeColor="text1"/>
          <w:sz w:val="28"/>
          <w:szCs w:val="28"/>
        </w:rPr>
      </w:pPr>
      <w:r w:rsidRPr="00DC4B0D">
        <w:rPr>
          <w:noProof/>
        </w:rPr>
        <w:drawing>
          <wp:inline distT="0" distB="0" distL="0" distR="0" wp14:anchorId="3F670D33" wp14:editId="1CC964C2">
            <wp:extent cx="7154839" cy="3956144"/>
            <wp:effectExtent l="0" t="0" r="8255" b="6350"/>
            <wp:docPr id="9" name="Диаграмма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5126F7A-663C-A242-861A-38DD41E09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0881C3" w14:textId="77777777" w:rsidR="00A42006" w:rsidRPr="00DC4B0D" w:rsidRDefault="00A42006" w:rsidP="00A42006">
      <w:pPr>
        <w:spacing w:line="312" w:lineRule="auto"/>
        <w:jc w:val="center"/>
        <w:rPr>
          <w:color w:val="000000" w:themeColor="text1"/>
          <w:sz w:val="28"/>
          <w:szCs w:val="28"/>
        </w:rPr>
      </w:pPr>
      <w:r w:rsidRPr="00DC4B0D">
        <w:rPr>
          <w:color w:val="000000" w:themeColor="text1"/>
          <w:sz w:val="28"/>
          <w:szCs w:val="28"/>
        </w:rPr>
        <w:t>Рис. 4.3. Уровень образования респондентов в 2022 г.</w:t>
      </w:r>
    </w:p>
    <w:p w14:paraId="46037AE6" w14:textId="77777777" w:rsidR="005D3EFE" w:rsidRPr="00DC4B0D" w:rsidRDefault="005D3EFE" w:rsidP="00D06495">
      <w:pPr>
        <w:spacing w:line="312" w:lineRule="auto"/>
        <w:ind w:firstLine="709"/>
        <w:jc w:val="both"/>
        <w:rPr>
          <w:sz w:val="28"/>
          <w:szCs w:val="28"/>
        </w:rPr>
      </w:pPr>
    </w:p>
    <w:p w14:paraId="3D373126" w14:textId="3532AACA" w:rsidR="00D06495" w:rsidRPr="00DC4B0D" w:rsidRDefault="00B0790C" w:rsidP="00D06495">
      <w:pPr>
        <w:spacing w:line="312" w:lineRule="auto"/>
        <w:ind w:firstLine="709"/>
        <w:jc w:val="both"/>
        <w:rPr>
          <w:sz w:val="28"/>
          <w:szCs w:val="28"/>
        </w:rPr>
      </w:pPr>
      <w:r w:rsidRPr="00DC4B0D">
        <w:rPr>
          <w:sz w:val="28"/>
          <w:szCs w:val="28"/>
        </w:rPr>
        <w:lastRenderedPageBreak/>
        <w:t>На рис. 4.4</w:t>
      </w:r>
      <w:r w:rsidR="00D06495" w:rsidRPr="00DC4B0D">
        <w:rPr>
          <w:sz w:val="28"/>
          <w:szCs w:val="28"/>
        </w:rPr>
        <w:t xml:space="preserve"> приведены результаты оценки рода занятий р</w:t>
      </w:r>
      <w:r w:rsidRPr="00DC4B0D">
        <w:rPr>
          <w:sz w:val="28"/>
          <w:szCs w:val="28"/>
        </w:rPr>
        <w:t xml:space="preserve">еспондентов, согласно которых </w:t>
      </w:r>
      <w:r w:rsidR="008027D8" w:rsidRPr="00DC4B0D">
        <w:rPr>
          <w:sz w:val="28"/>
          <w:szCs w:val="28"/>
        </w:rPr>
        <w:t>87</w:t>
      </w:r>
      <w:r w:rsidRPr="00DC4B0D">
        <w:rPr>
          <w:sz w:val="28"/>
          <w:szCs w:val="28"/>
        </w:rPr>
        <w:t>,</w:t>
      </w:r>
      <w:r w:rsidR="008027D8" w:rsidRPr="00DC4B0D">
        <w:rPr>
          <w:sz w:val="28"/>
          <w:szCs w:val="28"/>
        </w:rPr>
        <w:t>6</w:t>
      </w:r>
      <w:r w:rsidR="00D06495" w:rsidRPr="00DC4B0D">
        <w:rPr>
          <w:sz w:val="28"/>
          <w:szCs w:val="28"/>
        </w:rPr>
        <w:t xml:space="preserve">% респондентов относятся к экономически активному населению, т.е. работают. </w:t>
      </w:r>
      <w:r w:rsidRPr="00DC4B0D">
        <w:rPr>
          <w:sz w:val="28"/>
          <w:szCs w:val="28"/>
        </w:rPr>
        <w:t>К данному проценту работающих можно также добавить предпринимателей (</w:t>
      </w:r>
      <w:r w:rsidR="008027D8" w:rsidRPr="00DC4B0D">
        <w:rPr>
          <w:sz w:val="28"/>
          <w:szCs w:val="28"/>
        </w:rPr>
        <w:t>1</w:t>
      </w:r>
      <w:r w:rsidRPr="00DC4B0D">
        <w:rPr>
          <w:sz w:val="28"/>
          <w:szCs w:val="28"/>
        </w:rPr>
        <w:t>,</w:t>
      </w:r>
      <w:r w:rsidR="008027D8" w:rsidRPr="00DC4B0D">
        <w:rPr>
          <w:sz w:val="28"/>
          <w:szCs w:val="28"/>
        </w:rPr>
        <w:t>7</w:t>
      </w:r>
      <w:r w:rsidRPr="00DC4B0D">
        <w:rPr>
          <w:sz w:val="28"/>
          <w:szCs w:val="28"/>
        </w:rPr>
        <w:t>% опрошенных) и самозанятых (</w:t>
      </w:r>
      <w:r w:rsidR="008027D8" w:rsidRPr="00DC4B0D">
        <w:rPr>
          <w:sz w:val="28"/>
          <w:szCs w:val="28"/>
        </w:rPr>
        <w:t>1</w:t>
      </w:r>
      <w:r w:rsidRPr="00DC4B0D">
        <w:rPr>
          <w:sz w:val="28"/>
          <w:szCs w:val="28"/>
        </w:rPr>
        <w:t>,</w:t>
      </w:r>
      <w:r w:rsidR="008027D8" w:rsidRPr="00DC4B0D">
        <w:rPr>
          <w:sz w:val="28"/>
          <w:szCs w:val="28"/>
        </w:rPr>
        <w:t>6</w:t>
      </w:r>
      <w:r w:rsidRPr="00DC4B0D">
        <w:rPr>
          <w:sz w:val="28"/>
          <w:szCs w:val="28"/>
        </w:rPr>
        <w:t xml:space="preserve">%). Уровень безработных респондентов составляет </w:t>
      </w:r>
      <w:r w:rsidR="008027D8" w:rsidRPr="00DC4B0D">
        <w:rPr>
          <w:sz w:val="28"/>
          <w:szCs w:val="28"/>
        </w:rPr>
        <w:t>1</w:t>
      </w:r>
      <w:r w:rsidRPr="00DC4B0D">
        <w:rPr>
          <w:sz w:val="28"/>
          <w:szCs w:val="28"/>
        </w:rPr>
        <w:t>,</w:t>
      </w:r>
      <w:r w:rsidR="008027D8" w:rsidRPr="00DC4B0D">
        <w:rPr>
          <w:sz w:val="28"/>
          <w:szCs w:val="28"/>
        </w:rPr>
        <w:t>8</w:t>
      </w:r>
      <w:r w:rsidR="00D06495" w:rsidRPr="00DC4B0D">
        <w:rPr>
          <w:sz w:val="28"/>
          <w:szCs w:val="28"/>
        </w:rPr>
        <w:t>%</w:t>
      </w:r>
      <w:r w:rsidRPr="00DC4B0D">
        <w:rPr>
          <w:sz w:val="28"/>
          <w:szCs w:val="28"/>
        </w:rPr>
        <w:t xml:space="preserve"> опрошенных</w:t>
      </w:r>
      <w:r w:rsidR="00D06495" w:rsidRPr="00DC4B0D">
        <w:rPr>
          <w:sz w:val="28"/>
          <w:szCs w:val="28"/>
        </w:rPr>
        <w:t xml:space="preserve">, что </w:t>
      </w:r>
      <w:r w:rsidR="00740C06" w:rsidRPr="00DC4B0D">
        <w:rPr>
          <w:sz w:val="28"/>
          <w:szCs w:val="28"/>
        </w:rPr>
        <w:t xml:space="preserve">соответствует официальной статистике по </w:t>
      </w:r>
      <w:r w:rsidR="00D06495" w:rsidRPr="00DC4B0D">
        <w:rPr>
          <w:sz w:val="28"/>
          <w:szCs w:val="28"/>
        </w:rPr>
        <w:t>Чувашской Республ</w:t>
      </w:r>
      <w:r w:rsidR="00740C06" w:rsidRPr="00DC4B0D">
        <w:rPr>
          <w:sz w:val="28"/>
          <w:szCs w:val="28"/>
        </w:rPr>
        <w:t>ике</w:t>
      </w:r>
      <w:r w:rsidR="00D06495" w:rsidRPr="00DC4B0D">
        <w:rPr>
          <w:sz w:val="28"/>
          <w:szCs w:val="28"/>
        </w:rPr>
        <w:t xml:space="preserve">. </w:t>
      </w:r>
      <w:r w:rsidR="00D334E5" w:rsidRPr="00DC4B0D">
        <w:rPr>
          <w:sz w:val="28"/>
          <w:szCs w:val="28"/>
        </w:rPr>
        <w:t>5</w:t>
      </w:r>
      <w:r w:rsidR="00740C06" w:rsidRPr="00DC4B0D">
        <w:rPr>
          <w:sz w:val="28"/>
          <w:szCs w:val="28"/>
        </w:rPr>
        <w:t>,</w:t>
      </w:r>
      <w:r w:rsidR="00D334E5" w:rsidRPr="00DC4B0D">
        <w:rPr>
          <w:sz w:val="28"/>
          <w:szCs w:val="28"/>
        </w:rPr>
        <w:t>2</w:t>
      </w:r>
      <w:r w:rsidR="00D06495" w:rsidRPr="00DC4B0D">
        <w:rPr>
          <w:sz w:val="28"/>
          <w:szCs w:val="28"/>
        </w:rPr>
        <w:t>%</w:t>
      </w:r>
      <w:r w:rsidR="0068132E" w:rsidRPr="00DC4B0D">
        <w:rPr>
          <w:sz w:val="28"/>
          <w:szCs w:val="28"/>
        </w:rPr>
        <w:t xml:space="preserve"> опрошенных</w:t>
      </w:r>
      <w:r w:rsidR="00D06495" w:rsidRPr="00DC4B0D">
        <w:rPr>
          <w:sz w:val="28"/>
          <w:szCs w:val="28"/>
        </w:rPr>
        <w:t xml:space="preserve"> относ</w:t>
      </w:r>
      <w:r w:rsidR="00D334E5" w:rsidRPr="00DC4B0D">
        <w:rPr>
          <w:sz w:val="28"/>
          <w:szCs w:val="28"/>
        </w:rPr>
        <w:t>я</w:t>
      </w:r>
      <w:r w:rsidR="00D06495" w:rsidRPr="00DC4B0D">
        <w:rPr>
          <w:sz w:val="28"/>
          <w:szCs w:val="28"/>
        </w:rPr>
        <w:t>тся к категории экономически неактивного населения, т.е. в данном случае получают образование</w:t>
      </w:r>
      <w:r w:rsidR="00D334E5" w:rsidRPr="00DC4B0D">
        <w:rPr>
          <w:sz w:val="28"/>
          <w:szCs w:val="28"/>
        </w:rPr>
        <w:t xml:space="preserve"> или</w:t>
      </w:r>
      <w:r w:rsidR="00740C06" w:rsidRPr="00DC4B0D">
        <w:rPr>
          <w:sz w:val="28"/>
          <w:szCs w:val="28"/>
        </w:rPr>
        <w:t xml:space="preserve"> к категории «пенсионер</w:t>
      </w:r>
      <w:r w:rsidR="00271358">
        <w:rPr>
          <w:sz w:val="28"/>
          <w:szCs w:val="28"/>
        </w:rPr>
        <w:t>,</w:t>
      </w:r>
      <w:r w:rsidR="00740C06" w:rsidRPr="00DC4B0D">
        <w:rPr>
          <w:sz w:val="28"/>
          <w:szCs w:val="28"/>
        </w:rPr>
        <w:t xml:space="preserve"> (в том числе по инвалидности)»</w:t>
      </w:r>
      <w:r w:rsidR="00D334E5" w:rsidRPr="00DC4B0D">
        <w:rPr>
          <w:sz w:val="28"/>
          <w:szCs w:val="28"/>
        </w:rPr>
        <w:t xml:space="preserve"> или «иное (декрет и т.д.)</w:t>
      </w:r>
      <w:r w:rsidR="00740C06" w:rsidRPr="00DC4B0D">
        <w:rPr>
          <w:sz w:val="28"/>
          <w:szCs w:val="28"/>
        </w:rPr>
        <w:t>.</w:t>
      </w:r>
    </w:p>
    <w:p w14:paraId="1111D797" w14:textId="54AB995B" w:rsidR="00D06495" w:rsidRPr="00DC4B0D" w:rsidRDefault="00C1236A" w:rsidP="00740C06">
      <w:pPr>
        <w:spacing w:line="312" w:lineRule="auto"/>
        <w:jc w:val="center"/>
        <w:rPr>
          <w:sz w:val="28"/>
          <w:szCs w:val="28"/>
        </w:rPr>
      </w:pPr>
      <w:r w:rsidRPr="00DC4B0D">
        <w:rPr>
          <w:noProof/>
        </w:rPr>
        <w:drawing>
          <wp:inline distT="0" distB="0" distL="0" distR="0" wp14:anchorId="1EAF09BE" wp14:editId="752B2EB4">
            <wp:extent cx="5940425" cy="3521710"/>
            <wp:effectExtent l="0" t="0" r="15875" b="8890"/>
            <wp:docPr id="82" name="Диаграмма 8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3E932C4-7258-3547-80B0-1B0B5CE13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0790C" w:rsidRPr="00DC4B0D">
        <w:rPr>
          <w:sz w:val="28"/>
          <w:szCs w:val="28"/>
        </w:rPr>
        <w:t>Рис. 4</w:t>
      </w:r>
      <w:r w:rsidR="00D06495" w:rsidRPr="00DC4B0D">
        <w:rPr>
          <w:sz w:val="28"/>
          <w:szCs w:val="28"/>
        </w:rPr>
        <w:t>.</w:t>
      </w:r>
      <w:r w:rsidR="00B0790C" w:rsidRPr="00DC4B0D">
        <w:rPr>
          <w:sz w:val="28"/>
          <w:szCs w:val="28"/>
        </w:rPr>
        <w:t>4</w:t>
      </w:r>
      <w:r w:rsidR="00D06495" w:rsidRPr="00DC4B0D">
        <w:rPr>
          <w:sz w:val="28"/>
          <w:szCs w:val="28"/>
        </w:rPr>
        <w:t xml:space="preserve">. Род </w:t>
      </w:r>
      <w:r w:rsidR="00740C06" w:rsidRPr="00DC4B0D">
        <w:rPr>
          <w:sz w:val="28"/>
          <w:szCs w:val="28"/>
        </w:rPr>
        <w:t>занятий респондентов в 202</w:t>
      </w:r>
      <w:r w:rsidRPr="00DC4B0D">
        <w:rPr>
          <w:sz w:val="28"/>
          <w:szCs w:val="28"/>
        </w:rPr>
        <w:t>2</w:t>
      </w:r>
      <w:r w:rsidR="00740C06" w:rsidRPr="00DC4B0D">
        <w:rPr>
          <w:sz w:val="28"/>
          <w:szCs w:val="28"/>
        </w:rPr>
        <w:t xml:space="preserve"> г.</w:t>
      </w:r>
    </w:p>
    <w:p w14:paraId="74886F41" w14:textId="77777777" w:rsidR="00D06495" w:rsidRPr="00DC4B0D" w:rsidRDefault="00D06495" w:rsidP="00D06495">
      <w:pPr>
        <w:spacing w:line="312" w:lineRule="auto"/>
        <w:ind w:firstLine="567"/>
        <w:jc w:val="both"/>
        <w:rPr>
          <w:sz w:val="28"/>
          <w:szCs w:val="28"/>
        </w:rPr>
      </w:pPr>
    </w:p>
    <w:p w14:paraId="312101AE" w14:textId="77777777" w:rsidR="00D06495" w:rsidRPr="00DC4B0D" w:rsidRDefault="00D06495" w:rsidP="00D06495">
      <w:pPr>
        <w:spacing w:line="312" w:lineRule="auto"/>
        <w:ind w:firstLine="567"/>
        <w:jc w:val="both"/>
        <w:rPr>
          <w:sz w:val="28"/>
          <w:szCs w:val="28"/>
        </w:rPr>
      </w:pPr>
    </w:p>
    <w:p w14:paraId="5A4A4DCC" w14:textId="77777777" w:rsidR="00D06495" w:rsidRPr="00DC4B0D" w:rsidRDefault="00740C06" w:rsidP="00740C06">
      <w:pPr>
        <w:pStyle w:val="1"/>
        <w:spacing w:before="0" w:line="312" w:lineRule="auto"/>
        <w:jc w:val="center"/>
        <w:rPr>
          <w:rFonts w:ascii="Times New Roman" w:hAnsi="Times New Roman" w:cs="Times New Roman"/>
          <w:b/>
          <w:color w:val="auto"/>
          <w:sz w:val="28"/>
          <w:szCs w:val="28"/>
        </w:rPr>
      </w:pPr>
      <w:bookmarkStart w:id="56" w:name="_Toc474763382"/>
      <w:bookmarkStart w:id="57" w:name="_Toc26401652"/>
      <w:bookmarkStart w:id="58" w:name="_Toc124584650"/>
      <w:r w:rsidRPr="00DC4B0D">
        <w:rPr>
          <w:rFonts w:ascii="Times New Roman" w:hAnsi="Times New Roman" w:cs="Times New Roman"/>
          <w:b/>
          <w:color w:val="auto"/>
          <w:sz w:val="28"/>
          <w:szCs w:val="28"/>
        </w:rPr>
        <w:t>4</w:t>
      </w:r>
      <w:r w:rsidR="00D06495" w:rsidRPr="00DC4B0D">
        <w:rPr>
          <w:rFonts w:ascii="Times New Roman" w:hAnsi="Times New Roman" w:cs="Times New Roman"/>
          <w:b/>
          <w:color w:val="auto"/>
          <w:sz w:val="28"/>
          <w:szCs w:val="28"/>
        </w:rPr>
        <w:t xml:space="preserve">.2. Исследование </w:t>
      </w:r>
      <w:r w:rsidRPr="00DC4B0D">
        <w:rPr>
          <w:rFonts w:ascii="Times New Roman" w:hAnsi="Times New Roman" w:cs="Times New Roman"/>
          <w:b/>
          <w:color w:val="auto"/>
          <w:sz w:val="28"/>
          <w:szCs w:val="28"/>
        </w:rPr>
        <w:t xml:space="preserve">достаточности и избыточности </w:t>
      </w:r>
      <w:bookmarkEnd w:id="56"/>
      <w:r w:rsidRPr="00DC4B0D">
        <w:rPr>
          <w:rFonts w:ascii="Times New Roman" w:hAnsi="Times New Roman" w:cs="Times New Roman"/>
          <w:b/>
          <w:color w:val="auto"/>
          <w:sz w:val="28"/>
          <w:szCs w:val="28"/>
        </w:rPr>
        <w:t>(</w:t>
      </w:r>
      <w:r w:rsidR="00D06495" w:rsidRPr="00DC4B0D">
        <w:rPr>
          <w:rFonts w:ascii="Times New Roman" w:hAnsi="Times New Roman" w:cs="Times New Roman"/>
          <w:b/>
          <w:color w:val="auto"/>
          <w:sz w:val="28"/>
          <w:szCs w:val="28"/>
        </w:rPr>
        <w:t>широты</w:t>
      </w:r>
      <w:r w:rsidRPr="00DC4B0D">
        <w:rPr>
          <w:rFonts w:ascii="Times New Roman" w:hAnsi="Times New Roman" w:cs="Times New Roman"/>
          <w:b/>
          <w:color w:val="auto"/>
          <w:sz w:val="28"/>
          <w:szCs w:val="28"/>
        </w:rPr>
        <w:t>)</w:t>
      </w:r>
      <w:r w:rsidR="00D06495" w:rsidRPr="00DC4B0D">
        <w:rPr>
          <w:rFonts w:ascii="Times New Roman" w:hAnsi="Times New Roman" w:cs="Times New Roman"/>
          <w:b/>
          <w:color w:val="auto"/>
          <w:sz w:val="28"/>
          <w:szCs w:val="28"/>
        </w:rPr>
        <w:t xml:space="preserve"> </w:t>
      </w:r>
      <w:r w:rsidRPr="00DC4B0D">
        <w:rPr>
          <w:rFonts w:ascii="Times New Roman" w:hAnsi="Times New Roman" w:cs="Times New Roman"/>
          <w:b/>
          <w:color w:val="auto"/>
          <w:sz w:val="28"/>
          <w:szCs w:val="28"/>
        </w:rPr>
        <w:t>предложений</w:t>
      </w:r>
      <w:r w:rsidR="00D06495" w:rsidRPr="00DC4B0D">
        <w:rPr>
          <w:rFonts w:ascii="Times New Roman" w:hAnsi="Times New Roman" w:cs="Times New Roman"/>
          <w:b/>
          <w:color w:val="auto"/>
          <w:sz w:val="28"/>
          <w:szCs w:val="28"/>
        </w:rPr>
        <w:t xml:space="preserve"> товаров и услуг</w:t>
      </w:r>
      <w:bookmarkEnd w:id="57"/>
      <w:r w:rsidRPr="00DC4B0D">
        <w:rPr>
          <w:rFonts w:ascii="Times New Roman" w:hAnsi="Times New Roman" w:cs="Times New Roman"/>
          <w:b/>
          <w:color w:val="auto"/>
          <w:sz w:val="28"/>
          <w:szCs w:val="28"/>
        </w:rPr>
        <w:t xml:space="preserve"> на рынках Чувашской Республики</w:t>
      </w:r>
      <w:bookmarkEnd w:id="58"/>
    </w:p>
    <w:p w14:paraId="6F975FED" w14:textId="77777777" w:rsidR="00740C06" w:rsidRPr="00DC4B0D" w:rsidRDefault="00740C06" w:rsidP="00740C06">
      <w:pPr>
        <w:spacing w:line="312" w:lineRule="auto"/>
        <w:ind w:firstLine="737"/>
        <w:jc w:val="both"/>
        <w:rPr>
          <w:sz w:val="28"/>
          <w:szCs w:val="28"/>
        </w:rPr>
      </w:pPr>
      <w:r w:rsidRPr="00DC4B0D">
        <w:rPr>
          <w:sz w:val="28"/>
          <w:szCs w:val="28"/>
        </w:rPr>
        <w:t>Респондентам предлагалось оценить состояние конкуренции между продавцами, товаров, работ и услуг, широты выбора (количества) продавцов на различных отраслевых рынках, ответив на вопрос, какое количество организаций предоставляет следующие товары и услуги на рынках вашего района (города). Для анализа конкурентной среды использованы такие показатели квалиметрической шкалы, как «Избыточно много»</w:t>
      </w:r>
      <w:r w:rsidR="002D5063" w:rsidRPr="00DC4B0D">
        <w:rPr>
          <w:sz w:val="28"/>
          <w:szCs w:val="28"/>
        </w:rPr>
        <w:t xml:space="preserve"> и</w:t>
      </w:r>
      <w:r w:rsidRPr="00DC4B0D">
        <w:rPr>
          <w:sz w:val="28"/>
          <w:szCs w:val="28"/>
        </w:rPr>
        <w:t xml:space="preserve"> </w:t>
      </w:r>
      <w:r w:rsidR="002D5063" w:rsidRPr="00DC4B0D">
        <w:rPr>
          <w:sz w:val="28"/>
          <w:szCs w:val="28"/>
        </w:rPr>
        <w:t>«Достаточно»</w:t>
      </w:r>
      <w:r w:rsidRPr="00DC4B0D">
        <w:rPr>
          <w:sz w:val="28"/>
          <w:szCs w:val="28"/>
        </w:rPr>
        <w:t xml:space="preserve">, дающие в сумме оценку «широты» предложений на </w:t>
      </w:r>
      <w:r w:rsidRPr="00DC4B0D">
        <w:rPr>
          <w:sz w:val="28"/>
          <w:szCs w:val="28"/>
        </w:rPr>
        <w:lastRenderedPageBreak/>
        <w:t xml:space="preserve">различных отраслевых рынках. Полученные данные </w:t>
      </w:r>
      <w:r w:rsidR="009B74E2" w:rsidRPr="00DC4B0D">
        <w:rPr>
          <w:sz w:val="28"/>
          <w:szCs w:val="28"/>
        </w:rPr>
        <w:t xml:space="preserve">в динамике </w:t>
      </w:r>
      <w:r w:rsidRPr="00DC4B0D">
        <w:rPr>
          <w:sz w:val="28"/>
          <w:szCs w:val="28"/>
        </w:rPr>
        <w:t>приведены в таб</w:t>
      </w:r>
      <w:r w:rsidR="009B74E2" w:rsidRPr="00DC4B0D">
        <w:rPr>
          <w:sz w:val="28"/>
          <w:szCs w:val="28"/>
        </w:rPr>
        <w:t>л. 4.2</w:t>
      </w:r>
      <w:r w:rsidRPr="00DC4B0D">
        <w:rPr>
          <w:sz w:val="28"/>
          <w:szCs w:val="28"/>
        </w:rPr>
        <w:t>.</w:t>
      </w:r>
    </w:p>
    <w:p w14:paraId="1D47F89E" w14:textId="77777777" w:rsidR="000A2D2A" w:rsidRPr="00DC4B0D" w:rsidRDefault="000A2D2A" w:rsidP="000A2D2A">
      <w:pPr>
        <w:spacing w:line="312" w:lineRule="auto"/>
        <w:ind w:firstLine="737"/>
        <w:jc w:val="both"/>
        <w:rPr>
          <w:sz w:val="28"/>
          <w:szCs w:val="28"/>
        </w:rPr>
      </w:pPr>
      <w:r w:rsidRPr="00DC4B0D">
        <w:rPr>
          <w:sz w:val="28"/>
          <w:szCs w:val="28"/>
        </w:rPr>
        <w:t>Анализ табл. 4.2 указывает на следующие особенности:</w:t>
      </w:r>
    </w:p>
    <w:p w14:paraId="6D198011" w14:textId="0B081327" w:rsidR="000A2D2A" w:rsidRPr="00DC4B0D" w:rsidRDefault="000A2D2A" w:rsidP="000A2D2A">
      <w:pPr>
        <w:spacing w:line="312" w:lineRule="auto"/>
        <w:ind w:firstLine="737"/>
        <w:jc w:val="both"/>
        <w:rPr>
          <w:sz w:val="28"/>
          <w:szCs w:val="28"/>
        </w:rPr>
      </w:pPr>
      <w:r w:rsidRPr="00DC4B0D">
        <w:rPr>
          <w:sz w:val="28"/>
          <w:szCs w:val="28"/>
        </w:rPr>
        <w:t>- респо</w:t>
      </w:r>
      <w:r w:rsidR="00551688" w:rsidRPr="00DC4B0D">
        <w:rPr>
          <w:sz w:val="28"/>
          <w:szCs w:val="28"/>
        </w:rPr>
        <w:t>нденты считают, что количество</w:t>
      </w:r>
      <w:r w:rsidRPr="00DC4B0D">
        <w:rPr>
          <w:sz w:val="28"/>
          <w:szCs w:val="28"/>
        </w:rPr>
        <w:t xml:space="preserve"> предложений товаров и услуг </w:t>
      </w:r>
      <w:r w:rsidR="00551688" w:rsidRPr="00DC4B0D">
        <w:rPr>
          <w:sz w:val="28"/>
          <w:szCs w:val="28"/>
        </w:rPr>
        <w:t xml:space="preserve">весьма высока </w:t>
      </w:r>
      <w:r w:rsidRPr="00DC4B0D">
        <w:rPr>
          <w:sz w:val="28"/>
          <w:szCs w:val="28"/>
        </w:rPr>
        <w:t>на таких рынках, как продукты питания (</w:t>
      </w:r>
      <w:r w:rsidR="00045A68" w:rsidRPr="00DC4B0D">
        <w:rPr>
          <w:sz w:val="28"/>
          <w:szCs w:val="28"/>
        </w:rPr>
        <w:t>74</w:t>
      </w:r>
      <w:r w:rsidRPr="00DC4B0D">
        <w:rPr>
          <w:sz w:val="28"/>
          <w:szCs w:val="28"/>
        </w:rPr>
        <w:t>,</w:t>
      </w:r>
      <w:r w:rsidR="00045A68" w:rsidRPr="00DC4B0D">
        <w:rPr>
          <w:sz w:val="28"/>
          <w:szCs w:val="28"/>
        </w:rPr>
        <w:t>7</w:t>
      </w:r>
      <w:r w:rsidRPr="00DC4B0D">
        <w:rPr>
          <w:sz w:val="28"/>
          <w:szCs w:val="28"/>
        </w:rPr>
        <w:t>% опрошенных)</w:t>
      </w:r>
      <w:r w:rsidR="00045A68" w:rsidRPr="00DC4B0D">
        <w:rPr>
          <w:sz w:val="28"/>
          <w:szCs w:val="28"/>
        </w:rPr>
        <w:t>, лекарственные препараты</w:t>
      </w:r>
      <w:r w:rsidRPr="00DC4B0D">
        <w:rPr>
          <w:sz w:val="28"/>
          <w:szCs w:val="28"/>
        </w:rPr>
        <w:t xml:space="preserve"> (</w:t>
      </w:r>
      <w:r w:rsidR="00045A68" w:rsidRPr="00DC4B0D">
        <w:rPr>
          <w:sz w:val="28"/>
          <w:szCs w:val="28"/>
        </w:rPr>
        <w:t>70</w:t>
      </w:r>
      <w:r w:rsidRPr="00DC4B0D">
        <w:rPr>
          <w:sz w:val="28"/>
          <w:szCs w:val="28"/>
        </w:rPr>
        <w:t>,</w:t>
      </w:r>
      <w:r w:rsidR="00045A68" w:rsidRPr="00DC4B0D">
        <w:rPr>
          <w:sz w:val="28"/>
          <w:szCs w:val="28"/>
        </w:rPr>
        <w:t>7</w:t>
      </w:r>
      <w:r w:rsidRPr="00DC4B0D">
        <w:rPr>
          <w:sz w:val="28"/>
          <w:szCs w:val="28"/>
        </w:rPr>
        <w:t>% опрошенных)</w:t>
      </w:r>
      <w:r w:rsidR="00045A68" w:rsidRPr="00DC4B0D">
        <w:rPr>
          <w:sz w:val="28"/>
          <w:szCs w:val="28"/>
        </w:rPr>
        <w:t>, ритуальные услуги (68,8% опрошенных)</w:t>
      </w:r>
      <w:r w:rsidRPr="00DC4B0D">
        <w:rPr>
          <w:sz w:val="28"/>
          <w:szCs w:val="28"/>
        </w:rPr>
        <w:t>;</w:t>
      </w:r>
    </w:p>
    <w:p w14:paraId="0652EEA3" w14:textId="0CC48821" w:rsidR="000A2D2A" w:rsidRPr="00DC4B0D" w:rsidRDefault="000A2D2A" w:rsidP="000A2D2A">
      <w:pPr>
        <w:spacing w:line="312" w:lineRule="auto"/>
        <w:ind w:firstLine="737"/>
        <w:jc w:val="both"/>
        <w:rPr>
          <w:spacing w:val="-2"/>
          <w:sz w:val="28"/>
          <w:szCs w:val="28"/>
        </w:rPr>
      </w:pPr>
      <w:r w:rsidRPr="00DC4B0D">
        <w:rPr>
          <w:spacing w:val="-2"/>
          <w:sz w:val="28"/>
          <w:szCs w:val="28"/>
        </w:rPr>
        <w:t xml:space="preserve">- в целом респонденты </w:t>
      </w:r>
      <w:r w:rsidR="00551688" w:rsidRPr="00DC4B0D">
        <w:rPr>
          <w:spacing w:val="-2"/>
          <w:sz w:val="28"/>
          <w:szCs w:val="28"/>
        </w:rPr>
        <w:t xml:space="preserve">отмечают, что количество </w:t>
      </w:r>
      <w:r w:rsidRPr="00DC4B0D">
        <w:rPr>
          <w:spacing w:val="-2"/>
          <w:sz w:val="28"/>
          <w:szCs w:val="28"/>
        </w:rPr>
        <w:t xml:space="preserve">предложений товаров и услуг </w:t>
      </w:r>
      <w:r w:rsidR="00551688" w:rsidRPr="00DC4B0D">
        <w:rPr>
          <w:spacing w:val="-2"/>
          <w:sz w:val="28"/>
          <w:szCs w:val="28"/>
        </w:rPr>
        <w:t xml:space="preserve">высока </w:t>
      </w:r>
      <w:r w:rsidRPr="00DC4B0D">
        <w:rPr>
          <w:spacing w:val="-2"/>
          <w:sz w:val="28"/>
          <w:szCs w:val="28"/>
        </w:rPr>
        <w:t xml:space="preserve">на таких рынках, как </w:t>
      </w:r>
      <w:r w:rsidR="00424009" w:rsidRPr="00DC4B0D">
        <w:rPr>
          <w:color w:val="000000"/>
          <w:sz w:val="28"/>
          <w:szCs w:val="28"/>
        </w:rPr>
        <w:t>теплоснабжение</w:t>
      </w:r>
      <w:r w:rsidR="00424009" w:rsidRPr="00DC4B0D">
        <w:rPr>
          <w:color w:val="000000"/>
          <w:sz w:val="22"/>
          <w:szCs w:val="22"/>
        </w:rPr>
        <w:t xml:space="preserve"> </w:t>
      </w:r>
      <w:r w:rsidR="00424009" w:rsidRPr="00DC4B0D">
        <w:rPr>
          <w:spacing w:val="-2"/>
          <w:sz w:val="28"/>
          <w:szCs w:val="28"/>
        </w:rPr>
        <w:t>(66,5% опрошенных)</w:t>
      </w:r>
      <w:r w:rsidR="00424009">
        <w:rPr>
          <w:spacing w:val="-2"/>
          <w:sz w:val="28"/>
          <w:szCs w:val="28"/>
        </w:rPr>
        <w:t xml:space="preserve">, </w:t>
      </w:r>
      <w:r w:rsidR="00424009" w:rsidRPr="00DC4B0D">
        <w:rPr>
          <w:spacing w:val="-2"/>
          <w:sz w:val="28"/>
          <w:szCs w:val="28"/>
        </w:rPr>
        <w:t>водопровод (65,6% опрошенных), сотовая связь (64,7% опрошенных),</w:t>
      </w:r>
      <w:r w:rsidR="00424009">
        <w:rPr>
          <w:spacing w:val="-2"/>
          <w:sz w:val="28"/>
          <w:szCs w:val="28"/>
        </w:rPr>
        <w:t xml:space="preserve"> </w:t>
      </w:r>
      <w:r w:rsidR="00045A68" w:rsidRPr="00DC4B0D">
        <w:rPr>
          <w:spacing w:val="-2"/>
          <w:sz w:val="28"/>
          <w:szCs w:val="28"/>
        </w:rPr>
        <w:t>услуги учреждений дошкольного образования</w:t>
      </w:r>
      <w:r w:rsidRPr="00DC4B0D">
        <w:rPr>
          <w:spacing w:val="-2"/>
          <w:sz w:val="28"/>
          <w:szCs w:val="28"/>
        </w:rPr>
        <w:t xml:space="preserve"> (6</w:t>
      </w:r>
      <w:r w:rsidR="00045A68" w:rsidRPr="00DC4B0D">
        <w:rPr>
          <w:spacing w:val="-2"/>
          <w:sz w:val="28"/>
          <w:szCs w:val="28"/>
        </w:rPr>
        <w:t>4</w:t>
      </w:r>
      <w:r w:rsidRPr="00DC4B0D">
        <w:rPr>
          <w:spacing w:val="-2"/>
          <w:sz w:val="28"/>
          <w:szCs w:val="28"/>
        </w:rPr>
        <w:t>,</w:t>
      </w:r>
      <w:r w:rsidR="00045A68" w:rsidRPr="00DC4B0D">
        <w:rPr>
          <w:spacing w:val="-2"/>
          <w:sz w:val="28"/>
          <w:szCs w:val="28"/>
        </w:rPr>
        <w:t>0</w:t>
      </w:r>
      <w:r w:rsidRPr="00DC4B0D">
        <w:rPr>
          <w:spacing w:val="-2"/>
          <w:sz w:val="28"/>
          <w:szCs w:val="28"/>
        </w:rPr>
        <w:t xml:space="preserve">% опрошенных), </w:t>
      </w:r>
      <w:r w:rsidR="00045A68" w:rsidRPr="00DC4B0D">
        <w:rPr>
          <w:spacing w:val="-2"/>
          <w:sz w:val="28"/>
          <w:szCs w:val="28"/>
        </w:rPr>
        <w:t>услуги общего образования и среднего профессионального образования</w:t>
      </w:r>
      <w:r w:rsidRPr="00DC4B0D">
        <w:rPr>
          <w:spacing w:val="-2"/>
          <w:sz w:val="28"/>
          <w:szCs w:val="28"/>
        </w:rPr>
        <w:t xml:space="preserve"> (6</w:t>
      </w:r>
      <w:r w:rsidR="00045A68" w:rsidRPr="00DC4B0D">
        <w:rPr>
          <w:spacing w:val="-2"/>
          <w:sz w:val="28"/>
          <w:szCs w:val="28"/>
        </w:rPr>
        <w:t>2</w:t>
      </w:r>
      <w:r w:rsidRPr="00DC4B0D">
        <w:rPr>
          <w:spacing w:val="-2"/>
          <w:sz w:val="28"/>
          <w:szCs w:val="28"/>
        </w:rPr>
        <w:t>,</w:t>
      </w:r>
      <w:r w:rsidR="00045A68" w:rsidRPr="00DC4B0D">
        <w:rPr>
          <w:spacing w:val="-2"/>
          <w:sz w:val="28"/>
          <w:szCs w:val="28"/>
        </w:rPr>
        <w:t>6</w:t>
      </w:r>
      <w:r w:rsidRPr="00DC4B0D">
        <w:rPr>
          <w:spacing w:val="-2"/>
          <w:sz w:val="28"/>
          <w:szCs w:val="28"/>
        </w:rPr>
        <w:t>% опрошенных), ,</w:t>
      </w:r>
      <w:r w:rsidR="00424009">
        <w:rPr>
          <w:spacing w:val="-2"/>
          <w:sz w:val="28"/>
          <w:szCs w:val="28"/>
        </w:rPr>
        <w:t xml:space="preserve"> стройматериалы (59,1% опрошенных), электроснабжение (58,9% опрошенных),</w:t>
      </w:r>
      <w:r w:rsidR="00424009" w:rsidRPr="00424009">
        <w:rPr>
          <w:spacing w:val="-2"/>
          <w:sz w:val="28"/>
          <w:szCs w:val="28"/>
        </w:rPr>
        <w:t xml:space="preserve"> </w:t>
      </w:r>
      <w:r w:rsidR="00424009" w:rsidRPr="00DC4B0D">
        <w:rPr>
          <w:spacing w:val="-2"/>
          <w:sz w:val="28"/>
          <w:szCs w:val="28"/>
        </w:rPr>
        <w:t>интернет (57,9% опрошенных)</w:t>
      </w:r>
      <w:r w:rsidR="00424009">
        <w:rPr>
          <w:spacing w:val="-2"/>
          <w:sz w:val="28"/>
          <w:szCs w:val="28"/>
        </w:rPr>
        <w:t xml:space="preserve">, </w:t>
      </w:r>
      <w:r w:rsidR="00424009" w:rsidRPr="00DC4B0D">
        <w:rPr>
          <w:spacing w:val="-2"/>
          <w:sz w:val="28"/>
          <w:szCs w:val="28"/>
        </w:rPr>
        <w:t>услуги организаций культуры (57,1% опрошенных), продукция легкой промышленности (56,5% опрошенных)</w:t>
      </w:r>
      <w:r w:rsidR="00424009">
        <w:rPr>
          <w:spacing w:val="-2"/>
          <w:sz w:val="28"/>
          <w:szCs w:val="28"/>
        </w:rPr>
        <w:t xml:space="preserve">, </w:t>
      </w:r>
      <w:r w:rsidR="00424009" w:rsidRPr="00DC4B0D">
        <w:rPr>
          <w:spacing w:val="-2"/>
          <w:sz w:val="28"/>
          <w:szCs w:val="28"/>
        </w:rPr>
        <w:t>услуги дополнительного образования детей (56,0% опрошенных</w:t>
      </w:r>
      <w:r w:rsidR="00424009">
        <w:rPr>
          <w:spacing w:val="-2"/>
          <w:sz w:val="28"/>
          <w:szCs w:val="28"/>
        </w:rPr>
        <w:t>), нефтепродукты (54,7% опрошенных), новое жилье (54,2% опрошенных), финансовых услуг (53,4% опрошенных)</w:t>
      </w:r>
      <w:r w:rsidR="00BB2E33" w:rsidRPr="00DC4B0D">
        <w:rPr>
          <w:spacing w:val="-2"/>
          <w:sz w:val="28"/>
          <w:szCs w:val="28"/>
        </w:rPr>
        <w:t>,</w:t>
      </w:r>
      <w:r w:rsidR="00424009">
        <w:t xml:space="preserve"> </w:t>
      </w:r>
      <w:r w:rsidR="00BB2E33" w:rsidRPr="00DC4B0D">
        <w:rPr>
          <w:color w:val="000000"/>
          <w:sz w:val="28"/>
          <w:szCs w:val="28"/>
        </w:rPr>
        <w:t xml:space="preserve">социальные услуги населения </w:t>
      </w:r>
      <w:r w:rsidR="00BB2E33" w:rsidRPr="00DC4B0D">
        <w:rPr>
          <w:spacing w:val="-2"/>
          <w:sz w:val="28"/>
          <w:szCs w:val="28"/>
        </w:rPr>
        <w:t>(52,7% опрошенных);</w:t>
      </w:r>
    </w:p>
    <w:p w14:paraId="36998A67" w14:textId="0DB78350" w:rsidR="000A2D2A" w:rsidRPr="00DC4B0D" w:rsidRDefault="00551688" w:rsidP="00BB2E33">
      <w:pPr>
        <w:spacing w:line="312" w:lineRule="auto"/>
        <w:ind w:firstLine="737"/>
        <w:jc w:val="both"/>
        <w:rPr>
          <w:sz w:val="28"/>
          <w:szCs w:val="28"/>
        </w:rPr>
      </w:pPr>
      <w:r w:rsidRPr="00DC4B0D">
        <w:rPr>
          <w:sz w:val="28"/>
          <w:szCs w:val="28"/>
        </w:rPr>
        <w:t>- низкое количество</w:t>
      </w:r>
      <w:r w:rsidR="000A2D2A" w:rsidRPr="00DC4B0D">
        <w:rPr>
          <w:sz w:val="28"/>
          <w:szCs w:val="28"/>
        </w:rPr>
        <w:t xml:space="preserve"> предложений товаров и услуг наблюдается на таких рынках, как </w:t>
      </w:r>
      <w:r w:rsidR="00BB2E33" w:rsidRPr="00DC4B0D">
        <w:rPr>
          <w:sz w:val="28"/>
          <w:szCs w:val="28"/>
        </w:rPr>
        <w:t xml:space="preserve">услуги отдыха и оздоровления детей </w:t>
      </w:r>
      <w:r w:rsidR="000A2D2A" w:rsidRPr="00DC4B0D">
        <w:rPr>
          <w:sz w:val="28"/>
          <w:szCs w:val="28"/>
        </w:rPr>
        <w:t>(4</w:t>
      </w:r>
      <w:r w:rsidR="00BB2E33" w:rsidRPr="00DC4B0D">
        <w:rPr>
          <w:sz w:val="28"/>
          <w:szCs w:val="28"/>
        </w:rPr>
        <w:t>7</w:t>
      </w:r>
      <w:r w:rsidR="000A2D2A" w:rsidRPr="00DC4B0D">
        <w:rPr>
          <w:sz w:val="28"/>
          <w:szCs w:val="28"/>
        </w:rPr>
        <w:t>,</w:t>
      </w:r>
      <w:r w:rsidR="00BB2E33" w:rsidRPr="00DC4B0D">
        <w:rPr>
          <w:sz w:val="28"/>
          <w:szCs w:val="28"/>
        </w:rPr>
        <w:t>9</w:t>
      </w:r>
      <w:r w:rsidR="000A2D2A" w:rsidRPr="00DC4B0D">
        <w:rPr>
          <w:sz w:val="28"/>
          <w:szCs w:val="28"/>
        </w:rPr>
        <w:t>% опрошенных), медицинские услуги (4</w:t>
      </w:r>
      <w:r w:rsidR="00BB2E33" w:rsidRPr="00DC4B0D">
        <w:rPr>
          <w:sz w:val="28"/>
          <w:szCs w:val="28"/>
        </w:rPr>
        <w:t>9</w:t>
      </w:r>
      <w:r w:rsidR="000A2D2A" w:rsidRPr="00DC4B0D">
        <w:rPr>
          <w:sz w:val="28"/>
          <w:szCs w:val="28"/>
        </w:rPr>
        <w:t>,</w:t>
      </w:r>
      <w:r w:rsidR="00BB2E33" w:rsidRPr="00DC4B0D">
        <w:rPr>
          <w:sz w:val="28"/>
          <w:szCs w:val="28"/>
        </w:rPr>
        <w:t>4</w:t>
      </w:r>
      <w:r w:rsidR="000A2D2A" w:rsidRPr="00DC4B0D">
        <w:rPr>
          <w:sz w:val="28"/>
          <w:szCs w:val="28"/>
        </w:rPr>
        <w:t xml:space="preserve">% опрошенных), </w:t>
      </w:r>
      <w:r w:rsidR="00BB2E33" w:rsidRPr="00DC4B0D">
        <w:rPr>
          <w:sz w:val="28"/>
          <w:szCs w:val="28"/>
        </w:rPr>
        <w:t>туристские услуги (туризм внутренний)</w:t>
      </w:r>
      <w:r w:rsidR="000A2D2A" w:rsidRPr="00DC4B0D">
        <w:rPr>
          <w:sz w:val="28"/>
          <w:szCs w:val="28"/>
        </w:rPr>
        <w:t xml:space="preserve"> (4</w:t>
      </w:r>
      <w:r w:rsidR="00BB2E33" w:rsidRPr="00DC4B0D">
        <w:rPr>
          <w:sz w:val="28"/>
          <w:szCs w:val="28"/>
        </w:rPr>
        <w:t>2</w:t>
      </w:r>
      <w:r w:rsidR="000A2D2A" w:rsidRPr="00DC4B0D">
        <w:rPr>
          <w:sz w:val="28"/>
          <w:szCs w:val="28"/>
        </w:rPr>
        <w:t>,</w:t>
      </w:r>
      <w:r w:rsidR="00BB2E33" w:rsidRPr="00DC4B0D">
        <w:rPr>
          <w:sz w:val="28"/>
          <w:szCs w:val="28"/>
        </w:rPr>
        <w:t>4</w:t>
      </w:r>
      <w:r w:rsidR="000A2D2A" w:rsidRPr="00DC4B0D">
        <w:rPr>
          <w:sz w:val="28"/>
          <w:szCs w:val="28"/>
        </w:rPr>
        <w:t xml:space="preserve">% опрошенных), </w:t>
      </w:r>
      <w:r w:rsidR="00BB2E33" w:rsidRPr="00DC4B0D">
        <w:rPr>
          <w:sz w:val="28"/>
          <w:szCs w:val="28"/>
        </w:rPr>
        <w:t xml:space="preserve">обслуживание детей с ограниченными возможностями </w:t>
      </w:r>
      <w:r w:rsidR="000A2D2A" w:rsidRPr="00DC4B0D">
        <w:rPr>
          <w:sz w:val="28"/>
          <w:szCs w:val="28"/>
        </w:rPr>
        <w:t>(4</w:t>
      </w:r>
      <w:r w:rsidR="00BB2E33" w:rsidRPr="00DC4B0D">
        <w:rPr>
          <w:sz w:val="28"/>
          <w:szCs w:val="28"/>
        </w:rPr>
        <w:t>0</w:t>
      </w:r>
      <w:r w:rsidR="000A2D2A" w:rsidRPr="00DC4B0D">
        <w:rPr>
          <w:sz w:val="28"/>
          <w:szCs w:val="28"/>
        </w:rPr>
        <w:t>,</w:t>
      </w:r>
      <w:r w:rsidR="00BB2E33" w:rsidRPr="00DC4B0D">
        <w:rPr>
          <w:sz w:val="28"/>
          <w:szCs w:val="28"/>
        </w:rPr>
        <w:t>1</w:t>
      </w:r>
      <w:r w:rsidR="000A2D2A" w:rsidRPr="00DC4B0D">
        <w:rPr>
          <w:sz w:val="28"/>
          <w:szCs w:val="28"/>
        </w:rPr>
        <w:t>% опрошенных)</w:t>
      </w:r>
      <w:r w:rsidR="00BB2E33" w:rsidRPr="00DC4B0D">
        <w:rPr>
          <w:sz w:val="28"/>
          <w:szCs w:val="28"/>
        </w:rPr>
        <w:t>,</w:t>
      </w:r>
      <w:r w:rsidR="000A2D2A" w:rsidRPr="00DC4B0D">
        <w:rPr>
          <w:sz w:val="28"/>
          <w:szCs w:val="28"/>
        </w:rPr>
        <w:t xml:space="preserve"> </w:t>
      </w:r>
      <w:r w:rsidR="00BB2E33" w:rsidRPr="00DC4B0D">
        <w:rPr>
          <w:sz w:val="28"/>
          <w:szCs w:val="28"/>
        </w:rPr>
        <w:t xml:space="preserve">услуги по управлению многоквартирными домами </w:t>
      </w:r>
      <w:r w:rsidR="000A2D2A" w:rsidRPr="00DC4B0D">
        <w:rPr>
          <w:sz w:val="28"/>
          <w:szCs w:val="28"/>
        </w:rPr>
        <w:t>(41,</w:t>
      </w:r>
      <w:r w:rsidR="00BB2E33" w:rsidRPr="00DC4B0D">
        <w:rPr>
          <w:sz w:val="28"/>
          <w:szCs w:val="28"/>
        </w:rPr>
        <w:t>5</w:t>
      </w:r>
      <w:r w:rsidR="000A2D2A" w:rsidRPr="00DC4B0D">
        <w:rPr>
          <w:sz w:val="28"/>
          <w:szCs w:val="28"/>
        </w:rPr>
        <w:t>% опрошенных);</w:t>
      </w:r>
      <w:r w:rsidR="00BB2E33" w:rsidRPr="00DC4B0D">
        <w:rPr>
          <w:sz w:val="28"/>
          <w:szCs w:val="28"/>
        </w:rPr>
        <w:t xml:space="preserve"> услуги кадастровых и землеустроительных работ (4</w:t>
      </w:r>
      <w:r w:rsidR="00F026C1" w:rsidRPr="00DC4B0D">
        <w:rPr>
          <w:sz w:val="28"/>
          <w:szCs w:val="28"/>
        </w:rPr>
        <w:t>7</w:t>
      </w:r>
      <w:r w:rsidR="00BB2E33" w:rsidRPr="00DC4B0D">
        <w:rPr>
          <w:sz w:val="28"/>
          <w:szCs w:val="28"/>
        </w:rPr>
        <w:t>,</w:t>
      </w:r>
      <w:r w:rsidR="00F026C1" w:rsidRPr="00DC4B0D">
        <w:rPr>
          <w:sz w:val="28"/>
          <w:szCs w:val="28"/>
        </w:rPr>
        <w:t>6</w:t>
      </w:r>
      <w:r w:rsidR="00BB2E33" w:rsidRPr="00DC4B0D">
        <w:rPr>
          <w:sz w:val="28"/>
          <w:szCs w:val="28"/>
        </w:rPr>
        <w:t xml:space="preserve">% опрошенных) и услуги проектных организаций </w:t>
      </w:r>
      <w:r w:rsidR="00F026C1" w:rsidRPr="00DC4B0D">
        <w:rPr>
          <w:sz w:val="28"/>
          <w:szCs w:val="28"/>
        </w:rPr>
        <w:t>(42,6% опрошенных)</w:t>
      </w:r>
      <w:r w:rsidR="00BB2E33" w:rsidRPr="00DC4B0D">
        <w:rPr>
          <w:sz w:val="28"/>
          <w:szCs w:val="28"/>
        </w:rPr>
        <w:t>;</w:t>
      </w:r>
    </w:p>
    <w:p w14:paraId="3B5F6B2F" w14:textId="1CE93515" w:rsidR="000A2D2A" w:rsidRPr="00DC4B0D" w:rsidRDefault="00F026C1" w:rsidP="000A2D2A">
      <w:pPr>
        <w:spacing w:line="312" w:lineRule="auto"/>
        <w:ind w:firstLine="737"/>
        <w:jc w:val="both"/>
        <w:rPr>
          <w:sz w:val="28"/>
          <w:szCs w:val="28"/>
        </w:rPr>
      </w:pPr>
      <w:r w:rsidRPr="00DC4B0D">
        <w:rPr>
          <w:sz w:val="28"/>
          <w:szCs w:val="28"/>
        </w:rPr>
        <w:t xml:space="preserve"> </w:t>
      </w:r>
      <w:r w:rsidR="000A2D2A" w:rsidRPr="00DC4B0D">
        <w:rPr>
          <w:sz w:val="28"/>
          <w:szCs w:val="28"/>
        </w:rPr>
        <w:br w:type="page"/>
      </w:r>
    </w:p>
    <w:p w14:paraId="569FB4C7" w14:textId="77777777" w:rsidR="000A2D2A" w:rsidRPr="00DC4B0D" w:rsidRDefault="000A2D2A" w:rsidP="000A2D2A">
      <w:pPr>
        <w:spacing w:line="312" w:lineRule="auto"/>
        <w:ind w:firstLine="737"/>
        <w:jc w:val="both"/>
        <w:rPr>
          <w:sz w:val="28"/>
          <w:szCs w:val="28"/>
        </w:rPr>
        <w:sectPr w:rsidR="000A2D2A" w:rsidRPr="00DC4B0D" w:rsidSect="00A2700F">
          <w:pgSz w:w="11906" w:h="16838"/>
          <w:pgMar w:top="1134" w:right="850" w:bottom="1134" w:left="1701" w:header="708" w:footer="708" w:gutter="0"/>
          <w:cols w:space="708"/>
          <w:titlePg/>
          <w:docGrid w:linePitch="360"/>
        </w:sectPr>
      </w:pPr>
    </w:p>
    <w:p w14:paraId="47E713CE" w14:textId="77777777" w:rsidR="000A2D2A" w:rsidRPr="00DC4B0D" w:rsidRDefault="00195C6E" w:rsidP="000A2D2A">
      <w:pPr>
        <w:spacing w:line="312" w:lineRule="auto"/>
        <w:jc w:val="right"/>
        <w:rPr>
          <w:sz w:val="28"/>
          <w:szCs w:val="28"/>
        </w:rPr>
      </w:pPr>
      <w:r w:rsidRPr="00DC4B0D">
        <w:rPr>
          <w:sz w:val="28"/>
          <w:szCs w:val="28"/>
        </w:rPr>
        <w:lastRenderedPageBreak/>
        <w:t>Таблица 4.2</w:t>
      </w:r>
    </w:p>
    <w:p w14:paraId="06EF93B1" w14:textId="68C88443" w:rsidR="000A2D2A" w:rsidRPr="00DC4B0D" w:rsidRDefault="000A2D2A" w:rsidP="000A2D2A">
      <w:pPr>
        <w:spacing w:line="312" w:lineRule="auto"/>
        <w:jc w:val="center"/>
        <w:rPr>
          <w:sz w:val="28"/>
          <w:szCs w:val="28"/>
        </w:rPr>
      </w:pPr>
      <w:r w:rsidRPr="00DC4B0D">
        <w:rPr>
          <w:sz w:val="28"/>
          <w:szCs w:val="28"/>
        </w:rPr>
        <w:t>Оценка широты предложения товаров и услуг за 2016-202</w:t>
      </w:r>
      <w:r w:rsidR="00072268" w:rsidRPr="00DC4B0D">
        <w:rPr>
          <w:sz w:val="28"/>
          <w:szCs w:val="28"/>
        </w:rPr>
        <w:t>2</w:t>
      </w:r>
      <w:r w:rsidRPr="00DC4B0D">
        <w:rPr>
          <w:sz w:val="28"/>
          <w:szCs w:val="28"/>
        </w:rPr>
        <w:t xml:space="preserve"> гг., %</w:t>
      </w:r>
    </w:p>
    <w:tbl>
      <w:tblPr>
        <w:tblW w:w="5000" w:type="pct"/>
        <w:tblLayout w:type="fixed"/>
        <w:tblLook w:val="04A0" w:firstRow="1" w:lastRow="0" w:firstColumn="1" w:lastColumn="0" w:noHBand="0" w:noVBand="1"/>
      </w:tblPr>
      <w:tblGrid>
        <w:gridCol w:w="3434"/>
        <w:gridCol w:w="867"/>
        <w:gridCol w:w="867"/>
        <w:gridCol w:w="867"/>
        <w:gridCol w:w="867"/>
        <w:gridCol w:w="866"/>
        <w:gridCol w:w="866"/>
        <w:gridCol w:w="881"/>
        <w:gridCol w:w="878"/>
        <w:gridCol w:w="878"/>
        <w:gridCol w:w="878"/>
        <w:gridCol w:w="878"/>
        <w:gridCol w:w="878"/>
        <w:gridCol w:w="881"/>
      </w:tblGrid>
      <w:tr w:rsidR="00A133AC" w:rsidRPr="00DC4B0D" w14:paraId="12CDAAE6" w14:textId="77777777" w:rsidTr="00A133AC">
        <w:trPr>
          <w:trHeight w:val="300"/>
        </w:trPr>
        <w:tc>
          <w:tcPr>
            <w:tcW w:w="1161"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0019637" w14:textId="77777777" w:rsidR="00A133AC" w:rsidRPr="00DC4B0D" w:rsidRDefault="00A133AC" w:rsidP="001F01A8">
            <w:pPr>
              <w:jc w:val="center"/>
              <w:rPr>
                <w:b/>
                <w:color w:val="000000"/>
                <w:sz w:val="22"/>
                <w:szCs w:val="22"/>
              </w:rPr>
            </w:pPr>
            <w:r w:rsidRPr="00DC4B0D">
              <w:rPr>
                <w:b/>
                <w:color w:val="000000"/>
                <w:sz w:val="22"/>
                <w:szCs w:val="22"/>
              </w:rPr>
              <w:t>Рынки</w:t>
            </w:r>
          </w:p>
        </w:tc>
        <w:tc>
          <w:tcPr>
            <w:tcW w:w="2056" w:type="pct"/>
            <w:gridSpan w:val="7"/>
            <w:tcBorders>
              <w:top w:val="single" w:sz="4" w:space="0" w:color="auto"/>
              <w:left w:val="single" w:sz="4" w:space="0" w:color="auto"/>
              <w:bottom w:val="single" w:sz="4" w:space="0" w:color="auto"/>
              <w:right w:val="single" w:sz="4" w:space="0" w:color="auto"/>
            </w:tcBorders>
            <w:vAlign w:val="center"/>
          </w:tcPr>
          <w:p w14:paraId="47EC7633" w14:textId="556911BC" w:rsidR="00A133AC" w:rsidRPr="00DC4B0D" w:rsidRDefault="00A133AC" w:rsidP="001F01A8">
            <w:pPr>
              <w:jc w:val="center"/>
              <w:rPr>
                <w:b/>
                <w:color w:val="000000"/>
                <w:sz w:val="22"/>
                <w:szCs w:val="22"/>
              </w:rPr>
            </w:pPr>
            <w:r w:rsidRPr="00DC4B0D">
              <w:rPr>
                <w:b/>
                <w:color w:val="000000"/>
                <w:sz w:val="22"/>
                <w:szCs w:val="22"/>
              </w:rPr>
              <w:t>Доля удовлетворенных широтой предложения товаров и услуг</w:t>
            </w:r>
          </w:p>
        </w:tc>
        <w:tc>
          <w:tcPr>
            <w:tcW w:w="1783" w:type="pct"/>
            <w:gridSpan w:val="6"/>
            <w:tcBorders>
              <w:top w:val="single" w:sz="4" w:space="0" w:color="auto"/>
              <w:left w:val="single" w:sz="4" w:space="0" w:color="auto"/>
              <w:bottom w:val="single" w:sz="4" w:space="0" w:color="auto"/>
              <w:right w:val="single" w:sz="8" w:space="0" w:color="000000"/>
            </w:tcBorders>
          </w:tcPr>
          <w:p w14:paraId="557F6189" w14:textId="78623334" w:rsidR="00A133AC" w:rsidRPr="00DC4B0D" w:rsidRDefault="00A133AC" w:rsidP="001F01A8">
            <w:pPr>
              <w:jc w:val="center"/>
              <w:rPr>
                <w:b/>
                <w:color w:val="000000"/>
                <w:sz w:val="22"/>
                <w:szCs w:val="22"/>
              </w:rPr>
            </w:pPr>
            <w:r w:rsidRPr="00DC4B0D">
              <w:rPr>
                <w:b/>
                <w:color w:val="000000"/>
                <w:sz w:val="22"/>
                <w:szCs w:val="22"/>
              </w:rPr>
              <w:t>Годовой прирост</w:t>
            </w:r>
          </w:p>
        </w:tc>
      </w:tr>
      <w:tr w:rsidR="00A133AC" w:rsidRPr="00DC4B0D" w14:paraId="65E78BD9" w14:textId="77777777" w:rsidTr="0048628F">
        <w:trPr>
          <w:trHeight w:val="564"/>
        </w:trPr>
        <w:tc>
          <w:tcPr>
            <w:tcW w:w="1161" w:type="pct"/>
            <w:vMerge/>
            <w:tcBorders>
              <w:top w:val="single" w:sz="8" w:space="0" w:color="auto"/>
              <w:left w:val="single" w:sz="8" w:space="0" w:color="auto"/>
              <w:bottom w:val="single" w:sz="8" w:space="0" w:color="000000"/>
              <w:right w:val="single" w:sz="4" w:space="0" w:color="auto"/>
            </w:tcBorders>
            <w:vAlign w:val="center"/>
            <w:hideMark/>
          </w:tcPr>
          <w:p w14:paraId="77220322" w14:textId="77777777" w:rsidR="00A133AC" w:rsidRPr="00DC4B0D" w:rsidRDefault="00A133AC" w:rsidP="00A133AC">
            <w:pPr>
              <w:jc w:val="center"/>
              <w:rPr>
                <w:b/>
                <w:color w:val="000000"/>
                <w:sz w:val="22"/>
                <w:szCs w:val="22"/>
              </w:rPr>
            </w:pPr>
          </w:p>
        </w:tc>
        <w:tc>
          <w:tcPr>
            <w:tcW w:w="293" w:type="pct"/>
            <w:tcBorders>
              <w:top w:val="single" w:sz="4" w:space="0" w:color="auto"/>
              <w:left w:val="single" w:sz="4" w:space="0" w:color="auto"/>
              <w:bottom w:val="single" w:sz="4" w:space="0" w:color="auto"/>
              <w:right w:val="single" w:sz="4" w:space="0" w:color="auto"/>
            </w:tcBorders>
            <w:vAlign w:val="center"/>
          </w:tcPr>
          <w:p w14:paraId="7C55DE0D" w14:textId="03409C36" w:rsidR="00A133AC" w:rsidRPr="00DC4B0D" w:rsidRDefault="00A133AC" w:rsidP="00A133AC">
            <w:pPr>
              <w:jc w:val="center"/>
              <w:rPr>
                <w:b/>
                <w:color w:val="000000"/>
                <w:sz w:val="22"/>
                <w:szCs w:val="22"/>
              </w:rPr>
            </w:pPr>
            <w:r w:rsidRPr="00DC4B0D">
              <w:rPr>
                <w:b/>
                <w:color w:val="000000"/>
                <w:sz w:val="22"/>
                <w:szCs w:val="22"/>
              </w:rPr>
              <w:t>2022 г.</w:t>
            </w:r>
          </w:p>
        </w:tc>
        <w:tc>
          <w:tcPr>
            <w:tcW w:w="293" w:type="pct"/>
            <w:tcBorders>
              <w:top w:val="nil"/>
              <w:left w:val="single" w:sz="4" w:space="0" w:color="auto"/>
              <w:bottom w:val="single" w:sz="8" w:space="0" w:color="auto"/>
              <w:right w:val="single" w:sz="8" w:space="0" w:color="auto"/>
            </w:tcBorders>
            <w:shd w:val="clear" w:color="auto" w:fill="auto"/>
            <w:noWrap/>
            <w:vAlign w:val="center"/>
            <w:hideMark/>
          </w:tcPr>
          <w:p w14:paraId="6EDF176D" w14:textId="63A2EC73" w:rsidR="00A133AC" w:rsidRPr="00DC4B0D" w:rsidRDefault="00A133AC" w:rsidP="00A133AC">
            <w:pPr>
              <w:jc w:val="center"/>
              <w:rPr>
                <w:b/>
                <w:color w:val="000000"/>
                <w:sz w:val="22"/>
                <w:szCs w:val="22"/>
              </w:rPr>
            </w:pPr>
            <w:r w:rsidRPr="00DC4B0D">
              <w:rPr>
                <w:b/>
                <w:color w:val="000000"/>
                <w:sz w:val="22"/>
                <w:szCs w:val="22"/>
              </w:rPr>
              <w:t>2021 г.</w:t>
            </w:r>
          </w:p>
        </w:tc>
        <w:tc>
          <w:tcPr>
            <w:tcW w:w="293" w:type="pct"/>
            <w:tcBorders>
              <w:top w:val="nil"/>
              <w:left w:val="nil"/>
              <w:bottom w:val="single" w:sz="8" w:space="0" w:color="auto"/>
              <w:right w:val="single" w:sz="8" w:space="0" w:color="auto"/>
            </w:tcBorders>
            <w:shd w:val="clear" w:color="auto" w:fill="auto"/>
            <w:noWrap/>
            <w:vAlign w:val="center"/>
            <w:hideMark/>
          </w:tcPr>
          <w:p w14:paraId="7F9295F9" w14:textId="77777777" w:rsidR="00A133AC" w:rsidRPr="00DC4B0D" w:rsidRDefault="00A133AC" w:rsidP="00A133AC">
            <w:pPr>
              <w:jc w:val="center"/>
              <w:rPr>
                <w:b/>
                <w:color w:val="000000"/>
                <w:sz w:val="22"/>
                <w:szCs w:val="22"/>
              </w:rPr>
            </w:pPr>
            <w:r w:rsidRPr="00DC4B0D">
              <w:rPr>
                <w:b/>
                <w:color w:val="000000"/>
                <w:sz w:val="22"/>
                <w:szCs w:val="22"/>
              </w:rPr>
              <w:t>2020 г.</w:t>
            </w:r>
          </w:p>
        </w:tc>
        <w:tc>
          <w:tcPr>
            <w:tcW w:w="293" w:type="pct"/>
            <w:tcBorders>
              <w:top w:val="nil"/>
              <w:left w:val="nil"/>
              <w:bottom w:val="single" w:sz="8" w:space="0" w:color="auto"/>
              <w:right w:val="single" w:sz="8" w:space="0" w:color="auto"/>
            </w:tcBorders>
            <w:shd w:val="clear" w:color="auto" w:fill="auto"/>
            <w:noWrap/>
            <w:vAlign w:val="center"/>
            <w:hideMark/>
          </w:tcPr>
          <w:p w14:paraId="35906885" w14:textId="77777777" w:rsidR="00A133AC" w:rsidRPr="00DC4B0D" w:rsidRDefault="00A133AC" w:rsidP="00A133AC">
            <w:pPr>
              <w:jc w:val="center"/>
              <w:rPr>
                <w:b/>
                <w:color w:val="000000"/>
                <w:sz w:val="22"/>
                <w:szCs w:val="22"/>
              </w:rPr>
            </w:pPr>
            <w:r w:rsidRPr="00DC4B0D">
              <w:rPr>
                <w:b/>
                <w:color w:val="000000"/>
                <w:sz w:val="22"/>
                <w:szCs w:val="22"/>
              </w:rPr>
              <w:t>2019 г.</w:t>
            </w:r>
          </w:p>
        </w:tc>
        <w:tc>
          <w:tcPr>
            <w:tcW w:w="293" w:type="pct"/>
            <w:tcBorders>
              <w:top w:val="nil"/>
              <w:left w:val="nil"/>
              <w:bottom w:val="single" w:sz="8" w:space="0" w:color="auto"/>
              <w:right w:val="single" w:sz="8" w:space="0" w:color="auto"/>
            </w:tcBorders>
            <w:shd w:val="clear" w:color="auto" w:fill="auto"/>
            <w:noWrap/>
            <w:vAlign w:val="center"/>
            <w:hideMark/>
          </w:tcPr>
          <w:p w14:paraId="000681EC" w14:textId="77777777" w:rsidR="00A133AC" w:rsidRPr="00DC4B0D" w:rsidRDefault="00A133AC" w:rsidP="00A133AC">
            <w:pPr>
              <w:jc w:val="center"/>
              <w:rPr>
                <w:b/>
                <w:color w:val="000000"/>
                <w:sz w:val="22"/>
                <w:szCs w:val="22"/>
              </w:rPr>
            </w:pPr>
            <w:r w:rsidRPr="00DC4B0D">
              <w:rPr>
                <w:b/>
                <w:color w:val="000000"/>
                <w:sz w:val="22"/>
                <w:szCs w:val="22"/>
              </w:rPr>
              <w:t>2018 г.</w:t>
            </w:r>
          </w:p>
        </w:tc>
        <w:tc>
          <w:tcPr>
            <w:tcW w:w="293" w:type="pct"/>
            <w:tcBorders>
              <w:top w:val="nil"/>
              <w:left w:val="nil"/>
              <w:bottom w:val="single" w:sz="8" w:space="0" w:color="auto"/>
              <w:right w:val="single" w:sz="8" w:space="0" w:color="auto"/>
            </w:tcBorders>
            <w:shd w:val="clear" w:color="auto" w:fill="auto"/>
            <w:noWrap/>
            <w:vAlign w:val="center"/>
            <w:hideMark/>
          </w:tcPr>
          <w:p w14:paraId="14B2F8C7" w14:textId="77777777" w:rsidR="00A133AC" w:rsidRPr="00DC4B0D" w:rsidRDefault="00A133AC" w:rsidP="00A133AC">
            <w:pPr>
              <w:jc w:val="center"/>
              <w:rPr>
                <w:b/>
                <w:color w:val="000000"/>
                <w:sz w:val="22"/>
                <w:szCs w:val="22"/>
              </w:rPr>
            </w:pPr>
            <w:r w:rsidRPr="00DC4B0D">
              <w:rPr>
                <w:b/>
                <w:color w:val="000000"/>
                <w:sz w:val="22"/>
                <w:szCs w:val="22"/>
              </w:rPr>
              <w:t>2017 г.</w:t>
            </w:r>
          </w:p>
        </w:tc>
        <w:tc>
          <w:tcPr>
            <w:tcW w:w="298" w:type="pct"/>
            <w:tcBorders>
              <w:top w:val="nil"/>
              <w:left w:val="nil"/>
              <w:bottom w:val="single" w:sz="8" w:space="0" w:color="auto"/>
              <w:right w:val="single" w:sz="4" w:space="0" w:color="auto"/>
            </w:tcBorders>
            <w:shd w:val="clear" w:color="auto" w:fill="auto"/>
            <w:noWrap/>
            <w:vAlign w:val="center"/>
            <w:hideMark/>
          </w:tcPr>
          <w:p w14:paraId="30FEAD0F" w14:textId="77777777" w:rsidR="00A133AC" w:rsidRPr="00DC4B0D" w:rsidRDefault="00A133AC" w:rsidP="00A133AC">
            <w:pPr>
              <w:jc w:val="center"/>
              <w:rPr>
                <w:b/>
                <w:color w:val="000000"/>
                <w:sz w:val="22"/>
                <w:szCs w:val="22"/>
              </w:rPr>
            </w:pPr>
            <w:r w:rsidRPr="00DC4B0D">
              <w:rPr>
                <w:b/>
                <w:color w:val="000000"/>
                <w:sz w:val="22"/>
                <w:szCs w:val="22"/>
              </w:rPr>
              <w:t>2016 г.</w:t>
            </w:r>
          </w:p>
        </w:tc>
        <w:tc>
          <w:tcPr>
            <w:tcW w:w="297" w:type="pct"/>
            <w:tcBorders>
              <w:top w:val="single" w:sz="4" w:space="0" w:color="auto"/>
              <w:left w:val="single" w:sz="4" w:space="0" w:color="auto"/>
              <w:bottom w:val="single" w:sz="4" w:space="0" w:color="auto"/>
              <w:right w:val="single" w:sz="4" w:space="0" w:color="auto"/>
            </w:tcBorders>
            <w:vAlign w:val="center"/>
          </w:tcPr>
          <w:p w14:paraId="188A696D" w14:textId="4DFB69E8" w:rsidR="00A133AC" w:rsidRPr="00DC4B0D" w:rsidRDefault="00A133AC" w:rsidP="00A133AC">
            <w:pPr>
              <w:jc w:val="center"/>
              <w:rPr>
                <w:b/>
                <w:color w:val="000000"/>
              </w:rPr>
            </w:pPr>
            <w:r w:rsidRPr="00DC4B0D">
              <w:rPr>
                <w:b/>
                <w:color w:val="000000"/>
                <w:sz w:val="22"/>
                <w:szCs w:val="22"/>
              </w:rPr>
              <w:t>202</w:t>
            </w:r>
            <w:r w:rsidRPr="00DC4B0D">
              <w:rPr>
                <w:b/>
                <w:color w:val="000000"/>
              </w:rPr>
              <w:t>2</w:t>
            </w:r>
            <w:r w:rsidRPr="00DC4B0D">
              <w:rPr>
                <w:b/>
                <w:color w:val="000000"/>
                <w:sz w:val="22"/>
                <w:szCs w:val="22"/>
              </w:rPr>
              <w:t xml:space="preserve"> к 202</w:t>
            </w:r>
            <w:r w:rsidRPr="00DC4B0D">
              <w:rPr>
                <w:b/>
                <w:color w:val="000000"/>
              </w:rPr>
              <w:t>1</w:t>
            </w:r>
          </w:p>
        </w:tc>
        <w:tc>
          <w:tcPr>
            <w:tcW w:w="297" w:type="pct"/>
            <w:tcBorders>
              <w:top w:val="nil"/>
              <w:left w:val="single" w:sz="4" w:space="0" w:color="auto"/>
              <w:bottom w:val="single" w:sz="8" w:space="0" w:color="auto"/>
              <w:right w:val="single" w:sz="8" w:space="0" w:color="auto"/>
            </w:tcBorders>
            <w:shd w:val="clear" w:color="auto" w:fill="auto"/>
            <w:vAlign w:val="center"/>
            <w:hideMark/>
          </w:tcPr>
          <w:p w14:paraId="3541D383" w14:textId="19BD91AD" w:rsidR="00A133AC" w:rsidRPr="00DC4B0D" w:rsidRDefault="00A133AC" w:rsidP="00A133AC">
            <w:pPr>
              <w:jc w:val="center"/>
              <w:rPr>
                <w:b/>
                <w:color w:val="000000"/>
                <w:sz w:val="22"/>
                <w:szCs w:val="22"/>
              </w:rPr>
            </w:pPr>
            <w:r w:rsidRPr="00DC4B0D">
              <w:rPr>
                <w:b/>
                <w:color w:val="000000"/>
                <w:sz w:val="22"/>
                <w:szCs w:val="22"/>
              </w:rPr>
              <w:t>2021 к 2020</w:t>
            </w:r>
          </w:p>
        </w:tc>
        <w:tc>
          <w:tcPr>
            <w:tcW w:w="297" w:type="pct"/>
            <w:tcBorders>
              <w:top w:val="nil"/>
              <w:left w:val="nil"/>
              <w:bottom w:val="single" w:sz="8" w:space="0" w:color="auto"/>
              <w:right w:val="single" w:sz="8" w:space="0" w:color="auto"/>
            </w:tcBorders>
            <w:shd w:val="clear" w:color="auto" w:fill="auto"/>
            <w:vAlign w:val="center"/>
            <w:hideMark/>
          </w:tcPr>
          <w:p w14:paraId="395C1FA8" w14:textId="77777777" w:rsidR="00A133AC" w:rsidRPr="00DC4B0D" w:rsidRDefault="00A133AC" w:rsidP="00A133AC">
            <w:pPr>
              <w:jc w:val="center"/>
              <w:rPr>
                <w:b/>
                <w:color w:val="000000"/>
                <w:sz w:val="22"/>
                <w:szCs w:val="22"/>
              </w:rPr>
            </w:pPr>
            <w:r w:rsidRPr="00DC4B0D">
              <w:rPr>
                <w:b/>
                <w:color w:val="000000"/>
                <w:sz w:val="22"/>
                <w:szCs w:val="22"/>
              </w:rPr>
              <w:t>2020 к 2019</w:t>
            </w:r>
          </w:p>
        </w:tc>
        <w:tc>
          <w:tcPr>
            <w:tcW w:w="297" w:type="pct"/>
            <w:tcBorders>
              <w:top w:val="nil"/>
              <w:left w:val="nil"/>
              <w:bottom w:val="single" w:sz="8" w:space="0" w:color="auto"/>
              <w:right w:val="single" w:sz="8" w:space="0" w:color="auto"/>
            </w:tcBorders>
            <w:shd w:val="clear" w:color="auto" w:fill="auto"/>
            <w:vAlign w:val="center"/>
            <w:hideMark/>
          </w:tcPr>
          <w:p w14:paraId="1E374C6C" w14:textId="77777777" w:rsidR="00A133AC" w:rsidRPr="00DC4B0D" w:rsidRDefault="00A133AC" w:rsidP="00A133AC">
            <w:pPr>
              <w:jc w:val="center"/>
              <w:rPr>
                <w:b/>
                <w:color w:val="000000"/>
                <w:sz w:val="22"/>
                <w:szCs w:val="22"/>
              </w:rPr>
            </w:pPr>
            <w:r w:rsidRPr="00DC4B0D">
              <w:rPr>
                <w:b/>
                <w:color w:val="000000"/>
                <w:sz w:val="22"/>
                <w:szCs w:val="22"/>
              </w:rPr>
              <w:t>2019 к 2018</w:t>
            </w:r>
          </w:p>
        </w:tc>
        <w:tc>
          <w:tcPr>
            <w:tcW w:w="297" w:type="pct"/>
            <w:tcBorders>
              <w:top w:val="nil"/>
              <w:left w:val="nil"/>
              <w:bottom w:val="single" w:sz="8" w:space="0" w:color="auto"/>
              <w:right w:val="single" w:sz="8" w:space="0" w:color="auto"/>
            </w:tcBorders>
            <w:shd w:val="clear" w:color="auto" w:fill="auto"/>
            <w:vAlign w:val="center"/>
            <w:hideMark/>
          </w:tcPr>
          <w:p w14:paraId="4A7B7D49" w14:textId="77777777" w:rsidR="00A133AC" w:rsidRPr="00DC4B0D" w:rsidRDefault="00A133AC" w:rsidP="00A133AC">
            <w:pPr>
              <w:jc w:val="center"/>
              <w:rPr>
                <w:b/>
                <w:color w:val="000000"/>
                <w:sz w:val="22"/>
                <w:szCs w:val="22"/>
              </w:rPr>
            </w:pPr>
            <w:r w:rsidRPr="00DC4B0D">
              <w:rPr>
                <w:b/>
                <w:color w:val="000000"/>
                <w:sz w:val="22"/>
                <w:szCs w:val="22"/>
              </w:rPr>
              <w:t>2018 к 2017</w:t>
            </w:r>
          </w:p>
        </w:tc>
        <w:tc>
          <w:tcPr>
            <w:tcW w:w="297" w:type="pct"/>
            <w:tcBorders>
              <w:top w:val="nil"/>
              <w:left w:val="nil"/>
              <w:bottom w:val="single" w:sz="8" w:space="0" w:color="auto"/>
              <w:right w:val="single" w:sz="8" w:space="0" w:color="auto"/>
            </w:tcBorders>
            <w:shd w:val="clear" w:color="auto" w:fill="auto"/>
            <w:vAlign w:val="center"/>
            <w:hideMark/>
          </w:tcPr>
          <w:p w14:paraId="7E82403E" w14:textId="77777777" w:rsidR="00A133AC" w:rsidRPr="00DC4B0D" w:rsidRDefault="00A133AC" w:rsidP="00A133AC">
            <w:pPr>
              <w:jc w:val="center"/>
              <w:rPr>
                <w:b/>
                <w:color w:val="000000"/>
                <w:sz w:val="22"/>
                <w:szCs w:val="22"/>
              </w:rPr>
            </w:pPr>
            <w:r w:rsidRPr="00DC4B0D">
              <w:rPr>
                <w:b/>
                <w:color w:val="000000"/>
                <w:sz w:val="22"/>
                <w:szCs w:val="22"/>
              </w:rPr>
              <w:t>2017 к 2016</w:t>
            </w:r>
          </w:p>
        </w:tc>
      </w:tr>
      <w:tr w:rsidR="0048628F" w:rsidRPr="00DC4B0D" w14:paraId="0478E365"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7EECF173" w14:textId="77777777" w:rsidR="0048628F" w:rsidRPr="00DC4B0D" w:rsidRDefault="0048628F" w:rsidP="0048628F">
            <w:pPr>
              <w:rPr>
                <w:color w:val="000000"/>
                <w:sz w:val="22"/>
                <w:szCs w:val="22"/>
              </w:rPr>
            </w:pPr>
            <w:r w:rsidRPr="00DC4B0D">
              <w:rPr>
                <w:color w:val="000000"/>
                <w:sz w:val="22"/>
                <w:szCs w:val="22"/>
              </w:rPr>
              <w:t>Продукты питания</w:t>
            </w:r>
          </w:p>
        </w:tc>
        <w:tc>
          <w:tcPr>
            <w:tcW w:w="293" w:type="pct"/>
            <w:tcBorders>
              <w:top w:val="single" w:sz="4" w:space="0" w:color="auto"/>
              <w:left w:val="single" w:sz="4" w:space="0" w:color="auto"/>
              <w:bottom w:val="single" w:sz="4" w:space="0" w:color="auto"/>
              <w:right w:val="single" w:sz="4" w:space="0" w:color="auto"/>
            </w:tcBorders>
            <w:vAlign w:val="center"/>
          </w:tcPr>
          <w:p w14:paraId="4D8271C7" w14:textId="414716BC" w:rsidR="0048628F" w:rsidRPr="00DC4B0D" w:rsidRDefault="0048628F" w:rsidP="0048628F">
            <w:pPr>
              <w:jc w:val="center"/>
              <w:rPr>
                <w:color w:val="000000"/>
                <w:sz w:val="22"/>
                <w:szCs w:val="22"/>
              </w:rPr>
            </w:pPr>
            <w:r w:rsidRPr="00DC4B0D">
              <w:rPr>
                <w:color w:val="000000"/>
                <w:sz w:val="22"/>
                <w:szCs w:val="22"/>
              </w:rPr>
              <w:t>74,7</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62F7BF03" w14:textId="0534969B" w:rsidR="0048628F" w:rsidRPr="00DC4B0D" w:rsidRDefault="0048628F" w:rsidP="0048628F">
            <w:pPr>
              <w:jc w:val="center"/>
              <w:rPr>
                <w:color w:val="000000"/>
                <w:sz w:val="22"/>
                <w:szCs w:val="22"/>
              </w:rPr>
            </w:pPr>
            <w:r w:rsidRPr="00DC4B0D">
              <w:rPr>
                <w:color w:val="000000"/>
                <w:sz w:val="22"/>
                <w:szCs w:val="22"/>
              </w:rPr>
              <w:t>69,9</w:t>
            </w:r>
          </w:p>
        </w:tc>
        <w:tc>
          <w:tcPr>
            <w:tcW w:w="293" w:type="pct"/>
            <w:tcBorders>
              <w:top w:val="nil"/>
              <w:left w:val="nil"/>
              <w:bottom w:val="single" w:sz="4" w:space="0" w:color="auto"/>
              <w:right w:val="single" w:sz="8" w:space="0" w:color="auto"/>
            </w:tcBorders>
            <w:shd w:val="clear" w:color="auto" w:fill="auto"/>
            <w:noWrap/>
            <w:vAlign w:val="center"/>
            <w:hideMark/>
          </w:tcPr>
          <w:p w14:paraId="5567C834" w14:textId="77777777" w:rsidR="0048628F" w:rsidRPr="00DC4B0D" w:rsidRDefault="0048628F" w:rsidP="0048628F">
            <w:pPr>
              <w:jc w:val="center"/>
              <w:rPr>
                <w:color w:val="000000"/>
                <w:sz w:val="22"/>
                <w:szCs w:val="22"/>
              </w:rPr>
            </w:pPr>
            <w:r w:rsidRPr="00DC4B0D">
              <w:rPr>
                <w:color w:val="000000"/>
                <w:sz w:val="22"/>
                <w:szCs w:val="22"/>
              </w:rPr>
              <w:t>92,5</w:t>
            </w:r>
          </w:p>
        </w:tc>
        <w:tc>
          <w:tcPr>
            <w:tcW w:w="293" w:type="pct"/>
            <w:tcBorders>
              <w:top w:val="nil"/>
              <w:left w:val="nil"/>
              <w:bottom w:val="single" w:sz="4" w:space="0" w:color="auto"/>
              <w:right w:val="single" w:sz="8" w:space="0" w:color="auto"/>
            </w:tcBorders>
            <w:shd w:val="clear" w:color="auto" w:fill="auto"/>
            <w:noWrap/>
            <w:vAlign w:val="center"/>
            <w:hideMark/>
          </w:tcPr>
          <w:p w14:paraId="0978653C" w14:textId="77777777" w:rsidR="0048628F" w:rsidRPr="00DC4B0D" w:rsidRDefault="0048628F" w:rsidP="0048628F">
            <w:pPr>
              <w:jc w:val="center"/>
              <w:rPr>
                <w:color w:val="000000"/>
                <w:sz w:val="22"/>
                <w:szCs w:val="22"/>
              </w:rPr>
            </w:pPr>
            <w:r w:rsidRPr="00DC4B0D">
              <w:rPr>
                <w:color w:val="000000"/>
                <w:sz w:val="22"/>
                <w:szCs w:val="22"/>
              </w:rPr>
              <w:t>80,5</w:t>
            </w:r>
          </w:p>
        </w:tc>
        <w:tc>
          <w:tcPr>
            <w:tcW w:w="293" w:type="pct"/>
            <w:tcBorders>
              <w:top w:val="nil"/>
              <w:left w:val="nil"/>
              <w:bottom w:val="single" w:sz="4" w:space="0" w:color="auto"/>
              <w:right w:val="single" w:sz="8" w:space="0" w:color="auto"/>
            </w:tcBorders>
            <w:shd w:val="clear" w:color="auto" w:fill="auto"/>
            <w:noWrap/>
            <w:vAlign w:val="center"/>
            <w:hideMark/>
          </w:tcPr>
          <w:p w14:paraId="6AD06950" w14:textId="77777777" w:rsidR="0048628F" w:rsidRPr="00DC4B0D" w:rsidRDefault="0048628F" w:rsidP="0048628F">
            <w:pPr>
              <w:jc w:val="center"/>
              <w:rPr>
                <w:color w:val="000000"/>
                <w:sz w:val="22"/>
                <w:szCs w:val="22"/>
              </w:rPr>
            </w:pPr>
            <w:r w:rsidRPr="00DC4B0D">
              <w:rPr>
                <w:color w:val="000000"/>
                <w:sz w:val="22"/>
                <w:szCs w:val="22"/>
              </w:rPr>
              <w:t>85,4</w:t>
            </w:r>
          </w:p>
        </w:tc>
        <w:tc>
          <w:tcPr>
            <w:tcW w:w="293" w:type="pct"/>
            <w:tcBorders>
              <w:top w:val="nil"/>
              <w:left w:val="nil"/>
              <w:bottom w:val="single" w:sz="4" w:space="0" w:color="auto"/>
              <w:right w:val="single" w:sz="8" w:space="0" w:color="auto"/>
            </w:tcBorders>
            <w:shd w:val="clear" w:color="auto" w:fill="auto"/>
            <w:noWrap/>
            <w:vAlign w:val="center"/>
            <w:hideMark/>
          </w:tcPr>
          <w:p w14:paraId="58651CF2" w14:textId="77777777" w:rsidR="0048628F" w:rsidRPr="00DC4B0D" w:rsidRDefault="0048628F" w:rsidP="0048628F">
            <w:pPr>
              <w:jc w:val="center"/>
              <w:rPr>
                <w:color w:val="000000"/>
                <w:sz w:val="22"/>
                <w:szCs w:val="22"/>
              </w:rPr>
            </w:pPr>
            <w:r w:rsidRPr="00DC4B0D">
              <w:rPr>
                <w:color w:val="000000"/>
                <w:sz w:val="22"/>
                <w:szCs w:val="22"/>
              </w:rPr>
              <w:t>93,7</w:t>
            </w:r>
          </w:p>
        </w:tc>
        <w:tc>
          <w:tcPr>
            <w:tcW w:w="298" w:type="pct"/>
            <w:tcBorders>
              <w:top w:val="nil"/>
              <w:left w:val="nil"/>
              <w:bottom w:val="single" w:sz="4" w:space="0" w:color="auto"/>
              <w:right w:val="single" w:sz="4" w:space="0" w:color="auto"/>
            </w:tcBorders>
            <w:shd w:val="clear" w:color="auto" w:fill="auto"/>
            <w:noWrap/>
            <w:vAlign w:val="center"/>
            <w:hideMark/>
          </w:tcPr>
          <w:p w14:paraId="3A14458F" w14:textId="77777777" w:rsidR="0048628F" w:rsidRPr="00DC4B0D" w:rsidRDefault="0048628F" w:rsidP="0048628F">
            <w:pPr>
              <w:jc w:val="center"/>
              <w:rPr>
                <w:color w:val="000000"/>
                <w:sz w:val="22"/>
                <w:szCs w:val="22"/>
              </w:rPr>
            </w:pPr>
            <w:r w:rsidRPr="00DC4B0D">
              <w:rPr>
                <w:color w:val="000000"/>
                <w:sz w:val="22"/>
                <w:szCs w:val="22"/>
              </w:rPr>
              <w:t>93,1</w:t>
            </w:r>
          </w:p>
        </w:tc>
        <w:tc>
          <w:tcPr>
            <w:tcW w:w="297" w:type="pct"/>
            <w:tcBorders>
              <w:top w:val="single" w:sz="4" w:space="0" w:color="auto"/>
              <w:left w:val="single" w:sz="4" w:space="0" w:color="auto"/>
              <w:bottom w:val="single" w:sz="4" w:space="0" w:color="auto"/>
              <w:right w:val="single" w:sz="4" w:space="0" w:color="auto"/>
            </w:tcBorders>
            <w:vAlign w:val="center"/>
          </w:tcPr>
          <w:p w14:paraId="0E93A70B" w14:textId="1CF195AC" w:rsidR="0048628F" w:rsidRPr="00DC4B0D" w:rsidRDefault="0048628F" w:rsidP="0048628F">
            <w:pPr>
              <w:jc w:val="center"/>
              <w:rPr>
                <w:color w:val="000000"/>
                <w:sz w:val="22"/>
                <w:szCs w:val="22"/>
              </w:rPr>
            </w:pPr>
            <w:r w:rsidRPr="00DC4B0D">
              <w:rPr>
                <w:color w:val="000000"/>
                <w:sz w:val="22"/>
                <w:szCs w:val="22"/>
              </w:rPr>
              <w:t>4,8</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36BD4A07" w14:textId="10FB2A55" w:rsidR="0048628F" w:rsidRPr="00DC4B0D" w:rsidRDefault="0048628F" w:rsidP="0048628F">
            <w:pPr>
              <w:jc w:val="center"/>
              <w:rPr>
                <w:color w:val="000000"/>
                <w:sz w:val="22"/>
                <w:szCs w:val="22"/>
              </w:rPr>
            </w:pPr>
            <w:r w:rsidRPr="00DC4B0D">
              <w:rPr>
                <w:color w:val="000000"/>
                <w:sz w:val="22"/>
                <w:szCs w:val="22"/>
              </w:rPr>
              <w:t>-22,6</w:t>
            </w:r>
          </w:p>
        </w:tc>
        <w:tc>
          <w:tcPr>
            <w:tcW w:w="297" w:type="pct"/>
            <w:tcBorders>
              <w:top w:val="nil"/>
              <w:left w:val="nil"/>
              <w:bottom w:val="single" w:sz="4" w:space="0" w:color="auto"/>
              <w:right w:val="single" w:sz="8" w:space="0" w:color="auto"/>
            </w:tcBorders>
            <w:shd w:val="clear" w:color="auto" w:fill="auto"/>
            <w:noWrap/>
            <w:vAlign w:val="center"/>
            <w:hideMark/>
          </w:tcPr>
          <w:p w14:paraId="16CDC889" w14:textId="77777777" w:rsidR="0048628F" w:rsidRPr="00DC4B0D" w:rsidRDefault="0048628F" w:rsidP="0048628F">
            <w:pPr>
              <w:jc w:val="center"/>
              <w:rPr>
                <w:color w:val="000000"/>
                <w:sz w:val="22"/>
                <w:szCs w:val="22"/>
              </w:rPr>
            </w:pPr>
            <w:r w:rsidRPr="00DC4B0D">
              <w:rPr>
                <w:color w:val="000000"/>
                <w:sz w:val="22"/>
                <w:szCs w:val="22"/>
              </w:rPr>
              <w:t>12,0</w:t>
            </w:r>
          </w:p>
        </w:tc>
        <w:tc>
          <w:tcPr>
            <w:tcW w:w="297" w:type="pct"/>
            <w:tcBorders>
              <w:top w:val="nil"/>
              <w:left w:val="nil"/>
              <w:bottom w:val="single" w:sz="4" w:space="0" w:color="auto"/>
              <w:right w:val="single" w:sz="8" w:space="0" w:color="auto"/>
            </w:tcBorders>
            <w:shd w:val="clear" w:color="auto" w:fill="auto"/>
            <w:noWrap/>
            <w:vAlign w:val="center"/>
            <w:hideMark/>
          </w:tcPr>
          <w:p w14:paraId="6F92E903" w14:textId="77777777" w:rsidR="0048628F" w:rsidRPr="00DC4B0D" w:rsidRDefault="0048628F" w:rsidP="0048628F">
            <w:pPr>
              <w:jc w:val="center"/>
              <w:rPr>
                <w:color w:val="000000"/>
                <w:sz w:val="22"/>
                <w:szCs w:val="22"/>
              </w:rPr>
            </w:pPr>
            <w:r w:rsidRPr="00DC4B0D">
              <w:rPr>
                <w:color w:val="000000"/>
                <w:sz w:val="22"/>
                <w:szCs w:val="22"/>
              </w:rPr>
              <w:t>-4,9</w:t>
            </w:r>
          </w:p>
        </w:tc>
        <w:tc>
          <w:tcPr>
            <w:tcW w:w="297" w:type="pct"/>
            <w:tcBorders>
              <w:top w:val="nil"/>
              <w:left w:val="nil"/>
              <w:bottom w:val="single" w:sz="4" w:space="0" w:color="auto"/>
              <w:right w:val="single" w:sz="8" w:space="0" w:color="auto"/>
            </w:tcBorders>
            <w:shd w:val="clear" w:color="auto" w:fill="auto"/>
            <w:noWrap/>
            <w:vAlign w:val="center"/>
            <w:hideMark/>
          </w:tcPr>
          <w:p w14:paraId="72020F99" w14:textId="77777777" w:rsidR="0048628F" w:rsidRPr="00DC4B0D" w:rsidRDefault="0048628F" w:rsidP="0048628F">
            <w:pPr>
              <w:jc w:val="center"/>
              <w:rPr>
                <w:color w:val="000000"/>
                <w:sz w:val="22"/>
                <w:szCs w:val="22"/>
              </w:rPr>
            </w:pPr>
            <w:r w:rsidRPr="00DC4B0D">
              <w:rPr>
                <w:color w:val="000000"/>
                <w:sz w:val="22"/>
                <w:szCs w:val="22"/>
              </w:rPr>
              <w:t>-8,3</w:t>
            </w:r>
          </w:p>
        </w:tc>
        <w:tc>
          <w:tcPr>
            <w:tcW w:w="297" w:type="pct"/>
            <w:tcBorders>
              <w:top w:val="nil"/>
              <w:left w:val="nil"/>
              <w:bottom w:val="single" w:sz="4" w:space="0" w:color="auto"/>
              <w:right w:val="single" w:sz="8" w:space="0" w:color="auto"/>
            </w:tcBorders>
            <w:shd w:val="clear" w:color="auto" w:fill="auto"/>
            <w:noWrap/>
            <w:vAlign w:val="center"/>
            <w:hideMark/>
          </w:tcPr>
          <w:p w14:paraId="541D55FE" w14:textId="77777777" w:rsidR="0048628F" w:rsidRPr="00DC4B0D" w:rsidRDefault="0048628F" w:rsidP="0048628F">
            <w:pPr>
              <w:jc w:val="center"/>
              <w:rPr>
                <w:color w:val="000000"/>
                <w:sz w:val="22"/>
                <w:szCs w:val="22"/>
              </w:rPr>
            </w:pPr>
            <w:r w:rsidRPr="00DC4B0D">
              <w:rPr>
                <w:color w:val="000000"/>
                <w:sz w:val="22"/>
                <w:szCs w:val="22"/>
              </w:rPr>
              <w:t>0,6</w:t>
            </w:r>
          </w:p>
        </w:tc>
      </w:tr>
      <w:tr w:rsidR="0048628F" w:rsidRPr="00DC4B0D" w14:paraId="179BD79A"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2CB83F4F" w14:textId="77777777" w:rsidR="0048628F" w:rsidRPr="00DC4B0D" w:rsidRDefault="0048628F" w:rsidP="0048628F">
            <w:pPr>
              <w:rPr>
                <w:color w:val="000000"/>
                <w:sz w:val="22"/>
                <w:szCs w:val="22"/>
              </w:rPr>
            </w:pPr>
            <w:r w:rsidRPr="00DC4B0D">
              <w:rPr>
                <w:color w:val="000000"/>
                <w:sz w:val="22"/>
                <w:szCs w:val="22"/>
              </w:rPr>
              <w:t>Общественный транспорт</w:t>
            </w:r>
          </w:p>
        </w:tc>
        <w:tc>
          <w:tcPr>
            <w:tcW w:w="293" w:type="pct"/>
            <w:tcBorders>
              <w:top w:val="single" w:sz="4" w:space="0" w:color="auto"/>
              <w:left w:val="single" w:sz="4" w:space="0" w:color="auto"/>
              <w:bottom w:val="single" w:sz="4" w:space="0" w:color="auto"/>
              <w:right w:val="single" w:sz="4" w:space="0" w:color="auto"/>
            </w:tcBorders>
            <w:vAlign w:val="center"/>
          </w:tcPr>
          <w:p w14:paraId="48C6A9F1" w14:textId="5F3FFDD7" w:rsidR="0048628F" w:rsidRPr="00DC4B0D" w:rsidRDefault="0048628F" w:rsidP="0048628F">
            <w:pPr>
              <w:jc w:val="center"/>
              <w:rPr>
                <w:color w:val="000000"/>
                <w:sz w:val="22"/>
                <w:szCs w:val="22"/>
              </w:rPr>
            </w:pPr>
            <w:r w:rsidRPr="00DC4B0D">
              <w:rPr>
                <w:color w:val="000000"/>
                <w:sz w:val="22"/>
                <w:szCs w:val="22"/>
              </w:rPr>
              <w:t>51,9</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33617438" w14:textId="2053C559" w:rsidR="0048628F" w:rsidRPr="00DC4B0D" w:rsidRDefault="0048628F" w:rsidP="0048628F">
            <w:pPr>
              <w:jc w:val="center"/>
              <w:rPr>
                <w:color w:val="000000"/>
                <w:sz w:val="22"/>
                <w:szCs w:val="22"/>
              </w:rPr>
            </w:pPr>
            <w:r w:rsidRPr="00DC4B0D">
              <w:rPr>
                <w:color w:val="000000"/>
                <w:sz w:val="22"/>
                <w:szCs w:val="22"/>
              </w:rPr>
              <w:t>51,3</w:t>
            </w:r>
          </w:p>
        </w:tc>
        <w:tc>
          <w:tcPr>
            <w:tcW w:w="293" w:type="pct"/>
            <w:tcBorders>
              <w:top w:val="nil"/>
              <w:left w:val="nil"/>
              <w:bottom w:val="single" w:sz="4" w:space="0" w:color="auto"/>
              <w:right w:val="single" w:sz="8" w:space="0" w:color="auto"/>
            </w:tcBorders>
            <w:shd w:val="clear" w:color="auto" w:fill="auto"/>
            <w:noWrap/>
            <w:vAlign w:val="center"/>
            <w:hideMark/>
          </w:tcPr>
          <w:p w14:paraId="3CB45CDD" w14:textId="77777777" w:rsidR="0048628F" w:rsidRPr="00DC4B0D" w:rsidRDefault="0048628F" w:rsidP="0048628F">
            <w:pPr>
              <w:jc w:val="center"/>
              <w:rPr>
                <w:color w:val="000000"/>
                <w:sz w:val="22"/>
                <w:szCs w:val="22"/>
              </w:rPr>
            </w:pPr>
            <w:r w:rsidRPr="00DC4B0D">
              <w:rPr>
                <w:color w:val="000000"/>
                <w:sz w:val="22"/>
                <w:szCs w:val="22"/>
              </w:rPr>
              <w:t>58,7</w:t>
            </w:r>
          </w:p>
        </w:tc>
        <w:tc>
          <w:tcPr>
            <w:tcW w:w="293" w:type="pct"/>
            <w:tcBorders>
              <w:top w:val="nil"/>
              <w:left w:val="nil"/>
              <w:bottom w:val="single" w:sz="4" w:space="0" w:color="auto"/>
              <w:right w:val="single" w:sz="8" w:space="0" w:color="auto"/>
            </w:tcBorders>
            <w:shd w:val="clear" w:color="auto" w:fill="auto"/>
            <w:noWrap/>
            <w:vAlign w:val="center"/>
            <w:hideMark/>
          </w:tcPr>
          <w:p w14:paraId="6E5B5FED" w14:textId="77777777" w:rsidR="0048628F" w:rsidRPr="00DC4B0D" w:rsidRDefault="0048628F" w:rsidP="0048628F">
            <w:pPr>
              <w:jc w:val="center"/>
              <w:rPr>
                <w:color w:val="000000"/>
                <w:sz w:val="22"/>
                <w:szCs w:val="22"/>
              </w:rPr>
            </w:pPr>
            <w:r w:rsidRPr="00DC4B0D">
              <w:rPr>
                <w:color w:val="000000"/>
                <w:sz w:val="22"/>
                <w:szCs w:val="22"/>
              </w:rPr>
              <w:t>59,3</w:t>
            </w:r>
          </w:p>
        </w:tc>
        <w:tc>
          <w:tcPr>
            <w:tcW w:w="293" w:type="pct"/>
            <w:tcBorders>
              <w:top w:val="nil"/>
              <w:left w:val="nil"/>
              <w:bottom w:val="single" w:sz="4" w:space="0" w:color="auto"/>
              <w:right w:val="single" w:sz="8" w:space="0" w:color="auto"/>
            </w:tcBorders>
            <w:shd w:val="clear" w:color="auto" w:fill="auto"/>
            <w:noWrap/>
            <w:vAlign w:val="center"/>
            <w:hideMark/>
          </w:tcPr>
          <w:p w14:paraId="427BF88A" w14:textId="77777777" w:rsidR="0048628F" w:rsidRPr="00DC4B0D" w:rsidRDefault="0048628F" w:rsidP="0048628F">
            <w:pPr>
              <w:jc w:val="center"/>
              <w:rPr>
                <w:color w:val="000000"/>
                <w:sz w:val="22"/>
                <w:szCs w:val="22"/>
              </w:rPr>
            </w:pPr>
            <w:r w:rsidRPr="00DC4B0D">
              <w:rPr>
                <w:color w:val="000000"/>
                <w:sz w:val="22"/>
                <w:szCs w:val="22"/>
              </w:rPr>
              <w:t>60,1</w:t>
            </w:r>
          </w:p>
        </w:tc>
        <w:tc>
          <w:tcPr>
            <w:tcW w:w="293" w:type="pct"/>
            <w:tcBorders>
              <w:top w:val="nil"/>
              <w:left w:val="nil"/>
              <w:bottom w:val="single" w:sz="4" w:space="0" w:color="auto"/>
              <w:right w:val="single" w:sz="8" w:space="0" w:color="auto"/>
            </w:tcBorders>
            <w:shd w:val="clear" w:color="auto" w:fill="auto"/>
            <w:noWrap/>
            <w:vAlign w:val="center"/>
            <w:hideMark/>
          </w:tcPr>
          <w:p w14:paraId="28FAA046" w14:textId="77777777" w:rsidR="0048628F" w:rsidRPr="00DC4B0D" w:rsidRDefault="0048628F" w:rsidP="0048628F">
            <w:pPr>
              <w:jc w:val="center"/>
              <w:rPr>
                <w:color w:val="000000"/>
                <w:sz w:val="22"/>
                <w:szCs w:val="22"/>
              </w:rPr>
            </w:pPr>
            <w:r w:rsidRPr="00DC4B0D">
              <w:rPr>
                <w:color w:val="000000"/>
                <w:sz w:val="22"/>
                <w:szCs w:val="22"/>
              </w:rPr>
              <w:t>64,6</w:t>
            </w:r>
          </w:p>
        </w:tc>
        <w:tc>
          <w:tcPr>
            <w:tcW w:w="298" w:type="pct"/>
            <w:tcBorders>
              <w:top w:val="nil"/>
              <w:left w:val="nil"/>
              <w:bottom w:val="single" w:sz="4" w:space="0" w:color="auto"/>
              <w:right w:val="single" w:sz="4" w:space="0" w:color="auto"/>
            </w:tcBorders>
            <w:shd w:val="clear" w:color="auto" w:fill="auto"/>
            <w:noWrap/>
            <w:vAlign w:val="center"/>
            <w:hideMark/>
          </w:tcPr>
          <w:p w14:paraId="31E3649D" w14:textId="77777777" w:rsidR="0048628F" w:rsidRPr="00DC4B0D" w:rsidRDefault="0048628F" w:rsidP="0048628F">
            <w:pPr>
              <w:jc w:val="center"/>
              <w:rPr>
                <w:color w:val="000000"/>
                <w:sz w:val="22"/>
                <w:szCs w:val="22"/>
              </w:rPr>
            </w:pPr>
            <w:r w:rsidRPr="00DC4B0D">
              <w:rPr>
                <w:color w:val="000000"/>
                <w:sz w:val="22"/>
                <w:szCs w:val="22"/>
              </w:rPr>
              <w:t>71,1</w:t>
            </w:r>
          </w:p>
        </w:tc>
        <w:tc>
          <w:tcPr>
            <w:tcW w:w="297" w:type="pct"/>
            <w:tcBorders>
              <w:top w:val="single" w:sz="4" w:space="0" w:color="auto"/>
              <w:left w:val="single" w:sz="4" w:space="0" w:color="auto"/>
              <w:bottom w:val="single" w:sz="4" w:space="0" w:color="auto"/>
              <w:right w:val="single" w:sz="4" w:space="0" w:color="auto"/>
            </w:tcBorders>
            <w:vAlign w:val="center"/>
          </w:tcPr>
          <w:p w14:paraId="1FD54FD6" w14:textId="7B07B75B" w:rsidR="0048628F" w:rsidRPr="00DC4B0D" w:rsidRDefault="0048628F" w:rsidP="0048628F">
            <w:pPr>
              <w:jc w:val="center"/>
              <w:rPr>
                <w:color w:val="000000"/>
                <w:sz w:val="22"/>
                <w:szCs w:val="22"/>
              </w:rPr>
            </w:pPr>
            <w:r w:rsidRPr="00DC4B0D">
              <w:rPr>
                <w:color w:val="000000"/>
                <w:sz w:val="22"/>
                <w:szCs w:val="22"/>
              </w:rPr>
              <w:t>0,6</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7B97A3F0" w14:textId="517C1242" w:rsidR="0048628F" w:rsidRPr="00DC4B0D" w:rsidRDefault="0048628F" w:rsidP="0048628F">
            <w:pPr>
              <w:jc w:val="center"/>
              <w:rPr>
                <w:color w:val="000000"/>
                <w:sz w:val="22"/>
                <w:szCs w:val="22"/>
              </w:rPr>
            </w:pPr>
            <w:r w:rsidRPr="00DC4B0D">
              <w:rPr>
                <w:color w:val="000000"/>
                <w:sz w:val="22"/>
                <w:szCs w:val="22"/>
              </w:rPr>
              <w:t>-7,4</w:t>
            </w:r>
          </w:p>
        </w:tc>
        <w:tc>
          <w:tcPr>
            <w:tcW w:w="297" w:type="pct"/>
            <w:tcBorders>
              <w:top w:val="nil"/>
              <w:left w:val="nil"/>
              <w:bottom w:val="single" w:sz="4" w:space="0" w:color="auto"/>
              <w:right w:val="single" w:sz="8" w:space="0" w:color="auto"/>
            </w:tcBorders>
            <w:shd w:val="clear" w:color="auto" w:fill="auto"/>
            <w:noWrap/>
            <w:vAlign w:val="center"/>
            <w:hideMark/>
          </w:tcPr>
          <w:p w14:paraId="03792447" w14:textId="77777777" w:rsidR="0048628F" w:rsidRPr="00DC4B0D" w:rsidRDefault="0048628F" w:rsidP="0048628F">
            <w:pPr>
              <w:jc w:val="center"/>
              <w:rPr>
                <w:color w:val="000000"/>
                <w:sz w:val="22"/>
                <w:szCs w:val="22"/>
              </w:rPr>
            </w:pPr>
            <w:r w:rsidRPr="00DC4B0D">
              <w:rPr>
                <w:color w:val="000000"/>
                <w:sz w:val="22"/>
                <w:szCs w:val="22"/>
              </w:rPr>
              <w:t>-0,6</w:t>
            </w:r>
          </w:p>
        </w:tc>
        <w:tc>
          <w:tcPr>
            <w:tcW w:w="297" w:type="pct"/>
            <w:tcBorders>
              <w:top w:val="nil"/>
              <w:left w:val="nil"/>
              <w:bottom w:val="single" w:sz="4" w:space="0" w:color="auto"/>
              <w:right w:val="single" w:sz="8" w:space="0" w:color="auto"/>
            </w:tcBorders>
            <w:shd w:val="clear" w:color="auto" w:fill="auto"/>
            <w:noWrap/>
            <w:vAlign w:val="center"/>
            <w:hideMark/>
          </w:tcPr>
          <w:p w14:paraId="59717575" w14:textId="77777777" w:rsidR="0048628F" w:rsidRPr="00DC4B0D" w:rsidRDefault="0048628F" w:rsidP="0048628F">
            <w:pPr>
              <w:jc w:val="center"/>
              <w:rPr>
                <w:color w:val="000000"/>
                <w:sz w:val="22"/>
                <w:szCs w:val="22"/>
              </w:rPr>
            </w:pPr>
            <w:r w:rsidRPr="00DC4B0D">
              <w:rPr>
                <w:color w:val="000000"/>
                <w:sz w:val="22"/>
                <w:szCs w:val="22"/>
              </w:rPr>
              <w:t>-0,8</w:t>
            </w:r>
          </w:p>
        </w:tc>
        <w:tc>
          <w:tcPr>
            <w:tcW w:w="297" w:type="pct"/>
            <w:tcBorders>
              <w:top w:val="nil"/>
              <w:left w:val="nil"/>
              <w:bottom w:val="single" w:sz="4" w:space="0" w:color="auto"/>
              <w:right w:val="single" w:sz="8" w:space="0" w:color="auto"/>
            </w:tcBorders>
            <w:shd w:val="clear" w:color="auto" w:fill="auto"/>
            <w:noWrap/>
            <w:vAlign w:val="center"/>
            <w:hideMark/>
          </w:tcPr>
          <w:p w14:paraId="70B3F626" w14:textId="77777777" w:rsidR="0048628F" w:rsidRPr="00DC4B0D" w:rsidRDefault="0048628F" w:rsidP="0048628F">
            <w:pPr>
              <w:jc w:val="center"/>
              <w:rPr>
                <w:color w:val="000000"/>
                <w:sz w:val="22"/>
                <w:szCs w:val="22"/>
              </w:rPr>
            </w:pPr>
            <w:r w:rsidRPr="00DC4B0D">
              <w:rPr>
                <w:color w:val="000000"/>
                <w:sz w:val="22"/>
                <w:szCs w:val="22"/>
              </w:rPr>
              <w:t>-4,5</w:t>
            </w:r>
          </w:p>
        </w:tc>
        <w:tc>
          <w:tcPr>
            <w:tcW w:w="297" w:type="pct"/>
            <w:tcBorders>
              <w:top w:val="nil"/>
              <w:left w:val="nil"/>
              <w:bottom w:val="single" w:sz="4" w:space="0" w:color="auto"/>
              <w:right w:val="single" w:sz="8" w:space="0" w:color="auto"/>
            </w:tcBorders>
            <w:shd w:val="clear" w:color="auto" w:fill="auto"/>
            <w:noWrap/>
            <w:vAlign w:val="center"/>
            <w:hideMark/>
          </w:tcPr>
          <w:p w14:paraId="42F6F82E" w14:textId="77777777" w:rsidR="0048628F" w:rsidRPr="00DC4B0D" w:rsidRDefault="0048628F" w:rsidP="0048628F">
            <w:pPr>
              <w:jc w:val="center"/>
              <w:rPr>
                <w:color w:val="000000"/>
                <w:sz w:val="22"/>
                <w:szCs w:val="22"/>
              </w:rPr>
            </w:pPr>
            <w:r w:rsidRPr="00DC4B0D">
              <w:rPr>
                <w:color w:val="000000"/>
                <w:sz w:val="22"/>
                <w:szCs w:val="22"/>
              </w:rPr>
              <w:t>-6,5</w:t>
            </w:r>
          </w:p>
        </w:tc>
      </w:tr>
      <w:tr w:rsidR="0048628F" w:rsidRPr="00DC4B0D" w14:paraId="058F6D62"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50AAEF15" w14:textId="77777777" w:rsidR="0048628F" w:rsidRPr="00DC4B0D" w:rsidRDefault="0048628F" w:rsidP="0048628F">
            <w:pPr>
              <w:rPr>
                <w:color w:val="000000"/>
                <w:sz w:val="22"/>
                <w:szCs w:val="22"/>
              </w:rPr>
            </w:pPr>
            <w:r w:rsidRPr="00DC4B0D">
              <w:rPr>
                <w:color w:val="000000"/>
                <w:sz w:val="22"/>
                <w:szCs w:val="22"/>
              </w:rPr>
              <w:t>Лекарственные препараты</w:t>
            </w:r>
          </w:p>
        </w:tc>
        <w:tc>
          <w:tcPr>
            <w:tcW w:w="293" w:type="pct"/>
            <w:tcBorders>
              <w:top w:val="single" w:sz="4" w:space="0" w:color="auto"/>
              <w:left w:val="single" w:sz="4" w:space="0" w:color="auto"/>
              <w:bottom w:val="single" w:sz="4" w:space="0" w:color="auto"/>
              <w:right w:val="single" w:sz="4" w:space="0" w:color="auto"/>
            </w:tcBorders>
            <w:vAlign w:val="center"/>
          </w:tcPr>
          <w:p w14:paraId="290F7A51" w14:textId="34FA0F40" w:rsidR="0048628F" w:rsidRPr="00DC4B0D" w:rsidRDefault="0048628F" w:rsidP="0048628F">
            <w:pPr>
              <w:jc w:val="center"/>
              <w:rPr>
                <w:color w:val="000000"/>
                <w:sz w:val="22"/>
                <w:szCs w:val="22"/>
              </w:rPr>
            </w:pPr>
            <w:r w:rsidRPr="00DC4B0D">
              <w:rPr>
                <w:color w:val="000000"/>
                <w:sz w:val="22"/>
                <w:szCs w:val="22"/>
              </w:rPr>
              <w:t>70,7</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48A2E50D" w14:textId="08726EC0" w:rsidR="0048628F" w:rsidRPr="00DC4B0D" w:rsidRDefault="0048628F" w:rsidP="0048628F">
            <w:pPr>
              <w:jc w:val="center"/>
              <w:rPr>
                <w:color w:val="000000"/>
                <w:sz w:val="22"/>
                <w:szCs w:val="22"/>
              </w:rPr>
            </w:pPr>
            <w:r w:rsidRPr="00DC4B0D">
              <w:rPr>
                <w:color w:val="000000"/>
                <w:sz w:val="22"/>
                <w:szCs w:val="22"/>
              </w:rPr>
              <w:t>65,2</w:t>
            </w:r>
          </w:p>
        </w:tc>
        <w:tc>
          <w:tcPr>
            <w:tcW w:w="293" w:type="pct"/>
            <w:tcBorders>
              <w:top w:val="nil"/>
              <w:left w:val="nil"/>
              <w:bottom w:val="single" w:sz="4" w:space="0" w:color="auto"/>
              <w:right w:val="single" w:sz="8" w:space="0" w:color="auto"/>
            </w:tcBorders>
            <w:shd w:val="clear" w:color="auto" w:fill="auto"/>
            <w:noWrap/>
            <w:vAlign w:val="center"/>
            <w:hideMark/>
          </w:tcPr>
          <w:p w14:paraId="2C39F732" w14:textId="77777777" w:rsidR="0048628F" w:rsidRPr="00DC4B0D" w:rsidRDefault="0048628F" w:rsidP="0048628F">
            <w:pPr>
              <w:jc w:val="center"/>
              <w:rPr>
                <w:color w:val="000000"/>
                <w:sz w:val="22"/>
                <w:szCs w:val="22"/>
              </w:rPr>
            </w:pPr>
            <w:r w:rsidRPr="00DC4B0D">
              <w:rPr>
                <w:color w:val="000000"/>
                <w:sz w:val="22"/>
                <w:szCs w:val="22"/>
              </w:rPr>
              <w:t>68,2</w:t>
            </w:r>
          </w:p>
        </w:tc>
        <w:tc>
          <w:tcPr>
            <w:tcW w:w="293" w:type="pct"/>
            <w:tcBorders>
              <w:top w:val="nil"/>
              <w:left w:val="nil"/>
              <w:bottom w:val="single" w:sz="4" w:space="0" w:color="auto"/>
              <w:right w:val="single" w:sz="8" w:space="0" w:color="auto"/>
            </w:tcBorders>
            <w:shd w:val="clear" w:color="auto" w:fill="auto"/>
            <w:noWrap/>
            <w:vAlign w:val="center"/>
            <w:hideMark/>
          </w:tcPr>
          <w:p w14:paraId="46CCF9FA" w14:textId="77777777" w:rsidR="0048628F" w:rsidRPr="00DC4B0D" w:rsidRDefault="0048628F" w:rsidP="0048628F">
            <w:pPr>
              <w:jc w:val="center"/>
              <w:rPr>
                <w:color w:val="000000"/>
                <w:sz w:val="22"/>
                <w:szCs w:val="22"/>
              </w:rPr>
            </w:pPr>
            <w:r w:rsidRPr="00DC4B0D">
              <w:rPr>
                <w:color w:val="000000"/>
                <w:sz w:val="22"/>
                <w:szCs w:val="22"/>
              </w:rPr>
              <w:t>73,6</w:t>
            </w:r>
          </w:p>
        </w:tc>
        <w:tc>
          <w:tcPr>
            <w:tcW w:w="293" w:type="pct"/>
            <w:tcBorders>
              <w:top w:val="nil"/>
              <w:left w:val="nil"/>
              <w:bottom w:val="single" w:sz="4" w:space="0" w:color="auto"/>
              <w:right w:val="single" w:sz="8" w:space="0" w:color="auto"/>
            </w:tcBorders>
            <w:shd w:val="clear" w:color="auto" w:fill="auto"/>
            <w:noWrap/>
            <w:vAlign w:val="center"/>
            <w:hideMark/>
          </w:tcPr>
          <w:p w14:paraId="409ECA3B" w14:textId="77777777" w:rsidR="0048628F" w:rsidRPr="00DC4B0D" w:rsidRDefault="0048628F" w:rsidP="0048628F">
            <w:pPr>
              <w:jc w:val="center"/>
              <w:rPr>
                <w:color w:val="000000"/>
                <w:sz w:val="22"/>
                <w:szCs w:val="22"/>
              </w:rPr>
            </w:pPr>
            <w:r w:rsidRPr="00DC4B0D">
              <w:rPr>
                <w:color w:val="000000"/>
                <w:sz w:val="22"/>
                <w:szCs w:val="22"/>
              </w:rPr>
              <w:t>76,2</w:t>
            </w:r>
          </w:p>
        </w:tc>
        <w:tc>
          <w:tcPr>
            <w:tcW w:w="293" w:type="pct"/>
            <w:tcBorders>
              <w:top w:val="nil"/>
              <w:left w:val="nil"/>
              <w:bottom w:val="single" w:sz="4" w:space="0" w:color="auto"/>
              <w:right w:val="single" w:sz="8" w:space="0" w:color="auto"/>
            </w:tcBorders>
            <w:shd w:val="clear" w:color="auto" w:fill="auto"/>
            <w:noWrap/>
            <w:vAlign w:val="center"/>
            <w:hideMark/>
          </w:tcPr>
          <w:p w14:paraId="26C10E2E" w14:textId="77777777" w:rsidR="0048628F" w:rsidRPr="00DC4B0D" w:rsidRDefault="0048628F" w:rsidP="0048628F">
            <w:pPr>
              <w:jc w:val="center"/>
              <w:rPr>
                <w:color w:val="000000"/>
                <w:sz w:val="22"/>
                <w:szCs w:val="22"/>
              </w:rPr>
            </w:pPr>
            <w:r w:rsidRPr="00DC4B0D">
              <w:rPr>
                <w:color w:val="000000"/>
                <w:sz w:val="22"/>
                <w:szCs w:val="22"/>
              </w:rPr>
              <w:t>85,2</w:t>
            </w:r>
          </w:p>
        </w:tc>
        <w:tc>
          <w:tcPr>
            <w:tcW w:w="298" w:type="pct"/>
            <w:tcBorders>
              <w:top w:val="nil"/>
              <w:left w:val="nil"/>
              <w:bottom w:val="single" w:sz="4" w:space="0" w:color="auto"/>
              <w:right w:val="single" w:sz="4" w:space="0" w:color="auto"/>
            </w:tcBorders>
            <w:shd w:val="clear" w:color="auto" w:fill="auto"/>
            <w:noWrap/>
            <w:vAlign w:val="center"/>
            <w:hideMark/>
          </w:tcPr>
          <w:p w14:paraId="5749BEE5" w14:textId="77777777" w:rsidR="0048628F" w:rsidRPr="00DC4B0D" w:rsidRDefault="0048628F" w:rsidP="0048628F">
            <w:pPr>
              <w:jc w:val="center"/>
              <w:rPr>
                <w:color w:val="000000"/>
                <w:sz w:val="22"/>
                <w:szCs w:val="22"/>
              </w:rPr>
            </w:pPr>
            <w:r w:rsidRPr="00DC4B0D">
              <w:rPr>
                <w:color w:val="000000"/>
                <w:sz w:val="22"/>
                <w:szCs w:val="22"/>
              </w:rPr>
              <w:t>82,3</w:t>
            </w:r>
          </w:p>
        </w:tc>
        <w:tc>
          <w:tcPr>
            <w:tcW w:w="297" w:type="pct"/>
            <w:tcBorders>
              <w:top w:val="single" w:sz="4" w:space="0" w:color="auto"/>
              <w:left w:val="single" w:sz="4" w:space="0" w:color="auto"/>
              <w:bottom w:val="single" w:sz="4" w:space="0" w:color="auto"/>
              <w:right w:val="single" w:sz="4" w:space="0" w:color="auto"/>
            </w:tcBorders>
            <w:vAlign w:val="center"/>
          </w:tcPr>
          <w:p w14:paraId="0BAC7F47" w14:textId="72121006" w:rsidR="0048628F" w:rsidRPr="00DC4B0D" w:rsidRDefault="0048628F" w:rsidP="0048628F">
            <w:pPr>
              <w:jc w:val="center"/>
              <w:rPr>
                <w:color w:val="000000"/>
                <w:sz w:val="22"/>
                <w:szCs w:val="22"/>
              </w:rPr>
            </w:pPr>
            <w:r w:rsidRPr="00DC4B0D">
              <w:rPr>
                <w:color w:val="000000"/>
                <w:sz w:val="22"/>
                <w:szCs w:val="22"/>
              </w:rPr>
              <w:t>5,5</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432D3C45" w14:textId="556480C2" w:rsidR="0048628F" w:rsidRPr="00DC4B0D" w:rsidRDefault="0048628F" w:rsidP="0048628F">
            <w:pPr>
              <w:jc w:val="center"/>
              <w:rPr>
                <w:color w:val="000000"/>
                <w:sz w:val="22"/>
                <w:szCs w:val="22"/>
              </w:rPr>
            </w:pPr>
            <w:r w:rsidRPr="00DC4B0D">
              <w:rPr>
                <w:color w:val="000000"/>
                <w:sz w:val="22"/>
                <w:szCs w:val="22"/>
              </w:rPr>
              <w:t>-3,0</w:t>
            </w:r>
          </w:p>
        </w:tc>
        <w:tc>
          <w:tcPr>
            <w:tcW w:w="297" w:type="pct"/>
            <w:tcBorders>
              <w:top w:val="nil"/>
              <w:left w:val="nil"/>
              <w:bottom w:val="single" w:sz="4" w:space="0" w:color="auto"/>
              <w:right w:val="single" w:sz="8" w:space="0" w:color="auto"/>
            </w:tcBorders>
            <w:shd w:val="clear" w:color="auto" w:fill="auto"/>
            <w:noWrap/>
            <w:vAlign w:val="center"/>
            <w:hideMark/>
          </w:tcPr>
          <w:p w14:paraId="396DFE2E" w14:textId="77777777" w:rsidR="0048628F" w:rsidRPr="00DC4B0D" w:rsidRDefault="0048628F" w:rsidP="0048628F">
            <w:pPr>
              <w:jc w:val="center"/>
              <w:rPr>
                <w:color w:val="000000"/>
                <w:sz w:val="22"/>
                <w:szCs w:val="22"/>
              </w:rPr>
            </w:pPr>
            <w:r w:rsidRPr="00DC4B0D">
              <w:rPr>
                <w:color w:val="000000"/>
                <w:sz w:val="22"/>
                <w:szCs w:val="22"/>
              </w:rPr>
              <w:t>-5,4</w:t>
            </w:r>
          </w:p>
        </w:tc>
        <w:tc>
          <w:tcPr>
            <w:tcW w:w="297" w:type="pct"/>
            <w:tcBorders>
              <w:top w:val="nil"/>
              <w:left w:val="nil"/>
              <w:bottom w:val="single" w:sz="4" w:space="0" w:color="auto"/>
              <w:right w:val="single" w:sz="8" w:space="0" w:color="auto"/>
            </w:tcBorders>
            <w:shd w:val="clear" w:color="auto" w:fill="auto"/>
            <w:noWrap/>
            <w:vAlign w:val="center"/>
            <w:hideMark/>
          </w:tcPr>
          <w:p w14:paraId="4BBCFFC1" w14:textId="77777777" w:rsidR="0048628F" w:rsidRPr="00DC4B0D" w:rsidRDefault="0048628F" w:rsidP="0048628F">
            <w:pPr>
              <w:jc w:val="center"/>
              <w:rPr>
                <w:color w:val="000000"/>
                <w:sz w:val="22"/>
                <w:szCs w:val="22"/>
              </w:rPr>
            </w:pPr>
            <w:r w:rsidRPr="00DC4B0D">
              <w:rPr>
                <w:color w:val="000000"/>
                <w:sz w:val="22"/>
                <w:szCs w:val="22"/>
              </w:rPr>
              <w:t>-2,6</w:t>
            </w:r>
          </w:p>
        </w:tc>
        <w:tc>
          <w:tcPr>
            <w:tcW w:w="297" w:type="pct"/>
            <w:tcBorders>
              <w:top w:val="nil"/>
              <w:left w:val="nil"/>
              <w:bottom w:val="single" w:sz="4" w:space="0" w:color="auto"/>
              <w:right w:val="single" w:sz="8" w:space="0" w:color="auto"/>
            </w:tcBorders>
            <w:shd w:val="clear" w:color="auto" w:fill="auto"/>
            <w:noWrap/>
            <w:vAlign w:val="center"/>
            <w:hideMark/>
          </w:tcPr>
          <w:p w14:paraId="2CAC6F2C" w14:textId="77777777" w:rsidR="0048628F" w:rsidRPr="00DC4B0D" w:rsidRDefault="0048628F" w:rsidP="0048628F">
            <w:pPr>
              <w:jc w:val="center"/>
              <w:rPr>
                <w:color w:val="000000"/>
                <w:sz w:val="22"/>
                <w:szCs w:val="22"/>
              </w:rPr>
            </w:pPr>
            <w:r w:rsidRPr="00DC4B0D">
              <w:rPr>
                <w:color w:val="000000"/>
                <w:sz w:val="22"/>
                <w:szCs w:val="22"/>
              </w:rPr>
              <w:t>-9,0</w:t>
            </w:r>
          </w:p>
        </w:tc>
        <w:tc>
          <w:tcPr>
            <w:tcW w:w="297" w:type="pct"/>
            <w:tcBorders>
              <w:top w:val="nil"/>
              <w:left w:val="nil"/>
              <w:bottom w:val="single" w:sz="4" w:space="0" w:color="auto"/>
              <w:right w:val="single" w:sz="8" w:space="0" w:color="auto"/>
            </w:tcBorders>
            <w:shd w:val="clear" w:color="auto" w:fill="auto"/>
            <w:noWrap/>
            <w:vAlign w:val="center"/>
            <w:hideMark/>
          </w:tcPr>
          <w:p w14:paraId="6E31BF93" w14:textId="77777777" w:rsidR="0048628F" w:rsidRPr="00DC4B0D" w:rsidRDefault="0048628F" w:rsidP="0048628F">
            <w:pPr>
              <w:jc w:val="center"/>
              <w:rPr>
                <w:color w:val="000000"/>
                <w:sz w:val="22"/>
                <w:szCs w:val="22"/>
              </w:rPr>
            </w:pPr>
            <w:r w:rsidRPr="00DC4B0D">
              <w:rPr>
                <w:color w:val="000000"/>
                <w:sz w:val="22"/>
                <w:szCs w:val="22"/>
              </w:rPr>
              <w:t>2,9</w:t>
            </w:r>
          </w:p>
        </w:tc>
      </w:tr>
      <w:tr w:rsidR="0048628F" w:rsidRPr="00DC4B0D" w14:paraId="449C9374"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6A63E931" w14:textId="77777777" w:rsidR="0048628F" w:rsidRPr="00DC4B0D" w:rsidRDefault="0048628F" w:rsidP="0048628F">
            <w:pPr>
              <w:rPr>
                <w:color w:val="000000"/>
                <w:sz w:val="22"/>
                <w:szCs w:val="22"/>
              </w:rPr>
            </w:pPr>
            <w:r w:rsidRPr="00DC4B0D">
              <w:rPr>
                <w:color w:val="000000"/>
                <w:sz w:val="22"/>
                <w:szCs w:val="22"/>
              </w:rPr>
              <w:t>Медицинские услуги</w:t>
            </w:r>
          </w:p>
        </w:tc>
        <w:tc>
          <w:tcPr>
            <w:tcW w:w="293" w:type="pct"/>
            <w:tcBorders>
              <w:top w:val="single" w:sz="4" w:space="0" w:color="auto"/>
              <w:left w:val="single" w:sz="4" w:space="0" w:color="auto"/>
              <w:bottom w:val="single" w:sz="4" w:space="0" w:color="auto"/>
              <w:right w:val="single" w:sz="4" w:space="0" w:color="auto"/>
            </w:tcBorders>
            <w:vAlign w:val="center"/>
          </w:tcPr>
          <w:p w14:paraId="570BEB3B" w14:textId="7827E489" w:rsidR="0048628F" w:rsidRPr="00DC4B0D" w:rsidRDefault="0048628F" w:rsidP="0048628F">
            <w:pPr>
              <w:jc w:val="center"/>
              <w:rPr>
                <w:color w:val="000000"/>
                <w:sz w:val="22"/>
                <w:szCs w:val="22"/>
              </w:rPr>
            </w:pPr>
            <w:r w:rsidRPr="00DC4B0D">
              <w:rPr>
                <w:color w:val="000000"/>
                <w:sz w:val="22"/>
                <w:szCs w:val="22"/>
              </w:rPr>
              <w:t>49,4</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15F5FD88" w14:textId="51D4429A" w:rsidR="0048628F" w:rsidRPr="00DC4B0D" w:rsidRDefault="0048628F" w:rsidP="0048628F">
            <w:pPr>
              <w:jc w:val="center"/>
              <w:rPr>
                <w:color w:val="000000"/>
                <w:sz w:val="22"/>
                <w:szCs w:val="22"/>
              </w:rPr>
            </w:pPr>
            <w:r w:rsidRPr="00DC4B0D">
              <w:rPr>
                <w:color w:val="000000"/>
                <w:sz w:val="22"/>
                <w:szCs w:val="22"/>
              </w:rPr>
              <w:t>48,6</w:t>
            </w:r>
          </w:p>
        </w:tc>
        <w:tc>
          <w:tcPr>
            <w:tcW w:w="293" w:type="pct"/>
            <w:tcBorders>
              <w:top w:val="nil"/>
              <w:left w:val="nil"/>
              <w:bottom w:val="single" w:sz="4" w:space="0" w:color="auto"/>
              <w:right w:val="single" w:sz="8" w:space="0" w:color="auto"/>
            </w:tcBorders>
            <w:shd w:val="clear" w:color="auto" w:fill="auto"/>
            <w:noWrap/>
            <w:vAlign w:val="center"/>
            <w:hideMark/>
          </w:tcPr>
          <w:p w14:paraId="190C0022" w14:textId="77777777" w:rsidR="0048628F" w:rsidRPr="00DC4B0D" w:rsidRDefault="0048628F" w:rsidP="0048628F">
            <w:pPr>
              <w:jc w:val="center"/>
              <w:rPr>
                <w:color w:val="000000"/>
                <w:sz w:val="22"/>
                <w:szCs w:val="22"/>
              </w:rPr>
            </w:pPr>
            <w:r w:rsidRPr="00DC4B0D">
              <w:rPr>
                <w:color w:val="000000"/>
                <w:sz w:val="22"/>
                <w:szCs w:val="22"/>
              </w:rPr>
              <w:t>45,4</w:t>
            </w:r>
          </w:p>
        </w:tc>
        <w:tc>
          <w:tcPr>
            <w:tcW w:w="293" w:type="pct"/>
            <w:tcBorders>
              <w:top w:val="nil"/>
              <w:left w:val="nil"/>
              <w:bottom w:val="single" w:sz="4" w:space="0" w:color="auto"/>
              <w:right w:val="single" w:sz="8" w:space="0" w:color="auto"/>
            </w:tcBorders>
            <w:shd w:val="clear" w:color="auto" w:fill="auto"/>
            <w:noWrap/>
            <w:vAlign w:val="center"/>
            <w:hideMark/>
          </w:tcPr>
          <w:p w14:paraId="7C6DD4E4" w14:textId="77777777" w:rsidR="0048628F" w:rsidRPr="00DC4B0D" w:rsidRDefault="0048628F" w:rsidP="0048628F">
            <w:pPr>
              <w:jc w:val="center"/>
              <w:rPr>
                <w:color w:val="000000"/>
                <w:sz w:val="22"/>
                <w:szCs w:val="22"/>
              </w:rPr>
            </w:pPr>
            <w:r w:rsidRPr="00DC4B0D">
              <w:rPr>
                <w:color w:val="000000"/>
                <w:sz w:val="22"/>
                <w:szCs w:val="22"/>
              </w:rPr>
              <w:t>55,7</w:t>
            </w:r>
          </w:p>
        </w:tc>
        <w:tc>
          <w:tcPr>
            <w:tcW w:w="293" w:type="pct"/>
            <w:tcBorders>
              <w:top w:val="nil"/>
              <w:left w:val="nil"/>
              <w:bottom w:val="single" w:sz="4" w:space="0" w:color="auto"/>
              <w:right w:val="single" w:sz="8" w:space="0" w:color="auto"/>
            </w:tcBorders>
            <w:shd w:val="clear" w:color="auto" w:fill="auto"/>
            <w:noWrap/>
            <w:vAlign w:val="center"/>
            <w:hideMark/>
          </w:tcPr>
          <w:p w14:paraId="1C8D260B" w14:textId="77777777" w:rsidR="0048628F" w:rsidRPr="00DC4B0D" w:rsidRDefault="0048628F" w:rsidP="0048628F">
            <w:pPr>
              <w:jc w:val="center"/>
              <w:rPr>
                <w:color w:val="000000"/>
                <w:sz w:val="22"/>
                <w:szCs w:val="22"/>
              </w:rPr>
            </w:pPr>
            <w:r w:rsidRPr="00DC4B0D">
              <w:rPr>
                <w:color w:val="000000"/>
                <w:sz w:val="22"/>
                <w:szCs w:val="22"/>
              </w:rPr>
              <w:t>57,1</w:t>
            </w:r>
          </w:p>
        </w:tc>
        <w:tc>
          <w:tcPr>
            <w:tcW w:w="293" w:type="pct"/>
            <w:tcBorders>
              <w:top w:val="nil"/>
              <w:left w:val="nil"/>
              <w:bottom w:val="single" w:sz="4" w:space="0" w:color="auto"/>
              <w:right w:val="single" w:sz="8" w:space="0" w:color="auto"/>
            </w:tcBorders>
            <w:shd w:val="clear" w:color="auto" w:fill="auto"/>
            <w:noWrap/>
            <w:vAlign w:val="center"/>
            <w:hideMark/>
          </w:tcPr>
          <w:p w14:paraId="6DF9272B" w14:textId="77777777" w:rsidR="0048628F" w:rsidRPr="00DC4B0D" w:rsidRDefault="0048628F" w:rsidP="0048628F">
            <w:pPr>
              <w:jc w:val="center"/>
              <w:rPr>
                <w:color w:val="000000"/>
                <w:sz w:val="22"/>
                <w:szCs w:val="22"/>
              </w:rPr>
            </w:pPr>
            <w:r w:rsidRPr="00DC4B0D">
              <w:rPr>
                <w:color w:val="000000"/>
                <w:sz w:val="22"/>
                <w:szCs w:val="22"/>
              </w:rPr>
              <w:t>54,6</w:t>
            </w:r>
          </w:p>
        </w:tc>
        <w:tc>
          <w:tcPr>
            <w:tcW w:w="298" w:type="pct"/>
            <w:tcBorders>
              <w:top w:val="nil"/>
              <w:left w:val="nil"/>
              <w:bottom w:val="single" w:sz="4" w:space="0" w:color="auto"/>
              <w:right w:val="single" w:sz="4" w:space="0" w:color="auto"/>
            </w:tcBorders>
            <w:shd w:val="clear" w:color="auto" w:fill="auto"/>
            <w:noWrap/>
            <w:vAlign w:val="center"/>
            <w:hideMark/>
          </w:tcPr>
          <w:p w14:paraId="0A609F26" w14:textId="77777777" w:rsidR="0048628F" w:rsidRPr="00DC4B0D" w:rsidRDefault="0048628F" w:rsidP="0048628F">
            <w:pPr>
              <w:jc w:val="center"/>
              <w:rPr>
                <w:color w:val="000000"/>
                <w:sz w:val="22"/>
                <w:szCs w:val="22"/>
              </w:rPr>
            </w:pPr>
            <w:r w:rsidRPr="00DC4B0D">
              <w:rPr>
                <w:color w:val="000000"/>
                <w:sz w:val="22"/>
                <w:szCs w:val="22"/>
              </w:rPr>
              <w:t>59,5</w:t>
            </w:r>
          </w:p>
        </w:tc>
        <w:tc>
          <w:tcPr>
            <w:tcW w:w="297" w:type="pct"/>
            <w:tcBorders>
              <w:top w:val="single" w:sz="4" w:space="0" w:color="auto"/>
              <w:left w:val="single" w:sz="4" w:space="0" w:color="auto"/>
              <w:bottom w:val="single" w:sz="4" w:space="0" w:color="auto"/>
              <w:right w:val="single" w:sz="4" w:space="0" w:color="auto"/>
            </w:tcBorders>
            <w:vAlign w:val="center"/>
          </w:tcPr>
          <w:p w14:paraId="2D330BD0" w14:textId="39FD9AA9" w:rsidR="0048628F" w:rsidRPr="00DC4B0D" w:rsidRDefault="0048628F" w:rsidP="0048628F">
            <w:pPr>
              <w:jc w:val="center"/>
              <w:rPr>
                <w:color w:val="000000"/>
                <w:sz w:val="22"/>
                <w:szCs w:val="22"/>
              </w:rPr>
            </w:pPr>
            <w:r w:rsidRPr="00DC4B0D">
              <w:rPr>
                <w:color w:val="000000"/>
                <w:sz w:val="22"/>
                <w:szCs w:val="22"/>
              </w:rPr>
              <w:t>0,8</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37C63877" w14:textId="739B7060" w:rsidR="0048628F" w:rsidRPr="00DC4B0D" w:rsidRDefault="0048628F" w:rsidP="0048628F">
            <w:pPr>
              <w:jc w:val="center"/>
              <w:rPr>
                <w:color w:val="000000"/>
                <w:sz w:val="22"/>
                <w:szCs w:val="22"/>
              </w:rPr>
            </w:pPr>
            <w:r w:rsidRPr="00DC4B0D">
              <w:rPr>
                <w:color w:val="000000"/>
                <w:sz w:val="22"/>
                <w:szCs w:val="22"/>
              </w:rPr>
              <w:t>3,2</w:t>
            </w:r>
          </w:p>
        </w:tc>
        <w:tc>
          <w:tcPr>
            <w:tcW w:w="297" w:type="pct"/>
            <w:tcBorders>
              <w:top w:val="nil"/>
              <w:left w:val="nil"/>
              <w:bottom w:val="single" w:sz="4" w:space="0" w:color="auto"/>
              <w:right w:val="single" w:sz="8" w:space="0" w:color="auto"/>
            </w:tcBorders>
            <w:shd w:val="clear" w:color="auto" w:fill="auto"/>
            <w:noWrap/>
            <w:vAlign w:val="center"/>
            <w:hideMark/>
          </w:tcPr>
          <w:p w14:paraId="4A7107E5" w14:textId="77777777" w:rsidR="0048628F" w:rsidRPr="00DC4B0D" w:rsidRDefault="0048628F" w:rsidP="0048628F">
            <w:pPr>
              <w:jc w:val="center"/>
              <w:rPr>
                <w:color w:val="000000"/>
                <w:sz w:val="22"/>
                <w:szCs w:val="22"/>
              </w:rPr>
            </w:pPr>
            <w:r w:rsidRPr="00DC4B0D">
              <w:rPr>
                <w:color w:val="000000"/>
                <w:sz w:val="22"/>
                <w:szCs w:val="22"/>
              </w:rPr>
              <w:t>-10,3</w:t>
            </w:r>
          </w:p>
        </w:tc>
        <w:tc>
          <w:tcPr>
            <w:tcW w:w="297" w:type="pct"/>
            <w:tcBorders>
              <w:top w:val="nil"/>
              <w:left w:val="nil"/>
              <w:bottom w:val="single" w:sz="4" w:space="0" w:color="auto"/>
              <w:right w:val="single" w:sz="8" w:space="0" w:color="auto"/>
            </w:tcBorders>
            <w:shd w:val="clear" w:color="auto" w:fill="auto"/>
            <w:noWrap/>
            <w:vAlign w:val="center"/>
            <w:hideMark/>
          </w:tcPr>
          <w:p w14:paraId="6D48ADC9" w14:textId="77777777" w:rsidR="0048628F" w:rsidRPr="00DC4B0D" w:rsidRDefault="0048628F" w:rsidP="0048628F">
            <w:pPr>
              <w:jc w:val="center"/>
              <w:rPr>
                <w:color w:val="000000"/>
                <w:sz w:val="22"/>
                <w:szCs w:val="22"/>
              </w:rPr>
            </w:pPr>
            <w:r w:rsidRPr="00DC4B0D">
              <w:rPr>
                <w:color w:val="000000"/>
                <w:sz w:val="22"/>
                <w:szCs w:val="22"/>
              </w:rPr>
              <w:t>-1,4</w:t>
            </w:r>
          </w:p>
        </w:tc>
        <w:tc>
          <w:tcPr>
            <w:tcW w:w="297" w:type="pct"/>
            <w:tcBorders>
              <w:top w:val="nil"/>
              <w:left w:val="nil"/>
              <w:bottom w:val="single" w:sz="4" w:space="0" w:color="auto"/>
              <w:right w:val="single" w:sz="8" w:space="0" w:color="auto"/>
            </w:tcBorders>
            <w:shd w:val="clear" w:color="auto" w:fill="auto"/>
            <w:noWrap/>
            <w:vAlign w:val="center"/>
            <w:hideMark/>
          </w:tcPr>
          <w:p w14:paraId="183FF0CF" w14:textId="77777777" w:rsidR="0048628F" w:rsidRPr="00DC4B0D" w:rsidRDefault="0048628F" w:rsidP="0048628F">
            <w:pPr>
              <w:jc w:val="center"/>
              <w:rPr>
                <w:color w:val="000000"/>
                <w:sz w:val="22"/>
                <w:szCs w:val="22"/>
              </w:rPr>
            </w:pPr>
            <w:r w:rsidRPr="00DC4B0D">
              <w:rPr>
                <w:color w:val="000000"/>
                <w:sz w:val="22"/>
                <w:szCs w:val="22"/>
              </w:rPr>
              <w:t>2,5</w:t>
            </w:r>
          </w:p>
        </w:tc>
        <w:tc>
          <w:tcPr>
            <w:tcW w:w="297" w:type="pct"/>
            <w:tcBorders>
              <w:top w:val="nil"/>
              <w:left w:val="nil"/>
              <w:bottom w:val="single" w:sz="4" w:space="0" w:color="auto"/>
              <w:right w:val="single" w:sz="8" w:space="0" w:color="auto"/>
            </w:tcBorders>
            <w:shd w:val="clear" w:color="auto" w:fill="auto"/>
            <w:noWrap/>
            <w:vAlign w:val="center"/>
            <w:hideMark/>
          </w:tcPr>
          <w:p w14:paraId="6805E12E" w14:textId="77777777" w:rsidR="0048628F" w:rsidRPr="00DC4B0D" w:rsidRDefault="0048628F" w:rsidP="0048628F">
            <w:pPr>
              <w:jc w:val="center"/>
              <w:rPr>
                <w:color w:val="000000"/>
                <w:sz w:val="22"/>
                <w:szCs w:val="22"/>
              </w:rPr>
            </w:pPr>
            <w:r w:rsidRPr="00DC4B0D">
              <w:rPr>
                <w:color w:val="000000"/>
                <w:sz w:val="22"/>
                <w:szCs w:val="22"/>
              </w:rPr>
              <w:t>-4,9</w:t>
            </w:r>
          </w:p>
        </w:tc>
      </w:tr>
      <w:tr w:rsidR="0048628F" w:rsidRPr="00DC4B0D" w14:paraId="4FA1DEF3"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45D198A4" w14:textId="77777777" w:rsidR="0048628F" w:rsidRPr="00DC4B0D" w:rsidRDefault="0048628F" w:rsidP="0048628F">
            <w:pPr>
              <w:rPr>
                <w:color w:val="000000"/>
                <w:sz w:val="22"/>
                <w:szCs w:val="22"/>
              </w:rPr>
            </w:pPr>
            <w:r w:rsidRPr="00DC4B0D">
              <w:rPr>
                <w:color w:val="000000"/>
                <w:sz w:val="22"/>
                <w:szCs w:val="22"/>
              </w:rPr>
              <w:t>Услуги учреждений дошкольного образования</w:t>
            </w:r>
          </w:p>
        </w:tc>
        <w:tc>
          <w:tcPr>
            <w:tcW w:w="293" w:type="pct"/>
            <w:tcBorders>
              <w:top w:val="single" w:sz="4" w:space="0" w:color="auto"/>
              <w:left w:val="single" w:sz="4" w:space="0" w:color="auto"/>
              <w:bottom w:val="single" w:sz="4" w:space="0" w:color="auto"/>
              <w:right w:val="single" w:sz="4" w:space="0" w:color="auto"/>
            </w:tcBorders>
            <w:vAlign w:val="center"/>
          </w:tcPr>
          <w:p w14:paraId="24EAF5AA" w14:textId="2D775741" w:rsidR="0048628F" w:rsidRPr="00DC4B0D" w:rsidRDefault="0048628F" w:rsidP="0048628F">
            <w:pPr>
              <w:jc w:val="center"/>
              <w:rPr>
                <w:color w:val="000000"/>
                <w:sz w:val="22"/>
                <w:szCs w:val="22"/>
              </w:rPr>
            </w:pPr>
            <w:r w:rsidRPr="00DC4B0D">
              <w:rPr>
                <w:color w:val="000000"/>
                <w:sz w:val="22"/>
                <w:szCs w:val="22"/>
              </w:rPr>
              <w:t>64,0</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14D99AB5" w14:textId="7F4C15BD" w:rsidR="0048628F" w:rsidRPr="00DC4B0D" w:rsidRDefault="0048628F" w:rsidP="0048628F">
            <w:pPr>
              <w:jc w:val="center"/>
              <w:rPr>
                <w:color w:val="000000"/>
                <w:sz w:val="22"/>
                <w:szCs w:val="22"/>
              </w:rPr>
            </w:pPr>
            <w:r w:rsidRPr="00DC4B0D">
              <w:rPr>
                <w:color w:val="000000"/>
                <w:sz w:val="22"/>
                <w:szCs w:val="22"/>
              </w:rPr>
              <w:t>59,4</w:t>
            </w:r>
          </w:p>
        </w:tc>
        <w:tc>
          <w:tcPr>
            <w:tcW w:w="293" w:type="pct"/>
            <w:tcBorders>
              <w:top w:val="nil"/>
              <w:left w:val="nil"/>
              <w:bottom w:val="single" w:sz="4" w:space="0" w:color="auto"/>
              <w:right w:val="single" w:sz="8" w:space="0" w:color="auto"/>
            </w:tcBorders>
            <w:shd w:val="clear" w:color="auto" w:fill="auto"/>
            <w:noWrap/>
            <w:vAlign w:val="center"/>
            <w:hideMark/>
          </w:tcPr>
          <w:p w14:paraId="7B10BE09" w14:textId="77777777" w:rsidR="0048628F" w:rsidRPr="00DC4B0D" w:rsidRDefault="0048628F" w:rsidP="0048628F">
            <w:pPr>
              <w:jc w:val="center"/>
              <w:rPr>
                <w:color w:val="000000"/>
                <w:sz w:val="22"/>
                <w:szCs w:val="22"/>
              </w:rPr>
            </w:pPr>
            <w:r w:rsidRPr="00DC4B0D">
              <w:rPr>
                <w:color w:val="000000"/>
                <w:sz w:val="22"/>
                <w:szCs w:val="22"/>
              </w:rPr>
              <w:t>76,9</w:t>
            </w:r>
          </w:p>
        </w:tc>
        <w:tc>
          <w:tcPr>
            <w:tcW w:w="293" w:type="pct"/>
            <w:tcBorders>
              <w:top w:val="nil"/>
              <w:left w:val="nil"/>
              <w:bottom w:val="single" w:sz="4" w:space="0" w:color="auto"/>
              <w:right w:val="single" w:sz="8" w:space="0" w:color="auto"/>
            </w:tcBorders>
            <w:shd w:val="clear" w:color="auto" w:fill="auto"/>
            <w:noWrap/>
            <w:vAlign w:val="center"/>
            <w:hideMark/>
          </w:tcPr>
          <w:p w14:paraId="4C574685" w14:textId="77777777" w:rsidR="0048628F" w:rsidRPr="00DC4B0D" w:rsidRDefault="0048628F" w:rsidP="0048628F">
            <w:pPr>
              <w:jc w:val="center"/>
              <w:rPr>
                <w:color w:val="000000"/>
                <w:sz w:val="22"/>
                <w:szCs w:val="22"/>
              </w:rPr>
            </w:pPr>
            <w:r w:rsidRPr="00DC4B0D">
              <w:rPr>
                <w:color w:val="000000"/>
                <w:sz w:val="22"/>
                <w:szCs w:val="22"/>
              </w:rPr>
              <w:t>65,5</w:t>
            </w:r>
          </w:p>
        </w:tc>
        <w:tc>
          <w:tcPr>
            <w:tcW w:w="293" w:type="pct"/>
            <w:tcBorders>
              <w:top w:val="nil"/>
              <w:left w:val="nil"/>
              <w:bottom w:val="single" w:sz="4" w:space="0" w:color="auto"/>
              <w:right w:val="single" w:sz="8" w:space="0" w:color="auto"/>
            </w:tcBorders>
            <w:shd w:val="clear" w:color="auto" w:fill="auto"/>
            <w:noWrap/>
            <w:vAlign w:val="center"/>
            <w:hideMark/>
          </w:tcPr>
          <w:p w14:paraId="4B3941D8" w14:textId="77777777" w:rsidR="0048628F" w:rsidRPr="00DC4B0D" w:rsidRDefault="0048628F" w:rsidP="0048628F">
            <w:pPr>
              <w:jc w:val="center"/>
              <w:rPr>
                <w:color w:val="000000"/>
                <w:sz w:val="22"/>
                <w:szCs w:val="22"/>
              </w:rPr>
            </w:pPr>
            <w:r w:rsidRPr="00DC4B0D">
              <w:rPr>
                <w:color w:val="000000"/>
                <w:sz w:val="22"/>
                <w:szCs w:val="22"/>
              </w:rPr>
              <w:t>62,3</w:t>
            </w:r>
          </w:p>
        </w:tc>
        <w:tc>
          <w:tcPr>
            <w:tcW w:w="293" w:type="pct"/>
            <w:tcBorders>
              <w:top w:val="nil"/>
              <w:left w:val="nil"/>
              <w:bottom w:val="single" w:sz="4" w:space="0" w:color="auto"/>
              <w:right w:val="single" w:sz="8" w:space="0" w:color="auto"/>
            </w:tcBorders>
            <w:shd w:val="clear" w:color="auto" w:fill="auto"/>
            <w:noWrap/>
            <w:vAlign w:val="center"/>
            <w:hideMark/>
          </w:tcPr>
          <w:p w14:paraId="6E9FDA07" w14:textId="77777777" w:rsidR="0048628F" w:rsidRPr="00DC4B0D" w:rsidRDefault="0048628F" w:rsidP="0048628F">
            <w:pPr>
              <w:jc w:val="center"/>
              <w:rPr>
                <w:color w:val="000000"/>
                <w:sz w:val="22"/>
                <w:szCs w:val="22"/>
              </w:rPr>
            </w:pPr>
            <w:r w:rsidRPr="00DC4B0D">
              <w:rPr>
                <w:color w:val="000000"/>
                <w:sz w:val="22"/>
                <w:szCs w:val="22"/>
              </w:rPr>
              <w:t>71,9</w:t>
            </w:r>
          </w:p>
        </w:tc>
        <w:tc>
          <w:tcPr>
            <w:tcW w:w="298" w:type="pct"/>
            <w:tcBorders>
              <w:top w:val="nil"/>
              <w:left w:val="nil"/>
              <w:bottom w:val="single" w:sz="4" w:space="0" w:color="auto"/>
              <w:right w:val="single" w:sz="4" w:space="0" w:color="auto"/>
            </w:tcBorders>
            <w:shd w:val="clear" w:color="auto" w:fill="auto"/>
            <w:noWrap/>
            <w:vAlign w:val="center"/>
            <w:hideMark/>
          </w:tcPr>
          <w:p w14:paraId="057C213A" w14:textId="77777777" w:rsidR="0048628F" w:rsidRPr="00DC4B0D" w:rsidRDefault="0048628F" w:rsidP="0048628F">
            <w:pPr>
              <w:jc w:val="center"/>
              <w:rPr>
                <w:color w:val="000000"/>
                <w:sz w:val="22"/>
                <w:szCs w:val="22"/>
              </w:rPr>
            </w:pPr>
            <w:r w:rsidRPr="00DC4B0D">
              <w:rPr>
                <w:color w:val="000000"/>
                <w:sz w:val="22"/>
                <w:szCs w:val="22"/>
              </w:rPr>
              <w:t>58,9</w:t>
            </w:r>
          </w:p>
        </w:tc>
        <w:tc>
          <w:tcPr>
            <w:tcW w:w="297" w:type="pct"/>
            <w:tcBorders>
              <w:top w:val="single" w:sz="4" w:space="0" w:color="auto"/>
              <w:left w:val="single" w:sz="4" w:space="0" w:color="auto"/>
              <w:bottom w:val="single" w:sz="4" w:space="0" w:color="auto"/>
              <w:right w:val="single" w:sz="4" w:space="0" w:color="auto"/>
            </w:tcBorders>
            <w:vAlign w:val="center"/>
          </w:tcPr>
          <w:p w14:paraId="5F47EBEC" w14:textId="51230F33" w:rsidR="0048628F" w:rsidRPr="00DC4B0D" w:rsidRDefault="0048628F" w:rsidP="0048628F">
            <w:pPr>
              <w:jc w:val="center"/>
              <w:rPr>
                <w:color w:val="000000"/>
                <w:sz w:val="22"/>
                <w:szCs w:val="22"/>
              </w:rPr>
            </w:pPr>
            <w:r w:rsidRPr="00DC4B0D">
              <w:rPr>
                <w:color w:val="000000"/>
                <w:sz w:val="22"/>
                <w:szCs w:val="22"/>
              </w:rPr>
              <w:t>4,6</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06136A17" w14:textId="1A58E4A2" w:rsidR="0048628F" w:rsidRPr="00DC4B0D" w:rsidRDefault="0048628F" w:rsidP="0048628F">
            <w:pPr>
              <w:jc w:val="center"/>
              <w:rPr>
                <w:color w:val="000000"/>
                <w:sz w:val="22"/>
                <w:szCs w:val="22"/>
              </w:rPr>
            </w:pPr>
            <w:r w:rsidRPr="00DC4B0D">
              <w:rPr>
                <w:color w:val="000000"/>
                <w:sz w:val="22"/>
                <w:szCs w:val="22"/>
              </w:rPr>
              <w:t>-17,5</w:t>
            </w:r>
          </w:p>
        </w:tc>
        <w:tc>
          <w:tcPr>
            <w:tcW w:w="297" w:type="pct"/>
            <w:tcBorders>
              <w:top w:val="nil"/>
              <w:left w:val="nil"/>
              <w:bottom w:val="single" w:sz="4" w:space="0" w:color="auto"/>
              <w:right w:val="single" w:sz="8" w:space="0" w:color="auto"/>
            </w:tcBorders>
            <w:shd w:val="clear" w:color="auto" w:fill="auto"/>
            <w:noWrap/>
            <w:vAlign w:val="center"/>
            <w:hideMark/>
          </w:tcPr>
          <w:p w14:paraId="31D9BACA" w14:textId="77777777" w:rsidR="0048628F" w:rsidRPr="00DC4B0D" w:rsidRDefault="0048628F" w:rsidP="0048628F">
            <w:pPr>
              <w:jc w:val="center"/>
              <w:rPr>
                <w:color w:val="000000"/>
                <w:sz w:val="22"/>
                <w:szCs w:val="22"/>
              </w:rPr>
            </w:pPr>
            <w:r w:rsidRPr="00DC4B0D">
              <w:rPr>
                <w:color w:val="000000"/>
                <w:sz w:val="22"/>
                <w:szCs w:val="22"/>
              </w:rPr>
              <w:t>11,4</w:t>
            </w:r>
          </w:p>
        </w:tc>
        <w:tc>
          <w:tcPr>
            <w:tcW w:w="297" w:type="pct"/>
            <w:tcBorders>
              <w:top w:val="nil"/>
              <w:left w:val="nil"/>
              <w:bottom w:val="single" w:sz="4" w:space="0" w:color="auto"/>
              <w:right w:val="single" w:sz="8" w:space="0" w:color="auto"/>
            </w:tcBorders>
            <w:shd w:val="clear" w:color="auto" w:fill="auto"/>
            <w:noWrap/>
            <w:vAlign w:val="center"/>
            <w:hideMark/>
          </w:tcPr>
          <w:p w14:paraId="08DFA756" w14:textId="77777777" w:rsidR="0048628F" w:rsidRPr="00DC4B0D" w:rsidRDefault="0048628F" w:rsidP="0048628F">
            <w:pPr>
              <w:jc w:val="center"/>
              <w:rPr>
                <w:color w:val="000000"/>
                <w:sz w:val="22"/>
                <w:szCs w:val="22"/>
              </w:rPr>
            </w:pPr>
            <w:r w:rsidRPr="00DC4B0D">
              <w:rPr>
                <w:color w:val="000000"/>
                <w:sz w:val="22"/>
                <w:szCs w:val="22"/>
              </w:rPr>
              <w:t>3,2</w:t>
            </w:r>
          </w:p>
        </w:tc>
        <w:tc>
          <w:tcPr>
            <w:tcW w:w="297" w:type="pct"/>
            <w:tcBorders>
              <w:top w:val="nil"/>
              <w:left w:val="nil"/>
              <w:bottom w:val="single" w:sz="4" w:space="0" w:color="auto"/>
              <w:right w:val="single" w:sz="8" w:space="0" w:color="auto"/>
            </w:tcBorders>
            <w:shd w:val="clear" w:color="auto" w:fill="auto"/>
            <w:noWrap/>
            <w:vAlign w:val="center"/>
            <w:hideMark/>
          </w:tcPr>
          <w:p w14:paraId="07233A74" w14:textId="77777777" w:rsidR="0048628F" w:rsidRPr="00DC4B0D" w:rsidRDefault="0048628F" w:rsidP="0048628F">
            <w:pPr>
              <w:jc w:val="center"/>
              <w:rPr>
                <w:color w:val="000000"/>
                <w:sz w:val="22"/>
                <w:szCs w:val="22"/>
              </w:rPr>
            </w:pPr>
            <w:r w:rsidRPr="00DC4B0D">
              <w:rPr>
                <w:color w:val="000000"/>
                <w:sz w:val="22"/>
                <w:szCs w:val="22"/>
              </w:rPr>
              <w:t>-9,6</w:t>
            </w:r>
          </w:p>
        </w:tc>
        <w:tc>
          <w:tcPr>
            <w:tcW w:w="297" w:type="pct"/>
            <w:tcBorders>
              <w:top w:val="nil"/>
              <w:left w:val="nil"/>
              <w:bottom w:val="single" w:sz="4" w:space="0" w:color="auto"/>
              <w:right w:val="single" w:sz="8" w:space="0" w:color="auto"/>
            </w:tcBorders>
            <w:shd w:val="clear" w:color="auto" w:fill="auto"/>
            <w:noWrap/>
            <w:vAlign w:val="center"/>
            <w:hideMark/>
          </w:tcPr>
          <w:p w14:paraId="6D862E0F" w14:textId="77777777" w:rsidR="0048628F" w:rsidRPr="00DC4B0D" w:rsidRDefault="0048628F" w:rsidP="0048628F">
            <w:pPr>
              <w:jc w:val="center"/>
              <w:rPr>
                <w:color w:val="000000"/>
                <w:sz w:val="22"/>
                <w:szCs w:val="22"/>
              </w:rPr>
            </w:pPr>
            <w:r w:rsidRPr="00DC4B0D">
              <w:rPr>
                <w:color w:val="000000"/>
                <w:sz w:val="22"/>
                <w:szCs w:val="22"/>
              </w:rPr>
              <w:t>13,0</w:t>
            </w:r>
          </w:p>
        </w:tc>
      </w:tr>
      <w:tr w:rsidR="0048628F" w:rsidRPr="00DC4B0D" w14:paraId="1DC18842" w14:textId="77777777" w:rsidTr="0048628F">
        <w:trPr>
          <w:trHeight w:val="564"/>
        </w:trPr>
        <w:tc>
          <w:tcPr>
            <w:tcW w:w="1161" w:type="pct"/>
            <w:tcBorders>
              <w:top w:val="nil"/>
              <w:left w:val="single" w:sz="8" w:space="0" w:color="auto"/>
              <w:bottom w:val="single" w:sz="4" w:space="0" w:color="auto"/>
              <w:right w:val="single" w:sz="4" w:space="0" w:color="auto"/>
            </w:tcBorders>
            <w:shd w:val="clear" w:color="auto" w:fill="auto"/>
            <w:vAlign w:val="center"/>
            <w:hideMark/>
          </w:tcPr>
          <w:p w14:paraId="0FF2E087" w14:textId="77777777" w:rsidR="0048628F" w:rsidRPr="00DC4B0D" w:rsidRDefault="0048628F" w:rsidP="0048628F">
            <w:pPr>
              <w:rPr>
                <w:color w:val="000000"/>
                <w:sz w:val="22"/>
                <w:szCs w:val="22"/>
              </w:rPr>
            </w:pPr>
            <w:r w:rsidRPr="00DC4B0D">
              <w:rPr>
                <w:color w:val="000000"/>
                <w:sz w:val="22"/>
                <w:szCs w:val="22"/>
              </w:rPr>
              <w:t>Услуги общего образования и среднего профессионального образования</w:t>
            </w:r>
          </w:p>
        </w:tc>
        <w:tc>
          <w:tcPr>
            <w:tcW w:w="293" w:type="pct"/>
            <w:tcBorders>
              <w:top w:val="single" w:sz="4" w:space="0" w:color="auto"/>
              <w:left w:val="single" w:sz="4" w:space="0" w:color="auto"/>
              <w:bottom w:val="single" w:sz="4" w:space="0" w:color="auto"/>
              <w:right w:val="single" w:sz="4" w:space="0" w:color="auto"/>
            </w:tcBorders>
            <w:vAlign w:val="center"/>
          </w:tcPr>
          <w:p w14:paraId="61D7FBA3" w14:textId="565B1946" w:rsidR="0048628F" w:rsidRPr="00DC4B0D" w:rsidRDefault="0048628F" w:rsidP="0048628F">
            <w:pPr>
              <w:jc w:val="center"/>
              <w:rPr>
                <w:color w:val="000000"/>
                <w:sz w:val="22"/>
                <w:szCs w:val="22"/>
              </w:rPr>
            </w:pPr>
            <w:r w:rsidRPr="00DC4B0D">
              <w:rPr>
                <w:color w:val="000000"/>
                <w:sz w:val="22"/>
                <w:szCs w:val="22"/>
              </w:rPr>
              <w:t>62,6</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739C631F" w14:textId="64DF33ED" w:rsidR="0048628F" w:rsidRPr="00DC4B0D" w:rsidRDefault="0048628F" w:rsidP="0048628F">
            <w:pPr>
              <w:jc w:val="center"/>
              <w:rPr>
                <w:color w:val="000000"/>
                <w:sz w:val="22"/>
                <w:szCs w:val="22"/>
              </w:rPr>
            </w:pPr>
            <w:r w:rsidRPr="00DC4B0D">
              <w:rPr>
                <w:color w:val="000000"/>
                <w:sz w:val="22"/>
                <w:szCs w:val="22"/>
              </w:rPr>
              <w:t>58,2</w:t>
            </w:r>
          </w:p>
        </w:tc>
        <w:tc>
          <w:tcPr>
            <w:tcW w:w="293" w:type="pct"/>
            <w:tcBorders>
              <w:top w:val="nil"/>
              <w:left w:val="nil"/>
              <w:bottom w:val="single" w:sz="4" w:space="0" w:color="auto"/>
              <w:right w:val="single" w:sz="8" w:space="0" w:color="auto"/>
            </w:tcBorders>
            <w:shd w:val="clear" w:color="auto" w:fill="auto"/>
            <w:noWrap/>
            <w:vAlign w:val="center"/>
            <w:hideMark/>
          </w:tcPr>
          <w:p w14:paraId="5193926C" w14:textId="77777777" w:rsidR="0048628F" w:rsidRPr="00DC4B0D" w:rsidRDefault="0048628F" w:rsidP="0048628F">
            <w:pPr>
              <w:jc w:val="center"/>
              <w:rPr>
                <w:color w:val="000000"/>
                <w:sz w:val="22"/>
                <w:szCs w:val="22"/>
              </w:rPr>
            </w:pPr>
            <w:r w:rsidRPr="00DC4B0D">
              <w:rPr>
                <w:color w:val="000000"/>
                <w:sz w:val="22"/>
                <w:szCs w:val="22"/>
              </w:rPr>
              <w:t>87,8</w:t>
            </w:r>
          </w:p>
        </w:tc>
        <w:tc>
          <w:tcPr>
            <w:tcW w:w="293" w:type="pct"/>
            <w:tcBorders>
              <w:top w:val="nil"/>
              <w:left w:val="nil"/>
              <w:bottom w:val="single" w:sz="4" w:space="0" w:color="auto"/>
              <w:right w:val="single" w:sz="8" w:space="0" w:color="auto"/>
            </w:tcBorders>
            <w:shd w:val="clear" w:color="auto" w:fill="auto"/>
            <w:noWrap/>
            <w:vAlign w:val="center"/>
            <w:hideMark/>
          </w:tcPr>
          <w:p w14:paraId="2565244F" w14:textId="77777777" w:rsidR="0048628F" w:rsidRPr="00DC4B0D" w:rsidRDefault="0048628F" w:rsidP="0048628F">
            <w:pPr>
              <w:jc w:val="center"/>
              <w:rPr>
                <w:color w:val="000000"/>
                <w:sz w:val="22"/>
                <w:szCs w:val="22"/>
              </w:rPr>
            </w:pPr>
            <w:r w:rsidRPr="00DC4B0D">
              <w:rPr>
                <w:color w:val="000000"/>
                <w:sz w:val="22"/>
                <w:szCs w:val="22"/>
              </w:rPr>
              <w:t>81,4</w:t>
            </w:r>
          </w:p>
        </w:tc>
        <w:tc>
          <w:tcPr>
            <w:tcW w:w="293" w:type="pct"/>
            <w:tcBorders>
              <w:top w:val="nil"/>
              <w:left w:val="nil"/>
              <w:bottom w:val="single" w:sz="4" w:space="0" w:color="auto"/>
              <w:right w:val="single" w:sz="8" w:space="0" w:color="auto"/>
            </w:tcBorders>
            <w:shd w:val="clear" w:color="auto" w:fill="auto"/>
            <w:noWrap/>
            <w:vAlign w:val="center"/>
            <w:hideMark/>
          </w:tcPr>
          <w:p w14:paraId="342EB3D5" w14:textId="77777777" w:rsidR="0048628F" w:rsidRPr="00DC4B0D" w:rsidRDefault="0048628F" w:rsidP="0048628F">
            <w:pPr>
              <w:jc w:val="center"/>
              <w:rPr>
                <w:color w:val="000000"/>
                <w:sz w:val="22"/>
                <w:szCs w:val="22"/>
              </w:rPr>
            </w:pPr>
            <w:r w:rsidRPr="00DC4B0D">
              <w:rPr>
                <w:color w:val="000000"/>
                <w:sz w:val="22"/>
                <w:szCs w:val="22"/>
              </w:rPr>
              <w:t>-</w:t>
            </w:r>
          </w:p>
        </w:tc>
        <w:tc>
          <w:tcPr>
            <w:tcW w:w="293" w:type="pct"/>
            <w:tcBorders>
              <w:top w:val="nil"/>
              <w:left w:val="nil"/>
              <w:bottom w:val="single" w:sz="4" w:space="0" w:color="auto"/>
              <w:right w:val="single" w:sz="8" w:space="0" w:color="auto"/>
            </w:tcBorders>
            <w:shd w:val="clear" w:color="auto" w:fill="auto"/>
            <w:noWrap/>
            <w:vAlign w:val="center"/>
            <w:hideMark/>
          </w:tcPr>
          <w:p w14:paraId="7EB5B0A4" w14:textId="77777777" w:rsidR="0048628F" w:rsidRPr="00DC4B0D" w:rsidRDefault="0048628F" w:rsidP="0048628F">
            <w:pPr>
              <w:jc w:val="center"/>
              <w:rPr>
                <w:color w:val="000000"/>
                <w:sz w:val="22"/>
                <w:szCs w:val="22"/>
              </w:rPr>
            </w:pPr>
            <w:r w:rsidRPr="00DC4B0D">
              <w:rPr>
                <w:color w:val="000000"/>
                <w:sz w:val="22"/>
                <w:szCs w:val="22"/>
              </w:rPr>
              <w:t>-</w:t>
            </w:r>
          </w:p>
        </w:tc>
        <w:tc>
          <w:tcPr>
            <w:tcW w:w="298" w:type="pct"/>
            <w:tcBorders>
              <w:top w:val="nil"/>
              <w:left w:val="nil"/>
              <w:bottom w:val="single" w:sz="4" w:space="0" w:color="auto"/>
              <w:right w:val="single" w:sz="4" w:space="0" w:color="auto"/>
            </w:tcBorders>
            <w:shd w:val="clear" w:color="auto" w:fill="auto"/>
            <w:noWrap/>
            <w:vAlign w:val="center"/>
            <w:hideMark/>
          </w:tcPr>
          <w:p w14:paraId="1B46819C" w14:textId="77777777" w:rsidR="0048628F" w:rsidRPr="00DC4B0D" w:rsidRDefault="0048628F" w:rsidP="0048628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63DAF3A3" w14:textId="490AEE25" w:rsidR="0048628F" w:rsidRPr="00DC4B0D" w:rsidRDefault="0048628F" w:rsidP="0048628F">
            <w:pPr>
              <w:jc w:val="center"/>
              <w:rPr>
                <w:color w:val="000000"/>
                <w:sz w:val="22"/>
                <w:szCs w:val="22"/>
              </w:rPr>
            </w:pPr>
            <w:r w:rsidRPr="00DC4B0D">
              <w:rPr>
                <w:color w:val="000000"/>
                <w:sz w:val="22"/>
                <w:szCs w:val="22"/>
              </w:rPr>
              <w:t>4,4</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7AE7053A" w14:textId="6532AB1A" w:rsidR="0048628F" w:rsidRPr="00DC4B0D" w:rsidRDefault="0048628F" w:rsidP="0048628F">
            <w:pPr>
              <w:jc w:val="center"/>
              <w:rPr>
                <w:color w:val="000000"/>
                <w:sz w:val="22"/>
                <w:szCs w:val="22"/>
              </w:rPr>
            </w:pPr>
            <w:r w:rsidRPr="00DC4B0D">
              <w:rPr>
                <w:color w:val="000000"/>
                <w:sz w:val="22"/>
                <w:szCs w:val="22"/>
              </w:rPr>
              <w:t>-29,6</w:t>
            </w:r>
          </w:p>
        </w:tc>
        <w:tc>
          <w:tcPr>
            <w:tcW w:w="297" w:type="pct"/>
            <w:tcBorders>
              <w:top w:val="nil"/>
              <w:left w:val="nil"/>
              <w:bottom w:val="single" w:sz="4" w:space="0" w:color="auto"/>
              <w:right w:val="single" w:sz="8" w:space="0" w:color="auto"/>
            </w:tcBorders>
            <w:shd w:val="clear" w:color="auto" w:fill="auto"/>
            <w:noWrap/>
            <w:vAlign w:val="center"/>
            <w:hideMark/>
          </w:tcPr>
          <w:p w14:paraId="0BC06DD2" w14:textId="77777777" w:rsidR="0048628F" w:rsidRPr="00DC4B0D" w:rsidRDefault="0048628F" w:rsidP="0048628F">
            <w:pPr>
              <w:jc w:val="center"/>
              <w:rPr>
                <w:color w:val="000000"/>
                <w:sz w:val="22"/>
                <w:szCs w:val="22"/>
              </w:rPr>
            </w:pPr>
            <w:r w:rsidRPr="00DC4B0D">
              <w:rPr>
                <w:color w:val="000000"/>
                <w:sz w:val="22"/>
                <w:szCs w:val="22"/>
              </w:rPr>
              <w:t>6,4</w:t>
            </w:r>
          </w:p>
        </w:tc>
        <w:tc>
          <w:tcPr>
            <w:tcW w:w="297" w:type="pct"/>
            <w:tcBorders>
              <w:top w:val="nil"/>
              <w:left w:val="nil"/>
              <w:bottom w:val="single" w:sz="4" w:space="0" w:color="auto"/>
              <w:right w:val="single" w:sz="8" w:space="0" w:color="auto"/>
            </w:tcBorders>
            <w:shd w:val="clear" w:color="auto" w:fill="auto"/>
            <w:noWrap/>
            <w:vAlign w:val="center"/>
            <w:hideMark/>
          </w:tcPr>
          <w:p w14:paraId="7041CC8E" w14:textId="77777777" w:rsidR="0048628F" w:rsidRPr="00DC4B0D" w:rsidRDefault="0048628F" w:rsidP="0048628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2751576D" w14:textId="77777777" w:rsidR="0048628F" w:rsidRPr="00DC4B0D" w:rsidRDefault="0048628F" w:rsidP="0048628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7693C38A" w14:textId="77777777" w:rsidR="0048628F" w:rsidRPr="00DC4B0D" w:rsidRDefault="0048628F" w:rsidP="0048628F">
            <w:pPr>
              <w:jc w:val="center"/>
              <w:rPr>
                <w:color w:val="000000"/>
                <w:sz w:val="22"/>
                <w:szCs w:val="22"/>
              </w:rPr>
            </w:pPr>
            <w:r w:rsidRPr="00DC4B0D">
              <w:rPr>
                <w:color w:val="000000"/>
                <w:sz w:val="22"/>
                <w:szCs w:val="22"/>
              </w:rPr>
              <w:t>-</w:t>
            </w:r>
          </w:p>
        </w:tc>
      </w:tr>
      <w:tr w:rsidR="0048628F" w:rsidRPr="00DC4B0D" w14:paraId="2300F1E0"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24952106" w14:textId="77777777" w:rsidR="0048628F" w:rsidRPr="00DC4B0D" w:rsidRDefault="0048628F" w:rsidP="0048628F">
            <w:pPr>
              <w:rPr>
                <w:color w:val="000000"/>
                <w:sz w:val="22"/>
                <w:szCs w:val="22"/>
              </w:rPr>
            </w:pPr>
            <w:r w:rsidRPr="00DC4B0D">
              <w:rPr>
                <w:color w:val="000000"/>
                <w:sz w:val="22"/>
                <w:szCs w:val="22"/>
              </w:rPr>
              <w:t>Социальные услуги населения</w:t>
            </w:r>
          </w:p>
        </w:tc>
        <w:tc>
          <w:tcPr>
            <w:tcW w:w="293" w:type="pct"/>
            <w:tcBorders>
              <w:top w:val="single" w:sz="4" w:space="0" w:color="auto"/>
              <w:left w:val="single" w:sz="4" w:space="0" w:color="auto"/>
              <w:bottom w:val="single" w:sz="4" w:space="0" w:color="auto"/>
              <w:right w:val="single" w:sz="4" w:space="0" w:color="auto"/>
            </w:tcBorders>
            <w:vAlign w:val="center"/>
          </w:tcPr>
          <w:p w14:paraId="10C3D22F" w14:textId="7FE58943" w:rsidR="0048628F" w:rsidRPr="00DC4B0D" w:rsidRDefault="0048628F" w:rsidP="0048628F">
            <w:pPr>
              <w:jc w:val="center"/>
              <w:rPr>
                <w:color w:val="000000"/>
                <w:sz w:val="22"/>
                <w:szCs w:val="22"/>
              </w:rPr>
            </w:pPr>
            <w:r w:rsidRPr="00DC4B0D">
              <w:rPr>
                <w:color w:val="000000"/>
                <w:sz w:val="22"/>
                <w:szCs w:val="22"/>
              </w:rPr>
              <w:t>52,7</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08209CE1" w14:textId="35DD95AD" w:rsidR="0048628F" w:rsidRPr="00DC4B0D" w:rsidRDefault="0048628F" w:rsidP="0048628F">
            <w:pPr>
              <w:jc w:val="center"/>
              <w:rPr>
                <w:color w:val="000000"/>
                <w:sz w:val="22"/>
                <w:szCs w:val="22"/>
              </w:rPr>
            </w:pPr>
            <w:r w:rsidRPr="00DC4B0D">
              <w:rPr>
                <w:color w:val="000000"/>
                <w:sz w:val="22"/>
                <w:szCs w:val="22"/>
              </w:rPr>
              <w:t>51,2</w:t>
            </w:r>
          </w:p>
        </w:tc>
        <w:tc>
          <w:tcPr>
            <w:tcW w:w="293" w:type="pct"/>
            <w:tcBorders>
              <w:top w:val="nil"/>
              <w:left w:val="nil"/>
              <w:bottom w:val="single" w:sz="4" w:space="0" w:color="auto"/>
              <w:right w:val="single" w:sz="8" w:space="0" w:color="auto"/>
            </w:tcBorders>
            <w:shd w:val="clear" w:color="auto" w:fill="auto"/>
            <w:noWrap/>
            <w:vAlign w:val="center"/>
            <w:hideMark/>
          </w:tcPr>
          <w:p w14:paraId="662F11F8" w14:textId="77777777" w:rsidR="0048628F" w:rsidRPr="00DC4B0D" w:rsidRDefault="0048628F" w:rsidP="0048628F">
            <w:pPr>
              <w:jc w:val="center"/>
              <w:rPr>
                <w:color w:val="000000"/>
                <w:sz w:val="22"/>
                <w:szCs w:val="22"/>
              </w:rPr>
            </w:pPr>
            <w:r w:rsidRPr="00DC4B0D">
              <w:rPr>
                <w:color w:val="000000"/>
                <w:sz w:val="22"/>
                <w:szCs w:val="22"/>
              </w:rPr>
              <w:t>55,6</w:t>
            </w:r>
          </w:p>
        </w:tc>
        <w:tc>
          <w:tcPr>
            <w:tcW w:w="293" w:type="pct"/>
            <w:tcBorders>
              <w:top w:val="nil"/>
              <w:left w:val="nil"/>
              <w:bottom w:val="single" w:sz="4" w:space="0" w:color="auto"/>
              <w:right w:val="single" w:sz="8" w:space="0" w:color="auto"/>
            </w:tcBorders>
            <w:shd w:val="clear" w:color="auto" w:fill="auto"/>
            <w:noWrap/>
            <w:vAlign w:val="center"/>
            <w:hideMark/>
          </w:tcPr>
          <w:p w14:paraId="36D133B5" w14:textId="77777777" w:rsidR="0048628F" w:rsidRPr="00DC4B0D" w:rsidRDefault="0048628F" w:rsidP="0048628F">
            <w:pPr>
              <w:jc w:val="center"/>
              <w:rPr>
                <w:color w:val="000000"/>
                <w:sz w:val="22"/>
                <w:szCs w:val="22"/>
              </w:rPr>
            </w:pPr>
            <w:r w:rsidRPr="00DC4B0D">
              <w:rPr>
                <w:color w:val="000000"/>
                <w:sz w:val="22"/>
                <w:szCs w:val="22"/>
              </w:rPr>
              <w:t>54,9</w:t>
            </w:r>
          </w:p>
        </w:tc>
        <w:tc>
          <w:tcPr>
            <w:tcW w:w="293" w:type="pct"/>
            <w:tcBorders>
              <w:top w:val="nil"/>
              <w:left w:val="nil"/>
              <w:bottom w:val="single" w:sz="4" w:space="0" w:color="auto"/>
              <w:right w:val="single" w:sz="8" w:space="0" w:color="auto"/>
            </w:tcBorders>
            <w:shd w:val="clear" w:color="auto" w:fill="auto"/>
            <w:noWrap/>
            <w:vAlign w:val="center"/>
            <w:hideMark/>
          </w:tcPr>
          <w:p w14:paraId="12B96DB7" w14:textId="77777777" w:rsidR="0048628F" w:rsidRPr="00DC4B0D" w:rsidRDefault="0048628F" w:rsidP="0048628F">
            <w:pPr>
              <w:jc w:val="center"/>
              <w:rPr>
                <w:color w:val="000000"/>
                <w:sz w:val="22"/>
                <w:szCs w:val="22"/>
              </w:rPr>
            </w:pPr>
            <w:r w:rsidRPr="00DC4B0D">
              <w:rPr>
                <w:color w:val="000000"/>
                <w:sz w:val="22"/>
                <w:szCs w:val="22"/>
              </w:rPr>
              <w:t>54,9</w:t>
            </w:r>
          </w:p>
        </w:tc>
        <w:tc>
          <w:tcPr>
            <w:tcW w:w="293" w:type="pct"/>
            <w:tcBorders>
              <w:top w:val="nil"/>
              <w:left w:val="nil"/>
              <w:bottom w:val="single" w:sz="4" w:space="0" w:color="auto"/>
              <w:right w:val="single" w:sz="8" w:space="0" w:color="auto"/>
            </w:tcBorders>
            <w:shd w:val="clear" w:color="auto" w:fill="auto"/>
            <w:noWrap/>
            <w:vAlign w:val="center"/>
            <w:hideMark/>
          </w:tcPr>
          <w:p w14:paraId="6EB2B97A" w14:textId="77777777" w:rsidR="0048628F" w:rsidRPr="00DC4B0D" w:rsidRDefault="0048628F" w:rsidP="0048628F">
            <w:pPr>
              <w:jc w:val="center"/>
              <w:rPr>
                <w:color w:val="000000"/>
                <w:sz w:val="22"/>
                <w:szCs w:val="22"/>
              </w:rPr>
            </w:pPr>
            <w:r w:rsidRPr="00DC4B0D">
              <w:rPr>
                <w:color w:val="000000"/>
                <w:sz w:val="22"/>
                <w:szCs w:val="22"/>
              </w:rPr>
              <w:t>55,0</w:t>
            </w:r>
          </w:p>
        </w:tc>
        <w:tc>
          <w:tcPr>
            <w:tcW w:w="298" w:type="pct"/>
            <w:tcBorders>
              <w:top w:val="nil"/>
              <w:left w:val="nil"/>
              <w:bottom w:val="single" w:sz="4" w:space="0" w:color="auto"/>
              <w:right w:val="single" w:sz="4" w:space="0" w:color="auto"/>
            </w:tcBorders>
            <w:shd w:val="clear" w:color="auto" w:fill="auto"/>
            <w:noWrap/>
            <w:vAlign w:val="center"/>
            <w:hideMark/>
          </w:tcPr>
          <w:p w14:paraId="59827FC5" w14:textId="77777777" w:rsidR="0048628F" w:rsidRPr="00DC4B0D" w:rsidRDefault="0048628F" w:rsidP="0048628F">
            <w:pPr>
              <w:jc w:val="center"/>
              <w:rPr>
                <w:color w:val="000000"/>
                <w:sz w:val="22"/>
                <w:szCs w:val="22"/>
              </w:rPr>
            </w:pPr>
            <w:r w:rsidRPr="00DC4B0D">
              <w:rPr>
                <w:color w:val="000000"/>
                <w:sz w:val="22"/>
                <w:szCs w:val="22"/>
              </w:rPr>
              <w:t>51,9</w:t>
            </w:r>
          </w:p>
        </w:tc>
        <w:tc>
          <w:tcPr>
            <w:tcW w:w="297" w:type="pct"/>
            <w:tcBorders>
              <w:top w:val="single" w:sz="4" w:space="0" w:color="auto"/>
              <w:left w:val="single" w:sz="4" w:space="0" w:color="auto"/>
              <w:bottom w:val="single" w:sz="4" w:space="0" w:color="auto"/>
              <w:right w:val="single" w:sz="4" w:space="0" w:color="auto"/>
            </w:tcBorders>
            <w:vAlign w:val="center"/>
          </w:tcPr>
          <w:p w14:paraId="5CA3DC07" w14:textId="435EDA62" w:rsidR="0048628F" w:rsidRPr="00DC4B0D" w:rsidRDefault="0048628F" w:rsidP="0048628F">
            <w:pPr>
              <w:jc w:val="center"/>
              <w:rPr>
                <w:color w:val="000000"/>
                <w:sz w:val="22"/>
                <w:szCs w:val="22"/>
              </w:rPr>
            </w:pPr>
            <w:r w:rsidRPr="00DC4B0D">
              <w:rPr>
                <w:color w:val="000000"/>
                <w:sz w:val="22"/>
                <w:szCs w:val="22"/>
              </w:rPr>
              <w:t>1,5</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7E6C8B8B" w14:textId="61C1A355" w:rsidR="0048628F" w:rsidRPr="00DC4B0D" w:rsidRDefault="0048628F" w:rsidP="0048628F">
            <w:pPr>
              <w:jc w:val="center"/>
              <w:rPr>
                <w:color w:val="000000"/>
                <w:sz w:val="22"/>
                <w:szCs w:val="22"/>
              </w:rPr>
            </w:pPr>
            <w:r w:rsidRPr="00DC4B0D">
              <w:rPr>
                <w:color w:val="000000"/>
                <w:sz w:val="22"/>
                <w:szCs w:val="22"/>
              </w:rPr>
              <w:t>-4,4</w:t>
            </w:r>
          </w:p>
        </w:tc>
        <w:tc>
          <w:tcPr>
            <w:tcW w:w="297" w:type="pct"/>
            <w:tcBorders>
              <w:top w:val="nil"/>
              <w:left w:val="nil"/>
              <w:bottom w:val="single" w:sz="4" w:space="0" w:color="auto"/>
              <w:right w:val="single" w:sz="8" w:space="0" w:color="auto"/>
            </w:tcBorders>
            <w:shd w:val="clear" w:color="auto" w:fill="auto"/>
            <w:noWrap/>
            <w:vAlign w:val="center"/>
            <w:hideMark/>
          </w:tcPr>
          <w:p w14:paraId="253251AD" w14:textId="77777777" w:rsidR="0048628F" w:rsidRPr="00DC4B0D" w:rsidRDefault="0048628F" w:rsidP="0048628F">
            <w:pPr>
              <w:jc w:val="center"/>
              <w:rPr>
                <w:color w:val="000000"/>
                <w:sz w:val="22"/>
                <w:szCs w:val="22"/>
              </w:rPr>
            </w:pPr>
            <w:r w:rsidRPr="00DC4B0D">
              <w:rPr>
                <w:color w:val="000000"/>
                <w:sz w:val="22"/>
                <w:szCs w:val="22"/>
              </w:rPr>
              <w:t>0,7</w:t>
            </w:r>
          </w:p>
        </w:tc>
        <w:tc>
          <w:tcPr>
            <w:tcW w:w="297" w:type="pct"/>
            <w:tcBorders>
              <w:top w:val="nil"/>
              <w:left w:val="nil"/>
              <w:bottom w:val="single" w:sz="4" w:space="0" w:color="auto"/>
              <w:right w:val="single" w:sz="8" w:space="0" w:color="auto"/>
            </w:tcBorders>
            <w:shd w:val="clear" w:color="auto" w:fill="auto"/>
            <w:noWrap/>
            <w:vAlign w:val="center"/>
            <w:hideMark/>
          </w:tcPr>
          <w:p w14:paraId="16742F32" w14:textId="77777777" w:rsidR="0048628F" w:rsidRPr="00DC4B0D" w:rsidRDefault="0048628F" w:rsidP="0048628F">
            <w:pPr>
              <w:jc w:val="center"/>
              <w:rPr>
                <w:color w:val="000000"/>
                <w:sz w:val="22"/>
                <w:szCs w:val="22"/>
              </w:rPr>
            </w:pPr>
            <w:r w:rsidRPr="00DC4B0D">
              <w:rPr>
                <w:color w:val="000000"/>
                <w:sz w:val="22"/>
                <w:szCs w:val="22"/>
              </w:rPr>
              <w:t>0,0</w:t>
            </w:r>
          </w:p>
        </w:tc>
        <w:tc>
          <w:tcPr>
            <w:tcW w:w="297" w:type="pct"/>
            <w:tcBorders>
              <w:top w:val="nil"/>
              <w:left w:val="nil"/>
              <w:bottom w:val="single" w:sz="4" w:space="0" w:color="auto"/>
              <w:right w:val="single" w:sz="8" w:space="0" w:color="auto"/>
            </w:tcBorders>
            <w:shd w:val="clear" w:color="auto" w:fill="auto"/>
            <w:noWrap/>
            <w:vAlign w:val="center"/>
            <w:hideMark/>
          </w:tcPr>
          <w:p w14:paraId="0243405F" w14:textId="77777777" w:rsidR="0048628F" w:rsidRPr="00DC4B0D" w:rsidRDefault="0048628F" w:rsidP="0048628F">
            <w:pPr>
              <w:jc w:val="center"/>
              <w:rPr>
                <w:color w:val="000000"/>
                <w:sz w:val="22"/>
                <w:szCs w:val="22"/>
              </w:rPr>
            </w:pPr>
            <w:r w:rsidRPr="00DC4B0D">
              <w:rPr>
                <w:color w:val="000000"/>
                <w:sz w:val="22"/>
                <w:szCs w:val="22"/>
              </w:rPr>
              <w:t>-0,1</w:t>
            </w:r>
          </w:p>
        </w:tc>
        <w:tc>
          <w:tcPr>
            <w:tcW w:w="297" w:type="pct"/>
            <w:tcBorders>
              <w:top w:val="nil"/>
              <w:left w:val="nil"/>
              <w:bottom w:val="single" w:sz="4" w:space="0" w:color="auto"/>
              <w:right w:val="single" w:sz="8" w:space="0" w:color="auto"/>
            </w:tcBorders>
            <w:shd w:val="clear" w:color="auto" w:fill="auto"/>
            <w:noWrap/>
            <w:vAlign w:val="center"/>
            <w:hideMark/>
          </w:tcPr>
          <w:p w14:paraId="6909409F" w14:textId="77777777" w:rsidR="0048628F" w:rsidRPr="00DC4B0D" w:rsidRDefault="0048628F" w:rsidP="0048628F">
            <w:pPr>
              <w:jc w:val="center"/>
              <w:rPr>
                <w:color w:val="000000"/>
                <w:sz w:val="22"/>
                <w:szCs w:val="22"/>
              </w:rPr>
            </w:pPr>
            <w:r w:rsidRPr="00DC4B0D">
              <w:rPr>
                <w:color w:val="000000"/>
                <w:sz w:val="22"/>
                <w:szCs w:val="22"/>
              </w:rPr>
              <w:t>3,1</w:t>
            </w:r>
          </w:p>
        </w:tc>
      </w:tr>
      <w:tr w:rsidR="0048628F" w:rsidRPr="00DC4B0D" w14:paraId="5EFBAA52"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764BEE3F" w14:textId="77777777" w:rsidR="0048628F" w:rsidRPr="00DC4B0D" w:rsidRDefault="0048628F" w:rsidP="0048628F">
            <w:pPr>
              <w:rPr>
                <w:color w:val="000000"/>
                <w:sz w:val="22"/>
                <w:szCs w:val="22"/>
              </w:rPr>
            </w:pPr>
            <w:r w:rsidRPr="00DC4B0D">
              <w:rPr>
                <w:color w:val="000000"/>
                <w:sz w:val="22"/>
                <w:szCs w:val="22"/>
              </w:rPr>
              <w:t>Услуги отдыха и оздоровления детей</w:t>
            </w:r>
          </w:p>
        </w:tc>
        <w:tc>
          <w:tcPr>
            <w:tcW w:w="293" w:type="pct"/>
            <w:tcBorders>
              <w:top w:val="single" w:sz="4" w:space="0" w:color="auto"/>
              <w:left w:val="single" w:sz="4" w:space="0" w:color="auto"/>
              <w:bottom w:val="single" w:sz="4" w:space="0" w:color="auto"/>
              <w:right w:val="single" w:sz="4" w:space="0" w:color="auto"/>
            </w:tcBorders>
            <w:vAlign w:val="center"/>
          </w:tcPr>
          <w:p w14:paraId="4D11AF71" w14:textId="23CFD2B1" w:rsidR="0048628F" w:rsidRPr="00DC4B0D" w:rsidRDefault="0048628F" w:rsidP="0048628F">
            <w:pPr>
              <w:jc w:val="center"/>
              <w:rPr>
                <w:color w:val="000000"/>
                <w:sz w:val="22"/>
                <w:szCs w:val="22"/>
              </w:rPr>
            </w:pPr>
            <w:r w:rsidRPr="00DC4B0D">
              <w:rPr>
                <w:color w:val="000000"/>
                <w:sz w:val="22"/>
                <w:szCs w:val="22"/>
              </w:rPr>
              <w:t>47,9</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59FFD8DA" w14:textId="436321BA" w:rsidR="0048628F" w:rsidRPr="00DC4B0D" w:rsidRDefault="0048628F" w:rsidP="0048628F">
            <w:pPr>
              <w:jc w:val="center"/>
              <w:rPr>
                <w:color w:val="000000"/>
                <w:sz w:val="22"/>
                <w:szCs w:val="22"/>
              </w:rPr>
            </w:pPr>
            <w:r w:rsidRPr="00DC4B0D">
              <w:rPr>
                <w:color w:val="000000"/>
                <w:sz w:val="22"/>
                <w:szCs w:val="22"/>
              </w:rPr>
              <w:t>41,3</w:t>
            </w:r>
          </w:p>
        </w:tc>
        <w:tc>
          <w:tcPr>
            <w:tcW w:w="293" w:type="pct"/>
            <w:tcBorders>
              <w:top w:val="nil"/>
              <w:left w:val="nil"/>
              <w:bottom w:val="single" w:sz="4" w:space="0" w:color="auto"/>
              <w:right w:val="single" w:sz="8" w:space="0" w:color="auto"/>
            </w:tcBorders>
            <w:shd w:val="clear" w:color="auto" w:fill="auto"/>
            <w:noWrap/>
            <w:vAlign w:val="center"/>
            <w:hideMark/>
          </w:tcPr>
          <w:p w14:paraId="472F07AD" w14:textId="77777777" w:rsidR="0048628F" w:rsidRPr="00DC4B0D" w:rsidRDefault="0048628F" w:rsidP="0048628F">
            <w:pPr>
              <w:jc w:val="center"/>
              <w:rPr>
                <w:color w:val="000000"/>
                <w:sz w:val="22"/>
                <w:szCs w:val="22"/>
              </w:rPr>
            </w:pPr>
            <w:r w:rsidRPr="00DC4B0D">
              <w:rPr>
                <w:color w:val="000000"/>
                <w:sz w:val="22"/>
                <w:szCs w:val="22"/>
              </w:rPr>
              <w:t>38,0</w:t>
            </w:r>
          </w:p>
        </w:tc>
        <w:tc>
          <w:tcPr>
            <w:tcW w:w="293" w:type="pct"/>
            <w:tcBorders>
              <w:top w:val="nil"/>
              <w:left w:val="nil"/>
              <w:bottom w:val="single" w:sz="4" w:space="0" w:color="auto"/>
              <w:right w:val="single" w:sz="8" w:space="0" w:color="auto"/>
            </w:tcBorders>
            <w:shd w:val="clear" w:color="auto" w:fill="auto"/>
            <w:noWrap/>
            <w:vAlign w:val="center"/>
            <w:hideMark/>
          </w:tcPr>
          <w:p w14:paraId="72464193" w14:textId="77777777" w:rsidR="0048628F" w:rsidRPr="00DC4B0D" w:rsidRDefault="0048628F" w:rsidP="0048628F">
            <w:pPr>
              <w:jc w:val="center"/>
              <w:rPr>
                <w:color w:val="000000"/>
                <w:sz w:val="22"/>
                <w:szCs w:val="22"/>
              </w:rPr>
            </w:pPr>
            <w:r w:rsidRPr="00DC4B0D">
              <w:rPr>
                <w:color w:val="000000"/>
                <w:sz w:val="22"/>
                <w:szCs w:val="22"/>
              </w:rPr>
              <w:t>45,0</w:t>
            </w:r>
          </w:p>
        </w:tc>
        <w:tc>
          <w:tcPr>
            <w:tcW w:w="293" w:type="pct"/>
            <w:tcBorders>
              <w:top w:val="nil"/>
              <w:left w:val="nil"/>
              <w:bottom w:val="single" w:sz="4" w:space="0" w:color="auto"/>
              <w:right w:val="single" w:sz="8" w:space="0" w:color="auto"/>
            </w:tcBorders>
            <w:shd w:val="clear" w:color="auto" w:fill="auto"/>
            <w:noWrap/>
            <w:vAlign w:val="center"/>
            <w:hideMark/>
          </w:tcPr>
          <w:p w14:paraId="0C4E9A6B" w14:textId="77777777" w:rsidR="0048628F" w:rsidRPr="00DC4B0D" w:rsidRDefault="0048628F" w:rsidP="0048628F">
            <w:pPr>
              <w:jc w:val="center"/>
              <w:rPr>
                <w:color w:val="000000"/>
                <w:sz w:val="22"/>
                <w:szCs w:val="22"/>
              </w:rPr>
            </w:pPr>
            <w:r w:rsidRPr="00DC4B0D">
              <w:rPr>
                <w:color w:val="000000"/>
                <w:sz w:val="22"/>
                <w:szCs w:val="22"/>
              </w:rPr>
              <w:t>44,2</w:t>
            </w:r>
          </w:p>
        </w:tc>
        <w:tc>
          <w:tcPr>
            <w:tcW w:w="293" w:type="pct"/>
            <w:tcBorders>
              <w:top w:val="nil"/>
              <w:left w:val="nil"/>
              <w:bottom w:val="single" w:sz="4" w:space="0" w:color="auto"/>
              <w:right w:val="single" w:sz="8" w:space="0" w:color="auto"/>
            </w:tcBorders>
            <w:shd w:val="clear" w:color="auto" w:fill="auto"/>
            <w:noWrap/>
            <w:vAlign w:val="center"/>
            <w:hideMark/>
          </w:tcPr>
          <w:p w14:paraId="3E86B1A5" w14:textId="77777777" w:rsidR="0048628F" w:rsidRPr="00DC4B0D" w:rsidRDefault="0048628F" w:rsidP="0048628F">
            <w:pPr>
              <w:jc w:val="center"/>
              <w:rPr>
                <w:color w:val="000000"/>
                <w:sz w:val="22"/>
                <w:szCs w:val="22"/>
              </w:rPr>
            </w:pPr>
            <w:r w:rsidRPr="00DC4B0D">
              <w:rPr>
                <w:color w:val="000000"/>
                <w:sz w:val="22"/>
                <w:szCs w:val="22"/>
              </w:rPr>
              <w:t>41,3</w:t>
            </w:r>
          </w:p>
        </w:tc>
        <w:tc>
          <w:tcPr>
            <w:tcW w:w="298" w:type="pct"/>
            <w:tcBorders>
              <w:top w:val="nil"/>
              <w:left w:val="nil"/>
              <w:bottom w:val="single" w:sz="4" w:space="0" w:color="auto"/>
              <w:right w:val="single" w:sz="4" w:space="0" w:color="auto"/>
            </w:tcBorders>
            <w:shd w:val="clear" w:color="auto" w:fill="auto"/>
            <w:noWrap/>
            <w:vAlign w:val="center"/>
            <w:hideMark/>
          </w:tcPr>
          <w:p w14:paraId="5059D850" w14:textId="77777777" w:rsidR="0048628F" w:rsidRPr="00DC4B0D" w:rsidRDefault="0048628F" w:rsidP="0048628F">
            <w:pPr>
              <w:jc w:val="center"/>
              <w:rPr>
                <w:color w:val="000000"/>
                <w:sz w:val="22"/>
                <w:szCs w:val="22"/>
              </w:rPr>
            </w:pPr>
            <w:r w:rsidRPr="00DC4B0D">
              <w:rPr>
                <w:color w:val="000000"/>
                <w:sz w:val="22"/>
                <w:szCs w:val="22"/>
              </w:rPr>
              <w:t>39,7</w:t>
            </w:r>
          </w:p>
        </w:tc>
        <w:tc>
          <w:tcPr>
            <w:tcW w:w="297" w:type="pct"/>
            <w:tcBorders>
              <w:top w:val="single" w:sz="4" w:space="0" w:color="auto"/>
              <w:left w:val="single" w:sz="4" w:space="0" w:color="auto"/>
              <w:bottom w:val="single" w:sz="4" w:space="0" w:color="auto"/>
              <w:right w:val="single" w:sz="4" w:space="0" w:color="auto"/>
            </w:tcBorders>
            <w:vAlign w:val="center"/>
          </w:tcPr>
          <w:p w14:paraId="5C22EB75" w14:textId="28ECAC62" w:rsidR="0048628F" w:rsidRPr="00DC4B0D" w:rsidRDefault="0048628F" w:rsidP="0048628F">
            <w:pPr>
              <w:jc w:val="center"/>
              <w:rPr>
                <w:color w:val="000000"/>
                <w:sz w:val="22"/>
                <w:szCs w:val="22"/>
              </w:rPr>
            </w:pPr>
            <w:r w:rsidRPr="00DC4B0D">
              <w:rPr>
                <w:color w:val="000000"/>
                <w:sz w:val="22"/>
                <w:szCs w:val="22"/>
              </w:rPr>
              <w:t>6,6</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21CC58F2" w14:textId="153CE4D1" w:rsidR="0048628F" w:rsidRPr="00DC4B0D" w:rsidRDefault="0048628F" w:rsidP="0048628F">
            <w:pPr>
              <w:jc w:val="center"/>
              <w:rPr>
                <w:color w:val="000000"/>
                <w:sz w:val="22"/>
                <w:szCs w:val="22"/>
              </w:rPr>
            </w:pPr>
            <w:r w:rsidRPr="00DC4B0D">
              <w:rPr>
                <w:color w:val="000000"/>
                <w:sz w:val="22"/>
                <w:szCs w:val="22"/>
              </w:rPr>
              <w:t>3,3</w:t>
            </w:r>
          </w:p>
        </w:tc>
        <w:tc>
          <w:tcPr>
            <w:tcW w:w="297" w:type="pct"/>
            <w:tcBorders>
              <w:top w:val="nil"/>
              <w:left w:val="nil"/>
              <w:bottom w:val="single" w:sz="4" w:space="0" w:color="auto"/>
              <w:right w:val="single" w:sz="8" w:space="0" w:color="auto"/>
            </w:tcBorders>
            <w:shd w:val="clear" w:color="auto" w:fill="auto"/>
            <w:noWrap/>
            <w:vAlign w:val="center"/>
            <w:hideMark/>
          </w:tcPr>
          <w:p w14:paraId="377CF443" w14:textId="77777777" w:rsidR="0048628F" w:rsidRPr="00DC4B0D" w:rsidRDefault="0048628F" w:rsidP="0048628F">
            <w:pPr>
              <w:jc w:val="center"/>
              <w:rPr>
                <w:color w:val="000000"/>
                <w:sz w:val="22"/>
                <w:szCs w:val="22"/>
              </w:rPr>
            </w:pPr>
            <w:r w:rsidRPr="00DC4B0D">
              <w:rPr>
                <w:color w:val="000000"/>
                <w:sz w:val="22"/>
                <w:szCs w:val="22"/>
              </w:rPr>
              <w:t>-7,0</w:t>
            </w:r>
          </w:p>
        </w:tc>
        <w:tc>
          <w:tcPr>
            <w:tcW w:w="297" w:type="pct"/>
            <w:tcBorders>
              <w:top w:val="nil"/>
              <w:left w:val="nil"/>
              <w:bottom w:val="single" w:sz="4" w:space="0" w:color="auto"/>
              <w:right w:val="single" w:sz="8" w:space="0" w:color="auto"/>
            </w:tcBorders>
            <w:shd w:val="clear" w:color="auto" w:fill="auto"/>
            <w:noWrap/>
            <w:vAlign w:val="center"/>
            <w:hideMark/>
          </w:tcPr>
          <w:p w14:paraId="4FB37898" w14:textId="77777777" w:rsidR="0048628F" w:rsidRPr="00DC4B0D" w:rsidRDefault="0048628F" w:rsidP="0048628F">
            <w:pPr>
              <w:jc w:val="center"/>
              <w:rPr>
                <w:color w:val="000000"/>
                <w:sz w:val="22"/>
                <w:szCs w:val="22"/>
              </w:rPr>
            </w:pPr>
            <w:r w:rsidRPr="00DC4B0D">
              <w:rPr>
                <w:color w:val="000000"/>
                <w:sz w:val="22"/>
                <w:szCs w:val="22"/>
              </w:rPr>
              <w:t>0,8</w:t>
            </w:r>
          </w:p>
        </w:tc>
        <w:tc>
          <w:tcPr>
            <w:tcW w:w="297" w:type="pct"/>
            <w:tcBorders>
              <w:top w:val="nil"/>
              <w:left w:val="nil"/>
              <w:bottom w:val="single" w:sz="4" w:space="0" w:color="auto"/>
              <w:right w:val="single" w:sz="8" w:space="0" w:color="auto"/>
            </w:tcBorders>
            <w:shd w:val="clear" w:color="auto" w:fill="auto"/>
            <w:noWrap/>
            <w:vAlign w:val="center"/>
            <w:hideMark/>
          </w:tcPr>
          <w:p w14:paraId="33263949" w14:textId="77777777" w:rsidR="0048628F" w:rsidRPr="00DC4B0D" w:rsidRDefault="0048628F" w:rsidP="0048628F">
            <w:pPr>
              <w:jc w:val="center"/>
              <w:rPr>
                <w:color w:val="000000"/>
                <w:sz w:val="22"/>
                <w:szCs w:val="22"/>
              </w:rPr>
            </w:pPr>
            <w:r w:rsidRPr="00DC4B0D">
              <w:rPr>
                <w:color w:val="000000"/>
                <w:sz w:val="22"/>
                <w:szCs w:val="22"/>
              </w:rPr>
              <w:t>2,9</w:t>
            </w:r>
          </w:p>
        </w:tc>
        <w:tc>
          <w:tcPr>
            <w:tcW w:w="297" w:type="pct"/>
            <w:tcBorders>
              <w:top w:val="nil"/>
              <w:left w:val="nil"/>
              <w:bottom w:val="single" w:sz="4" w:space="0" w:color="auto"/>
              <w:right w:val="single" w:sz="8" w:space="0" w:color="auto"/>
            </w:tcBorders>
            <w:shd w:val="clear" w:color="auto" w:fill="auto"/>
            <w:noWrap/>
            <w:vAlign w:val="center"/>
            <w:hideMark/>
          </w:tcPr>
          <w:p w14:paraId="5C7065BB" w14:textId="77777777" w:rsidR="0048628F" w:rsidRPr="00DC4B0D" w:rsidRDefault="0048628F" w:rsidP="0048628F">
            <w:pPr>
              <w:jc w:val="center"/>
              <w:rPr>
                <w:color w:val="000000"/>
                <w:sz w:val="22"/>
                <w:szCs w:val="22"/>
              </w:rPr>
            </w:pPr>
            <w:r w:rsidRPr="00DC4B0D">
              <w:rPr>
                <w:color w:val="000000"/>
                <w:sz w:val="22"/>
                <w:szCs w:val="22"/>
              </w:rPr>
              <w:t>1,6</w:t>
            </w:r>
          </w:p>
        </w:tc>
      </w:tr>
      <w:tr w:rsidR="0048628F" w:rsidRPr="00DC4B0D" w14:paraId="35C11100"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77C20180" w14:textId="77777777" w:rsidR="0048628F" w:rsidRPr="00DC4B0D" w:rsidRDefault="0048628F" w:rsidP="0048628F">
            <w:pPr>
              <w:rPr>
                <w:color w:val="000000"/>
                <w:sz w:val="22"/>
                <w:szCs w:val="22"/>
              </w:rPr>
            </w:pPr>
            <w:r w:rsidRPr="00DC4B0D">
              <w:rPr>
                <w:color w:val="000000"/>
                <w:sz w:val="22"/>
                <w:szCs w:val="22"/>
              </w:rPr>
              <w:t>Услуги дополнительного образования детей</w:t>
            </w:r>
          </w:p>
        </w:tc>
        <w:tc>
          <w:tcPr>
            <w:tcW w:w="293" w:type="pct"/>
            <w:tcBorders>
              <w:top w:val="single" w:sz="4" w:space="0" w:color="auto"/>
              <w:left w:val="single" w:sz="4" w:space="0" w:color="auto"/>
              <w:bottom w:val="single" w:sz="4" w:space="0" w:color="auto"/>
              <w:right w:val="single" w:sz="4" w:space="0" w:color="auto"/>
            </w:tcBorders>
            <w:vAlign w:val="center"/>
          </w:tcPr>
          <w:p w14:paraId="022AD27D" w14:textId="76D293CF" w:rsidR="0048628F" w:rsidRPr="00DC4B0D" w:rsidRDefault="0048628F" w:rsidP="0048628F">
            <w:pPr>
              <w:jc w:val="center"/>
              <w:rPr>
                <w:color w:val="000000"/>
                <w:sz w:val="22"/>
                <w:szCs w:val="22"/>
              </w:rPr>
            </w:pPr>
            <w:r w:rsidRPr="00DC4B0D">
              <w:rPr>
                <w:color w:val="000000"/>
                <w:sz w:val="22"/>
                <w:szCs w:val="22"/>
              </w:rPr>
              <w:t>56,0</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68C0730C" w14:textId="3A8457D8" w:rsidR="0048628F" w:rsidRPr="00DC4B0D" w:rsidRDefault="0048628F" w:rsidP="0048628F">
            <w:pPr>
              <w:jc w:val="center"/>
              <w:rPr>
                <w:color w:val="000000"/>
                <w:sz w:val="22"/>
                <w:szCs w:val="22"/>
              </w:rPr>
            </w:pPr>
            <w:r w:rsidRPr="00DC4B0D">
              <w:rPr>
                <w:color w:val="000000"/>
                <w:sz w:val="22"/>
                <w:szCs w:val="22"/>
              </w:rPr>
              <w:t>49,7</w:t>
            </w:r>
          </w:p>
        </w:tc>
        <w:tc>
          <w:tcPr>
            <w:tcW w:w="293" w:type="pct"/>
            <w:tcBorders>
              <w:top w:val="nil"/>
              <w:left w:val="nil"/>
              <w:bottom w:val="single" w:sz="4" w:space="0" w:color="auto"/>
              <w:right w:val="single" w:sz="8" w:space="0" w:color="auto"/>
            </w:tcBorders>
            <w:shd w:val="clear" w:color="auto" w:fill="auto"/>
            <w:noWrap/>
            <w:vAlign w:val="center"/>
            <w:hideMark/>
          </w:tcPr>
          <w:p w14:paraId="3A0A94C3" w14:textId="77777777" w:rsidR="0048628F" w:rsidRPr="00DC4B0D" w:rsidRDefault="0048628F" w:rsidP="0048628F">
            <w:pPr>
              <w:jc w:val="center"/>
              <w:rPr>
                <w:color w:val="000000"/>
                <w:sz w:val="22"/>
                <w:szCs w:val="22"/>
              </w:rPr>
            </w:pPr>
            <w:r w:rsidRPr="00DC4B0D">
              <w:rPr>
                <w:color w:val="000000"/>
                <w:sz w:val="22"/>
                <w:szCs w:val="22"/>
              </w:rPr>
              <w:t>57,9</w:t>
            </w:r>
          </w:p>
        </w:tc>
        <w:tc>
          <w:tcPr>
            <w:tcW w:w="293" w:type="pct"/>
            <w:tcBorders>
              <w:top w:val="nil"/>
              <w:left w:val="nil"/>
              <w:bottom w:val="single" w:sz="4" w:space="0" w:color="auto"/>
              <w:right w:val="single" w:sz="8" w:space="0" w:color="auto"/>
            </w:tcBorders>
            <w:shd w:val="clear" w:color="auto" w:fill="auto"/>
            <w:noWrap/>
            <w:vAlign w:val="center"/>
            <w:hideMark/>
          </w:tcPr>
          <w:p w14:paraId="42F9CAEA" w14:textId="77777777" w:rsidR="0048628F" w:rsidRPr="00DC4B0D" w:rsidRDefault="0048628F" w:rsidP="0048628F">
            <w:pPr>
              <w:jc w:val="center"/>
              <w:rPr>
                <w:color w:val="000000"/>
                <w:sz w:val="22"/>
                <w:szCs w:val="22"/>
              </w:rPr>
            </w:pPr>
            <w:r w:rsidRPr="00DC4B0D">
              <w:rPr>
                <w:color w:val="000000"/>
                <w:sz w:val="22"/>
                <w:szCs w:val="22"/>
              </w:rPr>
              <w:t>54,4</w:t>
            </w:r>
          </w:p>
        </w:tc>
        <w:tc>
          <w:tcPr>
            <w:tcW w:w="293" w:type="pct"/>
            <w:tcBorders>
              <w:top w:val="nil"/>
              <w:left w:val="nil"/>
              <w:bottom w:val="single" w:sz="4" w:space="0" w:color="auto"/>
              <w:right w:val="single" w:sz="8" w:space="0" w:color="auto"/>
            </w:tcBorders>
            <w:shd w:val="clear" w:color="auto" w:fill="auto"/>
            <w:noWrap/>
            <w:vAlign w:val="center"/>
            <w:hideMark/>
          </w:tcPr>
          <w:p w14:paraId="03EA5731" w14:textId="77777777" w:rsidR="0048628F" w:rsidRPr="00DC4B0D" w:rsidRDefault="0048628F" w:rsidP="0048628F">
            <w:pPr>
              <w:jc w:val="center"/>
              <w:rPr>
                <w:color w:val="000000"/>
                <w:sz w:val="22"/>
                <w:szCs w:val="22"/>
              </w:rPr>
            </w:pPr>
            <w:r w:rsidRPr="00DC4B0D">
              <w:rPr>
                <w:color w:val="000000"/>
                <w:sz w:val="22"/>
                <w:szCs w:val="22"/>
              </w:rPr>
              <w:t>52,2</w:t>
            </w:r>
          </w:p>
        </w:tc>
        <w:tc>
          <w:tcPr>
            <w:tcW w:w="293" w:type="pct"/>
            <w:tcBorders>
              <w:top w:val="nil"/>
              <w:left w:val="nil"/>
              <w:bottom w:val="single" w:sz="4" w:space="0" w:color="auto"/>
              <w:right w:val="single" w:sz="8" w:space="0" w:color="auto"/>
            </w:tcBorders>
            <w:shd w:val="clear" w:color="auto" w:fill="auto"/>
            <w:noWrap/>
            <w:vAlign w:val="center"/>
            <w:hideMark/>
          </w:tcPr>
          <w:p w14:paraId="501FA0A8" w14:textId="77777777" w:rsidR="0048628F" w:rsidRPr="00DC4B0D" w:rsidRDefault="0048628F" w:rsidP="0048628F">
            <w:pPr>
              <w:jc w:val="center"/>
              <w:rPr>
                <w:color w:val="000000"/>
                <w:sz w:val="22"/>
                <w:szCs w:val="22"/>
              </w:rPr>
            </w:pPr>
            <w:r w:rsidRPr="00DC4B0D">
              <w:rPr>
                <w:color w:val="000000"/>
                <w:sz w:val="22"/>
                <w:szCs w:val="22"/>
              </w:rPr>
              <w:t>57,8</w:t>
            </w:r>
          </w:p>
        </w:tc>
        <w:tc>
          <w:tcPr>
            <w:tcW w:w="298" w:type="pct"/>
            <w:tcBorders>
              <w:top w:val="nil"/>
              <w:left w:val="nil"/>
              <w:bottom w:val="single" w:sz="4" w:space="0" w:color="auto"/>
              <w:right w:val="single" w:sz="4" w:space="0" w:color="auto"/>
            </w:tcBorders>
            <w:shd w:val="clear" w:color="auto" w:fill="auto"/>
            <w:noWrap/>
            <w:vAlign w:val="center"/>
            <w:hideMark/>
          </w:tcPr>
          <w:p w14:paraId="68632D29" w14:textId="77777777" w:rsidR="0048628F" w:rsidRPr="00DC4B0D" w:rsidRDefault="0048628F" w:rsidP="0048628F">
            <w:pPr>
              <w:jc w:val="center"/>
              <w:rPr>
                <w:color w:val="000000"/>
                <w:sz w:val="22"/>
                <w:szCs w:val="22"/>
              </w:rPr>
            </w:pPr>
            <w:r w:rsidRPr="00DC4B0D">
              <w:rPr>
                <w:color w:val="000000"/>
                <w:sz w:val="22"/>
                <w:szCs w:val="22"/>
              </w:rPr>
              <w:t>51,5</w:t>
            </w:r>
          </w:p>
        </w:tc>
        <w:tc>
          <w:tcPr>
            <w:tcW w:w="297" w:type="pct"/>
            <w:tcBorders>
              <w:top w:val="single" w:sz="4" w:space="0" w:color="auto"/>
              <w:left w:val="single" w:sz="4" w:space="0" w:color="auto"/>
              <w:bottom w:val="single" w:sz="4" w:space="0" w:color="auto"/>
              <w:right w:val="single" w:sz="4" w:space="0" w:color="auto"/>
            </w:tcBorders>
            <w:vAlign w:val="center"/>
          </w:tcPr>
          <w:p w14:paraId="6ED4F964" w14:textId="1A9DE9B8" w:rsidR="0048628F" w:rsidRPr="00DC4B0D" w:rsidRDefault="0048628F" w:rsidP="0048628F">
            <w:pPr>
              <w:jc w:val="center"/>
              <w:rPr>
                <w:color w:val="000000"/>
                <w:sz w:val="22"/>
                <w:szCs w:val="22"/>
              </w:rPr>
            </w:pPr>
            <w:r w:rsidRPr="00DC4B0D">
              <w:rPr>
                <w:color w:val="000000"/>
                <w:sz w:val="22"/>
                <w:szCs w:val="22"/>
              </w:rPr>
              <w:t>6,3</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3FC87FD2" w14:textId="42AFD6EC" w:rsidR="0048628F" w:rsidRPr="00DC4B0D" w:rsidRDefault="0048628F" w:rsidP="0048628F">
            <w:pPr>
              <w:jc w:val="center"/>
              <w:rPr>
                <w:color w:val="000000"/>
                <w:sz w:val="22"/>
                <w:szCs w:val="22"/>
              </w:rPr>
            </w:pPr>
            <w:r w:rsidRPr="00DC4B0D">
              <w:rPr>
                <w:color w:val="000000"/>
                <w:sz w:val="22"/>
                <w:szCs w:val="22"/>
              </w:rPr>
              <w:t>-8,2</w:t>
            </w:r>
          </w:p>
        </w:tc>
        <w:tc>
          <w:tcPr>
            <w:tcW w:w="297" w:type="pct"/>
            <w:tcBorders>
              <w:top w:val="nil"/>
              <w:left w:val="nil"/>
              <w:bottom w:val="single" w:sz="4" w:space="0" w:color="auto"/>
              <w:right w:val="single" w:sz="8" w:space="0" w:color="auto"/>
            </w:tcBorders>
            <w:shd w:val="clear" w:color="auto" w:fill="auto"/>
            <w:noWrap/>
            <w:vAlign w:val="center"/>
            <w:hideMark/>
          </w:tcPr>
          <w:p w14:paraId="09DC73C8" w14:textId="77777777" w:rsidR="0048628F" w:rsidRPr="00DC4B0D" w:rsidRDefault="0048628F" w:rsidP="0048628F">
            <w:pPr>
              <w:jc w:val="center"/>
              <w:rPr>
                <w:color w:val="000000"/>
                <w:sz w:val="22"/>
                <w:szCs w:val="22"/>
              </w:rPr>
            </w:pPr>
            <w:r w:rsidRPr="00DC4B0D">
              <w:rPr>
                <w:color w:val="000000"/>
                <w:sz w:val="22"/>
                <w:szCs w:val="22"/>
              </w:rPr>
              <w:t>3,5</w:t>
            </w:r>
          </w:p>
        </w:tc>
        <w:tc>
          <w:tcPr>
            <w:tcW w:w="297" w:type="pct"/>
            <w:tcBorders>
              <w:top w:val="nil"/>
              <w:left w:val="nil"/>
              <w:bottom w:val="single" w:sz="4" w:space="0" w:color="auto"/>
              <w:right w:val="single" w:sz="8" w:space="0" w:color="auto"/>
            </w:tcBorders>
            <w:shd w:val="clear" w:color="auto" w:fill="auto"/>
            <w:noWrap/>
            <w:vAlign w:val="center"/>
            <w:hideMark/>
          </w:tcPr>
          <w:p w14:paraId="695286FC" w14:textId="77777777" w:rsidR="0048628F" w:rsidRPr="00DC4B0D" w:rsidRDefault="0048628F" w:rsidP="0048628F">
            <w:pPr>
              <w:jc w:val="center"/>
              <w:rPr>
                <w:color w:val="000000"/>
                <w:sz w:val="22"/>
                <w:szCs w:val="22"/>
              </w:rPr>
            </w:pPr>
            <w:r w:rsidRPr="00DC4B0D">
              <w:rPr>
                <w:color w:val="000000"/>
                <w:sz w:val="22"/>
                <w:szCs w:val="22"/>
              </w:rPr>
              <w:t>2,2</w:t>
            </w:r>
          </w:p>
        </w:tc>
        <w:tc>
          <w:tcPr>
            <w:tcW w:w="297" w:type="pct"/>
            <w:tcBorders>
              <w:top w:val="nil"/>
              <w:left w:val="nil"/>
              <w:bottom w:val="single" w:sz="4" w:space="0" w:color="auto"/>
              <w:right w:val="single" w:sz="8" w:space="0" w:color="auto"/>
            </w:tcBorders>
            <w:shd w:val="clear" w:color="auto" w:fill="auto"/>
            <w:noWrap/>
            <w:vAlign w:val="center"/>
            <w:hideMark/>
          </w:tcPr>
          <w:p w14:paraId="1E116EC1" w14:textId="77777777" w:rsidR="0048628F" w:rsidRPr="00DC4B0D" w:rsidRDefault="0048628F" w:rsidP="0048628F">
            <w:pPr>
              <w:jc w:val="center"/>
              <w:rPr>
                <w:color w:val="000000"/>
                <w:sz w:val="22"/>
                <w:szCs w:val="22"/>
              </w:rPr>
            </w:pPr>
            <w:r w:rsidRPr="00DC4B0D">
              <w:rPr>
                <w:color w:val="000000"/>
                <w:sz w:val="22"/>
                <w:szCs w:val="22"/>
              </w:rPr>
              <w:t>-5,6</w:t>
            </w:r>
          </w:p>
        </w:tc>
        <w:tc>
          <w:tcPr>
            <w:tcW w:w="297" w:type="pct"/>
            <w:tcBorders>
              <w:top w:val="nil"/>
              <w:left w:val="nil"/>
              <w:bottom w:val="single" w:sz="4" w:space="0" w:color="auto"/>
              <w:right w:val="single" w:sz="8" w:space="0" w:color="auto"/>
            </w:tcBorders>
            <w:shd w:val="clear" w:color="auto" w:fill="auto"/>
            <w:noWrap/>
            <w:vAlign w:val="center"/>
            <w:hideMark/>
          </w:tcPr>
          <w:p w14:paraId="1DD2A999" w14:textId="77777777" w:rsidR="0048628F" w:rsidRPr="00DC4B0D" w:rsidRDefault="0048628F" w:rsidP="0048628F">
            <w:pPr>
              <w:jc w:val="center"/>
              <w:rPr>
                <w:color w:val="000000"/>
                <w:sz w:val="22"/>
                <w:szCs w:val="22"/>
              </w:rPr>
            </w:pPr>
            <w:r w:rsidRPr="00DC4B0D">
              <w:rPr>
                <w:color w:val="000000"/>
                <w:sz w:val="22"/>
                <w:szCs w:val="22"/>
              </w:rPr>
              <w:t>6,3</w:t>
            </w:r>
          </w:p>
        </w:tc>
      </w:tr>
      <w:tr w:rsidR="0048628F" w:rsidRPr="00DC4B0D" w14:paraId="504C42D8"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4AB5EC3D" w14:textId="77777777" w:rsidR="0048628F" w:rsidRPr="00DC4B0D" w:rsidRDefault="0048628F" w:rsidP="0048628F">
            <w:pPr>
              <w:rPr>
                <w:color w:val="000000"/>
                <w:sz w:val="22"/>
                <w:szCs w:val="22"/>
              </w:rPr>
            </w:pPr>
            <w:r w:rsidRPr="00DC4B0D">
              <w:rPr>
                <w:color w:val="000000"/>
                <w:sz w:val="22"/>
                <w:szCs w:val="22"/>
              </w:rPr>
              <w:t>Услуги организаций культуры</w:t>
            </w:r>
          </w:p>
        </w:tc>
        <w:tc>
          <w:tcPr>
            <w:tcW w:w="293" w:type="pct"/>
            <w:tcBorders>
              <w:top w:val="single" w:sz="4" w:space="0" w:color="auto"/>
              <w:left w:val="single" w:sz="4" w:space="0" w:color="auto"/>
              <w:bottom w:val="single" w:sz="4" w:space="0" w:color="auto"/>
              <w:right w:val="single" w:sz="4" w:space="0" w:color="auto"/>
            </w:tcBorders>
            <w:vAlign w:val="center"/>
          </w:tcPr>
          <w:p w14:paraId="1D603C1C" w14:textId="077D5F4B" w:rsidR="0048628F" w:rsidRPr="00DC4B0D" w:rsidRDefault="0048628F" w:rsidP="0048628F">
            <w:pPr>
              <w:jc w:val="center"/>
              <w:rPr>
                <w:color w:val="000000"/>
                <w:sz w:val="22"/>
                <w:szCs w:val="22"/>
              </w:rPr>
            </w:pPr>
            <w:r w:rsidRPr="00DC4B0D">
              <w:rPr>
                <w:color w:val="000000"/>
                <w:sz w:val="22"/>
                <w:szCs w:val="22"/>
              </w:rPr>
              <w:t>57,1</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4034C5B0" w14:textId="3FD9B0CB" w:rsidR="0048628F" w:rsidRPr="00DC4B0D" w:rsidRDefault="0048628F" w:rsidP="0048628F">
            <w:pPr>
              <w:jc w:val="center"/>
              <w:rPr>
                <w:color w:val="000000"/>
                <w:sz w:val="22"/>
                <w:szCs w:val="22"/>
              </w:rPr>
            </w:pPr>
            <w:r w:rsidRPr="00DC4B0D">
              <w:rPr>
                <w:color w:val="000000"/>
                <w:sz w:val="22"/>
                <w:szCs w:val="22"/>
              </w:rPr>
              <w:t>51,6</w:t>
            </w:r>
          </w:p>
        </w:tc>
        <w:tc>
          <w:tcPr>
            <w:tcW w:w="293" w:type="pct"/>
            <w:tcBorders>
              <w:top w:val="nil"/>
              <w:left w:val="nil"/>
              <w:bottom w:val="single" w:sz="4" w:space="0" w:color="auto"/>
              <w:right w:val="single" w:sz="8" w:space="0" w:color="auto"/>
            </w:tcBorders>
            <w:shd w:val="clear" w:color="auto" w:fill="auto"/>
            <w:noWrap/>
            <w:vAlign w:val="center"/>
            <w:hideMark/>
          </w:tcPr>
          <w:p w14:paraId="4390CF7F" w14:textId="77777777" w:rsidR="0048628F" w:rsidRPr="00DC4B0D" w:rsidRDefault="0048628F" w:rsidP="0048628F">
            <w:pPr>
              <w:jc w:val="center"/>
              <w:rPr>
                <w:color w:val="000000"/>
                <w:sz w:val="22"/>
                <w:szCs w:val="22"/>
              </w:rPr>
            </w:pPr>
            <w:r w:rsidRPr="00DC4B0D">
              <w:rPr>
                <w:color w:val="000000"/>
                <w:sz w:val="22"/>
                <w:szCs w:val="22"/>
              </w:rPr>
              <w:t>55,8</w:t>
            </w:r>
          </w:p>
        </w:tc>
        <w:tc>
          <w:tcPr>
            <w:tcW w:w="293" w:type="pct"/>
            <w:tcBorders>
              <w:top w:val="nil"/>
              <w:left w:val="nil"/>
              <w:bottom w:val="single" w:sz="4" w:space="0" w:color="auto"/>
              <w:right w:val="single" w:sz="8" w:space="0" w:color="auto"/>
            </w:tcBorders>
            <w:shd w:val="clear" w:color="auto" w:fill="auto"/>
            <w:noWrap/>
            <w:vAlign w:val="center"/>
            <w:hideMark/>
          </w:tcPr>
          <w:p w14:paraId="25751DD2" w14:textId="77777777" w:rsidR="0048628F" w:rsidRPr="00DC4B0D" w:rsidRDefault="0048628F" w:rsidP="0048628F">
            <w:pPr>
              <w:jc w:val="center"/>
              <w:rPr>
                <w:color w:val="000000"/>
                <w:sz w:val="22"/>
                <w:szCs w:val="22"/>
              </w:rPr>
            </w:pPr>
            <w:r w:rsidRPr="00DC4B0D">
              <w:rPr>
                <w:color w:val="000000"/>
                <w:sz w:val="22"/>
                <w:szCs w:val="22"/>
              </w:rPr>
              <w:t>54,9</w:t>
            </w:r>
          </w:p>
        </w:tc>
        <w:tc>
          <w:tcPr>
            <w:tcW w:w="293" w:type="pct"/>
            <w:tcBorders>
              <w:top w:val="nil"/>
              <w:left w:val="nil"/>
              <w:bottom w:val="single" w:sz="4" w:space="0" w:color="auto"/>
              <w:right w:val="single" w:sz="8" w:space="0" w:color="auto"/>
            </w:tcBorders>
            <w:shd w:val="clear" w:color="auto" w:fill="auto"/>
            <w:noWrap/>
            <w:vAlign w:val="center"/>
            <w:hideMark/>
          </w:tcPr>
          <w:p w14:paraId="1905BD3C" w14:textId="77777777" w:rsidR="0048628F" w:rsidRPr="00DC4B0D" w:rsidRDefault="0048628F" w:rsidP="0048628F">
            <w:pPr>
              <w:jc w:val="center"/>
              <w:rPr>
                <w:color w:val="000000"/>
                <w:sz w:val="22"/>
                <w:szCs w:val="22"/>
              </w:rPr>
            </w:pPr>
            <w:r w:rsidRPr="00DC4B0D">
              <w:rPr>
                <w:color w:val="000000"/>
                <w:sz w:val="22"/>
                <w:szCs w:val="22"/>
              </w:rPr>
              <w:t>53,7</w:t>
            </w:r>
          </w:p>
        </w:tc>
        <w:tc>
          <w:tcPr>
            <w:tcW w:w="293" w:type="pct"/>
            <w:tcBorders>
              <w:top w:val="nil"/>
              <w:left w:val="nil"/>
              <w:bottom w:val="single" w:sz="4" w:space="0" w:color="auto"/>
              <w:right w:val="single" w:sz="8" w:space="0" w:color="auto"/>
            </w:tcBorders>
            <w:shd w:val="clear" w:color="auto" w:fill="auto"/>
            <w:noWrap/>
            <w:vAlign w:val="center"/>
            <w:hideMark/>
          </w:tcPr>
          <w:p w14:paraId="0C396644" w14:textId="77777777" w:rsidR="0048628F" w:rsidRPr="00DC4B0D" w:rsidRDefault="0048628F" w:rsidP="0048628F">
            <w:pPr>
              <w:jc w:val="center"/>
              <w:rPr>
                <w:color w:val="000000"/>
                <w:sz w:val="22"/>
                <w:szCs w:val="22"/>
              </w:rPr>
            </w:pPr>
            <w:r w:rsidRPr="00DC4B0D">
              <w:rPr>
                <w:color w:val="000000"/>
                <w:sz w:val="22"/>
                <w:szCs w:val="22"/>
              </w:rPr>
              <w:t>56,6</w:t>
            </w:r>
          </w:p>
        </w:tc>
        <w:tc>
          <w:tcPr>
            <w:tcW w:w="298" w:type="pct"/>
            <w:tcBorders>
              <w:top w:val="nil"/>
              <w:left w:val="nil"/>
              <w:bottom w:val="single" w:sz="4" w:space="0" w:color="auto"/>
              <w:right w:val="single" w:sz="4" w:space="0" w:color="auto"/>
            </w:tcBorders>
            <w:shd w:val="clear" w:color="auto" w:fill="auto"/>
            <w:noWrap/>
            <w:vAlign w:val="center"/>
            <w:hideMark/>
          </w:tcPr>
          <w:p w14:paraId="1114EC6A" w14:textId="77777777" w:rsidR="0048628F" w:rsidRPr="00DC4B0D" w:rsidRDefault="0048628F" w:rsidP="0048628F">
            <w:pPr>
              <w:jc w:val="center"/>
              <w:rPr>
                <w:color w:val="000000"/>
                <w:sz w:val="22"/>
                <w:szCs w:val="22"/>
              </w:rPr>
            </w:pPr>
            <w:r w:rsidRPr="00DC4B0D">
              <w:rPr>
                <w:color w:val="000000"/>
                <w:sz w:val="22"/>
                <w:szCs w:val="22"/>
              </w:rPr>
              <w:t>53,7</w:t>
            </w:r>
          </w:p>
        </w:tc>
        <w:tc>
          <w:tcPr>
            <w:tcW w:w="297" w:type="pct"/>
            <w:tcBorders>
              <w:top w:val="single" w:sz="4" w:space="0" w:color="auto"/>
              <w:left w:val="single" w:sz="4" w:space="0" w:color="auto"/>
              <w:bottom w:val="single" w:sz="4" w:space="0" w:color="auto"/>
              <w:right w:val="single" w:sz="4" w:space="0" w:color="auto"/>
            </w:tcBorders>
            <w:vAlign w:val="center"/>
          </w:tcPr>
          <w:p w14:paraId="240AFCCB" w14:textId="371C0193" w:rsidR="0048628F" w:rsidRPr="00DC4B0D" w:rsidRDefault="0048628F" w:rsidP="0048628F">
            <w:pPr>
              <w:jc w:val="center"/>
              <w:rPr>
                <w:color w:val="000000"/>
                <w:sz w:val="22"/>
                <w:szCs w:val="22"/>
              </w:rPr>
            </w:pPr>
            <w:r w:rsidRPr="00DC4B0D">
              <w:rPr>
                <w:color w:val="000000"/>
                <w:sz w:val="22"/>
                <w:szCs w:val="22"/>
              </w:rPr>
              <w:t>5,5</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6ABE4A57" w14:textId="7B70737A" w:rsidR="0048628F" w:rsidRPr="00DC4B0D" w:rsidRDefault="0048628F" w:rsidP="0048628F">
            <w:pPr>
              <w:jc w:val="center"/>
              <w:rPr>
                <w:color w:val="000000"/>
                <w:sz w:val="22"/>
                <w:szCs w:val="22"/>
              </w:rPr>
            </w:pPr>
            <w:r w:rsidRPr="00DC4B0D">
              <w:rPr>
                <w:color w:val="000000"/>
                <w:sz w:val="22"/>
                <w:szCs w:val="22"/>
              </w:rPr>
              <w:t>-4,2</w:t>
            </w:r>
          </w:p>
        </w:tc>
        <w:tc>
          <w:tcPr>
            <w:tcW w:w="297" w:type="pct"/>
            <w:tcBorders>
              <w:top w:val="nil"/>
              <w:left w:val="nil"/>
              <w:bottom w:val="single" w:sz="4" w:space="0" w:color="auto"/>
              <w:right w:val="single" w:sz="8" w:space="0" w:color="auto"/>
            </w:tcBorders>
            <w:shd w:val="clear" w:color="auto" w:fill="auto"/>
            <w:noWrap/>
            <w:vAlign w:val="center"/>
            <w:hideMark/>
          </w:tcPr>
          <w:p w14:paraId="2136CF6A" w14:textId="77777777" w:rsidR="0048628F" w:rsidRPr="00DC4B0D" w:rsidRDefault="0048628F" w:rsidP="0048628F">
            <w:pPr>
              <w:jc w:val="center"/>
              <w:rPr>
                <w:color w:val="000000"/>
                <w:sz w:val="22"/>
                <w:szCs w:val="22"/>
              </w:rPr>
            </w:pPr>
            <w:r w:rsidRPr="00DC4B0D">
              <w:rPr>
                <w:color w:val="000000"/>
                <w:sz w:val="22"/>
                <w:szCs w:val="22"/>
              </w:rPr>
              <w:t>0,9</w:t>
            </w:r>
          </w:p>
        </w:tc>
        <w:tc>
          <w:tcPr>
            <w:tcW w:w="297" w:type="pct"/>
            <w:tcBorders>
              <w:top w:val="nil"/>
              <w:left w:val="nil"/>
              <w:bottom w:val="single" w:sz="4" w:space="0" w:color="auto"/>
              <w:right w:val="single" w:sz="8" w:space="0" w:color="auto"/>
            </w:tcBorders>
            <w:shd w:val="clear" w:color="auto" w:fill="auto"/>
            <w:noWrap/>
            <w:vAlign w:val="center"/>
            <w:hideMark/>
          </w:tcPr>
          <w:p w14:paraId="4EBFC6E3" w14:textId="77777777" w:rsidR="0048628F" w:rsidRPr="00DC4B0D" w:rsidRDefault="0048628F" w:rsidP="0048628F">
            <w:pPr>
              <w:jc w:val="center"/>
              <w:rPr>
                <w:color w:val="000000"/>
                <w:sz w:val="22"/>
                <w:szCs w:val="22"/>
              </w:rPr>
            </w:pPr>
            <w:r w:rsidRPr="00DC4B0D">
              <w:rPr>
                <w:color w:val="000000"/>
                <w:sz w:val="22"/>
                <w:szCs w:val="22"/>
              </w:rPr>
              <w:t>1,2</w:t>
            </w:r>
          </w:p>
        </w:tc>
        <w:tc>
          <w:tcPr>
            <w:tcW w:w="297" w:type="pct"/>
            <w:tcBorders>
              <w:top w:val="nil"/>
              <w:left w:val="nil"/>
              <w:bottom w:val="single" w:sz="4" w:space="0" w:color="auto"/>
              <w:right w:val="single" w:sz="8" w:space="0" w:color="auto"/>
            </w:tcBorders>
            <w:shd w:val="clear" w:color="auto" w:fill="auto"/>
            <w:noWrap/>
            <w:vAlign w:val="center"/>
            <w:hideMark/>
          </w:tcPr>
          <w:p w14:paraId="2E3DC0D7" w14:textId="77777777" w:rsidR="0048628F" w:rsidRPr="00DC4B0D" w:rsidRDefault="0048628F" w:rsidP="0048628F">
            <w:pPr>
              <w:jc w:val="center"/>
              <w:rPr>
                <w:color w:val="000000"/>
                <w:sz w:val="22"/>
                <w:szCs w:val="22"/>
              </w:rPr>
            </w:pPr>
            <w:r w:rsidRPr="00DC4B0D">
              <w:rPr>
                <w:color w:val="000000"/>
                <w:sz w:val="22"/>
                <w:szCs w:val="22"/>
              </w:rPr>
              <w:t>-2,9</w:t>
            </w:r>
          </w:p>
        </w:tc>
        <w:tc>
          <w:tcPr>
            <w:tcW w:w="297" w:type="pct"/>
            <w:tcBorders>
              <w:top w:val="nil"/>
              <w:left w:val="nil"/>
              <w:bottom w:val="single" w:sz="4" w:space="0" w:color="auto"/>
              <w:right w:val="single" w:sz="8" w:space="0" w:color="auto"/>
            </w:tcBorders>
            <w:shd w:val="clear" w:color="auto" w:fill="auto"/>
            <w:noWrap/>
            <w:vAlign w:val="center"/>
            <w:hideMark/>
          </w:tcPr>
          <w:p w14:paraId="121BD1CC" w14:textId="77777777" w:rsidR="0048628F" w:rsidRPr="00DC4B0D" w:rsidRDefault="0048628F" w:rsidP="0048628F">
            <w:pPr>
              <w:jc w:val="center"/>
              <w:rPr>
                <w:color w:val="000000"/>
                <w:sz w:val="22"/>
                <w:szCs w:val="22"/>
              </w:rPr>
            </w:pPr>
            <w:r w:rsidRPr="00DC4B0D">
              <w:rPr>
                <w:color w:val="000000"/>
                <w:sz w:val="22"/>
                <w:szCs w:val="22"/>
              </w:rPr>
              <w:t>2,9</w:t>
            </w:r>
          </w:p>
        </w:tc>
      </w:tr>
      <w:tr w:rsidR="0048628F" w:rsidRPr="00DC4B0D" w14:paraId="046BC4DD" w14:textId="77777777" w:rsidTr="0048628F">
        <w:trPr>
          <w:trHeight w:val="288"/>
        </w:trPr>
        <w:tc>
          <w:tcPr>
            <w:tcW w:w="1161" w:type="pct"/>
            <w:tcBorders>
              <w:top w:val="nil"/>
              <w:left w:val="single" w:sz="8" w:space="0" w:color="auto"/>
              <w:bottom w:val="single" w:sz="4" w:space="0" w:color="auto"/>
              <w:right w:val="single" w:sz="4" w:space="0" w:color="auto"/>
            </w:tcBorders>
            <w:shd w:val="clear" w:color="auto" w:fill="auto"/>
            <w:noWrap/>
            <w:vAlign w:val="center"/>
            <w:hideMark/>
          </w:tcPr>
          <w:p w14:paraId="18AD3A1A" w14:textId="77777777" w:rsidR="0048628F" w:rsidRPr="00DC4B0D" w:rsidRDefault="0048628F" w:rsidP="0048628F">
            <w:pPr>
              <w:rPr>
                <w:color w:val="000000"/>
                <w:sz w:val="22"/>
                <w:szCs w:val="22"/>
              </w:rPr>
            </w:pPr>
            <w:r w:rsidRPr="00DC4B0D">
              <w:rPr>
                <w:color w:val="000000"/>
                <w:sz w:val="22"/>
                <w:szCs w:val="22"/>
              </w:rPr>
              <w:t>Туристские услуги (туризм внутренний)</w:t>
            </w:r>
          </w:p>
        </w:tc>
        <w:tc>
          <w:tcPr>
            <w:tcW w:w="293" w:type="pct"/>
            <w:tcBorders>
              <w:top w:val="single" w:sz="4" w:space="0" w:color="auto"/>
              <w:left w:val="single" w:sz="4" w:space="0" w:color="auto"/>
              <w:bottom w:val="single" w:sz="4" w:space="0" w:color="auto"/>
              <w:right w:val="single" w:sz="4" w:space="0" w:color="auto"/>
            </w:tcBorders>
            <w:vAlign w:val="center"/>
          </w:tcPr>
          <w:p w14:paraId="5438D26E" w14:textId="6FBD73B8" w:rsidR="0048628F" w:rsidRPr="00DC4B0D" w:rsidRDefault="0048628F" w:rsidP="0048628F">
            <w:pPr>
              <w:jc w:val="center"/>
              <w:rPr>
                <w:color w:val="000000"/>
                <w:sz w:val="22"/>
                <w:szCs w:val="22"/>
              </w:rPr>
            </w:pPr>
            <w:r w:rsidRPr="00DC4B0D">
              <w:rPr>
                <w:color w:val="000000"/>
                <w:sz w:val="22"/>
                <w:szCs w:val="22"/>
              </w:rPr>
              <w:t>42,4</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489AC4EC" w14:textId="0FEEB8EB" w:rsidR="0048628F" w:rsidRPr="00DC4B0D" w:rsidRDefault="0048628F" w:rsidP="0048628F">
            <w:pPr>
              <w:jc w:val="center"/>
              <w:rPr>
                <w:color w:val="000000"/>
                <w:sz w:val="22"/>
                <w:szCs w:val="22"/>
              </w:rPr>
            </w:pPr>
            <w:r w:rsidRPr="00DC4B0D">
              <w:rPr>
                <w:color w:val="000000"/>
                <w:sz w:val="22"/>
                <w:szCs w:val="22"/>
              </w:rPr>
              <w:t>37,5</w:t>
            </w:r>
          </w:p>
        </w:tc>
        <w:tc>
          <w:tcPr>
            <w:tcW w:w="293" w:type="pct"/>
            <w:tcBorders>
              <w:top w:val="nil"/>
              <w:left w:val="nil"/>
              <w:bottom w:val="single" w:sz="4" w:space="0" w:color="auto"/>
              <w:right w:val="single" w:sz="8" w:space="0" w:color="auto"/>
            </w:tcBorders>
            <w:shd w:val="clear" w:color="auto" w:fill="auto"/>
            <w:noWrap/>
            <w:vAlign w:val="center"/>
            <w:hideMark/>
          </w:tcPr>
          <w:p w14:paraId="74816487" w14:textId="77777777" w:rsidR="0048628F" w:rsidRPr="00DC4B0D" w:rsidRDefault="0048628F" w:rsidP="0048628F">
            <w:pPr>
              <w:jc w:val="center"/>
              <w:rPr>
                <w:color w:val="000000"/>
                <w:sz w:val="22"/>
                <w:szCs w:val="22"/>
              </w:rPr>
            </w:pPr>
            <w:r w:rsidRPr="00DC4B0D">
              <w:rPr>
                <w:color w:val="000000"/>
                <w:sz w:val="22"/>
                <w:szCs w:val="22"/>
              </w:rPr>
              <w:t>26,2</w:t>
            </w:r>
          </w:p>
        </w:tc>
        <w:tc>
          <w:tcPr>
            <w:tcW w:w="293" w:type="pct"/>
            <w:tcBorders>
              <w:top w:val="nil"/>
              <w:left w:val="nil"/>
              <w:bottom w:val="single" w:sz="4" w:space="0" w:color="auto"/>
              <w:right w:val="single" w:sz="8" w:space="0" w:color="auto"/>
            </w:tcBorders>
            <w:shd w:val="clear" w:color="auto" w:fill="auto"/>
            <w:noWrap/>
            <w:vAlign w:val="center"/>
            <w:hideMark/>
          </w:tcPr>
          <w:p w14:paraId="22FA843C" w14:textId="77777777" w:rsidR="0048628F" w:rsidRPr="00DC4B0D" w:rsidRDefault="0048628F" w:rsidP="0048628F">
            <w:pPr>
              <w:jc w:val="center"/>
              <w:rPr>
                <w:color w:val="000000"/>
                <w:sz w:val="22"/>
                <w:szCs w:val="22"/>
              </w:rPr>
            </w:pPr>
            <w:r w:rsidRPr="00DC4B0D">
              <w:rPr>
                <w:color w:val="000000"/>
                <w:sz w:val="22"/>
                <w:szCs w:val="22"/>
              </w:rPr>
              <w:t>38,7</w:t>
            </w:r>
          </w:p>
        </w:tc>
        <w:tc>
          <w:tcPr>
            <w:tcW w:w="293" w:type="pct"/>
            <w:tcBorders>
              <w:top w:val="nil"/>
              <w:left w:val="nil"/>
              <w:bottom w:val="single" w:sz="4" w:space="0" w:color="auto"/>
              <w:right w:val="single" w:sz="8" w:space="0" w:color="auto"/>
            </w:tcBorders>
            <w:shd w:val="clear" w:color="auto" w:fill="auto"/>
            <w:noWrap/>
            <w:vAlign w:val="center"/>
            <w:hideMark/>
          </w:tcPr>
          <w:p w14:paraId="7FAFA891" w14:textId="77777777" w:rsidR="0048628F" w:rsidRPr="00DC4B0D" w:rsidRDefault="0048628F" w:rsidP="0048628F">
            <w:pPr>
              <w:jc w:val="center"/>
              <w:rPr>
                <w:color w:val="000000"/>
                <w:sz w:val="22"/>
                <w:szCs w:val="22"/>
              </w:rPr>
            </w:pPr>
            <w:r w:rsidRPr="00DC4B0D">
              <w:rPr>
                <w:color w:val="000000"/>
                <w:sz w:val="22"/>
                <w:szCs w:val="22"/>
              </w:rPr>
              <w:t>37,6</w:t>
            </w:r>
          </w:p>
        </w:tc>
        <w:tc>
          <w:tcPr>
            <w:tcW w:w="293" w:type="pct"/>
            <w:tcBorders>
              <w:top w:val="nil"/>
              <w:left w:val="nil"/>
              <w:bottom w:val="single" w:sz="4" w:space="0" w:color="auto"/>
              <w:right w:val="single" w:sz="8" w:space="0" w:color="auto"/>
            </w:tcBorders>
            <w:shd w:val="clear" w:color="auto" w:fill="auto"/>
            <w:noWrap/>
            <w:vAlign w:val="center"/>
            <w:hideMark/>
          </w:tcPr>
          <w:p w14:paraId="10E2BA6A" w14:textId="77777777" w:rsidR="0048628F" w:rsidRPr="00DC4B0D" w:rsidRDefault="0048628F" w:rsidP="0048628F">
            <w:pPr>
              <w:jc w:val="center"/>
              <w:rPr>
                <w:color w:val="000000"/>
                <w:sz w:val="22"/>
                <w:szCs w:val="22"/>
              </w:rPr>
            </w:pPr>
            <w:r w:rsidRPr="00DC4B0D">
              <w:rPr>
                <w:color w:val="000000"/>
                <w:sz w:val="22"/>
                <w:szCs w:val="22"/>
              </w:rPr>
              <w:t>35,2</w:t>
            </w:r>
          </w:p>
        </w:tc>
        <w:tc>
          <w:tcPr>
            <w:tcW w:w="298" w:type="pct"/>
            <w:tcBorders>
              <w:top w:val="nil"/>
              <w:left w:val="nil"/>
              <w:bottom w:val="single" w:sz="4" w:space="0" w:color="auto"/>
              <w:right w:val="single" w:sz="4" w:space="0" w:color="auto"/>
            </w:tcBorders>
            <w:shd w:val="clear" w:color="auto" w:fill="auto"/>
            <w:noWrap/>
            <w:vAlign w:val="center"/>
            <w:hideMark/>
          </w:tcPr>
          <w:p w14:paraId="6516322C" w14:textId="77777777" w:rsidR="0048628F" w:rsidRPr="00DC4B0D" w:rsidRDefault="0048628F" w:rsidP="0048628F">
            <w:pPr>
              <w:jc w:val="center"/>
              <w:rPr>
                <w:color w:val="000000"/>
                <w:sz w:val="22"/>
                <w:szCs w:val="22"/>
              </w:rPr>
            </w:pPr>
            <w:r w:rsidRPr="00DC4B0D">
              <w:rPr>
                <w:color w:val="000000"/>
                <w:sz w:val="22"/>
                <w:szCs w:val="22"/>
              </w:rPr>
              <w:t>31,1</w:t>
            </w:r>
          </w:p>
        </w:tc>
        <w:tc>
          <w:tcPr>
            <w:tcW w:w="297" w:type="pct"/>
            <w:tcBorders>
              <w:top w:val="single" w:sz="4" w:space="0" w:color="auto"/>
              <w:left w:val="single" w:sz="4" w:space="0" w:color="auto"/>
              <w:bottom w:val="single" w:sz="4" w:space="0" w:color="auto"/>
              <w:right w:val="single" w:sz="4" w:space="0" w:color="auto"/>
            </w:tcBorders>
            <w:vAlign w:val="center"/>
          </w:tcPr>
          <w:p w14:paraId="4F33224A" w14:textId="4875340D" w:rsidR="0048628F" w:rsidRPr="00DC4B0D" w:rsidRDefault="0048628F" w:rsidP="0048628F">
            <w:pPr>
              <w:jc w:val="center"/>
              <w:rPr>
                <w:color w:val="000000"/>
                <w:sz w:val="22"/>
                <w:szCs w:val="22"/>
              </w:rPr>
            </w:pPr>
            <w:r w:rsidRPr="00DC4B0D">
              <w:rPr>
                <w:color w:val="000000"/>
                <w:sz w:val="22"/>
                <w:szCs w:val="22"/>
              </w:rPr>
              <w:t>4,9</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1F8FAEA2" w14:textId="5490B9C2" w:rsidR="0048628F" w:rsidRPr="00DC4B0D" w:rsidRDefault="0048628F" w:rsidP="0048628F">
            <w:pPr>
              <w:jc w:val="center"/>
              <w:rPr>
                <w:color w:val="000000"/>
                <w:sz w:val="22"/>
                <w:szCs w:val="22"/>
              </w:rPr>
            </w:pPr>
            <w:r w:rsidRPr="00DC4B0D">
              <w:rPr>
                <w:color w:val="000000"/>
                <w:sz w:val="22"/>
                <w:szCs w:val="22"/>
              </w:rPr>
              <w:t>11,3</w:t>
            </w:r>
          </w:p>
        </w:tc>
        <w:tc>
          <w:tcPr>
            <w:tcW w:w="297" w:type="pct"/>
            <w:tcBorders>
              <w:top w:val="nil"/>
              <w:left w:val="nil"/>
              <w:bottom w:val="single" w:sz="4" w:space="0" w:color="auto"/>
              <w:right w:val="single" w:sz="8" w:space="0" w:color="auto"/>
            </w:tcBorders>
            <w:shd w:val="clear" w:color="auto" w:fill="auto"/>
            <w:noWrap/>
            <w:vAlign w:val="center"/>
            <w:hideMark/>
          </w:tcPr>
          <w:p w14:paraId="662B3EDD" w14:textId="77777777" w:rsidR="0048628F" w:rsidRPr="00DC4B0D" w:rsidRDefault="0048628F" w:rsidP="0048628F">
            <w:pPr>
              <w:jc w:val="center"/>
              <w:rPr>
                <w:color w:val="000000"/>
                <w:sz w:val="22"/>
                <w:szCs w:val="22"/>
              </w:rPr>
            </w:pPr>
            <w:r w:rsidRPr="00DC4B0D">
              <w:rPr>
                <w:color w:val="000000"/>
                <w:sz w:val="22"/>
                <w:szCs w:val="22"/>
              </w:rPr>
              <w:t>-12,5</w:t>
            </w:r>
          </w:p>
        </w:tc>
        <w:tc>
          <w:tcPr>
            <w:tcW w:w="297" w:type="pct"/>
            <w:tcBorders>
              <w:top w:val="nil"/>
              <w:left w:val="nil"/>
              <w:bottom w:val="single" w:sz="4" w:space="0" w:color="auto"/>
              <w:right w:val="single" w:sz="8" w:space="0" w:color="auto"/>
            </w:tcBorders>
            <w:shd w:val="clear" w:color="auto" w:fill="auto"/>
            <w:noWrap/>
            <w:vAlign w:val="center"/>
            <w:hideMark/>
          </w:tcPr>
          <w:p w14:paraId="24177F1A" w14:textId="77777777" w:rsidR="0048628F" w:rsidRPr="00DC4B0D" w:rsidRDefault="0048628F" w:rsidP="0048628F">
            <w:pPr>
              <w:jc w:val="center"/>
              <w:rPr>
                <w:color w:val="000000"/>
                <w:sz w:val="22"/>
                <w:szCs w:val="22"/>
              </w:rPr>
            </w:pPr>
            <w:r w:rsidRPr="00DC4B0D">
              <w:rPr>
                <w:color w:val="000000"/>
                <w:sz w:val="22"/>
                <w:szCs w:val="22"/>
              </w:rPr>
              <w:t>1,1</w:t>
            </w:r>
          </w:p>
        </w:tc>
        <w:tc>
          <w:tcPr>
            <w:tcW w:w="297" w:type="pct"/>
            <w:tcBorders>
              <w:top w:val="nil"/>
              <w:left w:val="nil"/>
              <w:bottom w:val="single" w:sz="4" w:space="0" w:color="auto"/>
              <w:right w:val="single" w:sz="8" w:space="0" w:color="auto"/>
            </w:tcBorders>
            <w:shd w:val="clear" w:color="auto" w:fill="auto"/>
            <w:noWrap/>
            <w:vAlign w:val="center"/>
            <w:hideMark/>
          </w:tcPr>
          <w:p w14:paraId="3473C19E" w14:textId="77777777" w:rsidR="0048628F" w:rsidRPr="00DC4B0D" w:rsidRDefault="0048628F" w:rsidP="0048628F">
            <w:pPr>
              <w:jc w:val="center"/>
              <w:rPr>
                <w:color w:val="000000"/>
                <w:sz w:val="22"/>
                <w:szCs w:val="22"/>
              </w:rPr>
            </w:pPr>
            <w:r w:rsidRPr="00DC4B0D">
              <w:rPr>
                <w:color w:val="000000"/>
                <w:sz w:val="22"/>
                <w:szCs w:val="22"/>
              </w:rPr>
              <w:t>2,4</w:t>
            </w:r>
          </w:p>
        </w:tc>
        <w:tc>
          <w:tcPr>
            <w:tcW w:w="297" w:type="pct"/>
            <w:tcBorders>
              <w:top w:val="nil"/>
              <w:left w:val="nil"/>
              <w:bottom w:val="single" w:sz="4" w:space="0" w:color="auto"/>
              <w:right w:val="single" w:sz="8" w:space="0" w:color="auto"/>
            </w:tcBorders>
            <w:shd w:val="clear" w:color="auto" w:fill="auto"/>
            <w:noWrap/>
            <w:vAlign w:val="center"/>
            <w:hideMark/>
          </w:tcPr>
          <w:p w14:paraId="57D79494" w14:textId="77777777" w:rsidR="0048628F" w:rsidRPr="00DC4B0D" w:rsidRDefault="0048628F" w:rsidP="0048628F">
            <w:pPr>
              <w:jc w:val="center"/>
              <w:rPr>
                <w:color w:val="000000"/>
                <w:sz w:val="22"/>
                <w:szCs w:val="22"/>
              </w:rPr>
            </w:pPr>
            <w:r w:rsidRPr="00DC4B0D">
              <w:rPr>
                <w:color w:val="000000"/>
                <w:sz w:val="22"/>
                <w:szCs w:val="22"/>
              </w:rPr>
              <w:t>4,1</w:t>
            </w:r>
          </w:p>
        </w:tc>
      </w:tr>
      <w:tr w:rsidR="0048628F" w:rsidRPr="00DC4B0D" w14:paraId="793286C4" w14:textId="77777777" w:rsidTr="0048628F">
        <w:trPr>
          <w:trHeight w:val="564"/>
        </w:trPr>
        <w:tc>
          <w:tcPr>
            <w:tcW w:w="1161" w:type="pct"/>
            <w:tcBorders>
              <w:top w:val="nil"/>
              <w:left w:val="single" w:sz="8" w:space="0" w:color="auto"/>
              <w:bottom w:val="single" w:sz="4" w:space="0" w:color="auto"/>
              <w:right w:val="single" w:sz="4" w:space="0" w:color="auto"/>
            </w:tcBorders>
            <w:shd w:val="clear" w:color="auto" w:fill="auto"/>
            <w:vAlign w:val="center"/>
            <w:hideMark/>
          </w:tcPr>
          <w:p w14:paraId="356C169F" w14:textId="77777777" w:rsidR="0048628F" w:rsidRPr="00DC4B0D" w:rsidRDefault="0048628F" w:rsidP="0048628F">
            <w:pPr>
              <w:rPr>
                <w:color w:val="000000"/>
                <w:sz w:val="22"/>
                <w:szCs w:val="22"/>
              </w:rPr>
            </w:pPr>
            <w:r w:rsidRPr="00DC4B0D">
              <w:rPr>
                <w:color w:val="000000"/>
                <w:sz w:val="22"/>
                <w:szCs w:val="22"/>
              </w:rPr>
              <w:t>Обслуживание детей с ограниченными возможностями</w:t>
            </w:r>
          </w:p>
        </w:tc>
        <w:tc>
          <w:tcPr>
            <w:tcW w:w="293" w:type="pct"/>
            <w:tcBorders>
              <w:top w:val="single" w:sz="4" w:space="0" w:color="auto"/>
              <w:left w:val="single" w:sz="4" w:space="0" w:color="auto"/>
              <w:bottom w:val="single" w:sz="4" w:space="0" w:color="auto"/>
              <w:right w:val="single" w:sz="4" w:space="0" w:color="auto"/>
            </w:tcBorders>
            <w:vAlign w:val="center"/>
          </w:tcPr>
          <w:p w14:paraId="145CC783" w14:textId="520D51E1" w:rsidR="0048628F" w:rsidRPr="00DC4B0D" w:rsidRDefault="0048628F" w:rsidP="0048628F">
            <w:pPr>
              <w:jc w:val="center"/>
              <w:rPr>
                <w:color w:val="000000"/>
                <w:sz w:val="22"/>
                <w:szCs w:val="22"/>
              </w:rPr>
            </w:pPr>
            <w:r w:rsidRPr="00DC4B0D">
              <w:rPr>
                <w:color w:val="000000"/>
                <w:sz w:val="22"/>
                <w:szCs w:val="22"/>
              </w:rPr>
              <w:t>40,1</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0EAC9E6B" w14:textId="22EDB59B" w:rsidR="0048628F" w:rsidRPr="00DC4B0D" w:rsidRDefault="0048628F" w:rsidP="0048628F">
            <w:pPr>
              <w:jc w:val="center"/>
              <w:rPr>
                <w:color w:val="000000"/>
                <w:sz w:val="22"/>
                <w:szCs w:val="22"/>
              </w:rPr>
            </w:pPr>
            <w:r w:rsidRPr="00DC4B0D">
              <w:rPr>
                <w:color w:val="000000"/>
                <w:sz w:val="22"/>
                <w:szCs w:val="22"/>
              </w:rPr>
              <w:t>37,0</w:t>
            </w:r>
          </w:p>
        </w:tc>
        <w:tc>
          <w:tcPr>
            <w:tcW w:w="293" w:type="pct"/>
            <w:tcBorders>
              <w:top w:val="nil"/>
              <w:left w:val="nil"/>
              <w:bottom w:val="single" w:sz="4" w:space="0" w:color="auto"/>
              <w:right w:val="single" w:sz="8" w:space="0" w:color="auto"/>
            </w:tcBorders>
            <w:shd w:val="clear" w:color="auto" w:fill="auto"/>
            <w:noWrap/>
            <w:vAlign w:val="center"/>
            <w:hideMark/>
          </w:tcPr>
          <w:p w14:paraId="0F461B62" w14:textId="77777777" w:rsidR="0048628F" w:rsidRPr="00DC4B0D" w:rsidRDefault="0048628F" w:rsidP="0048628F">
            <w:pPr>
              <w:jc w:val="center"/>
              <w:rPr>
                <w:color w:val="000000"/>
                <w:sz w:val="22"/>
                <w:szCs w:val="22"/>
              </w:rPr>
            </w:pPr>
            <w:r w:rsidRPr="00DC4B0D">
              <w:rPr>
                <w:color w:val="000000"/>
                <w:sz w:val="22"/>
                <w:szCs w:val="22"/>
              </w:rPr>
              <w:t>30,6</w:t>
            </w:r>
          </w:p>
        </w:tc>
        <w:tc>
          <w:tcPr>
            <w:tcW w:w="293" w:type="pct"/>
            <w:tcBorders>
              <w:top w:val="nil"/>
              <w:left w:val="nil"/>
              <w:bottom w:val="single" w:sz="4" w:space="0" w:color="auto"/>
              <w:right w:val="single" w:sz="8" w:space="0" w:color="auto"/>
            </w:tcBorders>
            <w:shd w:val="clear" w:color="auto" w:fill="auto"/>
            <w:noWrap/>
            <w:vAlign w:val="center"/>
            <w:hideMark/>
          </w:tcPr>
          <w:p w14:paraId="0F952E09" w14:textId="77777777" w:rsidR="0048628F" w:rsidRPr="00DC4B0D" w:rsidRDefault="0048628F" w:rsidP="0048628F">
            <w:pPr>
              <w:jc w:val="center"/>
              <w:rPr>
                <w:color w:val="000000"/>
                <w:sz w:val="22"/>
                <w:szCs w:val="22"/>
              </w:rPr>
            </w:pPr>
            <w:r w:rsidRPr="00DC4B0D">
              <w:rPr>
                <w:color w:val="000000"/>
                <w:sz w:val="22"/>
                <w:szCs w:val="22"/>
              </w:rPr>
              <w:t>41,0</w:t>
            </w:r>
          </w:p>
        </w:tc>
        <w:tc>
          <w:tcPr>
            <w:tcW w:w="293" w:type="pct"/>
            <w:tcBorders>
              <w:top w:val="nil"/>
              <w:left w:val="nil"/>
              <w:bottom w:val="single" w:sz="4" w:space="0" w:color="auto"/>
              <w:right w:val="single" w:sz="8" w:space="0" w:color="auto"/>
            </w:tcBorders>
            <w:shd w:val="clear" w:color="auto" w:fill="auto"/>
            <w:noWrap/>
            <w:vAlign w:val="center"/>
            <w:hideMark/>
          </w:tcPr>
          <w:p w14:paraId="6913C1EB" w14:textId="77777777" w:rsidR="0048628F" w:rsidRPr="00DC4B0D" w:rsidRDefault="0048628F" w:rsidP="0048628F">
            <w:pPr>
              <w:jc w:val="center"/>
              <w:rPr>
                <w:color w:val="000000"/>
                <w:sz w:val="22"/>
                <w:szCs w:val="22"/>
              </w:rPr>
            </w:pPr>
            <w:r w:rsidRPr="00DC4B0D">
              <w:rPr>
                <w:color w:val="000000"/>
                <w:sz w:val="22"/>
                <w:szCs w:val="22"/>
              </w:rPr>
              <w:t>33,9</w:t>
            </w:r>
          </w:p>
        </w:tc>
        <w:tc>
          <w:tcPr>
            <w:tcW w:w="293" w:type="pct"/>
            <w:tcBorders>
              <w:top w:val="nil"/>
              <w:left w:val="nil"/>
              <w:bottom w:val="single" w:sz="4" w:space="0" w:color="auto"/>
              <w:right w:val="single" w:sz="8" w:space="0" w:color="auto"/>
            </w:tcBorders>
            <w:shd w:val="clear" w:color="auto" w:fill="auto"/>
            <w:noWrap/>
            <w:vAlign w:val="center"/>
            <w:hideMark/>
          </w:tcPr>
          <w:p w14:paraId="36034C7B" w14:textId="77777777" w:rsidR="0048628F" w:rsidRPr="00DC4B0D" w:rsidRDefault="0048628F" w:rsidP="0048628F">
            <w:pPr>
              <w:jc w:val="center"/>
              <w:rPr>
                <w:color w:val="000000"/>
                <w:sz w:val="22"/>
                <w:szCs w:val="22"/>
              </w:rPr>
            </w:pPr>
            <w:r w:rsidRPr="00DC4B0D">
              <w:rPr>
                <w:color w:val="000000"/>
                <w:sz w:val="22"/>
                <w:szCs w:val="22"/>
              </w:rPr>
              <w:t>30,0</w:t>
            </w:r>
          </w:p>
        </w:tc>
        <w:tc>
          <w:tcPr>
            <w:tcW w:w="298" w:type="pct"/>
            <w:tcBorders>
              <w:top w:val="nil"/>
              <w:left w:val="nil"/>
              <w:bottom w:val="single" w:sz="4" w:space="0" w:color="auto"/>
              <w:right w:val="single" w:sz="4" w:space="0" w:color="auto"/>
            </w:tcBorders>
            <w:shd w:val="clear" w:color="auto" w:fill="auto"/>
            <w:noWrap/>
            <w:vAlign w:val="center"/>
            <w:hideMark/>
          </w:tcPr>
          <w:p w14:paraId="3799EB0B" w14:textId="77777777" w:rsidR="0048628F" w:rsidRPr="00DC4B0D" w:rsidRDefault="0048628F" w:rsidP="0048628F">
            <w:pPr>
              <w:jc w:val="center"/>
              <w:rPr>
                <w:color w:val="000000"/>
                <w:sz w:val="22"/>
                <w:szCs w:val="22"/>
              </w:rPr>
            </w:pPr>
            <w:r w:rsidRPr="00DC4B0D">
              <w:rPr>
                <w:color w:val="000000"/>
                <w:sz w:val="22"/>
                <w:szCs w:val="22"/>
              </w:rPr>
              <w:t>22,9</w:t>
            </w:r>
          </w:p>
        </w:tc>
        <w:tc>
          <w:tcPr>
            <w:tcW w:w="297" w:type="pct"/>
            <w:tcBorders>
              <w:top w:val="single" w:sz="4" w:space="0" w:color="auto"/>
              <w:left w:val="single" w:sz="4" w:space="0" w:color="auto"/>
              <w:bottom w:val="single" w:sz="4" w:space="0" w:color="auto"/>
              <w:right w:val="single" w:sz="4" w:space="0" w:color="auto"/>
            </w:tcBorders>
            <w:vAlign w:val="center"/>
          </w:tcPr>
          <w:p w14:paraId="4E94E30D" w14:textId="535AB3C8" w:rsidR="0048628F" w:rsidRPr="00DC4B0D" w:rsidRDefault="0048628F" w:rsidP="0048628F">
            <w:pPr>
              <w:jc w:val="center"/>
              <w:rPr>
                <w:color w:val="000000"/>
                <w:sz w:val="22"/>
                <w:szCs w:val="22"/>
              </w:rPr>
            </w:pPr>
            <w:r w:rsidRPr="00DC4B0D">
              <w:rPr>
                <w:color w:val="000000"/>
                <w:sz w:val="22"/>
                <w:szCs w:val="22"/>
              </w:rPr>
              <w:t>3,1</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26DACF1A" w14:textId="77B7506A" w:rsidR="0048628F" w:rsidRPr="00DC4B0D" w:rsidRDefault="0048628F" w:rsidP="0048628F">
            <w:pPr>
              <w:jc w:val="center"/>
              <w:rPr>
                <w:color w:val="000000"/>
                <w:sz w:val="22"/>
                <w:szCs w:val="22"/>
              </w:rPr>
            </w:pPr>
            <w:r w:rsidRPr="00DC4B0D">
              <w:rPr>
                <w:color w:val="000000"/>
                <w:sz w:val="22"/>
                <w:szCs w:val="22"/>
              </w:rPr>
              <w:t>6,4</w:t>
            </w:r>
          </w:p>
        </w:tc>
        <w:tc>
          <w:tcPr>
            <w:tcW w:w="297" w:type="pct"/>
            <w:tcBorders>
              <w:top w:val="nil"/>
              <w:left w:val="nil"/>
              <w:bottom w:val="single" w:sz="4" w:space="0" w:color="auto"/>
              <w:right w:val="single" w:sz="8" w:space="0" w:color="auto"/>
            </w:tcBorders>
            <w:shd w:val="clear" w:color="auto" w:fill="auto"/>
            <w:noWrap/>
            <w:vAlign w:val="center"/>
            <w:hideMark/>
          </w:tcPr>
          <w:p w14:paraId="3347E493" w14:textId="77777777" w:rsidR="0048628F" w:rsidRPr="00DC4B0D" w:rsidRDefault="0048628F" w:rsidP="0048628F">
            <w:pPr>
              <w:jc w:val="center"/>
              <w:rPr>
                <w:color w:val="000000"/>
                <w:sz w:val="22"/>
                <w:szCs w:val="22"/>
              </w:rPr>
            </w:pPr>
            <w:r w:rsidRPr="00DC4B0D">
              <w:rPr>
                <w:color w:val="000000"/>
                <w:sz w:val="22"/>
                <w:szCs w:val="22"/>
              </w:rPr>
              <w:t>-10,4</w:t>
            </w:r>
          </w:p>
        </w:tc>
        <w:tc>
          <w:tcPr>
            <w:tcW w:w="297" w:type="pct"/>
            <w:tcBorders>
              <w:top w:val="nil"/>
              <w:left w:val="nil"/>
              <w:bottom w:val="single" w:sz="4" w:space="0" w:color="auto"/>
              <w:right w:val="single" w:sz="8" w:space="0" w:color="auto"/>
            </w:tcBorders>
            <w:shd w:val="clear" w:color="auto" w:fill="auto"/>
            <w:noWrap/>
            <w:vAlign w:val="center"/>
            <w:hideMark/>
          </w:tcPr>
          <w:p w14:paraId="6818A3DB" w14:textId="77777777" w:rsidR="0048628F" w:rsidRPr="00DC4B0D" w:rsidRDefault="0048628F" w:rsidP="0048628F">
            <w:pPr>
              <w:jc w:val="center"/>
              <w:rPr>
                <w:color w:val="000000"/>
                <w:sz w:val="22"/>
                <w:szCs w:val="22"/>
              </w:rPr>
            </w:pPr>
            <w:r w:rsidRPr="00DC4B0D">
              <w:rPr>
                <w:color w:val="000000"/>
                <w:sz w:val="22"/>
                <w:szCs w:val="22"/>
              </w:rPr>
              <w:t>7,1</w:t>
            </w:r>
          </w:p>
        </w:tc>
        <w:tc>
          <w:tcPr>
            <w:tcW w:w="297" w:type="pct"/>
            <w:tcBorders>
              <w:top w:val="nil"/>
              <w:left w:val="nil"/>
              <w:bottom w:val="single" w:sz="4" w:space="0" w:color="auto"/>
              <w:right w:val="single" w:sz="8" w:space="0" w:color="auto"/>
            </w:tcBorders>
            <w:shd w:val="clear" w:color="auto" w:fill="auto"/>
            <w:noWrap/>
            <w:vAlign w:val="center"/>
            <w:hideMark/>
          </w:tcPr>
          <w:p w14:paraId="1452FB34" w14:textId="77777777" w:rsidR="0048628F" w:rsidRPr="00DC4B0D" w:rsidRDefault="0048628F" w:rsidP="0048628F">
            <w:pPr>
              <w:jc w:val="center"/>
              <w:rPr>
                <w:color w:val="000000"/>
                <w:sz w:val="22"/>
                <w:szCs w:val="22"/>
              </w:rPr>
            </w:pPr>
            <w:r w:rsidRPr="00DC4B0D">
              <w:rPr>
                <w:color w:val="000000"/>
                <w:sz w:val="22"/>
                <w:szCs w:val="22"/>
              </w:rPr>
              <w:t>3,9</w:t>
            </w:r>
          </w:p>
        </w:tc>
        <w:tc>
          <w:tcPr>
            <w:tcW w:w="297" w:type="pct"/>
            <w:tcBorders>
              <w:top w:val="nil"/>
              <w:left w:val="nil"/>
              <w:bottom w:val="single" w:sz="4" w:space="0" w:color="auto"/>
              <w:right w:val="single" w:sz="8" w:space="0" w:color="auto"/>
            </w:tcBorders>
            <w:shd w:val="clear" w:color="auto" w:fill="auto"/>
            <w:noWrap/>
            <w:vAlign w:val="center"/>
            <w:hideMark/>
          </w:tcPr>
          <w:p w14:paraId="4E7BA9EB" w14:textId="77777777" w:rsidR="0048628F" w:rsidRPr="00DC4B0D" w:rsidRDefault="0048628F" w:rsidP="0048628F">
            <w:pPr>
              <w:jc w:val="center"/>
              <w:rPr>
                <w:color w:val="000000"/>
                <w:sz w:val="22"/>
                <w:szCs w:val="22"/>
              </w:rPr>
            </w:pPr>
            <w:r w:rsidRPr="00DC4B0D">
              <w:rPr>
                <w:color w:val="000000"/>
                <w:sz w:val="22"/>
                <w:szCs w:val="22"/>
              </w:rPr>
              <w:t>7,1</w:t>
            </w:r>
          </w:p>
        </w:tc>
      </w:tr>
      <w:tr w:rsidR="0048628F" w:rsidRPr="00DC4B0D" w14:paraId="4EC55F1D" w14:textId="77777777" w:rsidTr="0048628F">
        <w:trPr>
          <w:trHeight w:val="564"/>
        </w:trPr>
        <w:tc>
          <w:tcPr>
            <w:tcW w:w="1161" w:type="pct"/>
            <w:tcBorders>
              <w:top w:val="nil"/>
              <w:left w:val="single" w:sz="8" w:space="0" w:color="auto"/>
              <w:bottom w:val="single" w:sz="4" w:space="0" w:color="auto"/>
              <w:right w:val="single" w:sz="4" w:space="0" w:color="auto"/>
            </w:tcBorders>
            <w:shd w:val="clear" w:color="auto" w:fill="auto"/>
            <w:vAlign w:val="center"/>
            <w:hideMark/>
          </w:tcPr>
          <w:p w14:paraId="22690AB6" w14:textId="77777777" w:rsidR="0048628F" w:rsidRPr="00DC4B0D" w:rsidRDefault="0048628F" w:rsidP="0048628F">
            <w:pPr>
              <w:rPr>
                <w:color w:val="000000"/>
                <w:sz w:val="22"/>
                <w:szCs w:val="22"/>
              </w:rPr>
            </w:pPr>
            <w:r w:rsidRPr="00DC4B0D">
              <w:rPr>
                <w:color w:val="000000"/>
                <w:sz w:val="22"/>
                <w:szCs w:val="22"/>
              </w:rPr>
              <w:t>Услуги по управлению многоквартирными домами</w:t>
            </w:r>
          </w:p>
        </w:tc>
        <w:tc>
          <w:tcPr>
            <w:tcW w:w="293" w:type="pct"/>
            <w:tcBorders>
              <w:top w:val="single" w:sz="4" w:space="0" w:color="auto"/>
              <w:left w:val="single" w:sz="4" w:space="0" w:color="auto"/>
              <w:bottom w:val="single" w:sz="4" w:space="0" w:color="auto"/>
              <w:right w:val="single" w:sz="4" w:space="0" w:color="auto"/>
            </w:tcBorders>
            <w:vAlign w:val="center"/>
          </w:tcPr>
          <w:p w14:paraId="3B5FAD9C" w14:textId="640AFE47" w:rsidR="0048628F" w:rsidRPr="00DC4B0D" w:rsidRDefault="0048628F" w:rsidP="0048628F">
            <w:pPr>
              <w:jc w:val="center"/>
              <w:rPr>
                <w:color w:val="000000"/>
                <w:sz w:val="22"/>
                <w:szCs w:val="22"/>
              </w:rPr>
            </w:pPr>
            <w:r w:rsidRPr="00DC4B0D">
              <w:rPr>
                <w:color w:val="000000"/>
                <w:sz w:val="22"/>
                <w:szCs w:val="22"/>
              </w:rPr>
              <w:t>41,5</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32CCA52F" w14:textId="465EBC04" w:rsidR="0048628F" w:rsidRPr="00DC4B0D" w:rsidRDefault="0048628F" w:rsidP="0048628F">
            <w:pPr>
              <w:jc w:val="center"/>
              <w:rPr>
                <w:color w:val="000000"/>
                <w:sz w:val="22"/>
                <w:szCs w:val="22"/>
              </w:rPr>
            </w:pPr>
            <w:r w:rsidRPr="00DC4B0D">
              <w:rPr>
                <w:color w:val="000000"/>
                <w:sz w:val="22"/>
                <w:szCs w:val="22"/>
              </w:rPr>
              <w:t>47,2</w:t>
            </w:r>
          </w:p>
        </w:tc>
        <w:tc>
          <w:tcPr>
            <w:tcW w:w="293" w:type="pct"/>
            <w:tcBorders>
              <w:top w:val="nil"/>
              <w:left w:val="nil"/>
              <w:bottom w:val="single" w:sz="4" w:space="0" w:color="auto"/>
              <w:right w:val="single" w:sz="8" w:space="0" w:color="auto"/>
            </w:tcBorders>
            <w:shd w:val="clear" w:color="auto" w:fill="auto"/>
            <w:noWrap/>
            <w:vAlign w:val="center"/>
            <w:hideMark/>
          </w:tcPr>
          <w:p w14:paraId="6FE9D756" w14:textId="77777777" w:rsidR="0048628F" w:rsidRPr="00DC4B0D" w:rsidRDefault="0048628F" w:rsidP="0048628F">
            <w:pPr>
              <w:jc w:val="center"/>
              <w:rPr>
                <w:color w:val="000000"/>
                <w:sz w:val="22"/>
                <w:szCs w:val="22"/>
              </w:rPr>
            </w:pPr>
            <w:r w:rsidRPr="00DC4B0D">
              <w:rPr>
                <w:color w:val="000000"/>
                <w:sz w:val="22"/>
                <w:szCs w:val="22"/>
              </w:rPr>
              <w:t>44,6</w:t>
            </w:r>
          </w:p>
        </w:tc>
        <w:tc>
          <w:tcPr>
            <w:tcW w:w="293" w:type="pct"/>
            <w:tcBorders>
              <w:top w:val="nil"/>
              <w:left w:val="nil"/>
              <w:bottom w:val="single" w:sz="4" w:space="0" w:color="auto"/>
              <w:right w:val="single" w:sz="8" w:space="0" w:color="auto"/>
            </w:tcBorders>
            <w:shd w:val="clear" w:color="auto" w:fill="auto"/>
            <w:noWrap/>
            <w:vAlign w:val="center"/>
            <w:hideMark/>
          </w:tcPr>
          <w:p w14:paraId="78F6E138" w14:textId="77777777" w:rsidR="0048628F" w:rsidRPr="00DC4B0D" w:rsidRDefault="0048628F" w:rsidP="0048628F">
            <w:pPr>
              <w:jc w:val="center"/>
              <w:rPr>
                <w:color w:val="000000"/>
                <w:sz w:val="22"/>
                <w:szCs w:val="22"/>
              </w:rPr>
            </w:pPr>
            <w:r w:rsidRPr="00DC4B0D">
              <w:rPr>
                <w:color w:val="000000"/>
                <w:sz w:val="22"/>
                <w:szCs w:val="22"/>
              </w:rPr>
              <w:t>51,1</w:t>
            </w:r>
          </w:p>
        </w:tc>
        <w:tc>
          <w:tcPr>
            <w:tcW w:w="293" w:type="pct"/>
            <w:tcBorders>
              <w:top w:val="nil"/>
              <w:left w:val="nil"/>
              <w:bottom w:val="single" w:sz="4" w:space="0" w:color="auto"/>
              <w:right w:val="single" w:sz="8" w:space="0" w:color="auto"/>
            </w:tcBorders>
            <w:shd w:val="clear" w:color="auto" w:fill="auto"/>
            <w:noWrap/>
            <w:vAlign w:val="center"/>
            <w:hideMark/>
          </w:tcPr>
          <w:p w14:paraId="322B1F99" w14:textId="77777777" w:rsidR="0048628F" w:rsidRPr="00DC4B0D" w:rsidRDefault="0048628F" w:rsidP="0048628F">
            <w:pPr>
              <w:jc w:val="center"/>
              <w:rPr>
                <w:color w:val="000000"/>
                <w:sz w:val="22"/>
                <w:szCs w:val="22"/>
              </w:rPr>
            </w:pPr>
            <w:r w:rsidRPr="00DC4B0D">
              <w:rPr>
                <w:color w:val="000000"/>
                <w:sz w:val="22"/>
                <w:szCs w:val="22"/>
              </w:rPr>
              <w:t>49,0</w:t>
            </w:r>
          </w:p>
        </w:tc>
        <w:tc>
          <w:tcPr>
            <w:tcW w:w="293" w:type="pct"/>
            <w:tcBorders>
              <w:top w:val="nil"/>
              <w:left w:val="nil"/>
              <w:bottom w:val="single" w:sz="4" w:space="0" w:color="auto"/>
              <w:right w:val="single" w:sz="8" w:space="0" w:color="auto"/>
            </w:tcBorders>
            <w:shd w:val="clear" w:color="auto" w:fill="auto"/>
            <w:noWrap/>
            <w:vAlign w:val="center"/>
            <w:hideMark/>
          </w:tcPr>
          <w:p w14:paraId="3B680CF8" w14:textId="77777777" w:rsidR="0048628F" w:rsidRPr="00DC4B0D" w:rsidRDefault="0048628F" w:rsidP="0048628F">
            <w:pPr>
              <w:jc w:val="center"/>
              <w:rPr>
                <w:color w:val="000000"/>
                <w:sz w:val="22"/>
                <w:szCs w:val="22"/>
              </w:rPr>
            </w:pPr>
            <w:r w:rsidRPr="00DC4B0D">
              <w:rPr>
                <w:color w:val="000000"/>
                <w:sz w:val="22"/>
                <w:szCs w:val="22"/>
              </w:rPr>
              <w:t>46,5</w:t>
            </w:r>
          </w:p>
        </w:tc>
        <w:tc>
          <w:tcPr>
            <w:tcW w:w="298" w:type="pct"/>
            <w:tcBorders>
              <w:top w:val="nil"/>
              <w:left w:val="nil"/>
              <w:bottom w:val="single" w:sz="4" w:space="0" w:color="auto"/>
              <w:right w:val="single" w:sz="4" w:space="0" w:color="auto"/>
            </w:tcBorders>
            <w:shd w:val="clear" w:color="auto" w:fill="auto"/>
            <w:noWrap/>
            <w:vAlign w:val="center"/>
            <w:hideMark/>
          </w:tcPr>
          <w:p w14:paraId="21C65E83" w14:textId="77777777" w:rsidR="0048628F" w:rsidRPr="00DC4B0D" w:rsidRDefault="0048628F" w:rsidP="0048628F">
            <w:pPr>
              <w:jc w:val="center"/>
              <w:rPr>
                <w:color w:val="000000"/>
                <w:sz w:val="22"/>
                <w:szCs w:val="22"/>
              </w:rPr>
            </w:pPr>
            <w:r w:rsidRPr="00DC4B0D">
              <w:rPr>
                <w:color w:val="000000"/>
                <w:sz w:val="22"/>
                <w:szCs w:val="22"/>
              </w:rPr>
              <w:t>48,1</w:t>
            </w:r>
          </w:p>
        </w:tc>
        <w:tc>
          <w:tcPr>
            <w:tcW w:w="297" w:type="pct"/>
            <w:tcBorders>
              <w:top w:val="single" w:sz="4" w:space="0" w:color="auto"/>
              <w:left w:val="single" w:sz="4" w:space="0" w:color="auto"/>
              <w:bottom w:val="single" w:sz="4" w:space="0" w:color="auto"/>
              <w:right w:val="single" w:sz="4" w:space="0" w:color="auto"/>
            </w:tcBorders>
            <w:vAlign w:val="center"/>
          </w:tcPr>
          <w:p w14:paraId="1C4AC85E" w14:textId="59AFF06C" w:rsidR="0048628F" w:rsidRPr="00DC4B0D" w:rsidRDefault="0048628F" w:rsidP="0048628F">
            <w:pPr>
              <w:jc w:val="center"/>
              <w:rPr>
                <w:color w:val="000000"/>
                <w:sz w:val="22"/>
                <w:szCs w:val="22"/>
              </w:rPr>
            </w:pPr>
            <w:r w:rsidRPr="00DC4B0D">
              <w:rPr>
                <w:color w:val="000000"/>
                <w:sz w:val="22"/>
                <w:szCs w:val="22"/>
              </w:rPr>
              <w:t>-5,7</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522487F4" w14:textId="40D73CF8" w:rsidR="0048628F" w:rsidRPr="00DC4B0D" w:rsidRDefault="0048628F" w:rsidP="0048628F">
            <w:pPr>
              <w:jc w:val="center"/>
              <w:rPr>
                <w:color w:val="000000"/>
                <w:sz w:val="22"/>
                <w:szCs w:val="22"/>
              </w:rPr>
            </w:pPr>
            <w:r w:rsidRPr="00DC4B0D">
              <w:rPr>
                <w:color w:val="000000"/>
                <w:sz w:val="22"/>
                <w:szCs w:val="22"/>
              </w:rPr>
              <w:t>2,6</w:t>
            </w:r>
          </w:p>
        </w:tc>
        <w:tc>
          <w:tcPr>
            <w:tcW w:w="297" w:type="pct"/>
            <w:tcBorders>
              <w:top w:val="nil"/>
              <w:left w:val="nil"/>
              <w:bottom w:val="single" w:sz="4" w:space="0" w:color="auto"/>
              <w:right w:val="single" w:sz="8" w:space="0" w:color="auto"/>
            </w:tcBorders>
            <w:shd w:val="clear" w:color="auto" w:fill="auto"/>
            <w:noWrap/>
            <w:vAlign w:val="center"/>
            <w:hideMark/>
          </w:tcPr>
          <w:p w14:paraId="5E80769A" w14:textId="77777777" w:rsidR="0048628F" w:rsidRPr="00DC4B0D" w:rsidRDefault="0048628F" w:rsidP="0048628F">
            <w:pPr>
              <w:jc w:val="center"/>
              <w:rPr>
                <w:color w:val="000000"/>
                <w:sz w:val="22"/>
                <w:szCs w:val="22"/>
              </w:rPr>
            </w:pPr>
            <w:r w:rsidRPr="00DC4B0D">
              <w:rPr>
                <w:color w:val="000000"/>
                <w:sz w:val="22"/>
                <w:szCs w:val="22"/>
              </w:rPr>
              <w:t>-6,5</w:t>
            </w:r>
          </w:p>
        </w:tc>
        <w:tc>
          <w:tcPr>
            <w:tcW w:w="297" w:type="pct"/>
            <w:tcBorders>
              <w:top w:val="nil"/>
              <w:left w:val="nil"/>
              <w:bottom w:val="single" w:sz="4" w:space="0" w:color="auto"/>
              <w:right w:val="single" w:sz="8" w:space="0" w:color="auto"/>
            </w:tcBorders>
            <w:shd w:val="clear" w:color="auto" w:fill="auto"/>
            <w:noWrap/>
            <w:vAlign w:val="center"/>
            <w:hideMark/>
          </w:tcPr>
          <w:p w14:paraId="0152DF6B" w14:textId="77777777" w:rsidR="0048628F" w:rsidRPr="00DC4B0D" w:rsidRDefault="0048628F" w:rsidP="0048628F">
            <w:pPr>
              <w:jc w:val="center"/>
              <w:rPr>
                <w:color w:val="000000"/>
                <w:sz w:val="22"/>
                <w:szCs w:val="22"/>
              </w:rPr>
            </w:pPr>
            <w:r w:rsidRPr="00DC4B0D">
              <w:rPr>
                <w:color w:val="000000"/>
                <w:sz w:val="22"/>
                <w:szCs w:val="22"/>
              </w:rPr>
              <w:t>2,1</w:t>
            </w:r>
          </w:p>
        </w:tc>
        <w:tc>
          <w:tcPr>
            <w:tcW w:w="297" w:type="pct"/>
            <w:tcBorders>
              <w:top w:val="nil"/>
              <w:left w:val="nil"/>
              <w:bottom w:val="single" w:sz="4" w:space="0" w:color="auto"/>
              <w:right w:val="single" w:sz="8" w:space="0" w:color="auto"/>
            </w:tcBorders>
            <w:shd w:val="clear" w:color="auto" w:fill="auto"/>
            <w:noWrap/>
            <w:vAlign w:val="center"/>
            <w:hideMark/>
          </w:tcPr>
          <w:p w14:paraId="6351CDCE" w14:textId="77777777" w:rsidR="0048628F" w:rsidRPr="00DC4B0D" w:rsidRDefault="0048628F" w:rsidP="0048628F">
            <w:pPr>
              <w:jc w:val="center"/>
              <w:rPr>
                <w:color w:val="000000"/>
                <w:sz w:val="22"/>
                <w:szCs w:val="22"/>
              </w:rPr>
            </w:pPr>
            <w:r w:rsidRPr="00DC4B0D">
              <w:rPr>
                <w:color w:val="000000"/>
                <w:sz w:val="22"/>
                <w:szCs w:val="22"/>
              </w:rPr>
              <w:t>2,5</w:t>
            </w:r>
          </w:p>
        </w:tc>
        <w:tc>
          <w:tcPr>
            <w:tcW w:w="297" w:type="pct"/>
            <w:tcBorders>
              <w:top w:val="nil"/>
              <w:left w:val="nil"/>
              <w:bottom w:val="single" w:sz="4" w:space="0" w:color="auto"/>
              <w:right w:val="single" w:sz="8" w:space="0" w:color="auto"/>
            </w:tcBorders>
            <w:shd w:val="clear" w:color="auto" w:fill="auto"/>
            <w:noWrap/>
            <w:vAlign w:val="center"/>
            <w:hideMark/>
          </w:tcPr>
          <w:p w14:paraId="5451520B" w14:textId="77777777" w:rsidR="0048628F" w:rsidRPr="00DC4B0D" w:rsidRDefault="0048628F" w:rsidP="0048628F">
            <w:pPr>
              <w:jc w:val="center"/>
              <w:rPr>
                <w:color w:val="000000"/>
                <w:sz w:val="22"/>
                <w:szCs w:val="22"/>
              </w:rPr>
            </w:pPr>
            <w:r w:rsidRPr="00DC4B0D">
              <w:rPr>
                <w:color w:val="000000"/>
                <w:sz w:val="22"/>
                <w:szCs w:val="22"/>
              </w:rPr>
              <w:t>-1,6</w:t>
            </w:r>
          </w:p>
        </w:tc>
      </w:tr>
      <w:tr w:rsidR="0048628F" w:rsidRPr="00DC4B0D" w14:paraId="3057B2DE" w14:textId="77777777" w:rsidTr="0048628F">
        <w:trPr>
          <w:trHeight w:val="564"/>
        </w:trPr>
        <w:tc>
          <w:tcPr>
            <w:tcW w:w="1161" w:type="pct"/>
            <w:tcBorders>
              <w:top w:val="nil"/>
              <w:left w:val="single" w:sz="8" w:space="0" w:color="auto"/>
              <w:bottom w:val="single" w:sz="4" w:space="0" w:color="auto"/>
              <w:right w:val="single" w:sz="4" w:space="0" w:color="auto"/>
            </w:tcBorders>
            <w:shd w:val="clear" w:color="auto" w:fill="auto"/>
            <w:vAlign w:val="center"/>
            <w:hideMark/>
          </w:tcPr>
          <w:p w14:paraId="04DEC3B0" w14:textId="77777777" w:rsidR="0048628F" w:rsidRPr="00DC4B0D" w:rsidRDefault="0048628F" w:rsidP="0048628F">
            <w:pPr>
              <w:rPr>
                <w:color w:val="000000"/>
                <w:sz w:val="22"/>
                <w:szCs w:val="22"/>
              </w:rPr>
            </w:pPr>
            <w:r w:rsidRPr="00DC4B0D">
              <w:rPr>
                <w:color w:val="000000"/>
                <w:sz w:val="22"/>
                <w:szCs w:val="22"/>
              </w:rPr>
              <w:t>Услуги по сбору и транспортированию твердых коммунальных отходов</w:t>
            </w:r>
          </w:p>
        </w:tc>
        <w:tc>
          <w:tcPr>
            <w:tcW w:w="293" w:type="pct"/>
            <w:tcBorders>
              <w:top w:val="single" w:sz="4" w:space="0" w:color="auto"/>
              <w:left w:val="single" w:sz="4" w:space="0" w:color="auto"/>
              <w:bottom w:val="single" w:sz="4" w:space="0" w:color="auto"/>
              <w:right w:val="single" w:sz="4" w:space="0" w:color="auto"/>
            </w:tcBorders>
            <w:vAlign w:val="center"/>
          </w:tcPr>
          <w:p w14:paraId="2B477F91" w14:textId="14C9C5F5" w:rsidR="0048628F" w:rsidRPr="00DC4B0D" w:rsidRDefault="0048628F" w:rsidP="0048628F">
            <w:pPr>
              <w:jc w:val="center"/>
              <w:rPr>
                <w:color w:val="000000"/>
                <w:sz w:val="22"/>
                <w:szCs w:val="22"/>
              </w:rPr>
            </w:pPr>
            <w:r w:rsidRPr="00DC4B0D">
              <w:rPr>
                <w:color w:val="000000"/>
                <w:sz w:val="22"/>
                <w:szCs w:val="22"/>
              </w:rPr>
              <w:t>52,5</w:t>
            </w:r>
          </w:p>
        </w:tc>
        <w:tc>
          <w:tcPr>
            <w:tcW w:w="293" w:type="pct"/>
            <w:tcBorders>
              <w:top w:val="nil"/>
              <w:left w:val="single" w:sz="4" w:space="0" w:color="auto"/>
              <w:bottom w:val="single" w:sz="4" w:space="0" w:color="auto"/>
              <w:right w:val="single" w:sz="8" w:space="0" w:color="auto"/>
            </w:tcBorders>
            <w:shd w:val="clear" w:color="auto" w:fill="auto"/>
            <w:noWrap/>
            <w:vAlign w:val="center"/>
            <w:hideMark/>
          </w:tcPr>
          <w:p w14:paraId="7105FCD8" w14:textId="60941070" w:rsidR="0048628F" w:rsidRPr="00DC4B0D" w:rsidRDefault="0048628F" w:rsidP="0048628F">
            <w:pPr>
              <w:jc w:val="center"/>
              <w:rPr>
                <w:color w:val="000000"/>
                <w:sz w:val="22"/>
                <w:szCs w:val="22"/>
              </w:rPr>
            </w:pPr>
            <w:r w:rsidRPr="00DC4B0D">
              <w:rPr>
                <w:color w:val="000000"/>
                <w:sz w:val="22"/>
                <w:szCs w:val="22"/>
              </w:rPr>
              <w:t>52,2</w:t>
            </w:r>
          </w:p>
        </w:tc>
        <w:tc>
          <w:tcPr>
            <w:tcW w:w="293" w:type="pct"/>
            <w:tcBorders>
              <w:top w:val="nil"/>
              <w:left w:val="nil"/>
              <w:bottom w:val="single" w:sz="4" w:space="0" w:color="auto"/>
              <w:right w:val="single" w:sz="8" w:space="0" w:color="auto"/>
            </w:tcBorders>
            <w:shd w:val="clear" w:color="auto" w:fill="auto"/>
            <w:noWrap/>
            <w:vAlign w:val="center"/>
            <w:hideMark/>
          </w:tcPr>
          <w:p w14:paraId="0DC1D65E" w14:textId="77777777" w:rsidR="0048628F" w:rsidRPr="00DC4B0D" w:rsidRDefault="0048628F" w:rsidP="0048628F">
            <w:pPr>
              <w:jc w:val="center"/>
              <w:rPr>
                <w:color w:val="000000"/>
                <w:sz w:val="22"/>
                <w:szCs w:val="22"/>
              </w:rPr>
            </w:pPr>
            <w:r w:rsidRPr="00DC4B0D">
              <w:rPr>
                <w:color w:val="000000"/>
                <w:sz w:val="22"/>
                <w:szCs w:val="22"/>
              </w:rPr>
              <w:t>81,0</w:t>
            </w:r>
          </w:p>
        </w:tc>
        <w:tc>
          <w:tcPr>
            <w:tcW w:w="293" w:type="pct"/>
            <w:tcBorders>
              <w:top w:val="nil"/>
              <w:left w:val="nil"/>
              <w:bottom w:val="single" w:sz="4" w:space="0" w:color="auto"/>
              <w:right w:val="single" w:sz="8" w:space="0" w:color="auto"/>
            </w:tcBorders>
            <w:shd w:val="clear" w:color="auto" w:fill="auto"/>
            <w:noWrap/>
            <w:vAlign w:val="center"/>
            <w:hideMark/>
          </w:tcPr>
          <w:p w14:paraId="60499D34" w14:textId="77777777" w:rsidR="0048628F" w:rsidRPr="00DC4B0D" w:rsidRDefault="0048628F" w:rsidP="0048628F">
            <w:pPr>
              <w:jc w:val="center"/>
              <w:rPr>
                <w:color w:val="000000"/>
                <w:sz w:val="22"/>
                <w:szCs w:val="22"/>
              </w:rPr>
            </w:pPr>
            <w:r w:rsidRPr="00DC4B0D">
              <w:rPr>
                <w:color w:val="000000"/>
                <w:sz w:val="22"/>
                <w:szCs w:val="22"/>
              </w:rPr>
              <w:t>67,9</w:t>
            </w:r>
          </w:p>
        </w:tc>
        <w:tc>
          <w:tcPr>
            <w:tcW w:w="293" w:type="pct"/>
            <w:tcBorders>
              <w:top w:val="nil"/>
              <w:left w:val="nil"/>
              <w:bottom w:val="single" w:sz="4" w:space="0" w:color="auto"/>
              <w:right w:val="single" w:sz="8" w:space="0" w:color="auto"/>
            </w:tcBorders>
            <w:shd w:val="clear" w:color="auto" w:fill="auto"/>
            <w:noWrap/>
            <w:vAlign w:val="center"/>
            <w:hideMark/>
          </w:tcPr>
          <w:p w14:paraId="0320B18E" w14:textId="77777777" w:rsidR="0048628F" w:rsidRPr="00DC4B0D" w:rsidRDefault="0048628F" w:rsidP="0048628F">
            <w:pPr>
              <w:jc w:val="center"/>
              <w:rPr>
                <w:color w:val="000000"/>
                <w:sz w:val="22"/>
                <w:szCs w:val="22"/>
              </w:rPr>
            </w:pPr>
            <w:r w:rsidRPr="00DC4B0D">
              <w:rPr>
                <w:color w:val="000000"/>
                <w:sz w:val="22"/>
                <w:szCs w:val="22"/>
              </w:rPr>
              <w:t>-</w:t>
            </w:r>
          </w:p>
        </w:tc>
        <w:tc>
          <w:tcPr>
            <w:tcW w:w="293" w:type="pct"/>
            <w:tcBorders>
              <w:top w:val="nil"/>
              <w:left w:val="nil"/>
              <w:bottom w:val="single" w:sz="4" w:space="0" w:color="auto"/>
              <w:right w:val="single" w:sz="8" w:space="0" w:color="auto"/>
            </w:tcBorders>
            <w:shd w:val="clear" w:color="auto" w:fill="auto"/>
            <w:noWrap/>
            <w:vAlign w:val="center"/>
            <w:hideMark/>
          </w:tcPr>
          <w:p w14:paraId="18484A03" w14:textId="77777777" w:rsidR="0048628F" w:rsidRPr="00DC4B0D" w:rsidRDefault="0048628F" w:rsidP="0048628F">
            <w:pPr>
              <w:jc w:val="center"/>
              <w:rPr>
                <w:color w:val="000000"/>
                <w:sz w:val="22"/>
                <w:szCs w:val="22"/>
              </w:rPr>
            </w:pPr>
            <w:r w:rsidRPr="00DC4B0D">
              <w:rPr>
                <w:color w:val="000000"/>
                <w:sz w:val="22"/>
                <w:szCs w:val="22"/>
              </w:rPr>
              <w:t>-</w:t>
            </w:r>
          </w:p>
        </w:tc>
        <w:tc>
          <w:tcPr>
            <w:tcW w:w="298" w:type="pct"/>
            <w:tcBorders>
              <w:top w:val="nil"/>
              <w:left w:val="nil"/>
              <w:bottom w:val="single" w:sz="4" w:space="0" w:color="auto"/>
              <w:right w:val="single" w:sz="4" w:space="0" w:color="auto"/>
            </w:tcBorders>
            <w:shd w:val="clear" w:color="auto" w:fill="auto"/>
            <w:noWrap/>
            <w:vAlign w:val="center"/>
            <w:hideMark/>
          </w:tcPr>
          <w:p w14:paraId="284C1C20" w14:textId="77777777" w:rsidR="0048628F" w:rsidRPr="00DC4B0D" w:rsidRDefault="0048628F" w:rsidP="0048628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149E7B92" w14:textId="4DA7473C" w:rsidR="0048628F" w:rsidRPr="00DC4B0D" w:rsidRDefault="0048628F" w:rsidP="0048628F">
            <w:pPr>
              <w:jc w:val="center"/>
              <w:rPr>
                <w:color w:val="000000"/>
                <w:sz w:val="22"/>
                <w:szCs w:val="22"/>
              </w:rPr>
            </w:pPr>
            <w:r w:rsidRPr="00DC4B0D">
              <w:rPr>
                <w:color w:val="000000"/>
                <w:sz w:val="22"/>
                <w:szCs w:val="22"/>
              </w:rPr>
              <w:t>0,3</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0ADFC99A" w14:textId="7BF5828E" w:rsidR="0048628F" w:rsidRPr="00DC4B0D" w:rsidRDefault="0048628F" w:rsidP="0048628F">
            <w:pPr>
              <w:jc w:val="center"/>
              <w:rPr>
                <w:color w:val="000000"/>
                <w:sz w:val="22"/>
                <w:szCs w:val="22"/>
              </w:rPr>
            </w:pPr>
            <w:r w:rsidRPr="00DC4B0D">
              <w:rPr>
                <w:color w:val="000000"/>
                <w:sz w:val="22"/>
                <w:szCs w:val="22"/>
              </w:rPr>
              <w:t>-28,8</w:t>
            </w:r>
          </w:p>
        </w:tc>
        <w:tc>
          <w:tcPr>
            <w:tcW w:w="297" w:type="pct"/>
            <w:tcBorders>
              <w:top w:val="nil"/>
              <w:left w:val="nil"/>
              <w:bottom w:val="single" w:sz="4" w:space="0" w:color="auto"/>
              <w:right w:val="single" w:sz="8" w:space="0" w:color="auto"/>
            </w:tcBorders>
            <w:shd w:val="clear" w:color="auto" w:fill="auto"/>
            <w:noWrap/>
            <w:vAlign w:val="center"/>
            <w:hideMark/>
          </w:tcPr>
          <w:p w14:paraId="4645C17B" w14:textId="77777777" w:rsidR="0048628F" w:rsidRPr="00DC4B0D" w:rsidRDefault="0048628F" w:rsidP="0048628F">
            <w:pPr>
              <w:jc w:val="center"/>
              <w:rPr>
                <w:color w:val="000000"/>
                <w:sz w:val="22"/>
                <w:szCs w:val="22"/>
              </w:rPr>
            </w:pPr>
            <w:r w:rsidRPr="00DC4B0D">
              <w:rPr>
                <w:color w:val="000000"/>
                <w:sz w:val="22"/>
                <w:szCs w:val="22"/>
              </w:rPr>
              <w:t>13,1</w:t>
            </w:r>
          </w:p>
        </w:tc>
        <w:tc>
          <w:tcPr>
            <w:tcW w:w="297" w:type="pct"/>
            <w:tcBorders>
              <w:top w:val="nil"/>
              <w:left w:val="nil"/>
              <w:bottom w:val="single" w:sz="4" w:space="0" w:color="auto"/>
              <w:right w:val="single" w:sz="8" w:space="0" w:color="auto"/>
            </w:tcBorders>
            <w:shd w:val="clear" w:color="auto" w:fill="auto"/>
            <w:noWrap/>
            <w:vAlign w:val="center"/>
            <w:hideMark/>
          </w:tcPr>
          <w:p w14:paraId="7D1C6FC9" w14:textId="77777777" w:rsidR="0048628F" w:rsidRPr="00DC4B0D" w:rsidRDefault="0048628F" w:rsidP="0048628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46F965A2" w14:textId="77777777" w:rsidR="0048628F" w:rsidRPr="00DC4B0D" w:rsidRDefault="0048628F" w:rsidP="0048628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68BCDC2E" w14:textId="77777777" w:rsidR="0048628F" w:rsidRPr="00DC4B0D" w:rsidRDefault="0048628F" w:rsidP="0048628F">
            <w:pPr>
              <w:jc w:val="center"/>
              <w:rPr>
                <w:color w:val="000000"/>
                <w:sz w:val="22"/>
                <w:szCs w:val="22"/>
              </w:rPr>
            </w:pPr>
            <w:r w:rsidRPr="00DC4B0D">
              <w:rPr>
                <w:color w:val="000000"/>
                <w:sz w:val="22"/>
                <w:szCs w:val="22"/>
              </w:rPr>
              <w:t>-</w:t>
            </w:r>
          </w:p>
        </w:tc>
      </w:tr>
    </w:tbl>
    <w:p w14:paraId="4994DADE" w14:textId="77777777" w:rsidR="001F01A8" w:rsidRPr="00DC4B0D" w:rsidRDefault="001F01A8" w:rsidP="000A2D2A">
      <w:pPr>
        <w:spacing w:line="312" w:lineRule="auto"/>
        <w:jc w:val="right"/>
        <w:rPr>
          <w:sz w:val="28"/>
          <w:szCs w:val="28"/>
        </w:rPr>
      </w:pPr>
    </w:p>
    <w:p w14:paraId="2F75C68A" w14:textId="190D7DA4" w:rsidR="000A2D2A" w:rsidRPr="00DC4B0D" w:rsidRDefault="001F01A8" w:rsidP="001F01A8">
      <w:pPr>
        <w:spacing w:after="160" w:line="259" w:lineRule="auto"/>
        <w:jc w:val="right"/>
        <w:rPr>
          <w:sz w:val="28"/>
          <w:szCs w:val="28"/>
        </w:rPr>
      </w:pPr>
      <w:r w:rsidRPr="00DC4B0D">
        <w:rPr>
          <w:sz w:val="28"/>
          <w:szCs w:val="28"/>
        </w:rPr>
        <w:br w:type="page"/>
      </w:r>
      <w:r w:rsidR="000A2D2A" w:rsidRPr="00DC4B0D">
        <w:rPr>
          <w:sz w:val="28"/>
          <w:szCs w:val="28"/>
        </w:rPr>
        <w:lastRenderedPageBreak/>
        <w:t>окончание таблицы 4.2</w:t>
      </w:r>
    </w:p>
    <w:tbl>
      <w:tblPr>
        <w:tblW w:w="5000" w:type="pct"/>
        <w:tblLayout w:type="fixed"/>
        <w:tblLook w:val="04A0" w:firstRow="1" w:lastRow="0" w:firstColumn="1" w:lastColumn="0" w:noHBand="0" w:noVBand="1"/>
      </w:tblPr>
      <w:tblGrid>
        <w:gridCol w:w="3286"/>
        <w:gridCol w:w="891"/>
        <w:gridCol w:w="891"/>
        <w:gridCol w:w="890"/>
        <w:gridCol w:w="890"/>
        <w:gridCol w:w="890"/>
        <w:gridCol w:w="890"/>
        <w:gridCol w:w="890"/>
        <w:gridCol w:w="878"/>
        <w:gridCol w:w="878"/>
        <w:gridCol w:w="878"/>
        <w:gridCol w:w="878"/>
        <w:gridCol w:w="878"/>
        <w:gridCol w:w="878"/>
      </w:tblGrid>
      <w:tr w:rsidR="00A133AC" w:rsidRPr="00DC4B0D" w14:paraId="1CF16828" w14:textId="77777777" w:rsidTr="004616DF">
        <w:trPr>
          <w:trHeight w:val="300"/>
        </w:trPr>
        <w:tc>
          <w:tcPr>
            <w:tcW w:w="111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4E7872" w14:textId="77777777" w:rsidR="00A133AC" w:rsidRPr="00DC4B0D" w:rsidRDefault="00A133AC" w:rsidP="001F01A8">
            <w:pPr>
              <w:jc w:val="center"/>
              <w:rPr>
                <w:b/>
                <w:color w:val="000000"/>
                <w:sz w:val="22"/>
                <w:szCs w:val="22"/>
              </w:rPr>
            </w:pPr>
            <w:r w:rsidRPr="00DC4B0D">
              <w:rPr>
                <w:b/>
                <w:color w:val="000000"/>
                <w:sz w:val="22"/>
                <w:szCs w:val="22"/>
              </w:rPr>
              <w:t>Рынки</w:t>
            </w:r>
          </w:p>
        </w:tc>
        <w:tc>
          <w:tcPr>
            <w:tcW w:w="2107" w:type="pct"/>
            <w:gridSpan w:val="7"/>
            <w:tcBorders>
              <w:top w:val="single" w:sz="8" w:space="0" w:color="auto"/>
              <w:left w:val="nil"/>
              <w:bottom w:val="single" w:sz="8" w:space="0" w:color="auto"/>
              <w:right w:val="single" w:sz="4" w:space="0" w:color="auto"/>
            </w:tcBorders>
            <w:vAlign w:val="center"/>
          </w:tcPr>
          <w:p w14:paraId="616F7EDC" w14:textId="292603BF" w:rsidR="00A133AC" w:rsidRPr="00DC4B0D" w:rsidRDefault="00A133AC" w:rsidP="001F01A8">
            <w:pPr>
              <w:jc w:val="center"/>
              <w:rPr>
                <w:b/>
                <w:color w:val="000000"/>
                <w:sz w:val="22"/>
                <w:szCs w:val="22"/>
              </w:rPr>
            </w:pPr>
            <w:r w:rsidRPr="00DC4B0D">
              <w:rPr>
                <w:b/>
                <w:color w:val="000000"/>
                <w:sz w:val="22"/>
                <w:szCs w:val="22"/>
              </w:rPr>
              <w:t>Доля удовлетворенных широтой предложения товаров и услуг</w:t>
            </w:r>
          </w:p>
        </w:tc>
        <w:tc>
          <w:tcPr>
            <w:tcW w:w="1781" w:type="pct"/>
            <w:gridSpan w:val="6"/>
            <w:tcBorders>
              <w:top w:val="single" w:sz="4" w:space="0" w:color="auto"/>
              <w:left w:val="single" w:sz="4" w:space="0" w:color="auto"/>
              <w:bottom w:val="single" w:sz="4" w:space="0" w:color="auto"/>
              <w:right w:val="single" w:sz="8" w:space="0" w:color="000000"/>
            </w:tcBorders>
          </w:tcPr>
          <w:p w14:paraId="0D62A8C6" w14:textId="7CEB447D" w:rsidR="00A133AC" w:rsidRPr="00DC4B0D" w:rsidRDefault="00A133AC" w:rsidP="001F01A8">
            <w:pPr>
              <w:jc w:val="center"/>
              <w:rPr>
                <w:b/>
                <w:color w:val="000000"/>
                <w:sz w:val="22"/>
                <w:szCs w:val="22"/>
              </w:rPr>
            </w:pPr>
            <w:r w:rsidRPr="00DC4B0D">
              <w:rPr>
                <w:b/>
                <w:color w:val="000000"/>
                <w:sz w:val="22"/>
                <w:szCs w:val="22"/>
              </w:rPr>
              <w:t>Годовой прирост</w:t>
            </w:r>
          </w:p>
        </w:tc>
      </w:tr>
      <w:tr w:rsidR="00A133AC" w:rsidRPr="00DC4B0D" w14:paraId="4D761870" w14:textId="77777777" w:rsidTr="004616DF">
        <w:trPr>
          <w:trHeight w:val="564"/>
        </w:trPr>
        <w:tc>
          <w:tcPr>
            <w:tcW w:w="1111" w:type="pct"/>
            <w:vMerge/>
            <w:tcBorders>
              <w:top w:val="single" w:sz="8" w:space="0" w:color="auto"/>
              <w:left w:val="single" w:sz="8" w:space="0" w:color="auto"/>
              <w:bottom w:val="single" w:sz="8" w:space="0" w:color="000000"/>
              <w:right w:val="single" w:sz="4" w:space="0" w:color="auto"/>
            </w:tcBorders>
            <w:vAlign w:val="center"/>
            <w:hideMark/>
          </w:tcPr>
          <w:p w14:paraId="74359128" w14:textId="77777777" w:rsidR="00A133AC" w:rsidRPr="00DC4B0D" w:rsidRDefault="00A133AC" w:rsidP="00A133AC">
            <w:pPr>
              <w:jc w:val="center"/>
              <w:rPr>
                <w:b/>
                <w:color w:val="000000"/>
                <w:sz w:val="22"/>
                <w:szCs w:val="22"/>
              </w:rPr>
            </w:pPr>
          </w:p>
        </w:tc>
        <w:tc>
          <w:tcPr>
            <w:tcW w:w="301" w:type="pct"/>
            <w:tcBorders>
              <w:top w:val="single" w:sz="4" w:space="0" w:color="auto"/>
              <w:left w:val="single" w:sz="4" w:space="0" w:color="auto"/>
              <w:bottom w:val="single" w:sz="4" w:space="0" w:color="auto"/>
              <w:right w:val="single" w:sz="4" w:space="0" w:color="auto"/>
            </w:tcBorders>
            <w:vAlign w:val="center"/>
          </w:tcPr>
          <w:p w14:paraId="64F43159" w14:textId="381B6E09" w:rsidR="00A133AC" w:rsidRPr="00DC4B0D" w:rsidRDefault="00A133AC" w:rsidP="00A133AC">
            <w:pPr>
              <w:jc w:val="center"/>
              <w:rPr>
                <w:b/>
                <w:color w:val="000000"/>
                <w:sz w:val="22"/>
                <w:szCs w:val="22"/>
              </w:rPr>
            </w:pPr>
            <w:r w:rsidRPr="00DC4B0D">
              <w:rPr>
                <w:b/>
                <w:color w:val="000000"/>
                <w:sz w:val="22"/>
                <w:szCs w:val="22"/>
              </w:rPr>
              <w:t>2022 г.</w:t>
            </w:r>
          </w:p>
        </w:tc>
        <w:tc>
          <w:tcPr>
            <w:tcW w:w="301" w:type="pct"/>
            <w:tcBorders>
              <w:top w:val="nil"/>
              <w:left w:val="single" w:sz="4" w:space="0" w:color="auto"/>
              <w:bottom w:val="single" w:sz="8" w:space="0" w:color="auto"/>
              <w:right w:val="single" w:sz="8" w:space="0" w:color="auto"/>
            </w:tcBorders>
            <w:shd w:val="clear" w:color="auto" w:fill="auto"/>
            <w:noWrap/>
            <w:vAlign w:val="center"/>
            <w:hideMark/>
          </w:tcPr>
          <w:p w14:paraId="460EA870" w14:textId="3D7C4F1F" w:rsidR="00A133AC" w:rsidRPr="00DC4B0D" w:rsidRDefault="00A133AC" w:rsidP="00A133AC">
            <w:pPr>
              <w:jc w:val="center"/>
              <w:rPr>
                <w:b/>
                <w:color w:val="000000"/>
                <w:sz w:val="22"/>
                <w:szCs w:val="22"/>
              </w:rPr>
            </w:pPr>
            <w:r w:rsidRPr="00DC4B0D">
              <w:rPr>
                <w:b/>
                <w:color w:val="000000"/>
                <w:sz w:val="22"/>
                <w:szCs w:val="22"/>
              </w:rPr>
              <w:t>2021 г.</w:t>
            </w:r>
          </w:p>
        </w:tc>
        <w:tc>
          <w:tcPr>
            <w:tcW w:w="301" w:type="pct"/>
            <w:tcBorders>
              <w:top w:val="nil"/>
              <w:left w:val="nil"/>
              <w:bottom w:val="single" w:sz="8" w:space="0" w:color="auto"/>
              <w:right w:val="single" w:sz="8" w:space="0" w:color="auto"/>
            </w:tcBorders>
            <w:shd w:val="clear" w:color="auto" w:fill="auto"/>
            <w:noWrap/>
            <w:vAlign w:val="center"/>
            <w:hideMark/>
          </w:tcPr>
          <w:p w14:paraId="3B60A2BC" w14:textId="77777777" w:rsidR="00A133AC" w:rsidRPr="00DC4B0D" w:rsidRDefault="00A133AC" w:rsidP="00A133AC">
            <w:pPr>
              <w:jc w:val="center"/>
              <w:rPr>
                <w:b/>
                <w:color w:val="000000"/>
                <w:sz w:val="22"/>
                <w:szCs w:val="22"/>
              </w:rPr>
            </w:pPr>
            <w:r w:rsidRPr="00DC4B0D">
              <w:rPr>
                <w:b/>
                <w:color w:val="000000"/>
                <w:sz w:val="22"/>
                <w:szCs w:val="22"/>
              </w:rPr>
              <w:t>2020 г.</w:t>
            </w:r>
          </w:p>
        </w:tc>
        <w:tc>
          <w:tcPr>
            <w:tcW w:w="301" w:type="pct"/>
            <w:tcBorders>
              <w:top w:val="nil"/>
              <w:left w:val="nil"/>
              <w:bottom w:val="single" w:sz="8" w:space="0" w:color="auto"/>
              <w:right w:val="single" w:sz="8" w:space="0" w:color="auto"/>
            </w:tcBorders>
            <w:shd w:val="clear" w:color="auto" w:fill="auto"/>
            <w:noWrap/>
            <w:vAlign w:val="center"/>
            <w:hideMark/>
          </w:tcPr>
          <w:p w14:paraId="054FDC2B" w14:textId="77777777" w:rsidR="00A133AC" w:rsidRPr="00DC4B0D" w:rsidRDefault="00A133AC" w:rsidP="00A133AC">
            <w:pPr>
              <w:jc w:val="center"/>
              <w:rPr>
                <w:b/>
                <w:color w:val="000000"/>
                <w:sz w:val="22"/>
                <w:szCs w:val="22"/>
              </w:rPr>
            </w:pPr>
            <w:r w:rsidRPr="00DC4B0D">
              <w:rPr>
                <w:b/>
                <w:color w:val="000000"/>
                <w:sz w:val="22"/>
                <w:szCs w:val="22"/>
              </w:rPr>
              <w:t>2019 г.</w:t>
            </w:r>
          </w:p>
        </w:tc>
        <w:tc>
          <w:tcPr>
            <w:tcW w:w="301" w:type="pct"/>
            <w:tcBorders>
              <w:top w:val="nil"/>
              <w:left w:val="nil"/>
              <w:bottom w:val="single" w:sz="8" w:space="0" w:color="auto"/>
              <w:right w:val="single" w:sz="8" w:space="0" w:color="auto"/>
            </w:tcBorders>
            <w:shd w:val="clear" w:color="auto" w:fill="auto"/>
            <w:noWrap/>
            <w:vAlign w:val="center"/>
            <w:hideMark/>
          </w:tcPr>
          <w:p w14:paraId="63BE173D" w14:textId="77777777" w:rsidR="00A133AC" w:rsidRPr="00DC4B0D" w:rsidRDefault="00A133AC" w:rsidP="00A133AC">
            <w:pPr>
              <w:jc w:val="center"/>
              <w:rPr>
                <w:b/>
                <w:color w:val="000000"/>
                <w:sz w:val="22"/>
                <w:szCs w:val="22"/>
              </w:rPr>
            </w:pPr>
            <w:r w:rsidRPr="00DC4B0D">
              <w:rPr>
                <w:b/>
                <w:color w:val="000000"/>
                <w:sz w:val="22"/>
                <w:szCs w:val="22"/>
              </w:rPr>
              <w:t>2018 г.</w:t>
            </w:r>
          </w:p>
        </w:tc>
        <w:tc>
          <w:tcPr>
            <w:tcW w:w="301" w:type="pct"/>
            <w:tcBorders>
              <w:top w:val="nil"/>
              <w:left w:val="nil"/>
              <w:bottom w:val="single" w:sz="8" w:space="0" w:color="auto"/>
              <w:right w:val="single" w:sz="8" w:space="0" w:color="auto"/>
            </w:tcBorders>
            <w:shd w:val="clear" w:color="auto" w:fill="auto"/>
            <w:noWrap/>
            <w:vAlign w:val="center"/>
            <w:hideMark/>
          </w:tcPr>
          <w:p w14:paraId="0E8E7327" w14:textId="77777777" w:rsidR="00A133AC" w:rsidRPr="00DC4B0D" w:rsidRDefault="00A133AC" w:rsidP="00A133AC">
            <w:pPr>
              <w:jc w:val="center"/>
              <w:rPr>
                <w:b/>
                <w:color w:val="000000"/>
                <w:sz w:val="22"/>
                <w:szCs w:val="22"/>
              </w:rPr>
            </w:pPr>
            <w:r w:rsidRPr="00DC4B0D">
              <w:rPr>
                <w:b/>
                <w:color w:val="000000"/>
                <w:sz w:val="22"/>
                <w:szCs w:val="22"/>
              </w:rPr>
              <w:t>2017 г.</w:t>
            </w:r>
          </w:p>
        </w:tc>
        <w:tc>
          <w:tcPr>
            <w:tcW w:w="301" w:type="pct"/>
            <w:tcBorders>
              <w:top w:val="nil"/>
              <w:left w:val="nil"/>
              <w:bottom w:val="single" w:sz="8" w:space="0" w:color="auto"/>
              <w:right w:val="single" w:sz="4" w:space="0" w:color="auto"/>
            </w:tcBorders>
            <w:shd w:val="clear" w:color="auto" w:fill="auto"/>
            <w:noWrap/>
            <w:vAlign w:val="center"/>
            <w:hideMark/>
          </w:tcPr>
          <w:p w14:paraId="09E4598A" w14:textId="77777777" w:rsidR="00A133AC" w:rsidRPr="00DC4B0D" w:rsidRDefault="00A133AC" w:rsidP="00A133AC">
            <w:pPr>
              <w:jc w:val="center"/>
              <w:rPr>
                <w:b/>
                <w:color w:val="000000"/>
                <w:sz w:val="22"/>
                <w:szCs w:val="22"/>
              </w:rPr>
            </w:pPr>
            <w:r w:rsidRPr="00DC4B0D">
              <w:rPr>
                <w:b/>
                <w:color w:val="000000"/>
                <w:sz w:val="22"/>
                <w:szCs w:val="22"/>
              </w:rPr>
              <w:t>2016 г.</w:t>
            </w:r>
          </w:p>
        </w:tc>
        <w:tc>
          <w:tcPr>
            <w:tcW w:w="297" w:type="pct"/>
            <w:tcBorders>
              <w:top w:val="single" w:sz="4" w:space="0" w:color="auto"/>
              <w:left w:val="single" w:sz="4" w:space="0" w:color="auto"/>
              <w:bottom w:val="single" w:sz="4" w:space="0" w:color="auto"/>
              <w:right w:val="single" w:sz="4" w:space="0" w:color="auto"/>
            </w:tcBorders>
            <w:vAlign w:val="center"/>
          </w:tcPr>
          <w:p w14:paraId="5A5F497B" w14:textId="6D88FF7E" w:rsidR="00A133AC" w:rsidRPr="00DC4B0D" w:rsidRDefault="00A133AC" w:rsidP="004616DF">
            <w:pPr>
              <w:jc w:val="center"/>
              <w:rPr>
                <w:b/>
                <w:color w:val="000000"/>
              </w:rPr>
            </w:pPr>
            <w:r w:rsidRPr="00DC4B0D">
              <w:rPr>
                <w:b/>
                <w:color w:val="000000"/>
                <w:sz w:val="22"/>
                <w:szCs w:val="22"/>
              </w:rPr>
              <w:t>202</w:t>
            </w:r>
            <w:r w:rsidRPr="00DC4B0D">
              <w:rPr>
                <w:b/>
                <w:color w:val="000000"/>
              </w:rPr>
              <w:t>2</w:t>
            </w:r>
            <w:r w:rsidRPr="00DC4B0D">
              <w:rPr>
                <w:b/>
                <w:color w:val="000000"/>
                <w:sz w:val="22"/>
                <w:szCs w:val="22"/>
              </w:rPr>
              <w:t xml:space="preserve"> к 202</w:t>
            </w:r>
            <w:r w:rsidRPr="00DC4B0D">
              <w:rPr>
                <w:b/>
                <w:color w:val="000000"/>
              </w:rPr>
              <w:t>1</w:t>
            </w:r>
          </w:p>
        </w:tc>
        <w:tc>
          <w:tcPr>
            <w:tcW w:w="297" w:type="pct"/>
            <w:tcBorders>
              <w:top w:val="nil"/>
              <w:left w:val="single" w:sz="4" w:space="0" w:color="auto"/>
              <w:bottom w:val="single" w:sz="8" w:space="0" w:color="auto"/>
              <w:right w:val="single" w:sz="8" w:space="0" w:color="auto"/>
            </w:tcBorders>
            <w:shd w:val="clear" w:color="auto" w:fill="auto"/>
            <w:vAlign w:val="center"/>
            <w:hideMark/>
          </w:tcPr>
          <w:p w14:paraId="184BC9B8" w14:textId="2CC9F240" w:rsidR="00A133AC" w:rsidRPr="00DC4B0D" w:rsidRDefault="00A133AC" w:rsidP="004616DF">
            <w:pPr>
              <w:jc w:val="center"/>
              <w:rPr>
                <w:b/>
                <w:color w:val="000000"/>
                <w:sz w:val="22"/>
                <w:szCs w:val="22"/>
              </w:rPr>
            </w:pPr>
            <w:r w:rsidRPr="00DC4B0D">
              <w:rPr>
                <w:b/>
                <w:color w:val="000000"/>
                <w:sz w:val="22"/>
                <w:szCs w:val="22"/>
              </w:rPr>
              <w:t>2021 к 2020</w:t>
            </w:r>
          </w:p>
        </w:tc>
        <w:tc>
          <w:tcPr>
            <w:tcW w:w="297" w:type="pct"/>
            <w:tcBorders>
              <w:top w:val="nil"/>
              <w:left w:val="nil"/>
              <w:bottom w:val="single" w:sz="8" w:space="0" w:color="auto"/>
              <w:right w:val="single" w:sz="8" w:space="0" w:color="auto"/>
            </w:tcBorders>
            <w:shd w:val="clear" w:color="auto" w:fill="auto"/>
            <w:vAlign w:val="center"/>
            <w:hideMark/>
          </w:tcPr>
          <w:p w14:paraId="2E864F5E" w14:textId="77777777" w:rsidR="00A133AC" w:rsidRPr="00DC4B0D" w:rsidRDefault="00A133AC" w:rsidP="004616DF">
            <w:pPr>
              <w:jc w:val="center"/>
              <w:rPr>
                <w:b/>
                <w:color w:val="000000"/>
                <w:sz w:val="22"/>
                <w:szCs w:val="22"/>
              </w:rPr>
            </w:pPr>
            <w:r w:rsidRPr="00DC4B0D">
              <w:rPr>
                <w:b/>
                <w:color w:val="000000"/>
                <w:sz w:val="22"/>
                <w:szCs w:val="22"/>
              </w:rPr>
              <w:t>2020 к 2019</w:t>
            </w:r>
          </w:p>
        </w:tc>
        <w:tc>
          <w:tcPr>
            <w:tcW w:w="297" w:type="pct"/>
            <w:tcBorders>
              <w:top w:val="nil"/>
              <w:left w:val="nil"/>
              <w:bottom w:val="single" w:sz="8" w:space="0" w:color="auto"/>
              <w:right w:val="single" w:sz="8" w:space="0" w:color="auto"/>
            </w:tcBorders>
            <w:shd w:val="clear" w:color="auto" w:fill="auto"/>
            <w:vAlign w:val="center"/>
            <w:hideMark/>
          </w:tcPr>
          <w:p w14:paraId="719F9379" w14:textId="77777777" w:rsidR="00A133AC" w:rsidRPr="00DC4B0D" w:rsidRDefault="00A133AC" w:rsidP="004616DF">
            <w:pPr>
              <w:jc w:val="center"/>
              <w:rPr>
                <w:b/>
                <w:color w:val="000000"/>
                <w:sz w:val="22"/>
                <w:szCs w:val="22"/>
              </w:rPr>
            </w:pPr>
            <w:r w:rsidRPr="00DC4B0D">
              <w:rPr>
                <w:b/>
                <w:color w:val="000000"/>
                <w:sz w:val="22"/>
                <w:szCs w:val="22"/>
              </w:rPr>
              <w:t>2019 к 2018</w:t>
            </w:r>
          </w:p>
        </w:tc>
        <w:tc>
          <w:tcPr>
            <w:tcW w:w="297" w:type="pct"/>
            <w:tcBorders>
              <w:top w:val="nil"/>
              <w:left w:val="nil"/>
              <w:bottom w:val="single" w:sz="8" w:space="0" w:color="auto"/>
              <w:right w:val="single" w:sz="8" w:space="0" w:color="auto"/>
            </w:tcBorders>
            <w:shd w:val="clear" w:color="auto" w:fill="auto"/>
            <w:vAlign w:val="center"/>
            <w:hideMark/>
          </w:tcPr>
          <w:p w14:paraId="11E9905B" w14:textId="77777777" w:rsidR="00A133AC" w:rsidRPr="00DC4B0D" w:rsidRDefault="00A133AC" w:rsidP="004616DF">
            <w:pPr>
              <w:jc w:val="center"/>
              <w:rPr>
                <w:b/>
                <w:color w:val="000000"/>
                <w:sz w:val="22"/>
                <w:szCs w:val="22"/>
              </w:rPr>
            </w:pPr>
            <w:r w:rsidRPr="00DC4B0D">
              <w:rPr>
                <w:b/>
                <w:color w:val="000000"/>
                <w:sz w:val="22"/>
                <w:szCs w:val="22"/>
              </w:rPr>
              <w:t>2018 к 2017</w:t>
            </w:r>
          </w:p>
        </w:tc>
        <w:tc>
          <w:tcPr>
            <w:tcW w:w="297" w:type="pct"/>
            <w:tcBorders>
              <w:top w:val="nil"/>
              <w:left w:val="nil"/>
              <w:bottom w:val="single" w:sz="8" w:space="0" w:color="auto"/>
              <w:right w:val="single" w:sz="8" w:space="0" w:color="auto"/>
            </w:tcBorders>
            <w:shd w:val="clear" w:color="auto" w:fill="auto"/>
            <w:vAlign w:val="center"/>
            <w:hideMark/>
          </w:tcPr>
          <w:p w14:paraId="4853AF3A" w14:textId="77777777" w:rsidR="00A133AC" w:rsidRPr="00DC4B0D" w:rsidRDefault="00A133AC" w:rsidP="004616DF">
            <w:pPr>
              <w:jc w:val="center"/>
              <w:rPr>
                <w:b/>
                <w:color w:val="000000"/>
                <w:sz w:val="22"/>
                <w:szCs w:val="22"/>
              </w:rPr>
            </w:pPr>
            <w:r w:rsidRPr="00DC4B0D">
              <w:rPr>
                <w:b/>
                <w:color w:val="000000"/>
                <w:sz w:val="22"/>
                <w:szCs w:val="22"/>
              </w:rPr>
              <w:t>2017 к 2016</w:t>
            </w:r>
          </w:p>
        </w:tc>
      </w:tr>
      <w:tr w:rsidR="004616DF" w:rsidRPr="00DC4B0D" w14:paraId="277935E0"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46946EC2" w14:textId="77777777" w:rsidR="004616DF" w:rsidRPr="00DC4B0D" w:rsidRDefault="004616DF" w:rsidP="004616DF">
            <w:pPr>
              <w:rPr>
                <w:color w:val="000000"/>
                <w:sz w:val="22"/>
                <w:szCs w:val="22"/>
              </w:rPr>
            </w:pPr>
            <w:r w:rsidRPr="00DC4B0D">
              <w:rPr>
                <w:color w:val="000000"/>
                <w:sz w:val="22"/>
                <w:szCs w:val="22"/>
              </w:rPr>
              <w:t>Ритуальные услуги</w:t>
            </w:r>
          </w:p>
        </w:tc>
        <w:tc>
          <w:tcPr>
            <w:tcW w:w="301" w:type="pct"/>
            <w:tcBorders>
              <w:top w:val="single" w:sz="4" w:space="0" w:color="auto"/>
              <w:left w:val="single" w:sz="4" w:space="0" w:color="auto"/>
              <w:bottom w:val="single" w:sz="4" w:space="0" w:color="auto"/>
              <w:right w:val="single" w:sz="4" w:space="0" w:color="auto"/>
            </w:tcBorders>
            <w:vAlign w:val="center"/>
          </w:tcPr>
          <w:p w14:paraId="7732F261" w14:textId="43480872" w:rsidR="004616DF" w:rsidRPr="00DC4B0D" w:rsidRDefault="004616DF" w:rsidP="004616DF">
            <w:pPr>
              <w:jc w:val="center"/>
              <w:rPr>
                <w:color w:val="000000"/>
                <w:sz w:val="22"/>
                <w:szCs w:val="22"/>
              </w:rPr>
            </w:pPr>
            <w:r w:rsidRPr="00DC4B0D">
              <w:rPr>
                <w:color w:val="000000"/>
                <w:sz w:val="22"/>
                <w:szCs w:val="22"/>
              </w:rPr>
              <w:t>68,8</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4769DBCC" w14:textId="0716226A" w:rsidR="004616DF" w:rsidRPr="00DC4B0D" w:rsidRDefault="004616DF" w:rsidP="004616DF">
            <w:pPr>
              <w:jc w:val="center"/>
              <w:rPr>
                <w:color w:val="000000"/>
                <w:sz w:val="22"/>
                <w:szCs w:val="22"/>
              </w:rPr>
            </w:pPr>
            <w:r w:rsidRPr="00DC4B0D">
              <w:rPr>
                <w:color w:val="000000"/>
                <w:sz w:val="22"/>
                <w:szCs w:val="22"/>
              </w:rPr>
              <w:t>54,9</w:t>
            </w:r>
          </w:p>
        </w:tc>
        <w:tc>
          <w:tcPr>
            <w:tcW w:w="301" w:type="pct"/>
            <w:tcBorders>
              <w:top w:val="nil"/>
              <w:left w:val="nil"/>
              <w:bottom w:val="single" w:sz="4" w:space="0" w:color="auto"/>
              <w:right w:val="single" w:sz="8" w:space="0" w:color="auto"/>
            </w:tcBorders>
            <w:shd w:val="clear" w:color="auto" w:fill="auto"/>
            <w:noWrap/>
            <w:vAlign w:val="center"/>
            <w:hideMark/>
          </w:tcPr>
          <w:p w14:paraId="4321FA59" w14:textId="77777777" w:rsidR="004616DF" w:rsidRPr="00DC4B0D" w:rsidRDefault="004616DF" w:rsidP="004616DF">
            <w:pPr>
              <w:jc w:val="center"/>
              <w:rPr>
                <w:color w:val="000000"/>
                <w:sz w:val="22"/>
                <w:szCs w:val="22"/>
              </w:rPr>
            </w:pPr>
            <w:r w:rsidRPr="00DC4B0D">
              <w:rPr>
                <w:color w:val="000000"/>
                <w:sz w:val="22"/>
                <w:szCs w:val="22"/>
              </w:rPr>
              <w:t>64,1</w:t>
            </w:r>
          </w:p>
        </w:tc>
        <w:tc>
          <w:tcPr>
            <w:tcW w:w="301" w:type="pct"/>
            <w:tcBorders>
              <w:top w:val="nil"/>
              <w:left w:val="nil"/>
              <w:bottom w:val="single" w:sz="4" w:space="0" w:color="auto"/>
              <w:right w:val="single" w:sz="8" w:space="0" w:color="auto"/>
            </w:tcBorders>
            <w:shd w:val="clear" w:color="auto" w:fill="auto"/>
            <w:noWrap/>
            <w:vAlign w:val="center"/>
            <w:hideMark/>
          </w:tcPr>
          <w:p w14:paraId="098E0EFD" w14:textId="77777777" w:rsidR="004616DF" w:rsidRPr="00DC4B0D" w:rsidRDefault="004616DF" w:rsidP="004616DF">
            <w:pPr>
              <w:jc w:val="center"/>
              <w:rPr>
                <w:color w:val="000000"/>
                <w:sz w:val="22"/>
                <w:szCs w:val="22"/>
              </w:rPr>
            </w:pPr>
            <w:r w:rsidRPr="00DC4B0D">
              <w:rPr>
                <w:color w:val="000000"/>
                <w:sz w:val="22"/>
                <w:szCs w:val="22"/>
              </w:rPr>
              <w:t>62,0</w:t>
            </w:r>
          </w:p>
        </w:tc>
        <w:tc>
          <w:tcPr>
            <w:tcW w:w="301" w:type="pct"/>
            <w:tcBorders>
              <w:top w:val="nil"/>
              <w:left w:val="nil"/>
              <w:bottom w:val="single" w:sz="4" w:space="0" w:color="auto"/>
              <w:right w:val="single" w:sz="8" w:space="0" w:color="auto"/>
            </w:tcBorders>
            <w:shd w:val="clear" w:color="auto" w:fill="auto"/>
            <w:noWrap/>
            <w:vAlign w:val="center"/>
            <w:hideMark/>
          </w:tcPr>
          <w:p w14:paraId="29E1AD8B" w14:textId="77777777" w:rsidR="004616DF" w:rsidRPr="00DC4B0D" w:rsidRDefault="004616DF" w:rsidP="004616DF">
            <w:pPr>
              <w:jc w:val="center"/>
              <w:rPr>
                <w:color w:val="000000"/>
                <w:sz w:val="22"/>
                <w:szCs w:val="22"/>
              </w:rPr>
            </w:pPr>
            <w:r w:rsidRPr="00DC4B0D">
              <w:rPr>
                <w:color w:val="000000"/>
                <w:sz w:val="22"/>
                <w:szCs w:val="22"/>
              </w:rPr>
              <w:t>60,3</w:t>
            </w:r>
          </w:p>
        </w:tc>
        <w:tc>
          <w:tcPr>
            <w:tcW w:w="301" w:type="pct"/>
            <w:tcBorders>
              <w:top w:val="nil"/>
              <w:left w:val="nil"/>
              <w:bottom w:val="single" w:sz="4" w:space="0" w:color="auto"/>
              <w:right w:val="single" w:sz="8" w:space="0" w:color="auto"/>
            </w:tcBorders>
            <w:shd w:val="clear" w:color="auto" w:fill="auto"/>
            <w:noWrap/>
            <w:vAlign w:val="center"/>
            <w:hideMark/>
          </w:tcPr>
          <w:p w14:paraId="51CB78B9"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4" w:space="0" w:color="auto"/>
            </w:tcBorders>
            <w:shd w:val="clear" w:color="auto" w:fill="auto"/>
            <w:noWrap/>
            <w:vAlign w:val="center"/>
            <w:hideMark/>
          </w:tcPr>
          <w:p w14:paraId="05E33923"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5F78D8A0" w14:textId="2ADC1D8C" w:rsidR="004616DF" w:rsidRPr="00DC4B0D" w:rsidRDefault="004616DF" w:rsidP="004616DF">
            <w:pPr>
              <w:jc w:val="center"/>
              <w:rPr>
                <w:color w:val="000000"/>
              </w:rPr>
            </w:pPr>
            <w:r w:rsidRPr="00DC4B0D">
              <w:rPr>
                <w:color w:val="000000"/>
                <w:sz w:val="22"/>
                <w:szCs w:val="22"/>
              </w:rPr>
              <w:t>13,9</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7913A4B7" w14:textId="1492D16C" w:rsidR="004616DF" w:rsidRPr="00DC4B0D" w:rsidRDefault="004616DF" w:rsidP="004616DF">
            <w:pPr>
              <w:jc w:val="center"/>
              <w:rPr>
                <w:color w:val="000000"/>
                <w:sz w:val="22"/>
                <w:szCs w:val="22"/>
              </w:rPr>
            </w:pPr>
            <w:r w:rsidRPr="00DC4B0D">
              <w:rPr>
                <w:color w:val="000000"/>
                <w:sz w:val="22"/>
                <w:szCs w:val="22"/>
              </w:rPr>
              <w:t>-9,2</w:t>
            </w:r>
          </w:p>
        </w:tc>
        <w:tc>
          <w:tcPr>
            <w:tcW w:w="297" w:type="pct"/>
            <w:tcBorders>
              <w:top w:val="nil"/>
              <w:left w:val="nil"/>
              <w:bottom w:val="single" w:sz="4" w:space="0" w:color="auto"/>
              <w:right w:val="single" w:sz="8" w:space="0" w:color="auto"/>
            </w:tcBorders>
            <w:shd w:val="clear" w:color="auto" w:fill="auto"/>
            <w:noWrap/>
            <w:vAlign w:val="center"/>
            <w:hideMark/>
          </w:tcPr>
          <w:p w14:paraId="01A2F8BF" w14:textId="77777777" w:rsidR="004616DF" w:rsidRPr="00DC4B0D" w:rsidRDefault="004616DF" w:rsidP="004616DF">
            <w:pPr>
              <w:jc w:val="center"/>
              <w:rPr>
                <w:color w:val="000000"/>
                <w:sz w:val="22"/>
                <w:szCs w:val="22"/>
              </w:rPr>
            </w:pPr>
            <w:r w:rsidRPr="00DC4B0D">
              <w:rPr>
                <w:color w:val="000000"/>
                <w:sz w:val="22"/>
                <w:szCs w:val="22"/>
              </w:rPr>
              <w:t>2,1</w:t>
            </w:r>
          </w:p>
        </w:tc>
        <w:tc>
          <w:tcPr>
            <w:tcW w:w="297" w:type="pct"/>
            <w:tcBorders>
              <w:top w:val="nil"/>
              <w:left w:val="nil"/>
              <w:bottom w:val="single" w:sz="4" w:space="0" w:color="auto"/>
              <w:right w:val="single" w:sz="8" w:space="0" w:color="auto"/>
            </w:tcBorders>
            <w:shd w:val="clear" w:color="auto" w:fill="auto"/>
            <w:noWrap/>
            <w:vAlign w:val="center"/>
            <w:hideMark/>
          </w:tcPr>
          <w:p w14:paraId="642D5907" w14:textId="77777777" w:rsidR="004616DF" w:rsidRPr="00DC4B0D" w:rsidRDefault="004616DF" w:rsidP="004616DF">
            <w:pPr>
              <w:jc w:val="center"/>
              <w:rPr>
                <w:color w:val="000000"/>
                <w:sz w:val="22"/>
                <w:szCs w:val="22"/>
              </w:rPr>
            </w:pPr>
            <w:r w:rsidRPr="00DC4B0D">
              <w:rPr>
                <w:color w:val="000000"/>
                <w:sz w:val="22"/>
                <w:szCs w:val="22"/>
              </w:rPr>
              <w:t>1,7</w:t>
            </w:r>
          </w:p>
        </w:tc>
        <w:tc>
          <w:tcPr>
            <w:tcW w:w="297" w:type="pct"/>
            <w:tcBorders>
              <w:top w:val="nil"/>
              <w:left w:val="nil"/>
              <w:bottom w:val="single" w:sz="4" w:space="0" w:color="auto"/>
              <w:right w:val="single" w:sz="8" w:space="0" w:color="auto"/>
            </w:tcBorders>
            <w:shd w:val="clear" w:color="auto" w:fill="auto"/>
            <w:noWrap/>
            <w:vAlign w:val="center"/>
            <w:hideMark/>
          </w:tcPr>
          <w:p w14:paraId="3ABD50BD"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0BCF36E2" w14:textId="77777777" w:rsidR="004616DF" w:rsidRPr="00DC4B0D" w:rsidRDefault="004616DF" w:rsidP="004616DF">
            <w:pPr>
              <w:jc w:val="center"/>
              <w:rPr>
                <w:color w:val="000000"/>
                <w:sz w:val="22"/>
                <w:szCs w:val="22"/>
              </w:rPr>
            </w:pPr>
            <w:r w:rsidRPr="00DC4B0D">
              <w:rPr>
                <w:color w:val="000000"/>
                <w:sz w:val="22"/>
                <w:szCs w:val="22"/>
              </w:rPr>
              <w:t>-</w:t>
            </w:r>
          </w:p>
        </w:tc>
      </w:tr>
      <w:tr w:rsidR="004616DF" w:rsidRPr="00DC4B0D" w14:paraId="75746A7C"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70148792" w14:textId="77777777" w:rsidR="004616DF" w:rsidRPr="00DC4B0D" w:rsidRDefault="004616DF" w:rsidP="004616DF">
            <w:pPr>
              <w:rPr>
                <w:color w:val="000000"/>
                <w:sz w:val="22"/>
                <w:szCs w:val="22"/>
              </w:rPr>
            </w:pPr>
            <w:r w:rsidRPr="00DC4B0D">
              <w:rPr>
                <w:color w:val="000000"/>
                <w:sz w:val="22"/>
                <w:szCs w:val="22"/>
              </w:rPr>
              <w:t>Сотовая связь</w:t>
            </w:r>
          </w:p>
        </w:tc>
        <w:tc>
          <w:tcPr>
            <w:tcW w:w="301" w:type="pct"/>
            <w:tcBorders>
              <w:top w:val="single" w:sz="4" w:space="0" w:color="auto"/>
              <w:left w:val="single" w:sz="4" w:space="0" w:color="auto"/>
              <w:bottom w:val="single" w:sz="4" w:space="0" w:color="auto"/>
              <w:right w:val="single" w:sz="4" w:space="0" w:color="auto"/>
            </w:tcBorders>
            <w:vAlign w:val="center"/>
          </w:tcPr>
          <w:p w14:paraId="49D14262" w14:textId="3D78D262" w:rsidR="004616DF" w:rsidRPr="00DC4B0D" w:rsidRDefault="004616DF" w:rsidP="004616DF">
            <w:pPr>
              <w:jc w:val="center"/>
              <w:rPr>
                <w:color w:val="000000"/>
                <w:sz w:val="22"/>
                <w:szCs w:val="22"/>
              </w:rPr>
            </w:pPr>
            <w:r w:rsidRPr="00DC4B0D">
              <w:rPr>
                <w:color w:val="000000"/>
                <w:sz w:val="22"/>
                <w:szCs w:val="22"/>
              </w:rPr>
              <w:t>64,7</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5EA1EAE4" w14:textId="78896414" w:rsidR="004616DF" w:rsidRPr="00DC4B0D" w:rsidRDefault="004616DF" w:rsidP="004616DF">
            <w:pPr>
              <w:jc w:val="center"/>
              <w:rPr>
                <w:color w:val="000000"/>
                <w:sz w:val="22"/>
                <w:szCs w:val="22"/>
              </w:rPr>
            </w:pPr>
            <w:r w:rsidRPr="00DC4B0D">
              <w:rPr>
                <w:color w:val="000000"/>
                <w:sz w:val="22"/>
                <w:szCs w:val="22"/>
              </w:rPr>
              <w:t>67,6</w:t>
            </w:r>
          </w:p>
        </w:tc>
        <w:tc>
          <w:tcPr>
            <w:tcW w:w="301" w:type="pct"/>
            <w:tcBorders>
              <w:top w:val="nil"/>
              <w:left w:val="nil"/>
              <w:bottom w:val="single" w:sz="4" w:space="0" w:color="auto"/>
              <w:right w:val="single" w:sz="8" w:space="0" w:color="auto"/>
            </w:tcBorders>
            <w:shd w:val="clear" w:color="auto" w:fill="auto"/>
            <w:noWrap/>
            <w:vAlign w:val="center"/>
            <w:hideMark/>
          </w:tcPr>
          <w:p w14:paraId="04BD1A9A" w14:textId="77777777" w:rsidR="004616DF" w:rsidRPr="00DC4B0D" w:rsidRDefault="004616DF" w:rsidP="004616DF">
            <w:pPr>
              <w:jc w:val="center"/>
              <w:rPr>
                <w:color w:val="000000"/>
                <w:sz w:val="22"/>
                <w:szCs w:val="22"/>
              </w:rPr>
            </w:pPr>
            <w:r w:rsidRPr="00DC4B0D">
              <w:rPr>
                <w:color w:val="000000"/>
                <w:sz w:val="22"/>
                <w:szCs w:val="22"/>
              </w:rPr>
              <w:t>83,9</w:t>
            </w:r>
          </w:p>
        </w:tc>
        <w:tc>
          <w:tcPr>
            <w:tcW w:w="301" w:type="pct"/>
            <w:tcBorders>
              <w:top w:val="nil"/>
              <w:left w:val="nil"/>
              <w:bottom w:val="single" w:sz="4" w:space="0" w:color="auto"/>
              <w:right w:val="single" w:sz="8" w:space="0" w:color="auto"/>
            </w:tcBorders>
            <w:shd w:val="clear" w:color="auto" w:fill="auto"/>
            <w:noWrap/>
            <w:vAlign w:val="center"/>
            <w:hideMark/>
          </w:tcPr>
          <w:p w14:paraId="65B23D64" w14:textId="77777777" w:rsidR="004616DF" w:rsidRPr="00DC4B0D" w:rsidRDefault="004616DF" w:rsidP="004616DF">
            <w:pPr>
              <w:jc w:val="center"/>
              <w:rPr>
                <w:color w:val="000000"/>
                <w:sz w:val="22"/>
                <w:szCs w:val="22"/>
              </w:rPr>
            </w:pPr>
            <w:r w:rsidRPr="00DC4B0D">
              <w:rPr>
                <w:color w:val="000000"/>
                <w:sz w:val="22"/>
                <w:szCs w:val="22"/>
              </w:rPr>
              <w:t>78,0</w:t>
            </w:r>
          </w:p>
        </w:tc>
        <w:tc>
          <w:tcPr>
            <w:tcW w:w="301" w:type="pct"/>
            <w:tcBorders>
              <w:top w:val="nil"/>
              <w:left w:val="nil"/>
              <w:bottom w:val="single" w:sz="4" w:space="0" w:color="auto"/>
              <w:right w:val="single" w:sz="8" w:space="0" w:color="auto"/>
            </w:tcBorders>
            <w:shd w:val="clear" w:color="auto" w:fill="auto"/>
            <w:noWrap/>
            <w:vAlign w:val="center"/>
            <w:hideMark/>
          </w:tcPr>
          <w:p w14:paraId="01EA0F0E" w14:textId="77777777" w:rsidR="004616DF" w:rsidRPr="00DC4B0D" w:rsidRDefault="004616DF" w:rsidP="004616DF">
            <w:pPr>
              <w:jc w:val="center"/>
              <w:rPr>
                <w:color w:val="000000"/>
                <w:sz w:val="22"/>
                <w:szCs w:val="22"/>
              </w:rPr>
            </w:pPr>
            <w:r w:rsidRPr="00DC4B0D">
              <w:rPr>
                <w:color w:val="000000"/>
                <w:sz w:val="22"/>
                <w:szCs w:val="22"/>
              </w:rPr>
              <w:t>80,3</w:t>
            </w:r>
          </w:p>
        </w:tc>
        <w:tc>
          <w:tcPr>
            <w:tcW w:w="301" w:type="pct"/>
            <w:tcBorders>
              <w:top w:val="nil"/>
              <w:left w:val="nil"/>
              <w:bottom w:val="single" w:sz="4" w:space="0" w:color="auto"/>
              <w:right w:val="single" w:sz="8" w:space="0" w:color="auto"/>
            </w:tcBorders>
            <w:shd w:val="clear" w:color="auto" w:fill="auto"/>
            <w:noWrap/>
            <w:vAlign w:val="center"/>
            <w:hideMark/>
          </w:tcPr>
          <w:p w14:paraId="0B504AE1" w14:textId="77777777" w:rsidR="004616DF" w:rsidRPr="00DC4B0D" w:rsidRDefault="004616DF" w:rsidP="004616DF">
            <w:pPr>
              <w:jc w:val="center"/>
              <w:rPr>
                <w:color w:val="000000"/>
                <w:sz w:val="22"/>
                <w:szCs w:val="22"/>
              </w:rPr>
            </w:pPr>
            <w:r w:rsidRPr="00DC4B0D">
              <w:rPr>
                <w:color w:val="000000"/>
                <w:sz w:val="22"/>
                <w:szCs w:val="22"/>
              </w:rPr>
              <w:t>88,8</w:t>
            </w:r>
          </w:p>
        </w:tc>
        <w:tc>
          <w:tcPr>
            <w:tcW w:w="301" w:type="pct"/>
            <w:tcBorders>
              <w:top w:val="nil"/>
              <w:left w:val="nil"/>
              <w:bottom w:val="single" w:sz="4" w:space="0" w:color="auto"/>
              <w:right w:val="single" w:sz="4" w:space="0" w:color="auto"/>
            </w:tcBorders>
            <w:shd w:val="clear" w:color="auto" w:fill="auto"/>
            <w:noWrap/>
            <w:vAlign w:val="center"/>
            <w:hideMark/>
          </w:tcPr>
          <w:p w14:paraId="22555576" w14:textId="77777777" w:rsidR="004616DF" w:rsidRPr="00DC4B0D" w:rsidRDefault="004616DF" w:rsidP="004616DF">
            <w:pPr>
              <w:jc w:val="center"/>
              <w:rPr>
                <w:color w:val="000000"/>
                <w:sz w:val="22"/>
                <w:szCs w:val="22"/>
              </w:rPr>
            </w:pPr>
            <w:r w:rsidRPr="00DC4B0D">
              <w:rPr>
                <w:color w:val="000000"/>
                <w:sz w:val="22"/>
                <w:szCs w:val="22"/>
              </w:rPr>
              <w:t>90,2</w:t>
            </w:r>
          </w:p>
        </w:tc>
        <w:tc>
          <w:tcPr>
            <w:tcW w:w="297" w:type="pct"/>
            <w:tcBorders>
              <w:top w:val="single" w:sz="4" w:space="0" w:color="auto"/>
              <w:left w:val="single" w:sz="4" w:space="0" w:color="auto"/>
              <w:bottom w:val="single" w:sz="4" w:space="0" w:color="auto"/>
              <w:right w:val="single" w:sz="4" w:space="0" w:color="auto"/>
            </w:tcBorders>
            <w:vAlign w:val="center"/>
          </w:tcPr>
          <w:p w14:paraId="468E39C3" w14:textId="59665C20" w:rsidR="004616DF" w:rsidRPr="00DC4B0D" w:rsidRDefault="004616DF" w:rsidP="004616DF">
            <w:pPr>
              <w:jc w:val="center"/>
              <w:rPr>
                <w:color w:val="000000"/>
              </w:rPr>
            </w:pPr>
            <w:r w:rsidRPr="00DC4B0D">
              <w:rPr>
                <w:color w:val="000000"/>
                <w:sz w:val="22"/>
                <w:szCs w:val="22"/>
              </w:rPr>
              <w:t>-2,9</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3EBC516C" w14:textId="3A1B5B66" w:rsidR="004616DF" w:rsidRPr="00DC4B0D" w:rsidRDefault="004616DF" w:rsidP="004616DF">
            <w:pPr>
              <w:jc w:val="center"/>
              <w:rPr>
                <w:color w:val="000000"/>
                <w:sz w:val="22"/>
                <w:szCs w:val="22"/>
              </w:rPr>
            </w:pPr>
            <w:r w:rsidRPr="00DC4B0D">
              <w:rPr>
                <w:color w:val="000000"/>
                <w:sz w:val="22"/>
                <w:szCs w:val="22"/>
              </w:rPr>
              <w:t>-16,3</w:t>
            </w:r>
          </w:p>
        </w:tc>
        <w:tc>
          <w:tcPr>
            <w:tcW w:w="297" w:type="pct"/>
            <w:tcBorders>
              <w:top w:val="nil"/>
              <w:left w:val="nil"/>
              <w:bottom w:val="single" w:sz="4" w:space="0" w:color="auto"/>
              <w:right w:val="single" w:sz="8" w:space="0" w:color="auto"/>
            </w:tcBorders>
            <w:shd w:val="clear" w:color="auto" w:fill="auto"/>
            <w:noWrap/>
            <w:vAlign w:val="center"/>
            <w:hideMark/>
          </w:tcPr>
          <w:p w14:paraId="598C645A" w14:textId="77777777" w:rsidR="004616DF" w:rsidRPr="00DC4B0D" w:rsidRDefault="004616DF" w:rsidP="004616DF">
            <w:pPr>
              <w:jc w:val="center"/>
              <w:rPr>
                <w:color w:val="000000"/>
                <w:sz w:val="22"/>
                <w:szCs w:val="22"/>
              </w:rPr>
            </w:pPr>
            <w:r w:rsidRPr="00DC4B0D">
              <w:rPr>
                <w:color w:val="000000"/>
                <w:sz w:val="22"/>
                <w:szCs w:val="22"/>
              </w:rPr>
              <w:t>5,9</w:t>
            </w:r>
          </w:p>
        </w:tc>
        <w:tc>
          <w:tcPr>
            <w:tcW w:w="297" w:type="pct"/>
            <w:tcBorders>
              <w:top w:val="nil"/>
              <w:left w:val="nil"/>
              <w:bottom w:val="single" w:sz="4" w:space="0" w:color="auto"/>
              <w:right w:val="single" w:sz="8" w:space="0" w:color="auto"/>
            </w:tcBorders>
            <w:shd w:val="clear" w:color="auto" w:fill="auto"/>
            <w:noWrap/>
            <w:vAlign w:val="center"/>
            <w:hideMark/>
          </w:tcPr>
          <w:p w14:paraId="79F2B732" w14:textId="77777777" w:rsidR="004616DF" w:rsidRPr="00DC4B0D" w:rsidRDefault="004616DF" w:rsidP="004616DF">
            <w:pPr>
              <w:jc w:val="center"/>
              <w:rPr>
                <w:color w:val="000000"/>
                <w:sz w:val="22"/>
                <w:szCs w:val="22"/>
              </w:rPr>
            </w:pPr>
            <w:r w:rsidRPr="00DC4B0D">
              <w:rPr>
                <w:color w:val="000000"/>
                <w:sz w:val="22"/>
                <w:szCs w:val="22"/>
              </w:rPr>
              <w:t>-2,3</w:t>
            </w:r>
          </w:p>
        </w:tc>
        <w:tc>
          <w:tcPr>
            <w:tcW w:w="297" w:type="pct"/>
            <w:tcBorders>
              <w:top w:val="nil"/>
              <w:left w:val="nil"/>
              <w:bottom w:val="single" w:sz="4" w:space="0" w:color="auto"/>
              <w:right w:val="single" w:sz="8" w:space="0" w:color="auto"/>
            </w:tcBorders>
            <w:shd w:val="clear" w:color="auto" w:fill="auto"/>
            <w:noWrap/>
            <w:vAlign w:val="center"/>
            <w:hideMark/>
          </w:tcPr>
          <w:p w14:paraId="6F6AE595" w14:textId="77777777" w:rsidR="004616DF" w:rsidRPr="00DC4B0D" w:rsidRDefault="004616DF" w:rsidP="004616DF">
            <w:pPr>
              <w:jc w:val="center"/>
              <w:rPr>
                <w:color w:val="000000"/>
                <w:sz w:val="22"/>
                <w:szCs w:val="22"/>
              </w:rPr>
            </w:pPr>
            <w:r w:rsidRPr="00DC4B0D">
              <w:rPr>
                <w:color w:val="000000"/>
                <w:sz w:val="22"/>
                <w:szCs w:val="22"/>
              </w:rPr>
              <w:t>-8,5</w:t>
            </w:r>
          </w:p>
        </w:tc>
        <w:tc>
          <w:tcPr>
            <w:tcW w:w="297" w:type="pct"/>
            <w:tcBorders>
              <w:top w:val="nil"/>
              <w:left w:val="nil"/>
              <w:bottom w:val="single" w:sz="4" w:space="0" w:color="auto"/>
              <w:right w:val="single" w:sz="8" w:space="0" w:color="auto"/>
            </w:tcBorders>
            <w:shd w:val="clear" w:color="auto" w:fill="auto"/>
            <w:noWrap/>
            <w:vAlign w:val="center"/>
            <w:hideMark/>
          </w:tcPr>
          <w:p w14:paraId="72F67F09" w14:textId="77777777" w:rsidR="004616DF" w:rsidRPr="00DC4B0D" w:rsidRDefault="004616DF" w:rsidP="004616DF">
            <w:pPr>
              <w:jc w:val="center"/>
              <w:rPr>
                <w:color w:val="000000"/>
                <w:sz w:val="22"/>
                <w:szCs w:val="22"/>
              </w:rPr>
            </w:pPr>
            <w:r w:rsidRPr="00DC4B0D">
              <w:rPr>
                <w:color w:val="000000"/>
                <w:sz w:val="22"/>
                <w:szCs w:val="22"/>
              </w:rPr>
              <w:t>-1,4</w:t>
            </w:r>
          </w:p>
        </w:tc>
      </w:tr>
      <w:tr w:rsidR="004616DF" w:rsidRPr="00DC4B0D" w14:paraId="430D2A40"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0E261EBF" w14:textId="77777777" w:rsidR="004616DF" w:rsidRPr="00DC4B0D" w:rsidRDefault="004616DF" w:rsidP="004616DF">
            <w:pPr>
              <w:rPr>
                <w:color w:val="000000"/>
                <w:sz w:val="22"/>
                <w:szCs w:val="22"/>
              </w:rPr>
            </w:pPr>
            <w:r w:rsidRPr="00DC4B0D">
              <w:rPr>
                <w:color w:val="000000"/>
                <w:sz w:val="22"/>
                <w:szCs w:val="22"/>
              </w:rPr>
              <w:t>Интернет</w:t>
            </w:r>
          </w:p>
        </w:tc>
        <w:tc>
          <w:tcPr>
            <w:tcW w:w="301" w:type="pct"/>
            <w:tcBorders>
              <w:top w:val="single" w:sz="4" w:space="0" w:color="auto"/>
              <w:left w:val="single" w:sz="4" w:space="0" w:color="auto"/>
              <w:bottom w:val="single" w:sz="4" w:space="0" w:color="auto"/>
              <w:right w:val="single" w:sz="4" w:space="0" w:color="auto"/>
            </w:tcBorders>
            <w:vAlign w:val="center"/>
          </w:tcPr>
          <w:p w14:paraId="3DA33EE4" w14:textId="5F2BD2B1" w:rsidR="004616DF" w:rsidRPr="00DC4B0D" w:rsidRDefault="004616DF" w:rsidP="004616DF">
            <w:pPr>
              <w:jc w:val="center"/>
              <w:rPr>
                <w:color w:val="000000"/>
                <w:sz w:val="22"/>
                <w:szCs w:val="22"/>
              </w:rPr>
            </w:pPr>
            <w:r w:rsidRPr="00DC4B0D">
              <w:rPr>
                <w:color w:val="000000"/>
                <w:sz w:val="22"/>
                <w:szCs w:val="22"/>
              </w:rPr>
              <w:t>57,9</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67763710" w14:textId="7BEC91D3" w:rsidR="004616DF" w:rsidRPr="00DC4B0D" w:rsidRDefault="004616DF" w:rsidP="004616DF">
            <w:pPr>
              <w:jc w:val="center"/>
              <w:rPr>
                <w:color w:val="000000"/>
                <w:sz w:val="22"/>
                <w:szCs w:val="22"/>
              </w:rPr>
            </w:pPr>
            <w:r w:rsidRPr="00DC4B0D">
              <w:rPr>
                <w:color w:val="000000"/>
                <w:sz w:val="22"/>
                <w:szCs w:val="22"/>
              </w:rPr>
              <w:t>62,6</w:t>
            </w:r>
          </w:p>
        </w:tc>
        <w:tc>
          <w:tcPr>
            <w:tcW w:w="301" w:type="pct"/>
            <w:tcBorders>
              <w:top w:val="nil"/>
              <w:left w:val="nil"/>
              <w:bottom w:val="single" w:sz="4" w:space="0" w:color="auto"/>
              <w:right w:val="single" w:sz="8" w:space="0" w:color="auto"/>
            </w:tcBorders>
            <w:shd w:val="clear" w:color="auto" w:fill="auto"/>
            <w:noWrap/>
            <w:vAlign w:val="center"/>
            <w:hideMark/>
          </w:tcPr>
          <w:p w14:paraId="3D2B4B10" w14:textId="77777777" w:rsidR="004616DF" w:rsidRPr="00DC4B0D" w:rsidRDefault="004616DF" w:rsidP="004616DF">
            <w:pPr>
              <w:jc w:val="center"/>
              <w:rPr>
                <w:color w:val="000000"/>
                <w:sz w:val="22"/>
                <w:szCs w:val="22"/>
              </w:rPr>
            </w:pPr>
            <w:r w:rsidRPr="00DC4B0D">
              <w:rPr>
                <w:color w:val="000000"/>
                <w:sz w:val="22"/>
                <w:szCs w:val="22"/>
              </w:rPr>
              <w:t>75,8</w:t>
            </w:r>
          </w:p>
        </w:tc>
        <w:tc>
          <w:tcPr>
            <w:tcW w:w="301" w:type="pct"/>
            <w:tcBorders>
              <w:top w:val="nil"/>
              <w:left w:val="nil"/>
              <w:bottom w:val="single" w:sz="4" w:space="0" w:color="auto"/>
              <w:right w:val="single" w:sz="8" w:space="0" w:color="auto"/>
            </w:tcBorders>
            <w:shd w:val="clear" w:color="auto" w:fill="auto"/>
            <w:noWrap/>
            <w:vAlign w:val="center"/>
            <w:hideMark/>
          </w:tcPr>
          <w:p w14:paraId="40EB6E05" w14:textId="77777777" w:rsidR="004616DF" w:rsidRPr="00DC4B0D" w:rsidRDefault="004616DF" w:rsidP="004616DF">
            <w:pPr>
              <w:jc w:val="center"/>
              <w:rPr>
                <w:color w:val="000000"/>
                <w:sz w:val="22"/>
                <w:szCs w:val="22"/>
              </w:rPr>
            </w:pPr>
            <w:r w:rsidRPr="00DC4B0D">
              <w:rPr>
                <w:color w:val="000000"/>
                <w:sz w:val="22"/>
                <w:szCs w:val="22"/>
              </w:rPr>
              <w:t>72,7</w:t>
            </w:r>
          </w:p>
        </w:tc>
        <w:tc>
          <w:tcPr>
            <w:tcW w:w="301" w:type="pct"/>
            <w:tcBorders>
              <w:top w:val="nil"/>
              <w:left w:val="nil"/>
              <w:bottom w:val="single" w:sz="4" w:space="0" w:color="auto"/>
              <w:right w:val="single" w:sz="8" w:space="0" w:color="auto"/>
            </w:tcBorders>
            <w:shd w:val="clear" w:color="auto" w:fill="auto"/>
            <w:noWrap/>
            <w:vAlign w:val="center"/>
            <w:hideMark/>
          </w:tcPr>
          <w:p w14:paraId="22E87B0D" w14:textId="77777777" w:rsidR="004616DF" w:rsidRPr="00DC4B0D" w:rsidRDefault="004616DF" w:rsidP="004616DF">
            <w:pPr>
              <w:jc w:val="center"/>
              <w:rPr>
                <w:color w:val="000000"/>
                <w:sz w:val="22"/>
                <w:szCs w:val="22"/>
              </w:rPr>
            </w:pPr>
            <w:r w:rsidRPr="00DC4B0D">
              <w:rPr>
                <w:color w:val="000000"/>
                <w:sz w:val="22"/>
                <w:szCs w:val="22"/>
              </w:rPr>
              <w:t>75,7</w:t>
            </w:r>
          </w:p>
        </w:tc>
        <w:tc>
          <w:tcPr>
            <w:tcW w:w="301" w:type="pct"/>
            <w:tcBorders>
              <w:top w:val="nil"/>
              <w:left w:val="nil"/>
              <w:bottom w:val="single" w:sz="4" w:space="0" w:color="auto"/>
              <w:right w:val="single" w:sz="8" w:space="0" w:color="auto"/>
            </w:tcBorders>
            <w:shd w:val="clear" w:color="auto" w:fill="auto"/>
            <w:noWrap/>
            <w:vAlign w:val="center"/>
            <w:hideMark/>
          </w:tcPr>
          <w:p w14:paraId="4BC57544" w14:textId="77777777" w:rsidR="004616DF" w:rsidRPr="00DC4B0D" w:rsidRDefault="004616DF" w:rsidP="004616DF">
            <w:pPr>
              <w:jc w:val="center"/>
              <w:rPr>
                <w:color w:val="000000"/>
                <w:sz w:val="22"/>
                <w:szCs w:val="22"/>
              </w:rPr>
            </w:pPr>
            <w:r w:rsidRPr="00DC4B0D">
              <w:rPr>
                <w:color w:val="000000"/>
                <w:sz w:val="22"/>
                <w:szCs w:val="22"/>
              </w:rPr>
              <w:t>81,5</w:t>
            </w:r>
          </w:p>
        </w:tc>
        <w:tc>
          <w:tcPr>
            <w:tcW w:w="301" w:type="pct"/>
            <w:tcBorders>
              <w:top w:val="nil"/>
              <w:left w:val="nil"/>
              <w:bottom w:val="single" w:sz="4" w:space="0" w:color="auto"/>
              <w:right w:val="single" w:sz="4" w:space="0" w:color="auto"/>
            </w:tcBorders>
            <w:shd w:val="clear" w:color="auto" w:fill="auto"/>
            <w:noWrap/>
            <w:vAlign w:val="center"/>
            <w:hideMark/>
          </w:tcPr>
          <w:p w14:paraId="71309FD8" w14:textId="77777777" w:rsidR="004616DF" w:rsidRPr="00DC4B0D" w:rsidRDefault="004616DF" w:rsidP="004616DF">
            <w:pPr>
              <w:jc w:val="center"/>
              <w:rPr>
                <w:color w:val="000000"/>
                <w:sz w:val="22"/>
                <w:szCs w:val="22"/>
              </w:rPr>
            </w:pPr>
            <w:r w:rsidRPr="00DC4B0D">
              <w:rPr>
                <w:color w:val="000000"/>
                <w:sz w:val="22"/>
                <w:szCs w:val="22"/>
              </w:rPr>
              <w:t>85,4</w:t>
            </w:r>
          </w:p>
        </w:tc>
        <w:tc>
          <w:tcPr>
            <w:tcW w:w="297" w:type="pct"/>
            <w:tcBorders>
              <w:top w:val="single" w:sz="4" w:space="0" w:color="auto"/>
              <w:left w:val="single" w:sz="4" w:space="0" w:color="auto"/>
              <w:bottom w:val="single" w:sz="4" w:space="0" w:color="auto"/>
              <w:right w:val="single" w:sz="4" w:space="0" w:color="auto"/>
            </w:tcBorders>
            <w:vAlign w:val="center"/>
          </w:tcPr>
          <w:p w14:paraId="240C3932" w14:textId="46E9106A" w:rsidR="004616DF" w:rsidRPr="00DC4B0D" w:rsidRDefault="004616DF" w:rsidP="004616DF">
            <w:pPr>
              <w:jc w:val="center"/>
              <w:rPr>
                <w:color w:val="000000"/>
              </w:rPr>
            </w:pPr>
            <w:r w:rsidRPr="00DC4B0D">
              <w:rPr>
                <w:color w:val="000000"/>
                <w:sz w:val="22"/>
                <w:szCs w:val="22"/>
              </w:rPr>
              <w:t>-4,7</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7171221E" w14:textId="594AC248" w:rsidR="004616DF" w:rsidRPr="00DC4B0D" w:rsidRDefault="004616DF" w:rsidP="004616DF">
            <w:pPr>
              <w:jc w:val="center"/>
              <w:rPr>
                <w:color w:val="000000"/>
                <w:sz w:val="22"/>
                <w:szCs w:val="22"/>
              </w:rPr>
            </w:pPr>
            <w:r w:rsidRPr="00DC4B0D">
              <w:rPr>
                <w:color w:val="000000"/>
                <w:sz w:val="22"/>
                <w:szCs w:val="22"/>
              </w:rPr>
              <w:t>-13,2</w:t>
            </w:r>
          </w:p>
        </w:tc>
        <w:tc>
          <w:tcPr>
            <w:tcW w:w="297" w:type="pct"/>
            <w:tcBorders>
              <w:top w:val="nil"/>
              <w:left w:val="nil"/>
              <w:bottom w:val="single" w:sz="4" w:space="0" w:color="auto"/>
              <w:right w:val="single" w:sz="8" w:space="0" w:color="auto"/>
            </w:tcBorders>
            <w:shd w:val="clear" w:color="auto" w:fill="auto"/>
            <w:noWrap/>
            <w:vAlign w:val="center"/>
            <w:hideMark/>
          </w:tcPr>
          <w:p w14:paraId="1C36D475" w14:textId="77777777" w:rsidR="004616DF" w:rsidRPr="00DC4B0D" w:rsidRDefault="004616DF" w:rsidP="004616DF">
            <w:pPr>
              <w:jc w:val="center"/>
              <w:rPr>
                <w:color w:val="000000"/>
                <w:sz w:val="22"/>
                <w:szCs w:val="22"/>
              </w:rPr>
            </w:pPr>
            <w:r w:rsidRPr="00DC4B0D">
              <w:rPr>
                <w:color w:val="000000"/>
                <w:sz w:val="22"/>
                <w:szCs w:val="22"/>
              </w:rPr>
              <w:t>3,1</w:t>
            </w:r>
          </w:p>
        </w:tc>
        <w:tc>
          <w:tcPr>
            <w:tcW w:w="297" w:type="pct"/>
            <w:tcBorders>
              <w:top w:val="nil"/>
              <w:left w:val="nil"/>
              <w:bottom w:val="single" w:sz="4" w:space="0" w:color="auto"/>
              <w:right w:val="single" w:sz="8" w:space="0" w:color="auto"/>
            </w:tcBorders>
            <w:shd w:val="clear" w:color="auto" w:fill="auto"/>
            <w:noWrap/>
            <w:vAlign w:val="center"/>
            <w:hideMark/>
          </w:tcPr>
          <w:p w14:paraId="7E815435" w14:textId="77777777" w:rsidR="004616DF" w:rsidRPr="00DC4B0D" w:rsidRDefault="004616DF" w:rsidP="004616DF">
            <w:pPr>
              <w:jc w:val="center"/>
              <w:rPr>
                <w:color w:val="000000"/>
                <w:sz w:val="22"/>
                <w:szCs w:val="22"/>
              </w:rPr>
            </w:pPr>
            <w:r w:rsidRPr="00DC4B0D">
              <w:rPr>
                <w:color w:val="000000"/>
                <w:sz w:val="22"/>
                <w:szCs w:val="22"/>
              </w:rPr>
              <w:t>-3,0</w:t>
            </w:r>
          </w:p>
        </w:tc>
        <w:tc>
          <w:tcPr>
            <w:tcW w:w="297" w:type="pct"/>
            <w:tcBorders>
              <w:top w:val="nil"/>
              <w:left w:val="nil"/>
              <w:bottom w:val="single" w:sz="4" w:space="0" w:color="auto"/>
              <w:right w:val="single" w:sz="8" w:space="0" w:color="auto"/>
            </w:tcBorders>
            <w:shd w:val="clear" w:color="auto" w:fill="auto"/>
            <w:noWrap/>
            <w:vAlign w:val="center"/>
            <w:hideMark/>
          </w:tcPr>
          <w:p w14:paraId="42886EF0" w14:textId="77777777" w:rsidR="004616DF" w:rsidRPr="00DC4B0D" w:rsidRDefault="004616DF" w:rsidP="004616DF">
            <w:pPr>
              <w:jc w:val="center"/>
              <w:rPr>
                <w:color w:val="000000"/>
                <w:sz w:val="22"/>
                <w:szCs w:val="22"/>
              </w:rPr>
            </w:pPr>
            <w:r w:rsidRPr="00DC4B0D">
              <w:rPr>
                <w:color w:val="000000"/>
                <w:sz w:val="22"/>
                <w:szCs w:val="22"/>
              </w:rPr>
              <w:t>-5,8</w:t>
            </w:r>
          </w:p>
        </w:tc>
        <w:tc>
          <w:tcPr>
            <w:tcW w:w="297" w:type="pct"/>
            <w:tcBorders>
              <w:top w:val="nil"/>
              <w:left w:val="nil"/>
              <w:bottom w:val="single" w:sz="4" w:space="0" w:color="auto"/>
              <w:right w:val="single" w:sz="8" w:space="0" w:color="auto"/>
            </w:tcBorders>
            <w:shd w:val="clear" w:color="auto" w:fill="auto"/>
            <w:noWrap/>
            <w:vAlign w:val="center"/>
            <w:hideMark/>
          </w:tcPr>
          <w:p w14:paraId="0714C66E" w14:textId="77777777" w:rsidR="004616DF" w:rsidRPr="00DC4B0D" w:rsidRDefault="004616DF" w:rsidP="004616DF">
            <w:pPr>
              <w:jc w:val="center"/>
              <w:rPr>
                <w:color w:val="000000"/>
                <w:sz w:val="22"/>
                <w:szCs w:val="22"/>
              </w:rPr>
            </w:pPr>
            <w:r w:rsidRPr="00DC4B0D">
              <w:rPr>
                <w:color w:val="000000"/>
                <w:sz w:val="22"/>
                <w:szCs w:val="22"/>
              </w:rPr>
              <w:t>-3,9</w:t>
            </w:r>
          </w:p>
        </w:tc>
      </w:tr>
      <w:tr w:rsidR="004616DF" w:rsidRPr="00DC4B0D" w14:paraId="5D5DA0B0"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6B1AAD3E" w14:textId="77777777" w:rsidR="004616DF" w:rsidRPr="00DC4B0D" w:rsidRDefault="004616DF" w:rsidP="004616DF">
            <w:pPr>
              <w:rPr>
                <w:color w:val="000000"/>
                <w:sz w:val="22"/>
                <w:szCs w:val="22"/>
              </w:rPr>
            </w:pPr>
            <w:r w:rsidRPr="00DC4B0D">
              <w:rPr>
                <w:color w:val="000000"/>
                <w:sz w:val="22"/>
                <w:szCs w:val="22"/>
              </w:rPr>
              <w:t>Водопровод</w:t>
            </w:r>
          </w:p>
        </w:tc>
        <w:tc>
          <w:tcPr>
            <w:tcW w:w="301" w:type="pct"/>
            <w:tcBorders>
              <w:top w:val="single" w:sz="4" w:space="0" w:color="auto"/>
              <w:left w:val="single" w:sz="4" w:space="0" w:color="auto"/>
              <w:bottom w:val="single" w:sz="4" w:space="0" w:color="auto"/>
              <w:right w:val="single" w:sz="4" w:space="0" w:color="auto"/>
            </w:tcBorders>
            <w:vAlign w:val="center"/>
          </w:tcPr>
          <w:p w14:paraId="23E0FB7B" w14:textId="2F3EA904" w:rsidR="004616DF" w:rsidRPr="00DC4B0D" w:rsidRDefault="004616DF" w:rsidP="004616DF">
            <w:pPr>
              <w:jc w:val="center"/>
              <w:rPr>
                <w:color w:val="000000"/>
                <w:sz w:val="22"/>
                <w:szCs w:val="22"/>
              </w:rPr>
            </w:pPr>
            <w:r w:rsidRPr="00DC4B0D">
              <w:rPr>
                <w:color w:val="000000"/>
                <w:sz w:val="22"/>
                <w:szCs w:val="22"/>
              </w:rPr>
              <w:t>65,6</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7975151D" w14:textId="3AB098C1" w:rsidR="004616DF" w:rsidRPr="00DC4B0D" w:rsidRDefault="004616DF" w:rsidP="004616DF">
            <w:pPr>
              <w:jc w:val="center"/>
              <w:rPr>
                <w:color w:val="000000"/>
                <w:sz w:val="22"/>
                <w:szCs w:val="22"/>
              </w:rPr>
            </w:pPr>
            <w:r w:rsidRPr="00DC4B0D">
              <w:rPr>
                <w:color w:val="000000"/>
                <w:sz w:val="22"/>
                <w:szCs w:val="22"/>
              </w:rPr>
              <w:t>58,6</w:t>
            </w:r>
          </w:p>
        </w:tc>
        <w:tc>
          <w:tcPr>
            <w:tcW w:w="301" w:type="pct"/>
            <w:tcBorders>
              <w:top w:val="nil"/>
              <w:left w:val="nil"/>
              <w:bottom w:val="single" w:sz="4" w:space="0" w:color="auto"/>
              <w:right w:val="single" w:sz="8" w:space="0" w:color="auto"/>
            </w:tcBorders>
            <w:shd w:val="clear" w:color="auto" w:fill="auto"/>
            <w:noWrap/>
            <w:vAlign w:val="center"/>
            <w:hideMark/>
          </w:tcPr>
          <w:p w14:paraId="1BB7E177" w14:textId="77777777" w:rsidR="004616DF" w:rsidRPr="00DC4B0D" w:rsidRDefault="004616DF" w:rsidP="004616DF">
            <w:pPr>
              <w:jc w:val="center"/>
              <w:rPr>
                <w:color w:val="000000"/>
                <w:sz w:val="22"/>
                <w:szCs w:val="22"/>
              </w:rPr>
            </w:pPr>
            <w:r w:rsidRPr="00DC4B0D">
              <w:rPr>
                <w:color w:val="000000"/>
                <w:sz w:val="22"/>
                <w:szCs w:val="22"/>
              </w:rPr>
              <w:t>67,0</w:t>
            </w:r>
          </w:p>
        </w:tc>
        <w:tc>
          <w:tcPr>
            <w:tcW w:w="301" w:type="pct"/>
            <w:tcBorders>
              <w:top w:val="nil"/>
              <w:left w:val="nil"/>
              <w:bottom w:val="single" w:sz="4" w:space="0" w:color="auto"/>
              <w:right w:val="single" w:sz="8" w:space="0" w:color="auto"/>
            </w:tcBorders>
            <w:shd w:val="clear" w:color="auto" w:fill="auto"/>
            <w:noWrap/>
            <w:vAlign w:val="center"/>
            <w:hideMark/>
          </w:tcPr>
          <w:p w14:paraId="7851434E" w14:textId="77777777" w:rsidR="004616DF" w:rsidRPr="00DC4B0D" w:rsidRDefault="004616DF" w:rsidP="004616DF">
            <w:pPr>
              <w:jc w:val="center"/>
              <w:rPr>
                <w:color w:val="000000"/>
                <w:sz w:val="22"/>
                <w:szCs w:val="22"/>
              </w:rPr>
            </w:pPr>
            <w:r w:rsidRPr="00DC4B0D">
              <w:rPr>
                <w:color w:val="000000"/>
                <w:sz w:val="22"/>
                <w:szCs w:val="22"/>
              </w:rPr>
              <w:t>67,3</w:t>
            </w:r>
          </w:p>
        </w:tc>
        <w:tc>
          <w:tcPr>
            <w:tcW w:w="301" w:type="pct"/>
            <w:tcBorders>
              <w:top w:val="nil"/>
              <w:left w:val="nil"/>
              <w:bottom w:val="single" w:sz="4" w:space="0" w:color="auto"/>
              <w:right w:val="single" w:sz="8" w:space="0" w:color="auto"/>
            </w:tcBorders>
            <w:shd w:val="clear" w:color="auto" w:fill="auto"/>
            <w:noWrap/>
            <w:vAlign w:val="center"/>
            <w:hideMark/>
          </w:tcPr>
          <w:p w14:paraId="60900690" w14:textId="77777777" w:rsidR="004616DF" w:rsidRPr="00DC4B0D" w:rsidRDefault="004616DF" w:rsidP="004616DF">
            <w:pPr>
              <w:jc w:val="center"/>
              <w:rPr>
                <w:color w:val="000000"/>
                <w:sz w:val="22"/>
                <w:szCs w:val="22"/>
              </w:rPr>
            </w:pPr>
            <w:r w:rsidRPr="00DC4B0D">
              <w:rPr>
                <w:color w:val="000000"/>
                <w:sz w:val="22"/>
                <w:szCs w:val="22"/>
              </w:rPr>
              <w:t>69,7</w:t>
            </w:r>
          </w:p>
        </w:tc>
        <w:tc>
          <w:tcPr>
            <w:tcW w:w="301" w:type="pct"/>
            <w:tcBorders>
              <w:top w:val="nil"/>
              <w:left w:val="nil"/>
              <w:bottom w:val="single" w:sz="4" w:space="0" w:color="auto"/>
              <w:right w:val="single" w:sz="8" w:space="0" w:color="auto"/>
            </w:tcBorders>
            <w:shd w:val="clear" w:color="auto" w:fill="auto"/>
            <w:noWrap/>
            <w:vAlign w:val="center"/>
            <w:hideMark/>
          </w:tcPr>
          <w:p w14:paraId="1058ACA4" w14:textId="77777777" w:rsidR="004616DF" w:rsidRPr="00DC4B0D" w:rsidRDefault="004616DF" w:rsidP="004616DF">
            <w:pPr>
              <w:jc w:val="center"/>
              <w:rPr>
                <w:color w:val="000000"/>
                <w:sz w:val="22"/>
                <w:szCs w:val="22"/>
              </w:rPr>
            </w:pPr>
            <w:r w:rsidRPr="00DC4B0D">
              <w:rPr>
                <w:color w:val="000000"/>
                <w:sz w:val="22"/>
                <w:szCs w:val="22"/>
              </w:rPr>
              <w:t>71,9</w:t>
            </w:r>
          </w:p>
        </w:tc>
        <w:tc>
          <w:tcPr>
            <w:tcW w:w="301" w:type="pct"/>
            <w:tcBorders>
              <w:top w:val="nil"/>
              <w:left w:val="nil"/>
              <w:bottom w:val="single" w:sz="4" w:space="0" w:color="auto"/>
              <w:right w:val="single" w:sz="4" w:space="0" w:color="auto"/>
            </w:tcBorders>
            <w:shd w:val="clear" w:color="auto" w:fill="auto"/>
            <w:noWrap/>
            <w:vAlign w:val="center"/>
            <w:hideMark/>
          </w:tcPr>
          <w:p w14:paraId="34E3B964" w14:textId="77777777" w:rsidR="004616DF" w:rsidRPr="00DC4B0D" w:rsidRDefault="004616DF" w:rsidP="004616DF">
            <w:pPr>
              <w:jc w:val="center"/>
              <w:rPr>
                <w:color w:val="000000"/>
                <w:sz w:val="22"/>
                <w:szCs w:val="22"/>
              </w:rPr>
            </w:pPr>
            <w:r w:rsidRPr="00DC4B0D">
              <w:rPr>
                <w:color w:val="000000"/>
                <w:sz w:val="22"/>
                <w:szCs w:val="22"/>
              </w:rPr>
              <w:t>74,0</w:t>
            </w:r>
          </w:p>
        </w:tc>
        <w:tc>
          <w:tcPr>
            <w:tcW w:w="297" w:type="pct"/>
            <w:tcBorders>
              <w:top w:val="single" w:sz="4" w:space="0" w:color="auto"/>
              <w:left w:val="single" w:sz="4" w:space="0" w:color="auto"/>
              <w:bottom w:val="single" w:sz="4" w:space="0" w:color="auto"/>
              <w:right w:val="single" w:sz="4" w:space="0" w:color="auto"/>
            </w:tcBorders>
            <w:vAlign w:val="center"/>
          </w:tcPr>
          <w:p w14:paraId="4F968366" w14:textId="762795B6" w:rsidR="004616DF" w:rsidRPr="00DC4B0D" w:rsidRDefault="004616DF" w:rsidP="004616DF">
            <w:pPr>
              <w:jc w:val="center"/>
              <w:rPr>
                <w:color w:val="000000"/>
              </w:rPr>
            </w:pPr>
            <w:r w:rsidRPr="00DC4B0D">
              <w:rPr>
                <w:color w:val="000000"/>
                <w:sz w:val="22"/>
                <w:szCs w:val="22"/>
              </w:rPr>
              <w:t>7</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1F4BF271" w14:textId="03FB025E" w:rsidR="004616DF" w:rsidRPr="00DC4B0D" w:rsidRDefault="004616DF" w:rsidP="004616DF">
            <w:pPr>
              <w:jc w:val="center"/>
              <w:rPr>
                <w:color w:val="000000"/>
                <w:sz w:val="22"/>
                <w:szCs w:val="22"/>
              </w:rPr>
            </w:pPr>
            <w:r w:rsidRPr="00DC4B0D">
              <w:rPr>
                <w:color w:val="000000"/>
                <w:sz w:val="22"/>
                <w:szCs w:val="22"/>
              </w:rPr>
              <w:t>-8,4</w:t>
            </w:r>
          </w:p>
        </w:tc>
        <w:tc>
          <w:tcPr>
            <w:tcW w:w="297" w:type="pct"/>
            <w:tcBorders>
              <w:top w:val="nil"/>
              <w:left w:val="nil"/>
              <w:bottom w:val="single" w:sz="4" w:space="0" w:color="auto"/>
              <w:right w:val="single" w:sz="8" w:space="0" w:color="auto"/>
            </w:tcBorders>
            <w:shd w:val="clear" w:color="auto" w:fill="auto"/>
            <w:noWrap/>
            <w:vAlign w:val="center"/>
            <w:hideMark/>
          </w:tcPr>
          <w:p w14:paraId="3FA0ACF9" w14:textId="77777777" w:rsidR="004616DF" w:rsidRPr="00DC4B0D" w:rsidRDefault="004616DF" w:rsidP="004616DF">
            <w:pPr>
              <w:jc w:val="center"/>
              <w:rPr>
                <w:color w:val="000000"/>
                <w:sz w:val="22"/>
                <w:szCs w:val="22"/>
              </w:rPr>
            </w:pPr>
            <w:r w:rsidRPr="00DC4B0D">
              <w:rPr>
                <w:color w:val="000000"/>
                <w:sz w:val="22"/>
                <w:szCs w:val="22"/>
              </w:rPr>
              <w:t>-0,3</w:t>
            </w:r>
          </w:p>
        </w:tc>
        <w:tc>
          <w:tcPr>
            <w:tcW w:w="297" w:type="pct"/>
            <w:tcBorders>
              <w:top w:val="nil"/>
              <w:left w:val="nil"/>
              <w:bottom w:val="single" w:sz="4" w:space="0" w:color="auto"/>
              <w:right w:val="single" w:sz="8" w:space="0" w:color="auto"/>
            </w:tcBorders>
            <w:shd w:val="clear" w:color="auto" w:fill="auto"/>
            <w:noWrap/>
            <w:vAlign w:val="center"/>
            <w:hideMark/>
          </w:tcPr>
          <w:p w14:paraId="121890B8" w14:textId="77777777" w:rsidR="004616DF" w:rsidRPr="00DC4B0D" w:rsidRDefault="004616DF" w:rsidP="004616DF">
            <w:pPr>
              <w:jc w:val="center"/>
              <w:rPr>
                <w:color w:val="000000"/>
                <w:sz w:val="22"/>
                <w:szCs w:val="22"/>
              </w:rPr>
            </w:pPr>
            <w:r w:rsidRPr="00DC4B0D">
              <w:rPr>
                <w:color w:val="000000"/>
                <w:sz w:val="22"/>
                <w:szCs w:val="22"/>
              </w:rPr>
              <w:t>-2,4</w:t>
            </w:r>
          </w:p>
        </w:tc>
        <w:tc>
          <w:tcPr>
            <w:tcW w:w="297" w:type="pct"/>
            <w:tcBorders>
              <w:top w:val="nil"/>
              <w:left w:val="nil"/>
              <w:bottom w:val="single" w:sz="4" w:space="0" w:color="auto"/>
              <w:right w:val="single" w:sz="8" w:space="0" w:color="auto"/>
            </w:tcBorders>
            <w:shd w:val="clear" w:color="auto" w:fill="auto"/>
            <w:noWrap/>
            <w:vAlign w:val="center"/>
            <w:hideMark/>
          </w:tcPr>
          <w:p w14:paraId="5374A887" w14:textId="77777777" w:rsidR="004616DF" w:rsidRPr="00DC4B0D" w:rsidRDefault="004616DF" w:rsidP="004616DF">
            <w:pPr>
              <w:jc w:val="center"/>
              <w:rPr>
                <w:color w:val="000000"/>
                <w:sz w:val="22"/>
                <w:szCs w:val="22"/>
              </w:rPr>
            </w:pPr>
            <w:r w:rsidRPr="00DC4B0D">
              <w:rPr>
                <w:color w:val="000000"/>
                <w:sz w:val="22"/>
                <w:szCs w:val="22"/>
              </w:rPr>
              <w:t>-2,2</w:t>
            </w:r>
          </w:p>
        </w:tc>
        <w:tc>
          <w:tcPr>
            <w:tcW w:w="297" w:type="pct"/>
            <w:tcBorders>
              <w:top w:val="nil"/>
              <w:left w:val="nil"/>
              <w:bottom w:val="single" w:sz="4" w:space="0" w:color="auto"/>
              <w:right w:val="single" w:sz="8" w:space="0" w:color="auto"/>
            </w:tcBorders>
            <w:shd w:val="clear" w:color="auto" w:fill="auto"/>
            <w:noWrap/>
            <w:vAlign w:val="center"/>
            <w:hideMark/>
          </w:tcPr>
          <w:p w14:paraId="3D721A09" w14:textId="77777777" w:rsidR="004616DF" w:rsidRPr="00DC4B0D" w:rsidRDefault="004616DF" w:rsidP="004616DF">
            <w:pPr>
              <w:jc w:val="center"/>
              <w:rPr>
                <w:color w:val="000000"/>
                <w:sz w:val="22"/>
                <w:szCs w:val="22"/>
              </w:rPr>
            </w:pPr>
            <w:r w:rsidRPr="00DC4B0D">
              <w:rPr>
                <w:color w:val="000000"/>
                <w:sz w:val="22"/>
                <w:szCs w:val="22"/>
              </w:rPr>
              <w:t>-2,1</w:t>
            </w:r>
          </w:p>
        </w:tc>
      </w:tr>
      <w:tr w:rsidR="004616DF" w:rsidRPr="00DC4B0D" w14:paraId="6361D1A1"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6BEA5C79" w14:textId="77777777" w:rsidR="004616DF" w:rsidRPr="00DC4B0D" w:rsidRDefault="004616DF" w:rsidP="004616DF">
            <w:pPr>
              <w:rPr>
                <w:color w:val="000000"/>
                <w:sz w:val="22"/>
                <w:szCs w:val="22"/>
              </w:rPr>
            </w:pPr>
            <w:r w:rsidRPr="00DC4B0D">
              <w:rPr>
                <w:color w:val="000000"/>
                <w:sz w:val="22"/>
                <w:szCs w:val="22"/>
              </w:rPr>
              <w:t>Электроснабжение</w:t>
            </w:r>
          </w:p>
        </w:tc>
        <w:tc>
          <w:tcPr>
            <w:tcW w:w="301" w:type="pct"/>
            <w:tcBorders>
              <w:top w:val="single" w:sz="4" w:space="0" w:color="auto"/>
              <w:left w:val="single" w:sz="4" w:space="0" w:color="auto"/>
              <w:bottom w:val="single" w:sz="4" w:space="0" w:color="auto"/>
              <w:right w:val="single" w:sz="4" w:space="0" w:color="auto"/>
            </w:tcBorders>
            <w:vAlign w:val="center"/>
          </w:tcPr>
          <w:p w14:paraId="22F16F10" w14:textId="11E6DAB1" w:rsidR="004616DF" w:rsidRPr="00DC4B0D" w:rsidRDefault="004616DF" w:rsidP="004616DF">
            <w:pPr>
              <w:jc w:val="center"/>
              <w:rPr>
                <w:color w:val="000000"/>
                <w:sz w:val="22"/>
                <w:szCs w:val="22"/>
              </w:rPr>
            </w:pPr>
            <w:r w:rsidRPr="00DC4B0D">
              <w:rPr>
                <w:color w:val="000000"/>
                <w:sz w:val="22"/>
                <w:szCs w:val="22"/>
              </w:rPr>
              <w:t>58,9</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18EA7450" w14:textId="091C6F95" w:rsidR="004616DF" w:rsidRPr="00DC4B0D" w:rsidRDefault="004616DF" w:rsidP="004616DF">
            <w:pPr>
              <w:jc w:val="center"/>
              <w:rPr>
                <w:color w:val="000000"/>
                <w:sz w:val="22"/>
                <w:szCs w:val="22"/>
              </w:rPr>
            </w:pPr>
            <w:r w:rsidRPr="00DC4B0D">
              <w:rPr>
                <w:color w:val="000000"/>
                <w:sz w:val="22"/>
                <w:szCs w:val="22"/>
              </w:rPr>
              <w:t>65,4</w:t>
            </w:r>
          </w:p>
        </w:tc>
        <w:tc>
          <w:tcPr>
            <w:tcW w:w="301" w:type="pct"/>
            <w:tcBorders>
              <w:top w:val="nil"/>
              <w:left w:val="nil"/>
              <w:bottom w:val="single" w:sz="4" w:space="0" w:color="auto"/>
              <w:right w:val="single" w:sz="8" w:space="0" w:color="auto"/>
            </w:tcBorders>
            <w:shd w:val="clear" w:color="auto" w:fill="auto"/>
            <w:noWrap/>
            <w:vAlign w:val="center"/>
            <w:hideMark/>
          </w:tcPr>
          <w:p w14:paraId="757CD955" w14:textId="77777777" w:rsidR="004616DF" w:rsidRPr="00DC4B0D" w:rsidRDefault="004616DF" w:rsidP="004616DF">
            <w:pPr>
              <w:jc w:val="center"/>
              <w:rPr>
                <w:color w:val="000000"/>
                <w:sz w:val="22"/>
                <w:szCs w:val="22"/>
              </w:rPr>
            </w:pPr>
            <w:r w:rsidRPr="00DC4B0D">
              <w:rPr>
                <w:color w:val="000000"/>
                <w:sz w:val="22"/>
                <w:szCs w:val="22"/>
              </w:rPr>
              <w:t>81,9</w:t>
            </w:r>
          </w:p>
        </w:tc>
        <w:tc>
          <w:tcPr>
            <w:tcW w:w="301" w:type="pct"/>
            <w:tcBorders>
              <w:top w:val="nil"/>
              <w:left w:val="nil"/>
              <w:bottom w:val="single" w:sz="4" w:space="0" w:color="auto"/>
              <w:right w:val="single" w:sz="8" w:space="0" w:color="auto"/>
            </w:tcBorders>
            <w:shd w:val="clear" w:color="auto" w:fill="auto"/>
            <w:noWrap/>
            <w:vAlign w:val="center"/>
            <w:hideMark/>
          </w:tcPr>
          <w:p w14:paraId="51AA7B87" w14:textId="77777777" w:rsidR="004616DF" w:rsidRPr="00DC4B0D" w:rsidRDefault="004616DF" w:rsidP="004616DF">
            <w:pPr>
              <w:jc w:val="center"/>
              <w:rPr>
                <w:color w:val="000000"/>
                <w:sz w:val="22"/>
                <w:szCs w:val="22"/>
              </w:rPr>
            </w:pPr>
            <w:r w:rsidRPr="00DC4B0D">
              <w:rPr>
                <w:color w:val="000000"/>
                <w:sz w:val="22"/>
                <w:szCs w:val="22"/>
              </w:rPr>
              <w:t>76,3</w:t>
            </w:r>
          </w:p>
        </w:tc>
        <w:tc>
          <w:tcPr>
            <w:tcW w:w="301" w:type="pct"/>
            <w:tcBorders>
              <w:top w:val="nil"/>
              <w:left w:val="nil"/>
              <w:bottom w:val="single" w:sz="4" w:space="0" w:color="auto"/>
              <w:right w:val="single" w:sz="8" w:space="0" w:color="auto"/>
            </w:tcBorders>
            <w:shd w:val="clear" w:color="auto" w:fill="auto"/>
            <w:noWrap/>
            <w:vAlign w:val="center"/>
            <w:hideMark/>
          </w:tcPr>
          <w:p w14:paraId="1451C861" w14:textId="77777777" w:rsidR="004616DF" w:rsidRPr="00DC4B0D" w:rsidRDefault="004616DF" w:rsidP="004616DF">
            <w:pPr>
              <w:jc w:val="center"/>
              <w:rPr>
                <w:color w:val="000000"/>
                <w:sz w:val="22"/>
                <w:szCs w:val="22"/>
              </w:rPr>
            </w:pPr>
            <w:r w:rsidRPr="00DC4B0D">
              <w:rPr>
                <w:color w:val="000000"/>
                <w:sz w:val="22"/>
                <w:szCs w:val="22"/>
              </w:rPr>
              <w:t>77,6</w:t>
            </w:r>
          </w:p>
        </w:tc>
        <w:tc>
          <w:tcPr>
            <w:tcW w:w="301" w:type="pct"/>
            <w:tcBorders>
              <w:top w:val="nil"/>
              <w:left w:val="nil"/>
              <w:bottom w:val="single" w:sz="4" w:space="0" w:color="auto"/>
              <w:right w:val="single" w:sz="8" w:space="0" w:color="auto"/>
            </w:tcBorders>
            <w:shd w:val="clear" w:color="auto" w:fill="auto"/>
            <w:noWrap/>
            <w:vAlign w:val="center"/>
            <w:hideMark/>
          </w:tcPr>
          <w:p w14:paraId="2080FF04" w14:textId="77777777" w:rsidR="004616DF" w:rsidRPr="00DC4B0D" w:rsidRDefault="004616DF" w:rsidP="004616DF">
            <w:pPr>
              <w:jc w:val="center"/>
              <w:rPr>
                <w:color w:val="000000"/>
                <w:sz w:val="22"/>
                <w:szCs w:val="22"/>
              </w:rPr>
            </w:pPr>
            <w:r w:rsidRPr="00DC4B0D">
              <w:rPr>
                <w:color w:val="000000"/>
                <w:sz w:val="22"/>
                <w:szCs w:val="22"/>
              </w:rPr>
              <w:t>83,2</w:t>
            </w:r>
          </w:p>
        </w:tc>
        <w:tc>
          <w:tcPr>
            <w:tcW w:w="301" w:type="pct"/>
            <w:tcBorders>
              <w:top w:val="nil"/>
              <w:left w:val="nil"/>
              <w:bottom w:val="single" w:sz="4" w:space="0" w:color="auto"/>
              <w:right w:val="single" w:sz="4" w:space="0" w:color="auto"/>
            </w:tcBorders>
            <w:shd w:val="clear" w:color="auto" w:fill="auto"/>
            <w:noWrap/>
            <w:vAlign w:val="center"/>
            <w:hideMark/>
          </w:tcPr>
          <w:p w14:paraId="0FC404C3" w14:textId="77777777" w:rsidR="004616DF" w:rsidRPr="00DC4B0D" w:rsidRDefault="004616DF" w:rsidP="004616DF">
            <w:pPr>
              <w:jc w:val="center"/>
              <w:rPr>
                <w:color w:val="000000"/>
                <w:sz w:val="22"/>
                <w:szCs w:val="22"/>
              </w:rPr>
            </w:pPr>
            <w:r w:rsidRPr="00DC4B0D">
              <w:rPr>
                <w:color w:val="000000"/>
                <w:sz w:val="22"/>
                <w:szCs w:val="22"/>
              </w:rPr>
              <w:t>80,2</w:t>
            </w:r>
          </w:p>
        </w:tc>
        <w:tc>
          <w:tcPr>
            <w:tcW w:w="297" w:type="pct"/>
            <w:tcBorders>
              <w:top w:val="single" w:sz="4" w:space="0" w:color="auto"/>
              <w:left w:val="single" w:sz="4" w:space="0" w:color="auto"/>
              <w:bottom w:val="single" w:sz="4" w:space="0" w:color="auto"/>
              <w:right w:val="single" w:sz="4" w:space="0" w:color="auto"/>
            </w:tcBorders>
            <w:vAlign w:val="center"/>
          </w:tcPr>
          <w:p w14:paraId="7BBBC7D3" w14:textId="67A753D6" w:rsidR="004616DF" w:rsidRPr="00DC4B0D" w:rsidRDefault="004616DF" w:rsidP="004616DF">
            <w:pPr>
              <w:jc w:val="center"/>
              <w:rPr>
                <w:color w:val="000000"/>
              </w:rPr>
            </w:pPr>
            <w:r w:rsidRPr="00DC4B0D">
              <w:rPr>
                <w:color w:val="000000"/>
                <w:sz w:val="22"/>
                <w:szCs w:val="22"/>
              </w:rPr>
              <w:t>-6,5</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6DF76B2D" w14:textId="5C3BC32F" w:rsidR="004616DF" w:rsidRPr="00DC4B0D" w:rsidRDefault="004616DF" w:rsidP="004616DF">
            <w:pPr>
              <w:jc w:val="center"/>
              <w:rPr>
                <w:color w:val="000000"/>
                <w:sz w:val="22"/>
                <w:szCs w:val="22"/>
              </w:rPr>
            </w:pPr>
            <w:r w:rsidRPr="00DC4B0D">
              <w:rPr>
                <w:color w:val="000000"/>
                <w:sz w:val="22"/>
                <w:szCs w:val="22"/>
              </w:rPr>
              <w:t>-16,5</w:t>
            </w:r>
          </w:p>
        </w:tc>
        <w:tc>
          <w:tcPr>
            <w:tcW w:w="297" w:type="pct"/>
            <w:tcBorders>
              <w:top w:val="nil"/>
              <w:left w:val="nil"/>
              <w:bottom w:val="single" w:sz="4" w:space="0" w:color="auto"/>
              <w:right w:val="single" w:sz="8" w:space="0" w:color="auto"/>
            </w:tcBorders>
            <w:shd w:val="clear" w:color="auto" w:fill="auto"/>
            <w:noWrap/>
            <w:vAlign w:val="center"/>
            <w:hideMark/>
          </w:tcPr>
          <w:p w14:paraId="47D7A258" w14:textId="77777777" w:rsidR="004616DF" w:rsidRPr="00DC4B0D" w:rsidRDefault="004616DF" w:rsidP="004616DF">
            <w:pPr>
              <w:jc w:val="center"/>
              <w:rPr>
                <w:color w:val="000000"/>
                <w:sz w:val="22"/>
                <w:szCs w:val="22"/>
              </w:rPr>
            </w:pPr>
            <w:r w:rsidRPr="00DC4B0D">
              <w:rPr>
                <w:color w:val="000000"/>
                <w:sz w:val="22"/>
                <w:szCs w:val="22"/>
              </w:rPr>
              <w:t>5,6</w:t>
            </w:r>
          </w:p>
        </w:tc>
        <w:tc>
          <w:tcPr>
            <w:tcW w:w="297" w:type="pct"/>
            <w:tcBorders>
              <w:top w:val="nil"/>
              <w:left w:val="nil"/>
              <w:bottom w:val="single" w:sz="4" w:space="0" w:color="auto"/>
              <w:right w:val="single" w:sz="8" w:space="0" w:color="auto"/>
            </w:tcBorders>
            <w:shd w:val="clear" w:color="auto" w:fill="auto"/>
            <w:noWrap/>
            <w:vAlign w:val="center"/>
            <w:hideMark/>
          </w:tcPr>
          <w:p w14:paraId="367BF3B2" w14:textId="77777777" w:rsidR="004616DF" w:rsidRPr="00DC4B0D" w:rsidRDefault="004616DF" w:rsidP="004616DF">
            <w:pPr>
              <w:jc w:val="center"/>
              <w:rPr>
                <w:color w:val="000000"/>
                <w:sz w:val="22"/>
                <w:szCs w:val="22"/>
              </w:rPr>
            </w:pPr>
            <w:r w:rsidRPr="00DC4B0D">
              <w:rPr>
                <w:color w:val="000000"/>
                <w:sz w:val="22"/>
                <w:szCs w:val="22"/>
              </w:rPr>
              <w:t>-1,3</w:t>
            </w:r>
          </w:p>
        </w:tc>
        <w:tc>
          <w:tcPr>
            <w:tcW w:w="297" w:type="pct"/>
            <w:tcBorders>
              <w:top w:val="nil"/>
              <w:left w:val="nil"/>
              <w:bottom w:val="single" w:sz="4" w:space="0" w:color="auto"/>
              <w:right w:val="single" w:sz="8" w:space="0" w:color="auto"/>
            </w:tcBorders>
            <w:shd w:val="clear" w:color="auto" w:fill="auto"/>
            <w:noWrap/>
            <w:vAlign w:val="center"/>
            <w:hideMark/>
          </w:tcPr>
          <w:p w14:paraId="4C40B274" w14:textId="77777777" w:rsidR="004616DF" w:rsidRPr="00DC4B0D" w:rsidRDefault="004616DF" w:rsidP="004616DF">
            <w:pPr>
              <w:jc w:val="center"/>
              <w:rPr>
                <w:color w:val="000000"/>
                <w:sz w:val="22"/>
                <w:szCs w:val="22"/>
              </w:rPr>
            </w:pPr>
            <w:r w:rsidRPr="00DC4B0D">
              <w:rPr>
                <w:color w:val="000000"/>
                <w:sz w:val="22"/>
                <w:szCs w:val="22"/>
              </w:rPr>
              <w:t>-5,6</w:t>
            </w:r>
          </w:p>
        </w:tc>
        <w:tc>
          <w:tcPr>
            <w:tcW w:w="297" w:type="pct"/>
            <w:tcBorders>
              <w:top w:val="nil"/>
              <w:left w:val="nil"/>
              <w:bottom w:val="single" w:sz="4" w:space="0" w:color="auto"/>
              <w:right w:val="single" w:sz="8" w:space="0" w:color="auto"/>
            </w:tcBorders>
            <w:shd w:val="clear" w:color="auto" w:fill="auto"/>
            <w:noWrap/>
            <w:vAlign w:val="center"/>
            <w:hideMark/>
          </w:tcPr>
          <w:p w14:paraId="690AEE38" w14:textId="77777777" w:rsidR="004616DF" w:rsidRPr="00DC4B0D" w:rsidRDefault="004616DF" w:rsidP="004616DF">
            <w:pPr>
              <w:jc w:val="center"/>
              <w:rPr>
                <w:color w:val="000000"/>
                <w:sz w:val="22"/>
                <w:szCs w:val="22"/>
              </w:rPr>
            </w:pPr>
            <w:r w:rsidRPr="00DC4B0D">
              <w:rPr>
                <w:color w:val="000000"/>
                <w:sz w:val="22"/>
                <w:szCs w:val="22"/>
              </w:rPr>
              <w:t>3,0</w:t>
            </w:r>
          </w:p>
        </w:tc>
      </w:tr>
      <w:tr w:rsidR="004616DF" w:rsidRPr="00DC4B0D" w14:paraId="3CB3DE9A"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3AB3EDEC" w14:textId="77777777" w:rsidR="004616DF" w:rsidRPr="00DC4B0D" w:rsidRDefault="004616DF" w:rsidP="004616DF">
            <w:pPr>
              <w:rPr>
                <w:color w:val="000000"/>
                <w:sz w:val="22"/>
                <w:szCs w:val="22"/>
              </w:rPr>
            </w:pPr>
            <w:r w:rsidRPr="00DC4B0D">
              <w:rPr>
                <w:color w:val="000000"/>
                <w:sz w:val="22"/>
                <w:szCs w:val="22"/>
              </w:rPr>
              <w:t>Теплоснабжение</w:t>
            </w:r>
          </w:p>
        </w:tc>
        <w:tc>
          <w:tcPr>
            <w:tcW w:w="301" w:type="pct"/>
            <w:tcBorders>
              <w:top w:val="single" w:sz="4" w:space="0" w:color="auto"/>
              <w:left w:val="single" w:sz="4" w:space="0" w:color="auto"/>
              <w:bottom w:val="single" w:sz="4" w:space="0" w:color="auto"/>
              <w:right w:val="single" w:sz="4" w:space="0" w:color="auto"/>
            </w:tcBorders>
            <w:vAlign w:val="center"/>
          </w:tcPr>
          <w:p w14:paraId="2EF50BBA" w14:textId="606082C7" w:rsidR="004616DF" w:rsidRPr="00DC4B0D" w:rsidRDefault="004616DF" w:rsidP="004616DF">
            <w:pPr>
              <w:jc w:val="center"/>
              <w:rPr>
                <w:color w:val="000000"/>
                <w:sz w:val="22"/>
                <w:szCs w:val="22"/>
              </w:rPr>
            </w:pPr>
            <w:r w:rsidRPr="00DC4B0D">
              <w:rPr>
                <w:color w:val="000000"/>
                <w:sz w:val="22"/>
                <w:szCs w:val="22"/>
              </w:rPr>
              <w:t>66,5</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23BB47CF" w14:textId="233E7AAD" w:rsidR="004616DF" w:rsidRPr="00DC4B0D" w:rsidRDefault="004616DF" w:rsidP="004616DF">
            <w:pPr>
              <w:jc w:val="center"/>
              <w:rPr>
                <w:color w:val="000000"/>
                <w:sz w:val="22"/>
                <w:szCs w:val="22"/>
              </w:rPr>
            </w:pPr>
            <w:r w:rsidRPr="00DC4B0D">
              <w:rPr>
                <w:color w:val="000000"/>
                <w:sz w:val="22"/>
                <w:szCs w:val="22"/>
              </w:rPr>
              <w:t>62,1</w:t>
            </w:r>
          </w:p>
        </w:tc>
        <w:tc>
          <w:tcPr>
            <w:tcW w:w="301" w:type="pct"/>
            <w:tcBorders>
              <w:top w:val="nil"/>
              <w:left w:val="nil"/>
              <w:bottom w:val="single" w:sz="4" w:space="0" w:color="auto"/>
              <w:right w:val="single" w:sz="8" w:space="0" w:color="auto"/>
            </w:tcBorders>
            <w:shd w:val="clear" w:color="auto" w:fill="auto"/>
            <w:noWrap/>
            <w:vAlign w:val="center"/>
            <w:hideMark/>
          </w:tcPr>
          <w:p w14:paraId="62BE9834" w14:textId="77777777" w:rsidR="004616DF" w:rsidRPr="00DC4B0D" w:rsidRDefault="004616DF" w:rsidP="004616DF">
            <w:pPr>
              <w:jc w:val="center"/>
              <w:rPr>
                <w:color w:val="000000"/>
                <w:sz w:val="22"/>
                <w:szCs w:val="22"/>
              </w:rPr>
            </w:pPr>
            <w:r w:rsidRPr="00DC4B0D">
              <w:rPr>
                <w:color w:val="000000"/>
                <w:sz w:val="22"/>
                <w:szCs w:val="22"/>
              </w:rPr>
              <w:t>72,3</w:t>
            </w:r>
          </w:p>
        </w:tc>
        <w:tc>
          <w:tcPr>
            <w:tcW w:w="301" w:type="pct"/>
            <w:tcBorders>
              <w:top w:val="nil"/>
              <w:left w:val="nil"/>
              <w:bottom w:val="single" w:sz="4" w:space="0" w:color="auto"/>
              <w:right w:val="single" w:sz="8" w:space="0" w:color="auto"/>
            </w:tcBorders>
            <w:shd w:val="clear" w:color="auto" w:fill="auto"/>
            <w:noWrap/>
            <w:vAlign w:val="center"/>
            <w:hideMark/>
          </w:tcPr>
          <w:p w14:paraId="44E1F216" w14:textId="77777777" w:rsidR="004616DF" w:rsidRPr="00DC4B0D" w:rsidRDefault="004616DF" w:rsidP="004616DF">
            <w:pPr>
              <w:jc w:val="center"/>
              <w:rPr>
                <w:color w:val="000000"/>
                <w:sz w:val="22"/>
                <w:szCs w:val="22"/>
              </w:rPr>
            </w:pPr>
            <w:r w:rsidRPr="00DC4B0D">
              <w:rPr>
                <w:color w:val="000000"/>
                <w:sz w:val="22"/>
                <w:szCs w:val="22"/>
              </w:rPr>
              <w:t>71,7</w:t>
            </w:r>
          </w:p>
        </w:tc>
        <w:tc>
          <w:tcPr>
            <w:tcW w:w="301" w:type="pct"/>
            <w:tcBorders>
              <w:top w:val="nil"/>
              <w:left w:val="nil"/>
              <w:bottom w:val="single" w:sz="4" w:space="0" w:color="auto"/>
              <w:right w:val="single" w:sz="8" w:space="0" w:color="auto"/>
            </w:tcBorders>
            <w:shd w:val="clear" w:color="auto" w:fill="auto"/>
            <w:noWrap/>
            <w:vAlign w:val="center"/>
            <w:hideMark/>
          </w:tcPr>
          <w:p w14:paraId="2B10FEC0" w14:textId="77777777" w:rsidR="004616DF" w:rsidRPr="00DC4B0D" w:rsidRDefault="004616DF" w:rsidP="004616DF">
            <w:pPr>
              <w:jc w:val="center"/>
              <w:rPr>
                <w:color w:val="000000"/>
                <w:sz w:val="22"/>
                <w:szCs w:val="22"/>
              </w:rPr>
            </w:pPr>
            <w:r w:rsidRPr="00DC4B0D">
              <w:rPr>
                <w:color w:val="000000"/>
                <w:sz w:val="22"/>
                <w:szCs w:val="22"/>
              </w:rPr>
              <w:t>73,7</w:t>
            </w:r>
          </w:p>
        </w:tc>
        <w:tc>
          <w:tcPr>
            <w:tcW w:w="301" w:type="pct"/>
            <w:tcBorders>
              <w:top w:val="nil"/>
              <w:left w:val="nil"/>
              <w:bottom w:val="single" w:sz="4" w:space="0" w:color="auto"/>
              <w:right w:val="single" w:sz="8" w:space="0" w:color="auto"/>
            </w:tcBorders>
            <w:shd w:val="clear" w:color="auto" w:fill="auto"/>
            <w:noWrap/>
            <w:vAlign w:val="center"/>
            <w:hideMark/>
          </w:tcPr>
          <w:p w14:paraId="4609CD89" w14:textId="77777777" w:rsidR="004616DF" w:rsidRPr="00DC4B0D" w:rsidRDefault="004616DF" w:rsidP="004616DF">
            <w:pPr>
              <w:jc w:val="center"/>
              <w:rPr>
                <w:color w:val="000000"/>
                <w:sz w:val="22"/>
                <w:szCs w:val="22"/>
              </w:rPr>
            </w:pPr>
            <w:r w:rsidRPr="00DC4B0D">
              <w:rPr>
                <w:color w:val="000000"/>
                <w:sz w:val="22"/>
                <w:szCs w:val="22"/>
              </w:rPr>
              <w:t>77,4</w:t>
            </w:r>
          </w:p>
        </w:tc>
        <w:tc>
          <w:tcPr>
            <w:tcW w:w="301" w:type="pct"/>
            <w:tcBorders>
              <w:top w:val="nil"/>
              <w:left w:val="nil"/>
              <w:bottom w:val="single" w:sz="4" w:space="0" w:color="auto"/>
              <w:right w:val="single" w:sz="4" w:space="0" w:color="auto"/>
            </w:tcBorders>
            <w:shd w:val="clear" w:color="auto" w:fill="auto"/>
            <w:noWrap/>
            <w:vAlign w:val="center"/>
            <w:hideMark/>
          </w:tcPr>
          <w:p w14:paraId="011EED0C" w14:textId="77777777" w:rsidR="004616DF" w:rsidRPr="00DC4B0D" w:rsidRDefault="004616DF" w:rsidP="004616DF">
            <w:pPr>
              <w:jc w:val="center"/>
              <w:rPr>
                <w:color w:val="000000"/>
                <w:sz w:val="22"/>
                <w:szCs w:val="22"/>
              </w:rPr>
            </w:pPr>
            <w:r w:rsidRPr="00DC4B0D">
              <w:rPr>
                <w:color w:val="000000"/>
                <w:sz w:val="22"/>
                <w:szCs w:val="22"/>
              </w:rPr>
              <w:t>77,3</w:t>
            </w:r>
          </w:p>
        </w:tc>
        <w:tc>
          <w:tcPr>
            <w:tcW w:w="297" w:type="pct"/>
            <w:tcBorders>
              <w:top w:val="single" w:sz="4" w:space="0" w:color="auto"/>
              <w:left w:val="single" w:sz="4" w:space="0" w:color="auto"/>
              <w:bottom w:val="single" w:sz="4" w:space="0" w:color="auto"/>
              <w:right w:val="single" w:sz="4" w:space="0" w:color="auto"/>
            </w:tcBorders>
            <w:vAlign w:val="center"/>
          </w:tcPr>
          <w:p w14:paraId="59489E4A" w14:textId="1948282A" w:rsidR="004616DF" w:rsidRPr="00DC4B0D" w:rsidRDefault="004616DF" w:rsidP="004616DF">
            <w:pPr>
              <w:jc w:val="center"/>
              <w:rPr>
                <w:color w:val="000000"/>
              </w:rPr>
            </w:pPr>
            <w:r w:rsidRPr="00DC4B0D">
              <w:rPr>
                <w:color w:val="000000"/>
                <w:sz w:val="22"/>
                <w:szCs w:val="22"/>
              </w:rPr>
              <w:t>4,4</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1A788488" w14:textId="6DEDDD1D" w:rsidR="004616DF" w:rsidRPr="00DC4B0D" w:rsidRDefault="004616DF" w:rsidP="004616DF">
            <w:pPr>
              <w:jc w:val="center"/>
              <w:rPr>
                <w:color w:val="000000"/>
                <w:sz w:val="22"/>
                <w:szCs w:val="22"/>
              </w:rPr>
            </w:pPr>
            <w:r w:rsidRPr="00DC4B0D">
              <w:rPr>
                <w:color w:val="000000"/>
                <w:sz w:val="22"/>
                <w:szCs w:val="22"/>
              </w:rPr>
              <w:t>-10,2</w:t>
            </w:r>
          </w:p>
        </w:tc>
        <w:tc>
          <w:tcPr>
            <w:tcW w:w="297" w:type="pct"/>
            <w:tcBorders>
              <w:top w:val="nil"/>
              <w:left w:val="nil"/>
              <w:bottom w:val="single" w:sz="4" w:space="0" w:color="auto"/>
              <w:right w:val="single" w:sz="8" w:space="0" w:color="auto"/>
            </w:tcBorders>
            <w:shd w:val="clear" w:color="auto" w:fill="auto"/>
            <w:noWrap/>
            <w:vAlign w:val="center"/>
            <w:hideMark/>
          </w:tcPr>
          <w:p w14:paraId="1C811E77" w14:textId="77777777" w:rsidR="004616DF" w:rsidRPr="00DC4B0D" w:rsidRDefault="004616DF" w:rsidP="004616DF">
            <w:pPr>
              <w:jc w:val="center"/>
              <w:rPr>
                <w:color w:val="000000"/>
                <w:sz w:val="22"/>
                <w:szCs w:val="22"/>
              </w:rPr>
            </w:pPr>
            <w:r w:rsidRPr="00DC4B0D">
              <w:rPr>
                <w:color w:val="000000"/>
                <w:sz w:val="22"/>
                <w:szCs w:val="22"/>
              </w:rPr>
              <w:t>0,6</w:t>
            </w:r>
          </w:p>
        </w:tc>
        <w:tc>
          <w:tcPr>
            <w:tcW w:w="297" w:type="pct"/>
            <w:tcBorders>
              <w:top w:val="nil"/>
              <w:left w:val="nil"/>
              <w:bottom w:val="single" w:sz="4" w:space="0" w:color="auto"/>
              <w:right w:val="single" w:sz="8" w:space="0" w:color="auto"/>
            </w:tcBorders>
            <w:shd w:val="clear" w:color="auto" w:fill="auto"/>
            <w:noWrap/>
            <w:vAlign w:val="center"/>
            <w:hideMark/>
          </w:tcPr>
          <w:p w14:paraId="207A7E08" w14:textId="77777777" w:rsidR="004616DF" w:rsidRPr="00DC4B0D" w:rsidRDefault="004616DF" w:rsidP="004616DF">
            <w:pPr>
              <w:jc w:val="center"/>
              <w:rPr>
                <w:color w:val="000000"/>
                <w:sz w:val="22"/>
                <w:szCs w:val="22"/>
              </w:rPr>
            </w:pPr>
            <w:r w:rsidRPr="00DC4B0D">
              <w:rPr>
                <w:color w:val="000000"/>
                <w:sz w:val="22"/>
                <w:szCs w:val="22"/>
              </w:rPr>
              <w:t>-2,0</w:t>
            </w:r>
          </w:p>
        </w:tc>
        <w:tc>
          <w:tcPr>
            <w:tcW w:w="297" w:type="pct"/>
            <w:tcBorders>
              <w:top w:val="nil"/>
              <w:left w:val="nil"/>
              <w:bottom w:val="single" w:sz="4" w:space="0" w:color="auto"/>
              <w:right w:val="single" w:sz="8" w:space="0" w:color="auto"/>
            </w:tcBorders>
            <w:shd w:val="clear" w:color="auto" w:fill="auto"/>
            <w:noWrap/>
            <w:vAlign w:val="center"/>
            <w:hideMark/>
          </w:tcPr>
          <w:p w14:paraId="1641BCFB" w14:textId="77777777" w:rsidR="004616DF" w:rsidRPr="00DC4B0D" w:rsidRDefault="004616DF" w:rsidP="004616DF">
            <w:pPr>
              <w:jc w:val="center"/>
              <w:rPr>
                <w:color w:val="000000"/>
                <w:sz w:val="22"/>
                <w:szCs w:val="22"/>
              </w:rPr>
            </w:pPr>
            <w:r w:rsidRPr="00DC4B0D">
              <w:rPr>
                <w:color w:val="000000"/>
                <w:sz w:val="22"/>
                <w:szCs w:val="22"/>
              </w:rPr>
              <w:t>-3,7</w:t>
            </w:r>
          </w:p>
        </w:tc>
        <w:tc>
          <w:tcPr>
            <w:tcW w:w="297" w:type="pct"/>
            <w:tcBorders>
              <w:top w:val="nil"/>
              <w:left w:val="nil"/>
              <w:bottom w:val="single" w:sz="4" w:space="0" w:color="auto"/>
              <w:right w:val="single" w:sz="8" w:space="0" w:color="auto"/>
            </w:tcBorders>
            <w:shd w:val="clear" w:color="auto" w:fill="auto"/>
            <w:noWrap/>
            <w:vAlign w:val="center"/>
            <w:hideMark/>
          </w:tcPr>
          <w:p w14:paraId="72FBB0A0" w14:textId="77777777" w:rsidR="004616DF" w:rsidRPr="00DC4B0D" w:rsidRDefault="004616DF" w:rsidP="004616DF">
            <w:pPr>
              <w:jc w:val="center"/>
              <w:rPr>
                <w:color w:val="000000"/>
                <w:sz w:val="22"/>
                <w:szCs w:val="22"/>
              </w:rPr>
            </w:pPr>
            <w:r w:rsidRPr="00DC4B0D">
              <w:rPr>
                <w:color w:val="000000"/>
                <w:sz w:val="22"/>
                <w:szCs w:val="22"/>
              </w:rPr>
              <w:t>0,1</w:t>
            </w:r>
          </w:p>
        </w:tc>
      </w:tr>
      <w:tr w:rsidR="004616DF" w:rsidRPr="00DC4B0D" w14:paraId="4D2D143A"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5B6F8E8A" w14:textId="77777777" w:rsidR="004616DF" w:rsidRPr="00DC4B0D" w:rsidRDefault="004616DF" w:rsidP="004616DF">
            <w:pPr>
              <w:rPr>
                <w:color w:val="000000"/>
                <w:sz w:val="22"/>
                <w:szCs w:val="22"/>
              </w:rPr>
            </w:pPr>
            <w:r w:rsidRPr="00DC4B0D">
              <w:rPr>
                <w:color w:val="000000"/>
                <w:sz w:val="22"/>
                <w:szCs w:val="22"/>
              </w:rPr>
              <w:t>Газоснабжение</w:t>
            </w:r>
          </w:p>
        </w:tc>
        <w:tc>
          <w:tcPr>
            <w:tcW w:w="301" w:type="pct"/>
            <w:tcBorders>
              <w:top w:val="single" w:sz="4" w:space="0" w:color="auto"/>
              <w:left w:val="single" w:sz="4" w:space="0" w:color="auto"/>
              <w:bottom w:val="single" w:sz="4" w:space="0" w:color="auto"/>
              <w:right w:val="single" w:sz="4" w:space="0" w:color="auto"/>
            </w:tcBorders>
            <w:vAlign w:val="center"/>
          </w:tcPr>
          <w:p w14:paraId="7D394FF9" w14:textId="7185FB42" w:rsidR="004616DF" w:rsidRPr="00DC4B0D" w:rsidRDefault="004616DF" w:rsidP="004616DF">
            <w:pPr>
              <w:jc w:val="center"/>
              <w:rPr>
                <w:color w:val="000000"/>
                <w:sz w:val="22"/>
                <w:szCs w:val="22"/>
              </w:rPr>
            </w:pPr>
            <w:r w:rsidRPr="00DC4B0D">
              <w:rPr>
                <w:color w:val="000000"/>
                <w:sz w:val="22"/>
                <w:szCs w:val="22"/>
              </w:rPr>
              <w:t>45,4</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61BC20BE" w14:textId="09CF9FFD" w:rsidR="004616DF" w:rsidRPr="00DC4B0D" w:rsidRDefault="004616DF" w:rsidP="004616DF">
            <w:pPr>
              <w:jc w:val="center"/>
              <w:rPr>
                <w:color w:val="000000"/>
                <w:sz w:val="22"/>
                <w:szCs w:val="22"/>
              </w:rPr>
            </w:pPr>
            <w:r w:rsidRPr="00DC4B0D">
              <w:rPr>
                <w:color w:val="000000"/>
                <w:sz w:val="22"/>
                <w:szCs w:val="22"/>
              </w:rPr>
              <w:t>66,8</w:t>
            </w:r>
          </w:p>
        </w:tc>
        <w:tc>
          <w:tcPr>
            <w:tcW w:w="301" w:type="pct"/>
            <w:tcBorders>
              <w:top w:val="nil"/>
              <w:left w:val="nil"/>
              <w:bottom w:val="single" w:sz="4" w:space="0" w:color="auto"/>
              <w:right w:val="single" w:sz="8" w:space="0" w:color="auto"/>
            </w:tcBorders>
            <w:shd w:val="clear" w:color="auto" w:fill="auto"/>
            <w:noWrap/>
            <w:vAlign w:val="center"/>
            <w:hideMark/>
          </w:tcPr>
          <w:p w14:paraId="09410659" w14:textId="77777777" w:rsidR="004616DF" w:rsidRPr="00DC4B0D" w:rsidRDefault="004616DF" w:rsidP="004616DF">
            <w:pPr>
              <w:jc w:val="center"/>
              <w:rPr>
                <w:color w:val="000000"/>
                <w:sz w:val="22"/>
                <w:szCs w:val="22"/>
              </w:rPr>
            </w:pPr>
            <w:r w:rsidRPr="00DC4B0D">
              <w:rPr>
                <w:color w:val="000000"/>
                <w:sz w:val="22"/>
                <w:szCs w:val="22"/>
              </w:rPr>
              <w:t>82,8</w:t>
            </w:r>
          </w:p>
        </w:tc>
        <w:tc>
          <w:tcPr>
            <w:tcW w:w="301" w:type="pct"/>
            <w:tcBorders>
              <w:top w:val="nil"/>
              <w:left w:val="nil"/>
              <w:bottom w:val="single" w:sz="4" w:space="0" w:color="auto"/>
              <w:right w:val="single" w:sz="8" w:space="0" w:color="auto"/>
            </w:tcBorders>
            <w:shd w:val="clear" w:color="auto" w:fill="auto"/>
            <w:noWrap/>
            <w:vAlign w:val="center"/>
            <w:hideMark/>
          </w:tcPr>
          <w:p w14:paraId="1E9D3856" w14:textId="77777777" w:rsidR="004616DF" w:rsidRPr="00DC4B0D" w:rsidRDefault="004616DF" w:rsidP="004616DF">
            <w:pPr>
              <w:jc w:val="center"/>
              <w:rPr>
                <w:color w:val="000000"/>
                <w:sz w:val="22"/>
                <w:szCs w:val="22"/>
              </w:rPr>
            </w:pPr>
            <w:r w:rsidRPr="00DC4B0D">
              <w:rPr>
                <w:color w:val="000000"/>
                <w:sz w:val="22"/>
                <w:szCs w:val="22"/>
              </w:rPr>
              <w:t>77,0</w:t>
            </w:r>
          </w:p>
        </w:tc>
        <w:tc>
          <w:tcPr>
            <w:tcW w:w="301" w:type="pct"/>
            <w:tcBorders>
              <w:top w:val="nil"/>
              <w:left w:val="nil"/>
              <w:bottom w:val="single" w:sz="4" w:space="0" w:color="auto"/>
              <w:right w:val="single" w:sz="8" w:space="0" w:color="auto"/>
            </w:tcBorders>
            <w:shd w:val="clear" w:color="auto" w:fill="auto"/>
            <w:noWrap/>
            <w:vAlign w:val="center"/>
            <w:hideMark/>
          </w:tcPr>
          <w:p w14:paraId="1086F0F8" w14:textId="77777777" w:rsidR="004616DF" w:rsidRPr="00DC4B0D" w:rsidRDefault="004616DF" w:rsidP="004616DF">
            <w:pPr>
              <w:jc w:val="center"/>
              <w:rPr>
                <w:color w:val="000000"/>
                <w:sz w:val="22"/>
                <w:szCs w:val="22"/>
              </w:rPr>
            </w:pPr>
            <w:r w:rsidRPr="00DC4B0D">
              <w:rPr>
                <w:color w:val="000000"/>
                <w:sz w:val="22"/>
                <w:szCs w:val="22"/>
              </w:rPr>
              <w:t>77,8</w:t>
            </w:r>
          </w:p>
        </w:tc>
        <w:tc>
          <w:tcPr>
            <w:tcW w:w="301" w:type="pct"/>
            <w:tcBorders>
              <w:top w:val="nil"/>
              <w:left w:val="nil"/>
              <w:bottom w:val="single" w:sz="4" w:space="0" w:color="auto"/>
              <w:right w:val="single" w:sz="8" w:space="0" w:color="auto"/>
            </w:tcBorders>
            <w:shd w:val="clear" w:color="auto" w:fill="auto"/>
            <w:noWrap/>
            <w:vAlign w:val="center"/>
            <w:hideMark/>
          </w:tcPr>
          <w:p w14:paraId="23D716A3" w14:textId="77777777" w:rsidR="004616DF" w:rsidRPr="00DC4B0D" w:rsidRDefault="004616DF" w:rsidP="004616DF">
            <w:pPr>
              <w:jc w:val="center"/>
              <w:rPr>
                <w:color w:val="000000"/>
                <w:sz w:val="22"/>
                <w:szCs w:val="22"/>
              </w:rPr>
            </w:pPr>
            <w:r w:rsidRPr="00DC4B0D">
              <w:rPr>
                <w:color w:val="000000"/>
                <w:sz w:val="22"/>
                <w:szCs w:val="22"/>
              </w:rPr>
              <w:t>84,2</w:t>
            </w:r>
          </w:p>
        </w:tc>
        <w:tc>
          <w:tcPr>
            <w:tcW w:w="301" w:type="pct"/>
            <w:tcBorders>
              <w:top w:val="nil"/>
              <w:left w:val="nil"/>
              <w:bottom w:val="single" w:sz="4" w:space="0" w:color="auto"/>
              <w:right w:val="single" w:sz="4" w:space="0" w:color="auto"/>
            </w:tcBorders>
            <w:shd w:val="clear" w:color="auto" w:fill="auto"/>
            <w:noWrap/>
            <w:vAlign w:val="center"/>
            <w:hideMark/>
          </w:tcPr>
          <w:p w14:paraId="0D8C3C11" w14:textId="77777777" w:rsidR="004616DF" w:rsidRPr="00DC4B0D" w:rsidRDefault="004616DF" w:rsidP="004616DF">
            <w:pPr>
              <w:jc w:val="center"/>
              <w:rPr>
                <w:color w:val="000000"/>
                <w:sz w:val="22"/>
                <w:szCs w:val="22"/>
              </w:rPr>
            </w:pPr>
            <w:r w:rsidRPr="00DC4B0D">
              <w:rPr>
                <w:color w:val="000000"/>
                <w:sz w:val="22"/>
                <w:szCs w:val="22"/>
              </w:rPr>
              <w:t>81,2</w:t>
            </w:r>
          </w:p>
        </w:tc>
        <w:tc>
          <w:tcPr>
            <w:tcW w:w="297" w:type="pct"/>
            <w:tcBorders>
              <w:top w:val="single" w:sz="4" w:space="0" w:color="auto"/>
              <w:left w:val="single" w:sz="4" w:space="0" w:color="auto"/>
              <w:bottom w:val="single" w:sz="4" w:space="0" w:color="auto"/>
              <w:right w:val="single" w:sz="4" w:space="0" w:color="auto"/>
            </w:tcBorders>
            <w:vAlign w:val="center"/>
          </w:tcPr>
          <w:p w14:paraId="1BA2EC2C" w14:textId="00398A8F" w:rsidR="004616DF" w:rsidRPr="00DC4B0D" w:rsidRDefault="004616DF" w:rsidP="004616DF">
            <w:pPr>
              <w:jc w:val="center"/>
              <w:rPr>
                <w:color w:val="000000"/>
              </w:rPr>
            </w:pPr>
            <w:r w:rsidRPr="00DC4B0D">
              <w:rPr>
                <w:color w:val="000000"/>
                <w:sz w:val="22"/>
                <w:szCs w:val="22"/>
              </w:rPr>
              <w:t>-21,4</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57E90B47" w14:textId="51ED675B" w:rsidR="004616DF" w:rsidRPr="00DC4B0D" w:rsidRDefault="004616DF" w:rsidP="004616DF">
            <w:pPr>
              <w:jc w:val="center"/>
              <w:rPr>
                <w:color w:val="000000"/>
                <w:sz w:val="22"/>
                <w:szCs w:val="22"/>
              </w:rPr>
            </w:pPr>
            <w:r w:rsidRPr="00DC4B0D">
              <w:rPr>
                <w:color w:val="000000"/>
                <w:sz w:val="22"/>
                <w:szCs w:val="22"/>
              </w:rPr>
              <w:t>-16,0</w:t>
            </w:r>
          </w:p>
        </w:tc>
        <w:tc>
          <w:tcPr>
            <w:tcW w:w="297" w:type="pct"/>
            <w:tcBorders>
              <w:top w:val="nil"/>
              <w:left w:val="nil"/>
              <w:bottom w:val="single" w:sz="4" w:space="0" w:color="auto"/>
              <w:right w:val="single" w:sz="8" w:space="0" w:color="auto"/>
            </w:tcBorders>
            <w:shd w:val="clear" w:color="auto" w:fill="auto"/>
            <w:noWrap/>
            <w:vAlign w:val="center"/>
            <w:hideMark/>
          </w:tcPr>
          <w:p w14:paraId="226277FD" w14:textId="77777777" w:rsidR="004616DF" w:rsidRPr="00DC4B0D" w:rsidRDefault="004616DF" w:rsidP="004616DF">
            <w:pPr>
              <w:jc w:val="center"/>
              <w:rPr>
                <w:color w:val="000000"/>
                <w:sz w:val="22"/>
                <w:szCs w:val="22"/>
              </w:rPr>
            </w:pPr>
            <w:r w:rsidRPr="00DC4B0D">
              <w:rPr>
                <w:color w:val="000000"/>
                <w:sz w:val="22"/>
                <w:szCs w:val="22"/>
              </w:rPr>
              <w:t>5,8</w:t>
            </w:r>
          </w:p>
        </w:tc>
        <w:tc>
          <w:tcPr>
            <w:tcW w:w="297" w:type="pct"/>
            <w:tcBorders>
              <w:top w:val="nil"/>
              <w:left w:val="nil"/>
              <w:bottom w:val="single" w:sz="4" w:space="0" w:color="auto"/>
              <w:right w:val="single" w:sz="8" w:space="0" w:color="auto"/>
            </w:tcBorders>
            <w:shd w:val="clear" w:color="auto" w:fill="auto"/>
            <w:noWrap/>
            <w:vAlign w:val="center"/>
            <w:hideMark/>
          </w:tcPr>
          <w:p w14:paraId="36A1EC8B" w14:textId="77777777" w:rsidR="004616DF" w:rsidRPr="00DC4B0D" w:rsidRDefault="004616DF" w:rsidP="004616DF">
            <w:pPr>
              <w:jc w:val="center"/>
              <w:rPr>
                <w:color w:val="000000"/>
                <w:sz w:val="22"/>
                <w:szCs w:val="22"/>
              </w:rPr>
            </w:pPr>
            <w:r w:rsidRPr="00DC4B0D">
              <w:rPr>
                <w:color w:val="000000"/>
                <w:sz w:val="22"/>
                <w:szCs w:val="22"/>
              </w:rPr>
              <w:t>-0,8</w:t>
            </w:r>
          </w:p>
        </w:tc>
        <w:tc>
          <w:tcPr>
            <w:tcW w:w="297" w:type="pct"/>
            <w:tcBorders>
              <w:top w:val="nil"/>
              <w:left w:val="nil"/>
              <w:bottom w:val="single" w:sz="4" w:space="0" w:color="auto"/>
              <w:right w:val="single" w:sz="8" w:space="0" w:color="auto"/>
            </w:tcBorders>
            <w:shd w:val="clear" w:color="auto" w:fill="auto"/>
            <w:noWrap/>
            <w:vAlign w:val="center"/>
            <w:hideMark/>
          </w:tcPr>
          <w:p w14:paraId="7CFC5CD8" w14:textId="77777777" w:rsidR="004616DF" w:rsidRPr="00DC4B0D" w:rsidRDefault="004616DF" w:rsidP="004616DF">
            <w:pPr>
              <w:jc w:val="center"/>
              <w:rPr>
                <w:color w:val="000000"/>
                <w:sz w:val="22"/>
                <w:szCs w:val="22"/>
              </w:rPr>
            </w:pPr>
            <w:r w:rsidRPr="00DC4B0D">
              <w:rPr>
                <w:color w:val="000000"/>
                <w:sz w:val="22"/>
                <w:szCs w:val="22"/>
              </w:rPr>
              <w:t>-6,4</w:t>
            </w:r>
          </w:p>
        </w:tc>
        <w:tc>
          <w:tcPr>
            <w:tcW w:w="297" w:type="pct"/>
            <w:tcBorders>
              <w:top w:val="nil"/>
              <w:left w:val="nil"/>
              <w:bottom w:val="single" w:sz="4" w:space="0" w:color="auto"/>
              <w:right w:val="single" w:sz="8" w:space="0" w:color="auto"/>
            </w:tcBorders>
            <w:shd w:val="clear" w:color="auto" w:fill="auto"/>
            <w:noWrap/>
            <w:vAlign w:val="center"/>
            <w:hideMark/>
          </w:tcPr>
          <w:p w14:paraId="7882CE31" w14:textId="77777777" w:rsidR="004616DF" w:rsidRPr="00DC4B0D" w:rsidRDefault="004616DF" w:rsidP="004616DF">
            <w:pPr>
              <w:jc w:val="center"/>
              <w:rPr>
                <w:color w:val="000000"/>
                <w:sz w:val="22"/>
                <w:szCs w:val="22"/>
              </w:rPr>
            </w:pPr>
            <w:r w:rsidRPr="00DC4B0D">
              <w:rPr>
                <w:color w:val="000000"/>
                <w:sz w:val="22"/>
                <w:szCs w:val="22"/>
              </w:rPr>
              <w:t>3,0</w:t>
            </w:r>
          </w:p>
        </w:tc>
      </w:tr>
      <w:tr w:rsidR="004616DF" w:rsidRPr="00DC4B0D" w14:paraId="44B5393C"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556DDA99" w14:textId="77777777" w:rsidR="004616DF" w:rsidRPr="00DC4B0D" w:rsidRDefault="004616DF" w:rsidP="004616DF">
            <w:pPr>
              <w:rPr>
                <w:color w:val="000000"/>
                <w:sz w:val="22"/>
                <w:szCs w:val="22"/>
              </w:rPr>
            </w:pPr>
            <w:r w:rsidRPr="00DC4B0D">
              <w:rPr>
                <w:color w:val="000000"/>
                <w:sz w:val="22"/>
                <w:szCs w:val="22"/>
              </w:rPr>
              <w:t>Новое жилье</w:t>
            </w:r>
          </w:p>
        </w:tc>
        <w:tc>
          <w:tcPr>
            <w:tcW w:w="301" w:type="pct"/>
            <w:tcBorders>
              <w:top w:val="single" w:sz="4" w:space="0" w:color="auto"/>
              <w:left w:val="single" w:sz="4" w:space="0" w:color="auto"/>
              <w:bottom w:val="single" w:sz="4" w:space="0" w:color="auto"/>
              <w:right w:val="single" w:sz="4" w:space="0" w:color="auto"/>
            </w:tcBorders>
            <w:vAlign w:val="center"/>
          </w:tcPr>
          <w:p w14:paraId="06AABBA1" w14:textId="3C05138E" w:rsidR="004616DF" w:rsidRPr="00DC4B0D" w:rsidRDefault="004616DF" w:rsidP="004616DF">
            <w:pPr>
              <w:jc w:val="center"/>
              <w:rPr>
                <w:color w:val="000000"/>
                <w:sz w:val="22"/>
                <w:szCs w:val="22"/>
              </w:rPr>
            </w:pPr>
            <w:r w:rsidRPr="00DC4B0D">
              <w:rPr>
                <w:color w:val="000000"/>
                <w:sz w:val="22"/>
                <w:szCs w:val="22"/>
              </w:rPr>
              <w:t>54,2</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7267FE24" w14:textId="1ABE03F6" w:rsidR="004616DF" w:rsidRPr="00DC4B0D" w:rsidRDefault="004616DF" w:rsidP="004616DF">
            <w:pPr>
              <w:jc w:val="center"/>
              <w:rPr>
                <w:color w:val="000000"/>
                <w:sz w:val="22"/>
                <w:szCs w:val="22"/>
              </w:rPr>
            </w:pPr>
            <w:r w:rsidRPr="00DC4B0D">
              <w:rPr>
                <w:color w:val="000000"/>
                <w:sz w:val="22"/>
                <w:szCs w:val="22"/>
              </w:rPr>
              <w:t>50,2</w:t>
            </w:r>
          </w:p>
        </w:tc>
        <w:tc>
          <w:tcPr>
            <w:tcW w:w="301" w:type="pct"/>
            <w:tcBorders>
              <w:top w:val="nil"/>
              <w:left w:val="nil"/>
              <w:bottom w:val="single" w:sz="4" w:space="0" w:color="auto"/>
              <w:right w:val="single" w:sz="8" w:space="0" w:color="auto"/>
            </w:tcBorders>
            <w:shd w:val="clear" w:color="auto" w:fill="auto"/>
            <w:noWrap/>
            <w:vAlign w:val="center"/>
            <w:hideMark/>
          </w:tcPr>
          <w:p w14:paraId="1A8D8DC3" w14:textId="77777777" w:rsidR="004616DF" w:rsidRPr="00DC4B0D" w:rsidRDefault="004616DF" w:rsidP="004616DF">
            <w:pPr>
              <w:jc w:val="center"/>
              <w:rPr>
                <w:color w:val="000000"/>
                <w:sz w:val="22"/>
                <w:szCs w:val="22"/>
              </w:rPr>
            </w:pPr>
            <w:r w:rsidRPr="00DC4B0D">
              <w:rPr>
                <w:color w:val="000000"/>
                <w:sz w:val="22"/>
                <w:szCs w:val="22"/>
              </w:rPr>
              <w:t>50,4</w:t>
            </w:r>
          </w:p>
        </w:tc>
        <w:tc>
          <w:tcPr>
            <w:tcW w:w="301" w:type="pct"/>
            <w:tcBorders>
              <w:top w:val="nil"/>
              <w:left w:val="nil"/>
              <w:bottom w:val="single" w:sz="4" w:space="0" w:color="auto"/>
              <w:right w:val="single" w:sz="8" w:space="0" w:color="auto"/>
            </w:tcBorders>
            <w:shd w:val="clear" w:color="auto" w:fill="auto"/>
            <w:noWrap/>
            <w:vAlign w:val="center"/>
            <w:hideMark/>
          </w:tcPr>
          <w:p w14:paraId="43842DDC" w14:textId="77777777" w:rsidR="004616DF" w:rsidRPr="00DC4B0D" w:rsidRDefault="004616DF" w:rsidP="004616DF">
            <w:pPr>
              <w:jc w:val="center"/>
              <w:rPr>
                <w:color w:val="000000"/>
                <w:sz w:val="22"/>
                <w:szCs w:val="22"/>
              </w:rPr>
            </w:pPr>
            <w:r w:rsidRPr="00DC4B0D">
              <w:rPr>
                <w:color w:val="000000"/>
                <w:sz w:val="22"/>
                <w:szCs w:val="22"/>
              </w:rPr>
              <w:t>58,1</w:t>
            </w:r>
          </w:p>
        </w:tc>
        <w:tc>
          <w:tcPr>
            <w:tcW w:w="301" w:type="pct"/>
            <w:tcBorders>
              <w:top w:val="nil"/>
              <w:left w:val="nil"/>
              <w:bottom w:val="single" w:sz="4" w:space="0" w:color="auto"/>
              <w:right w:val="single" w:sz="8" w:space="0" w:color="auto"/>
            </w:tcBorders>
            <w:shd w:val="clear" w:color="auto" w:fill="auto"/>
            <w:noWrap/>
            <w:vAlign w:val="center"/>
            <w:hideMark/>
          </w:tcPr>
          <w:p w14:paraId="40E0175B" w14:textId="77777777" w:rsidR="004616DF" w:rsidRPr="00DC4B0D" w:rsidRDefault="004616DF" w:rsidP="004616DF">
            <w:pPr>
              <w:jc w:val="center"/>
              <w:rPr>
                <w:color w:val="000000"/>
                <w:sz w:val="22"/>
                <w:szCs w:val="22"/>
              </w:rPr>
            </w:pPr>
            <w:r w:rsidRPr="00DC4B0D">
              <w:rPr>
                <w:color w:val="000000"/>
                <w:sz w:val="22"/>
                <w:szCs w:val="22"/>
              </w:rPr>
              <w:t>60,6</w:t>
            </w:r>
          </w:p>
        </w:tc>
        <w:tc>
          <w:tcPr>
            <w:tcW w:w="301" w:type="pct"/>
            <w:tcBorders>
              <w:top w:val="nil"/>
              <w:left w:val="nil"/>
              <w:bottom w:val="single" w:sz="4" w:space="0" w:color="auto"/>
              <w:right w:val="single" w:sz="8" w:space="0" w:color="auto"/>
            </w:tcBorders>
            <w:shd w:val="clear" w:color="auto" w:fill="auto"/>
            <w:noWrap/>
            <w:vAlign w:val="center"/>
            <w:hideMark/>
          </w:tcPr>
          <w:p w14:paraId="6FECCE01" w14:textId="77777777" w:rsidR="004616DF" w:rsidRPr="00DC4B0D" w:rsidRDefault="004616DF" w:rsidP="004616DF">
            <w:pPr>
              <w:jc w:val="center"/>
              <w:rPr>
                <w:color w:val="000000"/>
                <w:sz w:val="22"/>
                <w:szCs w:val="22"/>
              </w:rPr>
            </w:pPr>
            <w:r w:rsidRPr="00DC4B0D">
              <w:rPr>
                <w:color w:val="000000"/>
                <w:sz w:val="22"/>
                <w:szCs w:val="22"/>
              </w:rPr>
              <w:t>60,6</w:t>
            </w:r>
          </w:p>
        </w:tc>
        <w:tc>
          <w:tcPr>
            <w:tcW w:w="301" w:type="pct"/>
            <w:tcBorders>
              <w:top w:val="nil"/>
              <w:left w:val="nil"/>
              <w:bottom w:val="single" w:sz="4" w:space="0" w:color="auto"/>
              <w:right w:val="single" w:sz="4" w:space="0" w:color="auto"/>
            </w:tcBorders>
            <w:shd w:val="clear" w:color="auto" w:fill="auto"/>
            <w:noWrap/>
            <w:vAlign w:val="center"/>
            <w:hideMark/>
          </w:tcPr>
          <w:p w14:paraId="6AA7F54C" w14:textId="77777777" w:rsidR="004616DF" w:rsidRPr="00DC4B0D" w:rsidRDefault="004616DF" w:rsidP="004616DF">
            <w:pPr>
              <w:jc w:val="center"/>
              <w:rPr>
                <w:color w:val="000000"/>
                <w:sz w:val="22"/>
                <w:szCs w:val="22"/>
              </w:rPr>
            </w:pPr>
            <w:r w:rsidRPr="00DC4B0D">
              <w:rPr>
                <w:color w:val="000000"/>
                <w:sz w:val="22"/>
                <w:szCs w:val="22"/>
              </w:rPr>
              <w:t>65,9</w:t>
            </w:r>
          </w:p>
        </w:tc>
        <w:tc>
          <w:tcPr>
            <w:tcW w:w="297" w:type="pct"/>
            <w:tcBorders>
              <w:top w:val="single" w:sz="4" w:space="0" w:color="auto"/>
              <w:left w:val="single" w:sz="4" w:space="0" w:color="auto"/>
              <w:bottom w:val="single" w:sz="4" w:space="0" w:color="auto"/>
              <w:right w:val="single" w:sz="4" w:space="0" w:color="auto"/>
            </w:tcBorders>
            <w:vAlign w:val="center"/>
          </w:tcPr>
          <w:p w14:paraId="5E39023A" w14:textId="3A854560" w:rsidR="004616DF" w:rsidRPr="00DC4B0D" w:rsidRDefault="004616DF" w:rsidP="004616DF">
            <w:pPr>
              <w:jc w:val="center"/>
              <w:rPr>
                <w:color w:val="000000"/>
              </w:rPr>
            </w:pPr>
            <w:r w:rsidRPr="00DC4B0D">
              <w:rPr>
                <w:color w:val="000000"/>
                <w:sz w:val="22"/>
                <w:szCs w:val="22"/>
              </w:rPr>
              <w:t>4</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487A450B" w14:textId="544B0CDB" w:rsidR="004616DF" w:rsidRPr="00DC4B0D" w:rsidRDefault="004616DF" w:rsidP="004616DF">
            <w:pPr>
              <w:jc w:val="center"/>
              <w:rPr>
                <w:color w:val="000000"/>
                <w:sz w:val="22"/>
                <w:szCs w:val="22"/>
              </w:rPr>
            </w:pPr>
            <w:r w:rsidRPr="00DC4B0D">
              <w:rPr>
                <w:color w:val="000000"/>
                <w:sz w:val="22"/>
                <w:szCs w:val="22"/>
              </w:rPr>
              <w:t>-0,2</w:t>
            </w:r>
          </w:p>
        </w:tc>
        <w:tc>
          <w:tcPr>
            <w:tcW w:w="297" w:type="pct"/>
            <w:tcBorders>
              <w:top w:val="nil"/>
              <w:left w:val="nil"/>
              <w:bottom w:val="single" w:sz="4" w:space="0" w:color="auto"/>
              <w:right w:val="single" w:sz="8" w:space="0" w:color="auto"/>
            </w:tcBorders>
            <w:shd w:val="clear" w:color="auto" w:fill="auto"/>
            <w:noWrap/>
            <w:vAlign w:val="center"/>
            <w:hideMark/>
          </w:tcPr>
          <w:p w14:paraId="15B78812" w14:textId="77777777" w:rsidR="004616DF" w:rsidRPr="00DC4B0D" w:rsidRDefault="004616DF" w:rsidP="004616DF">
            <w:pPr>
              <w:jc w:val="center"/>
              <w:rPr>
                <w:color w:val="000000"/>
                <w:sz w:val="22"/>
                <w:szCs w:val="22"/>
              </w:rPr>
            </w:pPr>
            <w:r w:rsidRPr="00DC4B0D">
              <w:rPr>
                <w:color w:val="000000"/>
                <w:sz w:val="22"/>
                <w:szCs w:val="22"/>
              </w:rPr>
              <w:t>-7,7</w:t>
            </w:r>
          </w:p>
        </w:tc>
        <w:tc>
          <w:tcPr>
            <w:tcW w:w="297" w:type="pct"/>
            <w:tcBorders>
              <w:top w:val="nil"/>
              <w:left w:val="nil"/>
              <w:bottom w:val="single" w:sz="4" w:space="0" w:color="auto"/>
              <w:right w:val="single" w:sz="8" w:space="0" w:color="auto"/>
            </w:tcBorders>
            <w:shd w:val="clear" w:color="auto" w:fill="auto"/>
            <w:noWrap/>
            <w:vAlign w:val="center"/>
            <w:hideMark/>
          </w:tcPr>
          <w:p w14:paraId="3CEBE28C" w14:textId="77777777" w:rsidR="004616DF" w:rsidRPr="00DC4B0D" w:rsidRDefault="004616DF" w:rsidP="004616DF">
            <w:pPr>
              <w:jc w:val="center"/>
              <w:rPr>
                <w:color w:val="000000"/>
                <w:sz w:val="22"/>
                <w:szCs w:val="22"/>
              </w:rPr>
            </w:pPr>
            <w:r w:rsidRPr="00DC4B0D">
              <w:rPr>
                <w:color w:val="000000"/>
                <w:sz w:val="22"/>
                <w:szCs w:val="22"/>
              </w:rPr>
              <w:t>-2,5</w:t>
            </w:r>
          </w:p>
        </w:tc>
        <w:tc>
          <w:tcPr>
            <w:tcW w:w="297" w:type="pct"/>
            <w:tcBorders>
              <w:top w:val="nil"/>
              <w:left w:val="nil"/>
              <w:bottom w:val="single" w:sz="4" w:space="0" w:color="auto"/>
              <w:right w:val="single" w:sz="8" w:space="0" w:color="auto"/>
            </w:tcBorders>
            <w:shd w:val="clear" w:color="auto" w:fill="auto"/>
            <w:noWrap/>
            <w:vAlign w:val="center"/>
            <w:hideMark/>
          </w:tcPr>
          <w:p w14:paraId="405EDDB1" w14:textId="77777777" w:rsidR="004616DF" w:rsidRPr="00DC4B0D" w:rsidRDefault="004616DF" w:rsidP="004616DF">
            <w:pPr>
              <w:jc w:val="center"/>
              <w:rPr>
                <w:color w:val="000000"/>
                <w:sz w:val="22"/>
                <w:szCs w:val="22"/>
              </w:rPr>
            </w:pPr>
            <w:r w:rsidRPr="00DC4B0D">
              <w:rPr>
                <w:color w:val="000000"/>
                <w:sz w:val="22"/>
                <w:szCs w:val="22"/>
              </w:rPr>
              <w:t>0,0</w:t>
            </w:r>
          </w:p>
        </w:tc>
        <w:tc>
          <w:tcPr>
            <w:tcW w:w="297" w:type="pct"/>
            <w:tcBorders>
              <w:top w:val="nil"/>
              <w:left w:val="nil"/>
              <w:bottom w:val="single" w:sz="4" w:space="0" w:color="auto"/>
              <w:right w:val="single" w:sz="8" w:space="0" w:color="auto"/>
            </w:tcBorders>
            <w:shd w:val="clear" w:color="auto" w:fill="auto"/>
            <w:noWrap/>
            <w:vAlign w:val="center"/>
            <w:hideMark/>
          </w:tcPr>
          <w:p w14:paraId="126B980F" w14:textId="77777777" w:rsidR="004616DF" w:rsidRPr="00DC4B0D" w:rsidRDefault="004616DF" w:rsidP="004616DF">
            <w:pPr>
              <w:jc w:val="center"/>
              <w:rPr>
                <w:color w:val="000000"/>
                <w:sz w:val="22"/>
                <w:szCs w:val="22"/>
              </w:rPr>
            </w:pPr>
            <w:r w:rsidRPr="00DC4B0D">
              <w:rPr>
                <w:color w:val="000000"/>
                <w:sz w:val="22"/>
                <w:szCs w:val="22"/>
              </w:rPr>
              <w:t>-5,3</w:t>
            </w:r>
          </w:p>
        </w:tc>
      </w:tr>
      <w:tr w:rsidR="004616DF" w:rsidRPr="00DC4B0D" w14:paraId="3D76EDB7"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77619F11" w14:textId="77777777" w:rsidR="004616DF" w:rsidRPr="00DC4B0D" w:rsidRDefault="004616DF" w:rsidP="004616DF">
            <w:pPr>
              <w:rPr>
                <w:color w:val="000000"/>
                <w:sz w:val="22"/>
                <w:szCs w:val="22"/>
              </w:rPr>
            </w:pPr>
            <w:r w:rsidRPr="00DC4B0D">
              <w:rPr>
                <w:color w:val="000000"/>
                <w:sz w:val="22"/>
                <w:szCs w:val="22"/>
              </w:rPr>
              <w:t>Услуги кадастровых и землеустроительных работ</w:t>
            </w:r>
          </w:p>
        </w:tc>
        <w:tc>
          <w:tcPr>
            <w:tcW w:w="301" w:type="pct"/>
            <w:tcBorders>
              <w:top w:val="single" w:sz="4" w:space="0" w:color="auto"/>
              <w:left w:val="single" w:sz="4" w:space="0" w:color="auto"/>
              <w:bottom w:val="single" w:sz="4" w:space="0" w:color="auto"/>
              <w:right w:val="single" w:sz="4" w:space="0" w:color="auto"/>
            </w:tcBorders>
            <w:vAlign w:val="center"/>
          </w:tcPr>
          <w:p w14:paraId="3A82009A" w14:textId="29CBFCBD" w:rsidR="004616DF" w:rsidRPr="00DC4B0D" w:rsidRDefault="004616DF" w:rsidP="004616DF">
            <w:pPr>
              <w:jc w:val="center"/>
              <w:rPr>
                <w:color w:val="000000"/>
                <w:sz w:val="22"/>
                <w:szCs w:val="22"/>
              </w:rPr>
            </w:pPr>
            <w:r w:rsidRPr="00DC4B0D">
              <w:rPr>
                <w:color w:val="000000"/>
                <w:sz w:val="22"/>
                <w:szCs w:val="22"/>
              </w:rPr>
              <w:t>47,6</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77203B12" w14:textId="5EECB8FF" w:rsidR="004616DF" w:rsidRPr="00DC4B0D" w:rsidRDefault="004616DF" w:rsidP="004616DF">
            <w:pPr>
              <w:jc w:val="center"/>
              <w:rPr>
                <w:color w:val="000000"/>
                <w:sz w:val="22"/>
                <w:szCs w:val="22"/>
              </w:rPr>
            </w:pPr>
            <w:r w:rsidRPr="00DC4B0D">
              <w:rPr>
                <w:color w:val="000000"/>
                <w:sz w:val="22"/>
                <w:szCs w:val="22"/>
              </w:rPr>
              <w:t>50,3</w:t>
            </w:r>
          </w:p>
        </w:tc>
        <w:tc>
          <w:tcPr>
            <w:tcW w:w="301" w:type="pct"/>
            <w:tcBorders>
              <w:top w:val="nil"/>
              <w:left w:val="nil"/>
              <w:bottom w:val="single" w:sz="4" w:space="0" w:color="auto"/>
              <w:right w:val="single" w:sz="8" w:space="0" w:color="auto"/>
            </w:tcBorders>
            <w:shd w:val="clear" w:color="auto" w:fill="auto"/>
            <w:noWrap/>
            <w:vAlign w:val="center"/>
            <w:hideMark/>
          </w:tcPr>
          <w:p w14:paraId="2A8710F6" w14:textId="77777777" w:rsidR="004616DF" w:rsidRPr="00DC4B0D" w:rsidRDefault="004616DF" w:rsidP="004616DF">
            <w:pPr>
              <w:jc w:val="center"/>
              <w:rPr>
                <w:color w:val="000000"/>
                <w:sz w:val="22"/>
                <w:szCs w:val="22"/>
              </w:rPr>
            </w:pPr>
            <w:r w:rsidRPr="00DC4B0D">
              <w:rPr>
                <w:color w:val="000000"/>
                <w:sz w:val="22"/>
                <w:szCs w:val="22"/>
              </w:rPr>
              <w:t>73,4</w:t>
            </w:r>
          </w:p>
        </w:tc>
        <w:tc>
          <w:tcPr>
            <w:tcW w:w="301" w:type="pct"/>
            <w:tcBorders>
              <w:top w:val="nil"/>
              <w:left w:val="nil"/>
              <w:bottom w:val="single" w:sz="4" w:space="0" w:color="auto"/>
              <w:right w:val="single" w:sz="8" w:space="0" w:color="auto"/>
            </w:tcBorders>
            <w:shd w:val="clear" w:color="auto" w:fill="auto"/>
            <w:noWrap/>
            <w:vAlign w:val="center"/>
            <w:hideMark/>
          </w:tcPr>
          <w:p w14:paraId="1AA264BE" w14:textId="77777777" w:rsidR="004616DF" w:rsidRPr="00DC4B0D" w:rsidRDefault="004616DF" w:rsidP="004616DF">
            <w:pPr>
              <w:jc w:val="center"/>
              <w:rPr>
                <w:color w:val="000000"/>
                <w:sz w:val="22"/>
                <w:szCs w:val="22"/>
              </w:rPr>
            </w:pPr>
            <w:r w:rsidRPr="00DC4B0D">
              <w:rPr>
                <w:color w:val="000000"/>
                <w:sz w:val="22"/>
                <w:szCs w:val="22"/>
              </w:rPr>
              <w:t>69,0</w:t>
            </w:r>
          </w:p>
        </w:tc>
        <w:tc>
          <w:tcPr>
            <w:tcW w:w="301" w:type="pct"/>
            <w:tcBorders>
              <w:top w:val="nil"/>
              <w:left w:val="nil"/>
              <w:bottom w:val="single" w:sz="4" w:space="0" w:color="auto"/>
              <w:right w:val="single" w:sz="8" w:space="0" w:color="auto"/>
            </w:tcBorders>
            <w:shd w:val="clear" w:color="auto" w:fill="auto"/>
            <w:noWrap/>
            <w:vAlign w:val="center"/>
            <w:hideMark/>
          </w:tcPr>
          <w:p w14:paraId="62FF896A"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004790C9"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4" w:space="0" w:color="auto"/>
            </w:tcBorders>
            <w:shd w:val="clear" w:color="auto" w:fill="auto"/>
            <w:noWrap/>
            <w:vAlign w:val="center"/>
            <w:hideMark/>
          </w:tcPr>
          <w:p w14:paraId="548A2A5D"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35311F81" w14:textId="25C33AE9" w:rsidR="004616DF" w:rsidRPr="00DC4B0D" w:rsidRDefault="004616DF" w:rsidP="004616DF">
            <w:pPr>
              <w:jc w:val="center"/>
              <w:rPr>
                <w:color w:val="000000"/>
              </w:rPr>
            </w:pPr>
            <w:r w:rsidRPr="00DC4B0D">
              <w:rPr>
                <w:color w:val="000000"/>
                <w:sz w:val="22"/>
                <w:szCs w:val="22"/>
              </w:rPr>
              <w:t>-2,7</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5388063B" w14:textId="4C174EA6" w:rsidR="004616DF" w:rsidRPr="00DC4B0D" w:rsidRDefault="004616DF" w:rsidP="004616DF">
            <w:pPr>
              <w:jc w:val="center"/>
              <w:rPr>
                <w:color w:val="000000"/>
                <w:sz w:val="22"/>
                <w:szCs w:val="22"/>
              </w:rPr>
            </w:pPr>
            <w:r w:rsidRPr="00DC4B0D">
              <w:rPr>
                <w:color w:val="000000"/>
                <w:sz w:val="22"/>
                <w:szCs w:val="22"/>
              </w:rPr>
              <w:t>-23,1</w:t>
            </w:r>
          </w:p>
        </w:tc>
        <w:tc>
          <w:tcPr>
            <w:tcW w:w="297" w:type="pct"/>
            <w:tcBorders>
              <w:top w:val="nil"/>
              <w:left w:val="nil"/>
              <w:bottom w:val="single" w:sz="4" w:space="0" w:color="auto"/>
              <w:right w:val="single" w:sz="8" w:space="0" w:color="auto"/>
            </w:tcBorders>
            <w:shd w:val="clear" w:color="auto" w:fill="auto"/>
            <w:noWrap/>
            <w:vAlign w:val="center"/>
            <w:hideMark/>
          </w:tcPr>
          <w:p w14:paraId="2463E27F" w14:textId="77777777" w:rsidR="004616DF" w:rsidRPr="00DC4B0D" w:rsidRDefault="004616DF" w:rsidP="004616DF">
            <w:pPr>
              <w:jc w:val="center"/>
              <w:rPr>
                <w:color w:val="000000"/>
                <w:sz w:val="22"/>
                <w:szCs w:val="22"/>
              </w:rPr>
            </w:pPr>
            <w:r w:rsidRPr="00DC4B0D">
              <w:rPr>
                <w:color w:val="000000"/>
                <w:sz w:val="22"/>
                <w:szCs w:val="22"/>
              </w:rPr>
              <w:t>4,4</w:t>
            </w:r>
          </w:p>
        </w:tc>
        <w:tc>
          <w:tcPr>
            <w:tcW w:w="297" w:type="pct"/>
            <w:tcBorders>
              <w:top w:val="nil"/>
              <w:left w:val="nil"/>
              <w:bottom w:val="single" w:sz="4" w:space="0" w:color="auto"/>
              <w:right w:val="single" w:sz="8" w:space="0" w:color="auto"/>
            </w:tcBorders>
            <w:shd w:val="clear" w:color="auto" w:fill="auto"/>
            <w:noWrap/>
            <w:vAlign w:val="center"/>
            <w:hideMark/>
          </w:tcPr>
          <w:p w14:paraId="26F4EC8B"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1D235223"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6F12C0AF" w14:textId="77777777" w:rsidR="004616DF" w:rsidRPr="00DC4B0D" w:rsidRDefault="004616DF" w:rsidP="004616DF">
            <w:pPr>
              <w:jc w:val="center"/>
              <w:rPr>
                <w:color w:val="000000"/>
                <w:sz w:val="22"/>
                <w:szCs w:val="22"/>
              </w:rPr>
            </w:pPr>
            <w:r w:rsidRPr="00DC4B0D">
              <w:rPr>
                <w:color w:val="000000"/>
                <w:sz w:val="22"/>
                <w:szCs w:val="22"/>
              </w:rPr>
              <w:t>-</w:t>
            </w:r>
          </w:p>
        </w:tc>
      </w:tr>
      <w:tr w:rsidR="004616DF" w:rsidRPr="00DC4B0D" w14:paraId="2021DD3F"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168A4DF0" w14:textId="77777777" w:rsidR="004616DF" w:rsidRPr="00DC4B0D" w:rsidRDefault="004616DF" w:rsidP="004616DF">
            <w:pPr>
              <w:rPr>
                <w:color w:val="000000"/>
                <w:sz w:val="22"/>
                <w:szCs w:val="22"/>
              </w:rPr>
            </w:pPr>
            <w:r w:rsidRPr="00DC4B0D">
              <w:rPr>
                <w:color w:val="000000"/>
                <w:sz w:val="22"/>
                <w:szCs w:val="22"/>
              </w:rPr>
              <w:t>Нефтепродукты</w:t>
            </w:r>
          </w:p>
        </w:tc>
        <w:tc>
          <w:tcPr>
            <w:tcW w:w="301" w:type="pct"/>
            <w:tcBorders>
              <w:top w:val="single" w:sz="4" w:space="0" w:color="auto"/>
              <w:left w:val="single" w:sz="4" w:space="0" w:color="auto"/>
              <w:bottom w:val="single" w:sz="4" w:space="0" w:color="auto"/>
              <w:right w:val="single" w:sz="4" w:space="0" w:color="auto"/>
            </w:tcBorders>
            <w:vAlign w:val="center"/>
          </w:tcPr>
          <w:p w14:paraId="380D5775" w14:textId="11ABA373" w:rsidR="004616DF" w:rsidRPr="00DC4B0D" w:rsidRDefault="004616DF" w:rsidP="004616DF">
            <w:pPr>
              <w:jc w:val="center"/>
              <w:rPr>
                <w:color w:val="000000"/>
                <w:sz w:val="22"/>
                <w:szCs w:val="22"/>
              </w:rPr>
            </w:pPr>
            <w:r w:rsidRPr="00DC4B0D">
              <w:rPr>
                <w:color w:val="000000"/>
                <w:sz w:val="22"/>
                <w:szCs w:val="22"/>
              </w:rPr>
              <w:t>54,7</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52DCBC77" w14:textId="285DF85A" w:rsidR="004616DF" w:rsidRPr="00DC4B0D" w:rsidRDefault="004616DF" w:rsidP="004616DF">
            <w:pPr>
              <w:jc w:val="center"/>
              <w:rPr>
                <w:color w:val="000000"/>
                <w:sz w:val="22"/>
                <w:szCs w:val="22"/>
              </w:rPr>
            </w:pPr>
            <w:r w:rsidRPr="00DC4B0D">
              <w:rPr>
                <w:color w:val="000000"/>
                <w:sz w:val="22"/>
                <w:szCs w:val="22"/>
              </w:rPr>
              <w:t>51,0</w:t>
            </w:r>
          </w:p>
        </w:tc>
        <w:tc>
          <w:tcPr>
            <w:tcW w:w="301" w:type="pct"/>
            <w:tcBorders>
              <w:top w:val="nil"/>
              <w:left w:val="nil"/>
              <w:bottom w:val="single" w:sz="4" w:space="0" w:color="auto"/>
              <w:right w:val="single" w:sz="8" w:space="0" w:color="auto"/>
            </w:tcBorders>
            <w:shd w:val="clear" w:color="auto" w:fill="auto"/>
            <w:noWrap/>
            <w:vAlign w:val="center"/>
            <w:hideMark/>
          </w:tcPr>
          <w:p w14:paraId="7936F79F" w14:textId="77777777" w:rsidR="004616DF" w:rsidRPr="00DC4B0D" w:rsidRDefault="004616DF" w:rsidP="004616DF">
            <w:pPr>
              <w:jc w:val="center"/>
              <w:rPr>
                <w:color w:val="000000"/>
                <w:sz w:val="22"/>
                <w:szCs w:val="22"/>
              </w:rPr>
            </w:pPr>
            <w:r w:rsidRPr="00DC4B0D">
              <w:rPr>
                <w:color w:val="000000"/>
                <w:sz w:val="22"/>
                <w:szCs w:val="22"/>
              </w:rPr>
              <w:t>66,4</w:t>
            </w:r>
          </w:p>
        </w:tc>
        <w:tc>
          <w:tcPr>
            <w:tcW w:w="301" w:type="pct"/>
            <w:tcBorders>
              <w:top w:val="nil"/>
              <w:left w:val="nil"/>
              <w:bottom w:val="single" w:sz="4" w:space="0" w:color="auto"/>
              <w:right w:val="single" w:sz="8" w:space="0" w:color="auto"/>
            </w:tcBorders>
            <w:shd w:val="clear" w:color="auto" w:fill="auto"/>
            <w:noWrap/>
            <w:vAlign w:val="center"/>
            <w:hideMark/>
          </w:tcPr>
          <w:p w14:paraId="4CC67929" w14:textId="77777777" w:rsidR="004616DF" w:rsidRPr="00DC4B0D" w:rsidRDefault="004616DF" w:rsidP="004616DF">
            <w:pPr>
              <w:jc w:val="center"/>
              <w:rPr>
                <w:color w:val="000000"/>
                <w:sz w:val="22"/>
                <w:szCs w:val="22"/>
              </w:rPr>
            </w:pPr>
            <w:r w:rsidRPr="00DC4B0D">
              <w:rPr>
                <w:color w:val="000000"/>
                <w:sz w:val="22"/>
                <w:szCs w:val="22"/>
              </w:rPr>
              <w:t>66,5</w:t>
            </w:r>
          </w:p>
        </w:tc>
        <w:tc>
          <w:tcPr>
            <w:tcW w:w="301" w:type="pct"/>
            <w:tcBorders>
              <w:top w:val="nil"/>
              <w:left w:val="nil"/>
              <w:bottom w:val="single" w:sz="4" w:space="0" w:color="auto"/>
              <w:right w:val="single" w:sz="8" w:space="0" w:color="auto"/>
            </w:tcBorders>
            <w:shd w:val="clear" w:color="auto" w:fill="auto"/>
            <w:noWrap/>
            <w:vAlign w:val="center"/>
            <w:hideMark/>
          </w:tcPr>
          <w:p w14:paraId="7522F109"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5885C9A0"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4" w:space="0" w:color="auto"/>
            </w:tcBorders>
            <w:shd w:val="clear" w:color="auto" w:fill="auto"/>
            <w:noWrap/>
            <w:vAlign w:val="center"/>
            <w:hideMark/>
          </w:tcPr>
          <w:p w14:paraId="1F94D392"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65435682" w14:textId="4DB7C600" w:rsidR="004616DF" w:rsidRPr="00DC4B0D" w:rsidRDefault="004616DF" w:rsidP="004616DF">
            <w:pPr>
              <w:jc w:val="center"/>
              <w:rPr>
                <w:color w:val="000000"/>
              </w:rPr>
            </w:pPr>
            <w:r w:rsidRPr="00DC4B0D">
              <w:rPr>
                <w:color w:val="000000"/>
                <w:sz w:val="22"/>
                <w:szCs w:val="22"/>
              </w:rPr>
              <w:t>3,7</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2B8556B7" w14:textId="3892729A" w:rsidR="004616DF" w:rsidRPr="00DC4B0D" w:rsidRDefault="004616DF" w:rsidP="004616DF">
            <w:pPr>
              <w:jc w:val="center"/>
              <w:rPr>
                <w:color w:val="000000"/>
                <w:sz w:val="22"/>
                <w:szCs w:val="22"/>
              </w:rPr>
            </w:pPr>
            <w:r w:rsidRPr="00DC4B0D">
              <w:rPr>
                <w:color w:val="000000"/>
                <w:sz w:val="22"/>
                <w:szCs w:val="22"/>
              </w:rPr>
              <w:t>-15,4</w:t>
            </w:r>
          </w:p>
        </w:tc>
        <w:tc>
          <w:tcPr>
            <w:tcW w:w="297" w:type="pct"/>
            <w:tcBorders>
              <w:top w:val="nil"/>
              <w:left w:val="nil"/>
              <w:bottom w:val="single" w:sz="4" w:space="0" w:color="auto"/>
              <w:right w:val="single" w:sz="8" w:space="0" w:color="auto"/>
            </w:tcBorders>
            <w:shd w:val="clear" w:color="auto" w:fill="auto"/>
            <w:noWrap/>
            <w:vAlign w:val="center"/>
            <w:hideMark/>
          </w:tcPr>
          <w:p w14:paraId="355C79AE" w14:textId="77777777" w:rsidR="004616DF" w:rsidRPr="00DC4B0D" w:rsidRDefault="004616DF" w:rsidP="004616DF">
            <w:pPr>
              <w:jc w:val="center"/>
              <w:rPr>
                <w:color w:val="000000"/>
                <w:sz w:val="22"/>
                <w:szCs w:val="22"/>
              </w:rPr>
            </w:pPr>
            <w:r w:rsidRPr="00DC4B0D">
              <w:rPr>
                <w:color w:val="000000"/>
                <w:sz w:val="22"/>
                <w:szCs w:val="22"/>
              </w:rPr>
              <w:t>-0,1</w:t>
            </w:r>
          </w:p>
        </w:tc>
        <w:tc>
          <w:tcPr>
            <w:tcW w:w="297" w:type="pct"/>
            <w:tcBorders>
              <w:top w:val="nil"/>
              <w:left w:val="nil"/>
              <w:bottom w:val="single" w:sz="4" w:space="0" w:color="auto"/>
              <w:right w:val="single" w:sz="8" w:space="0" w:color="auto"/>
            </w:tcBorders>
            <w:shd w:val="clear" w:color="auto" w:fill="auto"/>
            <w:noWrap/>
            <w:vAlign w:val="center"/>
            <w:hideMark/>
          </w:tcPr>
          <w:p w14:paraId="37B4E1D3"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31483EC9"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3B9D6469" w14:textId="77777777" w:rsidR="004616DF" w:rsidRPr="00DC4B0D" w:rsidRDefault="004616DF" w:rsidP="004616DF">
            <w:pPr>
              <w:jc w:val="center"/>
              <w:rPr>
                <w:color w:val="000000"/>
                <w:sz w:val="22"/>
                <w:szCs w:val="22"/>
              </w:rPr>
            </w:pPr>
            <w:r w:rsidRPr="00DC4B0D">
              <w:rPr>
                <w:color w:val="000000"/>
                <w:sz w:val="22"/>
                <w:szCs w:val="22"/>
              </w:rPr>
              <w:t>-</w:t>
            </w:r>
          </w:p>
        </w:tc>
      </w:tr>
      <w:tr w:rsidR="004616DF" w:rsidRPr="00DC4B0D" w14:paraId="77D61651"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4E319034" w14:textId="77777777" w:rsidR="004616DF" w:rsidRPr="00DC4B0D" w:rsidRDefault="004616DF" w:rsidP="004616DF">
            <w:pPr>
              <w:rPr>
                <w:color w:val="000000"/>
                <w:sz w:val="22"/>
                <w:szCs w:val="22"/>
              </w:rPr>
            </w:pPr>
            <w:r w:rsidRPr="00DC4B0D">
              <w:rPr>
                <w:color w:val="000000"/>
                <w:sz w:val="22"/>
                <w:szCs w:val="22"/>
              </w:rPr>
              <w:t>Продукция легкой промышленности</w:t>
            </w:r>
          </w:p>
        </w:tc>
        <w:tc>
          <w:tcPr>
            <w:tcW w:w="301" w:type="pct"/>
            <w:tcBorders>
              <w:top w:val="single" w:sz="4" w:space="0" w:color="auto"/>
              <w:left w:val="single" w:sz="4" w:space="0" w:color="auto"/>
              <w:bottom w:val="single" w:sz="4" w:space="0" w:color="auto"/>
              <w:right w:val="single" w:sz="4" w:space="0" w:color="auto"/>
            </w:tcBorders>
            <w:vAlign w:val="center"/>
          </w:tcPr>
          <w:p w14:paraId="3B7B151E" w14:textId="00AA1C84" w:rsidR="004616DF" w:rsidRPr="00DC4B0D" w:rsidRDefault="004616DF" w:rsidP="004616DF">
            <w:pPr>
              <w:jc w:val="center"/>
              <w:rPr>
                <w:color w:val="000000"/>
                <w:sz w:val="22"/>
                <w:szCs w:val="22"/>
              </w:rPr>
            </w:pPr>
            <w:r w:rsidRPr="00DC4B0D">
              <w:rPr>
                <w:color w:val="000000"/>
                <w:sz w:val="22"/>
                <w:szCs w:val="22"/>
              </w:rPr>
              <w:t>56,5</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5E75FE52" w14:textId="72E0F745" w:rsidR="004616DF" w:rsidRPr="00DC4B0D" w:rsidRDefault="004616DF" w:rsidP="004616DF">
            <w:pPr>
              <w:jc w:val="center"/>
              <w:rPr>
                <w:color w:val="000000"/>
                <w:sz w:val="22"/>
                <w:szCs w:val="22"/>
              </w:rPr>
            </w:pPr>
            <w:r w:rsidRPr="00DC4B0D">
              <w:rPr>
                <w:color w:val="000000"/>
                <w:sz w:val="22"/>
                <w:szCs w:val="22"/>
              </w:rPr>
              <w:t>51,9</w:t>
            </w:r>
          </w:p>
        </w:tc>
        <w:tc>
          <w:tcPr>
            <w:tcW w:w="301" w:type="pct"/>
            <w:tcBorders>
              <w:top w:val="nil"/>
              <w:left w:val="nil"/>
              <w:bottom w:val="single" w:sz="4" w:space="0" w:color="auto"/>
              <w:right w:val="single" w:sz="8" w:space="0" w:color="auto"/>
            </w:tcBorders>
            <w:shd w:val="clear" w:color="auto" w:fill="auto"/>
            <w:noWrap/>
            <w:vAlign w:val="center"/>
            <w:hideMark/>
          </w:tcPr>
          <w:p w14:paraId="6FAA6B0D"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77D9B4B3"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75F63547"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0166E78C"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4" w:space="0" w:color="auto"/>
            </w:tcBorders>
            <w:shd w:val="clear" w:color="auto" w:fill="auto"/>
            <w:noWrap/>
            <w:vAlign w:val="center"/>
            <w:hideMark/>
          </w:tcPr>
          <w:p w14:paraId="63CD97FC"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28CDD68D" w14:textId="1E33C12C" w:rsidR="004616DF" w:rsidRPr="00DC4B0D" w:rsidRDefault="004616DF" w:rsidP="004616DF">
            <w:pPr>
              <w:jc w:val="center"/>
              <w:rPr>
                <w:color w:val="000000"/>
              </w:rPr>
            </w:pPr>
            <w:r w:rsidRPr="00DC4B0D">
              <w:rPr>
                <w:color w:val="000000"/>
                <w:sz w:val="22"/>
                <w:szCs w:val="22"/>
              </w:rPr>
              <w:t>4,6</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614C8C3E" w14:textId="635AADE3"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50AD08D4"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193892D9"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2A663C8A"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2F2D4C55" w14:textId="77777777" w:rsidR="004616DF" w:rsidRPr="00DC4B0D" w:rsidRDefault="004616DF" w:rsidP="004616DF">
            <w:pPr>
              <w:jc w:val="center"/>
              <w:rPr>
                <w:color w:val="000000"/>
                <w:sz w:val="22"/>
                <w:szCs w:val="22"/>
              </w:rPr>
            </w:pPr>
            <w:r w:rsidRPr="00DC4B0D">
              <w:rPr>
                <w:color w:val="000000"/>
                <w:sz w:val="22"/>
                <w:szCs w:val="22"/>
              </w:rPr>
              <w:t>-</w:t>
            </w:r>
          </w:p>
        </w:tc>
      </w:tr>
      <w:tr w:rsidR="004616DF" w:rsidRPr="00DC4B0D" w14:paraId="408BE03D"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6B231F87" w14:textId="77777777" w:rsidR="004616DF" w:rsidRPr="00DC4B0D" w:rsidRDefault="004616DF" w:rsidP="004616DF">
            <w:pPr>
              <w:rPr>
                <w:color w:val="000000"/>
                <w:sz w:val="22"/>
                <w:szCs w:val="22"/>
              </w:rPr>
            </w:pPr>
            <w:r w:rsidRPr="00DC4B0D">
              <w:rPr>
                <w:color w:val="000000"/>
                <w:sz w:val="22"/>
                <w:szCs w:val="22"/>
              </w:rPr>
              <w:t>Строительные материалы</w:t>
            </w:r>
          </w:p>
        </w:tc>
        <w:tc>
          <w:tcPr>
            <w:tcW w:w="301" w:type="pct"/>
            <w:tcBorders>
              <w:top w:val="single" w:sz="4" w:space="0" w:color="auto"/>
              <w:left w:val="single" w:sz="4" w:space="0" w:color="auto"/>
              <w:bottom w:val="single" w:sz="4" w:space="0" w:color="auto"/>
              <w:right w:val="single" w:sz="4" w:space="0" w:color="auto"/>
            </w:tcBorders>
            <w:vAlign w:val="center"/>
          </w:tcPr>
          <w:p w14:paraId="3EE46DC4" w14:textId="1914AE1A" w:rsidR="004616DF" w:rsidRPr="00DC4B0D" w:rsidRDefault="004616DF" w:rsidP="004616DF">
            <w:pPr>
              <w:jc w:val="center"/>
              <w:rPr>
                <w:color w:val="000000"/>
                <w:sz w:val="22"/>
                <w:szCs w:val="22"/>
              </w:rPr>
            </w:pPr>
            <w:r w:rsidRPr="00DC4B0D">
              <w:rPr>
                <w:color w:val="000000"/>
                <w:sz w:val="22"/>
                <w:szCs w:val="22"/>
              </w:rPr>
              <w:t>59,1</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3D7D72DB" w14:textId="7BE5EDE5" w:rsidR="004616DF" w:rsidRPr="00DC4B0D" w:rsidRDefault="004616DF" w:rsidP="004616DF">
            <w:pPr>
              <w:jc w:val="center"/>
              <w:rPr>
                <w:color w:val="000000"/>
                <w:sz w:val="22"/>
                <w:szCs w:val="22"/>
              </w:rPr>
            </w:pPr>
            <w:r w:rsidRPr="00DC4B0D">
              <w:rPr>
                <w:color w:val="000000"/>
                <w:sz w:val="22"/>
                <w:szCs w:val="22"/>
              </w:rPr>
              <w:t>58,1</w:t>
            </w:r>
          </w:p>
        </w:tc>
        <w:tc>
          <w:tcPr>
            <w:tcW w:w="301" w:type="pct"/>
            <w:tcBorders>
              <w:top w:val="nil"/>
              <w:left w:val="nil"/>
              <w:bottom w:val="single" w:sz="4" w:space="0" w:color="auto"/>
              <w:right w:val="single" w:sz="8" w:space="0" w:color="auto"/>
            </w:tcBorders>
            <w:shd w:val="clear" w:color="auto" w:fill="auto"/>
            <w:noWrap/>
            <w:vAlign w:val="center"/>
            <w:hideMark/>
          </w:tcPr>
          <w:p w14:paraId="10AC1C4B"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35C62FD4"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0F25B5E7"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34C0293F"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4" w:space="0" w:color="auto"/>
            </w:tcBorders>
            <w:shd w:val="clear" w:color="auto" w:fill="auto"/>
            <w:noWrap/>
            <w:vAlign w:val="center"/>
            <w:hideMark/>
          </w:tcPr>
          <w:p w14:paraId="4AFB36EB"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29928B86" w14:textId="4286804A" w:rsidR="004616DF" w:rsidRPr="00DC4B0D" w:rsidRDefault="004616DF" w:rsidP="004616DF">
            <w:pPr>
              <w:jc w:val="center"/>
              <w:rPr>
                <w:color w:val="000000"/>
              </w:rPr>
            </w:pPr>
            <w:r w:rsidRPr="00DC4B0D">
              <w:rPr>
                <w:color w:val="000000"/>
                <w:sz w:val="22"/>
                <w:szCs w:val="22"/>
              </w:rPr>
              <w:t>1</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2276B7D4" w14:textId="7BACA713"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3F770D6B"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554A8DB3"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282ADEFA"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0FB8D339" w14:textId="77777777" w:rsidR="004616DF" w:rsidRPr="00DC4B0D" w:rsidRDefault="004616DF" w:rsidP="004616DF">
            <w:pPr>
              <w:jc w:val="center"/>
              <w:rPr>
                <w:color w:val="000000"/>
                <w:sz w:val="22"/>
                <w:szCs w:val="22"/>
              </w:rPr>
            </w:pPr>
            <w:r w:rsidRPr="00DC4B0D">
              <w:rPr>
                <w:color w:val="000000"/>
                <w:sz w:val="22"/>
                <w:szCs w:val="22"/>
              </w:rPr>
              <w:t>-</w:t>
            </w:r>
          </w:p>
        </w:tc>
      </w:tr>
      <w:tr w:rsidR="004616DF" w:rsidRPr="00DC4B0D" w14:paraId="65E2B4B5" w14:textId="77777777" w:rsidTr="004616DF">
        <w:trPr>
          <w:trHeight w:val="288"/>
        </w:trPr>
        <w:tc>
          <w:tcPr>
            <w:tcW w:w="1111" w:type="pct"/>
            <w:tcBorders>
              <w:top w:val="nil"/>
              <w:left w:val="single" w:sz="8" w:space="0" w:color="auto"/>
              <w:bottom w:val="single" w:sz="4" w:space="0" w:color="auto"/>
              <w:right w:val="single" w:sz="4" w:space="0" w:color="auto"/>
            </w:tcBorders>
            <w:shd w:val="clear" w:color="auto" w:fill="auto"/>
            <w:noWrap/>
            <w:vAlign w:val="center"/>
            <w:hideMark/>
          </w:tcPr>
          <w:p w14:paraId="51265648" w14:textId="77777777" w:rsidR="004616DF" w:rsidRPr="00DC4B0D" w:rsidRDefault="004616DF" w:rsidP="004616DF">
            <w:pPr>
              <w:rPr>
                <w:color w:val="000000"/>
                <w:sz w:val="22"/>
                <w:szCs w:val="22"/>
              </w:rPr>
            </w:pPr>
            <w:r w:rsidRPr="00DC4B0D">
              <w:rPr>
                <w:color w:val="000000"/>
                <w:sz w:val="22"/>
                <w:szCs w:val="22"/>
              </w:rPr>
              <w:t>Финансовые услуги</w:t>
            </w:r>
          </w:p>
        </w:tc>
        <w:tc>
          <w:tcPr>
            <w:tcW w:w="301" w:type="pct"/>
            <w:tcBorders>
              <w:top w:val="single" w:sz="4" w:space="0" w:color="auto"/>
              <w:left w:val="single" w:sz="4" w:space="0" w:color="auto"/>
              <w:bottom w:val="single" w:sz="4" w:space="0" w:color="auto"/>
              <w:right w:val="single" w:sz="4" w:space="0" w:color="auto"/>
            </w:tcBorders>
            <w:vAlign w:val="center"/>
          </w:tcPr>
          <w:p w14:paraId="16744442" w14:textId="4967CD20" w:rsidR="004616DF" w:rsidRPr="00DC4B0D" w:rsidRDefault="004616DF" w:rsidP="004616DF">
            <w:pPr>
              <w:jc w:val="center"/>
              <w:rPr>
                <w:color w:val="000000"/>
                <w:sz w:val="22"/>
                <w:szCs w:val="22"/>
              </w:rPr>
            </w:pPr>
            <w:r w:rsidRPr="00DC4B0D">
              <w:rPr>
                <w:color w:val="000000"/>
                <w:sz w:val="22"/>
                <w:szCs w:val="22"/>
              </w:rPr>
              <w:t>53,4</w:t>
            </w:r>
          </w:p>
        </w:tc>
        <w:tc>
          <w:tcPr>
            <w:tcW w:w="301" w:type="pct"/>
            <w:tcBorders>
              <w:top w:val="nil"/>
              <w:left w:val="single" w:sz="4" w:space="0" w:color="auto"/>
              <w:bottom w:val="single" w:sz="4" w:space="0" w:color="auto"/>
              <w:right w:val="single" w:sz="8" w:space="0" w:color="auto"/>
            </w:tcBorders>
            <w:shd w:val="clear" w:color="auto" w:fill="auto"/>
            <w:noWrap/>
            <w:vAlign w:val="center"/>
            <w:hideMark/>
          </w:tcPr>
          <w:p w14:paraId="46C8E4FE" w14:textId="5C53D08B" w:rsidR="004616DF" w:rsidRPr="00DC4B0D" w:rsidRDefault="004616DF" w:rsidP="004616DF">
            <w:pPr>
              <w:jc w:val="center"/>
              <w:rPr>
                <w:color w:val="000000"/>
                <w:sz w:val="22"/>
                <w:szCs w:val="22"/>
              </w:rPr>
            </w:pPr>
            <w:r w:rsidRPr="00DC4B0D">
              <w:rPr>
                <w:color w:val="000000"/>
                <w:sz w:val="22"/>
                <w:szCs w:val="22"/>
              </w:rPr>
              <w:t>56,6</w:t>
            </w:r>
          </w:p>
        </w:tc>
        <w:tc>
          <w:tcPr>
            <w:tcW w:w="301" w:type="pct"/>
            <w:tcBorders>
              <w:top w:val="nil"/>
              <w:left w:val="nil"/>
              <w:bottom w:val="single" w:sz="4" w:space="0" w:color="auto"/>
              <w:right w:val="single" w:sz="8" w:space="0" w:color="auto"/>
            </w:tcBorders>
            <w:shd w:val="clear" w:color="auto" w:fill="auto"/>
            <w:noWrap/>
            <w:vAlign w:val="center"/>
            <w:hideMark/>
          </w:tcPr>
          <w:p w14:paraId="2405C023"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0BA8CCB8"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65C265B0"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8" w:space="0" w:color="auto"/>
            </w:tcBorders>
            <w:shd w:val="clear" w:color="auto" w:fill="auto"/>
            <w:noWrap/>
            <w:vAlign w:val="center"/>
            <w:hideMark/>
          </w:tcPr>
          <w:p w14:paraId="6DC40FA4"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4" w:space="0" w:color="auto"/>
              <w:right w:val="single" w:sz="4" w:space="0" w:color="auto"/>
            </w:tcBorders>
            <w:shd w:val="clear" w:color="auto" w:fill="auto"/>
            <w:noWrap/>
            <w:vAlign w:val="center"/>
            <w:hideMark/>
          </w:tcPr>
          <w:p w14:paraId="1598E657"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61CBE7FD" w14:textId="3CF45F6A" w:rsidR="004616DF" w:rsidRPr="00DC4B0D" w:rsidRDefault="004616DF" w:rsidP="004616DF">
            <w:pPr>
              <w:jc w:val="center"/>
              <w:rPr>
                <w:color w:val="000000"/>
              </w:rPr>
            </w:pPr>
            <w:r w:rsidRPr="00DC4B0D">
              <w:rPr>
                <w:color w:val="000000"/>
                <w:sz w:val="22"/>
                <w:szCs w:val="22"/>
              </w:rPr>
              <w:t>-3,2</w:t>
            </w:r>
          </w:p>
        </w:tc>
        <w:tc>
          <w:tcPr>
            <w:tcW w:w="297" w:type="pct"/>
            <w:tcBorders>
              <w:top w:val="nil"/>
              <w:left w:val="single" w:sz="4" w:space="0" w:color="auto"/>
              <w:bottom w:val="single" w:sz="4" w:space="0" w:color="auto"/>
              <w:right w:val="single" w:sz="8" w:space="0" w:color="auto"/>
            </w:tcBorders>
            <w:shd w:val="clear" w:color="auto" w:fill="auto"/>
            <w:noWrap/>
            <w:vAlign w:val="center"/>
            <w:hideMark/>
          </w:tcPr>
          <w:p w14:paraId="25C9507A" w14:textId="75FF64D3"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37212CFD"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0EC7C97E"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2189A99D"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4" w:space="0" w:color="auto"/>
              <w:right w:val="single" w:sz="8" w:space="0" w:color="auto"/>
            </w:tcBorders>
            <w:shd w:val="clear" w:color="auto" w:fill="auto"/>
            <w:noWrap/>
            <w:vAlign w:val="center"/>
            <w:hideMark/>
          </w:tcPr>
          <w:p w14:paraId="393CA069" w14:textId="77777777" w:rsidR="004616DF" w:rsidRPr="00DC4B0D" w:rsidRDefault="004616DF" w:rsidP="004616DF">
            <w:pPr>
              <w:jc w:val="center"/>
              <w:rPr>
                <w:color w:val="000000"/>
                <w:sz w:val="22"/>
                <w:szCs w:val="22"/>
              </w:rPr>
            </w:pPr>
            <w:r w:rsidRPr="00DC4B0D">
              <w:rPr>
                <w:color w:val="000000"/>
                <w:sz w:val="22"/>
                <w:szCs w:val="22"/>
              </w:rPr>
              <w:t>-</w:t>
            </w:r>
          </w:p>
        </w:tc>
      </w:tr>
      <w:tr w:rsidR="004616DF" w:rsidRPr="00DC4B0D" w14:paraId="7EB6DE97" w14:textId="77777777" w:rsidTr="004616DF">
        <w:trPr>
          <w:trHeight w:val="300"/>
        </w:trPr>
        <w:tc>
          <w:tcPr>
            <w:tcW w:w="1111" w:type="pct"/>
            <w:tcBorders>
              <w:top w:val="nil"/>
              <w:left w:val="single" w:sz="8" w:space="0" w:color="auto"/>
              <w:bottom w:val="single" w:sz="8" w:space="0" w:color="auto"/>
              <w:right w:val="single" w:sz="4" w:space="0" w:color="auto"/>
            </w:tcBorders>
            <w:shd w:val="clear" w:color="auto" w:fill="auto"/>
            <w:noWrap/>
            <w:vAlign w:val="center"/>
            <w:hideMark/>
          </w:tcPr>
          <w:p w14:paraId="453B786B" w14:textId="77777777" w:rsidR="004616DF" w:rsidRPr="00DC4B0D" w:rsidRDefault="004616DF" w:rsidP="004616DF">
            <w:pPr>
              <w:rPr>
                <w:color w:val="000000"/>
                <w:sz w:val="22"/>
                <w:szCs w:val="22"/>
              </w:rPr>
            </w:pPr>
            <w:r w:rsidRPr="00DC4B0D">
              <w:rPr>
                <w:color w:val="000000"/>
                <w:sz w:val="22"/>
                <w:szCs w:val="22"/>
              </w:rPr>
              <w:t>Услуги проектных организаций</w:t>
            </w:r>
          </w:p>
        </w:tc>
        <w:tc>
          <w:tcPr>
            <w:tcW w:w="301" w:type="pct"/>
            <w:tcBorders>
              <w:top w:val="single" w:sz="4" w:space="0" w:color="auto"/>
              <w:left w:val="single" w:sz="4" w:space="0" w:color="auto"/>
              <w:bottom w:val="single" w:sz="4" w:space="0" w:color="auto"/>
              <w:right w:val="single" w:sz="4" w:space="0" w:color="auto"/>
            </w:tcBorders>
            <w:vAlign w:val="center"/>
          </w:tcPr>
          <w:p w14:paraId="0103A9C4" w14:textId="2E351403" w:rsidR="004616DF" w:rsidRPr="00DC4B0D" w:rsidRDefault="004616DF" w:rsidP="004616DF">
            <w:pPr>
              <w:jc w:val="center"/>
              <w:rPr>
                <w:color w:val="000000"/>
                <w:sz w:val="22"/>
                <w:szCs w:val="22"/>
              </w:rPr>
            </w:pPr>
            <w:r w:rsidRPr="00DC4B0D">
              <w:rPr>
                <w:color w:val="000000"/>
                <w:sz w:val="22"/>
                <w:szCs w:val="22"/>
              </w:rPr>
              <w:t>42,6</w:t>
            </w:r>
          </w:p>
        </w:tc>
        <w:tc>
          <w:tcPr>
            <w:tcW w:w="301" w:type="pct"/>
            <w:tcBorders>
              <w:top w:val="nil"/>
              <w:left w:val="single" w:sz="4" w:space="0" w:color="auto"/>
              <w:bottom w:val="single" w:sz="8" w:space="0" w:color="auto"/>
              <w:right w:val="single" w:sz="8" w:space="0" w:color="auto"/>
            </w:tcBorders>
            <w:shd w:val="clear" w:color="auto" w:fill="auto"/>
            <w:noWrap/>
            <w:vAlign w:val="center"/>
            <w:hideMark/>
          </w:tcPr>
          <w:p w14:paraId="15877398" w14:textId="056B50B4" w:rsidR="004616DF" w:rsidRPr="00DC4B0D" w:rsidRDefault="004616DF" w:rsidP="004616DF">
            <w:pPr>
              <w:jc w:val="center"/>
              <w:rPr>
                <w:color w:val="000000"/>
                <w:sz w:val="22"/>
                <w:szCs w:val="22"/>
              </w:rPr>
            </w:pPr>
            <w:r w:rsidRPr="00DC4B0D">
              <w:rPr>
                <w:color w:val="000000"/>
                <w:sz w:val="22"/>
                <w:szCs w:val="22"/>
              </w:rPr>
              <w:t>42,7</w:t>
            </w:r>
          </w:p>
        </w:tc>
        <w:tc>
          <w:tcPr>
            <w:tcW w:w="301" w:type="pct"/>
            <w:tcBorders>
              <w:top w:val="nil"/>
              <w:left w:val="nil"/>
              <w:bottom w:val="single" w:sz="8" w:space="0" w:color="auto"/>
              <w:right w:val="single" w:sz="8" w:space="0" w:color="auto"/>
            </w:tcBorders>
            <w:shd w:val="clear" w:color="auto" w:fill="auto"/>
            <w:noWrap/>
            <w:vAlign w:val="center"/>
            <w:hideMark/>
          </w:tcPr>
          <w:p w14:paraId="086A5614"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8" w:space="0" w:color="auto"/>
              <w:right w:val="single" w:sz="8" w:space="0" w:color="auto"/>
            </w:tcBorders>
            <w:shd w:val="clear" w:color="auto" w:fill="auto"/>
            <w:noWrap/>
            <w:vAlign w:val="center"/>
            <w:hideMark/>
          </w:tcPr>
          <w:p w14:paraId="7274F828"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8" w:space="0" w:color="auto"/>
              <w:right w:val="single" w:sz="8" w:space="0" w:color="auto"/>
            </w:tcBorders>
            <w:shd w:val="clear" w:color="auto" w:fill="auto"/>
            <w:noWrap/>
            <w:vAlign w:val="center"/>
            <w:hideMark/>
          </w:tcPr>
          <w:p w14:paraId="0C610DE5"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8" w:space="0" w:color="auto"/>
              <w:right w:val="single" w:sz="8" w:space="0" w:color="auto"/>
            </w:tcBorders>
            <w:shd w:val="clear" w:color="auto" w:fill="auto"/>
            <w:noWrap/>
            <w:vAlign w:val="center"/>
            <w:hideMark/>
          </w:tcPr>
          <w:p w14:paraId="025ECB4F" w14:textId="77777777" w:rsidR="004616DF" w:rsidRPr="00DC4B0D" w:rsidRDefault="004616DF" w:rsidP="004616DF">
            <w:pPr>
              <w:jc w:val="center"/>
              <w:rPr>
                <w:color w:val="000000"/>
                <w:sz w:val="22"/>
                <w:szCs w:val="22"/>
              </w:rPr>
            </w:pPr>
            <w:r w:rsidRPr="00DC4B0D">
              <w:rPr>
                <w:color w:val="000000"/>
                <w:sz w:val="22"/>
                <w:szCs w:val="22"/>
              </w:rPr>
              <w:t>-</w:t>
            </w:r>
          </w:p>
        </w:tc>
        <w:tc>
          <w:tcPr>
            <w:tcW w:w="301" w:type="pct"/>
            <w:tcBorders>
              <w:top w:val="nil"/>
              <w:left w:val="nil"/>
              <w:bottom w:val="single" w:sz="8" w:space="0" w:color="auto"/>
              <w:right w:val="single" w:sz="4" w:space="0" w:color="auto"/>
            </w:tcBorders>
            <w:shd w:val="clear" w:color="auto" w:fill="auto"/>
            <w:noWrap/>
            <w:vAlign w:val="center"/>
            <w:hideMark/>
          </w:tcPr>
          <w:p w14:paraId="09AA4342"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14:paraId="33CAAF6B" w14:textId="05FD38C2" w:rsidR="004616DF" w:rsidRPr="00DC4B0D" w:rsidRDefault="004616DF" w:rsidP="004616DF">
            <w:pPr>
              <w:jc w:val="center"/>
              <w:rPr>
                <w:color w:val="000000"/>
              </w:rPr>
            </w:pPr>
            <w:r w:rsidRPr="00DC4B0D">
              <w:rPr>
                <w:color w:val="000000"/>
                <w:sz w:val="22"/>
                <w:szCs w:val="22"/>
              </w:rPr>
              <w:t>-0,1</w:t>
            </w:r>
          </w:p>
        </w:tc>
        <w:tc>
          <w:tcPr>
            <w:tcW w:w="297" w:type="pct"/>
            <w:tcBorders>
              <w:top w:val="nil"/>
              <w:left w:val="single" w:sz="4" w:space="0" w:color="auto"/>
              <w:bottom w:val="single" w:sz="8" w:space="0" w:color="auto"/>
              <w:right w:val="single" w:sz="8" w:space="0" w:color="auto"/>
            </w:tcBorders>
            <w:shd w:val="clear" w:color="auto" w:fill="auto"/>
            <w:noWrap/>
            <w:vAlign w:val="center"/>
            <w:hideMark/>
          </w:tcPr>
          <w:p w14:paraId="63E2FF3D" w14:textId="668FC021"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8" w:space="0" w:color="auto"/>
              <w:right w:val="single" w:sz="8" w:space="0" w:color="auto"/>
            </w:tcBorders>
            <w:shd w:val="clear" w:color="auto" w:fill="auto"/>
            <w:noWrap/>
            <w:vAlign w:val="center"/>
            <w:hideMark/>
          </w:tcPr>
          <w:p w14:paraId="1666A3D7"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8" w:space="0" w:color="auto"/>
              <w:right w:val="single" w:sz="8" w:space="0" w:color="auto"/>
            </w:tcBorders>
            <w:shd w:val="clear" w:color="auto" w:fill="auto"/>
            <w:noWrap/>
            <w:vAlign w:val="center"/>
            <w:hideMark/>
          </w:tcPr>
          <w:p w14:paraId="7AA82DBE"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8" w:space="0" w:color="auto"/>
              <w:right w:val="single" w:sz="8" w:space="0" w:color="auto"/>
            </w:tcBorders>
            <w:shd w:val="clear" w:color="auto" w:fill="auto"/>
            <w:noWrap/>
            <w:vAlign w:val="center"/>
            <w:hideMark/>
          </w:tcPr>
          <w:p w14:paraId="20EFCC89" w14:textId="77777777" w:rsidR="004616DF" w:rsidRPr="00DC4B0D" w:rsidRDefault="004616DF" w:rsidP="004616DF">
            <w:pPr>
              <w:jc w:val="center"/>
              <w:rPr>
                <w:color w:val="000000"/>
                <w:sz w:val="22"/>
                <w:szCs w:val="22"/>
              </w:rPr>
            </w:pPr>
            <w:r w:rsidRPr="00DC4B0D">
              <w:rPr>
                <w:color w:val="000000"/>
                <w:sz w:val="22"/>
                <w:szCs w:val="22"/>
              </w:rPr>
              <w:t>-</w:t>
            </w:r>
          </w:p>
        </w:tc>
        <w:tc>
          <w:tcPr>
            <w:tcW w:w="297" w:type="pct"/>
            <w:tcBorders>
              <w:top w:val="nil"/>
              <w:left w:val="nil"/>
              <w:bottom w:val="single" w:sz="8" w:space="0" w:color="auto"/>
              <w:right w:val="single" w:sz="8" w:space="0" w:color="auto"/>
            </w:tcBorders>
            <w:shd w:val="clear" w:color="auto" w:fill="auto"/>
            <w:noWrap/>
            <w:vAlign w:val="center"/>
            <w:hideMark/>
          </w:tcPr>
          <w:p w14:paraId="2A8656A6" w14:textId="77777777" w:rsidR="004616DF" w:rsidRPr="00DC4B0D" w:rsidRDefault="004616DF" w:rsidP="004616DF">
            <w:pPr>
              <w:jc w:val="center"/>
              <w:rPr>
                <w:color w:val="000000"/>
                <w:sz w:val="22"/>
                <w:szCs w:val="22"/>
              </w:rPr>
            </w:pPr>
            <w:r w:rsidRPr="00DC4B0D">
              <w:rPr>
                <w:color w:val="000000"/>
                <w:sz w:val="22"/>
                <w:szCs w:val="22"/>
              </w:rPr>
              <w:t>-</w:t>
            </w:r>
          </w:p>
        </w:tc>
      </w:tr>
    </w:tbl>
    <w:p w14:paraId="48864137" w14:textId="77777777" w:rsidR="000A2D2A" w:rsidRPr="00DC4B0D" w:rsidRDefault="000A2D2A" w:rsidP="000A2D2A">
      <w:pPr>
        <w:spacing w:line="312" w:lineRule="auto"/>
        <w:jc w:val="center"/>
        <w:rPr>
          <w:sz w:val="28"/>
          <w:szCs w:val="28"/>
        </w:rPr>
      </w:pPr>
    </w:p>
    <w:p w14:paraId="6180A648" w14:textId="77777777" w:rsidR="000A2D2A" w:rsidRPr="00DC4B0D" w:rsidRDefault="000A2D2A" w:rsidP="000A2D2A">
      <w:pPr>
        <w:rPr>
          <w:sz w:val="28"/>
          <w:szCs w:val="28"/>
        </w:rPr>
        <w:sectPr w:rsidR="000A2D2A" w:rsidRPr="00DC4B0D" w:rsidSect="00A2700F">
          <w:pgSz w:w="16838" w:h="11906" w:orient="landscape"/>
          <w:pgMar w:top="1701" w:right="1134" w:bottom="851" w:left="1134" w:header="709" w:footer="709" w:gutter="0"/>
          <w:cols w:space="708"/>
          <w:titlePg/>
          <w:docGrid w:linePitch="360"/>
        </w:sectPr>
      </w:pPr>
    </w:p>
    <w:p w14:paraId="1F78070D" w14:textId="2437D13D" w:rsidR="000A2D2A" w:rsidRPr="00DC4B0D" w:rsidRDefault="000A2D2A" w:rsidP="000A2D2A">
      <w:pPr>
        <w:spacing w:line="312" w:lineRule="auto"/>
        <w:ind w:firstLine="709"/>
        <w:jc w:val="both"/>
        <w:rPr>
          <w:sz w:val="28"/>
          <w:szCs w:val="28"/>
        </w:rPr>
      </w:pPr>
      <w:r w:rsidRPr="00DC4B0D">
        <w:rPr>
          <w:sz w:val="28"/>
          <w:szCs w:val="28"/>
        </w:rPr>
        <w:lastRenderedPageBreak/>
        <w:t>- в 202</w:t>
      </w:r>
      <w:r w:rsidR="00F026C1" w:rsidRPr="00DC4B0D">
        <w:rPr>
          <w:sz w:val="28"/>
          <w:szCs w:val="28"/>
        </w:rPr>
        <w:t>2</w:t>
      </w:r>
      <w:r w:rsidRPr="00DC4B0D">
        <w:rPr>
          <w:sz w:val="28"/>
          <w:szCs w:val="28"/>
        </w:rPr>
        <w:t xml:space="preserve"> г. по сравнению с 202</w:t>
      </w:r>
      <w:r w:rsidR="00F026C1" w:rsidRPr="00DC4B0D">
        <w:rPr>
          <w:sz w:val="28"/>
          <w:szCs w:val="28"/>
        </w:rPr>
        <w:t>1</w:t>
      </w:r>
      <w:r w:rsidRPr="00DC4B0D">
        <w:rPr>
          <w:sz w:val="28"/>
          <w:szCs w:val="28"/>
        </w:rPr>
        <w:t xml:space="preserve"> г. наблюдается резкое снижение доли </w:t>
      </w:r>
      <w:r w:rsidR="00551688" w:rsidRPr="00DC4B0D">
        <w:rPr>
          <w:sz w:val="28"/>
          <w:szCs w:val="28"/>
        </w:rPr>
        <w:t>респондентов, отмечающих весьма широкое предложение</w:t>
      </w:r>
      <w:r w:rsidRPr="00DC4B0D">
        <w:rPr>
          <w:sz w:val="28"/>
          <w:szCs w:val="28"/>
        </w:rPr>
        <w:t xml:space="preserve"> товаров и услуг на таких рынках, как </w:t>
      </w:r>
      <w:r w:rsidR="00F026C1" w:rsidRPr="00DC4B0D">
        <w:rPr>
          <w:sz w:val="28"/>
          <w:szCs w:val="28"/>
        </w:rPr>
        <w:t>услуги по управлению многоквартирными домами</w:t>
      </w:r>
      <w:r w:rsidRPr="00DC4B0D">
        <w:rPr>
          <w:sz w:val="28"/>
          <w:szCs w:val="28"/>
        </w:rPr>
        <w:t xml:space="preserve"> </w:t>
      </w:r>
      <w:r w:rsidR="0068132E" w:rsidRPr="00DC4B0D">
        <w:rPr>
          <w:sz w:val="28"/>
          <w:szCs w:val="28"/>
        </w:rPr>
        <w:t xml:space="preserve">(на </w:t>
      </w:r>
      <w:r w:rsidR="00F026C1" w:rsidRPr="00DC4B0D">
        <w:rPr>
          <w:sz w:val="28"/>
          <w:szCs w:val="28"/>
        </w:rPr>
        <w:t>5</w:t>
      </w:r>
      <w:r w:rsidR="0068132E" w:rsidRPr="00DC4B0D">
        <w:rPr>
          <w:sz w:val="28"/>
          <w:szCs w:val="28"/>
        </w:rPr>
        <w:t>,</w:t>
      </w:r>
      <w:r w:rsidR="00F026C1" w:rsidRPr="00DC4B0D">
        <w:rPr>
          <w:sz w:val="28"/>
          <w:szCs w:val="28"/>
        </w:rPr>
        <w:t>7</w:t>
      </w:r>
      <w:r w:rsidR="0068132E" w:rsidRPr="00DC4B0D">
        <w:rPr>
          <w:sz w:val="28"/>
          <w:szCs w:val="28"/>
        </w:rPr>
        <w:t xml:space="preserve"> п.п.</w:t>
      </w:r>
      <w:r w:rsidRPr="00DC4B0D">
        <w:rPr>
          <w:sz w:val="28"/>
          <w:szCs w:val="28"/>
        </w:rPr>
        <w:t xml:space="preserve"> до </w:t>
      </w:r>
      <w:r w:rsidR="00F026C1" w:rsidRPr="00DC4B0D">
        <w:rPr>
          <w:sz w:val="28"/>
          <w:szCs w:val="28"/>
        </w:rPr>
        <w:t>41</w:t>
      </w:r>
      <w:r w:rsidRPr="00DC4B0D">
        <w:rPr>
          <w:sz w:val="28"/>
          <w:szCs w:val="28"/>
        </w:rPr>
        <w:t>,</w:t>
      </w:r>
      <w:r w:rsidR="00F026C1" w:rsidRPr="00DC4B0D">
        <w:rPr>
          <w:sz w:val="28"/>
          <w:szCs w:val="28"/>
        </w:rPr>
        <w:t>5</w:t>
      </w:r>
      <w:r w:rsidRPr="00DC4B0D">
        <w:rPr>
          <w:sz w:val="28"/>
          <w:szCs w:val="28"/>
        </w:rPr>
        <w:t xml:space="preserve">% опрошенных), </w:t>
      </w:r>
      <w:r w:rsidR="00F026C1" w:rsidRPr="00DC4B0D">
        <w:rPr>
          <w:sz w:val="28"/>
          <w:szCs w:val="28"/>
        </w:rPr>
        <w:t>газоснабжение</w:t>
      </w:r>
      <w:r w:rsidRPr="00DC4B0D">
        <w:rPr>
          <w:sz w:val="28"/>
          <w:szCs w:val="28"/>
        </w:rPr>
        <w:t xml:space="preserve"> </w:t>
      </w:r>
      <w:r w:rsidR="0068132E" w:rsidRPr="00DC4B0D">
        <w:rPr>
          <w:sz w:val="28"/>
          <w:szCs w:val="28"/>
        </w:rPr>
        <w:t>(на 2</w:t>
      </w:r>
      <w:r w:rsidR="00F026C1" w:rsidRPr="00DC4B0D">
        <w:rPr>
          <w:sz w:val="28"/>
          <w:szCs w:val="28"/>
        </w:rPr>
        <w:t>1</w:t>
      </w:r>
      <w:r w:rsidR="0068132E" w:rsidRPr="00DC4B0D">
        <w:rPr>
          <w:sz w:val="28"/>
          <w:szCs w:val="28"/>
        </w:rPr>
        <w:t>,</w:t>
      </w:r>
      <w:r w:rsidR="00F026C1" w:rsidRPr="00DC4B0D">
        <w:rPr>
          <w:sz w:val="28"/>
          <w:szCs w:val="28"/>
        </w:rPr>
        <w:t>4</w:t>
      </w:r>
      <w:r w:rsidR="0068132E" w:rsidRPr="00DC4B0D">
        <w:rPr>
          <w:sz w:val="28"/>
          <w:szCs w:val="28"/>
        </w:rPr>
        <w:t xml:space="preserve"> п.п.</w:t>
      </w:r>
      <w:r w:rsidRPr="00DC4B0D">
        <w:rPr>
          <w:sz w:val="28"/>
          <w:szCs w:val="28"/>
        </w:rPr>
        <w:t xml:space="preserve"> до </w:t>
      </w:r>
      <w:r w:rsidR="00F026C1" w:rsidRPr="00DC4B0D">
        <w:rPr>
          <w:sz w:val="28"/>
          <w:szCs w:val="28"/>
        </w:rPr>
        <w:t>45</w:t>
      </w:r>
      <w:r w:rsidRPr="00DC4B0D">
        <w:rPr>
          <w:sz w:val="28"/>
          <w:szCs w:val="28"/>
        </w:rPr>
        <w:t>,</w:t>
      </w:r>
      <w:r w:rsidR="00F026C1" w:rsidRPr="00DC4B0D">
        <w:rPr>
          <w:sz w:val="28"/>
          <w:szCs w:val="28"/>
        </w:rPr>
        <w:t>4</w:t>
      </w:r>
      <w:r w:rsidRPr="00DC4B0D">
        <w:rPr>
          <w:sz w:val="28"/>
          <w:szCs w:val="28"/>
        </w:rPr>
        <w:t>% опрошенных),</w:t>
      </w:r>
      <w:r w:rsidR="00F026C1" w:rsidRPr="00DC4B0D">
        <w:rPr>
          <w:sz w:val="28"/>
          <w:szCs w:val="28"/>
        </w:rPr>
        <w:t xml:space="preserve"> интернету</w:t>
      </w:r>
      <w:r w:rsidR="0068132E" w:rsidRPr="00DC4B0D">
        <w:rPr>
          <w:sz w:val="28"/>
          <w:szCs w:val="28"/>
        </w:rPr>
        <w:t xml:space="preserve"> (на </w:t>
      </w:r>
      <w:r w:rsidR="00F026C1" w:rsidRPr="00DC4B0D">
        <w:rPr>
          <w:sz w:val="28"/>
          <w:szCs w:val="28"/>
        </w:rPr>
        <w:t>4</w:t>
      </w:r>
      <w:r w:rsidR="0068132E" w:rsidRPr="00DC4B0D">
        <w:rPr>
          <w:sz w:val="28"/>
          <w:szCs w:val="28"/>
        </w:rPr>
        <w:t>,</w:t>
      </w:r>
      <w:r w:rsidR="00F026C1" w:rsidRPr="00DC4B0D">
        <w:rPr>
          <w:sz w:val="28"/>
          <w:szCs w:val="28"/>
        </w:rPr>
        <w:t>7</w:t>
      </w:r>
      <w:r w:rsidR="0068132E" w:rsidRPr="00DC4B0D">
        <w:rPr>
          <w:sz w:val="28"/>
          <w:szCs w:val="28"/>
        </w:rPr>
        <w:t xml:space="preserve"> п.п.</w:t>
      </w:r>
      <w:r w:rsidRPr="00DC4B0D">
        <w:rPr>
          <w:sz w:val="28"/>
          <w:szCs w:val="28"/>
        </w:rPr>
        <w:t xml:space="preserve"> до </w:t>
      </w:r>
      <w:r w:rsidR="00F026C1" w:rsidRPr="00DC4B0D">
        <w:rPr>
          <w:sz w:val="28"/>
          <w:szCs w:val="28"/>
        </w:rPr>
        <w:t>57</w:t>
      </w:r>
      <w:r w:rsidRPr="00DC4B0D">
        <w:rPr>
          <w:sz w:val="28"/>
          <w:szCs w:val="28"/>
        </w:rPr>
        <w:t xml:space="preserve">,9% опрошенных), </w:t>
      </w:r>
      <w:r w:rsidR="00F026C1" w:rsidRPr="00DC4B0D">
        <w:rPr>
          <w:sz w:val="28"/>
          <w:szCs w:val="28"/>
        </w:rPr>
        <w:t>электроснабжению</w:t>
      </w:r>
      <w:r w:rsidR="0068132E" w:rsidRPr="00DC4B0D">
        <w:rPr>
          <w:sz w:val="28"/>
          <w:szCs w:val="28"/>
        </w:rPr>
        <w:t xml:space="preserve"> (на </w:t>
      </w:r>
      <w:r w:rsidR="00F256AA">
        <w:rPr>
          <w:sz w:val="28"/>
          <w:szCs w:val="28"/>
        </w:rPr>
        <w:t>6</w:t>
      </w:r>
      <w:r w:rsidR="0068132E" w:rsidRPr="00DC4B0D">
        <w:rPr>
          <w:sz w:val="28"/>
          <w:szCs w:val="28"/>
        </w:rPr>
        <w:t>,5 п.п.</w:t>
      </w:r>
      <w:r w:rsidRPr="00DC4B0D">
        <w:rPr>
          <w:sz w:val="28"/>
          <w:szCs w:val="28"/>
        </w:rPr>
        <w:t xml:space="preserve"> до 5</w:t>
      </w:r>
      <w:r w:rsidR="00F026C1" w:rsidRPr="00DC4B0D">
        <w:rPr>
          <w:sz w:val="28"/>
          <w:szCs w:val="28"/>
        </w:rPr>
        <w:t>8</w:t>
      </w:r>
      <w:r w:rsidRPr="00DC4B0D">
        <w:rPr>
          <w:sz w:val="28"/>
          <w:szCs w:val="28"/>
        </w:rPr>
        <w:t>,</w:t>
      </w:r>
      <w:r w:rsidR="00F026C1" w:rsidRPr="00DC4B0D">
        <w:rPr>
          <w:sz w:val="28"/>
          <w:szCs w:val="28"/>
        </w:rPr>
        <w:t>9</w:t>
      </w:r>
      <w:r w:rsidRPr="00DC4B0D">
        <w:rPr>
          <w:sz w:val="28"/>
          <w:szCs w:val="28"/>
        </w:rPr>
        <w:t>% опрошенных)</w:t>
      </w:r>
      <w:r w:rsidR="00CE7908" w:rsidRPr="00DC4B0D">
        <w:rPr>
          <w:sz w:val="28"/>
          <w:szCs w:val="28"/>
        </w:rPr>
        <w:t>;</w:t>
      </w:r>
    </w:p>
    <w:p w14:paraId="5AB350F7" w14:textId="157D0689" w:rsidR="000A2D2A" w:rsidRPr="00DC4B0D" w:rsidRDefault="000A2D2A" w:rsidP="000A2D2A">
      <w:pPr>
        <w:spacing w:line="312" w:lineRule="auto"/>
        <w:ind w:firstLine="709"/>
        <w:jc w:val="both"/>
        <w:rPr>
          <w:sz w:val="28"/>
          <w:szCs w:val="28"/>
        </w:rPr>
      </w:pPr>
      <w:r w:rsidRPr="00DC4B0D">
        <w:rPr>
          <w:spacing w:val="-2"/>
          <w:sz w:val="28"/>
          <w:szCs w:val="28"/>
        </w:rPr>
        <w:t>- в 202</w:t>
      </w:r>
      <w:r w:rsidR="00CE7908" w:rsidRPr="00DC4B0D">
        <w:rPr>
          <w:spacing w:val="-2"/>
          <w:sz w:val="28"/>
          <w:szCs w:val="28"/>
        </w:rPr>
        <w:t>2</w:t>
      </w:r>
      <w:r w:rsidRPr="00DC4B0D">
        <w:rPr>
          <w:spacing w:val="-2"/>
          <w:sz w:val="28"/>
          <w:szCs w:val="28"/>
        </w:rPr>
        <w:t xml:space="preserve"> </w:t>
      </w:r>
      <w:r w:rsidR="00551688" w:rsidRPr="00DC4B0D">
        <w:rPr>
          <w:spacing w:val="-2"/>
          <w:sz w:val="28"/>
          <w:szCs w:val="28"/>
        </w:rPr>
        <w:t>г. из 2</w:t>
      </w:r>
      <w:r w:rsidR="00CE7908" w:rsidRPr="00DC4B0D">
        <w:rPr>
          <w:spacing w:val="-2"/>
          <w:sz w:val="28"/>
          <w:szCs w:val="28"/>
        </w:rPr>
        <w:t>8</w:t>
      </w:r>
      <w:r w:rsidR="00551688" w:rsidRPr="00DC4B0D">
        <w:rPr>
          <w:spacing w:val="-2"/>
          <w:sz w:val="28"/>
          <w:szCs w:val="28"/>
        </w:rPr>
        <w:t xml:space="preserve"> рассматриваемых рынков</w:t>
      </w:r>
      <w:r w:rsidRPr="00DC4B0D">
        <w:rPr>
          <w:spacing w:val="-2"/>
          <w:sz w:val="28"/>
          <w:szCs w:val="28"/>
        </w:rPr>
        <w:t xml:space="preserve"> </w:t>
      </w:r>
      <w:r w:rsidR="00551688" w:rsidRPr="00DC4B0D">
        <w:rPr>
          <w:spacing w:val="-2"/>
          <w:sz w:val="28"/>
          <w:szCs w:val="28"/>
        </w:rPr>
        <w:t xml:space="preserve">в </w:t>
      </w:r>
      <w:r w:rsidR="00CE7908" w:rsidRPr="00DC4B0D">
        <w:rPr>
          <w:spacing w:val="-2"/>
          <w:sz w:val="28"/>
          <w:szCs w:val="28"/>
        </w:rPr>
        <w:t>8</w:t>
      </w:r>
      <w:r w:rsidRPr="00DC4B0D">
        <w:rPr>
          <w:spacing w:val="-2"/>
          <w:sz w:val="28"/>
          <w:szCs w:val="28"/>
        </w:rPr>
        <w:t xml:space="preserve"> наблюдается отрицательная</w:t>
      </w:r>
      <w:r w:rsidRPr="00DC4B0D">
        <w:rPr>
          <w:sz w:val="28"/>
          <w:szCs w:val="28"/>
        </w:rPr>
        <w:t xml:space="preserve"> динамика;</w:t>
      </w:r>
    </w:p>
    <w:p w14:paraId="2C360C5E" w14:textId="731448CD" w:rsidR="000A2D2A" w:rsidRPr="00DC4B0D" w:rsidRDefault="000A2D2A" w:rsidP="000A2D2A">
      <w:pPr>
        <w:spacing w:line="312" w:lineRule="auto"/>
        <w:ind w:firstLine="709"/>
        <w:jc w:val="both"/>
        <w:rPr>
          <w:sz w:val="28"/>
          <w:szCs w:val="28"/>
        </w:rPr>
      </w:pPr>
      <w:r w:rsidRPr="00DC4B0D">
        <w:rPr>
          <w:sz w:val="28"/>
          <w:szCs w:val="28"/>
        </w:rPr>
        <w:t>- в динам</w:t>
      </w:r>
      <w:r w:rsidR="00CD7D0B" w:rsidRPr="00DC4B0D">
        <w:rPr>
          <w:sz w:val="28"/>
          <w:szCs w:val="28"/>
        </w:rPr>
        <w:t>и</w:t>
      </w:r>
      <w:r w:rsidRPr="00DC4B0D">
        <w:rPr>
          <w:sz w:val="28"/>
          <w:szCs w:val="28"/>
        </w:rPr>
        <w:t>ке, т.е. за 2016-202</w:t>
      </w:r>
      <w:r w:rsidR="00CE7908" w:rsidRPr="00DC4B0D">
        <w:rPr>
          <w:sz w:val="28"/>
          <w:szCs w:val="28"/>
        </w:rPr>
        <w:t>2</w:t>
      </w:r>
      <w:r w:rsidRPr="00DC4B0D">
        <w:rPr>
          <w:sz w:val="28"/>
          <w:szCs w:val="28"/>
        </w:rPr>
        <w:t xml:space="preserve"> гг., наблюдается отрицательная динамика</w:t>
      </w:r>
      <w:r w:rsidR="00472ACB" w:rsidRPr="00DC4B0D">
        <w:rPr>
          <w:sz w:val="28"/>
          <w:szCs w:val="28"/>
        </w:rPr>
        <w:t xml:space="preserve"> до 2021 г., сопровождающаяся незначительным ростом в 2022 г.</w:t>
      </w:r>
      <w:r w:rsidRPr="00DC4B0D">
        <w:rPr>
          <w:sz w:val="28"/>
          <w:szCs w:val="28"/>
        </w:rPr>
        <w:t xml:space="preserve"> на таких рынках, как обще</w:t>
      </w:r>
      <w:r w:rsidR="0068132E" w:rsidRPr="00DC4B0D">
        <w:rPr>
          <w:sz w:val="28"/>
          <w:szCs w:val="28"/>
        </w:rPr>
        <w:t>ственный транспорт (</w:t>
      </w:r>
      <w:r w:rsidR="00CE7908" w:rsidRPr="00DC4B0D">
        <w:rPr>
          <w:sz w:val="28"/>
          <w:szCs w:val="28"/>
        </w:rPr>
        <w:t xml:space="preserve">рост на 0,6 п.п в 2022 г., далее </w:t>
      </w:r>
      <w:r w:rsidR="0068132E" w:rsidRPr="00DC4B0D">
        <w:rPr>
          <w:sz w:val="28"/>
          <w:szCs w:val="28"/>
        </w:rPr>
        <w:t>спад на 6,5 п.п.</w:t>
      </w:r>
      <w:r w:rsidRPr="00DC4B0D">
        <w:rPr>
          <w:sz w:val="28"/>
          <w:szCs w:val="28"/>
        </w:rPr>
        <w:t xml:space="preserve"> в 2017</w:t>
      </w:r>
      <w:r w:rsidR="0068132E" w:rsidRPr="00DC4B0D">
        <w:rPr>
          <w:sz w:val="28"/>
          <w:szCs w:val="28"/>
        </w:rPr>
        <w:t xml:space="preserve"> г., на 4,5 п.п.</w:t>
      </w:r>
      <w:r w:rsidRPr="00DC4B0D">
        <w:rPr>
          <w:sz w:val="28"/>
          <w:szCs w:val="28"/>
        </w:rPr>
        <w:t xml:space="preserve"> в </w:t>
      </w:r>
      <w:r w:rsidR="0068132E" w:rsidRPr="00DC4B0D">
        <w:rPr>
          <w:sz w:val="28"/>
          <w:szCs w:val="28"/>
        </w:rPr>
        <w:t>2018 г., на 0,8 п.п. в 2019 г., на 0,6 п.п. в 2020 г.</w:t>
      </w:r>
      <w:r w:rsidR="00CE7908" w:rsidRPr="00DC4B0D">
        <w:rPr>
          <w:sz w:val="28"/>
          <w:szCs w:val="28"/>
        </w:rPr>
        <w:t xml:space="preserve"> и </w:t>
      </w:r>
      <w:r w:rsidR="0068132E" w:rsidRPr="00DC4B0D">
        <w:rPr>
          <w:sz w:val="28"/>
          <w:szCs w:val="28"/>
        </w:rPr>
        <w:t>на 7,4 п.п.</w:t>
      </w:r>
      <w:r w:rsidRPr="00DC4B0D">
        <w:rPr>
          <w:sz w:val="28"/>
          <w:szCs w:val="28"/>
        </w:rPr>
        <w:t xml:space="preserve"> в 2021 г.), водопровод (</w:t>
      </w:r>
      <w:r w:rsidR="00CE7908" w:rsidRPr="00DC4B0D">
        <w:rPr>
          <w:sz w:val="28"/>
          <w:szCs w:val="28"/>
        </w:rPr>
        <w:t xml:space="preserve">рост на 7,0 п.п. в 2022 г., далее </w:t>
      </w:r>
      <w:r w:rsidRPr="00DC4B0D">
        <w:rPr>
          <w:sz w:val="28"/>
          <w:szCs w:val="28"/>
        </w:rPr>
        <w:t>спад на 2,1</w:t>
      </w:r>
      <w:r w:rsidR="0068132E" w:rsidRPr="00DC4B0D">
        <w:rPr>
          <w:sz w:val="28"/>
          <w:szCs w:val="28"/>
        </w:rPr>
        <w:t xml:space="preserve"> п.п.</w:t>
      </w:r>
      <w:r w:rsidRPr="00DC4B0D">
        <w:rPr>
          <w:sz w:val="28"/>
          <w:szCs w:val="28"/>
        </w:rPr>
        <w:t xml:space="preserve"> в 2017</w:t>
      </w:r>
      <w:r w:rsidR="0068132E" w:rsidRPr="00DC4B0D">
        <w:rPr>
          <w:sz w:val="28"/>
          <w:szCs w:val="28"/>
        </w:rPr>
        <w:t xml:space="preserve"> г., на 2,2 п.п. в 2018 г., на 2,4 п.п. в 2019 г., на 0,3 п.п. в 2020 г. и на 8,4 п.п.</w:t>
      </w:r>
      <w:r w:rsidRPr="00DC4B0D">
        <w:rPr>
          <w:sz w:val="28"/>
          <w:szCs w:val="28"/>
        </w:rPr>
        <w:t xml:space="preserve"> в 2021 г.) и новое жилье (</w:t>
      </w:r>
      <w:r w:rsidR="00CE7908" w:rsidRPr="00DC4B0D">
        <w:rPr>
          <w:sz w:val="28"/>
          <w:szCs w:val="28"/>
        </w:rPr>
        <w:t xml:space="preserve">рост на 4,0 п.п. в 2022 г., далее </w:t>
      </w:r>
      <w:r w:rsidRPr="00DC4B0D">
        <w:rPr>
          <w:sz w:val="28"/>
          <w:szCs w:val="28"/>
        </w:rPr>
        <w:t>спад на 5,3</w:t>
      </w:r>
      <w:r w:rsidR="0068132E" w:rsidRPr="00DC4B0D">
        <w:rPr>
          <w:sz w:val="28"/>
          <w:szCs w:val="28"/>
        </w:rPr>
        <w:t xml:space="preserve"> п.п.</w:t>
      </w:r>
      <w:r w:rsidRPr="00DC4B0D">
        <w:rPr>
          <w:sz w:val="28"/>
          <w:szCs w:val="28"/>
        </w:rPr>
        <w:t xml:space="preserve"> в 2017</w:t>
      </w:r>
      <w:r w:rsidR="00CD7D0B" w:rsidRPr="00DC4B0D">
        <w:rPr>
          <w:sz w:val="28"/>
          <w:szCs w:val="28"/>
        </w:rPr>
        <w:t xml:space="preserve"> г., без изменения</w:t>
      </w:r>
      <w:r w:rsidR="0068132E" w:rsidRPr="00DC4B0D">
        <w:rPr>
          <w:sz w:val="28"/>
          <w:szCs w:val="28"/>
        </w:rPr>
        <w:t xml:space="preserve"> в 2018 г., на 2,5 п.п.</w:t>
      </w:r>
      <w:r w:rsidRPr="00DC4B0D">
        <w:rPr>
          <w:sz w:val="28"/>
          <w:szCs w:val="28"/>
        </w:rPr>
        <w:t xml:space="preserve"> в 2019 г.</w:t>
      </w:r>
      <w:r w:rsidR="0068132E" w:rsidRPr="00DC4B0D">
        <w:rPr>
          <w:sz w:val="28"/>
          <w:szCs w:val="28"/>
        </w:rPr>
        <w:t>, на 7,7 п.п. в 2020 г. и на 0,2 п.п.</w:t>
      </w:r>
      <w:r w:rsidRPr="00DC4B0D">
        <w:rPr>
          <w:sz w:val="28"/>
          <w:szCs w:val="28"/>
        </w:rPr>
        <w:t xml:space="preserve"> в 2021 г.);</w:t>
      </w:r>
    </w:p>
    <w:p w14:paraId="018ADF93" w14:textId="35C8B85B" w:rsidR="000A2D2A" w:rsidRPr="00DC4B0D" w:rsidRDefault="000A2D2A" w:rsidP="00545C82">
      <w:pPr>
        <w:spacing w:line="312" w:lineRule="auto"/>
        <w:ind w:firstLine="709"/>
        <w:jc w:val="both"/>
        <w:rPr>
          <w:sz w:val="28"/>
          <w:szCs w:val="28"/>
        </w:rPr>
      </w:pPr>
      <w:r w:rsidRPr="00DC4B0D">
        <w:rPr>
          <w:sz w:val="28"/>
          <w:szCs w:val="28"/>
        </w:rPr>
        <w:t>- в целом наблюдается отрицательная динамика доли респондентов</w:t>
      </w:r>
      <w:r w:rsidR="00551688" w:rsidRPr="00DC4B0D">
        <w:rPr>
          <w:sz w:val="28"/>
          <w:szCs w:val="28"/>
        </w:rPr>
        <w:t>, отмечающей широкое предложение</w:t>
      </w:r>
      <w:r w:rsidRPr="00DC4B0D">
        <w:rPr>
          <w:sz w:val="28"/>
          <w:szCs w:val="28"/>
        </w:rPr>
        <w:t xml:space="preserve"> товаров и услуг на таких рынках, как лекар</w:t>
      </w:r>
      <w:r w:rsidR="0068132E" w:rsidRPr="00DC4B0D">
        <w:rPr>
          <w:sz w:val="28"/>
          <w:szCs w:val="28"/>
        </w:rPr>
        <w:t>ственные препараты (рост на 2,9 п.п.</w:t>
      </w:r>
      <w:r w:rsidRPr="00DC4B0D">
        <w:rPr>
          <w:sz w:val="28"/>
          <w:szCs w:val="28"/>
        </w:rPr>
        <w:t xml:space="preserve"> в 201</w:t>
      </w:r>
      <w:r w:rsidR="0068132E" w:rsidRPr="00DC4B0D">
        <w:rPr>
          <w:sz w:val="28"/>
          <w:szCs w:val="28"/>
        </w:rPr>
        <w:t>7 г.</w:t>
      </w:r>
      <w:r w:rsidR="00472ACB" w:rsidRPr="00DC4B0D">
        <w:rPr>
          <w:sz w:val="28"/>
          <w:szCs w:val="28"/>
        </w:rPr>
        <w:t xml:space="preserve"> и на 5,5 п.п. в 2022 г.</w:t>
      </w:r>
      <w:r w:rsidR="0068132E" w:rsidRPr="00DC4B0D">
        <w:rPr>
          <w:sz w:val="28"/>
          <w:szCs w:val="28"/>
        </w:rPr>
        <w:t>, но постоянный спад на 9,0 п.п.</w:t>
      </w:r>
      <w:r w:rsidRPr="00DC4B0D">
        <w:rPr>
          <w:sz w:val="28"/>
          <w:szCs w:val="28"/>
        </w:rPr>
        <w:t xml:space="preserve"> в 2018</w:t>
      </w:r>
      <w:r w:rsidR="0068132E" w:rsidRPr="00DC4B0D">
        <w:rPr>
          <w:sz w:val="28"/>
          <w:szCs w:val="28"/>
        </w:rPr>
        <w:t xml:space="preserve"> г., на 2,6 п.п. в 2019 г., на 5,4 п.п. в 2020 г. и на 3,0 п.п.</w:t>
      </w:r>
      <w:r w:rsidRPr="00DC4B0D">
        <w:rPr>
          <w:sz w:val="28"/>
          <w:szCs w:val="28"/>
        </w:rPr>
        <w:t xml:space="preserve"> в 2021 г.), медицинские услуги</w:t>
      </w:r>
      <w:r w:rsidR="0068132E" w:rsidRPr="00DC4B0D">
        <w:rPr>
          <w:sz w:val="28"/>
          <w:szCs w:val="28"/>
        </w:rPr>
        <w:t xml:space="preserve"> (спад на 4,9 п.п. в 2017 г., рост на 2,5 п.п.</w:t>
      </w:r>
      <w:r w:rsidRPr="00DC4B0D">
        <w:rPr>
          <w:sz w:val="28"/>
          <w:szCs w:val="28"/>
        </w:rPr>
        <w:t xml:space="preserve"> в </w:t>
      </w:r>
      <w:r w:rsidR="00CD7D0B" w:rsidRPr="00DC4B0D">
        <w:rPr>
          <w:sz w:val="28"/>
          <w:szCs w:val="28"/>
        </w:rPr>
        <w:t>2018 г., спад на 1,4 п.п. в 2019 г. и на 10,3 п.п. в 2020 г., далее</w:t>
      </w:r>
      <w:r w:rsidR="0068132E" w:rsidRPr="00DC4B0D">
        <w:rPr>
          <w:sz w:val="28"/>
          <w:szCs w:val="28"/>
        </w:rPr>
        <w:t xml:space="preserve"> рост на 3,2 п.п.</w:t>
      </w:r>
      <w:r w:rsidRPr="00DC4B0D">
        <w:rPr>
          <w:sz w:val="28"/>
          <w:szCs w:val="28"/>
        </w:rPr>
        <w:t xml:space="preserve"> в 2021 г.</w:t>
      </w:r>
      <w:r w:rsidR="00472ACB" w:rsidRPr="00DC4B0D">
        <w:rPr>
          <w:sz w:val="28"/>
          <w:szCs w:val="28"/>
        </w:rPr>
        <w:t xml:space="preserve"> и на 0,8 п.п. в 2022 г.</w:t>
      </w:r>
      <w:r w:rsidRPr="00DC4B0D">
        <w:rPr>
          <w:sz w:val="28"/>
          <w:szCs w:val="28"/>
        </w:rPr>
        <w:t>), сотовая связь (постоянный спад в 2017 г. на</w:t>
      </w:r>
      <w:r w:rsidR="0068132E" w:rsidRPr="00DC4B0D">
        <w:rPr>
          <w:sz w:val="28"/>
          <w:szCs w:val="28"/>
        </w:rPr>
        <w:t xml:space="preserve"> 1,4 п.п., в 2018 г. на 8,5 п.п., в 2019 г. на 2,3 п.п., рост на 5,9 п.п. в 2020 г. и спад на 16,3 п.п.</w:t>
      </w:r>
      <w:r w:rsidRPr="00DC4B0D">
        <w:rPr>
          <w:sz w:val="28"/>
          <w:szCs w:val="28"/>
        </w:rPr>
        <w:t xml:space="preserve"> в 2021 г.</w:t>
      </w:r>
      <w:r w:rsidR="00472ACB" w:rsidRPr="00DC4B0D">
        <w:rPr>
          <w:sz w:val="28"/>
          <w:szCs w:val="28"/>
        </w:rPr>
        <w:t>, и на 2,9 п.п. в 2022 г.</w:t>
      </w:r>
      <w:r w:rsidRPr="00DC4B0D">
        <w:rPr>
          <w:sz w:val="28"/>
          <w:szCs w:val="28"/>
        </w:rPr>
        <w:t>), интернет (п</w:t>
      </w:r>
      <w:r w:rsidR="0068132E" w:rsidRPr="00DC4B0D">
        <w:rPr>
          <w:sz w:val="28"/>
          <w:szCs w:val="28"/>
        </w:rPr>
        <w:t>остоянный спад в 2017 г. на 3,9 п.п., в 2018 г. на 5,8 п.п., в 2019 г. на 3,0 п.п., рост на 3,1 п.п. в 2020 г. и спад на 13,2 п.п.</w:t>
      </w:r>
      <w:r w:rsidRPr="00DC4B0D">
        <w:rPr>
          <w:sz w:val="28"/>
          <w:szCs w:val="28"/>
        </w:rPr>
        <w:t xml:space="preserve"> в 2021 г.</w:t>
      </w:r>
      <w:r w:rsidR="00472ACB" w:rsidRPr="00DC4B0D">
        <w:rPr>
          <w:sz w:val="28"/>
          <w:szCs w:val="28"/>
        </w:rPr>
        <w:t xml:space="preserve"> и на 4,7 п.п. в 2022 г.</w:t>
      </w:r>
      <w:r w:rsidRPr="00DC4B0D">
        <w:rPr>
          <w:sz w:val="28"/>
          <w:szCs w:val="28"/>
        </w:rPr>
        <w:t xml:space="preserve">), электроснабжение (рост на </w:t>
      </w:r>
      <w:r w:rsidR="0068132E" w:rsidRPr="00DC4B0D">
        <w:rPr>
          <w:sz w:val="28"/>
          <w:szCs w:val="28"/>
        </w:rPr>
        <w:t>3,0 п.п.</w:t>
      </w:r>
      <w:r w:rsidR="00CD7D0B" w:rsidRPr="00DC4B0D">
        <w:rPr>
          <w:sz w:val="28"/>
          <w:szCs w:val="28"/>
        </w:rPr>
        <w:t xml:space="preserve"> в 2017 г., спад в 2018 г. на 5,6 п.п. и</w:t>
      </w:r>
      <w:r w:rsidR="0068132E" w:rsidRPr="00DC4B0D">
        <w:rPr>
          <w:sz w:val="28"/>
          <w:szCs w:val="28"/>
        </w:rPr>
        <w:t xml:space="preserve"> в 2019 г. на 1,3 п.п., рост на 5,6 п.п. в 2020 г., спад на 16,5 п.п.</w:t>
      </w:r>
      <w:r w:rsidRPr="00DC4B0D">
        <w:rPr>
          <w:sz w:val="28"/>
          <w:szCs w:val="28"/>
        </w:rPr>
        <w:t xml:space="preserve"> в 2021 г.</w:t>
      </w:r>
      <w:r w:rsidR="00472ACB" w:rsidRPr="00DC4B0D">
        <w:rPr>
          <w:sz w:val="28"/>
          <w:szCs w:val="28"/>
        </w:rPr>
        <w:t xml:space="preserve"> и в 2022 г. на 6,5 п.п.</w:t>
      </w:r>
      <w:r w:rsidRPr="00DC4B0D">
        <w:rPr>
          <w:sz w:val="28"/>
          <w:szCs w:val="28"/>
        </w:rPr>
        <w:t xml:space="preserve">), </w:t>
      </w:r>
      <w:r w:rsidRPr="00DC4B0D">
        <w:rPr>
          <w:spacing w:val="-4"/>
          <w:sz w:val="28"/>
          <w:szCs w:val="28"/>
        </w:rPr>
        <w:t>теплоснабжение</w:t>
      </w:r>
      <w:r w:rsidR="0068132E" w:rsidRPr="00DC4B0D">
        <w:rPr>
          <w:spacing w:val="-4"/>
          <w:sz w:val="28"/>
          <w:szCs w:val="28"/>
        </w:rPr>
        <w:t xml:space="preserve"> (рост на 0,1 п.п.</w:t>
      </w:r>
      <w:r w:rsidRPr="00DC4B0D">
        <w:rPr>
          <w:spacing w:val="-4"/>
          <w:sz w:val="28"/>
          <w:szCs w:val="28"/>
        </w:rPr>
        <w:t xml:space="preserve"> в </w:t>
      </w:r>
      <w:r w:rsidR="0068132E" w:rsidRPr="00DC4B0D">
        <w:rPr>
          <w:spacing w:val="-4"/>
          <w:sz w:val="28"/>
          <w:szCs w:val="28"/>
        </w:rPr>
        <w:t>2017 г., спад на 3,7 п.п. в 2018</w:t>
      </w:r>
      <w:r w:rsidR="00CD7D0B" w:rsidRPr="00DC4B0D">
        <w:rPr>
          <w:sz w:val="28"/>
          <w:szCs w:val="28"/>
        </w:rPr>
        <w:t xml:space="preserve"> г. и</w:t>
      </w:r>
      <w:r w:rsidR="0068132E" w:rsidRPr="00DC4B0D">
        <w:rPr>
          <w:sz w:val="28"/>
          <w:szCs w:val="28"/>
        </w:rPr>
        <w:t xml:space="preserve"> на 2,0 п.п. в 2019 г., рост на 0,6 п.п. в 2020 г. и спад на 10,2 п.п.</w:t>
      </w:r>
      <w:r w:rsidRPr="00DC4B0D">
        <w:rPr>
          <w:sz w:val="28"/>
          <w:szCs w:val="28"/>
        </w:rPr>
        <w:t xml:space="preserve"> в 2021 г.</w:t>
      </w:r>
      <w:r w:rsidR="00472ACB" w:rsidRPr="00DC4B0D">
        <w:rPr>
          <w:sz w:val="28"/>
          <w:szCs w:val="28"/>
        </w:rPr>
        <w:t xml:space="preserve">, рост на </w:t>
      </w:r>
      <w:r w:rsidR="00424009">
        <w:rPr>
          <w:sz w:val="28"/>
          <w:szCs w:val="28"/>
        </w:rPr>
        <w:t>4</w:t>
      </w:r>
      <w:r w:rsidR="00472ACB" w:rsidRPr="00DC4B0D">
        <w:rPr>
          <w:sz w:val="28"/>
          <w:szCs w:val="28"/>
        </w:rPr>
        <w:t>,4 п.п. в 2022 г.</w:t>
      </w:r>
      <w:r w:rsidRPr="00DC4B0D">
        <w:rPr>
          <w:sz w:val="28"/>
          <w:szCs w:val="28"/>
        </w:rPr>
        <w:t>)</w:t>
      </w:r>
      <w:r w:rsidR="00545C82" w:rsidRPr="00DC4B0D">
        <w:rPr>
          <w:sz w:val="28"/>
          <w:szCs w:val="28"/>
        </w:rPr>
        <w:t>,</w:t>
      </w:r>
      <w:r w:rsidRPr="00DC4B0D">
        <w:rPr>
          <w:sz w:val="28"/>
          <w:szCs w:val="28"/>
        </w:rPr>
        <w:t xml:space="preserve"> газоснабжение</w:t>
      </w:r>
      <w:r w:rsidR="0068132E" w:rsidRPr="00DC4B0D">
        <w:rPr>
          <w:sz w:val="28"/>
          <w:szCs w:val="28"/>
        </w:rPr>
        <w:t xml:space="preserve"> (рост на 3,0 п.п.</w:t>
      </w:r>
      <w:r w:rsidRPr="00DC4B0D">
        <w:rPr>
          <w:sz w:val="28"/>
          <w:szCs w:val="28"/>
        </w:rPr>
        <w:t xml:space="preserve"> в </w:t>
      </w:r>
      <w:r w:rsidR="0068132E" w:rsidRPr="00DC4B0D">
        <w:rPr>
          <w:sz w:val="28"/>
          <w:szCs w:val="28"/>
        </w:rPr>
        <w:t xml:space="preserve">2017 г., спад на 6,4 </w:t>
      </w:r>
      <w:r w:rsidR="00502524" w:rsidRPr="00DC4B0D">
        <w:rPr>
          <w:sz w:val="28"/>
          <w:szCs w:val="28"/>
        </w:rPr>
        <w:t>п.п. в 2018 г. и</w:t>
      </w:r>
      <w:r w:rsidR="0068132E" w:rsidRPr="00DC4B0D">
        <w:rPr>
          <w:sz w:val="28"/>
          <w:szCs w:val="28"/>
        </w:rPr>
        <w:t xml:space="preserve"> на 0,8 п.п. в 2019 г., рост на 5,8 п.п. в 2020 г. и спад на 16,0 </w:t>
      </w:r>
      <w:r w:rsidR="0068132E" w:rsidRPr="00DC4B0D">
        <w:rPr>
          <w:sz w:val="28"/>
          <w:szCs w:val="28"/>
        </w:rPr>
        <w:lastRenderedPageBreak/>
        <w:t>п.п.</w:t>
      </w:r>
      <w:r w:rsidRPr="00DC4B0D">
        <w:rPr>
          <w:sz w:val="28"/>
          <w:szCs w:val="28"/>
        </w:rPr>
        <w:t xml:space="preserve"> в 2021 г.</w:t>
      </w:r>
      <w:r w:rsidR="00545C82" w:rsidRPr="00DC4B0D">
        <w:rPr>
          <w:sz w:val="28"/>
          <w:szCs w:val="28"/>
        </w:rPr>
        <w:t xml:space="preserve"> и на 21,4 п.п. в 2022 г.</w:t>
      </w:r>
      <w:r w:rsidRPr="00DC4B0D">
        <w:rPr>
          <w:sz w:val="28"/>
          <w:szCs w:val="28"/>
        </w:rPr>
        <w:t>)</w:t>
      </w:r>
      <w:r w:rsidR="00545C82" w:rsidRPr="00DC4B0D">
        <w:rPr>
          <w:sz w:val="28"/>
          <w:szCs w:val="28"/>
        </w:rPr>
        <w:t xml:space="preserve"> и услуги кадастровых и землеустроительных работ (рост на 4,4 п.п. в 2020 г., спад на </w:t>
      </w:r>
      <w:r w:rsidR="00424009">
        <w:rPr>
          <w:sz w:val="28"/>
          <w:szCs w:val="28"/>
        </w:rPr>
        <w:t>23</w:t>
      </w:r>
      <w:r w:rsidR="00545C82" w:rsidRPr="00DC4B0D">
        <w:rPr>
          <w:sz w:val="28"/>
          <w:szCs w:val="28"/>
        </w:rPr>
        <w:t>,1 п.п. в 2021 г. и спад на 2,7 п.п. в 2022 г.</w:t>
      </w:r>
      <w:r w:rsidRPr="00DC4B0D">
        <w:rPr>
          <w:sz w:val="28"/>
          <w:szCs w:val="28"/>
        </w:rPr>
        <w:t>;</w:t>
      </w:r>
    </w:p>
    <w:p w14:paraId="47AFB2CA" w14:textId="63E03DFC" w:rsidR="000A2D2A" w:rsidRPr="00DC4B0D" w:rsidRDefault="000A2D2A" w:rsidP="000A2D2A">
      <w:pPr>
        <w:spacing w:line="312" w:lineRule="auto"/>
        <w:ind w:firstLine="709"/>
        <w:jc w:val="both"/>
        <w:rPr>
          <w:sz w:val="28"/>
          <w:szCs w:val="28"/>
        </w:rPr>
      </w:pPr>
      <w:r w:rsidRPr="00DC4B0D">
        <w:rPr>
          <w:sz w:val="28"/>
          <w:szCs w:val="28"/>
        </w:rPr>
        <w:t>- за отчетный период, т.е. за 2016-202</w:t>
      </w:r>
      <w:r w:rsidR="007C3495" w:rsidRPr="00DC4B0D">
        <w:rPr>
          <w:sz w:val="28"/>
          <w:szCs w:val="28"/>
        </w:rPr>
        <w:t>2</w:t>
      </w:r>
      <w:r w:rsidRPr="00DC4B0D">
        <w:rPr>
          <w:sz w:val="28"/>
          <w:szCs w:val="28"/>
        </w:rPr>
        <w:t xml:space="preserve"> гг., доля респондентов</w:t>
      </w:r>
      <w:r w:rsidR="00A946D5" w:rsidRPr="00DC4B0D">
        <w:rPr>
          <w:sz w:val="28"/>
          <w:szCs w:val="28"/>
        </w:rPr>
        <w:t>,</w:t>
      </w:r>
      <w:r w:rsidRPr="00DC4B0D">
        <w:rPr>
          <w:sz w:val="28"/>
          <w:szCs w:val="28"/>
        </w:rPr>
        <w:t xml:space="preserve"> </w:t>
      </w:r>
      <w:r w:rsidR="00A946D5" w:rsidRPr="00DC4B0D">
        <w:rPr>
          <w:sz w:val="28"/>
          <w:szCs w:val="28"/>
        </w:rPr>
        <w:t>отмечающей широкое</w:t>
      </w:r>
      <w:r w:rsidRPr="00DC4B0D">
        <w:rPr>
          <w:sz w:val="28"/>
          <w:szCs w:val="28"/>
        </w:rPr>
        <w:t xml:space="preserve"> предложений товаров и услуг </w:t>
      </w:r>
      <w:r w:rsidR="00502524" w:rsidRPr="00DC4B0D">
        <w:rPr>
          <w:sz w:val="28"/>
          <w:szCs w:val="28"/>
        </w:rPr>
        <w:t xml:space="preserve">практически </w:t>
      </w:r>
      <w:r w:rsidRPr="00DC4B0D">
        <w:rPr>
          <w:sz w:val="28"/>
          <w:szCs w:val="28"/>
        </w:rPr>
        <w:t xml:space="preserve">не изменилась на таких рынках, как услуги учреждений дошкольного образования (58,9% опрошенных в 2016 г. и </w:t>
      </w:r>
      <w:r w:rsidR="007C3495" w:rsidRPr="00DC4B0D">
        <w:rPr>
          <w:sz w:val="28"/>
          <w:szCs w:val="28"/>
        </w:rPr>
        <w:t>64</w:t>
      </w:r>
      <w:r w:rsidRPr="00DC4B0D">
        <w:rPr>
          <w:sz w:val="28"/>
          <w:szCs w:val="28"/>
        </w:rPr>
        <w:t>,</w:t>
      </w:r>
      <w:r w:rsidR="007C3495" w:rsidRPr="00DC4B0D">
        <w:rPr>
          <w:sz w:val="28"/>
          <w:szCs w:val="28"/>
        </w:rPr>
        <w:t>0</w:t>
      </w:r>
      <w:r w:rsidRPr="00DC4B0D">
        <w:rPr>
          <w:sz w:val="28"/>
          <w:szCs w:val="28"/>
        </w:rPr>
        <w:t>% в 202</w:t>
      </w:r>
      <w:r w:rsidR="007C3495" w:rsidRPr="00DC4B0D">
        <w:rPr>
          <w:sz w:val="28"/>
          <w:szCs w:val="28"/>
        </w:rPr>
        <w:t>2</w:t>
      </w:r>
      <w:r w:rsidRPr="00DC4B0D">
        <w:rPr>
          <w:sz w:val="28"/>
          <w:szCs w:val="28"/>
        </w:rPr>
        <w:t xml:space="preserve"> г.), социальные услуги населения (51,9% опрошенных в 2016 г. и 5</w:t>
      </w:r>
      <w:r w:rsidR="007C3495" w:rsidRPr="00DC4B0D">
        <w:rPr>
          <w:sz w:val="28"/>
          <w:szCs w:val="28"/>
        </w:rPr>
        <w:t>2</w:t>
      </w:r>
      <w:r w:rsidRPr="00DC4B0D">
        <w:rPr>
          <w:sz w:val="28"/>
          <w:szCs w:val="28"/>
        </w:rPr>
        <w:t>,</w:t>
      </w:r>
      <w:r w:rsidR="007C3495" w:rsidRPr="00DC4B0D">
        <w:rPr>
          <w:sz w:val="28"/>
          <w:szCs w:val="28"/>
        </w:rPr>
        <w:t>7</w:t>
      </w:r>
      <w:r w:rsidRPr="00DC4B0D">
        <w:rPr>
          <w:sz w:val="28"/>
          <w:szCs w:val="28"/>
        </w:rPr>
        <w:t>% в 202</w:t>
      </w:r>
      <w:r w:rsidR="007C3495" w:rsidRPr="00DC4B0D">
        <w:rPr>
          <w:sz w:val="28"/>
          <w:szCs w:val="28"/>
        </w:rPr>
        <w:t>2</w:t>
      </w:r>
      <w:r w:rsidRPr="00DC4B0D">
        <w:rPr>
          <w:sz w:val="28"/>
          <w:szCs w:val="28"/>
        </w:rPr>
        <w:t xml:space="preserve"> г.), </w:t>
      </w:r>
      <w:r w:rsidR="007C3495" w:rsidRPr="00DC4B0D">
        <w:rPr>
          <w:sz w:val="28"/>
          <w:szCs w:val="28"/>
        </w:rPr>
        <w:t xml:space="preserve"> </w:t>
      </w:r>
      <w:r w:rsidRPr="00DC4B0D">
        <w:rPr>
          <w:sz w:val="28"/>
          <w:szCs w:val="28"/>
        </w:rPr>
        <w:t xml:space="preserve"> услуги дополнительного образования детей (51,5% опрошенных в 2016 г. и </w:t>
      </w:r>
      <w:r w:rsidR="007C3495" w:rsidRPr="00DC4B0D">
        <w:rPr>
          <w:sz w:val="28"/>
          <w:szCs w:val="28"/>
        </w:rPr>
        <w:t>56</w:t>
      </w:r>
      <w:r w:rsidRPr="00DC4B0D">
        <w:rPr>
          <w:sz w:val="28"/>
          <w:szCs w:val="28"/>
        </w:rPr>
        <w:t>,</w:t>
      </w:r>
      <w:r w:rsidR="007C3495" w:rsidRPr="00DC4B0D">
        <w:rPr>
          <w:sz w:val="28"/>
          <w:szCs w:val="28"/>
        </w:rPr>
        <w:t>0</w:t>
      </w:r>
      <w:r w:rsidRPr="00DC4B0D">
        <w:rPr>
          <w:sz w:val="28"/>
          <w:szCs w:val="28"/>
        </w:rPr>
        <w:t>% в 202</w:t>
      </w:r>
      <w:r w:rsidR="007C3495" w:rsidRPr="00DC4B0D">
        <w:rPr>
          <w:sz w:val="28"/>
          <w:szCs w:val="28"/>
        </w:rPr>
        <w:t>2</w:t>
      </w:r>
      <w:r w:rsidRPr="00DC4B0D">
        <w:rPr>
          <w:sz w:val="28"/>
          <w:szCs w:val="28"/>
        </w:rPr>
        <w:t xml:space="preserve"> г.), услуги организаций культуры (53,7% опрошенных в 2016 г. и 5</w:t>
      </w:r>
      <w:r w:rsidR="007C3495" w:rsidRPr="00DC4B0D">
        <w:rPr>
          <w:sz w:val="28"/>
          <w:szCs w:val="28"/>
        </w:rPr>
        <w:t>7</w:t>
      </w:r>
      <w:r w:rsidRPr="00DC4B0D">
        <w:rPr>
          <w:sz w:val="28"/>
          <w:szCs w:val="28"/>
        </w:rPr>
        <w:t>,</w:t>
      </w:r>
      <w:r w:rsidR="007C3495" w:rsidRPr="00DC4B0D">
        <w:rPr>
          <w:sz w:val="28"/>
          <w:szCs w:val="28"/>
        </w:rPr>
        <w:t>1</w:t>
      </w:r>
      <w:r w:rsidRPr="00DC4B0D">
        <w:rPr>
          <w:sz w:val="28"/>
          <w:szCs w:val="28"/>
        </w:rPr>
        <w:t>% в 2021 г.)</w:t>
      </w:r>
      <w:r w:rsidR="007C3495" w:rsidRPr="00DC4B0D">
        <w:rPr>
          <w:sz w:val="28"/>
          <w:szCs w:val="28"/>
        </w:rPr>
        <w:t>;</w:t>
      </w:r>
    </w:p>
    <w:p w14:paraId="3A6AC58D" w14:textId="64D8D986" w:rsidR="000A2D2A" w:rsidRPr="00DC4B0D" w:rsidRDefault="000A2D2A" w:rsidP="000A2D2A">
      <w:pPr>
        <w:spacing w:line="312" w:lineRule="auto"/>
        <w:ind w:firstLine="709"/>
        <w:jc w:val="both"/>
        <w:rPr>
          <w:sz w:val="28"/>
          <w:szCs w:val="28"/>
        </w:rPr>
      </w:pPr>
      <w:r w:rsidRPr="00DC4B0D">
        <w:rPr>
          <w:sz w:val="28"/>
          <w:szCs w:val="28"/>
        </w:rPr>
        <w:t>- в динамике за 2016-202</w:t>
      </w:r>
      <w:r w:rsidR="007C3495" w:rsidRPr="00DC4B0D">
        <w:rPr>
          <w:sz w:val="28"/>
          <w:szCs w:val="28"/>
        </w:rPr>
        <w:t>2</w:t>
      </w:r>
      <w:r w:rsidRPr="00DC4B0D">
        <w:rPr>
          <w:sz w:val="28"/>
          <w:szCs w:val="28"/>
        </w:rPr>
        <w:t xml:space="preserve"> гг. наблюдается рост доли респондентов</w:t>
      </w:r>
      <w:r w:rsidR="00A946D5" w:rsidRPr="00DC4B0D">
        <w:rPr>
          <w:sz w:val="28"/>
          <w:szCs w:val="28"/>
        </w:rPr>
        <w:t>,</w:t>
      </w:r>
      <w:r w:rsidRPr="00DC4B0D">
        <w:rPr>
          <w:sz w:val="28"/>
          <w:szCs w:val="28"/>
        </w:rPr>
        <w:t xml:space="preserve"> </w:t>
      </w:r>
      <w:r w:rsidR="00A946D5" w:rsidRPr="00DC4B0D">
        <w:rPr>
          <w:sz w:val="28"/>
          <w:szCs w:val="28"/>
        </w:rPr>
        <w:t>оценивающих широкое предложение</w:t>
      </w:r>
      <w:r w:rsidRPr="00DC4B0D">
        <w:rPr>
          <w:sz w:val="28"/>
          <w:szCs w:val="28"/>
        </w:rPr>
        <w:t xml:space="preserve"> товаров и услуг на таких рынках, как туристские услуги (туризм внутренний) (с 31,1% опрошенных в 2016 г. до </w:t>
      </w:r>
      <w:r w:rsidR="007C3495" w:rsidRPr="00DC4B0D">
        <w:rPr>
          <w:sz w:val="28"/>
          <w:szCs w:val="28"/>
        </w:rPr>
        <w:t>42</w:t>
      </w:r>
      <w:r w:rsidRPr="00DC4B0D">
        <w:rPr>
          <w:sz w:val="28"/>
          <w:szCs w:val="28"/>
        </w:rPr>
        <w:t>,</w:t>
      </w:r>
      <w:r w:rsidR="007C3495" w:rsidRPr="00DC4B0D">
        <w:rPr>
          <w:sz w:val="28"/>
          <w:szCs w:val="28"/>
        </w:rPr>
        <w:t>4</w:t>
      </w:r>
      <w:r w:rsidRPr="00DC4B0D">
        <w:rPr>
          <w:sz w:val="28"/>
          <w:szCs w:val="28"/>
        </w:rPr>
        <w:t>% в 202</w:t>
      </w:r>
      <w:r w:rsidR="007C3495" w:rsidRPr="00DC4B0D">
        <w:rPr>
          <w:sz w:val="28"/>
          <w:szCs w:val="28"/>
        </w:rPr>
        <w:t>2</w:t>
      </w:r>
      <w:r w:rsidRPr="00DC4B0D">
        <w:rPr>
          <w:sz w:val="28"/>
          <w:szCs w:val="28"/>
        </w:rPr>
        <w:t xml:space="preserve"> г.) и обслуживание детей с ограниченными возможностями (с 22,9% опрошенных в 2016 г. до </w:t>
      </w:r>
      <w:r w:rsidR="007C3495" w:rsidRPr="00DC4B0D">
        <w:rPr>
          <w:sz w:val="28"/>
          <w:szCs w:val="28"/>
        </w:rPr>
        <w:t>40</w:t>
      </w:r>
      <w:r w:rsidRPr="00DC4B0D">
        <w:rPr>
          <w:sz w:val="28"/>
          <w:szCs w:val="28"/>
        </w:rPr>
        <w:t>,</w:t>
      </w:r>
      <w:r w:rsidR="007C3495" w:rsidRPr="00DC4B0D">
        <w:rPr>
          <w:sz w:val="28"/>
          <w:szCs w:val="28"/>
        </w:rPr>
        <w:t>1</w:t>
      </w:r>
      <w:r w:rsidRPr="00DC4B0D">
        <w:rPr>
          <w:sz w:val="28"/>
          <w:szCs w:val="28"/>
        </w:rPr>
        <w:t>% в 202</w:t>
      </w:r>
      <w:r w:rsidR="007C3495" w:rsidRPr="00DC4B0D">
        <w:rPr>
          <w:sz w:val="28"/>
          <w:szCs w:val="28"/>
        </w:rPr>
        <w:t>2</w:t>
      </w:r>
      <w:r w:rsidRPr="00DC4B0D">
        <w:rPr>
          <w:sz w:val="28"/>
          <w:szCs w:val="28"/>
        </w:rPr>
        <w:t xml:space="preserve"> г.).</w:t>
      </w:r>
    </w:p>
    <w:p w14:paraId="2D29932E" w14:textId="14C0AC11" w:rsidR="00455A25" w:rsidRPr="00DC4B0D" w:rsidRDefault="005452AA" w:rsidP="008546CF">
      <w:pPr>
        <w:spacing w:line="312" w:lineRule="auto"/>
        <w:ind w:firstLine="709"/>
        <w:jc w:val="both"/>
        <w:rPr>
          <w:sz w:val="28"/>
          <w:szCs w:val="28"/>
        </w:rPr>
      </w:pPr>
      <w:r w:rsidRPr="00DC4B0D">
        <w:rPr>
          <w:sz w:val="28"/>
          <w:szCs w:val="28"/>
        </w:rPr>
        <w:t>На рис. 4.5-4.11</w:t>
      </w:r>
      <w:r w:rsidR="008202AF" w:rsidRPr="00DC4B0D">
        <w:rPr>
          <w:sz w:val="28"/>
          <w:szCs w:val="28"/>
        </w:rPr>
        <w:t xml:space="preserve"> </w:t>
      </w:r>
      <w:r w:rsidRPr="00DC4B0D">
        <w:rPr>
          <w:sz w:val="28"/>
          <w:szCs w:val="28"/>
        </w:rPr>
        <w:t xml:space="preserve">выборочно </w:t>
      </w:r>
      <w:r w:rsidR="008202AF" w:rsidRPr="00DC4B0D">
        <w:rPr>
          <w:sz w:val="28"/>
          <w:szCs w:val="28"/>
        </w:rPr>
        <w:t>представлена информация об оценке широты предложения товаров и услуг в разрезе «город – район» в 202</w:t>
      </w:r>
      <w:r w:rsidR="00424009">
        <w:rPr>
          <w:sz w:val="28"/>
          <w:szCs w:val="28"/>
        </w:rPr>
        <w:t>2</w:t>
      </w:r>
      <w:r w:rsidR="008202AF" w:rsidRPr="00DC4B0D">
        <w:rPr>
          <w:sz w:val="28"/>
          <w:szCs w:val="28"/>
        </w:rPr>
        <w:t xml:space="preserve"> г. по некоторым рынкам Чувашской Республики.</w:t>
      </w:r>
    </w:p>
    <w:p w14:paraId="2F002733" w14:textId="17DCAD76" w:rsidR="00A16E94" w:rsidRPr="00DC4B0D" w:rsidRDefault="008202AF" w:rsidP="00A16E94">
      <w:pPr>
        <w:spacing w:line="312" w:lineRule="auto"/>
        <w:ind w:firstLine="709"/>
        <w:jc w:val="both"/>
        <w:rPr>
          <w:sz w:val="28"/>
          <w:szCs w:val="28"/>
        </w:rPr>
      </w:pPr>
      <w:r w:rsidRPr="00DC4B0D">
        <w:rPr>
          <w:sz w:val="28"/>
          <w:szCs w:val="28"/>
        </w:rPr>
        <w:t>Оценка широты предложения товаров и услуг по рынку продуктов питания в разрезе «город – район» в 202</w:t>
      </w:r>
      <w:r w:rsidR="007C3495" w:rsidRPr="00DC4B0D">
        <w:rPr>
          <w:sz w:val="28"/>
          <w:szCs w:val="28"/>
        </w:rPr>
        <w:t>2</w:t>
      </w:r>
      <w:r w:rsidRPr="00DC4B0D">
        <w:rPr>
          <w:sz w:val="28"/>
          <w:szCs w:val="28"/>
        </w:rPr>
        <w:t xml:space="preserve"> г. приведена на рис. 4.5. Общий анализ рисунка указывает, что основная доля респондентов </w:t>
      </w:r>
      <w:r w:rsidR="00A16E94" w:rsidRPr="00DC4B0D">
        <w:rPr>
          <w:sz w:val="28"/>
          <w:szCs w:val="28"/>
        </w:rPr>
        <w:t>считает, что данный рынок достаточно приставлен товарами и услугами, причем доля</w:t>
      </w:r>
      <w:r w:rsidR="002A5CC6" w:rsidRPr="00DC4B0D">
        <w:rPr>
          <w:sz w:val="28"/>
          <w:szCs w:val="28"/>
        </w:rPr>
        <w:t xml:space="preserve"> среди</w:t>
      </w:r>
      <w:r w:rsidR="00A16E94" w:rsidRPr="00DC4B0D">
        <w:rPr>
          <w:sz w:val="28"/>
          <w:szCs w:val="28"/>
        </w:rPr>
        <w:t xml:space="preserve"> городского населения</w:t>
      </w:r>
      <w:r w:rsidR="002A5CC6" w:rsidRPr="00DC4B0D">
        <w:rPr>
          <w:sz w:val="28"/>
          <w:szCs w:val="28"/>
        </w:rPr>
        <w:t>, и сельского</w:t>
      </w:r>
      <w:r w:rsidR="00A16E94" w:rsidRPr="00DC4B0D">
        <w:rPr>
          <w:sz w:val="28"/>
          <w:szCs w:val="28"/>
        </w:rPr>
        <w:t xml:space="preserve"> </w:t>
      </w:r>
      <w:r w:rsidR="002A5CC6" w:rsidRPr="00DC4B0D">
        <w:rPr>
          <w:sz w:val="28"/>
          <w:szCs w:val="28"/>
        </w:rPr>
        <w:t>одинаковая</w:t>
      </w:r>
      <w:r w:rsidR="00A16E94" w:rsidRPr="00DC4B0D">
        <w:rPr>
          <w:sz w:val="28"/>
          <w:szCs w:val="28"/>
        </w:rPr>
        <w:t xml:space="preserve"> (</w:t>
      </w:r>
      <w:r w:rsidR="002A5CC6" w:rsidRPr="00DC4B0D">
        <w:rPr>
          <w:sz w:val="28"/>
          <w:szCs w:val="28"/>
        </w:rPr>
        <w:t>75</w:t>
      </w:r>
      <w:r w:rsidR="00A16E94" w:rsidRPr="00DC4B0D">
        <w:rPr>
          <w:sz w:val="28"/>
          <w:szCs w:val="28"/>
        </w:rPr>
        <w:t>,</w:t>
      </w:r>
      <w:r w:rsidR="002A5CC6" w:rsidRPr="00DC4B0D">
        <w:rPr>
          <w:sz w:val="28"/>
          <w:szCs w:val="28"/>
        </w:rPr>
        <w:t>4</w:t>
      </w:r>
      <w:r w:rsidR="00A16E94" w:rsidRPr="00DC4B0D">
        <w:rPr>
          <w:sz w:val="28"/>
          <w:szCs w:val="28"/>
        </w:rPr>
        <w:t xml:space="preserve">% опрошенных </w:t>
      </w:r>
      <w:r w:rsidR="002A5CC6" w:rsidRPr="00DC4B0D">
        <w:rPr>
          <w:sz w:val="28"/>
          <w:szCs w:val="28"/>
        </w:rPr>
        <w:t>и</w:t>
      </w:r>
      <w:r w:rsidR="00A16E94" w:rsidRPr="00DC4B0D">
        <w:rPr>
          <w:sz w:val="28"/>
          <w:szCs w:val="28"/>
        </w:rPr>
        <w:t xml:space="preserve"> </w:t>
      </w:r>
      <w:r w:rsidR="002A5CC6" w:rsidRPr="00DC4B0D">
        <w:rPr>
          <w:sz w:val="28"/>
          <w:szCs w:val="28"/>
        </w:rPr>
        <w:t>75</w:t>
      </w:r>
      <w:r w:rsidR="00A16E94" w:rsidRPr="00DC4B0D">
        <w:rPr>
          <w:sz w:val="28"/>
          <w:szCs w:val="28"/>
        </w:rPr>
        <w:t>,</w:t>
      </w:r>
      <w:r w:rsidR="002A5CC6" w:rsidRPr="00DC4B0D">
        <w:rPr>
          <w:sz w:val="28"/>
          <w:szCs w:val="28"/>
        </w:rPr>
        <w:t>3</w:t>
      </w:r>
      <w:r w:rsidR="00A16E94" w:rsidRPr="00DC4B0D">
        <w:rPr>
          <w:sz w:val="28"/>
          <w:szCs w:val="28"/>
        </w:rPr>
        <w:t xml:space="preserve">%). </w:t>
      </w:r>
      <w:r w:rsidR="002A5CC6" w:rsidRPr="00DC4B0D">
        <w:rPr>
          <w:sz w:val="28"/>
          <w:szCs w:val="28"/>
        </w:rPr>
        <w:t>Противоположная ситуация</w:t>
      </w:r>
      <w:r w:rsidR="00A16E94" w:rsidRPr="00DC4B0D">
        <w:rPr>
          <w:sz w:val="28"/>
          <w:szCs w:val="28"/>
        </w:rPr>
        <w:t xml:space="preserve"> наблюдается по варианту ответа «избыточно (много), т.е. </w:t>
      </w:r>
      <w:r w:rsidR="002A5CC6" w:rsidRPr="00DC4B0D">
        <w:rPr>
          <w:sz w:val="28"/>
          <w:szCs w:val="28"/>
        </w:rPr>
        <w:t>15</w:t>
      </w:r>
      <w:r w:rsidR="00A16E94" w:rsidRPr="00DC4B0D">
        <w:rPr>
          <w:sz w:val="28"/>
          <w:szCs w:val="28"/>
        </w:rPr>
        <w:t>,</w:t>
      </w:r>
      <w:r w:rsidR="002A5CC6" w:rsidRPr="00DC4B0D">
        <w:rPr>
          <w:sz w:val="28"/>
          <w:szCs w:val="28"/>
        </w:rPr>
        <w:t>7</w:t>
      </w:r>
      <w:r w:rsidR="00A16E94" w:rsidRPr="00DC4B0D">
        <w:rPr>
          <w:sz w:val="28"/>
          <w:szCs w:val="28"/>
        </w:rPr>
        <w:t>% опрошенных против 1</w:t>
      </w:r>
      <w:r w:rsidR="002A5CC6" w:rsidRPr="00DC4B0D">
        <w:rPr>
          <w:sz w:val="28"/>
          <w:szCs w:val="28"/>
        </w:rPr>
        <w:t>2</w:t>
      </w:r>
      <w:r w:rsidR="00A16E94" w:rsidRPr="00DC4B0D">
        <w:rPr>
          <w:sz w:val="28"/>
          <w:szCs w:val="28"/>
        </w:rPr>
        <w:t>,</w:t>
      </w:r>
      <w:r w:rsidR="002A5CC6" w:rsidRPr="00DC4B0D">
        <w:rPr>
          <w:sz w:val="28"/>
          <w:szCs w:val="28"/>
        </w:rPr>
        <w:t>4</w:t>
      </w:r>
      <w:r w:rsidR="00A16E94" w:rsidRPr="00DC4B0D">
        <w:rPr>
          <w:sz w:val="28"/>
          <w:szCs w:val="28"/>
        </w:rPr>
        <w:t>%. Таким образом, городское население в большей степени удовлетворено широтой предложения товаров и услуг по рынку продуктов питания. По ответу «затрудняюсь ответить» преобладают респонденты, которые живут в сельской местности (</w:t>
      </w:r>
      <w:r w:rsidR="002A5CC6" w:rsidRPr="00DC4B0D">
        <w:rPr>
          <w:sz w:val="28"/>
          <w:szCs w:val="28"/>
        </w:rPr>
        <w:t>7,7%</w:t>
      </w:r>
      <w:r w:rsidR="00A16E94" w:rsidRPr="00DC4B0D">
        <w:rPr>
          <w:sz w:val="28"/>
          <w:szCs w:val="28"/>
        </w:rPr>
        <w:t xml:space="preserve"> опрошенных против </w:t>
      </w:r>
      <w:r w:rsidR="002A5CC6" w:rsidRPr="00DC4B0D">
        <w:rPr>
          <w:sz w:val="28"/>
          <w:szCs w:val="28"/>
        </w:rPr>
        <w:t>5</w:t>
      </w:r>
      <w:r w:rsidR="00A16E94" w:rsidRPr="00DC4B0D">
        <w:rPr>
          <w:sz w:val="28"/>
          <w:szCs w:val="28"/>
        </w:rPr>
        <w:t>,</w:t>
      </w:r>
      <w:r w:rsidR="002A5CC6" w:rsidRPr="00DC4B0D">
        <w:rPr>
          <w:sz w:val="28"/>
          <w:szCs w:val="28"/>
        </w:rPr>
        <w:t>6</w:t>
      </w:r>
      <w:r w:rsidR="00A16E94" w:rsidRPr="00DC4B0D">
        <w:rPr>
          <w:sz w:val="28"/>
          <w:szCs w:val="28"/>
        </w:rPr>
        <w:t>%).</w:t>
      </w:r>
    </w:p>
    <w:p w14:paraId="31372E60" w14:textId="77777777" w:rsidR="006F3DC0" w:rsidRPr="00DC4B0D" w:rsidRDefault="006F3DC0" w:rsidP="00A16E94">
      <w:pPr>
        <w:spacing w:line="312" w:lineRule="auto"/>
        <w:ind w:firstLine="709"/>
        <w:jc w:val="both"/>
        <w:rPr>
          <w:sz w:val="28"/>
          <w:szCs w:val="28"/>
        </w:rPr>
      </w:pPr>
    </w:p>
    <w:p w14:paraId="2F36CFE3" w14:textId="628845EE" w:rsidR="006F3DC0" w:rsidRPr="00DC4B0D" w:rsidRDefault="006F3DC0" w:rsidP="006F3DC0">
      <w:pPr>
        <w:spacing w:line="312" w:lineRule="auto"/>
        <w:jc w:val="both"/>
        <w:rPr>
          <w:sz w:val="28"/>
          <w:szCs w:val="28"/>
        </w:rPr>
      </w:pPr>
      <w:r w:rsidRPr="00DC4B0D">
        <w:rPr>
          <w:noProof/>
        </w:rPr>
        <w:lastRenderedPageBreak/>
        <w:drawing>
          <wp:inline distT="0" distB="0" distL="0" distR="0" wp14:anchorId="20EF9BF9" wp14:editId="14ABB37E">
            <wp:extent cx="5940425" cy="3087370"/>
            <wp:effectExtent l="0" t="0" r="15875" b="11430"/>
            <wp:docPr id="85" name="Диаграмма 8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1DEDD-777F-7D4B-8C26-B4A82DE2C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EB3B2E" w14:textId="04AB5002" w:rsidR="009B74E2" w:rsidRPr="00DC4B0D" w:rsidRDefault="008202AF" w:rsidP="00D06495">
      <w:pPr>
        <w:spacing w:line="312" w:lineRule="auto"/>
        <w:jc w:val="center"/>
        <w:rPr>
          <w:sz w:val="28"/>
          <w:szCs w:val="28"/>
        </w:rPr>
      </w:pPr>
      <w:r w:rsidRPr="00DC4B0D">
        <w:rPr>
          <w:sz w:val="28"/>
          <w:szCs w:val="28"/>
        </w:rPr>
        <w:t>Рис. 4.5. Оценка широты предложения товаров и услуг по рынку продуктов питания в разрезе «город – район» в 202</w:t>
      </w:r>
      <w:r w:rsidR="006F3DC0" w:rsidRPr="00DC4B0D">
        <w:rPr>
          <w:sz w:val="28"/>
          <w:szCs w:val="28"/>
        </w:rPr>
        <w:t>2</w:t>
      </w:r>
      <w:r w:rsidRPr="00DC4B0D">
        <w:rPr>
          <w:sz w:val="28"/>
          <w:szCs w:val="28"/>
        </w:rPr>
        <w:t xml:space="preserve"> г., %</w:t>
      </w:r>
    </w:p>
    <w:p w14:paraId="364A03D1" w14:textId="2CFADF3C" w:rsidR="008202AF" w:rsidRPr="00DC4B0D" w:rsidRDefault="008202AF" w:rsidP="00D06495">
      <w:pPr>
        <w:spacing w:line="312" w:lineRule="auto"/>
        <w:jc w:val="center"/>
        <w:rPr>
          <w:sz w:val="28"/>
          <w:szCs w:val="28"/>
        </w:rPr>
      </w:pPr>
    </w:p>
    <w:p w14:paraId="2F52C9C7" w14:textId="763D74D4" w:rsidR="006F3DC0" w:rsidRPr="00DC4B0D" w:rsidRDefault="006F3DC0" w:rsidP="00D06495">
      <w:pPr>
        <w:spacing w:line="312" w:lineRule="auto"/>
        <w:jc w:val="center"/>
        <w:rPr>
          <w:sz w:val="28"/>
          <w:szCs w:val="28"/>
        </w:rPr>
      </w:pPr>
      <w:r w:rsidRPr="00DC4B0D">
        <w:rPr>
          <w:noProof/>
        </w:rPr>
        <w:drawing>
          <wp:inline distT="0" distB="0" distL="0" distR="0" wp14:anchorId="2EB7D60A" wp14:editId="1A11A53E">
            <wp:extent cx="5940425" cy="3087370"/>
            <wp:effectExtent l="0" t="0" r="15875" b="11430"/>
            <wp:docPr id="86" name="Диаграмма 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F5A177-15F2-B548-9EBE-312B5515B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B2047C" w14:textId="11E2ADF5" w:rsidR="00A16E94" w:rsidRPr="00DC4B0D" w:rsidRDefault="00A16E94" w:rsidP="00A16E94">
      <w:pPr>
        <w:spacing w:line="312" w:lineRule="auto"/>
        <w:jc w:val="center"/>
        <w:rPr>
          <w:sz w:val="28"/>
          <w:szCs w:val="28"/>
        </w:rPr>
      </w:pPr>
      <w:r w:rsidRPr="00DC4B0D">
        <w:rPr>
          <w:sz w:val="28"/>
          <w:szCs w:val="28"/>
        </w:rPr>
        <w:t>Рис. 4.6. Оценка широты предложения товаров и услуг по рынку общественного транспорта в разрезе «город – район» в 202</w:t>
      </w:r>
      <w:r w:rsidR="006F3DC0" w:rsidRPr="00DC4B0D">
        <w:rPr>
          <w:sz w:val="28"/>
          <w:szCs w:val="28"/>
        </w:rPr>
        <w:t>2</w:t>
      </w:r>
      <w:r w:rsidRPr="00DC4B0D">
        <w:rPr>
          <w:sz w:val="28"/>
          <w:szCs w:val="28"/>
        </w:rPr>
        <w:t xml:space="preserve"> г., %</w:t>
      </w:r>
    </w:p>
    <w:p w14:paraId="5362C66A" w14:textId="77777777" w:rsidR="000A2D2A" w:rsidRPr="00DC4B0D" w:rsidRDefault="000A2D2A" w:rsidP="00A16E94">
      <w:pPr>
        <w:spacing w:line="312" w:lineRule="auto"/>
        <w:ind w:firstLine="709"/>
        <w:jc w:val="both"/>
        <w:rPr>
          <w:spacing w:val="-4"/>
          <w:sz w:val="28"/>
          <w:szCs w:val="28"/>
        </w:rPr>
      </w:pPr>
    </w:p>
    <w:p w14:paraId="0F62A149" w14:textId="27C2F825" w:rsidR="00A16E94" w:rsidRPr="00DC4B0D" w:rsidRDefault="00A16E94" w:rsidP="00A16E94">
      <w:pPr>
        <w:spacing w:line="312" w:lineRule="auto"/>
        <w:ind w:firstLine="709"/>
        <w:jc w:val="both"/>
        <w:rPr>
          <w:sz w:val="28"/>
          <w:szCs w:val="28"/>
        </w:rPr>
      </w:pPr>
      <w:r w:rsidRPr="00DC4B0D">
        <w:rPr>
          <w:spacing w:val="-4"/>
          <w:sz w:val="28"/>
          <w:szCs w:val="28"/>
        </w:rPr>
        <w:t xml:space="preserve">На рис. 4.6 представлена информация </w:t>
      </w:r>
      <w:r w:rsidR="002A5CC6" w:rsidRPr="00DC4B0D">
        <w:rPr>
          <w:spacing w:val="-4"/>
          <w:sz w:val="28"/>
          <w:szCs w:val="28"/>
        </w:rPr>
        <w:t>по оценке респондентов</w:t>
      </w:r>
      <w:r w:rsidRPr="00DC4B0D">
        <w:rPr>
          <w:spacing w:val="-4"/>
          <w:sz w:val="28"/>
          <w:szCs w:val="28"/>
        </w:rPr>
        <w:t xml:space="preserve"> широты предложения товаров и услуг по рынку общественного транспорта в разрезе «город – район». Исходя из анализа рисунка видно, что основную долю респондентов составляют опрошенные, выбравшие вариант ответа «достаточно», причем городских жителей н</w:t>
      </w:r>
      <w:r w:rsidR="002A5CC6" w:rsidRPr="00DC4B0D">
        <w:rPr>
          <w:spacing w:val="-4"/>
          <w:sz w:val="28"/>
          <w:szCs w:val="28"/>
        </w:rPr>
        <w:t>емного</w:t>
      </w:r>
      <w:r w:rsidRPr="00DC4B0D">
        <w:rPr>
          <w:spacing w:val="-4"/>
          <w:sz w:val="28"/>
          <w:szCs w:val="28"/>
        </w:rPr>
        <w:t xml:space="preserve"> </w:t>
      </w:r>
      <w:r w:rsidR="00E06A79" w:rsidRPr="00DC4B0D">
        <w:rPr>
          <w:spacing w:val="-4"/>
          <w:sz w:val="28"/>
          <w:szCs w:val="28"/>
        </w:rPr>
        <w:t>больше, чем сельских (4</w:t>
      </w:r>
      <w:r w:rsidR="002A5CC6" w:rsidRPr="00DC4B0D">
        <w:rPr>
          <w:spacing w:val="-4"/>
          <w:sz w:val="28"/>
          <w:szCs w:val="28"/>
        </w:rPr>
        <w:t>9</w:t>
      </w:r>
      <w:r w:rsidR="00E06A79" w:rsidRPr="00DC4B0D">
        <w:rPr>
          <w:spacing w:val="-4"/>
          <w:sz w:val="28"/>
          <w:szCs w:val="28"/>
        </w:rPr>
        <w:t>,</w:t>
      </w:r>
      <w:r w:rsidR="002A5CC6" w:rsidRPr="00DC4B0D">
        <w:rPr>
          <w:spacing w:val="-4"/>
          <w:sz w:val="28"/>
          <w:szCs w:val="28"/>
        </w:rPr>
        <w:t>4</w:t>
      </w:r>
      <w:r w:rsidR="00E06A79" w:rsidRPr="00DC4B0D">
        <w:rPr>
          <w:spacing w:val="-4"/>
          <w:sz w:val="28"/>
          <w:szCs w:val="28"/>
        </w:rPr>
        <w:t xml:space="preserve">% </w:t>
      </w:r>
      <w:r w:rsidR="00E06A79" w:rsidRPr="00DC4B0D">
        <w:rPr>
          <w:spacing w:val="-4"/>
          <w:sz w:val="28"/>
          <w:szCs w:val="28"/>
        </w:rPr>
        <w:lastRenderedPageBreak/>
        <w:t xml:space="preserve">опрошенных против </w:t>
      </w:r>
      <w:r w:rsidR="002A5CC6" w:rsidRPr="00DC4B0D">
        <w:rPr>
          <w:spacing w:val="-4"/>
          <w:sz w:val="28"/>
          <w:szCs w:val="28"/>
        </w:rPr>
        <w:t>45</w:t>
      </w:r>
      <w:r w:rsidR="00E06A79" w:rsidRPr="00DC4B0D">
        <w:rPr>
          <w:spacing w:val="-4"/>
          <w:sz w:val="28"/>
          <w:szCs w:val="28"/>
        </w:rPr>
        <w:t>,</w:t>
      </w:r>
      <w:r w:rsidR="002A5CC6" w:rsidRPr="00DC4B0D">
        <w:rPr>
          <w:spacing w:val="-4"/>
          <w:sz w:val="28"/>
          <w:szCs w:val="28"/>
        </w:rPr>
        <w:t>3</w:t>
      </w:r>
      <w:r w:rsidR="00E06A79" w:rsidRPr="00DC4B0D">
        <w:rPr>
          <w:spacing w:val="-4"/>
          <w:sz w:val="28"/>
          <w:szCs w:val="28"/>
        </w:rPr>
        <w:t>%).</w:t>
      </w:r>
      <w:r w:rsidR="002A5CC6" w:rsidRPr="00DC4B0D">
        <w:rPr>
          <w:spacing w:val="-4"/>
          <w:sz w:val="28"/>
          <w:szCs w:val="28"/>
        </w:rPr>
        <w:t xml:space="preserve"> Д</w:t>
      </w:r>
      <w:r w:rsidR="00E06A79" w:rsidRPr="00DC4B0D">
        <w:rPr>
          <w:sz w:val="28"/>
          <w:szCs w:val="28"/>
        </w:rPr>
        <w:t>оля респондентов, проживающих в сельской</w:t>
      </w:r>
      <w:r w:rsidR="006F3DC0" w:rsidRPr="00DC4B0D">
        <w:rPr>
          <w:sz w:val="28"/>
          <w:szCs w:val="28"/>
        </w:rPr>
        <w:t xml:space="preserve"> </w:t>
      </w:r>
      <w:r w:rsidR="00E06A79" w:rsidRPr="00DC4B0D">
        <w:rPr>
          <w:sz w:val="28"/>
          <w:szCs w:val="28"/>
        </w:rPr>
        <w:t>местности</w:t>
      </w:r>
      <w:r w:rsidR="006F3DC0" w:rsidRPr="00DC4B0D">
        <w:rPr>
          <w:sz w:val="28"/>
          <w:szCs w:val="28"/>
        </w:rPr>
        <w:t>,</w:t>
      </w:r>
      <w:r w:rsidR="00E06A79" w:rsidRPr="00DC4B0D">
        <w:rPr>
          <w:sz w:val="28"/>
          <w:szCs w:val="28"/>
        </w:rPr>
        <w:t xml:space="preserve"> п</w:t>
      </w:r>
      <w:r w:rsidR="002A5CC6" w:rsidRPr="00DC4B0D">
        <w:rPr>
          <w:sz w:val="28"/>
          <w:szCs w:val="28"/>
        </w:rPr>
        <w:t>римерно совпадает</w:t>
      </w:r>
      <w:r w:rsidR="00E06A79" w:rsidRPr="00DC4B0D">
        <w:rPr>
          <w:sz w:val="28"/>
          <w:szCs w:val="28"/>
        </w:rPr>
        <w:t xml:space="preserve"> </w:t>
      </w:r>
      <w:r w:rsidR="002A5CC6" w:rsidRPr="00DC4B0D">
        <w:rPr>
          <w:sz w:val="28"/>
          <w:szCs w:val="28"/>
        </w:rPr>
        <w:t>с долей</w:t>
      </w:r>
      <w:r w:rsidR="00E06A79" w:rsidRPr="00DC4B0D">
        <w:rPr>
          <w:sz w:val="28"/>
          <w:szCs w:val="28"/>
        </w:rPr>
        <w:t xml:space="preserve"> городски</w:t>
      </w:r>
      <w:r w:rsidR="002A5CC6" w:rsidRPr="00DC4B0D">
        <w:rPr>
          <w:sz w:val="28"/>
          <w:szCs w:val="28"/>
        </w:rPr>
        <w:t>х</w:t>
      </w:r>
      <w:r w:rsidR="00E06A79" w:rsidRPr="00DC4B0D">
        <w:rPr>
          <w:sz w:val="28"/>
          <w:szCs w:val="28"/>
        </w:rPr>
        <w:t xml:space="preserve"> в варианте ответа «избыточно (много)», а именно, </w:t>
      </w:r>
      <w:r w:rsidR="002A5CC6" w:rsidRPr="00DC4B0D">
        <w:rPr>
          <w:sz w:val="28"/>
          <w:szCs w:val="28"/>
        </w:rPr>
        <w:t>2</w:t>
      </w:r>
      <w:r w:rsidR="00E06A79" w:rsidRPr="00DC4B0D">
        <w:rPr>
          <w:sz w:val="28"/>
          <w:szCs w:val="28"/>
        </w:rPr>
        <w:t>,</w:t>
      </w:r>
      <w:r w:rsidR="002A5CC6" w:rsidRPr="00DC4B0D">
        <w:rPr>
          <w:sz w:val="28"/>
          <w:szCs w:val="28"/>
        </w:rPr>
        <w:t>5</w:t>
      </w:r>
      <w:r w:rsidR="00E06A79" w:rsidRPr="00DC4B0D">
        <w:rPr>
          <w:sz w:val="28"/>
          <w:szCs w:val="28"/>
        </w:rPr>
        <w:t>% опрошенных против 2,</w:t>
      </w:r>
      <w:r w:rsidR="002A5CC6" w:rsidRPr="00DC4B0D">
        <w:rPr>
          <w:sz w:val="28"/>
          <w:szCs w:val="28"/>
        </w:rPr>
        <w:t>4</w:t>
      </w:r>
      <w:r w:rsidR="00E06A79" w:rsidRPr="00DC4B0D">
        <w:rPr>
          <w:sz w:val="28"/>
          <w:szCs w:val="28"/>
        </w:rPr>
        <w:t>%.</w:t>
      </w:r>
      <w:r w:rsidR="002A5CC6" w:rsidRPr="00DC4B0D">
        <w:rPr>
          <w:sz w:val="28"/>
          <w:szCs w:val="28"/>
        </w:rPr>
        <w:t xml:space="preserve"> Схожая ситуация с вариантом «мало», а именно 38,2% против 37,4%.</w:t>
      </w:r>
      <w:r w:rsidR="00E06A79" w:rsidRPr="00DC4B0D">
        <w:rPr>
          <w:sz w:val="28"/>
          <w:szCs w:val="28"/>
        </w:rPr>
        <w:t xml:space="preserve"> В варианте ответа «затрудняюсь ответить» респонденты, проживающие в сельской местности, незначительно преобладает над респондентами, проживающими в городах.</w:t>
      </w:r>
    </w:p>
    <w:p w14:paraId="55D219A7" w14:textId="61A22568" w:rsidR="0061598A" w:rsidRPr="00DC4B0D" w:rsidRDefault="00E06A79" w:rsidP="0061598A">
      <w:pPr>
        <w:spacing w:line="312" w:lineRule="auto"/>
        <w:ind w:firstLine="709"/>
        <w:jc w:val="both"/>
        <w:rPr>
          <w:sz w:val="28"/>
          <w:szCs w:val="28"/>
        </w:rPr>
      </w:pPr>
      <w:r w:rsidRPr="00DC4B0D">
        <w:rPr>
          <w:sz w:val="28"/>
          <w:szCs w:val="28"/>
        </w:rPr>
        <w:t xml:space="preserve">На рис. 4.7. дана общая оценка широты предложения товаров и услуг по рынку лекарственные препараты в разрезе «город – </w:t>
      </w:r>
      <w:r w:rsidR="00FB4FAE">
        <w:rPr>
          <w:sz w:val="28"/>
          <w:szCs w:val="28"/>
        </w:rPr>
        <w:t>район</w:t>
      </w:r>
      <w:r w:rsidRPr="00DC4B0D">
        <w:rPr>
          <w:sz w:val="28"/>
          <w:szCs w:val="28"/>
        </w:rPr>
        <w:t>» в 202</w:t>
      </w:r>
      <w:r w:rsidR="002A5CC6" w:rsidRPr="00DC4B0D">
        <w:rPr>
          <w:sz w:val="28"/>
          <w:szCs w:val="28"/>
        </w:rPr>
        <w:t>2</w:t>
      </w:r>
      <w:r w:rsidRPr="00DC4B0D">
        <w:rPr>
          <w:sz w:val="28"/>
          <w:szCs w:val="28"/>
        </w:rPr>
        <w:t xml:space="preserve"> г. Общий анализ рисунка указывает, что доля респондентов, проживающих в городах по степени удовлетворенности широтой предложения товаров и услуг (сумма вариантов ответа «достаточно» и «избыточно (много)») </w:t>
      </w:r>
      <w:r w:rsidR="002A5CC6" w:rsidRPr="00DC4B0D">
        <w:rPr>
          <w:sz w:val="28"/>
          <w:szCs w:val="28"/>
        </w:rPr>
        <w:t>незначительно</w:t>
      </w:r>
      <w:r w:rsidR="0061598A" w:rsidRPr="00DC4B0D">
        <w:rPr>
          <w:sz w:val="28"/>
          <w:szCs w:val="28"/>
        </w:rPr>
        <w:t xml:space="preserve"> </w:t>
      </w:r>
      <w:r w:rsidRPr="00DC4B0D">
        <w:rPr>
          <w:sz w:val="28"/>
          <w:szCs w:val="28"/>
        </w:rPr>
        <w:t>превышает долю респондентов, живущих в районах (</w:t>
      </w:r>
      <w:r w:rsidR="002A5CC6" w:rsidRPr="00DC4B0D">
        <w:rPr>
          <w:sz w:val="28"/>
          <w:szCs w:val="28"/>
        </w:rPr>
        <w:t>83</w:t>
      </w:r>
      <w:r w:rsidRPr="00DC4B0D">
        <w:rPr>
          <w:sz w:val="28"/>
          <w:szCs w:val="28"/>
        </w:rPr>
        <w:t>,</w:t>
      </w:r>
      <w:r w:rsidR="002A5CC6" w:rsidRPr="00DC4B0D">
        <w:rPr>
          <w:sz w:val="28"/>
          <w:szCs w:val="28"/>
        </w:rPr>
        <w:t>0</w:t>
      </w:r>
      <w:r w:rsidRPr="00DC4B0D">
        <w:rPr>
          <w:sz w:val="28"/>
          <w:szCs w:val="28"/>
        </w:rPr>
        <w:t xml:space="preserve">% опрошенных против </w:t>
      </w:r>
      <w:r w:rsidR="002A5CC6" w:rsidRPr="00DC4B0D">
        <w:rPr>
          <w:sz w:val="28"/>
          <w:szCs w:val="28"/>
        </w:rPr>
        <w:t>76</w:t>
      </w:r>
      <w:r w:rsidRPr="00DC4B0D">
        <w:rPr>
          <w:sz w:val="28"/>
          <w:szCs w:val="28"/>
        </w:rPr>
        <w:t>,</w:t>
      </w:r>
      <w:r w:rsidR="002A5CC6" w:rsidRPr="00DC4B0D">
        <w:rPr>
          <w:sz w:val="28"/>
          <w:szCs w:val="28"/>
        </w:rPr>
        <w:t>3</w:t>
      </w:r>
      <w:r w:rsidRPr="00DC4B0D">
        <w:rPr>
          <w:sz w:val="28"/>
          <w:szCs w:val="28"/>
        </w:rPr>
        <w:t>%)</w:t>
      </w:r>
      <w:r w:rsidR="0061598A" w:rsidRPr="00DC4B0D">
        <w:rPr>
          <w:sz w:val="28"/>
          <w:szCs w:val="28"/>
        </w:rPr>
        <w:t>. По варианту ответа «затрудняюсь ответить» между ответами городского и сельского населения какой-либо ощутимой разницы нет (</w:t>
      </w:r>
      <w:r w:rsidR="002A5CC6" w:rsidRPr="00DC4B0D">
        <w:rPr>
          <w:sz w:val="28"/>
          <w:szCs w:val="28"/>
        </w:rPr>
        <w:t>7</w:t>
      </w:r>
      <w:r w:rsidR="0061598A" w:rsidRPr="00DC4B0D">
        <w:rPr>
          <w:sz w:val="28"/>
          <w:szCs w:val="28"/>
        </w:rPr>
        <w:t>,</w:t>
      </w:r>
      <w:r w:rsidR="002A5CC6" w:rsidRPr="00DC4B0D">
        <w:rPr>
          <w:sz w:val="28"/>
          <w:szCs w:val="28"/>
        </w:rPr>
        <w:t>1</w:t>
      </w:r>
      <w:r w:rsidR="0061598A" w:rsidRPr="00DC4B0D">
        <w:rPr>
          <w:sz w:val="28"/>
          <w:szCs w:val="28"/>
        </w:rPr>
        <w:t xml:space="preserve">% опрошенных против </w:t>
      </w:r>
      <w:r w:rsidR="002A5CC6" w:rsidRPr="00DC4B0D">
        <w:rPr>
          <w:sz w:val="28"/>
          <w:szCs w:val="28"/>
        </w:rPr>
        <w:t>9</w:t>
      </w:r>
      <w:r w:rsidR="0061598A" w:rsidRPr="00DC4B0D">
        <w:rPr>
          <w:sz w:val="28"/>
          <w:szCs w:val="28"/>
        </w:rPr>
        <w:t>,</w:t>
      </w:r>
      <w:r w:rsidR="002A5CC6" w:rsidRPr="00DC4B0D">
        <w:rPr>
          <w:sz w:val="28"/>
          <w:szCs w:val="28"/>
        </w:rPr>
        <w:t>5</w:t>
      </w:r>
      <w:r w:rsidR="0061598A" w:rsidRPr="00DC4B0D">
        <w:rPr>
          <w:sz w:val="28"/>
          <w:szCs w:val="28"/>
        </w:rPr>
        <w:t>%).</w:t>
      </w:r>
    </w:p>
    <w:p w14:paraId="2AC645D1" w14:textId="137129D0" w:rsidR="006F3DC0" w:rsidRPr="00DC4B0D" w:rsidRDefault="006F3DC0" w:rsidP="00E06A79">
      <w:pPr>
        <w:spacing w:line="312" w:lineRule="auto"/>
        <w:jc w:val="center"/>
        <w:rPr>
          <w:sz w:val="28"/>
          <w:szCs w:val="28"/>
        </w:rPr>
      </w:pPr>
    </w:p>
    <w:p w14:paraId="775DBD97" w14:textId="4BB04C40" w:rsidR="006F3DC0" w:rsidRPr="00DC4B0D" w:rsidRDefault="006F3DC0" w:rsidP="00E06A79">
      <w:pPr>
        <w:spacing w:line="312" w:lineRule="auto"/>
        <w:jc w:val="center"/>
        <w:rPr>
          <w:sz w:val="28"/>
          <w:szCs w:val="28"/>
        </w:rPr>
      </w:pPr>
      <w:r w:rsidRPr="00DC4B0D">
        <w:rPr>
          <w:noProof/>
        </w:rPr>
        <w:drawing>
          <wp:inline distT="0" distB="0" distL="0" distR="0" wp14:anchorId="456A0C7D" wp14:editId="31FD0567">
            <wp:extent cx="5940425" cy="3087370"/>
            <wp:effectExtent l="0" t="0" r="15875" b="11430"/>
            <wp:docPr id="87" name="Диаграмма 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CE19F9B-C5E2-1243-AF41-9AD93E223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792ECE" w14:textId="700BAF59" w:rsidR="00E06A79" w:rsidRPr="00DC4B0D" w:rsidRDefault="00E06A79" w:rsidP="00E06A79">
      <w:pPr>
        <w:spacing w:line="312" w:lineRule="auto"/>
        <w:jc w:val="center"/>
        <w:rPr>
          <w:sz w:val="28"/>
          <w:szCs w:val="28"/>
        </w:rPr>
      </w:pPr>
      <w:r w:rsidRPr="00DC4B0D">
        <w:rPr>
          <w:sz w:val="28"/>
          <w:szCs w:val="28"/>
        </w:rPr>
        <w:t xml:space="preserve">Рис. 4.7. Оценка широты предложения товаров и услуг по рынку лекарственные препараты в разрезе «город </w:t>
      </w:r>
      <w:r w:rsidR="00FB4FAE" w:rsidRPr="00FB4FAE">
        <w:rPr>
          <w:sz w:val="28"/>
          <w:szCs w:val="28"/>
        </w:rPr>
        <w:t>-</w:t>
      </w:r>
      <w:r w:rsidR="00FB4FAE">
        <w:rPr>
          <w:sz w:val="28"/>
          <w:szCs w:val="28"/>
        </w:rPr>
        <w:t>район</w:t>
      </w:r>
      <w:r w:rsidRPr="00DC4B0D">
        <w:rPr>
          <w:sz w:val="28"/>
          <w:szCs w:val="28"/>
        </w:rPr>
        <w:t>» в 202</w:t>
      </w:r>
      <w:r w:rsidR="00F82D9D" w:rsidRPr="00DC4B0D">
        <w:rPr>
          <w:sz w:val="28"/>
          <w:szCs w:val="28"/>
        </w:rPr>
        <w:t>2</w:t>
      </w:r>
      <w:r w:rsidRPr="00DC4B0D">
        <w:rPr>
          <w:sz w:val="28"/>
          <w:szCs w:val="28"/>
        </w:rPr>
        <w:t xml:space="preserve"> г., %</w:t>
      </w:r>
    </w:p>
    <w:p w14:paraId="100564CA" w14:textId="77777777" w:rsidR="000A2D2A" w:rsidRPr="00DC4B0D" w:rsidRDefault="000A2D2A" w:rsidP="0061598A">
      <w:pPr>
        <w:spacing w:line="312" w:lineRule="auto"/>
        <w:ind w:firstLine="709"/>
        <w:jc w:val="both"/>
        <w:rPr>
          <w:sz w:val="28"/>
          <w:szCs w:val="28"/>
        </w:rPr>
      </w:pPr>
    </w:p>
    <w:p w14:paraId="39F84597" w14:textId="185C5D16" w:rsidR="009B74E2" w:rsidRPr="00DC4B0D" w:rsidRDefault="0061598A" w:rsidP="0061598A">
      <w:pPr>
        <w:spacing w:line="312" w:lineRule="auto"/>
        <w:ind w:firstLine="709"/>
        <w:jc w:val="both"/>
        <w:rPr>
          <w:sz w:val="28"/>
          <w:szCs w:val="28"/>
        </w:rPr>
      </w:pPr>
      <w:r w:rsidRPr="00DC4B0D">
        <w:rPr>
          <w:sz w:val="28"/>
          <w:szCs w:val="28"/>
        </w:rPr>
        <w:t>Оценка широты предложения товаров и услуг по рынку медицинских услуг в разрезе «город – район» в 202</w:t>
      </w:r>
      <w:r w:rsidR="002B2503" w:rsidRPr="00DC4B0D">
        <w:rPr>
          <w:sz w:val="28"/>
          <w:szCs w:val="28"/>
        </w:rPr>
        <w:t>2</w:t>
      </w:r>
      <w:r w:rsidRPr="00DC4B0D">
        <w:rPr>
          <w:sz w:val="28"/>
          <w:szCs w:val="28"/>
        </w:rPr>
        <w:t xml:space="preserve"> г. представлена на рис. 4.8.</w:t>
      </w:r>
    </w:p>
    <w:p w14:paraId="501ED7C7" w14:textId="4A48CD6D" w:rsidR="006F3DC0" w:rsidRPr="00DC4B0D" w:rsidRDefault="006F3DC0" w:rsidP="0061598A">
      <w:pPr>
        <w:spacing w:line="312" w:lineRule="auto"/>
        <w:jc w:val="center"/>
        <w:rPr>
          <w:sz w:val="28"/>
          <w:szCs w:val="28"/>
        </w:rPr>
      </w:pPr>
    </w:p>
    <w:p w14:paraId="65FDAA28" w14:textId="6E9C8F86" w:rsidR="006F3DC0" w:rsidRPr="00DC4B0D" w:rsidRDefault="006F3DC0" w:rsidP="0061598A">
      <w:pPr>
        <w:spacing w:line="312" w:lineRule="auto"/>
        <w:jc w:val="center"/>
        <w:rPr>
          <w:sz w:val="28"/>
          <w:szCs w:val="28"/>
        </w:rPr>
      </w:pPr>
      <w:r w:rsidRPr="00DC4B0D">
        <w:rPr>
          <w:noProof/>
        </w:rPr>
        <w:lastRenderedPageBreak/>
        <w:drawing>
          <wp:inline distT="0" distB="0" distL="0" distR="0" wp14:anchorId="073AFEF8" wp14:editId="52C51E01">
            <wp:extent cx="5940425" cy="3087370"/>
            <wp:effectExtent l="0" t="0" r="15875" b="11430"/>
            <wp:docPr id="88" name="Диаграмма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9114049-92C7-2E43-A24B-FB7077D18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FD3238" w14:textId="0355AF97" w:rsidR="0061598A" w:rsidRPr="00DC4B0D" w:rsidRDefault="0061598A" w:rsidP="0061598A">
      <w:pPr>
        <w:spacing w:line="312" w:lineRule="auto"/>
        <w:jc w:val="center"/>
        <w:rPr>
          <w:sz w:val="28"/>
          <w:szCs w:val="28"/>
        </w:rPr>
      </w:pPr>
      <w:r w:rsidRPr="00DC4B0D">
        <w:rPr>
          <w:sz w:val="28"/>
          <w:szCs w:val="28"/>
        </w:rPr>
        <w:t>Рис. 4.8. Оценка широты предложения товаров и услуг по рынку медицинских услуг в разрезе «город – район» в 202</w:t>
      </w:r>
      <w:r w:rsidR="00F82D9D" w:rsidRPr="00DC4B0D">
        <w:rPr>
          <w:sz w:val="28"/>
          <w:szCs w:val="28"/>
        </w:rPr>
        <w:t>2</w:t>
      </w:r>
      <w:r w:rsidRPr="00DC4B0D">
        <w:rPr>
          <w:sz w:val="28"/>
          <w:szCs w:val="28"/>
        </w:rPr>
        <w:t xml:space="preserve"> г., %</w:t>
      </w:r>
    </w:p>
    <w:p w14:paraId="5D7C383A" w14:textId="77777777" w:rsidR="0061598A" w:rsidRPr="00DC4B0D" w:rsidRDefault="0061598A" w:rsidP="0061598A">
      <w:pPr>
        <w:spacing w:line="312" w:lineRule="auto"/>
        <w:jc w:val="center"/>
        <w:rPr>
          <w:sz w:val="28"/>
          <w:szCs w:val="28"/>
        </w:rPr>
      </w:pPr>
    </w:p>
    <w:p w14:paraId="0185F785" w14:textId="23B7D462" w:rsidR="00A16E94" w:rsidRPr="00DC4B0D" w:rsidRDefault="0061598A" w:rsidP="00D06495">
      <w:pPr>
        <w:spacing w:line="312" w:lineRule="auto"/>
        <w:ind w:firstLine="709"/>
        <w:jc w:val="both"/>
        <w:rPr>
          <w:sz w:val="28"/>
          <w:szCs w:val="28"/>
        </w:rPr>
      </w:pPr>
      <w:r w:rsidRPr="00DC4B0D">
        <w:rPr>
          <w:sz w:val="28"/>
          <w:szCs w:val="28"/>
        </w:rPr>
        <w:t>Анализ рис. 4.8 указывает, что весьма высока доля респондентов, выбирающих варианты ответа «достаточно» и «мало»</w:t>
      </w:r>
      <w:r w:rsidR="00502524" w:rsidRPr="00DC4B0D">
        <w:rPr>
          <w:sz w:val="28"/>
          <w:szCs w:val="28"/>
        </w:rPr>
        <w:t xml:space="preserve"> медицинских услуг</w:t>
      </w:r>
      <w:r w:rsidRPr="00DC4B0D">
        <w:rPr>
          <w:sz w:val="28"/>
          <w:szCs w:val="28"/>
        </w:rPr>
        <w:t>. По варианту ответа «достаточно» по количеству преобладают респонденты, проживающие в городах (</w:t>
      </w:r>
      <w:r w:rsidR="002A5CC6" w:rsidRPr="00DC4B0D">
        <w:rPr>
          <w:sz w:val="28"/>
          <w:szCs w:val="28"/>
        </w:rPr>
        <w:t>51</w:t>
      </w:r>
      <w:r w:rsidRPr="00DC4B0D">
        <w:rPr>
          <w:sz w:val="28"/>
          <w:szCs w:val="28"/>
        </w:rPr>
        <w:t>,</w:t>
      </w:r>
      <w:r w:rsidR="002A5CC6" w:rsidRPr="00DC4B0D">
        <w:rPr>
          <w:sz w:val="28"/>
          <w:szCs w:val="28"/>
        </w:rPr>
        <w:t>4</w:t>
      </w:r>
      <w:r w:rsidRPr="00DC4B0D">
        <w:rPr>
          <w:sz w:val="28"/>
          <w:szCs w:val="28"/>
        </w:rPr>
        <w:t xml:space="preserve">% опрошенных против </w:t>
      </w:r>
      <w:r w:rsidR="005F0509" w:rsidRPr="00DC4B0D">
        <w:rPr>
          <w:sz w:val="28"/>
          <w:szCs w:val="28"/>
        </w:rPr>
        <w:t>41</w:t>
      </w:r>
      <w:r w:rsidRPr="00DC4B0D">
        <w:rPr>
          <w:sz w:val="28"/>
          <w:szCs w:val="28"/>
        </w:rPr>
        <w:t>,</w:t>
      </w:r>
      <w:r w:rsidR="005F0509" w:rsidRPr="00DC4B0D">
        <w:rPr>
          <w:sz w:val="28"/>
          <w:szCs w:val="28"/>
        </w:rPr>
        <w:t>4</w:t>
      </w:r>
      <w:r w:rsidRPr="00DC4B0D">
        <w:rPr>
          <w:sz w:val="28"/>
          <w:szCs w:val="28"/>
        </w:rPr>
        <w:t>%), а по варианту ответа мало – респонденты, проживающие в сельской местности (</w:t>
      </w:r>
      <w:r w:rsidR="005F0509" w:rsidRPr="00DC4B0D">
        <w:rPr>
          <w:sz w:val="28"/>
          <w:szCs w:val="28"/>
        </w:rPr>
        <w:t>42</w:t>
      </w:r>
      <w:r w:rsidRPr="00DC4B0D">
        <w:rPr>
          <w:sz w:val="28"/>
          <w:szCs w:val="28"/>
        </w:rPr>
        <w:t>,</w:t>
      </w:r>
      <w:r w:rsidR="005F0509" w:rsidRPr="00DC4B0D">
        <w:rPr>
          <w:sz w:val="28"/>
          <w:szCs w:val="28"/>
        </w:rPr>
        <w:t>5</w:t>
      </w:r>
      <w:r w:rsidRPr="00DC4B0D">
        <w:rPr>
          <w:sz w:val="28"/>
          <w:szCs w:val="28"/>
        </w:rPr>
        <w:t xml:space="preserve">% опрошенных против </w:t>
      </w:r>
      <w:r w:rsidR="005F0509" w:rsidRPr="00DC4B0D">
        <w:rPr>
          <w:sz w:val="28"/>
          <w:szCs w:val="28"/>
        </w:rPr>
        <w:t>35</w:t>
      </w:r>
      <w:r w:rsidRPr="00DC4B0D">
        <w:rPr>
          <w:sz w:val="28"/>
          <w:szCs w:val="28"/>
        </w:rPr>
        <w:t>,</w:t>
      </w:r>
      <w:r w:rsidR="005F0509" w:rsidRPr="00DC4B0D">
        <w:rPr>
          <w:sz w:val="28"/>
          <w:szCs w:val="28"/>
        </w:rPr>
        <w:t>7</w:t>
      </w:r>
      <w:r w:rsidRPr="00DC4B0D">
        <w:rPr>
          <w:sz w:val="28"/>
          <w:szCs w:val="28"/>
        </w:rPr>
        <w:t xml:space="preserve">%). По варианту ответа «затрудняюсь ответить» наблюдается незначительное преобладание </w:t>
      </w:r>
      <w:r w:rsidR="004C4968" w:rsidRPr="00DC4B0D">
        <w:rPr>
          <w:sz w:val="28"/>
          <w:szCs w:val="28"/>
        </w:rPr>
        <w:t>сельских респондентов над городскими (</w:t>
      </w:r>
      <w:r w:rsidR="005F0509" w:rsidRPr="00DC4B0D">
        <w:rPr>
          <w:sz w:val="28"/>
          <w:szCs w:val="28"/>
        </w:rPr>
        <w:t>9</w:t>
      </w:r>
      <w:r w:rsidR="004C4968" w:rsidRPr="00DC4B0D">
        <w:rPr>
          <w:sz w:val="28"/>
          <w:szCs w:val="28"/>
        </w:rPr>
        <w:t>,</w:t>
      </w:r>
      <w:r w:rsidR="005F0509" w:rsidRPr="00DC4B0D">
        <w:rPr>
          <w:sz w:val="28"/>
          <w:szCs w:val="28"/>
        </w:rPr>
        <w:t>6</w:t>
      </w:r>
      <w:r w:rsidR="004C4968" w:rsidRPr="00DC4B0D">
        <w:rPr>
          <w:sz w:val="28"/>
          <w:szCs w:val="28"/>
        </w:rPr>
        <w:t xml:space="preserve">% опрошенных против </w:t>
      </w:r>
      <w:r w:rsidR="005F0509" w:rsidRPr="00DC4B0D">
        <w:rPr>
          <w:sz w:val="28"/>
          <w:szCs w:val="28"/>
        </w:rPr>
        <w:t>7</w:t>
      </w:r>
      <w:r w:rsidR="004C4968" w:rsidRPr="00DC4B0D">
        <w:rPr>
          <w:sz w:val="28"/>
          <w:szCs w:val="28"/>
        </w:rPr>
        <w:t>,</w:t>
      </w:r>
      <w:r w:rsidR="005F0509" w:rsidRPr="00DC4B0D">
        <w:rPr>
          <w:sz w:val="28"/>
          <w:szCs w:val="28"/>
        </w:rPr>
        <w:t>1</w:t>
      </w:r>
      <w:r w:rsidR="004C4968" w:rsidRPr="00DC4B0D">
        <w:rPr>
          <w:sz w:val="28"/>
          <w:szCs w:val="28"/>
        </w:rPr>
        <w:t>%).</w:t>
      </w:r>
    </w:p>
    <w:p w14:paraId="0B7552C1" w14:textId="1C131645" w:rsidR="004C4968" w:rsidRPr="00DC4B0D" w:rsidRDefault="004C4968" w:rsidP="004C4968">
      <w:pPr>
        <w:spacing w:line="312" w:lineRule="auto"/>
        <w:ind w:firstLine="709"/>
        <w:jc w:val="both"/>
        <w:rPr>
          <w:spacing w:val="-4"/>
          <w:sz w:val="28"/>
          <w:szCs w:val="28"/>
        </w:rPr>
      </w:pPr>
      <w:r w:rsidRPr="00DC4B0D">
        <w:rPr>
          <w:spacing w:val="-4"/>
          <w:sz w:val="28"/>
          <w:szCs w:val="28"/>
        </w:rPr>
        <w:t>На рис. 4.9 представлена информация об оценке широты предложения товаров и услуг по рынку услуг учреждений дошкольного образования в разрезе «город – район» в 202</w:t>
      </w:r>
      <w:r w:rsidR="005F0509" w:rsidRPr="00DC4B0D">
        <w:rPr>
          <w:spacing w:val="-4"/>
          <w:sz w:val="28"/>
          <w:szCs w:val="28"/>
        </w:rPr>
        <w:t>2</w:t>
      </w:r>
      <w:r w:rsidRPr="00DC4B0D">
        <w:rPr>
          <w:spacing w:val="-4"/>
          <w:sz w:val="28"/>
          <w:szCs w:val="28"/>
        </w:rPr>
        <w:t xml:space="preserve"> г. Общий анализ рисунка указывает, что доля респондентов, выбравших вариант ответа «достаточно» существенно преобладает над остальными, причем внутри группы наблюдается </w:t>
      </w:r>
      <w:r w:rsidR="00B224E2">
        <w:rPr>
          <w:spacing w:val="-4"/>
          <w:sz w:val="28"/>
          <w:szCs w:val="28"/>
        </w:rPr>
        <w:t>незначительное различие между</w:t>
      </w:r>
      <w:r w:rsidRPr="00DC4B0D">
        <w:rPr>
          <w:spacing w:val="-4"/>
          <w:sz w:val="28"/>
          <w:szCs w:val="28"/>
        </w:rPr>
        <w:t xml:space="preserve"> </w:t>
      </w:r>
      <w:r w:rsidR="00B224E2">
        <w:rPr>
          <w:spacing w:val="-4"/>
          <w:sz w:val="28"/>
          <w:szCs w:val="28"/>
        </w:rPr>
        <w:t xml:space="preserve">городским и сельским и населением </w:t>
      </w:r>
      <w:r w:rsidRPr="00DC4B0D">
        <w:rPr>
          <w:spacing w:val="-4"/>
          <w:sz w:val="28"/>
          <w:szCs w:val="28"/>
        </w:rPr>
        <w:t>(</w:t>
      </w:r>
      <w:r w:rsidR="00B224E2">
        <w:rPr>
          <w:spacing w:val="-4"/>
          <w:sz w:val="28"/>
          <w:szCs w:val="28"/>
        </w:rPr>
        <w:t>69,4 и 70,8</w:t>
      </w:r>
      <w:r w:rsidRPr="00DC4B0D">
        <w:rPr>
          <w:spacing w:val="-4"/>
          <w:sz w:val="28"/>
          <w:szCs w:val="28"/>
        </w:rPr>
        <w:t>%</w:t>
      </w:r>
      <w:r w:rsidR="00B224E2">
        <w:rPr>
          <w:spacing w:val="-4"/>
          <w:sz w:val="28"/>
          <w:szCs w:val="28"/>
        </w:rPr>
        <w:t>%, соответственно</w:t>
      </w:r>
      <w:r w:rsidRPr="00DC4B0D">
        <w:rPr>
          <w:spacing w:val="-4"/>
          <w:sz w:val="28"/>
          <w:szCs w:val="28"/>
        </w:rPr>
        <w:t xml:space="preserve">). </w:t>
      </w:r>
      <w:r w:rsidR="00B224E2">
        <w:rPr>
          <w:spacing w:val="-4"/>
          <w:sz w:val="28"/>
          <w:szCs w:val="28"/>
        </w:rPr>
        <w:t>В</w:t>
      </w:r>
      <w:r w:rsidRPr="00DC4B0D">
        <w:rPr>
          <w:spacing w:val="-4"/>
          <w:sz w:val="28"/>
          <w:szCs w:val="28"/>
        </w:rPr>
        <w:t>ариант ответ</w:t>
      </w:r>
      <w:r w:rsidR="00B224E2">
        <w:rPr>
          <w:spacing w:val="-4"/>
          <w:sz w:val="28"/>
          <w:szCs w:val="28"/>
        </w:rPr>
        <w:t>а</w:t>
      </w:r>
      <w:r w:rsidRPr="00DC4B0D">
        <w:rPr>
          <w:spacing w:val="-4"/>
          <w:sz w:val="28"/>
          <w:szCs w:val="28"/>
        </w:rPr>
        <w:t xml:space="preserve"> «избыточно (много)» сельское </w:t>
      </w:r>
      <w:r w:rsidR="00B224E2">
        <w:rPr>
          <w:spacing w:val="-4"/>
          <w:sz w:val="28"/>
          <w:szCs w:val="28"/>
        </w:rPr>
        <w:t xml:space="preserve">и </w:t>
      </w:r>
      <w:r w:rsidRPr="00DC4B0D">
        <w:rPr>
          <w:spacing w:val="-4"/>
          <w:sz w:val="28"/>
          <w:szCs w:val="28"/>
        </w:rPr>
        <w:t>городск</w:t>
      </w:r>
      <w:r w:rsidR="00B224E2">
        <w:rPr>
          <w:spacing w:val="-4"/>
          <w:sz w:val="28"/>
          <w:szCs w:val="28"/>
        </w:rPr>
        <w:t>ое население выбирает на о</w:t>
      </w:r>
      <w:r w:rsidR="00C15B0C">
        <w:rPr>
          <w:spacing w:val="-4"/>
          <w:sz w:val="28"/>
          <w:szCs w:val="28"/>
        </w:rPr>
        <w:t>д</w:t>
      </w:r>
      <w:r w:rsidR="00B224E2">
        <w:rPr>
          <w:spacing w:val="-4"/>
          <w:sz w:val="28"/>
          <w:szCs w:val="28"/>
        </w:rPr>
        <w:t>ном уровне</w:t>
      </w:r>
      <w:r w:rsidRPr="00DC4B0D">
        <w:rPr>
          <w:spacing w:val="-4"/>
          <w:sz w:val="28"/>
          <w:szCs w:val="28"/>
        </w:rPr>
        <w:t xml:space="preserve"> (</w:t>
      </w:r>
      <w:r w:rsidR="00B224E2">
        <w:rPr>
          <w:spacing w:val="-4"/>
          <w:sz w:val="28"/>
          <w:szCs w:val="28"/>
        </w:rPr>
        <w:t>2,9</w:t>
      </w:r>
      <w:r w:rsidRPr="00DC4B0D">
        <w:rPr>
          <w:spacing w:val="-4"/>
          <w:sz w:val="28"/>
          <w:szCs w:val="28"/>
        </w:rPr>
        <w:t xml:space="preserve">%). По варианту ответа «затрудняюсь ответить» наблюдается </w:t>
      </w:r>
      <w:r w:rsidR="00502524" w:rsidRPr="00DC4B0D">
        <w:rPr>
          <w:spacing w:val="-4"/>
          <w:sz w:val="28"/>
          <w:szCs w:val="28"/>
        </w:rPr>
        <w:t xml:space="preserve">незначительное </w:t>
      </w:r>
      <w:r w:rsidRPr="00DC4B0D">
        <w:rPr>
          <w:spacing w:val="-4"/>
          <w:sz w:val="28"/>
          <w:szCs w:val="28"/>
        </w:rPr>
        <w:t>преобладание городского населения над сельским населением (15,1% опрошенных против 14,0%).</w:t>
      </w:r>
    </w:p>
    <w:p w14:paraId="6E63BEEE" w14:textId="77777777" w:rsidR="006F3DC0" w:rsidRPr="00DC4B0D" w:rsidRDefault="006F3DC0" w:rsidP="004C4968">
      <w:pPr>
        <w:spacing w:line="312" w:lineRule="auto"/>
        <w:jc w:val="center"/>
        <w:rPr>
          <w:sz w:val="28"/>
          <w:szCs w:val="28"/>
        </w:rPr>
      </w:pPr>
    </w:p>
    <w:p w14:paraId="45C60598" w14:textId="627AA2EB" w:rsidR="006F3DC0" w:rsidRPr="00DC4B0D" w:rsidRDefault="006F3DC0" w:rsidP="004C4968">
      <w:pPr>
        <w:spacing w:line="312" w:lineRule="auto"/>
        <w:jc w:val="center"/>
        <w:rPr>
          <w:sz w:val="28"/>
          <w:szCs w:val="28"/>
        </w:rPr>
      </w:pPr>
      <w:r w:rsidRPr="00DC4B0D">
        <w:rPr>
          <w:noProof/>
        </w:rPr>
        <w:lastRenderedPageBreak/>
        <w:drawing>
          <wp:inline distT="0" distB="0" distL="0" distR="0" wp14:anchorId="15C8F2C8" wp14:editId="6F1CE12E">
            <wp:extent cx="5940425" cy="3087370"/>
            <wp:effectExtent l="0" t="0" r="15875" b="11430"/>
            <wp:docPr id="89" name="Диаграмма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10FC1ED-367F-BB45-9349-366815395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415E569" w14:textId="65212761" w:rsidR="004C4968" w:rsidRPr="00DC4B0D" w:rsidRDefault="004C4968" w:rsidP="004C4968">
      <w:pPr>
        <w:spacing w:line="312" w:lineRule="auto"/>
        <w:jc w:val="center"/>
        <w:rPr>
          <w:sz w:val="28"/>
          <w:szCs w:val="28"/>
        </w:rPr>
      </w:pPr>
      <w:r w:rsidRPr="00DC4B0D">
        <w:rPr>
          <w:sz w:val="28"/>
          <w:szCs w:val="28"/>
        </w:rPr>
        <w:t>Рис. 4.9. Оценка широты предложения товаров и услуг по рынку услуг учреждений дошкольного образования в разрезе «город – район» в 202</w:t>
      </w:r>
      <w:r w:rsidR="00F82D9D" w:rsidRPr="00DC4B0D">
        <w:rPr>
          <w:sz w:val="28"/>
          <w:szCs w:val="28"/>
        </w:rPr>
        <w:t>2</w:t>
      </w:r>
      <w:r w:rsidRPr="00DC4B0D">
        <w:rPr>
          <w:sz w:val="28"/>
          <w:szCs w:val="28"/>
        </w:rPr>
        <w:t xml:space="preserve"> г., %</w:t>
      </w:r>
    </w:p>
    <w:p w14:paraId="070EE48C" w14:textId="77777777" w:rsidR="004C4968" w:rsidRPr="00DC4B0D" w:rsidRDefault="004C4968" w:rsidP="004C4968">
      <w:pPr>
        <w:spacing w:line="312" w:lineRule="auto"/>
        <w:jc w:val="center"/>
        <w:rPr>
          <w:sz w:val="28"/>
          <w:szCs w:val="28"/>
        </w:rPr>
      </w:pPr>
    </w:p>
    <w:p w14:paraId="6162803C" w14:textId="713DAACF" w:rsidR="004C4968" w:rsidRPr="00DC4B0D" w:rsidRDefault="004C4968" w:rsidP="004C4968">
      <w:pPr>
        <w:spacing w:line="312" w:lineRule="auto"/>
        <w:ind w:firstLine="709"/>
        <w:jc w:val="both"/>
        <w:rPr>
          <w:sz w:val="28"/>
          <w:szCs w:val="28"/>
        </w:rPr>
      </w:pPr>
      <w:r w:rsidRPr="00DC4B0D">
        <w:rPr>
          <w:sz w:val="28"/>
          <w:szCs w:val="28"/>
        </w:rPr>
        <w:t>Анализ оценки широты предложения товаров и услуг по рынку услуг общего образования и среднего профессионального образования в разрезе «город – район» в 202</w:t>
      </w:r>
      <w:r w:rsidR="00C15B0C">
        <w:rPr>
          <w:sz w:val="28"/>
          <w:szCs w:val="28"/>
        </w:rPr>
        <w:t>2</w:t>
      </w:r>
      <w:r w:rsidRPr="00DC4B0D">
        <w:rPr>
          <w:sz w:val="28"/>
          <w:szCs w:val="28"/>
        </w:rPr>
        <w:t xml:space="preserve"> г. представлен на рис. 4.10.</w:t>
      </w:r>
    </w:p>
    <w:p w14:paraId="7F7D3499" w14:textId="0157D7C8" w:rsidR="00F82D9D" w:rsidRPr="00DC4B0D" w:rsidRDefault="00F82D9D" w:rsidP="004C4968">
      <w:pPr>
        <w:spacing w:line="312" w:lineRule="auto"/>
        <w:jc w:val="center"/>
        <w:rPr>
          <w:sz w:val="28"/>
          <w:szCs w:val="28"/>
        </w:rPr>
      </w:pPr>
    </w:p>
    <w:p w14:paraId="21FDD36C" w14:textId="1AE61D92" w:rsidR="00F82D9D" w:rsidRPr="00DC4B0D" w:rsidRDefault="00F82D9D" w:rsidP="004C4968">
      <w:pPr>
        <w:spacing w:line="312" w:lineRule="auto"/>
        <w:jc w:val="center"/>
        <w:rPr>
          <w:sz w:val="28"/>
          <w:szCs w:val="28"/>
        </w:rPr>
      </w:pPr>
      <w:r w:rsidRPr="00DC4B0D">
        <w:rPr>
          <w:noProof/>
        </w:rPr>
        <w:drawing>
          <wp:inline distT="0" distB="0" distL="0" distR="0" wp14:anchorId="09091CB2" wp14:editId="41F7933A">
            <wp:extent cx="5940425" cy="3087370"/>
            <wp:effectExtent l="0" t="0" r="15875" b="11430"/>
            <wp:docPr id="90" name="Диаграмма 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34E8CDB-344A-234E-B27A-DE8B378EE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DCCB75" w14:textId="5C751B3C" w:rsidR="004C4968" w:rsidRPr="00DC4B0D" w:rsidRDefault="004C4968" w:rsidP="004C4968">
      <w:pPr>
        <w:spacing w:line="312" w:lineRule="auto"/>
        <w:jc w:val="center"/>
        <w:rPr>
          <w:sz w:val="28"/>
          <w:szCs w:val="28"/>
        </w:rPr>
      </w:pPr>
      <w:r w:rsidRPr="00DC4B0D">
        <w:rPr>
          <w:sz w:val="28"/>
          <w:szCs w:val="28"/>
        </w:rPr>
        <w:t>Р</w:t>
      </w:r>
      <w:r w:rsidR="0007669C" w:rsidRPr="00DC4B0D">
        <w:rPr>
          <w:sz w:val="28"/>
          <w:szCs w:val="28"/>
        </w:rPr>
        <w:t>ис. 4.10</w:t>
      </w:r>
      <w:r w:rsidRPr="00DC4B0D">
        <w:rPr>
          <w:sz w:val="28"/>
          <w:szCs w:val="28"/>
        </w:rPr>
        <w:t xml:space="preserve">. Оценка широты предложения товаров и услуг по рынку услуг </w:t>
      </w:r>
      <w:r w:rsidR="0007669C" w:rsidRPr="00DC4B0D">
        <w:rPr>
          <w:sz w:val="28"/>
          <w:szCs w:val="28"/>
        </w:rPr>
        <w:t xml:space="preserve">общего образования и среднего профессионального образования </w:t>
      </w:r>
      <w:r w:rsidRPr="00DC4B0D">
        <w:rPr>
          <w:sz w:val="28"/>
          <w:szCs w:val="28"/>
        </w:rPr>
        <w:t>в разрезе «город – район» в 202</w:t>
      </w:r>
      <w:r w:rsidR="00F82D9D" w:rsidRPr="00DC4B0D">
        <w:rPr>
          <w:sz w:val="28"/>
          <w:szCs w:val="28"/>
        </w:rPr>
        <w:t>2</w:t>
      </w:r>
      <w:r w:rsidRPr="00DC4B0D">
        <w:rPr>
          <w:sz w:val="28"/>
          <w:szCs w:val="28"/>
        </w:rPr>
        <w:t xml:space="preserve"> г., %</w:t>
      </w:r>
    </w:p>
    <w:p w14:paraId="4DF41287" w14:textId="77777777" w:rsidR="00F82D9D" w:rsidRPr="00DC4B0D" w:rsidRDefault="00F82D9D" w:rsidP="0007669C">
      <w:pPr>
        <w:spacing w:line="312" w:lineRule="auto"/>
        <w:ind w:firstLine="709"/>
        <w:jc w:val="both"/>
        <w:rPr>
          <w:sz w:val="28"/>
          <w:szCs w:val="28"/>
        </w:rPr>
      </w:pPr>
    </w:p>
    <w:p w14:paraId="4B76319A" w14:textId="3F9DBB78" w:rsidR="004C4968" w:rsidRPr="00DC4B0D" w:rsidRDefault="0007669C" w:rsidP="0007669C">
      <w:pPr>
        <w:spacing w:line="312" w:lineRule="auto"/>
        <w:ind w:firstLine="709"/>
        <w:jc w:val="both"/>
        <w:rPr>
          <w:sz w:val="28"/>
          <w:szCs w:val="28"/>
        </w:rPr>
      </w:pPr>
      <w:r w:rsidRPr="00DC4B0D">
        <w:rPr>
          <w:sz w:val="28"/>
          <w:szCs w:val="28"/>
        </w:rPr>
        <w:lastRenderedPageBreak/>
        <w:t>Общий анализ рис. 4.10 указывает, что в общей структуре респондентов преобладают респонденты, выбравшие вариант ответа «достаточно», причем доля городского населени</w:t>
      </w:r>
      <w:r w:rsidR="00AE3E4F" w:rsidRPr="00DC4B0D">
        <w:rPr>
          <w:sz w:val="28"/>
          <w:szCs w:val="28"/>
        </w:rPr>
        <w:t>я незначительно</w:t>
      </w:r>
      <w:r w:rsidRPr="00DC4B0D">
        <w:rPr>
          <w:sz w:val="28"/>
          <w:szCs w:val="28"/>
        </w:rPr>
        <w:t xml:space="preserve"> больше, чем сельского (</w:t>
      </w:r>
      <w:r w:rsidR="00AE3E4F" w:rsidRPr="00DC4B0D">
        <w:rPr>
          <w:sz w:val="28"/>
          <w:szCs w:val="28"/>
        </w:rPr>
        <w:t>68</w:t>
      </w:r>
      <w:r w:rsidRPr="00DC4B0D">
        <w:rPr>
          <w:sz w:val="28"/>
          <w:szCs w:val="28"/>
        </w:rPr>
        <w:t>,</w:t>
      </w:r>
      <w:r w:rsidR="00AE3E4F" w:rsidRPr="00DC4B0D">
        <w:rPr>
          <w:sz w:val="28"/>
          <w:szCs w:val="28"/>
        </w:rPr>
        <w:t>2</w:t>
      </w:r>
      <w:r w:rsidRPr="00DC4B0D">
        <w:rPr>
          <w:sz w:val="28"/>
          <w:szCs w:val="28"/>
        </w:rPr>
        <w:t xml:space="preserve">% опрошенных против </w:t>
      </w:r>
      <w:r w:rsidR="00AE3E4F" w:rsidRPr="00DC4B0D">
        <w:rPr>
          <w:sz w:val="28"/>
          <w:szCs w:val="28"/>
        </w:rPr>
        <w:t>65</w:t>
      </w:r>
      <w:r w:rsidRPr="00DC4B0D">
        <w:rPr>
          <w:sz w:val="28"/>
          <w:szCs w:val="28"/>
        </w:rPr>
        <w:t>,</w:t>
      </w:r>
      <w:r w:rsidR="00AE3E4F" w:rsidRPr="00DC4B0D">
        <w:rPr>
          <w:sz w:val="28"/>
          <w:szCs w:val="28"/>
        </w:rPr>
        <w:t>7</w:t>
      </w:r>
      <w:r w:rsidRPr="00DC4B0D">
        <w:rPr>
          <w:sz w:val="28"/>
          <w:szCs w:val="28"/>
        </w:rPr>
        <w:t>%). В вариантах ответа «избыточно (много)», «мало»</w:t>
      </w:r>
      <w:r w:rsidR="00AE3E4F" w:rsidRPr="00DC4B0D">
        <w:rPr>
          <w:sz w:val="28"/>
          <w:szCs w:val="28"/>
        </w:rPr>
        <w:t>,</w:t>
      </w:r>
      <w:r w:rsidRPr="00DC4B0D">
        <w:rPr>
          <w:sz w:val="28"/>
          <w:szCs w:val="28"/>
        </w:rPr>
        <w:t xml:space="preserve"> </w:t>
      </w:r>
      <w:r w:rsidR="00AE3E4F" w:rsidRPr="00DC4B0D">
        <w:rPr>
          <w:sz w:val="28"/>
          <w:szCs w:val="28"/>
        </w:rPr>
        <w:t>«затрудняюсь ответить» примерно одинаковое распределение</w:t>
      </w:r>
      <w:r w:rsidRPr="00DC4B0D">
        <w:rPr>
          <w:sz w:val="28"/>
          <w:szCs w:val="28"/>
        </w:rPr>
        <w:t xml:space="preserve"> (</w:t>
      </w:r>
      <w:r w:rsidR="00AE3E4F" w:rsidRPr="00DC4B0D">
        <w:rPr>
          <w:sz w:val="28"/>
          <w:szCs w:val="28"/>
        </w:rPr>
        <w:t>около 2% в «избыточно» и около 1</w:t>
      </w:r>
      <w:r w:rsidR="00C15B0C">
        <w:rPr>
          <w:sz w:val="28"/>
          <w:szCs w:val="28"/>
        </w:rPr>
        <w:t>9</w:t>
      </w:r>
      <w:r w:rsidR="00AE3E4F" w:rsidRPr="00DC4B0D">
        <w:rPr>
          <w:sz w:val="28"/>
          <w:szCs w:val="28"/>
        </w:rPr>
        <w:t>% в «мало»</w:t>
      </w:r>
      <w:r w:rsidRPr="00DC4B0D">
        <w:rPr>
          <w:sz w:val="28"/>
          <w:szCs w:val="28"/>
        </w:rPr>
        <w:t>),</w:t>
      </w:r>
      <w:r w:rsidR="00AE3E4F" w:rsidRPr="00DC4B0D">
        <w:rPr>
          <w:sz w:val="28"/>
          <w:szCs w:val="28"/>
        </w:rPr>
        <w:t xml:space="preserve"> а </w:t>
      </w:r>
      <w:r w:rsidRPr="00DC4B0D">
        <w:rPr>
          <w:sz w:val="28"/>
          <w:szCs w:val="28"/>
        </w:rPr>
        <w:t xml:space="preserve">по варианту ответа </w:t>
      </w:r>
      <w:r w:rsidR="00AE3E4F" w:rsidRPr="00DC4B0D">
        <w:rPr>
          <w:sz w:val="28"/>
          <w:szCs w:val="28"/>
        </w:rPr>
        <w:t>«нет совсем</w:t>
      </w:r>
      <w:r w:rsidRPr="00DC4B0D">
        <w:rPr>
          <w:sz w:val="28"/>
          <w:szCs w:val="28"/>
        </w:rPr>
        <w:t xml:space="preserve">» </w:t>
      </w:r>
      <w:r w:rsidR="00AE3E4F" w:rsidRPr="00DC4B0D">
        <w:rPr>
          <w:sz w:val="28"/>
          <w:szCs w:val="28"/>
        </w:rPr>
        <w:t>доля сельского населения слегка превышает городское (4,3% против 2,2%)</w:t>
      </w:r>
      <w:r w:rsidRPr="00DC4B0D">
        <w:rPr>
          <w:sz w:val="28"/>
          <w:szCs w:val="28"/>
        </w:rPr>
        <w:t>.</w:t>
      </w:r>
    </w:p>
    <w:p w14:paraId="5E8A753D" w14:textId="03850004" w:rsidR="0007669C" w:rsidRPr="00DC4B0D" w:rsidRDefault="00F82D9D" w:rsidP="0007669C">
      <w:pPr>
        <w:spacing w:line="312" w:lineRule="auto"/>
        <w:jc w:val="center"/>
        <w:rPr>
          <w:sz w:val="28"/>
          <w:szCs w:val="28"/>
        </w:rPr>
      </w:pPr>
      <w:r w:rsidRPr="00DC4B0D">
        <w:rPr>
          <w:noProof/>
        </w:rPr>
        <w:drawing>
          <wp:inline distT="0" distB="0" distL="0" distR="0" wp14:anchorId="58CFBDBD" wp14:editId="51D7F91A">
            <wp:extent cx="5940425" cy="3087370"/>
            <wp:effectExtent l="0" t="0" r="15875" b="11430"/>
            <wp:docPr id="91" name="Диаграмма 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575F35D-5CD5-5144-B9D1-AAB2F4D43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07669C" w:rsidRPr="00DC4B0D">
        <w:rPr>
          <w:sz w:val="28"/>
          <w:szCs w:val="28"/>
        </w:rPr>
        <w:t>Рис. 4.11. Оценка широты предложения товаров и услуг по рынку социальных услуг населению в разрезе «город – район» в 202</w:t>
      </w:r>
      <w:r w:rsidRPr="00DC4B0D">
        <w:rPr>
          <w:sz w:val="28"/>
          <w:szCs w:val="28"/>
        </w:rPr>
        <w:t>2</w:t>
      </w:r>
      <w:r w:rsidR="0007669C" w:rsidRPr="00DC4B0D">
        <w:rPr>
          <w:sz w:val="28"/>
          <w:szCs w:val="28"/>
        </w:rPr>
        <w:t xml:space="preserve"> г., %</w:t>
      </w:r>
    </w:p>
    <w:p w14:paraId="00C09E53" w14:textId="77777777" w:rsidR="0007669C" w:rsidRPr="00DC4B0D" w:rsidRDefault="0007669C" w:rsidP="0007669C">
      <w:pPr>
        <w:spacing w:line="312" w:lineRule="auto"/>
        <w:jc w:val="center"/>
        <w:rPr>
          <w:sz w:val="28"/>
          <w:szCs w:val="28"/>
        </w:rPr>
      </w:pPr>
    </w:p>
    <w:p w14:paraId="64B91C22" w14:textId="14A597C0" w:rsidR="00F82D9D" w:rsidRPr="00DE082A" w:rsidRDefault="00357093" w:rsidP="00DC4B0D">
      <w:pPr>
        <w:spacing w:line="312" w:lineRule="auto"/>
        <w:ind w:firstLine="709"/>
        <w:jc w:val="both"/>
        <w:rPr>
          <w:sz w:val="28"/>
          <w:szCs w:val="28"/>
        </w:rPr>
      </w:pPr>
      <w:r w:rsidRPr="00DC4B0D">
        <w:rPr>
          <w:sz w:val="28"/>
          <w:szCs w:val="28"/>
        </w:rPr>
        <w:t>На рис. 4.11 представлена информация по оценке широты предложения товаров и услуг по рынку социальных услуг населению в разрезе «город – район» в 202</w:t>
      </w:r>
      <w:r w:rsidR="0040365E">
        <w:rPr>
          <w:sz w:val="28"/>
          <w:szCs w:val="28"/>
        </w:rPr>
        <w:t>2</w:t>
      </w:r>
      <w:r w:rsidRPr="00DC4B0D">
        <w:rPr>
          <w:sz w:val="28"/>
          <w:szCs w:val="28"/>
        </w:rPr>
        <w:t xml:space="preserve"> г. Анализ рисунка указывает, что среди опрошенных преобладают респонденты, выбравшие вариант ответа «достаточно», причем дол</w:t>
      </w:r>
      <w:r w:rsidR="0049644A" w:rsidRPr="00DC4B0D">
        <w:rPr>
          <w:sz w:val="28"/>
          <w:szCs w:val="28"/>
        </w:rPr>
        <w:t>и</w:t>
      </w:r>
      <w:r w:rsidRPr="00DC4B0D">
        <w:rPr>
          <w:sz w:val="28"/>
          <w:szCs w:val="28"/>
        </w:rPr>
        <w:t xml:space="preserve"> городского населения</w:t>
      </w:r>
      <w:r w:rsidR="0049644A" w:rsidRPr="00DC4B0D">
        <w:rPr>
          <w:sz w:val="28"/>
          <w:szCs w:val="28"/>
        </w:rPr>
        <w:t xml:space="preserve"> и сельского</w:t>
      </w:r>
      <w:r w:rsidRPr="00DC4B0D">
        <w:rPr>
          <w:sz w:val="28"/>
          <w:szCs w:val="28"/>
        </w:rPr>
        <w:t xml:space="preserve"> </w:t>
      </w:r>
      <w:r w:rsidR="0049644A" w:rsidRPr="00DC4B0D">
        <w:rPr>
          <w:sz w:val="28"/>
          <w:szCs w:val="28"/>
        </w:rPr>
        <w:t>примерно одинаковые</w:t>
      </w:r>
      <w:r w:rsidRPr="00DC4B0D">
        <w:rPr>
          <w:sz w:val="28"/>
          <w:szCs w:val="28"/>
        </w:rPr>
        <w:t xml:space="preserve"> (</w:t>
      </w:r>
      <w:r w:rsidR="0049644A" w:rsidRPr="00DC4B0D">
        <w:rPr>
          <w:sz w:val="28"/>
          <w:szCs w:val="28"/>
        </w:rPr>
        <w:t>52</w:t>
      </w:r>
      <w:r w:rsidRPr="00DC4B0D">
        <w:rPr>
          <w:sz w:val="28"/>
          <w:szCs w:val="28"/>
        </w:rPr>
        <w:t>,</w:t>
      </w:r>
      <w:r w:rsidR="0049644A" w:rsidRPr="00DC4B0D">
        <w:rPr>
          <w:sz w:val="28"/>
          <w:szCs w:val="28"/>
        </w:rPr>
        <w:t>2</w:t>
      </w:r>
      <w:r w:rsidRPr="00DC4B0D">
        <w:rPr>
          <w:sz w:val="28"/>
          <w:szCs w:val="28"/>
        </w:rPr>
        <w:t>%</w:t>
      </w:r>
      <w:r w:rsidR="0049644A" w:rsidRPr="00DC4B0D">
        <w:rPr>
          <w:sz w:val="28"/>
          <w:szCs w:val="28"/>
        </w:rPr>
        <w:t xml:space="preserve"> и 54</w:t>
      </w:r>
      <w:r w:rsidRPr="00DC4B0D">
        <w:rPr>
          <w:sz w:val="28"/>
          <w:szCs w:val="28"/>
        </w:rPr>
        <w:t>,</w:t>
      </w:r>
      <w:r w:rsidR="0049644A" w:rsidRPr="00DC4B0D">
        <w:rPr>
          <w:sz w:val="28"/>
          <w:szCs w:val="28"/>
        </w:rPr>
        <w:t>2</w:t>
      </w:r>
      <w:r w:rsidRPr="00DC4B0D">
        <w:rPr>
          <w:sz w:val="28"/>
          <w:szCs w:val="28"/>
        </w:rPr>
        <w:t xml:space="preserve">%). Весьма высока доля респондентов, которые выбрали вариант ответа «мало», где </w:t>
      </w:r>
      <w:r w:rsidR="0049644A" w:rsidRPr="00DC4B0D">
        <w:rPr>
          <w:sz w:val="28"/>
          <w:szCs w:val="28"/>
        </w:rPr>
        <w:t xml:space="preserve">доли городского населения и сельского примерно одинаковые </w:t>
      </w:r>
      <w:r w:rsidRPr="00DC4B0D">
        <w:rPr>
          <w:sz w:val="28"/>
          <w:szCs w:val="28"/>
        </w:rPr>
        <w:t>(2</w:t>
      </w:r>
      <w:r w:rsidR="0049644A" w:rsidRPr="00DC4B0D">
        <w:rPr>
          <w:sz w:val="28"/>
          <w:szCs w:val="28"/>
        </w:rPr>
        <w:t>7</w:t>
      </w:r>
      <w:r w:rsidRPr="00DC4B0D">
        <w:rPr>
          <w:sz w:val="28"/>
          <w:szCs w:val="28"/>
        </w:rPr>
        <w:t>,</w:t>
      </w:r>
      <w:r w:rsidR="0049644A" w:rsidRPr="00DC4B0D">
        <w:rPr>
          <w:sz w:val="28"/>
          <w:szCs w:val="28"/>
        </w:rPr>
        <w:t>7</w:t>
      </w:r>
      <w:r w:rsidRPr="00DC4B0D">
        <w:rPr>
          <w:sz w:val="28"/>
          <w:szCs w:val="28"/>
        </w:rPr>
        <w:t>% опрошенных против 2</w:t>
      </w:r>
      <w:r w:rsidR="0049644A" w:rsidRPr="00DC4B0D">
        <w:rPr>
          <w:sz w:val="28"/>
          <w:szCs w:val="28"/>
        </w:rPr>
        <w:t>5</w:t>
      </w:r>
      <w:r w:rsidRPr="00DC4B0D">
        <w:rPr>
          <w:sz w:val="28"/>
          <w:szCs w:val="28"/>
        </w:rPr>
        <w:t>,</w:t>
      </w:r>
      <w:r w:rsidR="0049644A" w:rsidRPr="00DC4B0D">
        <w:rPr>
          <w:sz w:val="28"/>
          <w:szCs w:val="28"/>
        </w:rPr>
        <w:t>7</w:t>
      </w:r>
      <w:r w:rsidRPr="00DC4B0D">
        <w:rPr>
          <w:sz w:val="28"/>
          <w:szCs w:val="28"/>
        </w:rPr>
        <w:t>%). По варианту ответа «затрудняюсь ответить» существенной разницы нет.</w:t>
      </w:r>
    </w:p>
    <w:p w14:paraId="5AB42A2C" w14:textId="48D66A4E" w:rsidR="00133A0D" w:rsidRPr="00DC4B0D" w:rsidRDefault="00133A0D" w:rsidP="00357093">
      <w:pPr>
        <w:spacing w:line="312" w:lineRule="auto"/>
        <w:ind w:firstLine="709"/>
        <w:jc w:val="both"/>
        <w:rPr>
          <w:sz w:val="28"/>
          <w:szCs w:val="28"/>
        </w:rPr>
      </w:pPr>
      <w:r w:rsidRPr="00DC4B0D">
        <w:rPr>
          <w:sz w:val="28"/>
          <w:szCs w:val="28"/>
        </w:rPr>
        <w:t xml:space="preserve">Результаты ответов респондентов на вопрос: «Как, по Вашему мнению, изменилось количество организаций, предоставляющих следующие товары и </w:t>
      </w:r>
      <w:r w:rsidRPr="00DC4B0D">
        <w:rPr>
          <w:sz w:val="28"/>
          <w:szCs w:val="28"/>
        </w:rPr>
        <w:lastRenderedPageBreak/>
        <w:t>услуги на рынках Чувашской Республики в течение последних 3 лет?» приведены в табл. 4.3.</w:t>
      </w:r>
    </w:p>
    <w:p w14:paraId="4CC2B6F8" w14:textId="77777777" w:rsidR="0007669C" w:rsidRPr="00DC4B0D" w:rsidRDefault="0007669C" w:rsidP="0007669C">
      <w:pPr>
        <w:spacing w:line="312" w:lineRule="auto"/>
        <w:jc w:val="both"/>
        <w:rPr>
          <w:sz w:val="28"/>
          <w:szCs w:val="28"/>
        </w:rPr>
      </w:pPr>
    </w:p>
    <w:p w14:paraId="64F231E4" w14:textId="77777777" w:rsidR="00133A0D" w:rsidRPr="00DC4B0D" w:rsidRDefault="00133A0D" w:rsidP="00133A0D">
      <w:pPr>
        <w:spacing w:line="312" w:lineRule="auto"/>
        <w:jc w:val="right"/>
        <w:rPr>
          <w:sz w:val="28"/>
          <w:szCs w:val="28"/>
        </w:rPr>
      </w:pPr>
      <w:r w:rsidRPr="00DC4B0D">
        <w:rPr>
          <w:sz w:val="28"/>
          <w:szCs w:val="28"/>
        </w:rPr>
        <w:t>Таблица 4.3</w:t>
      </w:r>
    </w:p>
    <w:p w14:paraId="3A70E3F3" w14:textId="73E2A9BD" w:rsidR="00133A0D" w:rsidRPr="00DC4B0D" w:rsidRDefault="00133A0D" w:rsidP="00133A0D">
      <w:pPr>
        <w:spacing w:line="312" w:lineRule="auto"/>
        <w:jc w:val="center"/>
        <w:rPr>
          <w:spacing w:val="-4"/>
          <w:sz w:val="28"/>
          <w:szCs w:val="28"/>
        </w:rPr>
      </w:pPr>
      <w:r w:rsidRPr="00DC4B0D">
        <w:rPr>
          <w:spacing w:val="-4"/>
          <w:sz w:val="28"/>
          <w:szCs w:val="28"/>
        </w:rPr>
        <w:t>Оценка динамики восприятия потребителями количества организаций, предоставляющих услуги на рынках Республики Чувашии за 3 года</w:t>
      </w:r>
      <w:r w:rsidR="00C32DDD" w:rsidRPr="00DC4B0D">
        <w:rPr>
          <w:spacing w:val="-4"/>
          <w:sz w:val="28"/>
          <w:szCs w:val="28"/>
        </w:rPr>
        <w:t xml:space="preserve"> в 202</w:t>
      </w:r>
      <w:r w:rsidR="007F1A0A" w:rsidRPr="00DC4B0D">
        <w:rPr>
          <w:spacing w:val="-4"/>
          <w:sz w:val="28"/>
          <w:szCs w:val="28"/>
        </w:rPr>
        <w:t>2</w:t>
      </w:r>
      <w:r w:rsidR="00C32DDD" w:rsidRPr="00DC4B0D">
        <w:rPr>
          <w:spacing w:val="-4"/>
          <w:sz w:val="28"/>
          <w:szCs w:val="28"/>
        </w:rPr>
        <w:t xml:space="preserve"> г.</w:t>
      </w:r>
      <w:r w:rsidRPr="00DC4B0D">
        <w:rPr>
          <w:spacing w:val="-4"/>
          <w:sz w:val="28"/>
          <w:szCs w:val="28"/>
        </w:rPr>
        <w:t>, %</w:t>
      </w:r>
    </w:p>
    <w:tbl>
      <w:tblPr>
        <w:tblW w:w="5000" w:type="pct"/>
        <w:tblLook w:val="04A0" w:firstRow="1" w:lastRow="0" w:firstColumn="1" w:lastColumn="0" w:noHBand="0" w:noVBand="1"/>
      </w:tblPr>
      <w:tblGrid>
        <w:gridCol w:w="6095"/>
        <w:gridCol w:w="873"/>
        <w:gridCol w:w="873"/>
        <w:gridCol w:w="871"/>
        <w:gridCol w:w="859"/>
      </w:tblGrid>
      <w:tr w:rsidR="00685C8E" w:rsidRPr="00DC4B0D" w14:paraId="16DC5D6B" w14:textId="77777777" w:rsidTr="00685C8E">
        <w:trPr>
          <w:trHeight w:val="300"/>
        </w:trPr>
        <w:tc>
          <w:tcPr>
            <w:tcW w:w="318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7E5BF3D" w14:textId="77777777" w:rsidR="00685C8E" w:rsidRPr="00DC4B0D" w:rsidRDefault="00685C8E" w:rsidP="00685C8E">
            <w:pPr>
              <w:jc w:val="center"/>
              <w:rPr>
                <w:b/>
                <w:color w:val="000000"/>
              </w:rPr>
            </w:pPr>
            <w:r w:rsidRPr="00DC4B0D">
              <w:rPr>
                <w:b/>
                <w:color w:val="000000"/>
              </w:rPr>
              <w:t>Рынки</w:t>
            </w:r>
          </w:p>
        </w:tc>
        <w:tc>
          <w:tcPr>
            <w:tcW w:w="181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3E65875" w14:textId="77777777" w:rsidR="00685C8E" w:rsidRPr="00DC4B0D" w:rsidRDefault="00685C8E" w:rsidP="00685C8E">
            <w:pPr>
              <w:jc w:val="center"/>
              <w:rPr>
                <w:b/>
                <w:color w:val="000000"/>
              </w:rPr>
            </w:pPr>
            <w:r w:rsidRPr="00DC4B0D">
              <w:rPr>
                <w:b/>
                <w:color w:val="000000"/>
              </w:rPr>
              <w:t>Количество организаций</w:t>
            </w:r>
          </w:p>
        </w:tc>
      </w:tr>
      <w:tr w:rsidR="00685C8E" w:rsidRPr="00DC4B0D" w14:paraId="36CA212C" w14:textId="77777777" w:rsidTr="007F1A0A">
        <w:trPr>
          <w:cantSplit/>
          <w:trHeight w:val="1677"/>
        </w:trPr>
        <w:tc>
          <w:tcPr>
            <w:tcW w:w="3184" w:type="pct"/>
            <w:vMerge/>
            <w:tcBorders>
              <w:top w:val="single" w:sz="8" w:space="0" w:color="auto"/>
              <w:left w:val="single" w:sz="8" w:space="0" w:color="auto"/>
              <w:bottom w:val="single" w:sz="8" w:space="0" w:color="000000"/>
              <w:right w:val="single" w:sz="8" w:space="0" w:color="auto"/>
            </w:tcBorders>
            <w:vAlign w:val="center"/>
            <w:hideMark/>
          </w:tcPr>
          <w:p w14:paraId="1EF88E57" w14:textId="77777777" w:rsidR="00685C8E" w:rsidRPr="00DC4B0D" w:rsidRDefault="00685C8E" w:rsidP="00685C8E">
            <w:pPr>
              <w:jc w:val="center"/>
              <w:rPr>
                <w:b/>
                <w:color w:val="000000"/>
              </w:rPr>
            </w:pPr>
          </w:p>
        </w:tc>
        <w:tc>
          <w:tcPr>
            <w:tcW w:w="456" w:type="pct"/>
            <w:tcBorders>
              <w:top w:val="nil"/>
              <w:left w:val="nil"/>
              <w:bottom w:val="nil"/>
              <w:right w:val="single" w:sz="8" w:space="0" w:color="auto"/>
            </w:tcBorders>
            <w:shd w:val="clear" w:color="auto" w:fill="auto"/>
            <w:textDirection w:val="btLr"/>
            <w:vAlign w:val="center"/>
          </w:tcPr>
          <w:p w14:paraId="4079697C" w14:textId="77777777" w:rsidR="00685C8E" w:rsidRPr="00DC4B0D" w:rsidRDefault="00685C8E" w:rsidP="00685C8E">
            <w:pPr>
              <w:ind w:left="113" w:right="113"/>
              <w:jc w:val="center"/>
              <w:rPr>
                <w:b/>
                <w:color w:val="000000"/>
              </w:rPr>
            </w:pPr>
            <w:r w:rsidRPr="00DC4B0D">
              <w:rPr>
                <w:b/>
                <w:color w:val="000000"/>
              </w:rPr>
              <w:t>Снизилось</w:t>
            </w:r>
          </w:p>
        </w:tc>
        <w:tc>
          <w:tcPr>
            <w:tcW w:w="456" w:type="pct"/>
            <w:tcBorders>
              <w:top w:val="nil"/>
              <w:left w:val="nil"/>
              <w:bottom w:val="nil"/>
              <w:right w:val="single" w:sz="8" w:space="0" w:color="auto"/>
            </w:tcBorders>
            <w:shd w:val="clear" w:color="auto" w:fill="auto"/>
            <w:textDirection w:val="btLr"/>
            <w:vAlign w:val="center"/>
            <w:hideMark/>
          </w:tcPr>
          <w:p w14:paraId="0CD097A3" w14:textId="77777777" w:rsidR="00685C8E" w:rsidRPr="00DC4B0D" w:rsidRDefault="00685C8E" w:rsidP="00685C8E">
            <w:pPr>
              <w:ind w:left="113" w:right="113"/>
              <w:jc w:val="center"/>
              <w:rPr>
                <w:b/>
                <w:color w:val="000000"/>
              </w:rPr>
            </w:pPr>
            <w:r w:rsidRPr="00DC4B0D">
              <w:rPr>
                <w:b/>
                <w:color w:val="000000"/>
              </w:rPr>
              <w:t>Увеличилось</w:t>
            </w:r>
          </w:p>
        </w:tc>
        <w:tc>
          <w:tcPr>
            <w:tcW w:w="455" w:type="pct"/>
            <w:tcBorders>
              <w:top w:val="nil"/>
              <w:left w:val="nil"/>
              <w:bottom w:val="nil"/>
              <w:right w:val="single" w:sz="8" w:space="0" w:color="auto"/>
            </w:tcBorders>
            <w:shd w:val="clear" w:color="auto" w:fill="auto"/>
            <w:textDirection w:val="btLr"/>
            <w:vAlign w:val="center"/>
            <w:hideMark/>
          </w:tcPr>
          <w:p w14:paraId="3955F6AC" w14:textId="77777777" w:rsidR="00685C8E" w:rsidRPr="00DC4B0D" w:rsidRDefault="00685C8E" w:rsidP="00685C8E">
            <w:pPr>
              <w:ind w:left="113" w:right="113"/>
              <w:jc w:val="center"/>
              <w:rPr>
                <w:b/>
                <w:color w:val="000000"/>
              </w:rPr>
            </w:pPr>
            <w:r w:rsidRPr="00DC4B0D">
              <w:rPr>
                <w:b/>
                <w:color w:val="000000"/>
              </w:rPr>
              <w:t>Не изменилось</w:t>
            </w:r>
          </w:p>
        </w:tc>
        <w:tc>
          <w:tcPr>
            <w:tcW w:w="449" w:type="pct"/>
            <w:tcBorders>
              <w:top w:val="nil"/>
              <w:left w:val="nil"/>
              <w:bottom w:val="nil"/>
              <w:right w:val="single" w:sz="8" w:space="0" w:color="auto"/>
            </w:tcBorders>
            <w:shd w:val="clear" w:color="auto" w:fill="auto"/>
            <w:textDirection w:val="btLr"/>
            <w:vAlign w:val="center"/>
            <w:hideMark/>
          </w:tcPr>
          <w:p w14:paraId="31E4EFA3" w14:textId="77777777" w:rsidR="00685C8E" w:rsidRPr="00DC4B0D" w:rsidRDefault="00685C8E" w:rsidP="00685C8E">
            <w:pPr>
              <w:ind w:left="113" w:right="113"/>
              <w:jc w:val="center"/>
              <w:rPr>
                <w:b/>
                <w:color w:val="000000"/>
              </w:rPr>
            </w:pPr>
            <w:r w:rsidRPr="00DC4B0D">
              <w:rPr>
                <w:b/>
                <w:color w:val="000000"/>
              </w:rPr>
              <w:t>Затрудняюсь ответить</w:t>
            </w:r>
          </w:p>
        </w:tc>
      </w:tr>
      <w:tr w:rsidR="007F1A0A" w:rsidRPr="00DC4B0D" w14:paraId="18B4424A"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0367707A" w14:textId="77777777" w:rsidR="007F1A0A" w:rsidRPr="00DC4B0D" w:rsidRDefault="007F1A0A" w:rsidP="007F1A0A">
            <w:pPr>
              <w:rPr>
                <w:color w:val="000000"/>
              </w:rPr>
            </w:pPr>
            <w:r w:rsidRPr="00DC4B0D">
              <w:rPr>
                <w:color w:val="000000"/>
              </w:rPr>
              <w:t>Продукты питания</w:t>
            </w:r>
          </w:p>
        </w:tc>
        <w:tc>
          <w:tcPr>
            <w:tcW w:w="456" w:type="pct"/>
            <w:tcBorders>
              <w:top w:val="single" w:sz="8" w:space="0" w:color="auto"/>
              <w:left w:val="nil"/>
              <w:bottom w:val="single" w:sz="4" w:space="0" w:color="auto"/>
              <w:right w:val="single" w:sz="8" w:space="0" w:color="auto"/>
            </w:tcBorders>
            <w:shd w:val="clear" w:color="auto" w:fill="auto"/>
            <w:noWrap/>
            <w:vAlign w:val="center"/>
          </w:tcPr>
          <w:p w14:paraId="3252A37B" w14:textId="79D32F39" w:rsidR="007F1A0A" w:rsidRPr="00DC4B0D" w:rsidRDefault="007F1A0A" w:rsidP="007F1A0A">
            <w:pPr>
              <w:jc w:val="center"/>
              <w:rPr>
                <w:color w:val="000000"/>
              </w:rPr>
            </w:pPr>
            <w:r w:rsidRPr="00DC4B0D">
              <w:rPr>
                <w:color w:val="000000"/>
              </w:rPr>
              <w:t>9,6</w:t>
            </w:r>
          </w:p>
        </w:tc>
        <w:tc>
          <w:tcPr>
            <w:tcW w:w="456" w:type="pct"/>
            <w:tcBorders>
              <w:top w:val="single" w:sz="8" w:space="0" w:color="auto"/>
              <w:left w:val="nil"/>
              <w:bottom w:val="single" w:sz="4" w:space="0" w:color="auto"/>
              <w:right w:val="nil"/>
            </w:tcBorders>
            <w:shd w:val="clear" w:color="auto" w:fill="auto"/>
            <w:noWrap/>
            <w:vAlign w:val="center"/>
            <w:hideMark/>
          </w:tcPr>
          <w:p w14:paraId="27567123" w14:textId="450D7075" w:rsidR="007F1A0A" w:rsidRPr="00DC4B0D" w:rsidRDefault="007F1A0A" w:rsidP="007F1A0A">
            <w:pPr>
              <w:jc w:val="center"/>
              <w:rPr>
                <w:color w:val="000000"/>
              </w:rPr>
            </w:pPr>
            <w:r w:rsidRPr="00DC4B0D">
              <w:rPr>
                <w:color w:val="000000"/>
              </w:rPr>
              <w:t>50,3</w:t>
            </w:r>
          </w:p>
        </w:tc>
        <w:tc>
          <w:tcPr>
            <w:tcW w:w="45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3F222F" w14:textId="2DB28BB3" w:rsidR="007F1A0A" w:rsidRPr="00DC4B0D" w:rsidRDefault="007F1A0A" w:rsidP="007F1A0A">
            <w:pPr>
              <w:jc w:val="center"/>
              <w:rPr>
                <w:color w:val="000000"/>
              </w:rPr>
            </w:pPr>
            <w:r w:rsidRPr="00DC4B0D">
              <w:rPr>
                <w:color w:val="000000"/>
              </w:rPr>
              <w:t>22,6</w:t>
            </w:r>
          </w:p>
        </w:tc>
        <w:tc>
          <w:tcPr>
            <w:tcW w:w="449" w:type="pct"/>
            <w:tcBorders>
              <w:top w:val="single" w:sz="8" w:space="0" w:color="auto"/>
              <w:left w:val="nil"/>
              <w:bottom w:val="single" w:sz="4" w:space="0" w:color="auto"/>
              <w:right w:val="single" w:sz="8" w:space="0" w:color="auto"/>
            </w:tcBorders>
            <w:shd w:val="clear" w:color="auto" w:fill="auto"/>
            <w:noWrap/>
            <w:vAlign w:val="center"/>
            <w:hideMark/>
          </w:tcPr>
          <w:p w14:paraId="230F3014" w14:textId="3FCBB967" w:rsidR="007F1A0A" w:rsidRPr="00DC4B0D" w:rsidRDefault="007F1A0A" w:rsidP="007F1A0A">
            <w:pPr>
              <w:jc w:val="center"/>
              <w:rPr>
                <w:color w:val="000000"/>
              </w:rPr>
            </w:pPr>
            <w:r w:rsidRPr="00DC4B0D">
              <w:rPr>
                <w:color w:val="000000"/>
              </w:rPr>
              <w:t>17,5</w:t>
            </w:r>
          </w:p>
        </w:tc>
      </w:tr>
      <w:tr w:rsidR="007F1A0A" w:rsidRPr="00DC4B0D" w14:paraId="4F7ACDD3"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565FCE40" w14:textId="77777777" w:rsidR="007F1A0A" w:rsidRPr="00DC4B0D" w:rsidRDefault="007F1A0A" w:rsidP="007F1A0A">
            <w:pPr>
              <w:rPr>
                <w:color w:val="000000"/>
              </w:rPr>
            </w:pPr>
            <w:r w:rsidRPr="00DC4B0D">
              <w:rPr>
                <w:color w:val="000000"/>
              </w:rPr>
              <w:t>Общественный транспорт</w:t>
            </w:r>
          </w:p>
        </w:tc>
        <w:tc>
          <w:tcPr>
            <w:tcW w:w="456" w:type="pct"/>
            <w:tcBorders>
              <w:top w:val="nil"/>
              <w:left w:val="nil"/>
              <w:bottom w:val="single" w:sz="4" w:space="0" w:color="auto"/>
              <w:right w:val="single" w:sz="8" w:space="0" w:color="auto"/>
            </w:tcBorders>
            <w:shd w:val="clear" w:color="auto" w:fill="auto"/>
            <w:noWrap/>
            <w:vAlign w:val="center"/>
          </w:tcPr>
          <w:p w14:paraId="34783E06" w14:textId="2C801E5E" w:rsidR="007F1A0A" w:rsidRPr="00DC4B0D" w:rsidRDefault="007F1A0A" w:rsidP="007F1A0A">
            <w:pPr>
              <w:jc w:val="center"/>
              <w:rPr>
                <w:color w:val="000000"/>
              </w:rPr>
            </w:pPr>
            <w:r w:rsidRPr="00DC4B0D">
              <w:rPr>
                <w:color w:val="000000"/>
              </w:rPr>
              <w:t>32,3</w:t>
            </w:r>
          </w:p>
        </w:tc>
        <w:tc>
          <w:tcPr>
            <w:tcW w:w="456" w:type="pct"/>
            <w:tcBorders>
              <w:top w:val="nil"/>
              <w:left w:val="nil"/>
              <w:bottom w:val="single" w:sz="4" w:space="0" w:color="auto"/>
              <w:right w:val="nil"/>
            </w:tcBorders>
            <w:shd w:val="clear" w:color="auto" w:fill="auto"/>
            <w:noWrap/>
            <w:vAlign w:val="center"/>
            <w:hideMark/>
          </w:tcPr>
          <w:p w14:paraId="03F03EAE" w14:textId="57DAAEA1" w:rsidR="007F1A0A" w:rsidRPr="00DC4B0D" w:rsidRDefault="007F1A0A" w:rsidP="007F1A0A">
            <w:pPr>
              <w:jc w:val="center"/>
              <w:rPr>
                <w:color w:val="000000"/>
              </w:rPr>
            </w:pPr>
            <w:r w:rsidRPr="00DC4B0D">
              <w:rPr>
                <w:color w:val="000000"/>
              </w:rPr>
              <w:t>19,9</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32A14C2A" w14:textId="3705D312" w:rsidR="007F1A0A" w:rsidRPr="00DC4B0D" w:rsidRDefault="007F1A0A" w:rsidP="007F1A0A">
            <w:pPr>
              <w:jc w:val="center"/>
              <w:rPr>
                <w:color w:val="000000"/>
              </w:rPr>
            </w:pPr>
            <w:r w:rsidRPr="00DC4B0D">
              <w:rPr>
                <w:color w:val="000000"/>
              </w:rPr>
              <w:t>29,4</w:t>
            </w:r>
          </w:p>
        </w:tc>
        <w:tc>
          <w:tcPr>
            <w:tcW w:w="449" w:type="pct"/>
            <w:tcBorders>
              <w:top w:val="nil"/>
              <w:left w:val="nil"/>
              <w:bottom w:val="single" w:sz="4" w:space="0" w:color="auto"/>
              <w:right w:val="single" w:sz="8" w:space="0" w:color="auto"/>
            </w:tcBorders>
            <w:shd w:val="clear" w:color="auto" w:fill="auto"/>
            <w:noWrap/>
            <w:vAlign w:val="center"/>
            <w:hideMark/>
          </w:tcPr>
          <w:p w14:paraId="70F3AE83" w14:textId="2CCE974F" w:rsidR="007F1A0A" w:rsidRPr="00DC4B0D" w:rsidRDefault="007F1A0A" w:rsidP="007F1A0A">
            <w:pPr>
              <w:jc w:val="center"/>
              <w:rPr>
                <w:color w:val="000000"/>
              </w:rPr>
            </w:pPr>
            <w:r w:rsidRPr="00DC4B0D">
              <w:rPr>
                <w:color w:val="000000"/>
              </w:rPr>
              <w:t>18,4</w:t>
            </w:r>
          </w:p>
        </w:tc>
      </w:tr>
      <w:tr w:rsidR="007F1A0A" w:rsidRPr="00DC4B0D" w14:paraId="3DA2BC6A"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353709C5" w14:textId="77777777" w:rsidR="007F1A0A" w:rsidRPr="00DC4B0D" w:rsidRDefault="007F1A0A" w:rsidP="007F1A0A">
            <w:pPr>
              <w:rPr>
                <w:color w:val="000000"/>
              </w:rPr>
            </w:pPr>
            <w:r w:rsidRPr="00DC4B0D">
              <w:rPr>
                <w:color w:val="000000"/>
              </w:rPr>
              <w:t>Лекарственные препараты</w:t>
            </w:r>
          </w:p>
        </w:tc>
        <w:tc>
          <w:tcPr>
            <w:tcW w:w="456" w:type="pct"/>
            <w:tcBorders>
              <w:top w:val="nil"/>
              <w:left w:val="nil"/>
              <w:bottom w:val="single" w:sz="4" w:space="0" w:color="auto"/>
              <w:right w:val="single" w:sz="8" w:space="0" w:color="auto"/>
            </w:tcBorders>
            <w:shd w:val="clear" w:color="auto" w:fill="auto"/>
            <w:noWrap/>
            <w:vAlign w:val="center"/>
          </w:tcPr>
          <w:p w14:paraId="1B7E968C" w14:textId="7531B51E" w:rsidR="007F1A0A" w:rsidRPr="00DC4B0D" w:rsidRDefault="007F1A0A" w:rsidP="007F1A0A">
            <w:pPr>
              <w:jc w:val="center"/>
              <w:rPr>
                <w:color w:val="000000"/>
              </w:rPr>
            </w:pPr>
            <w:r w:rsidRPr="00DC4B0D">
              <w:rPr>
                <w:color w:val="000000"/>
              </w:rPr>
              <w:t>8,0</w:t>
            </w:r>
          </w:p>
        </w:tc>
        <w:tc>
          <w:tcPr>
            <w:tcW w:w="456" w:type="pct"/>
            <w:tcBorders>
              <w:top w:val="nil"/>
              <w:left w:val="nil"/>
              <w:bottom w:val="single" w:sz="4" w:space="0" w:color="auto"/>
              <w:right w:val="nil"/>
            </w:tcBorders>
            <w:shd w:val="clear" w:color="auto" w:fill="auto"/>
            <w:noWrap/>
            <w:vAlign w:val="center"/>
            <w:hideMark/>
          </w:tcPr>
          <w:p w14:paraId="62623360" w14:textId="4B893035" w:rsidR="007F1A0A" w:rsidRPr="00DC4B0D" w:rsidRDefault="007F1A0A" w:rsidP="007F1A0A">
            <w:pPr>
              <w:jc w:val="center"/>
              <w:rPr>
                <w:color w:val="000000"/>
              </w:rPr>
            </w:pPr>
            <w:r w:rsidRPr="00DC4B0D">
              <w:rPr>
                <w:color w:val="000000"/>
              </w:rPr>
              <w:t>41,5</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6C59E4C1" w14:textId="710620F2" w:rsidR="007F1A0A" w:rsidRPr="00DC4B0D" w:rsidRDefault="007F1A0A" w:rsidP="007F1A0A">
            <w:pPr>
              <w:jc w:val="center"/>
              <w:rPr>
                <w:color w:val="000000"/>
              </w:rPr>
            </w:pPr>
            <w:r w:rsidRPr="00DC4B0D">
              <w:rPr>
                <w:color w:val="000000"/>
              </w:rPr>
              <w:t>30,5</w:t>
            </w:r>
          </w:p>
        </w:tc>
        <w:tc>
          <w:tcPr>
            <w:tcW w:w="449" w:type="pct"/>
            <w:tcBorders>
              <w:top w:val="nil"/>
              <w:left w:val="nil"/>
              <w:bottom w:val="single" w:sz="4" w:space="0" w:color="auto"/>
              <w:right w:val="single" w:sz="8" w:space="0" w:color="auto"/>
            </w:tcBorders>
            <w:shd w:val="clear" w:color="auto" w:fill="auto"/>
            <w:noWrap/>
            <w:vAlign w:val="center"/>
            <w:hideMark/>
          </w:tcPr>
          <w:p w14:paraId="4FA9BC1E" w14:textId="6DAF598A" w:rsidR="007F1A0A" w:rsidRPr="00DC4B0D" w:rsidRDefault="007F1A0A" w:rsidP="007F1A0A">
            <w:pPr>
              <w:jc w:val="center"/>
              <w:rPr>
                <w:color w:val="000000"/>
              </w:rPr>
            </w:pPr>
            <w:r w:rsidRPr="00DC4B0D">
              <w:rPr>
                <w:color w:val="000000"/>
              </w:rPr>
              <w:t>20,0</w:t>
            </w:r>
          </w:p>
        </w:tc>
      </w:tr>
      <w:tr w:rsidR="007F1A0A" w:rsidRPr="00DC4B0D" w14:paraId="765CDF82"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27230F78" w14:textId="77777777" w:rsidR="007F1A0A" w:rsidRPr="00DC4B0D" w:rsidRDefault="007F1A0A" w:rsidP="007F1A0A">
            <w:pPr>
              <w:rPr>
                <w:color w:val="000000"/>
              </w:rPr>
            </w:pPr>
            <w:r w:rsidRPr="00DC4B0D">
              <w:rPr>
                <w:color w:val="000000"/>
              </w:rPr>
              <w:t>Медицинские услуги</w:t>
            </w:r>
          </w:p>
        </w:tc>
        <w:tc>
          <w:tcPr>
            <w:tcW w:w="456" w:type="pct"/>
            <w:tcBorders>
              <w:top w:val="nil"/>
              <w:left w:val="nil"/>
              <w:bottom w:val="single" w:sz="4" w:space="0" w:color="auto"/>
              <w:right w:val="single" w:sz="8" w:space="0" w:color="auto"/>
            </w:tcBorders>
            <w:shd w:val="clear" w:color="auto" w:fill="auto"/>
            <w:noWrap/>
            <w:vAlign w:val="center"/>
          </w:tcPr>
          <w:p w14:paraId="071523B9" w14:textId="6E838378" w:rsidR="007F1A0A" w:rsidRPr="00DC4B0D" w:rsidRDefault="007F1A0A" w:rsidP="007F1A0A">
            <w:pPr>
              <w:jc w:val="center"/>
              <w:rPr>
                <w:color w:val="000000"/>
              </w:rPr>
            </w:pPr>
            <w:bookmarkStart w:id="59" w:name="_Hlk122640966"/>
            <w:r w:rsidRPr="00DC4B0D">
              <w:rPr>
                <w:color w:val="000000"/>
              </w:rPr>
              <w:t>16,8</w:t>
            </w:r>
            <w:bookmarkEnd w:id="59"/>
          </w:p>
        </w:tc>
        <w:tc>
          <w:tcPr>
            <w:tcW w:w="456" w:type="pct"/>
            <w:tcBorders>
              <w:top w:val="nil"/>
              <w:left w:val="nil"/>
              <w:bottom w:val="single" w:sz="4" w:space="0" w:color="auto"/>
              <w:right w:val="nil"/>
            </w:tcBorders>
            <w:shd w:val="clear" w:color="auto" w:fill="auto"/>
            <w:noWrap/>
            <w:vAlign w:val="center"/>
            <w:hideMark/>
          </w:tcPr>
          <w:p w14:paraId="51081B5D" w14:textId="277C7B4F" w:rsidR="007F1A0A" w:rsidRPr="00DC4B0D" w:rsidRDefault="007F1A0A" w:rsidP="007F1A0A">
            <w:pPr>
              <w:jc w:val="center"/>
              <w:rPr>
                <w:color w:val="000000"/>
              </w:rPr>
            </w:pPr>
            <w:r w:rsidRPr="00DC4B0D">
              <w:rPr>
                <w:color w:val="000000"/>
              </w:rPr>
              <w:t>25,3</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3F0EB09A" w14:textId="45FC4E63" w:rsidR="007F1A0A" w:rsidRPr="00DC4B0D" w:rsidRDefault="007F1A0A" w:rsidP="007F1A0A">
            <w:pPr>
              <w:jc w:val="center"/>
              <w:rPr>
                <w:color w:val="000000"/>
              </w:rPr>
            </w:pPr>
            <w:r w:rsidRPr="00DC4B0D">
              <w:rPr>
                <w:color w:val="000000"/>
              </w:rPr>
              <w:t>37,8</w:t>
            </w:r>
          </w:p>
        </w:tc>
        <w:tc>
          <w:tcPr>
            <w:tcW w:w="449" w:type="pct"/>
            <w:tcBorders>
              <w:top w:val="nil"/>
              <w:left w:val="nil"/>
              <w:bottom w:val="single" w:sz="4" w:space="0" w:color="auto"/>
              <w:right w:val="single" w:sz="8" w:space="0" w:color="auto"/>
            </w:tcBorders>
            <w:shd w:val="clear" w:color="auto" w:fill="auto"/>
            <w:noWrap/>
            <w:vAlign w:val="center"/>
            <w:hideMark/>
          </w:tcPr>
          <w:p w14:paraId="3199DA6A" w14:textId="7BFD34D5" w:rsidR="007F1A0A" w:rsidRPr="00DC4B0D" w:rsidRDefault="007F1A0A" w:rsidP="007F1A0A">
            <w:pPr>
              <w:jc w:val="center"/>
              <w:rPr>
                <w:color w:val="000000"/>
              </w:rPr>
            </w:pPr>
            <w:r w:rsidRPr="00DC4B0D">
              <w:rPr>
                <w:color w:val="000000"/>
              </w:rPr>
              <w:t>20,1</w:t>
            </w:r>
          </w:p>
        </w:tc>
      </w:tr>
      <w:tr w:rsidR="007F1A0A" w:rsidRPr="00DC4B0D" w14:paraId="4ABF005B"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63F7779C" w14:textId="77777777" w:rsidR="007F1A0A" w:rsidRPr="00DC4B0D" w:rsidRDefault="007F1A0A" w:rsidP="007F1A0A">
            <w:pPr>
              <w:rPr>
                <w:color w:val="000000"/>
              </w:rPr>
            </w:pPr>
            <w:r w:rsidRPr="00DC4B0D">
              <w:rPr>
                <w:color w:val="000000"/>
              </w:rPr>
              <w:t>Услуги дошкольного образования</w:t>
            </w:r>
          </w:p>
        </w:tc>
        <w:tc>
          <w:tcPr>
            <w:tcW w:w="456" w:type="pct"/>
            <w:tcBorders>
              <w:top w:val="nil"/>
              <w:left w:val="nil"/>
              <w:bottom w:val="single" w:sz="4" w:space="0" w:color="auto"/>
              <w:right w:val="single" w:sz="8" w:space="0" w:color="auto"/>
            </w:tcBorders>
            <w:shd w:val="clear" w:color="auto" w:fill="auto"/>
            <w:noWrap/>
            <w:vAlign w:val="center"/>
          </w:tcPr>
          <w:p w14:paraId="27B47F67" w14:textId="376EFC92" w:rsidR="007F1A0A" w:rsidRPr="00DC4B0D" w:rsidRDefault="007F1A0A" w:rsidP="007F1A0A">
            <w:pPr>
              <w:jc w:val="center"/>
              <w:rPr>
                <w:color w:val="000000"/>
              </w:rPr>
            </w:pPr>
            <w:r w:rsidRPr="00DC4B0D">
              <w:rPr>
                <w:color w:val="000000"/>
              </w:rPr>
              <w:t>8,4</w:t>
            </w:r>
          </w:p>
        </w:tc>
        <w:tc>
          <w:tcPr>
            <w:tcW w:w="456" w:type="pct"/>
            <w:tcBorders>
              <w:top w:val="nil"/>
              <w:left w:val="nil"/>
              <w:bottom w:val="single" w:sz="4" w:space="0" w:color="auto"/>
              <w:right w:val="nil"/>
            </w:tcBorders>
            <w:shd w:val="clear" w:color="auto" w:fill="auto"/>
            <w:noWrap/>
            <w:vAlign w:val="center"/>
            <w:hideMark/>
          </w:tcPr>
          <w:p w14:paraId="52886331" w14:textId="178CA371" w:rsidR="007F1A0A" w:rsidRPr="00DC4B0D" w:rsidRDefault="007F1A0A" w:rsidP="007F1A0A">
            <w:pPr>
              <w:jc w:val="center"/>
              <w:rPr>
                <w:color w:val="000000"/>
              </w:rPr>
            </w:pPr>
            <w:r w:rsidRPr="00DC4B0D">
              <w:rPr>
                <w:color w:val="000000"/>
              </w:rPr>
              <w:t>24,7</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5552214C" w14:textId="49944323" w:rsidR="007F1A0A" w:rsidRPr="00DC4B0D" w:rsidRDefault="007F1A0A" w:rsidP="007F1A0A">
            <w:pPr>
              <w:jc w:val="center"/>
              <w:rPr>
                <w:color w:val="000000"/>
              </w:rPr>
            </w:pPr>
            <w:r w:rsidRPr="00DC4B0D">
              <w:rPr>
                <w:color w:val="000000"/>
              </w:rPr>
              <w:t>40,9</w:t>
            </w:r>
          </w:p>
        </w:tc>
        <w:tc>
          <w:tcPr>
            <w:tcW w:w="449" w:type="pct"/>
            <w:tcBorders>
              <w:top w:val="nil"/>
              <w:left w:val="nil"/>
              <w:bottom w:val="single" w:sz="4" w:space="0" w:color="auto"/>
              <w:right w:val="single" w:sz="8" w:space="0" w:color="auto"/>
            </w:tcBorders>
            <w:shd w:val="clear" w:color="auto" w:fill="auto"/>
            <w:noWrap/>
            <w:vAlign w:val="center"/>
            <w:hideMark/>
          </w:tcPr>
          <w:p w14:paraId="4AD439EC" w14:textId="591E8101" w:rsidR="007F1A0A" w:rsidRPr="00DC4B0D" w:rsidRDefault="007F1A0A" w:rsidP="007F1A0A">
            <w:pPr>
              <w:jc w:val="center"/>
              <w:rPr>
                <w:color w:val="000000"/>
              </w:rPr>
            </w:pPr>
            <w:r w:rsidRPr="00DC4B0D">
              <w:rPr>
                <w:color w:val="000000"/>
              </w:rPr>
              <w:t>26,0</w:t>
            </w:r>
          </w:p>
        </w:tc>
      </w:tr>
      <w:tr w:rsidR="007F1A0A" w:rsidRPr="00DC4B0D" w14:paraId="1274BB88" w14:textId="77777777" w:rsidTr="007F1A0A">
        <w:trPr>
          <w:trHeight w:val="552"/>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1C7D72EF" w14:textId="77777777" w:rsidR="007F1A0A" w:rsidRPr="00DC4B0D" w:rsidRDefault="007F1A0A" w:rsidP="007F1A0A">
            <w:pPr>
              <w:rPr>
                <w:color w:val="000000"/>
              </w:rPr>
            </w:pPr>
            <w:r w:rsidRPr="00DC4B0D">
              <w:rPr>
                <w:color w:val="000000"/>
              </w:rPr>
              <w:t>Услуги общего образования и среднего профессионального образования</w:t>
            </w:r>
          </w:p>
        </w:tc>
        <w:tc>
          <w:tcPr>
            <w:tcW w:w="456" w:type="pct"/>
            <w:tcBorders>
              <w:top w:val="nil"/>
              <w:left w:val="nil"/>
              <w:bottom w:val="single" w:sz="4" w:space="0" w:color="auto"/>
              <w:right w:val="single" w:sz="8" w:space="0" w:color="auto"/>
            </w:tcBorders>
            <w:shd w:val="clear" w:color="auto" w:fill="auto"/>
            <w:noWrap/>
            <w:vAlign w:val="center"/>
          </w:tcPr>
          <w:p w14:paraId="13AF066E" w14:textId="1DAF9B04" w:rsidR="007F1A0A" w:rsidRPr="00DC4B0D" w:rsidRDefault="007F1A0A" w:rsidP="007F1A0A">
            <w:pPr>
              <w:jc w:val="center"/>
              <w:rPr>
                <w:color w:val="000000"/>
              </w:rPr>
            </w:pPr>
            <w:r w:rsidRPr="00DC4B0D">
              <w:rPr>
                <w:color w:val="000000"/>
              </w:rPr>
              <w:t>10,0</w:t>
            </w:r>
          </w:p>
        </w:tc>
        <w:tc>
          <w:tcPr>
            <w:tcW w:w="456" w:type="pct"/>
            <w:tcBorders>
              <w:top w:val="nil"/>
              <w:left w:val="nil"/>
              <w:bottom w:val="single" w:sz="4" w:space="0" w:color="auto"/>
              <w:right w:val="nil"/>
            </w:tcBorders>
            <w:shd w:val="clear" w:color="auto" w:fill="auto"/>
            <w:noWrap/>
            <w:vAlign w:val="center"/>
            <w:hideMark/>
          </w:tcPr>
          <w:p w14:paraId="3C966801" w14:textId="05545755" w:rsidR="007F1A0A" w:rsidRPr="00DC4B0D" w:rsidRDefault="007F1A0A" w:rsidP="007F1A0A">
            <w:pPr>
              <w:jc w:val="center"/>
              <w:rPr>
                <w:color w:val="000000"/>
              </w:rPr>
            </w:pPr>
            <w:r w:rsidRPr="00DC4B0D">
              <w:rPr>
                <w:color w:val="000000"/>
              </w:rPr>
              <w:t>22,2</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7120B11F" w14:textId="178AE6CD" w:rsidR="007F1A0A" w:rsidRPr="00DC4B0D" w:rsidRDefault="007F1A0A" w:rsidP="007F1A0A">
            <w:pPr>
              <w:jc w:val="center"/>
              <w:rPr>
                <w:color w:val="000000"/>
              </w:rPr>
            </w:pPr>
            <w:r w:rsidRPr="00DC4B0D">
              <w:rPr>
                <w:color w:val="000000"/>
              </w:rPr>
              <w:t>42,6</w:t>
            </w:r>
          </w:p>
        </w:tc>
        <w:tc>
          <w:tcPr>
            <w:tcW w:w="449" w:type="pct"/>
            <w:tcBorders>
              <w:top w:val="nil"/>
              <w:left w:val="nil"/>
              <w:bottom w:val="single" w:sz="4" w:space="0" w:color="auto"/>
              <w:right w:val="single" w:sz="8" w:space="0" w:color="auto"/>
            </w:tcBorders>
            <w:shd w:val="clear" w:color="auto" w:fill="auto"/>
            <w:noWrap/>
            <w:vAlign w:val="center"/>
            <w:hideMark/>
          </w:tcPr>
          <w:p w14:paraId="0E37EC66" w14:textId="0F1FE0A8" w:rsidR="007F1A0A" w:rsidRPr="00DC4B0D" w:rsidRDefault="007F1A0A" w:rsidP="007F1A0A">
            <w:pPr>
              <w:jc w:val="center"/>
              <w:rPr>
                <w:color w:val="000000"/>
              </w:rPr>
            </w:pPr>
            <w:r w:rsidRPr="00DC4B0D">
              <w:rPr>
                <w:color w:val="000000"/>
              </w:rPr>
              <w:t>25,2</w:t>
            </w:r>
          </w:p>
        </w:tc>
      </w:tr>
      <w:tr w:rsidR="007F1A0A" w:rsidRPr="00DC4B0D" w14:paraId="490D93B4"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234B05E8" w14:textId="77777777" w:rsidR="007F1A0A" w:rsidRPr="00DC4B0D" w:rsidRDefault="007F1A0A" w:rsidP="007F1A0A">
            <w:pPr>
              <w:rPr>
                <w:color w:val="000000"/>
              </w:rPr>
            </w:pPr>
            <w:r w:rsidRPr="00DC4B0D">
              <w:rPr>
                <w:color w:val="000000"/>
              </w:rPr>
              <w:t>Социальные услуги населения</w:t>
            </w:r>
          </w:p>
        </w:tc>
        <w:tc>
          <w:tcPr>
            <w:tcW w:w="456" w:type="pct"/>
            <w:tcBorders>
              <w:top w:val="nil"/>
              <w:left w:val="nil"/>
              <w:bottom w:val="single" w:sz="4" w:space="0" w:color="auto"/>
              <w:right w:val="single" w:sz="8" w:space="0" w:color="auto"/>
            </w:tcBorders>
            <w:shd w:val="clear" w:color="auto" w:fill="auto"/>
            <w:noWrap/>
            <w:vAlign w:val="center"/>
          </w:tcPr>
          <w:p w14:paraId="102E6349" w14:textId="22246EE6" w:rsidR="007F1A0A" w:rsidRPr="00DC4B0D" w:rsidRDefault="007F1A0A" w:rsidP="007F1A0A">
            <w:pPr>
              <w:jc w:val="center"/>
              <w:rPr>
                <w:color w:val="000000"/>
              </w:rPr>
            </w:pPr>
            <w:r w:rsidRPr="00DC4B0D">
              <w:rPr>
                <w:color w:val="000000"/>
              </w:rPr>
              <w:t>9,0</w:t>
            </w:r>
          </w:p>
        </w:tc>
        <w:tc>
          <w:tcPr>
            <w:tcW w:w="456" w:type="pct"/>
            <w:tcBorders>
              <w:top w:val="nil"/>
              <w:left w:val="nil"/>
              <w:bottom w:val="single" w:sz="4" w:space="0" w:color="auto"/>
              <w:right w:val="nil"/>
            </w:tcBorders>
            <w:shd w:val="clear" w:color="auto" w:fill="auto"/>
            <w:noWrap/>
            <w:vAlign w:val="center"/>
            <w:hideMark/>
          </w:tcPr>
          <w:p w14:paraId="5EA39E5E" w14:textId="41C4BD2E" w:rsidR="007F1A0A" w:rsidRPr="00DC4B0D" w:rsidRDefault="007F1A0A" w:rsidP="007F1A0A">
            <w:pPr>
              <w:jc w:val="center"/>
              <w:rPr>
                <w:color w:val="000000"/>
              </w:rPr>
            </w:pPr>
            <w:r w:rsidRPr="00DC4B0D">
              <w:rPr>
                <w:color w:val="000000"/>
              </w:rPr>
              <w:t>20,1</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45FF547D" w14:textId="4771C7A6" w:rsidR="007F1A0A" w:rsidRPr="00DC4B0D" w:rsidRDefault="007F1A0A" w:rsidP="007F1A0A">
            <w:pPr>
              <w:jc w:val="center"/>
              <w:rPr>
                <w:color w:val="000000"/>
              </w:rPr>
            </w:pPr>
            <w:r w:rsidRPr="00DC4B0D">
              <w:rPr>
                <w:color w:val="000000"/>
              </w:rPr>
              <w:t>38,8</w:t>
            </w:r>
          </w:p>
        </w:tc>
        <w:tc>
          <w:tcPr>
            <w:tcW w:w="449" w:type="pct"/>
            <w:tcBorders>
              <w:top w:val="nil"/>
              <w:left w:val="nil"/>
              <w:bottom w:val="single" w:sz="4" w:space="0" w:color="auto"/>
              <w:right w:val="single" w:sz="8" w:space="0" w:color="auto"/>
            </w:tcBorders>
            <w:shd w:val="clear" w:color="auto" w:fill="auto"/>
            <w:noWrap/>
            <w:vAlign w:val="center"/>
            <w:hideMark/>
          </w:tcPr>
          <w:p w14:paraId="6F591F2A" w14:textId="25944C3B" w:rsidR="007F1A0A" w:rsidRPr="00DC4B0D" w:rsidRDefault="007F1A0A" w:rsidP="007F1A0A">
            <w:pPr>
              <w:jc w:val="center"/>
              <w:rPr>
                <w:color w:val="000000"/>
              </w:rPr>
            </w:pPr>
            <w:r w:rsidRPr="00DC4B0D">
              <w:rPr>
                <w:color w:val="000000"/>
              </w:rPr>
              <w:t>32,1</w:t>
            </w:r>
          </w:p>
        </w:tc>
      </w:tr>
      <w:tr w:rsidR="007F1A0A" w:rsidRPr="00DC4B0D" w14:paraId="3B8D0961"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28E84D90" w14:textId="77777777" w:rsidR="007F1A0A" w:rsidRPr="00DC4B0D" w:rsidRDefault="007F1A0A" w:rsidP="007F1A0A">
            <w:pPr>
              <w:rPr>
                <w:color w:val="000000"/>
              </w:rPr>
            </w:pPr>
            <w:r w:rsidRPr="00DC4B0D">
              <w:rPr>
                <w:color w:val="000000"/>
              </w:rPr>
              <w:t>Услуги отдыха и оздоровления детей</w:t>
            </w:r>
          </w:p>
        </w:tc>
        <w:tc>
          <w:tcPr>
            <w:tcW w:w="456" w:type="pct"/>
            <w:tcBorders>
              <w:top w:val="nil"/>
              <w:left w:val="nil"/>
              <w:bottom w:val="single" w:sz="4" w:space="0" w:color="auto"/>
              <w:right w:val="single" w:sz="8" w:space="0" w:color="auto"/>
            </w:tcBorders>
            <w:shd w:val="clear" w:color="auto" w:fill="auto"/>
            <w:noWrap/>
            <w:vAlign w:val="center"/>
          </w:tcPr>
          <w:p w14:paraId="72F459BD" w14:textId="5AE45272" w:rsidR="007F1A0A" w:rsidRPr="00DC4B0D" w:rsidRDefault="007F1A0A" w:rsidP="007F1A0A">
            <w:pPr>
              <w:jc w:val="center"/>
              <w:rPr>
                <w:color w:val="000000"/>
              </w:rPr>
            </w:pPr>
            <w:r w:rsidRPr="00DC4B0D">
              <w:rPr>
                <w:color w:val="000000"/>
              </w:rPr>
              <w:t>11,6</w:t>
            </w:r>
          </w:p>
        </w:tc>
        <w:tc>
          <w:tcPr>
            <w:tcW w:w="456" w:type="pct"/>
            <w:tcBorders>
              <w:top w:val="nil"/>
              <w:left w:val="nil"/>
              <w:bottom w:val="single" w:sz="4" w:space="0" w:color="auto"/>
              <w:right w:val="nil"/>
            </w:tcBorders>
            <w:shd w:val="clear" w:color="auto" w:fill="auto"/>
            <w:noWrap/>
            <w:vAlign w:val="center"/>
            <w:hideMark/>
          </w:tcPr>
          <w:p w14:paraId="23238BFE" w14:textId="05975DC0" w:rsidR="007F1A0A" w:rsidRPr="00DC4B0D" w:rsidRDefault="007F1A0A" w:rsidP="007F1A0A">
            <w:pPr>
              <w:jc w:val="center"/>
              <w:rPr>
                <w:color w:val="000000"/>
              </w:rPr>
            </w:pPr>
            <w:r w:rsidRPr="00DC4B0D">
              <w:rPr>
                <w:color w:val="000000"/>
              </w:rPr>
              <w:t>19,5</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25BE4B25" w14:textId="277AFE4C" w:rsidR="007F1A0A" w:rsidRPr="00DC4B0D" w:rsidRDefault="007F1A0A" w:rsidP="007F1A0A">
            <w:pPr>
              <w:jc w:val="center"/>
              <w:rPr>
                <w:color w:val="000000"/>
              </w:rPr>
            </w:pPr>
            <w:r w:rsidRPr="00DC4B0D">
              <w:rPr>
                <w:color w:val="000000"/>
              </w:rPr>
              <w:t>37,9</w:t>
            </w:r>
          </w:p>
        </w:tc>
        <w:tc>
          <w:tcPr>
            <w:tcW w:w="449" w:type="pct"/>
            <w:tcBorders>
              <w:top w:val="nil"/>
              <w:left w:val="nil"/>
              <w:bottom w:val="single" w:sz="4" w:space="0" w:color="auto"/>
              <w:right w:val="single" w:sz="8" w:space="0" w:color="auto"/>
            </w:tcBorders>
            <w:shd w:val="clear" w:color="auto" w:fill="auto"/>
            <w:noWrap/>
            <w:vAlign w:val="center"/>
            <w:hideMark/>
          </w:tcPr>
          <w:p w14:paraId="105582F1" w14:textId="56EA144C" w:rsidR="007F1A0A" w:rsidRPr="00DC4B0D" w:rsidRDefault="007F1A0A" w:rsidP="007F1A0A">
            <w:pPr>
              <w:jc w:val="center"/>
              <w:rPr>
                <w:color w:val="000000"/>
              </w:rPr>
            </w:pPr>
            <w:r w:rsidRPr="00DC4B0D">
              <w:rPr>
                <w:color w:val="000000"/>
              </w:rPr>
              <w:t>31,1</w:t>
            </w:r>
          </w:p>
        </w:tc>
      </w:tr>
      <w:tr w:rsidR="007F1A0A" w:rsidRPr="00DC4B0D" w14:paraId="50694888"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2CADA010" w14:textId="77777777" w:rsidR="007F1A0A" w:rsidRPr="00DC4B0D" w:rsidRDefault="007F1A0A" w:rsidP="007F1A0A">
            <w:pPr>
              <w:rPr>
                <w:color w:val="000000"/>
              </w:rPr>
            </w:pPr>
            <w:r w:rsidRPr="00DC4B0D">
              <w:rPr>
                <w:color w:val="000000"/>
              </w:rPr>
              <w:t>Услуги дополнительного образования детей</w:t>
            </w:r>
          </w:p>
        </w:tc>
        <w:tc>
          <w:tcPr>
            <w:tcW w:w="456" w:type="pct"/>
            <w:tcBorders>
              <w:top w:val="nil"/>
              <w:left w:val="nil"/>
              <w:bottom w:val="single" w:sz="4" w:space="0" w:color="auto"/>
              <w:right w:val="single" w:sz="8" w:space="0" w:color="auto"/>
            </w:tcBorders>
            <w:shd w:val="clear" w:color="auto" w:fill="auto"/>
            <w:noWrap/>
            <w:vAlign w:val="center"/>
          </w:tcPr>
          <w:p w14:paraId="1BE246C7" w14:textId="0AC0B9D4" w:rsidR="007F1A0A" w:rsidRPr="00DC4B0D" w:rsidRDefault="007F1A0A" w:rsidP="007F1A0A">
            <w:pPr>
              <w:jc w:val="center"/>
              <w:rPr>
                <w:color w:val="000000"/>
              </w:rPr>
            </w:pPr>
            <w:r w:rsidRPr="00DC4B0D">
              <w:rPr>
                <w:color w:val="000000"/>
              </w:rPr>
              <w:t>9,7</w:t>
            </w:r>
          </w:p>
        </w:tc>
        <w:tc>
          <w:tcPr>
            <w:tcW w:w="456" w:type="pct"/>
            <w:tcBorders>
              <w:top w:val="nil"/>
              <w:left w:val="nil"/>
              <w:bottom w:val="single" w:sz="4" w:space="0" w:color="auto"/>
              <w:right w:val="nil"/>
            </w:tcBorders>
            <w:shd w:val="clear" w:color="auto" w:fill="auto"/>
            <w:noWrap/>
            <w:vAlign w:val="center"/>
            <w:hideMark/>
          </w:tcPr>
          <w:p w14:paraId="52C20646" w14:textId="52B326D4" w:rsidR="007F1A0A" w:rsidRPr="00DC4B0D" w:rsidRDefault="007F1A0A" w:rsidP="007F1A0A">
            <w:pPr>
              <w:jc w:val="center"/>
              <w:rPr>
                <w:color w:val="000000"/>
              </w:rPr>
            </w:pPr>
            <w:r w:rsidRPr="00DC4B0D">
              <w:rPr>
                <w:color w:val="000000"/>
              </w:rPr>
              <w:t>24,8</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78779E4B" w14:textId="24FE25B3" w:rsidR="007F1A0A" w:rsidRPr="00DC4B0D" w:rsidRDefault="007F1A0A" w:rsidP="007F1A0A">
            <w:pPr>
              <w:jc w:val="center"/>
              <w:rPr>
                <w:color w:val="000000"/>
              </w:rPr>
            </w:pPr>
            <w:r w:rsidRPr="00DC4B0D">
              <w:rPr>
                <w:color w:val="000000"/>
              </w:rPr>
              <w:t>36,9</w:t>
            </w:r>
          </w:p>
        </w:tc>
        <w:tc>
          <w:tcPr>
            <w:tcW w:w="449" w:type="pct"/>
            <w:tcBorders>
              <w:top w:val="nil"/>
              <w:left w:val="nil"/>
              <w:bottom w:val="single" w:sz="4" w:space="0" w:color="auto"/>
              <w:right w:val="single" w:sz="8" w:space="0" w:color="auto"/>
            </w:tcBorders>
            <w:shd w:val="clear" w:color="auto" w:fill="auto"/>
            <w:noWrap/>
            <w:vAlign w:val="center"/>
            <w:hideMark/>
          </w:tcPr>
          <w:p w14:paraId="20008E8C" w14:textId="204CC9BE" w:rsidR="007F1A0A" w:rsidRPr="00DC4B0D" w:rsidRDefault="007F1A0A" w:rsidP="007F1A0A">
            <w:pPr>
              <w:jc w:val="center"/>
              <w:rPr>
                <w:color w:val="000000"/>
              </w:rPr>
            </w:pPr>
            <w:r w:rsidRPr="00DC4B0D">
              <w:rPr>
                <w:color w:val="000000"/>
              </w:rPr>
              <w:t>28,5</w:t>
            </w:r>
          </w:p>
        </w:tc>
      </w:tr>
      <w:tr w:rsidR="007F1A0A" w:rsidRPr="00DC4B0D" w14:paraId="746B5762"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721061AB" w14:textId="77777777" w:rsidR="007F1A0A" w:rsidRPr="00DC4B0D" w:rsidRDefault="007F1A0A" w:rsidP="007F1A0A">
            <w:pPr>
              <w:rPr>
                <w:color w:val="000000"/>
              </w:rPr>
            </w:pPr>
            <w:r w:rsidRPr="00DC4B0D">
              <w:rPr>
                <w:color w:val="000000"/>
              </w:rPr>
              <w:t>Услуги организаций культуры</w:t>
            </w:r>
          </w:p>
        </w:tc>
        <w:tc>
          <w:tcPr>
            <w:tcW w:w="456" w:type="pct"/>
            <w:tcBorders>
              <w:top w:val="nil"/>
              <w:left w:val="nil"/>
              <w:bottom w:val="single" w:sz="4" w:space="0" w:color="auto"/>
              <w:right w:val="single" w:sz="8" w:space="0" w:color="auto"/>
            </w:tcBorders>
            <w:shd w:val="clear" w:color="auto" w:fill="auto"/>
            <w:noWrap/>
            <w:vAlign w:val="center"/>
          </w:tcPr>
          <w:p w14:paraId="797FDC45" w14:textId="1A937E6E" w:rsidR="007F1A0A" w:rsidRPr="00DC4B0D" w:rsidRDefault="007F1A0A" w:rsidP="007F1A0A">
            <w:pPr>
              <w:jc w:val="center"/>
              <w:rPr>
                <w:color w:val="000000"/>
              </w:rPr>
            </w:pPr>
            <w:r w:rsidRPr="00DC4B0D">
              <w:rPr>
                <w:color w:val="000000"/>
              </w:rPr>
              <w:t>11,0</w:t>
            </w:r>
          </w:p>
        </w:tc>
        <w:tc>
          <w:tcPr>
            <w:tcW w:w="456" w:type="pct"/>
            <w:tcBorders>
              <w:top w:val="nil"/>
              <w:left w:val="nil"/>
              <w:bottom w:val="single" w:sz="4" w:space="0" w:color="auto"/>
              <w:right w:val="nil"/>
            </w:tcBorders>
            <w:shd w:val="clear" w:color="auto" w:fill="auto"/>
            <w:noWrap/>
            <w:vAlign w:val="center"/>
            <w:hideMark/>
          </w:tcPr>
          <w:p w14:paraId="39324CB6" w14:textId="11C9EA38" w:rsidR="007F1A0A" w:rsidRPr="00DC4B0D" w:rsidRDefault="007F1A0A" w:rsidP="007F1A0A">
            <w:pPr>
              <w:jc w:val="center"/>
              <w:rPr>
                <w:color w:val="000000"/>
              </w:rPr>
            </w:pPr>
            <w:r w:rsidRPr="00DC4B0D">
              <w:rPr>
                <w:color w:val="000000"/>
              </w:rPr>
              <w:t>22,9</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59B5AF84" w14:textId="338193D7" w:rsidR="007F1A0A" w:rsidRPr="00DC4B0D" w:rsidRDefault="007F1A0A" w:rsidP="007F1A0A">
            <w:pPr>
              <w:jc w:val="center"/>
              <w:rPr>
                <w:color w:val="000000"/>
              </w:rPr>
            </w:pPr>
            <w:r w:rsidRPr="00DC4B0D">
              <w:rPr>
                <w:color w:val="000000"/>
              </w:rPr>
              <w:t>39,5</w:t>
            </w:r>
          </w:p>
        </w:tc>
        <w:tc>
          <w:tcPr>
            <w:tcW w:w="449" w:type="pct"/>
            <w:tcBorders>
              <w:top w:val="nil"/>
              <w:left w:val="nil"/>
              <w:bottom w:val="single" w:sz="4" w:space="0" w:color="auto"/>
              <w:right w:val="single" w:sz="8" w:space="0" w:color="auto"/>
            </w:tcBorders>
            <w:shd w:val="clear" w:color="auto" w:fill="auto"/>
            <w:noWrap/>
            <w:vAlign w:val="center"/>
            <w:hideMark/>
          </w:tcPr>
          <w:p w14:paraId="2A1B4D25" w14:textId="70E9BE23" w:rsidR="007F1A0A" w:rsidRPr="00DC4B0D" w:rsidRDefault="007F1A0A" w:rsidP="007F1A0A">
            <w:pPr>
              <w:jc w:val="center"/>
              <w:rPr>
                <w:color w:val="000000"/>
              </w:rPr>
            </w:pPr>
            <w:r w:rsidRPr="00DC4B0D">
              <w:rPr>
                <w:color w:val="000000"/>
              </w:rPr>
              <w:t>26,6</w:t>
            </w:r>
          </w:p>
        </w:tc>
      </w:tr>
      <w:tr w:rsidR="007F1A0A" w:rsidRPr="00DC4B0D" w14:paraId="741E5DCD"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55044DBA" w14:textId="77777777" w:rsidR="007F1A0A" w:rsidRPr="00DC4B0D" w:rsidRDefault="007F1A0A" w:rsidP="007F1A0A">
            <w:pPr>
              <w:rPr>
                <w:color w:val="000000"/>
              </w:rPr>
            </w:pPr>
            <w:r w:rsidRPr="00DC4B0D">
              <w:rPr>
                <w:color w:val="000000"/>
              </w:rPr>
              <w:t>Туристские услуги (туризм внутренний)</w:t>
            </w:r>
          </w:p>
        </w:tc>
        <w:tc>
          <w:tcPr>
            <w:tcW w:w="456" w:type="pct"/>
            <w:tcBorders>
              <w:top w:val="nil"/>
              <w:left w:val="nil"/>
              <w:bottom w:val="single" w:sz="4" w:space="0" w:color="auto"/>
              <w:right w:val="single" w:sz="8" w:space="0" w:color="auto"/>
            </w:tcBorders>
            <w:shd w:val="clear" w:color="auto" w:fill="auto"/>
            <w:noWrap/>
            <w:vAlign w:val="center"/>
          </w:tcPr>
          <w:p w14:paraId="2126AD9E" w14:textId="1F4F8E73" w:rsidR="007F1A0A" w:rsidRPr="00DC4B0D" w:rsidRDefault="007F1A0A" w:rsidP="007F1A0A">
            <w:pPr>
              <w:jc w:val="center"/>
              <w:rPr>
                <w:color w:val="000000"/>
              </w:rPr>
            </w:pPr>
            <w:r w:rsidRPr="00DC4B0D">
              <w:rPr>
                <w:color w:val="000000"/>
              </w:rPr>
              <w:t>9,3</w:t>
            </w:r>
          </w:p>
        </w:tc>
        <w:tc>
          <w:tcPr>
            <w:tcW w:w="456" w:type="pct"/>
            <w:tcBorders>
              <w:top w:val="nil"/>
              <w:left w:val="nil"/>
              <w:bottom w:val="single" w:sz="4" w:space="0" w:color="auto"/>
              <w:right w:val="nil"/>
            </w:tcBorders>
            <w:shd w:val="clear" w:color="auto" w:fill="auto"/>
            <w:noWrap/>
            <w:vAlign w:val="center"/>
            <w:hideMark/>
          </w:tcPr>
          <w:p w14:paraId="63DF4017" w14:textId="2CFB9AE9" w:rsidR="007F1A0A" w:rsidRPr="00DC4B0D" w:rsidRDefault="007F1A0A" w:rsidP="007F1A0A">
            <w:pPr>
              <w:jc w:val="center"/>
              <w:rPr>
                <w:color w:val="000000"/>
              </w:rPr>
            </w:pPr>
            <w:r w:rsidRPr="00DC4B0D">
              <w:rPr>
                <w:color w:val="000000"/>
              </w:rPr>
              <w:t>21,1</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06AAAD51" w14:textId="0A7C2879" w:rsidR="007F1A0A" w:rsidRPr="00DC4B0D" w:rsidRDefault="007F1A0A" w:rsidP="007F1A0A">
            <w:pPr>
              <w:jc w:val="center"/>
              <w:rPr>
                <w:color w:val="000000"/>
              </w:rPr>
            </w:pPr>
            <w:r w:rsidRPr="00DC4B0D">
              <w:rPr>
                <w:color w:val="000000"/>
              </w:rPr>
              <w:t>33,7</w:t>
            </w:r>
          </w:p>
        </w:tc>
        <w:tc>
          <w:tcPr>
            <w:tcW w:w="449" w:type="pct"/>
            <w:tcBorders>
              <w:top w:val="nil"/>
              <w:left w:val="nil"/>
              <w:bottom w:val="single" w:sz="4" w:space="0" w:color="auto"/>
              <w:right w:val="single" w:sz="8" w:space="0" w:color="auto"/>
            </w:tcBorders>
            <w:shd w:val="clear" w:color="auto" w:fill="auto"/>
            <w:noWrap/>
            <w:vAlign w:val="center"/>
            <w:hideMark/>
          </w:tcPr>
          <w:p w14:paraId="5CC7B2AC" w14:textId="468A9624" w:rsidR="007F1A0A" w:rsidRPr="00DC4B0D" w:rsidRDefault="007F1A0A" w:rsidP="007F1A0A">
            <w:pPr>
              <w:jc w:val="center"/>
              <w:rPr>
                <w:color w:val="000000"/>
              </w:rPr>
            </w:pPr>
            <w:r w:rsidRPr="00DC4B0D">
              <w:rPr>
                <w:color w:val="000000"/>
              </w:rPr>
              <w:t>35,8</w:t>
            </w:r>
          </w:p>
        </w:tc>
      </w:tr>
      <w:tr w:rsidR="007F1A0A" w:rsidRPr="00DC4B0D" w14:paraId="4B2C652E" w14:textId="77777777" w:rsidTr="007F1A0A">
        <w:trPr>
          <w:trHeight w:val="132"/>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4C018233" w14:textId="77777777" w:rsidR="007F1A0A" w:rsidRPr="00DC4B0D" w:rsidRDefault="007F1A0A" w:rsidP="007F1A0A">
            <w:pPr>
              <w:rPr>
                <w:color w:val="000000"/>
              </w:rPr>
            </w:pPr>
            <w:r w:rsidRPr="00DC4B0D">
              <w:rPr>
                <w:color w:val="000000"/>
              </w:rPr>
              <w:t>Обслуживание детей с ограниченными возможностями</w:t>
            </w:r>
          </w:p>
        </w:tc>
        <w:tc>
          <w:tcPr>
            <w:tcW w:w="456" w:type="pct"/>
            <w:tcBorders>
              <w:top w:val="nil"/>
              <w:left w:val="nil"/>
              <w:bottom w:val="single" w:sz="4" w:space="0" w:color="auto"/>
              <w:right w:val="single" w:sz="8" w:space="0" w:color="auto"/>
            </w:tcBorders>
            <w:shd w:val="clear" w:color="auto" w:fill="auto"/>
            <w:noWrap/>
            <w:vAlign w:val="center"/>
          </w:tcPr>
          <w:p w14:paraId="70ECBAC3" w14:textId="45446184" w:rsidR="007F1A0A" w:rsidRPr="00DC4B0D" w:rsidRDefault="007F1A0A" w:rsidP="007F1A0A">
            <w:pPr>
              <w:jc w:val="center"/>
              <w:rPr>
                <w:color w:val="000000"/>
              </w:rPr>
            </w:pPr>
            <w:r w:rsidRPr="00DC4B0D">
              <w:rPr>
                <w:color w:val="000000"/>
              </w:rPr>
              <w:t>7,1</w:t>
            </w:r>
          </w:p>
        </w:tc>
        <w:tc>
          <w:tcPr>
            <w:tcW w:w="456" w:type="pct"/>
            <w:tcBorders>
              <w:top w:val="nil"/>
              <w:left w:val="nil"/>
              <w:bottom w:val="single" w:sz="4" w:space="0" w:color="auto"/>
              <w:right w:val="nil"/>
            </w:tcBorders>
            <w:shd w:val="clear" w:color="auto" w:fill="auto"/>
            <w:noWrap/>
            <w:vAlign w:val="center"/>
            <w:hideMark/>
          </w:tcPr>
          <w:p w14:paraId="44C5BBAF" w14:textId="09E2D2D0" w:rsidR="007F1A0A" w:rsidRPr="00DC4B0D" w:rsidRDefault="007F1A0A" w:rsidP="007F1A0A">
            <w:pPr>
              <w:jc w:val="center"/>
              <w:rPr>
                <w:color w:val="000000"/>
              </w:rPr>
            </w:pPr>
            <w:r w:rsidRPr="00DC4B0D">
              <w:rPr>
                <w:color w:val="000000"/>
              </w:rPr>
              <w:t>18,8</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70BDF154" w14:textId="61EBC54E" w:rsidR="007F1A0A" w:rsidRPr="00DC4B0D" w:rsidRDefault="007F1A0A" w:rsidP="007F1A0A">
            <w:pPr>
              <w:jc w:val="center"/>
              <w:rPr>
                <w:color w:val="000000"/>
              </w:rPr>
            </w:pPr>
            <w:r w:rsidRPr="00DC4B0D">
              <w:rPr>
                <w:color w:val="000000"/>
              </w:rPr>
              <w:t>30,9</w:t>
            </w:r>
          </w:p>
        </w:tc>
        <w:tc>
          <w:tcPr>
            <w:tcW w:w="449" w:type="pct"/>
            <w:tcBorders>
              <w:top w:val="nil"/>
              <w:left w:val="nil"/>
              <w:bottom w:val="single" w:sz="4" w:space="0" w:color="auto"/>
              <w:right w:val="single" w:sz="8" w:space="0" w:color="auto"/>
            </w:tcBorders>
            <w:shd w:val="clear" w:color="auto" w:fill="auto"/>
            <w:noWrap/>
            <w:vAlign w:val="center"/>
            <w:hideMark/>
          </w:tcPr>
          <w:p w14:paraId="41E00BAB" w14:textId="079D8147" w:rsidR="007F1A0A" w:rsidRPr="00DC4B0D" w:rsidRDefault="007F1A0A" w:rsidP="007F1A0A">
            <w:pPr>
              <w:jc w:val="center"/>
              <w:rPr>
                <w:color w:val="000000"/>
              </w:rPr>
            </w:pPr>
            <w:r w:rsidRPr="00DC4B0D">
              <w:rPr>
                <w:color w:val="000000"/>
              </w:rPr>
              <w:t>43,1</w:t>
            </w:r>
          </w:p>
        </w:tc>
      </w:tr>
      <w:tr w:rsidR="007F1A0A" w:rsidRPr="00DC4B0D" w14:paraId="302F8D0D" w14:textId="77777777" w:rsidTr="007F1A0A">
        <w:trPr>
          <w:trHeight w:val="121"/>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0132692F" w14:textId="77777777" w:rsidR="007F1A0A" w:rsidRPr="00DC4B0D" w:rsidRDefault="007F1A0A" w:rsidP="007F1A0A">
            <w:pPr>
              <w:rPr>
                <w:color w:val="000000"/>
              </w:rPr>
            </w:pPr>
            <w:r w:rsidRPr="00DC4B0D">
              <w:rPr>
                <w:color w:val="000000"/>
              </w:rPr>
              <w:t>Услуги по управлению многоквартирными домами</w:t>
            </w:r>
          </w:p>
        </w:tc>
        <w:tc>
          <w:tcPr>
            <w:tcW w:w="456" w:type="pct"/>
            <w:tcBorders>
              <w:top w:val="nil"/>
              <w:left w:val="nil"/>
              <w:bottom w:val="single" w:sz="4" w:space="0" w:color="auto"/>
              <w:right w:val="single" w:sz="8" w:space="0" w:color="auto"/>
            </w:tcBorders>
            <w:shd w:val="clear" w:color="auto" w:fill="auto"/>
            <w:noWrap/>
            <w:vAlign w:val="center"/>
          </w:tcPr>
          <w:p w14:paraId="05F9F0E4" w14:textId="6D00FA1D" w:rsidR="007F1A0A" w:rsidRPr="00DC4B0D" w:rsidRDefault="007F1A0A" w:rsidP="007F1A0A">
            <w:pPr>
              <w:jc w:val="center"/>
              <w:rPr>
                <w:color w:val="000000"/>
              </w:rPr>
            </w:pPr>
            <w:r w:rsidRPr="00DC4B0D">
              <w:rPr>
                <w:color w:val="000000"/>
              </w:rPr>
              <w:t>8,7</w:t>
            </w:r>
          </w:p>
        </w:tc>
        <w:tc>
          <w:tcPr>
            <w:tcW w:w="456" w:type="pct"/>
            <w:tcBorders>
              <w:top w:val="nil"/>
              <w:left w:val="nil"/>
              <w:bottom w:val="single" w:sz="4" w:space="0" w:color="auto"/>
              <w:right w:val="nil"/>
            </w:tcBorders>
            <w:shd w:val="clear" w:color="auto" w:fill="auto"/>
            <w:noWrap/>
            <w:vAlign w:val="center"/>
            <w:hideMark/>
          </w:tcPr>
          <w:p w14:paraId="609B12E0" w14:textId="55194638" w:rsidR="007F1A0A" w:rsidRPr="00DC4B0D" w:rsidRDefault="007F1A0A" w:rsidP="007F1A0A">
            <w:pPr>
              <w:jc w:val="center"/>
              <w:rPr>
                <w:color w:val="000000"/>
              </w:rPr>
            </w:pPr>
            <w:r w:rsidRPr="00DC4B0D">
              <w:rPr>
                <w:color w:val="000000"/>
              </w:rPr>
              <w:t>18,4</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382FFB9E" w14:textId="4FF2114D" w:rsidR="007F1A0A" w:rsidRPr="00DC4B0D" w:rsidRDefault="007F1A0A" w:rsidP="007F1A0A">
            <w:pPr>
              <w:jc w:val="center"/>
              <w:rPr>
                <w:color w:val="000000"/>
              </w:rPr>
            </w:pPr>
            <w:r w:rsidRPr="00DC4B0D">
              <w:rPr>
                <w:color w:val="000000"/>
              </w:rPr>
              <w:t>35,8</w:t>
            </w:r>
          </w:p>
        </w:tc>
        <w:tc>
          <w:tcPr>
            <w:tcW w:w="449" w:type="pct"/>
            <w:tcBorders>
              <w:top w:val="nil"/>
              <w:left w:val="nil"/>
              <w:bottom w:val="single" w:sz="4" w:space="0" w:color="auto"/>
              <w:right w:val="single" w:sz="8" w:space="0" w:color="auto"/>
            </w:tcBorders>
            <w:shd w:val="clear" w:color="auto" w:fill="auto"/>
            <w:noWrap/>
            <w:vAlign w:val="center"/>
            <w:hideMark/>
          </w:tcPr>
          <w:p w14:paraId="23D4A7A1" w14:textId="3DA0DE5D" w:rsidR="007F1A0A" w:rsidRPr="00DC4B0D" w:rsidRDefault="007F1A0A" w:rsidP="007F1A0A">
            <w:pPr>
              <w:jc w:val="center"/>
              <w:rPr>
                <w:color w:val="000000"/>
              </w:rPr>
            </w:pPr>
            <w:r w:rsidRPr="00DC4B0D">
              <w:rPr>
                <w:color w:val="000000"/>
              </w:rPr>
              <w:t>37,1</w:t>
            </w:r>
          </w:p>
        </w:tc>
      </w:tr>
      <w:tr w:rsidR="007F1A0A" w:rsidRPr="00DC4B0D" w14:paraId="252F3B8E" w14:textId="77777777" w:rsidTr="007F1A0A">
        <w:trPr>
          <w:trHeight w:val="552"/>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2B430317" w14:textId="77777777" w:rsidR="007F1A0A" w:rsidRPr="00DC4B0D" w:rsidRDefault="007F1A0A" w:rsidP="007F1A0A">
            <w:pPr>
              <w:rPr>
                <w:color w:val="000000"/>
              </w:rPr>
            </w:pPr>
            <w:r w:rsidRPr="00DC4B0D">
              <w:rPr>
                <w:color w:val="000000"/>
              </w:rPr>
              <w:t>Услуги по сбору и транспортированию твердых коммунальных отходов</w:t>
            </w:r>
          </w:p>
        </w:tc>
        <w:tc>
          <w:tcPr>
            <w:tcW w:w="456" w:type="pct"/>
            <w:tcBorders>
              <w:top w:val="nil"/>
              <w:left w:val="nil"/>
              <w:bottom w:val="single" w:sz="4" w:space="0" w:color="auto"/>
              <w:right w:val="single" w:sz="8" w:space="0" w:color="auto"/>
            </w:tcBorders>
            <w:shd w:val="clear" w:color="auto" w:fill="auto"/>
            <w:noWrap/>
            <w:vAlign w:val="center"/>
          </w:tcPr>
          <w:p w14:paraId="44DA5B41" w14:textId="34D096FB" w:rsidR="007F1A0A" w:rsidRPr="00DC4B0D" w:rsidRDefault="007F1A0A" w:rsidP="007F1A0A">
            <w:pPr>
              <w:jc w:val="center"/>
              <w:rPr>
                <w:color w:val="000000"/>
              </w:rPr>
            </w:pPr>
            <w:r w:rsidRPr="00DC4B0D">
              <w:rPr>
                <w:color w:val="000000"/>
              </w:rPr>
              <w:t>8,2</w:t>
            </w:r>
          </w:p>
        </w:tc>
        <w:tc>
          <w:tcPr>
            <w:tcW w:w="456" w:type="pct"/>
            <w:tcBorders>
              <w:top w:val="nil"/>
              <w:left w:val="nil"/>
              <w:bottom w:val="single" w:sz="4" w:space="0" w:color="auto"/>
              <w:right w:val="nil"/>
            </w:tcBorders>
            <w:shd w:val="clear" w:color="auto" w:fill="auto"/>
            <w:noWrap/>
            <w:vAlign w:val="center"/>
            <w:hideMark/>
          </w:tcPr>
          <w:p w14:paraId="07EB948C" w14:textId="5B00D3CE" w:rsidR="007F1A0A" w:rsidRPr="00DC4B0D" w:rsidRDefault="007F1A0A" w:rsidP="007F1A0A">
            <w:pPr>
              <w:jc w:val="center"/>
              <w:rPr>
                <w:color w:val="000000"/>
              </w:rPr>
            </w:pPr>
            <w:r w:rsidRPr="00DC4B0D">
              <w:rPr>
                <w:color w:val="000000"/>
              </w:rPr>
              <w:t>21,7</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73AE80B8" w14:textId="785CEC9F" w:rsidR="007F1A0A" w:rsidRPr="00DC4B0D" w:rsidRDefault="007F1A0A" w:rsidP="007F1A0A">
            <w:pPr>
              <w:jc w:val="center"/>
              <w:rPr>
                <w:color w:val="000000"/>
              </w:rPr>
            </w:pPr>
            <w:r w:rsidRPr="00DC4B0D">
              <w:rPr>
                <w:color w:val="000000"/>
              </w:rPr>
              <w:t>42,9</w:t>
            </w:r>
          </w:p>
        </w:tc>
        <w:tc>
          <w:tcPr>
            <w:tcW w:w="449" w:type="pct"/>
            <w:tcBorders>
              <w:top w:val="nil"/>
              <w:left w:val="nil"/>
              <w:bottom w:val="single" w:sz="4" w:space="0" w:color="auto"/>
              <w:right w:val="single" w:sz="8" w:space="0" w:color="auto"/>
            </w:tcBorders>
            <w:shd w:val="clear" w:color="auto" w:fill="auto"/>
            <w:noWrap/>
            <w:vAlign w:val="center"/>
            <w:hideMark/>
          </w:tcPr>
          <w:p w14:paraId="088D0616" w14:textId="1E636510" w:rsidR="007F1A0A" w:rsidRPr="00DC4B0D" w:rsidRDefault="007F1A0A" w:rsidP="007F1A0A">
            <w:pPr>
              <w:jc w:val="center"/>
              <w:rPr>
                <w:color w:val="000000"/>
              </w:rPr>
            </w:pPr>
            <w:r w:rsidRPr="00DC4B0D">
              <w:rPr>
                <w:color w:val="000000"/>
              </w:rPr>
              <w:t>27,2</w:t>
            </w:r>
          </w:p>
        </w:tc>
      </w:tr>
      <w:tr w:rsidR="007F1A0A" w:rsidRPr="00DC4B0D" w14:paraId="44F7F5E0"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200C8DF4" w14:textId="77777777" w:rsidR="007F1A0A" w:rsidRPr="00DC4B0D" w:rsidRDefault="007F1A0A" w:rsidP="007F1A0A">
            <w:pPr>
              <w:rPr>
                <w:color w:val="000000"/>
              </w:rPr>
            </w:pPr>
            <w:r w:rsidRPr="00DC4B0D">
              <w:rPr>
                <w:color w:val="000000"/>
              </w:rPr>
              <w:t>Сотовая связь</w:t>
            </w:r>
          </w:p>
        </w:tc>
        <w:tc>
          <w:tcPr>
            <w:tcW w:w="456" w:type="pct"/>
            <w:tcBorders>
              <w:top w:val="nil"/>
              <w:left w:val="nil"/>
              <w:bottom w:val="single" w:sz="4" w:space="0" w:color="auto"/>
              <w:right w:val="single" w:sz="8" w:space="0" w:color="auto"/>
            </w:tcBorders>
            <w:shd w:val="clear" w:color="auto" w:fill="auto"/>
            <w:noWrap/>
            <w:vAlign w:val="center"/>
          </w:tcPr>
          <w:p w14:paraId="1CAE9B8A" w14:textId="487D4CAE" w:rsidR="007F1A0A" w:rsidRPr="00DC4B0D" w:rsidRDefault="007F1A0A" w:rsidP="007F1A0A">
            <w:pPr>
              <w:jc w:val="center"/>
              <w:rPr>
                <w:color w:val="000000"/>
              </w:rPr>
            </w:pPr>
            <w:r w:rsidRPr="00DC4B0D">
              <w:rPr>
                <w:color w:val="000000"/>
              </w:rPr>
              <w:t>7,0</w:t>
            </w:r>
          </w:p>
        </w:tc>
        <w:tc>
          <w:tcPr>
            <w:tcW w:w="456" w:type="pct"/>
            <w:tcBorders>
              <w:top w:val="nil"/>
              <w:left w:val="nil"/>
              <w:bottom w:val="single" w:sz="4" w:space="0" w:color="auto"/>
              <w:right w:val="nil"/>
            </w:tcBorders>
            <w:shd w:val="clear" w:color="auto" w:fill="auto"/>
            <w:noWrap/>
            <w:vAlign w:val="center"/>
            <w:hideMark/>
          </w:tcPr>
          <w:p w14:paraId="7191C510" w14:textId="5FDD5DE2" w:rsidR="007F1A0A" w:rsidRPr="00DC4B0D" w:rsidRDefault="007F1A0A" w:rsidP="007F1A0A">
            <w:pPr>
              <w:jc w:val="center"/>
              <w:rPr>
                <w:color w:val="000000"/>
              </w:rPr>
            </w:pPr>
            <w:r w:rsidRPr="00DC4B0D">
              <w:rPr>
                <w:color w:val="000000"/>
              </w:rPr>
              <w:t>27,7</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0041DF0B" w14:textId="023FF2E8" w:rsidR="007F1A0A" w:rsidRPr="00DC4B0D" w:rsidRDefault="007F1A0A" w:rsidP="007F1A0A">
            <w:pPr>
              <w:jc w:val="center"/>
              <w:rPr>
                <w:color w:val="000000"/>
              </w:rPr>
            </w:pPr>
            <w:r w:rsidRPr="00DC4B0D">
              <w:rPr>
                <w:color w:val="000000"/>
              </w:rPr>
              <w:t>43,5</w:t>
            </w:r>
          </w:p>
        </w:tc>
        <w:tc>
          <w:tcPr>
            <w:tcW w:w="449" w:type="pct"/>
            <w:tcBorders>
              <w:top w:val="nil"/>
              <w:left w:val="nil"/>
              <w:bottom w:val="single" w:sz="4" w:space="0" w:color="auto"/>
              <w:right w:val="single" w:sz="8" w:space="0" w:color="auto"/>
            </w:tcBorders>
            <w:shd w:val="clear" w:color="auto" w:fill="auto"/>
            <w:noWrap/>
            <w:vAlign w:val="center"/>
            <w:hideMark/>
          </w:tcPr>
          <w:p w14:paraId="7A164F95" w14:textId="0BDAA4B8" w:rsidR="007F1A0A" w:rsidRPr="00DC4B0D" w:rsidRDefault="007F1A0A" w:rsidP="007F1A0A">
            <w:pPr>
              <w:jc w:val="center"/>
              <w:rPr>
                <w:color w:val="000000"/>
              </w:rPr>
            </w:pPr>
            <w:r w:rsidRPr="00DC4B0D">
              <w:rPr>
                <w:color w:val="000000"/>
              </w:rPr>
              <w:t>21,9</w:t>
            </w:r>
          </w:p>
        </w:tc>
      </w:tr>
      <w:tr w:rsidR="007F1A0A" w:rsidRPr="00DC4B0D" w14:paraId="3FF91998"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77A06611" w14:textId="77777777" w:rsidR="007F1A0A" w:rsidRPr="00DC4B0D" w:rsidRDefault="007F1A0A" w:rsidP="007F1A0A">
            <w:pPr>
              <w:rPr>
                <w:color w:val="000000"/>
              </w:rPr>
            </w:pPr>
            <w:r w:rsidRPr="00DC4B0D">
              <w:rPr>
                <w:color w:val="000000"/>
              </w:rPr>
              <w:t>Интернет</w:t>
            </w:r>
          </w:p>
        </w:tc>
        <w:tc>
          <w:tcPr>
            <w:tcW w:w="456" w:type="pct"/>
            <w:tcBorders>
              <w:top w:val="nil"/>
              <w:left w:val="nil"/>
              <w:bottom w:val="single" w:sz="4" w:space="0" w:color="auto"/>
              <w:right w:val="single" w:sz="8" w:space="0" w:color="auto"/>
            </w:tcBorders>
            <w:shd w:val="clear" w:color="auto" w:fill="auto"/>
            <w:noWrap/>
            <w:vAlign w:val="center"/>
          </w:tcPr>
          <w:p w14:paraId="5F789641" w14:textId="099B04EE" w:rsidR="007F1A0A" w:rsidRPr="00DC4B0D" w:rsidRDefault="007F1A0A" w:rsidP="007F1A0A">
            <w:pPr>
              <w:jc w:val="center"/>
              <w:rPr>
                <w:color w:val="000000"/>
              </w:rPr>
            </w:pPr>
            <w:r w:rsidRPr="00DC4B0D">
              <w:rPr>
                <w:color w:val="000000"/>
              </w:rPr>
              <w:t>8,0</w:t>
            </w:r>
          </w:p>
        </w:tc>
        <w:tc>
          <w:tcPr>
            <w:tcW w:w="456" w:type="pct"/>
            <w:tcBorders>
              <w:top w:val="nil"/>
              <w:left w:val="nil"/>
              <w:bottom w:val="single" w:sz="4" w:space="0" w:color="auto"/>
              <w:right w:val="nil"/>
            </w:tcBorders>
            <w:shd w:val="clear" w:color="auto" w:fill="auto"/>
            <w:noWrap/>
            <w:vAlign w:val="center"/>
            <w:hideMark/>
          </w:tcPr>
          <w:p w14:paraId="30293406" w14:textId="21A53C96" w:rsidR="007F1A0A" w:rsidRPr="00DC4B0D" w:rsidRDefault="007F1A0A" w:rsidP="007F1A0A">
            <w:pPr>
              <w:jc w:val="center"/>
              <w:rPr>
                <w:color w:val="000000"/>
              </w:rPr>
            </w:pPr>
            <w:r w:rsidRPr="00DC4B0D">
              <w:rPr>
                <w:color w:val="000000"/>
              </w:rPr>
              <w:t>26,5</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37BDA00C" w14:textId="5EFC8ABE" w:rsidR="007F1A0A" w:rsidRPr="00DC4B0D" w:rsidRDefault="007F1A0A" w:rsidP="007F1A0A">
            <w:pPr>
              <w:jc w:val="center"/>
              <w:rPr>
                <w:color w:val="000000"/>
              </w:rPr>
            </w:pPr>
            <w:r w:rsidRPr="00DC4B0D">
              <w:rPr>
                <w:color w:val="000000"/>
              </w:rPr>
              <w:t>43,1</w:t>
            </w:r>
          </w:p>
        </w:tc>
        <w:tc>
          <w:tcPr>
            <w:tcW w:w="449" w:type="pct"/>
            <w:tcBorders>
              <w:top w:val="nil"/>
              <w:left w:val="nil"/>
              <w:bottom w:val="single" w:sz="4" w:space="0" w:color="auto"/>
              <w:right w:val="single" w:sz="8" w:space="0" w:color="auto"/>
            </w:tcBorders>
            <w:shd w:val="clear" w:color="auto" w:fill="auto"/>
            <w:noWrap/>
            <w:vAlign w:val="center"/>
            <w:hideMark/>
          </w:tcPr>
          <w:p w14:paraId="00B1CC59" w14:textId="19DCF90F" w:rsidR="007F1A0A" w:rsidRPr="00DC4B0D" w:rsidRDefault="007F1A0A" w:rsidP="007F1A0A">
            <w:pPr>
              <w:jc w:val="center"/>
              <w:rPr>
                <w:color w:val="000000"/>
              </w:rPr>
            </w:pPr>
            <w:r w:rsidRPr="00DC4B0D">
              <w:rPr>
                <w:color w:val="000000"/>
              </w:rPr>
              <w:t>22,4</w:t>
            </w:r>
          </w:p>
        </w:tc>
      </w:tr>
      <w:tr w:rsidR="007F1A0A" w:rsidRPr="00DC4B0D" w14:paraId="0A555335"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5257BCF4" w14:textId="77777777" w:rsidR="007F1A0A" w:rsidRPr="00DC4B0D" w:rsidRDefault="007F1A0A" w:rsidP="007F1A0A">
            <w:pPr>
              <w:rPr>
                <w:color w:val="000000"/>
              </w:rPr>
            </w:pPr>
            <w:r w:rsidRPr="00DC4B0D">
              <w:rPr>
                <w:color w:val="000000"/>
              </w:rPr>
              <w:t>Водопровод</w:t>
            </w:r>
          </w:p>
        </w:tc>
        <w:tc>
          <w:tcPr>
            <w:tcW w:w="456" w:type="pct"/>
            <w:tcBorders>
              <w:top w:val="nil"/>
              <w:left w:val="nil"/>
              <w:bottom w:val="single" w:sz="4" w:space="0" w:color="auto"/>
              <w:right w:val="single" w:sz="8" w:space="0" w:color="auto"/>
            </w:tcBorders>
            <w:shd w:val="clear" w:color="auto" w:fill="auto"/>
            <w:noWrap/>
            <w:vAlign w:val="center"/>
          </w:tcPr>
          <w:p w14:paraId="0AF8AEB1" w14:textId="64935617" w:rsidR="007F1A0A" w:rsidRPr="00DC4B0D" w:rsidRDefault="007F1A0A" w:rsidP="007F1A0A">
            <w:pPr>
              <w:jc w:val="center"/>
              <w:rPr>
                <w:color w:val="000000"/>
              </w:rPr>
            </w:pPr>
            <w:r w:rsidRPr="00DC4B0D">
              <w:rPr>
                <w:color w:val="000000"/>
              </w:rPr>
              <w:t>5,8</w:t>
            </w:r>
          </w:p>
        </w:tc>
        <w:tc>
          <w:tcPr>
            <w:tcW w:w="456" w:type="pct"/>
            <w:tcBorders>
              <w:top w:val="nil"/>
              <w:left w:val="nil"/>
              <w:bottom w:val="single" w:sz="4" w:space="0" w:color="auto"/>
              <w:right w:val="nil"/>
            </w:tcBorders>
            <w:shd w:val="clear" w:color="auto" w:fill="auto"/>
            <w:noWrap/>
            <w:vAlign w:val="center"/>
            <w:hideMark/>
          </w:tcPr>
          <w:p w14:paraId="01526BCF" w14:textId="468DCE24" w:rsidR="007F1A0A" w:rsidRPr="00DC4B0D" w:rsidRDefault="007F1A0A" w:rsidP="007F1A0A">
            <w:pPr>
              <w:jc w:val="center"/>
              <w:rPr>
                <w:color w:val="000000"/>
              </w:rPr>
            </w:pPr>
            <w:r w:rsidRPr="00DC4B0D">
              <w:rPr>
                <w:color w:val="000000"/>
              </w:rPr>
              <w:t>19,3</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51FE9DD1" w14:textId="7065768A" w:rsidR="007F1A0A" w:rsidRPr="00DC4B0D" w:rsidRDefault="007F1A0A" w:rsidP="007F1A0A">
            <w:pPr>
              <w:jc w:val="center"/>
              <w:rPr>
                <w:color w:val="000000"/>
              </w:rPr>
            </w:pPr>
            <w:r w:rsidRPr="00DC4B0D">
              <w:rPr>
                <w:color w:val="000000"/>
              </w:rPr>
              <w:t>48,4</w:t>
            </w:r>
          </w:p>
        </w:tc>
        <w:tc>
          <w:tcPr>
            <w:tcW w:w="449" w:type="pct"/>
            <w:tcBorders>
              <w:top w:val="nil"/>
              <w:left w:val="nil"/>
              <w:bottom w:val="single" w:sz="4" w:space="0" w:color="auto"/>
              <w:right w:val="single" w:sz="8" w:space="0" w:color="auto"/>
            </w:tcBorders>
            <w:shd w:val="clear" w:color="auto" w:fill="auto"/>
            <w:noWrap/>
            <w:vAlign w:val="center"/>
            <w:hideMark/>
          </w:tcPr>
          <w:p w14:paraId="2FF94EEB" w14:textId="23E6BF8C" w:rsidR="007F1A0A" w:rsidRPr="00DC4B0D" w:rsidRDefault="007F1A0A" w:rsidP="007F1A0A">
            <w:pPr>
              <w:jc w:val="center"/>
              <w:rPr>
                <w:color w:val="000000"/>
              </w:rPr>
            </w:pPr>
            <w:r w:rsidRPr="00DC4B0D">
              <w:rPr>
                <w:color w:val="000000"/>
              </w:rPr>
              <w:t>26,5</w:t>
            </w:r>
          </w:p>
        </w:tc>
      </w:tr>
      <w:tr w:rsidR="007F1A0A" w:rsidRPr="00DC4B0D" w14:paraId="5A6F9347"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0665D6D3" w14:textId="77777777" w:rsidR="007F1A0A" w:rsidRPr="00DC4B0D" w:rsidRDefault="007F1A0A" w:rsidP="007F1A0A">
            <w:pPr>
              <w:rPr>
                <w:color w:val="000000"/>
              </w:rPr>
            </w:pPr>
            <w:r w:rsidRPr="00DC4B0D">
              <w:rPr>
                <w:color w:val="000000"/>
              </w:rPr>
              <w:t>Электроснабжение</w:t>
            </w:r>
          </w:p>
        </w:tc>
        <w:tc>
          <w:tcPr>
            <w:tcW w:w="456" w:type="pct"/>
            <w:tcBorders>
              <w:top w:val="nil"/>
              <w:left w:val="nil"/>
              <w:bottom w:val="single" w:sz="4" w:space="0" w:color="auto"/>
              <w:right w:val="single" w:sz="8" w:space="0" w:color="auto"/>
            </w:tcBorders>
            <w:shd w:val="clear" w:color="auto" w:fill="auto"/>
            <w:noWrap/>
            <w:vAlign w:val="center"/>
          </w:tcPr>
          <w:p w14:paraId="0BEF0378" w14:textId="0732AA0D" w:rsidR="007F1A0A" w:rsidRPr="00DC4B0D" w:rsidRDefault="007F1A0A" w:rsidP="007F1A0A">
            <w:pPr>
              <w:jc w:val="center"/>
              <w:rPr>
                <w:color w:val="000000"/>
              </w:rPr>
            </w:pPr>
            <w:r w:rsidRPr="00DC4B0D">
              <w:rPr>
                <w:color w:val="000000"/>
              </w:rPr>
              <w:t>5,3</w:t>
            </w:r>
          </w:p>
        </w:tc>
        <w:tc>
          <w:tcPr>
            <w:tcW w:w="456" w:type="pct"/>
            <w:tcBorders>
              <w:top w:val="nil"/>
              <w:left w:val="nil"/>
              <w:bottom w:val="single" w:sz="4" w:space="0" w:color="auto"/>
              <w:right w:val="nil"/>
            </w:tcBorders>
            <w:shd w:val="clear" w:color="auto" w:fill="auto"/>
            <w:noWrap/>
            <w:vAlign w:val="center"/>
            <w:hideMark/>
          </w:tcPr>
          <w:p w14:paraId="6B64C984" w14:textId="7DED19DF" w:rsidR="007F1A0A" w:rsidRPr="00DC4B0D" w:rsidRDefault="007F1A0A" w:rsidP="007F1A0A">
            <w:pPr>
              <w:jc w:val="center"/>
              <w:rPr>
                <w:color w:val="000000"/>
              </w:rPr>
            </w:pPr>
            <w:r w:rsidRPr="00DC4B0D">
              <w:rPr>
                <w:color w:val="000000"/>
              </w:rPr>
              <w:t>19,3</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1493AC44" w14:textId="704F1147" w:rsidR="007F1A0A" w:rsidRPr="00DC4B0D" w:rsidRDefault="007F1A0A" w:rsidP="007F1A0A">
            <w:pPr>
              <w:jc w:val="center"/>
              <w:rPr>
                <w:color w:val="000000"/>
              </w:rPr>
            </w:pPr>
            <w:r w:rsidRPr="00DC4B0D">
              <w:rPr>
                <w:color w:val="000000"/>
              </w:rPr>
              <w:t>51,2</w:t>
            </w:r>
          </w:p>
        </w:tc>
        <w:tc>
          <w:tcPr>
            <w:tcW w:w="449" w:type="pct"/>
            <w:tcBorders>
              <w:top w:val="nil"/>
              <w:left w:val="nil"/>
              <w:bottom w:val="single" w:sz="4" w:space="0" w:color="auto"/>
              <w:right w:val="single" w:sz="8" w:space="0" w:color="auto"/>
            </w:tcBorders>
            <w:shd w:val="clear" w:color="auto" w:fill="auto"/>
            <w:noWrap/>
            <w:vAlign w:val="center"/>
            <w:hideMark/>
          </w:tcPr>
          <w:p w14:paraId="004461FB" w14:textId="2E805C48" w:rsidR="007F1A0A" w:rsidRPr="00DC4B0D" w:rsidRDefault="007F1A0A" w:rsidP="007F1A0A">
            <w:pPr>
              <w:jc w:val="center"/>
              <w:rPr>
                <w:color w:val="000000"/>
              </w:rPr>
            </w:pPr>
            <w:r w:rsidRPr="00DC4B0D">
              <w:rPr>
                <w:color w:val="000000"/>
              </w:rPr>
              <w:t>24,2</w:t>
            </w:r>
          </w:p>
        </w:tc>
      </w:tr>
      <w:tr w:rsidR="007F1A0A" w:rsidRPr="00DC4B0D" w14:paraId="5E9A6A12"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0571F45F" w14:textId="77777777" w:rsidR="007F1A0A" w:rsidRPr="00DC4B0D" w:rsidRDefault="007F1A0A" w:rsidP="007F1A0A">
            <w:pPr>
              <w:rPr>
                <w:color w:val="000000"/>
              </w:rPr>
            </w:pPr>
            <w:r w:rsidRPr="00DC4B0D">
              <w:rPr>
                <w:color w:val="000000"/>
              </w:rPr>
              <w:t>Теплоснабжение</w:t>
            </w:r>
          </w:p>
        </w:tc>
        <w:tc>
          <w:tcPr>
            <w:tcW w:w="456" w:type="pct"/>
            <w:tcBorders>
              <w:top w:val="nil"/>
              <w:left w:val="nil"/>
              <w:bottom w:val="single" w:sz="4" w:space="0" w:color="auto"/>
              <w:right w:val="single" w:sz="8" w:space="0" w:color="auto"/>
            </w:tcBorders>
            <w:shd w:val="clear" w:color="auto" w:fill="auto"/>
            <w:noWrap/>
            <w:vAlign w:val="center"/>
          </w:tcPr>
          <w:p w14:paraId="7FB89FBF" w14:textId="604D9432" w:rsidR="007F1A0A" w:rsidRPr="00DC4B0D" w:rsidRDefault="007F1A0A" w:rsidP="007F1A0A">
            <w:pPr>
              <w:jc w:val="center"/>
              <w:rPr>
                <w:color w:val="000000"/>
              </w:rPr>
            </w:pPr>
            <w:r w:rsidRPr="00DC4B0D">
              <w:rPr>
                <w:color w:val="000000"/>
              </w:rPr>
              <w:t>5,7</w:t>
            </w:r>
          </w:p>
        </w:tc>
        <w:tc>
          <w:tcPr>
            <w:tcW w:w="456" w:type="pct"/>
            <w:tcBorders>
              <w:top w:val="nil"/>
              <w:left w:val="nil"/>
              <w:bottom w:val="single" w:sz="4" w:space="0" w:color="auto"/>
              <w:right w:val="nil"/>
            </w:tcBorders>
            <w:shd w:val="clear" w:color="auto" w:fill="auto"/>
            <w:noWrap/>
            <w:vAlign w:val="center"/>
            <w:hideMark/>
          </w:tcPr>
          <w:p w14:paraId="68D56E47" w14:textId="4623FEBC" w:rsidR="007F1A0A" w:rsidRPr="00DC4B0D" w:rsidRDefault="007F1A0A" w:rsidP="007F1A0A">
            <w:pPr>
              <w:jc w:val="center"/>
              <w:rPr>
                <w:color w:val="000000"/>
              </w:rPr>
            </w:pPr>
            <w:r w:rsidRPr="00DC4B0D">
              <w:rPr>
                <w:color w:val="000000"/>
              </w:rPr>
              <w:t>18,3</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5EF4786D" w14:textId="344167EF" w:rsidR="007F1A0A" w:rsidRPr="00DC4B0D" w:rsidRDefault="007F1A0A" w:rsidP="007F1A0A">
            <w:pPr>
              <w:jc w:val="center"/>
              <w:rPr>
                <w:color w:val="000000"/>
              </w:rPr>
            </w:pPr>
            <w:r w:rsidRPr="00DC4B0D">
              <w:rPr>
                <w:color w:val="000000"/>
              </w:rPr>
              <w:t>48,8</w:t>
            </w:r>
          </w:p>
        </w:tc>
        <w:tc>
          <w:tcPr>
            <w:tcW w:w="449" w:type="pct"/>
            <w:tcBorders>
              <w:top w:val="nil"/>
              <w:left w:val="nil"/>
              <w:bottom w:val="single" w:sz="4" w:space="0" w:color="auto"/>
              <w:right w:val="single" w:sz="8" w:space="0" w:color="auto"/>
            </w:tcBorders>
            <w:shd w:val="clear" w:color="auto" w:fill="auto"/>
            <w:noWrap/>
            <w:vAlign w:val="center"/>
            <w:hideMark/>
          </w:tcPr>
          <w:p w14:paraId="63BCD73F" w14:textId="5DB734F7" w:rsidR="007F1A0A" w:rsidRPr="00DC4B0D" w:rsidRDefault="007F1A0A" w:rsidP="007F1A0A">
            <w:pPr>
              <w:jc w:val="center"/>
              <w:rPr>
                <w:color w:val="000000"/>
              </w:rPr>
            </w:pPr>
            <w:r w:rsidRPr="00DC4B0D">
              <w:rPr>
                <w:color w:val="000000"/>
              </w:rPr>
              <w:t>27,2</w:t>
            </w:r>
          </w:p>
        </w:tc>
      </w:tr>
      <w:tr w:rsidR="007F1A0A" w:rsidRPr="00DC4B0D" w14:paraId="4FE3A05E"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64E41ABD" w14:textId="77777777" w:rsidR="007F1A0A" w:rsidRPr="00DC4B0D" w:rsidRDefault="007F1A0A" w:rsidP="007F1A0A">
            <w:pPr>
              <w:rPr>
                <w:color w:val="000000"/>
              </w:rPr>
            </w:pPr>
            <w:r w:rsidRPr="00DC4B0D">
              <w:rPr>
                <w:color w:val="000000"/>
              </w:rPr>
              <w:t>Газоснабжение</w:t>
            </w:r>
          </w:p>
        </w:tc>
        <w:tc>
          <w:tcPr>
            <w:tcW w:w="456" w:type="pct"/>
            <w:tcBorders>
              <w:top w:val="nil"/>
              <w:left w:val="nil"/>
              <w:bottom w:val="single" w:sz="4" w:space="0" w:color="auto"/>
              <w:right w:val="single" w:sz="8" w:space="0" w:color="auto"/>
            </w:tcBorders>
            <w:shd w:val="clear" w:color="auto" w:fill="auto"/>
            <w:noWrap/>
            <w:vAlign w:val="center"/>
          </w:tcPr>
          <w:p w14:paraId="1DE2BB93" w14:textId="05BCCA8B" w:rsidR="007F1A0A" w:rsidRPr="00DC4B0D" w:rsidRDefault="007F1A0A" w:rsidP="007F1A0A">
            <w:pPr>
              <w:jc w:val="center"/>
              <w:rPr>
                <w:color w:val="000000"/>
              </w:rPr>
            </w:pPr>
            <w:r w:rsidRPr="00DC4B0D">
              <w:rPr>
                <w:color w:val="000000"/>
              </w:rPr>
              <w:t>4,9</w:t>
            </w:r>
          </w:p>
        </w:tc>
        <w:tc>
          <w:tcPr>
            <w:tcW w:w="456" w:type="pct"/>
            <w:tcBorders>
              <w:top w:val="nil"/>
              <w:left w:val="nil"/>
              <w:bottom w:val="single" w:sz="4" w:space="0" w:color="auto"/>
              <w:right w:val="nil"/>
            </w:tcBorders>
            <w:shd w:val="clear" w:color="auto" w:fill="auto"/>
            <w:noWrap/>
            <w:vAlign w:val="center"/>
            <w:hideMark/>
          </w:tcPr>
          <w:p w14:paraId="1E42B3FF" w14:textId="07009B91" w:rsidR="007F1A0A" w:rsidRPr="00DC4B0D" w:rsidRDefault="007F1A0A" w:rsidP="007F1A0A">
            <w:pPr>
              <w:jc w:val="center"/>
              <w:rPr>
                <w:color w:val="000000"/>
              </w:rPr>
            </w:pPr>
            <w:r w:rsidRPr="00DC4B0D">
              <w:rPr>
                <w:color w:val="000000"/>
              </w:rPr>
              <w:t>20,0</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7FFFFCF3" w14:textId="2997D56E" w:rsidR="007F1A0A" w:rsidRPr="00DC4B0D" w:rsidRDefault="007F1A0A" w:rsidP="007F1A0A">
            <w:pPr>
              <w:jc w:val="center"/>
              <w:rPr>
                <w:color w:val="000000"/>
              </w:rPr>
            </w:pPr>
            <w:r w:rsidRPr="00DC4B0D">
              <w:rPr>
                <w:color w:val="000000"/>
              </w:rPr>
              <w:t>51,2</w:t>
            </w:r>
          </w:p>
        </w:tc>
        <w:tc>
          <w:tcPr>
            <w:tcW w:w="449" w:type="pct"/>
            <w:tcBorders>
              <w:top w:val="nil"/>
              <w:left w:val="nil"/>
              <w:bottom w:val="single" w:sz="4" w:space="0" w:color="auto"/>
              <w:right w:val="single" w:sz="8" w:space="0" w:color="auto"/>
            </w:tcBorders>
            <w:shd w:val="clear" w:color="auto" w:fill="auto"/>
            <w:noWrap/>
            <w:vAlign w:val="center"/>
            <w:hideMark/>
          </w:tcPr>
          <w:p w14:paraId="1A97E2C7" w14:textId="75F2214E" w:rsidR="007F1A0A" w:rsidRPr="00DC4B0D" w:rsidRDefault="007F1A0A" w:rsidP="007F1A0A">
            <w:pPr>
              <w:jc w:val="center"/>
              <w:rPr>
                <w:color w:val="000000"/>
              </w:rPr>
            </w:pPr>
            <w:r w:rsidRPr="00DC4B0D">
              <w:rPr>
                <w:color w:val="000000"/>
              </w:rPr>
              <w:t>23,9</w:t>
            </w:r>
          </w:p>
        </w:tc>
      </w:tr>
      <w:tr w:rsidR="007F1A0A" w:rsidRPr="00DC4B0D" w14:paraId="40DCB3DF"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6A8C1934" w14:textId="77777777" w:rsidR="007F1A0A" w:rsidRPr="00DC4B0D" w:rsidRDefault="007F1A0A" w:rsidP="007F1A0A">
            <w:pPr>
              <w:rPr>
                <w:color w:val="000000"/>
              </w:rPr>
            </w:pPr>
            <w:r w:rsidRPr="00DC4B0D">
              <w:rPr>
                <w:color w:val="000000"/>
              </w:rPr>
              <w:t>Новое жилье</w:t>
            </w:r>
          </w:p>
        </w:tc>
        <w:tc>
          <w:tcPr>
            <w:tcW w:w="456" w:type="pct"/>
            <w:tcBorders>
              <w:top w:val="nil"/>
              <w:left w:val="nil"/>
              <w:bottom w:val="single" w:sz="4" w:space="0" w:color="auto"/>
              <w:right w:val="single" w:sz="8" w:space="0" w:color="auto"/>
            </w:tcBorders>
            <w:shd w:val="clear" w:color="auto" w:fill="auto"/>
            <w:noWrap/>
            <w:vAlign w:val="center"/>
          </w:tcPr>
          <w:p w14:paraId="1BAFBEAD" w14:textId="16A47C0F" w:rsidR="007F1A0A" w:rsidRPr="00DC4B0D" w:rsidRDefault="007F1A0A" w:rsidP="007F1A0A">
            <w:pPr>
              <w:jc w:val="center"/>
              <w:rPr>
                <w:color w:val="000000"/>
              </w:rPr>
            </w:pPr>
            <w:r w:rsidRPr="00DC4B0D">
              <w:rPr>
                <w:color w:val="000000"/>
              </w:rPr>
              <w:t>10,7</w:t>
            </w:r>
          </w:p>
        </w:tc>
        <w:tc>
          <w:tcPr>
            <w:tcW w:w="456" w:type="pct"/>
            <w:tcBorders>
              <w:top w:val="nil"/>
              <w:left w:val="nil"/>
              <w:bottom w:val="single" w:sz="4" w:space="0" w:color="auto"/>
              <w:right w:val="nil"/>
            </w:tcBorders>
            <w:shd w:val="clear" w:color="auto" w:fill="auto"/>
            <w:noWrap/>
            <w:vAlign w:val="center"/>
            <w:hideMark/>
          </w:tcPr>
          <w:p w14:paraId="4032C412" w14:textId="6477A208" w:rsidR="007F1A0A" w:rsidRPr="00DC4B0D" w:rsidRDefault="007F1A0A" w:rsidP="007F1A0A">
            <w:pPr>
              <w:jc w:val="center"/>
              <w:rPr>
                <w:color w:val="000000"/>
              </w:rPr>
            </w:pPr>
            <w:r w:rsidRPr="00DC4B0D">
              <w:rPr>
                <w:color w:val="000000"/>
              </w:rPr>
              <w:t>22,6</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7698BC7B" w14:textId="1B17B695" w:rsidR="007F1A0A" w:rsidRPr="00DC4B0D" w:rsidRDefault="007F1A0A" w:rsidP="007F1A0A">
            <w:pPr>
              <w:jc w:val="center"/>
              <w:rPr>
                <w:color w:val="000000"/>
              </w:rPr>
            </w:pPr>
            <w:r w:rsidRPr="00DC4B0D">
              <w:rPr>
                <w:color w:val="000000"/>
              </w:rPr>
              <w:t>32,9</w:t>
            </w:r>
          </w:p>
        </w:tc>
        <w:tc>
          <w:tcPr>
            <w:tcW w:w="449" w:type="pct"/>
            <w:tcBorders>
              <w:top w:val="nil"/>
              <w:left w:val="nil"/>
              <w:bottom w:val="single" w:sz="4" w:space="0" w:color="auto"/>
              <w:right w:val="single" w:sz="8" w:space="0" w:color="auto"/>
            </w:tcBorders>
            <w:shd w:val="clear" w:color="auto" w:fill="auto"/>
            <w:noWrap/>
            <w:vAlign w:val="center"/>
            <w:hideMark/>
          </w:tcPr>
          <w:p w14:paraId="5C83A1A2" w14:textId="3CFD04CC" w:rsidR="007F1A0A" w:rsidRPr="00DC4B0D" w:rsidRDefault="007F1A0A" w:rsidP="007F1A0A">
            <w:pPr>
              <w:jc w:val="center"/>
              <w:rPr>
                <w:color w:val="000000"/>
              </w:rPr>
            </w:pPr>
            <w:r w:rsidRPr="00DC4B0D">
              <w:rPr>
                <w:color w:val="000000"/>
              </w:rPr>
              <w:t>33,9</w:t>
            </w:r>
          </w:p>
        </w:tc>
      </w:tr>
      <w:tr w:rsidR="007F1A0A" w:rsidRPr="00DC4B0D" w14:paraId="0DBDBC75"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6DED3AB1" w14:textId="77777777" w:rsidR="007F1A0A" w:rsidRPr="00DC4B0D" w:rsidRDefault="007F1A0A" w:rsidP="007F1A0A">
            <w:pPr>
              <w:rPr>
                <w:color w:val="000000"/>
              </w:rPr>
            </w:pPr>
            <w:r w:rsidRPr="00DC4B0D">
              <w:rPr>
                <w:color w:val="000000"/>
              </w:rPr>
              <w:t>Ритуальные услуги</w:t>
            </w:r>
          </w:p>
        </w:tc>
        <w:tc>
          <w:tcPr>
            <w:tcW w:w="456" w:type="pct"/>
            <w:tcBorders>
              <w:top w:val="nil"/>
              <w:left w:val="nil"/>
              <w:bottom w:val="single" w:sz="4" w:space="0" w:color="auto"/>
              <w:right w:val="single" w:sz="8" w:space="0" w:color="auto"/>
            </w:tcBorders>
            <w:shd w:val="clear" w:color="auto" w:fill="auto"/>
            <w:noWrap/>
            <w:vAlign w:val="center"/>
          </w:tcPr>
          <w:p w14:paraId="40F1797C" w14:textId="15E5856B" w:rsidR="007F1A0A" w:rsidRPr="00DC4B0D" w:rsidRDefault="007F1A0A" w:rsidP="007F1A0A">
            <w:pPr>
              <w:jc w:val="center"/>
              <w:rPr>
                <w:color w:val="000000"/>
              </w:rPr>
            </w:pPr>
            <w:r w:rsidRPr="00DC4B0D">
              <w:rPr>
                <w:color w:val="000000"/>
              </w:rPr>
              <w:t>4,4</w:t>
            </w:r>
          </w:p>
        </w:tc>
        <w:tc>
          <w:tcPr>
            <w:tcW w:w="456" w:type="pct"/>
            <w:tcBorders>
              <w:top w:val="nil"/>
              <w:left w:val="nil"/>
              <w:bottom w:val="single" w:sz="4" w:space="0" w:color="auto"/>
              <w:right w:val="nil"/>
            </w:tcBorders>
            <w:shd w:val="clear" w:color="auto" w:fill="auto"/>
            <w:noWrap/>
            <w:vAlign w:val="center"/>
            <w:hideMark/>
          </w:tcPr>
          <w:p w14:paraId="0ACE5428" w14:textId="19E9C936" w:rsidR="007F1A0A" w:rsidRPr="00DC4B0D" w:rsidRDefault="007F1A0A" w:rsidP="007F1A0A">
            <w:pPr>
              <w:jc w:val="center"/>
              <w:rPr>
                <w:color w:val="000000"/>
              </w:rPr>
            </w:pPr>
            <w:r w:rsidRPr="00DC4B0D">
              <w:rPr>
                <w:color w:val="000000"/>
              </w:rPr>
              <w:t>23,4</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287F284C" w14:textId="71FBABA5" w:rsidR="007F1A0A" w:rsidRPr="00DC4B0D" w:rsidRDefault="007F1A0A" w:rsidP="007F1A0A">
            <w:pPr>
              <w:jc w:val="center"/>
              <w:rPr>
                <w:color w:val="000000"/>
              </w:rPr>
            </w:pPr>
            <w:r w:rsidRPr="00DC4B0D">
              <w:rPr>
                <w:color w:val="000000"/>
              </w:rPr>
              <w:t>36,0</w:t>
            </w:r>
          </w:p>
        </w:tc>
        <w:tc>
          <w:tcPr>
            <w:tcW w:w="449" w:type="pct"/>
            <w:tcBorders>
              <w:top w:val="nil"/>
              <w:left w:val="nil"/>
              <w:bottom w:val="single" w:sz="4" w:space="0" w:color="auto"/>
              <w:right w:val="single" w:sz="8" w:space="0" w:color="auto"/>
            </w:tcBorders>
            <w:shd w:val="clear" w:color="auto" w:fill="auto"/>
            <w:noWrap/>
            <w:vAlign w:val="center"/>
            <w:hideMark/>
          </w:tcPr>
          <w:p w14:paraId="3139B411" w14:textId="70BFC342" w:rsidR="007F1A0A" w:rsidRPr="00DC4B0D" w:rsidRDefault="007F1A0A" w:rsidP="007F1A0A">
            <w:pPr>
              <w:jc w:val="center"/>
              <w:rPr>
                <w:color w:val="000000"/>
              </w:rPr>
            </w:pPr>
            <w:r w:rsidRPr="00DC4B0D">
              <w:rPr>
                <w:color w:val="000000"/>
              </w:rPr>
              <w:t>36,2</w:t>
            </w:r>
          </w:p>
        </w:tc>
      </w:tr>
      <w:tr w:rsidR="007F1A0A" w:rsidRPr="00DC4B0D" w14:paraId="55E726AE"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42F38488" w14:textId="77777777" w:rsidR="007F1A0A" w:rsidRPr="00DC4B0D" w:rsidRDefault="007F1A0A" w:rsidP="007F1A0A">
            <w:pPr>
              <w:rPr>
                <w:color w:val="000000"/>
              </w:rPr>
            </w:pPr>
            <w:r w:rsidRPr="00DC4B0D">
              <w:rPr>
                <w:color w:val="000000"/>
              </w:rPr>
              <w:t>Услуги кадастровых и землеустроительных работ</w:t>
            </w:r>
          </w:p>
        </w:tc>
        <w:tc>
          <w:tcPr>
            <w:tcW w:w="456" w:type="pct"/>
            <w:tcBorders>
              <w:top w:val="nil"/>
              <w:left w:val="nil"/>
              <w:bottom w:val="single" w:sz="4" w:space="0" w:color="auto"/>
              <w:right w:val="single" w:sz="8" w:space="0" w:color="auto"/>
            </w:tcBorders>
            <w:shd w:val="clear" w:color="auto" w:fill="auto"/>
            <w:noWrap/>
            <w:vAlign w:val="center"/>
          </w:tcPr>
          <w:p w14:paraId="13303FCF" w14:textId="6B067099" w:rsidR="007F1A0A" w:rsidRPr="00DC4B0D" w:rsidRDefault="007F1A0A" w:rsidP="007F1A0A">
            <w:pPr>
              <w:jc w:val="center"/>
              <w:rPr>
                <w:color w:val="000000"/>
              </w:rPr>
            </w:pPr>
            <w:r w:rsidRPr="00DC4B0D">
              <w:rPr>
                <w:color w:val="000000"/>
              </w:rPr>
              <w:t>4,7</w:t>
            </w:r>
          </w:p>
        </w:tc>
        <w:tc>
          <w:tcPr>
            <w:tcW w:w="456" w:type="pct"/>
            <w:tcBorders>
              <w:top w:val="nil"/>
              <w:left w:val="nil"/>
              <w:bottom w:val="single" w:sz="4" w:space="0" w:color="auto"/>
              <w:right w:val="nil"/>
            </w:tcBorders>
            <w:shd w:val="clear" w:color="auto" w:fill="auto"/>
            <w:noWrap/>
            <w:vAlign w:val="center"/>
            <w:hideMark/>
          </w:tcPr>
          <w:p w14:paraId="3D0C98FA" w14:textId="201953E9" w:rsidR="007F1A0A" w:rsidRPr="00DC4B0D" w:rsidRDefault="007F1A0A" w:rsidP="007F1A0A">
            <w:pPr>
              <w:jc w:val="center"/>
              <w:rPr>
                <w:color w:val="000000"/>
              </w:rPr>
            </w:pPr>
            <w:r w:rsidRPr="00DC4B0D">
              <w:rPr>
                <w:color w:val="000000"/>
              </w:rPr>
              <w:t>17,6</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2755922D" w14:textId="63596122" w:rsidR="007F1A0A" w:rsidRPr="00DC4B0D" w:rsidRDefault="007F1A0A" w:rsidP="007F1A0A">
            <w:pPr>
              <w:jc w:val="center"/>
              <w:rPr>
                <w:color w:val="000000"/>
              </w:rPr>
            </w:pPr>
            <w:r w:rsidRPr="00DC4B0D">
              <w:rPr>
                <w:color w:val="000000"/>
              </w:rPr>
              <w:t>36,8</w:t>
            </w:r>
          </w:p>
        </w:tc>
        <w:tc>
          <w:tcPr>
            <w:tcW w:w="449" w:type="pct"/>
            <w:tcBorders>
              <w:top w:val="nil"/>
              <w:left w:val="nil"/>
              <w:bottom w:val="single" w:sz="4" w:space="0" w:color="auto"/>
              <w:right w:val="single" w:sz="8" w:space="0" w:color="auto"/>
            </w:tcBorders>
            <w:shd w:val="clear" w:color="auto" w:fill="auto"/>
            <w:noWrap/>
            <w:vAlign w:val="center"/>
            <w:hideMark/>
          </w:tcPr>
          <w:p w14:paraId="18D59CA5" w14:textId="7BB04A08" w:rsidR="007F1A0A" w:rsidRPr="00DC4B0D" w:rsidRDefault="007F1A0A" w:rsidP="007F1A0A">
            <w:pPr>
              <w:jc w:val="center"/>
              <w:rPr>
                <w:color w:val="000000"/>
              </w:rPr>
            </w:pPr>
            <w:r w:rsidRPr="00DC4B0D">
              <w:rPr>
                <w:color w:val="000000"/>
              </w:rPr>
              <w:t>40,8</w:t>
            </w:r>
          </w:p>
        </w:tc>
      </w:tr>
      <w:tr w:rsidR="007F1A0A" w:rsidRPr="00DC4B0D" w14:paraId="65FB4F08"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1FC3B8A8" w14:textId="77777777" w:rsidR="007F1A0A" w:rsidRPr="00DC4B0D" w:rsidRDefault="007F1A0A" w:rsidP="007F1A0A">
            <w:pPr>
              <w:rPr>
                <w:color w:val="000000"/>
              </w:rPr>
            </w:pPr>
            <w:r w:rsidRPr="00DC4B0D">
              <w:rPr>
                <w:color w:val="000000"/>
              </w:rPr>
              <w:t>Нефтепродукты</w:t>
            </w:r>
          </w:p>
        </w:tc>
        <w:tc>
          <w:tcPr>
            <w:tcW w:w="456" w:type="pct"/>
            <w:tcBorders>
              <w:top w:val="nil"/>
              <w:left w:val="nil"/>
              <w:bottom w:val="single" w:sz="4" w:space="0" w:color="auto"/>
              <w:right w:val="single" w:sz="8" w:space="0" w:color="auto"/>
            </w:tcBorders>
            <w:shd w:val="clear" w:color="auto" w:fill="auto"/>
            <w:noWrap/>
            <w:vAlign w:val="center"/>
          </w:tcPr>
          <w:p w14:paraId="328FB789" w14:textId="05619EB7" w:rsidR="007F1A0A" w:rsidRPr="00DC4B0D" w:rsidRDefault="007F1A0A" w:rsidP="007F1A0A">
            <w:pPr>
              <w:jc w:val="center"/>
              <w:rPr>
                <w:color w:val="000000"/>
              </w:rPr>
            </w:pPr>
            <w:r w:rsidRPr="00DC4B0D">
              <w:rPr>
                <w:color w:val="000000"/>
              </w:rPr>
              <w:t>5,5</w:t>
            </w:r>
          </w:p>
        </w:tc>
        <w:tc>
          <w:tcPr>
            <w:tcW w:w="456" w:type="pct"/>
            <w:tcBorders>
              <w:top w:val="nil"/>
              <w:left w:val="nil"/>
              <w:bottom w:val="single" w:sz="4" w:space="0" w:color="auto"/>
              <w:right w:val="nil"/>
            </w:tcBorders>
            <w:shd w:val="clear" w:color="auto" w:fill="auto"/>
            <w:noWrap/>
            <w:vAlign w:val="center"/>
            <w:hideMark/>
          </w:tcPr>
          <w:p w14:paraId="4E80C694" w14:textId="1ABDF8C6" w:rsidR="007F1A0A" w:rsidRPr="00DC4B0D" w:rsidRDefault="007F1A0A" w:rsidP="007F1A0A">
            <w:pPr>
              <w:jc w:val="center"/>
              <w:rPr>
                <w:color w:val="000000"/>
              </w:rPr>
            </w:pPr>
            <w:r w:rsidRPr="00DC4B0D">
              <w:rPr>
                <w:color w:val="000000"/>
              </w:rPr>
              <w:t>21,0</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3D4F045E" w14:textId="0C3672CF" w:rsidR="007F1A0A" w:rsidRPr="00DC4B0D" w:rsidRDefault="007F1A0A" w:rsidP="007F1A0A">
            <w:pPr>
              <w:jc w:val="center"/>
              <w:rPr>
                <w:color w:val="000000"/>
              </w:rPr>
            </w:pPr>
            <w:r w:rsidRPr="00DC4B0D">
              <w:rPr>
                <w:color w:val="000000"/>
              </w:rPr>
              <w:t>39,2</w:t>
            </w:r>
          </w:p>
        </w:tc>
        <w:tc>
          <w:tcPr>
            <w:tcW w:w="449" w:type="pct"/>
            <w:tcBorders>
              <w:top w:val="nil"/>
              <w:left w:val="nil"/>
              <w:bottom w:val="single" w:sz="4" w:space="0" w:color="auto"/>
              <w:right w:val="single" w:sz="8" w:space="0" w:color="auto"/>
            </w:tcBorders>
            <w:shd w:val="clear" w:color="auto" w:fill="auto"/>
            <w:noWrap/>
            <w:vAlign w:val="center"/>
            <w:hideMark/>
          </w:tcPr>
          <w:p w14:paraId="1B675381" w14:textId="4E33B92A" w:rsidR="007F1A0A" w:rsidRPr="00DC4B0D" w:rsidRDefault="007F1A0A" w:rsidP="007F1A0A">
            <w:pPr>
              <w:jc w:val="center"/>
              <w:rPr>
                <w:color w:val="000000"/>
              </w:rPr>
            </w:pPr>
            <w:r w:rsidRPr="00DC4B0D">
              <w:rPr>
                <w:color w:val="000000"/>
              </w:rPr>
              <w:t>34,4</w:t>
            </w:r>
          </w:p>
        </w:tc>
      </w:tr>
      <w:tr w:rsidR="007F1A0A" w:rsidRPr="00DC4B0D" w14:paraId="034DD915"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vAlign w:val="center"/>
            <w:hideMark/>
          </w:tcPr>
          <w:p w14:paraId="7513D792" w14:textId="77777777" w:rsidR="007F1A0A" w:rsidRPr="00DC4B0D" w:rsidRDefault="007F1A0A" w:rsidP="007F1A0A">
            <w:pPr>
              <w:rPr>
                <w:color w:val="000000"/>
              </w:rPr>
            </w:pPr>
            <w:r w:rsidRPr="00DC4B0D">
              <w:rPr>
                <w:color w:val="000000"/>
              </w:rPr>
              <w:t>Продукция легкой промышленности</w:t>
            </w:r>
          </w:p>
        </w:tc>
        <w:tc>
          <w:tcPr>
            <w:tcW w:w="456" w:type="pct"/>
            <w:tcBorders>
              <w:top w:val="nil"/>
              <w:left w:val="nil"/>
              <w:bottom w:val="single" w:sz="4" w:space="0" w:color="auto"/>
              <w:right w:val="single" w:sz="8" w:space="0" w:color="auto"/>
            </w:tcBorders>
            <w:shd w:val="clear" w:color="auto" w:fill="auto"/>
            <w:noWrap/>
            <w:vAlign w:val="center"/>
          </w:tcPr>
          <w:p w14:paraId="1541EAF0" w14:textId="68B97FF7" w:rsidR="007F1A0A" w:rsidRPr="00DC4B0D" w:rsidRDefault="007F1A0A" w:rsidP="007F1A0A">
            <w:pPr>
              <w:jc w:val="center"/>
              <w:rPr>
                <w:color w:val="000000"/>
              </w:rPr>
            </w:pPr>
            <w:r w:rsidRPr="00DC4B0D">
              <w:rPr>
                <w:color w:val="000000"/>
              </w:rPr>
              <w:t>7,7</w:t>
            </w:r>
          </w:p>
        </w:tc>
        <w:tc>
          <w:tcPr>
            <w:tcW w:w="456" w:type="pct"/>
            <w:tcBorders>
              <w:top w:val="nil"/>
              <w:left w:val="nil"/>
              <w:bottom w:val="single" w:sz="4" w:space="0" w:color="auto"/>
              <w:right w:val="nil"/>
            </w:tcBorders>
            <w:shd w:val="clear" w:color="auto" w:fill="auto"/>
            <w:noWrap/>
            <w:vAlign w:val="center"/>
            <w:hideMark/>
          </w:tcPr>
          <w:p w14:paraId="1CDEA612" w14:textId="50FCCCA2" w:rsidR="007F1A0A" w:rsidRPr="00DC4B0D" w:rsidRDefault="007F1A0A" w:rsidP="007F1A0A">
            <w:pPr>
              <w:jc w:val="center"/>
              <w:rPr>
                <w:color w:val="000000"/>
              </w:rPr>
            </w:pPr>
            <w:r w:rsidRPr="00DC4B0D">
              <w:rPr>
                <w:color w:val="000000"/>
              </w:rPr>
              <w:t>22,7</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2495D2D0" w14:textId="672307FB" w:rsidR="007F1A0A" w:rsidRPr="00DC4B0D" w:rsidRDefault="007F1A0A" w:rsidP="007F1A0A">
            <w:pPr>
              <w:jc w:val="center"/>
              <w:rPr>
                <w:color w:val="000000"/>
              </w:rPr>
            </w:pPr>
            <w:r w:rsidRPr="00DC4B0D">
              <w:rPr>
                <w:color w:val="000000"/>
              </w:rPr>
              <w:t>37,0</w:t>
            </w:r>
          </w:p>
        </w:tc>
        <w:tc>
          <w:tcPr>
            <w:tcW w:w="449" w:type="pct"/>
            <w:tcBorders>
              <w:top w:val="nil"/>
              <w:left w:val="nil"/>
              <w:bottom w:val="single" w:sz="4" w:space="0" w:color="auto"/>
              <w:right w:val="single" w:sz="8" w:space="0" w:color="auto"/>
            </w:tcBorders>
            <w:shd w:val="clear" w:color="auto" w:fill="auto"/>
            <w:noWrap/>
            <w:vAlign w:val="center"/>
            <w:hideMark/>
          </w:tcPr>
          <w:p w14:paraId="22C539F9" w14:textId="0B8CFCC6" w:rsidR="007F1A0A" w:rsidRPr="00DC4B0D" w:rsidRDefault="007F1A0A" w:rsidP="007F1A0A">
            <w:pPr>
              <w:jc w:val="center"/>
              <w:rPr>
                <w:color w:val="000000"/>
              </w:rPr>
            </w:pPr>
            <w:r w:rsidRPr="00DC4B0D">
              <w:rPr>
                <w:color w:val="000000"/>
              </w:rPr>
              <w:t>32,5</w:t>
            </w:r>
          </w:p>
        </w:tc>
      </w:tr>
      <w:tr w:rsidR="007F1A0A" w:rsidRPr="00DC4B0D" w14:paraId="63217818"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noWrap/>
            <w:vAlign w:val="center"/>
            <w:hideMark/>
          </w:tcPr>
          <w:p w14:paraId="5C8DA304" w14:textId="77777777" w:rsidR="007F1A0A" w:rsidRPr="00DC4B0D" w:rsidRDefault="007F1A0A" w:rsidP="007F1A0A">
            <w:pPr>
              <w:rPr>
                <w:color w:val="000000"/>
              </w:rPr>
            </w:pPr>
            <w:r w:rsidRPr="00DC4B0D">
              <w:rPr>
                <w:color w:val="000000"/>
              </w:rPr>
              <w:t>Строительные материалы</w:t>
            </w:r>
          </w:p>
        </w:tc>
        <w:tc>
          <w:tcPr>
            <w:tcW w:w="456" w:type="pct"/>
            <w:tcBorders>
              <w:top w:val="nil"/>
              <w:left w:val="nil"/>
              <w:bottom w:val="single" w:sz="4" w:space="0" w:color="auto"/>
              <w:right w:val="single" w:sz="8" w:space="0" w:color="auto"/>
            </w:tcBorders>
            <w:shd w:val="clear" w:color="auto" w:fill="auto"/>
            <w:noWrap/>
            <w:vAlign w:val="center"/>
          </w:tcPr>
          <w:p w14:paraId="40B3A6A0" w14:textId="721906C4" w:rsidR="007F1A0A" w:rsidRPr="00DC4B0D" w:rsidRDefault="007F1A0A" w:rsidP="007F1A0A">
            <w:pPr>
              <w:jc w:val="center"/>
              <w:rPr>
                <w:color w:val="000000"/>
              </w:rPr>
            </w:pPr>
            <w:r w:rsidRPr="00DC4B0D">
              <w:rPr>
                <w:color w:val="000000"/>
              </w:rPr>
              <w:t>7,7</w:t>
            </w:r>
          </w:p>
        </w:tc>
        <w:tc>
          <w:tcPr>
            <w:tcW w:w="456" w:type="pct"/>
            <w:tcBorders>
              <w:top w:val="nil"/>
              <w:left w:val="nil"/>
              <w:bottom w:val="single" w:sz="4" w:space="0" w:color="auto"/>
              <w:right w:val="nil"/>
            </w:tcBorders>
            <w:shd w:val="clear" w:color="auto" w:fill="auto"/>
            <w:noWrap/>
            <w:vAlign w:val="center"/>
            <w:hideMark/>
          </w:tcPr>
          <w:p w14:paraId="470C0E42" w14:textId="4AC8D675" w:rsidR="007F1A0A" w:rsidRPr="00DC4B0D" w:rsidRDefault="007F1A0A" w:rsidP="007F1A0A">
            <w:pPr>
              <w:jc w:val="center"/>
              <w:rPr>
                <w:color w:val="000000"/>
              </w:rPr>
            </w:pPr>
            <w:r w:rsidRPr="00DC4B0D">
              <w:rPr>
                <w:color w:val="000000"/>
              </w:rPr>
              <w:t>28,8</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348BD46B" w14:textId="22462026" w:rsidR="007F1A0A" w:rsidRPr="00DC4B0D" w:rsidRDefault="007F1A0A" w:rsidP="007F1A0A">
            <w:pPr>
              <w:jc w:val="center"/>
              <w:rPr>
                <w:color w:val="000000"/>
              </w:rPr>
            </w:pPr>
            <w:r w:rsidRPr="00DC4B0D">
              <w:rPr>
                <w:color w:val="000000"/>
              </w:rPr>
              <w:t>34,7</w:t>
            </w:r>
          </w:p>
        </w:tc>
        <w:tc>
          <w:tcPr>
            <w:tcW w:w="449" w:type="pct"/>
            <w:tcBorders>
              <w:top w:val="nil"/>
              <w:left w:val="nil"/>
              <w:bottom w:val="single" w:sz="4" w:space="0" w:color="auto"/>
              <w:right w:val="single" w:sz="8" w:space="0" w:color="auto"/>
            </w:tcBorders>
            <w:shd w:val="clear" w:color="auto" w:fill="auto"/>
            <w:noWrap/>
            <w:vAlign w:val="center"/>
            <w:hideMark/>
          </w:tcPr>
          <w:p w14:paraId="7360C98F" w14:textId="3B67C1D6" w:rsidR="007F1A0A" w:rsidRPr="00DC4B0D" w:rsidRDefault="007F1A0A" w:rsidP="007F1A0A">
            <w:pPr>
              <w:jc w:val="center"/>
              <w:rPr>
                <w:color w:val="000000"/>
              </w:rPr>
            </w:pPr>
            <w:r w:rsidRPr="00DC4B0D">
              <w:rPr>
                <w:color w:val="000000"/>
              </w:rPr>
              <w:t>28,8</w:t>
            </w:r>
          </w:p>
        </w:tc>
      </w:tr>
      <w:tr w:rsidR="007F1A0A" w:rsidRPr="00DC4B0D" w14:paraId="60F30DEA" w14:textId="77777777" w:rsidTr="007F1A0A">
        <w:trPr>
          <w:trHeight w:val="288"/>
        </w:trPr>
        <w:tc>
          <w:tcPr>
            <w:tcW w:w="3184" w:type="pct"/>
            <w:tcBorders>
              <w:top w:val="nil"/>
              <w:left w:val="single" w:sz="8" w:space="0" w:color="auto"/>
              <w:bottom w:val="single" w:sz="4" w:space="0" w:color="auto"/>
              <w:right w:val="single" w:sz="8" w:space="0" w:color="auto"/>
            </w:tcBorders>
            <w:shd w:val="clear" w:color="auto" w:fill="auto"/>
            <w:noWrap/>
            <w:vAlign w:val="center"/>
            <w:hideMark/>
          </w:tcPr>
          <w:p w14:paraId="16092862" w14:textId="77777777" w:rsidR="007F1A0A" w:rsidRPr="00DC4B0D" w:rsidRDefault="007F1A0A" w:rsidP="007F1A0A">
            <w:pPr>
              <w:rPr>
                <w:color w:val="000000"/>
              </w:rPr>
            </w:pPr>
            <w:r w:rsidRPr="00DC4B0D">
              <w:rPr>
                <w:color w:val="000000"/>
              </w:rPr>
              <w:t>Финансовые услуги</w:t>
            </w:r>
          </w:p>
        </w:tc>
        <w:tc>
          <w:tcPr>
            <w:tcW w:w="456" w:type="pct"/>
            <w:tcBorders>
              <w:top w:val="nil"/>
              <w:left w:val="nil"/>
              <w:bottom w:val="single" w:sz="4" w:space="0" w:color="auto"/>
              <w:right w:val="single" w:sz="8" w:space="0" w:color="auto"/>
            </w:tcBorders>
            <w:shd w:val="clear" w:color="auto" w:fill="auto"/>
            <w:noWrap/>
            <w:vAlign w:val="center"/>
          </w:tcPr>
          <w:p w14:paraId="785EEE25" w14:textId="617B171C" w:rsidR="007F1A0A" w:rsidRPr="00DC4B0D" w:rsidRDefault="007F1A0A" w:rsidP="007F1A0A">
            <w:pPr>
              <w:jc w:val="center"/>
              <w:rPr>
                <w:color w:val="000000"/>
              </w:rPr>
            </w:pPr>
            <w:r w:rsidRPr="00DC4B0D">
              <w:rPr>
                <w:color w:val="000000"/>
              </w:rPr>
              <w:t>6,5</w:t>
            </w:r>
          </w:p>
        </w:tc>
        <w:tc>
          <w:tcPr>
            <w:tcW w:w="456" w:type="pct"/>
            <w:tcBorders>
              <w:top w:val="nil"/>
              <w:left w:val="nil"/>
              <w:bottom w:val="single" w:sz="4" w:space="0" w:color="auto"/>
              <w:right w:val="nil"/>
            </w:tcBorders>
            <w:shd w:val="clear" w:color="auto" w:fill="auto"/>
            <w:noWrap/>
            <w:vAlign w:val="center"/>
            <w:hideMark/>
          </w:tcPr>
          <w:p w14:paraId="6CE30AA2" w14:textId="0ECE3FEA" w:rsidR="007F1A0A" w:rsidRPr="00DC4B0D" w:rsidRDefault="007F1A0A" w:rsidP="007F1A0A">
            <w:pPr>
              <w:jc w:val="center"/>
              <w:rPr>
                <w:color w:val="000000"/>
              </w:rPr>
            </w:pPr>
            <w:r w:rsidRPr="00DC4B0D">
              <w:rPr>
                <w:color w:val="000000"/>
              </w:rPr>
              <w:t>23,7</w:t>
            </w:r>
          </w:p>
        </w:tc>
        <w:tc>
          <w:tcPr>
            <w:tcW w:w="455" w:type="pct"/>
            <w:tcBorders>
              <w:top w:val="nil"/>
              <w:left w:val="single" w:sz="8" w:space="0" w:color="auto"/>
              <w:bottom w:val="single" w:sz="4" w:space="0" w:color="auto"/>
              <w:right w:val="single" w:sz="8" w:space="0" w:color="auto"/>
            </w:tcBorders>
            <w:shd w:val="clear" w:color="auto" w:fill="auto"/>
            <w:noWrap/>
            <w:vAlign w:val="center"/>
            <w:hideMark/>
          </w:tcPr>
          <w:p w14:paraId="5D1BD92B" w14:textId="796881AE" w:rsidR="007F1A0A" w:rsidRPr="00DC4B0D" w:rsidRDefault="007F1A0A" w:rsidP="007F1A0A">
            <w:pPr>
              <w:jc w:val="center"/>
              <w:rPr>
                <w:color w:val="000000"/>
              </w:rPr>
            </w:pPr>
            <w:r w:rsidRPr="00DC4B0D">
              <w:rPr>
                <w:color w:val="000000"/>
              </w:rPr>
              <w:t>34,6</w:t>
            </w:r>
          </w:p>
        </w:tc>
        <w:tc>
          <w:tcPr>
            <w:tcW w:w="449" w:type="pct"/>
            <w:tcBorders>
              <w:top w:val="nil"/>
              <w:left w:val="nil"/>
              <w:bottom w:val="single" w:sz="4" w:space="0" w:color="auto"/>
              <w:right w:val="single" w:sz="8" w:space="0" w:color="auto"/>
            </w:tcBorders>
            <w:shd w:val="clear" w:color="auto" w:fill="auto"/>
            <w:noWrap/>
            <w:vAlign w:val="center"/>
            <w:hideMark/>
          </w:tcPr>
          <w:p w14:paraId="10672B41" w14:textId="7C823A3D" w:rsidR="007F1A0A" w:rsidRPr="00DC4B0D" w:rsidRDefault="007F1A0A" w:rsidP="007F1A0A">
            <w:pPr>
              <w:jc w:val="center"/>
              <w:rPr>
                <w:color w:val="000000"/>
              </w:rPr>
            </w:pPr>
            <w:r w:rsidRPr="00DC4B0D">
              <w:rPr>
                <w:color w:val="000000"/>
              </w:rPr>
              <w:t>35,1</w:t>
            </w:r>
          </w:p>
        </w:tc>
      </w:tr>
      <w:tr w:rsidR="007F1A0A" w:rsidRPr="00DC4B0D" w14:paraId="5F3B8603" w14:textId="77777777" w:rsidTr="007F1A0A">
        <w:trPr>
          <w:trHeight w:val="300"/>
        </w:trPr>
        <w:tc>
          <w:tcPr>
            <w:tcW w:w="3184" w:type="pct"/>
            <w:tcBorders>
              <w:top w:val="nil"/>
              <w:left w:val="single" w:sz="8" w:space="0" w:color="auto"/>
              <w:bottom w:val="single" w:sz="8" w:space="0" w:color="auto"/>
              <w:right w:val="single" w:sz="8" w:space="0" w:color="auto"/>
            </w:tcBorders>
            <w:shd w:val="clear" w:color="auto" w:fill="auto"/>
            <w:noWrap/>
            <w:vAlign w:val="center"/>
            <w:hideMark/>
          </w:tcPr>
          <w:p w14:paraId="6769B7C7" w14:textId="77777777" w:rsidR="007F1A0A" w:rsidRPr="00DC4B0D" w:rsidRDefault="007F1A0A" w:rsidP="007F1A0A">
            <w:pPr>
              <w:rPr>
                <w:color w:val="000000"/>
              </w:rPr>
            </w:pPr>
            <w:r w:rsidRPr="00DC4B0D">
              <w:rPr>
                <w:color w:val="000000"/>
              </w:rPr>
              <w:t>Услуги проектных организаций</w:t>
            </w:r>
          </w:p>
        </w:tc>
        <w:tc>
          <w:tcPr>
            <w:tcW w:w="456" w:type="pct"/>
            <w:tcBorders>
              <w:top w:val="nil"/>
              <w:left w:val="nil"/>
              <w:bottom w:val="single" w:sz="8" w:space="0" w:color="auto"/>
              <w:right w:val="single" w:sz="8" w:space="0" w:color="auto"/>
            </w:tcBorders>
            <w:shd w:val="clear" w:color="auto" w:fill="auto"/>
            <w:noWrap/>
            <w:vAlign w:val="center"/>
          </w:tcPr>
          <w:p w14:paraId="5DBC2B1A" w14:textId="654AE517" w:rsidR="007F1A0A" w:rsidRPr="00DC4B0D" w:rsidRDefault="007F1A0A" w:rsidP="007F1A0A">
            <w:pPr>
              <w:jc w:val="center"/>
              <w:rPr>
                <w:color w:val="000000"/>
              </w:rPr>
            </w:pPr>
            <w:r w:rsidRPr="00DC4B0D">
              <w:rPr>
                <w:color w:val="000000"/>
              </w:rPr>
              <w:t>5,6</w:t>
            </w:r>
          </w:p>
        </w:tc>
        <w:tc>
          <w:tcPr>
            <w:tcW w:w="456" w:type="pct"/>
            <w:tcBorders>
              <w:top w:val="nil"/>
              <w:left w:val="nil"/>
              <w:bottom w:val="single" w:sz="8" w:space="0" w:color="auto"/>
              <w:right w:val="nil"/>
            </w:tcBorders>
            <w:shd w:val="clear" w:color="auto" w:fill="auto"/>
            <w:noWrap/>
            <w:vAlign w:val="center"/>
            <w:hideMark/>
          </w:tcPr>
          <w:p w14:paraId="16CE6E2C" w14:textId="0A93C86A" w:rsidR="007F1A0A" w:rsidRPr="00DC4B0D" w:rsidRDefault="007F1A0A" w:rsidP="007F1A0A">
            <w:pPr>
              <w:jc w:val="center"/>
              <w:rPr>
                <w:color w:val="000000"/>
              </w:rPr>
            </w:pPr>
            <w:r w:rsidRPr="00DC4B0D">
              <w:rPr>
                <w:color w:val="000000"/>
              </w:rPr>
              <w:t>17,8</w:t>
            </w:r>
          </w:p>
        </w:tc>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08654CC7" w14:textId="555F8754" w:rsidR="007F1A0A" w:rsidRPr="00DC4B0D" w:rsidRDefault="007F1A0A" w:rsidP="007F1A0A">
            <w:pPr>
              <w:jc w:val="center"/>
              <w:rPr>
                <w:color w:val="000000"/>
              </w:rPr>
            </w:pPr>
            <w:r w:rsidRPr="00DC4B0D">
              <w:rPr>
                <w:color w:val="000000"/>
              </w:rPr>
              <w:t>32,2</w:t>
            </w:r>
          </w:p>
        </w:tc>
        <w:tc>
          <w:tcPr>
            <w:tcW w:w="449" w:type="pct"/>
            <w:tcBorders>
              <w:top w:val="nil"/>
              <w:left w:val="nil"/>
              <w:bottom w:val="single" w:sz="8" w:space="0" w:color="auto"/>
              <w:right w:val="single" w:sz="8" w:space="0" w:color="auto"/>
            </w:tcBorders>
            <w:shd w:val="clear" w:color="auto" w:fill="auto"/>
            <w:noWrap/>
            <w:vAlign w:val="center"/>
            <w:hideMark/>
          </w:tcPr>
          <w:p w14:paraId="313F2A03" w14:textId="017EC56A" w:rsidR="007F1A0A" w:rsidRPr="00DC4B0D" w:rsidRDefault="007F1A0A" w:rsidP="007F1A0A">
            <w:pPr>
              <w:jc w:val="center"/>
              <w:rPr>
                <w:color w:val="000000"/>
              </w:rPr>
            </w:pPr>
            <w:r w:rsidRPr="00DC4B0D">
              <w:rPr>
                <w:color w:val="000000"/>
              </w:rPr>
              <w:t>44,3</w:t>
            </w:r>
          </w:p>
        </w:tc>
      </w:tr>
    </w:tbl>
    <w:p w14:paraId="09910187" w14:textId="77777777" w:rsidR="004C4968" w:rsidRPr="00DC4B0D" w:rsidRDefault="004C4968" w:rsidP="004C4968">
      <w:pPr>
        <w:spacing w:line="312" w:lineRule="auto"/>
        <w:jc w:val="both"/>
        <w:rPr>
          <w:sz w:val="28"/>
          <w:szCs w:val="28"/>
        </w:rPr>
      </w:pPr>
    </w:p>
    <w:p w14:paraId="1AF442C1" w14:textId="77777777" w:rsidR="00133A0D" w:rsidRPr="00DC4B0D" w:rsidRDefault="00685C8E" w:rsidP="00685C8E">
      <w:pPr>
        <w:spacing w:line="312" w:lineRule="auto"/>
        <w:ind w:firstLine="709"/>
        <w:jc w:val="both"/>
        <w:rPr>
          <w:sz w:val="28"/>
          <w:szCs w:val="28"/>
        </w:rPr>
      </w:pPr>
      <w:r w:rsidRPr="00DC4B0D">
        <w:rPr>
          <w:sz w:val="28"/>
          <w:szCs w:val="28"/>
        </w:rPr>
        <w:t>Исходя из анализа табл. 4.3 можно сделать следующие выводы:</w:t>
      </w:r>
    </w:p>
    <w:p w14:paraId="27B1AE1F" w14:textId="152C3641" w:rsidR="00685C8E" w:rsidRPr="00DC4B0D" w:rsidRDefault="00685C8E" w:rsidP="00074F61">
      <w:pPr>
        <w:spacing w:line="312" w:lineRule="auto"/>
        <w:ind w:firstLine="709"/>
        <w:jc w:val="both"/>
        <w:rPr>
          <w:sz w:val="28"/>
          <w:szCs w:val="28"/>
        </w:rPr>
      </w:pPr>
      <w:r w:rsidRPr="00DC4B0D">
        <w:rPr>
          <w:sz w:val="28"/>
          <w:szCs w:val="28"/>
        </w:rPr>
        <w:lastRenderedPageBreak/>
        <w:t>- весьма высока доля респондентов, которые считают, что количество организаций, предоставляющих товары и услуги на рынках Чувашской Республики в течение последних 3 лет, увеличилось на таких рынках, как продукты питания (</w:t>
      </w:r>
      <w:r w:rsidR="0049644A" w:rsidRPr="00DC4B0D">
        <w:rPr>
          <w:sz w:val="28"/>
          <w:szCs w:val="28"/>
        </w:rPr>
        <w:t>50,3</w:t>
      </w:r>
      <w:r w:rsidRPr="00DC4B0D">
        <w:rPr>
          <w:sz w:val="28"/>
          <w:szCs w:val="28"/>
        </w:rPr>
        <w:t>% опрошенных)</w:t>
      </w:r>
      <w:r w:rsidR="0049644A" w:rsidRPr="00DC4B0D">
        <w:rPr>
          <w:sz w:val="28"/>
          <w:szCs w:val="28"/>
        </w:rPr>
        <w:t xml:space="preserve"> и </w:t>
      </w:r>
      <w:r w:rsidRPr="00DC4B0D">
        <w:rPr>
          <w:sz w:val="28"/>
          <w:szCs w:val="28"/>
        </w:rPr>
        <w:t>лекарственные препараты (</w:t>
      </w:r>
      <w:r w:rsidR="0049644A" w:rsidRPr="00DC4B0D">
        <w:rPr>
          <w:sz w:val="28"/>
          <w:szCs w:val="28"/>
        </w:rPr>
        <w:t>41,5</w:t>
      </w:r>
      <w:r w:rsidRPr="00DC4B0D">
        <w:rPr>
          <w:sz w:val="28"/>
          <w:szCs w:val="28"/>
        </w:rPr>
        <w:t>% опрошенных)</w:t>
      </w:r>
      <w:r w:rsidR="0049644A" w:rsidRPr="00DC4B0D">
        <w:rPr>
          <w:sz w:val="28"/>
          <w:szCs w:val="28"/>
        </w:rPr>
        <w:t>;</w:t>
      </w:r>
    </w:p>
    <w:p w14:paraId="6671A417" w14:textId="232D5149" w:rsidR="005D13C9" w:rsidRPr="00DC4B0D" w:rsidRDefault="005D13C9" w:rsidP="00685C8E">
      <w:pPr>
        <w:spacing w:line="312" w:lineRule="auto"/>
        <w:ind w:firstLine="709"/>
        <w:jc w:val="both"/>
        <w:rPr>
          <w:sz w:val="28"/>
          <w:szCs w:val="28"/>
        </w:rPr>
      </w:pPr>
      <w:r w:rsidRPr="00DC4B0D">
        <w:rPr>
          <w:sz w:val="28"/>
          <w:szCs w:val="28"/>
        </w:rPr>
        <w:t>- на таких рынках, как общественный транспорт (</w:t>
      </w:r>
      <w:r w:rsidR="0021201D" w:rsidRPr="0021201D">
        <w:rPr>
          <w:sz w:val="28"/>
          <w:szCs w:val="28"/>
        </w:rPr>
        <w:t>32,3</w:t>
      </w:r>
      <w:r w:rsidRPr="00DC4B0D">
        <w:rPr>
          <w:sz w:val="28"/>
          <w:szCs w:val="28"/>
        </w:rPr>
        <w:t>% опрошенных) и медицинские услуги (</w:t>
      </w:r>
      <w:r w:rsidR="0021201D" w:rsidRPr="0021201D">
        <w:rPr>
          <w:sz w:val="28"/>
          <w:szCs w:val="28"/>
        </w:rPr>
        <w:t>16,8</w:t>
      </w:r>
      <w:r w:rsidRPr="00DC4B0D">
        <w:rPr>
          <w:sz w:val="28"/>
          <w:szCs w:val="28"/>
        </w:rPr>
        <w:t>% опрошенных) наблюдается значительное преобладание доли респондентов по варианту ответа «снизилось» по сравнению с другими рынками;</w:t>
      </w:r>
    </w:p>
    <w:p w14:paraId="0FC60B1C" w14:textId="75A17172" w:rsidR="00685C8E" w:rsidRPr="00DC4B0D" w:rsidRDefault="005D13C9" w:rsidP="002062CD">
      <w:pPr>
        <w:spacing w:line="312" w:lineRule="auto"/>
        <w:ind w:firstLine="709"/>
        <w:jc w:val="both"/>
        <w:rPr>
          <w:sz w:val="28"/>
          <w:szCs w:val="28"/>
        </w:rPr>
      </w:pPr>
      <w:r w:rsidRPr="00DC4B0D">
        <w:rPr>
          <w:sz w:val="28"/>
          <w:szCs w:val="28"/>
        </w:rPr>
        <w:t xml:space="preserve">- </w:t>
      </w:r>
      <w:r w:rsidR="00A84319" w:rsidRPr="00DC4B0D">
        <w:rPr>
          <w:sz w:val="28"/>
          <w:szCs w:val="28"/>
        </w:rPr>
        <w:t xml:space="preserve">по большинству рынков наблюдается максимальная доля респондентов, которые считают, что количество организаций, предоставляющих товары и услуги на рынках Чувашской Республики в течение последних 3 лет не изменилось, а именно </w:t>
      </w:r>
      <w:r w:rsidR="00F94172" w:rsidRPr="00DC4B0D">
        <w:rPr>
          <w:sz w:val="28"/>
          <w:szCs w:val="28"/>
        </w:rPr>
        <w:t xml:space="preserve">услуги дошкольного образования </w:t>
      </w:r>
      <w:r w:rsidR="00E75AA2" w:rsidRPr="00DC4B0D">
        <w:rPr>
          <w:sz w:val="28"/>
          <w:szCs w:val="28"/>
        </w:rPr>
        <w:t>(4</w:t>
      </w:r>
      <w:r w:rsidR="00F94172" w:rsidRPr="00DC4B0D">
        <w:rPr>
          <w:sz w:val="28"/>
          <w:szCs w:val="28"/>
        </w:rPr>
        <w:t>0</w:t>
      </w:r>
      <w:r w:rsidR="00E75AA2" w:rsidRPr="00DC4B0D">
        <w:rPr>
          <w:sz w:val="28"/>
          <w:szCs w:val="28"/>
        </w:rPr>
        <w:t>,</w:t>
      </w:r>
      <w:r w:rsidR="00F94172" w:rsidRPr="00DC4B0D">
        <w:rPr>
          <w:sz w:val="28"/>
          <w:szCs w:val="28"/>
        </w:rPr>
        <w:t>9</w:t>
      </w:r>
      <w:r w:rsidR="00E75AA2" w:rsidRPr="00DC4B0D">
        <w:rPr>
          <w:sz w:val="28"/>
          <w:szCs w:val="28"/>
        </w:rPr>
        <w:t xml:space="preserve">% опрошенных), </w:t>
      </w:r>
      <w:r w:rsidR="00F94172" w:rsidRPr="00DC4B0D">
        <w:rPr>
          <w:sz w:val="28"/>
          <w:szCs w:val="28"/>
        </w:rPr>
        <w:t xml:space="preserve">услуги общего образования и среднего профессионального образования </w:t>
      </w:r>
      <w:r w:rsidR="00E75AA2" w:rsidRPr="00DC4B0D">
        <w:rPr>
          <w:sz w:val="28"/>
          <w:szCs w:val="28"/>
        </w:rPr>
        <w:t>(4</w:t>
      </w:r>
      <w:r w:rsidR="00F94172" w:rsidRPr="00DC4B0D">
        <w:rPr>
          <w:sz w:val="28"/>
          <w:szCs w:val="28"/>
        </w:rPr>
        <w:t>2</w:t>
      </w:r>
      <w:r w:rsidR="00E75AA2" w:rsidRPr="00DC4B0D">
        <w:rPr>
          <w:sz w:val="28"/>
          <w:szCs w:val="28"/>
        </w:rPr>
        <w:t>,</w:t>
      </w:r>
      <w:r w:rsidR="00F94172" w:rsidRPr="00DC4B0D">
        <w:rPr>
          <w:sz w:val="28"/>
          <w:szCs w:val="28"/>
        </w:rPr>
        <w:t>6</w:t>
      </w:r>
      <w:r w:rsidR="00E75AA2" w:rsidRPr="00DC4B0D">
        <w:rPr>
          <w:sz w:val="28"/>
          <w:szCs w:val="28"/>
        </w:rPr>
        <w:t>% опрошенных</w:t>
      </w:r>
      <w:r w:rsidR="00F94172" w:rsidRPr="00DC4B0D">
        <w:rPr>
          <w:sz w:val="28"/>
          <w:szCs w:val="28"/>
        </w:rPr>
        <w:t>),</w:t>
      </w:r>
      <w:r w:rsidR="00F94172" w:rsidRPr="00DC4B0D">
        <w:t xml:space="preserve"> </w:t>
      </w:r>
      <w:r w:rsidR="00F94172" w:rsidRPr="00DC4B0D">
        <w:rPr>
          <w:sz w:val="28"/>
          <w:szCs w:val="28"/>
        </w:rPr>
        <w:t>социальные услуги населения</w:t>
      </w:r>
      <w:r w:rsidR="00E75AA2" w:rsidRPr="00DC4B0D">
        <w:rPr>
          <w:sz w:val="28"/>
          <w:szCs w:val="28"/>
        </w:rPr>
        <w:t xml:space="preserve"> (3</w:t>
      </w:r>
      <w:r w:rsidR="00F94172" w:rsidRPr="00DC4B0D">
        <w:rPr>
          <w:sz w:val="28"/>
          <w:szCs w:val="28"/>
        </w:rPr>
        <w:t>8</w:t>
      </w:r>
      <w:r w:rsidR="00E75AA2" w:rsidRPr="00DC4B0D">
        <w:rPr>
          <w:sz w:val="28"/>
          <w:szCs w:val="28"/>
        </w:rPr>
        <w:t>,</w:t>
      </w:r>
      <w:r w:rsidR="00F94172" w:rsidRPr="00DC4B0D">
        <w:rPr>
          <w:sz w:val="28"/>
          <w:szCs w:val="28"/>
        </w:rPr>
        <w:t>8</w:t>
      </w:r>
      <w:r w:rsidR="00E75AA2" w:rsidRPr="00DC4B0D">
        <w:rPr>
          <w:sz w:val="28"/>
          <w:szCs w:val="28"/>
        </w:rPr>
        <w:t xml:space="preserve">% опрошенных), </w:t>
      </w:r>
      <w:r w:rsidR="00F94172" w:rsidRPr="00DC4B0D">
        <w:rPr>
          <w:sz w:val="28"/>
          <w:szCs w:val="28"/>
        </w:rPr>
        <w:t xml:space="preserve">услуги отдыха и оздоровления детей </w:t>
      </w:r>
      <w:r w:rsidR="00E75AA2" w:rsidRPr="00DC4B0D">
        <w:rPr>
          <w:sz w:val="28"/>
          <w:szCs w:val="28"/>
        </w:rPr>
        <w:t>(3</w:t>
      </w:r>
      <w:r w:rsidR="00F94172" w:rsidRPr="00DC4B0D">
        <w:rPr>
          <w:sz w:val="28"/>
          <w:szCs w:val="28"/>
        </w:rPr>
        <w:t>7</w:t>
      </w:r>
      <w:r w:rsidR="00E75AA2" w:rsidRPr="00DC4B0D">
        <w:rPr>
          <w:sz w:val="28"/>
          <w:szCs w:val="28"/>
        </w:rPr>
        <w:t>,</w:t>
      </w:r>
      <w:r w:rsidR="00F94172" w:rsidRPr="00DC4B0D">
        <w:rPr>
          <w:sz w:val="28"/>
          <w:szCs w:val="28"/>
        </w:rPr>
        <w:t>9</w:t>
      </w:r>
      <w:r w:rsidR="00E75AA2" w:rsidRPr="00DC4B0D">
        <w:rPr>
          <w:sz w:val="28"/>
          <w:szCs w:val="28"/>
        </w:rPr>
        <w:t xml:space="preserve">% опрошенных), </w:t>
      </w:r>
      <w:r w:rsidR="00F94172" w:rsidRPr="00DC4B0D">
        <w:rPr>
          <w:sz w:val="28"/>
          <w:szCs w:val="28"/>
        </w:rPr>
        <w:t>дополнительного образования детей</w:t>
      </w:r>
      <w:r w:rsidR="00A84319" w:rsidRPr="00DC4B0D">
        <w:rPr>
          <w:sz w:val="28"/>
          <w:szCs w:val="28"/>
        </w:rPr>
        <w:t xml:space="preserve"> (</w:t>
      </w:r>
      <w:r w:rsidR="00F94172" w:rsidRPr="00DC4B0D">
        <w:rPr>
          <w:sz w:val="28"/>
          <w:szCs w:val="28"/>
        </w:rPr>
        <w:t>36,9</w:t>
      </w:r>
      <w:r w:rsidR="00A84319" w:rsidRPr="00DC4B0D">
        <w:rPr>
          <w:sz w:val="28"/>
          <w:szCs w:val="28"/>
        </w:rPr>
        <w:t>% опрошенных), рынок услуг организаций культуры (3</w:t>
      </w:r>
      <w:r w:rsidR="00F94172" w:rsidRPr="00DC4B0D">
        <w:rPr>
          <w:sz w:val="28"/>
          <w:szCs w:val="28"/>
        </w:rPr>
        <w:t>9</w:t>
      </w:r>
      <w:r w:rsidR="00A84319" w:rsidRPr="00DC4B0D">
        <w:rPr>
          <w:sz w:val="28"/>
          <w:szCs w:val="28"/>
        </w:rPr>
        <w:t>,</w:t>
      </w:r>
      <w:r w:rsidR="00F94172" w:rsidRPr="00DC4B0D">
        <w:rPr>
          <w:sz w:val="28"/>
          <w:szCs w:val="28"/>
        </w:rPr>
        <w:t>5</w:t>
      </w:r>
      <w:r w:rsidR="00A84319" w:rsidRPr="00DC4B0D">
        <w:rPr>
          <w:sz w:val="28"/>
          <w:szCs w:val="28"/>
        </w:rPr>
        <w:t xml:space="preserve">% опрошенных), </w:t>
      </w:r>
      <w:r w:rsidR="00F94172" w:rsidRPr="00DC4B0D">
        <w:rPr>
          <w:sz w:val="28"/>
          <w:szCs w:val="28"/>
        </w:rPr>
        <w:t xml:space="preserve">услуги по сбору и транспортированию твердых коммунальных отходов </w:t>
      </w:r>
      <w:r w:rsidR="00A84319" w:rsidRPr="00DC4B0D">
        <w:rPr>
          <w:sz w:val="28"/>
          <w:szCs w:val="28"/>
        </w:rPr>
        <w:t>(</w:t>
      </w:r>
      <w:r w:rsidR="00C15B0C">
        <w:rPr>
          <w:sz w:val="28"/>
          <w:szCs w:val="28"/>
        </w:rPr>
        <w:t>42,9</w:t>
      </w:r>
      <w:r w:rsidR="00A84319" w:rsidRPr="00DC4B0D">
        <w:rPr>
          <w:sz w:val="28"/>
          <w:szCs w:val="28"/>
        </w:rPr>
        <w:t xml:space="preserve">% опрошенных), </w:t>
      </w:r>
      <w:r w:rsidR="00E75AA2" w:rsidRPr="00DC4B0D">
        <w:rPr>
          <w:sz w:val="28"/>
          <w:szCs w:val="28"/>
        </w:rPr>
        <w:t>рынок интернета (</w:t>
      </w:r>
      <w:r w:rsidR="00C15B0C">
        <w:rPr>
          <w:sz w:val="28"/>
          <w:szCs w:val="28"/>
        </w:rPr>
        <w:t>43,1</w:t>
      </w:r>
      <w:r w:rsidR="00E75AA2" w:rsidRPr="00DC4B0D">
        <w:rPr>
          <w:sz w:val="28"/>
          <w:szCs w:val="28"/>
        </w:rPr>
        <w:t xml:space="preserve">% опрошенных), </w:t>
      </w:r>
      <w:r w:rsidR="00A84319" w:rsidRPr="00DC4B0D">
        <w:rPr>
          <w:sz w:val="28"/>
          <w:szCs w:val="28"/>
        </w:rPr>
        <w:t>рынок услуг по сбору и транспортированию твердых коммунальных отходов (</w:t>
      </w:r>
      <w:r w:rsidR="00F94172" w:rsidRPr="00DC4B0D">
        <w:rPr>
          <w:sz w:val="28"/>
          <w:szCs w:val="28"/>
        </w:rPr>
        <w:t>42,9</w:t>
      </w:r>
      <w:r w:rsidR="00A84319" w:rsidRPr="00DC4B0D">
        <w:rPr>
          <w:sz w:val="28"/>
          <w:szCs w:val="28"/>
        </w:rPr>
        <w:t xml:space="preserve">% опрошенных), </w:t>
      </w:r>
      <w:r w:rsidR="00F94172" w:rsidRPr="00DC4B0D">
        <w:rPr>
          <w:sz w:val="28"/>
          <w:szCs w:val="28"/>
        </w:rPr>
        <w:t>сотовая связь</w:t>
      </w:r>
      <w:r w:rsidR="00A84319" w:rsidRPr="00DC4B0D">
        <w:rPr>
          <w:sz w:val="28"/>
          <w:szCs w:val="28"/>
        </w:rPr>
        <w:t xml:space="preserve"> (</w:t>
      </w:r>
      <w:r w:rsidR="00F94172" w:rsidRPr="00DC4B0D">
        <w:rPr>
          <w:sz w:val="28"/>
          <w:szCs w:val="28"/>
        </w:rPr>
        <w:t>43,5</w:t>
      </w:r>
      <w:r w:rsidR="00A84319" w:rsidRPr="00DC4B0D">
        <w:rPr>
          <w:sz w:val="28"/>
          <w:szCs w:val="28"/>
        </w:rPr>
        <w:t>% опрошенных),</w:t>
      </w:r>
      <w:r w:rsidR="00F94172" w:rsidRPr="00DC4B0D">
        <w:rPr>
          <w:sz w:val="28"/>
          <w:szCs w:val="28"/>
        </w:rPr>
        <w:t xml:space="preserve"> интернет</w:t>
      </w:r>
      <w:r w:rsidR="00A84319" w:rsidRPr="00DC4B0D">
        <w:rPr>
          <w:sz w:val="28"/>
          <w:szCs w:val="28"/>
        </w:rPr>
        <w:t xml:space="preserve"> (</w:t>
      </w:r>
      <w:r w:rsidR="00F94172" w:rsidRPr="00DC4B0D">
        <w:rPr>
          <w:sz w:val="28"/>
          <w:szCs w:val="28"/>
        </w:rPr>
        <w:t>43,1</w:t>
      </w:r>
      <w:r w:rsidR="00A84319" w:rsidRPr="00DC4B0D">
        <w:rPr>
          <w:sz w:val="28"/>
          <w:szCs w:val="28"/>
        </w:rPr>
        <w:t xml:space="preserve">% опрошенных), </w:t>
      </w:r>
      <w:r w:rsidR="00F94172" w:rsidRPr="00DC4B0D">
        <w:rPr>
          <w:sz w:val="28"/>
          <w:szCs w:val="28"/>
        </w:rPr>
        <w:t>водопровод</w:t>
      </w:r>
      <w:r w:rsidR="00A84319" w:rsidRPr="00DC4B0D">
        <w:rPr>
          <w:sz w:val="28"/>
          <w:szCs w:val="28"/>
        </w:rPr>
        <w:t xml:space="preserve"> (</w:t>
      </w:r>
      <w:r w:rsidR="00F94172" w:rsidRPr="00DC4B0D">
        <w:rPr>
          <w:sz w:val="28"/>
          <w:szCs w:val="28"/>
        </w:rPr>
        <w:t>48,4</w:t>
      </w:r>
      <w:r w:rsidR="00A84319" w:rsidRPr="00DC4B0D">
        <w:rPr>
          <w:sz w:val="28"/>
          <w:szCs w:val="28"/>
        </w:rPr>
        <w:t xml:space="preserve">% опрошенных), </w:t>
      </w:r>
      <w:r w:rsidR="00F94172" w:rsidRPr="00DC4B0D">
        <w:rPr>
          <w:sz w:val="28"/>
          <w:szCs w:val="28"/>
        </w:rPr>
        <w:t>электроснабжение</w:t>
      </w:r>
      <w:r w:rsidR="00A84319" w:rsidRPr="00DC4B0D">
        <w:rPr>
          <w:sz w:val="28"/>
          <w:szCs w:val="28"/>
        </w:rPr>
        <w:t xml:space="preserve"> (</w:t>
      </w:r>
      <w:r w:rsidR="00F94172" w:rsidRPr="00DC4B0D">
        <w:rPr>
          <w:sz w:val="28"/>
          <w:szCs w:val="28"/>
        </w:rPr>
        <w:t>51,2</w:t>
      </w:r>
      <w:r w:rsidR="00A84319" w:rsidRPr="00DC4B0D">
        <w:rPr>
          <w:sz w:val="28"/>
          <w:szCs w:val="28"/>
        </w:rPr>
        <w:t xml:space="preserve">% опрошенных), </w:t>
      </w:r>
      <w:r w:rsidR="00F94172" w:rsidRPr="00DC4B0D">
        <w:rPr>
          <w:sz w:val="28"/>
          <w:szCs w:val="28"/>
        </w:rPr>
        <w:t>теплоснабжение</w:t>
      </w:r>
      <w:r w:rsidR="00E75AA2" w:rsidRPr="00DC4B0D">
        <w:rPr>
          <w:sz w:val="28"/>
          <w:szCs w:val="28"/>
        </w:rPr>
        <w:t xml:space="preserve"> (</w:t>
      </w:r>
      <w:r w:rsidR="00F94172" w:rsidRPr="00DC4B0D">
        <w:rPr>
          <w:sz w:val="28"/>
          <w:szCs w:val="28"/>
        </w:rPr>
        <w:t>48,8</w:t>
      </w:r>
      <w:r w:rsidR="00E75AA2" w:rsidRPr="00DC4B0D">
        <w:rPr>
          <w:sz w:val="28"/>
          <w:szCs w:val="28"/>
        </w:rPr>
        <w:t xml:space="preserve">% опрошенных), </w:t>
      </w:r>
      <w:r w:rsidR="00F94172" w:rsidRPr="00DC4B0D">
        <w:rPr>
          <w:sz w:val="28"/>
          <w:szCs w:val="28"/>
        </w:rPr>
        <w:t>газоснабжение</w:t>
      </w:r>
      <w:r w:rsidR="00A84319" w:rsidRPr="00DC4B0D">
        <w:rPr>
          <w:sz w:val="28"/>
          <w:szCs w:val="28"/>
        </w:rPr>
        <w:t xml:space="preserve"> (</w:t>
      </w:r>
      <w:r w:rsidR="00F94172" w:rsidRPr="00DC4B0D">
        <w:rPr>
          <w:sz w:val="28"/>
          <w:szCs w:val="28"/>
        </w:rPr>
        <w:t>51,2</w:t>
      </w:r>
      <w:r w:rsidR="00A84319" w:rsidRPr="00DC4B0D">
        <w:rPr>
          <w:sz w:val="28"/>
          <w:szCs w:val="28"/>
        </w:rPr>
        <w:t xml:space="preserve">% опрошенных), </w:t>
      </w:r>
      <w:r w:rsidR="002062CD" w:rsidRPr="00DC4B0D">
        <w:rPr>
          <w:sz w:val="28"/>
          <w:szCs w:val="28"/>
        </w:rPr>
        <w:t>нефтепродукты</w:t>
      </w:r>
      <w:r w:rsidR="00E75AA2" w:rsidRPr="00DC4B0D">
        <w:rPr>
          <w:sz w:val="28"/>
          <w:szCs w:val="28"/>
        </w:rPr>
        <w:t xml:space="preserve"> (</w:t>
      </w:r>
      <w:r w:rsidR="002062CD" w:rsidRPr="00DC4B0D">
        <w:rPr>
          <w:sz w:val="28"/>
          <w:szCs w:val="28"/>
        </w:rPr>
        <w:t>39,2</w:t>
      </w:r>
      <w:r w:rsidR="00E75AA2" w:rsidRPr="00DC4B0D">
        <w:rPr>
          <w:sz w:val="28"/>
          <w:szCs w:val="28"/>
        </w:rPr>
        <w:t xml:space="preserve">% опрошенных), </w:t>
      </w:r>
      <w:r w:rsidR="002062CD" w:rsidRPr="00DC4B0D">
        <w:rPr>
          <w:sz w:val="28"/>
          <w:szCs w:val="28"/>
        </w:rPr>
        <w:t>продукция легкой промышленности</w:t>
      </w:r>
      <w:r w:rsidR="00A84319" w:rsidRPr="00DC4B0D">
        <w:rPr>
          <w:sz w:val="28"/>
          <w:szCs w:val="28"/>
        </w:rPr>
        <w:t xml:space="preserve"> (</w:t>
      </w:r>
      <w:r w:rsidR="002062CD" w:rsidRPr="00DC4B0D">
        <w:rPr>
          <w:sz w:val="28"/>
          <w:szCs w:val="28"/>
        </w:rPr>
        <w:t>37,0</w:t>
      </w:r>
      <w:r w:rsidR="00A84319" w:rsidRPr="00DC4B0D">
        <w:rPr>
          <w:sz w:val="28"/>
          <w:szCs w:val="28"/>
        </w:rPr>
        <w:t>% опрошенных)</w:t>
      </w:r>
      <w:r w:rsidR="002062CD" w:rsidRPr="00DC4B0D">
        <w:rPr>
          <w:sz w:val="28"/>
          <w:szCs w:val="28"/>
        </w:rPr>
        <w:t xml:space="preserve"> и</w:t>
      </w:r>
      <w:r w:rsidR="00A84319" w:rsidRPr="00DC4B0D">
        <w:rPr>
          <w:sz w:val="28"/>
          <w:szCs w:val="28"/>
        </w:rPr>
        <w:t xml:space="preserve"> </w:t>
      </w:r>
      <w:r w:rsidR="002062CD" w:rsidRPr="00DC4B0D">
        <w:rPr>
          <w:sz w:val="28"/>
          <w:szCs w:val="28"/>
        </w:rPr>
        <w:t>строительные материалы</w:t>
      </w:r>
      <w:r w:rsidR="00A84319" w:rsidRPr="00DC4B0D">
        <w:rPr>
          <w:sz w:val="28"/>
          <w:szCs w:val="28"/>
        </w:rPr>
        <w:t xml:space="preserve"> (</w:t>
      </w:r>
      <w:r w:rsidR="002062CD" w:rsidRPr="00DC4B0D">
        <w:rPr>
          <w:sz w:val="28"/>
          <w:szCs w:val="28"/>
        </w:rPr>
        <w:t>34,7</w:t>
      </w:r>
      <w:r w:rsidR="00A84319" w:rsidRPr="00DC4B0D">
        <w:rPr>
          <w:sz w:val="28"/>
          <w:szCs w:val="28"/>
        </w:rPr>
        <w:t>% опрошенных)</w:t>
      </w:r>
      <w:r w:rsidR="00E75AA2" w:rsidRPr="00DC4B0D">
        <w:rPr>
          <w:sz w:val="28"/>
          <w:szCs w:val="28"/>
        </w:rPr>
        <w:t>;</w:t>
      </w:r>
    </w:p>
    <w:p w14:paraId="42A7A62A" w14:textId="4518AEF2" w:rsidR="00133A0D" w:rsidRPr="00DC4B0D" w:rsidRDefault="00E75AA2" w:rsidP="002062CD">
      <w:pPr>
        <w:spacing w:line="312" w:lineRule="auto"/>
        <w:ind w:firstLine="709"/>
        <w:jc w:val="both"/>
        <w:rPr>
          <w:sz w:val="28"/>
          <w:szCs w:val="28"/>
        </w:rPr>
      </w:pPr>
      <w:r w:rsidRPr="00DC4B0D">
        <w:rPr>
          <w:sz w:val="28"/>
          <w:szCs w:val="28"/>
        </w:rPr>
        <w:t>В табл. 4.4 приведены ответы респондентов за 202</w:t>
      </w:r>
      <w:r w:rsidR="0021201D">
        <w:rPr>
          <w:sz w:val="28"/>
          <w:szCs w:val="28"/>
        </w:rPr>
        <w:t>1</w:t>
      </w:r>
      <w:r w:rsidRPr="00DC4B0D">
        <w:rPr>
          <w:sz w:val="28"/>
          <w:szCs w:val="28"/>
        </w:rPr>
        <w:t>-202</w:t>
      </w:r>
      <w:r w:rsidR="0021201D">
        <w:rPr>
          <w:sz w:val="28"/>
          <w:szCs w:val="28"/>
        </w:rPr>
        <w:t>2</w:t>
      </w:r>
      <w:r w:rsidRPr="00DC4B0D">
        <w:rPr>
          <w:sz w:val="28"/>
          <w:szCs w:val="28"/>
        </w:rPr>
        <w:t xml:space="preserve"> гг. </w:t>
      </w:r>
      <w:r w:rsidR="005513BF" w:rsidRPr="00DC4B0D">
        <w:rPr>
          <w:sz w:val="28"/>
          <w:szCs w:val="28"/>
        </w:rPr>
        <w:t>на вышеуказанный вопрос.</w:t>
      </w:r>
      <w:r w:rsidR="002062CD" w:rsidRPr="00DC4B0D">
        <w:rPr>
          <w:sz w:val="28"/>
          <w:szCs w:val="28"/>
        </w:rPr>
        <w:t xml:space="preserve">          </w:t>
      </w:r>
    </w:p>
    <w:p w14:paraId="47589781" w14:textId="77777777" w:rsidR="002062CD" w:rsidRPr="00DC4B0D" w:rsidRDefault="002062CD" w:rsidP="005513BF">
      <w:pPr>
        <w:spacing w:line="312" w:lineRule="auto"/>
        <w:jc w:val="right"/>
        <w:rPr>
          <w:sz w:val="28"/>
          <w:szCs w:val="28"/>
        </w:rPr>
      </w:pPr>
    </w:p>
    <w:p w14:paraId="505D1F95" w14:textId="77777777" w:rsidR="002062CD" w:rsidRPr="00DC4B0D" w:rsidRDefault="002062CD" w:rsidP="005513BF">
      <w:pPr>
        <w:spacing w:line="312" w:lineRule="auto"/>
        <w:jc w:val="right"/>
        <w:rPr>
          <w:sz w:val="28"/>
          <w:szCs w:val="28"/>
        </w:rPr>
      </w:pPr>
    </w:p>
    <w:p w14:paraId="28F573C9" w14:textId="77777777" w:rsidR="002062CD" w:rsidRPr="00DC4B0D" w:rsidRDefault="002062CD" w:rsidP="005513BF">
      <w:pPr>
        <w:spacing w:line="312" w:lineRule="auto"/>
        <w:jc w:val="right"/>
        <w:rPr>
          <w:sz w:val="28"/>
          <w:szCs w:val="28"/>
        </w:rPr>
      </w:pPr>
    </w:p>
    <w:p w14:paraId="0432C3E0" w14:textId="77777777" w:rsidR="002062CD" w:rsidRPr="00DC4B0D" w:rsidRDefault="002062CD" w:rsidP="005513BF">
      <w:pPr>
        <w:spacing w:line="312" w:lineRule="auto"/>
        <w:jc w:val="right"/>
        <w:rPr>
          <w:sz w:val="28"/>
          <w:szCs w:val="28"/>
        </w:rPr>
      </w:pPr>
    </w:p>
    <w:p w14:paraId="1DC93625" w14:textId="77777777" w:rsidR="002062CD" w:rsidRPr="00DC4B0D" w:rsidRDefault="002062CD" w:rsidP="005513BF">
      <w:pPr>
        <w:spacing w:line="312" w:lineRule="auto"/>
        <w:jc w:val="right"/>
        <w:rPr>
          <w:sz w:val="28"/>
          <w:szCs w:val="28"/>
        </w:rPr>
      </w:pPr>
    </w:p>
    <w:p w14:paraId="5F87B8EC" w14:textId="77777777" w:rsidR="002062CD" w:rsidRPr="00DC4B0D" w:rsidRDefault="002062CD" w:rsidP="005513BF">
      <w:pPr>
        <w:spacing w:line="312" w:lineRule="auto"/>
        <w:jc w:val="right"/>
        <w:rPr>
          <w:sz w:val="28"/>
          <w:szCs w:val="28"/>
        </w:rPr>
      </w:pPr>
    </w:p>
    <w:p w14:paraId="5C2C3F83" w14:textId="77777777" w:rsidR="002A4B13" w:rsidRDefault="002A4B13" w:rsidP="005513BF">
      <w:pPr>
        <w:spacing w:line="312" w:lineRule="auto"/>
        <w:jc w:val="right"/>
        <w:rPr>
          <w:sz w:val="28"/>
          <w:szCs w:val="28"/>
        </w:rPr>
      </w:pPr>
    </w:p>
    <w:p w14:paraId="54CB0F59" w14:textId="77777777" w:rsidR="002A4B13" w:rsidRDefault="002A4B13" w:rsidP="005513BF">
      <w:pPr>
        <w:spacing w:line="312" w:lineRule="auto"/>
        <w:jc w:val="right"/>
        <w:rPr>
          <w:sz w:val="28"/>
          <w:szCs w:val="28"/>
        </w:rPr>
      </w:pPr>
    </w:p>
    <w:p w14:paraId="05B71AF8" w14:textId="77777777" w:rsidR="002A4B13" w:rsidRDefault="002A4B13" w:rsidP="005513BF">
      <w:pPr>
        <w:spacing w:line="312" w:lineRule="auto"/>
        <w:jc w:val="right"/>
        <w:rPr>
          <w:sz w:val="28"/>
          <w:szCs w:val="28"/>
        </w:rPr>
      </w:pPr>
    </w:p>
    <w:p w14:paraId="349E6250" w14:textId="0D18A679" w:rsidR="005513BF" w:rsidRPr="00DC4B0D" w:rsidRDefault="005513BF" w:rsidP="005513BF">
      <w:pPr>
        <w:spacing w:line="312" w:lineRule="auto"/>
        <w:jc w:val="right"/>
        <w:rPr>
          <w:sz w:val="28"/>
          <w:szCs w:val="28"/>
        </w:rPr>
      </w:pPr>
      <w:r w:rsidRPr="00DC4B0D">
        <w:rPr>
          <w:sz w:val="28"/>
          <w:szCs w:val="28"/>
        </w:rPr>
        <w:t>Таблица 4.4</w:t>
      </w:r>
    </w:p>
    <w:p w14:paraId="3B2E74B9" w14:textId="73ADBFF4" w:rsidR="005513BF" w:rsidRPr="00DC4B0D" w:rsidRDefault="005513BF" w:rsidP="005513BF">
      <w:pPr>
        <w:spacing w:line="312" w:lineRule="auto"/>
        <w:jc w:val="center"/>
        <w:rPr>
          <w:sz w:val="28"/>
          <w:szCs w:val="28"/>
        </w:rPr>
      </w:pPr>
      <w:r w:rsidRPr="00DC4B0D">
        <w:rPr>
          <w:sz w:val="28"/>
          <w:szCs w:val="28"/>
        </w:rPr>
        <w:t>Оценка динамики восприятия потребителями количества организаций, предоставляющих услуги на рынках Республики Чувашии за 3 года по ответам респондентов за 202</w:t>
      </w:r>
      <w:r w:rsidR="00CA1FEE" w:rsidRPr="00DC4B0D">
        <w:rPr>
          <w:sz w:val="28"/>
          <w:szCs w:val="28"/>
        </w:rPr>
        <w:t>1</w:t>
      </w:r>
      <w:r w:rsidRPr="00DC4B0D">
        <w:rPr>
          <w:sz w:val="28"/>
          <w:szCs w:val="28"/>
        </w:rPr>
        <w:t>-202</w:t>
      </w:r>
      <w:r w:rsidR="00CA1FEE" w:rsidRPr="00DC4B0D">
        <w:rPr>
          <w:sz w:val="28"/>
          <w:szCs w:val="28"/>
        </w:rPr>
        <w:t>2</w:t>
      </w:r>
      <w:r w:rsidRPr="00DC4B0D">
        <w:rPr>
          <w:sz w:val="28"/>
          <w:szCs w:val="28"/>
        </w:rPr>
        <w:t xml:space="preserve"> гг., %</w:t>
      </w:r>
    </w:p>
    <w:tbl>
      <w:tblPr>
        <w:tblW w:w="9629" w:type="dxa"/>
        <w:tblInd w:w="118" w:type="dxa"/>
        <w:tblLayout w:type="fixed"/>
        <w:tblLook w:val="04A0" w:firstRow="1" w:lastRow="0" w:firstColumn="1" w:lastColumn="0" w:noHBand="0" w:noVBand="1"/>
      </w:tblPr>
      <w:tblGrid>
        <w:gridCol w:w="5377"/>
        <w:gridCol w:w="1063"/>
        <w:gridCol w:w="1063"/>
        <w:gridCol w:w="1063"/>
        <w:gridCol w:w="1063"/>
      </w:tblGrid>
      <w:tr w:rsidR="00CA1FEE" w:rsidRPr="00DC4B0D" w14:paraId="2389F7C3" w14:textId="77777777" w:rsidTr="001A061C">
        <w:tc>
          <w:tcPr>
            <w:tcW w:w="537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CBA7FD0" w14:textId="77777777" w:rsidR="00CA1FEE" w:rsidRPr="00DC4B0D" w:rsidRDefault="00CA1FEE">
            <w:pPr>
              <w:jc w:val="center"/>
              <w:rPr>
                <w:b/>
                <w:bCs/>
                <w:color w:val="000000"/>
              </w:rPr>
            </w:pPr>
            <w:r w:rsidRPr="00DC4B0D">
              <w:rPr>
                <w:b/>
                <w:bCs/>
                <w:color w:val="000000"/>
              </w:rPr>
              <w:t>Рынки</w:t>
            </w:r>
          </w:p>
        </w:tc>
        <w:tc>
          <w:tcPr>
            <w:tcW w:w="4252"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9C63271" w14:textId="77777777" w:rsidR="00CA1FEE" w:rsidRPr="00DC4B0D" w:rsidRDefault="00CA1FEE">
            <w:pPr>
              <w:jc w:val="center"/>
              <w:rPr>
                <w:b/>
                <w:bCs/>
                <w:color w:val="000000"/>
              </w:rPr>
            </w:pPr>
            <w:r w:rsidRPr="00DC4B0D">
              <w:rPr>
                <w:b/>
                <w:bCs/>
                <w:color w:val="000000"/>
              </w:rPr>
              <w:t>Количество организаций</w:t>
            </w:r>
          </w:p>
        </w:tc>
      </w:tr>
      <w:tr w:rsidR="00CA1FEE" w:rsidRPr="00DC4B0D" w14:paraId="60F66AF5" w14:textId="77777777" w:rsidTr="001A061C">
        <w:trPr>
          <w:trHeight w:val="1595"/>
        </w:trPr>
        <w:tc>
          <w:tcPr>
            <w:tcW w:w="5377" w:type="dxa"/>
            <w:vMerge/>
            <w:tcBorders>
              <w:top w:val="single" w:sz="8" w:space="0" w:color="auto"/>
              <w:left w:val="single" w:sz="8" w:space="0" w:color="auto"/>
              <w:bottom w:val="single" w:sz="8" w:space="0" w:color="000000"/>
              <w:right w:val="single" w:sz="8" w:space="0" w:color="auto"/>
            </w:tcBorders>
            <w:vAlign w:val="center"/>
            <w:hideMark/>
          </w:tcPr>
          <w:p w14:paraId="7EF2BE17" w14:textId="77777777" w:rsidR="00CA1FEE" w:rsidRPr="00DC4B0D" w:rsidRDefault="00CA1FEE">
            <w:pPr>
              <w:rPr>
                <w:b/>
                <w:bCs/>
                <w:color w:val="000000"/>
              </w:rPr>
            </w:pPr>
          </w:p>
        </w:tc>
        <w:tc>
          <w:tcPr>
            <w:tcW w:w="1063" w:type="dxa"/>
            <w:tcBorders>
              <w:top w:val="nil"/>
              <w:left w:val="nil"/>
              <w:bottom w:val="single" w:sz="8" w:space="0" w:color="auto"/>
              <w:right w:val="single" w:sz="8" w:space="0" w:color="auto"/>
            </w:tcBorders>
            <w:shd w:val="clear" w:color="auto" w:fill="auto"/>
            <w:textDirection w:val="btLr"/>
            <w:vAlign w:val="center"/>
            <w:hideMark/>
          </w:tcPr>
          <w:p w14:paraId="417378C8" w14:textId="77777777" w:rsidR="00CA1FEE" w:rsidRPr="00DC4B0D" w:rsidRDefault="00CA1FEE">
            <w:pPr>
              <w:jc w:val="center"/>
              <w:rPr>
                <w:b/>
                <w:bCs/>
                <w:color w:val="000000"/>
              </w:rPr>
            </w:pPr>
            <w:r w:rsidRPr="00DC4B0D">
              <w:rPr>
                <w:b/>
                <w:bCs/>
                <w:color w:val="000000"/>
              </w:rPr>
              <w:t>Снизилось</w:t>
            </w:r>
          </w:p>
        </w:tc>
        <w:tc>
          <w:tcPr>
            <w:tcW w:w="1063" w:type="dxa"/>
            <w:tcBorders>
              <w:top w:val="nil"/>
              <w:left w:val="nil"/>
              <w:bottom w:val="single" w:sz="8" w:space="0" w:color="auto"/>
              <w:right w:val="single" w:sz="8" w:space="0" w:color="auto"/>
            </w:tcBorders>
            <w:shd w:val="clear" w:color="auto" w:fill="auto"/>
            <w:textDirection w:val="btLr"/>
            <w:vAlign w:val="center"/>
            <w:hideMark/>
          </w:tcPr>
          <w:p w14:paraId="05ED7763" w14:textId="77777777" w:rsidR="00CA1FEE" w:rsidRPr="00DC4B0D" w:rsidRDefault="00CA1FEE">
            <w:pPr>
              <w:jc w:val="center"/>
              <w:rPr>
                <w:b/>
                <w:bCs/>
                <w:color w:val="000000"/>
              </w:rPr>
            </w:pPr>
            <w:r w:rsidRPr="00DC4B0D">
              <w:rPr>
                <w:b/>
                <w:bCs/>
                <w:color w:val="000000"/>
              </w:rPr>
              <w:t>Увеличилось</w:t>
            </w:r>
          </w:p>
        </w:tc>
        <w:tc>
          <w:tcPr>
            <w:tcW w:w="1063" w:type="dxa"/>
            <w:tcBorders>
              <w:top w:val="nil"/>
              <w:left w:val="nil"/>
              <w:bottom w:val="single" w:sz="8" w:space="0" w:color="auto"/>
              <w:right w:val="single" w:sz="8" w:space="0" w:color="auto"/>
            </w:tcBorders>
            <w:shd w:val="clear" w:color="auto" w:fill="auto"/>
            <w:textDirection w:val="btLr"/>
            <w:vAlign w:val="center"/>
            <w:hideMark/>
          </w:tcPr>
          <w:p w14:paraId="0209C592" w14:textId="77777777" w:rsidR="00CA1FEE" w:rsidRPr="00DC4B0D" w:rsidRDefault="00CA1FEE">
            <w:pPr>
              <w:jc w:val="center"/>
              <w:rPr>
                <w:b/>
                <w:bCs/>
                <w:color w:val="000000"/>
              </w:rPr>
            </w:pPr>
            <w:r w:rsidRPr="00DC4B0D">
              <w:rPr>
                <w:b/>
                <w:bCs/>
                <w:color w:val="000000"/>
              </w:rPr>
              <w:t>Не изменилось</w:t>
            </w:r>
          </w:p>
        </w:tc>
        <w:tc>
          <w:tcPr>
            <w:tcW w:w="1063" w:type="dxa"/>
            <w:tcBorders>
              <w:top w:val="nil"/>
              <w:left w:val="nil"/>
              <w:bottom w:val="single" w:sz="8" w:space="0" w:color="auto"/>
              <w:right w:val="single" w:sz="8" w:space="0" w:color="auto"/>
            </w:tcBorders>
            <w:shd w:val="clear" w:color="auto" w:fill="auto"/>
            <w:textDirection w:val="btLr"/>
            <w:vAlign w:val="center"/>
            <w:hideMark/>
          </w:tcPr>
          <w:p w14:paraId="4BED12C8" w14:textId="77777777" w:rsidR="00CA1FEE" w:rsidRPr="00DC4B0D" w:rsidRDefault="00CA1FEE">
            <w:pPr>
              <w:jc w:val="center"/>
              <w:rPr>
                <w:b/>
                <w:bCs/>
                <w:color w:val="000000"/>
              </w:rPr>
            </w:pPr>
            <w:r w:rsidRPr="00DC4B0D">
              <w:rPr>
                <w:b/>
                <w:bCs/>
                <w:color w:val="000000"/>
              </w:rPr>
              <w:t>Затрудняюсь ответить</w:t>
            </w:r>
          </w:p>
        </w:tc>
      </w:tr>
      <w:tr w:rsidR="00CA1FEE" w:rsidRPr="00DC4B0D" w14:paraId="2E4B5ABD" w14:textId="77777777" w:rsidTr="001A061C">
        <w:tc>
          <w:tcPr>
            <w:tcW w:w="5377" w:type="dxa"/>
            <w:tcBorders>
              <w:top w:val="nil"/>
              <w:left w:val="single" w:sz="8" w:space="0" w:color="auto"/>
              <w:bottom w:val="single" w:sz="8" w:space="0" w:color="auto"/>
              <w:right w:val="single" w:sz="8" w:space="0" w:color="auto"/>
            </w:tcBorders>
            <w:shd w:val="clear" w:color="auto" w:fill="auto"/>
            <w:noWrap/>
            <w:vAlign w:val="center"/>
            <w:hideMark/>
          </w:tcPr>
          <w:p w14:paraId="687223D9" w14:textId="77777777" w:rsidR="00CA1FEE" w:rsidRPr="00DC4B0D" w:rsidRDefault="00CA1FEE">
            <w:pPr>
              <w:rPr>
                <w:color w:val="000000"/>
              </w:rPr>
            </w:pPr>
            <w:r w:rsidRPr="00DC4B0D">
              <w:rPr>
                <w:color w:val="000000"/>
              </w:rPr>
              <w:t>Продукты питания 2022</w:t>
            </w:r>
          </w:p>
        </w:tc>
        <w:tc>
          <w:tcPr>
            <w:tcW w:w="1063" w:type="dxa"/>
            <w:tcBorders>
              <w:top w:val="nil"/>
              <w:left w:val="nil"/>
              <w:bottom w:val="single" w:sz="8" w:space="0" w:color="auto"/>
              <w:right w:val="single" w:sz="8" w:space="0" w:color="auto"/>
            </w:tcBorders>
            <w:shd w:val="clear" w:color="auto" w:fill="auto"/>
            <w:vAlign w:val="center"/>
            <w:hideMark/>
          </w:tcPr>
          <w:p w14:paraId="7DD63CC8" w14:textId="77777777" w:rsidR="00CA1FEE" w:rsidRPr="00DC4B0D" w:rsidRDefault="00CA1FEE">
            <w:pPr>
              <w:jc w:val="center"/>
              <w:rPr>
                <w:color w:val="000000"/>
              </w:rPr>
            </w:pPr>
            <w:r w:rsidRPr="00DC4B0D">
              <w:rPr>
                <w:color w:val="000000"/>
              </w:rPr>
              <w:t>9,6</w:t>
            </w:r>
          </w:p>
        </w:tc>
        <w:tc>
          <w:tcPr>
            <w:tcW w:w="1063" w:type="dxa"/>
            <w:tcBorders>
              <w:top w:val="nil"/>
              <w:left w:val="nil"/>
              <w:bottom w:val="single" w:sz="8" w:space="0" w:color="auto"/>
              <w:right w:val="single" w:sz="8" w:space="0" w:color="auto"/>
            </w:tcBorders>
            <w:shd w:val="clear" w:color="auto" w:fill="auto"/>
            <w:vAlign w:val="center"/>
            <w:hideMark/>
          </w:tcPr>
          <w:p w14:paraId="1EE6B5A7" w14:textId="77777777" w:rsidR="00CA1FEE" w:rsidRPr="00DC4B0D" w:rsidRDefault="00CA1FEE">
            <w:pPr>
              <w:jc w:val="center"/>
              <w:rPr>
                <w:color w:val="000000"/>
              </w:rPr>
            </w:pPr>
            <w:r w:rsidRPr="00DC4B0D">
              <w:rPr>
                <w:color w:val="000000"/>
              </w:rPr>
              <w:t>50,3</w:t>
            </w:r>
          </w:p>
        </w:tc>
        <w:tc>
          <w:tcPr>
            <w:tcW w:w="1063" w:type="dxa"/>
            <w:tcBorders>
              <w:top w:val="nil"/>
              <w:left w:val="nil"/>
              <w:bottom w:val="single" w:sz="8" w:space="0" w:color="auto"/>
              <w:right w:val="single" w:sz="8" w:space="0" w:color="auto"/>
            </w:tcBorders>
            <w:shd w:val="clear" w:color="auto" w:fill="auto"/>
            <w:vAlign w:val="center"/>
            <w:hideMark/>
          </w:tcPr>
          <w:p w14:paraId="13D377DA" w14:textId="77777777" w:rsidR="00CA1FEE" w:rsidRPr="00DC4B0D" w:rsidRDefault="00CA1FEE">
            <w:pPr>
              <w:jc w:val="center"/>
              <w:rPr>
                <w:color w:val="000000"/>
              </w:rPr>
            </w:pPr>
            <w:r w:rsidRPr="00DC4B0D">
              <w:rPr>
                <w:color w:val="000000"/>
              </w:rPr>
              <w:t>22,6</w:t>
            </w:r>
          </w:p>
        </w:tc>
        <w:tc>
          <w:tcPr>
            <w:tcW w:w="1063" w:type="dxa"/>
            <w:tcBorders>
              <w:top w:val="nil"/>
              <w:left w:val="nil"/>
              <w:bottom w:val="single" w:sz="8" w:space="0" w:color="auto"/>
              <w:right w:val="single" w:sz="8" w:space="0" w:color="auto"/>
            </w:tcBorders>
            <w:shd w:val="clear" w:color="auto" w:fill="auto"/>
            <w:vAlign w:val="center"/>
            <w:hideMark/>
          </w:tcPr>
          <w:p w14:paraId="32A991CE" w14:textId="77777777" w:rsidR="00CA1FEE" w:rsidRPr="00DC4B0D" w:rsidRDefault="00CA1FEE">
            <w:pPr>
              <w:jc w:val="center"/>
              <w:rPr>
                <w:color w:val="000000"/>
              </w:rPr>
            </w:pPr>
            <w:r w:rsidRPr="00DC4B0D">
              <w:rPr>
                <w:color w:val="000000"/>
              </w:rPr>
              <w:t>17,5</w:t>
            </w:r>
          </w:p>
        </w:tc>
      </w:tr>
      <w:tr w:rsidR="00CA1FEE" w:rsidRPr="00DC4B0D" w14:paraId="70D7EF96"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1BE4C267" w14:textId="77777777" w:rsidR="00CA1FEE" w:rsidRPr="00DC4B0D" w:rsidRDefault="00CA1FEE">
            <w:pPr>
              <w:rPr>
                <w:color w:val="000000"/>
              </w:rPr>
            </w:pPr>
            <w:r w:rsidRPr="00DC4B0D">
              <w:rPr>
                <w:color w:val="000000"/>
              </w:rPr>
              <w:t>Продукты питания 2021</w:t>
            </w:r>
          </w:p>
        </w:tc>
        <w:tc>
          <w:tcPr>
            <w:tcW w:w="1063" w:type="dxa"/>
            <w:tcBorders>
              <w:top w:val="nil"/>
              <w:left w:val="nil"/>
              <w:bottom w:val="single" w:sz="8" w:space="0" w:color="auto"/>
              <w:right w:val="single" w:sz="8" w:space="0" w:color="auto"/>
            </w:tcBorders>
            <w:shd w:val="clear" w:color="auto" w:fill="auto"/>
            <w:noWrap/>
            <w:vAlign w:val="center"/>
            <w:hideMark/>
          </w:tcPr>
          <w:p w14:paraId="3202B6AC" w14:textId="77777777" w:rsidR="00CA1FEE" w:rsidRPr="00DC4B0D" w:rsidRDefault="00CA1FEE">
            <w:pPr>
              <w:jc w:val="center"/>
              <w:rPr>
                <w:color w:val="000000"/>
              </w:rPr>
            </w:pPr>
            <w:r w:rsidRPr="00DC4B0D">
              <w:rPr>
                <w:color w:val="000000"/>
              </w:rPr>
              <w:t>15,4</w:t>
            </w:r>
          </w:p>
        </w:tc>
        <w:tc>
          <w:tcPr>
            <w:tcW w:w="1063" w:type="dxa"/>
            <w:tcBorders>
              <w:top w:val="nil"/>
              <w:left w:val="nil"/>
              <w:bottom w:val="single" w:sz="8" w:space="0" w:color="auto"/>
              <w:right w:val="nil"/>
            </w:tcBorders>
            <w:shd w:val="clear" w:color="auto" w:fill="auto"/>
            <w:noWrap/>
            <w:vAlign w:val="center"/>
            <w:hideMark/>
          </w:tcPr>
          <w:p w14:paraId="2D26A260" w14:textId="77777777" w:rsidR="00CA1FEE" w:rsidRPr="00DC4B0D" w:rsidRDefault="00CA1FEE">
            <w:pPr>
              <w:jc w:val="center"/>
              <w:rPr>
                <w:color w:val="000000"/>
              </w:rPr>
            </w:pPr>
            <w:r w:rsidRPr="00DC4B0D">
              <w:rPr>
                <w:color w:val="000000"/>
              </w:rPr>
              <w:t>41,8</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3E301810" w14:textId="77777777" w:rsidR="00CA1FEE" w:rsidRPr="00DC4B0D" w:rsidRDefault="00CA1FEE">
            <w:pPr>
              <w:jc w:val="center"/>
              <w:rPr>
                <w:color w:val="000000"/>
              </w:rPr>
            </w:pPr>
            <w:r w:rsidRPr="00DC4B0D">
              <w:rPr>
                <w:color w:val="000000"/>
              </w:rPr>
              <w:t>23,8</w:t>
            </w:r>
          </w:p>
        </w:tc>
        <w:tc>
          <w:tcPr>
            <w:tcW w:w="1063" w:type="dxa"/>
            <w:tcBorders>
              <w:top w:val="nil"/>
              <w:left w:val="nil"/>
              <w:bottom w:val="single" w:sz="8" w:space="0" w:color="auto"/>
              <w:right w:val="single" w:sz="8" w:space="0" w:color="auto"/>
            </w:tcBorders>
            <w:shd w:val="clear" w:color="auto" w:fill="auto"/>
            <w:noWrap/>
            <w:vAlign w:val="center"/>
            <w:hideMark/>
          </w:tcPr>
          <w:p w14:paraId="5617F9D3" w14:textId="77777777" w:rsidR="00CA1FEE" w:rsidRPr="00DC4B0D" w:rsidRDefault="00CA1FEE">
            <w:pPr>
              <w:jc w:val="center"/>
              <w:rPr>
                <w:color w:val="000000"/>
              </w:rPr>
            </w:pPr>
            <w:r w:rsidRPr="00DC4B0D">
              <w:rPr>
                <w:color w:val="000000"/>
              </w:rPr>
              <w:t>19</w:t>
            </w:r>
          </w:p>
        </w:tc>
      </w:tr>
      <w:tr w:rsidR="00CA1FEE" w:rsidRPr="00DC4B0D" w14:paraId="6FDC4C9C"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270F48D3" w14:textId="77777777" w:rsidR="00CA1FEE" w:rsidRPr="00DC4B0D" w:rsidRDefault="00CA1FEE">
            <w:pPr>
              <w:rPr>
                <w:color w:val="000000"/>
              </w:rPr>
            </w:pPr>
            <w:r w:rsidRPr="00DC4B0D">
              <w:rPr>
                <w:color w:val="000000"/>
              </w:rPr>
              <w:t>Общественный транспорт 2022</w:t>
            </w:r>
          </w:p>
        </w:tc>
        <w:tc>
          <w:tcPr>
            <w:tcW w:w="1063" w:type="dxa"/>
            <w:tcBorders>
              <w:top w:val="nil"/>
              <w:left w:val="nil"/>
              <w:bottom w:val="single" w:sz="8" w:space="0" w:color="auto"/>
              <w:right w:val="single" w:sz="8" w:space="0" w:color="auto"/>
            </w:tcBorders>
            <w:shd w:val="clear" w:color="auto" w:fill="auto"/>
            <w:vAlign w:val="center"/>
            <w:hideMark/>
          </w:tcPr>
          <w:p w14:paraId="10699FE5" w14:textId="77777777" w:rsidR="00CA1FEE" w:rsidRPr="00DC4B0D" w:rsidRDefault="00CA1FEE">
            <w:pPr>
              <w:jc w:val="center"/>
              <w:rPr>
                <w:color w:val="000000"/>
              </w:rPr>
            </w:pPr>
            <w:r w:rsidRPr="00DC4B0D">
              <w:rPr>
                <w:color w:val="000000"/>
              </w:rPr>
              <w:t>32,3</w:t>
            </w:r>
          </w:p>
        </w:tc>
        <w:tc>
          <w:tcPr>
            <w:tcW w:w="1063" w:type="dxa"/>
            <w:tcBorders>
              <w:top w:val="nil"/>
              <w:left w:val="nil"/>
              <w:bottom w:val="single" w:sz="8" w:space="0" w:color="auto"/>
              <w:right w:val="single" w:sz="8" w:space="0" w:color="auto"/>
            </w:tcBorders>
            <w:shd w:val="clear" w:color="auto" w:fill="auto"/>
            <w:vAlign w:val="center"/>
            <w:hideMark/>
          </w:tcPr>
          <w:p w14:paraId="3F27D47B" w14:textId="77777777" w:rsidR="00CA1FEE" w:rsidRPr="00DC4B0D" w:rsidRDefault="00CA1FEE">
            <w:pPr>
              <w:jc w:val="center"/>
              <w:rPr>
                <w:color w:val="000000"/>
              </w:rPr>
            </w:pPr>
            <w:r w:rsidRPr="00DC4B0D">
              <w:rPr>
                <w:color w:val="000000"/>
              </w:rPr>
              <w:t>19,9</w:t>
            </w:r>
          </w:p>
        </w:tc>
        <w:tc>
          <w:tcPr>
            <w:tcW w:w="1063" w:type="dxa"/>
            <w:tcBorders>
              <w:top w:val="nil"/>
              <w:left w:val="nil"/>
              <w:bottom w:val="single" w:sz="8" w:space="0" w:color="auto"/>
              <w:right w:val="single" w:sz="8" w:space="0" w:color="auto"/>
            </w:tcBorders>
            <w:shd w:val="clear" w:color="auto" w:fill="auto"/>
            <w:vAlign w:val="center"/>
            <w:hideMark/>
          </w:tcPr>
          <w:p w14:paraId="760F46AD" w14:textId="77777777" w:rsidR="00CA1FEE" w:rsidRPr="00DC4B0D" w:rsidRDefault="00CA1FEE">
            <w:pPr>
              <w:jc w:val="center"/>
              <w:rPr>
                <w:color w:val="000000"/>
              </w:rPr>
            </w:pPr>
            <w:r w:rsidRPr="00DC4B0D">
              <w:rPr>
                <w:color w:val="000000"/>
              </w:rPr>
              <w:t>29,4</w:t>
            </w:r>
          </w:p>
        </w:tc>
        <w:tc>
          <w:tcPr>
            <w:tcW w:w="1063" w:type="dxa"/>
            <w:tcBorders>
              <w:top w:val="nil"/>
              <w:left w:val="nil"/>
              <w:bottom w:val="single" w:sz="8" w:space="0" w:color="auto"/>
              <w:right w:val="single" w:sz="8" w:space="0" w:color="auto"/>
            </w:tcBorders>
            <w:shd w:val="clear" w:color="auto" w:fill="auto"/>
            <w:vAlign w:val="center"/>
            <w:hideMark/>
          </w:tcPr>
          <w:p w14:paraId="43174C70" w14:textId="77777777" w:rsidR="00CA1FEE" w:rsidRPr="00DC4B0D" w:rsidRDefault="00CA1FEE">
            <w:pPr>
              <w:jc w:val="center"/>
              <w:rPr>
                <w:color w:val="000000"/>
              </w:rPr>
            </w:pPr>
            <w:r w:rsidRPr="00DC4B0D">
              <w:rPr>
                <w:color w:val="000000"/>
              </w:rPr>
              <w:t>18,4</w:t>
            </w:r>
          </w:p>
        </w:tc>
      </w:tr>
      <w:tr w:rsidR="00CA1FEE" w:rsidRPr="00DC4B0D" w14:paraId="0F10EF69"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7173FA66" w14:textId="77777777" w:rsidR="00CA1FEE" w:rsidRPr="00DC4B0D" w:rsidRDefault="00CA1FEE">
            <w:pPr>
              <w:rPr>
                <w:color w:val="000000"/>
              </w:rPr>
            </w:pPr>
            <w:r w:rsidRPr="00DC4B0D">
              <w:rPr>
                <w:color w:val="000000"/>
              </w:rPr>
              <w:t>Общественный транспорт 2021</w:t>
            </w:r>
          </w:p>
        </w:tc>
        <w:tc>
          <w:tcPr>
            <w:tcW w:w="1063" w:type="dxa"/>
            <w:tcBorders>
              <w:top w:val="nil"/>
              <w:left w:val="nil"/>
              <w:bottom w:val="single" w:sz="8" w:space="0" w:color="auto"/>
              <w:right w:val="single" w:sz="8" w:space="0" w:color="auto"/>
            </w:tcBorders>
            <w:shd w:val="clear" w:color="auto" w:fill="auto"/>
            <w:noWrap/>
            <w:vAlign w:val="center"/>
            <w:hideMark/>
          </w:tcPr>
          <w:p w14:paraId="095A1378" w14:textId="77777777" w:rsidR="00CA1FEE" w:rsidRPr="00DC4B0D" w:rsidRDefault="00CA1FEE">
            <w:pPr>
              <w:jc w:val="center"/>
              <w:rPr>
                <w:color w:val="000000"/>
              </w:rPr>
            </w:pPr>
            <w:r w:rsidRPr="00DC4B0D">
              <w:rPr>
                <w:color w:val="000000"/>
              </w:rPr>
              <w:t>26,8</w:t>
            </w:r>
          </w:p>
        </w:tc>
        <w:tc>
          <w:tcPr>
            <w:tcW w:w="1063" w:type="dxa"/>
            <w:tcBorders>
              <w:top w:val="nil"/>
              <w:left w:val="nil"/>
              <w:bottom w:val="single" w:sz="8" w:space="0" w:color="auto"/>
              <w:right w:val="nil"/>
            </w:tcBorders>
            <w:shd w:val="clear" w:color="auto" w:fill="auto"/>
            <w:noWrap/>
            <w:vAlign w:val="center"/>
            <w:hideMark/>
          </w:tcPr>
          <w:p w14:paraId="5FA9922C" w14:textId="77777777" w:rsidR="00CA1FEE" w:rsidRPr="00DC4B0D" w:rsidRDefault="00CA1FEE">
            <w:pPr>
              <w:jc w:val="center"/>
              <w:rPr>
                <w:color w:val="000000"/>
              </w:rPr>
            </w:pPr>
            <w:r w:rsidRPr="00DC4B0D">
              <w:rPr>
                <w:color w:val="000000"/>
              </w:rPr>
              <w:t>26,7</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075988F1" w14:textId="77777777" w:rsidR="00CA1FEE" w:rsidRPr="00DC4B0D" w:rsidRDefault="00CA1FEE">
            <w:pPr>
              <w:jc w:val="center"/>
              <w:rPr>
                <w:color w:val="000000"/>
              </w:rPr>
            </w:pPr>
            <w:r w:rsidRPr="00DC4B0D">
              <w:rPr>
                <w:color w:val="000000"/>
              </w:rPr>
              <w:t>27,1</w:t>
            </w:r>
          </w:p>
        </w:tc>
        <w:tc>
          <w:tcPr>
            <w:tcW w:w="1063" w:type="dxa"/>
            <w:tcBorders>
              <w:top w:val="nil"/>
              <w:left w:val="nil"/>
              <w:bottom w:val="single" w:sz="8" w:space="0" w:color="auto"/>
              <w:right w:val="single" w:sz="8" w:space="0" w:color="auto"/>
            </w:tcBorders>
            <w:shd w:val="clear" w:color="auto" w:fill="auto"/>
            <w:noWrap/>
            <w:vAlign w:val="center"/>
            <w:hideMark/>
          </w:tcPr>
          <w:p w14:paraId="10E728B2" w14:textId="77777777" w:rsidR="00CA1FEE" w:rsidRPr="00DC4B0D" w:rsidRDefault="00CA1FEE">
            <w:pPr>
              <w:jc w:val="center"/>
              <w:rPr>
                <w:color w:val="000000"/>
              </w:rPr>
            </w:pPr>
            <w:r w:rsidRPr="00DC4B0D">
              <w:rPr>
                <w:color w:val="000000"/>
              </w:rPr>
              <w:t>19,4</w:t>
            </w:r>
          </w:p>
        </w:tc>
      </w:tr>
      <w:tr w:rsidR="00CA1FEE" w:rsidRPr="00DC4B0D" w14:paraId="4EA7C2BE"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17BD5235" w14:textId="77777777" w:rsidR="00CA1FEE" w:rsidRPr="00DC4B0D" w:rsidRDefault="00CA1FEE">
            <w:pPr>
              <w:rPr>
                <w:color w:val="000000"/>
              </w:rPr>
            </w:pPr>
            <w:r w:rsidRPr="00DC4B0D">
              <w:rPr>
                <w:color w:val="000000"/>
              </w:rPr>
              <w:t>Лекарственные препараты 2022</w:t>
            </w:r>
          </w:p>
        </w:tc>
        <w:tc>
          <w:tcPr>
            <w:tcW w:w="1063" w:type="dxa"/>
            <w:tcBorders>
              <w:top w:val="nil"/>
              <w:left w:val="nil"/>
              <w:bottom w:val="single" w:sz="8" w:space="0" w:color="auto"/>
              <w:right w:val="single" w:sz="8" w:space="0" w:color="auto"/>
            </w:tcBorders>
            <w:shd w:val="clear" w:color="auto" w:fill="auto"/>
            <w:vAlign w:val="center"/>
            <w:hideMark/>
          </w:tcPr>
          <w:p w14:paraId="55078488" w14:textId="77777777" w:rsidR="00CA1FEE" w:rsidRPr="00DC4B0D" w:rsidRDefault="00CA1FEE">
            <w:pPr>
              <w:jc w:val="center"/>
              <w:rPr>
                <w:color w:val="000000"/>
              </w:rPr>
            </w:pPr>
            <w:r w:rsidRPr="00DC4B0D">
              <w:rPr>
                <w:color w:val="000000"/>
              </w:rPr>
              <w:t>8,0</w:t>
            </w:r>
          </w:p>
        </w:tc>
        <w:tc>
          <w:tcPr>
            <w:tcW w:w="1063" w:type="dxa"/>
            <w:tcBorders>
              <w:top w:val="nil"/>
              <w:left w:val="nil"/>
              <w:bottom w:val="single" w:sz="8" w:space="0" w:color="auto"/>
              <w:right w:val="single" w:sz="8" w:space="0" w:color="auto"/>
            </w:tcBorders>
            <w:shd w:val="clear" w:color="auto" w:fill="auto"/>
            <w:vAlign w:val="center"/>
            <w:hideMark/>
          </w:tcPr>
          <w:p w14:paraId="1C7447F9" w14:textId="77777777" w:rsidR="00CA1FEE" w:rsidRPr="00DC4B0D" w:rsidRDefault="00CA1FEE">
            <w:pPr>
              <w:jc w:val="center"/>
              <w:rPr>
                <w:color w:val="000000"/>
              </w:rPr>
            </w:pPr>
            <w:r w:rsidRPr="00DC4B0D">
              <w:rPr>
                <w:color w:val="000000"/>
              </w:rPr>
              <w:t>41,5</w:t>
            </w:r>
          </w:p>
        </w:tc>
        <w:tc>
          <w:tcPr>
            <w:tcW w:w="1063" w:type="dxa"/>
            <w:tcBorders>
              <w:top w:val="nil"/>
              <w:left w:val="nil"/>
              <w:bottom w:val="single" w:sz="8" w:space="0" w:color="auto"/>
              <w:right w:val="single" w:sz="8" w:space="0" w:color="auto"/>
            </w:tcBorders>
            <w:shd w:val="clear" w:color="auto" w:fill="auto"/>
            <w:vAlign w:val="center"/>
            <w:hideMark/>
          </w:tcPr>
          <w:p w14:paraId="33F9EAE2" w14:textId="77777777" w:rsidR="00CA1FEE" w:rsidRPr="00DC4B0D" w:rsidRDefault="00CA1FEE">
            <w:pPr>
              <w:jc w:val="center"/>
              <w:rPr>
                <w:color w:val="000000"/>
              </w:rPr>
            </w:pPr>
            <w:r w:rsidRPr="00DC4B0D">
              <w:rPr>
                <w:color w:val="000000"/>
              </w:rPr>
              <w:t>30,5</w:t>
            </w:r>
          </w:p>
        </w:tc>
        <w:tc>
          <w:tcPr>
            <w:tcW w:w="1063" w:type="dxa"/>
            <w:tcBorders>
              <w:top w:val="nil"/>
              <w:left w:val="nil"/>
              <w:bottom w:val="single" w:sz="8" w:space="0" w:color="auto"/>
              <w:right w:val="single" w:sz="8" w:space="0" w:color="auto"/>
            </w:tcBorders>
            <w:shd w:val="clear" w:color="auto" w:fill="auto"/>
            <w:vAlign w:val="center"/>
            <w:hideMark/>
          </w:tcPr>
          <w:p w14:paraId="15B4A843" w14:textId="77777777" w:rsidR="00CA1FEE" w:rsidRPr="00DC4B0D" w:rsidRDefault="00CA1FEE">
            <w:pPr>
              <w:jc w:val="center"/>
              <w:rPr>
                <w:color w:val="000000"/>
              </w:rPr>
            </w:pPr>
            <w:r w:rsidRPr="00DC4B0D">
              <w:rPr>
                <w:color w:val="000000"/>
              </w:rPr>
              <w:t>20,0</w:t>
            </w:r>
          </w:p>
        </w:tc>
      </w:tr>
      <w:tr w:rsidR="00CA1FEE" w:rsidRPr="00DC4B0D" w14:paraId="3477CD38"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14E6D9E7" w14:textId="77777777" w:rsidR="00CA1FEE" w:rsidRPr="00DC4B0D" w:rsidRDefault="00CA1FEE">
            <w:pPr>
              <w:rPr>
                <w:color w:val="000000"/>
              </w:rPr>
            </w:pPr>
            <w:r w:rsidRPr="00DC4B0D">
              <w:rPr>
                <w:color w:val="000000"/>
              </w:rPr>
              <w:t>Лекарственные препараты 2021</w:t>
            </w:r>
          </w:p>
        </w:tc>
        <w:tc>
          <w:tcPr>
            <w:tcW w:w="1063" w:type="dxa"/>
            <w:tcBorders>
              <w:top w:val="nil"/>
              <w:left w:val="nil"/>
              <w:bottom w:val="single" w:sz="8" w:space="0" w:color="auto"/>
              <w:right w:val="single" w:sz="8" w:space="0" w:color="auto"/>
            </w:tcBorders>
            <w:shd w:val="clear" w:color="auto" w:fill="auto"/>
            <w:noWrap/>
            <w:vAlign w:val="center"/>
            <w:hideMark/>
          </w:tcPr>
          <w:p w14:paraId="77423574" w14:textId="77777777" w:rsidR="00CA1FEE" w:rsidRPr="00DC4B0D" w:rsidRDefault="00CA1FEE">
            <w:pPr>
              <w:jc w:val="center"/>
              <w:rPr>
                <w:color w:val="000000"/>
              </w:rPr>
            </w:pPr>
            <w:r w:rsidRPr="00DC4B0D">
              <w:rPr>
                <w:color w:val="000000"/>
              </w:rPr>
              <w:t>13,8</w:t>
            </w:r>
          </w:p>
        </w:tc>
        <w:tc>
          <w:tcPr>
            <w:tcW w:w="1063" w:type="dxa"/>
            <w:tcBorders>
              <w:top w:val="nil"/>
              <w:left w:val="nil"/>
              <w:bottom w:val="single" w:sz="8" w:space="0" w:color="auto"/>
              <w:right w:val="nil"/>
            </w:tcBorders>
            <w:shd w:val="clear" w:color="auto" w:fill="auto"/>
            <w:noWrap/>
            <w:vAlign w:val="center"/>
            <w:hideMark/>
          </w:tcPr>
          <w:p w14:paraId="4209885E" w14:textId="77777777" w:rsidR="00CA1FEE" w:rsidRPr="00DC4B0D" w:rsidRDefault="00CA1FEE">
            <w:pPr>
              <w:jc w:val="center"/>
              <w:rPr>
                <w:color w:val="000000"/>
              </w:rPr>
            </w:pPr>
            <w:r w:rsidRPr="00DC4B0D">
              <w:rPr>
                <w:color w:val="000000"/>
              </w:rPr>
              <w:t>37,4</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02C16747" w14:textId="77777777" w:rsidR="00CA1FEE" w:rsidRPr="00DC4B0D" w:rsidRDefault="00CA1FEE">
            <w:pPr>
              <w:jc w:val="center"/>
              <w:rPr>
                <w:color w:val="000000"/>
              </w:rPr>
            </w:pPr>
            <w:r w:rsidRPr="00DC4B0D">
              <w:rPr>
                <w:color w:val="000000"/>
              </w:rPr>
              <w:t>27,8</w:t>
            </w:r>
          </w:p>
        </w:tc>
        <w:tc>
          <w:tcPr>
            <w:tcW w:w="1063" w:type="dxa"/>
            <w:tcBorders>
              <w:top w:val="nil"/>
              <w:left w:val="nil"/>
              <w:bottom w:val="single" w:sz="8" w:space="0" w:color="auto"/>
              <w:right w:val="single" w:sz="8" w:space="0" w:color="auto"/>
            </w:tcBorders>
            <w:shd w:val="clear" w:color="auto" w:fill="auto"/>
            <w:noWrap/>
            <w:vAlign w:val="center"/>
            <w:hideMark/>
          </w:tcPr>
          <w:p w14:paraId="50A3BC33" w14:textId="77777777" w:rsidR="00CA1FEE" w:rsidRPr="00DC4B0D" w:rsidRDefault="00CA1FEE">
            <w:pPr>
              <w:jc w:val="center"/>
              <w:rPr>
                <w:color w:val="000000"/>
              </w:rPr>
            </w:pPr>
            <w:r w:rsidRPr="00DC4B0D">
              <w:rPr>
                <w:color w:val="000000"/>
              </w:rPr>
              <w:t>21</w:t>
            </w:r>
          </w:p>
        </w:tc>
      </w:tr>
      <w:tr w:rsidR="00CA1FEE" w:rsidRPr="00DC4B0D" w14:paraId="49178DFA"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73089BE8" w14:textId="77777777" w:rsidR="00CA1FEE" w:rsidRPr="00DC4B0D" w:rsidRDefault="00CA1FEE">
            <w:pPr>
              <w:rPr>
                <w:color w:val="000000"/>
              </w:rPr>
            </w:pPr>
            <w:r w:rsidRPr="00DC4B0D">
              <w:rPr>
                <w:color w:val="000000"/>
              </w:rPr>
              <w:t>Медицинские услуги 2022</w:t>
            </w:r>
          </w:p>
        </w:tc>
        <w:tc>
          <w:tcPr>
            <w:tcW w:w="1063" w:type="dxa"/>
            <w:tcBorders>
              <w:top w:val="nil"/>
              <w:left w:val="nil"/>
              <w:bottom w:val="single" w:sz="8" w:space="0" w:color="auto"/>
              <w:right w:val="single" w:sz="8" w:space="0" w:color="auto"/>
            </w:tcBorders>
            <w:shd w:val="clear" w:color="auto" w:fill="auto"/>
            <w:vAlign w:val="center"/>
            <w:hideMark/>
          </w:tcPr>
          <w:p w14:paraId="2C5206D2" w14:textId="77777777" w:rsidR="00CA1FEE" w:rsidRPr="00DC4B0D" w:rsidRDefault="00CA1FEE">
            <w:pPr>
              <w:jc w:val="center"/>
              <w:rPr>
                <w:color w:val="000000"/>
              </w:rPr>
            </w:pPr>
            <w:r w:rsidRPr="00DC4B0D">
              <w:rPr>
                <w:color w:val="000000"/>
              </w:rPr>
              <w:t>16,8</w:t>
            </w:r>
          </w:p>
        </w:tc>
        <w:tc>
          <w:tcPr>
            <w:tcW w:w="1063" w:type="dxa"/>
            <w:tcBorders>
              <w:top w:val="nil"/>
              <w:left w:val="nil"/>
              <w:bottom w:val="single" w:sz="8" w:space="0" w:color="auto"/>
              <w:right w:val="single" w:sz="8" w:space="0" w:color="auto"/>
            </w:tcBorders>
            <w:shd w:val="clear" w:color="auto" w:fill="auto"/>
            <w:vAlign w:val="center"/>
            <w:hideMark/>
          </w:tcPr>
          <w:p w14:paraId="61DC83B9" w14:textId="77777777" w:rsidR="00CA1FEE" w:rsidRPr="00DC4B0D" w:rsidRDefault="00CA1FEE">
            <w:pPr>
              <w:jc w:val="center"/>
              <w:rPr>
                <w:color w:val="000000"/>
              </w:rPr>
            </w:pPr>
            <w:r w:rsidRPr="00DC4B0D">
              <w:rPr>
                <w:color w:val="000000"/>
              </w:rPr>
              <w:t>25,3</w:t>
            </w:r>
          </w:p>
        </w:tc>
        <w:tc>
          <w:tcPr>
            <w:tcW w:w="1063" w:type="dxa"/>
            <w:tcBorders>
              <w:top w:val="nil"/>
              <w:left w:val="nil"/>
              <w:bottom w:val="single" w:sz="8" w:space="0" w:color="auto"/>
              <w:right w:val="single" w:sz="8" w:space="0" w:color="auto"/>
            </w:tcBorders>
            <w:shd w:val="clear" w:color="auto" w:fill="auto"/>
            <w:vAlign w:val="center"/>
            <w:hideMark/>
          </w:tcPr>
          <w:p w14:paraId="63B63D73" w14:textId="77777777" w:rsidR="00CA1FEE" w:rsidRPr="00DC4B0D" w:rsidRDefault="00CA1FEE">
            <w:pPr>
              <w:jc w:val="center"/>
              <w:rPr>
                <w:color w:val="000000"/>
              </w:rPr>
            </w:pPr>
            <w:r w:rsidRPr="00DC4B0D">
              <w:rPr>
                <w:color w:val="000000"/>
              </w:rPr>
              <w:t>37,8</w:t>
            </w:r>
          </w:p>
        </w:tc>
        <w:tc>
          <w:tcPr>
            <w:tcW w:w="1063" w:type="dxa"/>
            <w:tcBorders>
              <w:top w:val="nil"/>
              <w:left w:val="nil"/>
              <w:bottom w:val="single" w:sz="8" w:space="0" w:color="auto"/>
              <w:right w:val="single" w:sz="8" w:space="0" w:color="auto"/>
            </w:tcBorders>
            <w:shd w:val="clear" w:color="auto" w:fill="auto"/>
            <w:vAlign w:val="center"/>
            <w:hideMark/>
          </w:tcPr>
          <w:p w14:paraId="61605E89" w14:textId="77777777" w:rsidR="00CA1FEE" w:rsidRPr="00DC4B0D" w:rsidRDefault="00CA1FEE">
            <w:pPr>
              <w:jc w:val="center"/>
              <w:rPr>
                <w:color w:val="000000"/>
              </w:rPr>
            </w:pPr>
            <w:r w:rsidRPr="00DC4B0D">
              <w:rPr>
                <w:color w:val="000000"/>
              </w:rPr>
              <w:t>20,1</w:t>
            </w:r>
          </w:p>
        </w:tc>
      </w:tr>
      <w:tr w:rsidR="00CA1FEE" w:rsidRPr="00DC4B0D" w14:paraId="7D843D7F"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27AE925A" w14:textId="77777777" w:rsidR="00CA1FEE" w:rsidRPr="00DC4B0D" w:rsidRDefault="00CA1FEE">
            <w:pPr>
              <w:rPr>
                <w:color w:val="000000"/>
              </w:rPr>
            </w:pPr>
            <w:r w:rsidRPr="00DC4B0D">
              <w:rPr>
                <w:color w:val="000000"/>
              </w:rPr>
              <w:t>Медицинские услуги 2021</w:t>
            </w:r>
          </w:p>
        </w:tc>
        <w:tc>
          <w:tcPr>
            <w:tcW w:w="1063" w:type="dxa"/>
            <w:tcBorders>
              <w:top w:val="nil"/>
              <w:left w:val="nil"/>
              <w:bottom w:val="single" w:sz="8" w:space="0" w:color="auto"/>
              <w:right w:val="single" w:sz="8" w:space="0" w:color="auto"/>
            </w:tcBorders>
            <w:shd w:val="clear" w:color="auto" w:fill="auto"/>
            <w:noWrap/>
            <w:vAlign w:val="center"/>
            <w:hideMark/>
          </w:tcPr>
          <w:p w14:paraId="6F315B10" w14:textId="77777777" w:rsidR="00CA1FEE" w:rsidRPr="00DC4B0D" w:rsidRDefault="00CA1FEE">
            <w:pPr>
              <w:jc w:val="center"/>
              <w:rPr>
                <w:color w:val="000000"/>
              </w:rPr>
            </w:pPr>
            <w:r w:rsidRPr="00DC4B0D">
              <w:rPr>
                <w:color w:val="000000"/>
              </w:rPr>
              <w:t>19,1</w:t>
            </w:r>
          </w:p>
        </w:tc>
        <w:tc>
          <w:tcPr>
            <w:tcW w:w="1063" w:type="dxa"/>
            <w:tcBorders>
              <w:top w:val="nil"/>
              <w:left w:val="nil"/>
              <w:bottom w:val="single" w:sz="8" w:space="0" w:color="auto"/>
              <w:right w:val="nil"/>
            </w:tcBorders>
            <w:shd w:val="clear" w:color="auto" w:fill="auto"/>
            <w:noWrap/>
            <w:vAlign w:val="center"/>
            <w:hideMark/>
          </w:tcPr>
          <w:p w14:paraId="537F62E2" w14:textId="77777777" w:rsidR="00CA1FEE" w:rsidRPr="00DC4B0D" w:rsidRDefault="00CA1FEE">
            <w:pPr>
              <w:jc w:val="center"/>
              <w:rPr>
                <w:color w:val="000000"/>
              </w:rPr>
            </w:pPr>
            <w:r w:rsidRPr="00DC4B0D">
              <w:rPr>
                <w:color w:val="000000"/>
              </w:rPr>
              <w:t>28,2</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59014B7F" w14:textId="77777777" w:rsidR="00CA1FEE" w:rsidRPr="00DC4B0D" w:rsidRDefault="00CA1FEE">
            <w:pPr>
              <w:jc w:val="center"/>
              <w:rPr>
                <w:color w:val="000000"/>
              </w:rPr>
            </w:pPr>
            <w:r w:rsidRPr="00DC4B0D">
              <w:rPr>
                <w:color w:val="000000"/>
              </w:rPr>
              <w:t>31,5</w:t>
            </w:r>
          </w:p>
        </w:tc>
        <w:tc>
          <w:tcPr>
            <w:tcW w:w="1063" w:type="dxa"/>
            <w:tcBorders>
              <w:top w:val="nil"/>
              <w:left w:val="nil"/>
              <w:bottom w:val="single" w:sz="8" w:space="0" w:color="auto"/>
              <w:right w:val="single" w:sz="8" w:space="0" w:color="auto"/>
            </w:tcBorders>
            <w:shd w:val="clear" w:color="auto" w:fill="auto"/>
            <w:noWrap/>
            <w:vAlign w:val="center"/>
            <w:hideMark/>
          </w:tcPr>
          <w:p w14:paraId="21BA2759" w14:textId="77777777" w:rsidR="00CA1FEE" w:rsidRPr="00DC4B0D" w:rsidRDefault="00CA1FEE">
            <w:pPr>
              <w:jc w:val="center"/>
              <w:rPr>
                <w:color w:val="000000"/>
              </w:rPr>
            </w:pPr>
            <w:r w:rsidRPr="00DC4B0D">
              <w:rPr>
                <w:color w:val="000000"/>
              </w:rPr>
              <w:t>21,2</w:t>
            </w:r>
          </w:p>
        </w:tc>
      </w:tr>
      <w:tr w:rsidR="00CA1FEE" w:rsidRPr="00DC4B0D" w14:paraId="0ED8211E"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55382BDE" w14:textId="77777777" w:rsidR="00CA1FEE" w:rsidRPr="00DC4B0D" w:rsidRDefault="00CA1FEE">
            <w:pPr>
              <w:rPr>
                <w:color w:val="000000"/>
              </w:rPr>
            </w:pPr>
            <w:r w:rsidRPr="00DC4B0D">
              <w:rPr>
                <w:color w:val="000000"/>
              </w:rPr>
              <w:t>Услуги дошкольного образования 2022</w:t>
            </w:r>
          </w:p>
        </w:tc>
        <w:tc>
          <w:tcPr>
            <w:tcW w:w="1063" w:type="dxa"/>
            <w:tcBorders>
              <w:top w:val="nil"/>
              <w:left w:val="nil"/>
              <w:bottom w:val="single" w:sz="8" w:space="0" w:color="auto"/>
              <w:right w:val="single" w:sz="8" w:space="0" w:color="auto"/>
            </w:tcBorders>
            <w:shd w:val="clear" w:color="auto" w:fill="auto"/>
            <w:vAlign w:val="center"/>
            <w:hideMark/>
          </w:tcPr>
          <w:p w14:paraId="66F7D1DE" w14:textId="77777777" w:rsidR="00CA1FEE" w:rsidRPr="00DC4B0D" w:rsidRDefault="00CA1FEE">
            <w:pPr>
              <w:jc w:val="center"/>
              <w:rPr>
                <w:color w:val="000000"/>
              </w:rPr>
            </w:pPr>
            <w:r w:rsidRPr="00DC4B0D">
              <w:rPr>
                <w:color w:val="000000"/>
              </w:rPr>
              <w:t>8,4</w:t>
            </w:r>
          </w:p>
        </w:tc>
        <w:tc>
          <w:tcPr>
            <w:tcW w:w="1063" w:type="dxa"/>
            <w:tcBorders>
              <w:top w:val="nil"/>
              <w:left w:val="nil"/>
              <w:bottom w:val="single" w:sz="8" w:space="0" w:color="auto"/>
              <w:right w:val="single" w:sz="8" w:space="0" w:color="auto"/>
            </w:tcBorders>
            <w:shd w:val="clear" w:color="auto" w:fill="auto"/>
            <w:vAlign w:val="center"/>
            <w:hideMark/>
          </w:tcPr>
          <w:p w14:paraId="4C3B12E8" w14:textId="77777777" w:rsidR="00CA1FEE" w:rsidRPr="00DC4B0D" w:rsidRDefault="00CA1FEE">
            <w:pPr>
              <w:jc w:val="center"/>
              <w:rPr>
                <w:color w:val="000000"/>
              </w:rPr>
            </w:pPr>
            <w:r w:rsidRPr="00DC4B0D">
              <w:rPr>
                <w:color w:val="000000"/>
              </w:rPr>
              <w:t>24,7</w:t>
            </w:r>
          </w:p>
        </w:tc>
        <w:tc>
          <w:tcPr>
            <w:tcW w:w="1063" w:type="dxa"/>
            <w:tcBorders>
              <w:top w:val="nil"/>
              <w:left w:val="nil"/>
              <w:bottom w:val="single" w:sz="8" w:space="0" w:color="auto"/>
              <w:right w:val="single" w:sz="8" w:space="0" w:color="auto"/>
            </w:tcBorders>
            <w:shd w:val="clear" w:color="auto" w:fill="auto"/>
            <w:vAlign w:val="center"/>
            <w:hideMark/>
          </w:tcPr>
          <w:p w14:paraId="11511F48" w14:textId="77777777" w:rsidR="00CA1FEE" w:rsidRPr="00DC4B0D" w:rsidRDefault="00CA1FEE">
            <w:pPr>
              <w:jc w:val="center"/>
              <w:rPr>
                <w:color w:val="000000"/>
              </w:rPr>
            </w:pPr>
            <w:r w:rsidRPr="00DC4B0D">
              <w:rPr>
                <w:color w:val="000000"/>
              </w:rPr>
              <w:t>40,9</w:t>
            </w:r>
          </w:p>
        </w:tc>
        <w:tc>
          <w:tcPr>
            <w:tcW w:w="1063" w:type="dxa"/>
            <w:tcBorders>
              <w:top w:val="nil"/>
              <w:left w:val="nil"/>
              <w:bottom w:val="single" w:sz="8" w:space="0" w:color="auto"/>
              <w:right w:val="single" w:sz="8" w:space="0" w:color="auto"/>
            </w:tcBorders>
            <w:shd w:val="clear" w:color="auto" w:fill="auto"/>
            <w:vAlign w:val="center"/>
            <w:hideMark/>
          </w:tcPr>
          <w:p w14:paraId="7029CE31" w14:textId="77777777" w:rsidR="00CA1FEE" w:rsidRPr="00DC4B0D" w:rsidRDefault="00CA1FEE">
            <w:pPr>
              <w:jc w:val="center"/>
              <w:rPr>
                <w:color w:val="000000"/>
              </w:rPr>
            </w:pPr>
            <w:r w:rsidRPr="00DC4B0D">
              <w:rPr>
                <w:color w:val="000000"/>
              </w:rPr>
              <w:t>26,0</w:t>
            </w:r>
          </w:p>
        </w:tc>
      </w:tr>
      <w:tr w:rsidR="00CA1FEE" w:rsidRPr="00DC4B0D" w14:paraId="0D4A7EB0"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147B445B" w14:textId="77777777" w:rsidR="00CA1FEE" w:rsidRPr="00DC4B0D" w:rsidRDefault="00CA1FEE">
            <w:pPr>
              <w:rPr>
                <w:color w:val="000000"/>
              </w:rPr>
            </w:pPr>
            <w:r w:rsidRPr="00DC4B0D">
              <w:rPr>
                <w:color w:val="000000"/>
              </w:rPr>
              <w:t>Услуги дошкольного образования 2021</w:t>
            </w:r>
          </w:p>
        </w:tc>
        <w:tc>
          <w:tcPr>
            <w:tcW w:w="1063" w:type="dxa"/>
            <w:tcBorders>
              <w:top w:val="nil"/>
              <w:left w:val="nil"/>
              <w:bottom w:val="single" w:sz="8" w:space="0" w:color="auto"/>
              <w:right w:val="single" w:sz="8" w:space="0" w:color="auto"/>
            </w:tcBorders>
            <w:shd w:val="clear" w:color="auto" w:fill="auto"/>
            <w:noWrap/>
            <w:vAlign w:val="center"/>
            <w:hideMark/>
          </w:tcPr>
          <w:p w14:paraId="57FA2356" w14:textId="77777777" w:rsidR="00CA1FEE" w:rsidRPr="00DC4B0D" w:rsidRDefault="00CA1FEE">
            <w:pPr>
              <w:jc w:val="center"/>
              <w:rPr>
                <w:color w:val="000000"/>
              </w:rPr>
            </w:pPr>
            <w:r w:rsidRPr="00DC4B0D">
              <w:rPr>
                <w:color w:val="000000"/>
              </w:rPr>
              <w:t>13,5</w:t>
            </w:r>
          </w:p>
        </w:tc>
        <w:tc>
          <w:tcPr>
            <w:tcW w:w="1063" w:type="dxa"/>
            <w:tcBorders>
              <w:top w:val="nil"/>
              <w:left w:val="nil"/>
              <w:bottom w:val="single" w:sz="8" w:space="0" w:color="auto"/>
              <w:right w:val="nil"/>
            </w:tcBorders>
            <w:shd w:val="clear" w:color="auto" w:fill="auto"/>
            <w:noWrap/>
            <w:vAlign w:val="center"/>
            <w:hideMark/>
          </w:tcPr>
          <w:p w14:paraId="322A70A3" w14:textId="77777777" w:rsidR="00CA1FEE" w:rsidRPr="00DC4B0D" w:rsidRDefault="00CA1FEE">
            <w:pPr>
              <w:jc w:val="center"/>
              <w:rPr>
                <w:color w:val="000000"/>
              </w:rPr>
            </w:pPr>
            <w:r w:rsidRPr="00DC4B0D">
              <w:rPr>
                <w:color w:val="000000"/>
              </w:rPr>
              <w:t>29,9</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212FE140" w14:textId="77777777" w:rsidR="00CA1FEE" w:rsidRPr="00DC4B0D" w:rsidRDefault="00CA1FEE">
            <w:pPr>
              <w:jc w:val="center"/>
              <w:rPr>
                <w:color w:val="000000"/>
              </w:rPr>
            </w:pPr>
            <w:r w:rsidRPr="00DC4B0D">
              <w:rPr>
                <w:color w:val="000000"/>
              </w:rPr>
              <w:t>32,6</w:t>
            </w:r>
          </w:p>
        </w:tc>
        <w:tc>
          <w:tcPr>
            <w:tcW w:w="1063" w:type="dxa"/>
            <w:tcBorders>
              <w:top w:val="nil"/>
              <w:left w:val="nil"/>
              <w:bottom w:val="single" w:sz="8" w:space="0" w:color="auto"/>
              <w:right w:val="single" w:sz="8" w:space="0" w:color="auto"/>
            </w:tcBorders>
            <w:shd w:val="clear" w:color="auto" w:fill="auto"/>
            <w:noWrap/>
            <w:vAlign w:val="center"/>
            <w:hideMark/>
          </w:tcPr>
          <w:p w14:paraId="44E12B64" w14:textId="77777777" w:rsidR="00CA1FEE" w:rsidRPr="00DC4B0D" w:rsidRDefault="00CA1FEE">
            <w:pPr>
              <w:jc w:val="center"/>
              <w:rPr>
                <w:color w:val="000000"/>
              </w:rPr>
            </w:pPr>
            <w:r w:rsidRPr="00DC4B0D">
              <w:rPr>
                <w:color w:val="000000"/>
              </w:rPr>
              <w:t>24</w:t>
            </w:r>
          </w:p>
        </w:tc>
      </w:tr>
      <w:tr w:rsidR="00CA1FEE" w:rsidRPr="00DC4B0D" w14:paraId="29F37CE1"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7DEAD3DD" w14:textId="77777777" w:rsidR="00CA1FEE" w:rsidRPr="00DC4B0D" w:rsidRDefault="00CA1FEE">
            <w:pPr>
              <w:rPr>
                <w:color w:val="000000"/>
              </w:rPr>
            </w:pPr>
            <w:r w:rsidRPr="00DC4B0D">
              <w:rPr>
                <w:color w:val="000000"/>
              </w:rPr>
              <w:t>Услуги общего образования и среднего профессионального образования 2022</w:t>
            </w:r>
          </w:p>
        </w:tc>
        <w:tc>
          <w:tcPr>
            <w:tcW w:w="1063" w:type="dxa"/>
            <w:tcBorders>
              <w:top w:val="nil"/>
              <w:left w:val="nil"/>
              <w:bottom w:val="single" w:sz="8" w:space="0" w:color="auto"/>
              <w:right w:val="single" w:sz="8" w:space="0" w:color="auto"/>
            </w:tcBorders>
            <w:shd w:val="clear" w:color="auto" w:fill="auto"/>
            <w:vAlign w:val="center"/>
            <w:hideMark/>
          </w:tcPr>
          <w:p w14:paraId="34CED2C0" w14:textId="77777777" w:rsidR="00CA1FEE" w:rsidRPr="00DC4B0D" w:rsidRDefault="00CA1FEE">
            <w:pPr>
              <w:jc w:val="center"/>
              <w:rPr>
                <w:color w:val="000000"/>
              </w:rPr>
            </w:pPr>
            <w:r w:rsidRPr="00DC4B0D">
              <w:rPr>
                <w:color w:val="000000"/>
              </w:rPr>
              <w:t>10,0</w:t>
            </w:r>
          </w:p>
        </w:tc>
        <w:tc>
          <w:tcPr>
            <w:tcW w:w="1063" w:type="dxa"/>
            <w:tcBorders>
              <w:top w:val="nil"/>
              <w:left w:val="nil"/>
              <w:bottom w:val="single" w:sz="8" w:space="0" w:color="auto"/>
              <w:right w:val="single" w:sz="8" w:space="0" w:color="auto"/>
            </w:tcBorders>
            <w:shd w:val="clear" w:color="auto" w:fill="auto"/>
            <w:vAlign w:val="center"/>
            <w:hideMark/>
          </w:tcPr>
          <w:p w14:paraId="7D77E730" w14:textId="77777777" w:rsidR="00CA1FEE" w:rsidRPr="00DC4B0D" w:rsidRDefault="00CA1FEE">
            <w:pPr>
              <w:jc w:val="center"/>
              <w:rPr>
                <w:color w:val="000000"/>
              </w:rPr>
            </w:pPr>
            <w:r w:rsidRPr="00DC4B0D">
              <w:rPr>
                <w:color w:val="000000"/>
              </w:rPr>
              <w:t>22,2</w:t>
            </w:r>
          </w:p>
        </w:tc>
        <w:tc>
          <w:tcPr>
            <w:tcW w:w="1063" w:type="dxa"/>
            <w:tcBorders>
              <w:top w:val="nil"/>
              <w:left w:val="nil"/>
              <w:bottom w:val="single" w:sz="8" w:space="0" w:color="auto"/>
              <w:right w:val="single" w:sz="8" w:space="0" w:color="auto"/>
            </w:tcBorders>
            <w:shd w:val="clear" w:color="auto" w:fill="auto"/>
            <w:vAlign w:val="center"/>
            <w:hideMark/>
          </w:tcPr>
          <w:p w14:paraId="7BED1BAA" w14:textId="77777777" w:rsidR="00CA1FEE" w:rsidRPr="00DC4B0D" w:rsidRDefault="00CA1FEE">
            <w:pPr>
              <w:jc w:val="center"/>
              <w:rPr>
                <w:color w:val="000000"/>
              </w:rPr>
            </w:pPr>
            <w:r w:rsidRPr="00DC4B0D">
              <w:rPr>
                <w:color w:val="000000"/>
              </w:rPr>
              <w:t>42,6</w:t>
            </w:r>
          </w:p>
        </w:tc>
        <w:tc>
          <w:tcPr>
            <w:tcW w:w="1063" w:type="dxa"/>
            <w:tcBorders>
              <w:top w:val="nil"/>
              <w:left w:val="nil"/>
              <w:bottom w:val="single" w:sz="8" w:space="0" w:color="auto"/>
              <w:right w:val="single" w:sz="8" w:space="0" w:color="auto"/>
            </w:tcBorders>
            <w:shd w:val="clear" w:color="auto" w:fill="auto"/>
            <w:vAlign w:val="center"/>
            <w:hideMark/>
          </w:tcPr>
          <w:p w14:paraId="524B3315" w14:textId="77777777" w:rsidR="00CA1FEE" w:rsidRPr="00DC4B0D" w:rsidRDefault="00CA1FEE">
            <w:pPr>
              <w:jc w:val="center"/>
              <w:rPr>
                <w:color w:val="000000"/>
              </w:rPr>
            </w:pPr>
            <w:r w:rsidRPr="00DC4B0D">
              <w:rPr>
                <w:color w:val="000000"/>
              </w:rPr>
              <w:t>25,2</w:t>
            </w:r>
          </w:p>
        </w:tc>
      </w:tr>
      <w:tr w:rsidR="00CA1FEE" w:rsidRPr="00DC4B0D" w14:paraId="1720E666"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7D0A8BD1" w14:textId="77777777" w:rsidR="00CA1FEE" w:rsidRPr="00DC4B0D" w:rsidRDefault="00CA1FEE">
            <w:pPr>
              <w:rPr>
                <w:color w:val="000000"/>
              </w:rPr>
            </w:pPr>
            <w:r w:rsidRPr="00DC4B0D">
              <w:rPr>
                <w:color w:val="000000"/>
              </w:rPr>
              <w:t>Услуги общего образования и среднего профессионального образования 2021</w:t>
            </w:r>
          </w:p>
        </w:tc>
        <w:tc>
          <w:tcPr>
            <w:tcW w:w="1063" w:type="dxa"/>
            <w:tcBorders>
              <w:top w:val="nil"/>
              <w:left w:val="nil"/>
              <w:bottom w:val="single" w:sz="8" w:space="0" w:color="auto"/>
              <w:right w:val="single" w:sz="8" w:space="0" w:color="auto"/>
            </w:tcBorders>
            <w:shd w:val="clear" w:color="auto" w:fill="auto"/>
            <w:noWrap/>
            <w:vAlign w:val="center"/>
            <w:hideMark/>
          </w:tcPr>
          <w:p w14:paraId="18A2C717" w14:textId="77777777" w:rsidR="00CA1FEE" w:rsidRPr="00DC4B0D" w:rsidRDefault="00CA1FEE">
            <w:pPr>
              <w:jc w:val="center"/>
              <w:rPr>
                <w:color w:val="000000"/>
              </w:rPr>
            </w:pPr>
            <w:r w:rsidRPr="00DC4B0D">
              <w:rPr>
                <w:color w:val="000000"/>
              </w:rPr>
              <w:t>15,1</w:t>
            </w:r>
          </w:p>
        </w:tc>
        <w:tc>
          <w:tcPr>
            <w:tcW w:w="1063" w:type="dxa"/>
            <w:tcBorders>
              <w:top w:val="nil"/>
              <w:left w:val="nil"/>
              <w:bottom w:val="single" w:sz="8" w:space="0" w:color="auto"/>
              <w:right w:val="nil"/>
            </w:tcBorders>
            <w:shd w:val="clear" w:color="auto" w:fill="auto"/>
            <w:noWrap/>
            <w:vAlign w:val="center"/>
            <w:hideMark/>
          </w:tcPr>
          <w:p w14:paraId="37BC8211" w14:textId="77777777" w:rsidR="00CA1FEE" w:rsidRPr="00DC4B0D" w:rsidRDefault="00CA1FEE">
            <w:pPr>
              <w:jc w:val="center"/>
              <w:rPr>
                <w:color w:val="000000"/>
              </w:rPr>
            </w:pPr>
            <w:r w:rsidRPr="00DC4B0D">
              <w:rPr>
                <w:color w:val="000000"/>
              </w:rPr>
              <w:t>24,5</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55D68F4E" w14:textId="77777777" w:rsidR="00CA1FEE" w:rsidRPr="00DC4B0D" w:rsidRDefault="00CA1FEE">
            <w:pPr>
              <w:jc w:val="center"/>
              <w:rPr>
                <w:color w:val="000000"/>
              </w:rPr>
            </w:pPr>
            <w:r w:rsidRPr="00DC4B0D">
              <w:rPr>
                <w:color w:val="000000"/>
              </w:rPr>
              <w:t>35,7</w:t>
            </w:r>
          </w:p>
        </w:tc>
        <w:tc>
          <w:tcPr>
            <w:tcW w:w="1063" w:type="dxa"/>
            <w:tcBorders>
              <w:top w:val="nil"/>
              <w:left w:val="nil"/>
              <w:bottom w:val="single" w:sz="8" w:space="0" w:color="auto"/>
              <w:right w:val="single" w:sz="8" w:space="0" w:color="auto"/>
            </w:tcBorders>
            <w:shd w:val="clear" w:color="auto" w:fill="auto"/>
            <w:noWrap/>
            <w:vAlign w:val="center"/>
            <w:hideMark/>
          </w:tcPr>
          <w:p w14:paraId="234487F7" w14:textId="77777777" w:rsidR="00CA1FEE" w:rsidRPr="00DC4B0D" w:rsidRDefault="00CA1FEE">
            <w:pPr>
              <w:jc w:val="center"/>
              <w:rPr>
                <w:color w:val="000000"/>
              </w:rPr>
            </w:pPr>
            <w:r w:rsidRPr="00DC4B0D">
              <w:rPr>
                <w:color w:val="000000"/>
              </w:rPr>
              <w:t>24,7</w:t>
            </w:r>
          </w:p>
        </w:tc>
      </w:tr>
      <w:tr w:rsidR="00CA1FEE" w:rsidRPr="00DC4B0D" w14:paraId="65809A06"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64339E76" w14:textId="77777777" w:rsidR="00CA1FEE" w:rsidRPr="00DC4B0D" w:rsidRDefault="00CA1FEE">
            <w:pPr>
              <w:rPr>
                <w:color w:val="000000"/>
              </w:rPr>
            </w:pPr>
            <w:r w:rsidRPr="00DC4B0D">
              <w:rPr>
                <w:color w:val="000000"/>
              </w:rPr>
              <w:t>Социальные услуги населения 2022</w:t>
            </w:r>
          </w:p>
        </w:tc>
        <w:tc>
          <w:tcPr>
            <w:tcW w:w="1063" w:type="dxa"/>
            <w:tcBorders>
              <w:top w:val="nil"/>
              <w:left w:val="nil"/>
              <w:bottom w:val="single" w:sz="8" w:space="0" w:color="auto"/>
              <w:right w:val="single" w:sz="8" w:space="0" w:color="auto"/>
            </w:tcBorders>
            <w:shd w:val="clear" w:color="auto" w:fill="auto"/>
            <w:vAlign w:val="center"/>
            <w:hideMark/>
          </w:tcPr>
          <w:p w14:paraId="2B52F2AE" w14:textId="77777777" w:rsidR="00CA1FEE" w:rsidRPr="00DC4B0D" w:rsidRDefault="00CA1FEE">
            <w:pPr>
              <w:jc w:val="center"/>
              <w:rPr>
                <w:color w:val="000000"/>
              </w:rPr>
            </w:pPr>
            <w:r w:rsidRPr="00DC4B0D">
              <w:rPr>
                <w:color w:val="000000"/>
              </w:rPr>
              <w:t>9,0</w:t>
            </w:r>
          </w:p>
        </w:tc>
        <w:tc>
          <w:tcPr>
            <w:tcW w:w="1063" w:type="dxa"/>
            <w:tcBorders>
              <w:top w:val="nil"/>
              <w:left w:val="nil"/>
              <w:bottom w:val="single" w:sz="8" w:space="0" w:color="auto"/>
              <w:right w:val="single" w:sz="8" w:space="0" w:color="auto"/>
            </w:tcBorders>
            <w:shd w:val="clear" w:color="auto" w:fill="auto"/>
            <w:vAlign w:val="center"/>
            <w:hideMark/>
          </w:tcPr>
          <w:p w14:paraId="2834C093" w14:textId="77777777" w:rsidR="00CA1FEE" w:rsidRPr="00DC4B0D" w:rsidRDefault="00CA1FEE">
            <w:pPr>
              <w:jc w:val="center"/>
              <w:rPr>
                <w:color w:val="000000"/>
              </w:rPr>
            </w:pPr>
            <w:r w:rsidRPr="00DC4B0D">
              <w:rPr>
                <w:color w:val="000000"/>
              </w:rPr>
              <w:t>20,1</w:t>
            </w:r>
          </w:p>
        </w:tc>
        <w:tc>
          <w:tcPr>
            <w:tcW w:w="1063" w:type="dxa"/>
            <w:tcBorders>
              <w:top w:val="nil"/>
              <w:left w:val="nil"/>
              <w:bottom w:val="single" w:sz="8" w:space="0" w:color="auto"/>
              <w:right w:val="single" w:sz="8" w:space="0" w:color="auto"/>
            </w:tcBorders>
            <w:shd w:val="clear" w:color="auto" w:fill="auto"/>
            <w:vAlign w:val="center"/>
            <w:hideMark/>
          </w:tcPr>
          <w:p w14:paraId="0ACC8632" w14:textId="77777777" w:rsidR="00CA1FEE" w:rsidRPr="00DC4B0D" w:rsidRDefault="00CA1FEE">
            <w:pPr>
              <w:jc w:val="center"/>
              <w:rPr>
                <w:color w:val="000000"/>
              </w:rPr>
            </w:pPr>
            <w:r w:rsidRPr="00DC4B0D">
              <w:rPr>
                <w:color w:val="000000"/>
              </w:rPr>
              <w:t>38,8</w:t>
            </w:r>
          </w:p>
        </w:tc>
        <w:tc>
          <w:tcPr>
            <w:tcW w:w="1063" w:type="dxa"/>
            <w:tcBorders>
              <w:top w:val="nil"/>
              <w:left w:val="nil"/>
              <w:bottom w:val="single" w:sz="8" w:space="0" w:color="auto"/>
              <w:right w:val="single" w:sz="8" w:space="0" w:color="auto"/>
            </w:tcBorders>
            <w:shd w:val="clear" w:color="auto" w:fill="auto"/>
            <w:vAlign w:val="center"/>
            <w:hideMark/>
          </w:tcPr>
          <w:p w14:paraId="6344E7E1" w14:textId="77777777" w:rsidR="00CA1FEE" w:rsidRPr="00DC4B0D" w:rsidRDefault="00CA1FEE">
            <w:pPr>
              <w:jc w:val="center"/>
              <w:rPr>
                <w:color w:val="000000"/>
              </w:rPr>
            </w:pPr>
            <w:r w:rsidRPr="00DC4B0D">
              <w:rPr>
                <w:color w:val="000000"/>
              </w:rPr>
              <w:t>32,1</w:t>
            </w:r>
          </w:p>
        </w:tc>
      </w:tr>
      <w:tr w:rsidR="00CA1FEE" w:rsidRPr="00DC4B0D" w14:paraId="16566F67"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11A1B89E" w14:textId="77777777" w:rsidR="00CA1FEE" w:rsidRPr="00DC4B0D" w:rsidRDefault="00CA1FEE">
            <w:pPr>
              <w:rPr>
                <w:color w:val="000000"/>
              </w:rPr>
            </w:pPr>
            <w:r w:rsidRPr="00DC4B0D">
              <w:rPr>
                <w:color w:val="000000"/>
              </w:rPr>
              <w:t>Социальные услуги населения 2021</w:t>
            </w:r>
          </w:p>
        </w:tc>
        <w:tc>
          <w:tcPr>
            <w:tcW w:w="1063" w:type="dxa"/>
            <w:tcBorders>
              <w:top w:val="nil"/>
              <w:left w:val="nil"/>
              <w:bottom w:val="single" w:sz="8" w:space="0" w:color="auto"/>
              <w:right w:val="single" w:sz="8" w:space="0" w:color="auto"/>
            </w:tcBorders>
            <w:shd w:val="clear" w:color="auto" w:fill="auto"/>
            <w:noWrap/>
            <w:vAlign w:val="center"/>
            <w:hideMark/>
          </w:tcPr>
          <w:p w14:paraId="0434301D" w14:textId="77777777" w:rsidR="00CA1FEE" w:rsidRPr="00DC4B0D" w:rsidRDefault="00CA1FEE">
            <w:pPr>
              <w:jc w:val="center"/>
              <w:rPr>
                <w:color w:val="000000"/>
              </w:rPr>
            </w:pPr>
            <w:r w:rsidRPr="00DC4B0D">
              <w:rPr>
                <w:color w:val="000000"/>
              </w:rPr>
              <w:t>14,2</w:t>
            </w:r>
          </w:p>
        </w:tc>
        <w:tc>
          <w:tcPr>
            <w:tcW w:w="1063" w:type="dxa"/>
            <w:tcBorders>
              <w:top w:val="nil"/>
              <w:left w:val="nil"/>
              <w:bottom w:val="single" w:sz="8" w:space="0" w:color="auto"/>
              <w:right w:val="nil"/>
            </w:tcBorders>
            <w:shd w:val="clear" w:color="auto" w:fill="auto"/>
            <w:noWrap/>
            <w:vAlign w:val="center"/>
            <w:hideMark/>
          </w:tcPr>
          <w:p w14:paraId="61266A2D" w14:textId="77777777" w:rsidR="00CA1FEE" w:rsidRPr="00DC4B0D" w:rsidRDefault="00CA1FEE">
            <w:pPr>
              <w:jc w:val="center"/>
              <w:rPr>
                <w:color w:val="000000"/>
              </w:rPr>
            </w:pPr>
            <w:r w:rsidRPr="00DC4B0D">
              <w:rPr>
                <w:color w:val="000000"/>
              </w:rPr>
              <w:t>24,4</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19C42F8B" w14:textId="77777777" w:rsidR="00CA1FEE" w:rsidRPr="00DC4B0D" w:rsidRDefault="00CA1FEE">
            <w:pPr>
              <w:jc w:val="center"/>
              <w:rPr>
                <w:color w:val="000000"/>
              </w:rPr>
            </w:pPr>
            <w:r w:rsidRPr="00DC4B0D">
              <w:rPr>
                <w:color w:val="000000"/>
              </w:rPr>
              <w:t>33,7</w:t>
            </w:r>
          </w:p>
        </w:tc>
        <w:tc>
          <w:tcPr>
            <w:tcW w:w="1063" w:type="dxa"/>
            <w:tcBorders>
              <w:top w:val="nil"/>
              <w:left w:val="nil"/>
              <w:bottom w:val="single" w:sz="8" w:space="0" w:color="auto"/>
              <w:right w:val="single" w:sz="8" w:space="0" w:color="auto"/>
            </w:tcBorders>
            <w:shd w:val="clear" w:color="auto" w:fill="auto"/>
            <w:noWrap/>
            <w:vAlign w:val="center"/>
            <w:hideMark/>
          </w:tcPr>
          <w:p w14:paraId="1660B041" w14:textId="77777777" w:rsidR="00CA1FEE" w:rsidRPr="00DC4B0D" w:rsidRDefault="00CA1FEE">
            <w:pPr>
              <w:jc w:val="center"/>
              <w:rPr>
                <w:color w:val="000000"/>
              </w:rPr>
            </w:pPr>
            <w:r w:rsidRPr="00DC4B0D">
              <w:rPr>
                <w:color w:val="000000"/>
              </w:rPr>
              <w:t>27,7</w:t>
            </w:r>
          </w:p>
        </w:tc>
      </w:tr>
      <w:tr w:rsidR="00CA1FEE" w:rsidRPr="00DC4B0D" w14:paraId="229390FF"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0CFC8854" w14:textId="77777777" w:rsidR="00CA1FEE" w:rsidRPr="00DC4B0D" w:rsidRDefault="00CA1FEE">
            <w:pPr>
              <w:rPr>
                <w:color w:val="000000"/>
              </w:rPr>
            </w:pPr>
            <w:r w:rsidRPr="00DC4B0D">
              <w:rPr>
                <w:color w:val="000000"/>
              </w:rPr>
              <w:t>Услуги отдыха и оздоровления детей 2022</w:t>
            </w:r>
          </w:p>
        </w:tc>
        <w:tc>
          <w:tcPr>
            <w:tcW w:w="1063" w:type="dxa"/>
            <w:tcBorders>
              <w:top w:val="nil"/>
              <w:left w:val="nil"/>
              <w:bottom w:val="single" w:sz="8" w:space="0" w:color="auto"/>
              <w:right w:val="single" w:sz="8" w:space="0" w:color="auto"/>
            </w:tcBorders>
            <w:shd w:val="clear" w:color="auto" w:fill="auto"/>
            <w:vAlign w:val="center"/>
            <w:hideMark/>
          </w:tcPr>
          <w:p w14:paraId="4F06C40C" w14:textId="77777777" w:rsidR="00CA1FEE" w:rsidRPr="00DC4B0D" w:rsidRDefault="00CA1FEE">
            <w:pPr>
              <w:jc w:val="center"/>
              <w:rPr>
                <w:color w:val="000000"/>
              </w:rPr>
            </w:pPr>
            <w:r w:rsidRPr="00DC4B0D">
              <w:rPr>
                <w:color w:val="000000"/>
              </w:rPr>
              <w:t>11,6</w:t>
            </w:r>
          </w:p>
        </w:tc>
        <w:tc>
          <w:tcPr>
            <w:tcW w:w="1063" w:type="dxa"/>
            <w:tcBorders>
              <w:top w:val="nil"/>
              <w:left w:val="nil"/>
              <w:bottom w:val="single" w:sz="8" w:space="0" w:color="auto"/>
              <w:right w:val="single" w:sz="8" w:space="0" w:color="auto"/>
            </w:tcBorders>
            <w:shd w:val="clear" w:color="auto" w:fill="auto"/>
            <w:vAlign w:val="center"/>
            <w:hideMark/>
          </w:tcPr>
          <w:p w14:paraId="519BEFC7" w14:textId="77777777" w:rsidR="00CA1FEE" w:rsidRPr="00DC4B0D" w:rsidRDefault="00CA1FEE">
            <w:pPr>
              <w:jc w:val="center"/>
              <w:rPr>
                <w:color w:val="000000"/>
              </w:rPr>
            </w:pPr>
            <w:r w:rsidRPr="00DC4B0D">
              <w:rPr>
                <w:color w:val="000000"/>
              </w:rPr>
              <w:t>19,5</w:t>
            </w:r>
          </w:p>
        </w:tc>
        <w:tc>
          <w:tcPr>
            <w:tcW w:w="1063" w:type="dxa"/>
            <w:tcBorders>
              <w:top w:val="nil"/>
              <w:left w:val="nil"/>
              <w:bottom w:val="single" w:sz="8" w:space="0" w:color="auto"/>
              <w:right w:val="single" w:sz="8" w:space="0" w:color="auto"/>
            </w:tcBorders>
            <w:shd w:val="clear" w:color="auto" w:fill="auto"/>
            <w:vAlign w:val="center"/>
            <w:hideMark/>
          </w:tcPr>
          <w:p w14:paraId="664A82F4" w14:textId="77777777" w:rsidR="00CA1FEE" w:rsidRPr="00DC4B0D" w:rsidRDefault="00CA1FEE">
            <w:pPr>
              <w:jc w:val="center"/>
              <w:rPr>
                <w:color w:val="000000"/>
              </w:rPr>
            </w:pPr>
            <w:r w:rsidRPr="00DC4B0D">
              <w:rPr>
                <w:color w:val="000000"/>
              </w:rPr>
              <w:t>37,9</w:t>
            </w:r>
          </w:p>
        </w:tc>
        <w:tc>
          <w:tcPr>
            <w:tcW w:w="1063" w:type="dxa"/>
            <w:tcBorders>
              <w:top w:val="nil"/>
              <w:left w:val="nil"/>
              <w:bottom w:val="single" w:sz="8" w:space="0" w:color="auto"/>
              <w:right w:val="single" w:sz="8" w:space="0" w:color="auto"/>
            </w:tcBorders>
            <w:shd w:val="clear" w:color="auto" w:fill="auto"/>
            <w:vAlign w:val="center"/>
            <w:hideMark/>
          </w:tcPr>
          <w:p w14:paraId="538EA66D" w14:textId="77777777" w:rsidR="00CA1FEE" w:rsidRPr="00DC4B0D" w:rsidRDefault="00CA1FEE">
            <w:pPr>
              <w:jc w:val="center"/>
              <w:rPr>
                <w:color w:val="000000"/>
              </w:rPr>
            </w:pPr>
            <w:r w:rsidRPr="00DC4B0D">
              <w:rPr>
                <w:color w:val="000000"/>
              </w:rPr>
              <w:t>31,1</w:t>
            </w:r>
          </w:p>
        </w:tc>
      </w:tr>
      <w:tr w:rsidR="00CA1FEE" w:rsidRPr="00DC4B0D" w14:paraId="497D307F"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122E419C" w14:textId="77777777" w:rsidR="00CA1FEE" w:rsidRPr="00DC4B0D" w:rsidRDefault="00CA1FEE">
            <w:pPr>
              <w:rPr>
                <w:color w:val="000000"/>
              </w:rPr>
            </w:pPr>
            <w:r w:rsidRPr="00DC4B0D">
              <w:rPr>
                <w:color w:val="000000"/>
              </w:rPr>
              <w:t>Услуги отдыха и оздоровления детей 2021</w:t>
            </w:r>
          </w:p>
        </w:tc>
        <w:tc>
          <w:tcPr>
            <w:tcW w:w="1063" w:type="dxa"/>
            <w:tcBorders>
              <w:top w:val="nil"/>
              <w:left w:val="nil"/>
              <w:bottom w:val="single" w:sz="8" w:space="0" w:color="auto"/>
              <w:right w:val="single" w:sz="8" w:space="0" w:color="auto"/>
            </w:tcBorders>
            <w:shd w:val="clear" w:color="auto" w:fill="auto"/>
            <w:noWrap/>
            <w:vAlign w:val="center"/>
            <w:hideMark/>
          </w:tcPr>
          <w:p w14:paraId="1397AF47" w14:textId="77777777" w:rsidR="00CA1FEE" w:rsidRPr="00DC4B0D" w:rsidRDefault="00CA1FEE">
            <w:pPr>
              <w:jc w:val="center"/>
              <w:rPr>
                <w:color w:val="000000"/>
              </w:rPr>
            </w:pPr>
            <w:r w:rsidRPr="00DC4B0D">
              <w:rPr>
                <w:color w:val="000000"/>
              </w:rPr>
              <w:t>15,7</w:t>
            </w:r>
          </w:p>
        </w:tc>
        <w:tc>
          <w:tcPr>
            <w:tcW w:w="1063" w:type="dxa"/>
            <w:tcBorders>
              <w:top w:val="nil"/>
              <w:left w:val="nil"/>
              <w:bottom w:val="single" w:sz="8" w:space="0" w:color="auto"/>
              <w:right w:val="nil"/>
            </w:tcBorders>
            <w:shd w:val="clear" w:color="auto" w:fill="auto"/>
            <w:noWrap/>
            <w:vAlign w:val="center"/>
            <w:hideMark/>
          </w:tcPr>
          <w:p w14:paraId="3D2BF3B6" w14:textId="77777777" w:rsidR="00CA1FEE" w:rsidRPr="00DC4B0D" w:rsidRDefault="00CA1FEE">
            <w:pPr>
              <w:jc w:val="center"/>
              <w:rPr>
                <w:color w:val="000000"/>
              </w:rPr>
            </w:pPr>
            <w:r w:rsidRPr="00DC4B0D">
              <w:rPr>
                <w:color w:val="000000"/>
              </w:rPr>
              <w:t>23,1</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5A315A71" w14:textId="77777777" w:rsidR="00CA1FEE" w:rsidRPr="00DC4B0D" w:rsidRDefault="00CA1FEE">
            <w:pPr>
              <w:jc w:val="center"/>
              <w:rPr>
                <w:color w:val="000000"/>
              </w:rPr>
            </w:pPr>
            <w:r w:rsidRPr="00DC4B0D">
              <w:rPr>
                <w:color w:val="000000"/>
              </w:rPr>
              <w:t>33,9</w:t>
            </w:r>
          </w:p>
        </w:tc>
        <w:tc>
          <w:tcPr>
            <w:tcW w:w="1063" w:type="dxa"/>
            <w:tcBorders>
              <w:top w:val="nil"/>
              <w:left w:val="nil"/>
              <w:bottom w:val="single" w:sz="8" w:space="0" w:color="auto"/>
              <w:right w:val="single" w:sz="8" w:space="0" w:color="auto"/>
            </w:tcBorders>
            <w:shd w:val="clear" w:color="auto" w:fill="auto"/>
            <w:noWrap/>
            <w:vAlign w:val="center"/>
            <w:hideMark/>
          </w:tcPr>
          <w:p w14:paraId="32678C46" w14:textId="77777777" w:rsidR="00CA1FEE" w:rsidRPr="00DC4B0D" w:rsidRDefault="00CA1FEE">
            <w:pPr>
              <w:jc w:val="center"/>
              <w:rPr>
                <w:color w:val="000000"/>
              </w:rPr>
            </w:pPr>
            <w:r w:rsidRPr="00DC4B0D">
              <w:rPr>
                <w:color w:val="000000"/>
              </w:rPr>
              <w:t>27,3</w:t>
            </w:r>
          </w:p>
        </w:tc>
      </w:tr>
      <w:tr w:rsidR="00CA1FEE" w:rsidRPr="00DC4B0D" w14:paraId="678E5444"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62BA5486" w14:textId="77777777" w:rsidR="00CA1FEE" w:rsidRPr="00DC4B0D" w:rsidRDefault="00CA1FEE">
            <w:pPr>
              <w:rPr>
                <w:color w:val="000000"/>
              </w:rPr>
            </w:pPr>
            <w:r w:rsidRPr="00DC4B0D">
              <w:rPr>
                <w:color w:val="000000"/>
              </w:rPr>
              <w:t>Услуги дополнительного образования детей 2022</w:t>
            </w:r>
          </w:p>
        </w:tc>
        <w:tc>
          <w:tcPr>
            <w:tcW w:w="1063" w:type="dxa"/>
            <w:tcBorders>
              <w:top w:val="nil"/>
              <w:left w:val="nil"/>
              <w:bottom w:val="single" w:sz="8" w:space="0" w:color="auto"/>
              <w:right w:val="single" w:sz="8" w:space="0" w:color="auto"/>
            </w:tcBorders>
            <w:shd w:val="clear" w:color="auto" w:fill="auto"/>
            <w:vAlign w:val="center"/>
            <w:hideMark/>
          </w:tcPr>
          <w:p w14:paraId="21497119" w14:textId="77777777" w:rsidR="00CA1FEE" w:rsidRPr="00DC4B0D" w:rsidRDefault="00CA1FEE">
            <w:pPr>
              <w:jc w:val="center"/>
              <w:rPr>
                <w:color w:val="000000"/>
              </w:rPr>
            </w:pPr>
            <w:r w:rsidRPr="00DC4B0D">
              <w:rPr>
                <w:color w:val="000000"/>
              </w:rPr>
              <w:t>9,7</w:t>
            </w:r>
          </w:p>
        </w:tc>
        <w:tc>
          <w:tcPr>
            <w:tcW w:w="1063" w:type="dxa"/>
            <w:tcBorders>
              <w:top w:val="nil"/>
              <w:left w:val="nil"/>
              <w:bottom w:val="single" w:sz="8" w:space="0" w:color="auto"/>
              <w:right w:val="single" w:sz="8" w:space="0" w:color="auto"/>
            </w:tcBorders>
            <w:shd w:val="clear" w:color="auto" w:fill="auto"/>
            <w:vAlign w:val="center"/>
            <w:hideMark/>
          </w:tcPr>
          <w:p w14:paraId="19848C73" w14:textId="77777777" w:rsidR="00CA1FEE" w:rsidRPr="00DC4B0D" w:rsidRDefault="00CA1FEE">
            <w:pPr>
              <w:jc w:val="center"/>
              <w:rPr>
                <w:color w:val="000000"/>
              </w:rPr>
            </w:pPr>
            <w:r w:rsidRPr="00DC4B0D">
              <w:rPr>
                <w:color w:val="000000"/>
              </w:rPr>
              <w:t>24,8</w:t>
            </w:r>
          </w:p>
        </w:tc>
        <w:tc>
          <w:tcPr>
            <w:tcW w:w="1063" w:type="dxa"/>
            <w:tcBorders>
              <w:top w:val="nil"/>
              <w:left w:val="nil"/>
              <w:bottom w:val="single" w:sz="8" w:space="0" w:color="auto"/>
              <w:right w:val="single" w:sz="8" w:space="0" w:color="auto"/>
            </w:tcBorders>
            <w:shd w:val="clear" w:color="auto" w:fill="auto"/>
            <w:vAlign w:val="center"/>
            <w:hideMark/>
          </w:tcPr>
          <w:p w14:paraId="0D0CCC61" w14:textId="77777777" w:rsidR="00CA1FEE" w:rsidRPr="00DC4B0D" w:rsidRDefault="00CA1FEE">
            <w:pPr>
              <w:jc w:val="center"/>
              <w:rPr>
                <w:color w:val="000000"/>
              </w:rPr>
            </w:pPr>
            <w:r w:rsidRPr="00DC4B0D">
              <w:rPr>
                <w:color w:val="000000"/>
              </w:rPr>
              <w:t>36,9</w:t>
            </w:r>
          </w:p>
        </w:tc>
        <w:tc>
          <w:tcPr>
            <w:tcW w:w="1063" w:type="dxa"/>
            <w:tcBorders>
              <w:top w:val="nil"/>
              <w:left w:val="nil"/>
              <w:bottom w:val="single" w:sz="8" w:space="0" w:color="auto"/>
              <w:right w:val="single" w:sz="8" w:space="0" w:color="auto"/>
            </w:tcBorders>
            <w:shd w:val="clear" w:color="auto" w:fill="auto"/>
            <w:vAlign w:val="center"/>
            <w:hideMark/>
          </w:tcPr>
          <w:p w14:paraId="3F096C58" w14:textId="77777777" w:rsidR="00CA1FEE" w:rsidRPr="00DC4B0D" w:rsidRDefault="00CA1FEE">
            <w:pPr>
              <w:jc w:val="center"/>
              <w:rPr>
                <w:color w:val="000000"/>
              </w:rPr>
            </w:pPr>
            <w:r w:rsidRPr="00DC4B0D">
              <w:rPr>
                <w:color w:val="000000"/>
              </w:rPr>
              <w:t>28,5</w:t>
            </w:r>
          </w:p>
        </w:tc>
      </w:tr>
      <w:tr w:rsidR="00CA1FEE" w:rsidRPr="00DC4B0D" w14:paraId="52E65129"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5A43AEE9" w14:textId="77777777" w:rsidR="00CA1FEE" w:rsidRPr="00DC4B0D" w:rsidRDefault="00CA1FEE">
            <w:pPr>
              <w:rPr>
                <w:color w:val="000000"/>
              </w:rPr>
            </w:pPr>
            <w:r w:rsidRPr="00DC4B0D">
              <w:rPr>
                <w:color w:val="000000"/>
              </w:rPr>
              <w:t>Услуги дополнительного образования детей 2021</w:t>
            </w:r>
          </w:p>
        </w:tc>
        <w:tc>
          <w:tcPr>
            <w:tcW w:w="1063" w:type="dxa"/>
            <w:tcBorders>
              <w:top w:val="nil"/>
              <w:left w:val="nil"/>
              <w:bottom w:val="single" w:sz="8" w:space="0" w:color="auto"/>
              <w:right w:val="single" w:sz="8" w:space="0" w:color="auto"/>
            </w:tcBorders>
            <w:shd w:val="clear" w:color="auto" w:fill="auto"/>
            <w:noWrap/>
            <w:vAlign w:val="center"/>
            <w:hideMark/>
          </w:tcPr>
          <w:p w14:paraId="719A044C" w14:textId="77777777" w:rsidR="00CA1FEE" w:rsidRPr="00DC4B0D" w:rsidRDefault="00CA1FEE">
            <w:pPr>
              <w:jc w:val="center"/>
              <w:rPr>
                <w:color w:val="000000"/>
              </w:rPr>
            </w:pPr>
            <w:r w:rsidRPr="00DC4B0D">
              <w:rPr>
                <w:color w:val="000000"/>
              </w:rPr>
              <w:t>14,2</w:t>
            </w:r>
          </w:p>
        </w:tc>
        <w:tc>
          <w:tcPr>
            <w:tcW w:w="1063" w:type="dxa"/>
            <w:tcBorders>
              <w:top w:val="nil"/>
              <w:left w:val="nil"/>
              <w:bottom w:val="single" w:sz="8" w:space="0" w:color="auto"/>
              <w:right w:val="nil"/>
            </w:tcBorders>
            <w:shd w:val="clear" w:color="auto" w:fill="auto"/>
            <w:noWrap/>
            <w:vAlign w:val="center"/>
            <w:hideMark/>
          </w:tcPr>
          <w:p w14:paraId="3CA3C7C7" w14:textId="77777777" w:rsidR="00CA1FEE" w:rsidRPr="00DC4B0D" w:rsidRDefault="00CA1FEE">
            <w:pPr>
              <w:jc w:val="center"/>
              <w:rPr>
                <w:color w:val="000000"/>
              </w:rPr>
            </w:pPr>
            <w:r w:rsidRPr="00DC4B0D">
              <w:rPr>
                <w:color w:val="000000"/>
              </w:rPr>
              <w:t>27,3</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7233F3FB" w14:textId="77777777" w:rsidR="00CA1FEE" w:rsidRPr="00DC4B0D" w:rsidRDefault="00CA1FEE">
            <w:pPr>
              <w:jc w:val="center"/>
              <w:rPr>
                <w:color w:val="000000"/>
              </w:rPr>
            </w:pPr>
            <w:r w:rsidRPr="00DC4B0D">
              <w:rPr>
                <w:color w:val="000000"/>
              </w:rPr>
              <w:t>32,8</w:t>
            </w:r>
          </w:p>
        </w:tc>
        <w:tc>
          <w:tcPr>
            <w:tcW w:w="1063" w:type="dxa"/>
            <w:tcBorders>
              <w:top w:val="nil"/>
              <w:left w:val="nil"/>
              <w:bottom w:val="single" w:sz="8" w:space="0" w:color="auto"/>
              <w:right w:val="single" w:sz="8" w:space="0" w:color="auto"/>
            </w:tcBorders>
            <w:shd w:val="clear" w:color="auto" w:fill="auto"/>
            <w:noWrap/>
            <w:vAlign w:val="center"/>
            <w:hideMark/>
          </w:tcPr>
          <w:p w14:paraId="4E23EA74" w14:textId="77777777" w:rsidR="00CA1FEE" w:rsidRPr="00DC4B0D" w:rsidRDefault="00CA1FEE">
            <w:pPr>
              <w:jc w:val="center"/>
              <w:rPr>
                <w:color w:val="000000"/>
              </w:rPr>
            </w:pPr>
            <w:r w:rsidRPr="00DC4B0D">
              <w:rPr>
                <w:color w:val="000000"/>
              </w:rPr>
              <w:t>25,7</w:t>
            </w:r>
          </w:p>
        </w:tc>
      </w:tr>
      <w:tr w:rsidR="00CA1FEE" w:rsidRPr="00DC4B0D" w14:paraId="22D50D2C"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68C476BF" w14:textId="77777777" w:rsidR="00CA1FEE" w:rsidRPr="00DC4B0D" w:rsidRDefault="00CA1FEE">
            <w:pPr>
              <w:rPr>
                <w:color w:val="000000"/>
              </w:rPr>
            </w:pPr>
            <w:r w:rsidRPr="00DC4B0D">
              <w:rPr>
                <w:color w:val="000000"/>
              </w:rPr>
              <w:t>Услуги организаций культуры 2022</w:t>
            </w:r>
          </w:p>
        </w:tc>
        <w:tc>
          <w:tcPr>
            <w:tcW w:w="1063" w:type="dxa"/>
            <w:tcBorders>
              <w:top w:val="nil"/>
              <w:left w:val="nil"/>
              <w:bottom w:val="single" w:sz="8" w:space="0" w:color="auto"/>
              <w:right w:val="single" w:sz="8" w:space="0" w:color="auto"/>
            </w:tcBorders>
            <w:shd w:val="clear" w:color="auto" w:fill="auto"/>
            <w:vAlign w:val="center"/>
            <w:hideMark/>
          </w:tcPr>
          <w:p w14:paraId="540C69F5" w14:textId="77777777" w:rsidR="00CA1FEE" w:rsidRPr="00DC4B0D" w:rsidRDefault="00CA1FEE">
            <w:pPr>
              <w:jc w:val="center"/>
              <w:rPr>
                <w:color w:val="000000"/>
              </w:rPr>
            </w:pPr>
            <w:r w:rsidRPr="00DC4B0D">
              <w:rPr>
                <w:color w:val="000000"/>
              </w:rPr>
              <w:t>11,0</w:t>
            </w:r>
          </w:p>
        </w:tc>
        <w:tc>
          <w:tcPr>
            <w:tcW w:w="1063" w:type="dxa"/>
            <w:tcBorders>
              <w:top w:val="nil"/>
              <w:left w:val="nil"/>
              <w:bottom w:val="single" w:sz="8" w:space="0" w:color="auto"/>
              <w:right w:val="single" w:sz="8" w:space="0" w:color="auto"/>
            </w:tcBorders>
            <w:shd w:val="clear" w:color="auto" w:fill="auto"/>
            <w:vAlign w:val="center"/>
            <w:hideMark/>
          </w:tcPr>
          <w:p w14:paraId="7B49BD68" w14:textId="77777777" w:rsidR="00CA1FEE" w:rsidRPr="00DC4B0D" w:rsidRDefault="00CA1FEE">
            <w:pPr>
              <w:jc w:val="center"/>
              <w:rPr>
                <w:color w:val="000000"/>
              </w:rPr>
            </w:pPr>
            <w:r w:rsidRPr="00DC4B0D">
              <w:rPr>
                <w:color w:val="000000"/>
              </w:rPr>
              <w:t>22,9</w:t>
            </w:r>
          </w:p>
        </w:tc>
        <w:tc>
          <w:tcPr>
            <w:tcW w:w="1063" w:type="dxa"/>
            <w:tcBorders>
              <w:top w:val="nil"/>
              <w:left w:val="nil"/>
              <w:bottom w:val="single" w:sz="8" w:space="0" w:color="auto"/>
              <w:right w:val="single" w:sz="8" w:space="0" w:color="auto"/>
            </w:tcBorders>
            <w:shd w:val="clear" w:color="auto" w:fill="auto"/>
            <w:vAlign w:val="center"/>
            <w:hideMark/>
          </w:tcPr>
          <w:p w14:paraId="56F44414" w14:textId="77777777" w:rsidR="00CA1FEE" w:rsidRPr="00DC4B0D" w:rsidRDefault="00CA1FEE">
            <w:pPr>
              <w:jc w:val="center"/>
              <w:rPr>
                <w:color w:val="000000"/>
              </w:rPr>
            </w:pPr>
            <w:r w:rsidRPr="00DC4B0D">
              <w:rPr>
                <w:color w:val="000000"/>
              </w:rPr>
              <w:t>39,5</w:t>
            </w:r>
          </w:p>
        </w:tc>
        <w:tc>
          <w:tcPr>
            <w:tcW w:w="1063" w:type="dxa"/>
            <w:tcBorders>
              <w:top w:val="nil"/>
              <w:left w:val="nil"/>
              <w:bottom w:val="single" w:sz="8" w:space="0" w:color="auto"/>
              <w:right w:val="single" w:sz="8" w:space="0" w:color="auto"/>
            </w:tcBorders>
            <w:shd w:val="clear" w:color="auto" w:fill="auto"/>
            <w:vAlign w:val="center"/>
            <w:hideMark/>
          </w:tcPr>
          <w:p w14:paraId="73E4927F" w14:textId="77777777" w:rsidR="00CA1FEE" w:rsidRPr="00DC4B0D" w:rsidRDefault="00CA1FEE">
            <w:pPr>
              <w:jc w:val="center"/>
              <w:rPr>
                <w:color w:val="000000"/>
              </w:rPr>
            </w:pPr>
            <w:r w:rsidRPr="00DC4B0D">
              <w:rPr>
                <w:color w:val="000000"/>
              </w:rPr>
              <w:t>26,6</w:t>
            </w:r>
          </w:p>
        </w:tc>
      </w:tr>
      <w:tr w:rsidR="00CA1FEE" w:rsidRPr="00DC4B0D" w14:paraId="70F03DE5"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62670E59" w14:textId="77777777" w:rsidR="00CA1FEE" w:rsidRPr="00DC4B0D" w:rsidRDefault="00CA1FEE">
            <w:pPr>
              <w:rPr>
                <w:color w:val="000000"/>
              </w:rPr>
            </w:pPr>
            <w:r w:rsidRPr="00DC4B0D">
              <w:rPr>
                <w:color w:val="000000"/>
              </w:rPr>
              <w:t>Услуги организаций культуры 2021</w:t>
            </w:r>
          </w:p>
        </w:tc>
        <w:tc>
          <w:tcPr>
            <w:tcW w:w="1063" w:type="dxa"/>
            <w:tcBorders>
              <w:top w:val="nil"/>
              <w:left w:val="nil"/>
              <w:bottom w:val="single" w:sz="8" w:space="0" w:color="auto"/>
              <w:right w:val="single" w:sz="8" w:space="0" w:color="auto"/>
            </w:tcBorders>
            <w:shd w:val="clear" w:color="auto" w:fill="auto"/>
            <w:noWrap/>
            <w:vAlign w:val="center"/>
            <w:hideMark/>
          </w:tcPr>
          <w:p w14:paraId="269E6378" w14:textId="77777777" w:rsidR="00CA1FEE" w:rsidRPr="00DC4B0D" w:rsidRDefault="00CA1FEE">
            <w:pPr>
              <w:jc w:val="center"/>
              <w:rPr>
                <w:color w:val="000000"/>
              </w:rPr>
            </w:pPr>
            <w:r w:rsidRPr="00DC4B0D">
              <w:rPr>
                <w:color w:val="000000"/>
              </w:rPr>
              <w:t>15,6</w:t>
            </w:r>
          </w:p>
        </w:tc>
        <w:tc>
          <w:tcPr>
            <w:tcW w:w="1063" w:type="dxa"/>
            <w:tcBorders>
              <w:top w:val="nil"/>
              <w:left w:val="nil"/>
              <w:bottom w:val="single" w:sz="8" w:space="0" w:color="auto"/>
              <w:right w:val="nil"/>
            </w:tcBorders>
            <w:shd w:val="clear" w:color="auto" w:fill="auto"/>
            <w:noWrap/>
            <w:vAlign w:val="center"/>
            <w:hideMark/>
          </w:tcPr>
          <w:p w14:paraId="255AC517" w14:textId="77777777" w:rsidR="00CA1FEE" w:rsidRPr="00DC4B0D" w:rsidRDefault="00CA1FEE">
            <w:pPr>
              <w:jc w:val="center"/>
              <w:rPr>
                <w:color w:val="000000"/>
              </w:rPr>
            </w:pPr>
            <w:r w:rsidRPr="00DC4B0D">
              <w:rPr>
                <w:color w:val="000000"/>
              </w:rPr>
              <w:t>24,4</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2647DCAC" w14:textId="77777777" w:rsidR="00CA1FEE" w:rsidRPr="00DC4B0D" w:rsidRDefault="00CA1FEE">
            <w:pPr>
              <w:jc w:val="center"/>
              <w:rPr>
                <w:color w:val="000000"/>
              </w:rPr>
            </w:pPr>
            <w:r w:rsidRPr="00DC4B0D">
              <w:rPr>
                <w:color w:val="000000"/>
              </w:rPr>
              <w:t>35,1</w:t>
            </w:r>
          </w:p>
        </w:tc>
        <w:tc>
          <w:tcPr>
            <w:tcW w:w="1063" w:type="dxa"/>
            <w:tcBorders>
              <w:top w:val="nil"/>
              <w:left w:val="nil"/>
              <w:bottom w:val="single" w:sz="8" w:space="0" w:color="auto"/>
              <w:right w:val="single" w:sz="8" w:space="0" w:color="auto"/>
            </w:tcBorders>
            <w:shd w:val="clear" w:color="auto" w:fill="auto"/>
            <w:noWrap/>
            <w:vAlign w:val="center"/>
            <w:hideMark/>
          </w:tcPr>
          <w:p w14:paraId="2DE979BE" w14:textId="77777777" w:rsidR="00CA1FEE" w:rsidRPr="00DC4B0D" w:rsidRDefault="00CA1FEE">
            <w:pPr>
              <w:jc w:val="center"/>
              <w:rPr>
                <w:color w:val="000000"/>
              </w:rPr>
            </w:pPr>
            <w:r w:rsidRPr="00DC4B0D">
              <w:rPr>
                <w:color w:val="000000"/>
              </w:rPr>
              <w:t>24,9</w:t>
            </w:r>
          </w:p>
        </w:tc>
      </w:tr>
      <w:tr w:rsidR="00CA1FEE" w:rsidRPr="00DC4B0D" w14:paraId="74579FA7"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4B836C28" w14:textId="77777777" w:rsidR="00CA1FEE" w:rsidRPr="00DC4B0D" w:rsidRDefault="00CA1FEE">
            <w:pPr>
              <w:rPr>
                <w:color w:val="000000"/>
              </w:rPr>
            </w:pPr>
            <w:r w:rsidRPr="00DC4B0D">
              <w:rPr>
                <w:color w:val="000000"/>
              </w:rPr>
              <w:t>Туристские услуги (туризм внутренний) 2022</w:t>
            </w:r>
          </w:p>
        </w:tc>
        <w:tc>
          <w:tcPr>
            <w:tcW w:w="1063" w:type="dxa"/>
            <w:tcBorders>
              <w:top w:val="nil"/>
              <w:left w:val="nil"/>
              <w:bottom w:val="single" w:sz="8" w:space="0" w:color="auto"/>
              <w:right w:val="single" w:sz="8" w:space="0" w:color="auto"/>
            </w:tcBorders>
            <w:shd w:val="clear" w:color="auto" w:fill="auto"/>
            <w:vAlign w:val="center"/>
            <w:hideMark/>
          </w:tcPr>
          <w:p w14:paraId="0BD91F03" w14:textId="77777777" w:rsidR="00CA1FEE" w:rsidRPr="00DC4B0D" w:rsidRDefault="00CA1FEE">
            <w:pPr>
              <w:jc w:val="center"/>
              <w:rPr>
                <w:color w:val="000000"/>
              </w:rPr>
            </w:pPr>
            <w:r w:rsidRPr="00DC4B0D">
              <w:rPr>
                <w:color w:val="000000"/>
              </w:rPr>
              <w:t>9,3</w:t>
            </w:r>
          </w:p>
        </w:tc>
        <w:tc>
          <w:tcPr>
            <w:tcW w:w="1063" w:type="dxa"/>
            <w:tcBorders>
              <w:top w:val="nil"/>
              <w:left w:val="nil"/>
              <w:bottom w:val="single" w:sz="8" w:space="0" w:color="auto"/>
              <w:right w:val="single" w:sz="8" w:space="0" w:color="auto"/>
            </w:tcBorders>
            <w:shd w:val="clear" w:color="auto" w:fill="auto"/>
            <w:vAlign w:val="center"/>
            <w:hideMark/>
          </w:tcPr>
          <w:p w14:paraId="23877FD2" w14:textId="77777777" w:rsidR="00CA1FEE" w:rsidRPr="00DC4B0D" w:rsidRDefault="00CA1FEE">
            <w:pPr>
              <w:jc w:val="center"/>
              <w:rPr>
                <w:color w:val="000000"/>
              </w:rPr>
            </w:pPr>
            <w:r w:rsidRPr="00DC4B0D">
              <w:rPr>
                <w:color w:val="000000"/>
              </w:rPr>
              <w:t>21,1</w:t>
            </w:r>
          </w:p>
        </w:tc>
        <w:tc>
          <w:tcPr>
            <w:tcW w:w="1063" w:type="dxa"/>
            <w:tcBorders>
              <w:top w:val="nil"/>
              <w:left w:val="nil"/>
              <w:bottom w:val="single" w:sz="8" w:space="0" w:color="auto"/>
              <w:right w:val="single" w:sz="8" w:space="0" w:color="auto"/>
            </w:tcBorders>
            <w:shd w:val="clear" w:color="auto" w:fill="auto"/>
            <w:vAlign w:val="center"/>
            <w:hideMark/>
          </w:tcPr>
          <w:p w14:paraId="203F6AF1" w14:textId="77777777" w:rsidR="00CA1FEE" w:rsidRPr="00DC4B0D" w:rsidRDefault="00CA1FEE">
            <w:pPr>
              <w:jc w:val="center"/>
              <w:rPr>
                <w:color w:val="000000"/>
              </w:rPr>
            </w:pPr>
            <w:r w:rsidRPr="00DC4B0D">
              <w:rPr>
                <w:color w:val="000000"/>
              </w:rPr>
              <w:t>33,7</w:t>
            </w:r>
          </w:p>
        </w:tc>
        <w:tc>
          <w:tcPr>
            <w:tcW w:w="1063" w:type="dxa"/>
            <w:tcBorders>
              <w:top w:val="nil"/>
              <w:left w:val="nil"/>
              <w:bottom w:val="single" w:sz="8" w:space="0" w:color="auto"/>
              <w:right w:val="single" w:sz="8" w:space="0" w:color="auto"/>
            </w:tcBorders>
            <w:shd w:val="clear" w:color="auto" w:fill="auto"/>
            <w:vAlign w:val="center"/>
            <w:hideMark/>
          </w:tcPr>
          <w:p w14:paraId="3BF65640" w14:textId="77777777" w:rsidR="00CA1FEE" w:rsidRPr="00DC4B0D" w:rsidRDefault="00CA1FEE">
            <w:pPr>
              <w:jc w:val="center"/>
              <w:rPr>
                <w:color w:val="000000"/>
              </w:rPr>
            </w:pPr>
            <w:r w:rsidRPr="00DC4B0D">
              <w:rPr>
                <w:color w:val="000000"/>
              </w:rPr>
              <w:t>35,8</w:t>
            </w:r>
          </w:p>
        </w:tc>
      </w:tr>
      <w:tr w:rsidR="00CA1FEE" w:rsidRPr="00DC4B0D" w14:paraId="06E631AD" w14:textId="77777777" w:rsidTr="001A061C">
        <w:tc>
          <w:tcPr>
            <w:tcW w:w="5377" w:type="dxa"/>
            <w:tcBorders>
              <w:top w:val="nil"/>
              <w:left w:val="single" w:sz="8" w:space="0" w:color="auto"/>
              <w:bottom w:val="single" w:sz="8" w:space="0" w:color="auto"/>
              <w:right w:val="single" w:sz="8" w:space="0" w:color="auto"/>
            </w:tcBorders>
            <w:shd w:val="clear" w:color="auto" w:fill="auto"/>
            <w:vAlign w:val="center"/>
            <w:hideMark/>
          </w:tcPr>
          <w:p w14:paraId="6094B1AB" w14:textId="77777777" w:rsidR="00CA1FEE" w:rsidRPr="00DC4B0D" w:rsidRDefault="00CA1FEE">
            <w:pPr>
              <w:rPr>
                <w:color w:val="000000"/>
              </w:rPr>
            </w:pPr>
            <w:r w:rsidRPr="00DC4B0D">
              <w:rPr>
                <w:color w:val="000000"/>
              </w:rPr>
              <w:t>Туристские услуги (туризм внутренний) 2021</w:t>
            </w:r>
          </w:p>
        </w:tc>
        <w:tc>
          <w:tcPr>
            <w:tcW w:w="1063" w:type="dxa"/>
            <w:tcBorders>
              <w:top w:val="nil"/>
              <w:left w:val="nil"/>
              <w:bottom w:val="single" w:sz="8" w:space="0" w:color="auto"/>
              <w:right w:val="single" w:sz="8" w:space="0" w:color="auto"/>
            </w:tcBorders>
            <w:shd w:val="clear" w:color="auto" w:fill="auto"/>
            <w:noWrap/>
            <w:vAlign w:val="center"/>
            <w:hideMark/>
          </w:tcPr>
          <w:p w14:paraId="4370CB75" w14:textId="77777777" w:rsidR="00CA1FEE" w:rsidRPr="00DC4B0D" w:rsidRDefault="00CA1FEE">
            <w:pPr>
              <w:jc w:val="center"/>
              <w:rPr>
                <w:color w:val="000000"/>
              </w:rPr>
            </w:pPr>
            <w:r w:rsidRPr="00DC4B0D">
              <w:rPr>
                <w:color w:val="000000"/>
              </w:rPr>
              <w:t>14,9</w:t>
            </w:r>
          </w:p>
        </w:tc>
        <w:tc>
          <w:tcPr>
            <w:tcW w:w="1063" w:type="dxa"/>
            <w:tcBorders>
              <w:top w:val="nil"/>
              <w:left w:val="nil"/>
              <w:bottom w:val="single" w:sz="8" w:space="0" w:color="auto"/>
              <w:right w:val="nil"/>
            </w:tcBorders>
            <w:shd w:val="clear" w:color="auto" w:fill="auto"/>
            <w:noWrap/>
            <w:vAlign w:val="center"/>
            <w:hideMark/>
          </w:tcPr>
          <w:p w14:paraId="593A1547" w14:textId="77777777" w:rsidR="00CA1FEE" w:rsidRPr="00DC4B0D" w:rsidRDefault="00CA1FEE">
            <w:pPr>
              <w:jc w:val="center"/>
              <w:rPr>
                <w:color w:val="000000"/>
              </w:rPr>
            </w:pPr>
            <w:r w:rsidRPr="00DC4B0D">
              <w:rPr>
                <w:color w:val="000000"/>
              </w:rPr>
              <w:t>21,7</w:t>
            </w:r>
          </w:p>
        </w:tc>
        <w:tc>
          <w:tcPr>
            <w:tcW w:w="1063" w:type="dxa"/>
            <w:tcBorders>
              <w:top w:val="nil"/>
              <w:left w:val="single" w:sz="8" w:space="0" w:color="auto"/>
              <w:bottom w:val="single" w:sz="8" w:space="0" w:color="auto"/>
              <w:right w:val="single" w:sz="8" w:space="0" w:color="auto"/>
            </w:tcBorders>
            <w:shd w:val="clear" w:color="auto" w:fill="auto"/>
            <w:noWrap/>
            <w:vAlign w:val="center"/>
            <w:hideMark/>
          </w:tcPr>
          <w:p w14:paraId="244F3377" w14:textId="77777777" w:rsidR="00CA1FEE" w:rsidRPr="00DC4B0D" w:rsidRDefault="00CA1FEE">
            <w:pPr>
              <w:jc w:val="center"/>
              <w:rPr>
                <w:color w:val="000000"/>
              </w:rPr>
            </w:pPr>
            <w:r w:rsidRPr="00DC4B0D">
              <w:rPr>
                <w:color w:val="000000"/>
              </w:rPr>
              <w:t>30,8</w:t>
            </w:r>
          </w:p>
        </w:tc>
        <w:tc>
          <w:tcPr>
            <w:tcW w:w="1063" w:type="dxa"/>
            <w:tcBorders>
              <w:top w:val="nil"/>
              <w:left w:val="nil"/>
              <w:bottom w:val="single" w:sz="8" w:space="0" w:color="auto"/>
              <w:right w:val="single" w:sz="8" w:space="0" w:color="auto"/>
            </w:tcBorders>
            <w:shd w:val="clear" w:color="auto" w:fill="auto"/>
            <w:noWrap/>
            <w:vAlign w:val="center"/>
            <w:hideMark/>
          </w:tcPr>
          <w:p w14:paraId="0D761A93" w14:textId="77777777" w:rsidR="00CA1FEE" w:rsidRPr="00DC4B0D" w:rsidRDefault="00CA1FEE">
            <w:pPr>
              <w:jc w:val="center"/>
              <w:rPr>
                <w:color w:val="000000"/>
              </w:rPr>
            </w:pPr>
            <w:r w:rsidRPr="00DC4B0D">
              <w:rPr>
                <w:color w:val="000000"/>
              </w:rPr>
              <w:t>32,6</w:t>
            </w:r>
          </w:p>
        </w:tc>
      </w:tr>
    </w:tbl>
    <w:p w14:paraId="1EFBC042" w14:textId="6C9B8F63" w:rsidR="001A061C" w:rsidRPr="00DC4B0D" w:rsidRDefault="001A061C" w:rsidP="002062CD">
      <w:pPr>
        <w:spacing w:line="312" w:lineRule="auto"/>
        <w:ind w:firstLine="708"/>
        <w:rPr>
          <w:sz w:val="28"/>
          <w:szCs w:val="28"/>
        </w:rPr>
      </w:pPr>
    </w:p>
    <w:p w14:paraId="26D8B3D1" w14:textId="62770D4D" w:rsidR="002062CD" w:rsidRPr="00DC4B0D" w:rsidRDefault="002062CD" w:rsidP="002062CD">
      <w:pPr>
        <w:spacing w:line="312" w:lineRule="auto"/>
        <w:ind w:firstLine="708"/>
        <w:rPr>
          <w:sz w:val="28"/>
          <w:szCs w:val="28"/>
        </w:rPr>
      </w:pPr>
    </w:p>
    <w:p w14:paraId="0C461B8B" w14:textId="789B4B6E" w:rsidR="002062CD" w:rsidRPr="00DC4B0D" w:rsidRDefault="002062CD" w:rsidP="002062CD">
      <w:pPr>
        <w:spacing w:line="312" w:lineRule="auto"/>
        <w:ind w:firstLine="708"/>
        <w:rPr>
          <w:sz w:val="28"/>
          <w:szCs w:val="28"/>
        </w:rPr>
      </w:pPr>
    </w:p>
    <w:p w14:paraId="78A9B40B" w14:textId="216CF838" w:rsidR="002062CD" w:rsidRPr="00DC4B0D" w:rsidRDefault="002062CD" w:rsidP="002062CD">
      <w:pPr>
        <w:spacing w:line="312" w:lineRule="auto"/>
        <w:ind w:firstLine="708"/>
        <w:rPr>
          <w:sz w:val="28"/>
          <w:szCs w:val="28"/>
        </w:rPr>
      </w:pPr>
    </w:p>
    <w:p w14:paraId="6C7B374F" w14:textId="4E05D007" w:rsidR="002062CD" w:rsidRPr="00DC4B0D" w:rsidRDefault="002062CD" w:rsidP="002062CD">
      <w:pPr>
        <w:spacing w:line="312" w:lineRule="auto"/>
        <w:ind w:firstLine="708"/>
        <w:rPr>
          <w:sz w:val="28"/>
          <w:szCs w:val="28"/>
        </w:rPr>
      </w:pPr>
    </w:p>
    <w:p w14:paraId="500A7FF9" w14:textId="3DDC4EB8" w:rsidR="002062CD" w:rsidRPr="00DC4B0D" w:rsidRDefault="002062CD" w:rsidP="002062CD">
      <w:pPr>
        <w:spacing w:line="312" w:lineRule="auto"/>
        <w:ind w:firstLine="708"/>
        <w:rPr>
          <w:sz w:val="28"/>
          <w:szCs w:val="28"/>
        </w:rPr>
      </w:pPr>
    </w:p>
    <w:p w14:paraId="47C4CBD3" w14:textId="63CC3577" w:rsidR="002062CD" w:rsidRPr="00DC4B0D" w:rsidRDefault="002062CD" w:rsidP="002062CD">
      <w:pPr>
        <w:spacing w:line="312" w:lineRule="auto"/>
        <w:ind w:firstLine="708"/>
        <w:rPr>
          <w:sz w:val="28"/>
          <w:szCs w:val="28"/>
        </w:rPr>
      </w:pPr>
    </w:p>
    <w:p w14:paraId="2C2C11F0" w14:textId="31B8F9C2" w:rsidR="002062CD" w:rsidRPr="00DC4B0D" w:rsidRDefault="002062CD" w:rsidP="002062CD">
      <w:pPr>
        <w:spacing w:line="312" w:lineRule="auto"/>
        <w:ind w:firstLine="708"/>
        <w:rPr>
          <w:sz w:val="28"/>
          <w:szCs w:val="28"/>
        </w:rPr>
      </w:pPr>
    </w:p>
    <w:p w14:paraId="1003F216" w14:textId="77777777" w:rsidR="002A4B13" w:rsidRDefault="002A4B13" w:rsidP="002062CD">
      <w:pPr>
        <w:spacing w:after="160" w:line="259" w:lineRule="auto"/>
        <w:rPr>
          <w:sz w:val="28"/>
          <w:szCs w:val="28"/>
        </w:rPr>
      </w:pPr>
    </w:p>
    <w:p w14:paraId="437B8A31" w14:textId="0C82C673" w:rsidR="005513BF" w:rsidRPr="00DC4B0D" w:rsidRDefault="00C54965" w:rsidP="002062CD">
      <w:pPr>
        <w:spacing w:after="160" w:line="259" w:lineRule="auto"/>
        <w:rPr>
          <w:sz w:val="28"/>
          <w:szCs w:val="28"/>
        </w:rPr>
      </w:pPr>
      <w:r w:rsidRPr="00DC4B0D">
        <w:rPr>
          <w:sz w:val="28"/>
          <w:szCs w:val="28"/>
        </w:rPr>
        <w:t>окончание таблицы 4.4</w:t>
      </w:r>
    </w:p>
    <w:tbl>
      <w:tblPr>
        <w:tblW w:w="0" w:type="auto"/>
        <w:tblInd w:w="118" w:type="dxa"/>
        <w:tblLayout w:type="fixed"/>
        <w:tblLook w:val="04A0" w:firstRow="1" w:lastRow="0" w:firstColumn="1" w:lastColumn="0" w:noHBand="0" w:noVBand="1"/>
      </w:tblPr>
      <w:tblGrid>
        <w:gridCol w:w="5944"/>
        <w:gridCol w:w="850"/>
        <w:gridCol w:w="851"/>
        <w:gridCol w:w="850"/>
        <w:gridCol w:w="851"/>
      </w:tblGrid>
      <w:tr w:rsidR="001A061C" w:rsidRPr="00DC4B0D" w14:paraId="1FE06605" w14:textId="77777777" w:rsidTr="001A061C">
        <w:tc>
          <w:tcPr>
            <w:tcW w:w="594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43989A" w14:textId="77777777" w:rsidR="001A061C" w:rsidRPr="00DC4B0D" w:rsidRDefault="001A061C">
            <w:pPr>
              <w:jc w:val="center"/>
              <w:rPr>
                <w:b/>
                <w:bCs/>
                <w:color w:val="000000"/>
              </w:rPr>
            </w:pPr>
            <w:r w:rsidRPr="00DC4B0D">
              <w:rPr>
                <w:b/>
                <w:bCs/>
                <w:color w:val="000000"/>
              </w:rPr>
              <w:t>Рынки</w:t>
            </w: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E424868" w14:textId="77777777" w:rsidR="001A061C" w:rsidRPr="00DC4B0D" w:rsidRDefault="001A061C">
            <w:pPr>
              <w:jc w:val="center"/>
              <w:rPr>
                <w:b/>
                <w:bCs/>
                <w:color w:val="000000"/>
              </w:rPr>
            </w:pPr>
            <w:r w:rsidRPr="00DC4B0D">
              <w:rPr>
                <w:b/>
                <w:bCs/>
                <w:color w:val="000000"/>
              </w:rPr>
              <w:t>Количество организаций</w:t>
            </w:r>
          </w:p>
        </w:tc>
      </w:tr>
      <w:tr w:rsidR="001A061C" w:rsidRPr="00DC4B0D" w14:paraId="793170B9" w14:textId="77777777" w:rsidTr="001A061C">
        <w:trPr>
          <w:trHeight w:val="1534"/>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7EB6960B" w14:textId="77777777" w:rsidR="001A061C" w:rsidRPr="00DC4B0D" w:rsidRDefault="001A061C">
            <w:pPr>
              <w:rPr>
                <w:b/>
                <w:bCs/>
                <w:color w:val="000000"/>
              </w:rPr>
            </w:pPr>
          </w:p>
        </w:tc>
        <w:tc>
          <w:tcPr>
            <w:tcW w:w="850" w:type="dxa"/>
            <w:tcBorders>
              <w:top w:val="nil"/>
              <w:left w:val="nil"/>
              <w:bottom w:val="single" w:sz="8" w:space="0" w:color="auto"/>
              <w:right w:val="single" w:sz="8" w:space="0" w:color="auto"/>
            </w:tcBorders>
            <w:shd w:val="clear" w:color="auto" w:fill="auto"/>
            <w:textDirection w:val="btLr"/>
            <w:vAlign w:val="center"/>
            <w:hideMark/>
          </w:tcPr>
          <w:p w14:paraId="3DA72818" w14:textId="77777777" w:rsidR="001A061C" w:rsidRPr="00DC4B0D" w:rsidRDefault="001A061C">
            <w:pPr>
              <w:jc w:val="center"/>
              <w:rPr>
                <w:b/>
                <w:bCs/>
                <w:color w:val="000000"/>
              </w:rPr>
            </w:pPr>
            <w:r w:rsidRPr="00DC4B0D">
              <w:rPr>
                <w:b/>
                <w:bCs/>
                <w:color w:val="000000"/>
              </w:rPr>
              <w:t>Снизилось</w:t>
            </w:r>
          </w:p>
        </w:tc>
        <w:tc>
          <w:tcPr>
            <w:tcW w:w="851" w:type="dxa"/>
            <w:tcBorders>
              <w:top w:val="nil"/>
              <w:left w:val="nil"/>
              <w:bottom w:val="single" w:sz="8" w:space="0" w:color="auto"/>
              <w:right w:val="single" w:sz="8" w:space="0" w:color="auto"/>
            </w:tcBorders>
            <w:shd w:val="clear" w:color="auto" w:fill="auto"/>
            <w:textDirection w:val="btLr"/>
            <w:vAlign w:val="center"/>
            <w:hideMark/>
          </w:tcPr>
          <w:p w14:paraId="50BA038C" w14:textId="77777777" w:rsidR="001A061C" w:rsidRPr="00DC4B0D" w:rsidRDefault="001A061C">
            <w:pPr>
              <w:jc w:val="center"/>
              <w:rPr>
                <w:b/>
                <w:bCs/>
                <w:color w:val="000000"/>
              </w:rPr>
            </w:pPr>
            <w:r w:rsidRPr="00DC4B0D">
              <w:rPr>
                <w:b/>
                <w:bCs/>
                <w:color w:val="000000"/>
              </w:rPr>
              <w:t>Увеличилось</w:t>
            </w:r>
          </w:p>
        </w:tc>
        <w:tc>
          <w:tcPr>
            <w:tcW w:w="850" w:type="dxa"/>
            <w:tcBorders>
              <w:top w:val="nil"/>
              <w:left w:val="nil"/>
              <w:bottom w:val="single" w:sz="8" w:space="0" w:color="auto"/>
              <w:right w:val="single" w:sz="8" w:space="0" w:color="auto"/>
            </w:tcBorders>
            <w:shd w:val="clear" w:color="auto" w:fill="auto"/>
            <w:textDirection w:val="btLr"/>
            <w:vAlign w:val="center"/>
            <w:hideMark/>
          </w:tcPr>
          <w:p w14:paraId="0B27021B" w14:textId="77777777" w:rsidR="001A061C" w:rsidRPr="00DC4B0D" w:rsidRDefault="001A061C">
            <w:pPr>
              <w:jc w:val="center"/>
              <w:rPr>
                <w:b/>
                <w:bCs/>
                <w:color w:val="000000"/>
              </w:rPr>
            </w:pPr>
            <w:r w:rsidRPr="00DC4B0D">
              <w:rPr>
                <w:b/>
                <w:bCs/>
                <w:color w:val="000000"/>
              </w:rPr>
              <w:t>Не изменилось</w:t>
            </w:r>
          </w:p>
        </w:tc>
        <w:tc>
          <w:tcPr>
            <w:tcW w:w="851" w:type="dxa"/>
            <w:tcBorders>
              <w:top w:val="nil"/>
              <w:left w:val="nil"/>
              <w:bottom w:val="single" w:sz="8" w:space="0" w:color="auto"/>
              <w:right w:val="single" w:sz="8" w:space="0" w:color="auto"/>
            </w:tcBorders>
            <w:shd w:val="clear" w:color="auto" w:fill="auto"/>
            <w:textDirection w:val="btLr"/>
            <w:vAlign w:val="center"/>
            <w:hideMark/>
          </w:tcPr>
          <w:p w14:paraId="72887D07" w14:textId="77777777" w:rsidR="001A061C" w:rsidRPr="00DC4B0D" w:rsidRDefault="001A061C">
            <w:pPr>
              <w:jc w:val="center"/>
              <w:rPr>
                <w:b/>
                <w:bCs/>
                <w:color w:val="000000"/>
              </w:rPr>
            </w:pPr>
            <w:r w:rsidRPr="00DC4B0D">
              <w:rPr>
                <w:b/>
                <w:bCs/>
                <w:color w:val="000000"/>
              </w:rPr>
              <w:t>Затрудняюсь ответить</w:t>
            </w:r>
          </w:p>
        </w:tc>
      </w:tr>
      <w:tr w:rsidR="001A061C" w:rsidRPr="00DC4B0D" w14:paraId="651254DC"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78BE5AB8" w14:textId="77777777" w:rsidR="001A061C" w:rsidRPr="00DC4B0D" w:rsidRDefault="001A061C">
            <w:pPr>
              <w:rPr>
                <w:color w:val="000000"/>
              </w:rPr>
            </w:pPr>
            <w:r w:rsidRPr="00DC4B0D">
              <w:rPr>
                <w:color w:val="000000"/>
              </w:rPr>
              <w:t>Обслуживание детей с ограниченными возможностями 2022</w:t>
            </w:r>
          </w:p>
        </w:tc>
        <w:tc>
          <w:tcPr>
            <w:tcW w:w="850" w:type="dxa"/>
            <w:tcBorders>
              <w:top w:val="nil"/>
              <w:left w:val="nil"/>
              <w:bottom w:val="single" w:sz="8" w:space="0" w:color="auto"/>
              <w:right w:val="single" w:sz="8" w:space="0" w:color="auto"/>
            </w:tcBorders>
            <w:shd w:val="clear" w:color="auto" w:fill="auto"/>
            <w:vAlign w:val="center"/>
            <w:hideMark/>
          </w:tcPr>
          <w:p w14:paraId="39AB4C3D" w14:textId="77777777" w:rsidR="001A061C" w:rsidRPr="00DC4B0D" w:rsidRDefault="001A061C">
            <w:pPr>
              <w:jc w:val="center"/>
              <w:rPr>
                <w:color w:val="000000"/>
              </w:rPr>
            </w:pPr>
            <w:r w:rsidRPr="00DC4B0D">
              <w:rPr>
                <w:color w:val="000000"/>
              </w:rPr>
              <w:t>7,1</w:t>
            </w:r>
          </w:p>
        </w:tc>
        <w:tc>
          <w:tcPr>
            <w:tcW w:w="851" w:type="dxa"/>
            <w:tcBorders>
              <w:top w:val="nil"/>
              <w:left w:val="nil"/>
              <w:bottom w:val="single" w:sz="8" w:space="0" w:color="auto"/>
              <w:right w:val="single" w:sz="8" w:space="0" w:color="auto"/>
            </w:tcBorders>
            <w:shd w:val="clear" w:color="auto" w:fill="auto"/>
            <w:vAlign w:val="center"/>
            <w:hideMark/>
          </w:tcPr>
          <w:p w14:paraId="7B98A2B0" w14:textId="77777777" w:rsidR="001A061C" w:rsidRPr="00DC4B0D" w:rsidRDefault="001A061C">
            <w:pPr>
              <w:jc w:val="center"/>
              <w:rPr>
                <w:color w:val="000000"/>
              </w:rPr>
            </w:pPr>
            <w:r w:rsidRPr="00DC4B0D">
              <w:rPr>
                <w:color w:val="000000"/>
              </w:rPr>
              <w:t>18,8</w:t>
            </w:r>
          </w:p>
        </w:tc>
        <w:tc>
          <w:tcPr>
            <w:tcW w:w="850" w:type="dxa"/>
            <w:tcBorders>
              <w:top w:val="nil"/>
              <w:left w:val="nil"/>
              <w:bottom w:val="single" w:sz="8" w:space="0" w:color="auto"/>
              <w:right w:val="single" w:sz="8" w:space="0" w:color="auto"/>
            </w:tcBorders>
            <w:shd w:val="clear" w:color="auto" w:fill="auto"/>
            <w:vAlign w:val="center"/>
            <w:hideMark/>
          </w:tcPr>
          <w:p w14:paraId="29A634AC" w14:textId="77777777" w:rsidR="001A061C" w:rsidRPr="00DC4B0D" w:rsidRDefault="001A061C">
            <w:pPr>
              <w:jc w:val="center"/>
              <w:rPr>
                <w:color w:val="000000"/>
              </w:rPr>
            </w:pPr>
            <w:r w:rsidRPr="00DC4B0D">
              <w:rPr>
                <w:color w:val="000000"/>
              </w:rPr>
              <w:t>30,9</w:t>
            </w:r>
          </w:p>
        </w:tc>
        <w:tc>
          <w:tcPr>
            <w:tcW w:w="851" w:type="dxa"/>
            <w:tcBorders>
              <w:top w:val="nil"/>
              <w:left w:val="nil"/>
              <w:bottom w:val="single" w:sz="8" w:space="0" w:color="auto"/>
              <w:right w:val="single" w:sz="8" w:space="0" w:color="auto"/>
            </w:tcBorders>
            <w:shd w:val="clear" w:color="auto" w:fill="auto"/>
            <w:vAlign w:val="center"/>
            <w:hideMark/>
          </w:tcPr>
          <w:p w14:paraId="683F7257" w14:textId="77777777" w:rsidR="001A061C" w:rsidRPr="00DC4B0D" w:rsidRDefault="001A061C">
            <w:pPr>
              <w:jc w:val="center"/>
              <w:rPr>
                <w:color w:val="000000"/>
              </w:rPr>
            </w:pPr>
            <w:r w:rsidRPr="00DC4B0D">
              <w:rPr>
                <w:color w:val="000000"/>
              </w:rPr>
              <w:t>43,1</w:t>
            </w:r>
          </w:p>
        </w:tc>
      </w:tr>
      <w:tr w:rsidR="001A061C" w:rsidRPr="00DC4B0D" w14:paraId="16C987AC"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0B4E7349" w14:textId="77777777" w:rsidR="001A061C" w:rsidRPr="00DC4B0D" w:rsidRDefault="001A061C">
            <w:pPr>
              <w:rPr>
                <w:color w:val="000000"/>
              </w:rPr>
            </w:pPr>
            <w:r w:rsidRPr="00DC4B0D">
              <w:rPr>
                <w:color w:val="000000"/>
              </w:rPr>
              <w:t>Обслуживание детей с ограниченными возможностями 2021</w:t>
            </w:r>
          </w:p>
        </w:tc>
        <w:tc>
          <w:tcPr>
            <w:tcW w:w="850" w:type="dxa"/>
            <w:tcBorders>
              <w:top w:val="nil"/>
              <w:left w:val="nil"/>
              <w:bottom w:val="single" w:sz="8" w:space="0" w:color="auto"/>
              <w:right w:val="single" w:sz="8" w:space="0" w:color="auto"/>
            </w:tcBorders>
            <w:shd w:val="clear" w:color="auto" w:fill="auto"/>
            <w:noWrap/>
            <w:vAlign w:val="center"/>
            <w:hideMark/>
          </w:tcPr>
          <w:p w14:paraId="5BA9788E" w14:textId="77777777" w:rsidR="001A061C" w:rsidRPr="00DC4B0D" w:rsidRDefault="001A061C">
            <w:pPr>
              <w:jc w:val="center"/>
              <w:rPr>
                <w:color w:val="000000"/>
              </w:rPr>
            </w:pPr>
            <w:r w:rsidRPr="00DC4B0D">
              <w:rPr>
                <w:color w:val="000000"/>
              </w:rPr>
              <w:t>12,9</w:t>
            </w:r>
          </w:p>
        </w:tc>
        <w:tc>
          <w:tcPr>
            <w:tcW w:w="851" w:type="dxa"/>
            <w:tcBorders>
              <w:top w:val="nil"/>
              <w:left w:val="nil"/>
              <w:bottom w:val="single" w:sz="8" w:space="0" w:color="auto"/>
              <w:right w:val="nil"/>
            </w:tcBorders>
            <w:shd w:val="clear" w:color="auto" w:fill="auto"/>
            <w:noWrap/>
            <w:vAlign w:val="center"/>
            <w:hideMark/>
          </w:tcPr>
          <w:p w14:paraId="0F82D2E7" w14:textId="77777777" w:rsidR="001A061C" w:rsidRPr="00DC4B0D" w:rsidRDefault="001A061C">
            <w:pPr>
              <w:jc w:val="center"/>
              <w:rPr>
                <w:color w:val="000000"/>
              </w:rPr>
            </w:pPr>
            <w:r w:rsidRPr="00DC4B0D">
              <w:rPr>
                <w:color w:val="000000"/>
              </w:rPr>
              <w:t>22,2</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8E1B04D" w14:textId="77777777" w:rsidR="001A061C" w:rsidRPr="00DC4B0D" w:rsidRDefault="001A061C">
            <w:pPr>
              <w:jc w:val="center"/>
              <w:rPr>
                <w:color w:val="000000"/>
              </w:rPr>
            </w:pPr>
            <w:r w:rsidRPr="00DC4B0D">
              <w:rPr>
                <w:color w:val="000000"/>
              </w:rPr>
              <w:t>27,8</w:t>
            </w:r>
          </w:p>
        </w:tc>
        <w:tc>
          <w:tcPr>
            <w:tcW w:w="851" w:type="dxa"/>
            <w:tcBorders>
              <w:top w:val="nil"/>
              <w:left w:val="nil"/>
              <w:bottom w:val="single" w:sz="8" w:space="0" w:color="auto"/>
              <w:right w:val="single" w:sz="8" w:space="0" w:color="auto"/>
            </w:tcBorders>
            <w:shd w:val="clear" w:color="auto" w:fill="auto"/>
            <w:noWrap/>
            <w:vAlign w:val="center"/>
            <w:hideMark/>
          </w:tcPr>
          <w:p w14:paraId="75353F47" w14:textId="77777777" w:rsidR="001A061C" w:rsidRPr="00DC4B0D" w:rsidRDefault="001A061C">
            <w:pPr>
              <w:jc w:val="center"/>
              <w:rPr>
                <w:color w:val="000000"/>
              </w:rPr>
            </w:pPr>
            <w:r w:rsidRPr="00DC4B0D">
              <w:rPr>
                <w:color w:val="000000"/>
              </w:rPr>
              <w:t>37,1</w:t>
            </w:r>
          </w:p>
        </w:tc>
      </w:tr>
      <w:tr w:rsidR="001A061C" w:rsidRPr="00DC4B0D" w14:paraId="4D66288A"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C669525" w14:textId="77777777" w:rsidR="001A061C" w:rsidRPr="00DC4B0D" w:rsidRDefault="001A061C">
            <w:pPr>
              <w:rPr>
                <w:color w:val="000000"/>
              </w:rPr>
            </w:pPr>
            <w:r w:rsidRPr="00DC4B0D">
              <w:rPr>
                <w:color w:val="000000"/>
              </w:rPr>
              <w:t>Услуги по управлению многоквартирными домами 2022</w:t>
            </w:r>
          </w:p>
        </w:tc>
        <w:tc>
          <w:tcPr>
            <w:tcW w:w="850" w:type="dxa"/>
            <w:tcBorders>
              <w:top w:val="nil"/>
              <w:left w:val="nil"/>
              <w:bottom w:val="single" w:sz="8" w:space="0" w:color="auto"/>
              <w:right w:val="single" w:sz="8" w:space="0" w:color="auto"/>
            </w:tcBorders>
            <w:shd w:val="clear" w:color="auto" w:fill="auto"/>
            <w:vAlign w:val="center"/>
            <w:hideMark/>
          </w:tcPr>
          <w:p w14:paraId="1674871C" w14:textId="77777777" w:rsidR="001A061C" w:rsidRPr="00DC4B0D" w:rsidRDefault="001A061C">
            <w:pPr>
              <w:jc w:val="center"/>
              <w:rPr>
                <w:color w:val="000000"/>
              </w:rPr>
            </w:pPr>
            <w:r w:rsidRPr="00DC4B0D">
              <w:rPr>
                <w:color w:val="000000"/>
              </w:rPr>
              <w:t>8,7</w:t>
            </w:r>
          </w:p>
        </w:tc>
        <w:tc>
          <w:tcPr>
            <w:tcW w:w="851" w:type="dxa"/>
            <w:tcBorders>
              <w:top w:val="nil"/>
              <w:left w:val="nil"/>
              <w:bottom w:val="single" w:sz="8" w:space="0" w:color="auto"/>
              <w:right w:val="single" w:sz="8" w:space="0" w:color="auto"/>
            </w:tcBorders>
            <w:shd w:val="clear" w:color="auto" w:fill="auto"/>
            <w:vAlign w:val="center"/>
            <w:hideMark/>
          </w:tcPr>
          <w:p w14:paraId="0F6FE869" w14:textId="77777777" w:rsidR="001A061C" w:rsidRPr="00DC4B0D" w:rsidRDefault="001A061C">
            <w:pPr>
              <w:jc w:val="center"/>
              <w:rPr>
                <w:color w:val="000000"/>
              </w:rPr>
            </w:pPr>
            <w:r w:rsidRPr="00DC4B0D">
              <w:rPr>
                <w:color w:val="000000"/>
              </w:rPr>
              <w:t>18,4</w:t>
            </w:r>
          </w:p>
        </w:tc>
        <w:tc>
          <w:tcPr>
            <w:tcW w:w="850" w:type="dxa"/>
            <w:tcBorders>
              <w:top w:val="nil"/>
              <w:left w:val="nil"/>
              <w:bottom w:val="single" w:sz="8" w:space="0" w:color="auto"/>
              <w:right w:val="single" w:sz="8" w:space="0" w:color="auto"/>
            </w:tcBorders>
            <w:shd w:val="clear" w:color="auto" w:fill="auto"/>
            <w:vAlign w:val="center"/>
            <w:hideMark/>
          </w:tcPr>
          <w:p w14:paraId="5333B034" w14:textId="77777777" w:rsidR="001A061C" w:rsidRPr="00DC4B0D" w:rsidRDefault="001A061C">
            <w:pPr>
              <w:jc w:val="center"/>
              <w:rPr>
                <w:color w:val="000000"/>
              </w:rPr>
            </w:pPr>
            <w:r w:rsidRPr="00DC4B0D">
              <w:rPr>
                <w:color w:val="000000"/>
              </w:rPr>
              <w:t>35,8</w:t>
            </w:r>
          </w:p>
        </w:tc>
        <w:tc>
          <w:tcPr>
            <w:tcW w:w="851" w:type="dxa"/>
            <w:tcBorders>
              <w:top w:val="nil"/>
              <w:left w:val="nil"/>
              <w:bottom w:val="single" w:sz="8" w:space="0" w:color="auto"/>
              <w:right w:val="single" w:sz="8" w:space="0" w:color="auto"/>
            </w:tcBorders>
            <w:shd w:val="clear" w:color="auto" w:fill="auto"/>
            <w:vAlign w:val="center"/>
            <w:hideMark/>
          </w:tcPr>
          <w:p w14:paraId="00FB8D3E" w14:textId="77777777" w:rsidR="001A061C" w:rsidRPr="00DC4B0D" w:rsidRDefault="001A061C">
            <w:pPr>
              <w:jc w:val="center"/>
              <w:rPr>
                <w:color w:val="000000"/>
              </w:rPr>
            </w:pPr>
            <w:r w:rsidRPr="00DC4B0D">
              <w:rPr>
                <w:color w:val="000000"/>
              </w:rPr>
              <w:t>37,1</w:t>
            </w:r>
          </w:p>
        </w:tc>
      </w:tr>
      <w:tr w:rsidR="001A061C" w:rsidRPr="00DC4B0D" w14:paraId="05FA40E5"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632E05A2" w14:textId="77777777" w:rsidR="001A061C" w:rsidRPr="00DC4B0D" w:rsidRDefault="001A061C">
            <w:pPr>
              <w:rPr>
                <w:color w:val="000000"/>
              </w:rPr>
            </w:pPr>
            <w:r w:rsidRPr="00DC4B0D">
              <w:rPr>
                <w:color w:val="000000"/>
              </w:rPr>
              <w:t>Услуги по управлению многоквартирными домами 2021</w:t>
            </w:r>
          </w:p>
        </w:tc>
        <w:tc>
          <w:tcPr>
            <w:tcW w:w="850" w:type="dxa"/>
            <w:tcBorders>
              <w:top w:val="nil"/>
              <w:left w:val="nil"/>
              <w:bottom w:val="single" w:sz="8" w:space="0" w:color="auto"/>
              <w:right w:val="single" w:sz="8" w:space="0" w:color="auto"/>
            </w:tcBorders>
            <w:shd w:val="clear" w:color="auto" w:fill="auto"/>
            <w:noWrap/>
            <w:vAlign w:val="center"/>
            <w:hideMark/>
          </w:tcPr>
          <w:p w14:paraId="779AF270" w14:textId="77777777" w:rsidR="001A061C" w:rsidRPr="00DC4B0D" w:rsidRDefault="001A061C">
            <w:pPr>
              <w:jc w:val="center"/>
              <w:rPr>
                <w:color w:val="000000"/>
              </w:rPr>
            </w:pPr>
            <w:r w:rsidRPr="00DC4B0D">
              <w:rPr>
                <w:color w:val="000000"/>
              </w:rPr>
              <w:t>13,9</w:t>
            </w:r>
          </w:p>
        </w:tc>
        <w:tc>
          <w:tcPr>
            <w:tcW w:w="851" w:type="dxa"/>
            <w:tcBorders>
              <w:top w:val="nil"/>
              <w:left w:val="nil"/>
              <w:bottom w:val="single" w:sz="8" w:space="0" w:color="auto"/>
              <w:right w:val="nil"/>
            </w:tcBorders>
            <w:shd w:val="clear" w:color="auto" w:fill="auto"/>
            <w:noWrap/>
            <w:vAlign w:val="center"/>
            <w:hideMark/>
          </w:tcPr>
          <w:p w14:paraId="0E53A3AF" w14:textId="77777777" w:rsidR="001A061C" w:rsidRPr="00DC4B0D" w:rsidRDefault="001A061C">
            <w:pPr>
              <w:jc w:val="center"/>
              <w:rPr>
                <w:color w:val="000000"/>
              </w:rPr>
            </w:pPr>
            <w:r w:rsidRPr="00DC4B0D">
              <w:rPr>
                <w:color w:val="000000"/>
              </w:rPr>
              <w:t>23,3</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9BB20C1" w14:textId="77777777" w:rsidR="001A061C" w:rsidRPr="00DC4B0D" w:rsidRDefault="001A061C">
            <w:pPr>
              <w:jc w:val="center"/>
              <w:rPr>
                <w:color w:val="000000"/>
              </w:rPr>
            </w:pPr>
            <w:r w:rsidRPr="00DC4B0D">
              <w:rPr>
                <w:color w:val="000000"/>
              </w:rPr>
              <w:t>30,6</w:t>
            </w:r>
          </w:p>
        </w:tc>
        <w:tc>
          <w:tcPr>
            <w:tcW w:w="851" w:type="dxa"/>
            <w:tcBorders>
              <w:top w:val="nil"/>
              <w:left w:val="nil"/>
              <w:bottom w:val="single" w:sz="8" w:space="0" w:color="auto"/>
              <w:right w:val="single" w:sz="8" w:space="0" w:color="auto"/>
            </w:tcBorders>
            <w:shd w:val="clear" w:color="auto" w:fill="auto"/>
            <w:noWrap/>
            <w:vAlign w:val="center"/>
            <w:hideMark/>
          </w:tcPr>
          <w:p w14:paraId="5AE45E15" w14:textId="77777777" w:rsidR="001A061C" w:rsidRPr="00DC4B0D" w:rsidRDefault="001A061C">
            <w:pPr>
              <w:jc w:val="center"/>
              <w:rPr>
                <w:color w:val="000000"/>
              </w:rPr>
            </w:pPr>
            <w:r w:rsidRPr="00DC4B0D">
              <w:rPr>
                <w:color w:val="000000"/>
              </w:rPr>
              <w:t>32,2</w:t>
            </w:r>
          </w:p>
        </w:tc>
      </w:tr>
      <w:tr w:rsidR="001A061C" w:rsidRPr="00DC4B0D" w14:paraId="120139B4"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6C984EEE" w14:textId="77777777" w:rsidR="001A061C" w:rsidRPr="00DC4B0D" w:rsidRDefault="001A061C">
            <w:pPr>
              <w:rPr>
                <w:color w:val="000000"/>
              </w:rPr>
            </w:pPr>
            <w:r w:rsidRPr="00DC4B0D">
              <w:rPr>
                <w:color w:val="000000"/>
              </w:rPr>
              <w:t>Услуги по сбору и транспортированию твердых коммунальных отходов 2022</w:t>
            </w:r>
          </w:p>
        </w:tc>
        <w:tc>
          <w:tcPr>
            <w:tcW w:w="850" w:type="dxa"/>
            <w:tcBorders>
              <w:top w:val="nil"/>
              <w:left w:val="nil"/>
              <w:bottom w:val="single" w:sz="8" w:space="0" w:color="auto"/>
              <w:right w:val="single" w:sz="8" w:space="0" w:color="auto"/>
            </w:tcBorders>
            <w:shd w:val="clear" w:color="auto" w:fill="auto"/>
            <w:vAlign w:val="center"/>
            <w:hideMark/>
          </w:tcPr>
          <w:p w14:paraId="2A18F414" w14:textId="77777777" w:rsidR="001A061C" w:rsidRPr="00DC4B0D" w:rsidRDefault="001A061C">
            <w:pPr>
              <w:jc w:val="center"/>
              <w:rPr>
                <w:color w:val="000000"/>
              </w:rPr>
            </w:pPr>
            <w:r w:rsidRPr="00DC4B0D">
              <w:rPr>
                <w:color w:val="000000"/>
              </w:rPr>
              <w:t>8,2</w:t>
            </w:r>
          </w:p>
        </w:tc>
        <w:tc>
          <w:tcPr>
            <w:tcW w:w="851" w:type="dxa"/>
            <w:tcBorders>
              <w:top w:val="nil"/>
              <w:left w:val="nil"/>
              <w:bottom w:val="single" w:sz="8" w:space="0" w:color="auto"/>
              <w:right w:val="single" w:sz="8" w:space="0" w:color="auto"/>
            </w:tcBorders>
            <w:shd w:val="clear" w:color="auto" w:fill="auto"/>
            <w:vAlign w:val="center"/>
            <w:hideMark/>
          </w:tcPr>
          <w:p w14:paraId="1A58613C" w14:textId="77777777" w:rsidR="001A061C" w:rsidRPr="00DC4B0D" w:rsidRDefault="001A061C">
            <w:pPr>
              <w:jc w:val="center"/>
              <w:rPr>
                <w:color w:val="000000"/>
              </w:rPr>
            </w:pPr>
            <w:r w:rsidRPr="00DC4B0D">
              <w:rPr>
                <w:color w:val="000000"/>
              </w:rPr>
              <w:t>21,7</w:t>
            </w:r>
          </w:p>
        </w:tc>
        <w:tc>
          <w:tcPr>
            <w:tcW w:w="850" w:type="dxa"/>
            <w:tcBorders>
              <w:top w:val="nil"/>
              <w:left w:val="nil"/>
              <w:bottom w:val="single" w:sz="8" w:space="0" w:color="auto"/>
              <w:right w:val="single" w:sz="8" w:space="0" w:color="auto"/>
            </w:tcBorders>
            <w:shd w:val="clear" w:color="auto" w:fill="auto"/>
            <w:vAlign w:val="center"/>
            <w:hideMark/>
          </w:tcPr>
          <w:p w14:paraId="4B96F697" w14:textId="77777777" w:rsidR="001A061C" w:rsidRPr="00DC4B0D" w:rsidRDefault="001A061C">
            <w:pPr>
              <w:jc w:val="center"/>
              <w:rPr>
                <w:color w:val="000000"/>
              </w:rPr>
            </w:pPr>
            <w:r w:rsidRPr="00DC4B0D">
              <w:rPr>
                <w:color w:val="000000"/>
              </w:rPr>
              <w:t>42,9</w:t>
            </w:r>
          </w:p>
        </w:tc>
        <w:tc>
          <w:tcPr>
            <w:tcW w:w="851" w:type="dxa"/>
            <w:tcBorders>
              <w:top w:val="nil"/>
              <w:left w:val="nil"/>
              <w:bottom w:val="single" w:sz="8" w:space="0" w:color="auto"/>
              <w:right w:val="single" w:sz="8" w:space="0" w:color="auto"/>
            </w:tcBorders>
            <w:shd w:val="clear" w:color="auto" w:fill="auto"/>
            <w:vAlign w:val="center"/>
            <w:hideMark/>
          </w:tcPr>
          <w:p w14:paraId="797ED6BE" w14:textId="77777777" w:rsidR="001A061C" w:rsidRPr="00DC4B0D" w:rsidRDefault="001A061C">
            <w:pPr>
              <w:jc w:val="center"/>
              <w:rPr>
                <w:color w:val="000000"/>
              </w:rPr>
            </w:pPr>
            <w:r w:rsidRPr="00DC4B0D">
              <w:rPr>
                <w:color w:val="000000"/>
              </w:rPr>
              <w:t>27,2</w:t>
            </w:r>
          </w:p>
        </w:tc>
      </w:tr>
      <w:tr w:rsidR="001A061C" w:rsidRPr="00DC4B0D" w14:paraId="1FE5BBE6"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540F5979" w14:textId="77777777" w:rsidR="001A061C" w:rsidRPr="00DC4B0D" w:rsidRDefault="001A061C">
            <w:pPr>
              <w:rPr>
                <w:color w:val="000000"/>
              </w:rPr>
            </w:pPr>
            <w:r w:rsidRPr="00DC4B0D">
              <w:rPr>
                <w:color w:val="000000"/>
              </w:rPr>
              <w:t>Услуги по сбору и транспортированию твердых коммунальных отходов 2021</w:t>
            </w:r>
          </w:p>
        </w:tc>
        <w:tc>
          <w:tcPr>
            <w:tcW w:w="850" w:type="dxa"/>
            <w:tcBorders>
              <w:top w:val="nil"/>
              <w:left w:val="nil"/>
              <w:bottom w:val="single" w:sz="8" w:space="0" w:color="auto"/>
              <w:right w:val="single" w:sz="8" w:space="0" w:color="auto"/>
            </w:tcBorders>
            <w:shd w:val="clear" w:color="auto" w:fill="auto"/>
            <w:noWrap/>
            <w:vAlign w:val="center"/>
            <w:hideMark/>
          </w:tcPr>
          <w:p w14:paraId="6BE861CD" w14:textId="77777777" w:rsidR="001A061C" w:rsidRPr="00DC4B0D" w:rsidRDefault="001A061C">
            <w:pPr>
              <w:jc w:val="center"/>
              <w:rPr>
                <w:color w:val="000000"/>
              </w:rPr>
            </w:pPr>
            <w:r w:rsidRPr="00DC4B0D">
              <w:rPr>
                <w:color w:val="000000"/>
              </w:rPr>
              <w:t>14</w:t>
            </w:r>
          </w:p>
        </w:tc>
        <w:tc>
          <w:tcPr>
            <w:tcW w:w="851" w:type="dxa"/>
            <w:tcBorders>
              <w:top w:val="nil"/>
              <w:left w:val="nil"/>
              <w:bottom w:val="single" w:sz="8" w:space="0" w:color="auto"/>
              <w:right w:val="nil"/>
            </w:tcBorders>
            <w:shd w:val="clear" w:color="auto" w:fill="auto"/>
            <w:noWrap/>
            <w:vAlign w:val="center"/>
            <w:hideMark/>
          </w:tcPr>
          <w:p w14:paraId="4CFCF66C" w14:textId="77777777" w:rsidR="001A061C" w:rsidRPr="00DC4B0D" w:rsidRDefault="001A061C">
            <w:pPr>
              <w:jc w:val="center"/>
              <w:rPr>
                <w:color w:val="000000"/>
              </w:rPr>
            </w:pPr>
            <w:r w:rsidRPr="00DC4B0D">
              <w:rPr>
                <w:color w:val="000000"/>
              </w:rPr>
              <w:t>26,1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F867E4E" w14:textId="77777777" w:rsidR="001A061C" w:rsidRPr="00DC4B0D" w:rsidRDefault="001A061C">
            <w:pPr>
              <w:jc w:val="center"/>
              <w:rPr>
                <w:color w:val="000000"/>
              </w:rPr>
            </w:pPr>
            <w:r w:rsidRPr="00DC4B0D">
              <w:rPr>
                <w:color w:val="000000"/>
              </w:rPr>
              <w:t>33,6</w:t>
            </w:r>
          </w:p>
        </w:tc>
        <w:tc>
          <w:tcPr>
            <w:tcW w:w="851" w:type="dxa"/>
            <w:tcBorders>
              <w:top w:val="nil"/>
              <w:left w:val="nil"/>
              <w:bottom w:val="single" w:sz="8" w:space="0" w:color="auto"/>
              <w:right w:val="single" w:sz="8" w:space="0" w:color="auto"/>
            </w:tcBorders>
            <w:shd w:val="clear" w:color="auto" w:fill="auto"/>
            <w:noWrap/>
            <w:vAlign w:val="center"/>
            <w:hideMark/>
          </w:tcPr>
          <w:p w14:paraId="05A82D7D" w14:textId="77777777" w:rsidR="001A061C" w:rsidRPr="00DC4B0D" w:rsidRDefault="001A061C">
            <w:pPr>
              <w:jc w:val="center"/>
              <w:rPr>
                <w:color w:val="000000"/>
              </w:rPr>
            </w:pPr>
            <w:r w:rsidRPr="00DC4B0D">
              <w:rPr>
                <w:color w:val="000000"/>
              </w:rPr>
              <w:t>26,3</w:t>
            </w:r>
          </w:p>
        </w:tc>
      </w:tr>
      <w:tr w:rsidR="001A061C" w:rsidRPr="00DC4B0D" w14:paraId="4BA2E4B3"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B6635D4" w14:textId="77777777" w:rsidR="001A061C" w:rsidRPr="00DC4B0D" w:rsidRDefault="001A061C">
            <w:pPr>
              <w:rPr>
                <w:color w:val="000000"/>
              </w:rPr>
            </w:pPr>
            <w:r w:rsidRPr="00DC4B0D">
              <w:rPr>
                <w:color w:val="000000"/>
              </w:rPr>
              <w:t>Сотовая связь 2022</w:t>
            </w:r>
          </w:p>
        </w:tc>
        <w:tc>
          <w:tcPr>
            <w:tcW w:w="850" w:type="dxa"/>
            <w:tcBorders>
              <w:top w:val="nil"/>
              <w:left w:val="nil"/>
              <w:bottom w:val="single" w:sz="8" w:space="0" w:color="auto"/>
              <w:right w:val="single" w:sz="8" w:space="0" w:color="auto"/>
            </w:tcBorders>
            <w:shd w:val="clear" w:color="auto" w:fill="auto"/>
            <w:vAlign w:val="center"/>
            <w:hideMark/>
          </w:tcPr>
          <w:p w14:paraId="2B2BE69A" w14:textId="77777777" w:rsidR="001A061C" w:rsidRPr="00DC4B0D" w:rsidRDefault="001A061C">
            <w:pPr>
              <w:jc w:val="center"/>
              <w:rPr>
                <w:color w:val="000000"/>
              </w:rPr>
            </w:pPr>
            <w:r w:rsidRPr="00DC4B0D">
              <w:rPr>
                <w:color w:val="000000"/>
              </w:rPr>
              <w:t>7,0</w:t>
            </w:r>
          </w:p>
        </w:tc>
        <w:tc>
          <w:tcPr>
            <w:tcW w:w="851" w:type="dxa"/>
            <w:tcBorders>
              <w:top w:val="nil"/>
              <w:left w:val="nil"/>
              <w:bottom w:val="single" w:sz="8" w:space="0" w:color="auto"/>
              <w:right w:val="single" w:sz="8" w:space="0" w:color="auto"/>
            </w:tcBorders>
            <w:shd w:val="clear" w:color="auto" w:fill="auto"/>
            <w:vAlign w:val="center"/>
            <w:hideMark/>
          </w:tcPr>
          <w:p w14:paraId="4E3A5A97" w14:textId="77777777" w:rsidR="001A061C" w:rsidRPr="00DC4B0D" w:rsidRDefault="001A061C">
            <w:pPr>
              <w:jc w:val="center"/>
              <w:rPr>
                <w:color w:val="000000"/>
              </w:rPr>
            </w:pPr>
            <w:r w:rsidRPr="00DC4B0D">
              <w:rPr>
                <w:color w:val="000000"/>
              </w:rPr>
              <w:t>27,7</w:t>
            </w:r>
          </w:p>
        </w:tc>
        <w:tc>
          <w:tcPr>
            <w:tcW w:w="850" w:type="dxa"/>
            <w:tcBorders>
              <w:top w:val="nil"/>
              <w:left w:val="nil"/>
              <w:bottom w:val="single" w:sz="8" w:space="0" w:color="auto"/>
              <w:right w:val="single" w:sz="8" w:space="0" w:color="auto"/>
            </w:tcBorders>
            <w:shd w:val="clear" w:color="auto" w:fill="auto"/>
            <w:vAlign w:val="center"/>
            <w:hideMark/>
          </w:tcPr>
          <w:p w14:paraId="2FB238FC" w14:textId="77777777" w:rsidR="001A061C" w:rsidRPr="00DC4B0D" w:rsidRDefault="001A061C">
            <w:pPr>
              <w:jc w:val="center"/>
              <w:rPr>
                <w:color w:val="000000"/>
              </w:rPr>
            </w:pPr>
            <w:r w:rsidRPr="00DC4B0D">
              <w:rPr>
                <w:color w:val="000000"/>
              </w:rPr>
              <w:t>43,5</w:t>
            </w:r>
          </w:p>
        </w:tc>
        <w:tc>
          <w:tcPr>
            <w:tcW w:w="851" w:type="dxa"/>
            <w:tcBorders>
              <w:top w:val="nil"/>
              <w:left w:val="nil"/>
              <w:bottom w:val="single" w:sz="8" w:space="0" w:color="auto"/>
              <w:right w:val="single" w:sz="8" w:space="0" w:color="auto"/>
            </w:tcBorders>
            <w:shd w:val="clear" w:color="auto" w:fill="auto"/>
            <w:vAlign w:val="center"/>
            <w:hideMark/>
          </w:tcPr>
          <w:p w14:paraId="6340E520" w14:textId="77777777" w:rsidR="001A061C" w:rsidRPr="00DC4B0D" w:rsidRDefault="001A061C">
            <w:pPr>
              <w:jc w:val="center"/>
              <w:rPr>
                <w:color w:val="000000"/>
              </w:rPr>
            </w:pPr>
            <w:r w:rsidRPr="00DC4B0D">
              <w:rPr>
                <w:color w:val="000000"/>
              </w:rPr>
              <w:t>21,9</w:t>
            </w:r>
          </w:p>
        </w:tc>
      </w:tr>
      <w:tr w:rsidR="001A061C" w:rsidRPr="00DC4B0D" w14:paraId="76344736"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32C8C55" w14:textId="77777777" w:rsidR="001A061C" w:rsidRPr="00DC4B0D" w:rsidRDefault="001A061C">
            <w:pPr>
              <w:rPr>
                <w:color w:val="000000"/>
              </w:rPr>
            </w:pPr>
            <w:r w:rsidRPr="00DC4B0D">
              <w:rPr>
                <w:color w:val="000000"/>
              </w:rPr>
              <w:t>Сотовая связь 2021</w:t>
            </w:r>
          </w:p>
        </w:tc>
        <w:tc>
          <w:tcPr>
            <w:tcW w:w="850" w:type="dxa"/>
            <w:tcBorders>
              <w:top w:val="nil"/>
              <w:left w:val="nil"/>
              <w:bottom w:val="single" w:sz="8" w:space="0" w:color="auto"/>
              <w:right w:val="single" w:sz="8" w:space="0" w:color="auto"/>
            </w:tcBorders>
            <w:shd w:val="clear" w:color="auto" w:fill="auto"/>
            <w:noWrap/>
            <w:vAlign w:val="center"/>
            <w:hideMark/>
          </w:tcPr>
          <w:p w14:paraId="1F106289" w14:textId="77777777" w:rsidR="001A061C" w:rsidRPr="00DC4B0D" w:rsidRDefault="001A061C">
            <w:pPr>
              <w:jc w:val="center"/>
              <w:rPr>
                <w:color w:val="000000"/>
              </w:rPr>
            </w:pPr>
            <w:r w:rsidRPr="00DC4B0D">
              <w:rPr>
                <w:color w:val="000000"/>
              </w:rPr>
              <w:t>12</w:t>
            </w:r>
          </w:p>
        </w:tc>
        <w:tc>
          <w:tcPr>
            <w:tcW w:w="851" w:type="dxa"/>
            <w:tcBorders>
              <w:top w:val="nil"/>
              <w:left w:val="nil"/>
              <w:bottom w:val="single" w:sz="8" w:space="0" w:color="auto"/>
              <w:right w:val="nil"/>
            </w:tcBorders>
            <w:shd w:val="clear" w:color="auto" w:fill="auto"/>
            <w:noWrap/>
            <w:vAlign w:val="center"/>
            <w:hideMark/>
          </w:tcPr>
          <w:p w14:paraId="52A0EA73" w14:textId="77777777" w:rsidR="001A061C" w:rsidRPr="00DC4B0D" w:rsidRDefault="001A061C">
            <w:pPr>
              <w:jc w:val="center"/>
              <w:rPr>
                <w:color w:val="000000"/>
              </w:rPr>
            </w:pPr>
            <w:r w:rsidRPr="00DC4B0D">
              <w:rPr>
                <w:color w:val="000000"/>
              </w:rPr>
              <w:t>33,1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24F1EF7" w14:textId="77777777" w:rsidR="001A061C" w:rsidRPr="00DC4B0D" w:rsidRDefault="001A061C">
            <w:pPr>
              <w:jc w:val="center"/>
              <w:rPr>
                <w:color w:val="000000"/>
              </w:rPr>
            </w:pPr>
            <w:r w:rsidRPr="00DC4B0D">
              <w:rPr>
                <w:color w:val="000000"/>
              </w:rPr>
              <w:t>34,1</w:t>
            </w:r>
          </w:p>
        </w:tc>
        <w:tc>
          <w:tcPr>
            <w:tcW w:w="851" w:type="dxa"/>
            <w:tcBorders>
              <w:top w:val="nil"/>
              <w:left w:val="nil"/>
              <w:bottom w:val="single" w:sz="8" w:space="0" w:color="auto"/>
              <w:right w:val="single" w:sz="8" w:space="0" w:color="auto"/>
            </w:tcBorders>
            <w:shd w:val="clear" w:color="auto" w:fill="auto"/>
            <w:noWrap/>
            <w:vAlign w:val="center"/>
            <w:hideMark/>
          </w:tcPr>
          <w:p w14:paraId="30638D66" w14:textId="77777777" w:rsidR="001A061C" w:rsidRPr="00DC4B0D" w:rsidRDefault="001A061C">
            <w:pPr>
              <w:jc w:val="center"/>
              <w:rPr>
                <w:color w:val="000000"/>
              </w:rPr>
            </w:pPr>
            <w:r w:rsidRPr="00DC4B0D">
              <w:rPr>
                <w:color w:val="000000"/>
              </w:rPr>
              <w:t>20,8</w:t>
            </w:r>
          </w:p>
        </w:tc>
      </w:tr>
      <w:tr w:rsidR="001A061C" w:rsidRPr="00DC4B0D" w14:paraId="2276FAA1"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E9CEC8F" w14:textId="77777777" w:rsidR="001A061C" w:rsidRPr="00DC4B0D" w:rsidRDefault="001A061C">
            <w:pPr>
              <w:rPr>
                <w:color w:val="000000"/>
              </w:rPr>
            </w:pPr>
            <w:r w:rsidRPr="00DC4B0D">
              <w:rPr>
                <w:color w:val="000000"/>
              </w:rPr>
              <w:t>Интернет 2022</w:t>
            </w:r>
          </w:p>
        </w:tc>
        <w:tc>
          <w:tcPr>
            <w:tcW w:w="850" w:type="dxa"/>
            <w:tcBorders>
              <w:top w:val="nil"/>
              <w:left w:val="nil"/>
              <w:bottom w:val="single" w:sz="8" w:space="0" w:color="auto"/>
              <w:right w:val="single" w:sz="8" w:space="0" w:color="auto"/>
            </w:tcBorders>
            <w:shd w:val="clear" w:color="auto" w:fill="auto"/>
            <w:vAlign w:val="center"/>
            <w:hideMark/>
          </w:tcPr>
          <w:p w14:paraId="752C1338" w14:textId="77777777" w:rsidR="001A061C" w:rsidRPr="00DC4B0D" w:rsidRDefault="001A061C">
            <w:pPr>
              <w:jc w:val="center"/>
              <w:rPr>
                <w:color w:val="000000"/>
              </w:rPr>
            </w:pPr>
            <w:r w:rsidRPr="00DC4B0D">
              <w:rPr>
                <w:color w:val="000000"/>
              </w:rPr>
              <w:t>8,0</w:t>
            </w:r>
          </w:p>
        </w:tc>
        <w:tc>
          <w:tcPr>
            <w:tcW w:w="851" w:type="dxa"/>
            <w:tcBorders>
              <w:top w:val="nil"/>
              <w:left w:val="nil"/>
              <w:bottom w:val="single" w:sz="8" w:space="0" w:color="auto"/>
              <w:right w:val="single" w:sz="8" w:space="0" w:color="auto"/>
            </w:tcBorders>
            <w:shd w:val="clear" w:color="auto" w:fill="auto"/>
            <w:vAlign w:val="center"/>
            <w:hideMark/>
          </w:tcPr>
          <w:p w14:paraId="36EA536A" w14:textId="77777777" w:rsidR="001A061C" w:rsidRPr="00DC4B0D" w:rsidRDefault="001A061C">
            <w:pPr>
              <w:jc w:val="center"/>
              <w:rPr>
                <w:color w:val="000000"/>
              </w:rPr>
            </w:pPr>
            <w:r w:rsidRPr="00DC4B0D">
              <w:rPr>
                <w:color w:val="000000"/>
              </w:rPr>
              <w:t>26,5</w:t>
            </w:r>
          </w:p>
        </w:tc>
        <w:tc>
          <w:tcPr>
            <w:tcW w:w="850" w:type="dxa"/>
            <w:tcBorders>
              <w:top w:val="nil"/>
              <w:left w:val="nil"/>
              <w:bottom w:val="single" w:sz="8" w:space="0" w:color="auto"/>
              <w:right w:val="single" w:sz="8" w:space="0" w:color="auto"/>
            </w:tcBorders>
            <w:shd w:val="clear" w:color="auto" w:fill="auto"/>
            <w:vAlign w:val="center"/>
            <w:hideMark/>
          </w:tcPr>
          <w:p w14:paraId="568EDDF3" w14:textId="77777777" w:rsidR="001A061C" w:rsidRPr="00DC4B0D" w:rsidRDefault="001A061C">
            <w:pPr>
              <w:jc w:val="center"/>
              <w:rPr>
                <w:color w:val="000000"/>
              </w:rPr>
            </w:pPr>
            <w:r w:rsidRPr="00DC4B0D">
              <w:rPr>
                <w:color w:val="000000"/>
              </w:rPr>
              <w:t>43,1</w:t>
            </w:r>
          </w:p>
        </w:tc>
        <w:tc>
          <w:tcPr>
            <w:tcW w:w="851" w:type="dxa"/>
            <w:tcBorders>
              <w:top w:val="nil"/>
              <w:left w:val="nil"/>
              <w:bottom w:val="single" w:sz="8" w:space="0" w:color="auto"/>
              <w:right w:val="single" w:sz="8" w:space="0" w:color="auto"/>
            </w:tcBorders>
            <w:shd w:val="clear" w:color="auto" w:fill="auto"/>
            <w:vAlign w:val="center"/>
            <w:hideMark/>
          </w:tcPr>
          <w:p w14:paraId="41E5A851" w14:textId="77777777" w:rsidR="001A061C" w:rsidRPr="00DC4B0D" w:rsidRDefault="001A061C">
            <w:pPr>
              <w:jc w:val="center"/>
              <w:rPr>
                <w:color w:val="000000"/>
              </w:rPr>
            </w:pPr>
            <w:r w:rsidRPr="00DC4B0D">
              <w:rPr>
                <w:color w:val="000000"/>
              </w:rPr>
              <w:t>22,4</w:t>
            </w:r>
          </w:p>
        </w:tc>
      </w:tr>
      <w:tr w:rsidR="001A061C" w:rsidRPr="00DC4B0D" w14:paraId="648B35F4"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979A5BD" w14:textId="77777777" w:rsidR="001A061C" w:rsidRPr="00DC4B0D" w:rsidRDefault="001A061C">
            <w:pPr>
              <w:rPr>
                <w:color w:val="000000"/>
              </w:rPr>
            </w:pPr>
            <w:r w:rsidRPr="00DC4B0D">
              <w:rPr>
                <w:color w:val="000000"/>
              </w:rPr>
              <w:t>Интернет 2021</w:t>
            </w:r>
          </w:p>
        </w:tc>
        <w:tc>
          <w:tcPr>
            <w:tcW w:w="850" w:type="dxa"/>
            <w:tcBorders>
              <w:top w:val="nil"/>
              <w:left w:val="nil"/>
              <w:bottom w:val="single" w:sz="8" w:space="0" w:color="auto"/>
              <w:right w:val="single" w:sz="8" w:space="0" w:color="auto"/>
            </w:tcBorders>
            <w:shd w:val="clear" w:color="auto" w:fill="auto"/>
            <w:noWrap/>
            <w:vAlign w:val="center"/>
            <w:hideMark/>
          </w:tcPr>
          <w:p w14:paraId="5AD826CA" w14:textId="77777777" w:rsidR="001A061C" w:rsidRPr="00DC4B0D" w:rsidRDefault="001A061C">
            <w:pPr>
              <w:jc w:val="center"/>
              <w:rPr>
                <w:color w:val="000000"/>
              </w:rPr>
            </w:pPr>
            <w:r w:rsidRPr="00DC4B0D">
              <w:rPr>
                <w:color w:val="000000"/>
              </w:rPr>
              <w:t>13</w:t>
            </w:r>
          </w:p>
        </w:tc>
        <w:tc>
          <w:tcPr>
            <w:tcW w:w="851" w:type="dxa"/>
            <w:tcBorders>
              <w:top w:val="nil"/>
              <w:left w:val="nil"/>
              <w:bottom w:val="single" w:sz="8" w:space="0" w:color="auto"/>
              <w:right w:val="nil"/>
            </w:tcBorders>
            <w:shd w:val="clear" w:color="auto" w:fill="auto"/>
            <w:noWrap/>
            <w:vAlign w:val="center"/>
            <w:hideMark/>
          </w:tcPr>
          <w:p w14:paraId="3154F923" w14:textId="77777777" w:rsidR="001A061C" w:rsidRPr="00DC4B0D" w:rsidRDefault="001A061C">
            <w:pPr>
              <w:jc w:val="center"/>
              <w:rPr>
                <w:color w:val="000000"/>
              </w:rPr>
            </w:pPr>
            <w:r w:rsidRPr="00DC4B0D">
              <w:rPr>
                <w:color w:val="000000"/>
              </w:rPr>
              <w:t>32,3</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3E680D1" w14:textId="77777777" w:rsidR="001A061C" w:rsidRPr="00DC4B0D" w:rsidRDefault="001A061C">
            <w:pPr>
              <w:jc w:val="center"/>
              <w:rPr>
                <w:color w:val="000000"/>
              </w:rPr>
            </w:pPr>
            <w:r w:rsidRPr="00DC4B0D">
              <w:rPr>
                <w:color w:val="000000"/>
              </w:rPr>
              <w:t>33,8</w:t>
            </w:r>
          </w:p>
        </w:tc>
        <w:tc>
          <w:tcPr>
            <w:tcW w:w="851" w:type="dxa"/>
            <w:tcBorders>
              <w:top w:val="nil"/>
              <w:left w:val="nil"/>
              <w:bottom w:val="single" w:sz="8" w:space="0" w:color="auto"/>
              <w:right w:val="single" w:sz="8" w:space="0" w:color="auto"/>
            </w:tcBorders>
            <w:shd w:val="clear" w:color="auto" w:fill="auto"/>
            <w:noWrap/>
            <w:vAlign w:val="center"/>
            <w:hideMark/>
          </w:tcPr>
          <w:p w14:paraId="5CE8A83E" w14:textId="77777777" w:rsidR="001A061C" w:rsidRPr="00DC4B0D" w:rsidRDefault="001A061C">
            <w:pPr>
              <w:jc w:val="center"/>
              <w:rPr>
                <w:color w:val="000000"/>
              </w:rPr>
            </w:pPr>
            <w:r w:rsidRPr="00DC4B0D">
              <w:rPr>
                <w:color w:val="000000"/>
              </w:rPr>
              <w:t>20,9</w:t>
            </w:r>
          </w:p>
        </w:tc>
      </w:tr>
      <w:tr w:rsidR="001A061C" w:rsidRPr="00DC4B0D" w14:paraId="4427013F"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BA1ACE7" w14:textId="77777777" w:rsidR="001A061C" w:rsidRPr="00DC4B0D" w:rsidRDefault="001A061C">
            <w:pPr>
              <w:rPr>
                <w:color w:val="000000"/>
              </w:rPr>
            </w:pPr>
            <w:r w:rsidRPr="00DC4B0D">
              <w:rPr>
                <w:color w:val="000000"/>
              </w:rPr>
              <w:t>Водопровод 2022</w:t>
            </w:r>
          </w:p>
        </w:tc>
        <w:tc>
          <w:tcPr>
            <w:tcW w:w="850" w:type="dxa"/>
            <w:tcBorders>
              <w:top w:val="nil"/>
              <w:left w:val="nil"/>
              <w:bottom w:val="single" w:sz="8" w:space="0" w:color="auto"/>
              <w:right w:val="single" w:sz="8" w:space="0" w:color="auto"/>
            </w:tcBorders>
            <w:shd w:val="clear" w:color="auto" w:fill="auto"/>
            <w:vAlign w:val="center"/>
            <w:hideMark/>
          </w:tcPr>
          <w:p w14:paraId="1472FCE7" w14:textId="77777777" w:rsidR="001A061C" w:rsidRPr="00DC4B0D" w:rsidRDefault="001A061C">
            <w:pPr>
              <w:jc w:val="center"/>
              <w:rPr>
                <w:color w:val="000000"/>
              </w:rPr>
            </w:pPr>
            <w:r w:rsidRPr="00DC4B0D">
              <w:rPr>
                <w:color w:val="000000"/>
              </w:rPr>
              <w:t>5,8</w:t>
            </w:r>
          </w:p>
        </w:tc>
        <w:tc>
          <w:tcPr>
            <w:tcW w:w="851" w:type="dxa"/>
            <w:tcBorders>
              <w:top w:val="nil"/>
              <w:left w:val="nil"/>
              <w:bottom w:val="single" w:sz="8" w:space="0" w:color="auto"/>
              <w:right w:val="single" w:sz="8" w:space="0" w:color="auto"/>
            </w:tcBorders>
            <w:shd w:val="clear" w:color="auto" w:fill="auto"/>
            <w:vAlign w:val="center"/>
            <w:hideMark/>
          </w:tcPr>
          <w:p w14:paraId="1A5CDB60" w14:textId="77777777" w:rsidR="001A061C" w:rsidRPr="00DC4B0D" w:rsidRDefault="001A061C">
            <w:pPr>
              <w:jc w:val="center"/>
              <w:rPr>
                <w:color w:val="000000"/>
              </w:rPr>
            </w:pPr>
            <w:r w:rsidRPr="00DC4B0D">
              <w:rPr>
                <w:color w:val="000000"/>
              </w:rPr>
              <w:t>19,3</w:t>
            </w:r>
          </w:p>
        </w:tc>
        <w:tc>
          <w:tcPr>
            <w:tcW w:w="850" w:type="dxa"/>
            <w:tcBorders>
              <w:top w:val="nil"/>
              <w:left w:val="nil"/>
              <w:bottom w:val="single" w:sz="8" w:space="0" w:color="auto"/>
              <w:right w:val="single" w:sz="8" w:space="0" w:color="auto"/>
            </w:tcBorders>
            <w:shd w:val="clear" w:color="auto" w:fill="auto"/>
            <w:vAlign w:val="center"/>
            <w:hideMark/>
          </w:tcPr>
          <w:p w14:paraId="7758A0DA" w14:textId="77777777" w:rsidR="001A061C" w:rsidRPr="00DC4B0D" w:rsidRDefault="001A061C">
            <w:pPr>
              <w:jc w:val="center"/>
              <w:rPr>
                <w:color w:val="000000"/>
              </w:rPr>
            </w:pPr>
            <w:r w:rsidRPr="00DC4B0D">
              <w:rPr>
                <w:color w:val="000000"/>
              </w:rPr>
              <w:t>48,4</w:t>
            </w:r>
          </w:p>
        </w:tc>
        <w:tc>
          <w:tcPr>
            <w:tcW w:w="851" w:type="dxa"/>
            <w:tcBorders>
              <w:top w:val="nil"/>
              <w:left w:val="nil"/>
              <w:bottom w:val="single" w:sz="8" w:space="0" w:color="auto"/>
              <w:right w:val="single" w:sz="8" w:space="0" w:color="auto"/>
            </w:tcBorders>
            <w:shd w:val="clear" w:color="auto" w:fill="auto"/>
            <w:vAlign w:val="center"/>
            <w:hideMark/>
          </w:tcPr>
          <w:p w14:paraId="1E1FC721" w14:textId="77777777" w:rsidR="001A061C" w:rsidRPr="00DC4B0D" w:rsidRDefault="001A061C">
            <w:pPr>
              <w:jc w:val="center"/>
              <w:rPr>
                <w:color w:val="000000"/>
              </w:rPr>
            </w:pPr>
            <w:r w:rsidRPr="00DC4B0D">
              <w:rPr>
                <w:color w:val="000000"/>
              </w:rPr>
              <w:t>26,5</w:t>
            </w:r>
          </w:p>
        </w:tc>
      </w:tr>
      <w:tr w:rsidR="001A061C" w:rsidRPr="00DC4B0D" w14:paraId="6AFC5676"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2767B9EF" w14:textId="77777777" w:rsidR="001A061C" w:rsidRPr="00DC4B0D" w:rsidRDefault="001A061C">
            <w:pPr>
              <w:rPr>
                <w:color w:val="000000"/>
              </w:rPr>
            </w:pPr>
            <w:r w:rsidRPr="00DC4B0D">
              <w:rPr>
                <w:color w:val="000000"/>
              </w:rPr>
              <w:t>Водопровод 2021</w:t>
            </w:r>
          </w:p>
        </w:tc>
        <w:tc>
          <w:tcPr>
            <w:tcW w:w="850" w:type="dxa"/>
            <w:tcBorders>
              <w:top w:val="nil"/>
              <w:left w:val="nil"/>
              <w:bottom w:val="single" w:sz="8" w:space="0" w:color="auto"/>
              <w:right w:val="single" w:sz="8" w:space="0" w:color="auto"/>
            </w:tcBorders>
            <w:shd w:val="clear" w:color="auto" w:fill="auto"/>
            <w:noWrap/>
            <w:vAlign w:val="center"/>
            <w:hideMark/>
          </w:tcPr>
          <w:p w14:paraId="5154DCD1" w14:textId="77777777" w:rsidR="001A061C" w:rsidRPr="00DC4B0D" w:rsidRDefault="001A061C">
            <w:pPr>
              <w:jc w:val="center"/>
              <w:rPr>
                <w:color w:val="000000"/>
              </w:rPr>
            </w:pPr>
            <w:r w:rsidRPr="00DC4B0D">
              <w:rPr>
                <w:color w:val="000000"/>
              </w:rPr>
              <w:t>12,4</w:t>
            </w:r>
          </w:p>
        </w:tc>
        <w:tc>
          <w:tcPr>
            <w:tcW w:w="851" w:type="dxa"/>
            <w:tcBorders>
              <w:top w:val="nil"/>
              <w:left w:val="nil"/>
              <w:bottom w:val="single" w:sz="8" w:space="0" w:color="auto"/>
              <w:right w:val="nil"/>
            </w:tcBorders>
            <w:shd w:val="clear" w:color="auto" w:fill="auto"/>
            <w:noWrap/>
            <w:vAlign w:val="center"/>
            <w:hideMark/>
          </w:tcPr>
          <w:p w14:paraId="3FA81358" w14:textId="77777777" w:rsidR="001A061C" w:rsidRPr="00DC4B0D" w:rsidRDefault="001A061C">
            <w:pPr>
              <w:jc w:val="center"/>
              <w:rPr>
                <w:color w:val="000000"/>
              </w:rPr>
            </w:pPr>
            <w:r w:rsidRPr="00DC4B0D">
              <w:rPr>
                <w:color w:val="000000"/>
              </w:rPr>
              <w:t>23,2</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DFAF382" w14:textId="77777777" w:rsidR="001A061C" w:rsidRPr="00DC4B0D" w:rsidRDefault="001A061C">
            <w:pPr>
              <w:jc w:val="center"/>
              <w:rPr>
                <w:color w:val="000000"/>
              </w:rPr>
            </w:pPr>
            <w:r w:rsidRPr="00DC4B0D">
              <w:rPr>
                <w:color w:val="000000"/>
              </w:rPr>
              <w:t>39,4</w:t>
            </w:r>
          </w:p>
        </w:tc>
        <w:tc>
          <w:tcPr>
            <w:tcW w:w="851" w:type="dxa"/>
            <w:tcBorders>
              <w:top w:val="nil"/>
              <w:left w:val="nil"/>
              <w:bottom w:val="single" w:sz="8" w:space="0" w:color="auto"/>
              <w:right w:val="single" w:sz="8" w:space="0" w:color="auto"/>
            </w:tcBorders>
            <w:shd w:val="clear" w:color="auto" w:fill="auto"/>
            <w:noWrap/>
            <w:vAlign w:val="center"/>
            <w:hideMark/>
          </w:tcPr>
          <w:p w14:paraId="0F5C8238" w14:textId="77777777" w:rsidR="001A061C" w:rsidRPr="00DC4B0D" w:rsidRDefault="001A061C">
            <w:pPr>
              <w:jc w:val="center"/>
              <w:rPr>
                <w:color w:val="000000"/>
              </w:rPr>
            </w:pPr>
            <w:r w:rsidRPr="00DC4B0D">
              <w:rPr>
                <w:color w:val="000000"/>
              </w:rPr>
              <w:t>25</w:t>
            </w:r>
          </w:p>
        </w:tc>
      </w:tr>
      <w:tr w:rsidR="001A061C" w:rsidRPr="00DC4B0D" w14:paraId="3BA4E993"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6D8DEEF1" w14:textId="77777777" w:rsidR="001A061C" w:rsidRPr="00DC4B0D" w:rsidRDefault="001A061C">
            <w:pPr>
              <w:rPr>
                <w:color w:val="000000"/>
              </w:rPr>
            </w:pPr>
            <w:r w:rsidRPr="00DC4B0D">
              <w:rPr>
                <w:color w:val="000000"/>
              </w:rPr>
              <w:t>Электроснабжение 2022</w:t>
            </w:r>
          </w:p>
        </w:tc>
        <w:tc>
          <w:tcPr>
            <w:tcW w:w="850" w:type="dxa"/>
            <w:tcBorders>
              <w:top w:val="nil"/>
              <w:left w:val="nil"/>
              <w:bottom w:val="single" w:sz="8" w:space="0" w:color="auto"/>
              <w:right w:val="single" w:sz="8" w:space="0" w:color="auto"/>
            </w:tcBorders>
            <w:shd w:val="clear" w:color="auto" w:fill="auto"/>
            <w:vAlign w:val="center"/>
            <w:hideMark/>
          </w:tcPr>
          <w:p w14:paraId="791479F9" w14:textId="77777777" w:rsidR="001A061C" w:rsidRPr="00DC4B0D" w:rsidRDefault="001A061C">
            <w:pPr>
              <w:jc w:val="center"/>
              <w:rPr>
                <w:color w:val="000000"/>
              </w:rPr>
            </w:pPr>
            <w:r w:rsidRPr="00DC4B0D">
              <w:rPr>
                <w:color w:val="000000"/>
              </w:rPr>
              <w:t>5,3</w:t>
            </w:r>
          </w:p>
        </w:tc>
        <w:tc>
          <w:tcPr>
            <w:tcW w:w="851" w:type="dxa"/>
            <w:tcBorders>
              <w:top w:val="nil"/>
              <w:left w:val="nil"/>
              <w:bottom w:val="single" w:sz="8" w:space="0" w:color="auto"/>
              <w:right w:val="single" w:sz="8" w:space="0" w:color="auto"/>
            </w:tcBorders>
            <w:shd w:val="clear" w:color="auto" w:fill="auto"/>
            <w:vAlign w:val="center"/>
            <w:hideMark/>
          </w:tcPr>
          <w:p w14:paraId="2198515A" w14:textId="77777777" w:rsidR="001A061C" w:rsidRPr="00DC4B0D" w:rsidRDefault="001A061C">
            <w:pPr>
              <w:jc w:val="center"/>
              <w:rPr>
                <w:color w:val="000000"/>
              </w:rPr>
            </w:pPr>
            <w:r w:rsidRPr="00DC4B0D">
              <w:rPr>
                <w:color w:val="000000"/>
              </w:rPr>
              <w:t>19,3</w:t>
            </w:r>
          </w:p>
        </w:tc>
        <w:tc>
          <w:tcPr>
            <w:tcW w:w="850" w:type="dxa"/>
            <w:tcBorders>
              <w:top w:val="nil"/>
              <w:left w:val="nil"/>
              <w:bottom w:val="single" w:sz="8" w:space="0" w:color="auto"/>
              <w:right w:val="single" w:sz="8" w:space="0" w:color="auto"/>
            </w:tcBorders>
            <w:shd w:val="clear" w:color="auto" w:fill="auto"/>
            <w:vAlign w:val="center"/>
            <w:hideMark/>
          </w:tcPr>
          <w:p w14:paraId="6B75A1F7" w14:textId="77777777" w:rsidR="001A061C" w:rsidRPr="00DC4B0D" w:rsidRDefault="001A061C">
            <w:pPr>
              <w:jc w:val="center"/>
              <w:rPr>
                <w:color w:val="000000"/>
              </w:rPr>
            </w:pPr>
            <w:r w:rsidRPr="00DC4B0D">
              <w:rPr>
                <w:color w:val="000000"/>
              </w:rPr>
              <w:t>51,2</w:t>
            </w:r>
          </w:p>
        </w:tc>
        <w:tc>
          <w:tcPr>
            <w:tcW w:w="851" w:type="dxa"/>
            <w:tcBorders>
              <w:top w:val="nil"/>
              <w:left w:val="nil"/>
              <w:bottom w:val="single" w:sz="8" w:space="0" w:color="auto"/>
              <w:right w:val="single" w:sz="8" w:space="0" w:color="auto"/>
            </w:tcBorders>
            <w:shd w:val="clear" w:color="auto" w:fill="auto"/>
            <w:vAlign w:val="center"/>
            <w:hideMark/>
          </w:tcPr>
          <w:p w14:paraId="1AD36A62" w14:textId="77777777" w:rsidR="001A061C" w:rsidRPr="00DC4B0D" w:rsidRDefault="001A061C">
            <w:pPr>
              <w:jc w:val="center"/>
              <w:rPr>
                <w:color w:val="000000"/>
              </w:rPr>
            </w:pPr>
            <w:r w:rsidRPr="00DC4B0D">
              <w:rPr>
                <w:color w:val="000000"/>
              </w:rPr>
              <w:t>24,2</w:t>
            </w:r>
          </w:p>
        </w:tc>
      </w:tr>
      <w:tr w:rsidR="001A061C" w:rsidRPr="00DC4B0D" w14:paraId="454EB077"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0A17A2E" w14:textId="77777777" w:rsidR="001A061C" w:rsidRPr="00DC4B0D" w:rsidRDefault="001A061C">
            <w:pPr>
              <w:rPr>
                <w:color w:val="000000"/>
              </w:rPr>
            </w:pPr>
            <w:r w:rsidRPr="00DC4B0D">
              <w:rPr>
                <w:color w:val="000000"/>
              </w:rPr>
              <w:t>Электроснабжение 2021</w:t>
            </w:r>
          </w:p>
        </w:tc>
        <w:tc>
          <w:tcPr>
            <w:tcW w:w="850" w:type="dxa"/>
            <w:tcBorders>
              <w:top w:val="nil"/>
              <w:left w:val="nil"/>
              <w:bottom w:val="single" w:sz="8" w:space="0" w:color="auto"/>
              <w:right w:val="single" w:sz="8" w:space="0" w:color="auto"/>
            </w:tcBorders>
            <w:shd w:val="clear" w:color="auto" w:fill="auto"/>
            <w:noWrap/>
            <w:vAlign w:val="center"/>
            <w:hideMark/>
          </w:tcPr>
          <w:p w14:paraId="0DD8FF05" w14:textId="77777777" w:rsidR="001A061C" w:rsidRPr="00DC4B0D" w:rsidRDefault="001A061C">
            <w:pPr>
              <w:jc w:val="center"/>
              <w:rPr>
                <w:color w:val="000000"/>
              </w:rPr>
            </w:pPr>
            <w:r w:rsidRPr="00DC4B0D">
              <w:rPr>
                <w:color w:val="000000"/>
              </w:rPr>
              <w:t>12,3</w:t>
            </w:r>
          </w:p>
        </w:tc>
        <w:tc>
          <w:tcPr>
            <w:tcW w:w="851" w:type="dxa"/>
            <w:tcBorders>
              <w:top w:val="nil"/>
              <w:left w:val="nil"/>
              <w:bottom w:val="single" w:sz="8" w:space="0" w:color="auto"/>
              <w:right w:val="nil"/>
            </w:tcBorders>
            <w:shd w:val="clear" w:color="auto" w:fill="auto"/>
            <w:noWrap/>
            <w:vAlign w:val="center"/>
            <w:hideMark/>
          </w:tcPr>
          <w:p w14:paraId="58BC2128" w14:textId="77777777" w:rsidR="001A061C" w:rsidRPr="00DC4B0D" w:rsidRDefault="001A061C">
            <w:pPr>
              <w:jc w:val="center"/>
              <w:rPr>
                <w:color w:val="000000"/>
              </w:rPr>
            </w:pPr>
            <w:r w:rsidRPr="00DC4B0D">
              <w:rPr>
                <w:color w:val="000000"/>
              </w:rPr>
              <w:t>22,1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450DA2A" w14:textId="77777777" w:rsidR="001A061C" w:rsidRPr="00DC4B0D" w:rsidRDefault="001A061C">
            <w:pPr>
              <w:jc w:val="center"/>
              <w:rPr>
                <w:color w:val="000000"/>
              </w:rPr>
            </w:pPr>
            <w:r w:rsidRPr="00DC4B0D">
              <w:rPr>
                <w:color w:val="000000"/>
              </w:rPr>
              <w:t>41,8</w:t>
            </w:r>
          </w:p>
        </w:tc>
        <w:tc>
          <w:tcPr>
            <w:tcW w:w="851" w:type="dxa"/>
            <w:tcBorders>
              <w:top w:val="nil"/>
              <w:left w:val="nil"/>
              <w:bottom w:val="single" w:sz="8" w:space="0" w:color="auto"/>
              <w:right w:val="single" w:sz="8" w:space="0" w:color="auto"/>
            </w:tcBorders>
            <w:shd w:val="clear" w:color="auto" w:fill="auto"/>
            <w:noWrap/>
            <w:vAlign w:val="center"/>
            <w:hideMark/>
          </w:tcPr>
          <w:p w14:paraId="6CCE66E7" w14:textId="77777777" w:rsidR="001A061C" w:rsidRPr="00DC4B0D" w:rsidRDefault="001A061C">
            <w:pPr>
              <w:jc w:val="center"/>
              <w:rPr>
                <w:color w:val="000000"/>
              </w:rPr>
            </w:pPr>
            <w:r w:rsidRPr="00DC4B0D">
              <w:rPr>
                <w:color w:val="000000"/>
              </w:rPr>
              <w:t>23,8</w:t>
            </w:r>
          </w:p>
        </w:tc>
      </w:tr>
      <w:tr w:rsidR="001A061C" w:rsidRPr="00DC4B0D" w14:paraId="278FD324"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76D4AB81" w14:textId="77777777" w:rsidR="001A061C" w:rsidRPr="00DC4B0D" w:rsidRDefault="001A061C">
            <w:pPr>
              <w:rPr>
                <w:color w:val="000000"/>
              </w:rPr>
            </w:pPr>
            <w:r w:rsidRPr="00DC4B0D">
              <w:rPr>
                <w:color w:val="000000"/>
              </w:rPr>
              <w:t>Теплоснабжение 2022</w:t>
            </w:r>
          </w:p>
        </w:tc>
        <w:tc>
          <w:tcPr>
            <w:tcW w:w="850" w:type="dxa"/>
            <w:tcBorders>
              <w:top w:val="nil"/>
              <w:left w:val="nil"/>
              <w:bottom w:val="single" w:sz="8" w:space="0" w:color="auto"/>
              <w:right w:val="single" w:sz="8" w:space="0" w:color="auto"/>
            </w:tcBorders>
            <w:shd w:val="clear" w:color="auto" w:fill="auto"/>
            <w:vAlign w:val="center"/>
            <w:hideMark/>
          </w:tcPr>
          <w:p w14:paraId="57C471BE" w14:textId="77777777" w:rsidR="001A061C" w:rsidRPr="00DC4B0D" w:rsidRDefault="001A061C">
            <w:pPr>
              <w:jc w:val="center"/>
              <w:rPr>
                <w:color w:val="000000"/>
              </w:rPr>
            </w:pPr>
            <w:r w:rsidRPr="00DC4B0D">
              <w:rPr>
                <w:color w:val="000000"/>
              </w:rPr>
              <w:t>5,7</w:t>
            </w:r>
          </w:p>
        </w:tc>
        <w:tc>
          <w:tcPr>
            <w:tcW w:w="851" w:type="dxa"/>
            <w:tcBorders>
              <w:top w:val="nil"/>
              <w:left w:val="nil"/>
              <w:bottom w:val="single" w:sz="8" w:space="0" w:color="auto"/>
              <w:right w:val="single" w:sz="8" w:space="0" w:color="auto"/>
            </w:tcBorders>
            <w:shd w:val="clear" w:color="auto" w:fill="auto"/>
            <w:vAlign w:val="center"/>
            <w:hideMark/>
          </w:tcPr>
          <w:p w14:paraId="264C65DC" w14:textId="77777777" w:rsidR="001A061C" w:rsidRPr="00DC4B0D" w:rsidRDefault="001A061C">
            <w:pPr>
              <w:jc w:val="center"/>
              <w:rPr>
                <w:color w:val="000000"/>
              </w:rPr>
            </w:pPr>
            <w:r w:rsidRPr="00DC4B0D">
              <w:rPr>
                <w:color w:val="000000"/>
              </w:rPr>
              <w:t>18,3</w:t>
            </w:r>
          </w:p>
        </w:tc>
        <w:tc>
          <w:tcPr>
            <w:tcW w:w="850" w:type="dxa"/>
            <w:tcBorders>
              <w:top w:val="nil"/>
              <w:left w:val="nil"/>
              <w:bottom w:val="single" w:sz="8" w:space="0" w:color="auto"/>
              <w:right w:val="single" w:sz="8" w:space="0" w:color="auto"/>
            </w:tcBorders>
            <w:shd w:val="clear" w:color="auto" w:fill="auto"/>
            <w:vAlign w:val="center"/>
            <w:hideMark/>
          </w:tcPr>
          <w:p w14:paraId="5BEC689C" w14:textId="77777777" w:rsidR="001A061C" w:rsidRPr="00DC4B0D" w:rsidRDefault="001A061C">
            <w:pPr>
              <w:jc w:val="center"/>
              <w:rPr>
                <w:color w:val="000000"/>
              </w:rPr>
            </w:pPr>
            <w:r w:rsidRPr="00DC4B0D">
              <w:rPr>
                <w:color w:val="000000"/>
              </w:rPr>
              <w:t>48,8</w:t>
            </w:r>
          </w:p>
        </w:tc>
        <w:tc>
          <w:tcPr>
            <w:tcW w:w="851" w:type="dxa"/>
            <w:tcBorders>
              <w:top w:val="nil"/>
              <w:left w:val="nil"/>
              <w:bottom w:val="single" w:sz="8" w:space="0" w:color="auto"/>
              <w:right w:val="single" w:sz="8" w:space="0" w:color="auto"/>
            </w:tcBorders>
            <w:shd w:val="clear" w:color="auto" w:fill="auto"/>
            <w:vAlign w:val="center"/>
            <w:hideMark/>
          </w:tcPr>
          <w:p w14:paraId="177611A6" w14:textId="77777777" w:rsidR="001A061C" w:rsidRPr="00DC4B0D" w:rsidRDefault="001A061C">
            <w:pPr>
              <w:jc w:val="center"/>
              <w:rPr>
                <w:color w:val="000000"/>
              </w:rPr>
            </w:pPr>
            <w:r w:rsidRPr="00DC4B0D">
              <w:rPr>
                <w:color w:val="000000"/>
              </w:rPr>
              <w:t>27,2</w:t>
            </w:r>
          </w:p>
        </w:tc>
      </w:tr>
      <w:tr w:rsidR="001A061C" w:rsidRPr="00DC4B0D" w14:paraId="2843419F"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53A3CAA4" w14:textId="77777777" w:rsidR="001A061C" w:rsidRPr="00DC4B0D" w:rsidRDefault="001A061C">
            <w:pPr>
              <w:rPr>
                <w:color w:val="000000"/>
              </w:rPr>
            </w:pPr>
            <w:r w:rsidRPr="00DC4B0D">
              <w:rPr>
                <w:color w:val="000000"/>
              </w:rPr>
              <w:t>Теплоснабжение 2021</w:t>
            </w:r>
          </w:p>
        </w:tc>
        <w:tc>
          <w:tcPr>
            <w:tcW w:w="850" w:type="dxa"/>
            <w:tcBorders>
              <w:top w:val="nil"/>
              <w:left w:val="nil"/>
              <w:bottom w:val="single" w:sz="8" w:space="0" w:color="auto"/>
              <w:right w:val="single" w:sz="8" w:space="0" w:color="auto"/>
            </w:tcBorders>
            <w:shd w:val="clear" w:color="auto" w:fill="auto"/>
            <w:noWrap/>
            <w:vAlign w:val="center"/>
            <w:hideMark/>
          </w:tcPr>
          <w:p w14:paraId="4DA1E91E" w14:textId="77777777" w:rsidR="001A061C" w:rsidRPr="00DC4B0D" w:rsidRDefault="001A061C">
            <w:pPr>
              <w:jc w:val="center"/>
              <w:rPr>
                <w:color w:val="000000"/>
              </w:rPr>
            </w:pPr>
            <w:r w:rsidRPr="00DC4B0D">
              <w:rPr>
                <w:color w:val="000000"/>
              </w:rPr>
              <w:t>12,8</w:t>
            </w:r>
          </w:p>
        </w:tc>
        <w:tc>
          <w:tcPr>
            <w:tcW w:w="851" w:type="dxa"/>
            <w:tcBorders>
              <w:top w:val="nil"/>
              <w:left w:val="nil"/>
              <w:bottom w:val="single" w:sz="8" w:space="0" w:color="auto"/>
              <w:right w:val="nil"/>
            </w:tcBorders>
            <w:shd w:val="clear" w:color="auto" w:fill="auto"/>
            <w:noWrap/>
            <w:vAlign w:val="center"/>
            <w:hideMark/>
          </w:tcPr>
          <w:p w14:paraId="5779012F" w14:textId="77777777" w:rsidR="001A061C" w:rsidRPr="00DC4B0D" w:rsidRDefault="001A061C">
            <w:pPr>
              <w:jc w:val="center"/>
              <w:rPr>
                <w:color w:val="000000"/>
              </w:rPr>
            </w:pPr>
            <w:r w:rsidRPr="00DC4B0D">
              <w:rPr>
                <w:color w:val="000000"/>
              </w:rPr>
              <w:t>22,3</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82F4762" w14:textId="77777777" w:rsidR="001A061C" w:rsidRPr="00DC4B0D" w:rsidRDefault="001A061C">
            <w:pPr>
              <w:jc w:val="center"/>
              <w:rPr>
                <w:color w:val="000000"/>
              </w:rPr>
            </w:pPr>
            <w:r w:rsidRPr="00DC4B0D">
              <w:rPr>
                <w:color w:val="000000"/>
              </w:rPr>
              <w:t>39,1</w:t>
            </w:r>
          </w:p>
        </w:tc>
        <w:tc>
          <w:tcPr>
            <w:tcW w:w="851" w:type="dxa"/>
            <w:tcBorders>
              <w:top w:val="nil"/>
              <w:left w:val="nil"/>
              <w:bottom w:val="single" w:sz="8" w:space="0" w:color="auto"/>
              <w:right w:val="single" w:sz="8" w:space="0" w:color="auto"/>
            </w:tcBorders>
            <w:shd w:val="clear" w:color="auto" w:fill="auto"/>
            <w:noWrap/>
            <w:vAlign w:val="center"/>
            <w:hideMark/>
          </w:tcPr>
          <w:p w14:paraId="28D2563E" w14:textId="77777777" w:rsidR="001A061C" w:rsidRPr="00DC4B0D" w:rsidRDefault="001A061C">
            <w:pPr>
              <w:jc w:val="center"/>
              <w:rPr>
                <w:color w:val="000000"/>
              </w:rPr>
            </w:pPr>
            <w:r w:rsidRPr="00DC4B0D">
              <w:rPr>
                <w:color w:val="000000"/>
              </w:rPr>
              <w:t>25,8</w:t>
            </w:r>
          </w:p>
        </w:tc>
      </w:tr>
      <w:tr w:rsidR="001A061C" w:rsidRPr="00DC4B0D" w14:paraId="76382FE7"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373933F9" w14:textId="77777777" w:rsidR="001A061C" w:rsidRPr="00DC4B0D" w:rsidRDefault="001A061C">
            <w:pPr>
              <w:rPr>
                <w:color w:val="000000"/>
              </w:rPr>
            </w:pPr>
            <w:r w:rsidRPr="00DC4B0D">
              <w:rPr>
                <w:color w:val="000000"/>
              </w:rPr>
              <w:t>Газоснабжение 2022</w:t>
            </w:r>
          </w:p>
        </w:tc>
        <w:tc>
          <w:tcPr>
            <w:tcW w:w="850" w:type="dxa"/>
            <w:tcBorders>
              <w:top w:val="nil"/>
              <w:left w:val="nil"/>
              <w:bottom w:val="single" w:sz="8" w:space="0" w:color="auto"/>
              <w:right w:val="single" w:sz="8" w:space="0" w:color="auto"/>
            </w:tcBorders>
            <w:shd w:val="clear" w:color="auto" w:fill="auto"/>
            <w:vAlign w:val="center"/>
            <w:hideMark/>
          </w:tcPr>
          <w:p w14:paraId="288BAEAD" w14:textId="77777777" w:rsidR="001A061C" w:rsidRPr="00DC4B0D" w:rsidRDefault="001A061C">
            <w:pPr>
              <w:jc w:val="center"/>
              <w:rPr>
                <w:color w:val="000000"/>
              </w:rPr>
            </w:pPr>
            <w:r w:rsidRPr="00DC4B0D">
              <w:rPr>
                <w:color w:val="000000"/>
              </w:rPr>
              <w:t>4,9</w:t>
            </w:r>
          </w:p>
        </w:tc>
        <w:tc>
          <w:tcPr>
            <w:tcW w:w="851" w:type="dxa"/>
            <w:tcBorders>
              <w:top w:val="nil"/>
              <w:left w:val="nil"/>
              <w:bottom w:val="single" w:sz="8" w:space="0" w:color="auto"/>
              <w:right w:val="single" w:sz="8" w:space="0" w:color="auto"/>
            </w:tcBorders>
            <w:shd w:val="clear" w:color="auto" w:fill="auto"/>
            <w:vAlign w:val="center"/>
            <w:hideMark/>
          </w:tcPr>
          <w:p w14:paraId="11B8E6D0" w14:textId="77777777" w:rsidR="001A061C" w:rsidRPr="00DC4B0D" w:rsidRDefault="001A061C">
            <w:pPr>
              <w:jc w:val="center"/>
              <w:rPr>
                <w:color w:val="000000"/>
              </w:rPr>
            </w:pPr>
            <w:r w:rsidRPr="00DC4B0D">
              <w:rPr>
                <w:color w:val="000000"/>
              </w:rPr>
              <w:t>20,0</w:t>
            </w:r>
          </w:p>
        </w:tc>
        <w:tc>
          <w:tcPr>
            <w:tcW w:w="850" w:type="dxa"/>
            <w:tcBorders>
              <w:top w:val="nil"/>
              <w:left w:val="nil"/>
              <w:bottom w:val="single" w:sz="8" w:space="0" w:color="auto"/>
              <w:right w:val="single" w:sz="8" w:space="0" w:color="auto"/>
            </w:tcBorders>
            <w:shd w:val="clear" w:color="auto" w:fill="auto"/>
            <w:vAlign w:val="center"/>
            <w:hideMark/>
          </w:tcPr>
          <w:p w14:paraId="7D7B635E" w14:textId="77777777" w:rsidR="001A061C" w:rsidRPr="00DC4B0D" w:rsidRDefault="001A061C">
            <w:pPr>
              <w:jc w:val="center"/>
              <w:rPr>
                <w:color w:val="000000"/>
              </w:rPr>
            </w:pPr>
            <w:r w:rsidRPr="00DC4B0D">
              <w:rPr>
                <w:color w:val="000000"/>
              </w:rPr>
              <w:t>51,2</w:t>
            </w:r>
          </w:p>
        </w:tc>
        <w:tc>
          <w:tcPr>
            <w:tcW w:w="851" w:type="dxa"/>
            <w:tcBorders>
              <w:top w:val="nil"/>
              <w:left w:val="nil"/>
              <w:bottom w:val="single" w:sz="8" w:space="0" w:color="auto"/>
              <w:right w:val="single" w:sz="8" w:space="0" w:color="auto"/>
            </w:tcBorders>
            <w:shd w:val="clear" w:color="auto" w:fill="auto"/>
            <w:vAlign w:val="center"/>
            <w:hideMark/>
          </w:tcPr>
          <w:p w14:paraId="01A01AFE" w14:textId="77777777" w:rsidR="001A061C" w:rsidRPr="00DC4B0D" w:rsidRDefault="001A061C">
            <w:pPr>
              <w:jc w:val="center"/>
              <w:rPr>
                <w:color w:val="000000"/>
              </w:rPr>
            </w:pPr>
            <w:r w:rsidRPr="00DC4B0D">
              <w:rPr>
                <w:color w:val="000000"/>
              </w:rPr>
              <w:t>23,9</w:t>
            </w:r>
          </w:p>
        </w:tc>
      </w:tr>
      <w:tr w:rsidR="001A061C" w:rsidRPr="00DC4B0D" w14:paraId="4C2B4AC6"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6492A282" w14:textId="77777777" w:rsidR="001A061C" w:rsidRPr="00DC4B0D" w:rsidRDefault="001A061C">
            <w:pPr>
              <w:rPr>
                <w:color w:val="000000"/>
              </w:rPr>
            </w:pPr>
            <w:r w:rsidRPr="00DC4B0D">
              <w:rPr>
                <w:color w:val="000000"/>
              </w:rPr>
              <w:t>Газоснабжение 2021</w:t>
            </w:r>
          </w:p>
        </w:tc>
        <w:tc>
          <w:tcPr>
            <w:tcW w:w="850" w:type="dxa"/>
            <w:tcBorders>
              <w:top w:val="nil"/>
              <w:left w:val="nil"/>
              <w:bottom w:val="single" w:sz="8" w:space="0" w:color="auto"/>
              <w:right w:val="single" w:sz="8" w:space="0" w:color="auto"/>
            </w:tcBorders>
            <w:shd w:val="clear" w:color="auto" w:fill="auto"/>
            <w:noWrap/>
            <w:vAlign w:val="center"/>
            <w:hideMark/>
          </w:tcPr>
          <w:p w14:paraId="687148B0" w14:textId="77777777" w:rsidR="001A061C" w:rsidRPr="00DC4B0D" w:rsidRDefault="001A061C">
            <w:pPr>
              <w:jc w:val="center"/>
              <w:rPr>
                <w:color w:val="000000"/>
              </w:rPr>
            </w:pPr>
            <w:r w:rsidRPr="00DC4B0D">
              <w:rPr>
                <w:color w:val="000000"/>
              </w:rPr>
              <w:t>11,7</w:t>
            </w:r>
          </w:p>
        </w:tc>
        <w:tc>
          <w:tcPr>
            <w:tcW w:w="851" w:type="dxa"/>
            <w:tcBorders>
              <w:top w:val="nil"/>
              <w:left w:val="nil"/>
              <w:bottom w:val="single" w:sz="8" w:space="0" w:color="auto"/>
              <w:right w:val="nil"/>
            </w:tcBorders>
            <w:shd w:val="clear" w:color="auto" w:fill="auto"/>
            <w:noWrap/>
            <w:vAlign w:val="center"/>
            <w:hideMark/>
          </w:tcPr>
          <w:p w14:paraId="5CFE849E" w14:textId="77777777" w:rsidR="001A061C" w:rsidRPr="00DC4B0D" w:rsidRDefault="001A061C">
            <w:pPr>
              <w:jc w:val="center"/>
              <w:rPr>
                <w:color w:val="000000"/>
              </w:rPr>
            </w:pPr>
            <w:r w:rsidRPr="00DC4B0D">
              <w:rPr>
                <w:color w:val="000000"/>
              </w:rPr>
              <w:t>22,5</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B3284D4" w14:textId="77777777" w:rsidR="001A061C" w:rsidRPr="00DC4B0D" w:rsidRDefault="001A061C">
            <w:pPr>
              <w:jc w:val="center"/>
              <w:rPr>
                <w:color w:val="000000"/>
              </w:rPr>
            </w:pPr>
            <w:r w:rsidRPr="00DC4B0D">
              <w:rPr>
                <w:color w:val="000000"/>
              </w:rPr>
              <w:t>41,2</w:t>
            </w:r>
          </w:p>
        </w:tc>
        <w:tc>
          <w:tcPr>
            <w:tcW w:w="851" w:type="dxa"/>
            <w:tcBorders>
              <w:top w:val="nil"/>
              <w:left w:val="nil"/>
              <w:bottom w:val="single" w:sz="8" w:space="0" w:color="auto"/>
              <w:right w:val="single" w:sz="8" w:space="0" w:color="auto"/>
            </w:tcBorders>
            <w:shd w:val="clear" w:color="auto" w:fill="auto"/>
            <w:noWrap/>
            <w:vAlign w:val="center"/>
            <w:hideMark/>
          </w:tcPr>
          <w:p w14:paraId="4C1E9447" w14:textId="77777777" w:rsidR="001A061C" w:rsidRPr="00DC4B0D" w:rsidRDefault="001A061C">
            <w:pPr>
              <w:jc w:val="center"/>
              <w:rPr>
                <w:color w:val="000000"/>
              </w:rPr>
            </w:pPr>
            <w:r w:rsidRPr="00DC4B0D">
              <w:rPr>
                <w:color w:val="000000"/>
              </w:rPr>
              <w:t>24,6</w:t>
            </w:r>
          </w:p>
        </w:tc>
      </w:tr>
      <w:tr w:rsidR="001A061C" w:rsidRPr="00DC4B0D" w14:paraId="1A6DA3EA"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33E065BF" w14:textId="77777777" w:rsidR="001A061C" w:rsidRPr="00DC4B0D" w:rsidRDefault="001A061C">
            <w:pPr>
              <w:rPr>
                <w:color w:val="000000"/>
              </w:rPr>
            </w:pPr>
            <w:r w:rsidRPr="00DC4B0D">
              <w:rPr>
                <w:color w:val="000000"/>
              </w:rPr>
              <w:t>Новое жилье 2022</w:t>
            </w:r>
          </w:p>
        </w:tc>
        <w:tc>
          <w:tcPr>
            <w:tcW w:w="850" w:type="dxa"/>
            <w:tcBorders>
              <w:top w:val="nil"/>
              <w:left w:val="nil"/>
              <w:bottom w:val="single" w:sz="8" w:space="0" w:color="auto"/>
              <w:right w:val="single" w:sz="8" w:space="0" w:color="auto"/>
            </w:tcBorders>
            <w:shd w:val="clear" w:color="auto" w:fill="auto"/>
            <w:vAlign w:val="center"/>
            <w:hideMark/>
          </w:tcPr>
          <w:p w14:paraId="42AC25BB" w14:textId="77777777" w:rsidR="001A061C" w:rsidRPr="00DC4B0D" w:rsidRDefault="001A061C">
            <w:pPr>
              <w:jc w:val="center"/>
              <w:rPr>
                <w:color w:val="000000"/>
              </w:rPr>
            </w:pPr>
            <w:r w:rsidRPr="00DC4B0D">
              <w:rPr>
                <w:color w:val="000000"/>
              </w:rPr>
              <w:t>10,7</w:t>
            </w:r>
          </w:p>
        </w:tc>
        <w:tc>
          <w:tcPr>
            <w:tcW w:w="851" w:type="dxa"/>
            <w:tcBorders>
              <w:top w:val="nil"/>
              <w:left w:val="nil"/>
              <w:bottom w:val="single" w:sz="8" w:space="0" w:color="auto"/>
              <w:right w:val="single" w:sz="8" w:space="0" w:color="auto"/>
            </w:tcBorders>
            <w:shd w:val="clear" w:color="auto" w:fill="auto"/>
            <w:vAlign w:val="center"/>
            <w:hideMark/>
          </w:tcPr>
          <w:p w14:paraId="61304C80" w14:textId="77777777" w:rsidR="001A061C" w:rsidRPr="00DC4B0D" w:rsidRDefault="001A061C">
            <w:pPr>
              <w:jc w:val="center"/>
              <w:rPr>
                <w:color w:val="000000"/>
              </w:rPr>
            </w:pPr>
            <w:r w:rsidRPr="00DC4B0D">
              <w:rPr>
                <w:color w:val="000000"/>
              </w:rPr>
              <w:t>22,6</w:t>
            </w:r>
          </w:p>
        </w:tc>
        <w:tc>
          <w:tcPr>
            <w:tcW w:w="850" w:type="dxa"/>
            <w:tcBorders>
              <w:top w:val="nil"/>
              <w:left w:val="nil"/>
              <w:bottom w:val="single" w:sz="8" w:space="0" w:color="auto"/>
              <w:right w:val="single" w:sz="8" w:space="0" w:color="auto"/>
            </w:tcBorders>
            <w:shd w:val="clear" w:color="auto" w:fill="auto"/>
            <w:vAlign w:val="center"/>
            <w:hideMark/>
          </w:tcPr>
          <w:p w14:paraId="14F3B4FA" w14:textId="77777777" w:rsidR="001A061C" w:rsidRPr="00DC4B0D" w:rsidRDefault="001A061C">
            <w:pPr>
              <w:jc w:val="center"/>
              <w:rPr>
                <w:color w:val="000000"/>
              </w:rPr>
            </w:pPr>
            <w:r w:rsidRPr="00DC4B0D">
              <w:rPr>
                <w:color w:val="000000"/>
              </w:rPr>
              <w:t>32,9</w:t>
            </w:r>
          </w:p>
        </w:tc>
        <w:tc>
          <w:tcPr>
            <w:tcW w:w="851" w:type="dxa"/>
            <w:tcBorders>
              <w:top w:val="nil"/>
              <w:left w:val="nil"/>
              <w:bottom w:val="single" w:sz="8" w:space="0" w:color="auto"/>
              <w:right w:val="single" w:sz="8" w:space="0" w:color="auto"/>
            </w:tcBorders>
            <w:shd w:val="clear" w:color="auto" w:fill="auto"/>
            <w:vAlign w:val="center"/>
            <w:hideMark/>
          </w:tcPr>
          <w:p w14:paraId="64729291" w14:textId="77777777" w:rsidR="001A061C" w:rsidRPr="00DC4B0D" w:rsidRDefault="001A061C">
            <w:pPr>
              <w:jc w:val="center"/>
              <w:rPr>
                <w:color w:val="000000"/>
              </w:rPr>
            </w:pPr>
            <w:r w:rsidRPr="00DC4B0D">
              <w:rPr>
                <w:color w:val="000000"/>
              </w:rPr>
              <w:t>33,9</w:t>
            </w:r>
          </w:p>
        </w:tc>
      </w:tr>
      <w:tr w:rsidR="001A061C" w:rsidRPr="00DC4B0D" w14:paraId="7D091E75"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7B35F64F" w14:textId="77777777" w:rsidR="001A061C" w:rsidRPr="00DC4B0D" w:rsidRDefault="001A061C">
            <w:pPr>
              <w:rPr>
                <w:color w:val="000000"/>
              </w:rPr>
            </w:pPr>
            <w:r w:rsidRPr="00DC4B0D">
              <w:rPr>
                <w:color w:val="000000"/>
              </w:rPr>
              <w:t>Новое жилье 2021</w:t>
            </w:r>
          </w:p>
        </w:tc>
        <w:tc>
          <w:tcPr>
            <w:tcW w:w="850" w:type="dxa"/>
            <w:tcBorders>
              <w:top w:val="nil"/>
              <w:left w:val="nil"/>
              <w:bottom w:val="single" w:sz="8" w:space="0" w:color="auto"/>
              <w:right w:val="single" w:sz="8" w:space="0" w:color="auto"/>
            </w:tcBorders>
            <w:shd w:val="clear" w:color="auto" w:fill="auto"/>
            <w:noWrap/>
            <w:vAlign w:val="center"/>
            <w:hideMark/>
          </w:tcPr>
          <w:p w14:paraId="60373EA4" w14:textId="77777777" w:rsidR="001A061C" w:rsidRPr="00DC4B0D" w:rsidRDefault="001A061C">
            <w:pPr>
              <w:jc w:val="center"/>
              <w:rPr>
                <w:color w:val="000000"/>
              </w:rPr>
            </w:pPr>
            <w:r w:rsidRPr="00DC4B0D">
              <w:rPr>
                <w:color w:val="000000"/>
              </w:rPr>
              <w:t>15,1</w:t>
            </w:r>
          </w:p>
        </w:tc>
        <w:tc>
          <w:tcPr>
            <w:tcW w:w="851" w:type="dxa"/>
            <w:tcBorders>
              <w:top w:val="nil"/>
              <w:left w:val="nil"/>
              <w:bottom w:val="single" w:sz="8" w:space="0" w:color="auto"/>
              <w:right w:val="nil"/>
            </w:tcBorders>
            <w:shd w:val="clear" w:color="auto" w:fill="auto"/>
            <w:noWrap/>
            <w:vAlign w:val="center"/>
            <w:hideMark/>
          </w:tcPr>
          <w:p w14:paraId="426B02DA" w14:textId="77777777" w:rsidR="001A061C" w:rsidRPr="00DC4B0D" w:rsidRDefault="001A061C">
            <w:pPr>
              <w:jc w:val="center"/>
              <w:rPr>
                <w:color w:val="000000"/>
              </w:rPr>
            </w:pPr>
            <w:r w:rsidRPr="00DC4B0D">
              <w:rPr>
                <w:color w:val="000000"/>
              </w:rPr>
              <w:t>28,5</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E5946E7" w14:textId="77777777" w:rsidR="001A061C" w:rsidRPr="00DC4B0D" w:rsidRDefault="001A061C">
            <w:pPr>
              <w:jc w:val="center"/>
              <w:rPr>
                <w:color w:val="000000"/>
              </w:rPr>
            </w:pPr>
            <w:r w:rsidRPr="00DC4B0D">
              <w:rPr>
                <w:color w:val="000000"/>
              </w:rPr>
              <w:t>27,4</w:t>
            </w:r>
          </w:p>
        </w:tc>
        <w:tc>
          <w:tcPr>
            <w:tcW w:w="851" w:type="dxa"/>
            <w:tcBorders>
              <w:top w:val="nil"/>
              <w:left w:val="nil"/>
              <w:bottom w:val="single" w:sz="8" w:space="0" w:color="auto"/>
              <w:right w:val="single" w:sz="8" w:space="0" w:color="auto"/>
            </w:tcBorders>
            <w:shd w:val="clear" w:color="auto" w:fill="auto"/>
            <w:noWrap/>
            <w:vAlign w:val="center"/>
            <w:hideMark/>
          </w:tcPr>
          <w:p w14:paraId="6201E05C" w14:textId="77777777" w:rsidR="001A061C" w:rsidRPr="00DC4B0D" w:rsidRDefault="001A061C">
            <w:pPr>
              <w:jc w:val="center"/>
              <w:rPr>
                <w:color w:val="000000"/>
              </w:rPr>
            </w:pPr>
            <w:r w:rsidRPr="00DC4B0D">
              <w:rPr>
                <w:color w:val="000000"/>
              </w:rPr>
              <w:t>29</w:t>
            </w:r>
          </w:p>
        </w:tc>
      </w:tr>
      <w:tr w:rsidR="001A061C" w:rsidRPr="00DC4B0D" w14:paraId="57371960"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61E26411" w14:textId="77777777" w:rsidR="001A061C" w:rsidRPr="00DC4B0D" w:rsidRDefault="001A061C">
            <w:pPr>
              <w:rPr>
                <w:color w:val="000000"/>
              </w:rPr>
            </w:pPr>
            <w:r w:rsidRPr="00DC4B0D">
              <w:rPr>
                <w:color w:val="000000"/>
              </w:rPr>
              <w:t>Ритуальные услуги 2022</w:t>
            </w:r>
          </w:p>
        </w:tc>
        <w:tc>
          <w:tcPr>
            <w:tcW w:w="850" w:type="dxa"/>
            <w:tcBorders>
              <w:top w:val="nil"/>
              <w:left w:val="nil"/>
              <w:bottom w:val="single" w:sz="8" w:space="0" w:color="auto"/>
              <w:right w:val="single" w:sz="8" w:space="0" w:color="auto"/>
            </w:tcBorders>
            <w:shd w:val="clear" w:color="auto" w:fill="auto"/>
            <w:vAlign w:val="center"/>
            <w:hideMark/>
          </w:tcPr>
          <w:p w14:paraId="4525B9DD" w14:textId="77777777" w:rsidR="001A061C" w:rsidRPr="00DC4B0D" w:rsidRDefault="001A061C">
            <w:pPr>
              <w:jc w:val="center"/>
              <w:rPr>
                <w:color w:val="000000"/>
              </w:rPr>
            </w:pPr>
            <w:r w:rsidRPr="00DC4B0D">
              <w:rPr>
                <w:color w:val="000000"/>
              </w:rPr>
              <w:t>4,4</w:t>
            </w:r>
          </w:p>
        </w:tc>
        <w:tc>
          <w:tcPr>
            <w:tcW w:w="851" w:type="dxa"/>
            <w:tcBorders>
              <w:top w:val="nil"/>
              <w:left w:val="nil"/>
              <w:bottom w:val="single" w:sz="8" w:space="0" w:color="auto"/>
              <w:right w:val="single" w:sz="8" w:space="0" w:color="auto"/>
            </w:tcBorders>
            <w:shd w:val="clear" w:color="auto" w:fill="auto"/>
            <w:vAlign w:val="center"/>
            <w:hideMark/>
          </w:tcPr>
          <w:p w14:paraId="53583D62" w14:textId="77777777" w:rsidR="001A061C" w:rsidRPr="00DC4B0D" w:rsidRDefault="001A061C">
            <w:pPr>
              <w:jc w:val="center"/>
              <w:rPr>
                <w:color w:val="000000"/>
              </w:rPr>
            </w:pPr>
            <w:r w:rsidRPr="00DC4B0D">
              <w:rPr>
                <w:color w:val="000000"/>
              </w:rPr>
              <w:t>23,4</w:t>
            </w:r>
          </w:p>
        </w:tc>
        <w:tc>
          <w:tcPr>
            <w:tcW w:w="850" w:type="dxa"/>
            <w:tcBorders>
              <w:top w:val="nil"/>
              <w:left w:val="nil"/>
              <w:bottom w:val="single" w:sz="8" w:space="0" w:color="auto"/>
              <w:right w:val="single" w:sz="8" w:space="0" w:color="auto"/>
            </w:tcBorders>
            <w:shd w:val="clear" w:color="auto" w:fill="auto"/>
            <w:vAlign w:val="center"/>
            <w:hideMark/>
          </w:tcPr>
          <w:p w14:paraId="7B37BA3B" w14:textId="77777777" w:rsidR="001A061C" w:rsidRPr="00DC4B0D" w:rsidRDefault="001A061C">
            <w:pPr>
              <w:jc w:val="center"/>
              <w:rPr>
                <w:color w:val="000000"/>
              </w:rPr>
            </w:pPr>
            <w:r w:rsidRPr="00DC4B0D">
              <w:rPr>
                <w:color w:val="000000"/>
              </w:rPr>
              <w:t>36,0</w:t>
            </w:r>
          </w:p>
        </w:tc>
        <w:tc>
          <w:tcPr>
            <w:tcW w:w="851" w:type="dxa"/>
            <w:tcBorders>
              <w:top w:val="nil"/>
              <w:left w:val="nil"/>
              <w:bottom w:val="single" w:sz="8" w:space="0" w:color="auto"/>
              <w:right w:val="single" w:sz="8" w:space="0" w:color="auto"/>
            </w:tcBorders>
            <w:shd w:val="clear" w:color="auto" w:fill="auto"/>
            <w:vAlign w:val="center"/>
            <w:hideMark/>
          </w:tcPr>
          <w:p w14:paraId="23F05D46" w14:textId="77777777" w:rsidR="001A061C" w:rsidRPr="00DC4B0D" w:rsidRDefault="001A061C">
            <w:pPr>
              <w:jc w:val="center"/>
              <w:rPr>
                <w:color w:val="000000"/>
              </w:rPr>
            </w:pPr>
            <w:r w:rsidRPr="00DC4B0D">
              <w:rPr>
                <w:color w:val="000000"/>
              </w:rPr>
              <w:t>36,2</w:t>
            </w:r>
          </w:p>
        </w:tc>
      </w:tr>
      <w:tr w:rsidR="001A061C" w:rsidRPr="00DC4B0D" w14:paraId="021D80FB"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77D554A2" w14:textId="77777777" w:rsidR="001A061C" w:rsidRPr="00DC4B0D" w:rsidRDefault="001A061C">
            <w:pPr>
              <w:rPr>
                <w:color w:val="000000"/>
              </w:rPr>
            </w:pPr>
            <w:r w:rsidRPr="00DC4B0D">
              <w:rPr>
                <w:color w:val="000000"/>
              </w:rPr>
              <w:t>Ритуальные услуги 2021</w:t>
            </w:r>
          </w:p>
        </w:tc>
        <w:tc>
          <w:tcPr>
            <w:tcW w:w="850" w:type="dxa"/>
            <w:tcBorders>
              <w:top w:val="nil"/>
              <w:left w:val="nil"/>
              <w:bottom w:val="single" w:sz="8" w:space="0" w:color="auto"/>
              <w:right w:val="single" w:sz="8" w:space="0" w:color="auto"/>
            </w:tcBorders>
            <w:shd w:val="clear" w:color="auto" w:fill="auto"/>
            <w:noWrap/>
            <w:vAlign w:val="center"/>
            <w:hideMark/>
          </w:tcPr>
          <w:p w14:paraId="4E1CC61C" w14:textId="77777777" w:rsidR="001A061C" w:rsidRPr="00DC4B0D" w:rsidRDefault="001A061C">
            <w:pPr>
              <w:jc w:val="center"/>
              <w:rPr>
                <w:color w:val="000000"/>
              </w:rPr>
            </w:pPr>
            <w:r w:rsidRPr="00DC4B0D">
              <w:rPr>
                <w:color w:val="000000"/>
              </w:rPr>
              <w:t>11,1</w:t>
            </w:r>
          </w:p>
        </w:tc>
        <w:tc>
          <w:tcPr>
            <w:tcW w:w="851" w:type="dxa"/>
            <w:tcBorders>
              <w:top w:val="nil"/>
              <w:left w:val="nil"/>
              <w:bottom w:val="single" w:sz="8" w:space="0" w:color="auto"/>
              <w:right w:val="nil"/>
            </w:tcBorders>
            <w:shd w:val="clear" w:color="auto" w:fill="auto"/>
            <w:noWrap/>
            <w:vAlign w:val="center"/>
            <w:hideMark/>
          </w:tcPr>
          <w:p w14:paraId="40E8F25E" w14:textId="77777777" w:rsidR="001A061C" w:rsidRPr="00DC4B0D" w:rsidRDefault="001A061C">
            <w:pPr>
              <w:jc w:val="center"/>
              <w:rPr>
                <w:color w:val="000000"/>
              </w:rPr>
            </w:pPr>
            <w:r w:rsidRPr="00DC4B0D">
              <w:rPr>
                <w:color w:val="000000"/>
              </w:rPr>
              <w:t>25,1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3A6E3F4" w14:textId="77777777" w:rsidR="001A061C" w:rsidRPr="00DC4B0D" w:rsidRDefault="001A061C">
            <w:pPr>
              <w:jc w:val="center"/>
              <w:rPr>
                <w:color w:val="000000"/>
              </w:rPr>
            </w:pPr>
            <w:r w:rsidRPr="00DC4B0D">
              <w:rPr>
                <w:color w:val="000000"/>
              </w:rPr>
              <w:t>29,6</w:t>
            </w:r>
          </w:p>
        </w:tc>
        <w:tc>
          <w:tcPr>
            <w:tcW w:w="851" w:type="dxa"/>
            <w:tcBorders>
              <w:top w:val="nil"/>
              <w:left w:val="nil"/>
              <w:bottom w:val="single" w:sz="8" w:space="0" w:color="auto"/>
              <w:right w:val="single" w:sz="8" w:space="0" w:color="auto"/>
            </w:tcBorders>
            <w:shd w:val="clear" w:color="auto" w:fill="auto"/>
            <w:noWrap/>
            <w:vAlign w:val="center"/>
            <w:hideMark/>
          </w:tcPr>
          <w:p w14:paraId="7483DF61" w14:textId="77777777" w:rsidR="001A061C" w:rsidRPr="00DC4B0D" w:rsidRDefault="001A061C">
            <w:pPr>
              <w:jc w:val="center"/>
              <w:rPr>
                <w:color w:val="000000"/>
              </w:rPr>
            </w:pPr>
            <w:r w:rsidRPr="00DC4B0D">
              <w:rPr>
                <w:color w:val="000000"/>
              </w:rPr>
              <w:t>34,2</w:t>
            </w:r>
          </w:p>
        </w:tc>
      </w:tr>
      <w:tr w:rsidR="001A061C" w:rsidRPr="00DC4B0D" w14:paraId="5B706BB6"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0E9D0A9" w14:textId="77777777" w:rsidR="001A061C" w:rsidRPr="00DC4B0D" w:rsidRDefault="001A061C">
            <w:pPr>
              <w:rPr>
                <w:color w:val="000000"/>
              </w:rPr>
            </w:pPr>
            <w:r w:rsidRPr="00DC4B0D">
              <w:rPr>
                <w:color w:val="000000"/>
              </w:rPr>
              <w:t>Услуги кадастровых и землеустроительных работ 2022</w:t>
            </w:r>
          </w:p>
        </w:tc>
        <w:tc>
          <w:tcPr>
            <w:tcW w:w="850" w:type="dxa"/>
            <w:tcBorders>
              <w:top w:val="nil"/>
              <w:left w:val="nil"/>
              <w:bottom w:val="single" w:sz="8" w:space="0" w:color="auto"/>
              <w:right w:val="single" w:sz="8" w:space="0" w:color="auto"/>
            </w:tcBorders>
            <w:shd w:val="clear" w:color="auto" w:fill="auto"/>
            <w:vAlign w:val="center"/>
            <w:hideMark/>
          </w:tcPr>
          <w:p w14:paraId="64F6B511" w14:textId="77777777" w:rsidR="001A061C" w:rsidRPr="00DC4B0D" w:rsidRDefault="001A061C">
            <w:pPr>
              <w:jc w:val="center"/>
              <w:rPr>
                <w:color w:val="000000"/>
              </w:rPr>
            </w:pPr>
            <w:r w:rsidRPr="00DC4B0D">
              <w:rPr>
                <w:color w:val="000000"/>
              </w:rPr>
              <w:t>4,7</w:t>
            </w:r>
          </w:p>
        </w:tc>
        <w:tc>
          <w:tcPr>
            <w:tcW w:w="851" w:type="dxa"/>
            <w:tcBorders>
              <w:top w:val="nil"/>
              <w:left w:val="nil"/>
              <w:bottom w:val="single" w:sz="8" w:space="0" w:color="auto"/>
              <w:right w:val="single" w:sz="8" w:space="0" w:color="auto"/>
            </w:tcBorders>
            <w:shd w:val="clear" w:color="auto" w:fill="auto"/>
            <w:vAlign w:val="center"/>
            <w:hideMark/>
          </w:tcPr>
          <w:p w14:paraId="678D3D91" w14:textId="77777777" w:rsidR="001A061C" w:rsidRPr="00DC4B0D" w:rsidRDefault="001A061C">
            <w:pPr>
              <w:jc w:val="center"/>
              <w:rPr>
                <w:color w:val="000000"/>
              </w:rPr>
            </w:pPr>
            <w:r w:rsidRPr="00DC4B0D">
              <w:rPr>
                <w:color w:val="000000"/>
              </w:rPr>
              <w:t>17,6</w:t>
            </w:r>
          </w:p>
        </w:tc>
        <w:tc>
          <w:tcPr>
            <w:tcW w:w="850" w:type="dxa"/>
            <w:tcBorders>
              <w:top w:val="nil"/>
              <w:left w:val="nil"/>
              <w:bottom w:val="single" w:sz="8" w:space="0" w:color="auto"/>
              <w:right w:val="single" w:sz="8" w:space="0" w:color="auto"/>
            </w:tcBorders>
            <w:shd w:val="clear" w:color="auto" w:fill="auto"/>
            <w:vAlign w:val="center"/>
            <w:hideMark/>
          </w:tcPr>
          <w:p w14:paraId="307FCF33" w14:textId="77777777" w:rsidR="001A061C" w:rsidRPr="00DC4B0D" w:rsidRDefault="001A061C">
            <w:pPr>
              <w:jc w:val="center"/>
              <w:rPr>
                <w:color w:val="000000"/>
              </w:rPr>
            </w:pPr>
            <w:r w:rsidRPr="00DC4B0D">
              <w:rPr>
                <w:color w:val="000000"/>
              </w:rPr>
              <w:t>36,8</w:t>
            </w:r>
          </w:p>
        </w:tc>
        <w:tc>
          <w:tcPr>
            <w:tcW w:w="851" w:type="dxa"/>
            <w:tcBorders>
              <w:top w:val="nil"/>
              <w:left w:val="nil"/>
              <w:bottom w:val="single" w:sz="8" w:space="0" w:color="auto"/>
              <w:right w:val="single" w:sz="8" w:space="0" w:color="auto"/>
            </w:tcBorders>
            <w:shd w:val="clear" w:color="auto" w:fill="auto"/>
            <w:vAlign w:val="center"/>
            <w:hideMark/>
          </w:tcPr>
          <w:p w14:paraId="323CA41B" w14:textId="77777777" w:rsidR="001A061C" w:rsidRPr="00DC4B0D" w:rsidRDefault="001A061C">
            <w:pPr>
              <w:jc w:val="center"/>
              <w:rPr>
                <w:color w:val="000000"/>
              </w:rPr>
            </w:pPr>
            <w:r w:rsidRPr="00DC4B0D">
              <w:rPr>
                <w:color w:val="000000"/>
              </w:rPr>
              <w:t>40,8</w:t>
            </w:r>
          </w:p>
        </w:tc>
      </w:tr>
      <w:tr w:rsidR="001A061C" w:rsidRPr="00DC4B0D" w14:paraId="3B78B7DF"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02E0FF09" w14:textId="77777777" w:rsidR="001A061C" w:rsidRPr="00DC4B0D" w:rsidRDefault="001A061C">
            <w:pPr>
              <w:rPr>
                <w:color w:val="000000"/>
              </w:rPr>
            </w:pPr>
            <w:r w:rsidRPr="00DC4B0D">
              <w:rPr>
                <w:color w:val="000000"/>
              </w:rPr>
              <w:t>Услуги кадастровых и землеустроительных работ 2021</w:t>
            </w:r>
          </w:p>
        </w:tc>
        <w:tc>
          <w:tcPr>
            <w:tcW w:w="850" w:type="dxa"/>
            <w:tcBorders>
              <w:top w:val="nil"/>
              <w:left w:val="nil"/>
              <w:bottom w:val="single" w:sz="8" w:space="0" w:color="auto"/>
              <w:right w:val="single" w:sz="8" w:space="0" w:color="auto"/>
            </w:tcBorders>
            <w:shd w:val="clear" w:color="auto" w:fill="auto"/>
            <w:noWrap/>
            <w:vAlign w:val="center"/>
            <w:hideMark/>
          </w:tcPr>
          <w:p w14:paraId="0CA4AE8D" w14:textId="77777777" w:rsidR="001A061C" w:rsidRPr="00DC4B0D" w:rsidRDefault="001A061C">
            <w:pPr>
              <w:jc w:val="center"/>
              <w:rPr>
                <w:color w:val="000000"/>
              </w:rPr>
            </w:pPr>
            <w:r w:rsidRPr="00DC4B0D">
              <w:rPr>
                <w:color w:val="000000"/>
              </w:rPr>
              <w:t>12</w:t>
            </w:r>
          </w:p>
        </w:tc>
        <w:tc>
          <w:tcPr>
            <w:tcW w:w="851" w:type="dxa"/>
            <w:tcBorders>
              <w:top w:val="nil"/>
              <w:left w:val="nil"/>
              <w:bottom w:val="single" w:sz="8" w:space="0" w:color="auto"/>
              <w:right w:val="nil"/>
            </w:tcBorders>
            <w:shd w:val="clear" w:color="auto" w:fill="auto"/>
            <w:noWrap/>
            <w:vAlign w:val="center"/>
            <w:hideMark/>
          </w:tcPr>
          <w:p w14:paraId="24C90622" w14:textId="77777777" w:rsidR="001A061C" w:rsidRPr="00DC4B0D" w:rsidRDefault="001A061C">
            <w:pPr>
              <w:jc w:val="center"/>
              <w:rPr>
                <w:color w:val="000000"/>
              </w:rPr>
            </w:pPr>
            <w:r w:rsidRPr="00DC4B0D">
              <w:rPr>
                <w:color w:val="000000"/>
              </w:rPr>
              <w:t>21,8</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EFD0595" w14:textId="77777777" w:rsidR="001A061C" w:rsidRPr="00DC4B0D" w:rsidRDefault="001A061C">
            <w:pPr>
              <w:jc w:val="center"/>
              <w:rPr>
                <w:color w:val="000000"/>
              </w:rPr>
            </w:pPr>
            <w:r w:rsidRPr="00DC4B0D">
              <w:rPr>
                <w:color w:val="000000"/>
              </w:rPr>
              <w:t>30,3</w:t>
            </w:r>
          </w:p>
        </w:tc>
        <w:tc>
          <w:tcPr>
            <w:tcW w:w="851" w:type="dxa"/>
            <w:tcBorders>
              <w:top w:val="nil"/>
              <w:left w:val="nil"/>
              <w:bottom w:val="single" w:sz="8" w:space="0" w:color="auto"/>
              <w:right w:val="single" w:sz="8" w:space="0" w:color="auto"/>
            </w:tcBorders>
            <w:shd w:val="clear" w:color="auto" w:fill="auto"/>
            <w:noWrap/>
            <w:vAlign w:val="center"/>
            <w:hideMark/>
          </w:tcPr>
          <w:p w14:paraId="5BCBFB68" w14:textId="77777777" w:rsidR="001A061C" w:rsidRPr="00DC4B0D" w:rsidRDefault="001A061C">
            <w:pPr>
              <w:jc w:val="center"/>
              <w:rPr>
                <w:color w:val="000000"/>
              </w:rPr>
            </w:pPr>
            <w:r w:rsidRPr="00DC4B0D">
              <w:rPr>
                <w:color w:val="000000"/>
              </w:rPr>
              <w:t>35,9</w:t>
            </w:r>
          </w:p>
        </w:tc>
      </w:tr>
      <w:tr w:rsidR="001A061C" w:rsidRPr="00DC4B0D" w14:paraId="1E67A9E7"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2132BFDA" w14:textId="77777777" w:rsidR="001A061C" w:rsidRPr="00DC4B0D" w:rsidRDefault="001A061C">
            <w:pPr>
              <w:rPr>
                <w:color w:val="000000"/>
              </w:rPr>
            </w:pPr>
            <w:r w:rsidRPr="00DC4B0D">
              <w:rPr>
                <w:color w:val="000000"/>
              </w:rPr>
              <w:t>Нефтепродукты 2022</w:t>
            </w:r>
          </w:p>
        </w:tc>
        <w:tc>
          <w:tcPr>
            <w:tcW w:w="850" w:type="dxa"/>
            <w:tcBorders>
              <w:top w:val="nil"/>
              <w:left w:val="nil"/>
              <w:bottom w:val="single" w:sz="8" w:space="0" w:color="auto"/>
              <w:right w:val="single" w:sz="8" w:space="0" w:color="auto"/>
            </w:tcBorders>
            <w:shd w:val="clear" w:color="auto" w:fill="auto"/>
            <w:vAlign w:val="center"/>
            <w:hideMark/>
          </w:tcPr>
          <w:p w14:paraId="32F6DFDE" w14:textId="77777777" w:rsidR="001A061C" w:rsidRPr="00DC4B0D" w:rsidRDefault="001A061C">
            <w:pPr>
              <w:jc w:val="center"/>
              <w:rPr>
                <w:color w:val="000000"/>
              </w:rPr>
            </w:pPr>
            <w:r w:rsidRPr="00DC4B0D">
              <w:rPr>
                <w:color w:val="000000"/>
              </w:rPr>
              <w:t>5,5</w:t>
            </w:r>
          </w:p>
        </w:tc>
        <w:tc>
          <w:tcPr>
            <w:tcW w:w="851" w:type="dxa"/>
            <w:tcBorders>
              <w:top w:val="nil"/>
              <w:left w:val="nil"/>
              <w:bottom w:val="single" w:sz="8" w:space="0" w:color="auto"/>
              <w:right w:val="single" w:sz="8" w:space="0" w:color="auto"/>
            </w:tcBorders>
            <w:shd w:val="clear" w:color="auto" w:fill="auto"/>
            <w:vAlign w:val="center"/>
            <w:hideMark/>
          </w:tcPr>
          <w:p w14:paraId="43F7210A" w14:textId="77777777" w:rsidR="001A061C" w:rsidRPr="00DC4B0D" w:rsidRDefault="001A061C">
            <w:pPr>
              <w:jc w:val="center"/>
              <w:rPr>
                <w:color w:val="000000"/>
              </w:rPr>
            </w:pPr>
            <w:r w:rsidRPr="00DC4B0D">
              <w:rPr>
                <w:color w:val="000000"/>
              </w:rPr>
              <w:t>21,0</w:t>
            </w:r>
          </w:p>
        </w:tc>
        <w:tc>
          <w:tcPr>
            <w:tcW w:w="850" w:type="dxa"/>
            <w:tcBorders>
              <w:top w:val="nil"/>
              <w:left w:val="nil"/>
              <w:bottom w:val="single" w:sz="8" w:space="0" w:color="auto"/>
              <w:right w:val="single" w:sz="8" w:space="0" w:color="auto"/>
            </w:tcBorders>
            <w:shd w:val="clear" w:color="auto" w:fill="auto"/>
            <w:vAlign w:val="center"/>
            <w:hideMark/>
          </w:tcPr>
          <w:p w14:paraId="7ABB4ADB" w14:textId="77777777" w:rsidR="001A061C" w:rsidRPr="00DC4B0D" w:rsidRDefault="001A061C">
            <w:pPr>
              <w:jc w:val="center"/>
              <w:rPr>
                <w:color w:val="000000"/>
              </w:rPr>
            </w:pPr>
            <w:r w:rsidRPr="00DC4B0D">
              <w:rPr>
                <w:color w:val="000000"/>
              </w:rPr>
              <w:t>39,2</w:t>
            </w:r>
          </w:p>
        </w:tc>
        <w:tc>
          <w:tcPr>
            <w:tcW w:w="851" w:type="dxa"/>
            <w:tcBorders>
              <w:top w:val="nil"/>
              <w:left w:val="nil"/>
              <w:bottom w:val="single" w:sz="8" w:space="0" w:color="auto"/>
              <w:right w:val="single" w:sz="8" w:space="0" w:color="auto"/>
            </w:tcBorders>
            <w:shd w:val="clear" w:color="auto" w:fill="auto"/>
            <w:vAlign w:val="center"/>
            <w:hideMark/>
          </w:tcPr>
          <w:p w14:paraId="7E33A5AC" w14:textId="77777777" w:rsidR="001A061C" w:rsidRPr="00DC4B0D" w:rsidRDefault="001A061C">
            <w:pPr>
              <w:jc w:val="center"/>
              <w:rPr>
                <w:color w:val="000000"/>
              </w:rPr>
            </w:pPr>
            <w:r w:rsidRPr="00DC4B0D">
              <w:rPr>
                <w:color w:val="000000"/>
              </w:rPr>
              <w:t>34,4</w:t>
            </w:r>
          </w:p>
        </w:tc>
      </w:tr>
      <w:tr w:rsidR="001A061C" w:rsidRPr="00DC4B0D" w14:paraId="6AD85B1A"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09EDC47C" w14:textId="77777777" w:rsidR="001A061C" w:rsidRPr="00DC4B0D" w:rsidRDefault="001A061C">
            <w:pPr>
              <w:rPr>
                <w:color w:val="000000"/>
              </w:rPr>
            </w:pPr>
            <w:r w:rsidRPr="00DC4B0D">
              <w:rPr>
                <w:color w:val="000000"/>
              </w:rPr>
              <w:t>Нефтепродукты 2021</w:t>
            </w:r>
          </w:p>
        </w:tc>
        <w:tc>
          <w:tcPr>
            <w:tcW w:w="850" w:type="dxa"/>
            <w:tcBorders>
              <w:top w:val="nil"/>
              <w:left w:val="nil"/>
              <w:bottom w:val="single" w:sz="8" w:space="0" w:color="auto"/>
              <w:right w:val="single" w:sz="8" w:space="0" w:color="auto"/>
            </w:tcBorders>
            <w:shd w:val="clear" w:color="auto" w:fill="auto"/>
            <w:noWrap/>
            <w:vAlign w:val="center"/>
            <w:hideMark/>
          </w:tcPr>
          <w:p w14:paraId="01977A0E" w14:textId="77777777" w:rsidR="001A061C" w:rsidRPr="00DC4B0D" w:rsidRDefault="001A061C">
            <w:pPr>
              <w:jc w:val="center"/>
              <w:rPr>
                <w:color w:val="000000"/>
              </w:rPr>
            </w:pPr>
            <w:r w:rsidRPr="00DC4B0D">
              <w:rPr>
                <w:color w:val="000000"/>
              </w:rPr>
              <w:t>12,9</w:t>
            </w:r>
          </w:p>
        </w:tc>
        <w:tc>
          <w:tcPr>
            <w:tcW w:w="851" w:type="dxa"/>
            <w:tcBorders>
              <w:top w:val="nil"/>
              <w:left w:val="nil"/>
              <w:bottom w:val="single" w:sz="8" w:space="0" w:color="auto"/>
              <w:right w:val="nil"/>
            </w:tcBorders>
            <w:shd w:val="clear" w:color="auto" w:fill="auto"/>
            <w:noWrap/>
            <w:vAlign w:val="center"/>
            <w:hideMark/>
          </w:tcPr>
          <w:p w14:paraId="2B32169F" w14:textId="77777777" w:rsidR="001A061C" w:rsidRPr="00DC4B0D" w:rsidRDefault="001A061C">
            <w:pPr>
              <w:jc w:val="center"/>
              <w:rPr>
                <w:color w:val="000000"/>
              </w:rPr>
            </w:pPr>
            <w:r w:rsidRPr="00DC4B0D">
              <w:rPr>
                <w:color w:val="000000"/>
              </w:rPr>
              <w:t>24,2</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B9A99B2" w14:textId="77777777" w:rsidR="001A061C" w:rsidRPr="00DC4B0D" w:rsidRDefault="001A061C">
            <w:pPr>
              <w:jc w:val="center"/>
              <w:rPr>
                <w:color w:val="000000"/>
              </w:rPr>
            </w:pPr>
            <w:r w:rsidRPr="00DC4B0D">
              <w:rPr>
                <w:color w:val="000000"/>
              </w:rPr>
              <w:t>31,8</w:t>
            </w:r>
          </w:p>
        </w:tc>
        <w:tc>
          <w:tcPr>
            <w:tcW w:w="851" w:type="dxa"/>
            <w:tcBorders>
              <w:top w:val="nil"/>
              <w:left w:val="nil"/>
              <w:bottom w:val="single" w:sz="8" w:space="0" w:color="auto"/>
              <w:right w:val="single" w:sz="8" w:space="0" w:color="auto"/>
            </w:tcBorders>
            <w:shd w:val="clear" w:color="auto" w:fill="auto"/>
            <w:noWrap/>
            <w:vAlign w:val="center"/>
            <w:hideMark/>
          </w:tcPr>
          <w:p w14:paraId="35070F07" w14:textId="77777777" w:rsidR="001A061C" w:rsidRPr="00DC4B0D" w:rsidRDefault="001A061C">
            <w:pPr>
              <w:jc w:val="center"/>
              <w:rPr>
                <w:color w:val="000000"/>
              </w:rPr>
            </w:pPr>
            <w:r w:rsidRPr="00DC4B0D">
              <w:rPr>
                <w:color w:val="000000"/>
              </w:rPr>
              <w:t>31,1</w:t>
            </w:r>
          </w:p>
        </w:tc>
      </w:tr>
      <w:tr w:rsidR="001A061C" w:rsidRPr="00DC4B0D" w14:paraId="00FB94D2"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092BF34D" w14:textId="77777777" w:rsidR="001A061C" w:rsidRPr="00DC4B0D" w:rsidRDefault="001A061C">
            <w:pPr>
              <w:rPr>
                <w:color w:val="000000"/>
              </w:rPr>
            </w:pPr>
            <w:r w:rsidRPr="00DC4B0D">
              <w:rPr>
                <w:color w:val="000000"/>
              </w:rPr>
              <w:t>Продукция легкой промышленности 2022</w:t>
            </w:r>
          </w:p>
        </w:tc>
        <w:tc>
          <w:tcPr>
            <w:tcW w:w="850" w:type="dxa"/>
            <w:tcBorders>
              <w:top w:val="nil"/>
              <w:left w:val="nil"/>
              <w:bottom w:val="single" w:sz="8" w:space="0" w:color="auto"/>
              <w:right w:val="single" w:sz="8" w:space="0" w:color="auto"/>
            </w:tcBorders>
            <w:shd w:val="clear" w:color="auto" w:fill="auto"/>
            <w:vAlign w:val="center"/>
            <w:hideMark/>
          </w:tcPr>
          <w:p w14:paraId="76219860" w14:textId="77777777" w:rsidR="001A061C" w:rsidRPr="00DC4B0D" w:rsidRDefault="001A061C">
            <w:pPr>
              <w:jc w:val="center"/>
              <w:rPr>
                <w:color w:val="000000"/>
              </w:rPr>
            </w:pPr>
            <w:r w:rsidRPr="00DC4B0D">
              <w:rPr>
                <w:color w:val="000000"/>
              </w:rPr>
              <w:t>7,7</w:t>
            </w:r>
          </w:p>
        </w:tc>
        <w:tc>
          <w:tcPr>
            <w:tcW w:w="851" w:type="dxa"/>
            <w:tcBorders>
              <w:top w:val="nil"/>
              <w:left w:val="nil"/>
              <w:bottom w:val="single" w:sz="8" w:space="0" w:color="auto"/>
              <w:right w:val="single" w:sz="8" w:space="0" w:color="auto"/>
            </w:tcBorders>
            <w:shd w:val="clear" w:color="auto" w:fill="auto"/>
            <w:vAlign w:val="center"/>
            <w:hideMark/>
          </w:tcPr>
          <w:p w14:paraId="01DF9F0D" w14:textId="77777777" w:rsidR="001A061C" w:rsidRPr="00DC4B0D" w:rsidRDefault="001A061C">
            <w:pPr>
              <w:jc w:val="center"/>
              <w:rPr>
                <w:color w:val="000000"/>
              </w:rPr>
            </w:pPr>
            <w:r w:rsidRPr="00DC4B0D">
              <w:rPr>
                <w:color w:val="000000"/>
              </w:rPr>
              <w:t>22,7</w:t>
            </w:r>
          </w:p>
        </w:tc>
        <w:tc>
          <w:tcPr>
            <w:tcW w:w="850" w:type="dxa"/>
            <w:tcBorders>
              <w:top w:val="nil"/>
              <w:left w:val="nil"/>
              <w:bottom w:val="single" w:sz="8" w:space="0" w:color="auto"/>
              <w:right w:val="single" w:sz="8" w:space="0" w:color="auto"/>
            </w:tcBorders>
            <w:shd w:val="clear" w:color="auto" w:fill="auto"/>
            <w:vAlign w:val="center"/>
            <w:hideMark/>
          </w:tcPr>
          <w:p w14:paraId="7AE57914" w14:textId="77777777" w:rsidR="001A061C" w:rsidRPr="00DC4B0D" w:rsidRDefault="001A061C">
            <w:pPr>
              <w:jc w:val="center"/>
              <w:rPr>
                <w:color w:val="000000"/>
              </w:rPr>
            </w:pPr>
            <w:r w:rsidRPr="00DC4B0D">
              <w:rPr>
                <w:color w:val="000000"/>
              </w:rPr>
              <w:t>37,0</w:t>
            </w:r>
          </w:p>
        </w:tc>
        <w:tc>
          <w:tcPr>
            <w:tcW w:w="851" w:type="dxa"/>
            <w:tcBorders>
              <w:top w:val="nil"/>
              <w:left w:val="nil"/>
              <w:bottom w:val="single" w:sz="8" w:space="0" w:color="auto"/>
              <w:right w:val="single" w:sz="8" w:space="0" w:color="auto"/>
            </w:tcBorders>
            <w:shd w:val="clear" w:color="auto" w:fill="auto"/>
            <w:vAlign w:val="center"/>
            <w:hideMark/>
          </w:tcPr>
          <w:p w14:paraId="5062FFC9" w14:textId="77777777" w:rsidR="001A061C" w:rsidRPr="00DC4B0D" w:rsidRDefault="001A061C">
            <w:pPr>
              <w:jc w:val="center"/>
              <w:rPr>
                <w:color w:val="000000"/>
              </w:rPr>
            </w:pPr>
            <w:r w:rsidRPr="00DC4B0D">
              <w:rPr>
                <w:color w:val="000000"/>
              </w:rPr>
              <w:t>32,5</w:t>
            </w:r>
          </w:p>
        </w:tc>
      </w:tr>
      <w:tr w:rsidR="001A061C" w:rsidRPr="00DC4B0D" w14:paraId="319AAAFF" w14:textId="77777777" w:rsidTr="001A061C">
        <w:tc>
          <w:tcPr>
            <w:tcW w:w="5944" w:type="dxa"/>
            <w:tcBorders>
              <w:top w:val="nil"/>
              <w:left w:val="single" w:sz="8" w:space="0" w:color="auto"/>
              <w:bottom w:val="single" w:sz="8" w:space="0" w:color="auto"/>
              <w:right w:val="single" w:sz="8" w:space="0" w:color="auto"/>
            </w:tcBorders>
            <w:shd w:val="clear" w:color="auto" w:fill="auto"/>
            <w:vAlign w:val="center"/>
            <w:hideMark/>
          </w:tcPr>
          <w:p w14:paraId="4E88E4C0" w14:textId="77777777" w:rsidR="001A061C" w:rsidRPr="00DC4B0D" w:rsidRDefault="001A061C">
            <w:pPr>
              <w:rPr>
                <w:color w:val="000000"/>
              </w:rPr>
            </w:pPr>
            <w:r w:rsidRPr="00DC4B0D">
              <w:rPr>
                <w:color w:val="000000"/>
              </w:rPr>
              <w:t>Продукция легкой промышленности 2021</w:t>
            </w:r>
          </w:p>
        </w:tc>
        <w:tc>
          <w:tcPr>
            <w:tcW w:w="850" w:type="dxa"/>
            <w:tcBorders>
              <w:top w:val="nil"/>
              <w:left w:val="nil"/>
              <w:bottom w:val="single" w:sz="8" w:space="0" w:color="auto"/>
              <w:right w:val="single" w:sz="8" w:space="0" w:color="auto"/>
            </w:tcBorders>
            <w:shd w:val="clear" w:color="auto" w:fill="auto"/>
            <w:noWrap/>
            <w:vAlign w:val="center"/>
            <w:hideMark/>
          </w:tcPr>
          <w:p w14:paraId="74BC76E2" w14:textId="77777777" w:rsidR="001A061C" w:rsidRPr="00DC4B0D" w:rsidRDefault="001A061C">
            <w:pPr>
              <w:jc w:val="center"/>
              <w:rPr>
                <w:color w:val="000000"/>
              </w:rPr>
            </w:pPr>
            <w:r w:rsidRPr="00DC4B0D">
              <w:rPr>
                <w:color w:val="000000"/>
              </w:rPr>
              <w:t>13,7</w:t>
            </w:r>
          </w:p>
        </w:tc>
        <w:tc>
          <w:tcPr>
            <w:tcW w:w="851" w:type="dxa"/>
            <w:tcBorders>
              <w:top w:val="nil"/>
              <w:left w:val="nil"/>
              <w:bottom w:val="single" w:sz="8" w:space="0" w:color="auto"/>
              <w:right w:val="nil"/>
            </w:tcBorders>
            <w:shd w:val="clear" w:color="auto" w:fill="auto"/>
            <w:noWrap/>
            <w:vAlign w:val="center"/>
            <w:hideMark/>
          </w:tcPr>
          <w:p w14:paraId="7D29BF4C" w14:textId="77777777" w:rsidR="001A061C" w:rsidRPr="00DC4B0D" w:rsidRDefault="001A061C">
            <w:pPr>
              <w:jc w:val="center"/>
              <w:rPr>
                <w:color w:val="000000"/>
              </w:rPr>
            </w:pPr>
            <w:r w:rsidRPr="00DC4B0D">
              <w:rPr>
                <w:color w:val="000000"/>
              </w:rPr>
              <w:t>25,2</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59CC8E9" w14:textId="77777777" w:rsidR="001A061C" w:rsidRPr="00DC4B0D" w:rsidRDefault="001A061C">
            <w:pPr>
              <w:jc w:val="center"/>
              <w:rPr>
                <w:color w:val="000000"/>
              </w:rPr>
            </w:pPr>
            <w:r w:rsidRPr="00DC4B0D">
              <w:rPr>
                <w:color w:val="000000"/>
              </w:rPr>
              <w:t>31,1</w:t>
            </w:r>
          </w:p>
        </w:tc>
        <w:tc>
          <w:tcPr>
            <w:tcW w:w="851" w:type="dxa"/>
            <w:tcBorders>
              <w:top w:val="nil"/>
              <w:left w:val="nil"/>
              <w:bottom w:val="single" w:sz="8" w:space="0" w:color="auto"/>
              <w:right w:val="single" w:sz="8" w:space="0" w:color="auto"/>
            </w:tcBorders>
            <w:shd w:val="clear" w:color="auto" w:fill="auto"/>
            <w:noWrap/>
            <w:vAlign w:val="center"/>
            <w:hideMark/>
          </w:tcPr>
          <w:p w14:paraId="2AD467B1" w14:textId="77777777" w:rsidR="001A061C" w:rsidRPr="00DC4B0D" w:rsidRDefault="001A061C">
            <w:pPr>
              <w:jc w:val="center"/>
              <w:rPr>
                <w:color w:val="000000"/>
              </w:rPr>
            </w:pPr>
            <w:r w:rsidRPr="00DC4B0D">
              <w:rPr>
                <w:color w:val="000000"/>
              </w:rPr>
              <w:t>30</w:t>
            </w:r>
          </w:p>
        </w:tc>
      </w:tr>
      <w:tr w:rsidR="001A061C" w:rsidRPr="00DC4B0D" w14:paraId="40EC1C80" w14:textId="77777777" w:rsidTr="001A061C">
        <w:tc>
          <w:tcPr>
            <w:tcW w:w="5944" w:type="dxa"/>
            <w:tcBorders>
              <w:top w:val="nil"/>
              <w:left w:val="single" w:sz="8" w:space="0" w:color="auto"/>
              <w:bottom w:val="single" w:sz="8" w:space="0" w:color="auto"/>
              <w:right w:val="single" w:sz="8" w:space="0" w:color="auto"/>
            </w:tcBorders>
            <w:shd w:val="clear" w:color="auto" w:fill="auto"/>
            <w:noWrap/>
            <w:vAlign w:val="center"/>
            <w:hideMark/>
          </w:tcPr>
          <w:p w14:paraId="159ECD3C" w14:textId="77777777" w:rsidR="001A061C" w:rsidRPr="00DC4B0D" w:rsidRDefault="001A061C">
            <w:pPr>
              <w:rPr>
                <w:color w:val="000000"/>
              </w:rPr>
            </w:pPr>
            <w:r w:rsidRPr="00DC4B0D">
              <w:rPr>
                <w:color w:val="000000"/>
              </w:rPr>
              <w:t>Строительные материалы 2022</w:t>
            </w:r>
          </w:p>
        </w:tc>
        <w:tc>
          <w:tcPr>
            <w:tcW w:w="850" w:type="dxa"/>
            <w:tcBorders>
              <w:top w:val="nil"/>
              <w:left w:val="nil"/>
              <w:bottom w:val="single" w:sz="8" w:space="0" w:color="auto"/>
              <w:right w:val="single" w:sz="8" w:space="0" w:color="auto"/>
            </w:tcBorders>
            <w:shd w:val="clear" w:color="auto" w:fill="auto"/>
            <w:vAlign w:val="center"/>
            <w:hideMark/>
          </w:tcPr>
          <w:p w14:paraId="08342D0C" w14:textId="77777777" w:rsidR="001A061C" w:rsidRPr="00DC4B0D" w:rsidRDefault="001A061C">
            <w:pPr>
              <w:jc w:val="center"/>
              <w:rPr>
                <w:color w:val="000000"/>
              </w:rPr>
            </w:pPr>
            <w:r w:rsidRPr="00DC4B0D">
              <w:rPr>
                <w:color w:val="000000"/>
              </w:rPr>
              <w:t>7,7</w:t>
            </w:r>
          </w:p>
        </w:tc>
        <w:tc>
          <w:tcPr>
            <w:tcW w:w="851" w:type="dxa"/>
            <w:tcBorders>
              <w:top w:val="nil"/>
              <w:left w:val="nil"/>
              <w:bottom w:val="single" w:sz="8" w:space="0" w:color="auto"/>
              <w:right w:val="single" w:sz="8" w:space="0" w:color="auto"/>
            </w:tcBorders>
            <w:shd w:val="clear" w:color="auto" w:fill="auto"/>
            <w:vAlign w:val="center"/>
            <w:hideMark/>
          </w:tcPr>
          <w:p w14:paraId="54B0EC51" w14:textId="77777777" w:rsidR="001A061C" w:rsidRPr="00DC4B0D" w:rsidRDefault="001A061C">
            <w:pPr>
              <w:jc w:val="center"/>
              <w:rPr>
                <w:color w:val="000000"/>
              </w:rPr>
            </w:pPr>
            <w:r w:rsidRPr="00DC4B0D">
              <w:rPr>
                <w:color w:val="000000"/>
              </w:rPr>
              <w:t>28,8</w:t>
            </w:r>
          </w:p>
        </w:tc>
        <w:tc>
          <w:tcPr>
            <w:tcW w:w="850" w:type="dxa"/>
            <w:tcBorders>
              <w:top w:val="nil"/>
              <w:left w:val="nil"/>
              <w:bottom w:val="single" w:sz="8" w:space="0" w:color="auto"/>
              <w:right w:val="single" w:sz="8" w:space="0" w:color="auto"/>
            </w:tcBorders>
            <w:shd w:val="clear" w:color="auto" w:fill="auto"/>
            <w:vAlign w:val="center"/>
            <w:hideMark/>
          </w:tcPr>
          <w:p w14:paraId="2266B9CB" w14:textId="77777777" w:rsidR="001A061C" w:rsidRPr="00DC4B0D" w:rsidRDefault="001A061C">
            <w:pPr>
              <w:jc w:val="center"/>
              <w:rPr>
                <w:color w:val="000000"/>
              </w:rPr>
            </w:pPr>
            <w:r w:rsidRPr="00DC4B0D">
              <w:rPr>
                <w:color w:val="000000"/>
              </w:rPr>
              <w:t>34,7</w:t>
            </w:r>
          </w:p>
        </w:tc>
        <w:tc>
          <w:tcPr>
            <w:tcW w:w="851" w:type="dxa"/>
            <w:tcBorders>
              <w:top w:val="nil"/>
              <w:left w:val="nil"/>
              <w:bottom w:val="single" w:sz="8" w:space="0" w:color="auto"/>
              <w:right w:val="single" w:sz="8" w:space="0" w:color="auto"/>
            </w:tcBorders>
            <w:shd w:val="clear" w:color="auto" w:fill="auto"/>
            <w:vAlign w:val="center"/>
            <w:hideMark/>
          </w:tcPr>
          <w:p w14:paraId="59F25678" w14:textId="77777777" w:rsidR="001A061C" w:rsidRPr="00DC4B0D" w:rsidRDefault="001A061C">
            <w:pPr>
              <w:jc w:val="center"/>
              <w:rPr>
                <w:color w:val="000000"/>
              </w:rPr>
            </w:pPr>
            <w:r w:rsidRPr="00DC4B0D">
              <w:rPr>
                <w:color w:val="000000"/>
              </w:rPr>
              <w:t>28,8</w:t>
            </w:r>
          </w:p>
        </w:tc>
      </w:tr>
      <w:tr w:rsidR="001A061C" w:rsidRPr="00DC4B0D" w14:paraId="0C24F0C7" w14:textId="77777777" w:rsidTr="001A061C">
        <w:tc>
          <w:tcPr>
            <w:tcW w:w="5944" w:type="dxa"/>
            <w:tcBorders>
              <w:top w:val="nil"/>
              <w:left w:val="single" w:sz="8" w:space="0" w:color="auto"/>
              <w:bottom w:val="single" w:sz="8" w:space="0" w:color="auto"/>
              <w:right w:val="single" w:sz="8" w:space="0" w:color="auto"/>
            </w:tcBorders>
            <w:shd w:val="clear" w:color="auto" w:fill="auto"/>
            <w:noWrap/>
            <w:vAlign w:val="center"/>
            <w:hideMark/>
          </w:tcPr>
          <w:p w14:paraId="3D0E2B59" w14:textId="77777777" w:rsidR="001A061C" w:rsidRPr="00DC4B0D" w:rsidRDefault="001A061C">
            <w:pPr>
              <w:rPr>
                <w:color w:val="000000"/>
              </w:rPr>
            </w:pPr>
            <w:r w:rsidRPr="00DC4B0D">
              <w:rPr>
                <w:color w:val="000000"/>
              </w:rPr>
              <w:t>Строительные материалы 2021</w:t>
            </w:r>
          </w:p>
        </w:tc>
        <w:tc>
          <w:tcPr>
            <w:tcW w:w="850" w:type="dxa"/>
            <w:tcBorders>
              <w:top w:val="nil"/>
              <w:left w:val="nil"/>
              <w:bottom w:val="single" w:sz="8" w:space="0" w:color="auto"/>
              <w:right w:val="single" w:sz="8" w:space="0" w:color="auto"/>
            </w:tcBorders>
            <w:shd w:val="clear" w:color="auto" w:fill="auto"/>
            <w:noWrap/>
            <w:vAlign w:val="center"/>
            <w:hideMark/>
          </w:tcPr>
          <w:p w14:paraId="63A1CECB" w14:textId="77777777" w:rsidR="001A061C" w:rsidRPr="00DC4B0D" w:rsidRDefault="001A061C">
            <w:pPr>
              <w:jc w:val="center"/>
              <w:rPr>
                <w:color w:val="000000"/>
              </w:rPr>
            </w:pPr>
            <w:r w:rsidRPr="00DC4B0D">
              <w:rPr>
                <w:color w:val="000000"/>
              </w:rPr>
              <w:t>13,8</w:t>
            </w:r>
          </w:p>
        </w:tc>
        <w:tc>
          <w:tcPr>
            <w:tcW w:w="851" w:type="dxa"/>
            <w:tcBorders>
              <w:top w:val="nil"/>
              <w:left w:val="nil"/>
              <w:bottom w:val="single" w:sz="8" w:space="0" w:color="auto"/>
              <w:right w:val="nil"/>
            </w:tcBorders>
            <w:shd w:val="clear" w:color="auto" w:fill="auto"/>
            <w:noWrap/>
            <w:vAlign w:val="center"/>
            <w:hideMark/>
          </w:tcPr>
          <w:p w14:paraId="51873D4D" w14:textId="77777777" w:rsidR="001A061C" w:rsidRPr="00DC4B0D" w:rsidRDefault="001A061C">
            <w:pPr>
              <w:jc w:val="center"/>
              <w:rPr>
                <w:color w:val="000000"/>
              </w:rPr>
            </w:pPr>
            <w:r w:rsidRPr="00DC4B0D">
              <w:rPr>
                <w:color w:val="000000"/>
              </w:rPr>
              <w:t>30</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C47A0F8" w14:textId="77777777" w:rsidR="001A061C" w:rsidRPr="00DC4B0D" w:rsidRDefault="001A061C">
            <w:pPr>
              <w:jc w:val="center"/>
              <w:rPr>
                <w:color w:val="000000"/>
              </w:rPr>
            </w:pPr>
            <w:r w:rsidRPr="00DC4B0D">
              <w:rPr>
                <w:color w:val="000000"/>
              </w:rPr>
              <w:t>29,1</w:t>
            </w:r>
          </w:p>
        </w:tc>
        <w:tc>
          <w:tcPr>
            <w:tcW w:w="851" w:type="dxa"/>
            <w:tcBorders>
              <w:top w:val="nil"/>
              <w:left w:val="nil"/>
              <w:bottom w:val="single" w:sz="8" w:space="0" w:color="auto"/>
              <w:right w:val="single" w:sz="8" w:space="0" w:color="auto"/>
            </w:tcBorders>
            <w:shd w:val="clear" w:color="auto" w:fill="auto"/>
            <w:noWrap/>
            <w:vAlign w:val="center"/>
            <w:hideMark/>
          </w:tcPr>
          <w:p w14:paraId="72F71671" w14:textId="77777777" w:rsidR="001A061C" w:rsidRPr="00DC4B0D" w:rsidRDefault="001A061C">
            <w:pPr>
              <w:jc w:val="center"/>
              <w:rPr>
                <w:color w:val="000000"/>
              </w:rPr>
            </w:pPr>
            <w:r w:rsidRPr="00DC4B0D">
              <w:rPr>
                <w:color w:val="000000"/>
              </w:rPr>
              <w:t>27,1</w:t>
            </w:r>
          </w:p>
        </w:tc>
      </w:tr>
      <w:tr w:rsidR="001A061C" w:rsidRPr="00DC4B0D" w14:paraId="49633BAC" w14:textId="77777777" w:rsidTr="001A061C">
        <w:tc>
          <w:tcPr>
            <w:tcW w:w="5944" w:type="dxa"/>
            <w:tcBorders>
              <w:top w:val="nil"/>
              <w:left w:val="single" w:sz="8" w:space="0" w:color="auto"/>
              <w:bottom w:val="single" w:sz="8" w:space="0" w:color="auto"/>
              <w:right w:val="single" w:sz="8" w:space="0" w:color="auto"/>
            </w:tcBorders>
            <w:shd w:val="clear" w:color="auto" w:fill="auto"/>
            <w:noWrap/>
            <w:vAlign w:val="center"/>
            <w:hideMark/>
          </w:tcPr>
          <w:p w14:paraId="0035C25C" w14:textId="77777777" w:rsidR="001A061C" w:rsidRPr="00DC4B0D" w:rsidRDefault="001A061C">
            <w:pPr>
              <w:rPr>
                <w:color w:val="000000"/>
              </w:rPr>
            </w:pPr>
            <w:r w:rsidRPr="00DC4B0D">
              <w:rPr>
                <w:color w:val="000000"/>
              </w:rPr>
              <w:t>Финансовые услуги 2022</w:t>
            </w:r>
          </w:p>
        </w:tc>
        <w:tc>
          <w:tcPr>
            <w:tcW w:w="850" w:type="dxa"/>
            <w:tcBorders>
              <w:top w:val="nil"/>
              <w:left w:val="nil"/>
              <w:bottom w:val="single" w:sz="8" w:space="0" w:color="auto"/>
              <w:right w:val="single" w:sz="8" w:space="0" w:color="auto"/>
            </w:tcBorders>
            <w:shd w:val="clear" w:color="auto" w:fill="auto"/>
            <w:vAlign w:val="center"/>
            <w:hideMark/>
          </w:tcPr>
          <w:p w14:paraId="296E0283" w14:textId="77777777" w:rsidR="001A061C" w:rsidRPr="00DC4B0D" w:rsidRDefault="001A061C">
            <w:pPr>
              <w:jc w:val="center"/>
              <w:rPr>
                <w:color w:val="000000"/>
              </w:rPr>
            </w:pPr>
            <w:r w:rsidRPr="00DC4B0D">
              <w:rPr>
                <w:color w:val="000000"/>
              </w:rPr>
              <w:t>6,5</w:t>
            </w:r>
          </w:p>
        </w:tc>
        <w:tc>
          <w:tcPr>
            <w:tcW w:w="851" w:type="dxa"/>
            <w:tcBorders>
              <w:top w:val="nil"/>
              <w:left w:val="nil"/>
              <w:bottom w:val="single" w:sz="8" w:space="0" w:color="auto"/>
              <w:right w:val="single" w:sz="8" w:space="0" w:color="auto"/>
            </w:tcBorders>
            <w:shd w:val="clear" w:color="auto" w:fill="auto"/>
            <w:vAlign w:val="center"/>
            <w:hideMark/>
          </w:tcPr>
          <w:p w14:paraId="7C63332E" w14:textId="77777777" w:rsidR="001A061C" w:rsidRPr="00DC4B0D" w:rsidRDefault="001A061C">
            <w:pPr>
              <w:jc w:val="center"/>
              <w:rPr>
                <w:color w:val="000000"/>
              </w:rPr>
            </w:pPr>
            <w:r w:rsidRPr="00DC4B0D">
              <w:rPr>
                <w:color w:val="000000"/>
              </w:rPr>
              <w:t>23,7</w:t>
            </w:r>
          </w:p>
        </w:tc>
        <w:tc>
          <w:tcPr>
            <w:tcW w:w="850" w:type="dxa"/>
            <w:tcBorders>
              <w:top w:val="nil"/>
              <w:left w:val="nil"/>
              <w:bottom w:val="single" w:sz="8" w:space="0" w:color="auto"/>
              <w:right w:val="single" w:sz="8" w:space="0" w:color="auto"/>
            </w:tcBorders>
            <w:shd w:val="clear" w:color="auto" w:fill="auto"/>
            <w:vAlign w:val="center"/>
            <w:hideMark/>
          </w:tcPr>
          <w:p w14:paraId="04AF60E7" w14:textId="77777777" w:rsidR="001A061C" w:rsidRPr="00DC4B0D" w:rsidRDefault="001A061C">
            <w:pPr>
              <w:jc w:val="center"/>
              <w:rPr>
                <w:color w:val="000000"/>
              </w:rPr>
            </w:pPr>
            <w:r w:rsidRPr="00DC4B0D">
              <w:rPr>
                <w:color w:val="000000"/>
              </w:rPr>
              <w:t>34,6</w:t>
            </w:r>
          </w:p>
        </w:tc>
        <w:tc>
          <w:tcPr>
            <w:tcW w:w="851" w:type="dxa"/>
            <w:tcBorders>
              <w:top w:val="nil"/>
              <w:left w:val="nil"/>
              <w:bottom w:val="single" w:sz="8" w:space="0" w:color="auto"/>
              <w:right w:val="single" w:sz="8" w:space="0" w:color="auto"/>
            </w:tcBorders>
            <w:shd w:val="clear" w:color="auto" w:fill="auto"/>
            <w:vAlign w:val="center"/>
            <w:hideMark/>
          </w:tcPr>
          <w:p w14:paraId="572534B1" w14:textId="77777777" w:rsidR="001A061C" w:rsidRPr="00DC4B0D" w:rsidRDefault="001A061C">
            <w:pPr>
              <w:jc w:val="center"/>
              <w:rPr>
                <w:color w:val="000000"/>
              </w:rPr>
            </w:pPr>
            <w:r w:rsidRPr="00DC4B0D">
              <w:rPr>
                <w:color w:val="000000"/>
              </w:rPr>
              <w:t>35,1</w:t>
            </w:r>
          </w:p>
        </w:tc>
      </w:tr>
      <w:tr w:rsidR="001A061C" w:rsidRPr="00DC4B0D" w14:paraId="406D1E4F" w14:textId="77777777" w:rsidTr="001A061C">
        <w:tc>
          <w:tcPr>
            <w:tcW w:w="5944" w:type="dxa"/>
            <w:tcBorders>
              <w:top w:val="nil"/>
              <w:left w:val="single" w:sz="8" w:space="0" w:color="auto"/>
              <w:bottom w:val="single" w:sz="8" w:space="0" w:color="auto"/>
              <w:right w:val="single" w:sz="8" w:space="0" w:color="auto"/>
            </w:tcBorders>
            <w:shd w:val="clear" w:color="auto" w:fill="auto"/>
            <w:noWrap/>
            <w:vAlign w:val="center"/>
            <w:hideMark/>
          </w:tcPr>
          <w:p w14:paraId="7EF5195C" w14:textId="77777777" w:rsidR="001A061C" w:rsidRPr="00DC4B0D" w:rsidRDefault="001A061C">
            <w:pPr>
              <w:rPr>
                <w:color w:val="000000"/>
              </w:rPr>
            </w:pPr>
            <w:r w:rsidRPr="00DC4B0D">
              <w:rPr>
                <w:color w:val="000000"/>
              </w:rPr>
              <w:t>Финансовые услуги 2021</w:t>
            </w:r>
          </w:p>
        </w:tc>
        <w:tc>
          <w:tcPr>
            <w:tcW w:w="850" w:type="dxa"/>
            <w:tcBorders>
              <w:top w:val="nil"/>
              <w:left w:val="nil"/>
              <w:bottom w:val="single" w:sz="8" w:space="0" w:color="auto"/>
              <w:right w:val="single" w:sz="8" w:space="0" w:color="auto"/>
            </w:tcBorders>
            <w:shd w:val="clear" w:color="auto" w:fill="auto"/>
            <w:noWrap/>
            <w:vAlign w:val="center"/>
            <w:hideMark/>
          </w:tcPr>
          <w:p w14:paraId="1BDAE37F" w14:textId="77777777" w:rsidR="001A061C" w:rsidRPr="00DC4B0D" w:rsidRDefault="001A061C">
            <w:pPr>
              <w:jc w:val="center"/>
              <w:rPr>
                <w:color w:val="000000"/>
              </w:rPr>
            </w:pPr>
            <w:r w:rsidRPr="00DC4B0D">
              <w:rPr>
                <w:color w:val="000000"/>
              </w:rPr>
              <w:t>12,5</w:t>
            </w:r>
          </w:p>
        </w:tc>
        <w:tc>
          <w:tcPr>
            <w:tcW w:w="851" w:type="dxa"/>
            <w:tcBorders>
              <w:top w:val="nil"/>
              <w:left w:val="nil"/>
              <w:bottom w:val="single" w:sz="8" w:space="0" w:color="auto"/>
              <w:right w:val="nil"/>
            </w:tcBorders>
            <w:shd w:val="clear" w:color="auto" w:fill="auto"/>
            <w:noWrap/>
            <w:vAlign w:val="center"/>
            <w:hideMark/>
          </w:tcPr>
          <w:p w14:paraId="37564964" w14:textId="77777777" w:rsidR="001A061C" w:rsidRPr="00DC4B0D" w:rsidRDefault="001A061C">
            <w:pPr>
              <w:jc w:val="center"/>
              <w:rPr>
                <w:color w:val="000000"/>
              </w:rPr>
            </w:pPr>
            <w:r w:rsidRPr="00DC4B0D">
              <w:rPr>
                <w:color w:val="000000"/>
              </w:rPr>
              <w:t>27,7</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44A5B65" w14:textId="77777777" w:rsidR="001A061C" w:rsidRPr="00DC4B0D" w:rsidRDefault="001A061C">
            <w:pPr>
              <w:jc w:val="center"/>
              <w:rPr>
                <w:color w:val="000000"/>
              </w:rPr>
            </w:pPr>
            <w:r w:rsidRPr="00DC4B0D">
              <w:rPr>
                <w:color w:val="000000"/>
              </w:rPr>
              <w:t>29,7</w:t>
            </w:r>
          </w:p>
        </w:tc>
        <w:tc>
          <w:tcPr>
            <w:tcW w:w="851" w:type="dxa"/>
            <w:tcBorders>
              <w:top w:val="nil"/>
              <w:left w:val="nil"/>
              <w:bottom w:val="single" w:sz="8" w:space="0" w:color="auto"/>
              <w:right w:val="single" w:sz="8" w:space="0" w:color="auto"/>
            </w:tcBorders>
            <w:shd w:val="clear" w:color="auto" w:fill="auto"/>
            <w:noWrap/>
            <w:vAlign w:val="center"/>
            <w:hideMark/>
          </w:tcPr>
          <w:p w14:paraId="33A0F1E8" w14:textId="77777777" w:rsidR="001A061C" w:rsidRPr="00DC4B0D" w:rsidRDefault="001A061C">
            <w:pPr>
              <w:jc w:val="center"/>
              <w:rPr>
                <w:color w:val="000000"/>
              </w:rPr>
            </w:pPr>
            <w:r w:rsidRPr="00DC4B0D">
              <w:rPr>
                <w:color w:val="000000"/>
              </w:rPr>
              <w:t>30,1</w:t>
            </w:r>
          </w:p>
        </w:tc>
      </w:tr>
      <w:tr w:rsidR="001A061C" w:rsidRPr="00DC4B0D" w14:paraId="0DC413DD" w14:textId="77777777" w:rsidTr="001A061C">
        <w:tc>
          <w:tcPr>
            <w:tcW w:w="5944" w:type="dxa"/>
            <w:tcBorders>
              <w:top w:val="nil"/>
              <w:left w:val="single" w:sz="8" w:space="0" w:color="auto"/>
              <w:bottom w:val="single" w:sz="8" w:space="0" w:color="auto"/>
              <w:right w:val="single" w:sz="8" w:space="0" w:color="auto"/>
            </w:tcBorders>
            <w:shd w:val="clear" w:color="auto" w:fill="auto"/>
            <w:noWrap/>
            <w:vAlign w:val="center"/>
            <w:hideMark/>
          </w:tcPr>
          <w:p w14:paraId="35308C0D" w14:textId="77777777" w:rsidR="001A061C" w:rsidRPr="00DC4B0D" w:rsidRDefault="001A061C">
            <w:pPr>
              <w:rPr>
                <w:color w:val="000000"/>
              </w:rPr>
            </w:pPr>
            <w:r w:rsidRPr="00DC4B0D">
              <w:rPr>
                <w:color w:val="000000"/>
              </w:rPr>
              <w:lastRenderedPageBreak/>
              <w:t>Услуги проектных организаций 2022</w:t>
            </w:r>
          </w:p>
        </w:tc>
        <w:tc>
          <w:tcPr>
            <w:tcW w:w="850" w:type="dxa"/>
            <w:tcBorders>
              <w:top w:val="nil"/>
              <w:left w:val="nil"/>
              <w:bottom w:val="single" w:sz="8" w:space="0" w:color="auto"/>
              <w:right w:val="single" w:sz="8" w:space="0" w:color="auto"/>
            </w:tcBorders>
            <w:shd w:val="clear" w:color="auto" w:fill="auto"/>
            <w:vAlign w:val="center"/>
            <w:hideMark/>
          </w:tcPr>
          <w:p w14:paraId="22798FEA" w14:textId="77777777" w:rsidR="001A061C" w:rsidRPr="00DC4B0D" w:rsidRDefault="001A061C">
            <w:pPr>
              <w:jc w:val="center"/>
              <w:rPr>
                <w:color w:val="000000"/>
              </w:rPr>
            </w:pPr>
            <w:r w:rsidRPr="00DC4B0D">
              <w:rPr>
                <w:color w:val="000000"/>
              </w:rPr>
              <w:t>5,6</w:t>
            </w:r>
          </w:p>
        </w:tc>
        <w:tc>
          <w:tcPr>
            <w:tcW w:w="851" w:type="dxa"/>
            <w:tcBorders>
              <w:top w:val="nil"/>
              <w:left w:val="nil"/>
              <w:bottom w:val="single" w:sz="8" w:space="0" w:color="auto"/>
              <w:right w:val="single" w:sz="8" w:space="0" w:color="auto"/>
            </w:tcBorders>
            <w:shd w:val="clear" w:color="auto" w:fill="auto"/>
            <w:vAlign w:val="center"/>
            <w:hideMark/>
          </w:tcPr>
          <w:p w14:paraId="2C92B889" w14:textId="77777777" w:rsidR="001A061C" w:rsidRPr="00DC4B0D" w:rsidRDefault="001A061C">
            <w:pPr>
              <w:jc w:val="center"/>
              <w:rPr>
                <w:color w:val="000000"/>
              </w:rPr>
            </w:pPr>
            <w:r w:rsidRPr="00DC4B0D">
              <w:rPr>
                <w:color w:val="000000"/>
              </w:rPr>
              <w:t>17,8</w:t>
            </w:r>
          </w:p>
        </w:tc>
        <w:tc>
          <w:tcPr>
            <w:tcW w:w="850" w:type="dxa"/>
            <w:tcBorders>
              <w:top w:val="nil"/>
              <w:left w:val="nil"/>
              <w:bottom w:val="single" w:sz="8" w:space="0" w:color="auto"/>
              <w:right w:val="single" w:sz="8" w:space="0" w:color="auto"/>
            </w:tcBorders>
            <w:shd w:val="clear" w:color="auto" w:fill="auto"/>
            <w:vAlign w:val="center"/>
            <w:hideMark/>
          </w:tcPr>
          <w:p w14:paraId="13BE1FE9" w14:textId="77777777" w:rsidR="001A061C" w:rsidRPr="00DC4B0D" w:rsidRDefault="001A061C">
            <w:pPr>
              <w:jc w:val="center"/>
              <w:rPr>
                <w:color w:val="000000"/>
              </w:rPr>
            </w:pPr>
            <w:r w:rsidRPr="00DC4B0D">
              <w:rPr>
                <w:color w:val="000000"/>
              </w:rPr>
              <w:t>32,2</w:t>
            </w:r>
          </w:p>
        </w:tc>
        <w:tc>
          <w:tcPr>
            <w:tcW w:w="851" w:type="dxa"/>
            <w:tcBorders>
              <w:top w:val="nil"/>
              <w:left w:val="nil"/>
              <w:bottom w:val="single" w:sz="8" w:space="0" w:color="auto"/>
              <w:right w:val="single" w:sz="8" w:space="0" w:color="auto"/>
            </w:tcBorders>
            <w:shd w:val="clear" w:color="auto" w:fill="auto"/>
            <w:vAlign w:val="center"/>
            <w:hideMark/>
          </w:tcPr>
          <w:p w14:paraId="7FDAF3B3" w14:textId="77777777" w:rsidR="001A061C" w:rsidRPr="00DC4B0D" w:rsidRDefault="001A061C">
            <w:pPr>
              <w:jc w:val="center"/>
              <w:rPr>
                <w:color w:val="000000"/>
              </w:rPr>
            </w:pPr>
            <w:r w:rsidRPr="00DC4B0D">
              <w:rPr>
                <w:color w:val="000000"/>
              </w:rPr>
              <w:t>44,3</w:t>
            </w:r>
          </w:p>
        </w:tc>
      </w:tr>
      <w:tr w:rsidR="001A061C" w:rsidRPr="00DC4B0D" w14:paraId="30D940B1" w14:textId="77777777" w:rsidTr="001A061C">
        <w:tc>
          <w:tcPr>
            <w:tcW w:w="5944" w:type="dxa"/>
            <w:tcBorders>
              <w:top w:val="nil"/>
              <w:left w:val="single" w:sz="8" w:space="0" w:color="auto"/>
              <w:bottom w:val="single" w:sz="8" w:space="0" w:color="auto"/>
              <w:right w:val="single" w:sz="8" w:space="0" w:color="auto"/>
            </w:tcBorders>
            <w:shd w:val="clear" w:color="auto" w:fill="auto"/>
            <w:noWrap/>
            <w:vAlign w:val="center"/>
            <w:hideMark/>
          </w:tcPr>
          <w:p w14:paraId="363AC640" w14:textId="77777777" w:rsidR="001A061C" w:rsidRPr="00DC4B0D" w:rsidRDefault="001A061C">
            <w:pPr>
              <w:rPr>
                <w:color w:val="000000"/>
              </w:rPr>
            </w:pPr>
            <w:r w:rsidRPr="00DC4B0D">
              <w:rPr>
                <w:color w:val="000000"/>
              </w:rPr>
              <w:t>Услуги проектных организаций 2021</w:t>
            </w:r>
          </w:p>
        </w:tc>
        <w:tc>
          <w:tcPr>
            <w:tcW w:w="850" w:type="dxa"/>
            <w:tcBorders>
              <w:top w:val="nil"/>
              <w:left w:val="nil"/>
              <w:bottom w:val="single" w:sz="8" w:space="0" w:color="auto"/>
              <w:right w:val="single" w:sz="8" w:space="0" w:color="auto"/>
            </w:tcBorders>
            <w:shd w:val="clear" w:color="auto" w:fill="auto"/>
            <w:noWrap/>
            <w:vAlign w:val="center"/>
            <w:hideMark/>
          </w:tcPr>
          <w:p w14:paraId="07D44B3D" w14:textId="77777777" w:rsidR="001A061C" w:rsidRPr="00DC4B0D" w:rsidRDefault="001A061C">
            <w:pPr>
              <w:jc w:val="center"/>
              <w:rPr>
                <w:color w:val="000000"/>
              </w:rPr>
            </w:pPr>
            <w:r w:rsidRPr="00DC4B0D">
              <w:rPr>
                <w:color w:val="000000"/>
              </w:rPr>
              <w:t>12,4</w:t>
            </w:r>
          </w:p>
        </w:tc>
        <w:tc>
          <w:tcPr>
            <w:tcW w:w="851" w:type="dxa"/>
            <w:tcBorders>
              <w:top w:val="nil"/>
              <w:left w:val="nil"/>
              <w:bottom w:val="single" w:sz="8" w:space="0" w:color="auto"/>
              <w:right w:val="nil"/>
            </w:tcBorders>
            <w:shd w:val="clear" w:color="auto" w:fill="auto"/>
            <w:noWrap/>
            <w:vAlign w:val="center"/>
            <w:hideMark/>
          </w:tcPr>
          <w:p w14:paraId="7657094C" w14:textId="77777777" w:rsidR="001A061C" w:rsidRPr="00DC4B0D" w:rsidRDefault="001A061C">
            <w:pPr>
              <w:jc w:val="center"/>
              <w:rPr>
                <w:color w:val="000000"/>
              </w:rPr>
            </w:pPr>
            <w:r w:rsidRPr="00DC4B0D">
              <w:rPr>
                <w:color w:val="000000"/>
              </w:rPr>
              <w:t>22,2</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40C93E9" w14:textId="77777777" w:rsidR="001A061C" w:rsidRPr="00DC4B0D" w:rsidRDefault="001A061C">
            <w:pPr>
              <w:jc w:val="center"/>
              <w:rPr>
                <w:color w:val="000000"/>
              </w:rPr>
            </w:pPr>
            <w:r w:rsidRPr="00DC4B0D">
              <w:rPr>
                <w:color w:val="000000"/>
              </w:rPr>
              <w:t>27,2</w:t>
            </w:r>
          </w:p>
        </w:tc>
        <w:tc>
          <w:tcPr>
            <w:tcW w:w="851" w:type="dxa"/>
            <w:tcBorders>
              <w:top w:val="nil"/>
              <w:left w:val="nil"/>
              <w:bottom w:val="single" w:sz="8" w:space="0" w:color="auto"/>
              <w:right w:val="single" w:sz="8" w:space="0" w:color="auto"/>
            </w:tcBorders>
            <w:shd w:val="clear" w:color="auto" w:fill="auto"/>
            <w:noWrap/>
            <w:vAlign w:val="center"/>
            <w:hideMark/>
          </w:tcPr>
          <w:p w14:paraId="71930950" w14:textId="77777777" w:rsidR="001A061C" w:rsidRPr="00DC4B0D" w:rsidRDefault="001A061C">
            <w:pPr>
              <w:jc w:val="center"/>
              <w:rPr>
                <w:color w:val="000000"/>
              </w:rPr>
            </w:pPr>
            <w:r w:rsidRPr="00DC4B0D">
              <w:rPr>
                <w:color w:val="000000"/>
              </w:rPr>
              <w:t>38,2</w:t>
            </w:r>
          </w:p>
        </w:tc>
      </w:tr>
    </w:tbl>
    <w:p w14:paraId="3AA2AC2C" w14:textId="77777777" w:rsidR="005513BF" w:rsidRPr="00DC4B0D" w:rsidRDefault="005513BF" w:rsidP="00C54965">
      <w:pPr>
        <w:spacing w:line="312" w:lineRule="auto"/>
        <w:rPr>
          <w:sz w:val="28"/>
          <w:szCs w:val="28"/>
        </w:rPr>
      </w:pPr>
    </w:p>
    <w:p w14:paraId="0DB3F3AC" w14:textId="77777777" w:rsidR="00133A0D" w:rsidRPr="00DC4B0D" w:rsidRDefault="00C54965" w:rsidP="00C54965">
      <w:pPr>
        <w:spacing w:line="312" w:lineRule="auto"/>
        <w:ind w:firstLine="709"/>
        <w:jc w:val="both"/>
        <w:rPr>
          <w:sz w:val="28"/>
          <w:szCs w:val="28"/>
        </w:rPr>
      </w:pPr>
      <w:r w:rsidRPr="00DC4B0D">
        <w:rPr>
          <w:sz w:val="28"/>
          <w:szCs w:val="28"/>
        </w:rPr>
        <w:t>Анализ табл. 4.4 указывает на следующие особенности:</w:t>
      </w:r>
    </w:p>
    <w:p w14:paraId="4B97BF3D" w14:textId="542694C7" w:rsidR="00C54965" w:rsidRPr="00DC4B0D" w:rsidRDefault="00C54965" w:rsidP="00C54965">
      <w:pPr>
        <w:spacing w:line="312" w:lineRule="auto"/>
        <w:ind w:firstLine="709"/>
        <w:jc w:val="both"/>
        <w:rPr>
          <w:sz w:val="28"/>
          <w:szCs w:val="28"/>
        </w:rPr>
      </w:pPr>
      <w:r w:rsidRPr="00DC4B0D">
        <w:rPr>
          <w:sz w:val="28"/>
          <w:szCs w:val="28"/>
        </w:rPr>
        <w:t>- в 202</w:t>
      </w:r>
      <w:r w:rsidR="002062CD" w:rsidRPr="00DC4B0D">
        <w:rPr>
          <w:sz w:val="28"/>
          <w:szCs w:val="28"/>
        </w:rPr>
        <w:t>2</w:t>
      </w:r>
      <w:r w:rsidRPr="00DC4B0D">
        <w:rPr>
          <w:sz w:val="28"/>
          <w:szCs w:val="28"/>
        </w:rPr>
        <w:t xml:space="preserve"> г. по сравнению с 202</w:t>
      </w:r>
      <w:r w:rsidR="002062CD" w:rsidRPr="00DC4B0D">
        <w:rPr>
          <w:sz w:val="28"/>
          <w:szCs w:val="28"/>
        </w:rPr>
        <w:t>1</w:t>
      </w:r>
      <w:r w:rsidRPr="00DC4B0D">
        <w:rPr>
          <w:sz w:val="28"/>
          <w:szCs w:val="28"/>
        </w:rPr>
        <w:t xml:space="preserve"> г. по всем рынкам </w:t>
      </w:r>
      <w:r w:rsidR="00C13E30" w:rsidRPr="00DC4B0D">
        <w:rPr>
          <w:sz w:val="28"/>
          <w:szCs w:val="28"/>
        </w:rPr>
        <w:t>сократилась</w:t>
      </w:r>
      <w:r w:rsidRPr="00DC4B0D">
        <w:rPr>
          <w:sz w:val="28"/>
          <w:szCs w:val="28"/>
        </w:rPr>
        <w:t xml:space="preserve"> доля респондентов, считающих, что </w:t>
      </w:r>
      <w:r w:rsidR="000118B6" w:rsidRPr="00DC4B0D">
        <w:rPr>
          <w:sz w:val="28"/>
          <w:szCs w:val="28"/>
        </w:rPr>
        <w:t>количество организаций, предоставляющих услуги на рынк</w:t>
      </w:r>
      <w:r w:rsidR="009C2E61" w:rsidRPr="00DC4B0D">
        <w:rPr>
          <w:sz w:val="28"/>
          <w:szCs w:val="28"/>
        </w:rPr>
        <w:t>ах Республики Чувашии за 3 года</w:t>
      </w:r>
      <w:r w:rsidR="0057755B" w:rsidRPr="00DC4B0D">
        <w:rPr>
          <w:sz w:val="28"/>
          <w:szCs w:val="28"/>
        </w:rPr>
        <w:t xml:space="preserve"> </w:t>
      </w:r>
      <w:r w:rsidR="009F7F5F">
        <w:rPr>
          <w:sz w:val="28"/>
          <w:szCs w:val="28"/>
        </w:rPr>
        <w:t xml:space="preserve">снизилось </w:t>
      </w:r>
      <w:r w:rsidR="00C13E30" w:rsidRPr="00DC4B0D">
        <w:rPr>
          <w:sz w:val="28"/>
          <w:szCs w:val="28"/>
        </w:rPr>
        <w:t>на</w:t>
      </w:r>
      <w:r w:rsidR="003E1C92" w:rsidRPr="00DC4B0D">
        <w:rPr>
          <w:sz w:val="28"/>
          <w:szCs w:val="28"/>
        </w:rPr>
        <w:t xml:space="preserve"> рынк</w:t>
      </w:r>
      <w:r w:rsidR="00C13E30" w:rsidRPr="00DC4B0D">
        <w:rPr>
          <w:sz w:val="28"/>
          <w:szCs w:val="28"/>
        </w:rPr>
        <w:t>е</w:t>
      </w:r>
      <w:r w:rsidR="003E1C92" w:rsidRPr="00DC4B0D">
        <w:rPr>
          <w:sz w:val="28"/>
          <w:szCs w:val="28"/>
        </w:rPr>
        <w:t xml:space="preserve"> продуктов питания (на 5,8 п.п.), услуг дошкольного образования (на 5,1 п.п.)</w:t>
      </w:r>
      <w:r w:rsidR="00760821" w:rsidRPr="00DC4B0D">
        <w:rPr>
          <w:sz w:val="28"/>
          <w:szCs w:val="28"/>
        </w:rPr>
        <w:t xml:space="preserve">, медицинских услуг (на 2,3 п.п.), услуг общего образования и среднего профессионального образования (на 5,1 п.п.), социальных услуг населения (на 5,2 п.п.) услуги отдыха и оздоровления детей (на 4,1 п.п.), услуг дополнительного образования детей (на 4,5 п.п.), услуг организаций культуры (на </w:t>
      </w:r>
      <w:r w:rsidR="007B26D9" w:rsidRPr="00DC4B0D">
        <w:rPr>
          <w:sz w:val="28"/>
          <w:szCs w:val="28"/>
        </w:rPr>
        <w:t>4</w:t>
      </w:r>
      <w:r w:rsidR="00760821" w:rsidRPr="00DC4B0D">
        <w:rPr>
          <w:sz w:val="28"/>
          <w:szCs w:val="28"/>
        </w:rPr>
        <w:t>,</w:t>
      </w:r>
      <w:r w:rsidR="007B26D9" w:rsidRPr="00DC4B0D">
        <w:rPr>
          <w:sz w:val="28"/>
          <w:szCs w:val="28"/>
        </w:rPr>
        <w:t>6</w:t>
      </w:r>
      <w:r w:rsidR="00760821" w:rsidRPr="00DC4B0D">
        <w:rPr>
          <w:sz w:val="28"/>
          <w:szCs w:val="28"/>
        </w:rPr>
        <w:t xml:space="preserve"> п.п.)</w:t>
      </w:r>
      <w:r w:rsidR="007B26D9" w:rsidRPr="00DC4B0D">
        <w:rPr>
          <w:sz w:val="28"/>
          <w:szCs w:val="28"/>
        </w:rPr>
        <w:t>, туристских услуг (на 5,6 п.п.), обслуживанию детей с ограниченными возможностями (на 5,8 п.п.), услуг по управлению многоквартирными домами (на 5,2 п.п.), сотовой связи (на 5 п.п.), интернета (на 5 п.п.), водопровода (на 6,6 п.п.), электроснабжения (на 7 п.п.), теплоснабжения (на 7,1 п.п.), газоснабжения (на 6,8 п.п.), нового жилья (на 4,</w:t>
      </w:r>
      <w:r w:rsidR="009F7F5F">
        <w:rPr>
          <w:sz w:val="28"/>
          <w:szCs w:val="28"/>
        </w:rPr>
        <w:t>4</w:t>
      </w:r>
      <w:r w:rsidR="007B26D9" w:rsidRPr="00DC4B0D">
        <w:rPr>
          <w:sz w:val="28"/>
          <w:szCs w:val="28"/>
        </w:rPr>
        <w:t xml:space="preserve"> п.п.), ритуальны</w:t>
      </w:r>
      <w:r w:rsidR="00C13E30" w:rsidRPr="00DC4B0D">
        <w:rPr>
          <w:sz w:val="28"/>
          <w:szCs w:val="28"/>
        </w:rPr>
        <w:t xml:space="preserve">х услуг (на 6,7 п.п.), услуг кадастровых и землеустроительных работ (на 7,3 п.п.), нефтепродуктов (на </w:t>
      </w:r>
      <w:r w:rsidR="009F7F5F">
        <w:rPr>
          <w:sz w:val="28"/>
          <w:szCs w:val="28"/>
        </w:rPr>
        <w:t>7</w:t>
      </w:r>
      <w:r w:rsidR="00C13E30" w:rsidRPr="00DC4B0D">
        <w:rPr>
          <w:sz w:val="28"/>
          <w:szCs w:val="28"/>
        </w:rPr>
        <w:t xml:space="preserve">,4 п.п.), продукции лёгкой промышленности (на 6,0 п.п.), строительных материалов (на </w:t>
      </w:r>
      <w:r w:rsidR="009F7F5F">
        <w:rPr>
          <w:sz w:val="28"/>
          <w:szCs w:val="28"/>
        </w:rPr>
        <w:t>6,1</w:t>
      </w:r>
      <w:r w:rsidR="00C13E30" w:rsidRPr="00DC4B0D">
        <w:rPr>
          <w:sz w:val="28"/>
          <w:szCs w:val="28"/>
        </w:rPr>
        <w:t xml:space="preserve"> п.п.), финансовых услуг (на 6,0 п.п.) и услуг проектных организаций (на 6,8 п.п.)</w:t>
      </w:r>
      <w:r w:rsidR="000118B6" w:rsidRPr="00DC4B0D">
        <w:rPr>
          <w:sz w:val="28"/>
          <w:szCs w:val="28"/>
        </w:rPr>
        <w:t>;</w:t>
      </w:r>
    </w:p>
    <w:p w14:paraId="17905204" w14:textId="15AED1F3" w:rsidR="000118B6" w:rsidRPr="00DC4B0D" w:rsidRDefault="000118B6" w:rsidP="00C54965">
      <w:pPr>
        <w:spacing w:line="312" w:lineRule="auto"/>
        <w:ind w:firstLine="709"/>
        <w:jc w:val="both"/>
        <w:rPr>
          <w:spacing w:val="-2"/>
          <w:sz w:val="28"/>
          <w:szCs w:val="28"/>
        </w:rPr>
      </w:pPr>
      <w:r w:rsidRPr="00DC4B0D">
        <w:rPr>
          <w:spacing w:val="-2"/>
          <w:sz w:val="28"/>
          <w:szCs w:val="28"/>
        </w:rPr>
        <w:t>- в 202</w:t>
      </w:r>
      <w:r w:rsidR="00C13E30" w:rsidRPr="00DC4B0D">
        <w:rPr>
          <w:spacing w:val="-2"/>
          <w:sz w:val="28"/>
          <w:szCs w:val="28"/>
        </w:rPr>
        <w:t>2</w:t>
      </w:r>
      <w:r w:rsidRPr="00DC4B0D">
        <w:rPr>
          <w:spacing w:val="-2"/>
          <w:sz w:val="28"/>
          <w:szCs w:val="28"/>
        </w:rPr>
        <w:t xml:space="preserve"> г. наблюдается существенный </w:t>
      </w:r>
      <w:r w:rsidR="009F7F5F">
        <w:rPr>
          <w:spacing w:val="-2"/>
          <w:sz w:val="28"/>
          <w:szCs w:val="28"/>
        </w:rPr>
        <w:t>рост</w:t>
      </w:r>
      <w:r w:rsidRPr="00DC4B0D">
        <w:rPr>
          <w:spacing w:val="-2"/>
          <w:sz w:val="28"/>
          <w:szCs w:val="28"/>
        </w:rPr>
        <w:t xml:space="preserve"> </w:t>
      </w:r>
      <w:r w:rsidR="0057755B" w:rsidRPr="00DC4B0D">
        <w:rPr>
          <w:spacing w:val="-2"/>
          <w:sz w:val="28"/>
          <w:szCs w:val="28"/>
        </w:rPr>
        <w:t>доли респондентов, считающих, что количество организаций, предоставляющих услуги на рынках Республ</w:t>
      </w:r>
      <w:r w:rsidR="00C32DDD" w:rsidRPr="00DC4B0D">
        <w:rPr>
          <w:spacing w:val="-2"/>
          <w:sz w:val="28"/>
          <w:szCs w:val="28"/>
        </w:rPr>
        <w:t>ики Чувашии за 3 года, увеличило</w:t>
      </w:r>
      <w:r w:rsidR="0057755B" w:rsidRPr="00DC4B0D">
        <w:rPr>
          <w:spacing w:val="-2"/>
          <w:sz w:val="28"/>
          <w:szCs w:val="28"/>
        </w:rPr>
        <w:t>сь по так</w:t>
      </w:r>
      <w:r w:rsidR="000602C7" w:rsidRPr="00DC4B0D">
        <w:rPr>
          <w:spacing w:val="-2"/>
          <w:sz w:val="28"/>
          <w:szCs w:val="28"/>
        </w:rPr>
        <w:t>им</w:t>
      </w:r>
      <w:r w:rsidR="0057755B" w:rsidRPr="00DC4B0D">
        <w:rPr>
          <w:spacing w:val="-2"/>
          <w:sz w:val="28"/>
          <w:szCs w:val="28"/>
        </w:rPr>
        <w:t xml:space="preserve"> рынк</w:t>
      </w:r>
      <w:r w:rsidR="000602C7" w:rsidRPr="00DC4B0D">
        <w:rPr>
          <w:spacing w:val="-2"/>
          <w:sz w:val="28"/>
          <w:szCs w:val="28"/>
        </w:rPr>
        <w:t>ам</w:t>
      </w:r>
      <w:r w:rsidR="0057755B" w:rsidRPr="00DC4B0D">
        <w:rPr>
          <w:spacing w:val="-2"/>
          <w:sz w:val="28"/>
          <w:szCs w:val="28"/>
        </w:rPr>
        <w:t>, как</w:t>
      </w:r>
      <w:r w:rsidR="009C2E61" w:rsidRPr="00DC4B0D">
        <w:rPr>
          <w:spacing w:val="-2"/>
          <w:sz w:val="28"/>
          <w:szCs w:val="28"/>
        </w:rPr>
        <w:t xml:space="preserve"> продукты питания (</w:t>
      </w:r>
      <w:r w:rsidR="009F7F5F">
        <w:rPr>
          <w:spacing w:val="-2"/>
          <w:sz w:val="28"/>
          <w:szCs w:val="28"/>
        </w:rPr>
        <w:t>рост</w:t>
      </w:r>
      <w:r w:rsidR="009C2E61" w:rsidRPr="00DC4B0D">
        <w:rPr>
          <w:spacing w:val="-2"/>
          <w:sz w:val="28"/>
          <w:szCs w:val="28"/>
        </w:rPr>
        <w:t xml:space="preserve"> на </w:t>
      </w:r>
      <w:r w:rsidR="009F7F5F">
        <w:rPr>
          <w:spacing w:val="-2"/>
          <w:sz w:val="28"/>
          <w:szCs w:val="28"/>
        </w:rPr>
        <w:t>8,5</w:t>
      </w:r>
      <w:r w:rsidR="009C2E61" w:rsidRPr="00DC4B0D">
        <w:rPr>
          <w:spacing w:val="-2"/>
          <w:sz w:val="28"/>
          <w:szCs w:val="28"/>
        </w:rPr>
        <w:t xml:space="preserve"> п.п.</w:t>
      </w:r>
      <w:r w:rsidR="0057755B" w:rsidRPr="00DC4B0D">
        <w:rPr>
          <w:spacing w:val="-2"/>
          <w:sz w:val="28"/>
          <w:szCs w:val="28"/>
        </w:rPr>
        <w:t>)</w:t>
      </w:r>
      <w:r w:rsidR="000602C7" w:rsidRPr="00DC4B0D">
        <w:rPr>
          <w:spacing w:val="-2"/>
          <w:sz w:val="28"/>
          <w:szCs w:val="28"/>
        </w:rPr>
        <w:t xml:space="preserve"> и </w:t>
      </w:r>
      <w:r w:rsidR="0057755B" w:rsidRPr="00DC4B0D">
        <w:rPr>
          <w:spacing w:val="-2"/>
          <w:sz w:val="28"/>
          <w:szCs w:val="28"/>
        </w:rPr>
        <w:t>лекар</w:t>
      </w:r>
      <w:r w:rsidR="009C2E61" w:rsidRPr="00DC4B0D">
        <w:rPr>
          <w:spacing w:val="-2"/>
          <w:sz w:val="28"/>
          <w:szCs w:val="28"/>
        </w:rPr>
        <w:t>ственные препараты (</w:t>
      </w:r>
      <w:r w:rsidR="009F7F5F">
        <w:rPr>
          <w:spacing w:val="-2"/>
          <w:sz w:val="28"/>
          <w:szCs w:val="28"/>
        </w:rPr>
        <w:t>рост</w:t>
      </w:r>
      <w:r w:rsidR="009C2E61" w:rsidRPr="00DC4B0D">
        <w:rPr>
          <w:spacing w:val="-2"/>
          <w:sz w:val="28"/>
          <w:szCs w:val="28"/>
        </w:rPr>
        <w:t xml:space="preserve"> на </w:t>
      </w:r>
      <w:r w:rsidR="000602C7" w:rsidRPr="00DC4B0D">
        <w:rPr>
          <w:spacing w:val="-2"/>
          <w:sz w:val="28"/>
          <w:szCs w:val="28"/>
        </w:rPr>
        <w:t>4</w:t>
      </w:r>
      <w:r w:rsidR="009C2E61" w:rsidRPr="00DC4B0D">
        <w:rPr>
          <w:spacing w:val="-2"/>
          <w:sz w:val="28"/>
          <w:szCs w:val="28"/>
        </w:rPr>
        <w:t>,</w:t>
      </w:r>
      <w:r w:rsidR="000602C7" w:rsidRPr="00DC4B0D">
        <w:rPr>
          <w:spacing w:val="-2"/>
          <w:sz w:val="28"/>
          <w:szCs w:val="28"/>
        </w:rPr>
        <w:t>1</w:t>
      </w:r>
      <w:r w:rsidR="009C2E61" w:rsidRPr="00DC4B0D">
        <w:rPr>
          <w:spacing w:val="-2"/>
          <w:sz w:val="28"/>
          <w:szCs w:val="28"/>
        </w:rPr>
        <w:t xml:space="preserve"> п.п.)</w:t>
      </w:r>
      <w:r w:rsidR="000602C7" w:rsidRPr="00DC4B0D">
        <w:rPr>
          <w:spacing w:val="-2"/>
          <w:sz w:val="28"/>
          <w:szCs w:val="28"/>
        </w:rPr>
        <w:t>;</w:t>
      </w:r>
    </w:p>
    <w:p w14:paraId="16A7288A" w14:textId="6C1677F4" w:rsidR="0057755B" w:rsidRPr="00DC4B0D" w:rsidRDefault="00370A13" w:rsidP="00C54965">
      <w:pPr>
        <w:spacing w:line="312" w:lineRule="auto"/>
        <w:ind w:firstLine="709"/>
        <w:jc w:val="both"/>
        <w:rPr>
          <w:sz w:val="28"/>
          <w:szCs w:val="28"/>
        </w:rPr>
      </w:pPr>
      <w:r w:rsidRPr="00DC4B0D">
        <w:rPr>
          <w:sz w:val="28"/>
          <w:szCs w:val="28"/>
        </w:rPr>
        <w:t>- в</w:t>
      </w:r>
      <w:r w:rsidR="0057755B" w:rsidRPr="00DC4B0D">
        <w:rPr>
          <w:sz w:val="28"/>
          <w:szCs w:val="28"/>
        </w:rPr>
        <w:t xml:space="preserve"> 202</w:t>
      </w:r>
      <w:r w:rsidR="006E3244" w:rsidRPr="00DC4B0D">
        <w:rPr>
          <w:sz w:val="28"/>
          <w:szCs w:val="28"/>
        </w:rPr>
        <w:t>2</w:t>
      </w:r>
      <w:r w:rsidR="0057755B" w:rsidRPr="00DC4B0D">
        <w:rPr>
          <w:sz w:val="28"/>
          <w:szCs w:val="28"/>
        </w:rPr>
        <w:t xml:space="preserve"> г. </w:t>
      </w:r>
      <w:r w:rsidR="006E3244" w:rsidRPr="00DC4B0D">
        <w:rPr>
          <w:sz w:val="28"/>
          <w:szCs w:val="28"/>
        </w:rPr>
        <w:t xml:space="preserve">Существенно </w:t>
      </w:r>
      <w:r w:rsidR="00BD3E12" w:rsidRPr="00DC4B0D">
        <w:rPr>
          <w:sz w:val="28"/>
          <w:szCs w:val="28"/>
        </w:rPr>
        <w:t>увеличилась</w:t>
      </w:r>
      <w:r w:rsidR="0057755B" w:rsidRPr="00DC4B0D">
        <w:rPr>
          <w:sz w:val="28"/>
          <w:szCs w:val="28"/>
        </w:rPr>
        <w:t xml:space="preserve"> доля респондентов, считающих, что количество организаций, предоставляющих услуги на рынках Республики Чувашии за 3 года, не изменилось, </w:t>
      </w:r>
      <w:r w:rsidR="006E3244" w:rsidRPr="00DC4B0D">
        <w:rPr>
          <w:sz w:val="28"/>
          <w:szCs w:val="28"/>
        </w:rPr>
        <w:t>з</w:t>
      </w:r>
      <w:r w:rsidR="0057755B" w:rsidRPr="00DC4B0D">
        <w:rPr>
          <w:sz w:val="28"/>
          <w:szCs w:val="28"/>
        </w:rPr>
        <w:t xml:space="preserve">а </w:t>
      </w:r>
      <w:r w:rsidR="006E3244" w:rsidRPr="00DC4B0D">
        <w:rPr>
          <w:sz w:val="28"/>
          <w:szCs w:val="28"/>
        </w:rPr>
        <w:t>исключением рынка продуктов питания, где произошёл</w:t>
      </w:r>
      <w:r w:rsidR="009F7F5F">
        <w:rPr>
          <w:sz w:val="28"/>
          <w:szCs w:val="28"/>
        </w:rPr>
        <w:t xml:space="preserve"> незначительный</w:t>
      </w:r>
      <w:r w:rsidR="006E3244" w:rsidRPr="00DC4B0D">
        <w:rPr>
          <w:sz w:val="28"/>
          <w:szCs w:val="28"/>
        </w:rPr>
        <w:t xml:space="preserve"> спад</w:t>
      </w:r>
      <w:r w:rsidR="0083377D" w:rsidRPr="00DC4B0D">
        <w:rPr>
          <w:sz w:val="28"/>
          <w:szCs w:val="28"/>
        </w:rPr>
        <w:t xml:space="preserve"> на 1,</w:t>
      </w:r>
      <w:r w:rsidR="006E3244" w:rsidRPr="00DC4B0D">
        <w:rPr>
          <w:sz w:val="28"/>
          <w:szCs w:val="28"/>
        </w:rPr>
        <w:t>2</w:t>
      </w:r>
      <w:r w:rsidR="0083377D" w:rsidRPr="00DC4B0D">
        <w:rPr>
          <w:sz w:val="28"/>
          <w:szCs w:val="28"/>
        </w:rPr>
        <w:t xml:space="preserve"> п.п.</w:t>
      </w:r>
      <w:r w:rsidR="006E3244" w:rsidRPr="00DC4B0D">
        <w:rPr>
          <w:sz w:val="28"/>
          <w:szCs w:val="28"/>
        </w:rPr>
        <w:t>;</w:t>
      </w:r>
    </w:p>
    <w:p w14:paraId="25CAFBBE" w14:textId="29D0C483" w:rsidR="00370A13" w:rsidRPr="00DC4B0D" w:rsidRDefault="00370A13" w:rsidP="00C54965">
      <w:pPr>
        <w:spacing w:line="312" w:lineRule="auto"/>
        <w:ind w:firstLine="709"/>
        <w:jc w:val="both"/>
        <w:rPr>
          <w:sz w:val="28"/>
          <w:szCs w:val="28"/>
        </w:rPr>
      </w:pPr>
      <w:r w:rsidRPr="00DC4B0D">
        <w:rPr>
          <w:sz w:val="28"/>
          <w:szCs w:val="28"/>
        </w:rPr>
        <w:t>- в 202</w:t>
      </w:r>
      <w:r w:rsidR="006E3244" w:rsidRPr="00DC4B0D">
        <w:rPr>
          <w:sz w:val="28"/>
          <w:szCs w:val="28"/>
        </w:rPr>
        <w:t>2</w:t>
      </w:r>
      <w:r w:rsidRPr="00DC4B0D">
        <w:rPr>
          <w:sz w:val="28"/>
          <w:szCs w:val="28"/>
        </w:rPr>
        <w:t xml:space="preserve"> г.</w:t>
      </w:r>
      <w:r w:rsidR="006E3244" w:rsidRPr="00DC4B0D">
        <w:rPr>
          <w:sz w:val="28"/>
          <w:szCs w:val="28"/>
        </w:rPr>
        <w:t xml:space="preserve"> не наблюдается значительных </w:t>
      </w:r>
      <w:r w:rsidRPr="00DC4B0D">
        <w:rPr>
          <w:sz w:val="28"/>
          <w:szCs w:val="28"/>
        </w:rPr>
        <w:t>увеличени</w:t>
      </w:r>
      <w:r w:rsidR="006E3244" w:rsidRPr="00DC4B0D">
        <w:rPr>
          <w:sz w:val="28"/>
          <w:szCs w:val="28"/>
        </w:rPr>
        <w:t>й</w:t>
      </w:r>
      <w:r w:rsidRPr="00DC4B0D">
        <w:rPr>
          <w:sz w:val="28"/>
          <w:szCs w:val="28"/>
        </w:rPr>
        <w:t xml:space="preserve"> дол</w:t>
      </w:r>
      <w:r w:rsidR="006E3244" w:rsidRPr="00DC4B0D">
        <w:rPr>
          <w:sz w:val="28"/>
          <w:szCs w:val="28"/>
        </w:rPr>
        <w:t>ей</w:t>
      </w:r>
      <w:r w:rsidRPr="00DC4B0D">
        <w:rPr>
          <w:sz w:val="28"/>
          <w:szCs w:val="28"/>
        </w:rPr>
        <w:t xml:space="preserve"> респондентов, не сумевших выбрать конкретный ответ на вышеуказанный вопрос (вариант ответа «затрудняюсь ответить»)</w:t>
      </w:r>
      <w:r w:rsidR="006E3244" w:rsidRPr="00DC4B0D">
        <w:rPr>
          <w:sz w:val="28"/>
          <w:szCs w:val="28"/>
        </w:rPr>
        <w:t xml:space="preserve"> по сравнению с 2021 г. </w:t>
      </w:r>
    </w:p>
    <w:p w14:paraId="7728780B" w14:textId="10FC3299" w:rsidR="00546A0B" w:rsidRPr="00DC4B0D" w:rsidRDefault="00546A0B" w:rsidP="00C54965">
      <w:pPr>
        <w:spacing w:line="312" w:lineRule="auto"/>
        <w:ind w:firstLine="709"/>
        <w:jc w:val="both"/>
        <w:rPr>
          <w:sz w:val="28"/>
          <w:szCs w:val="28"/>
        </w:rPr>
      </w:pPr>
      <w:r w:rsidRPr="00DC4B0D">
        <w:rPr>
          <w:sz w:val="28"/>
          <w:szCs w:val="28"/>
        </w:rPr>
        <w:lastRenderedPageBreak/>
        <w:t xml:space="preserve">В табл. 4.5 приведены данные </w:t>
      </w:r>
      <w:r w:rsidR="000A2D2A" w:rsidRPr="00DC4B0D">
        <w:rPr>
          <w:sz w:val="28"/>
          <w:szCs w:val="28"/>
        </w:rPr>
        <w:t xml:space="preserve">по уровню удовлетворенности респондентов </w:t>
      </w:r>
      <w:r w:rsidR="00A946D5" w:rsidRPr="00DC4B0D">
        <w:rPr>
          <w:sz w:val="28"/>
          <w:szCs w:val="28"/>
        </w:rPr>
        <w:t>широтой выбора товаров</w:t>
      </w:r>
      <w:r w:rsidR="000A2D2A" w:rsidRPr="00DC4B0D">
        <w:rPr>
          <w:sz w:val="28"/>
          <w:szCs w:val="28"/>
        </w:rPr>
        <w:t xml:space="preserve"> и </w:t>
      </w:r>
      <w:r w:rsidR="00A946D5" w:rsidRPr="00DC4B0D">
        <w:rPr>
          <w:sz w:val="28"/>
          <w:szCs w:val="28"/>
        </w:rPr>
        <w:t>услуг</w:t>
      </w:r>
      <w:r w:rsidR="000A2D2A" w:rsidRPr="00DC4B0D">
        <w:rPr>
          <w:sz w:val="28"/>
          <w:szCs w:val="28"/>
        </w:rPr>
        <w:t xml:space="preserve"> </w:t>
      </w:r>
      <w:r w:rsidR="00A946D5" w:rsidRPr="00DC4B0D">
        <w:rPr>
          <w:sz w:val="28"/>
          <w:szCs w:val="28"/>
        </w:rPr>
        <w:t>в 202</w:t>
      </w:r>
      <w:r w:rsidR="009F7F5F">
        <w:rPr>
          <w:sz w:val="28"/>
          <w:szCs w:val="28"/>
        </w:rPr>
        <w:t>2</w:t>
      </w:r>
      <w:r w:rsidR="00A946D5" w:rsidRPr="00DC4B0D">
        <w:rPr>
          <w:sz w:val="28"/>
          <w:szCs w:val="28"/>
        </w:rPr>
        <w:t xml:space="preserve"> г. Общий анализ таблицы указывает на следующие особенности:</w:t>
      </w:r>
    </w:p>
    <w:p w14:paraId="66923DE6" w14:textId="77777777" w:rsidR="00196E74" w:rsidRPr="00DC4B0D" w:rsidRDefault="00196E74" w:rsidP="004C4968">
      <w:pPr>
        <w:spacing w:line="312" w:lineRule="auto"/>
        <w:jc w:val="both"/>
        <w:rPr>
          <w:sz w:val="28"/>
          <w:szCs w:val="28"/>
        </w:rPr>
      </w:pPr>
    </w:p>
    <w:p w14:paraId="75849461" w14:textId="77777777" w:rsidR="002A4B13" w:rsidRDefault="002A4B13" w:rsidP="00A946D5">
      <w:pPr>
        <w:spacing w:line="312" w:lineRule="auto"/>
        <w:jc w:val="right"/>
        <w:rPr>
          <w:sz w:val="28"/>
          <w:szCs w:val="28"/>
        </w:rPr>
      </w:pPr>
    </w:p>
    <w:p w14:paraId="1A7AD4B3" w14:textId="77777777" w:rsidR="002A4B13" w:rsidRDefault="002A4B13" w:rsidP="00A946D5">
      <w:pPr>
        <w:spacing w:line="312" w:lineRule="auto"/>
        <w:jc w:val="right"/>
        <w:rPr>
          <w:sz w:val="28"/>
          <w:szCs w:val="28"/>
        </w:rPr>
      </w:pPr>
    </w:p>
    <w:p w14:paraId="135D7CCB" w14:textId="7A3D3DDA" w:rsidR="00196E74" w:rsidRPr="00DC4B0D" w:rsidRDefault="00A946D5" w:rsidP="00A946D5">
      <w:pPr>
        <w:spacing w:line="312" w:lineRule="auto"/>
        <w:jc w:val="right"/>
        <w:rPr>
          <w:sz w:val="28"/>
          <w:szCs w:val="28"/>
        </w:rPr>
      </w:pPr>
      <w:r w:rsidRPr="00DC4B0D">
        <w:rPr>
          <w:sz w:val="28"/>
          <w:szCs w:val="28"/>
        </w:rPr>
        <w:t>Таблица 4.5</w:t>
      </w:r>
    </w:p>
    <w:p w14:paraId="0489423B" w14:textId="42E292B1" w:rsidR="00A946D5" w:rsidRPr="00DC4B0D" w:rsidRDefault="00A946D5" w:rsidP="00A946D5">
      <w:pPr>
        <w:spacing w:line="312" w:lineRule="auto"/>
        <w:jc w:val="center"/>
        <w:rPr>
          <w:sz w:val="28"/>
          <w:szCs w:val="28"/>
        </w:rPr>
      </w:pPr>
      <w:r w:rsidRPr="00DC4B0D">
        <w:rPr>
          <w:sz w:val="28"/>
          <w:szCs w:val="28"/>
        </w:rPr>
        <w:t>Степень удовлетворенности респондентов широтой выбора товаров и услуг на рынках Чувашской Республики в 202</w:t>
      </w:r>
      <w:r w:rsidR="00645ED2" w:rsidRPr="00DC4B0D">
        <w:rPr>
          <w:sz w:val="28"/>
          <w:szCs w:val="28"/>
        </w:rPr>
        <w:t>2</w:t>
      </w:r>
      <w:r w:rsidRPr="00DC4B0D">
        <w:rPr>
          <w:sz w:val="28"/>
          <w:szCs w:val="28"/>
        </w:rPr>
        <w:t xml:space="preserve"> г., %</w:t>
      </w:r>
    </w:p>
    <w:tbl>
      <w:tblPr>
        <w:tblW w:w="5000" w:type="pct"/>
        <w:tblLook w:val="04A0" w:firstRow="1" w:lastRow="0" w:firstColumn="1" w:lastColumn="0" w:noHBand="0" w:noVBand="1"/>
      </w:tblPr>
      <w:tblGrid>
        <w:gridCol w:w="5329"/>
        <w:gridCol w:w="888"/>
        <w:gridCol w:w="850"/>
        <w:gridCol w:w="850"/>
        <w:gridCol w:w="852"/>
        <w:gridCol w:w="802"/>
      </w:tblGrid>
      <w:tr w:rsidR="006D7896" w:rsidRPr="00DC4B0D" w14:paraId="4ED3AF79" w14:textId="77777777" w:rsidTr="00A85FA6">
        <w:trPr>
          <w:cantSplit/>
          <w:trHeight w:val="1849"/>
        </w:trPr>
        <w:tc>
          <w:tcPr>
            <w:tcW w:w="2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E73AE" w14:textId="77777777" w:rsidR="00A946D5" w:rsidRPr="00DC4B0D" w:rsidRDefault="00A946D5" w:rsidP="00A946D5">
            <w:pPr>
              <w:jc w:val="center"/>
              <w:rPr>
                <w:b/>
                <w:color w:val="000000"/>
              </w:rPr>
            </w:pPr>
            <w:r w:rsidRPr="00DC4B0D">
              <w:rPr>
                <w:b/>
                <w:color w:val="000000"/>
              </w:rPr>
              <w:t>Рынки</w:t>
            </w:r>
          </w:p>
        </w:tc>
        <w:tc>
          <w:tcPr>
            <w:tcW w:w="4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688E10" w14:textId="77777777" w:rsidR="00A946D5" w:rsidRPr="00DC4B0D" w:rsidRDefault="00A946D5" w:rsidP="006D7896">
            <w:pPr>
              <w:ind w:left="113" w:right="113"/>
              <w:jc w:val="center"/>
              <w:rPr>
                <w:b/>
                <w:color w:val="000000"/>
              </w:rPr>
            </w:pPr>
            <w:r w:rsidRPr="00DC4B0D">
              <w:rPr>
                <w:b/>
                <w:color w:val="000000"/>
              </w:rPr>
              <w:t>Удовлетворен</w:t>
            </w:r>
          </w:p>
        </w:tc>
        <w:tc>
          <w:tcPr>
            <w:tcW w:w="44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1EC9F6" w14:textId="77777777" w:rsidR="00A946D5" w:rsidRPr="00DC4B0D" w:rsidRDefault="00A946D5" w:rsidP="006D7896">
            <w:pPr>
              <w:ind w:left="113" w:right="113"/>
              <w:jc w:val="center"/>
              <w:rPr>
                <w:b/>
                <w:color w:val="000000"/>
              </w:rPr>
            </w:pPr>
            <w:r w:rsidRPr="00DC4B0D">
              <w:rPr>
                <w:b/>
                <w:color w:val="000000"/>
              </w:rPr>
              <w:t>Скорее удовлетворен</w:t>
            </w:r>
          </w:p>
        </w:tc>
        <w:tc>
          <w:tcPr>
            <w:tcW w:w="44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336CD84" w14:textId="77777777" w:rsidR="00A946D5" w:rsidRPr="00DC4B0D" w:rsidRDefault="00A946D5" w:rsidP="006D7896">
            <w:pPr>
              <w:ind w:left="113" w:right="113"/>
              <w:jc w:val="center"/>
              <w:rPr>
                <w:b/>
                <w:color w:val="000000"/>
              </w:rPr>
            </w:pPr>
            <w:r w:rsidRPr="00DC4B0D">
              <w:rPr>
                <w:b/>
                <w:color w:val="000000"/>
              </w:rPr>
              <w:t>Скорее не удовлетворен</w:t>
            </w:r>
          </w:p>
        </w:tc>
        <w:tc>
          <w:tcPr>
            <w:tcW w:w="4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877110C" w14:textId="77777777" w:rsidR="00A946D5" w:rsidRPr="00DC4B0D" w:rsidRDefault="00A946D5" w:rsidP="006D7896">
            <w:pPr>
              <w:ind w:left="113" w:right="113"/>
              <w:jc w:val="center"/>
              <w:rPr>
                <w:b/>
                <w:color w:val="000000"/>
              </w:rPr>
            </w:pPr>
            <w:r w:rsidRPr="00DC4B0D">
              <w:rPr>
                <w:b/>
                <w:color w:val="000000"/>
              </w:rPr>
              <w:t>Не удовлетворен</w:t>
            </w:r>
          </w:p>
        </w:tc>
        <w:tc>
          <w:tcPr>
            <w:tcW w:w="41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D6003C" w14:textId="77777777" w:rsidR="00A946D5" w:rsidRPr="00DC4B0D" w:rsidRDefault="00A946D5" w:rsidP="006D7896">
            <w:pPr>
              <w:ind w:left="113" w:right="113"/>
              <w:jc w:val="center"/>
              <w:rPr>
                <w:b/>
                <w:color w:val="000000"/>
              </w:rPr>
            </w:pPr>
            <w:r w:rsidRPr="00DC4B0D">
              <w:rPr>
                <w:b/>
                <w:color w:val="000000"/>
              </w:rPr>
              <w:t>Затрудняюсь ответить</w:t>
            </w:r>
          </w:p>
        </w:tc>
      </w:tr>
      <w:tr w:rsidR="00A85FA6" w:rsidRPr="00DC4B0D" w14:paraId="748A1BFE" w14:textId="77777777" w:rsidTr="00A85FA6">
        <w:trPr>
          <w:trHeight w:val="288"/>
        </w:trPr>
        <w:tc>
          <w:tcPr>
            <w:tcW w:w="278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9FF9F35" w14:textId="77777777" w:rsidR="00A85FA6" w:rsidRPr="00DC4B0D" w:rsidRDefault="00A85FA6" w:rsidP="00A85FA6">
            <w:pPr>
              <w:rPr>
                <w:color w:val="000000"/>
              </w:rPr>
            </w:pPr>
            <w:r w:rsidRPr="00DC4B0D">
              <w:rPr>
                <w:color w:val="000000"/>
              </w:rPr>
              <w:t>Продукты питания</w:t>
            </w:r>
          </w:p>
        </w:tc>
        <w:tc>
          <w:tcPr>
            <w:tcW w:w="464" w:type="pct"/>
            <w:tcBorders>
              <w:top w:val="single" w:sz="4" w:space="0" w:color="auto"/>
              <w:left w:val="nil"/>
              <w:bottom w:val="single" w:sz="4" w:space="0" w:color="auto"/>
              <w:right w:val="single" w:sz="8" w:space="0" w:color="auto"/>
            </w:tcBorders>
            <w:shd w:val="clear" w:color="auto" w:fill="auto"/>
            <w:noWrap/>
            <w:vAlign w:val="bottom"/>
            <w:hideMark/>
          </w:tcPr>
          <w:p w14:paraId="4E8B7D75" w14:textId="3D233948" w:rsidR="00A85FA6" w:rsidRPr="00DC4B0D" w:rsidRDefault="00A85FA6" w:rsidP="00A85FA6">
            <w:pPr>
              <w:jc w:val="center"/>
              <w:rPr>
                <w:color w:val="000000"/>
              </w:rPr>
            </w:pPr>
            <w:r w:rsidRPr="00DC4B0D">
              <w:rPr>
                <w:color w:val="000000"/>
              </w:rPr>
              <w:t>30,1</w:t>
            </w:r>
          </w:p>
        </w:tc>
        <w:tc>
          <w:tcPr>
            <w:tcW w:w="444" w:type="pct"/>
            <w:tcBorders>
              <w:top w:val="single" w:sz="4" w:space="0" w:color="auto"/>
              <w:left w:val="nil"/>
              <w:bottom w:val="single" w:sz="4" w:space="0" w:color="auto"/>
              <w:right w:val="nil"/>
            </w:tcBorders>
            <w:shd w:val="clear" w:color="auto" w:fill="auto"/>
            <w:noWrap/>
            <w:vAlign w:val="bottom"/>
            <w:hideMark/>
          </w:tcPr>
          <w:p w14:paraId="5858DD1A" w14:textId="7F085F8F" w:rsidR="00A85FA6" w:rsidRPr="00DC4B0D" w:rsidRDefault="00A85FA6" w:rsidP="00A85FA6">
            <w:pPr>
              <w:jc w:val="center"/>
              <w:rPr>
                <w:color w:val="000000"/>
              </w:rPr>
            </w:pPr>
            <w:r w:rsidRPr="00DC4B0D">
              <w:rPr>
                <w:color w:val="000000"/>
              </w:rPr>
              <w:t>44,6</w:t>
            </w:r>
          </w:p>
        </w:tc>
        <w:tc>
          <w:tcPr>
            <w:tcW w:w="44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42701FD" w14:textId="61504376" w:rsidR="00A85FA6" w:rsidRPr="00DC4B0D" w:rsidRDefault="00A85FA6" w:rsidP="00A85FA6">
            <w:pPr>
              <w:jc w:val="center"/>
              <w:rPr>
                <w:color w:val="000000"/>
              </w:rPr>
            </w:pPr>
            <w:r w:rsidRPr="00DC4B0D">
              <w:rPr>
                <w:color w:val="000000"/>
              </w:rPr>
              <w:t>13,0</w:t>
            </w:r>
          </w:p>
        </w:tc>
        <w:tc>
          <w:tcPr>
            <w:tcW w:w="445" w:type="pct"/>
            <w:tcBorders>
              <w:top w:val="single" w:sz="4" w:space="0" w:color="auto"/>
              <w:left w:val="nil"/>
              <w:bottom w:val="single" w:sz="4" w:space="0" w:color="auto"/>
              <w:right w:val="nil"/>
            </w:tcBorders>
            <w:shd w:val="clear" w:color="auto" w:fill="auto"/>
            <w:noWrap/>
            <w:vAlign w:val="bottom"/>
            <w:hideMark/>
          </w:tcPr>
          <w:p w14:paraId="4784350E" w14:textId="24AE6BA2" w:rsidR="00A85FA6" w:rsidRPr="00DC4B0D" w:rsidRDefault="00A85FA6" w:rsidP="00A85FA6">
            <w:pPr>
              <w:jc w:val="center"/>
              <w:rPr>
                <w:color w:val="000000"/>
              </w:rPr>
            </w:pPr>
            <w:r w:rsidRPr="00DC4B0D">
              <w:rPr>
                <w:color w:val="000000"/>
              </w:rPr>
              <w:t>6,4</w:t>
            </w:r>
          </w:p>
        </w:tc>
        <w:tc>
          <w:tcPr>
            <w:tcW w:w="41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5F43460" w14:textId="5F834FEC" w:rsidR="00A85FA6" w:rsidRPr="00DC4B0D" w:rsidRDefault="00A85FA6" w:rsidP="00A85FA6">
            <w:pPr>
              <w:jc w:val="center"/>
              <w:rPr>
                <w:color w:val="000000"/>
              </w:rPr>
            </w:pPr>
            <w:r w:rsidRPr="00DC4B0D">
              <w:rPr>
                <w:color w:val="000000"/>
              </w:rPr>
              <w:t>6,0</w:t>
            </w:r>
          </w:p>
        </w:tc>
      </w:tr>
      <w:tr w:rsidR="00A85FA6" w:rsidRPr="00DC4B0D" w14:paraId="0A08E18B"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7160C64C" w14:textId="77777777" w:rsidR="00A85FA6" w:rsidRPr="00DC4B0D" w:rsidRDefault="00A85FA6" w:rsidP="00A85FA6">
            <w:pPr>
              <w:rPr>
                <w:color w:val="000000"/>
              </w:rPr>
            </w:pPr>
            <w:r w:rsidRPr="00DC4B0D">
              <w:rPr>
                <w:color w:val="000000"/>
              </w:rPr>
              <w:t>Общественный транспорт</w:t>
            </w:r>
          </w:p>
        </w:tc>
        <w:tc>
          <w:tcPr>
            <w:tcW w:w="464" w:type="pct"/>
            <w:tcBorders>
              <w:top w:val="nil"/>
              <w:left w:val="nil"/>
              <w:bottom w:val="single" w:sz="4" w:space="0" w:color="auto"/>
              <w:right w:val="single" w:sz="8" w:space="0" w:color="auto"/>
            </w:tcBorders>
            <w:shd w:val="clear" w:color="auto" w:fill="auto"/>
            <w:noWrap/>
            <w:vAlign w:val="bottom"/>
            <w:hideMark/>
          </w:tcPr>
          <w:p w14:paraId="28A44886" w14:textId="067BC136" w:rsidR="00A85FA6" w:rsidRPr="00DC4B0D" w:rsidRDefault="00A85FA6" w:rsidP="00A85FA6">
            <w:pPr>
              <w:jc w:val="center"/>
              <w:rPr>
                <w:color w:val="000000"/>
              </w:rPr>
            </w:pPr>
            <w:r w:rsidRPr="00DC4B0D">
              <w:rPr>
                <w:color w:val="000000"/>
              </w:rPr>
              <w:t>15,7</w:t>
            </w:r>
          </w:p>
        </w:tc>
        <w:tc>
          <w:tcPr>
            <w:tcW w:w="444" w:type="pct"/>
            <w:tcBorders>
              <w:top w:val="nil"/>
              <w:left w:val="nil"/>
              <w:bottom w:val="single" w:sz="4" w:space="0" w:color="auto"/>
              <w:right w:val="nil"/>
            </w:tcBorders>
            <w:shd w:val="clear" w:color="auto" w:fill="auto"/>
            <w:noWrap/>
            <w:vAlign w:val="bottom"/>
            <w:hideMark/>
          </w:tcPr>
          <w:p w14:paraId="417EFA59" w14:textId="7E4D5105" w:rsidR="00A85FA6" w:rsidRPr="00DC4B0D" w:rsidRDefault="00A85FA6" w:rsidP="00A85FA6">
            <w:pPr>
              <w:jc w:val="center"/>
              <w:rPr>
                <w:color w:val="000000"/>
              </w:rPr>
            </w:pPr>
            <w:r w:rsidRPr="00DC4B0D">
              <w:rPr>
                <w:color w:val="000000"/>
              </w:rPr>
              <w:t>36,3</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3F56EE9D" w14:textId="29A05876" w:rsidR="00A85FA6" w:rsidRPr="00DC4B0D" w:rsidRDefault="00A85FA6" w:rsidP="00A85FA6">
            <w:pPr>
              <w:jc w:val="center"/>
              <w:rPr>
                <w:color w:val="000000"/>
              </w:rPr>
            </w:pPr>
            <w:r w:rsidRPr="00DC4B0D">
              <w:rPr>
                <w:color w:val="000000"/>
              </w:rPr>
              <w:t>24,0</w:t>
            </w:r>
          </w:p>
        </w:tc>
        <w:tc>
          <w:tcPr>
            <w:tcW w:w="445" w:type="pct"/>
            <w:tcBorders>
              <w:top w:val="nil"/>
              <w:left w:val="nil"/>
              <w:bottom w:val="single" w:sz="4" w:space="0" w:color="auto"/>
              <w:right w:val="nil"/>
            </w:tcBorders>
            <w:shd w:val="clear" w:color="auto" w:fill="auto"/>
            <w:noWrap/>
            <w:vAlign w:val="bottom"/>
            <w:hideMark/>
          </w:tcPr>
          <w:p w14:paraId="050CE56A" w14:textId="30502AD9" w:rsidR="00A85FA6" w:rsidRPr="00DC4B0D" w:rsidRDefault="00A85FA6" w:rsidP="00A85FA6">
            <w:pPr>
              <w:jc w:val="center"/>
              <w:rPr>
                <w:color w:val="000000"/>
              </w:rPr>
            </w:pPr>
            <w:r w:rsidRPr="00DC4B0D">
              <w:rPr>
                <w:color w:val="000000"/>
              </w:rPr>
              <w:t>15,9</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5AC9C7F5" w14:textId="28B70D1C" w:rsidR="00A85FA6" w:rsidRPr="00DC4B0D" w:rsidRDefault="00A85FA6" w:rsidP="00A85FA6">
            <w:pPr>
              <w:jc w:val="center"/>
              <w:rPr>
                <w:color w:val="000000"/>
              </w:rPr>
            </w:pPr>
            <w:r w:rsidRPr="00DC4B0D">
              <w:rPr>
                <w:color w:val="000000"/>
              </w:rPr>
              <w:t>8,1</w:t>
            </w:r>
          </w:p>
        </w:tc>
      </w:tr>
      <w:tr w:rsidR="00A85FA6" w:rsidRPr="00DC4B0D" w14:paraId="35293FE5"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11C13551" w14:textId="77777777" w:rsidR="00A85FA6" w:rsidRPr="00DC4B0D" w:rsidRDefault="00A85FA6" w:rsidP="00A85FA6">
            <w:pPr>
              <w:rPr>
                <w:color w:val="000000"/>
              </w:rPr>
            </w:pPr>
            <w:r w:rsidRPr="00DC4B0D">
              <w:rPr>
                <w:color w:val="000000"/>
              </w:rPr>
              <w:t>Лекарственные препараты</w:t>
            </w:r>
          </w:p>
        </w:tc>
        <w:tc>
          <w:tcPr>
            <w:tcW w:w="464" w:type="pct"/>
            <w:tcBorders>
              <w:top w:val="nil"/>
              <w:left w:val="nil"/>
              <w:bottom w:val="single" w:sz="4" w:space="0" w:color="auto"/>
              <w:right w:val="single" w:sz="8" w:space="0" w:color="auto"/>
            </w:tcBorders>
            <w:shd w:val="clear" w:color="auto" w:fill="auto"/>
            <w:noWrap/>
            <w:vAlign w:val="bottom"/>
            <w:hideMark/>
          </w:tcPr>
          <w:p w14:paraId="3C271129" w14:textId="43D7FE1D" w:rsidR="00A85FA6" w:rsidRPr="00DC4B0D" w:rsidRDefault="00A85FA6" w:rsidP="00A85FA6">
            <w:pPr>
              <w:jc w:val="center"/>
              <w:rPr>
                <w:color w:val="000000"/>
              </w:rPr>
            </w:pPr>
            <w:r w:rsidRPr="00DC4B0D">
              <w:rPr>
                <w:color w:val="000000"/>
              </w:rPr>
              <w:t>24,0</w:t>
            </w:r>
          </w:p>
        </w:tc>
        <w:tc>
          <w:tcPr>
            <w:tcW w:w="444" w:type="pct"/>
            <w:tcBorders>
              <w:top w:val="nil"/>
              <w:left w:val="nil"/>
              <w:bottom w:val="single" w:sz="4" w:space="0" w:color="auto"/>
              <w:right w:val="nil"/>
            </w:tcBorders>
            <w:shd w:val="clear" w:color="auto" w:fill="auto"/>
            <w:noWrap/>
            <w:vAlign w:val="bottom"/>
            <w:hideMark/>
          </w:tcPr>
          <w:p w14:paraId="41CA163B" w14:textId="3808AD65" w:rsidR="00A85FA6" w:rsidRPr="00DC4B0D" w:rsidRDefault="00A85FA6" w:rsidP="00A85FA6">
            <w:pPr>
              <w:jc w:val="center"/>
              <w:rPr>
                <w:color w:val="000000"/>
              </w:rPr>
            </w:pPr>
            <w:r w:rsidRPr="00DC4B0D">
              <w:rPr>
                <w:color w:val="000000"/>
              </w:rPr>
              <w:t>46,7</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00C3A217" w14:textId="16CF01FA" w:rsidR="00A85FA6" w:rsidRPr="00DC4B0D" w:rsidRDefault="00A85FA6" w:rsidP="00A85FA6">
            <w:pPr>
              <w:jc w:val="center"/>
              <w:rPr>
                <w:color w:val="000000"/>
              </w:rPr>
            </w:pPr>
            <w:r w:rsidRPr="00DC4B0D">
              <w:rPr>
                <w:color w:val="000000"/>
              </w:rPr>
              <w:t>14,4</w:t>
            </w:r>
          </w:p>
        </w:tc>
        <w:tc>
          <w:tcPr>
            <w:tcW w:w="445" w:type="pct"/>
            <w:tcBorders>
              <w:top w:val="nil"/>
              <w:left w:val="nil"/>
              <w:bottom w:val="single" w:sz="4" w:space="0" w:color="auto"/>
              <w:right w:val="nil"/>
            </w:tcBorders>
            <w:shd w:val="clear" w:color="auto" w:fill="auto"/>
            <w:noWrap/>
            <w:vAlign w:val="bottom"/>
            <w:hideMark/>
          </w:tcPr>
          <w:p w14:paraId="6C2DF8DC" w14:textId="698783A4" w:rsidR="00A85FA6" w:rsidRPr="00DC4B0D" w:rsidRDefault="00A85FA6" w:rsidP="00A85FA6">
            <w:pPr>
              <w:jc w:val="center"/>
              <w:rPr>
                <w:color w:val="000000"/>
              </w:rPr>
            </w:pPr>
            <w:r w:rsidRPr="00DC4B0D">
              <w:rPr>
                <w:color w:val="000000"/>
              </w:rPr>
              <w:t>7,7</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3AB10C14" w14:textId="2E7E1AD0" w:rsidR="00A85FA6" w:rsidRPr="00DC4B0D" w:rsidRDefault="00A85FA6" w:rsidP="00A85FA6">
            <w:pPr>
              <w:jc w:val="center"/>
              <w:rPr>
                <w:color w:val="000000"/>
              </w:rPr>
            </w:pPr>
            <w:r w:rsidRPr="00DC4B0D">
              <w:rPr>
                <w:color w:val="000000"/>
              </w:rPr>
              <w:t>7,2</w:t>
            </w:r>
          </w:p>
        </w:tc>
      </w:tr>
      <w:tr w:rsidR="00A85FA6" w:rsidRPr="00DC4B0D" w14:paraId="754C8C6F"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0A850BDC" w14:textId="77777777" w:rsidR="00A85FA6" w:rsidRPr="00DC4B0D" w:rsidRDefault="00A85FA6" w:rsidP="00A85FA6">
            <w:pPr>
              <w:rPr>
                <w:color w:val="000000"/>
              </w:rPr>
            </w:pPr>
            <w:r w:rsidRPr="00DC4B0D">
              <w:rPr>
                <w:color w:val="000000"/>
              </w:rPr>
              <w:t>Медицинские услуги</w:t>
            </w:r>
          </w:p>
        </w:tc>
        <w:tc>
          <w:tcPr>
            <w:tcW w:w="464" w:type="pct"/>
            <w:tcBorders>
              <w:top w:val="nil"/>
              <w:left w:val="nil"/>
              <w:bottom w:val="single" w:sz="4" w:space="0" w:color="auto"/>
              <w:right w:val="single" w:sz="8" w:space="0" w:color="auto"/>
            </w:tcBorders>
            <w:shd w:val="clear" w:color="auto" w:fill="auto"/>
            <w:noWrap/>
            <w:vAlign w:val="bottom"/>
            <w:hideMark/>
          </w:tcPr>
          <w:p w14:paraId="2D24BE54" w14:textId="03293ACD" w:rsidR="00A85FA6" w:rsidRPr="00DC4B0D" w:rsidRDefault="00A85FA6" w:rsidP="00A85FA6">
            <w:pPr>
              <w:jc w:val="center"/>
              <w:rPr>
                <w:color w:val="000000"/>
              </w:rPr>
            </w:pPr>
            <w:r w:rsidRPr="00DC4B0D">
              <w:rPr>
                <w:color w:val="000000"/>
              </w:rPr>
              <w:t>15,4</w:t>
            </w:r>
          </w:p>
        </w:tc>
        <w:tc>
          <w:tcPr>
            <w:tcW w:w="444" w:type="pct"/>
            <w:tcBorders>
              <w:top w:val="nil"/>
              <w:left w:val="nil"/>
              <w:bottom w:val="single" w:sz="4" w:space="0" w:color="auto"/>
              <w:right w:val="nil"/>
            </w:tcBorders>
            <w:shd w:val="clear" w:color="auto" w:fill="auto"/>
            <w:noWrap/>
            <w:vAlign w:val="bottom"/>
            <w:hideMark/>
          </w:tcPr>
          <w:p w14:paraId="75A67A53" w14:textId="1C8B2AA5" w:rsidR="00A85FA6" w:rsidRPr="00DC4B0D" w:rsidRDefault="00A85FA6" w:rsidP="00A85FA6">
            <w:pPr>
              <w:jc w:val="center"/>
              <w:rPr>
                <w:color w:val="000000"/>
              </w:rPr>
            </w:pPr>
            <w:r w:rsidRPr="00DC4B0D">
              <w:rPr>
                <w:color w:val="000000"/>
              </w:rPr>
              <w:t>34,0</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0EAFABE1" w14:textId="04F838BA" w:rsidR="00A85FA6" w:rsidRPr="00DC4B0D" w:rsidRDefault="00A85FA6" w:rsidP="00A85FA6">
            <w:pPr>
              <w:jc w:val="center"/>
              <w:rPr>
                <w:color w:val="000000"/>
              </w:rPr>
            </w:pPr>
            <w:r w:rsidRPr="00DC4B0D">
              <w:rPr>
                <w:color w:val="000000"/>
              </w:rPr>
              <w:t>26,5</w:t>
            </w:r>
          </w:p>
        </w:tc>
        <w:tc>
          <w:tcPr>
            <w:tcW w:w="445" w:type="pct"/>
            <w:tcBorders>
              <w:top w:val="nil"/>
              <w:left w:val="nil"/>
              <w:bottom w:val="single" w:sz="4" w:space="0" w:color="auto"/>
              <w:right w:val="nil"/>
            </w:tcBorders>
            <w:shd w:val="clear" w:color="auto" w:fill="auto"/>
            <w:noWrap/>
            <w:vAlign w:val="bottom"/>
            <w:hideMark/>
          </w:tcPr>
          <w:p w14:paraId="0461959B" w14:textId="6D16B155" w:rsidR="00A85FA6" w:rsidRPr="00DC4B0D" w:rsidRDefault="00A85FA6" w:rsidP="00A85FA6">
            <w:pPr>
              <w:jc w:val="center"/>
              <w:rPr>
                <w:color w:val="000000"/>
              </w:rPr>
            </w:pPr>
            <w:r w:rsidRPr="00DC4B0D">
              <w:rPr>
                <w:color w:val="000000"/>
              </w:rPr>
              <w:t>16,7</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2EB51DFF" w14:textId="3B1E0300" w:rsidR="00A85FA6" w:rsidRPr="00DC4B0D" w:rsidRDefault="00A85FA6" w:rsidP="00A85FA6">
            <w:pPr>
              <w:jc w:val="center"/>
              <w:rPr>
                <w:color w:val="000000"/>
              </w:rPr>
            </w:pPr>
            <w:r w:rsidRPr="00DC4B0D">
              <w:rPr>
                <w:color w:val="000000"/>
              </w:rPr>
              <w:t>7,3</w:t>
            </w:r>
          </w:p>
        </w:tc>
      </w:tr>
      <w:tr w:rsidR="00A85FA6" w:rsidRPr="00DC4B0D" w14:paraId="53CCEC17"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14B4857F" w14:textId="77777777" w:rsidR="00A85FA6" w:rsidRPr="00DC4B0D" w:rsidRDefault="00A85FA6" w:rsidP="00A85FA6">
            <w:pPr>
              <w:rPr>
                <w:color w:val="000000"/>
              </w:rPr>
            </w:pPr>
            <w:r w:rsidRPr="00DC4B0D">
              <w:rPr>
                <w:color w:val="000000"/>
              </w:rPr>
              <w:t>Услуги учреждений дошкольного образования</w:t>
            </w:r>
          </w:p>
        </w:tc>
        <w:tc>
          <w:tcPr>
            <w:tcW w:w="464" w:type="pct"/>
            <w:tcBorders>
              <w:top w:val="nil"/>
              <w:left w:val="nil"/>
              <w:bottom w:val="single" w:sz="4" w:space="0" w:color="auto"/>
              <w:right w:val="single" w:sz="8" w:space="0" w:color="auto"/>
            </w:tcBorders>
            <w:shd w:val="clear" w:color="auto" w:fill="auto"/>
            <w:noWrap/>
            <w:vAlign w:val="bottom"/>
            <w:hideMark/>
          </w:tcPr>
          <w:p w14:paraId="6C7226AF" w14:textId="271756CE" w:rsidR="00A85FA6" w:rsidRPr="00DC4B0D" w:rsidRDefault="00A85FA6" w:rsidP="00A85FA6">
            <w:pPr>
              <w:jc w:val="center"/>
              <w:rPr>
                <w:color w:val="000000"/>
              </w:rPr>
            </w:pPr>
            <w:r w:rsidRPr="00DC4B0D">
              <w:rPr>
                <w:color w:val="000000"/>
              </w:rPr>
              <w:t>24,2</w:t>
            </w:r>
          </w:p>
        </w:tc>
        <w:tc>
          <w:tcPr>
            <w:tcW w:w="444" w:type="pct"/>
            <w:tcBorders>
              <w:top w:val="nil"/>
              <w:left w:val="nil"/>
              <w:bottom w:val="single" w:sz="4" w:space="0" w:color="auto"/>
              <w:right w:val="nil"/>
            </w:tcBorders>
            <w:shd w:val="clear" w:color="auto" w:fill="auto"/>
            <w:noWrap/>
            <w:vAlign w:val="bottom"/>
            <w:hideMark/>
          </w:tcPr>
          <w:p w14:paraId="724307B3" w14:textId="0A631C77" w:rsidR="00A85FA6" w:rsidRPr="00DC4B0D" w:rsidRDefault="00A85FA6" w:rsidP="00A85FA6">
            <w:pPr>
              <w:jc w:val="center"/>
              <w:rPr>
                <w:color w:val="000000"/>
              </w:rPr>
            </w:pPr>
            <w:r w:rsidRPr="00DC4B0D">
              <w:rPr>
                <w:color w:val="000000"/>
              </w:rPr>
              <w:t>39,9</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108B4F3F" w14:textId="37EBD2E6" w:rsidR="00A85FA6" w:rsidRPr="00DC4B0D" w:rsidRDefault="00A85FA6" w:rsidP="00A85FA6">
            <w:pPr>
              <w:jc w:val="center"/>
              <w:rPr>
                <w:color w:val="000000"/>
              </w:rPr>
            </w:pPr>
            <w:r w:rsidRPr="00DC4B0D">
              <w:rPr>
                <w:color w:val="000000"/>
              </w:rPr>
              <w:t>13,7</w:t>
            </w:r>
          </w:p>
        </w:tc>
        <w:tc>
          <w:tcPr>
            <w:tcW w:w="445" w:type="pct"/>
            <w:tcBorders>
              <w:top w:val="nil"/>
              <w:left w:val="nil"/>
              <w:bottom w:val="single" w:sz="4" w:space="0" w:color="auto"/>
              <w:right w:val="nil"/>
            </w:tcBorders>
            <w:shd w:val="clear" w:color="auto" w:fill="auto"/>
            <w:noWrap/>
            <w:vAlign w:val="bottom"/>
            <w:hideMark/>
          </w:tcPr>
          <w:p w14:paraId="4B6BE90C" w14:textId="2D87D146" w:rsidR="00A85FA6" w:rsidRPr="00DC4B0D" w:rsidRDefault="00A85FA6" w:rsidP="00A85FA6">
            <w:pPr>
              <w:jc w:val="center"/>
              <w:rPr>
                <w:color w:val="000000"/>
              </w:rPr>
            </w:pPr>
            <w:r w:rsidRPr="00DC4B0D">
              <w:rPr>
                <w:color w:val="000000"/>
              </w:rPr>
              <w:t>6,9</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05D83DF1" w14:textId="5E23D476" w:rsidR="00A85FA6" w:rsidRPr="00DC4B0D" w:rsidRDefault="00A85FA6" w:rsidP="00A85FA6">
            <w:pPr>
              <w:jc w:val="center"/>
              <w:rPr>
                <w:color w:val="000000"/>
              </w:rPr>
            </w:pPr>
            <w:r w:rsidRPr="00DC4B0D">
              <w:rPr>
                <w:color w:val="000000"/>
              </w:rPr>
              <w:t>15,4</w:t>
            </w:r>
          </w:p>
        </w:tc>
      </w:tr>
      <w:tr w:rsidR="00A85FA6" w:rsidRPr="00DC4B0D" w14:paraId="1AA60CA8" w14:textId="77777777" w:rsidTr="00A85FA6">
        <w:trPr>
          <w:trHeight w:val="564"/>
        </w:trPr>
        <w:tc>
          <w:tcPr>
            <w:tcW w:w="2784" w:type="pct"/>
            <w:tcBorders>
              <w:top w:val="nil"/>
              <w:left w:val="single" w:sz="8" w:space="0" w:color="auto"/>
              <w:bottom w:val="single" w:sz="4" w:space="0" w:color="auto"/>
              <w:right w:val="single" w:sz="8" w:space="0" w:color="auto"/>
            </w:tcBorders>
            <w:shd w:val="clear" w:color="auto" w:fill="auto"/>
            <w:vAlign w:val="bottom"/>
            <w:hideMark/>
          </w:tcPr>
          <w:p w14:paraId="778A0844" w14:textId="77777777" w:rsidR="00A85FA6" w:rsidRPr="00DC4B0D" w:rsidRDefault="00A85FA6" w:rsidP="00A85FA6">
            <w:pPr>
              <w:rPr>
                <w:color w:val="000000"/>
              </w:rPr>
            </w:pPr>
            <w:r w:rsidRPr="00DC4B0D">
              <w:rPr>
                <w:color w:val="000000"/>
              </w:rPr>
              <w:t>Услуги общего образования и среднего профессионального образования</w:t>
            </w:r>
          </w:p>
        </w:tc>
        <w:tc>
          <w:tcPr>
            <w:tcW w:w="464" w:type="pct"/>
            <w:tcBorders>
              <w:top w:val="nil"/>
              <w:left w:val="nil"/>
              <w:bottom w:val="single" w:sz="4" w:space="0" w:color="auto"/>
              <w:right w:val="single" w:sz="8" w:space="0" w:color="auto"/>
            </w:tcBorders>
            <w:shd w:val="clear" w:color="auto" w:fill="auto"/>
            <w:noWrap/>
            <w:vAlign w:val="bottom"/>
            <w:hideMark/>
          </w:tcPr>
          <w:p w14:paraId="056C17B6" w14:textId="07BB85EE" w:rsidR="00A85FA6" w:rsidRPr="00DC4B0D" w:rsidRDefault="00A85FA6" w:rsidP="00A85FA6">
            <w:pPr>
              <w:jc w:val="center"/>
              <w:rPr>
                <w:color w:val="000000"/>
              </w:rPr>
            </w:pPr>
            <w:r w:rsidRPr="00DC4B0D">
              <w:rPr>
                <w:color w:val="000000"/>
              </w:rPr>
              <w:t>23,0</w:t>
            </w:r>
          </w:p>
        </w:tc>
        <w:tc>
          <w:tcPr>
            <w:tcW w:w="444" w:type="pct"/>
            <w:tcBorders>
              <w:top w:val="nil"/>
              <w:left w:val="nil"/>
              <w:bottom w:val="single" w:sz="4" w:space="0" w:color="auto"/>
              <w:right w:val="nil"/>
            </w:tcBorders>
            <w:shd w:val="clear" w:color="auto" w:fill="auto"/>
            <w:noWrap/>
            <w:vAlign w:val="bottom"/>
            <w:hideMark/>
          </w:tcPr>
          <w:p w14:paraId="1ED65019" w14:textId="66988EE5" w:rsidR="00A85FA6" w:rsidRPr="00DC4B0D" w:rsidRDefault="00A85FA6" w:rsidP="00A85FA6">
            <w:pPr>
              <w:jc w:val="center"/>
              <w:rPr>
                <w:color w:val="000000"/>
              </w:rPr>
            </w:pPr>
            <w:r w:rsidRPr="00DC4B0D">
              <w:rPr>
                <w:color w:val="000000"/>
              </w:rPr>
              <w:t>39,6</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1ECBA4A7" w14:textId="1DF64D26" w:rsidR="00A85FA6" w:rsidRPr="00DC4B0D" w:rsidRDefault="00A85FA6" w:rsidP="00A85FA6">
            <w:pPr>
              <w:jc w:val="center"/>
              <w:rPr>
                <w:color w:val="000000"/>
              </w:rPr>
            </w:pPr>
            <w:r w:rsidRPr="00DC4B0D">
              <w:rPr>
                <w:color w:val="000000"/>
              </w:rPr>
              <w:t>15,2</w:t>
            </w:r>
          </w:p>
        </w:tc>
        <w:tc>
          <w:tcPr>
            <w:tcW w:w="445" w:type="pct"/>
            <w:tcBorders>
              <w:top w:val="nil"/>
              <w:left w:val="nil"/>
              <w:bottom w:val="single" w:sz="4" w:space="0" w:color="auto"/>
              <w:right w:val="nil"/>
            </w:tcBorders>
            <w:shd w:val="clear" w:color="auto" w:fill="auto"/>
            <w:noWrap/>
            <w:vAlign w:val="bottom"/>
            <w:hideMark/>
          </w:tcPr>
          <w:p w14:paraId="05785EC8" w14:textId="7C16C0CA" w:rsidR="00A85FA6" w:rsidRPr="00DC4B0D" w:rsidRDefault="00A85FA6" w:rsidP="00A85FA6">
            <w:pPr>
              <w:jc w:val="center"/>
              <w:rPr>
                <w:color w:val="000000"/>
              </w:rPr>
            </w:pPr>
            <w:r w:rsidRPr="00DC4B0D">
              <w:rPr>
                <w:color w:val="000000"/>
              </w:rPr>
              <w:t>8,1</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75D8D666" w14:textId="6073D4B4" w:rsidR="00A85FA6" w:rsidRPr="00DC4B0D" w:rsidRDefault="00A85FA6" w:rsidP="00A85FA6">
            <w:pPr>
              <w:jc w:val="center"/>
              <w:rPr>
                <w:color w:val="000000"/>
              </w:rPr>
            </w:pPr>
            <w:r w:rsidRPr="00DC4B0D">
              <w:rPr>
                <w:color w:val="000000"/>
              </w:rPr>
              <w:t>14,1</w:t>
            </w:r>
          </w:p>
        </w:tc>
      </w:tr>
      <w:tr w:rsidR="00A85FA6" w:rsidRPr="00DC4B0D" w14:paraId="1FB31C59"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6F403769" w14:textId="77777777" w:rsidR="00A85FA6" w:rsidRPr="00DC4B0D" w:rsidRDefault="00A85FA6" w:rsidP="00A85FA6">
            <w:pPr>
              <w:rPr>
                <w:color w:val="000000"/>
              </w:rPr>
            </w:pPr>
            <w:r w:rsidRPr="00DC4B0D">
              <w:rPr>
                <w:color w:val="000000"/>
              </w:rPr>
              <w:t>Социальные услуги населения</w:t>
            </w:r>
          </w:p>
        </w:tc>
        <w:tc>
          <w:tcPr>
            <w:tcW w:w="464" w:type="pct"/>
            <w:tcBorders>
              <w:top w:val="nil"/>
              <w:left w:val="nil"/>
              <w:bottom w:val="single" w:sz="4" w:space="0" w:color="auto"/>
              <w:right w:val="single" w:sz="8" w:space="0" w:color="auto"/>
            </w:tcBorders>
            <w:shd w:val="clear" w:color="auto" w:fill="auto"/>
            <w:noWrap/>
            <w:vAlign w:val="bottom"/>
            <w:hideMark/>
          </w:tcPr>
          <w:p w14:paraId="0D9AA1B2" w14:textId="4CCA9ECD" w:rsidR="00A85FA6" w:rsidRPr="00DC4B0D" w:rsidRDefault="00A85FA6" w:rsidP="00A85FA6">
            <w:pPr>
              <w:jc w:val="center"/>
              <w:rPr>
                <w:color w:val="000000"/>
              </w:rPr>
            </w:pPr>
            <w:r w:rsidRPr="00DC4B0D">
              <w:rPr>
                <w:color w:val="000000"/>
              </w:rPr>
              <w:t>18,0</w:t>
            </w:r>
          </w:p>
        </w:tc>
        <w:tc>
          <w:tcPr>
            <w:tcW w:w="444" w:type="pct"/>
            <w:tcBorders>
              <w:top w:val="nil"/>
              <w:left w:val="nil"/>
              <w:bottom w:val="single" w:sz="4" w:space="0" w:color="auto"/>
              <w:right w:val="nil"/>
            </w:tcBorders>
            <w:shd w:val="clear" w:color="auto" w:fill="auto"/>
            <w:noWrap/>
            <w:vAlign w:val="bottom"/>
            <w:hideMark/>
          </w:tcPr>
          <w:p w14:paraId="0039E888" w14:textId="38B06011" w:rsidR="00A85FA6" w:rsidRPr="00DC4B0D" w:rsidRDefault="00A85FA6" w:rsidP="00A85FA6">
            <w:pPr>
              <w:jc w:val="center"/>
              <w:rPr>
                <w:color w:val="000000"/>
              </w:rPr>
            </w:pPr>
            <w:r w:rsidRPr="00DC4B0D">
              <w:rPr>
                <w:color w:val="000000"/>
              </w:rPr>
              <w:t>34,7</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489A6C18" w14:textId="116441CB" w:rsidR="00A85FA6" w:rsidRPr="00DC4B0D" w:rsidRDefault="00A85FA6" w:rsidP="00A85FA6">
            <w:pPr>
              <w:jc w:val="center"/>
              <w:rPr>
                <w:color w:val="000000"/>
              </w:rPr>
            </w:pPr>
            <w:r w:rsidRPr="00DC4B0D">
              <w:rPr>
                <w:color w:val="000000"/>
              </w:rPr>
              <w:t>17,8</w:t>
            </w:r>
          </w:p>
        </w:tc>
        <w:tc>
          <w:tcPr>
            <w:tcW w:w="445" w:type="pct"/>
            <w:tcBorders>
              <w:top w:val="nil"/>
              <w:left w:val="nil"/>
              <w:bottom w:val="single" w:sz="4" w:space="0" w:color="auto"/>
              <w:right w:val="nil"/>
            </w:tcBorders>
            <w:shd w:val="clear" w:color="auto" w:fill="auto"/>
            <w:noWrap/>
            <w:vAlign w:val="bottom"/>
            <w:hideMark/>
          </w:tcPr>
          <w:p w14:paraId="6731A185" w14:textId="0C1EBC19" w:rsidR="00A85FA6" w:rsidRPr="00DC4B0D" w:rsidRDefault="00A85FA6" w:rsidP="00A85FA6">
            <w:pPr>
              <w:jc w:val="center"/>
              <w:rPr>
                <w:color w:val="000000"/>
              </w:rPr>
            </w:pPr>
            <w:r w:rsidRPr="00DC4B0D">
              <w:rPr>
                <w:color w:val="000000"/>
              </w:rPr>
              <w:t>9,3</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760E5A82" w14:textId="58B633FA" w:rsidR="00A85FA6" w:rsidRPr="00DC4B0D" w:rsidRDefault="00A85FA6" w:rsidP="00A85FA6">
            <w:pPr>
              <w:jc w:val="center"/>
              <w:rPr>
                <w:color w:val="000000"/>
              </w:rPr>
            </w:pPr>
            <w:r w:rsidRPr="00DC4B0D">
              <w:rPr>
                <w:color w:val="000000"/>
              </w:rPr>
              <w:t>20,2</w:t>
            </w:r>
          </w:p>
        </w:tc>
      </w:tr>
      <w:tr w:rsidR="00A85FA6" w:rsidRPr="00DC4B0D" w14:paraId="34C6971E"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35534432" w14:textId="77777777" w:rsidR="00A85FA6" w:rsidRPr="00DC4B0D" w:rsidRDefault="00A85FA6" w:rsidP="00A85FA6">
            <w:pPr>
              <w:rPr>
                <w:color w:val="000000"/>
              </w:rPr>
            </w:pPr>
            <w:r w:rsidRPr="00DC4B0D">
              <w:rPr>
                <w:color w:val="000000"/>
              </w:rPr>
              <w:t>Услуги отдыха и оздоровления детей</w:t>
            </w:r>
          </w:p>
        </w:tc>
        <w:tc>
          <w:tcPr>
            <w:tcW w:w="464" w:type="pct"/>
            <w:tcBorders>
              <w:top w:val="nil"/>
              <w:left w:val="nil"/>
              <w:bottom w:val="single" w:sz="4" w:space="0" w:color="auto"/>
              <w:right w:val="single" w:sz="8" w:space="0" w:color="auto"/>
            </w:tcBorders>
            <w:shd w:val="clear" w:color="auto" w:fill="auto"/>
            <w:noWrap/>
            <w:vAlign w:val="bottom"/>
            <w:hideMark/>
          </w:tcPr>
          <w:p w14:paraId="566BFF0A" w14:textId="2B80E5E3" w:rsidR="00A85FA6" w:rsidRPr="00DC4B0D" w:rsidRDefault="00A85FA6" w:rsidP="00A85FA6">
            <w:pPr>
              <w:jc w:val="center"/>
              <w:rPr>
                <w:color w:val="000000"/>
              </w:rPr>
            </w:pPr>
            <w:r w:rsidRPr="00DC4B0D">
              <w:rPr>
                <w:color w:val="000000"/>
              </w:rPr>
              <w:t>15,1</w:t>
            </w:r>
          </w:p>
        </w:tc>
        <w:tc>
          <w:tcPr>
            <w:tcW w:w="444" w:type="pct"/>
            <w:tcBorders>
              <w:top w:val="nil"/>
              <w:left w:val="nil"/>
              <w:bottom w:val="single" w:sz="4" w:space="0" w:color="auto"/>
              <w:right w:val="nil"/>
            </w:tcBorders>
            <w:shd w:val="clear" w:color="auto" w:fill="auto"/>
            <w:noWrap/>
            <w:vAlign w:val="bottom"/>
            <w:hideMark/>
          </w:tcPr>
          <w:p w14:paraId="08240A6A" w14:textId="1B5260C7" w:rsidR="00A85FA6" w:rsidRPr="00DC4B0D" w:rsidRDefault="00A85FA6" w:rsidP="00A85FA6">
            <w:pPr>
              <w:jc w:val="center"/>
              <w:rPr>
                <w:color w:val="000000"/>
              </w:rPr>
            </w:pPr>
            <w:r w:rsidRPr="00DC4B0D">
              <w:rPr>
                <w:color w:val="000000"/>
              </w:rPr>
              <w:t>32,8</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69B02792" w14:textId="324BF5AC" w:rsidR="00A85FA6" w:rsidRPr="00DC4B0D" w:rsidRDefault="00A85FA6" w:rsidP="00A85FA6">
            <w:pPr>
              <w:jc w:val="center"/>
              <w:rPr>
                <w:color w:val="000000"/>
              </w:rPr>
            </w:pPr>
            <w:r w:rsidRPr="00DC4B0D">
              <w:rPr>
                <w:color w:val="000000"/>
              </w:rPr>
              <w:t>20,0</w:t>
            </w:r>
          </w:p>
        </w:tc>
        <w:tc>
          <w:tcPr>
            <w:tcW w:w="445" w:type="pct"/>
            <w:tcBorders>
              <w:top w:val="nil"/>
              <w:left w:val="nil"/>
              <w:bottom w:val="single" w:sz="4" w:space="0" w:color="auto"/>
              <w:right w:val="nil"/>
            </w:tcBorders>
            <w:shd w:val="clear" w:color="auto" w:fill="auto"/>
            <w:noWrap/>
            <w:vAlign w:val="bottom"/>
            <w:hideMark/>
          </w:tcPr>
          <w:p w14:paraId="25EB0C8B" w14:textId="10519FBC" w:rsidR="00A85FA6" w:rsidRPr="00DC4B0D" w:rsidRDefault="00A85FA6" w:rsidP="00A85FA6">
            <w:pPr>
              <w:jc w:val="center"/>
              <w:rPr>
                <w:color w:val="000000"/>
              </w:rPr>
            </w:pPr>
            <w:r w:rsidRPr="00DC4B0D">
              <w:rPr>
                <w:color w:val="000000"/>
              </w:rPr>
              <w:t>12,8</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454CF7AE" w14:textId="3C1808CD" w:rsidR="00A85FA6" w:rsidRPr="00DC4B0D" w:rsidRDefault="00A85FA6" w:rsidP="00A85FA6">
            <w:pPr>
              <w:jc w:val="center"/>
              <w:rPr>
                <w:color w:val="000000"/>
              </w:rPr>
            </w:pPr>
            <w:r w:rsidRPr="00DC4B0D">
              <w:rPr>
                <w:color w:val="000000"/>
              </w:rPr>
              <w:t>19,4</w:t>
            </w:r>
          </w:p>
        </w:tc>
      </w:tr>
      <w:tr w:rsidR="00A85FA6" w:rsidRPr="00DC4B0D" w14:paraId="53C150DA"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41A0299F" w14:textId="77777777" w:rsidR="00A85FA6" w:rsidRPr="00DC4B0D" w:rsidRDefault="00A85FA6" w:rsidP="00A85FA6">
            <w:pPr>
              <w:rPr>
                <w:color w:val="000000"/>
              </w:rPr>
            </w:pPr>
            <w:r w:rsidRPr="00DC4B0D">
              <w:rPr>
                <w:color w:val="000000"/>
              </w:rPr>
              <w:t>Услуги дополнительного образования детей</w:t>
            </w:r>
          </w:p>
        </w:tc>
        <w:tc>
          <w:tcPr>
            <w:tcW w:w="464" w:type="pct"/>
            <w:tcBorders>
              <w:top w:val="nil"/>
              <w:left w:val="nil"/>
              <w:bottom w:val="single" w:sz="4" w:space="0" w:color="auto"/>
              <w:right w:val="single" w:sz="8" w:space="0" w:color="auto"/>
            </w:tcBorders>
            <w:shd w:val="clear" w:color="auto" w:fill="auto"/>
            <w:noWrap/>
            <w:vAlign w:val="bottom"/>
            <w:hideMark/>
          </w:tcPr>
          <w:p w14:paraId="38699CCB" w14:textId="57F46E80" w:rsidR="00A85FA6" w:rsidRPr="00DC4B0D" w:rsidRDefault="00A85FA6" w:rsidP="00A85FA6">
            <w:pPr>
              <w:jc w:val="center"/>
              <w:rPr>
                <w:color w:val="000000"/>
              </w:rPr>
            </w:pPr>
            <w:r w:rsidRPr="00DC4B0D">
              <w:rPr>
                <w:color w:val="000000"/>
              </w:rPr>
              <w:t>19,6</w:t>
            </w:r>
          </w:p>
        </w:tc>
        <w:tc>
          <w:tcPr>
            <w:tcW w:w="444" w:type="pct"/>
            <w:tcBorders>
              <w:top w:val="nil"/>
              <w:left w:val="nil"/>
              <w:bottom w:val="single" w:sz="4" w:space="0" w:color="auto"/>
              <w:right w:val="nil"/>
            </w:tcBorders>
            <w:shd w:val="clear" w:color="auto" w:fill="auto"/>
            <w:noWrap/>
            <w:vAlign w:val="bottom"/>
            <w:hideMark/>
          </w:tcPr>
          <w:p w14:paraId="46B0DE07" w14:textId="4C245737" w:rsidR="00A85FA6" w:rsidRPr="00DC4B0D" w:rsidRDefault="00A85FA6" w:rsidP="00A85FA6">
            <w:pPr>
              <w:jc w:val="center"/>
              <w:rPr>
                <w:color w:val="000000"/>
              </w:rPr>
            </w:pPr>
            <w:r w:rsidRPr="00DC4B0D">
              <w:rPr>
                <w:color w:val="000000"/>
              </w:rPr>
              <w:t>36,4</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0A429AEC" w14:textId="1BC61426" w:rsidR="00A85FA6" w:rsidRPr="00DC4B0D" w:rsidRDefault="00A85FA6" w:rsidP="00A85FA6">
            <w:pPr>
              <w:jc w:val="center"/>
              <w:rPr>
                <w:color w:val="000000"/>
              </w:rPr>
            </w:pPr>
            <w:r w:rsidRPr="00DC4B0D">
              <w:rPr>
                <w:color w:val="000000"/>
              </w:rPr>
              <w:t>18,0</w:t>
            </w:r>
          </w:p>
        </w:tc>
        <w:tc>
          <w:tcPr>
            <w:tcW w:w="445" w:type="pct"/>
            <w:tcBorders>
              <w:top w:val="nil"/>
              <w:left w:val="nil"/>
              <w:bottom w:val="single" w:sz="4" w:space="0" w:color="auto"/>
              <w:right w:val="nil"/>
            </w:tcBorders>
            <w:shd w:val="clear" w:color="auto" w:fill="auto"/>
            <w:noWrap/>
            <w:vAlign w:val="bottom"/>
            <w:hideMark/>
          </w:tcPr>
          <w:p w14:paraId="383E042F" w14:textId="2649DB96" w:rsidR="00A85FA6" w:rsidRPr="00DC4B0D" w:rsidRDefault="00A85FA6" w:rsidP="00A85FA6">
            <w:pPr>
              <w:jc w:val="center"/>
              <w:rPr>
                <w:color w:val="000000"/>
              </w:rPr>
            </w:pPr>
            <w:r w:rsidRPr="00DC4B0D">
              <w:rPr>
                <w:color w:val="000000"/>
              </w:rPr>
              <w:t>9,2</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3E335E9C" w14:textId="2B9E0468" w:rsidR="00A85FA6" w:rsidRPr="00DC4B0D" w:rsidRDefault="00A85FA6" w:rsidP="00A85FA6">
            <w:pPr>
              <w:jc w:val="center"/>
              <w:rPr>
                <w:color w:val="000000"/>
              </w:rPr>
            </w:pPr>
            <w:r w:rsidRPr="00DC4B0D">
              <w:rPr>
                <w:color w:val="000000"/>
              </w:rPr>
              <w:t>16,8</w:t>
            </w:r>
          </w:p>
        </w:tc>
      </w:tr>
      <w:tr w:rsidR="00A85FA6" w:rsidRPr="00DC4B0D" w14:paraId="5A4C3818"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3A478E4B" w14:textId="77777777" w:rsidR="00A85FA6" w:rsidRPr="00DC4B0D" w:rsidRDefault="00A85FA6" w:rsidP="00A85FA6">
            <w:pPr>
              <w:rPr>
                <w:color w:val="000000"/>
              </w:rPr>
            </w:pPr>
            <w:r w:rsidRPr="00DC4B0D">
              <w:rPr>
                <w:color w:val="000000"/>
              </w:rPr>
              <w:t>Услуги организаций культуры</w:t>
            </w:r>
          </w:p>
        </w:tc>
        <w:tc>
          <w:tcPr>
            <w:tcW w:w="464" w:type="pct"/>
            <w:tcBorders>
              <w:top w:val="nil"/>
              <w:left w:val="nil"/>
              <w:bottom w:val="single" w:sz="4" w:space="0" w:color="auto"/>
              <w:right w:val="single" w:sz="8" w:space="0" w:color="auto"/>
            </w:tcBorders>
            <w:shd w:val="clear" w:color="auto" w:fill="auto"/>
            <w:noWrap/>
            <w:vAlign w:val="bottom"/>
            <w:hideMark/>
          </w:tcPr>
          <w:p w14:paraId="662A9794" w14:textId="0C57D1B8" w:rsidR="00A85FA6" w:rsidRPr="00DC4B0D" w:rsidRDefault="00A85FA6" w:rsidP="00A85FA6">
            <w:pPr>
              <w:jc w:val="center"/>
              <w:rPr>
                <w:color w:val="000000"/>
              </w:rPr>
            </w:pPr>
            <w:r w:rsidRPr="00DC4B0D">
              <w:rPr>
                <w:color w:val="000000"/>
              </w:rPr>
              <w:t>19,0</w:t>
            </w:r>
          </w:p>
        </w:tc>
        <w:tc>
          <w:tcPr>
            <w:tcW w:w="444" w:type="pct"/>
            <w:tcBorders>
              <w:top w:val="nil"/>
              <w:left w:val="nil"/>
              <w:bottom w:val="single" w:sz="4" w:space="0" w:color="auto"/>
              <w:right w:val="nil"/>
            </w:tcBorders>
            <w:shd w:val="clear" w:color="auto" w:fill="auto"/>
            <w:noWrap/>
            <w:vAlign w:val="bottom"/>
            <w:hideMark/>
          </w:tcPr>
          <w:p w14:paraId="0B05FBC9" w14:textId="69C8D22A" w:rsidR="00A85FA6" w:rsidRPr="00DC4B0D" w:rsidRDefault="00A85FA6" w:rsidP="00A85FA6">
            <w:pPr>
              <w:jc w:val="center"/>
              <w:rPr>
                <w:color w:val="000000"/>
              </w:rPr>
            </w:pPr>
            <w:r w:rsidRPr="00DC4B0D">
              <w:rPr>
                <w:color w:val="000000"/>
              </w:rPr>
              <w:t>38,1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7F98FA86" w14:textId="4AD4C5C0" w:rsidR="00A85FA6" w:rsidRPr="00DC4B0D" w:rsidRDefault="00A85FA6" w:rsidP="00A85FA6">
            <w:pPr>
              <w:jc w:val="center"/>
              <w:rPr>
                <w:color w:val="000000"/>
              </w:rPr>
            </w:pPr>
            <w:r w:rsidRPr="00DC4B0D">
              <w:rPr>
                <w:color w:val="000000"/>
              </w:rPr>
              <w:t>18,2</w:t>
            </w:r>
          </w:p>
        </w:tc>
        <w:tc>
          <w:tcPr>
            <w:tcW w:w="445" w:type="pct"/>
            <w:tcBorders>
              <w:top w:val="nil"/>
              <w:left w:val="nil"/>
              <w:bottom w:val="single" w:sz="4" w:space="0" w:color="auto"/>
              <w:right w:val="nil"/>
            </w:tcBorders>
            <w:shd w:val="clear" w:color="auto" w:fill="auto"/>
            <w:noWrap/>
            <w:vAlign w:val="bottom"/>
            <w:hideMark/>
          </w:tcPr>
          <w:p w14:paraId="2ACFE2D6" w14:textId="78BD9E21" w:rsidR="00A85FA6" w:rsidRPr="00DC4B0D" w:rsidRDefault="00A85FA6" w:rsidP="00A85FA6">
            <w:pPr>
              <w:jc w:val="center"/>
              <w:rPr>
                <w:color w:val="000000"/>
              </w:rPr>
            </w:pPr>
            <w:r w:rsidRPr="00DC4B0D">
              <w:rPr>
                <w:color w:val="000000"/>
              </w:rPr>
              <w:t>10,3</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043E04D6" w14:textId="433ACD85" w:rsidR="00A85FA6" w:rsidRPr="00DC4B0D" w:rsidRDefault="00A85FA6" w:rsidP="00A85FA6">
            <w:pPr>
              <w:jc w:val="center"/>
              <w:rPr>
                <w:color w:val="000000"/>
              </w:rPr>
            </w:pPr>
            <w:r w:rsidRPr="00DC4B0D">
              <w:rPr>
                <w:color w:val="000000"/>
              </w:rPr>
              <w:t>14,4</w:t>
            </w:r>
          </w:p>
        </w:tc>
      </w:tr>
      <w:tr w:rsidR="00A85FA6" w:rsidRPr="00DC4B0D" w14:paraId="75EE0526"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3910CCF5" w14:textId="77777777" w:rsidR="00A85FA6" w:rsidRPr="00DC4B0D" w:rsidRDefault="00A85FA6" w:rsidP="00A85FA6">
            <w:pPr>
              <w:rPr>
                <w:color w:val="000000"/>
              </w:rPr>
            </w:pPr>
            <w:r w:rsidRPr="00DC4B0D">
              <w:rPr>
                <w:color w:val="000000"/>
              </w:rPr>
              <w:t>Туристские услуги (туризм внутренний)</w:t>
            </w:r>
          </w:p>
        </w:tc>
        <w:tc>
          <w:tcPr>
            <w:tcW w:w="464" w:type="pct"/>
            <w:tcBorders>
              <w:top w:val="nil"/>
              <w:left w:val="nil"/>
              <w:bottom w:val="single" w:sz="4" w:space="0" w:color="auto"/>
              <w:right w:val="single" w:sz="8" w:space="0" w:color="auto"/>
            </w:tcBorders>
            <w:shd w:val="clear" w:color="auto" w:fill="auto"/>
            <w:noWrap/>
            <w:vAlign w:val="bottom"/>
            <w:hideMark/>
          </w:tcPr>
          <w:p w14:paraId="54939D7B" w14:textId="776C2181" w:rsidR="00A85FA6" w:rsidRPr="00DC4B0D" w:rsidRDefault="00A85FA6" w:rsidP="00A85FA6">
            <w:pPr>
              <w:jc w:val="center"/>
              <w:rPr>
                <w:color w:val="000000"/>
              </w:rPr>
            </w:pPr>
            <w:r w:rsidRPr="00DC4B0D">
              <w:rPr>
                <w:color w:val="000000"/>
              </w:rPr>
              <w:t>12,7</w:t>
            </w:r>
          </w:p>
        </w:tc>
        <w:tc>
          <w:tcPr>
            <w:tcW w:w="444" w:type="pct"/>
            <w:tcBorders>
              <w:top w:val="nil"/>
              <w:left w:val="nil"/>
              <w:bottom w:val="single" w:sz="4" w:space="0" w:color="auto"/>
              <w:right w:val="nil"/>
            </w:tcBorders>
            <w:shd w:val="clear" w:color="auto" w:fill="auto"/>
            <w:noWrap/>
            <w:vAlign w:val="bottom"/>
            <w:hideMark/>
          </w:tcPr>
          <w:p w14:paraId="3E0D66A7" w14:textId="78D7918B" w:rsidR="00A85FA6" w:rsidRPr="00DC4B0D" w:rsidRDefault="00A85FA6" w:rsidP="00A85FA6">
            <w:pPr>
              <w:jc w:val="center"/>
              <w:rPr>
                <w:color w:val="000000"/>
              </w:rPr>
            </w:pPr>
            <w:r w:rsidRPr="00DC4B0D">
              <w:rPr>
                <w:color w:val="000000"/>
              </w:rPr>
              <w:t>29,7</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2327EEE2" w14:textId="32799EE0" w:rsidR="00A85FA6" w:rsidRPr="00DC4B0D" w:rsidRDefault="00A85FA6" w:rsidP="00A85FA6">
            <w:pPr>
              <w:jc w:val="center"/>
              <w:rPr>
                <w:color w:val="000000"/>
              </w:rPr>
            </w:pPr>
            <w:r w:rsidRPr="00DC4B0D">
              <w:rPr>
                <w:color w:val="000000"/>
              </w:rPr>
              <w:t>20,1</w:t>
            </w:r>
          </w:p>
        </w:tc>
        <w:tc>
          <w:tcPr>
            <w:tcW w:w="445" w:type="pct"/>
            <w:tcBorders>
              <w:top w:val="nil"/>
              <w:left w:val="nil"/>
              <w:bottom w:val="single" w:sz="4" w:space="0" w:color="auto"/>
              <w:right w:val="nil"/>
            </w:tcBorders>
            <w:shd w:val="clear" w:color="auto" w:fill="auto"/>
            <w:noWrap/>
            <w:vAlign w:val="bottom"/>
            <w:hideMark/>
          </w:tcPr>
          <w:p w14:paraId="4E042240" w14:textId="2B47B00B" w:rsidR="00A85FA6" w:rsidRPr="00DC4B0D" w:rsidRDefault="00A85FA6" w:rsidP="00A85FA6">
            <w:pPr>
              <w:jc w:val="center"/>
              <w:rPr>
                <w:color w:val="000000"/>
              </w:rPr>
            </w:pPr>
            <w:r w:rsidRPr="00DC4B0D">
              <w:rPr>
                <w:color w:val="000000"/>
              </w:rPr>
              <w:t>13,6</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0FA2DC67" w14:textId="4E16FB54" w:rsidR="00A85FA6" w:rsidRPr="00DC4B0D" w:rsidRDefault="00A85FA6" w:rsidP="00A85FA6">
            <w:pPr>
              <w:jc w:val="center"/>
              <w:rPr>
                <w:color w:val="000000"/>
              </w:rPr>
            </w:pPr>
            <w:r w:rsidRPr="00DC4B0D">
              <w:rPr>
                <w:color w:val="000000"/>
              </w:rPr>
              <w:t>23,9</w:t>
            </w:r>
          </w:p>
        </w:tc>
      </w:tr>
      <w:tr w:rsidR="00A85FA6" w:rsidRPr="00DC4B0D" w14:paraId="6CE0AB13" w14:textId="77777777" w:rsidTr="00A85FA6">
        <w:trPr>
          <w:trHeight w:val="564"/>
        </w:trPr>
        <w:tc>
          <w:tcPr>
            <w:tcW w:w="2784" w:type="pct"/>
            <w:tcBorders>
              <w:top w:val="nil"/>
              <w:left w:val="single" w:sz="8" w:space="0" w:color="auto"/>
              <w:bottom w:val="single" w:sz="4" w:space="0" w:color="auto"/>
              <w:right w:val="single" w:sz="8" w:space="0" w:color="auto"/>
            </w:tcBorders>
            <w:shd w:val="clear" w:color="auto" w:fill="auto"/>
            <w:vAlign w:val="bottom"/>
            <w:hideMark/>
          </w:tcPr>
          <w:p w14:paraId="474889AD" w14:textId="77777777" w:rsidR="00A85FA6" w:rsidRPr="00DC4B0D" w:rsidRDefault="00A85FA6" w:rsidP="00A85FA6">
            <w:pPr>
              <w:rPr>
                <w:color w:val="000000"/>
              </w:rPr>
            </w:pPr>
            <w:r w:rsidRPr="00DC4B0D">
              <w:rPr>
                <w:color w:val="000000"/>
              </w:rPr>
              <w:t>Обслуживание детей с ограниченными возможностями</w:t>
            </w:r>
          </w:p>
        </w:tc>
        <w:tc>
          <w:tcPr>
            <w:tcW w:w="464" w:type="pct"/>
            <w:tcBorders>
              <w:top w:val="nil"/>
              <w:left w:val="nil"/>
              <w:bottom w:val="single" w:sz="4" w:space="0" w:color="auto"/>
              <w:right w:val="single" w:sz="8" w:space="0" w:color="auto"/>
            </w:tcBorders>
            <w:shd w:val="clear" w:color="auto" w:fill="auto"/>
            <w:noWrap/>
            <w:vAlign w:val="bottom"/>
            <w:hideMark/>
          </w:tcPr>
          <w:p w14:paraId="44D689E3" w14:textId="46B9B313" w:rsidR="00A85FA6" w:rsidRPr="00DC4B0D" w:rsidRDefault="00A85FA6" w:rsidP="00A85FA6">
            <w:pPr>
              <w:jc w:val="center"/>
              <w:rPr>
                <w:color w:val="000000"/>
              </w:rPr>
            </w:pPr>
            <w:r w:rsidRPr="00DC4B0D">
              <w:rPr>
                <w:color w:val="000000"/>
              </w:rPr>
              <w:t>12,9</w:t>
            </w:r>
          </w:p>
        </w:tc>
        <w:tc>
          <w:tcPr>
            <w:tcW w:w="444" w:type="pct"/>
            <w:tcBorders>
              <w:top w:val="nil"/>
              <w:left w:val="nil"/>
              <w:bottom w:val="single" w:sz="4" w:space="0" w:color="auto"/>
              <w:right w:val="nil"/>
            </w:tcBorders>
            <w:shd w:val="clear" w:color="auto" w:fill="auto"/>
            <w:noWrap/>
            <w:vAlign w:val="bottom"/>
            <w:hideMark/>
          </w:tcPr>
          <w:p w14:paraId="7574B3B6" w14:textId="72EFB7AD" w:rsidR="00A85FA6" w:rsidRPr="00DC4B0D" w:rsidRDefault="00A85FA6" w:rsidP="00A85FA6">
            <w:pPr>
              <w:jc w:val="center"/>
              <w:rPr>
                <w:color w:val="000000"/>
              </w:rPr>
            </w:pPr>
            <w:r w:rsidRPr="00DC4B0D">
              <w:rPr>
                <w:color w:val="000000"/>
              </w:rPr>
              <w:t>27,2</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191F3CB0" w14:textId="7CD5B8F4" w:rsidR="00A85FA6" w:rsidRPr="00DC4B0D" w:rsidRDefault="00A85FA6" w:rsidP="00A85FA6">
            <w:pPr>
              <w:jc w:val="center"/>
              <w:rPr>
                <w:color w:val="000000"/>
              </w:rPr>
            </w:pPr>
            <w:r w:rsidRPr="00DC4B0D">
              <w:rPr>
                <w:color w:val="000000"/>
              </w:rPr>
              <w:t>15,7</w:t>
            </w:r>
          </w:p>
        </w:tc>
        <w:tc>
          <w:tcPr>
            <w:tcW w:w="445" w:type="pct"/>
            <w:tcBorders>
              <w:top w:val="nil"/>
              <w:left w:val="nil"/>
              <w:bottom w:val="single" w:sz="4" w:space="0" w:color="auto"/>
              <w:right w:val="nil"/>
            </w:tcBorders>
            <w:shd w:val="clear" w:color="auto" w:fill="auto"/>
            <w:noWrap/>
            <w:vAlign w:val="bottom"/>
            <w:hideMark/>
          </w:tcPr>
          <w:p w14:paraId="5E67F13F" w14:textId="6CEBEFF0" w:rsidR="00A85FA6" w:rsidRPr="00DC4B0D" w:rsidRDefault="00A85FA6" w:rsidP="00A85FA6">
            <w:pPr>
              <w:jc w:val="center"/>
              <w:rPr>
                <w:color w:val="000000"/>
              </w:rPr>
            </w:pPr>
            <w:r w:rsidRPr="00DC4B0D">
              <w:rPr>
                <w:color w:val="000000"/>
              </w:rPr>
              <w:t>9,9</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549ED866" w14:textId="42337ED6" w:rsidR="00A85FA6" w:rsidRPr="00DC4B0D" w:rsidRDefault="00A85FA6" w:rsidP="00A85FA6">
            <w:pPr>
              <w:jc w:val="center"/>
              <w:rPr>
                <w:color w:val="000000"/>
              </w:rPr>
            </w:pPr>
            <w:r w:rsidRPr="00DC4B0D">
              <w:rPr>
                <w:color w:val="000000"/>
              </w:rPr>
              <w:t>34,3</w:t>
            </w:r>
          </w:p>
        </w:tc>
      </w:tr>
      <w:tr w:rsidR="00A85FA6" w:rsidRPr="00DC4B0D" w14:paraId="123428A6" w14:textId="77777777" w:rsidTr="00A85FA6">
        <w:trPr>
          <w:trHeight w:val="564"/>
        </w:trPr>
        <w:tc>
          <w:tcPr>
            <w:tcW w:w="2784" w:type="pct"/>
            <w:tcBorders>
              <w:top w:val="nil"/>
              <w:left w:val="single" w:sz="8" w:space="0" w:color="auto"/>
              <w:bottom w:val="single" w:sz="4" w:space="0" w:color="auto"/>
              <w:right w:val="single" w:sz="8" w:space="0" w:color="auto"/>
            </w:tcBorders>
            <w:shd w:val="clear" w:color="auto" w:fill="auto"/>
            <w:vAlign w:val="bottom"/>
            <w:hideMark/>
          </w:tcPr>
          <w:p w14:paraId="020FF8EF" w14:textId="77777777" w:rsidR="00A85FA6" w:rsidRPr="00DC4B0D" w:rsidRDefault="00A85FA6" w:rsidP="00A85FA6">
            <w:pPr>
              <w:rPr>
                <w:color w:val="000000"/>
              </w:rPr>
            </w:pPr>
            <w:r w:rsidRPr="00DC4B0D">
              <w:rPr>
                <w:color w:val="000000"/>
              </w:rPr>
              <w:t>Услуги по управлению многоквартирными домами</w:t>
            </w:r>
          </w:p>
        </w:tc>
        <w:tc>
          <w:tcPr>
            <w:tcW w:w="464" w:type="pct"/>
            <w:tcBorders>
              <w:top w:val="nil"/>
              <w:left w:val="nil"/>
              <w:bottom w:val="single" w:sz="4" w:space="0" w:color="auto"/>
              <w:right w:val="single" w:sz="8" w:space="0" w:color="auto"/>
            </w:tcBorders>
            <w:shd w:val="clear" w:color="auto" w:fill="auto"/>
            <w:noWrap/>
            <w:vAlign w:val="bottom"/>
            <w:hideMark/>
          </w:tcPr>
          <w:p w14:paraId="39CD9435" w14:textId="268B0A23" w:rsidR="00A85FA6" w:rsidRPr="00DC4B0D" w:rsidRDefault="00A85FA6" w:rsidP="00A85FA6">
            <w:pPr>
              <w:jc w:val="center"/>
              <w:rPr>
                <w:color w:val="000000"/>
              </w:rPr>
            </w:pPr>
            <w:r w:rsidRPr="00DC4B0D">
              <w:rPr>
                <w:color w:val="000000"/>
              </w:rPr>
              <w:t>13,3</w:t>
            </w:r>
          </w:p>
        </w:tc>
        <w:tc>
          <w:tcPr>
            <w:tcW w:w="444" w:type="pct"/>
            <w:tcBorders>
              <w:top w:val="nil"/>
              <w:left w:val="nil"/>
              <w:bottom w:val="single" w:sz="4" w:space="0" w:color="auto"/>
              <w:right w:val="nil"/>
            </w:tcBorders>
            <w:shd w:val="clear" w:color="auto" w:fill="auto"/>
            <w:noWrap/>
            <w:vAlign w:val="bottom"/>
            <w:hideMark/>
          </w:tcPr>
          <w:p w14:paraId="1EBB959E" w14:textId="7E9E1918" w:rsidR="00A85FA6" w:rsidRPr="00DC4B0D" w:rsidRDefault="00A85FA6" w:rsidP="00A85FA6">
            <w:pPr>
              <w:jc w:val="center"/>
              <w:rPr>
                <w:color w:val="000000"/>
              </w:rPr>
            </w:pPr>
            <w:r w:rsidRPr="00DC4B0D">
              <w:rPr>
                <w:color w:val="000000"/>
              </w:rPr>
              <w:t>28,2</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1D678925" w14:textId="2D644AD4" w:rsidR="00A85FA6" w:rsidRPr="00DC4B0D" w:rsidRDefault="00A85FA6" w:rsidP="00A85FA6">
            <w:pPr>
              <w:jc w:val="center"/>
              <w:rPr>
                <w:color w:val="000000"/>
              </w:rPr>
            </w:pPr>
            <w:r w:rsidRPr="00DC4B0D">
              <w:rPr>
                <w:color w:val="000000"/>
              </w:rPr>
              <w:t>19,9</w:t>
            </w:r>
          </w:p>
        </w:tc>
        <w:tc>
          <w:tcPr>
            <w:tcW w:w="445" w:type="pct"/>
            <w:tcBorders>
              <w:top w:val="nil"/>
              <w:left w:val="nil"/>
              <w:bottom w:val="single" w:sz="4" w:space="0" w:color="auto"/>
              <w:right w:val="nil"/>
            </w:tcBorders>
            <w:shd w:val="clear" w:color="auto" w:fill="auto"/>
            <w:noWrap/>
            <w:vAlign w:val="bottom"/>
            <w:hideMark/>
          </w:tcPr>
          <w:p w14:paraId="28051381" w14:textId="7D2BCF41" w:rsidR="00A85FA6" w:rsidRPr="00DC4B0D" w:rsidRDefault="00A85FA6" w:rsidP="00A85FA6">
            <w:pPr>
              <w:jc w:val="center"/>
              <w:rPr>
                <w:color w:val="000000"/>
              </w:rPr>
            </w:pPr>
            <w:r w:rsidRPr="00DC4B0D">
              <w:rPr>
                <w:color w:val="000000"/>
              </w:rPr>
              <w:t>13,3</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65CA0524" w14:textId="629894F7" w:rsidR="00A85FA6" w:rsidRPr="00DC4B0D" w:rsidRDefault="00A85FA6" w:rsidP="00A85FA6">
            <w:pPr>
              <w:jc w:val="center"/>
              <w:rPr>
                <w:color w:val="000000"/>
              </w:rPr>
            </w:pPr>
            <w:r w:rsidRPr="00DC4B0D">
              <w:rPr>
                <w:color w:val="000000"/>
              </w:rPr>
              <w:t>25,4</w:t>
            </w:r>
          </w:p>
        </w:tc>
      </w:tr>
      <w:tr w:rsidR="00A85FA6" w:rsidRPr="00DC4B0D" w14:paraId="4A77A08C" w14:textId="77777777" w:rsidTr="00A85FA6">
        <w:trPr>
          <w:trHeight w:val="564"/>
        </w:trPr>
        <w:tc>
          <w:tcPr>
            <w:tcW w:w="2784" w:type="pct"/>
            <w:tcBorders>
              <w:top w:val="nil"/>
              <w:left w:val="single" w:sz="8" w:space="0" w:color="auto"/>
              <w:bottom w:val="single" w:sz="4" w:space="0" w:color="auto"/>
              <w:right w:val="single" w:sz="8" w:space="0" w:color="auto"/>
            </w:tcBorders>
            <w:shd w:val="clear" w:color="auto" w:fill="auto"/>
            <w:vAlign w:val="bottom"/>
            <w:hideMark/>
          </w:tcPr>
          <w:p w14:paraId="7608115D" w14:textId="77777777" w:rsidR="00A85FA6" w:rsidRPr="00DC4B0D" w:rsidRDefault="00A85FA6" w:rsidP="00A85FA6">
            <w:pPr>
              <w:rPr>
                <w:color w:val="000000"/>
              </w:rPr>
            </w:pPr>
            <w:r w:rsidRPr="00DC4B0D">
              <w:rPr>
                <w:color w:val="000000"/>
              </w:rPr>
              <w:t>Услуги по сбору и транспортированию твердых коммунальных отходов</w:t>
            </w:r>
          </w:p>
        </w:tc>
        <w:tc>
          <w:tcPr>
            <w:tcW w:w="464" w:type="pct"/>
            <w:tcBorders>
              <w:top w:val="nil"/>
              <w:left w:val="nil"/>
              <w:bottom w:val="single" w:sz="4" w:space="0" w:color="auto"/>
              <w:right w:val="single" w:sz="8" w:space="0" w:color="auto"/>
            </w:tcBorders>
            <w:shd w:val="clear" w:color="auto" w:fill="auto"/>
            <w:noWrap/>
            <w:vAlign w:val="bottom"/>
            <w:hideMark/>
          </w:tcPr>
          <w:p w14:paraId="2E8F0B4E" w14:textId="5F857F8B" w:rsidR="00A85FA6" w:rsidRPr="00DC4B0D" w:rsidRDefault="00A85FA6" w:rsidP="00A85FA6">
            <w:pPr>
              <w:jc w:val="center"/>
              <w:rPr>
                <w:color w:val="000000"/>
              </w:rPr>
            </w:pPr>
            <w:r w:rsidRPr="00DC4B0D">
              <w:rPr>
                <w:color w:val="000000"/>
              </w:rPr>
              <w:t>16,3</w:t>
            </w:r>
          </w:p>
        </w:tc>
        <w:tc>
          <w:tcPr>
            <w:tcW w:w="444" w:type="pct"/>
            <w:tcBorders>
              <w:top w:val="nil"/>
              <w:left w:val="nil"/>
              <w:bottom w:val="single" w:sz="4" w:space="0" w:color="auto"/>
              <w:right w:val="nil"/>
            </w:tcBorders>
            <w:shd w:val="clear" w:color="auto" w:fill="auto"/>
            <w:noWrap/>
            <w:vAlign w:val="bottom"/>
            <w:hideMark/>
          </w:tcPr>
          <w:p w14:paraId="40B1862E" w14:textId="48F69CCC" w:rsidR="00A85FA6" w:rsidRPr="00DC4B0D" w:rsidRDefault="00A85FA6" w:rsidP="00A85FA6">
            <w:pPr>
              <w:jc w:val="center"/>
              <w:rPr>
                <w:color w:val="000000"/>
              </w:rPr>
            </w:pPr>
            <w:r w:rsidRPr="00DC4B0D">
              <w:rPr>
                <w:color w:val="000000"/>
              </w:rPr>
              <w:t>36,1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75755A31" w14:textId="2B8E6C7A" w:rsidR="00A85FA6" w:rsidRPr="00DC4B0D" w:rsidRDefault="00A85FA6" w:rsidP="00A85FA6">
            <w:pPr>
              <w:jc w:val="center"/>
              <w:rPr>
                <w:color w:val="000000"/>
              </w:rPr>
            </w:pPr>
            <w:r w:rsidRPr="00DC4B0D">
              <w:rPr>
                <w:color w:val="000000"/>
              </w:rPr>
              <w:t>19,5</w:t>
            </w:r>
          </w:p>
        </w:tc>
        <w:tc>
          <w:tcPr>
            <w:tcW w:w="445" w:type="pct"/>
            <w:tcBorders>
              <w:top w:val="nil"/>
              <w:left w:val="nil"/>
              <w:bottom w:val="single" w:sz="4" w:space="0" w:color="auto"/>
              <w:right w:val="nil"/>
            </w:tcBorders>
            <w:shd w:val="clear" w:color="auto" w:fill="auto"/>
            <w:noWrap/>
            <w:vAlign w:val="bottom"/>
            <w:hideMark/>
          </w:tcPr>
          <w:p w14:paraId="3211EE95" w14:textId="7CE3EBC4" w:rsidR="00A85FA6" w:rsidRPr="00DC4B0D" w:rsidRDefault="00A85FA6" w:rsidP="00A85FA6">
            <w:pPr>
              <w:jc w:val="center"/>
              <w:rPr>
                <w:color w:val="000000"/>
              </w:rPr>
            </w:pPr>
            <w:r w:rsidRPr="00DC4B0D">
              <w:rPr>
                <w:color w:val="000000"/>
              </w:rPr>
              <w:t>12,9</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74FA8971" w14:textId="6D2FC064" w:rsidR="00A85FA6" w:rsidRPr="00DC4B0D" w:rsidRDefault="00A85FA6" w:rsidP="00A85FA6">
            <w:pPr>
              <w:jc w:val="center"/>
              <w:rPr>
                <w:color w:val="000000"/>
              </w:rPr>
            </w:pPr>
            <w:r w:rsidRPr="00DC4B0D">
              <w:rPr>
                <w:color w:val="000000"/>
              </w:rPr>
              <w:t>15,2</w:t>
            </w:r>
          </w:p>
        </w:tc>
      </w:tr>
      <w:tr w:rsidR="00A85FA6" w:rsidRPr="00DC4B0D" w14:paraId="52C75EF6"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6A56F54C" w14:textId="77777777" w:rsidR="00A85FA6" w:rsidRPr="00DC4B0D" w:rsidRDefault="00A85FA6" w:rsidP="00A85FA6">
            <w:pPr>
              <w:rPr>
                <w:color w:val="000000"/>
              </w:rPr>
            </w:pPr>
            <w:r w:rsidRPr="00DC4B0D">
              <w:rPr>
                <w:color w:val="000000"/>
              </w:rPr>
              <w:t>Ритуальные услуги</w:t>
            </w:r>
          </w:p>
        </w:tc>
        <w:tc>
          <w:tcPr>
            <w:tcW w:w="464" w:type="pct"/>
            <w:tcBorders>
              <w:top w:val="nil"/>
              <w:left w:val="nil"/>
              <w:bottom w:val="single" w:sz="4" w:space="0" w:color="auto"/>
              <w:right w:val="single" w:sz="8" w:space="0" w:color="auto"/>
            </w:tcBorders>
            <w:shd w:val="clear" w:color="auto" w:fill="auto"/>
            <w:noWrap/>
            <w:vAlign w:val="bottom"/>
            <w:hideMark/>
          </w:tcPr>
          <w:p w14:paraId="250D47AB" w14:textId="51FDD843" w:rsidR="00A85FA6" w:rsidRPr="00DC4B0D" w:rsidRDefault="00A85FA6" w:rsidP="00A85FA6">
            <w:pPr>
              <w:jc w:val="center"/>
              <w:rPr>
                <w:color w:val="000000"/>
              </w:rPr>
            </w:pPr>
            <w:r w:rsidRPr="00DC4B0D">
              <w:rPr>
                <w:color w:val="000000"/>
              </w:rPr>
              <w:t>23,5</w:t>
            </w:r>
          </w:p>
        </w:tc>
        <w:tc>
          <w:tcPr>
            <w:tcW w:w="444" w:type="pct"/>
            <w:tcBorders>
              <w:top w:val="nil"/>
              <w:left w:val="nil"/>
              <w:bottom w:val="single" w:sz="4" w:space="0" w:color="auto"/>
              <w:right w:val="nil"/>
            </w:tcBorders>
            <w:shd w:val="clear" w:color="auto" w:fill="auto"/>
            <w:noWrap/>
            <w:vAlign w:val="bottom"/>
            <w:hideMark/>
          </w:tcPr>
          <w:p w14:paraId="0983238C" w14:textId="476DD49E" w:rsidR="00A85FA6" w:rsidRPr="00DC4B0D" w:rsidRDefault="00A85FA6" w:rsidP="00A85FA6">
            <w:pPr>
              <w:jc w:val="center"/>
              <w:rPr>
                <w:color w:val="000000"/>
              </w:rPr>
            </w:pPr>
            <w:r w:rsidRPr="00DC4B0D">
              <w:rPr>
                <w:color w:val="000000"/>
              </w:rPr>
              <w:t>45,4</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06F75CB9" w14:textId="3AEACBE9" w:rsidR="00A85FA6" w:rsidRPr="00DC4B0D" w:rsidRDefault="00A85FA6" w:rsidP="00A85FA6">
            <w:pPr>
              <w:jc w:val="center"/>
              <w:rPr>
                <w:color w:val="000000"/>
              </w:rPr>
            </w:pPr>
            <w:r w:rsidRPr="00DC4B0D">
              <w:rPr>
                <w:color w:val="000000"/>
              </w:rPr>
              <w:t>14,1</w:t>
            </w:r>
          </w:p>
        </w:tc>
        <w:tc>
          <w:tcPr>
            <w:tcW w:w="445" w:type="pct"/>
            <w:tcBorders>
              <w:top w:val="nil"/>
              <w:left w:val="nil"/>
              <w:bottom w:val="single" w:sz="4" w:space="0" w:color="auto"/>
              <w:right w:val="nil"/>
            </w:tcBorders>
            <w:shd w:val="clear" w:color="auto" w:fill="auto"/>
            <w:noWrap/>
            <w:vAlign w:val="bottom"/>
            <w:hideMark/>
          </w:tcPr>
          <w:p w14:paraId="5AACD4C9" w14:textId="1F5A39C9" w:rsidR="00A85FA6" w:rsidRPr="00DC4B0D" w:rsidRDefault="00A85FA6" w:rsidP="00A85FA6">
            <w:pPr>
              <w:jc w:val="center"/>
              <w:rPr>
                <w:color w:val="000000"/>
              </w:rPr>
            </w:pPr>
            <w:r w:rsidRPr="00DC4B0D">
              <w:rPr>
                <w:color w:val="000000"/>
              </w:rPr>
              <w:t>7,5</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336C09F9" w14:textId="177DB106" w:rsidR="00A85FA6" w:rsidRPr="00DC4B0D" w:rsidRDefault="00A85FA6" w:rsidP="00A85FA6">
            <w:pPr>
              <w:jc w:val="center"/>
              <w:rPr>
                <w:color w:val="000000"/>
              </w:rPr>
            </w:pPr>
            <w:r w:rsidRPr="00DC4B0D">
              <w:rPr>
                <w:color w:val="000000"/>
              </w:rPr>
              <w:t>9,5</w:t>
            </w:r>
          </w:p>
        </w:tc>
      </w:tr>
      <w:tr w:rsidR="00A85FA6" w:rsidRPr="00DC4B0D" w14:paraId="164B8168"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4592E479" w14:textId="77777777" w:rsidR="00A85FA6" w:rsidRPr="00DC4B0D" w:rsidRDefault="00A85FA6" w:rsidP="00A85FA6">
            <w:pPr>
              <w:rPr>
                <w:color w:val="000000"/>
              </w:rPr>
            </w:pPr>
            <w:r w:rsidRPr="00DC4B0D">
              <w:rPr>
                <w:color w:val="000000"/>
              </w:rPr>
              <w:t>Сотовая связь</w:t>
            </w:r>
          </w:p>
        </w:tc>
        <w:tc>
          <w:tcPr>
            <w:tcW w:w="464" w:type="pct"/>
            <w:tcBorders>
              <w:top w:val="nil"/>
              <w:left w:val="nil"/>
              <w:bottom w:val="single" w:sz="4" w:space="0" w:color="auto"/>
              <w:right w:val="single" w:sz="8" w:space="0" w:color="auto"/>
            </w:tcBorders>
            <w:shd w:val="clear" w:color="auto" w:fill="auto"/>
            <w:noWrap/>
            <w:vAlign w:val="bottom"/>
            <w:hideMark/>
          </w:tcPr>
          <w:p w14:paraId="2F53DF62" w14:textId="4357081B" w:rsidR="00A85FA6" w:rsidRPr="00DC4B0D" w:rsidRDefault="00A85FA6" w:rsidP="00A85FA6">
            <w:pPr>
              <w:jc w:val="center"/>
              <w:rPr>
                <w:color w:val="000000"/>
              </w:rPr>
            </w:pPr>
            <w:r w:rsidRPr="00DC4B0D">
              <w:rPr>
                <w:color w:val="000000"/>
              </w:rPr>
              <w:t>22,0</w:t>
            </w:r>
          </w:p>
        </w:tc>
        <w:tc>
          <w:tcPr>
            <w:tcW w:w="444" w:type="pct"/>
            <w:tcBorders>
              <w:top w:val="nil"/>
              <w:left w:val="nil"/>
              <w:bottom w:val="single" w:sz="4" w:space="0" w:color="auto"/>
              <w:right w:val="nil"/>
            </w:tcBorders>
            <w:shd w:val="clear" w:color="auto" w:fill="auto"/>
            <w:noWrap/>
            <w:vAlign w:val="bottom"/>
            <w:hideMark/>
          </w:tcPr>
          <w:p w14:paraId="3FAD7BE2" w14:textId="0825A645" w:rsidR="00A85FA6" w:rsidRPr="00DC4B0D" w:rsidRDefault="00A85FA6" w:rsidP="00A85FA6">
            <w:pPr>
              <w:jc w:val="center"/>
              <w:rPr>
                <w:color w:val="000000"/>
              </w:rPr>
            </w:pPr>
            <w:r w:rsidRPr="00DC4B0D">
              <w:rPr>
                <w:color w:val="000000"/>
              </w:rPr>
              <w:t>42,7</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7D76594D" w14:textId="671FB4ED" w:rsidR="00A85FA6" w:rsidRPr="00DC4B0D" w:rsidRDefault="00A85FA6" w:rsidP="00A85FA6">
            <w:pPr>
              <w:jc w:val="center"/>
              <w:rPr>
                <w:color w:val="000000"/>
              </w:rPr>
            </w:pPr>
            <w:r w:rsidRPr="00DC4B0D">
              <w:rPr>
                <w:color w:val="000000"/>
              </w:rPr>
              <w:t>16,4</w:t>
            </w:r>
          </w:p>
        </w:tc>
        <w:tc>
          <w:tcPr>
            <w:tcW w:w="445" w:type="pct"/>
            <w:tcBorders>
              <w:top w:val="nil"/>
              <w:left w:val="nil"/>
              <w:bottom w:val="single" w:sz="4" w:space="0" w:color="auto"/>
              <w:right w:val="nil"/>
            </w:tcBorders>
            <w:shd w:val="clear" w:color="auto" w:fill="auto"/>
            <w:noWrap/>
            <w:vAlign w:val="bottom"/>
            <w:hideMark/>
          </w:tcPr>
          <w:p w14:paraId="404CD4C3" w14:textId="5A7D6AA0" w:rsidR="00A85FA6" w:rsidRPr="00DC4B0D" w:rsidRDefault="00A85FA6" w:rsidP="00A85FA6">
            <w:pPr>
              <w:jc w:val="center"/>
              <w:rPr>
                <w:color w:val="000000"/>
              </w:rPr>
            </w:pPr>
            <w:r w:rsidRPr="00DC4B0D">
              <w:rPr>
                <w:color w:val="000000"/>
              </w:rPr>
              <w:t>9,3</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5E8B04FF" w14:textId="2D280228" w:rsidR="00A85FA6" w:rsidRPr="00DC4B0D" w:rsidRDefault="00A85FA6" w:rsidP="00A85FA6">
            <w:pPr>
              <w:jc w:val="center"/>
              <w:rPr>
                <w:color w:val="000000"/>
              </w:rPr>
            </w:pPr>
            <w:r w:rsidRPr="00DC4B0D">
              <w:rPr>
                <w:color w:val="000000"/>
              </w:rPr>
              <w:t>9,5</w:t>
            </w:r>
          </w:p>
        </w:tc>
      </w:tr>
      <w:tr w:rsidR="00A85FA6" w:rsidRPr="00DC4B0D" w14:paraId="3D80FF91"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69B0334B" w14:textId="77777777" w:rsidR="00A85FA6" w:rsidRPr="00DC4B0D" w:rsidRDefault="00A85FA6" w:rsidP="00A85FA6">
            <w:pPr>
              <w:rPr>
                <w:color w:val="000000"/>
              </w:rPr>
            </w:pPr>
            <w:r w:rsidRPr="00DC4B0D">
              <w:rPr>
                <w:color w:val="000000"/>
              </w:rPr>
              <w:t>Интернет</w:t>
            </w:r>
          </w:p>
        </w:tc>
        <w:tc>
          <w:tcPr>
            <w:tcW w:w="464" w:type="pct"/>
            <w:tcBorders>
              <w:top w:val="nil"/>
              <w:left w:val="nil"/>
              <w:bottom w:val="single" w:sz="4" w:space="0" w:color="auto"/>
              <w:right w:val="single" w:sz="8" w:space="0" w:color="auto"/>
            </w:tcBorders>
            <w:shd w:val="clear" w:color="auto" w:fill="auto"/>
            <w:noWrap/>
            <w:vAlign w:val="bottom"/>
            <w:hideMark/>
          </w:tcPr>
          <w:p w14:paraId="27ACAD26" w14:textId="368B7358" w:rsidR="00A85FA6" w:rsidRPr="00DC4B0D" w:rsidRDefault="00A85FA6" w:rsidP="00A85FA6">
            <w:pPr>
              <w:jc w:val="center"/>
              <w:rPr>
                <w:color w:val="000000"/>
              </w:rPr>
            </w:pPr>
            <w:r w:rsidRPr="00DC4B0D">
              <w:rPr>
                <w:color w:val="000000"/>
              </w:rPr>
              <w:t>19,5</w:t>
            </w:r>
          </w:p>
        </w:tc>
        <w:tc>
          <w:tcPr>
            <w:tcW w:w="444" w:type="pct"/>
            <w:tcBorders>
              <w:top w:val="nil"/>
              <w:left w:val="nil"/>
              <w:bottom w:val="single" w:sz="4" w:space="0" w:color="auto"/>
              <w:right w:val="nil"/>
            </w:tcBorders>
            <w:shd w:val="clear" w:color="auto" w:fill="auto"/>
            <w:noWrap/>
            <w:vAlign w:val="bottom"/>
            <w:hideMark/>
          </w:tcPr>
          <w:p w14:paraId="267B49AC" w14:textId="62C084DF" w:rsidR="00A85FA6" w:rsidRPr="00DC4B0D" w:rsidRDefault="00A85FA6" w:rsidP="00A85FA6">
            <w:pPr>
              <w:jc w:val="center"/>
              <w:rPr>
                <w:color w:val="000000"/>
              </w:rPr>
            </w:pPr>
            <w:r w:rsidRPr="00DC4B0D">
              <w:rPr>
                <w:color w:val="000000"/>
              </w:rPr>
              <w:t>38,4</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62C60E2B" w14:textId="04EB589B" w:rsidR="00A85FA6" w:rsidRPr="00DC4B0D" w:rsidRDefault="00A85FA6" w:rsidP="00A85FA6">
            <w:pPr>
              <w:jc w:val="center"/>
              <w:rPr>
                <w:color w:val="000000"/>
              </w:rPr>
            </w:pPr>
            <w:r w:rsidRPr="00DC4B0D">
              <w:rPr>
                <w:color w:val="000000"/>
              </w:rPr>
              <w:t>16,5</w:t>
            </w:r>
          </w:p>
        </w:tc>
        <w:tc>
          <w:tcPr>
            <w:tcW w:w="445" w:type="pct"/>
            <w:tcBorders>
              <w:top w:val="nil"/>
              <w:left w:val="nil"/>
              <w:bottom w:val="single" w:sz="4" w:space="0" w:color="auto"/>
              <w:right w:val="nil"/>
            </w:tcBorders>
            <w:shd w:val="clear" w:color="auto" w:fill="auto"/>
            <w:noWrap/>
            <w:vAlign w:val="bottom"/>
            <w:hideMark/>
          </w:tcPr>
          <w:p w14:paraId="631A7AC9" w14:textId="10BEA65A" w:rsidR="00A85FA6" w:rsidRPr="00DC4B0D" w:rsidRDefault="00A85FA6" w:rsidP="00A85FA6">
            <w:pPr>
              <w:jc w:val="center"/>
              <w:rPr>
                <w:color w:val="000000"/>
              </w:rPr>
            </w:pPr>
            <w:r w:rsidRPr="00DC4B0D">
              <w:rPr>
                <w:color w:val="000000"/>
              </w:rPr>
              <w:t>9,8</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09E551D5" w14:textId="1620793B" w:rsidR="00A85FA6" w:rsidRPr="00DC4B0D" w:rsidRDefault="00A85FA6" w:rsidP="00A85FA6">
            <w:pPr>
              <w:jc w:val="center"/>
              <w:rPr>
                <w:color w:val="000000"/>
              </w:rPr>
            </w:pPr>
            <w:r w:rsidRPr="00DC4B0D">
              <w:rPr>
                <w:color w:val="000000"/>
              </w:rPr>
              <w:t>15,8</w:t>
            </w:r>
          </w:p>
        </w:tc>
      </w:tr>
      <w:tr w:rsidR="00A85FA6" w:rsidRPr="00DC4B0D" w14:paraId="22A9B3BA"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18D93771" w14:textId="77777777" w:rsidR="00A85FA6" w:rsidRPr="00DC4B0D" w:rsidRDefault="00A85FA6" w:rsidP="00A85FA6">
            <w:pPr>
              <w:rPr>
                <w:color w:val="000000"/>
              </w:rPr>
            </w:pPr>
            <w:r w:rsidRPr="00DC4B0D">
              <w:rPr>
                <w:color w:val="000000"/>
              </w:rPr>
              <w:t>Водопровод</w:t>
            </w:r>
          </w:p>
        </w:tc>
        <w:tc>
          <w:tcPr>
            <w:tcW w:w="464" w:type="pct"/>
            <w:tcBorders>
              <w:top w:val="nil"/>
              <w:left w:val="nil"/>
              <w:bottom w:val="single" w:sz="4" w:space="0" w:color="auto"/>
              <w:right w:val="single" w:sz="8" w:space="0" w:color="auto"/>
            </w:tcBorders>
            <w:shd w:val="clear" w:color="auto" w:fill="auto"/>
            <w:noWrap/>
            <w:vAlign w:val="bottom"/>
            <w:hideMark/>
          </w:tcPr>
          <w:p w14:paraId="6030B4C1" w14:textId="43F6E374" w:rsidR="00A85FA6" w:rsidRPr="00DC4B0D" w:rsidRDefault="00A85FA6" w:rsidP="00A85FA6">
            <w:pPr>
              <w:jc w:val="center"/>
              <w:rPr>
                <w:color w:val="000000"/>
              </w:rPr>
            </w:pPr>
            <w:r w:rsidRPr="00DC4B0D">
              <w:rPr>
                <w:color w:val="000000"/>
              </w:rPr>
              <w:t>23,0</w:t>
            </w:r>
          </w:p>
        </w:tc>
        <w:tc>
          <w:tcPr>
            <w:tcW w:w="444" w:type="pct"/>
            <w:tcBorders>
              <w:top w:val="nil"/>
              <w:left w:val="nil"/>
              <w:bottom w:val="single" w:sz="4" w:space="0" w:color="auto"/>
              <w:right w:val="nil"/>
            </w:tcBorders>
            <w:shd w:val="clear" w:color="auto" w:fill="auto"/>
            <w:noWrap/>
            <w:vAlign w:val="bottom"/>
            <w:hideMark/>
          </w:tcPr>
          <w:p w14:paraId="47932DA0" w14:textId="73D77C67" w:rsidR="00A85FA6" w:rsidRPr="00DC4B0D" w:rsidRDefault="00A85FA6" w:rsidP="00A85FA6">
            <w:pPr>
              <w:jc w:val="center"/>
              <w:rPr>
                <w:color w:val="000000"/>
              </w:rPr>
            </w:pPr>
            <w:r w:rsidRPr="00DC4B0D">
              <w:rPr>
                <w:color w:val="000000"/>
              </w:rPr>
              <w:t>42,6</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744A20F9" w14:textId="38007EEE" w:rsidR="00A85FA6" w:rsidRPr="00DC4B0D" w:rsidRDefault="00A85FA6" w:rsidP="00A85FA6">
            <w:pPr>
              <w:jc w:val="center"/>
              <w:rPr>
                <w:color w:val="000000"/>
              </w:rPr>
            </w:pPr>
            <w:r w:rsidRPr="00DC4B0D">
              <w:rPr>
                <w:color w:val="000000"/>
              </w:rPr>
              <w:t>13,4</w:t>
            </w:r>
          </w:p>
        </w:tc>
        <w:tc>
          <w:tcPr>
            <w:tcW w:w="445" w:type="pct"/>
            <w:tcBorders>
              <w:top w:val="nil"/>
              <w:left w:val="nil"/>
              <w:bottom w:val="single" w:sz="4" w:space="0" w:color="auto"/>
              <w:right w:val="nil"/>
            </w:tcBorders>
            <w:shd w:val="clear" w:color="auto" w:fill="auto"/>
            <w:noWrap/>
            <w:vAlign w:val="bottom"/>
            <w:hideMark/>
          </w:tcPr>
          <w:p w14:paraId="5ADFE618" w14:textId="034C8518" w:rsidR="00A85FA6" w:rsidRPr="00DC4B0D" w:rsidRDefault="00A85FA6" w:rsidP="00A85FA6">
            <w:pPr>
              <w:jc w:val="center"/>
              <w:rPr>
                <w:color w:val="000000"/>
              </w:rPr>
            </w:pPr>
            <w:r w:rsidRPr="00DC4B0D">
              <w:rPr>
                <w:color w:val="000000"/>
              </w:rPr>
              <w:t>8,2</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5A8B0773" w14:textId="2A204944" w:rsidR="00A85FA6" w:rsidRPr="00DC4B0D" w:rsidRDefault="00A85FA6" w:rsidP="00A85FA6">
            <w:pPr>
              <w:jc w:val="center"/>
              <w:rPr>
                <w:color w:val="000000"/>
              </w:rPr>
            </w:pPr>
            <w:r w:rsidRPr="00DC4B0D">
              <w:rPr>
                <w:color w:val="000000"/>
              </w:rPr>
              <w:t>12,8</w:t>
            </w:r>
          </w:p>
        </w:tc>
      </w:tr>
      <w:tr w:rsidR="00A85FA6" w:rsidRPr="00DC4B0D" w14:paraId="6C0B3BB4"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63609E17" w14:textId="77777777" w:rsidR="00A85FA6" w:rsidRPr="00DC4B0D" w:rsidRDefault="00A85FA6" w:rsidP="00A85FA6">
            <w:pPr>
              <w:rPr>
                <w:color w:val="000000"/>
              </w:rPr>
            </w:pPr>
            <w:r w:rsidRPr="00DC4B0D">
              <w:rPr>
                <w:color w:val="000000"/>
              </w:rPr>
              <w:t>Электроснабжение</w:t>
            </w:r>
          </w:p>
        </w:tc>
        <w:tc>
          <w:tcPr>
            <w:tcW w:w="464" w:type="pct"/>
            <w:tcBorders>
              <w:top w:val="nil"/>
              <w:left w:val="nil"/>
              <w:bottom w:val="single" w:sz="4" w:space="0" w:color="auto"/>
              <w:right w:val="single" w:sz="8" w:space="0" w:color="auto"/>
            </w:tcBorders>
            <w:shd w:val="clear" w:color="auto" w:fill="auto"/>
            <w:noWrap/>
            <w:vAlign w:val="bottom"/>
            <w:hideMark/>
          </w:tcPr>
          <w:p w14:paraId="0C9DC90D" w14:textId="39CE0C1F" w:rsidR="00A85FA6" w:rsidRPr="00DC4B0D" w:rsidRDefault="00A85FA6" w:rsidP="00A85FA6">
            <w:pPr>
              <w:jc w:val="center"/>
              <w:rPr>
                <w:color w:val="000000"/>
              </w:rPr>
            </w:pPr>
            <w:r w:rsidRPr="00DC4B0D">
              <w:rPr>
                <w:color w:val="000000"/>
              </w:rPr>
              <w:t>19,9</w:t>
            </w:r>
          </w:p>
        </w:tc>
        <w:tc>
          <w:tcPr>
            <w:tcW w:w="444" w:type="pct"/>
            <w:tcBorders>
              <w:top w:val="nil"/>
              <w:left w:val="nil"/>
              <w:bottom w:val="single" w:sz="4" w:space="0" w:color="auto"/>
              <w:right w:val="nil"/>
            </w:tcBorders>
            <w:shd w:val="clear" w:color="auto" w:fill="auto"/>
            <w:noWrap/>
            <w:vAlign w:val="bottom"/>
            <w:hideMark/>
          </w:tcPr>
          <w:p w14:paraId="1C36B265" w14:textId="00B5316E" w:rsidR="00A85FA6" w:rsidRPr="00DC4B0D" w:rsidRDefault="00A85FA6" w:rsidP="00A85FA6">
            <w:pPr>
              <w:jc w:val="center"/>
              <w:rPr>
                <w:color w:val="000000"/>
              </w:rPr>
            </w:pPr>
            <w:r w:rsidRPr="00DC4B0D">
              <w:rPr>
                <w:color w:val="000000"/>
              </w:rPr>
              <w:t>38,9</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796688C8" w14:textId="2AFCF38E" w:rsidR="00A85FA6" w:rsidRPr="00DC4B0D" w:rsidRDefault="00A85FA6" w:rsidP="00A85FA6">
            <w:pPr>
              <w:jc w:val="center"/>
              <w:rPr>
                <w:color w:val="000000"/>
              </w:rPr>
            </w:pPr>
            <w:r w:rsidRPr="00DC4B0D">
              <w:rPr>
                <w:color w:val="000000"/>
              </w:rPr>
              <w:t>14,5</w:t>
            </w:r>
          </w:p>
        </w:tc>
        <w:tc>
          <w:tcPr>
            <w:tcW w:w="445" w:type="pct"/>
            <w:tcBorders>
              <w:top w:val="nil"/>
              <w:left w:val="nil"/>
              <w:bottom w:val="single" w:sz="4" w:space="0" w:color="auto"/>
              <w:right w:val="nil"/>
            </w:tcBorders>
            <w:shd w:val="clear" w:color="auto" w:fill="auto"/>
            <w:noWrap/>
            <w:vAlign w:val="bottom"/>
            <w:hideMark/>
          </w:tcPr>
          <w:p w14:paraId="6D9A546B" w14:textId="50128151" w:rsidR="00A85FA6" w:rsidRPr="00DC4B0D" w:rsidRDefault="00A85FA6" w:rsidP="00A85FA6">
            <w:pPr>
              <w:jc w:val="center"/>
              <w:rPr>
                <w:color w:val="000000"/>
              </w:rPr>
            </w:pPr>
            <w:r w:rsidRPr="00DC4B0D">
              <w:rPr>
                <w:color w:val="000000"/>
              </w:rPr>
              <w:t>9,0</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54A57F23" w14:textId="72B62F41" w:rsidR="00A85FA6" w:rsidRPr="00DC4B0D" w:rsidRDefault="00A85FA6" w:rsidP="00A85FA6">
            <w:pPr>
              <w:jc w:val="center"/>
              <w:rPr>
                <w:color w:val="000000"/>
              </w:rPr>
            </w:pPr>
            <w:r w:rsidRPr="00DC4B0D">
              <w:rPr>
                <w:color w:val="000000"/>
              </w:rPr>
              <w:t>17,6</w:t>
            </w:r>
          </w:p>
        </w:tc>
      </w:tr>
      <w:tr w:rsidR="00A85FA6" w:rsidRPr="00DC4B0D" w14:paraId="37A585AA"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05FE4801" w14:textId="77777777" w:rsidR="00A85FA6" w:rsidRPr="00DC4B0D" w:rsidRDefault="00A85FA6" w:rsidP="00A85FA6">
            <w:pPr>
              <w:rPr>
                <w:color w:val="000000"/>
              </w:rPr>
            </w:pPr>
            <w:r w:rsidRPr="00DC4B0D">
              <w:rPr>
                <w:color w:val="000000"/>
              </w:rPr>
              <w:t>Теплоснабжение</w:t>
            </w:r>
          </w:p>
        </w:tc>
        <w:tc>
          <w:tcPr>
            <w:tcW w:w="464" w:type="pct"/>
            <w:tcBorders>
              <w:top w:val="nil"/>
              <w:left w:val="nil"/>
              <w:bottom w:val="single" w:sz="4" w:space="0" w:color="auto"/>
              <w:right w:val="single" w:sz="8" w:space="0" w:color="auto"/>
            </w:tcBorders>
            <w:shd w:val="clear" w:color="auto" w:fill="auto"/>
            <w:noWrap/>
            <w:vAlign w:val="bottom"/>
            <w:hideMark/>
          </w:tcPr>
          <w:p w14:paraId="071CF927" w14:textId="76266911" w:rsidR="00A85FA6" w:rsidRPr="00DC4B0D" w:rsidRDefault="00A85FA6" w:rsidP="00A85FA6">
            <w:pPr>
              <w:jc w:val="center"/>
              <w:rPr>
                <w:color w:val="000000"/>
              </w:rPr>
            </w:pPr>
            <w:r w:rsidRPr="00DC4B0D">
              <w:rPr>
                <w:color w:val="000000"/>
              </w:rPr>
              <w:t>23,4</w:t>
            </w:r>
          </w:p>
        </w:tc>
        <w:tc>
          <w:tcPr>
            <w:tcW w:w="444" w:type="pct"/>
            <w:tcBorders>
              <w:top w:val="nil"/>
              <w:left w:val="nil"/>
              <w:bottom w:val="single" w:sz="4" w:space="0" w:color="auto"/>
              <w:right w:val="nil"/>
            </w:tcBorders>
            <w:shd w:val="clear" w:color="auto" w:fill="auto"/>
            <w:noWrap/>
            <w:vAlign w:val="bottom"/>
            <w:hideMark/>
          </w:tcPr>
          <w:p w14:paraId="7D8EF5C7" w14:textId="318AB233" w:rsidR="00A85FA6" w:rsidRPr="00DC4B0D" w:rsidRDefault="00A85FA6" w:rsidP="00A85FA6">
            <w:pPr>
              <w:jc w:val="center"/>
              <w:rPr>
                <w:color w:val="000000"/>
              </w:rPr>
            </w:pPr>
            <w:r w:rsidRPr="00DC4B0D">
              <w:rPr>
                <w:color w:val="000000"/>
              </w:rPr>
              <w:t>43,1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7077BE5D" w14:textId="163A0831" w:rsidR="00A85FA6" w:rsidRPr="00DC4B0D" w:rsidRDefault="00A85FA6" w:rsidP="00A85FA6">
            <w:pPr>
              <w:jc w:val="center"/>
              <w:rPr>
                <w:color w:val="000000"/>
              </w:rPr>
            </w:pPr>
            <w:r w:rsidRPr="00DC4B0D">
              <w:rPr>
                <w:color w:val="000000"/>
              </w:rPr>
              <w:t>12,6</w:t>
            </w:r>
          </w:p>
        </w:tc>
        <w:tc>
          <w:tcPr>
            <w:tcW w:w="445" w:type="pct"/>
            <w:tcBorders>
              <w:top w:val="nil"/>
              <w:left w:val="nil"/>
              <w:bottom w:val="single" w:sz="4" w:space="0" w:color="auto"/>
              <w:right w:val="nil"/>
            </w:tcBorders>
            <w:shd w:val="clear" w:color="auto" w:fill="auto"/>
            <w:noWrap/>
            <w:vAlign w:val="bottom"/>
            <w:hideMark/>
          </w:tcPr>
          <w:p w14:paraId="3CCEE55B" w14:textId="3236F167" w:rsidR="00A85FA6" w:rsidRPr="00DC4B0D" w:rsidRDefault="00A85FA6" w:rsidP="00A85FA6">
            <w:pPr>
              <w:jc w:val="center"/>
              <w:rPr>
                <w:color w:val="000000"/>
              </w:rPr>
            </w:pPr>
            <w:r w:rsidRPr="00DC4B0D">
              <w:rPr>
                <w:color w:val="000000"/>
              </w:rPr>
              <w:t>7,9</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6841995D" w14:textId="6EC2C781" w:rsidR="00A85FA6" w:rsidRPr="00DC4B0D" w:rsidRDefault="00A85FA6" w:rsidP="00A85FA6">
            <w:pPr>
              <w:jc w:val="center"/>
              <w:rPr>
                <w:color w:val="000000"/>
              </w:rPr>
            </w:pPr>
            <w:r w:rsidRPr="00DC4B0D">
              <w:rPr>
                <w:color w:val="000000"/>
              </w:rPr>
              <w:t>13,1</w:t>
            </w:r>
          </w:p>
        </w:tc>
      </w:tr>
      <w:tr w:rsidR="00A85FA6" w:rsidRPr="00DC4B0D" w14:paraId="259B3D78"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64058E6B" w14:textId="77777777" w:rsidR="00A85FA6" w:rsidRPr="00DC4B0D" w:rsidRDefault="00A85FA6" w:rsidP="00A85FA6">
            <w:pPr>
              <w:rPr>
                <w:color w:val="000000"/>
              </w:rPr>
            </w:pPr>
            <w:r w:rsidRPr="00DC4B0D">
              <w:rPr>
                <w:color w:val="000000"/>
              </w:rPr>
              <w:t>Газоснабжение</w:t>
            </w:r>
          </w:p>
        </w:tc>
        <w:tc>
          <w:tcPr>
            <w:tcW w:w="464" w:type="pct"/>
            <w:tcBorders>
              <w:top w:val="nil"/>
              <w:left w:val="nil"/>
              <w:bottom w:val="single" w:sz="4" w:space="0" w:color="auto"/>
              <w:right w:val="single" w:sz="8" w:space="0" w:color="auto"/>
            </w:tcBorders>
            <w:shd w:val="clear" w:color="auto" w:fill="auto"/>
            <w:noWrap/>
            <w:vAlign w:val="bottom"/>
            <w:hideMark/>
          </w:tcPr>
          <w:p w14:paraId="44357989" w14:textId="7FA4651E" w:rsidR="00A85FA6" w:rsidRPr="00DC4B0D" w:rsidRDefault="00A85FA6" w:rsidP="00A85FA6">
            <w:pPr>
              <w:jc w:val="center"/>
              <w:rPr>
                <w:color w:val="000000"/>
              </w:rPr>
            </w:pPr>
            <w:r w:rsidRPr="00DC4B0D">
              <w:rPr>
                <w:color w:val="000000"/>
              </w:rPr>
              <w:t>15,1</w:t>
            </w:r>
          </w:p>
        </w:tc>
        <w:tc>
          <w:tcPr>
            <w:tcW w:w="444" w:type="pct"/>
            <w:tcBorders>
              <w:top w:val="nil"/>
              <w:left w:val="nil"/>
              <w:bottom w:val="single" w:sz="4" w:space="0" w:color="auto"/>
              <w:right w:val="nil"/>
            </w:tcBorders>
            <w:shd w:val="clear" w:color="auto" w:fill="auto"/>
            <w:noWrap/>
            <w:vAlign w:val="bottom"/>
            <w:hideMark/>
          </w:tcPr>
          <w:p w14:paraId="52844E5E" w14:textId="778EADC8" w:rsidR="00A85FA6" w:rsidRPr="00DC4B0D" w:rsidRDefault="00A85FA6" w:rsidP="00A85FA6">
            <w:pPr>
              <w:jc w:val="center"/>
              <w:rPr>
                <w:color w:val="000000"/>
              </w:rPr>
            </w:pPr>
            <w:r w:rsidRPr="00DC4B0D">
              <w:rPr>
                <w:color w:val="000000"/>
              </w:rPr>
              <w:t>30,4</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38BF3E92" w14:textId="22F6CFA2" w:rsidR="00A85FA6" w:rsidRPr="00DC4B0D" w:rsidRDefault="00A85FA6" w:rsidP="00A85FA6">
            <w:pPr>
              <w:jc w:val="center"/>
              <w:rPr>
                <w:color w:val="000000"/>
              </w:rPr>
            </w:pPr>
            <w:r w:rsidRPr="00DC4B0D">
              <w:rPr>
                <w:color w:val="000000"/>
              </w:rPr>
              <w:t>16,1</w:t>
            </w:r>
          </w:p>
        </w:tc>
        <w:tc>
          <w:tcPr>
            <w:tcW w:w="445" w:type="pct"/>
            <w:tcBorders>
              <w:top w:val="nil"/>
              <w:left w:val="nil"/>
              <w:bottom w:val="single" w:sz="4" w:space="0" w:color="auto"/>
              <w:right w:val="nil"/>
            </w:tcBorders>
            <w:shd w:val="clear" w:color="auto" w:fill="auto"/>
            <w:noWrap/>
            <w:vAlign w:val="bottom"/>
            <w:hideMark/>
          </w:tcPr>
          <w:p w14:paraId="1BD03963" w14:textId="12CC43D5" w:rsidR="00A85FA6" w:rsidRPr="00DC4B0D" w:rsidRDefault="00A85FA6" w:rsidP="00A85FA6">
            <w:pPr>
              <w:jc w:val="center"/>
              <w:rPr>
                <w:color w:val="000000"/>
              </w:rPr>
            </w:pPr>
            <w:r w:rsidRPr="00DC4B0D">
              <w:rPr>
                <w:color w:val="000000"/>
              </w:rPr>
              <w:t>11,4</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1E365658" w14:textId="2A29BC24" w:rsidR="00A85FA6" w:rsidRPr="00DC4B0D" w:rsidRDefault="00A85FA6" w:rsidP="00A85FA6">
            <w:pPr>
              <w:jc w:val="center"/>
              <w:rPr>
                <w:color w:val="000000"/>
              </w:rPr>
            </w:pPr>
            <w:r w:rsidRPr="00DC4B0D">
              <w:rPr>
                <w:color w:val="000000"/>
              </w:rPr>
              <w:t>27,0</w:t>
            </w:r>
          </w:p>
        </w:tc>
      </w:tr>
      <w:tr w:rsidR="00A85FA6" w:rsidRPr="00DC4B0D" w14:paraId="612924E3"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4F91F3B8" w14:textId="77777777" w:rsidR="00A85FA6" w:rsidRPr="00DC4B0D" w:rsidRDefault="00A85FA6" w:rsidP="00A85FA6">
            <w:pPr>
              <w:rPr>
                <w:color w:val="000000"/>
              </w:rPr>
            </w:pPr>
            <w:r w:rsidRPr="00DC4B0D">
              <w:rPr>
                <w:color w:val="000000"/>
              </w:rPr>
              <w:t>Новое жилье</w:t>
            </w:r>
          </w:p>
        </w:tc>
        <w:tc>
          <w:tcPr>
            <w:tcW w:w="464" w:type="pct"/>
            <w:tcBorders>
              <w:top w:val="nil"/>
              <w:left w:val="nil"/>
              <w:bottom w:val="single" w:sz="4" w:space="0" w:color="auto"/>
              <w:right w:val="single" w:sz="8" w:space="0" w:color="auto"/>
            </w:tcBorders>
            <w:shd w:val="clear" w:color="auto" w:fill="auto"/>
            <w:noWrap/>
            <w:vAlign w:val="bottom"/>
            <w:hideMark/>
          </w:tcPr>
          <w:p w14:paraId="2D3FAC7E" w14:textId="52C93FBC" w:rsidR="00A85FA6" w:rsidRPr="00DC4B0D" w:rsidRDefault="00A85FA6" w:rsidP="00A85FA6">
            <w:pPr>
              <w:jc w:val="center"/>
              <w:rPr>
                <w:color w:val="000000"/>
              </w:rPr>
            </w:pPr>
            <w:r w:rsidRPr="00DC4B0D">
              <w:rPr>
                <w:color w:val="000000"/>
              </w:rPr>
              <w:t>18,5</w:t>
            </w:r>
          </w:p>
        </w:tc>
        <w:tc>
          <w:tcPr>
            <w:tcW w:w="444" w:type="pct"/>
            <w:tcBorders>
              <w:top w:val="nil"/>
              <w:left w:val="nil"/>
              <w:bottom w:val="single" w:sz="4" w:space="0" w:color="auto"/>
              <w:right w:val="nil"/>
            </w:tcBorders>
            <w:shd w:val="clear" w:color="auto" w:fill="auto"/>
            <w:noWrap/>
            <w:vAlign w:val="bottom"/>
            <w:hideMark/>
          </w:tcPr>
          <w:p w14:paraId="7EC91EA8" w14:textId="256569C0" w:rsidR="00A85FA6" w:rsidRPr="00DC4B0D" w:rsidRDefault="00A85FA6" w:rsidP="00A85FA6">
            <w:pPr>
              <w:jc w:val="center"/>
              <w:rPr>
                <w:color w:val="000000"/>
              </w:rPr>
            </w:pPr>
            <w:r w:rsidRPr="00DC4B0D">
              <w:rPr>
                <w:color w:val="000000"/>
              </w:rPr>
              <w:t>35,7</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04AA1EC7" w14:textId="35185389" w:rsidR="00A85FA6" w:rsidRPr="00DC4B0D" w:rsidRDefault="00A85FA6" w:rsidP="00A85FA6">
            <w:pPr>
              <w:jc w:val="center"/>
              <w:rPr>
                <w:color w:val="000000"/>
              </w:rPr>
            </w:pPr>
            <w:r w:rsidRPr="00DC4B0D">
              <w:rPr>
                <w:color w:val="000000"/>
              </w:rPr>
              <w:t>11,9</w:t>
            </w:r>
          </w:p>
        </w:tc>
        <w:tc>
          <w:tcPr>
            <w:tcW w:w="445" w:type="pct"/>
            <w:tcBorders>
              <w:top w:val="nil"/>
              <w:left w:val="nil"/>
              <w:bottom w:val="single" w:sz="4" w:space="0" w:color="auto"/>
              <w:right w:val="nil"/>
            </w:tcBorders>
            <w:shd w:val="clear" w:color="auto" w:fill="auto"/>
            <w:noWrap/>
            <w:vAlign w:val="bottom"/>
            <w:hideMark/>
          </w:tcPr>
          <w:p w14:paraId="0D6B62A2" w14:textId="796D03FC" w:rsidR="00A85FA6" w:rsidRPr="00DC4B0D" w:rsidRDefault="00A85FA6" w:rsidP="00A85FA6">
            <w:pPr>
              <w:jc w:val="center"/>
              <w:rPr>
                <w:color w:val="000000"/>
              </w:rPr>
            </w:pPr>
            <w:r w:rsidRPr="00DC4B0D">
              <w:rPr>
                <w:color w:val="000000"/>
              </w:rPr>
              <w:t>7,3</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6BB38603" w14:textId="11EDF0F9" w:rsidR="00A85FA6" w:rsidRPr="00DC4B0D" w:rsidRDefault="00A85FA6" w:rsidP="00A85FA6">
            <w:pPr>
              <w:jc w:val="center"/>
              <w:rPr>
                <w:color w:val="000000"/>
              </w:rPr>
            </w:pPr>
            <w:r w:rsidRPr="00DC4B0D">
              <w:rPr>
                <w:color w:val="000000"/>
              </w:rPr>
              <w:t>26,6</w:t>
            </w:r>
          </w:p>
        </w:tc>
      </w:tr>
      <w:tr w:rsidR="00A85FA6" w:rsidRPr="00DC4B0D" w14:paraId="2E9F6846"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027905CA" w14:textId="77777777" w:rsidR="00A85FA6" w:rsidRPr="00DC4B0D" w:rsidRDefault="00A85FA6" w:rsidP="00A85FA6">
            <w:pPr>
              <w:rPr>
                <w:color w:val="000000"/>
              </w:rPr>
            </w:pPr>
            <w:r w:rsidRPr="00DC4B0D">
              <w:rPr>
                <w:color w:val="000000"/>
              </w:rPr>
              <w:t>Услуги кадастровых и землеустроительных работ</w:t>
            </w:r>
          </w:p>
        </w:tc>
        <w:tc>
          <w:tcPr>
            <w:tcW w:w="464" w:type="pct"/>
            <w:tcBorders>
              <w:top w:val="nil"/>
              <w:left w:val="nil"/>
              <w:bottom w:val="single" w:sz="4" w:space="0" w:color="auto"/>
              <w:right w:val="single" w:sz="8" w:space="0" w:color="auto"/>
            </w:tcBorders>
            <w:shd w:val="clear" w:color="auto" w:fill="auto"/>
            <w:noWrap/>
            <w:vAlign w:val="bottom"/>
            <w:hideMark/>
          </w:tcPr>
          <w:p w14:paraId="77DFCA61" w14:textId="38CBF29B" w:rsidR="00A85FA6" w:rsidRPr="00DC4B0D" w:rsidRDefault="00A85FA6" w:rsidP="00A85FA6">
            <w:pPr>
              <w:jc w:val="center"/>
              <w:rPr>
                <w:color w:val="000000"/>
              </w:rPr>
            </w:pPr>
            <w:r w:rsidRPr="00DC4B0D">
              <w:rPr>
                <w:color w:val="000000"/>
              </w:rPr>
              <w:t>15,5</w:t>
            </w:r>
          </w:p>
        </w:tc>
        <w:tc>
          <w:tcPr>
            <w:tcW w:w="444" w:type="pct"/>
            <w:tcBorders>
              <w:top w:val="nil"/>
              <w:left w:val="nil"/>
              <w:bottom w:val="single" w:sz="4" w:space="0" w:color="auto"/>
              <w:right w:val="nil"/>
            </w:tcBorders>
            <w:shd w:val="clear" w:color="auto" w:fill="auto"/>
            <w:noWrap/>
            <w:vAlign w:val="bottom"/>
            <w:hideMark/>
          </w:tcPr>
          <w:p w14:paraId="5F63EDB0" w14:textId="09CE4B08" w:rsidR="00A85FA6" w:rsidRPr="00DC4B0D" w:rsidRDefault="00A85FA6" w:rsidP="00A85FA6">
            <w:pPr>
              <w:jc w:val="center"/>
              <w:rPr>
                <w:color w:val="000000"/>
              </w:rPr>
            </w:pPr>
            <w:r w:rsidRPr="00DC4B0D">
              <w:rPr>
                <w:color w:val="000000"/>
              </w:rPr>
              <w:t>32,0</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17A272D9" w14:textId="763C36E6" w:rsidR="00A85FA6" w:rsidRPr="00DC4B0D" w:rsidRDefault="00A85FA6" w:rsidP="00A85FA6">
            <w:pPr>
              <w:jc w:val="center"/>
              <w:rPr>
                <w:color w:val="000000"/>
              </w:rPr>
            </w:pPr>
            <w:r w:rsidRPr="00DC4B0D">
              <w:rPr>
                <w:color w:val="000000"/>
              </w:rPr>
              <w:t>13,8</w:t>
            </w:r>
          </w:p>
        </w:tc>
        <w:tc>
          <w:tcPr>
            <w:tcW w:w="445" w:type="pct"/>
            <w:tcBorders>
              <w:top w:val="nil"/>
              <w:left w:val="nil"/>
              <w:bottom w:val="single" w:sz="4" w:space="0" w:color="auto"/>
              <w:right w:val="nil"/>
            </w:tcBorders>
            <w:shd w:val="clear" w:color="auto" w:fill="auto"/>
            <w:noWrap/>
            <w:vAlign w:val="bottom"/>
            <w:hideMark/>
          </w:tcPr>
          <w:p w14:paraId="4E1CB69D" w14:textId="1AC91EB5" w:rsidR="00A85FA6" w:rsidRPr="00DC4B0D" w:rsidRDefault="00A85FA6" w:rsidP="00A85FA6">
            <w:pPr>
              <w:jc w:val="center"/>
              <w:rPr>
                <w:color w:val="000000"/>
              </w:rPr>
            </w:pPr>
            <w:r w:rsidRPr="00DC4B0D">
              <w:rPr>
                <w:color w:val="000000"/>
              </w:rPr>
              <w:t>8,1</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3E967F53" w14:textId="4635E662" w:rsidR="00A85FA6" w:rsidRPr="00DC4B0D" w:rsidRDefault="00A85FA6" w:rsidP="00A85FA6">
            <w:pPr>
              <w:jc w:val="center"/>
              <w:rPr>
                <w:color w:val="000000"/>
              </w:rPr>
            </w:pPr>
            <w:r w:rsidRPr="00DC4B0D">
              <w:rPr>
                <w:color w:val="000000"/>
              </w:rPr>
              <w:t>30,5</w:t>
            </w:r>
          </w:p>
        </w:tc>
      </w:tr>
      <w:tr w:rsidR="00A85FA6" w:rsidRPr="00DC4B0D" w14:paraId="13CAF217"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34700618" w14:textId="77777777" w:rsidR="00A85FA6" w:rsidRPr="00DC4B0D" w:rsidRDefault="00A85FA6" w:rsidP="00A85FA6">
            <w:pPr>
              <w:rPr>
                <w:color w:val="000000"/>
              </w:rPr>
            </w:pPr>
            <w:r w:rsidRPr="00DC4B0D">
              <w:rPr>
                <w:color w:val="000000"/>
              </w:rPr>
              <w:t>Нефтепродукты</w:t>
            </w:r>
          </w:p>
        </w:tc>
        <w:tc>
          <w:tcPr>
            <w:tcW w:w="464" w:type="pct"/>
            <w:tcBorders>
              <w:top w:val="nil"/>
              <w:left w:val="nil"/>
              <w:bottom w:val="single" w:sz="4" w:space="0" w:color="auto"/>
              <w:right w:val="single" w:sz="8" w:space="0" w:color="auto"/>
            </w:tcBorders>
            <w:shd w:val="clear" w:color="auto" w:fill="auto"/>
            <w:noWrap/>
            <w:vAlign w:val="bottom"/>
            <w:hideMark/>
          </w:tcPr>
          <w:p w14:paraId="48A69731" w14:textId="0ECAE4C7" w:rsidR="00A85FA6" w:rsidRPr="00DC4B0D" w:rsidRDefault="00A85FA6" w:rsidP="00A85FA6">
            <w:pPr>
              <w:jc w:val="center"/>
              <w:rPr>
                <w:color w:val="000000"/>
              </w:rPr>
            </w:pPr>
            <w:r w:rsidRPr="00DC4B0D">
              <w:rPr>
                <w:color w:val="000000"/>
              </w:rPr>
              <w:t>17,5</w:t>
            </w:r>
          </w:p>
        </w:tc>
        <w:tc>
          <w:tcPr>
            <w:tcW w:w="444" w:type="pct"/>
            <w:tcBorders>
              <w:top w:val="nil"/>
              <w:left w:val="nil"/>
              <w:bottom w:val="single" w:sz="4" w:space="0" w:color="auto"/>
              <w:right w:val="nil"/>
            </w:tcBorders>
            <w:shd w:val="clear" w:color="auto" w:fill="auto"/>
            <w:noWrap/>
            <w:vAlign w:val="bottom"/>
            <w:hideMark/>
          </w:tcPr>
          <w:p w14:paraId="3A030FCA" w14:textId="4FE70A9D" w:rsidR="00A85FA6" w:rsidRPr="00DC4B0D" w:rsidRDefault="00A85FA6" w:rsidP="00A85FA6">
            <w:pPr>
              <w:jc w:val="center"/>
              <w:rPr>
                <w:color w:val="000000"/>
              </w:rPr>
            </w:pPr>
            <w:r w:rsidRPr="00DC4B0D">
              <w:rPr>
                <w:color w:val="000000"/>
              </w:rPr>
              <w:t>37,2</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22817BD2" w14:textId="22C4592B" w:rsidR="00A85FA6" w:rsidRPr="00DC4B0D" w:rsidRDefault="00A85FA6" w:rsidP="00A85FA6">
            <w:pPr>
              <w:jc w:val="center"/>
              <w:rPr>
                <w:color w:val="000000"/>
              </w:rPr>
            </w:pPr>
            <w:r w:rsidRPr="00DC4B0D">
              <w:rPr>
                <w:color w:val="000000"/>
              </w:rPr>
              <w:t>13,3</w:t>
            </w:r>
          </w:p>
        </w:tc>
        <w:tc>
          <w:tcPr>
            <w:tcW w:w="445" w:type="pct"/>
            <w:tcBorders>
              <w:top w:val="nil"/>
              <w:left w:val="nil"/>
              <w:bottom w:val="single" w:sz="4" w:space="0" w:color="auto"/>
              <w:right w:val="nil"/>
            </w:tcBorders>
            <w:shd w:val="clear" w:color="auto" w:fill="auto"/>
            <w:noWrap/>
            <w:vAlign w:val="bottom"/>
            <w:hideMark/>
          </w:tcPr>
          <w:p w14:paraId="5C77ED0C" w14:textId="75C8B00E" w:rsidR="00A85FA6" w:rsidRPr="00DC4B0D" w:rsidRDefault="00A85FA6" w:rsidP="00A85FA6">
            <w:pPr>
              <w:jc w:val="center"/>
              <w:rPr>
                <w:color w:val="000000"/>
              </w:rPr>
            </w:pPr>
            <w:r w:rsidRPr="00DC4B0D">
              <w:rPr>
                <w:color w:val="000000"/>
              </w:rPr>
              <w:t>8,2</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7FCDC351" w14:textId="2119F5A6" w:rsidR="00A85FA6" w:rsidRPr="00DC4B0D" w:rsidRDefault="00A85FA6" w:rsidP="00A85FA6">
            <w:pPr>
              <w:jc w:val="center"/>
              <w:rPr>
                <w:color w:val="000000"/>
              </w:rPr>
            </w:pPr>
            <w:r w:rsidRPr="00DC4B0D">
              <w:rPr>
                <w:color w:val="000000"/>
              </w:rPr>
              <w:t>23,8</w:t>
            </w:r>
          </w:p>
        </w:tc>
      </w:tr>
      <w:tr w:rsidR="00A85FA6" w:rsidRPr="00DC4B0D" w14:paraId="44882A89"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6BB612FA" w14:textId="77777777" w:rsidR="00A85FA6" w:rsidRPr="00DC4B0D" w:rsidRDefault="00A85FA6" w:rsidP="00A85FA6">
            <w:pPr>
              <w:rPr>
                <w:color w:val="000000"/>
              </w:rPr>
            </w:pPr>
            <w:r w:rsidRPr="00DC4B0D">
              <w:rPr>
                <w:color w:val="000000"/>
              </w:rPr>
              <w:t>Продукция легкой промышленности</w:t>
            </w:r>
          </w:p>
        </w:tc>
        <w:tc>
          <w:tcPr>
            <w:tcW w:w="464" w:type="pct"/>
            <w:tcBorders>
              <w:top w:val="nil"/>
              <w:left w:val="nil"/>
              <w:bottom w:val="single" w:sz="4" w:space="0" w:color="auto"/>
              <w:right w:val="single" w:sz="8" w:space="0" w:color="auto"/>
            </w:tcBorders>
            <w:shd w:val="clear" w:color="auto" w:fill="auto"/>
            <w:noWrap/>
            <w:vAlign w:val="bottom"/>
            <w:hideMark/>
          </w:tcPr>
          <w:p w14:paraId="4302EA9F" w14:textId="02AB375E" w:rsidR="00A85FA6" w:rsidRPr="00DC4B0D" w:rsidRDefault="00A85FA6" w:rsidP="00A85FA6">
            <w:pPr>
              <w:jc w:val="center"/>
              <w:rPr>
                <w:color w:val="000000"/>
              </w:rPr>
            </w:pPr>
            <w:r w:rsidRPr="00DC4B0D">
              <w:rPr>
                <w:color w:val="000000"/>
              </w:rPr>
              <w:t>18,2</w:t>
            </w:r>
          </w:p>
        </w:tc>
        <w:tc>
          <w:tcPr>
            <w:tcW w:w="444" w:type="pct"/>
            <w:tcBorders>
              <w:top w:val="nil"/>
              <w:left w:val="nil"/>
              <w:bottom w:val="single" w:sz="4" w:space="0" w:color="auto"/>
              <w:right w:val="nil"/>
            </w:tcBorders>
            <w:shd w:val="clear" w:color="auto" w:fill="auto"/>
            <w:noWrap/>
            <w:vAlign w:val="bottom"/>
            <w:hideMark/>
          </w:tcPr>
          <w:p w14:paraId="61EF9B85" w14:textId="78AD698D" w:rsidR="00A85FA6" w:rsidRPr="00DC4B0D" w:rsidRDefault="00A85FA6" w:rsidP="00A85FA6">
            <w:pPr>
              <w:jc w:val="center"/>
              <w:rPr>
                <w:color w:val="000000"/>
              </w:rPr>
            </w:pPr>
            <w:r w:rsidRPr="00DC4B0D">
              <w:rPr>
                <w:color w:val="000000"/>
              </w:rPr>
              <w:t>38,3</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402E1B47" w14:textId="25BC4DD8" w:rsidR="00A85FA6" w:rsidRPr="00DC4B0D" w:rsidRDefault="00A85FA6" w:rsidP="00A85FA6">
            <w:pPr>
              <w:jc w:val="center"/>
              <w:rPr>
                <w:color w:val="000000"/>
              </w:rPr>
            </w:pPr>
            <w:r w:rsidRPr="00DC4B0D">
              <w:rPr>
                <w:color w:val="000000"/>
              </w:rPr>
              <w:t>15,1</w:t>
            </w:r>
          </w:p>
        </w:tc>
        <w:tc>
          <w:tcPr>
            <w:tcW w:w="445" w:type="pct"/>
            <w:tcBorders>
              <w:top w:val="nil"/>
              <w:left w:val="nil"/>
              <w:bottom w:val="single" w:sz="4" w:space="0" w:color="auto"/>
              <w:right w:val="nil"/>
            </w:tcBorders>
            <w:shd w:val="clear" w:color="auto" w:fill="auto"/>
            <w:noWrap/>
            <w:vAlign w:val="bottom"/>
            <w:hideMark/>
          </w:tcPr>
          <w:p w14:paraId="43D94417" w14:textId="492E5961" w:rsidR="00A85FA6" w:rsidRPr="00DC4B0D" w:rsidRDefault="00A85FA6" w:rsidP="00A85FA6">
            <w:pPr>
              <w:jc w:val="center"/>
              <w:rPr>
                <w:color w:val="000000"/>
              </w:rPr>
            </w:pPr>
            <w:r w:rsidRPr="00DC4B0D">
              <w:rPr>
                <w:color w:val="000000"/>
              </w:rPr>
              <w:t>8,0</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01160345" w14:textId="1AA233DC" w:rsidR="00A85FA6" w:rsidRPr="00DC4B0D" w:rsidRDefault="00A85FA6" w:rsidP="00A85FA6">
            <w:pPr>
              <w:jc w:val="center"/>
              <w:rPr>
                <w:color w:val="000000"/>
              </w:rPr>
            </w:pPr>
            <w:r w:rsidRPr="00DC4B0D">
              <w:rPr>
                <w:color w:val="000000"/>
              </w:rPr>
              <w:t>20,4</w:t>
            </w:r>
          </w:p>
        </w:tc>
      </w:tr>
      <w:tr w:rsidR="00A85FA6" w:rsidRPr="00DC4B0D" w14:paraId="786BDE43"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36D493A7" w14:textId="77777777" w:rsidR="00A85FA6" w:rsidRPr="00DC4B0D" w:rsidRDefault="00A85FA6" w:rsidP="00A85FA6">
            <w:pPr>
              <w:rPr>
                <w:color w:val="000000"/>
              </w:rPr>
            </w:pPr>
            <w:r w:rsidRPr="00DC4B0D">
              <w:rPr>
                <w:color w:val="000000"/>
              </w:rPr>
              <w:t>Строительные материалы</w:t>
            </w:r>
          </w:p>
        </w:tc>
        <w:tc>
          <w:tcPr>
            <w:tcW w:w="464" w:type="pct"/>
            <w:tcBorders>
              <w:top w:val="nil"/>
              <w:left w:val="nil"/>
              <w:bottom w:val="single" w:sz="4" w:space="0" w:color="auto"/>
              <w:right w:val="single" w:sz="8" w:space="0" w:color="auto"/>
            </w:tcBorders>
            <w:shd w:val="clear" w:color="auto" w:fill="auto"/>
            <w:noWrap/>
            <w:vAlign w:val="bottom"/>
            <w:hideMark/>
          </w:tcPr>
          <w:p w14:paraId="1431305B" w14:textId="7AD6850A" w:rsidR="00A85FA6" w:rsidRPr="00DC4B0D" w:rsidRDefault="00A85FA6" w:rsidP="00A85FA6">
            <w:pPr>
              <w:jc w:val="center"/>
              <w:rPr>
                <w:color w:val="000000"/>
              </w:rPr>
            </w:pPr>
            <w:r w:rsidRPr="00DC4B0D">
              <w:rPr>
                <w:color w:val="000000"/>
              </w:rPr>
              <w:t>20,0</w:t>
            </w:r>
          </w:p>
        </w:tc>
        <w:tc>
          <w:tcPr>
            <w:tcW w:w="444" w:type="pct"/>
            <w:tcBorders>
              <w:top w:val="nil"/>
              <w:left w:val="nil"/>
              <w:bottom w:val="single" w:sz="4" w:space="0" w:color="auto"/>
              <w:right w:val="nil"/>
            </w:tcBorders>
            <w:shd w:val="clear" w:color="auto" w:fill="auto"/>
            <w:noWrap/>
            <w:vAlign w:val="bottom"/>
            <w:hideMark/>
          </w:tcPr>
          <w:p w14:paraId="3E18DFDC" w14:textId="2204A96C" w:rsidR="00A85FA6" w:rsidRPr="00DC4B0D" w:rsidRDefault="00A85FA6" w:rsidP="00A85FA6">
            <w:pPr>
              <w:jc w:val="center"/>
              <w:rPr>
                <w:color w:val="000000"/>
              </w:rPr>
            </w:pPr>
            <w:r w:rsidRPr="00DC4B0D">
              <w:rPr>
                <w:color w:val="000000"/>
              </w:rPr>
              <w:t>39,1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5B50DBBA" w14:textId="7E88614A" w:rsidR="00A85FA6" w:rsidRPr="00DC4B0D" w:rsidRDefault="00A85FA6" w:rsidP="00A85FA6">
            <w:pPr>
              <w:jc w:val="center"/>
              <w:rPr>
                <w:color w:val="000000"/>
              </w:rPr>
            </w:pPr>
            <w:r w:rsidRPr="00DC4B0D">
              <w:rPr>
                <w:color w:val="000000"/>
              </w:rPr>
              <w:t>15,8</w:t>
            </w:r>
          </w:p>
        </w:tc>
        <w:tc>
          <w:tcPr>
            <w:tcW w:w="445" w:type="pct"/>
            <w:tcBorders>
              <w:top w:val="nil"/>
              <w:left w:val="nil"/>
              <w:bottom w:val="single" w:sz="4" w:space="0" w:color="auto"/>
              <w:right w:val="nil"/>
            </w:tcBorders>
            <w:shd w:val="clear" w:color="auto" w:fill="auto"/>
            <w:noWrap/>
            <w:vAlign w:val="bottom"/>
            <w:hideMark/>
          </w:tcPr>
          <w:p w14:paraId="480A627C" w14:textId="6EDFF6AB" w:rsidR="00A85FA6" w:rsidRPr="00DC4B0D" w:rsidRDefault="00A85FA6" w:rsidP="00A85FA6">
            <w:pPr>
              <w:jc w:val="center"/>
              <w:rPr>
                <w:color w:val="000000"/>
              </w:rPr>
            </w:pPr>
            <w:r w:rsidRPr="00DC4B0D">
              <w:rPr>
                <w:color w:val="000000"/>
              </w:rPr>
              <w:t>8,4</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517108CF" w14:textId="2385B16B" w:rsidR="00A85FA6" w:rsidRPr="00DC4B0D" w:rsidRDefault="00A85FA6" w:rsidP="00A85FA6">
            <w:pPr>
              <w:jc w:val="center"/>
              <w:rPr>
                <w:color w:val="000000"/>
              </w:rPr>
            </w:pPr>
            <w:r w:rsidRPr="00DC4B0D">
              <w:rPr>
                <w:color w:val="000000"/>
              </w:rPr>
              <w:t>16,7</w:t>
            </w:r>
          </w:p>
        </w:tc>
      </w:tr>
      <w:tr w:rsidR="00A85FA6" w:rsidRPr="00DC4B0D" w14:paraId="012EFD78" w14:textId="77777777" w:rsidTr="00A85FA6">
        <w:trPr>
          <w:trHeight w:val="288"/>
        </w:trPr>
        <w:tc>
          <w:tcPr>
            <w:tcW w:w="2784" w:type="pct"/>
            <w:tcBorders>
              <w:top w:val="nil"/>
              <w:left w:val="single" w:sz="8" w:space="0" w:color="auto"/>
              <w:bottom w:val="single" w:sz="4" w:space="0" w:color="auto"/>
              <w:right w:val="single" w:sz="8" w:space="0" w:color="auto"/>
            </w:tcBorders>
            <w:shd w:val="clear" w:color="auto" w:fill="auto"/>
            <w:noWrap/>
            <w:vAlign w:val="bottom"/>
            <w:hideMark/>
          </w:tcPr>
          <w:p w14:paraId="5D3AB436" w14:textId="77777777" w:rsidR="00A85FA6" w:rsidRPr="00DC4B0D" w:rsidRDefault="00A85FA6" w:rsidP="00A85FA6">
            <w:pPr>
              <w:rPr>
                <w:color w:val="000000"/>
              </w:rPr>
            </w:pPr>
            <w:r w:rsidRPr="00DC4B0D">
              <w:rPr>
                <w:color w:val="000000"/>
              </w:rPr>
              <w:lastRenderedPageBreak/>
              <w:t>Финансовые услуги</w:t>
            </w:r>
          </w:p>
        </w:tc>
        <w:tc>
          <w:tcPr>
            <w:tcW w:w="464" w:type="pct"/>
            <w:tcBorders>
              <w:top w:val="nil"/>
              <w:left w:val="nil"/>
              <w:bottom w:val="single" w:sz="4" w:space="0" w:color="auto"/>
              <w:right w:val="single" w:sz="8" w:space="0" w:color="auto"/>
            </w:tcBorders>
            <w:shd w:val="clear" w:color="auto" w:fill="auto"/>
            <w:noWrap/>
            <w:vAlign w:val="bottom"/>
            <w:hideMark/>
          </w:tcPr>
          <w:p w14:paraId="30206FD5" w14:textId="60340033" w:rsidR="00A85FA6" w:rsidRPr="00DC4B0D" w:rsidRDefault="00A85FA6" w:rsidP="00A85FA6">
            <w:pPr>
              <w:jc w:val="center"/>
              <w:rPr>
                <w:color w:val="000000"/>
              </w:rPr>
            </w:pPr>
            <w:r w:rsidRPr="00DC4B0D">
              <w:rPr>
                <w:color w:val="000000"/>
              </w:rPr>
              <w:t>17,8</w:t>
            </w:r>
          </w:p>
        </w:tc>
        <w:tc>
          <w:tcPr>
            <w:tcW w:w="444" w:type="pct"/>
            <w:tcBorders>
              <w:top w:val="nil"/>
              <w:left w:val="nil"/>
              <w:bottom w:val="single" w:sz="4" w:space="0" w:color="auto"/>
              <w:right w:val="nil"/>
            </w:tcBorders>
            <w:shd w:val="clear" w:color="auto" w:fill="auto"/>
            <w:noWrap/>
            <w:vAlign w:val="bottom"/>
            <w:hideMark/>
          </w:tcPr>
          <w:p w14:paraId="676F0DA7" w14:textId="6B1CF669" w:rsidR="00A85FA6" w:rsidRPr="00DC4B0D" w:rsidRDefault="00A85FA6" w:rsidP="00A85FA6">
            <w:pPr>
              <w:jc w:val="center"/>
              <w:rPr>
                <w:color w:val="000000"/>
              </w:rPr>
            </w:pPr>
            <w:r w:rsidRPr="00DC4B0D">
              <w:rPr>
                <w:color w:val="000000"/>
              </w:rPr>
              <w:t>35,6</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14:paraId="2A6BA041" w14:textId="3B2FD84A" w:rsidR="00A85FA6" w:rsidRPr="00DC4B0D" w:rsidRDefault="00A85FA6" w:rsidP="00A85FA6">
            <w:pPr>
              <w:jc w:val="center"/>
              <w:rPr>
                <w:color w:val="000000"/>
              </w:rPr>
            </w:pPr>
            <w:r w:rsidRPr="00DC4B0D">
              <w:rPr>
                <w:color w:val="000000"/>
              </w:rPr>
              <w:t>14,1</w:t>
            </w:r>
          </w:p>
        </w:tc>
        <w:tc>
          <w:tcPr>
            <w:tcW w:w="445" w:type="pct"/>
            <w:tcBorders>
              <w:top w:val="nil"/>
              <w:left w:val="nil"/>
              <w:bottom w:val="single" w:sz="4" w:space="0" w:color="auto"/>
              <w:right w:val="nil"/>
            </w:tcBorders>
            <w:shd w:val="clear" w:color="auto" w:fill="auto"/>
            <w:noWrap/>
            <w:vAlign w:val="bottom"/>
            <w:hideMark/>
          </w:tcPr>
          <w:p w14:paraId="7DEF9641" w14:textId="6FF41BDF" w:rsidR="00A85FA6" w:rsidRPr="00DC4B0D" w:rsidRDefault="00A85FA6" w:rsidP="00A85FA6">
            <w:pPr>
              <w:jc w:val="center"/>
              <w:rPr>
                <w:color w:val="000000"/>
              </w:rPr>
            </w:pPr>
            <w:r w:rsidRPr="00DC4B0D">
              <w:rPr>
                <w:color w:val="000000"/>
              </w:rPr>
              <w:t>8,3</w:t>
            </w:r>
          </w:p>
        </w:tc>
        <w:tc>
          <w:tcPr>
            <w:tcW w:w="419" w:type="pct"/>
            <w:tcBorders>
              <w:top w:val="nil"/>
              <w:left w:val="single" w:sz="8" w:space="0" w:color="auto"/>
              <w:bottom w:val="single" w:sz="4" w:space="0" w:color="auto"/>
              <w:right w:val="single" w:sz="8" w:space="0" w:color="auto"/>
            </w:tcBorders>
            <w:shd w:val="clear" w:color="auto" w:fill="auto"/>
            <w:noWrap/>
            <w:vAlign w:val="bottom"/>
            <w:hideMark/>
          </w:tcPr>
          <w:p w14:paraId="6B64481A" w14:textId="22A87EF0" w:rsidR="00A85FA6" w:rsidRPr="00DC4B0D" w:rsidRDefault="00A85FA6" w:rsidP="00A85FA6">
            <w:pPr>
              <w:jc w:val="center"/>
              <w:rPr>
                <w:color w:val="000000"/>
              </w:rPr>
            </w:pPr>
            <w:r w:rsidRPr="00DC4B0D">
              <w:rPr>
                <w:color w:val="000000"/>
              </w:rPr>
              <w:t>24,2</w:t>
            </w:r>
          </w:p>
        </w:tc>
      </w:tr>
      <w:tr w:rsidR="00A85FA6" w:rsidRPr="00DC4B0D" w14:paraId="4D707BDB" w14:textId="77777777" w:rsidTr="00A85FA6">
        <w:trPr>
          <w:trHeight w:val="300"/>
        </w:trPr>
        <w:tc>
          <w:tcPr>
            <w:tcW w:w="2784" w:type="pct"/>
            <w:tcBorders>
              <w:top w:val="nil"/>
              <w:left w:val="single" w:sz="8" w:space="0" w:color="auto"/>
              <w:bottom w:val="single" w:sz="8" w:space="0" w:color="auto"/>
              <w:right w:val="single" w:sz="8" w:space="0" w:color="auto"/>
            </w:tcBorders>
            <w:shd w:val="clear" w:color="auto" w:fill="auto"/>
            <w:noWrap/>
            <w:vAlign w:val="bottom"/>
            <w:hideMark/>
          </w:tcPr>
          <w:p w14:paraId="02BE86FD" w14:textId="77777777" w:rsidR="00A85FA6" w:rsidRPr="00DC4B0D" w:rsidRDefault="00A85FA6" w:rsidP="00A85FA6">
            <w:pPr>
              <w:rPr>
                <w:color w:val="000000"/>
              </w:rPr>
            </w:pPr>
            <w:r w:rsidRPr="00DC4B0D">
              <w:rPr>
                <w:color w:val="000000"/>
              </w:rPr>
              <w:t>Услуги проектных организаций</w:t>
            </w:r>
          </w:p>
        </w:tc>
        <w:tc>
          <w:tcPr>
            <w:tcW w:w="464" w:type="pct"/>
            <w:tcBorders>
              <w:top w:val="nil"/>
              <w:left w:val="nil"/>
              <w:bottom w:val="single" w:sz="8" w:space="0" w:color="auto"/>
              <w:right w:val="single" w:sz="8" w:space="0" w:color="auto"/>
            </w:tcBorders>
            <w:shd w:val="clear" w:color="auto" w:fill="auto"/>
            <w:noWrap/>
            <w:vAlign w:val="bottom"/>
            <w:hideMark/>
          </w:tcPr>
          <w:p w14:paraId="624D59B2" w14:textId="569701EF" w:rsidR="00A85FA6" w:rsidRPr="00DC4B0D" w:rsidRDefault="00A85FA6" w:rsidP="00A85FA6">
            <w:pPr>
              <w:jc w:val="center"/>
              <w:rPr>
                <w:color w:val="000000"/>
              </w:rPr>
            </w:pPr>
            <w:r w:rsidRPr="00DC4B0D">
              <w:rPr>
                <w:color w:val="000000"/>
              </w:rPr>
              <w:t>13,6</w:t>
            </w:r>
          </w:p>
        </w:tc>
        <w:tc>
          <w:tcPr>
            <w:tcW w:w="444" w:type="pct"/>
            <w:tcBorders>
              <w:top w:val="nil"/>
              <w:left w:val="nil"/>
              <w:bottom w:val="single" w:sz="8" w:space="0" w:color="auto"/>
              <w:right w:val="nil"/>
            </w:tcBorders>
            <w:shd w:val="clear" w:color="auto" w:fill="auto"/>
            <w:noWrap/>
            <w:vAlign w:val="bottom"/>
            <w:hideMark/>
          </w:tcPr>
          <w:p w14:paraId="4C76F96F" w14:textId="6F0EB764" w:rsidR="00A85FA6" w:rsidRPr="00DC4B0D" w:rsidRDefault="00A85FA6" w:rsidP="00A85FA6">
            <w:pPr>
              <w:jc w:val="center"/>
              <w:rPr>
                <w:color w:val="000000"/>
              </w:rPr>
            </w:pPr>
            <w:r w:rsidRPr="00DC4B0D">
              <w:rPr>
                <w:color w:val="000000"/>
              </w:rPr>
              <w:t>29,0</w:t>
            </w:r>
          </w:p>
        </w:tc>
        <w:tc>
          <w:tcPr>
            <w:tcW w:w="444" w:type="pct"/>
            <w:tcBorders>
              <w:top w:val="nil"/>
              <w:left w:val="single" w:sz="8" w:space="0" w:color="auto"/>
              <w:bottom w:val="single" w:sz="8" w:space="0" w:color="auto"/>
              <w:right w:val="single" w:sz="8" w:space="0" w:color="auto"/>
            </w:tcBorders>
            <w:shd w:val="clear" w:color="auto" w:fill="auto"/>
            <w:noWrap/>
            <w:vAlign w:val="bottom"/>
            <w:hideMark/>
          </w:tcPr>
          <w:p w14:paraId="0B4BFAE8" w14:textId="2FD32267" w:rsidR="00A85FA6" w:rsidRPr="00DC4B0D" w:rsidRDefault="00A85FA6" w:rsidP="00A85FA6">
            <w:pPr>
              <w:jc w:val="center"/>
              <w:rPr>
                <w:color w:val="000000"/>
              </w:rPr>
            </w:pPr>
            <w:r w:rsidRPr="00DC4B0D">
              <w:rPr>
                <w:color w:val="000000"/>
              </w:rPr>
              <w:t>14,3</w:t>
            </w:r>
          </w:p>
        </w:tc>
        <w:tc>
          <w:tcPr>
            <w:tcW w:w="445" w:type="pct"/>
            <w:tcBorders>
              <w:top w:val="nil"/>
              <w:left w:val="nil"/>
              <w:bottom w:val="single" w:sz="8" w:space="0" w:color="auto"/>
              <w:right w:val="nil"/>
            </w:tcBorders>
            <w:shd w:val="clear" w:color="auto" w:fill="auto"/>
            <w:noWrap/>
            <w:vAlign w:val="bottom"/>
            <w:hideMark/>
          </w:tcPr>
          <w:p w14:paraId="7CE5591D" w14:textId="6F97A93A" w:rsidR="00A85FA6" w:rsidRPr="00DC4B0D" w:rsidRDefault="00A85FA6" w:rsidP="00A85FA6">
            <w:pPr>
              <w:jc w:val="center"/>
              <w:rPr>
                <w:color w:val="000000"/>
              </w:rPr>
            </w:pPr>
            <w:r w:rsidRPr="00DC4B0D">
              <w:rPr>
                <w:color w:val="000000"/>
              </w:rPr>
              <w:t>8,3</w:t>
            </w:r>
          </w:p>
        </w:tc>
        <w:tc>
          <w:tcPr>
            <w:tcW w:w="419" w:type="pct"/>
            <w:tcBorders>
              <w:top w:val="nil"/>
              <w:left w:val="single" w:sz="8" w:space="0" w:color="auto"/>
              <w:bottom w:val="single" w:sz="8" w:space="0" w:color="auto"/>
              <w:right w:val="single" w:sz="8" w:space="0" w:color="auto"/>
            </w:tcBorders>
            <w:shd w:val="clear" w:color="auto" w:fill="auto"/>
            <w:noWrap/>
            <w:vAlign w:val="bottom"/>
            <w:hideMark/>
          </w:tcPr>
          <w:p w14:paraId="0598AEA4" w14:textId="5587BF14" w:rsidR="00A85FA6" w:rsidRPr="00DC4B0D" w:rsidRDefault="00A85FA6" w:rsidP="00A85FA6">
            <w:pPr>
              <w:jc w:val="center"/>
              <w:rPr>
                <w:color w:val="000000"/>
              </w:rPr>
            </w:pPr>
            <w:r w:rsidRPr="00DC4B0D">
              <w:rPr>
                <w:color w:val="000000"/>
              </w:rPr>
              <w:t>34,7</w:t>
            </w:r>
          </w:p>
        </w:tc>
      </w:tr>
    </w:tbl>
    <w:p w14:paraId="6F4C55D3" w14:textId="77777777" w:rsidR="004526E9" w:rsidRPr="00DC4B0D" w:rsidRDefault="004526E9" w:rsidP="006D7896">
      <w:pPr>
        <w:spacing w:line="312" w:lineRule="auto"/>
        <w:ind w:firstLine="709"/>
        <w:jc w:val="both"/>
        <w:rPr>
          <w:sz w:val="28"/>
          <w:szCs w:val="28"/>
        </w:rPr>
      </w:pPr>
    </w:p>
    <w:p w14:paraId="5E85749D" w14:textId="3583A141" w:rsidR="004526E9" w:rsidRPr="00DC4B0D" w:rsidRDefault="004526E9" w:rsidP="001A2DE7">
      <w:pPr>
        <w:spacing w:line="300" w:lineRule="auto"/>
        <w:ind w:firstLine="709"/>
        <w:jc w:val="both"/>
        <w:rPr>
          <w:sz w:val="28"/>
          <w:szCs w:val="28"/>
        </w:rPr>
      </w:pPr>
      <w:r w:rsidRPr="00DC4B0D">
        <w:rPr>
          <w:sz w:val="28"/>
          <w:szCs w:val="28"/>
        </w:rPr>
        <w:t>- максимально удовлетворены возможностью (широтой) выбора товаров и услуг респонденты на таких рынках, как продукты питания (</w:t>
      </w:r>
      <w:r w:rsidR="006E3244" w:rsidRPr="00DC4B0D">
        <w:rPr>
          <w:sz w:val="28"/>
          <w:szCs w:val="28"/>
        </w:rPr>
        <w:t>7</w:t>
      </w:r>
      <w:r w:rsidR="009F7F5F">
        <w:rPr>
          <w:sz w:val="28"/>
          <w:szCs w:val="28"/>
        </w:rPr>
        <w:t>4</w:t>
      </w:r>
      <w:r w:rsidRPr="00DC4B0D">
        <w:rPr>
          <w:sz w:val="28"/>
          <w:szCs w:val="28"/>
        </w:rPr>
        <w:t>,</w:t>
      </w:r>
      <w:r w:rsidR="006E3244" w:rsidRPr="00DC4B0D">
        <w:rPr>
          <w:sz w:val="28"/>
          <w:szCs w:val="28"/>
        </w:rPr>
        <w:t>7</w:t>
      </w:r>
      <w:r w:rsidRPr="00DC4B0D">
        <w:rPr>
          <w:sz w:val="28"/>
          <w:szCs w:val="28"/>
        </w:rPr>
        <w:t>% опрошенных),</w:t>
      </w:r>
      <w:r w:rsidR="006E3244" w:rsidRPr="00DC4B0D">
        <w:rPr>
          <w:sz w:val="28"/>
          <w:szCs w:val="28"/>
        </w:rPr>
        <w:t xml:space="preserve"> лекарственные препараты (70,7%), услуги общего образования и среднего профессионального образования (62,6%), ритуальные услуги (</w:t>
      </w:r>
      <w:r w:rsidR="00051FEC" w:rsidRPr="00DC4B0D">
        <w:rPr>
          <w:sz w:val="28"/>
          <w:szCs w:val="28"/>
        </w:rPr>
        <w:t>68,</w:t>
      </w:r>
      <w:r w:rsidR="009F7F5F">
        <w:rPr>
          <w:sz w:val="28"/>
          <w:szCs w:val="28"/>
        </w:rPr>
        <w:t>9</w:t>
      </w:r>
      <w:r w:rsidR="00051FEC" w:rsidRPr="00DC4B0D">
        <w:rPr>
          <w:sz w:val="28"/>
          <w:szCs w:val="28"/>
        </w:rPr>
        <w:t>%),</w:t>
      </w:r>
      <w:r w:rsidRPr="00DC4B0D">
        <w:rPr>
          <w:sz w:val="28"/>
          <w:szCs w:val="28"/>
        </w:rPr>
        <w:t xml:space="preserve"> сотовая связь (</w:t>
      </w:r>
      <w:r w:rsidR="00051FEC" w:rsidRPr="00DC4B0D">
        <w:rPr>
          <w:sz w:val="28"/>
          <w:szCs w:val="28"/>
        </w:rPr>
        <w:t>64</w:t>
      </w:r>
      <w:r w:rsidRPr="00DC4B0D">
        <w:rPr>
          <w:sz w:val="28"/>
          <w:szCs w:val="28"/>
        </w:rPr>
        <w:t>,</w:t>
      </w:r>
      <w:r w:rsidR="00051FEC" w:rsidRPr="00DC4B0D">
        <w:rPr>
          <w:sz w:val="28"/>
          <w:szCs w:val="28"/>
        </w:rPr>
        <w:t>7</w:t>
      </w:r>
      <w:r w:rsidRPr="00DC4B0D">
        <w:rPr>
          <w:sz w:val="28"/>
          <w:szCs w:val="28"/>
        </w:rPr>
        <w:t>% опрошенных)</w:t>
      </w:r>
      <w:r w:rsidR="00051FEC" w:rsidRPr="00DC4B0D">
        <w:rPr>
          <w:sz w:val="28"/>
          <w:szCs w:val="28"/>
        </w:rPr>
        <w:t xml:space="preserve"> и строительные материалы</w:t>
      </w:r>
      <w:r w:rsidRPr="00DC4B0D">
        <w:rPr>
          <w:sz w:val="28"/>
          <w:szCs w:val="28"/>
        </w:rPr>
        <w:t xml:space="preserve"> (5</w:t>
      </w:r>
      <w:r w:rsidR="00051FEC" w:rsidRPr="00DC4B0D">
        <w:rPr>
          <w:sz w:val="28"/>
          <w:szCs w:val="28"/>
        </w:rPr>
        <w:t>9</w:t>
      </w:r>
      <w:r w:rsidRPr="00DC4B0D">
        <w:rPr>
          <w:sz w:val="28"/>
          <w:szCs w:val="28"/>
        </w:rPr>
        <w:t>,</w:t>
      </w:r>
      <w:r w:rsidR="00051FEC" w:rsidRPr="00DC4B0D">
        <w:rPr>
          <w:sz w:val="28"/>
          <w:szCs w:val="28"/>
        </w:rPr>
        <w:t>1</w:t>
      </w:r>
      <w:r w:rsidRPr="00DC4B0D">
        <w:rPr>
          <w:sz w:val="28"/>
          <w:szCs w:val="28"/>
        </w:rPr>
        <w:t>% опрошенных);</w:t>
      </w:r>
    </w:p>
    <w:p w14:paraId="40D799B4" w14:textId="34EAC504" w:rsidR="006D7896" w:rsidRPr="00DC4B0D" w:rsidRDefault="006D7896" w:rsidP="001A2DE7">
      <w:pPr>
        <w:spacing w:line="300" w:lineRule="auto"/>
        <w:ind w:firstLine="709"/>
        <w:jc w:val="both"/>
        <w:rPr>
          <w:sz w:val="28"/>
          <w:szCs w:val="28"/>
        </w:rPr>
      </w:pPr>
      <w:r w:rsidRPr="00DC4B0D">
        <w:rPr>
          <w:sz w:val="28"/>
          <w:szCs w:val="28"/>
        </w:rPr>
        <w:t xml:space="preserve">- </w:t>
      </w:r>
      <w:r w:rsidR="00863B94" w:rsidRPr="00DC4B0D">
        <w:rPr>
          <w:sz w:val="28"/>
          <w:szCs w:val="28"/>
        </w:rPr>
        <w:t xml:space="preserve">максимальная доля неудовлетворенных респондентов возможностью (широтой) выбора товаров и услуг наблюдается на таких рынках, как медицинские услуги (43,2% опрошенных), </w:t>
      </w:r>
      <w:r w:rsidR="00B43521" w:rsidRPr="00DC4B0D">
        <w:rPr>
          <w:sz w:val="28"/>
          <w:szCs w:val="28"/>
        </w:rPr>
        <w:t>о</w:t>
      </w:r>
      <w:r w:rsidR="00863B94" w:rsidRPr="00DC4B0D">
        <w:rPr>
          <w:sz w:val="28"/>
          <w:szCs w:val="28"/>
        </w:rPr>
        <w:t>бщественный транспорт (</w:t>
      </w:r>
      <w:r w:rsidR="009F7F5F">
        <w:rPr>
          <w:sz w:val="28"/>
          <w:szCs w:val="28"/>
        </w:rPr>
        <w:t>39,9</w:t>
      </w:r>
      <w:r w:rsidR="00863B94" w:rsidRPr="00DC4B0D">
        <w:rPr>
          <w:sz w:val="28"/>
          <w:szCs w:val="28"/>
        </w:rPr>
        <w:t>% опрошенных)</w:t>
      </w:r>
      <w:r w:rsidR="009F7F5F">
        <w:rPr>
          <w:sz w:val="28"/>
          <w:szCs w:val="28"/>
        </w:rPr>
        <w:t xml:space="preserve">, </w:t>
      </w:r>
      <w:r w:rsidR="00863B94" w:rsidRPr="00DC4B0D">
        <w:rPr>
          <w:sz w:val="28"/>
          <w:szCs w:val="28"/>
        </w:rPr>
        <w:t>туристские услуги (туризм внутренний)</w:t>
      </w:r>
      <w:r w:rsidR="001A2DE7" w:rsidRPr="00DC4B0D">
        <w:rPr>
          <w:sz w:val="28"/>
          <w:szCs w:val="28"/>
        </w:rPr>
        <w:t xml:space="preserve"> (3</w:t>
      </w:r>
      <w:r w:rsidR="009F7F5F">
        <w:rPr>
          <w:sz w:val="28"/>
          <w:szCs w:val="28"/>
        </w:rPr>
        <w:t>3,7</w:t>
      </w:r>
      <w:r w:rsidR="00863B94" w:rsidRPr="00DC4B0D">
        <w:rPr>
          <w:sz w:val="28"/>
          <w:szCs w:val="28"/>
        </w:rPr>
        <w:t>% опрошенных)</w:t>
      </w:r>
      <w:r w:rsidR="009F7F5F">
        <w:rPr>
          <w:sz w:val="28"/>
          <w:szCs w:val="28"/>
        </w:rPr>
        <w:t xml:space="preserve"> </w:t>
      </w:r>
      <w:r w:rsidR="009F7F5F" w:rsidRPr="00DC4B0D">
        <w:rPr>
          <w:sz w:val="28"/>
          <w:szCs w:val="28"/>
        </w:rPr>
        <w:t>и услуги отдыха и оздоровления детей (32,8% опрошенных).</w:t>
      </w:r>
    </w:p>
    <w:p w14:paraId="1FBC3E5B" w14:textId="7A29563D" w:rsidR="00937E03" w:rsidRPr="00DC4B0D" w:rsidRDefault="00937E03" w:rsidP="001A2DE7">
      <w:pPr>
        <w:spacing w:line="300" w:lineRule="auto"/>
        <w:ind w:firstLine="709"/>
        <w:jc w:val="both"/>
        <w:rPr>
          <w:sz w:val="28"/>
          <w:szCs w:val="28"/>
        </w:rPr>
      </w:pPr>
      <w:r w:rsidRPr="00DC4B0D">
        <w:rPr>
          <w:sz w:val="28"/>
          <w:szCs w:val="28"/>
        </w:rPr>
        <w:t>Изменение возможности (широты) выбора в 202</w:t>
      </w:r>
      <w:r w:rsidR="00501D33" w:rsidRPr="00DC4B0D">
        <w:rPr>
          <w:sz w:val="28"/>
          <w:szCs w:val="28"/>
        </w:rPr>
        <w:t>2</w:t>
      </w:r>
      <w:r w:rsidRPr="00DC4B0D">
        <w:rPr>
          <w:sz w:val="28"/>
          <w:szCs w:val="28"/>
        </w:rPr>
        <w:t xml:space="preserve"> г. по мнению респондентов приведено в табл. 4.6.</w:t>
      </w:r>
    </w:p>
    <w:p w14:paraId="13B0EC59" w14:textId="77777777" w:rsidR="00937E03" w:rsidRPr="00DC4B0D" w:rsidRDefault="00937E03" w:rsidP="006D7896">
      <w:pPr>
        <w:spacing w:line="312" w:lineRule="auto"/>
        <w:ind w:firstLine="709"/>
        <w:jc w:val="both"/>
        <w:rPr>
          <w:sz w:val="28"/>
          <w:szCs w:val="28"/>
        </w:rPr>
      </w:pPr>
    </w:p>
    <w:p w14:paraId="0567CA28" w14:textId="77777777" w:rsidR="00937E03" w:rsidRPr="00DC4B0D" w:rsidRDefault="00937E03" w:rsidP="00937E03">
      <w:pPr>
        <w:spacing w:line="312" w:lineRule="auto"/>
        <w:ind w:firstLine="709"/>
        <w:jc w:val="right"/>
        <w:rPr>
          <w:sz w:val="28"/>
          <w:szCs w:val="28"/>
        </w:rPr>
      </w:pPr>
      <w:r w:rsidRPr="00DC4B0D">
        <w:rPr>
          <w:sz w:val="28"/>
          <w:szCs w:val="28"/>
        </w:rPr>
        <w:t>Таблица 4.6</w:t>
      </w:r>
    </w:p>
    <w:p w14:paraId="79C3205E" w14:textId="5D0B520D" w:rsidR="00937E03" w:rsidRPr="00DC4B0D" w:rsidRDefault="00937E03" w:rsidP="00937E03">
      <w:pPr>
        <w:spacing w:line="312" w:lineRule="auto"/>
        <w:jc w:val="center"/>
        <w:rPr>
          <w:sz w:val="28"/>
          <w:szCs w:val="28"/>
        </w:rPr>
      </w:pPr>
      <w:r w:rsidRPr="00DC4B0D">
        <w:rPr>
          <w:sz w:val="28"/>
          <w:szCs w:val="28"/>
        </w:rPr>
        <w:t>Изменение возможности (широты) выбора на товары и услуги на рынках Чувашской Республики, 202</w:t>
      </w:r>
      <w:r w:rsidR="005B7773" w:rsidRPr="00DC4B0D">
        <w:rPr>
          <w:sz w:val="28"/>
          <w:szCs w:val="28"/>
        </w:rPr>
        <w:t>2</w:t>
      </w:r>
      <w:r w:rsidRPr="00DC4B0D">
        <w:rPr>
          <w:sz w:val="28"/>
          <w:szCs w:val="28"/>
        </w:rPr>
        <w:t xml:space="preserve"> г.</w:t>
      </w:r>
      <w:r w:rsidR="004C6149" w:rsidRPr="00DC4B0D">
        <w:rPr>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0"/>
        <w:gridCol w:w="1016"/>
        <w:gridCol w:w="1016"/>
        <w:gridCol w:w="871"/>
        <w:gridCol w:w="858"/>
      </w:tblGrid>
      <w:tr w:rsidR="005B7773" w:rsidRPr="00DC4B0D" w14:paraId="69E41995" w14:textId="77777777" w:rsidTr="005B7773">
        <w:trPr>
          <w:trHeight w:val="1515"/>
          <w:tblHeader/>
        </w:trPr>
        <w:tc>
          <w:tcPr>
            <w:tcW w:w="3035" w:type="pct"/>
            <w:shd w:val="clear" w:color="auto" w:fill="auto"/>
            <w:noWrap/>
            <w:vAlign w:val="center"/>
            <w:hideMark/>
          </w:tcPr>
          <w:p w14:paraId="4DBDAD0F" w14:textId="77777777" w:rsidR="005B7773" w:rsidRPr="00DC4B0D" w:rsidRDefault="005B7773" w:rsidP="005B7773">
            <w:pPr>
              <w:jc w:val="center"/>
              <w:rPr>
                <w:b/>
                <w:color w:val="000000"/>
              </w:rPr>
            </w:pPr>
            <w:r w:rsidRPr="00DC4B0D">
              <w:rPr>
                <w:b/>
                <w:color w:val="000000"/>
              </w:rPr>
              <w:t>Рынки</w:t>
            </w:r>
          </w:p>
        </w:tc>
        <w:tc>
          <w:tcPr>
            <w:tcW w:w="531" w:type="pct"/>
            <w:shd w:val="clear" w:color="auto" w:fill="auto"/>
            <w:textDirection w:val="btLr"/>
            <w:vAlign w:val="center"/>
            <w:hideMark/>
          </w:tcPr>
          <w:p w14:paraId="00A4FC7C" w14:textId="7D006F5A" w:rsidR="005B7773" w:rsidRPr="00DC4B0D" w:rsidRDefault="005B7773" w:rsidP="005B7773">
            <w:pPr>
              <w:jc w:val="center"/>
              <w:rPr>
                <w:b/>
                <w:color w:val="000000"/>
              </w:rPr>
            </w:pPr>
            <w:r w:rsidRPr="00DC4B0D">
              <w:rPr>
                <w:b/>
                <w:bCs/>
                <w:color w:val="000000"/>
              </w:rPr>
              <w:t>Снизилось</w:t>
            </w:r>
          </w:p>
        </w:tc>
        <w:tc>
          <w:tcPr>
            <w:tcW w:w="531" w:type="pct"/>
            <w:shd w:val="clear" w:color="auto" w:fill="auto"/>
            <w:textDirection w:val="btLr"/>
            <w:vAlign w:val="center"/>
            <w:hideMark/>
          </w:tcPr>
          <w:p w14:paraId="5476C0F7" w14:textId="283056F2" w:rsidR="005B7773" w:rsidRPr="00DC4B0D" w:rsidRDefault="005B7773" w:rsidP="005B7773">
            <w:pPr>
              <w:jc w:val="center"/>
              <w:rPr>
                <w:b/>
                <w:color w:val="000000"/>
              </w:rPr>
            </w:pPr>
            <w:r w:rsidRPr="00DC4B0D">
              <w:rPr>
                <w:b/>
                <w:bCs/>
                <w:color w:val="000000"/>
              </w:rPr>
              <w:t>Увеличилось</w:t>
            </w:r>
          </w:p>
        </w:tc>
        <w:tc>
          <w:tcPr>
            <w:tcW w:w="455" w:type="pct"/>
            <w:shd w:val="clear" w:color="auto" w:fill="auto"/>
            <w:textDirection w:val="btLr"/>
            <w:vAlign w:val="center"/>
            <w:hideMark/>
          </w:tcPr>
          <w:p w14:paraId="6AD5AC1B" w14:textId="29B8DB37" w:rsidR="005B7773" w:rsidRPr="00DC4B0D" w:rsidRDefault="005B7773" w:rsidP="005B7773">
            <w:pPr>
              <w:jc w:val="center"/>
              <w:rPr>
                <w:b/>
                <w:color w:val="000000"/>
              </w:rPr>
            </w:pPr>
            <w:r w:rsidRPr="00DC4B0D">
              <w:rPr>
                <w:b/>
                <w:bCs/>
                <w:color w:val="000000"/>
              </w:rPr>
              <w:t>Не изменилось</w:t>
            </w:r>
          </w:p>
        </w:tc>
        <w:tc>
          <w:tcPr>
            <w:tcW w:w="448" w:type="pct"/>
            <w:shd w:val="clear" w:color="auto" w:fill="auto"/>
            <w:textDirection w:val="btLr"/>
            <w:vAlign w:val="center"/>
            <w:hideMark/>
          </w:tcPr>
          <w:p w14:paraId="22386E16" w14:textId="31805594" w:rsidR="005B7773" w:rsidRPr="00DC4B0D" w:rsidRDefault="005B7773" w:rsidP="005B7773">
            <w:pPr>
              <w:jc w:val="center"/>
              <w:rPr>
                <w:b/>
                <w:color w:val="000000"/>
              </w:rPr>
            </w:pPr>
            <w:r w:rsidRPr="00DC4B0D">
              <w:rPr>
                <w:b/>
                <w:bCs/>
                <w:color w:val="000000"/>
              </w:rPr>
              <w:t>Затрудняюсь ответить</w:t>
            </w:r>
          </w:p>
        </w:tc>
      </w:tr>
      <w:tr w:rsidR="005B7773" w:rsidRPr="00DC4B0D" w14:paraId="223D9BB1" w14:textId="77777777" w:rsidTr="005B7773">
        <w:trPr>
          <w:trHeight w:val="276"/>
        </w:trPr>
        <w:tc>
          <w:tcPr>
            <w:tcW w:w="3035" w:type="pct"/>
            <w:shd w:val="clear" w:color="auto" w:fill="auto"/>
            <w:vAlign w:val="bottom"/>
            <w:hideMark/>
          </w:tcPr>
          <w:p w14:paraId="6EB64FEE" w14:textId="77777777" w:rsidR="005B7773" w:rsidRPr="00DC4B0D" w:rsidRDefault="005B7773" w:rsidP="005B7773">
            <w:pPr>
              <w:rPr>
                <w:color w:val="000000"/>
              </w:rPr>
            </w:pPr>
            <w:r w:rsidRPr="00DC4B0D">
              <w:rPr>
                <w:color w:val="000000"/>
              </w:rPr>
              <w:t>Продукты питания</w:t>
            </w:r>
          </w:p>
        </w:tc>
        <w:tc>
          <w:tcPr>
            <w:tcW w:w="531" w:type="pct"/>
            <w:shd w:val="clear" w:color="auto" w:fill="auto"/>
            <w:noWrap/>
            <w:vAlign w:val="center"/>
            <w:hideMark/>
          </w:tcPr>
          <w:p w14:paraId="63253F64" w14:textId="41B96F89" w:rsidR="005B7773" w:rsidRPr="00DC4B0D" w:rsidRDefault="005B7773" w:rsidP="005B7773">
            <w:pPr>
              <w:jc w:val="center"/>
              <w:rPr>
                <w:color w:val="000000"/>
              </w:rPr>
            </w:pPr>
            <w:r w:rsidRPr="00DC4B0D">
              <w:rPr>
                <w:color w:val="000000"/>
              </w:rPr>
              <w:t>10,3</w:t>
            </w:r>
          </w:p>
        </w:tc>
        <w:tc>
          <w:tcPr>
            <w:tcW w:w="531" w:type="pct"/>
            <w:shd w:val="clear" w:color="auto" w:fill="auto"/>
            <w:noWrap/>
            <w:vAlign w:val="center"/>
            <w:hideMark/>
          </w:tcPr>
          <w:p w14:paraId="26FDC8C1" w14:textId="3B07EF6F" w:rsidR="005B7773" w:rsidRPr="00DC4B0D" w:rsidRDefault="005B7773" w:rsidP="005B7773">
            <w:pPr>
              <w:jc w:val="center"/>
              <w:rPr>
                <w:color w:val="000000"/>
              </w:rPr>
            </w:pPr>
            <w:r w:rsidRPr="00DC4B0D">
              <w:rPr>
                <w:color w:val="000000"/>
              </w:rPr>
              <w:t>41,2</w:t>
            </w:r>
          </w:p>
        </w:tc>
        <w:tc>
          <w:tcPr>
            <w:tcW w:w="455" w:type="pct"/>
            <w:shd w:val="clear" w:color="auto" w:fill="auto"/>
            <w:noWrap/>
            <w:vAlign w:val="center"/>
            <w:hideMark/>
          </w:tcPr>
          <w:p w14:paraId="710B5D64" w14:textId="59E1F250" w:rsidR="005B7773" w:rsidRPr="00DC4B0D" w:rsidRDefault="005B7773" w:rsidP="005B7773">
            <w:pPr>
              <w:jc w:val="center"/>
              <w:rPr>
                <w:color w:val="000000"/>
              </w:rPr>
            </w:pPr>
            <w:r w:rsidRPr="00DC4B0D">
              <w:rPr>
                <w:color w:val="000000"/>
              </w:rPr>
              <w:t>32,9</w:t>
            </w:r>
          </w:p>
        </w:tc>
        <w:tc>
          <w:tcPr>
            <w:tcW w:w="448" w:type="pct"/>
            <w:shd w:val="clear" w:color="auto" w:fill="auto"/>
            <w:noWrap/>
            <w:vAlign w:val="center"/>
            <w:hideMark/>
          </w:tcPr>
          <w:p w14:paraId="5C0AB7E4" w14:textId="14380203" w:rsidR="005B7773" w:rsidRPr="00DC4B0D" w:rsidRDefault="005B7773" w:rsidP="005B7773">
            <w:pPr>
              <w:jc w:val="center"/>
              <w:rPr>
                <w:color w:val="000000"/>
              </w:rPr>
            </w:pPr>
            <w:r w:rsidRPr="00DC4B0D">
              <w:rPr>
                <w:color w:val="000000"/>
              </w:rPr>
              <w:t>15,6</w:t>
            </w:r>
          </w:p>
        </w:tc>
      </w:tr>
      <w:tr w:rsidR="005B7773" w:rsidRPr="00DC4B0D" w14:paraId="63B729B6" w14:textId="77777777" w:rsidTr="005B7773">
        <w:trPr>
          <w:trHeight w:val="276"/>
        </w:trPr>
        <w:tc>
          <w:tcPr>
            <w:tcW w:w="3035" w:type="pct"/>
            <w:shd w:val="clear" w:color="auto" w:fill="auto"/>
            <w:vAlign w:val="bottom"/>
            <w:hideMark/>
          </w:tcPr>
          <w:p w14:paraId="308AA46D" w14:textId="77777777" w:rsidR="005B7773" w:rsidRPr="00DC4B0D" w:rsidRDefault="005B7773" w:rsidP="005B7773">
            <w:pPr>
              <w:rPr>
                <w:color w:val="000000"/>
              </w:rPr>
            </w:pPr>
            <w:r w:rsidRPr="00DC4B0D">
              <w:rPr>
                <w:color w:val="000000"/>
              </w:rPr>
              <w:t>Общественный транспорт</w:t>
            </w:r>
          </w:p>
        </w:tc>
        <w:tc>
          <w:tcPr>
            <w:tcW w:w="531" w:type="pct"/>
            <w:shd w:val="clear" w:color="auto" w:fill="auto"/>
            <w:noWrap/>
            <w:vAlign w:val="center"/>
            <w:hideMark/>
          </w:tcPr>
          <w:p w14:paraId="51D2BC3E" w14:textId="1E145D68" w:rsidR="005B7773" w:rsidRPr="00DC4B0D" w:rsidRDefault="005B7773" w:rsidP="005B7773">
            <w:pPr>
              <w:jc w:val="center"/>
              <w:rPr>
                <w:color w:val="000000"/>
              </w:rPr>
            </w:pPr>
            <w:r w:rsidRPr="00DC4B0D">
              <w:rPr>
                <w:color w:val="000000"/>
              </w:rPr>
              <w:t>23,5</w:t>
            </w:r>
          </w:p>
        </w:tc>
        <w:tc>
          <w:tcPr>
            <w:tcW w:w="531" w:type="pct"/>
            <w:shd w:val="clear" w:color="auto" w:fill="auto"/>
            <w:noWrap/>
            <w:vAlign w:val="center"/>
            <w:hideMark/>
          </w:tcPr>
          <w:p w14:paraId="1C8C7DC7" w14:textId="30D0A00A" w:rsidR="005B7773" w:rsidRPr="00DC4B0D" w:rsidRDefault="005B7773" w:rsidP="005B7773">
            <w:pPr>
              <w:jc w:val="center"/>
              <w:rPr>
                <w:color w:val="000000"/>
              </w:rPr>
            </w:pPr>
            <w:r w:rsidRPr="00DC4B0D">
              <w:rPr>
                <w:color w:val="000000"/>
              </w:rPr>
              <w:t>18,0</w:t>
            </w:r>
          </w:p>
        </w:tc>
        <w:tc>
          <w:tcPr>
            <w:tcW w:w="455" w:type="pct"/>
            <w:shd w:val="clear" w:color="auto" w:fill="auto"/>
            <w:noWrap/>
            <w:vAlign w:val="center"/>
            <w:hideMark/>
          </w:tcPr>
          <w:p w14:paraId="54C1FA4F" w14:textId="46823648" w:rsidR="005B7773" w:rsidRPr="00DC4B0D" w:rsidRDefault="005B7773" w:rsidP="005B7773">
            <w:pPr>
              <w:jc w:val="center"/>
              <w:rPr>
                <w:color w:val="000000"/>
              </w:rPr>
            </w:pPr>
            <w:r w:rsidRPr="00DC4B0D">
              <w:rPr>
                <w:color w:val="000000"/>
              </w:rPr>
              <w:t>41,2</w:t>
            </w:r>
          </w:p>
        </w:tc>
        <w:tc>
          <w:tcPr>
            <w:tcW w:w="448" w:type="pct"/>
            <w:shd w:val="clear" w:color="auto" w:fill="auto"/>
            <w:noWrap/>
            <w:vAlign w:val="center"/>
            <w:hideMark/>
          </w:tcPr>
          <w:p w14:paraId="30AC7953" w14:textId="3C8E8B63" w:rsidR="005B7773" w:rsidRPr="00DC4B0D" w:rsidRDefault="005B7773" w:rsidP="005B7773">
            <w:pPr>
              <w:jc w:val="center"/>
              <w:rPr>
                <w:color w:val="000000"/>
              </w:rPr>
            </w:pPr>
            <w:r w:rsidRPr="00DC4B0D">
              <w:rPr>
                <w:color w:val="000000"/>
              </w:rPr>
              <w:t>17,3</w:t>
            </w:r>
          </w:p>
        </w:tc>
      </w:tr>
      <w:tr w:rsidR="005B7773" w:rsidRPr="00DC4B0D" w14:paraId="62D7632F" w14:textId="77777777" w:rsidTr="005B7773">
        <w:trPr>
          <w:trHeight w:val="276"/>
        </w:trPr>
        <w:tc>
          <w:tcPr>
            <w:tcW w:w="3035" w:type="pct"/>
            <w:shd w:val="clear" w:color="auto" w:fill="auto"/>
            <w:vAlign w:val="bottom"/>
            <w:hideMark/>
          </w:tcPr>
          <w:p w14:paraId="04C80CAE" w14:textId="77777777" w:rsidR="005B7773" w:rsidRPr="00DC4B0D" w:rsidRDefault="005B7773" w:rsidP="005B7773">
            <w:pPr>
              <w:rPr>
                <w:color w:val="000000"/>
              </w:rPr>
            </w:pPr>
            <w:r w:rsidRPr="00DC4B0D">
              <w:rPr>
                <w:color w:val="000000"/>
              </w:rPr>
              <w:t>Лекарственные препараты</w:t>
            </w:r>
          </w:p>
        </w:tc>
        <w:tc>
          <w:tcPr>
            <w:tcW w:w="531" w:type="pct"/>
            <w:shd w:val="clear" w:color="auto" w:fill="auto"/>
            <w:noWrap/>
            <w:vAlign w:val="center"/>
            <w:hideMark/>
          </w:tcPr>
          <w:p w14:paraId="099B0F5C" w14:textId="0DF5040E" w:rsidR="005B7773" w:rsidRPr="00DC4B0D" w:rsidRDefault="005B7773" w:rsidP="005B7773">
            <w:pPr>
              <w:jc w:val="center"/>
              <w:rPr>
                <w:color w:val="000000"/>
              </w:rPr>
            </w:pPr>
            <w:r w:rsidRPr="00DC4B0D">
              <w:rPr>
                <w:color w:val="000000"/>
              </w:rPr>
              <w:t>10,7</w:t>
            </w:r>
          </w:p>
        </w:tc>
        <w:tc>
          <w:tcPr>
            <w:tcW w:w="531" w:type="pct"/>
            <w:shd w:val="clear" w:color="auto" w:fill="auto"/>
            <w:noWrap/>
            <w:vAlign w:val="center"/>
            <w:hideMark/>
          </w:tcPr>
          <w:p w14:paraId="1CA8ECFA" w14:textId="76D10979" w:rsidR="005B7773" w:rsidRPr="00DC4B0D" w:rsidRDefault="005B7773" w:rsidP="005B7773">
            <w:pPr>
              <w:jc w:val="center"/>
              <w:rPr>
                <w:color w:val="000000"/>
              </w:rPr>
            </w:pPr>
            <w:r w:rsidRPr="00DC4B0D">
              <w:rPr>
                <w:color w:val="000000"/>
              </w:rPr>
              <w:t>33,7</w:t>
            </w:r>
          </w:p>
        </w:tc>
        <w:tc>
          <w:tcPr>
            <w:tcW w:w="455" w:type="pct"/>
            <w:shd w:val="clear" w:color="auto" w:fill="auto"/>
            <w:noWrap/>
            <w:vAlign w:val="center"/>
            <w:hideMark/>
          </w:tcPr>
          <w:p w14:paraId="17980146" w14:textId="688F8916" w:rsidR="005B7773" w:rsidRPr="00DC4B0D" w:rsidRDefault="005B7773" w:rsidP="005B7773">
            <w:pPr>
              <w:jc w:val="center"/>
              <w:rPr>
                <w:color w:val="000000"/>
              </w:rPr>
            </w:pPr>
            <w:r w:rsidRPr="00DC4B0D">
              <w:rPr>
                <w:color w:val="000000"/>
              </w:rPr>
              <w:t>38,0</w:t>
            </w:r>
          </w:p>
        </w:tc>
        <w:tc>
          <w:tcPr>
            <w:tcW w:w="448" w:type="pct"/>
            <w:shd w:val="clear" w:color="auto" w:fill="auto"/>
            <w:noWrap/>
            <w:vAlign w:val="center"/>
            <w:hideMark/>
          </w:tcPr>
          <w:p w14:paraId="3D7594B9" w14:textId="201A3FA0" w:rsidR="005B7773" w:rsidRPr="00DC4B0D" w:rsidRDefault="005B7773" w:rsidP="005B7773">
            <w:pPr>
              <w:jc w:val="center"/>
              <w:rPr>
                <w:color w:val="000000"/>
              </w:rPr>
            </w:pPr>
            <w:r w:rsidRPr="00DC4B0D">
              <w:rPr>
                <w:color w:val="000000"/>
              </w:rPr>
              <w:t>17,6</w:t>
            </w:r>
          </w:p>
        </w:tc>
      </w:tr>
      <w:tr w:rsidR="005B7773" w:rsidRPr="00DC4B0D" w14:paraId="793E31A4" w14:textId="77777777" w:rsidTr="005B7773">
        <w:trPr>
          <w:trHeight w:val="276"/>
        </w:trPr>
        <w:tc>
          <w:tcPr>
            <w:tcW w:w="3035" w:type="pct"/>
            <w:shd w:val="clear" w:color="auto" w:fill="auto"/>
            <w:vAlign w:val="bottom"/>
            <w:hideMark/>
          </w:tcPr>
          <w:p w14:paraId="7C04E414" w14:textId="77777777" w:rsidR="005B7773" w:rsidRPr="00DC4B0D" w:rsidRDefault="005B7773" w:rsidP="005B7773">
            <w:pPr>
              <w:rPr>
                <w:color w:val="000000"/>
              </w:rPr>
            </w:pPr>
            <w:r w:rsidRPr="00DC4B0D">
              <w:rPr>
                <w:color w:val="000000"/>
              </w:rPr>
              <w:t>Медицинские услуги</w:t>
            </w:r>
          </w:p>
        </w:tc>
        <w:tc>
          <w:tcPr>
            <w:tcW w:w="531" w:type="pct"/>
            <w:shd w:val="clear" w:color="auto" w:fill="auto"/>
            <w:noWrap/>
            <w:vAlign w:val="center"/>
            <w:hideMark/>
          </w:tcPr>
          <w:p w14:paraId="62AEC395" w14:textId="04595B09" w:rsidR="005B7773" w:rsidRPr="00DC4B0D" w:rsidRDefault="005B7773" w:rsidP="005B7773">
            <w:pPr>
              <w:jc w:val="center"/>
              <w:rPr>
                <w:color w:val="000000"/>
              </w:rPr>
            </w:pPr>
            <w:r w:rsidRPr="00DC4B0D">
              <w:rPr>
                <w:color w:val="000000"/>
              </w:rPr>
              <w:t>15,3</w:t>
            </w:r>
          </w:p>
        </w:tc>
        <w:tc>
          <w:tcPr>
            <w:tcW w:w="531" w:type="pct"/>
            <w:shd w:val="clear" w:color="auto" w:fill="auto"/>
            <w:noWrap/>
            <w:vAlign w:val="center"/>
            <w:hideMark/>
          </w:tcPr>
          <w:p w14:paraId="65920FC1" w14:textId="4E434A76" w:rsidR="005B7773" w:rsidRPr="00DC4B0D" w:rsidRDefault="005B7773" w:rsidP="005B7773">
            <w:pPr>
              <w:jc w:val="center"/>
              <w:rPr>
                <w:color w:val="000000"/>
              </w:rPr>
            </w:pPr>
            <w:r w:rsidRPr="00DC4B0D">
              <w:rPr>
                <w:color w:val="000000"/>
              </w:rPr>
              <w:t>22,6</w:t>
            </w:r>
          </w:p>
        </w:tc>
        <w:tc>
          <w:tcPr>
            <w:tcW w:w="455" w:type="pct"/>
            <w:shd w:val="clear" w:color="auto" w:fill="auto"/>
            <w:noWrap/>
            <w:vAlign w:val="center"/>
            <w:hideMark/>
          </w:tcPr>
          <w:p w14:paraId="2F735D25" w14:textId="54313010" w:rsidR="005B7773" w:rsidRPr="00DC4B0D" w:rsidRDefault="005B7773" w:rsidP="005B7773">
            <w:pPr>
              <w:jc w:val="center"/>
              <w:rPr>
                <w:color w:val="000000"/>
              </w:rPr>
            </w:pPr>
            <w:r w:rsidRPr="00DC4B0D">
              <w:rPr>
                <w:color w:val="000000"/>
              </w:rPr>
              <w:t>43,3</w:t>
            </w:r>
          </w:p>
        </w:tc>
        <w:tc>
          <w:tcPr>
            <w:tcW w:w="448" w:type="pct"/>
            <w:shd w:val="clear" w:color="auto" w:fill="auto"/>
            <w:noWrap/>
            <w:vAlign w:val="center"/>
            <w:hideMark/>
          </w:tcPr>
          <w:p w14:paraId="77C91BD8" w14:textId="6F37DE68" w:rsidR="005B7773" w:rsidRPr="00DC4B0D" w:rsidRDefault="005B7773" w:rsidP="005B7773">
            <w:pPr>
              <w:jc w:val="center"/>
              <w:rPr>
                <w:color w:val="000000"/>
              </w:rPr>
            </w:pPr>
            <w:r w:rsidRPr="00DC4B0D">
              <w:rPr>
                <w:color w:val="000000"/>
              </w:rPr>
              <w:t>18,8</w:t>
            </w:r>
          </w:p>
        </w:tc>
      </w:tr>
      <w:tr w:rsidR="005B7773" w:rsidRPr="00DC4B0D" w14:paraId="5449DD99" w14:textId="77777777" w:rsidTr="005B7773">
        <w:trPr>
          <w:trHeight w:val="276"/>
        </w:trPr>
        <w:tc>
          <w:tcPr>
            <w:tcW w:w="3035" w:type="pct"/>
            <w:shd w:val="clear" w:color="auto" w:fill="auto"/>
            <w:vAlign w:val="bottom"/>
            <w:hideMark/>
          </w:tcPr>
          <w:p w14:paraId="62034A4D" w14:textId="77777777" w:rsidR="005B7773" w:rsidRPr="00DC4B0D" w:rsidRDefault="005B7773" w:rsidP="005B7773">
            <w:pPr>
              <w:rPr>
                <w:color w:val="000000"/>
              </w:rPr>
            </w:pPr>
            <w:r w:rsidRPr="00DC4B0D">
              <w:rPr>
                <w:color w:val="000000"/>
              </w:rPr>
              <w:t>Услуги дошкольного образования</w:t>
            </w:r>
          </w:p>
        </w:tc>
        <w:tc>
          <w:tcPr>
            <w:tcW w:w="531" w:type="pct"/>
            <w:shd w:val="clear" w:color="auto" w:fill="auto"/>
            <w:noWrap/>
            <w:vAlign w:val="center"/>
            <w:hideMark/>
          </w:tcPr>
          <w:p w14:paraId="33465134" w14:textId="622635F4" w:rsidR="005B7773" w:rsidRPr="00DC4B0D" w:rsidRDefault="005B7773" w:rsidP="005B7773">
            <w:pPr>
              <w:jc w:val="center"/>
              <w:rPr>
                <w:color w:val="000000"/>
              </w:rPr>
            </w:pPr>
            <w:r w:rsidRPr="00DC4B0D">
              <w:rPr>
                <w:color w:val="000000"/>
              </w:rPr>
              <w:t>8,3</w:t>
            </w:r>
          </w:p>
        </w:tc>
        <w:tc>
          <w:tcPr>
            <w:tcW w:w="531" w:type="pct"/>
            <w:shd w:val="clear" w:color="auto" w:fill="auto"/>
            <w:noWrap/>
            <w:vAlign w:val="center"/>
            <w:hideMark/>
          </w:tcPr>
          <w:p w14:paraId="2BA5FA94" w14:textId="2459638D" w:rsidR="005B7773" w:rsidRPr="00DC4B0D" w:rsidRDefault="005B7773" w:rsidP="005B7773">
            <w:pPr>
              <w:jc w:val="center"/>
              <w:rPr>
                <w:color w:val="000000"/>
              </w:rPr>
            </w:pPr>
            <w:r w:rsidRPr="00DC4B0D">
              <w:rPr>
                <w:color w:val="000000"/>
              </w:rPr>
              <w:t>22,2</w:t>
            </w:r>
          </w:p>
        </w:tc>
        <w:tc>
          <w:tcPr>
            <w:tcW w:w="455" w:type="pct"/>
            <w:shd w:val="clear" w:color="auto" w:fill="auto"/>
            <w:noWrap/>
            <w:vAlign w:val="center"/>
            <w:hideMark/>
          </w:tcPr>
          <w:p w14:paraId="198ACC92" w14:textId="6653E877" w:rsidR="005B7773" w:rsidRPr="00DC4B0D" w:rsidRDefault="005B7773" w:rsidP="005B7773">
            <w:pPr>
              <w:jc w:val="center"/>
              <w:rPr>
                <w:color w:val="000000"/>
              </w:rPr>
            </w:pPr>
            <w:r w:rsidRPr="00DC4B0D">
              <w:rPr>
                <w:color w:val="000000"/>
              </w:rPr>
              <w:t>44,9</w:t>
            </w:r>
          </w:p>
        </w:tc>
        <w:tc>
          <w:tcPr>
            <w:tcW w:w="448" w:type="pct"/>
            <w:shd w:val="clear" w:color="auto" w:fill="auto"/>
            <w:noWrap/>
            <w:vAlign w:val="center"/>
            <w:hideMark/>
          </w:tcPr>
          <w:p w14:paraId="7CD6B77B" w14:textId="69E18AF6" w:rsidR="005B7773" w:rsidRPr="00DC4B0D" w:rsidRDefault="005B7773" w:rsidP="005B7773">
            <w:pPr>
              <w:jc w:val="center"/>
              <w:rPr>
                <w:color w:val="000000"/>
              </w:rPr>
            </w:pPr>
            <w:r w:rsidRPr="00DC4B0D">
              <w:rPr>
                <w:color w:val="000000"/>
              </w:rPr>
              <w:t>24,7</w:t>
            </w:r>
          </w:p>
        </w:tc>
      </w:tr>
      <w:tr w:rsidR="005B7773" w:rsidRPr="00DC4B0D" w14:paraId="4B1D78FD" w14:textId="77777777" w:rsidTr="005B7773">
        <w:trPr>
          <w:trHeight w:val="552"/>
        </w:trPr>
        <w:tc>
          <w:tcPr>
            <w:tcW w:w="3035" w:type="pct"/>
            <w:shd w:val="clear" w:color="auto" w:fill="auto"/>
            <w:vAlign w:val="bottom"/>
            <w:hideMark/>
          </w:tcPr>
          <w:p w14:paraId="30C7106C" w14:textId="77777777" w:rsidR="005B7773" w:rsidRPr="00DC4B0D" w:rsidRDefault="005B7773" w:rsidP="005B7773">
            <w:pPr>
              <w:rPr>
                <w:color w:val="000000"/>
              </w:rPr>
            </w:pPr>
            <w:r w:rsidRPr="00DC4B0D">
              <w:rPr>
                <w:color w:val="000000"/>
              </w:rPr>
              <w:t>Услуги общего образования и среднего профессионального образования</w:t>
            </w:r>
          </w:p>
        </w:tc>
        <w:tc>
          <w:tcPr>
            <w:tcW w:w="531" w:type="pct"/>
            <w:shd w:val="clear" w:color="auto" w:fill="auto"/>
            <w:noWrap/>
            <w:vAlign w:val="center"/>
            <w:hideMark/>
          </w:tcPr>
          <w:p w14:paraId="5FCDD0E8" w14:textId="7BA9B0DE" w:rsidR="005B7773" w:rsidRPr="00DC4B0D" w:rsidRDefault="005B7773" w:rsidP="005B7773">
            <w:pPr>
              <w:jc w:val="center"/>
              <w:rPr>
                <w:color w:val="000000"/>
              </w:rPr>
            </w:pPr>
            <w:r w:rsidRPr="00DC4B0D">
              <w:rPr>
                <w:color w:val="000000"/>
              </w:rPr>
              <w:t>9,1</w:t>
            </w:r>
          </w:p>
        </w:tc>
        <w:tc>
          <w:tcPr>
            <w:tcW w:w="531" w:type="pct"/>
            <w:shd w:val="clear" w:color="auto" w:fill="auto"/>
            <w:noWrap/>
            <w:vAlign w:val="center"/>
            <w:hideMark/>
          </w:tcPr>
          <w:p w14:paraId="75D42DAB" w14:textId="05A47EF3" w:rsidR="005B7773" w:rsidRPr="00DC4B0D" w:rsidRDefault="005B7773" w:rsidP="005B7773">
            <w:pPr>
              <w:jc w:val="center"/>
              <w:rPr>
                <w:color w:val="000000"/>
              </w:rPr>
            </w:pPr>
            <w:r w:rsidRPr="00DC4B0D">
              <w:rPr>
                <w:color w:val="000000"/>
              </w:rPr>
              <w:t>20,1</w:t>
            </w:r>
          </w:p>
        </w:tc>
        <w:tc>
          <w:tcPr>
            <w:tcW w:w="455" w:type="pct"/>
            <w:shd w:val="clear" w:color="auto" w:fill="auto"/>
            <w:noWrap/>
            <w:vAlign w:val="center"/>
            <w:hideMark/>
          </w:tcPr>
          <w:p w14:paraId="67E8EDB5" w14:textId="28034EB5" w:rsidR="005B7773" w:rsidRPr="00DC4B0D" w:rsidRDefault="005B7773" w:rsidP="005B7773">
            <w:pPr>
              <w:jc w:val="center"/>
              <w:rPr>
                <w:color w:val="000000"/>
              </w:rPr>
            </w:pPr>
            <w:r w:rsidRPr="00DC4B0D">
              <w:rPr>
                <w:color w:val="000000"/>
              </w:rPr>
              <w:t>45,8</w:t>
            </w:r>
          </w:p>
        </w:tc>
        <w:tc>
          <w:tcPr>
            <w:tcW w:w="448" w:type="pct"/>
            <w:shd w:val="clear" w:color="auto" w:fill="auto"/>
            <w:noWrap/>
            <w:vAlign w:val="center"/>
            <w:hideMark/>
          </w:tcPr>
          <w:p w14:paraId="6DF42ADE" w14:textId="74742FE6" w:rsidR="005B7773" w:rsidRPr="00DC4B0D" w:rsidRDefault="005B7773" w:rsidP="005B7773">
            <w:pPr>
              <w:jc w:val="center"/>
              <w:rPr>
                <w:color w:val="000000"/>
              </w:rPr>
            </w:pPr>
            <w:r w:rsidRPr="00DC4B0D">
              <w:rPr>
                <w:color w:val="000000"/>
              </w:rPr>
              <w:t>25,1</w:t>
            </w:r>
          </w:p>
        </w:tc>
      </w:tr>
      <w:tr w:rsidR="005B7773" w:rsidRPr="00DC4B0D" w14:paraId="6555FCC5" w14:textId="77777777" w:rsidTr="005B7773">
        <w:trPr>
          <w:trHeight w:val="276"/>
        </w:trPr>
        <w:tc>
          <w:tcPr>
            <w:tcW w:w="3035" w:type="pct"/>
            <w:shd w:val="clear" w:color="auto" w:fill="auto"/>
            <w:vAlign w:val="bottom"/>
            <w:hideMark/>
          </w:tcPr>
          <w:p w14:paraId="44B762F1" w14:textId="77777777" w:rsidR="005B7773" w:rsidRPr="00DC4B0D" w:rsidRDefault="005B7773" w:rsidP="005B7773">
            <w:pPr>
              <w:rPr>
                <w:color w:val="000000"/>
              </w:rPr>
            </w:pPr>
            <w:r w:rsidRPr="00DC4B0D">
              <w:rPr>
                <w:color w:val="000000"/>
              </w:rPr>
              <w:t>Социальные услуги населения</w:t>
            </w:r>
          </w:p>
        </w:tc>
        <w:tc>
          <w:tcPr>
            <w:tcW w:w="531" w:type="pct"/>
            <w:shd w:val="clear" w:color="auto" w:fill="auto"/>
            <w:noWrap/>
            <w:vAlign w:val="center"/>
            <w:hideMark/>
          </w:tcPr>
          <w:p w14:paraId="4A5B9A02" w14:textId="4A12D36F" w:rsidR="005B7773" w:rsidRPr="00DC4B0D" w:rsidRDefault="005B7773" w:rsidP="005B7773">
            <w:pPr>
              <w:jc w:val="center"/>
              <w:rPr>
                <w:color w:val="000000"/>
              </w:rPr>
            </w:pPr>
            <w:r w:rsidRPr="00DC4B0D">
              <w:rPr>
                <w:color w:val="000000"/>
              </w:rPr>
              <w:t>9,2</w:t>
            </w:r>
          </w:p>
        </w:tc>
        <w:tc>
          <w:tcPr>
            <w:tcW w:w="531" w:type="pct"/>
            <w:shd w:val="clear" w:color="auto" w:fill="auto"/>
            <w:noWrap/>
            <w:vAlign w:val="center"/>
            <w:hideMark/>
          </w:tcPr>
          <w:p w14:paraId="37300C21" w14:textId="4FD6FE68" w:rsidR="005B7773" w:rsidRPr="00DC4B0D" w:rsidRDefault="005B7773" w:rsidP="005B7773">
            <w:pPr>
              <w:jc w:val="center"/>
              <w:rPr>
                <w:color w:val="000000"/>
              </w:rPr>
            </w:pPr>
            <w:r w:rsidRPr="00DC4B0D">
              <w:rPr>
                <w:color w:val="000000"/>
              </w:rPr>
              <w:t>18,3</w:t>
            </w:r>
          </w:p>
        </w:tc>
        <w:tc>
          <w:tcPr>
            <w:tcW w:w="455" w:type="pct"/>
            <w:shd w:val="clear" w:color="auto" w:fill="auto"/>
            <w:noWrap/>
            <w:vAlign w:val="center"/>
            <w:hideMark/>
          </w:tcPr>
          <w:p w14:paraId="494E19D1" w14:textId="167D5B00" w:rsidR="005B7773" w:rsidRPr="00DC4B0D" w:rsidRDefault="005B7773" w:rsidP="005B7773">
            <w:pPr>
              <w:jc w:val="center"/>
              <w:rPr>
                <w:color w:val="000000"/>
              </w:rPr>
            </w:pPr>
            <w:r w:rsidRPr="00DC4B0D">
              <w:rPr>
                <w:color w:val="000000"/>
              </w:rPr>
              <w:t>42,9</w:t>
            </w:r>
          </w:p>
        </w:tc>
        <w:tc>
          <w:tcPr>
            <w:tcW w:w="448" w:type="pct"/>
            <w:shd w:val="clear" w:color="auto" w:fill="auto"/>
            <w:noWrap/>
            <w:vAlign w:val="center"/>
            <w:hideMark/>
          </w:tcPr>
          <w:p w14:paraId="544139DF" w14:textId="6B4E2F77" w:rsidR="005B7773" w:rsidRPr="00DC4B0D" w:rsidRDefault="005B7773" w:rsidP="005B7773">
            <w:pPr>
              <w:jc w:val="center"/>
              <w:rPr>
                <w:color w:val="000000"/>
              </w:rPr>
            </w:pPr>
            <w:r w:rsidRPr="00DC4B0D">
              <w:rPr>
                <w:color w:val="000000"/>
              </w:rPr>
              <w:t>29,6</w:t>
            </w:r>
          </w:p>
        </w:tc>
      </w:tr>
      <w:tr w:rsidR="005B7773" w:rsidRPr="00DC4B0D" w14:paraId="32A4D48F" w14:textId="77777777" w:rsidTr="005B7773">
        <w:trPr>
          <w:trHeight w:val="276"/>
        </w:trPr>
        <w:tc>
          <w:tcPr>
            <w:tcW w:w="3035" w:type="pct"/>
            <w:shd w:val="clear" w:color="auto" w:fill="auto"/>
            <w:vAlign w:val="bottom"/>
            <w:hideMark/>
          </w:tcPr>
          <w:p w14:paraId="2ECF0CD3" w14:textId="77777777" w:rsidR="005B7773" w:rsidRPr="00DC4B0D" w:rsidRDefault="005B7773" w:rsidP="005B7773">
            <w:pPr>
              <w:rPr>
                <w:color w:val="000000"/>
              </w:rPr>
            </w:pPr>
            <w:r w:rsidRPr="00DC4B0D">
              <w:rPr>
                <w:color w:val="000000"/>
              </w:rPr>
              <w:t>Услуги отдыха и оздоровления детей</w:t>
            </w:r>
          </w:p>
        </w:tc>
        <w:tc>
          <w:tcPr>
            <w:tcW w:w="531" w:type="pct"/>
            <w:shd w:val="clear" w:color="auto" w:fill="auto"/>
            <w:noWrap/>
            <w:vAlign w:val="center"/>
            <w:hideMark/>
          </w:tcPr>
          <w:p w14:paraId="582BCCC6" w14:textId="0E954F15" w:rsidR="005B7773" w:rsidRPr="00DC4B0D" w:rsidRDefault="005B7773" w:rsidP="005B7773">
            <w:pPr>
              <w:jc w:val="center"/>
              <w:rPr>
                <w:color w:val="000000"/>
              </w:rPr>
            </w:pPr>
            <w:r w:rsidRPr="00DC4B0D">
              <w:rPr>
                <w:color w:val="000000"/>
              </w:rPr>
              <w:t>9,5</w:t>
            </w:r>
          </w:p>
        </w:tc>
        <w:tc>
          <w:tcPr>
            <w:tcW w:w="531" w:type="pct"/>
            <w:shd w:val="clear" w:color="auto" w:fill="auto"/>
            <w:noWrap/>
            <w:vAlign w:val="center"/>
            <w:hideMark/>
          </w:tcPr>
          <w:p w14:paraId="235BA4C5" w14:textId="6C00BDAC" w:rsidR="005B7773" w:rsidRPr="00DC4B0D" w:rsidRDefault="005B7773" w:rsidP="005B7773">
            <w:pPr>
              <w:jc w:val="center"/>
              <w:rPr>
                <w:color w:val="000000"/>
              </w:rPr>
            </w:pPr>
            <w:r w:rsidRPr="00DC4B0D">
              <w:rPr>
                <w:color w:val="000000"/>
              </w:rPr>
              <w:t>17,8</w:t>
            </w:r>
          </w:p>
        </w:tc>
        <w:tc>
          <w:tcPr>
            <w:tcW w:w="455" w:type="pct"/>
            <w:shd w:val="clear" w:color="auto" w:fill="auto"/>
            <w:noWrap/>
            <w:vAlign w:val="center"/>
            <w:hideMark/>
          </w:tcPr>
          <w:p w14:paraId="0DCCCF12" w14:textId="14206BBA" w:rsidR="005B7773" w:rsidRPr="00DC4B0D" w:rsidRDefault="005B7773" w:rsidP="005B7773">
            <w:pPr>
              <w:jc w:val="center"/>
              <w:rPr>
                <w:color w:val="000000"/>
              </w:rPr>
            </w:pPr>
            <w:r w:rsidRPr="00DC4B0D">
              <w:rPr>
                <w:color w:val="000000"/>
              </w:rPr>
              <w:t>43,6</w:t>
            </w:r>
          </w:p>
        </w:tc>
        <w:tc>
          <w:tcPr>
            <w:tcW w:w="448" w:type="pct"/>
            <w:shd w:val="clear" w:color="auto" w:fill="auto"/>
            <w:noWrap/>
            <w:vAlign w:val="center"/>
            <w:hideMark/>
          </w:tcPr>
          <w:p w14:paraId="05308D2E" w14:textId="0F7B8EC2" w:rsidR="005B7773" w:rsidRPr="00DC4B0D" w:rsidRDefault="005B7773" w:rsidP="005B7773">
            <w:pPr>
              <w:jc w:val="center"/>
              <w:rPr>
                <w:color w:val="000000"/>
              </w:rPr>
            </w:pPr>
            <w:r w:rsidRPr="00DC4B0D">
              <w:rPr>
                <w:color w:val="000000"/>
              </w:rPr>
              <w:t>29,2</w:t>
            </w:r>
          </w:p>
        </w:tc>
      </w:tr>
      <w:tr w:rsidR="005B7773" w:rsidRPr="00DC4B0D" w14:paraId="1F10DD4B" w14:textId="77777777" w:rsidTr="005B7773">
        <w:trPr>
          <w:trHeight w:val="256"/>
        </w:trPr>
        <w:tc>
          <w:tcPr>
            <w:tcW w:w="3035" w:type="pct"/>
            <w:shd w:val="clear" w:color="auto" w:fill="auto"/>
            <w:vAlign w:val="bottom"/>
            <w:hideMark/>
          </w:tcPr>
          <w:p w14:paraId="787B4A49" w14:textId="77777777" w:rsidR="005B7773" w:rsidRPr="00DC4B0D" w:rsidRDefault="005B7773" w:rsidP="005B7773">
            <w:pPr>
              <w:rPr>
                <w:color w:val="000000"/>
              </w:rPr>
            </w:pPr>
            <w:r w:rsidRPr="00DC4B0D">
              <w:rPr>
                <w:color w:val="000000"/>
              </w:rPr>
              <w:t>Услуги дополнительного образования детей</w:t>
            </w:r>
          </w:p>
        </w:tc>
        <w:tc>
          <w:tcPr>
            <w:tcW w:w="531" w:type="pct"/>
            <w:shd w:val="clear" w:color="auto" w:fill="auto"/>
            <w:noWrap/>
            <w:vAlign w:val="center"/>
            <w:hideMark/>
          </w:tcPr>
          <w:p w14:paraId="2CDDD8A5" w14:textId="01C18B4B" w:rsidR="005B7773" w:rsidRPr="00DC4B0D" w:rsidRDefault="005B7773" w:rsidP="005B7773">
            <w:pPr>
              <w:jc w:val="center"/>
              <w:rPr>
                <w:color w:val="000000"/>
              </w:rPr>
            </w:pPr>
            <w:r w:rsidRPr="00DC4B0D">
              <w:rPr>
                <w:color w:val="000000"/>
              </w:rPr>
              <w:t>9,1</w:t>
            </w:r>
          </w:p>
        </w:tc>
        <w:tc>
          <w:tcPr>
            <w:tcW w:w="531" w:type="pct"/>
            <w:shd w:val="clear" w:color="auto" w:fill="auto"/>
            <w:noWrap/>
            <w:vAlign w:val="center"/>
            <w:hideMark/>
          </w:tcPr>
          <w:p w14:paraId="55CCEAD0" w14:textId="7C65C2FA" w:rsidR="005B7773" w:rsidRPr="00DC4B0D" w:rsidRDefault="005B7773" w:rsidP="005B7773">
            <w:pPr>
              <w:jc w:val="center"/>
              <w:rPr>
                <w:color w:val="000000"/>
              </w:rPr>
            </w:pPr>
            <w:r w:rsidRPr="00DC4B0D">
              <w:rPr>
                <w:color w:val="000000"/>
              </w:rPr>
              <w:t>21,1</w:t>
            </w:r>
          </w:p>
        </w:tc>
        <w:tc>
          <w:tcPr>
            <w:tcW w:w="455" w:type="pct"/>
            <w:shd w:val="clear" w:color="auto" w:fill="auto"/>
            <w:noWrap/>
            <w:vAlign w:val="center"/>
            <w:hideMark/>
          </w:tcPr>
          <w:p w14:paraId="3159023C" w14:textId="059674A3" w:rsidR="005B7773" w:rsidRPr="00DC4B0D" w:rsidRDefault="005B7773" w:rsidP="005B7773">
            <w:pPr>
              <w:jc w:val="center"/>
              <w:rPr>
                <w:color w:val="000000"/>
              </w:rPr>
            </w:pPr>
            <w:r w:rsidRPr="00DC4B0D">
              <w:rPr>
                <w:color w:val="000000"/>
              </w:rPr>
              <w:t>42,6</w:t>
            </w:r>
          </w:p>
        </w:tc>
        <w:tc>
          <w:tcPr>
            <w:tcW w:w="448" w:type="pct"/>
            <w:shd w:val="clear" w:color="auto" w:fill="auto"/>
            <w:noWrap/>
            <w:vAlign w:val="center"/>
            <w:hideMark/>
          </w:tcPr>
          <w:p w14:paraId="3EB77504" w14:textId="7B0F8427" w:rsidR="005B7773" w:rsidRPr="00DC4B0D" w:rsidRDefault="005B7773" w:rsidP="005B7773">
            <w:pPr>
              <w:jc w:val="center"/>
              <w:rPr>
                <w:color w:val="000000"/>
              </w:rPr>
            </w:pPr>
            <w:r w:rsidRPr="00DC4B0D">
              <w:rPr>
                <w:color w:val="000000"/>
              </w:rPr>
              <w:t>27,2</w:t>
            </w:r>
          </w:p>
        </w:tc>
      </w:tr>
      <w:tr w:rsidR="005B7773" w:rsidRPr="00DC4B0D" w14:paraId="100C6428" w14:textId="77777777" w:rsidTr="005B7773">
        <w:trPr>
          <w:trHeight w:val="276"/>
        </w:trPr>
        <w:tc>
          <w:tcPr>
            <w:tcW w:w="3035" w:type="pct"/>
            <w:shd w:val="clear" w:color="auto" w:fill="auto"/>
            <w:vAlign w:val="bottom"/>
            <w:hideMark/>
          </w:tcPr>
          <w:p w14:paraId="65063A9E" w14:textId="77777777" w:rsidR="005B7773" w:rsidRPr="00DC4B0D" w:rsidRDefault="005B7773" w:rsidP="005B7773">
            <w:pPr>
              <w:rPr>
                <w:color w:val="000000"/>
              </w:rPr>
            </w:pPr>
            <w:r w:rsidRPr="00DC4B0D">
              <w:rPr>
                <w:color w:val="000000"/>
              </w:rPr>
              <w:t>Услуги организаций культуры</w:t>
            </w:r>
          </w:p>
        </w:tc>
        <w:tc>
          <w:tcPr>
            <w:tcW w:w="531" w:type="pct"/>
            <w:shd w:val="clear" w:color="auto" w:fill="auto"/>
            <w:noWrap/>
            <w:vAlign w:val="center"/>
            <w:hideMark/>
          </w:tcPr>
          <w:p w14:paraId="3B03BE54" w14:textId="4D192516" w:rsidR="005B7773" w:rsidRPr="00DC4B0D" w:rsidRDefault="005B7773" w:rsidP="005B7773">
            <w:pPr>
              <w:jc w:val="center"/>
              <w:rPr>
                <w:color w:val="000000"/>
              </w:rPr>
            </w:pPr>
            <w:r w:rsidRPr="00DC4B0D">
              <w:rPr>
                <w:color w:val="000000"/>
              </w:rPr>
              <w:t>10,1</w:t>
            </w:r>
          </w:p>
        </w:tc>
        <w:tc>
          <w:tcPr>
            <w:tcW w:w="531" w:type="pct"/>
            <w:shd w:val="clear" w:color="auto" w:fill="auto"/>
            <w:noWrap/>
            <w:vAlign w:val="center"/>
            <w:hideMark/>
          </w:tcPr>
          <w:p w14:paraId="19A96AD1" w14:textId="08DC6376" w:rsidR="005B7773" w:rsidRPr="00DC4B0D" w:rsidRDefault="005B7773" w:rsidP="005B7773">
            <w:pPr>
              <w:jc w:val="center"/>
              <w:rPr>
                <w:color w:val="000000"/>
              </w:rPr>
            </w:pPr>
            <w:r w:rsidRPr="00DC4B0D">
              <w:rPr>
                <w:color w:val="000000"/>
              </w:rPr>
              <w:t>19,6</w:t>
            </w:r>
          </w:p>
        </w:tc>
        <w:tc>
          <w:tcPr>
            <w:tcW w:w="455" w:type="pct"/>
            <w:shd w:val="clear" w:color="auto" w:fill="auto"/>
            <w:noWrap/>
            <w:vAlign w:val="center"/>
            <w:hideMark/>
          </w:tcPr>
          <w:p w14:paraId="1373A6A6" w14:textId="7EA53894" w:rsidR="005B7773" w:rsidRPr="00DC4B0D" w:rsidRDefault="005B7773" w:rsidP="005B7773">
            <w:pPr>
              <w:jc w:val="center"/>
              <w:rPr>
                <w:color w:val="000000"/>
              </w:rPr>
            </w:pPr>
            <w:r w:rsidRPr="00DC4B0D">
              <w:rPr>
                <w:color w:val="000000"/>
              </w:rPr>
              <w:t>44,2</w:t>
            </w:r>
          </w:p>
        </w:tc>
        <w:tc>
          <w:tcPr>
            <w:tcW w:w="448" w:type="pct"/>
            <w:shd w:val="clear" w:color="auto" w:fill="auto"/>
            <w:noWrap/>
            <w:vAlign w:val="center"/>
            <w:hideMark/>
          </w:tcPr>
          <w:p w14:paraId="56CCF629" w14:textId="5F6B076D" w:rsidR="005B7773" w:rsidRPr="00DC4B0D" w:rsidRDefault="005B7773" w:rsidP="005B7773">
            <w:pPr>
              <w:jc w:val="center"/>
              <w:rPr>
                <w:color w:val="000000"/>
              </w:rPr>
            </w:pPr>
            <w:r w:rsidRPr="00DC4B0D">
              <w:rPr>
                <w:color w:val="000000"/>
              </w:rPr>
              <w:t>26,2</w:t>
            </w:r>
          </w:p>
        </w:tc>
      </w:tr>
      <w:tr w:rsidR="005B7773" w:rsidRPr="00DC4B0D" w14:paraId="5F1325E5" w14:textId="77777777" w:rsidTr="005B7773">
        <w:trPr>
          <w:trHeight w:val="300"/>
        </w:trPr>
        <w:tc>
          <w:tcPr>
            <w:tcW w:w="3035" w:type="pct"/>
            <w:shd w:val="clear" w:color="auto" w:fill="auto"/>
            <w:vAlign w:val="bottom"/>
            <w:hideMark/>
          </w:tcPr>
          <w:p w14:paraId="466AFD2A" w14:textId="77777777" w:rsidR="005B7773" w:rsidRPr="00DC4B0D" w:rsidRDefault="005B7773" w:rsidP="005B7773">
            <w:pPr>
              <w:rPr>
                <w:color w:val="000000"/>
              </w:rPr>
            </w:pPr>
            <w:r w:rsidRPr="00DC4B0D">
              <w:rPr>
                <w:color w:val="000000"/>
              </w:rPr>
              <w:t>Туристские услуги (туризм внутренний)</w:t>
            </w:r>
          </w:p>
        </w:tc>
        <w:tc>
          <w:tcPr>
            <w:tcW w:w="531" w:type="pct"/>
            <w:shd w:val="clear" w:color="auto" w:fill="auto"/>
            <w:noWrap/>
            <w:vAlign w:val="center"/>
            <w:hideMark/>
          </w:tcPr>
          <w:p w14:paraId="117F1BA9" w14:textId="740A33A8" w:rsidR="005B7773" w:rsidRPr="00DC4B0D" w:rsidRDefault="005B7773" w:rsidP="005B7773">
            <w:pPr>
              <w:jc w:val="center"/>
              <w:rPr>
                <w:color w:val="000000"/>
              </w:rPr>
            </w:pPr>
            <w:r w:rsidRPr="00DC4B0D">
              <w:rPr>
                <w:color w:val="000000"/>
              </w:rPr>
              <w:t>9,5</w:t>
            </w:r>
          </w:p>
        </w:tc>
        <w:tc>
          <w:tcPr>
            <w:tcW w:w="531" w:type="pct"/>
            <w:shd w:val="clear" w:color="auto" w:fill="auto"/>
            <w:noWrap/>
            <w:vAlign w:val="center"/>
            <w:hideMark/>
          </w:tcPr>
          <w:p w14:paraId="5454EF58" w14:textId="50403684" w:rsidR="005B7773" w:rsidRPr="00DC4B0D" w:rsidRDefault="005B7773" w:rsidP="005B7773">
            <w:pPr>
              <w:jc w:val="center"/>
              <w:rPr>
                <w:color w:val="000000"/>
              </w:rPr>
            </w:pPr>
            <w:r w:rsidRPr="00DC4B0D">
              <w:rPr>
                <w:color w:val="000000"/>
              </w:rPr>
              <w:t>18,5</w:t>
            </w:r>
          </w:p>
        </w:tc>
        <w:tc>
          <w:tcPr>
            <w:tcW w:w="455" w:type="pct"/>
            <w:shd w:val="clear" w:color="auto" w:fill="auto"/>
            <w:noWrap/>
            <w:vAlign w:val="center"/>
            <w:hideMark/>
          </w:tcPr>
          <w:p w14:paraId="596EF1B6" w14:textId="02C6B9D4" w:rsidR="005B7773" w:rsidRPr="00DC4B0D" w:rsidRDefault="005B7773" w:rsidP="005B7773">
            <w:pPr>
              <w:jc w:val="center"/>
              <w:rPr>
                <w:color w:val="000000"/>
              </w:rPr>
            </w:pPr>
            <w:r w:rsidRPr="00DC4B0D">
              <w:rPr>
                <w:color w:val="000000"/>
              </w:rPr>
              <w:t>39,7</w:t>
            </w:r>
          </w:p>
        </w:tc>
        <w:tc>
          <w:tcPr>
            <w:tcW w:w="448" w:type="pct"/>
            <w:shd w:val="clear" w:color="auto" w:fill="auto"/>
            <w:noWrap/>
            <w:vAlign w:val="center"/>
            <w:hideMark/>
          </w:tcPr>
          <w:p w14:paraId="103BBECB" w14:textId="7CE20CE8" w:rsidR="005B7773" w:rsidRPr="00DC4B0D" w:rsidRDefault="005B7773" w:rsidP="005B7773">
            <w:pPr>
              <w:jc w:val="center"/>
              <w:rPr>
                <w:color w:val="000000"/>
              </w:rPr>
            </w:pPr>
            <w:r w:rsidRPr="00DC4B0D">
              <w:rPr>
                <w:color w:val="000000"/>
              </w:rPr>
              <w:t>32,3</w:t>
            </w:r>
          </w:p>
        </w:tc>
      </w:tr>
      <w:tr w:rsidR="005B7773" w:rsidRPr="00DC4B0D" w14:paraId="1FE05C9C" w14:textId="77777777" w:rsidTr="005B7773">
        <w:trPr>
          <w:trHeight w:val="552"/>
        </w:trPr>
        <w:tc>
          <w:tcPr>
            <w:tcW w:w="3035" w:type="pct"/>
            <w:shd w:val="clear" w:color="auto" w:fill="auto"/>
            <w:vAlign w:val="bottom"/>
            <w:hideMark/>
          </w:tcPr>
          <w:p w14:paraId="7CA1AC36" w14:textId="77777777" w:rsidR="005B7773" w:rsidRPr="00DC4B0D" w:rsidRDefault="005B7773" w:rsidP="005B7773">
            <w:pPr>
              <w:rPr>
                <w:color w:val="000000"/>
              </w:rPr>
            </w:pPr>
            <w:r w:rsidRPr="00DC4B0D">
              <w:rPr>
                <w:color w:val="000000"/>
              </w:rPr>
              <w:t>Обслуживание детей с ограниченными возможностями</w:t>
            </w:r>
          </w:p>
        </w:tc>
        <w:tc>
          <w:tcPr>
            <w:tcW w:w="531" w:type="pct"/>
            <w:shd w:val="clear" w:color="auto" w:fill="auto"/>
            <w:noWrap/>
            <w:vAlign w:val="center"/>
            <w:hideMark/>
          </w:tcPr>
          <w:p w14:paraId="615894A4" w14:textId="7453E489" w:rsidR="005B7773" w:rsidRPr="00DC4B0D" w:rsidRDefault="005B7773" w:rsidP="005B7773">
            <w:pPr>
              <w:jc w:val="center"/>
              <w:rPr>
                <w:color w:val="000000"/>
              </w:rPr>
            </w:pPr>
            <w:r w:rsidRPr="00DC4B0D">
              <w:rPr>
                <w:color w:val="000000"/>
              </w:rPr>
              <w:t>7,6</w:t>
            </w:r>
          </w:p>
        </w:tc>
        <w:tc>
          <w:tcPr>
            <w:tcW w:w="531" w:type="pct"/>
            <w:shd w:val="clear" w:color="auto" w:fill="auto"/>
            <w:noWrap/>
            <w:vAlign w:val="center"/>
            <w:hideMark/>
          </w:tcPr>
          <w:p w14:paraId="1E4B4FB1" w14:textId="50E71947" w:rsidR="005B7773" w:rsidRPr="00DC4B0D" w:rsidRDefault="005B7773" w:rsidP="005B7773">
            <w:pPr>
              <w:jc w:val="center"/>
              <w:rPr>
                <w:color w:val="000000"/>
              </w:rPr>
            </w:pPr>
            <w:r w:rsidRPr="00DC4B0D">
              <w:rPr>
                <w:color w:val="000000"/>
              </w:rPr>
              <w:t>16,5</w:t>
            </w:r>
          </w:p>
        </w:tc>
        <w:tc>
          <w:tcPr>
            <w:tcW w:w="455" w:type="pct"/>
            <w:shd w:val="clear" w:color="auto" w:fill="auto"/>
            <w:noWrap/>
            <w:vAlign w:val="center"/>
            <w:hideMark/>
          </w:tcPr>
          <w:p w14:paraId="4A3CF34C" w14:textId="37BBD2B1" w:rsidR="005B7773" w:rsidRPr="00DC4B0D" w:rsidRDefault="005B7773" w:rsidP="005B7773">
            <w:pPr>
              <w:jc w:val="center"/>
              <w:rPr>
                <w:color w:val="000000"/>
              </w:rPr>
            </w:pPr>
            <w:r w:rsidRPr="00DC4B0D">
              <w:rPr>
                <w:color w:val="000000"/>
              </w:rPr>
              <w:t>36,7</w:t>
            </w:r>
          </w:p>
        </w:tc>
        <w:tc>
          <w:tcPr>
            <w:tcW w:w="448" w:type="pct"/>
            <w:shd w:val="clear" w:color="auto" w:fill="auto"/>
            <w:noWrap/>
            <w:vAlign w:val="center"/>
            <w:hideMark/>
          </w:tcPr>
          <w:p w14:paraId="1F4E74B7" w14:textId="67C67F6B" w:rsidR="005B7773" w:rsidRPr="00DC4B0D" w:rsidRDefault="005B7773" w:rsidP="005B7773">
            <w:pPr>
              <w:jc w:val="center"/>
              <w:rPr>
                <w:color w:val="000000"/>
              </w:rPr>
            </w:pPr>
            <w:r w:rsidRPr="00DC4B0D">
              <w:rPr>
                <w:color w:val="000000"/>
              </w:rPr>
              <w:t>39,2</w:t>
            </w:r>
          </w:p>
        </w:tc>
      </w:tr>
      <w:tr w:rsidR="005B7773" w:rsidRPr="00DC4B0D" w14:paraId="3E7D4E65" w14:textId="77777777" w:rsidTr="005B7773">
        <w:trPr>
          <w:trHeight w:val="234"/>
        </w:trPr>
        <w:tc>
          <w:tcPr>
            <w:tcW w:w="3035" w:type="pct"/>
            <w:shd w:val="clear" w:color="auto" w:fill="auto"/>
            <w:vAlign w:val="bottom"/>
            <w:hideMark/>
          </w:tcPr>
          <w:p w14:paraId="7D4D9520" w14:textId="77777777" w:rsidR="005B7773" w:rsidRPr="00DC4B0D" w:rsidRDefault="005B7773" w:rsidP="005B7773">
            <w:pPr>
              <w:rPr>
                <w:color w:val="000000"/>
              </w:rPr>
            </w:pPr>
            <w:r w:rsidRPr="00DC4B0D">
              <w:rPr>
                <w:color w:val="000000"/>
              </w:rPr>
              <w:t>Услуги по управлению многоквартирными домами</w:t>
            </w:r>
          </w:p>
        </w:tc>
        <w:tc>
          <w:tcPr>
            <w:tcW w:w="531" w:type="pct"/>
            <w:shd w:val="clear" w:color="auto" w:fill="auto"/>
            <w:noWrap/>
            <w:vAlign w:val="center"/>
            <w:hideMark/>
          </w:tcPr>
          <w:p w14:paraId="245EDF44" w14:textId="066D01AE" w:rsidR="005B7773" w:rsidRPr="00DC4B0D" w:rsidRDefault="005B7773" w:rsidP="005B7773">
            <w:pPr>
              <w:jc w:val="center"/>
              <w:rPr>
                <w:color w:val="000000"/>
              </w:rPr>
            </w:pPr>
            <w:r w:rsidRPr="00DC4B0D">
              <w:rPr>
                <w:color w:val="000000"/>
              </w:rPr>
              <w:t>9,9</w:t>
            </w:r>
          </w:p>
        </w:tc>
        <w:tc>
          <w:tcPr>
            <w:tcW w:w="531" w:type="pct"/>
            <w:shd w:val="clear" w:color="auto" w:fill="auto"/>
            <w:noWrap/>
            <w:vAlign w:val="center"/>
            <w:hideMark/>
          </w:tcPr>
          <w:p w14:paraId="66A80A3E" w14:textId="7E69C34E" w:rsidR="005B7773" w:rsidRPr="00DC4B0D" w:rsidRDefault="005B7773" w:rsidP="005B7773">
            <w:pPr>
              <w:jc w:val="center"/>
              <w:rPr>
                <w:color w:val="000000"/>
              </w:rPr>
            </w:pPr>
            <w:r w:rsidRPr="00DC4B0D">
              <w:rPr>
                <w:color w:val="000000"/>
              </w:rPr>
              <w:t>16,0</w:t>
            </w:r>
          </w:p>
        </w:tc>
        <w:tc>
          <w:tcPr>
            <w:tcW w:w="455" w:type="pct"/>
            <w:shd w:val="clear" w:color="auto" w:fill="auto"/>
            <w:noWrap/>
            <w:vAlign w:val="center"/>
            <w:hideMark/>
          </w:tcPr>
          <w:p w14:paraId="579DE4DB" w14:textId="6DD64680" w:rsidR="005B7773" w:rsidRPr="00DC4B0D" w:rsidRDefault="005B7773" w:rsidP="005B7773">
            <w:pPr>
              <w:jc w:val="center"/>
              <w:rPr>
                <w:color w:val="000000"/>
              </w:rPr>
            </w:pPr>
            <w:r w:rsidRPr="00DC4B0D">
              <w:rPr>
                <w:color w:val="000000"/>
              </w:rPr>
              <w:t>41,7</w:t>
            </w:r>
          </w:p>
        </w:tc>
        <w:tc>
          <w:tcPr>
            <w:tcW w:w="448" w:type="pct"/>
            <w:shd w:val="clear" w:color="auto" w:fill="auto"/>
            <w:noWrap/>
            <w:vAlign w:val="center"/>
            <w:hideMark/>
          </w:tcPr>
          <w:p w14:paraId="5F619AD2" w14:textId="612DCA09" w:rsidR="005B7773" w:rsidRPr="00DC4B0D" w:rsidRDefault="005B7773" w:rsidP="005B7773">
            <w:pPr>
              <w:jc w:val="center"/>
              <w:rPr>
                <w:color w:val="000000"/>
              </w:rPr>
            </w:pPr>
            <w:r w:rsidRPr="00DC4B0D">
              <w:rPr>
                <w:color w:val="000000"/>
              </w:rPr>
              <w:t>32,3</w:t>
            </w:r>
          </w:p>
        </w:tc>
      </w:tr>
      <w:tr w:rsidR="005B7773" w:rsidRPr="00DC4B0D" w14:paraId="1CA954A2" w14:textId="77777777" w:rsidTr="005B7773">
        <w:trPr>
          <w:trHeight w:val="552"/>
        </w:trPr>
        <w:tc>
          <w:tcPr>
            <w:tcW w:w="3035" w:type="pct"/>
            <w:shd w:val="clear" w:color="auto" w:fill="auto"/>
            <w:vAlign w:val="bottom"/>
            <w:hideMark/>
          </w:tcPr>
          <w:p w14:paraId="683545F1" w14:textId="77777777" w:rsidR="005B7773" w:rsidRPr="00DC4B0D" w:rsidRDefault="005B7773" w:rsidP="005B7773">
            <w:pPr>
              <w:rPr>
                <w:color w:val="000000"/>
              </w:rPr>
            </w:pPr>
            <w:r w:rsidRPr="00DC4B0D">
              <w:rPr>
                <w:color w:val="000000"/>
              </w:rPr>
              <w:t>Услуги по сбору и транспортированию твердых коммунальных отходов</w:t>
            </w:r>
          </w:p>
        </w:tc>
        <w:tc>
          <w:tcPr>
            <w:tcW w:w="531" w:type="pct"/>
            <w:shd w:val="clear" w:color="auto" w:fill="auto"/>
            <w:noWrap/>
            <w:vAlign w:val="center"/>
            <w:hideMark/>
          </w:tcPr>
          <w:p w14:paraId="5EC912CE" w14:textId="5F259F35" w:rsidR="005B7773" w:rsidRPr="00DC4B0D" w:rsidRDefault="005B7773" w:rsidP="005B7773">
            <w:pPr>
              <w:jc w:val="center"/>
              <w:rPr>
                <w:color w:val="000000"/>
              </w:rPr>
            </w:pPr>
            <w:r w:rsidRPr="00DC4B0D">
              <w:rPr>
                <w:color w:val="000000"/>
              </w:rPr>
              <w:t>10,1</w:t>
            </w:r>
          </w:p>
        </w:tc>
        <w:tc>
          <w:tcPr>
            <w:tcW w:w="531" w:type="pct"/>
            <w:shd w:val="clear" w:color="auto" w:fill="auto"/>
            <w:noWrap/>
            <w:vAlign w:val="center"/>
            <w:hideMark/>
          </w:tcPr>
          <w:p w14:paraId="62E34406" w14:textId="27DD3027" w:rsidR="005B7773" w:rsidRPr="00DC4B0D" w:rsidRDefault="005B7773" w:rsidP="005B7773">
            <w:pPr>
              <w:jc w:val="center"/>
              <w:rPr>
                <w:color w:val="000000"/>
              </w:rPr>
            </w:pPr>
            <w:r w:rsidRPr="00DC4B0D">
              <w:rPr>
                <w:color w:val="000000"/>
              </w:rPr>
              <w:t>18,3</w:t>
            </w:r>
          </w:p>
        </w:tc>
        <w:tc>
          <w:tcPr>
            <w:tcW w:w="455" w:type="pct"/>
            <w:shd w:val="clear" w:color="auto" w:fill="auto"/>
            <w:noWrap/>
            <w:vAlign w:val="center"/>
            <w:hideMark/>
          </w:tcPr>
          <w:p w14:paraId="43B57631" w14:textId="1FE89DB4" w:rsidR="005B7773" w:rsidRPr="00DC4B0D" w:rsidRDefault="005B7773" w:rsidP="005B7773">
            <w:pPr>
              <w:jc w:val="center"/>
              <w:rPr>
                <w:color w:val="000000"/>
              </w:rPr>
            </w:pPr>
            <w:r w:rsidRPr="00DC4B0D">
              <w:rPr>
                <w:color w:val="000000"/>
              </w:rPr>
              <w:t>47,0</w:t>
            </w:r>
          </w:p>
        </w:tc>
        <w:tc>
          <w:tcPr>
            <w:tcW w:w="448" w:type="pct"/>
            <w:shd w:val="clear" w:color="auto" w:fill="auto"/>
            <w:noWrap/>
            <w:vAlign w:val="center"/>
            <w:hideMark/>
          </w:tcPr>
          <w:p w14:paraId="238411BD" w14:textId="4AF07D32" w:rsidR="005B7773" w:rsidRPr="00DC4B0D" w:rsidRDefault="005B7773" w:rsidP="005B7773">
            <w:pPr>
              <w:jc w:val="center"/>
              <w:rPr>
                <w:color w:val="000000"/>
              </w:rPr>
            </w:pPr>
            <w:r w:rsidRPr="00DC4B0D">
              <w:rPr>
                <w:color w:val="000000"/>
              </w:rPr>
              <w:t>24,6</w:t>
            </w:r>
          </w:p>
        </w:tc>
      </w:tr>
      <w:tr w:rsidR="005B7773" w:rsidRPr="00DC4B0D" w14:paraId="504FFBB5" w14:textId="77777777" w:rsidTr="005B7773">
        <w:trPr>
          <w:trHeight w:val="276"/>
        </w:trPr>
        <w:tc>
          <w:tcPr>
            <w:tcW w:w="3035" w:type="pct"/>
            <w:shd w:val="clear" w:color="auto" w:fill="auto"/>
            <w:vAlign w:val="bottom"/>
            <w:hideMark/>
          </w:tcPr>
          <w:p w14:paraId="27207D94" w14:textId="77777777" w:rsidR="005B7773" w:rsidRPr="00DC4B0D" w:rsidRDefault="005B7773" w:rsidP="005B7773">
            <w:pPr>
              <w:rPr>
                <w:color w:val="000000"/>
              </w:rPr>
            </w:pPr>
            <w:r w:rsidRPr="00DC4B0D">
              <w:rPr>
                <w:color w:val="000000"/>
              </w:rPr>
              <w:lastRenderedPageBreak/>
              <w:t>Ритуальные услуги</w:t>
            </w:r>
          </w:p>
        </w:tc>
        <w:tc>
          <w:tcPr>
            <w:tcW w:w="531" w:type="pct"/>
            <w:shd w:val="clear" w:color="auto" w:fill="auto"/>
            <w:noWrap/>
            <w:vAlign w:val="center"/>
            <w:hideMark/>
          </w:tcPr>
          <w:p w14:paraId="247E6F7C" w14:textId="1E4581E6" w:rsidR="005B7773" w:rsidRPr="00DC4B0D" w:rsidRDefault="005B7773" w:rsidP="005B7773">
            <w:pPr>
              <w:jc w:val="center"/>
              <w:rPr>
                <w:color w:val="000000"/>
              </w:rPr>
            </w:pPr>
            <w:r w:rsidRPr="00DC4B0D">
              <w:rPr>
                <w:color w:val="000000"/>
              </w:rPr>
              <w:t>8,6</w:t>
            </w:r>
          </w:p>
        </w:tc>
        <w:tc>
          <w:tcPr>
            <w:tcW w:w="531" w:type="pct"/>
            <w:shd w:val="clear" w:color="auto" w:fill="auto"/>
            <w:noWrap/>
            <w:vAlign w:val="center"/>
            <w:hideMark/>
          </w:tcPr>
          <w:p w14:paraId="21879DEC" w14:textId="4FE626A1" w:rsidR="005B7773" w:rsidRPr="00DC4B0D" w:rsidRDefault="005B7773" w:rsidP="005B7773">
            <w:pPr>
              <w:jc w:val="center"/>
              <w:rPr>
                <w:color w:val="000000"/>
              </w:rPr>
            </w:pPr>
            <w:r w:rsidRPr="00DC4B0D">
              <w:rPr>
                <w:color w:val="000000"/>
              </w:rPr>
              <w:t>23,5</w:t>
            </w:r>
          </w:p>
        </w:tc>
        <w:tc>
          <w:tcPr>
            <w:tcW w:w="455" w:type="pct"/>
            <w:shd w:val="clear" w:color="auto" w:fill="auto"/>
            <w:noWrap/>
            <w:vAlign w:val="center"/>
            <w:hideMark/>
          </w:tcPr>
          <w:p w14:paraId="6AC23136" w14:textId="74AB0D15" w:rsidR="005B7773" w:rsidRPr="00DC4B0D" w:rsidRDefault="005B7773" w:rsidP="005B7773">
            <w:pPr>
              <w:jc w:val="center"/>
              <w:rPr>
                <w:color w:val="000000"/>
              </w:rPr>
            </w:pPr>
            <w:r w:rsidRPr="00DC4B0D">
              <w:rPr>
                <w:color w:val="000000"/>
              </w:rPr>
              <w:t>47,7</w:t>
            </w:r>
          </w:p>
        </w:tc>
        <w:tc>
          <w:tcPr>
            <w:tcW w:w="448" w:type="pct"/>
            <w:shd w:val="clear" w:color="auto" w:fill="auto"/>
            <w:noWrap/>
            <w:vAlign w:val="center"/>
            <w:hideMark/>
          </w:tcPr>
          <w:p w14:paraId="36E6D396" w14:textId="680A4A2E" w:rsidR="005B7773" w:rsidRPr="00DC4B0D" w:rsidRDefault="005B7773" w:rsidP="005B7773">
            <w:pPr>
              <w:jc w:val="center"/>
              <w:rPr>
                <w:color w:val="000000"/>
              </w:rPr>
            </w:pPr>
            <w:r w:rsidRPr="00DC4B0D">
              <w:rPr>
                <w:color w:val="000000"/>
              </w:rPr>
              <w:t>20,2</w:t>
            </w:r>
          </w:p>
        </w:tc>
      </w:tr>
      <w:tr w:rsidR="005B7773" w:rsidRPr="00DC4B0D" w14:paraId="36686452" w14:textId="77777777" w:rsidTr="005B7773">
        <w:trPr>
          <w:trHeight w:val="276"/>
        </w:trPr>
        <w:tc>
          <w:tcPr>
            <w:tcW w:w="3035" w:type="pct"/>
            <w:shd w:val="clear" w:color="auto" w:fill="auto"/>
            <w:vAlign w:val="bottom"/>
            <w:hideMark/>
          </w:tcPr>
          <w:p w14:paraId="27781CE8" w14:textId="77777777" w:rsidR="005B7773" w:rsidRPr="00DC4B0D" w:rsidRDefault="005B7773" w:rsidP="005B7773">
            <w:pPr>
              <w:rPr>
                <w:color w:val="000000"/>
              </w:rPr>
            </w:pPr>
            <w:r w:rsidRPr="00DC4B0D">
              <w:rPr>
                <w:color w:val="000000"/>
              </w:rPr>
              <w:t>Сотовая связь</w:t>
            </w:r>
          </w:p>
        </w:tc>
        <w:tc>
          <w:tcPr>
            <w:tcW w:w="531" w:type="pct"/>
            <w:shd w:val="clear" w:color="auto" w:fill="auto"/>
            <w:noWrap/>
            <w:vAlign w:val="center"/>
            <w:hideMark/>
          </w:tcPr>
          <w:p w14:paraId="45F9B511" w14:textId="61BBCA6A" w:rsidR="005B7773" w:rsidRPr="00DC4B0D" w:rsidRDefault="005B7773" w:rsidP="005B7773">
            <w:pPr>
              <w:jc w:val="center"/>
              <w:rPr>
                <w:color w:val="000000"/>
              </w:rPr>
            </w:pPr>
            <w:r w:rsidRPr="00DC4B0D">
              <w:rPr>
                <w:color w:val="000000"/>
              </w:rPr>
              <w:t>9,0</w:t>
            </w:r>
          </w:p>
        </w:tc>
        <w:tc>
          <w:tcPr>
            <w:tcW w:w="531" w:type="pct"/>
            <w:shd w:val="clear" w:color="auto" w:fill="auto"/>
            <w:noWrap/>
            <w:vAlign w:val="center"/>
            <w:hideMark/>
          </w:tcPr>
          <w:p w14:paraId="17A41D47" w14:textId="512275B1" w:rsidR="005B7773" w:rsidRPr="00DC4B0D" w:rsidRDefault="005B7773" w:rsidP="005B7773">
            <w:pPr>
              <w:jc w:val="center"/>
              <w:rPr>
                <w:color w:val="000000"/>
              </w:rPr>
            </w:pPr>
            <w:r w:rsidRPr="00DC4B0D">
              <w:rPr>
                <w:color w:val="000000"/>
              </w:rPr>
              <w:t>23,0</w:t>
            </w:r>
          </w:p>
        </w:tc>
        <w:tc>
          <w:tcPr>
            <w:tcW w:w="455" w:type="pct"/>
            <w:shd w:val="clear" w:color="auto" w:fill="auto"/>
            <w:noWrap/>
            <w:vAlign w:val="center"/>
            <w:hideMark/>
          </w:tcPr>
          <w:p w14:paraId="0E03E6F1" w14:textId="3EE40133" w:rsidR="005B7773" w:rsidRPr="00DC4B0D" w:rsidRDefault="005B7773" w:rsidP="005B7773">
            <w:pPr>
              <w:jc w:val="center"/>
              <w:rPr>
                <w:color w:val="000000"/>
              </w:rPr>
            </w:pPr>
            <w:r w:rsidRPr="00DC4B0D">
              <w:rPr>
                <w:color w:val="000000"/>
              </w:rPr>
              <w:t>47,5</w:t>
            </w:r>
          </w:p>
        </w:tc>
        <w:tc>
          <w:tcPr>
            <w:tcW w:w="448" w:type="pct"/>
            <w:shd w:val="clear" w:color="auto" w:fill="auto"/>
            <w:noWrap/>
            <w:vAlign w:val="center"/>
            <w:hideMark/>
          </w:tcPr>
          <w:p w14:paraId="46BF5D3A" w14:textId="71EE2C36" w:rsidR="005B7773" w:rsidRPr="00DC4B0D" w:rsidRDefault="005B7773" w:rsidP="005B7773">
            <w:pPr>
              <w:jc w:val="center"/>
              <w:rPr>
                <w:color w:val="000000"/>
              </w:rPr>
            </w:pPr>
            <w:r w:rsidRPr="00DC4B0D">
              <w:rPr>
                <w:color w:val="000000"/>
              </w:rPr>
              <w:t>20,5</w:t>
            </w:r>
          </w:p>
        </w:tc>
      </w:tr>
      <w:tr w:rsidR="005B7773" w:rsidRPr="00DC4B0D" w14:paraId="3148FBD0" w14:textId="77777777" w:rsidTr="005B7773">
        <w:trPr>
          <w:trHeight w:val="276"/>
        </w:trPr>
        <w:tc>
          <w:tcPr>
            <w:tcW w:w="3035" w:type="pct"/>
            <w:shd w:val="clear" w:color="auto" w:fill="auto"/>
            <w:vAlign w:val="bottom"/>
          </w:tcPr>
          <w:p w14:paraId="55370172" w14:textId="77777777" w:rsidR="005B7773" w:rsidRPr="00DC4B0D" w:rsidRDefault="005B7773" w:rsidP="005B7773">
            <w:pPr>
              <w:rPr>
                <w:color w:val="000000"/>
              </w:rPr>
            </w:pPr>
            <w:r w:rsidRPr="00DC4B0D">
              <w:rPr>
                <w:color w:val="000000"/>
              </w:rPr>
              <w:t>Интернет</w:t>
            </w:r>
          </w:p>
        </w:tc>
        <w:tc>
          <w:tcPr>
            <w:tcW w:w="531" w:type="pct"/>
            <w:shd w:val="clear" w:color="auto" w:fill="auto"/>
            <w:noWrap/>
            <w:vAlign w:val="center"/>
          </w:tcPr>
          <w:p w14:paraId="3A3F4BA8" w14:textId="32C4A524" w:rsidR="005B7773" w:rsidRPr="00DC4B0D" w:rsidRDefault="005B7773" w:rsidP="005B7773">
            <w:pPr>
              <w:jc w:val="center"/>
              <w:rPr>
                <w:color w:val="000000"/>
              </w:rPr>
            </w:pPr>
            <w:r w:rsidRPr="00DC4B0D">
              <w:rPr>
                <w:color w:val="000000"/>
              </w:rPr>
              <w:t>8,3</w:t>
            </w:r>
          </w:p>
        </w:tc>
        <w:tc>
          <w:tcPr>
            <w:tcW w:w="531" w:type="pct"/>
            <w:shd w:val="clear" w:color="auto" w:fill="auto"/>
            <w:noWrap/>
            <w:vAlign w:val="center"/>
          </w:tcPr>
          <w:p w14:paraId="29462C52" w14:textId="4721EB3F" w:rsidR="005B7773" w:rsidRPr="00DC4B0D" w:rsidRDefault="005B7773" w:rsidP="005B7773">
            <w:pPr>
              <w:jc w:val="center"/>
              <w:rPr>
                <w:color w:val="000000"/>
              </w:rPr>
            </w:pPr>
            <w:r w:rsidRPr="00DC4B0D">
              <w:rPr>
                <w:color w:val="000000"/>
              </w:rPr>
              <w:t>18,0</w:t>
            </w:r>
          </w:p>
        </w:tc>
        <w:tc>
          <w:tcPr>
            <w:tcW w:w="455" w:type="pct"/>
            <w:shd w:val="clear" w:color="auto" w:fill="auto"/>
            <w:noWrap/>
            <w:vAlign w:val="center"/>
          </w:tcPr>
          <w:p w14:paraId="041F19CA" w14:textId="7B80692D" w:rsidR="005B7773" w:rsidRPr="00DC4B0D" w:rsidRDefault="005B7773" w:rsidP="005B7773">
            <w:pPr>
              <w:jc w:val="center"/>
              <w:rPr>
                <w:color w:val="000000"/>
              </w:rPr>
            </w:pPr>
            <w:r w:rsidRPr="00DC4B0D">
              <w:rPr>
                <w:color w:val="000000"/>
              </w:rPr>
              <w:t>49,8</w:t>
            </w:r>
          </w:p>
        </w:tc>
        <w:tc>
          <w:tcPr>
            <w:tcW w:w="448" w:type="pct"/>
            <w:shd w:val="clear" w:color="auto" w:fill="auto"/>
            <w:noWrap/>
            <w:vAlign w:val="center"/>
          </w:tcPr>
          <w:p w14:paraId="382CFF40" w14:textId="7CA860A8" w:rsidR="005B7773" w:rsidRPr="00DC4B0D" w:rsidRDefault="005B7773" w:rsidP="005B7773">
            <w:pPr>
              <w:jc w:val="center"/>
              <w:rPr>
                <w:color w:val="000000"/>
              </w:rPr>
            </w:pPr>
            <w:r w:rsidRPr="00DC4B0D">
              <w:rPr>
                <w:color w:val="000000"/>
              </w:rPr>
              <w:t>23,9</w:t>
            </w:r>
          </w:p>
        </w:tc>
      </w:tr>
      <w:tr w:rsidR="005B7773" w:rsidRPr="00DC4B0D" w14:paraId="59F87C72" w14:textId="77777777" w:rsidTr="005B7773">
        <w:trPr>
          <w:trHeight w:val="276"/>
        </w:trPr>
        <w:tc>
          <w:tcPr>
            <w:tcW w:w="3035" w:type="pct"/>
            <w:shd w:val="clear" w:color="auto" w:fill="auto"/>
            <w:vAlign w:val="bottom"/>
          </w:tcPr>
          <w:p w14:paraId="57F131EE" w14:textId="77777777" w:rsidR="005B7773" w:rsidRPr="00DC4B0D" w:rsidRDefault="005B7773" w:rsidP="005B7773">
            <w:pPr>
              <w:rPr>
                <w:color w:val="000000"/>
              </w:rPr>
            </w:pPr>
            <w:r w:rsidRPr="00DC4B0D">
              <w:rPr>
                <w:color w:val="000000"/>
              </w:rPr>
              <w:t>Водопровод</w:t>
            </w:r>
          </w:p>
        </w:tc>
        <w:tc>
          <w:tcPr>
            <w:tcW w:w="531" w:type="pct"/>
            <w:shd w:val="clear" w:color="auto" w:fill="auto"/>
            <w:noWrap/>
            <w:vAlign w:val="center"/>
          </w:tcPr>
          <w:p w14:paraId="5B15495B" w14:textId="6E76CDFE" w:rsidR="005B7773" w:rsidRPr="00DC4B0D" w:rsidRDefault="005B7773" w:rsidP="005B7773">
            <w:pPr>
              <w:jc w:val="center"/>
              <w:rPr>
                <w:color w:val="000000"/>
              </w:rPr>
            </w:pPr>
            <w:r w:rsidRPr="00DC4B0D">
              <w:rPr>
                <w:color w:val="000000"/>
              </w:rPr>
              <w:t>7,0</w:t>
            </w:r>
          </w:p>
        </w:tc>
        <w:tc>
          <w:tcPr>
            <w:tcW w:w="531" w:type="pct"/>
            <w:shd w:val="clear" w:color="auto" w:fill="auto"/>
            <w:noWrap/>
            <w:vAlign w:val="center"/>
          </w:tcPr>
          <w:p w14:paraId="5AAC165A" w14:textId="7133A71A" w:rsidR="005B7773" w:rsidRPr="00DC4B0D" w:rsidRDefault="005B7773" w:rsidP="005B7773">
            <w:pPr>
              <w:jc w:val="center"/>
              <w:rPr>
                <w:color w:val="000000"/>
              </w:rPr>
            </w:pPr>
            <w:r w:rsidRPr="00DC4B0D">
              <w:rPr>
                <w:color w:val="000000"/>
              </w:rPr>
              <w:t>18,3</w:t>
            </w:r>
          </w:p>
        </w:tc>
        <w:tc>
          <w:tcPr>
            <w:tcW w:w="455" w:type="pct"/>
            <w:shd w:val="clear" w:color="auto" w:fill="auto"/>
            <w:noWrap/>
            <w:vAlign w:val="center"/>
          </w:tcPr>
          <w:p w14:paraId="16E262EC" w14:textId="0C824043" w:rsidR="005B7773" w:rsidRPr="00DC4B0D" w:rsidRDefault="005B7773" w:rsidP="005B7773">
            <w:pPr>
              <w:jc w:val="center"/>
              <w:rPr>
                <w:color w:val="000000"/>
              </w:rPr>
            </w:pPr>
            <w:r w:rsidRPr="00DC4B0D">
              <w:rPr>
                <w:color w:val="000000"/>
              </w:rPr>
              <w:t>53,1</w:t>
            </w:r>
          </w:p>
        </w:tc>
        <w:tc>
          <w:tcPr>
            <w:tcW w:w="448" w:type="pct"/>
            <w:shd w:val="clear" w:color="auto" w:fill="auto"/>
            <w:noWrap/>
            <w:vAlign w:val="center"/>
          </w:tcPr>
          <w:p w14:paraId="05F9C49D" w14:textId="10319362" w:rsidR="005B7773" w:rsidRPr="00DC4B0D" w:rsidRDefault="005B7773" w:rsidP="005B7773">
            <w:pPr>
              <w:jc w:val="center"/>
              <w:rPr>
                <w:color w:val="000000"/>
              </w:rPr>
            </w:pPr>
            <w:r w:rsidRPr="00DC4B0D">
              <w:rPr>
                <w:color w:val="000000"/>
              </w:rPr>
              <w:t>21,6</w:t>
            </w:r>
          </w:p>
        </w:tc>
      </w:tr>
      <w:tr w:rsidR="005B7773" w:rsidRPr="00DC4B0D" w14:paraId="0A02DFC5" w14:textId="77777777" w:rsidTr="005B7773">
        <w:trPr>
          <w:trHeight w:val="276"/>
        </w:trPr>
        <w:tc>
          <w:tcPr>
            <w:tcW w:w="3035" w:type="pct"/>
            <w:shd w:val="clear" w:color="auto" w:fill="auto"/>
            <w:vAlign w:val="bottom"/>
            <w:hideMark/>
          </w:tcPr>
          <w:p w14:paraId="2CCB1135" w14:textId="77777777" w:rsidR="005B7773" w:rsidRPr="00DC4B0D" w:rsidRDefault="005B7773" w:rsidP="005B7773">
            <w:pPr>
              <w:rPr>
                <w:color w:val="000000"/>
              </w:rPr>
            </w:pPr>
            <w:r w:rsidRPr="00DC4B0D">
              <w:rPr>
                <w:color w:val="000000"/>
              </w:rPr>
              <w:t>Электроснабжение</w:t>
            </w:r>
          </w:p>
        </w:tc>
        <w:tc>
          <w:tcPr>
            <w:tcW w:w="531" w:type="pct"/>
            <w:shd w:val="clear" w:color="auto" w:fill="auto"/>
            <w:noWrap/>
            <w:vAlign w:val="center"/>
            <w:hideMark/>
          </w:tcPr>
          <w:p w14:paraId="055FF866" w14:textId="02677019" w:rsidR="005B7773" w:rsidRPr="00DC4B0D" w:rsidRDefault="005B7773" w:rsidP="005B7773">
            <w:pPr>
              <w:jc w:val="center"/>
              <w:rPr>
                <w:color w:val="000000"/>
              </w:rPr>
            </w:pPr>
            <w:r w:rsidRPr="00DC4B0D">
              <w:rPr>
                <w:color w:val="000000"/>
              </w:rPr>
              <w:t>7,5</w:t>
            </w:r>
          </w:p>
        </w:tc>
        <w:tc>
          <w:tcPr>
            <w:tcW w:w="531" w:type="pct"/>
            <w:shd w:val="clear" w:color="auto" w:fill="auto"/>
            <w:noWrap/>
            <w:vAlign w:val="center"/>
            <w:hideMark/>
          </w:tcPr>
          <w:p w14:paraId="4DC901DF" w14:textId="2FC6B275" w:rsidR="005B7773" w:rsidRPr="00DC4B0D" w:rsidRDefault="005B7773" w:rsidP="005B7773">
            <w:pPr>
              <w:jc w:val="center"/>
              <w:rPr>
                <w:color w:val="000000"/>
              </w:rPr>
            </w:pPr>
            <w:r w:rsidRPr="00DC4B0D">
              <w:rPr>
                <w:color w:val="000000"/>
              </w:rPr>
              <w:t>17,2</w:t>
            </w:r>
          </w:p>
        </w:tc>
        <w:tc>
          <w:tcPr>
            <w:tcW w:w="455" w:type="pct"/>
            <w:shd w:val="clear" w:color="auto" w:fill="auto"/>
            <w:noWrap/>
            <w:vAlign w:val="center"/>
            <w:hideMark/>
          </w:tcPr>
          <w:p w14:paraId="3359B748" w14:textId="7594F1C2" w:rsidR="005B7773" w:rsidRPr="00DC4B0D" w:rsidRDefault="005B7773" w:rsidP="005B7773">
            <w:pPr>
              <w:jc w:val="center"/>
              <w:rPr>
                <w:color w:val="000000"/>
              </w:rPr>
            </w:pPr>
            <w:r w:rsidRPr="00DC4B0D">
              <w:rPr>
                <w:color w:val="000000"/>
              </w:rPr>
              <w:t>50,7</w:t>
            </w:r>
          </w:p>
        </w:tc>
        <w:tc>
          <w:tcPr>
            <w:tcW w:w="448" w:type="pct"/>
            <w:shd w:val="clear" w:color="auto" w:fill="auto"/>
            <w:noWrap/>
            <w:vAlign w:val="center"/>
            <w:hideMark/>
          </w:tcPr>
          <w:p w14:paraId="13D914E2" w14:textId="4AD7D78D" w:rsidR="005B7773" w:rsidRPr="00DC4B0D" w:rsidRDefault="005B7773" w:rsidP="005B7773">
            <w:pPr>
              <w:jc w:val="center"/>
              <w:rPr>
                <w:color w:val="000000"/>
              </w:rPr>
            </w:pPr>
            <w:r w:rsidRPr="00DC4B0D">
              <w:rPr>
                <w:color w:val="000000"/>
              </w:rPr>
              <w:t>24,6</w:t>
            </w:r>
          </w:p>
        </w:tc>
      </w:tr>
      <w:tr w:rsidR="005B7773" w:rsidRPr="00DC4B0D" w14:paraId="3C8F1893" w14:textId="77777777" w:rsidTr="005B7773">
        <w:trPr>
          <w:trHeight w:val="276"/>
        </w:trPr>
        <w:tc>
          <w:tcPr>
            <w:tcW w:w="3035" w:type="pct"/>
            <w:shd w:val="clear" w:color="auto" w:fill="auto"/>
            <w:vAlign w:val="bottom"/>
            <w:hideMark/>
          </w:tcPr>
          <w:p w14:paraId="2B4F4EDA" w14:textId="77777777" w:rsidR="005B7773" w:rsidRPr="00DC4B0D" w:rsidRDefault="005B7773" w:rsidP="005B7773">
            <w:pPr>
              <w:rPr>
                <w:color w:val="000000"/>
              </w:rPr>
            </w:pPr>
            <w:r w:rsidRPr="00DC4B0D">
              <w:rPr>
                <w:color w:val="000000"/>
              </w:rPr>
              <w:t>Теплоснабжение</w:t>
            </w:r>
          </w:p>
        </w:tc>
        <w:tc>
          <w:tcPr>
            <w:tcW w:w="531" w:type="pct"/>
            <w:shd w:val="clear" w:color="auto" w:fill="auto"/>
            <w:noWrap/>
            <w:vAlign w:val="center"/>
            <w:hideMark/>
          </w:tcPr>
          <w:p w14:paraId="1C90C336" w14:textId="06274925" w:rsidR="005B7773" w:rsidRPr="00DC4B0D" w:rsidRDefault="005B7773" w:rsidP="005B7773">
            <w:pPr>
              <w:jc w:val="center"/>
              <w:rPr>
                <w:color w:val="000000"/>
              </w:rPr>
            </w:pPr>
            <w:r w:rsidRPr="00DC4B0D">
              <w:rPr>
                <w:color w:val="000000"/>
              </w:rPr>
              <w:t>6,7</w:t>
            </w:r>
          </w:p>
        </w:tc>
        <w:tc>
          <w:tcPr>
            <w:tcW w:w="531" w:type="pct"/>
            <w:shd w:val="clear" w:color="auto" w:fill="auto"/>
            <w:noWrap/>
            <w:vAlign w:val="center"/>
            <w:hideMark/>
          </w:tcPr>
          <w:p w14:paraId="789DA310" w14:textId="74938B17" w:rsidR="005B7773" w:rsidRPr="00DC4B0D" w:rsidRDefault="005B7773" w:rsidP="005B7773">
            <w:pPr>
              <w:jc w:val="center"/>
              <w:rPr>
                <w:color w:val="000000"/>
              </w:rPr>
            </w:pPr>
            <w:r w:rsidRPr="00DC4B0D">
              <w:rPr>
                <w:color w:val="000000"/>
              </w:rPr>
              <w:t>18,6</w:t>
            </w:r>
          </w:p>
        </w:tc>
        <w:tc>
          <w:tcPr>
            <w:tcW w:w="455" w:type="pct"/>
            <w:shd w:val="clear" w:color="auto" w:fill="auto"/>
            <w:noWrap/>
            <w:vAlign w:val="center"/>
            <w:hideMark/>
          </w:tcPr>
          <w:p w14:paraId="5285A2B5" w14:textId="091D681E" w:rsidR="005B7773" w:rsidRPr="00DC4B0D" w:rsidRDefault="005B7773" w:rsidP="005B7773">
            <w:pPr>
              <w:jc w:val="center"/>
              <w:rPr>
                <w:color w:val="000000"/>
              </w:rPr>
            </w:pPr>
            <w:r w:rsidRPr="00DC4B0D">
              <w:rPr>
                <w:color w:val="000000"/>
              </w:rPr>
              <w:t>52,7</w:t>
            </w:r>
          </w:p>
        </w:tc>
        <w:tc>
          <w:tcPr>
            <w:tcW w:w="448" w:type="pct"/>
            <w:shd w:val="clear" w:color="auto" w:fill="auto"/>
            <w:noWrap/>
            <w:vAlign w:val="center"/>
            <w:hideMark/>
          </w:tcPr>
          <w:p w14:paraId="6BBFEA5E" w14:textId="7351AA4B" w:rsidR="005B7773" w:rsidRPr="00DC4B0D" w:rsidRDefault="005B7773" w:rsidP="005B7773">
            <w:pPr>
              <w:jc w:val="center"/>
              <w:rPr>
                <w:color w:val="000000"/>
              </w:rPr>
            </w:pPr>
            <w:r w:rsidRPr="00DC4B0D">
              <w:rPr>
                <w:color w:val="000000"/>
              </w:rPr>
              <w:t>22,0</w:t>
            </w:r>
          </w:p>
        </w:tc>
      </w:tr>
      <w:tr w:rsidR="005B7773" w:rsidRPr="00DC4B0D" w14:paraId="3A625AC7" w14:textId="77777777" w:rsidTr="005B7773">
        <w:trPr>
          <w:trHeight w:val="276"/>
        </w:trPr>
        <w:tc>
          <w:tcPr>
            <w:tcW w:w="3035" w:type="pct"/>
            <w:shd w:val="clear" w:color="auto" w:fill="auto"/>
            <w:vAlign w:val="bottom"/>
            <w:hideMark/>
          </w:tcPr>
          <w:p w14:paraId="58AEA621" w14:textId="77777777" w:rsidR="005B7773" w:rsidRPr="00DC4B0D" w:rsidRDefault="005B7773" w:rsidP="005B7773">
            <w:pPr>
              <w:rPr>
                <w:color w:val="000000"/>
              </w:rPr>
            </w:pPr>
            <w:r w:rsidRPr="00DC4B0D">
              <w:rPr>
                <w:color w:val="000000"/>
              </w:rPr>
              <w:t>Газоснабжение</w:t>
            </w:r>
          </w:p>
        </w:tc>
        <w:tc>
          <w:tcPr>
            <w:tcW w:w="531" w:type="pct"/>
            <w:shd w:val="clear" w:color="auto" w:fill="auto"/>
            <w:noWrap/>
            <w:vAlign w:val="center"/>
            <w:hideMark/>
          </w:tcPr>
          <w:p w14:paraId="3F281AF4" w14:textId="38330999" w:rsidR="005B7773" w:rsidRPr="00DC4B0D" w:rsidRDefault="005B7773" w:rsidP="005B7773">
            <w:pPr>
              <w:jc w:val="center"/>
              <w:rPr>
                <w:color w:val="000000"/>
              </w:rPr>
            </w:pPr>
            <w:r w:rsidRPr="00DC4B0D">
              <w:rPr>
                <w:color w:val="000000"/>
              </w:rPr>
              <w:t>10,3</w:t>
            </w:r>
          </w:p>
        </w:tc>
        <w:tc>
          <w:tcPr>
            <w:tcW w:w="531" w:type="pct"/>
            <w:shd w:val="clear" w:color="auto" w:fill="auto"/>
            <w:noWrap/>
            <w:vAlign w:val="center"/>
            <w:hideMark/>
          </w:tcPr>
          <w:p w14:paraId="009EC9C0" w14:textId="474FAB98" w:rsidR="005B7773" w:rsidRPr="00DC4B0D" w:rsidRDefault="005B7773" w:rsidP="005B7773">
            <w:pPr>
              <w:jc w:val="center"/>
              <w:rPr>
                <w:color w:val="000000"/>
              </w:rPr>
            </w:pPr>
            <w:r w:rsidRPr="00DC4B0D">
              <w:rPr>
                <w:color w:val="000000"/>
              </w:rPr>
              <w:t>19,3</w:t>
            </w:r>
          </w:p>
        </w:tc>
        <w:tc>
          <w:tcPr>
            <w:tcW w:w="455" w:type="pct"/>
            <w:shd w:val="clear" w:color="auto" w:fill="auto"/>
            <w:noWrap/>
            <w:vAlign w:val="center"/>
            <w:hideMark/>
          </w:tcPr>
          <w:p w14:paraId="66AE8CAF" w14:textId="235CC083" w:rsidR="005B7773" w:rsidRPr="00DC4B0D" w:rsidRDefault="005B7773" w:rsidP="005B7773">
            <w:pPr>
              <w:jc w:val="center"/>
              <w:rPr>
                <w:color w:val="000000"/>
              </w:rPr>
            </w:pPr>
            <w:r w:rsidRPr="00DC4B0D">
              <w:rPr>
                <w:color w:val="000000"/>
              </w:rPr>
              <w:t>39,1</w:t>
            </w:r>
          </w:p>
        </w:tc>
        <w:tc>
          <w:tcPr>
            <w:tcW w:w="448" w:type="pct"/>
            <w:shd w:val="clear" w:color="auto" w:fill="auto"/>
            <w:noWrap/>
            <w:vAlign w:val="center"/>
            <w:hideMark/>
          </w:tcPr>
          <w:p w14:paraId="51580FC8" w14:textId="446E6BC4" w:rsidR="005B7773" w:rsidRPr="00DC4B0D" w:rsidRDefault="005B7773" w:rsidP="005B7773">
            <w:pPr>
              <w:jc w:val="center"/>
              <w:rPr>
                <w:color w:val="000000"/>
              </w:rPr>
            </w:pPr>
            <w:r w:rsidRPr="00DC4B0D">
              <w:rPr>
                <w:color w:val="000000"/>
              </w:rPr>
              <w:t>31,2</w:t>
            </w:r>
          </w:p>
        </w:tc>
      </w:tr>
      <w:tr w:rsidR="005B7773" w:rsidRPr="00DC4B0D" w14:paraId="11E32D84" w14:textId="77777777" w:rsidTr="005B7773">
        <w:trPr>
          <w:trHeight w:val="276"/>
        </w:trPr>
        <w:tc>
          <w:tcPr>
            <w:tcW w:w="3035" w:type="pct"/>
            <w:shd w:val="clear" w:color="auto" w:fill="auto"/>
            <w:vAlign w:val="bottom"/>
            <w:hideMark/>
          </w:tcPr>
          <w:p w14:paraId="6A414614" w14:textId="77777777" w:rsidR="005B7773" w:rsidRPr="00DC4B0D" w:rsidRDefault="005B7773" w:rsidP="005B7773">
            <w:pPr>
              <w:rPr>
                <w:color w:val="000000"/>
              </w:rPr>
            </w:pPr>
            <w:r w:rsidRPr="00DC4B0D">
              <w:rPr>
                <w:color w:val="000000"/>
              </w:rPr>
              <w:t>Новое жилье</w:t>
            </w:r>
          </w:p>
        </w:tc>
        <w:tc>
          <w:tcPr>
            <w:tcW w:w="531" w:type="pct"/>
            <w:shd w:val="clear" w:color="auto" w:fill="auto"/>
            <w:noWrap/>
            <w:vAlign w:val="center"/>
            <w:hideMark/>
          </w:tcPr>
          <w:p w14:paraId="652A5989" w14:textId="4FFFAD06" w:rsidR="005B7773" w:rsidRPr="00DC4B0D" w:rsidRDefault="005B7773" w:rsidP="005B7773">
            <w:pPr>
              <w:jc w:val="center"/>
              <w:rPr>
                <w:color w:val="000000"/>
              </w:rPr>
            </w:pPr>
            <w:r w:rsidRPr="00DC4B0D">
              <w:rPr>
                <w:color w:val="000000"/>
              </w:rPr>
              <w:t>6,6</w:t>
            </w:r>
          </w:p>
        </w:tc>
        <w:tc>
          <w:tcPr>
            <w:tcW w:w="531" w:type="pct"/>
            <w:shd w:val="clear" w:color="auto" w:fill="auto"/>
            <w:noWrap/>
            <w:vAlign w:val="center"/>
            <w:hideMark/>
          </w:tcPr>
          <w:p w14:paraId="24B9C8AB" w14:textId="21292DCA" w:rsidR="005B7773" w:rsidRPr="00DC4B0D" w:rsidRDefault="005B7773" w:rsidP="005B7773">
            <w:pPr>
              <w:jc w:val="center"/>
              <w:rPr>
                <w:color w:val="000000"/>
              </w:rPr>
            </w:pPr>
            <w:r w:rsidRPr="00DC4B0D">
              <w:rPr>
                <w:color w:val="000000"/>
              </w:rPr>
              <w:t>18,2</w:t>
            </w:r>
          </w:p>
        </w:tc>
        <w:tc>
          <w:tcPr>
            <w:tcW w:w="455" w:type="pct"/>
            <w:shd w:val="clear" w:color="auto" w:fill="auto"/>
            <w:noWrap/>
            <w:vAlign w:val="center"/>
            <w:hideMark/>
          </w:tcPr>
          <w:p w14:paraId="0654112E" w14:textId="5FDBF76D" w:rsidR="005B7773" w:rsidRPr="00DC4B0D" w:rsidRDefault="005B7773" w:rsidP="005B7773">
            <w:pPr>
              <w:jc w:val="center"/>
              <w:rPr>
                <w:color w:val="000000"/>
              </w:rPr>
            </w:pPr>
            <w:r w:rsidRPr="00DC4B0D">
              <w:rPr>
                <w:color w:val="000000"/>
              </w:rPr>
              <w:t>41,2</w:t>
            </w:r>
          </w:p>
        </w:tc>
        <w:tc>
          <w:tcPr>
            <w:tcW w:w="448" w:type="pct"/>
            <w:shd w:val="clear" w:color="auto" w:fill="auto"/>
            <w:noWrap/>
            <w:vAlign w:val="center"/>
            <w:hideMark/>
          </w:tcPr>
          <w:p w14:paraId="6223C902" w14:textId="3C5435C4" w:rsidR="005B7773" w:rsidRPr="00DC4B0D" w:rsidRDefault="005B7773" w:rsidP="005B7773">
            <w:pPr>
              <w:jc w:val="center"/>
              <w:rPr>
                <w:color w:val="000000"/>
              </w:rPr>
            </w:pPr>
            <w:r w:rsidRPr="00DC4B0D">
              <w:rPr>
                <w:color w:val="000000"/>
              </w:rPr>
              <w:t>34,0</w:t>
            </w:r>
          </w:p>
        </w:tc>
      </w:tr>
      <w:tr w:rsidR="005B7773" w:rsidRPr="00DC4B0D" w14:paraId="2CD89D6C" w14:textId="77777777" w:rsidTr="005B7773">
        <w:trPr>
          <w:trHeight w:val="274"/>
        </w:trPr>
        <w:tc>
          <w:tcPr>
            <w:tcW w:w="3035" w:type="pct"/>
            <w:shd w:val="clear" w:color="auto" w:fill="auto"/>
            <w:vAlign w:val="bottom"/>
            <w:hideMark/>
          </w:tcPr>
          <w:p w14:paraId="5355E7FC" w14:textId="77777777" w:rsidR="005B7773" w:rsidRPr="00DC4B0D" w:rsidRDefault="005B7773" w:rsidP="005B7773">
            <w:pPr>
              <w:rPr>
                <w:color w:val="000000"/>
              </w:rPr>
            </w:pPr>
            <w:r w:rsidRPr="00DC4B0D">
              <w:rPr>
                <w:color w:val="000000"/>
              </w:rPr>
              <w:t>Услуги кадастровых и землеустроительных работ</w:t>
            </w:r>
          </w:p>
        </w:tc>
        <w:tc>
          <w:tcPr>
            <w:tcW w:w="531" w:type="pct"/>
            <w:shd w:val="clear" w:color="auto" w:fill="auto"/>
            <w:noWrap/>
            <w:vAlign w:val="center"/>
            <w:hideMark/>
          </w:tcPr>
          <w:p w14:paraId="21B18FE2" w14:textId="4F484A21" w:rsidR="005B7773" w:rsidRPr="00DC4B0D" w:rsidRDefault="005B7773" w:rsidP="005B7773">
            <w:pPr>
              <w:jc w:val="center"/>
              <w:rPr>
                <w:color w:val="000000"/>
              </w:rPr>
            </w:pPr>
            <w:r w:rsidRPr="00DC4B0D">
              <w:rPr>
                <w:color w:val="000000"/>
              </w:rPr>
              <w:t>7,0</w:t>
            </w:r>
          </w:p>
        </w:tc>
        <w:tc>
          <w:tcPr>
            <w:tcW w:w="531" w:type="pct"/>
            <w:shd w:val="clear" w:color="auto" w:fill="auto"/>
            <w:noWrap/>
            <w:vAlign w:val="center"/>
            <w:hideMark/>
          </w:tcPr>
          <w:p w14:paraId="33E982B5" w14:textId="68E192EB" w:rsidR="005B7773" w:rsidRPr="00DC4B0D" w:rsidRDefault="005B7773" w:rsidP="005B7773">
            <w:pPr>
              <w:jc w:val="center"/>
              <w:rPr>
                <w:color w:val="000000"/>
              </w:rPr>
            </w:pPr>
            <w:r w:rsidRPr="00DC4B0D">
              <w:rPr>
                <w:color w:val="000000"/>
              </w:rPr>
              <w:t>16,0</w:t>
            </w:r>
          </w:p>
        </w:tc>
        <w:tc>
          <w:tcPr>
            <w:tcW w:w="455" w:type="pct"/>
            <w:shd w:val="clear" w:color="auto" w:fill="auto"/>
            <w:noWrap/>
            <w:vAlign w:val="center"/>
            <w:hideMark/>
          </w:tcPr>
          <w:p w14:paraId="204816AC" w14:textId="71D66BAB" w:rsidR="005B7773" w:rsidRPr="00DC4B0D" w:rsidRDefault="005B7773" w:rsidP="005B7773">
            <w:pPr>
              <w:jc w:val="center"/>
              <w:rPr>
                <w:color w:val="000000"/>
              </w:rPr>
            </w:pPr>
            <w:r w:rsidRPr="00DC4B0D">
              <w:rPr>
                <w:color w:val="000000"/>
              </w:rPr>
              <w:t>39,7</w:t>
            </w:r>
          </w:p>
        </w:tc>
        <w:tc>
          <w:tcPr>
            <w:tcW w:w="448" w:type="pct"/>
            <w:shd w:val="clear" w:color="auto" w:fill="auto"/>
            <w:noWrap/>
            <w:vAlign w:val="center"/>
            <w:hideMark/>
          </w:tcPr>
          <w:p w14:paraId="089A91D0" w14:textId="36D009C3" w:rsidR="005B7773" w:rsidRPr="00DC4B0D" w:rsidRDefault="005B7773" w:rsidP="005B7773">
            <w:pPr>
              <w:jc w:val="center"/>
              <w:rPr>
                <w:color w:val="000000"/>
              </w:rPr>
            </w:pPr>
            <w:r w:rsidRPr="00DC4B0D">
              <w:rPr>
                <w:color w:val="000000"/>
              </w:rPr>
              <w:t>37,2</w:t>
            </w:r>
          </w:p>
        </w:tc>
      </w:tr>
      <w:tr w:rsidR="005B7773" w:rsidRPr="00DC4B0D" w14:paraId="42C0F90E" w14:textId="77777777" w:rsidTr="005B7773">
        <w:trPr>
          <w:trHeight w:val="276"/>
        </w:trPr>
        <w:tc>
          <w:tcPr>
            <w:tcW w:w="3035" w:type="pct"/>
            <w:shd w:val="clear" w:color="auto" w:fill="auto"/>
            <w:vAlign w:val="bottom"/>
            <w:hideMark/>
          </w:tcPr>
          <w:p w14:paraId="0D1C0F4E" w14:textId="77777777" w:rsidR="005B7773" w:rsidRPr="00DC4B0D" w:rsidRDefault="005B7773" w:rsidP="005B7773">
            <w:pPr>
              <w:rPr>
                <w:color w:val="000000"/>
              </w:rPr>
            </w:pPr>
            <w:r w:rsidRPr="00DC4B0D">
              <w:rPr>
                <w:color w:val="000000"/>
              </w:rPr>
              <w:t>Нефтепродукты</w:t>
            </w:r>
          </w:p>
        </w:tc>
        <w:tc>
          <w:tcPr>
            <w:tcW w:w="531" w:type="pct"/>
            <w:shd w:val="clear" w:color="auto" w:fill="auto"/>
            <w:noWrap/>
            <w:vAlign w:val="center"/>
            <w:hideMark/>
          </w:tcPr>
          <w:p w14:paraId="0883D95D" w14:textId="0B37CC81" w:rsidR="005B7773" w:rsidRPr="00DC4B0D" w:rsidRDefault="005B7773" w:rsidP="005B7773">
            <w:pPr>
              <w:jc w:val="center"/>
              <w:rPr>
                <w:color w:val="000000"/>
              </w:rPr>
            </w:pPr>
            <w:r w:rsidRPr="00DC4B0D">
              <w:rPr>
                <w:color w:val="000000"/>
              </w:rPr>
              <w:t>7,8</w:t>
            </w:r>
          </w:p>
        </w:tc>
        <w:tc>
          <w:tcPr>
            <w:tcW w:w="531" w:type="pct"/>
            <w:shd w:val="clear" w:color="auto" w:fill="auto"/>
            <w:noWrap/>
            <w:vAlign w:val="center"/>
            <w:hideMark/>
          </w:tcPr>
          <w:p w14:paraId="453676D6" w14:textId="6B9FCC0B" w:rsidR="005B7773" w:rsidRPr="00DC4B0D" w:rsidRDefault="005B7773" w:rsidP="005B7773">
            <w:pPr>
              <w:jc w:val="center"/>
              <w:rPr>
                <w:color w:val="000000"/>
              </w:rPr>
            </w:pPr>
            <w:r w:rsidRPr="00DC4B0D">
              <w:rPr>
                <w:color w:val="000000"/>
              </w:rPr>
              <w:t>18,1</w:t>
            </w:r>
          </w:p>
        </w:tc>
        <w:tc>
          <w:tcPr>
            <w:tcW w:w="455" w:type="pct"/>
            <w:shd w:val="clear" w:color="auto" w:fill="auto"/>
            <w:noWrap/>
            <w:vAlign w:val="center"/>
            <w:hideMark/>
          </w:tcPr>
          <w:p w14:paraId="5579D678" w14:textId="461E9E50" w:rsidR="005B7773" w:rsidRPr="00DC4B0D" w:rsidRDefault="005B7773" w:rsidP="005B7773">
            <w:pPr>
              <w:jc w:val="center"/>
              <w:rPr>
                <w:color w:val="000000"/>
              </w:rPr>
            </w:pPr>
            <w:r w:rsidRPr="00DC4B0D">
              <w:rPr>
                <w:color w:val="000000"/>
              </w:rPr>
              <w:t>44,2</w:t>
            </w:r>
          </w:p>
        </w:tc>
        <w:tc>
          <w:tcPr>
            <w:tcW w:w="448" w:type="pct"/>
            <w:shd w:val="clear" w:color="auto" w:fill="auto"/>
            <w:noWrap/>
            <w:vAlign w:val="center"/>
            <w:hideMark/>
          </w:tcPr>
          <w:p w14:paraId="3E25948F" w14:textId="300AA02D" w:rsidR="005B7773" w:rsidRPr="00DC4B0D" w:rsidRDefault="005B7773" w:rsidP="005B7773">
            <w:pPr>
              <w:jc w:val="center"/>
              <w:rPr>
                <w:color w:val="000000"/>
              </w:rPr>
            </w:pPr>
            <w:r w:rsidRPr="00DC4B0D">
              <w:rPr>
                <w:color w:val="000000"/>
              </w:rPr>
              <w:t>29,9</w:t>
            </w:r>
          </w:p>
        </w:tc>
      </w:tr>
      <w:tr w:rsidR="005B7773" w:rsidRPr="00DC4B0D" w14:paraId="24C1F33D" w14:textId="77777777" w:rsidTr="005B7773">
        <w:trPr>
          <w:trHeight w:val="276"/>
        </w:trPr>
        <w:tc>
          <w:tcPr>
            <w:tcW w:w="3035" w:type="pct"/>
            <w:shd w:val="clear" w:color="auto" w:fill="auto"/>
            <w:vAlign w:val="bottom"/>
            <w:hideMark/>
          </w:tcPr>
          <w:p w14:paraId="001F7664" w14:textId="77777777" w:rsidR="005B7773" w:rsidRPr="00DC4B0D" w:rsidRDefault="005B7773" w:rsidP="005B7773">
            <w:pPr>
              <w:rPr>
                <w:color w:val="000000"/>
              </w:rPr>
            </w:pPr>
            <w:r w:rsidRPr="00DC4B0D">
              <w:rPr>
                <w:color w:val="000000"/>
              </w:rPr>
              <w:t>Продукция легкой промышленности</w:t>
            </w:r>
          </w:p>
        </w:tc>
        <w:tc>
          <w:tcPr>
            <w:tcW w:w="531" w:type="pct"/>
            <w:shd w:val="clear" w:color="auto" w:fill="auto"/>
            <w:noWrap/>
            <w:vAlign w:val="center"/>
            <w:hideMark/>
          </w:tcPr>
          <w:p w14:paraId="520D87CF" w14:textId="45B64F19" w:rsidR="005B7773" w:rsidRPr="00DC4B0D" w:rsidRDefault="005B7773" w:rsidP="005B7773">
            <w:pPr>
              <w:jc w:val="center"/>
              <w:rPr>
                <w:color w:val="000000"/>
              </w:rPr>
            </w:pPr>
            <w:r w:rsidRPr="00DC4B0D">
              <w:rPr>
                <w:color w:val="000000"/>
              </w:rPr>
              <w:t>9,3</w:t>
            </w:r>
          </w:p>
        </w:tc>
        <w:tc>
          <w:tcPr>
            <w:tcW w:w="531" w:type="pct"/>
            <w:shd w:val="clear" w:color="auto" w:fill="auto"/>
            <w:noWrap/>
            <w:vAlign w:val="center"/>
            <w:hideMark/>
          </w:tcPr>
          <w:p w14:paraId="6C1FF3DA" w14:textId="2D3B6307" w:rsidR="005B7773" w:rsidRPr="00DC4B0D" w:rsidRDefault="005B7773" w:rsidP="005B7773">
            <w:pPr>
              <w:jc w:val="center"/>
              <w:rPr>
                <w:color w:val="000000"/>
              </w:rPr>
            </w:pPr>
            <w:r w:rsidRPr="00DC4B0D">
              <w:rPr>
                <w:color w:val="000000"/>
              </w:rPr>
              <w:t>20,0</w:t>
            </w:r>
          </w:p>
        </w:tc>
        <w:tc>
          <w:tcPr>
            <w:tcW w:w="455" w:type="pct"/>
            <w:shd w:val="clear" w:color="auto" w:fill="auto"/>
            <w:noWrap/>
            <w:vAlign w:val="center"/>
            <w:hideMark/>
          </w:tcPr>
          <w:p w14:paraId="20DAF0C0" w14:textId="355D68CC" w:rsidR="005B7773" w:rsidRPr="00DC4B0D" w:rsidRDefault="005B7773" w:rsidP="005B7773">
            <w:pPr>
              <w:jc w:val="center"/>
              <w:rPr>
                <w:color w:val="000000"/>
              </w:rPr>
            </w:pPr>
            <w:r w:rsidRPr="00DC4B0D">
              <w:rPr>
                <w:color w:val="000000"/>
              </w:rPr>
              <w:t>43,3</w:t>
            </w:r>
          </w:p>
        </w:tc>
        <w:tc>
          <w:tcPr>
            <w:tcW w:w="448" w:type="pct"/>
            <w:shd w:val="clear" w:color="auto" w:fill="auto"/>
            <w:noWrap/>
            <w:vAlign w:val="center"/>
            <w:hideMark/>
          </w:tcPr>
          <w:p w14:paraId="0A52C7A6" w14:textId="5C2C2EA9" w:rsidR="005B7773" w:rsidRPr="00DC4B0D" w:rsidRDefault="005B7773" w:rsidP="005B7773">
            <w:pPr>
              <w:jc w:val="center"/>
              <w:rPr>
                <w:color w:val="000000"/>
              </w:rPr>
            </w:pPr>
            <w:r w:rsidRPr="00DC4B0D">
              <w:rPr>
                <w:color w:val="000000"/>
              </w:rPr>
              <w:t>27,5</w:t>
            </w:r>
          </w:p>
        </w:tc>
      </w:tr>
      <w:tr w:rsidR="005B7773" w:rsidRPr="00DC4B0D" w14:paraId="26CD33F2" w14:textId="77777777" w:rsidTr="005B7773">
        <w:trPr>
          <w:trHeight w:val="276"/>
        </w:trPr>
        <w:tc>
          <w:tcPr>
            <w:tcW w:w="3035" w:type="pct"/>
            <w:shd w:val="clear" w:color="auto" w:fill="auto"/>
            <w:vAlign w:val="bottom"/>
            <w:hideMark/>
          </w:tcPr>
          <w:p w14:paraId="3F9D2D06" w14:textId="77777777" w:rsidR="005B7773" w:rsidRPr="00DC4B0D" w:rsidRDefault="005B7773" w:rsidP="005B7773">
            <w:pPr>
              <w:rPr>
                <w:color w:val="000000"/>
              </w:rPr>
            </w:pPr>
            <w:r w:rsidRPr="00DC4B0D">
              <w:rPr>
                <w:color w:val="000000"/>
              </w:rPr>
              <w:t>Строительные материалы</w:t>
            </w:r>
          </w:p>
        </w:tc>
        <w:tc>
          <w:tcPr>
            <w:tcW w:w="531" w:type="pct"/>
            <w:shd w:val="clear" w:color="auto" w:fill="auto"/>
            <w:noWrap/>
            <w:vAlign w:val="center"/>
            <w:hideMark/>
          </w:tcPr>
          <w:p w14:paraId="0BD50C0F" w14:textId="72FD32CF" w:rsidR="005B7773" w:rsidRPr="00DC4B0D" w:rsidRDefault="005B7773" w:rsidP="005B7773">
            <w:pPr>
              <w:jc w:val="center"/>
              <w:rPr>
                <w:color w:val="000000"/>
              </w:rPr>
            </w:pPr>
            <w:r w:rsidRPr="00DC4B0D">
              <w:rPr>
                <w:color w:val="000000"/>
              </w:rPr>
              <w:t>9,1</w:t>
            </w:r>
          </w:p>
        </w:tc>
        <w:tc>
          <w:tcPr>
            <w:tcW w:w="531" w:type="pct"/>
            <w:shd w:val="clear" w:color="auto" w:fill="auto"/>
            <w:noWrap/>
            <w:vAlign w:val="center"/>
            <w:hideMark/>
          </w:tcPr>
          <w:p w14:paraId="073C5CDE" w14:textId="059A2AAC" w:rsidR="005B7773" w:rsidRPr="00DC4B0D" w:rsidRDefault="005B7773" w:rsidP="005B7773">
            <w:pPr>
              <w:jc w:val="center"/>
              <w:rPr>
                <w:color w:val="000000"/>
              </w:rPr>
            </w:pPr>
            <w:r w:rsidRPr="00DC4B0D">
              <w:rPr>
                <w:color w:val="000000"/>
              </w:rPr>
              <w:t>22,9</w:t>
            </w:r>
          </w:p>
        </w:tc>
        <w:tc>
          <w:tcPr>
            <w:tcW w:w="455" w:type="pct"/>
            <w:shd w:val="clear" w:color="auto" w:fill="auto"/>
            <w:noWrap/>
            <w:vAlign w:val="center"/>
            <w:hideMark/>
          </w:tcPr>
          <w:p w14:paraId="31C353B7" w14:textId="3A656718" w:rsidR="005B7773" w:rsidRPr="00DC4B0D" w:rsidRDefault="005B7773" w:rsidP="005B7773">
            <w:pPr>
              <w:jc w:val="center"/>
              <w:rPr>
                <w:color w:val="000000"/>
              </w:rPr>
            </w:pPr>
            <w:r w:rsidRPr="00DC4B0D">
              <w:rPr>
                <w:color w:val="000000"/>
              </w:rPr>
              <w:t>42,2</w:t>
            </w:r>
          </w:p>
        </w:tc>
        <w:tc>
          <w:tcPr>
            <w:tcW w:w="448" w:type="pct"/>
            <w:shd w:val="clear" w:color="auto" w:fill="auto"/>
            <w:noWrap/>
            <w:vAlign w:val="center"/>
            <w:hideMark/>
          </w:tcPr>
          <w:p w14:paraId="2D6F6D9F" w14:textId="6DDC2935" w:rsidR="005B7773" w:rsidRPr="00DC4B0D" w:rsidRDefault="005B7773" w:rsidP="005B7773">
            <w:pPr>
              <w:jc w:val="center"/>
              <w:rPr>
                <w:color w:val="000000"/>
              </w:rPr>
            </w:pPr>
            <w:r w:rsidRPr="00DC4B0D">
              <w:rPr>
                <w:color w:val="000000"/>
              </w:rPr>
              <w:t>25,8</w:t>
            </w:r>
          </w:p>
        </w:tc>
      </w:tr>
      <w:tr w:rsidR="005B7773" w:rsidRPr="00DC4B0D" w14:paraId="6E0F26D3" w14:textId="77777777" w:rsidTr="005B7773">
        <w:trPr>
          <w:trHeight w:val="276"/>
        </w:trPr>
        <w:tc>
          <w:tcPr>
            <w:tcW w:w="3035" w:type="pct"/>
            <w:shd w:val="clear" w:color="auto" w:fill="auto"/>
            <w:vAlign w:val="bottom"/>
            <w:hideMark/>
          </w:tcPr>
          <w:p w14:paraId="294E93D2" w14:textId="77777777" w:rsidR="005B7773" w:rsidRPr="00DC4B0D" w:rsidRDefault="005B7773" w:rsidP="005B7773">
            <w:pPr>
              <w:rPr>
                <w:color w:val="000000"/>
              </w:rPr>
            </w:pPr>
            <w:r w:rsidRPr="00DC4B0D">
              <w:rPr>
                <w:color w:val="000000"/>
              </w:rPr>
              <w:t>Финансовые услуги</w:t>
            </w:r>
          </w:p>
        </w:tc>
        <w:tc>
          <w:tcPr>
            <w:tcW w:w="531" w:type="pct"/>
            <w:shd w:val="clear" w:color="auto" w:fill="auto"/>
            <w:noWrap/>
            <w:vAlign w:val="center"/>
            <w:hideMark/>
          </w:tcPr>
          <w:p w14:paraId="4689AF03" w14:textId="70F7545E" w:rsidR="005B7773" w:rsidRPr="00DC4B0D" w:rsidRDefault="005B7773" w:rsidP="005B7773">
            <w:pPr>
              <w:jc w:val="center"/>
              <w:rPr>
                <w:color w:val="000000"/>
              </w:rPr>
            </w:pPr>
            <w:r w:rsidRPr="00DC4B0D">
              <w:rPr>
                <w:color w:val="000000"/>
              </w:rPr>
              <w:t>7,9</w:t>
            </w:r>
          </w:p>
        </w:tc>
        <w:tc>
          <w:tcPr>
            <w:tcW w:w="531" w:type="pct"/>
            <w:shd w:val="clear" w:color="auto" w:fill="auto"/>
            <w:noWrap/>
            <w:vAlign w:val="center"/>
            <w:hideMark/>
          </w:tcPr>
          <w:p w14:paraId="2B0BEA1F" w14:textId="701CA3DB" w:rsidR="005B7773" w:rsidRPr="00DC4B0D" w:rsidRDefault="005B7773" w:rsidP="005B7773">
            <w:pPr>
              <w:jc w:val="center"/>
              <w:rPr>
                <w:color w:val="000000"/>
              </w:rPr>
            </w:pPr>
            <w:r w:rsidRPr="00DC4B0D">
              <w:rPr>
                <w:color w:val="000000"/>
              </w:rPr>
              <w:t>18,7</w:t>
            </w:r>
          </w:p>
        </w:tc>
        <w:tc>
          <w:tcPr>
            <w:tcW w:w="455" w:type="pct"/>
            <w:shd w:val="clear" w:color="auto" w:fill="auto"/>
            <w:noWrap/>
            <w:vAlign w:val="center"/>
            <w:hideMark/>
          </w:tcPr>
          <w:p w14:paraId="03216D8C" w14:textId="0F041A09" w:rsidR="005B7773" w:rsidRPr="00DC4B0D" w:rsidRDefault="005B7773" w:rsidP="005B7773">
            <w:pPr>
              <w:jc w:val="center"/>
              <w:rPr>
                <w:color w:val="000000"/>
              </w:rPr>
            </w:pPr>
            <w:r w:rsidRPr="00DC4B0D">
              <w:rPr>
                <w:color w:val="000000"/>
              </w:rPr>
              <w:t>40,3</w:t>
            </w:r>
          </w:p>
        </w:tc>
        <w:tc>
          <w:tcPr>
            <w:tcW w:w="448" w:type="pct"/>
            <w:shd w:val="clear" w:color="auto" w:fill="auto"/>
            <w:noWrap/>
            <w:vAlign w:val="center"/>
            <w:hideMark/>
          </w:tcPr>
          <w:p w14:paraId="347455DF" w14:textId="3F30B7A2" w:rsidR="005B7773" w:rsidRPr="00DC4B0D" w:rsidRDefault="005B7773" w:rsidP="005B7773">
            <w:pPr>
              <w:jc w:val="center"/>
              <w:rPr>
                <w:color w:val="000000"/>
              </w:rPr>
            </w:pPr>
            <w:r w:rsidRPr="00DC4B0D">
              <w:rPr>
                <w:color w:val="000000"/>
              </w:rPr>
              <w:t>33,1</w:t>
            </w:r>
          </w:p>
        </w:tc>
      </w:tr>
      <w:tr w:rsidR="005B7773" w:rsidRPr="00DC4B0D" w14:paraId="3C42878F" w14:textId="77777777" w:rsidTr="005B7773">
        <w:trPr>
          <w:trHeight w:val="288"/>
        </w:trPr>
        <w:tc>
          <w:tcPr>
            <w:tcW w:w="3035" w:type="pct"/>
            <w:shd w:val="clear" w:color="auto" w:fill="auto"/>
            <w:vAlign w:val="bottom"/>
            <w:hideMark/>
          </w:tcPr>
          <w:p w14:paraId="56516330" w14:textId="77777777" w:rsidR="005B7773" w:rsidRPr="00DC4B0D" w:rsidRDefault="005B7773" w:rsidP="005B7773">
            <w:pPr>
              <w:rPr>
                <w:color w:val="000000"/>
              </w:rPr>
            </w:pPr>
            <w:r w:rsidRPr="00DC4B0D">
              <w:rPr>
                <w:color w:val="000000"/>
              </w:rPr>
              <w:t>Услуги проектных организаций</w:t>
            </w:r>
          </w:p>
        </w:tc>
        <w:tc>
          <w:tcPr>
            <w:tcW w:w="531" w:type="pct"/>
            <w:shd w:val="clear" w:color="auto" w:fill="auto"/>
            <w:noWrap/>
            <w:vAlign w:val="center"/>
            <w:hideMark/>
          </w:tcPr>
          <w:p w14:paraId="0B571011" w14:textId="17150E9B" w:rsidR="005B7773" w:rsidRPr="00DC4B0D" w:rsidRDefault="005B7773" w:rsidP="005B7773">
            <w:pPr>
              <w:jc w:val="center"/>
              <w:rPr>
                <w:color w:val="000000"/>
              </w:rPr>
            </w:pPr>
            <w:r w:rsidRPr="00DC4B0D">
              <w:rPr>
                <w:color w:val="000000"/>
              </w:rPr>
              <w:t>7,0</w:t>
            </w:r>
          </w:p>
        </w:tc>
        <w:tc>
          <w:tcPr>
            <w:tcW w:w="531" w:type="pct"/>
            <w:shd w:val="clear" w:color="auto" w:fill="auto"/>
            <w:noWrap/>
            <w:vAlign w:val="center"/>
            <w:hideMark/>
          </w:tcPr>
          <w:p w14:paraId="261017AC" w14:textId="6B241217" w:rsidR="005B7773" w:rsidRPr="00DC4B0D" w:rsidRDefault="005B7773" w:rsidP="005B7773">
            <w:pPr>
              <w:jc w:val="center"/>
              <w:rPr>
                <w:color w:val="000000"/>
              </w:rPr>
            </w:pPr>
            <w:r w:rsidRPr="00DC4B0D">
              <w:rPr>
                <w:color w:val="000000"/>
              </w:rPr>
              <w:t>16,0</w:t>
            </w:r>
          </w:p>
        </w:tc>
        <w:tc>
          <w:tcPr>
            <w:tcW w:w="455" w:type="pct"/>
            <w:shd w:val="clear" w:color="auto" w:fill="auto"/>
            <w:noWrap/>
            <w:vAlign w:val="center"/>
            <w:hideMark/>
          </w:tcPr>
          <w:p w14:paraId="5268DD80" w14:textId="0FEBA864" w:rsidR="005B7773" w:rsidRPr="00DC4B0D" w:rsidRDefault="005B7773" w:rsidP="005B7773">
            <w:pPr>
              <w:jc w:val="center"/>
              <w:rPr>
                <w:color w:val="000000"/>
              </w:rPr>
            </w:pPr>
            <w:r w:rsidRPr="00DC4B0D">
              <w:rPr>
                <w:color w:val="000000"/>
              </w:rPr>
              <w:t>37,8</w:t>
            </w:r>
          </w:p>
        </w:tc>
        <w:tc>
          <w:tcPr>
            <w:tcW w:w="448" w:type="pct"/>
            <w:shd w:val="clear" w:color="auto" w:fill="auto"/>
            <w:noWrap/>
            <w:vAlign w:val="center"/>
            <w:hideMark/>
          </w:tcPr>
          <w:p w14:paraId="1C06644C" w14:textId="6500B776" w:rsidR="005B7773" w:rsidRPr="00DC4B0D" w:rsidRDefault="005B7773" w:rsidP="005B7773">
            <w:pPr>
              <w:jc w:val="center"/>
              <w:rPr>
                <w:color w:val="000000"/>
              </w:rPr>
            </w:pPr>
            <w:r w:rsidRPr="00DC4B0D">
              <w:rPr>
                <w:color w:val="000000"/>
              </w:rPr>
              <w:t>39,1</w:t>
            </w:r>
          </w:p>
        </w:tc>
      </w:tr>
    </w:tbl>
    <w:p w14:paraId="5F574B85" w14:textId="77777777" w:rsidR="004C6149" w:rsidRPr="00DC4B0D" w:rsidRDefault="004C6149" w:rsidP="00937E03">
      <w:pPr>
        <w:spacing w:line="312" w:lineRule="auto"/>
        <w:jc w:val="both"/>
        <w:rPr>
          <w:sz w:val="28"/>
          <w:szCs w:val="28"/>
        </w:rPr>
      </w:pPr>
    </w:p>
    <w:p w14:paraId="32F90D9A" w14:textId="77777777" w:rsidR="00937E03" w:rsidRPr="00DC4B0D" w:rsidRDefault="004C6149" w:rsidP="006D7896">
      <w:pPr>
        <w:spacing w:line="312" w:lineRule="auto"/>
        <w:ind w:firstLine="709"/>
        <w:jc w:val="both"/>
        <w:rPr>
          <w:sz w:val="28"/>
          <w:szCs w:val="28"/>
        </w:rPr>
      </w:pPr>
      <w:r w:rsidRPr="00DC4B0D">
        <w:rPr>
          <w:sz w:val="28"/>
          <w:szCs w:val="28"/>
        </w:rPr>
        <w:t>Анализ табл. 4.6 указывает на следующие особенности:</w:t>
      </w:r>
    </w:p>
    <w:p w14:paraId="178B9015" w14:textId="614A7267" w:rsidR="004C6149" w:rsidRPr="00DC4B0D" w:rsidRDefault="004C6149" w:rsidP="00024A66">
      <w:pPr>
        <w:spacing w:line="312" w:lineRule="auto"/>
        <w:ind w:firstLine="709"/>
        <w:jc w:val="both"/>
        <w:rPr>
          <w:sz w:val="28"/>
          <w:szCs w:val="28"/>
        </w:rPr>
      </w:pPr>
      <w:r w:rsidRPr="00DC4B0D">
        <w:rPr>
          <w:sz w:val="28"/>
          <w:szCs w:val="28"/>
        </w:rPr>
        <w:t xml:space="preserve">- </w:t>
      </w:r>
      <w:r w:rsidR="00024A66" w:rsidRPr="00DC4B0D">
        <w:rPr>
          <w:sz w:val="28"/>
          <w:szCs w:val="28"/>
        </w:rPr>
        <w:t xml:space="preserve">рынков, где в явной форме наблюдается </w:t>
      </w:r>
      <w:r w:rsidR="00743D0B" w:rsidRPr="00DC4B0D">
        <w:rPr>
          <w:sz w:val="28"/>
          <w:szCs w:val="28"/>
        </w:rPr>
        <w:t>снижение возможности (широты</w:t>
      </w:r>
      <w:r w:rsidR="00024A66" w:rsidRPr="00DC4B0D">
        <w:rPr>
          <w:sz w:val="28"/>
          <w:szCs w:val="28"/>
        </w:rPr>
        <w:t>) выбора</w:t>
      </w:r>
      <w:r w:rsidR="001A2DE7" w:rsidRPr="00DC4B0D">
        <w:rPr>
          <w:sz w:val="28"/>
          <w:szCs w:val="28"/>
        </w:rPr>
        <w:t xml:space="preserve"> товаров и услуг, нет</w:t>
      </w:r>
      <w:r w:rsidR="00024A66" w:rsidRPr="00DC4B0D">
        <w:rPr>
          <w:sz w:val="28"/>
          <w:szCs w:val="28"/>
        </w:rPr>
        <w:t>. Максимальная доля респондентов, выбравших данный вариант по конкретному рынку, приходится на общественный транспорт (2</w:t>
      </w:r>
      <w:r w:rsidR="00501D33" w:rsidRPr="00DC4B0D">
        <w:rPr>
          <w:sz w:val="28"/>
          <w:szCs w:val="28"/>
        </w:rPr>
        <w:t>3</w:t>
      </w:r>
      <w:r w:rsidR="00024A66" w:rsidRPr="00DC4B0D">
        <w:rPr>
          <w:sz w:val="28"/>
          <w:szCs w:val="28"/>
        </w:rPr>
        <w:t>,</w:t>
      </w:r>
      <w:r w:rsidR="00501D33" w:rsidRPr="00DC4B0D">
        <w:rPr>
          <w:sz w:val="28"/>
          <w:szCs w:val="28"/>
        </w:rPr>
        <w:t>5</w:t>
      </w:r>
      <w:r w:rsidR="00024A66" w:rsidRPr="00DC4B0D">
        <w:rPr>
          <w:sz w:val="28"/>
          <w:szCs w:val="28"/>
        </w:rPr>
        <w:t>% опрошенных) и медицинские услуги (1</w:t>
      </w:r>
      <w:r w:rsidR="00501D33" w:rsidRPr="00DC4B0D">
        <w:rPr>
          <w:sz w:val="28"/>
          <w:szCs w:val="28"/>
        </w:rPr>
        <w:t>5</w:t>
      </w:r>
      <w:r w:rsidR="00024A66" w:rsidRPr="00DC4B0D">
        <w:rPr>
          <w:sz w:val="28"/>
          <w:szCs w:val="28"/>
        </w:rPr>
        <w:t>,</w:t>
      </w:r>
      <w:r w:rsidR="00501D33" w:rsidRPr="00DC4B0D">
        <w:rPr>
          <w:sz w:val="28"/>
          <w:szCs w:val="28"/>
        </w:rPr>
        <w:t>3</w:t>
      </w:r>
      <w:r w:rsidR="00024A66" w:rsidRPr="00DC4B0D">
        <w:rPr>
          <w:sz w:val="28"/>
          <w:szCs w:val="28"/>
        </w:rPr>
        <w:t>% опрошенных). По остальным рынкам этот показатель менее 1</w:t>
      </w:r>
      <w:r w:rsidR="00501D33" w:rsidRPr="00DC4B0D">
        <w:rPr>
          <w:sz w:val="28"/>
          <w:szCs w:val="28"/>
        </w:rPr>
        <w:t>0</w:t>
      </w:r>
      <w:r w:rsidR="00024A66" w:rsidRPr="00DC4B0D">
        <w:rPr>
          <w:sz w:val="28"/>
          <w:szCs w:val="28"/>
        </w:rPr>
        <w:t>,</w:t>
      </w:r>
      <w:r w:rsidR="009F7F5F">
        <w:rPr>
          <w:sz w:val="28"/>
          <w:szCs w:val="28"/>
        </w:rPr>
        <w:t>7</w:t>
      </w:r>
      <w:r w:rsidR="00024A66" w:rsidRPr="00DC4B0D">
        <w:rPr>
          <w:sz w:val="28"/>
          <w:szCs w:val="28"/>
        </w:rPr>
        <w:t>%;</w:t>
      </w:r>
    </w:p>
    <w:p w14:paraId="602345E0" w14:textId="11C4BAA4" w:rsidR="00024A66" w:rsidRPr="009F7F5F" w:rsidRDefault="00024A66" w:rsidP="00024A66">
      <w:pPr>
        <w:spacing w:line="312" w:lineRule="auto"/>
        <w:ind w:firstLine="709"/>
        <w:jc w:val="both"/>
        <w:rPr>
          <w:sz w:val="28"/>
          <w:szCs w:val="28"/>
        </w:rPr>
      </w:pPr>
      <w:r w:rsidRPr="00DC4B0D">
        <w:rPr>
          <w:sz w:val="28"/>
          <w:szCs w:val="28"/>
        </w:rPr>
        <w:t>- максимальная доля респондентов, которая уверена в увеличении возможности (широты) выбора на товары и услуги, наблюдается на таких рынках, как продукты питания (</w:t>
      </w:r>
      <w:r w:rsidR="00501D33" w:rsidRPr="00DC4B0D">
        <w:rPr>
          <w:sz w:val="28"/>
          <w:szCs w:val="28"/>
        </w:rPr>
        <w:t>41</w:t>
      </w:r>
      <w:r w:rsidRPr="00DC4B0D">
        <w:rPr>
          <w:sz w:val="28"/>
          <w:szCs w:val="28"/>
        </w:rPr>
        <w:t>,</w:t>
      </w:r>
      <w:r w:rsidR="00501D33" w:rsidRPr="00DC4B0D">
        <w:rPr>
          <w:sz w:val="28"/>
          <w:szCs w:val="28"/>
        </w:rPr>
        <w:t>2</w:t>
      </w:r>
      <w:r w:rsidRPr="00DC4B0D">
        <w:rPr>
          <w:sz w:val="28"/>
          <w:szCs w:val="28"/>
        </w:rPr>
        <w:t>% опрошенных)</w:t>
      </w:r>
      <w:r w:rsidR="00C11A39" w:rsidRPr="00DC4B0D">
        <w:rPr>
          <w:sz w:val="28"/>
          <w:szCs w:val="28"/>
        </w:rPr>
        <w:t xml:space="preserve"> и</w:t>
      </w:r>
      <w:r w:rsidRPr="00DC4B0D">
        <w:rPr>
          <w:sz w:val="28"/>
          <w:szCs w:val="28"/>
        </w:rPr>
        <w:t xml:space="preserve"> </w:t>
      </w:r>
      <w:r w:rsidR="00C11A39" w:rsidRPr="00DC4B0D">
        <w:rPr>
          <w:sz w:val="28"/>
          <w:szCs w:val="28"/>
        </w:rPr>
        <w:t>л</w:t>
      </w:r>
      <w:r w:rsidRPr="00DC4B0D">
        <w:rPr>
          <w:sz w:val="28"/>
          <w:szCs w:val="28"/>
        </w:rPr>
        <w:t>екарственные препараты (3</w:t>
      </w:r>
      <w:r w:rsidR="00501D33" w:rsidRPr="00DC4B0D">
        <w:rPr>
          <w:sz w:val="28"/>
          <w:szCs w:val="28"/>
        </w:rPr>
        <w:t>3</w:t>
      </w:r>
      <w:r w:rsidRPr="00DC4B0D">
        <w:rPr>
          <w:sz w:val="28"/>
          <w:szCs w:val="28"/>
        </w:rPr>
        <w:t>,</w:t>
      </w:r>
      <w:r w:rsidR="00501D33" w:rsidRPr="00DC4B0D">
        <w:rPr>
          <w:sz w:val="28"/>
          <w:szCs w:val="28"/>
        </w:rPr>
        <w:t>7</w:t>
      </w:r>
      <w:r w:rsidRPr="00DC4B0D">
        <w:rPr>
          <w:sz w:val="28"/>
          <w:szCs w:val="28"/>
        </w:rPr>
        <w:t>% опрошенных)</w:t>
      </w:r>
      <w:r w:rsidR="00501D33" w:rsidRPr="00DC4B0D">
        <w:rPr>
          <w:sz w:val="28"/>
          <w:szCs w:val="28"/>
        </w:rPr>
        <w:t xml:space="preserve">. По остальным рынкам этот показатель менее </w:t>
      </w:r>
      <w:r w:rsidR="00BB7921" w:rsidRPr="00DC4B0D">
        <w:rPr>
          <w:sz w:val="28"/>
          <w:szCs w:val="28"/>
        </w:rPr>
        <w:t>30%</w:t>
      </w:r>
      <w:r w:rsidR="009F7F5F" w:rsidRPr="009F7F5F">
        <w:rPr>
          <w:sz w:val="28"/>
          <w:szCs w:val="28"/>
        </w:rPr>
        <w:t>;</w:t>
      </w:r>
    </w:p>
    <w:p w14:paraId="0C6BCA8D" w14:textId="1E4644CA" w:rsidR="00BF3724" w:rsidRPr="00BF3724" w:rsidRDefault="00C11A39" w:rsidP="00BF3724">
      <w:pPr>
        <w:spacing w:line="312" w:lineRule="auto"/>
        <w:ind w:firstLine="709"/>
        <w:jc w:val="both"/>
        <w:rPr>
          <w:spacing w:val="-2"/>
          <w:sz w:val="28"/>
          <w:szCs w:val="28"/>
        </w:rPr>
      </w:pPr>
      <w:r w:rsidRPr="00DC4B0D">
        <w:rPr>
          <w:sz w:val="28"/>
          <w:szCs w:val="28"/>
        </w:rPr>
        <w:t xml:space="preserve">- </w:t>
      </w:r>
      <w:r w:rsidRPr="00DC4B0D">
        <w:rPr>
          <w:spacing w:val="-2"/>
          <w:sz w:val="28"/>
          <w:szCs w:val="28"/>
        </w:rPr>
        <w:t>по многим рынкам население уверено, что изменение возможности (широты) выбора на товары и услуги не наблюдается</w:t>
      </w:r>
      <w:r w:rsidR="00BB7921" w:rsidRPr="00DC4B0D">
        <w:rPr>
          <w:spacing w:val="-2"/>
          <w:sz w:val="28"/>
          <w:szCs w:val="28"/>
        </w:rPr>
        <w:t>,</w:t>
      </w:r>
      <w:r w:rsidR="00D67FD2" w:rsidRPr="00DC4B0D">
        <w:rPr>
          <w:spacing w:val="-2"/>
          <w:sz w:val="28"/>
          <w:szCs w:val="28"/>
        </w:rPr>
        <w:t xml:space="preserve"> например, на рынках</w:t>
      </w:r>
      <w:r w:rsidR="00BB7921" w:rsidRPr="00DC4B0D">
        <w:rPr>
          <w:spacing w:val="-2"/>
          <w:sz w:val="28"/>
          <w:szCs w:val="28"/>
        </w:rPr>
        <w:t xml:space="preserve"> обслуживания детей с ограниченными возможностями (</w:t>
      </w:r>
      <w:r w:rsidR="00D67FD2" w:rsidRPr="00DC4B0D">
        <w:rPr>
          <w:spacing w:val="-2"/>
          <w:sz w:val="28"/>
          <w:szCs w:val="28"/>
        </w:rPr>
        <w:t xml:space="preserve">39,2% против </w:t>
      </w:r>
      <w:r w:rsidR="00BB7921" w:rsidRPr="00DC4B0D">
        <w:rPr>
          <w:spacing w:val="-2"/>
          <w:sz w:val="28"/>
          <w:szCs w:val="28"/>
        </w:rPr>
        <w:t xml:space="preserve">36,7% </w:t>
      </w:r>
      <w:r w:rsidR="00D67FD2" w:rsidRPr="00DC4B0D">
        <w:rPr>
          <w:spacing w:val="-2"/>
          <w:sz w:val="28"/>
          <w:szCs w:val="28"/>
        </w:rPr>
        <w:t>опрошенных) и</w:t>
      </w:r>
      <w:r w:rsidR="00BB7921" w:rsidRPr="00DC4B0D">
        <w:rPr>
          <w:spacing w:val="-2"/>
          <w:sz w:val="28"/>
          <w:szCs w:val="28"/>
        </w:rPr>
        <w:t xml:space="preserve"> услуг проектных организаций </w:t>
      </w:r>
      <w:r w:rsidR="009826FB" w:rsidRPr="00DC4B0D">
        <w:rPr>
          <w:spacing w:val="-2"/>
          <w:sz w:val="28"/>
          <w:szCs w:val="28"/>
        </w:rPr>
        <w:t>(</w:t>
      </w:r>
      <w:r w:rsidR="00BB7921" w:rsidRPr="00DC4B0D">
        <w:rPr>
          <w:spacing w:val="-2"/>
          <w:sz w:val="28"/>
          <w:szCs w:val="28"/>
        </w:rPr>
        <w:t>39,1% против 37,8</w:t>
      </w:r>
      <w:r w:rsidR="009826FB" w:rsidRPr="00DC4B0D">
        <w:rPr>
          <w:spacing w:val="-2"/>
          <w:sz w:val="28"/>
          <w:szCs w:val="28"/>
        </w:rPr>
        <w:t>% опрошенных</w:t>
      </w:r>
      <w:r w:rsidR="00BB7921" w:rsidRPr="00DC4B0D">
        <w:rPr>
          <w:spacing w:val="-2"/>
          <w:sz w:val="28"/>
          <w:szCs w:val="28"/>
        </w:rPr>
        <w:t>).</w:t>
      </w:r>
    </w:p>
    <w:p w14:paraId="1684EE13" w14:textId="77777777" w:rsidR="009F7F5F" w:rsidRPr="00DC4B0D" w:rsidRDefault="009F7F5F" w:rsidP="009F7F5F">
      <w:pPr>
        <w:spacing w:line="312" w:lineRule="auto"/>
        <w:ind w:firstLine="709"/>
        <w:jc w:val="both"/>
        <w:rPr>
          <w:sz w:val="28"/>
          <w:szCs w:val="28"/>
        </w:rPr>
      </w:pPr>
    </w:p>
    <w:p w14:paraId="14D73314" w14:textId="77777777" w:rsidR="00546A0B" w:rsidRPr="00DC4B0D" w:rsidRDefault="00546A0B" w:rsidP="006C3516">
      <w:pPr>
        <w:pStyle w:val="1"/>
        <w:spacing w:before="0" w:line="312" w:lineRule="auto"/>
        <w:jc w:val="center"/>
        <w:rPr>
          <w:rFonts w:ascii="Times New Roman" w:hAnsi="Times New Roman" w:cs="Times New Roman"/>
          <w:b/>
          <w:color w:val="auto"/>
          <w:sz w:val="28"/>
          <w:szCs w:val="28"/>
        </w:rPr>
      </w:pPr>
      <w:bookmarkStart w:id="60" w:name="_Toc124584651"/>
      <w:r w:rsidRPr="00DC4B0D">
        <w:rPr>
          <w:rFonts w:ascii="Times New Roman" w:hAnsi="Times New Roman" w:cs="Times New Roman"/>
          <w:b/>
          <w:color w:val="auto"/>
          <w:sz w:val="28"/>
          <w:szCs w:val="28"/>
        </w:rPr>
        <w:lastRenderedPageBreak/>
        <w:t>4.3. Исследование качества предлагаемых товаров и услуг на рынках Чувашской Республики</w:t>
      </w:r>
      <w:bookmarkEnd w:id="60"/>
    </w:p>
    <w:p w14:paraId="1ECF3759" w14:textId="1CB1B434" w:rsidR="00546A0B" w:rsidRPr="00DC4B0D" w:rsidRDefault="00315CF4" w:rsidP="006C3516">
      <w:pPr>
        <w:spacing w:line="312" w:lineRule="auto"/>
        <w:ind w:firstLine="709"/>
        <w:jc w:val="both"/>
        <w:rPr>
          <w:sz w:val="28"/>
          <w:szCs w:val="28"/>
        </w:rPr>
      </w:pPr>
      <w:r w:rsidRPr="00DC4B0D">
        <w:rPr>
          <w:sz w:val="28"/>
          <w:szCs w:val="28"/>
        </w:rPr>
        <w:t>В табл. 4.7</w:t>
      </w:r>
      <w:r w:rsidR="00546A0B" w:rsidRPr="00DC4B0D">
        <w:rPr>
          <w:sz w:val="28"/>
          <w:szCs w:val="28"/>
        </w:rPr>
        <w:t xml:space="preserve"> даны результаты оценки респондентами уровня качества предлагаемых товаров и услуг на рынках Чувашской Республики в 202</w:t>
      </w:r>
      <w:r w:rsidR="00D66689" w:rsidRPr="00DC4B0D">
        <w:rPr>
          <w:sz w:val="28"/>
          <w:szCs w:val="28"/>
        </w:rPr>
        <w:t>2</w:t>
      </w:r>
      <w:r w:rsidR="00546A0B" w:rsidRPr="00DC4B0D">
        <w:rPr>
          <w:sz w:val="28"/>
          <w:szCs w:val="28"/>
        </w:rPr>
        <w:t xml:space="preserve"> г.</w:t>
      </w:r>
    </w:p>
    <w:p w14:paraId="0E8B03D6" w14:textId="77777777" w:rsidR="00D06495" w:rsidRPr="00DC4B0D" w:rsidRDefault="00D06495" w:rsidP="006C3516">
      <w:pPr>
        <w:spacing w:line="312" w:lineRule="auto"/>
        <w:ind w:firstLine="567"/>
        <w:jc w:val="both"/>
        <w:rPr>
          <w:sz w:val="28"/>
          <w:szCs w:val="28"/>
        </w:rPr>
      </w:pPr>
    </w:p>
    <w:p w14:paraId="116B2378" w14:textId="77777777" w:rsidR="00BF3724" w:rsidRDefault="00BF3724" w:rsidP="006C3516">
      <w:pPr>
        <w:spacing w:line="312" w:lineRule="auto"/>
        <w:jc w:val="right"/>
        <w:rPr>
          <w:sz w:val="28"/>
          <w:szCs w:val="28"/>
        </w:rPr>
      </w:pPr>
    </w:p>
    <w:p w14:paraId="66D3EA52" w14:textId="77777777" w:rsidR="00BF3724" w:rsidRDefault="00BF3724" w:rsidP="006C3516">
      <w:pPr>
        <w:spacing w:line="312" w:lineRule="auto"/>
        <w:jc w:val="right"/>
        <w:rPr>
          <w:sz w:val="28"/>
          <w:szCs w:val="28"/>
        </w:rPr>
      </w:pPr>
    </w:p>
    <w:p w14:paraId="771E6651" w14:textId="77777777" w:rsidR="00BF3724" w:rsidRDefault="00BF3724" w:rsidP="006C3516">
      <w:pPr>
        <w:spacing w:line="312" w:lineRule="auto"/>
        <w:jc w:val="right"/>
        <w:rPr>
          <w:sz w:val="28"/>
          <w:szCs w:val="28"/>
        </w:rPr>
      </w:pPr>
    </w:p>
    <w:p w14:paraId="40D87CE8" w14:textId="77777777" w:rsidR="00BF3724" w:rsidRDefault="00BF3724" w:rsidP="006C3516">
      <w:pPr>
        <w:spacing w:line="312" w:lineRule="auto"/>
        <w:jc w:val="right"/>
        <w:rPr>
          <w:sz w:val="28"/>
          <w:szCs w:val="28"/>
        </w:rPr>
      </w:pPr>
    </w:p>
    <w:p w14:paraId="4FB30949" w14:textId="77777777" w:rsidR="00BF3724" w:rsidRDefault="00BF3724" w:rsidP="006C3516">
      <w:pPr>
        <w:spacing w:line="312" w:lineRule="auto"/>
        <w:jc w:val="right"/>
        <w:rPr>
          <w:sz w:val="28"/>
          <w:szCs w:val="28"/>
        </w:rPr>
      </w:pPr>
    </w:p>
    <w:p w14:paraId="061EEC8E" w14:textId="4C3CB330" w:rsidR="00D06495" w:rsidRPr="00DC4B0D" w:rsidRDefault="006C3516" w:rsidP="006C3516">
      <w:pPr>
        <w:spacing w:line="312" w:lineRule="auto"/>
        <w:jc w:val="right"/>
        <w:rPr>
          <w:sz w:val="28"/>
          <w:szCs w:val="28"/>
        </w:rPr>
      </w:pPr>
      <w:r w:rsidRPr="00DC4B0D">
        <w:rPr>
          <w:sz w:val="28"/>
          <w:szCs w:val="28"/>
        </w:rPr>
        <w:t>Таблица 4</w:t>
      </w:r>
      <w:r w:rsidR="00D06495" w:rsidRPr="00DC4B0D">
        <w:rPr>
          <w:sz w:val="28"/>
          <w:szCs w:val="28"/>
        </w:rPr>
        <w:t>.</w:t>
      </w:r>
      <w:r w:rsidR="00315CF4" w:rsidRPr="00DC4B0D">
        <w:rPr>
          <w:sz w:val="28"/>
          <w:szCs w:val="28"/>
        </w:rPr>
        <w:t>7</w:t>
      </w:r>
    </w:p>
    <w:p w14:paraId="6B65C5D2" w14:textId="77777777" w:rsidR="006C3516" w:rsidRPr="00DC4B0D" w:rsidRDefault="00D06495" w:rsidP="006C3516">
      <w:pPr>
        <w:spacing w:line="312" w:lineRule="auto"/>
        <w:jc w:val="center"/>
        <w:rPr>
          <w:sz w:val="28"/>
          <w:szCs w:val="28"/>
        </w:rPr>
      </w:pPr>
      <w:r w:rsidRPr="00DC4B0D">
        <w:rPr>
          <w:sz w:val="28"/>
          <w:szCs w:val="28"/>
        </w:rPr>
        <w:t>Оценка уровня качества товаров и услуг на рынках Чувашской Республ</w:t>
      </w:r>
      <w:r w:rsidR="006C3516" w:rsidRPr="00DC4B0D">
        <w:rPr>
          <w:sz w:val="28"/>
          <w:szCs w:val="28"/>
        </w:rPr>
        <w:t>ики</w:t>
      </w:r>
    </w:p>
    <w:p w14:paraId="3A62F902" w14:textId="046E2F73" w:rsidR="00D06495" w:rsidRPr="00DC4B0D" w:rsidRDefault="006C3516" w:rsidP="006C3516">
      <w:pPr>
        <w:spacing w:line="312" w:lineRule="auto"/>
        <w:jc w:val="center"/>
        <w:rPr>
          <w:sz w:val="28"/>
          <w:szCs w:val="28"/>
        </w:rPr>
      </w:pPr>
      <w:r w:rsidRPr="00DC4B0D">
        <w:rPr>
          <w:sz w:val="28"/>
          <w:szCs w:val="28"/>
        </w:rPr>
        <w:t>за 202</w:t>
      </w:r>
      <w:r w:rsidR="003C5570" w:rsidRPr="00DC4B0D">
        <w:rPr>
          <w:sz w:val="28"/>
          <w:szCs w:val="28"/>
        </w:rPr>
        <w:t>2</w:t>
      </w:r>
      <w:r w:rsidR="00D06495" w:rsidRPr="00DC4B0D">
        <w:rPr>
          <w:sz w:val="28"/>
          <w:szCs w:val="28"/>
        </w:rPr>
        <w:t xml:space="preserve"> г., %</w:t>
      </w:r>
    </w:p>
    <w:tbl>
      <w:tblPr>
        <w:tblW w:w="5000" w:type="pct"/>
        <w:tblLook w:val="04A0" w:firstRow="1" w:lastRow="0" w:firstColumn="1" w:lastColumn="0" w:noHBand="0" w:noVBand="1"/>
      </w:tblPr>
      <w:tblGrid>
        <w:gridCol w:w="5144"/>
        <w:gridCol w:w="926"/>
        <w:gridCol w:w="888"/>
        <w:gridCol w:w="888"/>
        <w:gridCol w:w="888"/>
        <w:gridCol w:w="837"/>
      </w:tblGrid>
      <w:tr w:rsidR="006C3516" w:rsidRPr="00DC4B0D" w14:paraId="0F1E2A11" w14:textId="77777777" w:rsidTr="003C5570">
        <w:trPr>
          <w:cantSplit/>
          <w:trHeight w:val="1822"/>
          <w:tblHeader/>
        </w:trPr>
        <w:tc>
          <w:tcPr>
            <w:tcW w:w="2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94FA" w14:textId="77777777" w:rsidR="006C3516" w:rsidRPr="00DC4B0D" w:rsidRDefault="006C3516" w:rsidP="006C3516">
            <w:pPr>
              <w:jc w:val="center"/>
              <w:rPr>
                <w:b/>
                <w:color w:val="000000"/>
              </w:rPr>
            </w:pPr>
            <w:r w:rsidRPr="00DC4B0D">
              <w:rPr>
                <w:b/>
                <w:color w:val="000000"/>
              </w:rPr>
              <w:t>Рынки</w:t>
            </w:r>
          </w:p>
        </w:tc>
        <w:tc>
          <w:tcPr>
            <w:tcW w:w="48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1AE6BB" w14:textId="77777777" w:rsidR="006C3516" w:rsidRPr="00DC4B0D" w:rsidRDefault="006C3516" w:rsidP="006C3516">
            <w:pPr>
              <w:ind w:left="113" w:right="113"/>
              <w:jc w:val="center"/>
              <w:rPr>
                <w:b/>
                <w:color w:val="000000"/>
              </w:rPr>
            </w:pPr>
            <w:r w:rsidRPr="00DC4B0D">
              <w:rPr>
                <w:b/>
                <w:color w:val="000000"/>
              </w:rPr>
              <w:t>Удовлетворен</w:t>
            </w:r>
          </w:p>
        </w:tc>
        <w:tc>
          <w:tcPr>
            <w:tcW w:w="4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125859" w14:textId="77777777" w:rsidR="006C3516" w:rsidRPr="00DC4B0D" w:rsidRDefault="006C3516" w:rsidP="006C3516">
            <w:pPr>
              <w:ind w:left="113" w:right="113"/>
              <w:jc w:val="center"/>
              <w:rPr>
                <w:b/>
                <w:color w:val="000000"/>
              </w:rPr>
            </w:pPr>
            <w:r w:rsidRPr="00DC4B0D">
              <w:rPr>
                <w:b/>
                <w:color w:val="000000"/>
              </w:rPr>
              <w:t>Скорее удовлетворен</w:t>
            </w:r>
          </w:p>
        </w:tc>
        <w:tc>
          <w:tcPr>
            <w:tcW w:w="4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3D41298" w14:textId="77777777" w:rsidR="006C3516" w:rsidRPr="00DC4B0D" w:rsidRDefault="006C3516" w:rsidP="006C3516">
            <w:pPr>
              <w:ind w:left="113" w:right="113"/>
              <w:jc w:val="center"/>
              <w:rPr>
                <w:b/>
                <w:color w:val="000000"/>
              </w:rPr>
            </w:pPr>
            <w:r w:rsidRPr="00DC4B0D">
              <w:rPr>
                <w:b/>
                <w:color w:val="000000"/>
              </w:rPr>
              <w:t>Скорее не удовлетворен</w:t>
            </w:r>
          </w:p>
        </w:tc>
        <w:tc>
          <w:tcPr>
            <w:tcW w:w="4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9DA16E6" w14:textId="77777777" w:rsidR="006C3516" w:rsidRPr="00DC4B0D" w:rsidRDefault="006C3516" w:rsidP="006C3516">
            <w:pPr>
              <w:ind w:left="113" w:right="113"/>
              <w:jc w:val="center"/>
              <w:rPr>
                <w:b/>
                <w:color w:val="000000"/>
              </w:rPr>
            </w:pPr>
            <w:r w:rsidRPr="00DC4B0D">
              <w:rPr>
                <w:b/>
                <w:color w:val="000000"/>
              </w:rPr>
              <w:t>Не удовлетворен</w:t>
            </w:r>
          </w:p>
        </w:tc>
        <w:tc>
          <w:tcPr>
            <w:tcW w:w="43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AD72E8" w14:textId="77777777" w:rsidR="006C3516" w:rsidRPr="00DC4B0D" w:rsidRDefault="006C3516" w:rsidP="006C3516">
            <w:pPr>
              <w:ind w:left="113" w:right="113"/>
              <w:jc w:val="center"/>
              <w:rPr>
                <w:b/>
                <w:color w:val="000000"/>
              </w:rPr>
            </w:pPr>
            <w:r w:rsidRPr="00DC4B0D">
              <w:rPr>
                <w:b/>
                <w:color w:val="000000"/>
              </w:rPr>
              <w:t>Затрудняюсь ответить</w:t>
            </w:r>
          </w:p>
        </w:tc>
      </w:tr>
      <w:tr w:rsidR="003C5570" w:rsidRPr="00DC4B0D" w14:paraId="35256744" w14:textId="77777777" w:rsidTr="003C5570">
        <w:trPr>
          <w:trHeight w:val="288"/>
        </w:trPr>
        <w:tc>
          <w:tcPr>
            <w:tcW w:w="268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340845A" w14:textId="77777777" w:rsidR="003C5570" w:rsidRPr="00DC4B0D" w:rsidRDefault="003C5570" w:rsidP="003C5570">
            <w:pPr>
              <w:rPr>
                <w:color w:val="000000"/>
              </w:rPr>
            </w:pPr>
            <w:r w:rsidRPr="00DC4B0D">
              <w:rPr>
                <w:color w:val="000000"/>
              </w:rPr>
              <w:t>Продукты питания</w:t>
            </w:r>
          </w:p>
        </w:tc>
        <w:tc>
          <w:tcPr>
            <w:tcW w:w="484" w:type="pct"/>
            <w:tcBorders>
              <w:top w:val="single" w:sz="4" w:space="0" w:color="auto"/>
              <w:left w:val="nil"/>
              <w:bottom w:val="single" w:sz="4" w:space="0" w:color="auto"/>
              <w:right w:val="single" w:sz="8" w:space="0" w:color="auto"/>
            </w:tcBorders>
            <w:shd w:val="clear" w:color="auto" w:fill="auto"/>
            <w:noWrap/>
            <w:vAlign w:val="bottom"/>
            <w:hideMark/>
          </w:tcPr>
          <w:p w14:paraId="2D2230B0" w14:textId="715DAEC0" w:rsidR="003C5570" w:rsidRPr="00DC4B0D" w:rsidRDefault="003C5570" w:rsidP="003C5570">
            <w:pPr>
              <w:jc w:val="center"/>
              <w:rPr>
                <w:color w:val="000000"/>
              </w:rPr>
            </w:pPr>
            <w:r w:rsidRPr="00DC4B0D">
              <w:rPr>
                <w:color w:val="000000"/>
              </w:rPr>
              <w:t>19,4</w:t>
            </w:r>
          </w:p>
        </w:tc>
        <w:tc>
          <w:tcPr>
            <w:tcW w:w="464" w:type="pct"/>
            <w:tcBorders>
              <w:top w:val="single" w:sz="4" w:space="0" w:color="auto"/>
              <w:left w:val="nil"/>
              <w:bottom w:val="single" w:sz="4" w:space="0" w:color="auto"/>
              <w:right w:val="single" w:sz="8" w:space="0" w:color="auto"/>
            </w:tcBorders>
            <w:shd w:val="clear" w:color="auto" w:fill="auto"/>
            <w:noWrap/>
            <w:vAlign w:val="bottom"/>
            <w:hideMark/>
          </w:tcPr>
          <w:p w14:paraId="13B28810" w14:textId="261645A3" w:rsidR="003C5570" w:rsidRPr="00DC4B0D" w:rsidRDefault="003C5570" w:rsidP="003C5570">
            <w:pPr>
              <w:jc w:val="center"/>
              <w:rPr>
                <w:color w:val="000000"/>
              </w:rPr>
            </w:pPr>
            <w:r w:rsidRPr="00DC4B0D">
              <w:rPr>
                <w:color w:val="000000"/>
              </w:rPr>
              <w:t>49,4</w:t>
            </w:r>
          </w:p>
        </w:tc>
        <w:tc>
          <w:tcPr>
            <w:tcW w:w="464" w:type="pct"/>
            <w:tcBorders>
              <w:top w:val="single" w:sz="4" w:space="0" w:color="auto"/>
              <w:left w:val="nil"/>
              <w:bottom w:val="single" w:sz="4" w:space="0" w:color="auto"/>
              <w:right w:val="single" w:sz="8" w:space="0" w:color="auto"/>
            </w:tcBorders>
            <w:shd w:val="clear" w:color="auto" w:fill="auto"/>
            <w:noWrap/>
            <w:vAlign w:val="bottom"/>
            <w:hideMark/>
          </w:tcPr>
          <w:p w14:paraId="431A8329" w14:textId="51159F57" w:rsidR="003C5570" w:rsidRPr="00DC4B0D" w:rsidRDefault="003C5570" w:rsidP="003C5570">
            <w:pPr>
              <w:jc w:val="center"/>
              <w:rPr>
                <w:color w:val="000000"/>
              </w:rPr>
            </w:pPr>
            <w:r w:rsidRPr="00DC4B0D">
              <w:rPr>
                <w:color w:val="000000"/>
              </w:rPr>
              <w:t>15,6</w:t>
            </w:r>
          </w:p>
        </w:tc>
        <w:tc>
          <w:tcPr>
            <w:tcW w:w="464" w:type="pct"/>
            <w:tcBorders>
              <w:top w:val="single" w:sz="4" w:space="0" w:color="auto"/>
              <w:left w:val="nil"/>
              <w:bottom w:val="single" w:sz="4" w:space="0" w:color="auto"/>
              <w:right w:val="single" w:sz="8" w:space="0" w:color="auto"/>
            </w:tcBorders>
            <w:shd w:val="clear" w:color="auto" w:fill="auto"/>
            <w:noWrap/>
            <w:vAlign w:val="bottom"/>
            <w:hideMark/>
          </w:tcPr>
          <w:p w14:paraId="6B26A252" w14:textId="0B04A711" w:rsidR="003C5570" w:rsidRPr="00DC4B0D" w:rsidRDefault="003C5570" w:rsidP="003C5570">
            <w:pPr>
              <w:jc w:val="center"/>
              <w:rPr>
                <w:color w:val="000000"/>
              </w:rPr>
            </w:pPr>
            <w:r w:rsidRPr="00DC4B0D">
              <w:rPr>
                <w:color w:val="000000"/>
              </w:rPr>
              <w:t>8,3</w:t>
            </w:r>
          </w:p>
        </w:tc>
        <w:tc>
          <w:tcPr>
            <w:tcW w:w="437" w:type="pct"/>
            <w:tcBorders>
              <w:top w:val="single" w:sz="4" w:space="0" w:color="auto"/>
              <w:left w:val="nil"/>
              <w:bottom w:val="single" w:sz="4" w:space="0" w:color="auto"/>
              <w:right w:val="single" w:sz="8" w:space="0" w:color="auto"/>
            </w:tcBorders>
            <w:shd w:val="clear" w:color="auto" w:fill="auto"/>
            <w:noWrap/>
            <w:vAlign w:val="bottom"/>
            <w:hideMark/>
          </w:tcPr>
          <w:p w14:paraId="442E093E" w14:textId="6185FFA4" w:rsidR="003C5570" w:rsidRPr="00DC4B0D" w:rsidRDefault="003C5570" w:rsidP="003C5570">
            <w:pPr>
              <w:jc w:val="center"/>
              <w:rPr>
                <w:color w:val="000000"/>
              </w:rPr>
            </w:pPr>
            <w:r w:rsidRPr="00DC4B0D">
              <w:rPr>
                <w:color w:val="000000"/>
              </w:rPr>
              <w:t>7,2</w:t>
            </w:r>
          </w:p>
        </w:tc>
      </w:tr>
      <w:tr w:rsidR="003C5570" w:rsidRPr="00DC4B0D" w14:paraId="25EF728F"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76F76A13" w14:textId="77777777" w:rsidR="003C5570" w:rsidRPr="00DC4B0D" w:rsidRDefault="003C5570" w:rsidP="003C5570">
            <w:pPr>
              <w:rPr>
                <w:color w:val="000000"/>
              </w:rPr>
            </w:pPr>
            <w:r w:rsidRPr="00DC4B0D">
              <w:rPr>
                <w:color w:val="000000"/>
              </w:rPr>
              <w:t>Общественный транспорт</w:t>
            </w:r>
          </w:p>
        </w:tc>
        <w:tc>
          <w:tcPr>
            <w:tcW w:w="484" w:type="pct"/>
            <w:tcBorders>
              <w:top w:val="nil"/>
              <w:left w:val="nil"/>
              <w:bottom w:val="single" w:sz="4" w:space="0" w:color="auto"/>
              <w:right w:val="single" w:sz="8" w:space="0" w:color="auto"/>
            </w:tcBorders>
            <w:shd w:val="clear" w:color="auto" w:fill="auto"/>
            <w:noWrap/>
            <w:vAlign w:val="bottom"/>
            <w:hideMark/>
          </w:tcPr>
          <w:p w14:paraId="0CAD5AF5" w14:textId="489D708C" w:rsidR="003C5570" w:rsidRPr="00DC4B0D" w:rsidRDefault="003C5570" w:rsidP="003C5570">
            <w:pPr>
              <w:jc w:val="center"/>
              <w:rPr>
                <w:color w:val="000000"/>
              </w:rPr>
            </w:pPr>
            <w:r w:rsidRPr="00DC4B0D">
              <w:rPr>
                <w:color w:val="000000"/>
              </w:rPr>
              <w:t>14,6</w:t>
            </w:r>
          </w:p>
        </w:tc>
        <w:tc>
          <w:tcPr>
            <w:tcW w:w="464" w:type="pct"/>
            <w:tcBorders>
              <w:top w:val="nil"/>
              <w:left w:val="nil"/>
              <w:bottom w:val="single" w:sz="4" w:space="0" w:color="auto"/>
              <w:right w:val="single" w:sz="8" w:space="0" w:color="auto"/>
            </w:tcBorders>
            <w:shd w:val="clear" w:color="auto" w:fill="auto"/>
            <w:noWrap/>
            <w:vAlign w:val="bottom"/>
            <w:hideMark/>
          </w:tcPr>
          <w:p w14:paraId="71872CD0" w14:textId="4D80FE51" w:rsidR="003C5570" w:rsidRPr="00DC4B0D" w:rsidRDefault="003C5570" w:rsidP="003C5570">
            <w:pPr>
              <w:jc w:val="center"/>
              <w:rPr>
                <w:color w:val="000000"/>
              </w:rPr>
            </w:pPr>
            <w:r w:rsidRPr="00DC4B0D">
              <w:rPr>
                <w:color w:val="000000"/>
              </w:rPr>
              <w:t>39,4</w:t>
            </w:r>
          </w:p>
        </w:tc>
        <w:tc>
          <w:tcPr>
            <w:tcW w:w="464" w:type="pct"/>
            <w:tcBorders>
              <w:top w:val="nil"/>
              <w:left w:val="nil"/>
              <w:bottom w:val="single" w:sz="4" w:space="0" w:color="auto"/>
              <w:right w:val="single" w:sz="8" w:space="0" w:color="auto"/>
            </w:tcBorders>
            <w:shd w:val="clear" w:color="auto" w:fill="auto"/>
            <w:noWrap/>
            <w:vAlign w:val="bottom"/>
            <w:hideMark/>
          </w:tcPr>
          <w:p w14:paraId="69CF1029" w14:textId="40F39476" w:rsidR="003C5570" w:rsidRPr="00DC4B0D" w:rsidRDefault="003C5570" w:rsidP="003C5570">
            <w:pPr>
              <w:jc w:val="center"/>
              <w:rPr>
                <w:color w:val="000000"/>
              </w:rPr>
            </w:pPr>
            <w:r w:rsidRPr="00DC4B0D">
              <w:rPr>
                <w:color w:val="000000"/>
              </w:rPr>
              <w:t>22,7</w:t>
            </w:r>
          </w:p>
        </w:tc>
        <w:tc>
          <w:tcPr>
            <w:tcW w:w="464" w:type="pct"/>
            <w:tcBorders>
              <w:top w:val="nil"/>
              <w:left w:val="nil"/>
              <w:bottom w:val="single" w:sz="4" w:space="0" w:color="auto"/>
              <w:right w:val="single" w:sz="8" w:space="0" w:color="auto"/>
            </w:tcBorders>
            <w:shd w:val="clear" w:color="auto" w:fill="auto"/>
            <w:noWrap/>
            <w:vAlign w:val="bottom"/>
            <w:hideMark/>
          </w:tcPr>
          <w:p w14:paraId="47ABE49D" w14:textId="3C6893A2" w:rsidR="003C5570" w:rsidRPr="00DC4B0D" w:rsidRDefault="003C5570" w:rsidP="003C5570">
            <w:pPr>
              <w:jc w:val="center"/>
              <w:rPr>
                <w:color w:val="000000"/>
              </w:rPr>
            </w:pPr>
            <w:r w:rsidRPr="00DC4B0D">
              <w:rPr>
                <w:color w:val="000000"/>
              </w:rPr>
              <w:t>14,0</w:t>
            </w:r>
          </w:p>
        </w:tc>
        <w:tc>
          <w:tcPr>
            <w:tcW w:w="437" w:type="pct"/>
            <w:tcBorders>
              <w:top w:val="nil"/>
              <w:left w:val="nil"/>
              <w:bottom w:val="single" w:sz="4" w:space="0" w:color="auto"/>
              <w:right w:val="single" w:sz="8" w:space="0" w:color="auto"/>
            </w:tcBorders>
            <w:shd w:val="clear" w:color="auto" w:fill="auto"/>
            <w:noWrap/>
            <w:vAlign w:val="bottom"/>
            <w:hideMark/>
          </w:tcPr>
          <w:p w14:paraId="286E2E35" w14:textId="4ADB1967" w:rsidR="003C5570" w:rsidRPr="00DC4B0D" w:rsidRDefault="003C5570" w:rsidP="003C5570">
            <w:pPr>
              <w:jc w:val="center"/>
              <w:rPr>
                <w:color w:val="000000"/>
              </w:rPr>
            </w:pPr>
            <w:r w:rsidRPr="00DC4B0D">
              <w:rPr>
                <w:color w:val="000000"/>
              </w:rPr>
              <w:t>9,3</w:t>
            </w:r>
          </w:p>
        </w:tc>
      </w:tr>
      <w:tr w:rsidR="003C5570" w:rsidRPr="00DC4B0D" w14:paraId="682BF8A9"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6E0AA07A" w14:textId="77777777" w:rsidR="003C5570" w:rsidRPr="00DC4B0D" w:rsidRDefault="003C5570" w:rsidP="003C5570">
            <w:pPr>
              <w:rPr>
                <w:color w:val="000000"/>
              </w:rPr>
            </w:pPr>
            <w:r w:rsidRPr="00DC4B0D">
              <w:rPr>
                <w:color w:val="000000"/>
              </w:rPr>
              <w:t>Лекарственные препараты</w:t>
            </w:r>
          </w:p>
        </w:tc>
        <w:tc>
          <w:tcPr>
            <w:tcW w:w="484" w:type="pct"/>
            <w:tcBorders>
              <w:top w:val="nil"/>
              <w:left w:val="nil"/>
              <w:bottom w:val="single" w:sz="4" w:space="0" w:color="auto"/>
              <w:right w:val="single" w:sz="8" w:space="0" w:color="auto"/>
            </w:tcBorders>
            <w:shd w:val="clear" w:color="auto" w:fill="auto"/>
            <w:noWrap/>
            <w:vAlign w:val="bottom"/>
            <w:hideMark/>
          </w:tcPr>
          <w:p w14:paraId="28BB61EE" w14:textId="55E85910" w:rsidR="003C5570" w:rsidRPr="00DC4B0D" w:rsidRDefault="003C5570" w:rsidP="003C5570">
            <w:pPr>
              <w:jc w:val="center"/>
              <w:rPr>
                <w:color w:val="000000"/>
              </w:rPr>
            </w:pPr>
            <w:r w:rsidRPr="00DC4B0D">
              <w:rPr>
                <w:color w:val="000000"/>
              </w:rPr>
              <w:t>17,9</w:t>
            </w:r>
          </w:p>
        </w:tc>
        <w:tc>
          <w:tcPr>
            <w:tcW w:w="464" w:type="pct"/>
            <w:tcBorders>
              <w:top w:val="nil"/>
              <w:left w:val="nil"/>
              <w:bottom w:val="single" w:sz="4" w:space="0" w:color="auto"/>
              <w:right w:val="single" w:sz="8" w:space="0" w:color="auto"/>
            </w:tcBorders>
            <w:shd w:val="clear" w:color="auto" w:fill="auto"/>
            <w:noWrap/>
            <w:vAlign w:val="bottom"/>
            <w:hideMark/>
          </w:tcPr>
          <w:p w14:paraId="37A8B9CF" w14:textId="1640E6F3" w:rsidR="003C5570" w:rsidRPr="00DC4B0D" w:rsidRDefault="003C5570" w:rsidP="003C5570">
            <w:pPr>
              <w:jc w:val="center"/>
              <w:rPr>
                <w:color w:val="000000"/>
              </w:rPr>
            </w:pPr>
            <w:r w:rsidRPr="00DC4B0D">
              <w:rPr>
                <w:color w:val="000000"/>
              </w:rPr>
              <w:t>50,1</w:t>
            </w:r>
          </w:p>
        </w:tc>
        <w:tc>
          <w:tcPr>
            <w:tcW w:w="464" w:type="pct"/>
            <w:tcBorders>
              <w:top w:val="nil"/>
              <w:left w:val="nil"/>
              <w:bottom w:val="single" w:sz="4" w:space="0" w:color="auto"/>
              <w:right w:val="single" w:sz="8" w:space="0" w:color="auto"/>
            </w:tcBorders>
            <w:shd w:val="clear" w:color="auto" w:fill="auto"/>
            <w:noWrap/>
            <w:vAlign w:val="bottom"/>
            <w:hideMark/>
          </w:tcPr>
          <w:p w14:paraId="5EED0593" w14:textId="41E6EA3C" w:rsidR="003C5570" w:rsidRPr="00DC4B0D" w:rsidRDefault="003C5570" w:rsidP="003C5570">
            <w:pPr>
              <w:jc w:val="center"/>
              <w:rPr>
                <w:color w:val="000000"/>
              </w:rPr>
            </w:pPr>
            <w:r w:rsidRPr="00DC4B0D">
              <w:rPr>
                <w:color w:val="000000"/>
              </w:rPr>
              <w:t>14,8</w:t>
            </w:r>
          </w:p>
        </w:tc>
        <w:tc>
          <w:tcPr>
            <w:tcW w:w="464" w:type="pct"/>
            <w:tcBorders>
              <w:top w:val="nil"/>
              <w:left w:val="nil"/>
              <w:bottom w:val="single" w:sz="4" w:space="0" w:color="auto"/>
              <w:right w:val="single" w:sz="8" w:space="0" w:color="auto"/>
            </w:tcBorders>
            <w:shd w:val="clear" w:color="auto" w:fill="auto"/>
            <w:noWrap/>
            <w:vAlign w:val="bottom"/>
            <w:hideMark/>
          </w:tcPr>
          <w:p w14:paraId="45FBCE44" w14:textId="7FF9C947" w:rsidR="003C5570" w:rsidRPr="00DC4B0D" w:rsidRDefault="003C5570" w:rsidP="003C5570">
            <w:pPr>
              <w:jc w:val="center"/>
              <w:rPr>
                <w:color w:val="000000"/>
              </w:rPr>
            </w:pPr>
            <w:r w:rsidRPr="00DC4B0D">
              <w:rPr>
                <w:color w:val="000000"/>
              </w:rPr>
              <w:t>7,6</w:t>
            </w:r>
          </w:p>
        </w:tc>
        <w:tc>
          <w:tcPr>
            <w:tcW w:w="437" w:type="pct"/>
            <w:tcBorders>
              <w:top w:val="nil"/>
              <w:left w:val="nil"/>
              <w:bottom w:val="single" w:sz="4" w:space="0" w:color="auto"/>
              <w:right w:val="single" w:sz="8" w:space="0" w:color="auto"/>
            </w:tcBorders>
            <w:shd w:val="clear" w:color="auto" w:fill="auto"/>
            <w:noWrap/>
            <w:vAlign w:val="bottom"/>
            <w:hideMark/>
          </w:tcPr>
          <w:p w14:paraId="6824D5D3" w14:textId="5187847C" w:rsidR="003C5570" w:rsidRPr="00DC4B0D" w:rsidRDefault="003C5570" w:rsidP="003C5570">
            <w:pPr>
              <w:jc w:val="center"/>
              <w:rPr>
                <w:color w:val="000000"/>
              </w:rPr>
            </w:pPr>
            <w:r w:rsidRPr="00DC4B0D">
              <w:rPr>
                <w:color w:val="000000"/>
              </w:rPr>
              <w:t>9,6</w:t>
            </w:r>
          </w:p>
        </w:tc>
      </w:tr>
      <w:tr w:rsidR="003C5570" w:rsidRPr="00DC4B0D" w14:paraId="5E0D0E53"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79EF52A4" w14:textId="77777777" w:rsidR="003C5570" w:rsidRPr="00DC4B0D" w:rsidRDefault="003C5570" w:rsidP="003C5570">
            <w:pPr>
              <w:rPr>
                <w:color w:val="000000"/>
              </w:rPr>
            </w:pPr>
            <w:r w:rsidRPr="00DC4B0D">
              <w:rPr>
                <w:color w:val="000000"/>
              </w:rPr>
              <w:t>Медицинские услуги</w:t>
            </w:r>
          </w:p>
        </w:tc>
        <w:tc>
          <w:tcPr>
            <w:tcW w:w="484" w:type="pct"/>
            <w:tcBorders>
              <w:top w:val="nil"/>
              <w:left w:val="nil"/>
              <w:bottom w:val="single" w:sz="4" w:space="0" w:color="auto"/>
              <w:right w:val="single" w:sz="8" w:space="0" w:color="auto"/>
            </w:tcBorders>
            <w:shd w:val="clear" w:color="auto" w:fill="auto"/>
            <w:noWrap/>
            <w:vAlign w:val="bottom"/>
            <w:hideMark/>
          </w:tcPr>
          <w:p w14:paraId="6D426951" w14:textId="2D6EFD21" w:rsidR="003C5570" w:rsidRPr="00DC4B0D" w:rsidRDefault="003C5570" w:rsidP="003C5570">
            <w:pPr>
              <w:jc w:val="center"/>
              <w:rPr>
                <w:color w:val="000000"/>
              </w:rPr>
            </w:pPr>
            <w:r w:rsidRPr="00DC4B0D">
              <w:rPr>
                <w:color w:val="000000"/>
              </w:rPr>
              <w:t>12,4</w:t>
            </w:r>
          </w:p>
        </w:tc>
        <w:tc>
          <w:tcPr>
            <w:tcW w:w="464" w:type="pct"/>
            <w:tcBorders>
              <w:top w:val="nil"/>
              <w:left w:val="nil"/>
              <w:bottom w:val="single" w:sz="4" w:space="0" w:color="auto"/>
              <w:right w:val="single" w:sz="8" w:space="0" w:color="auto"/>
            </w:tcBorders>
            <w:shd w:val="clear" w:color="auto" w:fill="auto"/>
            <w:noWrap/>
            <w:vAlign w:val="bottom"/>
            <w:hideMark/>
          </w:tcPr>
          <w:p w14:paraId="27CF3F7D" w14:textId="70158FD6" w:rsidR="003C5570" w:rsidRPr="00DC4B0D" w:rsidRDefault="003C5570" w:rsidP="003C5570">
            <w:pPr>
              <w:jc w:val="center"/>
              <w:rPr>
                <w:color w:val="000000"/>
              </w:rPr>
            </w:pPr>
            <w:r w:rsidRPr="00DC4B0D">
              <w:rPr>
                <w:color w:val="000000"/>
              </w:rPr>
              <w:t>33,9</w:t>
            </w:r>
          </w:p>
        </w:tc>
        <w:tc>
          <w:tcPr>
            <w:tcW w:w="464" w:type="pct"/>
            <w:tcBorders>
              <w:top w:val="nil"/>
              <w:left w:val="nil"/>
              <w:bottom w:val="single" w:sz="4" w:space="0" w:color="auto"/>
              <w:right w:val="single" w:sz="8" w:space="0" w:color="auto"/>
            </w:tcBorders>
            <w:shd w:val="clear" w:color="auto" w:fill="auto"/>
            <w:noWrap/>
            <w:vAlign w:val="bottom"/>
            <w:hideMark/>
          </w:tcPr>
          <w:p w14:paraId="54C36A03" w14:textId="4862A08E" w:rsidR="003C5570" w:rsidRPr="00DC4B0D" w:rsidRDefault="003C5570" w:rsidP="003C5570">
            <w:pPr>
              <w:jc w:val="center"/>
              <w:rPr>
                <w:color w:val="000000"/>
              </w:rPr>
            </w:pPr>
            <w:r w:rsidRPr="00DC4B0D">
              <w:rPr>
                <w:color w:val="000000"/>
              </w:rPr>
              <w:t>27,5</w:t>
            </w:r>
          </w:p>
        </w:tc>
        <w:tc>
          <w:tcPr>
            <w:tcW w:w="464" w:type="pct"/>
            <w:tcBorders>
              <w:top w:val="nil"/>
              <w:left w:val="nil"/>
              <w:bottom w:val="single" w:sz="4" w:space="0" w:color="auto"/>
              <w:right w:val="single" w:sz="8" w:space="0" w:color="auto"/>
            </w:tcBorders>
            <w:shd w:val="clear" w:color="auto" w:fill="auto"/>
            <w:noWrap/>
            <w:vAlign w:val="bottom"/>
            <w:hideMark/>
          </w:tcPr>
          <w:p w14:paraId="67C6D97E" w14:textId="0B637682" w:rsidR="003C5570" w:rsidRPr="00DC4B0D" w:rsidRDefault="003C5570" w:rsidP="003C5570">
            <w:pPr>
              <w:jc w:val="center"/>
              <w:rPr>
                <w:color w:val="000000"/>
              </w:rPr>
            </w:pPr>
            <w:r w:rsidRPr="00DC4B0D">
              <w:rPr>
                <w:color w:val="000000"/>
              </w:rPr>
              <w:t>17,5</w:t>
            </w:r>
          </w:p>
        </w:tc>
        <w:tc>
          <w:tcPr>
            <w:tcW w:w="437" w:type="pct"/>
            <w:tcBorders>
              <w:top w:val="nil"/>
              <w:left w:val="nil"/>
              <w:bottom w:val="single" w:sz="4" w:space="0" w:color="auto"/>
              <w:right w:val="single" w:sz="8" w:space="0" w:color="auto"/>
            </w:tcBorders>
            <w:shd w:val="clear" w:color="auto" w:fill="auto"/>
            <w:noWrap/>
            <w:vAlign w:val="bottom"/>
            <w:hideMark/>
          </w:tcPr>
          <w:p w14:paraId="52929FE6" w14:textId="26A87E24" w:rsidR="003C5570" w:rsidRPr="00DC4B0D" w:rsidRDefault="003C5570" w:rsidP="003C5570">
            <w:pPr>
              <w:jc w:val="center"/>
              <w:rPr>
                <w:color w:val="000000"/>
              </w:rPr>
            </w:pPr>
            <w:r w:rsidRPr="00DC4B0D">
              <w:rPr>
                <w:color w:val="000000"/>
              </w:rPr>
              <w:t>8,8</w:t>
            </w:r>
          </w:p>
        </w:tc>
      </w:tr>
      <w:tr w:rsidR="003C5570" w:rsidRPr="00DC4B0D" w14:paraId="39D84DEC"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35EB62D7" w14:textId="77777777" w:rsidR="003C5570" w:rsidRPr="00DC4B0D" w:rsidRDefault="003C5570" w:rsidP="003C5570">
            <w:pPr>
              <w:rPr>
                <w:color w:val="000000"/>
              </w:rPr>
            </w:pPr>
            <w:r w:rsidRPr="00DC4B0D">
              <w:rPr>
                <w:color w:val="000000"/>
              </w:rPr>
              <w:t>Услуги учреждений дошкольного образования</w:t>
            </w:r>
          </w:p>
        </w:tc>
        <w:tc>
          <w:tcPr>
            <w:tcW w:w="484" w:type="pct"/>
            <w:tcBorders>
              <w:top w:val="nil"/>
              <w:left w:val="nil"/>
              <w:bottom w:val="single" w:sz="4" w:space="0" w:color="auto"/>
              <w:right w:val="single" w:sz="8" w:space="0" w:color="auto"/>
            </w:tcBorders>
            <w:shd w:val="clear" w:color="auto" w:fill="auto"/>
            <w:noWrap/>
            <w:vAlign w:val="bottom"/>
            <w:hideMark/>
          </w:tcPr>
          <w:p w14:paraId="223BA008" w14:textId="64E5D01C" w:rsidR="003C5570" w:rsidRPr="00DC4B0D" w:rsidRDefault="003C5570" w:rsidP="003C5570">
            <w:pPr>
              <w:jc w:val="center"/>
              <w:rPr>
                <w:color w:val="000000"/>
              </w:rPr>
            </w:pPr>
            <w:r w:rsidRPr="00DC4B0D">
              <w:rPr>
                <w:color w:val="000000"/>
              </w:rPr>
              <w:t>22,7</w:t>
            </w:r>
          </w:p>
        </w:tc>
        <w:tc>
          <w:tcPr>
            <w:tcW w:w="464" w:type="pct"/>
            <w:tcBorders>
              <w:top w:val="nil"/>
              <w:left w:val="nil"/>
              <w:bottom w:val="single" w:sz="4" w:space="0" w:color="auto"/>
              <w:right w:val="single" w:sz="8" w:space="0" w:color="auto"/>
            </w:tcBorders>
            <w:shd w:val="clear" w:color="auto" w:fill="auto"/>
            <w:noWrap/>
            <w:vAlign w:val="bottom"/>
            <w:hideMark/>
          </w:tcPr>
          <w:p w14:paraId="64772926" w14:textId="0B62ECA0" w:rsidR="003C5570" w:rsidRPr="00DC4B0D" w:rsidRDefault="003C5570" w:rsidP="003C5570">
            <w:pPr>
              <w:jc w:val="center"/>
              <w:rPr>
                <w:color w:val="000000"/>
              </w:rPr>
            </w:pPr>
            <w:r w:rsidRPr="00DC4B0D">
              <w:rPr>
                <w:color w:val="000000"/>
              </w:rPr>
              <w:t>43,2</w:t>
            </w:r>
          </w:p>
        </w:tc>
        <w:tc>
          <w:tcPr>
            <w:tcW w:w="464" w:type="pct"/>
            <w:tcBorders>
              <w:top w:val="nil"/>
              <w:left w:val="nil"/>
              <w:bottom w:val="single" w:sz="4" w:space="0" w:color="auto"/>
              <w:right w:val="single" w:sz="8" w:space="0" w:color="auto"/>
            </w:tcBorders>
            <w:shd w:val="clear" w:color="auto" w:fill="auto"/>
            <w:noWrap/>
            <w:vAlign w:val="bottom"/>
            <w:hideMark/>
          </w:tcPr>
          <w:p w14:paraId="4A727344" w14:textId="7936A625" w:rsidR="003C5570" w:rsidRPr="00DC4B0D" w:rsidRDefault="003C5570" w:rsidP="003C5570">
            <w:pPr>
              <w:jc w:val="center"/>
              <w:rPr>
                <w:color w:val="000000"/>
              </w:rPr>
            </w:pPr>
            <w:r w:rsidRPr="00DC4B0D">
              <w:rPr>
                <w:color w:val="000000"/>
              </w:rPr>
              <w:t>10,4</w:t>
            </w:r>
          </w:p>
        </w:tc>
        <w:tc>
          <w:tcPr>
            <w:tcW w:w="464" w:type="pct"/>
            <w:tcBorders>
              <w:top w:val="nil"/>
              <w:left w:val="nil"/>
              <w:bottom w:val="single" w:sz="4" w:space="0" w:color="auto"/>
              <w:right w:val="single" w:sz="8" w:space="0" w:color="auto"/>
            </w:tcBorders>
            <w:shd w:val="clear" w:color="auto" w:fill="auto"/>
            <w:noWrap/>
            <w:vAlign w:val="bottom"/>
            <w:hideMark/>
          </w:tcPr>
          <w:p w14:paraId="23BCD717" w14:textId="0E39F4DE" w:rsidR="003C5570" w:rsidRPr="00DC4B0D" w:rsidRDefault="003C5570" w:rsidP="003C5570">
            <w:pPr>
              <w:jc w:val="center"/>
              <w:rPr>
                <w:color w:val="000000"/>
              </w:rPr>
            </w:pPr>
            <w:r w:rsidRPr="00DC4B0D">
              <w:rPr>
                <w:color w:val="000000"/>
              </w:rPr>
              <w:t>6,4</w:t>
            </w:r>
          </w:p>
        </w:tc>
        <w:tc>
          <w:tcPr>
            <w:tcW w:w="437" w:type="pct"/>
            <w:tcBorders>
              <w:top w:val="nil"/>
              <w:left w:val="nil"/>
              <w:bottom w:val="single" w:sz="4" w:space="0" w:color="auto"/>
              <w:right w:val="single" w:sz="8" w:space="0" w:color="auto"/>
            </w:tcBorders>
            <w:shd w:val="clear" w:color="auto" w:fill="auto"/>
            <w:noWrap/>
            <w:vAlign w:val="bottom"/>
            <w:hideMark/>
          </w:tcPr>
          <w:p w14:paraId="1E94499A" w14:textId="4DCEEE15" w:rsidR="003C5570" w:rsidRPr="00DC4B0D" w:rsidRDefault="003C5570" w:rsidP="003C5570">
            <w:pPr>
              <w:jc w:val="center"/>
              <w:rPr>
                <w:color w:val="000000"/>
              </w:rPr>
            </w:pPr>
            <w:r w:rsidRPr="00DC4B0D">
              <w:rPr>
                <w:color w:val="000000"/>
              </w:rPr>
              <w:t>17,3</w:t>
            </w:r>
          </w:p>
        </w:tc>
      </w:tr>
      <w:tr w:rsidR="003C5570" w:rsidRPr="00DC4B0D" w14:paraId="377D48BA" w14:textId="77777777" w:rsidTr="003C5570">
        <w:trPr>
          <w:trHeight w:val="564"/>
        </w:trPr>
        <w:tc>
          <w:tcPr>
            <w:tcW w:w="2687" w:type="pct"/>
            <w:tcBorders>
              <w:top w:val="nil"/>
              <w:left w:val="single" w:sz="8" w:space="0" w:color="auto"/>
              <w:bottom w:val="single" w:sz="4" w:space="0" w:color="auto"/>
              <w:right w:val="single" w:sz="8" w:space="0" w:color="auto"/>
            </w:tcBorders>
            <w:shd w:val="clear" w:color="auto" w:fill="auto"/>
            <w:vAlign w:val="bottom"/>
            <w:hideMark/>
          </w:tcPr>
          <w:p w14:paraId="3A321A52" w14:textId="77777777" w:rsidR="003C5570" w:rsidRPr="00DC4B0D" w:rsidRDefault="003C5570" w:rsidP="003C5570">
            <w:pPr>
              <w:rPr>
                <w:color w:val="000000"/>
              </w:rPr>
            </w:pPr>
            <w:r w:rsidRPr="00DC4B0D">
              <w:rPr>
                <w:color w:val="000000"/>
              </w:rPr>
              <w:t>Услуги общего образования и среднего профессионального образования</w:t>
            </w:r>
          </w:p>
        </w:tc>
        <w:tc>
          <w:tcPr>
            <w:tcW w:w="484" w:type="pct"/>
            <w:tcBorders>
              <w:top w:val="nil"/>
              <w:left w:val="nil"/>
              <w:bottom w:val="single" w:sz="4" w:space="0" w:color="auto"/>
              <w:right w:val="single" w:sz="8" w:space="0" w:color="auto"/>
            </w:tcBorders>
            <w:shd w:val="clear" w:color="auto" w:fill="auto"/>
            <w:noWrap/>
            <w:vAlign w:val="bottom"/>
            <w:hideMark/>
          </w:tcPr>
          <w:p w14:paraId="2F288F7C" w14:textId="3EC0B0B9" w:rsidR="003C5570" w:rsidRPr="00DC4B0D" w:rsidRDefault="003C5570" w:rsidP="003C5570">
            <w:pPr>
              <w:jc w:val="center"/>
              <w:rPr>
                <w:color w:val="000000"/>
              </w:rPr>
            </w:pPr>
            <w:r w:rsidRPr="00DC4B0D">
              <w:rPr>
                <w:color w:val="000000"/>
              </w:rPr>
              <w:t>20,7</w:t>
            </w:r>
          </w:p>
        </w:tc>
        <w:tc>
          <w:tcPr>
            <w:tcW w:w="464" w:type="pct"/>
            <w:tcBorders>
              <w:top w:val="nil"/>
              <w:left w:val="nil"/>
              <w:bottom w:val="single" w:sz="4" w:space="0" w:color="auto"/>
              <w:right w:val="single" w:sz="8" w:space="0" w:color="auto"/>
            </w:tcBorders>
            <w:shd w:val="clear" w:color="auto" w:fill="auto"/>
            <w:noWrap/>
            <w:vAlign w:val="bottom"/>
            <w:hideMark/>
          </w:tcPr>
          <w:p w14:paraId="42155DC4" w14:textId="56035317" w:rsidR="003C5570" w:rsidRPr="00DC4B0D" w:rsidRDefault="003C5570" w:rsidP="003C5570">
            <w:pPr>
              <w:jc w:val="center"/>
              <w:rPr>
                <w:color w:val="000000"/>
              </w:rPr>
            </w:pPr>
            <w:r w:rsidRPr="00DC4B0D">
              <w:rPr>
                <w:color w:val="000000"/>
              </w:rPr>
              <w:t>44,0</w:t>
            </w:r>
          </w:p>
        </w:tc>
        <w:tc>
          <w:tcPr>
            <w:tcW w:w="464" w:type="pct"/>
            <w:tcBorders>
              <w:top w:val="nil"/>
              <w:left w:val="nil"/>
              <w:bottom w:val="single" w:sz="4" w:space="0" w:color="auto"/>
              <w:right w:val="single" w:sz="8" w:space="0" w:color="auto"/>
            </w:tcBorders>
            <w:shd w:val="clear" w:color="auto" w:fill="auto"/>
            <w:noWrap/>
            <w:vAlign w:val="bottom"/>
            <w:hideMark/>
          </w:tcPr>
          <w:p w14:paraId="48BAFA40" w14:textId="4755E957" w:rsidR="003C5570" w:rsidRPr="00DC4B0D" w:rsidRDefault="003C5570" w:rsidP="003C5570">
            <w:pPr>
              <w:jc w:val="center"/>
              <w:rPr>
                <w:color w:val="000000"/>
              </w:rPr>
            </w:pPr>
            <w:r w:rsidRPr="00DC4B0D">
              <w:rPr>
                <w:color w:val="000000"/>
              </w:rPr>
              <w:t>12,6</w:t>
            </w:r>
          </w:p>
        </w:tc>
        <w:tc>
          <w:tcPr>
            <w:tcW w:w="464" w:type="pct"/>
            <w:tcBorders>
              <w:top w:val="nil"/>
              <w:left w:val="nil"/>
              <w:bottom w:val="single" w:sz="4" w:space="0" w:color="auto"/>
              <w:right w:val="single" w:sz="8" w:space="0" w:color="auto"/>
            </w:tcBorders>
            <w:shd w:val="clear" w:color="auto" w:fill="auto"/>
            <w:noWrap/>
            <w:vAlign w:val="bottom"/>
            <w:hideMark/>
          </w:tcPr>
          <w:p w14:paraId="481F3F1E" w14:textId="11F54BFC" w:rsidR="003C5570" w:rsidRPr="00DC4B0D" w:rsidRDefault="003C5570" w:rsidP="003C5570">
            <w:pPr>
              <w:jc w:val="center"/>
              <w:rPr>
                <w:color w:val="000000"/>
              </w:rPr>
            </w:pPr>
            <w:r w:rsidRPr="00DC4B0D">
              <w:rPr>
                <w:color w:val="000000"/>
              </w:rPr>
              <w:t>7,2</w:t>
            </w:r>
          </w:p>
        </w:tc>
        <w:tc>
          <w:tcPr>
            <w:tcW w:w="437" w:type="pct"/>
            <w:tcBorders>
              <w:top w:val="nil"/>
              <w:left w:val="nil"/>
              <w:bottom w:val="single" w:sz="4" w:space="0" w:color="auto"/>
              <w:right w:val="single" w:sz="8" w:space="0" w:color="auto"/>
            </w:tcBorders>
            <w:shd w:val="clear" w:color="auto" w:fill="auto"/>
            <w:noWrap/>
            <w:vAlign w:val="bottom"/>
            <w:hideMark/>
          </w:tcPr>
          <w:p w14:paraId="71C541E1" w14:textId="235F7AB2" w:rsidR="003C5570" w:rsidRPr="00DC4B0D" w:rsidRDefault="003C5570" w:rsidP="003C5570">
            <w:pPr>
              <w:jc w:val="center"/>
              <w:rPr>
                <w:color w:val="000000"/>
              </w:rPr>
            </w:pPr>
            <w:r w:rsidRPr="00DC4B0D">
              <w:rPr>
                <w:color w:val="000000"/>
              </w:rPr>
              <w:t>15,6</w:t>
            </w:r>
          </w:p>
        </w:tc>
      </w:tr>
      <w:tr w:rsidR="003C5570" w:rsidRPr="00DC4B0D" w14:paraId="5AF369B5"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5C5BE84D" w14:textId="77777777" w:rsidR="003C5570" w:rsidRPr="00DC4B0D" w:rsidRDefault="003C5570" w:rsidP="003C5570">
            <w:pPr>
              <w:rPr>
                <w:color w:val="000000"/>
              </w:rPr>
            </w:pPr>
            <w:r w:rsidRPr="00DC4B0D">
              <w:rPr>
                <w:color w:val="000000"/>
              </w:rPr>
              <w:t>Социальные услуги населения</w:t>
            </w:r>
          </w:p>
        </w:tc>
        <w:tc>
          <w:tcPr>
            <w:tcW w:w="484" w:type="pct"/>
            <w:tcBorders>
              <w:top w:val="nil"/>
              <w:left w:val="nil"/>
              <w:bottom w:val="single" w:sz="4" w:space="0" w:color="auto"/>
              <w:right w:val="single" w:sz="8" w:space="0" w:color="auto"/>
            </w:tcBorders>
            <w:shd w:val="clear" w:color="auto" w:fill="auto"/>
            <w:noWrap/>
            <w:vAlign w:val="bottom"/>
            <w:hideMark/>
          </w:tcPr>
          <w:p w14:paraId="4CEBBEEB" w14:textId="1C21444D" w:rsidR="003C5570" w:rsidRPr="00DC4B0D" w:rsidRDefault="003C5570" w:rsidP="003C5570">
            <w:pPr>
              <w:jc w:val="center"/>
              <w:rPr>
                <w:color w:val="000000"/>
              </w:rPr>
            </w:pPr>
            <w:r w:rsidRPr="00DC4B0D">
              <w:rPr>
                <w:color w:val="000000"/>
              </w:rPr>
              <w:t>16,5</w:t>
            </w:r>
          </w:p>
        </w:tc>
        <w:tc>
          <w:tcPr>
            <w:tcW w:w="464" w:type="pct"/>
            <w:tcBorders>
              <w:top w:val="nil"/>
              <w:left w:val="nil"/>
              <w:bottom w:val="single" w:sz="4" w:space="0" w:color="auto"/>
              <w:right w:val="single" w:sz="8" w:space="0" w:color="auto"/>
            </w:tcBorders>
            <w:shd w:val="clear" w:color="auto" w:fill="auto"/>
            <w:noWrap/>
            <w:vAlign w:val="bottom"/>
            <w:hideMark/>
          </w:tcPr>
          <w:p w14:paraId="0B081B43" w14:textId="6F57C2E9" w:rsidR="003C5570" w:rsidRPr="00DC4B0D" w:rsidRDefault="003C5570" w:rsidP="003C5570">
            <w:pPr>
              <w:jc w:val="center"/>
              <w:rPr>
                <w:color w:val="000000"/>
              </w:rPr>
            </w:pPr>
            <w:r w:rsidRPr="00DC4B0D">
              <w:rPr>
                <w:color w:val="000000"/>
              </w:rPr>
              <w:t>36,9</w:t>
            </w:r>
          </w:p>
        </w:tc>
        <w:tc>
          <w:tcPr>
            <w:tcW w:w="464" w:type="pct"/>
            <w:tcBorders>
              <w:top w:val="nil"/>
              <w:left w:val="nil"/>
              <w:bottom w:val="single" w:sz="4" w:space="0" w:color="auto"/>
              <w:right w:val="single" w:sz="8" w:space="0" w:color="auto"/>
            </w:tcBorders>
            <w:shd w:val="clear" w:color="auto" w:fill="auto"/>
            <w:noWrap/>
            <w:vAlign w:val="bottom"/>
            <w:hideMark/>
          </w:tcPr>
          <w:p w14:paraId="510A7D4E" w14:textId="0936CFD4" w:rsidR="003C5570" w:rsidRPr="00DC4B0D" w:rsidRDefault="003C5570" w:rsidP="003C5570">
            <w:pPr>
              <w:jc w:val="center"/>
              <w:rPr>
                <w:color w:val="000000"/>
              </w:rPr>
            </w:pPr>
            <w:r w:rsidRPr="00DC4B0D">
              <w:rPr>
                <w:color w:val="000000"/>
              </w:rPr>
              <w:t>17,1</w:t>
            </w:r>
          </w:p>
        </w:tc>
        <w:tc>
          <w:tcPr>
            <w:tcW w:w="464" w:type="pct"/>
            <w:tcBorders>
              <w:top w:val="nil"/>
              <w:left w:val="nil"/>
              <w:bottom w:val="single" w:sz="4" w:space="0" w:color="auto"/>
              <w:right w:val="single" w:sz="8" w:space="0" w:color="auto"/>
            </w:tcBorders>
            <w:shd w:val="clear" w:color="auto" w:fill="auto"/>
            <w:noWrap/>
            <w:vAlign w:val="bottom"/>
            <w:hideMark/>
          </w:tcPr>
          <w:p w14:paraId="1A75FA5F" w14:textId="3890EB55" w:rsidR="003C5570" w:rsidRPr="00DC4B0D" w:rsidRDefault="003C5570" w:rsidP="003C5570">
            <w:pPr>
              <w:jc w:val="center"/>
              <w:rPr>
                <w:color w:val="000000"/>
              </w:rPr>
            </w:pPr>
            <w:r w:rsidRPr="00DC4B0D">
              <w:rPr>
                <w:color w:val="000000"/>
              </w:rPr>
              <w:t>8,5</w:t>
            </w:r>
          </w:p>
        </w:tc>
        <w:tc>
          <w:tcPr>
            <w:tcW w:w="437" w:type="pct"/>
            <w:tcBorders>
              <w:top w:val="nil"/>
              <w:left w:val="nil"/>
              <w:bottom w:val="single" w:sz="4" w:space="0" w:color="auto"/>
              <w:right w:val="single" w:sz="8" w:space="0" w:color="auto"/>
            </w:tcBorders>
            <w:shd w:val="clear" w:color="auto" w:fill="auto"/>
            <w:noWrap/>
            <w:vAlign w:val="bottom"/>
            <w:hideMark/>
          </w:tcPr>
          <w:p w14:paraId="3B12CA9B" w14:textId="7C754036" w:rsidR="003C5570" w:rsidRPr="00DC4B0D" w:rsidRDefault="003C5570" w:rsidP="003C5570">
            <w:pPr>
              <w:jc w:val="center"/>
              <w:rPr>
                <w:color w:val="000000"/>
              </w:rPr>
            </w:pPr>
            <w:r w:rsidRPr="00DC4B0D">
              <w:rPr>
                <w:color w:val="000000"/>
              </w:rPr>
              <w:t>21,0</w:t>
            </w:r>
          </w:p>
        </w:tc>
      </w:tr>
      <w:tr w:rsidR="003C5570" w:rsidRPr="00DC4B0D" w14:paraId="6E347749"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472B36F2" w14:textId="77777777" w:rsidR="003C5570" w:rsidRPr="00DC4B0D" w:rsidRDefault="003C5570" w:rsidP="003C5570">
            <w:pPr>
              <w:rPr>
                <w:color w:val="000000"/>
              </w:rPr>
            </w:pPr>
            <w:r w:rsidRPr="00DC4B0D">
              <w:rPr>
                <w:color w:val="000000"/>
              </w:rPr>
              <w:t>Услуги отдыха и оздоровления детей</w:t>
            </w:r>
          </w:p>
        </w:tc>
        <w:tc>
          <w:tcPr>
            <w:tcW w:w="484" w:type="pct"/>
            <w:tcBorders>
              <w:top w:val="nil"/>
              <w:left w:val="nil"/>
              <w:bottom w:val="single" w:sz="4" w:space="0" w:color="auto"/>
              <w:right w:val="single" w:sz="8" w:space="0" w:color="auto"/>
            </w:tcBorders>
            <w:shd w:val="clear" w:color="auto" w:fill="auto"/>
            <w:noWrap/>
            <w:vAlign w:val="bottom"/>
            <w:hideMark/>
          </w:tcPr>
          <w:p w14:paraId="5FE7B4DC" w14:textId="192AA0A9" w:rsidR="003C5570" w:rsidRPr="00DC4B0D" w:rsidRDefault="003C5570" w:rsidP="003C5570">
            <w:pPr>
              <w:jc w:val="center"/>
              <w:rPr>
                <w:color w:val="000000"/>
              </w:rPr>
            </w:pPr>
            <w:r w:rsidRPr="00DC4B0D">
              <w:rPr>
                <w:color w:val="000000"/>
              </w:rPr>
              <w:t>13,6</w:t>
            </w:r>
          </w:p>
        </w:tc>
        <w:tc>
          <w:tcPr>
            <w:tcW w:w="464" w:type="pct"/>
            <w:tcBorders>
              <w:top w:val="nil"/>
              <w:left w:val="nil"/>
              <w:bottom w:val="single" w:sz="4" w:space="0" w:color="auto"/>
              <w:right w:val="single" w:sz="8" w:space="0" w:color="auto"/>
            </w:tcBorders>
            <w:shd w:val="clear" w:color="auto" w:fill="auto"/>
            <w:noWrap/>
            <w:vAlign w:val="bottom"/>
            <w:hideMark/>
          </w:tcPr>
          <w:p w14:paraId="571238AF" w14:textId="38D01B4B" w:rsidR="003C5570" w:rsidRPr="00DC4B0D" w:rsidRDefault="003C5570" w:rsidP="003C5570">
            <w:pPr>
              <w:jc w:val="center"/>
              <w:rPr>
                <w:color w:val="000000"/>
              </w:rPr>
            </w:pPr>
            <w:r w:rsidRPr="00DC4B0D">
              <w:rPr>
                <w:color w:val="000000"/>
              </w:rPr>
              <w:t>33,8</w:t>
            </w:r>
          </w:p>
        </w:tc>
        <w:tc>
          <w:tcPr>
            <w:tcW w:w="464" w:type="pct"/>
            <w:tcBorders>
              <w:top w:val="nil"/>
              <w:left w:val="nil"/>
              <w:bottom w:val="single" w:sz="4" w:space="0" w:color="auto"/>
              <w:right w:val="single" w:sz="8" w:space="0" w:color="auto"/>
            </w:tcBorders>
            <w:shd w:val="clear" w:color="auto" w:fill="auto"/>
            <w:noWrap/>
            <w:vAlign w:val="bottom"/>
            <w:hideMark/>
          </w:tcPr>
          <w:p w14:paraId="71156677" w14:textId="6BBC7E15" w:rsidR="003C5570" w:rsidRPr="00DC4B0D" w:rsidRDefault="003C5570" w:rsidP="003C5570">
            <w:pPr>
              <w:jc w:val="center"/>
              <w:rPr>
                <w:color w:val="000000"/>
              </w:rPr>
            </w:pPr>
            <w:r w:rsidRPr="00DC4B0D">
              <w:rPr>
                <w:color w:val="000000"/>
              </w:rPr>
              <w:t>19,3</w:t>
            </w:r>
          </w:p>
        </w:tc>
        <w:tc>
          <w:tcPr>
            <w:tcW w:w="464" w:type="pct"/>
            <w:tcBorders>
              <w:top w:val="nil"/>
              <w:left w:val="nil"/>
              <w:bottom w:val="single" w:sz="4" w:space="0" w:color="auto"/>
              <w:right w:val="single" w:sz="8" w:space="0" w:color="auto"/>
            </w:tcBorders>
            <w:shd w:val="clear" w:color="auto" w:fill="auto"/>
            <w:noWrap/>
            <w:vAlign w:val="bottom"/>
            <w:hideMark/>
          </w:tcPr>
          <w:p w14:paraId="5D08DBB7" w14:textId="15E0CF79" w:rsidR="003C5570" w:rsidRPr="00DC4B0D" w:rsidRDefault="003C5570" w:rsidP="003C5570">
            <w:pPr>
              <w:jc w:val="center"/>
              <w:rPr>
                <w:color w:val="000000"/>
              </w:rPr>
            </w:pPr>
            <w:r w:rsidRPr="00DC4B0D">
              <w:rPr>
                <w:color w:val="000000"/>
              </w:rPr>
              <w:t>11,2</w:t>
            </w:r>
          </w:p>
        </w:tc>
        <w:tc>
          <w:tcPr>
            <w:tcW w:w="437" w:type="pct"/>
            <w:tcBorders>
              <w:top w:val="nil"/>
              <w:left w:val="nil"/>
              <w:bottom w:val="single" w:sz="4" w:space="0" w:color="auto"/>
              <w:right w:val="single" w:sz="8" w:space="0" w:color="auto"/>
            </w:tcBorders>
            <w:shd w:val="clear" w:color="auto" w:fill="auto"/>
            <w:noWrap/>
            <w:vAlign w:val="bottom"/>
            <w:hideMark/>
          </w:tcPr>
          <w:p w14:paraId="37E1D851" w14:textId="22526455" w:rsidR="003C5570" w:rsidRPr="00DC4B0D" w:rsidRDefault="003C5570" w:rsidP="003C5570">
            <w:pPr>
              <w:jc w:val="center"/>
              <w:rPr>
                <w:color w:val="000000"/>
              </w:rPr>
            </w:pPr>
            <w:r w:rsidRPr="00DC4B0D">
              <w:rPr>
                <w:color w:val="000000"/>
              </w:rPr>
              <w:t>22,1</w:t>
            </w:r>
          </w:p>
        </w:tc>
      </w:tr>
      <w:tr w:rsidR="003C5570" w:rsidRPr="00DC4B0D" w14:paraId="541C2CF8"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6DD11FE1" w14:textId="77777777" w:rsidR="003C5570" w:rsidRPr="00DC4B0D" w:rsidRDefault="003C5570" w:rsidP="003C5570">
            <w:pPr>
              <w:rPr>
                <w:color w:val="000000"/>
              </w:rPr>
            </w:pPr>
            <w:r w:rsidRPr="00DC4B0D">
              <w:rPr>
                <w:color w:val="000000"/>
              </w:rPr>
              <w:t>Услуги дополнительного образования детей</w:t>
            </w:r>
          </w:p>
        </w:tc>
        <w:tc>
          <w:tcPr>
            <w:tcW w:w="484" w:type="pct"/>
            <w:tcBorders>
              <w:top w:val="nil"/>
              <w:left w:val="nil"/>
              <w:bottom w:val="single" w:sz="4" w:space="0" w:color="auto"/>
              <w:right w:val="single" w:sz="8" w:space="0" w:color="auto"/>
            </w:tcBorders>
            <w:shd w:val="clear" w:color="auto" w:fill="auto"/>
            <w:noWrap/>
            <w:vAlign w:val="bottom"/>
            <w:hideMark/>
          </w:tcPr>
          <w:p w14:paraId="0AC0FE64" w14:textId="1E6552BF" w:rsidR="003C5570" w:rsidRPr="00DC4B0D" w:rsidRDefault="003C5570" w:rsidP="003C5570">
            <w:pPr>
              <w:jc w:val="center"/>
              <w:rPr>
                <w:color w:val="000000"/>
              </w:rPr>
            </w:pPr>
            <w:r w:rsidRPr="00DC4B0D">
              <w:rPr>
                <w:color w:val="000000"/>
              </w:rPr>
              <w:t>17,9</w:t>
            </w:r>
          </w:p>
        </w:tc>
        <w:tc>
          <w:tcPr>
            <w:tcW w:w="464" w:type="pct"/>
            <w:tcBorders>
              <w:top w:val="nil"/>
              <w:left w:val="nil"/>
              <w:bottom w:val="single" w:sz="4" w:space="0" w:color="auto"/>
              <w:right w:val="single" w:sz="8" w:space="0" w:color="auto"/>
            </w:tcBorders>
            <w:shd w:val="clear" w:color="auto" w:fill="auto"/>
            <w:noWrap/>
            <w:vAlign w:val="bottom"/>
            <w:hideMark/>
          </w:tcPr>
          <w:p w14:paraId="28EBFB5A" w14:textId="78A16BD8" w:rsidR="003C5570" w:rsidRPr="00DC4B0D" w:rsidRDefault="003C5570" w:rsidP="003C5570">
            <w:pPr>
              <w:jc w:val="center"/>
              <w:rPr>
                <w:color w:val="000000"/>
              </w:rPr>
            </w:pPr>
            <w:r w:rsidRPr="00DC4B0D">
              <w:rPr>
                <w:color w:val="000000"/>
              </w:rPr>
              <w:t>38,7</w:t>
            </w:r>
          </w:p>
        </w:tc>
        <w:tc>
          <w:tcPr>
            <w:tcW w:w="464" w:type="pct"/>
            <w:tcBorders>
              <w:top w:val="nil"/>
              <w:left w:val="nil"/>
              <w:bottom w:val="single" w:sz="4" w:space="0" w:color="auto"/>
              <w:right w:val="single" w:sz="8" w:space="0" w:color="auto"/>
            </w:tcBorders>
            <w:shd w:val="clear" w:color="auto" w:fill="auto"/>
            <w:noWrap/>
            <w:vAlign w:val="bottom"/>
            <w:hideMark/>
          </w:tcPr>
          <w:p w14:paraId="001667F1" w14:textId="6E79FF6B" w:rsidR="003C5570" w:rsidRPr="00DC4B0D" w:rsidRDefault="003C5570" w:rsidP="003C5570">
            <w:pPr>
              <w:jc w:val="center"/>
              <w:rPr>
                <w:color w:val="000000"/>
              </w:rPr>
            </w:pPr>
            <w:r w:rsidRPr="00DC4B0D">
              <w:rPr>
                <w:color w:val="000000"/>
              </w:rPr>
              <w:t>15,4</w:t>
            </w:r>
          </w:p>
        </w:tc>
        <w:tc>
          <w:tcPr>
            <w:tcW w:w="464" w:type="pct"/>
            <w:tcBorders>
              <w:top w:val="nil"/>
              <w:left w:val="nil"/>
              <w:bottom w:val="single" w:sz="4" w:space="0" w:color="auto"/>
              <w:right w:val="single" w:sz="8" w:space="0" w:color="auto"/>
            </w:tcBorders>
            <w:shd w:val="clear" w:color="auto" w:fill="auto"/>
            <w:noWrap/>
            <w:vAlign w:val="bottom"/>
            <w:hideMark/>
          </w:tcPr>
          <w:p w14:paraId="769E3D86" w14:textId="52129CB0" w:rsidR="003C5570" w:rsidRPr="00DC4B0D" w:rsidRDefault="003C5570" w:rsidP="003C5570">
            <w:pPr>
              <w:jc w:val="center"/>
              <w:rPr>
                <w:color w:val="000000"/>
              </w:rPr>
            </w:pPr>
            <w:r w:rsidRPr="00DC4B0D">
              <w:rPr>
                <w:color w:val="000000"/>
              </w:rPr>
              <w:t>8,9</w:t>
            </w:r>
          </w:p>
        </w:tc>
        <w:tc>
          <w:tcPr>
            <w:tcW w:w="437" w:type="pct"/>
            <w:tcBorders>
              <w:top w:val="nil"/>
              <w:left w:val="nil"/>
              <w:bottom w:val="single" w:sz="4" w:space="0" w:color="auto"/>
              <w:right w:val="single" w:sz="8" w:space="0" w:color="auto"/>
            </w:tcBorders>
            <w:shd w:val="clear" w:color="auto" w:fill="auto"/>
            <w:noWrap/>
            <w:vAlign w:val="bottom"/>
            <w:hideMark/>
          </w:tcPr>
          <w:p w14:paraId="2FAB27A2" w14:textId="5EB6DD4C" w:rsidR="003C5570" w:rsidRPr="00DC4B0D" w:rsidRDefault="003C5570" w:rsidP="003C5570">
            <w:pPr>
              <w:jc w:val="center"/>
              <w:rPr>
                <w:color w:val="000000"/>
              </w:rPr>
            </w:pPr>
            <w:r w:rsidRPr="00DC4B0D">
              <w:rPr>
                <w:color w:val="000000"/>
              </w:rPr>
              <w:t>19,1</w:t>
            </w:r>
          </w:p>
        </w:tc>
      </w:tr>
      <w:tr w:rsidR="003C5570" w:rsidRPr="00DC4B0D" w14:paraId="644C594A"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57F60BFF" w14:textId="77777777" w:rsidR="003C5570" w:rsidRPr="00DC4B0D" w:rsidRDefault="003C5570" w:rsidP="003C5570">
            <w:pPr>
              <w:rPr>
                <w:color w:val="000000"/>
              </w:rPr>
            </w:pPr>
            <w:r w:rsidRPr="00DC4B0D">
              <w:rPr>
                <w:color w:val="000000"/>
              </w:rPr>
              <w:t>Услуги организаций культуры</w:t>
            </w:r>
          </w:p>
        </w:tc>
        <w:tc>
          <w:tcPr>
            <w:tcW w:w="484" w:type="pct"/>
            <w:tcBorders>
              <w:top w:val="nil"/>
              <w:left w:val="nil"/>
              <w:bottom w:val="single" w:sz="4" w:space="0" w:color="auto"/>
              <w:right w:val="single" w:sz="8" w:space="0" w:color="auto"/>
            </w:tcBorders>
            <w:shd w:val="clear" w:color="auto" w:fill="auto"/>
            <w:noWrap/>
            <w:vAlign w:val="bottom"/>
            <w:hideMark/>
          </w:tcPr>
          <w:p w14:paraId="153710AD" w14:textId="4F9C8598" w:rsidR="003C5570" w:rsidRPr="00DC4B0D" w:rsidRDefault="003C5570" w:rsidP="003C5570">
            <w:pPr>
              <w:jc w:val="center"/>
              <w:rPr>
                <w:color w:val="000000"/>
              </w:rPr>
            </w:pPr>
            <w:r w:rsidRPr="00DC4B0D">
              <w:rPr>
                <w:color w:val="000000"/>
              </w:rPr>
              <w:t>17,3</w:t>
            </w:r>
          </w:p>
        </w:tc>
        <w:tc>
          <w:tcPr>
            <w:tcW w:w="464" w:type="pct"/>
            <w:tcBorders>
              <w:top w:val="nil"/>
              <w:left w:val="nil"/>
              <w:bottom w:val="single" w:sz="4" w:space="0" w:color="auto"/>
              <w:right w:val="single" w:sz="8" w:space="0" w:color="auto"/>
            </w:tcBorders>
            <w:shd w:val="clear" w:color="auto" w:fill="auto"/>
            <w:noWrap/>
            <w:vAlign w:val="bottom"/>
            <w:hideMark/>
          </w:tcPr>
          <w:p w14:paraId="7C878AEB" w14:textId="0B07A61E" w:rsidR="003C5570" w:rsidRPr="00DC4B0D" w:rsidRDefault="003C5570" w:rsidP="003C5570">
            <w:pPr>
              <w:jc w:val="center"/>
              <w:rPr>
                <w:color w:val="000000"/>
              </w:rPr>
            </w:pPr>
            <w:r w:rsidRPr="00DC4B0D">
              <w:rPr>
                <w:color w:val="000000"/>
              </w:rPr>
              <w:t>40,6</w:t>
            </w:r>
          </w:p>
        </w:tc>
        <w:tc>
          <w:tcPr>
            <w:tcW w:w="464" w:type="pct"/>
            <w:tcBorders>
              <w:top w:val="nil"/>
              <w:left w:val="nil"/>
              <w:bottom w:val="single" w:sz="4" w:space="0" w:color="auto"/>
              <w:right w:val="single" w:sz="8" w:space="0" w:color="auto"/>
            </w:tcBorders>
            <w:shd w:val="clear" w:color="auto" w:fill="auto"/>
            <w:noWrap/>
            <w:vAlign w:val="bottom"/>
            <w:hideMark/>
          </w:tcPr>
          <w:p w14:paraId="76E963E9" w14:textId="27050CA9" w:rsidR="003C5570" w:rsidRPr="00DC4B0D" w:rsidRDefault="003C5570" w:rsidP="003C5570">
            <w:pPr>
              <w:jc w:val="center"/>
              <w:rPr>
                <w:color w:val="000000"/>
              </w:rPr>
            </w:pPr>
            <w:r w:rsidRPr="00DC4B0D">
              <w:rPr>
                <w:color w:val="000000"/>
              </w:rPr>
              <w:t>17,1</w:t>
            </w:r>
          </w:p>
        </w:tc>
        <w:tc>
          <w:tcPr>
            <w:tcW w:w="464" w:type="pct"/>
            <w:tcBorders>
              <w:top w:val="nil"/>
              <w:left w:val="nil"/>
              <w:bottom w:val="single" w:sz="4" w:space="0" w:color="auto"/>
              <w:right w:val="single" w:sz="8" w:space="0" w:color="auto"/>
            </w:tcBorders>
            <w:shd w:val="clear" w:color="auto" w:fill="auto"/>
            <w:noWrap/>
            <w:vAlign w:val="bottom"/>
            <w:hideMark/>
          </w:tcPr>
          <w:p w14:paraId="72AADC4D" w14:textId="7035D9D7" w:rsidR="003C5570" w:rsidRPr="00DC4B0D" w:rsidRDefault="003C5570" w:rsidP="003C5570">
            <w:pPr>
              <w:jc w:val="center"/>
              <w:rPr>
                <w:color w:val="000000"/>
              </w:rPr>
            </w:pPr>
            <w:r w:rsidRPr="00DC4B0D">
              <w:rPr>
                <w:color w:val="000000"/>
              </w:rPr>
              <w:t>9,2</w:t>
            </w:r>
          </w:p>
        </w:tc>
        <w:tc>
          <w:tcPr>
            <w:tcW w:w="437" w:type="pct"/>
            <w:tcBorders>
              <w:top w:val="nil"/>
              <w:left w:val="nil"/>
              <w:bottom w:val="single" w:sz="4" w:space="0" w:color="auto"/>
              <w:right w:val="single" w:sz="8" w:space="0" w:color="auto"/>
            </w:tcBorders>
            <w:shd w:val="clear" w:color="auto" w:fill="auto"/>
            <w:noWrap/>
            <w:vAlign w:val="bottom"/>
            <w:hideMark/>
          </w:tcPr>
          <w:p w14:paraId="1FD25D27" w14:textId="73833F2B" w:rsidR="003C5570" w:rsidRPr="00DC4B0D" w:rsidRDefault="003C5570" w:rsidP="003C5570">
            <w:pPr>
              <w:jc w:val="center"/>
              <w:rPr>
                <w:color w:val="000000"/>
              </w:rPr>
            </w:pPr>
            <w:r w:rsidRPr="00DC4B0D">
              <w:rPr>
                <w:color w:val="000000"/>
              </w:rPr>
              <w:t>15,8</w:t>
            </w:r>
          </w:p>
        </w:tc>
      </w:tr>
      <w:tr w:rsidR="003C5570" w:rsidRPr="00DC4B0D" w14:paraId="0F9DEB2D"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600A4798" w14:textId="77777777" w:rsidR="003C5570" w:rsidRPr="00DC4B0D" w:rsidRDefault="003C5570" w:rsidP="003C5570">
            <w:pPr>
              <w:rPr>
                <w:color w:val="000000"/>
              </w:rPr>
            </w:pPr>
            <w:r w:rsidRPr="00DC4B0D">
              <w:rPr>
                <w:color w:val="000000"/>
              </w:rPr>
              <w:t>Туристские услуги (туризм внутренний)</w:t>
            </w:r>
          </w:p>
        </w:tc>
        <w:tc>
          <w:tcPr>
            <w:tcW w:w="484" w:type="pct"/>
            <w:tcBorders>
              <w:top w:val="nil"/>
              <w:left w:val="nil"/>
              <w:bottom w:val="single" w:sz="4" w:space="0" w:color="auto"/>
              <w:right w:val="single" w:sz="8" w:space="0" w:color="auto"/>
            </w:tcBorders>
            <w:shd w:val="clear" w:color="auto" w:fill="auto"/>
            <w:noWrap/>
            <w:vAlign w:val="bottom"/>
            <w:hideMark/>
          </w:tcPr>
          <w:p w14:paraId="056978A6" w14:textId="6D8089BD" w:rsidR="003C5570" w:rsidRPr="00DC4B0D" w:rsidRDefault="003C5570" w:rsidP="003C5570">
            <w:pPr>
              <w:jc w:val="center"/>
              <w:rPr>
                <w:color w:val="000000"/>
              </w:rPr>
            </w:pPr>
            <w:r w:rsidRPr="00DC4B0D">
              <w:rPr>
                <w:color w:val="000000"/>
              </w:rPr>
              <w:t>10,9</w:t>
            </w:r>
          </w:p>
        </w:tc>
        <w:tc>
          <w:tcPr>
            <w:tcW w:w="464" w:type="pct"/>
            <w:tcBorders>
              <w:top w:val="nil"/>
              <w:left w:val="nil"/>
              <w:bottom w:val="single" w:sz="4" w:space="0" w:color="auto"/>
              <w:right w:val="single" w:sz="8" w:space="0" w:color="auto"/>
            </w:tcBorders>
            <w:shd w:val="clear" w:color="auto" w:fill="auto"/>
            <w:noWrap/>
            <w:vAlign w:val="bottom"/>
            <w:hideMark/>
          </w:tcPr>
          <w:p w14:paraId="3A463765" w14:textId="2E2E907C" w:rsidR="003C5570" w:rsidRPr="00DC4B0D" w:rsidRDefault="003C5570" w:rsidP="003C5570">
            <w:pPr>
              <w:jc w:val="center"/>
              <w:rPr>
                <w:color w:val="000000"/>
              </w:rPr>
            </w:pPr>
            <w:r w:rsidRPr="00DC4B0D">
              <w:rPr>
                <w:color w:val="000000"/>
              </w:rPr>
              <w:t>29,2</w:t>
            </w:r>
          </w:p>
        </w:tc>
        <w:tc>
          <w:tcPr>
            <w:tcW w:w="464" w:type="pct"/>
            <w:tcBorders>
              <w:top w:val="nil"/>
              <w:left w:val="nil"/>
              <w:bottom w:val="single" w:sz="4" w:space="0" w:color="auto"/>
              <w:right w:val="single" w:sz="8" w:space="0" w:color="auto"/>
            </w:tcBorders>
            <w:shd w:val="clear" w:color="auto" w:fill="auto"/>
            <w:noWrap/>
            <w:vAlign w:val="bottom"/>
            <w:hideMark/>
          </w:tcPr>
          <w:p w14:paraId="32C7F549" w14:textId="2F5783F8" w:rsidR="003C5570" w:rsidRPr="00DC4B0D" w:rsidRDefault="003C5570" w:rsidP="003C5570">
            <w:pPr>
              <w:jc w:val="center"/>
              <w:rPr>
                <w:color w:val="000000"/>
              </w:rPr>
            </w:pPr>
            <w:r w:rsidRPr="00DC4B0D">
              <w:rPr>
                <w:color w:val="000000"/>
              </w:rPr>
              <w:t>20,2</w:t>
            </w:r>
          </w:p>
        </w:tc>
        <w:tc>
          <w:tcPr>
            <w:tcW w:w="464" w:type="pct"/>
            <w:tcBorders>
              <w:top w:val="nil"/>
              <w:left w:val="nil"/>
              <w:bottom w:val="single" w:sz="4" w:space="0" w:color="auto"/>
              <w:right w:val="single" w:sz="8" w:space="0" w:color="auto"/>
            </w:tcBorders>
            <w:shd w:val="clear" w:color="auto" w:fill="auto"/>
            <w:noWrap/>
            <w:vAlign w:val="bottom"/>
            <w:hideMark/>
          </w:tcPr>
          <w:p w14:paraId="3C19B1F5" w14:textId="6DA7CF94" w:rsidR="003C5570" w:rsidRPr="00DC4B0D" w:rsidRDefault="003C5570" w:rsidP="003C5570">
            <w:pPr>
              <w:jc w:val="center"/>
              <w:rPr>
                <w:color w:val="000000"/>
              </w:rPr>
            </w:pPr>
            <w:r w:rsidRPr="00DC4B0D">
              <w:rPr>
                <w:color w:val="000000"/>
              </w:rPr>
              <w:t>12,4</w:t>
            </w:r>
          </w:p>
        </w:tc>
        <w:tc>
          <w:tcPr>
            <w:tcW w:w="437" w:type="pct"/>
            <w:tcBorders>
              <w:top w:val="nil"/>
              <w:left w:val="nil"/>
              <w:bottom w:val="single" w:sz="4" w:space="0" w:color="auto"/>
              <w:right w:val="single" w:sz="8" w:space="0" w:color="auto"/>
            </w:tcBorders>
            <w:shd w:val="clear" w:color="auto" w:fill="auto"/>
            <w:noWrap/>
            <w:vAlign w:val="bottom"/>
            <w:hideMark/>
          </w:tcPr>
          <w:p w14:paraId="40CCE5EF" w14:textId="1CB1E20D" w:rsidR="003C5570" w:rsidRPr="00DC4B0D" w:rsidRDefault="003C5570" w:rsidP="003C5570">
            <w:pPr>
              <w:jc w:val="center"/>
              <w:rPr>
                <w:color w:val="000000"/>
              </w:rPr>
            </w:pPr>
            <w:r w:rsidRPr="00DC4B0D">
              <w:rPr>
                <w:color w:val="000000"/>
              </w:rPr>
              <w:t>27,4</w:t>
            </w:r>
          </w:p>
        </w:tc>
      </w:tr>
      <w:tr w:rsidR="003C5570" w:rsidRPr="00DC4B0D" w14:paraId="195C5B4F" w14:textId="77777777" w:rsidTr="003C5570">
        <w:trPr>
          <w:trHeight w:val="564"/>
        </w:trPr>
        <w:tc>
          <w:tcPr>
            <w:tcW w:w="26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53DFA9" w14:textId="77777777" w:rsidR="003C5570" w:rsidRPr="00DC4B0D" w:rsidRDefault="003C5570" w:rsidP="003C5570">
            <w:pPr>
              <w:rPr>
                <w:color w:val="000000"/>
              </w:rPr>
            </w:pPr>
            <w:r w:rsidRPr="00DC4B0D">
              <w:rPr>
                <w:color w:val="000000"/>
              </w:rPr>
              <w:t>Обслуживание детей с ограниченными возможностями</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26B9" w14:textId="176F409B" w:rsidR="003C5570" w:rsidRPr="00DC4B0D" w:rsidRDefault="003C5570" w:rsidP="003C5570">
            <w:pPr>
              <w:jc w:val="center"/>
              <w:rPr>
                <w:color w:val="000000"/>
              </w:rPr>
            </w:pPr>
            <w:r w:rsidRPr="00DC4B0D">
              <w:rPr>
                <w:color w:val="000000"/>
              </w:rPr>
              <w:t>11,4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22FE5" w14:textId="154A0655" w:rsidR="003C5570" w:rsidRPr="00DC4B0D" w:rsidRDefault="003C5570" w:rsidP="003C5570">
            <w:pPr>
              <w:jc w:val="center"/>
              <w:rPr>
                <w:color w:val="000000"/>
              </w:rPr>
            </w:pPr>
            <w:r w:rsidRPr="00DC4B0D">
              <w:rPr>
                <w:color w:val="000000"/>
              </w:rPr>
              <w:t>27,3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2FDE" w14:textId="12A44DCD" w:rsidR="003C5570" w:rsidRPr="00DC4B0D" w:rsidRDefault="003C5570" w:rsidP="003C5570">
            <w:pPr>
              <w:jc w:val="center"/>
              <w:rPr>
                <w:color w:val="000000"/>
              </w:rPr>
            </w:pPr>
            <w:r w:rsidRPr="00DC4B0D">
              <w:rPr>
                <w:color w:val="000000"/>
              </w:rPr>
              <w:t>15,2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D4305" w14:textId="501CBFA7" w:rsidR="003C5570" w:rsidRPr="00DC4B0D" w:rsidRDefault="003C5570" w:rsidP="003C5570">
            <w:pPr>
              <w:jc w:val="center"/>
              <w:rPr>
                <w:color w:val="000000"/>
              </w:rPr>
            </w:pPr>
            <w:r w:rsidRPr="00DC4B0D">
              <w:rPr>
                <w:color w:val="000000"/>
              </w:rPr>
              <w:t>9,5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0FBE6" w14:textId="3A5285E5" w:rsidR="003C5570" w:rsidRPr="00DC4B0D" w:rsidRDefault="003C5570" w:rsidP="003C5570">
            <w:pPr>
              <w:jc w:val="center"/>
              <w:rPr>
                <w:color w:val="000000"/>
              </w:rPr>
            </w:pPr>
            <w:r w:rsidRPr="00DC4B0D">
              <w:rPr>
                <w:color w:val="000000"/>
              </w:rPr>
              <w:t>36,6</w:t>
            </w:r>
          </w:p>
        </w:tc>
      </w:tr>
      <w:tr w:rsidR="003C5570" w:rsidRPr="00DC4B0D" w14:paraId="6A0F7939" w14:textId="77777777" w:rsidTr="003C5570">
        <w:trPr>
          <w:trHeight w:val="564"/>
        </w:trPr>
        <w:tc>
          <w:tcPr>
            <w:tcW w:w="2687" w:type="pct"/>
            <w:tcBorders>
              <w:top w:val="nil"/>
              <w:left w:val="single" w:sz="8" w:space="0" w:color="auto"/>
              <w:bottom w:val="single" w:sz="4" w:space="0" w:color="auto"/>
              <w:right w:val="single" w:sz="8" w:space="0" w:color="auto"/>
            </w:tcBorders>
            <w:shd w:val="clear" w:color="auto" w:fill="auto"/>
            <w:vAlign w:val="bottom"/>
          </w:tcPr>
          <w:p w14:paraId="76E7FA54" w14:textId="77777777" w:rsidR="003C5570" w:rsidRPr="00DC4B0D" w:rsidRDefault="003C5570" w:rsidP="003C5570">
            <w:pPr>
              <w:rPr>
                <w:color w:val="000000"/>
              </w:rPr>
            </w:pPr>
            <w:r w:rsidRPr="00DC4B0D">
              <w:rPr>
                <w:color w:val="000000"/>
              </w:rPr>
              <w:t>Услуги по управлению многоквартирными домами</w:t>
            </w:r>
          </w:p>
        </w:tc>
        <w:tc>
          <w:tcPr>
            <w:tcW w:w="484" w:type="pct"/>
            <w:tcBorders>
              <w:top w:val="nil"/>
              <w:left w:val="nil"/>
              <w:bottom w:val="single" w:sz="4" w:space="0" w:color="auto"/>
              <w:right w:val="single" w:sz="8" w:space="0" w:color="auto"/>
            </w:tcBorders>
            <w:shd w:val="clear" w:color="auto" w:fill="auto"/>
            <w:noWrap/>
            <w:vAlign w:val="bottom"/>
          </w:tcPr>
          <w:p w14:paraId="3C7B5CCE" w14:textId="6DF58BEB" w:rsidR="003C5570" w:rsidRPr="00DC4B0D" w:rsidRDefault="003C5570" w:rsidP="003C5570">
            <w:pPr>
              <w:jc w:val="center"/>
              <w:rPr>
                <w:color w:val="000000"/>
              </w:rPr>
            </w:pPr>
            <w:r w:rsidRPr="00DC4B0D">
              <w:rPr>
                <w:color w:val="000000"/>
              </w:rPr>
              <w:t>11,0</w:t>
            </w:r>
          </w:p>
        </w:tc>
        <w:tc>
          <w:tcPr>
            <w:tcW w:w="464" w:type="pct"/>
            <w:tcBorders>
              <w:top w:val="nil"/>
              <w:left w:val="nil"/>
              <w:bottom w:val="single" w:sz="4" w:space="0" w:color="auto"/>
              <w:right w:val="single" w:sz="8" w:space="0" w:color="auto"/>
            </w:tcBorders>
            <w:shd w:val="clear" w:color="auto" w:fill="auto"/>
            <w:noWrap/>
            <w:vAlign w:val="bottom"/>
          </w:tcPr>
          <w:p w14:paraId="63A42114" w14:textId="76EC2F21" w:rsidR="003C5570" w:rsidRPr="00DC4B0D" w:rsidRDefault="003C5570" w:rsidP="003C5570">
            <w:pPr>
              <w:jc w:val="center"/>
              <w:rPr>
                <w:color w:val="000000"/>
              </w:rPr>
            </w:pPr>
            <w:r w:rsidRPr="00DC4B0D">
              <w:rPr>
                <w:color w:val="000000"/>
              </w:rPr>
              <w:t>29,4</w:t>
            </w:r>
          </w:p>
        </w:tc>
        <w:tc>
          <w:tcPr>
            <w:tcW w:w="464" w:type="pct"/>
            <w:tcBorders>
              <w:top w:val="nil"/>
              <w:left w:val="nil"/>
              <w:bottom w:val="single" w:sz="4" w:space="0" w:color="auto"/>
              <w:right w:val="single" w:sz="8" w:space="0" w:color="auto"/>
            </w:tcBorders>
            <w:shd w:val="clear" w:color="auto" w:fill="auto"/>
            <w:noWrap/>
            <w:vAlign w:val="bottom"/>
          </w:tcPr>
          <w:p w14:paraId="2A95D8BB" w14:textId="66D788DE" w:rsidR="003C5570" w:rsidRPr="00DC4B0D" w:rsidRDefault="003C5570" w:rsidP="003C5570">
            <w:pPr>
              <w:jc w:val="center"/>
              <w:rPr>
                <w:color w:val="000000"/>
              </w:rPr>
            </w:pPr>
            <w:r w:rsidRPr="00DC4B0D">
              <w:rPr>
                <w:color w:val="000000"/>
              </w:rPr>
              <w:t>19,7</w:t>
            </w:r>
          </w:p>
        </w:tc>
        <w:tc>
          <w:tcPr>
            <w:tcW w:w="464" w:type="pct"/>
            <w:tcBorders>
              <w:top w:val="nil"/>
              <w:left w:val="nil"/>
              <w:bottom w:val="single" w:sz="4" w:space="0" w:color="auto"/>
              <w:right w:val="single" w:sz="8" w:space="0" w:color="auto"/>
            </w:tcBorders>
            <w:shd w:val="clear" w:color="auto" w:fill="auto"/>
            <w:noWrap/>
            <w:vAlign w:val="bottom"/>
          </w:tcPr>
          <w:p w14:paraId="51A836F4" w14:textId="2E31EA54" w:rsidR="003C5570" w:rsidRPr="00DC4B0D" w:rsidRDefault="003C5570" w:rsidP="003C5570">
            <w:pPr>
              <w:jc w:val="center"/>
              <w:rPr>
                <w:color w:val="000000"/>
              </w:rPr>
            </w:pPr>
            <w:r w:rsidRPr="00DC4B0D">
              <w:rPr>
                <w:color w:val="000000"/>
              </w:rPr>
              <w:t>13,2</w:t>
            </w:r>
          </w:p>
        </w:tc>
        <w:tc>
          <w:tcPr>
            <w:tcW w:w="437" w:type="pct"/>
            <w:tcBorders>
              <w:top w:val="nil"/>
              <w:left w:val="nil"/>
              <w:bottom w:val="single" w:sz="4" w:space="0" w:color="auto"/>
              <w:right w:val="single" w:sz="8" w:space="0" w:color="auto"/>
            </w:tcBorders>
            <w:shd w:val="clear" w:color="auto" w:fill="auto"/>
            <w:noWrap/>
            <w:vAlign w:val="bottom"/>
          </w:tcPr>
          <w:p w14:paraId="3D51113F" w14:textId="6BFF805A" w:rsidR="003C5570" w:rsidRPr="00DC4B0D" w:rsidRDefault="003C5570" w:rsidP="003C5570">
            <w:pPr>
              <w:jc w:val="center"/>
              <w:rPr>
                <w:color w:val="000000"/>
              </w:rPr>
            </w:pPr>
            <w:r w:rsidRPr="00DC4B0D">
              <w:rPr>
                <w:color w:val="000000"/>
              </w:rPr>
              <w:t>26,7</w:t>
            </w:r>
          </w:p>
        </w:tc>
      </w:tr>
      <w:tr w:rsidR="003C5570" w:rsidRPr="00DC4B0D" w14:paraId="5E01BF7E" w14:textId="77777777" w:rsidTr="003C5570">
        <w:trPr>
          <w:trHeight w:val="564"/>
        </w:trPr>
        <w:tc>
          <w:tcPr>
            <w:tcW w:w="2687" w:type="pct"/>
            <w:tcBorders>
              <w:top w:val="nil"/>
              <w:left w:val="single" w:sz="8" w:space="0" w:color="auto"/>
              <w:bottom w:val="single" w:sz="4" w:space="0" w:color="auto"/>
              <w:right w:val="single" w:sz="8" w:space="0" w:color="auto"/>
            </w:tcBorders>
            <w:shd w:val="clear" w:color="auto" w:fill="auto"/>
            <w:vAlign w:val="bottom"/>
            <w:hideMark/>
          </w:tcPr>
          <w:p w14:paraId="6EAA69A7" w14:textId="77777777" w:rsidR="003C5570" w:rsidRPr="00DC4B0D" w:rsidRDefault="003C5570" w:rsidP="003C5570">
            <w:pPr>
              <w:rPr>
                <w:color w:val="000000"/>
              </w:rPr>
            </w:pPr>
            <w:r w:rsidRPr="00DC4B0D">
              <w:rPr>
                <w:color w:val="000000"/>
              </w:rPr>
              <w:t>Услуги по сбору и транспортированию твердых коммунальных отходов</w:t>
            </w:r>
          </w:p>
        </w:tc>
        <w:tc>
          <w:tcPr>
            <w:tcW w:w="484" w:type="pct"/>
            <w:tcBorders>
              <w:top w:val="nil"/>
              <w:left w:val="nil"/>
              <w:bottom w:val="single" w:sz="4" w:space="0" w:color="auto"/>
              <w:right w:val="single" w:sz="8" w:space="0" w:color="auto"/>
            </w:tcBorders>
            <w:shd w:val="clear" w:color="auto" w:fill="auto"/>
            <w:noWrap/>
            <w:vAlign w:val="bottom"/>
            <w:hideMark/>
          </w:tcPr>
          <w:p w14:paraId="1AA425BB" w14:textId="4ED91ABC" w:rsidR="003C5570" w:rsidRPr="00DC4B0D" w:rsidRDefault="003C5570" w:rsidP="003C5570">
            <w:pPr>
              <w:jc w:val="center"/>
              <w:rPr>
                <w:color w:val="000000"/>
              </w:rPr>
            </w:pPr>
            <w:r w:rsidRPr="00DC4B0D">
              <w:rPr>
                <w:color w:val="000000"/>
              </w:rPr>
              <w:t>14,7</w:t>
            </w:r>
          </w:p>
        </w:tc>
        <w:tc>
          <w:tcPr>
            <w:tcW w:w="464" w:type="pct"/>
            <w:tcBorders>
              <w:top w:val="nil"/>
              <w:left w:val="nil"/>
              <w:bottom w:val="single" w:sz="4" w:space="0" w:color="auto"/>
              <w:right w:val="single" w:sz="8" w:space="0" w:color="auto"/>
            </w:tcBorders>
            <w:shd w:val="clear" w:color="auto" w:fill="auto"/>
            <w:noWrap/>
            <w:vAlign w:val="bottom"/>
            <w:hideMark/>
          </w:tcPr>
          <w:p w14:paraId="2648265D" w14:textId="24B01D78" w:rsidR="003C5570" w:rsidRPr="00DC4B0D" w:rsidRDefault="003C5570" w:rsidP="003C5570">
            <w:pPr>
              <w:jc w:val="center"/>
              <w:rPr>
                <w:color w:val="000000"/>
              </w:rPr>
            </w:pPr>
            <w:r w:rsidRPr="00DC4B0D">
              <w:rPr>
                <w:color w:val="000000"/>
              </w:rPr>
              <w:t>39,7</w:t>
            </w:r>
          </w:p>
        </w:tc>
        <w:tc>
          <w:tcPr>
            <w:tcW w:w="464" w:type="pct"/>
            <w:tcBorders>
              <w:top w:val="nil"/>
              <w:left w:val="nil"/>
              <w:bottom w:val="single" w:sz="4" w:space="0" w:color="auto"/>
              <w:right w:val="single" w:sz="8" w:space="0" w:color="auto"/>
            </w:tcBorders>
            <w:shd w:val="clear" w:color="auto" w:fill="auto"/>
            <w:noWrap/>
            <w:vAlign w:val="bottom"/>
            <w:hideMark/>
          </w:tcPr>
          <w:p w14:paraId="38F496CD" w14:textId="7CBEBB1A" w:rsidR="003C5570" w:rsidRPr="00DC4B0D" w:rsidRDefault="003C5570" w:rsidP="003C5570">
            <w:pPr>
              <w:jc w:val="center"/>
              <w:rPr>
                <w:color w:val="000000"/>
              </w:rPr>
            </w:pPr>
            <w:r w:rsidRPr="00DC4B0D">
              <w:rPr>
                <w:color w:val="000000"/>
              </w:rPr>
              <w:t>19,3</w:t>
            </w:r>
          </w:p>
        </w:tc>
        <w:tc>
          <w:tcPr>
            <w:tcW w:w="464" w:type="pct"/>
            <w:tcBorders>
              <w:top w:val="nil"/>
              <w:left w:val="nil"/>
              <w:bottom w:val="single" w:sz="4" w:space="0" w:color="auto"/>
              <w:right w:val="single" w:sz="8" w:space="0" w:color="auto"/>
            </w:tcBorders>
            <w:shd w:val="clear" w:color="auto" w:fill="auto"/>
            <w:noWrap/>
            <w:vAlign w:val="bottom"/>
            <w:hideMark/>
          </w:tcPr>
          <w:p w14:paraId="1A4A0839" w14:textId="362597F0" w:rsidR="003C5570" w:rsidRPr="00DC4B0D" w:rsidRDefault="003C5570" w:rsidP="003C5570">
            <w:pPr>
              <w:jc w:val="center"/>
              <w:rPr>
                <w:color w:val="000000"/>
              </w:rPr>
            </w:pPr>
            <w:r w:rsidRPr="00DC4B0D">
              <w:rPr>
                <w:color w:val="000000"/>
              </w:rPr>
              <w:t>12,5</w:t>
            </w:r>
          </w:p>
        </w:tc>
        <w:tc>
          <w:tcPr>
            <w:tcW w:w="437" w:type="pct"/>
            <w:tcBorders>
              <w:top w:val="nil"/>
              <w:left w:val="nil"/>
              <w:bottom w:val="single" w:sz="4" w:space="0" w:color="auto"/>
              <w:right w:val="single" w:sz="8" w:space="0" w:color="auto"/>
            </w:tcBorders>
            <w:shd w:val="clear" w:color="auto" w:fill="auto"/>
            <w:noWrap/>
            <w:vAlign w:val="bottom"/>
            <w:hideMark/>
          </w:tcPr>
          <w:p w14:paraId="252A2CB4" w14:textId="23DD679C" w:rsidR="003C5570" w:rsidRPr="00DC4B0D" w:rsidRDefault="003C5570" w:rsidP="003C5570">
            <w:pPr>
              <w:jc w:val="center"/>
              <w:rPr>
                <w:color w:val="000000"/>
              </w:rPr>
            </w:pPr>
            <w:r w:rsidRPr="00DC4B0D">
              <w:rPr>
                <w:color w:val="000000"/>
              </w:rPr>
              <w:t>13,9</w:t>
            </w:r>
          </w:p>
        </w:tc>
      </w:tr>
      <w:tr w:rsidR="003C5570" w:rsidRPr="00DC4B0D" w14:paraId="0AF3F24A"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041C3745" w14:textId="77777777" w:rsidR="003C5570" w:rsidRPr="00DC4B0D" w:rsidRDefault="003C5570" w:rsidP="003C5570">
            <w:pPr>
              <w:rPr>
                <w:color w:val="000000"/>
              </w:rPr>
            </w:pPr>
            <w:r w:rsidRPr="00DC4B0D">
              <w:rPr>
                <w:color w:val="000000"/>
              </w:rPr>
              <w:t>Ритуальные услуги</w:t>
            </w:r>
          </w:p>
        </w:tc>
        <w:tc>
          <w:tcPr>
            <w:tcW w:w="484" w:type="pct"/>
            <w:tcBorders>
              <w:top w:val="nil"/>
              <w:left w:val="nil"/>
              <w:bottom w:val="single" w:sz="4" w:space="0" w:color="auto"/>
              <w:right w:val="single" w:sz="8" w:space="0" w:color="auto"/>
            </w:tcBorders>
            <w:shd w:val="clear" w:color="auto" w:fill="auto"/>
            <w:noWrap/>
            <w:vAlign w:val="bottom"/>
            <w:hideMark/>
          </w:tcPr>
          <w:p w14:paraId="4980F429" w14:textId="4D031891" w:rsidR="003C5570" w:rsidRPr="00DC4B0D" w:rsidRDefault="003C5570" w:rsidP="003C5570">
            <w:pPr>
              <w:jc w:val="center"/>
              <w:rPr>
                <w:color w:val="000000"/>
              </w:rPr>
            </w:pPr>
            <w:r w:rsidRPr="00DC4B0D">
              <w:rPr>
                <w:color w:val="000000"/>
              </w:rPr>
              <w:t>15,9</w:t>
            </w:r>
          </w:p>
        </w:tc>
        <w:tc>
          <w:tcPr>
            <w:tcW w:w="464" w:type="pct"/>
            <w:tcBorders>
              <w:top w:val="nil"/>
              <w:left w:val="nil"/>
              <w:bottom w:val="single" w:sz="4" w:space="0" w:color="auto"/>
              <w:right w:val="single" w:sz="8" w:space="0" w:color="auto"/>
            </w:tcBorders>
            <w:shd w:val="clear" w:color="auto" w:fill="auto"/>
            <w:noWrap/>
            <w:vAlign w:val="bottom"/>
            <w:hideMark/>
          </w:tcPr>
          <w:p w14:paraId="7323952B" w14:textId="3FF97F32" w:rsidR="003C5570" w:rsidRPr="00DC4B0D" w:rsidRDefault="003C5570" w:rsidP="003C5570">
            <w:pPr>
              <w:jc w:val="center"/>
              <w:rPr>
                <w:color w:val="000000"/>
              </w:rPr>
            </w:pPr>
            <w:r w:rsidRPr="00DC4B0D">
              <w:rPr>
                <w:color w:val="000000"/>
              </w:rPr>
              <w:t>37,1</w:t>
            </w:r>
          </w:p>
        </w:tc>
        <w:tc>
          <w:tcPr>
            <w:tcW w:w="464" w:type="pct"/>
            <w:tcBorders>
              <w:top w:val="nil"/>
              <w:left w:val="nil"/>
              <w:bottom w:val="single" w:sz="4" w:space="0" w:color="auto"/>
              <w:right w:val="single" w:sz="8" w:space="0" w:color="auto"/>
            </w:tcBorders>
            <w:shd w:val="clear" w:color="auto" w:fill="auto"/>
            <w:noWrap/>
            <w:vAlign w:val="bottom"/>
            <w:hideMark/>
          </w:tcPr>
          <w:p w14:paraId="371E8F61" w14:textId="24CCAB2D" w:rsidR="003C5570" w:rsidRPr="00DC4B0D" w:rsidRDefault="003C5570" w:rsidP="003C5570">
            <w:pPr>
              <w:jc w:val="center"/>
              <w:rPr>
                <w:color w:val="000000"/>
              </w:rPr>
            </w:pPr>
            <w:r w:rsidRPr="00DC4B0D">
              <w:rPr>
                <w:color w:val="000000"/>
              </w:rPr>
              <w:t>11,7</w:t>
            </w:r>
          </w:p>
        </w:tc>
        <w:tc>
          <w:tcPr>
            <w:tcW w:w="464" w:type="pct"/>
            <w:tcBorders>
              <w:top w:val="nil"/>
              <w:left w:val="nil"/>
              <w:bottom w:val="single" w:sz="4" w:space="0" w:color="auto"/>
              <w:right w:val="single" w:sz="8" w:space="0" w:color="auto"/>
            </w:tcBorders>
            <w:shd w:val="clear" w:color="auto" w:fill="auto"/>
            <w:noWrap/>
            <w:vAlign w:val="bottom"/>
            <w:hideMark/>
          </w:tcPr>
          <w:p w14:paraId="2A6F405A" w14:textId="6A666421" w:rsidR="003C5570" w:rsidRPr="00DC4B0D" w:rsidRDefault="003C5570" w:rsidP="003C5570">
            <w:pPr>
              <w:jc w:val="center"/>
              <w:rPr>
                <w:color w:val="000000"/>
              </w:rPr>
            </w:pPr>
            <w:r w:rsidRPr="00DC4B0D">
              <w:rPr>
                <w:color w:val="000000"/>
              </w:rPr>
              <w:t>6,8</w:t>
            </w:r>
          </w:p>
        </w:tc>
        <w:tc>
          <w:tcPr>
            <w:tcW w:w="437" w:type="pct"/>
            <w:tcBorders>
              <w:top w:val="nil"/>
              <w:left w:val="nil"/>
              <w:bottom w:val="single" w:sz="4" w:space="0" w:color="auto"/>
              <w:right w:val="single" w:sz="8" w:space="0" w:color="auto"/>
            </w:tcBorders>
            <w:shd w:val="clear" w:color="auto" w:fill="auto"/>
            <w:noWrap/>
            <w:vAlign w:val="bottom"/>
            <w:hideMark/>
          </w:tcPr>
          <w:p w14:paraId="09047472" w14:textId="564533EC" w:rsidR="003C5570" w:rsidRPr="00DC4B0D" w:rsidRDefault="003C5570" w:rsidP="003C5570">
            <w:pPr>
              <w:jc w:val="center"/>
              <w:rPr>
                <w:color w:val="000000"/>
              </w:rPr>
            </w:pPr>
            <w:r w:rsidRPr="00DC4B0D">
              <w:rPr>
                <w:color w:val="000000"/>
              </w:rPr>
              <w:t>28,4</w:t>
            </w:r>
          </w:p>
        </w:tc>
      </w:tr>
      <w:tr w:rsidR="003C5570" w:rsidRPr="00DC4B0D" w14:paraId="06BC0FEE"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4BA2AF30" w14:textId="77777777" w:rsidR="003C5570" w:rsidRPr="00DC4B0D" w:rsidRDefault="003C5570" w:rsidP="003C5570">
            <w:pPr>
              <w:rPr>
                <w:color w:val="000000"/>
              </w:rPr>
            </w:pPr>
            <w:r w:rsidRPr="00DC4B0D">
              <w:rPr>
                <w:color w:val="000000"/>
              </w:rPr>
              <w:t>Сотовая связь</w:t>
            </w:r>
          </w:p>
        </w:tc>
        <w:tc>
          <w:tcPr>
            <w:tcW w:w="484" w:type="pct"/>
            <w:tcBorders>
              <w:top w:val="nil"/>
              <w:left w:val="nil"/>
              <w:bottom w:val="single" w:sz="4" w:space="0" w:color="auto"/>
              <w:right w:val="single" w:sz="8" w:space="0" w:color="auto"/>
            </w:tcBorders>
            <w:shd w:val="clear" w:color="auto" w:fill="auto"/>
            <w:noWrap/>
            <w:vAlign w:val="bottom"/>
            <w:hideMark/>
          </w:tcPr>
          <w:p w14:paraId="3B27A805" w14:textId="0764B5B2" w:rsidR="003C5570" w:rsidRPr="00DC4B0D" w:rsidRDefault="003C5570" w:rsidP="003C5570">
            <w:pPr>
              <w:jc w:val="center"/>
              <w:rPr>
                <w:color w:val="000000"/>
              </w:rPr>
            </w:pPr>
            <w:r w:rsidRPr="00DC4B0D">
              <w:rPr>
                <w:color w:val="000000"/>
              </w:rPr>
              <w:t>19,6</w:t>
            </w:r>
          </w:p>
        </w:tc>
        <w:tc>
          <w:tcPr>
            <w:tcW w:w="464" w:type="pct"/>
            <w:tcBorders>
              <w:top w:val="nil"/>
              <w:left w:val="nil"/>
              <w:bottom w:val="single" w:sz="4" w:space="0" w:color="auto"/>
              <w:right w:val="single" w:sz="8" w:space="0" w:color="auto"/>
            </w:tcBorders>
            <w:shd w:val="clear" w:color="auto" w:fill="auto"/>
            <w:noWrap/>
            <w:vAlign w:val="bottom"/>
            <w:hideMark/>
          </w:tcPr>
          <w:p w14:paraId="7B658AA6" w14:textId="011A0D5C" w:rsidR="003C5570" w:rsidRPr="00DC4B0D" w:rsidRDefault="003C5570" w:rsidP="003C5570">
            <w:pPr>
              <w:jc w:val="center"/>
              <w:rPr>
                <w:color w:val="000000"/>
              </w:rPr>
            </w:pPr>
            <w:r w:rsidRPr="00DC4B0D">
              <w:rPr>
                <w:color w:val="000000"/>
              </w:rPr>
              <w:t>45,7</w:t>
            </w:r>
          </w:p>
        </w:tc>
        <w:tc>
          <w:tcPr>
            <w:tcW w:w="464" w:type="pct"/>
            <w:tcBorders>
              <w:top w:val="nil"/>
              <w:left w:val="nil"/>
              <w:bottom w:val="single" w:sz="4" w:space="0" w:color="auto"/>
              <w:right w:val="single" w:sz="8" w:space="0" w:color="auto"/>
            </w:tcBorders>
            <w:shd w:val="clear" w:color="auto" w:fill="auto"/>
            <w:noWrap/>
            <w:vAlign w:val="bottom"/>
            <w:hideMark/>
          </w:tcPr>
          <w:p w14:paraId="01850369" w14:textId="2FBEF928" w:rsidR="003C5570" w:rsidRPr="00DC4B0D" w:rsidRDefault="003C5570" w:rsidP="003C5570">
            <w:pPr>
              <w:jc w:val="center"/>
              <w:rPr>
                <w:color w:val="000000"/>
              </w:rPr>
            </w:pPr>
            <w:r w:rsidRPr="00DC4B0D">
              <w:rPr>
                <w:color w:val="000000"/>
              </w:rPr>
              <w:t>15,8</w:t>
            </w:r>
          </w:p>
        </w:tc>
        <w:tc>
          <w:tcPr>
            <w:tcW w:w="464" w:type="pct"/>
            <w:tcBorders>
              <w:top w:val="nil"/>
              <w:left w:val="nil"/>
              <w:bottom w:val="single" w:sz="4" w:space="0" w:color="auto"/>
              <w:right w:val="single" w:sz="8" w:space="0" w:color="auto"/>
            </w:tcBorders>
            <w:shd w:val="clear" w:color="auto" w:fill="auto"/>
            <w:noWrap/>
            <w:vAlign w:val="bottom"/>
            <w:hideMark/>
          </w:tcPr>
          <w:p w14:paraId="66E0856B" w14:textId="7F682011" w:rsidR="003C5570" w:rsidRPr="00DC4B0D" w:rsidRDefault="003C5570" w:rsidP="003C5570">
            <w:pPr>
              <w:jc w:val="center"/>
              <w:rPr>
                <w:color w:val="000000"/>
              </w:rPr>
            </w:pPr>
            <w:r w:rsidRPr="00DC4B0D">
              <w:rPr>
                <w:color w:val="000000"/>
              </w:rPr>
              <w:t>8,7</w:t>
            </w:r>
          </w:p>
        </w:tc>
        <w:tc>
          <w:tcPr>
            <w:tcW w:w="437" w:type="pct"/>
            <w:tcBorders>
              <w:top w:val="nil"/>
              <w:left w:val="nil"/>
              <w:bottom w:val="single" w:sz="4" w:space="0" w:color="auto"/>
              <w:right w:val="single" w:sz="8" w:space="0" w:color="auto"/>
            </w:tcBorders>
            <w:shd w:val="clear" w:color="auto" w:fill="auto"/>
            <w:noWrap/>
            <w:vAlign w:val="bottom"/>
            <w:hideMark/>
          </w:tcPr>
          <w:p w14:paraId="4E6B5581" w14:textId="0760319D" w:rsidR="003C5570" w:rsidRPr="00DC4B0D" w:rsidRDefault="003C5570" w:rsidP="003C5570">
            <w:pPr>
              <w:jc w:val="center"/>
              <w:rPr>
                <w:color w:val="000000"/>
              </w:rPr>
            </w:pPr>
            <w:r w:rsidRPr="00DC4B0D">
              <w:rPr>
                <w:color w:val="000000"/>
              </w:rPr>
              <w:t>10,1</w:t>
            </w:r>
          </w:p>
        </w:tc>
      </w:tr>
      <w:tr w:rsidR="003C5570" w:rsidRPr="00DC4B0D" w14:paraId="02B15A39"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77BBDDAC" w14:textId="77777777" w:rsidR="003C5570" w:rsidRPr="00DC4B0D" w:rsidRDefault="003C5570" w:rsidP="003C5570">
            <w:pPr>
              <w:rPr>
                <w:color w:val="000000"/>
              </w:rPr>
            </w:pPr>
            <w:r w:rsidRPr="00DC4B0D">
              <w:rPr>
                <w:color w:val="000000"/>
              </w:rPr>
              <w:t>Интернет</w:t>
            </w:r>
          </w:p>
        </w:tc>
        <w:tc>
          <w:tcPr>
            <w:tcW w:w="484" w:type="pct"/>
            <w:tcBorders>
              <w:top w:val="nil"/>
              <w:left w:val="nil"/>
              <w:bottom w:val="single" w:sz="4" w:space="0" w:color="auto"/>
              <w:right w:val="single" w:sz="8" w:space="0" w:color="auto"/>
            </w:tcBorders>
            <w:shd w:val="clear" w:color="auto" w:fill="auto"/>
            <w:noWrap/>
            <w:vAlign w:val="bottom"/>
            <w:hideMark/>
          </w:tcPr>
          <w:p w14:paraId="7D3402DF" w14:textId="3334B9CF" w:rsidR="003C5570" w:rsidRPr="00DC4B0D" w:rsidRDefault="003C5570" w:rsidP="003C5570">
            <w:pPr>
              <w:jc w:val="center"/>
              <w:rPr>
                <w:color w:val="000000"/>
              </w:rPr>
            </w:pPr>
            <w:r w:rsidRPr="00DC4B0D">
              <w:rPr>
                <w:color w:val="000000"/>
              </w:rPr>
              <w:t>18,9</w:t>
            </w:r>
          </w:p>
        </w:tc>
        <w:tc>
          <w:tcPr>
            <w:tcW w:w="464" w:type="pct"/>
            <w:tcBorders>
              <w:top w:val="nil"/>
              <w:left w:val="nil"/>
              <w:bottom w:val="single" w:sz="4" w:space="0" w:color="auto"/>
              <w:right w:val="single" w:sz="8" w:space="0" w:color="auto"/>
            </w:tcBorders>
            <w:shd w:val="clear" w:color="auto" w:fill="auto"/>
            <w:noWrap/>
            <w:vAlign w:val="bottom"/>
            <w:hideMark/>
          </w:tcPr>
          <w:p w14:paraId="4F5F1AB9" w14:textId="2451FDF9" w:rsidR="003C5570" w:rsidRPr="00DC4B0D" w:rsidRDefault="003C5570" w:rsidP="003C5570">
            <w:pPr>
              <w:jc w:val="center"/>
              <w:rPr>
                <w:color w:val="000000"/>
              </w:rPr>
            </w:pPr>
            <w:r w:rsidRPr="00DC4B0D">
              <w:rPr>
                <w:color w:val="000000"/>
              </w:rPr>
              <w:t>42,7</w:t>
            </w:r>
          </w:p>
        </w:tc>
        <w:tc>
          <w:tcPr>
            <w:tcW w:w="464" w:type="pct"/>
            <w:tcBorders>
              <w:top w:val="nil"/>
              <w:left w:val="nil"/>
              <w:bottom w:val="single" w:sz="4" w:space="0" w:color="auto"/>
              <w:right w:val="single" w:sz="8" w:space="0" w:color="auto"/>
            </w:tcBorders>
            <w:shd w:val="clear" w:color="auto" w:fill="auto"/>
            <w:noWrap/>
            <w:vAlign w:val="bottom"/>
            <w:hideMark/>
          </w:tcPr>
          <w:p w14:paraId="0E9112D6" w14:textId="39077236" w:rsidR="003C5570" w:rsidRPr="00DC4B0D" w:rsidRDefault="003C5570" w:rsidP="003C5570">
            <w:pPr>
              <w:jc w:val="center"/>
              <w:rPr>
                <w:color w:val="000000"/>
              </w:rPr>
            </w:pPr>
            <w:r w:rsidRPr="00DC4B0D">
              <w:rPr>
                <w:color w:val="000000"/>
              </w:rPr>
              <w:t>18,1</w:t>
            </w:r>
          </w:p>
        </w:tc>
        <w:tc>
          <w:tcPr>
            <w:tcW w:w="464" w:type="pct"/>
            <w:tcBorders>
              <w:top w:val="nil"/>
              <w:left w:val="nil"/>
              <w:bottom w:val="single" w:sz="4" w:space="0" w:color="auto"/>
              <w:right w:val="single" w:sz="8" w:space="0" w:color="auto"/>
            </w:tcBorders>
            <w:shd w:val="clear" w:color="auto" w:fill="auto"/>
            <w:noWrap/>
            <w:vAlign w:val="bottom"/>
            <w:hideMark/>
          </w:tcPr>
          <w:p w14:paraId="6E8C573C" w14:textId="60463766" w:rsidR="003C5570" w:rsidRPr="00DC4B0D" w:rsidRDefault="003C5570" w:rsidP="003C5570">
            <w:pPr>
              <w:jc w:val="center"/>
              <w:rPr>
                <w:color w:val="000000"/>
              </w:rPr>
            </w:pPr>
            <w:r w:rsidRPr="00DC4B0D">
              <w:rPr>
                <w:color w:val="000000"/>
              </w:rPr>
              <w:t>9,9</w:t>
            </w:r>
          </w:p>
        </w:tc>
        <w:tc>
          <w:tcPr>
            <w:tcW w:w="437" w:type="pct"/>
            <w:tcBorders>
              <w:top w:val="nil"/>
              <w:left w:val="nil"/>
              <w:bottom w:val="single" w:sz="4" w:space="0" w:color="auto"/>
              <w:right w:val="single" w:sz="8" w:space="0" w:color="auto"/>
            </w:tcBorders>
            <w:shd w:val="clear" w:color="auto" w:fill="auto"/>
            <w:noWrap/>
            <w:vAlign w:val="bottom"/>
            <w:hideMark/>
          </w:tcPr>
          <w:p w14:paraId="18FB7B2E" w14:textId="1CCFF695" w:rsidR="003C5570" w:rsidRPr="00DC4B0D" w:rsidRDefault="003C5570" w:rsidP="003C5570">
            <w:pPr>
              <w:jc w:val="center"/>
              <w:rPr>
                <w:color w:val="000000"/>
              </w:rPr>
            </w:pPr>
            <w:r w:rsidRPr="00DC4B0D">
              <w:rPr>
                <w:color w:val="000000"/>
              </w:rPr>
              <w:t>10,3</w:t>
            </w:r>
          </w:p>
        </w:tc>
      </w:tr>
      <w:tr w:rsidR="003C5570" w:rsidRPr="00DC4B0D" w14:paraId="7BE2AD17"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68DEED42" w14:textId="77777777" w:rsidR="003C5570" w:rsidRPr="00DC4B0D" w:rsidRDefault="003C5570" w:rsidP="003C5570">
            <w:pPr>
              <w:rPr>
                <w:color w:val="000000"/>
              </w:rPr>
            </w:pPr>
            <w:r w:rsidRPr="00DC4B0D">
              <w:rPr>
                <w:color w:val="000000"/>
              </w:rPr>
              <w:t>Водопровод</w:t>
            </w:r>
          </w:p>
        </w:tc>
        <w:tc>
          <w:tcPr>
            <w:tcW w:w="484" w:type="pct"/>
            <w:tcBorders>
              <w:top w:val="nil"/>
              <w:left w:val="nil"/>
              <w:bottom w:val="single" w:sz="4" w:space="0" w:color="auto"/>
              <w:right w:val="single" w:sz="8" w:space="0" w:color="auto"/>
            </w:tcBorders>
            <w:shd w:val="clear" w:color="auto" w:fill="auto"/>
            <w:noWrap/>
            <w:vAlign w:val="bottom"/>
            <w:hideMark/>
          </w:tcPr>
          <w:p w14:paraId="4B40F1CB" w14:textId="6000D81D" w:rsidR="003C5570" w:rsidRPr="00DC4B0D" w:rsidRDefault="003C5570" w:rsidP="003C5570">
            <w:pPr>
              <w:jc w:val="center"/>
              <w:rPr>
                <w:color w:val="000000"/>
              </w:rPr>
            </w:pPr>
            <w:r w:rsidRPr="00DC4B0D">
              <w:rPr>
                <w:color w:val="000000"/>
              </w:rPr>
              <w:t>18,5</w:t>
            </w:r>
          </w:p>
        </w:tc>
        <w:tc>
          <w:tcPr>
            <w:tcW w:w="464" w:type="pct"/>
            <w:tcBorders>
              <w:top w:val="nil"/>
              <w:left w:val="nil"/>
              <w:bottom w:val="single" w:sz="4" w:space="0" w:color="auto"/>
              <w:right w:val="single" w:sz="8" w:space="0" w:color="auto"/>
            </w:tcBorders>
            <w:shd w:val="clear" w:color="auto" w:fill="auto"/>
            <w:noWrap/>
            <w:vAlign w:val="bottom"/>
            <w:hideMark/>
          </w:tcPr>
          <w:p w14:paraId="1588CA0C" w14:textId="2707699E" w:rsidR="003C5570" w:rsidRPr="00DC4B0D" w:rsidRDefault="003C5570" w:rsidP="003C5570">
            <w:pPr>
              <w:jc w:val="center"/>
              <w:rPr>
                <w:color w:val="000000"/>
              </w:rPr>
            </w:pPr>
            <w:r w:rsidRPr="00DC4B0D">
              <w:rPr>
                <w:color w:val="000000"/>
              </w:rPr>
              <w:t>42,7</w:t>
            </w:r>
          </w:p>
        </w:tc>
        <w:tc>
          <w:tcPr>
            <w:tcW w:w="464" w:type="pct"/>
            <w:tcBorders>
              <w:top w:val="nil"/>
              <w:left w:val="nil"/>
              <w:bottom w:val="single" w:sz="4" w:space="0" w:color="auto"/>
              <w:right w:val="single" w:sz="8" w:space="0" w:color="auto"/>
            </w:tcBorders>
            <w:shd w:val="clear" w:color="auto" w:fill="auto"/>
            <w:noWrap/>
            <w:vAlign w:val="bottom"/>
            <w:hideMark/>
          </w:tcPr>
          <w:p w14:paraId="3BBBE4E8" w14:textId="5365E3C0" w:rsidR="003C5570" w:rsidRPr="00DC4B0D" w:rsidRDefault="003C5570" w:rsidP="003C5570">
            <w:pPr>
              <w:jc w:val="center"/>
              <w:rPr>
                <w:color w:val="000000"/>
              </w:rPr>
            </w:pPr>
            <w:r w:rsidRPr="00DC4B0D">
              <w:rPr>
                <w:color w:val="000000"/>
              </w:rPr>
              <w:t>16,1</w:t>
            </w:r>
          </w:p>
        </w:tc>
        <w:tc>
          <w:tcPr>
            <w:tcW w:w="464" w:type="pct"/>
            <w:tcBorders>
              <w:top w:val="nil"/>
              <w:left w:val="nil"/>
              <w:bottom w:val="single" w:sz="4" w:space="0" w:color="auto"/>
              <w:right w:val="single" w:sz="8" w:space="0" w:color="auto"/>
            </w:tcBorders>
            <w:shd w:val="clear" w:color="auto" w:fill="auto"/>
            <w:noWrap/>
            <w:vAlign w:val="bottom"/>
            <w:hideMark/>
          </w:tcPr>
          <w:p w14:paraId="32497B1D" w14:textId="3A0D5286" w:rsidR="003C5570" w:rsidRPr="00DC4B0D" w:rsidRDefault="003C5570" w:rsidP="003C5570">
            <w:pPr>
              <w:jc w:val="center"/>
              <w:rPr>
                <w:color w:val="000000"/>
              </w:rPr>
            </w:pPr>
            <w:r w:rsidRPr="00DC4B0D">
              <w:rPr>
                <w:color w:val="000000"/>
              </w:rPr>
              <w:t>8,9</w:t>
            </w:r>
          </w:p>
        </w:tc>
        <w:tc>
          <w:tcPr>
            <w:tcW w:w="437" w:type="pct"/>
            <w:tcBorders>
              <w:top w:val="nil"/>
              <w:left w:val="nil"/>
              <w:bottom w:val="single" w:sz="4" w:space="0" w:color="auto"/>
              <w:right w:val="single" w:sz="8" w:space="0" w:color="auto"/>
            </w:tcBorders>
            <w:shd w:val="clear" w:color="auto" w:fill="auto"/>
            <w:noWrap/>
            <w:vAlign w:val="bottom"/>
            <w:hideMark/>
          </w:tcPr>
          <w:p w14:paraId="4804D16A" w14:textId="71CC5397" w:rsidR="003C5570" w:rsidRPr="00DC4B0D" w:rsidRDefault="003C5570" w:rsidP="003C5570">
            <w:pPr>
              <w:jc w:val="center"/>
              <w:rPr>
                <w:color w:val="000000"/>
              </w:rPr>
            </w:pPr>
            <w:r w:rsidRPr="00DC4B0D">
              <w:rPr>
                <w:color w:val="000000"/>
              </w:rPr>
              <w:t>13,7</w:t>
            </w:r>
          </w:p>
        </w:tc>
      </w:tr>
      <w:tr w:rsidR="003C5570" w:rsidRPr="00DC4B0D" w14:paraId="0C5A4EDE"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4217468A" w14:textId="77777777" w:rsidR="003C5570" w:rsidRPr="00DC4B0D" w:rsidRDefault="003C5570" w:rsidP="003C5570">
            <w:pPr>
              <w:rPr>
                <w:color w:val="000000"/>
              </w:rPr>
            </w:pPr>
            <w:r w:rsidRPr="00DC4B0D">
              <w:rPr>
                <w:color w:val="000000"/>
              </w:rPr>
              <w:t>Электроснабжение</w:t>
            </w:r>
          </w:p>
        </w:tc>
        <w:tc>
          <w:tcPr>
            <w:tcW w:w="484" w:type="pct"/>
            <w:tcBorders>
              <w:top w:val="nil"/>
              <w:left w:val="nil"/>
              <w:bottom w:val="single" w:sz="4" w:space="0" w:color="auto"/>
              <w:right w:val="single" w:sz="8" w:space="0" w:color="auto"/>
            </w:tcBorders>
            <w:shd w:val="clear" w:color="auto" w:fill="auto"/>
            <w:noWrap/>
            <w:vAlign w:val="bottom"/>
            <w:hideMark/>
          </w:tcPr>
          <w:p w14:paraId="11F9E74A" w14:textId="5CC9652A" w:rsidR="003C5570" w:rsidRPr="00DC4B0D" w:rsidRDefault="003C5570" w:rsidP="003C5570">
            <w:pPr>
              <w:jc w:val="center"/>
              <w:rPr>
                <w:color w:val="000000"/>
              </w:rPr>
            </w:pPr>
            <w:r w:rsidRPr="00DC4B0D">
              <w:rPr>
                <w:color w:val="000000"/>
              </w:rPr>
              <w:t>22,7</w:t>
            </w:r>
          </w:p>
        </w:tc>
        <w:tc>
          <w:tcPr>
            <w:tcW w:w="464" w:type="pct"/>
            <w:tcBorders>
              <w:top w:val="nil"/>
              <w:left w:val="nil"/>
              <w:bottom w:val="single" w:sz="4" w:space="0" w:color="auto"/>
              <w:right w:val="single" w:sz="8" w:space="0" w:color="auto"/>
            </w:tcBorders>
            <w:shd w:val="clear" w:color="auto" w:fill="auto"/>
            <w:noWrap/>
            <w:vAlign w:val="bottom"/>
            <w:hideMark/>
          </w:tcPr>
          <w:p w14:paraId="3B2ABC7A" w14:textId="3130C0D8" w:rsidR="003C5570" w:rsidRPr="00DC4B0D" w:rsidRDefault="003C5570" w:rsidP="003C5570">
            <w:pPr>
              <w:jc w:val="center"/>
              <w:rPr>
                <w:color w:val="000000"/>
              </w:rPr>
            </w:pPr>
            <w:r w:rsidRPr="00DC4B0D">
              <w:rPr>
                <w:color w:val="000000"/>
              </w:rPr>
              <w:t>48,6</w:t>
            </w:r>
          </w:p>
        </w:tc>
        <w:tc>
          <w:tcPr>
            <w:tcW w:w="464" w:type="pct"/>
            <w:tcBorders>
              <w:top w:val="nil"/>
              <w:left w:val="nil"/>
              <w:bottom w:val="single" w:sz="4" w:space="0" w:color="auto"/>
              <w:right w:val="single" w:sz="8" w:space="0" w:color="auto"/>
            </w:tcBorders>
            <w:shd w:val="clear" w:color="auto" w:fill="auto"/>
            <w:noWrap/>
            <w:vAlign w:val="bottom"/>
            <w:hideMark/>
          </w:tcPr>
          <w:p w14:paraId="718D6FCE" w14:textId="0D052A13" w:rsidR="003C5570" w:rsidRPr="00DC4B0D" w:rsidRDefault="003C5570" w:rsidP="003C5570">
            <w:pPr>
              <w:jc w:val="center"/>
              <w:rPr>
                <w:color w:val="000000"/>
              </w:rPr>
            </w:pPr>
            <w:r w:rsidRPr="00DC4B0D">
              <w:rPr>
                <w:color w:val="000000"/>
              </w:rPr>
              <w:t>11,1</w:t>
            </w:r>
          </w:p>
        </w:tc>
        <w:tc>
          <w:tcPr>
            <w:tcW w:w="464" w:type="pct"/>
            <w:tcBorders>
              <w:top w:val="nil"/>
              <w:left w:val="nil"/>
              <w:bottom w:val="single" w:sz="4" w:space="0" w:color="auto"/>
              <w:right w:val="single" w:sz="8" w:space="0" w:color="auto"/>
            </w:tcBorders>
            <w:shd w:val="clear" w:color="auto" w:fill="auto"/>
            <w:noWrap/>
            <w:vAlign w:val="bottom"/>
            <w:hideMark/>
          </w:tcPr>
          <w:p w14:paraId="5A0729B8" w14:textId="1DDB4DF0" w:rsidR="003C5570" w:rsidRPr="00DC4B0D" w:rsidRDefault="003C5570" w:rsidP="003C5570">
            <w:pPr>
              <w:jc w:val="center"/>
              <w:rPr>
                <w:color w:val="000000"/>
              </w:rPr>
            </w:pPr>
            <w:r w:rsidRPr="00DC4B0D">
              <w:rPr>
                <w:color w:val="000000"/>
              </w:rPr>
              <w:t>6,9</w:t>
            </w:r>
          </w:p>
        </w:tc>
        <w:tc>
          <w:tcPr>
            <w:tcW w:w="437" w:type="pct"/>
            <w:tcBorders>
              <w:top w:val="nil"/>
              <w:left w:val="nil"/>
              <w:bottom w:val="single" w:sz="4" w:space="0" w:color="auto"/>
              <w:right w:val="single" w:sz="8" w:space="0" w:color="auto"/>
            </w:tcBorders>
            <w:shd w:val="clear" w:color="auto" w:fill="auto"/>
            <w:noWrap/>
            <w:vAlign w:val="bottom"/>
            <w:hideMark/>
          </w:tcPr>
          <w:p w14:paraId="5FD869A9" w14:textId="0412402A" w:rsidR="003C5570" w:rsidRPr="00DC4B0D" w:rsidRDefault="003C5570" w:rsidP="003C5570">
            <w:pPr>
              <w:jc w:val="center"/>
              <w:rPr>
                <w:color w:val="000000"/>
              </w:rPr>
            </w:pPr>
            <w:r w:rsidRPr="00DC4B0D">
              <w:rPr>
                <w:color w:val="000000"/>
              </w:rPr>
              <w:t>10,7</w:t>
            </w:r>
          </w:p>
        </w:tc>
      </w:tr>
      <w:tr w:rsidR="003C5570" w:rsidRPr="00DC4B0D" w14:paraId="44F80ACA"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7F903F49" w14:textId="77777777" w:rsidR="003C5570" w:rsidRPr="00DC4B0D" w:rsidRDefault="003C5570" w:rsidP="003C5570">
            <w:pPr>
              <w:rPr>
                <w:color w:val="000000"/>
              </w:rPr>
            </w:pPr>
            <w:r w:rsidRPr="00DC4B0D">
              <w:rPr>
                <w:color w:val="000000"/>
              </w:rPr>
              <w:t>Теплоснабжение</w:t>
            </w:r>
          </w:p>
        </w:tc>
        <w:tc>
          <w:tcPr>
            <w:tcW w:w="484" w:type="pct"/>
            <w:tcBorders>
              <w:top w:val="nil"/>
              <w:left w:val="nil"/>
              <w:bottom w:val="single" w:sz="4" w:space="0" w:color="auto"/>
              <w:right w:val="single" w:sz="8" w:space="0" w:color="auto"/>
            </w:tcBorders>
            <w:shd w:val="clear" w:color="auto" w:fill="auto"/>
            <w:noWrap/>
            <w:vAlign w:val="bottom"/>
            <w:hideMark/>
          </w:tcPr>
          <w:p w14:paraId="5BD8CCE7" w14:textId="2B974F27" w:rsidR="003C5570" w:rsidRPr="00DC4B0D" w:rsidRDefault="003C5570" w:rsidP="003C5570">
            <w:pPr>
              <w:jc w:val="center"/>
              <w:rPr>
                <w:color w:val="000000"/>
              </w:rPr>
            </w:pPr>
            <w:r w:rsidRPr="00DC4B0D">
              <w:rPr>
                <w:color w:val="000000"/>
              </w:rPr>
              <w:t>18,6</w:t>
            </w:r>
          </w:p>
        </w:tc>
        <w:tc>
          <w:tcPr>
            <w:tcW w:w="464" w:type="pct"/>
            <w:tcBorders>
              <w:top w:val="nil"/>
              <w:left w:val="nil"/>
              <w:bottom w:val="single" w:sz="4" w:space="0" w:color="auto"/>
              <w:right w:val="single" w:sz="8" w:space="0" w:color="auto"/>
            </w:tcBorders>
            <w:shd w:val="clear" w:color="auto" w:fill="auto"/>
            <w:noWrap/>
            <w:vAlign w:val="bottom"/>
            <w:hideMark/>
          </w:tcPr>
          <w:p w14:paraId="27399DA6" w14:textId="14759128" w:rsidR="003C5570" w:rsidRPr="00DC4B0D" w:rsidRDefault="003C5570" w:rsidP="003C5570">
            <w:pPr>
              <w:jc w:val="center"/>
              <w:rPr>
                <w:color w:val="000000"/>
              </w:rPr>
            </w:pPr>
            <w:r w:rsidRPr="00DC4B0D">
              <w:rPr>
                <w:color w:val="000000"/>
              </w:rPr>
              <w:t>43,8</w:t>
            </w:r>
          </w:p>
        </w:tc>
        <w:tc>
          <w:tcPr>
            <w:tcW w:w="464" w:type="pct"/>
            <w:tcBorders>
              <w:top w:val="nil"/>
              <w:left w:val="nil"/>
              <w:bottom w:val="single" w:sz="4" w:space="0" w:color="auto"/>
              <w:right w:val="single" w:sz="8" w:space="0" w:color="auto"/>
            </w:tcBorders>
            <w:shd w:val="clear" w:color="auto" w:fill="auto"/>
            <w:noWrap/>
            <w:vAlign w:val="bottom"/>
            <w:hideMark/>
          </w:tcPr>
          <w:p w14:paraId="6861BA13" w14:textId="42C4FFB8" w:rsidR="003C5570" w:rsidRPr="00DC4B0D" w:rsidRDefault="003C5570" w:rsidP="003C5570">
            <w:pPr>
              <w:jc w:val="center"/>
              <w:rPr>
                <w:color w:val="000000"/>
              </w:rPr>
            </w:pPr>
            <w:r w:rsidRPr="00DC4B0D">
              <w:rPr>
                <w:color w:val="000000"/>
              </w:rPr>
              <w:t>13,1</w:t>
            </w:r>
          </w:p>
        </w:tc>
        <w:tc>
          <w:tcPr>
            <w:tcW w:w="464" w:type="pct"/>
            <w:tcBorders>
              <w:top w:val="nil"/>
              <w:left w:val="nil"/>
              <w:bottom w:val="single" w:sz="4" w:space="0" w:color="auto"/>
              <w:right w:val="single" w:sz="8" w:space="0" w:color="auto"/>
            </w:tcBorders>
            <w:shd w:val="clear" w:color="auto" w:fill="auto"/>
            <w:noWrap/>
            <w:vAlign w:val="bottom"/>
            <w:hideMark/>
          </w:tcPr>
          <w:p w14:paraId="082C63C4" w14:textId="14779926" w:rsidR="003C5570" w:rsidRPr="00DC4B0D" w:rsidRDefault="003C5570" w:rsidP="003C5570">
            <w:pPr>
              <w:jc w:val="center"/>
              <w:rPr>
                <w:color w:val="000000"/>
              </w:rPr>
            </w:pPr>
            <w:r w:rsidRPr="00DC4B0D">
              <w:rPr>
                <w:color w:val="000000"/>
              </w:rPr>
              <w:t>7,9</w:t>
            </w:r>
          </w:p>
        </w:tc>
        <w:tc>
          <w:tcPr>
            <w:tcW w:w="437" w:type="pct"/>
            <w:tcBorders>
              <w:top w:val="nil"/>
              <w:left w:val="nil"/>
              <w:bottom w:val="single" w:sz="4" w:space="0" w:color="auto"/>
              <w:right w:val="single" w:sz="8" w:space="0" w:color="auto"/>
            </w:tcBorders>
            <w:shd w:val="clear" w:color="auto" w:fill="auto"/>
            <w:noWrap/>
            <w:vAlign w:val="bottom"/>
            <w:hideMark/>
          </w:tcPr>
          <w:p w14:paraId="29FC0928" w14:textId="328917D8" w:rsidR="003C5570" w:rsidRPr="00DC4B0D" w:rsidRDefault="003C5570" w:rsidP="003C5570">
            <w:pPr>
              <w:jc w:val="center"/>
              <w:rPr>
                <w:color w:val="000000"/>
              </w:rPr>
            </w:pPr>
            <w:r w:rsidRPr="00DC4B0D">
              <w:rPr>
                <w:color w:val="000000"/>
              </w:rPr>
              <w:t>16,6</w:t>
            </w:r>
          </w:p>
        </w:tc>
      </w:tr>
      <w:tr w:rsidR="003C5570" w:rsidRPr="00DC4B0D" w14:paraId="494C39A3"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7AC2B741" w14:textId="77777777" w:rsidR="003C5570" w:rsidRPr="00DC4B0D" w:rsidRDefault="003C5570" w:rsidP="003C5570">
            <w:pPr>
              <w:rPr>
                <w:color w:val="000000"/>
              </w:rPr>
            </w:pPr>
            <w:r w:rsidRPr="00DC4B0D">
              <w:rPr>
                <w:color w:val="000000"/>
              </w:rPr>
              <w:lastRenderedPageBreak/>
              <w:t>Газоснабжение</w:t>
            </w:r>
          </w:p>
        </w:tc>
        <w:tc>
          <w:tcPr>
            <w:tcW w:w="484" w:type="pct"/>
            <w:tcBorders>
              <w:top w:val="nil"/>
              <w:left w:val="nil"/>
              <w:bottom w:val="single" w:sz="4" w:space="0" w:color="auto"/>
              <w:right w:val="single" w:sz="8" w:space="0" w:color="auto"/>
            </w:tcBorders>
            <w:shd w:val="clear" w:color="auto" w:fill="auto"/>
            <w:noWrap/>
            <w:vAlign w:val="bottom"/>
            <w:hideMark/>
          </w:tcPr>
          <w:p w14:paraId="1AFD2A95" w14:textId="3BE1A17A" w:rsidR="003C5570" w:rsidRPr="00DC4B0D" w:rsidRDefault="003C5570" w:rsidP="003C5570">
            <w:pPr>
              <w:jc w:val="center"/>
              <w:rPr>
                <w:color w:val="000000"/>
              </w:rPr>
            </w:pPr>
            <w:r w:rsidRPr="00DC4B0D">
              <w:rPr>
                <w:color w:val="000000"/>
              </w:rPr>
              <w:t>24,1</w:t>
            </w:r>
          </w:p>
        </w:tc>
        <w:tc>
          <w:tcPr>
            <w:tcW w:w="464" w:type="pct"/>
            <w:tcBorders>
              <w:top w:val="nil"/>
              <w:left w:val="nil"/>
              <w:bottom w:val="single" w:sz="4" w:space="0" w:color="auto"/>
              <w:right w:val="single" w:sz="8" w:space="0" w:color="auto"/>
            </w:tcBorders>
            <w:shd w:val="clear" w:color="auto" w:fill="auto"/>
            <w:noWrap/>
            <w:vAlign w:val="bottom"/>
            <w:hideMark/>
          </w:tcPr>
          <w:p w14:paraId="7D57543E" w14:textId="4B9AF7C1" w:rsidR="003C5570" w:rsidRPr="00DC4B0D" w:rsidRDefault="003C5570" w:rsidP="003C5570">
            <w:pPr>
              <w:jc w:val="center"/>
              <w:rPr>
                <w:color w:val="000000"/>
              </w:rPr>
            </w:pPr>
            <w:r w:rsidRPr="00DC4B0D">
              <w:rPr>
                <w:color w:val="000000"/>
              </w:rPr>
              <w:t>48,4</w:t>
            </w:r>
          </w:p>
        </w:tc>
        <w:tc>
          <w:tcPr>
            <w:tcW w:w="464" w:type="pct"/>
            <w:tcBorders>
              <w:top w:val="nil"/>
              <w:left w:val="nil"/>
              <w:bottom w:val="single" w:sz="4" w:space="0" w:color="auto"/>
              <w:right w:val="single" w:sz="8" w:space="0" w:color="auto"/>
            </w:tcBorders>
            <w:shd w:val="clear" w:color="auto" w:fill="auto"/>
            <w:noWrap/>
            <w:vAlign w:val="bottom"/>
            <w:hideMark/>
          </w:tcPr>
          <w:p w14:paraId="1A47BE9E" w14:textId="3D6BC23D" w:rsidR="003C5570" w:rsidRPr="00DC4B0D" w:rsidRDefault="003C5570" w:rsidP="003C5570">
            <w:pPr>
              <w:jc w:val="center"/>
              <w:rPr>
                <w:color w:val="000000"/>
              </w:rPr>
            </w:pPr>
            <w:r w:rsidRPr="00DC4B0D">
              <w:rPr>
                <w:color w:val="000000"/>
              </w:rPr>
              <w:t>10,3</w:t>
            </w:r>
          </w:p>
        </w:tc>
        <w:tc>
          <w:tcPr>
            <w:tcW w:w="464" w:type="pct"/>
            <w:tcBorders>
              <w:top w:val="nil"/>
              <w:left w:val="nil"/>
              <w:bottom w:val="single" w:sz="4" w:space="0" w:color="auto"/>
              <w:right w:val="single" w:sz="8" w:space="0" w:color="auto"/>
            </w:tcBorders>
            <w:shd w:val="clear" w:color="auto" w:fill="auto"/>
            <w:noWrap/>
            <w:vAlign w:val="bottom"/>
            <w:hideMark/>
          </w:tcPr>
          <w:p w14:paraId="4D68830C" w14:textId="3D9312A7" w:rsidR="003C5570" w:rsidRPr="00DC4B0D" w:rsidRDefault="003C5570" w:rsidP="003C5570">
            <w:pPr>
              <w:jc w:val="center"/>
              <w:rPr>
                <w:color w:val="000000"/>
              </w:rPr>
            </w:pPr>
            <w:r w:rsidRPr="00DC4B0D">
              <w:rPr>
                <w:color w:val="000000"/>
              </w:rPr>
              <w:t>5,8</w:t>
            </w:r>
          </w:p>
        </w:tc>
        <w:tc>
          <w:tcPr>
            <w:tcW w:w="437" w:type="pct"/>
            <w:tcBorders>
              <w:top w:val="nil"/>
              <w:left w:val="nil"/>
              <w:bottom w:val="single" w:sz="4" w:space="0" w:color="auto"/>
              <w:right w:val="single" w:sz="8" w:space="0" w:color="auto"/>
            </w:tcBorders>
            <w:shd w:val="clear" w:color="auto" w:fill="auto"/>
            <w:noWrap/>
            <w:vAlign w:val="bottom"/>
            <w:hideMark/>
          </w:tcPr>
          <w:p w14:paraId="3D78406C" w14:textId="712257B1" w:rsidR="003C5570" w:rsidRPr="00DC4B0D" w:rsidRDefault="003C5570" w:rsidP="003C5570">
            <w:pPr>
              <w:jc w:val="center"/>
              <w:rPr>
                <w:color w:val="000000"/>
              </w:rPr>
            </w:pPr>
            <w:r w:rsidRPr="00DC4B0D">
              <w:rPr>
                <w:color w:val="000000"/>
              </w:rPr>
              <w:t>11,5</w:t>
            </w:r>
          </w:p>
        </w:tc>
      </w:tr>
      <w:tr w:rsidR="003C5570" w:rsidRPr="00DC4B0D" w14:paraId="15A1E2E2"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0C4C0A38" w14:textId="77777777" w:rsidR="003C5570" w:rsidRPr="00DC4B0D" w:rsidRDefault="003C5570" w:rsidP="003C5570">
            <w:pPr>
              <w:rPr>
                <w:color w:val="000000"/>
              </w:rPr>
            </w:pPr>
            <w:r w:rsidRPr="00DC4B0D">
              <w:rPr>
                <w:color w:val="000000"/>
              </w:rPr>
              <w:t>Новое жилье</w:t>
            </w:r>
          </w:p>
        </w:tc>
        <w:tc>
          <w:tcPr>
            <w:tcW w:w="484" w:type="pct"/>
            <w:tcBorders>
              <w:top w:val="nil"/>
              <w:left w:val="nil"/>
              <w:bottom w:val="single" w:sz="4" w:space="0" w:color="auto"/>
              <w:right w:val="single" w:sz="8" w:space="0" w:color="auto"/>
            </w:tcBorders>
            <w:shd w:val="clear" w:color="auto" w:fill="auto"/>
            <w:noWrap/>
            <w:vAlign w:val="bottom"/>
            <w:hideMark/>
          </w:tcPr>
          <w:p w14:paraId="5C30BE50" w14:textId="6980926C" w:rsidR="003C5570" w:rsidRPr="00DC4B0D" w:rsidRDefault="003C5570" w:rsidP="003C5570">
            <w:pPr>
              <w:jc w:val="center"/>
              <w:rPr>
                <w:color w:val="000000"/>
              </w:rPr>
            </w:pPr>
            <w:r w:rsidRPr="00DC4B0D">
              <w:rPr>
                <w:color w:val="000000"/>
              </w:rPr>
              <w:t>11,9</w:t>
            </w:r>
          </w:p>
        </w:tc>
        <w:tc>
          <w:tcPr>
            <w:tcW w:w="464" w:type="pct"/>
            <w:tcBorders>
              <w:top w:val="nil"/>
              <w:left w:val="nil"/>
              <w:bottom w:val="single" w:sz="4" w:space="0" w:color="auto"/>
              <w:right w:val="single" w:sz="8" w:space="0" w:color="auto"/>
            </w:tcBorders>
            <w:shd w:val="clear" w:color="auto" w:fill="auto"/>
            <w:noWrap/>
            <w:vAlign w:val="bottom"/>
            <w:hideMark/>
          </w:tcPr>
          <w:p w14:paraId="5501F733" w14:textId="79C1AB9B" w:rsidR="003C5570" w:rsidRPr="00DC4B0D" w:rsidRDefault="003C5570" w:rsidP="003C5570">
            <w:pPr>
              <w:jc w:val="center"/>
              <w:rPr>
                <w:color w:val="000000"/>
              </w:rPr>
            </w:pPr>
            <w:r w:rsidRPr="00DC4B0D">
              <w:rPr>
                <w:color w:val="000000"/>
              </w:rPr>
              <w:t>28,7</w:t>
            </w:r>
          </w:p>
        </w:tc>
        <w:tc>
          <w:tcPr>
            <w:tcW w:w="464" w:type="pct"/>
            <w:tcBorders>
              <w:top w:val="nil"/>
              <w:left w:val="nil"/>
              <w:bottom w:val="single" w:sz="4" w:space="0" w:color="auto"/>
              <w:right w:val="single" w:sz="8" w:space="0" w:color="auto"/>
            </w:tcBorders>
            <w:shd w:val="clear" w:color="auto" w:fill="auto"/>
            <w:noWrap/>
            <w:vAlign w:val="bottom"/>
            <w:hideMark/>
          </w:tcPr>
          <w:p w14:paraId="47754E32" w14:textId="0078F0D2" w:rsidR="003C5570" w:rsidRPr="00DC4B0D" w:rsidRDefault="003C5570" w:rsidP="003C5570">
            <w:pPr>
              <w:jc w:val="center"/>
              <w:rPr>
                <w:color w:val="000000"/>
              </w:rPr>
            </w:pPr>
            <w:r w:rsidRPr="00DC4B0D">
              <w:rPr>
                <w:color w:val="000000"/>
              </w:rPr>
              <w:t>16,3</w:t>
            </w:r>
          </w:p>
        </w:tc>
        <w:tc>
          <w:tcPr>
            <w:tcW w:w="464" w:type="pct"/>
            <w:tcBorders>
              <w:top w:val="nil"/>
              <w:left w:val="nil"/>
              <w:bottom w:val="single" w:sz="4" w:space="0" w:color="auto"/>
              <w:right w:val="single" w:sz="8" w:space="0" w:color="auto"/>
            </w:tcBorders>
            <w:shd w:val="clear" w:color="auto" w:fill="auto"/>
            <w:noWrap/>
            <w:vAlign w:val="bottom"/>
            <w:hideMark/>
          </w:tcPr>
          <w:p w14:paraId="7A45B8DD" w14:textId="42A7C9C3" w:rsidR="003C5570" w:rsidRPr="00DC4B0D" w:rsidRDefault="003C5570" w:rsidP="003C5570">
            <w:pPr>
              <w:jc w:val="center"/>
              <w:rPr>
                <w:color w:val="000000"/>
              </w:rPr>
            </w:pPr>
            <w:r w:rsidRPr="00DC4B0D">
              <w:rPr>
                <w:color w:val="000000"/>
              </w:rPr>
              <w:t>12,3</w:t>
            </w:r>
          </w:p>
        </w:tc>
        <w:tc>
          <w:tcPr>
            <w:tcW w:w="437" w:type="pct"/>
            <w:tcBorders>
              <w:top w:val="nil"/>
              <w:left w:val="nil"/>
              <w:bottom w:val="single" w:sz="4" w:space="0" w:color="auto"/>
              <w:right w:val="single" w:sz="8" w:space="0" w:color="auto"/>
            </w:tcBorders>
            <w:shd w:val="clear" w:color="auto" w:fill="auto"/>
            <w:noWrap/>
            <w:vAlign w:val="bottom"/>
            <w:hideMark/>
          </w:tcPr>
          <w:p w14:paraId="5FD1FB48" w14:textId="63C48550" w:rsidR="003C5570" w:rsidRPr="00DC4B0D" w:rsidRDefault="003C5570" w:rsidP="003C5570">
            <w:pPr>
              <w:jc w:val="center"/>
              <w:rPr>
                <w:color w:val="000000"/>
              </w:rPr>
            </w:pPr>
            <w:r w:rsidRPr="00DC4B0D">
              <w:rPr>
                <w:color w:val="000000"/>
              </w:rPr>
              <w:t>30,8</w:t>
            </w:r>
          </w:p>
        </w:tc>
      </w:tr>
      <w:tr w:rsidR="003C5570" w:rsidRPr="00DC4B0D" w14:paraId="166F3865" w14:textId="77777777" w:rsidTr="003C5570">
        <w:trPr>
          <w:trHeight w:val="564"/>
        </w:trPr>
        <w:tc>
          <w:tcPr>
            <w:tcW w:w="2687" w:type="pct"/>
            <w:tcBorders>
              <w:top w:val="nil"/>
              <w:left w:val="single" w:sz="8" w:space="0" w:color="auto"/>
              <w:bottom w:val="single" w:sz="4" w:space="0" w:color="auto"/>
              <w:right w:val="single" w:sz="8" w:space="0" w:color="auto"/>
            </w:tcBorders>
            <w:shd w:val="clear" w:color="auto" w:fill="auto"/>
            <w:vAlign w:val="bottom"/>
            <w:hideMark/>
          </w:tcPr>
          <w:p w14:paraId="7E89B6E3" w14:textId="77777777" w:rsidR="003C5570" w:rsidRPr="00DC4B0D" w:rsidRDefault="003C5570" w:rsidP="003C5570">
            <w:pPr>
              <w:rPr>
                <w:color w:val="000000"/>
              </w:rPr>
            </w:pPr>
            <w:r w:rsidRPr="00DC4B0D">
              <w:rPr>
                <w:color w:val="000000"/>
              </w:rPr>
              <w:t>Услуги кадастровых и землеустроительных работ</w:t>
            </w:r>
          </w:p>
        </w:tc>
        <w:tc>
          <w:tcPr>
            <w:tcW w:w="484" w:type="pct"/>
            <w:tcBorders>
              <w:top w:val="nil"/>
              <w:left w:val="nil"/>
              <w:bottom w:val="single" w:sz="4" w:space="0" w:color="auto"/>
              <w:right w:val="single" w:sz="8" w:space="0" w:color="auto"/>
            </w:tcBorders>
            <w:shd w:val="clear" w:color="auto" w:fill="auto"/>
            <w:noWrap/>
            <w:vAlign w:val="bottom"/>
            <w:hideMark/>
          </w:tcPr>
          <w:p w14:paraId="043A2AEA" w14:textId="4C56797B" w:rsidR="003C5570" w:rsidRPr="00DC4B0D" w:rsidRDefault="003C5570" w:rsidP="003C5570">
            <w:pPr>
              <w:jc w:val="center"/>
              <w:rPr>
                <w:color w:val="000000"/>
              </w:rPr>
            </w:pPr>
            <w:r w:rsidRPr="00DC4B0D">
              <w:rPr>
                <w:color w:val="000000"/>
              </w:rPr>
              <w:t>13,7</w:t>
            </w:r>
          </w:p>
        </w:tc>
        <w:tc>
          <w:tcPr>
            <w:tcW w:w="464" w:type="pct"/>
            <w:tcBorders>
              <w:top w:val="nil"/>
              <w:left w:val="nil"/>
              <w:bottom w:val="single" w:sz="4" w:space="0" w:color="auto"/>
              <w:right w:val="single" w:sz="8" w:space="0" w:color="auto"/>
            </w:tcBorders>
            <w:shd w:val="clear" w:color="auto" w:fill="auto"/>
            <w:noWrap/>
            <w:vAlign w:val="bottom"/>
            <w:hideMark/>
          </w:tcPr>
          <w:p w14:paraId="468CFDA4" w14:textId="2B36AF06" w:rsidR="003C5570" w:rsidRPr="00DC4B0D" w:rsidRDefault="003C5570" w:rsidP="003C5570">
            <w:pPr>
              <w:jc w:val="center"/>
              <w:rPr>
                <w:color w:val="000000"/>
              </w:rPr>
            </w:pPr>
            <w:r w:rsidRPr="00DC4B0D">
              <w:rPr>
                <w:color w:val="000000"/>
              </w:rPr>
              <w:t>33,0</w:t>
            </w:r>
          </w:p>
        </w:tc>
        <w:tc>
          <w:tcPr>
            <w:tcW w:w="464" w:type="pct"/>
            <w:tcBorders>
              <w:top w:val="nil"/>
              <w:left w:val="nil"/>
              <w:bottom w:val="single" w:sz="4" w:space="0" w:color="auto"/>
              <w:right w:val="single" w:sz="8" w:space="0" w:color="auto"/>
            </w:tcBorders>
            <w:shd w:val="clear" w:color="auto" w:fill="auto"/>
            <w:noWrap/>
            <w:vAlign w:val="bottom"/>
            <w:hideMark/>
          </w:tcPr>
          <w:p w14:paraId="29EB63FB" w14:textId="52B271E8" w:rsidR="003C5570" w:rsidRPr="00DC4B0D" w:rsidRDefault="003C5570" w:rsidP="003C5570">
            <w:pPr>
              <w:jc w:val="center"/>
              <w:rPr>
                <w:color w:val="000000"/>
              </w:rPr>
            </w:pPr>
            <w:r w:rsidRPr="00DC4B0D">
              <w:rPr>
                <w:color w:val="000000"/>
              </w:rPr>
              <w:t>12,7</w:t>
            </w:r>
          </w:p>
        </w:tc>
        <w:tc>
          <w:tcPr>
            <w:tcW w:w="464" w:type="pct"/>
            <w:tcBorders>
              <w:top w:val="nil"/>
              <w:left w:val="nil"/>
              <w:bottom w:val="single" w:sz="4" w:space="0" w:color="auto"/>
              <w:right w:val="single" w:sz="8" w:space="0" w:color="auto"/>
            </w:tcBorders>
            <w:shd w:val="clear" w:color="auto" w:fill="auto"/>
            <w:noWrap/>
            <w:vAlign w:val="bottom"/>
            <w:hideMark/>
          </w:tcPr>
          <w:p w14:paraId="46676123" w14:textId="0B4D686A" w:rsidR="003C5570" w:rsidRPr="00DC4B0D" w:rsidRDefault="003C5570" w:rsidP="003C5570">
            <w:pPr>
              <w:jc w:val="center"/>
              <w:rPr>
                <w:color w:val="000000"/>
              </w:rPr>
            </w:pPr>
            <w:r w:rsidRPr="00DC4B0D">
              <w:rPr>
                <w:color w:val="000000"/>
              </w:rPr>
              <w:t>7,5</w:t>
            </w:r>
          </w:p>
        </w:tc>
        <w:tc>
          <w:tcPr>
            <w:tcW w:w="437" w:type="pct"/>
            <w:tcBorders>
              <w:top w:val="nil"/>
              <w:left w:val="nil"/>
              <w:bottom w:val="single" w:sz="4" w:space="0" w:color="auto"/>
              <w:right w:val="single" w:sz="8" w:space="0" w:color="auto"/>
            </w:tcBorders>
            <w:shd w:val="clear" w:color="auto" w:fill="auto"/>
            <w:noWrap/>
            <w:vAlign w:val="bottom"/>
            <w:hideMark/>
          </w:tcPr>
          <w:p w14:paraId="07064419" w14:textId="51441294" w:rsidR="003C5570" w:rsidRPr="00DC4B0D" w:rsidRDefault="003C5570" w:rsidP="003C5570">
            <w:pPr>
              <w:jc w:val="center"/>
              <w:rPr>
                <w:color w:val="000000"/>
              </w:rPr>
            </w:pPr>
            <w:r w:rsidRPr="00DC4B0D">
              <w:rPr>
                <w:color w:val="000000"/>
              </w:rPr>
              <w:t>33,2</w:t>
            </w:r>
          </w:p>
        </w:tc>
      </w:tr>
      <w:tr w:rsidR="003C5570" w:rsidRPr="00DC4B0D" w14:paraId="75073BD5"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43D32ED7" w14:textId="77777777" w:rsidR="003C5570" w:rsidRPr="00DC4B0D" w:rsidRDefault="003C5570" w:rsidP="003C5570">
            <w:pPr>
              <w:rPr>
                <w:color w:val="000000"/>
              </w:rPr>
            </w:pPr>
            <w:r w:rsidRPr="00DC4B0D">
              <w:rPr>
                <w:color w:val="000000"/>
              </w:rPr>
              <w:t>Нефтепродукты</w:t>
            </w:r>
          </w:p>
        </w:tc>
        <w:tc>
          <w:tcPr>
            <w:tcW w:w="484" w:type="pct"/>
            <w:tcBorders>
              <w:top w:val="nil"/>
              <w:left w:val="nil"/>
              <w:bottom w:val="single" w:sz="4" w:space="0" w:color="auto"/>
              <w:right w:val="single" w:sz="8" w:space="0" w:color="auto"/>
            </w:tcBorders>
            <w:shd w:val="clear" w:color="auto" w:fill="auto"/>
            <w:noWrap/>
            <w:vAlign w:val="bottom"/>
            <w:hideMark/>
          </w:tcPr>
          <w:p w14:paraId="17B8D822" w14:textId="297B23C6" w:rsidR="003C5570" w:rsidRPr="00DC4B0D" w:rsidRDefault="003C5570" w:rsidP="003C5570">
            <w:pPr>
              <w:jc w:val="center"/>
              <w:rPr>
                <w:color w:val="000000"/>
              </w:rPr>
            </w:pPr>
            <w:r w:rsidRPr="00DC4B0D">
              <w:rPr>
                <w:color w:val="000000"/>
              </w:rPr>
              <w:t>13,9</w:t>
            </w:r>
          </w:p>
        </w:tc>
        <w:tc>
          <w:tcPr>
            <w:tcW w:w="464" w:type="pct"/>
            <w:tcBorders>
              <w:top w:val="nil"/>
              <w:left w:val="nil"/>
              <w:bottom w:val="single" w:sz="4" w:space="0" w:color="auto"/>
              <w:right w:val="single" w:sz="8" w:space="0" w:color="auto"/>
            </w:tcBorders>
            <w:shd w:val="clear" w:color="auto" w:fill="auto"/>
            <w:noWrap/>
            <w:vAlign w:val="bottom"/>
            <w:hideMark/>
          </w:tcPr>
          <w:p w14:paraId="294844A7" w14:textId="5D428CE1" w:rsidR="003C5570" w:rsidRPr="00DC4B0D" w:rsidRDefault="003C5570" w:rsidP="003C5570">
            <w:pPr>
              <w:jc w:val="center"/>
              <w:rPr>
                <w:color w:val="000000"/>
              </w:rPr>
            </w:pPr>
            <w:r w:rsidRPr="00DC4B0D">
              <w:rPr>
                <w:color w:val="000000"/>
              </w:rPr>
              <w:t>36,4</w:t>
            </w:r>
          </w:p>
        </w:tc>
        <w:tc>
          <w:tcPr>
            <w:tcW w:w="464" w:type="pct"/>
            <w:tcBorders>
              <w:top w:val="nil"/>
              <w:left w:val="nil"/>
              <w:bottom w:val="single" w:sz="4" w:space="0" w:color="auto"/>
              <w:right w:val="single" w:sz="8" w:space="0" w:color="auto"/>
            </w:tcBorders>
            <w:shd w:val="clear" w:color="auto" w:fill="auto"/>
            <w:noWrap/>
            <w:vAlign w:val="bottom"/>
            <w:hideMark/>
          </w:tcPr>
          <w:p w14:paraId="547E8C44" w14:textId="36827228" w:rsidR="003C5570" w:rsidRPr="00DC4B0D" w:rsidRDefault="003C5570" w:rsidP="003C5570">
            <w:pPr>
              <w:jc w:val="center"/>
              <w:rPr>
                <w:color w:val="000000"/>
              </w:rPr>
            </w:pPr>
            <w:r w:rsidRPr="00DC4B0D">
              <w:rPr>
                <w:color w:val="000000"/>
              </w:rPr>
              <w:t>14,3</w:t>
            </w:r>
          </w:p>
        </w:tc>
        <w:tc>
          <w:tcPr>
            <w:tcW w:w="464" w:type="pct"/>
            <w:tcBorders>
              <w:top w:val="nil"/>
              <w:left w:val="nil"/>
              <w:bottom w:val="single" w:sz="4" w:space="0" w:color="auto"/>
              <w:right w:val="single" w:sz="8" w:space="0" w:color="auto"/>
            </w:tcBorders>
            <w:shd w:val="clear" w:color="auto" w:fill="auto"/>
            <w:noWrap/>
            <w:vAlign w:val="bottom"/>
            <w:hideMark/>
          </w:tcPr>
          <w:p w14:paraId="15D7DF21" w14:textId="66B2BB82" w:rsidR="003C5570" w:rsidRPr="00DC4B0D" w:rsidRDefault="003C5570" w:rsidP="003C5570">
            <w:pPr>
              <w:jc w:val="center"/>
              <w:rPr>
                <w:color w:val="000000"/>
              </w:rPr>
            </w:pPr>
            <w:r w:rsidRPr="00DC4B0D">
              <w:rPr>
                <w:color w:val="000000"/>
              </w:rPr>
              <w:t>8,8</w:t>
            </w:r>
          </w:p>
        </w:tc>
        <w:tc>
          <w:tcPr>
            <w:tcW w:w="437" w:type="pct"/>
            <w:tcBorders>
              <w:top w:val="nil"/>
              <w:left w:val="nil"/>
              <w:bottom w:val="single" w:sz="4" w:space="0" w:color="auto"/>
              <w:right w:val="single" w:sz="8" w:space="0" w:color="auto"/>
            </w:tcBorders>
            <w:shd w:val="clear" w:color="auto" w:fill="auto"/>
            <w:noWrap/>
            <w:vAlign w:val="bottom"/>
            <w:hideMark/>
          </w:tcPr>
          <w:p w14:paraId="1597A0F9" w14:textId="60767353" w:rsidR="003C5570" w:rsidRPr="00DC4B0D" w:rsidRDefault="003C5570" w:rsidP="003C5570">
            <w:pPr>
              <w:jc w:val="center"/>
              <w:rPr>
                <w:color w:val="000000"/>
              </w:rPr>
            </w:pPr>
            <w:r w:rsidRPr="00DC4B0D">
              <w:rPr>
                <w:color w:val="000000"/>
              </w:rPr>
              <w:t>26,6</w:t>
            </w:r>
          </w:p>
        </w:tc>
      </w:tr>
      <w:tr w:rsidR="003C5570" w:rsidRPr="00DC4B0D" w14:paraId="370B9E63"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318F503E" w14:textId="77777777" w:rsidR="003C5570" w:rsidRPr="00DC4B0D" w:rsidRDefault="003C5570" w:rsidP="003C5570">
            <w:pPr>
              <w:rPr>
                <w:color w:val="000000"/>
              </w:rPr>
            </w:pPr>
            <w:r w:rsidRPr="00DC4B0D">
              <w:rPr>
                <w:color w:val="000000"/>
              </w:rPr>
              <w:t>Продукция легкой промышленности</w:t>
            </w:r>
          </w:p>
        </w:tc>
        <w:tc>
          <w:tcPr>
            <w:tcW w:w="484" w:type="pct"/>
            <w:tcBorders>
              <w:top w:val="nil"/>
              <w:left w:val="nil"/>
              <w:bottom w:val="single" w:sz="4" w:space="0" w:color="auto"/>
              <w:right w:val="single" w:sz="8" w:space="0" w:color="auto"/>
            </w:tcBorders>
            <w:shd w:val="clear" w:color="auto" w:fill="auto"/>
            <w:noWrap/>
            <w:vAlign w:val="bottom"/>
            <w:hideMark/>
          </w:tcPr>
          <w:p w14:paraId="620629B9" w14:textId="34CE8787" w:rsidR="003C5570" w:rsidRPr="00DC4B0D" w:rsidRDefault="003C5570" w:rsidP="003C5570">
            <w:pPr>
              <w:jc w:val="center"/>
              <w:rPr>
                <w:color w:val="000000"/>
              </w:rPr>
            </w:pPr>
            <w:r w:rsidRPr="00DC4B0D">
              <w:rPr>
                <w:color w:val="000000"/>
              </w:rPr>
              <w:t>14,4</w:t>
            </w:r>
          </w:p>
        </w:tc>
        <w:tc>
          <w:tcPr>
            <w:tcW w:w="464" w:type="pct"/>
            <w:tcBorders>
              <w:top w:val="nil"/>
              <w:left w:val="nil"/>
              <w:bottom w:val="single" w:sz="4" w:space="0" w:color="auto"/>
              <w:right w:val="single" w:sz="8" w:space="0" w:color="auto"/>
            </w:tcBorders>
            <w:shd w:val="clear" w:color="auto" w:fill="auto"/>
            <w:noWrap/>
            <w:vAlign w:val="bottom"/>
            <w:hideMark/>
          </w:tcPr>
          <w:p w14:paraId="217B77D3" w14:textId="0693C313" w:rsidR="003C5570" w:rsidRPr="00DC4B0D" w:rsidRDefault="003C5570" w:rsidP="003C5570">
            <w:pPr>
              <w:jc w:val="center"/>
              <w:rPr>
                <w:color w:val="000000"/>
              </w:rPr>
            </w:pPr>
            <w:r w:rsidRPr="00DC4B0D">
              <w:rPr>
                <w:color w:val="000000"/>
              </w:rPr>
              <w:t>40,1</w:t>
            </w:r>
          </w:p>
        </w:tc>
        <w:tc>
          <w:tcPr>
            <w:tcW w:w="464" w:type="pct"/>
            <w:tcBorders>
              <w:top w:val="nil"/>
              <w:left w:val="nil"/>
              <w:bottom w:val="single" w:sz="4" w:space="0" w:color="auto"/>
              <w:right w:val="single" w:sz="8" w:space="0" w:color="auto"/>
            </w:tcBorders>
            <w:shd w:val="clear" w:color="auto" w:fill="auto"/>
            <w:noWrap/>
            <w:vAlign w:val="bottom"/>
            <w:hideMark/>
          </w:tcPr>
          <w:p w14:paraId="18B0966C" w14:textId="79C6F176" w:rsidR="003C5570" w:rsidRPr="00DC4B0D" w:rsidRDefault="003C5570" w:rsidP="003C5570">
            <w:pPr>
              <w:jc w:val="center"/>
              <w:rPr>
                <w:color w:val="000000"/>
              </w:rPr>
            </w:pPr>
            <w:r w:rsidRPr="00DC4B0D">
              <w:rPr>
                <w:color w:val="000000"/>
              </w:rPr>
              <w:t>14,5</w:t>
            </w:r>
          </w:p>
        </w:tc>
        <w:tc>
          <w:tcPr>
            <w:tcW w:w="464" w:type="pct"/>
            <w:tcBorders>
              <w:top w:val="nil"/>
              <w:left w:val="nil"/>
              <w:bottom w:val="single" w:sz="4" w:space="0" w:color="auto"/>
              <w:right w:val="single" w:sz="8" w:space="0" w:color="auto"/>
            </w:tcBorders>
            <w:shd w:val="clear" w:color="auto" w:fill="auto"/>
            <w:noWrap/>
            <w:vAlign w:val="bottom"/>
            <w:hideMark/>
          </w:tcPr>
          <w:p w14:paraId="49876CA0" w14:textId="507A42D6" w:rsidR="003C5570" w:rsidRPr="00DC4B0D" w:rsidRDefault="003C5570" w:rsidP="003C5570">
            <w:pPr>
              <w:jc w:val="center"/>
              <w:rPr>
                <w:color w:val="000000"/>
              </w:rPr>
            </w:pPr>
            <w:r w:rsidRPr="00DC4B0D">
              <w:rPr>
                <w:color w:val="000000"/>
              </w:rPr>
              <w:t>8,5</w:t>
            </w:r>
          </w:p>
        </w:tc>
        <w:tc>
          <w:tcPr>
            <w:tcW w:w="437" w:type="pct"/>
            <w:tcBorders>
              <w:top w:val="nil"/>
              <w:left w:val="nil"/>
              <w:bottom w:val="single" w:sz="4" w:space="0" w:color="auto"/>
              <w:right w:val="single" w:sz="8" w:space="0" w:color="auto"/>
            </w:tcBorders>
            <w:shd w:val="clear" w:color="auto" w:fill="auto"/>
            <w:noWrap/>
            <w:vAlign w:val="bottom"/>
            <w:hideMark/>
          </w:tcPr>
          <w:p w14:paraId="6B5F0339" w14:textId="560B76EE" w:rsidR="003C5570" w:rsidRPr="00DC4B0D" w:rsidRDefault="003C5570" w:rsidP="003C5570">
            <w:pPr>
              <w:jc w:val="center"/>
              <w:rPr>
                <w:color w:val="000000"/>
              </w:rPr>
            </w:pPr>
            <w:r w:rsidRPr="00DC4B0D">
              <w:rPr>
                <w:color w:val="000000"/>
              </w:rPr>
              <w:t>22,6</w:t>
            </w:r>
          </w:p>
        </w:tc>
      </w:tr>
      <w:tr w:rsidR="003C5570" w:rsidRPr="00DC4B0D" w14:paraId="727A9D21"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53C81F65" w14:textId="77777777" w:rsidR="003C5570" w:rsidRPr="00DC4B0D" w:rsidRDefault="003C5570" w:rsidP="003C5570">
            <w:pPr>
              <w:rPr>
                <w:color w:val="000000"/>
              </w:rPr>
            </w:pPr>
            <w:r w:rsidRPr="00DC4B0D">
              <w:rPr>
                <w:color w:val="000000"/>
              </w:rPr>
              <w:t>Строительные материалы</w:t>
            </w:r>
          </w:p>
        </w:tc>
        <w:tc>
          <w:tcPr>
            <w:tcW w:w="484" w:type="pct"/>
            <w:tcBorders>
              <w:top w:val="nil"/>
              <w:left w:val="nil"/>
              <w:bottom w:val="single" w:sz="4" w:space="0" w:color="auto"/>
              <w:right w:val="single" w:sz="8" w:space="0" w:color="auto"/>
            </w:tcBorders>
            <w:shd w:val="clear" w:color="auto" w:fill="auto"/>
            <w:noWrap/>
            <w:vAlign w:val="bottom"/>
            <w:hideMark/>
          </w:tcPr>
          <w:p w14:paraId="3F6940F4" w14:textId="3EFDAF2E" w:rsidR="003C5570" w:rsidRPr="00DC4B0D" w:rsidRDefault="003C5570" w:rsidP="003C5570">
            <w:pPr>
              <w:jc w:val="center"/>
              <w:rPr>
                <w:color w:val="000000"/>
              </w:rPr>
            </w:pPr>
            <w:r w:rsidRPr="00DC4B0D">
              <w:rPr>
                <w:color w:val="000000"/>
              </w:rPr>
              <w:t>16,3</w:t>
            </w:r>
          </w:p>
        </w:tc>
        <w:tc>
          <w:tcPr>
            <w:tcW w:w="464" w:type="pct"/>
            <w:tcBorders>
              <w:top w:val="nil"/>
              <w:left w:val="nil"/>
              <w:bottom w:val="single" w:sz="4" w:space="0" w:color="auto"/>
              <w:right w:val="single" w:sz="8" w:space="0" w:color="auto"/>
            </w:tcBorders>
            <w:shd w:val="clear" w:color="auto" w:fill="auto"/>
            <w:noWrap/>
            <w:vAlign w:val="bottom"/>
            <w:hideMark/>
          </w:tcPr>
          <w:p w14:paraId="43EDB39F" w14:textId="2DAFF93E" w:rsidR="003C5570" w:rsidRPr="00DC4B0D" w:rsidRDefault="003C5570" w:rsidP="003C5570">
            <w:pPr>
              <w:jc w:val="center"/>
              <w:rPr>
                <w:color w:val="000000"/>
              </w:rPr>
            </w:pPr>
            <w:r w:rsidRPr="00DC4B0D">
              <w:rPr>
                <w:color w:val="000000"/>
              </w:rPr>
              <w:t>41,8</w:t>
            </w:r>
          </w:p>
        </w:tc>
        <w:tc>
          <w:tcPr>
            <w:tcW w:w="464" w:type="pct"/>
            <w:tcBorders>
              <w:top w:val="nil"/>
              <w:left w:val="nil"/>
              <w:bottom w:val="single" w:sz="4" w:space="0" w:color="auto"/>
              <w:right w:val="single" w:sz="8" w:space="0" w:color="auto"/>
            </w:tcBorders>
            <w:shd w:val="clear" w:color="auto" w:fill="auto"/>
            <w:noWrap/>
            <w:vAlign w:val="bottom"/>
            <w:hideMark/>
          </w:tcPr>
          <w:p w14:paraId="1110B295" w14:textId="4CBC939D" w:rsidR="003C5570" w:rsidRPr="00DC4B0D" w:rsidRDefault="003C5570" w:rsidP="003C5570">
            <w:pPr>
              <w:jc w:val="center"/>
              <w:rPr>
                <w:color w:val="000000"/>
              </w:rPr>
            </w:pPr>
            <w:r w:rsidRPr="00DC4B0D">
              <w:rPr>
                <w:color w:val="000000"/>
              </w:rPr>
              <w:t>15,0</w:t>
            </w:r>
          </w:p>
        </w:tc>
        <w:tc>
          <w:tcPr>
            <w:tcW w:w="464" w:type="pct"/>
            <w:tcBorders>
              <w:top w:val="nil"/>
              <w:left w:val="nil"/>
              <w:bottom w:val="single" w:sz="4" w:space="0" w:color="auto"/>
              <w:right w:val="single" w:sz="8" w:space="0" w:color="auto"/>
            </w:tcBorders>
            <w:shd w:val="clear" w:color="auto" w:fill="auto"/>
            <w:noWrap/>
            <w:vAlign w:val="bottom"/>
            <w:hideMark/>
          </w:tcPr>
          <w:p w14:paraId="489FAD1C" w14:textId="0113C6E2" w:rsidR="003C5570" w:rsidRPr="00DC4B0D" w:rsidRDefault="003C5570" w:rsidP="003C5570">
            <w:pPr>
              <w:jc w:val="center"/>
              <w:rPr>
                <w:color w:val="000000"/>
              </w:rPr>
            </w:pPr>
            <w:r w:rsidRPr="00DC4B0D">
              <w:rPr>
                <w:color w:val="000000"/>
              </w:rPr>
              <w:t>8,6</w:t>
            </w:r>
          </w:p>
        </w:tc>
        <w:tc>
          <w:tcPr>
            <w:tcW w:w="437" w:type="pct"/>
            <w:tcBorders>
              <w:top w:val="nil"/>
              <w:left w:val="nil"/>
              <w:bottom w:val="single" w:sz="4" w:space="0" w:color="auto"/>
              <w:right w:val="single" w:sz="8" w:space="0" w:color="auto"/>
            </w:tcBorders>
            <w:shd w:val="clear" w:color="auto" w:fill="auto"/>
            <w:noWrap/>
            <w:vAlign w:val="bottom"/>
            <w:hideMark/>
          </w:tcPr>
          <w:p w14:paraId="30C0E0BE" w14:textId="0E14BBCA" w:rsidR="003C5570" w:rsidRPr="00DC4B0D" w:rsidRDefault="003C5570" w:rsidP="003C5570">
            <w:pPr>
              <w:jc w:val="center"/>
              <w:rPr>
                <w:color w:val="000000"/>
              </w:rPr>
            </w:pPr>
            <w:r w:rsidRPr="00DC4B0D">
              <w:rPr>
                <w:color w:val="000000"/>
              </w:rPr>
              <w:t>18,2</w:t>
            </w:r>
          </w:p>
        </w:tc>
      </w:tr>
      <w:tr w:rsidR="003C5570" w:rsidRPr="00DC4B0D" w14:paraId="553A7298" w14:textId="77777777" w:rsidTr="003C5570">
        <w:trPr>
          <w:trHeight w:val="288"/>
        </w:trPr>
        <w:tc>
          <w:tcPr>
            <w:tcW w:w="2687" w:type="pct"/>
            <w:tcBorders>
              <w:top w:val="nil"/>
              <w:left w:val="single" w:sz="8" w:space="0" w:color="auto"/>
              <w:bottom w:val="single" w:sz="4" w:space="0" w:color="auto"/>
              <w:right w:val="single" w:sz="8" w:space="0" w:color="auto"/>
            </w:tcBorders>
            <w:shd w:val="clear" w:color="auto" w:fill="auto"/>
            <w:noWrap/>
            <w:vAlign w:val="bottom"/>
            <w:hideMark/>
          </w:tcPr>
          <w:p w14:paraId="64EAFF76" w14:textId="77777777" w:rsidR="003C5570" w:rsidRPr="00DC4B0D" w:rsidRDefault="003C5570" w:rsidP="003C5570">
            <w:pPr>
              <w:rPr>
                <w:color w:val="000000"/>
              </w:rPr>
            </w:pPr>
            <w:r w:rsidRPr="00DC4B0D">
              <w:rPr>
                <w:color w:val="000000"/>
              </w:rPr>
              <w:t>Финансовые услуги</w:t>
            </w:r>
          </w:p>
        </w:tc>
        <w:tc>
          <w:tcPr>
            <w:tcW w:w="484" w:type="pct"/>
            <w:tcBorders>
              <w:top w:val="nil"/>
              <w:left w:val="nil"/>
              <w:bottom w:val="single" w:sz="4" w:space="0" w:color="auto"/>
              <w:right w:val="single" w:sz="8" w:space="0" w:color="auto"/>
            </w:tcBorders>
            <w:shd w:val="clear" w:color="auto" w:fill="auto"/>
            <w:noWrap/>
            <w:vAlign w:val="bottom"/>
            <w:hideMark/>
          </w:tcPr>
          <w:p w14:paraId="2657311A" w14:textId="3DE99DD5" w:rsidR="003C5570" w:rsidRPr="00DC4B0D" w:rsidRDefault="003C5570" w:rsidP="003C5570">
            <w:pPr>
              <w:jc w:val="center"/>
              <w:rPr>
                <w:color w:val="000000"/>
              </w:rPr>
            </w:pPr>
            <w:r w:rsidRPr="00DC4B0D">
              <w:rPr>
                <w:color w:val="000000"/>
              </w:rPr>
              <w:t>15,1</w:t>
            </w:r>
          </w:p>
        </w:tc>
        <w:tc>
          <w:tcPr>
            <w:tcW w:w="464" w:type="pct"/>
            <w:tcBorders>
              <w:top w:val="nil"/>
              <w:left w:val="nil"/>
              <w:bottom w:val="single" w:sz="4" w:space="0" w:color="auto"/>
              <w:right w:val="single" w:sz="8" w:space="0" w:color="auto"/>
            </w:tcBorders>
            <w:shd w:val="clear" w:color="auto" w:fill="auto"/>
            <w:noWrap/>
            <w:vAlign w:val="bottom"/>
            <w:hideMark/>
          </w:tcPr>
          <w:p w14:paraId="7A03871C" w14:textId="5864C695" w:rsidR="003C5570" w:rsidRPr="00DC4B0D" w:rsidRDefault="003C5570" w:rsidP="003C5570">
            <w:pPr>
              <w:jc w:val="center"/>
              <w:rPr>
                <w:color w:val="000000"/>
              </w:rPr>
            </w:pPr>
            <w:r w:rsidRPr="00DC4B0D">
              <w:rPr>
                <w:color w:val="000000"/>
              </w:rPr>
              <w:t>35,6</w:t>
            </w:r>
          </w:p>
        </w:tc>
        <w:tc>
          <w:tcPr>
            <w:tcW w:w="464" w:type="pct"/>
            <w:tcBorders>
              <w:top w:val="nil"/>
              <w:left w:val="nil"/>
              <w:bottom w:val="single" w:sz="4" w:space="0" w:color="auto"/>
              <w:right w:val="single" w:sz="8" w:space="0" w:color="auto"/>
            </w:tcBorders>
            <w:shd w:val="clear" w:color="auto" w:fill="auto"/>
            <w:noWrap/>
            <w:vAlign w:val="bottom"/>
            <w:hideMark/>
          </w:tcPr>
          <w:p w14:paraId="7463471D" w14:textId="39B22B36" w:rsidR="003C5570" w:rsidRPr="00DC4B0D" w:rsidRDefault="003C5570" w:rsidP="003C5570">
            <w:pPr>
              <w:jc w:val="center"/>
              <w:rPr>
                <w:color w:val="000000"/>
              </w:rPr>
            </w:pPr>
            <w:r w:rsidRPr="00DC4B0D">
              <w:rPr>
                <w:color w:val="000000"/>
              </w:rPr>
              <w:t>13,8</w:t>
            </w:r>
          </w:p>
        </w:tc>
        <w:tc>
          <w:tcPr>
            <w:tcW w:w="464" w:type="pct"/>
            <w:tcBorders>
              <w:top w:val="nil"/>
              <w:left w:val="nil"/>
              <w:bottom w:val="single" w:sz="4" w:space="0" w:color="auto"/>
              <w:right w:val="single" w:sz="8" w:space="0" w:color="auto"/>
            </w:tcBorders>
            <w:shd w:val="clear" w:color="auto" w:fill="auto"/>
            <w:noWrap/>
            <w:vAlign w:val="bottom"/>
            <w:hideMark/>
          </w:tcPr>
          <w:p w14:paraId="1FAC0CD0" w14:textId="77DAF8EA" w:rsidR="003C5570" w:rsidRPr="00DC4B0D" w:rsidRDefault="003C5570" w:rsidP="003C5570">
            <w:pPr>
              <w:jc w:val="center"/>
              <w:rPr>
                <w:color w:val="000000"/>
              </w:rPr>
            </w:pPr>
            <w:r w:rsidRPr="00DC4B0D">
              <w:rPr>
                <w:color w:val="000000"/>
              </w:rPr>
              <w:t>8,3</w:t>
            </w:r>
          </w:p>
        </w:tc>
        <w:tc>
          <w:tcPr>
            <w:tcW w:w="437" w:type="pct"/>
            <w:tcBorders>
              <w:top w:val="nil"/>
              <w:left w:val="nil"/>
              <w:bottom w:val="single" w:sz="4" w:space="0" w:color="auto"/>
              <w:right w:val="single" w:sz="8" w:space="0" w:color="auto"/>
            </w:tcBorders>
            <w:shd w:val="clear" w:color="auto" w:fill="auto"/>
            <w:noWrap/>
            <w:vAlign w:val="bottom"/>
            <w:hideMark/>
          </w:tcPr>
          <w:p w14:paraId="267442FC" w14:textId="6B6ED5C5" w:rsidR="003C5570" w:rsidRPr="00DC4B0D" w:rsidRDefault="003C5570" w:rsidP="003C5570">
            <w:pPr>
              <w:jc w:val="center"/>
              <w:rPr>
                <w:color w:val="000000"/>
              </w:rPr>
            </w:pPr>
            <w:r w:rsidRPr="00DC4B0D">
              <w:rPr>
                <w:color w:val="000000"/>
              </w:rPr>
              <w:t>27,2</w:t>
            </w:r>
          </w:p>
        </w:tc>
      </w:tr>
      <w:tr w:rsidR="003C5570" w:rsidRPr="00DC4B0D" w14:paraId="01E85C3C" w14:textId="77777777" w:rsidTr="003C5570">
        <w:trPr>
          <w:trHeight w:val="300"/>
        </w:trPr>
        <w:tc>
          <w:tcPr>
            <w:tcW w:w="2687" w:type="pct"/>
            <w:tcBorders>
              <w:top w:val="nil"/>
              <w:left w:val="single" w:sz="8" w:space="0" w:color="auto"/>
              <w:bottom w:val="single" w:sz="8" w:space="0" w:color="auto"/>
              <w:right w:val="single" w:sz="8" w:space="0" w:color="auto"/>
            </w:tcBorders>
            <w:shd w:val="clear" w:color="auto" w:fill="auto"/>
            <w:noWrap/>
            <w:vAlign w:val="bottom"/>
            <w:hideMark/>
          </w:tcPr>
          <w:p w14:paraId="3E4B2223" w14:textId="77777777" w:rsidR="003C5570" w:rsidRPr="00DC4B0D" w:rsidRDefault="003C5570" w:rsidP="003C5570">
            <w:pPr>
              <w:rPr>
                <w:color w:val="000000"/>
              </w:rPr>
            </w:pPr>
            <w:r w:rsidRPr="00DC4B0D">
              <w:rPr>
                <w:color w:val="000000"/>
              </w:rPr>
              <w:t>Услуги проектных организаций</w:t>
            </w:r>
          </w:p>
        </w:tc>
        <w:tc>
          <w:tcPr>
            <w:tcW w:w="484" w:type="pct"/>
            <w:tcBorders>
              <w:top w:val="nil"/>
              <w:left w:val="nil"/>
              <w:bottom w:val="single" w:sz="8" w:space="0" w:color="auto"/>
              <w:right w:val="single" w:sz="8" w:space="0" w:color="auto"/>
            </w:tcBorders>
            <w:shd w:val="clear" w:color="auto" w:fill="auto"/>
            <w:noWrap/>
            <w:vAlign w:val="bottom"/>
            <w:hideMark/>
          </w:tcPr>
          <w:p w14:paraId="63696849" w14:textId="60D4CE6B" w:rsidR="003C5570" w:rsidRPr="00DC4B0D" w:rsidRDefault="003C5570" w:rsidP="003C5570">
            <w:pPr>
              <w:jc w:val="center"/>
              <w:rPr>
                <w:color w:val="000000"/>
              </w:rPr>
            </w:pPr>
            <w:r w:rsidRPr="00DC4B0D">
              <w:rPr>
                <w:color w:val="000000"/>
              </w:rPr>
              <w:t>11,6</w:t>
            </w:r>
          </w:p>
        </w:tc>
        <w:tc>
          <w:tcPr>
            <w:tcW w:w="464" w:type="pct"/>
            <w:tcBorders>
              <w:top w:val="nil"/>
              <w:left w:val="nil"/>
              <w:bottom w:val="single" w:sz="8" w:space="0" w:color="auto"/>
              <w:right w:val="single" w:sz="8" w:space="0" w:color="auto"/>
            </w:tcBorders>
            <w:shd w:val="clear" w:color="auto" w:fill="auto"/>
            <w:noWrap/>
            <w:vAlign w:val="bottom"/>
            <w:hideMark/>
          </w:tcPr>
          <w:p w14:paraId="5DD2B4F9" w14:textId="16E7670E" w:rsidR="003C5570" w:rsidRPr="00DC4B0D" w:rsidRDefault="003C5570" w:rsidP="003C5570">
            <w:pPr>
              <w:jc w:val="center"/>
              <w:rPr>
                <w:color w:val="000000"/>
              </w:rPr>
            </w:pPr>
            <w:r w:rsidRPr="00DC4B0D">
              <w:rPr>
                <w:color w:val="000000"/>
              </w:rPr>
              <w:t>29,6</w:t>
            </w:r>
          </w:p>
        </w:tc>
        <w:tc>
          <w:tcPr>
            <w:tcW w:w="464" w:type="pct"/>
            <w:tcBorders>
              <w:top w:val="nil"/>
              <w:left w:val="nil"/>
              <w:bottom w:val="single" w:sz="8" w:space="0" w:color="auto"/>
              <w:right w:val="single" w:sz="8" w:space="0" w:color="auto"/>
            </w:tcBorders>
            <w:shd w:val="clear" w:color="auto" w:fill="auto"/>
            <w:noWrap/>
            <w:vAlign w:val="bottom"/>
            <w:hideMark/>
          </w:tcPr>
          <w:p w14:paraId="7775A958" w14:textId="4E62B707" w:rsidR="003C5570" w:rsidRPr="00DC4B0D" w:rsidRDefault="003C5570" w:rsidP="003C5570">
            <w:pPr>
              <w:jc w:val="center"/>
              <w:rPr>
                <w:color w:val="000000"/>
              </w:rPr>
            </w:pPr>
            <w:r w:rsidRPr="00DC4B0D">
              <w:rPr>
                <w:color w:val="000000"/>
              </w:rPr>
              <w:t>12,8</w:t>
            </w:r>
          </w:p>
        </w:tc>
        <w:tc>
          <w:tcPr>
            <w:tcW w:w="464" w:type="pct"/>
            <w:tcBorders>
              <w:top w:val="nil"/>
              <w:left w:val="nil"/>
              <w:bottom w:val="single" w:sz="8" w:space="0" w:color="auto"/>
              <w:right w:val="single" w:sz="8" w:space="0" w:color="auto"/>
            </w:tcBorders>
            <w:shd w:val="clear" w:color="auto" w:fill="auto"/>
            <w:noWrap/>
            <w:vAlign w:val="bottom"/>
            <w:hideMark/>
          </w:tcPr>
          <w:p w14:paraId="77EE7C97" w14:textId="7347F106" w:rsidR="003C5570" w:rsidRPr="00DC4B0D" w:rsidRDefault="003C5570" w:rsidP="003C5570">
            <w:pPr>
              <w:jc w:val="center"/>
              <w:rPr>
                <w:color w:val="000000"/>
              </w:rPr>
            </w:pPr>
            <w:r w:rsidRPr="00DC4B0D">
              <w:rPr>
                <w:color w:val="000000"/>
              </w:rPr>
              <w:t>8,0</w:t>
            </w:r>
          </w:p>
        </w:tc>
        <w:tc>
          <w:tcPr>
            <w:tcW w:w="437" w:type="pct"/>
            <w:tcBorders>
              <w:top w:val="nil"/>
              <w:left w:val="nil"/>
              <w:bottom w:val="single" w:sz="8" w:space="0" w:color="auto"/>
              <w:right w:val="single" w:sz="8" w:space="0" w:color="auto"/>
            </w:tcBorders>
            <w:shd w:val="clear" w:color="auto" w:fill="auto"/>
            <w:noWrap/>
            <w:vAlign w:val="bottom"/>
            <w:hideMark/>
          </w:tcPr>
          <w:p w14:paraId="132EB527" w14:textId="6C34451C" w:rsidR="003C5570" w:rsidRPr="00DC4B0D" w:rsidRDefault="003C5570" w:rsidP="003C5570">
            <w:pPr>
              <w:jc w:val="center"/>
              <w:rPr>
                <w:color w:val="000000"/>
              </w:rPr>
            </w:pPr>
            <w:r w:rsidRPr="00DC4B0D">
              <w:rPr>
                <w:color w:val="000000"/>
              </w:rPr>
              <w:t>38,0</w:t>
            </w:r>
          </w:p>
        </w:tc>
      </w:tr>
    </w:tbl>
    <w:p w14:paraId="4A270CB7" w14:textId="77777777" w:rsidR="006C3516" w:rsidRPr="00DC4B0D" w:rsidRDefault="006C3516" w:rsidP="00D06495">
      <w:pPr>
        <w:spacing w:line="312" w:lineRule="auto"/>
        <w:ind w:firstLine="709"/>
        <w:jc w:val="both"/>
        <w:rPr>
          <w:sz w:val="28"/>
          <w:szCs w:val="28"/>
        </w:rPr>
      </w:pPr>
    </w:p>
    <w:p w14:paraId="571F94AF" w14:textId="77777777" w:rsidR="00315CF4" w:rsidRPr="00DC4B0D" w:rsidRDefault="00315CF4" w:rsidP="001A2DE7">
      <w:pPr>
        <w:spacing w:line="288" w:lineRule="auto"/>
        <w:ind w:firstLine="709"/>
        <w:jc w:val="both"/>
        <w:rPr>
          <w:sz w:val="28"/>
          <w:szCs w:val="28"/>
        </w:rPr>
      </w:pPr>
      <w:r w:rsidRPr="00DC4B0D">
        <w:rPr>
          <w:sz w:val="28"/>
          <w:szCs w:val="28"/>
        </w:rPr>
        <w:t>Анализ табл. 4.7 указывает на следующие особенности:</w:t>
      </w:r>
    </w:p>
    <w:p w14:paraId="6B12B973" w14:textId="02B4483D" w:rsidR="004E4AF7" w:rsidRPr="009F7F5F" w:rsidRDefault="006C3516" w:rsidP="00B839C0">
      <w:pPr>
        <w:spacing w:line="288" w:lineRule="auto"/>
        <w:ind w:firstLine="709"/>
        <w:jc w:val="both"/>
        <w:rPr>
          <w:sz w:val="28"/>
          <w:szCs w:val="28"/>
        </w:rPr>
      </w:pPr>
      <w:r w:rsidRPr="00DC4B0D">
        <w:rPr>
          <w:sz w:val="28"/>
          <w:szCs w:val="28"/>
        </w:rPr>
        <w:t>- доля респондентов, полностью удовлетворенных качеством товаров и услуг</w:t>
      </w:r>
      <w:r w:rsidR="004E4AF7" w:rsidRPr="00DC4B0D">
        <w:rPr>
          <w:sz w:val="28"/>
          <w:szCs w:val="28"/>
        </w:rPr>
        <w:t xml:space="preserve"> (не менее каждого пятого респондента)</w:t>
      </w:r>
      <w:r w:rsidR="00B839C0" w:rsidRPr="00DC4B0D">
        <w:rPr>
          <w:sz w:val="28"/>
          <w:szCs w:val="28"/>
        </w:rPr>
        <w:t>, среди всех рынков превышает доли неудовлетворённых и затруднившихся ответить</w:t>
      </w:r>
      <w:r w:rsidR="009F7F5F" w:rsidRPr="009F7F5F">
        <w:rPr>
          <w:sz w:val="28"/>
          <w:szCs w:val="28"/>
        </w:rPr>
        <w:t>;</w:t>
      </w:r>
    </w:p>
    <w:p w14:paraId="48616EE2" w14:textId="1F964EB2" w:rsidR="009F08BE" w:rsidRPr="00DC4B0D" w:rsidRDefault="004E4AF7" w:rsidP="001A2DE7">
      <w:pPr>
        <w:spacing w:line="288" w:lineRule="auto"/>
        <w:ind w:firstLine="709"/>
        <w:jc w:val="both"/>
        <w:rPr>
          <w:sz w:val="28"/>
          <w:szCs w:val="28"/>
        </w:rPr>
      </w:pPr>
      <w:r w:rsidRPr="00DC4B0D">
        <w:rPr>
          <w:sz w:val="28"/>
          <w:szCs w:val="28"/>
        </w:rPr>
        <w:t xml:space="preserve">- </w:t>
      </w:r>
      <w:r w:rsidR="009F08BE" w:rsidRPr="00DC4B0D">
        <w:rPr>
          <w:sz w:val="28"/>
          <w:szCs w:val="28"/>
        </w:rPr>
        <w:t xml:space="preserve">максимальная доля респондентов, неудовлетворенных качеством товаров и услуг, наблюдается на таких рынках, как медицинские услуги </w:t>
      </w:r>
      <w:r w:rsidR="00B839C0" w:rsidRPr="00DC4B0D">
        <w:rPr>
          <w:sz w:val="28"/>
          <w:szCs w:val="28"/>
        </w:rPr>
        <w:t>45</w:t>
      </w:r>
      <w:r w:rsidR="009F08BE" w:rsidRPr="00DC4B0D">
        <w:rPr>
          <w:sz w:val="28"/>
          <w:szCs w:val="28"/>
        </w:rPr>
        <w:t>,</w:t>
      </w:r>
      <w:r w:rsidR="00B839C0" w:rsidRPr="00DC4B0D">
        <w:rPr>
          <w:sz w:val="28"/>
          <w:szCs w:val="28"/>
        </w:rPr>
        <w:t>0</w:t>
      </w:r>
      <w:r w:rsidR="009F08BE" w:rsidRPr="00DC4B0D">
        <w:rPr>
          <w:sz w:val="28"/>
          <w:szCs w:val="28"/>
        </w:rPr>
        <w:t>% опрошенных)</w:t>
      </w:r>
      <w:r w:rsidR="00B839C0" w:rsidRPr="00DC4B0D">
        <w:rPr>
          <w:sz w:val="28"/>
          <w:szCs w:val="28"/>
        </w:rPr>
        <w:t xml:space="preserve">, </w:t>
      </w:r>
      <w:r w:rsidR="009F08BE" w:rsidRPr="00DC4B0D">
        <w:rPr>
          <w:sz w:val="28"/>
          <w:szCs w:val="28"/>
        </w:rPr>
        <w:t xml:space="preserve"> общественный транспорт (</w:t>
      </w:r>
      <w:r w:rsidR="00B839C0" w:rsidRPr="00DC4B0D">
        <w:rPr>
          <w:sz w:val="28"/>
          <w:szCs w:val="28"/>
        </w:rPr>
        <w:t>36</w:t>
      </w:r>
      <w:r w:rsidR="009F08BE" w:rsidRPr="00DC4B0D">
        <w:rPr>
          <w:sz w:val="28"/>
          <w:szCs w:val="28"/>
        </w:rPr>
        <w:t>,</w:t>
      </w:r>
      <w:r w:rsidR="00B839C0" w:rsidRPr="00DC4B0D">
        <w:rPr>
          <w:sz w:val="28"/>
          <w:szCs w:val="28"/>
        </w:rPr>
        <w:t>7</w:t>
      </w:r>
      <w:r w:rsidR="009F08BE" w:rsidRPr="00DC4B0D">
        <w:rPr>
          <w:sz w:val="28"/>
          <w:szCs w:val="28"/>
        </w:rPr>
        <w:t>% опрошенных)</w:t>
      </w:r>
      <w:r w:rsidR="00B839C0" w:rsidRPr="00DC4B0D">
        <w:rPr>
          <w:sz w:val="28"/>
          <w:szCs w:val="28"/>
        </w:rPr>
        <w:t>,  услуги отдыха и оздоровления детей (30,5% опрошенных), туристские услуги (32,</w:t>
      </w:r>
      <w:r w:rsidR="009F7F5F" w:rsidRPr="009F7F5F">
        <w:rPr>
          <w:sz w:val="28"/>
          <w:szCs w:val="28"/>
        </w:rPr>
        <w:t>6</w:t>
      </w:r>
      <w:r w:rsidR="00B839C0" w:rsidRPr="00DC4B0D">
        <w:rPr>
          <w:sz w:val="28"/>
          <w:szCs w:val="28"/>
        </w:rPr>
        <w:t>% опрошенных), услуги по управлению многоквартирными домами (32,9% опрошенных) и услуги по сбору и транспортированию твердых коммунальных отходов (31,8% опрошенных)</w:t>
      </w:r>
      <w:r w:rsidR="009F08BE" w:rsidRPr="00DC4B0D">
        <w:rPr>
          <w:sz w:val="28"/>
          <w:szCs w:val="28"/>
        </w:rPr>
        <w:t>;</w:t>
      </w:r>
    </w:p>
    <w:p w14:paraId="3D53DBE1" w14:textId="0E99EE71" w:rsidR="00D22383" w:rsidRPr="00DC4B0D" w:rsidRDefault="009F08BE" w:rsidP="009F7F5F">
      <w:pPr>
        <w:spacing w:line="288" w:lineRule="auto"/>
        <w:ind w:firstLine="708"/>
        <w:jc w:val="both"/>
        <w:rPr>
          <w:sz w:val="28"/>
          <w:szCs w:val="28"/>
        </w:rPr>
      </w:pPr>
      <w:r w:rsidRPr="00DC4B0D">
        <w:rPr>
          <w:sz w:val="28"/>
          <w:szCs w:val="28"/>
        </w:rPr>
        <w:t>- максимальная доля респондентов, не способных оценить уровень качества товаров и услуг (выбравших вариант ответа «затрудняюсь ответить»)</w:t>
      </w:r>
      <w:r w:rsidR="00D22383" w:rsidRPr="00DC4B0D">
        <w:rPr>
          <w:sz w:val="28"/>
          <w:szCs w:val="28"/>
        </w:rPr>
        <w:t xml:space="preserve"> приходится на такие рынки, как </w:t>
      </w:r>
      <w:r w:rsidR="00476AB5" w:rsidRPr="00DC4B0D">
        <w:rPr>
          <w:sz w:val="28"/>
          <w:szCs w:val="28"/>
        </w:rPr>
        <w:t xml:space="preserve">туристские услуги (туризм внутренний) </w:t>
      </w:r>
      <w:r w:rsidR="00D22383" w:rsidRPr="00DC4B0D">
        <w:rPr>
          <w:sz w:val="28"/>
          <w:szCs w:val="28"/>
        </w:rPr>
        <w:t>(</w:t>
      </w:r>
      <w:r w:rsidR="00476AB5" w:rsidRPr="00DC4B0D">
        <w:rPr>
          <w:sz w:val="28"/>
          <w:szCs w:val="28"/>
        </w:rPr>
        <w:t>27</w:t>
      </w:r>
      <w:r w:rsidR="00D22383" w:rsidRPr="00DC4B0D">
        <w:rPr>
          <w:sz w:val="28"/>
          <w:szCs w:val="28"/>
        </w:rPr>
        <w:t>,</w:t>
      </w:r>
      <w:r w:rsidR="00476AB5" w:rsidRPr="00DC4B0D">
        <w:rPr>
          <w:sz w:val="28"/>
          <w:szCs w:val="28"/>
        </w:rPr>
        <w:t>4</w:t>
      </w:r>
      <w:r w:rsidR="00D22383" w:rsidRPr="00DC4B0D">
        <w:rPr>
          <w:sz w:val="28"/>
          <w:szCs w:val="28"/>
        </w:rPr>
        <w:t>% опрошенных), обслуживание детей с ограниченными возможностями (3</w:t>
      </w:r>
      <w:r w:rsidR="00645B09" w:rsidRPr="00DC4B0D">
        <w:rPr>
          <w:sz w:val="28"/>
          <w:szCs w:val="28"/>
        </w:rPr>
        <w:t>6</w:t>
      </w:r>
      <w:r w:rsidR="00D22383" w:rsidRPr="00DC4B0D">
        <w:rPr>
          <w:sz w:val="28"/>
          <w:szCs w:val="28"/>
        </w:rPr>
        <w:t>,</w:t>
      </w:r>
      <w:r w:rsidR="00645B09" w:rsidRPr="00DC4B0D">
        <w:rPr>
          <w:sz w:val="28"/>
          <w:szCs w:val="28"/>
        </w:rPr>
        <w:t>6</w:t>
      </w:r>
      <w:r w:rsidR="00D22383" w:rsidRPr="00DC4B0D">
        <w:rPr>
          <w:sz w:val="28"/>
          <w:szCs w:val="28"/>
        </w:rPr>
        <w:t xml:space="preserve">% опрошенных), </w:t>
      </w:r>
      <w:r w:rsidR="00645B09" w:rsidRPr="00DC4B0D">
        <w:rPr>
          <w:sz w:val="28"/>
          <w:szCs w:val="28"/>
        </w:rPr>
        <w:t xml:space="preserve">услуги по управлению многоквартирными домами </w:t>
      </w:r>
      <w:r w:rsidR="00D22383" w:rsidRPr="00DC4B0D">
        <w:rPr>
          <w:sz w:val="28"/>
          <w:szCs w:val="28"/>
        </w:rPr>
        <w:t>(</w:t>
      </w:r>
      <w:r w:rsidR="00645B09" w:rsidRPr="00DC4B0D">
        <w:rPr>
          <w:sz w:val="28"/>
          <w:szCs w:val="28"/>
        </w:rPr>
        <w:t>26</w:t>
      </w:r>
      <w:r w:rsidR="00D22383" w:rsidRPr="00DC4B0D">
        <w:rPr>
          <w:sz w:val="28"/>
          <w:szCs w:val="28"/>
        </w:rPr>
        <w:t>,</w:t>
      </w:r>
      <w:r w:rsidR="00645B09" w:rsidRPr="00DC4B0D">
        <w:rPr>
          <w:sz w:val="28"/>
          <w:szCs w:val="28"/>
        </w:rPr>
        <w:t>7</w:t>
      </w:r>
      <w:r w:rsidR="00D22383" w:rsidRPr="00DC4B0D">
        <w:rPr>
          <w:sz w:val="28"/>
          <w:szCs w:val="28"/>
        </w:rPr>
        <w:t xml:space="preserve">% опрошенных), </w:t>
      </w:r>
      <w:r w:rsidR="00645B09" w:rsidRPr="00DC4B0D">
        <w:rPr>
          <w:sz w:val="28"/>
          <w:szCs w:val="28"/>
        </w:rPr>
        <w:t>ритуальные услуги</w:t>
      </w:r>
      <w:r w:rsidR="00D22383" w:rsidRPr="00DC4B0D">
        <w:rPr>
          <w:sz w:val="28"/>
          <w:szCs w:val="28"/>
        </w:rPr>
        <w:t xml:space="preserve"> (</w:t>
      </w:r>
      <w:r w:rsidR="00645B09" w:rsidRPr="00DC4B0D">
        <w:rPr>
          <w:sz w:val="28"/>
          <w:szCs w:val="28"/>
        </w:rPr>
        <w:t>28</w:t>
      </w:r>
      <w:r w:rsidR="00D22383" w:rsidRPr="00DC4B0D">
        <w:rPr>
          <w:sz w:val="28"/>
          <w:szCs w:val="28"/>
        </w:rPr>
        <w:t>,</w:t>
      </w:r>
      <w:r w:rsidR="00645B09" w:rsidRPr="00DC4B0D">
        <w:rPr>
          <w:sz w:val="28"/>
          <w:szCs w:val="28"/>
        </w:rPr>
        <w:t>4</w:t>
      </w:r>
      <w:r w:rsidR="00D22383" w:rsidRPr="00DC4B0D">
        <w:rPr>
          <w:sz w:val="28"/>
          <w:szCs w:val="28"/>
        </w:rPr>
        <w:t>% опрошенных), новое жилье (</w:t>
      </w:r>
      <w:r w:rsidR="00645B09" w:rsidRPr="00DC4B0D">
        <w:rPr>
          <w:sz w:val="28"/>
          <w:szCs w:val="28"/>
        </w:rPr>
        <w:t>30</w:t>
      </w:r>
      <w:r w:rsidR="00D22383" w:rsidRPr="00DC4B0D">
        <w:rPr>
          <w:sz w:val="28"/>
          <w:szCs w:val="28"/>
        </w:rPr>
        <w:t>,</w:t>
      </w:r>
      <w:r w:rsidR="00645B09" w:rsidRPr="00DC4B0D">
        <w:rPr>
          <w:sz w:val="28"/>
          <w:szCs w:val="28"/>
        </w:rPr>
        <w:t>8</w:t>
      </w:r>
      <w:r w:rsidR="00D22383" w:rsidRPr="00DC4B0D">
        <w:rPr>
          <w:sz w:val="28"/>
          <w:szCs w:val="28"/>
        </w:rPr>
        <w:t xml:space="preserve">% опрошенных), </w:t>
      </w:r>
      <w:r w:rsidR="00645B09" w:rsidRPr="00DC4B0D">
        <w:rPr>
          <w:sz w:val="28"/>
          <w:szCs w:val="28"/>
        </w:rPr>
        <w:t xml:space="preserve">услуги кадастровых и землеустроительных работ </w:t>
      </w:r>
      <w:r w:rsidR="00D22383" w:rsidRPr="00DC4B0D">
        <w:rPr>
          <w:sz w:val="28"/>
          <w:szCs w:val="28"/>
        </w:rPr>
        <w:t>(</w:t>
      </w:r>
      <w:r w:rsidR="00645B09" w:rsidRPr="00DC4B0D">
        <w:rPr>
          <w:sz w:val="28"/>
          <w:szCs w:val="28"/>
        </w:rPr>
        <w:t>33</w:t>
      </w:r>
      <w:r w:rsidR="00D22383" w:rsidRPr="00DC4B0D">
        <w:rPr>
          <w:sz w:val="28"/>
          <w:szCs w:val="28"/>
        </w:rPr>
        <w:t>,</w:t>
      </w:r>
      <w:r w:rsidR="00645B09" w:rsidRPr="00DC4B0D">
        <w:rPr>
          <w:sz w:val="28"/>
          <w:szCs w:val="28"/>
        </w:rPr>
        <w:t>2</w:t>
      </w:r>
      <w:r w:rsidR="00D22383" w:rsidRPr="00DC4B0D">
        <w:rPr>
          <w:sz w:val="28"/>
          <w:szCs w:val="28"/>
        </w:rPr>
        <w:t xml:space="preserve">% опрошенных), </w:t>
      </w:r>
      <w:r w:rsidR="00645B09" w:rsidRPr="00DC4B0D">
        <w:rPr>
          <w:sz w:val="28"/>
          <w:szCs w:val="28"/>
        </w:rPr>
        <w:t>финансовые услуги</w:t>
      </w:r>
      <w:r w:rsidR="00D22383" w:rsidRPr="00DC4B0D">
        <w:rPr>
          <w:sz w:val="28"/>
          <w:szCs w:val="28"/>
        </w:rPr>
        <w:t xml:space="preserve"> (2</w:t>
      </w:r>
      <w:r w:rsidR="00645B09" w:rsidRPr="00DC4B0D">
        <w:rPr>
          <w:sz w:val="28"/>
          <w:szCs w:val="28"/>
        </w:rPr>
        <w:t>7</w:t>
      </w:r>
      <w:r w:rsidR="00D22383" w:rsidRPr="00DC4B0D">
        <w:rPr>
          <w:sz w:val="28"/>
          <w:szCs w:val="28"/>
        </w:rPr>
        <w:t>,</w:t>
      </w:r>
      <w:r w:rsidR="00645B09" w:rsidRPr="00DC4B0D">
        <w:rPr>
          <w:sz w:val="28"/>
          <w:szCs w:val="28"/>
        </w:rPr>
        <w:t>2</w:t>
      </w:r>
      <w:r w:rsidR="00D22383" w:rsidRPr="00DC4B0D">
        <w:rPr>
          <w:sz w:val="28"/>
          <w:szCs w:val="28"/>
        </w:rPr>
        <w:t>% опрошенных)</w:t>
      </w:r>
      <w:r w:rsidR="00645B09" w:rsidRPr="00DC4B0D">
        <w:rPr>
          <w:sz w:val="28"/>
          <w:szCs w:val="28"/>
        </w:rPr>
        <w:t xml:space="preserve"> и</w:t>
      </w:r>
      <w:r w:rsidR="00D22383" w:rsidRPr="00DC4B0D">
        <w:rPr>
          <w:sz w:val="28"/>
          <w:szCs w:val="28"/>
        </w:rPr>
        <w:t xml:space="preserve"> </w:t>
      </w:r>
      <w:r w:rsidR="00645B09" w:rsidRPr="00DC4B0D">
        <w:rPr>
          <w:sz w:val="28"/>
          <w:szCs w:val="28"/>
        </w:rPr>
        <w:t xml:space="preserve">услуги проектных организаций </w:t>
      </w:r>
      <w:r w:rsidR="00D22383" w:rsidRPr="00DC4B0D">
        <w:rPr>
          <w:sz w:val="28"/>
          <w:szCs w:val="28"/>
        </w:rPr>
        <w:t>(</w:t>
      </w:r>
      <w:r w:rsidR="00645B09" w:rsidRPr="00DC4B0D">
        <w:rPr>
          <w:sz w:val="28"/>
          <w:szCs w:val="28"/>
        </w:rPr>
        <w:t>38</w:t>
      </w:r>
      <w:r w:rsidR="00D22383" w:rsidRPr="00DC4B0D">
        <w:rPr>
          <w:sz w:val="28"/>
          <w:szCs w:val="28"/>
        </w:rPr>
        <w:t>,0% опрошенных).</w:t>
      </w:r>
    </w:p>
    <w:p w14:paraId="55272CB7" w14:textId="7AA8AFB4" w:rsidR="009F08BE" w:rsidRPr="00DC4B0D" w:rsidRDefault="00D22383" w:rsidP="001A2DE7">
      <w:pPr>
        <w:spacing w:line="288" w:lineRule="auto"/>
        <w:ind w:firstLine="709"/>
        <w:jc w:val="both"/>
        <w:rPr>
          <w:sz w:val="28"/>
          <w:szCs w:val="28"/>
        </w:rPr>
      </w:pPr>
      <w:r w:rsidRPr="00DC4B0D">
        <w:rPr>
          <w:spacing w:val="-4"/>
          <w:sz w:val="28"/>
          <w:szCs w:val="28"/>
        </w:rPr>
        <w:t>Оценка уровня качества предлагаемых товаров и услуг на рынках Чувашской Республики в динамике, т.е. за 2016-20</w:t>
      </w:r>
      <w:r w:rsidR="00315CF4" w:rsidRPr="00DC4B0D">
        <w:rPr>
          <w:spacing w:val="-4"/>
          <w:sz w:val="28"/>
          <w:szCs w:val="28"/>
        </w:rPr>
        <w:t>2</w:t>
      </w:r>
      <w:r w:rsidR="004404A0" w:rsidRPr="00DC4B0D">
        <w:rPr>
          <w:spacing w:val="-4"/>
          <w:sz w:val="28"/>
          <w:szCs w:val="28"/>
        </w:rPr>
        <w:t>2</w:t>
      </w:r>
      <w:r w:rsidR="00315CF4" w:rsidRPr="00DC4B0D">
        <w:rPr>
          <w:spacing w:val="-4"/>
          <w:sz w:val="28"/>
          <w:szCs w:val="28"/>
        </w:rPr>
        <w:t xml:space="preserve"> гг., представлена в табл. 4.8</w:t>
      </w:r>
      <w:r w:rsidR="00B772DB" w:rsidRPr="00DC4B0D">
        <w:rPr>
          <w:spacing w:val="-4"/>
          <w:sz w:val="28"/>
          <w:szCs w:val="28"/>
        </w:rPr>
        <w:t>.</w:t>
      </w:r>
      <w:r w:rsidR="00B97877" w:rsidRPr="00DC4B0D">
        <w:rPr>
          <w:spacing w:val="-4"/>
          <w:sz w:val="28"/>
          <w:szCs w:val="28"/>
        </w:rPr>
        <w:t xml:space="preserve"> </w:t>
      </w:r>
      <w:r w:rsidR="00B97877" w:rsidRPr="00DC4B0D">
        <w:rPr>
          <w:sz w:val="28"/>
          <w:szCs w:val="28"/>
        </w:rPr>
        <w:t>Исходя из данных таблицы можно сделать следующие выводы:</w:t>
      </w:r>
    </w:p>
    <w:p w14:paraId="5AEB4A7C" w14:textId="03822C63" w:rsidR="00B97877" w:rsidRPr="00DC4B0D" w:rsidRDefault="00B97877" w:rsidP="001A2DE7">
      <w:pPr>
        <w:spacing w:line="288" w:lineRule="auto"/>
        <w:ind w:firstLine="709"/>
        <w:jc w:val="both"/>
        <w:rPr>
          <w:sz w:val="28"/>
          <w:szCs w:val="28"/>
        </w:rPr>
      </w:pPr>
      <w:r w:rsidRPr="00DC4B0D">
        <w:rPr>
          <w:sz w:val="28"/>
          <w:szCs w:val="28"/>
        </w:rPr>
        <w:t>- в 202</w:t>
      </w:r>
      <w:r w:rsidR="004404A0" w:rsidRPr="00DC4B0D">
        <w:rPr>
          <w:sz w:val="28"/>
          <w:szCs w:val="28"/>
        </w:rPr>
        <w:t>2</w:t>
      </w:r>
      <w:r w:rsidRPr="00DC4B0D">
        <w:rPr>
          <w:sz w:val="28"/>
          <w:szCs w:val="28"/>
        </w:rPr>
        <w:t xml:space="preserve"> г. максимальная доля удовлетворенных респондентов качеством предлагаемых товаров и услуг (сумма вариантов ответов </w:t>
      </w:r>
      <w:r w:rsidRPr="00DC4B0D">
        <w:rPr>
          <w:sz w:val="28"/>
          <w:szCs w:val="28"/>
        </w:rPr>
        <w:lastRenderedPageBreak/>
        <w:t>«удовлетворен» и «скорее удовлетворен»)</w:t>
      </w:r>
      <w:r w:rsidR="00A31875" w:rsidRPr="00DC4B0D">
        <w:rPr>
          <w:sz w:val="28"/>
          <w:szCs w:val="28"/>
        </w:rPr>
        <w:t xml:space="preserve"> наблюдается на таких рынках, как </w:t>
      </w:r>
      <w:r w:rsidR="004404A0" w:rsidRPr="00DC4B0D">
        <w:rPr>
          <w:sz w:val="28"/>
          <w:szCs w:val="28"/>
        </w:rPr>
        <w:t>услуги учреждений дошкольного образования</w:t>
      </w:r>
      <w:r w:rsidR="00A31875" w:rsidRPr="00DC4B0D">
        <w:rPr>
          <w:sz w:val="28"/>
          <w:szCs w:val="28"/>
        </w:rPr>
        <w:t xml:space="preserve"> (</w:t>
      </w:r>
      <w:r w:rsidR="004404A0" w:rsidRPr="00DC4B0D">
        <w:rPr>
          <w:sz w:val="28"/>
          <w:szCs w:val="28"/>
        </w:rPr>
        <w:t>66</w:t>
      </w:r>
      <w:r w:rsidR="00A31875" w:rsidRPr="00DC4B0D">
        <w:rPr>
          <w:sz w:val="28"/>
          <w:szCs w:val="28"/>
        </w:rPr>
        <w:t>,</w:t>
      </w:r>
      <w:r w:rsidR="004404A0" w:rsidRPr="00DC4B0D">
        <w:rPr>
          <w:sz w:val="28"/>
          <w:szCs w:val="28"/>
        </w:rPr>
        <w:t>0</w:t>
      </w:r>
      <w:r w:rsidR="00A31875" w:rsidRPr="00DC4B0D">
        <w:rPr>
          <w:sz w:val="28"/>
          <w:szCs w:val="28"/>
        </w:rPr>
        <w:t xml:space="preserve">% опрошенных), </w:t>
      </w:r>
      <w:r w:rsidR="004404A0" w:rsidRPr="00DC4B0D">
        <w:rPr>
          <w:sz w:val="28"/>
          <w:szCs w:val="28"/>
        </w:rPr>
        <w:t xml:space="preserve">Услуги общего образования и среднего профессионального образования </w:t>
      </w:r>
      <w:r w:rsidR="00A31875" w:rsidRPr="00DC4B0D">
        <w:rPr>
          <w:sz w:val="28"/>
          <w:szCs w:val="28"/>
        </w:rPr>
        <w:t>(</w:t>
      </w:r>
      <w:r w:rsidR="004404A0" w:rsidRPr="00DC4B0D">
        <w:rPr>
          <w:sz w:val="28"/>
          <w:szCs w:val="28"/>
        </w:rPr>
        <w:t>64</w:t>
      </w:r>
      <w:r w:rsidR="00A31875" w:rsidRPr="00DC4B0D">
        <w:rPr>
          <w:sz w:val="28"/>
          <w:szCs w:val="28"/>
        </w:rPr>
        <w:t>,</w:t>
      </w:r>
      <w:r w:rsidR="004404A0" w:rsidRPr="00DC4B0D">
        <w:rPr>
          <w:sz w:val="28"/>
          <w:szCs w:val="28"/>
        </w:rPr>
        <w:t>6</w:t>
      </w:r>
      <w:r w:rsidR="00A31875" w:rsidRPr="00DC4B0D">
        <w:rPr>
          <w:sz w:val="28"/>
          <w:szCs w:val="28"/>
        </w:rPr>
        <w:t>% опрошенных), сотовая связь (</w:t>
      </w:r>
      <w:r w:rsidR="004404A0" w:rsidRPr="00DC4B0D">
        <w:rPr>
          <w:sz w:val="28"/>
          <w:szCs w:val="28"/>
        </w:rPr>
        <w:t>65</w:t>
      </w:r>
      <w:r w:rsidR="00A31875" w:rsidRPr="00DC4B0D">
        <w:rPr>
          <w:sz w:val="28"/>
          <w:szCs w:val="28"/>
        </w:rPr>
        <w:t>,</w:t>
      </w:r>
      <w:r w:rsidR="004404A0" w:rsidRPr="00DC4B0D">
        <w:rPr>
          <w:sz w:val="28"/>
          <w:szCs w:val="28"/>
        </w:rPr>
        <w:t>4</w:t>
      </w:r>
      <w:r w:rsidR="00A31875" w:rsidRPr="00DC4B0D">
        <w:rPr>
          <w:sz w:val="28"/>
          <w:szCs w:val="28"/>
        </w:rPr>
        <w:t>% опрошенных), продукты питания (</w:t>
      </w:r>
      <w:r w:rsidR="004404A0" w:rsidRPr="00DC4B0D">
        <w:rPr>
          <w:sz w:val="28"/>
          <w:szCs w:val="28"/>
        </w:rPr>
        <w:t>68</w:t>
      </w:r>
      <w:r w:rsidR="00A31875" w:rsidRPr="00DC4B0D">
        <w:rPr>
          <w:sz w:val="28"/>
          <w:szCs w:val="28"/>
        </w:rPr>
        <w:t>,</w:t>
      </w:r>
      <w:r w:rsidR="004404A0" w:rsidRPr="00DC4B0D">
        <w:rPr>
          <w:sz w:val="28"/>
          <w:szCs w:val="28"/>
        </w:rPr>
        <w:t>9</w:t>
      </w:r>
      <w:r w:rsidR="00A31875" w:rsidRPr="00DC4B0D">
        <w:rPr>
          <w:sz w:val="28"/>
          <w:szCs w:val="28"/>
        </w:rPr>
        <w:t>% опрошенных), интернет (</w:t>
      </w:r>
      <w:r w:rsidR="004404A0" w:rsidRPr="00DC4B0D">
        <w:rPr>
          <w:sz w:val="28"/>
          <w:szCs w:val="28"/>
        </w:rPr>
        <w:t>61</w:t>
      </w:r>
      <w:r w:rsidR="00A31875" w:rsidRPr="00DC4B0D">
        <w:rPr>
          <w:sz w:val="28"/>
          <w:szCs w:val="28"/>
        </w:rPr>
        <w:t>,</w:t>
      </w:r>
      <w:r w:rsidR="004404A0" w:rsidRPr="00DC4B0D">
        <w:rPr>
          <w:sz w:val="28"/>
          <w:szCs w:val="28"/>
        </w:rPr>
        <w:t>6</w:t>
      </w:r>
      <w:r w:rsidR="00A31875" w:rsidRPr="00DC4B0D">
        <w:rPr>
          <w:sz w:val="28"/>
          <w:szCs w:val="28"/>
        </w:rPr>
        <w:t>% опрошенных)</w:t>
      </w:r>
      <w:r w:rsidR="004404A0" w:rsidRPr="00DC4B0D">
        <w:rPr>
          <w:sz w:val="28"/>
          <w:szCs w:val="28"/>
        </w:rPr>
        <w:t xml:space="preserve">, водопровод (61,2% опрошенных), электроснабжение (71,3% опрошенных), теплоснабжение (62,4% опрошенных), газоснабжение (72,5% опрошенных) </w:t>
      </w:r>
      <w:r w:rsidR="00A31875" w:rsidRPr="00DC4B0D">
        <w:rPr>
          <w:sz w:val="28"/>
          <w:szCs w:val="28"/>
        </w:rPr>
        <w:t xml:space="preserve"> и лекарственные препараты (</w:t>
      </w:r>
      <w:r w:rsidR="004404A0" w:rsidRPr="00DC4B0D">
        <w:rPr>
          <w:sz w:val="28"/>
          <w:szCs w:val="28"/>
        </w:rPr>
        <w:t>68</w:t>
      </w:r>
      <w:r w:rsidR="00A31875" w:rsidRPr="00DC4B0D">
        <w:rPr>
          <w:sz w:val="28"/>
          <w:szCs w:val="28"/>
        </w:rPr>
        <w:t>,</w:t>
      </w:r>
      <w:r w:rsidR="004404A0" w:rsidRPr="00DC4B0D">
        <w:rPr>
          <w:sz w:val="28"/>
          <w:szCs w:val="28"/>
        </w:rPr>
        <w:t>0</w:t>
      </w:r>
      <w:r w:rsidR="00A31875" w:rsidRPr="00DC4B0D">
        <w:rPr>
          <w:sz w:val="28"/>
          <w:szCs w:val="28"/>
        </w:rPr>
        <w:t>% опрошенных);</w:t>
      </w:r>
    </w:p>
    <w:p w14:paraId="59571A18" w14:textId="1D1D6B17" w:rsidR="009F50F5" w:rsidRPr="00DC4B0D" w:rsidRDefault="00A31875" w:rsidP="002A4B13">
      <w:pPr>
        <w:spacing w:line="288" w:lineRule="auto"/>
        <w:ind w:firstLine="709"/>
        <w:jc w:val="both"/>
        <w:rPr>
          <w:sz w:val="28"/>
          <w:szCs w:val="28"/>
        </w:rPr>
      </w:pPr>
      <w:r w:rsidRPr="00DC4B0D">
        <w:rPr>
          <w:sz w:val="28"/>
          <w:szCs w:val="28"/>
        </w:rPr>
        <w:t>- в 202</w:t>
      </w:r>
      <w:r w:rsidR="004404A0" w:rsidRPr="00DC4B0D">
        <w:rPr>
          <w:sz w:val="28"/>
          <w:szCs w:val="28"/>
        </w:rPr>
        <w:t>2</w:t>
      </w:r>
      <w:r w:rsidRPr="00DC4B0D">
        <w:rPr>
          <w:sz w:val="28"/>
          <w:szCs w:val="28"/>
        </w:rPr>
        <w:t xml:space="preserve"> г. максимально низкая доля удовлетворенных респондентов качеством предлагаемых товаров и услуг наблюдается на таких рынках, как новое жилье (</w:t>
      </w:r>
      <w:r w:rsidR="006F719C" w:rsidRPr="00DC4B0D">
        <w:rPr>
          <w:sz w:val="28"/>
          <w:szCs w:val="28"/>
        </w:rPr>
        <w:t>40</w:t>
      </w:r>
      <w:r w:rsidRPr="00DC4B0D">
        <w:rPr>
          <w:sz w:val="28"/>
          <w:szCs w:val="28"/>
        </w:rPr>
        <w:t>,6% опрошенных), услуги по управлению многоквартирными домами (</w:t>
      </w:r>
      <w:r w:rsidR="006F719C" w:rsidRPr="00DC4B0D">
        <w:rPr>
          <w:sz w:val="28"/>
          <w:szCs w:val="28"/>
        </w:rPr>
        <w:t>40</w:t>
      </w:r>
      <w:r w:rsidRPr="00DC4B0D">
        <w:rPr>
          <w:sz w:val="28"/>
          <w:szCs w:val="28"/>
        </w:rPr>
        <w:t>,</w:t>
      </w:r>
      <w:r w:rsidR="006F719C" w:rsidRPr="00DC4B0D">
        <w:rPr>
          <w:sz w:val="28"/>
          <w:szCs w:val="28"/>
        </w:rPr>
        <w:t>4</w:t>
      </w:r>
      <w:r w:rsidRPr="00DC4B0D">
        <w:rPr>
          <w:sz w:val="28"/>
          <w:szCs w:val="28"/>
        </w:rPr>
        <w:t>%</w:t>
      </w:r>
      <w:r w:rsidR="006F719C" w:rsidRPr="00DC4B0D">
        <w:rPr>
          <w:sz w:val="28"/>
          <w:szCs w:val="28"/>
        </w:rPr>
        <w:t xml:space="preserve"> опрошенных</w:t>
      </w:r>
      <w:r w:rsidRPr="00DC4B0D">
        <w:rPr>
          <w:sz w:val="28"/>
          <w:szCs w:val="28"/>
        </w:rPr>
        <w:t>), обслуживание детей с ограниченными возможностями (3</w:t>
      </w:r>
      <w:r w:rsidR="006F719C" w:rsidRPr="00DC4B0D">
        <w:rPr>
          <w:sz w:val="28"/>
          <w:szCs w:val="28"/>
        </w:rPr>
        <w:t>8</w:t>
      </w:r>
      <w:r w:rsidRPr="00DC4B0D">
        <w:rPr>
          <w:sz w:val="28"/>
          <w:szCs w:val="28"/>
        </w:rPr>
        <w:t>,</w:t>
      </w:r>
      <w:r w:rsidR="006F719C" w:rsidRPr="00DC4B0D">
        <w:rPr>
          <w:sz w:val="28"/>
          <w:szCs w:val="28"/>
        </w:rPr>
        <w:t>7</w:t>
      </w:r>
      <w:r w:rsidRPr="00DC4B0D">
        <w:rPr>
          <w:sz w:val="28"/>
          <w:szCs w:val="28"/>
        </w:rPr>
        <w:t>% опрошенных), туристские услуги (туризм внутренний) (</w:t>
      </w:r>
      <w:r w:rsidR="006F719C" w:rsidRPr="00DC4B0D">
        <w:rPr>
          <w:sz w:val="28"/>
          <w:szCs w:val="28"/>
        </w:rPr>
        <w:t>40</w:t>
      </w:r>
      <w:r w:rsidRPr="00DC4B0D">
        <w:rPr>
          <w:sz w:val="28"/>
          <w:szCs w:val="28"/>
        </w:rPr>
        <w:t>,</w:t>
      </w:r>
      <w:r w:rsidR="006F719C" w:rsidRPr="00DC4B0D">
        <w:rPr>
          <w:sz w:val="28"/>
          <w:szCs w:val="28"/>
        </w:rPr>
        <w:t>1</w:t>
      </w:r>
      <w:r w:rsidRPr="00DC4B0D">
        <w:rPr>
          <w:sz w:val="28"/>
          <w:szCs w:val="28"/>
        </w:rPr>
        <w:t>% опрошенных)</w:t>
      </w:r>
      <w:r w:rsidR="006F719C" w:rsidRPr="00DC4B0D">
        <w:rPr>
          <w:sz w:val="28"/>
          <w:szCs w:val="28"/>
        </w:rPr>
        <w:t xml:space="preserve"> и услуги проектных организаций (41,2% опрошенных)</w:t>
      </w:r>
      <w:r w:rsidRPr="00DC4B0D">
        <w:rPr>
          <w:sz w:val="28"/>
          <w:szCs w:val="28"/>
        </w:rPr>
        <w:t xml:space="preserve">; </w:t>
      </w:r>
    </w:p>
    <w:p w14:paraId="71AB3F56" w14:textId="5D1E07FF" w:rsidR="009F50F5" w:rsidRPr="008E5C58" w:rsidRDefault="009F50F5" w:rsidP="004404A0">
      <w:pPr>
        <w:spacing w:line="288" w:lineRule="auto"/>
        <w:ind w:firstLine="709"/>
        <w:jc w:val="both"/>
        <w:rPr>
          <w:sz w:val="28"/>
          <w:szCs w:val="28"/>
        </w:rPr>
        <w:sectPr w:rsidR="009F50F5" w:rsidRPr="008E5C58" w:rsidSect="00A2700F">
          <w:pgSz w:w="11906" w:h="16838"/>
          <w:pgMar w:top="1134" w:right="850" w:bottom="1134" w:left="1701" w:header="708" w:footer="708" w:gutter="0"/>
          <w:cols w:space="708"/>
          <w:titlePg/>
          <w:docGrid w:linePitch="360"/>
        </w:sectPr>
      </w:pPr>
    </w:p>
    <w:p w14:paraId="51A9BD4D" w14:textId="77777777" w:rsidR="00B772DB" w:rsidRPr="00DC4B0D" w:rsidRDefault="00315CF4" w:rsidP="003668F4">
      <w:pPr>
        <w:spacing w:line="312" w:lineRule="auto"/>
        <w:jc w:val="right"/>
        <w:rPr>
          <w:sz w:val="28"/>
          <w:szCs w:val="28"/>
        </w:rPr>
      </w:pPr>
      <w:r w:rsidRPr="00DC4B0D">
        <w:rPr>
          <w:sz w:val="28"/>
          <w:szCs w:val="28"/>
        </w:rPr>
        <w:lastRenderedPageBreak/>
        <w:t>Таблица 4.8</w:t>
      </w:r>
    </w:p>
    <w:p w14:paraId="77D024EF" w14:textId="4926F046" w:rsidR="00B772DB" w:rsidRPr="00DC4B0D" w:rsidRDefault="00B772DB" w:rsidP="00B772DB">
      <w:pPr>
        <w:spacing w:line="312" w:lineRule="auto"/>
        <w:jc w:val="center"/>
        <w:rPr>
          <w:sz w:val="28"/>
          <w:szCs w:val="28"/>
        </w:rPr>
      </w:pPr>
      <w:r w:rsidRPr="00DC4B0D">
        <w:rPr>
          <w:sz w:val="28"/>
          <w:szCs w:val="28"/>
        </w:rPr>
        <w:t>Оценка уровня качества предлагаемых товаров и услуг на рынках Чувашской Республики за 2016-202</w:t>
      </w:r>
      <w:r w:rsidR="00005DFC" w:rsidRPr="00DC4B0D">
        <w:rPr>
          <w:sz w:val="28"/>
          <w:szCs w:val="28"/>
        </w:rPr>
        <w:t>2</w:t>
      </w:r>
      <w:r w:rsidRPr="00DC4B0D">
        <w:rPr>
          <w:sz w:val="28"/>
          <w:szCs w:val="28"/>
        </w:rPr>
        <w:t xml:space="preserve"> гг.,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772"/>
        <w:gridCol w:w="840"/>
        <w:gridCol w:w="840"/>
        <w:gridCol w:w="840"/>
        <w:gridCol w:w="839"/>
        <w:gridCol w:w="840"/>
        <w:gridCol w:w="840"/>
        <w:gridCol w:w="840"/>
        <w:gridCol w:w="839"/>
        <w:gridCol w:w="840"/>
        <w:gridCol w:w="840"/>
        <w:gridCol w:w="840"/>
        <w:gridCol w:w="840"/>
      </w:tblGrid>
      <w:tr w:rsidR="0013788B" w:rsidRPr="00DC4B0D" w14:paraId="7EA55953" w14:textId="77777777" w:rsidTr="0013788B">
        <w:trPr>
          <w:trHeight w:val="300"/>
          <w:tblHeader/>
        </w:trPr>
        <w:tc>
          <w:tcPr>
            <w:tcW w:w="3936" w:type="dxa"/>
            <w:vMerge w:val="restart"/>
            <w:shd w:val="clear" w:color="auto" w:fill="auto"/>
            <w:noWrap/>
            <w:vAlign w:val="center"/>
            <w:hideMark/>
          </w:tcPr>
          <w:p w14:paraId="0725EF98" w14:textId="77777777" w:rsidR="0013788B" w:rsidRPr="00DC4B0D" w:rsidRDefault="0013788B" w:rsidP="00B772DB">
            <w:pPr>
              <w:jc w:val="center"/>
              <w:rPr>
                <w:b/>
                <w:color w:val="000000"/>
              </w:rPr>
            </w:pPr>
            <w:r w:rsidRPr="00DC4B0D">
              <w:rPr>
                <w:b/>
                <w:color w:val="000000"/>
              </w:rPr>
              <w:t>Рынки</w:t>
            </w:r>
          </w:p>
        </w:tc>
        <w:tc>
          <w:tcPr>
            <w:tcW w:w="5811" w:type="dxa"/>
            <w:gridSpan w:val="7"/>
            <w:vAlign w:val="center"/>
          </w:tcPr>
          <w:p w14:paraId="55655CFB" w14:textId="3EA4D737" w:rsidR="0013788B" w:rsidRPr="00DC4B0D" w:rsidRDefault="0013788B" w:rsidP="0013788B">
            <w:pPr>
              <w:jc w:val="center"/>
              <w:rPr>
                <w:b/>
                <w:color w:val="000000"/>
              </w:rPr>
            </w:pPr>
            <w:r w:rsidRPr="00DC4B0D">
              <w:rPr>
                <w:b/>
                <w:color w:val="000000"/>
              </w:rPr>
              <w:t>Доля удовлетворенных качеством товаров и услуг</w:t>
            </w:r>
          </w:p>
        </w:tc>
        <w:tc>
          <w:tcPr>
            <w:tcW w:w="5039" w:type="dxa"/>
            <w:gridSpan w:val="6"/>
            <w:vAlign w:val="center"/>
          </w:tcPr>
          <w:p w14:paraId="2CACDCF4" w14:textId="1DC37761" w:rsidR="0013788B" w:rsidRPr="00DC4B0D" w:rsidRDefault="0013788B" w:rsidP="0013788B">
            <w:pPr>
              <w:jc w:val="center"/>
              <w:rPr>
                <w:b/>
                <w:color w:val="000000"/>
              </w:rPr>
            </w:pPr>
            <w:r w:rsidRPr="00DC4B0D">
              <w:rPr>
                <w:b/>
                <w:color w:val="000000"/>
              </w:rPr>
              <w:t>Годовой прирост</w:t>
            </w:r>
          </w:p>
        </w:tc>
      </w:tr>
      <w:tr w:rsidR="0013788B" w:rsidRPr="00DC4B0D" w14:paraId="692A5BF7" w14:textId="77777777" w:rsidTr="0013788B">
        <w:trPr>
          <w:trHeight w:val="576"/>
          <w:tblHeader/>
        </w:trPr>
        <w:tc>
          <w:tcPr>
            <w:tcW w:w="3936" w:type="dxa"/>
            <w:vMerge/>
            <w:vAlign w:val="center"/>
            <w:hideMark/>
          </w:tcPr>
          <w:p w14:paraId="2860B971" w14:textId="77777777" w:rsidR="0013788B" w:rsidRPr="00DC4B0D" w:rsidRDefault="0013788B" w:rsidP="00B772DB">
            <w:pPr>
              <w:rPr>
                <w:b/>
                <w:color w:val="000000"/>
              </w:rPr>
            </w:pPr>
          </w:p>
        </w:tc>
        <w:tc>
          <w:tcPr>
            <w:tcW w:w="772" w:type="dxa"/>
            <w:vAlign w:val="center"/>
          </w:tcPr>
          <w:p w14:paraId="340BCCE2" w14:textId="62EE5131" w:rsidR="0013788B" w:rsidRPr="00DC4B0D" w:rsidRDefault="0013788B" w:rsidP="0013788B">
            <w:pPr>
              <w:jc w:val="center"/>
              <w:rPr>
                <w:b/>
                <w:color w:val="000000"/>
              </w:rPr>
            </w:pPr>
            <w:r w:rsidRPr="00DC4B0D">
              <w:rPr>
                <w:b/>
                <w:color w:val="000000"/>
              </w:rPr>
              <w:t>2022 г.</w:t>
            </w:r>
          </w:p>
        </w:tc>
        <w:tc>
          <w:tcPr>
            <w:tcW w:w="840" w:type="dxa"/>
            <w:shd w:val="clear" w:color="auto" w:fill="auto"/>
            <w:noWrap/>
            <w:vAlign w:val="center"/>
            <w:hideMark/>
          </w:tcPr>
          <w:p w14:paraId="21B6FA4C" w14:textId="5E7E72ED" w:rsidR="0013788B" w:rsidRPr="00DC4B0D" w:rsidRDefault="0013788B" w:rsidP="0013788B">
            <w:pPr>
              <w:jc w:val="center"/>
              <w:rPr>
                <w:b/>
                <w:color w:val="000000"/>
              </w:rPr>
            </w:pPr>
            <w:r w:rsidRPr="00DC4B0D">
              <w:rPr>
                <w:b/>
                <w:color w:val="000000"/>
              </w:rPr>
              <w:t>2021 г.</w:t>
            </w:r>
          </w:p>
        </w:tc>
        <w:tc>
          <w:tcPr>
            <w:tcW w:w="840" w:type="dxa"/>
            <w:shd w:val="clear" w:color="auto" w:fill="auto"/>
            <w:noWrap/>
            <w:vAlign w:val="center"/>
            <w:hideMark/>
          </w:tcPr>
          <w:p w14:paraId="03ACEBB6" w14:textId="77777777" w:rsidR="0013788B" w:rsidRPr="00DC4B0D" w:rsidRDefault="0013788B" w:rsidP="0013788B">
            <w:pPr>
              <w:jc w:val="center"/>
              <w:rPr>
                <w:b/>
                <w:color w:val="000000"/>
              </w:rPr>
            </w:pPr>
            <w:r w:rsidRPr="00DC4B0D">
              <w:rPr>
                <w:b/>
                <w:color w:val="000000"/>
              </w:rPr>
              <w:t>2020 г.</w:t>
            </w:r>
          </w:p>
        </w:tc>
        <w:tc>
          <w:tcPr>
            <w:tcW w:w="840" w:type="dxa"/>
            <w:shd w:val="clear" w:color="auto" w:fill="auto"/>
            <w:noWrap/>
            <w:vAlign w:val="center"/>
            <w:hideMark/>
          </w:tcPr>
          <w:p w14:paraId="1BDB5E24" w14:textId="77777777" w:rsidR="0013788B" w:rsidRPr="00DC4B0D" w:rsidRDefault="0013788B" w:rsidP="0013788B">
            <w:pPr>
              <w:jc w:val="center"/>
              <w:rPr>
                <w:b/>
                <w:color w:val="000000"/>
              </w:rPr>
            </w:pPr>
            <w:r w:rsidRPr="00DC4B0D">
              <w:rPr>
                <w:b/>
                <w:color w:val="000000"/>
              </w:rPr>
              <w:t>2019 г.</w:t>
            </w:r>
          </w:p>
        </w:tc>
        <w:tc>
          <w:tcPr>
            <w:tcW w:w="839" w:type="dxa"/>
            <w:shd w:val="clear" w:color="auto" w:fill="auto"/>
            <w:noWrap/>
            <w:vAlign w:val="center"/>
            <w:hideMark/>
          </w:tcPr>
          <w:p w14:paraId="49B74752" w14:textId="77777777" w:rsidR="0013788B" w:rsidRPr="00DC4B0D" w:rsidRDefault="0013788B" w:rsidP="0013788B">
            <w:pPr>
              <w:jc w:val="center"/>
              <w:rPr>
                <w:b/>
                <w:color w:val="000000"/>
              </w:rPr>
            </w:pPr>
            <w:r w:rsidRPr="00DC4B0D">
              <w:rPr>
                <w:b/>
                <w:color w:val="000000"/>
              </w:rPr>
              <w:t>2018 г.</w:t>
            </w:r>
          </w:p>
        </w:tc>
        <w:tc>
          <w:tcPr>
            <w:tcW w:w="840" w:type="dxa"/>
            <w:shd w:val="clear" w:color="auto" w:fill="auto"/>
            <w:noWrap/>
            <w:vAlign w:val="center"/>
            <w:hideMark/>
          </w:tcPr>
          <w:p w14:paraId="1737F021" w14:textId="77777777" w:rsidR="0013788B" w:rsidRPr="00DC4B0D" w:rsidRDefault="0013788B" w:rsidP="0013788B">
            <w:pPr>
              <w:jc w:val="center"/>
              <w:rPr>
                <w:b/>
                <w:color w:val="000000"/>
              </w:rPr>
            </w:pPr>
            <w:r w:rsidRPr="00DC4B0D">
              <w:rPr>
                <w:b/>
                <w:color w:val="000000"/>
              </w:rPr>
              <w:t>2017 г.</w:t>
            </w:r>
          </w:p>
        </w:tc>
        <w:tc>
          <w:tcPr>
            <w:tcW w:w="840" w:type="dxa"/>
            <w:shd w:val="clear" w:color="auto" w:fill="auto"/>
            <w:noWrap/>
            <w:vAlign w:val="center"/>
            <w:hideMark/>
          </w:tcPr>
          <w:p w14:paraId="5803E593" w14:textId="77777777" w:rsidR="0013788B" w:rsidRPr="00DC4B0D" w:rsidRDefault="0013788B" w:rsidP="0013788B">
            <w:pPr>
              <w:jc w:val="center"/>
              <w:rPr>
                <w:b/>
                <w:color w:val="000000"/>
              </w:rPr>
            </w:pPr>
            <w:r w:rsidRPr="00DC4B0D">
              <w:rPr>
                <w:b/>
                <w:color w:val="000000"/>
              </w:rPr>
              <w:t>2016 г.</w:t>
            </w:r>
          </w:p>
        </w:tc>
        <w:tc>
          <w:tcPr>
            <w:tcW w:w="840" w:type="dxa"/>
            <w:vAlign w:val="center"/>
          </w:tcPr>
          <w:p w14:paraId="79A7F929" w14:textId="5864AA33" w:rsidR="0013788B" w:rsidRPr="00DC4B0D" w:rsidRDefault="0013788B" w:rsidP="0013788B">
            <w:pPr>
              <w:jc w:val="center"/>
              <w:rPr>
                <w:b/>
                <w:color w:val="000000"/>
              </w:rPr>
            </w:pPr>
            <w:r w:rsidRPr="00DC4B0D">
              <w:rPr>
                <w:b/>
                <w:color w:val="000000"/>
              </w:rPr>
              <w:t>2022 к 2021</w:t>
            </w:r>
          </w:p>
        </w:tc>
        <w:tc>
          <w:tcPr>
            <w:tcW w:w="839" w:type="dxa"/>
            <w:shd w:val="clear" w:color="auto" w:fill="auto"/>
            <w:vAlign w:val="center"/>
            <w:hideMark/>
          </w:tcPr>
          <w:p w14:paraId="288B0C19" w14:textId="79562A76" w:rsidR="0013788B" w:rsidRPr="00DC4B0D" w:rsidRDefault="0013788B" w:rsidP="0013788B">
            <w:pPr>
              <w:jc w:val="center"/>
              <w:rPr>
                <w:b/>
                <w:color w:val="000000"/>
              </w:rPr>
            </w:pPr>
            <w:r w:rsidRPr="00DC4B0D">
              <w:rPr>
                <w:b/>
                <w:color w:val="000000"/>
              </w:rPr>
              <w:t>2021 к 2020</w:t>
            </w:r>
          </w:p>
        </w:tc>
        <w:tc>
          <w:tcPr>
            <w:tcW w:w="840" w:type="dxa"/>
            <w:shd w:val="clear" w:color="auto" w:fill="auto"/>
            <w:vAlign w:val="center"/>
            <w:hideMark/>
          </w:tcPr>
          <w:p w14:paraId="795BF0CC" w14:textId="77777777" w:rsidR="0013788B" w:rsidRPr="00DC4B0D" w:rsidRDefault="0013788B" w:rsidP="0013788B">
            <w:pPr>
              <w:jc w:val="center"/>
              <w:rPr>
                <w:b/>
                <w:color w:val="000000"/>
              </w:rPr>
            </w:pPr>
            <w:r w:rsidRPr="00DC4B0D">
              <w:rPr>
                <w:b/>
                <w:color w:val="000000"/>
              </w:rPr>
              <w:t>2020 к 2019</w:t>
            </w:r>
          </w:p>
        </w:tc>
        <w:tc>
          <w:tcPr>
            <w:tcW w:w="840" w:type="dxa"/>
            <w:shd w:val="clear" w:color="auto" w:fill="auto"/>
            <w:vAlign w:val="center"/>
            <w:hideMark/>
          </w:tcPr>
          <w:p w14:paraId="5731BA85" w14:textId="77777777" w:rsidR="0013788B" w:rsidRPr="00DC4B0D" w:rsidRDefault="0013788B" w:rsidP="0013788B">
            <w:pPr>
              <w:jc w:val="center"/>
              <w:rPr>
                <w:b/>
                <w:color w:val="000000"/>
              </w:rPr>
            </w:pPr>
            <w:r w:rsidRPr="00DC4B0D">
              <w:rPr>
                <w:b/>
                <w:color w:val="000000"/>
              </w:rPr>
              <w:t>2019 к 2018</w:t>
            </w:r>
          </w:p>
        </w:tc>
        <w:tc>
          <w:tcPr>
            <w:tcW w:w="840" w:type="dxa"/>
            <w:shd w:val="clear" w:color="auto" w:fill="auto"/>
            <w:vAlign w:val="center"/>
            <w:hideMark/>
          </w:tcPr>
          <w:p w14:paraId="29CD5643" w14:textId="77777777" w:rsidR="0013788B" w:rsidRPr="00DC4B0D" w:rsidRDefault="0013788B" w:rsidP="0013788B">
            <w:pPr>
              <w:jc w:val="center"/>
              <w:rPr>
                <w:b/>
                <w:color w:val="000000"/>
              </w:rPr>
            </w:pPr>
            <w:r w:rsidRPr="00DC4B0D">
              <w:rPr>
                <w:b/>
                <w:color w:val="000000"/>
              </w:rPr>
              <w:t>2018 к 2017</w:t>
            </w:r>
          </w:p>
        </w:tc>
        <w:tc>
          <w:tcPr>
            <w:tcW w:w="840" w:type="dxa"/>
            <w:shd w:val="clear" w:color="auto" w:fill="auto"/>
            <w:vAlign w:val="center"/>
            <w:hideMark/>
          </w:tcPr>
          <w:p w14:paraId="457308EE" w14:textId="77777777" w:rsidR="0013788B" w:rsidRPr="00DC4B0D" w:rsidRDefault="0013788B" w:rsidP="0013788B">
            <w:pPr>
              <w:jc w:val="center"/>
              <w:rPr>
                <w:b/>
                <w:color w:val="000000"/>
              </w:rPr>
            </w:pPr>
            <w:r w:rsidRPr="00DC4B0D">
              <w:rPr>
                <w:b/>
                <w:color w:val="000000"/>
              </w:rPr>
              <w:t>2017 к 2016</w:t>
            </w:r>
          </w:p>
        </w:tc>
      </w:tr>
      <w:tr w:rsidR="00003175" w:rsidRPr="00DC4B0D" w14:paraId="7242F3E0" w14:textId="77777777" w:rsidTr="00003175">
        <w:trPr>
          <w:trHeight w:val="288"/>
        </w:trPr>
        <w:tc>
          <w:tcPr>
            <w:tcW w:w="3936" w:type="dxa"/>
            <w:shd w:val="clear" w:color="auto" w:fill="auto"/>
            <w:noWrap/>
            <w:vAlign w:val="bottom"/>
            <w:hideMark/>
          </w:tcPr>
          <w:p w14:paraId="1916F3D7" w14:textId="77777777" w:rsidR="00003175" w:rsidRPr="00DC4B0D" w:rsidRDefault="00003175" w:rsidP="00003175">
            <w:pPr>
              <w:rPr>
                <w:color w:val="000000"/>
              </w:rPr>
            </w:pPr>
            <w:r w:rsidRPr="00DC4B0D">
              <w:rPr>
                <w:color w:val="000000"/>
              </w:rPr>
              <w:t>Продукты питания</w:t>
            </w:r>
          </w:p>
        </w:tc>
        <w:tc>
          <w:tcPr>
            <w:tcW w:w="772" w:type="dxa"/>
            <w:vAlign w:val="center"/>
          </w:tcPr>
          <w:p w14:paraId="2FE80519" w14:textId="482CE6D7" w:rsidR="00003175" w:rsidRPr="00DC4B0D" w:rsidRDefault="00003175" w:rsidP="00003175">
            <w:pPr>
              <w:jc w:val="center"/>
              <w:rPr>
                <w:color w:val="000000"/>
              </w:rPr>
            </w:pPr>
            <w:r w:rsidRPr="00DC4B0D">
              <w:rPr>
                <w:color w:val="000000"/>
              </w:rPr>
              <w:t>68,9</w:t>
            </w:r>
          </w:p>
        </w:tc>
        <w:tc>
          <w:tcPr>
            <w:tcW w:w="840" w:type="dxa"/>
            <w:shd w:val="clear" w:color="auto" w:fill="auto"/>
            <w:noWrap/>
            <w:vAlign w:val="center"/>
            <w:hideMark/>
          </w:tcPr>
          <w:p w14:paraId="2095422B" w14:textId="43BFCB53" w:rsidR="00003175" w:rsidRPr="00DC4B0D" w:rsidRDefault="00003175" w:rsidP="00003175">
            <w:pPr>
              <w:jc w:val="center"/>
              <w:rPr>
                <w:color w:val="000000"/>
              </w:rPr>
            </w:pPr>
            <w:r w:rsidRPr="00DC4B0D">
              <w:rPr>
                <w:color w:val="000000"/>
              </w:rPr>
              <w:t>52,8</w:t>
            </w:r>
          </w:p>
        </w:tc>
        <w:tc>
          <w:tcPr>
            <w:tcW w:w="840" w:type="dxa"/>
            <w:shd w:val="clear" w:color="auto" w:fill="auto"/>
            <w:noWrap/>
            <w:vAlign w:val="center"/>
            <w:hideMark/>
          </w:tcPr>
          <w:p w14:paraId="191834E7" w14:textId="77777777" w:rsidR="00003175" w:rsidRPr="00DC4B0D" w:rsidRDefault="00003175" w:rsidP="00003175">
            <w:pPr>
              <w:jc w:val="center"/>
              <w:rPr>
                <w:color w:val="000000"/>
              </w:rPr>
            </w:pPr>
            <w:r w:rsidRPr="00DC4B0D">
              <w:rPr>
                <w:color w:val="000000"/>
              </w:rPr>
              <w:t>71,1</w:t>
            </w:r>
          </w:p>
        </w:tc>
        <w:tc>
          <w:tcPr>
            <w:tcW w:w="840" w:type="dxa"/>
            <w:shd w:val="clear" w:color="auto" w:fill="auto"/>
            <w:noWrap/>
            <w:vAlign w:val="center"/>
            <w:hideMark/>
          </w:tcPr>
          <w:p w14:paraId="50B24E1F" w14:textId="77777777" w:rsidR="00003175" w:rsidRPr="00DC4B0D" w:rsidRDefault="00003175" w:rsidP="00003175">
            <w:pPr>
              <w:jc w:val="center"/>
              <w:rPr>
                <w:color w:val="000000"/>
              </w:rPr>
            </w:pPr>
            <w:r w:rsidRPr="00DC4B0D">
              <w:rPr>
                <w:color w:val="000000"/>
              </w:rPr>
              <w:t>65,1</w:t>
            </w:r>
          </w:p>
        </w:tc>
        <w:tc>
          <w:tcPr>
            <w:tcW w:w="839" w:type="dxa"/>
            <w:shd w:val="clear" w:color="auto" w:fill="auto"/>
            <w:noWrap/>
            <w:vAlign w:val="center"/>
            <w:hideMark/>
          </w:tcPr>
          <w:p w14:paraId="636BCAAF" w14:textId="77777777" w:rsidR="00003175" w:rsidRPr="00DC4B0D" w:rsidRDefault="00003175" w:rsidP="00003175">
            <w:pPr>
              <w:jc w:val="center"/>
              <w:rPr>
                <w:color w:val="000000"/>
              </w:rPr>
            </w:pPr>
            <w:r w:rsidRPr="00DC4B0D">
              <w:rPr>
                <w:color w:val="000000"/>
              </w:rPr>
              <w:t>72,4</w:t>
            </w:r>
          </w:p>
        </w:tc>
        <w:tc>
          <w:tcPr>
            <w:tcW w:w="840" w:type="dxa"/>
            <w:shd w:val="clear" w:color="auto" w:fill="auto"/>
            <w:noWrap/>
            <w:vAlign w:val="center"/>
            <w:hideMark/>
          </w:tcPr>
          <w:p w14:paraId="394B8A18" w14:textId="77777777" w:rsidR="00003175" w:rsidRPr="00DC4B0D" w:rsidRDefault="00003175" w:rsidP="00003175">
            <w:pPr>
              <w:jc w:val="center"/>
              <w:rPr>
                <w:color w:val="000000"/>
              </w:rPr>
            </w:pPr>
            <w:r w:rsidRPr="00DC4B0D">
              <w:rPr>
                <w:color w:val="000000"/>
              </w:rPr>
              <w:t>74,1</w:t>
            </w:r>
          </w:p>
        </w:tc>
        <w:tc>
          <w:tcPr>
            <w:tcW w:w="840" w:type="dxa"/>
            <w:shd w:val="clear" w:color="auto" w:fill="auto"/>
            <w:noWrap/>
            <w:vAlign w:val="center"/>
            <w:hideMark/>
          </w:tcPr>
          <w:p w14:paraId="21FD917D" w14:textId="77777777" w:rsidR="00003175" w:rsidRPr="00DC4B0D" w:rsidRDefault="00003175" w:rsidP="00003175">
            <w:pPr>
              <w:jc w:val="center"/>
              <w:rPr>
                <w:color w:val="000000"/>
              </w:rPr>
            </w:pPr>
            <w:r w:rsidRPr="00DC4B0D">
              <w:rPr>
                <w:color w:val="000000"/>
              </w:rPr>
              <w:t>75,9</w:t>
            </w:r>
          </w:p>
        </w:tc>
        <w:tc>
          <w:tcPr>
            <w:tcW w:w="840" w:type="dxa"/>
            <w:vAlign w:val="center"/>
          </w:tcPr>
          <w:p w14:paraId="13D0AA26" w14:textId="322A482D" w:rsidR="00003175" w:rsidRPr="00DC4B0D" w:rsidRDefault="00003175" w:rsidP="00003175">
            <w:pPr>
              <w:jc w:val="center"/>
              <w:rPr>
                <w:color w:val="000000"/>
              </w:rPr>
            </w:pPr>
            <w:r w:rsidRPr="00DC4B0D">
              <w:rPr>
                <w:color w:val="000000"/>
              </w:rPr>
              <w:t>16,1</w:t>
            </w:r>
          </w:p>
        </w:tc>
        <w:tc>
          <w:tcPr>
            <w:tcW w:w="839" w:type="dxa"/>
            <w:shd w:val="clear" w:color="auto" w:fill="auto"/>
            <w:noWrap/>
            <w:vAlign w:val="center"/>
            <w:hideMark/>
          </w:tcPr>
          <w:p w14:paraId="17C328ED" w14:textId="3C0E8352" w:rsidR="00003175" w:rsidRPr="00DC4B0D" w:rsidRDefault="00003175" w:rsidP="00003175">
            <w:pPr>
              <w:jc w:val="center"/>
              <w:rPr>
                <w:color w:val="000000"/>
              </w:rPr>
            </w:pPr>
            <w:r w:rsidRPr="00DC4B0D">
              <w:rPr>
                <w:color w:val="000000"/>
              </w:rPr>
              <w:t>-18,3</w:t>
            </w:r>
          </w:p>
        </w:tc>
        <w:tc>
          <w:tcPr>
            <w:tcW w:w="840" w:type="dxa"/>
            <w:shd w:val="clear" w:color="auto" w:fill="auto"/>
            <w:noWrap/>
            <w:vAlign w:val="center"/>
            <w:hideMark/>
          </w:tcPr>
          <w:p w14:paraId="3505CEA3" w14:textId="77777777" w:rsidR="00003175" w:rsidRPr="00DC4B0D" w:rsidRDefault="00003175" w:rsidP="00003175">
            <w:pPr>
              <w:jc w:val="center"/>
              <w:rPr>
                <w:color w:val="000000"/>
              </w:rPr>
            </w:pPr>
            <w:r w:rsidRPr="00DC4B0D">
              <w:rPr>
                <w:color w:val="000000"/>
              </w:rPr>
              <w:t>6,0</w:t>
            </w:r>
          </w:p>
        </w:tc>
        <w:tc>
          <w:tcPr>
            <w:tcW w:w="840" w:type="dxa"/>
            <w:shd w:val="clear" w:color="auto" w:fill="auto"/>
            <w:noWrap/>
            <w:vAlign w:val="center"/>
            <w:hideMark/>
          </w:tcPr>
          <w:p w14:paraId="3AD50215" w14:textId="77777777" w:rsidR="00003175" w:rsidRPr="00DC4B0D" w:rsidRDefault="00003175" w:rsidP="00003175">
            <w:pPr>
              <w:jc w:val="center"/>
              <w:rPr>
                <w:color w:val="000000"/>
              </w:rPr>
            </w:pPr>
            <w:r w:rsidRPr="00DC4B0D">
              <w:rPr>
                <w:color w:val="000000"/>
              </w:rPr>
              <w:t>-7,3</w:t>
            </w:r>
          </w:p>
        </w:tc>
        <w:tc>
          <w:tcPr>
            <w:tcW w:w="840" w:type="dxa"/>
            <w:shd w:val="clear" w:color="auto" w:fill="auto"/>
            <w:noWrap/>
            <w:vAlign w:val="center"/>
            <w:hideMark/>
          </w:tcPr>
          <w:p w14:paraId="18BDA251" w14:textId="77777777" w:rsidR="00003175" w:rsidRPr="00DC4B0D" w:rsidRDefault="00003175" w:rsidP="00003175">
            <w:pPr>
              <w:jc w:val="center"/>
              <w:rPr>
                <w:color w:val="000000"/>
              </w:rPr>
            </w:pPr>
            <w:r w:rsidRPr="00DC4B0D">
              <w:rPr>
                <w:color w:val="000000"/>
              </w:rPr>
              <w:t>-1,7</w:t>
            </w:r>
          </w:p>
        </w:tc>
        <w:tc>
          <w:tcPr>
            <w:tcW w:w="840" w:type="dxa"/>
            <w:shd w:val="clear" w:color="auto" w:fill="auto"/>
            <w:noWrap/>
            <w:vAlign w:val="center"/>
            <w:hideMark/>
          </w:tcPr>
          <w:p w14:paraId="3E08CA3A" w14:textId="77777777" w:rsidR="00003175" w:rsidRPr="00DC4B0D" w:rsidRDefault="00003175" w:rsidP="00003175">
            <w:pPr>
              <w:jc w:val="center"/>
              <w:rPr>
                <w:color w:val="000000"/>
              </w:rPr>
            </w:pPr>
            <w:r w:rsidRPr="00DC4B0D">
              <w:rPr>
                <w:color w:val="000000"/>
              </w:rPr>
              <w:t>-1,8</w:t>
            </w:r>
          </w:p>
        </w:tc>
      </w:tr>
      <w:tr w:rsidR="00003175" w:rsidRPr="00DC4B0D" w14:paraId="4348D517" w14:textId="77777777" w:rsidTr="00003175">
        <w:trPr>
          <w:trHeight w:val="288"/>
        </w:trPr>
        <w:tc>
          <w:tcPr>
            <w:tcW w:w="3936" w:type="dxa"/>
            <w:shd w:val="clear" w:color="auto" w:fill="auto"/>
            <w:noWrap/>
            <w:vAlign w:val="bottom"/>
            <w:hideMark/>
          </w:tcPr>
          <w:p w14:paraId="0D92CC4B" w14:textId="77777777" w:rsidR="00003175" w:rsidRPr="00DC4B0D" w:rsidRDefault="00003175" w:rsidP="00003175">
            <w:pPr>
              <w:rPr>
                <w:color w:val="000000"/>
              </w:rPr>
            </w:pPr>
            <w:r w:rsidRPr="00DC4B0D">
              <w:rPr>
                <w:color w:val="000000"/>
              </w:rPr>
              <w:t>Общественный транспорт</w:t>
            </w:r>
          </w:p>
        </w:tc>
        <w:tc>
          <w:tcPr>
            <w:tcW w:w="772" w:type="dxa"/>
            <w:vAlign w:val="center"/>
          </w:tcPr>
          <w:p w14:paraId="06DB9FFE" w14:textId="7DA09C45" w:rsidR="00003175" w:rsidRPr="00DC4B0D" w:rsidRDefault="00003175" w:rsidP="00003175">
            <w:pPr>
              <w:jc w:val="center"/>
              <w:rPr>
                <w:color w:val="000000"/>
              </w:rPr>
            </w:pPr>
            <w:r w:rsidRPr="00DC4B0D">
              <w:rPr>
                <w:color w:val="000000"/>
              </w:rPr>
              <w:t>54,0</w:t>
            </w:r>
          </w:p>
        </w:tc>
        <w:tc>
          <w:tcPr>
            <w:tcW w:w="840" w:type="dxa"/>
            <w:shd w:val="clear" w:color="auto" w:fill="auto"/>
            <w:noWrap/>
            <w:vAlign w:val="center"/>
            <w:hideMark/>
          </w:tcPr>
          <w:p w14:paraId="53B40CB9" w14:textId="731850AB" w:rsidR="00003175" w:rsidRPr="00DC4B0D" w:rsidRDefault="00003175" w:rsidP="00003175">
            <w:pPr>
              <w:jc w:val="center"/>
              <w:rPr>
                <w:color w:val="000000"/>
              </w:rPr>
            </w:pPr>
            <w:r w:rsidRPr="00DC4B0D">
              <w:rPr>
                <w:color w:val="000000"/>
              </w:rPr>
              <w:t>44,4</w:t>
            </w:r>
          </w:p>
        </w:tc>
        <w:tc>
          <w:tcPr>
            <w:tcW w:w="840" w:type="dxa"/>
            <w:shd w:val="clear" w:color="auto" w:fill="auto"/>
            <w:noWrap/>
            <w:vAlign w:val="center"/>
            <w:hideMark/>
          </w:tcPr>
          <w:p w14:paraId="3D58E6E1" w14:textId="77777777" w:rsidR="00003175" w:rsidRPr="00DC4B0D" w:rsidRDefault="00003175" w:rsidP="00003175">
            <w:pPr>
              <w:jc w:val="center"/>
              <w:rPr>
                <w:color w:val="000000"/>
              </w:rPr>
            </w:pPr>
            <w:r w:rsidRPr="00DC4B0D">
              <w:rPr>
                <w:color w:val="000000"/>
              </w:rPr>
              <w:t>60,4</w:t>
            </w:r>
          </w:p>
        </w:tc>
        <w:tc>
          <w:tcPr>
            <w:tcW w:w="840" w:type="dxa"/>
            <w:shd w:val="clear" w:color="auto" w:fill="auto"/>
            <w:noWrap/>
            <w:vAlign w:val="center"/>
            <w:hideMark/>
          </w:tcPr>
          <w:p w14:paraId="169E1F21" w14:textId="77777777" w:rsidR="00003175" w:rsidRPr="00DC4B0D" w:rsidRDefault="00003175" w:rsidP="00003175">
            <w:pPr>
              <w:jc w:val="center"/>
              <w:rPr>
                <w:color w:val="000000"/>
              </w:rPr>
            </w:pPr>
            <w:r w:rsidRPr="00DC4B0D">
              <w:rPr>
                <w:color w:val="000000"/>
              </w:rPr>
              <w:t>53,7</w:t>
            </w:r>
          </w:p>
        </w:tc>
        <w:tc>
          <w:tcPr>
            <w:tcW w:w="839" w:type="dxa"/>
            <w:shd w:val="clear" w:color="auto" w:fill="auto"/>
            <w:noWrap/>
            <w:vAlign w:val="center"/>
            <w:hideMark/>
          </w:tcPr>
          <w:p w14:paraId="4B1D0337" w14:textId="77777777" w:rsidR="00003175" w:rsidRPr="00DC4B0D" w:rsidRDefault="00003175" w:rsidP="00003175">
            <w:pPr>
              <w:jc w:val="center"/>
              <w:rPr>
                <w:color w:val="000000"/>
              </w:rPr>
            </w:pPr>
            <w:r w:rsidRPr="00DC4B0D">
              <w:rPr>
                <w:color w:val="000000"/>
              </w:rPr>
              <w:t>55,8</w:t>
            </w:r>
          </w:p>
        </w:tc>
        <w:tc>
          <w:tcPr>
            <w:tcW w:w="840" w:type="dxa"/>
            <w:shd w:val="clear" w:color="auto" w:fill="auto"/>
            <w:noWrap/>
            <w:vAlign w:val="center"/>
            <w:hideMark/>
          </w:tcPr>
          <w:p w14:paraId="331120BC" w14:textId="77777777" w:rsidR="00003175" w:rsidRPr="00DC4B0D" w:rsidRDefault="00003175" w:rsidP="00003175">
            <w:pPr>
              <w:jc w:val="center"/>
              <w:rPr>
                <w:color w:val="000000"/>
              </w:rPr>
            </w:pPr>
            <w:r w:rsidRPr="00DC4B0D">
              <w:rPr>
                <w:color w:val="000000"/>
              </w:rPr>
              <w:t>59,1</w:t>
            </w:r>
          </w:p>
        </w:tc>
        <w:tc>
          <w:tcPr>
            <w:tcW w:w="840" w:type="dxa"/>
            <w:shd w:val="clear" w:color="auto" w:fill="auto"/>
            <w:noWrap/>
            <w:vAlign w:val="center"/>
            <w:hideMark/>
          </w:tcPr>
          <w:p w14:paraId="33219846" w14:textId="77777777" w:rsidR="00003175" w:rsidRPr="00DC4B0D" w:rsidRDefault="00003175" w:rsidP="00003175">
            <w:pPr>
              <w:jc w:val="center"/>
              <w:rPr>
                <w:color w:val="000000"/>
              </w:rPr>
            </w:pPr>
            <w:r w:rsidRPr="00DC4B0D">
              <w:rPr>
                <w:color w:val="000000"/>
              </w:rPr>
              <w:t>63,0</w:t>
            </w:r>
          </w:p>
        </w:tc>
        <w:tc>
          <w:tcPr>
            <w:tcW w:w="840" w:type="dxa"/>
            <w:vAlign w:val="center"/>
          </w:tcPr>
          <w:p w14:paraId="1D1BF257" w14:textId="1B1FB2B4" w:rsidR="00003175" w:rsidRPr="00DC4B0D" w:rsidRDefault="00003175" w:rsidP="00003175">
            <w:pPr>
              <w:jc w:val="center"/>
              <w:rPr>
                <w:color w:val="000000"/>
              </w:rPr>
            </w:pPr>
            <w:r w:rsidRPr="00DC4B0D">
              <w:rPr>
                <w:color w:val="000000"/>
              </w:rPr>
              <w:t>9,6</w:t>
            </w:r>
          </w:p>
        </w:tc>
        <w:tc>
          <w:tcPr>
            <w:tcW w:w="839" w:type="dxa"/>
            <w:shd w:val="clear" w:color="auto" w:fill="auto"/>
            <w:noWrap/>
            <w:vAlign w:val="center"/>
            <w:hideMark/>
          </w:tcPr>
          <w:p w14:paraId="2ADB9650" w14:textId="471C209D" w:rsidR="00003175" w:rsidRPr="00DC4B0D" w:rsidRDefault="00003175" w:rsidP="00003175">
            <w:pPr>
              <w:jc w:val="center"/>
              <w:rPr>
                <w:color w:val="000000"/>
              </w:rPr>
            </w:pPr>
            <w:r w:rsidRPr="00DC4B0D">
              <w:rPr>
                <w:color w:val="000000"/>
              </w:rPr>
              <w:t>-16,0</w:t>
            </w:r>
          </w:p>
        </w:tc>
        <w:tc>
          <w:tcPr>
            <w:tcW w:w="840" w:type="dxa"/>
            <w:shd w:val="clear" w:color="auto" w:fill="auto"/>
            <w:noWrap/>
            <w:vAlign w:val="center"/>
            <w:hideMark/>
          </w:tcPr>
          <w:p w14:paraId="45224F95" w14:textId="77777777" w:rsidR="00003175" w:rsidRPr="00DC4B0D" w:rsidRDefault="00003175" w:rsidP="00003175">
            <w:pPr>
              <w:jc w:val="center"/>
              <w:rPr>
                <w:color w:val="000000"/>
              </w:rPr>
            </w:pPr>
            <w:r w:rsidRPr="00DC4B0D">
              <w:rPr>
                <w:color w:val="000000"/>
              </w:rPr>
              <w:t>6,7</w:t>
            </w:r>
          </w:p>
        </w:tc>
        <w:tc>
          <w:tcPr>
            <w:tcW w:w="840" w:type="dxa"/>
            <w:shd w:val="clear" w:color="auto" w:fill="auto"/>
            <w:noWrap/>
            <w:vAlign w:val="center"/>
            <w:hideMark/>
          </w:tcPr>
          <w:p w14:paraId="5053DCC5" w14:textId="77777777" w:rsidR="00003175" w:rsidRPr="00DC4B0D" w:rsidRDefault="00003175" w:rsidP="00003175">
            <w:pPr>
              <w:jc w:val="center"/>
              <w:rPr>
                <w:color w:val="000000"/>
              </w:rPr>
            </w:pPr>
            <w:r w:rsidRPr="00DC4B0D">
              <w:rPr>
                <w:color w:val="000000"/>
              </w:rPr>
              <w:t>-2,1</w:t>
            </w:r>
          </w:p>
        </w:tc>
        <w:tc>
          <w:tcPr>
            <w:tcW w:w="840" w:type="dxa"/>
            <w:shd w:val="clear" w:color="auto" w:fill="auto"/>
            <w:noWrap/>
            <w:vAlign w:val="center"/>
            <w:hideMark/>
          </w:tcPr>
          <w:p w14:paraId="3C496302" w14:textId="77777777" w:rsidR="00003175" w:rsidRPr="00DC4B0D" w:rsidRDefault="00003175" w:rsidP="00003175">
            <w:pPr>
              <w:jc w:val="center"/>
              <w:rPr>
                <w:color w:val="000000"/>
              </w:rPr>
            </w:pPr>
            <w:r w:rsidRPr="00DC4B0D">
              <w:rPr>
                <w:color w:val="000000"/>
              </w:rPr>
              <w:t>-3,3</w:t>
            </w:r>
          </w:p>
        </w:tc>
        <w:tc>
          <w:tcPr>
            <w:tcW w:w="840" w:type="dxa"/>
            <w:shd w:val="clear" w:color="auto" w:fill="auto"/>
            <w:noWrap/>
            <w:vAlign w:val="center"/>
            <w:hideMark/>
          </w:tcPr>
          <w:p w14:paraId="66681DB7" w14:textId="77777777" w:rsidR="00003175" w:rsidRPr="00DC4B0D" w:rsidRDefault="00003175" w:rsidP="00003175">
            <w:pPr>
              <w:jc w:val="center"/>
              <w:rPr>
                <w:color w:val="000000"/>
              </w:rPr>
            </w:pPr>
            <w:r w:rsidRPr="00DC4B0D">
              <w:rPr>
                <w:color w:val="000000"/>
              </w:rPr>
              <w:t>-3,9</w:t>
            </w:r>
          </w:p>
        </w:tc>
      </w:tr>
      <w:tr w:rsidR="00003175" w:rsidRPr="00DC4B0D" w14:paraId="6BB11AB4" w14:textId="77777777" w:rsidTr="00003175">
        <w:trPr>
          <w:trHeight w:val="288"/>
        </w:trPr>
        <w:tc>
          <w:tcPr>
            <w:tcW w:w="3936" w:type="dxa"/>
            <w:shd w:val="clear" w:color="auto" w:fill="auto"/>
            <w:noWrap/>
            <w:vAlign w:val="bottom"/>
            <w:hideMark/>
          </w:tcPr>
          <w:p w14:paraId="5C23A480" w14:textId="77777777" w:rsidR="00003175" w:rsidRPr="00DC4B0D" w:rsidRDefault="00003175" w:rsidP="00003175">
            <w:pPr>
              <w:rPr>
                <w:color w:val="000000"/>
                <w:lang w:val="en-US"/>
              </w:rPr>
            </w:pPr>
            <w:r w:rsidRPr="00DC4B0D">
              <w:rPr>
                <w:color w:val="000000"/>
              </w:rPr>
              <w:t>Лекарственные препараты</w:t>
            </w:r>
          </w:p>
        </w:tc>
        <w:tc>
          <w:tcPr>
            <w:tcW w:w="772" w:type="dxa"/>
            <w:vAlign w:val="center"/>
          </w:tcPr>
          <w:p w14:paraId="2E78F8C0" w14:textId="1597FEED" w:rsidR="00003175" w:rsidRPr="00DC4B0D" w:rsidRDefault="00003175" w:rsidP="00003175">
            <w:pPr>
              <w:jc w:val="center"/>
              <w:rPr>
                <w:color w:val="000000"/>
              </w:rPr>
            </w:pPr>
            <w:r w:rsidRPr="00DC4B0D">
              <w:rPr>
                <w:color w:val="000000"/>
              </w:rPr>
              <w:t>68,0</w:t>
            </w:r>
          </w:p>
        </w:tc>
        <w:tc>
          <w:tcPr>
            <w:tcW w:w="840" w:type="dxa"/>
            <w:shd w:val="clear" w:color="auto" w:fill="auto"/>
            <w:noWrap/>
            <w:vAlign w:val="center"/>
            <w:hideMark/>
          </w:tcPr>
          <w:p w14:paraId="5E6AB7D6" w14:textId="32958E18" w:rsidR="00003175" w:rsidRPr="00DC4B0D" w:rsidRDefault="00003175" w:rsidP="00003175">
            <w:pPr>
              <w:jc w:val="center"/>
              <w:rPr>
                <w:color w:val="000000"/>
              </w:rPr>
            </w:pPr>
            <w:r w:rsidRPr="00DC4B0D">
              <w:rPr>
                <w:color w:val="000000"/>
              </w:rPr>
              <w:t>50,9</w:t>
            </w:r>
          </w:p>
        </w:tc>
        <w:tc>
          <w:tcPr>
            <w:tcW w:w="840" w:type="dxa"/>
            <w:shd w:val="clear" w:color="auto" w:fill="auto"/>
            <w:noWrap/>
            <w:vAlign w:val="center"/>
            <w:hideMark/>
          </w:tcPr>
          <w:p w14:paraId="3F1B77D1" w14:textId="77777777" w:rsidR="00003175" w:rsidRPr="00DC4B0D" w:rsidRDefault="00003175" w:rsidP="00003175">
            <w:pPr>
              <w:jc w:val="center"/>
              <w:rPr>
                <w:color w:val="000000"/>
              </w:rPr>
            </w:pPr>
            <w:r w:rsidRPr="00DC4B0D">
              <w:rPr>
                <w:color w:val="000000"/>
              </w:rPr>
              <w:t>59,3</w:t>
            </w:r>
          </w:p>
        </w:tc>
        <w:tc>
          <w:tcPr>
            <w:tcW w:w="840" w:type="dxa"/>
            <w:shd w:val="clear" w:color="auto" w:fill="auto"/>
            <w:noWrap/>
            <w:vAlign w:val="center"/>
            <w:hideMark/>
          </w:tcPr>
          <w:p w14:paraId="1BD0560F" w14:textId="77777777" w:rsidR="00003175" w:rsidRPr="00DC4B0D" w:rsidRDefault="00003175" w:rsidP="00003175">
            <w:pPr>
              <w:jc w:val="center"/>
              <w:rPr>
                <w:color w:val="000000"/>
              </w:rPr>
            </w:pPr>
            <w:r w:rsidRPr="00DC4B0D">
              <w:rPr>
                <w:color w:val="000000"/>
              </w:rPr>
              <w:t>64,2</w:t>
            </w:r>
          </w:p>
        </w:tc>
        <w:tc>
          <w:tcPr>
            <w:tcW w:w="839" w:type="dxa"/>
            <w:shd w:val="clear" w:color="auto" w:fill="auto"/>
            <w:noWrap/>
            <w:vAlign w:val="center"/>
            <w:hideMark/>
          </w:tcPr>
          <w:p w14:paraId="22823BB7" w14:textId="77777777" w:rsidR="00003175" w:rsidRPr="00DC4B0D" w:rsidRDefault="00003175" w:rsidP="00003175">
            <w:pPr>
              <w:jc w:val="center"/>
              <w:rPr>
                <w:color w:val="000000"/>
              </w:rPr>
            </w:pPr>
            <w:r w:rsidRPr="00DC4B0D">
              <w:rPr>
                <w:color w:val="000000"/>
              </w:rPr>
              <w:t>65,1</w:t>
            </w:r>
          </w:p>
        </w:tc>
        <w:tc>
          <w:tcPr>
            <w:tcW w:w="840" w:type="dxa"/>
            <w:shd w:val="clear" w:color="auto" w:fill="auto"/>
            <w:noWrap/>
            <w:vAlign w:val="center"/>
            <w:hideMark/>
          </w:tcPr>
          <w:p w14:paraId="7939B325" w14:textId="77777777" w:rsidR="00003175" w:rsidRPr="00DC4B0D" w:rsidRDefault="00003175" w:rsidP="00003175">
            <w:pPr>
              <w:jc w:val="center"/>
              <w:rPr>
                <w:color w:val="000000"/>
              </w:rPr>
            </w:pPr>
            <w:r w:rsidRPr="00DC4B0D">
              <w:rPr>
                <w:color w:val="000000"/>
              </w:rPr>
              <w:t>67,8</w:t>
            </w:r>
          </w:p>
        </w:tc>
        <w:tc>
          <w:tcPr>
            <w:tcW w:w="840" w:type="dxa"/>
            <w:shd w:val="clear" w:color="auto" w:fill="auto"/>
            <w:noWrap/>
            <w:vAlign w:val="center"/>
            <w:hideMark/>
          </w:tcPr>
          <w:p w14:paraId="359A8036" w14:textId="77777777" w:rsidR="00003175" w:rsidRPr="00DC4B0D" w:rsidRDefault="00003175" w:rsidP="00003175">
            <w:pPr>
              <w:jc w:val="center"/>
              <w:rPr>
                <w:color w:val="000000"/>
              </w:rPr>
            </w:pPr>
            <w:r w:rsidRPr="00DC4B0D">
              <w:rPr>
                <w:color w:val="000000"/>
              </w:rPr>
              <w:t>66,0</w:t>
            </w:r>
          </w:p>
        </w:tc>
        <w:tc>
          <w:tcPr>
            <w:tcW w:w="840" w:type="dxa"/>
            <w:vAlign w:val="center"/>
          </w:tcPr>
          <w:p w14:paraId="533A5DF6" w14:textId="2A175A64" w:rsidR="00003175" w:rsidRPr="00DC4B0D" w:rsidRDefault="00003175" w:rsidP="00003175">
            <w:pPr>
              <w:jc w:val="center"/>
              <w:rPr>
                <w:color w:val="000000"/>
              </w:rPr>
            </w:pPr>
            <w:r w:rsidRPr="00DC4B0D">
              <w:rPr>
                <w:color w:val="000000"/>
              </w:rPr>
              <w:t>17,1</w:t>
            </w:r>
          </w:p>
        </w:tc>
        <w:tc>
          <w:tcPr>
            <w:tcW w:w="839" w:type="dxa"/>
            <w:shd w:val="clear" w:color="auto" w:fill="auto"/>
            <w:noWrap/>
            <w:vAlign w:val="center"/>
            <w:hideMark/>
          </w:tcPr>
          <w:p w14:paraId="03357582" w14:textId="542CBC23" w:rsidR="00003175" w:rsidRPr="00DC4B0D" w:rsidRDefault="00003175" w:rsidP="00003175">
            <w:pPr>
              <w:jc w:val="center"/>
              <w:rPr>
                <w:color w:val="000000"/>
              </w:rPr>
            </w:pPr>
            <w:r w:rsidRPr="00DC4B0D">
              <w:rPr>
                <w:color w:val="000000"/>
              </w:rPr>
              <w:t>-8,4</w:t>
            </w:r>
          </w:p>
        </w:tc>
        <w:tc>
          <w:tcPr>
            <w:tcW w:w="840" w:type="dxa"/>
            <w:shd w:val="clear" w:color="auto" w:fill="auto"/>
            <w:noWrap/>
            <w:vAlign w:val="center"/>
            <w:hideMark/>
          </w:tcPr>
          <w:p w14:paraId="34E9A031" w14:textId="77777777" w:rsidR="00003175" w:rsidRPr="00DC4B0D" w:rsidRDefault="00003175" w:rsidP="00003175">
            <w:pPr>
              <w:jc w:val="center"/>
              <w:rPr>
                <w:color w:val="000000"/>
              </w:rPr>
            </w:pPr>
            <w:r w:rsidRPr="00DC4B0D">
              <w:rPr>
                <w:color w:val="000000"/>
              </w:rPr>
              <w:t>-4,9</w:t>
            </w:r>
          </w:p>
        </w:tc>
        <w:tc>
          <w:tcPr>
            <w:tcW w:w="840" w:type="dxa"/>
            <w:shd w:val="clear" w:color="auto" w:fill="auto"/>
            <w:noWrap/>
            <w:vAlign w:val="center"/>
            <w:hideMark/>
          </w:tcPr>
          <w:p w14:paraId="01B358D7" w14:textId="77777777" w:rsidR="00003175" w:rsidRPr="00DC4B0D" w:rsidRDefault="00003175" w:rsidP="00003175">
            <w:pPr>
              <w:jc w:val="center"/>
              <w:rPr>
                <w:color w:val="000000"/>
              </w:rPr>
            </w:pPr>
            <w:r w:rsidRPr="00DC4B0D">
              <w:rPr>
                <w:color w:val="000000"/>
              </w:rPr>
              <w:t>-0,9</w:t>
            </w:r>
          </w:p>
        </w:tc>
        <w:tc>
          <w:tcPr>
            <w:tcW w:w="840" w:type="dxa"/>
            <w:shd w:val="clear" w:color="auto" w:fill="auto"/>
            <w:noWrap/>
            <w:vAlign w:val="center"/>
            <w:hideMark/>
          </w:tcPr>
          <w:p w14:paraId="5863DCD6" w14:textId="77777777" w:rsidR="00003175" w:rsidRPr="00DC4B0D" w:rsidRDefault="00003175" w:rsidP="00003175">
            <w:pPr>
              <w:jc w:val="center"/>
              <w:rPr>
                <w:color w:val="000000"/>
              </w:rPr>
            </w:pPr>
            <w:r w:rsidRPr="00DC4B0D">
              <w:rPr>
                <w:color w:val="000000"/>
              </w:rPr>
              <w:t>-2,7</w:t>
            </w:r>
          </w:p>
        </w:tc>
        <w:tc>
          <w:tcPr>
            <w:tcW w:w="840" w:type="dxa"/>
            <w:shd w:val="clear" w:color="auto" w:fill="auto"/>
            <w:noWrap/>
            <w:vAlign w:val="center"/>
            <w:hideMark/>
          </w:tcPr>
          <w:p w14:paraId="0A1BE872" w14:textId="77777777" w:rsidR="00003175" w:rsidRPr="00DC4B0D" w:rsidRDefault="00003175" w:rsidP="00003175">
            <w:pPr>
              <w:jc w:val="center"/>
              <w:rPr>
                <w:color w:val="000000"/>
              </w:rPr>
            </w:pPr>
            <w:r w:rsidRPr="00DC4B0D">
              <w:rPr>
                <w:color w:val="000000"/>
              </w:rPr>
              <w:t>1,8</w:t>
            </w:r>
          </w:p>
        </w:tc>
      </w:tr>
      <w:tr w:rsidR="00003175" w:rsidRPr="00DC4B0D" w14:paraId="35C60CCB" w14:textId="77777777" w:rsidTr="00003175">
        <w:trPr>
          <w:trHeight w:val="288"/>
        </w:trPr>
        <w:tc>
          <w:tcPr>
            <w:tcW w:w="3936" w:type="dxa"/>
            <w:shd w:val="clear" w:color="auto" w:fill="auto"/>
            <w:noWrap/>
            <w:vAlign w:val="bottom"/>
            <w:hideMark/>
          </w:tcPr>
          <w:p w14:paraId="045A5B90" w14:textId="77777777" w:rsidR="00003175" w:rsidRPr="00DC4B0D" w:rsidRDefault="00003175" w:rsidP="00003175">
            <w:pPr>
              <w:rPr>
                <w:color w:val="000000"/>
              </w:rPr>
            </w:pPr>
            <w:r w:rsidRPr="00DC4B0D">
              <w:rPr>
                <w:color w:val="000000"/>
              </w:rPr>
              <w:t>Медицинские услуги</w:t>
            </w:r>
          </w:p>
        </w:tc>
        <w:tc>
          <w:tcPr>
            <w:tcW w:w="772" w:type="dxa"/>
            <w:vAlign w:val="center"/>
          </w:tcPr>
          <w:p w14:paraId="77D59138" w14:textId="031B8751" w:rsidR="00003175" w:rsidRPr="00DC4B0D" w:rsidRDefault="00003175" w:rsidP="00003175">
            <w:pPr>
              <w:jc w:val="center"/>
              <w:rPr>
                <w:color w:val="000000"/>
              </w:rPr>
            </w:pPr>
            <w:r w:rsidRPr="00DC4B0D">
              <w:rPr>
                <w:color w:val="000000"/>
              </w:rPr>
              <w:t>46,3</w:t>
            </w:r>
          </w:p>
        </w:tc>
        <w:tc>
          <w:tcPr>
            <w:tcW w:w="840" w:type="dxa"/>
            <w:shd w:val="clear" w:color="auto" w:fill="auto"/>
            <w:noWrap/>
            <w:vAlign w:val="center"/>
            <w:hideMark/>
          </w:tcPr>
          <w:p w14:paraId="197753A5" w14:textId="71EBA2E8" w:rsidR="00003175" w:rsidRPr="00DC4B0D" w:rsidRDefault="00003175" w:rsidP="00003175">
            <w:pPr>
              <w:jc w:val="center"/>
              <w:rPr>
                <w:color w:val="000000"/>
              </w:rPr>
            </w:pPr>
            <w:r w:rsidRPr="00DC4B0D">
              <w:rPr>
                <w:color w:val="000000"/>
              </w:rPr>
              <w:t>40,2</w:t>
            </w:r>
          </w:p>
        </w:tc>
        <w:tc>
          <w:tcPr>
            <w:tcW w:w="840" w:type="dxa"/>
            <w:shd w:val="clear" w:color="auto" w:fill="auto"/>
            <w:noWrap/>
            <w:vAlign w:val="center"/>
            <w:hideMark/>
          </w:tcPr>
          <w:p w14:paraId="11D09A7D" w14:textId="77777777" w:rsidR="00003175" w:rsidRPr="00DC4B0D" w:rsidRDefault="00003175" w:rsidP="00003175">
            <w:pPr>
              <w:jc w:val="center"/>
              <w:rPr>
                <w:color w:val="000000"/>
              </w:rPr>
            </w:pPr>
            <w:r w:rsidRPr="00DC4B0D">
              <w:rPr>
                <w:color w:val="000000"/>
              </w:rPr>
              <w:t>40,9</w:t>
            </w:r>
          </w:p>
        </w:tc>
        <w:tc>
          <w:tcPr>
            <w:tcW w:w="840" w:type="dxa"/>
            <w:shd w:val="clear" w:color="auto" w:fill="auto"/>
            <w:noWrap/>
            <w:vAlign w:val="center"/>
            <w:hideMark/>
          </w:tcPr>
          <w:p w14:paraId="0AC37412" w14:textId="77777777" w:rsidR="00003175" w:rsidRPr="00DC4B0D" w:rsidRDefault="00003175" w:rsidP="00003175">
            <w:pPr>
              <w:jc w:val="center"/>
              <w:rPr>
                <w:color w:val="000000"/>
              </w:rPr>
            </w:pPr>
            <w:r w:rsidRPr="00DC4B0D">
              <w:rPr>
                <w:color w:val="000000"/>
              </w:rPr>
              <w:t>47,5</w:t>
            </w:r>
          </w:p>
        </w:tc>
        <w:tc>
          <w:tcPr>
            <w:tcW w:w="839" w:type="dxa"/>
            <w:shd w:val="clear" w:color="auto" w:fill="auto"/>
            <w:noWrap/>
            <w:vAlign w:val="center"/>
            <w:hideMark/>
          </w:tcPr>
          <w:p w14:paraId="07489508" w14:textId="77777777" w:rsidR="00003175" w:rsidRPr="00DC4B0D" w:rsidRDefault="00003175" w:rsidP="00003175">
            <w:pPr>
              <w:jc w:val="center"/>
              <w:rPr>
                <w:color w:val="000000"/>
              </w:rPr>
            </w:pPr>
            <w:r w:rsidRPr="00DC4B0D">
              <w:rPr>
                <w:color w:val="000000"/>
              </w:rPr>
              <w:t>48,5</w:t>
            </w:r>
          </w:p>
        </w:tc>
        <w:tc>
          <w:tcPr>
            <w:tcW w:w="840" w:type="dxa"/>
            <w:shd w:val="clear" w:color="auto" w:fill="auto"/>
            <w:noWrap/>
            <w:vAlign w:val="center"/>
            <w:hideMark/>
          </w:tcPr>
          <w:p w14:paraId="068A1A1E" w14:textId="77777777" w:rsidR="00003175" w:rsidRPr="00DC4B0D" w:rsidRDefault="00003175" w:rsidP="00003175">
            <w:pPr>
              <w:jc w:val="center"/>
              <w:rPr>
                <w:color w:val="000000"/>
              </w:rPr>
            </w:pPr>
            <w:r w:rsidRPr="00DC4B0D">
              <w:rPr>
                <w:color w:val="000000"/>
              </w:rPr>
              <w:t>42,1</w:t>
            </w:r>
          </w:p>
        </w:tc>
        <w:tc>
          <w:tcPr>
            <w:tcW w:w="840" w:type="dxa"/>
            <w:shd w:val="clear" w:color="auto" w:fill="auto"/>
            <w:noWrap/>
            <w:vAlign w:val="center"/>
            <w:hideMark/>
          </w:tcPr>
          <w:p w14:paraId="7B18ABF0" w14:textId="77777777" w:rsidR="00003175" w:rsidRPr="00DC4B0D" w:rsidRDefault="00003175" w:rsidP="00003175">
            <w:pPr>
              <w:jc w:val="center"/>
              <w:rPr>
                <w:color w:val="000000"/>
              </w:rPr>
            </w:pPr>
            <w:r w:rsidRPr="00DC4B0D">
              <w:rPr>
                <w:color w:val="000000"/>
              </w:rPr>
              <w:t>47,8</w:t>
            </w:r>
          </w:p>
        </w:tc>
        <w:tc>
          <w:tcPr>
            <w:tcW w:w="840" w:type="dxa"/>
            <w:vAlign w:val="center"/>
          </w:tcPr>
          <w:p w14:paraId="2EA7EFFD" w14:textId="5CF36E3E" w:rsidR="00003175" w:rsidRPr="00DC4B0D" w:rsidRDefault="00003175" w:rsidP="00003175">
            <w:pPr>
              <w:jc w:val="center"/>
              <w:rPr>
                <w:color w:val="000000"/>
              </w:rPr>
            </w:pPr>
            <w:r w:rsidRPr="00DC4B0D">
              <w:rPr>
                <w:color w:val="000000"/>
              </w:rPr>
              <w:t>6,1</w:t>
            </w:r>
          </w:p>
        </w:tc>
        <w:tc>
          <w:tcPr>
            <w:tcW w:w="839" w:type="dxa"/>
            <w:shd w:val="clear" w:color="auto" w:fill="auto"/>
            <w:noWrap/>
            <w:vAlign w:val="center"/>
            <w:hideMark/>
          </w:tcPr>
          <w:p w14:paraId="7C891B7B" w14:textId="013378A5" w:rsidR="00003175" w:rsidRPr="00DC4B0D" w:rsidRDefault="00003175" w:rsidP="00003175">
            <w:pPr>
              <w:jc w:val="center"/>
              <w:rPr>
                <w:color w:val="000000"/>
              </w:rPr>
            </w:pPr>
            <w:r w:rsidRPr="00DC4B0D">
              <w:rPr>
                <w:color w:val="000000"/>
              </w:rPr>
              <w:t>-0,7</w:t>
            </w:r>
          </w:p>
        </w:tc>
        <w:tc>
          <w:tcPr>
            <w:tcW w:w="840" w:type="dxa"/>
            <w:shd w:val="clear" w:color="auto" w:fill="auto"/>
            <w:noWrap/>
            <w:vAlign w:val="center"/>
            <w:hideMark/>
          </w:tcPr>
          <w:p w14:paraId="32F04348" w14:textId="77777777" w:rsidR="00003175" w:rsidRPr="00DC4B0D" w:rsidRDefault="00003175" w:rsidP="00003175">
            <w:pPr>
              <w:jc w:val="center"/>
              <w:rPr>
                <w:color w:val="000000"/>
              </w:rPr>
            </w:pPr>
            <w:r w:rsidRPr="00DC4B0D">
              <w:rPr>
                <w:color w:val="000000"/>
              </w:rPr>
              <w:t>-6,6</w:t>
            </w:r>
          </w:p>
        </w:tc>
        <w:tc>
          <w:tcPr>
            <w:tcW w:w="840" w:type="dxa"/>
            <w:shd w:val="clear" w:color="auto" w:fill="auto"/>
            <w:noWrap/>
            <w:vAlign w:val="center"/>
            <w:hideMark/>
          </w:tcPr>
          <w:p w14:paraId="4651F5E6" w14:textId="77777777" w:rsidR="00003175" w:rsidRPr="00DC4B0D" w:rsidRDefault="00003175" w:rsidP="00003175">
            <w:pPr>
              <w:jc w:val="center"/>
              <w:rPr>
                <w:color w:val="000000"/>
              </w:rPr>
            </w:pPr>
            <w:r w:rsidRPr="00DC4B0D">
              <w:rPr>
                <w:color w:val="000000"/>
              </w:rPr>
              <w:t>-1,0</w:t>
            </w:r>
          </w:p>
        </w:tc>
        <w:tc>
          <w:tcPr>
            <w:tcW w:w="840" w:type="dxa"/>
            <w:shd w:val="clear" w:color="auto" w:fill="auto"/>
            <w:noWrap/>
            <w:vAlign w:val="center"/>
            <w:hideMark/>
          </w:tcPr>
          <w:p w14:paraId="5153631A" w14:textId="77777777" w:rsidR="00003175" w:rsidRPr="00DC4B0D" w:rsidRDefault="00003175" w:rsidP="00003175">
            <w:pPr>
              <w:jc w:val="center"/>
              <w:rPr>
                <w:color w:val="000000"/>
              </w:rPr>
            </w:pPr>
            <w:r w:rsidRPr="00DC4B0D">
              <w:rPr>
                <w:color w:val="000000"/>
              </w:rPr>
              <w:t>6,4</w:t>
            </w:r>
          </w:p>
        </w:tc>
        <w:tc>
          <w:tcPr>
            <w:tcW w:w="840" w:type="dxa"/>
            <w:shd w:val="clear" w:color="auto" w:fill="auto"/>
            <w:noWrap/>
            <w:vAlign w:val="center"/>
            <w:hideMark/>
          </w:tcPr>
          <w:p w14:paraId="070DC187" w14:textId="77777777" w:rsidR="00003175" w:rsidRPr="00DC4B0D" w:rsidRDefault="00003175" w:rsidP="00003175">
            <w:pPr>
              <w:jc w:val="center"/>
              <w:rPr>
                <w:color w:val="000000"/>
              </w:rPr>
            </w:pPr>
            <w:r w:rsidRPr="00DC4B0D">
              <w:rPr>
                <w:color w:val="000000"/>
              </w:rPr>
              <w:t>-5,7</w:t>
            </w:r>
          </w:p>
        </w:tc>
      </w:tr>
      <w:tr w:rsidR="00003175" w:rsidRPr="00DC4B0D" w14:paraId="1DCE9582" w14:textId="77777777" w:rsidTr="00003175">
        <w:trPr>
          <w:trHeight w:val="288"/>
        </w:trPr>
        <w:tc>
          <w:tcPr>
            <w:tcW w:w="3936" w:type="dxa"/>
            <w:shd w:val="clear" w:color="auto" w:fill="auto"/>
            <w:noWrap/>
            <w:vAlign w:val="bottom"/>
            <w:hideMark/>
          </w:tcPr>
          <w:p w14:paraId="09E59CCB" w14:textId="77777777" w:rsidR="00003175" w:rsidRPr="00DC4B0D" w:rsidRDefault="00003175" w:rsidP="00003175">
            <w:pPr>
              <w:rPr>
                <w:color w:val="000000"/>
              </w:rPr>
            </w:pPr>
            <w:r w:rsidRPr="00DC4B0D">
              <w:rPr>
                <w:color w:val="000000"/>
              </w:rPr>
              <w:t>Услуги учреждений дошкольного образования</w:t>
            </w:r>
          </w:p>
        </w:tc>
        <w:tc>
          <w:tcPr>
            <w:tcW w:w="772" w:type="dxa"/>
            <w:vAlign w:val="center"/>
          </w:tcPr>
          <w:p w14:paraId="0E6A1168" w14:textId="5222F143" w:rsidR="00003175" w:rsidRPr="00DC4B0D" w:rsidRDefault="00003175" w:rsidP="00003175">
            <w:pPr>
              <w:jc w:val="center"/>
              <w:rPr>
                <w:color w:val="000000"/>
              </w:rPr>
            </w:pPr>
            <w:r w:rsidRPr="00DC4B0D">
              <w:rPr>
                <w:color w:val="000000"/>
              </w:rPr>
              <w:t>66,0</w:t>
            </w:r>
          </w:p>
        </w:tc>
        <w:tc>
          <w:tcPr>
            <w:tcW w:w="840" w:type="dxa"/>
            <w:shd w:val="clear" w:color="auto" w:fill="auto"/>
            <w:noWrap/>
            <w:vAlign w:val="center"/>
            <w:hideMark/>
          </w:tcPr>
          <w:p w14:paraId="48BCD171" w14:textId="573103C2" w:rsidR="00003175" w:rsidRPr="00DC4B0D" w:rsidRDefault="00003175" w:rsidP="00003175">
            <w:pPr>
              <w:jc w:val="center"/>
              <w:rPr>
                <w:color w:val="000000"/>
              </w:rPr>
            </w:pPr>
            <w:r w:rsidRPr="00DC4B0D">
              <w:rPr>
                <w:color w:val="000000"/>
              </w:rPr>
              <w:t>49,6</w:t>
            </w:r>
          </w:p>
        </w:tc>
        <w:tc>
          <w:tcPr>
            <w:tcW w:w="840" w:type="dxa"/>
            <w:shd w:val="clear" w:color="auto" w:fill="auto"/>
            <w:noWrap/>
            <w:vAlign w:val="center"/>
            <w:hideMark/>
          </w:tcPr>
          <w:p w14:paraId="0EBBB0A6" w14:textId="77777777" w:rsidR="00003175" w:rsidRPr="00DC4B0D" w:rsidRDefault="00003175" w:rsidP="00003175">
            <w:pPr>
              <w:jc w:val="center"/>
              <w:rPr>
                <w:color w:val="000000"/>
              </w:rPr>
            </w:pPr>
            <w:r w:rsidRPr="00DC4B0D">
              <w:rPr>
                <w:color w:val="000000"/>
              </w:rPr>
              <w:t>72,1</w:t>
            </w:r>
          </w:p>
        </w:tc>
        <w:tc>
          <w:tcPr>
            <w:tcW w:w="840" w:type="dxa"/>
            <w:shd w:val="clear" w:color="auto" w:fill="auto"/>
            <w:noWrap/>
            <w:vAlign w:val="center"/>
            <w:hideMark/>
          </w:tcPr>
          <w:p w14:paraId="5174868D" w14:textId="77777777" w:rsidR="00003175" w:rsidRPr="00DC4B0D" w:rsidRDefault="00003175" w:rsidP="00003175">
            <w:pPr>
              <w:jc w:val="center"/>
              <w:rPr>
                <w:color w:val="000000"/>
              </w:rPr>
            </w:pPr>
            <w:r w:rsidRPr="00DC4B0D">
              <w:rPr>
                <w:color w:val="000000"/>
              </w:rPr>
              <w:t>59,0</w:t>
            </w:r>
          </w:p>
        </w:tc>
        <w:tc>
          <w:tcPr>
            <w:tcW w:w="839" w:type="dxa"/>
            <w:shd w:val="clear" w:color="auto" w:fill="auto"/>
            <w:noWrap/>
            <w:vAlign w:val="center"/>
            <w:hideMark/>
          </w:tcPr>
          <w:p w14:paraId="7E5ABC8A" w14:textId="77777777" w:rsidR="00003175" w:rsidRPr="00DC4B0D" w:rsidRDefault="00003175" w:rsidP="00003175">
            <w:pPr>
              <w:jc w:val="center"/>
              <w:rPr>
                <w:color w:val="000000"/>
              </w:rPr>
            </w:pPr>
            <w:r w:rsidRPr="00DC4B0D">
              <w:rPr>
                <w:color w:val="000000"/>
              </w:rPr>
              <w:t>57,2</w:t>
            </w:r>
          </w:p>
        </w:tc>
        <w:tc>
          <w:tcPr>
            <w:tcW w:w="840" w:type="dxa"/>
            <w:shd w:val="clear" w:color="auto" w:fill="auto"/>
            <w:noWrap/>
            <w:vAlign w:val="center"/>
            <w:hideMark/>
          </w:tcPr>
          <w:p w14:paraId="79FFFADB" w14:textId="77777777" w:rsidR="00003175" w:rsidRPr="00DC4B0D" w:rsidRDefault="00003175" w:rsidP="00003175">
            <w:pPr>
              <w:jc w:val="center"/>
              <w:rPr>
                <w:color w:val="000000"/>
              </w:rPr>
            </w:pPr>
            <w:r w:rsidRPr="00DC4B0D">
              <w:rPr>
                <w:color w:val="000000"/>
              </w:rPr>
              <w:t>67,8</w:t>
            </w:r>
          </w:p>
        </w:tc>
        <w:tc>
          <w:tcPr>
            <w:tcW w:w="840" w:type="dxa"/>
            <w:shd w:val="clear" w:color="auto" w:fill="auto"/>
            <w:noWrap/>
            <w:vAlign w:val="center"/>
            <w:hideMark/>
          </w:tcPr>
          <w:p w14:paraId="6C47A628" w14:textId="77777777" w:rsidR="00003175" w:rsidRPr="00DC4B0D" w:rsidRDefault="00003175" w:rsidP="00003175">
            <w:pPr>
              <w:jc w:val="center"/>
              <w:rPr>
                <w:color w:val="000000"/>
              </w:rPr>
            </w:pPr>
            <w:r w:rsidRPr="00DC4B0D">
              <w:rPr>
                <w:color w:val="000000"/>
              </w:rPr>
              <w:t>52,5</w:t>
            </w:r>
          </w:p>
        </w:tc>
        <w:tc>
          <w:tcPr>
            <w:tcW w:w="840" w:type="dxa"/>
            <w:vAlign w:val="center"/>
          </w:tcPr>
          <w:p w14:paraId="72EB8BA8" w14:textId="01D9180B" w:rsidR="00003175" w:rsidRPr="00DC4B0D" w:rsidRDefault="00003175" w:rsidP="00003175">
            <w:pPr>
              <w:jc w:val="center"/>
              <w:rPr>
                <w:color w:val="000000"/>
              </w:rPr>
            </w:pPr>
            <w:r w:rsidRPr="00DC4B0D">
              <w:rPr>
                <w:color w:val="000000"/>
              </w:rPr>
              <w:t>16,4</w:t>
            </w:r>
          </w:p>
        </w:tc>
        <w:tc>
          <w:tcPr>
            <w:tcW w:w="839" w:type="dxa"/>
            <w:shd w:val="clear" w:color="auto" w:fill="auto"/>
            <w:noWrap/>
            <w:vAlign w:val="center"/>
            <w:hideMark/>
          </w:tcPr>
          <w:p w14:paraId="13BE3D74" w14:textId="7BAE9087" w:rsidR="00003175" w:rsidRPr="00DC4B0D" w:rsidRDefault="00003175" w:rsidP="00003175">
            <w:pPr>
              <w:jc w:val="center"/>
              <w:rPr>
                <w:color w:val="000000"/>
              </w:rPr>
            </w:pPr>
            <w:r w:rsidRPr="00DC4B0D">
              <w:rPr>
                <w:color w:val="000000"/>
              </w:rPr>
              <w:t>-22,5</w:t>
            </w:r>
          </w:p>
        </w:tc>
        <w:tc>
          <w:tcPr>
            <w:tcW w:w="840" w:type="dxa"/>
            <w:shd w:val="clear" w:color="auto" w:fill="auto"/>
            <w:noWrap/>
            <w:vAlign w:val="center"/>
            <w:hideMark/>
          </w:tcPr>
          <w:p w14:paraId="0448346E" w14:textId="77777777" w:rsidR="00003175" w:rsidRPr="00DC4B0D" w:rsidRDefault="00003175" w:rsidP="00003175">
            <w:pPr>
              <w:jc w:val="center"/>
              <w:rPr>
                <w:color w:val="000000"/>
              </w:rPr>
            </w:pPr>
            <w:r w:rsidRPr="00DC4B0D">
              <w:rPr>
                <w:color w:val="000000"/>
              </w:rPr>
              <w:t>13,1</w:t>
            </w:r>
          </w:p>
        </w:tc>
        <w:tc>
          <w:tcPr>
            <w:tcW w:w="840" w:type="dxa"/>
            <w:shd w:val="clear" w:color="auto" w:fill="auto"/>
            <w:noWrap/>
            <w:vAlign w:val="center"/>
            <w:hideMark/>
          </w:tcPr>
          <w:p w14:paraId="611016A8" w14:textId="77777777" w:rsidR="00003175" w:rsidRPr="00DC4B0D" w:rsidRDefault="00003175" w:rsidP="00003175">
            <w:pPr>
              <w:jc w:val="center"/>
              <w:rPr>
                <w:color w:val="000000"/>
              </w:rPr>
            </w:pPr>
            <w:r w:rsidRPr="00DC4B0D">
              <w:rPr>
                <w:color w:val="000000"/>
              </w:rPr>
              <w:t>1,8</w:t>
            </w:r>
          </w:p>
        </w:tc>
        <w:tc>
          <w:tcPr>
            <w:tcW w:w="840" w:type="dxa"/>
            <w:shd w:val="clear" w:color="auto" w:fill="auto"/>
            <w:noWrap/>
            <w:vAlign w:val="center"/>
            <w:hideMark/>
          </w:tcPr>
          <w:p w14:paraId="41421BCC" w14:textId="77777777" w:rsidR="00003175" w:rsidRPr="00DC4B0D" w:rsidRDefault="00003175" w:rsidP="00003175">
            <w:pPr>
              <w:jc w:val="center"/>
              <w:rPr>
                <w:color w:val="000000"/>
              </w:rPr>
            </w:pPr>
            <w:r w:rsidRPr="00DC4B0D">
              <w:rPr>
                <w:color w:val="000000"/>
              </w:rPr>
              <w:t>-10,6</w:t>
            </w:r>
          </w:p>
        </w:tc>
        <w:tc>
          <w:tcPr>
            <w:tcW w:w="840" w:type="dxa"/>
            <w:shd w:val="clear" w:color="auto" w:fill="auto"/>
            <w:noWrap/>
            <w:vAlign w:val="center"/>
            <w:hideMark/>
          </w:tcPr>
          <w:p w14:paraId="2031491D" w14:textId="77777777" w:rsidR="00003175" w:rsidRPr="00DC4B0D" w:rsidRDefault="00003175" w:rsidP="00003175">
            <w:pPr>
              <w:jc w:val="center"/>
              <w:rPr>
                <w:color w:val="000000"/>
              </w:rPr>
            </w:pPr>
            <w:r w:rsidRPr="00DC4B0D">
              <w:rPr>
                <w:color w:val="000000"/>
              </w:rPr>
              <w:t>15,3</w:t>
            </w:r>
          </w:p>
        </w:tc>
      </w:tr>
      <w:tr w:rsidR="00003175" w:rsidRPr="00DC4B0D" w14:paraId="21656FB0" w14:textId="77777777" w:rsidTr="00003175">
        <w:trPr>
          <w:trHeight w:val="516"/>
        </w:trPr>
        <w:tc>
          <w:tcPr>
            <w:tcW w:w="3936" w:type="dxa"/>
            <w:shd w:val="clear" w:color="auto" w:fill="auto"/>
            <w:vAlign w:val="bottom"/>
            <w:hideMark/>
          </w:tcPr>
          <w:p w14:paraId="194A6A01" w14:textId="77777777" w:rsidR="00003175" w:rsidRPr="00DC4B0D" w:rsidRDefault="00003175" w:rsidP="00003175">
            <w:pPr>
              <w:rPr>
                <w:color w:val="000000"/>
              </w:rPr>
            </w:pPr>
            <w:r w:rsidRPr="00DC4B0D">
              <w:rPr>
                <w:color w:val="000000"/>
              </w:rPr>
              <w:t>Услуги общего образования и среднего профессионального образования</w:t>
            </w:r>
          </w:p>
        </w:tc>
        <w:tc>
          <w:tcPr>
            <w:tcW w:w="772" w:type="dxa"/>
            <w:vAlign w:val="center"/>
          </w:tcPr>
          <w:p w14:paraId="75A8B7EA" w14:textId="218E7215" w:rsidR="00003175" w:rsidRPr="00DC4B0D" w:rsidRDefault="00003175" w:rsidP="00003175">
            <w:pPr>
              <w:jc w:val="center"/>
              <w:rPr>
                <w:color w:val="000000"/>
              </w:rPr>
            </w:pPr>
            <w:r w:rsidRPr="00DC4B0D">
              <w:rPr>
                <w:color w:val="000000"/>
              </w:rPr>
              <w:t>64,6</w:t>
            </w:r>
          </w:p>
        </w:tc>
        <w:tc>
          <w:tcPr>
            <w:tcW w:w="840" w:type="dxa"/>
            <w:shd w:val="clear" w:color="auto" w:fill="auto"/>
            <w:noWrap/>
            <w:vAlign w:val="center"/>
            <w:hideMark/>
          </w:tcPr>
          <w:p w14:paraId="56D170AB" w14:textId="162A73CA" w:rsidR="00003175" w:rsidRPr="00DC4B0D" w:rsidRDefault="00003175" w:rsidP="00003175">
            <w:pPr>
              <w:jc w:val="center"/>
              <w:rPr>
                <w:color w:val="000000"/>
              </w:rPr>
            </w:pPr>
            <w:r w:rsidRPr="00DC4B0D">
              <w:rPr>
                <w:color w:val="000000"/>
              </w:rPr>
              <w:t>48,4</w:t>
            </w:r>
          </w:p>
        </w:tc>
        <w:tc>
          <w:tcPr>
            <w:tcW w:w="840" w:type="dxa"/>
            <w:shd w:val="clear" w:color="auto" w:fill="auto"/>
            <w:noWrap/>
            <w:vAlign w:val="center"/>
            <w:hideMark/>
          </w:tcPr>
          <w:p w14:paraId="3BDC34D3" w14:textId="77777777" w:rsidR="00003175" w:rsidRPr="00DC4B0D" w:rsidRDefault="00003175" w:rsidP="00003175">
            <w:pPr>
              <w:jc w:val="center"/>
              <w:rPr>
                <w:color w:val="000000"/>
              </w:rPr>
            </w:pPr>
            <w:r w:rsidRPr="00DC4B0D">
              <w:rPr>
                <w:color w:val="000000"/>
              </w:rPr>
              <w:t>70,4</w:t>
            </w:r>
          </w:p>
        </w:tc>
        <w:tc>
          <w:tcPr>
            <w:tcW w:w="840" w:type="dxa"/>
            <w:shd w:val="clear" w:color="auto" w:fill="auto"/>
            <w:noWrap/>
            <w:vAlign w:val="center"/>
            <w:hideMark/>
          </w:tcPr>
          <w:p w14:paraId="09E3614A" w14:textId="77777777" w:rsidR="00003175" w:rsidRPr="00DC4B0D" w:rsidRDefault="00003175" w:rsidP="00003175">
            <w:pPr>
              <w:jc w:val="center"/>
              <w:rPr>
                <w:color w:val="000000"/>
              </w:rPr>
            </w:pPr>
            <w:r w:rsidRPr="00DC4B0D">
              <w:rPr>
                <w:color w:val="000000"/>
              </w:rPr>
              <w:t>58,5</w:t>
            </w:r>
          </w:p>
        </w:tc>
        <w:tc>
          <w:tcPr>
            <w:tcW w:w="839" w:type="dxa"/>
            <w:shd w:val="clear" w:color="auto" w:fill="auto"/>
            <w:noWrap/>
            <w:vAlign w:val="center"/>
            <w:hideMark/>
          </w:tcPr>
          <w:p w14:paraId="7318172A"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7E3DAACD"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1ECE871E" w14:textId="77777777" w:rsidR="00003175" w:rsidRPr="00DC4B0D" w:rsidRDefault="00003175" w:rsidP="00003175">
            <w:pPr>
              <w:jc w:val="center"/>
              <w:rPr>
                <w:color w:val="000000"/>
              </w:rPr>
            </w:pPr>
            <w:r w:rsidRPr="00DC4B0D">
              <w:rPr>
                <w:color w:val="000000"/>
              </w:rPr>
              <w:t>-</w:t>
            </w:r>
          </w:p>
        </w:tc>
        <w:tc>
          <w:tcPr>
            <w:tcW w:w="840" w:type="dxa"/>
            <w:vAlign w:val="center"/>
          </w:tcPr>
          <w:p w14:paraId="741AFA9E" w14:textId="007C1778" w:rsidR="00003175" w:rsidRPr="00DC4B0D" w:rsidRDefault="00003175" w:rsidP="00003175">
            <w:pPr>
              <w:jc w:val="center"/>
              <w:rPr>
                <w:color w:val="000000"/>
              </w:rPr>
            </w:pPr>
            <w:r w:rsidRPr="00DC4B0D">
              <w:rPr>
                <w:color w:val="000000"/>
              </w:rPr>
              <w:t>16,2</w:t>
            </w:r>
          </w:p>
        </w:tc>
        <w:tc>
          <w:tcPr>
            <w:tcW w:w="839" w:type="dxa"/>
            <w:shd w:val="clear" w:color="auto" w:fill="auto"/>
            <w:noWrap/>
            <w:vAlign w:val="center"/>
            <w:hideMark/>
          </w:tcPr>
          <w:p w14:paraId="74223B20" w14:textId="515990F5" w:rsidR="00003175" w:rsidRPr="00DC4B0D" w:rsidRDefault="00003175" w:rsidP="00003175">
            <w:pPr>
              <w:jc w:val="center"/>
              <w:rPr>
                <w:color w:val="000000"/>
              </w:rPr>
            </w:pPr>
            <w:r w:rsidRPr="00DC4B0D">
              <w:rPr>
                <w:color w:val="000000"/>
              </w:rPr>
              <w:t>-22,0</w:t>
            </w:r>
          </w:p>
        </w:tc>
        <w:tc>
          <w:tcPr>
            <w:tcW w:w="840" w:type="dxa"/>
            <w:shd w:val="clear" w:color="auto" w:fill="auto"/>
            <w:noWrap/>
            <w:vAlign w:val="center"/>
            <w:hideMark/>
          </w:tcPr>
          <w:p w14:paraId="6043216D" w14:textId="77777777" w:rsidR="00003175" w:rsidRPr="00DC4B0D" w:rsidRDefault="00003175" w:rsidP="00003175">
            <w:pPr>
              <w:jc w:val="center"/>
              <w:rPr>
                <w:color w:val="000000"/>
              </w:rPr>
            </w:pPr>
            <w:r w:rsidRPr="00DC4B0D">
              <w:rPr>
                <w:color w:val="000000"/>
              </w:rPr>
              <w:t>11,9</w:t>
            </w:r>
          </w:p>
        </w:tc>
        <w:tc>
          <w:tcPr>
            <w:tcW w:w="840" w:type="dxa"/>
            <w:shd w:val="clear" w:color="auto" w:fill="auto"/>
            <w:noWrap/>
            <w:vAlign w:val="center"/>
            <w:hideMark/>
          </w:tcPr>
          <w:p w14:paraId="0A663488"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DFA0865"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4C20CD01" w14:textId="77777777" w:rsidR="00003175" w:rsidRPr="00DC4B0D" w:rsidRDefault="00003175" w:rsidP="00003175">
            <w:pPr>
              <w:jc w:val="center"/>
              <w:rPr>
                <w:color w:val="000000"/>
              </w:rPr>
            </w:pPr>
            <w:r w:rsidRPr="00DC4B0D">
              <w:rPr>
                <w:color w:val="000000"/>
              </w:rPr>
              <w:t>-</w:t>
            </w:r>
          </w:p>
        </w:tc>
      </w:tr>
      <w:tr w:rsidR="00003175" w:rsidRPr="00DC4B0D" w14:paraId="00E6869A" w14:textId="77777777" w:rsidTr="00003175">
        <w:trPr>
          <w:trHeight w:val="288"/>
        </w:trPr>
        <w:tc>
          <w:tcPr>
            <w:tcW w:w="3936" w:type="dxa"/>
            <w:shd w:val="clear" w:color="auto" w:fill="auto"/>
            <w:noWrap/>
            <w:vAlign w:val="bottom"/>
            <w:hideMark/>
          </w:tcPr>
          <w:p w14:paraId="4B7A81FD" w14:textId="77777777" w:rsidR="00003175" w:rsidRPr="00DC4B0D" w:rsidRDefault="00003175" w:rsidP="00003175">
            <w:pPr>
              <w:rPr>
                <w:color w:val="000000"/>
              </w:rPr>
            </w:pPr>
            <w:r w:rsidRPr="00DC4B0D">
              <w:rPr>
                <w:color w:val="000000"/>
              </w:rPr>
              <w:t>Социальные услуги населения</w:t>
            </w:r>
          </w:p>
        </w:tc>
        <w:tc>
          <w:tcPr>
            <w:tcW w:w="772" w:type="dxa"/>
            <w:vAlign w:val="center"/>
          </w:tcPr>
          <w:p w14:paraId="14F4C433" w14:textId="70BB58D5" w:rsidR="00003175" w:rsidRPr="00DC4B0D" w:rsidRDefault="00003175" w:rsidP="00003175">
            <w:pPr>
              <w:jc w:val="center"/>
              <w:rPr>
                <w:color w:val="000000"/>
              </w:rPr>
            </w:pPr>
            <w:r w:rsidRPr="00DC4B0D">
              <w:rPr>
                <w:color w:val="000000"/>
              </w:rPr>
              <w:t>53,4</w:t>
            </w:r>
          </w:p>
        </w:tc>
        <w:tc>
          <w:tcPr>
            <w:tcW w:w="840" w:type="dxa"/>
            <w:shd w:val="clear" w:color="auto" w:fill="auto"/>
            <w:noWrap/>
            <w:vAlign w:val="center"/>
            <w:hideMark/>
          </w:tcPr>
          <w:p w14:paraId="35D99297" w14:textId="64A47A4D" w:rsidR="00003175" w:rsidRPr="00DC4B0D" w:rsidRDefault="00003175" w:rsidP="00003175">
            <w:pPr>
              <w:jc w:val="center"/>
              <w:rPr>
                <w:color w:val="000000"/>
              </w:rPr>
            </w:pPr>
            <w:r w:rsidRPr="00DC4B0D">
              <w:rPr>
                <w:color w:val="000000"/>
              </w:rPr>
              <w:t>43,4</w:t>
            </w:r>
          </w:p>
        </w:tc>
        <w:tc>
          <w:tcPr>
            <w:tcW w:w="840" w:type="dxa"/>
            <w:shd w:val="clear" w:color="auto" w:fill="auto"/>
            <w:noWrap/>
            <w:vAlign w:val="center"/>
            <w:hideMark/>
          </w:tcPr>
          <w:p w14:paraId="76D96FDD" w14:textId="77777777" w:rsidR="00003175" w:rsidRPr="00DC4B0D" w:rsidRDefault="00003175" w:rsidP="00003175">
            <w:pPr>
              <w:jc w:val="center"/>
              <w:rPr>
                <w:color w:val="000000"/>
              </w:rPr>
            </w:pPr>
            <w:r w:rsidRPr="00DC4B0D">
              <w:rPr>
                <w:color w:val="000000"/>
              </w:rPr>
              <w:t>53,5</w:t>
            </w:r>
          </w:p>
        </w:tc>
        <w:tc>
          <w:tcPr>
            <w:tcW w:w="840" w:type="dxa"/>
            <w:shd w:val="clear" w:color="auto" w:fill="auto"/>
            <w:noWrap/>
            <w:vAlign w:val="center"/>
            <w:hideMark/>
          </w:tcPr>
          <w:p w14:paraId="0EA5564B" w14:textId="77777777" w:rsidR="00003175" w:rsidRPr="00DC4B0D" w:rsidRDefault="00003175" w:rsidP="00003175">
            <w:pPr>
              <w:jc w:val="center"/>
              <w:rPr>
                <w:color w:val="000000"/>
              </w:rPr>
            </w:pPr>
            <w:r w:rsidRPr="00DC4B0D">
              <w:rPr>
                <w:color w:val="000000"/>
              </w:rPr>
              <w:t>50,2</w:t>
            </w:r>
          </w:p>
        </w:tc>
        <w:tc>
          <w:tcPr>
            <w:tcW w:w="839" w:type="dxa"/>
            <w:shd w:val="clear" w:color="auto" w:fill="auto"/>
            <w:noWrap/>
            <w:vAlign w:val="center"/>
            <w:hideMark/>
          </w:tcPr>
          <w:p w14:paraId="77EC2906" w14:textId="77777777" w:rsidR="00003175" w:rsidRPr="00DC4B0D" w:rsidRDefault="00003175" w:rsidP="00003175">
            <w:pPr>
              <w:jc w:val="center"/>
              <w:rPr>
                <w:color w:val="000000"/>
              </w:rPr>
            </w:pPr>
            <w:r w:rsidRPr="00DC4B0D">
              <w:rPr>
                <w:color w:val="000000"/>
              </w:rPr>
              <w:t>48,5</w:t>
            </w:r>
          </w:p>
        </w:tc>
        <w:tc>
          <w:tcPr>
            <w:tcW w:w="840" w:type="dxa"/>
            <w:shd w:val="clear" w:color="auto" w:fill="auto"/>
            <w:noWrap/>
            <w:vAlign w:val="center"/>
            <w:hideMark/>
          </w:tcPr>
          <w:p w14:paraId="39EECAB5" w14:textId="77777777" w:rsidR="00003175" w:rsidRPr="00DC4B0D" w:rsidRDefault="00003175" w:rsidP="00003175">
            <w:pPr>
              <w:jc w:val="center"/>
              <w:rPr>
                <w:color w:val="000000"/>
              </w:rPr>
            </w:pPr>
            <w:r w:rsidRPr="00DC4B0D">
              <w:rPr>
                <w:color w:val="000000"/>
              </w:rPr>
              <w:t>46,2</w:t>
            </w:r>
          </w:p>
        </w:tc>
        <w:tc>
          <w:tcPr>
            <w:tcW w:w="840" w:type="dxa"/>
            <w:shd w:val="clear" w:color="auto" w:fill="auto"/>
            <w:noWrap/>
            <w:vAlign w:val="center"/>
            <w:hideMark/>
          </w:tcPr>
          <w:p w14:paraId="18E36197" w14:textId="77777777" w:rsidR="00003175" w:rsidRPr="00DC4B0D" w:rsidRDefault="00003175" w:rsidP="00003175">
            <w:pPr>
              <w:jc w:val="center"/>
              <w:rPr>
                <w:color w:val="000000"/>
              </w:rPr>
            </w:pPr>
            <w:r w:rsidRPr="00DC4B0D">
              <w:rPr>
                <w:color w:val="000000"/>
              </w:rPr>
              <w:t>40,7</w:t>
            </w:r>
          </w:p>
        </w:tc>
        <w:tc>
          <w:tcPr>
            <w:tcW w:w="840" w:type="dxa"/>
            <w:vAlign w:val="center"/>
          </w:tcPr>
          <w:p w14:paraId="7EB4D901" w14:textId="339D1649" w:rsidR="00003175" w:rsidRPr="00DC4B0D" w:rsidRDefault="00003175" w:rsidP="00003175">
            <w:pPr>
              <w:jc w:val="center"/>
              <w:rPr>
                <w:color w:val="000000"/>
              </w:rPr>
            </w:pPr>
            <w:r w:rsidRPr="00DC4B0D">
              <w:rPr>
                <w:color w:val="000000"/>
              </w:rPr>
              <w:t>10,0</w:t>
            </w:r>
          </w:p>
        </w:tc>
        <w:tc>
          <w:tcPr>
            <w:tcW w:w="839" w:type="dxa"/>
            <w:shd w:val="clear" w:color="auto" w:fill="auto"/>
            <w:noWrap/>
            <w:vAlign w:val="center"/>
            <w:hideMark/>
          </w:tcPr>
          <w:p w14:paraId="66239D8B" w14:textId="4A0D63A7" w:rsidR="00003175" w:rsidRPr="00DC4B0D" w:rsidRDefault="00003175" w:rsidP="00003175">
            <w:pPr>
              <w:jc w:val="center"/>
              <w:rPr>
                <w:color w:val="000000"/>
              </w:rPr>
            </w:pPr>
            <w:r w:rsidRPr="00DC4B0D">
              <w:rPr>
                <w:color w:val="000000"/>
              </w:rPr>
              <w:t>-10,1</w:t>
            </w:r>
          </w:p>
        </w:tc>
        <w:tc>
          <w:tcPr>
            <w:tcW w:w="840" w:type="dxa"/>
            <w:shd w:val="clear" w:color="auto" w:fill="auto"/>
            <w:noWrap/>
            <w:vAlign w:val="center"/>
            <w:hideMark/>
          </w:tcPr>
          <w:p w14:paraId="7F5FC678" w14:textId="77777777" w:rsidR="00003175" w:rsidRPr="00DC4B0D" w:rsidRDefault="00003175" w:rsidP="00003175">
            <w:pPr>
              <w:jc w:val="center"/>
              <w:rPr>
                <w:color w:val="000000"/>
              </w:rPr>
            </w:pPr>
            <w:r w:rsidRPr="00DC4B0D">
              <w:rPr>
                <w:color w:val="000000"/>
              </w:rPr>
              <w:t>3,3</w:t>
            </w:r>
          </w:p>
        </w:tc>
        <w:tc>
          <w:tcPr>
            <w:tcW w:w="840" w:type="dxa"/>
            <w:shd w:val="clear" w:color="auto" w:fill="auto"/>
            <w:noWrap/>
            <w:vAlign w:val="center"/>
            <w:hideMark/>
          </w:tcPr>
          <w:p w14:paraId="184DD5CB" w14:textId="77777777" w:rsidR="00003175" w:rsidRPr="00DC4B0D" w:rsidRDefault="00003175" w:rsidP="00003175">
            <w:pPr>
              <w:jc w:val="center"/>
              <w:rPr>
                <w:color w:val="000000"/>
              </w:rPr>
            </w:pPr>
            <w:r w:rsidRPr="00DC4B0D">
              <w:rPr>
                <w:color w:val="000000"/>
              </w:rPr>
              <w:t>1,7</w:t>
            </w:r>
          </w:p>
        </w:tc>
        <w:tc>
          <w:tcPr>
            <w:tcW w:w="840" w:type="dxa"/>
            <w:shd w:val="clear" w:color="auto" w:fill="auto"/>
            <w:noWrap/>
            <w:vAlign w:val="center"/>
            <w:hideMark/>
          </w:tcPr>
          <w:p w14:paraId="7D0F8B4F" w14:textId="77777777" w:rsidR="00003175" w:rsidRPr="00DC4B0D" w:rsidRDefault="00003175" w:rsidP="00003175">
            <w:pPr>
              <w:jc w:val="center"/>
              <w:rPr>
                <w:color w:val="000000"/>
              </w:rPr>
            </w:pPr>
            <w:r w:rsidRPr="00DC4B0D">
              <w:rPr>
                <w:color w:val="000000"/>
              </w:rPr>
              <w:t>2,3</w:t>
            </w:r>
          </w:p>
        </w:tc>
        <w:tc>
          <w:tcPr>
            <w:tcW w:w="840" w:type="dxa"/>
            <w:shd w:val="clear" w:color="auto" w:fill="auto"/>
            <w:noWrap/>
            <w:vAlign w:val="center"/>
            <w:hideMark/>
          </w:tcPr>
          <w:p w14:paraId="5860493D" w14:textId="77777777" w:rsidR="00003175" w:rsidRPr="00DC4B0D" w:rsidRDefault="00003175" w:rsidP="00003175">
            <w:pPr>
              <w:jc w:val="center"/>
              <w:rPr>
                <w:color w:val="000000"/>
              </w:rPr>
            </w:pPr>
            <w:r w:rsidRPr="00DC4B0D">
              <w:rPr>
                <w:color w:val="000000"/>
              </w:rPr>
              <w:t>5,5</w:t>
            </w:r>
          </w:p>
        </w:tc>
      </w:tr>
      <w:tr w:rsidR="00003175" w:rsidRPr="00DC4B0D" w14:paraId="4263CFA6" w14:textId="77777777" w:rsidTr="00003175">
        <w:trPr>
          <w:trHeight w:val="288"/>
        </w:trPr>
        <w:tc>
          <w:tcPr>
            <w:tcW w:w="3936" w:type="dxa"/>
            <w:shd w:val="clear" w:color="auto" w:fill="auto"/>
            <w:noWrap/>
            <w:vAlign w:val="bottom"/>
            <w:hideMark/>
          </w:tcPr>
          <w:p w14:paraId="26C66277" w14:textId="77777777" w:rsidR="00003175" w:rsidRPr="00DC4B0D" w:rsidRDefault="00003175" w:rsidP="00003175">
            <w:pPr>
              <w:rPr>
                <w:color w:val="000000"/>
              </w:rPr>
            </w:pPr>
            <w:r w:rsidRPr="00DC4B0D">
              <w:rPr>
                <w:color w:val="000000"/>
              </w:rPr>
              <w:t>Услуги отдыха и оздоровления детей</w:t>
            </w:r>
          </w:p>
        </w:tc>
        <w:tc>
          <w:tcPr>
            <w:tcW w:w="772" w:type="dxa"/>
            <w:vAlign w:val="center"/>
          </w:tcPr>
          <w:p w14:paraId="5F314831" w14:textId="5E4BCEF9" w:rsidR="00003175" w:rsidRPr="00DC4B0D" w:rsidRDefault="00003175" w:rsidP="00003175">
            <w:pPr>
              <w:jc w:val="center"/>
              <w:rPr>
                <w:color w:val="000000"/>
              </w:rPr>
            </w:pPr>
            <w:r w:rsidRPr="00DC4B0D">
              <w:rPr>
                <w:color w:val="000000"/>
              </w:rPr>
              <w:t>47,4</w:t>
            </w:r>
          </w:p>
        </w:tc>
        <w:tc>
          <w:tcPr>
            <w:tcW w:w="840" w:type="dxa"/>
            <w:shd w:val="clear" w:color="auto" w:fill="auto"/>
            <w:noWrap/>
            <w:vAlign w:val="center"/>
            <w:hideMark/>
          </w:tcPr>
          <w:p w14:paraId="23BC42A1" w14:textId="0D17A568" w:rsidR="00003175" w:rsidRPr="00DC4B0D" w:rsidRDefault="00003175" w:rsidP="00003175">
            <w:pPr>
              <w:jc w:val="center"/>
              <w:rPr>
                <w:color w:val="000000"/>
              </w:rPr>
            </w:pPr>
            <w:r w:rsidRPr="00DC4B0D">
              <w:rPr>
                <w:color w:val="000000"/>
              </w:rPr>
              <w:t>38,8</w:t>
            </w:r>
          </w:p>
        </w:tc>
        <w:tc>
          <w:tcPr>
            <w:tcW w:w="840" w:type="dxa"/>
            <w:shd w:val="clear" w:color="auto" w:fill="auto"/>
            <w:noWrap/>
            <w:vAlign w:val="center"/>
            <w:hideMark/>
          </w:tcPr>
          <w:p w14:paraId="0854DFD7" w14:textId="77777777" w:rsidR="00003175" w:rsidRPr="00DC4B0D" w:rsidRDefault="00003175" w:rsidP="00003175">
            <w:pPr>
              <w:jc w:val="center"/>
              <w:rPr>
                <w:color w:val="000000"/>
              </w:rPr>
            </w:pPr>
            <w:r w:rsidRPr="00DC4B0D">
              <w:rPr>
                <w:color w:val="000000"/>
              </w:rPr>
              <w:t>45,5</w:t>
            </w:r>
          </w:p>
        </w:tc>
        <w:tc>
          <w:tcPr>
            <w:tcW w:w="840" w:type="dxa"/>
            <w:shd w:val="clear" w:color="auto" w:fill="auto"/>
            <w:noWrap/>
            <w:vAlign w:val="center"/>
            <w:hideMark/>
          </w:tcPr>
          <w:p w14:paraId="3B1BDF8F" w14:textId="77777777" w:rsidR="00003175" w:rsidRPr="00DC4B0D" w:rsidRDefault="00003175" w:rsidP="00003175">
            <w:pPr>
              <w:jc w:val="center"/>
              <w:rPr>
                <w:color w:val="000000"/>
              </w:rPr>
            </w:pPr>
            <w:r w:rsidRPr="00DC4B0D">
              <w:rPr>
                <w:color w:val="000000"/>
              </w:rPr>
              <w:t>45,3</w:t>
            </w:r>
          </w:p>
        </w:tc>
        <w:tc>
          <w:tcPr>
            <w:tcW w:w="839" w:type="dxa"/>
            <w:shd w:val="clear" w:color="auto" w:fill="auto"/>
            <w:noWrap/>
            <w:vAlign w:val="center"/>
            <w:hideMark/>
          </w:tcPr>
          <w:p w14:paraId="375C45BB" w14:textId="77777777" w:rsidR="00003175" w:rsidRPr="00DC4B0D" w:rsidRDefault="00003175" w:rsidP="00003175">
            <w:pPr>
              <w:jc w:val="center"/>
              <w:rPr>
                <w:color w:val="000000"/>
              </w:rPr>
            </w:pPr>
            <w:r w:rsidRPr="00DC4B0D">
              <w:rPr>
                <w:color w:val="000000"/>
              </w:rPr>
              <w:t>44,9</w:t>
            </w:r>
          </w:p>
        </w:tc>
        <w:tc>
          <w:tcPr>
            <w:tcW w:w="840" w:type="dxa"/>
            <w:shd w:val="clear" w:color="auto" w:fill="auto"/>
            <w:noWrap/>
            <w:vAlign w:val="center"/>
            <w:hideMark/>
          </w:tcPr>
          <w:p w14:paraId="69EBF1BF" w14:textId="77777777" w:rsidR="00003175" w:rsidRPr="00DC4B0D" w:rsidRDefault="00003175" w:rsidP="00003175">
            <w:pPr>
              <w:jc w:val="center"/>
              <w:rPr>
                <w:color w:val="000000"/>
              </w:rPr>
            </w:pPr>
            <w:r w:rsidRPr="00DC4B0D">
              <w:rPr>
                <w:color w:val="000000"/>
              </w:rPr>
              <w:t>44,4</w:t>
            </w:r>
          </w:p>
        </w:tc>
        <w:tc>
          <w:tcPr>
            <w:tcW w:w="840" w:type="dxa"/>
            <w:shd w:val="clear" w:color="auto" w:fill="auto"/>
            <w:noWrap/>
            <w:vAlign w:val="center"/>
            <w:hideMark/>
          </w:tcPr>
          <w:p w14:paraId="1BA60BEC" w14:textId="77777777" w:rsidR="00003175" w:rsidRPr="00DC4B0D" w:rsidRDefault="00003175" w:rsidP="00003175">
            <w:pPr>
              <w:jc w:val="center"/>
              <w:rPr>
                <w:color w:val="000000"/>
              </w:rPr>
            </w:pPr>
            <w:r w:rsidRPr="00DC4B0D">
              <w:rPr>
                <w:color w:val="000000"/>
              </w:rPr>
              <w:t>48,9</w:t>
            </w:r>
          </w:p>
        </w:tc>
        <w:tc>
          <w:tcPr>
            <w:tcW w:w="840" w:type="dxa"/>
            <w:vAlign w:val="center"/>
          </w:tcPr>
          <w:p w14:paraId="466B01E8" w14:textId="2C6CC821" w:rsidR="00003175" w:rsidRPr="00DC4B0D" w:rsidRDefault="00003175" w:rsidP="00003175">
            <w:pPr>
              <w:jc w:val="center"/>
              <w:rPr>
                <w:color w:val="000000"/>
              </w:rPr>
            </w:pPr>
            <w:r w:rsidRPr="00DC4B0D">
              <w:rPr>
                <w:color w:val="000000"/>
              </w:rPr>
              <w:t>8,6</w:t>
            </w:r>
          </w:p>
        </w:tc>
        <w:tc>
          <w:tcPr>
            <w:tcW w:w="839" w:type="dxa"/>
            <w:shd w:val="clear" w:color="auto" w:fill="auto"/>
            <w:noWrap/>
            <w:vAlign w:val="center"/>
            <w:hideMark/>
          </w:tcPr>
          <w:p w14:paraId="4C2426EA" w14:textId="7AF5E54F" w:rsidR="00003175" w:rsidRPr="00DC4B0D" w:rsidRDefault="00003175" w:rsidP="00003175">
            <w:pPr>
              <w:jc w:val="center"/>
              <w:rPr>
                <w:color w:val="000000"/>
              </w:rPr>
            </w:pPr>
            <w:r w:rsidRPr="00DC4B0D">
              <w:rPr>
                <w:color w:val="000000"/>
              </w:rPr>
              <w:t>-6,7</w:t>
            </w:r>
          </w:p>
        </w:tc>
        <w:tc>
          <w:tcPr>
            <w:tcW w:w="840" w:type="dxa"/>
            <w:shd w:val="clear" w:color="auto" w:fill="auto"/>
            <w:noWrap/>
            <w:vAlign w:val="center"/>
            <w:hideMark/>
          </w:tcPr>
          <w:p w14:paraId="21F5B21B" w14:textId="77777777" w:rsidR="00003175" w:rsidRPr="00DC4B0D" w:rsidRDefault="00003175" w:rsidP="00003175">
            <w:pPr>
              <w:jc w:val="center"/>
              <w:rPr>
                <w:color w:val="000000"/>
              </w:rPr>
            </w:pPr>
            <w:r w:rsidRPr="00DC4B0D">
              <w:rPr>
                <w:color w:val="000000"/>
              </w:rPr>
              <w:t>0,2</w:t>
            </w:r>
          </w:p>
        </w:tc>
        <w:tc>
          <w:tcPr>
            <w:tcW w:w="840" w:type="dxa"/>
            <w:shd w:val="clear" w:color="auto" w:fill="auto"/>
            <w:noWrap/>
            <w:vAlign w:val="center"/>
            <w:hideMark/>
          </w:tcPr>
          <w:p w14:paraId="69BE7A24" w14:textId="77777777" w:rsidR="00003175" w:rsidRPr="00DC4B0D" w:rsidRDefault="00003175" w:rsidP="00003175">
            <w:pPr>
              <w:jc w:val="center"/>
              <w:rPr>
                <w:color w:val="000000"/>
              </w:rPr>
            </w:pPr>
            <w:r w:rsidRPr="00DC4B0D">
              <w:rPr>
                <w:color w:val="000000"/>
              </w:rPr>
              <w:t>0,4</w:t>
            </w:r>
          </w:p>
        </w:tc>
        <w:tc>
          <w:tcPr>
            <w:tcW w:w="840" w:type="dxa"/>
            <w:shd w:val="clear" w:color="auto" w:fill="auto"/>
            <w:noWrap/>
            <w:vAlign w:val="center"/>
            <w:hideMark/>
          </w:tcPr>
          <w:p w14:paraId="4B60AA18" w14:textId="77777777" w:rsidR="00003175" w:rsidRPr="00DC4B0D" w:rsidRDefault="00003175" w:rsidP="00003175">
            <w:pPr>
              <w:jc w:val="center"/>
              <w:rPr>
                <w:color w:val="000000"/>
              </w:rPr>
            </w:pPr>
            <w:r w:rsidRPr="00DC4B0D">
              <w:rPr>
                <w:color w:val="000000"/>
              </w:rPr>
              <w:t>0,5</w:t>
            </w:r>
          </w:p>
        </w:tc>
        <w:tc>
          <w:tcPr>
            <w:tcW w:w="840" w:type="dxa"/>
            <w:shd w:val="clear" w:color="auto" w:fill="auto"/>
            <w:noWrap/>
            <w:vAlign w:val="center"/>
            <w:hideMark/>
          </w:tcPr>
          <w:p w14:paraId="566A2D97" w14:textId="77777777" w:rsidR="00003175" w:rsidRPr="00DC4B0D" w:rsidRDefault="00003175" w:rsidP="00003175">
            <w:pPr>
              <w:jc w:val="center"/>
              <w:rPr>
                <w:color w:val="000000"/>
              </w:rPr>
            </w:pPr>
            <w:r w:rsidRPr="00DC4B0D">
              <w:rPr>
                <w:color w:val="000000"/>
              </w:rPr>
              <w:t>-4,5</w:t>
            </w:r>
          </w:p>
        </w:tc>
      </w:tr>
      <w:tr w:rsidR="00003175" w:rsidRPr="00DC4B0D" w14:paraId="3AB2CAB7" w14:textId="77777777" w:rsidTr="00003175">
        <w:trPr>
          <w:trHeight w:val="288"/>
        </w:trPr>
        <w:tc>
          <w:tcPr>
            <w:tcW w:w="3936" w:type="dxa"/>
            <w:shd w:val="clear" w:color="auto" w:fill="auto"/>
            <w:noWrap/>
            <w:vAlign w:val="bottom"/>
            <w:hideMark/>
          </w:tcPr>
          <w:p w14:paraId="0A21EC53" w14:textId="77777777" w:rsidR="00003175" w:rsidRPr="00DC4B0D" w:rsidRDefault="00003175" w:rsidP="00003175">
            <w:pPr>
              <w:rPr>
                <w:color w:val="000000"/>
              </w:rPr>
            </w:pPr>
            <w:r w:rsidRPr="00DC4B0D">
              <w:rPr>
                <w:color w:val="000000"/>
              </w:rPr>
              <w:t>Услуги дополнительного образования детей</w:t>
            </w:r>
          </w:p>
        </w:tc>
        <w:tc>
          <w:tcPr>
            <w:tcW w:w="772" w:type="dxa"/>
            <w:vAlign w:val="center"/>
          </w:tcPr>
          <w:p w14:paraId="4BE4F45B" w14:textId="1D50205E" w:rsidR="00003175" w:rsidRPr="00DC4B0D" w:rsidRDefault="00003175" w:rsidP="00003175">
            <w:pPr>
              <w:jc w:val="center"/>
              <w:rPr>
                <w:color w:val="000000"/>
              </w:rPr>
            </w:pPr>
            <w:r w:rsidRPr="00DC4B0D">
              <w:rPr>
                <w:color w:val="000000"/>
              </w:rPr>
              <w:t>56,6</w:t>
            </w:r>
          </w:p>
        </w:tc>
        <w:tc>
          <w:tcPr>
            <w:tcW w:w="840" w:type="dxa"/>
            <w:shd w:val="clear" w:color="auto" w:fill="auto"/>
            <w:noWrap/>
            <w:vAlign w:val="center"/>
            <w:hideMark/>
          </w:tcPr>
          <w:p w14:paraId="5273D789" w14:textId="00AB6F99" w:rsidR="00003175" w:rsidRPr="00DC4B0D" w:rsidRDefault="00003175" w:rsidP="00003175">
            <w:pPr>
              <w:jc w:val="center"/>
              <w:rPr>
                <w:color w:val="000000"/>
              </w:rPr>
            </w:pPr>
            <w:r w:rsidRPr="00DC4B0D">
              <w:rPr>
                <w:color w:val="000000"/>
              </w:rPr>
              <w:t>44,4</w:t>
            </w:r>
          </w:p>
        </w:tc>
        <w:tc>
          <w:tcPr>
            <w:tcW w:w="840" w:type="dxa"/>
            <w:shd w:val="clear" w:color="auto" w:fill="auto"/>
            <w:noWrap/>
            <w:vAlign w:val="center"/>
            <w:hideMark/>
          </w:tcPr>
          <w:p w14:paraId="41208321" w14:textId="77777777" w:rsidR="00003175" w:rsidRPr="00DC4B0D" w:rsidRDefault="00003175" w:rsidP="00003175">
            <w:pPr>
              <w:jc w:val="center"/>
              <w:rPr>
                <w:color w:val="000000"/>
              </w:rPr>
            </w:pPr>
            <w:r w:rsidRPr="00DC4B0D">
              <w:rPr>
                <w:color w:val="000000"/>
              </w:rPr>
              <w:t>62,6</w:t>
            </w:r>
          </w:p>
        </w:tc>
        <w:tc>
          <w:tcPr>
            <w:tcW w:w="840" w:type="dxa"/>
            <w:shd w:val="clear" w:color="auto" w:fill="auto"/>
            <w:noWrap/>
            <w:vAlign w:val="center"/>
            <w:hideMark/>
          </w:tcPr>
          <w:p w14:paraId="17535318" w14:textId="77777777" w:rsidR="00003175" w:rsidRPr="00DC4B0D" w:rsidRDefault="00003175" w:rsidP="00003175">
            <w:pPr>
              <w:jc w:val="center"/>
              <w:rPr>
                <w:color w:val="000000"/>
              </w:rPr>
            </w:pPr>
            <w:r w:rsidRPr="00DC4B0D">
              <w:rPr>
                <w:color w:val="000000"/>
              </w:rPr>
              <w:t>52,2</w:t>
            </w:r>
          </w:p>
        </w:tc>
        <w:tc>
          <w:tcPr>
            <w:tcW w:w="839" w:type="dxa"/>
            <w:shd w:val="clear" w:color="auto" w:fill="auto"/>
            <w:noWrap/>
            <w:vAlign w:val="center"/>
            <w:hideMark/>
          </w:tcPr>
          <w:p w14:paraId="72A78BD8" w14:textId="77777777" w:rsidR="00003175" w:rsidRPr="00DC4B0D" w:rsidRDefault="00003175" w:rsidP="00003175">
            <w:pPr>
              <w:jc w:val="center"/>
              <w:rPr>
                <w:color w:val="000000"/>
              </w:rPr>
            </w:pPr>
            <w:r w:rsidRPr="00DC4B0D">
              <w:rPr>
                <w:color w:val="000000"/>
              </w:rPr>
              <w:t>49,4</w:t>
            </w:r>
          </w:p>
        </w:tc>
        <w:tc>
          <w:tcPr>
            <w:tcW w:w="840" w:type="dxa"/>
            <w:shd w:val="clear" w:color="auto" w:fill="auto"/>
            <w:noWrap/>
            <w:vAlign w:val="center"/>
            <w:hideMark/>
          </w:tcPr>
          <w:p w14:paraId="20ACCC4A" w14:textId="77777777" w:rsidR="00003175" w:rsidRPr="00DC4B0D" w:rsidRDefault="00003175" w:rsidP="00003175">
            <w:pPr>
              <w:jc w:val="center"/>
              <w:rPr>
                <w:color w:val="000000"/>
              </w:rPr>
            </w:pPr>
            <w:r w:rsidRPr="00DC4B0D">
              <w:rPr>
                <w:color w:val="000000"/>
              </w:rPr>
              <w:t>56,4</w:t>
            </w:r>
          </w:p>
        </w:tc>
        <w:tc>
          <w:tcPr>
            <w:tcW w:w="840" w:type="dxa"/>
            <w:shd w:val="clear" w:color="auto" w:fill="auto"/>
            <w:noWrap/>
            <w:vAlign w:val="center"/>
            <w:hideMark/>
          </w:tcPr>
          <w:p w14:paraId="2025FF3D" w14:textId="77777777" w:rsidR="00003175" w:rsidRPr="00DC4B0D" w:rsidRDefault="00003175" w:rsidP="00003175">
            <w:pPr>
              <w:jc w:val="center"/>
              <w:rPr>
                <w:color w:val="000000"/>
              </w:rPr>
            </w:pPr>
            <w:r w:rsidRPr="00DC4B0D">
              <w:rPr>
                <w:color w:val="000000"/>
              </w:rPr>
              <w:t>54,8</w:t>
            </w:r>
          </w:p>
        </w:tc>
        <w:tc>
          <w:tcPr>
            <w:tcW w:w="840" w:type="dxa"/>
            <w:vAlign w:val="center"/>
          </w:tcPr>
          <w:p w14:paraId="170E14DE" w14:textId="644669F9" w:rsidR="00003175" w:rsidRPr="00DC4B0D" w:rsidRDefault="00003175" w:rsidP="00003175">
            <w:pPr>
              <w:jc w:val="center"/>
              <w:rPr>
                <w:color w:val="000000"/>
              </w:rPr>
            </w:pPr>
            <w:r w:rsidRPr="00DC4B0D">
              <w:rPr>
                <w:color w:val="000000"/>
              </w:rPr>
              <w:t>12,2</w:t>
            </w:r>
          </w:p>
        </w:tc>
        <w:tc>
          <w:tcPr>
            <w:tcW w:w="839" w:type="dxa"/>
            <w:shd w:val="clear" w:color="auto" w:fill="auto"/>
            <w:noWrap/>
            <w:vAlign w:val="center"/>
            <w:hideMark/>
          </w:tcPr>
          <w:p w14:paraId="6CBD7E28" w14:textId="12350504" w:rsidR="00003175" w:rsidRPr="00DC4B0D" w:rsidRDefault="00003175" w:rsidP="00003175">
            <w:pPr>
              <w:jc w:val="center"/>
              <w:rPr>
                <w:color w:val="000000"/>
              </w:rPr>
            </w:pPr>
            <w:r w:rsidRPr="00DC4B0D">
              <w:rPr>
                <w:color w:val="000000"/>
              </w:rPr>
              <w:t>-18,2</w:t>
            </w:r>
          </w:p>
        </w:tc>
        <w:tc>
          <w:tcPr>
            <w:tcW w:w="840" w:type="dxa"/>
            <w:shd w:val="clear" w:color="auto" w:fill="auto"/>
            <w:noWrap/>
            <w:vAlign w:val="center"/>
            <w:hideMark/>
          </w:tcPr>
          <w:p w14:paraId="3C9DAACF" w14:textId="77777777" w:rsidR="00003175" w:rsidRPr="00DC4B0D" w:rsidRDefault="00003175" w:rsidP="00003175">
            <w:pPr>
              <w:jc w:val="center"/>
              <w:rPr>
                <w:color w:val="000000"/>
              </w:rPr>
            </w:pPr>
            <w:r w:rsidRPr="00DC4B0D">
              <w:rPr>
                <w:color w:val="000000"/>
              </w:rPr>
              <w:t>10,4</w:t>
            </w:r>
          </w:p>
        </w:tc>
        <w:tc>
          <w:tcPr>
            <w:tcW w:w="840" w:type="dxa"/>
            <w:shd w:val="clear" w:color="auto" w:fill="auto"/>
            <w:noWrap/>
            <w:vAlign w:val="center"/>
            <w:hideMark/>
          </w:tcPr>
          <w:p w14:paraId="07AE9ECB" w14:textId="77777777" w:rsidR="00003175" w:rsidRPr="00DC4B0D" w:rsidRDefault="00003175" w:rsidP="00003175">
            <w:pPr>
              <w:jc w:val="center"/>
              <w:rPr>
                <w:color w:val="000000"/>
              </w:rPr>
            </w:pPr>
            <w:r w:rsidRPr="00DC4B0D">
              <w:rPr>
                <w:color w:val="000000"/>
              </w:rPr>
              <w:t>2,8</w:t>
            </w:r>
          </w:p>
        </w:tc>
        <w:tc>
          <w:tcPr>
            <w:tcW w:w="840" w:type="dxa"/>
            <w:shd w:val="clear" w:color="auto" w:fill="auto"/>
            <w:noWrap/>
            <w:vAlign w:val="center"/>
            <w:hideMark/>
          </w:tcPr>
          <w:p w14:paraId="510E922F" w14:textId="77777777" w:rsidR="00003175" w:rsidRPr="00DC4B0D" w:rsidRDefault="00003175" w:rsidP="00003175">
            <w:pPr>
              <w:jc w:val="center"/>
              <w:rPr>
                <w:color w:val="000000"/>
              </w:rPr>
            </w:pPr>
            <w:r w:rsidRPr="00DC4B0D">
              <w:rPr>
                <w:color w:val="000000"/>
              </w:rPr>
              <w:t>-7,0</w:t>
            </w:r>
          </w:p>
        </w:tc>
        <w:tc>
          <w:tcPr>
            <w:tcW w:w="840" w:type="dxa"/>
            <w:shd w:val="clear" w:color="auto" w:fill="auto"/>
            <w:noWrap/>
            <w:vAlign w:val="center"/>
            <w:hideMark/>
          </w:tcPr>
          <w:p w14:paraId="370AF702" w14:textId="77777777" w:rsidR="00003175" w:rsidRPr="00DC4B0D" w:rsidRDefault="00003175" w:rsidP="00003175">
            <w:pPr>
              <w:jc w:val="center"/>
              <w:rPr>
                <w:color w:val="000000"/>
              </w:rPr>
            </w:pPr>
            <w:r w:rsidRPr="00DC4B0D">
              <w:rPr>
                <w:color w:val="000000"/>
              </w:rPr>
              <w:t>1,6</w:t>
            </w:r>
          </w:p>
        </w:tc>
      </w:tr>
      <w:tr w:rsidR="00003175" w:rsidRPr="00DC4B0D" w14:paraId="78429F41" w14:textId="77777777" w:rsidTr="00003175">
        <w:trPr>
          <w:trHeight w:val="288"/>
        </w:trPr>
        <w:tc>
          <w:tcPr>
            <w:tcW w:w="3936" w:type="dxa"/>
            <w:shd w:val="clear" w:color="auto" w:fill="auto"/>
            <w:noWrap/>
            <w:vAlign w:val="bottom"/>
            <w:hideMark/>
          </w:tcPr>
          <w:p w14:paraId="781790CA" w14:textId="77777777" w:rsidR="00003175" w:rsidRPr="00DC4B0D" w:rsidRDefault="00003175" w:rsidP="00003175">
            <w:pPr>
              <w:rPr>
                <w:color w:val="000000"/>
              </w:rPr>
            </w:pPr>
            <w:r w:rsidRPr="00DC4B0D">
              <w:rPr>
                <w:color w:val="000000"/>
              </w:rPr>
              <w:t>Услуги организаций культуры</w:t>
            </w:r>
          </w:p>
        </w:tc>
        <w:tc>
          <w:tcPr>
            <w:tcW w:w="772" w:type="dxa"/>
            <w:vAlign w:val="center"/>
          </w:tcPr>
          <w:p w14:paraId="1011F2AE" w14:textId="25F67DEF" w:rsidR="00003175" w:rsidRPr="00DC4B0D" w:rsidRDefault="00003175" w:rsidP="00003175">
            <w:pPr>
              <w:jc w:val="center"/>
              <w:rPr>
                <w:color w:val="000000"/>
              </w:rPr>
            </w:pPr>
            <w:r w:rsidRPr="00DC4B0D">
              <w:rPr>
                <w:color w:val="000000"/>
              </w:rPr>
              <w:t>57,8</w:t>
            </w:r>
          </w:p>
        </w:tc>
        <w:tc>
          <w:tcPr>
            <w:tcW w:w="840" w:type="dxa"/>
            <w:shd w:val="clear" w:color="auto" w:fill="auto"/>
            <w:noWrap/>
            <w:vAlign w:val="center"/>
            <w:hideMark/>
          </w:tcPr>
          <w:p w14:paraId="3B1A8C12" w14:textId="297F349B" w:rsidR="00003175" w:rsidRPr="00DC4B0D" w:rsidRDefault="00003175" w:rsidP="00003175">
            <w:pPr>
              <w:jc w:val="center"/>
              <w:rPr>
                <w:color w:val="000000"/>
              </w:rPr>
            </w:pPr>
            <w:r w:rsidRPr="00DC4B0D">
              <w:rPr>
                <w:color w:val="000000"/>
              </w:rPr>
              <w:t>45,3</w:t>
            </w:r>
          </w:p>
        </w:tc>
        <w:tc>
          <w:tcPr>
            <w:tcW w:w="840" w:type="dxa"/>
            <w:shd w:val="clear" w:color="auto" w:fill="auto"/>
            <w:noWrap/>
            <w:vAlign w:val="center"/>
            <w:hideMark/>
          </w:tcPr>
          <w:p w14:paraId="047C5D98" w14:textId="77777777" w:rsidR="00003175" w:rsidRPr="00DC4B0D" w:rsidRDefault="00003175" w:rsidP="00003175">
            <w:pPr>
              <w:jc w:val="center"/>
              <w:rPr>
                <w:color w:val="000000"/>
              </w:rPr>
            </w:pPr>
            <w:r w:rsidRPr="00DC4B0D">
              <w:rPr>
                <w:color w:val="000000"/>
              </w:rPr>
              <w:t>58,1</w:t>
            </w:r>
          </w:p>
        </w:tc>
        <w:tc>
          <w:tcPr>
            <w:tcW w:w="840" w:type="dxa"/>
            <w:shd w:val="clear" w:color="auto" w:fill="auto"/>
            <w:noWrap/>
            <w:vAlign w:val="center"/>
            <w:hideMark/>
          </w:tcPr>
          <w:p w14:paraId="321F3589" w14:textId="77777777" w:rsidR="00003175" w:rsidRPr="00DC4B0D" w:rsidRDefault="00003175" w:rsidP="00003175">
            <w:pPr>
              <w:jc w:val="center"/>
              <w:rPr>
                <w:color w:val="000000"/>
              </w:rPr>
            </w:pPr>
            <w:r w:rsidRPr="00DC4B0D">
              <w:rPr>
                <w:color w:val="000000"/>
              </w:rPr>
              <w:t>53,7</w:t>
            </w:r>
          </w:p>
        </w:tc>
        <w:tc>
          <w:tcPr>
            <w:tcW w:w="839" w:type="dxa"/>
            <w:shd w:val="clear" w:color="auto" w:fill="auto"/>
            <w:noWrap/>
            <w:vAlign w:val="center"/>
            <w:hideMark/>
          </w:tcPr>
          <w:p w14:paraId="72558DC7" w14:textId="77777777" w:rsidR="00003175" w:rsidRPr="00DC4B0D" w:rsidRDefault="00003175" w:rsidP="00003175">
            <w:pPr>
              <w:jc w:val="center"/>
              <w:rPr>
                <w:color w:val="000000"/>
              </w:rPr>
            </w:pPr>
            <w:r w:rsidRPr="00DC4B0D">
              <w:rPr>
                <w:color w:val="000000"/>
              </w:rPr>
              <w:t>53,5</w:t>
            </w:r>
          </w:p>
        </w:tc>
        <w:tc>
          <w:tcPr>
            <w:tcW w:w="840" w:type="dxa"/>
            <w:shd w:val="clear" w:color="auto" w:fill="auto"/>
            <w:noWrap/>
            <w:vAlign w:val="center"/>
            <w:hideMark/>
          </w:tcPr>
          <w:p w14:paraId="572CF04C" w14:textId="77777777" w:rsidR="00003175" w:rsidRPr="00DC4B0D" w:rsidRDefault="00003175" w:rsidP="00003175">
            <w:pPr>
              <w:jc w:val="center"/>
              <w:rPr>
                <w:color w:val="000000"/>
              </w:rPr>
            </w:pPr>
            <w:r w:rsidRPr="00DC4B0D">
              <w:rPr>
                <w:color w:val="000000"/>
              </w:rPr>
              <w:t>55,7</w:t>
            </w:r>
          </w:p>
        </w:tc>
        <w:tc>
          <w:tcPr>
            <w:tcW w:w="840" w:type="dxa"/>
            <w:shd w:val="clear" w:color="auto" w:fill="auto"/>
            <w:noWrap/>
            <w:vAlign w:val="center"/>
            <w:hideMark/>
          </w:tcPr>
          <w:p w14:paraId="720B67C0" w14:textId="77777777" w:rsidR="00003175" w:rsidRPr="00DC4B0D" w:rsidRDefault="00003175" w:rsidP="00003175">
            <w:pPr>
              <w:jc w:val="center"/>
              <w:rPr>
                <w:color w:val="000000"/>
              </w:rPr>
            </w:pPr>
            <w:r w:rsidRPr="00DC4B0D">
              <w:rPr>
                <w:color w:val="000000"/>
              </w:rPr>
              <w:t>34,0</w:t>
            </w:r>
          </w:p>
        </w:tc>
        <w:tc>
          <w:tcPr>
            <w:tcW w:w="840" w:type="dxa"/>
            <w:vAlign w:val="center"/>
          </w:tcPr>
          <w:p w14:paraId="374CB5F9" w14:textId="7C5C5EB1" w:rsidR="00003175" w:rsidRPr="00DC4B0D" w:rsidRDefault="00003175" w:rsidP="00003175">
            <w:pPr>
              <w:jc w:val="center"/>
              <w:rPr>
                <w:color w:val="000000"/>
              </w:rPr>
            </w:pPr>
            <w:r w:rsidRPr="00DC4B0D">
              <w:rPr>
                <w:color w:val="000000"/>
              </w:rPr>
              <w:t>12,5</w:t>
            </w:r>
          </w:p>
        </w:tc>
        <w:tc>
          <w:tcPr>
            <w:tcW w:w="839" w:type="dxa"/>
            <w:shd w:val="clear" w:color="auto" w:fill="auto"/>
            <w:noWrap/>
            <w:vAlign w:val="center"/>
            <w:hideMark/>
          </w:tcPr>
          <w:p w14:paraId="3A983047" w14:textId="124334C9" w:rsidR="00003175" w:rsidRPr="00DC4B0D" w:rsidRDefault="00003175" w:rsidP="00003175">
            <w:pPr>
              <w:jc w:val="center"/>
              <w:rPr>
                <w:color w:val="000000"/>
              </w:rPr>
            </w:pPr>
            <w:r w:rsidRPr="00DC4B0D">
              <w:rPr>
                <w:color w:val="000000"/>
              </w:rPr>
              <w:t>-12,8</w:t>
            </w:r>
          </w:p>
        </w:tc>
        <w:tc>
          <w:tcPr>
            <w:tcW w:w="840" w:type="dxa"/>
            <w:shd w:val="clear" w:color="auto" w:fill="auto"/>
            <w:noWrap/>
            <w:vAlign w:val="center"/>
            <w:hideMark/>
          </w:tcPr>
          <w:p w14:paraId="7B80F39F" w14:textId="77777777" w:rsidR="00003175" w:rsidRPr="00DC4B0D" w:rsidRDefault="00003175" w:rsidP="00003175">
            <w:pPr>
              <w:jc w:val="center"/>
              <w:rPr>
                <w:color w:val="000000"/>
              </w:rPr>
            </w:pPr>
            <w:r w:rsidRPr="00DC4B0D">
              <w:rPr>
                <w:color w:val="000000"/>
              </w:rPr>
              <w:t>4,4</w:t>
            </w:r>
          </w:p>
        </w:tc>
        <w:tc>
          <w:tcPr>
            <w:tcW w:w="840" w:type="dxa"/>
            <w:shd w:val="clear" w:color="auto" w:fill="auto"/>
            <w:noWrap/>
            <w:vAlign w:val="center"/>
            <w:hideMark/>
          </w:tcPr>
          <w:p w14:paraId="1D0F272E" w14:textId="77777777" w:rsidR="00003175" w:rsidRPr="00DC4B0D" w:rsidRDefault="00003175" w:rsidP="00003175">
            <w:pPr>
              <w:jc w:val="center"/>
              <w:rPr>
                <w:color w:val="000000"/>
              </w:rPr>
            </w:pPr>
            <w:r w:rsidRPr="00DC4B0D">
              <w:rPr>
                <w:color w:val="000000"/>
              </w:rPr>
              <w:t>0,2</w:t>
            </w:r>
          </w:p>
        </w:tc>
        <w:tc>
          <w:tcPr>
            <w:tcW w:w="840" w:type="dxa"/>
            <w:shd w:val="clear" w:color="auto" w:fill="auto"/>
            <w:noWrap/>
            <w:vAlign w:val="center"/>
            <w:hideMark/>
          </w:tcPr>
          <w:p w14:paraId="695ED278" w14:textId="77777777" w:rsidR="00003175" w:rsidRPr="00DC4B0D" w:rsidRDefault="00003175" w:rsidP="00003175">
            <w:pPr>
              <w:jc w:val="center"/>
              <w:rPr>
                <w:color w:val="000000"/>
              </w:rPr>
            </w:pPr>
            <w:r w:rsidRPr="00DC4B0D">
              <w:rPr>
                <w:color w:val="000000"/>
              </w:rPr>
              <w:t>-2,2</w:t>
            </w:r>
          </w:p>
        </w:tc>
        <w:tc>
          <w:tcPr>
            <w:tcW w:w="840" w:type="dxa"/>
            <w:shd w:val="clear" w:color="auto" w:fill="auto"/>
            <w:noWrap/>
            <w:vAlign w:val="center"/>
            <w:hideMark/>
          </w:tcPr>
          <w:p w14:paraId="75BD3FB9" w14:textId="77777777" w:rsidR="00003175" w:rsidRPr="00DC4B0D" w:rsidRDefault="00003175" w:rsidP="00003175">
            <w:pPr>
              <w:jc w:val="center"/>
              <w:rPr>
                <w:color w:val="000000"/>
              </w:rPr>
            </w:pPr>
            <w:r w:rsidRPr="00DC4B0D">
              <w:rPr>
                <w:color w:val="000000"/>
              </w:rPr>
              <w:t>21,7</w:t>
            </w:r>
          </w:p>
        </w:tc>
      </w:tr>
      <w:tr w:rsidR="00003175" w:rsidRPr="00DC4B0D" w14:paraId="64A0AD2B" w14:textId="77777777" w:rsidTr="00003175">
        <w:trPr>
          <w:trHeight w:val="288"/>
        </w:trPr>
        <w:tc>
          <w:tcPr>
            <w:tcW w:w="3936" w:type="dxa"/>
            <w:shd w:val="clear" w:color="auto" w:fill="auto"/>
            <w:noWrap/>
            <w:vAlign w:val="bottom"/>
            <w:hideMark/>
          </w:tcPr>
          <w:p w14:paraId="2EE474FA" w14:textId="77777777" w:rsidR="00003175" w:rsidRPr="00DC4B0D" w:rsidRDefault="00003175" w:rsidP="00003175">
            <w:pPr>
              <w:rPr>
                <w:color w:val="000000"/>
              </w:rPr>
            </w:pPr>
            <w:r w:rsidRPr="00DC4B0D">
              <w:rPr>
                <w:color w:val="000000"/>
              </w:rPr>
              <w:t>Туристские услуги (туризм внутренний)</w:t>
            </w:r>
          </w:p>
        </w:tc>
        <w:tc>
          <w:tcPr>
            <w:tcW w:w="772" w:type="dxa"/>
            <w:vAlign w:val="center"/>
          </w:tcPr>
          <w:p w14:paraId="286A3EB1" w14:textId="7C49EDBF" w:rsidR="00003175" w:rsidRPr="00DC4B0D" w:rsidRDefault="00003175" w:rsidP="00003175">
            <w:pPr>
              <w:jc w:val="center"/>
              <w:rPr>
                <w:color w:val="000000"/>
              </w:rPr>
            </w:pPr>
            <w:r w:rsidRPr="00DC4B0D">
              <w:rPr>
                <w:color w:val="000000"/>
              </w:rPr>
              <w:t>40,1</w:t>
            </w:r>
          </w:p>
        </w:tc>
        <w:tc>
          <w:tcPr>
            <w:tcW w:w="840" w:type="dxa"/>
            <w:shd w:val="clear" w:color="auto" w:fill="auto"/>
            <w:noWrap/>
            <w:vAlign w:val="center"/>
            <w:hideMark/>
          </w:tcPr>
          <w:p w14:paraId="0D68781C" w14:textId="1B97C4EB" w:rsidR="00003175" w:rsidRPr="00DC4B0D" w:rsidRDefault="00003175" w:rsidP="00003175">
            <w:pPr>
              <w:jc w:val="center"/>
              <w:rPr>
                <w:color w:val="000000"/>
              </w:rPr>
            </w:pPr>
            <w:r w:rsidRPr="00DC4B0D">
              <w:rPr>
                <w:color w:val="000000"/>
              </w:rPr>
              <w:t>33,5</w:t>
            </w:r>
          </w:p>
        </w:tc>
        <w:tc>
          <w:tcPr>
            <w:tcW w:w="840" w:type="dxa"/>
            <w:shd w:val="clear" w:color="auto" w:fill="auto"/>
            <w:noWrap/>
            <w:vAlign w:val="center"/>
            <w:hideMark/>
          </w:tcPr>
          <w:p w14:paraId="7BD4831D" w14:textId="77777777" w:rsidR="00003175" w:rsidRPr="00DC4B0D" w:rsidRDefault="00003175" w:rsidP="00003175">
            <w:pPr>
              <w:jc w:val="center"/>
              <w:rPr>
                <w:color w:val="000000"/>
              </w:rPr>
            </w:pPr>
            <w:r w:rsidRPr="00DC4B0D">
              <w:rPr>
                <w:color w:val="000000"/>
              </w:rPr>
              <w:t>36,7</w:t>
            </w:r>
          </w:p>
        </w:tc>
        <w:tc>
          <w:tcPr>
            <w:tcW w:w="840" w:type="dxa"/>
            <w:shd w:val="clear" w:color="auto" w:fill="auto"/>
            <w:noWrap/>
            <w:vAlign w:val="center"/>
            <w:hideMark/>
          </w:tcPr>
          <w:p w14:paraId="22B6F18A" w14:textId="77777777" w:rsidR="00003175" w:rsidRPr="00DC4B0D" w:rsidRDefault="00003175" w:rsidP="00003175">
            <w:pPr>
              <w:jc w:val="center"/>
              <w:rPr>
                <w:color w:val="000000"/>
              </w:rPr>
            </w:pPr>
            <w:r w:rsidRPr="00DC4B0D">
              <w:rPr>
                <w:color w:val="000000"/>
              </w:rPr>
              <w:t>37,2</w:t>
            </w:r>
          </w:p>
        </w:tc>
        <w:tc>
          <w:tcPr>
            <w:tcW w:w="839" w:type="dxa"/>
            <w:shd w:val="clear" w:color="auto" w:fill="auto"/>
            <w:noWrap/>
            <w:vAlign w:val="center"/>
            <w:hideMark/>
          </w:tcPr>
          <w:p w14:paraId="5F5CF44D" w14:textId="77777777" w:rsidR="00003175" w:rsidRPr="00DC4B0D" w:rsidRDefault="00003175" w:rsidP="00003175">
            <w:pPr>
              <w:jc w:val="center"/>
              <w:rPr>
                <w:color w:val="000000"/>
              </w:rPr>
            </w:pPr>
            <w:r w:rsidRPr="00DC4B0D">
              <w:rPr>
                <w:color w:val="000000"/>
              </w:rPr>
              <w:t>37,6</w:t>
            </w:r>
          </w:p>
        </w:tc>
        <w:tc>
          <w:tcPr>
            <w:tcW w:w="840" w:type="dxa"/>
            <w:shd w:val="clear" w:color="auto" w:fill="auto"/>
            <w:noWrap/>
            <w:vAlign w:val="center"/>
            <w:hideMark/>
          </w:tcPr>
          <w:p w14:paraId="0C151E85" w14:textId="77777777" w:rsidR="00003175" w:rsidRPr="00DC4B0D" w:rsidRDefault="00003175" w:rsidP="00003175">
            <w:pPr>
              <w:jc w:val="center"/>
              <w:rPr>
                <w:color w:val="000000"/>
              </w:rPr>
            </w:pPr>
            <w:r w:rsidRPr="00DC4B0D">
              <w:rPr>
                <w:color w:val="000000"/>
              </w:rPr>
              <w:t>35,6</w:t>
            </w:r>
          </w:p>
        </w:tc>
        <w:tc>
          <w:tcPr>
            <w:tcW w:w="840" w:type="dxa"/>
            <w:shd w:val="clear" w:color="auto" w:fill="auto"/>
            <w:noWrap/>
            <w:vAlign w:val="center"/>
            <w:hideMark/>
          </w:tcPr>
          <w:p w14:paraId="2140810D" w14:textId="77777777" w:rsidR="00003175" w:rsidRPr="00DC4B0D" w:rsidRDefault="00003175" w:rsidP="00003175">
            <w:pPr>
              <w:jc w:val="center"/>
              <w:rPr>
                <w:color w:val="000000"/>
              </w:rPr>
            </w:pPr>
            <w:r w:rsidRPr="00DC4B0D">
              <w:rPr>
                <w:color w:val="000000"/>
              </w:rPr>
              <w:t>27,3</w:t>
            </w:r>
          </w:p>
        </w:tc>
        <w:tc>
          <w:tcPr>
            <w:tcW w:w="840" w:type="dxa"/>
            <w:vAlign w:val="center"/>
          </w:tcPr>
          <w:p w14:paraId="039FB45C" w14:textId="7EA99DBD" w:rsidR="00003175" w:rsidRPr="00DC4B0D" w:rsidRDefault="00003175" w:rsidP="00003175">
            <w:pPr>
              <w:jc w:val="center"/>
              <w:rPr>
                <w:color w:val="000000"/>
              </w:rPr>
            </w:pPr>
            <w:r w:rsidRPr="00DC4B0D">
              <w:rPr>
                <w:color w:val="000000"/>
              </w:rPr>
              <w:t>6,6</w:t>
            </w:r>
          </w:p>
        </w:tc>
        <w:tc>
          <w:tcPr>
            <w:tcW w:w="839" w:type="dxa"/>
            <w:shd w:val="clear" w:color="auto" w:fill="auto"/>
            <w:noWrap/>
            <w:vAlign w:val="center"/>
            <w:hideMark/>
          </w:tcPr>
          <w:p w14:paraId="42A3940F" w14:textId="14EDD8B7" w:rsidR="00003175" w:rsidRPr="00DC4B0D" w:rsidRDefault="00003175" w:rsidP="00003175">
            <w:pPr>
              <w:jc w:val="center"/>
              <w:rPr>
                <w:color w:val="000000"/>
              </w:rPr>
            </w:pPr>
            <w:r w:rsidRPr="00DC4B0D">
              <w:rPr>
                <w:color w:val="000000"/>
              </w:rPr>
              <w:t>-3,2</w:t>
            </w:r>
          </w:p>
        </w:tc>
        <w:tc>
          <w:tcPr>
            <w:tcW w:w="840" w:type="dxa"/>
            <w:shd w:val="clear" w:color="auto" w:fill="auto"/>
            <w:noWrap/>
            <w:vAlign w:val="center"/>
            <w:hideMark/>
          </w:tcPr>
          <w:p w14:paraId="1873D01B" w14:textId="77777777" w:rsidR="00003175" w:rsidRPr="00DC4B0D" w:rsidRDefault="00003175" w:rsidP="00003175">
            <w:pPr>
              <w:jc w:val="center"/>
              <w:rPr>
                <w:color w:val="000000"/>
              </w:rPr>
            </w:pPr>
            <w:r w:rsidRPr="00DC4B0D">
              <w:rPr>
                <w:color w:val="000000"/>
              </w:rPr>
              <w:t>-0,5</w:t>
            </w:r>
          </w:p>
        </w:tc>
        <w:tc>
          <w:tcPr>
            <w:tcW w:w="840" w:type="dxa"/>
            <w:shd w:val="clear" w:color="auto" w:fill="auto"/>
            <w:noWrap/>
            <w:vAlign w:val="center"/>
            <w:hideMark/>
          </w:tcPr>
          <w:p w14:paraId="2E034851" w14:textId="77777777" w:rsidR="00003175" w:rsidRPr="00DC4B0D" w:rsidRDefault="00003175" w:rsidP="00003175">
            <w:pPr>
              <w:jc w:val="center"/>
              <w:rPr>
                <w:color w:val="000000"/>
              </w:rPr>
            </w:pPr>
            <w:r w:rsidRPr="00DC4B0D">
              <w:rPr>
                <w:color w:val="000000"/>
              </w:rPr>
              <w:t>-0,4</w:t>
            </w:r>
          </w:p>
        </w:tc>
        <w:tc>
          <w:tcPr>
            <w:tcW w:w="840" w:type="dxa"/>
            <w:shd w:val="clear" w:color="auto" w:fill="auto"/>
            <w:noWrap/>
            <w:vAlign w:val="center"/>
            <w:hideMark/>
          </w:tcPr>
          <w:p w14:paraId="4EFA2138" w14:textId="77777777" w:rsidR="00003175" w:rsidRPr="00DC4B0D" w:rsidRDefault="00003175" w:rsidP="00003175">
            <w:pPr>
              <w:jc w:val="center"/>
              <w:rPr>
                <w:color w:val="000000"/>
              </w:rPr>
            </w:pPr>
            <w:r w:rsidRPr="00DC4B0D">
              <w:rPr>
                <w:color w:val="000000"/>
              </w:rPr>
              <w:t>2,0</w:t>
            </w:r>
          </w:p>
        </w:tc>
        <w:tc>
          <w:tcPr>
            <w:tcW w:w="840" w:type="dxa"/>
            <w:shd w:val="clear" w:color="auto" w:fill="auto"/>
            <w:noWrap/>
            <w:vAlign w:val="center"/>
            <w:hideMark/>
          </w:tcPr>
          <w:p w14:paraId="6CD93A5B" w14:textId="77777777" w:rsidR="00003175" w:rsidRPr="00DC4B0D" w:rsidRDefault="00003175" w:rsidP="00003175">
            <w:pPr>
              <w:jc w:val="center"/>
              <w:rPr>
                <w:color w:val="000000"/>
              </w:rPr>
            </w:pPr>
            <w:r w:rsidRPr="00DC4B0D">
              <w:rPr>
                <w:color w:val="000000"/>
              </w:rPr>
              <w:t>8,3</w:t>
            </w:r>
          </w:p>
        </w:tc>
      </w:tr>
      <w:tr w:rsidR="00003175" w:rsidRPr="00DC4B0D" w14:paraId="28C11380" w14:textId="77777777" w:rsidTr="00003175">
        <w:trPr>
          <w:trHeight w:val="528"/>
        </w:trPr>
        <w:tc>
          <w:tcPr>
            <w:tcW w:w="3936" w:type="dxa"/>
            <w:shd w:val="clear" w:color="auto" w:fill="auto"/>
            <w:vAlign w:val="bottom"/>
            <w:hideMark/>
          </w:tcPr>
          <w:p w14:paraId="03202B0F" w14:textId="77777777" w:rsidR="00003175" w:rsidRPr="00DC4B0D" w:rsidRDefault="00003175" w:rsidP="00003175">
            <w:pPr>
              <w:rPr>
                <w:color w:val="000000"/>
              </w:rPr>
            </w:pPr>
            <w:r w:rsidRPr="00DC4B0D">
              <w:rPr>
                <w:color w:val="000000"/>
              </w:rPr>
              <w:t>Обслуживание детей с ограниченными возможностями</w:t>
            </w:r>
          </w:p>
        </w:tc>
        <w:tc>
          <w:tcPr>
            <w:tcW w:w="772" w:type="dxa"/>
            <w:vAlign w:val="center"/>
          </w:tcPr>
          <w:p w14:paraId="3DB9C5C9" w14:textId="3B32B3DF" w:rsidR="00003175" w:rsidRPr="00DC4B0D" w:rsidRDefault="00003175" w:rsidP="00003175">
            <w:pPr>
              <w:jc w:val="center"/>
              <w:rPr>
                <w:color w:val="000000"/>
              </w:rPr>
            </w:pPr>
            <w:r w:rsidRPr="00DC4B0D">
              <w:rPr>
                <w:color w:val="000000"/>
              </w:rPr>
              <w:t>38,7</w:t>
            </w:r>
          </w:p>
        </w:tc>
        <w:tc>
          <w:tcPr>
            <w:tcW w:w="840" w:type="dxa"/>
            <w:shd w:val="clear" w:color="auto" w:fill="auto"/>
            <w:noWrap/>
            <w:vAlign w:val="center"/>
            <w:hideMark/>
          </w:tcPr>
          <w:p w14:paraId="0420892A" w14:textId="0EF3E58B" w:rsidR="00003175" w:rsidRPr="00DC4B0D" w:rsidRDefault="00003175" w:rsidP="00003175">
            <w:pPr>
              <w:jc w:val="center"/>
              <w:rPr>
                <w:color w:val="000000"/>
              </w:rPr>
            </w:pPr>
            <w:r w:rsidRPr="00DC4B0D">
              <w:rPr>
                <w:color w:val="000000"/>
              </w:rPr>
              <w:t>34,0</w:t>
            </w:r>
          </w:p>
        </w:tc>
        <w:tc>
          <w:tcPr>
            <w:tcW w:w="840" w:type="dxa"/>
            <w:shd w:val="clear" w:color="auto" w:fill="auto"/>
            <w:noWrap/>
            <w:vAlign w:val="center"/>
            <w:hideMark/>
          </w:tcPr>
          <w:p w14:paraId="6F3AB1E7" w14:textId="77777777" w:rsidR="00003175" w:rsidRPr="00DC4B0D" w:rsidRDefault="00003175" w:rsidP="00003175">
            <w:pPr>
              <w:jc w:val="center"/>
              <w:rPr>
                <w:color w:val="000000"/>
              </w:rPr>
            </w:pPr>
            <w:r w:rsidRPr="00DC4B0D">
              <w:rPr>
                <w:color w:val="000000"/>
              </w:rPr>
              <w:t>39,1</w:t>
            </w:r>
          </w:p>
        </w:tc>
        <w:tc>
          <w:tcPr>
            <w:tcW w:w="840" w:type="dxa"/>
            <w:shd w:val="clear" w:color="auto" w:fill="auto"/>
            <w:noWrap/>
            <w:vAlign w:val="center"/>
            <w:hideMark/>
          </w:tcPr>
          <w:p w14:paraId="39C7CABE" w14:textId="77777777" w:rsidR="00003175" w:rsidRPr="00DC4B0D" w:rsidRDefault="00003175" w:rsidP="00003175">
            <w:pPr>
              <w:jc w:val="center"/>
              <w:rPr>
                <w:color w:val="000000"/>
              </w:rPr>
            </w:pPr>
            <w:r w:rsidRPr="00DC4B0D">
              <w:rPr>
                <w:color w:val="000000"/>
              </w:rPr>
              <w:t>38,1</w:t>
            </w:r>
          </w:p>
        </w:tc>
        <w:tc>
          <w:tcPr>
            <w:tcW w:w="839" w:type="dxa"/>
            <w:shd w:val="clear" w:color="auto" w:fill="auto"/>
            <w:noWrap/>
            <w:vAlign w:val="center"/>
            <w:hideMark/>
          </w:tcPr>
          <w:p w14:paraId="40B9B1DE" w14:textId="77777777" w:rsidR="00003175" w:rsidRPr="00DC4B0D" w:rsidRDefault="00003175" w:rsidP="00003175">
            <w:pPr>
              <w:jc w:val="center"/>
              <w:rPr>
                <w:color w:val="000000"/>
              </w:rPr>
            </w:pPr>
            <w:r w:rsidRPr="00DC4B0D">
              <w:rPr>
                <w:color w:val="000000"/>
              </w:rPr>
              <w:t>32,5</w:t>
            </w:r>
          </w:p>
        </w:tc>
        <w:tc>
          <w:tcPr>
            <w:tcW w:w="840" w:type="dxa"/>
            <w:shd w:val="clear" w:color="auto" w:fill="auto"/>
            <w:noWrap/>
            <w:vAlign w:val="center"/>
            <w:hideMark/>
          </w:tcPr>
          <w:p w14:paraId="2EE95922" w14:textId="77777777" w:rsidR="00003175" w:rsidRPr="00DC4B0D" w:rsidRDefault="00003175" w:rsidP="00003175">
            <w:pPr>
              <w:jc w:val="center"/>
              <w:rPr>
                <w:color w:val="000000"/>
              </w:rPr>
            </w:pPr>
            <w:r w:rsidRPr="00DC4B0D">
              <w:rPr>
                <w:color w:val="000000"/>
              </w:rPr>
              <w:t>32,9</w:t>
            </w:r>
          </w:p>
        </w:tc>
        <w:tc>
          <w:tcPr>
            <w:tcW w:w="840" w:type="dxa"/>
            <w:shd w:val="clear" w:color="auto" w:fill="auto"/>
            <w:noWrap/>
            <w:vAlign w:val="center"/>
            <w:hideMark/>
          </w:tcPr>
          <w:p w14:paraId="490D2BC4" w14:textId="77777777" w:rsidR="00003175" w:rsidRPr="00DC4B0D" w:rsidRDefault="00003175" w:rsidP="00003175">
            <w:pPr>
              <w:jc w:val="center"/>
              <w:rPr>
                <w:color w:val="000000"/>
              </w:rPr>
            </w:pPr>
            <w:r w:rsidRPr="00DC4B0D">
              <w:rPr>
                <w:color w:val="000000"/>
              </w:rPr>
              <w:t>39,7</w:t>
            </w:r>
          </w:p>
        </w:tc>
        <w:tc>
          <w:tcPr>
            <w:tcW w:w="840" w:type="dxa"/>
            <w:vAlign w:val="center"/>
          </w:tcPr>
          <w:p w14:paraId="6C5C81CC" w14:textId="4C155C29" w:rsidR="00003175" w:rsidRPr="00DC4B0D" w:rsidRDefault="00003175" w:rsidP="00003175">
            <w:pPr>
              <w:jc w:val="center"/>
              <w:rPr>
                <w:color w:val="000000"/>
              </w:rPr>
            </w:pPr>
            <w:r w:rsidRPr="00DC4B0D">
              <w:rPr>
                <w:color w:val="000000"/>
              </w:rPr>
              <w:t>4,7</w:t>
            </w:r>
          </w:p>
        </w:tc>
        <w:tc>
          <w:tcPr>
            <w:tcW w:w="839" w:type="dxa"/>
            <w:shd w:val="clear" w:color="auto" w:fill="auto"/>
            <w:noWrap/>
            <w:vAlign w:val="center"/>
            <w:hideMark/>
          </w:tcPr>
          <w:p w14:paraId="1954E3CF" w14:textId="20D6D2AA" w:rsidR="00003175" w:rsidRPr="00DC4B0D" w:rsidRDefault="00003175" w:rsidP="00003175">
            <w:pPr>
              <w:jc w:val="center"/>
              <w:rPr>
                <w:color w:val="000000"/>
              </w:rPr>
            </w:pPr>
            <w:r w:rsidRPr="00DC4B0D">
              <w:rPr>
                <w:color w:val="000000"/>
              </w:rPr>
              <w:t>-5,1</w:t>
            </w:r>
          </w:p>
        </w:tc>
        <w:tc>
          <w:tcPr>
            <w:tcW w:w="840" w:type="dxa"/>
            <w:shd w:val="clear" w:color="auto" w:fill="auto"/>
            <w:noWrap/>
            <w:vAlign w:val="center"/>
            <w:hideMark/>
          </w:tcPr>
          <w:p w14:paraId="68B43B5D" w14:textId="77777777" w:rsidR="00003175" w:rsidRPr="00DC4B0D" w:rsidRDefault="00003175" w:rsidP="00003175">
            <w:pPr>
              <w:jc w:val="center"/>
              <w:rPr>
                <w:color w:val="000000"/>
              </w:rPr>
            </w:pPr>
            <w:r w:rsidRPr="00DC4B0D">
              <w:rPr>
                <w:color w:val="000000"/>
              </w:rPr>
              <w:t>1,0</w:t>
            </w:r>
          </w:p>
        </w:tc>
        <w:tc>
          <w:tcPr>
            <w:tcW w:w="840" w:type="dxa"/>
            <w:shd w:val="clear" w:color="auto" w:fill="auto"/>
            <w:noWrap/>
            <w:vAlign w:val="center"/>
            <w:hideMark/>
          </w:tcPr>
          <w:p w14:paraId="65563D58" w14:textId="77777777" w:rsidR="00003175" w:rsidRPr="00DC4B0D" w:rsidRDefault="00003175" w:rsidP="00003175">
            <w:pPr>
              <w:jc w:val="center"/>
              <w:rPr>
                <w:color w:val="000000"/>
              </w:rPr>
            </w:pPr>
            <w:r w:rsidRPr="00DC4B0D">
              <w:rPr>
                <w:color w:val="000000"/>
              </w:rPr>
              <w:t>5,6</w:t>
            </w:r>
          </w:p>
        </w:tc>
        <w:tc>
          <w:tcPr>
            <w:tcW w:w="840" w:type="dxa"/>
            <w:shd w:val="clear" w:color="auto" w:fill="auto"/>
            <w:noWrap/>
            <w:vAlign w:val="center"/>
            <w:hideMark/>
          </w:tcPr>
          <w:p w14:paraId="387C3BA6" w14:textId="77777777" w:rsidR="00003175" w:rsidRPr="00DC4B0D" w:rsidRDefault="00003175" w:rsidP="00003175">
            <w:pPr>
              <w:jc w:val="center"/>
              <w:rPr>
                <w:color w:val="000000"/>
              </w:rPr>
            </w:pPr>
            <w:r w:rsidRPr="00DC4B0D">
              <w:rPr>
                <w:color w:val="000000"/>
              </w:rPr>
              <w:t>-0,4</w:t>
            </w:r>
          </w:p>
        </w:tc>
        <w:tc>
          <w:tcPr>
            <w:tcW w:w="840" w:type="dxa"/>
            <w:shd w:val="clear" w:color="auto" w:fill="auto"/>
            <w:noWrap/>
            <w:vAlign w:val="center"/>
            <w:hideMark/>
          </w:tcPr>
          <w:p w14:paraId="1109319D" w14:textId="77777777" w:rsidR="00003175" w:rsidRPr="00DC4B0D" w:rsidRDefault="00003175" w:rsidP="00003175">
            <w:pPr>
              <w:jc w:val="center"/>
              <w:rPr>
                <w:color w:val="000000"/>
              </w:rPr>
            </w:pPr>
            <w:r w:rsidRPr="00DC4B0D">
              <w:rPr>
                <w:color w:val="000000"/>
              </w:rPr>
              <w:t>-6,8</w:t>
            </w:r>
          </w:p>
        </w:tc>
      </w:tr>
      <w:tr w:rsidR="00003175" w:rsidRPr="00DC4B0D" w14:paraId="30100B89" w14:textId="77777777" w:rsidTr="00003175">
        <w:trPr>
          <w:trHeight w:val="528"/>
        </w:trPr>
        <w:tc>
          <w:tcPr>
            <w:tcW w:w="3936" w:type="dxa"/>
            <w:shd w:val="clear" w:color="auto" w:fill="auto"/>
            <w:vAlign w:val="bottom"/>
            <w:hideMark/>
          </w:tcPr>
          <w:p w14:paraId="1215E993" w14:textId="77777777" w:rsidR="00003175" w:rsidRPr="00DC4B0D" w:rsidRDefault="00003175" w:rsidP="00003175">
            <w:pPr>
              <w:rPr>
                <w:color w:val="000000"/>
              </w:rPr>
            </w:pPr>
            <w:r w:rsidRPr="00DC4B0D">
              <w:rPr>
                <w:color w:val="000000"/>
              </w:rPr>
              <w:t>Услуги по управлению многоквартирными домами</w:t>
            </w:r>
          </w:p>
        </w:tc>
        <w:tc>
          <w:tcPr>
            <w:tcW w:w="772" w:type="dxa"/>
            <w:vAlign w:val="center"/>
          </w:tcPr>
          <w:p w14:paraId="720658AE" w14:textId="232B32AD" w:rsidR="00003175" w:rsidRPr="00DC4B0D" w:rsidRDefault="00003175" w:rsidP="00003175">
            <w:pPr>
              <w:jc w:val="center"/>
              <w:rPr>
                <w:color w:val="000000"/>
              </w:rPr>
            </w:pPr>
            <w:r w:rsidRPr="00DC4B0D">
              <w:rPr>
                <w:color w:val="000000"/>
              </w:rPr>
              <w:t>40,4</w:t>
            </w:r>
          </w:p>
        </w:tc>
        <w:tc>
          <w:tcPr>
            <w:tcW w:w="840" w:type="dxa"/>
            <w:shd w:val="clear" w:color="auto" w:fill="auto"/>
            <w:noWrap/>
            <w:vAlign w:val="center"/>
            <w:hideMark/>
          </w:tcPr>
          <w:p w14:paraId="6DAE583C" w14:textId="1AE58404" w:rsidR="00003175" w:rsidRPr="00DC4B0D" w:rsidRDefault="00003175" w:rsidP="00003175">
            <w:pPr>
              <w:jc w:val="center"/>
              <w:rPr>
                <w:color w:val="000000"/>
              </w:rPr>
            </w:pPr>
            <w:r w:rsidRPr="00DC4B0D">
              <w:rPr>
                <w:color w:val="000000"/>
              </w:rPr>
              <w:t>36,0</w:t>
            </w:r>
          </w:p>
        </w:tc>
        <w:tc>
          <w:tcPr>
            <w:tcW w:w="840" w:type="dxa"/>
            <w:shd w:val="clear" w:color="auto" w:fill="auto"/>
            <w:noWrap/>
            <w:vAlign w:val="center"/>
            <w:hideMark/>
          </w:tcPr>
          <w:p w14:paraId="547BD99A" w14:textId="77777777" w:rsidR="00003175" w:rsidRPr="00DC4B0D" w:rsidRDefault="00003175" w:rsidP="00003175">
            <w:pPr>
              <w:jc w:val="center"/>
              <w:rPr>
                <w:color w:val="000000"/>
              </w:rPr>
            </w:pPr>
            <w:r w:rsidRPr="00DC4B0D">
              <w:rPr>
                <w:color w:val="000000"/>
              </w:rPr>
              <w:t>36,6</w:t>
            </w:r>
          </w:p>
        </w:tc>
        <w:tc>
          <w:tcPr>
            <w:tcW w:w="840" w:type="dxa"/>
            <w:shd w:val="clear" w:color="auto" w:fill="auto"/>
            <w:noWrap/>
            <w:vAlign w:val="center"/>
            <w:hideMark/>
          </w:tcPr>
          <w:p w14:paraId="2E57C0B0" w14:textId="77777777" w:rsidR="00003175" w:rsidRPr="00DC4B0D" w:rsidRDefault="00003175" w:rsidP="00003175">
            <w:pPr>
              <w:jc w:val="center"/>
              <w:rPr>
                <w:color w:val="000000"/>
              </w:rPr>
            </w:pPr>
            <w:r w:rsidRPr="00DC4B0D">
              <w:rPr>
                <w:color w:val="000000"/>
              </w:rPr>
              <w:t>42,5</w:t>
            </w:r>
          </w:p>
        </w:tc>
        <w:tc>
          <w:tcPr>
            <w:tcW w:w="839" w:type="dxa"/>
            <w:shd w:val="clear" w:color="auto" w:fill="auto"/>
            <w:noWrap/>
            <w:vAlign w:val="center"/>
            <w:hideMark/>
          </w:tcPr>
          <w:p w14:paraId="7787EE4F" w14:textId="77777777" w:rsidR="00003175" w:rsidRPr="00DC4B0D" w:rsidRDefault="00003175" w:rsidP="00003175">
            <w:pPr>
              <w:jc w:val="center"/>
              <w:rPr>
                <w:color w:val="000000"/>
              </w:rPr>
            </w:pPr>
            <w:r w:rsidRPr="00DC4B0D">
              <w:rPr>
                <w:color w:val="000000"/>
              </w:rPr>
              <w:t>40,0</w:t>
            </w:r>
          </w:p>
        </w:tc>
        <w:tc>
          <w:tcPr>
            <w:tcW w:w="840" w:type="dxa"/>
            <w:shd w:val="clear" w:color="auto" w:fill="auto"/>
            <w:noWrap/>
            <w:vAlign w:val="center"/>
            <w:hideMark/>
          </w:tcPr>
          <w:p w14:paraId="34CE4CC1" w14:textId="77777777" w:rsidR="00003175" w:rsidRPr="00DC4B0D" w:rsidRDefault="00003175" w:rsidP="00003175">
            <w:pPr>
              <w:jc w:val="center"/>
              <w:rPr>
                <w:color w:val="000000"/>
              </w:rPr>
            </w:pPr>
            <w:r w:rsidRPr="00DC4B0D">
              <w:rPr>
                <w:color w:val="000000"/>
              </w:rPr>
              <w:t>36,3</w:t>
            </w:r>
          </w:p>
        </w:tc>
        <w:tc>
          <w:tcPr>
            <w:tcW w:w="840" w:type="dxa"/>
            <w:shd w:val="clear" w:color="auto" w:fill="auto"/>
            <w:noWrap/>
            <w:vAlign w:val="center"/>
            <w:hideMark/>
          </w:tcPr>
          <w:p w14:paraId="69634BEC" w14:textId="77777777" w:rsidR="00003175" w:rsidRPr="00DC4B0D" w:rsidRDefault="00003175" w:rsidP="00003175">
            <w:pPr>
              <w:jc w:val="center"/>
              <w:rPr>
                <w:color w:val="000000"/>
              </w:rPr>
            </w:pPr>
            <w:r w:rsidRPr="00DC4B0D">
              <w:rPr>
                <w:color w:val="000000"/>
              </w:rPr>
              <w:t>82,6</w:t>
            </w:r>
          </w:p>
        </w:tc>
        <w:tc>
          <w:tcPr>
            <w:tcW w:w="840" w:type="dxa"/>
            <w:vAlign w:val="center"/>
          </w:tcPr>
          <w:p w14:paraId="0D01C9A5" w14:textId="6A7D7E83" w:rsidR="00003175" w:rsidRPr="00DC4B0D" w:rsidRDefault="00003175" w:rsidP="00003175">
            <w:pPr>
              <w:jc w:val="center"/>
              <w:rPr>
                <w:color w:val="000000"/>
              </w:rPr>
            </w:pPr>
            <w:r w:rsidRPr="00DC4B0D">
              <w:rPr>
                <w:color w:val="000000"/>
              </w:rPr>
              <w:t>4,4</w:t>
            </w:r>
          </w:p>
        </w:tc>
        <w:tc>
          <w:tcPr>
            <w:tcW w:w="839" w:type="dxa"/>
            <w:shd w:val="clear" w:color="auto" w:fill="auto"/>
            <w:noWrap/>
            <w:vAlign w:val="center"/>
            <w:hideMark/>
          </w:tcPr>
          <w:p w14:paraId="21648556" w14:textId="33EC583C" w:rsidR="00003175" w:rsidRPr="00DC4B0D" w:rsidRDefault="00003175" w:rsidP="00003175">
            <w:pPr>
              <w:jc w:val="center"/>
              <w:rPr>
                <w:color w:val="000000"/>
              </w:rPr>
            </w:pPr>
            <w:r w:rsidRPr="00DC4B0D">
              <w:rPr>
                <w:color w:val="000000"/>
              </w:rPr>
              <w:t>-0,6</w:t>
            </w:r>
          </w:p>
        </w:tc>
        <w:tc>
          <w:tcPr>
            <w:tcW w:w="840" w:type="dxa"/>
            <w:shd w:val="clear" w:color="auto" w:fill="auto"/>
            <w:noWrap/>
            <w:vAlign w:val="center"/>
            <w:hideMark/>
          </w:tcPr>
          <w:p w14:paraId="285BFD99" w14:textId="77777777" w:rsidR="00003175" w:rsidRPr="00DC4B0D" w:rsidRDefault="00003175" w:rsidP="00003175">
            <w:pPr>
              <w:jc w:val="center"/>
              <w:rPr>
                <w:color w:val="000000"/>
              </w:rPr>
            </w:pPr>
            <w:r w:rsidRPr="00DC4B0D">
              <w:rPr>
                <w:color w:val="000000"/>
              </w:rPr>
              <w:t>-5,9</w:t>
            </w:r>
          </w:p>
        </w:tc>
        <w:tc>
          <w:tcPr>
            <w:tcW w:w="840" w:type="dxa"/>
            <w:shd w:val="clear" w:color="auto" w:fill="auto"/>
            <w:noWrap/>
            <w:vAlign w:val="center"/>
            <w:hideMark/>
          </w:tcPr>
          <w:p w14:paraId="6C1CA9C0" w14:textId="77777777" w:rsidR="00003175" w:rsidRPr="00DC4B0D" w:rsidRDefault="00003175" w:rsidP="00003175">
            <w:pPr>
              <w:jc w:val="center"/>
              <w:rPr>
                <w:color w:val="000000"/>
              </w:rPr>
            </w:pPr>
            <w:r w:rsidRPr="00DC4B0D">
              <w:rPr>
                <w:color w:val="000000"/>
              </w:rPr>
              <w:t>2,5</w:t>
            </w:r>
          </w:p>
        </w:tc>
        <w:tc>
          <w:tcPr>
            <w:tcW w:w="840" w:type="dxa"/>
            <w:shd w:val="clear" w:color="auto" w:fill="auto"/>
            <w:noWrap/>
            <w:vAlign w:val="center"/>
            <w:hideMark/>
          </w:tcPr>
          <w:p w14:paraId="22A91C6B" w14:textId="77777777" w:rsidR="00003175" w:rsidRPr="00DC4B0D" w:rsidRDefault="00003175" w:rsidP="00003175">
            <w:pPr>
              <w:jc w:val="center"/>
              <w:rPr>
                <w:color w:val="000000"/>
              </w:rPr>
            </w:pPr>
            <w:r w:rsidRPr="00DC4B0D">
              <w:rPr>
                <w:color w:val="000000"/>
              </w:rPr>
              <w:t>3,7</w:t>
            </w:r>
          </w:p>
        </w:tc>
        <w:tc>
          <w:tcPr>
            <w:tcW w:w="840" w:type="dxa"/>
            <w:shd w:val="clear" w:color="auto" w:fill="auto"/>
            <w:noWrap/>
            <w:vAlign w:val="center"/>
            <w:hideMark/>
          </w:tcPr>
          <w:p w14:paraId="4CB3FD7A" w14:textId="77777777" w:rsidR="00003175" w:rsidRPr="00DC4B0D" w:rsidRDefault="00003175" w:rsidP="00003175">
            <w:pPr>
              <w:jc w:val="center"/>
              <w:rPr>
                <w:color w:val="000000"/>
              </w:rPr>
            </w:pPr>
            <w:r w:rsidRPr="00DC4B0D">
              <w:rPr>
                <w:color w:val="000000"/>
              </w:rPr>
              <w:t>-46,3</w:t>
            </w:r>
          </w:p>
        </w:tc>
      </w:tr>
      <w:tr w:rsidR="00003175" w:rsidRPr="00DC4B0D" w14:paraId="442FA40D" w14:textId="77777777" w:rsidTr="00003175">
        <w:trPr>
          <w:trHeight w:val="576"/>
        </w:trPr>
        <w:tc>
          <w:tcPr>
            <w:tcW w:w="3936" w:type="dxa"/>
            <w:shd w:val="clear" w:color="auto" w:fill="auto"/>
            <w:vAlign w:val="bottom"/>
            <w:hideMark/>
          </w:tcPr>
          <w:p w14:paraId="729754EB" w14:textId="77777777" w:rsidR="00003175" w:rsidRPr="00DC4B0D" w:rsidRDefault="00003175" w:rsidP="00003175">
            <w:pPr>
              <w:rPr>
                <w:color w:val="000000"/>
              </w:rPr>
            </w:pPr>
            <w:r w:rsidRPr="00DC4B0D">
              <w:rPr>
                <w:color w:val="000000"/>
              </w:rPr>
              <w:t>Услуги по сбору и транспортированию твердых коммунальных отходов</w:t>
            </w:r>
          </w:p>
        </w:tc>
        <w:tc>
          <w:tcPr>
            <w:tcW w:w="772" w:type="dxa"/>
            <w:vAlign w:val="center"/>
          </w:tcPr>
          <w:p w14:paraId="1F705D29" w14:textId="4B43E752" w:rsidR="00003175" w:rsidRPr="00DC4B0D" w:rsidRDefault="00003175" w:rsidP="00003175">
            <w:pPr>
              <w:jc w:val="center"/>
              <w:rPr>
                <w:color w:val="000000"/>
              </w:rPr>
            </w:pPr>
            <w:r w:rsidRPr="00DC4B0D">
              <w:rPr>
                <w:color w:val="000000"/>
              </w:rPr>
              <w:t>54,3</w:t>
            </w:r>
          </w:p>
        </w:tc>
        <w:tc>
          <w:tcPr>
            <w:tcW w:w="840" w:type="dxa"/>
            <w:shd w:val="clear" w:color="auto" w:fill="auto"/>
            <w:noWrap/>
            <w:vAlign w:val="center"/>
            <w:hideMark/>
          </w:tcPr>
          <w:p w14:paraId="32A1A685" w14:textId="7884F322" w:rsidR="00003175" w:rsidRPr="00DC4B0D" w:rsidRDefault="00003175" w:rsidP="00003175">
            <w:pPr>
              <w:jc w:val="center"/>
              <w:rPr>
                <w:color w:val="000000"/>
              </w:rPr>
            </w:pPr>
            <w:r w:rsidRPr="00DC4B0D">
              <w:rPr>
                <w:color w:val="000000"/>
              </w:rPr>
              <w:t>45,5</w:t>
            </w:r>
          </w:p>
        </w:tc>
        <w:tc>
          <w:tcPr>
            <w:tcW w:w="840" w:type="dxa"/>
            <w:shd w:val="clear" w:color="auto" w:fill="auto"/>
            <w:noWrap/>
            <w:vAlign w:val="center"/>
            <w:hideMark/>
          </w:tcPr>
          <w:p w14:paraId="7E7E0C90" w14:textId="77777777" w:rsidR="00003175" w:rsidRPr="00DC4B0D" w:rsidRDefault="00003175" w:rsidP="00003175">
            <w:pPr>
              <w:jc w:val="center"/>
              <w:rPr>
                <w:color w:val="000000"/>
              </w:rPr>
            </w:pPr>
            <w:r w:rsidRPr="00DC4B0D">
              <w:rPr>
                <w:color w:val="000000"/>
              </w:rPr>
              <w:t>55,6</w:t>
            </w:r>
          </w:p>
        </w:tc>
        <w:tc>
          <w:tcPr>
            <w:tcW w:w="840" w:type="dxa"/>
            <w:shd w:val="clear" w:color="auto" w:fill="auto"/>
            <w:noWrap/>
            <w:vAlign w:val="center"/>
            <w:hideMark/>
          </w:tcPr>
          <w:p w14:paraId="44B4DEC2" w14:textId="77777777" w:rsidR="00003175" w:rsidRPr="00DC4B0D" w:rsidRDefault="00003175" w:rsidP="00003175">
            <w:pPr>
              <w:jc w:val="center"/>
              <w:rPr>
                <w:color w:val="000000"/>
              </w:rPr>
            </w:pPr>
            <w:r w:rsidRPr="00DC4B0D">
              <w:rPr>
                <w:color w:val="000000"/>
              </w:rPr>
              <w:t>51,8</w:t>
            </w:r>
          </w:p>
        </w:tc>
        <w:tc>
          <w:tcPr>
            <w:tcW w:w="839" w:type="dxa"/>
            <w:shd w:val="clear" w:color="auto" w:fill="auto"/>
            <w:noWrap/>
            <w:vAlign w:val="center"/>
            <w:hideMark/>
          </w:tcPr>
          <w:p w14:paraId="69D2886C"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4CC8902B"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454FA1E7" w14:textId="77777777" w:rsidR="00003175" w:rsidRPr="00DC4B0D" w:rsidRDefault="00003175" w:rsidP="00003175">
            <w:pPr>
              <w:jc w:val="center"/>
              <w:rPr>
                <w:color w:val="000000"/>
              </w:rPr>
            </w:pPr>
            <w:r w:rsidRPr="00DC4B0D">
              <w:rPr>
                <w:color w:val="000000"/>
              </w:rPr>
              <w:t>-</w:t>
            </w:r>
          </w:p>
        </w:tc>
        <w:tc>
          <w:tcPr>
            <w:tcW w:w="840" w:type="dxa"/>
            <w:vAlign w:val="center"/>
          </w:tcPr>
          <w:p w14:paraId="0627D39B" w14:textId="6B6B5DD3" w:rsidR="00003175" w:rsidRPr="00DC4B0D" w:rsidRDefault="00003175" w:rsidP="00003175">
            <w:pPr>
              <w:jc w:val="center"/>
              <w:rPr>
                <w:color w:val="000000"/>
              </w:rPr>
            </w:pPr>
            <w:r w:rsidRPr="00DC4B0D">
              <w:rPr>
                <w:color w:val="000000"/>
              </w:rPr>
              <w:t>8,8</w:t>
            </w:r>
          </w:p>
        </w:tc>
        <w:tc>
          <w:tcPr>
            <w:tcW w:w="839" w:type="dxa"/>
            <w:shd w:val="clear" w:color="auto" w:fill="auto"/>
            <w:noWrap/>
            <w:vAlign w:val="center"/>
            <w:hideMark/>
          </w:tcPr>
          <w:p w14:paraId="1B03046B" w14:textId="18A17C3C" w:rsidR="00003175" w:rsidRPr="00DC4B0D" w:rsidRDefault="00003175" w:rsidP="00003175">
            <w:pPr>
              <w:jc w:val="center"/>
              <w:rPr>
                <w:color w:val="000000"/>
              </w:rPr>
            </w:pPr>
            <w:r w:rsidRPr="00DC4B0D">
              <w:rPr>
                <w:color w:val="000000"/>
              </w:rPr>
              <w:t>-10,1</w:t>
            </w:r>
          </w:p>
        </w:tc>
        <w:tc>
          <w:tcPr>
            <w:tcW w:w="840" w:type="dxa"/>
            <w:shd w:val="clear" w:color="auto" w:fill="auto"/>
            <w:noWrap/>
            <w:vAlign w:val="center"/>
            <w:hideMark/>
          </w:tcPr>
          <w:p w14:paraId="5DCD4D1E" w14:textId="77777777" w:rsidR="00003175" w:rsidRPr="00DC4B0D" w:rsidRDefault="00003175" w:rsidP="00003175">
            <w:pPr>
              <w:jc w:val="center"/>
              <w:rPr>
                <w:color w:val="000000"/>
              </w:rPr>
            </w:pPr>
            <w:r w:rsidRPr="00DC4B0D">
              <w:rPr>
                <w:color w:val="000000"/>
              </w:rPr>
              <w:t>3,8</w:t>
            </w:r>
          </w:p>
        </w:tc>
        <w:tc>
          <w:tcPr>
            <w:tcW w:w="840" w:type="dxa"/>
            <w:shd w:val="clear" w:color="auto" w:fill="auto"/>
            <w:noWrap/>
            <w:vAlign w:val="center"/>
            <w:hideMark/>
          </w:tcPr>
          <w:p w14:paraId="28146658"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31A70DC5"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70C80333" w14:textId="77777777" w:rsidR="00003175" w:rsidRPr="00DC4B0D" w:rsidRDefault="00003175" w:rsidP="00003175">
            <w:pPr>
              <w:jc w:val="center"/>
              <w:rPr>
                <w:color w:val="000000"/>
              </w:rPr>
            </w:pPr>
            <w:r w:rsidRPr="00DC4B0D">
              <w:rPr>
                <w:color w:val="000000"/>
              </w:rPr>
              <w:t>-</w:t>
            </w:r>
          </w:p>
        </w:tc>
      </w:tr>
      <w:tr w:rsidR="00003175" w:rsidRPr="00DC4B0D" w14:paraId="6D1DD8F3" w14:textId="77777777" w:rsidTr="00003175">
        <w:trPr>
          <w:trHeight w:val="288"/>
        </w:trPr>
        <w:tc>
          <w:tcPr>
            <w:tcW w:w="3936" w:type="dxa"/>
            <w:shd w:val="clear" w:color="auto" w:fill="auto"/>
            <w:noWrap/>
            <w:vAlign w:val="bottom"/>
            <w:hideMark/>
          </w:tcPr>
          <w:p w14:paraId="72B56F8B" w14:textId="77777777" w:rsidR="00003175" w:rsidRPr="00DC4B0D" w:rsidRDefault="00003175" w:rsidP="00003175">
            <w:pPr>
              <w:rPr>
                <w:color w:val="000000"/>
              </w:rPr>
            </w:pPr>
            <w:r w:rsidRPr="00DC4B0D">
              <w:rPr>
                <w:color w:val="000000"/>
              </w:rPr>
              <w:lastRenderedPageBreak/>
              <w:t>Ритуальные услуги</w:t>
            </w:r>
          </w:p>
        </w:tc>
        <w:tc>
          <w:tcPr>
            <w:tcW w:w="772" w:type="dxa"/>
            <w:vAlign w:val="center"/>
          </w:tcPr>
          <w:p w14:paraId="43C30CBC" w14:textId="070E11C7" w:rsidR="00003175" w:rsidRPr="00DC4B0D" w:rsidRDefault="00003175" w:rsidP="00003175">
            <w:pPr>
              <w:jc w:val="center"/>
              <w:rPr>
                <w:color w:val="000000"/>
              </w:rPr>
            </w:pPr>
            <w:r w:rsidRPr="00DC4B0D">
              <w:rPr>
                <w:color w:val="000000"/>
              </w:rPr>
              <w:t>53,1</w:t>
            </w:r>
          </w:p>
        </w:tc>
        <w:tc>
          <w:tcPr>
            <w:tcW w:w="840" w:type="dxa"/>
            <w:shd w:val="clear" w:color="auto" w:fill="auto"/>
            <w:noWrap/>
            <w:vAlign w:val="center"/>
            <w:hideMark/>
          </w:tcPr>
          <w:p w14:paraId="35852C1F" w14:textId="34B2A079" w:rsidR="00003175" w:rsidRPr="00DC4B0D" w:rsidRDefault="00003175" w:rsidP="00003175">
            <w:pPr>
              <w:jc w:val="center"/>
              <w:rPr>
                <w:color w:val="000000"/>
              </w:rPr>
            </w:pPr>
            <w:r w:rsidRPr="00DC4B0D">
              <w:rPr>
                <w:color w:val="000000"/>
              </w:rPr>
              <w:t>39,4</w:t>
            </w:r>
          </w:p>
        </w:tc>
        <w:tc>
          <w:tcPr>
            <w:tcW w:w="840" w:type="dxa"/>
            <w:shd w:val="clear" w:color="auto" w:fill="auto"/>
            <w:noWrap/>
            <w:vAlign w:val="center"/>
            <w:hideMark/>
          </w:tcPr>
          <w:p w14:paraId="50FA6838" w14:textId="77777777" w:rsidR="00003175" w:rsidRPr="00DC4B0D" w:rsidRDefault="00003175" w:rsidP="00003175">
            <w:pPr>
              <w:jc w:val="center"/>
              <w:rPr>
                <w:color w:val="000000"/>
              </w:rPr>
            </w:pPr>
            <w:r w:rsidRPr="00DC4B0D">
              <w:rPr>
                <w:color w:val="000000"/>
              </w:rPr>
              <w:t>50,6</w:t>
            </w:r>
          </w:p>
        </w:tc>
        <w:tc>
          <w:tcPr>
            <w:tcW w:w="840" w:type="dxa"/>
            <w:shd w:val="clear" w:color="auto" w:fill="auto"/>
            <w:noWrap/>
            <w:vAlign w:val="center"/>
            <w:hideMark/>
          </w:tcPr>
          <w:p w14:paraId="317D06B5" w14:textId="77777777" w:rsidR="00003175" w:rsidRPr="00DC4B0D" w:rsidRDefault="00003175" w:rsidP="00003175">
            <w:pPr>
              <w:jc w:val="center"/>
              <w:rPr>
                <w:color w:val="000000"/>
              </w:rPr>
            </w:pPr>
            <w:r w:rsidRPr="00DC4B0D">
              <w:rPr>
                <w:color w:val="000000"/>
              </w:rPr>
              <w:t>47,4</w:t>
            </w:r>
          </w:p>
        </w:tc>
        <w:tc>
          <w:tcPr>
            <w:tcW w:w="839" w:type="dxa"/>
            <w:shd w:val="clear" w:color="auto" w:fill="auto"/>
            <w:noWrap/>
            <w:vAlign w:val="center"/>
            <w:hideMark/>
          </w:tcPr>
          <w:p w14:paraId="247729D8" w14:textId="77777777" w:rsidR="00003175" w:rsidRPr="00DC4B0D" w:rsidRDefault="00003175" w:rsidP="00003175">
            <w:pPr>
              <w:jc w:val="center"/>
              <w:rPr>
                <w:color w:val="000000"/>
              </w:rPr>
            </w:pPr>
            <w:r w:rsidRPr="00DC4B0D">
              <w:rPr>
                <w:color w:val="000000"/>
              </w:rPr>
              <w:t>43,9</w:t>
            </w:r>
          </w:p>
        </w:tc>
        <w:tc>
          <w:tcPr>
            <w:tcW w:w="840" w:type="dxa"/>
            <w:shd w:val="clear" w:color="auto" w:fill="auto"/>
            <w:noWrap/>
            <w:vAlign w:val="center"/>
            <w:hideMark/>
          </w:tcPr>
          <w:p w14:paraId="0A8D0004"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5E4643F0" w14:textId="77777777" w:rsidR="00003175" w:rsidRPr="00DC4B0D" w:rsidRDefault="00003175" w:rsidP="00003175">
            <w:pPr>
              <w:jc w:val="center"/>
              <w:rPr>
                <w:color w:val="000000"/>
              </w:rPr>
            </w:pPr>
            <w:r w:rsidRPr="00DC4B0D">
              <w:rPr>
                <w:color w:val="000000"/>
              </w:rPr>
              <w:t>-</w:t>
            </w:r>
          </w:p>
        </w:tc>
        <w:tc>
          <w:tcPr>
            <w:tcW w:w="840" w:type="dxa"/>
            <w:vAlign w:val="center"/>
          </w:tcPr>
          <w:p w14:paraId="74F61A40" w14:textId="10FB599F" w:rsidR="00003175" w:rsidRPr="00DC4B0D" w:rsidRDefault="00003175" w:rsidP="00003175">
            <w:pPr>
              <w:jc w:val="center"/>
              <w:rPr>
                <w:color w:val="000000"/>
              </w:rPr>
            </w:pPr>
            <w:r w:rsidRPr="00DC4B0D">
              <w:rPr>
                <w:color w:val="000000"/>
              </w:rPr>
              <w:t>13,7</w:t>
            </w:r>
          </w:p>
        </w:tc>
        <w:tc>
          <w:tcPr>
            <w:tcW w:w="839" w:type="dxa"/>
            <w:shd w:val="clear" w:color="auto" w:fill="auto"/>
            <w:noWrap/>
            <w:vAlign w:val="center"/>
            <w:hideMark/>
          </w:tcPr>
          <w:p w14:paraId="48A927A7" w14:textId="40ED9190" w:rsidR="00003175" w:rsidRPr="00DC4B0D" w:rsidRDefault="00003175" w:rsidP="00003175">
            <w:pPr>
              <w:jc w:val="center"/>
              <w:rPr>
                <w:color w:val="000000"/>
              </w:rPr>
            </w:pPr>
            <w:r w:rsidRPr="00DC4B0D">
              <w:rPr>
                <w:color w:val="000000"/>
              </w:rPr>
              <w:t>-11,2</w:t>
            </w:r>
          </w:p>
        </w:tc>
        <w:tc>
          <w:tcPr>
            <w:tcW w:w="840" w:type="dxa"/>
            <w:shd w:val="clear" w:color="auto" w:fill="auto"/>
            <w:noWrap/>
            <w:vAlign w:val="center"/>
            <w:hideMark/>
          </w:tcPr>
          <w:p w14:paraId="1C6306DD" w14:textId="77777777" w:rsidR="00003175" w:rsidRPr="00DC4B0D" w:rsidRDefault="00003175" w:rsidP="00003175">
            <w:pPr>
              <w:jc w:val="center"/>
              <w:rPr>
                <w:color w:val="000000"/>
              </w:rPr>
            </w:pPr>
            <w:r w:rsidRPr="00DC4B0D">
              <w:rPr>
                <w:color w:val="000000"/>
              </w:rPr>
              <w:t>3,2</w:t>
            </w:r>
          </w:p>
        </w:tc>
        <w:tc>
          <w:tcPr>
            <w:tcW w:w="840" w:type="dxa"/>
            <w:shd w:val="clear" w:color="auto" w:fill="auto"/>
            <w:noWrap/>
            <w:vAlign w:val="center"/>
            <w:hideMark/>
          </w:tcPr>
          <w:p w14:paraId="1E0B13EB" w14:textId="77777777" w:rsidR="00003175" w:rsidRPr="00DC4B0D" w:rsidRDefault="00003175" w:rsidP="00003175">
            <w:pPr>
              <w:jc w:val="center"/>
              <w:rPr>
                <w:color w:val="000000"/>
              </w:rPr>
            </w:pPr>
            <w:r w:rsidRPr="00DC4B0D">
              <w:rPr>
                <w:color w:val="000000"/>
              </w:rPr>
              <w:t>3,5</w:t>
            </w:r>
          </w:p>
        </w:tc>
        <w:tc>
          <w:tcPr>
            <w:tcW w:w="840" w:type="dxa"/>
            <w:shd w:val="clear" w:color="auto" w:fill="auto"/>
            <w:noWrap/>
            <w:vAlign w:val="center"/>
            <w:hideMark/>
          </w:tcPr>
          <w:p w14:paraId="2A07EABA"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CC49892" w14:textId="77777777" w:rsidR="00003175" w:rsidRPr="00DC4B0D" w:rsidRDefault="00003175" w:rsidP="00003175">
            <w:pPr>
              <w:jc w:val="center"/>
              <w:rPr>
                <w:color w:val="000000"/>
              </w:rPr>
            </w:pPr>
            <w:r w:rsidRPr="00DC4B0D">
              <w:rPr>
                <w:color w:val="000000"/>
              </w:rPr>
              <w:t>-</w:t>
            </w:r>
          </w:p>
        </w:tc>
      </w:tr>
      <w:tr w:rsidR="00003175" w:rsidRPr="00DC4B0D" w14:paraId="4709E95A" w14:textId="77777777" w:rsidTr="00003175">
        <w:trPr>
          <w:trHeight w:val="288"/>
        </w:trPr>
        <w:tc>
          <w:tcPr>
            <w:tcW w:w="3936" w:type="dxa"/>
            <w:shd w:val="clear" w:color="auto" w:fill="auto"/>
            <w:noWrap/>
            <w:vAlign w:val="bottom"/>
            <w:hideMark/>
          </w:tcPr>
          <w:p w14:paraId="2D18E029" w14:textId="77777777" w:rsidR="00003175" w:rsidRPr="00DC4B0D" w:rsidRDefault="00003175" w:rsidP="00003175">
            <w:pPr>
              <w:rPr>
                <w:color w:val="000000"/>
              </w:rPr>
            </w:pPr>
            <w:r w:rsidRPr="00DC4B0D">
              <w:rPr>
                <w:color w:val="000000"/>
              </w:rPr>
              <w:t>Сотовая связь</w:t>
            </w:r>
          </w:p>
        </w:tc>
        <w:tc>
          <w:tcPr>
            <w:tcW w:w="772" w:type="dxa"/>
            <w:vAlign w:val="center"/>
          </w:tcPr>
          <w:p w14:paraId="3975D806" w14:textId="41CCC2BB" w:rsidR="00003175" w:rsidRPr="00DC4B0D" w:rsidRDefault="00003175" w:rsidP="00003175">
            <w:pPr>
              <w:jc w:val="center"/>
              <w:rPr>
                <w:color w:val="000000"/>
              </w:rPr>
            </w:pPr>
            <w:r w:rsidRPr="00DC4B0D">
              <w:rPr>
                <w:color w:val="000000"/>
              </w:rPr>
              <w:t>65,4</w:t>
            </w:r>
          </w:p>
        </w:tc>
        <w:tc>
          <w:tcPr>
            <w:tcW w:w="840" w:type="dxa"/>
            <w:shd w:val="clear" w:color="auto" w:fill="auto"/>
            <w:noWrap/>
            <w:vAlign w:val="center"/>
            <w:hideMark/>
          </w:tcPr>
          <w:p w14:paraId="2E5C3E5E" w14:textId="2CCC6CC7" w:rsidR="00003175" w:rsidRPr="00DC4B0D" w:rsidRDefault="00003175" w:rsidP="00003175">
            <w:pPr>
              <w:jc w:val="center"/>
              <w:rPr>
                <w:color w:val="000000"/>
              </w:rPr>
            </w:pPr>
            <w:r w:rsidRPr="00DC4B0D">
              <w:rPr>
                <w:color w:val="000000"/>
              </w:rPr>
              <w:t>55,1</w:t>
            </w:r>
          </w:p>
        </w:tc>
        <w:tc>
          <w:tcPr>
            <w:tcW w:w="840" w:type="dxa"/>
            <w:shd w:val="clear" w:color="auto" w:fill="auto"/>
            <w:noWrap/>
            <w:vAlign w:val="center"/>
            <w:hideMark/>
          </w:tcPr>
          <w:p w14:paraId="23D15BD7" w14:textId="77777777" w:rsidR="00003175" w:rsidRPr="00DC4B0D" w:rsidRDefault="00003175" w:rsidP="00003175">
            <w:pPr>
              <w:jc w:val="center"/>
              <w:rPr>
                <w:color w:val="000000"/>
              </w:rPr>
            </w:pPr>
            <w:r w:rsidRPr="00DC4B0D">
              <w:rPr>
                <w:color w:val="000000"/>
              </w:rPr>
              <w:t>69,2</w:t>
            </w:r>
          </w:p>
        </w:tc>
        <w:tc>
          <w:tcPr>
            <w:tcW w:w="840" w:type="dxa"/>
            <w:shd w:val="clear" w:color="auto" w:fill="auto"/>
            <w:noWrap/>
            <w:vAlign w:val="center"/>
            <w:hideMark/>
          </w:tcPr>
          <w:p w14:paraId="31BD09B8" w14:textId="77777777" w:rsidR="00003175" w:rsidRPr="00DC4B0D" w:rsidRDefault="00003175" w:rsidP="00003175">
            <w:pPr>
              <w:jc w:val="center"/>
              <w:rPr>
                <w:color w:val="000000"/>
              </w:rPr>
            </w:pPr>
            <w:r w:rsidRPr="00DC4B0D">
              <w:rPr>
                <w:color w:val="000000"/>
              </w:rPr>
              <w:t>69,9</w:t>
            </w:r>
          </w:p>
        </w:tc>
        <w:tc>
          <w:tcPr>
            <w:tcW w:w="839" w:type="dxa"/>
            <w:shd w:val="clear" w:color="auto" w:fill="auto"/>
            <w:noWrap/>
            <w:vAlign w:val="center"/>
            <w:hideMark/>
          </w:tcPr>
          <w:p w14:paraId="3C2A9DAD" w14:textId="77777777" w:rsidR="00003175" w:rsidRPr="00DC4B0D" w:rsidRDefault="00003175" w:rsidP="00003175">
            <w:pPr>
              <w:jc w:val="center"/>
              <w:rPr>
                <w:color w:val="000000"/>
              </w:rPr>
            </w:pPr>
            <w:r w:rsidRPr="00DC4B0D">
              <w:rPr>
                <w:color w:val="000000"/>
              </w:rPr>
              <w:t>74,1</w:t>
            </w:r>
          </w:p>
        </w:tc>
        <w:tc>
          <w:tcPr>
            <w:tcW w:w="840" w:type="dxa"/>
            <w:shd w:val="clear" w:color="auto" w:fill="auto"/>
            <w:noWrap/>
            <w:vAlign w:val="center"/>
            <w:hideMark/>
          </w:tcPr>
          <w:p w14:paraId="49EFDAC7" w14:textId="77777777" w:rsidR="00003175" w:rsidRPr="00DC4B0D" w:rsidRDefault="00003175" w:rsidP="00003175">
            <w:pPr>
              <w:jc w:val="center"/>
              <w:rPr>
                <w:color w:val="000000"/>
              </w:rPr>
            </w:pPr>
            <w:r w:rsidRPr="00DC4B0D">
              <w:rPr>
                <w:color w:val="000000"/>
              </w:rPr>
              <w:t>80,6</w:t>
            </w:r>
          </w:p>
        </w:tc>
        <w:tc>
          <w:tcPr>
            <w:tcW w:w="840" w:type="dxa"/>
            <w:shd w:val="clear" w:color="auto" w:fill="auto"/>
            <w:noWrap/>
            <w:vAlign w:val="center"/>
            <w:hideMark/>
          </w:tcPr>
          <w:p w14:paraId="11A8D179" w14:textId="77777777" w:rsidR="00003175" w:rsidRPr="00DC4B0D" w:rsidRDefault="00003175" w:rsidP="00003175">
            <w:pPr>
              <w:jc w:val="center"/>
              <w:rPr>
                <w:color w:val="000000"/>
              </w:rPr>
            </w:pPr>
            <w:r w:rsidRPr="00DC4B0D">
              <w:rPr>
                <w:color w:val="000000"/>
              </w:rPr>
              <w:t>87,8</w:t>
            </w:r>
          </w:p>
        </w:tc>
        <w:tc>
          <w:tcPr>
            <w:tcW w:w="840" w:type="dxa"/>
            <w:vAlign w:val="center"/>
          </w:tcPr>
          <w:p w14:paraId="36E7B2F5" w14:textId="15A9E6E1" w:rsidR="00003175" w:rsidRPr="00DC4B0D" w:rsidRDefault="00003175" w:rsidP="00003175">
            <w:pPr>
              <w:jc w:val="center"/>
              <w:rPr>
                <w:color w:val="000000"/>
              </w:rPr>
            </w:pPr>
            <w:r w:rsidRPr="00DC4B0D">
              <w:rPr>
                <w:color w:val="000000"/>
              </w:rPr>
              <w:t>10,3</w:t>
            </w:r>
          </w:p>
        </w:tc>
        <w:tc>
          <w:tcPr>
            <w:tcW w:w="839" w:type="dxa"/>
            <w:shd w:val="clear" w:color="auto" w:fill="auto"/>
            <w:noWrap/>
            <w:vAlign w:val="center"/>
            <w:hideMark/>
          </w:tcPr>
          <w:p w14:paraId="1478C5E2" w14:textId="2059FA65" w:rsidR="00003175" w:rsidRPr="00DC4B0D" w:rsidRDefault="00003175" w:rsidP="00003175">
            <w:pPr>
              <w:jc w:val="center"/>
              <w:rPr>
                <w:color w:val="000000"/>
              </w:rPr>
            </w:pPr>
            <w:r w:rsidRPr="00DC4B0D">
              <w:rPr>
                <w:color w:val="000000"/>
              </w:rPr>
              <w:t>-14,1</w:t>
            </w:r>
          </w:p>
        </w:tc>
        <w:tc>
          <w:tcPr>
            <w:tcW w:w="840" w:type="dxa"/>
            <w:shd w:val="clear" w:color="auto" w:fill="auto"/>
            <w:noWrap/>
            <w:vAlign w:val="center"/>
            <w:hideMark/>
          </w:tcPr>
          <w:p w14:paraId="784C280B" w14:textId="77777777" w:rsidR="00003175" w:rsidRPr="00DC4B0D" w:rsidRDefault="00003175" w:rsidP="00003175">
            <w:pPr>
              <w:jc w:val="center"/>
              <w:rPr>
                <w:color w:val="000000"/>
              </w:rPr>
            </w:pPr>
            <w:r w:rsidRPr="00DC4B0D">
              <w:rPr>
                <w:color w:val="000000"/>
              </w:rPr>
              <w:t>-0,7</w:t>
            </w:r>
          </w:p>
        </w:tc>
        <w:tc>
          <w:tcPr>
            <w:tcW w:w="840" w:type="dxa"/>
            <w:shd w:val="clear" w:color="auto" w:fill="auto"/>
            <w:noWrap/>
            <w:vAlign w:val="center"/>
            <w:hideMark/>
          </w:tcPr>
          <w:p w14:paraId="1CA93000" w14:textId="77777777" w:rsidR="00003175" w:rsidRPr="00DC4B0D" w:rsidRDefault="00003175" w:rsidP="00003175">
            <w:pPr>
              <w:jc w:val="center"/>
              <w:rPr>
                <w:color w:val="000000"/>
              </w:rPr>
            </w:pPr>
            <w:r w:rsidRPr="00DC4B0D">
              <w:rPr>
                <w:color w:val="000000"/>
              </w:rPr>
              <w:t>-4,2</w:t>
            </w:r>
          </w:p>
        </w:tc>
        <w:tc>
          <w:tcPr>
            <w:tcW w:w="840" w:type="dxa"/>
            <w:shd w:val="clear" w:color="auto" w:fill="auto"/>
            <w:noWrap/>
            <w:vAlign w:val="center"/>
            <w:hideMark/>
          </w:tcPr>
          <w:p w14:paraId="21A3292C" w14:textId="77777777" w:rsidR="00003175" w:rsidRPr="00DC4B0D" w:rsidRDefault="00003175" w:rsidP="00003175">
            <w:pPr>
              <w:jc w:val="center"/>
              <w:rPr>
                <w:color w:val="000000"/>
              </w:rPr>
            </w:pPr>
            <w:r w:rsidRPr="00DC4B0D">
              <w:rPr>
                <w:color w:val="000000"/>
              </w:rPr>
              <w:t>-6,5</w:t>
            </w:r>
          </w:p>
        </w:tc>
        <w:tc>
          <w:tcPr>
            <w:tcW w:w="840" w:type="dxa"/>
            <w:shd w:val="clear" w:color="auto" w:fill="auto"/>
            <w:noWrap/>
            <w:vAlign w:val="center"/>
            <w:hideMark/>
          </w:tcPr>
          <w:p w14:paraId="0B6F472B" w14:textId="77777777" w:rsidR="00003175" w:rsidRPr="00DC4B0D" w:rsidRDefault="00003175" w:rsidP="00003175">
            <w:pPr>
              <w:jc w:val="center"/>
              <w:rPr>
                <w:color w:val="000000"/>
              </w:rPr>
            </w:pPr>
            <w:r w:rsidRPr="00DC4B0D">
              <w:rPr>
                <w:color w:val="000000"/>
              </w:rPr>
              <w:t>-7,2</w:t>
            </w:r>
          </w:p>
        </w:tc>
      </w:tr>
      <w:tr w:rsidR="00003175" w:rsidRPr="00DC4B0D" w14:paraId="53787B1B" w14:textId="77777777" w:rsidTr="00003175">
        <w:trPr>
          <w:trHeight w:val="288"/>
        </w:trPr>
        <w:tc>
          <w:tcPr>
            <w:tcW w:w="3936" w:type="dxa"/>
            <w:shd w:val="clear" w:color="auto" w:fill="auto"/>
            <w:noWrap/>
            <w:vAlign w:val="bottom"/>
            <w:hideMark/>
          </w:tcPr>
          <w:p w14:paraId="6618F5DD" w14:textId="77777777" w:rsidR="00003175" w:rsidRPr="00DC4B0D" w:rsidRDefault="00003175" w:rsidP="00003175">
            <w:pPr>
              <w:rPr>
                <w:color w:val="000000"/>
              </w:rPr>
            </w:pPr>
            <w:r w:rsidRPr="00DC4B0D">
              <w:rPr>
                <w:color w:val="000000"/>
              </w:rPr>
              <w:t>Интернет</w:t>
            </w:r>
          </w:p>
        </w:tc>
        <w:tc>
          <w:tcPr>
            <w:tcW w:w="772" w:type="dxa"/>
            <w:vAlign w:val="center"/>
          </w:tcPr>
          <w:p w14:paraId="34C1D348" w14:textId="675745B1" w:rsidR="00003175" w:rsidRPr="00DC4B0D" w:rsidRDefault="00003175" w:rsidP="00003175">
            <w:pPr>
              <w:jc w:val="center"/>
              <w:rPr>
                <w:color w:val="000000"/>
              </w:rPr>
            </w:pPr>
            <w:r w:rsidRPr="00DC4B0D">
              <w:rPr>
                <w:color w:val="000000"/>
              </w:rPr>
              <w:t>61,6</w:t>
            </w:r>
          </w:p>
        </w:tc>
        <w:tc>
          <w:tcPr>
            <w:tcW w:w="840" w:type="dxa"/>
            <w:shd w:val="clear" w:color="auto" w:fill="auto"/>
            <w:noWrap/>
            <w:vAlign w:val="center"/>
            <w:hideMark/>
          </w:tcPr>
          <w:p w14:paraId="669D0290" w14:textId="1CE5BE4A" w:rsidR="00003175" w:rsidRPr="00DC4B0D" w:rsidRDefault="00003175" w:rsidP="00003175">
            <w:pPr>
              <w:jc w:val="center"/>
              <w:rPr>
                <w:color w:val="000000"/>
              </w:rPr>
            </w:pPr>
            <w:r w:rsidRPr="00DC4B0D">
              <w:rPr>
                <w:color w:val="000000"/>
              </w:rPr>
              <w:t>52,4</w:t>
            </w:r>
          </w:p>
        </w:tc>
        <w:tc>
          <w:tcPr>
            <w:tcW w:w="840" w:type="dxa"/>
            <w:shd w:val="clear" w:color="auto" w:fill="auto"/>
            <w:noWrap/>
            <w:vAlign w:val="center"/>
            <w:hideMark/>
          </w:tcPr>
          <w:p w14:paraId="30784201" w14:textId="77777777" w:rsidR="00003175" w:rsidRPr="00DC4B0D" w:rsidRDefault="00003175" w:rsidP="00003175">
            <w:pPr>
              <w:jc w:val="center"/>
              <w:rPr>
                <w:color w:val="000000"/>
              </w:rPr>
            </w:pPr>
            <w:r w:rsidRPr="00DC4B0D">
              <w:rPr>
                <w:color w:val="000000"/>
              </w:rPr>
              <w:t>66,0</w:t>
            </w:r>
          </w:p>
        </w:tc>
        <w:tc>
          <w:tcPr>
            <w:tcW w:w="840" w:type="dxa"/>
            <w:shd w:val="clear" w:color="auto" w:fill="auto"/>
            <w:noWrap/>
            <w:vAlign w:val="center"/>
            <w:hideMark/>
          </w:tcPr>
          <w:p w14:paraId="1088E53A" w14:textId="77777777" w:rsidR="00003175" w:rsidRPr="00DC4B0D" w:rsidRDefault="00003175" w:rsidP="00003175">
            <w:pPr>
              <w:jc w:val="center"/>
              <w:rPr>
                <w:color w:val="000000"/>
              </w:rPr>
            </w:pPr>
            <w:r w:rsidRPr="00DC4B0D">
              <w:rPr>
                <w:color w:val="000000"/>
              </w:rPr>
              <w:t>67,9</w:t>
            </w:r>
          </w:p>
        </w:tc>
        <w:tc>
          <w:tcPr>
            <w:tcW w:w="839" w:type="dxa"/>
            <w:shd w:val="clear" w:color="auto" w:fill="auto"/>
            <w:noWrap/>
            <w:vAlign w:val="center"/>
            <w:hideMark/>
          </w:tcPr>
          <w:p w14:paraId="6ECE92C5" w14:textId="77777777" w:rsidR="00003175" w:rsidRPr="00DC4B0D" w:rsidRDefault="00003175" w:rsidP="00003175">
            <w:pPr>
              <w:jc w:val="center"/>
              <w:rPr>
                <w:color w:val="000000"/>
              </w:rPr>
            </w:pPr>
            <w:r w:rsidRPr="00DC4B0D">
              <w:rPr>
                <w:color w:val="000000"/>
              </w:rPr>
              <w:t>71,3</w:t>
            </w:r>
          </w:p>
        </w:tc>
        <w:tc>
          <w:tcPr>
            <w:tcW w:w="840" w:type="dxa"/>
            <w:shd w:val="clear" w:color="auto" w:fill="auto"/>
            <w:noWrap/>
            <w:vAlign w:val="center"/>
            <w:hideMark/>
          </w:tcPr>
          <w:p w14:paraId="05E19252" w14:textId="77777777" w:rsidR="00003175" w:rsidRPr="00DC4B0D" w:rsidRDefault="00003175" w:rsidP="00003175">
            <w:pPr>
              <w:jc w:val="center"/>
              <w:rPr>
                <w:color w:val="000000"/>
              </w:rPr>
            </w:pPr>
            <w:r w:rsidRPr="00DC4B0D">
              <w:rPr>
                <w:color w:val="000000"/>
              </w:rPr>
              <w:t>75,3</w:t>
            </w:r>
          </w:p>
        </w:tc>
        <w:tc>
          <w:tcPr>
            <w:tcW w:w="840" w:type="dxa"/>
            <w:shd w:val="clear" w:color="auto" w:fill="auto"/>
            <w:noWrap/>
            <w:vAlign w:val="center"/>
            <w:hideMark/>
          </w:tcPr>
          <w:p w14:paraId="39B705EB" w14:textId="77777777" w:rsidR="00003175" w:rsidRPr="00DC4B0D" w:rsidRDefault="00003175" w:rsidP="00003175">
            <w:pPr>
              <w:jc w:val="center"/>
              <w:rPr>
                <w:color w:val="000000"/>
              </w:rPr>
            </w:pPr>
            <w:r w:rsidRPr="00DC4B0D">
              <w:rPr>
                <w:color w:val="000000"/>
              </w:rPr>
              <w:t>74,1</w:t>
            </w:r>
          </w:p>
        </w:tc>
        <w:tc>
          <w:tcPr>
            <w:tcW w:w="840" w:type="dxa"/>
            <w:vAlign w:val="center"/>
          </w:tcPr>
          <w:p w14:paraId="733B503B" w14:textId="320B0F78" w:rsidR="00003175" w:rsidRPr="00DC4B0D" w:rsidRDefault="00003175" w:rsidP="00003175">
            <w:pPr>
              <w:jc w:val="center"/>
              <w:rPr>
                <w:color w:val="000000"/>
              </w:rPr>
            </w:pPr>
            <w:r w:rsidRPr="00DC4B0D">
              <w:rPr>
                <w:color w:val="000000"/>
              </w:rPr>
              <w:t>9,2</w:t>
            </w:r>
          </w:p>
        </w:tc>
        <w:tc>
          <w:tcPr>
            <w:tcW w:w="839" w:type="dxa"/>
            <w:shd w:val="clear" w:color="auto" w:fill="auto"/>
            <w:noWrap/>
            <w:vAlign w:val="center"/>
            <w:hideMark/>
          </w:tcPr>
          <w:p w14:paraId="3D6ACFB4" w14:textId="7CB97E9D" w:rsidR="00003175" w:rsidRPr="00DC4B0D" w:rsidRDefault="00003175" w:rsidP="00003175">
            <w:pPr>
              <w:jc w:val="center"/>
              <w:rPr>
                <w:color w:val="000000"/>
              </w:rPr>
            </w:pPr>
            <w:r w:rsidRPr="00DC4B0D">
              <w:rPr>
                <w:color w:val="000000"/>
              </w:rPr>
              <w:t>-13,6</w:t>
            </w:r>
          </w:p>
        </w:tc>
        <w:tc>
          <w:tcPr>
            <w:tcW w:w="840" w:type="dxa"/>
            <w:shd w:val="clear" w:color="auto" w:fill="auto"/>
            <w:noWrap/>
            <w:vAlign w:val="center"/>
            <w:hideMark/>
          </w:tcPr>
          <w:p w14:paraId="45AF033C" w14:textId="77777777" w:rsidR="00003175" w:rsidRPr="00DC4B0D" w:rsidRDefault="00003175" w:rsidP="00003175">
            <w:pPr>
              <w:jc w:val="center"/>
              <w:rPr>
                <w:color w:val="000000"/>
              </w:rPr>
            </w:pPr>
            <w:r w:rsidRPr="00DC4B0D">
              <w:rPr>
                <w:color w:val="000000"/>
              </w:rPr>
              <w:t>-1,9</w:t>
            </w:r>
          </w:p>
        </w:tc>
        <w:tc>
          <w:tcPr>
            <w:tcW w:w="840" w:type="dxa"/>
            <w:shd w:val="clear" w:color="auto" w:fill="auto"/>
            <w:noWrap/>
            <w:vAlign w:val="center"/>
            <w:hideMark/>
          </w:tcPr>
          <w:p w14:paraId="661BDC47" w14:textId="77777777" w:rsidR="00003175" w:rsidRPr="00DC4B0D" w:rsidRDefault="00003175" w:rsidP="00003175">
            <w:pPr>
              <w:jc w:val="center"/>
              <w:rPr>
                <w:color w:val="000000"/>
              </w:rPr>
            </w:pPr>
            <w:r w:rsidRPr="00DC4B0D">
              <w:rPr>
                <w:color w:val="000000"/>
              </w:rPr>
              <w:t>-3,4</w:t>
            </w:r>
          </w:p>
        </w:tc>
        <w:tc>
          <w:tcPr>
            <w:tcW w:w="840" w:type="dxa"/>
            <w:shd w:val="clear" w:color="auto" w:fill="auto"/>
            <w:noWrap/>
            <w:vAlign w:val="center"/>
            <w:hideMark/>
          </w:tcPr>
          <w:p w14:paraId="55DE7492" w14:textId="77777777" w:rsidR="00003175" w:rsidRPr="00DC4B0D" w:rsidRDefault="00003175" w:rsidP="00003175">
            <w:pPr>
              <w:jc w:val="center"/>
              <w:rPr>
                <w:color w:val="000000"/>
              </w:rPr>
            </w:pPr>
            <w:r w:rsidRPr="00DC4B0D">
              <w:rPr>
                <w:color w:val="000000"/>
              </w:rPr>
              <w:t>-4,0</w:t>
            </w:r>
          </w:p>
        </w:tc>
        <w:tc>
          <w:tcPr>
            <w:tcW w:w="840" w:type="dxa"/>
            <w:shd w:val="clear" w:color="auto" w:fill="auto"/>
            <w:noWrap/>
            <w:vAlign w:val="center"/>
            <w:hideMark/>
          </w:tcPr>
          <w:p w14:paraId="522AEAA4" w14:textId="77777777" w:rsidR="00003175" w:rsidRPr="00DC4B0D" w:rsidRDefault="00003175" w:rsidP="00003175">
            <w:pPr>
              <w:jc w:val="center"/>
              <w:rPr>
                <w:color w:val="000000"/>
              </w:rPr>
            </w:pPr>
            <w:r w:rsidRPr="00DC4B0D">
              <w:rPr>
                <w:color w:val="000000"/>
              </w:rPr>
              <w:t>1,2</w:t>
            </w:r>
          </w:p>
        </w:tc>
      </w:tr>
      <w:tr w:rsidR="00003175" w:rsidRPr="00DC4B0D" w14:paraId="5ECCC988" w14:textId="77777777" w:rsidTr="00003175">
        <w:trPr>
          <w:trHeight w:val="288"/>
        </w:trPr>
        <w:tc>
          <w:tcPr>
            <w:tcW w:w="3936" w:type="dxa"/>
            <w:shd w:val="clear" w:color="auto" w:fill="auto"/>
            <w:noWrap/>
            <w:vAlign w:val="bottom"/>
            <w:hideMark/>
          </w:tcPr>
          <w:p w14:paraId="5017995E" w14:textId="77777777" w:rsidR="00003175" w:rsidRPr="00DC4B0D" w:rsidRDefault="00003175" w:rsidP="00003175">
            <w:pPr>
              <w:rPr>
                <w:color w:val="000000"/>
              </w:rPr>
            </w:pPr>
            <w:r w:rsidRPr="00DC4B0D">
              <w:rPr>
                <w:color w:val="000000"/>
              </w:rPr>
              <w:t>Водопровод</w:t>
            </w:r>
          </w:p>
        </w:tc>
        <w:tc>
          <w:tcPr>
            <w:tcW w:w="772" w:type="dxa"/>
            <w:vAlign w:val="center"/>
          </w:tcPr>
          <w:p w14:paraId="663332D8" w14:textId="1A197543" w:rsidR="00003175" w:rsidRPr="00DC4B0D" w:rsidRDefault="00003175" w:rsidP="00003175">
            <w:pPr>
              <w:jc w:val="center"/>
              <w:rPr>
                <w:color w:val="000000"/>
              </w:rPr>
            </w:pPr>
            <w:r w:rsidRPr="00DC4B0D">
              <w:rPr>
                <w:color w:val="000000"/>
              </w:rPr>
              <w:t>61,2</w:t>
            </w:r>
          </w:p>
        </w:tc>
        <w:tc>
          <w:tcPr>
            <w:tcW w:w="840" w:type="dxa"/>
            <w:shd w:val="clear" w:color="auto" w:fill="auto"/>
            <w:noWrap/>
            <w:vAlign w:val="center"/>
            <w:hideMark/>
          </w:tcPr>
          <w:p w14:paraId="34638DD4" w14:textId="0AD3460E" w:rsidR="00003175" w:rsidRPr="00DC4B0D" w:rsidRDefault="00003175" w:rsidP="00003175">
            <w:pPr>
              <w:jc w:val="center"/>
              <w:rPr>
                <w:color w:val="000000"/>
              </w:rPr>
            </w:pPr>
            <w:r w:rsidRPr="00DC4B0D">
              <w:rPr>
                <w:color w:val="000000"/>
              </w:rPr>
              <w:t>49,6</w:t>
            </w:r>
          </w:p>
        </w:tc>
        <w:tc>
          <w:tcPr>
            <w:tcW w:w="840" w:type="dxa"/>
            <w:shd w:val="clear" w:color="auto" w:fill="auto"/>
            <w:noWrap/>
            <w:vAlign w:val="center"/>
            <w:hideMark/>
          </w:tcPr>
          <w:p w14:paraId="6A44E052" w14:textId="77777777" w:rsidR="00003175" w:rsidRPr="00DC4B0D" w:rsidRDefault="00003175" w:rsidP="00003175">
            <w:pPr>
              <w:jc w:val="center"/>
              <w:rPr>
                <w:color w:val="000000"/>
              </w:rPr>
            </w:pPr>
            <w:r w:rsidRPr="00DC4B0D">
              <w:rPr>
                <w:color w:val="000000"/>
              </w:rPr>
              <w:t>63,1</w:t>
            </w:r>
          </w:p>
        </w:tc>
        <w:tc>
          <w:tcPr>
            <w:tcW w:w="840" w:type="dxa"/>
            <w:shd w:val="clear" w:color="auto" w:fill="auto"/>
            <w:noWrap/>
            <w:vAlign w:val="center"/>
            <w:hideMark/>
          </w:tcPr>
          <w:p w14:paraId="6F5E8F9D" w14:textId="77777777" w:rsidR="00003175" w:rsidRPr="00DC4B0D" w:rsidRDefault="00003175" w:rsidP="00003175">
            <w:pPr>
              <w:jc w:val="center"/>
              <w:rPr>
                <w:color w:val="000000"/>
              </w:rPr>
            </w:pPr>
            <w:r w:rsidRPr="00DC4B0D">
              <w:rPr>
                <w:color w:val="000000"/>
              </w:rPr>
              <w:t>62,4</w:t>
            </w:r>
          </w:p>
        </w:tc>
        <w:tc>
          <w:tcPr>
            <w:tcW w:w="839" w:type="dxa"/>
            <w:shd w:val="clear" w:color="auto" w:fill="auto"/>
            <w:noWrap/>
            <w:vAlign w:val="center"/>
            <w:hideMark/>
          </w:tcPr>
          <w:p w14:paraId="19B87478" w14:textId="77777777" w:rsidR="00003175" w:rsidRPr="00DC4B0D" w:rsidRDefault="00003175" w:rsidP="00003175">
            <w:pPr>
              <w:jc w:val="center"/>
              <w:rPr>
                <w:color w:val="000000"/>
              </w:rPr>
            </w:pPr>
            <w:r w:rsidRPr="00DC4B0D">
              <w:rPr>
                <w:color w:val="000000"/>
              </w:rPr>
              <w:t>67,0</w:t>
            </w:r>
          </w:p>
        </w:tc>
        <w:tc>
          <w:tcPr>
            <w:tcW w:w="840" w:type="dxa"/>
            <w:shd w:val="clear" w:color="auto" w:fill="auto"/>
            <w:noWrap/>
            <w:vAlign w:val="center"/>
            <w:hideMark/>
          </w:tcPr>
          <w:p w14:paraId="5458F1F0" w14:textId="77777777" w:rsidR="00003175" w:rsidRPr="00DC4B0D" w:rsidRDefault="00003175" w:rsidP="00003175">
            <w:pPr>
              <w:jc w:val="center"/>
              <w:rPr>
                <w:color w:val="000000"/>
              </w:rPr>
            </w:pPr>
            <w:r w:rsidRPr="00DC4B0D">
              <w:rPr>
                <w:color w:val="000000"/>
              </w:rPr>
              <w:t>68,5</w:t>
            </w:r>
          </w:p>
        </w:tc>
        <w:tc>
          <w:tcPr>
            <w:tcW w:w="840" w:type="dxa"/>
            <w:shd w:val="clear" w:color="auto" w:fill="auto"/>
            <w:noWrap/>
            <w:vAlign w:val="center"/>
            <w:hideMark/>
          </w:tcPr>
          <w:p w14:paraId="734675ED" w14:textId="77777777" w:rsidR="00003175" w:rsidRPr="00DC4B0D" w:rsidRDefault="00003175" w:rsidP="00003175">
            <w:pPr>
              <w:jc w:val="center"/>
              <w:rPr>
                <w:color w:val="000000"/>
              </w:rPr>
            </w:pPr>
            <w:r w:rsidRPr="00DC4B0D">
              <w:rPr>
                <w:color w:val="000000"/>
              </w:rPr>
              <w:t>82,1</w:t>
            </w:r>
          </w:p>
        </w:tc>
        <w:tc>
          <w:tcPr>
            <w:tcW w:w="840" w:type="dxa"/>
            <w:vAlign w:val="center"/>
          </w:tcPr>
          <w:p w14:paraId="23F0A658" w14:textId="6D5D3E3D" w:rsidR="00003175" w:rsidRPr="00DC4B0D" w:rsidRDefault="00003175" w:rsidP="00003175">
            <w:pPr>
              <w:jc w:val="center"/>
              <w:rPr>
                <w:color w:val="000000"/>
              </w:rPr>
            </w:pPr>
            <w:r w:rsidRPr="00DC4B0D">
              <w:rPr>
                <w:color w:val="000000"/>
              </w:rPr>
              <w:t>11,6</w:t>
            </w:r>
          </w:p>
        </w:tc>
        <w:tc>
          <w:tcPr>
            <w:tcW w:w="839" w:type="dxa"/>
            <w:shd w:val="clear" w:color="auto" w:fill="auto"/>
            <w:noWrap/>
            <w:vAlign w:val="center"/>
            <w:hideMark/>
          </w:tcPr>
          <w:p w14:paraId="7126FAF5" w14:textId="4581E9BC" w:rsidR="00003175" w:rsidRPr="00DC4B0D" w:rsidRDefault="00003175" w:rsidP="00003175">
            <w:pPr>
              <w:jc w:val="center"/>
              <w:rPr>
                <w:color w:val="000000"/>
              </w:rPr>
            </w:pPr>
            <w:r w:rsidRPr="00DC4B0D">
              <w:rPr>
                <w:color w:val="000000"/>
              </w:rPr>
              <w:t>-13,5</w:t>
            </w:r>
          </w:p>
        </w:tc>
        <w:tc>
          <w:tcPr>
            <w:tcW w:w="840" w:type="dxa"/>
            <w:shd w:val="clear" w:color="auto" w:fill="auto"/>
            <w:noWrap/>
            <w:vAlign w:val="center"/>
            <w:hideMark/>
          </w:tcPr>
          <w:p w14:paraId="7F767E90" w14:textId="77777777" w:rsidR="00003175" w:rsidRPr="00DC4B0D" w:rsidRDefault="00003175" w:rsidP="00003175">
            <w:pPr>
              <w:jc w:val="center"/>
              <w:rPr>
                <w:color w:val="000000"/>
              </w:rPr>
            </w:pPr>
            <w:r w:rsidRPr="00DC4B0D">
              <w:rPr>
                <w:color w:val="000000"/>
              </w:rPr>
              <w:t>0,7</w:t>
            </w:r>
          </w:p>
        </w:tc>
        <w:tc>
          <w:tcPr>
            <w:tcW w:w="840" w:type="dxa"/>
            <w:shd w:val="clear" w:color="auto" w:fill="auto"/>
            <w:noWrap/>
            <w:vAlign w:val="center"/>
            <w:hideMark/>
          </w:tcPr>
          <w:p w14:paraId="7FE25A5D" w14:textId="77777777" w:rsidR="00003175" w:rsidRPr="00DC4B0D" w:rsidRDefault="00003175" w:rsidP="00003175">
            <w:pPr>
              <w:jc w:val="center"/>
              <w:rPr>
                <w:color w:val="000000"/>
              </w:rPr>
            </w:pPr>
            <w:r w:rsidRPr="00DC4B0D">
              <w:rPr>
                <w:color w:val="000000"/>
              </w:rPr>
              <w:t>-4,6</w:t>
            </w:r>
          </w:p>
        </w:tc>
        <w:tc>
          <w:tcPr>
            <w:tcW w:w="840" w:type="dxa"/>
            <w:shd w:val="clear" w:color="auto" w:fill="auto"/>
            <w:noWrap/>
            <w:vAlign w:val="center"/>
            <w:hideMark/>
          </w:tcPr>
          <w:p w14:paraId="29B18BF6" w14:textId="77777777" w:rsidR="00003175" w:rsidRPr="00DC4B0D" w:rsidRDefault="00003175" w:rsidP="00003175">
            <w:pPr>
              <w:jc w:val="center"/>
              <w:rPr>
                <w:color w:val="000000"/>
              </w:rPr>
            </w:pPr>
            <w:r w:rsidRPr="00DC4B0D">
              <w:rPr>
                <w:color w:val="000000"/>
              </w:rPr>
              <w:t>-1,5</w:t>
            </w:r>
          </w:p>
        </w:tc>
        <w:tc>
          <w:tcPr>
            <w:tcW w:w="840" w:type="dxa"/>
            <w:shd w:val="clear" w:color="auto" w:fill="auto"/>
            <w:noWrap/>
            <w:vAlign w:val="center"/>
            <w:hideMark/>
          </w:tcPr>
          <w:p w14:paraId="1B531EAE" w14:textId="77777777" w:rsidR="00003175" w:rsidRPr="00DC4B0D" w:rsidRDefault="00003175" w:rsidP="00003175">
            <w:pPr>
              <w:jc w:val="center"/>
              <w:rPr>
                <w:color w:val="000000"/>
              </w:rPr>
            </w:pPr>
            <w:r w:rsidRPr="00DC4B0D">
              <w:rPr>
                <w:color w:val="000000"/>
              </w:rPr>
              <w:t>-13,6</w:t>
            </w:r>
          </w:p>
        </w:tc>
      </w:tr>
      <w:tr w:rsidR="00003175" w:rsidRPr="00DC4B0D" w14:paraId="26D375B9" w14:textId="77777777" w:rsidTr="00003175">
        <w:trPr>
          <w:trHeight w:val="288"/>
        </w:trPr>
        <w:tc>
          <w:tcPr>
            <w:tcW w:w="3936" w:type="dxa"/>
            <w:shd w:val="clear" w:color="auto" w:fill="auto"/>
            <w:noWrap/>
            <w:vAlign w:val="bottom"/>
            <w:hideMark/>
          </w:tcPr>
          <w:p w14:paraId="715C5BD1" w14:textId="77777777" w:rsidR="00003175" w:rsidRPr="00DC4B0D" w:rsidRDefault="00003175" w:rsidP="00003175">
            <w:pPr>
              <w:rPr>
                <w:color w:val="000000"/>
              </w:rPr>
            </w:pPr>
            <w:bookmarkStart w:id="61" w:name="_Hlk120034302"/>
            <w:r w:rsidRPr="00DC4B0D">
              <w:rPr>
                <w:color w:val="000000"/>
              </w:rPr>
              <w:t>Электроснабжение</w:t>
            </w:r>
          </w:p>
        </w:tc>
        <w:tc>
          <w:tcPr>
            <w:tcW w:w="772" w:type="dxa"/>
            <w:vAlign w:val="center"/>
          </w:tcPr>
          <w:p w14:paraId="09653D34" w14:textId="5DB45CA3" w:rsidR="00003175" w:rsidRPr="00DC4B0D" w:rsidRDefault="00003175" w:rsidP="00003175">
            <w:pPr>
              <w:jc w:val="center"/>
              <w:rPr>
                <w:color w:val="000000"/>
              </w:rPr>
            </w:pPr>
            <w:r w:rsidRPr="00DC4B0D">
              <w:rPr>
                <w:color w:val="000000"/>
              </w:rPr>
              <w:t>71,3</w:t>
            </w:r>
          </w:p>
        </w:tc>
        <w:tc>
          <w:tcPr>
            <w:tcW w:w="840" w:type="dxa"/>
            <w:shd w:val="clear" w:color="auto" w:fill="auto"/>
            <w:noWrap/>
            <w:vAlign w:val="center"/>
            <w:hideMark/>
          </w:tcPr>
          <w:p w14:paraId="7F3B52F7" w14:textId="5532654E" w:rsidR="00003175" w:rsidRPr="00DC4B0D" w:rsidRDefault="00003175" w:rsidP="00003175">
            <w:pPr>
              <w:jc w:val="center"/>
              <w:rPr>
                <w:color w:val="000000"/>
              </w:rPr>
            </w:pPr>
            <w:r w:rsidRPr="00DC4B0D">
              <w:rPr>
                <w:color w:val="000000"/>
              </w:rPr>
              <w:t>56,5</w:t>
            </w:r>
          </w:p>
        </w:tc>
        <w:tc>
          <w:tcPr>
            <w:tcW w:w="840" w:type="dxa"/>
            <w:shd w:val="clear" w:color="auto" w:fill="auto"/>
            <w:noWrap/>
            <w:vAlign w:val="center"/>
            <w:hideMark/>
          </w:tcPr>
          <w:p w14:paraId="21EAB941" w14:textId="77777777" w:rsidR="00003175" w:rsidRPr="00DC4B0D" w:rsidRDefault="00003175" w:rsidP="00003175">
            <w:pPr>
              <w:jc w:val="center"/>
              <w:rPr>
                <w:color w:val="000000"/>
              </w:rPr>
            </w:pPr>
            <w:r w:rsidRPr="00DC4B0D">
              <w:rPr>
                <w:color w:val="000000"/>
              </w:rPr>
              <w:t>78,6</w:t>
            </w:r>
          </w:p>
        </w:tc>
        <w:tc>
          <w:tcPr>
            <w:tcW w:w="840" w:type="dxa"/>
            <w:shd w:val="clear" w:color="auto" w:fill="auto"/>
            <w:noWrap/>
            <w:vAlign w:val="center"/>
            <w:hideMark/>
          </w:tcPr>
          <w:p w14:paraId="44D1BF44" w14:textId="77777777" w:rsidR="00003175" w:rsidRPr="00DC4B0D" w:rsidRDefault="00003175" w:rsidP="00003175">
            <w:pPr>
              <w:jc w:val="center"/>
              <w:rPr>
                <w:color w:val="000000"/>
              </w:rPr>
            </w:pPr>
            <w:r w:rsidRPr="00DC4B0D">
              <w:rPr>
                <w:color w:val="000000"/>
              </w:rPr>
              <w:t>72,2</w:t>
            </w:r>
          </w:p>
        </w:tc>
        <w:tc>
          <w:tcPr>
            <w:tcW w:w="839" w:type="dxa"/>
            <w:shd w:val="clear" w:color="auto" w:fill="auto"/>
            <w:noWrap/>
            <w:vAlign w:val="center"/>
            <w:hideMark/>
          </w:tcPr>
          <w:p w14:paraId="3DA36693" w14:textId="77777777" w:rsidR="00003175" w:rsidRPr="00DC4B0D" w:rsidRDefault="00003175" w:rsidP="00003175">
            <w:pPr>
              <w:jc w:val="center"/>
              <w:rPr>
                <w:color w:val="000000"/>
              </w:rPr>
            </w:pPr>
            <w:r w:rsidRPr="00DC4B0D">
              <w:rPr>
                <w:color w:val="000000"/>
              </w:rPr>
              <w:t>75,6</w:t>
            </w:r>
          </w:p>
        </w:tc>
        <w:tc>
          <w:tcPr>
            <w:tcW w:w="840" w:type="dxa"/>
            <w:shd w:val="clear" w:color="auto" w:fill="auto"/>
            <w:noWrap/>
            <w:vAlign w:val="center"/>
            <w:hideMark/>
          </w:tcPr>
          <w:p w14:paraId="40A2EB32" w14:textId="77777777" w:rsidR="00003175" w:rsidRPr="00DC4B0D" w:rsidRDefault="00003175" w:rsidP="00003175">
            <w:pPr>
              <w:jc w:val="center"/>
              <w:rPr>
                <w:color w:val="000000"/>
              </w:rPr>
            </w:pPr>
            <w:r w:rsidRPr="00DC4B0D">
              <w:rPr>
                <w:color w:val="000000"/>
              </w:rPr>
              <w:t>81,6</w:t>
            </w:r>
          </w:p>
        </w:tc>
        <w:tc>
          <w:tcPr>
            <w:tcW w:w="840" w:type="dxa"/>
            <w:shd w:val="clear" w:color="auto" w:fill="auto"/>
            <w:noWrap/>
            <w:vAlign w:val="center"/>
            <w:hideMark/>
          </w:tcPr>
          <w:p w14:paraId="4525B62E" w14:textId="77777777" w:rsidR="00003175" w:rsidRPr="00DC4B0D" w:rsidRDefault="00003175" w:rsidP="00003175">
            <w:pPr>
              <w:jc w:val="center"/>
              <w:rPr>
                <w:color w:val="000000"/>
              </w:rPr>
            </w:pPr>
            <w:r w:rsidRPr="00DC4B0D">
              <w:rPr>
                <w:color w:val="000000"/>
              </w:rPr>
              <w:t>73,9</w:t>
            </w:r>
          </w:p>
        </w:tc>
        <w:tc>
          <w:tcPr>
            <w:tcW w:w="840" w:type="dxa"/>
            <w:vAlign w:val="center"/>
          </w:tcPr>
          <w:p w14:paraId="08A6495B" w14:textId="2D29AD96" w:rsidR="00003175" w:rsidRPr="00DC4B0D" w:rsidRDefault="00003175" w:rsidP="00003175">
            <w:pPr>
              <w:jc w:val="center"/>
              <w:rPr>
                <w:color w:val="000000"/>
              </w:rPr>
            </w:pPr>
            <w:r w:rsidRPr="00DC4B0D">
              <w:rPr>
                <w:color w:val="000000"/>
              </w:rPr>
              <w:t>14,8</w:t>
            </w:r>
          </w:p>
        </w:tc>
        <w:tc>
          <w:tcPr>
            <w:tcW w:w="839" w:type="dxa"/>
            <w:shd w:val="clear" w:color="auto" w:fill="auto"/>
            <w:noWrap/>
            <w:vAlign w:val="center"/>
            <w:hideMark/>
          </w:tcPr>
          <w:p w14:paraId="52CAD475" w14:textId="622A37A9" w:rsidR="00003175" w:rsidRPr="00DC4B0D" w:rsidRDefault="00003175" w:rsidP="00003175">
            <w:pPr>
              <w:jc w:val="center"/>
              <w:rPr>
                <w:color w:val="000000"/>
              </w:rPr>
            </w:pPr>
            <w:r w:rsidRPr="00DC4B0D">
              <w:rPr>
                <w:color w:val="000000"/>
              </w:rPr>
              <w:t>-22,1</w:t>
            </w:r>
          </w:p>
        </w:tc>
        <w:tc>
          <w:tcPr>
            <w:tcW w:w="840" w:type="dxa"/>
            <w:shd w:val="clear" w:color="auto" w:fill="auto"/>
            <w:noWrap/>
            <w:vAlign w:val="center"/>
            <w:hideMark/>
          </w:tcPr>
          <w:p w14:paraId="4A456CDD" w14:textId="77777777" w:rsidR="00003175" w:rsidRPr="00DC4B0D" w:rsidRDefault="00003175" w:rsidP="00003175">
            <w:pPr>
              <w:jc w:val="center"/>
              <w:rPr>
                <w:color w:val="000000"/>
              </w:rPr>
            </w:pPr>
            <w:r w:rsidRPr="00DC4B0D">
              <w:rPr>
                <w:color w:val="000000"/>
              </w:rPr>
              <w:t>6,4</w:t>
            </w:r>
          </w:p>
        </w:tc>
        <w:tc>
          <w:tcPr>
            <w:tcW w:w="840" w:type="dxa"/>
            <w:shd w:val="clear" w:color="auto" w:fill="auto"/>
            <w:noWrap/>
            <w:vAlign w:val="center"/>
            <w:hideMark/>
          </w:tcPr>
          <w:p w14:paraId="646E2463" w14:textId="77777777" w:rsidR="00003175" w:rsidRPr="00DC4B0D" w:rsidRDefault="00003175" w:rsidP="00003175">
            <w:pPr>
              <w:jc w:val="center"/>
              <w:rPr>
                <w:color w:val="000000"/>
              </w:rPr>
            </w:pPr>
            <w:r w:rsidRPr="00DC4B0D">
              <w:rPr>
                <w:color w:val="000000"/>
              </w:rPr>
              <w:t>-3,4</w:t>
            </w:r>
          </w:p>
        </w:tc>
        <w:tc>
          <w:tcPr>
            <w:tcW w:w="840" w:type="dxa"/>
            <w:shd w:val="clear" w:color="auto" w:fill="auto"/>
            <w:noWrap/>
            <w:vAlign w:val="center"/>
            <w:hideMark/>
          </w:tcPr>
          <w:p w14:paraId="7076DC74" w14:textId="77777777" w:rsidR="00003175" w:rsidRPr="00DC4B0D" w:rsidRDefault="00003175" w:rsidP="00003175">
            <w:pPr>
              <w:jc w:val="center"/>
              <w:rPr>
                <w:color w:val="000000"/>
              </w:rPr>
            </w:pPr>
            <w:r w:rsidRPr="00DC4B0D">
              <w:rPr>
                <w:color w:val="000000"/>
              </w:rPr>
              <w:t>-6,0</w:t>
            </w:r>
          </w:p>
        </w:tc>
        <w:tc>
          <w:tcPr>
            <w:tcW w:w="840" w:type="dxa"/>
            <w:shd w:val="clear" w:color="auto" w:fill="auto"/>
            <w:noWrap/>
            <w:vAlign w:val="center"/>
            <w:hideMark/>
          </w:tcPr>
          <w:p w14:paraId="1AF43CF6" w14:textId="77777777" w:rsidR="00003175" w:rsidRPr="00DC4B0D" w:rsidRDefault="00003175" w:rsidP="00003175">
            <w:pPr>
              <w:jc w:val="center"/>
              <w:rPr>
                <w:color w:val="000000"/>
              </w:rPr>
            </w:pPr>
            <w:r w:rsidRPr="00DC4B0D">
              <w:rPr>
                <w:color w:val="000000"/>
              </w:rPr>
              <w:t>7,7</w:t>
            </w:r>
          </w:p>
        </w:tc>
      </w:tr>
      <w:bookmarkEnd w:id="61"/>
      <w:tr w:rsidR="00003175" w:rsidRPr="00DC4B0D" w14:paraId="436A6F0B" w14:textId="77777777" w:rsidTr="00003175">
        <w:trPr>
          <w:trHeight w:val="288"/>
        </w:trPr>
        <w:tc>
          <w:tcPr>
            <w:tcW w:w="3936" w:type="dxa"/>
            <w:shd w:val="clear" w:color="auto" w:fill="auto"/>
            <w:noWrap/>
            <w:vAlign w:val="bottom"/>
            <w:hideMark/>
          </w:tcPr>
          <w:p w14:paraId="1957F135" w14:textId="77777777" w:rsidR="00003175" w:rsidRPr="00DC4B0D" w:rsidRDefault="00003175" w:rsidP="00003175">
            <w:pPr>
              <w:rPr>
                <w:color w:val="000000"/>
              </w:rPr>
            </w:pPr>
            <w:r w:rsidRPr="00DC4B0D">
              <w:rPr>
                <w:color w:val="000000"/>
              </w:rPr>
              <w:t>Теплоснабжение</w:t>
            </w:r>
          </w:p>
        </w:tc>
        <w:tc>
          <w:tcPr>
            <w:tcW w:w="772" w:type="dxa"/>
            <w:vAlign w:val="center"/>
          </w:tcPr>
          <w:p w14:paraId="1C006742" w14:textId="6B52B620" w:rsidR="00003175" w:rsidRPr="00DC4B0D" w:rsidRDefault="00003175" w:rsidP="00003175">
            <w:pPr>
              <w:jc w:val="center"/>
              <w:rPr>
                <w:color w:val="000000"/>
              </w:rPr>
            </w:pPr>
            <w:r w:rsidRPr="00DC4B0D">
              <w:rPr>
                <w:color w:val="000000"/>
              </w:rPr>
              <w:t>62,4</w:t>
            </w:r>
          </w:p>
        </w:tc>
        <w:tc>
          <w:tcPr>
            <w:tcW w:w="840" w:type="dxa"/>
            <w:shd w:val="clear" w:color="auto" w:fill="auto"/>
            <w:noWrap/>
            <w:vAlign w:val="center"/>
            <w:hideMark/>
          </w:tcPr>
          <w:p w14:paraId="5DCD3E2B" w14:textId="0BE99B88" w:rsidR="00003175" w:rsidRPr="00DC4B0D" w:rsidRDefault="00003175" w:rsidP="00003175">
            <w:pPr>
              <w:jc w:val="center"/>
              <w:rPr>
                <w:color w:val="000000"/>
              </w:rPr>
            </w:pPr>
            <w:r w:rsidRPr="00DC4B0D">
              <w:rPr>
                <w:color w:val="000000"/>
              </w:rPr>
              <w:t>50,0</w:t>
            </w:r>
          </w:p>
        </w:tc>
        <w:tc>
          <w:tcPr>
            <w:tcW w:w="840" w:type="dxa"/>
            <w:shd w:val="clear" w:color="auto" w:fill="auto"/>
            <w:noWrap/>
            <w:vAlign w:val="center"/>
            <w:hideMark/>
          </w:tcPr>
          <w:p w14:paraId="25D6CF24" w14:textId="77777777" w:rsidR="00003175" w:rsidRPr="00DC4B0D" w:rsidRDefault="00003175" w:rsidP="00003175">
            <w:pPr>
              <w:jc w:val="center"/>
              <w:rPr>
                <w:color w:val="000000"/>
              </w:rPr>
            </w:pPr>
            <w:r w:rsidRPr="00DC4B0D">
              <w:rPr>
                <w:color w:val="000000"/>
              </w:rPr>
              <w:t>65,1</w:t>
            </w:r>
          </w:p>
        </w:tc>
        <w:tc>
          <w:tcPr>
            <w:tcW w:w="840" w:type="dxa"/>
            <w:shd w:val="clear" w:color="auto" w:fill="auto"/>
            <w:noWrap/>
            <w:vAlign w:val="center"/>
            <w:hideMark/>
          </w:tcPr>
          <w:p w14:paraId="3CD5518C" w14:textId="77777777" w:rsidR="00003175" w:rsidRPr="00DC4B0D" w:rsidRDefault="00003175" w:rsidP="00003175">
            <w:pPr>
              <w:jc w:val="center"/>
              <w:rPr>
                <w:color w:val="000000"/>
              </w:rPr>
            </w:pPr>
            <w:r w:rsidRPr="00DC4B0D">
              <w:rPr>
                <w:color w:val="000000"/>
              </w:rPr>
              <w:t>64,4</w:t>
            </w:r>
          </w:p>
        </w:tc>
        <w:tc>
          <w:tcPr>
            <w:tcW w:w="839" w:type="dxa"/>
            <w:shd w:val="clear" w:color="auto" w:fill="auto"/>
            <w:noWrap/>
            <w:vAlign w:val="center"/>
            <w:hideMark/>
          </w:tcPr>
          <w:p w14:paraId="5EA64DE9" w14:textId="77777777" w:rsidR="00003175" w:rsidRPr="00DC4B0D" w:rsidRDefault="00003175" w:rsidP="00003175">
            <w:pPr>
              <w:jc w:val="center"/>
              <w:rPr>
                <w:color w:val="000000"/>
              </w:rPr>
            </w:pPr>
            <w:r w:rsidRPr="00DC4B0D">
              <w:rPr>
                <w:color w:val="000000"/>
              </w:rPr>
              <w:t>68,5</w:t>
            </w:r>
          </w:p>
        </w:tc>
        <w:tc>
          <w:tcPr>
            <w:tcW w:w="840" w:type="dxa"/>
            <w:shd w:val="clear" w:color="auto" w:fill="auto"/>
            <w:noWrap/>
            <w:vAlign w:val="center"/>
            <w:hideMark/>
          </w:tcPr>
          <w:p w14:paraId="2D07CC9F" w14:textId="77777777" w:rsidR="00003175" w:rsidRPr="00DC4B0D" w:rsidRDefault="00003175" w:rsidP="00003175">
            <w:pPr>
              <w:jc w:val="center"/>
              <w:rPr>
                <w:color w:val="000000"/>
              </w:rPr>
            </w:pPr>
            <w:r w:rsidRPr="00DC4B0D">
              <w:rPr>
                <w:color w:val="000000"/>
              </w:rPr>
              <w:t>72,2</w:t>
            </w:r>
          </w:p>
        </w:tc>
        <w:tc>
          <w:tcPr>
            <w:tcW w:w="840" w:type="dxa"/>
            <w:shd w:val="clear" w:color="auto" w:fill="auto"/>
            <w:noWrap/>
            <w:vAlign w:val="center"/>
            <w:hideMark/>
          </w:tcPr>
          <w:p w14:paraId="1F41B599" w14:textId="77777777" w:rsidR="00003175" w:rsidRPr="00DC4B0D" w:rsidRDefault="00003175" w:rsidP="00003175">
            <w:pPr>
              <w:jc w:val="center"/>
              <w:rPr>
                <w:color w:val="000000"/>
              </w:rPr>
            </w:pPr>
            <w:r w:rsidRPr="00DC4B0D">
              <w:rPr>
                <w:color w:val="000000"/>
              </w:rPr>
              <w:t>82,1</w:t>
            </w:r>
          </w:p>
        </w:tc>
        <w:tc>
          <w:tcPr>
            <w:tcW w:w="840" w:type="dxa"/>
            <w:vAlign w:val="center"/>
          </w:tcPr>
          <w:p w14:paraId="625543A8" w14:textId="32F51E0C" w:rsidR="00003175" w:rsidRPr="00DC4B0D" w:rsidRDefault="00003175" w:rsidP="00003175">
            <w:pPr>
              <w:jc w:val="center"/>
              <w:rPr>
                <w:color w:val="000000"/>
              </w:rPr>
            </w:pPr>
            <w:r w:rsidRPr="00DC4B0D">
              <w:rPr>
                <w:color w:val="000000"/>
              </w:rPr>
              <w:t>12,4</w:t>
            </w:r>
          </w:p>
        </w:tc>
        <w:tc>
          <w:tcPr>
            <w:tcW w:w="839" w:type="dxa"/>
            <w:shd w:val="clear" w:color="auto" w:fill="auto"/>
            <w:noWrap/>
            <w:vAlign w:val="center"/>
            <w:hideMark/>
          </w:tcPr>
          <w:p w14:paraId="36E06D26" w14:textId="6E58DE4E" w:rsidR="00003175" w:rsidRPr="00DC4B0D" w:rsidRDefault="00003175" w:rsidP="00003175">
            <w:pPr>
              <w:jc w:val="center"/>
              <w:rPr>
                <w:color w:val="000000"/>
              </w:rPr>
            </w:pPr>
            <w:r w:rsidRPr="00DC4B0D">
              <w:rPr>
                <w:color w:val="000000"/>
              </w:rPr>
              <w:t>-15,1</w:t>
            </w:r>
          </w:p>
        </w:tc>
        <w:tc>
          <w:tcPr>
            <w:tcW w:w="840" w:type="dxa"/>
            <w:shd w:val="clear" w:color="auto" w:fill="auto"/>
            <w:noWrap/>
            <w:vAlign w:val="center"/>
            <w:hideMark/>
          </w:tcPr>
          <w:p w14:paraId="5AC817FB" w14:textId="77777777" w:rsidR="00003175" w:rsidRPr="00DC4B0D" w:rsidRDefault="00003175" w:rsidP="00003175">
            <w:pPr>
              <w:jc w:val="center"/>
              <w:rPr>
                <w:color w:val="000000"/>
              </w:rPr>
            </w:pPr>
            <w:r w:rsidRPr="00DC4B0D">
              <w:rPr>
                <w:color w:val="000000"/>
              </w:rPr>
              <w:t>0,7</w:t>
            </w:r>
          </w:p>
        </w:tc>
        <w:tc>
          <w:tcPr>
            <w:tcW w:w="840" w:type="dxa"/>
            <w:shd w:val="clear" w:color="auto" w:fill="auto"/>
            <w:noWrap/>
            <w:vAlign w:val="center"/>
            <w:hideMark/>
          </w:tcPr>
          <w:p w14:paraId="494CD578" w14:textId="77777777" w:rsidR="00003175" w:rsidRPr="00DC4B0D" w:rsidRDefault="00003175" w:rsidP="00003175">
            <w:pPr>
              <w:jc w:val="center"/>
              <w:rPr>
                <w:color w:val="000000"/>
              </w:rPr>
            </w:pPr>
            <w:r w:rsidRPr="00DC4B0D">
              <w:rPr>
                <w:color w:val="000000"/>
              </w:rPr>
              <w:t>-4,1</w:t>
            </w:r>
          </w:p>
        </w:tc>
        <w:tc>
          <w:tcPr>
            <w:tcW w:w="840" w:type="dxa"/>
            <w:shd w:val="clear" w:color="auto" w:fill="auto"/>
            <w:noWrap/>
            <w:vAlign w:val="center"/>
            <w:hideMark/>
          </w:tcPr>
          <w:p w14:paraId="23A63BE8" w14:textId="77777777" w:rsidR="00003175" w:rsidRPr="00DC4B0D" w:rsidRDefault="00003175" w:rsidP="00003175">
            <w:pPr>
              <w:jc w:val="center"/>
              <w:rPr>
                <w:color w:val="000000"/>
              </w:rPr>
            </w:pPr>
            <w:r w:rsidRPr="00DC4B0D">
              <w:rPr>
                <w:color w:val="000000"/>
              </w:rPr>
              <w:t>-3,7</w:t>
            </w:r>
          </w:p>
        </w:tc>
        <w:tc>
          <w:tcPr>
            <w:tcW w:w="840" w:type="dxa"/>
            <w:shd w:val="clear" w:color="auto" w:fill="auto"/>
            <w:noWrap/>
            <w:vAlign w:val="center"/>
            <w:hideMark/>
          </w:tcPr>
          <w:p w14:paraId="3B54E88E" w14:textId="77777777" w:rsidR="00003175" w:rsidRPr="00DC4B0D" w:rsidRDefault="00003175" w:rsidP="00003175">
            <w:pPr>
              <w:jc w:val="center"/>
              <w:rPr>
                <w:color w:val="000000"/>
              </w:rPr>
            </w:pPr>
            <w:r w:rsidRPr="00DC4B0D">
              <w:rPr>
                <w:color w:val="000000"/>
              </w:rPr>
              <w:t>-9,9</w:t>
            </w:r>
          </w:p>
        </w:tc>
      </w:tr>
      <w:tr w:rsidR="00003175" w:rsidRPr="00DC4B0D" w14:paraId="3941E965" w14:textId="77777777" w:rsidTr="00003175">
        <w:trPr>
          <w:trHeight w:val="288"/>
        </w:trPr>
        <w:tc>
          <w:tcPr>
            <w:tcW w:w="3936" w:type="dxa"/>
            <w:shd w:val="clear" w:color="auto" w:fill="auto"/>
            <w:noWrap/>
            <w:vAlign w:val="bottom"/>
            <w:hideMark/>
          </w:tcPr>
          <w:p w14:paraId="6532E291" w14:textId="77777777" w:rsidR="00003175" w:rsidRPr="00DC4B0D" w:rsidRDefault="00003175" w:rsidP="00003175">
            <w:pPr>
              <w:rPr>
                <w:color w:val="000000"/>
              </w:rPr>
            </w:pPr>
            <w:r w:rsidRPr="00DC4B0D">
              <w:rPr>
                <w:color w:val="000000"/>
              </w:rPr>
              <w:t>Газоснабжение</w:t>
            </w:r>
          </w:p>
        </w:tc>
        <w:tc>
          <w:tcPr>
            <w:tcW w:w="772" w:type="dxa"/>
            <w:vAlign w:val="center"/>
          </w:tcPr>
          <w:p w14:paraId="6DDF7066" w14:textId="5F21CC74" w:rsidR="00003175" w:rsidRPr="00DC4B0D" w:rsidRDefault="00003175" w:rsidP="00003175">
            <w:pPr>
              <w:jc w:val="center"/>
              <w:rPr>
                <w:color w:val="000000"/>
              </w:rPr>
            </w:pPr>
            <w:r w:rsidRPr="00DC4B0D">
              <w:rPr>
                <w:color w:val="000000"/>
              </w:rPr>
              <w:t>72,5</w:t>
            </w:r>
          </w:p>
        </w:tc>
        <w:tc>
          <w:tcPr>
            <w:tcW w:w="840" w:type="dxa"/>
            <w:shd w:val="clear" w:color="auto" w:fill="auto"/>
            <w:noWrap/>
            <w:vAlign w:val="center"/>
            <w:hideMark/>
          </w:tcPr>
          <w:p w14:paraId="6C2AD241" w14:textId="568600F4" w:rsidR="00003175" w:rsidRPr="00DC4B0D" w:rsidRDefault="00003175" w:rsidP="00003175">
            <w:pPr>
              <w:jc w:val="center"/>
              <w:rPr>
                <w:color w:val="000000"/>
              </w:rPr>
            </w:pPr>
            <w:r w:rsidRPr="00DC4B0D">
              <w:rPr>
                <w:color w:val="000000"/>
              </w:rPr>
              <w:t>57,5</w:t>
            </w:r>
          </w:p>
        </w:tc>
        <w:tc>
          <w:tcPr>
            <w:tcW w:w="840" w:type="dxa"/>
            <w:shd w:val="clear" w:color="auto" w:fill="auto"/>
            <w:noWrap/>
            <w:vAlign w:val="center"/>
            <w:hideMark/>
          </w:tcPr>
          <w:p w14:paraId="41D0F1F0" w14:textId="77777777" w:rsidR="00003175" w:rsidRPr="00DC4B0D" w:rsidRDefault="00003175" w:rsidP="00003175">
            <w:pPr>
              <w:jc w:val="center"/>
              <w:rPr>
                <w:color w:val="000000"/>
              </w:rPr>
            </w:pPr>
            <w:r w:rsidRPr="00DC4B0D">
              <w:rPr>
                <w:color w:val="000000"/>
              </w:rPr>
              <w:t>80,0</w:t>
            </w:r>
          </w:p>
        </w:tc>
        <w:tc>
          <w:tcPr>
            <w:tcW w:w="840" w:type="dxa"/>
            <w:shd w:val="clear" w:color="auto" w:fill="auto"/>
            <w:noWrap/>
            <w:vAlign w:val="center"/>
            <w:hideMark/>
          </w:tcPr>
          <w:p w14:paraId="07DE5471" w14:textId="77777777" w:rsidR="00003175" w:rsidRPr="00DC4B0D" w:rsidRDefault="00003175" w:rsidP="00003175">
            <w:pPr>
              <w:jc w:val="center"/>
              <w:rPr>
                <w:color w:val="000000"/>
              </w:rPr>
            </w:pPr>
            <w:r w:rsidRPr="00DC4B0D">
              <w:rPr>
                <w:color w:val="000000"/>
              </w:rPr>
              <w:t>72,3</w:t>
            </w:r>
          </w:p>
        </w:tc>
        <w:tc>
          <w:tcPr>
            <w:tcW w:w="839" w:type="dxa"/>
            <w:shd w:val="clear" w:color="auto" w:fill="auto"/>
            <w:noWrap/>
            <w:vAlign w:val="center"/>
            <w:hideMark/>
          </w:tcPr>
          <w:p w14:paraId="775A14C4" w14:textId="77777777" w:rsidR="00003175" w:rsidRPr="00DC4B0D" w:rsidRDefault="00003175" w:rsidP="00003175">
            <w:pPr>
              <w:jc w:val="center"/>
              <w:rPr>
                <w:color w:val="000000"/>
              </w:rPr>
            </w:pPr>
            <w:r w:rsidRPr="00DC4B0D">
              <w:rPr>
                <w:color w:val="000000"/>
              </w:rPr>
              <w:t>76,1</w:t>
            </w:r>
          </w:p>
        </w:tc>
        <w:tc>
          <w:tcPr>
            <w:tcW w:w="840" w:type="dxa"/>
            <w:shd w:val="clear" w:color="auto" w:fill="auto"/>
            <w:noWrap/>
            <w:vAlign w:val="center"/>
            <w:hideMark/>
          </w:tcPr>
          <w:p w14:paraId="55DB995D" w14:textId="77777777" w:rsidR="00003175" w:rsidRPr="00DC4B0D" w:rsidRDefault="00003175" w:rsidP="00003175">
            <w:pPr>
              <w:jc w:val="center"/>
              <w:rPr>
                <w:color w:val="000000"/>
              </w:rPr>
            </w:pPr>
            <w:r w:rsidRPr="00DC4B0D">
              <w:rPr>
                <w:color w:val="000000"/>
              </w:rPr>
              <w:t>83,3</w:t>
            </w:r>
          </w:p>
        </w:tc>
        <w:tc>
          <w:tcPr>
            <w:tcW w:w="840" w:type="dxa"/>
            <w:shd w:val="clear" w:color="auto" w:fill="auto"/>
            <w:noWrap/>
            <w:vAlign w:val="center"/>
            <w:hideMark/>
          </w:tcPr>
          <w:p w14:paraId="64976FDB" w14:textId="77777777" w:rsidR="00003175" w:rsidRPr="00DC4B0D" w:rsidRDefault="00003175" w:rsidP="00003175">
            <w:pPr>
              <w:jc w:val="center"/>
              <w:rPr>
                <w:color w:val="000000"/>
              </w:rPr>
            </w:pPr>
            <w:r w:rsidRPr="00DC4B0D">
              <w:rPr>
                <w:color w:val="000000"/>
              </w:rPr>
              <w:t>53,5</w:t>
            </w:r>
          </w:p>
        </w:tc>
        <w:tc>
          <w:tcPr>
            <w:tcW w:w="840" w:type="dxa"/>
            <w:vAlign w:val="center"/>
          </w:tcPr>
          <w:p w14:paraId="416204A6" w14:textId="008E81F0" w:rsidR="00003175" w:rsidRPr="00DC4B0D" w:rsidRDefault="00003175" w:rsidP="00003175">
            <w:pPr>
              <w:jc w:val="center"/>
              <w:rPr>
                <w:color w:val="000000"/>
              </w:rPr>
            </w:pPr>
            <w:r w:rsidRPr="00DC4B0D">
              <w:rPr>
                <w:color w:val="000000"/>
              </w:rPr>
              <w:t>15,0</w:t>
            </w:r>
          </w:p>
        </w:tc>
        <w:tc>
          <w:tcPr>
            <w:tcW w:w="839" w:type="dxa"/>
            <w:shd w:val="clear" w:color="auto" w:fill="auto"/>
            <w:noWrap/>
            <w:vAlign w:val="center"/>
            <w:hideMark/>
          </w:tcPr>
          <w:p w14:paraId="20AB140E" w14:textId="7C115E77" w:rsidR="00003175" w:rsidRPr="00DC4B0D" w:rsidRDefault="00003175" w:rsidP="00003175">
            <w:pPr>
              <w:jc w:val="center"/>
              <w:rPr>
                <w:color w:val="000000"/>
              </w:rPr>
            </w:pPr>
            <w:r w:rsidRPr="00DC4B0D">
              <w:rPr>
                <w:color w:val="000000"/>
              </w:rPr>
              <w:t>-22,5</w:t>
            </w:r>
          </w:p>
        </w:tc>
        <w:tc>
          <w:tcPr>
            <w:tcW w:w="840" w:type="dxa"/>
            <w:shd w:val="clear" w:color="auto" w:fill="auto"/>
            <w:noWrap/>
            <w:vAlign w:val="center"/>
            <w:hideMark/>
          </w:tcPr>
          <w:p w14:paraId="5E2D1B5A" w14:textId="77777777" w:rsidR="00003175" w:rsidRPr="00DC4B0D" w:rsidRDefault="00003175" w:rsidP="00003175">
            <w:pPr>
              <w:jc w:val="center"/>
              <w:rPr>
                <w:color w:val="000000"/>
              </w:rPr>
            </w:pPr>
            <w:r w:rsidRPr="00DC4B0D">
              <w:rPr>
                <w:color w:val="000000"/>
              </w:rPr>
              <w:t>7,7</w:t>
            </w:r>
          </w:p>
        </w:tc>
        <w:tc>
          <w:tcPr>
            <w:tcW w:w="840" w:type="dxa"/>
            <w:shd w:val="clear" w:color="auto" w:fill="auto"/>
            <w:noWrap/>
            <w:vAlign w:val="center"/>
            <w:hideMark/>
          </w:tcPr>
          <w:p w14:paraId="037F235E" w14:textId="77777777" w:rsidR="00003175" w:rsidRPr="00DC4B0D" w:rsidRDefault="00003175" w:rsidP="00003175">
            <w:pPr>
              <w:jc w:val="center"/>
              <w:rPr>
                <w:color w:val="000000"/>
              </w:rPr>
            </w:pPr>
            <w:r w:rsidRPr="00DC4B0D">
              <w:rPr>
                <w:color w:val="000000"/>
              </w:rPr>
              <w:t>-3,8</w:t>
            </w:r>
          </w:p>
        </w:tc>
        <w:tc>
          <w:tcPr>
            <w:tcW w:w="840" w:type="dxa"/>
            <w:shd w:val="clear" w:color="auto" w:fill="auto"/>
            <w:noWrap/>
            <w:vAlign w:val="center"/>
            <w:hideMark/>
          </w:tcPr>
          <w:p w14:paraId="3F7C6E31" w14:textId="77777777" w:rsidR="00003175" w:rsidRPr="00DC4B0D" w:rsidRDefault="00003175" w:rsidP="00003175">
            <w:pPr>
              <w:jc w:val="center"/>
              <w:rPr>
                <w:color w:val="000000"/>
              </w:rPr>
            </w:pPr>
            <w:r w:rsidRPr="00DC4B0D">
              <w:rPr>
                <w:color w:val="000000"/>
              </w:rPr>
              <w:t>-7,2</w:t>
            </w:r>
          </w:p>
        </w:tc>
        <w:tc>
          <w:tcPr>
            <w:tcW w:w="840" w:type="dxa"/>
            <w:shd w:val="clear" w:color="auto" w:fill="auto"/>
            <w:noWrap/>
            <w:vAlign w:val="center"/>
            <w:hideMark/>
          </w:tcPr>
          <w:p w14:paraId="239C2B9D" w14:textId="77777777" w:rsidR="00003175" w:rsidRPr="00DC4B0D" w:rsidRDefault="00003175" w:rsidP="00003175">
            <w:pPr>
              <w:jc w:val="center"/>
              <w:rPr>
                <w:color w:val="000000"/>
              </w:rPr>
            </w:pPr>
            <w:r w:rsidRPr="00DC4B0D">
              <w:rPr>
                <w:color w:val="000000"/>
              </w:rPr>
              <w:t>29,8</w:t>
            </w:r>
          </w:p>
        </w:tc>
      </w:tr>
      <w:tr w:rsidR="00003175" w:rsidRPr="00DC4B0D" w14:paraId="5FE640AB" w14:textId="77777777" w:rsidTr="00003175">
        <w:trPr>
          <w:trHeight w:val="288"/>
        </w:trPr>
        <w:tc>
          <w:tcPr>
            <w:tcW w:w="3936" w:type="dxa"/>
            <w:shd w:val="clear" w:color="auto" w:fill="auto"/>
            <w:noWrap/>
            <w:vAlign w:val="bottom"/>
            <w:hideMark/>
          </w:tcPr>
          <w:p w14:paraId="30A3ACD9" w14:textId="77777777" w:rsidR="00003175" w:rsidRPr="00DC4B0D" w:rsidRDefault="00003175" w:rsidP="00003175">
            <w:pPr>
              <w:rPr>
                <w:color w:val="000000"/>
              </w:rPr>
            </w:pPr>
            <w:r w:rsidRPr="00DC4B0D">
              <w:rPr>
                <w:color w:val="000000"/>
              </w:rPr>
              <w:t>Новое жилье</w:t>
            </w:r>
          </w:p>
        </w:tc>
        <w:tc>
          <w:tcPr>
            <w:tcW w:w="772" w:type="dxa"/>
            <w:vAlign w:val="center"/>
          </w:tcPr>
          <w:p w14:paraId="6C5BA3E2" w14:textId="2EAD6E76" w:rsidR="00003175" w:rsidRPr="00DC4B0D" w:rsidRDefault="00003175" w:rsidP="00003175">
            <w:pPr>
              <w:jc w:val="center"/>
              <w:rPr>
                <w:color w:val="000000"/>
              </w:rPr>
            </w:pPr>
            <w:r w:rsidRPr="00DC4B0D">
              <w:rPr>
                <w:color w:val="000000"/>
              </w:rPr>
              <w:t>40,6</w:t>
            </w:r>
          </w:p>
        </w:tc>
        <w:tc>
          <w:tcPr>
            <w:tcW w:w="840" w:type="dxa"/>
            <w:shd w:val="clear" w:color="auto" w:fill="auto"/>
            <w:noWrap/>
            <w:vAlign w:val="center"/>
            <w:hideMark/>
          </w:tcPr>
          <w:p w14:paraId="122ABC8E" w14:textId="2FE7D824" w:rsidR="00003175" w:rsidRPr="00DC4B0D" w:rsidRDefault="00003175" w:rsidP="00003175">
            <w:pPr>
              <w:jc w:val="center"/>
              <w:rPr>
                <w:color w:val="000000"/>
              </w:rPr>
            </w:pPr>
            <w:r w:rsidRPr="00DC4B0D">
              <w:rPr>
                <w:color w:val="000000"/>
              </w:rPr>
              <w:t>37,6</w:t>
            </w:r>
          </w:p>
        </w:tc>
        <w:tc>
          <w:tcPr>
            <w:tcW w:w="840" w:type="dxa"/>
            <w:shd w:val="clear" w:color="auto" w:fill="auto"/>
            <w:noWrap/>
            <w:vAlign w:val="center"/>
            <w:hideMark/>
          </w:tcPr>
          <w:p w14:paraId="0C903E26" w14:textId="77777777" w:rsidR="00003175" w:rsidRPr="00DC4B0D" w:rsidRDefault="00003175" w:rsidP="00003175">
            <w:pPr>
              <w:jc w:val="center"/>
              <w:rPr>
                <w:color w:val="000000"/>
              </w:rPr>
            </w:pPr>
            <w:r w:rsidRPr="00DC4B0D">
              <w:rPr>
                <w:color w:val="000000"/>
              </w:rPr>
              <w:t>43,4</w:t>
            </w:r>
          </w:p>
        </w:tc>
        <w:tc>
          <w:tcPr>
            <w:tcW w:w="840" w:type="dxa"/>
            <w:shd w:val="clear" w:color="auto" w:fill="auto"/>
            <w:noWrap/>
            <w:vAlign w:val="center"/>
            <w:hideMark/>
          </w:tcPr>
          <w:p w14:paraId="14ACF1E1" w14:textId="77777777" w:rsidR="00003175" w:rsidRPr="00DC4B0D" w:rsidRDefault="00003175" w:rsidP="00003175">
            <w:pPr>
              <w:jc w:val="center"/>
              <w:rPr>
                <w:color w:val="000000"/>
              </w:rPr>
            </w:pPr>
            <w:r w:rsidRPr="00DC4B0D">
              <w:rPr>
                <w:color w:val="000000"/>
              </w:rPr>
              <w:t>49,1</w:t>
            </w:r>
          </w:p>
        </w:tc>
        <w:tc>
          <w:tcPr>
            <w:tcW w:w="839" w:type="dxa"/>
            <w:shd w:val="clear" w:color="auto" w:fill="auto"/>
            <w:noWrap/>
            <w:vAlign w:val="center"/>
            <w:hideMark/>
          </w:tcPr>
          <w:p w14:paraId="49C7EF72" w14:textId="77777777" w:rsidR="00003175" w:rsidRPr="00DC4B0D" w:rsidRDefault="00003175" w:rsidP="00003175">
            <w:pPr>
              <w:jc w:val="center"/>
              <w:rPr>
                <w:color w:val="000000"/>
              </w:rPr>
            </w:pPr>
            <w:r w:rsidRPr="00DC4B0D">
              <w:rPr>
                <w:color w:val="000000"/>
              </w:rPr>
              <w:t>49,8</w:t>
            </w:r>
          </w:p>
        </w:tc>
        <w:tc>
          <w:tcPr>
            <w:tcW w:w="840" w:type="dxa"/>
            <w:shd w:val="clear" w:color="auto" w:fill="auto"/>
            <w:noWrap/>
            <w:vAlign w:val="center"/>
            <w:hideMark/>
          </w:tcPr>
          <w:p w14:paraId="1639D6C9" w14:textId="77777777" w:rsidR="00003175" w:rsidRPr="00DC4B0D" w:rsidRDefault="00003175" w:rsidP="00003175">
            <w:pPr>
              <w:jc w:val="center"/>
              <w:rPr>
                <w:color w:val="000000"/>
              </w:rPr>
            </w:pPr>
            <w:r w:rsidRPr="00DC4B0D">
              <w:rPr>
                <w:color w:val="000000"/>
              </w:rPr>
              <w:t>46,8</w:t>
            </w:r>
          </w:p>
        </w:tc>
        <w:tc>
          <w:tcPr>
            <w:tcW w:w="840" w:type="dxa"/>
            <w:shd w:val="clear" w:color="auto" w:fill="auto"/>
            <w:noWrap/>
            <w:vAlign w:val="center"/>
            <w:hideMark/>
          </w:tcPr>
          <w:p w14:paraId="43F1A5DA" w14:textId="77777777" w:rsidR="00003175" w:rsidRPr="00DC4B0D" w:rsidRDefault="00003175" w:rsidP="00003175">
            <w:pPr>
              <w:jc w:val="center"/>
              <w:rPr>
                <w:color w:val="000000"/>
              </w:rPr>
            </w:pPr>
            <w:r w:rsidRPr="00DC4B0D">
              <w:rPr>
                <w:color w:val="000000"/>
              </w:rPr>
              <w:t>47,4</w:t>
            </w:r>
          </w:p>
        </w:tc>
        <w:tc>
          <w:tcPr>
            <w:tcW w:w="840" w:type="dxa"/>
            <w:vAlign w:val="center"/>
          </w:tcPr>
          <w:p w14:paraId="410F8A52" w14:textId="761B83EA" w:rsidR="00003175" w:rsidRPr="00DC4B0D" w:rsidRDefault="00003175" w:rsidP="00003175">
            <w:pPr>
              <w:jc w:val="center"/>
              <w:rPr>
                <w:color w:val="000000"/>
              </w:rPr>
            </w:pPr>
            <w:r w:rsidRPr="00DC4B0D">
              <w:rPr>
                <w:color w:val="000000"/>
              </w:rPr>
              <w:t>3,0</w:t>
            </w:r>
          </w:p>
        </w:tc>
        <w:tc>
          <w:tcPr>
            <w:tcW w:w="839" w:type="dxa"/>
            <w:shd w:val="clear" w:color="auto" w:fill="auto"/>
            <w:noWrap/>
            <w:vAlign w:val="center"/>
            <w:hideMark/>
          </w:tcPr>
          <w:p w14:paraId="287464F4" w14:textId="6859333D" w:rsidR="00003175" w:rsidRPr="00DC4B0D" w:rsidRDefault="00003175" w:rsidP="00003175">
            <w:pPr>
              <w:jc w:val="center"/>
              <w:rPr>
                <w:color w:val="000000"/>
              </w:rPr>
            </w:pPr>
            <w:r w:rsidRPr="00DC4B0D">
              <w:rPr>
                <w:color w:val="000000"/>
              </w:rPr>
              <w:t>-5,8</w:t>
            </w:r>
          </w:p>
        </w:tc>
        <w:tc>
          <w:tcPr>
            <w:tcW w:w="840" w:type="dxa"/>
            <w:shd w:val="clear" w:color="auto" w:fill="auto"/>
            <w:noWrap/>
            <w:vAlign w:val="center"/>
            <w:hideMark/>
          </w:tcPr>
          <w:p w14:paraId="1451A66E" w14:textId="77777777" w:rsidR="00003175" w:rsidRPr="00DC4B0D" w:rsidRDefault="00003175" w:rsidP="00003175">
            <w:pPr>
              <w:jc w:val="center"/>
              <w:rPr>
                <w:color w:val="000000"/>
              </w:rPr>
            </w:pPr>
            <w:r w:rsidRPr="00DC4B0D">
              <w:rPr>
                <w:color w:val="000000"/>
              </w:rPr>
              <w:t>-5,7</w:t>
            </w:r>
          </w:p>
        </w:tc>
        <w:tc>
          <w:tcPr>
            <w:tcW w:w="840" w:type="dxa"/>
            <w:shd w:val="clear" w:color="auto" w:fill="auto"/>
            <w:noWrap/>
            <w:vAlign w:val="center"/>
            <w:hideMark/>
          </w:tcPr>
          <w:p w14:paraId="1B6A8FDF" w14:textId="77777777" w:rsidR="00003175" w:rsidRPr="00DC4B0D" w:rsidRDefault="00003175" w:rsidP="00003175">
            <w:pPr>
              <w:jc w:val="center"/>
              <w:rPr>
                <w:color w:val="000000"/>
              </w:rPr>
            </w:pPr>
            <w:r w:rsidRPr="00DC4B0D">
              <w:rPr>
                <w:color w:val="000000"/>
              </w:rPr>
              <w:t>-0,7</w:t>
            </w:r>
          </w:p>
        </w:tc>
        <w:tc>
          <w:tcPr>
            <w:tcW w:w="840" w:type="dxa"/>
            <w:shd w:val="clear" w:color="auto" w:fill="auto"/>
            <w:noWrap/>
            <w:vAlign w:val="center"/>
            <w:hideMark/>
          </w:tcPr>
          <w:p w14:paraId="621E238B" w14:textId="77777777" w:rsidR="00003175" w:rsidRPr="00DC4B0D" w:rsidRDefault="00003175" w:rsidP="00003175">
            <w:pPr>
              <w:jc w:val="center"/>
              <w:rPr>
                <w:color w:val="000000"/>
              </w:rPr>
            </w:pPr>
            <w:r w:rsidRPr="00DC4B0D">
              <w:rPr>
                <w:color w:val="000000"/>
              </w:rPr>
              <w:t>3,0</w:t>
            </w:r>
          </w:p>
        </w:tc>
        <w:tc>
          <w:tcPr>
            <w:tcW w:w="840" w:type="dxa"/>
            <w:shd w:val="clear" w:color="auto" w:fill="auto"/>
            <w:noWrap/>
            <w:vAlign w:val="center"/>
            <w:hideMark/>
          </w:tcPr>
          <w:p w14:paraId="39467AEA" w14:textId="77777777" w:rsidR="00003175" w:rsidRPr="00DC4B0D" w:rsidRDefault="00003175" w:rsidP="00003175">
            <w:pPr>
              <w:jc w:val="center"/>
              <w:rPr>
                <w:color w:val="000000"/>
              </w:rPr>
            </w:pPr>
            <w:r w:rsidRPr="00DC4B0D">
              <w:rPr>
                <w:color w:val="000000"/>
              </w:rPr>
              <w:t>-0,6</w:t>
            </w:r>
          </w:p>
        </w:tc>
      </w:tr>
      <w:tr w:rsidR="00003175" w:rsidRPr="00DC4B0D" w14:paraId="086DBDA4" w14:textId="77777777" w:rsidTr="00003175">
        <w:trPr>
          <w:trHeight w:val="564"/>
        </w:trPr>
        <w:tc>
          <w:tcPr>
            <w:tcW w:w="3936" w:type="dxa"/>
            <w:shd w:val="clear" w:color="auto" w:fill="auto"/>
            <w:vAlign w:val="bottom"/>
            <w:hideMark/>
          </w:tcPr>
          <w:p w14:paraId="1F4BBBE9" w14:textId="77777777" w:rsidR="00003175" w:rsidRPr="00DC4B0D" w:rsidRDefault="00003175" w:rsidP="00003175">
            <w:pPr>
              <w:rPr>
                <w:color w:val="000000"/>
              </w:rPr>
            </w:pPr>
            <w:r w:rsidRPr="00DC4B0D">
              <w:rPr>
                <w:color w:val="000000"/>
              </w:rPr>
              <w:t>Услуги кадастровых и землеустроительных работ</w:t>
            </w:r>
          </w:p>
        </w:tc>
        <w:tc>
          <w:tcPr>
            <w:tcW w:w="772" w:type="dxa"/>
            <w:vAlign w:val="center"/>
          </w:tcPr>
          <w:p w14:paraId="465A9A28" w14:textId="4E73630F" w:rsidR="00003175" w:rsidRPr="00DC4B0D" w:rsidRDefault="00003175" w:rsidP="00003175">
            <w:pPr>
              <w:jc w:val="center"/>
              <w:rPr>
                <w:color w:val="000000"/>
              </w:rPr>
            </w:pPr>
            <w:r w:rsidRPr="00DC4B0D">
              <w:rPr>
                <w:color w:val="000000"/>
              </w:rPr>
              <w:t>46,6</w:t>
            </w:r>
          </w:p>
        </w:tc>
        <w:tc>
          <w:tcPr>
            <w:tcW w:w="840" w:type="dxa"/>
            <w:shd w:val="clear" w:color="auto" w:fill="auto"/>
            <w:noWrap/>
            <w:vAlign w:val="center"/>
            <w:hideMark/>
          </w:tcPr>
          <w:p w14:paraId="3774A0AD" w14:textId="12AB07E5" w:rsidR="00003175" w:rsidRPr="00DC4B0D" w:rsidRDefault="00003175" w:rsidP="00003175">
            <w:pPr>
              <w:jc w:val="center"/>
              <w:rPr>
                <w:color w:val="000000"/>
              </w:rPr>
            </w:pPr>
            <w:r w:rsidRPr="00DC4B0D">
              <w:rPr>
                <w:color w:val="000000"/>
              </w:rPr>
              <w:t>38,1</w:t>
            </w:r>
          </w:p>
        </w:tc>
        <w:tc>
          <w:tcPr>
            <w:tcW w:w="840" w:type="dxa"/>
            <w:shd w:val="clear" w:color="auto" w:fill="auto"/>
            <w:noWrap/>
            <w:vAlign w:val="center"/>
            <w:hideMark/>
          </w:tcPr>
          <w:p w14:paraId="1044EE2F" w14:textId="77777777" w:rsidR="00003175" w:rsidRPr="00DC4B0D" w:rsidRDefault="00003175" w:rsidP="00003175">
            <w:pPr>
              <w:jc w:val="center"/>
              <w:rPr>
                <w:color w:val="000000"/>
              </w:rPr>
            </w:pPr>
            <w:r w:rsidRPr="00DC4B0D">
              <w:rPr>
                <w:color w:val="000000"/>
              </w:rPr>
              <w:t>51,2</w:t>
            </w:r>
          </w:p>
        </w:tc>
        <w:tc>
          <w:tcPr>
            <w:tcW w:w="840" w:type="dxa"/>
            <w:shd w:val="clear" w:color="auto" w:fill="auto"/>
            <w:noWrap/>
            <w:vAlign w:val="center"/>
            <w:hideMark/>
          </w:tcPr>
          <w:p w14:paraId="3F7232AD" w14:textId="77777777" w:rsidR="00003175" w:rsidRPr="00DC4B0D" w:rsidRDefault="00003175" w:rsidP="00003175">
            <w:pPr>
              <w:jc w:val="center"/>
              <w:rPr>
                <w:color w:val="000000"/>
              </w:rPr>
            </w:pPr>
            <w:r w:rsidRPr="00DC4B0D">
              <w:rPr>
                <w:color w:val="000000"/>
              </w:rPr>
              <w:t>47,6</w:t>
            </w:r>
          </w:p>
        </w:tc>
        <w:tc>
          <w:tcPr>
            <w:tcW w:w="839" w:type="dxa"/>
            <w:shd w:val="clear" w:color="auto" w:fill="auto"/>
            <w:noWrap/>
            <w:vAlign w:val="center"/>
            <w:hideMark/>
          </w:tcPr>
          <w:p w14:paraId="1B0EFA21"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89E9151"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66399548" w14:textId="77777777" w:rsidR="00003175" w:rsidRPr="00DC4B0D" w:rsidRDefault="00003175" w:rsidP="00003175">
            <w:pPr>
              <w:jc w:val="center"/>
              <w:rPr>
                <w:color w:val="000000"/>
              </w:rPr>
            </w:pPr>
            <w:r w:rsidRPr="00DC4B0D">
              <w:rPr>
                <w:color w:val="000000"/>
              </w:rPr>
              <w:t>-</w:t>
            </w:r>
          </w:p>
        </w:tc>
        <w:tc>
          <w:tcPr>
            <w:tcW w:w="840" w:type="dxa"/>
            <w:vAlign w:val="center"/>
          </w:tcPr>
          <w:p w14:paraId="30BC581D" w14:textId="18A09CE6" w:rsidR="00003175" w:rsidRPr="00DC4B0D" w:rsidRDefault="00003175" w:rsidP="00003175">
            <w:pPr>
              <w:jc w:val="center"/>
              <w:rPr>
                <w:color w:val="000000"/>
              </w:rPr>
            </w:pPr>
            <w:r w:rsidRPr="00DC4B0D">
              <w:rPr>
                <w:color w:val="000000"/>
              </w:rPr>
              <w:t>8,5</w:t>
            </w:r>
          </w:p>
        </w:tc>
        <w:tc>
          <w:tcPr>
            <w:tcW w:w="839" w:type="dxa"/>
            <w:shd w:val="clear" w:color="auto" w:fill="auto"/>
            <w:noWrap/>
            <w:vAlign w:val="center"/>
            <w:hideMark/>
          </w:tcPr>
          <w:p w14:paraId="4A20E896" w14:textId="0C3A397E" w:rsidR="00003175" w:rsidRPr="00DC4B0D" w:rsidRDefault="00003175" w:rsidP="00003175">
            <w:pPr>
              <w:jc w:val="center"/>
              <w:rPr>
                <w:color w:val="000000"/>
              </w:rPr>
            </w:pPr>
            <w:r w:rsidRPr="00DC4B0D">
              <w:rPr>
                <w:color w:val="000000"/>
              </w:rPr>
              <w:t>-13,1</w:t>
            </w:r>
          </w:p>
        </w:tc>
        <w:tc>
          <w:tcPr>
            <w:tcW w:w="840" w:type="dxa"/>
            <w:shd w:val="clear" w:color="auto" w:fill="auto"/>
            <w:noWrap/>
            <w:vAlign w:val="center"/>
            <w:hideMark/>
          </w:tcPr>
          <w:p w14:paraId="6B879EE0" w14:textId="77777777" w:rsidR="00003175" w:rsidRPr="00DC4B0D" w:rsidRDefault="00003175" w:rsidP="00003175">
            <w:pPr>
              <w:jc w:val="center"/>
              <w:rPr>
                <w:color w:val="000000"/>
              </w:rPr>
            </w:pPr>
            <w:r w:rsidRPr="00DC4B0D">
              <w:rPr>
                <w:color w:val="000000"/>
              </w:rPr>
              <w:t>3,6</w:t>
            </w:r>
          </w:p>
        </w:tc>
        <w:tc>
          <w:tcPr>
            <w:tcW w:w="840" w:type="dxa"/>
            <w:shd w:val="clear" w:color="auto" w:fill="auto"/>
            <w:noWrap/>
            <w:vAlign w:val="center"/>
            <w:hideMark/>
          </w:tcPr>
          <w:p w14:paraId="4CE6F627"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537E1CE5"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8275828" w14:textId="77777777" w:rsidR="00003175" w:rsidRPr="00DC4B0D" w:rsidRDefault="00003175" w:rsidP="00003175">
            <w:pPr>
              <w:jc w:val="center"/>
              <w:rPr>
                <w:color w:val="000000"/>
              </w:rPr>
            </w:pPr>
            <w:r w:rsidRPr="00DC4B0D">
              <w:rPr>
                <w:color w:val="000000"/>
              </w:rPr>
              <w:t>-</w:t>
            </w:r>
          </w:p>
        </w:tc>
      </w:tr>
      <w:tr w:rsidR="00003175" w:rsidRPr="00DC4B0D" w14:paraId="41D5E739" w14:textId="77777777" w:rsidTr="00003175">
        <w:trPr>
          <w:trHeight w:val="288"/>
        </w:trPr>
        <w:tc>
          <w:tcPr>
            <w:tcW w:w="3936" w:type="dxa"/>
            <w:shd w:val="clear" w:color="auto" w:fill="auto"/>
            <w:noWrap/>
            <w:vAlign w:val="bottom"/>
            <w:hideMark/>
          </w:tcPr>
          <w:p w14:paraId="7510FE83" w14:textId="77777777" w:rsidR="00003175" w:rsidRPr="00DC4B0D" w:rsidRDefault="00003175" w:rsidP="00003175">
            <w:pPr>
              <w:rPr>
                <w:color w:val="000000"/>
              </w:rPr>
            </w:pPr>
            <w:r w:rsidRPr="00DC4B0D">
              <w:rPr>
                <w:color w:val="000000"/>
              </w:rPr>
              <w:t>Нефтепродукты</w:t>
            </w:r>
          </w:p>
        </w:tc>
        <w:tc>
          <w:tcPr>
            <w:tcW w:w="772" w:type="dxa"/>
            <w:vAlign w:val="center"/>
          </w:tcPr>
          <w:p w14:paraId="451781D4" w14:textId="3BAC0726" w:rsidR="00003175" w:rsidRPr="00DC4B0D" w:rsidRDefault="00003175" w:rsidP="00003175">
            <w:pPr>
              <w:jc w:val="center"/>
              <w:rPr>
                <w:color w:val="000000"/>
              </w:rPr>
            </w:pPr>
            <w:r w:rsidRPr="00DC4B0D">
              <w:rPr>
                <w:color w:val="000000"/>
              </w:rPr>
              <w:t>50,3</w:t>
            </w:r>
          </w:p>
        </w:tc>
        <w:tc>
          <w:tcPr>
            <w:tcW w:w="840" w:type="dxa"/>
            <w:shd w:val="clear" w:color="auto" w:fill="auto"/>
            <w:noWrap/>
            <w:vAlign w:val="center"/>
            <w:hideMark/>
          </w:tcPr>
          <w:p w14:paraId="2800E1CD" w14:textId="1CD8D2B1" w:rsidR="00003175" w:rsidRPr="00DC4B0D" w:rsidRDefault="00003175" w:rsidP="00003175">
            <w:pPr>
              <w:jc w:val="center"/>
              <w:rPr>
                <w:color w:val="000000"/>
              </w:rPr>
            </w:pPr>
            <w:r w:rsidRPr="00DC4B0D">
              <w:rPr>
                <w:color w:val="000000"/>
              </w:rPr>
              <w:t>38,5</w:t>
            </w:r>
          </w:p>
        </w:tc>
        <w:tc>
          <w:tcPr>
            <w:tcW w:w="840" w:type="dxa"/>
            <w:shd w:val="clear" w:color="auto" w:fill="auto"/>
            <w:noWrap/>
            <w:vAlign w:val="center"/>
            <w:hideMark/>
          </w:tcPr>
          <w:p w14:paraId="44E332D7" w14:textId="77777777" w:rsidR="00003175" w:rsidRPr="00DC4B0D" w:rsidRDefault="00003175" w:rsidP="00003175">
            <w:pPr>
              <w:jc w:val="center"/>
              <w:rPr>
                <w:color w:val="000000"/>
              </w:rPr>
            </w:pPr>
            <w:r w:rsidRPr="00DC4B0D">
              <w:rPr>
                <w:color w:val="000000"/>
              </w:rPr>
              <w:t>48,3</w:t>
            </w:r>
          </w:p>
        </w:tc>
        <w:tc>
          <w:tcPr>
            <w:tcW w:w="840" w:type="dxa"/>
            <w:shd w:val="clear" w:color="auto" w:fill="auto"/>
            <w:noWrap/>
            <w:vAlign w:val="center"/>
            <w:hideMark/>
          </w:tcPr>
          <w:p w14:paraId="5B2232E0" w14:textId="77777777" w:rsidR="00003175" w:rsidRPr="00DC4B0D" w:rsidRDefault="00003175" w:rsidP="00003175">
            <w:pPr>
              <w:jc w:val="center"/>
              <w:rPr>
                <w:color w:val="000000"/>
              </w:rPr>
            </w:pPr>
            <w:r w:rsidRPr="00DC4B0D">
              <w:rPr>
                <w:color w:val="000000"/>
              </w:rPr>
              <w:t>48,3</w:t>
            </w:r>
          </w:p>
        </w:tc>
        <w:tc>
          <w:tcPr>
            <w:tcW w:w="839" w:type="dxa"/>
            <w:shd w:val="clear" w:color="auto" w:fill="auto"/>
            <w:noWrap/>
            <w:vAlign w:val="center"/>
            <w:hideMark/>
          </w:tcPr>
          <w:p w14:paraId="4A06B43C"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7E3D3B1C"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E118ECC" w14:textId="77777777" w:rsidR="00003175" w:rsidRPr="00DC4B0D" w:rsidRDefault="00003175" w:rsidP="00003175">
            <w:pPr>
              <w:jc w:val="center"/>
              <w:rPr>
                <w:color w:val="000000"/>
              </w:rPr>
            </w:pPr>
            <w:r w:rsidRPr="00DC4B0D">
              <w:rPr>
                <w:color w:val="000000"/>
              </w:rPr>
              <w:t>-</w:t>
            </w:r>
          </w:p>
        </w:tc>
        <w:tc>
          <w:tcPr>
            <w:tcW w:w="840" w:type="dxa"/>
            <w:vAlign w:val="center"/>
          </w:tcPr>
          <w:p w14:paraId="731E9EE5" w14:textId="64AFF05B" w:rsidR="00003175" w:rsidRPr="00DC4B0D" w:rsidRDefault="00003175" w:rsidP="00003175">
            <w:pPr>
              <w:jc w:val="center"/>
              <w:rPr>
                <w:color w:val="000000"/>
              </w:rPr>
            </w:pPr>
            <w:r w:rsidRPr="00DC4B0D">
              <w:rPr>
                <w:color w:val="000000"/>
              </w:rPr>
              <w:t>11,8</w:t>
            </w:r>
          </w:p>
        </w:tc>
        <w:tc>
          <w:tcPr>
            <w:tcW w:w="839" w:type="dxa"/>
            <w:shd w:val="clear" w:color="auto" w:fill="auto"/>
            <w:noWrap/>
            <w:vAlign w:val="center"/>
            <w:hideMark/>
          </w:tcPr>
          <w:p w14:paraId="529FD1B2" w14:textId="448D12FF" w:rsidR="00003175" w:rsidRPr="00DC4B0D" w:rsidRDefault="00003175" w:rsidP="00003175">
            <w:pPr>
              <w:jc w:val="center"/>
              <w:rPr>
                <w:color w:val="000000"/>
              </w:rPr>
            </w:pPr>
            <w:r w:rsidRPr="00DC4B0D">
              <w:rPr>
                <w:color w:val="000000"/>
              </w:rPr>
              <w:t>-9,8</w:t>
            </w:r>
          </w:p>
        </w:tc>
        <w:tc>
          <w:tcPr>
            <w:tcW w:w="840" w:type="dxa"/>
            <w:shd w:val="clear" w:color="auto" w:fill="auto"/>
            <w:noWrap/>
            <w:vAlign w:val="center"/>
            <w:hideMark/>
          </w:tcPr>
          <w:p w14:paraId="583C6C3C" w14:textId="77777777" w:rsidR="00003175" w:rsidRPr="00DC4B0D" w:rsidRDefault="00003175" w:rsidP="00003175">
            <w:pPr>
              <w:jc w:val="center"/>
              <w:rPr>
                <w:color w:val="000000"/>
              </w:rPr>
            </w:pPr>
            <w:r w:rsidRPr="00DC4B0D">
              <w:rPr>
                <w:color w:val="000000"/>
              </w:rPr>
              <w:t>0,0</w:t>
            </w:r>
          </w:p>
        </w:tc>
        <w:tc>
          <w:tcPr>
            <w:tcW w:w="840" w:type="dxa"/>
            <w:shd w:val="clear" w:color="auto" w:fill="auto"/>
            <w:noWrap/>
            <w:vAlign w:val="center"/>
            <w:hideMark/>
          </w:tcPr>
          <w:p w14:paraId="21111A15"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8225AC4"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4900E173" w14:textId="77777777" w:rsidR="00003175" w:rsidRPr="00DC4B0D" w:rsidRDefault="00003175" w:rsidP="00003175">
            <w:pPr>
              <w:jc w:val="center"/>
              <w:rPr>
                <w:color w:val="000000"/>
              </w:rPr>
            </w:pPr>
            <w:r w:rsidRPr="00DC4B0D">
              <w:rPr>
                <w:color w:val="000000"/>
              </w:rPr>
              <w:t>-</w:t>
            </w:r>
          </w:p>
        </w:tc>
      </w:tr>
      <w:tr w:rsidR="00003175" w:rsidRPr="00DC4B0D" w14:paraId="50C81E9C" w14:textId="77777777" w:rsidTr="00003175">
        <w:trPr>
          <w:trHeight w:val="288"/>
        </w:trPr>
        <w:tc>
          <w:tcPr>
            <w:tcW w:w="3936" w:type="dxa"/>
            <w:shd w:val="clear" w:color="auto" w:fill="auto"/>
            <w:noWrap/>
            <w:vAlign w:val="bottom"/>
            <w:hideMark/>
          </w:tcPr>
          <w:p w14:paraId="46144581" w14:textId="77777777" w:rsidR="00003175" w:rsidRPr="00DC4B0D" w:rsidRDefault="00003175" w:rsidP="00003175">
            <w:pPr>
              <w:rPr>
                <w:color w:val="000000"/>
              </w:rPr>
            </w:pPr>
            <w:r w:rsidRPr="00DC4B0D">
              <w:rPr>
                <w:color w:val="000000"/>
              </w:rPr>
              <w:t>Продукция легкой промышленности</w:t>
            </w:r>
          </w:p>
        </w:tc>
        <w:tc>
          <w:tcPr>
            <w:tcW w:w="772" w:type="dxa"/>
            <w:vAlign w:val="center"/>
          </w:tcPr>
          <w:p w14:paraId="72E72DF6" w14:textId="519B0855" w:rsidR="00003175" w:rsidRPr="00DC4B0D" w:rsidRDefault="00003175" w:rsidP="00003175">
            <w:pPr>
              <w:jc w:val="center"/>
              <w:rPr>
                <w:color w:val="000000"/>
              </w:rPr>
            </w:pPr>
            <w:r w:rsidRPr="00DC4B0D">
              <w:rPr>
                <w:color w:val="000000"/>
              </w:rPr>
              <w:t>54,4</w:t>
            </w:r>
          </w:p>
        </w:tc>
        <w:tc>
          <w:tcPr>
            <w:tcW w:w="840" w:type="dxa"/>
            <w:shd w:val="clear" w:color="auto" w:fill="auto"/>
            <w:noWrap/>
            <w:vAlign w:val="center"/>
            <w:hideMark/>
          </w:tcPr>
          <w:p w14:paraId="12BB50DD" w14:textId="31DC7E54" w:rsidR="00003175" w:rsidRPr="00DC4B0D" w:rsidRDefault="00003175" w:rsidP="00003175">
            <w:pPr>
              <w:jc w:val="center"/>
              <w:rPr>
                <w:color w:val="000000"/>
              </w:rPr>
            </w:pPr>
            <w:r w:rsidRPr="00DC4B0D">
              <w:rPr>
                <w:color w:val="000000"/>
              </w:rPr>
              <w:t>41,9</w:t>
            </w:r>
          </w:p>
        </w:tc>
        <w:tc>
          <w:tcPr>
            <w:tcW w:w="840" w:type="dxa"/>
            <w:shd w:val="clear" w:color="auto" w:fill="auto"/>
            <w:noWrap/>
            <w:vAlign w:val="center"/>
            <w:hideMark/>
          </w:tcPr>
          <w:p w14:paraId="3719F073"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792A2E29" w14:textId="77777777" w:rsidR="00003175" w:rsidRPr="00DC4B0D" w:rsidRDefault="00003175" w:rsidP="00003175">
            <w:pPr>
              <w:jc w:val="center"/>
              <w:rPr>
                <w:color w:val="000000"/>
              </w:rPr>
            </w:pPr>
            <w:r w:rsidRPr="00DC4B0D">
              <w:rPr>
                <w:color w:val="000000"/>
              </w:rPr>
              <w:t>-</w:t>
            </w:r>
          </w:p>
        </w:tc>
        <w:tc>
          <w:tcPr>
            <w:tcW w:w="839" w:type="dxa"/>
            <w:shd w:val="clear" w:color="auto" w:fill="auto"/>
            <w:noWrap/>
            <w:vAlign w:val="center"/>
            <w:hideMark/>
          </w:tcPr>
          <w:p w14:paraId="6239D88C"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60356439"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7B52D816" w14:textId="77777777" w:rsidR="00003175" w:rsidRPr="00DC4B0D" w:rsidRDefault="00003175" w:rsidP="00003175">
            <w:pPr>
              <w:jc w:val="center"/>
              <w:rPr>
                <w:color w:val="000000"/>
              </w:rPr>
            </w:pPr>
            <w:r w:rsidRPr="00DC4B0D">
              <w:rPr>
                <w:color w:val="000000"/>
              </w:rPr>
              <w:t>-</w:t>
            </w:r>
          </w:p>
        </w:tc>
        <w:tc>
          <w:tcPr>
            <w:tcW w:w="840" w:type="dxa"/>
            <w:vAlign w:val="center"/>
          </w:tcPr>
          <w:p w14:paraId="5E285049" w14:textId="4CA4B3DE" w:rsidR="00003175" w:rsidRPr="00DC4B0D" w:rsidRDefault="00003175" w:rsidP="00003175">
            <w:pPr>
              <w:jc w:val="center"/>
              <w:rPr>
                <w:color w:val="000000"/>
              </w:rPr>
            </w:pPr>
            <w:r w:rsidRPr="00DC4B0D">
              <w:rPr>
                <w:color w:val="000000"/>
              </w:rPr>
              <w:t>12,5</w:t>
            </w:r>
          </w:p>
        </w:tc>
        <w:tc>
          <w:tcPr>
            <w:tcW w:w="839" w:type="dxa"/>
            <w:shd w:val="clear" w:color="auto" w:fill="auto"/>
            <w:noWrap/>
            <w:vAlign w:val="center"/>
            <w:hideMark/>
          </w:tcPr>
          <w:p w14:paraId="3438CE16" w14:textId="78C2A45C"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246F2D8"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76DEFB91"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6365E53C"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57180D6E" w14:textId="77777777" w:rsidR="00003175" w:rsidRPr="00DC4B0D" w:rsidRDefault="00003175" w:rsidP="00003175">
            <w:pPr>
              <w:jc w:val="center"/>
              <w:rPr>
                <w:color w:val="000000"/>
              </w:rPr>
            </w:pPr>
            <w:r w:rsidRPr="00DC4B0D">
              <w:rPr>
                <w:color w:val="000000"/>
              </w:rPr>
              <w:t>-</w:t>
            </w:r>
          </w:p>
        </w:tc>
      </w:tr>
      <w:tr w:rsidR="00003175" w:rsidRPr="00DC4B0D" w14:paraId="0F548D19" w14:textId="77777777" w:rsidTr="00003175">
        <w:trPr>
          <w:trHeight w:val="288"/>
        </w:trPr>
        <w:tc>
          <w:tcPr>
            <w:tcW w:w="3936" w:type="dxa"/>
            <w:shd w:val="clear" w:color="auto" w:fill="auto"/>
            <w:noWrap/>
            <w:vAlign w:val="bottom"/>
            <w:hideMark/>
          </w:tcPr>
          <w:p w14:paraId="284B24DC" w14:textId="77777777" w:rsidR="00003175" w:rsidRPr="00DC4B0D" w:rsidRDefault="00003175" w:rsidP="00003175">
            <w:pPr>
              <w:rPr>
                <w:color w:val="000000"/>
              </w:rPr>
            </w:pPr>
            <w:r w:rsidRPr="00DC4B0D">
              <w:rPr>
                <w:color w:val="000000"/>
              </w:rPr>
              <w:t>Строительные материалы</w:t>
            </w:r>
          </w:p>
        </w:tc>
        <w:tc>
          <w:tcPr>
            <w:tcW w:w="772" w:type="dxa"/>
            <w:vAlign w:val="center"/>
          </w:tcPr>
          <w:p w14:paraId="569615B8" w14:textId="439B8251" w:rsidR="00003175" w:rsidRPr="00DC4B0D" w:rsidRDefault="00003175" w:rsidP="00003175">
            <w:pPr>
              <w:jc w:val="center"/>
              <w:rPr>
                <w:color w:val="000000"/>
              </w:rPr>
            </w:pPr>
            <w:r w:rsidRPr="00DC4B0D">
              <w:rPr>
                <w:color w:val="000000"/>
              </w:rPr>
              <w:t>58,1</w:t>
            </w:r>
          </w:p>
        </w:tc>
        <w:tc>
          <w:tcPr>
            <w:tcW w:w="840" w:type="dxa"/>
            <w:shd w:val="clear" w:color="auto" w:fill="auto"/>
            <w:noWrap/>
            <w:vAlign w:val="center"/>
            <w:hideMark/>
          </w:tcPr>
          <w:p w14:paraId="65D1CBC2" w14:textId="29DB2137" w:rsidR="00003175" w:rsidRPr="00DC4B0D" w:rsidRDefault="00003175" w:rsidP="00003175">
            <w:pPr>
              <w:jc w:val="center"/>
              <w:rPr>
                <w:color w:val="000000"/>
              </w:rPr>
            </w:pPr>
            <w:r w:rsidRPr="00DC4B0D">
              <w:rPr>
                <w:color w:val="000000"/>
              </w:rPr>
              <w:t>44,7</w:t>
            </w:r>
          </w:p>
        </w:tc>
        <w:tc>
          <w:tcPr>
            <w:tcW w:w="840" w:type="dxa"/>
            <w:shd w:val="clear" w:color="auto" w:fill="auto"/>
            <w:noWrap/>
            <w:vAlign w:val="center"/>
            <w:hideMark/>
          </w:tcPr>
          <w:p w14:paraId="3C82C863"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04E61EC" w14:textId="77777777" w:rsidR="00003175" w:rsidRPr="00DC4B0D" w:rsidRDefault="00003175" w:rsidP="00003175">
            <w:pPr>
              <w:jc w:val="center"/>
              <w:rPr>
                <w:color w:val="000000"/>
              </w:rPr>
            </w:pPr>
            <w:r w:rsidRPr="00DC4B0D">
              <w:rPr>
                <w:color w:val="000000"/>
              </w:rPr>
              <w:t>-</w:t>
            </w:r>
          </w:p>
        </w:tc>
        <w:tc>
          <w:tcPr>
            <w:tcW w:w="839" w:type="dxa"/>
            <w:shd w:val="clear" w:color="auto" w:fill="auto"/>
            <w:noWrap/>
            <w:vAlign w:val="center"/>
            <w:hideMark/>
          </w:tcPr>
          <w:p w14:paraId="5A0F5A0C"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19FE6ADC"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50563C62" w14:textId="77777777" w:rsidR="00003175" w:rsidRPr="00DC4B0D" w:rsidRDefault="00003175" w:rsidP="00003175">
            <w:pPr>
              <w:jc w:val="center"/>
              <w:rPr>
                <w:color w:val="000000"/>
              </w:rPr>
            </w:pPr>
            <w:r w:rsidRPr="00DC4B0D">
              <w:rPr>
                <w:color w:val="000000"/>
              </w:rPr>
              <w:t>-</w:t>
            </w:r>
          </w:p>
        </w:tc>
        <w:tc>
          <w:tcPr>
            <w:tcW w:w="840" w:type="dxa"/>
            <w:vAlign w:val="center"/>
          </w:tcPr>
          <w:p w14:paraId="5E126ED4" w14:textId="65951932" w:rsidR="00003175" w:rsidRPr="00DC4B0D" w:rsidRDefault="00003175" w:rsidP="00003175">
            <w:pPr>
              <w:jc w:val="center"/>
              <w:rPr>
                <w:color w:val="000000"/>
              </w:rPr>
            </w:pPr>
            <w:r w:rsidRPr="00DC4B0D">
              <w:rPr>
                <w:color w:val="000000"/>
              </w:rPr>
              <w:t>13,4</w:t>
            </w:r>
          </w:p>
        </w:tc>
        <w:tc>
          <w:tcPr>
            <w:tcW w:w="839" w:type="dxa"/>
            <w:shd w:val="clear" w:color="auto" w:fill="auto"/>
            <w:noWrap/>
            <w:vAlign w:val="center"/>
            <w:hideMark/>
          </w:tcPr>
          <w:p w14:paraId="175759DD" w14:textId="4B9CEBE4"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D1F3A19"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2047726"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05BAAC6"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57B329B9" w14:textId="77777777" w:rsidR="00003175" w:rsidRPr="00DC4B0D" w:rsidRDefault="00003175" w:rsidP="00003175">
            <w:pPr>
              <w:jc w:val="center"/>
              <w:rPr>
                <w:color w:val="000000"/>
              </w:rPr>
            </w:pPr>
            <w:r w:rsidRPr="00DC4B0D">
              <w:rPr>
                <w:color w:val="000000"/>
              </w:rPr>
              <w:t>-</w:t>
            </w:r>
          </w:p>
        </w:tc>
      </w:tr>
      <w:tr w:rsidR="00003175" w:rsidRPr="00DC4B0D" w14:paraId="409A8DC0" w14:textId="77777777" w:rsidTr="00003175">
        <w:trPr>
          <w:trHeight w:val="288"/>
        </w:trPr>
        <w:tc>
          <w:tcPr>
            <w:tcW w:w="3936" w:type="dxa"/>
            <w:shd w:val="clear" w:color="auto" w:fill="auto"/>
            <w:noWrap/>
            <w:vAlign w:val="bottom"/>
            <w:hideMark/>
          </w:tcPr>
          <w:p w14:paraId="39B5BB12" w14:textId="77777777" w:rsidR="00003175" w:rsidRPr="00DC4B0D" w:rsidRDefault="00003175" w:rsidP="00003175">
            <w:pPr>
              <w:rPr>
                <w:color w:val="000000"/>
              </w:rPr>
            </w:pPr>
            <w:r w:rsidRPr="00DC4B0D">
              <w:rPr>
                <w:color w:val="000000"/>
              </w:rPr>
              <w:t>Финансовые услуги</w:t>
            </w:r>
          </w:p>
        </w:tc>
        <w:tc>
          <w:tcPr>
            <w:tcW w:w="772" w:type="dxa"/>
            <w:vAlign w:val="center"/>
          </w:tcPr>
          <w:p w14:paraId="6D04E671" w14:textId="3FE3244F" w:rsidR="00003175" w:rsidRPr="00DC4B0D" w:rsidRDefault="00003175" w:rsidP="00003175">
            <w:pPr>
              <w:jc w:val="center"/>
              <w:rPr>
                <w:color w:val="000000"/>
              </w:rPr>
            </w:pPr>
            <w:r w:rsidRPr="00DC4B0D">
              <w:rPr>
                <w:color w:val="000000"/>
              </w:rPr>
              <w:t>50,7</w:t>
            </w:r>
          </w:p>
        </w:tc>
        <w:tc>
          <w:tcPr>
            <w:tcW w:w="840" w:type="dxa"/>
            <w:shd w:val="clear" w:color="auto" w:fill="auto"/>
            <w:noWrap/>
            <w:vAlign w:val="center"/>
            <w:hideMark/>
          </w:tcPr>
          <w:p w14:paraId="0BD663DB" w14:textId="56CC0C68" w:rsidR="00003175" w:rsidRPr="00DC4B0D" w:rsidRDefault="00003175" w:rsidP="00003175">
            <w:pPr>
              <w:jc w:val="center"/>
              <w:rPr>
                <w:color w:val="000000"/>
              </w:rPr>
            </w:pPr>
            <w:r w:rsidRPr="00DC4B0D">
              <w:rPr>
                <w:color w:val="000000"/>
              </w:rPr>
              <w:t>41,7</w:t>
            </w:r>
          </w:p>
        </w:tc>
        <w:tc>
          <w:tcPr>
            <w:tcW w:w="840" w:type="dxa"/>
            <w:shd w:val="clear" w:color="auto" w:fill="auto"/>
            <w:noWrap/>
            <w:vAlign w:val="center"/>
            <w:hideMark/>
          </w:tcPr>
          <w:p w14:paraId="3AC17285"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A53275E" w14:textId="77777777" w:rsidR="00003175" w:rsidRPr="00DC4B0D" w:rsidRDefault="00003175" w:rsidP="00003175">
            <w:pPr>
              <w:jc w:val="center"/>
              <w:rPr>
                <w:color w:val="000000"/>
              </w:rPr>
            </w:pPr>
            <w:r w:rsidRPr="00DC4B0D">
              <w:rPr>
                <w:color w:val="000000"/>
              </w:rPr>
              <w:t>-</w:t>
            </w:r>
          </w:p>
        </w:tc>
        <w:tc>
          <w:tcPr>
            <w:tcW w:w="839" w:type="dxa"/>
            <w:shd w:val="clear" w:color="auto" w:fill="auto"/>
            <w:noWrap/>
            <w:vAlign w:val="center"/>
            <w:hideMark/>
          </w:tcPr>
          <w:p w14:paraId="531A0CD3"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96AE607"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5075930" w14:textId="77777777" w:rsidR="00003175" w:rsidRPr="00DC4B0D" w:rsidRDefault="00003175" w:rsidP="00003175">
            <w:pPr>
              <w:jc w:val="center"/>
              <w:rPr>
                <w:color w:val="000000"/>
              </w:rPr>
            </w:pPr>
            <w:r w:rsidRPr="00DC4B0D">
              <w:rPr>
                <w:color w:val="000000"/>
              </w:rPr>
              <w:t>-</w:t>
            </w:r>
          </w:p>
        </w:tc>
        <w:tc>
          <w:tcPr>
            <w:tcW w:w="840" w:type="dxa"/>
            <w:vAlign w:val="center"/>
          </w:tcPr>
          <w:p w14:paraId="286AAED9" w14:textId="23F4934B" w:rsidR="00003175" w:rsidRPr="00DC4B0D" w:rsidRDefault="00003175" w:rsidP="00003175">
            <w:pPr>
              <w:jc w:val="center"/>
              <w:rPr>
                <w:color w:val="000000"/>
              </w:rPr>
            </w:pPr>
            <w:r w:rsidRPr="00DC4B0D">
              <w:rPr>
                <w:color w:val="000000"/>
              </w:rPr>
              <w:t>9,0</w:t>
            </w:r>
          </w:p>
        </w:tc>
        <w:tc>
          <w:tcPr>
            <w:tcW w:w="839" w:type="dxa"/>
            <w:shd w:val="clear" w:color="auto" w:fill="auto"/>
            <w:noWrap/>
            <w:vAlign w:val="center"/>
            <w:hideMark/>
          </w:tcPr>
          <w:p w14:paraId="05F53439" w14:textId="0432B58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AE12183"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19CF57EA"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426C5DC3"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5255CCB1" w14:textId="77777777" w:rsidR="00003175" w:rsidRPr="00DC4B0D" w:rsidRDefault="00003175" w:rsidP="00003175">
            <w:pPr>
              <w:jc w:val="center"/>
              <w:rPr>
                <w:color w:val="000000"/>
              </w:rPr>
            </w:pPr>
            <w:r w:rsidRPr="00DC4B0D">
              <w:rPr>
                <w:color w:val="000000"/>
              </w:rPr>
              <w:t>-</w:t>
            </w:r>
          </w:p>
        </w:tc>
      </w:tr>
      <w:tr w:rsidR="00003175" w:rsidRPr="00DC4B0D" w14:paraId="46503C58" w14:textId="77777777" w:rsidTr="00003175">
        <w:trPr>
          <w:trHeight w:val="300"/>
        </w:trPr>
        <w:tc>
          <w:tcPr>
            <w:tcW w:w="3936" w:type="dxa"/>
            <w:shd w:val="clear" w:color="auto" w:fill="auto"/>
            <w:noWrap/>
            <w:vAlign w:val="bottom"/>
            <w:hideMark/>
          </w:tcPr>
          <w:p w14:paraId="043CC45D" w14:textId="77777777" w:rsidR="00003175" w:rsidRPr="00DC4B0D" w:rsidRDefault="00003175" w:rsidP="00003175">
            <w:pPr>
              <w:rPr>
                <w:color w:val="000000"/>
              </w:rPr>
            </w:pPr>
            <w:r w:rsidRPr="00DC4B0D">
              <w:rPr>
                <w:color w:val="000000"/>
              </w:rPr>
              <w:t>Услуги проектных организаций</w:t>
            </w:r>
          </w:p>
        </w:tc>
        <w:tc>
          <w:tcPr>
            <w:tcW w:w="772" w:type="dxa"/>
            <w:vAlign w:val="center"/>
          </w:tcPr>
          <w:p w14:paraId="3605E492" w14:textId="07F4BE19" w:rsidR="00003175" w:rsidRPr="00DC4B0D" w:rsidRDefault="00003175" w:rsidP="00003175">
            <w:pPr>
              <w:jc w:val="center"/>
              <w:rPr>
                <w:color w:val="000000"/>
              </w:rPr>
            </w:pPr>
            <w:r w:rsidRPr="00DC4B0D">
              <w:rPr>
                <w:color w:val="000000"/>
              </w:rPr>
              <w:t>41,2</w:t>
            </w:r>
          </w:p>
        </w:tc>
        <w:tc>
          <w:tcPr>
            <w:tcW w:w="840" w:type="dxa"/>
            <w:shd w:val="clear" w:color="auto" w:fill="auto"/>
            <w:noWrap/>
            <w:vAlign w:val="center"/>
            <w:hideMark/>
          </w:tcPr>
          <w:p w14:paraId="2A45CD72" w14:textId="70097622" w:rsidR="00003175" w:rsidRPr="00DC4B0D" w:rsidRDefault="00003175" w:rsidP="00003175">
            <w:pPr>
              <w:jc w:val="center"/>
              <w:rPr>
                <w:color w:val="000000"/>
              </w:rPr>
            </w:pPr>
            <w:r w:rsidRPr="00DC4B0D">
              <w:rPr>
                <w:color w:val="000000"/>
              </w:rPr>
              <w:t>35,2</w:t>
            </w:r>
          </w:p>
        </w:tc>
        <w:tc>
          <w:tcPr>
            <w:tcW w:w="840" w:type="dxa"/>
            <w:shd w:val="clear" w:color="auto" w:fill="auto"/>
            <w:noWrap/>
            <w:vAlign w:val="center"/>
            <w:hideMark/>
          </w:tcPr>
          <w:p w14:paraId="52E767F4"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128BD7CE" w14:textId="77777777" w:rsidR="00003175" w:rsidRPr="00DC4B0D" w:rsidRDefault="00003175" w:rsidP="00003175">
            <w:pPr>
              <w:jc w:val="center"/>
              <w:rPr>
                <w:color w:val="000000"/>
              </w:rPr>
            </w:pPr>
            <w:r w:rsidRPr="00DC4B0D">
              <w:rPr>
                <w:color w:val="000000"/>
              </w:rPr>
              <w:t>-</w:t>
            </w:r>
          </w:p>
        </w:tc>
        <w:tc>
          <w:tcPr>
            <w:tcW w:w="839" w:type="dxa"/>
            <w:shd w:val="clear" w:color="auto" w:fill="auto"/>
            <w:noWrap/>
            <w:vAlign w:val="center"/>
            <w:hideMark/>
          </w:tcPr>
          <w:p w14:paraId="19E2BD59"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A86CC0F"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104F354B" w14:textId="77777777" w:rsidR="00003175" w:rsidRPr="00DC4B0D" w:rsidRDefault="00003175" w:rsidP="00003175">
            <w:pPr>
              <w:jc w:val="center"/>
              <w:rPr>
                <w:color w:val="000000"/>
              </w:rPr>
            </w:pPr>
            <w:r w:rsidRPr="00DC4B0D">
              <w:rPr>
                <w:color w:val="000000"/>
              </w:rPr>
              <w:t>-</w:t>
            </w:r>
          </w:p>
        </w:tc>
        <w:tc>
          <w:tcPr>
            <w:tcW w:w="840" w:type="dxa"/>
            <w:vAlign w:val="center"/>
          </w:tcPr>
          <w:p w14:paraId="01EED44A" w14:textId="78C36EF2" w:rsidR="00003175" w:rsidRPr="00DC4B0D" w:rsidRDefault="00003175" w:rsidP="00003175">
            <w:pPr>
              <w:jc w:val="center"/>
              <w:rPr>
                <w:color w:val="000000"/>
              </w:rPr>
            </w:pPr>
            <w:r w:rsidRPr="00DC4B0D">
              <w:rPr>
                <w:color w:val="000000"/>
              </w:rPr>
              <w:t>6,0</w:t>
            </w:r>
          </w:p>
        </w:tc>
        <w:tc>
          <w:tcPr>
            <w:tcW w:w="839" w:type="dxa"/>
            <w:shd w:val="clear" w:color="auto" w:fill="auto"/>
            <w:noWrap/>
            <w:vAlign w:val="center"/>
            <w:hideMark/>
          </w:tcPr>
          <w:p w14:paraId="49BC298E" w14:textId="1FC27428"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529305F9"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6D59160B"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0DAF961E" w14:textId="77777777" w:rsidR="00003175" w:rsidRPr="00DC4B0D" w:rsidRDefault="00003175" w:rsidP="00003175">
            <w:pPr>
              <w:jc w:val="center"/>
              <w:rPr>
                <w:color w:val="000000"/>
              </w:rPr>
            </w:pPr>
            <w:r w:rsidRPr="00DC4B0D">
              <w:rPr>
                <w:color w:val="000000"/>
              </w:rPr>
              <w:t>-</w:t>
            </w:r>
          </w:p>
        </w:tc>
        <w:tc>
          <w:tcPr>
            <w:tcW w:w="840" w:type="dxa"/>
            <w:shd w:val="clear" w:color="auto" w:fill="auto"/>
            <w:noWrap/>
            <w:vAlign w:val="center"/>
            <w:hideMark/>
          </w:tcPr>
          <w:p w14:paraId="241EA297" w14:textId="77777777" w:rsidR="00003175" w:rsidRPr="00DC4B0D" w:rsidRDefault="00003175" w:rsidP="00003175">
            <w:pPr>
              <w:jc w:val="center"/>
              <w:rPr>
                <w:color w:val="000000"/>
              </w:rPr>
            </w:pPr>
            <w:r w:rsidRPr="00DC4B0D">
              <w:rPr>
                <w:color w:val="000000"/>
              </w:rPr>
              <w:t>-</w:t>
            </w:r>
          </w:p>
        </w:tc>
      </w:tr>
    </w:tbl>
    <w:p w14:paraId="0F27CC5F" w14:textId="77777777" w:rsidR="00B772DB" w:rsidRPr="00DC4B0D" w:rsidRDefault="00B772DB" w:rsidP="00D06495">
      <w:pPr>
        <w:spacing w:line="312" w:lineRule="auto"/>
        <w:ind w:firstLine="709"/>
        <w:jc w:val="both"/>
        <w:rPr>
          <w:sz w:val="28"/>
          <w:szCs w:val="28"/>
        </w:rPr>
      </w:pPr>
    </w:p>
    <w:p w14:paraId="04D8082C" w14:textId="77777777" w:rsidR="00B772DB" w:rsidRPr="00DC4B0D" w:rsidRDefault="00B772DB">
      <w:pPr>
        <w:rPr>
          <w:sz w:val="28"/>
          <w:szCs w:val="28"/>
        </w:rPr>
        <w:sectPr w:rsidR="00B772DB" w:rsidRPr="00DC4B0D" w:rsidSect="00A2700F">
          <w:pgSz w:w="16838" w:h="11906" w:orient="landscape"/>
          <w:pgMar w:top="1701" w:right="1134" w:bottom="851" w:left="1134" w:header="709" w:footer="709" w:gutter="0"/>
          <w:cols w:space="708"/>
          <w:titlePg/>
          <w:docGrid w:linePitch="360"/>
        </w:sectPr>
      </w:pPr>
    </w:p>
    <w:p w14:paraId="6EBE212D" w14:textId="636F34EC" w:rsidR="009F66A9" w:rsidRPr="00DC4B0D" w:rsidRDefault="001A2DE7" w:rsidP="00D06495">
      <w:pPr>
        <w:spacing w:line="312" w:lineRule="auto"/>
        <w:ind w:firstLine="709"/>
        <w:jc w:val="both"/>
        <w:rPr>
          <w:sz w:val="28"/>
          <w:szCs w:val="28"/>
        </w:rPr>
      </w:pPr>
      <w:r w:rsidRPr="00DC4B0D">
        <w:rPr>
          <w:sz w:val="28"/>
          <w:szCs w:val="28"/>
        </w:rPr>
        <w:lastRenderedPageBreak/>
        <w:t>- в 202</w:t>
      </w:r>
      <w:r w:rsidR="009F50F5" w:rsidRPr="00DC4B0D">
        <w:rPr>
          <w:sz w:val="28"/>
          <w:szCs w:val="28"/>
        </w:rPr>
        <w:t>2</w:t>
      </w:r>
      <w:r w:rsidRPr="00DC4B0D">
        <w:rPr>
          <w:sz w:val="28"/>
          <w:szCs w:val="28"/>
        </w:rPr>
        <w:t xml:space="preserve"> г. по сравнению с 202</w:t>
      </w:r>
      <w:r w:rsidR="009F50F5" w:rsidRPr="00DC4B0D">
        <w:rPr>
          <w:sz w:val="28"/>
          <w:szCs w:val="28"/>
        </w:rPr>
        <w:t>1</w:t>
      </w:r>
      <w:r w:rsidR="009F66A9" w:rsidRPr="00DC4B0D">
        <w:rPr>
          <w:sz w:val="28"/>
          <w:szCs w:val="28"/>
        </w:rPr>
        <w:t xml:space="preserve"> г. наблюдается </w:t>
      </w:r>
      <w:r w:rsidR="009F50F5" w:rsidRPr="00DC4B0D">
        <w:rPr>
          <w:sz w:val="28"/>
          <w:szCs w:val="28"/>
        </w:rPr>
        <w:t>рост</w:t>
      </w:r>
      <w:r w:rsidR="009F66A9" w:rsidRPr="00DC4B0D">
        <w:rPr>
          <w:sz w:val="28"/>
          <w:szCs w:val="28"/>
        </w:rPr>
        <w:t xml:space="preserve"> доли удовлетворенных респондентов качеством предлагаемых товаров и услуг по всем</w:t>
      </w:r>
      <w:r w:rsidR="0083377D" w:rsidRPr="00DC4B0D">
        <w:rPr>
          <w:sz w:val="28"/>
          <w:szCs w:val="28"/>
        </w:rPr>
        <w:t xml:space="preserve"> рассматриваемым рынкам (от </w:t>
      </w:r>
      <w:r w:rsidR="009D7C4C">
        <w:rPr>
          <w:sz w:val="28"/>
          <w:szCs w:val="28"/>
        </w:rPr>
        <w:t>3</w:t>
      </w:r>
      <w:r w:rsidR="0083377D" w:rsidRPr="00DC4B0D">
        <w:rPr>
          <w:sz w:val="28"/>
          <w:szCs w:val="28"/>
        </w:rPr>
        <w:t xml:space="preserve"> п.п.</w:t>
      </w:r>
      <w:r w:rsidR="009F66A9" w:rsidRPr="00DC4B0D">
        <w:rPr>
          <w:sz w:val="28"/>
          <w:szCs w:val="28"/>
        </w:rPr>
        <w:t xml:space="preserve"> </w:t>
      </w:r>
      <w:r w:rsidR="009D7C4C">
        <w:rPr>
          <w:sz w:val="28"/>
          <w:szCs w:val="28"/>
        </w:rPr>
        <w:t xml:space="preserve">на новое жилье </w:t>
      </w:r>
      <w:r w:rsidR="0083377D" w:rsidRPr="00DC4B0D">
        <w:rPr>
          <w:sz w:val="28"/>
          <w:szCs w:val="28"/>
        </w:rPr>
        <w:t xml:space="preserve">до </w:t>
      </w:r>
      <w:r w:rsidR="009F50F5" w:rsidRPr="00DC4B0D">
        <w:rPr>
          <w:sz w:val="28"/>
          <w:szCs w:val="28"/>
        </w:rPr>
        <w:t>17,1</w:t>
      </w:r>
      <w:r w:rsidR="0083377D" w:rsidRPr="00DC4B0D">
        <w:rPr>
          <w:sz w:val="28"/>
          <w:szCs w:val="28"/>
        </w:rPr>
        <w:t xml:space="preserve"> п.п.</w:t>
      </w:r>
      <w:r w:rsidR="009F66A9" w:rsidRPr="00DC4B0D">
        <w:rPr>
          <w:sz w:val="28"/>
          <w:szCs w:val="28"/>
        </w:rPr>
        <w:t xml:space="preserve"> по рынк</w:t>
      </w:r>
      <w:r w:rsidR="009F50F5" w:rsidRPr="00DC4B0D">
        <w:rPr>
          <w:sz w:val="28"/>
          <w:szCs w:val="28"/>
        </w:rPr>
        <w:t>у</w:t>
      </w:r>
      <w:r w:rsidR="009F66A9" w:rsidRPr="00DC4B0D">
        <w:rPr>
          <w:sz w:val="28"/>
          <w:szCs w:val="28"/>
        </w:rPr>
        <w:t xml:space="preserve"> </w:t>
      </w:r>
      <w:r w:rsidR="009F50F5" w:rsidRPr="00DC4B0D">
        <w:rPr>
          <w:sz w:val="28"/>
          <w:szCs w:val="28"/>
        </w:rPr>
        <w:t>лекарственных препаратов</w:t>
      </w:r>
      <w:r w:rsidR="009F66A9" w:rsidRPr="00DC4B0D">
        <w:rPr>
          <w:sz w:val="28"/>
          <w:szCs w:val="28"/>
        </w:rPr>
        <w:t>);</w:t>
      </w:r>
    </w:p>
    <w:p w14:paraId="0F0BA719" w14:textId="2A835389" w:rsidR="00B772DB" w:rsidRPr="00DC4B0D" w:rsidRDefault="00A31875" w:rsidP="00D06495">
      <w:pPr>
        <w:spacing w:line="312" w:lineRule="auto"/>
        <w:ind w:firstLine="709"/>
        <w:jc w:val="both"/>
        <w:rPr>
          <w:spacing w:val="-4"/>
          <w:sz w:val="28"/>
          <w:szCs w:val="28"/>
        </w:rPr>
      </w:pPr>
      <w:r w:rsidRPr="00DC4B0D">
        <w:rPr>
          <w:spacing w:val="-4"/>
          <w:sz w:val="28"/>
          <w:szCs w:val="28"/>
        </w:rPr>
        <w:t>- в 202</w:t>
      </w:r>
      <w:r w:rsidR="009F50F5" w:rsidRPr="00DC4B0D">
        <w:rPr>
          <w:spacing w:val="-4"/>
          <w:sz w:val="28"/>
          <w:szCs w:val="28"/>
        </w:rPr>
        <w:t>2</w:t>
      </w:r>
      <w:r w:rsidRPr="00DC4B0D">
        <w:rPr>
          <w:spacing w:val="-4"/>
          <w:sz w:val="28"/>
          <w:szCs w:val="28"/>
        </w:rPr>
        <w:t xml:space="preserve"> г. по сравнению с 202</w:t>
      </w:r>
      <w:r w:rsidR="009F50F5" w:rsidRPr="00DC4B0D">
        <w:rPr>
          <w:spacing w:val="-4"/>
          <w:sz w:val="28"/>
          <w:szCs w:val="28"/>
        </w:rPr>
        <w:t xml:space="preserve">1 </w:t>
      </w:r>
      <w:r w:rsidRPr="00DC4B0D">
        <w:rPr>
          <w:spacing w:val="-4"/>
          <w:sz w:val="28"/>
          <w:szCs w:val="28"/>
        </w:rPr>
        <w:t xml:space="preserve">г. </w:t>
      </w:r>
      <w:r w:rsidR="009F50F5" w:rsidRPr="00DC4B0D">
        <w:rPr>
          <w:spacing w:val="-4"/>
          <w:sz w:val="28"/>
          <w:szCs w:val="28"/>
        </w:rPr>
        <w:t xml:space="preserve">не </w:t>
      </w:r>
      <w:r w:rsidRPr="00DC4B0D">
        <w:rPr>
          <w:spacing w:val="-4"/>
          <w:sz w:val="28"/>
          <w:szCs w:val="28"/>
        </w:rPr>
        <w:t>наблюдается снижени</w:t>
      </w:r>
      <w:r w:rsidR="009F50F5" w:rsidRPr="00DC4B0D">
        <w:rPr>
          <w:spacing w:val="-4"/>
          <w:sz w:val="28"/>
          <w:szCs w:val="28"/>
        </w:rPr>
        <w:t>я</w:t>
      </w:r>
      <w:r w:rsidRPr="00DC4B0D">
        <w:rPr>
          <w:spacing w:val="-4"/>
          <w:sz w:val="28"/>
          <w:szCs w:val="28"/>
        </w:rPr>
        <w:t xml:space="preserve"> доли удовлетворенных респондентов качеством предлагаемых товаров и услуг</w:t>
      </w:r>
      <w:r w:rsidR="009F66A9" w:rsidRPr="00DC4B0D">
        <w:rPr>
          <w:spacing w:val="-4"/>
          <w:sz w:val="28"/>
          <w:szCs w:val="28"/>
        </w:rPr>
        <w:t xml:space="preserve"> наблюдается на </w:t>
      </w:r>
      <w:r w:rsidR="009F50F5" w:rsidRPr="00DC4B0D">
        <w:rPr>
          <w:spacing w:val="-4"/>
          <w:sz w:val="28"/>
          <w:szCs w:val="28"/>
        </w:rPr>
        <w:t>всех рассматриваемых рынках;</w:t>
      </w:r>
    </w:p>
    <w:p w14:paraId="4D16255A" w14:textId="2454C168" w:rsidR="009F66A9" w:rsidRPr="00DC4B0D" w:rsidRDefault="009F66A9" w:rsidP="00D06495">
      <w:pPr>
        <w:spacing w:line="312" w:lineRule="auto"/>
        <w:ind w:firstLine="709"/>
        <w:jc w:val="both"/>
        <w:rPr>
          <w:sz w:val="28"/>
          <w:szCs w:val="28"/>
        </w:rPr>
      </w:pPr>
      <w:r w:rsidRPr="00DC4B0D">
        <w:rPr>
          <w:sz w:val="28"/>
          <w:szCs w:val="28"/>
        </w:rPr>
        <w:t>- в динамике, т.е. за 2016-202</w:t>
      </w:r>
      <w:r w:rsidR="009F50F5" w:rsidRPr="00DC4B0D">
        <w:rPr>
          <w:sz w:val="28"/>
          <w:szCs w:val="28"/>
        </w:rPr>
        <w:t>1</w:t>
      </w:r>
      <w:r w:rsidRPr="00DC4B0D">
        <w:rPr>
          <w:sz w:val="28"/>
          <w:szCs w:val="28"/>
        </w:rPr>
        <w:t xml:space="preserve"> гг., наблюдается постоянное снижение</w:t>
      </w:r>
      <w:r w:rsidR="009F50F5" w:rsidRPr="00DC4B0D">
        <w:rPr>
          <w:sz w:val="28"/>
          <w:szCs w:val="28"/>
        </w:rPr>
        <w:t xml:space="preserve"> и рост в 2022 г.</w:t>
      </w:r>
      <w:r w:rsidRPr="00DC4B0D">
        <w:rPr>
          <w:sz w:val="28"/>
          <w:szCs w:val="28"/>
        </w:rPr>
        <w:t xml:space="preserve"> доли удовлетворенных респондентов качеством предлагаемых товаров и услуг </w:t>
      </w:r>
      <w:r w:rsidRPr="00DC4B0D">
        <w:rPr>
          <w:spacing w:val="-4"/>
          <w:sz w:val="28"/>
          <w:szCs w:val="28"/>
        </w:rPr>
        <w:t>на таком рынке, как сотовая связь</w:t>
      </w:r>
      <w:r w:rsidR="0083377D" w:rsidRPr="00DC4B0D">
        <w:rPr>
          <w:spacing w:val="-4"/>
          <w:sz w:val="28"/>
          <w:szCs w:val="28"/>
        </w:rPr>
        <w:t xml:space="preserve"> (спад на 7,2 п.п. в 2017 г., на 6,5 п.п. в 2018</w:t>
      </w:r>
      <w:r w:rsidR="0083377D" w:rsidRPr="00DC4B0D">
        <w:rPr>
          <w:sz w:val="28"/>
          <w:szCs w:val="28"/>
        </w:rPr>
        <w:t xml:space="preserve"> г., на 4,2 п.п. в 2019 г., на 0,7 п.п. в 2020 г. и на 14,1 п.п.</w:t>
      </w:r>
      <w:r w:rsidRPr="00DC4B0D">
        <w:rPr>
          <w:sz w:val="28"/>
          <w:szCs w:val="28"/>
        </w:rPr>
        <w:t xml:space="preserve"> в 2021 г.</w:t>
      </w:r>
      <w:r w:rsidR="00444C8E" w:rsidRPr="00DC4B0D">
        <w:rPr>
          <w:sz w:val="28"/>
          <w:szCs w:val="28"/>
        </w:rPr>
        <w:t xml:space="preserve">, </w:t>
      </w:r>
      <w:r w:rsidR="0083377D" w:rsidRPr="00DC4B0D">
        <w:rPr>
          <w:b/>
          <w:sz w:val="28"/>
          <w:szCs w:val="28"/>
        </w:rPr>
        <w:t>суммарный спад на 32,7 п.п.</w:t>
      </w:r>
      <w:r w:rsidR="009F50F5" w:rsidRPr="00DC4B0D">
        <w:rPr>
          <w:b/>
          <w:sz w:val="28"/>
          <w:szCs w:val="28"/>
        </w:rPr>
        <w:t>, а далее рост на 10,3 п.п. в 2022 г.</w:t>
      </w:r>
      <w:r w:rsidRPr="00DC4B0D">
        <w:rPr>
          <w:sz w:val="28"/>
          <w:szCs w:val="28"/>
        </w:rPr>
        <w:t>);</w:t>
      </w:r>
    </w:p>
    <w:p w14:paraId="65A3BB2B" w14:textId="2024F2CB" w:rsidR="009F66A9" w:rsidRPr="00DC4B0D" w:rsidRDefault="009F66A9" w:rsidP="00D06495">
      <w:pPr>
        <w:spacing w:line="312" w:lineRule="auto"/>
        <w:ind w:firstLine="709"/>
        <w:jc w:val="both"/>
        <w:rPr>
          <w:spacing w:val="-8"/>
          <w:sz w:val="28"/>
          <w:szCs w:val="28"/>
        </w:rPr>
      </w:pPr>
      <w:r w:rsidRPr="00DC4B0D">
        <w:rPr>
          <w:spacing w:val="-8"/>
          <w:sz w:val="28"/>
          <w:szCs w:val="28"/>
        </w:rPr>
        <w:t>- за 2016-202</w:t>
      </w:r>
      <w:r w:rsidR="009F50F5" w:rsidRPr="00DC4B0D">
        <w:rPr>
          <w:spacing w:val="-8"/>
          <w:sz w:val="28"/>
          <w:szCs w:val="28"/>
        </w:rPr>
        <w:t>2</w:t>
      </w:r>
      <w:r w:rsidRPr="00DC4B0D">
        <w:rPr>
          <w:spacing w:val="-8"/>
          <w:sz w:val="28"/>
          <w:szCs w:val="28"/>
        </w:rPr>
        <w:t xml:space="preserve"> гг. в целом</w:t>
      </w:r>
      <w:r w:rsidR="004F5BB4" w:rsidRPr="00DC4B0D">
        <w:rPr>
          <w:spacing w:val="-8"/>
          <w:sz w:val="28"/>
          <w:szCs w:val="28"/>
        </w:rPr>
        <w:t xml:space="preserve"> (но при наличии</w:t>
      </w:r>
      <w:r w:rsidRPr="00DC4B0D">
        <w:rPr>
          <w:spacing w:val="-8"/>
          <w:sz w:val="28"/>
          <w:szCs w:val="28"/>
        </w:rPr>
        <w:t xml:space="preserve"> рост</w:t>
      </w:r>
      <w:r w:rsidR="004F5BB4" w:rsidRPr="00DC4B0D">
        <w:rPr>
          <w:spacing w:val="-8"/>
          <w:sz w:val="28"/>
          <w:szCs w:val="28"/>
        </w:rPr>
        <w:t>а в определенный год или период</w:t>
      </w:r>
      <w:r w:rsidRPr="00DC4B0D">
        <w:rPr>
          <w:spacing w:val="-8"/>
          <w:sz w:val="28"/>
          <w:szCs w:val="28"/>
        </w:rPr>
        <w:t xml:space="preserve">) </w:t>
      </w:r>
      <w:r w:rsidR="00413466" w:rsidRPr="00DC4B0D">
        <w:rPr>
          <w:spacing w:val="-8"/>
          <w:sz w:val="28"/>
          <w:szCs w:val="28"/>
        </w:rPr>
        <w:t>происходит</w:t>
      </w:r>
      <w:r w:rsidRPr="00DC4B0D">
        <w:rPr>
          <w:spacing w:val="-8"/>
          <w:sz w:val="28"/>
          <w:szCs w:val="28"/>
        </w:rPr>
        <w:t xml:space="preserve"> </w:t>
      </w:r>
      <w:r w:rsidR="00413466" w:rsidRPr="00DC4B0D">
        <w:rPr>
          <w:spacing w:val="-8"/>
          <w:sz w:val="28"/>
          <w:szCs w:val="28"/>
        </w:rPr>
        <w:t xml:space="preserve">существенное </w:t>
      </w:r>
      <w:r w:rsidRPr="00DC4B0D">
        <w:rPr>
          <w:spacing w:val="-8"/>
          <w:sz w:val="28"/>
          <w:szCs w:val="28"/>
        </w:rPr>
        <w:t xml:space="preserve">снижение доли удовлетворенных </w:t>
      </w:r>
      <w:r w:rsidR="00413466" w:rsidRPr="00DC4B0D">
        <w:rPr>
          <w:spacing w:val="-8"/>
          <w:sz w:val="28"/>
          <w:szCs w:val="28"/>
        </w:rPr>
        <w:t>респондентов</w:t>
      </w:r>
      <w:r w:rsidRPr="00DC4B0D">
        <w:rPr>
          <w:spacing w:val="-8"/>
          <w:sz w:val="28"/>
          <w:szCs w:val="28"/>
        </w:rPr>
        <w:t xml:space="preserve"> </w:t>
      </w:r>
      <w:r w:rsidR="00413466" w:rsidRPr="00DC4B0D">
        <w:rPr>
          <w:spacing w:val="-8"/>
          <w:sz w:val="28"/>
          <w:szCs w:val="28"/>
        </w:rPr>
        <w:t xml:space="preserve">на таких рынках, как </w:t>
      </w:r>
      <w:r w:rsidR="00A966BA" w:rsidRPr="00DC4B0D">
        <w:rPr>
          <w:spacing w:val="-8"/>
          <w:sz w:val="28"/>
          <w:szCs w:val="28"/>
        </w:rPr>
        <w:t xml:space="preserve">водопровод </w:t>
      </w:r>
      <w:r w:rsidR="0083377D" w:rsidRPr="00DC4B0D">
        <w:rPr>
          <w:spacing w:val="-8"/>
          <w:sz w:val="28"/>
          <w:szCs w:val="28"/>
        </w:rPr>
        <w:t>(постоянный спад на 13,6 п.п. в 2017 г., на 1,5 п.п. в 2018 г., на 4,6 п.п. в 2019 г., рост на 0,7 п.п. в 2020 г. и спад на 13,5 п.п.</w:t>
      </w:r>
      <w:r w:rsidR="00A966BA" w:rsidRPr="00DC4B0D">
        <w:rPr>
          <w:spacing w:val="-8"/>
          <w:sz w:val="28"/>
          <w:szCs w:val="28"/>
        </w:rPr>
        <w:t xml:space="preserve"> в 2021 г., </w:t>
      </w:r>
      <w:r w:rsidR="0083377D" w:rsidRPr="00DC4B0D">
        <w:rPr>
          <w:b/>
          <w:spacing w:val="-4"/>
          <w:sz w:val="28"/>
          <w:szCs w:val="28"/>
        </w:rPr>
        <w:t>суммарный спад на 32,5 п.п.</w:t>
      </w:r>
      <w:r w:rsidR="000144C9" w:rsidRPr="00DC4B0D">
        <w:rPr>
          <w:b/>
          <w:spacing w:val="-4"/>
          <w:sz w:val="28"/>
          <w:szCs w:val="28"/>
        </w:rPr>
        <w:t xml:space="preserve"> и рост на 11,6 п.п. в 2022 г.</w:t>
      </w:r>
      <w:r w:rsidR="00A966BA" w:rsidRPr="00DC4B0D">
        <w:rPr>
          <w:spacing w:val="-4"/>
          <w:sz w:val="28"/>
          <w:szCs w:val="28"/>
        </w:rPr>
        <w:t xml:space="preserve">), теплоснабжение (постоянный </w:t>
      </w:r>
      <w:r w:rsidR="0083377D" w:rsidRPr="00DC4B0D">
        <w:rPr>
          <w:spacing w:val="-4"/>
          <w:sz w:val="28"/>
          <w:szCs w:val="28"/>
        </w:rPr>
        <w:t>спад на 9,9 п.п.</w:t>
      </w:r>
      <w:r w:rsidR="00A966BA" w:rsidRPr="00DC4B0D">
        <w:rPr>
          <w:spacing w:val="-4"/>
          <w:sz w:val="28"/>
          <w:szCs w:val="28"/>
        </w:rPr>
        <w:t xml:space="preserve"> в </w:t>
      </w:r>
      <w:r w:rsidR="0083377D" w:rsidRPr="00DC4B0D">
        <w:rPr>
          <w:spacing w:val="-4"/>
          <w:sz w:val="28"/>
          <w:szCs w:val="28"/>
        </w:rPr>
        <w:t>2017</w:t>
      </w:r>
      <w:r w:rsidR="0083377D" w:rsidRPr="00DC4B0D">
        <w:rPr>
          <w:spacing w:val="-8"/>
          <w:sz w:val="28"/>
          <w:szCs w:val="28"/>
        </w:rPr>
        <w:t xml:space="preserve"> г., на 3,7 п.п. в 2018 г., на 4,1 п.п. в 2019 г., рост на 0,7 п.п.</w:t>
      </w:r>
      <w:r w:rsidR="00A966BA" w:rsidRPr="00DC4B0D">
        <w:rPr>
          <w:spacing w:val="-8"/>
          <w:sz w:val="28"/>
          <w:szCs w:val="28"/>
        </w:rPr>
        <w:t xml:space="preserve"> в 2020</w:t>
      </w:r>
      <w:r w:rsidR="0083377D" w:rsidRPr="00DC4B0D">
        <w:rPr>
          <w:spacing w:val="-8"/>
          <w:sz w:val="28"/>
          <w:szCs w:val="28"/>
        </w:rPr>
        <w:t xml:space="preserve"> г. и спад на </w:t>
      </w:r>
      <w:r w:rsidR="0083377D" w:rsidRPr="00DC4B0D">
        <w:rPr>
          <w:spacing w:val="-4"/>
          <w:sz w:val="28"/>
          <w:szCs w:val="28"/>
        </w:rPr>
        <w:t>15,1 п.п.</w:t>
      </w:r>
      <w:r w:rsidR="00A966BA" w:rsidRPr="00DC4B0D">
        <w:rPr>
          <w:spacing w:val="-4"/>
          <w:sz w:val="28"/>
          <w:szCs w:val="28"/>
        </w:rPr>
        <w:t xml:space="preserve"> в 2021 г., </w:t>
      </w:r>
      <w:r w:rsidR="0083377D" w:rsidRPr="00DC4B0D">
        <w:rPr>
          <w:b/>
          <w:spacing w:val="-4"/>
          <w:sz w:val="28"/>
          <w:szCs w:val="28"/>
        </w:rPr>
        <w:t>суммарный спад на 32,1 п.п.</w:t>
      </w:r>
      <w:r w:rsidR="000144C9" w:rsidRPr="00DC4B0D">
        <w:rPr>
          <w:b/>
          <w:spacing w:val="-4"/>
          <w:sz w:val="28"/>
          <w:szCs w:val="28"/>
        </w:rPr>
        <w:t xml:space="preserve"> и рост на 12,4 п.п. в 2022 г.</w:t>
      </w:r>
      <w:r w:rsidR="00A966BA" w:rsidRPr="00DC4B0D">
        <w:rPr>
          <w:spacing w:val="-4"/>
          <w:sz w:val="28"/>
          <w:szCs w:val="28"/>
        </w:rPr>
        <w:t xml:space="preserve">), интернет </w:t>
      </w:r>
      <w:r w:rsidR="0083377D" w:rsidRPr="00DC4B0D">
        <w:rPr>
          <w:spacing w:val="-4"/>
          <w:sz w:val="28"/>
          <w:szCs w:val="28"/>
        </w:rPr>
        <w:t xml:space="preserve">(рост на 1,2 п.п. </w:t>
      </w:r>
      <w:r w:rsidR="00A966BA" w:rsidRPr="00DC4B0D">
        <w:rPr>
          <w:spacing w:val="-4"/>
          <w:sz w:val="28"/>
          <w:szCs w:val="28"/>
        </w:rPr>
        <w:t xml:space="preserve">в </w:t>
      </w:r>
      <w:r w:rsidR="0083377D" w:rsidRPr="00DC4B0D">
        <w:rPr>
          <w:spacing w:val="2"/>
          <w:sz w:val="28"/>
          <w:szCs w:val="28"/>
        </w:rPr>
        <w:t>2017 г., постоянный спад на 4,0 п.п. в 2018 г., на 3,4 п.п. в 2019 г., на 1,9 п.п.</w:t>
      </w:r>
      <w:r w:rsidR="00A966BA" w:rsidRPr="00DC4B0D">
        <w:rPr>
          <w:spacing w:val="2"/>
          <w:sz w:val="28"/>
          <w:szCs w:val="28"/>
        </w:rPr>
        <w:t xml:space="preserve"> в 2020</w:t>
      </w:r>
      <w:r w:rsidR="0083377D" w:rsidRPr="00DC4B0D">
        <w:rPr>
          <w:spacing w:val="-8"/>
          <w:sz w:val="28"/>
          <w:szCs w:val="28"/>
        </w:rPr>
        <w:t xml:space="preserve"> г. и на 13,6 п.п.</w:t>
      </w:r>
      <w:r w:rsidR="00A966BA" w:rsidRPr="00DC4B0D">
        <w:rPr>
          <w:spacing w:val="-8"/>
          <w:sz w:val="28"/>
          <w:szCs w:val="28"/>
        </w:rPr>
        <w:t xml:space="preserve"> в 2021 г., </w:t>
      </w:r>
      <w:r w:rsidR="00A966BA" w:rsidRPr="00DC4B0D">
        <w:rPr>
          <w:b/>
          <w:spacing w:val="-8"/>
          <w:sz w:val="28"/>
          <w:szCs w:val="28"/>
        </w:rPr>
        <w:t>сумма</w:t>
      </w:r>
      <w:r w:rsidR="0083377D" w:rsidRPr="00DC4B0D">
        <w:rPr>
          <w:b/>
          <w:spacing w:val="-8"/>
          <w:sz w:val="28"/>
          <w:szCs w:val="28"/>
        </w:rPr>
        <w:t>рный спад на 21,7 п.п.</w:t>
      </w:r>
      <w:r w:rsidR="000144C9" w:rsidRPr="00DC4B0D">
        <w:rPr>
          <w:b/>
          <w:spacing w:val="-8"/>
          <w:sz w:val="28"/>
          <w:szCs w:val="28"/>
        </w:rPr>
        <w:t xml:space="preserve"> и рост на 9,2 п.п. в 2022 г.</w:t>
      </w:r>
      <w:r w:rsidR="00A966BA" w:rsidRPr="00DC4B0D">
        <w:rPr>
          <w:spacing w:val="-8"/>
          <w:sz w:val="28"/>
          <w:szCs w:val="28"/>
        </w:rPr>
        <w:t xml:space="preserve">), </w:t>
      </w:r>
      <w:r w:rsidR="00413466" w:rsidRPr="00DC4B0D">
        <w:rPr>
          <w:spacing w:val="-8"/>
          <w:sz w:val="28"/>
          <w:szCs w:val="28"/>
        </w:rPr>
        <w:t>продукты питания</w:t>
      </w:r>
      <w:r w:rsidR="0083377D" w:rsidRPr="00DC4B0D">
        <w:rPr>
          <w:spacing w:val="-8"/>
          <w:sz w:val="28"/>
          <w:szCs w:val="28"/>
        </w:rPr>
        <w:t xml:space="preserve"> (спад на 1,8 п.п. в 2017 г., на 1,7 п.п. в 2018 г., на 7,3 п.п. в 2019 г., рост на 6,0 п.п. в 2020 г. и спад на 18,3 п.п.</w:t>
      </w:r>
      <w:r w:rsidR="00413466" w:rsidRPr="00DC4B0D">
        <w:rPr>
          <w:spacing w:val="-8"/>
          <w:sz w:val="28"/>
          <w:szCs w:val="28"/>
        </w:rPr>
        <w:t xml:space="preserve"> в 2021 г., т.е. </w:t>
      </w:r>
      <w:r w:rsidR="001A2DE7" w:rsidRPr="00DC4B0D">
        <w:rPr>
          <w:b/>
          <w:spacing w:val="-8"/>
          <w:sz w:val="28"/>
          <w:szCs w:val="28"/>
        </w:rPr>
        <w:t>суммарный спад на 23,1</w:t>
      </w:r>
      <w:r w:rsidR="0083377D" w:rsidRPr="00DC4B0D">
        <w:rPr>
          <w:b/>
          <w:spacing w:val="-8"/>
          <w:sz w:val="28"/>
          <w:szCs w:val="28"/>
        </w:rPr>
        <w:t xml:space="preserve"> п.п.</w:t>
      </w:r>
      <w:r w:rsidR="000144C9" w:rsidRPr="00DC4B0D">
        <w:rPr>
          <w:b/>
          <w:spacing w:val="-8"/>
          <w:sz w:val="28"/>
          <w:szCs w:val="28"/>
        </w:rPr>
        <w:t xml:space="preserve"> и рост на 16,1 п.п. в 2022 г.</w:t>
      </w:r>
      <w:r w:rsidR="00413466" w:rsidRPr="00DC4B0D">
        <w:rPr>
          <w:spacing w:val="-8"/>
          <w:sz w:val="28"/>
          <w:szCs w:val="28"/>
        </w:rPr>
        <w:t xml:space="preserve">), общественный транспорт </w:t>
      </w:r>
      <w:r w:rsidR="0083377D" w:rsidRPr="00DC4B0D">
        <w:rPr>
          <w:spacing w:val="-8"/>
          <w:sz w:val="28"/>
          <w:szCs w:val="28"/>
        </w:rPr>
        <w:t>(спад на 3,9 п.п. в 2017 г., на 3,3 п.п. в 2018 г., на 2,1 п.п. в 2019 г., рост на 6,7 п.п.</w:t>
      </w:r>
      <w:r w:rsidR="00413466" w:rsidRPr="00DC4B0D">
        <w:rPr>
          <w:spacing w:val="-8"/>
          <w:sz w:val="28"/>
          <w:szCs w:val="28"/>
        </w:rPr>
        <w:t xml:space="preserve"> в 2020</w:t>
      </w:r>
      <w:r w:rsidR="0083377D" w:rsidRPr="00DC4B0D">
        <w:rPr>
          <w:spacing w:val="-8"/>
          <w:sz w:val="28"/>
          <w:szCs w:val="28"/>
        </w:rPr>
        <w:t xml:space="preserve"> г. и спад на 16,0 п.п.</w:t>
      </w:r>
      <w:r w:rsidR="00413466" w:rsidRPr="00DC4B0D">
        <w:rPr>
          <w:spacing w:val="-8"/>
          <w:sz w:val="28"/>
          <w:szCs w:val="28"/>
        </w:rPr>
        <w:t xml:space="preserve"> в 2021 г., т.е</w:t>
      </w:r>
      <w:r w:rsidR="00413466" w:rsidRPr="00DC4B0D">
        <w:rPr>
          <w:b/>
          <w:spacing w:val="-8"/>
          <w:sz w:val="28"/>
          <w:szCs w:val="28"/>
        </w:rPr>
        <w:t>. суммарный спад на 1</w:t>
      </w:r>
      <w:r w:rsidR="00444C8E" w:rsidRPr="00DC4B0D">
        <w:rPr>
          <w:b/>
          <w:spacing w:val="-8"/>
          <w:sz w:val="28"/>
          <w:szCs w:val="28"/>
        </w:rPr>
        <w:t>8</w:t>
      </w:r>
      <w:r w:rsidR="00413466" w:rsidRPr="00DC4B0D">
        <w:rPr>
          <w:b/>
          <w:spacing w:val="-8"/>
          <w:sz w:val="28"/>
          <w:szCs w:val="28"/>
        </w:rPr>
        <w:t>,</w:t>
      </w:r>
      <w:r w:rsidR="00444C8E" w:rsidRPr="00DC4B0D">
        <w:rPr>
          <w:b/>
          <w:spacing w:val="-8"/>
          <w:sz w:val="28"/>
          <w:szCs w:val="28"/>
        </w:rPr>
        <w:t>6</w:t>
      </w:r>
      <w:r w:rsidR="0083377D" w:rsidRPr="00DC4B0D">
        <w:rPr>
          <w:b/>
          <w:spacing w:val="-8"/>
          <w:sz w:val="28"/>
          <w:szCs w:val="28"/>
        </w:rPr>
        <w:t xml:space="preserve"> п.п.</w:t>
      </w:r>
      <w:r w:rsidR="000144C9" w:rsidRPr="00DC4B0D">
        <w:rPr>
          <w:b/>
          <w:spacing w:val="-8"/>
          <w:sz w:val="28"/>
          <w:szCs w:val="28"/>
        </w:rPr>
        <w:t xml:space="preserve"> и рост на 9,6 п.п. в 2022 г.</w:t>
      </w:r>
      <w:r w:rsidR="00413466" w:rsidRPr="00DC4B0D">
        <w:rPr>
          <w:spacing w:val="-8"/>
          <w:sz w:val="28"/>
          <w:szCs w:val="28"/>
        </w:rPr>
        <w:t>)</w:t>
      </w:r>
      <w:r w:rsidR="00444C8E" w:rsidRPr="00DC4B0D">
        <w:rPr>
          <w:spacing w:val="-8"/>
          <w:sz w:val="28"/>
          <w:szCs w:val="28"/>
        </w:rPr>
        <w:t xml:space="preserve">, </w:t>
      </w:r>
      <w:r w:rsidR="00A966BA" w:rsidRPr="00DC4B0D">
        <w:rPr>
          <w:spacing w:val="-8"/>
          <w:sz w:val="28"/>
          <w:szCs w:val="28"/>
        </w:rPr>
        <w:t xml:space="preserve">электроснабжение </w:t>
      </w:r>
      <w:r w:rsidR="0083377D" w:rsidRPr="00DC4B0D">
        <w:rPr>
          <w:spacing w:val="-8"/>
          <w:sz w:val="28"/>
          <w:szCs w:val="28"/>
        </w:rPr>
        <w:t>(рост на 7,7 п.п.</w:t>
      </w:r>
      <w:r w:rsidR="00A966BA" w:rsidRPr="00DC4B0D">
        <w:rPr>
          <w:spacing w:val="-8"/>
          <w:sz w:val="28"/>
          <w:szCs w:val="28"/>
        </w:rPr>
        <w:t xml:space="preserve"> в </w:t>
      </w:r>
      <w:r w:rsidR="0083377D" w:rsidRPr="00DC4B0D">
        <w:rPr>
          <w:spacing w:val="-8"/>
          <w:sz w:val="28"/>
          <w:szCs w:val="28"/>
        </w:rPr>
        <w:t xml:space="preserve">2017 г., постоянный спад на 6,0 </w:t>
      </w:r>
      <w:r w:rsidR="0083377D" w:rsidRPr="00DC4B0D">
        <w:rPr>
          <w:spacing w:val="-4"/>
          <w:sz w:val="28"/>
          <w:szCs w:val="28"/>
        </w:rPr>
        <w:t>п.п. в 2018 г., на 3,4 п.п. в 2019 г., рост на 6,4 п.п. в 2020 г. и спад на 22,1 п.п.</w:t>
      </w:r>
      <w:r w:rsidR="00A966BA" w:rsidRPr="00DC4B0D">
        <w:rPr>
          <w:spacing w:val="-4"/>
          <w:sz w:val="28"/>
          <w:szCs w:val="28"/>
        </w:rPr>
        <w:t xml:space="preserve"> в 2021</w:t>
      </w:r>
      <w:r w:rsidR="00A966BA" w:rsidRPr="00DC4B0D">
        <w:rPr>
          <w:spacing w:val="-8"/>
          <w:sz w:val="28"/>
          <w:szCs w:val="28"/>
        </w:rPr>
        <w:t xml:space="preserve"> г., </w:t>
      </w:r>
      <w:r w:rsidR="00A966BA" w:rsidRPr="00DC4B0D">
        <w:rPr>
          <w:b/>
          <w:spacing w:val="-8"/>
          <w:sz w:val="28"/>
          <w:szCs w:val="28"/>
        </w:rPr>
        <w:t xml:space="preserve">суммарный спад на </w:t>
      </w:r>
      <w:r w:rsidR="0083377D" w:rsidRPr="00DC4B0D">
        <w:rPr>
          <w:b/>
          <w:spacing w:val="-8"/>
          <w:sz w:val="28"/>
          <w:szCs w:val="28"/>
        </w:rPr>
        <w:t>17,4 п.п.</w:t>
      </w:r>
      <w:r w:rsidR="000144C9" w:rsidRPr="00DC4B0D">
        <w:rPr>
          <w:b/>
          <w:spacing w:val="-8"/>
          <w:sz w:val="28"/>
          <w:szCs w:val="28"/>
        </w:rPr>
        <w:t xml:space="preserve"> и рост на 14,8 п.п. в 2022 г.</w:t>
      </w:r>
      <w:r w:rsidR="00A966BA" w:rsidRPr="00DC4B0D">
        <w:rPr>
          <w:spacing w:val="-8"/>
          <w:sz w:val="28"/>
          <w:szCs w:val="28"/>
        </w:rPr>
        <w:t xml:space="preserve">), </w:t>
      </w:r>
      <w:r w:rsidR="00444C8E" w:rsidRPr="00DC4B0D">
        <w:rPr>
          <w:spacing w:val="-8"/>
          <w:sz w:val="28"/>
          <w:szCs w:val="28"/>
        </w:rPr>
        <w:t>лекарственные препараты</w:t>
      </w:r>
      <w:r w:rsidR="0083377D" w:rsidRPr="00DC4B0D">
        <w:rPr>
          <w:spacing w:val="-8"/>
          <w:sz w:val="28"/>
          <w:szCs w:val="28"/>
        </w:rPr>
        <w:t xml:space="preserve"> (рост на 1,8 п.п.</w:t>
      </w:r>
      <w:r w:rsidR="00444C8E" w:rsidRPr="00DC4B0D">
        <w:rPr>
          <w:spacing w:val="-8"/>
          <w:sz w:val="28"/>
          <w:szCs w:val="28"/>
        </w:rPr>
        <w:t xml:space="preserve"> в </w:t>
      </w:r>
      <w:r w:rsidR="0083377D" w:rsidRPr="00DC4B0D">
        <w:rPr>
          <w:spacing w:val="-4"/>
          <w:sz w:val="28"/>
          <w:szCs w:val="28"/>
        </w:rPr>
        <w:t>2017 г., постоянный спад на 2,7 п.п. в 2018 г., на 0,9 п.п. в 2019 г., на 4,9 п.п. в 2020</w:t>
      </w:r>
      <w:r w:rsidR="0083377D" w:rsidRPr="00DC4B0D">
        <w:rPr>
          <w:spacing w:val="-8"/>
          <w:sz w:val="28"/>
          <w:szCs w:val="28"/>
        </w:rPr>
        <w:t xml:space="preserve"> г. и на 8,4 п.п.</w:t>
      </w:r>
      <w:r w:rsidR="00444C8E" w:rsidRPr="00DC4B0D">
        <w:rPr>
          <w:spacing w:val="-8"/>
          <w:sz w:val="28"/>
          <w:szCs w:val="28"/>
        </w:rPr>
        <w:t xml:space="preserve"> в 2021 г., </w:t>
      </w:r>
      <w:r w:rsidR="00444C8E" w:rsidRPr="00DC4B0D">
        <w:rPr>
          <w:b/>
          <w:spacing w:val="-8"/>
          <w:sz w:val="28"/>
          <w:szCs w:val="28"/>
        </w:rPr>
        <w:t>суммарный спад на 15,1</w:t>
      </w:r>
      <w:r w:rsidR="0083377D" w:rsidRPr="00DC4B0D">
        <w:rPr>
          <w:b/>
          <w:spacing w:val="-8"/>
          <w:sz w:val="28"/>
          <w:szCs w:val="28"/>
        </w:rPr>
        <w:t xml:space="preserve"> п.п.</w:t>
      </w:r>
      <w:r w:rsidR="000144C9" w:rsidRPr="00DC4B0D">
        <w:rPr>
          <w:b/>
          <w:spacing w:val="-8"/>
          <w:sz w:val="28"/>
          <w:szCs w:val="28"/>
        </w:rPr>
        <w:t xml:space="preserve"> и рост на 17,1 п.п. в 2022 г.</w:t>
      </w:r>
      <w:r w:rsidR="00444C8E" w:rsidRPr="00DC4B0D">
        <w:rPr>
          <w:spacing w:val="-8"/>
          <w:sz w:val="28"/>
          <w:szCs w:val="28"/>
        </w:rPr>
        <w:t>)</w:t>
      </w:r>
      <w:r w:rsidR="004F5BB4" w:rsidRPr="00DC4B0D">
        <w:rPr>
          <w:spacing w:val="-8"/>
          <w:sz w:val="28"/>
          <w:szCs w:val="28"/>
        </w:rPr>
        <w:t xml:space="preserve">, услуги дополнительного образования детей </w:t>
      </w:r>
      <w:r w:rsidR="0083377D" w:rsidRPr="00DC4B0D">
        <w:rPr>
          <w:spacing w:val="-8"/>
          <w:sz w:val="28"/>
          <w:szCs w:val="28"/>
        </w:rPr>
        <w:t>(рост на 1,6 п.п. в 2017 г., спад на 7,0 п.п.</w:t>
      </w:r>
      <w:r w:rsidR="004F5BB4" w:rsidRPr="00DC4B0D">
        <w:rPr>
          <w:spacing w:val="-8"/>
          <w:sz w:val="28"/>
          <w:szCs w:val="28"/>
        </w:rPr>
        <w:t xml:space="preserve"> в </w:t>
      </w:r>
      <w:r w:rsidR="00AA346D" w:rsidRPr="00DC4B0D">
        <w:rPr>
          <w:spacing w:val="-8"/>
          <w:sz w:val="28"/>
          <w:szCs w:val="28"/>
        </w:rPr>
        <w:t xml:space="preserve">2018 г., рост на 2,8 п.п. в 2019 г. и на </w:t>
      </w:r>
      <w:r w:rsidR="00AA346D" w:rsidRPr="00DC4B0D">
        <w:rPr>
          <w:spacing w:val="-8"/>
          <w:sz w:val="28"/>
          <w:szCs w:val="28"/>
        </w:rPr>
        <w:lastRenderedPageBreak/>
        <w:t>10,4 п.п. в 2020 г.,</w:t>
      </w:r>
      <w:r w:rsidR="0083377D" w:rsidRPr="00DC4B0D">
        <w:rPr>
          <w:spacing w:val="-8"/>
          <w:sz w:val="28"/>
          <w:szCs w:val="28"/>
        </w:rPr>
        <w:t xml:space="preserve"> спад на 18,2 п.п.</w:t>
      </w:r>
      <w:r w:rsidR="004F5BB4" w:rsidRPr="00DC4B0D">
        <w:rPr>
          <w:spacing w:val="-8"/>
          <w:sz w:val="28"/>
          <w:szCs w:val="28"/>
        </w:rPr>
        <w:t xml:space="preserve"> в 2021 г., </w:t>
      </w:r>
      <w:r w:rsidR="0083377D" w:rsidRPr="00DC4B0D">
        <w:rPr>
          <w:b/>
          <w:spacing w:val="-8"/>
          <w:sz w:val="28"/>
          <w:szCs w:val="28"/>
        </w:rPr>
        <w:t>суммарный спад на 10,4</w:t>
      </w:r>
      <w:r w:rsidR="00AA346D" w:rsidRPr="00DC4B0D">
        <w:rPr>
          <w:b/>
          <w:spacing w:val="-8"/>
          <w:sz w:val="28"/>
          <w:szCs w:val="28"/>
        </w:rPr>
        <w:t xml:space="preserve"> </w:t>
      </w:r>
      <w:r w:rsidR="0083377D" w:rsidRPr="00DC4B0D">
        <w:rPr>
          <w:b/>
          <w:spacing w:val="-8"/>
          <w:sz w:val="28"/>
          <w:szCs w:val="28"/>
        </w:rPr>
        <w:t>п.п.</w:t>
      </w:r>
      <w:r w:rsidR="000144C9" w:rsidRPr="00DC4B0D">
        <w:rPr>
          <w:b/>
          <w:spacing w:val="-8"/>
          <w:sz w:val="28"/>
          <w:szCs w:val="28"/>
        </w:rPr>
        <w:t xml:space="preserve"> и рост на 12,2 п.п. в 2022 г.</w:t>
      </w:r>
      <w:r w:rsidR="0083377D" w:rsidRPr="00DC4B0D">
        <w:rPr>
          <w:spacing w:val="-8"/>
          <w:sz w:val="28"/>
          <w:szCs w:val="28"/>
        </w:rPr>
        <w:t>)</w:t>
      </w:r>
      <w:r w:rsidR="004F5BB4" w:rsidRPr="00DC4B0D">
        <w:rPr>
          <w:spacing w:val="-8"/>
          <w:sz w:val="28"/>
          <w:szCs w:val="28"/>
        </w:rPr>
        <w:t xml:space="preserve">, услуги отдыха и </w:t>
      </w:r>
      <w:r w:rsidR="00FD2629" w:rsidRPr="00DC4B0D">
        <w:rPr>
          <w:spacing w:val="-8"/>
          <w:sz w:val="28"/>
          <w:szCs w:val="28"/>
        </w:rPr>
        <w:t>оздоровления детей (спад на 4,5 п.п.</w:t>
      </w:r>
      <w:r w:rsidR="004F5BB4" w:rsidRPr="00DC4B0D">
        <w:rPr>
          <w:spacing w:val="-8"/>
          <w:sz w:val="28"/>
          <w:szCs w:val="28"/>
        </w:rPr>
        <w:t xml:space="preserve"> в 2017 г., посто</w:t>
      </w:r>
      <w:r w:rsidR="00FD2629" w:rsidRPr="00DC4B0D">
        <w:rPr>
          <w:spacing w:val="-8"/>
          <w:sz w:val="28"/>
          <w:szCs w:val="28"/>
        </w:rPr>
        <w:t>янный рост на 0,5 п.п.</w:t>
      </w:r>
      <w:r w:rsidR="004F5BB4" w:rsidRPr="00DC4B0D">
        <w:rPr>
          <w:spacing w:val="-8"/>
          <w:sz w:val="28"/>
          <w:szCs w:val="28"/>
        </w:rPr>
        <w:t xml:space="preserve"> в 2018</w:t>
      </w:r>
      <w:r w:rsidR="00FD2629" w:rsidRPr="00DC4B0D">
        <w:rPr>
          <w:spacing w:val="-8"/>
          <w:sz w:val="28"/>
          <w:szCs w:val="28"/>
        </w:rPr>
        <w:t xml:space="preserve"> г., на 0,4 п.п. в 2019 г., на 0,2 п.п. в 2020 г. и спад на 6,7 п.п.</w:t>
      </w:r>
      <w:r w:rsidR="004F5BB4" w:rsidRPr="00DC4B0D">
        <w:rPr>
          <w:spacing w:val="-8"/>
          <w:sz w:val="28"/>
          <w:szCs w:val="28"/>
        </w:rPr>
        <w:t xml:space="preserve"> в 2021 г., </w:t>
      </w:r>
      <w:r w:rsidR="00FD2629" w:rsidRPr="00DC4B0D">
        <w:rPr>
          <w:b/>
          <w:spacing w:val="-8"/>
          <w:sz w:val="28"/>
          <w:szCs w:val="28"/>
        </w:rPr>
        <w:t>суммарный спад на 10,1 п.п.</w:t>
      </w:r>
      <w:r w:rsidR="000144C9" w:rsidRPr="00DC4B0D">
        <w:rPr>
          <w:b/>
          <w:spacing w:val="-8"/>
          <w:sz w:val="28"/>
          <w:szCs w:val="28"/>
        </w:rPr>
        <w:t xml:space="preserve"> и рост на </w:t>
      </w:r>
      <w:r w:rsidR="009D7C4C">
        <w:rPr>
          <w:b/>
          <w:spacing w:val="-8"/>
          <w:sz w:val="28"/>
          <w:szCs w:val="28"/>
        </w:rPr>
        <w:t>8</w:t>
      </w:r>
      <w:r w:rsidR="000144C9" w:rsidRPr="00DC4B0D">
        <w:rPr>
          <w:b/>
          <w:spacing w:val="-8"/>
          <w:sz w:val="28"/>
          <w:szCs w:val="28"/>
        </w:rPr>
        <w:t>,6 п.п. в 2022 г.</w:t>
      </w:r>
      <w:r w:rsidR="004F5BB4" w:rsidRPr="00DC4B0D">
        <w:rPr>
          <w:spacing w:val="-8"/>
          <w:sz w:val="28"/>
          <w:szCs w:val="28"/>
        </w:rPr>
        <w:t>)</w:t>
      </w:r>
      <w:r w:rsidR="00FD2629" w:rsidRPr="00DC4B0D">
        <w:rPr>
          <w:spacing w:val="-8"/>
          <w:sz w:val="28"/>
          <w:szCs w:val="28"/>
        </w:rPr>
        <w:t xml:space="preserve"> и новое жилье (спад на 0,8 п.п. в 2017 г., рост на 3,0 п.п.</w:t>
      </w:r>
      <w:r w:rsidR="00A43439" w:rsidRPr="00DC4B0D">
        <w:rPr>
          <w:spacing w:val="-8"/>
          <w:sz w:val="28"/>
          <w:szCs w:val="28"/>
        </w:rPr>
        <w:t xml:space="preserve"> в </w:t>
      </w:r>
      <w:r w:rsidR="00FD2629" w:rsidRPr="00DC4B0D">
        <w:rPr>
          <w:spacing w:val="-8"/>
          <w:sz w:val="28"/>
          <w:szCs w:val="28"/>
        </w:rPr>
        <w:t>2018 г., постоянный спад на 0,7 п.п. в 2019 г., на 5,7 п.п. в 2020 г. и на 5,8 п.п.</w:t>
      </w:r>
      <w:r w:rsidR="00A43439" w:rsidRPr="00DC4B0D">
        <w:rPr>
          <w:spacing w:val="-8"/>
          <w:sz w:val="28"/>
          <w:szCs w:val="28"/>
        </w:rPr>
        <w:t xml:space="preserve"> в 2021 г., </w:t>
      </w:r>
      <w:r w:rsidR="00A43439" w:rsidRPr="00DC4B0D">
        <w:rPr>
          <w:b/>
          <w:spacing w:val="-8"/>
          <w:sz w:val="28"/>
          <w:szCs w:val="28"/>
        </w:rPr>
        <w:t>с</w:t>
      </w:r>
      <w:r w:rsidR="00FD2629" w:rsidRPr="00DC4B0D">
        <w:rPr>
          <w:b/>
          <w:spacing w:val="-8"/>
          <w:sz w:val="28"/>
          <w:szCs w:val="28"/>
        </w:rPr>
        <w:t>уммарный спад на 9,8 п.п.</w:t>
      </w:r>
      <w:r w:rsidR="000144C9" w:rsidRPr="00DC4B0D">
        <w:rPr>
          <w:b/>
          <w:spacing w:val="-8"/>
          <w:sz w:val="28"/>
          <w:szCs w:val="28"/>
        </w:rPr>
        <w:t xml:space="preserve"> и рост на 3,0 п.п. в 2022 г.</w:t>
      </w:r>
      <w:r w:rsidR="00A43439" w:rsidRPr="00DC4B0D">
        <w:rPr>
          <w:spacing w:val="-8"/>
          <w:sz w:val="28"/>
          <w:szCs w:val="28"/>
        </w:rPr>
        <w:t>)</w:t>
      </w:r>
      <w:r w:rsidR="004F5BB4" w:rsidRPr="00DC4B0D">
        <w:rPr>
          <w:spacing w:val="-8"/>
          <w:sz w:val="28"/>
          <w:szCs w:val="28"/>
        </w:rPr>
        <w:t>;</w:t>
      </w:r>
    </w:p>
    <w:p w14:paraId="484784A9" w14:textId="373E4062" w:rsidR="004F5BB4" w:rsidRPr="00DC4B0D" w:rsidRDefault="00315CF4" w:rsidP="00D06495">
      <w:pPr>
        <w:spacing w:line="312" w:lineRule="auto"/>
        <w:ind w:firstLine="709"/>
        <w:jc w:val="both"/>
        <w:rPr>
          <w:sz w:val="28"/>
          <w:szCs w:val="28"/>
        </w:rPr>
      </w:pPr>
      <w:r w:rsidRPr="00DC4B0D">
        <w:rPr>
          <w:sz w:val="28"/>
          <w:szCs w:val="28"/>
        </w:rPr>
        <w:t>В табл. 4.9</w:t>
      </w:r>
      <w:r w:rsidR="007D5496" w:rsidRPr="00DC4B0D">
        <w:rPr>
          <w:sz w:val="28"/>
          <w:szCs w:val="28"/>
        </w:rPr>
        <w:t xml:space="preserve"> приведены данные по </w:t>
      </w:r>
      <w:r w:rsidR="00B4749E" w:rsidRPr="00DC4B0D">
        <w:rPr>
          <w:sz w:val="28"/>
          <w:szCs w:val="28"/>
        </w:rPr>
        <w:t>изменению уровня качества предлагаемых товаров и услуг на рынках Чувашской Республики за 202</w:t>
      </w:r>
      <w:r w:rsidR="00AE25B4" w:rsidRPr="00DC4B0D">
        <w:rPr>
          <w:sz w:val="28"/>
          <w:szCs w:val="28"/>
        </w:rPr>
        <w:t>2</w:t>
      </w:r>
      <w:r w:rsidR="00B4749E" w:rsidRPr="00DC4B0D">
        <w:rPr>
          <w:sz w:val="28"/>
          <w:szCs w:val="28"/>
        </w:rPr>
        <w:t xml:space="preserve"> г., по мнению респондентов. Исходя из приведенных данных можно сделать следующие выводы:</w:t>
      </w:r>
    </w:p>
    <w:p w14:paraId="7AB92B45" w14:textId="173E5025" w:rsidR="00DB3894" w:rsidRPr="00DC4B0D" w:rsidRDefault="00DB3894" w:rsidP="00AE25B4">
      <w:pPr>
        <w:spacing w:line="312" w:lineRule="auto"/>
        <w:ind w:firstLine="709"/>
        <w:jc w:val="both"/>
        <w:rPr>
          <w:sz w:val="28"/>
          <w:szCs w:val="28"/>
        </w:rPr>
      </w:pPr>
      <w:r w:rsidRPr="00DC4B0D">
        <w:rPr>
          <w:sz w:val="28"/>
          <w:szCs w:val="28"/>
        </w:rPr>
        <w:t>- по всем рынкам наблюдается максимальная доля респондентов, отметивших отсутствие изменения уровня качества товаров и услуг</w:t>
      </w:r>
      <w:r w:rsidR="00AE25B4" w:rsidRPr="00DC4B0D">
        <w:rPr>
          <w:sz w:val="28"/>
          <w:szCs w:val="28"/>
        </w:rPr>
        <w:t xml:space="preserve"> </w:t>
      </w:r>
      <w:r w:rsidRPr="00DC4B0D">
        <w:rPr>
          <w:sz w:val="28"/>
          <w:szCs w:val="28"/>
        </w:rPr>
        <w:t>за исключение</w:t>
      </w:r>
      <w:r w:rsidR="00AE25B4" w:rsidRPr="00DC4B0D">
        <w:rPr>
          <w:sz w:val="28"/>
          <w:szCs w:val="28"/>
        </w:rPr>
        <w:t>м таких рынков, как обслуживание детей с ограниченными возможностями, (39,5% опрошенных) и услуги проектных организаций (40,3% опрошенных), где лидирует вариант «затрудняюсь ответить»</w:t>
      </w:r>
      <w:r w:rsidRPr="00DC4B0D">
        <w:rPr>
          <w:sz w:val="28"/>
          <w:szCs w:val="28"/>
        </w:rPr>
        <w:t>;</w:t>
      </w:r>
    </w:p>
    <w:p w14:paraId="2CBDFB24" w14:textId="77777777" w:rsidR="006C3516" w:rsidRPr="00DC4B0D" w:rsidRDefault="00315CF4" w:rsidP="00B4749E">
      <w:pPr>
        <w:spacing w:line="312" w:lineRule="auto"/>
        <w:ind w:firstLine="709"/>
        <w:jc w:val="right"/>
        <w:rPr>
          <w:sz w:val="28"/>
          <w:szCs w:val="28"/>
        </w:rPr>
      </w:pPr>
      <w:r w:rsidRPr="00DC4B0D">
        <w:rPr>
          <w:sz w:val="28"/>
          <w:szCs w:val="28"/>
        </w:rPr>
        <w:t>Таблица 4.9</w:t>
      </w:r>
    </w:p>
    <w:p w14:paraId="0F585E56" w14:textId="77777777" w:rsidR="00B4749E" w:rsidRPr="00DC4B0D" w:rsidRDefault="00DB3559" w:rsidP="00DB3559">
      <w:pPr>
        <w:spacing w:line="312" w:lineRule="auto"/>
        <w:jc w:val="center"/>
        <w:rPr>
          <w:sz w:val="28"/>
          <w:szCs w:val="28"/>
        </w:rPr>
      </w:pPr>
      <w:r w:rsidRPr="00DC4B0D">
        <w:rPr>
          <w:sz w:val="28"/>
          <w:szCs w:val="28"/>
        </w:rPr>
        <w:t>Оценка изменения уровня качества на</w:t>
      </w:r>
      <w:r w:rsidR="00B4749E" w:rsidRPr="00DC4B0D">
        <w:rPr>
          <w:sz w:val="28"/>
          <w:szCs w:val="28"/>
        </w:rPr>
        <w:t xml:space="preserve"> товары и услуги на рынках </w:t>
      </w:r>
      <w:r w:rsidRPr="00DC4B0D">
        <w:rPr>
          <w:sz w:val="28"/>
          <w:szCs w:val="28"/>
        </w:rPr>
        <w:t>Чувашской Республики по мнению респондентов, %</w:t>
      </w:r>
    </w:p>
    <w:tbl>
      <w:tblPr>
        <w:tblW w:w="5000" w:type="pct"/>
        <w:tblLayout w:type="fixed"/>
        <w:tblLook w:val="04A0" w:firstRow="1" w:lastRow="0" w:firstColumn="1" w:lastColumn="0" w:noHBand="0" w:noVBand="1"/>
      </w:tblPr>
      <w:tblGrid>
        <w:gridCol w:w="5804"/>
        <w:gridCol w:w="873"/>
        <w:gridCol w:w="1016"/>
        <w:gridCol w:w="871"/>
        <w:gridCol w:w="1007"/>
      </w:tblGrid>
      <w:tr w:rsidR="00DB3559" w:rsidRPr="00DC4B0D" w14:paraId="2776CF04" w14:textId="77777777" w:rsidTr="00B02EE4">
        <w:trPr>
          <w:trHeight w:val="300"/>
        </w:trPr>
        <w:tc>
          <w:tcPr>
            <w:tcW w:w="303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27BCF1" w14:textId="77777777" w:rsidR="00DB3559" w:rsidRPr="00DC4B0D" w:rsidRDefault="00DB3559" w:rsidP="00B02EE4">
            <w:pPr>
              <w:jc w:val="center"/>
              <w:rPr>
                <w:b/>
                <w:color w:val="000000"/>
              </w:rPr>
            </w:pPr>
            <w:r w:rsidRPr="00DC4B0D">
              <w:rPr>
                <w:b/>
                <w:color w:val="000000"/>
              </w:rPr>
              <w:t>Рынки</w:t>
            </w:r>
          </w:p>
        </w:tc>
        <w:tc>
          <w:tcPr>
            <w:tcW w:w="1968"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B885021" w14:textId="77777777" w:rsidR="00DB3559" w:rsidRPr="00DC4B0D" w:rsidRDefault="00DB3559" w:rsidP="00B02EE4">
            <w:pPr>
              <w:jc w:val="center"/>
              <w:rPr>
                <w:b/>
                <w:color w:val="000000"/>
              </w:rPr>
            </w:pPr>
            <w:r w:rsidRPr="00DC4B0D">
              <w:rPr>
                <w:b/>
                <w:color w:val="000000"/>
              </w:rPr>
              <w:t>Уровень качества</w:t>
            </w:r>
          </w:p>
        </w:tc>
      </w:tr>
      <w:tr w:rsidR="00DB3559" w:rsidRPr="00DC4B0D" w14:paraId="0752658B" w14:textId="77777777" w:rsidTr="00286C02">
        <w:trPr>
          <w:cantSplit/>
          <w:trHeight w:val="1659"/>
        </w:trPr>
        <w:tc>
          <w:tcPr>
            <w:tcW w:w="3032" w:type="pct"/>
            <w:vMerge/>
            <w:tcBorders>
              <w:top w:val="single" w:sz="8" w:space="0" w:color="auto"/>
              <w:left w:val="single" w:sz="8" w:space="0" w:color="auto"/>
              <w:bottom w:val="single" w:sz="8" w:space="0" w:color="000000"/>
              <w:right w:val="single" w:sz="8" w:space="0" w:color="auto"/>
            </w:tcBorders>
            <w:vAlign w:val="center"/>
            <w:hideMark/>
          </w:tcPr>
          <w:p w14:paraId="13F09BCE" w14:textId="77777777" w:rsidR="00DB3559" w:rsidRPr="00DC4B0D" w:rsidRDefault="00DB3559" w:rsidP="00B02EE4">
            <w:pPr>
              <w:jc w:val="center"/>
              <w:rPr>
                <w:b/>
                <w:color w:val="000000"/>
              </w:rPr>
            </w:pPr>
          </w:p>
        </w:tc>
        <w:tc>
          <w:tcPr>
            <w:tcW w:w="456" w:type="pct"/>
            <w:tcBorders>
              <w:top w:val="nil"/>
              <w:left w:val="nil"/>
              <w:bottom w:val="single" w:sz="8" w:space="0" w:color="auto"/>
              <w:right w:val="single" w:sz="8" w:space="0" w:color="auto"/>
            </w:tcBorders>
            <w:shd w:val="clear" w:color="auto" w:fill="auto"/>
            <w:textDirection w:val="btLr"/>
            <w:vAlign w:val="center"/>
            <w:hideMark/>
          </w:tcPr>
          <w:p w14:paraId="1095EF07" w14:textId="77777777" w:rsidR="00DB3559" w:rsidRPr="00DC4B0D" w:rsidRDefault="00DB3559" w:rsidP="00B02EE4">
            <w:pPr>
              <w:ind w:left="113" w:right="113"/>
              <w:jc w:val="center"/>
              <w:rPr>
                <w:b/>
                <w:color w:val="000000"/>
              </w:rPr>
            </w:pPr>
            <w:r w:rsidRPr="00DC4B0D">
              <w:rPr>
                <w:b/>
                <w:color w:val="000000"/>
              </w:rPr>
              <w:t>Снижение</w:t>
            </w:r>
          </w:p>
        </w:tc>
        <w:tc>
          <w:tcPr>
            <w:tcW w:w="531" w:type="pct"/>
            <w:tcBorders>
              <w:top w:val="nil"/>
              <w:left w:val="nil"/>
              <w:bottom w:val="single" w:sz="8" w:space="0" w:color="auto"/>
              <w:right w:val="single" w:sz="8" w:space="0" w:color="auto"/>
            </w:tcBorders>
            <w:shd w:val="clear" w:color="auto" w:fill="auto"/>
            <w:textDirection w:val="btLr"/>
            <w:vAlign w:val="center"/>
            <w:hideMark/>
          </w:tcPr>
          <w:p w14:paraId="62FF9411" w14:textId="77777777" w:rsidR="00DB3559" w:rsidRPr="00DC4B0D" w:rsidRDefault="00DB3559" w:rsidP="00B02EE4">
            <w:pPr>
              <w:ind w:left="113" w:right="113"/>
              <w:jc w:val="center"/>
              <w:rPr>
                <w:b/>
                <w:color w:val="000000"/>
              </w:rPr>
            </w:pPr>
            <w:r w:rsidRPr="00DC4B0D">
              <w:rPr>
                <w:b/>
                <w:color w:val="000000"/>
              </w:rPr>
              <w:t>Увеличение</w:t>
            </w:r>
          </w:p>
        </w:tc>
        <w:tc>
          <w:tcPr>
            <w:tcW w:w="455" w:type="pct"/>
            <w:tcBorders>
              <w:top w:val="nil"/>
              <w:left w:val="nil"/>
              <w:bottom w:val="single" w:sz="8" w:space="0" w:color="auto"/>
              <w:right w:val="single" w:sz="8" w:space="0" w:color="auto"/>
            </w:tcBorders>
            <w:shd w:val="clear" w:color="auto" w:fill="auto"/>
            <w:textDirection w:val="btLr"/>
            <w:vAlign w:val="center"/>
            <w:hideMark/>
          </w:tcPr>
          <w:p w14:paraId="01E036AF" w14:textId="77777777" w:rsidR="00DB3559" w:rsidRPr="00DC4B0D" w:rsidRDefault="00DB3559" w:rsidP="00B02EE4">
            <w:pPr>
              <w:ind w:left="113" w:right="113"/>
              <w:jc w:val="center"/>
              <w:rPr>
                <w:b/>
                <w:color w:val="000000"/>
              </w:rPr>
            </w:pPr>
            <w:r w:rsidRPr="00DC4B0D">
              <w:rPr>
                <w:b/>
                <w:color w:val="000000"/>
              </w:rPr>
              <w:t>Не изменилось</w:t>
            </w:r>
          </w:p>
        </w:tc>
        <w:tc>
          <w:tcPr>
            <w:tcW w:w="526" w:type="pct"/>
            <w:tcBorders>
              <w:top w:val="nil"/>
              <w:left w:val="nil"/>
              <w:bottom w:val="single" w:sz="8" w:space="0" w:color="auto"/>
              <w:right w:val="single" w:sz="8" w:space="0" w:color="auto"/>
            </w:tcBorders>
            <w:shd w:val="clear" w:color="auto" w:fill="auto"/>
            <w:textDirection w:val="btLr"/>
            <w:vAlign w:val="center"/>
            <w:hideMark/>
          </w:tcPr>
          <w:p w14:paraId="119E7746" w14:textId="77777777" w:rsidR="00DB3559" w:rsidRPr="00DC4B0D" w:rsidRDefault="00DB3559" w:rsidP="00B02EE4">
            <w:pPr>
              <w:ind w:left="113" w:right="113"/>
              <w:jc w:val="center"/>
              <w:rPr>
                <w:b/>
                <w:color w:val="000000"/>
              </w:rPr>
            </w:pPr>
            <w:r w:rsidRPr="00DC4B0D">
              <w:rPr>
                <w:b/>
                <w:color w:val="000000"/>
              </w:rPr>
              <w:t>Затрудняюсь ответить</w:t>
            </w:r>
          </w:p>
        </w:tc>
      </w:tr>
      <w:tr w:rsidR="00286C02" w:rsidRPr="00DC4B0D" w14:paraId="421ED141"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7F0E36F2" w14:textId="77777777" w:rsidR="00286C02" w:rsidRPr="00DC4B0D" w:rsidRDefault="00286C02" w:rsidP="00286C02">
            <w:pPr>
              <w:rPr>
                <w:color w:val="000000"/>
              </w:rPr>
            </w:pPr>
            <w:r w:rsidRPr="00DC4B0D">
              <w:rPr>
                <w:color w:val="000000"/>
              </w:rPr>
              <w:t>Продукты питания</w:t>
            </w:r>
          </w:p>
        </w:tc>
        <w:tc>
          <w:tcPr>
            <w:tcW w:w="456" w:type="pct"/>
            <w:tcBorders>
              <w:top w:val="nil"/>
              <w:left w:val="nil"/>
              <w:bottom w:val="single" w:sz="4" w:space="0" w:color="auto"/>
              <w:right w:val="nil"/>
            </w:tcBorders>
            <w:shd w:val="clear" w:color="auto" w:fill="auto"/>
            <w:noWrap/>
            <w:vAlign w:val="center"/>
            <w:hideMark/>
          </w:tcPr>
          <w:p w14:paraId="5F5EDD9E" w14:textId="468A5690" w:rsidR="00286C02" w:rsidRPr="00DC4B0D" w:rsidRDefault="00286C02" w:rsidP="00286C02">
            <w:pPr>
              <w:jc w:val="center"/>
              <w:rPr>
                <w:color w:val="000000"/>
              </w:rPr>
            </w:pPr>
            <w:r w:rsidRPr="00DC4B0D">
              <w:rPr>
                <w:color w:val="000000"/>
              </w:rPr>
              <w:t>21,9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5568F267" w14:textId="3F635898" w:rsidR="00286C02" w:rsidRPr="00DC4B0D" w:rsidRDefault="00286C02" w:rsidP="00286C02">
            <w:pPr>
              <w:jc w:val="center"/>
              <w:rPr>
                <w:color w:val="000000"/>
              </w:rPr>
            </w:pPr>
            <w:r w:rsidRPr="00DC4B0D">
              <w:rPr>
                <w:color w:val="000000"/>
              </w:rPr>
              <w:t>19,3</w:t>
            </w:r>
          </w:p>
        </w:tc>
        <w:tc>
          <w:tcPr>
            <w:tcW w:w="455" w:type="pct"/>
            <w:tcBorders>
              <w:top w:val="nil"/>
              <w:left w:val="nil"/>
              <w:bottom w:val="single" w:sz="4" w:space="0" w:color="auto"/>
              <w:right w:val="nil"/>
            </w:tcBorders>
            <w:shd w:val="clear" w:color="auto" w:fill="auto"/>
            <w:noWrap/>
            <w:vAlign w:val="center"/>
            <w:hideMark/>
          </w:tcPr>
          <w:p w14:paraId="36284ADC" w14:textId="035DA2F7" w:rsidR="00286C02" w:rsidRPr="00DC4B0D" w:rsidRDefault="00286C02" w:rsidP="00286C02">
            <w:pPr>
              <w:jc w:val="center"/>
              <w:rPr>
                <w:color w:val="000000"/>
              </w:rPr>
            </w:pPr>
            <w:r w:rsidRPr="00DC4B0D">
              <w:rPr>
                <w:color w:val="000000"/>
              </w:rPr>
              <w:t>43,1</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42CCB3E9" w14:textId="001913AE" w:rsidR="00286C02" w:rsidRPr="00DC4B0D" w:rsidRDefault="00286C02" w:rsidP="00286C02">
            <w:pPr>
              <w:jc w:val="center"/>
              <w:rPr>
                <w:color w:val="000000"/>
              </w:rPr>
            </w:pPr>
            <w:r w:rsidRPr="00DC4B0D">
              <w:rPr>
                <w:color w:val="000000"/>
              </w:rPr>
              <w:t>15,7</w:t>
            </w:r>
          </w:p>
        </w:tc>
      </w:tr>
      <w:tr w:rsidR="00286C02" w:rsidRPr="00DC4B0D" w14:paraId="32D37340"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334E7BC3" w14:textId="77777777" w:rsidR="00286C02" w:rsidRPr="00DC4B0D" w:rsidRDefault="00286C02" w:rsidP="00286C02">
            <w:pPr>
              <w:rPr>
                <w:color w:val="000000"/>
              </w:rPr>
            </w:pPr>
            <w:r w:rsidRPr="00DC4B0D">
              <w:rPr>
                <w:color w:val="000000"/>
              </w:rPr>
              <w:t>Общественный транспорт</w:t>
            </w:r>
          </w:p>
        </w:tc>
        <w:tc>
          <w:tcPr>
            <w:tcW w:w="456" w:type="pct"/>
            <w:tcBorders>
              <w:top w:val="nil"/>
              <w:left w:val="nil"/>
              <w:bottom w:val="single" w:sz="4" w:space="0" w:color="auto"/>
              <w:right w:val="nil"/>
            </w:tcBorders>
            <w:shd w:val="clear" w:color="auto" w:fill="auto"/>
            <w:noWrap/>
            <w:vAlign w:val="center"/>
            <w:hideMark/>
          </w:tcPr>
          <w:p w14:paraId="64EEB6D0" w14:textId="7DF063C1" w:rsidR="00286C02" w:rsidRPr="00DC4B0D" w:rsidRDefault="00286C02" w:rsidP="00286C02">
            <w:pPr>
              <w:jc w:val="center"/>
              <w:rPr>
                <w:color w:val="000000"/>
              </w:rPr>
            </w:pPr>
            <w:r w:rsidRPr="00DC4B0D">
              <w:rPr>
                <w:color w:val="000000"/>
              </w:rPr>
              <w:t>24,4</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34E834A3" w14:textId="682DE33F" w:rsidR="00286C02" w:rsidRPr="00DC4B0D" w:rsidRDefault="00286C02" w:rsidP="00286C02">
            <w:pPr>
              <w:jc w:val="center"/>
              <w:rPr>
                <w:color w:val="000000"/>
              </w:rPr>
            </w:pPr>
            <w:r w:rsidRPr="00DC4B0D">
              <w:rPr>
                <w:color w:val="000000"/>
              </w:rPr>
              <w:t>16,5</w:t>
            </w:r>
          </w:p>
        </w:tc>
        <w:tc>
          <w:tcPr>
            <w:tcW w:w="455" w:type="pct"/>
            <w:tcBorders>
              <w:top w:val="nil"/>
              <w:left w:val="nil"/>
              <w:bottom w:val="single" w:sz="4" w:space="0" w:color="auto"/>
              <w:right w:val="nil"/>
            </w:tcBorders>
            <w:shd w:val="clear" w:color="auto" w:fill="auto"/>
            <w:noWrap/>
            <w:vAlign w:val="center"/>
            <w:hideMark/>
          </w:tcPr>
          <w:p w14:paraId="4B381A58" w14:textId="4C1ADFE3" w:rsidR="00286C02" w:rsidRPr="00DC4B0D" w:rsidRDefault="00286C02" w:rsidP="00286C02">
            <w:pPr>
              <w:jc w:val="center"/>
              <w:rPr>
                <w:color w:val="000000"/>
              </w:rPr>
            </w:pPr>
            <w:r w:rsidRPr="00DC4B0D">
              <w:rPr>
                <w:color w:val="000000"/>
              </w:rPr>
              <w:t>41,9</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42578699" w14:textId="692E1ABD" w:rsidR="00286C02" w:rsidRPr="00DC4B0D" w:rsidRDefault="00286C02" w:rsidP="00286C02">
            <w:pPr>
              <w:jc w:val="center"/>
              <w:rPr>
                <w:color w:val="000000"/>
              </w:rPr>
            </w:pPr>
            <w:r w:rsidRPr="00DC4B0D">
              <w:rPr>
                <w:color w:val="000000"/>
              </w:rPr>
              <w:t>17,2</w:t>
            </w:r>
          </w:p>
        </w:tc>
      </w:tr>
      <w:tr w:rsidR="00286C02" w:rsidRPr="00DC4B0D" w14:paraId="11A389C7"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74F925A7" w14:textId="77777777" w:rsidR="00286C02" w:rsidRPr="00DC4B0D" w:rsidRDefault="00286C02" w:rsidP="00286C02">
            <w:pPr>
              <w:rPr>
                <w:color w:val="000000"/>
              </w:rPr>
            </w:pPr>
            <w:r w:rsidRPr="00DC4B0D">
              <w:rPr>
                <w:color w:val="000000"/>
              </w:rPr>
              <w:t>Лекарственные препараты</w:t>
            </w:r>
          </w:p>
        </w:tc>
        <w:tc>
          <w:tcPr>
            <w:tcW w:w="456" w:type="pct"/>
            <w:tcBorders>
              <w:top w:val="nil"/>
              <w:left w:val="nil"/>
              <w:bottom w:val="single" w:sz="4" w:space="0" w:color="auto"/>
              <w:right w:val="nil"/>
            </w:tcBorders>
            <w:shd w:val="clear" w:color="auto" w:fill="auto"/>
            <w:noWrap/>
            <w:vAlign w:val="center"/>
            <w:hideMark/>
          </w:tcPr>
          <w:p w14:paraId="15267BD8" w14:textId="1C8DE8D1" w:rsidR="00286C02" w:rsidRPr="00DC4B0D" w:rsidRDefault="00286C02" w:rsidP="00286C02">
            <w:pPr>
              <w:jc w:val="center"/>
              <w:rPr>
                <w:color w:val="000000"/>
              </w:rPr>
            </w:pPr>
            <w:r w:rsidRPr="00DC4B0D">
              <w:rPr>
                <w:color w:val="000000"/>
              </w:rPr>
              <w:t>14,4</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0069D0D5" w14:textId="4E037221" w:rsidR="00286C02" w:rsidRPr="00DC4B0D" w:rsidRDefault="00286C02" w:rsidP="00286C02">
            <w:pPr>
              <w:jc w:val="center"/>
              <w:rPr>
                <w:color w:val="000000"/>
              </w:rPr>
            </w:pPr>
            <w:r w:rsidRPr="00DC4B0D">
              <w:rPr>
                <w:color w:val="000000"/>
              </w:rPr>
              <w:t>16,9</w:t>
            </w:r>
          </w:p>
        </w:tc>
        <w:tc>
          <w:tcPr>
            <w:tcW w:w="455" w:type="pct"/>
            <w:tcBorders>
              <w:top w:val="nil"/>
              <w:left w:val="nil"/>
              <w:bottom w:val="single" w:sz="4" w:space="0" w:color="auto"/>
              <w:right w:val="nil"/>
            </w:tcBorders>
            <w:shd w:val="clear" w:color="auto" w:fill="auto"/>
            <w:noWrap/>
            <w:vAlign w:val="center"/>
            <w:hideMark/>
          </w:tcPr>
          <w:p w14:paraId="767D3A2A" w14:textId="6D760544" w:rsidR="00286C02" w:rsidRPr="00DC4B0D" w:rsidRDefault="00286C02" w:rsidP="00286C02">
            <w:pPr>
              <w:jc w:val="center"/>
              <w:rPr>
                <w:color w:val="000000"/>
              </w:rPr>
            </w:pPr>
            <w:r w:rsidRPr="00DC4B0D">
              <w:rPr>
                <w:color w:val="000000"/>
              </w:rPr>
              <w:t>48,7</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3D2D65B4" w14:textId="2DE3E366" w:rsidR="00286C02" w:rsidRPr="00DC4B0D" w:rsidRDefault="00286C02" w:rsidP="00286C02">
            <w:pPr>
              <w:jc w:val="center"/>
              <w:rPr>
                <w:color w:val="000000"/>
              </w:rPr>
            </w:pPr>
            <w:r w:rsidRPr="00DC4B0D">
              <w:rPr>
                <w:color w:val="000000"/>
              </w:rPr>
              <w:t>20,1</w:t>
            </w:r>
          </w:p>
        </w:tc>
      </w:tr>
      <w:tr w:rsidR="00286C02" w:rsidRPr="00DC4B0D" w14:paraId="0AE16D71"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49E95389" w14:textId="77777777" w:rsidR="00286C02" w:rsidRPr="00DC4B0D" w:rsidRDefault="00286C02" w:rsidP="00286C02">
            <w:pPr>
              <w:rPr>
                <w:color w:val="000000"/>
              </w:rPr>
            </w:pPr>
            <w:r w:rsidRPr="00DC4B0D">
              <w:rPr>
                <w:color w:val="000000"/>
              </w:rPr>
              <w:t>Медицинские услуги</w:t>
            </w:r>
          </w:p>
        </w:tc>
        <w:tc>
          <w:tcPr>
            <w:tcW w:w="456" w:type="pct"/>
            <w:tcBorders>
              <w:top w:val="nil"/>
              <w:left w:val="nil"/>
              <w:bottom w:val="single" w:sz="4" w:space="0" w:color="auto"/>
              <w:right w:val="nil"/>
            </w:tcBorders>
            <w:shd w:val="clear" w:color="auto" w:fill="auto"/>
            <w:noWrap/>
            <w:vAlign w:val="center"/>
            <w:hideMark/>
          </w:tcPr>
          <w:p w14:paraId="17368A1C" w14:textId="4134C330" w:rsidR="00286C02" w:rsidRPr="00DC4B0D" w:rsidRDefault="00286C02" w:rsidP="00286C02">
            <w:pPr>
              <w:jc w:val="center"/>
              <w:rPr>
                <w:color w:val="000000"/>
              </w:rPr>
            </w:pPr>
            <w:r w:rsidRPr="00DC4B0D">
              <w:rPr>
                <w:color w:val="000000"/>
              </w:rPr>
              <w:t>21,5</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225D17C2" w14:textId="0E403126" w:rsidR="00286C02" w:rsidRPr="00DC4B0D" w:rsidRDefault="00286C02" w:rsidP="00286C02">
            <w:pPr>
              <w:jc w:val="center"/>
              <w:rPr>
                <w:color w:val="000000"/>
              </w:rPr>
            </w:pPr>
            <w:r w:rsidRPr="00DC4B0D">
              <w:rPr>
                <w:color w:val="000000"/>
              </w:rPr>
              <w:t>16,2</w:t>
            </w:r>
          </w:p>
        </w:tc>
        <w:tc>
          <w:tcPr>
            <w:tcW w:w="455" w:type="pct"/>
            <w:tcBorders>
              <w:top w:val="nil"/>
              <w:left w:val="nil"/>
              <w:bottom w:val="single" w:sz="4" w:space="0" w:color="auto"/>
              <w:right w:val="nil"/>
            </w:tcBorders>
            <w:shd w:val="clear" w:color="auto" w:fill="auto"/>
            <w:noWrap/>
            <w:vAlign w:val="center"/>
            <w:hideMark/>
          </w:tcPr>
          <w:p w14:paraId="6865412B" w14:textId="518E0C5A" w:rsidR="00286C02" w:rsidRPr="00DC4B0D" w:rsidRDefault="00286C02" w:rsidP="00286C02">
            <w:pPr>
              <w:jc w:val="center"/>
              <w:rPr>
                <w:color w:val="000000"/>
              </w:rPr>
            </w:pPr>
            <w:r w:rsidRPr="00DC4B0D">
              <w:rPr>
                <w:color w:val="000000"/>
              </w:rPr>
              <w:t>43,6</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0F820AB5" w14:textId="36DA2EF4" w:rsidR="00286C02" w:rsidRPr="00DC4B0D" w:rsidRDefault="00286C02" w:rsidP="00286C02">
            <w:pPr>
              <w:jc w:val="center"/>
              <w:rPr>
                <w:color w:val="000000"/>
              </w:rPr>
            </w:pPr>
            <w:r w:rsidRPr="00DC4B0D">
              <w:rPr>
                <w:color w:val="000000"/>
              </w:rPr>
              <w:t>18,7</w:t>
            </w:r>
          </w:p>
        </w:tc>
      </w:tr>
      <w:tr w:rsidR="00286C02" w:rsidRPr="00DC4B0D" w14:paraId="56505AF1"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0530378F" w14:textId="77777777" w:rsidR="00286C02" w:rsidRPr="00DC4B0D" w:rsidRDefault="00286C02" w:rsidP="00286C02">
            <w:pPr>
              <w:rPr>
                <w:color w:val="000000"/>
              </w:rPr>
            </w:pPr>
            <w:r w:rsidRPr="00DC4B0D">
              <w:rPr>
                <w:color w:val="000000"/>
              </w:rPr>
              <w:t>Услуги дошкольного образования</w:t>
            </w:r>
          </w:p>
        </w:tc>
        <w:tc>
          <w:tcPr>
            <w:tcW w:w="456" w:type="pct"/>
            <w:tcBorders>
              <w:top w:val="nil"/>
              <w:left w:val="nil"/>
              <w:bottom w:val="single" w:sz="4" w:space="0" w:color="auto"/>
              <w:right w:val="nil"/>
            </w:tcBorders>
            <w:shd w:val="clear" w:color="auto" w:fill="auto"/>
            <w:noWrap/>
            <w:vAlign w:val="center"/>
            <w:hideMark/>
          </w:tcPr>
          <w:p w14:paraId="25D02292" w14:textId="467ADE3B" w:rsidR="00286C02" w:rsidRPr="00DC4B0D" w:rsidRDefault="00286C02" w:rsidP="00286C02">
            <w:pPr>
              <w:jc w:val="center"/>
              <w:rPr>
                <w:color w:val="000000"/>
              </w:rPr>
            </w:pPr>
            <w:r w:rsidRPr="00DC4B0D">
              <w:rPr>
                <w:color w:val="000000"/>
              </w:rPr>
              <w:t>9,9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3CCB08AA" w14:textId="577D7708" w:rsidR="00286C02" w:rsidRPr="00DC4B0D" w:rsidRDefault="00286C02" w:rsidP="00286C02">
            <w:pPr>
              <w:jc w:val="center"/>
              <w:rPr>
                <w:color w:val="000000"/>
              </w:rPr>
            </w:pPr>
            <w:r w:rsidRPr="00DC4B0D">
              <w:rPr>
                <w:color w:val="000000"/>
              </w:rPr>
              <w:t>20,3</w:t>
            </w:r>
          </w:p>
        </w:tc>
        <w:tc>
          <w:tcPr>
            <w:tcW w:w="455" w:type="pct"/>
            <w:tcBorders>
              <w:top w:val="nil"/>
              <w:left w:val="nil"/>
              <w:bottom w:val="single" w:sz="4" w:space="0" w:color="auto"/>
              <w:right w:val="nil"/>
            </w:tcBorders>
            <w:shd w:val="clear" w:color="auto" w:fill="auto"/>
            <w:noWrap/>
            <w:vAlign w:val="center"/>
            <w:hideMark/>
          </w:tcPr>
          <w:p w14:paraId="5418427D" w14:textId="24A20B6F" w:rsidR="00286C02" w:rsidRPr="00DC4B0D" w:rsidRDefault="00286C02" w:rsidP="00286C02">
            <w:pPr>
              <w:jc w:val="center"/>
              <w:rPr>
                <w:color w:val="000000"/>
              </w:rPr>
            </w:pPr>
            <w:r w:rsidRPr="00DC4B0D">
              <w:rPr>
                <w:color w:val="000000"/>
              </w:rPr>
              <w:t>43,9</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41BBA25B" w14:textId="6D3ABD92" w:rsidR="00286C02" w:rsidRPr="00DC4B0D" w:rsidRDefault="00286C02" w:rsidP="00286C02">
            <w:pPr>
              <w:jc w:val="center"/>
              <w:rPr>
                <w:color w:val="000000"/>
              </w:rPr>
            </w:pPr>
            <w:r w:rsidRPr="00DC4B0D">
              <w:rPr>
                <w:color w:val="000000"/>
              </w:rPr>
              <w:t>25,9</w:t>
            </w:r>
          </w:p>
        </w:tc>
      </w:tr>
      <w:tr w:rsidR="00286C02" w:rsidRPr="00DC4B0D" w14:paraId="45DCB943" w14:textId="77777777" w:rsidTr="00286C02">
        <w:trPr>
          <w:trHeight w:val="564"/>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63BDC03E" w14:textId="77777777" w:rsidR="00286C02" w:rsidRPr="00DC4B0D" w:rsidRDefault="00286C02" w:rsidP="00286C02">
            <w:pPr>
              <w:rPr>
                <w:color w:val="000000"/>
              </w:rPr>
            </w:pPr>
            <w:r w:rsidRPr="00DC4B0D">
              <w:rPr>
                <w:color w:val="000000"/>
              </w:rPr>
              <w:t>Услуги общего образования и среднего профессионального образования</w:t>
            </w:r>
          </w:p>
        </w:tc>
        <w:tc>
          <w:tcPr>
            <w:tcW w:w="456" w:type="pct"/>
            <w:tcBorders>
              <w:top w:val="nil"/>
              <w:left w:val="nil"/>
              <w:bottom w:val="single" w:sz="4" w:space="0" w:color="auto"/>
              <w:right w:val="nil"/>
            </w:tcBorders>
            <w:shd w:val="clear" w:color="auto" w:fill="auto"/>
            <w:noWrap/>
            <w:vAlign w:val="center"/>
            <w:hideMark/>
          </w:tcPr>
          <w:p w14:paraId="0184EB8F" w14:textId="4722C608" w:rsidR="00286C02" w:rsidRPr="00DC4B0D" w:rsidRDefault="00286C02" w:rsidP="00286C02">
            <w:pPr>
              <w:jc w:val="center"/>
              <w:rPr>
                <w:color w:val="000000"/>
              </w:rPr>
            </w:pPr>
            <w:r w:rsidRPr="00DC4B0D">
              <w:rPr>
                <w:color w:val="000000"/>
              </w:rPr>
              <w:t>11,2</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634D890A" w14:textId="43510800" w:rsidR="00286C02" w:rsidRPr="00DC4B0D" w:rsidRDefault="00286C02" w:rsidP="00286C02">
            <w:pPr>
              <w:jc w:val="center"/>
              <w:rPr>
                <w:color w:val="000000"/>
              </w:rPr>
            </w:pPr>
            <w:r w:rsidRPr="00DC4B0D">
              <w:rPr>
                <w:color w:val="000000"/>
              </w:rPr>
              <w:t>19,3</w:t>
            </w:r>
          </w:p>
        </w:tc>
        <w:tc>
          <w:tcPr>
            <w:tcW w:w="455" w:type="pct"/>
            <w:tcBorders>
              <w:top w:val="nil"/>
              <w:left w:val="nil"/>
              <w:bottom w:val="single" w:sz="4" w:space="0" w:color="auto"/>
              <w:right w:val="nil"/>
            </w:tcBorders>
            <w:shd w:val="clear" w:color="auto" w:fill="auto"/>
            <w:noWrap/>
            <w:vAlign w:val="center"/>
            <w:hideMark/>
          </w:tcPr>
          <w:p w14:paraId="308F3866" w14:textId="7C3EEAA7" w:rsidR="00286C02" w:rsidRPr="00DC4B0D" w:rsidRDefault="00286C02" w:rsidP="00286C02">
            <w:pPr>
              <w:jc w:val="center"/>
              <w:rPr>
                <w:color w:val="000000"/>
              </w:rPr>
            </w:pPr>
            <w:r w:rsidRPr="00DC4B0D">
              <w:rPr>
                <w:color w:val="000000"/>
              </w:rPr>
              <w:t>44,8</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0173785A" w14:textId="344096CB" w:rsidR="00286C02" w:rsidRPr="00DC4B0D" w:rsidRDefault="00286C02" w:rsidP="00286C02">
            <w:pPr>
              <w:jc w:val="center"/>
              <w:rPr>
                <w:color w:val="000000"/>
              </w:rPr>
            </w:pPr>
            <w:r w:rsidRPr="00DC4B0D">
              <w:rPr>
                <w:color w:val="000000"/>
              </w:rPr>
              <w:t>24,7</w:t>
            </w:r>
          </w:p>
        </w:tc>
      </w:tr>
      <w:tr w:rsidR="00286C02" w:rsidRPr="00DC4B0D" w14:paraId="38E1AD43"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3FBC0B65" w14:textId="77777777" w:rsidR="00286C02" w:rsidRPr="00DC4B0D" w:rsidRDefault="00286C02" w:rsidP="00286C02">
            <w:pPr>
              <w:rPr>
                <w:color w:val="000000"/>
              </w:rPr>
            </w:pPr>
            <w:r w:rsidRPr="00DC4B0D">
              <w:rPr>
                <w:color w:val="000000"/>
              </w:rPr>
              <w:t>Социальные услуги населения</w:t>
            </w:r>
          </w:p>
        </w:tc>
        <w:tc>
          <w:tcPr>
            <w:tcW w:w="456" w:type="pct"/>
            <w:tcBorders>
              <w:top w:val="nil"/>
              <w:left w:val="nil"/>
              <w:bottom w:val="single" w:sz="4" w:space="0" w:color="auto"/>
              <w:right w:val="nil"/>
            </w:tcBorders>
            <w:shd w:val="clear" w:color="auto" w:fill="auto"/>
            <w:noWrap/>
            <w:vAlign w:val="center"/>
            <w:hideMark/>
          </w:tcPr>
          <w:p w14:paraId="2C0DEEA5" w14:textId="0311DFC0" w:rsidR="00286C02" w:rsidRPr="00DC4B0D" w:rsidRDefault="00286C02" w:rsidP="00286C02">
            <w:pPr>
              <w:jc w:val="center"/>
              <w:rPr>
                <w:color w:val="000000"/>
              </w:rPr>
            </w:pPr>
            <w:r w:rsidRPr="00DC4B0D">
              <w:rPr>
                <w:color w:val="000000"/>
              </w:rPr>
              <w:t>11,5</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2D88F853" w14:textId="1B3800B9" w:rsidR="00286C02" w:rsidRPr="00DC4B0D" w:rsidRDefault="00286C02" w:rsidP="00286C02">
            <w:pPr>
              <w:jc w:val="center"/>
              <w:rPr>
                <w:color w:val="000000"/>
              </w:rPr>
            </w:pPr>
            <w:r w:rsidRPr="00DC4B0D">
              <w:rPr>
                <w:color w:val="000000"/>
              </w:rPr>
              <w:t>16,9</w:t>
            </w:r>
          </w:p>
        </w:tc>
        <w:tc>
          <w:tcPr>
            <w:tcW w:w="455" w:type="pct"/>
            <w:tcBorders>
              <w:top w:val="nil"/>
              <w:left w:val="nil"/>
              <w:bottom w:val="single" w:sz="4" w:space="0" w:color="auto"/>
              <w:right w:val="nil"/>
            </w:tcBorders>
            <w:shd w:val="clear" w:color="auto" w:fill="auto"/>
            <w:noWrap/>
            <w:vAlign w:val="center"/>
            <w:hideMark/>
          </w:tcPr>
          <w:p w14:paraId="7AAB4D75" w14:textId="32D2E4D9" w:rsidR="00286C02" w:rsidRPr="00DC4B0D" w:rsidRDefault="00286C02" w:rsidP="00286C02">
            <w:pPr>
              <w:jc w:val="center"/>
              <w:rPr>
                <w:color w:val="000000"/>
              </w:rPr>
            </w:pPr>
            <w:r w:rsidRPr="00DC4B0D">
              <w:rPr>
                <w:color w:val="000000"/>
              </w:rPr>
              <w:t>41,9</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18C78262" w14:textId="692068F4" w:rsidR="00286C02" w:rsidRPr="00DC4B0D" w:rsidRDefault="00286C02" w:rsidP="00286C02">
            <w:pPr>
              <w:jc w:val="center"/>
              <w:rPr>
                <w:color w:val="000000"/>
              </w:rPr>
            </w:pPr>
            <w:r w:rsidRPr="00DC4B0D">
              <w:rPr>
                <w:color w:val="000000"/>
              </w:rPr>
              <w:t>29,7</w:t>
            </w:r>
          </w:p>
        </w:tc>
      </w:tr>
      <w:tr w:rsidR="00286C02" w:rsidRPr="00DC4B0D" w14:paraId="6E61C0B5"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44C0BE01" w14:textId="77777777" w:rsidR="00286C02" w:rsidRPr="00DC4B0D" w:rsidRDefault="00286C02" w:rsidP="00286C02">
            <w:pPr>
              <w:rPr>
                <w:color w:val="000000"/>
              </w:rPr>
            </w:pPr>
            <w:r w:rsidRPr="00DC4B0D">
              <w:rPr>
                <w:color w:val="000000"/>
              </w:rPr>
              <w:t>Услуги отдыха и оздоровления детей</w:t>
            </w:r>
          </w:p>
        </w:tc>
        <w:tc>
          <w:tcPr>
            <w:tcW w:w="456" w:type="pct"/>
            <w:tcBorders>
              <w:top w:val="nil"/>
              <w:left w:val="nil"/>
              <w:bottom w:val="single" w:sz="4" w:space="0" w:color="auto"/>
              <w:right w:val="nil"/>
            </w:tcBorders>
            <w:shd w:val="clear" w:color="auto" w:fill="auto"/>
            <w:noWrap/>
            <w:vAlign w:val="center"/>
            <w:hideMark/>
          </w:tcPr>
          <w:p w14:paraId="3145FDF6" w14:textId="62449C21" w:rsidR="00286C02" w:rsidRPr="00DC4B0D" w:rsidRDefault="00286C02" w:rsidP="00286C02">
            <w:pPr>
              <w:jc w:val="center"/>
              <w:rPr>
                <w:color w:val="000000"/>
              </w:rPr>
            </w:pPr>
            <w:r w:rsidRPr="00DC4B0D">
              <w:rPr>
                <w:color w:val="000000"/>
              </w:rPr>
              <w:t>11,7</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652C98C9" w14:textId="48CCC64E" w:rsidR="00286C02" w:rsidRPr="00DC4B0D" w:rsidRDefault="00286C02" w:rsidP="00286C02">
            <w:pPr>
              <w:jc w:val="center"/>
              <w:rPr>
                <w:color w:val="000000"/>
              </w:rPr>
            </w:pPr>
            <w:r w:rsidRPr="00DC4B0D">
              <w:rPr>
                <w:color w:val="000000"/>
              </w:rPr>
              <w:t>16,9</w:t>
            </w:r>
          </w:p>
        </w:tc>
        <w:tc>
          <w:tcPr>
            <w:tcW w:w="455" w:type="pct"/>
            <w:tcBorders>
              <w:top w:val="nil"/>
              <w:left w:val="nil"/>
              <w:bottom w:val="single" w:sz="4" w:space="0" w:color="auto"/>
              <w:right w:val="nil"/>
            </w:tcBorders>
            <w:shd w:val="clear" w:color="auto" w:fill="auto"/>
            <w:noWrap/>
            <w:vAlign w:val="center"/>
            <w:hideMark/>
          </w:tcPr>
          <w:p w14:paraId="7AEE4FBA" w14:textId="2B888454" w:rsidR="00286C02" w:rsidRPr="00DC4B0D" w:rsidRDefault="00286C02" w:rsidP="00286C02">
            <w:pPr>
              <w:jc w:val="center"/>
              <w:rPr>
                <w:color w:val="000000"/>
              </w:rPr>
            </w:pPr>
            <w:r w:rsidRPr="00DC4B0D">
              <w:rPr>
                <w:color w:val="000000"/>
              </w:rPr>
              <w:t>40,7</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23758450" w14:textId="29D5F430" w:rsidR="00286C02" w:rsidRPr="00DC4B0D" w:rsidRDefault="00286C02" w:rsidP="00286C02">
            <w:pPr>
              <w:jc w:val="center"/>
              <w:rPr>
                <w:color w:val="000000"/>
              </w:rPr>
            </w:pPr>
            <w:r w:rsidRPr="00DC4B0D">
              <w:rPr>
                <w:color w:val="000000"/>
              </w:rPr>
              <w:t>30,7</w:t>
            </w:r>
          </w:p>
        </w:tc>
      </w:tr>
      <w:tr w:rsidR="00286C02" w:rsidRPr="00DC4B0D" w14:paraId="107A228A"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372AE32E" w14:textId="77777777" w:rsidR="00286C02" w:rsidRPr="00DC4B0D" w:rsidRDefault="00286C02" w:rsidP="00286C02">
            <w:pPr>
              <w:rPr>
                <w:color w:val="000000"/>
              </w:rPr>
            </w:pPr>
            <w:r w:rsidRPr="00DC4B0D">
              <w:rPr>
                <w:color w:val="000000"/>
              </w:rPr>
              <w:t>Услуги дополнительного образования детей</w:t>
            </w:r>
          </w:p>
        </w:tc>
        <w:tc>
          <w:tcPr>
            <w:tcW w:w="456" w:type="pct"/>
            <w:tcBorders>
              <w:top w:val="nil"/>
              <w:left w:val="nil"/>
              <w:bottom w:val="single" w:sz="4" w:space="0" w:color="auto"/>
              <w:right w:val="nil"/>
            </w:tcBorders>
            <w:shd w:val="clear" w:color="auto" w:fill="auto"/>
            <w:noWrap/>
            <w:vAlign w:val="center"/>
            <w:hideMark/>
          </w:tcPr>
          <w:p w14:paraId="035A2645" w14:textId="3FDB0540" w:rsidR="00286C02" w:rsidRPr="00DC4B0D" w:rsidRDefault="00286C02" w:rsidP="00286C02">
            <w:pPr>
              <w:jc w:val="center"/>
              <w:rPr>
                <w:color w:val="000000"/>
              </w:rPr>
            </w:pPr>
            <w:r w:rsidRPr="00DC4B0D">
              <w:rPr>
                <w:color w:val="000000"/>
              </w:rPr>
              <w:t>10,7</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347ACE47" w14:textId="54A2E0B0" w:rsidR="00286C02" w:rsidRPr="00DC4B0D" w:rsidRDefault="00286C02" w:rsidP="00286C02">
            <w:pPr>
              <w:jc w:val="center"/>
              <w:rPr>
                <w:color w:val="000000"/>
              </w:rPr>
            </w:pPr>
            <w:r w:rsidRPr="00DC4B0D">
              <w:rPr>
                <w:color w:val="000000"/>
              </w:rPr>
              <w:t>19,8</w:t>
            </w:r>
          </w:p>
        </w:tc>
        <w:tc>
          <w:tcPr>
            <w:tcW w:w="455" w:type="pct"/>
            <w:tcBorders>
              <w:top w:val="nil"/>
              <w:left w:val="nil"/>
              <w:bottom w:val="single" w:sz="4" w:space="0" w:color="auto"/>
              <w:right w:val="nil"/>
            </w:tcBorders>
            <w:shd w:val="clear" w:color="auto" w:fill="auto"/>
            <w:noWrap/>
            <w:vAlign w:val="center"/>
            <w:hideMark/>
          </w:tcPr>
          <w:p w14:paraId="66484FE2" w14:textId="1CDA87B6" w:rsidR="00286C02" w:rsidRPr="00DC4B0D" w:rsidRDefault="00286C02" w:rsidP="00286C02">
            <w:pPr>
              <w:jc w:val="center"/>
              <w:rPr>
                <w:color w:val="000000"/>
              </w:rPr>
            </w:pPr>
            <w:r w:rsidRPr="00DC4B0D">
              <w:rPr>
                <w:color w:val="000000"/>
              </w:rPr>
              <w:t>41,3</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7F2D85FC" w14:textId="1F36FD60" w:rsidR="00286C02" w:rsidRPr="00DC4B0D" w:rsidRDefault="00286C02" w:rsidP="00286C02">
            <w:pPr>
              <w:jc w:val="center"/>
              <w:rPr>
                <w:color w:val="000000"/>
              </w:rPr>
            </w:pPr>
            <w:r w:rsidRPr="00DC4B0D">
              <w:rPr>
                <w:color w:val="000000"/>
              </w:rPr>
              <w:t>28,2</w:t>
            </w:r>
          </w:p>
        </w:tc>
      </w:tr>
      <w:tr w:rsidR="00286C02" w:rsidRPr="00DC4B0D" w14:paraId="7FAB6E65"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388BC3B4" w14:textId="77777777" w:rsidR="00286C02" w:rsidRPr="00DC4B0D" w:rsidRDefault="00286C02" w:rsidP="00286C02">
            <w:pPr>
              <w:rPr>
                <w:color w:val="000000"/>
              </w:rPr>
            </w:pPr>
            <w:r w:rsidRPr="00DC4B0D">
              <w:rPr>
                <w:color w:val="000000"/>
              </w:rPr>
              <w:t>Услуги организаций культуры</w:t>
            </w:r>
          </w:p>
        </w:tc>
        <w:tc>
          <w:tcPr>
            <w:tcW w:w="456" w:type="pct"/>
            <w:tcBorders>
              <w:top w:val="nil"/>
              <w:left w:val="nil"/>
              <w:bottom w:val="single" w:sz="4" w:space="0" w:color="auto"/>
              <w:right w:val="nil"/>
            </w:tcBorders>
            <w:shd w:val="clear" w:color="auto" w:fill="auto"/>
            <w:noWrap/>
            <w:vAlign w:val="center"/>
            <w:hideMark/>
          </w:tcPr>
          <w:p w14:paraId="64DF9360" w14:textId="57BAAAE6" w:rsidR="00286C02" w:rsidRPr="00DC4B0D" w:rsidRDefault="00286C02" w:rsidP="00286C02">
            <w:pPr>
              <w:jc w:val="center"/>
              <w:rPr>
                <w:color w:val="000000"/>
              </w:rPr>
            </w:pPr>
            <w:r w:rsidRPr="00DC4B0D">
              <w:rPr>
                <w:color w:val="000000"/>
              </w:rPr>
              <w:t>11,9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7025B28C" w14:textId="0BF03280" w:rsidR="00286C02" w:rsidRPr="00DC4B0D" w:rsidRDefault="00286C02" w:rsidP="00286C02">
            <w:pPr>
              <w:jc w:val="center"/>
              <w:rPr>
                <w:color w:val="000000"/>
              </w:rPr>
            </w:pPr>
            <w:r w:rsidRPr="00DC4B0D">
              <w:rPr>
                <w:color w:val="000000"/>
              </w:rPr>
              <w:t>18,6</w:t>
            </w:r>
          </w:p>
        </w:tc>
        <w:tc>
          <w:tcPr>
            <w:tcW w:w="455" w:type="pct"/>
            <w:tcBorders>
              <w:top w:val="nil"/>
              <w:left w:val="nil"/>
              <w:bottom w:val="single" w:sz="4" w:space="0" w:color="auto"/>
              <w:right w:val="nil"/>
            </w:tcBorders>
            <w:shd w:val="clear" w:color="auto" w:fill="auto"/>
            <w:noWrap/>
            <w:vAlign w:val="center"/>
            <w:hideMark/>
          </w:tcPr>
          <w:p w14:paraId="713F9B8B" w14:textId="33ED84A6" w:rsidR="00286C02" w:rsidRPr="00DC4B0D" w:rsidRDefault="00286C02" w:rsidP="00286C02">
            <w:pPr>
              <w:jc w:val="center"/>
              <w:rPr>
                <w:color w:val="000000"/>
              </w:rPr>
            </w:pPr>
            <w:r w:rsidRPr="00DC4B0D">
              <w:rPr>
                <w:color w:val="000000"/>
              </w:rPr>
              <w:t>42,5</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303F18E9" w14:textId="2B2BABF2" w:rsidR="00286C02" w:rsidRPr="00DC4B0D" w:rsidRDefault="00286C02" w:rsidP="00286C02">
            <w:pPr>
              <w:jc w:val="center"/>
              <w:rPr>
                <w:color w:val="000000"/>
              </w:rPr>
            </w:pPr>
            <w:r w:rsidRPr="00DC4B0D">
              <w:rPr>
                <w:color w:val="000000"/>
              </w:rPr>
              <w:t>26,9</w:t>
            </w:r>
          </w:p>
        </w:tc>
      </w:tr>
      <w:tr w:rsidR="00286C02" w:rsidRPr="00DC4B0D" w14:paraId="10BA3C27"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6EB70B08" w14:textId="77777777" w:rsidR="00286C02" w:rsidRPr="00DC4B0D" w:rsidRDefault="00286C02" w:rsidP="00286C02">
            <w:pPr>
              <w:rPr>
                <w:color w:val="000000"/>
              </w:rPr>
            </w:pPr>
            <w:r w:rsidRPr="00DC4B0D">
              <w:rPr>
                <w:color w:val="000000"/>
              </w:rPr>
              <w:t>Туристские услуги (туризм внутренний)</w:t>
            </w:r>
          </w:p>
        </w:tc>
        <w:tc>
          <w:tcPr>
            <w:tcW w:w="456" w:type="pct"/>
            <w:tcBorders>
              <w:top w:val="nil"/>
              <w:left w:val="nil"/>
              <w:bottom w:val="single" w:sz="4" w:space="0" w:color="auto"/>
              <w:right w:val="nil"/>
            </w:tcBorders>
            <w:shd w:val="clear" w:color="auto" w:fill="auto"/>
            <w:noWrap/>
            <w:vAlign w:val="center"/>
            <w:hideMark/>
          </w:tcPr>
          <w:p w14:paraId="7F2F12EF" w14:textId="7B9E6363" w:rsidR="00286C02" w:rsidRPr="00DC4B0D" w:rsidRDefault="00286C02" w:rsidP="00286C02">
            <w:pPr>
              <w:jc w:val="center"/>
              <w:rPr>
                <w:color w:val="000000"/>
              </w:rPr>
            </w:pPr>
            <w:r w:rsidRPr="00DC4B0D">
              <w:rPr>
                <w:color w:val="000000"/>
              </w:rPr>
              <w:t>12,1</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4BF663B8" w14:textId="72E22B4B" w:rsidR="00286C02" w:rsidRPr="00DC4B0D" w:rsidRDefault="00286C02" w:rsidP="00286C02">
            <w:pPr>
              <w:jc w:val="center"/>
              <w:rPr>
                <w:color w:val="000000"/>
              </w:rPr>
            </w:pPr>
            <w:r w:rsidRPr="00DC4B0D">
              <w:rPr>
                <w:color w:val="000000"/>
              </w:rPr>
              <w:t>16,1</w:t>
            </w:r>
          </w:p>
        </w:tc>
        <w:tc>
          <w:tcPr>
            <w:tcW w:w="455" w:type="pct"/>
            <w:tcBorders>
              <w:top w:val="nil"/>
              <w:left w:val="nil"/>
              <w:bottom w:val="single" w:sz="4" w:space="0" w:color="auto"/>
              <w:right w:val="nil"/>
            </w:tcBorders>
            <w:shd w:val="clear" w:color="auto" w:fill="auto"/>
            <w:noWrap/>
            <w:vAlign w:val="center"/>
            <w:hideMark/>
          </w:tcPr>
          <w:p w14:paraId="465C5E4A" w14:textId="4E3E9A3F" w:rsidR="00286C02" w:rsidRPr="00DC4B0D" w:rsidRDefault="00286C02" w:rsidP="00286C02">
            <w:pPr>
              <w:jc w:val="center"/>
              <w:rPr>
                <w:color w:val="000000"/>
              </w:rPr>
            </w:pPr>
            <w:r w:rsidRPr="00DC4B0D">
              <w:rPr>
                <w:color w:val="000000"/>
              </w:rPr>
              <w:t>38,0</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609A0B8E" w14:textId="4D72A49D" w:rsidR="00286C02" w:rsidRPr="00DC4B0D" w:rsidRDefault="00286C02" w:rsidP="00286C02">
            <w:pPr>
              <w:jc w:val="center"/>
              <w:rPr>
                <w:color w:val="000000"/>
              </w:rPr>
            </w:pPr>
            <w:r w:rsidRPr="00DC4B0D">
              <w:rPr>
                <w:color w:val="000000"/>
              </w:rPr>
              <w:t>33,9</w:t>
            </w:r>
          </w:p>
        </w:tc>
      </w:tr>
      <w:tr w:rsidR="00286C02" w:rsidRPr="00DC4B0D" w14:paraId="20F77C0B"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53A2576B" w14:textId="77777777" w:rsidR="00286C02" w:rsidRPr="00DC4B0D" w:rsidRDefault="00286C02" w:rsidP="00286C02">
            <w:pPr>
              <w:rPr>
                <w:color w:val="000000"/>
              </w:rPr>
            </w:pPr>
            <w:r w:rsidRPr="00DC4B0D">
              <w:rPr>
                <w:color w:val="000000"/>
              </w:rPr>
              <w:t>Обслуживание детей с ограниченными возможностями</w:t>
            </w:r>
          </w:p>
        </w:tc>
        <w:tc>
          <w:tcPr>
            <w:tcW w:w="456" w:type="pct"/>
            <w:tcBorders>
              <w:top w:val="nil"/>
              <w:left w:val="nil"/>
              <w:bottom w:val="single" w:sz="4" w:space="0" w:color="auto"/>
              <w:right w:val="nil"/>
            </w:tcBorders>
            <w:shd w:val="clear" w:color="auto" w:fill="auto"/>
            <w:noWrap/>
            <w:vAlign w:val="center"/>
            <w:hideMark/>
          </w:tcPr>
          <w:p w14:paraId="16008701" w14:textId="2C5FDFAD" w:rsidR="00286C02" w:rsidRPr="00DC4B0D" w:rsidRDefault="00286C02" w:rsidP="00286C02">
            <w:pPr>
              <w:jc w:val="center"/>
              <w:rPr>
                <w:color w:val="000000"/>
              </w:rPr>
            </w:pPr>
            <w:r w:rsidRPr="00DC4B0D">
              <w:rPr>
                <w:color w:val="000000"/>
              </w:rPr>
              <w:t>9,6</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2D47F0C1" w14:textId="38C3DF89" w:rsidR="00286C02" w:rsidRPr="00DC4B0D" w:rsidRDefault="00286C02" w:rsidP="00286C02">
            <w:pPr>
              <w:jc w:val="center"/>
              <w:rPr>
                <w:color w:val="000000"/>
              </w:rPr>
            </w:pPr>
            <w:r w:rsidRPr="00DC4B0D">
              <w:rPr>
                <w:color w:val="000000"/>
              </w:rPr>
              <w:t>15,2</w:t>
            </w:r>
          </w:p>
        </w:tc>
        <w:tc>
          <w:tcPr>
            <w:tcW w:w="455" w:type="pct"/>
            <w:tcBorders>
              <w:top w:val="nil"/>
              <w:left w:val="nil"/>
              <w:bottom w:val="single" w:sz="4" w:space="0" w:color="auto"/>
              <w:right w:val="nil"/>
            </w:tcBorders>
            <w:shd w:val="clear" w:color="auto" w:fill="auto"/>
            <w:noWrap/>
            <w:vAlign w:val="center"/>
            <w:hideMark/>
          </w:tcPr>
          <w:p w14:paraId="3BEBE937" w14:textId="75A7EDEA" w:rsidR="00286C02" w:rsidRPr="00DC4B0D" w:rsidRDefault="00286C02" w:rsidP="00286C02">
            <w:pPr>
              <w:jc w:val="center"/>
              <w:rPr>
                <w:color w:val="000000"/>
              </w:rPr>
            </w:pPr>
            <w:r w:rsidRPr="00DC4B0D">
              <w:rPr>
                <w:color w:val="000000"/>
              </w:rPr>
              <w:t>35,6</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645EB94C" w14:textId="4B1434AD" w:rsidR="00286C02" w:rsidRPr="00DC4B0D" w:rsidRDefault="00286C02" w:rsidP="00286C02">
            <w:pPr>
              <w:jc w:val="center"/>
              <w:rPr>
                <w:color w:val="000000"/>
              </w:rPr>
            </w:pPr>
            <w:r w:rsidRPr="00DC4B0D">
              <w:rPr>
                <w:color w:val="000000"/>
              </w:rPr>
              <w:t>39,5</w:t>
            </w:r>
          </w:p>
        </w:tc>
      </w:tr>
      <w:tr w:rsidR="00286C02" w:rsidRPr="00DC4B0D" w14:paraId="1519B940"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515E66E5" w14:textId="77777777" w:rsidR="00286C02" w:rsidRPr="00DC4B0D" w:rsidRDefault="00286C02" w:rsidP="00286C02">
            <w:pPr>
              <w:rPr>
                <w:color w:val="000000"/>
              </w:rPr>
            </w:pPr>
            <w:r w:rsidRPr="00DC4B0D">
              <w:rPr>
                <w:color w:val="000000"/>
              </w:rPr>
              <w:t>Услуги по управлению многоквартирными домами</w:t>
            </w:r>
          </w:p>
        </w:tc>
        <w:tc>
          <w:tcPr>
            <w:tcW w:w="456" w:type="pct"/>
            <w:tcBorders>
              <w:top w:val="nil"/>
              <w:left w:val="nil"/>
              <w:bottom w:val="single" w:sz="4" w:space="0" w:color="auto"/>
              <w:right w:val="nil"/>
            </w:tcBorders>
            <w:shd w:val="clear" w:color="auto" w:fill="auto"/>
            <w:noWrap/>
            <w:vAlign w:val="center"/>
            <w:hideMark/>
          </w:tcPr>
          <w:p w14:paraId="2D9E422C" w14:textId="625519F2" w:rsidR="00286C02" w:rsidRPr="00DC4B0D" w:rsidRDefault="00286C02" w:rsidP="00286C02">
            <w:pPr>
              <w:jc w:val="center"/>
              <w:rPr>
                <w:color w:val="000000"/>
              </w:rPr>
            </w:pPr>
            <w:r w:rsidRPr="00DC4B0D">
              <w:rPr>
                <w:color w:val="000000"/>
              </w:rPr>
              <w:t>15,1</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2B5D69CD" w14:textId="7707B719" w:rsidR="00286C02" w:rsidRPr="00DC4B0D" w:rsidRDefault="00286C02" w:rsidP="00286C02">
            <w:pPr>
              <w:jc w:val="center"/>
              <w:rPr>
                <w:color w:val="000000"/>
              </w:rPr>
            </w:pPr>
            <w:r w:rsidRPr="00DC4B0D">
              <w:rPr>
                <w:color w:val="000000"/>
              </w:rPr>
              <w:t>14,4</w:t>
            </w:r>
          </w:p>
        </w:tc>
        <w:tc>
          <w:tcPr>
            <w:tcW w:w="455" w:type="pct"/>
            <w:tcBorders>
              <w:top w:val="nil"/>
              <w:left w:val="nil"/>
              <w:bottom w:val="single" w:sz="4" w:space="0" w:color="auto"/>
              <w:right w:val="nil"/>
            </w:tcBorders>
            <w:shd w:val="clear" w:color="auto" w:fill="auto"/>
            <w:noWrap/>
            <w:vAlign w:val="center"/>
            <w:hideMark/>
          </w:tcPr>
          <w:p w14:paraId="39B0B2D1" w14:textId="1D744B79" w:rsidR="00286C02" w:rsidRPr="00DC4B0D" w:rsidRDefault="00286C02" w:rsidP="00286C02">
            <w:pPr>
              <w:jc w:val="center"/>
              <w:rPr>
                <w:color w:val="000000"/>
              </w:rPr>
            </w:pPr>
            <w:r w:rsidRPr="00DC4B0D">
              <w:rPr>
                <w:color w:val="000000"/>
              </w:rPr>
              <w:t>40,0</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4AC8D17E" w14:textId="7E98FE92" w:rsidR="00286C02" w:rsidRPr="00DC4B0D" w:rsidRDefault="00286C02" w:rsidP="00286C02">
            <w:pPr>
              <w:jc w:val="center"/>
              <w:rPr>
                <w:color w:val="000000"/>
              </w:rPr>
            </w:pPr>
            <w:r w:rsidRPr="00DC4B0D">
              <w:rPr>
                <w:color w:val="000000"/>
              </w:rPr>
              <w:t>30,5</w:t>
            </w:r>
          </w:p>
        </w:tc>
      </w:tr>
      <w:tr w:rsidR="00286C02" w:rsidRPr="00DC4B0D" w14:paraId="05E691BE" w14:textId="77777777" w:rsidTr="00286C02">
        <w:trPr>
          <w:trHeight w:val="564"/>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16E48400" w14:textId="77777777" w:rsidR="00286C02" w:rsidRPr="00DC4B0D" w:rsidRDefault="00286C02" w:rsidP="00286C02">
            <w:pPr>
              <w:rPr>
                <w:color w:val="000000"/>
              </w:rPr>
            </w:pPr>
            <w:r w:rsidRPr="00DC4B0D">
              <w:rPr>
                <w:color w:val="000000"/>
              </w:rPr>
              <w:lastRenderedPageBreak/>
              <w:t>Услуги по сбору и транспортированию твердых коммунальных отходов</w:t>
            </w:r>
          </w:p>
        </w:tc>
        <w:tc>
          <w:tcPr>
            <w:tcW w:w="456" w:type="pct"/>
            <w:tcBorders>
              <w:top w:val="nil"/>
              <w:left w:val="nil"/>
              <w:bottom w:val="single" w:sz="4" w:space="0" w:color="auto"/>
              <w:right w:val="nil"/>
            </w:tcBorders>
            <w:shd w:val="clear" w:color="auto" w:fill="auto"/>
            <w:noWrap/>
            <w:vAlign w:val="center"/>
            <w:hideMark/>
          </w:tcPr>
          <w:p w14:paraId="57A8ACDF" w14:textId="017C73E0" w:rsidR="00286C02" w:rsidRPr="00DC4B0D" w:rsidRDefault="00286C02" w:rsidP="00286C02">
            <w:pPr>
              <w:jc w:val="center"/>
              <w:rPr>
                <w:color w:val="000000"/>
              </w:rPr>
            </w:pPr>
            <w:r w:rsidRPr="00DC4B0D">
              <w:rPr>
                <w:color w:val="000000"/>
              </w:rPr>
              <w:t>14,1</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7CFCBBAD" w14:textId="3204D81E" w:rsidR="00286C02" w:rsidRPr="00DC4B0D" w:rsidRDefault="00286C02" w:rsidP="00286C02">
            <w:pPr>
              <w:jc w:val="center"/>
              <w:rPr>
                <w:color w:val="000000"/>
              </w:rPr>
            </w:pPr>
            <w:r w:rsidRPr="00DC4B0D">
              <w:rPr>
                <w:color w:val="000000"/>
              </w:rPr>
              <w:t>19,0</w:t>
            </w:r>
          </w:p>
        </w:tc>
        <w:tc>
          <w:tcPr>
            <w:tcW w:w="455" w:type="pct"/>
            <w:tcBorders>
              <w:top w:val="nil"/>
              <w:left w:val="nil"/>
              <w:bottom w:val="single" w:sz="4" w:space="0" w:color="auto"/>
              <w:right w:val="nil"/>
            </w:tcBorders>
            <w:shd w:val="clear" w:color="auto" w:fill="auto"/>
            <w:noWrap/>
            <w:vAlign w:val="center"/>
            <w:hideMark/>
          </w:tcPr>
          <w:p w14:paraId="06B8E5CB" w14:textId="05CA18E4" w:rsidR="00286C02" w:rsidRPr="00DC4B0D" w:rsidRDefault="00286C02" w:rsidP="00286C02">
            <w:pPr>
              <w:jc w:val="center"/>
              <w:rPr>
                <w:color w:val="000000"/>
              </w:rPr>
            </w:pPr>
            <w:r w:rsidRPr="00DC4B0D">
              <w:rPr>
                <w:color w:val="000000"/>
              </w:rPr>
              <w:t>43,3</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7E545FA7" w14:textId="1761010C" w:rsidR="00286C02" w:rsidRPr="00DC4B0D" w:rsidRDefault="00286C02" w:rsidP="00286C02">
            <w:pPr>
              <w:jc w:val="center"/>
              <w:rPr>
                <w:color w:val="000000"/>
              </w:rPr>
            </w:pPr>
            <w:r w:rsidRPr="00DC4B0D">
              <w:rPr>
                <w:color w:val="000000"/>
              </w:rPr>
              <w:t>23,7</w:t>
            </w:r>
          </w:p>
        </w:tc>
      </w:tr>
      <w:tr w:rsidR="00286C02" w:rsidRPr="00DC4B0D" w14:paraId="66522B42"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7971D41A" w14:textId="77777777" w:rsidR="00286C02" w:rsidRPr="00DC4B0D" w:rsidRDefault="00286C02" w:rsidP="00286C02">
            <w:pPr>
              <w:rPr>
                <w:color w:val="000000"/>
              </w:rPr>
            </w:pPr>
            <w:r w:rsidRPr="00DC4B0D">
              <w:rPr>
                <w:color w:val="000000"/>
              </w:rPr>
              <w:t>Сотовая связь</w:t>
            </w:r>
          </w:p>
        </w:tc>
        <w:tc>
          <w:tcPr>
            <w:tcW w:w="456" w:type="pct"/>
            <w:tcBorders>
              <w:top w:val="nil"/>
              <w:left w:val="nil"/>
              <w:bottom w:val="single" w:sz="4" w:space="0" w:color="auto"/>
              <w:right w:val="nil"/>
            </w:tcBorders>
            <w:shd w:val="clear" w:color="auto" w:fill="auto"/>
            <w:noWrap/>
            <w:vAlign w:val="center"/>
            <w:hideMark/>
          </w:tcPr>
          <w:p w14:paraId="1EE2DE7C" w14:textId="4D519980" w:rsidR="00286C02" w:rsidRPr="00DC4B0D" w:rsidRDefault="00286C02" w:rsidP="00286C02">
            <w:pPr>
              <w:jc w:val="center"/>
              <w:rPr>
                <w:color w:val="000000"/>
              </w:rPr>
            </w:pPr>
            <w:r w:rsidRPr="00DC4B0D">
              <w:rPr>
                <w:color w:val="000000"/>
              </w:rPr>
              <w:t>13,8</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007E0A66" w14:textId="530F4BF7" w:rsidR="00286C02" w:rsidRPr="00DC4B0D" w:rsidRDefault="00286C02" w:rsidP="00286C02">
            <w:pPr>
              <w:jc w:val="center"/>
              <w:rPr>
                <w:color w:val="000000"/>
              </w:rPr>
            </w:pPr>
            <w:r w:rsidRPr="00DC4B0D">
              <w:rPr>
                <w:color w:val="000000"/>
              </w:rPr>
              <w:t>20,4</w:t>
            </w:r>
          </w:p>
        </w:tc>
        <w:tc>
          <w:tcPr>
            <w:tcW w:w="455" w:type="pct"/>
            <w:tcBorders>
              <w:top w:val="nil"/>
              <w:left w:val="nil"/>
              <w:bottom w:val="single" w:sz="4" w:space="0" w:color="auto"/>
              <w:right w:val="nil"/>
            </w:tcBorders>
            <w:shd w:val="clear" w:color="auto" w:fill="auto"/>
            <w:noWrap/>
            <w:vAlign w:val="center"/>
            <w:hideMark/>
          </w:tcPr>
          <w:p w14:paraId="7E61AC3D" w14:textId="583E2C6B" w:rsidR="00286C02" w:rsidRPr="00DC4B0D" w:rsidRDefault="00286C02" w:rsidP="00286C02">
            <w:pPr>
              <w:jc w:val="center"/>
              <w:rPr>
                <w:color w:val="000000"/>
              </w:rPr>
            </w:pPr>
            <w:r w:rsidRPr="00DC4B0D">
              <w:rPr>
                <w:color w:val="000000"/>
              </w:rPr>
              <w:t>46,3</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0419A16B" w14:textId="43A6A4F5" w:rsidR="00286C02" w:rsidRPr="00DC4B0D" w:rsidRDefault="00286C02" w:rsidP="00286C02">
            <w:pPr>
              <w:jc w:val="center"/>
              <w:rPr>
                <w:color w:val="000000"/>
              </w:rPr>
            </w:pPr>
            <w:r w:rsidRPr="00DC4B0D">
              <w:rPr>
                <w:color w:val="000000"/>
              </w:rPr>
              <w:t>19,5</w:t>
            </w:r>
          </w:p>
        </w:tc>
      </w:tr>
      <w:tr w:rsidR="00286C02" w:rsidRPr="00DC4B0D" w14:paraId="3E058EFE"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79527550" w14:textId="77777777" w:rsidR="00286C02" w:rsidRPr="00DC4B0D" w:rsidRDefault="00286C02" w:rsidP="00286C02">
            <w:pPr>
              <w:rPr>
                <w:color w:val="000000"/>
              </w:rPr>
            </w:pPr>
            <w:r w:rsidRPr="00DC4B0D">
              <w:rPr>
                <w:color w:val="000000"/>
              </w:rPr>
              <w:t>Интернет</w:t>
            </w:r>
          </w:p>
        </w:tc>
        <w:tc>
          <w:tcPr>
            <w:tcW w:w="456" w:type="pct"/>
            <w:tcBorders>
              <w:top w:val="nil"/>
              <w:left w:val="nil"/>
              <w:bottom w:val="single" w:sz="4" w:space="0" w:color="auto"/>
              <w:right w:val="nil"/>
            </w:tcBorders>
            <w:shd w:val="clear" w:color="auto" w:fill="auto"/>
            <w:noWrap/>
            <w:vAlign w:val="center"/>
            <w:hideMark/>
          </w:tcPr>
          <w:p w14:paraId="6B6B854E" w14:textId="5A8FEC16" w:rsidR="00286C02" w:rsidRPr="00DC4B0D" w:rsidRDefault="00286C02" w:rsidP="00286C02">
            <w:pPr>
              <w:jc w:val="center"/>
              <w:rPr>
                <w:color w:val="000000"/>
              </w:rPr>
            </w:pPr>
            <w:r w:rsidRPr="00DC4B0D">
              <w:rPr>
                <w:color w:val="000000"/>
              </w:rPr>
              <w:t>13,3</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16E5FC4C" w14:textId="45CFF989" w:rsidR="00286C02" w:rsidRPr="00DC4B0D" w:rsidRDefault="00286C02" w:rsidP="00286C02">
            <w:pPr>
              <w:jc w:val="center"/>
              <w:rPr>
                <w:color w:val="000000"/>
              </w:rPr>
            </w:pPr>
            <w:r w:rsidRPr="00DC4B0D">
              <w:rPr>
                <w:color w:val="000000"/>
              </w:rPr>
              <w:t>21,5</w:t>
            </w:r>
          </w:p>
        </w:tc>
        <w:tc>
          <w:tcPr>
            <w:tcW w:w="455" w:type="pct"/>
            <w:tcBorders>
              <w:top w:val="nil"/>
              <w:left w:val="nil"/>
              <w:bottom w:val="single" w:sz="4" w:space="0" w:color="auto"/>
              <w:right w:val="nil"/>
            </w:tcBorders>
            <w:shd w:val="clear" w:color="auto" w:fill="auto"/>
            <w:noWrap/>
            <w:vAlign w:val="center"/>
            <w:hideMark/>
          </w:tcPr>
          <w:p w14:paraId="100CA5F0" w14:textId="0A404D93" w:rsidR="00286C02" w:rsidRPr="00DC4B0D" w:rsidRDefault="00286C02" w:rsidP="00286C02">
            <w:pPr>
              <w:jc w:val="center"/>
              <w:rPr>
                <w:color w:val="000000"/>
              </w:rPr>
            </w:pPr>
            <w:r w:rsidRPr="00DC4B0D">
              <w:rPr>
                <w:color w:val="000000"/>
              </w:rPr>
              <w:t>45,5</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50468FC0" w14:textId="18447ED3" w:rsidR="00286C02" w:rsidRPr="00DC4B0D" w:rsidRDefault="00286C02" w:rsidP="00286C02">
            <w:pPr>
              <w:jc w:val="center"/>
              <w:rPr>
                <w:color w:val="000000"/>
              </w:rPr>
            </w:pPr>
            <w:r w:rsidRPr="00DC4B0D">
              <w:rPr>
                <w:color w:val="000000"/>
              </w:rPr>
              <w:t>19,7</w:t>
            </w:r>
          </w:p>
        </w:tc>
      </w:tr>
      <w:tr w:rsidR="00286C02" w:rsidRPr="00DC4B0D" w14:paraId="2D5451C8"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764B82BB" w14:textId="77777777" w:rsidR="00286C02" w:rsidRPr="00DC4B0D" w:rsidRDefault="00286C02" w:rsidP="00286C02">
            <w:pPr>
              <w:rPr>
                <w:color w:val="000000"/>
              </w:rPr>
            </w:pPr>
            <w:r w:rsidRPr="00DC4B0D">
              <w:rPr>
                <w:color w:val="000000"/>
              </w:rPr>
              <w:t>Водопровод</w:t>
            </w:r>
          </w:p>
        </w:tc>
        <w:tc>
          <w:tcPr>
            <w:tcW w:w="456" w:type="pct"/>
            <w:tcBorders>
              <w:top w:val="nil"/>
              <w:left w:val="nil"/>
              <w:bottom w:val="single" w:sz="4" w:space="0" w:color="auto"/>
              <w:right w:val="nil"/>
            </w:tcBorders>
            <w:shd w:val="clear" w:color="auto" w:fill="auto"/>
            <w:noWrap/>
            <w:vAlign w:val="center"/>
            <w:hideMark/>
          </w:tcPr>
          <w:p w14:paraId="49E345AE" w14:textId="31522292" w:rsidR="00286C02" w:rsidRPr="00DC4B0D" w:rsidRDefault="00286C02" w:rsidP="00286C02">
            <w:pPr>
              <w:jc w:val="center"/>
              <w:rPr>
                <w:color w:val="000000"/>
              </w:rPr>
            </w:pPr>
            <w:r w:rsidRPr="00DC4B0D">
              <w:rPr>
                <w:color w:val="000000"/>
              </w:rPr>
              <w:t>11,5</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2EF506E5" w14:textId="59D94395" w:rsidR="00286C02" w:rsidRPr="00DC4B0D" w:rsidRDefault="00286C02" w:rsidP="00286C02">
            <w:pPr>
              <w:jc w:val="center"/>
              <w:rPr>
                <w:color w:val="000000"/>
              </w:rPr>
            </w:pPr>
            <w:r w:rsidRPr="00DC4B0D">
              <w:rPr>
                <w:color w:val="000000"/>
              </w:rPr>
              <w:t>16,6</w:t>
            </w:r>
          </w:p>
        </w:tc>
        <w:tc>
          <w:tcPr>
            <w:tcW w:w="455" w:type="pct"/>
            <w:tcBorders>
              <w:top w:val="nil"/>
              <w:left w:val="nil"/>
              <w:bottom w:val="single" w:sz="4" w:space="0" w:color="auto"/>
              <w:right w:val="nil"/>
            </w:tcBorders>
            <w:shd w:val="clear" w:color="auto" w:fill="auto"/>
            <w:noWrap/>
            <w:vAlign w:val="center"/>
            <w:hideMark/>
          </w:tcPr>
          <w:p w14:paraId="09163B23" w14:textId="1DB13B68" w:rsidR="00286C02" w:rsidRPr="00DC4B0D" w:rsidRDefault="00286C02" w:rsidP="00286C02">
            <w:pPr>
              <w:jc w:val="center"/>
              <w:rPr>
                <w:color w:val="000000"/>
              </w:rPr>
            </w:pPr>
            <w:r w:rsidRPr="00DC4B0D">
              <w:rPr>
                <w:color w:val="000000"/>
              </w:rPr>
              <w:t>49,0</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34E76D2E" w14:textId="58AF6232" w:rsidR="00286C02" w:rsidRPr="00DC4B0D" w:rsidRDefault="00286C02" w:rsidP="00286C02">
            <w:pPr>
              <w:jc w:val="center"/>
              <w:rPr>
                <w:color w:val="000000"/>
              </w:rPr>
            </w:pPr>
            <w:r w:rsidRPr="00DC4B0D">
              <w:rPr>
                <w:color w:val="000000"/>
              </w:rPr>
              <w:t>22,9</w:t>
            </w:r>
          </w:p>
        </w:tc>
      </w:tr>
      <w:tr w:rsidR="00286C02" w:rsidRPr="00DC4B0D" w14:paraId="7335591F"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16D237DB" w14:textId="77777777" w:rsidR="00286C02" w:rsidRPr="00DC4B0D" w:rsidRDefault="00286C02" w:rsidP="00286C02">
            <w:pPr>
              <w:rPr>
                <w:color w:val="000000"/>
              </w:rPr>
            </w:pPr>
            <w:r w:rsidRPr="00DC4B0D">
              <w:rPr>
                <w:color w:val="000000"/>
              </w:rPr>
              <w:t>Электроснабжение</w:t>
            </w:r>
          </w:p>
        </w:tc>
        <w:tc>
          <w:tcPr>
            <w:tcW w:w="456" w:type="pct"/>
            <w:tcBorders>
              <w:top w:val="nil"/>
              <w:left w:val="nil"/>
              <w:bottom w:val="single" w:sz="4" w:space="0" w:color="auto"/>
              <w:right w:val="nil"/>
            </w:tcBorders>
            <w:shd w:val="clear" w:color="auto" w:fill="auto"/>
            <w:noWrap/>
            <w:vAlign w:val="center"/>
            <w:hideMark/>
          </w:tcPr>
          <w:p w14:paraId="19B58A01" w14:textId="30F3A905" w:rsidR="00286C02" w:rsidRPr="00DC4B0D" w:rsidRDefault="00286C02" w:rsidP="00286C02">
            <w:pPr>
              <w:jc w:val="center"/>
              <w:rPr>
                <w:color w:val="000000"/>
              </w:rPr>
            </w:pPr>
            <w:r w:rsidRPr="00DC4B0D">
              <w:rPr>
                <w:color w:val="000000"/>
              </w:rPr>
              <w:t>9,0</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647BF9BD" w14:textId="5CAAD2AB" w:rsidR="00286C02" w:rsidRPr="00DC4B0D" w:rsidRDefault="00286C02" w:rsidP="00286C02">
            <w:pPr>
              <w:jc w:val="center"/>
              <w:rPr>
                <w:color w:val="000000"/>
              </w:rPr>
            </w:pPr>
            <w:r w:rsidRPr="00DC4B0D">
              <w:rPr>
                <w:color w:val="000000"/>
              </w:rPr>
              <w:t>18,4</w:t>
            </w:r>
          </w:p>
        </w:tc>
        <w:tc>
          <w:tcPr>
            <w:tcW w:w="455" w:type="pct"/>
            <w:tcBorders>
              <w:top w:val="nil"/>
              <w:left w:val="nil"/>
              <w:bottom w:val="single" w:sz="4" w:space="0" w:color="auto"/>
              <w:right w:val="nil"/>
            </w:tcBorders>
            <w:shd w:val="clear" w:color="auto" w:fill="auto"/>
            <w:noWrap/>
            <w:vAlign w:val="center"/>
            <w:hideMark/>
          </w:tcPr>
          <w:p w14:paraId="0328BC67" w14:textId="3EAE9EFC" w:rsidR="00286C02" w:rsidRPr="00DC4B0D" w:rsidRDefault="00286C02" w:rsidP="00286C02">
            <w:pPr>
              <w:jc w:val="center"/>
              <w:rPr>
                <w:color w:val="000000"/>
              </w:rPr>
            </w:pPr>
            <w:r w:rsidRPr="00DC4B0D">
              <w:rPr>
                <w:color w:val="000000"/>
              </w:rPr>
              <w:t>51,7</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4CD06EBE" w14:textId="00F1DCA5" w:rsidR="00286C02" w:rsidRPr="00DC4B0D" w:rsidRDefault="00286C02" w:rsidP="00286C02">
            <w:pPr>
              <w:jc w:val="center"/>
              <w:rPr>
                <w:color w:val="000000"/>
              </w:rPr>
            </w:pPr>
            <w:r w:rsidRPr="00DC4B0D">
              <w:rPr>
                <w:color w:val="000000"/>
              </w:rPr>
              <w:t>20,9</w:t>
            </w:r>
          </w:p>
        </w:tc>
      </w:tr>
      <w:tr w:rsidR="00286C02" w:rsidRPr="00DC4B0D" w14:paraId="6286825C"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60A8F2E5" w14:textId="77777777" w:rsidR="00286C02" w:rsidRPr="00DC4B0D" w:rsidRDefault="00286C02" w:rsidP="00286C02">
            <w:pPr>
              <w:rPr>
                <w:color w:val="000000"/>
              </w:rPr>
            </w:pPr>
            <w:r w:rsidRPr="00DC4B0D">
              <w:rPr>
                <w:color w:val="000000"/>
              </w:rPr>
              <w:t>Теплоснабжение</w:t>
            </w:r>
          </w:p>
        </w:tc>
        <w:tc>
          <w:tcPr>
            <w:tcW w:w="456" w:type="pct"/>
            <w:tcBorders>
              <w:top w:val="nil"/>
              <w:left w:val="nil"/>
              <w:bottom w:val="single" w:sz="4" w:space="0" w:color="auto"/>
              <w:right w:val="nil"/>
            </w:tcBorders>
            <w:shd w:val="clear" w:color="auto" w:fill="auto"/>
            <w:noWrap/>
            <w:vAlign w:val="center"/>
            <w:hideMark/>
          </w:tcPr>
          <w:p w14:paraId="4C7B261D" w14:textId="76B0F57D" w:rsidR="00286C02" w:rsidRPr="00DC4B0D" w:rsidRDefault="00286C02" w:rsidP="00286C02">
            <w:pPr>
              <w:jc w:val="center"/>
              <w:rPr>
                <w:color w:val="000000"/>
              </w:rPr>
            </w:pPr>
            <w:r w:rsidRPr="00DC4B0D">
              <w:rPr>
                <w:color w:val="000000"/>
              </w:rPr>
              <w:t>9,9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2B720818" w14:textId="4D8EF593" w:rsidR="00286C02" w:rsidRPr="00DC4B0D" w:rsidRDefault="00286C02" w:rsidP="00286C02">
            <w:pPr>
              <w:jc w:val="center"/>
              <w:rPr>
                <w:color w:val="000000"/>
              </w:rPr>
            </w:pPr>
            <w:r w:rsidRPr="00DC4B0D">
              <w:rPr>
                <w:color w:val="000000"/>
              </w:rPr>
              <w:t>17,8</w:t>
            </w:r>
          </w:p>
        </w:tc>
        <w:tc>
          <w:tcPr>
            <w:tcW w:w="455" w:type="pct"/>
            <w:tcBorders>
              <w:top w:val="nil"/>
              <w:left w:val="nil"/>
              <w:bottom w:val="single" w:sz="4" w:space="0" w:color="auto"/>
              <w:right w:val="nil"/>
            </w:tcBorders>
            <w:shd w:val="clear" w:color="auto" w:fill="auto"/>
            <w:noWrap/>
            <w:vAlign w:val="center"/>
            <w:hideMark/>
          </w:tcPr>
          <w:p w14:paraId="50AD473A" w14:textId="61B41A42" w:rsidR="00286C02" w:rsidRPr="00DC4B0D" w:rsidRDefault="00286C02" w:rsidP="00286C02">
            <w:pPr>
              <w:jc w:val="center"/>
              <w:rPr>
                <w:color w:val="000000"/>
              </w:rPr>
            </w:pPr>
            <w:r w:rsidRPr="00DC4B0D">
              <w:rPr>
                <w:color w:val="000000"/>
              </w:rPr>
              <w:t>48,2</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229252FD" w14:textId="6A9ACE12" w:rsidR="00286C02" w:rsidRPr="00DC4B0D" w:rsidRDefault="00286C02" w:rsidP="00286C02">
            <w:pPr>
              <w:jc w:val="center"/>
              <w:rPr>
                <w:color w:val="000000"/>
              </w:rPr>
            </w:pPr>
            <w:r w:rsidRPr="00DC4B0D">
              <w:rPr>
                <w:color w:val="000000"/>
              </w:rPr>
              <w:t>24,1</w:t>
            </w:r>
          </w:p>
        </w:tc>
      </w:tr>
      <w:tr w:rsidR="00286C02" w:rsidRPr="00DC4B0D" w14:paraId="2E90C885"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5D43E414" w14:textId="77777777" w:rsidR="00286C02" w:rsidRPr="00DC4B0D" w:rsidRDefault="00286C02" w:rsidP="00286C02">
            <w:pPr>
              <w:rPr>
                <w:color w:val="000000"/>
              </w:rPr>
            </w:pPr>
            <w:r w:rsidRPr="00DC4B0D">
              <w:rPr>
                <w:color w:val="000000"/>
              </w:rPr>
              <w:t>Газоснабжение</w:t>
            </w:r>
          </w:p>
        </w:tc>
        <w:tc>
          <w:tcPr>
            <w:tcW w:w="456" w:type="pct"/>
            <w:tcBorders>
              <w:top w:val="nil"/>
              <w:left w:val="nil"/>
              <w:bottom w:val="single" w:sz="4" w:space="0" w:color="auto"/>
              <w:right w:val="nil"/>
            </w:tcBorders>
            <w:shd w:val="clear" w:color="auto" w:fill="auto"/>
            <w:noWrap/>
            <w:vAlign w:val="center"/>
            <w:hideMark/>
          </w:tcPr>
          <w:p w14:paraId="1091B93F" w14:textId="7197AD77" w:rsidR="00286C02" w:rsidRPr="00DC4B0D" w:rsidRDefault="00286C02" w:rsidP="00286C02">
            <w:pPr>
              <w:jc w:val="center"/>
              <w:rPr>
                <w:color w:val="000000"/>
              </w:rPr>
            </w:pPr>
            <w:r w:rsidRPr="00DC4B0D">
              <w:rPr>
                <w:color w:val="000000"/>
              </w:rPr>
              <w:t>8,2</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417C6188" w14:textId="42497D7D" w:rsidR="00286C02" w:rsidRPr="00DC4B0D" w:rsidRDefault="00286C02" w:rsidP="00286C02">
            <w:pPr>
              <w:jc w:val="center"/>
              <w:rPr>
                <w:color w:val="000000"/>
              </w:rPr>
            </w:pPr>
            <w:r w:rsidRPr="00DC4B0D">
              <w:rPr>
                <w:color w:val="000000"/>
              </w:rPr>
              <w:t>18,6</w:t>
            </w:r>
          </w:p>
        </w:tc>
        <w:tc>
          <w:tcPr>
            <w:tcW w:w="455" w:type="pct"/>
            <w:tcBorders>
              <w:top w:val="nil"/>
              <w:left w:val="nil"/>
              <w:bottom w:val="single" w:sz="4" w:space="0" w:color="auto"/>
              <w:right w:val="nil"/>
            </w:tcBorders>
            <w:shd w:val="clear" w:color="auto" w:fill="auto"/>
            <w:noWrap/>
            <w:vAlign w:val="center"/>
            <w:hideMark/>
          </w:tcPr>
          <w:p w14:paraId="5BB6685C" w14:textId="35A6CF0D" w:rsidR="00286C02" w:rsidRPr="00DC4B0D" w:rsidRDefault="00286C02" w:rsidP="00286C02">
            <w:pPr>
              <w:jc w:val="center"/>
              <w:rPr>
                <w:color w:val="000000"/>
              </w:rPr>
            </w:pPr>
            <w:r w:rsidRPr="00DC4B0D">
              <w:rPr>
                <w:color w:val="000000"/>
              </w:rPr>
              <w:t>52,4</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7FCE75F9" w14:textId="5A22E2A5" w:rsidR="00286C02" w:rsidRPr="00DC4B0D" w:rsidRDefault="00286C02" w:rsidP="00286C02">
            <w:pPr>
              <w:jc w:val="center"/>
              <w:rPr>
                <w:color w:val="000000"/>
              </w:rPr>
            </w:pPr>
            <w:r w:rsidRPr="00DC4B0D">
              <w:rPr>
                <w:color w:val="000000"/>
              </w:rPr>
              <w:t>20,7</w:t>
            </w:r>
          </w:p>
        </w:tc>
      </w:tr>
      <w:tr w:rsidR="00286C02" w:rsidRPr="00DC4B0D" w14:paraId="09E9CB94"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036961EC" w14:textId="77777777" w:rsidR="00286C02" w:rsidRPr="00DC4B0D" w:rsidRDefault="00286C02" w:rsidP="00286C02">
            <w:pPr>
              <w:rPr>
                <w:color w:val="000000"/>
              </w:rPr>
            </w:pPr>
            <w:r w:rsidRPr="00DC4B0D">
              <w:rPr>
                <w:color w:val="000000"/>
              </w:rPr>
              <w:t>Новое жилье</w:t>
            </w:r>
          </w:p>
        </w:tc>
        <w:tc>
          <w:tcPr>
            <w:tcW w:w="456" w:type="pct"/>
            <w:tcBorders>
              <w:top w:val="nil"/>
              <w:left w:val="nil"/>
              <w:bottom w:val="single" w:sz="4" w:space="0" w:color="auto"/>
              <w:right w:val="nil"/>
            </w:tcBorders>
            <w:shd w:val="clear" w:color="auto" w:fill="auto"/>
            <w:noWrap/>
            <w:vAlign w:val="center"/>
            <w:hideMark/>
          </w:tcPr>
          <w:p w14:paraId="7CDE58C6" w14:textId="340B1359" w:rsidR="00286C02" w:rsidRPr="00DC4B0D" w:rsidRDefault="00286C02" w:rsidP="00286C02">
            <w:pPr>
              <w:jc w:val="center"/>
              <w:rPr>
                <w:color w:val="000000"/>
              </w:rPr>
            </w:pPr>
            <w:r w:rsidRPr="00DC4B0D">
              <w:rPr>
                <w:color w:val="000000"/>
              </w:rPr>
              <w:t>12,6</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79008D0D" w14:textId="0E361BBC" w:rsidR="00286C02" w:rsidRPr="00DC4B0D" w:rsidRDefault="00286C02" w:rsidP="00286C02">
            <w:pPr>
              <w:jc w:val="center"/>
              <w:rPr>
                <w:color w:val="000000"/>
              </w:rPr>
            </w:pPr>
            <w:r w:rsidRPr="00DC4B0D">
              <w:rPr>
                <w:color w:val="000000"/>
              </w:rPr>
              <w:t>15,6</w:t>
            </w:r>
          </w:p>
        </w:tc>
        <w:tc>
          <w:tcPr>
            <w:tcW w:w="455" w:type="pct"/>
            <w:tcBorders>
              <w:top w:val="nil"/>
              <w:left w:val="nil"/>
              <w:bottom w:val="single" w:sz="4" w:space="0" w:color="auto"/>
              <w:right w:val="nil"/>
            </w:tcBorders>
            <w:shd w:val="clear" w:color="auto" w:fill="auto"/>
            <w:noWrap/>
            <w:vAlign w:val="center"/>
            <w:hideMark/>
          </w:tcPr>
          <w:p w14:paraId="253025EF" w14:textId="4CD7AD73" w:rsidR="00286C02" w:rsidRPr="00DC4B0D" w:rsidRDefault="00286C02" w:rsidP="00286C02">
            <w:pPr>
              <w:jc w:val="center"/>
              <w:rPr>
                <w:color w:val="000000"/>
              </w:rPr>
            </w:pPr>
            <w:r w:rsidRPr="00DC4B0D">
              <w:rPr>
                <w:color w:val="000000"/>
              </w:rPr>
              <w:t>38,9</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432BFF31" w14:textId="10F7C149" w:rsidR="00286C02" w:rsidRPr="00DC4B0D" w:rsidRDefault="00286C02" w:rsidP="00286C02">
            <w:pPr>
              <w:jc w:val="center"/>
              <w:rPr>
                <w:color w:val="000000"/>
              </w:rPr>
            </w:pPr>
            <w:r w:rsidRPr="00DC4B0D">
              <w:rPr>
                <w:color w:val="000000"/>
              </w:rPr>
              <w:t>33,0</w:t>
            </w:r>
          </w:p>
        </w:tc>
      </w:tr>
      <w:tr w:rsidR="00286C02" w:rsidRPr="00DC4B0D" w14:paraId="0B19A39E"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693398E5" w14:textId="77777777" w:rsidR="00286C02" w:rsidRPr="00DC4B0D" w:rsidRDefault="00286C02" w:rsidP="00286C02">
            <w:pPr>
              <w:rPr>
                <w:color w:val="000000"/>
              </w:rPr>
            </w:pPr>
            <w:r w:rsidRPr="00DC4B0D">
              <w:rPr>
                <w:color w:val="000000"/>
              </w:rPr>
              <w:t>Ритуальные услуги</w:t>
            </w:r>
          </w:p>
        </w:tc>
        <w:tc>
          <w:tcPr>
            <w:tcW w:w="456" w:type="pct"/>
            <w:tcBorders>
              <w:top w:val="nil"/>
              <w:left w:val="nil"/>
              <w:bottom w:val="single" w:sz="4" w:space="0" w:color="auto"/>
              <w:right w:val="nil"/>
            </w:tcBorders>
            <w:shd w:val="clear" w:color="auto" w:fill="auto"/>
            <w:noWrap/>
            <w:vAlign w:val="center"/>
            <w:hideMark/>
          </w:tcPr>
          <w:p w14:paraId="7B7D88DE" w14:textId="332C43B6" w:rsidR="00286C02" w:rsidRPr="00DC4B0D" w:rsidRDefault="00286C02" w:rsidP="00286C02">
            <w:pPr>
              <w:jc w:val="center"/>
              <w:rPr>
                <w:color w:val="000000"/>
              </w:rPr>
            </w:pPr>
            <w:r w:rsidRPr="00DC4B0D">
              <w:rPr>
                <w:color w:val="000000"/>
              </w:rPr>
              <w:t>8,9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19F89A45" w14:textId="4337E1F7" w:rsidR="00286C02" w:rsidRPr="00DC4B0D" w:rsidRDefault="00286C02" w:rsidP="00286C02">
            <w:pPr>
              <w:jc w:val="center"/>
              <w:rPr>
                <w:color w:val="000000"/>
              </w:rPr>
            </w:pPr>
            <w:r w:rsidRPr="00DC4B0D">
              <w:rPr>
                <w:color w:val="000000"/>
              </w:rPr>
              <w:t>15,8</w:t>
            </w:r>
          </w:p>
        </w:tc>
        <w:tc>
          <w:tcPr>
            <w:tcW w:w="455" w:type="pct"/>
            <w:tcBorders>
              <w:top w:val="nil"/>
              <w:left w:val="nil"/>
              <w:bottom w:val="single" w:sz="4" w:space="0" w:color="auto"/>
              <w:right w:val="nil"/>
            </w:tcBorders>
            <w:shd w:val="clear" w:color="auto" w:fill="auto"/>
            <w:noWrap/>
            <w:vAlign w:val="center"/>
            <w:hideMark/>
          </w:tcPr>
          <w:p w14:paraId="71431903" w14:textId="480DDB9A" w:rsidR="00286C02" w:rsidRPr="00DC4B0D" w:rsidRDefault="00286C02" w:rsidP="00286C02">
            <w:pPr>
              <w:jc w:val="center"/>
              <w:rPr>
                <w:color w:val="000000"/>
              </w:rPr>
            </w:pPr>
            <w:r w:rsidRPr="00DC4B0D">
              <w:rPr>
                <w:color w:val="000000"/>
              </w:rPr>
              <w:t>39,7</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36238106" w14:textId="7EF8DC8F" w:rsidR="00286C02" w:rsidRPr="00DC4B0D" w:rsidRDefault="00286C02" w:rsidP="00286C02">
            <w:pPr>
              <w:jc w:val="center"/>
              <w:rPr>
                <w:color w:val="000000"/>
              </w:rPr>
            </w:pPr>
            <w:r w:rsidRPr="00DC4B0D">
              <w:rPr>
                <w:color w:val="000000"/>
              </w:rPr>
              <w:t>35,6</w:t>
            </w:r>
          </w:p>
        </w:tc>
      </w:tr>
      <w:tr w:rsidR="00286C02" w:rsidRPr="00DC4B0D" w14:paraId="72EECB87"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71A68F1B" w14:textId="77777777" w:rsidR="00286C02" w:rsidRPr="00DC4B0D" w:rsidRDefault="00286C02" w:rsidP="00286C02">
            <w:pPr>
              <w:rPr>
                <w:color w:val="000000"/>
              </w:rPr>
            </w:pPr>
            <w:r w:rsidRPr="00DC4B0D">
              <w:rPr>
                <w:color w:val="000000"/>
              </w:rPr>
              <w:t>Услуги кадастровых и землеустроительных работ</w:t>
            </w:r>
          </w:p>
        </w:tc>
        <w:tc>
          <w:tcPr>
            <w:tcW w:w="456" w:type="pct"/>
            <w:tcBorders>
              <w:top w:val="nil"/>
              <w:left w:val="nil"/>
              <w:bottom w:val="single" w:sz="4" w:space="0" w:color="auto"/>
              <w:right w:val="nil"/>
            </w:tcBorders>
            <w:shd w:val="clear" w:color="auto" w:fill="auto"/>
            <w:noWrap/>
            <w:vAlign w:val="center"/>
            <w:hideMark/>
          </w:tcPr>
          <w:p w14:paraId="1DCCED2E" w14:textId="220A03E1" w:rsidR="00286C02" w:rsidRPr="00DC4B0D" w:rsidRDefault="00286C02" w:rsidP="00286C02">
            <w:pPr>
              <w:jc w:val="center"/>
              <w:rPr>
                <w:color w:val="000000"/>
              </w:rPr>
            </w:pPr>
            <w:r w:rsidRPr="00DC4B0D">
              <w:rPr>
                <w:color w:val="000000"/>
              </w:rPr>
              <w:t>8,7</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59B3C69D" w14:textId="3F1A2DC6" w:rsidR="00286C02" w:rsidRPr="00DC4B0D" w:rsidRDefault="00286C02" w:rsidP="00286C02">
            <w:pPr>
              <w:jc w:val="center"/>
              <w:rPr>
                <w:color w:val="000000"/>
              </w:rPr>
            </w:pPr>
            <w:r w:rsidRPr="00DC4B0D">
              <w:rPr>
                <w:color w:val="000000"/>
              </w:rPr>
              <w:t>14,7</w:t>
            </w:r>
          </w:p>
        </w:tc>
        <w:tc>
          <w:tcPr>
            <w:tcW w:w="455" w:type="pct"/>
            <w:tcBorders>
              <w:top w:val="nil"/>
              <w:left w:val="nil"/>
              <w:bottom w:val="single" w:sz="4" w:space="0" w:color="auto"/>
              <w:right w:val="nil"/>
            </w:tcBorders>
            <w:shd w:val="clear" w:color="auto" w:fill="auto"/>
            <w:noWrap/>
            <w:vAlign w:val="center"/>
            <w:hideMark/>
          </w:tcPr>
          <w:p w14:paraId="60D76B1F" w14:textId="3C96AC6D" w:rsidR="00286C02" w:rsidRPr="00DC4B0D" w:rsidRDefault="00286C02" w:rsidP="00286C02">
            <w:pPr>
              <w:jc w:val="center"/>
              <w:rPr>
                <w:color w:val="000000"/>
              </w:rPr>
            </w:pPr>
            <w:r w:rsidRPr="00DC4B0D">
              <w:rPr>
                <w:color w:val="000000"/>
              </w:rPr>
              <w:t>38,7</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4335684B" w14:textId="6D1D37CE" w:rsidR="00286C02" w:rsidRPr="00DC4B0D" w:rsidRDefault="00286C02" w:rsidP="00286C02">
            <w:pPr>
              <w:jc w:val="center"/>
              <w:rPr>
                <w:color w:val="000000"/>
              </w:rPr>
            </w:pPr>
            <w:r w:rsidRPr="00DC4B0D">
              <w:rPr>
                <w:color w:val="000000"/>
              </w:rPr>
              <w:t>37,9</w:t>
            </w:r>
          </w:p>
        </w:tc>
      </w:tr>
      <w:tr w:rsidR="00286C02" w:rsidRPr="00DC4B0D" w14:paraId="734FA072"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bottom"/>
            <w:hideMark/>
          </w:tcPr>
          <w:p w14:paraId="4E02E26B" w14:textId="77777777" w:rsidR="00286C02" w:rsidRPr="00DC4B0D" w:rsidRDefault="00286C02" w:rsidP="00286C02">
            <w:pPr>
              <w:rPr>
                <w:color w:val="000000"/>
              </w:rPr>
            </w:pPr>
            <w:r w:rsidRPr="00DC4B0D">
              <w:rPr>
                <w:color w:val="000000"/>
              </w:rPr>
              <w:t>Нефтепродукты</w:t>
            </w:r>
          </w:p>
        </w:tc>
        <w:tc>
          <w:tcPr>
            <w:tcW w:w="456" w:type="pct"/>
            <w:tcBorders>
              <w:top w:val="nil"/>
              <w:left w:val="nil"/>
              <w:bottom w:val="single" w:sz="4" w:space="0" w:color="auto"/>
              <w:right w:val="nil"/>
            </w:tcBorders>
            <w:shd w:val="clear" w:color="auto" w:fill="auto"/>
            <w:noWrap/>
            <w:vAlign w:val="center"/>
            <w:hideMark/>
          </w:tcPr>
          <w:p w14:paraId="5FB4FDC2" w14:textId="41EE970A" w:rsidR="00286C02" w:rsidRPr="00DC4B0D" w:rsidRDefault="00286C02" w:rsidP="00286C02">
            <w:pPr>
              <w:jc w:val="center"/>
              <w:rPr>
                <w:color w:val="000000"/>
              </w:rPr>
            </w:pPr>
            <w:r w:rsidRPr="00DC4B0D">
              <w:rPr>
                <w:color w:val="000000"/>
              </w:rPr>
              <w:t>10,7</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3D77E1FB" w14:textId="207818DE" w:rsidR="00286C02" w:rsidRPr="00DC4B0D" w:rsidRDefault="00286C02" w:rsidP="00286C02">
            <w:pPr>
              <w:jc w:val="center"/>
              <w:rPr>
                <w:color w:val="000000"/>
              </w:rPr>
            </w:pPr>
            <w:r w:rsidRPr="00DC4B0D">
              <w:rPr>
                <w:color w:val="000000"/>
              </w:rPr>
              <w:t>15,6</w:t>
            </w:r>
          </w:p>
        </w:tc>
        <w:tc>
          <w:tcPr>
            <w:tcW w:w="455" w:type="pct"/>
            <w:tcBorders>
              <w:top w:val="nil"/>
              <w:left w:val="nil"/>
              <w:bottom w:val="single" w:sz="4" w:space="0" w:color="auto"/>
              <w:right w:val="nil"/>
            </w:tcBorders>
            <w:shd w:val="clear" w:color="auto" w:fill="auto"/>
            <w:noWrap/>
            <w:vAlign w:val="center"/>
            <w:hideMark/>
          </w:tcPr>
          <w:p w14:paraId="3B25203E" w14:textId="610725B9" w:rsidR="00286C02" w:rsidRPr="00DC4B0D" w:rsidRDefault="00286C02" w:rsidP="00286C02">
            <w:pPr>
              <w:jc w:val="center"/>
              <w:rPr>
                <w:color w:val="000000"/>
              </w:rPr>
            </w:pPr>
            <w:r w:rsidRPr="00DC4B0D">
              <w:rPr>
                <w:color w:val="000000"/>
              </w:rPr>
              <w:t>42,3</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1A52BDFF" w14:textId="0F378A46" w:rsidR="00286C02" w:rsidRPr="00DC4B0D" w:rsidRDefault="00286C02" w:rsidP="00286C02">
            <w:pPr>
              <w:jc w:val="center"/>
              <w:rPr>
                <w:color w:val="000000"/>
              </w:rPr>
            </w:pPr>
            <w:r w:rsidRPr="00DC4B0D">
              <w:rPr>
                <w:color w:val="000000"/>
              </w:rPr>
              <w:t>31,4</w:t>
            </w:r>
          </w:p>
        </w:tc>
      </w:tr>
      <w:tr w:rsidR="00286C02" w:rsidRPr="00DC4B0D" w14:paraId="349E9192"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vAlign w:val="center"/>
            <w:hideMark/>
          </w:tcPr>
          <w:p w14:paraId="50CB3A30" w14:textId="77777777" w:rsidR="00286C02" w:rsidRPr="00DC4B0D" w:rsidRDefault="00286C02" w:rsidP="00286C02">
            <w:pPr>
              <w:rPr>
                <w:color w:val="000000"/>
              </w:rPr>
            </w:pPr>
            <w:r w:rsidRPr="00DC4B0D">
              <w:rPr>
                <w:color w:val="000000"/>
              </w:rPr>
              <w:t>Продукция легкой промышленности</w:t>
            </w:r>
          </w:p>
        </w:tc>
        <w:tc>
          <w:tcPr>
            <w:tcW w:w="456" w:type="pct"/>
            <w:tcBorders>
              <w:top w:val="nil"/>
              <w:left w:val="nil"/>
              <w:bottom w:val="single" w:sz="4" w:space="0" w:color="auto"/>
              <w:right w:val="nil"/>
            </w:tcBorders>
            <w:shd w:val="clear" w:color="auto" w:fill="auto"/>
            <w:noWrap/>
            <w:vAlign w:val="center"/>
            <w:hideMark/>
          </w:tcPr>
          <w:p w14:paraId="1F84182F" w14:textId="50587C00" w:rsidR="00286C02" w:rsidRPr="00DC4B0D" w:rsidRDefault="00286C02" w:rsidP="00286C02">
            <w:pPr>
              <w:jc w:val="center"/>
              <w:rPr>
                <w:color w:val="000000"/>
              </w:rPr>
            </w:pPr>
            <w:r w:rsidRPr="00DC4B0D">
              <w:rPr>
                <w:color w:val="000000"/>
              </w:rPr>
              <w:t>11,9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29A08743" w14:textId="44CB3280" w:rsidR="00286C02" w:rsidRPr="00DC4B0D" w:rsidRDefault="00286C02" w:rsidP="00286C02">
            <w:pPr>
              <w:jc w:val="center"/>
              <w:rPr>
                <w:color w:val="000000"/>
              </w:rPr>
            </w:pPr>
            <w:r w:rsidRPr="00DC4B0D">
              <w:rPr>
                <w:color w:val="000000"/>
              </w:rPr>
              <w:t>16,3</w:t>
            </w:r>
          </w:p>
        </w:tc>
        <w:tc>
          <w:tcPr>
            <w:tcW w:w="455" w:type="pct"/>
            <w:tcBorders>
              <w:top w:val="nil"/>
              <w:left w:val="nil"/>
              <w:bottom w:val="single" w:sz="4" w:space="0" w:color="auto"/>
              <w:right w:val="nil"/>
            </w:tcBorders>
            <w:shd w:val="clear" w:color="auto" w:fill="auto"/>
            <w:noWrap/>
            <w:vAlign w:val="center"/>
            <w:hideMark/>
          </w:tcPr>
          <w:p w14:paraId="0E71D40F" w14:textId="0D0D7D85" w:rsidR="00286C02" w:rsidRPr="00DC4B0D" w:rsidRDefault="00286C02" w:rsidP="00286C02">
            <w:pPr>
              <w:jc w:val="center"/>
              <w:rPr>
                <w:color w:val="000000"/>
              </w:rPr>
            </w:pPr>
            <w:r w:rsidRPr="00DC4B0D">
              <w:rPr>
                <w:color w:val="000000"/>
              </w:rPr>
              <w:t>43,8</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3FE0F833" w14:textId="48EAFB77" w:rsidR="00286C02" w:rsidRPr="00DC4B0D" w:rsidRDefault="00286C02" w:rsidP="00286C02">
            <w:pPr>
              <w:jc w:val="center"/>
              <w:rPr>
                <w:color w:val="000000"/>
              </w:rPr>
            </w:pPr>
            <w:r w:rsidRPr="00DC4B0D">
              <w:rPr>
                <w:color w:val="000000"/>
              </w:rPr>
              <w:t>28,1</w:t>
            </w:r>
          </w:p>
        </w:tc>
      </w:tr>
      <w:tr w:rsidR="00286C02" w:rsidRPr="00DC4B0D" w14:paraId="6B220D8A"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noWrap/>
            <w:vAlign w:val="center"/>
            <w:hideMark/>
          </w:tcPr>
          <w:p w14:paraId="42436E19" w14:textId="77777777" w:rsidR="00286C02" w:rsidRPr="00DC4B0D" w:rsidRDefault="00286C02" w:rsidP="00286C02">
            <w:pPr>
              <w:rPr>
                <w:color w:val="000000"/>
              </w:rPr>
            </w:pPr>
            <w:r w:rsidRPr="00DC4B0D">
              <w:rPr>
                <w:color w:val="000000"/>
              </w:rPr>
              <w:t>Строительные материалы</w:t>
            </w:r>
          </w:p>
        </w:tc>
        <w:tc>
          <w:tcPr>
            <w:tcW w:w="456" w:type="pct"/>
            <w:tcBorders>
              <w:top w:val="nil"/>
              <w:left w:val="nil"/>
              <w:bottom w:val="single" w:sz="4" w:space="0" w:color="auto"/>
              <w:right w:val="nil"/>
            </w:tcBorders>
            <w:shd w:val="clear" w:color="auto" w:fill="auto"/>
            <w:noWrap/>
            <w:vAlign w:val="center"/>
            <w:hideMark/>
          </w:tcPr>
          <w:p w14:paraId="2FE389AD" w14:textId="04B521F0" w:rsidR="00286C02" w:rsidRPr="00DC4B0D" w:rsidRDefault="00286C02" w:rsidP="00286C02">
            <w:pPr>
              <w:jc w:val="center"/>
              <w:rPr>
                <w:color w:val="000000"/>
              </w:rPr>
            </w:pPr>
            <w:r w:rsidRPr="00DC4B0D">
              <w:rPr>
                <w:color w:val="000000"/>
              </w:rPr>
              <w:t>11,9</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47258E75" w14:textId="40506EAC" w:rsidR="00286C02" w:rsidRPr="00DC4B0D" w:rsidRDefault="00286C02" w:rsidP="00286C02">
            <w:pPr>
              <w:jc w:val="center"/>
              <w:rPr>
                <w:color w:val="000000"/>
              </w:rPr>
            </w:pPr>
            <w:r w:rsidRPr="00DC4B0D">
              <w:rPr>
                <w:color w:val="000000"/>
              </w:rPr>
              <w:t>18,3</w:t>
            </w:r>
          </w:p>
        </w:tc>
        <w:tc>
          <w:tcPr>
            <w:tcW w:w="455" w:type="pct"/>
            <w:tcBorders>
              <w:top w:val="nil"/>
              <w:left w:val="nil"/>
              <w:bottom w:val="single" w:sz="4" w:space="0" w:color="auto"/>
              <w:right w:val="nil"/>
            </w:tcBorders>
            <w:shd w:val="clear" w:color="auto" w:fill="auto"/>
            <w:noWrap/>
            <w:vAlign w:val="center"/>
            <w:hideMark/>
          </w:tcPr>
          <w:p w14:paraId="06D70BD4" w14:textId="239D1E17" w:rsidR="00286C02" w:rsidRPr="00DC4B0D" w:rsidRDefault="00286C02" w:rsidP="00286C02">
            <w:pPr>
              <w:jc w:val="center"/>
              <w:rPr>
                <w:color w:val="000000"/>
              </w:rPr>
            </w:pPr>
            <w:r w:rsidRPr="00DC4B0D">
              <w:rPr>
                <w:color w:val="000000"/>
              </w:rPr>
              <w:t>42,9</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02ED7805" w14:textId="2DC2B3C6" w:rsidR="00286C02" w:rsidRPr="00DC4B0D" w:rsidRDefault="00286C02" w:rsidP="00286C02">
            <w:pPr>
              <w:jc w:val="center"/>
              <w:rPr>
                <w:color w:val="000000"/>
              </w:rPr>
            </w:pPr>
            <w:r w:rsidRPr="00DC4B0D">
              <w:rPr>
                <w:color w:val="000000"/>
              </w:rPr>
              <w:t>26,8</w:t>
            </w:r>
          </w:p>
        </w:tc>
      </w:tr>
      <w:tr w:rsidR="00286C02" w:rsidRPr="00DC4B0D" w14:paraId="533BB4DA" w14:textId="77777777" w:rsidTr="00286C02">
        <w:trPr>
          <w:trHeight w:val="288"/>
        </w:trPr>
        <w:tc>
          <w:tcPr>
            <w:tcW w:w="3032" w:type="pct"/>
            <w:tcBorders>
              <w:top w:val="nil"/>
              <w:left w:val="single" w:sz="8" w:space="0" w:color="auto"/>
              <w:bottom w:val="single" w:sz="4" w:space="0" w:color="auto"/>
              <w:right w:val="single" w:sz="8" w:space="0" w:color="auto"/>
            </w:tcBorders>
            <w:shd w:val="clear" w:color="auto" w:fill="auto"/>
            <w:noWrap/>
            <w:vAlign w:val="center"/>
            <w:hideMark/>
          </w:tcPr>
          <w:p w14:paraId="146E4A0B" w14:textId="77777777" w:rsidR="00286C02" w:rsidRPr="00DC4B0D" w:rsidRDefault="00286C02" w:rsidP="00286C02">
            <w:pPr>
              <w:rPr>
                <w:color w:val="000000"/>
              </w:rPr>
            </w:pPr>
            <w:r w:rsidRPr="00DC4B0D">
              <w:rPr>
                <w:color w:val="000000"/>
              </w:rPr>
              <w:t>Финансовые услуги</w:t>
            </w:r>
          </w:p>
        </w:tc>
        <w:tc>
          <w:tcPr>
            <w:tcW w:w="456" w:type="pct"/>
            <w:tcBorders>
              <w:top w:val="nil"/>
              <w:left w:val="nil"/>
              <w:bottom w:val="single" w:sz="4" w:space="0" w:color="auto"/>
              <w:right w:val="nil"/>
            </w:tcBorders>
            <w:shd w:val="clear" w:color="auto" w:fill="auto"/>
            <w:noWrap/>
            <w:vAlign w:val="center"/>
            <w:hideMark/>
          </w:tcPr>
          <w:p w14:paraId="661B498E" w14:textId="0306EBBE" w:rsidR="00286C02" w:rsidRPr="00DC4B0D" w:rsidRDefault="00286C02" w:rsidP="00286C02">
            <w:pPr>
              <w:jc w:val="center"/>
              <w:rPr>
                <w:color w:val="000000"/>
              </w:rPr>
            </w:pPr>
            <w:r w:rsidRPr="00DC4B0D">
              <w:rPr>
                <w:color w:val="000000"/>
              </w:rPr>
              <w:t>9,8</w:t>
            </w:r>
          </w:p>
        </w:tc>
        <w:tc>
          <w:tcPr>
            <w:tcW w:w="531" w:type="pct"/>
            <w:tcBorders>
              <w:top w:val="nil"/>
              <w:left w:val="single" w:sz="8" w:space="0" w:color="auto"/>
              <w:bottom w:val="single" w:sz="4" w:space="0" w:color="auto"/>
              <w:right w:val="single" w:sz="8" w:space="0" w:color="auto"/>
            </w:tcBorders>
            <w:shd w:val="clear" w:color="auto" w:fill="auto"/>
            <w:noWrap/>
            <w:vAlign w:val="center"/>
            <w:hideMark/>
          </w:tcPr>
          <w:p w14:paraId="3FE1CA51" w14:textId="65260F35" w:rsidR="00286C02" w:rsidRPr="00DC4B0D" w:rsidRDefault="00286C02" w:rsidP="00286C02">
            <w:pPr>
              <w:jc w:val="center"/>
              <w:rPr>
                <w:color w:val="000000"/>
              </w:rPr>
            </w:pPr>
            <w:r w:rsidRPr="00DC4B0D">
              <w:rPr>
                <w:color w:val="000000"/>
              </w:rPr>
              <w:t>16,5</w:t>
            </w:r>
          </w:p>
        </w:tc>
        <w:tc>
          <w:tcPr>
            <w:tcW w:w="455" w:type="pct"/>
            <w:tcBorders>
              <w:top w:val="nil"/>
              <w:left w:val="nil"/>
              <w:bottom w:val="single" w:sz="4" w:space="0" w:color="auto"/>
              <w:right w:val="nil"/>
            </w:tcBorders>
            <w:shd w:val="clear" w:color="auto" w:fill="auto"/>
            <w:noWrap/>
            <w:vAlign w:val="center"/>
            <w:hideMark/>
          </w:tcPr>
          <w:p w14:paraId="541B5752" w14:textId="41ED9441" w:rsidR="00286C02" w:rsidRPr="00DC4B0D" w:rsidRDefault="00286C02" w:rsidP="00286C02">
            <w:pPr>
              <w:jc w:val="center"/>
              <w:rPr>
                <w:color w:val="000000"/>
              </w:rPr>
            </w:pPr>
            <w:r w:rsidRPr="00DC4B0D">
              <w:rPr>
                <w:color w:val="000000"/>
              </w:rPr>
              <w:t>40,0</w:t>
            </w:r>
          </w:p>
        </w:tc>
        <w:tc>
          <w:tcPr>
            <w:tcW w:w="526" w:type="pct"/>
            <w:tcBorders>
              <w:top w:val="nil"/>
              <w:left w:val="single" w:sz="8" w:space="0" w:color="auto"/>
              <w:bottom w:val="single" w:sz="4" w:space="0" w:color="auto"/>
              <w:right w:val="single" w:sz="8" w:space="0" w:color="auto"/>
            </w:tcBorders>
            <w:shd w:val="clear" w:color="auto" w:fill="auto"/>
            <w:noWrap/>
            <w:vAlign w:val="center"/>
            <w:hideMark/>
          </w:tcPr>
          <w:p w14:paraId="37F1D316" w14:textId="62C0EEBD" w:rsidR="00286C02" w:rsidRPr="00DC4B0D" w:rsidRDefault="00286C02" w:rsidP="00286C02">
            <w:pPr>
              <w:jc w:val="center"/>
              <w:rPr>
                <w:color w:val="000000"/>
              </w:rPr>
            </w:pPr>
            <w:r w:rsidRPr="00DC4B0D">
              <w:rPr>
                <w:color w:val="000000"/>
              </w:rPr>
              <w:t>33,7</w:t>
            </w:r>
          </w:p>
        </w:tc>
      </w:tr>
      <w:tr w:rsidR="00286C02" w:rsidRPr="00DC4B0D" w14:paraId="2FCFE79F" w14:textId="77777777" w:rsidTr="00286C02">
        <w:trPr>
          <w:trHeight w:val="300"/>
        </w:trPr>
        <w:tc>
          <w:tcPr>
            <w:tcW w:w="3032" w:type="pct"/>
            <w:tcBorders>
              <w:top w:val="nil"/>
              <w:left w:val="single" w:sz="8" w:space="0" w:color="auto"/>
              <w:bottom w:val="single" w:sz="8" w:space="0" w:color="auto"/>
              <w:right w:val="single" w:sz="8" w:space="0" w:color="auto"/>
            </w:tcBorders>
            <w:shd w:val="clear" w:color="auto" w:fill="auto"/>
            <w:noWrap/>
            <w:vAlign w:val="center"/>
            <w:hideMark/>
          </w:tcPr>
          <w:p w14:paraId="34960270" w14:textId="77777777" w:rsidR="00286C02" w:rsidRPr="00DC4B0D" w:rsidRDefault="00286C02" w:rsidP="00286C02">
            <w:pPr>
              <w:rPr>
                <w:color w:val="000000"/>
              </w:rPr>
            </w:pPr>
            <w:r w:rsidRPr="00DC4B0D">
              <w:rPr>
                <w:color w:val="000000"/>
              </w:rPr>
              <w:t>Услуги проектных организаций</w:t>
            </w:r>
          </w:p>
        </w:tc>
        <w:tc>
          <w:tcPr>
            <w:tcW w:w="456" w:type="pct"/>
            <w:tcBorders>
              <w:top w:val="nil"/>
              <w:left w:val="nil"/>
              <w:bottom w:val="single" w:sz="8" w:space="0" w:color="auto"/>
              <w:right w:val="nil"/>
            </w:tcBorders>
            <w:shd w:val="clear" w:color="auto" w:fill="auto"/>
            <w:noWrap/>
            <w:vAlign w:val="center"/>
            <w:hideMark/>
          </w:tcPr>
          <w:p w14:paraId="79E84419" w14:textId="258803BA" w:rsidR="00286C02" w:rsidRPr="00DC4B0D" w:rsidRDefault="00286C02" w:rsidP="00286C02">
            <w:pPr>
              <w:jc w:val="center"/>
              <w:rPr>
                <w:color w:val="000000"/>
              </w:rPr>
            </w:pPr>
            <w:r w:rsidRPr="00DC4B0D">
              <w:rPr>
                <w:color w:val="000000"/>
              </w:rPr>
              <w:t>8,9</w:t>
            </w:r>
          </w:p>
        </w:tc>
        <w:tc>
          <w:tcPr>
            <w:tcW w:w="531" w:type="pct"/>
            <w:tcBorders>
              <w:top w:val="nil"/>
              <w:left w:val="single" w:sz="8" w:space="0" w:color="auto"/>
              <w:bottom w:val="single" w:sz="8" w:space="0" w:color="auto"/>
              <w:right w:val="single" w:sz="8" w:space="0" w:color="auto"/>
            </w:tcBorders>
            <w:shd w:val="clear" w:color="auto" w:fill="auto"/>
            <w:noWrap/>
            <w:vAlign w:val="center"/>
            <w:hideMark/>
          </w:tcPr>
          <w:p w14:paraId="5E8962E0" w14:textId="22034D78" w:rsidR="00286C02" w:rsidRPr="00DC4B0D" w:rsidRDefault="00286C02" w:rsidP="00286C02">
            <w:pPr>
              <w:jc w:val="center"/>
              <w:rPr>
                <w:color w:val="000000"/>
              </w:rPr>
            </w:pPr>
            <w:r w:rsidRPr="00DC4B0D">
              <w:rPr>
                <w:color w:val="000000"/>
              </w:rPr>
              <w:t>14,6</w:t>
            </w:r>
          </w:p>
        </w:tc>
        <w:tc>
          <w:tcPr>
            <w:tcW w:w="455" w:type="pct"/>
            <w:tcBorders>
              <w:top w:val="nil"/>
              <w:left w:val="nil"/>
              <w:bottom w:val="single" w:sz="8" w:space="0" w:color="auto"/>
              <w:right w:val="nil"/>
            </w:tcBorders>
            <w:shd w:val="clear" w:color="auto" w:fill="auto"/>
            <w:noWrap/>
            <w:vAlign w:val="center"/>
            <w:hideMark/>
          </w:tcPr>
          <w:p w14:paraId="57A30583" w14:textId="1A8E4CFD" w:rsidR="00286C02" w:rsidRPr="00DC4B0D" w:rsidRDefault="00286C02" w:rsidP="00286C02">
            <w:pPr>
              <w:jc w:val="center"/>
              <w:rPr>
                <w:color w:val="000000"/>
              </w:rPr>
            </w:pPr>
            <w:r w:rsidRPr="00DC4B0D">
              <w:rPr>
                <w:color w:val="000000"/>
              </w:rPr>
              <w:t>36,3</w:t>
            </w:r>
          </w:p>
        </w:tc>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24176023" w14:textId="1F45B2BD" w:rsidR="00286C02" w:rsidRPr="00DC4B0D" w:rsidRDefault="00286C02" w:rsidP="00106EFC">
            <w:pPr>
              <w:jc w:val="center"/>
              <w:rPr>
                <w:color w:val="000000"/>
              </w:rPr>
            </w:pPr>
            <w:r w:rsidRPr="00DC4B0D">
              <w:rPr>
                <w:color w:val="000000"/>
              </w:rPr>
              <w:t>40,3</w:t>
            </w:r>
          </w:p>
        </w:tc>
      </w:tr>
    </w:tbl>
    <w:p w14:paraId="55F58E7C" w14:textId="77777777" w:rsidR="00B4749E" w:rsidRPr="00DC4B0D" w:rsidRDefault="00B4749E" w:rsidP="00DB3559">
      <w:pPr>
        <w:spacing w:line="312" w:lineRule="auto"/>
        <w:jc w:val="both"/>
        <w:rPr>
          <w:sz w:val="28"/>
          <w:szCs w:val="28"/>
        </w:rPr>
      </w:pPr>
    </w:p>
    <w:p w14:paraId="48680F13" w14:textId="3CA9F3D1" w:rsidR="00DB3894" w:rsidRPr="00DC4B0D" w:rsidRDefault="00DB3894" w:rsidP="00DB3894">
      <w:pPr>
        <w:spacing w:line="312" w:lineRule="auto"/>
        <w:ind w:firstLine="709"/>
        <w:jc w:val="both"/>
        <w:rPr>
          <w:sz w:val="28"/>
          <w:szCs w:val="28"/>
        </w:rPr>
      </w:pPr>
      <w:r w:rsidRPr="00DC4B0D">
        <w:rPr>
          <w:sz w:val="28"/>
          <w:szCs w:val="28"/>
        </w:rPr>
        <w:t>- максимальное снижение уровня качества товаров и услуг наблюдается на таких рынках, как продукты питания (2</w:t>
      </w:r>
      <w:r w:rsidR="00AE25B4" w:rsidRPr="00DC4B0D">
        <w:rPr>
          <w:sz w:val="28"/>
          <w:szCs w:val="28"/>
        </w:rPr>
        <w:t>1</w:t>
      </w:r>
      <w:r w:rsidRPr="00DC4B0D">
        <w:rPr>
          <w:sz w:val="28"/>
          <w:szCs w:val="28"/>
        </w:rPr>
        <w:t>,</w:t>
      </w:r>
      <w:r w:rsidR="00AE25B4" w:rsidRPr="00DC4B0D">
        <w:rPr>
          <w:sz w:val="28"/>
          <w:szCs w:val="28"/>
        </w:rPr>
        <w:t>9</w:t>
      </w:r>
      <w:r w:rsidRPr="00DC4B0D">
        <w:rPr>
          <w:sz w:val="28"/>
          <w:szCs w:val="28"/>
        </w:rPr>
        <w:t>% опрошенных), общественный транспорт (2</w:t>
      </w:r>
      <w:r w:rsidR="00AE25B4" w:rsidRPr="00DC4B0D">
        <w:rPr>
          <w:sz w:val="28"/>
          <w:szCs w:val="28"/>
        </w:rPr>
        <w:t>4</w:t>
      </w:r>
      <w:r w:rsidRPr="00DC4B0D">
        <w:rPr>
          <w:sz w:val="28"/>
          <w:szCs w:val="28"/>
        </w:rPr>
        <w:t>,</w:t>
      </w:r>
      <w:r w:rsidR="00AE25B4" w:rsidRPr="00DC4B0D">
        <w:rPr>
          <w:sz w:val="28"/>
          <w:szCs w:val="28"/>
        </w:rPr>
        <w:t>4</w:t>
      </w:r>
      <w:r w:rsidRPr="00DC4B0D">
        <w:rPr>
          <w:sz w:val="28"/>
          <w:szCs w:val="28"/>
        </w:rPr>
        <w:t>% опрошенных), медицинские услуги (2</w:t>
      </w:r>
      <w:r w:rsidR="00AE25B4" w:rsidRPr="00DC4B0D">
        <w:rPr>
          <w:sz w:val="28"/>
          <w:szCs w:val="28"/>
        </w:rPr>
        <w:t>1</w:t>
      </w:r>
      <w:r w:rsidRPr="00DC4B0D">
        <w:rPr>
          <w:sz w:val="28"/>
          <w:szCs w:val="28"/>
        </w:rPr>
        <w:t>,</w:t>
      </w:r>
      <w:r w:rsidR="00AE25B4" w:rsidRPr="00DC4B0D">
        <w:rPr>
          <w:sz w:val="28"/>
          <w:szCs w:val="28"/>
        </w:rPr>
        <w:t>5</w:t>
      </w:r>
      <w:r w:rsidRPr="00DC4B0D">
        <w:rPr>
          <w:sz w:val="28"/>
          <w:szCs w:val="28"/>
        </w:rPr>
        <w:t>% опрошенных), лекарственные препараты (1</w:t>
      </w:r>
      <w:r w:rsidR="00AE25B4" w:rsidRPr="00DC4B0D">
        <w:rPr>
          <w:sz w:val="28"/>
          <w:szCs w:val="28"/>
        </w:rPr>
        <w:t>4</w:t>
      </w:r>
      <w:r w:rsidRPr="00DC4B0D">
        <w:rPr>
          <w:sz w:val="28"/>
          <w:szCs w:val="28"/>
        </w:rPr>
        <w:t>,</w:t>
      </w:r>
      <w:r w:rsidR="00AE25B4" w:rsidRPr="00DC4B0D">
        <w:rPr>
          <w:sz w:val="28"/>
          <w:szCs w:val="28"/>
        </w:rPr>
        <w:t>4</w:t>
      </w:r>
      <w:r w:rsidRPr="00DC4B0D">
        <w:rPr>
          <w:sz w:val="28"/>
          <w:szCs w:val="28"/>
        </w:rPr>
        <w:t>% опрошенных), услуги по управлению многоквартир</w:t>
      </w:r>
      <w:r w:rsidR="00AA346D" w:rsidRPr="00DC4B0D">
        <w:rPr>
          <w:sz w:val="28"/>
          <w:szCs w:val="28"/>
        </w:rPr>
        <w:t>ными домами (1</w:t>
      </w:r>
      <w:r w:rsidR="00AE25B4" w:rsidRPr="00DC4B0D">
        <w:rPr>
          <w:sz w:val="28"/>
          <w:szCs w:val="28"/>
        </w:rPr>
        <w:t>5</w:t>
      </w:r>
      <w:r w:rsidR="00AA346D" w:rsidRPr="00DC4B0D">
        <w:rPr>
          <w:sz w:val="28"/>
          <w:szCs w:val="28"/>
        </w:rPr>
        <w:t>,</w:t>
      </w:r>
      <w:r w:rsidR="00AE25B4" w:rsidRPr="00DC4B0D">
        <w:rPr>
          <w:sz w:val="28"/>
          <w:szCs w:val="28"/>
        </w:rPr>
        <w:t>1</w:t>
      </w:r>
      <w:r w:rsidR="00AA346D" w:rsidRPr="00DC4B0D">
        <w:rPr>
          <w:sz w:val="28"/>
          <w:szCs w:val="28"/>
        </w:rPr>
        <w:t>% опрошенных)</w:t>
      </w:r>
      <w:r w:rsidR="00AE25B4" w:rsidRPr="00DC4B0D">
        <w:rPr>
          <w:sz w:val="28"/>
          <w:szCs w:val="28"/>
        </w:rPr>
        <w:t>;</w:t>
      </w:r>
    </w:p>
    <w:p w14:paraId="5B17388C" w14:textId="0446BD0C" w:rsidR="00DB3559" w:rsidRPr="00DC4B0D" w:rsidRDefault="00DB3894" w:rsidP="00DB3894">
      <w:pPr>
        <w:spacing w:line="312" w:lineRule="auto"/>
        <w:ind w:firstLine="709"/>
        <w:jc w:val="both"/>
        <w:rPr>
          <w:sz w:val="28"/>
          <w:szCs w:val="28"/>
        </w:rPr>
      </w:pPr>
      <w:r w:rsidRPr="00DC4B0D">
        <w:rPr>
          <w:sz w:val="28"/>
          <w:szCs w:val="28"/>
        </w:rPr>
        <w:t>- максимальное увеличение уровня качества товаров и услуг наблюдается на таких рынках, как интернет (2</w:t>
      </w:r>
      <w:r w:rsidR="002C6DAC" w:rsidRPr="00DC4B0D">
        <w:rPr>
          <w:sz w:val="28"/>
          <w:szCs w:val="28"/>
        </w:rPr>
        <w:t>1</w:t>
      </w:r>
      <w:r w:rsidRPr="00DC4B0D">
        <w:rPr>
          <w:sz w:val="28"/>
          <w:szCs w:val="28"/>
        </w:rPr>
        <w:t>,</w:t>
      </w:r>
      <w:r w:rsidR="002C6DAC" w:rsidRPr="00DC4B0D">
        <w:rPr>
          <w:sz w:val="28"/>
          <w:szCs w:val="28"/>
        </w:rPr>
        <w:t>5</w:t>
      </w:r>
      <w:r w:rsidRPr="00DC4B0D">
        <w:rPr>
          <w:sz w:val="28"/>
          <w:szCs w:val="28"/>
        </w:rPr>
        <w:t>% опрошенных), сотовая связь (2</w:t>
      </w:r>
      <w:r w:rsidR="002C6DAC" w:rsidRPr="00DC4B0D">
        <w:rPr>
          <w:sz w:val="28"/>
          <w:szCs w:val="28"/>
        </w:rPr>
        <w:t>0</w:t>
      </w:r>
      <w:r w:rsidRPr="00DC4B0D">
        <w:rPr>
          <w:sz w:val="28"/>
          <w:szCs w:val="28"/>
        </w:rPr>
        <w:t>,</w:t>
      </w:r>
      <w:r w:rsidR="002C6DAC" w:rsidRPr="00DC4B0D">
        <w:rPr>
          <w:sz w:val="28"/>
          <w:szCs w:val="28"/>
        </w:rPr>
        <w:t>4</w:t>
      </w:r>
      <w:r w:rsidRPr="00DC4B0D">
        <w:rPr>
          <w:sz w:val="28"/>
          <w:szCs w:val="28"/>
        </w:rPr>
        <w:t xml:space="preserve">% опрошенных), </w:t>
      </w:r>
      <w:r w:rsidR="006F6F81" w:rsidRPr="00DC4B0D">
        <w:rPr>
          <w:sz w:val="28"/>
          <w:szCs w:val="28"/>
        </w:rPr>
        <w:t>газоснабжение (</w:t>
      </w:r>
      <w:r w:rsidR="002C6DAC" w:rsidRPr="00DC4B0D">
        <w:rPr>
          <w:sz w:val="28"/>
          <w:szCs w:val="28"/>
        </w:rPr>
        <w:t>18</w:t>
      </w:r>
      <w:r w:rsidR="006F6F81" w:rsidRPr="00DC4B0D">
        <w:rPr>
          <w:sz w:val="28"/>
          <w:szCs w:val="28"/>
        </w:rPr>
        <w:t>,</w:t>
      </w:r>
      <w:r w:rsidR="002C6DAC" w:rsidRPr="00DC4B0D">
        <w:rPr>
          <w:sz w:val="28"/>
          <w:szCs w:val="28"/>
        </w:rPr>
        <w:t>6</w:t>
      </w:r>
      <w:r w:rsidR="006F6F81" w:rsidRPr="00DC4B0D">
        <w:rPr>
          <w:sz w:val="28"/>
          <w:szCs w:val="28"/>
        </w:rPr>
        <w:t>% опрошенных),</w:t>
      </w:r>
      <w:r w:rsidR="009872C5">
        <w:rPr>
          <w:sz w:val="28"/>
          <w:szCs w:val="28"/>
        </w:rPr>
        <w:t xml:space="preserve"> услуги дополнительного образования (19,8% опрошенных),</w:t>
      </w:r>
      <w:r w:rsidR="0045024A" w:rsidRPr="00DC4B0D">
        <w:rPr>
          <w:sz w:val="28"/>
          <w:szCs w:val="28"/>
        </w:rPr>
        <w:t xml:space="preserve"> </w:t>
      </w:r>
      <w:r w:rsidR="009872C5">
        <w:rPr>
          <w:sz w:val="28"/>
          <w:szCs w:val="28"/>
        </w:rPr>
        <w:t>продукты питания</w:t>
      </w:r>
      <w:r w:rsidRPr="00DC4B0D">
        <w:rPr>
          <w:sz w:val="28"/>
          <w:szCs w:val="28"/>
        </w:rPr>
        <w:t xml:space="preserve"> (</w:t>
      </w:r>
      <w:r w:rsidR="009872C5">
        <w:rPr>
          <w:sz w:val="28"/>
          <w:szCs w:val="28"/>
        </w:rPr>
        <w:t>19,3</w:t>
      </w:r>
      <w:r w:rsidRPr="00DC4B0D">
        <w:rPr>
          <w:sz w:val="28"/>
          <w:szCs w:val="28"/>
        </w:rPr>
        <w:t>% опрошенных), услуги дошкольного образования (2</w:t>
      </w:r>
      <w:r w:rsidR="002C6DAC" w:rsidRPr="00DC4B0D">
        <w:rPr>
          <w:sz w:val="28"/>
          <w:szCs w:val="28"/>
        </w:rPr>
        <w:t>0</w:t>
      </w:r>
      <w:r w:rsidRPr="00DC4B0D">
        <w:rPr>
          <w:sz w:val="28"/>
          <w:szCs w:val="28"/>
        </w:rPr>
        <w:t>,</w:t>
      </w:r>
      <w:r w:rsidR="002C6DAC" w:rsidRPr="00DC4B0D">
        <w:rPr>
          <w:sz w:val="28"/>
          <w:szCs w:val="28"/>
        </w:rPr>
        <w:t>3</w:t>
      </w:r>
      <w:r w:rsidRPr="00DC4B0D">
        <w:rPr>
          <w:sz w:val="28"/>
          <w:szCs w:val="28"/>
        </w:rPr>
        <w:t xml:space="preserve">% опрошенных), </w:t>
      </w:r>
      <w:r w:rsidR="00AA346D" w:rsidRPr="00DC4B0D">
        <w:rPr>
          <w:sz w:val="28"/>
          <w:szCs w:val="28"/>
        </w:rPr>
        <w:t>у</w:t>
      </w:r>
      <w:r w:rsidRPr="00DC4B0D">
        <w:rPr>
          <w:sz w:val="28"/>
          <w:szCs w:val="28"/>
        </w:rPr>
        <w:t>слуги общего образования и среднего профессионального образования (</w:t>
      </w:r>
      <w:r w:rsidR="002C6DAC" w:rsidRPr="00DC4B0D">
        <w:rPr>
          <w:sz w:val="28"/>
          <w:szCs w:val="28"/>
        </w:rPr>
        <w:t>19</w:t>
      </w:r>
      <w:r w:rsidRPr="00DC4B0D">
        <w:rPr>
          <w:sz w:val="28"/>
          <w:szCs w:val="28"/>
        </w:rPr>
        <w:t>,</w:t>
      </w:r>
      <w:r w:rsidR="002C6DAC" w:rsidRPr="00DC4B0D">
        <w:rPr>
          <w:sz w:val="28"/>
          <w:szCs w:val="28"/>
        </w:rPr>
        <w:t>3</w:t>
      </w:r>
      <w:r w:rsidRPr="00DC4B0D">
        <w:rPr>
          <w:sz w:val="28"/>
          <w:szCs w:val="28"/>
        </w:rPr>
        <w:t>% опрошенных), услуги по сбору и транспортированию твердых коммунальных отходов (</w:t>
      </w:r>
      <w:r w:rsidR="002C6DAC" w:rsidRPr="00DC4B0D">
        <w:rPr>
          <w:sz w:val="28"/>
          <w:szCs w:val="28"/>
        </w:rPr>
        <w:t>19</w:t>
      </w:r>
      <w:r w:rsidRPr="00DC4B0D">
        <w:rPr>
          <w:sz w:val="28"/>
          <w:szCs w:val="28"/>
        </w:rPr>
        <w:t>,</w:t>
      </w:r>
      <w:r w:rsidR="002C6DAC" w:rsidRPr="00DC4B0D">
        <w:rPr>
          <w:sz w:val="28"/>
          <w:szCs w:val="28"/>
        </w:rPr>
        <w:t>0</w:t>
      </w:r>
      <w:r w:rsidRPr="00DC4B0D">
        <w:rPr>
          <w:sz w:val="28"/>
          <w:szCs w:val="28"/>
        </w:rPr>
        <w:t xml:space="preserve">% опрошенных), </w:t>
      </w:r>
      <w:r w:rsidR="0045024A" w:rsidRPr="00DC4B0D">
        <w:rPr>
          <w:sz w:val="28"/>
          <w:szCs w:val="28"/>
        </w:rPr>
        <w:t>строительные материалы</w:t>
      </w:r>
      <w:r w:rsidRPr="00DC4B0D">
        <w:rPr>
          <w:sz w:val="28"/>
          <w:szCs w:val="28"/>
        </w:rPr>
        <w:t xml:space="preserve"> (</w:t>
      </w:r>
      <w:r w:rsidR="0045024A" w:rsidRPr="00DC4B0D">
        <w:rPr>
          <w:sz w:val="28"/>
          <w:szCs w:val="28"/>
        </w:rPr>
        <w:t>18,3</w:t>
      </w:r>
      <w:r w:rsidRPr="00DC4B0D">
        <w:rPr>
          <w:sz w:val="28"/>
          <w:szCs w:val="28"/>
        </w:rPr>
        <w:t>% опрошенных), услуги организаций культуры (</w:t>
      </w:r>
      <w:r w:rsidR="002C6DAC" w:rsidRPr="00DC4B0D">
        <w:rPr>
          <w:sz w:val="28"/>
          <w:szCs w:val="28"/>
        </w:rPr>
        <w:t>18,6</w:t>
      </w:r>
      <w:r w:rsidRPr="00DC4B0D">
        <w:rPr>
          <w:sz w:val="28"/>
          <w:szCs w:val="28"/>
        </w:rPr>
        <w:t>% опрошенных)</w:t>
      </w:r>
      <w:r w:rsidR="006F6F81" w:rsidRPr="00DC4B0D">
        <w:rPr>
          <w:sz w:val="28"/>
          <w:szCs w:val="28"/>
        </w:rPr>
        <w:t>;</w:t>
      </w:r>
    </w:p>
    <w:p w14:paraId="24E13B3D" w14:textId="3BF84FE1" w:rsidR="006F6F81" w:rsidRPr="00DC4B0D" w:rsidRDefault="006F6F81" w:rsidP="00DB3894">
      <w:pPr>
        <w:spacing w:line="312" w:lineRule="auto"/>
        <w:ind w:firstLine="709"/>
        <w:jc w:val="both"/>
        <w:rPr>
          <w:sz w:val="28"/>
          <w:szCs w:val="28"/>
        </w:rPr>
      </w:pPr>
      <w:r w:rsidRPr="00DC4B0D">
        <w:rPr>
          <w:sz w:val="28"/>
          <w:szCs w:val="28"/>
        </w:rPr>
        <w:t>- максимальная доля респондентов, которая не смогла оценить изменение уровня качества товаров и услуг, наблюдается на таких рынках, как</w:t>
      </w:r>
      <w:r w:rsidR="00106EFC" w:rsidRPr="00DC4B0D">
        <w:rPr>
          <w:sz w:val="28"/>
          <w:szCs w:val="28"/>
        </w:rPr>
        <w:t xml:space="preserve"> </w:t>
      </w:r>
      <w:r w:rsidRPr="00DC4B0D">
        <w:rPr>
          <w:sz w:val="28"/>
          <w:szCs w:val="28"/>
        </w:rPr>
        <w:t>обслуживание детей с ограниченными возможностями (3</w:t>
      </w:r>
      <w:r w:rsidR="00106EFC" w:rsidRPr="00DC4B0D">
        <w:rPr>
          <w:sz w:val="28"/>
          <w:szCs w:val="28"/>
        </w:rPr>
        <w:t>9</w:t>
      </w:r>
      <w:r w:rsidRPr="00DC4B0D">
        <w:rPr>
          <w:sz w:val="28"/>
          <w:szCs w:val="28"/>
        </w:rPr>
        <w:t>,</w:t>
      </w:r>
      <w:r w:rsidR="00106EFC" w:rsidRPr="00DC4B0D">
        <w:rPr>
          <w:sz w:val="28"/>
          <w:szCs w:val="28"/>
        </w:rPr>
        <w:t>5</w:t>
      </w:r>
      <w:r w:rsidRPr="00DC4B0D">
        <w:rPr>
          <w:sz w:val="28"/>
          <w:szCs w:val="28"/>
        </w:rPr>
        <w:t xml:space="preserve">% опрошенных), </w:t>
      </w:r>
      <w:r w:rsidR="00106EFC" w:rsidRPr="00DC4B0D">
        <w:rPr>
          <w:sz w:val="28"/>
          <w:szCs w:val="28"/>
        </w:rPr>
        <w:t>услуги по управлению многоквартирными домами (30,5</w:t>
      </w:r>
      <w:r w:rsidRPr="00DC4B0D">
        <w:rPr>
          <w:sz w:val="28"/>
          <w:szCs w:val="28"/>
        </w:rPr>
        <w:t xml:space="preserve">% опрошенных), </w:t>
      </w:r>
      <w:r w:rsidR="00106EFC" w:rsidRPr="00DC4B0D">
        <w:rPr>
          <w:sz w:val="28"/>
          <w:szCs w:val="28"/>
        </w:rPr>
        <w:t>новое жилье</w:t>
      </w:r>
      <w:r w:rsidRPr="00DC4B0D">
        <w:rPr>
          <w:sz w:val="28"/>
          <w:szCs w:val="28"/>
        </w:rPr>
        <w:t xml:space="preserve"> (</w:t>
      </w:r>
      <w:r w:rsidR="00106EFC" w:rsidRPr="00DC4B0D">
        <w:rPr>
          <w:sz w:val="28"/>
          <w:szCs w:val="28"/>
        </w:rPr>
        <w:t>33,0</w:t>
      </w:r>
      <w:r w:rsidRPr="00DC4B0D">
        <w:rPr>
          <w:sz w:val="28"/>
          <w:szCs w:val="28"/>
        </w:rPr>
        <w:t xml:space="preserve">% опрошенных), </w:t>
      </w:r>
      <w:r w:rsidR="00106EFC" w:rsidRPr="00DC4B0D">
        <w:rPr>
          <w:sz w:val="28"/>
          <w:szCs w:val="28"/>
        </w:rPr>
        <w:t xml:space="preserve">ритуальные услуги </w:t>
      </w:r>
      <w:r w:rsidRPr="00DC4B0D">
        <w:rPr>
          <w:sz w:val="28"/>
          <w:szCs w:val="28"/>
        </w:rPr>
        <w:t>(</w:t>
      </w:r>
      <w:r w:rsidR="00106EFC" w:rsidRPr="00DC4B0D">
        <w:rPr>
          <w:sz w:val="28"/>
          <w:szCs w:val="28"/>
        </w:rPr>
        <w:t>35,6</w:t>
      </w:r>
      <w:r w:rsidRPr="00DC4B0D">
        <w:rPr>
          <w:sz w:val="28"/>
          <w:szCs w:val="28"/>
        </w:rPr>
        <w:t xml:space="preserve">% опрошенных), </w:t>
      </w:r>
      <w:r w:rsidR="00106EFC" w:rsidRPr="00DC4B0D">
        <w:rPr>
          <w:sz w:val="28"/>
          <w:szCs w:val="28"/>
        </w:rPr>
        <w:t xml:space="preserve">услуги кадастровых и землеустроительных работ </w:t>
      </w:r>
      <w:r w:rsidRPr="00DC4B0D">
        <w:rPr>
          <w:sz w:val="28"/>
          <w:szCs w:val="28"/>
        </w:rPr>
        <w:t>(</w:t>
      </w:r>
      <w:r w:rsidR="00106EFC" w:rsidRPr="00DC4B0D">
        <w:rPr>
          <w:sz w:val="28"/>
          <w:szCs w:val="28"/>
        </w:rPr>
        <w:t>37,9</w:t>
      </w:r>
      <w:r w:rsidRPr="00DC4B0D">
        <w:rPr>
          <w:sz w:val="28"/>
          <w:szCs w:val="28"/>
        </w:rPr>
        <w:t>% опрошенных), нефтепродукты (3</w:t>
      </w:r>
      <w:r w:rsidR="00106EFC" w:rsidRPr="00DC4B0D">
        <w:rPr>
          <w:sz w:val="28"/>
          <w:szCs w:val="28"/>
        </w:rPr>
        <w:t>1</w:t>
      </w:r>
      <w:r w:rsidRPr="00DC4B0D">
        <w:rPr>
          <w:sz w:val="28"/>
          <w:szCs w:val="28"/>
        </w:rPr>
        <w:t>,4% опрошенных)</w:t>
      </w:r>
      <w:r w:rsidR="00106EFC" w:rsidRPr="00DC4B0D">
        <w:rPr>
          <w:sz w:val="28"/>
          <w:szCs w:val="28"/>
        </w:rPr>
        <w:t xml:space="preserve"> и</w:t>
      </w:r>
      <w:r w:rsidRPr="00DC4B0D">
        <w:rPr>
          <w:sz w:val="28"/>
          <w:szCs w:val="28"/>
        </w:rPr>
        <w:t xml:space="preserve"> </w:t>
      </w:r>
      <w:r w:rsidR="00106EFC" w:rsidRPr="00DC4B0D">
        <w:rPr>
          <w:sz w:val="28"/>
          <w:szCs w:val="28"/>
        </w:rPr>
        <w:t xml:space="preserve">финансовые услуги </w:t>
      </w:r>
      <w:r w:rsidRPr="00DC4B0D">
        <w:rPr>
          <w:sz w:val="28"/>
          <w:szCs w:val="28"/>
        </w:rPr>
        <w:t>(3</w:t>
      </w:r>
      <w:r w:rsidR="00106EFC" w:rsidRPr="00DC4B0D">
        <w:rPr>
          <w:sz w:val="28"/>
          <w:szCs w:val="28"/>
        </w:rPr>
        <w:t>3</w:t>
      </w:r>
      <w:r w:rsidRPr="00DC4B0D">
        <w:rPr>
          <w:sz w:val="28"/>
          <w:szCs w:val="28"/>
        </w:rPr>
        <w:t>,</w:t>
      </w:r>
      <w:r w:rsidR="00106EFC" w:rsidRPr="00DC4B0D">
        <w:rPr>
          <w:sz w:val="28"/>
          <w:szCs w:val="28"/>
        </w:rPr>
        <w:t>7</w:t>
      </w:r>
      <w:r w:rsidRPr="00DC4B0D">
        <w:rPr>
          <w:sz w:val="28"/>
          <w:szCs w:val="28"/>
        </w:rPr>
        <w:t>% опрошенных)</w:t>
      </w:r>
      <w:r w:rsidR="00106EFC" w:rsidRPr="00DC4B0D">
        <w:rPr>
          <w:sz w:val="28"/>
          <w:szCs w:val="28"/>
        </w:rPr>
        <w:t>;</w:t>
      </w:r>
    </w:p>
    <w:p w14:paraId="6FAA479B" w14:textId="7617015E" w:rsidR="00DB3559" w:rsidRPr="00DC4B0D" w:rsidRDefault="00BA5660" w:rsidP="006F6F81">
      <w:pPr>
        <w:spacing w:line="312" w:lineRule="auto"/>
        <w:ind w:firstLine="709"/>
        <w:jc w:val="both"/>
        <w:rPr>
          <w:sz w:val="28"/>
          <w:szCs w:val="28"/>
        </w:rPr>
      </w:pPr>
      <w:r w:rsidRPr="00DC4B0D">
        <w:rPr>
          <w:sz w:val="28"/>
          <w:szCs w:val="28"/>
        </w:rPr>
        <w:lastRenderedPageBreak/>
        <w:t xml:space="preserve">Для объективности оценки уровня качества продукции и услуг респондентам было предложено ответить на вопрос: «Качество каких товаров и (или) услуг, по Вашему мнению, в Чувашской Республике выше по сравнению с другими регионами?». Результаты анализа ответов респондентов приведены на рис. 4.12. </w:t>
      </w:r>
      <w:r w:rsidR="00807A36" w:rsidRPr="00DC4B0D">
        <w:rPr>
          <w:sz w:val="28"/>
          <w:szCs w:val="28"/>
        </w:rPr>
        <w:t>Каждый третий респондент или максимальная доля респондентов выбра</w:t>
      </w:r>
      <w:r w:rsidR="004D2898" w:rsidRPr="00DC4B0D">
        <w:rPr>
          <w:sz w:val="28"/>
          <w:szCs w:val="28"/>
        </w:rPr>
        <w:t>ли</w:t>
      </w:r>
      <w:r w:rsidR="00807A36" w:rsidRPr="00DC4B0D">
        <w:rPr>
          <w:sz w:val="28"/>
          <w:szCs w:val="28"/>
        </w:rPr>
        <w:t xml:space="preserve"> вариант</w:t>
      </w:r>
      <w:r w:rsidR="004D2898" w:rsidRPr="00DC4B0D">
        <w:rPr>
          <w:sz w:val="28"/>
          <w:szCs w:val="28"/>
        </w:rPr>
        <w:t xml:space="preserve"> «затрудняюсь ответить» по поводу</w:t>
      </w:r>
      <w:r w:rsidR="00807A36" w:rsidRPr="00DC4B0D">
        <w:rPr>
          <w:sz w:val="28"/>
          <w:szCs w:val="28"/>
        </w:rPr>
        <w:t xml:space="preserve"> продукции или услуги, которая по качеству была бы выше по сравнению с другими регионами (3</w:t>
      </w:r>
      <w:r w:rsidR="004D2898" w:rsidRPr="00DC4B0D">
        <w:rPr>
          <w:sz w:val="28"/>
          <w:szCs w:val="28"/>
        </w:rPr>
        <w:t>0</w:t>
      </w:r>
      <w:r w:rsidR="00807A36" w:rsidRPr="00DC4B0D">
        <w:rPr>
          <w:sz w:val="28"/>
          <w:szCs w:val="28"/>
        </w:rPr>
        <w:t>,</w:t>
      </w:r>
      <w:r w:rsidR="004D2898" w:rsidRPr="00DC4B0D">
        <w:rPr>
          <w:sz w:val="28"/>
          <w:szCs w:val="28"/>
        </w:rPr>
        <w:t>9</w:t>
      </w:r>
      <w:r w:rsidR="00807A36" w:rsidRPr="00DC4B0D">
        <w:rPr>
          <w:sz w:val="28"/>
          <w:szCs w:val="28"/>
        </w:rPr>
        <w:t xml:space="preserve">% опрошенных). </w:t>
      </w:r>
      <w:r w:rsidR="004D2898" w:rsidRPr="00DC4B0D">
        <w:rPr>
          <w:sz w:val="28"/>
          <w:szCs w:val="28"/>
        </w:rPr>
        <w:t>8,7% опрошенных уверены</w:t>
      </w:r>
      <w:r w:rsidR="00807A36" w:rsidRPr="00DC4B0D">
        <w:rPr>
          <w:sz w:val="28"/>
          <w:szCs w:val="28"/>
        </w:rPr>
        <w:t xml:space="preserve">, что такой продукции или услуги не существует. </w:t>
      </w:r>
      <w:r w:rsidR="004D2898" w:rsidRPr="00DC4B0D">
        <w:rPr>
          <w:sz w:val="28"/>
          <w:szCs w:val="28"/>
        </w:rPr>
        <w:t>6</w:t>
      </w:r>
      <w:r w:rsidR="00807A36" w:rsidRPr="00DC4B0D">
        <w:rPr>
          <w:sz w:val="28"/>
          <w:szCs w:val="28"/>
        </w:rPr>
        <w:t>,5% опрошенных в качестве ответа выбрали молочную.</w:t>
      </w:r>
      <w:r w:rsidR="004D2898" w:rsidRPr="00DC4B0D">
        <w:rPr>
          <w:sz w:val="28"/>
          <w:szCs w:val="28"/>
        </w:rPr>
        <w:t xml:space="preserve"> Каждый </w:t>
      </w:r>
      <w:r w:rsidR="009872C5">
        <w:rPr>
          <w:sz w:val="28"/>
          <w:szCs w:val="28"/>
        </w:rPr>
        <w:t>девятый</w:t>
      </w:r>
      <w:r w:rsidR="004D2898" w:rsidRPr="00DC4B0D">
        <w:rPr>
          <w:sz w:val="28"/>
          <w:szCs w:val="28"/>
        </w:rPr>
        <w:t xml:space="preserve"> выбрал</w:t>
      </w:r>
      <w:r w:rsidR="00807A36" w:rsidRPr="00DC4B0D">
        <w:rPr>
          <w:sz w:val="28"/>
          <w:szCs w:val="28"/>
        </w:rPr>
        <w:t xml:space="preserve"> варианта ответа «продукты питания» </w:t>
      </w:r>
      <w:r w:rsidR="00950023" w:rsidRPr="00DC4B0D">
        <w:rPr>
          <w:sz w:val="28"/>
          <w:szCs w:val="28"/>
        </w:rPr>
        <w:t>1</w:t>
      </w:r>
      <w:r w:rsidR="004D2898" w:rsidRPr="00DC4B0D">
        <w:rPr>
          <w:sz w:val="28"/>
          <w:szCs w:val="28"/>
        </w:rPr>
        <w:t>1</w:t>
      </w:r>
      <w:r w:rsidR="00950023" w:rsidRPr="00DC4B0D">
        <w:rPr>
          <w:sz w:val="28"/>
          <w:szCs w:val="28"/>
        </w:rPr>
        <w:t>,</w:t>
      </w:r>
      <w:r w:rsidR="004D2898" w:rsidRPr="00DC4B0D">
        <w:rPr>
          <w:sz w:val="28"/>
          <w:szCs w:val="28"/>
        </w:rPr>
        <w:t>9</w:t>
      </w:r>
      <w:r w:rsidR="00950023" w:rsidRPr="00DC4B0D">
        <w:rPr>
          <w:sz w:val="28"/>
          <w:szCs w:val="28"/>
        </w:rPr>
        <w:t>% опрошенных.</w:t>
      </w:r>
    </w:p>
    <w:p w14:paraId="18723EDE" w14:textId="77777777" w:rsidR="00A8495C" w:rsidRPr="00DC4B0D" w:rsidRDefault="00A8495C" w:rsidP="006F6F81">
      <w:pPr>
        <w:spacing w:line="312" w:lineRule="auto"/>
        <w:ind w:firstLine="709"/>
        <w:jc w:val="both"/>
        <w:rPr>
          <w:sz w:val="28"/>
          <w:szCs w:val="28"/>
        </w:rPr>
      </w:pPr>
    </w:p>
    <w:p w14:paraId="34DCBA82" w14:textId="2CB37142" w:rsidR="006C3516" w:rsidRPr="00DC4B0D" w:rsidRDefault="00022F6A" w:rsidP="00BA5660">
      <w:pPr>
        <w:spacing w:line="312" w:lineRule="auto"/>
        <w:jc w:val="center"/>
        <w:rPr>
          <w:sz w:val="28"/>
          <w:szCs w:val="28"/>
        </w:rPr>
      </w:pPr>
      <w:r w:rsidRPr="00DC4B0D">
        <w:rPr>
          <w:noProof/>
        </w:rPr>
        <w:drawing>
          <wp:inline distT="0" distB="0" distL="0" distR="0" wp14:anchorId="5EB7B928" wp14:editId="657C3CE6">
            <wp:extent cx="6008914" cy="5072743"/>
            <wp:effectExtent l="0" t="0" r="11430" b="7620"/>
            <wp:docPr id="92" name="Диаграмма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AB86552-3A3B-1548-93B7-2D584F080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BA5660" w:rsidRPr="00DC4B0D">
        <w:rPr>
          <w:sz w:val="28"/>
          <w:szCs w:val="28"/>
        </w:rPr>
        <w:t>Рис.4.12. Наиболее качественные товары или услуги Чувашской Республики по сравнению с другими регионами по мнению населения, 202</w:t>
      </w:r>
      <w:r w:rsidR="00F95174" w:rsidRPr="00DC4B0D">
        <w:rPr>
          <w:sz w:val="28"/>
          <w:szCs w:val="28"/>
        </w:rPr>
        <w:t>2</w:t>
      </w:r>
      <w:r w:rsidR="00BA5660" w:rsidRPr="00DC4B0D">
        <w:rPr>
          <w:sz w:val="28"/>
          <w:szCs w:val="28"/>
        </w:rPr>
        <w:t xml:space="preserve"> г.</w:t>
      </w:r>
    </w:p>
    <w:p w14:paraId="05E36E2B" w14:textId="77777777" w:rsidR="004D6C11" w:rsidRPr="00DC4B0D" w:rsidRDefault="004D6C11" w:rsidP="00844C0B">
      <w:pPr>
        <w:pStyle w:val="2"/>
        <w:spacing w:before="0" w:line="312" w:lineRule="auto"/>
        <w:ind w:firstLine="0"/>
        <w:jc w:val="center"/>
        <w:rPr>
          <w:rFonts w:ascii="Times New Roman" w:hAnsi="Times New Roman" w:cs="Times New Roman"/>
          <w:b/>
          <w:color w:val="auto"/>
          <w:sz w:val="28"/>
          <w:szCs w:val="28"/>
        </w:rPr>
      </w:pPr>
    </w:p>
    <w:p w14:paraId="6394F0E1" w14:textId="77777777" w:rsidR="004D6C11" w:rsidRPr="00DC4B0D" w:rsidRDefault="004D6C11" w:rsidP="00844C0B">
      <w:pPr>
        <w:pStyle w:val="2"/>
        <w:spacing w:before="0" w:line="312" w:lineRule="auto"/>
        <w:ind w:firstLine="0"/>
        <w:jc w:val="center"/>
        <w:rPr>
          <w:rFonts w:ascii="Times New Roman" w:hAnsi="Times New Roman" w:cs="Times New Roman"/>
          <w:b/>
          <w:color w:val="auto"/>
          <w:sz w:val="28"/>
          <w:szCs w:val="28"/>
        </w:rPr>
      </w:pPr>
    </w:p>
    <w:p w14:paraId="1707126D" w14:textId="77777777" w:rsidR="00811F3B" w:rsidRPr="00844C0B" w:rsidRDefault="00811F3B" w:rsidP="00811F3B">
      <w:pPr>
        <w:pStyle w:val="2"/>
        <w:spacing w:before="0" w:line="312" w:lineRule="auto"/>
        <w:ind w:firstLine="0"/>
        <w:jc w:val="center"/>
        <w:rPr>
          <w:rFonts w:ascii="Times New Roman" w:hAnsi="Times New Roman" w:cs="Times New Roman"/>
          <w:b/>
          <w:color w:val="auto"/>
          <w:sz w:val="28"/>
          <w:szCs w:val="28"/>
        </w:rPr>
      </w:pPr>
      <w:bookmarkStart w:id="62" w:name="_Toc124584652"/>
      <w:r w:rsidRPr="00844C0B">
        <w:rPr>
          <w:rFonts w:ascii="Times New Roman" w:hAnsi="Times New Roman" w:cs="Times New Roman"/>
          <w:b/>
          <w:color w:val="auto"/>
          <w:sz w:val="28"/>
          <w:szCs w:val="28"/>
        </w:rPr>
        <w:t>4.4. Исследование удовлетворенности населения уровнем цен на товары и услуги на рынках Чувашской Республики</w:t>
      </w:r>
      <w:bookmarkEnd w:id="62"/>
    </w:p>
    <w:p w14:paraId="055A8B5C" w14:textId="77777777" w:rsidR="00811F3B" w:rsidRDefault="00811F3B" w:rsidP="00811F3B">
      <w:pPr>
        <w:spacing w:line="312" w:lineRule="auto"/>
        <w:ind w:firstLine="709"/>
        <w:jc w:val="both"/>
        <w:rPr>
          <w:sz w:val="28"/>
          <w:szCs w:val="28"/>
        </w:rPr>
      </w:pPr>
      <w:r>
        <w:rPr>
          <w:sz w:val="28"/>
          <w:szCs w:val="28"/>
        </w:rPr>
        <w:t xml:space="preserve">В ходе опроса населения проводился анализ удовлетворенности уровнем цен на </w:t>
      </w:r>
      <w:r w:rsidRPr="00B523FC">
        <w:rPr>
          <w:sz w:val="28"/>
          <w:szCs w:val="28"/>
        </w:rPr>
        <w:t>товар</w:t>
      </w:r>
      <w:r>
        <w:rPr>
          <w:sz w:val="28"/>
          <w:szCs w:val="28"/>
        </w:rPr>
        <w:t>ы</w:t>
      </w:r>
      <w:r w:rsidRPr="00B523FC">
        <w:rPr>
          <w:sz w:val="28"/>
          <w:szCs w:val="28"/>
        </w:rPr>
        <w:t xml:space="preserve"> и услуг</w:t>
      </w:r>
      <w:r>
        <w:rPr>
          <w:sz w:val="28"/>
          <w:szCs w:val="28"/>
        </w:rPr>
        <w:t>и на различных рынках Чувашской Республики в 2022 г. (табл. 4.10). Общий анализ таблицы указывает на следующие особенности:</w:t>
      </w:r>
    </w:p>
    <w:p w14:paraId="7DA0FEE4" w14:textId="4730BE28" w:rsidR="00811F3B" w:rsidRDefault="00811F3B" w:rsidP="00811F3B">
      <w:pPr>
        <w:spacing w:line="312" w:lineRule="auto"/>
        <w:ind w:firstLine="709"/>
        <w:jc w:val="both"/>
        <w:rPr>
          <w:sz w:val="28"/>
          <w:szCs w:val="28"/>
        </w:rPr>
      </w:pPr>
      <w:r>
        <w:rPr>
          <w:sz w:val="28"/>
          <w:szCs w:val="28"/>
        </w:rPr>
        <w:t>- максимальная доля респондентов, удовлетворенных уровнем цен на товары и услуги наблюдается на рынках газоснабжения (58,6%), электроснабжения (57,5%)</w:t>
      </w:r>
      <w:r w:rsidR="009872C5">
        <w:rPr>
          <w:sz w:val="28"/>
          <w:szCs w:val="28"/>
        </w:rPr>
        <w:t>, общего образования и среднего профессионального образования (57,4%)</w:t>
      </w:r>
      <w:r>
        <w:rPr>
          <w:sz w:val="28"/>
          <w:szCs w:val="28"/>
        </w:rPr>
        <w:t>, сотовой связи (56,3%),</w:t>
      </w:r>
      <w:r w:rsidRPr="00375C07">
        <w:t xml:space="preserve"> </w:t>
      </w:r>
      <w:r w:rsidRPr="00375C07">
        <w:rPr>
          <w:sz w:val="28"/>
          <w:szCs w:val="28"/>
        </w:rPr>
        <w:t>учреждений дошкольного образования</w:t>
      </w:r>
      <w:r>
        <w:rPr>
          <w:sz w:val="28"/>
          <w:szCs w:val="28"/>
        </w:rPr>
        <w:t xml:space="preserve"> (56,3%);</w:t>
      </w:r>
    </w:p>
    <w:p w14:paraId="245F730E" w14:textId="18D9C926" w:rsidR="00811F3B" w:rsidRDefault="00811F3B" w:rsidP="00811F3B">
      <w:pPr>
        <w:spacing w:line="312" w:lineRule="auto"/>
        <w:ind w:firstLine="709"/>
        <w:jc w:val="both"/>
        <w:rPr>
          <w:sz w:val="28"/>
          <w:szCs w:val="28"/>
        </w:rPr>
      </w:pPr>
      <w:r>
        <w:rPr>
          <w:sz w:val="28"/>
          <w:szCs w:val="28"/>
        </w:rPr>
        <w:t>- очень низкая удовлетворенность населения уровнем цен наблюдается на рынках обслуживания детей с ограниченными возможностями (31,6%), внутреннего туризма (32,6%), услуг проектных организаций (33,0%), услуг по управлению многоквартирными домами (33,1%)</w:t>
      </w:r>
      <w:r w:rsidR="009872C5">
        <w:rPr>
          <w:sz w:val="28"/>
          <w:szCs w:val="28"/>
        </w:rPr>
        <w:t>, нового жилья (30,6%)</w:t>
      </w:r>
      <w:r>
        <w:rPr>
          <w:sz w:val="28"/>
          <w:szCs w:val="28"/>
        </w:rPr>
        <w:t>;</w:t>
      </w:r>
    </w:p>
    <w:p w14:paraId="7CCDAE3C" w14:textId="3BC620ED" w:rsidR="00811F3B" w:rsidRDefault="00811F3B" w:rsidP="00811F3B">
      <w:pPr>
        <w:spacing w:line="312" w:lineRule="auto"/>
        <w:ind w:firstLine="709"/>
        <w:jc w:val="both"/>
        <w:rPr>
          <w:sz w:val="28"/>
          <w:szCs w:val="28"/>
        </w:rPr>
      </w:pPr>
      <w:r>
        <w:rPr>
          <w:sz w:val="28"/>
          <w:szCs w:val="28"/>
        </w:rPr>
        <w:t>- по сравнению с 2021 г. снижение доли удовлетворенных уровнем цен на товары и услуги респондентов наблюдается редко и в небольших масштабах – например, на таких рынках, как новое жилье (спад на 4,6 п.п.) и услуги по управлению многоквартирными домами (спад на 1,1 п.п.)</w:t>
      </w:r>
      <w:r w:rsidR="009872C5">
        <w:rPr>
          <w:sz w:val="28"/>
          <w:szCs w:val="28"/>
        </w:rPr>
        <w:t>, услуги проектных организаций (спад на 0,9 п.п.)</w:t>
      </w:r>
      <w:r>
        <w:rPr>
          <w:sz w:val="28"/>
          <w:szCs w:val="28"/>
        </w:rPr>
        <w:t>;</w:t>
      </w:r>
    </w:p>
    <w:p w14:paraId="79A21EF1" w14:textId="77777777" w:rsidR="00811F3B" w:rsidRDefault="00811F3B" w:rsidP="00811F3B">
      <w:pPr>
        <w:spacing w:line="312" w:lineRule="auto"/>
        <w:ind w:firstLine="709"/>
        <w:jc w:val="both"/>
        <w:rPr>
          <w:sz w:val="28"/>
          <w:szCs w:val="28"/>
        </w:rPr>
      </w:pPr>
      <w:r>
        <w:rPr>
          <w:sz w:val="28"/>
          <w:szCs w:val="28"/>
        </w:rPr>
        <w:t>- рост удовлетворенных уровнем цен по сравнению с 2021 г. наблюдается на таких рынках, как услуги учреждений дошкольного образования (рост на 9,8 п.п.), у</w:t>
      </w:r>
      <w:r w:rsidRPr="000113A8">
        <w:rPr>
          <w:sz w:val="28"/>
          <w:szCs w:val="28"/>
        </w:rPr>
        <w:t>слуги общего образования и среднего профессионального образования</w:t>
      </w:r>
      <w:r>
        <w:rPr>
          <w:sz w:val="28"/>
          <w:szCs w:val="28"/>
        </w:rPr>
        <w:t xml:space="preserve"> (рост на 9,4 п.п.), услуги организаций культуры (рост на 7,6 п.п.);</w:t>
      </w:r>
    </w:p>
    <w:p w14:paraId="5B89FA29" w14:textId="77777777" w:rsidR="00811F3B" w:rsidRDefault="00811F3B" w:rsidP="00811F3B">
      <w:pPr>
        <w:spacing w:line="312" w:lineRule="auto"/>
        <w:ind w:firstLine="709"/>
        <w:jc w:val="both"/>
        <w:rPr>
          <w:sz w:val="28"/>
          <w:szCs w:val="28"/>
        </w:rPr>
      </w:pPr>
      <w:r>
        <w:rPr>
          <w:sz w:val="28"/>
          <w:szCs w:val="28"/>
        </w:rPr>
        <w:t>- существенное снижение доли</w:t>
      </w:r>
      <w:r w:rsidRPr="007E01F0">
        <w:rPr>
          <w:sz w:val="28"/>
          <w:szCs w:val="28"/>
        </w:rPr>
        <w:t xml:space="preserve"> </w:t>
      </w:r>
      <w:r>
        <w:rPr>
          <w:sz w:val="28"/>
          <w:szCs w:val="28"/>
        </w:rPr>
        <w:t>удовлетворенных уровнем цен в динамике, т.е. за 2017-2022 гг., наблюдается на таких рынках, как н</w:t>
      </w:r>
      <w:r w:rsidRPr="00553F32">
        <w:rPr>
          <w:sz w:val="28"/>
          <w:szCs w:val="28"/>
        </w:rPr>
        <w:t xml:space="preserve">овое жилье </w:t>
      </w:r>
      <w:r>
        <w:rPr>
          <w:sz w:val="28"/>
          <w:szCs w:val="28"/>
        </w:rPr>
        <w:t>(спад на 32,3 п.п.), т</w:t>
      </w:r>
      <w:r w:rsidRPr="00553F32">
        <w:rPr>
          <w:sz w:val="28"/>
          <w:szCs w:val="28"/>
        </w:rPr>
        <w:t xml:space="preserve">уристские услуги (туризм внутренний) </w:t>
      </w:r>
      <w:r>
        <w:rPr>
          <w:sz w:val="28"/>
          <w:szCs w:val="28"/>
        </w:rPr>
        <w:t>(спад на 21,1 п.п.), с</w:t>
      </w:r>
      <w:r w:rsidRPr="00553F32">
        <w:rPr>
          <w:sz w:val="28"/>
          <w:szCs w:val="28"/>
        </w:rPr>
        <w:t>оциальные услуги населения</w:t>
      </w:r>
      <w:r>
        <w:rPr>
          <w:sz w:val="28"/>
          <w:szCs w:val="28"/>
        </w:rPr>
        <w:t xml:space="preserve"> (спад на 14,3 п.п.) и у</w:t>
      </w:r>
      <w:r w:rsidRPr="00553F32">
        <w:rPr>
          <w:sz w:val="28"/>
          <w:szCs w:val="28"/>
        </w:rPr>
        <w:t>слуги отдыха и оздоровления детей</w:t>
      </w:r>
      <w:r>
        <w:rPr>
          <w:sz w:val="28"/>
          <w:szCs w:val="28"/>
        </w:rPr>
        <w:t xml:space="preserve"> (спад на 12,2 п.п.);</w:t>
      </w:r>
      <w:r>
        <w:rPr>
          <w:sz w:val="28"/>
          <w:szCs w:val="28"/>
        </w:rPr>
        <w:br w:type="page"/>
      </w:r>
    </w:p>
    <w:p w14:paraId="574EE56A" w14:textId="77777777" w:rsidR="00811F3B" w:rsidRDefault="00811F3B" w:rsidP="00811F3B">
      <w:pPr>
        <w:spacing w:line="312" w:lineRule="auto"/>
        <w:ind w:firstLine="567"/>
        <w:jc w:val="right"/>
        <w:rPr>
          <w:sz w:val="28"/>
          <w:szCs w:val="28"/>
        </w:rPr>
        <w:sectPr w:rsidR="00811F3B" w:rsidSect="00A2700F">
          <w:pgSz w:w="11906" w:h="16838"/>
          <w:pgMar w:top="1134" w:right="850" w:bottom="1134" w:left="1701" w:header="708" w:footer="708" w:gutter="0"/>
          <w:cols w:space="708"/>
          <w:titlePg/>
          <w:docGrid w:linePitch="360"/>
        </w:sectPr>
      </w:pPr>
    </w:p>
    <w:p w14:paraId="08C3EA47" w14:textId="77777777" w:rsidR="00811F3B" w:rsidRDefault="00811F3B" w:rsidP="00811F3B">
      <w:pPr>
        <w:spacing w:line="312" w:lineRule="auto"/>
        <w:ind w:firstLine="567"/>
        <w:jc w:val="right"/>
        <w:rPr>
          <w:sz w:val="28"/>
          <w:szCs w:val="28"/>
        </w:rPr>
      </w:pPr>
      <w:r>
        <w:rPr>
          <w:sz w:val="28"/>
          <w:szCs w:val="28"/>
        </w:rPr>
        <w:lastRenderedPageBreak/>
        <w:t>Таблица 4</w:t>
      </w:r>
      <w:r w:rsidRPr="00B523FC">
        <w:rPr>
          <w:sz w:val="28"/>
          <w:szCs w:val="28"/>
        </w:rPr>
        <w:t>.</w:t>
      </w:r>
      <w:r>
        <w:rPr>
          <w:sz w:val="28"/>
          <w:szCs w:val="28"/>
        </w:rPr>
        <w:t>10</w:t>
      </w:r>
    </w:p>
    <w:p w14:paraId="5EFF664E" w14:textId="77777777" w:rsidR="00811F3B" w:rsidRDefault="00811F3B" w:rsidP="00811F3B">
      <w:pPr>
        <w:spacing w:line="312" w:lineRule="auto"/>
        <w:jc w:val="center"/>
        <w:rPr>
          <w:sz w:val="28"/>
          <w:szCs w:val="28"/>
        </w:rPr>
      </w:pPr>
      <w:r>
        <w:rPr>
          <w:sz w:val="28"/>
          <w:szCs w:val="28"/>
        </w:rPr>
        <w:t>Оценка удовлетворенности населения Чувашской Республики</w:t>
      </w:r>
      <w:r w:rsidRPr="00B523FC">
        <w:rPr>
          <w:sz w:val="28"/>
          <w:szCs w:val="28"/>
        </w:rPr>
        <w:t xml:space="preserve"> </w:t>
      </w:r>
      <w:r>
        <w:rPr>
          <w:sz w:val="28"/>
          <w:szCs w:val="28"/>
        </w:rPr>
        <w:t xml:space="preserve">уровнем цен на </w:t>
      </w:r>
      <w:r w:rsidRPr="00B523FC">
        <w:rPr>
          <w:sz w:val="28"/>
          <w:szCs w:val="28"/>
        </w:rPr>
        <w:t>товар</w:t>
      </w:r>
      <w:r>
        <w:rPr>
          <w:sz w:val="28"/>
          <w:szCs w:val="28"/>
        </w:rPr>
        <w:t>ы</w:t>
      </w:r>
      <w:r w:rsidRPr="00B523FC">
        <w:rPr>
          <w:sz w:val="28"/>
          <w:szCs w:val="28"/>
        </w:rPr>
        <w:t xml:space="preserve"> и услуг</w:t>
      </w:r>
      <w:r>
        <w:rPr>
          <w:sz w:val="28"/>
          <w:szCs w:val="28"/>
        </w:rPr>
        <w:t>и (за 2016-2022 гг.</w:t>
      </w:r>
      <w:r w:rsidRPr="00B523FC">
        <w:rPr>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6"/>
        <w:gridCol w:w="885"/>
        <w:gridCol w:w="885"/>
        <w:gridCol w:w="884"/>
        <w:gridCol w:w="884"/>
        <w:gridCol w:w="884"/>
        <w:gridCol w:w="884"/>
        <w:gridCol w:w="872"/>
        <w:gridCol w:w="12"/>
        <w:gridCol w:w="884"/>
        <w:gridCol w:w="884"/>
        <w:gridCol w:w="884"/>
        <w:gridCol w:w="884"/>
        <w:gridCol w:w="884"/>
        <w:gridCol w:w="890"/>
      </w:tblGrid>
      <w:tr w:rsidR="00811F3B" w:rsidRPr="00404482" w14:paraId="3029553D" w14:textId="77777777" w:rsidTr="00500F86">
        <w:trPr>
          <w:trHeight w:val="300"/>
          <w:tblHeader/>
        </w:trPr>
        <w:tc>
          <w:tcPr>
            <w:tcW w:w="1111" w:type="pct"/>
            <w:vMerge w:val="restart"/>
            <w:shd w:val="clear" w:color="auto" w:fill="auto"/>
            <w:noWrap/>
            <w:vAlign w:val="center"/>
            <w:hideMark/>
          </w:tcPr>
          <w:p w14:paraId="0704A73D" w14:textId="77777777" w:rsidR="00811F3B" w:rsidRPr="00360321" w:rsidRDefault="00811F3B" w:rsidP="00500F86">
            <w:pPr>
              <w:jc w:val="center"/>
              <w:rPr>
                <w:b/>
                <w:color w:val="000000"/>
              </w:rPr>
            </w:pPr>
            <w:r w:rsidRPr="00360321">
              <w:rPr>
                <w:b/>
                <w:color w:val="000000"/>
              </w:rPr>
              <w:t>Рынки</w:t>
            </w:r>
          </w:p>
        </w:tc>
        <w:tc>
          <w:tcPr>
            <w:tcW w:w="2089" w:type="pct"/>
            <w:gridSpan w:val="7"/>
            <w:vAlign w:val="center"/>
          </w:tcPr>
          <w:p w14:paraId="58908E06" w14:textId="77777777" w:rsidR="00811F3B" w:rsidRPr="00404482" w:rsidRDefault="00811F3B" w:rsidP="00500F86">
            <w:pPr>
              <w:jc w:val="center"/>
              <w:rPr>
                <w:b/>
                <w:color w:val="000000"/>
              </w:rPr>
            </w:pPr>
            <w:r w:rsidRPr="00404482">
              <w:rPr>
                <w:b/>
                <w:color w:val="000000"/>
              </w:rPr>
              <w:t>Доля удовлетворенных ценами</w:t>
            </w:r>
          </w:p>
        </w:tc>
        <w:tc>
          <w:tcPr>
            <w:tcW w:w="1801" w:type="pct"/>
            <w:gridSpan w:val="7"/>
            <w:vAlign w:val="center"/>
          </w:tcPr>
          <w:p w14:paraId="3CA5653B" w14:textId="77777777" w:rsidR="00811F3B" w:rsidRPr="00404482" w:rsidRDefault="00811F3B" w:rsidP="00500F86">
            <w:pPr>
              <w:jc w:val="center"/>
              <w:rPr>
                <w:b/>
                <w:color w:val="000000"/>
              </w:rPr>
            </w:pPr>
            <w:r w:rsidRPr="00404482">
              <w:rPr>
                <w:b/>
                <w:color w:val="000000"/>
              </w:rPr>
              <w:t>Годовой прирост</w:t>
            </w:r>
          </w:p>
        </w:tc>
      </w:tr>
      <w:tr w:rsidR="00811F3B" w:rsidRPr="00404482" w14:paraId="114F0C8E" w14:textId="77777777" w:rsidTr="00500F86">
        <w:trPr>
          <w:trHeight w:val="576"/>
          <w:tblHeader/>
        </w:trPr>
        <w:tc>
          <w:tcPr>
            <w:tcW w:w="1111" w:type="pct"/>
            <w:vMerge/>
            <w:vAlign w:val="center"/>
            <w:hideMark/>
          </w:tcPr>
          <w:p w14:paraId="3CB7BF9B" w14:textId="77777777" w:rsidR="00811F3B" w:rsidRPr="00360321" w:rsidRDefault="00811F3B" w:rsidP="00500F86">
            <w:pPr>
              <w:rPr>
                <w:b/>
                <w:color w:val="000000"/>
              </w:rPr>
            </w:pPr>
          </w:p>
        </w:tc>
        <w:tc>
          <w:tcPr>
            <w:tcW w:w="299" w:type="pct"/>
            <w:vAlign w:val="center"/>
          </w:tcPr>
          <w:p w14:paraId="703E6ADB" w14:textId="77777777" w:rsidR="00811F3B" w:rsidRPr="00404482" w:rsidRDefault="00811F3B" w:rsidP="00500F86">
            <w:pPr>
              <w:jc w:val="center"/>
              <w:rPr>
                <w:b/>
                <w:color w:val="000000"/>
              </w:rPr>
            </w:pPr>
            <w:r w:rsidRPr="00404482">
              <w:rPr>
                <w:b/>
                <w:color w:val="000000"/>
              </w:rPr>
              <w:t>2022 г.</w:t>
            </w:r>
          </w:p>
        </w:tc>
        <w:tc>
          <w:tcPr>
            <w:tcW w:w="299" w:type="pct"/>
            <w:shd w:val="clear" w:color="auto" w:fill="auto"/>
            <w:noWrap/>
            <w:vAlign w:val="center"/>
            <w:hideMark/>
          </w:tcPr>
          <w:p w14:paraId="259653B0" w14:textId="77777777" w:rsidR="00811F3B" w:rsidRPr="00404482" w:rsidRDefault="00811F3B" w:rsidP="00500F86">
            <w:pPr>
              <w:jc w:val="center"/>
              <w:rPr>
                <w:b/>
                <w:color w:val="000000"/>
              </w:rPr>
            </w:pPr>
            <w:r w:rsidRPr="00404482">
              <w:rPr>
                <w:b/>
                <w:color w:val="000000"/>
              </w:rPr>
              <w:t>2021 г.</w:t>
            </w:r>
          </w:p>
        </w:tc>
        <w:tc>
          <w:tcPr>
            <w:tcW w:w="299" w:type="pct"/>
            <w:shd w:val="clear" w:color="auto" w:fill="auto"/>
            <w:noWrap/>
            <w:vAlign w:val="center"/>
            <w:hideMark/>
          </w:tcPr>
          <w:p w14:paraId="131551CB" w14:textId="77777777" w:rsidR="00811F3B" w:rsidRPr="00404482" w:rsidRDefault="00811F3B" w:rsidP="00500F86">
            <w:pPr>
              <w:jc w:val="center"/>
              <w:rPr>
                <w:b/>
                <w:color w:val="000000"/>
              </w:rPr>
            </w:pPr>
            <w:r w:rsidRPr="00404482">
              <w:rPr>
                <w:b/>
                <w:color w:val="000000"/>
              </w:rPr>
              <w:t>2020 г.</w:t>
            </w:r>
          </w:p>
        </w:tc>
        <w:tc>
          <w:tcPr>
            <w:tcW w:w="299" w:type="pct"/>
            <w:shd w:val="clear" w:color="auto" w:fill="auto"/>
            <w:noWrap/>
            <w:vAlign w:val="center"/>
            <w:hideMark/>
          </w:tcPr>
          <w:p w14:paraId="33EF9DD5" w14:textId="77777777" w:rsidR="00811F3B" w:rsidRPr="00404482" w:rsidRDefault="00811F3B" w:rsidP="00500F86">
            <w:pPr>
              <w:jc w:val="center"/>
              <w:rPr>
                <w:b/>
                <w:color w:val="000000"/>
              </w:rPr>
            </w:pPr>
            <w:r w:rsidRPr="00404482">
              <w:rPr>
                <w:b/>
                <w:color w:val="000000"/>
              </w:rPr>
              <w:t>2019 г.</w:t>
            </w:r>
          </w:p>
        </w:tc>
        <w:tc>
          <w:tcPr>
            <w:tcW w:w="299" w:type="pct"/>
            <w:shd w:val="clear" w:color="auto" w:fill="auto"/>
            <w:noWrap/>
            <w:vAlign w:val="center"/>
            <w:hideMark/>
          </w:tcPr>
          <w:p w14:paraId="0A86B9FE" w14:textId="77777777" w:rsidR="00811F3B" w:rsidRPr="00404482" w:rsidRDefault="00811F3B" w:rsidP="00500F86">
            <w:pPr>
              <w:jc w:val="center"/>
              <w:rPr>
                <w:b/>
                <w:color w:val="000000"/>
              </w:rPr>
            </w:pPr>
            <w:r w:rsidRPr="00404482">
              <w:rPr>
                <w:b/>
                <w:color w:val="000000"/>
              </w:rPr>
              <w:t>2018 г.</w:t>
            </w:r>
          </w:p>
        </w:tc>
        <w:tc>
          <w:tcPr>
            <w:tcW w:w="299" w:type="pct"/>
            <w:shd w:val="clear" w:color="auto" w:fill="auto"/>
            <w:noWrap/>
            <w:vAlign w:val="center"/>
            <w:hideMark/>
          </w:tcPr>
          <w:p w14:paraId="6D99EEEE" w14:textId="77777777" w:rsidR="00811F3B" w:rsidRPr="00404482" w:rsidRDefault="00811F3B" w:rsidP="00500F86">
            <w:pPr>
              <w:jc w:val="center"/>
              <w:rPr>
                <w:b/>
                <w:color w:val="000000"/>
              </w:rPr>
            </w:pPr>
            <w:r w:rsidRPr="00404482">
              <w:rPr>
                <w:b/>
                <w:color w:val="000000"/>
              </w:rPr>
              <w:t>2017 г.</w:t>
            </w:r>
          </w:p>
        </w:tc>
        <w:tc>
          <w:tcPr>
            <w:tcW w:w="299" w:type="pct"/>
            <w:gridSpan w:val="2"/>
            <w:shd w:val="clear" w:color="auto" w:fill="auto"/>
            <w:noWrap/>
            <w:vAlign w:val="center"/>
            <w:hideMark/>
          </w:tcPr>
          <w:p w14:paraId="4570205D" w14:textId="77777777" w:rsidR="00811F3B" w:rsidRPr="00404482" w:rsidRDefault="00811F3B" w:rsidP="00500F86">
            <w:pPr>
              <w:jc w:val="center"/>
              <w:rPr>
                <w:b/>
                <w:color w:val="000000"/>
              </w:rPr>
            </w:pPr>
            <w:r w:rsidRPr="00404482">
              <w:rPr>
                <w:b/>
                <w:color w:val="000000"/>
              </w:rPr>
              <w:t>2016 г.</w:t>
            </w:r>
          </w:p>
        </w:tc>
        <w:tc>
          <w:tcPr>
            <w:tcW w:w="299" w:type="pct"/>
            <w:vAlign w:val="center"/>
          </w:tcPr>
          <w:p w14:paraId="79966C05" w14:textId="77777777" w:rsidR="00811F3B" w:rsidRPr="00404482" w:rsidRDefault="00811F3B" w:rsidP="00500F86">
            <w:pPr>
              <w:jc w:val="center"/>
              <w:rPr>
                <w:b/>
                <w:color w:val="000000"/>
              </w:rPr>
            </w:pPr>
            <w:r w:rsidRPr="00404482">
              <w:rPr>
                <w:b/>
                <w:color w:val="000000"/>
              </w:rPr>
              <w:t>2022 к 2021</w:t>
            </w:r>
          </w:p>
        </w:tc>
        <w:tc>
          <w:tcPr>
            <w:tcW w:w="299" w:type="pct"/>
            <w:shd w:val="clear" w:color="auto" w:fill="auto"/>
            <w:vAlign w:val="center"/>
            <w:hideMark/>
          </w:tcPr>
          <w:p w14:paraId="1ABAECA9" w14:textId="77777777" w:rsidR="00811F3B" w:rsidRPr="00404482" w:rsidRDefault="00811F3B" w:rsidP="00500F86">
            <w:pPr>
              <w:jc w:val="center"/>
              <w:rPr>
                <w:b/>
                <w:color w:val="000000"/>
              </w:rPr>
            </w:pPr>
            <w:r w:rsidRPr="00404482">
              <w:rPr>
                <w:b/>
                <w:color w:val="000000"/>
              </w:rPr>
              <w:t>2021 к 2020</w:t>
            </w:r>
          </w:p>
        </w:tc>
        <w:tc>
          <w:tcPr>
            <w:tcW w:w="299" w:type="pct"/>
            <w:shd w:val="clear" w:color="auto" w:fill="auto"/>
            <w:vAlign w:val="center"/>
            <w:hideMark/>
          </w:tcPr>
          <w:p w14:paraId="1015D827" w14:textId="77777777" w:rsidR="00811F3B" w:rsidRPr="00404482" w:rsidRDefault="00811F3B" w:rsidP="00500F86">
            <w:pPr>
              <w:jc w:val="center"/>
              <w:rPr>
                <w:b/>
                <w:color w:val="000000"/>
              </w:rPr>
            </w:pPr>
            <w:r w:rsidRPr="00404482">
              <w:rPr>
                <w:b/>
                <w:color w:val="000000"/>
              </w:rPr>
              <w:t>2020 к 2019</w:t>
            </w:r>
          </w:p>
        </w:tc>
        <w:tc>
          <w:tcPr>
            <w:tcW w:w="299" w:type="pct"/>
            <w:shd w:val="clear" w:color="auto" w:fill="auto"/>
            <w:vAlign w:val="center"/>
            <w:hideMark/>
          </w:tcPr>
          <w:p w14:paraId="311211F5" w14:textId="77777777" w:rsidR="00811F3B" w:rsidRPr="00404482" w:rsidRDefault="00811F3B" w:rsidP="00500F86">
            <w:pPr>
              <w:jc w:val="center"/>
              <w:rPr>
                <w:b/>
                <w:color w:val="000000"/>
              </w:rPr>
            </w:pPr>
            <w:r w:rsidRPr="00404482">
              <w:rPr>
                <w:b/>
                <w:color w:val="000000"/>
              </w:rPr>
              <w:t>2019 к 2018</w:t>
            </w:r>
          </w:p>
        </w:tc>
        <w:tc>
          <w:tcPr>
            <w:tcW w:w="299" w:type="pct"/>
            <w:shd w:val="clear" w:color="auto" w:fill="auto"/>
            <w:vAlign w:val="center"/>
            <w:hideMark/>
          </w:tcPr>
          <w:p w14:paraId="1D47A9EA" w14:textId="77777777" w:rsidR="00811F3B" w:rsidRPr="00404482" w:rsidRDefault="00811F3B" w:rsidP="00500F86">
            <w:pPr>
              <w:jc w:val="center"/>
              <w:rPr>
                <w:b/>
                <w:color w:val="000000"/>
              </w:rPr>
            </w:pPr>
            <w:r w:rsidRPr="00404482">
              <w:rPr>
                <w:b/>
                <w:color w:val="000000"/>
              </w:rPr>
              <w:t>2018 к 2017</w:t>
            </w:r>
          </w:p>
        </w:tc>
        <w:tc>
          <w:tcPr>
            <w:tcW w:w="301" w:type="pct"/>
            <w:shd w:val="clear" w:color="auto" w:fill="auto"/>
            <w:vAlign w:val="center"/>
            <w:hideMark/>
          </w:tcPr>
          <w:p w14:paraId="614E3B8A" w14:textId="77777777" w:rsidR="00811F3B" w:rsidRPr="00404482" w:rsidRDefault="00811F3B" w:rsidP="00500F86">
            <w:pPr>
              <w:jc w:val="center"/>
              <w:rPr>
                <w:b/>
                <w:color w:val="000000"/>
              </w:rPr>
            </w:pPr>
            <w:r w:rsidRPr="00404482">
              <w:rPr>
                <w:b/>
                <w:color w:val="000000"/>
              </w:rPr>
              <w:t>2017 к 2016</w:t>
            </w:r>
          </w:p>
        </w:tc>
      </w:tr>
      <w:tr w:rsidR="00811F3B" w:rsidRPr="00404482" w14:paraId="0811C16B" w14:textId="77777777" w:rsidTr="00500F86">
        <w:trPr>
          <w:trHeight w:val="288"/>
        </w:trPr>
        <w:tc>
          <w:tcPr>
            <w:tcW w:w="1111" w:type="pct"/>
            <w:shd w:val="clear" w:color="auto" w:fill="auto"/>
            <w:noWrap/>
            <w:vAlign w:val="center"/>
            <w:hideMark/>
          </w:tcPr>
          <w:p w14:paraId="20A15AE3" w14:textId="77777777" w:rsidR="00811F3B" w:rsidRPr="00360321" w:rsidRDefault="00811F3B" w:rsidP="00500F86">
            <w:pPr>
              <w:rPr>
                <w:color w:val="000000"/>
              </w:rPr>
            </w:pPr>
            <w:r w:rsidRPr="00360321">
              <w:rPr>
                <w:color w:val="000000"/>
              </w:rPr>
              <w:t>Продукты питания</w:t>
            </w:r>
          </w:p>
        </w:tc>
        <w:tc>
          <w:tcPr>
            <w:tcW w:w="299" w:type="pct"/>
            <w:vAlign w:val="center"/>
          </w:tcPr>
          <w:p w14:paraId="69286BE3" w14:textId="77777777" w:rsidR="00811F3B" w:rsidRPr="00404482" w:rsidRDefault="00811F3B" w:rsidP="00500F86">
            <w:pPr>
              <w:jc w:val="center"/>
              <w:rPr>
                <w:color w:val="000000"/>
              </w:rPr>
            </w:pPr>
            <w:r w:rsidRPr="00404482">
              <w:rPr>
                <w:color w:val="000000"/>
              </w:rPr>
              <w:t>38,0</w:t>
            </w:r>
          </w:p>
        </w:tc>
        <w:tc>
          <w:tcPr>
            <w:tcW w:w="299" w:type="pct"/>
            <w:shd w:val="clear" w:color="auto" w:fill="auto"/>
            <w:noWrap/>
            <w:vAlign w:val="center"/>
            <w:hideMark/>
          </w:tcPr>
          <w:p w14:paraId="4EBFD0DC" w14:textId="77777777" w:rsidR="00811F3B" w:rsidRPr="00404482" w:rsidRDefault="00811F3B" w:rsidP="00500F86">
            <w:pPr>
              <w:jc w:val="center"/>
              <w:rPr>
                <w:color w:val="000000"/>
              </w:rPr>
            </w:pPr>
            <w:r w:rsidRPr="00404482">
              <w:rPr>
                <w:color w:val="000000"/>
              </w:rPr>
              <w:t>36,0</w:t>
            </w:r>
          </w:p>
        </w:tc>
        <w:tc>
          <w:tcPr>
            <w:tcW w:w="299" w:type="pct"/>
            <w:shd w:val="clear" w:color="auto" w:fill="auto"/>
            <w:noWrap/>
            <w:vAlign w:val="center"/>
            <w:hideMark/>
          </w:tcPr>
          <w:p w14:paraId="2FBC6941" w14:textId="77777777" w:rsidR="00811F3B" w:rsidRPr="00404482" w:rsidRDefault="00811F3B" w:rsidP="00500F86">
            <w:pPr>
              <w:jc w:val="center"/>
              <w:rPr>
                <w:color w:val="000000"/>
              </w:rPr>
            </w:pPr>
            <w:r w:rsidRPr="00404482">
              <w:rPr>
                <w:color w:val="000000"/>
              </w:rPr>
              <w:t>40,0</w:t>
            </w:r>
          </w:p>
        </w:tc>
        <w:tc>
          <w:tcPr>
            <w:tcW w:w="299" w:type="pct"/>
            <w:shd w:val="clear" w:color="auto" w:fill="auto"/>
            <w:noWrap/>
            <w:vAlign w:val="center"/>
            <w:hideMark/>
          </w:tcPr>
          <w:p w14:paraId="6A1EBA94" w14:textId="77777777" w:rsidR="00811F3B" w:rsidRPr="00404482" w:rsidRDefault="00811F3B" w:rsidP="00500F86">
            <w:pPr>
              <w:jc w:val="center"/>
              <w:rPr>
                <w:color w:val="000000"/>
              </w:rPr>
            </w:pPr>
            <w:r w:rsidRPr="00404482">
              <w:rPr>
                <w:color w:val="000000"/>
              </w:rPr>
              <w:t>47,9</w:t>
            </w:r>
          </w:p>
        </w:tc>
        <w:tc>
          <w:tcPr>
            <w:tcW w:w="299" w:type="pct"/>
            <w:shd w:val="clear" w:color="auto" w:fill="auto"/>
            <w:noWrap/>
            <w:vAlign w:val="center"/>
            <w:hideMark/>
          </w:tcPr>
          <w:p w14:paraId="37E8A30C" w14:textId="77777777" w:rsidR="00811F3B" w:rsidRPr="00404482" w:rsidRDefault="00811F3B" w:rsidP="00500F86">
            <w:pPr>
              <w:jc w:val="center"/>
              <w:rPr>
                <w:color w:val="000000"/>
              </w:rPr>
            </w:pPr>
            <w:r w:rsidRPr="00404482">
              <w:rPr>
                <w:color w:val="000000"/>
              </w:rPr>
              <w:t>44,4</w:t>
            </w:r>
          </w:p>
        </w:tc>
        <w:tc>
          <w:tcPr>
            <w:tcW w:w="299" w:type="pct"/>
            <w:shd w:val="clear" w:color="auto" w:fill="auto"/>
            <w:noWrap/>
            <w:vAlign w:val="center"/>
            <w:hideMark/>
          </w:tcPr>
          <w:p w14:paraId="72C3D0AF" w14:textId="77777777" w:rsidR="00811F3B" w:rsidRPr="00404482" w:rsidRDefault="00811F3B" w:rsidP="00500F86">
            <w:pPr>
              <w:jc w:val="center"/>
              <w:rPr>
                <w:color w:val="000000"/>
              </w:rPr>
            </w:pPr>
            <w:r w:rsidRPr="00404482">
              <w:rPr>
                <w:color w:val="000000"/>
              </w:rPr>
              <w:t>36,4</w:t>
            </w:r>
          </w:p>
        </w:tc>
        <w:tc>
          <w:tcPr>
            <w:tcW w:w="299" w:type="pct"/>
            <w:gridSpan w:val="2"/>
            <w:shd w:val="clear" w:color="auto" w:fill="auto"/>
            <w:noWrap/>
            <w:vAlign w:val="center"/>
            <w:hideMark/>
          </w:tcPr>
          <w:p w14:paraId="5D29B4CC" w14:textId="77777777" w:rsidR="00811F3B" w:rsidRPr="00404482" w:rsidRDefault="00811F3B" w:rsidP="00500F86">
            <w:pPr>
              <w:jc w:val="center"/>
              <w:rPr>
                <w:color w:val="000000"/>
              </w:rPr>
            </w:pPr>
            <w:r w:rsidRPr="00404482">
              <w:rPr>
                <w:color w:val="000000"/>
              </w:rPr>
              <w:t>38,2</w:t>
            </w:r>
          </w:p>
        </w:tc>
        <w:tc>
          <w:tcPr>
            <w:tcW w:w="299" w:type="pct"/>
            <w:vAlign w:val="center"/>
          </w:tcPr>
          <w:p w14:paraId="2409CD41" w14:textId="77777777" w:rsidR="00811F3B" w:rsidRPr="00404482" w:rsidRDefault="00811F3B" w:rsidP="00500F86">
            <w:pPr>
              <w:jc w:val="center"/>
              <w:rPr>
                <w:color w:val="000000"/>
              </w:rPr>
            </w:pPr>
            <w:r w:rsidRPr="00404482">
              <w:rPr>
                <w:color w:val="000000"/>
              </w:rPr>
              <w:t>2,0</w:t>
            </w:r>
          </w:p>
        </w:tc>
        <w:tc>
          <w:tcPr>
            <w:tcW w:w="299" w:type="pct"/>
            <w:shd w:val="clear" w:color="auto" w:fill="auto"/>
            <w:noWrap/>
            <w:vAlign w:val="center"/>
            <w:hideMark/>
          </w:tcPr>
          <w:p w14:paraId="2713F39B" w14:textId="77777777" w:rsidR="00811F3B" w:rsidRPr="00404482" w:rsidRDefault="00811F3B" w:rsidP="00500F86">
            <w:pPr>
              <w:jc w:val="center"/>
              <w:rPr>
                <w:color w:val="000000"/>
              </w:rPr>
            </w:pPr>
            <w:r w:rsidRPr="00404482">
              <w:rPr>
                <w:color w:val="000000"/>
              </w:rPr>
              <w:t>-4,0</w:t>
            </w:r>
          </w:p>
        </w:tc>
        <w:tc>
          <w:tcPr>
            <w:tcW w:w="299" w:type="pct"/>
            <w:shd w:val="clear" w:color="auto" w:fill="auto"/>
            <w:noWrap/>
            <w:vAlign w:val="center"/>
            <w:hideMark/>
          </w:tcPr>
          <w:p w14:paraId="4375559A" w14:textId="77777777" w:rsidR="00811F3B" w:rsidRPr="00404482" w:rsidRDefault="00811F3B" w:rsidP="00500F86">
            <w:pPr>
              <w:jc w:val="center"/>
              <w:rPr>
                <w:color w:val="000000"/>
              </w:rPr>
            </w:pPr>
            <w:r w:rsidRPr="00404482">
              <w:rPr>
                <w:color w:val="000000"/>
              </w:rPr>
              <w:t>-7,9</w:t>
            </w:r>
          </w:p>
        </w:tc>
        <w:tc>
          <w:tcPr>
            <w:tcW w:w="299" w:type="pct"/>
            <w:shd w:val="clear" w:color="auto" w:fill="auto"/>
            <w:noWrap/>
            <w:vAlign w:val="center"/>
            <w:hideMark/>
          </w:tcPr>
          <w:p w14:paraId="0761DC0D" w14:textId="77777777" w:rsidR="00811F3B" w:rsidRPr="00404482" w:rsidRDefault="00811F3B" w:rsidP="00500F86">
            <w:pPr>
              <w:jc w:val="center"/>
              <w:rPr>
                <w:color w:val="000000"/>
              </w:rPr>
            </w:pPr>
            <w:r w:rsidRPr="00404482">
              <w:rPr>
                <w:color w:val="000000"/>
              </w:rPr>
              <w:t>3,5</w:t>
            </w:r>
          </w:p>
        </w:tc>
        <w:tc>
          <w:tcPr>
            <w:tcW w:w="299" w:type="pct"/>
            <w:shd w:val="clear" w:color="auto" w:fill="auto"/>
            <w:noWrap/>
            <w:vAlign w:val="center"/>
            <w:hideMark/>
          </w:tcPr>
          <w:p w14:paraId="50438FCD" w14:textId="77777777" w:rsidR="00811F3B" w:rsidRPr="00404482" w:rsidRDefault="00811F3B" w:rsidP="00500F86">
            <w:pPr>
              <w:jc w:val="center"/>
              <w:rPr>
                <w:color w:val="000000"/>
              </w:rPr>
            </w:pPr>
            <w:r w:rsidRPr="00404482">
              <w:rPr>
                <w:color w:val="000000"/>
              </w:rPr>
              <w:t>8,0</w:t>
            </w:r>
          </w:p>
        </w:tc>
        <w:tc>
          <w:tcPr>
            <w:tcW w:w="301" w:type="pct"/>
            <w:shd w:val="clear" w:color="auto" w:fill="auto"/>
            <w:noWrap/>
            <w:vAlign w:val="center"/>
            <w:hideMark/>
          </w:tcPr>
          <w:p w14:paraId="4AF08456" w14:textId="77777777" w:rsidR="00811F3B" w:rsidRPr="00404482" w:rsidRDefault="00811F3B" w:rsidP="00500F86">
            <w:pPr>
              <w:jc w:val="center"/>
              <w:rPr>
                <w:color w:val="000000"/>
              </w:rPr>
            </w:pPr>
            <w:r w:rsidRPr="00404482">
              <w:rPr>
                <w:color w:val="000000"/>
              </w:rPr>
              <w:t>-1,8</w:t>
            </w:r>
          </w:p>
        </w:tc>
      </w:tr>
      <w:tr w:rsidR="00811F3B" w:rsidRPr="00404482" w14:paraId="6630050C" w14:textId="77777777" w:rsidTr="00500F86">
        <w:trPr>
          <w:trHeight w:val="288"/>
        </w:trPr>
        <w:tc>
          <w:tcPr>
            <w:tcW w:w="1111" w:type="pct"/>
            <w:shd w:val="clear" w:color="auto" w:fill="auto"/>
            <w:noWrap/>
            <w:vAlign w:val="center"/>
            <w:hideMark/>
          </w:tcPr>
          <w:p w14:paraId="2C35E81C" w14:textId="77777777" w:rsidR="00811F3B" w:rsidRPr="00360321" w:rsidRDefault="00811F3B" w:rsidP="00500F86">
            <w:pPr>
              <w:rPr>
                <w:color w:val="000000"/>
              </w:rPr>
            </w:pPr>
            <w:r w:rsidRPr="00360321">
              <w:rPr>
                <w:color w:val="000000"/>
              </w:rPr>
              <w:t>Общественный транспорт</w:t>
            </w:r>
          </w:p>
        </w:tc>
        <w:tc>
          <w:tcPr>
            <w:tcW w:w="299" w:type="pct"/>
            <w:vAlign w:val="center"/>
          </w:tcPr>
          <w:p w14:paraId="2B164387" w14:textId="77777777" w:rsidR="00811F3B" w:rsidRPr="00404482" w:rsidRDefault="00811F3B" w:rsidP="00500F86">
            <w:pPr>
              <w:jc w:val="center"/>
              <w:rPr>
                <w:color w:val="000000"/>
              </w:rPr>
            </w:pPr>
            <w:r w:rsidRPr="00404482">
              <w:rPr>
                <w:color w:val="000000"/>
              </w:rPr>
              <w:t>46,7</w:t>
            </w:r>
          </w:p>
        </w:tc>
        <w:tc>
          <w:tcPr>
            <w:tcW w:w="299" w:type="pct"/>
            <w:shd w:val="clear" w:color="auto" w:fill="auto"/>
            <w:noWrap/>
            <w:vAlign w:val="center"/>
            <w:hideMark/>
          </w:tcPr>
          <w:p w14:paraId="10296537" w14:textId="77777777" w:rsidR="00811F3B" w:rsidRPr="00404482" w:rsidRDefault="00811F3B" w:rsidP="00500F86">
            <w:pPr>
              <w:jc w:val="center"/>
              <w:rPr>
                <w:color w:val="000000"/>
              </w:rPr>
            </w:pPr>
            <w:r w:rsidRPr="00404482">
              <w:rPr>
                <w:color w:val="000000"/>
              </w:rPr>
              <w:t>41,6</w:t>
            </w:r>
          </w:p>
        </w:tc>
        <w:tc>
          <w:tcPr>
            <w:tcW w:w="299" w:type="pct"/>
            <w:shd w:val="clear" w:color="auto" w:fill="auto"/>
            <w:noWrap/>
            <w:vAlign w:val="center"/>
            <w:hideMark/>
          </w:tcPr>
          <w:p w14:paraId="1F1CBA49" w14:textId="77777777" w:rsidR="00811F3B" w:rsidRPr="00404482" w:rsidRDefault="00811F3B" w:rsidP="00500F86">
            <w:pPr>
              <w:jc w:val="center"/>
              <w:rPr>
                <w:color w:val="000000"/>
              </w:rPr>
            </w:pPr>
            <w:r w:rsidRPr="00404482">
              <w:rPr>
                <w:color w:val="000000"/>
              </w:rPr>
              <w:t>50,2</w:t>
            </w:r>
          </w:p>
        </w:tc>
        <w:tc>
          <w:tcPr>
            <w:tcW w:w="299" w:type="pct"/>
            <w:shd w:val="clear" w:color="auto" w:fill="auto"/>
            <w:noWrap/>
            <w:vAlign w:val="center"/>
            <w:hideMark/>
          </w:tcPr>
          <w:p w14:paraId="2C234B0D" w14:textId="77777777" w:rsidR="00811F3B" w:rsidRPr="00404482" w:rsidRDefault="00811F3B" w:rsidP="00500F86">
            <w:pPr>
              <w:jc w:val="center"/>
              <w:rPr>
                <w:color w:val="000000"/>
              </w:rPr>
            </w:pPr>
            <w:r w:rsidRPr="00404482">
              <w:rPr>
                <w:color w:val="000000"/>
              </w:rPr>
              <w:t>51,5</w:t>
            </w:r>
          </w:p>
        </w:tc>
        <w:tc>
          <w:tcPr>
            <w:tcW w:w="299" w:type="pct"/>
            <w:shd w:val="clear" w:color="auto" w:fill="auto"/>
            <w:noWrap/>
            <w:vAlign w:val="center"/>
            <w:hideMark/>
          </w:tcPr>
          <w:p w14:paraId="610304F7" w14:textId="77777777" w:rsidR="00811F3B" w:rsidRPr="00404482" w:rsidRDefault="00811F3B" w:rsidP="00500F86">
            <w:pPr>
              <w:jc w:val="center"/>
              <w:rPr>
                <w:color w:val="000000"/>
              </w:rPr>
            </w:pPr>
            <w:r w:rsidRPr="00404482">
              <w:rPr>
                <w:color w:val="000000"/>
              </w:rPr>
              <w:t>48,5</w:t>
            </w:r>
          </w:p>
        </w:tc>
        <w:tc>
          <w:tcPr>
            <w:tcW w:w="299" w:type="pct"/>
            <w:shd w:val="clear" w:color="auto" w:fill="auto"/>
            <w:noWrap/>
            <w:vAlign w:val="center"/>
            <w:hideMark/>
          </w:tcPr>
          <w:p w14:paraId="4BE2705D" w14:textId="77777777" w:rsidR="00811F3B" w:rsidRPr="00404482" w:rsidRDefault="00811F3B" w:rsidP="00500F86">
            <w:pPr>
              <w:jc w:val="center"/>
              <w:rPr>
                <w:color w:val="000000"/>
              </w:rPr>
            </w:pPr>
            <w:r w:rsidRPr="00404482">
              <w:rPr>
                <w:color w:val="000000"/>
              </w:rPr>
              <w:t>48,7</w:t>
            </w:r>
          </w:p>
        </w:tc>
        <w:tc>
          <w:tcPr>
            <w:tcW w:w="299" w:type="pct"/>
            <w:gridSpan w:val="2"/>
            <w:shd w:val="clear" w:color="auto" w:fill="auto"/>
            <w:noWrap/>
            <w:vAlign w:val="center"/>
            <w:hideMark/>
          </w:tcPr>
          <w:p w14:paraId="48FD8A8F" w14:textId="77777777" w:rsidR="00811F3B" w:rsidRPr="00404482" w:rsidRDefault="00811F3B" w:rsidP="00500F86">
            <w:pPr>
              <w:jc w:val="center"/>
              <w:rPr>
                <w:color w:val="000000"/>
              </w:rPr>
            </w:pPr>
            <w:r w:rsidRPr="00404482">
              <w:rPr>
                <w:color w:val="000000"/>
              </w:rPr>
              <w:t>53,9</w:t>
            </w:r>
          </w:p>
        </w:tc>
        <w:tc>
          <w:tcPr>
            <w:tcW w:w="299" w:type="pct"/>
            <w:vAlign w:val="center"/>
          </w:tcPr>
          <w:p w14:paraId="41B96392" w14:textId="77777777" w:rsidR="00811F3B" w:rsidRPr="00404482" w:rsidRDefault="00811F3B" w:rsidP="00500F86">
            <w:pPr>
              <w:jc w:val="center"/>
              <w:rPr>
                <w:color w:val="000000"/>
              </w:rPr>
            </w:pPr>
            <w:r w:rsidRPr="00404482">
              <w:rPr>
                <w:color w:val="000000"/>
              </w:rPr>
              <w:t>5,1</w:t>
            </w:r>
          </w:p>
        </w:tc>
        <w:tc>
          <w:tcPr>
            <w:tcW w:w="299" w:type="pct"/>
            <w:shd w:val="clear" w:color="auto" w:fill="auto"/>
            <w:noWrap/>
            <w:vAlign w:val="center"/>
            <w:hideMark/>
          </w:tcPr>
          <w:p w14:paraId="002DA6CB" w14:textId="77777777" w:rsidR="00811F3B" w:rsidRPr="00404482" w:rsidRDefault="00811F3B" w:rsidP="00500F86">
            <w:pPr>
              <w:jc w:val="center"/>
              <w:rPr>
                <w:color w:val="000000"/>
              </w:rPr>
            </w:pPr>
            <w:r w:rsidRPr="00404482">
              <w:rPr>
                <w:color w:val="000000"/>
              </w:rPr>
              <w:t>-8,6</w:t>
            </w:r>
          </w:p>
        </w:tc>
        <w:tc>
          <w:tcPr>
            <w:tcW w:w="299" w:type="pct"/>
            <w:shd w:val="clear" w:color="auto" w:fill="auto"/>
            <w:noWrap/>
            <w:vAlign w:val="center"/>
            <w:hideMark/>
          </w:tcPr>
          <w:p w14:paraId="7264698C" w14:textId="77777777" w:rsidR="00811F3B" w:rsidRPr="00404482" w:rsidRDefault="00811F3B" w:rsidP="00500F86">
            <w:pPr>
              <w:jc w:val="center"/>
              <w:rPr>
                <w:color w:val="000000"/>
              </w:rPr>
            </w:pPr>
            <w:r w:rsidRPr="00404482">
              <w:rPr>
                <w:color w:val="000000"/>
              </w:rPr>
              <w:t>-1,3</w:t>
            </w:r>
          </w:p>
        </w:tc>
        <w:tc>
          <w:tcPr>
            <w:tcW w:w="299" w:type="pct"/>
            <w:shd w:val="clear" w:color="auto" w:fill="auto"/>
            <w:noWrap/>
            <w:vAlign w:val="center"/>
            <w:hideMark/>
          </w:tcPr>
          <w:p w14:paraId="11321BB8" w14:textId="77777777" w:rsidR="00811F3B" w:rsidRPr="00404482" w:rsidRDefault="00811F3B" w:rsidP="00500F86">
            <w:pPr>
              <w:jc w:val="center"/>
              <w:rPr>
                <w:color w:val="000000"/>
              </w:rPr>
            </w:pPr>
            <w:r w:rsidRPr="00404482">
              <w:rPr>
                <w:color w:val="000000"/>
              </w:rPr>
              <w:t>3,0</w:t>
            </w:r>
          </w:p>
        </w:tc>
        <w:tc>
          <w:tcPr>
            <w:tcW w:w="299" w:type="pct"/>
            <w:shd w:val="clear" w:color="auto" w:fill="auto"/>
            <w:noWrap/>
            <w:vAlign w:val="center"/>
            <w:hideMark/>
          </w:tcPr>
          <w:p w14:paraId="4A5E2D72" w14:textId="77777777" w:rsidR="00811F3B" w:rsidRPr="00404482" w:rsidRDefault="00811F3B" w:rsidP="00500F86">
            <w:pPr>
              <w:jc w:val="center"/>
              <w:rPr>
                <w:color w:val="000000"/>
              </w:rPr>
            </w:pPr>
            <w:r w:rsidRPr="00404482">
              <w:rPr>
                <w:color w:val="000000"/>
              </w:rPr>
              <w:t>-0,2</w:t>
            </w:r>
          </w:p>
        </w:tc>
        <w:tc>
          <w:tcPr>
            <w:tcW w:w="301" w:type="pct"/>
            <w:shd w:val="clear" w:color="auto" w:fill="auto"/>
            <w:noWrap/>
            <w:vAlign w:val="center"/>
            <w:hideMark/>
          </w:tcPr>
          <w:p w14:paraId="1A0252D2" w14:textId="77777777" w:rsidR="00811F3B" w:rsidRPr="00404482" w:rsidRDefault="00811F3B" w:rsidP="00500F86">
            <w:pPr>
              <w:jc w:val="center"/>
              <w:rPr>
                <w:color w:val="000000"/>
              </w:rPr>
            </w:pPr>
            <w:r w:rsidRPr="00404482">
              <w:rPr>
                <w:color w:val="000000"/>
              </w:rPr>
              <w:t>-5,2</w:t>
            </w:r>
          </w:p>
        </w:tc>
      </w:tr>
      <w:tr w:rsidR="00811F3B" w:rsidRPr="00404482" w14:paraId="2FF6A58B" w14:textId="77777777" w:rsidTr="00500F86">
        <w:trPr>
          <w:trHeight w:val="288"/>
        </w:trPr>
        <w:tc>
          <w:tcPr>
            <w:tcW w:w="1111" w:type="pct"/>
            <w:shd w:val="clear" w:color="auto" w:fill="auto"/>
            <w:noWrap/>
            <w:vAlign w:val="center"/>
            <w:hideMark/>
          </w:tcPr>
          <w:p w14:paraId="5B3E977E" w14:textId="77777777" w:rsidR="00811F3B" w:rsidRPr="00360321" w:rsidRDefault="00811F3B" w:rsidP="00500F86">
            <w:pPr>
              <w:rPr>
                <w:color w:val="000000"/>
              </w:rPr>
            </w:pPr>
            <w:r w:rsidRPr="00360321">
              <w:rPr>
                <w:color w:val="000000"/>
              </w:rPr>
              <w:t>Лекарственные препараты</w:t>
            </w:r>
          </w:p>
        </w:tc>
        <w:tc>
          <w:tcPr>
            <w:tcW w:w="299" w:type="pct"/>
            <w:vAlign w:val="center"/>
          </w:tcPr>
          <w:p w14:paraId="0B469977" w14:textId="77777777" w:rsidR="00811F3B" w:rsidRPr="00404482" w:rsidRDefault="00811F3B" w:rsidP="00500F86">
            <w:pPr>
              <w:jc w:val="center"/>
              <w:rPr>
                <w:color w:val="000000"/>
              </w:rPr>
            </w:pPr>
            <w:r w:rsidRPr="00404482">
              <w:rPr>
                <w:color w:val="000000"/>
              </w:rPr>
              <w:t>37,0</w:t>
            </w:r>
          </w:p>
        </w:tc>
        <w:tc>
          <w:tcPr>
            <w:tcW w:w="299" w:type="pct"/>
            <w:shd w:val="clear" w:color="auto" w:fill="auto"/>
            <w:noWrap/>
            <w:vAlign w:val="center"/>
            <w:hideMark/>
          </w:tcPr>
          <w:p w14:paraId="2E7A11CB" w14:textId="77777777" w:rsidR="00811F3B" w:rsidRPr="00404482" w:rsidRDefault="00811F3B" w:rsidP="00500F86">
            <w:pPr>
              <w:jc w:val="center"/>
              <w:rPr>
                <w:color w:val="000000"/>
              </w:rPr>
            </w:pPr>
            <w:r w:rsidRPr="00404482">
              <w:rPr>
                <w:color w:val="000000"/>
              </w:rPr>
              <w:t>37,6</w:t>
            </w:r>
          </w:p>
        </w:tc>
        <w:tc>
          <w:tcPr>
            <w:tcW w:w="299" w:type="pct"/>
            <w:shd w:val="clear" w:color="auto" w:fill="auto"/>
            <w:noWrap/>
            <w:vAlign w:val="center"/>
            <w:hideMark/>
          </w:tcPr>
          <w:p w14:paraId="1C096EFE" w14:textId="77777777" w:rsidR="00811F3B" w:rsidRPr="00404482" w:rsidRDefault="00811F3B" w:rsidP="00500F86">
            <w:pPr>
              <w:jc w:val="center"/>
              <w:rPr>
                <w:color w:val="000000"/>
              </w:rPr>
            </w:pPr>
            <w:r w:rsidRPr="00404482">
              <w:rPr>
                <w:color w:val="000000"/>
              </w:rPr>
              <w:t>31,6</w:t>
            </w:r>
          </w:p>
        </w:tc>
        <w:tc>
          <w:tcPr>
            <w:tcW w:w="299" w:type="pct"/>
            <w:shd w:val="clear" w:color="auto" w:fill="auto"/>
            <w:noWrap/>
            <w:vAlign w:val="center"/>
            <w:hideMark/>
          </w:tcPr>
          <w:p w14:paraId="30F3BC5F" w14:textId="77777777" w:rsidR="00811F3B" w:rsidRPr="00404482" w:rsidRDefault="00811F3B" w:rsidP="00500F86">
            <w:pPr>
              <w:jc w:val="center"/>
              <w:rPr>
                <w:color w:val="000000"/>
              </w:rPr>
            </w:pPr>
            <w:r w:rsidRPr="00404482">
              <w:rPr>
                <w:color w:val="000000"/>
              </w:rPr>
              <w:t>44,3</w:t>
            </w:r>
          </w:p>
        </w:tc>
        <w:tc>
          <w:tcPr>
            <w:tcW w:w="299" w:type="pct"/>
            <w:shd w:val="clear" w:color="auto" w:fill="auto"/>
            <w:noWrap/>
            <w:vAlign w:val="center"/>
            <w:hideMark/>
          </w:tcPr>
          <w:p w14:paraId="118E67E6" w14:textId="77777777" w:rsidR="00811F3B" w:rsidRPr="00404482" w:rsidRDefault="00811F3B" w:rsidP="00500F86">
            <w:pPr>
              <w:jc w:val="center"/>
              <w:rPr>
                <w:color w:val="000000"/>
              </w:rPr>
            </w:pPr>
            <w:r w:rsidRPr="00404482">
              <w:rPr>
                <w:color w:val="000000"/>
              </w:rPr>
              <w:t>37,7</w:t>
            </w:r>
          </w:p>
        </w:tc>
        <w:tc>
          <w:tcPr>
            <w:tcW w:w="299" w:type="pct"/>
            <w:shd w:val="clear" w:color="auto" w:fill="auto"/>
            <w:noWrap/>
            <w:vAlign w:val="center"/>
            <w:hideMark/>
          </w:tcPr>
          <w:p w14:paraId="1F349ECD" w14:textId="77777777" w:rsidR="00811F3B" w:rsidRPr="00404482" w:rsidRDefault="00811F3B" w:rsidP="00500F86">
            <w:pPr>
              <w:jc w:val="center"/>
              <w:rPr>
                <w:color w:val="000000"/>
              </w:rPr>
            </w:pPr>
            <w:r w:rsidRPr="00404482">
              <w:rPr>
                <w:color w:val="000000"/>
              </w:rPr>
              <w:t>29,5</w:t>
            </w:r>
          </w:p>
        </w:tc>
        <w:tc>
          <w:tcPr>
            <w:tcW w:w="299" w:type="pct"/>
            <w:gridSpan w:val="2"/>
            <w:shd w:val="clear" w:color="auto" w:fill="auto"/>
            <w:noWrap/>
            <w:vAlign w:val="center"/>
            <w:hideMark/>
          </w:tcPr>
          <w:p w14:paraId="40BCD372" w14:textId="77777777" w:rsidR="00811F3B" w:rsidRPr="00404482" w:rsidRDefault="00811F3B" w:rsidP="00500F86">
            <w:pPr>
              <w:jc w:val="center"/>
              <w:rPr>
                <w:color w:val="000000"/>
              </w:rPr>
            </w:pPr>
            <w:r w:rsidRPr="00404482">
              <w:rPr>
                <w:color w:val="000000"/>
              </w:rPr>
              <w:t>30,4</w:t>
            </w:r>
          </w:p>
        </w:tc>
        <w:tc>
          <w:tcPr>
            <w:tcW w:w="299" w:type="pct"/>
            <w:vAlign w:val="center"/>
          </w:tcPr>
          <w:p w14:paraId="2708A65D" w14:textId="77777777" w:rsidR="00811F3B" w:rsidRPr="00404482" w:rsidRDefault="00811F3B" w:rsidP="00500F86">
            <w:pPr>
              <w:jc w:val="center"/>
              <w:rPr>
                <w:color w:val="000000"/>
              </w:rPr>
            </w:pPr>
            <w:r w:rsidRPr="00404482">
              <w:rPr>
                <w:color w:val="000000"/>
              </w:rPr>
              <w:t>-0,6</w:t>
            </w:r>
          </w:p>
        </w:tc>
        <w:tc>
          <w:tcPr>
            <w:tcW w:w="299" w:type="pct"/>
            <w:shd w:val="clear" w:color="auto" w:fill="auto"/>
            <w:noWrap/>
            <w:vAlign w:val="center"/>
            <w:hideMark/>
          </w:tcPr>
          <w:p w14:paraId="11E3117C" w14:textId="77777777" w:rsidR="00811F3B" w:rsidRPr="00404482" w:rsidRDefault="00811F3B" w:rsidP="00500F86">
            <w:pPr>
              <w:jc w:val="center"/>
              <w:rPr>
                <w:color w:val="000000"/>
              </w:rPr>
            </w:pPr>
            <w:r w:rsidRPr="00404482">
              <w:rPr>
                <w:color w:val="000000"/>
              </w:rPr>
              <w:t>6,0</w:t>
            </w:r>
          </w:p>
        </w:tc>
        <w:tc>
          <w:tcPr>
            <w:tcW w:w="299" w:type="pct"/>
            <w:shd w:val="clear" w:color="auto" w:fill="auto"/>
            <w:noWrap/>
            <w:vAlign w:val="center"/>
            <w:hideMark/>
          </w:tcPr>
          <w:p w14:paraId="4F227167" w14:textId="77777777" w:rsidR="00811F3B" w:rsidRPr="00404482" w:rsidRDefault="00811F3B" w:rsidP="00500F86">
            <w:pPr>
              <w:jc w:val="center"/>
              <w:rPr>
                <w:color w:val="000000"/>
              </w:rPr>
            </w:pPr>
            <w:r w:rsidRPr="00404482">
              <w:rPr>
                <w:color w:val="000000"/>
              </w:rPr>
              <w:t>-12,7</w:t>
            </w:r>
          </w:p>
        </w:tc>
        <w:tc>
          <w:tcPr>
            <w:tcW w:w="299" w:type="pct"/>
            <w:shd w:val="clear" w:color="auto" w:fill="auto"/>
            <w:noWrap/>
            <w:vAlign w:val="center"/>
            <w:hideMark/>
          </w:tcPr>
          <w:p w14:paraId="77654E76" w14:textId="77777777" w:rsidR="00811F3B" w:rsidRPr="00404482" w:rsidRDefault="00811F3B" w:rsidP="00500F86">
            <w:pPr>
              <w:jc w:val="center"/>
              <w:rPr>
                <w:color w:val="000000"/>
              </w:rPr>
            </w:pPr>
            <w:r w:rsidRPr="00404482">
              <w:rPr>
                <w:color w:val="000000"/>
              </w:rPr>
              <w:t>6,6</w:t>
            </w:r>
          </w:p>
        </w:tc>
        <w:tc>
          <w:tcPr>
            <w:tcW w:w="299" w:type="pct"/>
            <w:shd w:val="clear" w:color="auto" w:fill="auto"/>
            <w:noWrap/>
            <w:vAlign w:val="center"/>
            <w:hideMark/>
          </w:tcPr>
          <w:p w14:paraId="0480011A" w14:textId="77777777" w:rsidR="00811F3B" w:rsidRPr="00404482" w:rsidRDefault="00811F3B" w:rsidP="00500F86">
            <w:pPr>
              <w:jc w:val="center"/>
              <w:rPr>
                <w:color w:val="000000"/>
              </w:rPr>
            </w:pPr>
            <w:r w:rsidRPr="00404482">
              <w:rPr>
                <w:color w:val="000000"/>
              </w:rPr>
              <w:t>8,2</w:t>
            </w:r>
          </w:p>
        </w:tc>
        <w:tc>
          <w:tcPr>
            <w:tcW w:w="301" w:type="pct"/>
            <w:shd w:val="clear" w:color="auto" w:fill="auto"/>
            <w:noWrap/>
            <w:vAlign w:val="center"/>
            <w:hideMark/>
          </w:tcPr>
          <w:p w14:paraId="3DB6FC37" w14:textId="77777777" w:rsidR="00811F3B" w:rsidRPr="00404482" w:rsidRDefault="00811F3B" w:rsidP="00500F86">
            <w:pPr>
              <w:jc w:val="center"/>
              <w:rPr>
                <w:color w:val="000000"/>
              </w:rPr>
            </w:pPr>
            <w:r w:rsidRPr="00404482">
              <w:rPr>
                <w:color w:val="000000"/>
              </w:rPr>
              <w:t>-0,9</w:t>
            </w:r>
          </w:p>
        </w:tc>
      </w:tr>
      <w:tr w:rsidR="00811F3B" w:rsidRPr="00404482" w14:paraId="0B604A10" w14:textId="77777777" w:rsidTr="00500F86">
        <w:trPr>
          <w:trHeight w:val="288"/>
        </w:trPr>
        <w:tc>
          <w:tcPr>
            <w:tcW w:w="1111" w:type="pct"/>
            <w:shd w:val="clear" w:color="auto" w:fill="auto"/>
            <w:noWrap/>
            <w:vAlign w:val="center"/>
            <w:hideMark/>
          </w:tcPr>
          <w:p w14:paraId="24399DFD" w14:textId="77777777" w:rsidR="00811F3B" w:rsidRPr="00360321" w:rsidRDefault="00811F3B" w:rsidP="00500F86">
            <w:pPr>
              <w:rPr>
                <w:color w:val="000000"/>
              </w:rPr>
            </w:pPr>
            <w:r w:rsidRPr="00360321">
              <w:rPr>
                <w:color w:val="000000"/>
              </w:rPr>
              <w:t>Медицинские услуги</w:t>
            </w:r>
          </w:p>
        </w:tc>
        <w:tc>
          <w:tcPr>
            <w:tcW w:w="299" w:type="pct"/>
            <w:vAlign w:val="center"/>
          </w:tcPr>
          <w:p w14:paraId="516EBA3E" w14:textId="77777777" w:rsidR="00811F3B" w:rsidRPr="00404482" w:rsidRDefault="00811F3B" w:rsidP="00500F86">
            <w:pPr>
              <w:jc w:val="center"/>
              <w:rPr>
                <w:color w:val="000000"/>
              </w:rPr>
            </w:pPr>
            <w:r w:rsidRPr="00404482">
              <w:rPr>
                <w:color w:val="000000"/>
              </w:rPr>
              <w:t>35,3</w:t>
            </w:r>
          </w:p>
        </w:tc>
        <w:tc>
          <w:tcPr>
            <w:tcW w:w="299" w:type="pct"/>
            <w:shd w:val="clear" w:color="auto" w:fill="auto"/>
            <w:noWrap/>
            <w:vAlign w:val="center"/>
            <w:hideMark/>
          </w:tcPr>
          <w:p w14:paraId="1FEBB35E" w14:textId="77777777" w:rsidR="00811F3B" w:rsidRPr="00404482" w:rsidRDefault="00811F3B" w:rsidP="00500F86">
            <w:pPr>
              <w:jc w:val="center"/>
              <w:rPr>
                <w:color w:val="000000"/>
              </w:rPr>
            </w:pPr>
            <w:r w:rsidRPr="00404482">
              <w:rPr>
                <w:color w:val="000000"/>
              </w:rPr>
              <w:t>34,8</w:t>
            </w:r>
          </w:p>
        </w:tc>
        <w:tc>
          <w:tcPr>
            <w:tcW w:w="299" w:type="pct"/>
            <w:shd w:val="clear" w:color="auto" w:fill="auto"/>
            <w:noWrap/>
            <w:vAlign w:val="center"/>
            <w:hideMark/>
          </w:tcPr>
          <w:p w14:paraId="304CE4A2" w14:textId="77777777" w:rsidR="00811F3B" w:rsidRPr="00404482" w:rsidRDefault="00811F3B" w:rsidP="00500F86">
            <w:pPr>
              <w:jc w:val="center"/>
              <w:rPr>
                <w:color w:val="000000"/>
              </w:rPr>
            </w:pPr>
            <w:r w:rsidRPr="00404482">
              <w:rPr>
                <w:color w:val="000000"/>
              </w:rPr>
              <w:t>31,8</w:t>
            </w:r>
          </w:p>
        </w:tc>
        <w:tc>
          <w:tcPr>
            <w:tcW w:w="299" w:type="pct"/>
            <w:shd w:val="clear" w:color="auto" w:fill="auto"/>
            <w:noWrap/>
            <w:vAlign w:val="center"/>
            <w:hideMark/>
          </w:tcPr>
          <w:p w14:paraId="10EBD945" w14:textId="77777777" w:rsidR="00811F3B" w:rsidRPr="00404482" w:rsidRDefault="00811F3B" w:rsidP="00500F86">
            <w:pPr>
              <w:jc w:val="center"/>
              <w:rPr>
                <w:color w:val="000000"/>
              </w:rPr>
            </w:pPr>
            <w:r w:rsidRPr="00404482">
              <w:rPr>
                <w:color w:val="000000"/>
              </w:rPr>
              <w:t>42,7</w:t>
            </w:r>
          </w:p>
        </w:tc>
        <w:tc>
          <w:tcPr>
            <w:tcW w:w="299" w:type="pct"/>
            <w:shd w:val="clear" w:color="auto" w:fill="auto"/>
            <w:noWrap/>
            <w:vAlign w:val="center"/>
            <w:hideMark/>
          </w:tcPr>
          <w:p w14:paraId="42FAEB4E" w14:textId="77777777" w:rsidR="00811F3B" w:rsidRPr="00404482" w:rsidRDefault="00811F3B" w:rsidP="00500F86">
            <w:pPr>
              <w:jc w:val="center"/>
              <w:rPr>
                <w:color w:val="000000"/>
              </w:rPr>
            </w:pPr>
            <w:r w:rsidRPr="00404482">
              <w:rPr>
                <w:color w:val="000000"/>
              </w:rPr>
              <w:t>37,8</w:t>
            </w:r>
          </w:p>
        </w:tc>
        <w:tc>
          <w:tcPr>
            <w:tcW w:w="299" w:type="pct"/>
            <w:shd w:val="clear" w:color="auto" w:fill="auto"/>
            <w:noWrap/>
            <w:vAlign w:val="center"/>
            <w:hideMark/>
          </w:tcPr>
          <w:p w14:paraId="2F21F4DD" w14:textId="77777777" w:rsidR="00811F3B" w:rsidRPr="00404482" w:rsidRDefault="00811F3B" w:rsidP="00500F86">
            <w:pPr>
              <w:jc w:val="center"/>
              <w:rPr>
                <w:color w:val="000000"/>
              </w:rPr>
            </w:pPr>
            <w:r w:rsidRPr="00404482">
              <w:rPr>
                <w:color w:val="000000"/>
              </w:rPr>
              <w:t>27,1</w:t>
            </w:r>
          </w:p>
        </w:tc>
        <w:tc>
          <w:tcPr>
            <w:tcW w:w="299" w:type="pct"/>
            <w:gridSpan w:val="2"/>
            <w:shd w:val="clear" w:color="auto" w:fill="auto"/>
            <w:noWrap/>
            <w:vAlign w:val="center"/>
            <w:hideMark/>
          </w:tcPr>
          <w:p w14:paraId="44BBA0D8" w14:textId="77777777" w:rsidR="00811F3B" w:rsidRPr="00404482" w:rsidRDefault="00811F3B" w:rsidP="00500F86">
            <w:pPr>
              <w:jc w:val="center"/>
              <w:rPr>
                <w:color w:val="000000"/>
              </w:rPr>
            </w:pPr>
            <w:r w:rsidRPr="00404482">
              <w:rPr>
                <w:color w:val="000000"/>
              </w:rPr>
              <w:t>30,0</w:t>
            </w:r>
          </w:p>
        </w:tc>
        <w:tc>
          <w:tcPr>
            <w:tcW w:w="299" w:type="pct"/>
            <w:vAlign w:val="center"/>
          </w:tcPr>
          <w:p w14:paraId="6D166126" w14:textId="77777777" w:rsidR="00811F3B" w:rsidRPr="00404482" w:rsidRDefault="00811F3B" w:rsidP="00500F86">
            <w:pPr>
              <w:jc w:val="center"/>
              <w:rPr>
                <w:color w:val="000000"/>
              </w:rPr>
            </w:pPr>
            <w:r w:rsidRPr="00404482">
              <w:rPr>
                <w:color w:val="000000"/>
              </w:rPr>
              <w:t>0,5</w:t>
            </w:r>
          </w:p>
        </w:tc>
        <w:tc>
          <w:tcPr>
            <w:tcW w:w="299" w:type="pct"/>
            <w:shd w:val="clear" w:color="auto" w:fill="auto"/>
            <w:noWrap/>
            <w:vAlign w:val="center"/>
            <w:hideMark/>
          </w:tcPr>
          <w:p w14:paraId="0E99D11D" w14:textId="77777777" w:rsidR="00811F3B" w:rsidRPr="00404482" w:rsidRDefault="00811F3B" w:rsidP="00500F86">
            <w:pPr>
              <w:jc w:val="center"/>
              <w:rPr>
                <w:color w:val="000000"/>
              </w:rPr>
            </w:pPr>
            <w:r w:rsidRPr="00404482">
              <w:rPr>
                <w:color w:val="000000"/>
              </w:rPr>
              <w:t>3,0</w:t>
            </w:r>
          </w:p>
        </w:tc>
        <w:tc>
          <w:tcPr>
            <w:tcW w:w="299" w:type="pct"/>
            <w:shd w:val="clear" w:color="auto" w:fill="auto"/>
            <w:noWrap/>
            <w:vAlign w:val="center"/>
            <w:hideMark/>
          </w:tcPr>
          <w:p w14:paraId="3DF80500" w14:textId="77777777" w:rsidR="00811F3B" w:rsidRPr="00404482" w:rsidRDefault="00811F3B" w:rsidP="00500F86">
            <w:pPr>
              <w:jc w:val="center"/>
              <w:rPr>
                <w:color w:val="000000"/>
              </w:rPr>
            </w:pPr>
            <w:r w:rsidRPr="00404482">
              <w:rPr>
                <w:color w:val="000000"/>
              </w:rPr>
              <w:t>-10,9</w:t>
            </w:r>
          </w:p>
        </w:tc>
        <w:tc>
          <w:tcPr>
            <w:tcW w:w="299" w:type="pct"/>
            <w:shd w:val="clear" w:color="auto" w:fill="auto"/>
            <w:noWrap/>
            <w:vAlign w:val="center"/>
            <w:hideMark/>
          </w:tcPr>
          <w:p w14:paraId="6EE4A511" w14:textId="77777777" w:rsidR="00811F3B" w:rsidRPr="00404482" w:rsidRDefault="00811F3B" w:rsidP="00500F86">
            <w:pPr>
              <w:jc w:val="center"/>
              <w:rPr>
                <w:color w:val="000000"/>
              </w:rPr>
            </w:pPr>
            <w:r w:rsidRPr="00404482">
              <w:rPr>
                <w:color w:val="000000"/>
              </w:rPr>
              <w:t>4,9</w:t>
            </w:r>
          </w:p>
        </w:tc>
        <w:tc>
          <w:tcPr>
            <w:tcW w:w="299" w:type="pct"/>
            <w:shd w:val="clear" w:color="auto" w:fill="auto"/>
            <w:noWrap/>
            <w:vAlign w:val="center"/>
            <w:hideMark/>
          </w:tcPr>
          <w:p w14:paraId="549D75BC" w14:textId="77777777" w:rsidR="00811F3B" w:rsidRPr="00404482" w:rsidRDefault="00811F3B" w:rsidP="00500F86">
            <w:pPr>
              <w:jc w:val="center"/>
              <w:rPr>
                <w:color w:val="000000"/>
              </w:rPr>
            </w:pPr>
            <w:r w:rsidRPr="00404482">
              <w:rPr>
                <w:color w:val="000000"/>
              </w:rPr>
              <w:t>10,7</w:t>
            </w:r>
          </w:p>
        </w:tc>
        <w:tc>
          <w:tcPr>
            <w:tcW w:w="301" w:type="pct"/>
            <w:shd w:val="clear" w:color="auto" w:fill="auto"/>
            <w:noWrap/>
            <w:vAlign w:val="center"/>
            <w:hideMark/>
          </w:tcPr>
          <w:p w14:paraId="37BA912D" w14:textId="77777777" w:rsidR="00811F3B" w:rsidRPr="00404482" w:rsidRDefault="00811F3B" w:rsidP="00500F86">
            <w:pPr>
              <w:jc w:val="center"/>
              <w:rPr>
                <w:color w:val="000000"/>
              </w:rPr>
            </w:pPr>
            <w:r w:rsidRPr="00404482">
              <w:rPr>
                <w:color w:val="000000"/>
              </w:rPr>
              <w:t>-2,9</w:t>
            </w:r>
          </w:p>
        </w:tc>
      </w:tr>
      <w:tr w:rsidR="00811F3B" w:rsidRPr="00404482" w14:paraId="3FF89A51" w14:textId="77777777" w:rsidTr="00500F86">
        <w:trPr>
          <w:trHeight w:val="288"/>
        </w:trPr>
        <w:tc>
          <w:tcPr>
            <w:tcW w:w="1111" w:type="pct"/>
            <w:shd w:val="clear" w:color="auto" w:fill="auto"/>
            <w:noWrap/>
            <w:vAlign w:val="center"/>
            <w:hideMark/>
          </w:tcPr>
          <w:p w14:paraId="0805EBB5" w14:textId="77777777" w:rsidR="00811F3B" w:rsidRPr="00360321" w:rsidRDefault="00811F3B" w:rsidP="00500F86">
            <w:pPr>
              <w:rPr>
                <w:color w:val="000000"/>
              </w:rPr>
            </w:pPr>
            <w:r w:rsidRPr="00360321">
              <w:rPr>
                <w:color w:val="000000"/>
              </w:rPr>
              <w:t>Услуги учреждений дошкольного образования</w:t>
            </w:r>
          </w:p>
        </w:tc>
        <w:tc>
          <w:tcPr>
            <w:tcW w:w="299" w:type="pct"/>
            <w:vAlign w:val="center"/>
          </w:tcPr>
          <w:p w14:paraId="66303274" w14:textId="77777777" w:rsidR="00811F3B" w:rsidRPr="00404482" w:rsidRDefault="00811F3B" w:rsidP="00500F86">
            <w:pPr>
              <w:jc w:val="center"/>
              <w:rPr>
                <w:color w:val="000000"/>
              </w:rPr>
            </w:pPr>
            <w:r w:rsidRPr="00404482">
              <w:rPr>
                <w:color w:val="000000"/>
              </w:rPr>
              <w:t>56,3</w:t>
            </w:r>
          </w:p>
        </w:tc>
        <w:tc>
          <w:tcPr>
            <w:tcW w:w="299" w:type="pct"/>
            <w:shd w:val="clear" w:color="auto" w:fill="auto"/>
            <w:noWrap/>
            <w:vAlign w:val="center"/>
            <w:hideMark/>
          </w:tcPr>
          <w:p w14:paraId="620C72B7" w14:textId="77777777" w:rsidR="00811F3B" w:rsidRPr="00404482" w:rsidRDefault="00811F3B" w:rsidP="00500F86">
            <w:pPr>
              <w:jc w:val="center"/>
              <w:rPr>
                <w:color w:val="000000"/>
              </w:rPr>
            </w:pPr>
            <w:r w:rsidRPr="00404482">
              <w:rPr>
                <w:color w:val="000000"/>
              </w:rPr>
              <w:t>46,5</w:t>
            </w:r>
          </w:p>
        </w:tc>
        <w:tc>
          <w:tcPr>
            <w:tcW w:w="299" w:type="pct"/>
            <w:shd w:val="clear" w:color="auto" w:fill="auto"/>
            <w:noWrap/>
            <w:vAlign w:val="center"/>
            <w:hideMark/>
          </w:tcPr>
          <w:p w14:paraId="1299C9E0" w14:textId="77777777" w:rsidR="00811F3B" w:rsidRPr="00404482" w:rsidRDefault="00811F3B" w:rsidP="00500F86">
            <w:pPr>
              <w:jc w:val="center"/>
              <w:rPr>
                <w:color w:val="000000"/>
              </w:rPr>
            </w:pPr>
            <w:r w:rsidRPr="00404482">
              <w:rPr>
                <w:color w:val="000000"/>
              </w:rPr>
              <w:t>64,4</w:t>
            </w:r>
          </w:p>
        </w:tc>
        <w:tc>
          <w:tcPr>
            <w:tcW w:w="299" w:type="pct"/>
            <w:shd w:val="clear" w:color="auto" w:fill="auto"/>
            <w:noWrap/>
            <w:vAlign w:val="center"/>
            <w:hideMark/>
          </w:tcPr>
          <w:p w14:paraId="30E23F5D" w14:textId="77777777" w:rsidR="00811F3B" w:rsidRPr="00404482" w:rsidRDefault="00811F3B" w:rsidP="00500F86">
            <w:pPr>
              <w:jc w:val="center"/>
              <w:rPr>
                <w:color w:val="000000"/>
              </w:rPr>
            </w:pPr>
            <w:r w:rsidRPr="00404482">
              <w:rPr>
                <w:color w:val="000000"/>
              </w:rPr>
              <w:t>53,3</w:t>
            </w:r>
          </w:p>
        </w:tc>
        <w:tc>
          <w:tcPr>
            <w:tcW w:w="299" w:type="pct"/>
            <w:shd w:val="clear" w:color="auto" w:fill="auto"/>
            <w:noWrap/>
            <w:vAlign w:val="center"/>
            <w:hideMark/>
          </w:tcPr>
          <w:p w14:paraId="72A593F8" w14:textId="77777777" w:rsidR="00811F3B" w:rsidRPr="00404482" w:rsidRDefault="00811F3B" w:rsidP="00500F86">
            <w:pPr>
              <w:jc w:val="center"/>
              <w:rPr>
                <w:color w:val="000000"/>
              </w:rPr>
            </w:pPr>
            <w:r w:rsidRPr="00404482">
              <w:rPr>
                <w:color w:val="000000"/>
              </w:rPr>
              <w:t>43,6</w:t>
            </w:r>
          </w:p>
        </w:tc>
        <w:tc>
          <w:tcPr>
            <w:tcW w:w="299" w:type="pct"/>
            <w:shd w:val="clear" w:color="auto" w:fill="auto"/>
            <w:noWrap/>
            <w:vAlign w:val="center"/>
            <w:hideMark/>
          </w:tcPr>
          <w:p w14:paraId="552A9258" w14:textId="77777777" w:rsidR="00811F3B" w:rsidRPr="00404482" w:rsidRDefault="00811F3B" w:rsidP="00500F86">
            <w:pPr>
              <w:jc w:val="center"/>
              <w:rPr>
                <w:color w:val="000000"/>
              </w:rPr>
            </w:pPr>
            <w:r w:rsidRPr="00404482">
              <w:rPr>
                <w:color w:val="000000"/>
              </w:rPr>
              <w:t>49,3</w:t>
            </w:r>
          </w:p>
        </w:tc>
        <w:tc>
          <w:tcPr>
            <w:tcW w:w="299" w:type="pct"/>
            <w:gridSpan w:val="2"/>
            <w:shd w:val="clear" w:color="auto" w:fill="auto"/>
            <w:noWrap/>
            <w:vAlign w:val="center"/>
            <w:hideMark/>
          </w:tcPr>
          <w:p w14:paraId="5D3D208B" w14:textId="77777777" w:rsidR="00811F3B" w:rsidRPr="00404482" w:rsidRDefault="00811F3B" w:rsidP="00500F86">
            <w:pPr>
              <w:jc w:val="center"/>
              <w:rPr>
                <w:color w:val="000000"/>
              </w:rPr>
            </w:pPr>
            <w:r w:rsidRPr="00404482">
              <w:rPr>
                <w:color w:val="000000"/>
              </w:rPr>
              <w:t>34,8</w:t>
            </w:r>
          </w:p>
        </w:tc>
        <w:tc>
          <w:tcPr>
            <w:tcW w:w="299" w:type="pct"/>
            <w:vAlign w:val="center"/>
          </w:tcPr>
          <w:p w14:paraId="0D1667E4" w14:textId="77777777" w:rsidR="00811F3B" w:rsidRPr="00404482" w:rsidRDefault="00811F3B" w:rsidP="00500F86">
            <w:pPr>
              <w:jc w:val="center"/>
              <w:rPr>
                <w:color w:val="000000"/>
              </w:rPr>
            </w:pPr>
            <w:r w:rsidRPr="00404482">
              <w:rPr>
                <w:color w:val="000000"/>
              </w:rPr>
              <w:t>9,8</w:t>
            </w:r>
          </w:p>
        </w:tc>
        <w:tc>
          <w:tcPr>
            <w:tcW w:w="299" w:type="pct"/>
            <w:shd w:val="clear" w:color="auto" w:fill="auto"/>
            <w:noWrap/>
            <w:vAlign w:val="center"/>
            <w:hideMark/>
          </w:tcPr>
          <w:p w14:paraId="2F9C3ED1" w14:textId="77777777" w:rsidR="00811F3B" w:rsidRPr="00404482" w:rsidRDefault="00811F3B" w:rsidP="00500F86">
            <w:pPr>
              <w:jc w:val="center"/>
              <w:rPr>
                <w:color w:val="000000"/>
              </w:rPr>
            </w:pPr>
            <w:r w:rsidRPr="00404482">
              <w:rPr>
                <w:color w:val="000000"/>
              </w:rPr>
              <w:t>-17,9</w:t>
            </w:r>
          </w:p>
        </w:tc>
        <w:tc>
          <w:tcPr>
            <w:tcW w:w="299" w:type="pct"/>
            <w:shd w:val="clear" w:color="auto" w:fill="auto"/>
            <w:noWrap/>
            <w:vAlign w:val="center"/>
            <w:hideMark/>
          </w:tcPr>
          <w:p w14:paraId="1822991E" w14:textId="77777777" w:rsidR="00811F3B" w:rsidRPr="00404482" w:rsidRDefault="00811F3B" w:rsidP="00500F86">
            <w:pPr>
              <w:jc w:val="center"/>
              <w:rPr>
                <w:color w:val="000000"/>
              </w:rPr>
            </w:pPr>
            <w:r w:rsidRPr="00404482">
              <w:rPr>
                <w:color w:val="000000"/>
              </w:rPr>
              <w:t>11,1</w:t>
            </w:r>
          </w:p>
        </w:tc>
        <w:tc>
          <w:tcPr>
            <w:tcW w:w="299" w:type="pct"/>
            <w:shd w:val="clear" w:color="auto" w:fill="auto"/>
            <w:noWrap/>
            <w:vAlign w:val="center"/>
            <w:hideMark/>
          </w:tcPr>
          <w:p w14:paraId="0258C86D" w14:textId="77777777" w:rsidR="00811F3B" w:rsidRPr="00404482" w:rsidRDefault="00811F3B" w:rsidP="00500F86">
            <w:pPr>
              <w:jc w:val="center"/>
              <w:rPr>
                <w:color w:val="000000"/>
              </w:rPr>
            </w:pPr>
            <w:r w:rsidRPr="00404482">
              <w:rPr>
                <w:color w:val="000000"/>
              </w:rPr>
              <w:t>9,7</w:t>
            </w:r>
          </w:p>
        </w:tc>
        <w:tc>
          <w:tcPr>
            <w:tcW w:w="299" w:type="pct"/>
            <w:shd w:val="clear" w:color="auto" w:fill="auto"/>
            <w:noWrap/>
            <w:vAlign w:val="center"/>
            <w:hideMark/>
          </w:tcPr>
          <w:p w14:paraId="230DBDBD" w14:textId="77777777" w:rsidR="00811F3B" w:rsidRPr="00404482" w:rsidRDefault="00811F3B" w:rsidP="00500F86">
            <w:pPr>
              <w:jc w:val="center"/>
              <w:rPr>
                <w:color w:val="000000"/>
              </w:rPr>
            </w:pPr>
            <w:r w:rsidRPr="00404482">
              <w:rPr>
                <w:color w:val="000000"/>
              </w:rPr>
              <w:t>-5,7</w:t>
            </w:r>
          </w:p>
        </w:tc>
        <w:tc>
          <w:tcPr>
            <w:tcW w:w="301" w:type="pct"/>
            <w:shd w:val="clear" w:color="auto" w:fill="auto"/>
            <w:noWrap/>
            <w:vAlign w:val="center"/>
            <w:hideMark/>
          </w:tcPr>
          <w:p w14:paraId="6134C1B8" w14:textId="77777777" w:rsidR="00811F3B" w:rsidRPr="00404482" w:rsidRDefault="00811F3B" w:rsidP="00500F86">
            <w:pPr>
              <w:jc w:val="center"/>
              <w:rPr>
                <w:color w:val="000000"/>
              </w:rPr>
            </w:pPr>
            <w:r w:rsidRPr="00404482">
              <w:rPr>
                <w:color w:val="000000"/>
              </w:rPr>
              <w:t>14,5</w:t>
            </w:r>
          </w:p>
        </w:tc>
      </w:tr>
      <w:tr w:rsidR="00811F3B" w:rsidRPr="00404482" w14:paraId="37655434" w14:textId="77777777" w:rsidTr="00500F86">
        <w:trPr>
          <w:trHeight w:val="564"/>
        </w:trPr>
        <w:tc>
          <w:tcPr>
            <w:tcW w:w="1111" w:type="pct"/>
            <w:shd w:val="clear" w:color="auto" w:fill="auto"/>
            <w:vAlign w:val="center"/>
            <w:hideMark/>
          </w:tcPr>
          <w:p w14:paraId="3F44F389" w14:textId="77777777" w:rsidR="00811F3B" w:rsidRPr="00360321" w:rsidRDefault="00811F3B" w:rsidP="00500F86">
            <w:pPr>
              <w:rPr>
                <w:color w:val="000000"/>
              </w:rPr>
            </w:pPr>
            <w:r w:rsidRPr="00360321">
              <w:rPr>
                <w:color w:val="000000"/>
              </w:rPr>
              <w:t>Услуги общего образования и среднего профессионального образования</w:t>
            </w:r>
          </w:p>
        </w:tc>
        <w:tc>
          <w:tcPr>
            <w:tcW w:w="299" w:type="pct"/>
            <w:vAlign w:val="center"/>
          </w:tcPr>
          <w:p w14:paraId="533FAE01" w14:textId="77777777" w:rsidR="00811F3B" w:rsidRPr="00404482" w:rsidRDefault="00811F3B" w:rsidP="00500F86">
            <w:pPr>
              <w:jc w:val="center"/>
              <w:rPr>
                <w:color w:val="000000"/>
              </w:rPr>
            </w:pPr>
            <w:r w:rsidRPr="00404482">
              <w:rPr>
                <w:color w:val="000000"/>
              </w:rPr>
              <w:t>57,4</w:t>
            </w:r>
          </w:p>
        </w:tc>
        <w:tc>
          <w:tcPr>
            <w:tcW w:w="299" w:type="pct"/>
            <w:shd w:val="clear" w:color="auto" w:fill="auto"/>
            <w:noWrap/>
            <w:vAlign w:val="center"/>
            <w:hideMark/>
          </w:tcPr>
          <w:p w14:paraId="4D033108" w14:textId="77777777" w:rsidR="00811F3B" w:rsidRPr="00404482" w:rsidRDefault="00811F3B" w:rsidP="00500F86">
            <w:pPr>
              <w:jc w:val="center"/>
              <w:rPr>
                <w:color w:val="000000"/>
              </w:rPr>
            </w:pPr>
            <w:r w:rsidRPr="00404482">
              <w:rPr>
                <w:color w:val="000000"/>
              </w:rPr>
              <w:t>48,0</w:t>
            </w:r>
          </w:p>
        </w:tc>
        <w:tc>
          <w:tcPr>
            <w:tcW w:w="299" w:type="pct"/>
            <w:shd w:val="clear" w:color="auto" w:fill="auto"/>
            <w:noWrap/>
            <w:vAlign w:val="center"/>
            <w:hideMark/>
          </w:tcPr>
          <w:p w14:paraId="0E7CE37D"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682FF53E" w14:textId="77777777" w:rsidR="00811F3B" w:rsidRPr="00404482" w:rsidRDefault="00811F3B" w:rsidP="00500F86">
            <w:pPr>
              <w:jc w:val="center"/>
              <w:rPr>
                <w:color w:val="000000"/>
              </w:rPr>
            </w:pPr>
            <w:r w:rsidRPr="00404482">
              <w:rPr>
                <w:color w:val="000000"/>
              </w:rPr>
              <w:t>53,9</w:t>
            </w:r>
          </w:p>
        </w:tc>
        <w:tc>
          <w:tcPr>
            <w:tcW w:w="299" w:type="pct"/>
            <w:shd w:val="clear" w:color="auto" w:fill="auto"/>
            <w:noWrap/>
            <w:vAlign w:val="center"/>
            <w:hideMark/>
          </w:tcPr>
          <w:p w14:paraId="12E04CA1"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41E86EB1"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0CEB4A9B" w14:textId="77777777" w:rsidR="00811F3B" w:rsidRPr="00404482" w:rsidRDefault="00811F3B" w:rsidP="00500F86">
            <w:pPr>
              <w:jc w:val="center"/>
              <w:rPr>
                <w:color w:val="000000"/>
              </w:rPr>
            </w:pPr>
            <w:r w:rsidRPr="00404482">
              <w:rPr>
                <w:color w:val="000000"/>
              </w:rPr>
              <w:t>-</w:t>
            </w:r>
          </w:p>
        </w:tc>
        <w:tc>
          <w:tcPr>
            <w:tcW w:w="299" w:type="pct"/>
            <w:vAlign w:val="center"/>
          </w:tcPr>
          <w:p w14:paraId="3999C8AB" w14:textId="77777777" w:rsidR="00811F3B" w:rsidRPr="00404482" w:rsidRDefault="00811F3B" w:rsidP="00500F86">
            <w:pPr>
              <w:jc w:val="center"/>
              <w:rPr>
                <w:color w:val="000000"/>
              </w:rPr>
            </w:pPr>
            <w:r w:rsidRPr="00404482">
              <w:rPr>
                <w:color w:val="000000"/>
              </w:rPr>
              <w:t>9,4</w:t>
            </w:r>
          </w:p>
        </w:tc>
        <w:tc>
          <w:tcPr>
            <w:tcW w:w="299" w:type="pct"/>
            <w:shd w:val="clear" w:color="auto" w:fill="auto"/>
            <w:noWrap/>
            <w:vAlign w:val="center"/>
            <w:hideMark/>
          </w:tcPr>
          <w:p w14:paraId="5BB40FFA"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25D5CB14"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5DC8F44"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4970E4BE"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0B0419FA" w14:textId="77777777" w:rsidR="00811F3B" w:rsidRPr="00404482" w:rsidRDefault="00811F3B" w:rsidP="00500F86">
            <w:pPr>
              <w:jc w:val="center"/>
              <w:rPr>
                <w:color w:val="000000"/>
              </w:rPr>
            </w:pPr>
            <w:r w:rsidRPr="00404482">
              <w:rPr>
                <w:color w:val="000000"/>
              </w:rPr>
              <w:t>-</w:t>
            </w:r>
          </w:p>
        </w:tc>
      </w:tr>
      <w:tr w:rsidR="00811F3B" w:rsidRPr="00404482" w14:paraId="649D1757" w14:textId="77777777" w:rsidTr="00500F86">
        <w:trPr>
          <w:trHeight w:val="288"/>
        </w:trPr>
        <w:tc>
          <w:tcPr>
            <w:tcW w:w="1111" w:type="pct"/>
            <w:shd w:val="clear" w:color="auto" w:fill="auto"/>
            <w:noWrap/>
            <w:vAlign w:val="center"/>
            <w:hideMark/>
          </w:tcPr>
          <w:p w14:paraId="455C1433" w14:textId="77777777" w:rsidR="00811F3B" w:rsidRPr="00360321" w:rsidRDefault="00811F3B" w:rsidP="00500F86">
            <w:pPr>
              <w:rPr>
                <w:color w:val="000000"/>
              </w:rPr>
            </w:pPr>
            <w:r w:rsidRPr="00360321">
              <w:rPr>
                <w:color w:val="000000"/>
              </w:rPr>
              <w:t>Социальные услуги населения</w:t>
            </w:r>
          </w:p>
        </w:tc>
        <w:tc>
          <w:tcPr>
            <w:tcW w:w="299" w:type="pct"/>
            <w:vAlign w:val="center"/>
          </w:tcPr>
          <w:p w14:paraId="787FC30A" w14:textId="77777777" w:rsidR="00811F3B" w:rsidRPr="00404482" w:rsidRDefault="00811F3B" w:rsidP="00500F86">
            <w:pPr>
              <w:jc w:val="center"/>
              <w:rPr>
                <w:color w:val="000000"/>
              </w:rPr>
            </w:pPr>
            <w:r w:rsidRPr="00404482">
              <w:rPr>
                <w:color w:val="000000"/>
              </w:rPr>
              <w:t>46,6</w:t>
            </w:r>
          </w:p>
        </w:tc>
        <w:tc>
          <w:tcPr>
            <w:tcW w:w="299" w:type="pct"/>
            <w:shd w:val="clear" w:color="auto" w:fill="auto"/>
            <w:noWrap/>
            <w:vAlign w:val="center"/>
            <w:hideMark/>
          </w:tcPr>
          <w:p w14:paraId="586A40A8" w14:textId="77777777" w:rsidR="00811F3B" w:rsidRPr="00404482" w:rsidRDefault="00811F3B" w:rsidP="00500F86">
            <w:pPr>
              <w:jc w:val="center"/>
              <w:rPr>
                <w:color w:val="000000"/>
              </w:rPr>
            </w:pPr>
            <w:r w:rsidRPr="00404482">
              <w:rPr>
                <w:color w:val="000000"/>
              </w:rPr>
              <w:t>41,5</w:t>
            </w:r>
          </w:p>
        </w:tc>
        <w:tc>
          <w:tcPr>
            <w:tcW w:w="299" w:type="pct"/>
            <w:shd w:val="clear" w:color="auto" w:fill="auto"/>
            <w:noWrap/>
            <w:vAlign w:val="center"/>
            <w:hideMark/>
          </w:tcPr>
          <w:p w14:paraId="7F3F47C4" w14:textId="77777777" w:rsidR="00811F3B" w:rsidRPr="00404482" w:rsidRDefault="00811F3B" w:rsidP="00500F86">
            <w:pPr>
              <w:jc w:val="center"/>
              <w:rPr>
                <w:color w:val="000000"/>
              </w:rPr>
            </w:pPr>
            <w:r w:rsidRPr="00404482">
              <w:rPr>
                <w:color w:val="000000"/>
              </w:rPr>
              <w:t>46,9</w:t>
            </w:r>
          </w:p>
        </w:tc>
        <w:tc>
          <w:tcPr>
            <w:tcW w:w="299" w:type="pct"/>
            <w:shd w:val="clear" w:color="auto" w:fill="auto"/>
            <w:noWrap/>
            <w:vAlign w:val="center"/>
            <w:hideMark/>
          </w:tcPr>
          <w:p w14:paraId="39B12922" w14:textId="77777777" w:rsidR="00811F3B" w:rsidRPr="00404482" w:rsidRDefault="00811F3B" w:rsidP="00500F86">
            <w:pPr>
              <w:jc w:val="center"/>
              <w:rPr>
                <w:color w:val="000000"/>
              </w:rPr>
            </w:pPr>
            <w:r w:rsidRPr="00404482">
              <w:rPr>
                <w:color w:val="000000"/>
              </w:rPr>
              <w:t>45,5</w:t>
            </w:r>
          </w:p>
        </w:tc>
        <w:tc>
          <w:tcPr>
            <w:tcW w:w="299" w:type="pct"/>
            <w:shd w:val="clear" w:color="auto" w:fill="auto"/>
            <w:noWrap/>
            <w:vAlign w:val="center"/>
            <w:hideMark/>
          </w:tcPr>
          <w:p w14:paraId="5C83CBCD" w14:textId="77777777" w:rsidR="00811F3B" w:rsidRPr="00404482" w:rsidRDefault="00811F3B" w:rsidP="00500F86">
            <w:pPr>
              <w:jc w:val="center"/>
              <w:rPr>
                <w:color w:val="000000"/>
              </w:rPr>
            </w:pPr>
            <w:r w:rsidRPr="00404482">
              <w:rPr>
                <w:color w:val="000000"/>
              </w:rPr>
              <w:t>38,8</w:t>
            </w:r>
          </w:p>
        </w:tc>
        <w:tc>
          <w:tcPr>
            <w:tcW w:w="299" w:type="pct"/>
            <w:shd w:val="clear" w:color="auto" w:fill="auto"/>
            <w:noWrap/>
            <w:vAlign w:val="center"/>
            <w:hideMark/>
          </w:tcPr>
          <w:p w14:paraId="472E5821" w14:textId="77777777" w:rsidR="00811F3B" w:rsidRPr="00404482" w:rsidRDefault="00811F3B" w:rsidP="00500F86">
            <w:pPr>
              <w:jc w:val="center"/>
              <w:rPr>
                <w:color w:val="000000"/>
              </w:rPr>
            </w:pPr>
            <w:r w:rsidRPr="00404482">
              <w:rPr>
                <w:color w:val="000000"/>
              </w:rPr>
              <w:t>23,1</w:t>
            </w:r>
          </w:p>
        </w:tc>
        <w:tc>
          <w:tcPr>
            <w:tcW w:w="299" w:type="pct"/>
            <w:gridSpan w:val="2"/>
            <w:shd w:val="clear" w:color="auto" w:fill="auto"/>
            <w:noWrap/>
            <w:vAlign w:val="center"/>
            <w:hideMark/>
          </w:tcPr>
          <w:p w14:paraId="57F7CFF7" w14:textId="77777777" w:rsidR="00811F3B" w:rsidRPr="00404482" w:rsidRDefault="00811F3B" w:rsidP="00500F86">
            <w:pPr>
              <w:jc w:val="center"/>
              <w:rPr>
                <w:color w:val="000000"/>
              </w:rPr>
            </w:pPr>
            <w:r w:rsidRPr="00404482">
              <w:rPr>
                <w:color w:val="000000"/>
              </w:rPr>
              <w:t>60,9</w:t>
            </w:r>
          </w:p>
        </w:tc>
        <w:tc>
          <w:tcPr>
            <w:tcW w:w="299" w:type="pct"/>
            <w:vAlign w:val="center"/>
          </w:tcPr>
          <w:p w14:paraId="58F218BC" w14:textId="77777777" w:rsidR="00811F3B" w:rsidRPr="00404482" w:rsidRDefault="00811F3B" w:rsidP="00500F86">
            <w:pPr>
              <w:jc w:val="center"/>
              <w:rPr>
                <w:color w:val="000000"/>
              </w:rPr>
            </w:pPr>
            <w:r w:rsidRPr="00404482">
              <w:rPr>
                <w:color w:val="000000"/>
              </w:rPr>
              <w:t>5,1</w:t>
            </w:r>
          </w:p>
        </w:tc>
        <w:tc>
          <w:tcPr>
            <w:tcW w:w="299" w:type="pct"/>
            <w:shd w:val="clear" w:color="auto" w:fill="auto"/>
            <w:noWrap/>
            <w:vAlign w:val="center"/>
            <w:hideMark/>
          </w:tcPr>
          <w:p w14:paraId="5AABD49D" w14:textId="77777777" w:rsidR="00811F3B" w:rsidRPr="00404482" w:rsidRDefault="00811F3B" w:rsidP="00500F86">
            <w:pPr>
              <w:jc w:val="center"/>
              <w:rPr>
                <w:color w:val="000000"/>
              </w:rPr>
            </w:pPr>
            <w:r w:rsidRPr="00404482">
              <w:rPr>
                <w:color w:val="000000"/>
              </w:rPr>
              <w:t>-5,4</w:t>
            </w:r>
          </w:p>
        </w:tc>
        <w:tc>
          <w:tcPr>
            <w:tcW w:w="299" w:type="pct"/>
            <w:shd w:val="clear" w:color="auto" w:fill="auto"/>
            <w:noWrap/>
            <w:vAlign w:val="center"/>
            <w:hideMark/>
          </w:tcPr>
          <w:p w14:paraId="0D086F98" w14:textId="77777777" w:rsidR="00811F3B" w:rsidRPr="00404482" w:rsidRDefault="00811F3B" w:rsidP="00500F86">
            <w:pPr>
              <w:jc w:val="center"/>
              <w:rPr>
                <w:color w:val="000000"/>
              </w:rPr>
            </w:pPr>
            <w:r w:rsidRPr="00404482">
              <w:rPr>
                <w:color w:val="000000"/>
              </w:rPr>
              <w:t>1,4</w:t>
            </w:r>
          </w:p>
        </w:tc>
        <w:tc>
          <w:tcPr>
            <w:tcW w:w="299" w:type="pct"/>
            <w:shd w:val="clear" w:color="auto" w:fill="auto"/>
            <w:noWrap/>
            <w:vAlign w:val="center"/>
            <w:hideMark/>
          </w:tcPr>
          <w:p w14:paraId="17ADC48E" w14:textId="77777777" w:rsidR="00811F3B" w:rsidRPr="00404482" w:rsidRDefault="00811F3B" w:rsidP="00500F86">
            <w:pPr>
              <w:jc w:val="center"/>
              <w:rPr>
                <w:color w:val="000000"/>
              </w:rPr>
            </w:pPr>
            <w:r w:rsidRPr="00404482">
              <w:rPr>
                <w:color w:val="000000"/>
              </w:rPr>
              <w:t>6,7</w:t>
            </w:r>
          </w:p>
        </w:tc>
        <w:tc>
          <w:tcPr>
            <w:tcW w:w="299" w:type="pct"/>
            <w:shd w:val="clear" w:color="auto" w:fill="auto"/>
            <w:noWrap/>
            <w:vAlign w:val="center"/>
            <w:hideMark/>
          </w:tcPr>
          <w:p w14:paraId="005A471E" w14:textId="77777777" w:rsidR="00811F3B" w:rsidRPr="00404482" w:rsidRDefault="00811F3B" w:rsidP="00500F86">
            <w:pPr>
              <w:jc w:val="center"/>
              <w:rPr>
                <w:color w:val="000000"/>
              </w:rPr>
            </w:pPr>
            <w:r w:rsidRPr="00404482">
              <w:rPr>
                <w:color w:val="000000"/>
              </w:rPr>
              <w:t>15,7</w:t>
            </w:r>
          </w:p>
        </w:tc>
        <w:tc>
          <w:tcPr>
            <w:tcW w:w="301" w:type="pct"/>
            <w:shd w:val="clear" w:color="auto" w:fill="auto"/>
            <w:noWrap/>
            <w:vAlign w:val="center"/>
            <w:hideMark/>
          </w:tcPr>
          <w:p w14:paraId="226700F9" w14:textId="77777777" w:rsidR="00811F3B" w:rsidRPr="00404482" w:rsidRDefault="00811F3B" w:rsidP="00500F86">
            <w:pPr>
              <w:jc w:val="center"/>
              <w:rPr>
                <w:color w:val="000000"/>
              </w:rPr>
            </w:pPr>
            <w:r w:rsidRPr="00404482">
              <w:rPr>
                <w:color w:val="000000"/>
              </w:rPr>
              <w:t>-37,8</w:t>
            </w:r>
          </w:p>
        </w:tc>
      </w:tr>
      <w:tr w:rsidR="00811F3B" w:rsidRPr="00404482" w14:paraId="7DAA6C63" w14:textId="77777777" w:rsidTr="00500F86">
        <w:trPr>
          <w:trHeight w:val="288"/>
        </w:trPr>
        <w:tc>
          <w:tcPr>
            <w:tcW w:w="1111" w:type="pct"/>
            <w:shd w:val="clear" w:color="auto" w:fill="auto"/>
            <w:noWrap/>
            <w:vAlign w:val="center"/>
            <w:hideMark/>
          </w:tcPr>
          <w:p w14:paraId="79954662" w14:textId="77777777" w:rsidR="00811F3B" w:rsidRPr="00360321" w:rsidRDefault="00811F3B" w:rsidP="00500F86">
            <w:pPr>
              <w:rPr>
                <w:color w:val="000000"/>
              </w:rPr>
            </w:pPr>
            <w:r w:rsidRPr="00360321">
              <w:rPr>
                <w:color w:val="000000"/>
              </w:rPr>
              <w:t>Услуги отдыха и оздоровления детей</w:t>
            </w:r>
          </w:p>
        </w:tc>
        <w:tc>
          <w:tcPr>
            <w:tcW w:w="299" w:type="pct"/>
            <w:vAlign w:val="center"/>
          </w:tcPr>
          <w:p w14:paraId="6EBA1F60" w14:textId="77777777" w:rsidR="00811F3B" w:rsidRPr="00404482" w:rsidRDefault="00811F3B" w:rsidP="00500F86">
            <w:pPr>
              <w:jc w:val="center"/>
              <w:rPr>
                <w:color w:val="000000"/>
              </w:rPr>
            </w:pPr>
            <w:r w:rsidRPr="00404482">
              <w:rPr>
                <w:color w:val="000000"/>
              </w:rPr>
              <w:t>40,0</w:t>
            </w:r>
          </w:p>
        </w:tc>
        <w:tc>
          <w:tcPr>
            <w:tcW w:w="299" w:type="pct"/>
            <w:shd w:val="clear" w:color="auto" w:fill="auto"/>
            <w:noWrap/>
            <w:vAlign w:val="center"/>
            <w:hideMark/>
          </w:tcPr>
          <w:p w14:paraId="755296CA" w14:textId="77777777" w:rsidR="00811F3B" w:rsidRPr="00404482" w:rsidRDefault="00811F3B" w:rsidP="00500F86">
            <w:pPr>
              <w:jc w:val="center"/>
              <w:rPr>
                <w:color w:val="000000"/>
              </w:rPr>
            </w:pPr>
            <w:r w:rsidRPr="00404482">
              <w:rPr>
                <w:color w:val="000000"/>
              </w:rPr>
              <w:t>36,8</w:t>
            </w:r>
          </w:p>
        </w:tc>
        <w:tc>
          <w:tcPr>
            <w:tcW w:w="299" w:type="pct"/>
            <w:shd w:val="clear" w:color="auto" w:fill="auto"/>
            <w:noWrap/>
            <w:vAlign w:val="center"/>
            <w:hideMark/>
          </w:tcPr>
          <w:p w14:paraId="7C6FB964" w14:textId="77777777" w:rsidR="00811F3B" w:rsidRPr="00404482" w:rsidRDefault="00811F3B" w:rsidP="00500F86">
            <w:pPr>
              <w:jc w:val="center"/>
              <w:rPr>
                <w:color w:val="000000"/>
              </w:rPr>
            </w:pPr>
            <w:r w:rsidRPr="00404482">
              <w:rPr>
                <w:color w:val="000000"/>
              </w:rPr>
              <w:t>38,3</w:t>
            </w:r>
          </w:p>
        </w:tc>
        <w:tc>
          <w:tcPr>
            <w:tcW w:w="299" w:type="pct"/>
            <w:shd w:val="clear" w:color="auto" w:fill="auto"/>
            <w:noWrap/>
            <w:vAlign w:val="center"/>
            <w:hideMark/>
          </w:tcPr>
          <w:p w14:paraId="652834D3" w14:textId="77777777" w:rsidR="00811F3B" w:rsidRPr="00404482" w:rsidRDefault="00811F3B" w:rsidP="00500F86">
            <w:pPr>
              <w:jc w:val="center"/>
              <w:rPr>
                <w:color w:val="000000"/>
              </w:rPr>
            </w:pPr>
            <w:r w:rsidRPr="00404482">
              <w:rPr>
                <w:color w:val="000000"/>
              </w:rPr>
              <w:t>42,8</w:t>
            </w:r>
          </w:p>
        </w:tc>
        <w:tc>
          <w:tcPr>
            <w:tcW w:w="299" w:type="pct"/>
            <w:shd w:val="clear" w:color="auto" w:fill="auto"/>
            <w:noWrap/>
            <w:vAlign w:val="center"/>
            <w:hideMark/>
          </w:tcPr>
          <w:p w14:paraId="527F7A76" w14:textId="77777777" w:rsidR="00811F3B" w:rsidRPr="00404482" w:rsidRDefault="00811F3B" w:rsidP="00500F86">
            <w:pPr>
              <w:jc w:val="center"/>
              <w:rPr>
                <w:color w:val="000000"/>
              </w:rPr>
            </w:pPr>
            <w:r w:rsidRPr="00404482">
              <w:rPr>
                <w:color w:val="000000"/>
              </w:rPr>
              <w:t>36,9</w:t>
            </w:r>
          </w:p>
        </w:tc>
        <w:tc>
          <w:tcPr>
            <w:tcW w:w="299" w:type="pct"/>
            <w:shd w:val="clear" w:color="auto" w:fill="auto"/>
            <w:noWrap/>
            <w:vAlign w:val="center"/>
            <w:hideMark/>
          </w:tcPr>
          <w:p w14:paraId="7F89EBB6" w14:textId="77777777" w:rsidR="00811F3B" w:rsidRPr="00404482" w:rsidRDefault="00811F3B" w:rsidP="00500F86">
            <w:pPr>
              <w:jc w:val="center"/>
              <w:rPr>
                <w:color w:val="000000"/>
              </w:rPr>
            </w:pPr>
            <w:r w:rsidRPr="00404482">
              <w:rPr>
                <w:color w:val="000000"/>
              </w:rPr>
              <w:t>57,3</w:t>
            </w:r>
          </w:p>
        </w:tc>
        <w:tc>
          <w:tcPr>
            <w:tcW w:w="299" w:type="pct"/>
            <w:gridSpan w:val="2"/>
            <w:shd w:val="clear" w:color="auto" w:fill="auto"/>
            <w:noWrap/>
            <w:vAlign w:val="center"/>
            <w:hideMark/>
          </w:tcPr>
          <w:p w14:paraId="6924A611" w14:textId="77777777" w:rsidR="00811F3B" w:rsidRPr="00404482" w:rsidRDefault="00811F3B" w:rsidP="00500F86">
            <w:pPr>
              <w:jc w:val="center"/>
              <w:rPr>
                <w:color w:val="000000"/>
              </w:rPr>
            </w:pPr>
            <w:r w:rsidRPr="00404482">
              <w:rPr>
                <w:color w:val="000000"/>
              </w:rPr>
              <w:t>52,2</w:t>
            </w:r>
          </w:p>
        </w:tc>
        <w:tc>
          <w:tcPr>
            <w:tcW w:w="299" w:type="pct"/>
            <w:vAlign w:val="center"/>
          </w:tcPr>
          <w:p w14:paraId="3E03CB3E" w14:textId="77777777" w:rsidR="00811F3B" w:rsidRPr="00404482" w:rsidRDefault="00811F3B" w:rsidP="00500F86">
            <w:pPr>
              <w:jc w:val="center"/>
              <w:rPr>
                <w:color w:val="000000"/>
              </w:rPr>
            </w:pPr>
            <w:r w:rsidRPr="00404482">
              <w:rPr>
                <w:color w:val="000000"/>
              </w:rPr>
              <w:t>3,2</w:t>
            </w:r>
          </w:p>
        </w:tc>
        <w:tc>
          <w:tcPr>
            <w:tcW w:w="299" w:type="pct"/>
            <w:shd w:val="clear" w:color="auto" w:fill="auto"/>
            <w:noWrap/>
            <w:vAlign w:val="center"/>
            <w:hideMark/>
          </w:tcPr>
          <w:p w14:paraId="3298E709" w14:textId="77777777" w:rsidR="00811F3B" w:rsidRPr="00404482" w:rsidRDefault="00811F3B" w:rsidP="00500F86">
            <w:pPr>
              <w:jc w:val="center"/>
              <w:rPr>
                <w:color w:val="000000"/>
              </w:rPr>
            </w:pPr>
            <w:r w:rsidRPr="00404482">
              <w:rPr>
                <w:color w:val="000000"/>
              </w:rPr>
              <w:t>-1,5</w:t>
            </w:r>
          </w:p>
        </w:tc>
        <w:tc>
          <w:tcPr>
            <w:tcW w:w="299" w:type="pct"/>
            <w:shd w:val="clear" w:color="auto" w:fill="auto"/>
            <w:noWrap/>
            <w:vAlign w:val="center"/>
            <w:hideMark/>
          </w:tcPr>
          <w:p w14:paraId="2EE4121F" w14:textId="77777777" w:rsidR="00811F3B" w:rsidRPr="00404482" w:rsidRDefault="00811F3B" w:rsidP="00500F86">
            <w:pPr>
              <w:jc w:val="center"/>
              <w:rPr>
                <w:color w:val="000000"/>
              </w:rPr>
            </w:pPr>
            <w:r w:rsidRPr="00404482">
              <w:rPr>
                <w:color w:val="000000"/>
              </w:rPr>
              <w:t>-4,5</w:t>
            </w:r>
          </w:p>
        </w:tc>
        <w:tc>
          <w:tcPr>
            <w:tcW w:w="299" w:type="pct"/>
            <w:shd w:val="clear" w:color="auto" w:fill="auto"/>
            <w:noWrap/>
            <w:vAlign w:val="center"/>
            <w:hideMark/>
          </w:tcPr>
          <w:p w14:paraId="7E97FE88" w14:textId="77777777" w:rsidR="00811F3B" w:rsidRPr="00404482" w:rsidRDefault="00811F3B" w:rsidP="00500F86">
            <w:pPr>
              <w:jc w:val="center"/>
              <w:rPr>
                <w:color w:val="000000"/>
              </w:rPr>
            </w:pPr>
            <w:r w:rsidRPr="00404482">
              <w:rPr>
                <w:color w:val="000000"/>
              </w:rPr>
              <w:t>5,9</w:t>
            </w:r>
          </w:p>
        </w:tc>
        <w:tc>
          <w:tcPr>
            <w:tcW w:w="299" w:type="pct"/>
            <w:shd w:val="clear" w:color="auto" w:fill="auto"/>
            <w:noWrap/>
            <w:vAlign w:val="center"/>
            <w:hideMark/>
          </w:tcPr>
          <w:p w14:paraId="280CAE5B" w14:textId="77777777" w:rsidR="00811F3B" w:rsidRPr="00404482" w:rsidRDefault="00811F3B" w:rsidP="00500F86">
            <w:pPr>
              <w:jc w:val="center"/>
              <w:rPr>
                <w:color w:val="000000"/>
              </w:rPr>
            </w:pPr>
            <w:r w:rsidRPr="00404482">
              <w:rPr>
                <w:color w:val="000000"/>
              </w:rPr>
              <w:t>-20,4</w:t>
            </w:r>
          </w:p>
        </w:tc>
        <w:tc>
          <w:tcPr>
            <w:tcW w:w="301" w:type="pct"/>
            <w:shd w:val="clear" w:color="auto" w:fill="auto"/>
            <w:noWrap/>
            <w:vAlign w:val="center"/>
            <w:hideMark/>
          </w:tcPr>
          <w:p w14:paraId="098991C8" w14:textId="77777777" w:rsidR="00811F3B" w:rsidRPr="00404482" w:rsidRDefault="00811F3B" w:rsidP="00500F86">
            <w:pPr>
              <w:jc w:val="center"/>
              <w:rPr>
                <w:color w:val="000000"/>
              </w:rPr>
            </w:pPr>
            <w:r w:rsidRPr="00404482">
              <w:rPr>
                <w:color w:val="000000"/>
              </w:rPr>
              <w:t>5,1</w:t>
            </w:r>
          </w:p>
        </w:tc>
      </w:tr>
      <w:tr w:rsidR="00811F3B" w:rsidRPr="00404482" w14:paraId="3F251E72" w14:textId="77777777" w:rsidTr="00500F86">
        <w:trPr>
          <w:trHeight w:val="288"/>
        </w:trPr>
        <w:tc>
          <w:tcPr>
            <w:tcW w:w="1111" w:type="pct"/>
            <w:shd w:val="clear" w:color="auto" w:fill="auto"/>
            <w:noWrap/>
            <w:vAlign w:val="center"/>
            <w:hideMark/>
          </w:tcPr>
          <w:p w14:paraId="0E0CFDCA" w14:textId="77777777" w:rsidR="00811F3B" w:rsidRPr="00360321" w:rsidRDefault="00811F3B" w:rsidP="00500F86">
            <w:pPr>
              <w:rPr>
                <w:color w:val="000000"/>
              </w:rPr>
            </w:pPr>
            <w:r w:rsidRPr="00360321">
              <w:rPr>
                <w:color w:val="000000"/>
              </w:rPr>
              <w:t>Услуги дополнительного образования детей</w:t>
            </w:r>
          </w:p>
        </w:tc>
        <w:tc>
          <w:tcPr>
            <w:tcW w:w="299" w:type="pct"/>
            <w:vAlign w:val="center"/>
          </w:tcPr>
          <w:p w14:paraId="2370F08C" w14:textId="77777777" w:rsidR="00811F3B" w:rsidRPr="00404482" w:rsidRDefault="00811F3B" w:rsidP="00500F86">
            <w:pPr>
              <w:jc w:val="center"/>
              <w:rPr>
                <w:color w:val="000000"/>
              </w:rPr>
            </w:pPr>
            <w:r w:rsidRPr="00404482">
              <w:rPr>
                <w:color w:val="000000"/>
              </w:rPr>
              <w:t>47,9</w:t>
            </w:r>
          </w:p>
        </w:tc>
        <w:tc>
          <w:tcPr>
            <w:tcW w:w="299" w:type="pct"/>
            <w:shd w:val="clear" w:color="auto" w:fill="auto"/>
            <w:noWrap/>
            <w:vAlign w:val="center"/>
            <w:hideMark/>
          </w:tcPr>
          <w:p w14:paraId="3EC8ED3F" w14:textId="77777777" w:rsidR="00811F3B" w:rsidRPr="00404482" w:rsidRDefault="00811F3B" w:rsidP="00500F86">
            <w:pPr>
              <w:jc w:val="center"/>
              <w:rPr>
                <w:color w:val="000000"/>
              </w:rPr>
            </w:pPr>
            <w:r w:rsidRPr="00404482">
              <w:rPr>
                <w:color w:val="000000"/>
              </w:rPr>
              <w:t>42,6</w:t>
            </w:r>
          </w:p>
        </w:tc>
        <w:tc>
          <w:tcPr>
            <w:tcW w:w="299" w:type="pct"/>
            <w:shd w:val="clear" w:color="auto" w:fill="auto"/>
            <w:noWrap/>
            <w:vAlign w:val="center"/>
            <w:hideMark/>
          </w:tcPr>
          <w:p w14:paraId="3D42612E" w14:textId="77777777" w:rsidR="00811F3B" w:rsidRPr="00404482" w:rsidRDefault="00811F3B" w:rsidP="00500F86">
            <w:pPr>
              <w:jc w:val="center"/>
              <w:rPr>
                <w:color w:val="000000"/>
              </w:rPr>
            </w:pPr>
            <w:r w:rsidRPr="00404482">
              <w:rPr>
                <w:color w:val="000000"/>
              </w:rPr>
              <w:t>54,3</w:t>
            </w:r>
          </w:p>
        </w:tc>
        <w:tc>
          <w:tcPr>
            <w:tcW w:w="299" w:type="pct"/>
            <w:shd w:val="clear" w:color="auto" w:fill="auto"/>
            <w:noWrap/>
            <w:vAlign w:val="center"/>
            <w:hideMark/>
          </w:tcPr>
          <w:p w14:paraId="3696ECA4" w14:textId="77777777" w:rsidR="00811F3B" w:rsidRPr="00404482" w:rsidRDefault="00811F3B" w:rsidP="00500F86">
            <w:pPr>
              <w:jc w:val="center"/>
              <w:rPr>
                <w:color w:val="000000"/>
              </w:rPr>
            </w:pPr>
            <w:r w:rsidRPr="00404482">
              <w:rPr>
                <w:color w:val="000000"/>
              </w:rPr>
              <w:t>48,0</w:t>
            </w:r>
          </w:p>
        </w:tc>
        <w:tc>
          <w:tcPr>
            <w:tcW w:w="299" w:type="pct"/>
            <w:shd w:val="clear" w:color="auto" w:fill="auto"/>
            <w:noWrap/>
            <w:vAlign w:val="center"/>
            <w:hideMark/>
          </w:tcPr>
          <w:p w14:paraId="57011BA1" w14:textId="77777777" w:rsidR="00811F3B" w:rsidRPr="00404482" w:rsidRDefault="00811F3B" w:rsidP="00500F86">
            <w:pPr>
              <w:jc w:val="center"/>
              <w:rPr>
                <w:color w:val="000000"/>
              </w:rPr>
            </w:pPr>
            <w:r w:rsidRPr="00404482">
              <w:rPr>
                <w:color w:val="000000"/>
              </w:rPr>
              <w:t>39,9</w:t>
            </w:r>
          </w:p>
        </w:tc>
        <w:tc>
          <w:tcPr>
            <w:tcW w:w="299" w:type="pct"/>
            <w:shd w:val="clear" w:color="auto" w:fill="auto"/>
            <w:noWrap/>
            <w:vAlign w:val="center"/>
            <w:hideMark/>
          </w:tcPr>
          <w:p w14:paraId="608DD756" w14:textId="77777777" w:rsidR="00811F3B" w:rsidRPr="00404482" w:rsidRDefault="00811F3B" w:rsidP="00500F86">
            <w:pPr>
              <w:jc w:val="center"/>
              <w:rPr>
                <w:color w:val="000000"/>
              </w:rPr>
            </w:pPr>
            <w:r w:rsidRPr="00404482">
              <w:rPr>
                <w:color w:val="000000"/>
              </w:rPr>
              <w:t>55,9</w:t>
            </w:r>
          </w:p>
        </w:tc>
        <w:tc>
          <w:tcPr>
            <w:tcW w:w="299" w:type="pct"/>
            <w:gridSpan w:val="2"/>
            <w:shd w:val="clear" w:color="auto" w:fill="auto"/>
            <w:noWrap/>
            <w:vAlign w:val="center"/>
            <w:hideMark/>
          </w:tcPr>
          <w:p w14:paraId="3C8AF501" w14:textId="77777777" w:rsidR="00811F3B" w:rsidRPr="00404482" w:rsidRDefault="00811F3B" w:rsidP="00500F86">
            <w:pPr>
              <w:jc w:val="center"/>
              <w:rPr>
                <w:color w:val="000000"/>
              </w:rPr>
            </w:pPr>
            <w:r w:rsidRPr="00404482">
              <w:rPr>
                <w:color w:val="000000"/>
              </w:rPr>
              <w:t>52,0</w:t>
            </w:r>
          </w:p>
        </w:tc>
        <w:tc>
          <w:tcPr>
            <w:tcW w:w="299" w:type="pct"/>
            <w:vAlign w:val="center"/>
          </w:tcPr>
          <w:p w14:paraId="39E5FD62" w14:textId="77777777" w:rsidR="00811F3B" w:rsidRPr="00404482" w:rsidRDefault="00811F3B" w:rsidP="00500F86">
            <w:pPr>
              <w:jc w:val="center"/>
              <w:rPr>
                <w:color w:val="000000"/>
              </w:rPr>
            </w:pPr>
            <w:r w:rsidRPr="00404482">
              <w:rPr>
                <w:color w:val="000000"/>
              </w:rPr>
              <w:t>5,3</w:t>
            </w:r>
          </w:p>
        </w:tc>
        <w:tc>
          <w:tcPr>
            <w:tcW w:w="299" w:type="pct"/>
            <w:shd w:val="clear" w:color="auto" w:fill="auto"/>
            <w:noWrap/>
            <w:vAlign w:val="center"/>
            <w:hideMark/>
          </w:tcPr>
          <w:p w14:paraId="47366028" w14:textId="77777777" w:rsidR="00811F3B" w:rsidRPr="00404482" w:rsidRDefault="00811F3B" w:rsidP="00500F86">
            <w:pPr>
              <w:jc w:val="center"/>
              <w:rPr>
                <w:color w:val="000000"/>
              </w:rPr>
            </w:pPr>
            <w:r w:rsidRPr="00404482">
              <w:rPr>
                <w:color w:val="000000"/>
              </w:rPr>
              <w:t>-11,7</w:t>
            </w:r>
          </w:p>
        </w:tc>
        <w:tc>
          <w:tcPr>
            <w:tcW w:w="299" w:type="pct"/>
            <w:shd w:val="clear" w:color="auto" w:fill="auto"/>
            <w:noWrap/>
            <w:vAlign w:val="center"/>
            <w:hideMark/>
          </w:tcPr>
          <w:p w14:paraId="0C13CA48" w14:textId="77777777" w:rsidR="00811F3B" w:rsidRPr="00404482" w:rsidRDefault="00811F3B" w:rsidP="00500F86">
            <w:pPr>
              <w:jc w:val="center"/>
              <w:rPr>
                <w:color w:val="000000"/>
              </w:rPr>
            </w:pPr>
            <w:r w:rsidRPr="00404482">
              <w:rPr>
                <w:color w:val="000000"/>
              </w:rPr>
              <w:t>6,3</w:t>
            </w:r>
          </w:p>
        </w:tc>
        <w:tc>
          <w:tcPr>
            <w:tcW w:w="299" w:type="pct"/>
            <w:shd w:val="clear" w:color="auto" w:fill="auto"/>
            <w:noWrap/>
            <w:vAlign w:val="center"/>
            <w:hideMark/>
          </w:tcPr>
          <w:p w14:paraId="6E43E746" w14:textId="77777777" w:rsidR="00811F3B" w:rsidRPr="00404482" w:rsidRDefault="00811F3B" w:rsidP="00500F86">
            <w:pPr>
              <w:jc w:val="center"/>
              <w:rPr>
                <w:color w:val="000000"/>
              </w:rPr>
            </w:pPr>
            <w:r w:rsidRPr="00404482">
              <w:rPr>
                <w:color w:val="000000"/>
              </w:rPr>
              <w:t>8,1</w:t>
            </w:r>
          </w:p>
        </w:tc>
        <w:tc>
          <w:tcPr>
            <w:tcW w:w="299" w:type="pct"/>
            <w:shd w:val="clear" w:color="auto" w:fill="auto"/>
            <w:noWrap/>
            <w:vAlign w:val="center"/>
            <w:hideMark/>
          </w:tcPr>
          <w:p w14:paraId="3E0C4E55" w14:textId="77777777" w:rsidR="00811F3B" w:rsidRPr="00404482" w:rsidRDefault="00811F3B" w:rsidP="00500F86">
            <w:pPr>
              <w:jc w:val="center"/>
              <w:rPr>
                <w:color w:val="000000"/>
              </w:rPr>
            </w:pPr>
            <w:r w:rsidRPr="00404482">
              <w:rPr>
                <w:color w:val="000000"/>
              </w:rPr>
              <w:t>-16,0</w:t>
            </w:r>
          </w:p>
        </w:tc>
        <w:tc>
          <w:tcPr>
            <w:tcW w:w="301" w:type="pct"/>
            <w:shd w:val="clear" w:color="auto" w:fill="auto"/>
            <w:noWrap/>
            <w:vAlign w:val="center"/>
            <w:hideMark/>
          </w:tcPr>
          <w:p w14:paraId="7925EDEA" w14:textId="77777777" w:rsidR="00811F3B" w:rsidRPr="00404482" w:rsidRDefault="00811F3B" w:rsidP="00500F86">
            <w:pPr>
              <w:jc w:val="center"/>
              <w:rPr>
                <w:color w:val="000000"/>
              </w:rPr>
            </w:pPr>
            <w:r w:rsidRPr="00404482">
              <w:rPr>
                <w:color w:val="000000"/>
              </w:rPr>
              <w:t>3,9</w:t>
            </w:r>
          </w:p>
        </w:tc>
      </w:tr>
      <w:tr w:rsidR="00811F3B" w:rsidRPr="00404482" w14:paraId="697D5A26" w14:textId="77777777" w:rsidTr="00500F86">
        <w:trPr>
          <w:trHeight w:val="288"/>
        </w:trPr>
        <w:tc>
          <w:tcPr>
            <w:tcW w:w="1111" w:type="pct"/>
            <w:shd w:val="clear" w:color="auto" w:fill="auto"/>
            <w:noWrap/>
            <w:vAlign w:val="center"/>
            <w:hideMark/>
          </w:tcPr>
          <w:p w14:paraId="0E0DDFBF" w14:textId="77777777" w:rsidR="00811F3B" w:rsidRPr="00360321" w:rsidRDefault="00811F3B" w:rsidP="00500F86">
            <w:pPr>
              <w:rPr>
                <w:color w:val="000000"/>
              </w:rPr>
            </w:pPr>
            <w:r w:rsidRPr="00360321">
              <w:rPr>
                <w:color w:val="000000"/>
              </w:rPr>
              <w:t>Услуги организаций культуры</w:t>
            </w:r>
          </w:p>
        </w:tc>
        <w:tc>
          <w:tcPr>
            <w:tcW w:w="299" w:type="pct"/>
            <w:vAlign w:val="center"/>
          </w:tcPr>
          <w:p w14:paraId="454D5E2E" w14:textId="77777777" w:rsidR="00811F3B" w:rsidRPr="00404482" w:rsidRDefault="00811F3B" w:rsidP="00500F86">
            <w:pPr>
              <w:jc w:val="center"/>
              <w:rPr>
                <w:color w:val="000000"/>
              </w:rPr>
            </w:pPr>
            <w:r w:rsidRPr="00404482">
              <w:rPr>
                <w:color w:val="000000"/>
              </w:rPr>
              <w:t>52,1</w:t>
            </w:r>
          </w:p>
        </w:tc>
        <w:tc>
          <w:tcPr>
            <w:tcW w:w="299" w:type="pct"/>
            <w:shd w:val="clear" w:color="auto" w:fill="auto"/>
            <w:noWrap/>
            <w:vAlign w:val="center"/>
            <w:hideMark/>
          </w:tcPr>
          <w:p w14:paraId="4422E29A" w14:textId="77777777" w:rsidR="00811F3B" w:rsidRPr="00404482" w:rsidRDefault="00811F3B" w:rsidP="00500F86">
            <w:pPr>
              <w:jc w:val="center"/>
              <w:rPr>
                <w:color w:val="000000"/>
              </w:rPr>
            </w:pPr>
            <w:r w:rsidRPr="00404482">
              <w:rPr>
                <w:color w:val="000000"/>
              </w:rPr>
              <w:t>44,5</w:t>
            </w:r>
          </w:p>
        </w:tc>
        <w:tc>
          <w:tcPr>
            <w:tcW w:w="299" w:type="pct"/>
            <w:shd w:val="clear" w:color="auto" w:fill="auto"/>
            <w:noWrap/>
            <w:vAlign w:val="center"/>
            <w:hideMark/>
          </w:tcPr>
          <w:p w14:paraId="095C0A43" w14:textId="77777777" w:rsidR="00811F3B" w:rsidRPr="00404482" w:rsidRDefault="00811F3B" w:rsidP="00500F86">
            <w:pPr>
              <w:jc w:val="center"/>
              <w:rPr>
                <w:color w:val="000000"/>
              </w:rPr>
            </w:pPr>
            <w:r w:rsidRPr="00404482">
              <w:rPr>
                <w:color w:val="000000"/>
              </w:rPr>
              <w:t>52,3</w:t>
            </w:r>
          </w:p>
        </w:tc>
        <w:tc>
          <w:tcPr>
            <w:tcW w:w="299" w:type="pct"/>
            <w:shd w:val="clear" w:color="auto" w:fill="auto"/>
            <w:noWrap/>
            <w:vAlign w:val="center"/>
            <w:hideMark/>
          </w:tcPr>
          <w:p w14:paraId="2B02576D" w14:textId="77777777" w:rsidR="00811F3B" w:rsidRPr="00404482" w:rsidRDefault="00811F3B" w:rsidP="00500F86">
            <w:pPr>
              <w:jc w:val="center"/>
              <w:rPr>
                <w:color w:val="000000"/>
              </w:rPr>
            </w:pPr>
            <w:r w:rsidRPr="00404482">
              <w:rPr>
                <w:color w:val="000000"/>
              </w:rPr>
              <w:t>50,5</w:t>
            </w:r>
          </w:p>
        </w:tc>
        <w:tc>
          <w:tcPr>
            <w:tcW w:w="299" w:type="pct"/>
            <w:shd w:val="clear" w:color="auto" w:fill="auto"/>
            <w:noWrap/>
            <w:vAlign w:val="center"/>
            <w:hideMark/>
          </w:tcPr>
          <w:p w14:paraId="13E0B516" w14:textId="77777777" w:rsidR="00811F3B" w:rsidRPr="00404482" w:rsidRDefault="00811F3B" w:rsidP="00500F86">
            <w:pPr>
              <w:jc w:val="center"/>
              <w:rPr>
                <w:color w:val="000000"/>
              </w:rPr>
            </w:pPr>
            <w:r w:rsidRPr="00404482">
              <w:rPr>
                <w:color w:val="000000"/>
              </w:rPr>
              <w:t>44,8</w:t>
            </w:r>
          </w:p>
        </w:tc>
        <w:tc>
          <w:tcPr>
            <w:tcW w:w="299" w:type="pct"/>
            <w:shd w:val="clear" w:color="auto" w:fill="auto"/>
            <w:noWrap/>
            <w:vAlign w:val="center"/>
            <w:hideMark/>
          </w:tcPr>
          <w:p w14:paraId="2E8FC138" w14:textId="77777777" w:rsidR="00811F3B" w:rsidRPr="00404482" w:rsidRDefault="00811F3B" w:rsidP="00500F86">
            <w:pPr>
              <w:jc w:val="center"/>
              <w:rPr>
                <w:color w:val="000000"/>
              </w:rPr>
            </w:pPr>
            <w:r w:rsidRPr="00404482">
              <w:rPr>
                <w:color w:val="000000"/>
              </w:rPr>
              <w:t>46,5</w:t>
            </w:r>
          </w:p>
        </w:tc>
        <w:tc>
          <w:tcPr>
            <w:tcW w:w="299" w:type="pct"/>
            <w:gridSpan w:val="2"/>
            <w:shd w:val="clear" w:color="auto" w:fill="auto"/>
            <w:noWrap/>
            <w:vAlign w:val="center"/>
            <w:hideMark/>
          </w:tcPr>
          <w:p w14:paraId="5BF44BF9" w14:textId="77777777" w:rsidR="00811F3B" w:rsidRPr="00404482" w:rsidRDefault="00811F3B" w:rsidP="00500F86">
            <w:pPr>
              <w:jc w:val="center"/>
              <w:rPr>
                <w:color w:val="000000"/>
              </w:rPr>
            </w:pPr>
            <w:r w:rsidRPr="00404482">
              <w:rPr>
                <w:color w:val="000000"/>
              </w:rPr>
              <w:t>45,6</w:t>
            </w:r>
          </w:p>
        </w:tc>
        <w:tc>
          <w:tcPr>
            <w:tcW w:w="299" w:type="pct"/>
            <w:vAlign w:val="center"/>
          </w:tcPr>
          <w:p w14:paraId="46136600" w14:textId="77777777" w:rsidR="00811F3B" w:rsidRPr="00404482" w:rsidRDefault="00811F3B" w:rsidP="00500F86">
            <w:pPr>
              <w:jc w:val="center"/>
              <w:rPr>
                <w:color w:val="000000"/>
              </w:rPr>
            </w:pPr>
            <w:r w:rsidRPr="00404482">
              <w:rPr>
                <w:color w:val="000000"/>
              </w:rPr>
              <w:t>7,6</w:t>
            </w:r>
          </w:p>
        </w:tc>
        <w:tc>
          <w:tcPr>
            <w:tcW w:w="299" w:type="pct"/>
            <w:shd w:val="clear" w:color="auto" w:fill="auto"/>
            <w:noWrap/>
            <w:vAlign w:val="center"/>
            <w:hideMark/>
          </w:tcPr>
          <w:p w14:paraId="713CDFF8" w14:textId="77777777" w:rsidR="00811F3B" w:rsidRPr="00404482" w:rsidRDefault="00811F3B" w:rsidP="00500F86">
            <w:pPr>
              <w:jc w:val="center"/>
              <w:rPr>
                <w:color w:val="000000"/>
              </w:rPr>
            </w:pPr>
            <w:r w:rsidRPr="00404482">
              <w:rPr>
                <w:color w:val="000000"/>
              </w:rPr>
              <w:t>-7,8</w:t>
            </w:r>
          </w:p>
        </w:tc>
        <w:tc>
          <w:tcPr>
            <w:tcW w:w="299" w:type="pct"/>
            <w:shd w:val="clear" w:color="auto" w:fill="auto"/>
            <w:noWrap/>
            <w:vAlign w:val="center"/>
            <w:hideMark/>
          </w:tcPr>
          <w:p w14:paraId="4769225B" w14:textId="77777777" w:rsidR="00811F3B" w:rsidRPr="00404482" w:rsidRDefault="00811F3B" w:rsidP="00500F86">
            <w:pPr>
              <w:jc w:val="center"/>
              <w:rPr>
                <w:color w:val="000000"/>
              </w:rPr>
            </w:pPr>
            <w:r w:rsidRPr="00404482">
              <w:rPr>
                <w:color w:val="000000"/>
              </w:rPr>
              <w:t>1,8</w:t>
            </w:r>
          </w:p>
        </w:tc>
        <w:tc>
          <w:tcPr>
            <w:tcW w:w="299" w:type="pct"/>
            <w:shd w:val="clear" w:color="auto" w:fill="auto"/>
            <w:noWrap/>
            <w:vAlign w:val="center"/>
            <w:hideMark/>
          </w:tcPr>
          <w:p w14:paraId="2757E13D" w14:textId="77777777" w:rsidR="00811F3B" w:rsidRPr="00404482" w:rsidRDefault="00811F3B" w:rsidP="00500F86">
            <w:pPr>
              <w:jc w:val="center"/>
              <w:rPr>
                <w:color w:val="000000"/>
              </w:rPr>
            </w:pPr>
            <w:r w:rsidRPr="00404482">
              <w:rPr>
                <w:color w:val="000000"/>
              </w:rPr>
              <w:t>5,7</w:t>
            </w:r>
          </w:p>
        </w:tc>
        <w:tc>
          <w:tcPr>
            <w:tcW w:w="299" w:type="pct"/>
            <w:shd w:val="clear" w:color="auto" w:fill="auto"/>
            <w:noWrap/>
            <w:vAlign w:val="center"/>
            <w:hideMark/>
          </w:tcPr>
          <w:p w14:paraId="7168B560" w14:textId="77777777" w:rsidR="00811F3B" w:rsidRPr="00404482" w:rsidRDefault="00811F3B" w:rsidP="00500F86">
            <w:pPr>
              <w:jc w:val="center"/>
              <w:rPr>
                <w:color w:val="000000"/>
              </w:rPr>
            </w:pPr>
            <w:r w:rsidRPr="00404482">
              <w:rPr>
                <w:color w:val="000000"/>
              </w:rPr>
              <w:t>-1,7</w:t>
            </w:r>
          </w:p>
        </w:tc>
        <w:tc>
          <w:tcPr>
            <w:tcW w:w="301" w:type="pct"/>
            <w:shd w:val="clear" w:color="auto" w:fill="auto"/>
            <w:noWrap/>
            <w:vAlign w:val="center"/>
            <w:hideMark/>
          </w:tcPr>
          <w:p w14:paraId="59032A5F" w14:textId="77777777" w:rsidR="00811F3B" w:rsidRPr="00404482" w:rsidRDefault="00811F3B" w:rsidP="00500F86">
            <w:pPr>
              <w:jc w:val="center"/>
              <w:rPr>
                <w:color w:val="000000"/>
              </w:rPr>
            </w:pPr>
            <w:r w:rsidRPr="00404482">
              <w:rPr>
                <w:color w:val="000000"/>
              </w:rPr>
              <w:t>0,9</w:t>
            </w:r>
          </w:p>
        </w:tc>
      </w:tr>
      <w:tr w:rsidR="00811F3B" w:rsidRPr="00404482" w14:paraId="1B4FFE42" w14:textId="77777777" w:rsidTr="00500F86">
        <w:trPr>
          <w:trHeight w:val="288"/>
        </w:trPr>
        <w:tc>
          <w:tcPr>
            <w:tcW w:w="1111" w:type="pct"/>
            <w:shd w:val="clear" w:color="auto" w:fill="auto"/>
            <w:noWrap/>
            <w:vAlign w:val="center"/>
            <w:hideMark/>
          </w:tcPr>
          <w:p w14:paraId="08F84344" w14:textId="77777777" w:rsidR="00811F3B" w:rsidRPr="00360321" w:rsidRDefault="00811F3B" w:rsidP="00500F86">
            <w:pPr>
              <w:rPr>
                <w:color w:val="000000"/>
              </w:rPr>
            </w:pPr>
            <w:r w:rsidRPr="00360321">
              <w:rPr>
                <w:color w:val="000000"/>
              </w:rPr>
              <w:t>Туристские услуги (туризм внутренний)</w:t>
            </w:r>
          </w:p>
        </w:tc>
        <w:tc>
          <w:tcPr>
            <w:tcW w:w="299" w:type="pct"/>
            <w:vAlign w:val="center"/>
          </w:tcPr>
          <w:p w14:paraId="37394AEA" w14:textId="77777777" w:rsidR="00811F3B" w:rsidRPr="00404482" w:rsidRDefault="00811F3B" w:rsidP="00500F86">
            <w:pPr>
              <w:jc w:val="center"/>
              <w:rPr>
                <w:color w:val="000000"/>
              </w:rPr>
            </w:pPr>
            <w:r w:rsidRPr="00404482">
              <w:rPr>
                <w:color w:val="000000"/>
              </w:rPr>
              <w:t>32,6</w:t>
            </w:r>
          </w:p>
        </w:tc>
        <w:tc>
          <w:tcPr>
            <w:tcW w:w="299" w:type="pct"/>
            <w:shd w:val="clear" w:color="auto" w:fill="auto"/>
            <w:noWrap/>
            <w:vAlign w:val="center"/>
            <w:hideMark/>
          </w:tcPr>
          <w:p w14:paraId="2BFBCA3A" w14:textId="77777777" w:rsidR="00811F3B" w:rsidRPr="00404482" w:rsidRDefault="00811F3B" w:rsidP="00500F86">
            <w:pPr>
              <w:jc w:val="center"/>
              <w:rPr>
                <w:color w:val="000000"/>
              </w:rPr>
            </w:pPr>
            <w:r w:rsidRPr="00404482">
              <w:rPr>
                <w:color w:val="000000"/>
              </w:rPr>
              <w:t>31,4</w:t>
            </w:r>
          </w:p>
        </w:tc>
        <w:tc>
          <w:tcPr>
            <w:tcW w:w="299" w:type="pct"/>
            <w:shd w:val="clear" w:color="auto" w:fill="auto"/>
            <w:noWrap/>
            <w:vAlign w:val="center"/>
            <w:hideMark/>
          </w:tcPr>
          <w:p w14:paraId="7589D707" w14:textId="77777777" w:rsidR="00811F3B" w:rsidRPr="00404482" w:rsidRDefault="00811F3B" w:rsidP="00500F86">
            <w:pPr>
              <w:jc w:val="center"/>
              <w:rPr>
                <w:color w:val="000000"/>
              </w:rPr>
            </w:pPr>
            <w:r w:rsidRPr="00404482">
              <w:rPr>
                <w:color w:val="000000"/>
              </w:rPr>
              <w:t>28,2</w:t>
            </w:r>
          </w:p>
        </w:tc>
        <w:tc>
          <w:tcPr>
            <w:tcW w:w="299" w:type="pct"/>
            <w:shd w:val="clear" w:color="auto" w:fill="auto"/>
            <w:noWrap/>
            <w:vAlign w:val="center"/>
            <w:hideMark/>
          </w:tcPr>
          <w:p w14:paraId="440B1E14" w14:textId="77777777" w:rsidR="00811F3B" w:rsidRPr="00404482" w:rsidRDefault="00811F3B" w:rsidP="00500F86">
            <w:pPr>
              <w:jc w:val="center"/>
              <w:rPr>
                <w:color w:val="000000"/>
              </w:rPr>
            </w:pPr>
            <w:r w:rsidRPr="00404482">
              <w:rPr>
                <w:color w:val="000000"/>
              </w:rPr>
              <w:t>37,5</w:t>
            </w:r>
          </w:p>
        </w:tc>
        <w:tc>
          <w:tcPr>
            <w:tcW w:w="299" w:type="pct"/>
            <w:shd w:val="clear" w:color="auto" w:fill="auto"/>
            <w:noWrap/>
            <w:vAlign w:val="center"/>
            <w:hideMark/>
          </w:tcPr>
          <w:p w14:paraId="798DCCE3" w14:textId="77777777" w:rsidR="00811F3B" w:rsidRPr="00404482" w:rsidRDefault="00811F3B" w:rsidP="00500F86">
            <w:pPr>
              <w:jc w:val="center"/>
              <w:rPr>
                <w:color w:val="000000"/>
              </w:rPr>
            </w:pPr>
            <w:r w:rsidRPr="00404482">
              <w:rPr>
                <w:color w:val="000000"/>
              </w:rPr>
              <w:t>32,6</w:t>
            </w:r>
          </w:p>
        </w:tc>
        <w:tc>
          <w:tcPr>
            <w:tcW w:w="299" w:type="pct"/>
            <w:shd w:val="clear" w:color="auto" w:fill="auto"/>
            <w:noWrap/>
            <w:vAlign w:val="center"/>
            <w:hideMark/>
          </w:tcPr>
          <w:p w14:paraId="4FFA28AF" w14:textId="77777777" w:rsidR="00811F3B" w:rsidRPr="00404482" w:rsidRDefault="00811F3B" w:rsidP="00500F86">
            <w:pPr>
              <w:jc w:val="center"/>
              <w:rPr>
                <w:color w:val="000000"/>
              </w:rPr>
            </w:pPr>
            <w:r w:rsidRPr="00404482">
              <w:rPr>
                <w:color w:val="000000"/>
              </w:rPr>
              <w:t>50,2</w:t>
            </w:r>
          </w:p>
        </w:tc>
        <w:tc>
          <w:tcPr>
            <w:tcW w:w="299" w:type="pct"/>
            <w:gridSpan w:val="2"/>
            <w:shd w:val="clear" w:color="auto" w:fill="auto"/>
            <w:noWrap/>
            <w:vAlign w:val="center"/>
            <w:hideMark/>
          </w:tcPr>
          <w:p w14:paraId="4AF7A41B" w14:textId="77777777" w:rsidR="00811F3B" w:rsidRPr="00404482" w:rsidRDefault="00811F3B" w:rsidP="00500F86">
            <w:pPr>
              <w:jc w:val="center"/>
              <w:rPr>
                <w:color w:val="000000"/>
              </w:rPr>
            </w:pPr>
            <w:r w:rsidRPr="00404482">
              <w:rPr>
                <w:color w:val="000000"/>
              </w:rPr>
              <w:t>53,7</w:t>
            </w:r>
          </w:p>
        </w:tc>
        <w:tc>
          <w:tcPr>
            <w:tcW w:w="299" w:type="pct"/>
            <w:vAlign w:val="center"/>
          </w:tcPr>
          <w:p w14:paraId="195F742E" w14:textId="77777777" w:rsidR="00811F3B" w:rsidRPr="00404482" w:rsidRDefault="00811F3B" w:rsidP="00500F86">
            <w:pPr>
              <w:jc w:val="center"/>
              <w:rPr>
                <w:color w:val="000000"/>
              </w:rPr>
            </w:pPr>
            <w:r w:rsidRPr="00404482">
              <w:rPr>
                <w:color w:val="000000"/>
              </w:rPr>
              <w:t>1,2</w:t>
            </w:r>
          </w:p>
        </w:tc>
        <w:tc>
          <w:tcPr>
            <w:tcW w:w="299" w:type="pct"/>
            <w:shd w:val="clear" w:color="auto" w:fill="auto"/>
            <w:noWrap/>
            <w:vAlign w:val="center"/>
            <w:hideMark/>
          </w:tcPr>
          <w:p w14:paraId="7DF8D06A" w14:textId="77777777" w:rsidR="00811F3B" w:rsidRPr="00404482" w:rsidRDefault="00811F3B" w:rsidP="00500F86">
            <w:pPr>
              <w:jc w:val="center"/>
              <w:rPr>
                <w:color w:val="000000"/>
              </w:rPr>
            </w:pPr>
            <w:r w:rsidRPr="00404482">
              <w:rPr>
                <w:color w:val="000000"/>
              </w:rPr>
              <w:t>3,2</w:t>
            </w:r>
          </w:p>
        </w:tc>
        <w:tc>
          <w:tcPr>
            <w:tcW w:w="299" w:type="pct"/>
            <w:shd w:val="clear" w:color="auto" w:fill="auto"/>
            <w:noWrap/>
            <w:vAlign w:val="center"/>
            <w:hideMark/>
          </w:tcPr>
          <w:p w14:paraId="4D606C31" w14:textId="77777777" w:rsidR="00811F3B" w:rsidRPr="00404482" w:rsidRDefault="00811F3B" w:rsidP="00500F86">
            <w:pPr>
              <w:jc w:val="center"/>
              <w:rPr>
                <w:color w:val="000000"/>
              </w:rPr>
            </w:pPr>
            <w:r w:rsidRPr="00404482">
              <w:rPr>
                <w:color w:val="000000"/>
              </w:rPr>
              <w:t>-9,3</w:t>
            </w:r>
          </w:p>
        </w:tc>
        <w:tc>
          <w:tcPr>
            <w:tcW w:w="299" w:type="pct"/>
            <w:shd w:val="clear" w:color="auto" w:fill="auto"/>
            <w:noWrap/>
            <w:vAlign w:val="center"/>
            <w:hideMark/>
          </w:tcPr>
          <w:p w14:paraId="07236D0B" w14:textId="77777777" w:rsidR="00811F3B" w:rsidRPr="00404482" w:rsidRDefault="00811F3B" w:rsidP="00500F86">
            <w:pPr>
              <w:jc w:val="center"/>
              <w:rPr>
                <w:color w:val="000000"/>
              </w:rPr>
            </w:pPr>
            <w:r w:rsidRPr="00404482">
              <w:rPr>
                <w:color w:val="000000"/>
              </w:rPr>
              <w:t>4,9</w:t>
            </w:r>
          </w:p>
        </w:tc>
        <w:tc>
          <w:tcPr>
            <w:tcW w:w="299" w:type="pct"/>
            <w:shd w:val="clear" w:color="auto" w:fill="auto"/>
            <w:noWrap/>
            <w:vAlign w:val="center"/>
            <w:hideMark/>
          </w:tcPr>
          <w:p w14:paraId="751AFF48" w14:textId="77777777" w:rsidR="00811F3B" w:rsidRPr="00404482" w:rsidRDefault="00811F3B" w:rsidP="00500F86">
            <w:pPr>
              <w:jc w:val="center"/>
              <w:rPr>
                <w:color w:val="000000"/>
              </w:rPr>
            </w:pPr>
            <w:r w:rsidRPr="00404482">
              <w:rPr>
                <w:color w:val="000000"/>
              </w:rPr>
              <w:t>-17,6</w:t>
            </w:r>
          </w:p>
        </w:tc>
        <w:tc>
          <w:tcPr>
            <w:tcW w:w="301" w:type="pct"/>
            <w:shd w:val="clear" w:color="auto" w:fill="auto"/>
            <w:noWrap/>
            <w:vAlign w:val="center"/>
            <w:hideMark/>
          </w:tcPr>
          <w:p w14:paraId="27C06784" w14:textId="77777777" w:rsidR="00811F3B" w:rsidRPr="00404482" w:rsidRDefault="00811F3B" w:rsidP="00500F86">
            <w:pPr>
              <w:jc w:val="center"/>
              <w:rPr>
                <w:color w:val="000000"/>
              </w:rPr>
            </w:pPr>
            <w:r w:rsidRPr="00404482">
              <w:rPr>
                <w:color w:val="000000"/>
              </w:rPr>
              <w:t>-3,5</w:t>
            </w:r>
          </w:p>
        </w:tc>
      </w:tr>
      <w:tr w:rsidR="00811F3B" w:rsidRPr="00404482" w14:paraId="01F9D0BD" w14:textId="77777777" w:rsidTr="00500F86">
        <w:trPr>
          <w:trHeight w:val="564"/>
        </w:trPr>
        <w:tc>
          <w:tcPr>
            <w:tcW w:w="1111" w:type="pct"/>
            <w:shd w:val="clear" w:color="auto" w:fill="auto"/>
            <w:vAlign w:val="center"/>
            <w:hideMark/>
          </w:tcPr>
          <w:p w14:paraId="66D9F281" w14:textId="77777777" w:rsidR="00811F3B" w:rsidRPr="00360321" w:rsidRDefault="00811F3B" w:rsidP="00500F86">
            <w:pPr>
              <w:rPr>
                <w:color w:val="000000"/>
              </w:rPr>
            </w:pPr>
            <w:r w:rsidRPr="00360321">
              <w:rPr>
                <w:color w:val="000000"/>
              </w:rPr>
              <w:t>Обслуживание детей с ограниченными возможностями</w:t>
            </w:r>
          </w:p>
        </w:tc>
        <w:tc>
          <w:tcPr>
            <w:tcW w:w="299" w:type="pct"/>
            <w:vAlign w:val="center"/>
          </w:tcPr>
          <w:p w14:paraId="52393879" w14:textId="77777777" w:rsidR="00811F3B" w:rsidRPr="00404482" w:rsidRDefault="00811F3B" w:rsidP="00500F86">
            <w:pPr>
              <w:jc w:val="center"/>
              <w:rPr>
                <w:color w:val="000000"/>
              </w:rPr>
            </w:pPr>
            <w:r w:rsidRPr="00404482">
              <w:rPr>
                <w:color w:val="000000"/>
              </w:rPr>
              <w:t>31,6</w:t>
            </w:r>
          </w:p>
        </w:tc>
        <w:tc>
          <w:tcPr>
            <w:tcW w:w="299" w:type="pct"/>
            <w:shd w:val="clear" w:color="auto" w:fill="auto"/>
            <w:noWrap/>
            <w:vAlign w:val="center"/>
            <w:hideMark/>
          </w:tcPr>
          <w:p w14:paraId="78384C3A" w14:textId="77777777" w:rsidR="00811F3B" w:rsidRPr="00404482" w:rsidRDefault="00811F3B" w:rsidP="00500F86">
            <w:pPr>
              <w:jc w:val="center"/>
              <w:rPr>
                <w:color w:val="000000"/>
              </w:rPr>
            </w:pPr>
            <w:r w:rsidRPr="00404482">
              <w:rPr>
                <w:color w:val="000000"/>
              </w:rPr>
              <w:t>31,7</w:t>
            </w:r>
          </w:p>
        </w:tc>
        <w:tc>
          <w:tcPr>
            <w:tcW w:w="299" w:type="pct"/>
            <w:shd w:val="clear" w:color="auto" w:fill="auto"/>
            <w:noWrap/>
            <w:vAlign w:val="center"/>
            <w:hideMark/>
          </w:tcPr>
          <w:p w14:paraId="22D137D8" w14:textId="77777777" w:rsidR="00811F3B" w:rsidRPr="00404482" w:rsidRDefault="00811F3B" w:rsidP="00500F86">
            <w:pPr>
              <w:jc w:val="center"/>
              <w:rPr>
                <w:color w:val="000000"/>
              </w:rPr>
            </w:pPr>
            <w:r w:rsidRPr="00404482">
              <w:rPr>
                <w:color w:val="000000"/>
              </w:rPr>
              <w:t>33,2</w:t>
            </w:r>
          </w:p>
        </w:tc>
        <w:tc>
          <w:tcPr>
            <w:tcW w:w="299" w:type="pct"/>
            <w:shd w:val="clear" w:color="auto" w:fill="auto"/>
            <w:noWrap/>
            <w:vAlign w:val="center"/>
            <w:hideMark/>
          </w:tcPr>
          <w:p w14:paraId="4F582D2A" w14:textId="77777777" w:rsidR="00811F3B" w:rsidRPr="00404482" w:rsidRDefault="00811F3B" w:rsidP="00500F86">
            <w:pPr>
              <w:jc w:val="center"/>
              <w:rPr>
                <w:color w:val="000000"/>
              </w:rPr>
            </w:pPr>
            <w:r w:rsidRPr="00404482">
              <w:rPr>
                <w:color w:val="000000"/>
              </w:rPr>
              <w:t>38,3</w:t>
            </w:r>
          </w:p>
        </w:tc>
        <w:tc>
          <w:tcPr>
            <w:tcW w:w="299" w:type="pct"/>
            <w:shd w:val="clear" w:color="auto" w:fill="auto"/>
            <w:noWrap/>
            <w:vAlign w:val="center"/>
            <w:hideMark/>
          </w:tcPr>
          <w:p w14:paraId="04C979FB" w14:textId="77777777" w:rsidR="00811F3B" w:rsidRPr="00404482" w:rsidRDefault="00811F3B" w:rsidP="00500F86">
            <w:pPr>
              <w:jc w:val="center"/>
              <w:rPr>
                <w:color w:val="000000"/>
              </w:rPr>
            </w:pPr>
            <w:r w:rsidRPr="00404482">
              <w:rPr>
                <w:color w:val="000000"/>
              </w:rPr>
              <w:t>29,1</w:t>
            </w:r>
          </w:p>
        </w:tc>
        <w:tc>
          <w:tcPr>
            <w:tcW w:w="299" w:type="pct"/>
            <w:shd w:val="clear" w:color="auto" w:fill="auto"/>
            <w:noWrap/>
            <w:vAlign w:val="center"/>
            <w:hideMark/>
          </w:tcPr>
          <w:p w14:paraId="40593DDE" w14:textId="77777777" w:rsidR="00811F3B" w:rsidRPr="00404482" w:rsidRDefault="00811F3B" w:rsidP="00500F86">
            <w:pPr>
              <w:jc w:val="center"/>
              <w:rPr>
                <w:color w:val="000000"/>
              </w:rPr>
            </w:pPr>
            <w:r w:rsidRPr="00404482">
              <w:rPr>
                <w:color w:val="000000"/>
              </w:rPr>
              <w:t>39,9</w:t>
            </w:r>
          </w:p>
        </w:tc>
        <w:tc>
          <w:tcPr>
            <w:tcW w:w="299" w:type="pct"/>
            <w:gridSpan w:val="2"/>
            <w:shd w:val="clear" w:color="auto" w:fill="auto"/>
            <w:noWrap/>
            <w:vAlign w:val="center"/>
            <w:hideMark/>
          </w:tcPr>
          <w:p w14:paraId="3AA74384" w14:textId="77777777" w:rsidR="00811F3B" w:rsidRPr="00404482" w:rsidRDefault="00811F3B" w:rsidP="00500F86">
            <w:pPr>
              <w:jc w:val="center"/>
              <w:rPr>
                <w:color w:val="000000"/>
              </w:rPr>
            </w:pPr>
            <w:r w:rsidRPr="00404482">
              <w:rPr>
                <w:color w:val="000000"/>
              </w:rPr>
              <w:t>31,0</w:t>
            </w:r>
          </w:p>
        </w:tc>
        <w:tc>
          <w:tcPr>
            <w:tcW w:w="299" w:type="pct"/>
            <w:vAlign w:val="center"/>
          </w:tcPr>
          <w:p w14:paraId="3DD5FEF0" w14:textId="77777777" w:rsidR="00811F3B" w:rsidRPr="00404482" w:rsidRDefault="00811F3B" w:rsidP="00500F86">
            <w:pPr>
              <w:jc w:val="center"/>
              <w:rPr>
                <w:color w:val="000000"/>
              </w:rPr>
            </w:pPr>
            <w:r w:rsidRPr="00404482">
              <w:rPr>
                <w:color w:val="000000"/>
              </w:rPr>
              <w:t>-0,1</w:t>
            </w:r>
          </w:p>
        </w:tc>
        <w:tc>
          <w:tcPr>
            <w:tcW w:w="299" w:type="pct"/>
            <w:shd w:val="clear" w:color="auto" w:fill="auto"/>
            <w:noWrap/>
            <w:vAlign w:val="center"/>
            <w:hideMark/>
          </w:tcPr>
          <w:p w14:paraId="55A20AD0" w14:textId="77777777" w:rsidR="00811F3B" w:rsidRPr="00404482" w:rsidRDefault="00811F3B" w:rsidP="00500F86">
            <w:pPr>
              <w:jc w:val="center"/>
              <w:rPr>
                <w:color w:val="000000"/>
              </w:rPr>
            </w:pPr>
            <w:r w:rsidRPr="00404482">
              <w:rPr>
                <w:color w:val="000000"/>
              </w:rPr>
              <w:t>-1,5</w:t>
            </w:r>
          </w:p>
        </w:tc>
        <w:tc>
          <w:tcPr>
            <w:tcW w:w="299" w:type="pct"/>
            <w:shd w:val="clear" w:color="auto" w:fill="auto"/>
            <w:noWrap/>
            <w:vAlign w:val="center"/>
            <w:hideMark/>
          </w:tcPr>
          <w:p w14:paraId="4485AE4C" w14:textId="77777777" w:rsidR="00811F3B" w:rsidRPr="00404482" w:rsidRDefault="00811F3B" w:rsidP="00500F86">
            <w:pPr>
              <w:jc w:val="center"/>
              <w:rPr>
                <w:color w:val="000000"/>
              </w:rPr>
            </w:pPr>
            <w:r w:rsidRPr="00404482">
              <w:rPr>
                <w:color w:val="000000"/>
              </w:rPr>
              <w:t>-5,1</w:t>
            </w:r>
          </w:p>
        </w:tc>
        <w:tc>
          <w:tcPr>
            <w:tcW w:w="299" w:type="pct"/>
            <w:shd w:val="clear" w:color="auto" w:fill="auto"/>
            <w:noWrap/>
            <w:vAlign w:val="center"/>
            <w:hideMark/>
          </w:tcPr>
          <w:p w14:paraId="577C6031" w14:textId="77777777" w:rsidR="00811F3B" w:rsidRPr="00404482" w:rsidRDefault="00811F3B" w:rsidP="00500F86">
            <w:pPr>
              <w:jc w:val="center"/>
              <w:rPr>
                <w:color w:val="000000"/>
              </w:rPr>
            </w:pPr>
            <w:r w:rsidRPr="00404482">
              <w:rPr>
                <w:color w:val="000000"/>
              </w:rPr>
              <w:t>9,2</w:t>
            </w:r>
          </w:p>
        </w:tc>
        <w:tc>
          <w:tcPr>
            <w:tcW w:w="299" w:type="pct"/>
            <w:shd w:val="clear" w:color="auto" w:fill="auto"/>
            <w:noWrap/>
            <w:vAlign w:val="center"/>
            <w:hideMark/>
          </w:tcPr>
          <w:p w14:paraId="598315AF" w14:textId="77777777" w:rsidR="00811F3B" w:rsidRPr="00404482" w:rsidRDefault="00811F3B" w:rsidP="00500F86">
            <w:pPr>
              <w:jc w:val="center"/>
              <w:rPr>
                <w:color w:val="000000"/>
              </w:rPr>
            </w:pPr>
            <w:r w:rsidRPr="00404482">
              <w:rPr>
                <w:color w:val="000000"/>
              </w:rPr>
              <w:t>-10,8</w:t>
            </w:r>
          </w:p>
        </w:tc>
        <w:tc>
          <w:tcPr>
            <w:tcW w:w="301" w:type="pct"/>
            <w:shd w:val="clear" w:color="auto" w:fill="auto"/>
            <w:noWrap/>
            <w:vAlign w:val="center"/>
            <w:hideMark/>
          </w:tcPr>
          <w:p w14:paraId="14E3CB45" w14:textId="77777777" w:rsidR="00811F3B" w:rsidRPr="00404482" w:rsidRDefault="00811F3B" w:rsidP="00500F86">
            <w:pPr>
              <w:jc w:val="center"/>
              <w:rPr>
                <w:color w:val="000000"/>
              </w:rPr>
            </w:pPr>
            <w:r w:rsidRPr="00404482">
              <w:rPr>
                <w:color w:val="000000"/>
              </w:rPr>
              <w:t>8,9</w:t>
            </w:r>
          </w:p>
        </w:tc>
      </w:tr>
      <w:tr w:rsidR="00811F3B" w:rsidRPr="00404482" w14:paraId="6DBFF383" w14:textId="77777777" w:rsidTr="00500F86">
        <w:trPr>
          <w:trHeight w:val="288"/>
        </w:trPr>
        <w:tc>
          <w:tcPr>
            <w:tcW w:w="1111" w:type="pct"/>
            <w:shd w:val="clear" w:color="auto" w:fill="auto"/>
            <w:vAlign w:val="center"/>
            <w:hideMark/>
          </w:tcPr>
          <w:p w14:paraId="67C99EC0" w14:textId="77777777" w:rsidR="00811F3B" w:rsidRPr="00360321" w:rsidRDefault="00811F3B" w:rsidP="00500F86">
            <w:pPr>
              <w:rPr>
                <w:color w:val="000000"/>
              </w:rPr>
            </w:pPr>
            <w:r w:rsidRPr="00360321">
              <w:rPr>
                <w:color w:val="000000"/>
              </w:rPr>
              <w:t xml:space="preserve">Услуги по управлению </w:t>
            </w:r>
            <w:r w:rsidRPr="00360321">
              <w:rPr>
                <w:color w:val="000000"/>
              </w:rPr>
              <w:lastRenderedPageBreak/>
              <w:t>многоквартирными домами</w:t>
            </w:r>
          </w:p>
        </w:tc>
        <w:tc>
          <w:tcPr>
            <w:tcW w:w="299" w:type="pct"/>
            <w:vAlign w:val="center"/>
          </w:tcPr>
          <w:p w14:paraId="3CDC1F84" w14:textId="77777777" w:rsidR="00811F3B" w:rsidRPr="00404482" w:rsidRDefault="00811F3B" w:rsidP="00500F86">
            <w:pPr>
              <w:jc w:val="center"/>
              <w:rPr>
                <w:color w:val="000000"/>
              </w:rPr>
            </w:pPr>
            <w:r w:rsidRPr="00404482">
              <w:rPr>
                <w:color w:val="000000"/>
              </w:rPr>
              <w:lastRenderedPageBreak/>
              <w:t>33,1</w:t>
            </w:r>
          </w:p>
        </w:tc>
        <w:tc>
          <w:tcPr>
            <w:tcW w:w="299" w:type="pct"/>
            <w:shd w:val="clear" w:color="auto" w:fill="auto"/>
            <w:noWrap/>
            <w:vAlign w:val="center"/>
            <w:hideMark/>
          </w:tcPr>
          <w:p w14:paraId="63B1EDC8" w14:textId="77777777" w:rsidR="00811F3B" w:rsidRPr="00404482" w:rsidRDefault="00811F3B" w:rsidP="00500F86">
            <w:pPr>
              <w:jc w:val="center"/>
              <w:rPr>
                <w:color w:val="000000"/>
              </w:rPr>
            </w:pPr>
            <w:r w:rsidRPr="00404482">
              <w:rPr>
                <w:color w:val="000000"/>
              </w:rPr>
              <w:t>34,2</w:t>
            </w:r>
          </w:p>
        </w:tc>
        <w:tc>
          <w:tcPr>
            <w:tcW w:w="299" w:type="pct"/>
            <w:shd w:val="clear" w:color="auto" w:fill="auto"/>
            <w:noWrap/>
            <w:vAlign w:val="center"/>
            <w:hideMark/>
          </w:tcPr>
          <w:p w14:paraId="3BFC01E6" w14:textId="77777777" w:rsidR="00811F3B" w:rsidRPr="00404482" w:rsidRDefault="00811F3B" w:rsidP="00500F86">
            <w:pPr>
              <w:jc w:val="center"/>
              <w:rPr>
                <w:color w:val="000000"/>
              </w:rPr>
            </w:pPr>
            <w:r w:rsidRPr="00404482">
              <w:rPr>
                <w:color w:val="000000"/>
              </w:rPr>
              <w:t>29,7</w:t>
            </w:r>
          </w:p>
        </w:tc>
        <w:tc>
          <w:tcPr>
            <w:tcW w:w="299" w:type="pct"/>
            <w:shd w:val="clear" w:color="auto" w:fill="auto"/>
            <w:noWrap/>
            <w:vAlign w:val="center"/>
            <w:hideMark/>
          </w:tcPr>
          <w:p w14:paraId="4DE1B224" w14:textId="77777777" w:rsidR="00811F3B" w:rsidRPr="00404482" w:rsidRDefault="00811F3B" w:rsidP="00500F86">
            <w:pPr>
              <w:jc w:val="center"/>
              <w:rPr>
                <w:color w:val="000000"/>
              </w:rPr>
            </w:pPr>
            <w:r w:rsidRPr="00404482">
              <w:rPr>
                <w:color w:val="000000"/>
              </w:rPr>
              <w:t>39,4</w:t>
            </w:r>
          </w:p>
        </w:tc>
        <w:tc>
          <w:tcPr>
            <w:tcW w:w="299" w:type="pct"/>
            <w:shd w:val="clear" w:color="auto" w:fill="auto"/>
            <w:noWrap/>
            <w:vAlign w:val="center"/>
            <w:hideMark/>
          </w:tcPr>
          <w:p w14:paraId="667BE3E5" w14:textId="77777777" w:rsidR="00811F3B" w:rsidRPr="00404482" w:rsidRDefault="00811F3B" w:rsidP="00500F86">
            <w:pPr>
              <w:jc w:val="center"/>
              <w:rPr>
                <w:color w:val="000000"/>
              </w:rPr>
            </w:pPr>
            <w:r w:rsidRPr="00404482">
              <w:rPr>
                <w:color w:val="000000"/>
              </w:rPr>
              <w:t>32,9</w:t>
            </w:r>
          </w:p>
        </w:tc>
        <w:tc>
          <w:tcPr>
            <w:tcW w:w="299" w:type="pct"/>
            <w:shd w:val="clear" w:color="auto" w:fill="auto"/>
            <w:noWrap/>
            <w:vAlign w:val="center"/>
            <w:hideMark/>
          </w:tcPr>
          <w:p w14:paraId="39E2B9B5" w14:textId="77777777" w:rsidR="00811F3B" w:rsidRPr="00404482" w:rsidRDefault="00811F3B" w:rsidP="00500F86">
            <w:pPr>
              <w:jc w:val="center"/>
              <w:rPr>
                <w:color w:val="000000"/>
              </w:rPr>
            </w:pPr>
            <w:r w:rsidRPr="00404482">
              <w:rPr>
                <w:color w:val="000000"/>
              </w:rPr>
              <w:t>51,5</w:t>
            </w:r>
          </w:p>
        </w:tc>
        <w:tc>
          <w:tcPr>
            <w:tcW w:w="299" w:type="pct"/>
            <w:gridSpan w:val="2"/>
            <w:shd w:val="clear" w:color="auto" w:fill="auto"/>
            <w:noWrap/>
            <w:vAlign w:val="center"/>
            <w:hideMark/>
          </w:tcPr>
          <w:p w14:paraId="49FB35B6" w14:textId="77777777" w:rsidR="00811F3B" w:rsidRPr="00404482" w:rsidRDefault="00811F3B" w:rsidP="00500F86">
            <w:pPr>
              <w:jc w:val="center"/>
              <w:rPr>
                <w:color w:val="000000"/>
              </w:rPr>
            </w:pPr>
            <w:r w:rsidRPr="00404482">
              <w:rPr>
                <w:color w:val="000000"/>
              </w:rPr>
              <w:t>32,4</w:t>
            </w:r>
          </w:p>
        </w:tc>
        <w:tc>
          <w:tcPr>
            <w:tcW w:w="299" w:type="pct"/>
            <w:vAlign w:val="center"/>
          </w:tcPr>
          <w:p w14:paraId="4548629B" w14:textId="77777777" w:rsidR="00811F3B" w:rsidRPr="00404482" w:rsidRDefault="00811F3B" w:rsidP="00500F86">
            <w:pPr>
              <w:jc w:val="center"/>
              <w:rPr>
                <w:color w:val="000000"/>
              </w:rPr>
            </w:pPr>
            <w:r w:rsidRPr="00404482">
              <w:rPr>
                <w:color w:val="000000"/>
              </w:rPr>
              <w:t>-1,1</w:t>
            </w:r>
          </w:p>
        </w:tc>
        <w:tc>
          <w:tcPr>
            <w:tcW w:w="299" w:type="pct"/>
            <w:shd w:val="clear" w:color="auto" w:fill="auto"/>
            <w:noWrap/>
            <w:vAlign w:val="center"/>
            <w:hideMark/>
          </w:tcPr>
          <w:p w14:paraId="04FBA5D6" w14:textId="77777777" w:rsidR="00811F3B" w:rsidRPr="00404482" w:rsidRDefault="00811F3B" w:rsidP="00500F86">
            <w:pPr>
              <w:jc w:val="center"/>
              <w:rPr>
                <w:color w:val="000000"/>
              </w:rPr>
            </w:pPr>
            <w:r w:rsidRPr="00404482">
              <w:rPr>
                <w:color w:val="000000"/>
              </w:rPr>
              <w:t>4,5</w:t>
            </w:r>
          </w:p>
        </w:tc>
        <w:tc>
          <w:tcPr>
            <w:tcW w:w="299" w:type="pct"/>
            <w:shd w:val="clear" w:color="auto" w:fill="auto"/>
            <w:noWrap/>
            <w:vAlign w:val="center"/>
            <w:hideMark/>
          </w:tcPr>
          <w:p w14:paraId="4515A7D5" w14:textId="77777777" w:rsidR="00811F3B" w:rsidRPr="00404482" w:rsidRDefault="00811F3B" w:rsidP="00500F86">
            <w:pPr>
              <w:jc w:val="center"/>
              <w:rPr>
                <w:color w:val="000000"/>
              </w:rPr>
            </w:pPr>
            <w:r w:rsidRPr="00404482">
              <w:rPr>
                <w:color w:val="000000"/>
              </w:rPr>
              <w:t>-9,7</w:t>
            </w:r>
          </w:p>
        </w:tc>
        <w:tc>
          <w:tcPr>
            <w:tcW w:w="299" w:type="pct"/>
            <w:shd w:val="clear" w:color="auto" w:fill="auto"/>
            <w:noWrap/>
            <w:vAlign w:val="center"/>
            <w:hideMark/>
          </w:tcPr>
          <w:p w14:paraId="6AD46CD8" w14:textId="77777777" w:rsidR="00811F3B" w:rsidRPr="00404482" w:rsidRDefault="00811F3B" w:rsidP="00500F86">
            <w:pPr>
              <w:jc w:val="center"/>
              <w:rPr>
                <w:color w:val="000000"/>
              </w:rPr>
            </w:pPr>
            <w:r w:rsidRPr="00404482">
              <w:rPr>
                <w:color w:val="000000"/>
              </w:rPr>
              <w:t>6,5</w:t>
            </w:r>
          </w:p>
        </w:tc>
        <w:tc>
          <w:tcPr>
            <w:tcW w:w="299" w:type="pct"/>
            <w:shd w:val="clear" w:color="auto" w:fill="auto"/>
            <w:noWrap/>
            <w:vAlign w:val="center"/>
            <w:hideMark/>
          </w:tcPr>
          <w:p w14:paraId="72608BD5" w14:textId="77777777" w:rsidR="00811F3B" w:rsidRPr="00404482" w:rsidRDefault="00811F3B" w:rsidP="00500F86">
            <w:pPr>
              <w:jc w:val="center"/>
              <w:rPr>
                <w:color w:val="000000"/>
              </w:rPr>
            </w:pPr>
            <w:r w:rsidRPr="00404482">
              <w:rPr>
                <w:color w:val="000000"/>
              </w:rPr>
              <w:t>-18,6</w:t>
            </w:r>
          </w:p>
        </w:tc>
        <w:tc>
          <w:tcPr>
            <w:tcW w:w="301" w:type="pct"/>
            <w:shd w:val="clear" w:color="auto" w:fill="auto"/>
            <w:noWrap/>
            <w:vAlign w:val="center"/>
            <w:hideMark/>
          </w:tcPr>
          <w:p w14:paraId="7CE163D6" w14:textId="77777777" w:rsidR="00811F3B" w:rsidRPr="00404482" w:rsidRDefault="00811F3B" w:rsidP="00500F86">
            <w:pPr>
              <w:jc w:val="center"/>
              <w:rPr>
                <w:color w:val="000000"/>
              </w:rPr>
            </w:pPr>
            <w:r w:rsidRPr="00404482">
              <w:rPr>
                <w:color w:val="000000"/>
              </w:rPr>
              <w:t>19,1</w:t>
            </w:r>
          </w:p>
        </w:tc>
      </w:tr>
      <w:tr w:rsidR="00811F3B" w:rsidRPr="00404482" w14:paraId="50011E9D" w14:textId="77777777" w:rsidTr="00500F86">
        <w:trPr>
          <w:trHeight w:val="564"/>
        </w:trPr>
        <w:tc>
          <w:tcPr>
            <w:tcW w:w="1111" w:type="pct"/>
            <w:shd w:val="clear" w:color="auto" w:fill="auto"/>
            <w:vAlign w:val="center"/>
            <w:hideMark/>
          </w:tcPr>
          <w:p w14:paraId="77EDE2A5" w14:textId="77777777" w:rsidR="00811F3B" w:rsidRPr="00360321" w:rsidRDefault="00811F3B" w:rsidP="00500F86">
            <w:pPr>
              <w:rPr>
                <w:color w:val="000000"/>
              </w:rPr>
            </w:pPr>
            <w:r w:rsidRPr="00360321">
              <w:rPr>
                <w:color w:val="000000"/>
              </w:rPr>
              <w:lastRenderedPageBreak/>
              <w:t>Услуги по сбору и транспортированию твердых коммунальных отходов</w:t>
            </w:r>
          </w:p>
        </w:tc>
        <w:tc>
          <w:tcPr>
            <w:tcW w:w="299" w:type="pct"/>
            <w:vAlign w:val="center"/>
          </w:tcPr>
          <w:p w14:paraId="7C1CD018" w14:textId="77777777" w:rsidR="00811F3B" w:rsidRPr="00404482" w:rsidRDefault="00811F3B" w:rsidP="00500F86">
            <w:pPr>
              <w:jc w:val="center"/>
              <w:rPr>
                <w:color w:val="000000"/>
              </w:rPr>
            </w:pPr>
            <w:r w:rsidRPr="00404482">
              <w:rPr>
                <w:color w:val="000000"/>
              </w:rPr>
              <w:t>46,1</w:t>
            </w:r>
          </w:p>
        </w:tc>
        <w:tc>
          <w:tcPr>
            <w:tcW w:w="299" w:type="pct"/>
            <w:shd w:val="clear" w:color="auto" w:fill="auto"/>
            <w:noWrap/>
            <w:vAlign w:val="center"/>
            <w:hideMark/>
          </w:tcPr>
          <w:p w14:paraId="7868282B" w14:textId="77777777" w:rsidR="00811F3B" w:rsidRPr="00404482" w:rsidRDefault="00811F3B" w:rsidP="00500F86">
            <w:pPr>
              <w:jc w:val="center"/>
              <w:rPr>
                <w:color w:val="000000"/>
              </w:rPr>
            </w:pPr>
            <w:r w:rsidRPr="00404482">
              <w:rPr>
                <w:color w:val="000000"/>
              </w:rPr>
              <w:t>42,1</w:t>
            </w:r>
          </w:p>
        </w:tc>
        <w:tc>
          <w:tcPr>
            <w:tcW w:w="299" w:type="pct"/>
            <w:shd w:val="clear" w:color="auto" w:fill="auto"/>
            <w:noWrap/>
            <w:vAlign w:val="center"/>
            <w:hideMark/>
          </w:tcPr>
          <w:p w14:paraId="4ED9F8C6"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B29A736" w14:textId="77777777" w:rsidR="00811F3B" w:rsidRPr="00404482" w:rsidRDefault="00811F3B" w:rsidP="00500F86">
            <w:pPr>
              <w:jc w:val="center"/>
              <w:rPr>
                <w:color w:val="000000"/>
              </w:rPr>
            </w:pPr>
            <w:r w:rsidRPr="00404482">
              <w:rPr>
                <w:color w:val="000000"/>
              </w:rPr>
              <w:t>45,8</w:t>
            </w:r>
          </w:p>
        </w:tc>
        <w:tc>
          <w:tcPr>
            <w:tcW w:w="299" w:type="pct"/>
            <w:shd w:val="clear" w:color="auto" w:fill="auto"/>
            <w:noWrap/>
            <w:vAlign w:val="center"/>
            <w:hideMark/>
          </w:tcPr>
          <w:p w14:paraId="28008FF2"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389EFBC6"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462DB1FF" w14:textId="77777777" w:rsidR="00811F3B" w:rsidRPr="00404482" w:rsidRDefault="00811F3B" w:rsidP="00500F86">
            <w:pPr>
              <w:jc w:val="center"/>
              <w:rPr>
                <w:color w:val="000000"/>
              </w:rPr>
            </w:pPr>
            <w:r w:rsidRPr="00404482">
              <w:rPr>
                <w:color w:val="000000"/>
              </w:rPr>
              <w:t>-</w:t>
            </w:r>
          </w:p>
        </w:tc>
        <w:tc>
          <w:tcPr>
            <w:tcW w:w="299" w:type="pct"/>
            <w:vAlign w:val="center"/>
          </w:tcPr>
          <w:p w14:paraId="62126006" w14:textId="77777777" w:rsidR="00811F3B" w:rsidRPr="00404482" w:rsidRDefault="00811F3B" w:rsidP="00500F86">
            <w:pPr>
              <w:jc w:val="center"/>
              <w:rPr>
                <w:color w:val="000000"/>
              </w:rPr>
            </w:pPr>
            <w:r w:rsidRPr="00404482">
              <w:rPr>
                <w:color w:val="000000"/>
              </w:rPr>
              <w:t>4,0</w:t>
            </w:r>
          </w:p>
        </w:tc>
        <w:tc>
          <w:tcPr>
            <w:tcW w:w="299" w:type="pct"/>
            <w:shd w:val="clear" w:color="auto" w:fill="auto"/>
            <w:noWrap/>
            <w:vAlign w:val="center"/>
            <w:hideMark/>
          </w:tcPr>
          <w:p w14:paraId="75FA9E98"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2AA313F2"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4D4105F4"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528E2FB7"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33C963A9" w14:textId="77777777" w:rsidR="00811F3B" w:rsidRPr="00404482" w:rsidRDefault="00811F3B" w:rsidP="00500F86">
            <w:pPr>
              <w:jc w:val="center"/>
              <w:rPr>
                <w:color w:val="000000"/>
              </w:rPr>
            </w:pPr>
            <w:r w:rsidRPr="00404482">
              <w:rPr>
                <w:color w:val="000000"/>
              </w:rPr>
              <w:t>-</w:t>
            </w:r>
          </w:p>
        </w:tc>
      </w:tr>
      <w:tr w:rsidR="00811F3B" w:rsidRPr="00404482" w14:paraId="670465CC" w14:textId="77777777" w:rsidTr="00500F86">
        <w:trPr>
          <w:trHeight w:val="288"/>
        </w:trPr>
        <w:tc>
          <w:tcPr>
            <w:tcW w:w="1111" w:type="pct"/>
            <w:shd w:val="clear" w:color="auto" w:fill="auto"/>
            <w:noWrap/>
            <w:vAlign w:val="center"/>
            <w:hideMark/>
          </w:tcPr>
          <w:p w14:paraId="56004D2B" w14:textId="77777777" w:rsidR="00811F3B" w:rsidRPr="00360321" w:rsidRDefault="00811F3B" w:rsidP="00500F86">
            <w:pPr>
              <w:rPr>
                <w:color w:val="000000"/>
              </w:rPr>
            </w:pPr>
            <w:r w:rsidRPr="00360321">
              <w:rPr>
                <w:color w:val="000000"/>
              </w:rPr>
              <w:t>Ритуальные услуги</w:t>
            </w:r>
          </w:p>
        </w:tc>
        <w:tc>
          <w:tcPr>
            <w:tcW w:w="299" w:type="pct"/>
            <w:vAlign w:val="center"/>
          </w:tcPr>
          <w:p w14:paraId="649D462E" w14:textId="77777777" w:rsidR="00811F3B" w:rsidRPr="00404482" w:rsidRDefault="00811F3B" w:rsidP="00500F86">
            <w:pPr>
              <w:jc w:val="center"/>
              <w:rPr>
                <w:color w:val="000000"/>
              </w:rPr>
            </w:pPr>
            <w:r w:rsidRPr="00404482">
              <w:rPr>
                <w:color w:val="000000"/>
              </w:rPr>
              <w:t>43,5</w:t>
            </w:r>
          </w:p>
        </w:tc>
        <w:tc>
          <w:tcPr>
            <w:tcW w:w="299" w:type="pct"/>
            <w:shd w:val="clear" w:color="auto" w:fill="auto"/>
            <w:noWrap/>
            <w:vAlign w:val="center"/>
            <w:hideMark/>
          </w:tcPr>
          <w:p w14:paraId="009A5192" w14:textId="77777777" w:rsidR="00811F3B" w:rsidRPr="00404482" w:rsidRDefault="00811F3B" w:rsidP="00500F86">
            <w:pPr>
              <w:jc w:val="center"/>
              <w:rPr>
                <w:color w:val="000000"/>
              </w:rPr>
            </w:pPr>
            <w:r w:rsidRPr="00404482">
              <w:rPr>
                <w:color w:val="000000"/>
              </w:rPr>
              <w:t>37,9</w:t>
            </w:r>
          </w:p>
        </w:tc>
        <w:tc>
          <w:tcPr>
            <w:tcW w:w="299" w:type="pct"/>
            <w:shd w:val="clear" w:color="auto" w:fill="auto"/>
            <w:noWrap/>
            <w:vAlign w:val="center"/>
            <w:hideMark/>
          </w:tcPr>
          <w:p w14:paraId="3B37EF02" w14:textId="77777777" w:rsidR="00811F3B" w:rsidRPr="00404482" w:rsidRDefault="00811F3B" w:rsidP="00500F86">
            <w:pPr>
              <w:jc w:val="center"/>
              <w:rPr>
                <w:color w:val="000000"/>
              </w:rPr>
            </w:pPr>
            <w:r w:rsidRPr="00404482">
              <w:rPr>
                <w:color w:val="000000"/>
              </w:rPr>
              <w:t>42,8</w:t>
            </w:r>
          </w:p>
        </w:tc>
        <w:tc>
          <w:tcPr>
            <w:tcW w:w="299" w:type="pct"/>
            <w:shd w:val="clear" w:color="auto" w:fill="auto"/>
            <w:noWrap/>
            <w:vAlign w:val="center"/>
            <w:hideMark/>
          </w:tcPr>
          <w:p w14:paraId="6BD8F691" w14:textId="77777777" w:rsidR="00811F3B" w:rsidRPr="00404482" w:rsidRDefault="00811F3B" w:rsidP="00500F86">
            <w:pPr>
              <w:jc w:val="center"/>
              <w:rPr>
                <w:color w:val="000000"/>
              </w:rPr>
            </w:pPr>
            <w:r w:rsidRPr="00404482">
              <w:rPr>
                <w:color w:val="000000"/>
              </w:rPr>
              <w:t>41,3</w:t>
            </w:r>
          </w:p>
        </w:tc>
        <w:tc>
          <w:tcPr>
            <w:tcW w:w="299" w:type="pct"/>
            <w:shd w:val="clear" w:color="auto" w:fill="auto"/>
            <w:noWrap/>
            <w:vAlign w:val="center"/>
            <w:hideMark/>
          </w:tcPr>
          <w:p w14:paraId="7D7811FB" w14:textId="77777777" w:rsidR="00811F3B" w:rsidRPr="00404482" w:rsidRDefault="00811F3B" w:rsidP="00500F86">
            <w:pPr>
              <w:jc w:val="center"/>
              <w:rPr>
                <w:color w:val="000000"/>
              </w:rPr>
            </w:pPr>
            <w:r w:rsidRPr="00404482">
              <w:rPr>
                <w:color w:val="000000"/>
              </w:rPr>
              <w:t>33,2</w:t>
            </w:r>
          </w:p>
        </w:tc>
        <w:tc>
          <w:tcPr>
            <w:tcW w:w="299" w:type="pct"/>
            <w:shd w:val="clear" w:color="auto" w:fill="auto"/>
            <w:noWrap/>
            <w:vAlign w:val="center"/>
            <w:hideMark/>
          </w:tcPr>
          <w:p w14:paraId="0256CD63"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5712048A" w14:textId="77777777" w:rsidR="00811F3B" w:rsidRPr="00404482" w:rsidRDefault="00811F3B" w:rsidP="00500F86">
            <w:pPr>
              <w:jc w:val="center"/>
              <w:rPr>
                <w:color w:val="000000"/>
              </w:rPr>
            </w:pPr>
            <w:r w:rsidRPr="00404482">
              <w:rPr>
                <w:color w:val="000000"/>
              </w:rPr>
              <w:t>-</w:t>
            </w:r>
          </w:p>
        </w:tc>
        <w:tc>
          <w:tcPr>
            <w:tcW w:w="299" w:type="pct"/>
            <w:vAlign w:val="center"/>
          </w:tcPr>
          <w:p w14:paraId="6944F71A" w14:textId="77777777" w:rsidR="00811F3B" w:rsidRPr="00404482" w:rsidRDefault="00811F3B" w:rsidP="00500F86">
            <w:pPr>
              <w:jc w:val="center"/>
              <w:rPr>
                <w:color w:val="000000"/>
              </w:rPr>
            </w:pPr>
            <w:r w:rsidRPr="00404482">
              <w:rPr>
                <w:color w:val="000000"/>
              </w:rPr>
              <w:t>5,6</w:t>
            </w:r>
          </w:p>
        </w:tc>
        <w:tc>
          <w:tcPr>
            <w:tcW w:w="299" w:type="pct"/>
            <w:shd w:val="clear" w:color="auto" w:fill="auto"/>
            <w:noWrap/>
            <w:vAlign w:val="center"/>
            <w:hideMark/>
          </w:tcPr>
          <w:p w14:paraId="15C8908A" w14:textId="77777777" w:rsidR="00811F3B" w:rsidRPr="00404482" w:rsidRDefault="00811F3B" w:rsidP="00500F86">
            <w:pPr>
              <w:jc w:val="center"/>
              <w:rPr>
                <w:color w:val="000000"/>
              </w:rPr>
            </w:pPr>
            <w:r w:rsidRPr="00404482">
              <w:rPr>
                <w:color w:val="000000"/>
              </w:rPr>
              <w:t>-4,9</w:t>
            </w:r>
          </w:p>
        </w:tc>
        <w:tc>
          <w:tcPr>
            <w:tcW w:w="299" w:type="pct"/>
            <w:shd w:val="clear" w:color="auto" w:fill="auto"/>
            <w:noWrap/>
            <w:vAlign w:val="center"/>
            <w:hideMark/>
          </w:tcPr>
          <w:p w14:paraId="4A5DCDC8" w14:textId="77777777" w:rsidR="00811F3B" w:rsidRPr="00404482" w:rsidRDefault="00811F3B" w:rsidP="00500F86">
            <w:pPr>
              <w:jc w:val="center"/>
              <w:rPr>
                <w:color w:val="000000"/>
              </w:rPr>
            </w:pPr>
            <w:r w:rsidRPr="00404482">
              <w:rPr>
                <w:color w:val="000000"/>
              </w:rPr>
              <w:t>1,5</w:t>
            </w:r>
          </w:p>
        </w:tc>
        <w:tc>
          <w:tcPr>
            <w:tcW w:w="299" w:type="pct"/>
            <w:shd w:val="clear" w:color="auto" w:fill="auto"/>
            <w:noWrap/>
            <w:vAlign w:val="center"/>
            <w:hideMark/>
          </w:tcPr>
          <w:p w14:paraId="0BAC4EB9" w14:textId="77777777" w:rsidR="00811F3B" w:rsidRPr="00404482" w:rsidRDefault="00811F3B" w:rsidP="00500F86">
            <w:pPr>
              <w:jc w:val="center"/>
              <w:rPr>
                <w:color w:val="000000"/>
              </w:rPr>
            </w:pPr>
            <w:r w:rsidRPr="00404482">
              <w:rPr>
                <w:color w:val="000000"/>
              </w:rPr>
              <w:t>8,1</w:t>
            </w:r>
          </w:p>
        </w:tc>
        <w:tc>
          <w:tcPr>
            <w:tcW w:w="299" w:type="pct"/>
            <w:shd w:val="clear" w:color="auto" w:fill="auto"/>
            <w:noWrap/>
            <w:vAlign w:val="center"/>
            <w:hideMark/>
          </w:tcPr>
          <w:p w14:paraId="6C54B33F"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086D5FE4" w14:textId="77777777" w:rsidR="00811F3B" w:rsidRPr="00404482" w:rsidRDefault="00811F3B" w:rsidP="00500F86">
            <w:pPr>
              <w:jc w:val="center"/>
              <w:rPr>
                <w:color w:val="000000"/>
              </w:rPr>
            </w:pPr>
            <w:r w:rsidRPr="00404482">
              <w:rPr>
                <w:color w:val="000000"/>
              </w:rPr>
              <w:t>-</w:t>
            </w:r>
          </w:p>
        </w:tc>
      </w:tr>
      <w:tr w:rsidR="00811F3B" w:rsidRPr="00404482" w14:paraId="18218570" w14:textId="77777777" w:rsidTr="00500F86">
        <w:trPr>
          <w:trHeight w:val="288"/>
        </w:trPr>
        <w:tc>
          <w:tcPr>
            <w:tcW w:w="1111" w:type="pct"/>
            <w:shd w:val="clear" w:color="auto" w:fill="auto"/>
            <w:noWrap/>
            <w:vAlign w:val="center"/>
            <w:hideMark/>
          </w:tcPr>
          <w:p w14:paraId="2EC23740" w14:textId="77777777" w:rsidR="00811F3B" w:rsidRPr="00360321" w:rsidRDefault="00811F3B" w:rsidP="00500F86">
            <w:pPr>
              <w:rPr>
                <w:color w:val="000000"/>
              </w:rPr>
            </w:pPr>
            <w:r w:rsidRPr="00360321">
              <w:rPr>
                <w:color w:val="000000"/>
              </w:rPr>
              <w:t>Сотовая связь</w:t>
            </w:r>
          </w:p>
        </w:tc>
        <w:tc>
          <w:tcPr>
            <w:tcW w:w="299" w:type="pct"/>
            <w:vAlign w:val="center"/>
          </w:tcPr>
          <w:p w14:paraId="6BCE5A8E" w14:textId="77777777" w:rsidR="00811F3B" w:rsidRPr="00404482" w:rsidRDefault="00811F3B" w:rsidP="00500F86">
            <w:pPr>
              <w:jc w:val="center"/>
              <w:rPr>
                <w:color w:val="000000"/>
              </w:rPr>
            </w:pPr>
            <w:r w:rsidRPr="00404482">
              <w:rPr>
                <w:color w:val="000000"/>
              </w:rPr>
              <w:t>56,3</w:t>
            </w:r>
          </w:p>
        </w:tc>
        <w:tc>
          <w:tcPr>
            <w:tcW w:w="299" w:type="pct"/>
            <w:shd w:val="clear" w:color="auto" w:fill="auto"/>
            <w:noWrap/>
            <w:vAlign w:val="center"/>
            <w:hideMark/>
          </w:tcPr>
          <w:p w14:paraId="6674DE4A" w14:textId="77777777" w:rsidR="00811F3B" w:rsidRPr="00404482" w:rsidRDefault="00811F3B" w:rsidP="00500F86">
            <w:pPr>
              <w:jc w:val="center"/>
              <w:rPr>
                <w:color w:val="000000"/>
              </w:rPr>
            </w:pPr>
            <w:r w:rsidRPr="00404482">
              <w:rPr>
                <w:color w:val="000000"/>
              </w:rPr>
              <w:t>53,4</w:t>
            </w:r>
          </w:p>
        </w:tc>
        <w:tc>
          <w:tcPr>
            <w:tcW w:w="299" w:type="pct"/>
            <w:shd w:val="clear" w:color="auto" w:fill="auto"/>
            <w:noWrap/>
            <w:vAlign w:val="center"/>
            <w:hideMark/>
          </w:tcPr>
          <w:p w14:paraId="2C809B85" w14:textId="77777777" w:rsidR="00811F3B" w:rsidRPr="00404482" w:rsidRDefault="00811F3B" w:rsidP="00500F86">
            <w:pPr>
              <w:jc w:val="center"/>
              <w:rPr>
                <w:color w:val="000000"/>
              </w:rPr>
            </w:pPr>
            <w:r w:rsidRPr="00404482">
              <w:rPr>
                <w:color w:val="000000"/>
              </w:rPr>
              <w:t>60,8</w:t>
            </w:r>
          </w:p>
        </w:tc>
        <w:tc>
          <w:tcPr>
            <w:tcW w:w="299" w:type="pct"/>
            <w:shd w:val="clear" w:color="auto" w:fill="auto"/>
            <w:noWrap/>
            <w:vAlign w:val="center"/>
            <w:hideMark/>
          </w:tcPr>
          <w:p w14:paraId="5CDB009A" w14:textId="77777777" w:rsidR="00811F3B" w:rsidRPr="00404482" w:rsidRDefault="00811F3B" w:rsidP="00500F86">
            <w:pPr>
              <w:jc w:val="center"/>
              <w:rPr>
                <w:color w:val="000000"/>
              </w:rPr>
            </w:pPr>
            <w:r w:rsidRPr="00404482">
              <w:rPr>
                <w:color w:val="000000"/>
              </w:rPr>
              <w:t>61,2</w:t>
            </w:r>
          </w:p>
        </w:tc>
        <w:tc>
          <w:tcPr>
            <w:tcW w:w="299" w:type="pct"/>
            <w:shd w:val="clear" w:color="auto" w:fill="auto"/>
            <w:noWrap/>
            <w:vAlign w:val="center"/>
            <w:hideMark/>
          </w:tcPr>
          <w:p w14:paraId="58B2F221" w14:textId="77777777" w:rsidR="00811F3B" w:rsidRPr="00404482" w:rsidRDefault="00811F3B" w:rsidP="00500F86">
            <w:pPr>
              <w:jc w:val="center"/>
              <w:rPr>
                <w:color w:val="000000"/>
              </w:rPr>
            </w:pPr>
            <w:r w:rsidRPr="00404482">
              <w:rPr>
                <w:color w:val="000000"/>
              </w:rPr>
              <w:t>58,6</w:t>
            </w:r>
          </w:p>
        </w:tc>
        <w:tc>
          <w:tcPr>
            <w:tcW w:w="299" w:type="pct"/>
            <w:shd w:val="clear" w:color="auto" w:fill="auto"/>
            <w:noWrap/>
            <w:vAlign w:val="center"/>
            <w:hideMark/>
          </w:tcPr>
          <w:p w14:paraId="63FFC230" w14:textId="77777777" w:rsidR="00811F3B" w:rsidRPr="00404482" w:rsidRDefault="00811F3B" w:rsidP="00500F86">
            <w:pPr>
              <w:jc w:val="center"/>
              <w:rPr>
                <w:color w:val="000000"/>
              </w:rPr>
            </w:pPr>
            <w:r w:rsidRPr="00404482">
              <w:rPr>
                <w:color w:val="000000"/>
              </w:rPr>
              <w:t>26,2</w:t>
            </w:r>
          </w:p>
        </w:tc>
        <w:tc>
          <w:tcPr>
            <w:tcW w:w="299" w:type="pct"/>
            <w:gridSpan w:val="2"/>
            <w:shd w:val="clear" w:color="auto" w:fill="auto"/>
            <w:noWrap/>
            <w:vAlign w:val="center"/>
            <w:hideMark/>
          </w:tcPr>
          <w:p w14:paraId="65C9A259" w14:textId="77777777" w:rsidR="00811F3B" w:rsidRPr="00404482" w:rsidRDefault="00811F3B" w:rsidP="00500F86">
            <w:pPr>
              <w:jc w:val="center"/>
              <w:rPr>
                <w:color w:val="000000"/>
              </w:rPr>
            </w:pPr>
            <w:r w:rsidRPr="00404482">
              <w:rPr>
                <w:color w:val="000000"/>
              </w:rPr>
              <w:t>31,5</w:t>
            </w:r>
          </w:p>
        </w:tc>
        <w:tc>
          <w:tcPr>
            <w:tcW w:w="299" w:type="pct"/>
            <w:vAlign w:val="center"/>
          </w:tcPr>
          <w:p w14:paraId="0366144A" w14:textId="77777777" w:rsidR="00811F3B" w:rsidRPr="00404482" w:rsidRDefault="00811F3B" w:rsidP="00500F86">
            <w:pPr>
              <w:jc w:val="center"/>
              <w:rPr>
                <w:color w:val="000000"/>
              </w:rPr>
            </w:pPr>
            <w:r w:rsidRPr="00404482">
              <w:rPr>
                <w:color w:val="000000"/>
              </w:rPr>
              <w:t>2,9</w:t>
            </w:r>
          </w:p>
        </w:tc>
        <w:tc>
          <w:tcPr>
            <w:tcW w:w="299" w:type="pct"/>
            <w:shd w:val="clear" w:color="auto" w:fill="auto"/>
            <w:noWrap/>
            <w:vAlign w:val="center"/>
            <w:hideMark/>
          </w:tcPr>
          <w:p w14:paraId="7E251A32" w14:textId="77777777" w:rsidR="00811F3B" w:rsidRPr="00404482" w:rsidRDefault="00811F3B" w:rsidP="00500F86">
            <w:pPr>
              <w:jc w:val="center"/>
              <w:rPr>
                <w:color w:val="000000"/>
              </w:rPr>
            </w:pPr>
            <w:r w:rsidRPr="00404482">
              <w:rPr>
                <w:color w:val="000000"/>
              </w:rPr>
              <w:t>-7,4</w:t>
            </w:r>
          </w:p>
        </w:tc>
        <w:tc>
          <w:tcPr>
            <w:tcW w:w="299" w:type="pct"/>
            <w:shd w:val="clear" w:color="auto" w:fill="auto"/>
            <w:noWrap/>
            <w:vAlign w:val="center"/>
            <w:hideMark/>
          </w:tcPr>
          <w:p w14:paraId="706ADCA8" w14:textId="77777777" w:rsidR="00811F3B" w:rsidRPr="00404482" w:rsidRDefault="00811F3B" w:rsidP="00500F86">
            <w:pPr>
              <w:jc w:val="center"/>
              <w:rPr>
                <w:color w:val="000000"/>
              </w:rPr>
            </w:pPr>
            <w:r w:rsidRPr="00404482">
              <w:rPr>
                <w:color w:val="000000"/>
              </w:rPr>
              <w:t>-0,4</w:t>
            </w:r>
          </w:p>
        </w:tc>
        <w:tc>
          <w:tcPr>
            <w:tcW w:w="299" w:type="pct"/>
            <w:shd w:val="clear" w:color="auto" w:fill="auto"/>
            <w:noWrap/>
            <w:vAlign w:val="center"/>
            <w:hideMark/>
          </w:tcPr>
          <w:p w14:paraId="4EA019D5" w14:textId="77777777" w:rsidR="00811F3B" w:rsidRPr="00404482" w:rsidRDefault="00811F3B" w:rsidP="00500F86">
            <w:pPr>
              <w:jc w:val="center"/>
              <w:rPr>
                <w:color w:val="000000"/>
              </w:rPr>
            </w:pPr>
            <w:r w:rsidRPr="00404482">
              <w:rPr>
                <w:color w:val="000000"/>
              </w:rPr>
              <w:t>2,6</w:t>
            </w:r>
          </w:p>
        </w:tc>
        <w:tc>
          <w:tcPr>
            <w:tcW w:w="299" w:type="pct"/>
            <w:shd w:val="clear" w:color="auto" w:fill="auto"/>
            <w:noWrap/>
            <w:vAlign w:val="center"/>
            <w:hideMark/>
          </w:tcPr>
          <w:p w14:paraId="6F0BE382" w14:textId="77777777" w:rsidR="00811F3B" w:rsidRPr="00404482" w:rsidRDefault="00811F3B" w:rsidP="00500F86">
            <w:pPr>
              <w:jc w:val="center"/>
              <w:rPr>
                <w:color w:val="000000"/>
              </w:rPr>
            </w:pPr>
            <w:r w:rsidRPr="00404482">
              <w:rPr>
                <w:color w:val="000000"/>
              </w:rPr>
              <w:t>32,4</w:t>
            </w:r>
          </w:p>
        </w:tc>
        <w:tc>
          <w:tcPr>
            <w:tcW w:w="301" w:type="pct"/>
            <w:shd w:val="clear" w:color="auto" w:fill="auto"/>
            <w:noWrap/>
            <w:vAlign w:val="center"/>
            <w:hideMark/>
          </w:tcPr>
          <w:p w14:paraId="3623D7FB" w14:textId="77777777" w:rsidR="00811F3B" w:rsidRPr="00404482" w:rsidRDefault="00811F3B" w:rsidP="00500F86">
            <w:pPr>
              <w:jc w:val="center"/>
              <w:rPr>
                <w:color w:val="000000"/>
              </w:rPr>
            </w:pPr>
            <w:r w:rsidRPr="00404482">
              <w:rPr>
                <w:color w:val="000000"/>
              </w:rPr>
              <w:t>-5,3</w:t>
            </w:r>
          </w:p>
        </w:tc>
      </w:tr>
      <w:tr w:rsidR="00811F3B" w:rsidRPr="00404482" w14:paraId="63438905" w14:textId="77777777" w:rsidTr="00500F86">
        <w:trPr>
          <w:trHeight w:val="288"/>
        </w:trPr>
        <w:tc>
          <w:tcPr>
            <w:tcW w:w="1111" w:type="pct"/>
            <w:shd w:val="clear" w:color="auto" w:fill="auto"/>
            <w:noWrap/>
            <w:vAlign w:val="center"/>
            <w:hideMark/>
          </w:tcPr>
          <w:p w14:paraId="5908D794" w14:textId="77777777" w:rsidR="00811F3B" w:rsidRPr="00360321" w:rsidRDefault="00811F3B" w:rsidP="00500F86">
            <w:pPr>
              <w:rPr>
                <w:color w:val="000000"/>
              </w:rPr>
            </w:pPr>
            <w:r w:rsidRPr="00360321">
              <w:rPr>
                <w:color w:val="000000"/>
              </w:rPr>
              <w:t>Интернет</w:t>
            </w:r>
          </w:p>
        </w:tc>
        <w:tc>
          <w:tcPr>
            <w:tcW w:w="299" w:type="pct"/>
            <w:vAlign w:val="center"/>
          </w:tcPr>
          <w:p w14:paraId="434323F4" w14:textId="77777777" w:rsidR="00811F3B" w:rsidRPr="00404482" w:rsidRDefault="00811F3B" w:rsidP="00500F86">
            <w:pPr>
              <w:jc w:val="center"/>
              <w:rPr>
                <w:color w:val="000000"/>
              </w:rPr>
            </w:pPr>
            <w:r w:rsidRPr="00404482">
              <w:rPr>
                <w:color w:val="000000"/>
              </w:rPr>
              <w:t>53,4</w:t>
            </w:r>
          </w:p>
        </w:tc>
        <w:tc>
          <w:tcPr>
            <w:tcW w:w="299" w:type="pct"/>
            <w:shd w:val="clear" w:color="auto" w:fill="auto"/>
            <w:noWrap/>
            <w:vAlign w:val="center"/>
            <w:hideMark/>
          </w:tcPr>
          <w:p w14:paraId="01C723A8" w14:textId="77777777" w:rsidR="00811F3B" w:rsidRPr="00404482" w:rsidRDefault="00811F3B" w:rsidP="00500F86">
            <w:pPr>
              <w:jc w:val="center"/>
              <w:rPr>
                <w:color w:val="000000"/>
              </w:rPr>
            </w:pPr>
            <w:r w:rsidRPr="00404482">
              <w:rPr>
                <w:color w:val="000000"/>
              </w:rPr>
              <w:t>51,0</w:t>
            </w:r>
          </w:p>
        </w:tc>
        <w:tc>
          <w:tcPr>
            <w:tcW w:w="299" w:type="pct"/>
            <w:shd w:val="clear" w:color="auto" w:fill="auto"/>
            <w:noWrap/>
            <w:vAlign w:val="center"/>
            <w:hideMark/>
          </w:tcPr>
          <w:p w14:paraId="4FAF999B" w14:textId="77777777" w:rsidR="00811F3B" w:rsidRPr="00404482" w:rsidRDefault="00811F3B" w:rsidP="00500F86">
            <w:pPr>
              <w:jc w:val="center"/>
              <w:rPr>
                <w:color w:val="000000"/>
              </w:rPr>
            </w:pPr>
            <w:r w:rsidRPr="00404482">
              <w:rPr>
                <w:color w:val="000000"/>
              </w:rPr>
              <w:t>58,8</w:t>
            </w:r>
          </w:p>
        </w:tc>
        <w:tc>
          <w:tcPr>
            <w:tcW w:w="299" w:type="pct"/>
            <w:shd w:val="clear" w:color="auto" w:fill="auto"/>
            <w:noWrap/>
            <w:vAlign w:val="center"/>
            <w:hideMark/>
          </w:tcPr>
          <w:p w14:paraId="1EA4A448" w14:textId="77777777" w:rsidR="00811F3B" w:rsidRPr="00404482" w:rsidRDefault="00811F3B" w:rsidP="00500F86">
            <w:pPr>
              <w:jc w:val="center"/>
              <w:rPr>
                <w:color w:val="000000"/>
              </w:rPr>
            </w:pPr>
            <w:r w:rsidRPr="00404482">
              <w:rPr>
                <w:color w:val="000000"/>
              </w:rPr>
              <w:t>60,9</w:t>
            </w:r>
          </w:p>
        </w:tc>
        <w:tc>
          <w:tcPr>
            <w:tcW w:w="299" w:type="pct"/>
            <w:shd w:val="clear" w:color="auto" w:fill="auto"/>
            <w:noWrap/>
            <w:vAlign w:val="center"/>
            <w:hideMark/>
          </w:tcPr>
          <w:p w14:paraId="2D3F27E3" w14:textId="77777777" w:rsidR="00811F3B" w:rsidRPr="00404482" w:rsidRDefault="00811F3B" w:rsidP="00500F86">
            <w:pPr>
              <w:jc w:val="center"/>
              <w:rPr>
                <w:color w:val="000000"/>
              </w:rPr>
            </w:pPr>
            <w:r w:rsidRPr="00404482">
              <w:rPr>
                <w:color w:val="000000"/>
              </w:rPr>
              <w:t>58,5</w:t>
            </w:r>
          </w:p>
        </w:tc>
        <w:tc>
          <w:tcPr>
            <w:tcW w:w="299" w:type="pct"/>
            <w:shd w:val="clear" w:color="auto" w:fill="auto"/>
            <w:noWrap/>
            <w:vAlign w:val="center"/>
            <w:hideMark/>
          </w:tcPr>
          <w:p w14:paraId="6AE9FF1C" w14:textId="77777777" w:rsidR="00811F3B" w:rsidRPr="00404482" w:rsidRDefault="00811F3B" w:rsidP="00500F86">
            <w:pPr>
              <w:jc w:val="center"/>
              <w:rPr>
                <w:color w:val="000000"/>
              </w:rPr>
            </w:pPr>
            <w:r w:rsidRPr="00404482">
              <w:rPr>
                <w:color w:val="000000"/>
              </w:rPr>
              <w:t>32,2</w:t>
            </w:r>
          </w:p>
        </w:tc>
        <w:tc>
          <w:tcPr>
            <w:tcW w:w="299" w:type="pct"/>
            <w:gridSpan w:val="2"/>
            <w:shd w:val="clear" w:color="auto" w:fill="auto"/>
            <w:noWrap/>
            <w:vAlign w:val="center"/>
            <w:hideMark/>
          </w:tcPr>
          <w:p w14:paraId="2DECD899" w14:textId="77777777" w:rsidR="00811F3B" w:rsidRPr="00404482" w:rsidRDefault="00811F3B" w:rsidP="00500F86">
            <w:pPr>
              <w:jc w:val="center"/>
              <w:rPr>
                <w:color w:val="000000"/>
              </w:rPr>
            </w:pPr>
            <w:r w:rsidRPr="00404482">
              <w:rPr>
                <w:color w:val="000000"/>
              </w:rPr>
              <w:t>34,3</w:t>
            </w:r>
          </w:p>
        </w:tc>
        <w:tc>
          <w:tcPr>
            <w:tcW w:w="299" w:type="pct"/>
            <w:vAlign w:val="center"/>
          </w:tcPr>
          <w:p w14:paraId="723E3022" w14:textId="77777777" w:rsidR="00811F3B" w:rsidRPr="00404482" w:rsidRDefault="00811F3B" w:rsidP="00500F86">
            <w:pPr>
              <w:jc w:val="center"/>
              <w:rPr>
                <w:color w:val="000000"/>
              </w:rPr>
            </w:pPr>
            <w:r w:rsidRPr="00404482">
              <w:rPr>
                <w:color w:val="000000"/>
              </w:rPr>
              <w:t>2,4</w:t>
            </w:r>
          </w:p>
        </w:tc>
        <w:tc>
          <w:tcPr>
            <w:tcW w:w="299" w:type="pct"/>
            <w:shd w:val="clear" w:color="auto" w:fill="auto"/>
            <w:noWrap/>
            <w:vAlign w:val="center"/>
            <w:hideMark/>
          </w:tcPr>
          <w:p w14:paraId="56C97E4A" w14:textId="77777777" w:rsidR="00811F3B" w:rsidRPr="00404482" w:rsidRDefault="00811F3B" w:rsidP="00500F86">
            <w:pPr>
              <w:jc w:val="center"/>
              <w:rPr>
                <w:color w:val="000000"/>
              </w:rPr>
            </w:pPr>
            <w:r w:rsidRPr="00404482">
              <w:rPr>
                <w:color w:val="000000"/>
              </w:rPr>
              <w:t>-7,8</w:t>
            </w:r>
          </w:p>
        </w:tc>
        <w:tc>
          <w:tcPr>
            <w:tcW w:w="299" w:type="pct"/>
            <w:shd w:val="clear" w:color="auto" w:fill="auto"/>
            <w:noWrap/>
            <w:vAlign w:val="center"/>
            <w:hideMark/>
          </w:tcPr>
          <w:p w14:paraId="0AFEB321" w14:textId="77777777" w:rsidR="00811F3B" w:rsidRPr="00404482" w:rsidRDefault="00811F3B" w:rsidP="00500F86">
            <w:pPr>
              <w:jc w:val="center"/>
              <w:rPr>
                <w:color w:val="000000"/>
              </w:rPr>
            </w:pPr>
            <w:r w:rsidRPr="00404482">
              <w:rPr>
                <w:color w:val="000000"/>
              </w:rPr>
              <w:t>-2,1</w:t>
            </w:r>
          </w:p>
        </w:tc>
        <w:tc>
          <w:tcPr>
            <w:tcW w:w="299" w:type="pct"/>
            <w:shd w:val="clear" w:color="auto" w:fill="auto"/>
            <w:noWrap/>
            <w:vAlign w:val="center"/>
            <w:hideMark/>
          </w:tcPr>
          <w:p w14:paraId="682AAF16" w14:textId="77777777" w:rsidR="00811F3B" w:rsidRPr="00404482" w:rsidRDefault="00811F3B" w:rsidP="00500F86">
            <w:pPr>
              <w:jc w:val="center"/>
              <w:rPr>
                <w:color w:val="000000"/>
              </w:rPr>
            </w:pPr>
            <w:r w:rsidRPr="00404482">
              <w:rPr>
                <w:color w:val="000000"/>
              </w:rPr>
              <w:t>2,4</w:t>
            </w:r>
          </w:p>
        </w:tc>
        <w:tc>
          <w:tcPr>
            <w:tcW w:w="299" w:type="pct"/>
            <w:shd w:val="clear" w:color="auto" w:fill="auto"/>
            <w:noWrap/>
            <w:vAlign w:val="center"/>
            <w:hideMark/>
          </w:tcPr>
          <w:p w14:paraId="488BBE60" w14:textId="77777777" w:rsidR="00811F3B" w:rsidRPr="00404482" w:rsidRDefault="00811F3B" w:rsidP="00500F86">
            <w:pPr>
              <w:jc w:val="center"/>
              <w:rPr>
                <w:color w:val="000000"/>
              </w:rPr>
            </w:pPr>
            <w:r w:rsidRPr="00404482">
              <w:rPr>
                <w:color w:val="000000"/>
              </w:rPr>
              <w:t>26,3</w:t>
            </w:r>
          </w:p>
        </w:tc>
        <w:tc>
          <w:tcPr>
            <w:tcW w:w="301" w:type="pct"/>
            <w:shd w:val="clear" w:color="auto" w:fill="auto"/>
            <w:noWrap/>
            <w:vAlign w:val="center"/>
            <w:hideMark/>
          </w:tcPr>
          <w:p w14:paraId="34134B7B" w14:textId="77777777" w:rsidR="00811F3B" w:rsidRPr="00404482" w:rsidRDefault="00811F3B" w:rsidP="00500F86">
            <w:pPr>
              <w:jc w:val="center"/>
              <w:rPr>
                <w:color w:val="000000"/>
              </w:rPr>
            </w:pPr>
            <w:r w:rsidRPr="00404482">
              <w:rPr>
                <w:color w:val="000000"/>
              </w:rPr>
              <w:t>-2,1</w:t>
            </w:r>
          </w:p>
        </w:tc>
      </w:tr>
      <w:tr w:rsidR="00811F3B" w:rsidRPr="00404482" w14:paraId="1A7DB594" w14:textId="77777777" w:rsidTr="00500F86">
        <w:trPr>
          <w:trHeight w:val="288"/>
        </w:trPr>
        <w:tc>
          <w:tcPr>
            <w:tcW w:w="1111" w:type="pct"/>
            <w:shd w:val="clear" w:color="auto" w:fill="auto"/>
            <w:noWrap/>
            <w:vAlign w:val="center"/>
            <w:hideMark/>
          </w:tcPr>
          <w:p w14:paraId="30EC6EC4" w14:textId="77777777" w:rsidR="00811F3B" w:rsidRPr="00360321" w:rsidRDefault="00811F3B" w:rsidP="00500F86">
            <w:pPr>
              <w:rPr>
                <w:color w:val="000000"/>
              </w:rPr>
            </w:pPr>
            <w:r w:rsidRPr="00360321">
              <w:rPr>
                <w:color w:val="000000"/>
              </w:rPr>
              <w:t>Водопровод</w:t>
            </w:r>
          </w:p>
        </w:tc>
        <w:tc>
          <w:tcPr>
            <w:tcW w:w="299" w:type="pct"/>
            <w:vAlign w:val="center"/>
          </w:tcPr>
          <w:p w14:paraId="796228E5" w14:textId="77777777" w:rsidR="00811F3B" w:rsidRPr="00404482" w:rsidRDefault="00811F3B" w:rsidP="00500F86">
            <w:pPr>
              <w:jc w:val="center"/>
              <w:rPr>
                <w:color w:val="000000"/>
              </w:rPr>
            </w:pPr>
            <w:r w:rsidRPr="00404482">
              <w:rPr>
                <w:color w:val="000000"/>
              </w:rPr>
              <w:t>52,2</w:t>
            </w:r>
          </w:p>
        </w:tc>
        <w:tc>
          <w:tcPr>
            <w:tcW w:w="299" w:type="pct"/>
            <w:shd w:val="clear" w:color="auto" w:fill="auto"/>
            <w:noWrap/>
            <w:vAlign w:val="center"/>
            <w:hideMark/>
          </w:tcPr>
          <w:p w14:paraId="45C7D546" w14:textId="77777777" w:rsidR="00811F3B" w:rsidRPr="00404482" w:rsidRDefault="00811F3B" w:rsidP="00500F86">
            <w:pPr>
              <w:jc w:val="center"/>
              <w:rPr>
                <w:color w:val="000000"/>
              </w:rPr>
            </w:pPr>
            <w:r w:rsidRPr="00404482">
              <w:rPr>
                <w:color w:val="000000"/>
              </w:rPr>
              <w:t>47,4</w:t>
            </w:r>
          </w:p>
        </w:tc>
        <w:tc>
          <w:tcPr>
            <w:tcW w:w="299" w:type="pct"/>
            <w:shd w:val="clear" w:color="auto" w:fill="auto"/>
            <w:noWrap/>
            <w:vAlign w:val="center"/>
            <w:hideMark/>
          </w:tcPr>
          <w:p w14:paraId="1E4DB07B" w14:textId="77777777" w:rsidR="00811F3B" w:rsidRPr="00404482" w:rsidRDefault="00811F3B" w:rsidP="00500F86">
            <w:pPr>
              <w:jc w:val="center"/>
              <w:rPr>
                <w:color w:val="000000"/>
              </w:rPr>
            </w:pPr>
            <w:r w:rsidRPr="00404482">
              <w:rPr>
                <w:color w:val="000000"/>
              </w:rPr>
              <w:t>53,5</w:t>
            </w:r>
          </w:p>
        </w:tc>
        <w:tc>
          <w:tcPr>
            <w:tcW w:w="299" w:type="pct"/>
            <w:shd w:val="clear" w:color="auto" w:fill="auto"/>
            <w:noWrap/>
            <w:vAlign w:val="center"/>
            <w:hideMark/>
          </w:tcPr>
          <w:p w14:paraId="25780E31" w14:textId="77777777" w:rsidR="00811F3B" w:rsidRPr="00404482" w:rsidRDefault="00811F3B" w:rsidP="00500F86">
            <w:pPr>
              <w:jc w:val="center"/>
              <w:rPr>
                <w:color w:val="000000"/>
              </w:rPr>
            </w:pPr>
            <w:r w:rsidRPr="00404482">
              <w:rPr>
                <w:color w:val="000000"/>
              </w:rPr>
              <w:t>55,4</w:t>
            </w:r>
          </w:p>
        </w:tc>
        <w:tc>
          <w:tcPr>
            <w:tcW w:w="299" w:type="pct"/>
            <w:shd w:val="clear" w:color="auto" w:fill="auto"/>
            <w:noWrap/>
            <w:vAlign w:val="center"/>
            <w:hideMark/>
          </w:tcPr>
          <w:p w14:paraId="09C5276D" w14:textId="77777777" w:rsidR="00811F3B" w:rsidRPr="00404482" w:rsidRDefault="00811F3B" w:rsidP="00500F86">
            <w:pPr>
              <w:jc w:val="center"/>
              <w:rPr>
                <w:color w:val="000000"/>
              </w:rPr>
            </w:pPr>
            <w:r w:rsidRPr="00404482">
              <w:rPr>
                <w:color w:val="000000"/>
              </w:rPr>
              <w:t>52,8</w:t>
            </w:r>
          </w:p>
        </w:tc>
        <w:tc>
          <w:tcPr>
            <w:tcW w:w="299" w:type="pct"/>
            <w:shd w:val="clear" w:color="auto" w:fill="auto"/>
            <w:noWrap/>
            <w:vAlign w:val="center"/>
            <w:hideMark/>
          </w:tcPr>
          <w:p w14:paraId="6B8627DC" w14:textId="77777777" w:rsidR="00811F3B" w:rsidRPr="00404482" w:rsidRDefault="00811F3B" w:rsidP="00500F86">
            <w:pPr>
              <w:jc w:val="center"/>
              <w:rPr>
                <w:color w:val="000000"/>
              </w:rPr>
            </w:pPr>
            <w:r w:rsidRPr="00404482">
              <w:rPr>
                <w:color w:val="000000"/>
              </w:rPr>
              <w:t>32,0</w:t>
            </w:r>
          </w:p>
        </w:tc>
        <w:tc>
          <w:tcPr>
            <w:tcW w:w="299" w:type="pct"/>
            <w:gridSpan w:val="2"/>
            <w:shd w:val="clear" w:color="auto" w:fill="auto"/>
            <w:noWrap/>
            <w:vAlign w:val="center"/>
            <w:hideMark/>
          </w:tcPr>
          <w:p w14:paraId="14B403A8" w14:textId="77777777" w:rsidR="00811F3B" w:rsidRPr="00404482" w:rsidRDefault="00811F3B" w:rsidP="00500F86">
            <w:pPr>
              <w:jc w:val="center"/>
              <w:rPr>
                <w:color w:val="000000"/>
              </w:rPr>
            </w:pPr>
            <w:r w:rsidRPr="00404482">
              <w:rPr>
                <w:color w:val="000000"/>
              </w:rPr>
              <w:t>43,8</w:t>
            </w:r>
          </w:p>
        </w:tc>
        <w:tc>
          <w:tcPr>
            <w:tcW w:w="299" w:type="pct"/>
            <w:vAlign w:val="center"/>
          </w:tcPr>
          <w:p w14:paraId="58FD0AB0" w14:textId="77777777" w:rsidR="00811F3B" w:rsidRPr="00404482" w:rsidRDefault="00811F3B" w:rsidP="00500F86">
            <w:pPr>
              <w:jc w:val="center"/>
              <w:rPr>
                <w:color w:val="000000"/>
              </w:rPr>
            </w:pPr>
            <w:r w:rsidRPr="00404482">
              <w:rPr>
                <w:color w:val="000000"/>
              </w:rPr>
              <w:t>4,8</w:t>
            </w:r>
          </w:p>
        </w:tc>
        <w:tc>
          <w:tcPr>
            <w:tcW w:w="299" w:type="pct"/>
            <w:shd w:val="clear" w:color="auto" w:fill="auto"/>
            <w:noWrap/>
            <w:vAlign w:val="center"/>
            <w:hideMark/>
          </w:tcPr>
          <w:p w14:paraId="7E8FE6CA" w14:textId="77777777" w:rsidR="00811F3B" w:rsidRPr="00404482" w:rsidRDefault="00811F3B" w:rsidP="00500F86">
            <w:pPr>
              <w:jc w:val="center"/>
              <w:rPr>
                <w:color w:val="000000"/>
              </w:rPr>
            </w:pPr>
            <w:r w:rsidRPr="00404482">
              <w:rPr>
                <w:color w:val="000000"/>
              </w:rPr>
              <w:t>-6,1</w:t>
            </w:r>
          </w:p>
        </w:tc>
        <w:tc>
          <w:tcPr>
            <w:tcW w:w="299" w:type="pct"/>
            <w:shd w:val="clear" w:color="auto" w:fill="auto"/>
            <w:noWrap/>
            <w:vAlign w:val="center"/>
            <w:hideMark/>
          </w:tcPr>
          <w:p w14:paraId="7195BFF4" w14:textId="77777777" w:rsidR="00811F3B" w:rsidRPr="00404482" w:rsidRDefault="00811F3B" w:rsidP="00500F86">
            <w:pPr>
              <w:jc w:val="center"/>
              <w:rPr>
                <w:color w:val="000000"/>
              </w:rPr>
            </w:pPr>
            <w:r w:rsidRPr="00404482">
              <w:rPr>
                <w:color w:val="000000"/>
              </w:rPr>
              <w:t>-1,9</w:t>
            </w:r>
          </w:p>
        </w:tc>
        <w:tc>
          <w:tcPr>
            <w:tcW w:w="299" w:type="pct"/>
            <w:shd w:val="clear" w:color="auto" w:fill="auto"/>
            <w:noWrap/>
            <w:vAlign w:val="center"/>
            <w:hideMark/>
          </w:tcPr>
          <w:p w14:paraId="18F1D520" w14:textId="77777777" w:rsidR="00811F3B" w:rsidRPr="00404482" w:rsidRDefault="00811F3B" w:rsidP="00500F86">
            <w:pPr>
              <w:jc w:val="center"/>
              <w:rPr>
                <w:color w:val="000000"/>
              </w:rPr>
            </w:pPr>
            <w:r w:rsidRPr="00404482">
              <w:rPr>
                <w:color w:val="000000"/>
              </w:rPr>
              <w:t>2,6</w:t>
            </w:r>
          </w:p>
        </w:tc>
        <w:tc>
          <w:tcPr>
            <w:tcW w:w="299" w:type="pct"/>
            <w:shd w:val="clear" w:color="auto" w:fill="auto"/>
            <w:noWrap/>
            <w:vAlign w:val="center"/>
            <w:hideMark/>
          </w:tcPr>
          <w:p w14:paraId="1089EC3E" w14:textId="77777777" w:rsidR="00811F3B" w:rsidRPr="00404482" w:rsidRDefault="00811F3B" w:rsidP="00500F86">
            <w:pPr>
              <w:jc w:val="center"/>
              <w:rPr>
                <w:color w:val="000000"/>
              </w:rPr>
            </w:pPr>
            <w:r w:rsidRPr="00404482">
              <w:rPr>
                <w:color w:val="000000"/>
              </w:rPr>
              <w:t>20,8</w:t>
            </w:r>
          </w:p>
        </w:tc>
        <w:tc>
          <w:tcPr>
            <w:tcW w:w="301" w:type="pct"/>
            <w:shd w:val="clear" w:color="auto" w:fill="auto"/>
            <w:noWrap/>
            <w:vAlign w:val="center"/>
            <w:hideMark/>
          </w:tcPr>
          <w:p w14:paraId="1638C22B" w14:textId="77777777" w:rsidR="00811F3B" w:rsidRPr="00404482" w:rsidRDefault="00811F3B" w:rsidP="00500F86">
            <w:pPr>
              <w:jc w:val="center"/>
              <w:rPr>
                <w:color w:val="000000"/>
              </w:rPr>
            </w:pPr>
            <w:r w:rsidRPr="00404482">
              <w:rPr>
                <w:color w:val="000000"/>
              </w:rPr>
              <w:t>-11,8</w:t>
            </w:r>
          </w:p>
        </w:tc>
      </w:tr>
      <w:tr w:rsidR="00811F3B" w:rsidRPr="00404482" w14:paraId="73970529" w14:textId="77777777" w:rsidTr="00500F86">
        <w:trPr>
          <w:trHeight w:val="288"/>
        </w:trPr>
        <w:tc>
          <w:tcPr>
            <w:tcW w:w="1111" w:type="pct"/>
            <w:shd w:val="clear" w:color="auto" w:fill="auto"/>
            <w:noWrap/>
            <w:vAlign w:val="center"/>
            <w:hideMark/>
          </w:tcPr>
          <w:p w14:paraId="63ABACF4" w14:textId="77777777" w:rsidR="00811F3B" w:rsidRPr="00360321" w:rsidRDefault="00811F3B" w:rsidP="00500F86">
            <w:pPr>
              <w:rPr>
                <w:color w:val="000000"/>
              </w:rPr>
            </w:pPr>
            <w:r w:rsidRPr="00360321">
              <w:rPr>
                <w:color w:val="000000"/>
              </w:rPr>
              <w:t>Электроснабжение</w:t>
            </w:r>
          </w:p>
        </w:tc>
        <w:tc>
          <w:tcPr>
            <w:tcW w:w="299" w:type="pct"/>
            <w:vAlign w:val="center"/>
          </w:tcPr>
          <w:p w14:paraId="4C1703B4" w14:textId="77777777" w:rsidR="00811F3B" w:rsidRPr="00404482" w:rsidRDefault="00811F3B" w:rsidP="00500F86">
            <w:pPr>
              <w:jc w:val="center"/>
              <w:rPr>
                <w:color w:val="000000"/>
              </w:rPr>
            </w:pPr>
            <w:r w:rsidRPr="00404482">
              <w:rPr>
                <w:color w:val="000000"/>
              </w:rPr>
              <w:t>57,5</w:t>
            </w:r>
          </w:p>
        </w:tc>
        <w:tc>
          <w:tcPr>
            <w:tcW w:w="299" w:type="pct"/>
            <w:shd w:val="clear" w:color="auto" w:fill="auto"/>
            <w:noWrap/>
            <w:vAlign w:val="center"/>
            <w:hideMark/>
          </w:tcPr>
          <w:p w14:paraId="29F5DBEC" w14:textId="77777777" w:rsidR="00811F3B" w:rsidRPr="00404482" w:rsidRDefault="00811F3B" w:rsidP="00500F86">
            <w:pPr>
              <w:jc w:val="center"/>
              <w:rPr>
                <w:color w:val="000000"/>
              </w:rPr>
            </w:pPr>
            <w:r w:rsidRPr="00404482">
              <w:rPr>
                <w:color w:val="000000"/>
              </w:rPr>
              <w:t>51,6</w:t>
            </w:r>
          </w:p>
        </w:tc>
        <w:tc>
          <w:tcPr>
            <w:tcW w:w="299" w:type="pct"/>
            <w:shd w:val="clear" w:color="auto" w:fill="auto"/>
            <w:noWrap/>
            <w:vAlign w:val="center"/>
            <w:hideMark/>
          </w:tcPr>
          <w:p w14:paraId="5802A3CE" w14:textId="77777777" w:rsidR="00811F3B" w:rsidRPr="00404482" w:rsidRDefault="00811F3B" w:rsidP="00500F86">
            <w:pPr>
              <w:jc w:val="center"/>
              <w:rPr>
                <w:color w:val="000000"/>
              </w:rPr>
            </w:pPr>
            <w:r w:rsidRPr="00404482">
              <w:rPr>
                <w:color w:val="000000"/>
              </w:rPr>
              <w:t>64,2</w:t>
            </w:r>
          </w:p>
        </w:tc>
        <w:tc>
          <w:tcPr>
            <w:tcW w:w="299" w:type="pct"/>
            <w:shd w:val="clear" w:color="auto" w:fill="auto"/>
            <w:noWrap/>
            <w:vAlign w:val="center"/>
            <w:hideMark/>
          </w:tcPr>
          <w:p w14:paraId="78530314" w14:textId="77777777" w:rsidR="00811F3B" w:rsidRPr="00404482" w:rsidRDefault="00811F3B" w:rsidP="00500F86">
            <w:pPr>
              <w:jc w:val="center"/>
              <w:rPr>
                <w:color w:val="000000"/>
              </w:rPr>
            </w:pPr>
            <w:r w:rsidRPr="00404482">
              <w:rPr>
                <w:color w:val="000000"/>
              </w:rPr>
              <w:t>59,2</w:t>
            </w:r>
          </w:p>
        </w:tc>
        <w:tc>
          <w:tcPr>
            <w:tcW w:w="299" w:type="pct"/>
            <w:shd w:val="clear" w:color="auto" w:fill="auto"/>
            <w:noWrap/>
            <w:vAlign w:val="center"/>
            <w:hideMark/>
          </w:tcPr>
          <w:p w14:paraId="23AA1007" w14:textId="77777777" w:rsidR="00811F3B" w:rsidRPr="00404482" w:rsidRDefault="00811F3B" w:rsidP="00500F86">
            <w:pPr>
              <w:jc w:val="center"/>
              <w:rPr>
                <w:color w:val="000000"/>
              </w:rPr>
            </w:pPr>
            <w:r w:rsidRPr="00404482">
              <w:rPr>
                <w:color w:val="000000"/>
              </w:rPr>
              <w:t>54,5</w:t>
            </w:r>
          </w:p>
        </w:tc>
        <w:tc>
          <w:tcPr>
            <w:tcW w:w="299" w:type="pct"/>
            <w:shd w:val="clear" w:color="auto" w:fill="auto"/>
            <w:noWrap/>
            <w:vAlign w:val="center"/>
            <w:hideMark/>
          </w:tcPr>
          <w:p w14:paraId="4E359676" w14:textId="77777777" w:rsidR="00811F3B" w:rsidRPr="00404482" w:rsidRDefault="00811F3B" w:rsidP="00500F86">
            <w:pPr>
              <w:jc w:val="center"/>
              <w:rPr>
                <w:color w:val="000000"/>
              </w:rPr>
            </w:pPr>
            <w:r w:rsidRPr="00404482">
              <w:rPr>
                <w:color w:val="000000"/>
              </w:rPr>
              <w:t>41,8</w:t>
            </w:r>
          </w:p>
        </w:tc>
        <w:tc>
          <w:tcPr>
            <w:tcW w:w="299" w:type="pct"/>
            <w:gridSpan w:val="2"/>
            <w:shd w:val="clear" w:color="auto" w:fill="auto"/>
            <w:noWrap/>
            <w:vAlign w:val="center"/>
            <w:hideMark/>
          </w:tcPr>
          <w:p w14:paraId="78DA165D" w14:textId="77777777" w:rsidR="00811F3B" w:rsidRPr="00404482" w:rsidRDefault="00811F3B" w:rsidP="00500F86">
            <w:pPr>
              <w:jc w:val="center"/>
              <w:rPr>
                <w:color w:val="000000"/>
              </w:rPr>
            </w:pPr>
            <w:r w:rsidRPr="00404482">
              <w:rPr>
                <w:color w:val="000000"/>
              </w:rPr>
              <w:t>25,2</w:t>
            </w:r>
          </w:p>
        </w:tc>
        <w:tc>
          <w:tcPr>
            <w:tcW w:w="299" w:type="pct"/>
            <w:vAlign w:val="center"/>
          </w:tcPr>
          <w:p w14:paraId="6198E465" w14:textId="77777777" w:rsidR="00811F3B" w:rsidRPr="00404482" w:rsidRDefault="00811F3B" w:rsidP="00500F86">
            <w:pPr>
              <w:jc w:val="center"/>
              <w:rPr>
                <w:color w:val="000000"/>
              </w:rPr>
            </w:pPr>
            <w:r w:rsidRPr="00404482">
              <w:rPr>
                <w:color w:val="000000"/>
              </w:rPr>
              <w:t>5,9</w:t>
            </w:r>
          </w:p>
        </w:tc>
        <w:tc>
          <w:tcPr>
            <w:tcW w:w="299" w:type="pct"/>
            <w:shd w:val="clear" w:color="auto" w:fill="auto"/>
            <w:noWrap/>
            <w:vAlign w:val="center"/>
            <w:hideMark/>
          </w:tcPr>
          <w:p w14:paraId="417EE536" w14:textId="77777777" w:rsidR="00811F3B" w:rsidRPr="00404482" w:rsidRDefault="00811F3B" w:rsidP="00500F86">
            <w:pPr>
              <w:jc w:val="center"/>
              <w:rPr>
                <w:color w:val="000000"/>
              </w:rPr>
            </w:pPr>
            <w:r w:rsidRPr="00404482">
              <w:rPr>
                <w:color w:val="000000"/>
              </w:rPr>
              <w:t>-12,6</w:t>
            </w:r>
          </w:p>
        </w:tc>
        <w:tc>
          <w:tcPr>
            <w:tcW w:w="299" w:type="pct"/>
            <w:shd w:val="clear" w:color="auto" w:fill="auto"/>
            <w:noWrap/>
            <w:vAlign w:val="center"/>
            <w:hideMark/>
          </w:tcPr>
          <w:p w14:paraId="3C2C1F62" w14:textId="77777777" w:rsidR="00811F3B" w:rsidRPr="00404482" w:rsidRDefault="00811F3B" w:rsidP="00500F86">
            <w:pPr>
              <w:jc w:val="center"/>
              <w:rPr>
                <w:color w:val="000000"/>
              </w:rPr>
            </w:pPr>
            <w:r w:rsidRPr="00404482">
              <w:rPr>
                <w:color w:val="000000"/>
              </w:rPr>
              <w:t>5,0</w:t>
            </w:r>
          </w:p>
        </w:tc>
        <w:tc>
          <w:tcPr>
            <w:tcW w:w="299" w:type="pct"/>
            <w:shd w:val="clear" w:color="auto" w:fill="auto"/>
            <w:noWrap/>
            <w:vAlign w:val="center"/>
            <w:hideMark/>
          </w:tcPr>
          <w:p w14:paraId="03BCD97B" w14:textId="77777777" w:rsidR="00811F3B" w:rsidRPr="00404482" w:rsidRDefault="00811F3B" w:rsidP="00500F86">
            <w:pPr>
              <w:jc w:val="center"/>
              <w:rPr>
                <w:color w:val="000000"/>
              </w:rPr>
            </w:pPr>
            <w:r w:rsidRPr="00404482">
              <w:rPr>
                <w:color w:val="000000"/>
              </w:rPr>
              <w:t>4,7</w:t>
            </w:r>
          </w:p>
        </w:tc>
        <w:tc>
          <w:tcPr>
            <w:tcW w:w="299" w:type="pct"/>
            <w:shd w:val="clear" w:color="auto" w:fill="auto"/>
            <w:noWrap/>
            <w:vAlign w:val="center"/>
            <w:hideMark/>
          </w:tcPr>
          <w:p w14:paraId="7EF00637" w14:textId="77777777" w:rsidR="00811F3B" w:rsidRPr="00404482" w:rsidRDefault="00811F3B" w:rsidP="00500F86">
            <w:pPr>
              <w:jc w:val="center"/>
              <w:rPr>
                <w:color w:val="000000"/>
              </w:rPr>
            </w:pPr>
            <w:r w:rsidRPr="00404482">
              <w:rPr>
                <w:color w:val="000000"/>
              </w:rPr>
              <w:t>12,7</w:t>
            </w:r>
          </w:p>
        </w:tc>
        <w:tc>
          <w:tcPr>
            <w:tcW w:w="301" w:type="pct"/>
            <w:shd w:val="clear" w:color="auto" w:fill="auto"/>
            <w:noWrap/>
            <w:vAlign w:val="center"/>
            <w:hideMark/>
          </w:tcPr>
          <w:p w14:paraId="592B7792" w14:textId="77777777" w:rsidR="00811F3B" w:rsidRPr="00404482" w:rsidRDefault="00811F3B" w:rsidP="00500F86">
            <w:pPr>
              <w:jc w:val="center"/>
              <w:rPr>
                <w:color w:val="000000"/>
              </w:rPr>
            </w:pPr>
            <w:r w:rsidRPr="00404482">
              <w:rPr>
                <w:color w:val="000000"/>
              </w:rPr>
              <w:t>16,6</w:t>
            </w:r>
          </w:p>
        </w:tc>
      </w:tr>
      <w:tr w:rsidR="00811F3B" w:rsidRPr="00404482" w14:paraId="2EB15525" w14:textId="77777777" w:rsidTr="00500F86">
        <w:trPr>
          <w:trHeight w:val="288"/>
        </w:trPr>
        <w:tc>
          <w:tcPr>
            <w:tcW w:w="1111" w:type="pct"/>
            <w:shd w:val="clear" w:color="auto" w:fill="auto"/>
            <w:noWrap/>
            <w:vAlign w:val="center"/>
            <w:hideMark/>
          </w:tcPr>
          <w:p w14:paraId="03ADF008" w14:textId="77777777" w:rsidR="00811F3B" w:rsidRPr="00360321" w:rsidRDefault="00811F3B" w:rsidP="00500F86">
            <w:pPr>
              <w:rPr>
                <w:color w:val="000000"/>
              </w:rPr>
            </w:pPr>
            <w:r w:rsidRPr="00360321">
              <w:rPr>
                <w:color w:val="000000"/>
              </w:rPr>
              <w:t>Теплоснабжение</w:t>
            </w:r>
          </w:p>
        </w:tc>
        <w:tc>
          <w:tcPr>
            <w:tcW w:w="299" w:type="pct"/>
            <w:vAlign w:val="center"/>
          </w:tcPr>
          <w:p w14:paraId="42DE1961" w14:textId="77777777" w:rsidR="00811F3B" w:rsidRPr="00404482" w:rsidRDefault="00811F3B" w:rsidP="00500F86">
            <w:pPr>
              <w:jc w:val="center"/>
              <w:rPr>
                <w:color w:val="000000"/>
              </w:rPr>
            </w:pPr>
            <w:r w:rsidRPr="00404482">
              <w:rPr>
                <w:color w:val="000000"/>
              </w:rPr>
              <w:t>48,6</w:t>
            </w:r>
          </w:p>
        </w:tc>
        <w:tc>
          <w:tcPr>
            <w:tcW w:w="299" w:type="pct"/>
            <w:shd w:val="clear" w:color="auto" w:fill="auto"/>
            <w:noWrap/>
            <w:vAlign w:val="center"/>
            <w:hideMark/>
          </w:tcPr>
          <w:p w14:paraId="5D807A19" w14:textId="77777777" w:rsidR="00811F3B" w:rsidRPr="00404482" w:rsidRDefault="00811F3B" w:rsidP="00500F86">
            <w:pPr>
              <w:jc w:val="center"/>
              <w:rPr>
                <w:color w:val="000000"/>
              </w:rPr>
            </w:pPr>
            <w:r w:rsidRPr="00404482">
              <w:rPr>
                <w:color w:val="000000"/>
              </w:rPr>
              <w:t>45,5</w:t>
            </w:r>
          </w:p>
        </w:tc>
        <w:tc>
          <w:tcPr>
            <w:tcW w:w="299" w:type="pct"/>
            <w:shd w:val="clear" w:color="auto" w:fill="auto"/>
            <w:noWrap/>
            <w:vAlign w:val="center"/>
            <w:hideMark/>
          </w:tcPr>
          <w:p w14:paraId="24D90573" w14:textId="77777777" w:rsidR="00811F3B" w:rsidRPr="00404482" w:rsidRDefault="00811F3B" w:rsidP="00500F86">
            <w:pPr>
              <w:jc w:val="center"/>
              <w:rPr>
                <w:color w:val="000000"/>
              </w:rPr>
            </w:pPr>
            <w:r w:rsidRPr="00404482">
              <w:rPr>
                <w:color w:val="000000"/>
              </w:rPr>
              <w:t>51,1</w:t>
            </w:r>
          </w:p>
        </w:tc>
        <w:tc>
          <w:tcPr>
            <w:tcW w:w="299" w:type="pct"/>
            <w:shd w:val="clear" w:color="auto" w:fill="auto"/>
            <w:noWrap/>
            <w:vAlign w:val="center"/>
            <w:hideMark/>
          </w:tcPr>
          <w:p w14:paraId="34B2C3A0" w14:textId="77777777" w:rsidR="00811F3B" w:rsidRPr="00404482" w:rsidRDefault="00811F3B" w:rsidP="00500F86">
            <w:pPr>
              <w:jc w:val="center"/>
              <w:rPr>
                <w:color w:val="000000"/>
              </w:rPr>
            </w:pPr>
            <w:r w:rsidRPr="00404482">
              <w:rPr>
                <w:color w:val="000000"/>
              </w:rPr>
              <w:t>51,1</w:t>
            </w:r>
          </w:p>
        </w:tc>
        <w:tc>
          <w:tcPr>
            <w:tcW w:w="299" w:type="pct"/>
            <w:shd w:val="clear" w:color="auto" w:fill="auto"/>
            <w:noWrap/>
            <w:vAlign w:val="center"/>
            <w:hideMark/>
          </w:tcPr>
          <w:p w14:paraId="4907A977" w14:textId="77777777" w:rsidR="00811F3B" w:rsidRPr="00404482" w:rsidRDefault="00811F3B" w:rsidP="00500F86">
            <w:pPr>
              <w:jc w:val="center"/>
              <w:rPr>
                <w:color w:val="000000"/>
              </w:rPr>
            </w:pPr>
            <w:r w:rsidRPr="00404482">
              <w:rPr>
                <w:color w:val="000000"/>
              </w:rPr>
              <w:t>47,2</w:t>
            </w:r>
          </w:p>
        </w:tc>
        <w:tc>
          <w:tcPr>
            <w:tcW w:w="299" w:type="pct"/>
            <w:shd w:val="clear" w:color="auto" w:fill="auto"/>
            <w:noWrap/>
            <w:vAlign w:val="center"/>
            <w:hideMark/>
          </w:tcPr>
          <w:p w14:paraId="45FD19FD" w14:textId="77777777" w:rsidR="00811F3B" w:rsidRPr="00404482" w:rsidRDefault="00811F3B" w:rsidP="00500F86">
            <w:pPr>
              <w:jc w:val="center"/>
              <w:rPr>
                <w:color w:val="000000"/>
              </w:rPr>
            </w:pPr>
            <w:r w:rsidRPr="00404482">
              <w:rPr>
                <w:color w:val="000000"/>
              </w:rPr>
              <w:t>42,2</w:t>
            </w:r>
          </w:p>
        </w:tc>
        <w:tc>
          <w:tcPr>
            <w:tcW w:w="299" w:type="pct"/>
            <w:gridSpan w:val="2"/>
            <w:shd w:val="clear" w:color="auto" w:fill="auto"/>
            <w:noWrap/>
            <w:vAlign w:val="center"/>
            <w:hideMark/>
          </w:tcPr>
          <w:p w14:paraId="19DADDFF" w14:textId="77777777" w:rsidR="00811F3B" w:rsidRPr="00404482" w:rsidRDefault="00811F3B" w:rsidP="00500F86">
            <w:pPr>
              <w:jc w:val="center"/>
              <w:rPr>
                <w:color w:val="000000"/>
              </w:rPr>
            </w:pPr>
            <w:r w:rsidRPr="00404482">
              <w:rPr>
                <w:color w:val="000000"/>
              </w:rPr>
              <w:t>21,1</w:t>
            </w:r>
          </w:p>
        </w:tc>
        <w:tc>
          <w:tcPr>
            <w:tcW w:w="299" w:type="pct"/>
            <w:vAlign w:val="center"/>
          </w:tcPr>
          <w:p w14:paraId="7C83465E" w14:textId="77777777" w:rsidR="00811F3B" w:rsidRPr="00404482" w:rsidRDefault="00811F3B" w:rsidP="00500F86">
            <w:pPr>
              <w:jc w:val="center"/>
              <w:rPr>
                <w:color w:val="000000"/>
              </w:rPr>
            </w:pPr>
            <w:r w:rsidRPr="00404482">
              <w:rPr>
                <w:color w:val="000000"/>
              </w:rPr>
              <w:t>3,1</w:t>
            </w:r>
          </w:p>
        </w:tc>
        <w:tc>
          <w:tcPr>
            <w:tcW w:w="299" w:type="pct"/>
            <w:shd w:val="clear" w:color="auto" w:fill="auto"/>
            <w:noWrap/>
            <w:vAlign w:val="center"/>
            <w:hideMark/>
          </w:tcPr>
          <w:p w14:paraId="532F6FF8" w14:textId="77777777" w:rsidR="00811F3B" w:rsidRPr="00404482" w:rsidRDefault="00811F3B" w:rsidP="00500F86">
            <w:pPr>
              <w:jc w:val="center"/>
              <w:rPr>
                <w:color w:val="000000"/>
              </w:rPr>
            </w:pPr>
            <w:r w:rsidRPr="00404482">
              <w:rPr>
                <w:color w:val="000000"/>
              </w:rPr>
              <w:t>-5,6</w:t>
            </w:r>
          </w:p>
        </w:tc>
        <w:tc>
          <w:tcPr>
            <w:tcW w:w="299" w:type="pct"/>
            <w:shd w:val="clear" w:color="auto" w:fill="auto"/>
            <w:noWrap/>
            <w:vAlign w:val="center"/>
            <w:hideMark/>
          </w:tcPr>
          <w:p w14:paraId="5DE7659E" w14:textId="77777777" w:rsidR="00811F3B" w:rsidRPr="00404482" w:rsidRDefault="00811F3B" w:rsidP="00500F86">
            <w:pPr>
              <w:jc w:val="center"/>
              <w:rPr>
                <w:color w:val="000000"/>
              </w:rPr>
            </w:pPr>
            <w:r w:rsidRPr="00404482">
              <w:rPr>
                <w:color w:val="000000"/>
              </w:rPr>
              <w:t>0,0</w:t>
            </w:r>
          </w:p>
        </w:tc>
        <w:tc>
          <w:tcPr>
            <w:tcW w:w="299" w:type="pct"/>
            <w:shd w:val="clear" w:color="auto" w:fill="auto"/>
            <w:noWrap/>
            <w:vAlign w:val="center"/>
            <w:hideMark/>
          </w:tcPr>
          <w:p w14:paraId="11324727" w14:textId="77777777" w:rsidR="00811F3B" w:rsidRPr="00404482" w:rsidRDefault="00811F3B" w:rsidP="00500F86">
            <w:pPr>
              <w:jc w:val="center"/>
              <w:rPr>
                <w:color w:val="000000"/>
              </w:rPr>
            </w:pPr>
            <w:r w:rsidRPr="00404482">
              <w:rPr>
                <w:color w:val="000000"/>
              </w:rPr>
              <w:t>3,9</w:t>
            </w:r>
          </w:p>
        </w:tc>
        <w:tc>
          <w:tcPr>
            <w:tcW w:w="299" w:type="pct"/>
            <w:shd w:val="clear" w:color="auto" w:fill="auto"/>
            <w:noWrap/>
            <w:vAlign w:val="center"/>
            <w:hideMark/>
          </w:tcPr>
          <w:p w14:paraId="50E05418" w14:textId="77777777" w:rsidR="00811F3B" w:rsidRPr="00404482" w:rsidRDefault="00811F3B" w:rsidP="00500F86">
            <w:pPr>
              <w:jc w:val="center"/>
              <w:rPr>
                <w:color w:val="000000"/>
              </w:rPr>
            </w:pPr>
            <w:r w:rsidRPr="00404482">
              <w:rPr>
                <w:color w:val="000000"/>
              </w:rPr>
              <w:t>5,0</w:t>
            </w:r>
          </w:p>
        </w:tc>
        <w:tc>
          <w:tcPr>
            <w:tcW w:w="301" w:type="pct"/>
            <w:shd w:val="clear" w:color="auto" w:fill="auto"/>
            <w:noWrap/>
            <w:vAlign w:val="center"/>
            <w:hideMark/>
          </w:tcPr>
          <w:p w14:paraId="49070E03" w14:textId="77777777" w:rsidR="00811F3B" w:rsidRPr="00404482" w:rsidRDefault="00811F3B" w:rsidP="00500F86">
            <w:pPr>
              <w:jc w:val="center"/>
              <w:rPr>
                <w:color w:val="000000"/>
              </w:rPr>
            </w:pPr>
            <w:r w:rsidRPr="00404482">
              <w:rPr>
                <w:color w:val="000000"/>
              </w:rPr>
              <w:t>21,1</w:t>
            </w:r>
          </w:p>
        </w:tc>
      </w:tr>
      <w:tr w:rsidR="00811F3B" w:rsidRPr="00404482" w14:paraId="3B8C766F" w14:textId="77777777" w:rsidTr="00500F86">
        <w:trPr>
          <w:trHeight w:val="288"/>
        </w:trPr>
        <w:tc>
          <w:tcPr>
            <w:tcW w:w="1111" w:type="pct"/>
            <w:shd w:val="clear" w:color="auto" w:fill="auto"/>
            <w:noWrap/>
            <w:vAlign w:val="center"/>
            <w:hideMark/>
          </w:tcPr>
          <w:p w14:paraId="641C2DED" w14:textId="77777777" w:rsidR="00811F3B" w:rsidRPr="00360321" w:rsidRDefault="00811F3B" w:rsidP="00500F86">
            <w:pPr>
              <w:rPr>
                <w:color w:val="000000"/>
              </w:rPr>
            </w:pPr>
            <w:r w:rsidRPr="00360321">
              <w:rPr>
                <w:color w:val="000000"/>
              </w:rPr>
              <w:t>Газоснабжение</w:t>
            </w:r>
          </w:p>
        </w:tc>
        <w:tc>
          <w:tcPr>
            <w:tcW w:w="299" w:type="pct"/>
            <w:vAlign w:val="center"/>
          </w:tcPr>
          <w:p w14:paraId="281AD3DC" w14:textId="77777777" w:rsidR="00811F3B" w:rsidRPr="00404482" w:rsidRDefault="00811F3B" w:rsidP="00500F86">
            <w:pPr>
              <w:jc w:val="center"/>
              <w:rPr>
                <w:color w:val="000000"/>
              </w:rPr>
            </w:pPr>
            <w:r w:rsidRPr="00404482">
              <w:rPr>
                <w:color w:val="000000"/>
              </w:rPr>
              <w:t>58,6</w:t>
            </w:r>
          </w:p>
        </w:tc>
        <w:tc>
          <w:tcPr>
            <w:tcW w:w="299" w:type="pct"/>
            <w:shd w:val="clear" w:color="auto" w:fill="auto"/>
            <w:noWrap/>
            <w:vAlign w:val="center"/>
            <w:hideMark/>
          </w:tcPr>
          <w:p w14:paraId="283E74F1" w14:textId="77777777" w:rsidR="00811F3B" w:rsidRPr="00404482" w:rsidRDefault="00811F3B" w:rsidP="00500F86">
            <w:pPr>
              <w:jc w:val="center"/>
              <w:rPr>
                <w:color w:val="000000"/>
              </w:rPr>
            </w:pPr>
            <w:r w:rsidRPr="00404482">
              <w:rPr>
                <w:color w:val="000000"/>
              </w:rPr>
              <w:t>52,4</w:t>
            </w:r>
          </w:p>
        </w:tc>
        <w:tc>
          <w:tcPr>
            <w:tcW w:w="299" w:type="pct"/>
            <w:shd w:val="clear" w:color="auto" w:fill="auto"/>
            <w:noWrap/>
            <w:vAlign w:val="center"/>
            <w:hideMark/>
          </w:tcPr>
          <w:p w14:paraId="7F19091B" w14:textId="77777777" w:rsidR="00811F3B" w:rsidRPr="00404482" w:rsidRDefault="00811F3B" w:rsidP="00500F86">
            <w:pPr>
              <w:jc w:val="center"/>
              <w:rPr>
                <w:color w:val="000000"/>
              </w:rPr>
            </w:pPr>
            <w:r w:rsidRPr="00404482">
              <w:rPr>
                <w:color w:val="000000"/>
              </w:rPr>
              <w:t>64,5</w:t>
            </w:r>
          </w:p>
        </w:tc>
        <w:tc>
          <w:tcPr>
            <w:tcW w:w="299" w:type="pct"/>
            <w:shd w:val="clear" w:color="auto" w:fill="auto"/>
            <w:noWrap/>
            <w:vAlign w:val="center"/>
            <w:hideMark/>
          </w:tcPr>
          <w:p w14:paraId="7E7F3C8D" w14:textId="77777777" w:rsidR="00811F3B" w:rsidRPr="00404482" w:rsidRDefault="00811F3B" w:rsidP="00500F86">
            <w:pPr>
              <w:jc w:val="center"/>
              <w:rPr>
                <w:color w:val="000000"/>
              </w:rPr>
            </w:pPr>
            <w:r w:rsidRPr="00404482">
              <w:rPr>
                <w:color w:val="000000"/>
              </w:rPr>
              <w:t>58,6</w:t>
            </w:r>
          </w:p>
        </w:tc>
        <w:tc>
          <w:tcPr>
            <w:tcW w:w="299" w:type="pct"/>
            <w:shd w:val="clear" w:color="auto" w:fill="auto"/>
            <w:noWrap/>
            <w:vAlign w:val="center"/>
            <w:hideMark/>
          </w:tcPr>
          <w:p w14:paraId="7242F537" w14:textId="77777777" w:rsidR="00811F3B" w:rsidRPr="00404482" w:rsidRDefault="00811F3B" w:rsidP="00500F86">
            <w:pPr>
              <w:jc w:val="center"/>
              <w:rPr>
                <w:color w:val="000000"/>
              </w:rPr>
            </w:pPr>
            <w:r w:rsidRPr="00404482">
              <w:rPr>
                <w:color w:val="000000"/>
              </w:rPr>
              <w:t>55,2</w:t>
            </w:r>
          </w:p>
        </w:tc>
        <w:tc>
          <w:tcPr>
            <w:tcW w:w="299" w:type="pct"/>
            <w:shd w:val="clear" w:color="auto" w:fill="auto"/>
            <w:noWrap/>
            <w:vAlign w:val="center"/>
            <w:hideMark/>
          </w:tcPr>
          <w:p w14:paraId="0DC632E6" w14:textId="77777777" w:rsidR="00811F3B" w:rsidRPr="00404482" w:rsidRDefault="00811F3B" w:rsidP="00500F86">
            <w:pPr>
              <w:jc w:val="center"/>
              <w:rPr>
                <w:color w:val="000000"/>
              </w:rPr>
            </w:pPr>
            <w:r w:rsidRPr="00404482">
              <w:rPr>
                <w:color w:val="000000"/>
              </w:rPr>
              <w:t>25,5</w:t>
            </w:r>
          </w:p>
        </w:tc>
        <w:tc>
          <w:tcPr>
            <w:tcW w:w="299" w:type="pct"/>
            <w:gridSpan w:val="2"/>
            <w:shd w:val="clear" w:color="auto" w:fill="auto"/>
            <w:noWrap/>
            <w:vAlign w:val="center"/>
            <w:hideMark/>
          </w:tcPr>
          <w:p w14:paraId="079B5509" w14:textId="77777777" w:rsidR="00811F3B" w:rsidRPr="00404482" w:rsidRDefault="00811F3B" w:rsidP="00500F86">
            <w:pPr>
              <w:jc w:val="center"/>
              <w:rPr>
                <w:color w:val="000000"/>
              </w:rPr>
            </w:pPr>
            <w:r w:rsidRPr="00404482">
              <w:rPr>
                <w:color w:val="000000"/>
              </w:rPr>
              <w:t>28,5</w:t>
            </w:r>
          </w:p>
        </w:tc>
        <w:tc>
          <w:tcPr>
            <w:tcW w:w="299" w:type="pct"/>
            <w:vAlign w:val="center"/>
          </w:tcPr>
          <w:p w14:paraId="6D19E593" w14:textId="77777777" w:rsidR="00811F3B" w:rsidRPr="00404482" w:rsidRDefault="00811F3B" w:rsidP="00500F86">
            <w:pPr>
              <w:jc w:val="center"/>
              <w:rPr>
                <w:color w:val="000000"/>
              </w:rPr>
            </w:pPr>
            <w:r w:rsidRPr="00404482">
              <w:rPr>
                <w:color w:val="000000"/>
              </w:rPr>
              <w:t>6,2</w:t>
            </w:r>
          </w:p>
        </w:tc>
        <w:tc>
          <w:tcPr>
            <w:tcW w:w="299" w:type="pct"/>
            <w:shd w:val="clear" w:color="auto" w:fill="auto"/>
            <w:noWrap/>
            <w:vAlign w:val="center"/>
            <w:hideMark/>
          </w:tcPr>
          <w:p w14:paraId="15893828" w14:textId="77777777" w:rsidR="00811F3B" w:rsidRPr="00404482" w:rsidRDefault="00811F3B" w:rsidP="00500F86">
            <w:pPr>
              <w:jc w:val="center"/>
              <w:rPr>
                <w:color w:val="000000"/>
              </w:rPr>
            </w:pPr>
            <w:r w:rsidRPr="00404482">
              <w:rPr>
                <w:color w:val="000000"/>
              </w:rPr>
              <w:t>-12,1</w:t>
            </w:r>
          </w:p>
        </w:tc>
        <w:tc>
          <w:tcPr>
            <w:tcW w:w="299" w:type="pct"/>
            <w:shd w:val="clear" w:color="auto" w:fill="auto"/>
            <w:noWrap/>
            <w:vAlign w:val="center"/>
            <w:hideMark/>
          </w:tcPr>
          <w:p w14:paraId="4C3C24D5" w14:textId="77777777" w:rsidR="00811F3B" w:rsidRPr="00404482" w:rsidRDefault="00811F3B" w:rsidP="00500F86">
            <w:pPr>
              <w:jc w:val="center"/>
              <w:rPr>
                <w:color w:val="000000"/>
              </w:rPr>
            </w:pPr>
            <w:r w:rsidRPr="00404482">
              <w:rPr>
                <w:color w:val="000000"/>
              </w:rPr>
              <w:t>5,9</w:t>
            </w:r>
          </w:p>
        </w:tc>
        <w:tc>
          <w:tcPr>
            <w:tcW w:w="299" w:type="pct"/>
            <w:shd w:val="clear" w:color="auto" w:fill="auto"/>
            <w:noWrap/>
            <w:vAlign w:val="center"/>
            <w:hideMark/>
          </w:tcPr>
          <w:p w14:paraId="3A5DD21A" w14:textId="77777777" w:rsidR="00811F3B" w:rsidRPr="00404482" w:rsidRDefault="00811F3B" w:rsidP="00500F86">
            <w:pPr>
              <w:jc w:val="center"/>
              <w:rPr>
                <w:color w:val="000000"/>
              </w:rPr>
            </w:pPr>
            <w:r w:rsidRPr="00404482">
              <w:rPr>
                <w:color w:val="000000"/>
              </w:rPr>
              <w:t>3,4</w:t>
            </w:r>
          </w:p>
        </w:tc>
        <w:tc>
          <w:tcPr>
            <w:tcW w:w="299" w:type="pct"/>
            <w:shd w:val="clear" w:color="auto" w:fill="auto"/>
            <w:noWrap/>
            <w:vAlign w:val="center"/>
            <w:hideMark/>
          </w:tcPr>
          <w:p w14:paraId="3C51F74D" w14:textId="77777777" w:rsidR="00811F3B" w:rsidRPr="00404482" w:rsidRDefault="00811F3B" w:rsidP="00500F86">
            <w:pPr>
              <w:jc w:val="center"/>
              <w:rPr>
                <w:color w:val="000000"/>
              </w:rPr>
            </w:pPr>
            <w:r w:rsidRPr="00404482">
              <w:rPr>
                <w:color w:val="000000"/>
              </w:rPr>
              <w:t>29,7</w:t>
            </w:r>
          </w:p>
        </w:tc>
        <w:tc>
          <w:tcPr>
            <w:tcW w:w="301" w:type="pct"/>
            <w:shd w:val="clear" w:color="auto" w:fill="auto"/>
            <w:noWrap/>
            <w:vAlign w:val="center"/>
            <w:hideMark/>
          </w:tcPr>
          <w:p w14:paraId="2F89263B" w14:textId="77777777" w:rsidR="00811F3B" w:rsidRPr="00404482" w:rsidRDefault="00811F3B" w:rsidP="00500F86">
            <w:pPr>
              <w:jc w:val="center"/>
              <w:rPr>
                <w:color w:val="000000"/>
              </w:rPr>
            </w:pPr>
            <w:r w:rsidRPr="00404482">
              <w:rPr>
                <w:color w:val="000000"/>
              </w:rPr>
              <w:t>-3,0</w:t>
            </w:r>
          </w:p>
        </w:tc>
      </w:tr>
      <w:tr w:rsidR="00811F3B" w:rsidRPr="00404482" w14:paraId="18D35257" w14:textId="77777777" w:rsidTr="00500F86">
        <w:trPr>
          <w:trHeight w:val="288"/>
        </w:trPr>
        <w:tc>
          <w:tcPr>
            <w:tcW w:w="1111" w:type="pct"/>
            <w:shd w:val="clear" w:color="auto" w:fill="auto"/>
            <w:noWrap/>
            <w:vAlign w:val="center"/>
            <w:hideMark/>
          </w:tcPr>
          <w:p w14:paraId="16A8415D" w14:textId="77777777" w:rsidR="00811F3B" w:rsidRPr="00360321" w:rsidRDefault="00811F3B" w:rsidP="00500F86">
            <w:pPr>
              <w:rPr>
                <w:color w:val="000000"/>
              </w:rPr>
            </w:pPr>
            <w:r w:rsidRPr="00360321">
              <w:rPr>
                <w:color w:val="000000"/>
              </w:rPr>
              <w:t>Новое жилье</w:t>
            </w:r>
          </w:p>
        </w:tc>
        <w:tc>
          <w:tcPr>
            <w:tcW w:w="299" w:type="pct"/>
            <w:vAlign w:val="center"/>
          </w:tcPr>
          <w:p w14:paraId="4FE059BC" w14:textId="77777777" w:rsidR="00811F3B" w:rsidRPr="00404482" w:rsidRDefault="00811F3B" w:rsidP="00500F86">
            <w:pPr>
              <w:jc w:val="center"/>
              <w:rPr>
                <w:color w:val="000000"/>
              </w:rPr>
            </w:pPr>
            <w:r w:rsidRPr="00404482">
              <w:rPr>
                <w:color w:val="000000"/>
              </w:rPr>
              <w:t>30,6</w:t>
            </w:r>
          </w:p>
        </w:tc>
        <w:tc>
          <w:tcPr>
            <w:tcW w:w="299" w:type="pct"/>
            <w:shd w:val="clear" w:color="auto" w:fill="auto"/>
            <w:noWrap/>
            <w:vAlign w:val="center"/>
            <w:hideMark/>
          </w:tcPr>
          <w:p w14:paraId="6CDF700A" w14:textId="77777777" w:rsidR="00811F3B" w:rsidRPr="00404482" w:rsidRDefault="00811F3B" w:rsidP="00500F86">
            <w:pPr>
              <w:jc w:val="center"/>
              <w:rPr>
                <w:color w:val="000000"/>
              </w:rPr>
            </w:pPr>
            <w:r w:rsidRPr="00404482">
              <w:rPr>
                <w:color w:val="000000"/>
              </w:rPr>
              <w:t>35,2</w:t>
            </w:r>
          </w:p>
        </w:tc>
        <w:tc>
          <w:tcPr>
            <w:tcW w:w="299" w:type="pct"/>
            <w:shd w:val="clear" w:color="auto" w:fill="auto"/>
            <w:noWrap/>
            <w:vAlign w:val="center"/>
            <w:hideMark/>
          </w:tcPr>
          <w:p w14:paraId="52DA1B4E" w14:textId="77777777" w:rsidR="00811F3B" w:rsidRPr="00404482" w:rsidRDefault="00811F3B" w:rsidP="00500F86">
            <w:pPr>
              <w:jc w:val="center"/>
              <w:rPr>
                <w:color w:val="000000"/>
              </w:rPr>
            </w:pPr>
            <w:r w:rsidRPr="00404482">
              <w:rPr>
                <w:color w:val="000000"/>
              </w:rPr>
              <w:t>33,3</w:t>
            </w:r>
          </w:p>
        </w:tc>
        <w:tc>
          <w:tcPr>
            <w:tcW w:w="299" w:type="pct"/>
            <w:shd w:val="clear" w:color="auto" w:fill="auto"/>
            <w:noWrap/>
            <w:vAlign w:val="center"/>
            <w:hideMark/>
          </w:tcPr>
          <w:p w14:paraId="145659ED" w14:textId="77777777" w:rsidR="00811F3B" w:rsidRPr="00404482" w:rsidRDefault="00811F3B" w:rsidP="00500F86">
            <w:pPr>
              <w:jc w:val="center"/>
              <w:rPr>
                <w:color w:val="000000"/>
              </w:rPr>
            </w:pPr>
            <w:r w:rsidRPr="00404482">
              <w:rPr>
                <w:color w:val="000000"/>
              </w:rPr>
              <w:t>41,7</w:t>
            </w:r>
          </w:p>
        </w:tc>
        <w:tc>
          <w:tcPr>
            <w:tcW w:w="299" w:type="pct"/>
            <w:shd w:val="clear" w:color="auto" w:fill="auto"/>
            <w:noWrap/>
            <w:vAlign w:val="center"/>
            <w:hideMark/>
          </w:tcPr>
          <w:p w14:paraId="4FC4A3BA" w14:textId="77777777" w:rsidR="00811F3B" w:rsidRPr="00404482" w:rsidRDefault="00811F3B" w:rsidP="00500F86">
            <w:pPr>
              <w:jc w:val="center"/>
              <w:rPr>
                <w:color w:val="000000"/>
              </w:rPr>
            </w:pPr>
            <w:r w:rsidRPr="00404482">
              <w:rPr>
                <w:color w:val="000000"/>
              </w:rPr>
              <w:t>36,1</w:t>
            </w:r>
          </w:p>
        </w:tc>
        <w:tc>
          <w:tcPr>
            <w:tcW w:w="299" w:type="pct"/>
            <w:shd w:val="clear" w:color="auto" w:fill="auto"/>
            <w:noWrap/>
            <w:vAlign w:val="center"/>
            <w:hideMark/>
          </w:tcPr>
          <w:p w14:paraId="45C9ED1D" w14:textId="77777777" w:rsidR="00811F3B" w:rsidRPr="00404482" w:rsidRDefault="00811F3B" w:rsidP="00500F86">
            <w:pPr>
              <w:jc w:val="center"/>
              <w:rPr>
                <w:color w:val="000000"/>
              </w:rPr>
            </w:pPr>
            <w:r w:rsidRPr="00404482">
              <w:rPr>
                <w:color w:val="000000"/>
              </w:rPr>
              <w:t>25,1</w:t>
            </w:r>
          </w:p>
        </w:tc>
        <w:tc>
          <w:tcPr>
            <w:tcW w:w="299" w:type="pct"/>
            <w:gridSpan w:val="2"/>
            <w:shd w:val="clear" w:color="auto" w:fill="auto"/>
            <w:noWrap/>
            <w:vAlign w:val="center"/>
            <w:hideMark/>
          </w:tcPr>
          <w:p w14:paraId="6E9A4381" w14:textId="77777777" w:rsidR="00811F3B" w:rsidRPr="00404482" w:rsidRDefault="00811F3B" w:rsidP="00500F86">
            <w:pPr>
              <w:jc w:val="center"/>
              <w:rPr>
                <w:color w:val="000000"/>
              </w:rPr>
            </w:pPr>
            <w:r w:rsidRPr="00404482">
              <w:rPr>
                <w:color w:val="000000"/>
              </w:rPr>
              <w:t>62,9</w:t>
            </w:r>
          </w:p>
        </w:tc>
        <w:tc>
          <w:tcPr>
            <w:tcW w:w="299" w:type="pct"/>
            <w:vAlign w:val="center"/>
          </w:tcPr>
          <w:p w14:paraId="2F1CA121" w14:textId="77777777" w:rsidR="00811F3B" w:rsidRPr="00404482" w:rsidRDefault="00811F3B" w:rsidP="00500F86">
            <w:pPr>
              <w:jc w:val="center"/>
              <w:rPr>
                <w:color w:val="000000"/>
              </w:rPr>
            </w:pPr>
            <w:r w:rsidRPr="00404482">
              <w:rPr>
                <w:color w:val="000000"/>
              </w:rPr>
              <w:t>-4,6</w:t>
            </w:r>
          </w:p>
        </w:tc>
        <w:tc>
          <w:tcPr>
            <w:tcW w:w="299" w:type="pct"/>
            <w:shd w:val="clear" w:color="auto" w:fill="auto"/>
            <w:noWrap/>
            <w:vAlign w:val="center"/>
            <w:hideMark/>
          </w:tcPr>
          <w:p w14:paraId="785E2CCD" w14:textId="77777777" w:rsidR="00811F3B" w:rsidRPr="00404482" w:rsidRDefault="00811F3B" w:rsidP="00500F86">
            <w:pPr>
              <w:jc w:val="center"/>
              <w:rPr>
                <w:color w:val="000000"/>
              </w:rPr>
            </w:pPr>
            <w:r w:rsidRPr="00404482">
              <w:rPr>
                <w:color w:val="000000"/>
              </w:rPr>
              <w:t>1,9</w:t>
            </w:r>
          </w:p>
        </w:tc>
        <w:tc>
          <w:tcPr>
            <w:tcW w:w="299" w:type="pct"/>
            <w:shd w:val="clear" w:color="auto" w:fill="auto"/>
            <w:noWrap/>
            <w:vAlign w:val="center"/>
            <w:hideMark/>
          </w:tcPr>
          <w:p w14:paraId="4FE9AF0E" w14:textId="77777777" w:rsidR="00811F3B" w:rsidRPr="00404482" w:rsidRDefault="00811F3B" w:rsidP="00500F86">
            <w:pPr>
              <w:jc w:val="center"/>
              <w:rPr>
                <w:color w:val="000000"/>
              </w:rPr>
            </w:pPr>
            <w:r w:rsidRPr="00404482">
              <w:rPr>
                <w:color w:val="000000"/>
              </w:rPr>
              <w:t>-8,4</w:t>
            </w:r>
          </w:p>
        </w:tc>
        <w:tc>
          <w:tcPr>
            <w:tcW w:w="299" w:type="pct"/>
            <w:shd w:val="clear" w:color="auto" w:fill="auto"/>
            <w:noWrap/>
            <w:vAlign w:val="center"/>
            <w:hideMark/>
          </w:tcPr>
          <w:p w14:paraId="52ED8C38" w14:textId="77777777" w:rsidR="00811F3B" w:rsidRPr="00404482" w:rsidRDefault="00811F3B" w:rsidP="00500F86">
            <w:pPr>
              <w:jc w:val="center"/>
              <w:rPr>
                <w:color w:val="000000"/>
              </w:rPr>
            </w:pPr>
            <w:r w:rsidRPr="00404482">
              <w:rPr>
                <w:color w:val="000000"/>
              </w:rPr>
              <w:t>5,6</w:t>
            </w:r>
          </w:p>
        </w:tc>
        <w:tc>
          <w:tcPr>
            <w:tcW w:w="299" w:type="pct"/>
            <w:shd w:val="clear" w:color="auto" w:fill="auto"/>
            <w:noWrap/>
            <w:vAlign w:val="center"/>
            <w:hideMark/>
          </w:tcPr>
          <w:p w14:paraId="7E291BE7" w14:textId="77777777" w:rsidR="00811F3B" w:rsidRPr="00404482" w:rsidRDefault="00811F3B" w:rsidP="00500F86">
            <w:pPr>
              <w:jc w:val="center"/>
              <w:rPr>
                <w:color w:val="000000"/>
              </w:rPr>
            </w:pPr>
            <w:r w:rsidRPr="00404482">
              <w:rPr>
                <w:color w:val="000000"/>
              </w:rPr>
              <w:t>11,0</w:t>
            </w:r>
          </w:p>
        </w:tc>
        <w:tc>
          <w:tcPr>
            <w:tcW w:w="301" w:type="pct"/>
            <w:shd w:val="clear" w:color="auto" w:fill="auto"/>
            <w:noWrap/>
            <w:vAlign w:val="center"/>
            <w:hideMark/>
          </w:tcPr>
          <w:p w14:paraId="0A206BC6" w14:textId="77777777" w:rsidR="00811F3B" w:rsidRPr="00404482" w:rsidRDefault="00811F3B" w:rsidP="00500F86">
            <w:pPr>
              <w:jc w:val="center"/>
              <w:rPr>
                <w:color w:val="000000"/>
              </w:rPr>
            </w:pPr>
            <w:r w:rsidRPr="00404482">
              <w:rPr>
                <w:color w:val="000000"/>
              </w:rPr>
              <w:t>-37,8</w:t>
            </w:r>
          </w:p>
        </w:tc>
      </w:tr>
      <w:tr w:rsidR="00811F3B" w:rsidRPr="00404482" w14:paraId="6A72E089" w14:textId="77777777" w:rsidTr="00500F86">
        <w:trPr>
          <w:trHeight w:val="288"/>
        </w:trPr>
        <w:tc>
          <w:tcPr>
            <w:tcW w:w="1111" w:type="pct"/>
            <w:shd w:val="clear" w:color="auto" w:fill="auto"/>
            <w:noWrap/>
            <w:vAlign w:val="center"/>
            <w:hideMark/>
          </w:tcPr>
          <w:p w14:paraId="7E0A8B0D" w14:textId="77777777" w:rsidR="00811F3B" w:rsidRPr="00360321" w:rsidRDefault="00811F3B" w:rsidP="00500F86">
            <w:pPr>
              <w:rPr>
                <w:color w:val="000000"/>
              </w:rPr>
            </w:pPr>
            <w:r w:rsidRPr="00360321">
              <w:rPr>
                <w:color w:val="000000"/>
              </w:rPr>
              <w:t>Услуги кадастровых и землеустроительных работ</w:t>
            </w:r>
          </w:p>
        </w:tc>
        <w:tc>
          <w:tcPr>
            <w:tcW w:w="299" w:type="pct"/>
            <w:vAlign w:val="center"/>
          </w:tcPr>
          <w:p w14:paraId="75855B72" w14:textId="77777777" w:rsidR="00811F3B" w:rsidRPr="00404482" w:rsidRDefault="00811F3B" w:rsidP="00500F86">
            <w:pPr>
              <w:jc w:val="center"/>
              <w:rPr>
                <w:color w:val="000000"/>
              </w:rPr>
            </w:pPr>
            <w:r w:rsidRPr="00404482">
              <w:rPr>
                <w:color w:val="000000"/>
              </w:rPr>
              <w:t>40,5</w:t>
            </w:r>
          </w:p>
        </w:tc>
        <w:tc>
          <w:tcPr>
            <w:tcW w:w="299" w:type="pct"/>
            <w:shd w:val="clear" w:color="auto" w:fill="auto"/>
            <w:noWrap/>
            <w:vAlign w:val="center"/>
            <w:hideMark/>
          </w:tcPr>
          <w:p w14:paraId="181209A5" w14:textId="77777777" w:rsidR="00811F3B" w:rsidRPr="00404482" w:rsidRDefault="00811F3B" w:rsidP="00500F86">
            <w:pPr>
              <w:jc w:val="center"/>
              <w:rPr>
                <w:color w:val="000000"/>
              </w:rPr>
            </w:pPr>
            <w:r w:rsidRPr="00404482">
              <w:rPr>
                <w:color w:val="000000"/>
              </w:rPr>
              <w:t>37,2</w:t>
            </w:r>
          </w:p>
        </w:tc>
        <w:tc>
          <w:tcPr>
            <w:tcW w:w="299" w:type="pct"/>
            <w:shd w:val="clear" w:color="auto" w:fill="auto"/>
            <w:noWrap/>
            <w:vAlign w:val="center"/>
            <w:hideMark/>
          </w:tcPr>
          <w:p w14:paraId="0708C1B5"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5FBEA28" w14:textId="77777777" w:rsidR="00811F3B" w:rsidRPr="00404482" w:rsidRDefault="00811F3B" w:rsidP="00500F86">
            <w:pPr>
              <w:jc w:val="center"/>
              <w:rPr>
                <w:color w:val="000000"/>
              </w:rPr>
            </w:pPr>
            <w:r w:rsidRPr="00404482">
              <w:rPr>
                <w:color w:val="000000"/>
              </w:rPr>
              <w:t>42,8</w:t>
            </w:r>
          </w:p>
        </w:tc>
        <w:tc>
          <w:tcPr>
            <w:tcW w:w="299" w:type="pct"/>
            <w:shd w:val="clear" w:color="auto" w:fill="auto"/>
            <w:noWrap/>
            <w:vAlign w:val="center"/>
            <w:hideMark/>
          </w:tcPr>
          <w:p w14:paraId="5C530394"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7BD3920"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31458433" w14:textId="77777777" w:rsidR="00811F3B" w:rsidRPr="00404482" w:rsidRDefault="00811F3B" w:rsidP="00500F86">
            <w:pPr>
              <w:jc w:val="center"/>
              <w:rPr>
                <w:color w:val="000000"/>
              </w:rPr>
            </w:pPr>
            <w:r w:rsidRPr="00404482">
              <w:rPr>
                <w:color w:val="000000"/>
              </w:rPr>
              <w:t>-</w:t>
            </w:r>
          </w:p>
        </w:tc>
        <w:tc>
          <w:tcPr>
            <w:tcW w:w="299" w:type="pct"/>
            <w:vAlign w:val="center"/>
          </w:tcPr>
          <w:p w14:paraId="52ED70DE" w14:textId="77777777" w:rsidR="00811F3B" w:rsidRPr="00404482" w:rsidRDefault="00811F3B" w:rsidP="00500F86">
            <w:pPr>
              <w:jc w:val="center"/>
              <w:rPr>
                <w:color w:val="000000"/>
              </w:rPr>
            </w:pPr>
            <w:r w:rsidRPr="00404482">
              <w:rPr>
                <w:color w:val="000000"/>
              </w:rPr>
              <w:t>3,3</w:t>
            </w:r>
          </w:p>
        </w:tc>
        <w:tc>
          <w:tcPr>
            <w:tcW w:w="299" w:type="pct"/>
            <w:shd w:val="clear" w:color="auto" w:fill="auto"/>
            <w:noWrap/>
            <w:vAlign w:val="center"/>
            <w:hideMark/>
          </w:tcPr>
          <w:p w14:paraId="7A0FD467"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4C5478DD"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5FADA374"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23648BEF"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63590DCA" w14:textId="77777777" w:rsidR="00811F3B" w:rsidRPr="00404482" w:rsidRDefault="00811F3B" w:rsidP="00500F86">
            <w:pPr>
              <w:jc w:val="center"/>
              <w:rPr>
                <w:color w:val="000000"/>
              </w:rPr>
            </w:pPr>
            <w:r w:rsidRPr="00404482">
              <w:rPr>
                <w:color w:val="000000"/>
              </w:rPr>
              <w:t>-</w:t>
            </w:r>
          </w:p>
        </w:tc>
      </w:tr>
      <w:tr w:rsidR="00811F3B" w:rsidRPr="00404482" w14:paraId="7DA2E268" w14:textId="77777777" w:rsidTr="00500F86">
        <w:trPr>
          <w:trHeight w:val="288"/>
        </w:trPr>
        <w:tc>
          <w:tcPr>
            <w:tcW w:w="1111" w:type="pct"/>
            <w:shd w:val="clear" w:color="auto" w:fill="auto"/>
            <w:noWrap/>
            <w:vAlign w:val="center"/>
            <w:hideMark/>
          </w:tcPr>
          <w:p w14:paraId="541CE606" w14:textId="77777777" w:rsidR="00811F3B" w:rsidRPr="00360321" w:rsidRDefault="00811F3B" w:rsidP="00500F86">
            <w:pPr>
              <w:rPr>
                <w:color w:val="000000"/>
              </w:rPr>
            </w:pPr>
            <w:r w:rsidRPr="00360321">
              <w:rPr>
                <w:color w:val="000000"/>
              </w:rPr>
              <w:t>Нефтепродукты</w:t>
            </w:r>
          </w:p>
        </w:tc>
        <w:tc>
          <w:tcPr>
            <w:tcW w:w="299" w:type="pct"/>
            <w:vAlign w:val="center"/>
          </w:tcPr>
          <w:p w14:paraId="73B1507D" w14:textId="77777777" w:rsidR="00811F3B" w:rsidRPr="00404482" w:rsidRDefault="00811F3B" w:rsidP="00500F86">
            <w:pPr>
              <w:jc w:val="center"/>
              <w:rPr>
                <w:color w:val="000000"/>
              </w:rPr>
            </w:pPr>
            <w:r w:rsidRPr="00404482">
              <w:rPr>
                <w:color w:val="000000"/>
              </w:rPr>
              <w:t>38,4</w:t>
            </w:r>
          </w:p>
        </w:tc>
        <w:tc>
          <w:tcPr>
            <w:tcW w:w="299" w:type="pct"/>
            <w:shd w:val="clear" w:color="auto" w:fill="auto"/>
            <w:noWrap/>
            <w:vAlign w:val="center"/>
            <w:hideMark/>
          </w:tcPr>
          <w:p w14:paraId="7469C338" w14:textId="77777777" w:rsidR="00811F3B" w:rsidRPr="00404482" w:rsidRDefault="00811F3B" w:rsidP="00500F86">
            <w:pPr>
              <w:jc w:val="center"/>
              <w:rPr>
                <w:color w:val="000000"/>
              </w:rPr>
            </w:pPr>
            <w:r w:rsidRPr="00404482">
              <w:rPr>
                <w:color w:val="000000"/>
              </w:rPr>
              <w:t>35,6</w:t>
            </w:r>
          </w:p>
        </w:tc>
        <w:tc>
          <w:tcPr>
            <w:tcW w:w="299" w:type="pct"/>
            <w:shd w:val="clear" w:color="auto" w:fill="auto"/>
            <w:noWrap/>
            <w:vAlign w:val="center"/>
            <w:hideMark/>
          </w:tcPr>
          <w:p w14:paraId="18732645"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48FE056" w14:textId="77777777" w:rsidR="00811F3B" w:rsidRPr="00404482" w:rsidRDefault="00811F3B" w:rsidP="00500F86">
            <w:pPr>
              <w:jc w:val="center"/>
              <w:rPr>
                <w:color w:val="000000"/>
              </w:rPr>
            </w:pPr>
            <w:r w:rsidRPr="00404482">
              <w:rPr>
                <w:color w:val="000000"/>
              </w:rPr>
              <w:t>40,4</w:t>
            </w:r>
          </w:p>
        </w:tc>
        <w:tc>
          <w:tcPr>
            <w:tcW w:w="299" w:type="pct"/>
            <w:shd w:val="clear" w:color="auto" w:fill="auto"/>
            <w:noWrap/>
            <w:vAlign w:val="center"/>
            <w:hideMark/>
          </w:tcPr>
          <w:p w14:paraId="6E9E10B7"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40F435A4"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73BAA37A" w14:textId="77777777" w:rsidR="00811F3B" w:rsidRPr="00404482" w:rsidRDefault="00811F3B" w:rsidP="00500F86">
            <w:pPr>
              <w:jc w:val="center"/>
              <w:rPr>
                <w:color w:val="000000"/>
              </w:rPr>
            </w:pPr>
            <w:r w:rsidRPr="00404482">
              <w:rPr>
                <w:color w:val="000000"/>
              </w:rPr>
              <w:t>-</w:t>
            </w:r>
          </w:p>
        </w:tc>
        <w:tc>
          <w:tcPr>
            <w:tcW w:w="299" w:type="pct"/>
            <w:vAlign w:val="center"/>
          </w:tcPr>
          <w:p w14:paraId="5A1E636C" w14:textId="77777777" w:rsidR="00811F3B" w:rsidRPr="00404482" w:rsidRDefault="00811F3B" w:rsidP="00500F86">
            <w:pPr>
              <w:jc w:val="center"/>
              <w:rPr>
                <w:color w:val="000000"/>
              </w:rPr>
            </w:pPr>
            <w:r w:rsidRPr="00404482">
              <w:rPr>
                <w:color w:val="000000"/>
              </w:rPr>
              <w:t>2,8</w:t>
            </w:r>
          </w:p>
        </w:tc>
        <w:tc>
          <w:tcPr>
            <w:tcW w:w="299" w:type="pct"/>
            <w:shd w:val="clear" w:color="auto" w:fill="auto"/>
            <w:noWrap/>
            <w:vAlign w:val="center"/>
            <w:hideMark/>
          </w:tcPr>
          <w:p w14:paraId="5AD919D9"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55C17E16"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B0EED2D"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06ADD9BA"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56866A25" w14:textId="77777777" w:rsidR="00811F3B" w:rsidRPr="00404482" w:rsidRDefault="00811F3B" w:rsidP="00500F86">
            <w:pPr>
              <w:jc w:val="center"/>
              <w:rPr>
                <w:color w:val="000000"/>
              </w:rPr>
            </w:pPr>
            <w:r w:rsidRPr="00404482">
              <w:rPr>
                <w:color w:val="000000"/>
              </w:rPr>
              <w:t>-</w:t>
            </w:r>
          </w:p>
        </w:tc>
      </w:tr>
      <w:tr w:rsidR="00811F3B" w:rsidRPr="00404482" w14:paraId="66C50DFD" w14:textId="77777777" w:rsidTr="00500F86">
        <w:trPr>
          <w:trHeight w:val="288"/>
        </w:trPr>
        <w:tc>
          <w:tcPr>
            <w:tcW w:w="1111" w:type="pct"/>
            <w:shd w:val="clear" w:color="auto" w:fill="auto"/>
            <w:noWrap/>
            <w:vAlign w:val="center"/>
            <w:hideMark/>
          </w:tcPr>
          <w:p w14:paraId="6CD4AF3B" w14:textId="77777777" w:rsidR="00811F3B" w:rsidRPr="00360321" w:rsidRDefault="00811F3B" w:rsidP="00500F86">
            <w:pPr>
              <w:rPr>
                <w:color w:val="000000"/>
              </w:rPr>
            </w:pPr>
            <w:r w:rsidRPr="00360321">
              <w:rPr>
                <w:color w:val="000000"/>
              </w:rPr>
              <w:t>Продукция легкой промышленности</w:t>
            </w:r>
          </w:p>
        </w:tc>
        <w:tc>
          <w:tcPr>
            <w:tcW w:w="299" w:type="pct"/>
            <w:vAlign w:val="center"/>
          </w:tcPr>
          <w:p w14:paraId="36536996" w14:textId="77777777" w:rsidR="00811F3B" w:rsidRPr="00404482" w:rsidRDefault="00811F3B" w:rsidP="00500F86">
            <w:pPr>
              <w:jc w:val="center"/>
              <w:rPr>
                <w:color w:val="000000"/>
              </w:rPr>
            </w:pPr>
            <w:r w:rsidRPr="00404482">
              <w:rPr>
                <w:color w:val="000000"/>
              </w:rPr>
              <w:t>42,7</w:t>
            </w:r>
          </w:p>
        </w:tc>
        <w:tc>
          <w:tcPr>
            <w:tcW w:w="299" w:type="pct"/>
            <w:shd w:val="clear" w:color="auto" w:fill="auto"/>
            <w:noWrap/>
            <w:vAlign w:val="center"/>
            <w:hideMark/>
          </w:tcPr>
          <w:p w14:paraId="390682C6" w14:textId="77777777" w:rsidR="00811F3B" w:rsidRPr="00404482" w:rsidRDefault="00811F3B" w:rsidP="00500F86">
            <w:pPr>
              <w:jc w:val="center"/>
              <w:rPr>
                <w:color w:val="000000"/>
              </w:rPr>
            </w:pPr>
            <w:r w:rsidRPr="00404482">
              <w:rPr>
                <w:color w:val="000000"/>
              </w:rPr>
              <w:t>39,2</w:t>
            </w:r>
          </w:p>
        </w:tc>
        <w:tc>
          <w:tcPr>
            <w:tcW w:w="299" w:type="pct"/>
            <w:shd w:val="clear" w:color="auto" w:fill="auto"/>
            <w:noWrap/>
            <w:vAlign w:val="center"/>
            <w:hideMark/>
          </w:tcPr>
          <w:p w14:paraId="49D3B341"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5990AFD6"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EB67BD0"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59B89096"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188FA2E9" w14:textId="77777777" w:rsidR="00811F3B" w:rsidRPr="00404482" w:rsidRDefault="00811F3B" w:rsidP="00500F86">
            <w:pPr>
              <w:jc w:val="center"/>
              <w:rPr>
                <w:color w:val="000000"/>
              </w:rPr>
            </w:pPr>
            <w:r w:rsidRPr="00404482">
              <w:rPr>
                <w:color w:val="000000"/>
              </w:rPr>
              <w:t>-</w:t>
            </w:r>
          </w:p>
        </w:tc>
        <w:tc>
          <w:tcPr>
            <w:tcW w:w="299" w:type="pct"/>
            <w:vAlign w:val="center"/>
          </w:tcPr>
          <w:p w14:paraId="59698502" w14:textId="77777777" w:rsidR="00811F3B" w:rsidRPr="00404482" w:rsidRDefault="00811F3B" w:rsidP="00500F86">
            <w:pPr>
              <w:jc w:val="center"/>
              <w:rPr>
                <w:color w:val="000000"/>
              </w:rPr>
            </w:pPr>
            <w:r w:rsidRPr="00404482">
              <w:rPr>
                <w:color w:val="000000"/>
              </w:rPr>
              <w:t>3,5</w:t>
            </w:r>
          </w:p>
        </w:tc>
        <w:tc>
          <w:tcPr>
            <w:tcW w:w="299" w:type="pct"/>
            <w:shd w:val="clear" w:color="auto" w:fill="auto"/>
            <w:noWrap/>
            <w:vAlign w:val="center"/>
            <w:hideMark/>
          </w:tcPr>
          <w:p w14:paraId="402078B1"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38C2E569"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27E7AF15"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E348C78"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40FDE19D" w14:textId="77777777" w:rsidR="00811F3B" w:rsidRPr="00404482" w:rsidRDefault="00811F3B" w:rsidP="00500F86">
            <w:pPr>
              <w:jc w:val="center"/>
              <w:rPr>
                <w:color w:val="000000"/>
              </w:rPr>
            </w:pPr>
            <w:r w:rsidRPr="00404482">
              <w:rPr>
                <w:color w:val="000000"/>
              </w:rPr>
              <w:t>-</w:t>
            </w:r>
          </w:p>
        </w:tc>
      </w:tr>
      <w:tr w:rsidR="00811F3B" w:rsidRPr="00404482" w14:paraId="79DE6574" w14:textId="77777777" w:rsidTr="00500F86">
        <w:trPr>
          <w:trHeight w:val="288"/>
        </w:trPr>
        <w:tc>
          <w:tcPr>
            <w:tcW w:w="1111" w:type="pct"/>
            <w:shd w:val="clear" w:color="auto" w:fill="auto"/>
            <w:noWrap/>
            <w:vAlign w:val="center"/>
            <w:hideMark/>
          </w:tcPr>
          <w:p w14:paraId="30B68777" w14:textId="77777777" w:rsidR="00811F3B" w:rsidRPr="00360321" w:rsidRDefault="00811F3B" w:rsidP="00500F86">
            <w:pPr>
              <w:rPr>
                <w:color w:val="000000"/>
              </w:rPr>
            </w:pPr>
            <w:r w:rsidRPr="00360321">
              <w:rPr>
                <w:color w:val="000000"/>
              </w:rPr>
              <w:t>Строительные материалы</w:t>
            </w:r>
          </w:p>
        </w:tc>
        <w:tc>
          <w:tcPr>
            <w:tcW w:w="299" w:type="pct"/>
            <w:vAlign w:val="center"/>
          </w:tcPr>
          <w:p w14:paraId="6577B0ED" w14:textId="77777777" w:rsidR="00811F3B" w:rsidRPr="00404482" w:rsidRDefault="00811F3B" w:rsidP="00500F86">
            <w:pPr>
              <w:jc w:val="center"/>
              <w:rPr>
                <w:color w:val="000000"/>
              </w:rPr>
            </w:pPr>
            <w:r w:rsidRPr="00404482">
              <w:rPr>
                <w:color w:val="000000"/>
              </w:rPr>
              <w:t>40,4</w:t>
            </w:r>
          </w:p>
        </w:tc>
        <w:tc>
          <w:tcPr>
            <w:tcW w:w="299" w:type="pct"/>
            <w:shd w:val="clear" w:color="auto" w:fill="auto"/>
            <w:noWrap/>
            <w:vAlign w:val="center"/>
            <w:hideMark/>
          </w:tcPr>
          <w:p w14:paraId="3BCB65FD" w14:textId="77777777" w:rsidR="00811F3B" w:rsidRPr="00404482" w:rsidRDefault="00811F3B" w:rsidP="00500F86">
            <w:pPr>
              <w:jc w:val="center"/>
              <w:rPr>
                <w:color w:val="000000"/>
              </w:rPr>
            </w:pPr>
            <w:r w:rsidRPr="00404482">
              <w:rPr>
                <w:color w:val="000000"/>
              </w:rPr>
              <w:t>38,3</w:t>
            </w:r>
          </w:p>
        </w:tc>
        <w:tc>
          <w:tcPr>
            <w:tcW w:w="299" w:type="pct"/>
            <w:shd w:val="clear" w:color="auto" w:fill="auto"/>
            <w:noWrap/>
            <w:vAlign w:val="center"/>
            <w:hideMark/>
          </w:tcPr>
          <w:p w14:paraId="0514785A"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D59B536"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589D25F"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43588D28"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372C211B" w14:textId="77777777" w:rsidR="00811F3B" w:rsidRPr="00404482" w:rsidRDefault="00811F3B" w:rsidP="00500F86">
            <w:pPr>
              <w:jc w:val="center"/>
              <w:rPr>
                <w:color w:val="000000"/>
              </w:rPr>
            </w:pPr>
            <w:r w:rsidRPr="00404482">
              <w:rPr>
                <w:color w:val="000000"/>
              </w:rPr>
              <w:t>-</w:t>
            </w:r>
          </w:p>
        </w:tc>
        <w:tc>
          <w:tcPr>
            <w:tcW w:w="299" w:type="pct"/>
            <w:vAlign w:val="center"/>
          </w:tcPr>
          <w:p w14:paraId="32FEE007" w14:textId="77777777" w:rsidR="00811F3B" w:rsidRPr="00404482" w:rsidRDefault="00811F3B" w:rsidP="00500F86">
            <w:pPr>
              <w:jc w:val="center"/>
              <w:rPr>
                <w:color w:val="000000"/>
              </w:rPr>
            </w:pPr>
            <w:r w:rsidRPr="00404482">
              <w:rPr>
                <w:color w:val="000000"/>
              </w:rPr>
              <w:t>2,1</w:t>
            </w:r>
          </w:p>
        </w:tc>
        <w:tc>
          <w:tcPr>
            <w:tcW w:w="299" w:type="pct"/>
            <w:shd w:val="clear" w:color="auto" w:fill="auto"/>
            <w:noWrap/>
            <w:vAlign w:val="center"/>
            <w:hideMark/>
          </w:tcPr>
          <w:p w14:paraId="76E53080"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51829509"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99C61E6"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F64700D"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6B2B5EBD" w14:textId="77777777" w:rsidR="00811F3B" w:rsidRPr="00404482" w:rsidRDefault="00811F3B" w:rsidP="00500F86">
            <w:pPr>
              <w:jc w:val="center"/>
              <w:rPr>
                <w:color w:val="000000"/>
              </w:rPr>
            </w:pPr>
            <w:r w:rsidRPr="00404482">
              <w:rPr>
                <w:color w:val="000000"/>
              </w:rPr>
              <w:t>-</w:t>
            </w:r>
          </w:p>
        </w:tc>
      </w:tr>
      <w:tr w:rsidR="00811F3B" w:rsidRPr="00404482" w14:paraId="6C151C80" w14:textId="77777777" w:rsidTr="00500F86">
        <w:trPr>
          <w:trHeight w:val="288"/>
        </w:trPr>
        <w:tc>
          <w:tcPr>
            <w:tcW w:w="1111" w:type="pct"/>
            <w:shd w:val="clear" w:color="auto" w:fill="auto"/>
            <w:noWrap/>
            <w:vAlign w:val="center"/>
            <w:hideMark/>
          </w:tcPr>
          <w:p w14:paraId="63E70973" w14:textId="77777777" w:rsidR="00811F3B" w:rsidRPr="00360321" w:rsidRDefault="00811F3B" w:rsidP="00500F86">
            <w:pPr>
              <w:rPr>
                <w:color w:val="000000"/>
              </w:rPr>
            </w:pPr>
            <w:r w:rsidRPr="00360321">
              <w:rPr>
                <w:color w:val="000000"/>
              </w:rPr>
              <w:t>Финансовые услуги</w:t>
            </w:r>
          </w:p>
        </w:tc>
        <w:tc>
          <w:tcPr>
            <w:tcW w:w="299" w:type="pct"/>
            <w:vAlign w:val="center"/>
          </w:tcPr>
          <w:p w14:paraId="316279CA" w14:textId="77777777" w:rsidR="00811F3B" w:rsidRPr="00404482" w:rsidRDefault="00811F3B" w:rsidP="00500F86">
            <w:pPr>
              <w:jc w:val="center"/>
              <w:rPr>
                <w:color w:val="000000"/>
              </w:rPr>
            </w:pPr>
            <w:r w:rsidRPr="00404482">
              <w:rPr>
                <w:color w:val="000000"/>
              </w:rPr>
              <w:t>40,6</w:t>
            </w:r>
          </w:p>
        </w:tc>
        <w:tc>
          <w:tcPr>
            <w:tcW w:w="299" w:type="pct"/>
            <w:shd w:val="clear" w:color="auto" w:fill="auto"/>
            <w:noWrap/>
            <w:vAlign w:val="center"/>
            <w:hideMark/>
          </w:tcPr>
          <w:p w14:paraId="29E6FB46" w14:textId="77777777" w:rsidR="00811F3B" w:rsidRPr="00404482" w:rsidRDefault="00811F3B" w:rsidP="00500F86">
            <w:pPr>
              <w:jc w:val="center"/>
              <w:rPr>
                <w:color w:val="000000"/>
              </w:rPr>
            </w:pPr>
            <w:r w:rsidRPr="00404482">
              <w:rPr>
                <w:color w:val="000000"/>
              </w:rPr>
              <w:t>38,2</w:t>
            </w:r>
          </w:p>
        </w:tc>
        <w:tc>
          <w:tcPr>
            <w:tcW w:w="299" w:type="pct"/>
            <w:shd w:val="clear" w:color="auto" w:fill="auto"/>
            <w:noWrap/>
            <w:vAlign w:val="center"/>
            <w:hideMark/>
          </w:tcPr>
          <w:p w14:paraId="1D426B72"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820C50A"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3C33D531"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2B869A5C"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65DC81ED" w14:textId="77777777" w:rsidR="00811F3B" w:rsidRPr="00404482" w:rsidRDefault="00811F3B" w:rsidP="00500F86">
            <w:pPr>
              <w:jc w:val="center"/>
              <w:rPr>
                <w:color w:val="000000"/>
              </w:rPr>
            </w:pPr>
            <w:r w:rsidRPr="00404482">
              <w:rPr>
                <w:color w:val="000000"/>
              </w:rPr>
              <w:t>-</w:t>
            </w:r>
          </w:p>
        </w:tc>
        <w:tc>
          <w:tcPr>
            <w:tcW w:w="299" w:type="pct"/>
            <w:vAlign w:val="center"/>
          </w:tcPr>
          <w:p w14:paraId="57715E60" w14:textId="77777777" w:rsidR="00811F3B" w:rsidRPr="00404482" w:rsidRDefault="00811F3B" w:rsidP="00500F86">
            <w:pPr>
              <w:jc w:val="center"/>
              <w:rPr>
                <w:color w:val="000000"/>
              </w:rPr>
            </w:pPr>
            <w:r w:rsidRPr="00404482">
              <w:rPr>
                <w:color w:val="000000"/>
              </w:rPr>
              <w:t>2,4</w:t>
            </w:r>
          </w:p>
        </w:tc>
        <w:tc>
          <w:tcPr>
            <w:tcW w:w="299" w:type="pct"/>
            <w:shd w:val="clear" w:color="auto" w:fill="auto"/>
            <w:noWrap/>
            <w:vAlign w:val="center"/>
            <w:hideMark/>
          </w:tcPr>
          <w:p w14:paraId="333E7DB0"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F68A997"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6D3F1232"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27A9EA3F"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3C8C43E2" w14:textId="77777777" w:rsidR="00811F3B" w:rsidRPr="00404482" w:rsidRDefault="00811F3B" w:rsidP="00500F86">
            <w:pPr>
              <w:jc w:val="center"/>
              <w:rPr>
                <w:color w:val="000000"/>
              </w:rPr>
            </w:pPr>
            <w:r w:rsidRPr="00404482">
              <w:rPr>
                <w:color w:val="000000"/>
              </w:rPr>
              <w:t>-</w:t>
            </w:r>
          </w:p>
        </w:tc>
      </w:tr>
      <w:tr w:rsidR="00811F3B" w:rsidRPr="00404482" w14:paraId="48970DEC" w14:textId="77777777" w:rsidTr="00500F86">
        <w:trPr>
          <w:trHeight w:val="300"/>
        </w:trPr>
        <w:tc>
          <w:tcPr>
            <w:tcW w:w="1111" w:type="pct"/>
            <w:shd w:val="clear" w:color="auto" w:fill="auto"/>
            <w:noWrap/>
            <w:vAlign w:val="center"/>
            <w:hideMark/>
          </w:tcPr>
          <w:p w14:paraId="00F34DD2" w14:textId="77777777" w:rsidR="00811F3B" w:rsidRPr="00360321" w:rsidRDefault="00811F3B" w:rsidP="00500F86">
            <w:pPr>
              <w:rPr>
                <w:color w:val="000000"/>
              </w:rPr>
            </w:pPr>
            <w:r w:rsidRPr="00360321">
              <w:rPr>
                <w:color w:val="000000"/>
              </w:rPr>
              <w:t>Услуги проектных организаций</w:t>
            </w:r>
          </w:p>
        </w:tc>
        <w:tc>
          <w:tcPr>
            <w:tcW w:w="299" w:type="pct"/>
            <w:vAlign w:val="center"/>
          </w:tcPr>
          <w:p w14:paraId="10FD1362" w14:textId="77777777" w:rsidR="00811F3B" w:rsidRPr="00404482" w:rsidRDefault="00811F3B" w:rsidP="00500F86">
            <w:pPr>
              <w:jc w:val="center"/>
              <w:rPr>
                <w:color w:val="000000"/>
              </w:rPr>
            </w:pPr>
            <w:r w:rsidRPr="00404482">
              <w:rPr>
                <w:color w:val="000000"/>
              </w:rPr>
              <w:t>33,0</w:t>
            </w:r>
          </w:p>
        </w:tc>
        <w:tc>
          <w:tcPr>
            <w:tcW w:w="299" w:type="pct"/>
            <w:shd w:val="clear" w:color="auto" w:fill="auto"/>
            <w:noWrap/>
            <w:vAlign w:val="center"/>
            <w:hideMark/>
          </w:tcPr>
          <w:p w14:paraId="57DD62E1" w14:textId="77777777" w:rsidR="00811F3B" w:rsidRPr="00404482" w:rsidRDefault="00811F3B" w:rsidP="00500F86">
            <w:pPr>
              <w:jc w:val="center"/>
              <w:rPr>
                <w:color w:val="000000"/>
              </w:rPr>
            </w:pPr>
            <w:r w:rsidRPr="00404482">
              <w:rPr>
                <w:color w:val="000000"/>
              </w:rPr>
              <w:t>33,9</w:t>
            </w:r>
          </w:p>
        </w:tc>
        <w:tc>
          <w:tcPr>
            <w:tcW w:w="299" w:type="pct"/>
            <w:shd w:val="clear" w:color="auto" w:fill="auto"/>
            <w:noWrap/>
            <w:vAlign w:val="center"/>
            <w:hideMark/>
          </w:tcPr>
          <w:p w14:paraId="632733A1"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71F4A092"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50C0EF42"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4A79850" w14:textId="77777777" w:rsidR="00811F3B" w:rsidRPr="00404482" w:rsidRDefault="00811F3B" w:rsidP="00500F86">
            <w:pPr>
              <w:jc w:val="center"/>
              <w:rPr>
                <w:color w:val="000000"/>
              </w:rPr>
            </w:pPr>
            <w:r w:rsidRPr="00404482">
              <w:rPr>
                <w:color w:val="000000"/>
              </w:rPr>
              <w:t>-</w:t>
            </w:r>
          </w:p>
        </w:tc>
        <w:tc>
          <w:tcPr>
            <w:tcW w:w="299" w:type="pct"/>
            <w:gridSpan w:val="2"/>
            <w:shd w:val="clear" w:color="auto" w:fill="auto"/>
            <w:noWrap/>
            <w:vAlign w:val="center"/>
            <w:hideMark/>
          </w:tcPr>
          <w:p w14:paraId="7C8AE6A9" w14:textId="77777777" w:rsidR="00811F3B" w:rsidRPr="00404482" w:rsidRDefault="00811F3B" w:rsidP="00500F86">
            <w:pPr>
              <w:jc w:val="center"/>
              <w:rPr>
                <w:color w:val="000000"/>
              </w:rPr>
            </w:pPr>
            <w:r w:rsidRPr="00404482">
              <w:rPr>
                <w:color w:val="000000"/>
              </w:rPr>
              <w:t>-</w:t>
            </w:r>
          </w:p>
        </w:tc>
        <w:tc>
          <w:tcPr>
            <w:tcW w:w="299" w:type="pct"/>
            <w:vAlign w:val="center"/>
          </w:tcPr>
          <w:p w14:paraId="77BFEB09" w14:textId="77777777" w:rsidR="00811F3B" w:rsidRPr="00404482" w:rsidRDefault="00811F3B" w:rsidP="00500F86">
            <w:pPr>
              <w:jc w:val="center"/>
              <w:rPr>
                <w:color w:val="000000"/>
              </w:rPr>
            </w:pPr>
            <w:r w:rsidRPr="00404482">
              <w:rPr>
                <w:color w:val="000000"/>
              </w:rPr>
              <w:t>-0,9</w:t>
            </w:r>
          </w:p>
        </w:tc>
        <w:tc>
          <w:tcPr>
            <w:tcW w:w="299" w:type="pct"/>
            <w:shd w:val="clear" w:color="auto" w:fill="auto"/>
            <w:noWrap/>
            <w:vAlign w:val="center"/>
            <w:hideMark/>
          </w:tcPr>
          <w:p w14:paraId="18A8AC09"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19DCA12D"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401FEEE6" w14:textId="77777777" w:rsidR="00811F3B" w:rsidRPr="00404482" w:rsidRDefault="00811F3B" w:rsidP="00500F86">
            <w:pPr>
              <w:jc w:val="center"/>
              <w:rPr>
                <w:color w:val="000000"/>
              </w:rPr>
            </w:pPr>
            <w:r w:rsidRPr="00404482">
              <w:rPr>
                <w:color w:val="000000"/>
              </w:rPr>
              <w:t>-</w:t>
            </w:r>
          </w:p>
        </w:tc>
        <w:tc>
          <w:tcPr>
            <w:tcW w:w="299" w:type="pct"/>
            <w:shd w:val="clear" w:color="auto" w:fill="auto"/>
            <w:noWrap/>
            <w:vAlign w:val="center"/>
            <w:hideMark/>
          </w:tcPr>
          <w:p w14:paraId="241CC632" w14:textId="77777777" w:rsidR="00811F3B" w:rsidRPr="00404482" w:rsidRDefault="00811F3B" w:rsidP="00500F86">
            <w:pPr>
              <w:jc w:val="center"/>
              <w:rPr>
                <w:color w:val="000000"/>
              </w:rPr>
            </w:pPr>
            <w:r w:rsidRPr="00404482">
              <w:rPr>
                <w:color w:val="000000"/>
              </w:rPr>
              <w:t>-</w:t>
            </w:r>
          </w:p>
        </w:tc>
        <w:tc>
          <w:tcPr>
            <w:tcW w:w="301" w:type="pct"/>
            <w:shd w:val="clear" w:color="auto" w:fill="auto"/>
            <w:noWrap/>
            <w:vAlign w:val="center"/>
            <w:hideMark/>
          </w:tcPr>
          <w:p w14:paraId="7EEC416E" w14:textId="77777777" w:rsidR="00811F3B" w:rsidRPr="00404482" w:rsidRDefault="00811F3B" w:rsidP="00500F86">
            <w:pPr>
              <w:jc w:val="center"/>
              <w:rPr>
                <w:color w:val="000000"/>
              </w:rPr>
            </w:pPr>
            <w:r w:rsidRPr="00404482">
              <w:rPr>
                <w:color w:val="000000"/>
              </w:rPr>
              <w:t>-</w:t>
            </w:r>
          </w:p>
        </w:tc>
      </w:tr>
    </w:tbl>
    <w:p w14:paraId="65FE0567" w14:textId="77777777" w:rsidR="00811F3B" w:rsidRDefault="00811F3B" w:rsidP="00811F3B">
      <w:pPr>
        <w:spacing w:line="312" w:lineRule="auto"/>
        <w:jc w:val="center"/>
        <w:rPr>
          <w:sz w:val="28"/>
          <w:szCs w:val="28"/>
        </w:rPr>
      </w:pPr>
    </w:p>
    <w:p w14:paraId="5D22251F" w14:textId="77777777" w:rsidR="00811F3B" w:rsidRDefault="00811F3B" w:rsidP="00811F3B">
      <w:pPr>
        <w:spacing w:line="312" w:lineRule="auto"/>
        <w:jc w:val="center"/>
        <w:rPr>
          <w:sz w:val="28"/>
          <w:szCs w:val="28"/>
        </w:rPr>
        <w:sectPr w:rsidR="00811F3B" w:rsidSect="00A2700F">
          <w:pgSz w:w="16838" w:h="11906" w:orient="landscape"/>
          <w:pgMar w:top="1701" w:right="1134" w:bottom="851" w:left="1134" w:header="709" w:footer="709" w:gutter="0"/>
          <w:cols w:space="708"/>
          <w:titlePg/>
          <w:docGrid w:linePitch="360"/>
        </w:sectPr>
      </w:pPr>
    </w:p>
    <w:p w14:paraId="01F6F4E6" w14:textId="77777777" w:rsidR="00811F3B" w:rsidRDefault="00811F3B" w:rsidP="00811F3B">
      <w:pPr>
        <w:spacing w:line="312" w:lineRule="auto"/>
        <w:ind w:firstLine="709"/>
        <w:jc w:val="both"/>
        <w:rPr>
          <w:sz w:val="28"/>
          <w:szCs w:val="28"/>
        </w:rPr>
      </w:pPr>
      <w:r>
        <w:rPr>
          <w:sz w:val="28"/>
          <w:szCs w:val="28"/>
        </w:rPr>
        <w:lastRenderedPageBreak/>
        <w:t>- существенный рост доли удовлетворенных уровнем цен на товары и услуги за 2016-2022 гг. наблюдается на таких рынках, как э</w:t>
      </w:r>
      <w:r w:rsidRPr="00553F32">
        <w:rPr>
          <w:sz w:val="28"/>
          <w:szCs w:val="28"/>
        </w:rPr>
        <w:t xml:space="preserve">лектроснабжение </w:t>
      </w:r>
      <w:r>
        <w:rPr>
          <w:sz w:val="28"/>
          <w:szCs w:val="28"/>
        </w:rPr>
        <w:t>(рост на 32,3 п.п.), г</w:t>
      </w:r>
      <w:r w:rsidRPr="00553F32">
        <w:rPr>
          <w:sz w:val="28"/>
          <w:szCs w:val="28"/>
        </w:rPr>
        <w:t xml:space="preserve">азоснабжение </w:t>
      </w:r>
      <w:r>
        <w:rPr>
          <w:sz w:val="28"/>
          <w:szCs w:val="28"/>
        </w:rPr>
        <w:t>(рост на 30,1 п.п.), т</w:t>
      </w:r>
      <w:r w:rsidRPr="00553F32">
        <w:rPr>
          <w:sz w:val="28"/>
          <w:szCs w:val="28"/>
        </w:rPr>
        <w:t xml:space="preserve">еплоснабжение </w:t>
      </w:r>
      <w:r>
        <w:rPr>
          <w:sz w:val="28"/>
          <w:szCs w:val="28"/>
        </w:rPr>
        <w:t>(рост на 27,5 п.п.), с</w:t>
      </w:r>
      <w:r w:rsidRPr="00553F32">
        <w:rPr>
          <w:sz w:val="28"/>
          <w:szCs w:val="28"/>
        </w:rPr>
        <w:t>отовая связь</w:t>
      </w:r>
      <w:r>
        <w:rPr>
          <w:sz w:val="28"/>
          <w:szCs w:val="28"/>
        </w:rPr>
        <w:t xml:space="preserve"> (рост на 24,8 п.п.) и услуги учреждений дошкольного образования (21,5%), т.е. по большинству естественных монополий наблюдается существенное увеличение доли удовлетворенных уровнем цен на товары и услуги респондентов.</w:t>
      </w:r>
    </w:p>
    <w:p w14:paraId="7A1DDED6" w14:textId="77777777" w:rsidR="00811F3B" w:rsidRDefault="00811F3B" w:rsidP="00811F3B">
      <w:pPr>
        <w:spacing w:line="312" w:lineRule="auto"/>
        <w:ind w:firstLine="709"/>
        <w:jc w:val="both"/>
        <w:rPr>
          <w:sz w:val="28"/>
          <w:szCs w:val="28"/>
        </w:rPr>
      </w:pPr>
      <w:r>
        <w:rPr>
          <w:sz w:val="28"/>
          <w:szCs w:val="28"/>
        </w:rPr>
        <w:t>Изменение уровня</w:t>
      </w:r>
      <w:r w:rsidRPr="006E22EB">
        <w:rPr>
          <w:sz w:val="28"/>
          <w:szCs w:val="28"/>
        </w:rPr>
        <w:t xml:space="preserve"> цен на товары и услуги на рынках</w:t>
      </w:r>
      <w:r>
        <w:rPr>
          <w:sz w:val="28"/>
          <w:szCs w:val="28"/>
        </w:rPr>
        <w:t xml:space="preserve"> Чувашской Республики приведено в табл. 4.11. Общий анализ приведенных данных указывает на следующие особенности:</w:t>
      </w:r>
    </w:p>
    <w:p w14:paraId="66FABC4A" w14:textId="77777777" w:rsidR="00811F3B" w:rsidRDefault="00811F3B" w:rsidP="00811F3B">
      <w:pPr>
        <w:spacing w:line="312" w:lineRule="auto"/>
        <w:ind w:firstLine="709"/>
        <w:jc w:val="both"/>
        <w:rPr>
          <w:sz w:val="28"/>
          <w:szCs w:val="28"/>
        </w:rPr>
      </w:pPr>
      <w:r>
        <w:rPr>
          <w:sz w:val="28"/>
          <w:szCs w:val="28"/>
        </w:rPr>
        <w:t>- доля населения, которая считает, что наблюдается снижение уровня цен, незначительна (максимум – 4,4% по рынку общественного транспорта);</w:t>
      </w:r>
    </w:p>
    <w:p w14:paraId="3C166017" w14:textId="46EEEDFA" w:rsidR="00811F3B" w:rsidRDefault="00811F3B" w:rsidP="00811F3B">
      <w:pPr>
        <w:spacing w:line="312" w:lineRule="auto"/>
        <w:ind w:firstLine="709"/>
        <w:jc w:val="both"/>
        <w:rPr>
          <w:sz w:val="28"/>
          <w:szCs w:val="28"/>
        </w:rPr>
      </w:pPr>
      <w:r>
        <w:rPr>
          <w:sz w:val="28"/>
          <w:szCs w:val="28"/>
        </w:rPr>
        <w:t>- на всех рынках</w:t>
      </w:r>
      <w:r w:rsidR="009872C5">
        <w:rPr>
          <w:sz w:val="28"/>
          <w:szCs w:val="28"/>
        </w:rPr>
        <w:t xml:space="preserve"> </w:t>
      </w:r>
      <w:r>
        <w:rPr>
          <w:sz w:val="28"/>
          <w:szCs w:val="28"/>
        </w:rPr>
        <w:t xml:space="preserve">наблюдается существенное преобладание доли населения, которая считает, что уровень цен увеличился (от 81,2% по рынку продуктов питания до </w:t>
      </w:r>
      <w:r w:rsidR="009872C5">
        <w:rPr>
          <w:sz w:val="28"/>
          <w:szCs w:val="28"/>
        </w:rPr>
        <w:t>49,1</w:t>
      </w:r>
      <w:r>
        <w:rPr>
          <w:sz w:val="28"/>
          <w:szCs w:val="28"/>
        </w:rPr>
        <w:t xml:space="preserve">% по рынку </w:t>
      </w:r>
      <w:r w:rsidR="009872C5">
        <w:rPr>
          <w:sz w:val="28"/>
          <w:szCs w:val="28"/>
        </w:rPr>
        <w:t>обслуживания детей с ограниченными возможностями</w:t>
      </w:r>
      <w:r>
        <w:rPr>
          <w:sz w:val="28"/>
          <w:szCs w:val="28"/>
        </w:rPr>
        <w:t>);</w:t>
      </w:r>
    </w:p>
    <w:p w14:paraId="417119D6" w14:textId="77777777" w:rsidR="00811F3B" w:rsidRDefault="00811F3B" w:rsidP="00811F3B">
      <w:pPr>
        <w:spacing w:line="312" w:lineRule="auto"/>
        <w:jc w:val="right"/>
        <w:rPr>
          <w:sz w:val="28"/>
          <w:szCs w:val="28"/>
        </w:rPr>
      </w:pPr>
      <w:r>
        <w:rPr>
          <w:sz w:val="28"/>
          <w:szCs w:val="28"/>
        </w:rPr>
        <w:t>Таблица 4.11</w:t>
      </w:r>
    </w:p>
    <w:p w14:paraId="2AF90B86" w14:textId="77777777" w:rsidR="00811F3B" w:rsidRDefault="00811F3B" w:rsidP="00811F3B">
      <w:pPr>
        <w:spacing w:line="312" w:lineRule="auto"/>
        <w:jc w:val="center"/>
        <w:rPr>
          <w:sz w:val="28"/>
          <w:szCs w:val="28"/>
        </w:rPr>
      </w:pPr>
      <w:r>
        <w:rPr>
          <w:sz w:val="28"/>
          <w:szCs w:val="28"/>
        </w:rPr>
        <w:t>Изменение уровня цен на товары и услуги на рынках Чувашской Республики в 2022 г., %</w:t>
      </w:r>
    </w:p>
    <w:tbl>
      <w:tblPr>
        <w:tblW w:w="5000" w:type="pct"/>
        <w:tblLook w:val="04A0" w:firstRow="1" w:lastRow="0" w:firstColumn="1" w:lastColumn="0" w:noHBand="0" w:noVBand="1"/>
      </w:tblPr>
      <w:tblGrid>
        <w:gridCol w:w="5807"/>
        <w:gridCol w:w="1016"/>
        <w:gridCol w:w="1016"/>
        <w:gridCol w:w="871"/>
        <w:gridCol w:w="861"/>
      </w:tblGrid>
      <w:tr w:rsidR="00811F3B" w:rsidRPr="006E22EB" w14:paraId="69DBBD59" w14:textId="77777777" w:rsidTr="00500F86">
        <w:trPr>
          <w:trHeight w:val="1566"/>
        </w:trPr>
        <w:tc>
          <w:tcPr>
            <w:tcW w:w="30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BD2EC" w14:textId="77777777" w:rsidR="00811F3B" w:rsidRPr="006E22EB" w:rsidRDefault="00811F3B" w:rsidP="00500F86">
            <w:pPr>
              <w:jc w:val="center"/>
              <w:rPr>
                <w:b/>
                <w:color w:val="000000"/>
              </w:rPr>
            </w:pPr>
            <w:r w:rsidRPr="006E22EB">
              <w:rPr>
                <w:b/>
                <w:color w:val="000000"/>
              </w:rPr>
              <w:t>Рынки</w:t>
            </w:r>
          </w:p>
        </w:tc>
        <w:tc>
          <w:tcPr>
            <w:tcW w:w="53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1766E7" w14:textId="77777777" w:rsidR="00811F3B" w:rsidRPr="006E22EB" w:rsidRDefault="00811F3B" w:rsidP="00500F86">
            <w:pPr>
              <w:jc w:val="center"/>
              <w:rPr>
                <w:b/>
                <w:color w:val="000000"/>
              </w:rPr>
            </w:pPr>
            <w:r>
              <w:rPr>
                <w:b/>
                <w:color w:val="000000"/>
              </w:rPr>
              <w:t>С</w:t>
            </w:r>
            <w:r w:rsidRPr="006E22EB">
              <w:rPr>
                <w:b/>
                <w:color w:val="000000"/>
              </w:rPr>
              <w:t>нижение</w:t>
            </w:r>
          </w:p>
        </w:tc>
        <w:tc>
          <w:tcPr>
            <w:tcW w:w="53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DD3641E" w14:textId="77777777" w:rsidR="00811F3B" w:rsidRPr="006E22EB" w:rsidRDefault="00811F3B" w:rsidP="00500F86">
            <w:pPr>
              <w:jc w:val="center"/>
              <w:rPr>
                <w:b/>
                <w:color w:val="000000"/>
              </w:rPr>
            </w:pPr>
            <w:r>
              <w:rPr>
                <w:b/>
                <w:color w:val="000000"/>
              </w:rPr>
              <w:t>У</w:t>
            </w:r>
            <w:r w:rsidRPr="006E22EB">
              <w:rPr>
                <w:b/>
                <w:color w:val="000000"/>
              </w:rPr>
              <w:t>величение</w:t>
            </w:r>
          </w:p>
        </w:tc>
        <w:tc>
          <w:tcPr>
            <w:tcW w:w="4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1B48F38" w14:textId="77777777" w:rsidR="00811F3B" w:rsidRPr="006E22EB" w:rsidRDefault="00811F3B" w:rsidP="00500F86">
            <w:pPr>
              <w:jc w:val="center"/>
              <w:rPr>
                <w:b/>
                <w:color w:val="000000"/>
              </w:rPr>
            </w:pPr>
            <w:r>
              <w:rPr>
                <w:b/>
                <w:color w:val="000000"/>
              </w:rPr>
              <w:t>Не изменились</w:t>
            </w:r>
          </w:p>
        </w:tc>
        <w:tc>
          <w:tcPr>
            <w:tcW w:w="4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E7134A" w14:textId="77777777" w:rsidR="00811F3B" w:rsidRPr="006E22EB" w:rsidRDefault="00811F3B" w:rsidP="00500F86">
            <w:pPr>
              <w:jc w:val="center"/>
              <w:rPr>
                <w:b/>
                <w:color w:val="000000"/>
              </w:rPr>
            </w:pPr>
            <w:r>
              <w:rPr>
                <w:b/>
                <w:color w:val="000000"/>
              </w:rPr>
              <w:t>Затрудняюсь ответить</w:t>
            </w:r>
          </w:p>
        </w:tc>
      </w:tr>
      <w:tr w:rsidR="00811F3B" w:rsidRPr="006E22EB" w14:paraId="6B3F5617" w14:textId="77777777" w:rsidTr="00500F86">
        <w:trPr>
          <w:trHeight w:val="288"/>
        </w:trPr>
        <w:tc>
          <w:tcPr>
            <w:tcW w:w="3033" w:type="pct"/>
            <w:tcBorders>
              <w:top w:val="single" w:sz="4" w:space="0" w:color="auto"/>
              <w:left w:val="single" w:sz="8" w:space="0" w:color="auto"/>
              <w:bottom w:val="single" w:sz="4" w:space="0" w:color="auto"/>
              <w:right w:val="nil"/>
            </w:tcBorders>
            <w:shd w:val="clear" w:color="auto" w:fill="auto"/>
            <w:vAlign w:val="bottom"/>
            <w:hideMark/>
          </w:tcPr>
          <w:p w14:paraId="2DFBEA66" w14:textId="77777777" w:rsidR="00811F3B" w:rsidRPr="006E22EB" w:rsidRDefault="00811F3B" w:rsidP="00500F86">
            <w:pPr>
              <w:rPr>
                <w:color w:val="000000"/>
              </w:rPr>
            </w:pPr>
            <w:r w:rsidRPr="006E22EB">
              <w:rPr>
                <w:color w:val="000000"/>
              </w:rPr>
              <w:t>Продукты питания</w:t>
            </w:r>
          </w:p>
        </w:tc>
        <w:tc>
          <w:tcPr>
            <w:tcW w:w="5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45C04E6" w14:textId="77777777" w:rsidR="00811F3B" w:rsidRPr="00B34DB1" w:rsidRDefault="00811F3B" w:rsidP="00500F86">
            <w:pPr>
              <w:jc w:val="center"/>
              <w:rPr>
                <w:color w:val="000000"/>
              </w:rPr>
            </w:pPr>
            <w:r w:rsidRPr="00B34DB1">
              <w:rPr>
                <w:color w:val="000000"/>
              </w:rPr>
              <w:t>3,3</w:t>
            </w:r>
          </w:p>
        </w:tc>
        <w:tc>
          <w:tcPr>
            <w:tcW w:w="531" w:type="pct"/>
            <w:tcBorders>
              <w:top w:val="single" w:sz="4" w:space="0" w:color="auto"/>
              <w:left w:val="nil"/>
              <w:bottom w:val="single" w:sz="4" w:space="0" w:color="auto"/>
              <w:right w:val="nil"/>
            </w:tcBorders>
            <w:shd w:val="clear" w:color="auto" w:fill="auto"/>
            <w:noWrap/>
            <w:vAlign w:val="bottom"/>
            <w:hideMark/>
          </w:tcPr>
          <w:p w14:paraId="4934CE16" w14:textId="77777777" w:rsidR="00811F3B" w:rsidRPr="00B34DB1" w:rsidRDefault="00811F3B" w:rsidP="00500F86">
            <w:pPr>
              <w:jc w:val="center"/>
              <w:rPr>
                <w:color w:val="000000"/>
              </w:rPr>
            </w:pPr>
            <w:r w:rsidRPr="00B34DB1">
              <w:rPr>
                <w:color w:val="000000"/>
              </w:rPr>
              <w:t>81,2</w:t>
            </w:r>
          </w:p>
        </w:tc>
        <w:tc>
          <w:tcPr>
            <w:tcW w:w="45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9D2F65D" w14:textId="77777777" w:rsidR="00811F3B" w:rsidRPr="00B34DB1" w:rsidRDefault="00811F3B" w:rsidP="00500F86">
            <w:pPr>
              <w:jc w:val="center"/>
              <w:rPr>
                <w:color w:val="000000"/>
              </w:rPr>
            </w:pPr>
            <w:r w:rsidRPr="00B34DB1">
              <w:rPr>
                <w:color w:val="000000"/>
              </w:rPr>
              <w:t>6,9</w:t>
            </w:r>
          </w:p>
        </w:tc>
        <w:tc>
          <w:tcPr>
            <w:tcW w:w="451" w:type="pct"/>
            <w:tcBorders>
              <w:top w:val="single" w:sz="4" w:space="0" w:color="auto"/>
              <w:left w:val="nil"/>
              <w:bottom w:val="single" w:sz="4" w:space="0" w:color="auto"/>
              <w:right w:val="single" w:sz="8" w:space="0" w:color="auto"/>
            </w:tcBorders>
            <w:shd w:val="clear" w:color="auto" w:fill="auto"/>
            <w:noWrap/>
            <w:vAlign w:val="bottom"/>
            <w:hideMark/>
          </w:tcPr>
          <w:p w14:paraId="7D42157D" w14:textId="77777777" w:rsidR="00811F3B" w:rsidRPr="00B34DB1" w:rsidRDefault="00811F3B" w:rsidP="00500F86">
            <w:pPr>
              <w:jc w:val="center"/>
              <w:rPr>
                <w:color w:val="000000"/>
              </w:rPr>
            </w:pPr>
            <w:r w:rsidRPr="00B34DB1">
              <w:rPr>
                <w:color w:val="000000"/>
              </w:rPr>
              <w:t>8,6</w:t>
            </w:r>
          </w:p>
        </w:tc>
      </w:tr>
      <w:tr w:rsidR="00811F3B" w:rsidRPr="006E22EB" w14:paraId="1325BC9E"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77D6AFF5" w14:textId="77777777" w:rsidR="00811F3B" w:rsidRPr="006E22EB" w:rsidRDefault="00811F3B" w:rsidP="00500F86">
            <w:pPr>
              <w:rPr>
                <w:color w:val="000000"/>
              </w:rPr>
            </w:pPr>
            <w:r w:rsidRPr="006E22EB">
              <w:rPr>
                <w:color w:val="000000"/>
              </w:rPr>
              <w:t>Общественный транспорт</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022930BC" w14:textId="77777777" w:rsidR="00811F3B" w:rsidRPr="00B34DB1" w:rsidRDefault="00811F3B" w:rsidP="00500F86">
            <w:pPr>
              <w:jc w:val="center"/>
              <w:rPr>
                <w:color w:val="000000"/>
              </w:rPr>
            </w:pPr>
            <w:r w:rsidRPr="00B34DB1">
              <w:rPr>
                <w:color w:val="000000"/>
              </w:rPr>
              <w:t>4,4</w:t>
            </w:r>
          </w:p>
        </w:tc>
        <w:tc>
          <w:tcPr>
            <w:tcW w:w="531" w:type="pct"/>
            <w:tcBorders>
              <w:top w:val="nil"/>
              <w:left w:val="nil"/>
              <w:bottom w:val="single" w:sz="4" w:space="0" w:color="auto"/>
              <w:right w:val="nil"/>
            </w:tcBorders>
            <w:shd w:val="clear" w:color="auto" w:fill="auto"/>
            <w:noWrap/>
            <w:vAlign w:val="bottom"/>
            <w:hideMark/>
          </w:tcPr>
          <w:p w14:paraId="013F50FA" w14:textId="77777777" w:rsidR="00811F3B" w:rsidRPr="00B34DB1" w:rsidRDefault="00811F3B" w:rsidP="00500F86">
            <w:pPr>
              <w:jc w:val="center"/>
              <w:rPr>
                <w:color w:val="000000"/>
              </w:rPr>
            </w:pPr>
            <w:r w:rsidRPr="00B34DB1">
              <w:rPr>
                <w:color w:val="000000"/>
              </w:rPr>
              <w:t>77,1</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75122E88" w14:textId="77777777" w:rsidR="00811F3B" w:rsidRPr="00B34DB1" w:rsidRDefault="00811F3B" w:rsidP="00500F86">
            <w:pPr>
              <w:jc w:val="center"/>
              <w:rPr>
                <w:color w:val="000000"/>
              </w:rPr>
            </w:pPr>
            <w:r w:rsidRPr="00B34DB1">
              <w:rPr>
                <w:color w:val="000000"/>
              </w:rPr>
              <w:t>8,5</w:t>
            </w:r>
          </w:p>
        </w:tc>
        <w:tc>
          <w:tcPr>
            <w:tcW w:w="451" w:type="pct"/>
            <w:tcBorders>
              <w:top w:val="nil"/>
              <w:left w:val="nil"/>
              <w:bottom w:val="single" w:sz="4" w:space="0" w:color="auto"/>
              <w:right w:val="single" w:sz="8" w:space="0" w:color="auto"/>
            </w:tcBorders>
            <w:shd w:val="clear" w:color="auto" w:fill="auto"/>
            <w:noWrap/>
            <w:vAlign w:val="bottom"/>
            <w:hideMark/>
          </w:tcPr>
          <w:p w14:paraId="55901295" w14:textId="77777777" w:rsidR="00811F3B" w:rsidRPr="00B34DB1" w:rsidRDefault="00811F3B" w:rsidP="00500F86">
            <w:pPr>
              <w:jc w:val="center"/>
              <w:rPr>
                <w:color w:val="000000"/>
              </w:rPr>
            </w:pPr>
            <w:r w:rsidRPr="00B34DB1">
              <w:rPr>
                <w:color w:val="000000"/>
              </w:rPr>
              <w:t>9,9</w:t>
            </w:r>
          </w:p>
        </w:tc>
      </w:tr>
      <w:tr w:rsidR="00811F3B" w:rsidRPr="006E22EB" w14:paraId="32DA090B"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29C1AEC0" w14:textId="77777777" w:rsidR="00811F3B" w:rsidRPr="006E22EB" w:rsidRDefault="00811F3B" w:rsidP="00500F86">
            <w:pPr>
              <w:rPr>
                <w:color w:val="000000"/>
              </w:rPr>
            </w:pPr>
            <w:r w:rsidRPr="006E22EB">
              <w:rPr>
                <w:color w:val="000000"/>
              </w:rPr>
              <w:t>Лекарственные препараты</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0659BBD1" w14:textId="77777777" w:rsidR="00811F3B" w:rsidRPr="00B34DB1" w:rsidRDefault="00811F3B" w:rsidP="00500F86">
            <w:pPr>
              <w:jc w:val="center"/>
              <w:rPr>
                <w:color w:val="000000"/>
              </w:rPr>
            </w:pPr>
            <w:r w:rsidRPr="00B34DB1">
              <w:rPr>
                <w:color w:val="000000"/>
              </w:rPr>
              <w:t>2,8</w:t>
            </w:r>
          </w:p>
        </w:tc>
        <w:tc>
          <w:tcPr>
            <w:tcW w:w="531" w:type="pct"/>
            <w:tcBorders>
              <w:top w:val="nil"/>
              <w:left w:val="nil"/>
              <w:bottom w:val="single" w:sz="4" w:space="0" w:color="auto"/>
              <w:right w:val="nil"/>
            </w:tcBorders>
            <w:shd w:val="clear" w:color="auto" w:fill="auto"/>
            <w:noWrap/>
            <w:vAlign w:val="bottom"/>
            <w:hideMark/>
          </w:tcPr>
          <w:p w14:paraId="3B870004" w14:textId="77777777" w:rsidR="00811F3B" w:rsidRPr="00B34DB1" w:rsidRDefault="00811F3B" w:rsidP="00500F86">
            <w:pPr>
              <w:jc w:val="center"/>
              <w:rPr>
                <w:color w:val="000000"/>
              </w:rPr>
            </w:pPr>
            <w:r w:rsidRPr="00B34DB1">
              <w:rPr>
                <w:color w:val="000000"/>
              </w:rPr>
              <w:t>79,8</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4518710B" w14:textId="77777777" w:rsidR="00811F3B" w:rsidRPr="00B34DB1" w:rsidRDefault="00811F3B" w:rsidP="00500F86">
            <w:pPr>
              <w:jc w:val="center"/>
              <w:rPr>
                <w:color w:val="000000"/>
              </w:rPr>
            </w:pPr>
            <w:r w:rsidRPr="00B34DB1">
              <w:rPr>
                <w:color w:val="000000"/>
              </w:rPr>
              <w:t>7,9</w:t>
            </w:r>
          </w:p>
        </w:tc>
        <w:tc>
          <w:tcPr>
            <w:tcW w:w="451" w:type="pct"/>
            <w:tcBorders>
              <w:top w:val="nil"/>
              <w:left w:val="nil"/>
              <w:bottom w:val="single" w:sz="4" w:space="0" w:color="auto"/>
              <w:right w:val="single" w:sz="8" w:space="0" w:color="auto"/>
            </w:tcBorders>
            <w:shd w:val="clear" w:color="auto" w:fill="auto"/>
            <w:noWrap/>
            <w:vAlign w:val="bottom"/>
            <w:hideMark/>
          </w:tcPr>
          <w:p w14:paraId="55B599CC" w14:textId="77777777" w:rsidR="00811F3B" w:rsidRPr="00B34DB1" w:rsidRDefault="00811F3B" w:rsidP="00500F86">
            <w:pPr>
              <w:jc w:val="center"/>
              <w:rPr>
                <w:color w:val="000000"/>
              </w:rPr>
            </w:pPr>
            <w:r w:rsidRPr="00B34DB1">
              <w:rPr>
                <w:color w:val="000000"/>
              </w:rPr>
              <w:t>9,5</w:t>
            </w:r>
          </w:p>
        </w:tc>
      </w:tr>
      <w:tr w:rsidR="00811F3B" w:rsidRPr="006E22EB" w14:paraId="562EF0DC"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7199ADFB" w14:textId="77777777" w:rsidR="00811F3B" w:rsidRPr="006E22EB" w:rsidRDefault="00811F3B" w:rsidP="00500F86">
            <w:pPr>
              <w:rPr>
                <w:color w:val="000000"/>
              </w:rPr>
            </w:pPr>
            <w:r w:rsidRPr="006E22EB">
              <w:rPr>
                <w:color w:val="000000"/>
              </w:rPr>
              <w:t>Медицинские услуги</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2FB45EDC" w14:textId="77777777" w:rsidR="00811F3B" w:rsidRPr="00B34DB1" w:rsidRDefault="00811F3B" w:rsidP="00500F86">
            <w:pPr>
              <w:jc w:val="center"/>
              <w:rPr>
                <w:color w:val="000000"/>
              </w:rPr>
            </w:pPr>
            <w:r w:rsidRPr="00B34DB1">
              <w:rPr>
                <w:color w:val="000000"/>
              </w:rPr>
              <w:t>3,4</w:t>
            </w:r>
          </w:p>
        </w:tc>
        <w:tc>
          <w:tcPr>
            <w:tcW w:w="531" w:type="pct"/>
            <w:tcBorders>
              <w:top w:val="nil"/>
              <w:left w:val="nil"/>
              <w:bottom w:val="single" w:sz="4" w:space="0" w:color="auto"/>
              <w:right w:val="nil"/>
            </w:tcBorders>
            <w:shd w:val="clear" w:color="auto" w:fill="auto"/>
            <w:noWrap/>
            <w:vAlign w:val="bottom"/>
            <w:hideMark/>
          </w:tcPr>
          <w:p w14:paraId="35A7EE52" w14:textId="77777777" w:rsidR="00811F3B" w:rsidRPr="00B34DB1" w:rsidRDefault="00811F3B" w:rsidP="00500F86">
            <w:pPr>
              <w:jc w:val="center"/>
              <w:rPr>
                <w:color w:val="000000"/>
              </w:rPr>
            </w:pPr>
            <w:r w:rsidRPr="00B34DB1">
              <w:rPr>
                <w:color w:val="000000"/>
              </w:rPr>
              <w:t>75,0</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066E95D0" w14:textId="77777777" w:rsidR="00811F3B" w:rsidRPr="00B34DB1" w:rsidRDefault="00811F3B" w:rsidP="00500F86">
            <w:pPr>
              <w:jc w:val="center"/>
              <w:rPr>
                <w:color w:val="000000"/>
              </w:rPr>
            </w:pPr>
            <w:r w:rsidRPr="00B34DB1">
              <w:rPr>
                <w:color w:val="000000"/>
              </w:rPr>
              <w:t>10,0</w:t>
            </w:r>
          </w:p>
        </w:tc>
        <w:tc>
          <w:tcPr>
            <w:tcW w:w="451" w:type="pct"/>
            <w:tcBorders>
              <w:top w:val="nil"/>
              <w:left w:val="nil"/>
              <w:bottom w:val="single" w:sz="4" w:space="0" w:color="auto"/>
              <w:right w:val="single" w:sz="8" w:space="0" w:color="auto"/>
            </w:tcBorders>
            <w:shd w:val="clear" w:color="auto" w:fill="auto"/>
            <w:noWrap/>
            <w:vAlign w:val="bottom"/>
            <w:hideMark/>
          </w:tcPr>
          <w:p w14:paraId="5B75EDC1" w14:textId="77777777" w:rsidR="00811F3B" w:rsidRPr="00B34DB1" w:rsidRDefault="00811F3B" w:rsidP="00500F86">
            <w:pPr>
              <w:jc w:val="center"/>
              <w:rPr>
                <w:color w:val="000000"/>
              </w:rPr>
            </w:pPr>
            <w:r w:rsidRPr="00B34DB1">
              <w:rPr>
                <w:color w:val="000000"/>
              </w:rPr>
              <w:t>11,6</w:t>
            </w:r>
          </w:p>
        </w:tc>
      </w:tr>
      <w:tr w:rsidR="00811F3B" w:rsidRPr="006E22EB" w14:paraId="58B072FD"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61DB0967" w14:textId="77777777" w:rsidR="00811F3B" w:rsidRPr="006E22EB" w:rsidRDefault="00811F3B" w:rsidP="00500F86">
            <w:pPr>
              <w:rPr>
                <w:color w:val="000000"/>
              </w:rPr>
            </w:pPr>
            <w:r w:rsidRPr="006E22EB">
              <w:rPr>
                <w:color w:val="000000"/>
              </w:rPr>
              <w:t>Услуги дошкольного образования</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2B049A52" w14:textId="77777777" w:rsidR="00811F3B" w:rsidRPr="00B34DB1" w:rsidRDefault="00811F3B" w:rsidP="00500F86">
            <w:pPr>
              <w:jc w:val="center"/>
              <w:rPr>
                <w:color w:val="000000"/>
              </w:rPr>
            </w:pPr>
            <w:r w:rsidRPr="00B34DB1">
              <w:rPr>
                <w:color w:val="000000"/>
              </w:rPr>
              <w:t>2,6</w:t>
            </w:r>
          </w:p>
        </w:tc>
        <w:tc>
          <w:tcPr>
            <w:tcW w:w="531" w:type="pct"/>
            <w:tcBorders>
              <w:top w:val="nil"/>
              <w:left w:val="nil"/>
              <w:bottom w:val="single" w:sz="4" w:space="0" w:color="auto"/>
              <w:right w:val="nil"/>
            </w:tcBorders>
            <w:shd w:val="clear" w:color="auto" w:fill="auto"/>
            <w:noWrap/>
            <w:vAlign w:val="bottom"/>
            <w:hideMark/>
          </w:tcPr>
          <w:p w14:paraId="6AA116D3" w14:textId="77777777" w:rsidR="00811F3B" w:rsidRPr="00B34DB1" w:rsidRDefault="00811F3B" w:rsidP="00500F86">
            <w:pPr>
              <w:jc w:val="center"/>
              <w:rPr>
                <w:color w:val="000000"/>
              </w:rPr>
            </w:pPr>
            <w:r w:rsidRPr="00B34DB1">
              <w:rPr>
                <w:color w:val="000000"/>
              </w:rPr>
              <w:t>63,4</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40F59117" w14:textId="77777777" w:rsidR="00811F3B" w:rsidRPr="00B34DB1" w:rsidRDefault="00811F3B" w:rsidP="00500F86">
            <w:pPr>
              <w:jc w:val="center"/>
              <w:rPr>
                <w:color w:val="000000"/>
              </w:rPr>
            </w:pPr>
            <w:r w:rsidRPr="00B34DB1">
              <w:rPr>
                <w:color w:val="000000"/>
              </w:rPr>
              <w:t>14,2</w:t>
            </w:r>
          </w:p>
        </w:tc>
        <w:tc>
          <w:tcPr>
            <w:tcW w:w="451" w:type="pct"/>
            <w:tcBorders>
              <w:top w:val="nil"/>
              <w:left w:val="nil"/>
              <w:bottom w:val="single" w:sz="4" w:space="0" w:color="auto"/>
              <w:right w:val="single" w:sz="8" w:space="0" w:color="auto"/>
            </w:tcBorders>
            <w:shd w:val="clear" w:color="auto" w:fill="auto"/>
            <w:noWrap/>
            <w:vAlign w:val="bottom"/>
            <w:hideMark/>
          </w:tcPr>
          <w:p w14:paraId="27CC0389" w14:textId="77777777" w:rsidR="00811F3B" w:rsidRPr="00B34DB1" w:rsidRDefault="00811F3B" w:rsidP="00500F86">
            <w:pPr>
              <w:jc w:val="center"/>
              <w:rPr>
                <w:color w:val="000000"/>
              </w:rPr>
            </w:pPr>
            <w:r w:rsidRPr="00B34DB1">
              <w:rPr>
                <w:color w:val="000000"/>
              </w:rPr>
              <w:t>19,9</w:t>
            </w:r>
          </w:p>
        </w:tc>
      </w:tr>
      <w:tr w:rsidR="00811F3B" w:rsidRPr="006E22EB" w14:paraId="0F4BADCA" w14:textId="77777777" w:rsidTr="00500F86">
        <w:trPr>
          <w:trHeight w:val="564"/>
        </w:trPr>
        <w:tc>
          <w:tcPr>
            <w:tcW w:w="3033" w:type="pct"/>
            <w:tcBorders>
              <w:top w:val="nil"/>
              <w:left w:val="single" w:sz="8" w:space="0" w:color="auto"/>
              <w:bottom w:val="single" w:sz="4" w:space="0" w:color="auto"/>
              <w:right w:val="nil"/>
            </w:tcBorders>
            <w:shd w:val="clear" w:color="auto" w:fill="auto"/>
            <w:vAlign w:val="bottom"/>
            <w:hideMark/>
          </w:tcPr>
          <w:p w14:paraId="0438340C" w14:textId="77777777" w:rsidR="00811F3B" w:rsidRPr="006E22EB" w:rsidRDefault="00811F3B" w:rsidP="00500F86">
            <w:pPr>
              <w:rPr>
                <w:color w:val="000000"/>
              </w:rPr>
            </w:pPr>
            <w:r w:rsidRPr="006E22EB">
              <w:rPr>
                <w:color w:val="000000"/>
              </w:rPr>
              <w:t>Услуги общего образования и среднего профессионального образования</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7B31658E" w14:textId="77777777" w:rsidR="00811F3B" w:rsidRPr="00B34DB1" w:rsidRDefault="00811F3B" w:rsidP="00500F86">
            <w:pPr>
              <w:jc w:val="center"/>
              <w:rPr>
                <w:color w:val="000000"/>
              </w:rPr>
            </w:pPr>
            <w:r w:rsidRPr="00B34DB1">
              <w:rPr>
                <w:color w:val="000000"/>
              </w:rPr>
              <w:t>2,7</w:t>
            </w:r>
          </w:p>
        </w:tc>
        <w:tc>
          <w:tcPr>
            <w:tcW w:w="531" w:type="pct"/>
            <w:tcBorders>
              <w:top w:val="nil"/>
              <w:left w:val="nil"/>
              <w:bottom w:val="single" w:sz="4" w:space="0" w:color="auto"/>
              <w:right w:val="nil"/>
            </w:tcBorders>
            <w:shd w:val="clear" w:color="auto" w:fill="auto"/>
            <w:noWrap/>
            <w:vAlign w:val="bottom"/>
            <w:hideMark/>
          </w:tcPr>
          <w:p w14:paraId="3111F771" w14:textId="77777777" w:rsidR="00811F3B" w:rsidRPr="00B34DB1" w:rsidRDefault="00811F3B" w:rsidP="00500F86">
            <w:pPr>
              <w:jc w:val="center"/>
              <w:rPr>
                <w:color w:val="000000"/>
              </w:rPr>
            </w:pPr>
            <w:r w:rsidRPr="00B34DB1">
              <w:rPr>
                <w:color w:val="000000"/>
              </w:rPr>
              <w:t>59,3</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194E7176" w14:textId="77777777" w:rsidR="00811F3B" w:rsidRPr="00B34DB1" w:rsidRDefault="00811F3B" w:rsidP="00500F86">
            <w:pPr>
              <w:jc w:val="center"/>
              <w:rPr>
                <w:color w:val="000000"/>
              </w:rPr>
            </w:pPr>
            <w:r w:rsidRPr="00B34DB1">
              <w:rPr>
                <w:color w:val="000000"/>
              </w:rPr>
              <w:t>17,6</w:t>
            </w:r>
          </w:p>
        </w:tc>
        <w:tc>
          <w:tcPr>
            <w:tcW w:w="451" w:type="pct"/>
            <w:tcBorders>
              <w:top w:val="nil"/>
              <w:left w:val="nil"/>
              <w:bottom w:val="single" w:sz="4" w:space="0" w:color="auto"/>
              <w:right w:val="single" w:sz="8" w:space="0" w:color="auto"/>
            </w:tcBorders>
            <w:shd w:val="clear" w:color="auto" w:fill="auto"/>
            <w:noWrap/>
            <w:vAlign w:val="bottom"/>
            <w:hideMark/>
          </w:tcPr>
          <w:p w14:paraId="71637350" w14:textId="77777777" w:rsidR="00811F3B" w:rsidRPr="00B34DB1" w:rsidRDefault="00811F3B" w:rsidP="00500F86">
            <w:pPr>
              <w:jc w:val="center"/>
              <w:rPr>
                <w:color w:val="000000"/>
              </w:rPr>
            </w:pPr>
            <w:r w:rsidRPr="00B34DB1">
              <w:rPr>
                <w:color w:val="000000"/>
              </w:rPr>
              <w:t>20,4</w:t>
            </w:r>
          </w:p>
        </w:tc>
      </w:tr>
      <w:tr w:rsidR="00811F3B" w:rsidRPr="006E22EB" w14:paraId="6D198774"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6556DD3F" w14:textId="77777777" w:rsidR="00811F3B" w:rsidRPr="006E22EB" w:rsidRDefault="00811F3B" w:rsidP="00500F86">
            <w:pPr>
              <w:rPr>
                <w:color w:val="000000"/>
              </w:rPr>
            </w:pPr>
            <w:r w:rsidRPr="006E22EB">
              <w:rPr>
                <w:color w:val="000000"/>
              </w:rPr>
              <w:t>Социальные услуги населения</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5072A2EF" w14:textId="77777777" w:rsidR="00811F3B" w:rsidRPr="00B34DB1" w:rsidRDefault="00811F3B" w:rsidP="00500F86">
            <w:pPr>
              <w:jc w:val="center"/>
              <w:rPr>
                <w:color w:val="000000"/>
              </w:rPr>
            </w:pPr>
            <w:r w:rsidRPr="00B34DB1">
              <w:rPr>
                <w:color w:val="000000"/>
              </w:rPr>
              <w:t>3,1</w:t>
            </w:r>
          </w:p>
        </w:tc>
        <w:tc>
          <w:tcPr>
            <w:tcW w:w="531" w:type="pct"/>
            <w:tcBorders>
              <w:top w:val="nil"/>
              <w:left w:val="nil"/>
              <w:bottom w:val="single" w:sz="4" w:space="0" w:color="auto"/>
              <w:right w:val="nil"/>
            </w:tcBorders>
            <w:shd w:val="clear" w:color="auto" w:fill="auto"/>
            <w:noWrap/>
            <w:vAlign w:val="bottom"/>
            <w:hideMark/>
          </w:tcPr>
          <w:p w14:paraId="58E19DFD" w14:textId="77777777" w:rsidR="00811F3B" w:rsidRPr="00B34DB1" w:rsidRDefault="00811F3B" w:rsidP="00500F86">
            <w:pPr>
              <w:jc w:val="center"/>
              <w:rPr>
                <w:color w:val="000000"/>
              </w:rPr>
            </w:pPr>
            <w:r w:rsidRPr="00B34DB1">
              <w:rPr>
                <w:color w:val="000000"/>
              </w:rPr>
              <w:t>57,5</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6276D3B7" w14:textId="77777777" w:rsidR="00811F3B" w:rsidRPr="00B34DB1" w:rsidRDefault="00811F3B" w:rsidP="00500F86">
            <w:pPr>
              <w:jc w:val="center"/>
              <w:rPr>
                <w:color w:val="000000"/>
              </w:rPr>
            </w:pPr>
            <w:r w:rsidRPr="00B34DB1">
              <w:rPr>
                <w:color w:val="000000"/>
              </w:rPr>
              <w:t>14,5</w:t>
            </w:r>
          </w:p>
        </w:tc>
        <w:tc>
          <w:tcPr>
            <w:tcW w:w="451" w:type="pct"/>
            <w:tcBorders>
              <w:top w:val="nil"/>
              <w:left w:val="nil"/>
              <w:bottom w:val="single" w:sz="4" w:space="0" w:color="auto"/>
              <w:right w:val="single" w:sz="8" w:space="0" w:color="auto"/>
            </w:tcBorders>
            <w:shd w:val="clear" w:color="auto" w:fill="auto"/>
            <w:noWrap/>
            <w:vAlign w:val="bottom"/>
            <w:hideMark/>
          </w:tcPr>
          <w:p w14:paraId="03A50766" w14:textId="77777777" w:rsidR="00811F3B" w:rsidRPr="00B34DB1" w:rsidRDefault="00811F3B" w:rsidP="00500F86">
            <w:pPr>
              <w:jc w:val="center"/>
              <w:rPr>
                <w:color w:val="000000"/>
              </w:rPr>
            </w:pPr>
            <w:r w:rsidRPr="00B34DB1">
              <w:rPr>
                <w:color w:val="000000"/>
              </w:rPr>
              <w:t>25,0</w:t>
            </w:r>
          </w:p>
        </w:tc>
      </w:tr>
      <w:tr w:rsidR="00811F3B" w:rsidRPr="006E22EB" w14:paraId="66A6BB9C"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076E5E36" w14:textId="77777777" w:rsidR="00811F3B" w:rsidRPr="006E22EB" w:rsidRDefault="00811F3B" w:rsidP="00500F86">
            <w:pPr>
              <w:rPr>
                <w:color w:val="000000"/>
              </w:rPr>
            </w:pPr>
            <w:r w:rsidRPr="006E22EB">
              <w:rPr>
                <w:color w:val="000000"/>
              </w:rPr>
              <w:t>Услуги отдыха и оздоровления детей</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3020F4D7" w14:textId="77777777" w:rsidR="00811F3B" w:rsidRPr="00B34DB1" w:rsidRDefault="00811F3B" w:rsidP="00500F86">
            <w:pPr>
              <w:jc w:val="center"/>
              <w:rPr>
                <w:color w:val="000000"/>
              </w:rPr>
            </w:pPr>
            <w:r w:rsidRPr="00B34DB1">
              <w:rPr>
                <w:color w:val="000000"/>
              </w:rPr>
              <w:t>2,8</w:t>
            </w:r>
          </w:p>
        </w:tc>
        <w:tc>
          <w:tcPr>
            <w:tcW w:w="531" w:type="pct"/>
            <w:tcBorders>
              <w:top w:val="nil"/>
              <w:left w:val="nil"/>
              <w:bottom w:val="single" w:sz="4" w:space="0" w:color="auto"/>
              <w:right w:val="nil"/>
            </w:tcBorders>
            <w:shd w:val="clear" w:color="auto" w:fill="auto"/>
            <w:noWrap/>
            <w:vAlign w:val="bottom"/>
            <w:hideMark/>
          </w:tcPr>
          <w:p w14:paraId="7B5DB0EC" w14:textId="77777777" w:rsidR="00811F3B" w:rsidRPr="00B34DB1" w:rsidRDefault="00811F3B" w:rsidP="00500F86">
            <w:pPr>
              <w:jc w:val="center"/>
              <w:rPr>
                <w:color w:val="000000"/>
              </w:rPr>
            </w:pPr>
            <w:r w:rsidRPr="00B34DB1">
              <w:rPr>
                <w:color w:val="000000"/>
              </w:rPr>
              <w:t>61,9</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54593F40" w14:textId="77777777" w:rsidR="00811F3B" w:rsidRPr="00B34DB1" w:rsidRDefault="00811F3B" w:rsidP="00500F86">
            <w:pPr>
              <w:jc w:val="center"/>
              <w:rPr>
                <w:color w:val="000000"/>
              </w:rPr>
            </w:pPr>
            <w:r w:rsidRPr="00B34DB1">
              <w:rPr>
                <w:color w:val="000000"/>
              </w:rPr>
              <w:t>11,9</w:t>
            </w:r>
          </w:p>
        </w:tc>
        <w:tc>
          <w:tcPr>
            <w:tcW w:w="451" w:type="pct"/>
            <w:tcBorders>
              <w:top w:val="nil"/>
              <w:left w:val="nil"/>
              <w:bottom w:val="single" w:sz="4" w:space="0" w:color="auto"/>
              <w:right w:val="single" w:sz="8" w:space="0" w:color="auto"/>
            </w:tcBorders>
            <w:shd w:val="clear" w:color="auto" w:fill="auto"/>
            <w:noWrap/>
            <w:vAlign w:val="bottom"/>
            <w:hideMark/>
          </w:tcPr>
          <w:p w14:paraId="7EDC5B47" w14:textId="77777777" w:rsidR="00811F3B" w:rsidRPr="00B34DB1" w:rsidRDefault="00811F3B" w:rsidP="00500F86">
            <w:pPr>
              <w:jc w:val="center"/>
              <w:rPr>
                <w:color w:val="000000"/>
              </w:rPr>
            </w:pPr>
            <w:r w:rsidRPr="00B34DB1">
              <w:rPr>
                <w:color w:val="000000"/>
              </w:rPr>
              <w:t>23,4</w:t>
            </w:r>
          </w:p>
        </w:tc>
      </w:tr>
      <w:tr w:rsidR="00811F3B" w:rsidRPr="006E22EB" w14:paraId="31238AB9" w14:textId="77777777" w:rsidTr="00500F86">
        <w:trPr>
          <w:trHeight w:val="307"/>
        </w:trPr>
        <w:tc>
          <w:tcPr>
            <w:tcW w:w="3033" w:type="pct"/>
            <w:tcBorders>
              <w:top w:val="nil"/>
              <w:left w:val="single" w:sz="8" w:space="0" w:color="auto"/>
              <w:bottom w:val="single" w:sz="4" w:space="0" w:color="auto"/>
              <w:right w:val="nil"/>
            </w:tcBorders>
            <w:shd w:val="clear" w:color="auto" w:fill="auto"/>
            <w:vAlign w:val="bottom"/>
            <w:hideMark/>
          </w:tcPr>
          <w:p w14:paraId="25784396" w14:textId="77777777" w:rsidR="00811F3B" w:rsidRPr="006E22EB" w:rsidRDefault="00811F3B" w:rsidP="00500F86">
            <w:pPr>
              <w:rPr>
                <w:color w:val="000000"/>
              </w:rPr>
            </w:pPr>
            <w:r w:rsidRPr="006E22EB">
              <w:rPr>
                <w:color w:val="000000"/>
              </w:rPr>
              <w:t>Услуги дополнительного образования детей</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11C5AB42" w14:textId="77777777" w:rsidR="00811F3B" w:rsidRPr="00B34DB1" w:rsidRDefault="00811F3B" w:rsidP="00500F86">
            <w:pPr>
              <w:jc w:val="center"/>
              <w:rPr>
                <w:color w:val="000000"/>
              </w:rPr>
            </w:pPr>
            <w:r w:rsidRPr="00B34DB1">
              <w:rPr>
                <w:color w:val="000000"/>
              </w:rPr>
              <w:t>2,8</w:t>
            </w:r>
          </w:p>
        </w:tc>
        <w:tc>
          <w:tcPr>
            <w:tcW w:w="531" w:type="pct"/>
            <w:tcBorders>
              <w:top w:val="nil"/>
              <w:left w:val="nil"/>
              <w:bottom w:val="single" w:sz="4" w:space="0" w:color="auto"/>
              <w:right w:val="nil"/>
            </w:tcBorders>
            <w:shd w:val="clear" w:color="auto" w:fill="auto"/>
            <w:noWrap/>
            <w:vAlign w:val="bottom"/>
            <w:hideMark/>
          </w:tcPr>
          <w:p w14:paraId="6747CDAE" w14:textId="77777777" w:rsidR="00811F3B" w:rsidRPr="00B34DB1" w:rsidRDefault="00811F3B" w:rsidP="00500F86">
            <w:pPr>
              <w:jc w:val="center"/>
              <w:rPr>
                <w:color w:val="000000"/>
              </w:rPr>
            </w:pPr>
            <w:r w:rsidRPr="00B34DB1">
              <w:rPr>
                <w:color w:val="000000"/>
              </w:rPr>
              <w:t>61,2</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48AA69B9" w14:textId="77777777" w:rsidR="00811F3B" w:rsidRPr="00B34DB1" w:rsidRDefault="00811F3B" w:rsidP="00500F86">
            <w:pPr>
              <w:jc w:val="center"/>
              <w:rPr>
                <w:color w:val="000000"/>
              </w:rPr>
            </w:pPr>
            <w:r w:rsidRPr="00B34DB1">
              <w:rPr>
                <w:color w:val="000000"/>
              </w:rPr>
              <w:t>13,9</w:t>
            </w:r>
          </w:p>
        </w:tc>
        <w:tc>
          <w:tcPr>
            <w:tcW w:w="451" w:type="pct"/>
            <w:tcBorders>
              <w:top w:val="nil"/>
              <w:left w:val="nil"/>
              <w:bottom w:val="single" w:sz="4" w:space="0" w:color="auto"/>
              <w:right w:val="single" w:sz="8" w:space="0" w:color="auto"/>
            </w:tcBorders>
            <w:shd w:val="clear" w:color="auto" w:fill="auto"/>
            <w:noWrap/>
            <w:vAlign w:val="bottom"/>
            <w:hideMark/>
          </w:tcPr>
          <w:p w14:paraId="4CA6AC0F" w14:textId="77777777" w:rsidR="00811F3B" w:rsidRPr="00B34DB1" w:rsidRDefault="00811F3B" w:rsidP="00500F86">
            <w:pPr>
              <w:jc w:val="center"/>
              <w:rPr>
                <w:color w:val="000000"/>
              </w:rPr>
            </w:pPr>
            <w:r w:rsidRPr="00B34DB1">
              <w:rPr>
                <w:color w:val="000000"/>
              </w:rPr>
              <w:t>22,1</w:t>
            </w:r>
          </w:p>
        </w:tc>
      </w:tr>
      <w:tr w:rsidR="00811F3B" w:rsidRPr="006E22EB" w14:paraId="1E9CE6B2"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3B8DBBCA" w14:textId="77777777" w:rsidR="00811F3B" w:rsidRPr="006E22EB" w:rsidRDefault="00811F3B" w:rsidP="00500F86">
            <w:pPr>
              <w:rPr>
                <w:color w:val="000000"/>
              </w:rPr>
            </w:pPr>
            <w:r w:rsidRPr="006E22EB">
              <w:rPr>
                <w:color w:val="000000"/>
              </w:rPr>
              <w:t>Услуги организаций культуры</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476A1364" w14:textId="77777777" w:rsidR="00811F3B" w:rsidRPr="00B34DB1" w:rsidRDefault="00811F3B" w:rsidP="00500F86">
            <w:pPr>
              <w:jc w:val="center"/>
              <w:rPr>
                <w:color w:val="000000"/>
              </w:rPr>
            </w:pPr>
            <w:r w:rsidRPr="00B34DB1">
              <w:rPr>
                <w:color w:val="000000"/>
              </w:rPr>
              <w:t>3,2</w:t>
            </w:r>
          </w:p>
        </w:tc>
        <w:tc>
          <w:tcPr>
            <w:tcW w:w="531" w:type="pct"/>
            <w:tcBorders>
              <w:top w:val="nil"/>
              <w:left w:val="nil"/>
              <w:bottom w:val="single" w:sz="4" w:space="0" w:color="auto"/>
              <w:right w:val="nil"/>
            </w:tcBorders>
            <w:shd w:val="clear" w:color="auto" w:fill="auto"/>
            <w:noWrap/>
            <w:vAlign w:val="bottom"/>
            <w:hideMark/>
          </w:tcPr>
          <w:p w14:paraId="4B76C974" w14:textId="77777777" w:rsidR="00811F3B" w:rsidRPr="00B34DB1" w:rsidRDefault="00811F3B" w:rsidP="00500F86">
            <w:pPr>
              <w:jc w:val="center"/>
              <w:rPr>
                <w:color w:val="000000"/>
              </w:rPr>
            </w:pPr>
            <w:r w:rsidRPr="00B34DB1">
              <w:rPr>
                <w:color w:val="000000"/>
              </w:rPr>
              <w:t>60,2</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271B5716" w14:textId="77777777" w:rsidR="00811F3B" w:rsidRPr="00B34DB1" w:rsidRDefault="00811F3B" w:rsidP="00500F86">
            <w:pPr>
              <w:jc w:val="center"/>
              <w:rPr>
                <w:color w:val="000000"/>
              </w:rPr>
            </w:pPr>
            <w:r w:rsidRPr="00B34DB1">
              <w:rPr>
                <w:color w:val="000000"/>
              </w:rPr>
              <w:t>14,9</w:t>
            </w:r>
          </w:p>
        </w:tc>
        <w:tc>
          <w:tcPr>
            <w:tcW w:w="451" w:type="pct"/>
            <w:tcBorders>
              <w:top w:val="nil"/>
              <w:left w:val="nil"/>
              <w:bottom w:val="single" w:sz="4" w:space="0" w:color="auto"/>
              <w:right w:val="single" w:sz="8" w:space="0" w:color="auto"/>
            </w:tcBorders>
            <w:shd w:val="clear" w:color="auto" w:fill="auto"/>
            <w:noWrap/>
            <w:vAlign w:val="bottom"/>
            <w:hideMark/>
          </w:tcPr>
          <w:p w14:paraId="5EE8A8B4" w14:textId="77777777" w:rsidR="00811F3B" w:rsidRPr="00B34DB1" w:rsidRDefault="00811F3B" w:rsidP="00500F86">
            <w:pPr>
              <w:jc w:val="center"/>
              <w:rPr>
                <w:color w:val="000000"/>
              </w:rPr>
            </w:pPr>
            <w:r w:rsidRPr="00B34DB1">
              <w:rPr>
                <w:color w:val="000000"/>
              </w:rPr>
              <w:t>21,7</w:t>
            </w:r>
          </w:p>
        </w:tc>
      </w:tr>
      <w:tr w:rsidR="00811F3B" w:rsidRPr="006E22EB" w14:paraId="145238A4"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044B0453" w14:textId="77777777" w:rsidR="00811F3B" w:rsidRPr="006E22EB" w:rsidRDefault="00811F3B" w:rsidP="00500F86">
            <w:pPr>
              <w:rPr>
                <w:color w:val="000000"/>
              </w:rPr>
            </w:pPr>
            <w:r w:rsidRPr="006E22EB">
              <w:rPr>
                <w:color w:val="000000"/>
              </w:rPr>
              <w:t>Туристские услуги (туризм внутренний)</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4CF18678" w14:textId="77777777" w:rsidR="00811F3B" w:rsidRPr="00B34DB1" w:rsidRDefault="00811F3B" w:rsidP="00500F86">
            <w:pPr>
              <w:jc w:val="center"/>
              <w:rPr>
                <w:color w:val="000000"/>
              </w:rPr>
            </w:pPr>
            <w:r w:rsidRPr="00B34DB1">
              <w:rPr>
                <w:color w:val="000000"/>
              </w:rPr>
              <w:t>3,2</w:t>
            </w:r>
          </w:p>
        </w:tc>
        <w:tc>
          <w:tcPr>
            <w:tcW w:w="531" w:type="pct"/>
            <w:tcBorders>
              <w:top w:val="nil"/>
              <w:left w:val="nil"/>
              <w:bottom w:val="single" w:sz="4" w:space="0" w:color="auto"/>
              <w:right w:val="nil"/>
            </w:tcBorders>
            <w:shd w:val="clear" w:color="auto" w:fill="auto"/>
            <w:noWrap/>
            <w:vAlign w:val="bottom"/>
            <w:hideMark/>
          </w:tcPr>
          <w:p w14:paraId="68C08AC6" w14:textId="77777777" w:rsidR="00811F3B" w:rsidRPr="00B34DB1" w:rsidRDefault="00811F3B" w:rsidP="00500F86">
            <w:pPr>
              <w:jc w:val="center"/>
              <w:rPr>
                <w:color w:val="000000"/>
              </w:rPr>
            </w:pPr>
            <w:r w:rsidRPr="00B34DB1">
              <w:rPr>
                <w:color w:val="000000"/>
              </w:rPr>
              <w:t>56,6</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3D98BE53" w14:textId="77777777" w:rsidR="00811F3B" w:rsidRPr="00B34DB1" w:rsidRDefault="00811F3B" w:rsidP="00500F86">
            <w:pPr>
              <w:jc w:val="center"/>
              <w:rPr>
                <w:color w:val="000000"/>
              </w:rPr>
            </w:pPr>
            <w:r w:rsidRPr="00B34DB1">
              <w:rPr>
                <w:color w:val="000000"/>
              </w:rPr>
              <w:t>11,3</w:t>
            </w:r>
          </w:p>
        </w:tc>
        <w:tc>
          <w:tcPr>
            <w:tcW w:w="451" w:type="pct"/>
            <w:tcBorders>
              <w:top w:val="nil"/>
              <w:left w:val="nil"/>
              <w:bottom w:val="single" w:sz="4" w:space="0" w:color="auto"/>
              <w:right w:val="single" w:sz="8" w:space="0" w:color="auto"/>
            </w:tcBorders>
            <w:shd w:val="clear" w:color="auto" w:fill="auto"/>
            <w:noWrap/>
            <w:vAlign w:val="bottom"/>
            <w:hideMark/>
          </w:tcPr>
          <w:p w14:paraId="27CA3B50" w14:textId="77777777" w:rsidR="00811F3B" w:rsidRPr="00B34DB1" w:rsidRDefault="00811F3B" w:rsidP="00500F86">
            <w:pPr>
              <w:jc w:val="center"/>
              <w:rPr>
                <w:color w:val="000000"/>
              </w:rPr>
            </w:pPr>
            <w:r w:rsidRPr="00B34DB1">
              <w:rPr>
                <w:color w:val="000000"/>
              </w:rPr>
              <w:t>29,0</w:t>
            </w:r>
          </w:p>
        </w:tc>
      </w:tr>
      <w:tr w:rsidR="00811F3B" w:rsidRPr="006E22EB" w14:paraId="3A981A5B" w14:textId="77777777" w:rsidTr="00500F86">
        <w:trPr>
          <w:trHeight w:val="564"/>
        </w:trPr>
        <w:tc>
          <w:tcPr>
            <w:tcW w:w="3033" w:type="pct"/>
            <w:tcBorders>
              <w:top w:val="nil"/>
              <w:left w:val="single" w:sz="8" w:space="0" w:color="auto"/>
              <w:bottom w:val="single" w:sz="4" w:space="0" w:color="auto"/>
              <w:right w:val="nil"/>
            </w:tcBorders>
            <w:shd w:val="clear" w:color="auto" w:fill="auto"/>
            <w:vAlign w:val="bottom"/>
            <w:hideMark/>
          </w:tcPr>
          <w:p w14:paraId="3153B77B" w14:textId="77777777" w:rsidR="00811F3B" w:rsidRPr="006E22EB" w:rsidRDefault="00811F3B" w:rsidP="00500F86">
            <w:pPr>
              <w:rPr>
                <w:color w:val="000000"/>
              </w:rPr>
            </w:pPr>
            <w:r w:rsidRPr="006E22EB">
              <w:rPr>
                <w:color w:val="000000"/>
              </w:rPr>
              <w:t>Обслуживание детей с ограниченными возможностями</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73B2C398" w14:textId="77777777" w:rsidR="00811F3B" w:rsidRPr="00B34DB1" w:rsidRDefault="00811F3B" w:rsidP="00500F86">
            <w:pPr>
              <w:jc w:val="center"/>
              <w:rPr>
                <w:color w:val="000000"/>
              </w:rPr>
            </w:pPr>
            <w:r w:rsidRPr="00B34DB1">
              <w:rPr>
                <w:color w:val="000000"/>
              </w:rPr>
              <w:t>2,7</w:t>
            </w:r>
          </w:p>
        </w:tc>
        <w:tc>
          <w:tcPr>
            <w:tcW w:w="531" w:type="pct"/>
            <w:tcBorders>
              <w:top w:val="nil"/>
              <w:left w:val="nil"/>
              <w:bottom w:val="single" w:sz="4" w:space="0" w:color="auto"/>
              <w:right w:val="nil"/>
            </w:tcBorders>
            <w:shd w:val="clear" w:color="auto" w:fill="auto"/>
            <w:noWrap/>
            <w:vAlign w:val="bottom"/>
            <w:hideMark/>
          </w:tcPr>
          <w:p w14:paraId="2C069D39" w14:textId="77777777" w:rsidR="00811F3B" w:rsidRPr="00B34DB1" w:rsidRDefault="00811F3B" w:rsidP="00500F86">
            <w:pPr>
              <w:jc w:val="center"/>
              <w:rPr>
                <w:color w:val="000000"/>
              </w:rPr>
            </w:pPr>
            <w:r w:rsidRPr="00B34DB1">
              <w:rPr>
                <w:color w:val="000000"/>
              </w:rPr>
              <w:t>49,1</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14CA690E" w14:textId="77777777" w:rsidR="00811F3B" w:rsidRPr="00B34DB1" w:rsidRDefault="00811F3B" w:rsidP="00500F86">
            <w:pPr>
              <w:jc w:val="center"/>
              <w:rPr>
                <w:color w:val="000000"/>
              </w:rPr>
            </w:pPr>
            <w:r w:rsidRPr="00B34DB1">
              <w:rPr>
                <w:color w:val="000000"/>
              </w:rPr>
              <w:t>12,9</w:t>
            </w:r>
          </w:p>
        </w:tc>
        <w:tc>
          <w:tcPr>
            <w:tcW w:w="451" w:type="pct"/>
            <w:tcBorders>
              <w:top w:val="nil"/>
              <w:left w:val="nil"/>
              <w:bottom w:val="single" w:sz="4" w:space="0" w:color="auto"/>
              <w:right w:val="single" w:sz="8" w:space="0" w:color="auto"/>
            </w:tcBorders>
            <w:shd w:val="clear" w:color="auto" w:fill="auto"/>
            <w:noWrap/>
            <w:vAlign w:val="bottom"/>
            <w:hideMark/>
          </w:tcPr>
          <w:p w14:paraId="342CED4B" w14:textId="77777777" w:rsidR="00811F3B" w:rsidRPr="00B34DB1" w:rsidRDefault="00811F3B" w:rsidP="00500F86">
            <w:pPr>
              <w:jc w:val="center"/>
              <w:rPr>
                <w:color w:val="000000"/>
              </w:rPr>
            </w:pPr>
            <w:r w:rsidRPr="00B34DB1">
              <w:rPr>
                <w:color w:val="000000"/>
              </w:rPr>
              <w:t>35,3</w:t>
            </w:r>
          </w:p>
        </w:tc>
      </w:tr>
      <w:tr w:rsidR="00811F3B" w:rsidRPr="006E22EB" w14:paraId="24FA3DCE" w14:textId="77777777" w:rsidTr="00500F86">
        <w:trPr>
          <w:trHeight w:val="244"/>
        </w:trPr>
        <w:tc>
          <w:tcPr>
            <w:tcW w:w="3033" w:type="pct"/>
            <w:tcBorders>
              <w:top w:val="nil"/>
              <w:left w:val="single" w:sz="8" w:space="0" w:color="auto"/>
              <w:bottom w:val="single" w:sz="4" w:space="0" w:color="auto"/>
              <w:right w:val="nil"/>
            </w:tcBorders>
            <w:shd w:val="clear" w:color="auto" w:fill="auto"/>
            <w:vAlign w:val="bottom"/>
            <w:hideMark/>
          </w:tcPr>
          <w:p w14:paraId="7837F32A" w14:textId="77777777" w:rsidR="00811F3B" w:rsidRPr="006E22EB" w:rsidRDefault="00811F3B" w:rsidP="00500F86">
            <w:pPr>
              <w:rPr>
                <w:color w:val="000000"/>
              </w:rPr>
            </w:pPr>
            <w:r w:rsidRPr="006E22EB">
              <w:rPr>
                <w:color w:val="000000"/>
              </w:rPr>
              <w:t>Услуги по управлению многоквартирными домами</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157897DC" w14:textId="77777777" w:rsidR="00811F3B" w:rsidRPr="00B34DB1" w:rsidRDefault="00811F3B" w:rsidP="00500F86">
            <w:pPr>
              <w:jc w:val="center"/>
              <w:rPr>
                <w:color w:val="000000"/>
              </w:rPr>
            </w:pPr>
            <w:r w:rsidRPr="00B34DB1">
              <w:rPr>
                <w:color w:val="000000"/>
              </w:rPr>
              <w:t>2,8</w:t>
            </w:r>
          </w:p>
        </w:tc>
        <w:tc>
          <w:tcPr>
            <w:tcW w:w="531" w:type="pct"/>
            <w:tcBorders>
              <w:top w:val="nil"/>
              <w:left w:val="nil"/>
              <w:bottom w:val="single" w:sz="4" w:space="0" w:color="auto"/>
              <w:right w:val="nil"/>
            </w:tcBorders>
            <w:shd w:val="clear" w:color="auto" w:fill="auto"/>
            <w:noWrap/>
            <w:vAlign w:val="bottom"/>
            <w:hideMark/>
          </w:tcPr>
          <w:p w14:paraId="4E66814D" w14:textId="77777777" w:rsidR="00811F3B" w:rsidRPr="00B34DB1" w:rsidRDefault="00811F3B" w:rsidP="00500F86">
            <w:pPr>
              <w:jc w:val="center"/>
              <w:rPr>
                <w:color w:val="000000"/>
              </w:rPr>
            </w:pPr>
            <w:r w:rsidRPr="00B34DB1">
              <w:rPr>
                <w:color w:val="000000"/>
              </w:rPr>
              <w:t>65,1</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4D7B5185" w14:textId="77777777" w:rsidR="00811F3B" w:rsidRPr="00B34DB1" w:rsidRDefault="00811F3B" w:rsidP="00500F86">
            <w:pPr>
              <w:jc w:val="center"/>
              <w:rPr>
                <w:color w:val="000000"/>
              </w:rPr>
            </w:pPr>
            <w:r w:rsidRPr="00B34DB1">
              <w:rPr>
                <w:color w:val="000000"/>
              </w:rPr>
              <w:t>9,6</w:t>
            </w:r>
          </w:p>
        </w:tc>
        <w:tc>
          <w:tcPr>
            <w:tcW w:w="451" w:type="pct"/>
            <w:tcBorders>
              <w:top w:val="nil"/>
              <w:left w:val="nil"/>
              <w:bottom w:val="single" w:sz="4" w:space="0" w:color="auto"/>
              <w:right w:val="single" w:sz="8" w:space="0" w:color="auto"/>
            </w:tcBorders>
            <w:shd w:val="clear" w:color="auto" w:fill="auto"/>
            <w:noWrap/>
            <w:vAlign w:val="bottom"/>
            <w:hideMark/>
          </w:tcPr>
          <w:p w14:paraId="0EF34066" w14:textId="77777777" w:rsidR="00811F3B" w:rsidRPr="00B34DB1" w:rsidRDefault="00811F3B" w:rsidP="00500F86">
            <w:pPr>
              <w:jc w:val="center"/>
              <w:rPr>
                <w:color w:val="000000"/>
              </w:rPr>
            </w:pPr>
            <w:r w:rsidRPr="00B34DB1">
              <w:rPr>
                <w:color w:val="000000"/>
              </w:rPr>
              <w:t>22,4</w:t>
            </w:r>
          </w:p>
        </w:tc>
      </w:tr>
      <w:tr w:rsidR="00811F3B" w:rsidRPr="006E22EB" w14:paraId="187A3428" w14:textId="77777777" w:rsidTr="00500F86">
        <w:trPr>
          <w:trHeight w:val="564"/>
        </w:trPr>
        <w:tc>
          <w:tcPr>
            <w:tcW w:w="3033" w:type="pct"/>
            <w:tcBorders>
              <w:top w:val="nil"/>
              <w:left w:val="single" w:sz="8" w:space="0" w:color="auto"/>
              <w:bottom w:val="single" w:sz="4" w:space="0" w:color="auto"/>
              <w:right w:val="nil"/>
            </w:tcBorders>
            <w:shd w:val="clear" w:color="auto" w:fill="auto"/>
            <w:vAlign w:val="bottom"/>
            <w:hideMark/>
          </w:tcPr>
          <w:p w14:paraId="2F21DCE2" w14:textId="77777777" w:rsidR="00811F3B" w:rsidRPr="006E22EB" w:rsidRDefault="00811F3B" w:rsidP="00500F86">
            <w:pPr>
              <w:rPr>
                <w:color w:val="000000"/>
              </w:rPr>
            </w:pPr>
            <w:r w:rsidRPr="006E22EB">
              <w:rPr>
                <w:color w:val="000000"/>
              </w:rPr>
              <w:lastRenderedPageBreak/>
              <w:t>Услуги по сбору и транспортированию твердых коммунальных отходов</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412383CC" w14:textId="77777777" w:rsidR="00811F3B" w:rsidRPr="00B34DB1" w:rsidRDefault="00811F3B" w:rsidP="00500F86">
            <w:pPr>
              <w:jc w:val="center"/>
              <w:rPr>
                <w:color w:val="000000"/>
              </w:rPr>
            </w:pPr>
            <w:r w:rsidRPr="00B34DB1">
              <w:rPr>
                <w:color w:val="000000"/>
              </w:rPr>
              <w:t>3,0</w:t>
            </w:r>
          </w:p>
        </w:tc>
        <w:tc>
          <w:tcPr>
            <w:tcW w:w="531" w:type="pct"/>
            <w:tcBorders>
              <w:top w:val="nil"/>
              <w:left w:val="nil"/>
              <w:bottom w:val="single" w:sz="4" w:space="0" w:color="auto"/>
              <w:right w:val="nil"/>
            </w:tcBorders>
            <w:shd w:val="clear" w:color="auto" w:fill="auto"/>
            <w:noWrap/>
            <w:vAlign w:val="bottom"/>
            <w:hideMark/>
          </w:tcPr>
          <w:p w14:paraId="0A83FDB5" w14:textId="77777777" w:rsidR="00811F3B" w:rsidRPr="00B34DB1" w:rsidRDefault="00811F3B" w:rsidP="00500F86">
            <w:pPr>
              <w:jc w:val="center"/>
              <w:rPr>
                <w:color w:val="000000"/>
              </w:rPr>
            </w:pPr>
            <w:r w:rsidRPr="00B34DB1">
              <w:rPr>
                <w:color w:val="000000"/>
              </w:rPr>
              <w:t>70,7</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04A8BF02" w14:textId="77777777" w:rsidR="00811F3B" w:rsidRPr="00B34DB1" w:rsidRDefault="00811F3B" w:rsidP="00500F86">
            <w:pPr>
              <w:jc w:val="center"/>
              <w:rPr>
                <w:color w:val="000000"/>
              </w:rPr>
            </w:pPr>
            <w:r w:rsidRPr="00B34DB1">
              <w:rPr>
                <w:color w:val="000000"/>
              </w:rPr>
              <w:t>11,8</w:t>
            </w:r>
          </w:p>
        </w:tc>
        <w:tc>
          <w:tcPr>
            <w:tcW w:w="451" w:type="pct"/>
            <w:tcBorders>
              <w:top w:val="nil"/>
              <w:left w:val="nil"/>
              <w:bottom w:val="single" w:sz="4" w:space="0" w:color="auto"/>
              <w:right w:val="single" w:sz="8" w:space="0" w:color="auto"/>
            </w:tcBorders>
            <w:shd w:val="clear" w:color="auto" w:fill="auto"/>
            <w:noWrap/>
            <w:vAlign w:val="bottom"/>
            <w:hideMark/>
          </w:tcPr>
          <w:p w14:paraId="58B45052" w14:textId="77777777" w:rsidR="00811F3B" w:rsidRPr="00B34DB1" w:rsidRDefault="00811F3B" w:rsidP="00500F86">
            <w:pPr>
              <w:jc w:val="center"/>
              <w:rPr>
                <w:color w:val="000000"/>
              </w:rPr>
            </w:pPr>
            <w:r w:rsidRPr="00B34DB1">
              <w:rPr>
                <w:color w:val="000000"/>
              </w:rPr>
              <w:t>14,5</w:t>
            </w:r>
          </w:p>
        </w:tc>
      </w:tr>
      <w:tr w:rsidR="00811F3B" w:rsidRPr="006E22EB" w14:paraId="44346DD0"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232F9842" w14:textId="77777777" w:rsidR="00811F3B" w:rsidRPr="006E22EB" w:rsidRDefault="00811F3B" w:rsidP="00500F86">
            <w:pPr>
              <w:rPr>
                <w:color w:val="000000"/>
              </w:rPr>
            </w:pPr>
            <w:r w:rsidRPr="006E22EB">
              <w:rPr>
                <w:color w:val="000000"/>
              </w:rPr>
              <w:t>Ритуальные услуги</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73F0D884" w14:textId="77777777" w:rsidR="00811F3B" w:rsidRPr="00B34DB1" w:rsidRDefault="00811F3B" w:rsidP="00500F86">
            <w:pPr>
              <w:jc w:val="center"/>
              <w:rPr>
                <w:color w:val="000000"/>
              </w:rPr>
            </w:pPr>
            <w:r w:rsidRPr="00B34DB1">
              <w:rPr>
                <w:color w:val="000000"/>
              </w:rPr>
              <w:t>2,8</w:t>
            </w:r>
          </w:p>
        </w:tc>
        <w:tc>
          <w:tcPr>
            <w:tcW w:w="531" w:type="pct"/>
            <w:tcBorders>
              <w:top w:val="nil"/>
              <w:left w:val="nil"/>
              <w:bottom w:val="single" w:sz="4" w:space="0" w:color="auto"/>
              <w:right w:val="nil"/>
            </w:tcBorders>
            <w:shd w:val="clear" w:color="auto" w:fill="auto"/>
            <w:noWrap/>
            <w:vAlign w:val="bottom"/>
            <w:hideMark/>
          </w:tcPr>
          <w:p w14:paraId="79AF3729" w14:textId="77777777" w:rsidR="00811F3B" w:rsidRPr="00B34DB1" w:rsidRDefault="00811F3B" w:rsidP="00500F86">
            <w:pPr>
              <w:jc w:val="center"/>
              <w:rPr>
                <w:color w:val="000000"/>
              </w:rPr>
            </w:pPr>
            <w:r w:rsidRPr="00B34DB1">
              <w:rPr>
                <w:color w:val="000000"/>
              </w:rPr>
              <w:t>73,5</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51E41FCC" w14:textId="77777777" w:rsidR="00811F3B" w:rsidRPr="00B34DB1" w:rsidRDefault="00811F3B" w:rsidP="00500F86">
            <w:pPr>
              <w:jc w:val="center"/>
              <w:rPr>
                <w:color w:val="000000"/>
              </w:rPr>
            </w:pPr>
            <w:r w:rsidRPr="00B34DB1">
              <w:rPr>
                <w:color w:val="000000"/>
              </w:rPr>
              <w:t>11,9</w:t>
            </w:r>
          </w:p>
        </w:tc>
        <w:tc>
          <w:tcPr>
            <w:tcW w:w="451" w:type="pct"/>
            <w:tcBorders>
              <w:top w:val="nil"/>
              <w:left w:val="nil"/>
              <w:bottom w:val="single" w:sz="4" w:space="0" w:color="auto"/>
              <w:right w:val="single" w:sz="8" w:space="0" w:color="auto"/>
            </w:tcBorders>
            <w:shd w:val="clear" w:color="auto" w:fill="auto"/>
            <w:noWrap/>
            <w:vAlign w:val="bottom"/>
            <w:hideMark/>
          </w:tcPr>
          <w:p w14:paraId="37A4B159" w14:textId="77777777" w:rsidR="00811F3B" w:rsidRPr="00B34DB1" w:rsidRDefault="00811F3B" w:rsidP="00500F86">
            <w:pPr>
              <w:jc w:val="center"/>
              <w:rPr>
                <w:color w:val="000000"/>
              </w:rPr>
            </w:pPr>
            <w:r w:rsidRPr="00B34DB1">
              <w:rPr>
                <w:color w:val="000000"/>
              </w:rPr>
              <w:t>11,8</w:t>
            </w:r>
          </w:p>
        </w:tc>
      </w:tr>
      <w:tr w:rsidR="00811F3B" w:rsidRPr="006E22EB" w14:paraId="02E521F5"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2A658D2B" w14:textId="77777777" w:rsidR="00811F3B" w:rsidRPr="006E22EB" w:rsidRDefault="00811F3B" w:rsidP="00500F86">
            <w:pPr>
              <w:rPr>
                <w:color w:val="000000"/>
              </w:rPr>
            </w:pPr>
            <w:r w:rsidRPr="006E22EB">
              <w:rPr>
                <w:color w:val="000000"/>
              </w:rPr>
              <w:t>Сотовая связь</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14E584D6" w14:textId="77777777" w:rsidR="00811F3B" w:rsidRPr="00B34DB1" w:rsidRDefault="00811F3B" w:rsidP="00500F86">
            <w:pPr>
              <w:jc w:val="center"/>
              <w:rPr>
                <w:color w:val="000000"/>
              </w:rPr>
            </w:pPr>
            <w:r w:rsidRPr="00B34DB1">
              <w:rPr>
                <w:color w:val="000000"/>
              </w:rPr>
              <w:t>3,3</w:t>
            </w:r>
          </w:p>
        </w:tc>
        <w:tc>
          <w:tcPr>
            <w:tcW w:w="531" w:type="pct"/>
            <w:tcBorders>
              <w:top w:val="nil"/>
              <w:left w:val="nil"/>
              <w:bottom w:val="single" w:sz="4" w:space="0" w:color="auto"/>
              <w:right w:val="nil"/>
            </w:tcBorders>
            <w:shd w:val="clear" w:color="auto" w:fill="auto"/>
            <w:noWrap/>
            <w:vAlign w:val="bottom"/>
            <w:hideMark/>
          </w:tcPr>
          <w:p w14:paraId="4425D3E4" w14:textId="77777777" w:rsidR="00811F3B" w:rsidRPr="00B34DB1" w:rsidRDefault="00811F3B" w:rsidP="00500F86">
            <w:pPr>
              <w:jc w:val="center"/>
              <w:rPr>
                <w:color w:val="000000"/>
              </w:rPr>
            </w:pPr>
            <w:r w:rsidRPr="00B34DB1">
              <w:rPr>
                <w:color w:val="000000"/>
              </w:rPr>
              <w:t>72,5</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7A3EBCF9" w14:textId="77777777" w:rsidR="00811F3B" w:rsidRPr="00B34DB1" w:rsidRDefault="00811F3B" w:rsidP="00500F86">
            <w:pPr>
              <w:jc w:val="center"/>
              <w:rPr>
                <w:color w:val="000000"/>
              </w:rPr>
            </w:pPr>
            <w:r w:rsidRPr="00B34DB1">
              <w:rPr>
                <w:color w:val="000000"/>
              </w:rPr>
              <w:t>12,4</w:t>
            </w:r>
          </w:p>
        </w:tc>
        <w:tc>
          <w:tcPr>
            <w:tcW w:w="451" w:type="pct"/>
            <w:tcBorders>
              <w:top w:val="nil"/>
              <w:left w:val="nil"/>
              <w:bottom w:val="single" w:sz="4" w:space="0" w:color="auto"/>
              <w:right w:val="single" w:sz="8" w:space="0" w:color="auto"/>
            </w:tcBorders>
            <w:shd w:val="clear" w:color="auto" w:fill="auto"/>
            <w:noWrap/>
            <w:vAlign w:val="bottom"/>
            <w:hideMark/>
          </w:tcPr>
          <w:p w14:paraId="53E492EB" w14:textId="77777777" w:rsidR="00811F3B" w:rsidRPr="00B34DB1" w:rsidRDefault="00811F3B" w:rsidP="00500F86">
            <w:pPr>
              <w:jc w:val="center"/>
              <w:rPr>
                <w:color w:val="000000"/>
              </w:rPr>
            </w:pPr>
            <w:r w:rsidRPr="00B34DB1">
              <w:rPr>
                <w:color w:val="000000"/>
              </w:rPr>
              <w:t>11,9</w:t>
            </w:r>
          </w:p>
        </w:tc>
      </w:tr>
      <w:tr w:rsidR="00811F3B" w:rsidRPr="006E22EB" w14:paraId="7F2C5B09"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2B546CA7" w14:textId="77777777" w:rsidR="00811F3B" w:rsidRPr="006E22EB" w:rsidRDefault="00811F3B" w:rsidP="00500F86">
            <w:pPr>
              <w:rPr>
                <w:color w:val="000000"/>
              </w:rPr>
            </w:pPr>
            <w:r w:rsidRPr="006E22EB">
              <w:rPr>
                <w:color w:val="000000"/>
              </w:rPr>
              <w:t>Интернет</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60D9026F" w14:textId="77777777" w:rsidR="00811F3B" w:rsidRPr="00B34DB1" w:rsidRDefault="00811F3B" w:rsidP="00500F86">
            <w:pPr>
              <w:jc w:val="center"/>
              <w:rPr>
                <w:color w:val="000000"/>
              </w:rPr>
            </w:pPr>
            <w:r w:rsidRPr="00B34DB1">
              <w:rPr>
                <w:color w:val="000000"/>
              </w:rPr>
              <w:t>2,9</w:t>
            </w:r>
          </w:p>
        </w:tc>
        <w:tc>
          <w:tcPr>
            <w:tcW w:w="531" w:type="pct"/>
            <w:tcBorders>
              <w:top w:val="nil"/>
              <w:left w:val="nil"/>
              <w:bottom w:val="single" w:sz="4" w:space="0" w:color="auto"/>
              <w:right w:val="nil"/>
            </w:tcBorders>
            <w:shd w:val="clear" w:color="auto" w:fill="auto"/>
            <w:noWrap/>
            <w:vAlign w:val="bottom"/>
            <w:hideMark/>
          </w:tcPr>
          <w:p w14:paraId="003F3CE9" w14:textId="77777777" w:rsidR="00811F3B" w:rsidRPr="00B34DB1" w:rsidRDefault="00811F3B" w:rsidP="00500F86">
            <w:pPr>
              <w:jc w:val="center"/>
              <w:rPr>
                <w:color w:val="000000"/>
              </w:rPr>
            </w:pPr>
            <w:r w:rsidRPr="00B34DB1">
              <w:rPr>
                <w:color w:val="000000"/>
              </w:rPr>
              <w:t>70,8</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15106F4B" w14:textId="77777777" w:rsidR="00811F3B" w:rsidRPr="00B34DB1" w:rsidRDefault="00811F3B" w:rsidP="00500F86">
            <w:pPr>
              <w:jc w:val="center"/>
              <w:rPr>
                <w:color w:val="000000"/>
              </w:rPr>
            </w:pPr>
            <w:r w:rsidRPr="00B34DB1">
              <w:rPr>
                <w:color w:val="000000"/>
              </w:rPr>
              <w:t>11,2</w:t>
            </w:r>
          </w:p>
        </w:tc>
        <w:tc>
          <w:tcPr>
            <w:tcW w:w="451" w:type="pct"/>
            <w:tcBorders>
              <w:top w:val="nil"/>
              <w:left w:val="nil"/>
              <w:bottom w:val="single" w:sz="4" w:space="0" w:color="auto"/>
              <w:right w:val="single" w:sz="8" w:space="0" w:color="auto"/>
            </w:tcBorders>
            <w:shd w:val="clear" w:color="auto" w:fill="auto"/>
            <w:noWrap/>
            <w:vAlign w:val="bottom"/>
            <w:hideMark/>
          </w:tcPr>
          <w:p w14:paraId="328A5003" w14:textId="77777777" w:rsidR="00811F3B" w:rsidRPr="00B34DB1" w:rsidRDefault="00811F3B" w:rsidP="00500F86">
            <w:pPr>
              <w:jc w:val="center"/>
              <w:rPr>
                <w:color w:val="000000"/>
              </w:rPr>
            </w:pPr>
            <w:r w:rsidRPr="00B34DB1">
              <w:rPr>
                <w:color w:val="000000"/>
              </w:rPr>
              <w:t>15,2</w:t>
            </w:r>
          </w:p>
        </w:tc>
      </w:tr>
      <w:tr w:rsidR="00811F3B" w:rsidRPr="006E22EB" w14:paraId="4DDEC70D"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63AD536A" w14:textId="77777777" w:rsidR="00811F3B" w:rsidRPr="006E22EB" w:rsidRDefault="00811F3B" w:rsidP="00500F86">
            <w:pPr>
              <w:rPr>
                <w:color w:val="000000"/>
              </w:rPr>
            </w:pPr>
            <w:r w:rsidRPr="006E22EB">
              <w:rPr>
                <w:color w:val="000000"/>
              </w:rPr>
              <w:t>Водопровод</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0B66001F" w14:textId="77777777" w:rsidR="00811F3B" w:rsidRPr="00B34DB1" w:rsidRDefault="00811F3B" w:rsidP="00500F86">
            <w:pPr>
              <w:jc w:val="center"/>
              <w:rPr>
                <w:color w:val="000000"/>
              </w:rPr>
            </w:pPr>
            <w:r w:rsidRPr="00B34DB1">
              <w:rPr>
                <w:color w:val="000000"/>
              </w:rPr>
              <w:t>2,7</w:t>
            </w:r>
          </w:p>
        </w:tc>
        <w:tc>
          <w:tcPr>
            <w:tcW w:w="531" w:type="pct"/>
            <w:tcBorders>
              <w:top w:val="nil"/>
              <w:left w:val="nil"/>
              <w:bottom w:val="single" w:sz="4" w:space="0" w:color="auto"/>
              <w:right w:val="nil"/>
            </w:tcBorders>
            <w:shd w:val="clear" w:color="auto" w:fill="auto"/>
            <w:noWrap/>
            <w:vAlign w:val="bottom"/>
            <w:hideMark/>
          </w:tcPr>
          <w:p w14:paraId="631F6D57" w14:textId="77777777" w:rsidR="00811F3B" w:rsidRPr="00B34DB1" w:rsidRDefault="00811F3B" w:rsidP="00500F86">
            <w:pPr>
              <w:jc w:val="center"/>
              <w:rPr>
                <w:color w:val="000000"/>
              </w:rPr>
            </w:pPr>
            <w:r w:rsidRPr="00B34DB1">
              <w:rPr>
                <w:color w:val="000000"/>
              </w:rPr>
              <w:t>75,1</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47B298C4" w14:textId="77777777" w:rsidR="00811F3B" w:rsidRPr="00B34DB1" w:rsidRDefault="00811F3B" w:rsidP="00500F86">
            <w:pPr>
              <w:jc w:val="center"/>
              <w:rPr>
                <w:color w:val="000000"/>
              </w:rPr>
            </w:pPr>
            <w:r w:rsidRPr="00B34DB1">
              <w:rPr>
                <w:color w:val="000000"/>
              </w:rPr>
              <w:t>10,8</w:t>
            </w:r>
          </w:p>
        </w:tc>
        <w:tc>
          <w:tcPr>
            <w:tcW w:w="451" w:type="pct"/>
            <w:tcBorders>
              <w:top w:val="nil"/>
              <w:left w:val="nil"/>
              <w:bottom w:val="single" w:sz="4" w:space="0" w:color="auto"/>
              <w:right w:val="single" w:sz="8" w:space="0" w:color="auto"/>
            </w:tcBorders>
            <w:shd w:val="clear" w:color="auto" w:fill="auto"/>
            <w:noWrap/>
            <w:vAlign w:val="bottom"/>
            <w:hideMark/>
          </w:tcPr>
          <w:p w14:paraId="299B8234" w14:textId="77777777" w:rsidR="00811F3B" w:rsidRPr="00B34DB1" w:rsidRDefault="00811F3B" w:rsidP="00500F86">
            <w:pPr>
              <w:jc w:val="center"/>
              <w:rPr>
                <w:color w:val="000000"/>
              </w:rPr>
            </w:pPr>
            <w:r w:rsidRPr="00B34DB1">
              <w:rPr>
                <w:color w:val="000000"/>
              </w:rPr>
              <w:t>11,3</w:t>
            </w:r>
          </w:p>
        </w:tc>
      </w:tr>
      <w:tr w:rsidR="00811F3B" w:rsidRPr="006E22EB" w14:paraId="2C64D7FA"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76872678" w14:textId="77777777" w:rsidR="00811F3B" w:rsidRPr="006E22EB" w:rsidRDefault="00811F3B" w:rsidP="00500F86">
            <w:pPr>
              <w:rPr>
                <w:color w:val="000000"/>
              </w:rPr>
            </w:pPr>
            <w:r w:rsidRPr="006E22EB">
              <w:rPr>
                <w:color w:val="000000"/>
              </w:rPr>
              <w:t>Электроснабжение</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39DBC740" w14:textId="77777777" w:rsidR="00811F3B" w:rsidRPr="00B34DB1" w:rsidRDefault="00811F3B" w:rsidP="00500F86">
            <w:pPr>
              <w:jc w:val="center"/>
              <w:rPr>
                <w:color w:val="000000"/>
              </w:rPr>
            </w:pPr>
            <w:r w:rsidRPr="00B34DB1">
              <w:rPr>
                <w:color w:val="000000"/>
              </w:rPr>
              <w:t>2,7</w:t>
            </w:r>
          </w:p>
        </w:tc>
        <w:tc>
          <w:tcPr>
            <w:tcW w:w="531" w:type="pct"/>
            <w:tcBorders>
              <w:top w:val="nil"/>
              <w:left w:val="nil"/>
              <w:bottom w:val="single" w:sz="4" w:space="0" w:color="auto"/>
              <w:right w:val="nil"/>
            </w:tcBorders>
            <w:shd w:val="clear" w:color="auto" w:fill="auto"/>
            <w:noWrap/>
            <w:vAlign w:val="bottom"/>
            <w:hideMark/>
          </w:tcPr>
          <w:p w14:paraId="3F77AD41" w14:textId="77777777" w:rsidR="00811F3B" w:rsidRPr="00B34DB1" w:rsidRDefault="00811F3B" w:rsidP="00500F86">
            <w:pPr>
              <w:jc w:val="center"/>
              <w:rPr>
                <w:color w:val="000000"/>
              </w:rPr>
            </w:pPr>
            <w:r w:rsidRPr="00B34DB1">
              <w:rPr>
                <w:color w:val="000000"/>
              </w:rPr>
              <w:t>71,1</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6D3E69A2" w14:textId="77777777" w:rsidR="00811F3B" w:rsidRPr="00B34DB1" w:rsidRDefault="00811F3B" w:rsidP="00500F86">
            <w:pPr>
              <w:jc w:val="center"/>
              <w:rPr>
                <w:color w:val="000000"/>
              </w:rPr>
            </w:pPr>
            <w:r w:rsidRPr="00B34DB1">
              <w:rPr>
                <w:color w:val="000000"/>
              </w:rPr>
              <w:t>10,3</w:t>
            </w:r>
          </w:p>
        </w:tc>
        <w:tc>
          <w:tcPr>
            <w:tcW w:w="451" w:type="pct"/>
            <w:tcBorders>
              <w:top w:val="nil"/>
              <w:left w:val="nil"/>
              <w:bottom w:val="single" w:sz="4" w:space="0" w:color="auto"/>
              <w:right w:val="single" w:sz="8" w:space="0" w:color="auto"/>
            </w:tcBorders>
            <w:shd w:val="clear" w:color="auto" w:fill="auto"/>
            <w:noWrap/>
            <w:vAlign w:val="bottom"/>
            <w:hideMark/>
          </w:tcPr>
          <w:p w14:paraId="0E674F96" w14:textId="77777777" w:rsidR="00811F3B" w:rsidRPr="00B34DB1" w:rsidRDefault="00811F3B" w:rsidP="00500F86">
            <w:pPr>
              <w:jc w:val="center"/>
              <w:rPr>
                <w:color w:val="000000"/>
              </w:rPr>
            </w:pPr>
            <w:r w:rsidRPr="00B34DB1">
              <w:rPr>
                <w:color w:val="000000"/>
              </w:rPr>
              <w:t>16,0</w:t>
            </w:r>
          </w:p>
        </w:tc>
      </w:tr>
      <w:tr w:rsidR="00811F3B" w:rsidRPr="006E22EB" w14:paraId="47946DEE"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33BE6B49" w14:textId="77777777" w:rsidR="00811F3B" w:rsidRPr="006E22EB" w:rsidRDefault="00811F3B" w:rsidP="00500F86">
            <w:pPr>
              <w:rPr>
                <w:color w:val="000000"/>
              </w:rPr>
            </w:pPr>
            <w:r w:rsidRPr="006E22EB">
              <w:rPr>
                <w:color w:val="000000"/>
              </w:rPr>
              <w:t>Теплоснабжение</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2B26A4B7" w14:textId="77777777" w:rsidR="00811F3B" w:rsidRPr="00B34DB1" w:rsidRDefault="00811F3B" w:rsidP="00500F86">
            <w:pPr>
              <w:jc w:val="center"/>
              <w:rPr>
                <w:color w:val="000000"/>
              </w:rPr>
            </w:pPr>
            <w:r w:rsidRPr="00B34DB1">
              <w:rPr>
                <w:color w:val="000000"/>
              </w:rPr>
              <w:t>2,4</w:t>
            </w:r>
          </w:p>
        </w:tc>
        <w:tc>
          <w:tcPr>
            <w:tcW w:w="531" w:type="pct"/>
            <w:tcBorders>
              <w:top w:val="nil"/>
              <w:left w:val="nil"/>
              <w:bottom w:val="single" w:sz="4" w:space="0" w:color="auto"/>
              <w:right w:val="nil"/>
            </w:tcBorders>
            <w:shd w:val="clear" w:color="auto" w:fill="auto"/>
            <w:noWrap/>
            <w:vAlign w:val="bottom"/>
            <w:hideMark/>
          </w:tcPr>
          <w:p w14:paraId="0489C81E" w14:textId="77777777" w:rsidR="00811F3B" w:rsidRPr="00B34DB1" w:rsidRDefault="00811F3B" w:rsidP="00500F86">
            <w:pPr>
              <w:jc w:val="center"/>
              <w:rPr>
                <w:color w:val="000000"/>
              </w:rPr>
            </w:pPr>
            <w:r w:rsidRPr="00B34DB1">
              <w:rPr>
                <w:color w:val="000000"/>
              </w:rPr>
              <w:t>75,1</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34CECCE3" w14:textId="77777777" w:rsidR="00811F3B" w:rsidRPr="00B34DB1" w:rsidRDefault="00811F3B" w:rsidP="00500F86">
            <w:pPr>
              <w:jc w:val="center"/>
              <w:rPr>
                <w:color w:val="000000"/>
              </w:rPr>
            </w:pPr>
            <w:r w:rsidRPr="00B34DB1">
              <w:rPr>
                <w:color w:val="000000"/>
              </w:rPr>
              <w:t>10,6</w:t>
            </w:r>
          </w:p>
        </w:tc>
        <w:tc>
          <w:tcPr>
            <w:tcW w:w="451" w:type="pct"/>
            <w:tcBorders>
              <w:top w:val="nil"/>
              <w:left w:val="nil"/>
              <w:bottom w:val="single" w:sz="4" w:space="0" w:color="auto"/>
              <w:right w:val="single" w:sz="8" w:space="0" w:color="auto"/>
            </w:tcBorders>
            <w:shd w:val="clear" w:color="auto" w:fill="auto"/>
            <w:noWrap/>
            <w:vAlign w:val="bottom"/>
            <w:hideMark/>
          </w:tcPr>
          <w:p w14:paraId="7C96FDD2" w14:textId="77777777" w:rsidR="00811F3B" w:rsidRPr="00B34DB1" w:rsidRDefault="00811F3B" w:rsidP="00500F86">
            <w:pPr>
              <w:jc w:val="center"/>
              <w:rPr>
                <w:color w:val="000000"/>
              </w:rPr>
            </w:pPr>
            <w:r w:rsidRPr="00B34DB1">
              <w:rPr>
                <w:color w:val="000000"/>
              </w:rPr>
              <w:t>11,9</w:t>
            </w:r>
          </w:p>
        </w:tc>
      </w:tr>
      <w:tr w:rsidR="00811F3B" w:rsidRPr="006E22EB" w14:paraId="5EDD89D6"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244A1B0E" w14:textId="77777777" w:rsidR="00811F3B" w:rsidRPr="006E22EB" w:rsidRDefault="00811F3B" w:rsidP="00500F86">
            <w:pPr>
              <w:rPr>
                <w:color w:val="000000"/>
              </w:rPr>
            </w:pPr>
            <w:r w:rsidRPr="006E22EB">
              <w:rPr>
                <w:color w:val="000000"/>
              </w:rPr>
              <w:t>Газоснабжение</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49FCA886" w14:textId="77777777" w:rsidR="00811F3B" w:rsidRPr="00B34DB1" w:rsidRDefault="00811F3B" w:rsidP="00500F86">
            <w:pPr>
              <w:jc w:val="center"/>
              <w:rPr>
                <w:color w:val="000000"/>
              </w:rPr>
            </w:pPr>
            <w:r w:rsidRPr="00B34DB1">
              <w:rPr>
                <w:color w:val="000000"/>
              </w:rPr>
              <w:t>3,3</w:t>
            </w:r>
          </w:p>
        </w:tc>
        <w:tc>
          <w:tcPr>
            <w:tcW w:w="531" w:type="pct"/>
            <w:tcBorders>
              <w:top w:val="nil"/>
              <w:left w:val="nil"/>
              <w:bottom w:val="single" w:sz="4" w:space="0" w:color="auto"/>
              <w:right w:val="nil"/>
            </w:tcBorders>
            <w:shd w:val="clear" w:color="auto" w:fill="auto"/>
            <w:noWrap/>
            <w:vAlign w:val="bottom"/>
            <w:hideMark/>
          </w:tcPr>
          <w:p w14:paraId="7CD9FE9C" w14:textId="77777777" w:rsidR="00811F3B" w:rsidRPr="00B34DB1" w:rsidRDefault="00811F3B" w:rsidP="00500F86">
            <w:pPr>
              <w:jc w:val="center"/>
              <w:rPr>
                <w:color w:val="000000"/>
              </w:rPr>
            </w:pPr>
            <w:r w:rsidRPr="00B34DB1">
              <w:rPr>
                <w:color w:val="000000"/>
              </w:rPr>
              <w:t>67,9</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52099005" w14:textId="77777777" w:rsidR="00811F3B" w:rsidRPr="00B34DB1" w:rsidRDefault="00811F3B" w:rsidP="00500F86">
            <w:pPr>
              <w:jc w:val="center"/>
              <w:rPr>
                <w:color w:val="000000"/>
              </w:rPr>
            </w:pPr>
            <w:r w:rsidRPr="00B34DB1">
              <w:rPr>
                <w:color w:val="000000"/>
              </w:rPr>
              <w:t>8,5</w:t>
            </w:r>
          </w:p>
        </w:tc>
        <w:tc>
          <w:tcPr>
            <w:tcW w:w="451" w:type="pct"/>
            <w:tcBorders>
              <w:top w:val="nil"/>
              <w:left w:val="nil"/>
              <w:bottom w:val="single" w:sz="4" w:space="0" w:color="auto"/>
              <w:right w:val="single" w:sz="8" w:space="0" w:color="auto"/>
            </w:tcBorders>
            <w:shd w:val="clear" w:color="auto" w:fill="auto"/>
            <w:noWrap/>
            <w:vAlign w:val="bottom"/>
            <w:hideMark/>
          </w:tcPr>
          <w:p w14:paraId="53E6F8A4" w14:textId="77777777" w:rsidR="00811F3B" w:rsidRPr="00B34DB1" w:rsidRDefault="00811F3B" w:rsidP="00500F86">
            <w:pPr>
              <w:jc w:val="center"/>
              <w:rPr>
                <w:color w:val="000000"/>
              </w:rPr>
            </w:pPr>
            <w:r w:rsidRPr="00B34DB1">
              <w:rPr>
                <w:color w:val="000000"/>
              </w:rPr>
              <w:t>20,3</w:t>
            </w:r>
          </w:p>
        </w:tc>
      </w:tr>
      <w:tr w:rsidR="00811F3B" w:rsidRPr="006E22EB" w14:paraId="5E41088C"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73FDC3E9" w14:textId="77777777" w:rsidR="00811F3B" w:rsidRPr="006E22EB" w:rsidRDefault="00811F3B" w:rsidP="00500F86">
            <w:pPr>
              <w:rPr>
                <w:color w:val="000000"/>
              </w:rPr>
            </w:pPr>
            <w:r w:rsidRPr="006E22EB">
              <w:rPr>
                <w:color w:val="000000"/>
              </w:rPr>
              <w:t>Новое жилье</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6951B46F" w14:textId="77777777" w:rsidR="00811F3B" w:rsidRPr="00B34DB1" w:rsidRDefault="00811F3B" w:rsidP="00500F86">
            <w:pPr>
              <w:jc w:val="center"/>
              <w:rPr>
                <w:color w:val="000000"/>
              </w:rPr>
            </w:pPr>
            <w:r w:rsidRPr="00B34DB1">
              <w:rPr>
                <w:color w:val="000000"/>
              </w:rPr>
              <w:t>2,0</w:t>
            </w:r>
          </w:p>
        </w:tc>
        <w:tc>
          <w:tcPr>
            <w:tcW w:w="531" w:type="pct"/>
            <w:tcBorders>
              <w:top w:val="nil"/>
              <w:left w:val="nil"/>
              <w:bottom w:val="single" w:sz="4" w:space="0" w:color="auto"/>
              <w:right w:val="nil"/>
            </w:tcBorders>
            <w:shd w:val="clear" w:color="auto" w:fill="auto"/>
            <w:noWrap/>
            <w:vAlign w:val="bottom"/>
            <w:hideMark/>
          </w:tcPr>
          <w:p w14:paraId="7E83EAA6" w14:textId="77777777" w:rsidR="00811F3B" w:rsidRPr="00B34DB1" w:rsidRDefault="00811F3B" w:rsidP="00500F86">
            <w:pPr>
              <w:jc w:val="center"/>
              <w:rPr>
                <w:color w:val="000000"/>
              </w:rPr>
            </w:pPr>
            <w:r w:rsidRPr="00B34DB1">
              <w:rPr>
                <w:color w:val="000000"/>
              </w:rPr>
              <w:t>63,7</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25CDEAD3" w14:textId="77777777" w:rsidR="00811F3B" w:rsidRPr="00B34DB1" w:rsidRDefault="00811F3B" w:rsidP="00500F86">
            <w:pPr>
              <w:jc w:val="center"/>
              <w:rPr>
                <w:color w:val="000000"/>
              </w:rPr>
            </w:pPr>
            <w:r w:rsidRPr="00B34DB1">
              <w:rPr>
                <w:color w:val="000000"/>
              </w:rPr>
              <w:t>9,3</w:t>
            </w:r>
          </w:p>
        </w:tc>
        <w:tc>
          <w:tcPr>
            <w:tcW w:w="451" w:type="pct"/>
            <w:tcBorders>
              <w:top w:val="nil"/>
              <w:left w:val="nil"/>
              <w:bottom w:val="single" w:sz="4" w:space="0" w:color="auto"/>
              <w:right w:val="single" w:sz="8" w:space="0" w:color="auto"/>
            </w:tcBorders>
            <w:shd w:val="clear" w:color="auto" w:fill="auto"/>
            <w:noWrap/>
            <w:vAlign w:val="bottom"/>
            <w:hideMark/>
          </w:tcPr>
          <w:p w14:paraId="67B678B1" w14:textId="77777777" w:rsidR="00811F3B" w:rsidRPr="00B34DB1" w:rsidRDefault="00811F3B" w:rsidP="00500F86">
            <w:pPr>
              <w:jc w:val="center"/>
              <w:rPr>
                <w:color w:val="000000"/>
              </w:rPr>
            </w:pPr>
            <w:r w:rsidRPr="00B34DB1">
              <w:rPr>
                <w:color w:val="000000"/>
              </w:rPr>
              <w:t>25,0</w:t>
            </w:r>
          </w:p>
        </w:tc>
      </w:tr>
      <w:tr w:rsidR="00811F3B" w:rsidRPr="006E22EB" w14:paraId="7D862F58" w14:textId="77777777" w:rsidTr="00500F86">
        <w:trPr>
          <w:trHeight w:val="262"/>
        </w:trPr>
        <w:tc>
          <w:tcPr>
            <w:tcW w:w="3033" w:type="pct"/>
            <w:tcBorders>
              <w:top w:val="nil"/>
              <w:left w:val="single" w:sz="8" w:space="0" w:color="auto"/>
              <w:bottom w:val="single" w:sz="4" w:space="0" w:color="auto"/>
              <w:right w:val="nil"/>
            </w:tcBorders>
            <w:shd w:val="clear" w:color="auto" w:fill="auto"/>
            <w:vAlign w:val="bottom"/>
            <w:hideMark/>
          </w:tcPr>
          <w:p w14:paraId="7FF1D26D" w14:textId="77777777" w:rsidR="00811F3B" w:rsidRPr="006E22EB" w:rsidRDefault="00811F3B" w:rsidP="00500F86">
            <w:pPr>
              <w:rPr>
                <w:color w:val="000000"/>
              </w:rPr>
            </w:pPr>
            <w:r w:rsidRPr="006E22EB">
              <w:rPr>
                <w:color w:val="000000"/>
              </w:rPr>
              <w:t>Услуги кадастровых и землеустроительных работ</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7B228B31" w14:textId="77777777" w:rsidR="00811F3B" w:rsidRPr="00B34DB1" w:rsidRDefault="00811F3B" w:rsidP="00500F86">
            <w:pPr>
              <w:jc w:val="center"/>
              <w:rPr>
                <w:color w:val="000000"/>
              </w:rPr>
            </w:pPr>
            <w:r w:rsidRPr="00B34DB1">
              <w:rPr>
                <w:color w:val="000000"/>
              </w:rPr>
              <w:t>2,2</w:t>
            </w:r>
          </w:p>
        </w:tc>
        <w:tc>
          <w:tcPr>
            <w:tcW w:w="531" w:type="pct"/>
            <w:tcBorders>
              <w:top w:val="nil"/>
              <w:left w:val="nil"/>
              <w:bottom w:val="single" w:sz="4" w:space="0" w:color="auto"/>
              <w:right w:val="nil"/>
            </w:tcBorders>
            <w:shd w:val="clear" w:color="auto" w:fill="auto"/>
            <w:noWrap/>
            <w:vAlign w:val="bottom"/>
            <w:hideMark/>
          </w:tcPr>
          <w:p w14:paraId="7742D0B5" w14:textId="77777777" w:rsidR="00811F3B" w:rsidRPr="00B34DB1" w:rsidRDefault="00811F3B" w:rsidP="00500F86">
            <w:pPr>
              <w:jc w:val="center"/>
              <w:rPr>
                <w:color w:val="000000"/>
              </w:rPr>
            </w:pPr>
            <w:r w:rsidRPr="00B34DB1">
              <w:rPr>
                <w:color w:val="000000"/>
              </w:rPr>
              <w:t>59,2</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594D9DF9" w14:textId="77777777" w:rsidR="00811F3B" w:rsidRPr="00B34DB1" w:rsidRDefault="00811F3B" w:rsidP="00500F86">
            <w:pPr>
              <w:jc w:val="center"/>
              <w:rPr>
                <w:color w:val="000000"/>
              </w:rPr>
            </w:pPr>
            <w:r w:rsidRPr="00B34DB1">
              <w:rPr>
                <w:color w:val="000000"/>
              </w:rPr>
              <w:t>10,1</w:t>
            </w:r>
          </w:p>
        </w:tc>
        <w:tc>
          <w:tcPr>
            <w:tcW w:w="451" w:type="pct"/>
            <w:tcBorders>
              <w:top w:val="nil"/>
              <w:left w:val="nil"/>
              <w:bottom w:val="single" w:sz="4" w:space="0" w:color="auto"/>
              <w:right w:val="single" w:sz="8" w:space="0" w:color="auto"/>
            </w:tcBorders>
            <w:shd w:val="clear" w:color="auto" w:fill="auto"/>
            <w:noWrap/>
            <w:vAlign w:val="bottom"/>
            <w:hideMark/>
          </w:tcPr>
          <w:p w14:paraId="11B23ACB" w14:textId="77777777" w:rsidR="00811F3B" w:rsidRPr="00B34DB1" w:rsidRDefault="00811F3B" w:rsidP="00500F86">
            <w:pPr>
              <w:jc w:val="center"/>
              <w:rPr>
                <w:color w:val="000000"/>
              </w:rPr>
            </w:pPr>
            <w:r w:rsidRPr="00B34DB1">
              <w:rPr>
                <w:color w:val="000000"/>
              </w:rPr>
              <w:t>28,5</w:t>
            </w:r>
          </w:p>
        </w:tc>
      </w:tr>
      <w:tr w:rsidR="00811F3B" w:rsidRPr="006E22EB" w14:paraId="76233A77"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1FD34C9D" w14:textId="77777777" w:rsidR="00811F3B" w:rsidRPr="006E22EB" w:rsidRDefault="00811F3B" w:rsidP="00500F86">
            <w:pPr>
              <w:rPr>
                <w:color w:val="000000"/>
              </w:rPr>
            </w:pPr>
            <w:r w:rsidRPr="006E22EB">
              <w:rPr>
                <w:color w:val="000000"/>
              </w:rPr>
              <w:t>Нефтепродукты</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082EF071" w14:textId="77777777" w:rsidR="00811F3B" w:rsidRPr="00B34DB1" w:rsidRDefault="00811F3B" w:rsidP="00500F86">
            <w:pPr>
              <w:jc w:val="center"/>
              <w:rPr>
                <w:color w:val="000000"/>
              </w:rPr>
            </w:pPr>
            <w:r w:rsidRPr="00B34DB1">
              <w:rPr>
                <w:color w:val="000000"/>
              </w:rPr>
              <w:t>2,7</w:t>
            </w:r>
          </w:p>
        </w:tc>
        <w:tc>
          <w:tcPr>
            <w:tcW w:w="531" w:type="pct"/>
            <w:tcBorders>
              <w:top w:val="nil"/>
              <w:left w:val="nil"/>
              <w:bottom w:val="single" w:sz="4" w:space="0" w:color="auto"/>
              <w:right w:val="nil"/>
            </w:tcBorders>
            <w:shd w:val="clear" w:color="auto" w:fill="auto"/>
            <w:noWrap/>
            <w:vAlign w:val="bottom"/>
            <w:hideMark/>
          </w:tcPr>
          <w:p w14:paraId="0BCAC485" w14:textId="77777777" w:rsidR="00811F3B" w:rsidRPr="00B34DB1" w:rsidRDefault="00811F3B" w:rsidP="00500F86">
            <w:pPr>
              <w:jc w:val="center"/>
              <w:rPr>
                <w:color w:val="000000"/>
              </w:rPr>
            </w:pPr>
            <w:r w:rsidRPr="00B34DB1">
              <w:rPr>
                <w:color w:val="000000"/>
              </w:rPr>
              <w:t>68,7</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7CE1CEE5" w14:textId="77777777" w:rsidR="00811F3B" w:rsidRPr="00B34DB1" w:rsidRDefault="00811F3B" w:rsidP="00500F86">
            <w:pPr>
              <w:jc w:val="center"/>
              <w:rPr>
                <w:color w:val="000000"/>
              </w:rPr>
            </w:pPr>
            <w:r w:rsidRPr="00B34DB1">
              <w:rPr>
                <w:color w:val="000000"/>
              </w:rPr>
              <w:t>8,8</w:t>
            </w:r>
          </w:p>
        </w:tc>
        <w:tc>
          <w:tcPr>
            <w:tcW w:w="451" w:type="pct"/>
            <w:tcBorders>
              <w:top w:val="nil"/>
              <w:left w:val="nil"/>
              <w:bottom w:val="single" w:sz="4" w:space="0" w:color="auto"/>
              <w:right w:val="single" w:sz="8" w:space="0" w:color="auto"/>
            </w:tcBorders>
            <w:shd w:val="clear" w:color="auto" w:fill="auto"/>
            <w:noWrap/>
            <w:vAlign w:val="bottom"/>
            <w:hideMark/>
          </w:tcPr>
          <w:p w14:paraId="7DCB2A50" w14:textId="77777777" w:rsidR="00811F3B" w:rsidRPr="00B34DB1" w:rsidRDefault="00811F3B" w:rsidP="00500F86">
            <w:pPr>
              <w:jc w:val="center"/>
              <w:rPr>
                <w:color w:val="000000"/>
              </w:rPr>
            </w:pPr>
            <w:r w:rsidRPr="00B34DB1">
              <w:rPr>
                <w:color w:val="000000"/>
              </w:rPr>
              <w:t>19,8</w:t>
            </w:r>
          </w:p>
        </w:tc>
      </w:tr>
      <w:tr w:rsidR="00811F3B" w:rsidRPr="006E22EB" w14:paraId="70D68646"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4086EDBA" w14:textId="77777777" w:rsidR="00811F3B" w:rsidRPr="006E22EB" w:rsidRDefault="00811F3B" w:rsidP="00500F86">
            <w:pPr>
              <w:rPr>
                <w:color w:val="000000"/>
              </w:rPr>
            </w:pPr>
            <w:r w:rsidRPr="006E22EB">
              <w:rPr>
                <w:color w:val="000000"/>
              </w:rPr>
              <w:t>Продукция легкой промышленности</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135AD436" w14:textId="77777777" w:rsidR="00811F3B" w:rsidRPr="00B34DB1" w:rsidRDefault="00811F3B" w:rsidP="00500F86">
            <w:pPr>
              <w:jc w:val="center"/>
              <w:rPr>
                <w:color w:val="000000"/>
              </w:rPr>
            </w:pPr>
            <w:r w:rsidRPr="00B34DB1">
              <w:rPr>
                <w:color w:val="000000"/>
              </w:rPr>
              <w:t>2,6</w:t>
            </w:r>
          </w:p>
        </w:tc>
        <w:tc>
          <w:tcPr>
            <w:tcW w:w="531" w:type="pct"/>
            <w:tcBorders>
              <w:top w:val="nil"/>
              <w:left w:val="nil"/>
              <w:bottom w:val="single" w:sz="4" w:space="0" w:color="auto"/>
              <w:right w:val="nil"/>
            </w:tcBorders>
            <w:shd w:val="clear" w:color="auto" w:fill="auto"/>
            <w:noWrap/>
            <w:vAlign w:val="bottom"/>
            <w:hideMark/>
          </w:tcPr>
          <w:p w14:paraId="1E8BD4B7" w14:textId="77777777" w:rsidR="00811F3B" w:rsidRPr="00B34DB1" w:rsidRDefault="00811F3B" w:rsidP="00500F86">
            <w:pPr>
              <w:jc w:val="center"/>
              <w:rPr>
                <w:color w:val="000000"/>
              </w:rPr>
            </w:pPr>
            <w:r w:rsidRPr="00B34DB1">
              <w:rPr>
                <w:color w:val="000000"/>
              </w:rPr>
              <w:t>69,9</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756C33B0" w14:textId="77777777" w:rsidR="00811F3B" w:rsidRPr="00B34DB1" w:rsidRDefault="00811F3B" w:rsidP="00500F86">
            <w:pPr>
              <w:jc w:val="center"/>
              <w:rPr>
                <w:color w:val="000000"/>
              </w:rPr>
            </w:pPr>
            <w:r w:rsidRPr="00B34DB1">
              <w:rPr>
                <w:color w:val="000000"/>
              </w:rPr>
              <w:t>9,5</w:t>
            </w:r>
          </w:p>
        </w:tc>
        <w:tc>
          <w:tcPr>
            <w:tcW w:w="451" w:type="pct"/>
            <w:tcBorders>
              <w:top w:val="nil"/>
              <w:left w:val="nil"/>
              <w:bottom w:val="single" w:sz="4" w:space="0" w:color="auto"/>
              <w:right w:val="single" w:sz="8" w:space="0" w:color="auto"/>
            </w:tcBorders>
            <w:shd w:val="clear" w:color="auto" w:fill="auto"/>
            <w:noWrap/>
            <w:vAlign w:val="bottom"/>
            <w:hideMark/>
          </w:tcPr>
          <w:p w14:paraId="5307E484" w14:textId="77777777" w:rsidR="00811F3B" w:rsidRPr="00B34DB1" w:rsidRDefault="00811F3B" w:rsidP="00500F86">
            <w:pPr>
              <w:jc w:val="center"/>
              <w:rPr>
                <w:color w:val="000000"/>
              </w:rPr>
            </w:pPr>
            <w:r w:rsidRPr="00B34DB1">
              <w:rPr>
                <w:color w:val="000000"/>
              </w:rPr>
              <w:t>17,9</w:t>
            </w:r>
          </w:p>
        </w:tc>
      </w:tr>
      <w:tr w:rsidR="00811F3B" w:rsidRPr="006E22EB" w14:paraId="3D5399FE"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70EA21F7" w14:textId="77777777" w:rsidR="00811F3B" w:rsidRPr="006E22EB" w:rsidRDefault="00811F3B" w:rsidP="00500F86">
            <w:pPr>
              <w:rPr>
                <w:color w:val="000000"/>
              </w:rPr>
            </w:pPr>
            <w:r w:rsidRPr="006E22EB">
              <w:rPr>
                <w:color w:val="000000"/>
              </w:rPr>
              <w:t>Строительные материалы</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6125E85B" w14:textId="77777777" w:rsidR="00811F3B" w:rsidRPr="00B34DB1" w:rsidRDefault="00811F3B" w:rsidP="00500F86">
            <w:pPr>
              <w:jc w:val="center"/>
              <w:rPr>
                <w:color w:val="000000"/>
              </w:rPr>
            </w:pPr>
            <w:r w:rsidRPr="00B34DB1">
              <w:rPr>
                <w:color w:val="000000"/>
              </w:rPr>
              <w:t>2,6</w:t>
            </w:r>
          </w:p>
        </w:tc>
        <w:tc>
          <w:tcPr>
            <w:tcW w:w="531" w:type="pct"/>
            <w:tcBorders>
              <w:top w:val="nil"/>
              <w:left w:val="nil"/>
              <w:bottom w:val="single" w:sz="4" w:space="0" w:color="auto"/>
              <w:right w:val="nil"/>
            </w:tcBorders>
            <w:shd w:val="clear" w:color="auto" w:fill="auto"/>
            <w:noWrap/>
            <w:vAlign w:val="bottom"/>
            <w:hideMark/>
          </w:tcPr>
          <w:p w14:paraId="064FCCFE" w14:textId="77777777" w:rsidR="00811F3B" w:rsidRPr="00B34DB1" w:rsidRDefault="00811F3B" w:rsidP="00500F86">
            <w:pPr>
              <w:jc w:val="center"/>
              <w:rPr>
                <w:color w:val="000000"/>
              </w:rPr>
            </w:pPr>
            <w:r w:rsidRPr="00B34DB1">
              <w:rPr>
                <w:color w:val="000000"/>
              </w:rPr>
              <w:t>74,9</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3E77EF42" w14:textId="77777777" w:rsidR="00811F3B" w:rsidRPr="00B34DB1" w:rsidRDefault="00811F3B" w:rsidP="00500F86">
            <w:pPr>
              <w:jc w:val="center"/>
              <w:rPr>
                <w:color w:val="000000"/>
              </w:rPr>
            </w:pPr>
            <w:r w:rsidRPr="00B34DB1">
              <w:rPr>
                <w:color w:val="000000"/>
              </w:rPr>
              <w:t>8,4</w:t>
            </w:r>
          </w:p>
        </w:tc>
        <w:tc>
          <w:tcPr>
            <w:tcW w:w="451" w:type="pct"/>
            <w:tcBorders>
              <w:top w:val="nil"/>
              <w:left w:val="nil"/>
              <w:bottom w:val="single" w:sz="4" w:space="0" w:color="auto"/>
              <w:right w:val="single" w:sz="8" w:space="0" w:color="auto"/>
            </w:tcBorders>
            <w:shd w:val="clear" w:color="auto" w:fill="auto"/>
            <w:noWrap/>
            <w:vAlign w:val="bottom"/>
            <w:hideMark/>
          </w:tcPr>
          <w:p w14:paraId="1A229FA7" w14:textId="77777777" w:rsidR="00811F3B" w:rsidRPr="00B34DB1" w:rsidRDefault="00811F3B" w:rsidP="00500F86">
            <w:pPr>
              <w:jc w:val="center"/>
              <w:rPr>
                <w:color w:val="000000"/>
              </w:rPr>
            </w:pPr>
            <w:r w:rsidRPr="00B34DB1">
              <w:rPr>
                <w:color w:val="000000"/>
              </w:rPr>
              <w:t>14,1</w:t>
            </w:r>
          </w:p>
        </w:tc>
      </w:tr>
      <w:tr w:rsidR="00811F3B" w:rsidRPr="006E22EB" w14:paraId="19164C67" w14:textId="77777777" w:rsidTr="00500F86">
        <w:trPr>
          <w:trHeight w:val="288"/>
        </w:trPr>
        <w:tc>
          <w:tcPr>
            <w:tcW w:w="3033" w:type="pct"/>
            <w:tcBorders>
              <w:top w:val="nil"/>
              <w:left w:val="single" w:sz="8" w:space="0" w:color="auto"/>
              <w:bottom w:val="single" w:sz="4" w:space="0" w:color="auto"/>
              <w:right w:val="nil"/>
            </w:tcBorders>
            <w:shd w:val="clear" w:color="auto" w:fill="auto"/>
            <w:vAlign w:val="bottom"/>
            <w:hideMark/>
          </w:tcPr>
          <w:p w14:paraId="4B477453" w14:textId="77777777" w:rsidR="00811F3B" w:rsidRPr="006E22EB" w:rsidRDefault="00811F3B" w:rsidP="00500F86">
            <w:pPr>
              <w:rPr>
                <w:color w:val="000000"/>
              </w:rPr>
            </w:pPr>
            <w:r w:rsidRPr="006E22EB">
              <w:rPr>
                <w:color w:val="000000"/>
              </w:rPr>
              <w:t>Финансовые услуги</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0F465FD5" w14:textId="77777777" w:rsidR="00811F3B" w:rsidRPr="00B34DB1" w:rsidRDefault="00811F3B" w:rsidP="00500F86">
            <w:pPr>
              <w:jc w:val="center"/>
              <w:rPr>
                <w:color w:val="000000"/>
              </w:rPr>
            </w:pPr>
            <w:r w:rsidRPr="00B34DB1">
              <w:rPr>
                <w:color w:val="000000"/>
              </w:rPr>
              <w:t>2,6</w:t>
            </w:r>
          </w:p>
        </w:tc>
        <w:tc>
          <w:tcPr>
            <w:tcW w:w="531" w:type="pct"/>
            <w:tcBorders>
              <w:top w:val="nil"/>
              <w:left w:val="nil"/>
              <w:bottom w:val="single" w:sz="4" w:space="0" w:color="auto"/>
              <w:right w:val="nil"/>
            </w:tcBorders>
            <w:shd w:val="clear" w:color="auto" w:fill="auto"/>
            <w:noWrap/>
            <w:vAlign w:val="bottom"/>
            <w:hideMark/>
          </w:tcPr>
          <w:p w14:paraId="19D73364" w14:textId="77777777" w:rsidR="00811F3B" w:rsidRPr="00B34DB1" w:rsidRDefault="00811F3B" w:rsidP="00500F86">
            <w:pPr>
              <w:jc w:val="center"/>
              <w:rPr>
                <w:color w:val="000000"/>
              </w:rPr>
            </w:pPr>
            <w:r w:rsidRPr="00B34DB1">
              <w:rPr>
                <w:color w:val="000000"/>
              </w:rPr>
              <w:t>63,0</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6FDB41F7" w14:textId="77777777" w:rsidR="00811F3B" w:rsidRPr="00B34DB1" w:rsidRDefault="00811F3B" w:rsidP="00500F86">
            <w:pPr>
              <w:jc w:val="center"/>
              <w:rPr>
                <w:color w:val="000000"/>
              </w:rPr>
            </w:pPr>
            <w:r w:rsidRPr="00B34DB1">
              <w:rPr>
                <w:color w:val="000000"/>
              </w:rPr>
              <w:t>9,3</w:t>
            </w:r>
          </w:p>
        </w:tc>
        <w:tc>
          <w:tcPr>
            <w:tcW w:w="451" w:type="pct"/>
            <w:tcBorders>
              <w:top w:val="nil"/>
              <w:left w:val="nil"/>
              <w:bottom w:val="single" w:sz="4" w:space="0" w:color="auto"/>
              <w:right w:val="single" w:sz="8" w:space="0" w:color="auto"/>
            </w:tcBorders>
            <w:shd w:val="clear" w:color="auto" w:fill="auto"/>
            <w:noWrap/>
            <w:vAlign w:val="bottom"/>
            <w:hideMark/>
          </w:tcPr>
          <w:p w14:paraId="497E9B3D" w14:textId="77777777" w:rsidR="00811F3B" w:rsidRPr="00B34DB1" w:rsidRDefault="00811F3B" w:rsidP="00500F86">
            <w:pPr>
              <w:jc w:val="center"/>
              <w:rPr>
                <w:color w:val="000000"/>
              </w:rPr>
            </w:pPr>
            <w:r w:rsidRPr="00B34DB1">
              <w:rPr>
                <w:color w:val="000000"/>
              </w:rPr>
              <w:t>25,1</w:t>
            </w:r>
          </w:p>
        </w:tc>
      </w:tr>
      <w:tr w:rsidR="00811F3B" w:rsidRPr="006E22EB" w14:paraId="65EA8C28" w14:textId="77777777" w:rsidTr="00500F86">
        <w:trPr>
          <w:trHeight w:val="300"/>
        </w:trPr>
        <w:tc>
          <w:tcPr>
            <w:tcW w:w="3033" w:type="pct"/>
            <w:tcBorders>
              <w:top w:val="nil"/>
              <w:left w:val="single" w:sz="8" w:space="0" w:color="auto"/>
              <w:bottom w:val="single" w:sz="8" w:space="0" w:color="auto"/>
              <w:right w:val="nil"/>
            </w:tcBorders>
            <w:shd w:val="clear" w:color="auto" w:fill="auto"/>
            <w:vAlign w:val="bottom"/>
            <w:hideMark/>
          </w:tcPr>
          <w:p w14:paraId="077DCBB6" w14:textId="77777777" w:rsidR="00811F3B" w:rsidRPr="006E22EB" w:rsidRDefault="00811F3B" w:rsidP="00500F86">
            <w:pPr>
              <w:rPr>
                <w:color w:val="000000"/>
              </w:rPr>
            </w:pPr>
            <w:r w:rsidRPr="006E22EB">
              <w:rPr>
                <w:color w:val="000000"/>
              </w:rPr>
              <w:t>Услуги проектных организаций</w:t>
            </w:r>
          </w:p>
        </w:tc>
        <w:tc>
          <w:tcPr>
            <w:tcW w:w="531" w:type="pct"/>
            <w:tcBorders>
              <w:top w:val="nil"/>
              <w:left w:val="single" w:sz="8" w:space="0" w:color="auto"/>
              <w:bottom w:val="single" w:sz="8" w:space="0" w:color="auto"/>
              <w:right w:val="single" w:sz="8" w:space="0" w:color="auto"/>
            </w:tcBorders>
            <w:shd w:val="clear" w:color="auto" w:fill="auto"/>
            <w:noWrap/>
            <w:vAlign w:val="bottom"/>
            <w:hideMark/>
          </w:tcPr>
          <w:p w14:paraId="7FFCB2BF" w14:textId="77777777" w:rsidR="00811F3B" w:rsidRPr="00B34DB1" w:rsidRDefault="00811F3B" w:rsidP="00500F86">
            <w:pPr>
              <w:jc w:val="center"/>
              <w:rPr>
                <w:color w:val="000000"/>
              </w:rPr>
            </w:pPr>
            <w:r w:rsidRPr="00B34DB1">
              <w:rPr>
                <w:color w:val="000000"/>
              </w:rPr>
              <w:t>2,6</w:t>
            </w:r>
          </w:p>
        </w:tc>
        <w:tc>
          <w:tcPr>
            <w:tcW w:w="531" w:type="pct"/>
            <w:tcBorders>
              <w:top w:val="nil"/>
              <w:left w:val="nil"/>
              <w:bottom w:val="single" w:sz="8" w:space="0" w:color="auto"/>
              <w:right w:val="nil"/>
            </w:tcBorders>
            <w:shd w:val="clear" w:color="auto" w:fill="auto"/>
            <w:noWrap/>
            <w:vAlign w:val="bottom"/>
            <w:hideMark/>
          </w:tcPr>
          <w:p w14:paraId="1C623AFB" w14:textId="77777777" w:rsidR="00811F3B" w:rsidRPr="00B34DB1" w:rsidRDefault="00811F3B" w:rsidP="00500F86">
            <w:pPr>
              <w:jc w:val="center"/>
              <w:rPr>
                <w:color w:val="000000"/>
              </w:rPr>
            </w:pPr>
            <w:r w:rsidRPr="00B34DB1">
              <w:rPr>
                <w:color w:val="000000"/>
              </w:rPr>
              <w:t>57,7</w:t>
            </w:r>
          </w:p>
        </w:tc>
        <w:tc>
          <w:tcPr>
            <w:tcW w:w="455" w:type="pct"/>
            <w:tcBorders>
              <w:top w:val="nil"/>
              <w:left w:val="single" w:sz="8" w:space="0" w:color="auto"/>
              <w:bottom w:val="single" w:sz="8" w:space="0" w:color="auto"/>
              <w:right w:val="single" w:sz="8" w:space="0" w:color="auto"/>
            </w:tcBorders>
            <w:shd w:val="clear" w:color="auto" w:fill="auto"/>
            <w:noWrap/>
            <w:vAlign w:val="bottom"/>
            <w:hideMark/>
          </w:tcPr>
          <w:p w14:paraId="7F7D70BE" w14:textId="77777777" w:rsidR="00811F3B" w:rsidRPr="00B34DB1" w:rsidRDefault="00811F3B" w:rsidP="00500F86">
            <w:pPr>
              <w:jc w:val="center"/>
              <w:rPr>
                <w:color w:val="000000"/>
              </w:rPr>
            </w:pPr>
            <w:r w:rsidRPr="00B34DB1">
              <w:rPr>
                <w:color w:val="000000"/>
              </w:rPr>
              <w:t>8,5</w:t>
            </w:r>
          </w:p>
        </w:tc>
        <w:tc>
          <w:tcPr>
            <w:tcW w:w="451" w:type="pct"/>
            <w:tcBorders>
              <w:top w:val="nil"/>
              <w:left w:val="nil"/>
              <w:bottom w:val="single" w:sz="8" w:space="0" w:color="auto"/>
              <w:right w:val="single" w:sz="8" w:space="0" w:color="auto"/>
            </w:tcBorders>
            <w:shd w:val="clear" w:color="auto" w:fill="auto"/>
            <w:noWrap/>
            <w:vAlign w:val="bottom"/>
            <w:hideMark/>
          </w:tcPr>
          <w:p w14:paraId="0A5B26C2" w14:textId="77777777" w:rsidR="00811F3B" w:rsidRPr="00B34DB1" w:rsidRDefault="00811F3B" w:rsidP="00500F86">
            <w:pPr>
              <w:jc w:val="center"/>
              <w:rPr>
                <w:color w:val="000000"/>
              </w:rPr>
            </w:pPr>
            <w:r w:rsidRPr="00B34DB1">
              <w:rPr>
                <w:color w:val="000000"/>
              </w:rPr>
              <w:t>31,3</w:t>
            </w:r>
          </w:p>
        </w:tc>
      </w:tr>
    </w:tbl>
    <w:p w14:paraId="720FD6C2" w14:textId="77777777" w:rsidR="00811F3B" w:rsidRDefault="00811F3B" w:rsidP="00811F3B">
      <w:pPr>
        <w:spacing w:line="312" w:lineRule="auto"/>
        <w:jc w:val="both"/>
        <w:rPr>
          <w:sz w:val="28"/>
          <w:szCs w:val="28"/>
        </w:rPr>
      </w:pPr>
    </w:p>
    <w:p w14:paraId="64AED6D2" w14:textId="77777777" w:rsidR="00811F3B" w:rsidRDefault="00811F3B" w:rsidP="00811F3B">
      <w:pPr>
        <w:spacing w:line="312" w:lineRule="auto"/>
        <w:ind w:firstLine="709"/>
        <w:jc w:val="both"/>
        <w:rPr>
          <w:sz w:val="28"/>
          <w:szCs w:val="28"/>
        </w:rPr>
      </w:pPr>
      <w:r>
        <w:rPr>
          <w:sz w:val="28"/>
          <w:szCs w:val="28"/>
        </w:rPr>
        <w:t>- максимальная доля респондентов, которая считает, что уровень цен на товары и услуги не изменился, наблюдается на таких рынках, как у</w:t>
      </w:r>
      <w:r w:rsidRPr="00387780">
        <w:rPr>
          <w:sz w:val="28"/>
          <w:szCs w:val="28"/>
        </w:rPr>
        <w:t>слуги общего образования и среднего профессионального образования</w:t>
      </w:r>
      <w:r>
        <w:rPr>
          <w:sz w:val="28"/>
          <w:szCs w:val="28"/>
        </w:rPr>
        <w:t xml:space="preserve"> (17,6%), у</w:t>
      </w:r>
      <w:r w:rsidRPr="00387780">
        <w:rPr>
          <w:sz w:val="28"/>
          <w:szCs w:val="28"/>
        </w:rPr>
        <w:t>слуги организаций культуры</w:t>
      </w:r>
      <w:r>
        <w:rPr>
          <w:sz w:val="28"/>
          <w:szCs w:val="28"/>
        </w:rPr>
        <w:t xml:space="preserve"> (14,9%), социальные услуги (14,5%), услуги дошкольного образования (14,2%);</w:t>
      </w:r>
    </w:p>
    <w:p w14:paraId="22742A5B" w14:textId="77777777" w:rsidR="00811F3B" w:rsidRPr="00120D63" w:rsidRDefault="00811F3B" w:rsidP="00811F3B">
      <w:pPr>
        <w:spacing w:line="312" w:lineRule="auto"/>
        <w:ind w:firstLine="709"/>
        <w:jc w:val="both"/>
        <w:rPr>
          <w:sz w:val="28"/>
          <w:szCs w:val="28"/>
        </w:rPr>
      </w:pPr>
      <w:r w:rsidRPr="00120D63">
        <w:rPr>
          <w:sz w:val="28"/>
          <w:szCs w:val="28"/>
        </w:rPr>
        <w:t>- максимальная доля респондентов, которые затрудняются оценить изменение уровня цен на товары и услуги наблюдается на таких рынках, как обслуживание детей с</w:t>
      </w:r>
      <w:r>
        <w:rPr>
          <w:sz w:val="28"/>
          <w:szCs w:val="28"/>
        </w:rPr>
        <w:t xml:space="preserve"> ограниченными возможностями (35</w:t>
      </w:r>
      <w:r w:rsidRPr="00120D63">
        <w:rPr>
          <w:sz w:val="28"/>
          <w:szCs w:val="28"/>
        </w:rPr>
        <w:t>,</w:t>
      </w:r>
      <w:r>
        <w:rPr>
          <w:sz w:val="28"/>
          <w:szCs w:val="28"/>
        </w:rPr>
        <w:t>3</w:t>
      </w:r>
      <w:r w:rsidRPr="00120D63">
        <w:rPr>
          <w:sz w:val="28"/>
          <w:szCs w:val="28"/>
        </w:rPr>
        <w:t xml:space="preserve">% опрошенных), </w:t>
      </w:r>
      <w:r>
        <w:rPr>
          <w:sz w:val="28"/>
          <w:szCs w:val="28"/>
        </w:rPr>
        <w:t>услуги проектных организаций (31</w:t>
      </w:r>
      <w:r w:rsidRPr="00120D63">
        <w:rPr>
          <w:sz w:val="28"/>
          <w:szCs w:val="28"/>
        </w:rPr>
        <w:t>,</w:t>
      </w:r>
      <w:r>
        <w:rPr>
          <w:sz w:val="28"/>
          <w:szCs w:val="28"/>
        </w:rPr>
        <w:t>3</w:t>
      </w:r>
      <w:r w:rsidRPr="00120D63">
        <w:rPr>
          <w:sz w:val="28"/>
          <w:szCs w:val="28"/>
        </w:rPr>
        <w:t>% опрошенных), туристск</w:t>
      </w:r>
      <w:r>
        <w:rPr>
          <w:sz w:val="28"/>
          <w:szCs w:val="28"/>
        </w:rPr>
        <w:t>ие услуги (туризм внутренний) (29</w:t>
      </w:r>
      <w:r w:rsidRPr="00120D63">
        <w:rPr>
          <w:sz w:val="28"/>
          <w:szCs w:val="28"/>
        </w:rPr>
        <w:t>,</w:t>
      </w:r>
      <w:r>
        <w:rPr>
          <w:sz w:val="28"/>
          <w:szCs w:val="28"/>
        </w:rPr>
        <w:t>0% опрошенных) и</w:t>
      </w:r>
      <w:r w:rsidRPr="00120D63">
        <w:rPr>
          <w:sz w:val="28"/>
          <w:szCs w:val="28"/>
        </w:rPr>
        <w:t xml:space="preserve"> услуги кадастровых и</w:t>
      </w:r>
      <w:r>
        <w:rPr>
          <w:sz w:val="28"/>
          <w:szCs w:val="28"/>
        </w:rPr>
        <w:t xml:space="preserve"> землеустроительных работ (28</w:t>
      </w:r>
      <w:r w:rsidRPr="00120D63">
        <w:rPr>
          <w:sz w:val="28"/>
          <w:szCs w:val="28"/>
        </w:rPr>
        <w:t>,5% опрошенных). Высокая доля объяснима, так как перечисленными услугами респонденты не пользуются на регулярной основе.</w:t>
      </w:r>
    </w:p>
    <w:p w14:paraId="5D89A665" w14:textId="77777777" w:rsidR="00811F3B" w:rsidRPr="00120D63" w:rsidRDefault="00811F3B" w:rsidP="00811F3B">
      <w:pPr>
        <w:spacing w:line="312" w:lineRule="auto"/>
        <w:ind w:firstLine="709"/>
        <w:jc w:val="both"/>
        <w:rPr>
          <w:sz w:val="28"/>
          <w:szCs w:val="28"/>
        </w:rPr>
      </w:pPr>
      <w:r w:rsidRPr="00120D63">
        <w:rPr>
          <w:sz w:val="28"/>
          <w:szCs w:val="28"/>
        </w:rPr>
        <w:t>Респондентам также было предложено ответить на вопрос: «На какие товары и (или) услуги, по Вашему мнению, цены в Чувашской Республике выше по сравнению с другими регионами?». Обобщенные результаты ответов приведены на рис. 4.13. Анализ указывает на следующие особенности:</w:t>
      </w:r>
    </w:p>
    <w:p w14:paraId="04C15985" w14:textId="77777777" w:rsidR="00811F3B" w:rsidRPr="00120D63" w:rsidRDefault="00811F3B" w:rsidP="00811F3B">
      <w:pPr>
        <w:spacing w:line="312" w:lineRule="auto"/>
        <w:ind w:firstLine="709"/>
        <w:jc w:val="both"/>
        <w:rPr>
          <w:sz w:val="28"/>
          <w:szCs w:val="28"/>
        </w:rPr>
      </w:pPr>
      <w:r w:rsidRPr="00120D63">
        <w:rPr>
          <w:sz w:val="28"/>
          <w:szCs w:val="28"/>
        </w:rPr>
        <w:t>- весьма существенна доля респондентов, которые считают, что цены на продукты питания выше по сравнени</w:t>
      </w:r>
      <w:r>
        <w:rPr>
          <w:sz w:val="28"/>
          <w:szCs w:val="28"/>
        </w:rPr>
        <w:t>ю с другими регионами (24</w:t>
      </w:r>
      <w:r w:rsidRPr="00120D63">
        <w:rPr>
          <w:sz w:val="28"/>
          <w:szCs w:val="28"/>
        </w:rPr>
        <w:t>,</w:t>
      </w:r>
      <w:r>
        <w:rPr>
          <w:sz w:val="28"/>
          <w:szCs w:val="28"/>
        </w:rPr>
        <w:t>7</w:t>
      </w:r>
      <w:r w:rsidRPr="00120D63">
        <w:rPr>
          <w:sz w:val="28"/>
          <w:szCs w:val="28"/>
        </w:rPr>
        <w:t>%);</w:t>
      </w:r>
    </w:p>
    <w:p w14:paraId="0893FB37" w14:textId="77777777" w:rsidR="00811F3B" w:rsidRPr="00120D63" w:rsidRDefault="00811F3B" w:rsidP="00811F3B">
      <w:pPr>
        <w:spacing w:line="312" w:lineRule="auto"/>
        <w:ind w:firstLine="709"/>
        <w:jc w:val="both"/>
        <w:rPr>
          <w:sz w:val="28"/>
          <w:szCs w:val="28"/>
        </w:rPr>
      </w:pPr>
      <w:r>
        <w:rPr>
          <w:sz w:val="28"/>
          <w:szCs w:val="28"/>
        </w:rPr>
        <w:t>- 15</w:t>
      </w:r>
      <w:r w:rsidRPr="00120D63">
        <w:rPr>
          <w:sz w:val="28"/>
          <w:szCs w:val="28"/>
        </w:rPr>
        <w:t xml:space="preserve">,0% опрошенных уверены, что на территории Чувашской Республики цены на </w:t>
      </w:r>
      <w:r>
        <w:rPr>
          <w:sz w:val="28"/>
          <w:szCs w:val="28"/>
        </w:rPr>
        <w:t>стройматериалы</w:t>
      </w:r>
      <w:r w:rsidRPr="00120D63">
        <w:rPr>
          <w:sz w:val="28"/>
          <w:szCs w:val="28"/>
        </w:rPr>
        <w:t xml:space="preserve"> завышены;</w:t>
      </w:r>
    </w:p>
    <w:p w14:paraId="301933CA" w14:textId="77777777" w:rsidR="00811F3B" w:rsidRPr="00120D63" w:rsidRDefault="00811F3B" w:rsidP="00811F3B">
      <w:pPr>
        <w:spacing w:line="312" w:lineRule="auto"/>
        <w:ind w:firstLine="709"/>
        <w:jc w:val="both"/>
        <w:rPr>
          <w:sz w:val="28"/>
          <w:szCs w:val="28"/>
        </w:rPr>
      </w:pPr>
      <w:r>
        <w:rPr>
          <w:sz w:val="28"/>
          <w:szCs w:val="28"/>
        </w:rPr>
        <w:lastRenderedPageBreak/>
        <w:t>- не</w:t>
      </w:r>
      <w:r w:rsidRPr="00120D63">
        <w:rPr>
          <w:sz w:val="28"/>
          <w:szCs w:val="28"/>
        </w:rPr>
        <w:t xml:space="preserve">довольны стоимостью </w:t>
      </w:r>
      <w:r>
        <w:rPr>
          <w:sz w:val="28"/>
          <w:szCs w:val="28"/>
        </w:rPr>
        <w:t>коммунальных услуг 12</w:t>
      </w:r>
      <w:r w:rsidRPr="00120D63">
        <w:rPr>
          <w:sz w:val="28"/>
          <w:szCs w:val="28"/>
        </w:rPr>
        <w:t>,</w:t>
      </w:r>
      <w:r>
        <w:rPr>
          <w:sz w:val="28"/>
          <w:szCs w:val="28"/>
        </w:rPr>
        <w:t>0</w:t>
      </w:r>
      <w:r w:rsidRPr="00120D63">
        <w:rPr>
          <w:sz w:val="28"/>
          <w:szCs w:val="28"/>
        </w:rPr>
        <w:t>% опрошенных</w:t>
      </w:r>
      <w:r>
        <w:rPr>
          <w:sz w:val="28"/>
          <w:szCs w:val="28"/>
        </w:rPr>
        <w:t>, лекарств и медуслуг – 11,0%;</w:t>
      </w:r>
    </w:p>
    <w:p w14:paraId="51E498CF" w14:textId="77777777" w:rsidR="00811F3B" w:rsidRDefault="00811F3B" w:rsidP="00811F3B">
      <w:pPr>
        <w:spacing w:line="312" w:lineRule="auto"/>
        <w:jc w:val="both"/>
        <w:rPr>
          <w:sz w:val="28"/>
          <w:szCs w:val="28"/>
        </w:rPr>
      </w:pPr>
      <w:r>
        <w:rPr>
          <w:noProof/>
        </w:rPr>
        <w:drawing>
          <wp:inline distT="0" distB="0" distL="0" distR="0" wp14:anchorId="189981EE" wp14:editId="300C109E">
            <wp:extent cx="5940425" cy="4412615"/>
            <wp:effectExtent l="0" t="0" r="15875" b="6985"/>
            <wp:docPr id="19" name="Диаграмма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D09F6B3-2315-2049-9725-114E425CD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C72187" w14:textId="77777777" w:rsidR="00811F3B" w:rsidRDefault="00811F3B" w:rsidP="00811F3B">
      <w:pPr>
        <w:spacing w:line="312" w:lineRule="auto"/>
        <w:jc w:val="center"/>
        <w:rPr>
          <w:sz w:val="28"/>
          <w:szCs w:val="28"/>
        </w:rPr>
      </w:pPr>
      <w:r>
        <w:rPr>
          <w:sz w:val="28"/>
          <w:szCs w:val="28"/>
        </w:rPr>
        <w:t>Рис. 4.13. Т</w:t>
      </w:r>
      <w:r w:rsidRPr="00BA5660">
        <w:rPr>
          <w:sz w:val="28"/>
          <w:szCs w:val="28"/>
        </w:rPr>
        <w:t>овары или услуги</w:t>
      </w:r>
      <w:r>
        <w:rPr>
          <w:sz w:val="28"/>
          <w:szCs w:val="28"/>
        </w:rPr>
        <w:t>,</w:t>
      </w:r>
      <w:r w:rsidRPr="00BA5660">
        <w:rPr>
          <w:sz w:val="28"/>
          <w:szCs w:val="28"/>
        </w:rPr>
        <w:t xml:space="preserve"> </w:t>
      </w:r>
      <w:r>
        <w:rPr>
          <w:sz w:val="28"/>
          <w:szCs w:val="28"/>
        </w:rPr>
        <w:t xml:space="preserve">на которые цены в </w:t>
      </w:r>
      <w:r w:rsidRPr="00BA5660">
        <w:rPr>
          <w:sz w:val="28"/>
          <w:szCs w:val="28"/>
        </w:rPr>
        <w:t>Чувашской Респ</w:t>
      </w:r>
      <w:r>
        <w:rPr>
          <w:sz w:val="28"/>
          <w:szCs w:val="28"/>
        </w:rPr>
        <w:t>ублике выше по сравнению с другими регионами, по мнению респондентов, %</w:t>
      </w:r>
    </w:p>
    <w:p w14:paraId="775E1A32" w14:textId="77777777" w:rsidR="00811F3B" w:rsidRDefault="00811F3B" w:rsidP="00811F3B">
      <w:pPr>
        <w:spacing w:line="312" w:lineRule="auto"/>
        <w:jc w:val="both"/>
        <w:rPr>
          <w:sz w:val="28"/>
          <w:szCs w:val="28"/>
        </w:rPr>
      </w:pPr>
    </w:p>
    <w:p w14:paraId="701FEE6A" w14:textId="77777777" w:rsidR="00811F3B" w:rsidRDefault="00811F3B" w:rsidP="00811F3B">
      <w:pPr>
        <w:spacing w:line="312" w:lineRule="auto"/>
        <w:ind w:firstLine="709"/>
        <w:jc w:val="both"/>
        <w:rPr>
          <w:sz w:val="28"/>
          <w:szCs w:val="28"/>
        </w:rPr>
      </w:pPr>
      <w:r>
        <w:rPr>
          <w:sz w:val="28"/>
          <w:szCs w:val="28"/>
        </w:rPr>
        <w:t>- респонденты меньше всего обратили внимание на высокую стоимость таких товаров и услуг, как бензин и нефтепродукты (3,2%), жилье (4,1%) и одежда (5,4%);</w:t>
      </w:r>
    </w:p>
    <w:p w14:paraId="140A5B43" w14:textId="77777777" w:rsidR="00811F3B" w:rsidRDefault="00811F3B" w:rsidP="00811F3B">
      <w:pPr>
        <w:spacing w:line="312" w:lineRule="auto"/>
        <w:ind w:firstLine="709"/>
        <w:jc w:val="both"/>
        <w:rPr>
          <w:sz w:val="28"/>
          <w:szCs w:val="28"/>
        </w:rPr>
      </w:pPr>
      <w:r>
        <w:rPr>
          <w:sz w:val="28"/>
          <w:szCs w:val="28"/>
        </w:rPr>
        <w:t>- почти каждый пятый опрошенный (18,2%) затруднился ответить на вопрос, еще 5,0% считают, что в Чувашской Республике цены в принципе выше на все, чем в других регионах.</w:t>
      </w:r>
    </w:p>
    <w:p w14:paraId="6C5BCB77" w14:textId="77777777" w:rsidR="00811F3B" w:rsidRDefault="00811F3B" w:rsidP="00811F3B">
      <w:pPr>
        <w:spacing w:line="312" w:lineRule="auto"/>
        <w:jc w:val="both"/>
        <w:rPr>
          <w:sz w:val="28"/>
          <w:szCs w:val="28"/>
        </w:rPr>
      </w:pPr>
    </w:p>
    <w:p w14:paraId="6AF0AFC9" w14:textId="77777777" w:rsidR="00702DDD" w:rsidRPr="00DC4B0D" w:rsidRDefault="00702DDD" w:rsidP="007C7A0E">
      <w:pPr>
        <w:spacing w:line="312" w:lineRule="auto"/>
        <w:jc w:val="both"/>
        <w:rPr>
          <w:sz w:val="28"/>
          <w:szCs w:val="28"/>
        </w:rPr>
      </w:pPr>
    </w:p>
    <w:p w14:paraId="2E94A1AA" w14:textId="77777777" w:rsidR="00702DDD" w:rsidRPr="00DC4B0D" w:rsidRDefault="00702DDD" w:rsidP="007C7A0E">
      <w:pPr>
        <w:spacing w:line="312" w:lineRule="auto"/>
        <w:jc w:val="both"/>
        <w:rPr>
          <w:sz w:val="28"/>
          <w:szCs w:val="28"/>
        </w:rPr>
      </w:pPr>
    </w:p>
    <w:p w14:paraId="170AC31D" w14:textId="77777777" w:rsidR="007C7A0E" w:rsidRPr="00DC4B0D" w:rsidRDefault="007C7A0E" w:rsidP="007C7A0E">
      <w:pPr>
        <w:pStyle w:val="2"/>
        <w:spacing w:before="0" w:line="312" w:lineRule="auto"/>
        <w:ind w:firstLine="0"/>
        <w:jc w:val="center"/>
        <w:rPr>
          <w:rFonts w:ascii="Times New Roman" w:hAnsi="Times New Roman" w:cs="Times New Roman"/>
          <w:b/>
          <w:color w:val="auto"/>
          <w:sz w:val="28"/>
          <w:szCs w:val="28"/>
        </w:rPr>
      </w:pPr>
      <w:bookmarkStart w:id="63" w:name="_Toc124584653"/>
      <w:r w:rsidRPr="00DC4B0D">
        <w:rPr>
          <w:rFonts w:ascii="Times New Roman" w:hAnsi="Times New Roman" w:cs="Times New Roman"/>
          <w:b/>
          <w:color w:val="auto"/>
          <w:sz w:val="28"/>
          <w:szCs w:val="28"/>
        </w:rPr>
        <w:t>4.5. Структура и динамика обращений и жалоб потребителей в надзорные органы</w:t>
      </w:r>
      <w:bookmarkEnd w:id="63"/>
    </w:p>
    <w:p w14:paraId="7EF7D5AE" w14:textId="00247B5B" w:rsidR="007C7A0E" w:rsidRPr="00DC4B0D" w:rsidRDefault="007C7A0E" w:rsidP="00925530">
      <w:pPr>
        <w:spacing w:line="312" w:lineRule="auto"/>
        <w:ind w:firstLine="709"/>
        <w:jc w:val="both"/>
        <w:rPr>
          <w:sz w:val="28"/>
          <w:szCs w:val="28"/>
        </w:rPr>
      </w:pPr>
      <w:r w:rsidRPr="00DC4B0D">
        <w:rPr>
          <w:sz w:val="28"/>
          <w:szCs w:val="28"/>
        </w:rPr>
        <w:t xml:space="preserve">Одним из показателей </w:t>
      </w:r>
      <w:r w:rsidR="000B678E" w:rsidRPr="00DC4B0D">
        <w:rPr>
          <w:sz w:val="28"/>
          <w:szCs w:val="28"/>
        </w:rPr>
        <w:t xml:space="preserve">свободного и конкурентоспособного рынка является возможность населения обращаться в надзорные органы за защитой </w:t>
      </w:r>
      <w:r w:rsidR="000B678E" w:rsidRPr="00DC4B0D">
        <w:rPr>
          <w:sz w:val="28"/>
          <w:szCs w:val="28"/>
        </w:rPr>
        <w:lastRenderedPageBreak/>
        <w:t>собственных прав, как потребителей. Ответы респондентов на вопрос возможного обращения в такие органы в динамике, т.е. за 202</w:t>
      </w:r>
      <w:r w:rsidR="0040365E">
        <w:rPr>
          <w:sz w:val="28"/>
          <w:szCs w:val="28"/>
        </w:rPr>
        <w:t>1</w:t>
      </w:r>
      <w:r w:rsidR="000B678E" w:rsidRPr="00DC4B0D">
        <w:rPr>
          <w:sz w:val="28"/>
          <w:szCs w:val="28"/>
        </w:rPr>
        <w:t>-</w:t>
      </w:r>
      <w:r w:rsidR="007056F5" w:rsidRPr="00DC4B0D">
        <w:rPr>
          <w:sz w:val="28"/>
          <w:szCs w:val="28"/>
        </w:rPr>
        <w:t>202</w:t>
      </w:r>
      <w:r w:rsidR="0040365E">
        <w:rPr>
          <w:sz w:val="28"/>
          <w:szCs w:val="28"/>
        </w:rPr>
        <w:t>2</w:t>
      </w:r>
      <w:r w:rsidR="007056F5" w:rsidRPr="00DC4B0D">
        <w:rPr>
          <w:sz w:val="28"/>
          <w:szCs w:val="28"/>
        </w:rPr>
        <w:t xml:space="preserve"> гг., приведены в табл. 4.12</w:t>
      </w:r>
      <w:r w:rsidR="000B678E" w:rsidRPr="00DC4B0D">
        <w:rPr>
          <w:sz w:val="28"/>
          <w:szCs w:val="28"/>
        </w:rPr>
        <w:t>.</w:t>
      </w:r>
    </w:p>
    <w:p w14:paraId="7D508145" w14:textId="77777777" w:rsidR="00925530" w:rsidRPr="00DC4B0D" w:rsidRDefault="00925530" w:rsidP="00925530">
      <w:pPr>
        <w:spacing w:line="312" w:lineRule="auto"/>
        <w:jc w:val="right"/>
        <w:rPr>
          <w:sz w:val="28"/>
          <w:szCs w:val="28"/>
        </w:rPr>
      </w:pPr>
      <w:r w:rsidRPr="00DC4B0D">
        <w:rPr>
          <w:sz w:val="28"/>
          <w:szCs w:val="28"/>
        </w:rPr>
        <w:t>Таблица 4.12</w:t>
      </w:r>
    </w:p>
    <w:p w14:paraId="147C2FA0" w14:textId="77777777" w:rsidR="00925530" w:rsidRPr="00DC4B0D" w:rsidRDefault="00925530" w:rsidP="00925530">
      <w:pPr>
        <w:spacing w:line="312" w:lineRule="auto"/>
        <w:jc w:val="center"/>
        <w:rPr>
          <w:sz w:val="28"/>
          <w:szCs w:val="28"/>
        </w:rPr>
      </w:pPr>
      <w:r w:rsidRPr="00DC4B0D">
        <w:rPr>
          <w:sz w:val="28"/>
          <w:szCs w:val="28"/>
        </w:rPr>
        <w:t>Динамика обращений и жалоб потребителей в надзорные органы</w:t>
      </w:r>
    </w:p>
    <w:p w14:paraId="7B3BD4D4" w14:textId="77777777" w:rsidR="00925530" w:rsidRPr="00DC4B0D" w:rsidRDefault="00925530" w:rsidP="00925530">
      <w:pPr>
        <w:spacing w:line="312" w:lineRule="auto"/>
        <w:jc w:val="center"/>
        <w:rPr>
          <w:sz w:val="28"/>
          <w:szCs w:val="28"/>
        </w:rPr>
      </w:pPr>
      <w:r w:rsidRPr="00DC4B0D">
        <w:rPr>
          <w:sz w:val="28"/>
          <w:szCs w:val="28"/>
        </w:rPr>
        <w:t>за 2021-2022 гг., %</w:t>
      </w:r>
    </w:p>
    <w:tbl>
      <w:tblPr>
        <w:tblW w:w="5000" w:type="pct"/>
        <w:tblLayout w:type="fixed"/>
        <w:tblLook w:val="04A0" w:firstRow="1" w:lastRow="0" w:firstColumn="1" w:lastColumn="0" w:noHBand="0" w:noVBand="1"/>
      </w:tblPr>
      <w:tblGrid>
        <w:gridCol w:w="4354"/>
        <w:gridCol w:w="871"/>
        <w:gridCol w:w="873"/>
        <w:gridCol w:w="873"/>
        <w:gridCol w:w="873"/>
        <w:gridCol w:w="871"/>
        <w:gridCol w:w="856"/>
      </w:tblGrid>
      <w:tr w:rsidR="00925530" w:rsidRPr="00DC4B0D" w14:paraId="147DA80E" w14:textId="77777777" w:rsidTr="00500F86">
        <w:trPr>
          <w:trHeight w:val="300"/>
        </w:trPr>
        <w:tc>
          <w:tcPr>
            <w:tcW w:w="227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160C2B3" w14:textId="77777777" w:rsidR="00925530" w:rsidRPr="00DC4B0D" w:rsidRDefault="00925530" w:rsidP="00500F86">
            <w:pPr>
              <w:jc w:val="center"/>
              <w:rPr>
                <w:b/>
                <w:color w:val="000000"/>
              </w:rPr>
            </w:pPr>
            <w:r w:rsidRPr="00DC4B0D">
              <w:rPr>
                <w:b/>
                <w:color w:val="000000"/>
              </w:rPr>
              <w:t>Характеристика</w:t>
            </w:r>
          </w:p>
        </w:tc>
        <w:tc>
          <w:tcPr>
            <w:tcW w:w="1367"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81A2645" w14:textId="77777777" w:rsidR="00925530" w:rsidRPr="00DC4B0D" w:rsidRDefault="00925530" w:rsidP="00500F86">
            <w:pPr>
              <w:jc w:val="center"/>
              <w:rPr>
                <w:b/>
                <w:color w:val="000000"/>
              </w:rPr>
            </w:pPr>
            <w:r w:rsidRPr="00DC4B0D">
              <w:rPr>
                <w:b/>
                <w:color w:val="000000"/>
              </w:rPr>
              <w:t>2022 г.</w:t>
            </w:r>
          </w:p>
        </w:tc>
        <w:tc>
          <w:tcPr>
            <w:tcW w:w="1358"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E3AE55A" w14:textId="77777777" w:rsidR="00925530" w:rsidRPr="00DC4B0D" w:rsidRDefault="00925530" w:rsidP="00500F86">
            <w:pPr>
              <w:jc w:val="center"/>
              <w:rPr>
                <w:b/>
                <w:color w:val="000000"/>
              </w:rPr>
            </w:pPr>
            <w:r w:rsidRPr="00DC4B0D">
              <w:rPr>
                <w:b/>
                <w:color w:val="000000"/>
              </w:rPr>
              <w:t>2021 г.</w:t>
            </w:r>
          </w:p>
        </w:tc>
      </w:tr>
      <w:tr w:rsidR="00925530" w:rsidRPr="00DC4B0D" w14:paraId="3E772DD8" w14:textId="77777777" w:rsidTr="00500F86">
        <w:trPr>
          <w:cantSplit/>
          <w:trHeight w:val="1536"/>
        </w:trPr>
        <w:tc>
          <w:tcPr>
            <w:tcW w:w="2275" w:type="pct"/>
            <w:vMerge/>
            <w:tcBorders>
              <w:top w:val="single" w:sz="8" w:space="0" w:color="auto"/>
              <w:left w:val="single" w:sz="8" w:space="0" w:color="auto"/>
              <w:bottom w:val="single" w:sz="8" w:space="0" w:color="000000"/>
              <w:right w:val="single" w:sz="8" w:space="0" w:color="auto"/>
            </w:tcBorders>
            <w:vAlign w:val="center"/>
            <w:hideMark/>
          </w:tcPr>
          <w:p w14:paraId="33A4EC51" w14:textId="77777777" w:rsidR="00925530" w:rsidRPr="00DC4B0D" w:rsidRDefault="00925530" w:rsidP="00500F86">
            <w:pPr>
              <w:jc w:val="center"/>
              <w:rPr>
                <w:b/>
                <w:color w:val="000000"/>
              </w:rPr>
            </w:pPr>
          </w:p>
        </w:tc>
        <w:tc>
          <w:tcPr>
            <w:tcW w:w="455" w:type="pct"/>
            <w:tcBorders>
              <w:top w:val="nil"/>
              <w:left w:val="nil"/>
              <w:bottom w:val="single" w:sz="8" w:space="0" w:color="auto"/>
              <w:right w:val="single" w:sz="8" w:space="0" w:color="auto"/>
            </w:tcBorders>
            <w:shd w:val="clear" w:color="auto" w:fill="auto"/>
            <w:noWrap/>
            <w:textDirection w:val="btLr"/>
            <w:vAlign w:val="center"/>
            <w:hideMark/>
          </w:tcPr>
          <w:p w14:paraId="590AA0FD" w14:textId="77777777" w:rsidR="00925530" w:rsidRPr="00DC4B0D" w:rsidRDefault="00925530" w:rsidP="00500F86">
            <w:pPr>
              <w:ind w:left="113" w:right="113"/>
              <w:jc w:val="center"/>
              <w:rPr>
                <w:b/>
                <w:color w:val="000000"/>
              </w:rPr>
            </w:pPr>
            <w:r w:rsidRPr="00DC4B0D">
              <w:rPr>
                <w:b/>
                <w:color w:val="000000"/>
              </w:rPr>
              <w:t>В целом по выборке</w:t>
            </w:r>
          </w:p>
        </w:tc>
        <w:tc>
          <w:tcPr>
            <w:tcW w:w="456" w:type="pct"/>
            <w:tcBorders>
              <w:top w:val="nil"/>
              <w:left w:val="nil"/>
              <w:bottom w:val="single" w:sz="8" w:space="0" w:color="auto"/>
              <w:right w:val="single" w:sz="8" w:space="0" w:color="auto"/>
            </w:tcBorders>
            <w:shd w:val="clear" w:color="auto" w:fill="auto"/>
            <w:noWrap/>
            <w:textDirection w:val="btLr"/>
            <w:vAlign w:val="center"/>
            <w:hideMark/>
          </w:tcPr>
          <w:p w14:paraId="07CEE148" w14:textId="77777777" w:rsidR="00925530" w:rsidRPr="00DC4B0D" w:rsidRDefault="00925530" w:rsidP="00500F86">
            <w:pPr>
              <w:ind w:left="113" w:right="113"/>
              <w:jc w:val="center"/>
              <w:rPr>
                <w:b/>
                <w:color w:val="000000"/>
              </w:rPr>
            </w:pPr>
            <w:r w:rsidRPr="00DC4B0D">
              <w:rPr>
                <w:b/>
                <w:color w:val="000000"/>
              </w:rPr>
              <w:t>Город</w:t>
            </w:r>
          </w:p>
        </w:tc>
        <w:tc>
          <w:tcPr>
            <w:tcW w:w="456" w:type="pct"/>
            <w:tcBorders>
              <w:top w:val="nil"/>
              <w:left w:val="nil"/>
              <w:bottom w:val="single" w:sz="8" w:space="0" w:color="auto"/>
              <w:right w:val="single" w:sz="8" w:space="0" w:color="auto"/>
            </w:tcBorders>
            <w:shd w:val="clear" w:color="auto" w:fill="auto"/>
            <w:noWrap/>
            <w:textDirection w:val="btLr"/>
            <w:vAlign w:val="center"/>
            <w:hideMark/>
          </w:tcPr>
          <w:p w14:paraId="26A532B1" w14:textId="77777777" w:rsidR="00925530" w:rsidRPr="00DC4B0D" w:rsidRDefault="00925530" w:rsidP="00500F86">
            <w:pPr>
              <w:ind w:left="113" w:right="113"/>
              <w:jc w:val="center"/>
              <w:rPr>
                <w:b/>
                <w:color w:val="000000"/>
              </w:rPr>
            </w:pPr>
            <w:r w:rsidRPr="00DC4B0D">
              <w:rPr>
                <w:b/>
                <w:color w:val="000000"/>
              </w:rPr>
              <w:t>Район</w:t>
            </w:r>
          </w:p>
        </w:tc>
        <w:tc>
          <w:tcPr>
            <w:tcW w:w="456" w:type="pct"/>
            <w:tcBorders>
              <w:top w:val="nil"/>
              <w:left w:val="nil"/>
              <w:bottom w:val="nil"/>
              <w:right w:val="single" w:sz="8" w:space="0" w:color="auto"/>
            </w:tcBorders>
            <w:shd w:val="clear" w:color="auto" w:fill="auto"/>
            <w:noWrap/>
            <w:textDirection w:val="btLr"/>
            <w:vAlign w:val="center"/>
            <w:hideMark/>
          </w:tcPr>
          <w:p w14:paraId="2A96783C" w14:textId="77777777" w:rsidR="00925530" w:rsidRPr="00DC4B0D" w:rsidRDefault="00925530" w:rsidP="00500F86">
            <w:pPr>
              <w:ind w:left="113" w:right="113"/>
              <w:jc w:val="center"/>
              <w:rPr>
                <w:b/>
                <w:color w:val="000000"/>
              </w:rPr>
            </w:pPr>
            <w:r w:rsidRPr="00DC4B0D">
              <w:rPr>
                <w:b/>
                <w:color w:val="000000"/>
              </w:rPr>
              <w:t>В целом по выборке</w:t>
            </w:r>
          </w:p>
        </w:tc>
        <w:tc>
          <w:tcPr>
            <w:tcW w:w="455" w:type="pct"/>
            <w:tcBorders>
              <w:top w:val="nil"/>
              <w:left w:val="nil"/>
              <w:bottom w:val="nil"/>
              <w:right w:val="single" w:sz="8" w:space="0" w:color="auto"/>
            </w:tcBorders>
            <w:shd w:val="clear" w:color="auto" w:fill="auto"/>
            <w:noWrap/>
            <w:textDirection w:val="btLr"/>
            <w:vAlign w:val="center"/>
            <w:hideMark/>
          </w:tcPr>
          <w:p w14:paraId="698F57A8" w14:textId="77777777" w:rsidR="00925530" w:rsidRPr="00DC4B0D" w:rsidRDefault="00925530" w:rsidP="00500F86">
            <w:pPr>
              <w:ind w:left="113" w:right="113"/>
              <w:jc w:val="center"/>
              <w:rPr>
                <w:b/>
                <w:color w:val="000000"/>
              </w:rPr>
            </w:pPr>
            <w:r w:rsidRPr="00DC4B0D">
              <w:rPr>
                <w:b/>
                <w:color w:val="000000"/>
              </w:rPr>
              <w:t>Город</w:t>
            </w:r>
          </w:p>
        </w:tc>
        <w:tc>
          <w:tcPr>
            <w:tcW w:w="448" w:type="pct"/>
            <w:tcBorders>
              <w:top w:val="nil"/>
              <w:left w:val="nil"/>
              <w:bottom w:val="nil"/>
              <w:right w:val="single" w:sz="8" w:space="0" w:color="auto"/>
            </w:tcBorders>
            <w:shd w:val="clear" w:color="auto" w:fill="auto"/>
            <w:noWrap/>
            <w:textDirection w:val="btLr"/>
            <w:vAlign w:val="center"/>
            <w:hideMark/>
          </w:tcPr>
          <w:p w14:paraId="3B22BB46" w14:textId="77777777" w:rsidR="00925530" w:rsidRPr="00DC4B0D" w:rsidRDefault="00925530" w:rsidP="00500F86">
            <w:pPr>
              <w:ind w:left="113" w:right="113"/>
              <w:jc w:val="center"/>
              <w:rPr>
                <w:b/>
                <w:color w:val="000000"/>
              </w:rPr>
            </w:pPr>
            <w:r w:rsidRPr="00DC4B0D">
              <w:rPr>
                <w:b/>
                <w:color w:val="000000"/>
              </w:rPr>
              <w:t>Район</w:t>
            </w:r>
          </w:p>
        </w:tc>
      </w:tr>
      <w:tr w:rsidR="00925530" w:rsidRPr="00DC4B0D" w14:paraId="656ECEB5" w14:textId="77777777" w:rsidTr="00500F86">
        <w:trPr>
          <w:trHeight w:val="288"/>
        </w:trPr>
        <w:tc>
          <w:tcPr>
            <w:tcW w:w="2275" w:type="pct"/>
            <w:tcBorders>
              <w:top w:val="nil"/>
              <w:left w:val="single" w:sz="8" w:space="0" w:color="auto"/>
              <w:bottom w:val="single" w:sz="4" w:space="0" w:color="auto"/>
              <w:right w:val="nil"/>
            </w:tcBorders>
            <w:shd w:val="clear" w:color="auto" w:fill="auto"/>
            <w:vAlign w:val="center"/>
            <w:hideMark/>
          </w:tcPr>
          <w:p w14:paraId="7D2680E5" w14:textId="77777777" w:rsidR="00925530" w:rsidRPr="00DC4B0D" w:rsidRDefault="00925530" w:rsidP="00500F86">
            <w:pPr>
              <w:rPr>
                <w:color w:val="000000"/>
              </w:rPr>
            </w:pPr>
            <w:r w:rsidRPr="00DC4B0D">
              <w:rPr>
                <w:color w:val="000000"/>
              </w:rPr>
              <w:t>Да, но не удалось отстоять свои права</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492BD1B1" w14:textId="77777777" w:rsidR="00925530" w:rsidRPr="00DC4B0D" w:rsidRDefault="00925530" w:rsidP="00500F86">
            <w:pPr>
              <w:jc w:val="center"/>
              <w:rPr>
                <w:color w:val="000000"/>
              </w:rPr>
            </w:pPr>
            <w:r w:rsidRPr="00DC4B0D">
              <w:rPr>
                <w:color w:val="000000"/>
              </w:rPr>
              <w:t>2,1</w:t>
            </w:r>
          </w:p>
        </w:tc>
        <w:tc>
          <w:tcPr>
            <w:tcW w:w="456" w:type="pct"/>
            <w:tcBorders>
              <w:top w:val="nil"/>
              <w:left w:val="nil"/>
              <w:bottom w:val="single" w:sz="4" w:space="0" w:color="auto"/>
              <w:right w:val="single" w:sz="8" w:space="0" w:color="auto"/>
            </w:tcBorders>
            <w:shd w:val="clear" w:color="auto" w:fill="auto"/>
            <w:noWrap/>
            <w:vAlign w:val="bottom"/>
            <w:hideMark/>
          </w:tcPr>
          <w:p w14:paraId="311860EC" w14:textId="77777777" w:rsidR="00925530" w:rsidRPr="00DC4B0D" w:rsidRDefault="00925530" w:rsidP="00500F86">
            <w:pPr>
              <w:jc w:val="center"/>
              <w:rPr>
                <w:color w:val="000000"/>
              </w:rPr>
            </w:pPr>
            <w:r w:rsidRPr="00DC4B0D">
              <w:rPr>
                <w:color w:val="000000"/>
              </w:rPr>
              <w:t>2,2</w:t>
            </w:r>
          </w:p>
        </w:tc>
        <w:tc>
          <w:tcPr>
            <w:tcW w:w="456" w:type="pct"/>
            <w:tcBorders>
              <w:top w:val="nil"/>
              <w:left w:val="nil"/>
              <w:bottom w:val="single" w:sz="4" w:space="0" w:color="auto"/>
              <w:right w:val="nil"/>
            </w:tcBorders>
            <w:shd w:val="clear" w:color="auto" w:fill="auto"/>
            <w:noWrap/>
            <w:vAlign w:val="bottom"/>
            <w:hideMark/>
          </w:tcPr>
          <w:p w14:paraId="0F4B0D9C" w14:textId="77777777" w:rsidR="00925530" w:rsidRPr="00DC4B0D" w:rsidRDefault="00925530" w:rsidP="00500F86">
            <w:pPr>
              <w:jc w:val="center"/>
              <w:rPr>
                <w:color w:val="000000"/>
              </w:rPr>
            </w:pPr>
            <w:r w:rsidRPr="00DC4B0D">
              <w:rPr>
                <w:color w:val="000000"/>
              </w:rPr>
              <w:t>2,1</w:t>
            </w:r>
          </w:p>
        </w:tc>
        <w:tc>
          <w:tcPr>
            <w:tcW w:w="45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55E546" w14:textId="77777777" w:rsidR="00925530" w:rsidRPr="00DC4B0D" w:rsidRDefault="00925530" w:rsidP="00500F86">
            <w:pPr>
              <w:jc w:val="center"/>
              <w:rPr>
                <w:color w:val="000000"/>
              </w:rPr>
            </w:pPr>
            <w:r w:rsidRPr="00DC4B0D">
              <w:rPr>
                <w:color w:val="000000"/>
              </w:rPr>
              <w:t>9,9</w:t>
            </w:r>
          </w:p>
        </w:tc>
        <w:tc>
          <w:tcPr>
            <w:tcW w:w="455" w:type="pct"/>
            <w:tcBorders>
              <w:top w:val="single" w:sz="8" w:space="0" w:color="auto"/>
              <w:left w:val="nil"/>
              <w:bottom w:val="single" w:sz="4" w:space="0" w:color="auto"/>
              <w:right w:val="single" w:sz="8" w:space="0" w:color="auto"/>
            </w:tcBorders>
            <w:shd w:val="clear" w:color="auto" w:fill="auto"/>
            <w:noWrap/>
            <w:vAlign w:val="bottom"/>
            <w:hideMark/>
          </w:tcPr>
          <w:p w14:paraId="734992D5" w14:textId="77777777" w:rsidR="00925530" w:rsidRPr="00DC4B0D" w:rsidRDefault="00925530" w:rsidP="00500F86">
            <w:pPr>
              <w:jc w:val="center"/>
              <w:rPr>
                <w:color w:val="000000"/>
              </w:rPr>
            </w:pPr>
            <w:r w:rsidRPr="00DC4B0D">
              <w:rPr>
                <w:color w:val="000000"/>
              </w:rPr>
              <w:t>9,8</w:t>
            </w:r>
          </w:p>
        </w:tc>
        <w:tc>
          <w:tcPr>
            <w:tcW w:w="448" w:type="pct"/>
            <w:tcBorders>
              <w:top w:val="single" w:sz="8" w:space="0" w:color="auto"/>
              <w:left w:val="nil"/>
              <w:bottom w:val="single" w:sz="4" w:space="0" w:color="auto"/>
              <w:right w:val="single" w:sz="8" w:space="0" w:color="auto"/>
            </w:tcBorders>
            <w:shd w:val="clear" w:color="auto" w:fill="auto"/>
            <w:noWrap/>
            <w:vAlign w:val="bottom"/>
            <w:hideMark/>
          </w:tcPr>
          <w:p w14:paraId="6892DE80" w14:textId="77777777" w:rsidR="00925530" w:rsidRPr="00DC4B0D" w:rsidRDefault="00925530" w:rsidP="00500F86">
            <w:pPr>
              <w:jc w:val="center"/>
              <w:rPr>
                <w:color w:val="000000"/>
              </w:rPr>
            </w:pPr>
            <w:r w:rsidRPr="00DC4B0D">
              <w:rPr>
                <w:color w:val="000000"/>
              </w:rPr>
              <w:t>10,1</w:t>
            </w:r>
          </w:p>
        </w:tc>
      </w:tr>
      <w:tr w:rsidR="00925530" w:rsidRPr="00DC4B0D" w14:paraId="5DC299CD" w14:textId="77777777" w:rsidTr="00500F86">
        <w:trPr>
          <w:trHeight w:val="288"/>
        </w:trPr>
        <w:tc>
          <w:tcPr>
            <w:tcW w:w="2275" w:type="pct"/>
            <w:tcBorders>
              <w:top w:val="nil"/>
              <w:left w:val="single" w:sz="8" w:space="0" w:color="auto"/>
              <w:bottom w:val="single" w:sz="4" w:space="0" w:color="auto"/>
              <w:right w:val="nil"/>
            </w:tcBorders>
            <w:shd w:val="clear" w:color="auto" w:fill="auto"/>
            <w:vAlign w:val="center"/>
            <w:hideMark/>
          </w:tcPr>
          <w:p w14:paraId="66FCD968" w14:textId="77777777" w:rsidR="00925530" w:rsidRPr="00DC4B0D" w:rsidRDefault="00925530" w:rsidP="00500F86">
            <w:pPr>
              <w:rPr>
                <w:color w:val="000000"/>
              </w:rPr>
            </w:pPr>
            <w:r w:rsidRPr="00DC4B0D">
              <w:rPr>
                <w:color w:val="000000"/>
              </w:rPr>
              <w:t>Да, частично удалось отстоять свои права</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0D2D5AF4" w14:textId="77777777" w:rsidR="00925530" w:rsidRPr="00DC4B0D" w:rsidRDefault="00925530" w:rsidP="00500F86">
            <w:pPr>
              <w:jc w:val="center"/>
              <w:rPr>
                <w:color w:val="000000"/>
              </w:rPr>
            </w:pPr>
            <w:r w:rsidRPr="00DC4B0D">
              <w:rPr>
                <w:color w:val="000000"/>
              </w:rPr>
              <w:t>1,8</w:t>
            </w:r>
          </w:p>
        </w:tc>
        <w:tc>
          <w:tcPr>
            <w:tcW w:w="456" w:type="pct"/>
            <w:tcBorders>
              <w:top w:val="nil"/>
              <w:left w:val="nil"/>
              <w:bottom w:val="single" w:sz="4" w:space="0" w:color="auto"/>
              <w:right w:val="single" w:sz="8" w:space="0" w:color="auto"/>
            </w:tcBorders>
            <w:shd w:val="clear" w:color="auto" w:fill="auto"/>
            <w:noWrap/>
            <w:vAlign w:val="bottom"/>
            <w:hideMark/>
          </w:tcPr>
          <w:p w14:paraId="2006F2E6" w14:textId="77777777" w:rsidR="00925530" w:rsidRPr="00DC4B0D" w:rsidRDefault="00925530" w:rsidP="00500F86">
            <w:pPr>
              <w:jc w:val="center"/>
              <w:rPr>
                <w:color w:val="000000"/>
              </w:rPr>
            </w:pPr>
            <w:r w:rsidRPr="00DC4B0D">
              <w:rPr>
                <w:color w:val="000000"/>
              </w:rPr>
              <w:t>1,6</w:t>
            </w:r>
          </w:p>
        </w:tc>
        <w:tc>
          <w:tcPr>
            <w:tcW w:w="456" w:type="pct"/>
            <w:tcBorders>
              <w:top w:val="nil"/>
              <w:left w:val="nil"/>
              <w:bottom w:val="single" w:sz="4" w:space="0" w:color="auto"/>
              <w:right w:val="nil"/>
            </w:tcBorders>
            <w:shd w:val="clear" w:color="auto" w:fill="auto"/>
            <w:noWrap/>
            <w:vAlign w:val="bottom"/>
            <w:hideMark/>
          </w:tcPr>
          <w:p w14:paraId="45A11422" w14:textId="77777777" w:rsidR="00925530" w:rsidRPr="00DC4B0D" w:rsidRDefault="00925530" w:rsidP="00500F86">
            <w:pPr>
              <w:jc w:val="center"/>
              <w:rPr>
                <w:color w:val="000000"/>
              </w:rPr>
            </w:pPr>
            <w:r w:rsidRPr="00DC4B0D">
              <w:rPr>
                <w:color w:val="000000"/>
              </w:rPr>
              <w:t>2,0</w:t>
            </w:r>
          </w:p>
        </w:tc>
        <w:tc>
          <w:tcPr>
            <w:tcW w:w="456" w:type="pct"/>
            <w:tcBorders>
              <w:top w:val="nil"/>
              <w:left w:val="single" w:sz="8" w:space="0" w:color="auto"/>
              <w:bottom w:val="single" w:sz="4" w:space="0" w:color="auto"/>
              <w:right w:val="single" w:sz="8" w:space="0" w:color="auto"/>
            </w:tcBorders>
            <w:shd w:val="clear" w:color="auto" w:fill="auto"/>
            <w:noWrap/>
            <w:vAlign w:val="bottom"/>
            <w:hideMark/>
          </w:tcPr>
          <w:p w14:paraId="4F8E2721" w14:textId="77777777" w:rsidR="00925530" w:rsidRPr="00DC4B0D" w:rsidRDefault="00925530" w:rsidP="00500F86">
            <w:pPr>
              <w:jc w:val="center"/>
              <w:rPr>
                <w:color w:val="000000"/>
              </w:rPr>
            </w:pPr>
            <w:r w:rsidRPr="00DC4B0D">
              <w:rPr>
                <w:color w:val="000000"/>
              </w:rPr>
              <w:t>11,9</w:t>
            </w:r>
          </w:p>
        </w:tc>
        <w:tc>
          <w:tcPr>
            <w:tcW w:w="455" w:type="pct"/>
            <w:tcBorders>
              <w:top w:val="nil"/>
              <w:left w:val="nil"/>
              <w:bottom w:val="single" w:sz="4" w:space="0" w:color="auto"/>
              <w:right w:val="single" w:sz="8" w:space="0" w:color="auto"/>
            </w:tcBorders>
            <w:shd w:val="clear" w:color="auto" w:fill="auto"/>
            <w:noWrap/>
            <w:vAlign w:val="bottom"/>
            <w:hideMark/>
          </w:tcPr>
          <w:p w14:paraId="1B800178" w14:textId="77777777" w:rsidR="00925530" w:rsidRPr="00DC4B0D" w:rsidRDefault="00925530" w:rsidP="00500F86">
            <w:pPr>
              <w:jc w:val="center"/>
              <w:rPr>
                <w:color w:val="000000"/>
              </w:rPr>
            </w:pPr>
            <w:r w:rsidRPr="00DC4B0D">
              <w:rPr>
                <w:color w:val="000000"/>
              </w:rPr>
              <w:t>10,7</w:t>
            </w:r>
          </w:p>
        </w:tc>
        <w:tc>
          <w:tcPr>
            <w:tcW w:w="448" w:type="pct"/>
            <w:tcBorders>
              <w:top w:val="nil"/>
              <w:left w:val="nil"/>
              <w:bottom w:val="single" w:sz="4" w:space="0" w:color="auto"/>
              <w:right w:val="single" w:sz="8" w:space="0" w:color="auto"/>
            </w:tcBorders>
            <w:shd w:val="clear" w:color="auto" w:fill="auto"/>
            <w:noWrap/>
            <w:vAlign w:val="bottom"/>
            <w:hideMark/>
          </w:tcPr>
          <w:p w14:paraId="18C52253" w14:textId="77777777" w:rsidR="00925530" w:rsidRPr="00DC4B0D" w:rsidRDefault="00925530" w:rsidP="00500F86">
            <w:pPr>
              <w:jc w:val="center"/>
              <w:rPr>
                <w:color w:val="000000"/>
              </w:rPr>
            </w:pPr>
            <w:r w:rsidRPr="00DC4B0D">
              <w:rPr>
                <w:color w:val="000000"/>
              </w:rPr>
              <w:t>13,7</w:t>
            </w:r>
          </w:p>
        </w:tc>
      </w:tr>
      <w:tr w:rsidR="00925530" w:rsidRPr="00DC4B0D" w14:paraId="73C622A9" w14:textId="77777777" w:rsidTr="00500F86">
        <w:trPr>
          <w:trHeight w:val="552"/>
        </w:trPr>
        <w:tc>
          <w:tcPr>
            <w:tcW w:w="2275" w:type="pct"/>
            <w:tcBorders>
              <w:top w:val="nil"/>
              <w:left w:val="single" w:sz="8" w:space="0" w:color="auto"/>
              <w:bottom w:val="single" w:sz="4" w:space="0" w:color="auto"/>
              <w:right w:val="nil"/>
            </w:tcBorders>
            <w:shd w:val="clear" w:color="auto" w:fill="auto"/>
            <w:vAlign w:val="center"/>
            <w:hideMark/>
          </w:tcPr>
          <w:p w14:paraId="0D932A89" w14:textId="77777777" w:rsidR="00925530" w:rsidRPr="00DC4B0D" w:rsidRDefault="00925530" w:rsidP="00500F86">
            <w:pPr>
              <w:rPr>
                <w:color w:val="000000"/>
              </w:rPr>
            </w:pPr>
            <w:r w:rsidRPr="00DC4B0D">
              <w:rPr>
                <w:color w:val="000000"/>
              </w:rPr>
              <w:t>Да, полностью удалось отстоять свои права</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61D3942C" w14:textId="77777777" w:rsidR="00925530" w:rsidRPr="00DC4B0D" w:rsidRDefault="00925530" w:rsidP="00500F86">
            <w:pPr>
              <w:jc w:val="center"/>
              <w:rPr>
                <w:color w:val="000000"/>
              </w:rPr>
            </w:pPr>
            <w:r w:rsidRPr="00DC4B0D">
              <w:rPr>
                <w:color w:val="000000"/>
              </w:rPr>
              <w:t>1,7</w:t>
            </w:r>
          </w:p>
        </w:tc>
        <w:tc>
          <w:tcPr>
            <w:tcW w:w="456" w:type="pct"/>
            <w:tcBorders>
              <w:top w:val="nil"/>
              <w:left w:val="nil"/>
              <w:bottom w:val="single" w:sz="4" w:space="0" w:color="auto"/>
              <w:right w:val="single" w:sz="8" w:space="0" w:color="auto"/>
            </w:tcBorders>
            <w:shd w:val="clear" w:color="auto" w:fill="auto"/>
            <w:noWrap/>
            <w:vAlign w:val="bottom"/>
            <w:hideMark/>
          </w:tcPr>
          <w:p w14:paraId="0CE843FD" w14:textId="77777777" w:rsidR="00925530" w:rsidRPr="00DC4B0D" w:rsidRDefault="00925530" w:rsidP="00500F86">
            <w:pPr>
              <w:jc w:val="center"/>
              <w:rPr>
                <w:color w:val="000000"/>
              </w:rPr>
            </w:pPr>
            <w:r w:rsidRPr="00DC4B0D">
              <w:rPr>
                <w:color w:val="000000"/>
              </w:rPr>
              <w:t>1,3</w:t>
            </w:r>
          </w:p>
        </w:tc>
        <w:tc>
          <w:tcPr>
            <w:tcW w:w="456" w:type="pct"/>
            <w:tcBorders>
              <w:top w:val="nil"/>
              <w:left w:val="nil"/>
              <w:bottom w:val="single" w:sz="4" w:space="0" w:color="auto"/>
              <w:right w:val="nil"/>
            </w:tcBorders>
            <w:shd w:val="clear" w:color="auto" w:fill="auto"/>
            <w:noWrap/>
            <w:vAlign w:val="bottom"/>
            <w:hideMark/>
          </w:tcPr>
          <w:p w14:paraId="4584F8E2" w14:textId="77777777" w:rsidR="00925530" w:rsidRPr="00DC4B0D" w:rsidRDefault="00925530" w:rsidP="00500F86">
            <w:pPr>
              <w:jc w:val="center"/>
              <w:rPr>
                <w:color w:val="000000"/>
              </w:rPr>
            </w:pPr>
            <w:r w:rsidRPr="00DC4B0D">
              <w:rPr>
                <w:color w:val="000000"/>
              </w:rPr>
              <w:t>2,0</w:t>
            </w:r>
          </w:p>
        </w:tc>
        <w:tc>
          <w:tcPr>
            <w:tcW w:w="456" w:type="pct"/>
            <w:tcBorders>
              <w:top w:val="nil"/>
              <w:left w:val="single" w:sz="8" w:space="0" w:color="auto"/>
              <w:bottom w:val="single" w:sz="4" w:space="0" w:color="auto"/>
              <w:right w:val="single" w:sz="8" w:space="0" w:color="auto"/>
            </w:tcBorders>
            <w:shd w:val="clear" w:color="auto" w:fill="auto"/>
            <w:noWrap/>
            <w:vAlign w:val="bottom"/>
            <w:hideMark/>
          </w:tcPr>
          <w:p w14:paraId="194CC3E1" w14:textId="77777777" w:rsidR="00925530" w:rsidRPr="00DC4B0D" w:rsidRDefault="00925530" w:rsidP="00500F86">
            <w:pPr>
              <w:jc w:val="center"/>
              <w:rPr>
                <w:color w:val="000000"/>
              </w:rPr>
            </w:pPr>
            <w:r w:rsidRPr="00DC4B0D">
              <w:rPr>
                <w:color w:val="000000"/>
              </w:rPr>
              <w:t>10,7</w:t>
            </w:r>
          </w:p>
        </w:tc>
        <w:tc>
          <w:tcPr>
            <w:tcW w:w="455" w:type="pct"/>
            <w:tcBorders>
              <w:top w:val="nil"/>
              <w:left w:val="nil"/>
              <w:bottom w:val="single" w:sz="4" w:space="0" w:color="auto"/>
              <w:right w:val="single" w:sz="8" w:space="0" w:color="auto"/>
            </w:tcBorders>
            <w:shd w:val="clear" w:color="auto" w:fill="auto"/>
            <w:noWrap/>
            <w:vAlign w:val="bottom"/>
            <w:hideMark/>
          </w:tcPr>
          <w:p w14:paraId="3103570C" w14:textId="77777777" w:rsidR="00925530" w:rsidRPr="00DC4B0D" w:rsidRDefault="00925530" w:rsidP="00500F86">
            <w:pPr>
              <w:jc w:val="center"/>
              <w:rPr>
                <w:color w:val="000000"/>
              </w:rPr>
            </w:pPr>
            <w:r w:rsidRPr="00DC4B0D">
              <w:rPr>
                <w:color w:val="000000"/>
              </w:rPr>
              <w:t>9,8</w:t>
            </w:r>
          </w:p>
        </w:tc>
        <w:tc>
          <w:tcPr>
            <w:tcW w:w="448" w:type="pct"/>
            <w:tcBorders>
              <w:top w:val="nil"/>
              <w:left w:val="nil"/>
              <w:bottom w:val="single" w:sz="4" w:space="0" w:color="auto"/>
              <w:right w:val="single" w:sz="8" w:space="0" w:color="auto"/>
            </w:tcBorders>
            <w:shd w:val="clear" w:color="auto" w:fill="auto"/>
            <w:noWrap/>
            <w:vAlign w:val="bottom"/>
            <w:hideMark/>
          </w:tcPr>
          <w:p w14:paraId="682F25B3" w14:textId="77777777" w:rsidR="00925530" w:rsidRPr="00DC4B0D" w:rsidRDefault="00925530" w:rsidP="00500F86">
            <w:pPr>
              <w:jc w:val="center"/>
              <w:rPr>
                <w:color w:val="000000"/>
              </w:rPr>
            </w:pPr>
            <w:r w:rsidRPr="00DC4B0D">
              <w:rPr>
                <w:color w:val="000000"/>
              </w:rPr>
              <w:t>12,2</w:t>
            </w:r>
          </w:p>
        </w:tc>
      </w:tr>
      <w:tr w:rsidR="00925530" w:rsidRPr="00DC4B0D" w14:paraId="3867D06A" w14:textId="77777777" w:rsidTr="00500F86">
        <w:trPr>
          <w:trHeight w:val="288"/>
        </w:trPr>
        <w:tc>
          <w:tcPr>
            <w:tcW w:w="2275" w:type="pct"/>
            <w:tcBorders>
              <w:top w:val="nil"/>
              <w:left w:val="single" w:sz="8" w:space="0" w:color="auto"/>
              <w:bottom w:val="single" w:sz="4" w:space="0" w:color="auto"/>
              <w:right w:val="nil"/>
            </w:tcBorders>
            <w:shd w:val="clear" w:color="auto" w:fill="auto"/>
            <w:vAlign w:val="center"/>
            <w:hideMark/>
          </w:tcPr>
          <w:p w14:paraId="132C970C" w14:textId="77777777" w:rsidR="00925530" w:rsidRPr="00DC4B0D" w:rsidRDefault="00925530" w:rsidP="00500F86">
            <w:pPr>
              <w:rPr>
                <w:color w:val="000000"/>
              </w:rPr>
            </w:pPr>
            <w:r w:rsidRPr="00DC4B0D">
              <w:rPr>
                <w:color w:val="000000"/>
              </w:rPr>
              <w:t>Да, но вопрос завис на рассмотрении</w:t>
            </w:r>
          </w:p>
        </w:tc>
        <w:tc>
          <w:tcPr>
            <w:tcW w:w="455" w:type="pct"/>
            <w:tcBorders>
              <w:top w:val="nil"/>
              <w:left w:val="single" w:sz="8" w:space="0" w:color="auto"/>
              <w:bottom w:val="single" w:sz="4" w:space="0" w:color="auto"/>
              <w:right w:val="single" w:sz="8" w:space="0" w:color="auto"/>
            </w:tcBorders>
            <w:shd w:val="clear" w:color="auto" w:fill="auto"/>
            <w:noWrap/>
            <w:vAlign w:val="bottom"/>
            <w:hideMark/>
          </w:tcPr>
          <w:p w14:paraId="30AB5F55" w14:textId="77777777" w:rsidR="00925530" w:rsidRPr="00DC4B0D" w:rsidRDefault="00925530" w:rsidP="00500F86">
            <w:pPr>
              <w:jc w:val="center"/>
              <w:rPr>
                <w:color w:val="000000"/>
              </w:rPr>
            </w:pPr>
            <w:r w:rsidRPr="00DC4B0D">
              <w:rPr>
                <w:color w:val="000000"/>
              </w:rPr>
              <w:t>1,5</w:t>
            </w:r>
          </w:p>
        </w:tc>
        <w:tc>
          <w:tcPr>
            <w:tcW w:w="456" w:type="pct"/>
            <w:tcBorders>
              <w:top w:val="nil"/>
              <w:left w:val="nil"/>
              <w:bottom w:val="single" w:sz="4" w:space="0" w:color="auto"/>
              <w:right w:val="single" w:sz="8" w:space="0" w:color="auto"/>
            </w:tcBorders>
            <w:shd w:val="clear" w:color="auto" w:fill="auto"/>
            <w:noWrap/>
            <w:vAlign w:val="bottom"/>
            <w:hideMark/>
          </w:tcPr>
          <w:p w14:paraId="39750DA8" w14:textId="77777777" w:rsidR="00925530" w:rsidRPr="00DC4B0D" w:rsidRDefault="00925530" w:rsidP="00500F86">
            <w:pPr>
              <w:jc w:val="center"/>
              <w:rPr>
                <w:color w:val="000000"/>
              </w:rPr>
            </w:pPr>
            <w:r w:rsidRPr="00DC4B0D">
              <w:rPr>
                <w:color w:val="000000"/>
              </w:rPr>
              <w:t>1,5</w:t>
            </w:r>
          </w:p>
        </w:tc>
        <w:tc>
          <w:tcPr>
            <w:tcW w:w="456" w:type="pct"/>
            <w:tcBorders>
              <w:top w:val="nil"/>
              <w:left w:val="nil"/>
              <w:bottom w:val="single" w:sz="4" w:space="0" w:color="auto"/>
              <w:right w:val="nil"/>
            </w:tcBorders>
            <w:shd w:val="clear" w:color="auto" w:fill="auto"/>
            <w:noWrap/>
            <w:vAlign w:val="bottom"/>
            <w:hideMark/>
          </w:tcPr>
          <w:p w14:paraId="5A99AE56" w14:textId="77777777" w:rsidR="00925530" w:rsidRPr="00DC4B0D" w:rsidRDefault="00925530" w:rsidP="00500F86">
            <w:pPr>
              <w:jc w:val="center"/>
              <w:rPr>
                <w:color w:val="000000"/>
              </w:rPr>
            </w:pPr>
            <w:r w:rsidRPr="00DC4B0D">
              <w:rPr>
                <w:color w:val="000000"/>
              </w:rPr>
              <w:t>1,5</w:t>
            </w:r>
          </w:p>
        </w:tc>
        <w:tc>
          <w:tcPr>
            <w:tcW w:w="456" w:type="pct"/>
            <w:tcBorders>
              <w:top w:val="nil"/>
              <w:left w:val="single" w:sz="8" w:space="0" w:color="auto"/>
              <w:bottom w:val="single" w:sz="4" w:space="0" w:color="auto"/>
              <w:right w:val="single" w:sz="8" w:space="0" w:color="auto"/>
            </w:tcBorders>
            <w:shd w:val="clear" w:color="auto" w:fill="auto"/>
            <w:noWrap/>
            <w:vAlign w:val="bottom"/>
            <w:hideMark/>
          </w:tcPr>
          <w:p w14:paraId="54C1FDF2" w14:textId="77777777" w:rsidR="00925530" w:rsidRPr="00DC4B0D" w:rsidRDefault="00925530" w:rsidP="00500F86">
            <w:pPr>
              <w:jc w:val="center"/>
              <w:rPr>
                <w:color w:val="000000"/>
              </w:rPr>
            </w:pPr>
            <w:r w:rsidRPr="00DC4B0D">
              <w:rPr>
                <w:color w:val="000000"/>
              </w:rPr>
              <w:t>8,4</w:t>
            </w:r>
          </w:p>
        </w:tc>
        <w:tc>
          <w:tcPr>
            <w:tcW w:w="455" w:type="pct"/>
            <w:tcBorders>
              <w:top w:val="nil"/>
              <w:left w:val="nil"/>
              <w:bottom w:val="single" w:sz="4" w:space="0" w:color="auto"/>
              <w:right w:val="single" w:sz="8" w:space="0" w:color="auto"/>
            </w:tcBorders>
            <w:shd w:val="clear" w:color="auto" w:fill="auto"/>
            <w:noWrap/>
            <w:vAlign w:val="bottom"/>
            <w:hideMark/>
          </w:tcPr>
          <w:p w14:paraId="31380B8D" w14:textId="77777777" w:rsidR="00925530" w:rsidRPr="00DC4B0D" w:rsidRDefault="00925530" w:rsidP="00500F86">
            <w:pPr>
              <w:jc w:val="center"/>
              <w:rPr>
                <w:color w:val="000000"/>
              </w:rPr>
            </w:pPr>
            <w:r w:rsidRPr="00DC4B0D">
              <w:rPr>
                <w:color w:val="000000"/>
              </w:rPr>
              <w:t>6,9</w:t>
            </w:r>
          </w:p>
        </w:tc>
        <w:tc>
          <w:tcPr>
            <w:tcW w:w="448" w:type="pct"/>
            <w:tcBorders>
              <w:top w:val="nil"/>
              <w:left w:val="nil"/>
              <w:bottom w:val="single" w:sz="4" w:space="0" w:color="auto"/>
              <w:right w:val="single" w:sz="8" w:space="0" w:color="auto"/>
            </w:tcBorders>
            <w:shd w:val="clear" w:color="auto" w:fill="auto"/>
            <w:noWrap/>
            <w:vAlign w:val="bottom"/>
            <w:hideMark/>
          </w:tcPr>
          <w:p w14:paraId="4E1FE382" w14:textId="77777777" w:rsidR="00925530" w:rsidRPr="00DC4B0D" w:rsidRDefault="00925530" w:rsidP="00500F86">
            <w:pPr>
              <w:jc w:val="center"/>
              <w:rPr>
                <w:color w:val="000000"/>
              </w:rPr>
            </w:pPr>
            <w:r w:rsidRPr="00DC4B0D">
              <w:rPr>
                <w:color w:val="000000"/>
              </w:rPr>
              <w:t>10,7</w:t>
            </w:r>
          </w:p>
        </w:tc>
      </w:tr>
      <w:tr w:rsidR="00925530" w:rsidRPr="00DC4B0D" w14:paraId="7457C9AB" w14:textId="77777777" w:rsidTr="00500F86">
        <w:trPr>
          <w:trHeight w:val="300"/>
        </w:trPr>
        <w:tc>
          <w:tcPr>
            <w:tcW w:w="2275" w:type="pct"/>
            <w:tcBorders>
              <w:top w:val="nil"/>
              <w:left w:val="single" w:sz="8" w:space="0" w:color="auto"/>
              <w:bottom w:val="single" w:sz="8" w:space="0" w:color="auto"/>
              <w:right w:val="nil"/>
            </w:tcBorders>
            <w:shd w:val="clear" w:color="auto" w:fill="auto"/>
            <w:vAlign w:val="center"/>
            <w:hideMark/>
          </w:tcPr>
          <w:p w14:paraId="01B3325A" w14:textId="77777777" w:rsidR="00925530" w:rsidRPr="00DC4B0D" w:rsidRDefault="00925530" w:rsidP="00500F86">
            <w:pPr>
              <w:rPr>
                <w:color w:val="000000"/>
              </w:rPr>
            </w:pPr>
            <w:r w:rsidRPr="00DC4B0D">
              <w:rPr>
                <w:color w:val="000000"/>
              </w:rPr>
              <w:t>Нет</w:t>
            </w:r>
          </w:p>
        </w:tc>
        <w:tc>
          <w:tcPr>
            <w:tcW w:w="455" w:type="pct"/>
            <w:tcBorders>
              <w:top w:val="nil"/>
              <w:left w:val="single" w:sz="8" w:space="0" w:color="auto"/>
              <w:bottom w:val="single" w:sz="8" w:space="0" w:color="auto"/>
              <w:right w:val="single" w:sz="8" w:space="0" w:color="auto"/>
            </w:tcBorders>
            <w:shd w:val="clear" w:color="auto" w:fill="auto"/>
            <w:noWrap/>
            <w:vAlign w:val="bottom"/>
            <w:hideMark/>
          </w:tcPr>
          <w:p w14:paraId="529F50E1" w14:textId="77777777" w:rsidR="00925530" w:rsidRPr="00DC4B0D" w:rsidRDefault="00925530" w:rsidP="00500F86">
            <w:pPr>
              <w:jc w:val="center"/>
              <w:rPr>
                <w:color w:val="000000"/>
              </w:rPr>
            </w:pPr>
            <w:r w:rsidRPr="00DC4B0D">
              <w:rPr>
                <w:color w:val="000000"/>
              </w:rPr>
              <w:t>93,0</w:t>
            </w:r>
          </w:p>
        </w:tc>
        <w:tc>
          <w:tcPr>
            <w:tcW w:w="456" w:type="pct"/>
            <w:tcBorders>
              <w:top w:val="nil"/>
              <w:left w:val="nil"/>
              <w:bottom w:val="single" w:sz="8" w:space="0" w:color="auto"/>
              <w:right w:val="single" w:sz="8" w:space="0" w:color="auto"/>
            </w:tcBorders>
            <w:shd w:val="clear" w:color="auto" w:fill="auto"/>
            <w:noWrap/>
            <w:vAlign w:val="bottom"/>
            <w:hideMark/>
          </w:tcPr>
          <w:p w14:paraId="44EEABB2" w14:textId="77777777" w:rsidR="00925530" w:rsidRPr="00DC4B0D" w:rsidRDefault="00925530" w:rsidP="00500F86">
            <w:pPr>
              <w:jc w:val="center"/>
              <w:rPr>
                <w:color w:val="000000"/>
              </w:rPr>
            </w:pPr>
            <w:r w:rsidRPr="00DC4B0D">
              <w:rPr>
                <w:color w:val="000000"/>
              </w:rPr>
              <w:t>93,4</w:t>
            </w:r>
          </w:p>
        </w:tc>
        <w:tc>
          <w:tcPr>
            <w:tcW w:w="456" w:type="pct"/>
            <w:tcBorders>
              <w:top w:val="nil"/>
              <w:left w:val="nil"/>
              <w:bottom w:val="single" w:sz="8" w:space="0" w:color="auto"/>
              <w:right w:val="nil"/>
            </w:tcBorders>
            <w:shd w:val="clear" w:color="auto" w:fill="auto"/>
            <w:noWrap/>
            <w:vAlign w:val="bottom"/>
            <w:hideMark/>
          </w:tcPr>
          <w:p w14:paraId="133DA1FC" w14:textId="77777777" w:rsidR="00925530" w:rsidRPr="00DC4B0D" w:rsidRDefault="00925530" w:rsidP="00500F86">
            <w:pPr>
              <w:jc w:val="center"/>
              <w:rPr>
                <w:color w:val="000000"/>
              </w:rPr>
            </w:pPr>
            <w:r w:rsidRPr="00DC4B0D">
              <w:rPr>
                <w:color w:val="000000"/>
              </w:rPr>
              <w:t>92,6</w:t>
            </w:r>
          </w:p>
        </w:tc>
        <w:tc>
          <w:tcPr>
            <w:tcW w:w="456" w:type="pct"/>
            <w:tcBorders>
              <w:top w:val="nil"/>
              <w:left w:val="single" w:sz="8" w:space="0" w:color="auto"/>
              <w:bottom w:val="nil"/>
              <w:right w:val="single" w:sz="8" w:space="0" w:color="auto"/>
            </w:tcBorders>
            <w:shd w:val="clear" w:color="auto" w:fill="auto"/>
            <w:noWrap/>
            <w:vAlign w:val="bottom"/>
            <w:hideMark/>
          </w:tcPr>
          <w:p w14:paraId="3E7BFD9D" w14:textId="77777777" w:rsidR="00925530" w:rsidRPr="00DC4B0D" w:rsidRDefault="00925530" w:rsidP="00500F86">
            <w:pPr>
              <w:jc w:val="center"/>
              <w:rPr>
                <w:color w:val="000000"/>
              </w:rPr>
            </w:pPr>
            <w:r w:rsidRPr="00DC4B0D">
              <w:rPr>
                <w:color w:val="000000"/>
              </w:rPr>
              <w:t>59,1</w:t>
            </w:r>
          </w:p>
        </w:tc>
        <w:tc>
          <w:tcPr>
            <w:tcW w:w="455" w:type="pct"/>
            <w:tcBorders>
              <w:top w:val="nil"/>
              <w:left w:val="nil"/>
              <w:bottom w:val="nil"/>
              <w:right w:val="single" w:sz="8" w:space="0" w:color="auto"/>
            </w:tcBorders>
            <w:shd w:val="clear" w:color="auto" w:fill="auto"/>
            <w:noWrap/>
            <w:vAlign w:val="bottom"/>
            <w:hideMark/>
          </w:tcPr>
          <w:p w14:paraId="35BD4B4C" w14:textId="77777777" w:rsidR="00925530" w:rsidRPr="00DC4B0D" w:rsidRDefault="00925530" w:rsidP="00500F86">
            <w:pPr>
              <w:jc w:val="center"/>
              <w:rPr>
                <w:color w:val="000000"/>
              </w:rPr>
            </w:pPr>
            <w:r w:rsidRPr="00DC4B0D">
              <w:rPr>
                <w:color w:val="000000"/>
              </w:rPr>
              <w:t>62,8</w:t>
            </w:r>
          </w:p>
        </w:tc>
        <w:tc>
          <w:tcPr>
            <w:tcW w:w="448" w:type="pct"/>
            <w:tcBorders>
              <w:top w:val="nil"/>
              <w:left w:val="nil"/>
              <w:bottom w:val="single" w:sz="8" w:space="0" w:color="auto"/>
              <w:right w:val="single" w:sz="8" w:space="0" w:color="auto"/>
            </w:tcBorders>
            <w:shd w:val="clear" w:color="auto" w:fill="auto"/>
            <w:noWrap/>
            <w:vAlign w:val="bottom"/>
            <w:hideMark/>
          </w:tcPr>
          <w:p w14:paraId="39FE8597" w14:textId="77777777" w:rsidR="00925530" w:rsidRPr="00DC4B0D" w:rsidRDefault="00925530" w:rsidP="00500F86">
            <w:pPr>
              <w:jc w:val="center"/>
              <w:rPr>
                <w:color w:val="000000"/>
              </w:rPr>
            </w:pPr>
            <w:r w:rsidRPr="00DC4B0D">
              <w:rPr>
                <w:color w:val="000000"/>
              </w:rPr>
              <w:t>53,4</w:t>
            </w:r>
          </w:p>
        </w:tc>
      </w:tr>
      <w:tr w:rsidR="00925530" w:rsidRPr="00DC4B0D" w14:paraId="754A92FB" w14:textId="77777777" w:rsidTr="00500F86">
        <w:trPr>
          <w:trHeight w:val="300"/>
        </w:trPr>
        <w:tc>
          <w:tcPr>
            <w:tcW w:w="2275" w:type="pct"/>
            <w:tcBorders>
              <w:top w:val="nil"/>
              <w:left w:val="single" w:sz="8" w:space="0" w:color="auto"/>
              <w:bottom w:val="single" w:sz="8" w:space="0" w:color="auto"/>
              <w:right w:val="single" w:sz="8" w:space="0" w:color="auto"/>
            </w:tcBorders>
            <w:shd w:val="clear" w:color="auto" w:fill="auto"/>
            <w:vAlign w:val="center"/>
            <w:hideMark/>
          </w:tcPr>
          <w:p w14:paraId="66E0A0D3" w14:textId="77777777" w:rsidR="00925530" w:rsidRPr="00DC4B0D" w:rsidRDefault="00925530" w:rsidP="00500F86">
            <w:pPr>
              <w:rPr>
                <w:b/>
                <w:color w:val="000000"/>
              </w:rPr>
            </w:pPr>
            <w:r w:rsidRPr="00DC4B0D">
              <w:rPr>
                <w:b/>
                <w:color w:val="000000"/>
              </w:rPr>
              <w:t>Всего</w:t>
            </w:r>
          </w:p>
        </w:tc>
        <w:tc>
          <w:tcPr>
            <w:tcW w:w="455" w:type="pct"/>
            <w:tcBorders>
              <w:top w:val="nil"/>
              <w:left w:val="nil"/>
              <w:bottom w:val="single" w:sz="8" w:space="0" w:color="auto"/>
              <w:right w:val="single" w:sz="8" w:space="0" w:color="auto"/>
            </w:tcBorders>
            <w:shd w:val="clear" w:color="auto" w:fill="auto"/>
            <w:noWrap/>
            <w:vAlign w:val="bottom"/>
            <w:hideMark/>
          </w:tcPr>
          <w:p w14:paraId="5286BAA8" w14:textId="77777777" w:rsidR="00925530" w:rsidRPr="00DC4B0D" w:rsidRDefault="00925530" w:rsidP="00500F86">
            <w:pPr>
              <w:jc w:val="center"/>
              <w:rPr>
                <w:b/>
                <w:color w:val="000000"/>
              </w:rPr>
            </w:pPr>
            <w:r w:rsidRPr="00DC4B0D">
              <w:rPr>
                <w:b/>
                <w:color w:val="000000"/>
              </w:rPr>
              <w:t>100,0</w:t>
            </w:r>
          </w:p>
        </w:tc>
        <w:tc>
          <w:tcPr>
            <w:tcW w:w="456" w:type="pct"/>
            <w:tcBorders>
              <w:top w:val="nil"/>
              <w:left w:val="nil"/>
              <w:bottom w:val="single" w:sz="8" w:space="0" w:color="auto"/>
              <w:right w:val="single" w:sz="8" w:space="0" w:color="auto"/>
            </w:tcBorders>
            <w:shd w:val="clear" w:color="auto" w:fill="auto"/>
            <w:noWrap/>
            <w:vAlign w:val="bottom"/>
            <w:hideMark/>
          </w:tcPr>
          <w:p w14:paraId="15B3B07A" w14:textId="77777777" w:rsidR="00925530" w:rsidRPr="00DC4B0D" w:rsidRDefault="00925530" w:rsidP="00500F86">
            <w:pPr>
              <w:jc w:val="center"/>
              <w:rPr>
                <w:b/>
                <w:color w:val="000000"/>
              </w:rPr>
            </w:pPr>
            <w:r w:rsidRPr="00DC4B0D">
              <w:rPr>
                <w:b/>
                <w:color w:val="000000"/>
              </w:rPr>
              <w:t>100,0</w:t>
            </w:r>
          </w:p>
        </w:tc>
        <w:tc>
          <w:tcPr>
            <w:tcW w:w="456" w:type="pct"/>
            <w:tcBorders>
              <w:top w:val="nil"/>
              <w:left w:val="nil"/>
              <w:bottom w:val="single" w:sz="8" w:space="0" w:color="auto"/>
              <w:right w:val="nil"/>
            </w:tcBorders>
            <w:shd w:val="clear" w:color="auto" w:fill="auto"/>
            <w:noWrap/>
            <w:vAlign w:val="bottom"/>
            <w:hideMark/>
          </w:tcPr>
          <w:p w14:paraId="2985EBF3" w14:textId="77777777" w:rsidR="00925530" w:rsidRPr="00DC4B0D" w:rsidRDefault="00925530" w:rsidP="00500F86">
            <w:pPr>
              <w:jc w:val="center"/>
              <w:rPr>
                <w:b/>
                <w:color w:val="000000"/>
              </w:rPr>
            </w:pPr>
            <w:r w:rsidRPr="00DC4B0D">
              <w:rPr>
                <w:b/>
                <w:color w:val="000000"/>
              </w:rPr>
              <w:t>100,0</w:t>
            </w: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B98287" w14:textId="77777777" w:rsidR="00925530" w:rsidRPr="00DC4B0D" w:rsidRDefault="00925530" w:rsidP="00500F86">
            <w:pPr>
              <w:jc w:val="center"/>
              <w:rPr>
                <w:b/>
                <w:color w:val="000000"/>
              </w:rPr>
            </w:pPr>
            <w:r w:rsidRPr="00DC4B0D">
              <w:rPr>
                <w:b/>
                <w:color w:val="000000"/>
              </w:rPr>
              <w:t>100,0</w:t>
            </w:r>
          </w:p>
        </w:tc>
        <w:tc>
          <w:tcPr>
            <w:tcW w:w="455" w:type="pct"/>
            <w:tcBorders>
              <w:top w:val="single" w:sz="8" w:space="0" w:color="auto"/>
              <w:left w:val="nil"/>
              <w:bottom w:val="single" w:sz="8" w:space="0" w:color="auto"/>
              <w:right w:val="single" w:sz="8" w:space="0" w:color="auto"/>
            </w:tcBorders>
            <w:shd w:val="clear" w:color="auto" w:fill="auto"/>
            <w:noWrap/>
            <w:vAlign w:val="bottom"/>
            <w:hideMark/>
          </w:tcPr>
          <w:p w14:paraId="14D11FD4" w14:textId="77777777" w:rsidR="00925530" w:rsidRPr="00DC4B0D" w:rsidRDefault="00925530" w:rsidP="00500F86">
            <w:pPr>
              <w:jc w:val="center"/>
              <w:rPr>
                <w:b/>
                <w:color w:val="000000"/>
              </w:rPr>
            </w:pPr>
            <w:r w:rsidRPr="00DC4B0D">
              <w:rPr>
                <w:b/>
                <w:color w:val="000000"/>
              </w:rPr>
              <w:t>100,0</w:t>
            </w:r>
          </w:p>
        </w:tc>
        <w:tc>
          <w:tcPr>
            <w:tcW w:w="448" w:type="pct"/>
            <w:tcBorders>
              <w:top w:val="nil"/>
              <w:left w:val="nil"/>
              <w:bottom w:val="single" w:sz="8" w:space="0" w:color="auto"/>
              <w:right w:val="single" w:sz="8" w:space="0" w:color="auto"/>
            </w:tcBorders>
            <w:shd w:val="clear" w:color="auto" w:fill="auto"/>
            <w:noWrap/>
            <w:vAlign w:val="bottom"/>
            <w:hideMark/>
          </w:tcPr>
          <w:p w14:paraId="35BED6FE" w14:textId="77777777" w:rsidR="00925530" w:rsidRPr="00DC4B0D" w:rsidRDefault="00925530" w:rsidP="00500F86">
            <w:pPr>
              <w:jc w:val="center"/>
              <w:rPr>
                <w:b/>
                <w:color w:val="000000"/>
              </w:rPr>
            </w:pPr>
            <w:r w:rsidRPr="00DC4B0D">
              <w:rPr>
                <w:b/>
                <w:color w:val="000000"/>
              </w:rPr>
              <w:t>100,0</w:t>
            </w:r>
          </w:p>
        </w:tc>
      </w:tr>
    </w:tbl>
    <w:p w14:paraId="3330071C" w14:textId="77777777" w:rsidR="00925530" w:rsidRPr="00DC4B0D" w:rsidRDefault="00925530" w:rsidP="00D06495">
      <w:pPr>
        <w:spacing w:line="312" w:lineRule="auto"/>
        <w:ind w:firstLine="709"/>
        <w:jc w:val="both"/>
        <w:rPr>
          <w:sz w:val="28"/>
          <w:szCs w:val="28"/>
        </w:rPr>
      </w:pPr>
    </w:p>
    <w:p w14:paraId="3231EB94" w14:textId="545C8A44" w:rsidR="004D62BD" w:rsidRPr="00DC4B0D" w:rsidRDefault="004D62BD" w:rsidP="00D06495">
      <w:pPr>
        <w:spacing w:line="312" w:lineRule="auto"/>
        <w:ind w:firstLine="709"/>
        <w:jc w:val="both"/>
        <w:rPr>
          <w:sz w:val="28"/>
          <w:szCs w:val="28"/>
        </w:rPr>
      </w:pPr>
      <w:r w:rsidRPr="00DC4B0D">
        <w:rPr>
          <w:sz w:val="28"/>
          <w:szCs w:val="28"/>
        </w:rPr>
        <w:t>- в 202</w:t>
      </w:r>
      <w:r w:rsidR="00925530" w:rsidRPr="001E2A41">
        <w:rPr>
          <w:sz w:val="28"/>
          <w:szCs w:val="28"/>
        </w:rPr>
        <w:t>2</w:t>
      </w:r>
      <w:r w:rsidRPr="00DC4B0D">
        <w:rPr>
          <w:sz w:val="28"/>
          <w:szCs w:val="28"/>
        </w:rPr>
        <w:t xml:space="preserve"> г. максимальная доля респондентов не обращались в надзорные органы за защитой собственных прав, как потребителей (</w:t>
      </w:r>
      <w:r w:rsidR="00925530" w:rsidRPr="00DC4B0D">
        <w:rPr>
          <w:sz w:val="28"/>
          <w:szCs w:val="28"/>
        </w:rPr>
        <w:t>93,0</w:t>
      </w:r>
      <w:r w:rsidR="004801FB" w:rsidRPr="00DC4B0D">
        <w:rPr>
          <w:sz w:val="28"/>
          <w:szCs w:val="28"/>
        </w:rPr>
        <w:t>% опрошенных</w:t>
      </w:r>
      <w:r w:rsidRPr="00DC4B0D">
        <w:rPr>
          <w:sz w:val="28"/>
          <w:szCs w:val="28"/>
        </w:rPr>
        <w:t>)</w:t>
      </w:r>
      <w:r w:rsidR="004801FB" w:rsidRPr="00DC4B0D">
        <w:rPr>
          <w:sz w:val="28"/>
          <w:szCs w:val="28"/>
        </w:rPr>
        <w:t xml:space="preserve">, причем в городах таких респондентов </w:t>
      </w:r>
      <w:r w:rsidR="00925530" w:rsidRPr="00DC4B0D">
        <w:rPr>
          <w:sz w:val="28"/>
          <w:szCs w:val="28"/>
        </w:rPr>
        <w:t>примерно столько же, сколько и в районах</w:t>
      </w:r>
      <w:r w:rsidR="004801FB" w:rsidRPr="00DC4B0D">
        <w:rPr>
          <w:sz w:val="28"/>
          <w:szCs w:val="28"/>
        </w:rPr>
        <w:t xml:space="preserve"> (</w:t>
      </w:r>
      <w:r w:rsidR="00925530" w:rsidRPr="00DC4B0D">
        <w:rPr>
          <w:sz w:val="28"/>
          <w:szCs w:val="28"/>
        </w:rPr>
        <w:t>93,4</w:t>
      </w:r>
      <w:r w:rsidR="004801FB" w:rsidRPr="00DC4B0D">
        <w:rPr>
          <w:sz w:val="28"/>
          <w:szCs w:val="28"/>
        </w:rPr>
        <w:t xml:space="preserve">% опрошенных против </w:t>
      </w:r>
      <w:r w:rsidR="00925530" w:rsidRPr="00DC4B0D">
        <w:rPr>
          <w:sz w:val="28"/>
          <w:szCs w:val="28"/>
        </w:rPr>
        <w:t>92,6</w:t>
      </w:r>
      <w:r w:rsidR="004801FB" w:rsidRPr="00DC4B0D">
        <w:rPr>
          <w:sz w:val="28"/>
          <w:szCs w:val="28"/>
        </w:rPr>
        <w:t>%);</w:t>
      </w:r>
    </w:p>
    <w:p w14:paraId="40275DFD" w14:textId="7819D499" w:rsidR="004801FB" w:rsidRPr="00DC4B0D" w:rsidRDefault="004801FB" w:rsidP="00D06495">
      <w:pPr>
        <w:spacing w:line="312" w:lineRule="auto"/>
        <w:ind w:firstLine="709"/>
        <w:jc w:val="both"/>
        <w:rPr>
          <w:sz w:val="28"/>
          <w:szCs w:val="28"/>
        </w:rPr>
      </w:pPr>
      <w:r w:rsidRPr="00DC4B0D">
        <w:rPr>
          <w:sz w:val="28"/>
          <w:szCs w:val="28"/>
        </w:rPr>
        <w:t xml:space="preserve">- в динамике доля обратившихся респондентов в надзорные органы существенно </w:t>
      </w:r>
      <w:r w:rsidR="00925530" w:rsidRPr="00DC4B0D">
        <w:rPr>
          <w:sz w:val="28"/>
          <w:szCs w:val="28"/>
        </w:rPr>
        <w:t>снизилась</w:t>
      </w:r>
      <w:r w:rsidRPr="00DC4B0D">
        <w:rPr>
          <w:sz w:val="28"/>
          <w:szCs w:val="28"/>
        </w:rPr>
        <w:t xml:space="preserve">, а именно с </w:t>
      </w:r>
      <w:r w:rsidR="00925530" w:rsidRPr="00DC4B0D">
        <w:rPr>
          <w:sz w:val="28"/>
          <w:szCs w:val="28"/>
        </w:rPr>
        <w:t>40,9%</w:t>
      </w:r>
      <w:r w:rsidRPr="00DC4B0D">
        <w:rPr>
          <w:sz w:val="28"/>
          <w:szCs w:val="28"/>
        </w:rPr>
        <w:t xml:space="preserve"> опрошенных в 202</w:t>
      </w:r>
      <w:r w:rsidR="00925530" w:rsidRPr="00DC4B0D">
        <w:rPr>
          <w:sz w:val="28"/>
          <w:szCs w:val="28"/>
        </w:rPr>
        <w:t>1</w:t>
      </w:r>
      <w:r w:rsidRPr="00DC4B0D">
        <w:rPr>
          <w:sz w:val="28"/>
          <w:szCs w:val="28"/>
        </w:rPr>
        <w:t xml:space="preserve"> г., до </w:t>
      </w:r>
      <w:r w:rsidR="00925530" w:rsidRPr="00DC4B0D">
        <w:rPr>
          <w:sz w:val="28"/>
          <w:szCs w:val="28"/>
        </w:rPr>
        <w:t>7</w:t>
      </w:r>
      <w:r w:rsidR="00E67693">
        <w:rPr>
          <w:sz w:val="28"/>
          <w:szCs w:val="28"/>
        </w:rPr>
        <w:t>,0</w:t>
      </w:r>
      <w:r w:rsidRPr="00DC4B0D">
        <w:rPr>
          <w:sz w:val="28"/>
          <w:szCs w:val="28"/>
        </w:rPr>
        <w:t>% опрошенных в 202</w:t>
      </w:r>
      <w:r w:rsidR="00925530" w:rsidRPr="00DC4B0D">
        <w:rPr>
          <w:sz w:val="28"/>
          <w:szCs w:val="28"/>
        </w:rPr>
        <w:t>2</w:t>
      </w:r>
      <w:r w:rsidRPr="00DC4B0D">
        <w:rPr>
          <w:sz w:val="28"/>
          <w:szCs w:val="28"/>
        </w:rPr>
        <w:t xml:space="preserve"> г., т.е. </w:t>
      </w:r>
      <w:r w:rsidR="00F60B5E" w:rsidRPr="00DC4B0D">
        <w:rPr>
          <w:sz w:val="28"/>
          <w:szCs w:val="28"/>
        </w:rPr>
        <w:t xml:space="preserve">доля снизилась примерно </w:t>
      </w:r>
      <w:r w:rsidR="00925530" w:rsidRPr="00DC4B0D">
        <w:rPr>
          <w:sz w:val="28"/>
          <w:szCs w:val="28"/>
        </w:rPr>
        <w:t xml:space="preserve">в </w:t>
      </w:r>
      <w:r w:rsidRPr="00DC4B0D">
        <w:rPr>
          <w:sz w:val="28"/>
          <w:szCs w:val="28"/>
        </w:rPr>
        <w:t>6 раз;</w:t>
      </w:r>
    </w:p>
    <w:p w14:paraId="414D88DA" w14:textId="74862B61" w:rsidR="004801FB" w:rsidRPr="00DC4B0D" w:rsidRDefault="004801FB" w:rsidP="00D06495">
      <w:pPr>
        <w:spacing w:line="312" w:lineRule="auto"/>
        <w:ind w:firstLine="709"/>
        <w:jc w:val="both"/>
        <w:rPr>
          <w:sz w:val="28"/>
          <w:szCs w:val="28"/>
        </w:rPr>
      </w:pPr>
      <w:r w:rsidRPr="00DC4B0D">
        <w:rPr>
          <w:sz w:val="28"/>
          <w:szCs w:val="28"/>
        </w:rPr>
        <w:t xml:space="preserve">- </w:t>
      </w:r>
      <w:r w:rsidR="00F60B5E" w:rsidRPr="00DC4B0D">
        <w:rPr>
          <w:sz w:val="28"/>
          <w:szCs w:val="28"/>
        </w:rPr>
        <w:t>снижение</w:t>
      </w:r>
      <w:r w:rsidRPr="00DC4B0D">
        <w:rPr>
          <w:sz w:val="28"/>
          <w:szCs w:val="28"/>
        </w:rPr>
        <w:t xml:space="preserve"> </w:t>
      </w:r>
      <w:r w:rsidR="00976BF2" w:rsidRPr="00DC4B0D">
        <w:rPr>
          <w:sz w:val="28"/>
          <w:szCs w:val="28"/>
        </w:rPr>
        <w:t>количества обращений населения в надзорные органы в 202</w:t>
      </w:r>
      <w:r w:rsidR="00F60B5E" w:rsidRPr="00DC4B0D">
        <w:rPr>
          <w:sz w:val="28"/>
          <w:szCs w:val="28"/>
        </w:rPr>
        <w:t>2</w:t>
      </w:r>
      <w:r w:rsidR="00976BF2" w:rsidRPr="00DC4B0D">
        <w:rPr>
          <w:sz w:val="28"/>
          <w:szCs w:val="28"/>
        </w:rPr>
        <w:t xml:space="preserve"> г. привело к </w:t>
      </w:r>
      <w:r w:rsidR="00F60B5E" w:rsidRPr="00DC4B0D">
        <w:rPr>
          <w:sz w:val="28"/>
          <w:szCs w:val="28"/>
        </w:rPr>
        <w:t>снижению</w:t>
      </w:r>
      <w:r w:rsidR="00976BF2" w:rsidRPr="00DC4B0D">
        <w:rPr>
          <w:sz w:val="28"/>
          <w:szCs w:val="28"/>
        </w:rPr>
        <w:t xml:space="preserve"> значений характеристик, отражающих качество решения проблем потребителей надзорными органами. Например, доля респондентов, выбравших вариант ответа «да, но не удалось отстоять свои права» в 202</w:t>
      </w:r>
      <w:r w:rsidR="00F60B5E" w:rsidRPr="00DC4B0D">
        <w:rPr>
          <w:sz w:val="28"/>
          <w:szCs w:val="28"/>
        </w:rPr>
        <w:t>2</w:t>
      </w:r>
      <w:r w:rsidR="00976BF2" w:rsidRPr="00DC4B0D">
        <w:rPr>
          <w:sz w:val="28"/>
          <w:szCs w:val="28"/>
        </w:rPr>
        <w:t xml:space="preserve"> г. </w:t>
      </w:r>
      <w:r w:rsidR="00F60B5E" w:rsidRPr="00DC4B0D">
        <w:rPr>
          <w:sz w:val="28"/>
          <w:szCs w:val="28"/>
        </w:rPr>
        <w:t>снизилась</w:t>
      </w:r>
      <w:r w:rsidR="00976BF2" w:rsidRPr="00DC4B0D">
        <w:rPr>
          <w:sz w:val="28"/>
          <w:szCs w:val="28"/>
        </w:rPr>
        <w:t xml:space="preserve"> </w:t>
      </w:r>
      <w:r w:rsidR="00F60B5E" w:rsidRPr="00DC4B0D">
        <w:rPr>
          <w:sz w:val="28"/>
          <w:szCs w:val="28"/>
        </w:rPr>
        <w:t xml:space="preserve">более чем </w:t>
      </w:r>
      <w:r w:rsidR="00976BF2" w:rsidRPr="00DC4B0D">
        <w:rPr>
          <w:sz w:val="28"/>
          <w:szCs w:val="28"/>
        </w:rPr>
        <w:t xml:space="preserve">в </w:t>
      </w:r>
      <w:r w:rsidR="00F60B5E" w:rsidRPr="00DC4B0D">
        <w:rPr>
          <w:sz w:val="28"/>
          <w:szCs w:val="28"/>
        </w:rPr>
        <w:t>4</w:t>
      </w:r>
      <w:r w:rsidR="00976BF2" w:rsidRPr="00DC4B0D">
        <w:rPr>
          <w:sz w:val="28"/>
          <w:szCs w:val="28"/>
        </w:rPr>
        <w:t xml:space="preserve"> раза по сравнению с 202</w:t>
      </w:r>
      <w:r w:rsidR="00F60B5E" w:rsidRPr="00DC4B0D">
        <w:rPr>
          <w:sz w:val="28"/>
          <w:szCs w:val="28"/>
        </w:rPr>
        <w:t>1</w:t>
      </w:r>
      <w:r w:rsidR="00976BF2" w:rsidRPr="00DC4B0D">
        <w:rPr>
          <w:sz w:val="28"/>
          <w:szCs w:val="28"/>
        </w:rPr>
        <w:t xml:space="preserve"> г. (</w:t>
      </w:r>
      <w:r w:rsidR="00F60B5E" w:rsidRPr="00DC4B0D">
        <w:rPr>
          <w:sz w:val="28"/>
          <w:szCs w:val="28"/>
        </w:rPr>
        <w:t xml:space="preserve">9,9% </w:t>
      </w:r>
      <w:r w:rsidR="00976BF2" w:rsidRPr="00DC4B0D">
        <w:rPr>
          <w:sz w:val="28"/>
          <w:szCs w:val="28"/>
        </w:rPr>
        <w:t xml:space="preserve">и </w:t>
      </w:r>
      <w:r w:rsidR="00F60B5E" w:rsidRPr="00DC4B0D">
        <w:rPr>
          <w:sz w:val="28"/>
          <w:szCs w:val="28"/>
        </w:rPr>
        <w:t>2</w:t>
      </w:r>
      <w:r w:rsidR="00976BF2" w:rsidRPr="00DC4B0D">
        <w:rPr>
          <w:sz w:val="28"/>
          <w:szCs w:val="28"/>
        </w:rPr>
        <w:t>,</w:t>
      </w:r>
      <w:r w:rsidR="00F60B5E" w:rsidRPr="00DC4B0D">
        <w:rPr>
          <w:sz w:val="28"/>
          <w:szCs w:val="28"/>
        </w:rPr>
        <w:t>1</w:t>
      </w:r>
      <w:r w:rsidR="00976BF2" w:rsidRPr="00DC4B0D">
        <w:rPr>
          <w:sz w:val="28"/>
          <w:szCs w:val="28"/>
        </w:rPr>
        <w:t>% опрошенных соответственно);</w:t>
      </w:r>
    </w:p>
    <w:p w14:paraId="4399B843" w14:textId="53547EAB" w:rsidR="007056F5" w:rsidRPr="00DC4B0D" w:rsidRDefault="00976BF2" w:rsidP="00F60B5E">
      <w:pPr>
        <w:spacing w:line="312" w:lineRule="auto"/>
        <w:ind w:firstLine="709"/>
        <w:jc w:val="both"/>
        <w:rPr>
          <w:sz w:val="28"/>
          <w:szCs w:val="28"/>
        </w:rPr>
      </w:pPr>
      <w:r w:rsidRPr="00DC4B0D">
        <w:rPr>
          <w:sz w:val="28"/>
          <w:szCs w:val="28"/>
        </w:rPr>
        <w:t xml:space="preserve">- наблюдается существенная разница в динамике роста </w:t>
      </w:r>
      <w:r w:rsidR="00852FED" w:rsidRPr="00DC4B0D">
        <w:rPr>
          <w:sz w:val="28"/>
          <w:szCs w:val="28"/>
        </w:rPr>
        <w:t xml:space="preserve">значений </w:t>
      </w:r>
      <w:r w:rsidRPr="00DC4B0D">
        <w:rPr>
          <w:sz w:val="28"/>
          <w:szCs w:val="28"/>
        </w:rPr>
        <w:t xml:space="preserve">отдельных </w:t>
      </w:r>
      <w:r w:rsidR="00852FED" w:rsidRPr="00DC4B0D">
        <w:rPr>
          <w:sz w:val="28"/>
          <w:szCs w:val="28"/>
        </w:rPr>
        <w:t xml:space="preserve">характеристик, отражающих работу надзорных органов. Например, доля респондентов, выбравших вариант ответа «да, полностью удалось отстоять свои права» </w:t>
      </w:r>
      <w:r w:rsidR="00F60B5E" w:rsidRPr="00DC4B0D">
        <w:rPr>
          <w:sz w:val="28"/>
          <w:szCs w:val="28"/>
        </w:rPr>
        <w:t>снизилась</w:t>
      </w:r>
      <w:r w:rsidR="00852FED" w:rsidRPr="00DC4B0D">
        <w:rPr>
          <w:sz w:val="28"/>
          <w:szCs w:val="28"/>
        </w:rPr>
        <w:t xml:space="preserve"> в 202</w:t>
      </w:r>
      <w:r w:rsidR="00F60B5E" w:rsidRPr="00DC4B0D">
        <w:rPr>
          <w:sz w:val="28"/>
          <w:szCs w:val="28"/>
        </w:rPr>
        <w:t>2</w:t>
      </w:r>
      <w:r w:rsidR="00852FED" w:rsidRPr="00DC4B0D">
        <w:rPr>
          <w:sz w:val="28"/>
          <w:szCs w:val="28"/>
        </w:rPr>
        <w:t xml:space="preserve"> г.</w:t>
      </w:r>
      <w:r w:rsidR="00F60B5E" w:rsidRPr="00DC4B0D">
        <w:rPr>
          <w:sz w:val="28"/>
          <w:szCs w:val="28"/>
        </w:rPr>
        <w:t xml:space="preserve"> более чем</w:t>
      </w:r>
      <w:r w:rsidR="00852FED" w:rsidRPr="00DC4B0D">
        <w:rPr>
          <w:sz w:val="28"/>
          <w:szCs w:val="28"/>
        </w:rPr>
        <w:t xml:space="preserve"> в </w:t>
      </w:r>
      <w:r w:rsidR="00F60B5E" w:rsidRPr="00DC4B0D">
        <w:rPr>
          <w:sz w:val="28"/>
          <w:szCs w:val="28"/>
        </w:rPr>
        <w:t>6</w:t>
      </w:r>
      <w:r w:rsidR="00852FED" w:rsidRPr="00DC4B0D">
        <w:rPr>
          <w:sz w:val="28"/>
          <w:szCs w:val="28"/>
        </w:rPr>
        <w:t xml:space="preserve"> раз по </w:t>
      </w:r>
      <w:r w:rsidR="00852FED" w:rsidRPr="00DC4B0D">
        <w:rPr>
          <w:sz w:val="28"/>
          <w:szCs w:val="28"/>
        </w:rPr>
        <w:lastRenderedPageBreak/>
        <w:t>сравнению с 202</w:t>
      </w:r>
      <w:r w:rsidR="00F60B5E" w:rsidRPr="00DC4B0D">
        <w:rPr>
          <w:sz w:val="28"/>
          <w:szCs w:val="28"/>
        </w:rPr>
        <w:t>1</w:t>
      </w:r>
      <w:r w:rsidR="00852FED" w:rsidRPr="00DC4B0D">
        <w:rPr>
          <w:sz w:val="28"/>
          <w:szCs w:val="28"/>
        </w:rPr>
        <w:t xml:space="preserve"> г., </w:t>
      </w:r>
      <w:r w:rsidR="00F60B5E" w:rsidRPr="00DC4B0D">
        <w:rPr>
          <w:sz w:val="28"/>
          <w:szCs w:val="28"/>
        </w:rPr>
        <w:t>та же самая картина с отметившими вариант</w:t>
      </w:r>
      <w:r w:rsidR="00852FED" w:rsidRPr="00DC4B0D">
        <w:rPr>
          <w:sz w:val="28"/>
          <w:szCs w:val="28"/>
        </w:rPr>
        <w:t xml:space="preserve"> «да, но вопрос завис на рассмотрении»</w:t>
      </w:r>
      <w:r w:rsidR="00F60B5E" w:rsidRPr="00DC4B0D">
        <w:rPr>
          <w:sz w:val="28"/>
          <w:szCs w:val="28"/>
        </w:rPr>
        <w:t xml:space="preserve"> - снижение</w:t>
      </w:r>
      <w:r w:rsidR="00852FED" w:rsidRPr="00DC4B0D">
        <w:rPr>
          <w:sz w:val="28"/>
          <w:szCs w:val="28"/>
        </w:rPr>
        <w:t xml:space="preserve"> </w:t>
      </w:r>
      <w:r w:rsidR="00120D63" w:rsidRPr="00DC4B0D">
        <w:rPr>
          <w:sz w:val="28"/>
          <w:szCs w:val="28"/>
        </w:rPr>
        <w:t xml:space="preserve">в </w:t>
      </w:r>
      <w:r w:rsidR="00F60B5E" w:rsidRPr="00DC4B0D">
        <w:rPr>
          <w:sz w:val="28"/>
          <w:szCs w:val="28"/>
        </w:rPr>
        <w:t>4</w:t>
      </w:r>
      <w:r w:rsidR="00852FED" w:rsidRPr="00DC4B0D">
        <w:rPr>
          <w:sz w:val="28"/>
          <w:szCs w:val="28"/>
        </w:rPr>
        <w:t xml:space="preserve"> раза. В данном случае можно констатировать факт того, что надзорные органы в целом удовлетворительно выполняют возложенные на них функции</w:t>
      </w:r>
      <w:r w:rsidR="00E67693">
        <w:rPr>
          <w:sz w:val="28"/>
          <w:szCs w:val="28"/>
        </w:rPr>
        <w:t>.</w:t>
      </w:r>
    </w:p>
    <w:p w14:paraId="7B3EAB9E" w14:textId="77777777" w:rsidR="007056F5" w:rsidRPr="00DC4B0D" w:rsidRDefault="007056F5" w:rsidP="00D06495">
      <w:pPr>
        <w:spacing w:line="312" w:lineRule="auto"/>
        <w:ind w:firstLine="709"/>
        <w:jc w:val="both"/>
        <w:rPr>
          <w:sz w:val="28"/>
          <w:szCs w:val="28"/>
        </w:rPr>
      </w:pPr>
    </w:p>
    <w:p w14:paraId="2E4ABEF7" w14:textId="77777777" w:rsidR="007056F5" w:rsidRPr="00DC4B0D" w:rsidRDefault="007056F5" w:rsidP="00B768B9">
      <w:pPr>
        <w:pStyle w:val="2"/>
        <w:spacing w:before="0" w:line="312" w:lineRule="auto"/>
        <w:ind w:firstLine="0"/>
        <w:jc w:val="center"/>
        <w:rPr>
          <w:rFonts w:ascii="Times New Roman" w:hAnsi="Times New Roman" w:cs="Times New Roman"/>
          <w:b/>
          <w:color w:val="auto"/>
          <w:sz w:val="28"/>
          <w:szCs w:val="28"/>
        </w:rPr>
      </w:pPr>
      <w:bookmarkStart w:id="64" w:name="_Toc124584654"/>
      <w:r w:rsidRPr="00DC4B0D">
        <w:rPr>
          <w:rFonts w:ascii="Times New Roman" w:hAnsi="Times New Roman" w:cs="Times New Roman"/>
          <w:b/>
          <w:color w:val="auto"/>
          <w:sz w:val="28"/>
          <w:szCs w:val="28"/>
        </w:rPr>
        <w:t xml:space="preserve">4.6. </w:t>
      </w:r>
      <w:r w:rsidR="00B768B9" w:rsidRPr="00DC4B0D">
        <w:rPr>
          <w:rFonts w:ascii="Times New Roman" w:hAnsi="Times New Roman" w:cs="Times New Roman"/>
          <w:b/>
          <w:color w:val="auto"/>
          <w:sz w:val="28"/>
          <w:szCs w:val="28"/>
        </w:rPr>
        <w:t>Оценка деятельности естественных монополий</w:t>
      </w:r>
      <w:bookmarkEnd w:id="64"/>
    </w:p>
    <w:p w14:paraId="048CD93C" w14:textId="5C76C9AC" w:rsidR="007056F5" w:rsidRPr="00DC4B0D" w:rsidRDefault="00B768B9" w:rsidP="00B768B9">
      <w:pPr>
        <w:spacing w:line="312" w:lineRule="auto"/>
        <w:ind w:firstLine="709"/>
        <w:jc w:val="both"/>
        <w:rPr>
          <w:sz w:val="28"/>
          <w:szCs w:val="28"/>
        </w:rPr>
      </w:pPr>
      <w:r w:rsidRPr="00DC4B0D">
        <w:rPr>
          <w:sz w:val="28"/>
          <w:szCs w:val="28"/>
        </w:rPr>
        <w:t>Оценка качества услуг субъектов естественных монополий населением Чувашской Республики приведена на рис. 4.14.</w:t>
      </w:r>
      <w:r w:rsidR="00F87E03" w:rsidRPr="00DC4B0D">
        <w:rPr>
          <w:sz w:val="28"/>
          <w:szCs w:val="28"/>
        </w:rPr>
        <w:t xml:space="preserve"> Анализ рисунка указывает, что основная масса населения удовлетворена качеством услуг естественных монополий (от </w:t>
      </w:r>
      <w:r w:rsidR="003576EE">
        <w:rPr>
          <w:sz w:val="28"/>
          <w:szCs w:val="28"/>
        </w:rPr>
        <w:t>62</w:t>
      </w:r>
      <w:r w:rsidR="00F87E03" w:rsidRPr="00DC4B0D">
        <w:rPr>
          <w:sz w:val="28"/>
          <w:szCs w:val="28"/>
        </w:rPr>
        <w:t>,</w:t>
      </w:r>
      <w:r w:rsidR="003576EE">
        <w:rPr>
          <w:sz w:val="28"/>
          <w:szCs w:val="28"/>
        </w:rPr>
        <w:t>1</w:t>
      </w:r>
      <w:r w:rsidR="00F87E03" w:rsidRPr="00DC4B0D">
        <w:rPr>
          <w:sz w:val="28"/>
          <w:szCs w:val="28"/>
        </w:rPr>
        <w:t xml:space="preserve">% опрошенных по водоочистке до </w:t>
      </w:r>
      <w:r w:rsidR="00CB394E" w:rsidRPr="00DC4B0D">
        <w:rPr>
          <w:sz w:val="28"/>
          <w:szCs w:val="28"/>
        </w:rPr>
        <w:t>83</w:t>
      </w:r>
      <w:r w:rsidR="00F87E03" w:rsidRPr="00DC4B0D">
        <w:rPr>
          <w:sz w:val="28"/>
          <w:szCs w:val="28"/>
        </w:rPr>
        <w:t>,</w:t>
      </w:r>
      <w:r w:rsidR="00CB394E" w:rsidRPr="00DC4B0D">
        <w:rPr>
          <w:sz w:val="28"/>
          <w:szCs w:val="28"/>
        </w:rPr>
        <w:t>9</w:t>
      </w:r>
      <w:r w:rsidR="00F87E03" w:rsidRPr="00DC4B0D">
        <w:rPr>
          <w:sz w:val="28"/>
          <w:szCs w:val="28"/>
        </w:rPr>
        <w:t xml:space="preserve">% </w:t>
      </w:r>
      <w:r w:rsidR="001D191E" w:rsidRPr="00DC4B0D">
        <w:rPr>
          <w:sz w:val="28"/>
          <w:szCs w:val="28"/>
        </w:rPr>
        <w:t xml:space="preserve">опрошенных по </w:t>
      </w:r>
      <w:r w:rsidR="00CB394E" w:rsidRPr="00DC4B0D">
        <w:rPr>
          <w:sz w:val="28"/>
          <w:szCs w:val="28"/>
        </w:rPr>
        <w:t>газоснабжению</w:t>
      </w:r>
      <w:r w:rsidR="001D191E" w:rsidRPr="00DC4B0D">
        <w:rPr>
          <w:sz w:val="28"/>
          <w:szCs w:val="28"/>
        </w:rPr>
        <w:t>).</w:t>
      </w:r>
      <w:r w:rsidR="00F87E03" w:rsidRPr="00DC4B0D">
        <w:rPr>
          <w:sz w:val="28"/>
          <w:szCs w:val="28"/>
        </w:rPr>
        <w:t xml:space="preserve"> Разброс оценки респондентов по ответу «затрудняюсь ответить» не существенен (от </w:t>
      </w:r>
      <w:r w:rsidR="00CB394E" w:rsidRPr="00DC4B0D">
        <w:rPr>
          <w:sz w:val="28"/>
          <w:szCs w:val="28"/>
        </w:rPr>
        <w:t>8</w:t>
      </w:r>
      <w:r w:rsidR="00F87E03" w:rsidRPr="00DC4B0D">
        <w:rPr>
          <w:sz w:val="28"/>
          <w:szCs w:val="28"/>
        </w:rPr>
        <w:t>,</w:t>
      </w:r>
      <w:r w:rsidR="00CB394E" w:rsidRPr="00DC4B0D">
        <w:rPr>
          <w:sz w:val="28"/>
          <w:szCs w:val="28"/>
        </w:rPr>
        <w:t>4</w:t>
      </w:r>
      <w:r w:rsidR="00F87E03" w:rsidRPr="00DC4B0D">
        <w:rPr>
          <w:sz w:val="28"/>
          <w:szCs w:val="28"/>
        </w:rPr>
        <w:t xml:space="preserve">% опрошенных по рынку электроснабжения и до </w:t>
      </w:r>
      <w:r w:rsidR="00CB394E" w:rsidRPr="00DC4B0D">
        <w:rPr>
          <w:sz w:val="28"/>
          <w:szCs w:val="28"/>
        </w:rPr>
        <w:t>15</w:t>
      </w:r>
      <w:r w:rsidR="00F87E03" w:rsidRPr="00DC4B0D">
        <w:rPr>
          <w:sz w:val="28"/>
          <w:szCs w:val="28"/>
        </w:rPr>
        <w:t>,</w:t>
      </w:r>
      <w:r w:rsidR="00CB394E" w:rsidRPr="00DC4B0D">
        <w:rPr>
          <w:sz w:val="28"/>
          <w:szCs w:val="28"/>
        </w:rPr>
        <w:t>4</w:t>
      </w:r>
      <w:r w:rsidR="00F87E03" w:rsidRPr="00DC4B0D">
        <w:rPr>
          <w:sz w:val="28"/>
          <w:szCs w:val="28"/>
        </w:rPr>
        <w:t>% опрошенных по рынку водоочистки).</w:t>
      </w:r>
    </w:p>
    <w:p w14:paraId="2080FEF9" w14:textId="77777777" w:rsidR="00F60B5E" w:rsidRPr="00DC4B0D" w:rsidRDefault="00F60B5E" w:rsidP="00F60B5E">
      <w:pPr>
        <w:spacing w:line="312" w:lineRule="auto"/>
        <w:jc w:val="center"/>
        <w:rPr>
          <w:sz w:val="28"/>
          <w:szCs w:val="28"/>
        </w:rPr>
      </w:pPr>
      <w:r w:rsidRPr="00DC4B0D">
        <w:rPr>
          <w:noProof/>
        </w:rPr>
        <w:drawing>
          <wp:inline distT="0" distB="0" distL="0" distR="0" wp14:anchorId="0FC2595F" wp14:editId="59E65058">
            <wp:extent cx="6027089" cy="4707172"/>
            <wp:effectExtent l="0" t="0" r="18415" b="17780"/>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17C4596-2341-0041-9B2A-3B2FFAAC2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DC4B0D">
        <w:rPr>
          <w:sz w:val="28"/>
          <w:szCs w:val="28"/>
        </w:rPr>
        <w:t>Рис. 4.14. Оценка качества услуг субъектов естественных монополий населением Чувашской Республики в 2022 г., %</w:t>
      </w:r>
    </w:p>
    <w:p w14:paraId="20EA8179" w14:textId="77777777" w:rsidR="00DC4BCA" w:rsidRPr="00DC4B0D" w:rsidRDefault="00DC4BCA" w:rsidP="00B768B9">
      <w:pPr>
        <w:spacing w:line="312" w:lineRule="auto"/>
        <w:jc w:val="center"/>
        <w:rPr>
          <w:sz w:val="28"/>
          <w:szCs w:val="28"/>
        </w:rPr>
      </w:pPr>
    </w:p>
    <w:p w14:paraId="5F75BDF8" w14:textId="4C960123" w:rsidR="00DC4BCA" w:rsidRPr="00DC4B0D" w:rsidRDefault="00DC4BCA" w:rsidP="00DC4BCA">
      <w:pPr>
        <w:spacing w:line="312" w:lineRule="auto"/>
        <w:ind w:firstLine="709"/>
        <w:jc w:val="both"/>
        <w:rPr>
          <w:sz w:val="28"/>
          <w:szCs w:val="28"/>
        </w:rPr>
      </w:pPr>
      <w:r w:rsidRPr="00DC4B0D">
        <w:rPr>
          <w:sz w:val="28"/>
          <w:szCs w:val="28"/>
        </w:rPr>
        <w:lastRenderedPageBreak/>
        <w:t xml:space="preserve">На вопрос: «С какими проблемами Вы столкнулись при взаимодействии с субъектами естественных монополий» были получены результаты, которые приведены на рис. 4.15. </w:t>
      </w:r>
      <w:r w:rsidR="00CB394E" w:rsidRPr="00DC4B0D">
        <w:rPr>
          <w:sz w:val="28"/>
          <w:szCs w:val="28"/>
        </w:rPr>
        <w:t>О</w:t>
      </w:r>
      <w:r w:rsidRPr="00DC4B0D">
        <w:rPr>
          <w:sz w:val="28"/>
          <w:szCs w:val="28"/>
        </w:rPr>
        <w:t>прошенные могли выбрать несколько вариантов ответа. Анализ рис. 4.15 указывает на следующие особенности:</w:t>
      </w:r>
    </w:p>
    <w:p w14:paraId="4305CA14" w14:textId="6547742A" w:rsidR="00B13ABB" w:rsidRPr="00DC4B0D" w:rsidRDefault="001D191E" w:rsidP="00DC4BCA">
      <w:pPr>
        <w:spacing w:line="312" w:lineRule="auto"/>
        <w:ind w:firstLine="709"/>
        <w:jc w:val="both"/>
        <w:rPr>
          <w:sz w:val="28"/>
          <w:szCs w:val="28"/>
        </w:rPr>
      </w:pPr>
      <w:r w:rsidRPr="00DC4B0D">
        <w:rPr>
          <w:sz w:val="28"/>
          <w:szCs w:val="28"/>
        </w:rPr>
        <w:t>- основное количество</w:t>
      </w:r>
      <w:r w:rsidR="00B13ABB" w:rsidRPr="00DC4B0D">
        <w:rPr>
          <w:sz w:val="28"/>
          <w:szCs w:val="28"/>
        </w:rPr>
        <w:t xml:space="preserve"> респондентов в целом не отмечают каких-либо препятствий при взаимодействии с субъектами естественных монополий (</w:t>
      </w:r>
      <w:r w:rsidR="00CB394E" w:rsidRPr="00DC4B0D">
        <w:rPr>
          <w:sz w:val="28"/>
          <w:szCs w:val="28"/>
        </w:rPr>
        <w:t>32</w:t>
      </w:r>
      <w:r w:rsidR="00B13ABB" w:rsidRPr="00DC4B0D">
        <w:rPr>
          <w:sz w:val="28"/>
          <w:szCs w:val="28"/>
        </w:rPr>
        <w:t>%);</w:t>
      </w:r>
    </w:p>
    <w:p w14:paraId="50264C30" w14:textId="72D5672A" w:rsidR="00B13ABB" w:rsidRPr="00DC4B0D" w:rsidRDefault="00B13ABB" w:rsidP="00DC4BCA">
      <w:pPr>
        <w:spacing w:line="312" w:lineRule="auto"/>
        <w:ind w:firstLine="709"/>
        <w:jc w:val="both"/>
        <w:rPr>
          <w:sz w:val="28"/>
          <w:szCs w:val="28"/>
        </w:rPr>
      </w:pPr>
      <w:r w:rsidRPr="00DC4B0D">
        <w:rPr>
          <w:sz w:val="28"/>
          <w:szCs w:val="28"/>
        </w:rPr>
        <w:t>- наиболее часто встречающими проблемами являются навязывание дополнительных услуг (3</w:t>
      </w:r>
      <w:r w:rsidR="00CB394E" w:rsidRPr="00DC4B0D">
        <w:rPr>
          <w:sz w:val="28"/>
          <w:szCs w:val="28"/>
        </w:rPr>
        <w:t>3</w:t>
      </w:r>
      <w:r w:rsidRPr="00DC4B0D">
        <w:rPr>
          <w:sz w:val="28"/>
          <w:szCs w:val="28"/>
        </w:rPr>
        <w:t>%) и взимание дополнительной платы (</w:t>
      </w:r>
      <w:r w:rsidR="00CB394E" w:rsidRPr="00DC4B0D">
        <w:rPr>
          <w:sz w:val="28"/>
          <w:szCs w:val="28"/>
        </w:rPr>
        <w:t>25</w:t>
      </w:r>
      <w:r w:rsidRPr="00DC4B0D">
        <w:rPr>
          <w:sz w:val="28"/>
          <w:szCs w:val="28"/>
        </w:rPr>
        <w:t>%);</w:t>
      </w:r>
    </w:p>
    <w:p w14:paraId="6845AEFE" w14:textId="6503B585" w:rsidR="00B13ABB" w:rsidRPr="00DC4B0D" w:rsidRDefault="00B13ABB" w:rsidP="00DC4BCA">
      <w:pPr>
        <w:spacing w:line="312" w:lineRule="auto"/>
        <w:ind w:firstLine="709"/>
        <w:jc w:val="both"/>
        <w:rPr>
          <w:sz w:val="28"/>
          <w:szCs w:val="28"/>
        </w:rPr>
      </w:pPr>
      <w:r w:rsidRPr="00DC4B0D">
        <w:rPr>
          <w:sz w:val="28"/>
          <w:szCs w:val="28"/>
        </w:rPr>
        <w:t>- реже всего встречаются такие проблемы, как проблемы</w:t>
      </w:r>
      <w:r w:rsidR="00CB394E" w:rsidRPr="00DC4B0D">
        <w:rPr>
          <w:sz w:val="28"/>
          <w:szCs w:val="28"/>
        </w:rPr>
        <w:t xml:space="preserve"> с </w:t>
      </w:r>
      <w:r w:rsidRPr="00DC4B0D">
        <w:rPr>
          <w:sz w:val="28"/>
          <w:szCs w:val="28"/>
        </w:rPr>
        <w:t>замен</w:t>
      </w:r>
      <w:r w:rsidR="00CB394E" w:rsidRPr="00DC4B0D">
        <w:rPr>
          <w:sz w:val="28"/>
          <w:szCs w:val="28"/>
        </w:rPr>
        <w:t>ой</w:t>
      </w:r>
      <w:r w:rsidRPr="00DC4B0D">
        <w:rPr>
          <w:sz w:val="28"/>
          <w:szCs w:val="28"/>
        </w:rPr>
        <w:t xml:space="preserve"> приборов учета (</w:t>
      </w:r>
      <w:r w:rsidR="00CB394E" w:rsidRPr="00DC4B0D">
        <w:rPr>
          <w:sz w:val="28"/>
          <w:szCs w:val="28"/>
        </w:rPr>
        <w:t>8</w:t>
      </w:r>
      <w:r w:rsidRPr="00DC4B0D">
        <w:rPr>
          <w:sz w:val="28"/>
          <w:szCs w:val="28"/>
        </w:rPr>
        <w:t>%), требование заказа необходимых работ у подконтрольных коммерческих структур (</w:t>
      </w:r>
      <w:r w:rsidR="00CB394E" w:rsidRPr="00DC4B0D">
        <w:rPr>
          <w:sz w:val="28"/>
          <w:szCs w:val="28"/>
        </w:rPr>
        <w:t>7</w:t>
      </w:r>
      <w:r w:rsidRPr="00DC4B0D">
        <w:rPr>
          <w:sz w:val="28"/>
          <w:szCs w:val="28"/>
        </w:rPr>
        <w:t>%) и отказ в установке приборов учета</w:t>
      </w:r>
      <w:r w:rsidR="001D191E" w:rsidRPr="00DC4B0D">
        <w:rPr>
          <w:sz w:val="28"/>
          <w:szCs w:val="28"/>
        </w:rPr>
        <w:t xml:space="preserve"> (</w:t>
      </w:r>
      <w:r w:rsidR="00CB394E" w:rsidRPr="00DC4B0D">
        <w:rPr>
          <w:sz w:val="28"/>
          <w:szCs w:val="28"/>
        </w:rPr>
        <w:t>3</w:t>
      </w:r>
      <w:r w:rsidRPr="00DC4B0D">
        <w:rPr>
          <w:sz w:val="28"/>
          <w:szCs w:val="28"/>
        </w:rPr>
        <w:t>%)</w:t>
      </w:r>
      <w:r w:rsidR="00CB394E" w:rsidRPr="00DC4B0D">
        <w:rPr>
          <w:sz w:val="28"/>
          <w:szCs w:val="28"/>
        </w:rPr>
        <w:t>;</w:t>
      </w:r>
    </w:p>
    <w:p w14:paraId="026D085D" w14:textId="1A81D77D" w:rsidR="00CB394E" w:rsidRPr="00DC4B0D" w:rsidRDefault="00CB394E" w:rsidP="00DC4BCA">
      <w:pPr>
        <w:spacing w:line="312" w:lineRule="auto"/>
        <w:ind w:firstLine="709"/>
        <w:jc w:val="both"/>
        <w:rPr>
          <w:sz w:val="28"/>
          <w:szCs w:val="28"/>
        </w:rPr>
      </w:pPr>
      <w:r w:rsidRPr="00DC4B0D">
        <w:rPr>
          <w:sz w:val="28"/>
          <w:szCs w:val="28"/>
        </w:rPr>
        <w:t>- 22% опрошенных затруднились ответить.</w:t>
      </w:r>
    </w:p>
    <w:p w14:paraId="0548D39E" w14:textId="77777777" w:rsidR="00CB394E" w:rsidRPr="00DC4B0D" w:rsidRDefault="00CB394E" w:rsidP="00CB394E">
      <w:pPr>
        <w:spacing w:line="312" w:lineRule="auto"/>
        <w:jc w:val="center"/>
        <w:rPr>
          <w:sz w:val="28"/>
          <w:szCs w:val="28"/>
        </w:rPr>
      </w:pPr>
      <w:r w:rsidRPr="00DC4B0D">
        <w:rPr>
          <w:noProof/>
        </w:rPr>
        <w:lastRenderedPageBreak/>
        <w:drawing>
          <wp:inline distT="0" distB="0" distL="0" distR="0" wp14:anchorId="55EB106A" wp14:editId="73A51CBA">
            <wp:extent cx="5940425" cy="5043170"/>
            <wp:effectExtent l="0" t="0" r="15875" b="11430"/>
            <wp:docPr id="17" name="Диаграмма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9DC54B8-8078-0D4E-BBAD-04FF238B4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DC4B0D">
        <w:rPr>
          <w:sz w:val="28"/>
          <w:szCs w:val="28"/>
        </w:rPr>
        <w:t>Рис. 4.15. Проблемы, с которыми сталкивается население Чувашской республики при взаимодействии с субъектами естественных монополий</w:t>
      </w:r>
    </w:p>
    <w:p w14:paraId="269617AC" w14:textId="77777777" w:rsidR="00DC4BCA" w:rsidRPr="00DC4B0D" w:rsidRDefault="00DC4BCA" w:rsidP="00CB394E">
      <w:pPr>
        <w:spacing w:line="312" w:lineRule="auto"/>
        <w:jc w:val="both"/>
        <w:rPr>
          <w:sz w:val="28"/>
          <w:szCs w:val="28"/>
        </w:rPr>
      </w:pPr>
    </w:p>
    <w:p w14:paraId="6716E119" w14:textId="77777777" w:rsidR="00DC4BCA" w:rsidRPr="00DC4B0D" w:rsidRDefault="00BA3AF1" w:rsidP="00BA3AF1">
      <w:pPr>
        <w:pStyle w:val="2"/>
        <w:spacing w:before="0" w:line="312" w:lineRule="auto"/>
        <w:ind w:firstLine="0"/>
        <w:rPr>
          <w:rFonts w:ascii="Times New Roman" w:hAnsi="Times New Roman" w:cs="Times New Roman"/>
          <w:b/>
          <w:color w:val="auto"/>
          <w:sz w:val="28"/>
          <w:szCs w:val="28"/>
        </w:rPr>
      </w:pPr>
      <w:bookmarkStart w:id="65" w:name="_Toc124584655"/>
      <w:r w:rsidRPr="00DC4B0D">
        <w:rPr>
          <w:rFonts w:ascii="Times New Roman" w:hAnsi="Times New Roman" w:cs="Times New Roman"/>
          <w:b/>
          <w:color w:val="auto"/>
          <w:sz w:val="28"/>
          <w:szCs w:val="28"/>
        </w:rPr>
        <w:t>4.7. Оценка доступности официальной информации о состоянии конкурентной среды на рынках товаров и услуг Чувашской Республики</w:t>
      </w:r>
      <w:bookmarkEnd w:id="65"/>
    </w:p>
    <w:p w14:paraId="73C65E16" w14:textId="00AF18D3" w:rsidR="00BA3AF1" w:rsidRPr="00DC4B0D" w:rsidRDefault="00F60C35" w:rsidP="004C0162">
      <w:pPr>
        <w:spacing w:line="312" w:lineRule="auto"/>
        <w:ind w:firstLine="709"/>
        <w:jc w:val="both"/>
        <w:rPr>
          <w:sz w:val="28"/>
          <w:szCs w:val="28"/>
        </w:rPr>
      </w:pPr>
      <w:r w:rsidRPr="00DC4B0D">
        <w:rPr>
          <w:sz w:val="28"/>
          <w:szCs w:val="28"/>
        </w:rPr>
        <w:t>Оценка качества официальной информации о состоянии конкурентной среды на рынках товаров и услуг Чувашской Республики, размещаемой в открытом доступе за 202</w:t>
      </w:r>
      <w:r w:rsidR="006F3AF5" w:rsidRPr="00DC4B0D">
        <w:rPr>
          <w:sz w:val="28"/>
          <w:szCs w:val="28"/>
        </w:rPr>
        <w:t>2</w:t>
      </w:r>
      <w:r w:rsidRPr="00DC4B0D">
        <w:rPr>
          <w:sz w:val="28"/>
          <w:szCs w:val="28"/>
        </w:rPr>
        <w:t xml:space="preserve"> г., по мнению населения, приведена на рис. 4.16.</w:t>
      </w:r>
      <w:r w:rsidR="004C0162" w:rsidRPr="00DC4B0D">
        <w:rPr>
          <w:sz w:val="28"/>
          <w:szCs w:val="28"/>
        </w:rPr>
        <w:t xml:space="preserve"> Общий анализ данных рисунка указывает, что по параметрам доступности, понятности и удобства получения население оценивает качество официальной информации о состоянии конкурентной среды на рынках товаров и услуг Чувашской Республики одинаково</w:t>
      </w:r>
      <w:r w:rsidR="006F3AF5" w:rsidRPr="00DC4B0D">
        <w:rPr>
          <w:sz w:val="28"/>
          <w:szCs w:val="28"/>
        </w:rPr>
        <w:t xml:space="preserve"> высоко</w:t>
      </w:r>
      <w:r w:rsidR="004C0162" w:rsidRPr="00DC4B0D">
        <w:rPr>
          <w:sz w:val="28"/>
          <w:szCs w:val="28"/>
        </w:rPr>
        <w:t xml:space="preserve"> (максимальное отклонение по варианту ответа «удовлетворительно»</w:t>
      </w:r>
      <w:r w:rsidR="006F3AF5" w:rsidRPr="00DC4B0D">
        <w:rPr>
          <w:sz w:val="28"/>
          <w:szCs w:val="28"/>
        </w:rPr>
        <w:t xml:space="preserve"> на</w:t>
      </w:r>
      <w:r w:rsidR="004C0162" w:rsidRPr="00DC4B0D">
        <w:rPr>
          <w:sz w:val="28"/>
          <w:szCs w:val="28"/>
        </w:rPr>
        <w:t xml:space="preserve"> </w:t>
      </w:r>
      <w:r w:rsidR="006F3AF5" w:rsidRPr="00DC4B0D">
        <w:rPr>
          <w:sz w:val="28"/>
          <w:szCs w:val="28"/>
        </w:rPr>
        <w:t>1</w:t>
      </w:r>
      <w:r w:rsidR="004C0162" w:rsidRPr="00DC4B0D">
        <w:rPr>
          <w:sz w:val="28"/>
          <w:szCs w:val="28"/>
        </w:rPr>
        <w:t>,</w:t>
      </w:r>
      <w:r w:rsidR="00E67693">
        <w:rPr>
          <w:sz w:val="28"/>
          <w:szCs w:val="28"/>
        </w:rPr>
        <w:t>7</w:t>
      </w:r>
      <w:r w:rsidR="004C0162" w:rsidRPr="00DC4B0D">
        <w:rPr>
          <w:sz w:val="28"/>
          <w:szCs w:val="28"/>
        </w:rPr>
        <w:t>%, т.е. в пределах статистической погрешности). В целом, население позитивно оценивает качество официальной информации (</w:t>
      </w:r>
      <w:r w:rsidR="00CE071D">
        <w:rPr>
          <w:sz w:val="28"/>
          <w:szCs w:val="28"/>
        </w:rPr>
        <w:t>66</w:t>
      </w:r>
      <w:r w:rsidR="004C0162" w:rsidRPr="00DC4B0D">
        <w:rPr>
          <w:sz w:val="28"/>
          <w:szCs w:val="28"/>
        </w:rPr>
        <w:t xml:space="preserve">% опрошенных по параметру </w:t>
      </w:r>
      <w:r w:rsidR="004C0162" w:rsidRPr="00DC4B0D">
        <w:rPr>
          <w:sz w:val="28"/>
          <w:szCs w:val="28"/>
        </w:rPr>
        <w:lastRenderedPageBreak/>
        <w:t xml:space="preserve">«уровень доступности» </w:t>
      </w:r>
      <w:r w:rsidR="006F3AF5" w:rsidRPr="00DC4B0D">
        <w:rPr>
          <w:sz w:val="28"/>
          <w:szCs w:val="28"/>
        </w:rPr>
        <w:t xml:space="preserve">и </w:t>
      </w:r>
      <w:r w:rsidR="00CE071D">
        <w:rPr>
          <w:sz w:val="28"/>
          <w:szCs w:val="28"/>
        </w:rPr>
        <w:t>6</w:t>
      </w:r>
      <w:r w:rsidR="006F3AF5" w:rsidRPr="00DC4B0D">
        <w:rPr>
          <w:sz w:val="28"/>
          <w:szCs w:val="28"/>
        </w:rPr>
        <w:t>3</w:t>
      </w:r>
      <w:r w:rsidR="004C0162" w:rsidRPr="00DC4B0D">
        <w:rPr>
          <w:sz w:val="28"/>
          <w:szCs w:val="28"/>
        </w:rPr>
        <w:t>,</w:t>
      </w:r>
      <w:r w:rsidR="006F3AF5" w:rsidRPr="00DC4B0D">
        <w:rPr>
          <w:sz w:val="28"/>
          <w:szCs w:val="28"/>
        </w:rPr>
        <w:t>6</w:t>
      </w:r>
      <w:r w:rsidR="004C0162" w:rsidRPr="00DC4B0D">
        <w:rPr>
          <w:sz w:val="28"/>
          <w:szCs w:val="28"/>
        </w:rPr>
        <w:t>% опрошенных по параметру «удобство получения»).</w:t>
      </w:r>
    </w:p>
    <w:p w14:paraId="2878D4C3" w14:textId="77777777" w:rsidR="006F3AF5" w:rsidRPr="00DC4B0D" w:rsidRDefault="006F3AF5" w:rsidP="006F3AF5">
      <w:pPr>
        <w:spacing w:line="312" w:lineRule="auto"/>
        <w:jc w:val="center"/>
        <w:rPr>
          <w:sz w:val="28"/>
          <w:szCs w:val="28"/>
        </w:rPr>
      </w:pPr>
      <w:r w:rsidRPr="00DC4B0D">
        <w:rPr>
          <w:noProof/>
        </w:rPr>
        <w:drawing>
          <wp:inline distT="0" distB="0" distL="0" distR="0" wp14:anchorId="3E870585" wp14:editId="5CEBA07F">
            <wp:extent cx="5940425" cy="3945255"/>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945255"/>
                    </a:xfrm>
                    <a:prstGeom prst="rect">
                      <a:avLst/>
                    </a:prstGeom>
                  </pic:spPr>
                </pic:pic>
              </a:graphicData>
            </a:graphic>
          </wp:inline>
        </w:drawing>
      </w:r>
      <w:r w:rsidRPr="00DC4B0D">
        <w:rPr>
          <w:sz w:val="28"/>
          <w:szCs w:val="28"/>
        </w:rPr>
        <w:t>Рис. 4.16. Оценка качество официальной информации о состоянии конкурентной среды на рынках товаров и услуг Чувашской Республики, размещаемой в открытом доступе за 2022 г., %</w:t>
      </w:r>
    </w:p>
    <w:p w14:paraId="55324F2E" w14:textId="77777777" w:rsidR="00F60C35" w:rsidRPr="00DC4B0D" w:rsidRDefault="00F60C35" w:rsidP="00BA3AF1">
      <w:pPr>
        <w:spacing w:line="312" w:lineRule="auto"/>
        <w:ind w:firstLine="709"/>
        <w:rPr>
          <w:sz w:val="28"/>
          <w:szCs w:val="28"/>
        </w:rPr>
      </w:pPr>
    </w:p>
    <w:p w14:paraId="0614857C" w14:textId="77777777" w:rsidR="004C0162" w:rsidRPr="00DC4B0D" w:rsidRDefault="004C0162" w:rsidP="004C0162">
      <w:pPr>
        <w:spacing w:line="312" w:lineRule="auto"/>
        <w:ind w:firstLine="709"/>
        <w:jc w:val="both"/>
        <w:rPr>
          <w:sz w:val="28"/>
          <w:szCs w:val="28"/>
        </w:rPr>
      </w:pPr>
      <w:r w:rsidRPr="00DC4B0D">
        <w:rPr>
          <w:sz w:val="28"/>
          <w:szCs w:val="28"/>
        </w:rPr>
        <w:t>На вопрос: «Оцените, пожалуйста, на Ваш взгляд, полноту размещенной органом исполнительной власти Чувашской Республики, уполномоченным содействовать развитию конкуренции (далее – уполномоченный орган), и муниципальными образованиями информации о состоянии конкурентной среды на рынках товаров, работ и услуг Чувашской Республики и деятельности по содействию развитию конкуренции» были получены результаты, которые приведены в табл. 4.13.</w:t>
      </w:r>
    </w:p>
    <w:p w14:paraId="7A8F7A79" w14:textId="77777777" w:rsidR="003668F4" w:rsidRDefault="003668F4" w:rsidP="006F3AF5">
      <w:pPr>
        <w:spacing w:line="312" w:lineRule="auto"/>
        <w:ind w:firstLine="709"/>
        <w:jc w:val="right"/>
        <w:rPr>
          <w:sz w:val="28"/>
          <w:szCs w:val="28"/>
        </w:rPr>
      </w:pPr>
    </w:p>
    <w:p w14:paraId="4038B0E3" w14:textId="77777777" w:rsidR="003668F4" w:rsidRDefault="003668F4" w:rsidP="006F3AF5">
      <w:pPr>
        <w:spacing w:line="312" w:lineRule="auto"/>
        <w:ind w:firstLine="709"/>
        <w:jc w:val="right"/>
        <w:rPr>
          <w:sz w:val="28"/>
          <w:szCs w:val="28"/>
        </w:rPr>
      </w:pPr>
    </w:p>
    <w:p w14:paraId="047FEF4A" w14:textId="77777777" w:rsidR="003668F4" w:rsidRDefault="003668F4" w:rsidP="006F3AF5">
      <w:pPr>
        <w:spacing w:line="312" w:lineRule="auto"/>
        <w:ind w:firstLine="709"/>
        <w:jc w:val="right"/>
        <w:rPr>
          <w:sz w:val="28"/>
          <w:szCs w:val="28"/>
        </w:rPr>
      </w:pPr>
    </w:p>
    <w:p w14:paraId="497DCEA0" w14:textId="77777777" w:rsidR="003668F4" w:rsidRDefault="003668F4" w:rsidP="006F3AF5">
      <w:pPr>
        <w:spacing w:line="312" w:lineRule="auto"/>
        <w:ind w:firstLine="709"/>
        <w:jc w:val="right"/>
        <w:rPr>
          <w:sz w:val="28"/>
          <w:szCs w:val="28"/>
        </w:rPr>
      </w:pPr>
    </w:p>
    <w:p w14:paraId="36A7300F" w14:textId="77777777" w:rsidR="003668F4" w:rsidRDefault="003668F4" w:rsidP="006F3AF5">
      <w:pPr>
        <w:spacing w:line="312" w:lineRule="auto"/>
        <w:ind w:firstLine="709"/>
        <w:jc w:val="right"/>
        <w:rPr>
          <w:sz w:val="28"/>
          <w:szCs w:val="28"/>
        </w:rPr>
      </w:pPr>
    </w:p>
    <w:p w14:paraId="51895563" w14:textId="77777777" w:rsidR="003668F4" w:rsidRDefault="003668F4" w:rsidP="006F3AF5">
      <w:pPr>
        <w:spacing w:line="312" w:lineRule="auto"/>
        <w:ind w:firstLine="709"/>
        <w:jc w:val="right"/>
        <w:rPr>
          <w:sz w:val="28"/>
          <w:szCs w:val="28"/>
        </w:rPr>
      </w:pPr>
    </w:p>
    <w:p w14:paraId="0992B135" w14:textId="46EB7236" w:rsidR="006F3AF5" w:rsidRPr="00DC4B0D" w:rsidRDefault="006F3AF5" w:rsidP="006F3AF5">
      <w:pPr>
        <w:spacing w:line="312" w:lineRule="auto"/>
        <w:ind w:firstLine="709"/>
        <w:jc w:val="right"/>
        <w:rPr>
          <w:sz w:val="28"/>
          <w:szCs w:val="28"/>
        </w:rPr>
      </w:pPr>
      <w:r w:rsidRPr="00DC4B0D">
        <w:rPr>
          <w:sz w:val="28"/>
          <w:szCs w:val="28"/>
        </w:rPr>
        <w:t>Таблица 4.13</w:t>
      </w:r>
    </w:p>
    <w:p w14:paraId="5BA4F3E7" w14:textId="77777777" w:rsidR="006F3AF5" w:rsidRPr="00DC4B0D" w:rsidRDefault="006F3AF5" w:rsidP="006F3AF5">
      <w:pPr>
        <w:spacing w:line="312" w:lineRule="auto"/>
        <w:jc w:val="center"/>
        <w:rPr>
          <w:sz w:val="28"/>
          <w:szCs w:val="28"/>
        </w:rPr>
      </w:pPr>
      <w:r w:rsidRPr="00DC4B0D">
        <w:rPr>
          <w:sz w:val="28"/>
          <w:szCs w:val="28"/>
        </w:rPr>
        <w:lastRenderedPageBreak/>
        <w:t>Полнота размещений информации о состоянии конкурентной среды на рынках товаров, работ и услуг Чувашской Республики за 2022 г., %</w:t>
      </w:r>
    </w:p>
    <w:tbl>
      <w:tblPr>
        <w:tblW w:w="5000" w:type="pct"/>
        <w:tblLook w:val="04A0" w:firstRow="1" w:lastRow="0" w:firstColumn="1" w:lastColumn="0" w:noHBand="0" w:noVBand="1"/>
      </w:tblPr>
      <w:tblGrid>
        <w:gridCol w:w="5079"/>
        <w:gridCol w:w="725"/>
        <w:gridCol w:w="871"/>
        <w:gridCol w:w="725"/>
        <w:gridCol w:w="871"/>
        <w:gridCol w:w="1300"/>
      </w:tblGrid>
      <w:tr w:rsidR="006F3AF5" w:rsidRPr="00DC4B0D" w14:paraId="16574D85" w14:textId="77777777" w:rsidTr="00500F86">
        <w:trPr>
          <w:cantSplit/>
          <w:trHeight w:val="2657"/>
          <w:tblHeader/>
        </w:trPr>
        <w:tc>
          <w:tcPr>
            <w:tcW w:w="2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DC0DA" w14:textId="77777777" w:rsidR="006F3AF5" w:rsidRPr="00DC4B0D" w:rsidRDefault="006F3AF5" w:rsidP="00500F86">
            <w:pPr>
              <w:jc w:val="center"/>
              <w:rPr>
                <w:b/>
                <w:color w:val="000000"/>
              </w:rPr>
            </w:pPr>
            <w:r w:rsidRPr="00DC4B0D">
              <w:rPr>
                <w:b/>
                <w:color w:val="000000"/>
              </w:rPr>
              <w:t>Характеристика</w:t>
            </w:r>
          </w:p>
        </w:tc>
        <w:tc>
          <w:tcPr>
            <w:tcW w:w="3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04C6688" w14:textId="77777777" w:rsidR="006F3AF5" w:rsidRPr="00DC4B0D" w:rsidRDefault="006F3AF5" w:rsidP="00500F86">
            <w:pPr>
              <w:ind w:left="113" w:right="113"/>
              <w:jc w:val="center"/>
              <w:rPr>
                <w:b/>
                <w:bCs/>
                <w:color w:val="000000"/>
              </w:rPr>
            </w:pPr>
            <w:r w:rsidRPr="00DC4B0D">
              <w:rPr>
                <w:b/>
                <w:bCs/>
                <w:color w:val="000000"/>
              </w:rPr>
              <w:t>Удовлетворительно</w:t>
            </w:r>
          </w:p>
        </w:tc>
        <w:tc>
          <w:tcPr>
            <w:tcW w:w="4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062222" w14:textId="77777777" w:rsidR="006F3AF5" w:rsidRPr="00DC4B0D" w:rsidRDefault="006F3AF5" w:rsidP="00500F86">
            <w:pPr>
              <w:ind w:left="113" w:right="113"/>
              <w:jc w:val="center"/>
              <w:rPr>
                <w:b/>
                <w:bCs/>
                <w:color w:val="000000"/>
              </w:rPr>
            </w:pPr>
            <w:r w:rsidRPr="00DC4B0D">
              <w:rPr>
                <w:b/>
                <w:bCs/>
                <w:color w:val="000000"/>
              </w:rPr>
              <w:t>Скорее удовлетворительно</w:t>
            </w:r>
          </w:p>
        </w:tc>
        <w:tc>
          <w:tcPr>
            <w:tcW w:w="3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584B11" w14:textId="77777777" w:rsidR="006F3AF5" w:rsidRPr="00DC4B0D" w:rsidRDefault="006F3AF5" w:rsidP="00500F86">
            <w:pPr>
              <w:ind w:left="113" w:right="113"/>
              <w:jc w:val="center"/>
              <w:rPr>
                <w:b/>
                <w:bCs/>
                <w:color w:val="000000"/>
              </w:rPr>
            </w:pPr>
            <w:r w:rsidRPr="00DC4B0D">
              <w:rPr>
                <w:b/>
                <w:bCs/>
                <w:color w:val="000000"/>
              </w:rPr>
              <w:t>Скорее неудовлетворительно</w:t>
            </w:r>
          </w:p>
        </w:tc>
        <w:tc>
          <w:tcPr>
            <w:tcW w:w="4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44A769" w14:textId="77777777" w:rsidR="006F3AF5" w:rsidRPr="00DC4B0D" w:rsidRDefault="006F3AF5" w:rsidP="00500F86">
            <w:pPr>
              <w:ind w:left="113" w:right="113"/>
              <w:jc w:val="center"/>
              <w:rPr>
                <w:b/>
                <w:bCs/>
                <w:color w:val="000000"/>
              </w:rPr>
            </w:pPr>
            <w:r w:rsidRPr="00DC4B0D">
              <w:rPr>
                <w:b/>
                <w:bCs/>
                <w:color w:val="000000"/>
              </w:rPr>
              <w:t>Неудовлетворительно</w:t>
            </w:r>
          </w:p>
        </w:tc>
        <w:tc>
          <w:tcPr>
            <w:tcW w:w="6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ED757FD" w14:textId="77777777" w:rsidR="006F3AF5" w:rsidRPr="00DC4B0D" w:rsidRDefault="006F3AF5" w:rsidP="00500F86">
            <w:pPr>
              <w:ind w:left="113" w:right="113"/>
              <w:jc w:val="center"/>
              <w:rPr>
                <w:b/>
                <w:bCs/>
                <w:color w:val="000000"/>
              </w:rPr>
            </w:pPr>
            <w:r w:rsidRPr="00DC4B0D">
              <w:rPr>
                <w:b/>
                <w:bCs/>
                <w:color w:val="000000"/>
              </w:rPr>
              <w:t>Затрудняюсь ответить/ мне ничего не известно о такой информации</w:t>
            </w:r>
          </w:p>
        </w:tc>
      </w:tr>
      <w:tr w:rsidR="006F3AF5" w:rsidRPr="00DC4B0D" w14:paraId="5542D6D7" w14:textId="77777777" w:rsidTr="00500F86">
        <w:trPr>
          <w:trHeight w:val="564"/>
        </w:trPr>
        <w:tc>
          <w:tcPr>
            <w:tcW w:w="2653" w:type="pct"/>
            <w:tcBorders>
              <w:top w:val="single" w:sz="4" w:space="0" w:color="auto"/>
              <w:left w:val="single" w:sz="8" w:space="0" w:color="auto"/>
              <w:bottom w:val="single" w:sz="4" w:space="0" w:color="auto"/>
              <w:right w:val="single" w:sz="8" w:space="0" w:color="auto"/>
            </w:tcBorders>
            <w:shd w:val="clear" w:color="auto" w:fill="auto"/>
            <w:vAlign w:val="bottom"/>
            <w:hideMark/>
          </w:tcPr>
          <w:p w14:paraId="2E459B2B" w14:textId="77777777" w:rsidR="006F3AF5" w:rsidRPr="00DC4B0D" w:rsidRDefault="006F3AF5" w:rsidP="00500F86">
            <w:pPr>
              <w:rPr>
                <w:color w:val="000000"/>
              </w:rPr>
            </w:pPr>
            <w:r w:rsidRPr="00DC4B0D">
              <w:rPr>
                <w:color w:val="000000"/>
              </w:rPr>
              <w:t>Доступность* информации о нормативной базе, связанной с внедрением Стандарта в регионе</w:t>
            </w:r>
          </w:p>
        </w:tc>
        <w:tc>
          <w:tcPr>
            <w:tcW w:w="379" w:type="pct"/>
            <w:tcBorders>
              <w:top w:val="single" w:sz="4" w:space="0" w:color="auto"/>
              <w:left w:val="nil"/>
              <w:bottom w:val="single" w:sz="4" w:space="0" w:color="auto"/>
              <w:right w:val="nil"/>
            </w:tcBorders>
            <w:shd w:val="clear" w:color="auto" w:fill="auto"/>
            <w:vAlign w:val="center"/>
            <w:hideMark/>
          </w:tcPr>
          <w:p w14:paraId="3F5E8EC6" w14:textId="77777777" w:rsidR="006F3AF5" w:rsidRPr="00DC4B0D" w:rsidRDefault="006F3AF5" w:rsidP="00500F86">
            <w:pPr>
              <w:jc w:val="center"/>
              <w:rPr>
                <w:color w:val="000000"/>
              </w:rPr>
            </w:pPr>
            <w:r w:rsidRPr="00DC4B0D">
              <w:rPr>
                <w:color w:val="000000"/>
              </w:rPr>
              <w:t>27,6</w:t>
            </w:r>
          </w:p>
        </w:tc>
        <w:tc>
          <w:tcPr>
            <w:tcW w:w="45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99806B7" w14:textId="77777777" w:rsidR="006F3AF5" w:rsidRPr="00DC4B0D" w:rsidRDefault="006F3AF5" w:rsidP="00500F86">
            <w:pPr>
              <w:jc w:val="center"/>
              <w:rPr>
                <w:color w:val="000000"/>
              </w:rPr>
            </w:pPr>
            <w:r w:rsidRPr="00DC4B0D">
              <w:rPr>
                <w:color w:val="000000"/>
              </w:rPr>
              <w:t>35,7</w:t>
            </w:r>
          </w:p>
        </w:tc>
        <w:tc>
          <w:tcPr>
            <w:tcW w:w="379" w:type="pct"/>
            <w:tcBorders>
              <w:top w:val="single" w:sz="4" w:space="0" w:color="auto"/>
              <w:left w:val="nil"/>
              <w:bottom w:val="single" w:sz="4" w:space="0" w:color="auto"/>
              <w:right w:val="nil"/>
            </w:tcBorders>
            <w:shd w:val="clear" w:color="auto" w:fill="auto"/>
            <w:vAlign w:val="center"/>
            <w:hideMark/>
          </w:tcPr>
          <w:p w14:paraId="48466A94" w14:textId="77777777" w:rsidR="006F3AF5" w:rsidRPr="00DC4B0D" w:rsidRDefault="006F3AF5" w:rsidP="00500F86">
            <w:pPr>
              <w:jc w:val="center"/>
              <w:rPr>
                <w:color w:val="000000"/>
              </w:rPr>
            </w:pPr>
            <w:r w:rsidRPr="00DC4B0D">
              <w:rPr>
                <w:color w:val="000000"/>
              </w:rPr>
              <w:t>8,0</w:t>
            </w:r>
          </w:p>
        </w:tc>
        <w:tc>
          <w:tcPr>
            <w:tcW w:w="45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0739046" w14:textId="77777777" w:rsidR="006F3AF5" w:rsidRPr="00DC4B0D" w:rsidRDefault="006F3AF5" w:rsidP="00500F86">
            <w:pPr>
              <w:jc w:val="center"/>
              <w:rPr>
                <w:color w:val="000000"/>
              </w:rPr>
            </w:pPr>
            <w:r w:rsidRPr="00DC4B0D">
              <w:rPr>
                <w:color w:val="000000"/>
              </w:rPr>
              <w:t>3,4</w:t>
            </w:r>
          </w:p>
        </w:tc>
        <w:tc>
          <w:tcPr>
            <w:tcW w:w="680" w:type="pct"/>
            <w:tcBorders>
              <w:top w:val="single" w:sz="4" w:space="0" w:color="auto"/>
              <w:left w:val="nil"/>
              <w:bottom w:val="single" w:sz="4" w:space="0" w:color="auto"/>
              <w:right w:val="single" w:sz="8" w:space="0" w:color="auto"/>
            </w:tcBorders>
            <w:shd w:val="clear" w:color="auto" w:fill="auto"/>
            <w:vAlign w:val="center"/>
            <w:hideMark/>
          </w:tcPr>
          <w:p w14:paraId="7C72A578" w14:textId="77777777" w:rsidR="006F3AF5" w:rsidRPr="00DC4B0D" w:rsidRDefault="006F3AF5" w:rsidP="00500F86">
            <w:pPr>
              <w:jc w:val="center"/>
              <w:rPr>
                <w:color w:val="000000"/>
              </w:rPr>
            </w:pPr>
            <w:r w:rsidRPr="00DC4B0D">
              <w:rPr>
                <w:color w:val="000000"/>
              </w:rPr>
              <w:t>25,3</w:t>
            </w:r>
          </w:p>
        </w:tc>
      </w:tr>
      <w:tr w:rsidR="006F3AF5" w:rsidRPr="00DC4B0D" w14:paraId="17F54AEA" w14:textId="77777777" w:rsidTr="00500F86">
        <w:trPr>
          <w:trHeight w:val="564"/>
        </w:trPr>
        <w:tc>
          <w:tcPr>
            <w:tcW w:w="2653" w:type="pct"/>
            <w:tcBorders>
              <w:top w:val="nil"/>
              <w:left w:val="single" w:sz="8" w:space="0" w:color="auto"/>
              <w:bottom w:val="single" w:sz="4" w:space="0" w:color="auto"/>
              <w:right w:val="single" w:sz="8" w:space="0" w:color="auto"/>
            </w:tcBorders>
            <w:shd w:val="clear" w:color="auto" w:fill="auto"/>
            <w:vAlign w:val="bottom"/>
            <w:hideMark/>
          </w:tcPr>
          <w:p w14:paraId="0038E5D4" w14:textId="77777777" w:rsidR="006F3AF5" w:rsidRPr="00DC4B0D" w:rsidRDefault="006F3AF5" w:rsidP="00500F86">
            <w:pPr>
              <w:rPr>
                <w:color w:val="000000"/>
              </w:rPr>
            </w:pPr>
            <w:r w:rsidRPr="00DC4B0D">
              <w:rPr>
                <w:color w:val="000000"/>
              </w:rPr>
              <w:t>Доступность* информации о перечне товарных рынков для содействия развитию конкуренции в регионе</w:t>
            </w:r>
          </w:p>
        </w:tc>
        <w:tc>
          <w:tcPr>
            <w:tcW w:w="379" w:type="pct"/>
            <w:tcBorders>
              <w:top w:val="nil"/>
              <w:left w:val="nil"/>
              <w:bottom w:val="single" w:sz="4" w:space="0" w:color="auto"/>
              <w:right w:val="nil"/>
            </w:tcBorders>
            <w:shd w:val="clear" w:color="auto" w:fill="auto"/>
            <w:vAlign w:val="center"/>
            <w:hideMark/>
          </w:tcPr>
          <w:p w14:paraId="21D5A2D3" w14:textId="77777777" w:rsidR="006F3AF5" w:rsidRPr="00DC4B0D" w:rsidRDefault="006F3AF5" w:rsidP="00500F86">
            <w:pPr>
              <w:jc w:val="center"/>
              <w:rPr>
                <w:color w:val="000000"/>
              </w:rPr>
            </w:pPr>
            <w:r w:rsidRPr="00DC4B0D">
              <w:rPr>
                <w:color w:val="000000"/>
              </w:rPr>
              <w:t>26,9</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1BD443F6" w14:textId="77777777" w:rsidR="006F3AF5" w:rsidRPr="00DC4B0D" w:rsidRDefault="006F3AF5" w:rsidP="00500F86">
            <w:pPr>
              <w:jc w:val="center"/>
              <w:rPr>
                <w:color w:val="000000"/>
              </w:rPr>
            </w:pPr>
            <w:r w:rsidRPr="00DC4B0D">
              <w:rPr>
                <w:color w:val="000000"/>
              </w:rPr>
              <w:t>34,7</w:t>
            </w:r>
          </w:p>
        </w:tc>
        <w:tc>
          <w:tcPr>
            <w:tcW w:w="379" w:type="pct"/>
            <w:tcBorders>
              <w:top w:val="nil"/>
              <w:left w:val="nil"/>
              <w:bottom w:val="single" w:sz="4" w:space="0" w:color="auto"/>
              <w:right w:val="nil"/>
            </w:tcBorders>
            <w:shd w:val="clear" w:color="auto" w:fill="auto"/>
            <w:vAlign w:val="center"/>
            <w:hideMark/>
          </w:tcPr>
          <w:p w14:paraId="393FE4EC" w14:textId="77777777" w:rsidR="006F3AF5" w:rsidRPr="00DC4B0D" w:rsidRDefault="006F3AF5" w:rsidP="00500F86">
            <w:pPr>
              <w:jc w:val="center"/>
              <w:rPr>
                <w:color w:val="000000"/>
              </w:rPr>
            </w:pPr>
            <w:r w:rsidRPr="00DC4B0D">
              <w:rPr>
                <w:color w:val="000000"/>
              </w:rPr>
              <w:t>9,0</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633E002F" w14:textId="77777777" w:rsidR="006F3AF5" w:rsidRPr="00DC4B0D" w:rsidRDefault="006F3AF5" w:rsidP="00500F86">
            <w:pPr>
              <w:jc w:val="center"/>
              <w:rPr>
                <w:color w:val="000000"/>
              </w:rPr>
            </w:pPr>
            <w:r w:rsidRPr="00DC4B0D">
              <w:rPr>
                <w:color w:val="000000"/>
              </w:rPr>
              <w:t>3,8</w:t>
            </w:r>
          </w:p>
        </w:tc>
        <w:tc>
          <w:tcPr>
            <w:tcW w:w="680" w:type="pct"/>
            <w:tcBorders>
              <w:top w:val="nil"/>
              <w:left w:val="nil"/>
              <w:bottom w:val="single" w:sz="4" w:space="0" w:color="auto"/>
              <w:right w:val="single" w:sz="8" w:space="0" w:color="auto"/>
            </w:tcBorders>
            <w:shd w:val="clear" w:color="auto" w:fill="auto"/>
            <w:vAlign w:val="center"/>
            <w:hideMark/>
          </w:tcPr>
          <w:p w14:paraId="5C99EBBB" w14:textId="77777777" w:rsidR="006F3AF5" w:rsidRPr="00DC4B0D" w:rsidRDefault="006F3AF5" w:rsidP="00500F86">
            <w:pPr>
              <w:jc w:val="center"/>
              <w:rPr>
                <w:color w:val="000000"/>
              </w:rPr>
            </w:pPr>
            <w:r w:rsidRPr="00DC4B0D">
              <w:rPr>
                <w:color w:val="000000"/>
              </w:rPr>
              <w:t>25,7</w:t>
            </w:r>
          </w:p>
        </w:tc>
      </w:tr>
      <w:tr w:rsidR="006F3AF5" w:rsidRPr="00DC4B0D" w14:paraId="1BCB537E" w14:textId="77777777" w:rsidTr="00500F86">
        <w:trPr>
          <w:trHeight w:val="1116"/>
        </w:trPr>
        <w:tc>
          <w:tcPr>
            <w:tcW w:w="2653" w:type="pct"/>
            <w:tcBorders>
              <w:top w:val="nil"/>
              <w:left w:val="single" w:sz="8" w:space="0" w:color="auto"/>
              <w:bottom w:val="single" w:sz="4" w:space="0" w:color="auto"/>
              <w:right w:val="single" w:sz="8" w:space="0" w:color="auto"/>
            </w:tcBorders>
            <w:shd w:val="clear" w:color="auto" w:fill="auto"/>
            <w:vAlign w:val="bottom"/>
            <w:hideMark/>
          </w:tcPr>
          <w:p w14:paraId="3847AEA7" w14:textId="77777777" w:rsidR="006F3AF5" w:rsidRPr="00DC4B0D" w:rsidRDefault="006F3AF5" w:rsidP="00500F86">
            <w:pPr>
              <w:rPr>
                <w:color w:val="000000"/>
              </w:rPr>
            </w:pPr>
            <w:r w:rsidRPr="00DC4B0D">
              <w:rPr>
                <w:color w:val="000000"/>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379" w:type="pct"/>
            <w:tcBorders>
              <w:top w:val="nil"/>
              <w:left w:val="nil"/>
              <w:bottom w:val="single" w:sz="4" w:space="0" w:color="auto"/>
              <w:right w:val="nil"/>
            </w:tcBorders>
            <w:shd w:val="clear" w:color="auto" w:fill="auto"/>
            <w:vAlign w:val="center"/>
            <w:hideMark/>
          </w:tcPr>
          <w:p w14:paraId="310406A0" w14:textId="77777777" w:rsidR="006F3AF5" w:rsidRPr="00DC4B0D" w:rsidRDefault="006F3AF5" w:rsidP="00500F86">
            <w:pPr>
              <w:jc w:val="center"/>
              <w:rPr>
                <w:color w:val="000000"/>
              </w:rPr>
            </w:pPr>
            <w:r w:rsidRPr="00DC4B0D">
              <w:rPr>
                <w:color w:val="000000"/>
              </w:rPr>
              <w:t>27,8</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027EE652" w14:textId="77777777" w:rsidR="006F3AF5" w:rsidRPr="00DC4B0D" w:rsidRDefault="006F3AF5" w:rsidP="00500F86">
            <w:pPr>
              <w:jc w:val="center"/>
              <w:rPr>
                <w:color w:val="000000"/>
              </w:rPr>
            </w:pPr>
            <w:r w:rsidRPr="00DC4B0D">
              <w:rPr>
                <w:color w:val="000000"/>
              </w:rPr>
              <w:t>35,1</w:t>
            </w:r>
          </w:p>
        </w:tc>
        <w:tc>
          <w:tcPr>
            <w:tcW w:w="379" w:type="pct"/>
            <w:tcBorders>
              <w:top w:val="nil"/>
              <w:left w:val="nil"/>
              <w:bottom w:val="single" w:sz="4" w:space="0" w:color="auto"/>
              <w:right w:val="nil"/>
            </w:tcBorders>
            <w:shd w:val="clear" w:color="auto" w:fill="auto"/>
            <w:vAlign w:val="center"/>
            <w:hideMark/>
          </w:tcPr>
          <w:p w14:paraId="5956821F" w14:textId="77777777" w:rsidR="006F3AF5" w:rsidRPr="00DC4B0D" w:rsidRDefault="006F3AF5" w:rsidP="00500F86">
            <w:pPr>
              <w:jc w:val="center"/>
              <w:rPr>
                <w:color w:val="000000"/>
              </w:rPr>
            </w:pPr>
            <w:r w:rsidRPr="00DC4B0D">
              <w:rPr>
                <w:color w:val="000000"/>
              </w:rPr>
              <w:t>8,4</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66CAD127" w14:textId="77777777" w:rsidR="006F3AF5" w:rsidRPr="00DC4B0D" w:rsidRDefault="006F3AF5" w:rsidP="00500F86">
            <w:pPr>
              <w:jc w:val="center"/>
              <w:rPr>
                <w:color w:val="000000"/>
              </w:rPr>
            </w:pPr>
            <w:r w:rsidRPr="00DC4B0D">
              <w:rPr>
                <w:color w:val="000000"/>
              </w:rPr>
              <w:t>3,6</w:t>
            </w:r>
          </w:p>
        </w:tc>
        <w:tc>
          <w:tcPr>
            <w:tcW w:w="680" w:type="pct"/>
            <w:tcBorders>
              <w:top w:val="nil"/>
              <w:left w:val="nil"/>
              <w:bottom w:val="single" w:sz="4" w:space="0" w:color="auto"/>
              <w:right w:val="single" w:sz="8" w:space="0" w:color="auto"/>
            </w:tcBorders>
            <w:shd w:val="clear" w:color="auto" w:fill="auto"/>
            <w:vAlign w:val="center"/>
            <w:hideMark/>
          </w:tcPr>
          <w:p w14:paraId="0DC6B99C" w14:textId="77777777" w:rsidR="006F3AF5" w:rsidRPr="00DC4B0D" w:rsidRDefault="006F3AF5" w:rsidP="00500F86">
            <w:pPr>
              <w:jc w:val="center"/>
              <w:rPr>
                <w:color w:val="000000"/>
              </w:rPr>
            </w:pPr>
            <w:r w:rsidRPr="00DC4B0D">
              <w:rPr>
                <w:color w:val="000000"/>
              </w:rPr>
              <w:t>25,2</w:t>
            </w:r>
          </w:p>
        </w:tc>
      </w:tr>
      <w:tr w:rsidR="006F3AF5" w:rsidRPr="00DC4B0D" w14:paraId="1BDD0D11" w14:textId="77777777" w:rsidTr="00500F86">
        <w:trPr>
          <w:trHeight w:val="288"/>
        </w:trPr>
        <w:tc>
          <w:tcPr>
            <w:tcW w:w="2653" w:type="pct"/>
            <w:tcBorders>
              <w:top w:val="nil"/>
              <w:left w:val="single" w:sz="8" w:space="0" w:color="auto"/>
              <w:bottom w:val="single" w:sz="4" w:space="0" w:color="auto"/>
              <w:right w:val="single" w:sz="8" w:space="0" w:color="auto"/>
            </w:tcBorders>
            <w:shd w:val="clear" w:color="auto" w:fill="auto"/>
            <w:vAlign w:val="bottom"/>
            <w:hideMark/>
          </w:tcPr>
          <w:p w14:paraId="624EB6A1" w14:textId="77777777" w:rsidR="006F3AF5" w:rsidRPr="00DC4B0D" w:rsidRDefault="006F3AF5" w:rsidP="00500F86">
            <w:pPr>
              <w:rPr>
                <w:color w:val="000000"/>
              </w:rPr>
            </w:pPr>
            <w:r w:rsidRPr="00DC4B0D">
              <w:rPr>
                <w:color w:val="000000"/>
              </w:rPr>
              <w:t>Обеспечение доступности* «дорожной карты» региона</w:t>
            </w:r>
          </w:p>
        </w:tc>
        <w:tc>
          <w:tcPr>
            <w:tcW w:w="379" w:type="pct"/>
            <w:tcBorders>
              <w:top w:val="nil"/>
              <w:left w:val="nil"/>
              <w:bottom w:val="single" w:sz="4" w:space="0" w:color="auto"/>
              <w:right w:val="nil"/>
            </w:tcBorders>
            <w:shd w:val="clear" w:color="auto" w:fill="auto"/>
            <w:vAlign w:val="center"/>
            <w:hideMark/>
          </w:tcPr>
          <w:p w14:paraId="00C11EA0" w14:textId="77777777" w:rsidR="006F3AF5" w:rsidRPr="00DC4B0D" w:rsidRDefault="006F3AF5" w:rsidP="00500F86">
            <w:pPr>
              <w:jc w:val="center"/>
              <w:rPr>
                <w:color w:val="000000"/>
              </w:rPr>
            </w:pPr>
            <w:r w:rsidRPr="00DC4B0D">
              <w:rPr>
                <w:color w:val="000000"/>
              </w:rPr>
              <w:t>27,3</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0BC09554" w14:textId="77777777" w:rsidR="006F3AF5" w:rsidRPr="00DC4B0D" w:rsidRDefault="006F3AF5" w:rsidP="00500F86">
            <w:pPr>
              <w:jc w:val="center"/>
              <w:rPr>
                <w:color w:val="000000"/>
              </w:rPr>
            </w:pPr>
            <w:r w:rsidRPr="00DC4B0D">
              <w:rPr>
                <w:color w:val="000000"/>
              </w:rPr>
              <w:t>33,9</w:t>
            </w:r>
          </w:p>
        </w:tc>
        <w:tc>
          <w:tcPr>
            <w:tcW w:w="379" w:type="pct"/>
            <w:tcBorders>
              <w:top w:val="nil"/>
              <w:left w:val="nil"/>
              <w:bottom w:val="single" w:sz="4" w:space="0" w:color="auto"/>
              <w:right w:val="nil"/>
            </w:tcBorders>
            <w:shd w:val="clear" w:color="auto" w:fill="auto"/>
            <w:vAlign w:val="center"/>
            <w:hideMark/>
          </w:tcPr>
          <w:p w14:paraId="762D69A4" w14:textId="77777777" w:rsidR="006F3AF5" w:rsidRPr="00DC4B0D" w:rsidRDefault="006F3AF5" w:rsidP="00500F86">
            <w:pPr>
              <w:jc w:val="center"/>
              <w:rPr>
                <w:color w:val="000000"/>
              </w:rPr>
            </w:pPr>
            <w:r w:rsidRPr="00DC4B0D">
              <w:rPr>
                <w:color w:val="000000"/>
              </w:rPr>
              <w:t>9,1</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473AB1C6" w14:textId="77777777" w:rsidR="006F3AF5" w:rsidRPr="00DC4B0D" w:rsidRDefault="006F3AF5" w:rsidP="00500F86">
            <w:pPr>
              <w:jc w:val="center"/>
              <w:rPr>
                <w:color w:val="000000"/>
              </w:rPr>
            </w:pPr>
            <w:r w:rsidRPr="00DC4B0D">
              <w:rPr>
                <w:color w:val="000000"/>
              </w:rPr>
              <w:t>3,4</w:t>
            </w:r>
          </w:p>
        </w:tc>
        <w:tc>
          <w:tcPr>
            <w:tcW w:w="680" w:type="pct"/>
            <w:tcBorders>
              <w:top w:val="nil"/>
              <w:left w:val="nil"/>
              <w:bottom w:val="single" w:sz="4" w:space="0" w:color="auto"/>
              <w:right w:val="single" w:sz="8" w:space="0" w:color="auto"/>
            </w:tcBorders>
            <w:shd w:val="clear" w:color="auto" w:fill="auto"/>
            <w:vAlign w:val="center"/>
            <w:hideMark/>
          </w:tcPr>
          <w:p w14:paraId="31C2DE75" w14:textId="77777777" w:rsidR="006F3AF5" w:rsidRPr="00DC4B0D" w:rsidRDefault="006F3AF5" w:rsidP="00500F86">
            <w:pPr>
              <w:jc w:val="center"/>
              <w:rPr>
                <w:color w:val="000000"/>
              </w:rPr>
            </w:pPr>
            <w:r w:rsidRPr="00DC4B0D">
              <w:rPr>
                <w:color w:val="000000"/>
              </w:rPr>
              <w:t>26,3</w:t>
            </w:r>
          </w:p>
        </w:tc>
      </w:tr>
      <w:tr w:rsidR="006F3AF5" w:rsidRPr="00DC4B0D" w14:paraId="18CCE2FC" w14:textId="77777777" w:rsidTr="00500F86">
        <w:trPr>
          <w:trHeight w:val="564"/>
        </w:trPr>
        <w:tc>
          <w:tcPr>
            <w:tcW w:w="2653" w:type="pct"/>
            <w:tcBorders>
              <w:top w:val="nil"/>
              <w:left w:val="single" w:sz="8" w:space="0" w:color="auto"/>
              <w:bottom w:val="single" w:sz="4" w:space="0" w:color="auto"/>
              <w:right w:val="single" w:sz="8" w:space="0" w:color="auto"/>
            </w:tcBorders>
            <w:shd w:val="clear" w:color="auto" w:fill="auto"/>
            <w:vAlign w:val="bottom"/>
            <w:hideMark/>
          </w:tcPr>
          <w:p w14:paraId="0A4B017F" w14:textId="77777777" w:rsidR="006F3AF5" w:rsidRPr="00DC4B0D" w:rsidRDefault="006F3AF5" w:rsidP="00500F86">
            <w:pPr>
              <w:rPr>
                <w:color w:val="000000"/>
              </w:rPr>
            </w:pPr>
            <w:r w:rsidRPr="00DC4B0D">
              <w:rPr>
                <w:color w:val="000000"/>
              </w:rPr>
              <w:t>Доступность* информации о проведенных обучающих мероприятиях для органов местного самоуправления региона</w:t>
            </w:r>
          </w:p>
        </w:tc>
        <w:tc>
          <w:tcPr>
            <w:tcW w:w="379" w:type="pct"/>
            <w:tcBorders>
              <w:top w:val="nil"/>
              <w:left w:val="nil"/>
              <w:bottom w:val="single" w:sz="4" w:space="0" w:color="auto"/>
              <w:right w:val="nil"/>
            </w:tcBorders>
            <w:shd w:val="clear" w:color="auto" w:fill="auto"/>
            <w:vAlign w:val="center"/>
            <w:hideMark/>
          </w:tcPr>
          <w:p w14:paraId="7A852113" w14:textId="77777777" w:rsidR="006F3AF5" w:rsidRPr="00DC4B0D" w:rsidRDefault="006F3AF5" w:rsidP="00500F86">
            <w:pPr>
              <w:jc w:val="center"/>
              <w:rPr>
                <w:color w:val="000000"/>
              </w:rPr>
            </w:pPr>
            <w:r w:rsidRPr="00DC4B0D">
              <w:rPr>
                <w:color w:val="000000"/>
              </w:rPr>
              <w:t>27,4</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6052E217" w14:textId="77777777" w:rsidR="006F3AF5" w:rsidRPr="00DC4B0D" w:rsidRDefault="006F3AF5" w:rsidP="00500F86">
            <w:pPr>
              <w:jc w:val="center"/>
              <w:rPr>
                <w:color w:val="000000"/>
              </w:rPr>
            </w:pPr>
            <w:r w:rsidRPr="00DC4B0D">
              <w:rPr>
                <w:color w:val="000000"/>
              </w:rPr>
              <w:t>33,6</w:t>
            </w:r>
          </w:p>
        </w:tc>
        <w:tc>
          <w:tcPr>
            <w:tcW w:w="379" w:type="pct"/>
            <w:tcBorders>
              <w:top w:val="nil"/>
              <w:left w:val="nil"/>
              <w:bottom w:val="single" w:sz="4" w:space="0" w:color="auto"/>
              <w:right w:val="nil"/>
            </w:tcBorders>
            <w:shd w:val="clear" w:color="auto" w:fill="auto"/>
            <w:vAlign w:val="center"/>
            <w:hideMark/>
          </w:tcPr>
          <w:p w14:paraId="66B886DC" w14:textId="77777777" w:rsidR="006F3AF5" w:rsidRPr="00DC4B0D" w:rsidRDefault="006F3AF5" w:rsidP="00500F86">
            <w:pPr>
              <w:jc w:val="center"/>
              <w:rPr>
                <w:color w:val="000000"/>
              </w:rPr>
            </w:pPr>
            <w:r w:rsidRPr="00DC4B0D">
              <w:rPr>
                <w:color w:val="000000"/>
              </w:rPr>
              <w:t>8,8</w:t>
            </w:r>
          </w:p>
        </w:tc>
        <w:tc>
          <w:tcPr>
            <w:tcW w:w="455" w:type="pct"/>
            <w:tcBorders>
              <w:top w:val="nil"/>
              <w:left w:val="single" w:sz="8" w:space="0" w:color="auto"/>
              <w:bottom w:val="single" w:sz="4" w:space="0" w:color="auto"/>
              <w:right w:val="single" w:sz="8" w:space="0" w:color="auto"/>
            </w:tcBorders>
            <w:shd w:val="clear" w:color="auto" w:fill="auto"/>
            <w:vAlign w:val="center"/>
            <w:hideMark/>
          </w:tcPr>
          <w:p w14:paraId="501AA573" w14:textId="77777777" w:rsidR="006F3AF5" w:rsidRPr="00DC4B0D" w:rsidRDefault="006F3AF5" w:rsidP="00500F86">
            <w:pPr>
              <w:jc w:val="center"/>
              <w:rPr>
                <w:color w:val="000000"/>
              </w:rPr>
            </w:pPr>
            <w:r w:rsidRPr="00DC4B0D">
              <w:rPr>
                <w:color w:val="000000"/>
              </w:rPr>
              <w:t>3,8</w:t>
            </w:r>
          </w:p>
        </w:tc>
        <w:tc>
          <w:tcPr>
            <w:tcW w:w="680" w:type="pct"/>
            <w:tcBorders>
              <w:top w:val="nil"/>
              <w:left w:val="nil"/>
              <w:bottom w:val="single" w:sz="4" w:space="0" w:color="auto"/>
              <w:right w:val="single" w:sz="8" w:space="0" w:color="auto"/>
            </w:tcBorders>
            <w:shd w:val="clear" w:color="auto" w:fill="auto"/>
            <w:vAlign w:val="center"/>
            <w:hideMark/>
          </w:tcPr>
          <w:p w14:paraId="294A0C76" w14:textId="77777777" w:rsidR="006F3AF5" w:rsidRPr="00DC4B0D" w:rsidRDefault="006F3AF5" w:rsidP="00500F86">
            <w:pPr>
              <w:jc w:val="center"/>
              <w:rPr>
                <w:color w:val="000000"/>
              </w:rPr>
            </w:pPr>
            <w:r w:rsidRPr="00DC4B0D">
              <w:rPr>
                <w:color w:val="000000"/>
              </w:rPr>
              <w:t>26,4</w:t>
            </w:r>
          </w:p>
        </w:tc>
      </w:tr>
      <w:tr w:rsidR="006F3AF5" w:rsidRPr="00DC4B0D" w14:paraId="366A4206" w14:textId="77777777" w:rsidTr="00500F86">
        <w:trPr>
          <w:trHeight w:val="576"/>
        </w:trPr>
        <w:tc>
          <w:tcPr>
            <w:tcW w:w="2653" w:type="pct"/>
            <w:tcBorders>
              <w:top w:val="nil"/>
              <w:left w:val="single" w:sz="8" w:space="0" w:color="auto"/>
              <w:bottom w:val="single" w:sz="8" w:space="0" w:color="auto"/>
              <w:right w:val="single" w:sz="8" w:space="0" w:color="auto"/>
            </w:tcBorders>
            <w:shd w:val="clear" w:color="auto" w:fill="auto"/>
            <w:vAlign w:val="bottom"/>
            <w:hideMark/>
          </w:tcPr>
          <w:p w14:paraId="072CA867" w14:textId="77777777" w:rsidR="006F3AF5" w:rsidRPr="00DC4B0D" w:rsidRDefault="006F3AF5" w:rsidP="00500F86">
            <w:pPr>
              <w:rPr>
                <w:color w:val="000000"/>
              </w:rPr>
            </w:pPr>
            <w:r w:rsidRPr="00DC4B0D">
              <w:rPr>
                <w:color w:val="000000"/>
              </w:rPr>
              <w:t>Доступность* информации о проведенных мониторингах в регионе и сформированном ежегодном докладе</w:t>
            </w:r>
          </w:p>
        </w:tc>
        <w:tc>
          <w:tcPr>
            <w:tcW w:w="379" w:type="pct"/>
            <w:tcBorders>
              <w:top w:val="nil"/>
              <w:left w:val="nil"/>
              <w:bottom w:val="single" w:sz="8" w:space="0" w:color="auto"/>
              <w:right w:val="nil"/>
            </w:tcBorders>
            <w:shd w:val="clear" w:color="auto" w:fill="auto"/>
            <w:vAlign w:val="center"/>
            <w:hideMark/>
          </w:tcPr>
          <w:p w14:paraId="57453C80" w14:textId="77777777" w:rsidR="006F3AF5" w:rsidRPr="00DC4B0D" w:rsidRDefault="006F3AF5" w:rsidP="00500F86">
            <w:pPr>
              <w:jc w:val="center"/>
              <w:rPr>
                <w:color w:val="000000"/>
              </w:rPr>
            </w:pPr>
            <w:r w:rsidRPr="00DC4B0D">
              <w:rPr>
                <w:color w:val="000000"/>
              </w:rPr>
              <w:t>27,0</w:t>
            </w:r>
          </w:p>
        </w:tc>
        <w:tc>
          <w:tcPr>
            <w:tcW w:w="455" w:type="pct"/>
            <w:tcBorders>
              <w:top w:val="nil"/>
              <w:left w:val="single" w:sz="8" w:space="0" w:color="auto"/>
              <w:bottom w:val="single" w:sz="8" w:space="0" w:color="auto"/>
              <w:right w:val="single" w:sz="8" w:space="0" w:color="auto"/>
            </w:tcBorders>
            <w:shd w:val="clear" w:color="auto" w:fill="auto"/>
            <w:vAlign w:val="center"/>
            <w:hideMark/>
          </w:tcPr>
          <w:p w14:paraId="162EE679" w14:textId="77777777" w:rsidR="006F3AF5" w:rsidRPr="00DC4B0D" w:rsidRDefault="006F3AF5" w:rsidP="00500F86">
            <w:pPr>
              <w:jc w:val="center"/>
              <w:rPr>
                <w:color w:val="000000"/>
              </w:rPr>
            </w:pPr>
            <w:r w:rsidRPr="00DC4B0D">
              <w:rPr>
                <w:color w:val="000000"/>
              </w:rPr>
              <w:t>34,5</w:t>
            </w:r>
          </w:p>
        </w:tc>
        <w:tc>
          <w:tcPr>
            <w:tcW w:w="379" w:type="pct"/>
            <w:tcBorders>
              <w:top w:val="nil"/>
              <w:left w:val="nil"/>
              <w:bottom w:val="single" w:sz="8" w:space="0" w:color="auto"/>
              <w:right w:val="nil"/>
            </w:tcBorders>
            <w:shd w:val="clear" w:color="auto" w:fill="auto"/>
            <w:vAlign w:val="center"/>
            <w:hideMark/>
          </w:tcPr>
          <w:p w14:paraId="204C7FFC" w14:textId="77777777" w:rsidR="006F3AF5" w:rsidRPr="00DC4B0D" w:rsidRDefault="006F3AF5" w:rsidP="00500F86">
            <w:pPr>
              <w:jc w:val="center"/>
              <w:rPr>
                <w:color w:val="000000"/>
              </w:rPr>
            </w:pPr>
            <w:r w:rsidRPr="00DC4B0D">
              <w:rPr>
                <w:color w:val="000000"/>
              </w:rPr>
              <w:t>8,0</w:t>
            </w:r>
          </w:p>
        </w:tc>
        <w:tc>
          <w:tcPr>
            <w:tcW w:w="455" w:type="pct"/>
            <w:tcBorders>
              <w:top w:val="nil"/>
              <w:left w:val="single" w:sz="8" w:space="0" w:color="auto"/>
              <w:bottom w:val="single" w:sz="8" w:space="0" w:color="auto"/>
              <w:right w:val="single" w:sz="8" w:space="0" w:color="auto"/>
            </w:tcBorders>
            <w:shd w:val="clear" w:color="auto" w:fill="auto"/>
            <w:vAlign w:val="center"/>
            <w:hideMark/>
          </w:tcPr>
          <w:p w14:paraId="31D699B9" w14:textId="77777777" w:rsidR="006F3AF5" w:rsidRPr="00DC4B0D" w:rsidRDefault="006F3AF5" w:rsidP="00500F86">
            <w:pPr>
              <w:jc w:val="center"/>
              <w:rPr>
                <w:color w:val="000000"/>
              </w:rPr>
            </w:pPr>
            <w:r w:rsidRPr="00DC4B0D">
              <w:rPr>
                <w:color w:val="000000"/>
              </w:rPr>
              <w:t>3,9</w:t>
            </w:r>
          </w:p>
        </w:tc>
        <w:tc>
          <w:tcPr>
            <w:tcW w:w="680" w:type="pct"/>
            <w:tcBorders>
              <w:top w:val="nil"/>
              <w:left w:val="nil"/>
              <w:bottom w:val="single" w:sz="8" w:space="0" w:color="auto"/>
              <w:right w:val="single" w:sz="8" w:space="0" w:color="auto"/>
            </w:tcBorders>
            <w:shd w:val="clear" w:color="auto" w:fill="auto"/>
            <w:vAlign w:val="center"/>
            <w:hideMark/>
          </w:tcPr>
          <w:p w14:paraId="10D42A5F" w14:textId="77777777" w:rsidR="006F3AF5" w:rsidRPr="00DC4B0D" w:rsidRDefault="006F3AF5" w:rsidP="00500F86">
            <w:pPr>
              <w:jc w:val="center"/>
              <w:rPr>
                <w:color w:val="000000"/>
              </w:rPr>
            </w:pPr>
            <w:r w:rsidRPr="00DC4B0D">
              <w:rPr>
                <w:color w:val="000000"/>
              </w:rPr>
              <w:t>26,6</w:t>
            </w:r>
          </w:p>
        </w:tc>
      </w:tr>
    </w:tbl>
    <w:p w14:paraId="2573ACE9" w14:textId="77777777" w:rsidR="006F3AF5" w:rsidRPr="00DC4B0D" w:rsidRDefault="006F3AF5" w:rsidP="006F3AF5">
      <w:pPr>
        <w:shd w:val="clear" w:color="auto" w:fill="FFFFFF"/>
        <w:jc w:val="both"/>
        <w:textAlignment w:val="baseline"/>
        <w:rPr>
          <w:color w:val="222222"/>
        </w:rPr>
      </w:pPr>
      <w:r w:rsidRPr="00DC4B0D">
        <w:rPr>
          <w:color w:val="222222"/>
        </w:rPr>
        <w:t xml:space="preserve">* </w:t>
      </w:r>
      <w:r w:rsidRPr="00DC4B0D">
        <w:rPr>
          <w:i/>
          <w:color w:val="222222"/>
        </w:rPr>
        <w:t>Под доступностью понимается нахождение ссылки на раздел, в котором содержится искомая информация, на главной странице сайта уполномоченного органа или интернет-портале об инвестиционной деятельности в Чувашской Республике (необходимую информацию можно получить, сделав не более 3 переходов по ссылкам).</w:t>
      </w:r>
    </w:p>
    <w:p w14:paraId="4CA4341E" w14:textId="77777777" w:rsidR="00A74548" w:rsidRPr="00DC4B0D" w:rsidRDefault="00A74548" w:rsidP="00990EFA">
      <w:pPr>
        <w:spacing w:line="312" w:lineRule="auto"/>
        <w:rPr>
          <w:sz w:val="28"/>
          <w:szCs w:val="28"/>
        </w:rPr>
      </w:pPr>
    </w:p>
    <w:p w14:paraId="527040A2" w14:textId="69FE6EC8" w:rsidR="00990EFA" w:rsidRPr="00DC4B0D" w:rsidRDefault="00990EFA" w:rsidP="00990EFA">
      <w:pPr>
        <w:spacing w:line="312" w:lineRule="auto"/>
        <w:ind w:firstLine="709"/>
        <w:jc w:val="both"/>
        <w:rPr>
          <w:sz w:val="28"/>
          <w:szCs w:val="28"/>
        </w:rPr>
      </w:pPr>
      <w:r w:rsidRPr="00DC4B0D">
        <w:rPr>
          <w:spacing w:val="-2"/>
          <w:sz w:val="28"/>
          <w:szCs w:val="28"/>
        </w:rPr>
        <w:t xml:space="preserve">Анализ табл. 4.13 указывает, что население в целом по характеристикам полноты размещений информации о состоянии конкурентной среды на рынках товаров, работ и услуг Чувашской Республики выставляет одинаковую оценку. В целом, население удовлетворено полнотой размещения информации (от </w:t>
      </w:r>
      <w:r w:rsidR="006D6E8C" w:rsidRPr="00DC4B0D">
        <w:rPr>
          <w:spacing w:val="-2"/>
          <w:sz w:val="28"/>
          <w:szCs w:val="28"/>
        </w:rPr>
        <w:t>6</w:t>
      </w:r>
      <w:r w:rsidR="00E67693">
        <w:rPr>
          <w:spacing w:val="-2"/>
          <w:sz w:val="28"/>
          <w:szCs w:val="28"/>
        </w:rPr>
        <w:t>3,3</w:t>
      </w:r>
      <w:r w:rsidRPr="00DC4B0D">
        <w:rPr>
          <w:spacing w:val="-2"/>
          <w:sz w:val="28"/>
          <w:szCs w:val="28"/>
        </w:rPr>
        <w:t>% опрошенных по характеристикам «доступность</w:t>
      </w:r>
      <w:r w:rsidR="006D6E8C" w:rsidRPr="00DC4B0D">
        <w:rPr>
          <w:spacing w:val="-2"/>
          <w:sz w:val="28"/>
          <w:szCs w:val="28"/>
        </w:rPr>
        <w:t xml:space="preserve"> </w:t>
      </w:r>
      <w:r w:rsidR="006F3AF5" w:rsidRPr="00DC4B0D">
        <w:rPr>
          <w:spacing w:val="-2"/>
          <w:sz w:val="28"/>
          <w:szCs w:val="28"/>
        </w:rPr>
        <w:t>информации о нормативной базе, связанной с внедрением Стандарта в регионе</w:t>
      </w:r>
      <w:r w:rsidRPr="00DC4B0D">
        <w:rPr>
          <w:spacing w:val="-2"/>
          <w:sz w:val="28"/>
          <w:szCs w:val="28"/>
        </w:rPr>
        <w:t xml:space="preserve">» до </w:t>
      </w:r>
      <w:r w:rsidR="006D6E8C" w:rsidRPr="00DC4B0D">
        <w:rPr>
          <w:spacing w:val="-2"/>
          <w:sz w:val="28"/>
          <w:szCs w:val="28"/>
        </w:rPr>
        <w:t>6</w:t>
      </w:r>
      <w:r w:rsidR="00E67693">
        <w:rPr>
          <w:spacing w:val="-2"/>
          <w:sz w:val="28"/>
          <w:szCs w:val="28"/>
        </w:rPr>
        <w:t>1,0</w:t>
      </w:r>
      <w:r w:rsidR="006D6E8C" w:rsidRPr="00DC4B0D">
        <w:rPr>
          <w:spacing w:val="-2"/>
          <w:sz w:val="28"/>
          <w:szCs w:val="28"/>
        </w:rPr>
        <w:t xml:space="preserve">% </w:t>
      </w:r>
      <w:r w:rsidRPr="00DC4B0D">
        <w:rPr>
          <w:spacing w:val="-2"/>
          <w:sz w:val="28"/>
          <w:szCs w:val="28"/>
        </w:rPr>
        <w:t xml:space="preserve">опрошенных по характеристике </w:t>
      </w:r>
      <w:r w:rsidR="006D6E8C" w:rsidRPr="00DC4B0D">
        <w:rPr>
          <w:spacing w:val="-2"/>
          <w:sz w:val="28"/>
          <w:szCs w:val="28"/>
        </w:rPr>
        <w:t>«доступность информации о проведенных обучающих мероприятиях для органов местного самоуправления региона</w:t>
      </w:r>
      <w:r w:rsidRPr="00DC4B0D">
        <w:rPr>
          <w:spacing w:val="-2"/>
          <w:sz w:val="28"/>
          <w:szCs w:val="28"/>
        </w:rPr>
        <w:t>»</w:t>
      </w:r>
      <w:r w:rsidRPr="00DC4B0D">
        <w:rPr>
          <w:sz w:val="28"/>
          <w:szCs w:val="28"/>
        </w:rPr>
        <w:t xml:space="preserve">). Только каждый </w:t>
      </w:r>
      <w:r w:rsidR="006D6E8C" w:rsidRPr="00DC4B0D">
        <w:rPr>
          <w:sz w:val="28"/>
          <w:szCs w:val="28"/>
        </w:rPr>
        <w:t>четвёртый</w:t>
      </w:r>
      <w:r w:rsidRPr="00DC4B0D">
        <w:rPr>
          <w:sz w:val="28"/>
          <w:szCs w:val="28"/>
        </w:rPr>
        <w:t xml:space="preserve"> респондент затрудняется ответить на данный вопрос либо ничего не знает о такой информации (от 2</w:t>
      </w:r>
      <w:r w:rsidR="006D6E8C" w:rsidRPr="00DC4B0D">
        <w:rPr>
          <w:sz w:val="28"/>
          <w:szCs w:val="28"/>
        </w:rPr>
        <w:t>5</w:t>
      </w:r>
      <w:r w:rsidRPr="00DC4B0D">
        <w:rPr>
          <w:sz w:val="28"/>
          <w:szCs w:val="28"/>
        </w:rPr>
        <w:t xml:space="preserve">,2% опрошенных по </w:t>
      </w:r>
      <w:r w:rsidRPr="00DC4B0D">
        <w:rPr>
          <w:sz w:val="28"/>
          <w:szCs w:val="28"/>
        </w:rPr>
        <w:lastRenderedPageBreak/>
        <w:t>характеристике «</w:t>
      </w:r>
      <w:r w:rsidR="006D6E8C" w:rsidRPr="00DC4B0D">
        <w:rPr>
          <w:sz w:val="28"/>
          <w:szCs w:val="28"/>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r w:rsidRPr="00DC4B0D">
        <w:rPr>
          <w:sz w:val="28"/>
          <w:szCs w:val="28"/>
        </w:rPr>
        <w:t>» до 26,</w:t>
      </w:r>
      <w:r w:rsidR="006D6E8C" w:rsidRPr="00DC4B0D">
        <w:rPr>
          <w:sz w:val="28"/>
          <w:szCs w:val="28"/>
        </w:rPr>
        <w:t>6</w:t>
      </w:r>
      <w:r w:rsidRPr="00DC4B0D">
        <w:rPr>
          <w:sz w:val="28"/>
          <w:szCs w:val="28"/>
        </w:rPr>
        <w:t xml:space="preserve">% опрошенных по характеристике «доступность </w:t>
      </w:r>
      <w:r w:rsidR="006D6E8C" w:rsidRPr="00DC4B0D">
        <w:rPr>
          <w:sz w:val="28"/>
          <w:szCs w:val="28"/>
        </w:rPr>
        <w:t>информации о проведенных мониторингах в регионе и сформированном ежегодном докладе</w:t>
      </w:r>
      <w:r w:rsidRPr="00DC4B0D">
        <w:rPr>
          <w:sz w:val="28"/>
          <w:szCs w:val="28"/>
        </w:rPr>
        <w:t>»).</w:t>
      </w:r>
    </w:p>
    <w:p w14:paraId="376C699C" w14:textId="0E85DC48" w:rsidR="00990EFA" w:rsidRPr="00DC4B0D" w:rsidRDefault="00697766" w:rsidP="00697766">
      <w:pPr>
        <w:spacing w:line="312" w:lineRule="auto"/>
        <w:ind w:firstLine="709"/>
        <w:jc w:val="both"/>
        <w:rPr>
          <w:sz w:val="28"/>
          <w:szCs w:val="28"/>
        </w:rPr>
      </w:pPr>
      <w:r w:rsidRPr="00DC4B0D">
        <w:rPr>
          <w:sz w:val="28"/>
          <w:szCs w:val="28"/>
        </w:rPr>
        <w:t xml:space="preserve">В табл. 4.14 представлены данные </w:t>
      </w:r>
      <w:r w:rsidR="006F3AF5" w:rsidRPr="00DC4B0D">
        <w:rPr>
          <w:sz w:val="28"/>
          <w:szCs w:val="28"/>
        </w:rPr>
        <w:t>о предпочитаемых</w:t>
      </w:r>
      <w:r w:rsidRPr="00DC4B0D">
        <w:rPr>
          <w:sz w:val="28"/>
          <w:szCs w:val="28"/>
        </w:rPr>
        <w:t xml:space="preserve"> и доверяемых больше всего населением Чувашской Республики источниках информации о состоянии конкурентной среды на рынках товаров, работ, услуг и деятельности по содействию развитию конкуренции.</w:t>
      </w:r>
    </w:p>
    <w:p w14:paraId="551C4895" w14:textId="77777777" w:rsidR="00A74548" w:rsidRPr="00DC4B0D" w:rsidRDefault="00A74548" w:rsidP="004C0162">
      <w:pPr>
        <w:spacing w:line="312" w:lineRule="auto"/>
        <w:jc w:val="center"/>
        <w:rPr>
          <w:sz w:val="28"/>
          <w:szCs w:val="28"/>
        </w:rPr>
      </w:pPr>
    </w:p>
    <w:p w14:paraId="5AF337D9" w14:textId="77777777" w:rsidR="006D6E8C" w:rsidRPr="00DC4B0D" w:rsidRDefault="006D6E8C" w:rsidP="006D6E8C">
      <w:pPr>
        <w:spacing w:line="312" w:lineRule="auto"/>
        <w:jc w:val="right"/>
        <w:rPr>
          <w:sz w:val="28"/>
          <w:szCs w:val="28"/>
        </w:rPr>
      </w:pPr>
      <w:r w:rsidRPr="00DC4B0D">
        <w:rPr>
          <w:sz w:val="28"/>
          <w:szCs w:val="28"/>
        </w:rPr>
        <w:t>Таблица 4.14</w:t>
      </w:r>
    </w:p>
    <w:p w14:paraId="3FB26210" w14:textId="77777777" w:rsidR="006D6E8C" w:rsidRPr="00DC4B0D" w:rsidRDefault="006D6E8C" w:rsidP="006D6E8C">
      <w:pPr>
        <w:spacing w:line="312" w:lineRule="auto"/>
        <w:jc w:val="center"/>
        <w:rPr>
          <w:sz w:val="28"/>
          <w:szCs w:val="28"/>
        </w:rPr>
      </w:pPr>
      <w:r w:rsidRPr="00DC4B0D">
        <w:rPr>
          <w:sz w:val="28"/>
          <w:szCs w:val="28"/>
        </w:rPr>
        <w:t>Источники информации о состоянии конкурентной среды на рынках товаров, работ и услуг Чувашской Республики и деятельности по содействию развитию конкуренции, которыми пользуется население и доверяет больше всего за 2022 г., %</w:t>
      </w:r>
    </w:p>
    <w:tbl>
      <w:tblPr>
        <w:tblW w:w="5000" w:type="pct"/>
        <w:tblLook w:val="04A0" w:firstRow="1" w:lastRow="0" w:firstColumn="1" w:lastColumn="0" w:noHBand="0" w:noVBand="1"/>
      </w:tblPr>
      <w:tblGrid>
        <w:gridCol w:w="7835"/>
        <w:gridCol w:w="871"/>
        <w:gridCol w:w="865"/>
      </w:tblGrid>
      <w:tr w:rsidR="006D6E8C" w:rsidRPr="00DC4B0D" w14:paraId="74E1F172" w14:textId="77777777" w:rsidTr="00500F86">
        <w:trPr>
          <w:trHeight w:val="1669"/>
          <w:tblHeader/>
        </w:trPr>
        <w:tc>
          <w:tcPr>
            <w:tcW w:w="4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8DEAC" w14:textId="77777777" w:rsidR="006D6E8C" w:rsidRPr="00DC4B0D" w:rsidRDefault="006D6E8C" w:rsidP="00500F86">
            <w:pPr>
              <w:jc w:val="center"/>
              <w:rPr>
                <w:b/>
                <w:color w:val="000000"/>
              </w:rPr>
            </w:pPr>
            <w:r w:rsidRPr="00DC4B0D">
              <w:rPr>
                <w:b/>
                <w:color w:val="000000"/>
              </w:rPr>
              <w:t>Источники информации</w:t>
            </w:r>
          </w:p>
        </w:tc>
        <w:tc>
          <w:tcPr>
            <w:tcW w:w="4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3344AE" w14:textId="77777777" w:rsidR="006D6E8C" w:rsidRPr="00DC4B0D" w:rsidRDefault="006D6E8C" w:rsidP="00500F86">
            <w:pPr>
              <w:jc w:val="center"/>
              <w:rPr>
                <w:b/>
                <w:color w:val="000000"/>
              </w:rPr>
            </w:pPr>
            <w:r w:rsidRPr="00DC4B0D">
              <w:rPr>
                <w:b/>
                <w:color w:val="000000"/>
              </w:rPr>
              <w:t>Доверяю больше всего</w:t>
            </w:r>
          </w:p>
        </w:tc>
        <w:tc>
          <w:tcPr>
            <w:tcW w:w="45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DE72AB" w14:textId="77777777" w:rsidR="006D6E8C" w:rsidRPr="00DC4B0D" w:rsidRDefault="006D6E8C" w:rsidP="00500F86">
            <w:pPr>
              <w:jc w:val="center"/>
              <w:rPr>
                <w:b/>
                <w:color w:val="000000"/>
              </w:rPr>
            </w:pPr>
            <w:r w:rsidRPr="00DC4B0D">
              <w:rPr>
                <w:b/>
                <w:color w:val="000000"/>
              </w:rPr>
              <w:t>Предпочитаю пользоваться</w:t>
            </w:r>
          </w:p>
        </w:tc>
      </w:tr>
      <w:tr w:rsidR="006D6E8C" w:rsidRPr="00DC4B0D" w14:paraId="7EDBA6BB" w14:textId="77777777" w:rsidTr="00500F86">
        <w:trPr>
          <w:trHeight w:val="816"/>
        </w:trPr>
        <w:tc>
          <w:tcPr>
            <w:tcW w:w="4093" w:type="pct"/>
            <w:tcBorders>
              <w:top w:val="single" w:sz="4" w:space="0" w:color="auto"/>
              <w:left w:val="single" w:sz="8" w:space="0" w:color="auto"/>
              <w:bottom w:val="single" w:sz="4" w:space="0" w:color="auto"/>
              <w:right w:val="single" w:sz="8" w:space="0" w:color="auto"/>
            </w:tcBorders>
            <w:shd w:val="clear" w:color="auto" w:fill="auto"/>
            <w:vAlign w:val="bottom"/>
            <w:hideMark/>
          </w:tcPr>
          <w:p w14:paraId="1AF88EC3" w14:textId="77777777" w:rsidR="006D6E8C" w:rsidRPr="00DC4B0D" w:rsidRDefault="006D6E8C" w:rsidP="00500F86">
            <w:pPr>
              <w:rPr>
                <w:color w:val="000000"/>
              </w:rPr>
            </w:pPr>
            <w:r w:rsidRPr="00DC4B0D">
              <w:rPr>
                <w:color w:val="000000"/>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455" w:type="pct"/>
            <w:tcBorders>
              <w:top w:val="single" w:sz="4" w:space="0" w:color="auto"/>
              <w:left w:val="nil"/>
              <w:bottom w:val="single" w:sz="4" w:space="0" w:color="auto"/>
              <w:right w:val="nil"/>
            </w:tcBorders>
            <w:shd w:val="clear" w:color="auto" w:fill="auto"/>
            <w:noWrap/>
            <w:vAlign w:val="bottom"/>
            <w:hideMark/>
          </w:tcPr>
          <w:p w14:paraId="4C899B7E" w14:textId="77777777" w:rsidR="006D6E8C" w:rsidRPr="00DC4B0D" w:rsidRDefault="006D6E8C" w:rsidP="00500F86">
            <w:pPr>
              <w:jc w:val="center"/>
              <w:rPr>
                <w:color w:val="000000"/>
              </w:rPr>
            </w:pPr>
            <w:r w:rsidRPr="00DC4B0D">
              <w:rPr>
                <w:color w:val="000000"/>
              </w:rPr>
              <w:t>35,8</w:t>
            </w:r>
          </w:p>
        </w:tc>
        <w:tc>
          <w:tcPr>
            <w:tcW w:w="45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61F03A5" w14:textId="77777777" w:rsidR="006D6E8C" w:rsidRPr="00DC4B0D" w:rsidRDefault="006D6E8C" w:rsidP="00500F86">
            <w:pPr>
              <w:jc w:val="center"/>
              <w:rPr>
                <w:color w:val="000000"/>
              </w:rPr>
            </w:pPr>
            <w:r w:rsidRPr="00DC4B0D">
              <w:rPr>
                <w:color w:val="000000"/>
              </w:rPr>
              <w:t>87,0</w:t>
            </w:r>
          </w:p>
        </w:tc>
      </w:tr>
      <w:tr w:rsidR="006D6E8C" w:rsidRPr="00DC4B0D" w14:paraId="2A73C60E" w14:textId="77777777" w:rsidTr="00500F86">
        <w:trPr>
          <w:trHeight w:val="571"/>
        </w:trPr>
        <w:tc>
          <w:tcPr>
            <w:tcW w:w="4093" w:type="pct"/>
            <w:tcBorders>
              <w:top w:val="nil"/>
              <w:left w:val="single" w:sz="8" w:space="0" w:color="auto"/>
              <w:bottom w:val="single" w:sz="4" w:space="0" w:color="auto"/>
              <w:right w:val="single" w:sz="8" w:space="0" w:color="auto"/>
            </w:tcBorders>
            <w:shd w:val="clear" w:color="auto" w:fill="auto"/>
            <w:vAlign w:val="bottom"/>
            <w:hideMark/>
          </w:tcPr>
          <w:p w14:paraId="4B985350" w14:textId="77777777" w:rsidR="006D6E8C" w:rsidRPr="00DC4B0D" w:rsidRDefault="006D6E8C" w:rsidP="00500F86">
            <w:pPr>
              <w:rPr>
                <w:color w:val="000000"/>
              </w:rPr>
            </w:pPr>
            <w:r w:rsidRPr="00DC4B0D">
              <w:rPr>
                <w:color w:val="000000"/>
              </w:rPr>
              <w:t>Официальная информация, размещенная на интернет-портале об инвестиционной деятельности в субъекте Российской Федерации</w:t>
            </w:r>
          </w:p>
        </w:tc>
        <w:tc>
          <w:tcPr>
            <w:tcW w:w="455" w:type="pct"/>
            <w:tcBorders>
              <w:top w:val="nil"/>
              <w:left w:val="nil"/>
              <w:bottom w:val="single" w:sz="4" w:space="0" w:color="auto"/>
              <w:right w:val="nil"/>
            </w:tcBorders>
            <w:shd w:val="clear" w:color="auto" w:fill="auto"/>
            <w:noWrap/>
            <w:vAlign w:val="bottom"/>
            <w:hideMark/>
          </w:tcPr>
          <w:p w14:paraId="2DC0F5D0" w14:textId="77777777" w:rsidR="006D6E8C" w:rsidRPr="00DC4B0D" w:rsidRDefault="006D6E8C" w:rsidP="00500F86">
            <w:pPr>
              <w:jc w:val="center"/>
              <w:rPr>
                <w:color w:val="000000"/>
              </w:rPr>
            </w:pPr>
            <w:r w:rsidRPr="00DC4B0D">
              <w:rPr>
                <w:color w:val="000000"/>
              </w:rPr>
              <w:t>22,7</w:t>
            </w:r>
          </w:p>
        </w:tc>
        <w:tc>
          <w:tcPr>
            <w:tcW w:w="452" w:type="pct"/>
            <w:tcBorders>
              <w:top w:val="nil"/>
              <w:left w:val="single" w:sz="8" w:space="0" w:color="auto"/>
              <w:bottom w:val="single" w:sz="4" w:space="0" w:color="auto"/>
              <w:right w:val="single" w:sz="8" w:space="0" w:color="auto"/>
            </w:tcBorders>
            <w:shd w:val="clear" w:color="auto" w:fill="auto"/>
            <w:noWrap/>
            <w:vAlign w:val="bottom"/>
            <w:hideMark/>
          </w:tcPr>
          <w:p w14:paraId="5EA2E68E" w14:textId="77777777" w:rsidR="006D6E8C" w:rsidRPr="00DC4B0D" w:rsidRDefault="006D6E8C" w:rsidP="00500F86">
            <w:pPr>
              <w:jc w:val="center"/>
              <w:rPr>
                <w:color w:val="000000"/>
              </w:rPr>
            </w:pPr>
            <w:r w:rsidRPr="00DC4B0D">
              <w:rPr>
                <w:color w:val="000000"/>
              </w:rPr>
              <w:t>73,9</w:t>
            </w:r>
          </w:p>
        </w:tc>
      </w:tr>
      <w:tr w:rsidR="006D6E8C" w:rsidRPr="00DC4B0D" w14:paraId="02397320" w14:textId="77777777" w:rsidTr="00500F86">
        <w:trPr>
          <w:trHeight w:val="564"/>
        </w:trPr>
        <w:tc>
          <w:tcPr>
            <w:tcW w:w="4093" w:type="pct"/>
            <w:tcBorders>
              <w:top w:val="nil"/>
              <w:left w:val="single" w:sz="8" w:space="0" w:color="auto"/>
              <w:bottom w:val="single" w:sz="4" w:space="0" w:color="auto"/>
              <w:right w:val="single" w:sz="8" w:space="0" w:color="auto"/>
            </w:tcBorders>
            <w:shd w:val="clear" w:color="auto" w:fill="auto"/>
            <w:vAlign w:val="bottom"/>
            <w:hideMark/>
          </w:tcPr>
          <w:p w14:paraId="3681D337" w14:textId="77777777" w:rsidR="006D6E8C" w:rsidRPr="00DC4B0D" w:rsidRDefault="006D6E8C" w:rsidP="00500F86">
            <w:pPr>
              <w:rPr>
                <w:color w:val="000000"/>
              </w:rPr>
            </w:pPr>
            <w:r w:rsidRPr="00DC4B0D">
              <w:rPr>
                <w:color w:val="000000"/>
              </w:rPr>
              <w:t>Официальная информация, размещенная на сайте Федеральной антимонопольной службы</w:t>
            </w:r>
          </w:p>
        </w:tc>
        <w:tc>
          <w:tcPr>
            <w:tcW w:w="455" w:type="pct"/>
            <w:tcBorders>
              <w:top w:val="nil"/>
              <w:left w:val="nil"/>
              <w:bottom w:val="single" w:sz="4" w:space="0" w:color="auto"/>
              <w:right w:val="nil"/>
            </w:tcBorders>
            <w:shd w:val="clear" w:color="auto" w:fill="auto"/>
            <w:noWrap/>
            <w:vAlign w:val="bottom"/>
            <w:hideMark/>
          </w:tcPr>
          <w:p w14:paraId="2D90AD70" w14:textId="77777777" w:rsidR="006D6E8C" w:rsidRPr="00DC4B0D" w:rsidRDefault="006D6E8C" w:rsidP="00500F86">
            <w:pPr>
              <w:jc w:val="center"/>
              <w:rPr>
                <w:color w:val="000000"/>
              </w:rPr>
            </w:pPr>
            <w:r w:rsidRPr="00DC4B0D">
              <w:rPr>
                <w:color w:val="000000"/>
              </w:rPr>
              <w:t>26,4</w:t>
            </w:r>
          </w:p>
        </w:tc>
        <w:tc>
          <w:tcPr>
            <w:tcW w:w="452" w:type="pct"/>
            <w:tcBorders>
              <w:top w:val="nil"/>
              <w:left w:val="single" w:sz="8" w:space="0" w:color="auto"/>
              <w:bottom w:val="single" w:sz="4" w:space="0" w:color="auto"/>
              <w:right w:val="single" w:sz="8" w:space="0" w:color="auto"/>
            </w:tcBorders>
            <w:shd w:val="clear" w:color="auto" w:fill="auto"/>
            <w:noWrap/>
            <w:vAlign w:val="bottom"/>
            <w:hideMark/>
          </w:tcPr>
          <w:p w14:paraId="225A6DF7" w14:textId="77777777" w:rsidR="006D6E8C" w:rsidRPr="00DC4B0D" w:rsidRDefault="006D6E8C" w:rsidP="00500F86">
            <w:pPr>
              <w:jc w:val="center"/>
              <w:rPr>
                <w:color w:val="000000"/>
              </w:rPr>
            </w:pPr>
            <w:r w:rsidRPr="00DC4B0D">
              <w:rPr>
                <w:color w:val="000000"/>
              </w:rPr>
              <w:t>71,3</w:t>
            </w:r>
          </w:p>
        </w:tc>
      </w:tr>
      <w:tr w:rsidR="006D6E8C" w:rsidRPr="00DC4B0D" w14:paraId="2DBE9F38" w14:textId="77777777" w:rsidTr="00500F86">
        <w:trPr>
          <w:trHeight w:val="1380"/>
        </w:trPr>
        <w:tc>
          <w:tcPr>
            <w:tcW w:w="4093" w:type="pct"/>
            <w:tcBorders>
              <w:top w:val="nil"/>
              <w:left w:val="single" w:sz="8" w:space="0" w:color="auto"/>
              <w:bottom w:val="single" w:sz="4" w:space="0" w:color="auto"/>
              <w:right w:val="single" w:sz="8" w:space="0" w:color="auto"/>
            </w:tcBorders>
            <w:shd w:val="clear" w:color="auto" w:fill="auto"/>
            <w:vAlign w:val="bottom"/>
            <w:hideMark/>
          </w:tcPr>
          <w:p w14:paraId="710256A8" w14:textId="77777777" w:rsidR="006D6E8C" w:rsidRPr="00DC4B0D" w:rsidRDefault="006D6E8C" w:rsidP="00500F86">
            <w:pPr>
              <w:rPr>
                <w:color w:val="000000"/>
              </w:rPr>
            </w:pPr>
            <w:r w:rsidRPr="00DC4B0D">
              <w:rPr>
                <w:color w:val="000000"/>
              </w:rPr>
              <w:t>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w:t>
            </w:r>
          </w:p>
        </w:tc>
        <w:tc>
          <w:tcPr>
            <w:tcW w:w="455" w:type="pct"/>
            <w:tcBorders>
              <w:top w:val="nil"/>
              <w:left w:val="nil"/>
              <w:bottom w:val="single" w:sz="4" w:space="0" w:color="auto"/>
              <w:right w:val="nil"/>
            </w:tcBorders>
            <w:shd w:val="clear" w:color="auto" w:fill="auto"/>
            <w:noWrap/>
            <w:vAlign w:val="bottom"/>
            <w:hideMark/>
          </w:tcPr>
          <w:p w14:paraId="01C3688B" w14:textId="77777777" w:rsidR="006D6E8C" w:rsidRPr="00DC4B0D" w:rsidRDefault="006D6E8C" w:rsidP="00500F86">
            <w:pPr>
              <w:jc w:val="center"/>
              <w:rPr>
                <w:color w:val="000000"/>
              </w:rPr>
            </w:pPr>
            <w:r w:rsidRPr="00DC4B0D">
              <w:rPr>
                <w:color w:val="000000"/>
              </w:rPr>
              <w:t>23,7</w:t>
            </w:r>
          </w:p>
        </w:tc>
        <w:tc>
          <w:tcPr>
            <w:tcW w:w="452" w:type="pct"/>
            <w:tcBorders>
              <w:top w:val="nil"/>
              <w:left w:val="single" w:sz="8" w:space="0" w:color="auto"/>
              <w:bottom w:val="single" w:sz="4" w:space="0" w:color="auto"/>
              <w:right w:val="single" w:sz="8" w:space="0" w:color="auto"/>
            </w:tcBorders>
            <w:shd w:val="clear" w:color="auto" w:fill="auto"/>
            <w:noWrap/>
            <w:vAlign w:val="bottom"/>
            <w:hideMark/>
          </w:tcPr>
          <w:p w14:paraId="408E4A21" w14:textId="77777777" w:rsidR="006D6E8C" w:rsidRPr="00DC4B0D" w:rsidRDefault="006D6E8C" w:rsidP="00500F86">
            <w:pPr>
              <w:jc w:val="center"/>
              <w:rPr>
                <w:color w:val="000000"/>
              </w:rPr>
            </w:pPr>
            <w:r w:rsidRPr="00DC4B0D">
              <w:rPr>
                <w:color w:val="000000"/>
              </w:rPr>
              <w:t>77,1</w:t>
            </w:r>
          </w:p>
        </w:tc>
      </w:tr>
      <w:tr w:rsidR="006D6E8C" w:rsidRPr="00DC4B0D" w14:paraId="1D70A613" w14:textId="77777777" w:rsidTr="00500F86">
        <w:trPr>
          <w:trHeight w:val="288"/>
        </w:trPr>
        <w:tc>
          <w:tcPr>
            <w:tcW w:w="4093" w:type="pct"/>
            <w:tcBorders>
              <w:top w:val="nil"/>
              <w:left w:val="single" w:sz="8" w:space="0" w:color="auto"/>
              <w:bottom w:val="single" w:sz="4" w:space="0" w:color="auto"/>
              <w:right w:val="single" w:sz="8" w:space="0" w:color="auto"/>
            </w:tcBorders>
            <w:shd w:val="clear" w:color="auto" w:fill="auto"/>
            <w:vAlign w:val="bottom"/>
            <w:hideMark/>
          </w:tcPr>
          <w:p w14:paraId="04EEFFEA" w14:textId="77777777" w:rsidR="006D6E8C" w:rsidRPr="00DC4B0D" w:rsidRDefault="006D6E8C" w:rsidP="00500F86">
            <w:pPr>
              <w:rPr>
                <w:color w:val="000000"/>
              </w:rPr>
            </w:pPr>
            <w:r w:rsidRPr="00DC4B0D">
              <w:rPr>
                <w:color w:val="000000"/>
              </w:rPr>
              <w:t>Телевидение</w:t>
            </w:r>
          </w:p>
        </w:tc>
        <w:tc>
          <w:tcPr>
            <w:tcW w:w="455" w:type="pct"/>
            <w:tcBorders>
              <w:top w:val="nil"/>
              <w:left w:val="nil"/>
              <w:bottom w:val="single" w:sz="4" w:space="0" w:color="auto"/>
              <w:right w:val="nil"/>
            </w:tcBorders>
            <w:shd w:val="clear" w:color="auto" w:fill="auto"/>
            <w:noWrap/>
            <w:vAlign w:val="bottom"/>
            <w:hideMark/>
          </w:tcPr>
          <w:p w14:paraId="5FDC5BF1" w14:textId="77777777" w:rsidR="006D6E8C" w:rsidRPr="00DC4B0D" w:rsidRDefault="006D6E8C" w:rsidP="00500F86">
            <w:pPr>
              <w:jc w:val="center"/>
              <w:rPr>
                <w:color w:val="000000"/>
              </w:rPr>
            </w:pPr>
            <w:r w:rsidRPr="00DC4B0D">
              <w:rPr>
                <w:color w:val="000000"/>
              </w:rPr>
              <w:t>19,2</w:t>
            </w:r>
          </w:p>
        </w:tc>
        <w:tc>
          <w:tcPr>
            <w:tcW w:w="452" w:type="pct"/>
            <w:tcBorders>
              <w:top w:val="nil"/>
              <w:left w:val="single" w:sz="8" w:space="0" w:color="auto"/>
              <w:bottom w:val="single" w:sz="4" w:space="0" w:color="auto"/>
              <w:right w:val="single" w:sz="8" w:space="0" w:color="auto"/>
            </w:tcBorders>
            <w:shd w:val="clear" w:color="auto" w:fill="auto"/>
            <w:noWrap/>
            <w:vAlign w:val="bottom"/>
            <w:hideMark/>
          </w:tcPr>
          <w:p w14:paraId="23C025A3" w14:textId="77777777" w:rsidR="006D6E8C" w:rsidRPr="00DC4B0D" w:rsidRDefault="006D6E8C" w:rsidP="00500F86">
            <w:pPr>
              <w:jc w:val="center"/>
              <w:rPr>
                <w:color w:val="000000"/>
              </w:rPr>
            </w:pPr>
            <w:r w:rsidRPr="00DC4B0D">
              <w:rPr>
                <w:color w:val="000000"/>
              </w:rPr>
              <w:t>75,8</w:t>
            </w:r>
          </w:p>
        </w:tc>
      </w:tr>
      <w:tr w:rsidR="006D6E8C" w:rsidRPr="00DC4B0D" w14:paraId="255E4B92" w14:textId="77777777" w:rsidTr="00500F86">
        <w:trPr>
          <w:trHeight w:val="288"/>
        </w:trPr>
        <w:tc>
          <w:tcPr>
            <w:tcW w:w="4093" w:type="pct"/>
            <w:tcBorders>
              <w:top w:val="nil"/>
              <w:left w:val="single" w:sz="8" w:space="0" w:color="auto"/>
              <w:bottom w:val="single" w:sz="4" w:space="0" w:color="auto"/>
              <w:right w:val="single" w:sz="8" w:space="0" w:color="auto"/>
            </w:tcBorders>
            <w:shd w:val="clear" w:color="auto" w:fill="auto"/>
            <w:vAlign w:val="bottom"/>
            <w:hideMark/>
          </w:tcPr>
          <w:p w14:paraId="059FE1CD" w14:textId="77777777" w:rsidR="006D6E8C" w:rsidRPr="00DC4B0D" w:rsidRDefault="006D6E8C" w:rsidP="00500F86">
            <w:pPr>
              <w:rPr>
                <w:color w:val="000000"/>
              </w:rPr>
            </w:pPr>
            <w:r w:rsidRPr="00DC4B0D">
              <w:rPr>
                <w:color w:val="000000"/>
              </w:rPr>
              <w:t>Печатные средства массовой информации</w:t>
            </w:r>
          </w:p>
        </w:tc>
        <w:tc>
          <w:tcPr>
            <w:tcW w:w="455" w:type="pct"/>
            <w:tcBorders>
              <w:top w:val="nil"/>
              <w:left w:val="nil"/>
              <w:bottom w:val="single" w:sz="4" w:space="0" w:color="auto"/>
              <w:right w:val="nil"/>
            </w:tcBorders>
            <w:shd w:val="clear" w:color="auto" w:fill="auto"/>
            <w:noWrap/>
            <w:vAlign w:val="bottom"/>
            <w:hideMark/>
          </w:tcPr>
          <w:p w14:paraId="61A6201B" w14:textId="77777777" w:rsidR="006D6E8C" w:rsidRPr="00DC4B0D" w:rsidRDefault="006D6E8C" w:rsidP="00500F86">
            <w:pPr>
              <w:jc w:val="center"/>
              <w:rPr>
                <w:color w:val="000000"/>
              </w:rPr>
            </w:pPr>
            <w:r w:rsidRPr="00DC4B0D">
              <w:rPr>
                <w:color w:val="000000"/>
              </w:rPr>
              <w:t>14,5</w:t>
            </w:r>
          </w:p>
        </w:tc>
        <w:tc>
          <w:tcPr>
            <w:tcW w:w="452" w:type="pct"/>
            <w:tcBorders>
              <w:top w:val="nil"/>
              <w:left w:val="single" w:sz="8" w:space="0" w:color="auto"/>
              <w:bottom w:val="single" w:sz="4" w:space="0" w:color="auto"/>
              <w:right w:val="single" w:sz="8" w:space="0" w:color="auto"/>
            </w:tcBorders>
            <w:shd w:val="clear" w:color="auto" w:fill="auto"/>
            <w:noWrap/>
            <w:vAlign w:val="bottom"/>
            <w:hideMark/>
          </w:tcPr>
          <w:p w14:paraId="3D2A9336" w14:textId="77777777" w:rsidR="006D6E8C" w:rsidRPr="00DC4B0D" w:rsidRDefault="006D6E8C" w:rsidP="00500F86">
            <w:pPr>
              <w:jc w:val="center"/>
              <w:rPr>
                <w:color w:val="000000"/>
              </w:rPr>
            </w:pPr>
            <w:r w:rsidRPr="00DC4B0D">
              <w:rPr>
                <w:color w:val="000000"/>
              </w:rPr>
              <w:t>71,3</w:t>
            </w:r>
          </w:p>
        </w:tc>
      </w:tr>
      <w:tr w:rsidR="006D6E8C" w:rsidRPr="00DC4B0D" w14:paraId="6500E5C0" w14:textId="77777777" w:rsidTr="00500F86">
        <w:trPr>
          <w:trHeight w:val="288"/>
        </w:trPr>
        <w:tc>
          <w:tcPr>
            <w:tcW w:w="4093" w:type="pct"/>
            <w:tcBorders>
              <w:top w:val="nil"/>
              <w:left w:val="single" w:sz="8" w:space="0" w:color="auto"/>
              <w:bottom w:val="single" w:sz="4" w:space="0" w:color="auto"/>
              <w:right w:val="single" w:sz="8" w:space="0" w:color="auto"/>
            </w:tcBorders>
            <w:shd w:val="clear" w:color="auto" w:fill="auto"/>
            <w:vAlign w:val="bottom"/>
            <w:hideMark/>
          </w:tcPr>
          <w:p w14:paraId="2D85E86C" w14:textId="77777777" w:rsidR="006D6E8C" w:rsidRPr="00DC4B0D" w:rsidRDefault="006D6E8C" w:rsidP="00500F86">
            <w:pPr>
              <w:rPr>
                <w:color w:val="000000"/>
              </w:rPr>
            </w:pPr>
            <w:r w:rsidRPr="00DC4B0D">
              <w:rPr>
                <w:color w:val="000000"/>
              </w:rPr>
              <w:t>Радио</w:t>
            </w:r>
          </w:p>
        </w:tc>
        <w:tc>
          <w:tcPr>
            <w:tcW w:w="455" w:type="pct"/>
            <w:tcBorders>
              <w:top w:val="nil"/>
              <w:left w:val="nil"/>
              <w:bottom w:val="single" w:sz="4" w:space="0" w:color="auto"/>
              <w:right w:val="nil"/>
            </w:tcBorders>
            <w:shd w:val="clear" w:color="auto" w:fill="auto"/>
            <w:noWrap/>
            <w:vAlign w:val="bottom"/>
            <w:hideMark/>
          </w:tcPr>
          <w:p w14:paraId="05323C8C" w14:textId="77777777" w:rsidR="006D6E8C" w:rsidRPr="00DC4B0D" w:rsidRDefault="006D6E8C" w:rsidP="00500F86">
            <w:pPr>
              <w:jc w:val="center"/>
              <w:rPr>
                <w:color w:val="000000"/>
              </w:rPr>
            </w:pPr>
            <w:r w:rsidRPr="00DC4B0D">
              <w:rPr>
                <w:color w:val="000000"/>
              </w:rPr>
              <w:t>12,7</w:t>
            </w:r>
          </w:p>
        </w:tc>
        <w:tc>
          <w:tcPr>
            <w:tcW w:w="452" w:type="pct"/>
            <w:tcBorders>
              <w:top w:val="nil"/>
              <w:left w:val="single" w:sz="8" w:space="0" w:color="auto"/>
              <w:bottom w:val="single" w:sz="4" w:space="0" w:color="auto"/>
              <w:right w:val="single" w:sz="8" w:space="0" w:color="auto"/>
            </w:tcBorders>
            <w:shd w:val="clear" w:color="auto" w:fill="auto"/>
            <w:noWrap/>
            <w:vAlign w:val="bottom"/>
            <w:hideMark/>
          </w:tcPr>
          <w:p w14:paraId="73497B02" w14:textId="77777777" w:rsidR="006D6E8C" w:rsidRPr="00DC4B0D" w:rsidRDefault="006D6E8C" w:rsidP="00500F86">
            <w:pPr>
              <w:jc w:val="center"/>
              <w:rPr>
                <w:color w:val="000000"/>
              </w:rPr>
            </w:pPr>
            <w:r w:rsidRPr="00DC4B0D">
              <w:rPr>
                <w:color w:val="000000"/>
              </w:rPr>
              <w:t>66,0</w:t>
            </w:r>
          </w:p>
        </w:tc>
      </w:tr>
      <w:tr w:rsidR="006D6E8C" w:rsidRPr="00DC4B0D" w14:paraId="1997C8CD" w14:textId="77777777" w:rsidTr="00500F86">
        <w:trPr>
          <w:trHeight w:val="251"/>
        </w:trPr>
        <w:tc>
          <w:tcPr>
            <w:tcW w:w="4093" w:type="pct"/>
            <w:tcBorders>
              <w:top w:val="nil"/>
              <w:left w:val="single" w:sz="8" w:space="0" w:color="auto"/>
              <w:bottom w:val="single" w:sz="4" w:space="0" w:color="auto"/>
              <w:right w:val="single" w:sz="8" w:space="0" w:color="auto"/>
            </w:tcBorders>
            <w:shd w:val="clear" w:color="auto" w:fill="auto"/>
            <w:vAlign w:val="bottom"/>
            <w:hideMark/>
          </w:tcPr>
          <w:p w14:paraId="6E7AD17C" w14:textId="77777777" w:rsidR="006D6E8C" w:rsidRPr="00DC4B0D" w:rsidRDefault="006D6E8C" w:rsidP="00500F86">
            <w:pPr>
              <w:rPr>
                <w:color w:val="000000"/>
              </w:rPr>
            </w:pPr>
            <w:r w:rsidRPr="00DC4B0D">
              <w:rPr>
                <w:color w:val="000000"/>
              </w:rPr>
              <w:t>Специальные блоги, порталы и прочие электронные ресурсы</w:t>
            </w:r>
          </w:p>
        </w:tc>
        <w:tc>
          <w:tcPr>
            <w:tcW w:w="455" w:type="pct"/>
            <w:tcBorders>
              <w:top w:val="nil"/>
              <w:left w:val="nil"/>
              <w:bottom w:val="single" w:sz="4" w:space="0" w:color="auto"/>
              <w:right w:val="nil"/>
            </w:tcBorders>
            <w:shd w:val="clear" w:color="auto" w:fill="auto"/>
            <w:noWrap/>
            <w:vAlign w:val="bottom"/>
            <w:hideMark/>
          </w:tcPr>
          <w:p w14:paraId="78C380F9" w14:textId="77777777" w:rsidR="006D6E8C" w:rsidRPr="00DC4B0D" w:rsidRDefault="006D6E8C" w:rsidP="00500F86">
            <w:pPr>
              <w:jc w:val="center"/>
              <w:rPr>
                <w:color w:val="000000"/>
              </w:rPr>
            </w:pPr>
            <w:r w:rsidRPr="00DC4B0D">
              <w:rPr>
                <w:color w:val="000000"/>
              </w:rPr>
              <w:t>17,6</w:t>
            </w:r>
          </w:p>
        </w:tc>
        <w:tc>
          <w:tcPr>
            <w:tcW w:w="452" w:type="pct"/>
            <w:tcBorders>
              <w:top w:val="nil"/>
              <w:left w:val="single" w:sz="8" w:space="0" w:color="auto"/>
              <w:bottom w:val="single" w:sz="4" w:space="0" w:color="auto"/>
              <w:right w:val="single" w:sz="8" w:space="0" w:color="auto"/>
            </w:tcBorders>
            <w:shd w:val="clear" w:color="auto" w:fill="auto"/>
            <w:noWrap/>
            <w:vAlign w:val="bottom"/>
            <w:hideMark/>
          </w:tcPr>
          <w:p w14:paraId="7F37C544" w14:textId="77777777" w:rsidR="006D6E8C" w:rsidRPr="00DC4B0D" w:rsidRDefault="006D6E8C" w:rsidP="00500F86">
            <w:pPr>
              <w:jc w:val="center"/>
              <w:rPr>
                <w:color w:val="000000"/>
              </w:rPr>
            </w:pPr>
            <w:r w:rsidRPr="00DC4B0D">
              <w:rPr>
                <w:color w:val="000000"/>
              </w:rPr>
              <w:t>70,8</w:t>
            </w:r>
          </w:p>
        </w:tc>
      </w:tr>
      <w:tr w:rsidR="006D6E8C" w:rsidRPr="00DC4B0D" w14:paraId="6A5D6AFE" w14:textId="77777777" w:rsidTr="00500F86">
        <w:trPr>
          <w:trHeight w:val="300"/>
        </w:trPr>
        <w:tc>
          <w:tcPr>
            <w:tcW w:w="4093" w:type="pct"/>
            <w:tcBorders>
              <w:top w:val="nil"/>
              <w:left w:val="single" w:sz="8" w:space="0" w:color="auto"/>
              <w:bottom w:val="single" w:sz="8" w:space="0" w:color="auto"/>
              <w:right w:val="single" w:sz="8" w:space="0" w:color="auto"/>
            </w:tcBorders>
            <w:shd w:val="clear" w:color="auto" w:fill="auto"/>
            <w:vAlign w:val="bottom"/>
            <w:hideMark/>
          </w:tcPr>
          <w:p w14:paraId="6EFF2721" w14:textId="77777777" w:rsidR="006D6E8C" w:rsidRPr="00DC4B0D" w:rsidRDefault="006D6E8C" w:rsidP="00500F86">
            <w:pPr>
              <w:rPr>
                <w:color w:val="000000"/>
              </w:rPr>
            </w:pPr>
            <w:r w:rsidRPr="00DC4B0D">
              <w:rPr>
                <w:color w:val="000000"/>
              </w:rPr>
              <w:t>Другое</w:t>
            </w:r>
          </w:p>
        </w:tc>
        <w:tc>
          <w:tcPr>
            <w:tcW w:w="455" w:type="pct"/>
            <w:tcBorders>
              <w:top w:val="nil"/>
              <w:left w:val="nil"/>
              <w:bottom w:val="single" w:sz="8" w:space="0" w:color="auto"/>
              <w:right w:val="nil"/>
            </w:tcBorders>
            <w:shd w:val="clear" w:color="auto" w:fill="auto"/>
            <w:noWrap/>
            <w:vAlign w:val="bottom"/>
            <w:hideMark/>
          </w:tcPr>
          <w:p w14:paraId="4D8D01D7" w14:textId="77777777" w:rsidR="006D6E8C" w:rsidRPr="00DC4B0D" w:rsidRDefault="006D6E8C" w:rsidP="00500F86">
            <w:pPr>
              <w:jc w:val="center"/>
              <w:rPr>
                <w:color w:val="000000"/>
              </w:rPr>
            </w:pPr>
            <w:r w:rsidRPr="00DC4B0D">
              <w:rPr>
                <w:color w:val="000000"/>
              </w:rPr>
              <w:t>14,9</w:t>
            </w:r>
          </w:p>
        </w:tc>
        <w:tc>
          <w:tcPr>
            <w:tcW w:w="452" w:type="pct"/>
            <w:tcBorders>
              <w:top w:val="nil"/>
              <w:left w:val="single" w:sz="8" w:space="0" w:color="auto"/>
              <w:bottom w:val="single" w:sz="8" w:space="0" w:color="auto"/>
              <w:right w:val="single" w:sz="8" w:space="0" w:color="auto"/>
            </w:tcBorders>
            <w:shd w:val="clear" w:color="auto" w:fill="auto"/>
            <w:noWrap/>
            <w:vAlign w:val="bottom"/>
            <w:hideMark/>
          </w:tcPr>
          <w:p w14:paraId="358C81D4" w14:textId="77777777" w:rsidR="006D6E8C" w:rsidRPr="00DC4B0D" w:rsidRDefault="006D6E8C" w:rsidP="00500F86">
            <w:pPr>
              <w:jc w:val="center"/>
              <w:rPr>
                <w:color w:val="000000"/>
              </w:rPr>
            </w:pPr>
            <w:r w:rsidRPr="00DC4B0D">
              <w:rPr>
                <w:color w:val="000000"/>
              </w:rPr>
              <w:t>24,7</w:t>
            </w:r>
          </w:p>
        </w:tc>
      </w:tr>
    </w:tbl>
    <w:p w14:paraId="1CDE8F55" w14:textId="77777777" w:rsidR="006D6E8C" w:rsidRPr="00DC4B0D" w:rsidRDefault="006D6E8C" w:rsidP="006D6E8C">
      <w:pPr>
        <w:spacing w:line="312" w:lineRule="auto"/>
        <w:jc w:val="both"/>
        <w:rPr>
          <w:sz w:val="28"/>
          <w:szCs w:val="28"/>
        </w:rPr>
      </w:pPr>
    </w:p>
    <w:p w14:paraId="2D6FAAF3" w14:textId="77777777" w:rsidR="00697766" w:rsidRPr="00DC4B0D" w:rsidRDefault="00697766" w:rsidP="00697766">
      <w:pPr>
        <w:spacing w:line="312" w:lineRule="auto"/>
        <w:ind w:firstLine="709"/>
        <w:jc w:val="both"/>
        <w:rPr>
          <w:sz w:val="28"/>
          <w:szCs w:val="28"/>
        </w:rPr>
      </w:pPr>
      <w:r w:rsidRPr="00DC4B0D">
        <w:rPr>
          <w:sz w:val="28"/>
          <w:szCs w:val="28"/>
        </w:rPr>
        <w:t>Анализ табл. 4.14 указывает на следующие особенности:</w:t>
      </w:r>
    </w:p>
    <w:p w14:paraId="2FFE0A3D" w14:textId="77777777" w:rsidR="00697766" w:rsidRPr="00DC4B0D" w:rsidRDefault="00697766" w:rsidP="00697766">
      <w:pPr>
        <w:spacing w:line="312" w:lineRule="auto"/>
        <w:ind w:firstLine="709"/>
        <w:jc w:val="both"/>
        <w:rPr>
          <w:sz w:val="28"/>
          <w:szCs w:val="28"/>
        </w:rPr>
      </w:pPr>
      <w:r w:rsidRPr="00DC4B0D">
        <w:rPr>
          <w:sz w:val="28"/>
          <w:szCs w:val="28"/>
        </w:rPr>
        <w:t>- в большей степени приведенными источниками информации население предпочитает пользоваться, нежели доверяет больше всего;</w:t>
      </w:r>
    </w:p>
    <w:p w14:paraId="664E406A" w14:textId="0C058B66" w:rsidR="005707F6" w:rsidRPr="00DC4B0D" w:rsidRDefault="00697766" w:rsidP="00D6253D">
      <w:pPr>
        <w:spacing w:line="312" w:lineRule="auto"/>
        <w:ind w:firstLine="709"/>
        <w:jc w:val="both"/>
        <w:rPr>
          <w:sz w:val="28"/>
          <w:szCs w:val="28"/>
        </w:rPr>
      </w:pPr>
      <w:r w:rsidRPr="00DC4B0D">
        <w:rPr>
          <w:sz w:val="28"/>
          <w:szCs w:val="28"/>
        </w:rPr>
        <w:lastRenderedPageBreak/>
        <w:t>- население доверяет больше всего такому источнику информации, как «</w:t>
      </w:r>
      <w:r w:rsidR="006D6E8C" w:rsidRPr="00DC4B0D">
        <w:rPr>
          <w:sz w:val="28"/>
          <w:szCs w:val="28"/>
        </w:rPr>
        <w:t>официальная информация, размещенная на официальном сайте уполномоченного органа в информационно-телекоммуникационной сети «Интернет»</w:t>
      </w:r>
      <w:r w:rsidRPr="00DC4B0D">
        <w:rPr>
          <w:sz w:val="28"/>
          <w:szCs w:val="28"/>
        </w:rPr>
        <w:t>»</w:t>
      </w:r>
      <w:r w:rsidR="007D3FE4" w:rsidRPr="00DC4B0D">
        <w:rPr>
          <w:sz w:val="28"/>
          <w:szCs w:val="28"/>
        </w:rPr>
        <w:t xml:space="preserve"> (</w:t>
      </w:r>
      <w:r w:rsidR="006D6E8C" w:rsidRPr="00DC4B0D">
        <w:rPr>
          <w:sz w:val="28"/>
          <w:szCs w:val="28"/>
        </w:rPr>
        <w:t>35</w:t>
      </w:r>
      <w:r w:rsidR="007D3FE4" w:rsidRPr="00DC4B0D">
        <w:rPr>
          <w:sz w:val="28"/>
          <w:szCs w:val="28"/>
        </w:rPr>
        <w:t>,</w:t>
      </w:r>
      <w:r w:rsidR="006D6E8C" w:rsidRPr="00DC4B0D">
        <w:rPr>
          <w:sz w:val="28"/>
          <w:szCs w:val="28"/>
        </w:rPr>
        <w:t>8</w:t>
      </w:r>
      <w:r w:rsidR="007D3FE4" w:rsidRPr="00DC4B0D">
        <w:rPr>
          <w:sz w:val="28"/>
          <w:szCs w:val="28"/>
        </w:rPr>
        <w:t xml:space="preserve">% опрошенных), а меньше всего – </w:t>
      </w:r>
      <w:r w:rsidR="006D6E8C" w:rsidRPr="00DC4B0D">
        <w:rPr>
          <w:sz w:val="28"/>
          <w:szCs w:val="28"/>
        </w:rPr>
        <w:t>«радио</w:t>
      </w:r>
      <w:r w:rsidR="007D3FE4" w:rsidRPr="00DC4B0D">
        <w:rPr>
          <w:sz w:val="28"/>
          <w:szCs w:val="28"/>
        </w:rPr>
        <w:t>» (</w:t>
      </w:r>
      <w:r w:rsidR="006D6E8C" w:rsidRPr="00DC4B0D">
        <w:rPr>
          <w:sz w:val="28"/>
          <w:szCs w:val="28"/>
        </w:rPr>
        <w:t>12</w:t>
      </w:r>
      <w:r w:rsidR="007D3FE4" w:rsidRPr="00DC4B0D">
        <w:rPr>
          <w:sz w:val="28"/>
          <w:szCs w:val="28"/>
        </w:rPr>
        <w:t>,</w:t>
      </w:r>
      <w:r w:rsidR="006D6E8C" w:rsidRPr="00DC4B0D">
        <w:rPr>
          <w:sz w:val="28"/>
          <w:szCs w:val="28"/>
        </w:rPr>
        <w:t>7</w:t>
      </w:r>
      <w:r w:rsidR="007D3FE4" w:rsidRPr="00DC4B0D">
        <w:rPr>
          <w:sz w:val="28"/>
          <w:szCs w:val="28"/>
        </w:rPr>
        <w:t>% опрошенных).</w:t>
      </w:r>
      <w:r w:rsidR="001D191E" w:rsidRPr="00DC4B0D">
        <w:rPr>
          <w:sz w:val="28"/>
          <w:szCs w:val="28"/>
        </w:rPr>
        <w:t xml:space="preserve"> Необходимо отметить, что разброс пока незначительный.</w:t>
      </w:r>
    </w:p>
    <w:p w14:paraId="630A0556" w14:textId="11A314A5" w:rsidR="007C7A0E" w:rsidRPr="00DC4B0D" w:rsidRDefault="005707F6" w:rsidP="005707F6">
      <w:pPr>
        <w:pStyle w:val="1"/>
        <w:jc w:val="center"/>
        <w:rPr>
          <w:rFonts w:ascii="Times New Roman" w:hAnsi="Times New Roman" w:cs="Times New Roman"/>
          <w:b/>
          <w:color w:val="auto"/>
        </w:rPr>
      </w:pPr>
      <w:bookmarkStart w:id="66" w:name="_Toc124584656"/>
      <w:r w:rsidRPr="00DC4B0D">
        <w:rPr>
          <w:rFonts w:ascii="Times New Roman" w:hAnsi="Times New Roman" w:cs="Times New Roman"/>
          <w:b/>
          <w:color w:val="auto"/>
        </w:rPr>
        <w:t>Раздел 5. Анализ и оценка доступности финансовых услуг и удовлетворенности деятельностью по их предоставлению на террито</w:t>
      </w:r>
      <w:r w:rsidR="007D7F38" w:rsidRPr="00DC4B0D">
        <w:rPr>
          <w:rFonts w:ascii="Times New Roman" w:hAnsi="Times New Roman" w:cs="Times New Roman"/>
          <w:b/>
          <w:color w:val="auto"/>
        </w:rPr>
        <w:t>рии Чувашской Республике в 2021</w:t>
      </w:r>
      <w:r w:rsidRPr="00DC4B0D">
        <w:rPr>
          <w:rFonts w:ascii="Times New Roman" w:hAnsi="Times New Roman" w:cs="Times New Roman"/>
          <w:b/>
          <w:color w:val="auto"/>
        </w:rPr>
        <w:t xml:space="preserve"> г.</w:t>
      </w:r>
      <w:bookmarkEnd w:id="66"/>
    </w:p>
    <w:p w14:paraId="127BA47D" w14:textId="77777777" w:rsidR="007C7A0E" w:rsidRPr="00DC4B0D" w:rsidRDefault="007C7A0E" w:rsidP="00D06495">
      <w:pPr>
        <w:spacing w:line="312" w:lineRule="auto"/>
        <w:ind w:firstLine="709"/>
        <w:jc w:val="both"/>
        <w:rPr>
          <w:sz w:val="28"/>
          <w:szCs w:val="28"/>
        </w:rPr>
      </w:pPr>
    </w:p>
    <w:p w14:paraId="5C40C9AE" w14:textId="77777777" w:rsidR="00811F3B" w:rsidRPr="005707F6" w:rsidRDefault="00811F3B" w:rsidP="00811F3B">
      <w:pPr>
        <w:pStyle w:val="2"/>
        <w:spacing w:before="0" w:line="312" w:lineRule="auto"/>
        <w:ind w:firstLine="0"/>
        <w:jc w:val="center"/>
        <w:rPr>
          <w:rFonts w:ascii="Times New Roman" w:hAnsi="Times New Roman" w:cs="Times New Roman"/>
          <w:b/>
          <w:color w:val="auto"/>
          <w:sz w:val="28"/>
          <w:szCs w:val="28"/>
        </w:rPr>
      </w:pPr>
      <w:bookmarkStart w:id="67" w:name="_Toc124584657"/>
      <w:r w:rsidRPr="005707F6">
        <w:rPr>
          <w:rFonts w:ascii="Times New Roman" w:hAnsi="Times New Roman" w:cs="Times New Roman"/>
          <w:b/>
          <w:color w:val="auto"/>
          <w:sz w:val="28"/>
          <w:szCs w:val="28"/>
        </w:rPr>
        <w:t>5.1. Дополнительные сведения о респондентах</w:t>
      </w:r>
      <w:bookmarkEnd w:id="67"/>
    </w:p>
    <w:p w14:paraId="3C85FCD7" w14:textId="77777777" w:rsidR="00811F3B" w:rsidRDefault="00811F3B" w:rsidP="00811F3B">
      <w:pPr>
        <w:spacing w:line="312" w:lineRule="auto"/>
        <w:ind w:firstLine="709"/>
        <w:jc w:val="both"/>
        <w:rPr>
          <w:sz w:val="28"/>
          <w:szCs w:val="28"/>
        </w:rPr>
      </w:pPr>
      <w:r>
        <w:rPr>
          <w:sz w:val="28"/>
          <w:szCs w:val="28"/>
        </w:rPr>
        <w:t>В оценке доступности финансовых услуг и удовлетворенности деятельностью финансовых организаций, представляющих данные услуги на территории Чувашской Республики, принимали участие все 6700 респондентов, представляющих выборку. Основные характеристики выборки социологического исследования приведены в п. 4.1.</w:t>
      </w:r>
    </w:p>
    <w:p w14:paraId="7B419BC5" w14:textId="77777777" w:rsidR="00811F3B" w:rsidRDefault="00811F3B" w:rsidP="00811F3B">
      <w:pPr>
        <w:spacing w:line="312" w:lineRule="auto"/>
        <w:ind w:firstLine="709"/>
        <w:jc w:val="both"/>
        <w:rPr>
          <w:sz w:val="28"/>
          <w:szCs w:val="28"/>
        </w:rPr>
      </w:pPr>
      <w:r>
        <w:rPr>
          <w:sz w:val="28"/>
          <w:szCs w:val="28"/>
        </w:rPr>
        <w:t>На рис. 5.1 представлена дополнительная информация о количестве детей в семьях респондентов.</w:t>
      </w:r>
    </w:p>
    <w:p w14:paraId="1F01C257" w14:textId="77777777" w:rsidR="00811F3B" w:rsidRDefault="00811F3B" w:rsidP="00811F3B">
      <w:pPr>
        <w:spacing w:line="312" w:lineRule="auto"/>
        <w:jc w:val="center"/>
        <w:rPr>
          <w:sz w:val="28"/>
          <w:szCs w:val="28"/>
        </w:rPr>
      </w:pPr>
      <w:r>
        <w:rPr>
          <w:noProof/>
        </w:rPr>
        <w:drawing>
          <wp:inline distT="0" distB="0" distL="0" distR="0" wp14:anchorId="729384AE" wp14:editId="1FAEC537">
            <wp:extent cx="5940425" cy="3509645"/>
            <wp:effectExtent l="0" t="0" r="15875" b="8255"/>
            <wp:docPr id="61" name="Диаграмма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F8DBC78-E9A8-6241-996B-6AAA5DDDD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893B21" w14:textId="77777777" w:rsidR="00811F3B" w:rsidRDefault="00811F3B" w:rsidP="00811F3B">
      <w:pPr>
        <w:spacing w:line="312" w:lineRule="auto"/>
        <w:jc w:val="center"/>
        <w:rPr>
          <w:sz w:val="28"/>
          <w:szCs w:val="28"/>
        </w:rPr>
      </w:pPr>
      <w:r>
        <w:rPr>
          <w:sz w:val="28"/>
          <w:szCs w:val="28"/>
        </w:rPr>
        <w:t>Рис. 5.1. Количество детей в семьях респондентов, %</w:t>
      </w:r>
    </w:p>
    <w:p w14:paraId="28AE2B52" w14:textId="77777777" w:rsidR="00811F3B" w:rsidRDefault="00811F3B" w:rsidP="00811F3B">
      <w:pPr>
        <w:spacing w:line="312" w:lineRule="auto"/>
        <w:ind w:firstLine="709"/>
        <w:jc w:val="both"/>
        <w:rPr>
          <w:sz w:val="28"/>
          <w:szCs w:val="28"/>
        </w:rPr>
      </w:pPr>
    </w:p>
    <w:p w14:paraId="3CC0A375" w14:textId="77777777" w:rsidR="00811F3B" w:rsidRDefault="00811F3B" w:rsidP="00811F3B">
      <w:pPr>
        <w:spacing w:line="312" w:lineRule="auto"/>
        <w:ind w:firstLine="709"/>
        <w:jc w:val="both"/>
        <w:rPr>
          <w:sz w:val="28"/>
          <w:szCs w:val="28"/>
        </w:rPr>
      </w:pPr>
      <w:r>
        <w:rPr>
          <w:sz w:val="28"/>
          <w:szCs w:val="28"/>
        </w:rPr>
        <w:t xml:space="preserve">Общий анализ рис. 5.1 указывает, что практически поровну распределились респонденты, у которых отсутствуют дети или в семье </w:t>
      </w:r>
      <w:r>
        <w:rPr>
          <w:sz w:val="28"/>
          <w:szCs w:val="28"/>
        </w:rPr>
        <w:lastRenderedPageBreak/>
        <w:t>проживает 1 ребенок (19,4% и 22,0% опрошенных соответственно). Практически половина респондентов отметили, что в семье проживает 2 ребенка (44,7%). У 13,8% опрошенных в семье проживает 3 и более детей.</w:t>
      </w:r>
    </w:p>
    <w:p w14:paraId="454BA1F6" w14:textId="77777777" w:rsidR="00811F3B" w:rsidRPr="00B6131C" w:rsidRDefault="00811F3B" w:rsidP="00811F3B">
      <w:pPr>
        <w:spacing w:line="312" w:lineRule="auto"/>
        <w:ind w:firstLine="709"/>
        <w:jc w:val="both"/>
        <w:rPr>
          <w:spacing w:val="-2"/>
          <w:sz w:val="28"/>
          <w:szCs w:val="28"/>
        </w:rPr>
      </w:pPr>
      <w:r w:rsidRPr="00B6131C">
        <w:rPr>
          <w:spacing w:val="-2"/>
          <w:sz w:val="28"/>
          <w:szCs w:val="28"/>
        </w:rPr>
        <w:t>Информация о материальном статусе респондентов приведена на рис. 5.2.</w:t>
      </w:r>
    </w:p>
    <w:p w14:paraId="019127C6" w14:textId="77777777" w:rsidR="00811F3B" w:rsidRDefault="00811F3B" w:rsidP="00811F3B">
      <w:pPr>
        <w:spacing w:line="312" w:lineRule="auto"/>
        <w:jc w:val="center"/>
        <w:rPr>
          <w:sz w:val="28"/>
          <w:szCs w:val="28"/>
        </w:rPr>
      </w:pPr>
      <w:r>
        <w:rPr>
          <w:noProof/>
        </w:rPr>
        <w:drawing>
          <wp:inline distT="0" distB="0" distL="0" distR="0" wp14:anchorId="1BE387D0" wp14:editId="71A7E2F9">
            <wp:extent cx="5940425" cy="5576700"/>
            <wp:effectExtent l="0" t="0" r="15875" b="11430"/>
            <wp:docPr id="62" name="Диаграмма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C34549E-CA24-0E42-8CDC-EEFEFD069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8AF7C65" w14:textId="77777777" w:rsidR="00811F3B" w:rsidRDefault="00811F3B" w:rsidP="00811F3B">
      <w:pPr>
        <w:spacing w:line="312" w:lineRule="auto"/>
        <w:jc w:val="center"/>
        <w:rPr>
          <w:sz w:val="28"/>
          <w:szCs w:val="28"/>
        </w:rPr>
      </w:pPr>
      <w:r>
        <w:rPr>
          <w:sz w:val="28"/>
          <w:szCs w:val="28"/>
        </w:rPr>
        <w:t>Рис. 5.2. Материальный статус респондентов, %</w:t>
      </w:r>
    </w:p>
    <w:p w14:paraId="3F4401A3" w14:textId="77777777" w:rsidR="00811F3B" w:rsidRDefault="00811F3B" w:rsidP="00811F3B">
      <w:pPr>
        <w:spacing w:line="312" w:lineRule="auto"/>
        <w:ind w:firstLine="709"/>
        <w:jc w:val="both"/>
        <w:rPr>
          <w:sz w:val="28"/>
          <w:szCs w:val="28"/>
        </w:rPr>
      </w:pPr>
    </w:p>
    <w:p w14:paraId="2EFFB271" w14:textId="77777777" w:rsidR="00811F3B" w:rsidRDefault="00811F3B" w:rsidP="00811F3B">
      <w:pPr>
        <w:spacing w:line="312" w:lineRule="auto"/>
        <w:ind w:firstLine="709"/>
        <w:jc w:val="both"/>
        <w:rPr>
          <w:sz w:val="28"/>
          <w:szCs w:val="28"/>
        </w:rPr>
      </w:pPr>
      <w:r>
        <w:rPr>
          <w:sz w:val="28"/>
          <w:szCs w:val="28"/>
        </w:rPr>
        <w:t>Анализ рис. 5.2 указывает на следующие особенности:</w:t>
      </w:r>
    </w:p>
    <w:p w14:paraId="226D65EE" w14:textId="77777777" w:rsidR="00811F3B" w:rsidRDefault="00811F3B" w:rsidP="00811F3B">
      <w:pPr>
        <w:spacing w:line="312" w:lineRule="auto"/>
        <w:ind w:firstLine="709"/>
        <w:jc w:val="both"/>
        <w:rPr>
          <w:sz w:val="28"/>
          <w:szCs w:val="28"/>
        </w:rPr>
      </w:pPr>
      <w:r>
        <w:rPr>
          <w:sz w:val="28"/>
          <w:szCs w:val="28"/>
        </w:rPr>
        <w:t>- основная доля респондентов отметила, что им</w:t>
      </w:r>
      <w:r w:rsidRPr="00B6131C">
        <w:rPr>
          <w:sz w:val="28"/>
          <w:szCs w:val="28"/>
        </w:rPr>
        <w:t xml:space="preserve"> хватает </w:t>
      </w:r>
      <w:r>
        <w:rPr>
          <w:sz w:val="28"/>
          <w:szCs w:val="28"/>
        </w:rPr>
        <w:t xml:space="preserve">денег </w:t>
      </w:r>
      <w:r w:rsidRPr="00B6131C">
        <w:rPr>
          <w:sz w:val="28"/>
          <w:szCs w:val="28"/>
        </w:rPr>
        <w:t>на еду и одежду, но для покупки импортного холодильника или стиральной машины-автомат</w:t>
      </w:r>
      <w:r>
        <w:rPr>
          <w:sz w:val="28"/>
          <w:szCs w:val="28"/>
        </w:rPr>
        <w:t>а и т.п., им</w:t>
      </w:r>
      <w:r w:rsidRPr="00B6131C">
        <w:rPr>
          <w:sz w:val="28"/>
          <w:szCs w:val="28"/>
        </w:rPr>
        <w:t xml:space="preserve"> пришлось бы копить или брать в долг/кредит</w:t>
      </w:r>
      <w:r>
        <w:rPr>
          <w:sz w:val="28"/>
          <w:szCs w:val="28"/>
        </w:rPr>
        <w:t xml:space="preserve"> (49,4% опрошенных, или практически каждый второй респондент);</w:t>
      </w:r>
    </w:p>
    <w:p w14:paraId="59EC1CDF" w14:textId="77777777" w:rsidR="00811F3B" w:rsidRDefault="00811F3B" w:rsidP="00811F3B">
      <w:pPr>
        <w:spacing w:line="312" w:lineRule="auto"/>
        <w:ind w:firstLine="709"/>
        <w:jc w:val="both"/>
        <w:rPr>
          <w:sz w:val="28"/>
          <w:szCs w:val="28"/>
        </w:rPr>
      </w:pPr>
      <w:r>
        <w:rPr>
          <w:sz w:val="28"/>
          <w:szCs w:val="28"/>
        </w:rPr>
        <w:lastRenderedPageBreak/>
        <w:t>- 31,1% опрошенных отметили, что у них существуют значительные материальные трудности (сумма вариантов ответа «</w:t>
      </w:r>
      <w:r w:rsidRPr="00212D46">
        <w:rPr>
          <w:sz w:val="28"/>
          <w:szCs w:val="28"/>
        </w:rPr>
        <w:t>у нас достаточно денег на еду, но купить одежду для нас – серьезная проблема</w:t>
      </w:r>
      <w:r>
        <w:rPr>
          <w:sz w:val="28"/>
          <w:szCs w:val="28"/>
        </w:rPr>
        <w:t>» и «</w:t>
      </w:r>
      <w:r w:rsidRPr="00212D46">
        <w:rPr>
          <w:sz w:val="28"/>
          <w:szCs w:val="28"/>
        </w:rPr>
        <w:t>нам не всегда хватает денег даже на еду</w:t>
      </w:r>
      <w:r>
        <w:rPr>
          <w:sz w:val="28"/>
          <w:szCs w:val="28"/>
        </w:rPr>
        <w:t>»);</w:t>
      </w:r>
    </w:p>
    <w:p w14:paraId="521C86CE" w14:textId="77777777" w:rsidR="00811F3B" w:rsidRDefault="00811F3B" w:rsidP="00811F3B">
      <w:pPr>
        <w:spacing w:line="312" w:lineRule="auto"/>
        <w:ind w:firstLine="709"/>
        <w:jc w:val="both"/>
        <w:rPr>
          <w:sz w:val="28"/>
          <w:szCs w:val="28"/>
        </w:rPr>
      </w:pPr>
      <w:r>
        <w:rPr>
          <w:sz w:val="28"/>
          <w:szCs w:val="28"/>
        </w:rPr>
        <w:t>- только 1,8% опрошенных не испытывают материальных трудностей и при необходимости могут купить квартиру или дом;</w:t>
      </w:r>
    </w:p>
    <w:p w14:paraId="2B6C66FA" w14:textId="77777777" w:rsidR="00811F3B" w:rsidRDefault="00811F3B" w:rsidP="00811F3B">
      <w:pPr>
        <w:spacing w:line="312" w:lineRule="auto"/>
        <w:ind w:firstLine="709"/>
        <w:jc w:val="both"/>
        <w:rPr>
          <w:sz w:val="28"/>
          <w:szCs w:val="28"/>
        </w:rPr>
      </w:pPr>
      <w:r>
        <w:rPr>
          <w:sz w:val="28"/>
          <w:szCs w:val="28"/>
        </w:rPr>
        <w:t>- остальная доля респондентов (17,7% опрошенных) в состоянии позволить себе многое (купить основную бытовую технику, не ущемлять себя в одежде, еде и т.п.), однако купить автомобиль или накопить на однокомнатную квартиру в сложившихся условиях они не в состоянии.</w:t>
      </w:r>
    </w:p>
    <w:p w14:paraId="78B74C00" w14:textId="77777777" w:rsidR="00811F3B" w:rsidRDefault="00811F3B" w:rsidP="00811F3B">
      <w:pPr>
        <w:spacing w:line="312" w:lineRule="auto"/>
        <w:ind w:firstLine="709"/>
        <w:jc w:val="both"/>
        <w:rPr>
          <w:sz w:val="28"/>
          <w:szCs w:val="28"/>
        </w:rPr>
      </w:pPr>
      <w:r>
        <w:rPr>
          <w:sz w:val="28"/>
          <w:szCs w:val="28"/>
        </w:rPr>
        <w:t>Распределение ответов респондентов по материальному статусу в разрезе «город-район» представлено на рис. 5.3. Из рисунка видно, что существенной разницы в ответах респондентов по данному параметру нет. Максимальная разница наблюдается по категориям «</w:t>
      </w:r>
      <w:r w:rsidRPr="00212D46">
        <w:rPr>
          <w:sz w:val="28"/>
          <w:szCs w:val="28"/>
        </w:rPr>
        <w:t>нам не всегда хватает денег даже на еду</w:t>
      </w:r>
      <w:r>
        <w:rPr>
          <w:sz w:val="28"/>
          <w:szCs w:val="28"/>
        </w:rPr>
        <w:t>» и «мы можем позволить себе очень многое, но не квартиру» и составляет 1,7%, что лежит в пределах статистической погрешности.</w:t>
      </w:r>
    </w:p>
    <w:p w14:paraId="2AEB8B45" w14:textId="77777777" w:rsidR="00811F3B" w:rsidRDefault="00811F3B" w:rsidP="00811F3B">
      <w:pPr>
        <w:spacing w:line="312" w:lineRule="auto"/>
        <w:jc w:val="both"/>
        <w:rPr>
          <w:sz w:val="28"/>
          <w:szCs w:val="28"/>
        </w:rPr>
      </w:pPr>
      <w:r>
        <w:rPr>
          <w:noProof/>
        </w:rPr>
        <w:lastRenderedPageBreak/>
        <w:drawing>
          <wp:inline distT="0" distB="0" distL="0" distR="0" wp14:anchorId="1642F4FD" wp14:editId="3F3FDB01">
            <wp:extent cx="5940425" cy="6149340"/>
            <wp:effectExtent l="0" t="0" r="15875" b="10160"/>
            <wp:docPr id="63" name="Диаграмма 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0380759-F969-554A-AE8E-294513B4E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4AA5DE" w14:textId="77777777" w:rsidR="00811F3B" w:rsidRDefault="00811F3B" w:rsidP="00811F3B">
      <w:pPr>
        <w:spacing w:line="312" w:lineRule="auto"/>
        <w:jc w:val="center"/>
        <w:rPr>
          <w:sz w:val="28"/>
          <w:szCs w:val="28"/>
        </w:rPr>
      </w:pPr>
      <w:r>
        <w:rPr>
          <w:sz w:val="28"/>
          <w:szCs w:val="28"/>
        </w:rPr>
        <w:t>Рис. 5.3. Распределение ответов респондентов по материальному статусу в разрезе «город-район», %</w:t>
      </w:r>
    </w:p>
    <w:p w14:paraId="2FC9FA49" w14:textId="77777777" w:rsidR="00811F3B" w:rsidRDefault="00811F3B" w:rsidP="00811F3B">
      <w:pPr>
        <w:spacing w:line="312" w:lineRule="auto"/>
        <w:jc w:val="center"/>
        <w:rPr>
          <w:sz w:val="28"/>
          <w:szCs w:val="28"/>
        </w:rPr>
      </w:pPr>
    </w:p>
    <w:p w14:paraId="03A15BC9" w14:textId="77777777" w:rsidR="00FA7429" w:rsidRPr="00DC4B0D" w:rsidRDefault="00FA7429" w:rsidP="00FA7429">
      <w:pPr>
        <w:pStyle w:val="2"/>
        <w:spacing w:before="0" w:line="312" w:lineRule="auto"/>
        <w:ind w:firstLine="0"/>
        <w:jc w:val="center"/>
        <w:rPr>
          <w:rFonts w:ascii="Times New Roman" w:hAnsi="Times New Roman" w:cs="Times New Roman"/>
          <w:b/>
          <w:color w:val="auto"/>
          <w:sz w:val="28"/>
          <w:szCs w:val="28"/>
        </w:rPr>
      </w:pPr>
      <w:bookmarkStart w:id="68" w:name="_Toc124584658"/>
      <w:r w:rsidRPr="00DC4B0D">
        <w:rPr>
          <w:rFonts w:ascii="Times New Roman" w:hAnsi="Times New Roman" w:cs="Times New Roman"/>
          <w:b/>
          <w:color w:val="auto"/>
          <w:sz w:val="28"/>
          <w:szCs w:val="28"/>
        </w:rPr>
        <w:t>5.2. Анализ удовлетворенности населения деятельностью в сфере финансовых услуг</w:t>
      </w:r>
      <w:bookmarkEnd w:id="68"/>
    </w:p>
    <w:p w14:paraId="604AE4CA" w14:textId="77777777" w:rsidR="00FA7429" w:rsidRPr="00DC4B0D" w:rsidRDefault="00FA7429" w:rsidP="00D06495">
      <w:pPr>
        <w:spacing w:line="312" w:lineRule="auto"/>
        <w:ind w:firstLine="709"/>
        <w:jc w:val="both"/>
        <w:rPr>
          <w:spacing w:val="-6"/>
          <w:sz w:val="28"/>
          <w:szCs w:val="28"/>
        </w:rPr>
      </w:pPr>
      <w:r w:rsidRPr="00DC4B0D">
        <w:rPr>
          <w:spacing w:val="-6"/>
          <w:sz w:val="28"/>
          <w:szCs w:val="28"/>
        </w:rPr>
        <w:t>В рамках оценки доступности и качества оказания финансовых услуг в Чувашской Республике респондентам были заданы вопросы, ориентированные на анализ широты услуг, предоставляемых финансовыми организациями, изучение финансовой грамотности респондентов, степени удовлетворения респондентов финансовыми услугами, частоты их использования респондентами и т.д.</w:t>
      </w:r>
    </w:p>
    <w:p w14:paraId="3438111F" w14:textId="3F024232" w:rsidR="00FA7429" w:rsidRPr="00DC4B0D" w:rsidRDefault="00623A13" w:rsidP="00D06495">
      <w:pPr>
        <w:spacing w:line="312" w:lineRule="auto"/>
        <w:ind w:firstLine="709"/>
        <w:jc w:val="both"/>
        <w:rPr>
          <w:sz w:val="28"/>
          <w:szCs w:val="28"/>
        </w:rPr>
      </w:pPr>
      <w:r w:rsidRPr="00DC4B0D">
        <w:rPr>
          <w:sz w:val="28"/>
          <w:szCs w:val="28"/>
        </w:rPr>
        <w:lastRenderedPageBreak/>
        <w:t>В табл. 5.1 представлена информации о предпочтениях населения по использованию стандартных услуг и продуктов финансовых организаций за 202</w:t>
      </w:r>
      <w:r w:rsidR="00C772AF" w:rsidRPr="00DC4B0D">
        <w:rPr>
          <w:sz w:val="28"/>
          <w:szCs w:val="28"/>
        </w:rPr>
        <w:t>1</w:t>
      </w:r>
      <w:r w:rsidRPr="00DC4B0D">
        <w:rPr>
          <w:sz w:val="28"/>
          <w:szCs w:val="28"/>
        </w:rPr>
        <w:t>-202</w:t>
      </w:r>
      <w:r w:rsidR="00C772AF" w:rsidRPr="00DC4B0D">
        <w:rPr>
          <w:sz w:val="28"/>
          <w:szCs w:val="28"/>
        </w:rPr>
        <w:t>2</w:t>
      </w:r>
      <w:r w:rsidRPr="00DC4B0D">
        <w:rPr>
          <w:sz w:val="28"/>
          <w:szCs w:val="28"/>
        </w:rPr>
        <w:t xml:space="preserve"> гг.</w:t>
      </w:r>
      <w:r w:rsidR="006B51DF" w:rsidRPr="00DC4B0D">
        <w:rPr>
          <w:sz w:val="28"/>
          <w:szCs w:val="28"/>
        </w:rPr>
        <w:t xml:space="preserve"> Общий анализ таблицы предопределяет следующие выводы:</w:t>
      </w:r>
    </w:p>
    <w:p w14:paraId="65F58FC7" w14:textId="77777777" w:rsidR="00485ED2" w:rsidRPr="00DC4B0D" w:rsidRDefault="00485ED2" w:rsidP="00623A13">
      <w:pPr>
        <w:spacing w:line="312" w:lineRule="auto"/>
        <w:ind w:firstLine="709"/>
        <w:jc w:val="right"/>
        <w:rPr>
          <w:sz w:val="28"/>
          <w:szCs w:val="28"/>
        </w:rPr>
      </w:pPr>
    </w:p>
    <w:p w14:paraId="0ABFA3B2" w14:textId="77777777" w:rsidR="00C772AF" w:rsidRPr="00DC4B0D" w:rsidRDefault="00C772AF" w:rsidP="00C772AF">
      <w:pPr>
        <w:spacing w:line="312" w:lineRule="auto"/>
        <w:ind w:firstLine="709"/>
        <w:jc w:val="right"/>
        <w:rPr>
          <w:sz w:val="28"/>
          <w:szCs w:val="28"/>
        </w:rPr>
      </w:pPr>
      <w:r w:rsidRPr="00DC4B0D">
        <w:rPr>
          <w:sz w:val="28"/>
          <w:szCs w:val="28"/>
        </w:rPr>
        <w:t>Таблица 5.1</w:t>
      </w:r>
    </w:p>
    <w:p w14:paraId="74F795A3" w14:textId="77777777" w:rsidR="00C772AF" w:rsidRPr="00DC4B0D" w:rsidRDefault="00C772AF" w:rsidP="00C772AF">
      <w:pPr>
        <w:spacing w:line="312" w:lineRule="auto"/>
        <w:jc w:val="center"/>
        <w:rPr>
          <w:sz w:val="28"/>
          <w:szCs w:val="28"/>
        </w:rPr>
      </w:pPr>
      <w:r w:rsidRPr="00DC4B0D">
        <w:rPr>
          <w:sz w:val="28"/>
          <w:szCs w:val="28"/>
        </w:rPr>
        <w:t>Использование стандартных услуг и продуктов финансовых организаций за 2021-2022 гг., %</w:t>
      </w:r>
    </w:p>
    <w:tbl>
      <w:tblPr>
        <w:tblW w:w="5000" w:type="pct"/>
        <w:tblLook w:val="04A0" w:firstRow="1" w:lastRow="0" w:firstColumn="1" w:lastColumn="0" w:noHBand="0" w:noVBand="1"/>
      </w:tblPr>
      <w:tblGrid>
        <w:gridCol w:w="4773"/>
        <w:gridCol w:w="800"/>
        <w:gridCol w:w="800"/>
        <w:gridCol w:w="802"/>
        <w:gridCol w:w="800"/>
        <w:gridCol w:w="800"/>
        <w:gridCol w:w="796"/>
      </w:tblGrid>
      <w:tr w:rsidR="00C772AF" w:rsidRPr="00DC4B0D" w14:paraId="6AC22F7D" w14:textId="77777777" w:rsidTr="00500F86">
        <w:trPr>
          <w:trHeight w:val="300"/>
          <w:tblHeader/>
        </w:trPr>
        <w:tc>
          <w:tcPr>
            <w:tcW w:w="24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9349456" w14:textId="77777777" w:rsidR="00C772AF" w:rsidRPr="00DC4B0D" w:rsidRDefault="00C772AF" w:rsidP="00500F86">
            <w:pPr>
              <w:jc w:val="center"/>
              <w:rPr>
                <w:b/>
                <w:color w:val="000000"/>
              </w:rPr>
            </w:pPr>
            <w:r w:rsidRPr="00DC4B0D">
              <w:rPr>
                <w:b/>
                <w:color w:val="000000"/>
              </w:rPr>
              <w:t>Финансовые продукты</w:t>
            </w:r>
          </w:p>
        </w:tc>
        <w:tc>
          <w:tcPr>
            <w:tcW w:w="1254"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512B867A" w14:textId="77777777" w:rsidR="00C772AF" w:rsidRPr="00DC4B0D" w:rsidRDefault="00C772AF" w:rsidP="00500F86">
            <w:pPr>
              <w:jc w:val="center"/>
              <w:rPr>
                <w:b/>
                <w:color w:val="000000"/>
              </w:rPr>
            </w:pPr>
            <w:r w:rsidRPr="00DC4B0D">
              <w:rPr>
                <w:b/>
                <w:color w:val="000000"/>
              </w:rPr>
              <w:t>202</w:t>
            </w:r>
            <w:r w:rsidRPr="00DC4B0D">
              <w:rPr>
                <w:b/>
                <w:color w:val="000000"/>
                <w:lang w:val="en-US"/>
              </w:rPr>
              <w:t>2</w:t>
            </w:r>
            <w:r w:rsidRPr="00DC4B0D">
              <w:rPr>
                <w:b/>
                <w:color w:val="000000"/>
              </w:rPr>
              <w:t xml:space="preserve"> г.</w:t>
            </w:r>
          </w:p>
        </w:tc>
        <w:tc>
          <w:tcPr>
            <w:tcW w:w="1253"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0DD2CAFE" w14:textId="77777777" w:rsidR="00C772AF" w:rsidRPr="00DC4B0D" w:rsidRDefault="00C772AF" w:rsidP="00500F86">
            <w:pPr>
              <w:jc w:val="center"/>
              <w:rPr>
                <w:b/>
                <w:color w:val="000000"/>
              </w:rPr>
            </w:pPr>
            <w:r w:rsidRPr="00DC4B0D">
              <w:rPr>
                <w:b/>
                <w:color w:val="000000"/>
              </w:rPr>
              <w:t>2021 г.</w:t>
            </w:r>
          </w:p>
        </w:tc>
      </w:tr>
      <w:tr w:rsidR="00C772AF" w:rsidRPr="00DC4B0D" w14:paraId="20EE13D7" w14:textId="77777777" w:rsidTr="00500F86">
        <w:trPr>
          <w:trHeight w:val="4068"/>
          <w:tblHeader/>
        </w:trPr>
        <w:tc>
          <w:tcPr>
            <w:tcW w:w="2493" w:type="pct"/>
            <w:vMerge/>
            <w:tcBorders>
              <w:top w:val="single" w:sz="8" w:space="0" w:color="auto"/>
              <w:left w:val="single" w:sz="8" w:space="0" w:color="auto"/>
              <w:bottom w:val="single" w:sz="8" w:space="0" w:color="000000"/>
              <w:right w:val="single" w:sz="8" w:space="0" w:color="auto"/>
            </w:tcBorders>
            <w:vAlign w:val="center"/>
            <w:hideMark/>
          </w:tcPr>
          <w:p w14:paraId="36A4B79C" w14:textId="77777777" w:rsidR="00C772AF" w:rsidRPr="00DC4B0D" w:rsidRDefault="00C772AF" w:rsidP="00500F86">
            <w:pPr>
              <w:rPr>
                <w:b/>
                <w:color w:val="000000"/>
              </w:rPr>
            </w:pPr>
          </w:p>
        </w:tc>
        <w:tc>
          <w:tcPr>
            <w:tcW w:w="418" w:type="pct"/>
            <w:tcBorders>
              <w:top w:val="nil"/>
              <w:left w:val="nil"/>
              <w:bottom w:val="nil"/>
              <w:right w:val="single" w:sz="8" w:space="0" w:color="auto"/>
            </w:tcBorders>
            <w:shd w:val="clear" w:color="auto" w:fill="auto"/>
            <w:textDirection w:val="btLr"/>
            <w:vAlign w:val="center"/>
            <w:hideMark/>
          </w:tcPr>
          <w:p w14:paraId="6824B668" w14:textId="77777777" w:rsidR="00C772AF" w:rsidRPr="00DC4B0D" w:rsidRDefault="00C772AF" w:rsidP="00500F86">
            <w:pPr>
              <w:jc w:val="center"/>
              <w:rPr>
                <w:b/>
                <w:color w:val="000000"/>
              </w:rPr>
            </w:pPr>
            <w:r w:rsidRPr="00DC4B0D">
              <w:rPr>
                <w:b/>
                <w:color w:val="000000"/>
              </w:rPr>
              <w:t>Имеется сейчас</w:t>
            </w:r>
          </w:p>
        </w:tc>
        <w:tc>
          <w:tcPr>
            <w:tcW w:w="418" w:type="pct"/>
            <w:tcBorders>
              <w:top w:val="nil"/>
              <w:left w:val="nil"/>
              <w:bottom w:val="nil"/>
              <w:right w:val="single" w:sz="8" w:space="0" w:color="auto"/>
            </w:tcBorders>
            <w:shd w:val="clear" w:color="auto" w:fill="auto"/>
            <w:textDirection w:val="btLr"/>
            <w:vAlign w:val="center"/>
            <w:hideMark/>
          </w:tcPr>
          <w:p w14:paraId="6376B2B5" w14:textId="77777777" w:rsidR="00C772AF" w:rsidRPr="00DC4B0D" w:rsidRDefault="00C772AF" w:rsidP="00500F86">
            <w:pPr>
              <w:jc w:val="center"/>
              <w:rPr>
                <w:b/>
                <w:color w:val="000000"/>
              </w:rPr>
            </w:pPr>
            <w:r w:rsidRPr="00DC4B0D">
              <w:rPr>
                <w:b/>
                <w:color w:val="000000"/>
              </w:rPr>
              <w:t>Не имеется сейчас, но использовался за последние 12 месяцев</w:t>
            </w:r>
          </w:p>
        </w:tc>
        <w:tc>
          <w:tcPr>
            <w:tcW w:w="419" w:type="pct"/>
            <w:tcBorders>
              <w:top w:val="nil"/>
              <w:left w:val="nil"/>
              <w:bottom w:val="nil"/>
              <w:right w:val="single" w:sz="8" w:space="0" w:color="auto"/>
            </w:tcBorders>
            <w:shd w:val="clear" w:color="auto" w:fill="auto"/>
            <w:textDirection w:val="btLr"/>
            <w:vAlign w:val="center"/>
            <w:hideMark/>
          </w:tcPr>
          <w:p w14:paraId="5BB2BE6A" w14:textId="77777777" w:rsidR="00C772AF" w:rsidRPr="00DC4B0D" w:rsidRDefault="00C772AF" w:rsidP="00500F86">
            <w:pPr>
              <w:jc w:val="center"/>
              <w:rPr>
                <w:b/>
                <w:color w:val="000000"/>
              </w:rPr>
            </w:pPr>
            <w:r w:rsidRPr="00DC4B0D">
              <w:rPr>
                <w:b/>
                <w:color w:val="000000"/>
              </w:rPr>
              <w:t>Не использовался за последние 12 месяцев</w:t>
            </w:r>
          </w:p>
        </w:tc>
        <w:tc>
          <w:tcPr>
            <w:tcW w:w="418" w:type="pct"/>
            <w:tcBorders>
              <w:top w:val="nil"/>
              <w:left w:val="nil"/>
              <w:bottom w:val="nil"/>
              <w:right w:val="single" w:sz="8" w:space="0" w:color="auto"/>
            </w:tcBorders>
            <w:shd w:val="clear" w:color="auto" w:fill="auto"/>
            <w:textDirection w:val="btLr"/>
            <w:vAlign w:val="center"/>
            <w:hideMark/>
          </w:tcPr>
          <w:p w14:paraId="733FE197" w14:textId="77777777" w:rsidR="00C772AF" w:rsidRPr="00DC4B0D" w:rsidRDefault="00C772AF" w:rsidP="00500F86">
            <w:pPr>
              <w:jc w:val="center"/>
              <w:rPr>
                <w:b/>
                <w:color w:val="000000"/>
              </w:rPr>
            </w:pPr>
            <w:r w:rsidRPr="00DC4B0D">
              <w:rPr>
                <w:b/>
                <w:color w:val="000000"/>
              </w:rPr>
              <w:t>Имеется сейчас</w:t>
            </w:r>
          </w:p>
        </w:tc>
        <w:tc>
          <w:tcPr>
            <w:tcW w:w="418" w:type="pct"/>
            <w:tcBorders>
              <w:top w:val="nil"/>
              <w:left w:val="nil"/>
              <w:bottom w:val="nil"/>
              <w:right w:val="single" w:sz="8" w:space="0" w:color="auto"/>
            </w:tcBorders>
            <w:shd w:val="clear" w:color="auto" w:fill="auto"/>
            <w:textDirection w:val="btLr"/>
            <w:vAlign w:val="center"/>
            <w:hideMark/>
          </w:tcPr>
          <w:p w14:paraId="74BE4C12" w14:textId="77777777" w:rsidR="00C772AF" w:rsidRPr="00DC4B0D" w:rsidRDefault="00C772AF" w:rsidP="00500F86">
            <w:pPr>
              <w:jc w:val="center"/>
              <w:rPr>
                <w:b/>
                <w:color w:val="000000"/>
              </w:rPr>
            </w:pPr>
            <w:r w:rsidRPr="00DC4B0D">
              <w:rPr>
                <w:b/>
                <w:color w:val="000000"/>
              </w:rPr>
              <w:t>Не имеется сейчас, но использовался за последние 12 месяцев</w:t>
            </w:r>
          </w:p>
        </w:tc>
        <w:tc>
          <w:tcPr>
            <w:tcW w:w="417" w:type="pct"/>
            <w:tcBorders>
              <w:top w:val="nil"/>
              <w:left w:val="nil"/>
              <w:bottom w:val="nil"/>
              <w:right w:val="single" w:sz="8" w:space="0" w:color="auto"/>
            </w:tcBorders>
            <w:shd w:val="clear" w:color="auto" w:fill="auto"/>
            <w:textDirection w:val="btLr"/>
            <w:vAlign w:val="center"/>
            <w:hideMark/>
          </w:tcPr>
          <w:p w14:paraId="4379563C" w14:textId="77777777" w:rsidR="00C772AF" w:rsidRPr="00DC4B0D" w:rsidRDefault="00C772AF" w:rsidP="00500F86">
            <w:pPr>
              <w:jc w:val="center"/>
              <w:rPr>
                <w:b/>
                <w:color w:val="000000"/>
              </w:rPr>
            </w:pPr>
            <w:r w:rsidRPr="00DC4B0D">
              <w:rPr>
                <w:b/>
                <w:color w:val="000000"/>
              </w:rPr>
              <w:t>Не использовался за последние 12 месяцев</w:t>
            </w:r>
          </w:p>
        </w:tc>
      </w:tr>
      <w:tr w:rsidR="00C772AF" w:rsidRPr="00DC4B0D" w14:paraId="5C8D1083" w14:textId="77777777" w:rsidTr="00500F86">
        <w:trPr>
          <w:trHeight w:val="288"/>
        </w:trPr>
        <w:tc>
          <w:tcPr>
            <w:tcW w:w="2493" w:type="pct"/>
            <w:tcBorders>
              <w:top w:val="nil"/>
              <w:left w:val="single" w:sz="8" w:space="0" w:color="auto"/>
              <w:bottom w:val="single" w:sz="4" w:space="0" w:color="auto"/>
              <w:right w:val="nil"/>
            </w:tcBorders>
            <w:shd w:val="clear" w:color="auto" w:fill="auto"/>
            <w:vAlign w:val="bottom"/>
            <w:hideMark/>
          </w:tcPr>
          <w:p w14:paraId="687BE2FD" w14:textId="77777777" w:rsidR="00C772AF" w:rsidRPr="00DC4B0D" w:rsidRDefault="00C772AF" w:rsidP="00500F86">
            <w:pPr>
              <w:rPr>
                <w:color w:val="000000"/>
              </w:rPr>
            </w:pPr>
            <w:r w:rsidRPr="00DC4B0D">
              <w:rPr>
                <w:color w:val="000000"/>
              </w:rPr>
              <w:t>Банковский вклад</w:t>
            </w:r>
          </w:p>
        </w:tc>
        <w:tc>
          <w:tcPr>
            <w:tcW w:w="41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3BFF37A" w14:textId="77777777" w:rsidR="00C772AF" w:rsidRPr="00DC4B0D" w:rsidRDefault="00C772AF" w:rsidP="00500F86">
            <w:pPr>
              <w:jc w:val="center"/>
              <w:rPr>
                <w:color w:val="000000"/>
              </w:rPr>
            </w:pPr>
            <w:r w:rsidRPr="00DC4B0D">
              <w:rPr>
                <w:color w:val="000000"/>
              </w:rPr>
              <w:t>20,8</w:t>
            </w:r>
          </w:p>
        </w:tc>
        <w:tc>
          <w:tcPr>
            <w:tcW w:w="418" w:type="pct"/>
            <w:tcBorders>
              <w:top w:val="single" w:sz="8" w:space="0" w:color="auto"/>
              <w:left w:val="nil"/>
              <w:bottom w:val="single" w:sz="4" w:space="0" w:color="auto"/>
              <w:right w:val="single" w:sz="8" w:space="0" w:color="auto"/>
            </w:tcBorders>
            <w:shd w:val="clear" w:color="auto" w:fill="auto"/>
            <w:noWrap/>
            <w:vAlign w:val="bottom"/>
            <w:hideMark/>
          </w:tcPr>
          <w:p w14:paraId="25EC7AEB" w14:textId="77777777" w:rsidR="00C772AF" w:rsidRPr="00DC4B0D" w:rsidRDefault="00C772AF" w:rsidP="00500F86">
            <w:pPr>
              <w:jc w:val="center"/>
              <w:rPr>
                <w:color w:val="000000"/>
              </w:rPr>
            </w:pPr>
            <w:r w:rsidRPr="00DC4B0D">
              <w:rPr>
                <w:color w:val="000000"/>
              </w:rPr>
              <w:t>10,8</w:t>
            </w:r>
          </w:p>
        </w:tc>
        <w:tc>
          <w:tcPr>
            <w:tcW w:w="419" w:type="pct"/>
            <w:tcBorders>
              <w:top w:val="single" w:sz="8" w:space="0" w:color="auto"/>
              <w:left w:val="nil"/>
              <w:bottom w:val="single" w:sz="4" w:space="0" w:color="auto"/>
              <w:right w:val="nil"/>
            </w:tcBorders>
            <w:shd w:val="clear" w:color="auto" w:fill="auto"/>
            <w:noWrap/>
            <w:vAlign w:val="bottom"/>
            <w:hideMark/>
          </w:tcPr>
          <w:p w14:paraId="7C345CEA" w14:textId="77777777" w:rsidR="00C772AF" w:rsidRPr="00DC4B0D" w:rsidRDefault="00C772AF" w:rsidP="00500F86">
            <w:pPr>
              <w:jc w:val="center"/>
              <w:rPr>
                <w:color w:val="000000"/>
              </w:rPr>
            </w:pPr>
            <w:r w:rsidRPr="00DC4B0D">
              <w:rPr>
                <w:color w:val="000000"/>
              </w:rPr>
              <w:t>68,5</w:t>
            </w:r>
          </w:p>
        </w:tc>
        <w:tc>
          <w:tcPr>
            <w:tcW w:w="41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FDD6B26" w14:textId="77777777" w:rsidR="00C772AF" w:rsidRPr="00DC4B0D" w:rsidRDefault="00C772AF" w:rsidP="00500F86">
            <w:pPr>
              <w:jc w:val="center"/>
              <w:rPr>
                <w:color w:val="000000"/>
              </w:rPr>
            </w:pPr>
            <w:r w:rsidRPr="00DC4B0D">
              <w:rPr>
                <w:color w:val="000000"/>
              </w:rPr>
              <w:t>23,7</w:t>
            </w:r>
          </w:p>
        </w:tc>
        <w:tc>
          <w:tcPr>
            <w:tcW w:w="418" w:type="pct"/>
            <w:tcBorders>
              <w:top w:val="single" w:sz="8" w:space="0" w:color="auto"/>
              <w:left w:val="nil"/>
              <w:bottom w:val="single" w:sz="4" w:space="0" w:color="auto"/>
              <w:right w:val="single" w:sz="8" w:space="0" w:color="auto"/>
            </w:tcBorders>
            <w:shd w:val="clear" w:color="auto" w:fill="auto"/>
            <w:noWrap/>
            <w:vAlign w:val="bottom"/>
            <w:hideMark/>
          </w:tcPr>
          <w:p w14:paraId="6C64919B" w14:textId="77777777" w:rsidR="00C772AF" w:rsidRPr="00DC4B0D" w:rsidRDefault="00C772AF" w:rsidP="00500F86">
            <w:pPr>
              <w:jc w:val="center"/>
              <w:rPr>
                <w:color w:val="000000"/>
              </w:rPr>
            </w:pPr>
            <w:r w:rsidRPr="00DC4B0D">
              <w:rPr>
                <w:color w:val="000000"/>
              </w:rPr>
              <w:t>22,4</w:t>
            </w:r>
          </w:p>
        </w:tc>
        <w:tc>
          <w:tcPr>
            <w:tcW w:w="417" w:type="pct"/>
            <w:tcBorders>
              <w:top w:val="single" w:sz="8" w:space="0" w:color="auto"/>
              <w:left w:val="nil"/>
              <w:bottom w:val="single" w:sz="4" w:space="0" w:color="auto"/>
              <w:right w:val="single" w:sz="8" w:space="0" w:color="auto"/>
            </w:tcBorders>
            <w:shd w:val="clear" w:color="auto" w:fill="auto"/>
            <w:noWrap/>
            <w:vAlign w:val="bottom"/>
            <w:hideMark/>
          </w:tcPr>
          <w:p w14:paraId="6932CA70" w14:textId="77777777" w:rsidR="00C772AF" w:rsidRPr="00DC4B0D" w:rsidRDefault="00C772AF" w:rsidP="00500F86">
            <w:pPr>
              <w:jc w:val="center"/>
              <w:rPr>
                <w:color w:val="000000"/>
              </w:rPr>
            </w:pPr>
            <w:r w:rsidRPr="00DC4B0D">
              <w:rPr>
                <w:color w:val="000000"/>
              </w:rPr>
              <w:t>53,9</w:t>
            </w:r>
          </w:p>
        </w:tc>
      </w:tr>
      <w:tr w:rsidR="00C772AF" w:rsidRPr="00DC4B0D" w14:paraId="47D7752F" w14:textId="77777777" w:rsidTr="00500F86">
        <w:trPr>
          <w:trHeight w:val="564"/>
        </w:trPr>
        <w:tc>
          <w:tcPr>
            <w:tcW w:w="2493" w:type="pct"/>
            <w:tcBorders>
              <w:top w:val="nil"/>
              <w:left w:val="single" w:sz="8" w:space="0" w:color="auto"/>
              <w:bottom w:val="single" w:sz="4" w:space="0" w:color="auto"/>
              <w:right w:val="nil"/>
            </w:tcBorders>
            <w:shd w:val="clear" w:color="auto" w:fill="auto"/>
            <w:vAlign w:val="bottom"/>
            <w:hideMark/>
          </w:tcPr>
          <w:p w14:paraId="2ABF6C06" w14:textId="77777777" w:rsidR="00C772AF" w:rsidRPr="00DC4B0D" w:rsidRDefault="00C772AF" w:rsidP="00500F86">
            <w:pPr>
              <w:rPr>
                <w:color w:val="000000"/>
              </w:rPr>
            </w:pPr>
            <w:r w:rsidRPr="00DC4B0D">
              <w:rPr>
                <w:color w:val="000000"/>
              </w:rPr>
              <w:t>Договор на размещение средств в форме займа в микрофинансовой организации</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0C9FF461" w14:textId="77777777" w:rsidR="00C772AF" w:rsidRPr="00DC4B0D" w:rsidRDefault="00C772AF" w:rsidP="00500F86">
            <w:pPr>
              <w:jc w:val="center"/>
              <w:rPr>
                <w:color w:val="000000"/>
              </w:rPr>
            </w:pPr>
            <w:r w:rsidRPr="00DC4B0D">
              <w:rPr>
                <w:color w:val="000000"/>
              </w:rPr>
              <w:t>3,8</w:t>
            </w:r>
          </w:p>
        </w:tc>
        <w:tc>
          <w:tcPr>
            <w:tcW w:w="418" w:type="pct"/>
            <w:tcBorders>
              <w:top w:val="nil"/>
              <w:left w:val="nil"/>
              <w:bottom w:val="single" w:sz="4" w:space="0" w:color="auto"/>
              <w:right w:val="single" w:sz="8" w:space="0" w:color="auto"/>
            </w:tcBorders>
            <w:shd w:val="clear" w:color="auto" w:fill="auto"/>
            <w:noWrap/>
            <w:vAlign w:val="bottom"/>
            <w:hideMark/>
          </w:tcPr>
          <w:p w14:paraId="6F6EEAAD" w14:textId="77777777" w:rsidR="00C772AF" w:rsidRPr="00DC4B0D" w:rsidRDefault="00C772AF" w:rsidP="00500F86">
            <w:pPr>
              <w:jc w:val="center"/>
              <w:rPr>
                <w:color w:val="000000"/>
              </w:rPr>
            </w:pPr>
            <w:r w:rsidRPr="00DC4B0D">
              <w:rPr>
                <w:color w:val="000000"/>
              </w:rPr>
              <w:t>7,0</w:t>
            </w:r>
          </w:p>
        </w:tc>
        <w:tc>
          <w:tcPr>
            <w:tcW w:w="419" w:type="pct"/>
            <w:tcBorders>
              <w:top w:val="nil"/>
              <w:left w:val="nil"/>
              <w:bottom w:val="single" w:sz="4" w:space="0" w:color="auto"/>
              <w:right w:val="nil"/>
            </w:tcBorders>
            <w:shd w:val="clear" w:color="auto" w:fill="auto"/>
            <w:noWrap/>
            <w:vAlign w:val="bottom"/>
            <w:hideMark/>
          </w:tcPr>
          <w:p w14:paraId="0D2DECF5" w14:textId="77777777" w:rsidR="00C772AF" w:rsidRPr="00DC4B0D" w:rsidRDefault="00C772AF" w:rsidP="00500F86">
            <w:pPr>
              <w:jc w:val="center"/>
              <w:rPr>
                <w:color w:val="000000"/>
              </w:rPr>
            </w:pPr>
            <w:r w:rsidRPr="00DC4B0D">
              <w:rPr>
                <w:color w:val="000000"/>
              </w:rPr>
              <w:t>89,2</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35E81B17" w14:textId="77777777" w:rsidR="00C772AF" w:rsidRPr="00DC4B0D" w:rsidRDefault="00C772AF" w:rsidP="00500F86">
            <w:pPr>
              <w:jc w:val="center"/>
              <w:rPr>
                <w:color w:val="000000"/>
              </w:rPr>
            </w:pPr>
            <w:r w:rsidRPr="00DC4B0D">
              <w:rPr>
                <w:color w:val="000000"/>
              </w:rPr>
              <w:t>15,5</w:t>
            </w:r>
          </w:p>
        </w:tc>
        <w:tc>
          <w:tcPr>
            <w:tcW w:w="418" w:type="pct"/>
            <w:tcBorders>
              <w:top w:val="nil"/>
              <w:left w:val="nil"/>
              <w:bottom w:val="single" w:sz="4" w:space="0" w:color="auto"/>
              <w:right w:val="single" w:sz="8" w:space="0" w:color="auto"/>
            </w:tcBorders>
            <w:shd w:val="clear" w:color="auto" w:fill="auto"/>
            <w:noWrap/>
            <w:vAlign w:val="bottom"/>
            <w:hideMark/>
          </w:tcPr>
          <w:p w14:paraId="24642204" w14:textId="77777777" w:rsidR="00C772AF" w:rsidRPr="00DC4B0D" w:rsidRDefault="00C772AF" w:rsidP="00500F86">
            <w:pPr>
              <w:jc w:val="center"/>
              <w:rPr>
                <w:color w:val="000000"/>
              </w:rPr>
            </w:pPr>
            <w:r w:rsidRPr="00DC4B0D">
              <w:rPr>
                <w:color w:val="000000"/>
              </w:rPr>
              <w:t>20,3</w:t>
            </w:r>
          </w:p>
        </w:tc>
        <w:tc>
          <w:tcPr>
            <w:tcW w:w="417" w:type="pct"/>
            <w:tcBorders>
              <w:top w:val="nil"/>
              <w:left w:val="nil"/>
              <w:bottom w:val="single" w:sz="4" w:space="0" w:color="auto"/>
              <w:right w:val="single" w:sz="8" w:space="0" w:color="auto"/>
            </w:tcBorders>
            <w:shd w:val="clear" w:color="auto" w:fill="auto"/>
            <w:noWrap/>
            <w:vAlign w:val="bottom"/>
            <w:hideMark/>
          </w:tcPr>
          <w:p w14:paraId="3079B312" w14:textId="77777777" w:rsidR="00C772AF" w:rsidRPr="00DC4B0D" w:rsidRDefault="00C772AF" w:rsidP="00500F86">
            <w:pPr>
              <w:jc w:val="center"/>
              <w:rPr>
                <w:color w:val="000000"/>
              </w:rPr>
            </w:pPr>
            <w:r w:rsidRPr="00DC4B0D">
              <w:rPr>
                <w:color w:val="000000"/>
              </w:rPr>
              <w:t>64,2</w:t>
            </w:r>
          </w:p>
        </w:tc>
      </w:tr>
      <w:tr w:rsidR="00C772AF" w:rsidRPr="00DC4B0D" w14:paraId="22738BFB" w14:textId="77777777" w:rsidTr="00500F86">
        <w:trPr>
          <w:trHeight w:val="564"/>
        </w:trPr>
        <w:tc>
          <w:tcPr>
            <w:tcW w:w="2493" w:type="pct"/>
            <w:tcBorders>
              <w:top w:val="nil"/>
              <w:left w:val="single" w:sz="8" w:space="0" w:color="auto"/>
              <w:bottom w:val="single" w:sz="4" w:space="0" w:color="auto"/>
              <w:right w:val="nil"/>
            </w:tcBorders>
            <w:shd w:val="clear" w:color="auto" w:fill="auto"/>
            <w:vAlign w:val="bottom"/>
            <w:hideMark/>
          </w:tcPr>
          <w:p w14:paraId="2FB75608" w14:textId="77777777" w:rsidR="00C772AF" w:rsidRPr="00DC4B0D" w:rsidRDefault="00C772AF" w:rsidP="00500F86">
            <w:pPr>
              <w:rPr>
                <w:color w:val="000000"/>
              </w:rPr>
            </w:pPr>
            <w:r w:rsidRPr="00DC4B0D">
              <w:rPr>
                <w:color w:val="000000"/>
              </w:rPr>
              <w:t>Договор на размещение средств в форме займа в кредитном потребительском кооперативе</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276C2F19" w14:textId="77777777" w:rsidR="00C772AF" w:rsidRPr="00DC4B0D" w:rsidRDefault="00C772AF" w:rsidP="00500F86">
            <w:pPr>
              <w:jc w:val="center"/>
              <w:rPr>
                <w:color w:val="000000"/>
              </w:rPr>
            </w:pPr>
            <w:r w:rsidRPr="00DC4B0D">
              <w:rPr>
                <w:color w:val="000000"/>
              </w:rPr>
              <w:t>6,3</w:t>
            </w:r>
          </w:p>
        </w:tc>
        <w:tc>
          <w:tcPr>
            <w:tcW w:w="418" w:type="pct"/>
            <w:tcBorders>
              <w:top w:val="nil"/>
              <w:left w:val="nil"/>
              <w:bottom w:val="single" w:sz="4" w:space="0" w:color="auto"/>
              <w:right w:val="single" w:sz="8" w:space="0" w:color="auto"/>
            </w:tcBorders>
            <w:shd w:val="clear" w:color="auto" w:fill="auto"/>
            <w:noWrap/>
            <w:vAlign w:val="bottom"/>
            <w:hideMark/>
          </w:tcPr>
          <w:p w14:paraId="7C57A2C7" w14:textId="77777777" w:rsidR="00C772AF" w:rsidRPr="00DC4B0D" w:rsidRDefault="00C772AF" w:rsidP="00500F86">
            <w:pPr>
              <w:jc w:val="center"/>
              <w:rPr>
                <w:color w:val="000000"/>
              </w:rPr>
            </w:pPr>
            <w:r w:rsidRPr="00DC4B0D">
              <w:rPr>
                <w:color w:val="000000"/>
              </w:rPr>
              <w:t>7,0</w:t>
            </w:r>
          </w:p>
        </w:tc>
        <w:tc>
          <w:tcPr>
            <w:tcW w:w="419" w:type="pct"/>
            <w:tcBorders>
              <w:top w:val="nil"/>
              <w:left w:val="nil"/>
              <w:bottom w:val="single" w:sz="4" w:space="0" w:color="auto"/>
              <w:right w:val="nil"/>
            </w:tcBorders>
            <w:shd w:val="clear" w:color="auto" w:fill="auto"/>
            <w:noWrap/>
            <w:vAlign w:val="bottom"/>
            <w:hideMark/>
          </w:tcPr>
          <w:p w14:paraId="490C9E2F" w14:textId="77777777" w:rsidR="00C772AF" w:rsidRPr="00DC4B0D" w:rsidRDefault="00C772AF" w:rsidP="00500F86">
            <w:pPr>
              <w:jc w:val="center"/>
              <w:rPr>
                <w:color w:val="000000"/>
              </w:rPr>
            </w:pPr>
            <w:r w:rsidRPr="00DC4B0D">
              <w:rPr>
                <w:color w:val="000000"/>
              </w:rPr>
              <w:t>86,7</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041D4E84" w14:textId="77777777" w:rsidR="00C772AF" w:rsidRPr="00DC4B0D" w:rsidRDefault="00C772AF" w:rsidP="00500F86">
            <w:pPr>
              <w:jc w:val="center"/>
              <w:rPr>
                <w:color w:val="000000"/>
              </w:rPr>
            </w:pPr>
            <w:r w:rsidRPr="00DC4B0D">
              <w:rPr>
                <w:color w:val="000000"/>
              </w:rPr>
              <w:t>16,9</w:t>
            </w:r>
          </w:p>
        </w:tc>
        <w:tc>
          <w:tcPr>
            <w:tcW w:w="418" w:type="pct"/>
            <w:tcBorders>
              <w:top w:val="nil"/>
              <w:left w:val="nil"/>
              <w:bottom w:val="single" w:sz="4" w:space="0" w:color="auto"/>
              <w:right w:val="single" w:sz="8" w:space="0" w:color="auto"/>
            </w:tcBorders>
            <w:shd w:val="clear" w:color="auto" w:fill="auto"/>
            <w:noWrap/>
            <w:vAlign w:val="bottom"/>
            <w:hideMark/>
          </w:tcPr>
          <w:p w14:paraId="7359BE78" w14:textId="77777777" w:rsidR="00C772AF" w:rsidRPr="00DC4B0D" w:rsidRDefault="00C772AF" w:rsidP="00500F86">
            <w:pPr>
              <w:jc w:val="center"/>
              <w:rPr>
                <w:color w:val="000000"/>
              </w:rPr>
            </w:pPr>
            <w:r w:rsidRPr="00DC4B0D">
              <w:rPr>
                <w:color w:val="000000"/>
              </w:rPr>
              <w:t>20,6</w:t>
            </w:r>
          </w:p>
        </w:tc>
        <w:tc>
          <w:tcPr>
            <w:tcW w:w="417" w:type="pct"/>
            <w:tcBorders>
              <w:top w:val="nil"/>
              <w:left w:val="nil"/>
              <w:bottom w:val="single" w:sz="4" w:space="0" w:color="auto"/>
              <w:right w:val="single" w:sz="8" w:space="0" w:color="auto"/>
            </w:tcBorders>
            <w:shd w:val="clear" w:color="auto" w:fill="auto"/>
            <w:noWrap/>
            <w:vAlign w:val="bottom"/>
            <w:hideMark/>
          </w:tcPr>
          <w:p w14:paraId="54ECFB5A" w14:textId="77777777" w:rsidR="00C772AF" w:rsidRPr="00DC4B0D" w:rsidRDefault="00C772AF" w:rsidP="00500F86">
            <w:pPr>
              <w:jc w:val="center"/>
              <w:rPr>
                <w:color w:val="000000"/>
              </w:rPr>
            </w:pPr>
            <w:r w:rsidRPr="00DC4B0D">
              <w:rPr>
                <w:color w:val="000000"/>
              </w:rPr>
              <w:t>62,5</w:t>
            </w:r>
          </w:p>
        </w:tc>
      </w:tr>
      <w:tr w:rsidR="00C772AF" w:rsidRPr="00DC4B0D" w14:paraId="44366A12" w14:textId="77777777" w:rsidTr="00500F86">
        <w:trPr>
          <w:trHeight w:val="840"/>
        </w:trPr>
        <w:tc>
          <w:tcPr>
            <w:tcW w:w="2493" w:type="pct"/>
            <w:tcBorders>
              <w:top w:val="nil"/>
              <w:left w:val="single" w:sz="8" w:space="0" w:color="auto"/>
              <w:bottom w:val="single" w:sz="4" w:space="0" w:color="auto"/>
              <w:right w:val="nil"/>
            </w:tcBorders>
            <w:shd w:val="clear" w:color="auto" w:fill="auto"/>
            <w:vAlign w:val="bottom"/>
            <w:hideMark/>
          </w:tcPr>
          <w:p w14:paraId="45CDDF52" w14:textId="77777777" w:rsidR="00C772AF" w:rsidRPr="00DC4B0D" w:rsidRDefault="00C772AF" w:rsidP="00500F86">
            <w:pPr>
              <w:rPr>
                <w:color w:val="000000"/>
              </w:rPr>
            </w:pPr>
            <w:r w:rsidRPr="00DC4B0D">
              <w:rPr>
                <w:color w:val="000000"/>
              </w:rPr>
              <w:t>Договор на размещение средств в форме займа в сельскохозяйственном кредитном потребительском кооперативе</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05FD1D0B" w14:textId="77777777" w:rsidR="00C772AF" w:rsidRPr="00DC4B0D" w:rsidRDefault="00C772AF" w:rsidP="00500F86">
            <w:pPr>
              <w:jc w:val="center"/>
              <w:rPr>
                <w:color w:val="000000"/>
              </w:rPr>
            </w:pPr>
            <w:r w:rsidRPr="00DC4B0D">
              <w:rPr>
                <w:color w:val="000000"/>
              </w:rPr>
              <w:t>3,6</w:t>
            </w:r>
          </w:p>
        </w:tc>
        <w:tc>
          <w:tcPr>
            <w:tcW w:w="418" w:type="pct"/>
            <w:tcBorders>
              <w:top w:val="nil"/>
              <w:left w:val="nil"/>
              <w:bottom w:val="single" w:sz="4" w:space="0" w:color="auto"/>
              <w:right w:val="single" w:sz="8" w:space="0" w:color="auto"/>
            </w:tcBorders>
            <w:shd w:val="clear" w:color="auto" w:fill="auto"/>
            <w:noWrap/>
            <w:vAlign w:val="bottom"/>
            <w:hideMark/>
          </w:tcPr>
          <w:p w14:paraId="5A4FD0B6" w14:textId="77777777" w:rsidR="00C772AF" w:rsidRPr="00DC4B0D" w:rsidRDefault="00C772AF" w:rsidP="00500F86">
            <w:pPr>
              <w:jc w:val="center"/>
              <w:rPr>
                <w:color w:val="000000"/>
              </w:rPr>
            </w:pPr>
            <w:r w:rsidRPr="00DC4B0D">
              <w:rPr>
                <w:color w:val="000000"/>
              </w:rPr>
              <w:t>6,1</w:t>
            </w:r>
          </w:p>
        </w:tc>
        <w:tc>
          <w:tcPr>
            <w:tcW w:w="419" w:type="pct"/>
            <w:tcBorders>
              <w:top w:val="nil"/>
              <w:left w:val="nil"/>
              <w:bottom w:val="single" w:sz="4" w:space="0" w:color="auto"/>
              <w:right w:val="nil"/>
            </w:tcBorders>
            <w:shd w:val="clear" w:color="auto" w:fill="auto"/>
            <w:noWrap/>
            <w:vAlign w:val="bottom"/>
            <w:hideMark/>
          </w:tcPr>
          <w:p w14:paraId="4306CC47" w14:textId="77777777" w:rsidR="00C772AF" w:rsidRPr="00DC4B0D" w:rsidRDefault="00C772AF" w:rsidP="00500F86">
            <w:pPr>
              <w:jc w:val="center"/>
              <w:rPr>
                <w:color w:val="000000"/>
              </w:rPr>
            </w:pPr>
            <w:r w:rsidRPr="00DC4B0D">
              <w:rPr>
                <w:color w:val="000000"/>
              </w:rPr>
              <w:t>90,4</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76D7AACA" w14:textId="77777777" w:rsidR="00C772AF" w:rsidRPr="00DC4B0D" w:rsidRDefault="00C772AF" w:rsidP="00500F86">
            <w:pPr>
              <w:jc w:val="center"/>
              <w:rPr>
                <w:color w:val="000000"/>
              </w:rPr>
            </w:pPr>
            <w:r w:rsidRPr="00DC4B0D">
              <w:rPr>
                <w:color w:val="000000"/>
              </w:rPr>
              <w:t>15,2</w:t>
            </w:r>
          </w:p>
        </w:tc>
        <w:tc>
          <w:tcPr>
            <w:tcW w:w="418" w:type="pct"/>
            <w:tcBorders>
              <w:top w:val="nil"/>
              <w:left w:val="nil"/>
              <w:bottom w:val="single" w:sz="4" w:space="0" w:color="auto"/>
              <w:right w:val="single" w:sz="8" w:space="0" w:color="auto"/>
            </w:tcBorders>
            <w:shd w:val="clear" w:color="auto" w:fill="auto"/>
            <w:noWrap/>
            <w:vAlign w:val="bottom"/>
            <w:hideMark/>
          </w:tcPr>
          <w:p w14:paraId="4ABFEFE8" w14:textId="77777777" w:rsidR="00C772AF" w:rsidRPr="00DC4B0D" w:rsidRDefault="00C772AF" w:rsidP="00500F86">
            <w:pPr>
              <w:jc w:val="center"/>
              <w:rPr>
                <w:color w:val="000000"/>
              </w:rPr>
            </w:pPr>
            <w:r w:rsidRPr="00DC4B0D">
              <w:rPr>
                <w:color w:val="000000"/>
              </w:rPr>
              <w:t>20,4</w:t>
            </w:r>
          </w:p>
        </w:tc>
        <w:tc>
          <w:tcPr>
            <w:tcW w:w="417" w:type="pct"/>
            <w:tcBorders>
              <w:top w:val="nil"/>
              <w:left w:val="nil"/>
              <w:bottom w:val="single" w:sz="4" w:space="0" w:color="auto"/>
              <w:right w:val="single" w:sz="8" w:space="0" w:color="auto"/>
            </w:tcBorders>
            <w:shd w:val="clear" w:color="auto" w:fill="auto"/>
            <w:noWrap/>
            <w:vAlign w:val="bottom"/>
            <w:hideMark/>
          </w:tcPr>
          <w:p w14:paraId="4063801B" w14:textId="77777777" w:rsidR="00C772AF" w:rsidRPr="00DC4B0D" w:rsidRDefault="00C772AF" w:rsidP="00500F86">
            <w:pPr>
              <w:jc w:val="center"/>
              <w:rPr>
                <w:color w:val="000000"/>
              </w:rPr>
            </w:pPr>
            <w:r w:rsidRPr="00DC4B0D">
              <w:rPr>
                <w:color w:val="000000"/>
              </w:rPr>
              <w:t>64,4</w:t>
            </w:r>
          </w:p>
        </w:tc>
      </w:tr>
      <w:tr w:rsidR="00C772AF" w:rsidRPr="00DC4B0D" w14:paraId="4EBC5860" w14:textId="77777777" w:rsidTr="00500F86">
        <w:trPr>
          <w:trHeight w:val="288"/>
        </w:trPr>
        <w:tc>
          <w:tcPr>
            <w:tcW w:w="2493" w:type="pct"/>
            <w:tcBorders>
              <w:top w:val="nil"/>
              <w:left w:val="single" w:sz="8" w:space="0" w:color="auto"/>
              <w:bottom w:val="single" w:sz="4" w:space="0" w:color="auto"/>
              <w:right w:val="nil"/>
            </w:tcBorders>
            <w:shd w:val="clear" w:color="auto" w:fill="auto"/>
            <w:vAlign w:val="bottom"/>
            <w:hideMark/>
          </w:tcPr>
          <w:p w14:paraId="768FFB58" w14:textId="77777777" w:rsidR="00C772AF" w:rsidRPr="00DC4B0D" w:rsidRDefault="00C772AF" w:rsidP="00500F86">
            <w:pPr>
              <w:rPr>
                <w:color w:val="000000"/>
              </w:rPr>
            </w:pPr>
            <w:r w:rsidRPr="00DC4B0D">
              <w:rPr>
                <w:color w:val="000000"/>
              </w:rPr>
              <w:t>Индивидуальный инвестиционный счет</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0CAA51C3" w14:textId="77777777" w:rsidR="00C772AF" w:rsidRPr="00DC4B0D" w:rsidRDefault="00C772AF" w:rsidP="00500F86">
            <w:pPr>
              <w:jc w:val="center"/>
              <w:rPr>
                <w:color w:val="000000"/>
              </w:rPr>
            </w:pPr>
            <w:r w:rsidRPr="00DC4B0D">
              <w:rPr>
                <w:color w:val="000000"/>
              </w:rPr>
              <w:t>4,4</w:t>
            </w:r>
          </w:p>
        </w:tc>
        <w:tc>
          <w:tcPr>
            <w:tcW w:w="418" w:type="pct"/>
            <w:tcBorders>
              <w:top w:val="nil"/>
              <w:left w:val="nil"/>
              <w:bottom w:val="single" w:sz="4" w:space="0" w:color="auto"/>
              <w:right w:val="single" w:sz="8" w:space="0" w:color="auto"/>
            </w:tcBorders>
            <w:shd w:val="clear" w:color="auto" w:fill="auto"/>
            <w:noWrap/>
            <w:vAlign w:val="bottom"/>
            <w:hideMark/>
          </w:tcPr>
          <w:p w14:paraId="7D0F63CD" w14:textId="77777777" w:rsidR="00C772AF" w:rsidRPr="00DC4B0D" w:rsidRDefault="00C772AF" w:rsidP="00500F86">
            <w:pPr>
              <w:jc w:val="center"/>
              <w:rPr>
                <w:color w:val="000000"/>
              </w:rPr>
            </w:pPr>
            <w:r w:rsidRPr="00DC4B0D">
              <w:rPr>
                <w:color w:val="000000"/>
              </w:rPr>
              <w:t>6,6</w:t>
            </w:r>
          </w:p>
        </w:tc>
        <w:tc>
          <w:tcPr>
            <w:tcW w:w="419" w:type="pct"/>
            <w:tcBorders>
              <w:top w:val="nil"/>
              <w:left w:val="nil"/>
              <w:bottom w:val="single" w:sz="4" w:space="0" w:color="auto"/>
              <w:right w:val="nil"/>
            </w:tcBorders>
            <w:shd w:val="clear" w:color="auto" w:fill="auto"/>
            <w:noWrap/>
            <w:vAlign w:val="bottom"/>
            <w:hideMark/>
          </w:tcPr>
          <w:p w14:paraId="5274B7FE" w14:textId="77777777" w:rsidR="00C772AF" w:rsidRPr="00DC4B0D" w:rsidRDefault="00C772AF" w:rsidP="00500F86">
            <w:pPr>
              <w:jc w:val="center"/>
              <w:rPr>
                <w:color w:val="000000"/>
              </w:rPr>
            </w:pPr>
            <w:r w:rsidRPr="00DC4B0D">
              <w:rPr>
                <w:color w:val="000000"/>
              </w:rPr>
              <w:t>89,1</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62C36350" w14:textId="77777777" w:rsidR="00C772AF" w:rsidRPr="00DC4B0D" w:rsidRDefault="00C772AF" w:rsidP="00500F86">
            <w:pPr>
              <w:jc w:val="center"/>
              <w:rPr>
                <w:color w:val="000000"/>
              </w:rPr>
            </w:pPr>
            <w:r w:rsidRPr="00DC4B0D">
              <w:rPr>
                <w:color w:val="000000"/>
              </w:rPr>
              <w:t>15,6</w:t>
            </w:r>
          </w:p>
        </w:tc>
        <w:tc>
          <w:tcPr>
            <w:tcW w:w="418" w:type="pct"/>
            <w:tcBorders>
              <w:top w:val="nil"/>
              <w:left w:val="nil"/>
              <w:bottom w:val="single" w:sz="4" w:space="0" w:color="auto"/>
              <w:right w:val="single" w:sz="8" w:space="0" w:color="auto"/>
            </w:tcBorders>
            <w:shd w:val="clear" w:color="auto" w:fill="auto"/>
            <w:noWrap/>
            <w:vAlign w:val="bottom"/>
            <w:hideMark/>
          </w:tcPr>
          <w:p w14:paraId="7CC5DE4F" w14:textId="77777777" w:rsidR="00C772AF" w:rsidRPr="00DC4B0D" w:rsidRDefault="00C772AF" w:rsidP="00500F86">
            <w:pPr>
              <w:jc w:val="center"/>
              <w:rPr>
                <w:color w:val="000000"/>
              </w:rPr>
            </w:pPr>
            <w:r w:rsidRPr="00DC4B0D">
              <w:rPr>
                <w:color w:val="000000"/>
              </w:rPr>
              <w:t>20,6</w:t>
            </w:r>
          </w:p>
        </w:tc>
        <w:tc>
          <w:tcPr>
            <w:tcW w:w="417" w:type="pct"/>
            <w:tcBorders>
              <w:top w:val="nil"/>
              <w:left w:val="nil"/>
              <w:bottom w:val="single" w:sz="4" w:space="0" w:color="auto"/>
              <w:right w:val="single" w:sz="8" w:space="0" w:color="auto"/>
            </w:tcBorders>
            <w:shd w:val="clear" w:color="auto" w:fill="auto"/>
            <w:noWrap/>
            <w:vAlign w:val="bottom"/>
            <w:hideMark/>
          </w:tcPr>
          <w:p w14:paraId="4DEE6C44" w14:textId="77777777" w:rsidR="00C772AF" w:rsidRPr="00DC4B0D" w:rsidRDefault="00C772AF" w:rsidP="00500F86">
            <w:pPr>
              <w:jc w:val="center"/>
              <w:rPr>
                <w:color w:val="000000"/>
              </w:rPr>
            </w:pPr>
            <w:r w:rsidRPr="00DC4B0D">
              <w:rPr>
                <w:color w:val="000000"/>
              </w:rPr>
              <w:t>63,8</w:t>
            </w:r>
          </w:p>
        </w:tc>
      </w:tr>
      <w:tr w:rsidR="00C772AF" w:rsidRPr="00DC4B0D" w14:paraId="4FA90DBA" w14:textId="77777777" w:rsidTr="00500F86">
        <w:trPr>
          <w:trHeight w:val="288"/>
        </w:trPr>
        <w:tc>
          <w:tcPr>
            <w:tcW w:w="2493" w:type="pct"/>
            <w:tcBorders>
              <w:top w:val="nil"/>
              <w:left w:val="single" w:sz="8" w:space="0" w:color="auto"/>
              <w:bottom w:val="single" w:sz="4" w:space="0" w:color="auto"/>
              <w:right w:val="nil"/>
            </w:tcBorders>
            <w:shd w:val="clear" w:color="auto" w:fill="auto"/>
            <w:vAlign w:val="bottom"/>
            <w:hideMark/>
          </w:tcPr>
          <w:p w14:paraId="2A973564" w14:textId="77777777" w:rsidR="00C772AF" w:rsidRPr="00DC4B0D" w:rsidRDefault="00C772AF" w:rsidP="00500F86">
            <w:pPr>
              <w:rPr>
                <w:color w:val="000000"/>
              </w:rPr>
            </w:pPr>
            <w:r w:rsidRPr="00DC4B0D">
              <w:rPr>
                <w:color w:val="000000"/>
              </w:rPr>
              <w:t>Инвестиционное страхование жизни</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05E800FE" w14:textId="77777777" w:rsidR="00C772AF" w:rsidRPr="00DC4B0D" w:rsidRDefault="00C772AF" w:rsidP="00500F86">
            <w:pPr>
              <w:jc w:val="center"/>
              <w:rPr>
                <w:color w:val="000000"/>
              </w:rPr>
            </w:pPr>
            <w:r w:rsidRPr="00DC4B0D">
              <w:rPr>
                <w:color w:val="000000"/>
              </w:rPr>
              <w:t>5,6</w:t>
            </w:r>
          </w:p>
        </w:tc>
        <w:tc>
          <w:tcPr>
            <w:tcW w:w="418" w:type="pct"/>
            <w:tcBorders>
              <w:top w:val="nil"/>
              <w:left w:val="nil"/>
              <w:bottom w:val="single" w:sz="4" w:space="0" w:color="auto"/>
              <w:right w:val="single" w:sz="8" w:space="0" w:color="auto"/>
            </w:tcBorders>
            <w:shd w:val="clear" w:color="auto" w:fill="auto"/>
            <w:noWrap/>
            <w:vAlign w:val="bottom"/>
            <w:hideMark/>
          </w:tcPr>
          <w:p w14:paraId="307AC493" w14:textId="77777777" w:rsidR="00C772AF" w:rsidRPr="00DC4B0D" w:rsidRDefault="00C772AF" w:rsidP="00500F86">
            <w:pPr>
              <w:jc w:val="center"/>
              <w:rPr>
                <w:color w:val="000000"/>
              </w:rPr>
            </w:pPr>
            <w:r w:rsidRPr="00DC4B0D">
              <w:rPr>
                <w:color w:val="000000"/>
              </w:rPr>
              <w:t>6,2</w:t>
            </w:r>
          </w:p>
        </w:tc>
        <w:tc>
          <w:tcPr>
            <w:tcW w:w="419" w:type="pct"/>
            <w:tcBorders>
              <w:top w:val="nil"/>
              <w:left w:val="nil"/>
              <w:bottom w:val="single" w:sz="4" w:space="0" w:color="auto"/>
              <w:right w:val="nil"/>
            </w:tcBorders>
            <w:shd w:val="clear" w:color="auto" w:fill="auto"/>
            <w:noWrap/>
            <w:vAlign w:val="bottom"/>
            <w:hideMark/>
          </w:tcPr>
          <w:p w14:paraId="70D40CFF" w14:textId="77777777" w:rsidR="00C772AF" w:rsidRPr="00DC4B0D" w:rsidRDefault="00C772AF" w:rsidP="00500F86">
            <w:pPr>
              <w:jc w:val="center"/>
              <w:rPr>
                <w:color w:val="000000"/>
              </w:rPr>
            </w:pPr>
            <w:r w:rsidRPr="00DC4B0D">
              <w:rPr>
                <w:color w:val="000000"/>
              </w:rPr>
              <w:t>88,2</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12038B6D" w14:textId="77777777" w:rsidR="00C772AF" w:rsidRPr="00DC4B0D" w:rsidRDefault="00C772AF" w:rsidP="00500F86">
            <w:pPr>
              <w:jc w:val="center"/>
              <w:rPr>
                <w:color w:val="000000"/>
              </w:rPr>
            </w:pPr>
            <w:r w:rsidRPr="00DC4B0D">
              <w:rPr>
                <w:color w:val="000000"/>
              </w:rPr>
              <w:t>15,8</w:t>
            </w:r>
          </w:p>
        </w:tc>
        <w:tc>
          <w:tcPr>
            <w:tcW w:w="418" w:type="pct"/>
            <w:tcBorders>
              <w:top w:val="nil"/>
              <w:left w:val="nil"/>
              <w:bottom w:val="single" w:sz="4" w:space="0" w:color="auto"/>
              <w:right w:val="single" w:sz="8" w:space="0" w:color="auto"/>
            </w:tcBorders>
            <w:shd w:val="clear" w:color="auto" w:fill="auto"/>
            <w:noWrap/>
            <w:vAlign w:val="bottom"/>
            <w:hideMark/>
          </w:tcPr>
          <w:p w14:paraId="2D088095" w14:textId="77777777" w:rsidR="00C772AF" w:rsidRPr="00DC4B0D" w:rsidRDefault="00C772AF" w:rsidP="00500F86">
            <w:pPr>
              <w:jc w:val="center"/>
              <w:rPr>
                <w:color w:val="000000"/>
              </w:rPr>
            </w:pPr>
            <w:r w:rsidRPr="00DC4B0D">
              <w:rPr>
                <w:color w:val="000000"/>
              </w:rPr>
              <w:t>20,9</w:t>
            </w:r>
          </w:p>
        </w:tc>
        <w:tc>
          <w:tcPr>
            <w:tcW w:w="417" w:type="pct"/>
            <w:tcBorders>
              <w:top w:val="nil"/>
              <w:left w:val="nil"/>
              <w:bottom w:val="single" w:sz="4" w:space="0" w:color="auto"/>
              <w:right w:val="single" w:sz="8" w:space="0" w:color="auto"/>
            </w:tcBorders>
            <w:shd w:val="clear" w:color="auto" w:fill="auto"/>
            <w:noWrap/>
            <w:vAlign w:val="bottom"/>
            <w:hideMark/>
          </w:tcPr>
          <w:p w14:paraId="3A399F82" w14:textId="77777777" w:rsidR="00C772AF" w:rsidRPr="00DC4B0D" w:rsidRDefault="00C772AF" w:rsidP="00500F86">
            <w:pPr>
              <w:jc w:val="center"/>
              <w:rPr>
                <w:color w:val="000000"/>
              </w:rPr>
            </w:pPr>
            <w:r w:rsidRPr="00DC4B0D">
              <w:rPr>
                <w:color w:val="000000"/>
              </w:rPr>
              <w:t>63,3</w:t>
            </w:r>
          </w:p>
        </w:tc>
      </w:tr>
      <w:tr w:rsidR="00C772AF" w:rsidRPr="00DC4B0D" w14:paraId="7E893EE2" w14:textId="77777777" w:rsidTr="00500F86">
        <w:trPr>
          <w:trHeight w:val="288"/>
        </w:trPr>
        <w:tc>
          <w:tcPr>
            <w:tcW w:w="2493" w:type="pct"/>
            <w:tcBorders>
              <w:top w:val="nil"/>
              <w:left w:val="single" w:sz="8" w:space="0" w:color="auto"/>
              <w:bottom w:val="single" w:sz="4" w:space="0" w:color="auto"/>
              <w:right w:val="nil"/>
            </w:tcBorders>
            <w:shd w:val="clear" w:color="auto" w:fill="auto"/>
            <w:vAlign w:val="bottom"/>
            <w:hideMark/>
          </w:tcPr>
          <w:p w14:paraId="238067B2" w14:textId="77777777" w:rsidR="00C772AF" w:rsidRPr="00DC4B0D" w:rsidRDefault="00C772AF" w:rsidP="00500F86">
            <w:pPr>
              <w:rPr>
                <w:color w:val="000000"/>
              </w:rPr>
            </w:pPr>
            <w:r w:rsidRPr="00DC4B0D">
              <w:rPr>
                <w:color w:val="000000"/>
              </w:rPr>
              <w:t>Брокерский счет</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1016EA50" w14:textId="77777777" w:rsidR="00C772AF" w:rsidRPr="00DC4B0D" w:rsidRDefault="00C772AF" w:rsidP="00500F86">
            <w:pPr>
              <w:jc w:val="center"/>
              <w:rPr>
                <w:color w:val="000000"/>
              </w:rPr>
            </w:pPr>
            <w:r w:rsidRPr="00DC4B0D">
              <w:rPr>
                <w:color w:val="000000"/>
              </w:rPr>
              <w:t>3,6</w:t>
            </w:r>
          </w:p>
        </w:tc>
        <w:tc>
          <w:tcPr>
            <w:tcW w:w="418" w:type="pct"/>
            <w:tcBorders>
              <w:top w:val="nil"/>
              <w:left w:val="nil"/>
              <w:bottom w:val="single" w:sz="4" w:space="0" w:color="auto"/>
              <w:right w:val="single" w:sz="8" w:space="0" w:color="auto"/>
            </w:tcBorders>
            <w:shd w:val="clear" w:color="auto" w:fill="auto"/>
            <w:noWrap/>
            <w:vAlign w:val="bottom"/>
            <w:hideMark/>
          </w:tcPr>
          <w:p w14:paraId="5A27BFF3" w14:textId="77777777" w:rsidR="00C772AF" w:rsidRPr="00DC4B0D" w:rsidRDefault="00C772AF" w:rsidP="00500F86">
            <w:pPr>
              <w:jc w:val="center"/>
              <w:rPr>
                <w:color w:val="000000"/>
              </w:rPr>
            </w:pPr>
            <w:r w:rsidRPr="00DC4B0D">
              <w:rPr>
                <w:color w:val="000000"/>
              </w:rPr>
              <w:t>7,1</w:t>
            </w:r>
          </w:p>
        </w:tc>
        <w:tc>
          <w:tcPr>
            <w:tcW w:w="419" w:type="pct"/>
            <w:tcBorders>
              <w:top w:val="nil"/>
              <w:left w:val="nil"/>
              <w:bottom w:val="single" w:sz="4" w:space="0" w:color="auto"/>
              <w:right w:val="nil"/>
            </w:tcBorders>
            <w:shd w:val="clear" w:color="auto" w:fill="auto"/>
            <w:noWrap/>
            <w:vAlign w:val="bottom"/>
            <w:hideMark/>
          </w:tcPr>
          <w:p w14:paraId="41FBB2A8" w14:textId="77777777" w:rsidR="00C772AF" w:rsidRPr="00DC4B0D" w:rsidRDefault="00C772AF" w:rsidP="00500F86">
            <w:pPr>
              <w:jc w:val="center"/>
              <w:rPr>
                <w:color w:val="000000"/>
              </w:rPr>
            </w:pPr>
            <w:r w:rsidRPr="00DC4B0D">
              <w:rPr>
                <w:color w:val="000000"/>
              </w:rPr>
              <w:t>89,4</w:t>
            </w:r>
          </w:p>
        </w:tc>
        <w:tc>
          <w:tcPr>
            <w:tcW w:w="418" w:type="pct"/>
            <w:tcBorders>
              <w:top w:val="nil"/>
              <w:left w:val="single" w:sz="8" w:space="0" w:color="auto"/>
              <w:bottom w:val="single" w:sz="4" w:space="0" w:color="auto"/>
              <w:right w:val="single" w:sz="8" w:space="0" w:color="auto"/>
            </w:tcBorders>
            <w:shd w:val="clear" w:color="auto" w:fill="auto"/>
            <w:noWrap/>
            <w:vAlign w:val="bottom"/>
            <w:hideMark/>
          </w:tcPr>
          <w:p w14:paraId="7001A7A7" w14:textId="77777777" w:rsidR="00C772AF" w:rsidRPr="00DC4B0D" w:rsidRDefault="00C772AF" w:rsidP="00500F86">
            <w:pPr>
              <w:jc w:val="center"/>
              <w:rPr>
                <w:color w:val="000000"/>
              </w:rPr>
            </w:pPr>
            <w:r w:rsidRPr="00DC4B0D">
              <w:rPr>
                <w:color w:val="000000"/>
              </w:rPr>
              <w:t>15,6</w:t>
            </w:r>
          </w:p>
        </w:tc>
        <w:tc>
          <w:tcPr>
            <w:tcW w:w="418" w:type="pct"/>
            <w:tcBorders>
              <w:top w:val="nil"/>
              <w:left w:val="nil"/>
              <w:bottom w:val="single" w:sz="4" w:space="0" w:color="auto"/>
              <w:right w:val="single" w:sz="8" w:space="0" w:color="auto"/>
            </w:tcBorders>
            <w:shd w:val="clear" w:color="auto" w:fill="auto"/>
            <w:noWrap/>
            <w:vAlign w:val="bottom"/>
            <w:hideMark/>
          </w:tcPr>
          <w:p w14:paraId="0A899C98" w14:textId="77777777" w:rsidR="00C772AF" w:rsidRPr="00DC4B0D" w:rsidRDefault="00C772AF" w:rsidP="00500F86">
            <w:pPr>
              <w:jc w:val="center"/>
              <w:rPr>
                <w:color w:val="000000"/>
              </w:rPr>
            </w:pPr>
            <w:r w:rsidRPr="00DC4B0D">
              <w:rPr>
                <w:color w:val="000000"/>
              </w:rPr>
              <w:t>19,8</w:t>
            </w:r>
          </w:p>
        </w:tc>
        <w:tc>
          <w:tcPr>
            <w:tcW w:w="417" w:type="pct"/>
            <w:tcBorders>
              <w:top w:val="nil"/>
              <w:left w:val="nil"/>
              <w:bottom w:val="single" w:sz="4" w:space="0" w:color="auto"/>
              <w:right w:val="single" w:sz="8" w:space="0" w:color="auto"/>
            </w:tcBorders>
            <w:shd w:val="clear" w:color="auto" w:fill="auto"/>
            <w:noWrap/>
            <w:vAlign w:val="bottom"/>
            <w:hideMark/>
          </w:tcPr>
          <w:p w14:paraId="5C492E7C" w14:textId="77777777" w:rsidR="00C772AF" w:rsidRPr="00DC4B0D" w:rsidRDefault="00C772AF" w:rsidP="00500F86">
            <w:pPr>
              <w:jc w:val="center"/>
              <w:rPr>
                <w:color w:val="000000"/>
              </w:rPr>
            </w:pPr>
            <w:r w:rsidRPr="00DC4B0D">
              <w:rPr>
                <w:color w:val="000000"/>
              </w:rPr>
              <w:t>64,6</w:t>
            </w:r>
          </w:p>
        </w:tc>
      </w:tr>
      <w:tr w:rsidR="00C772AF" w:rsidRPr="00DC4B0D" w14:paraId="52BC1518" w14:textId="77777777" w:rsidTr="00500F86">
        <w:trPr>
          <w:trHeight w:val="300"/>
        </w:trPr>
        <w:tc>
          <w:tcPr>
            <w:tcW w:w="2493" w:type="pct"/>
            <w:tcBorders>
              <w:top w:val="nil"/>
              <w:left w:val="single" w:sz="8" w:space="0" w:color="auto"/>
              <w:bottom w:val="single" w:sz="8" w:space="0" w:color="auto"/>
              <w:right w:val="nil"/>
            </w:tcBorders>
            <w:shd w:val="clear" w:color="auto" w:fill="auto"/>
            <w:vAlign w:val="bottom"/>
            <w:hideMark/>
          </w:tcPr>
          <w:p w14:paraId="723E5D42" w14:textId="77777777" w:rsidR="00C772AF" w:rsidRPr="00DC4B0D" w:rsidRDefault="00C772AF" w:rsidP="00500F86">
            <w:pPr>
              <w:rPr>
                <w:color w:val="000000"/>
              </w:rPr>
            </w:pPr>
            <w:r w:rsidRPr="00DC4B0D">
              <w:rPr>
                <w:color w:val="000000"/>
              </w:rPr>
              <w:t>Вложение средств в паевой инвестиционный фонд</w:t>
            </w:r>
          </w:p>
        </w:tc>
        <w:tc>
          <w:tcPr>
            <w:tcW w:w="418" w:type="pct"/>
            <w:tcBorders>
              <w:top w:val="nil"/>
              <w:left w:val="single" w:sz="8" w:space="0" w:color="auto"/>
              <w:bottom w:val="single" w:sz="8" w:space="0" w:color="auto"/>
              <w:right w:val="single" w:sz="8" w:space="0" w:color="auto"/>
            </w:tcBorders>
            <w:shd w:val="clear" w:color="auto" w:fill="auto"/>
            <w:noWrap/>
            <w:vAlign w:val="bottom"/>
            <w:hideMark/>
          </w:tcPr>
          <w:p w14:paraId="5D8CA23D" w14:textId="77777777" w:rsidR="00C772AF" w:rsidRPr="00DC4B0D" w:rsidRDefault="00C772AF" w:rsidP="00500F86">
            <w:pPr>
              <w:jc w:val="center"/>
              <w:rPr>
                <w:color w:val="000000"/>
              </w:rPr>
            </w:pPr>
            <w:r w:rsidRPr="00DC4B0D">
              <w:rPr>
                <w:color w:val="000000"/>
              </w:rPr>
              <w:t>2,8</w:t>
            </w:r>
          </w:p>
        </w:tc>
        <w:tc>
          <w:tcPr>
            <w:tcW w:w="418" w:type="pct"/>
            <w:tcBorders>
              <w:top w:val="nil"/>
              <w:left w:val="nil"/>
              <w:bottom w:val="single" w:sz="8" w:space="0" w:color="auto"/>
              <w:right w:val="single" w:sz="8" w:space="0" w:color="auto"/>
            </w:tcBorders>
            <w:shd w:val="clear" w:color="auto" w:fill="auto"/>
            <w:noWrap/>
            <w:vAlign w:val="bottom"/>
            <w:hideMark/>
          </w:tcPr>
          <w:p w14:paraId="7738E256" w14:textId="77777777" w:rsidR="00C772AF" w:rsidRPr="00DC4B0D" w:rsidRDefault="00C772AF" w:rsidP="00500F86">
            <w:pPr>
              <w:jc w:val="center"/>
              <w:rPr>
                <w:color w:val="000000"/>
              </w:rPr>
            </w:pPr>
            <w:r w:rsidRPr="00DC4B0D">
              <w:rPr>
                <w:color w:val="000000"/>
              </w:rPr>
              <w:t>6,1</w:t>
            </w:r>
          </w:p>
        </w:tc>
        <w:tc>
          <w:tcPr>
            <w:tcW w:w="419" w:type="pct"/>
            <w:tcBorders>
              <w:top w:val="nil"/>
              <w:left w:val="nil"/>
              <w:bottom w:val="single" w:sz="8" w:space="0" w:color="auto"/>
              <w:right w:val="nil"/>
            </w:tcBorders>
            <w:shd w:val="clear" w:color="auto" w:fill="auto"/>
            <w:noWrap/>
            <w:vAlign w:val="bottom"/>
            <w:hideMark/>
          </w:tcPr>
          <w:p w14:paraId="5C4FF7D3" w14:textId="77777777" w:rsidR="00C772AF" w:rsidRPr="00DC4B0D" w:rsidRDefault="00C772AF" w:rsidP="00500F86">
            <w:pPr>
              <w:jc w:val="center"/>
              <w:rPr>
                <w:color w:val="000000"/>
              </w:rPr>
            </w:pPr>
            <w:r w:rsidRPr="00DC4B0D">
              <w:rPr>
                <w:color w:val="000000"/>
              </w:rPr>
              <w:t>91,1</w:t>
            </w:r>
          </w:p>
        </w:tc>
        <w:tc>
          <w:tcPr>
            <w:tcW w:w="418" w:type="pct"/>
            <w:tcBorders>
              <w:top w:val="nil"/>
              <w:left w:val="single" w:sz="8" w:space="0" w:color="auto"/>
              <w:bottom w:val="single" w:sz="8" w:space="0" w:color="auto"/>
              <w:right w:val="single" w:sz="8" w:space="0" w:color="auto"/>
            </w:tcBorders>
            <w:shd w:val="clear" w:color="auto" w:fill="auto"/>
            <w:noWrap/>
            <w:vAlign w:val="bottom"/>
            <w:hideMark/>
          </w:tcPr>
          <w:p w14:paraId="02E339CA" w14:textId="77777777" w:rsidR="00C772AF" w:rsidRPr="00DC4B0D" w:rsidRDefault="00C772AF" w:rsidP="00500F86">
            <w:pPr>
              <w:jc w:val="center"/>
              <w:rPr>
                <w:color w:val="000000"/>
              </w:rPr>
            </w:pPr>
            <w:r w:rsidRPr="00DC4B0D">
              <w:rPr>
                <w:color w:val="000000"/>
              </w:rPr>
              <w:t>14,7</w:t>
            </w:r>
          </w:p>
        </w:tc>
        <w:tc>
          <w:tcPr>
            <w:tcW w:w="418" w:type="pct"/>
            <w:tcBorders>
              <w:top w:val="nil"/>
              <w:left w:val="nil"/>
              <w:bottom w:val="single" w:sz="8" w:space="0" w:color="auto"/>
              <w:right w:val="single" w:sz="8" w:space="0" w:color="auto"/>
            </w:tcBorders>
            <w:shd w:val="clear" w:color="auto" w:fill="auto"/>
            <w:noWrap/>
            <w:vAlign w:val="bottom"/>
            <w:hideMark/>
          </w:tcPr>
          <w:p w14:paraId="622CAF95" w14:textId="77777777" w:rsidR="00C772AF" w:rsidRPr="00DC4B0D" w:rsidRDefault="00C772AF" w:rsidP="00500F86">
            <w:pPr>
              <w:jc w:val="center"/>
              <w:rPr>
                <w:color w:val="000000"/>
              </w:rPr>
            </w:pPr>
            <w:r w:rsidRPr="00DC4B0D">
              <w:rPr>
                <w:color w:val="000000"/>
              </w:rPr>
              <w:t>20,3</w:t>
            </w:r>
          </w:p>
        </w:tc>
        <w:tc>
          <w:tcPr>
            <w:tcW w:w="417" w:type="pct"/>
            <w:tcBorders>
              <w:top w:val="nil"/>
              <w:left w:val="nil"/>
              <w:bottom w:val="single" w:sz="8" w:space="0" w:color="auto"/>
              <w:right w:val="single" w:sz="8" w:space="0" w:color="auto"/>
            </w:tcBorders>
            <w:shd w:val="clear" w:color="auto" w:fill="auto"/>
            <w:noWrap/>
            <w:vAlign w:val="bottom"/>
            <w:hideMark/>
          </w:tcPr>
          <w:p w14:paraId="6758BF9F" w14:textId="77777777" w:rsidR="00C772AF" w:rsidRPr="00DC4B0D" w:rsidRDefault="00C772AF" w:rsidP="00500F86">
            <w:pPr>
              <w:jc w:val="center"/>
              <w:rPr>
                <w:color w:val="000000"/>
              </w:rPr>
            </w:pPr>
            <w:r w:rsidRPr="00DC4B0D">
              <w:rPr>
                <w:color w:val="000000"/>
              </w:rPr>
              <w:t>65,0</w:t>
            </w:r>
          </w:p>
        </w:tc>
      </w:tr>
    </w:tbl>
    <w:p w14:paraId="71AA8BDC" w14:textId="60ECD023" w:rsidR="00485ED2" w:rsidRPr="00DC4B0D" w:rsidRDefault="00485ED2" w:rsidP="00485ED2">
      <w:pPr>
        <w:spacing w:line="312" w:lineRule="auto"/>
        <w:ind w:firstLine="709"/>
        <w:jc w:val="both"/>
        <w:rPr>
          <w:sz w:val="28"/>
          <w:szCs w:val="28"/>
        </w:rPr>
      </w:pPr>
      <w:r w:rsidRPr="00DC4B0D">
        <w:rPr>
          <w:sz w:val="28"/>
          <w:szCs w:val="28"/>
        </w:rPr>
        <w:t>- в 202</w:t>
      </w:r>
      <w:r w:rsidR="00667E4A" w:rsidRPr="00DC4B0D">
        <w:rPr>
          <w:sz w:val="28"/>
          <w:szCs w:val="28"/>
        </w:rPr>
        <w:t>2</w:t>
      </w:r>
      <w:r w:rsidRPr="00DC4B0D">
        <w:rPr>
          <w:sz w:val="28"/>
          <w:szCs w:val="28"/>
        </w:rPr>
        <w:t xml:space="preserve"> г. максимальная доля респондентов приходится на тех, кто пользуется</w:t>
      </w:r>
      <w:r w:rsidR="00667E4A" w:rsidRPr="00DC4B0D">
        <w:rPr>
          <w:sz w:val="28"/>
          <w:szCs w:val="28"/>
        </w:rPr>
        <w:t xml:space="preserve"> (вариант «имеется сейчас»)</w:t>
      </w:r>
      <w:r w:rsidRPr="00DC4B0D">
        <w:rPr>
          <w:sz w:val="28"/>
          <w:szCs w:val="28"/>
        </w:rPr>
        <w:t xml:space="preserve"> банковскими вкладами (2</w:t>
      </w:r>
      <w:r w:rsidR="00667E4A" w:rsidRPr="00DC4B0D">
        <w:rPr>
          <w:sz w:val="28"/>
          <w:szCs w:val="28"/>
        </w:rPr>
        <w:t>0</w:t>
      </w:r>
      <w:r w:rsidRPr="00DC4B0D">
        <w:rPr>
          <w:sz w:val="28"/>
          <w:szCs w:val="28"/>
        </w:rPr>
        <w:t>,</w:t>
      </w:r>
      <w:r w:rsidR="00667E4A" w:rsidRPr="00DC4B0D">
        <w:rPr>
          <w:sz w:val="28"/>
          <w:szCs w:val="28"/>
        </w:rPr>
        <w:t>8</w:t>
      </w:r>
      <w:r w:rsidRPr="00DC4B0D">
        <w:rPr>
          <w:sz w:val="28"/>
          <w:szCs w:val="28"/>
        </w:rPr>
        <w:t xml:space="preserve">% опрошенных), однако другие услуги и продукты финансовых организаций пользуются также спросом среди </w:t>
      </w:r>
      <w:r w:rsidRPr="00DC4B0D">
        <w:rPr>
          <w:spacing w:val="-2"/>
          <w:sz w:val="28"/>
          <w:szCs w:val="28"/>
        </w:rPr>
        <w:t>населения Чувашской Республики (например, минимальная доля</w:t>
      </w:r>
      <w:r w:rsidRPr="00DC4B0D">
        <w:rPr>
          <w:sz w:val="28"/>
          <w:szCs w:val="28"/>
        </w:rPr>
        <w:t xml:space="preserve"> респондентов в </w:t>
      </w:r>
      <w:r w:rsidR="00667E4A" w:rsidRPr="00DC4B0D">
        <w:rPr>
          <w:sz w:val="28"/>
          <w:szCs w:val="28"/>
        </w:rPr>
        <w:t>2</w:t>
      </w:r>
      <w:r w:rsidRPr="00DC4B0D">
        <w:rPr>
          <w:sz w:val="28"/>
          <w:szCs w:val="28"/>
        </w:rPr>
        <w:t>,</w:t>
      </w:r>
      <w:r w:rsidR="00667E4A" w:rsidRPr="00DC4B0D">
        <w:rPr>
          <w:sz w:val="28"/>
          <w:szCs w:val="28"/>
        </w:rPr>
        <w:t>8</w:t>
      </w:r>
      <w:r w:rsidRPr="00DC4B0D">
        <w:rPr>
          <w:sz w:val="28"/>
          <w:szCs w:val="28"/>
        </w:rPr>
        <w:t>% наблюдается по вложению средств в паевые инвестиционные фонды, в то время как по другим услугам и продуктам еще выше);</w:t>
      </w:r>
    </w:p>
    <w:p w14:paraId="36C464BB" w14:textId="4192EC70" w:rsidR="00485ED2" w:rsidRPr="00DC4B0D" w:rsidRDefault="00485ED2" w:rsidP="00485ED2">
      <w:pPr>
        <w:spacing w:line="312" w:lineRule="auto"/>
        <w:ind w:firstLine="709"/>
        <w:jc w:val="both"/>
        <w:rPr>
          <w:sz w:val="28"/>
          <w:szCs w:val="28"/>
        </w:rPr>
      </w:pPr>
      <w:r w:rsidRPr="00DC4B0D">
        <w:rPr>
          <w:sz w:val="28"/>
          <w:szCs w:val="28"/>
        </w:rPr>
        <w:lastRenderedPageBreak/>
        <w:t>- по результатам социологического опроса, проведенного в 202</w:t>
      </w:r>
      <w:r w:rsidR="00667E4A" w:rsidRPr="00DC4B0D">
        <w:rPr>
          <w:sz w:val="28"/>
          <w:szCs w:val="28"/>
        </w:rPr>
        <w:t>2</w:t>
      </w:r>
      <w:r w:rsidRPr="00DC4B0D">
        <w:rPr>
          <w:sz w:val="28"/>
          <w:szCs w:val="28"/>
        </w:rPr>
        <w:t xml:space="preserve"> г., весьма высока доля респондентов, которые за последние 12 месяцев не воспользовались ни одним и</w:t>
      </w:r>
      <w:r w:rsidR="00E67693">
        <w:rPr>
          <w:sz w:val="28"/>
          <w:szCs w:val="28"/>
        </w:rPr>
        <w:t>з</w:t>
      </w:r>
      <w:r w:rsidRPr="00DC4B0D">
        <w:rPr>
          <w:sz w:val="28"/>
          <w:szCs w:val="28"/>
        </w:rPr>
        <w:t xml:space="preserve"> услуг или продуктов финансовых организаций (от </w:t>
      </w:r>
      <w:r w:rsidR="00667E4A" w:rsidRPr="00DC4B0D">
        <w:rPr>
          <w:sz w:val="28"/>
          <w:szCs w:val="28"/>
        </w:rPr>
        <w:t>68</w:t>
      </w:r>
      <w:r w:rsidRPr="00DC4B0D">
        <w:rPr>
          <w:sz w:val="28"/>
          <w:szCs w:val="28"/>
        </w:rPr>
        <w:t>,</w:t>
      </w:r>
      <w:r w:rsidR="00667E4A" w:rsidRPr="00DC4B0D">
        <w:rPr>
          <w:sz w:val="28"/>
          <w:szCs w:val="28"/>
        </w:rPr>
        <w:t>5</w:t>
      </w:r>
      <w:r w:rsidRPr="00DC4B0D">
        <w:rPr>
          <w:sz w:val="28"/>
          <w:szCs w:val="28"/>
        </w:rPr>
        <w:t xml:space="preserve">% опрошенных по банковским вкладам до </w:t>
      </w:r>
      <w:r w:rsidR="00667E4A" w:rsidRPr="00DC4B0D">
        <w:rPr>
          <w:sz w:val="28"/>
          <w:szCs w:val="28"/>
        </w:rPr>
        <w:t>91</w:t>
      </w:r>
      <w:r w:rsidRPr="00DC4B0D">
        <w:rPr>
          <w:sz w:val="28"/>
          <w:szCs w:val="28"/>
        </w:rPr>
        <w:t>,</w:t>
      </w:r>
      <w:r w:rsidR="00667E4A" w:rsidRPr="00DC4B0D">
        <w:rPr>
          <w:sz w:val="28"/>
          <w:szCs w:val="28"/>
        </w:rPr>
        <w:t>1</w:t>
      </w:r>
      <w:r w:rsidRPr="00DC4B0D">
        <w:rPr>
          <w:sz w:val="28"/>
          <w:szCs w:val="28"/>
        </w:rPr>
        <w:t>% опрошенных по вложению средств в паевой инвестиционный фонд);</w:t>
      </w:r>
    </w:p>
    <w:p w14:paraId="27592816" w14:textId="4825E8ED" w:rsidR="00485ED2" w:rsidRPr="00DC4B0D" w:rsidRDefault="00485ED2" w:rsidP="00254B0A">
      <w:pPr>
        <w:spacing w:line="312" w:lineRule="auto"/>
        <w:ind w:firstLine="709"/>
        <w:jc w:val="both"/>
        <w:rPr>
          <w:sz w:val="28"/>
          <w:szCs w:val="28"/>
        </w:rPr>
      </w:pPr>
      <w:r w:rsidRPr="00DC4B0D">
        <w:rPr>
          <w:sz w:val="28"/>
          <w:szCs w:val="28"/>
        </w:rPr>
        <w:t>- в 202</w:t>
      </w:r>
      <w:r w:rsidR="00667E4A" w:rsidRPr="00DC4B0D">
        <w:rPr>
          <w:sz w:val="28"/>
          <w:szCs w:val="28"/>
        </w:rPr>
        <w:t>2</w:t>
      </w:r>
      <w:r w:rsidRPr="00DC4B0D">
        <w:rPr>
          <w:sz w:val="28"/>
          <w:szCs w:val="28"/>
        </w:rPr>
        <w:t xml:space="preserve"> г., по сравнению с 202</w:t>
      </w:r>
      <w:r w:rsidR="00667E4A" w:rsidRPr="00DC4B0D">
        <w:rPr>
          <w:sz w:val="28"/>
          <w:szCs w:val="28"/>
        </w:rPr>
        <w:t>1</w:t>
      </w:r>
      <w:r w:rsidRPr="00DC4B0D">
        <w:rPr>
          <w:sz w:val="28"/>
          <w:szCs w:val="28"/>
        </w:rPr>
        <w:t xml:space="preserve"> г., произошло существенное снижение доли респондентов</w:t>
      </w:r>
      <w:r w:rsidR="00E67693">
        <w:rPr>
          <w:sz w:val="28"/>
          <w:szCs w:val="28"/>
        </w:rPr>
        <w:t>,</w:t>
      </w:r>
      <w:r w:rsidR="00254B0A" w:rsidRPr="00DC4B0D">
        <w:rPr>
          <w:sz w:val="28"/>
          <w:szCs w:val="28"/>
        </w:rPr>
        <w:t xml:space="preserve"> которые на момент опроса не пользовались финансовыми услугами и продуктами финансовых организаций, однако их использовали за последние 12 месяцев </w:t>
      </w:r>
      <w:r w:rsidRPr="00DC4B0D">
        <w:rPr>
          <w:sz w:val="28"/>
          <w:szCs w:val="28"/>
        </w:rPr>
        <w:t xml:space="preserve">(от </w:t>
      </w:r>
      <w:r w:rsidR="00106398" w:rsidRPr="00106398">
        <w:rPr>
          <w:sz w:val="28"/>
          <w:szCs w:val="28"/>
        </w:rPr>
        <w:t xml:space="preserve">11,6 </w:t>
      </w:r>
      <w:r w:rsidRPr="00DC4B0D">
        <w:rPr>
          <w:sz w:val="28"/>
          <w:szCs w:val="28"/>
        </w:rPr>
        <w:t xml:space="preserve">п.п. по </w:t>
      </w:r>
      <w:r w:rsidR="00254B0A" w:rsidRPr="00DC4B0D">
        <w:rPr>
          <w:sz w:val="28"/>
          <w:szCs w:val="28"/>
        </w:rPr>
        <w:t>банковским вкладам</w:t>
      </w:r>
      <w:r w:rsidR="00667E4A" w:rsidRPr="00DC4B0D">
        <w:rPr>
          <w:sz w:val="28"/>
          <w:szCs w:val="28"/>
        </w:rPr>
        <w:t xml:space="preserve"> и</w:t>
      </w:r>
      <w:r w:rsidRPr="00DC4B0D">
        <w:rPr>
          <w:sz w:val="28"/>
          <w:szCs w:val="28"/>
        </w:rPr>
        <w:t xml:space="preserve"> до </w:t>
      </w:r>
      <w:r w:rsidR="00106398" w:rsidRPr="00106398">
        <w:rPr>
          <w:sz w:val="28"/>
          <w:szCs w:val="28"/>
        </w:rPr>
        <w:t xml:space="preserve">14,2 </w:t>
      </w:r>
      <w:r w:rsidRPr="00DC4B0D">
        <w:rPr>
          <w:sz w:val="28"/>
          <w:szCs w:val="28"/>
        </w:rPr>
        <w:t xml:space="preserve"> п.п. по </w:t>
      </w:r>
      <w:r w:rsidR="00667E4A" w:rsidRPr="00DC4B0D">
        <w:rPr>
          <w:sz w:val="28"/>
          <w:szCs w:val="28"/>
        </w:rPr>
        <w:t>вложению средств в паевой инвестиционный фонд</w:t>
      </w:r>
      <w:r w:rsidRPr="00DC4B0D">
        <w:rPr>
          <w:sz w:val="28"/>
          <w:szCs w:val="28"/>
        </w:rPr>
        <w:t>);</w:t>
      </w:r>
    </w:p>
    <w:p w14:paraId="226398C7" w14:textId="4FD6D867" w:rsidR="00485ED2" w:rsidRPr="00DC4B0D" w:rsidRDefault="00485ED2" w:rsidP="00485ED2">
      <w:pPr>
        <w:spacing w:line="312" w:lineRule="auto"/>
        <w:ind w:firstLine="709"/>
        <w:jc w:val="both"/>
        <w:rPr>
          <w:sz w:val="28"/>
          <w:szCs w:val="28"/>
        </w:rPr>
      </w:pPr>
      <w:r w:rsidRPr="00DC4B0D">
        <w:rPr>
          <w:sz w:val="28"/>
          <w:szCs w:val="28"/>
        </w:rPr>
        <w:t>- в 202</w:t>
      </w:r>
      <w:r w:rsidR="00254B0A" w:rsidRPr="00DC4B0D">
        <w:rPr>
          <w:sz w:val="28"/>
          <w:szCs w:val="28"/>
        </w:rPr>
        <w:t>2</w:t>
      </w:r>
      <w:r w:rsidRPr="00DC4B0D">
        <w:rPr>
          <w:sz w:val="28"/>
          <w:szCs w:val="28"/>
        </w:rPr>
        <w:t xml:space="preserve"> г., по сравнению с 202</w:t>
      </w:r>
      <w:r w:rsidR="00254B0A" w:rsidRPr="00DC4B0D">
        <w:rPr>
          <w:sz w:val="28"/>
          <w:szCs w:val="28"/>
        </w:rPr>
        <w:t>1</w:t>
      </w:r>
      <w:r w:rsidRPr="00DC4B0D">
        <w:rPr>
          <w:sz w:val="28"/>
          <w:szCs w:val="28"/>
        </w:rPr>
        <w:t xml:space="preserve"> г., произошел существенный рост доли респондентов, </w:t>
      </w:r>
      <w:r w:rsidR="00254B0A" w:rsidRPr="00DC4B0D">
        <w:rPr>
          <w:sz w:val="28"/>
          <w:szCs w:val="28"/>
        </w:rPr>
        <w:t xml:space="preserve">которые за последние 12 месяцев не воспользовались ни одним из услуг или продуктов финансовых организаций </w:t>
      </w:r>
      <w:r w:rsidRPr="00DC4B0D">
        <w:rPr>
          <w:sz w:val="28"/>
          <w:szCs w:val="28"/>
        </w:rPr>
        <w:t xml:space="preserve">(от </w:t>
      </w:r>
      <w:r w:rsidR="00254B0A" w:rsidRPr="00DC4B0D">
        <w:rPr>
          <w:sz w:val="28"/>
          <w:szCs w:val="28"/>
        </w:rPr>
        <w:t>26</w:t>
      </w:r>
      <w:r w:rsidRPr="00DC4B0D">
        <w:rPr>
          <w:sz w:val="28"/>
          <w:szCs w:val="28"/>
        </w:rPr>
        <w:t>,</w:t>
      </w:r>
      <w:r w:rsidR="00254B0A" w:rsidRPr="00DC4B0D">
        <w:rPr>
          <w:sz w:val="28"/>
          <w:szCs w:val="28"/>
        </w:rPr>
        <w:t>1</w:t>
      </w:r>
      <w:r w:rsidRPr="00DC4B0D">
        <w:rPr>
          <w:sz w:val="28"/>
          <w:szCs w:val="28"/>
        </w:rPr>
        <w:t xml:space="preserve"> п.п. по </w:t>
      </w:r>
      <w:r w:rsidR="00254B0A" w:rsidRPr="00DC4B0D">
        <w:rPr>
          <w:sz w:val="28"/>
          <w:szCs w:val="28"/>
        </w:rPr>
        <w:t>вложению средств в паевой инвестиционный фонд и</w:t>
      </w:r>
      <w:r w:rsidRPr="00DC4B0D">
        <w:rPr>
          <w:sz w:val="28"/>
          <w:szCs w:val="28"/>
        </w:rPr>
        <w:t xml:space="preserve"> до 1</w:t>
      </w:r>
      <w:r w:rsidR="00254B0A" w:rsidRPr="00DC4B0D">
        <w:rPr>
          <w:sz w:val="28"/>
          <w:szCs w:val="28"/>
        </w:rPr>
        <w:t>4</w:t>
      </w:r>
      <w:r w:rsidRPr="00DC4B0D">
        <w:rPr>
          <w:sz w:val="28"/>
          <w:szCs w:val="28"/>
        </w:rPr>
        <w:t>,</w:t>
      </w:r>
      <w:r w:rsidR="00254B0A" w:rsidRPr="00DC4B0D">
        <w:rPr>
          <w:sz w:val="28"/>
          <w:szCs w:val="28"/>
        </w:rPr>
        <w:t>6</w:t>
      </w:r>
      <w:r w:rsidRPr="00DC4B0D">
        <w:rPr>
          <w:sz w:val="28"/>
          <w:szCs w:val="28"/>
        </w:rPr>
        <w:t xml:space="preserve"> п.п. по </w:t>
      </w:r>
      <w:r w:rsidR="00254B0A" w:rsidRPr="00DC4B0D">
        <w:rPr>
          <w:sz w:val="28"/>
          <w:szCs w:val="28"/>
        </w:rPr>
        <w:t>банковским вкладам</w:t>
      </w:r>
      <w:r w:rsidRPr="00DC4B0D">
        <w:rPr>
          <w:sz w:val="28"/>
          <w:szCs w:val="28"/>
        </w:rPr>
        <w:t>).</w:t>
      </w:r>
    </w:p>
    <w:p w14:paraId="3D0F0ED6" w14:textId="77777777" w:rsidR="00485ED2" w:rsidRPr="00DC4B0D" w:rsidRDefault="00485ED2" w:rsidP="00D56F91">
      <w:pPr>
        <w:spacing w:line="312" w:lineRule="auto"/>
        <w:ind w:firstLine="709"/>
        <w:jc w:val="both"/>
        <w:rPr>
          <w:sz w:val="28"/>
          <w:szCs w:val="28"/>
        </w:rPr>
      </w:pPr>
      <w:r w:rsidRPr="00DC4B0D">
        <w:rPr>
          <w:sz w:val="28"/>
          <w:szCs w:val="28"/>
        </w:rPr>
        <w:t>В табл. 5.2 представлена информация об ответах респондентов на вышеуказанный вопрос в разрезе «город-район». Исходя из полученных данных можно сделать следующие выводы:</w:t>
      </w:r>
    </w:p>
    <w:p w14:paraId="05B8FFC9" w14:textId="22914DF0" w:rsidR="00485ED2" w:rsidRPr="00DC4B0D" w:rsidRDefault="00485ED2" w:rsidP="00D56F91">
      <w:pPr>
        <w:spacing w:line="312" w:lineRule="auto"/>
        <w:ind w:firstLine="709"/>
        <w:jc w:val="both"/>
        <w:rPr>
          <w:sz w:val="28"/>
          <w:szCs w:val="28"/>
        </w:rPr>
      </w:pPr>
      <w:r w:rsidRPr="00DC4B0D">
        <w:rPr>
          <w:sz w:val="28"/>
          <w:szCs w:val="28"/>
        </w:rPr>
        <w:t>- относительная разница в использовании финансовых продуктов между городским и сельским населением наблюдается по таким продуктам, как договор на размещение средств в форме займа в микрофинансовой организации (</w:t>
      </w:r>
      <w:r w:rsidR="00254B0A" w:rsidRPr="00DC4B0D">
        <w:rPr>
          <w:sz w:val="28"/>
          <w:szCs w:val="28"/>
        </w:rPr>
        <w:t>3</w:t>
      </w:r>
      <w:r w:rsidRPr="00DC4B0D">
        <w:rPr>
          <w:sz w:val="28"/>
          <w:szCs w:val="28"/>
        </w:rPr>
        <w:t>,</w:t>
      </w:r>
      <w:r w:rsidR="00254B0A" w:rsidRPr="00DC4B0D">
        <w:rPr>
          <w:sz w:val="28"/>
          <w:szCs w:val="28"/>
        </w:rPr>
        <w:t>0</w:t>
      </w:r>
      <w:r w:rsidRPr="00DC4B0D">
        <w:rPr>
          <w:sz w:val="28"/>
          <w:szCs w:val="28"/>
        </w:rPr>
        <w:t>% опрошенн</w:t>
      </w:r>
      <w:r w:rsidR="007D7F38" w:rsidRPr="00DC4B0D">
        <w:rPr>
          <w:sz w:val="28"/>
          <w:szCs w:val="28"/>
        </w:rPr>
        <w:t xml:space="preserve">ых против </w:t>
      </w:r>
      <w:r w:rsidR="00254B0A" w:rsidRPr="00DC4B0D">
        <w:rPr>
          <w:sz w:val="28"/>
          <w:szCs w:val="28"/>
        </w:rPr>
        <w:t>4</w:t>
      </w:r>
      <w:r w:rsidR="007D7F38" w:rsidRPr="00DC4B0D">
        <w:rPr>
          <w:sz w:val="28"/>
          <w:szCs w:val="28"/>
        </w:rPr>
        <w:t>,</w:t>
      </w:r>
      <w:r w:rsidR="00254B0A" w:rsidRPr="00DC4B0D">
        <w:rPr>
          <w:sz w:val="28"/>
          <w:szCs w:val="28"/>
        </w:rPr>
        <w:t>5</w:t>
      </w:r>
      <w:r w:rsidR="007D7F38" w:rsidRPr="00DC4B0D">
        <w:rPr>
          <w:sz w:val="28"/>
          <w:szCs w:val="28"/>
        </w:rPr>
        <w:t xml:space="preserve">%, разница на </w:t>
      </w:r>
      <w:r w:rsidR="00254B0A" w:rsidRPr="00DC4B0D">
        <w:rPr>
          <w:sz w:val="28"/>
          <w:szCs w:val="28"/>
        </w:rPr>
        <w:t>1</w:t>
      </w:r>
      <w:r w:rsidR="007D7F38" w:rsidRPr="00DC4B0D">
        <w:rPr>
          <w:sz w:val="28"/>
          <w:szCs w:val="28"/>
        </w:rPr>
        <w:t>,</w:t>
      </w:r>
      <w:r w:rsidR="00254B0A" w:rsidRPr="00DC4B0D">
        <w:rPr>
          <w:sz w:val="28"/>
          <w:szCs w:val="28"/>
        </w:rPr>
        <w:t>5</w:t>
      </w:r>
      <w:r w:rsidR="007D7F38" w:rsidRPr="00DC4B0D">
        <w:rPr>
          <w:sz w:val="28"/>
          <w:szCs w:val="28"/>
        </w:rPr>
        <w:t xml:space="preserve"> п.п.</w:t>
      </w:r>
      <w:r w:rsidRPr="00DC4B0D">
        <w:rPr>
          <w:sz w:val="28"/>
          <w:szCs w:val="28"/>
        </w:rPr>
        <w:t xml:space="preserve">) и </w:t>
      </w:r>
      <w:r w:rsidR="00254B0A" w:rsidRPr="00DC4B0D">
        <w:rPr>
          <w:sz w:val="28"/>
          <w:szCs w:val="28"/>
        </w:rPr>
        <w:t>инвестиционное страхование жизни</w:t>
      </w:r>
      <w:r w:rsidRPr="00DC4B0D">
        <w:rPr>
          <w:sz w:val="28"/>
          <w:szCs w:val="28"/>
        </w:rPr>
        <w:t xml:space="preserve"> (</w:t>
      </w:r>
      <w:r w:rsidR="00254B0A" w:rsidRPr="00DC4B0D">
        <w:rPr>
          <w:sz w:val="28"/>
          <w:szCs w:val="28"/>
        </w:rPr>
        <w:t>4</w:t>
      </w:r>
      <w:r w:rsidRPr="00DC4B0D">
        <w:rPr>
          <w:sz w:val="28"/>
          <w:szCs w:val="28"/>
        </w:rPr>
        <w:t>,</w:t>
      </w:r>
      <w:r w:rsidR="00254B0A" w:rsidRPr="00DC4B0D">
        <w:rPr>
          <w:sz w:val="28"/>
          <w:szCs w:val="28"/>
        </w:rPr>
        <w:t>3</w:t>
      </w:r>
      <w:r w:rsidRPr="00DC4B0D">
        <w:rPr>
          <w:sz w:val="28"/>
          <w:szCs w:val="28"/>
        </w:rPr>
        <w:t>% опрошенн</w:t>
      </w:r>
      <w:r w:rsidR="007D7F38" w:rsidRPr="00DC4B0D">
        <w:rPr>
          <w:sz w:val="28"/>
          <w:szCs w:val="28"/>
        </w:rPr>
        <w:t xml:space="preserve">ых против </w:t>
      </w:r>
      <w:r w:rsidR="00254B0A" w:rsidRPr="00DC4B0D">
        <w:rPr>
          <w:sz w:val="28"/>
          <w:szCs w:val="28"/>
        </w:rPr>
        <w:t>6,7</w:t>
      </w:r>
      <w:r w:rsidR="007D7F38" w:rsidRPr="00DC4B0D">
        <w:rPr>
          <w:sz w:val="28"/>
          <w:szCs w:val="28"/>
        </w:rPr>
        <w:t xml:space="preserve">%, разница на </w:t>
      </w:r>
      <w:r w:rsidR="00254B0A" w:rsidRPr="00DC4B0D">
        <w:rPr>
          <w:sz w:val="28"/>
          <w:szCs w:val="28"/>
        </w:rPr>
        <w:t>2</w:t>
      </w:r>
      <w:r w:rsidR="007D7F38" w:rsidRPr="00DC4B0D">
        <w:rPr>
          <w:sz w:val="28"/>
          <w:szCs w:val="28"/>
        </w:rPr>
        <w:t>,</w:t>
      </w:r>
      <w:r w:rsidR="00254B0A" w:rsidRPr="00DC4B0D">
        <w:rPr>
          <w:sz w:val="28"/>
          <w:szCs w:val="28"/>
        </w:rPr>
        <w:t>4</w:t>
      </w:r>
      <w:r w:rsidR="007D7F38" w:rsidRPr="00DC4B0D">
        <w:rPr>
          <w:sz w:val="28"/>
          <w:szCs w:val="28"/>
        </w:rPr>
        <w:t xml:space="preserve"> п.п.</w:t>
      </w:r>
      <w:r w:rsidRPr="00DC4B0D">
        <w:rPr>
          <w:sz w:val="28"/>
          <w:szCs w:val="28"/>
        </w:rPr>
        <w:t>), т.е. их сельское население использует чаще;</w:t>
      </w:r>
    </w:p>
    <w:p w14:paraId="253985E8" w14:textId="324A9833" w:rsidR="00485ED2" w:rsidRPr="00DC4B0D" w:rsidRDefault="00485ED2" w:rsidP="00D56F91">
      <w:pPr>
        <w:spacing w:line="312" w:lineRule="auto"/>
        <w:ind w:firstLine="709"/>
        <w:jc w:val="both"/>
        <w:rPr>
          <w:sz w:val="28"/>
          <w:szCs w:val="28"/>
        </w:rPr>
      </w:pPr>
      <w:r w:rsidRPr="00DC4B0D">
        <w:rPr>
          <w:sz w:val="28"/>
          <w:szCs w:val="28"/>
        </w:rPr>
        <w:t xml:space="preserve">- </w:t>
      </w:r>
      <w:r w:rsidR="00254B0A" w:rsidRPr="00DC4B0D">
        <w:rPr>
          <w:sz w:val="28"/>
          <w:szCs w:val="28"/>
        </w:rPr>
        <w:t xml:space="preserve"> в целом значимых статистических различий в разрезе города и района не выявлено.</w:t>
      </w:r>
    </w:p>
    <w:p w14:paraId="2AD2DE7D" w14:textId="3938F934" w:rsidR="00485ED2" w:rsidRPr="00DC4B0D" w:rsidRDefault="00485ED2" w:rsidP="00D56F91">
      <w:pPr>
        <w:spacing w:line="312" w:lineRule="auto"/>
        <w:ind w:firstLine="709"/>
        <w:jc w:val="both"/>
        <w:rPr>
          <w:sz w:val="28"/>
          <w:szCs w:val="28"/>
        </w:rPr>
      </w:pPr>
    </w:p>
    <w:p w14:paraId="59BD20D9" w14:textId="664C6711" w:rsidR="00254B0A" w:rsidRDefault="00254B0A" w:rsidP="00D56F91">
      <w:pPr>
        <w:spacing w:line="312" w:lineRule="auto"/>
        <w:ind w:firstLine="709"/>
        <w:jc w:val="both"/>
        <w:rPr>
          <w:sz w:val="28"/>
          <w:szCs w:val="28"/>
        </w:rPr>
      </w:pPr>
    </w:p>
    <w:p w14:paraId="1C1AE1CD" w14:textId="4E553B28" w:rsidR="00E67693" w:rsidRDefault="00E67693" w:rsidP="00D56F91">
      <w:pPr>
        <w:spacing w:line="312" w:lineRule="auto"/>
        <w:ind w:firstLine="709"/>
        <w:jc w:val="both"/>
        <w:rPr>
          <w:sz w:val="28"/>
          <w:szCs w:val="28"/>
        </w:rPr>
      </w:pPr>
    </w:p>
    <w:p w14:paraId="36CB4486" w14:textId="2F109E19" w:rsidR="00E67693" w:rsidRDefault="00E67693" w:rsidP="00D56F91">
      <w:pPr>
        <w:spacing w:line="312" w:lineRule="auto"/>
        <w:ind w:firstLine="709"/>
        <w:jc w:val="both"/>
        <w:rPr>
          <w:sz w:val="28"/>
          <w:szCs w:val="28"/>
        </w:rPr>
      </w:pPr>
    </w:p>
    <w:p w14:paraId="2B8E019F" w14:textId="01E0F0C1" w:rsidR="00E67693" w:rsidRDefault="00E67693" w:rsidP="00D56F91">
      <w:pPr>
        <w:spacing w:line="312" w:lineRule="auto"/>
        <w:ind w:firstLine="709"/>
        <w:jc w:val="both"/>
        <w:rPr>
          <w:sz w:val="28"/>
          <w:szCs w:val="28"/>
        </w:rPr>
      </w:pPr>
    </w:p>
    <w:p w14:paraId="2D80D43C" w14:textId="425ADD83" w:rsidR="00E67693" w:rsidRDefault="00E67693" w:rsidP="00D56F91">
      <w:pPr>
        <w:spacing w:line="312" w:lineRule="auto"/>
        <w:ind w:firstLine="709"/>
        <w:jc w:val="both"/>
        <w:rPr>
          <w:sz w:val="28"/>
          <w:szCs w:val="28"/>
        </w:rPr>
      </w:pPr>
    </w:p>
    <w:p w14:paraId="32F0C1A8" w14:textId="77777777" w:rsidR="00E67693" w:rsidRPr="00DC4B0D" w:rsidRDefault="00E67693" w:rsidP="00D56F91">
      <w:pPr>
        <w:spacing w:line="312" w:lineRule="auto"/>
        <w:ind w:firstLine="709"/>
        <w:jc w:val="both"/>
        <w:rPr>
          <w:sz w:val="28"/>
          <w:szCs w:val="28"/>
        </w:rPr>
      </w:pPr>
    </w:p>
    <w:p w14:paraId="7396DF7B" w14:textId="77777777" w:rsidR="00254B0A" w:rsidRPr="00DC4B0D" w:rsidRDefault="00254B0A" w:rsidP="00E67693">
      <w:pPr>
        <w:spacing w:line="312" w:lineRule="auto"/>
        <w:rPr>
          <w:sz w:val="28"/>
          <w:szCs w:val="28"/>
        </w:rPr>
      </w:pPr>
    </w:p>
    <w:p w14:paraId="23737552" w14:textId="77777777" w:rsidR="00254B0A" w:rsidRPr="00DC4B0D" w:rsidRDefault="00254B0A" w:rsidP="00386D39">
      <w:pPr>
        <w:spacing w:line="312" w:lineRule="auto"/>
        <w:ind w:firstLine="709"/>
        <w:jc w:val="right"/>
        <w:rPr>
          <w:sz w:val="28"/>
          <w:szCs w:val="28"/>
        </w:rPr>
      </w:pPr>
    </w:p>
    <w:p w14:paraId="64363B97" w14:textId="77777777" w:rsidR="003668F4" w:rsidRDefault="003668F4" w:rsidP="00386D39">
      <w:pPr>
        <w:spacing w:line="312" w:lineRule="auto"/>
        <w:ind w:firstLine="709"/>
        <w:jc w:val="right"/>
        <w:rPr>
          <w:sz w:val="28"/>
          <w:szCs w:val="28"/>
        </w:rPr>
      </w:pPr>
    </w:p>
    <w:p w14:paraId="77B9BCD6" w14:textId="1C9D93A7" w:rsidR="00386D39" w:rsidRPr="00DC4B0D" w:rsidRDefault="00386D39" w:rsidP="00386D39">
      <w:pPr>
        <w:spacing w:line="312" w:lineRule="auto"/>
        <w:ind w:firstLine="709"/>
        <w:jc w:val="right"/>
        <w:rPr>
          <w:sz w:val="28"/>
          <w:szCs w:val="28"/>
        </w:rPr>
      </w:pPr>
      <w:r w:rsidRPr="00DC4B0D">
        <w:rPr>
          <w:sz w:val="28"/>
          <w:szCs w:val="28"/>
        </w:rPr>
        <w:t>Таблица 5.2</w:t>
      </w:r>
    </w:p>
    <w:p w14:paraId="2B8E6464" w14:textId="77777777" w:rsidR="00386D39" w:rsidRPr="00DC4B0D" w:rsidRDefault="00386D39" w:rsidP="00386D39">
      <w:pPr>
        <w:spacing w:line="312" w:lineRule="auto"/>
        <w:jc w:val="center"/>
        <w:rPr>
          <w:sz w:val="28"/>
          <w:szCs w:val="28"/>
        </w:rPr>
      </w:pPr>
      <w:r w:rsidRPr="00DC4B0D">
        <w:rPr>
          <w:sz w:val="28"/>
          <w:szCs w:val="28"/>
        </w:rPr>
        <w:t>Использование стандартных услуг и продуктов финансовых организаций за 2022 г. в разрезе «город-район», %</w:t>
      </w:r>
    </w:p>
    <w:tbl>
      <w:tblPr>
        <w:tblW w:w="5000" w:type="pct"/>
        <w:tblLook w:val="04A0" w:firstRow="1" w:lastRow="0" w:firstColumn="1" w:lastColumn="0" w:noHBand="0" w:noVBand="1"/>
      </w:tblPr>
      <w:tblGrid>
        <w:gridCol w:w="4539"/>
        <w:gridCol w:w="653"/>
        <w:gridCol w:w="653"/>
        <w:gridCol w:w="932"/>
        <w:gridCol w:w="932"/>
        <w:gridCol w:w="932"/>
        <w:gridCol w:w="930"/>
      </w:tblGrid>
      <w:tr w:rsidR="00386D39" w:rsidRPr="00DC4B0D" w14:paraId="629E02D4" w14:textId="77777777" w:rsidTr="00500F86">
        <w:trPr>
          <w:trHeight w:val="1140"/>
        </w:trPr>
        <w:tc>
          <w:tcPr>
            <w:tcW w:w="23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AE138B" w14:textId="77777777" w:rsidR="00386D39" w:rsidRPr="00DC4B0D" w:rsidRDefault="00386D39" w:rsidP="00500F86">
            <w:pPr>
              <w:jc w:val="center"/>
              <w:rPr>
                <w:b/>
                <w:color w:val="000000"/>
              </w:rPr>
            </w:pPr>
            <w:r w:rsidRPr="00DC4B0D">
              <w:rPr>
                <w:b/>
                <w:color w:val="000000"/>
              </w:rPr>
              <w:t>Финансовые продукты</w:t>
            </w:r>
          </w:p>
        </w:tc>
        <w:tc>
          <w:tcPr>
            <w:tcW w:w="682" w:type="pct"/>
            <w:gridSpan w:val="2"/>
            <w:tcBorders>
              <w:top w:val="single" w:sz="8" w:space="0" w:color="auto"/>
              <w:left w:val="nil"/>
              <w:bottom w:val="single" w:sz="8" w:space="0" w:color="auto"/>
              <w:right w:val="single" w:sz="8" w:space="0" w:color="000000"/>
            </w:tcBorders>
            <w:shd w:val="clear" w:color="auto" w:fill="auto"/>
            <w:vAlign w:val="center"/>
            <w:hideMark/>
          </w:tcPr>
          <w:p w14:paraId="01306C5A" w14:textId="77777777" w:rsidR="00386D39" w:rsidRPr="00DC4B0D" w:rsidRDefault="00386D39" w:rsidP="00500F86">
            <w:pPr>
              <w:jc w:val="center"/>
              <w:rPr>
                <w:b/>
                <w:color w:val="000000"/>
              </w:rPr>
            </w:pPr>
            <w:r w:rsidRPr="00DC4B0D">
              <w:rPr>
                <w:b/>
                <w:color w:val="000000"/>
              </w:rPr>
              <w:t>Имеется сейчас</w:t>
            </w:r>
          </w:p>
        </w:tc>
        <w:tc>
          <w:tcPr>
            <w:tcW w:w="974" w:type="pct"/>
            <w:gridSpan w:val="2"/>
            <w:tcBorders>
              <w:top w:val="single" w:sz="8" w:space="0" w:color="auto"/>
              <w:left w:val="nil"/>
              <w:bottom w:val="single" w:sz="8" w:space="0" w:color="auto"/>
              <w:right w:val="single" w:sz="8" w:space="0" w:color="000000"/>
            </w:tcBorders>
            <w:shd w:val="clear" w:color="auto" w:fill="auto"/>
            <w:vAlign w:val="center"/>
            <w:hideMark/>
          </w:tcPr>
          <w:p w14:paraId="39B97CA8" w14:textId="77777777" w:rsidR="00386D39" w:rsidRPr="00DC4B0D" w:rsidRDefault="00386D39" w:rsidP="00500F86">
            <w:pPr>
              <w:jc w:val="center"/>
              <w:rPr>
                <w:b/>
                <w:color w:val="000000"/>
              </w:rPr>
            </w:pPr>
            <w:r w:rsidRPr="00DC4B0D">
              <w:rPr>
                <w:b/>
                <w:color w:val="000000"/>
              </w:rPr>
              <w:t>Не имеется сейчас, но использовался за последние 12 месяцев</w:t>
            </w:r>
          </w:p>
        </w:tc>
        <w:tc>
          <w:tcPr>
            <w:tcW w:w="974" w:type="pct"/>
            <w:gridSpan w:val="2"/>
            <w:tcBorders>
              <w:top w:val="single" w:sz="8" w:space="0" w:color="auto"/>
              <w:left w:val="nil"/>
              <w:bottom w:val="single" w:sz="8" w:space="0" w:color="auto"/>
              <w:right w:val="single" w:sz="8" w:space="0" w:color="000000"/>
            </w:tcBorders>
            <w:shd w:val="clear" w:color="auto" w:fill="auto"/>
            <w:vAlign w:val="center"/>
            <w:hideMark/>
          </w:tcPr>
          <w:p w14:paraId="1BF00935" w14:textId="77777777" w:rsidR="00386D39" w:rsidRPr="00DC4B0D" w:rsidRDefault="00386D39" w:rsidP="00500F86">
            <w:pPr>
              <w:jc w:val="center"/>
              <w:rPr>
                <w:b/>
                <w:color w:val="000000"/>
              </w:rPr>
            </w:pPr>
            <w:r w:rsidRPr="00DC4B0D">
              <w:rPr>
                <w:b/>
                <w:color w:val="000000"/>
              </w:rPr>
              <w:t>Не использовался за последние 12 месяцев</w:t>
            </w:r>
          </w:p>
        </w:tc>
      </w:tr>
      <w:tr w:rsidR="00386D39" w:rsidRPr="00DC4B0D" w14:paraId="676AAB31" w14:textId="77777777" w:rsidTr="00500F86">
        <w:trPr>
          <w:trHeight w:val="990"/>
        </w:trPr>
        <w:tc>
          <w:tcPr>
            <w:tcW w:w="2371" w:type="pct"/>
            <w:vMerge/>
            <w:tcBorders>
              <w:top w:val="single" w:sz="8" w:space="0" w:color="auto"/>
              <w:left w:val="single" w:sz="8" w:space="0" w:color="auto"/>
              <w:bottom w:val="single" w:sz="8" w:space="0" w:color="000000"/>
              <w:right w:val="single" w:sz="8" w:space="0" w:color="auto"/>
            </w:tcBorders>
            <w:vAlign w:val="center"/>
            <w:hideMark/>
          </w:tcPr>
          <w:p w14:paraId="62DF7148" w14:textId="77777777" w:rsidR="00386D39" w:rsidRPr="00DC4B0D" w:rsidRDefault="00386D39" w:rsidP="00500F86">
            <w:pPr>
              <w:rPr>
                <w:b/>
                <w:color w:val="000000"/>
              </w:rPr>
            </w:pPr>
          </w:p>
        </w:tc>
        <w:tc>
          <w:tcPr>
            <w:tcW w:w="341" w:type="pct"/>
            <w:tcBorders>
              <w:top w:val="nil"/>
              <w:left w:val="nil"/>
              <w:bottom w:val="single" w:sz="8" w:space="0" w:color="auto"/>
              <w:right w:val="single" w:sz="8" w:space="0" w:color="auto"/>
            </w:tcBorders>
            <w:shd w:val="clear" w:color="auto" w:fill="auto"/>
            <w:textDirection w:val="btLr"/>
            <w:vAlign w:val="center"/>
            <w:hideMark/>
          </w:tcPr>
          <w:p w14:paraId="3109B112" w14:textId="77777777" w:rsidR="00386D39" w:rsidRPr="00DC4B0D" w:rsidRDefault="00386D39" w:rsidP="00500F86">
            <w:pPr>
              <w:jc w:val="center"/>
              <w:rPr>
                <w:b/>
                <w:color w:val="000000"/>
              </w:rPr>
            </w:pPr>
            <w:r w:rsidRPr="00DC4B0D">
              <w:rPr>
                <w:b/>
                <w:color w:val="000000"/>
              </w:rPr>
              <w:t>Город</w:t>
            </w:r>
          </w:p>
        </w:tc>
        <w:tc>
          <w:tcPr>
            <w:tcW w:w="341" w:type="pct"/>
            <w:tcBorders>
              <w:top w:val="nil"/>
              <w:left w:val="nil"/>
              <w:bottom w:val="single" w:sz="8" w:space="0" w:color="auto"/>
              <w:right w:val="single" w:sz="8" w:space="0" w:color="auto"/>
            </w:tcBorders>
            <w:shd w:val="clear" w:color="auto" w:fill="auto"/>
            <w:textDirection w:val="btLr"/>
            <w:vAlign w:val="center"/>
            <w:hideMark/>
          </w:tcPr>
          <w:p w14:paraId="5BDAD82E" w14:textId="77777777" w:rsidR="00386D39" w:rsidRPr="00DC4B0D" w:rsidRDefault="00386D39" w:rsidP="00500F86">
            <w:pPr>
              <w:jc w:val="center"/>
              <w:rPr>
                <w:b/>
                <w:color w:val="000000"/>
              </w:rPr>
            </w:pPr>
            <w:r w:rsidRPr="00DC4B0D">
              <w:rPr>
                <w:b/>
                <w:color w:val="000000"/>
              </w:rPr>
              <w:t>Район</w:t>
            </w:r>
          </w:p>
        </w:tc>
        <w:tc>
          <w:tcPr>
            <w:tcW w:w="487" w:type="pct"/>
            <w:tcBorders>
              <w:top w:val="nil"/>
              <w:left w:val="nil"/>
              <w:bottom w:val="single" w:sz="8" w:space="0" w:color="auto"/>
              <w:right w:val="single" w:sz="8" w:space="0" w:color="auto"/>
            </w:tcBorders>
            <w:shd w:val="clear" w:color="auto" w:fill="auto"/>
            <w:textDirection w:val="btLr"/>
            <w:vAlign w:val="center"/>
            <w:hideMark/>
          </w:tcPr>
          <w:p w14:paraId="75A431FA" w14:textId="77777777" w:rsidR="00386D39" w:rsidRPr="00DC4B0D" w:rsidRDefault="00386D39" w:rsidP="00500F86">
            <w:pPr>
              <w:jc w:val="center"/>
              <w:rPr>
                <w:b/>
                <w:color w:val="000000"/>
              </w:rPr>
            </w:pPr>
            <w:r w:rsidRPr="00DC4B0D">
              <w:rPr>
                <w:b/>
                <w:color w:val="000000"/>
              </w:rPr>
              <w:t>Город</w:t>
            </w:r>
          </w:p>
        </w:tc>
        <w:tc>
          <w:tcPr>
            <w:tcW w:w="487" w:type="pct"/>
            <w:tcBorders>
              <w:top w:val="nil"/>
              <w:left w:val="nil"/>
              <w:bottom w:val="single" w:sz="8" w:space="0" w:color="auto"/>
              <w:right w:val="single" w:sz="8" w:space="0" w:color="auto"/>
            </w:tcBorders>
            <w:shd w:val="clear" w:color="auto" w:fill="auto"/>
            <w:textDirection w:val="btLr"/>
            <w:vAlign w:val="center"/>
            <w:hideMark/>
          </w:tcPr>
          <w:p w14:paraId="371E38C9" w14:textId="77777777" w:rsidR="00386D39" w:rsidRPr="00DC4B0D" w:rsidRDefault="00386D39" w:rsidP="00500F86">
            <w:pPr>
              <w:jc w:val="center"/>
              <w:rPr>
                <w:b/>
                <w:color w:val="000000"/>
              </w:rPr>
            </w:pPr>
            <w:r w:rsidRPr="00DC4B0D">
              <w:rPr>
                <w:b/>
                <w:color w:val="000000"/>
              </w:rPr>
              <w:t>Район</w:t>
            </w:r>
          </w:p>
        </w:tc>
        <w:tc>
          <w:tcPr>
            <w:tcW w:w="487" w:type="pct"/>
            <w:tcBorders>
              <w:top w:val="nil"/>
              <w:left w:val="nil"/>
              <w:bottom w:val="single" w:sz="8" w:space="0" w:color="auto"/>
              <w:right w:val="single" w:sz="8" w:space="0" w:color="auto"/>
            </w:tcBorders>
            <w:shd w:val="clear" w:color="auto" w:fill="auto"/>
            <w:textDirection w:val="btLr"/>
            <w:vAlign w:val="center"/>
            <w:hideMark/>
          </w:tcPr>
          <w:p w14:paraId="1D753F54" w14:textId="77777777" w:rsidR="00386D39" w:rsidRPr="00DC4B0D" w:rsidRDefault="00386D39" w:rsidP="00500F86">
            <w:pPr>
              <w:jc w:val="center"/>
              <w:rPr>
                <w:b/>
                <w:color w:val="000000"/>
              </w:rPr>
            </w:pPr>
            <w:r w:rsidRPr="00DC4B0D">
              <w:rPr>
                <w:b/>
                <w:color w:val="000000"/>
              </w:rPr>
              <w:t>Город</w:t>
            </w:r>
          </w:p>
        </w:tc>
        <w:tc>
          <w:tcPr>
            <w:tcW w:w="487" w:type="pct"/>
            <w:tcBorders>
              <w:top w:val="nil"/>
              <w:left w:val="nil"/>
              <w:bottom w:val="single" w:sz="8" w:space="0" w:color="auto"/>
              <w:right w:val="single" w:sz="8" w:space="0" w:color="auto"/>
            </w:tcBorders>
            <w:shd w:val="clear" w:color="auto" w:fill="auto"/>
            <w:textDirection w:val="btLr"/>
            <w:vAlign w:val="center"/>
            <w:hideMark/>
          </w:tcPr>
          <w:p w14:paraId="360B37DB" w14:textId="77777777" w:rsidR="00386D39" w:rsidRPr="00DC4B0D" w:rsidRDefault="00386D39" w:rsidP="00500F86">
            <w:pPr>
              <w:jc w:val="center"/>
              <w:rPr>
                <w:b/>
                <w:color w:val="000000"/>
              </w:rPr>
            </w:pPr>
            <w:r w:rsidRPr="00DC4B0D">
              <w:rPr>
                <w:b/>
                <w:color w:val="000000"/>
              </w:rPr>
              <w:t>Район</w:t>
            </w:r>
          </w:p>
        </w:tc>
      </w:tr>
      <w:tr w:rsidR="00386D39" w:rsidRPr="00DC4B0D" w14:paraId="3C025B7D" w14:textId="77777777" w:rsidTr="00500F86">
        <w:trPr>
          <w:trHeight w:val="288"/>
        </w:trPr>
        <w:tc>
          <w:tcPr>
            <w:tcW w:w="2371" w:type="pct"/>
            <w:tcBorders>
              <w:top w:val="nil"/>
              <w:left w:val="single" w:sz="8" w:space="0" w:color="auto"/>
              <w:bottom w:val="single" w:sz="4" w:space="0" w:color="auto"/>
              <w:right w:val="nil"/>
            </w:tcBorders>
            <w:shd w:val="clear" w:color="auto" w:fill="auto"/>
            <w:vAlign w:val="bottom"/>
            <w:hideMark/>
          </w:tcPr>
          <w:p w14:paraId="02366074" w14:textId="77777777" w:rsidR="00386D39" w:rsidRPr="00DC4B0D" w:rsidRDefault="00386D39" w:rsidP="00500F86">
            <w:pPr>
              <w:rPr>
                <w:color w:val="000000"/>
              </w:rPr>
            </w:pPr>
            <w:r w:rsidRPr="00DC4B0D">
              <w:rPr>
                <w:color w:val="000000"/>
              </w:rPr>
              <w:t>Банковский вклад</w:t>
            </w:r>
          </w:p>
        </w:tc>
        <w:tc>
          <w:tcPr>
            <w:tcW w:w="341" w:type="pct"/>
            <w:tcBorders>
              <w:top w:val="nil"/>
              <w:left w:val="single" w:sz="8" w:space="0" w:color="auto"/>
              <w:bottom w:val="single" w:sz="4" w:space="0" w:color="auto"/>
              <w:right w:val="single" w:sz="8" w:space="0" w:color="auto"/>
            </w:tcBorders>
            <w:shd w:val="clear" w:color="auto" w:fill="auto"/>
            <w:noWrap/>
            <w:vAlign w:val="bottom"/>
            <w:hideMark/>
          </w:tcPr>
          <w:p w14:paraId="7B1EF9F5" w14:textId="77777777" w:rsidR="00386D39" w:rsidRPr="00DC4B0D" w:rsidRDefault="00386D39" w:rsidP="00500F86">
            <w:pPr>
              <w:jc w:val="center"/>
              <w:rPr>
                <w:color w:val="000000"/>
              </w:rPr>
            </w:pPr>
            <w:r w:rsidRPr="00DC4B0D">
              <w:rPr>
                <w:color w:val="000000"/>
              </w:rPr>
              <w:t>21,8</w:t>
            </w:r>
          </w:p>
        </w:tc>
        <w:tc>
          <w:tcPr>
            <w:tcW w:w="341" w:type="pct"/>
            <w:tcBorders>
              <w:top w:val="nil"/>
              <w:left w:val="nil"/>
              <w:bottom w:val="single" w:sz="4" w:space="0" w:color="auto"/>
              <w:right w:val="nil"/>
            </w:tcBorders>
            <w:shd w:val="clear" w:color="auto" w:fill="auto"/>
            <w:noWrap/>
            <w:vAlign w:val="bottom"/>
            <w:hideMark/>
          </w:tcPr>
          <w:p w14:paraId="6E683892" w14:textId="77777777" w:rsidR="00386D39" w:rsidRPr="00DC4B0D" w:rsidRDefault="00386D39" w:rsidP="00500F86">
            <w:pPr>
              <w:jc w:val="center"/>
              <w:rPr>
                <w:color w:val="000000"/>
              </w:rPr>
            </w:pPr>
            <w:r w:rsidRPr="00DC4B0D">
              <w:rPr>
                <w:color w:val="000000"/>
              </w:rPr>
              <w:t>19,9</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2F4F20AB" w14:textId="77777777" w:rsidR="00386D39" w:rsidRPr="00DC4B0D" w:rsidRDefault="00386D39" w:rsidP="00500F86">
            <w:pPr>
              <w:jc w:val="center"/>
              <w:rPr>
                <w:color w:val="000000"/>
              </w:rPr>
            </w:pPr>
            <w:r w:rsidRPr="00DC4B0D">
              <w:rPr>
                <w:color w:val="000000"/>
              </w:rPr>
              <w:t>10,2</w:t>
            </w:r>
          </w:p>
        </w:tc>
        <w:tc>
          <w:tcPr>
            <w:tcW w:w="487" w:type="pct"/>
            <w:tcBorders>
              <w:top w:val="nil"/>
              <w:left w:val="nil"/>
              <w:bottom w:val="single" w:sz="4" w:space="0" w:color="auto"/>
              <w:right w:val="nil"/>
            </w:tcBorders>
            <w:shd w:val="clear" w:color="auto" w:fill="auto"/>
            <w:noWrap/>
            <w:vAlign w:val="bottom"/>
            <w:hideMark/>
          </w:tcPr>
          <w:p w14:paraId="09A4FBB1" w14:textId="77777777" w:rsidR="00386D39" w:rsidRPr="00DC4B0D" w:rsidRDefault="00386D39" w:rsidP="00500F86">
            <w:pPr>
              <w:jc w:val="center"/>
              <w:rPr>
                <w:color w:val="000000"/>
              </w:rPr>
            </w:pPr>
            <w:r w:rsidRPr="00DC4B0D">
              <w:rPr>
                <w:color w:val="000000"/>
              </w:rPr>
              <w:t>11,2</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1958784A" w14:textId="77777777" w:rsidR="00386D39" w:rsidRPr="00DC4B0D" w:rsidRDefault="00386D39" w:rsidP="00500F86">
            <w:pPr>
              <w:jc w:val="center"/>
              <w:rPr>
                <w:color w:val="000000"/>
              </w:rPr>
            </w:pPr>
            <w:r w:rsidRPr="00DC4B0D">
              <w:rPr>
                <w:color w:val="000000"/>
              </w:rPr>
              <w:t>68,0</w:t>
            </w:r>
          </w:p>
        </w:tc>
        <w:tc>
          <w:tcPr>
            <w:tcW w:w="487" w:type="pct"/>
            <w:tcBorders>
              <w:top w:val="nil"/>
              <w:left w:val="nil"/>
              <w:bottom w:val="single" w:sz="4" w:space="0" w:color="auto"/>
              <w:right w:val="single" w:sz="8" w:space="0" w:color="auto"/>
            </w:tcBorders>
            <w:shd w:val="clear" w:color="auto" w:fill="auto"/>
            <w:noWrap/>
            <w:vAlign w:val="bottom"/>
            <w:hideMark/>
          </w:tcPr>
          <w:p w14:paraId="720B7131" w14:textId="77777777" w:rsidR="00386D39" w:rsidRPr="00DC4B0D" w:rsidRDefault="00386D39" w:rsidP="00500F86">
            <w:pPr>
              <w:jc w:val="center"/>
              <w:rPr>
                <w:color w:val="000000"/>
              </w:rPr>
            </w:pPr>
            <w:r w:rsidRPr="00DC4B0D">
              <w:rPr>
                <w:color w:val="000000"/>
              </w:rPr>
              <w:t>68,9</w:t>
            </w:r>
          </w:p>
        </w:tc>
      </w:tr>
      <w:tr w:rsidR="00386D39" w:rsidRPr="00DC4B0D" w14:paraId="570821BA" w14:textId="77777777" w:rsidTr="00500F86">
        <w:trPr>
          <w:trHeight w:val="564"/>
        </w:trPr>
        <w:tc>
          <w:tcPr>
            <w:tcW w:w="2371" w:type="pct"/>
            <w:tcBorders>
              <w:top w:val="nil"/>
              <w:left w:val="single" w:sz="8" w:space="0" w:color="auto"/>
              <w:bottom w:val="single" w:sz="4" w:space="0" w:color="auto"/>
              <w:right w:val="nil"/>
            </w:tcBorders>
            <w:shd w:val="clear" w:color="auto" w:fill="auto"/>
            <w:vAlign w:val="bottom"/>
            <w:hideMark/>
          </w:tcPr>
          <w:p w14:paraId="417C9976" w14:textId="77777777" w:rsidR="00386D39" w:rsidRPr="00DC4B0D" w:rsidRDefault="00386D39" w:rsidP="00500F86">
            <w:pPr>
              <w:rPr>
                <w:color w:val="000000"/>
              </w:rPr>
            </w:pPr>
            <w:r w:rsidRPr="00DC4B0D">
              <w:rPr>
                <w:color w:val="000000"/>
              </w:rPr>
              <w:t>Договор на размещение средств в форме займа в микрофинансовой организации</w:t>
            </w:r>
          </w:p>
        </w:tc>
        <w:tc>
          <w:tcPr>
            <w:tcW w:w="341" w:type="pct"/>
            <w:tcBorders>
              <w:top w:val="nil"/>
              <w:left w:val="single" w:sz="8" w:space="0" w:color="auto"/>
              <w:bottom w:val="single" w:sz="4" w:space="0" w:color="auto"/>
              <w:right w:val="single" w:sz="8" w:space="0" w:color="auto"/>
            </w:tcBorders>
            <w:shd w:val="clear" w:color="auto" w:fill="auto"/>
            <w:noWrap/>
            <w:vAlign w:val="bottom"/>
            <w:hideMark/>
          </w:tcPr>
          <w:p w14:paraId="64180F8B" w14:textId="77777777" w:rsidR="00386D39" w:rsidRPr="00DC4B0D" w:rsidRDefault="00386D39" w:rsidP="00500F86">
            <w:pPr>
              <w:jc w:val="center"/>
              <w:rPr>
                <w:color w:val="000000"/>
              </w:rPr>
            </w:pPr>
            <w:r w:rsidRPr="00DC4B0D">
              <w:rPr>
                <w:color w:val="000000"/>
              </w:rPr>
              <w:t>3,0</w:t>
            </w:r>
          </w:p>
        </w:tc>
        <w:tc>
          <w:tcPr>
            <w:tcW w:w="341" w:type="pct"/>
            <w:tcBorders>
              <w:top w:val="nil"/>
              <w:left w:val="nil"/>
              <w:bottom w:val="single" w:sz="4" w:space="0" w:color="auto"/>
              <w:right w:val="nil"/>
            </w:tcBorders>
            <w:shd w:val="clear" w:color="auto" w:fill="auto"/>
            <w:noWrap/>
            <w:vAlign w:val="bottom"/>
            <w:hideMark/>
          </w:tcPr>
          <w:p w14:paraId="0A1932DF" w14:textId="77777777" w:rsidR="00386D39" w:rsidRPr="00DC4B0D" w:rsidRDefault="00386D39" w:rsidP="00500F86">
            <w:pPr>
              <w:jc w:val="center"/>
              <w:rPr>
                <w:color w:val="000000"/>
              </w:rPr>
            </w:pPr>
            <w:r w:rsidRPr="00DC4B0D">
              <w:rPr>
                <w:color w:val="000000"/>
              </w:rPr>
              <w:t>4,5</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03C153A8" w14:textId="77777777" w:rsidR="00386D39" w:rsidRPr="00DC4B0D" w:rsidRDefault="00386D39" w:rsidP="00500F86">
            <w:pPr>
              <w:jc w:val="center"/>
              <w:rPr>
                <w:color w:val="000000"/>
              </w:rPr>
            </w:pPr>
            <w:r w:rsidRPr="00DC4B0D">
              <w:rPr>
                <w:color w:val="000000"/>
              </w:rPr>
              <w:t>6,0</w:t>
            </w:r>
          </w:p>
        </w:tc>
        <w:tc>
          <w:tcPr>
            <w:tcW w:w="487" w:type="pct"/>
            <w:tcBorders>
              <w:top w:val="nil"/>
              <w:left w:val="nil"/>
              <w:bottom w:val="single" w:sz="4" w:space="0" w:color="auto"/>
              <w:right w:val="nil"/>
            </w:tcBorders>
            <w:shd w:val="clear" w:color="auto" w:fill="auto"/>
            <w:noWrap/>
            <w:vAlign w:val="bottom"/>
            <w:hideMark/>
          </w:tcPr>
          <w:p w14:paraId="2AB301D0" w14:textId="77777777" w:rsidR="00386D39" w:rsidRPr="00DC4B0D" w:rsidRDefault="00386D39" w:rsidP="00500F86">
            <w:pPr>
              <w:jc w:val="center"/>
              <w:rPr>
                <w:color w:val="000000"/>
              </w:rPr>
            </w:pPr>
            <w:r w:rsidRPr="00DC4B0D">
              <w:rPr>
                <w:color w:val="000000"/>
              </w:rPr>
              <w:t>7,8</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305961BA" w14:textId="77777777" w:rsidR="00386D39" w:rsidRPr="00DC4B0D" w:rsidRDefault="00386D39" w:rsidP="00500F86">
            <w:pPr>
              <w:jc w:val="center"/>
              <w:rPr>
                <w:color w:val="000000"/>
              </w:rPr>
            </w:pPr>
            <w:r w:rsidRPr="00DC4B0D">
              <w:rPr>
                <w:color w:val="000000"/>
              </w:rPr>
              <w:t>91,0</w:t>
            </w:r>
          </w:p>
        </w:tc>
        <w:tc>
          <w:tcPr>
            <w:tcW w:w="487" w:type="pct"/>
            <w:tcBorders>
              <w:top w:val="nil"/>
              <w:left w:val="nil"/>
              <w:bottom w:val="single" w:sz="4" w:space="0" w:color="auto"/>
              <w:right w:val="single" w:sz="8" w:space="0" w:color="auto"/>
            </w:tcBorders>
            <w:shd w:val="clear" w:color="auto" w:fill="auto"/>
            <w:noWrap/>
            <w:vAlign w:val="bottom"/>
            <w:hideMark/>
          </w:tcPr>
          <w:p w14:paraId="7006FC40" w14:textId="77777777" w:rsidR="00386D39" w:rsidRPr="00DC4B0D" w:rsidRDefault="00386D39" w:rsidP="00500F86">
            <w:pPr>
              <w:jc w:val="center"/>
              <w:rPr>
                <w:color w:val="000000"/>
              </w:rPr>
            </w:pPr>
            <w:r w:rsidRPr="00DC4B0D">
              <w:rPr>
                <w:color w:val="000000"/>
              </w:rPr>
              <w:t>87,7</w:t>
            </w:r>
          </w:p>
        </w:tc>
      </w:tr>
      <w:tr w:rsidR="00386D39" w:rsidRPr="00DC4B0D" w14:paraId="4E7BA835" w14:textId="77777777" w:rsidTr="00500F86">
        <w:trPr>
          <w:trHeight w:val="564"/>
        </w:trPr>
        <w:tc>
          <w:tcPr>
            <w:tcW w:w="2371" w:type="pct"/>
            <w:tcBorders>
              <w:top w:val="nil"/>
              <w:left w:val="single" w:sz="8" w:space="0" w:color="auto"/>
              <w:bottom w:val="single" w:sz="4" w:space="0" w:color="auto"/>
              <w:right w:val="nil"/>
            </w:tcBorders>
            <w:shd w:val="clear" w:color="auto" w:fill="auto"/>
            <w:vAlign w:val="bottom"/>
            <w:hideMark/>
          </w:tcPr>
          <w:p w14:paraId="6E02CDC9" w14:textId="77777777" w:rsidR="00386D39" w:rsidRPr="00DC4B0D" w:rsidRDefault="00386D39" w:rsidP="00500F86">
            <w:pPr>
              <w:rPr>
                <w:color w:val="000000"/>
              </w:rPr>
            </w:pPr>
            <w:r w:rsidRPr="00DC4B0D">
              <w:rPr>
                <w:color w:val="000000"/>
              </w:rPr>
              <w:t>Договор на размещение средств в форме займа в кредитном потребительском кооперативе</w:t>
            </w:r>
          </w:p>
        </w:tc>
        <w:tc>
          <w:tcPr>
            <w:tcW w:w="341" w:type="pct"/>
            <w:tcBorders>
              <w:top w:val="nil"/>
              <w:left w:val="single" w:sz="8" w:space="0" w:color="auto"/>
              <w:bottom w:val="single" w:sz="4" w:space="0" w:color="auto"/>
              <w:right w:val="single" w:sz="8" w:space="0" w:color="auto"/>
            </w:tcBorders>
            <w:shd w:val="clear" w:color="auto" w:fill="auto"/>
            <w:noWrap/>
            <w:vAlign w:val="bottom"/>
            <w:hideMark/>
          </w:tcPr>
          <w:p w14:paraId="7C9D8377" w14:textId="77777777" w:rsidR="00386D39" w:rsidRPr="00DC4B0D" w:rsidRDefault="00386D39" w:rsidP="00500F86">
            <w:pPr>
              <w:jc w:val="center"/>
              <w:rPr>
                <w:color w:val="000000"/>
              </w:rPr>
            </w:pPr>
            <w:r w:rsidRPr="00DC4B0D">
              <w:rPr>
                <w:color w:val="000000"/>
              </w:rPr>
              <w:t>5,6</w:t>
            </w:r>
          </w:p>
        </w:tc>
        <w:tc>
          <w:tcPr>
            <w:tcW w:w="341" w:type="pct"/>
            <w:tcBorders>
              <w:top w:val="nil"/>
              <w:left w:val="nil"/>
              <w:bottom w:val="single" w:sz="4" w:space="0" w:color="auto"/>
              <w:right w:val="nil"/>
            </w:tcBorders>
            <w:shd w:val="clear" w:color="auto" w:fill="auto"/>
            <w:noWrap/>
            <w:vAlign w:val="bottom"/>
            <w:hideMark/>
          </w:tcPr>
          <w:p w14:paraId="41C9585A" w14:textId="77777777" w:rsidR="00386D39" w:rsidRPr="00DC4B0D" w:rsidRDefault="00386D39" w:rsidP="00500F86">
            <w:pPr>
              <w:jc w:val="center"/>
              <w:rPr>
                <w:color w:val="000000"/>
              </w:rPr>
            </w:pPr>
            <w:r w:rsidRPr="00DC4B0D">
              <w:rPr>
                <w:color w:val="000000"/>
              </w:rPr>
              <w:t>6,9</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644F52BA" w14:textId="77777777" w:rsidR="00386D39" w:rsidRPr="00DC4B0D" w:rsidRDefault="00386D39" w:rsidP="00500F86">
            <w:pPr>
              <w:jc w:val="center"/>
              <w:rPr>
                <w:color w:val="000000"/>
              </w:rPr>
            </w:pPr>
            <w:r w:rsidRPr="00DC4B0D">
              <w:rPr>
                <w:color w:val="000000"/>
              </w:rPr>
              <w:t>5,8</w:t>
            </w:r>
          </w:p>
        </w:tc>
        <w:tc>
          <w:tcPr>
            <w:tcW w:w="487" w:type="pct"/>
            <w:tcBorders>
              <w:top w:val="nil"/>
              <w:left w:val="nil"/>
              <w:bottom w:val="single" w:sz="4" w:space="0" w:color="auto"/>
              <w:right w:val="nil"/>
            </w:tcBorders>
            <w:shd w:val="clear" w:color="auto" w:fill="auto"/>
            <w:noWrap/>
            <w:vAlign w:val="bottom"/>
            <w:hideMark/>
          </w:tcPr>
          <w:p w14:paraId="5225A833" w14:textId="77777777" w:rsidR="00386D39" w:rsidRPr="00DC4B0D" w:rsidRDefault="00386D39" w:rsidP="00500F86">
            <w:pPr>
              <w:jc w:val="center"/>
              <w:rPr>
                <w:color w:val="000000"/>
              </w:rPr>
            </w:pPr>
            <w:r w:rsidRPr="00DC4B0D">
              <w:rPr>
                <w:color w:val="000000"/>
              </w:rPr>
              <w:t>8,0</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09B28552" w14:textId="77777777" w:rsidR="00386D39" w:rsidRPr="00DC4B0D" w:rsidRDefault="00386D39" w:rsidP="00500F86">
            <w:pPr>
              <w:jc w:val="center"/>
              <w:rPr>
                <w:color w:val="000000"/>
              </w:rPr>
            </w:pPr>
            <w:r w:rsidRPr="00DC4B0D">
              <w:rPr>
                <w:color w:val="000000"/>
              </w:rPr>
              <w:t>88,7</w:t>
            </w:r>
          </w:p>
        </w:tc>
        <w:tc>
          <w:tcPr>
            <w:tcW w:w="487" w:type="pct"/>
            <w:tcBorders>
              <w:top w:val="nil"/>
              <w:left w:val="nil"/>
              <w:bottom w:val="single" w:sz="4" w:space="0" w:color="auto"/>
              <w:right w:val="single" w:sz="8" w:space="0" w:color="auto"/>
            </w:tcBorders>
            <w:shd w:val="clear" w:color="auto" w:fill="auto"/>
            <w:noWrap/>
            <w:vAlign w:val="bottom"/>
            <w:hideMark/>
          </w:tcPr>
          <w:p w14:paraId="20B157A2" w14:textId="77777777" w:rsidR="00386D39" w:rsidRPr="00DC4B0D" w:rsidRDefault="00386D39" w:rsidP="00500F86">
            <w:pPr>
              <w:jc w:val="center"/>
              <w:rPr>
                <w:color w:val="000000"/>
              </w:rPr>
            </w:pPr>
            <w:r w:rsidRPr="00DC4B0D">
              <w:rPr>
                <w:color w:val="000000"/>
              </w:rPr>
              <w:t>85,0</w:t>
            </w:r>
          </w:p>
        </w:tc>
      </w:tr>
      <w:tr w:rsidR="00386D39" w:rsidRPr="00DC4B0D" w14:paraId="69CF0649" w14:textId="77777777" w:rsidTr="00500F86">
        <w:trPr>
          <w:trHeight w:val="840"/>
        </w:trPr>
        <w:tc>
          <w:tcPr>
            <w:tcW w:w="2371" w:type="pct"/>
            <w:tcBorders>
              <w:top w:val="nil"/>
              <w:left w:val="single" w:sz="8" w:space="0" w:color="auto"/>
              <w:bottom w:val="single" w:sz="4" w:space="0" w:color="auto"/>
              <w:right w:val="nil"/>
            </w:tcBorders>
            <w:shd w:val="clear" w:color="auto" w:fill="auto"/>
            <w:vAlign w:val="bottom"/>
            <w:hideMark/>
          </w:tcPr>
          <w:p w14:paraId="78F0E898" w14:textId="77777777" w:rsidR="00386D39" w:rsidRPr="00DC4B0D" w:rsidRDefault="00386D39" w:rsidP="00500F86">
            <w:pPr>
              <w:rPr>
                <w:color w:val="000000"/>
              </w:rPr>
            </w:pPr>
            <w:r w:rsidRPr="00DC4B0D">
              <w:rPr>
                <w:color w:val="000000"/>
              </w:rPr>
              <w:t>Договор на размещение средств в форме займа в сельскохозяйственном кредитном потребительском кооперативе</w:t>
            </w:r>
          </w:p>
        </w:tc>
        <w:tc>
          <w:tcPr>
            <w:tcW w:w="341" w:type="pct"/>
            <w:tcBorders>
              <w:top w:val="nil"/>
              <w:left w:val="single" w:sz="8" w:space="0" w:color="auto"/>
              <w:bottom w:val="single" w:sz="4" w:space="0" w:color="auto"/>
              <w:right w:val="single" w:sz="8" w:space="0" w:color="auto"/>
            </w:tcBorders>
            <w:shd w:val="clear" w:color="auto" w:fill="auto"/>
            <w:noWrap/>
            <w:vAlign w:val="bottom"/>
            <w:hideMark/>
          </w:tcPr>
          <w:p w14:paraId="4D180C46" w14:textId="77777777" w:rsidR="00386D39" w:rsidRPr="00DC4B0D" w:rsidRDefault="00386D39" w:rsidP="00500F86">
            <w:pPr>
              <w:jc w:val="center"/>
              <w:rPr>
                <w:color w:val="000000"/>
              </w:rPr>
            </w:pPr>
            <w:r w:rsidRPr="00DC4B0D">
              <w:rPr>
                <w:color w:val="000000"/>
              </w:rPr>
              <w:t>2,5</w:t>
            </w:r>
          </w:p>
        </w:tc>
        <w:tc>
          <w:tcPr>
            <w:tcW w:w="341" w:type="pct"/>
            <w:tcBorders>
              <w:top w:val="nil"/>
              <w:left w:val="nil"/>
              <w:bottom w:val="single" w:sz="4" w:space="0" w:color="auto"/>
              <w:right w:val="nil"/>
            </w:tcBorders>
            <w:shd w:val="clear" w:color="auto" w:fill="auto"/>
            <w:noWrap/>
            <w:vAlign w:val="bottom"/>
            <w:hideMark/>
          </w:tcPr>
          <w:p w14:paraId="2E9BB96A" w14:textId="77777777" w:rsidR="00386D39" w:rsidRPr="00DC4B0D" w:rsidRDefault="00386D39" w:rsidP="00500F86">
            <w:pPr>
              <w:jc w:val="center"/>
              <w:rPr>
                <w:color w:val="000000"/>
              </w:rPr>
            </w:pPr>
            <w:r w:rsidRPr="00DC4B0D">
              <w:rPr>
                <w:color w:val="000000"/>
              </w:rPr>
              <w:t>4,4</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2724E523" w14:textId="77777777" w:rsidR="00386D39" w:rsidRPr="00DC4B0D" w:rsidRDefault="00386D39" w:rsidP="00500F86">
            <w:pPr>
              <w:jc w:val="center"/>
              <w:rPr>
                <w:color w:val="000000"/>
              </w:rPr>
            </w:pPr>
            <w:r w:rsidRPr="00DC4B0D">
              <w:rPr>
                <w:color w:val="000000"/>
              </w:rPr>
              <w:t>5,2</w:t>
            </w:r>
          </w:p>
        </w:tc>
        <w:tc>
          <w:tcPr>
            <w:tcW w:w="487" w:type="pct"/>
            <w:tcBorders>
              <w:top w:val="nil"/>
              <w:left w:val="nil"/>
              <w:bottom w:val="single" w:sz="4" w:space="0" w:color="auto"/>
              <w:right w:val="nil"/>
            </w:tcBorders>
            <w:shd w:val="clear" w:color="auto" w:fill="auto"/>
            <w:noWrap/>
            <w:vAlign w:val="bottom"/>
            <w:hideMark/>
          </w:tcPr>
          <w:p w14:paraId="4D772A15" w14:textId="77777777" w:rsidR="00386D39" w:rsidRPr="00DC4B0D" w:rsidRDefault="00386D39" w:rsidP="00500F86">
            <w:pPr>
              <w:jc w:val="center"/>
              <w:rPr>
                <w:color w:val="000000"/>
              </w:rPr>
            </w:pPr>
            <w:r w:rsidRPr="00DC4B0D">
              <w:rPr>
                <w:color w:val="000000"/>
              </w:rPr>
              <w:t>6,8</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6F965492" w14:textId="77777777" w:rsidR="00386D39" w:rsidRPr="00DC4B0D" w:rsidRDefault="00386D39" w:rsidP="00500F86">
            <w:pPr>
              <w:jc w:val="center"/>
              <w:rPr>
                <w:color w:val="000000"/>
              </w:rPr>
            </w:pPr>
            <w:r w:rsidRPr="00DC4B0D">
              <w:rPr>
                <w:color w:val="000000"/>
              </w:rPr>
              <w:t>92,3</w:t>
            </w:r>
          </w:p>
        </w:tc>
        <w:tc>
          <w:tcPr>
            <w:tcW w:w="487" w:type="pct"/>
            <w:tcBorders>
              <w:top w:val="nil"/>
              <w:left w:val="nil"/>
              <w:bottom w:val="single" w:sz="4" w:space="0" w:color="auto"/>
              <w:right w:val="single" w:sz="8" w:space="0" w:color="auto"/>
            </w:tcBorders>
            <w:shd w:val="clear" w:color="auto" w:fill="auto"/>
            <w:noWrap/>
            <w:vAlign w:val="bottom"/>
            <w:hideMark/>
          </w:tcPr>
          <w:p w14:paraId="75376949" w14:textId="77777777" w:rsidR="00386D39" w:rsidRPr="00DC4B0D" w:rsidRDefault="00386D39" w:rsidP="00500F86">
            <w:pPr>
              <w:jc w:val="center"/>
              <w:rPr>
                <w:color w:val="000000"/>
              </w:rPr>
            </w:pPr>
            <w:r w:rsidRPr="00DC4B0D">
              <w:rPr>
                <w:color w:val="000000"/>
              </w:rPr>
              <w:t>88,8</w:t>
            </w:r>
          </w:p>
        </w:tc>
      </w:tr>
      <w:tr w:rsidR="00386D39" w:rsidRPr="00DC4B0D" w14:paraId="4681B23C" w14:textId="77777777" w:rsidTr="00500F86">
        <w:trPr>
          <w:trHeight w:val="288"/>
        </w:trPr>
        <w:tc>
          <w:tcPr>
            <w:tcW w:w="2371" w:type="pct"/>
            <w:tcBorders>
              <w:top w:val="nil"/>
              <w:left w:val="single" w:sz="8" w:space="0" w:color="auto"/>
              <w:bottom w:val="single" w:sz="4" w:space="0" w:color="auto"/>
              <w:right w:val="nil"/>
            </w:tcBorders>
            <w:shd w:val="clear" w:color="auto" w:fill="auto"/>
            <w:vAlign w:val="bottom"/>
            <w:hideMark/>
          </w:tcPr>
          <w:p w14:paraId="46310698" w14:textId="77777777" w:rsidR="00386D39" w:rsidRPr="00DC4B0D" w:rsidRDefault="00386D39" w:rsidP="00500F86">
            <w:pPr>
              <w:rPr>
                <w:color w:val="000000"/>
              </w:rPr>
            </w:pPr>
            <w:r w:rsidRPr="00DC4B0D">
              <w:rPr>
                <w:color w:val="000000"/>
              </w:rPr>
              <w:t>Индивидуальный инвестиционный счет</w:t>
            </w:r>
          </w:p>
        </w:tc>
        <w:tc>
          <w:tcPr>
            <w:tcW w:w="341" w:type="pct"/>
            <w:tcBorders>
              <w:top w:val="nil"/>
              <w:left w:val="single" w:sz="8" w:space="0" w:color="auto"/>
              <w:bottom w:val="single" w:sz="4" w:space="0" w:color="auto"/>
              <w:right w:val="single" w:sz="8" w:space="0" w:color="auto"/>
            </w:tcBorders>
            <w:shd w:val="clear" w:color="auto" w:fill="auto"/>
            <w:noWrap/>
            <w:vAlign w:val="bottom"/>
            <w:hideMark/>
          </w:tcPr>
          <w:p w14:paraId="61D6DA85" w14:textId="77777777" w:rsidR="00386D39" w:rsidRPr="00DC4B0D" w:rsidRDefault="00386D39" w:rsidP="00500F86">
            <w:pPr>
              <w:jc w:val="center"/>
              <w:rPr>
                <w:color w:val="000000"/>
              </w:rPr>
            </w:pPr>
            <w:r w:rsidRPr="00DC4B0D">
              <w:rPr>
                <w:color w:val="000000"/>
              </w:rPr>
              <w:t>3,9</w:t>
            </w:r>
          </w:p>
        </w:tc>
        <w:tc>
          <w:tcPr>
            <w:tcW w:w="341" w:type="pct"/>
            <w:tcBorders>
              <w:top w:val="nil"/>
              <w:left w:val="nil"/>
              <w:bottom w:val="single" w:sz="4" w:space="0" w:color="auto"/>
              <w:right w:val="nil"/>
            </w:tcBorders>
            <w:shd w:val="clear" w:color="auto" w:fill="auto"/>
            <w:noWrap/>
            <w:vAlign w:val="bottom"/>
            <w:hideMark/>
          </w:tcPr>
          <w:p w14:paraId="0A8A1056" w14:textId="77777777" w:rsidR="00386D39" w:rsidRPr="00DC4B0D" w:rsidRDefault="00386D39" w:rsidP="00500F86">
            <w:pPr>
              <w:jc w:val="center"/>
              <w:rPr>
                <w:color w:val="000000"/>
              </w:rPr>
            </w:pPr>
            <w:r w:rsidRPr="00DC4B0D">
              <w:rPr>
                <w:color w:val="000000"/>
              </w:rPr>
              <w:t>4,8</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6DA17BEC" w14:textId="77777777" w:rsidR="00386D39" w:rsidRPr="00DC4B0D" w:rsidRDefault="00386D39" w:rsidP="00500F86">
            <w:pPr>
              <w:jc w:val="center"/>
              <w:rPr>
                <w:color w:val="000000"/>
              </w:rPr>
            </w:pPr>
            <w:r w:rsidRPr="00DC4B0D">
              <w:rPr>
                <w:color w:val="000000"/>
              </w:rPr>
              <w:t>5,6</w:t>
            </w:r>
          </w:p>
        </w:tc>
        <w:tc>
          <w:tcPr>
            <w:tcW w:w="487" w:type="pct"/>
            <w:tcBorders>
              <w:top w:val="nil"/>
              <w:left w:val="nil"/>
              <w:bottom w:val="single" w:sz="4" w:space="0" w:color="auto"/>
              <w:right w:val="nil"/>
            </w:tcBorders>
            <w:shd w:val="clear" w:color="auto" w:fill="auto"/>
            <w:noWrap/>
            <w:vAlign w:val="bottom"/>
            <w:hideMark/>
          </w:tcPr>
          <w:p w14:paraId="671BEDEA" w14:textId="77777777" w:rsidR="00386D39" w:rsidRPr="00DC4B0D" w:rsidRDefault="00386D39" w:rsidP="00500F86">
            <w:pPr>
              <w:jc w:val="center"/>
              <w:rPr>
                <w:color w:val="000000"/>
              </w:rPr>
            </w:pPr>
            <w:r w:rsidRPr="00DC4B0D">
              <w:rPr>
                <w:color w:val="000000"/>
              </w:rPr>
              <w:t>7,3</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35831A7A" w14:textId="77777777" w:rsidR="00386D39" w:rsidRPr="00DC4B0D" w:rsidRDefault="00386D39" w:rsidP="00500F86">
            <w:pPr>
              <w:jc w:val="center"/>
              <w:rPr>
                <w:color w:val="000000"/>
              </w:rPr>
            </w:pPr>
            <w:r w:rsidRPr="00DC4B0D">
              <w:rPr>
                <w:color w:val="000000"/>
              </w:rPr>
              <w:t>90,5</w:t>
            </w:r>
          </w:p>
        </w:tc>
        <w:tc>
          <w:tcPr>
            <w:tcW w:w="487" w:type="pct"/>
            <w:tcBorders>
              <w:top w:val="nil"/>
              <w:left w:val="nil"/>
              <w:bottom w:val="single" w:sz="4" w:space="0" w:color="auto"/>
              <w:right w:val="single" w:sz="8" w:space="0" w:color="auto"/>
            </w:tcBorders>
            <w:shd w:val="clear" w:color="auto" w:fill="auto"/>
            <w:noWrap/>
            <w:vAlign w:val="bottom"/>
            <w:hideMark/>
          </w:tcPr>
          <w:p w14:paraId="019B8674" w14:textId="77777777" w:rsidR="00386D39" w:rsidRPr="00DC4B0D" w:rsidRDefault="00386D39" w:rsidP="00500F86">
            <w:pPr>
              <w:jc w:val="center"/>
              <w:rPr>
                <w:color w:val="000000"/>
              </w:rPr>
            </w:pPr>
            <w:r w:rsidRPr="00DC4B0D">
              <w:rPr>
                <w:color w:val="000000"/>
              </w:rPr>
              <w:t>87,9</w:t>
            </w:r>
          </w:p>
        </w:tc>
      </w:tr>
      <w:tr w:rsidR="00386D39" w:rsidRPr="00DC4B0D" w14:paraId="72A53736" w14:textId="77777777" w:rsidTr="00500F86">
        <w:trPr>
          <w:trHeight w:val="288"/>
        </w:trPr>
        <w:tc>
          <w:tcPr>
            <w:tcW w:w="2371" w:type="pct"/>
            <w:tcBorders>
              <w:top w:val="nil"/>
              <w:left w:val="single" w:sz="8" w:space="0" w:color="auto"/>
              <w:bottom w:val="single" w:sz="4" w:space="0" w:color="auto"/>
              <w:right w:val="nil"/>
            </w:tcBorders>
            <w:shd w:val="clear" w:color="auto" w:fill="auto"/>
            <w:vAlign w:val="bottom"/>
            <w:hideMark/>
          </w:tcPr>
          <w:p w14:paraId="789F7412" w14:textId="77777777" w:rsidR="00386D39" w:rsidRPr="00DC4B0D" w:rsidRDefault="00386D39" w:rsidP="00500F86">
            <w:pPr>
              <w:rPr>
                <w:color w:val="000000"/>
              </w:rPr>
            </w:pPr>
            <w:r w:rsidRPr="00DC4B0D">
              <w:rPr>
                <w:color w:val="000000"/>
              </w:rPr>
              <w:t>Инвестиционное страхование жизни</w:t>
            </w:r>
          </w:p>
        </w:tc>
        <w:tc>
          <w:tcPr>
            <w:tcW w:w="341" w:type="pct"/>
            <w:tcBorders>
              <w:top w:val="nil"/>
              <w:left w:val="single" w:sz="8" w:space="0" w:color="auto"/>
              <w:bottom w:val="single" w:sz="4" w:space="0" w:color="auto"/>
              <w:right w:val="single" w:sz="8" w:space="0" w:color="auto"/>
            </w:tcBorders>
            <w:shd w:val="clear" w:color="auto" w:fill="auto"/>
            <w:noWrap/>
            <w:vAlign w:val="bottom"/>
            <w:hideMark/>
          </w:tcPr>
          <w:p w14:paraId="1834DEC3" w14:textId="77777777" w:rsidR="00386D39" w:rsidRPr="00DC4B0D" w:rsidRDefault="00386D39" w:rsidP="00500F86">
            <w:pPr>
              <w:jc w:val="center"/>
              <w:rPr>
                <w:color w:val="000000"/>
              </w:rPr>
            </w:pPr>
            <w:r w:rsidRPr="00DC4B0D">
              <w:rPr>
                <w:color w:val="000000"/>
              </w:rPr>
              <w:t>4,3</w:t>
            </w:r>
          </w:p>
        </w:tc>
        <w:tc>
          <w:tcPr>
            <w:tcW w:w="341" w:type="pct"/>
            <w:tcBorders>
              <w:top w:val="nil"/>
              <w:left w:val="nil"/>
              <w:bottom w:val="single" w:sz="4" w:space="0" w:color="auto"/>
              <w:right w:val="nil"/>
            </w:tcBorders>
            <w:shd w:val="clear" w:color="auto" w:fill="auto"/>
            <w:noWrap/>
            <w:vAlign w:val="bottom"/>
            <w:hideMark/>
          </w:tcPr>
          <w:p w14:paraId="3F529B02" w14:textId="77777777" w:rsidR="00386D39" w:rsidRPr="00DC4B0D" w:rsidRDefault="00386D39" w:rsidP="00500F86">
            <w:pPr>
              <w:jc w:val="center"/>
              <w:rPr>
                <w:color w:val="000000"/>
              </w:rPr>
            </w:pPr>
            <w:r w:rsidRPr="00DC4B0D">
              <w:rPr>
                <w:color w:val="000000"/>
              </w:rPr>
              <w:t>6,7</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5F117018" w14:textId="77777777" w:rsidR="00386D39" w:rsidRPr="00DC4B0D" w:rsidRDefault="00386D39" w:rsidP="00500F86">
            <w:pPr>
              <w:jc w:val="center"/>
              <w:rPr>
                <w:color w:val="000000"/>
              </w:rPr>
            </w:pPr>
            <w:r w:rsidRPr="00DC4B0D">
              <w:rPr>
                <w:color w:val="000000"/>
              </w:rPr>
              <w:t>5,5</w:t>
            </w:r>
          </w:p>
        </w:tc>
        <w:tc>
          <w:tcPr>
            <w:tcW w:w="487" w:type="pct"/>
            <w:tcBorders>
              <w:top w:val="nil"/>
              <w:left w:val="nil"/>
              <w:bottom w:val="single" w:sz="4" w:space="0" w:color="auto"/>
              <w:right w:val="nil"/>
            </w:tcBorders>
            <w:shd w:val="clear" w:color="auto" w:fill="auto"/>
            <w:noWrap/>
            <w:vAlign w:val="bottom"/>
            <w:hideMark/>
          </w:tcPr>
          <w:p w14:paraId="3B0636CA" w14:textId="77777777" w:rsidR="00386D39" w:rsidRPr="00DC4B0D" w:rsidRDefault="00386D39" w:rsidP="00500F86">
            <w:pPr>
              <w:jc w:val="center"/>
              <w:rPr>
                <w:color w:val="000000"/>
              </w:rPr>
            </w:pPr>
            <w:r w:rsidRPr="00DC4B0D">
              <w:rPr>
                <w:color w:val="000000"/>
              </w:rPr>
              <w:t>6,7</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7870B6B3" w14:textId="77777777" w:rsidR="00386D39" w:rsidRPr="00DC4B0D" w:rsidRDefault="00386D39" w:rsidP="00500F86">
            <w:pPr>
              <w:jc w:val="center"/>
              <w:rPr>
                <w:color w:val="000000"/>
              </w:rPr>
            </w:pPr>
            <w:r w:rsidRPr="00DC4B0D">
              <w:rPr>
                <w:color w:val="000000"/>
              </w:rPr>
              <w:t>90,2</w:t>
            </w:r>
          </w:p>
        </w:tc>
        <w:tc>
          <w:tcPr>
            <w:tcW w:w="487" w:type="pct"/>
            <w:tcBorders>
              <w:top w:val="nil"/>
              <w:left w:val="nil"/>
              <w:bottom w:val="single" w:sz="4" w:space="0" w:color="auto"/>
              <w:right w:val="single" w:sz="8" w:space="0" w:color="auto"/>
            </w:tcBorders>
            <w:shd w:val="clear" w:color="auto" w:fill="auto"/>
            <w:noWrap/>
            <w:vAlign w:val="bottom"/>
            <w:hideMark/>
          </w:tcPr>
          <w:p w14:paraId="171DF0A2" w14:textId="77777777" w:rsidR="00386D39" w:rsidRPr="00DC4B0D" w:rsidRDefault="00386D39" w:rsidP="00500F86">
            <w:pPr>
              <w:jc w:val="center"/>
              <w:rPr>
                <w:color w:val="000000"/>
              </w:rPr>
            </w:pPr>
            <w:r w:rsidRPr="00DC4B0D">
              <w:rPr>
                <w:color w:val="000000"/>
              </w:rPr>
              <w:t>86,6</w:t>
            </w:r>
          </w:p>
        </w:tc>
      </w:tr>
      <w:tr w:rsidR="00386D39" w:rsidRPr="00DC4B0D" w14:paraId="1B6928CA" w14:textId="77777777" w:rsidTr="00500F86">
        <w:trPr>
          <w:trHeight w:val="288"/>
        </w:trPr>
        <w:tc>
          <w:tcPr>
            <w:tcW w:w="2371" w:type="pct"/>
            <w:tcBorders>
              <w:top w:val="nil"/>
              <w:left w:val="single" w:sz="8" w:space="0" w:color="auto"/>
              <w:bottom w:val="single" w:sz="4" w:space="0" w:color="auto"/>
              <w:right w:val="nil"/>
            </w:tcBorders>
            <w:shd w:val="clear" w:color="auto" w:fill="auto"/>
            <w:vAlign w:val="bottom"/>
            <w:hideMark/>
          </w:tcPr>
          <w:p w14:paraId="474413F1" w14:textId="77777777" w:rsidR="00386D39" w:rsidRPr="00DC4B0D" w:rsidRDefault="00386D39" w:rsidP="00500F86">
            <w:pPr>
              <w:rPr>
                <w:color w:val="000000"/>
              </w:rPr>
            </w:pPr>
            <w:r w:rsidRPr="00DC4B0D">
              <w:rPr>
                <w:color w:val="000000"/>
              </w:rPr>
              <w:t>Брокерский счет</w:t>
            </w:r>
          </w:p>
        </w:tc>
        <w:tc>
          <w:tcPr>
            <w:tcW w:w="341" w:type="pct"/>
            <w:tcBorders>
              <w:top w:val="nil"/>
              <w:left w:val="single" w:sz="8" w:space="0" w:color="auto"/>
              <w:bottom w:val="single" w:sz="4" w:space="0" w:color="auto"/>
              <w:right w:val="single" w:sz="8" w:space="0" w:color="auto"/>
            </w:tcBorders>
            <w:shd w:val="clear" w:color="auto" w:fill="auto"/>
            <w:noWrap/>
            <w:vAlign w:val="bottom"/>
            <w:hideMark/>
          </w:tcPr>
          <w:p w14:paraId="19BDF22C" w14:textId="77777777" w:rsidR="00386D39" w:rsidRPr="00DC4B0D" w:rsidRDefault="00386D39" w:rsidP="00500F86">
            <w:pPr>
              <w:jc w:val="center"/>
              <w:rPr>
                <w:color w:val="000000"/>
              </w:rPr>
            </w:pPr>
            <w:r w:rsidRPr="00DC4B0D">
              <w:rPr>
                <w:color w:val="000000"/>
              </w:rPr>
              <w:t>3,4</w:t>
            </w:r>
          </w:p>
        </w:tc>
        <w:tc>
          <w:tcPr>
            <w:tcW w:w="341" w:type="pct"/>
            <w:tcBorders>
              <w:top w:val="nil"/>
              <w:left w:val="nil"/>
              <w:bottom w:val="single" w:sz="4" w:space="0" w:color="auto"/>
              <w:right w:val="nil"/>
            </w:tcBorders>
            <w:shd w:val="clear" w:color="auto" w:fill="auto"/>
            <w:noWrap/>
            <w:vAlign w:val="bottom"/>
            <w:hideMark/>
          </w:tcPr>
          <w:p w14:paraId="270051DC" w14:textId="77777777" w:rsidR="00386D39" w:rsidRPr="00DC4B0D" w:rsidRDefault="00386D39" w:rsidP="00500F86">
            <w:pPr>
              <w:jc w:val="center"/>
              <w:rPr>
                <w:color w:val="000000"/>
              </w:rPr>
            </w:pPr>
            <w:r w:rsidRPr="00DC4B0D">
              <w:rPr>
                <w:color w:val="000000"/>
              </w:rPr>
              <w:t>3,7</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52513086" w14:textId="77777777" w:rsidR="00386D39" w:rsidRPr="00DC4B0D" w:rsidRDefault="00386D39" w:rsidP="00500F86">
            <w:pPr>
              <w:jc w:val="center"/>
              <w:rPr>
                <w:color w:val="000000"/>
              </w:rPr>
            </w:pPr>
            <w:r w:rsidRPr="00DC4B0D">
              <w:rPr>
                <w:color w:val="000000"/>
              </w:rPr>
              <w:t>6,2</w:t>
            </w:r>
          </w:p>
        </w:tc>
        <w:tc>
          <w:tcPr>
            <w:tcW w:w="487" w:type="pct"/>
            <w:tcBorders>
              <w:top w:val="nil"/>
              <w:left w:val="nil"/>
              <w:bottom w:val="single" w:sz="4" w:space="0" w:color="auto"/>
              <w:right w:val="nil"/>
            </w:tcBorders>
            <w:shd w:val="clear" w:color="auto" w:fill="auto"/>
            <w:noWrap/>
            <w:vAlign w:val="bottom"/>
            <w:hideMark/>
          </w:tcPr>
          <w:p w14:paraId="0FBF6916" w14:textId="77777777" w:rsidR="00386D39" w:rsidRPr="00DC4B0D" w:rsidRDefault="00386D39" w:rsidP="00500F86">
            <w:pPr>
              <w:jc w:val="center"/>
              <w:rPr>
                <w:color w:val="000000"/>
              </w:rPr>
            </w:pPr>
            <w:r w:rsidRPr="00DC4B0D">
              <w:rPr>
                <w:color w:val="000000"/>
              </w:rPr>
              <w:t>7,8</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3D2F33C1" w14:textId="77777777" w:rsidR="00386D39" w:rsidRPr="00DC4B0D" w:rsidRDefault="00386D39" w:rsidP="00500F86">
            <w:pPr>
              <w:jc w:val="center"/>
              <w:rPr>
                <w:color w:val="000000"/>
              </w:rPr>
            </w:pPr>
            <w:r w:rsidRPr="00DC4B0D">
              <w:rPr>
                <w:color w:val="000000"/>
              </w:rPr>
              <w:t>90,5</w:t>
            </w:r>
          </w:p>
        </w:tc>
        <w:tc>
          <w:tcPr>
            <w:tcW w:w="487" w:type="pct"/>
            <w:tcBorders>
              <w:top w:val="nil"/>
              <w:left w:val="nil"/>
              <w:bottom w:val="single" w:sz="4" w:space="0" w:color="auto"/>
              <w:right w:val="single" w:sz="8" w:space="0" w:color="auto"/>
            </w:tcBorders>
            <w:shd w:val="clear" w:color="auto" w:fill="auto"/>
            <w:noWrap/>
            <w:vAlign w:val="bottom"/>
            <w:hideMark/>
          </w:tcPr>
          <w:p w14:paraId="56E146E2" w14:textId="77777777" w:rsidR="00386D39" w:rsidRPr="00DC4B0D" w:rsidRDefault="00386D39" w:rsidP="00500F86">
            <w:pPr>
              <w:jc w:val="center"/>
              <w:rPr>
                <w:color w:val="000000"/>
              </w:rPr>
            </w:pPr>
            <w:r w:rsidRPr="00DC4B0D">
              <w:rPr>
                <w:color w:val="000000"/>
              </w:rPr>
              <w:t>88,5</w:t>
            </w:r>
          </w:p>
        </w:tc>
      </w:tr>
      <w:tr w:rsidR="00386D39" w:rsidRPr="00DC4B0D" w14:paraId="60C2154E" w14:textId="77777777" w:rsidTr="00500F86">
        <w:trPr>
          <w:trHeight w:val="300"/>
        </w:trPr>
        <w:tc>
          <w:tcPr>
            <w:tcW w:w="2371" w:type="pct"/>
            <w:tcBorders>
              <w:top w:val="nil"/>
              <w:left w:val="single" w:sz="8" w:space="0" w:color="auto"/>
              <w:bottom w:val="single" w:sz="8" w:space="0" w:color="auto"/>
              <w:right w:val="nil"/>
            </w:tcBorders>
            <w:shd w:val="clear" w:color="auto" w:fill="auto"/>
            <w:vAlign w:val="bottom"/>
            <w:hideMark/>
          </w:tcPr>
          <w:p w14:paraId="2C4E9B4F" w14:textId="77777777" w:rsidR="00386D39" w:rsidRPr="00DC4B0D" w:rsidRDefault="00386D39" w:rsidP="00500F86">
            <w:pPr>
              <w:rPr>
                <w:color w:val="000000"/>
              </w:rPr>
            </w:pPr>
            <w:r w:rsidRPr="00DC4B0D">
              <w:rPr>
                <w:color w:val="000000"/>
              </w:rPr>
              <w:t>Вложение средств в паевой инвестиционный фонд</w:t>
            </w:r>
          </w:p>
        </w:tc>
        <w:tc>
          <w:tcPr>
            <w:tcW w:w="341" w:type="pct"/>
            <w:tcBorders>
              <w:top w:val="nil"/>
              <w:left w:val="single" w:sz="8" w:space="0" w:color="auto"/>
              <w:bottom w:val="single" w:sz="8" w:space="0" w:color="auto"/>
              <w:right w:val="single" w:sz="8" w:space="0" w:color="auto"/>
            </w:tcBorders>
            <w:shd w:val="clear" w:color="auto" w:fill="auto"/>
            <w:noWrap/>
            <w:vAlign w:val="bottom"/>
            <w:hideMark/>
          </w:tcPr>
          <w:p w14:paraId="5EA8FBF1" w14:textId="77777777" w:rsidR="00386D39" w:rsidRPr="00DC4B0D" w:rsidRDefault="00386D39" w:rsidP="00500F86">
            <w:pPr>
              <w:jc w:val="center"/>
              <w:rPr>
                <w:color w:val="000000"/>
              </w:rPr>
            </w:pPr>
            <w:r w:rsidRPr="00DC4B0D">
              <w:rPr>
                <w:color w:val="000000"/>
              </w:rPr>
              <w:t>1,9</w:t>
            </w:r>
          </w:p>
        </w:tc>
        <w:tc>
          <w:tcPr>
            <w:tcW w:w="341" w:type="pct"/>
            <w:tcBorders>
              <w:top w:val="nil"/>
              <w:left w:val="nil"/>
              <w:bottom w:val="single" w:sz="8" w:space="0" w:color="auto"/>
              <w:right w:val="nil"/>
            </w:tcBorders>
            <w:shd w:val="clear" w:color="auto" w:fill="auto"/>
            <w:noWrap/>
            <w:vAlign w:val="bottom"/>
            <w:hideMark/>
          </w:tcPr>
          <w:p w14:paraId="13D62904" w14:textId="77777777" w:rsidR="00386D39" w:rsidRPr="00DC4B0D" w:rsidRDefault="00386D39" w:rsidP="00500F86">
            <w:pPr>
              <w:jc w:val="center"/>
              <w:rPr>
                <w:color w:val="000000"/>
              </w:rPr>
            </w:pPr>
            <w:r w:rsidRPr="00DC4B0D">
              <w:rPr>
                <w:color w:val="000000"/>
              </w:rPr>
              <w:t>3,5</w:t>
            </w:r>
          </w:p>
        </w:tc>
        <w:tc>
          <w:tcPr>
            <w:tcW w:w="487" w:type="pct"/>
            <w:tcBorders>
              <w:top w:val="nil"/>
              <w:left w:val="single" w:sz="8" w:space="0" w:color="auto"/>
              <w:bottom w:val="single" w:sz="8" w:space="0" w:color="auto"/>
              <w:right w:val="single" w:sz="8" w:space="0" w:color="auto"/>
            </w:tcBorders>
            <w:shd w:val="clear" w:color="auto" w:fill="auto"/>
            <w:noWrap/>
            <w:vAlign w:val="bottom"/>
            <w:hideMark/>
          </w:tcPr>
          <w:p w14:paraId="19F0377A" w14:textId="77777777" w:rsidR="00386D39" w:rsidRPr="00DC4B0D" w:rsidRDefault="00386D39" w:rsidP="00500F86">
            <w:pPr>
              <w:jc w:val="center"/>
              <w:rPr>
                <w:color w:val="000000"/>
              </w:rPr>
            </w:pPr>
            <w:r w:rsidRPr="00DC4B0D">
              <w:rPr>
                <w:color w:val="000000"/>
              </w:rPr>
              <w:t>5,4</w:t>
            </w:r>
          </w:p>
        </w:tc>
        <w:tc>
          <w:tcPr>
            <w:tcW w:w="487" w:type="pct"/>
            <w:tcBorders>
              <w:top w:val="nil"/>
              <w:left w:val="nil"/>
              <w:bottom w:val="single" w:sz="8" w:space="0" w:color="auto"/>
              <w:right w:val="nil"/>
            </w:tcBorders>
            <w:shd w:val="clear" w:color="auto" w:fill="auto"/>
            <w:noWrap/>
            <w:vAlign w:val="bottom"/>
            <w:hideMark/>
          </w:tcPr>
          <w:p w14:paraId="2F8CFF90" w14:textId="77777777" w:rsidR="00386D39" w:rsidRPr="00DC4B0D" w:rsidRDefault="00386D39" w:rsidP="00500F86">
            <w:pPr>
              <w:jc w:val="center"/>
              <w:rPr>
                <w:color w:val="000000"/>
              </w:rPr>
            </w:pPr>
            <w:r w:rsidRPr="00DC4B0D">
              <w:rPr>
                <w:color w:val="000000"/>
              </w:rPr>
              <w:t>6,7</w:t>
            </w:r>
          </w:p>
        </w:tc>
        <w:tc>
          <w:tcPr>
            <w:tcW w:w="487" w:type="pct"/>
            <w:tcBorders>
              <w:top w:val="nil"/>
              <w:left w:val="single" w:sz="8" w:space="0" w:color="auto"/>
              <w:bottom w:val="single" w:sz="8" w:space="0" w:color="auto"/>
              <w:right w:val="single" w:sz="8" w:space="0" w:color="auto"/>
            </w:tcBorders>
            <w:shd w:val="clear" w:color="auto" w:fill="auto"/>
            <w:noWrap/>
            <w:vAlign w:val="bottom"/>
            <w:hideMark/>
          </w:tcPr>
          <w:p w14:paraId="4F3512A6" w14:textId="77777777" w:rsidR="00386D39" w:rsidRPr="00DC4B0D" w:rsidRDefault="00386D39" w:rsidP="00500F86">
            <w:pPr>
              <w:jc w:val="center"/>
              <w:rPr>
                <w:color w:val="000000"/>
              </w:rPr>
            </w:pPr>
            <w:r w:rsidRPr="00DC4B0D">
              <w:rPr>
                <w:color w:val="000000"/>
              </w:rPr>
              <w:t>92,7</w:t>
            </w:r>
          </w:p>
        </w:tc>
        <w:tc>
          <w:tcPr>
            <w:tcW w:w="487" w:type="pct"/>
            <w:tcBorders>
              <w:top w:val="nil"/>
              <w:left w:val="nil"/>
              <w:bottom w:val="single" w:sz="8" w:space="0" w:color="auto"/>
              <w:right w:val="single" w:sz="8" w:space="0" w:color="auto"/>
            </w:tcBorders>
            <w:shd w:val="clear" w:color="auto" w:fill="auto"/>
            <w:noWrap/>
            <w:vAlign w:val="bottom"/>
            <w:hideMark/>
          </w:tcPr>
          <w:p w14:paraId="42195441" w14:textId="77777777" w:rsidR="00386D39" w:rsidRPr="00DC4B0D" w:rsidRDefault="00386D39" w:rsidP="00500F86">
            <w:pPr>
              <w:jc w:val="center"/>
              <w:rPr>
                <w:color w:val="000000"/>
              </w:rPr>
            </w:pPr>
            <w:r w:rsidRPr="00DC4B0D">
              <w:rPr>
                <w:color w:val="000000"/>
              </w:rPr>
              <w:t>89,8</w:t>
            </w:r>
          </w:p>
        </w:tc>
      </w:tr>
    </w:tbl>
    <w:p w14:paraId="4D376669" w14:textId="77777777" w:rsidR="00485ED2" w:rsidRPr="00DC4B0D" w:rsidRDefault="00485ED2" w:rsidP="00485ED2">
      <w:pPr>
        <w:spacing w:line="312" w:lineRule="auto"/>
        <w:jc w:val="both"/>
        <w:rPr>
          <w:sz w:val="28"/>
          <w:szCs w:val="28"/>
        </w:rPr>
      </w:pPr>
    </w:p>
    <w:p w14:paraId="61609D3D" w14:textId="5D8D115C" w:rsidR="007D2D43" w:rsidRPr="00DC4B0D" w:rsidRDefault="00A7658A" w:rsidP="00D56F91">
      <w:pPr>
        <w:spacing w:line="312" w:lineRule="auto"/>
        <w:ind w:firstLine="709"/>
        <w:jc w:val="both"/>
        <w:rPr>
          <w:sz w:val="28"/>
          <w:szCs w:val="28"/>
        </w:rPr>
      </w:pPr>
      <w:r w:rsidRPr="00DC4B0D">
        <w:rPr>
          <w:sz w:val="28"/>
          <w:szCs w:val="28"/>
        </w:rPr>
        <w:t xml:space="preserve">Основные причины, отмеченные респондентами, из-за которых они </w:t>
      </w:r>
      <w:r w:rsidR="007D2D43" w:rsidRPr="00DC4B0D">
        <w:rPr>
          <w:sz w:val="28"/>
          <w:szCs w:val="28"/>
        </w:rPr>
        <w:t xml:space="preserve">не </w:t>
      </w:r>
      <w:r w:rsidR="00F82D6E" w:rsidRPr="00DC4B0D">
        <w:rPr>
          <w:sz w:val="28"/>
          <w:szCs w:val="28"/>
        </w:rPr>
        <w:t>пользуются указанными выше</w:t>
      </w:r>
      <w:r w:rsidRPr="00DC4B0D">
        <w:rPr>
          <w:sz w:val="28"/>
          <w:szCs w:val="28"/>
        </w:rPr>
        <w:t xml:space="preserve"> финансовыми услугами и продуктами финансовых организаций</w:t>
      </w:r>
      <w:r w:rsidR="00B95F78" w:rsidRPr="00DC4B0D">
        <w:rPr>
          <w:sz w:val="28"/>
          <w:szCs w:val="28"/>
        </w:rPr>
        <w:t>, приведены на рис. 5.4</w:t>
      </w:r>
      <w:r w:rsidR="007D2D43" w:rsidRPr="00DC4B0D">
        <w:rPr>
          <w:sz w:val="28"/>
          <w:szCs w:val="28"/>
        </w:rPr>
        <w:t xml:space="preserve">. </w:t>
      </w:r>
      <w:r w:rsidR="00407960" w:rsidRPr="00DC4B0D">
        <w:rPr>
          <w:sz w:val="28"/>
          <w:szCs w:val="28"/>
        </w:rPr>
        <w:t>Следует отметить, что результаты сведены</w:t>
      </w:r>
      <w:r w:rsidR="00C41D6C" w:rsidRPr="00DC4B0D">
        <w:rPr>
          <w:sz w:val="28"/>
          <w:szCs w:val="28"/>
        </w:rPr>
        <w:t xml:space="preserve"> к общему </w:t>
      </w:r>
      <w:r w:rsidR="00407960" w:rsidRPr="00DC4B0D">
        <w:rPr>
          <w:sz w:val="28"/>
          <w:szCs w:val="28"/>
        </w:rPr>
        <w:t>числу респондентов, т.е. 670</w:t>
      </w:r>
      <w:r w:rsidR="00DD13D6" w:rsidRPr="001E2A41">
        <w:rPr>
          <w:sz w:val="28"/>
          <w:szCs w:val="28"/>
        </w:rPr>
        <w:t>0</w:t>
      </w:r>
      <w:r w:rsidR="00407960" w:rsidRPr="00DC4B0D">
        <w:rPr>
          <w:sz w:val="28"/>
          <w:szCs w:val="28"/>
        </w:rPr>
        <w:t xml:space="preserve"> человек. </w:t>
      </w:r>
      <w:r w:rsidR="007D2D43" w:rsidRPr="00DC4B0D">
        <w:rPr>
          <w:sz w:val="28"/>
          <w:szCs w:val="28"/>
        </w:rPr>
        <w:t>В целом можно выделить следующие основные моменты:</w:t>
      </w:r>
    </w:p>
    <w:p w14:paraId="527D17DB" w14:textId="26AA6078" w:rsidR="00B95F78" w:rsidRPr="00DC4B0D" w:rsidRDefault="00B95F78" w:rsidP="00B95F78">
      <w:pPr>
        <w:spacing w:line="312" w:lineRule="auto"/>
        <w:ind w:firstLine="709"/>
        <w:jc w:val="both"/>
        <w:rPr>
          <w:sz w:val="28"/>
          <w:szCs w:val="28"/>
        </w:rPr>
      </w:pPr>
      <w:r w:rsidRPr="00DC4B0D">
        <w:rPr>
          <w:sz w:val="28"/>
          <w:szCs w:val="28"/>
        </w:rPr>
        <w:t>- максимальную долю составляют респонденты, которые в качестве ответа выбрали такую причину, как «у меня недостаточно свободных денег» (</w:t>
      </w:r>
      <w:r w:rsidR="00DD13D6" w:rsidRPr="001E2A41">
        <w:rPr>
          <w:sz w:val="28"/>
          <w:szCs w:val="28"/>
        </w:rPr>
        <w:t>77</w:t>
      </w:r>
      <w:r w:rsidR="00DD13D6" w:rsidRPr="00DC4B0D">
        <w:rPr>
          <w:sz w:val="28"/>
          <w:szCs w:val="28"/>
        </w:rPr>
        <w:t>,5</w:t>
      </w:r>
      <w:r w:rsidRPr="00DC4B0D">
        <w:rPr>
          <w:sz w:val="28"/>
          <w:szCs w:val="28"/>
        </w:rPr>
        <w:t>% опрошенных)</w:t>
      </w:r>
      <w:r w:rsidR="00DD13D6" w:rsidRPr="00DC4B0D">
        <w:rPr>
          <w:sz w:val="28"/>
          <w:szCs w:val="28"/>
        </w:rPr>
        <w:t>;</w:t>
      </w:r>
    </w:p>
    <w:p w14:paraId="24091F93" w14:textId="645D70C9" w:rsidR="00B95F78" w:rsidRPr="00DC4B0D" w:rsidRDefault="00B95F78" w:rsidP="00B95F78">
      <w:pPr>
        <w:spacing w:line="312" w:lineRule="auto"/>
        <w:ind w:firstLine="709"/>
        <w:jc w:val="both"/>
        <w:rPr>
          <w:sz w:val="28"/>
          <w:szCs w:val="28"/>
        </w:rPr>
      </w:pPr>
      <w:r w:rsidRPr="00DC4B0D">
        <w:rPr>
          <w:sz w:val="28"/>
          <w:szCs w:val="28"/>
        </w:rPr>
        <w:t xml:space="preserve">- каждый </w:t>
      </w:r>
      <w:r w:rsidR="00E67693">
        <w:rPr>
          <w:sz w:val="28"/>
          <w:szCs w:val="28"/>
        </w:rPr>
        <w:t>седьмой</w:t>
      </w:r>
      <w:r w:rsidRPr="00DC4B0D">
        <w:rPr>
          <w:sz w:val="28"/>
          <w:szCs w:val="28"/>
        </w:rPr>
        <w:t xml:space="preserve"> респондент не доверяет финансовым организациям в достаточной степени, чтобы размещать в них денежные средства, </w:t>
      </w:r>
      <w:r w:rsidR="00E67693">
        <w:rPr>
          <w:sz w:val="28"/>
          <w:szCs w:val="28"/>
        </w:rPr>
        <w:t>каждый двенадцатый полагает, что</w:t>
      </w:r>
      <w:r w:rsidRPr="00DC4B0D">
        <w:rPr>
          <w:sz w:val="28"/>
          <w:szCs w:val="28"/>
        </w:rPr>
        <w:t xml:space="preserve"> предлагаемая финансовыми организациями процентная ставка слишком низкая (для продуктов с процентным доходом) (</w:t>
      </w:r>
      <w:r w:rsidR="00DD13D6" w:rsidRPr="00DC4B0D">
        <w:rPr>
          <w:sz w:val="28"/>
          <w:szCs w:val="28"/>
        </w:rPr>
        <w:t>13</w:t>
      </w:r>
      <w:r w:rsidRPr="00DC4B0D">
        <w:rPr>
          <w:sz w:val="28"/>
          <w:szCs w:val="28"/>
        </w:rPr>
        <w:t>,</w:t>
      </w:r>
      <w:r w:rsidR="00DD13D6" w:rsidRPr="00DC4B0D">
        <w:rPr>
          <w:sz w:val="28"/>
          <w:szCs w:val="28"/>
        </w:rPr>
        <w:t>4</w:t>
      </w:r>
      <w:r w:rsidRPr="00DC4B0D">
        <w:rPr>
          <w:sz w:val="28"/>
          <w:szCs w:val="28"/>
        </w:rPr>
        <w:t xml:space="preserve">% и </w:t>
      </w:r>
      <w:r w:rsidR="00DD13D6" w:rsidRPr="00DC4B0D">
        <w:rPr>
          <w:sz w:val="28"/>
          <w:szCs w:val="28"/>
        </w:rPr>
        <w:t>8</w:t>
      </w:r>
      <w:r w:rsidRPr="00DC4B0D">
        <w:rPr>
          <w:sz w:val="28"/>
          <w:szCs w:val="28"/>
        </w:rPr>
        <w:t>,</w:t>
      </w:r>
      <w:r w:rsidR="00DD13D6" w:rsidRPr="00DC4B0D">
        <w:rPr>
          <w:sz w:val="28"/>
          <w:szCs w:val="28"/>
        </w:rPr>
        <w:t>3</w:t>
      </w:r>
      <w:r w:rsidRPr="00DC4B0D">
        <w:rPr>
          <w:sz w:val="28"/>
          <w:szCs w:val="28"/>
        </w:rPr>
        <w:t>% опрошенных соответственно)</w:t>
      </w:r>
      <w:r w:rsidR="00DD13D6" w:rsidRPr="00DC4B0D">
        <w:rPr>
          <w:sz w:val="28"/>
          <w:szCs w:val="28"/>
        </w:rPr>
        <w:t>;</w:t>
      </w:r>
    </w:p>
    <w:p w14:paraId="4DEB270B" w14:textId="77777777" w:rsidR="00386D39" w:rsidRPr="00DC4B0D" w:rsidRDefault="00386D39" w:rsidP="00386D39">
      <w:pPr>
        <w:spacing w:line="312" w:lineRule="auto"/>
        <w:jc w:val="center"/>
        <w:rPr>
          <w:spacing w:val="-4"/>
          <w:sz w:val="28"/>
          <w:szCs w:val="28"/>
        </w:rPr>
      </w:pPr>
      <w:r w:rsidRPr="00DC4B0D">
        <w:rPr>
          <w:noProof/>
        </w:rPr>
        <w:lastRenderedPageBreak/>
        <w:drawing>
          <wp:inline distT="0" distB="0" distL="0" distR="0" wp14:anchorId="5145B014" wp14:editId="0FC1870A">
            <wp:extent cx="5940425" cy="4340225"/>
            <wp:effectExtent l="0" t="0" r="15875" b="15875"/>
            <wp:docPr id="26" name="Диаграмма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C257257-98C3-BF42-A906-7FE3D0596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DC4B0D">
        <w:rPr>
          <w:spacing w:val="-4"/>
          <w:sz w:val="28"/>
          <w:szCs w:val="28"/>
        </w:rPr>
        <w:t>Рис. 5.4. Причины неиспользования финансовых продуктов и услуг в 2022 г., %</w:t>
      </w:r>
    </w:p>
    <w:p w14:paraId="79954FB8" w14:textId="77777777" w:rsidR="007D2D43" w:rsidRPr="00DC4B0D" w:rsidRDefault="007D2D43" w:rsidP="007D2D43">
      <w:pPr>
        <w:spacing w:line="312" w:lineRule="auto"/>
        <w:jc w:val="both"/>
        <w:rPr>
          <w:sz w:val="28"/>
          <w:szCs w:val="28"/>
        </w:rPr>
      </w:pPr>
    </w:p>
    <w:p w14:paraId="70203DF4" w14:textId="01AC4E87" w:rsidR="00587E76" w:rsidRPr="00DC4B0D" w:rsidRDefault="00587E76" w:rsidP="007D2D43">
      <w:pPr>
        <w:spacing w:line="312" w:lineRule="auto"/>
        <w:ind w:firstLine="709"/>
        <w:jc w:val="both"/>
        <w:rPr>
          <w:sz w:val="28"/>
          <w:szCs w:val="28"/>
        </w:rPr>
      </w:pPr>
      <w:r w:rsidRPr="00DC4B0D">
        <w:rPr>
          <w:sz w:val="28"/>
          <w:szCs w:val="28"/>
        </w:rPr>
        <w:t xml:space="preserve">- </w:t>
      </w:r>
      <w:r w:rsidR="00DD13D6" w:rsidRPr="00DC4B0D">
        <w:rPr>
          <w:sz w:val="28"/>
          <w:szCs w:val="28"/>
        </w:rPr>
        <w:t>минимальное количество</w:t>
      </w:r>
      <w:r w:rsidRPr="00DC4B0D">
        <w:rPr>
          <w:sz w:val="28"/>
          <w:szCs w:val="28"/>
        </w:rPr>
        <w:t xml:space="preserve"> респондент</w:t>
      </w:r>
      <w:r w:rsidR="00DD13D6" w:rsidRPr="00DC4B0D">
        <w:rPr>
          <w:sz w:val="28"/>
          <w:szCs w:val="28"/>
        </w:rPr>
        <w:t>ов</w:t>
      </w:r>
      <w:r w:rsidRPr="00DC4B0D">
        <w:rPr>
          <w:sz w:val="28"/>
          <w:szCs w:val="28"/>
        </w:rPr>
        <w:t xml:space="preserve"> в качестве причин неиспользования финансовых продуктов выделяет использование других способов размещения свободных денежных средств (</w:t>
      </w:r>
      <w:r w:rsidR="00DD13D6" w:rsidRPr="00DC4B0D">
        <w:rPr>
          <w:sz w:val="28"/>
          <w:szCs w:val="28"/>
        </w:rPr>
        <w:t>1</w:t>
      </w:r>
      <w:r w:rsidRPr="00DC4B0D">
        <w:rPr>
          <w:sz w:val="28"/>
          <w:szCs w:val="28"/>
        </w:rPr>
        <w:t>,</w:t>
      </w:r>
      <w:r w:rsidR="00DD13D6" w:rsidRPr="00DC4B0D">
        <w:rPr>
          <w:sz w:val="28"/>
          <w:szCs w:val="28"/>
        </w:rPr>
        <w:t>4</w:t>
      </w:r>
      <w:r w:rsidRPr="00DC4B0D">
        <w:rPr>
          <w:sz w:val="28"/>
          <w:szCs w:val="28"/>
        </w:rPr>
        <w:t xml:space="preserve">% опрошенных), </w:t>
      </w:r>
      <w:r w:rsidR="006B11CC" w:rsidRPr="00DC4B0D">
        <w:rPr>
          <w:sz w:val="28"/>
          <w:szCs w:val="28"/>
        </w:rPr>
        <w:t xml:space="preserve">слишком далекое расположение </w:t>
      </w:r>
      <w:r w:rsidRPr="00DC4B0D">
        <w:rPr>
          <w:sz w:val="28"/>
          <w:szCs w:val="28"/>
        </w:rPr>
        <w:t xml:space="preserve">отделения финансовых организаций </w:t>
      </w:r>
      <w:r w:rsidR="006B11CC" w:rsidRPr="00DC4B0D">
        <w:rPr>
          <w:sz w:val="28"/>
          <w:szCs w:val="28"/>
        </w:rPr>
        <w:t>(2,0% опрошенных)</w:t>
      </w:r>
      <w:r w:rsidR="00DD13D6" w:rsidRPr="00DC4B0D">
        <w:rPr>
          <w:sz w:val="28"/>
          <w:szCs w:val="28"/>
        </w:rPr>
        <w:t>;</w:t>
      </w:r>
    </w:p>
    <w:p w14:paraId="1FF59A13" w14:textId="34B5651F" w:rsidR="006B11CC" w:rsidRPr="00DC4B0D" w:rsidRDefault="006B11CC" w:rsidP="007D2D43">
      <w:pPr>
        <w:spacing w:line="312" w:lineRule="auto"/>
        <w:ind w:firstLine="709"/>
        <w:jc w:val="both"/>
        <w:rPr>
          <w:sz w:val="28"/>
          <w:szCs w:val="28"/>
        </w:rPr>
      </w:pPr>
      <w:r w:rsidRPr="00DC4B0D">
        <w:rPr>
          <w:sz w:val="28"/>
          <w:szCs w:val="28"/>
        </w:rPr>
        <w:t>- вариант ответа «иное» в 202</w:t>
      </w:r>
      <w:r w:rsidR="00DD13D6" w:rsidRPr="00DC4B0D">
        <w:rPr>
          <w:sz w:val="28"/>
          <w:szCs w:val="28"/>
        </w:rPr>
        <w:t>2</w:t>
      </w:r>
      <w:r w:rsidRPr="00DC4B0D">
        <w:rPr>
          <w:sz w:val="28"/>
          <w:szCs w:val="28"/>
        </w:rPr>
        <w:t xml:space="preserve"> г. выбрали </w:t>
      </w:r>
      <w:r w:rsidR="00DD13D6" w:rsidRPr="00DC4B0D">
        <w:rPr>
          <w:sz w:val="28"/>
          <w:szCs w:val="28"/>
        </w:rPr>
        <w:t>2</w:t>
      </w:r>
      <w:r w:rsidRPr="00DC4B0D">
        <w:rPr>
          <w:sz w:val="28"/>
          <w:szCs w:val="28"/>
        </w:rPr>
        <w:t>,</w:t>
      </w:r>
      <w:r w:rsidR="00DD13D6" w:rsidRPr="00DC4B0D">
        <w:rPr>
          <w:sz w:val="28"/>
          <w:szCs w:val="28"/>
        </w:rPr>
        <w:t>6</w:t>
      </w:r>
      <w:r w:rsidRPr="00DC4B0D">
        <w:rPr>
          <w:sz w:val="28"/>
          <w:szCs w:val="28"/>
        </w:rPr>
        <w:t>% опрошенных.</w:t>
      </w:r>
    </w:p>
    <w:p w14:paraId="6EE9C288" w14:textId="741C777B" w:rsidR="00B95F78" w:rsidRPr="00DC4B0D" w:rsidRDefault="00386D39" w:rsidP="00832BC3">
      <w:pPr>
        <w:spacing w:line="312" w:lineRule="auto"/>
        <w:ind w:firstLine="709"/>
        <w:jc w:val="both"/>
        <w:rPr>
          <w:sz w:val="28"/>
          <w:szCs w:val="28"/>
        </w:rPr>
      </w:pPr>
      <w:r w:rsidRPr="00DC4B0D">
        <w:rPr>
          <w:color w:val="FF0000"/>
          <w:sz w:val="28"/>
          <w:szCs w:val="28"/>
        </w:rPr>
        <w:t xml:space="preserve"> </w:t>
      </w:r>
    </w:p>
    <w:p w14:paraId="7E555606" w14:textId="2DF52829" w:rsidR="00386D39" w:rsidRPr="00DC4B0D" w:rsidRDefault="00D6468C" w:rsidP="00667E4A">
      <w:pPr>
        <w:spacing w:line="312" w:lineRule="auto"/>
        <w:ind w:firstLine="709"/>
        <w:jc w:val="both"/>
        <w:rPr>
          <w:sz w:val="28"/>
          <w:szCs w:val="28"/>
        </w:rPr>
      </w:pPr>
      <w:r w:rsidRPr="00DC4B0D">
        <w:rPr>
          <w:sz w:val="28"/>
          <w:szCs w:val="28"/>
        </w:rPr>
        <w:t xml:space="preserve">Результаты ответов респондентов по использованию заемных средств </w:t>
      </w:r>
      <w:r w:rsidR="0056317C" w:rsidRPr="00DC4B0D">
        <w:rPr>
          <w:sz w:val="28"/>
          <w:szCs w:val="28"/>
        </w:rPr>
        <w:t>в динамике, т.е. за 202</w:t>
      </w:r>
      <w:r w:rsidR="00386D39" w:rsidRPr="00DC4B0D">
        <w:rPr>
          <w:sz w:val="28"/>
          <w:szCs w:val="28"/>
        </w:rPr>
        <w:t>1</w:t>
      </w:r>
      <w:r w:rsidR="0056317C" w:rsidRPr="00DC4B0D">
        <w:rPr>
          <w:sz w:val="28"/>
          <w:szCs w:val="28"/>
        </w:rPr>
        <w:t>-202</w:t>
      </w:r>
      <w:r w:rsidR="00386D39" w:rsidRPr="00DC4B0D">
        <w:rPr>
          <w:sz w:val="28"/>
          <w:szCs w:val="28"/>
        </w:rPr>
        <w:t>2</w:t>
      </w:r>
      <w:r w:rsidR="0056317C" w:rsidRPr="00DC4B0D">
        <w:rPr>
          <w:sz w:val="28"/>
          <w:szCs w:val="28"/>
        </w:rPr>
        <w:t xml:space="preserve"> гг., </w:t>
      </w:r>
      <w:r w:rsidRPr="00DC4B0D">
        <w:rPr>
          <w:sz w:val="28"/>
          <w:szCs w:val="28"/>
        </w:rPr>
        <w:t>п</w:t>
      </w:r>
      <w:r w:rsidR="00A42614" w:rsidRPr="00DC4B0D">
        <w:rPr>
          <w:sz w:val="28"/>
          <w:szCs w:val="28"/>
        </w:rPr>
        <w:t>риведены в табл. 5.4</w:t>
      </w:r>
      <w:r w:rsidRPr="00DC4B0D">
        <w:rPr>
          <w:sz w:val="28"/>
          <w:szCs w:val="28"/>
        </w:rPr>
        <w:t>.</w:t>
      </w:r>
    </w:p>
    <w:p w14:paraId="311274D4" w14:textId="2C18AAE1" w:rsidR="00DD13D6" w:rsidRPr="00DC4B0D" w:rsidRDefault="00DD13D6" w:rsidP="00667E4A">
      <w:pPr>
        <w:spacing w:line="312" w:lineRule="auto"/>
        <w:ind w:firstLine="709"/>
        <w:jc w:val="both"/>
        <w:rPr>
          <w:sz w:val="28"/>
          <w:szCs w:val="28"/>
        </w:rPr>
      </w:pPr>
    </w:p>
    <w:p w14:paraId="4960469D" w14:textId="0D81DCD0" w:rsidR="00DD13D6" w:rsidRPr="00DC4B0D" w:rsidRDefault="00DD13D6" w:rsidP="00667E4A">
      <w:pPr>
        <w:spacing w:line="312" w:lineRule="auto"/>
        <w:ind w:firstLine="709"/>
        <w:jc w:val="both"/>
        <w:rPr>
          <w:sz w:val="28"/>
          <w:szCs w:val="28"/>
        </w:rPr>
      </w:pPr>
    </w:p>
    <w:p w14:paraId="4A00E0FE" w14:textId="1EC44A6A" w:rsidR="00DD13D6" w:rsidRPr="00DC4B0D" w:rsidRDefault="00DD13D6" w:rsidP="00667E4A">
      <w:pPr>
        <w:spacing w:line="312" w:lineRule="auto"/>
        <w:ind w:firstLine="709"/>
        <w:jc w:val="both"/>
        <w:rPr>
          <w:sz w:val="28"/>
          <w:szCs w:val="28"/>
        </w:rPr>
      </w:pPr>
    </w:p>
    <w:p w14:paraId="6B678BB0" w14:textId="7E66CE34" w:rsidR="00DD13D6" w:rsidRPr="00DC4B0D" w:rsidRDefault="00DD13D6" w:rsidP="00667E4A">
      <w:pPr>
        <w:spacing w:line="312" w:lineRule="auto"/>
        <w:ind w:firstLine="709"/>
        <w:jc w:val="both"/>
        <w:rPr>
          <w:sz w:val="28"/>
          <w:szCs w:val="28"/>
        </w:rPr>
      </w:pPr>
    </w:p>
    <w:p w14:paraId="4901970D" w14:textId="5D0CB8CB" w:rsidR="00DD13D6" w:rsidRPr="00DC4B0D" w:rsidRDefault="00DD13D6" w:rsidP="00667E4A">
      <w:pPr>
        <w:spacing w:line="312" w:lineRule="auto"/>
        <w:ind w:firstLine="709"/>
        <w:jc w:val="both"/>
        <w:rPr>
          <w:sz w:val="28"/>
          <w:szCs w:val="28"/>
        </w:rPr>
      </w:pPr>
    </w:p>
    <w:p w14:paraId="4C1A333D" w14:textId="242C8FCA" w:rsidR="00DD13D6" w:rsidRPr="00DC4B0D" w:rsidRDefault="00DD13D6" w:rsidP="00667E4A">
      <w:pPr>
        <w:spacing w:line="312" w:lineRule="auto"/>
        <w:ind w:firstLine="709"/>
        <w:jc w:val="both"/>
        <w:rPr>
          <w:sz w:val="28"/>
          <w:szCs w:val="28"/>
        </w:rPr>
      </w:pPr>
    </w:p>
    <w:p w14:paraId="5C95100C" w14:textId="77777777" w:rsidR="00DD13D6" w:rsidRPr="00DC4B0D" w:rsidRDefault="00DD13D6" w:rsidP="00667E4A">
      <w:pPr>
        <w:spacing w:line="312" w:lineRule="auto"/>
        <w:ind w:firstLine="709"/>
        <w:jc w:val="both"/>
        <w:rPr>
          <w:sz w:val="28"/>
          <w:szCs w:val="28"/>
        </w:rPr>
      </w:pPr>
    </w:p>
    <w:p w14:paraId="645594A8" w14:textId="43E9E079" w:rsidR="00386D39" w:rsidRPr="00DC4B0D" w:rsidRDefault="00386D39" w:rsidP="00386D39">
      <w:pPr>
        <w:spacing w:line="312" w:lineRule="auto"/>
        <w:ind w:firstLine="709"/>
        <w:jc w:val="right"/>
        <w:rPr>
          <w:sz w:val="28"/>
          <w:szCs w:val="28"/>
        </w:rPr>
      </w:pPr>
      <w:r w:rsidRPr="00DC4B0D">
        <w:rPr>
          <w:sz w:val="28"/>
          <w:szCs w:val="28"/>
        </w:rPr>
        <w:lastRenderedPageBreak/>
        <w:t>Таблица 5.4</w:t>
      </w:r>
    </w:p>
    <w:p w14:paraId="45B40F37" w14:textId="67813E8B" w:rsidR="00386D39" w:rsidRPr="00DC4B0D" w:rsidRDefault="00386D39" w:rsidP="00386D39">
      <w:pPr>
        <w:spacing w:line="312" w:lineRule="auto"/>
        <w:jc w:val="center"/>
        <w:rPr>
          <w:sz w:val="28"/>
          <w:szCs w:val="28"/>
        </w:rPr>
      </w:pPr>
      <w:r w:rsidRPr="00DC4B0D">
        <w:rPr>
          <w:sz w:val="28"/>
          <w:szCs w:val="28"/>
        </w:rPr>
        <w:t>Использование заемных финансовых продуктов (за 2021-2022 гг.), %</w:t>
      </w:r>
    </w:p>
    <w:tbl>
      <w:tblPr>
        <w:tblW w:w="5000" w:type="pct"/>
        <w:tblLook w:val="04A0" w:firstRow="1" w:lastRow="0" w:firstColumn="1" w:lastColumn="0" w:noHBand="0" w:noVBand="1"/>
      </w:tblPr>
      <w:tblGrid>
        <w:gridCol w:w="5229"/>
        <w:gridCol w:w="723"/>
        <w:gridCol w:w="723"/>
        <w:gridCol w:w="724"/>
        <w:gridCol w:w="724"/>
        <w:gridCol w:w="724"/>
        <w:gridCol w:w="724"/>
      </w:tblGrid>
      <w:tr w:rsidR="00386D39" w:rsidRPr="00DC4B0D" w14:paraId="42865757" w14:textId="77777777" w:rsidTr="00500F86">
        <w:trPr>
          <w:trHeight w:val="300"/>
        </w:trPr>
        <w:tc>
          <w:tcPr>
            <w:tcW w:w="273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F7CD17D" w14:textId="77777777" w:rsidR="00386D39" w:rsidRPr="00DC4B0D" w:rsidRDefault="00386D39" w:rsidP="00500F86">
            <w:pPr>
              <w:jc w:val="center"/>
              <w:rPr>
                <w:b/>
                <w:color w:val="000000"/>
              </w:rPr>
            </w:pPr>
            <w:r w:rsidRPr="00DC4B0D">
              <w:rPr>
                <w:b/>
                <w:color w:val="000000"/>
              </w:rPr>
              <w:t>Финансовый продукт</w:t>
            </w:r>
          </w:p>
        </w:tc>
        <w:tc>
          <w:tcPr>
            <w:tcW w:w="1134"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727DA9CF" w14:textId="77777777" w:rsidR="00386D39" w:rsidRPr="00DC4B0D" w:rsidRDefault="00386D39" w:rsidP="00500F86">
            <w:pPr>
              <w:jc w:val="center"/>
              <w:rPr>
                <w:b/>
                <w:color w:val="000000"/>
              </w:rPr>
            </w:pPr>
            <w:r w:rsidRPr="00DC4B0D">
              <w:rPr>
                <w:b/>
                <w:color w:val="000000"/>
              </w:rPr>
              <w:t>2022г.</w:t>
            </w:r>
          </w:p>
        </w:tc>
        <w:tc>
          <w:tcPr>
            <w:tcW w:w="1134"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59E85EB6" w14:textId="77777777" w:rsidR="00386D39" w:rsidRPr="00DC4B0D" w:rsidRDefault="00386D39" w:rsidP="00500F86">
            <w:pPr>
              <w:jc w:val="center"/>
              <w:rPr>
                <w:b/>
                <w:color w:val="000000"/>
              </w:rPr>
            </w:pPr>
            <w:r w:rsidRPr="00DC4B0D">
              <w:rPr>
                <w:b/>
                <w:color w:val="000000"/>
              </w:rPr>
              <w:t>2021 г.</w:t>
            </w:r>
          </w:p>
        </w:tc>
      </w:tr>
      <w:tr w:rsidR="00386D39" w:rsidRPr="00DC4B0D" w14:paraId="20E39C7A" w14:textId="77777777" w:rsidTr="00500F86">
        <w:trPr>
          <w:trHeight w:val="4147"/>
        </w:trPr>
        <w:tc>
          <w:tcPr>
            <w:tcW w:w="2732" w:type="pct"/>
            <w:vMerge/>
            <w:tcBorders>
              <w:top w:val="single" w:sz="8" w:space="0" w:color="auto"/>
              <w:left w:val="single" w:sz="8" w:space="0" w:color="auto"/>
              <w:bottom w:val="single" w:sz="8" w:space="0" w:color="000000"/>
              <w:right w:val="single" w:sz="8" w:space="0" w:color="auto"/>
            </w:tcBorders>
            <w:vAlign w:val="center"/>
            <w:hideMark/>
          </w:tcPr>
          <w:p w14:paraId="36D17BAC" w14:textId="77777777" w:rsidR="00386D39" w:rsidRPr="00DC4B0D" w:rsidRDefault="00386D39" w:rsidP="00500F86">
            <w:pPr>
              <w:rPr>
                <w:b/>
                <w:color w:val="000000"/>
              </w:rPr>
            </w:pPr>
          </w:p>
        </w:tc>
        <w:tc>
          <w:tcPr>
            <w:tcW w:w="378" w:type="pct"/>
            <w:tcBorders>
              <w:top w:val="nil"/>
              <w:left w:val="nil"/>
              <w:bottom w:val="nil"/>
              <w:right w:val="single" w:sz="8" w:space="0" w:color="auto"/>
            </w:tcBorders>
            <w:shd w:val="clear" w:color="auto" w:fill="auto"/>
            <w:textDirection w:val="btLr"/>
            <w:vAlign w:val="center"/>
            <w:hideMark/>
          </w:tcPr>
          <w:p w14:paraId="1D8251E0" w14:textId="77777777" w:rsidR="00386D39" w:rsidRPr="00DC4B0D" w:rsidRDefault="00386D39" w:rsidP="00500F86">
            <w:pPr>
              <w:jc w:val="center"/>
              <w:rPr>
                <w:b/>
                <w:color w:val="000000"/>
              </w:rPr>
            </w:pPr>
            <w:r w:rsidRPr="00DC4B0D">
              <w:rPr>
                <w:b/>
                <w:color w:val="000000"/>
              </w:rPr>
              <w:t>Имеется сейчас</w:t>
            </w:r>
          </w:p>
        </w:tc>
        <w:tc>
          <w:tcPr>
            <w:tcW w:w="378" w:type="pct"/>
            <w:tcBorders>
              <w:top w:val="nil"/>
              <w:left w:val="nil"/>
              <w:bottom w:val="nil"/>
              <w:right w:val="single" w:sz="8" w:space="0" w:color="auto"/>
            </w:tcBorders>
            <w:shd w:val="clear" w:color="auto" w:fill="auto"/>
            <w:textDirection w:val="btLr"/>
            <w:vAlign w:val="center"/>
            <w:hideMark/>
          </w:tcPr>
          <w:p w14:paraId="2B8BB06E" w14:textId="77777777" w:rsidR="00386D39" w:rsidRPr="00DC4B0D" w:rsidRDefault="00386D39" w:rsidP="00500F86">
            <w:pPr>
              <w:jc w:val="center"/>
              <w:rPr>
                <w:b/>
                <w:color w:val="000000"/>
              </w:rPr>
            </w:pPr>
            <w:r w:rsidRPr="00DC4B0D">
              <w:rPr>
                <w:b/>
                <w:color w:val="000000"/>
              </w:rPr>
              <w:t>Не имеется сейчас, но использовался за последние 12 месяцев</w:t>
            </w:r>
          </w:p>
        </w:tc>
        <w:tc>
          <w:tcPr>
            <w:tcW w:w="378" w:type="pct"/>
            <w:tcBorders>
              <w:top w:val="nil"/>
              <w:left w:val="nil"/>
              <w:bottom w:val="nil"/>
              <w:right w:val="single" w:sz="8" w:space="0" w:color="auto"/>
            </w:tcBorders>
            <w:shd w:val="clear" w:color="auto" w:fill="auto"/>
            <w:textDirection w:val="btLr"/>
            <w:vAlign w:val="center"/>
            <w:hideMark/>
          </w:tcPr>
          <w:p w14:paraId="28FC2C53" w14:textId="77777777" w:rsidR="00386D39" w:rsidRPr="00DC4B0D" w:rsidRDefault="00386D39" w:rsidP="00500F86">
            <w:pPr>
              <w:jc w:val="center"/>
              <w:rPr>
                <w:b/>
                <w:color w:val="000000"/>
              </w:rPr>
            </w:pPr>
            <w:r w:rsidRPr="00DC4B0D">
              <w:rPr>
                <w:b/>
                <w:color w:val="000000"/>
              </w:rPr>
              <w:t>Не использовался за последние 12 месяцев</w:t>
            </w:r>
          </w:p>
        </w:tc>
        <w:tc>
          <w:tcPr>
            <w:tcW w:w="378" w:type="pct"/>
            <w:tcBorders>
              <w:top w:val="nil"/>
              <w:left w:val="nil"/>
              <w:bottom w:val="nil"/>
              <w:right w:val="single" w:sz="8" w:space="0" w:color="auto"/>
            </w:tcBorders>
            <w:shd w:val="clear" w:color="auto" w:fill="auto"/>
            <w:textDirection w:val="btLr"/>
            <w:vAlign w:val="center"/>
            <w:hideMark/>
          </w:tcPr>
          <w:p w14:paraId="6D3D471D" w14:textId="77777777" w:rsidR="00386D39" w:rsidRPr="00DC4B0D" w:rsidRDefault="00386D39" w:rsidP="00500F86">
            <w:pPr>
              <w:jc w:val="center"/>
              <w:rPr>
                <w:b/>
                <w:color w:val="000000"/>
              </w:rPr>
            </w:pPr>
            <w:r w:rsidRPr="00DC4B0D">
              <w:rPr>
                <w:b/>
                <w:color w:val="000000"/>
              </w:rPr>
              <w:t>Имеется сейчас</w:t>
            </w:r>
          </w:p>
        </w:tc>
        <w:tc>
          <w:tcPr>
            <w:tcW w:w="378" w:type="pct"/>
            <w:tcBorders>
              <w:top w:val="nil"/>
              <w:left w:val="nil"/>
              <w:bottom w:val="nil"/>
              <w:right w:val="single" w:sz="8" w:space="0" w:color="auto"/>
            </w:tcBorders>
            <w:shd w:val="clear" w:color="auto" w:fill="auto"/>
            <w:textDirection w:val="btLr"/>
            <w:vAlign w:val="center"/>
            <w:hideMark/>
          </w:tcPr>
          <w:p w14:paraId="62DE1101" w14:textId="77777777" w:rsidR="00386D39" w:rsidRPr="00DC4B0D" w:rsidRDefault="00386D39" w:rsidP="00500F86">
            <w:pPr>
              <w:jc w:val="center"/>
              <w:rPr>
                <w:b/>
                <w:color w:val="000000"/>
              </w:rPr>
            </w:pPr>
            <w:r w:rsidRPr="00DC4B0D">
              <w:rPr>
                <w:b/>
                <w:color w:val="000000"/>
              </w:rPr>
              <w:t>Не имеется сейчас, но использовался за последние 12 месяцев</w:t>
            </w:r>
          </w:p>
        </w:tc>
        <w:tc>
          <w:tcPr>
            <w:tcW w:w="378" w:type="pct"/>
            <w:tcBorders>
              <w:top w:val="nil"/>
              <w:left w:val="nil"/>
              <w:bottom w:val="nil"/>
              <w:right w:val="single" w:sz="8" w:space="0" w:color="auto"/>
            </w:tcBorders>
            <w:shd w:val="clear" w:color="auto" w:fill="auto"/>
            <w:textDirection w:val="btLr"/>
            <w:vAlign w:val="center"/>
            <w:hideMark/>
          </w:tcPr>
          <w:p w14:paraId="7C3F3BBC" w14:textId="77777777" w:rsidR="00386D39" w:rsidRPr="00DC4B0D" w:rsidRDefault="00386D39" w:rsidP="00500F86">
            <w:pPr>
              <w:jc w:val="center"/>
              <w:rPr>
                <w:b/>
                <w:color w:val="000000"/>
              </w:rPr>
            </w:pPr>
            <w:r w:rsidRPr="00DC4B0D">
              <w:rPr>
                <w:b/>
                <w:color w:val="000000"/>
              </w:rPr>
              <w:t>Не использовался за последние 12 месяцев</w:t>
            </w:r>
          </w:p>
        </w:tc>
      </w:tr>
      <w:tr w:rsidR="00386D39" w:rsidRPr="00DC4B0D" w14:paraId="749B3B4B" w14:textId="77777777" w:rsidTr="00500F86">
        <w:trPr>
          <w:trHeight w:val="1116"/>
        </w:trPr>
        <w:tc>
          <w:tcPr>
            <w:tcW w:w="2732" w:type="pct"/>
            <w:tcBorders>
              <w:top w:val="nil"/>
              <w:left w:val="single" w:sz="8" w:space="0" w:color="auto"/>
              <w:bottom w:val="single" w:sz="4" w:space="0" w:color="auto"/>
              <w:right w:val="nil"/>
            </w:tcBorders>
            <w:shd w:val="clear" w:color="auto" w:fill="auto"/>
            <w:vAlign w:val="bottom"/>
            <w:hideMark/>
          </w:tcPr>
          <w:p w14:paraId="56F6AD7D" w14:textId="77777777" w:rsidR="00386D39" w:rsidRPr="00DC4B0D" w:rsidRDefault="00386D39" w:rsidP="00500F86">
            <w:pPr>
              <w:rPr>
                <w:color w:val="000000"/>
              </w:rPr>
            </w:pPr>
            <w:r w:rsidRPr="00DC4B0D">
              <w:rPr>
                <w:color w:val="000000"/>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06A84F4" w14:textId="77777777" w:rsidR="00386D39" w:rsidRPr="00DC4B0D" w:rsidRDefault="00386D39" w:rsidP="00500F86">
            <w:pPr>
              <w:jc w:val="center"/>
              <w:rPr>
                <w:color w:val="000000"/>
              </w:rPr>
            </w:pPr>
            <w:r w:rsidRPr="00DC4B0D">
              <w:rPr>
                <w:color w:val="000000"/>
              </w:rPr>
              <w:t>15,2</w:t>
            </w:r>
          </w:p>
        </w:tc>
        <w:tc>
          <w:tcPr>
            <w:tcW w:w="378" w:type="pct"/>
            <w:tcBorders>
              <w:top w:val="single" w:sz="8" w:space="0" w:color="auto"/>
              <w:left w:val="nil"/>
              <w:bottom w:val="single" w:sz="4" w:space="0" w:color="auto"/>
              <w:right w:val="single" w:sz="8" w:space="0" w:color="auto"/>
            </w:tcBorders>
            <w:shd w:val="clear" w:color="auto" w:fill="auto"/>
            <w:noWrap/>
            <w:vAlign w:val="bottom"/>
            <w:hideMark/>
          </w:tcPr>
          <w:p w14:paraId="217B57BD" w14:textId="77777777" w:rsidR="00386D39" w:rsidRPr="00DC4B0D" w:rsidRDefault="00386D39" w:rsidP="00500F86">
            <w:pPr>
              <w:jc w:val="center"/>
              <w:rPr>
                <w:color w:val="000000"/>
              </w:rPr>
            </w:pPr>
            <w:r w:rsidRPr="00DC4B0D">
              <w:rPr>
                <w:color w:val="000000"/>
              </w:rPr>
              <w:t>7,7</w:t>
            </w:r>
          </w:p>
        </w:tc>
        <w:tc>
          <w:tcPr>
            <w:tcW w:w="378" w:type="pct"/>
            <w:tcBorders>
              <w:top w:val="single" w:sz="8" w:space="0" w:color="auto"/>
              <w:left w:val="nil"/>
              <w:bottom w:val="single" w:sz="4" w:space="0" w:color="auto"/>
              <w:right w:val="nil"/>
            </w:tcBorders>
            <w:shd w:val="clear" w:color="auto" w:fill="auto"/>
            <w:noWrap/>
            <w:vAlign w:val="bottom"/>
            <w:hideMark/>
          </w:tcPr>
          <w:p w14:paraId="13E1B1FF" w14:textId="77777777" w:rsidR="00386D39" w:rsidRPr="00DC4B0D" w:rsidRDefault="00386D39" w:rsidP="00500F86">
            <w:pPr>
              <w:jc w:val="center"/>
              <w:rPr>
                <w:color w:val="000000"/>
              </w:rPr>
            </w:pPr>
            <w:r w:rsidRPr="00DC4B0D">
              <w:rPr>
                <w:color w:val="000000"/>
              </w:rPr>
              <w:t>77,2</w:t>
            </w:r>
          </w:p>
        </w:tc>
        <w:tc>
          <w:tcPr>
            <w:tcW w:w="378" w:type="pct"/>
            <w:tcBorders>
              <w:top w:val="single" w:sz="8" w:space="0" w:color="auto"/>
              <w:left w:val="single" w:sz="8" w:space="0" w:color="auto"/>
              <w:bottom w:val="single" w:sz="4" w:space="0" w:color="auto"/>
              <w:right w:val="nil"/>
            </w:tcBorders>
            <w:shd w:val="clear" w:color="auto" w:fill="auto"/>
            <w:noWrap/>
            <w:vAlign w:val="bottom"/>
            <w:hideMark/>
          </w:tcPr>
          <w:p w14:paraId="5476504A" w14:textId="77777777" w:rsidR="00386D39" w:rsidRPr="00DC4B0D" w:rsidRDefault="00386D39" w:rsidP="00500F86">
            <w:pPr>
              <w:jc w:val="center"/>
              <w:rPr>
                <w:color w:val="000000"/>
              </w:rPr>
            </w:pPr>
            <w:r w:rsidRPr="00DC4B0D">
              <w:rPr>
                <w:color w:val="000000"/>
              </w:rPr>
              <w:t>19,2</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9F2F9C1" w14:textId="77777777" w:rsidR="00386D39" w:rsidRPr="00DC4B0D" w:rsidRDefault="00386D39" w:rsidP="00500F86">
            <w:pPr>
              <w:jc w:val="center"/>
              <w:rPr>
                <w:color w:val="000000"/>
              </w:rPr>
            </w:pPr>
            <w:r w:rsidRPr="00DC4B0D">
              <w:rPr>
                <w:color w:val="000000"/>
              </w:rPr>
              <w:t>20,8</w:t>
            </w:r>
          </w:p>
        </w:tc>
        <w:tc>
          <w:tcPr>
            <w:tcW w:w="378" w:type="pct"/>
            <w:tcBorders>
              <w:top w:val="single" w:sz="8" w:space="0" w:color="auto"/>
              <w:left w:val="nil"/>
              <w:bottom w:val="single" w:sz="4" w:space="0" w:color="auto"/>
              <w:right w:val="single" w:sz="8" w:space="0" w:color="auto"/>
            </w:tcBorders>
            <w:shd w:val="clear" w:color="auto" w:fill="auto"/>
            <w:noWrap/>
            <w:vAlign w:val="bottom"/>
            <w:hideMark/>
          </w:tcPr>
          <w:p w14:paraId="596436E8" w14:textId="77777777" w:rsidR="00386D39" w:rsidRPr="00DC4B0D" w:rsidRDefault="00386D39" w:rsidP="00500F86">
            <w:pPr>
              <w:jc w:val="center"/>
              <w:rPr>
                <w:color w:val="000000"/>
              </w:rPr>
            </w:pPr>
            <w:r w:rsidRPr="00DC4B0D">
              <w:rPr>
                <w:color w:val="000000"/>
              </w:rPr>
              <w:t>60,0</w:t>
            </w:r>
          </w:p>
        </w:tc>
      </w:tr>
      <w:tr w:rsidR="00386D39" w:rsidRPr="00DC4B0D" w14:paraId="482BA252" w14:textId="77777777" w:rsidTr="00500F86">
        <w:trPr>
          <w:trHeight w:val="288"/>
        </w:trPr>
        <w:tc>
          <w:tcPr>
            <w:tcW w:w="2732" w:type="pct"/>
            <w:tcBorders>
              <w:top w:val="nil"/>
              <w:left w:val="single" w:sz="8" w:space="0" w:color="auto"/>
              <w:bottom w:val="single" w:sz="4" w:space="0" w:color="auto"/>
              <w:right w:val="nil"/>
            </w:tcBorders>
            <w:shd w:val="clear" w:color="auto" w:fill="auto"/>
            <w:vAlign w:val="bottom"/>
            <w:hideMark/>
          </w:tcPr>
          <w:p w14:paraId="023EA45C" w14:textId="77777777" w:rsidR="00386D39" w:rsidRPr="00DC4B0D" w:rsidRDefault="00386D39" w:rsidP="00500F86">
            <w:pPr>
              <w:rPr>
                <w:color w:val="000000"/>
              </w:rPr>
            </w:pPr>
            <w:r w:rsidRPr="00DC4B0D">
              <w:rPr>
                <w:color w:val="000000"/>
              </w:rPr>
              <w:t>Иной кредит в банке, не являющийся онлайн-кредитом</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14:paraId="3834177E" w14:textId="77777777" w:rsidR="00386D39" w:rsidRPr="00DC4B0D" w:rsidRDefault="00386D39" w:rsidP="00500F86">
            <w:pPr>
              <w:jc w:val="center"/>
              <w:rPr>
                <w:color w:val="000000"/>
              </w:rPr>
            </w:pPr>
            <w:r w:rsidRPr="00DC4B0D">
              <w:rPr>
                <w:color w:val="000000"/>
              </w:rPr>
              <w:t>15,3</w:t>
            </w:r>
          </w:p>
        </w:tc>
        <w:tc>
          <w:tcPr>
            <w:tcW w:w="378" w:type="pct"/>
            <w:tcBorders>
              <w:top w:val="nil"/>
              <w:left w:val="nil"/>
              <w:bottom w:val="single" w:sz="4" w:space="0" w:color="auto"/>
              <w:right w:val="single" w:sz="8" w:space="0" w:color="auto"/>
            </w:tcBorders>
            <w:shd w:val="clear" w:color="auto" w:fill="auto"/>
            <w:noWrap/>
            <w:vAlign w:val="bottom"/>
            <w:hideMark/>
          </w:tcPr>
          <w:p w14:paraId="41760DD9" w14:textId="77777777" w:rsidR="00386D39" w:rsidRPr="00DC4B0D" w:rsidRDefault="00386D39" w:rsidP="00500F86">
            <w:pPr>
              <w:jc w:val="center"/>
              <w:rPr>
                <w:color w:val="000000"/>
              </w:rPr>
            </w:pPr>
            <w:r w:rsidRPr="00DC4B0D">
              <w:rPr>
                <w:color w:val="000000"/>
              </w:rPr>
              <w:t>8,2</w:t>
            </w:r>
          </w:p>
        </w:tc>
        <w:tc>
          <w:tcPr>
            <w:tcW w:w="378" w:type="pct"/>
            <w:tcBorders>
              <w:top w:val="nil"/>
              <w:left w:val="nil"/>
              <w:bottom w:val="single" w:sz="4" w:space="0" w:color="auto"/>
              <w:right w:val="nil"/>
            </w:tcBorders>
            <w:shd w:val="clear" w:color="auto" w:fill="auto"/>
            <w:noWrap/>
            <w:vAlign w:val="bottom"/>
            <w:hideMark/>
          </w:tcPr>
          <w:p w14:paraId="68FE1CD7" w14:textId="77777777" w:rsidR="00386D39" w:rsidRPr="00DC4B0D" w:rsidRDefault="00386D39" w:rsidP="00500F86">
            <w:pPr>
              <w:jc w:val="center"/>
              <w:rPr>
                <w:color w:val="000000"/>
              </w:rPr>
            </w:pPr>
            <w:r w:rsidRPr="00DC4B0D">
              <w:rPr>
                <w:color w:val="000000"/>
              </w:rPr>
              <w:t>76,5</w:t>
            </w:r>
          </w:p>
        </w:tc>
        <w:tc>
          <w:tcPr>
            <w:tcW w:w="378" w:type="pct"/>
            <w:tcBorders>
              <w:top w:val="nil"/>
              <w:left w:val="single" w:sz="8" w:space="0" w:color="auto"/>
              <w:bottom w:val="single" w:sz="4" w:space="0" w:color="auto"/>
              <w:right w:val="nil"/>
            </w:tcBorders>
            <w:shd w:val="clear" w:color="auto" w:fill="auto"/>
            <w:noWrap/>
            <w:vAlign w:val="bottom"/>
            <w:hideMark/>
          </w:tcPr>
          <w:p w14:paraId="77A54A3B" w14:textId="77777777" w:rsidR="00386D39" w:rsidRPr="00DC4B0D" w:rsidRDefault="00386D39" w:rsidP="00500F86">
            <w:pPr>
              <w:jc w:val="center"/>
              <w:rPr>
                <w:color w:val="000000"/>
              </w:rPr>
            </w:pPr>
            <w:r w:rsidRPr="00DC4B0D">
              <w:rPr>
                <w:color w:val="000000"/>
              </w:rPr>
              <w:t>22,4</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14:paraId="1B1DA961" w14:textId="77777777" w:rsidR="00386D39" w:rsidRPr="00DC4B0D" w:rsidRDefault="00386D39" w:rsidP="00500F86">
            <w:pPr>
              <w:jc w:val="center"/>
              <w:rPr>
                <w:color w:val="000000"/>
              </w:rPr>
            </w:pPr>
            <w:r w:rsidRPr="00DC4B0D">
              <w:rPr>
                <w:color w:val="000000"/>
              </w:rPr>
              <w:t>20,1</w:t>
            </w:r>
          </w:p>
        </w:tc>
        <w:tc>
          <w:tcPr>
            <w:tcW w:w="378" w:type="pct"/>
            <w:tcBorders>
              <w:top w:val="nil"/>
              <w:left w:val="nil"/>
              <w:bottom w:val="single" w:sz="4" w:space="0" w:color="auto"/>
              <w:right w:val="single" w:sz="8" w:space="0" w:color="auto"/>
            </w:tcBorders>
            <w:shd w:val="clear" w:color="auto" w:fill="auto"/>
            <w:noWrap/>
            <w:vAlign w:val="bottom"/>
            <w:hideMark/>
          </w:tcPr>
          <w:p w14:paraId="5BF7B019" w14:textId="77777777" w:rsidR="00386D39" w:rsidRPr="00DC4B0D" w:rsidRDefault="00386D39" w:rsidP="00500F86">
            <w:pPr>
              <w:jc w:val="center"/>
              <w:rPr>
                <w:color w:val="000000"/>
              </w:rPr>
            </w:pPr>
            <w:r w:rsidRPr="00DC4B0D">
              <w:rPr>
                <w:color w:val="000000"/>
              </w:rPr>
              <w:t>57,5</w:t>
            </w:r>
          </w:p>
        </w:tc>
      </w:tr>
      <w:tr w:rsidR="00386D39" w:rsidRPr="00DC4B0D" w14:paraId="04A43CB0" w14:textId="77777777" w:rsidTr="00500F86">
        <w:trPr>
          <w:trHeight w:val="288"/>
        </w:trPr>
        <w:tc>
          <w:tcPr>
            <w:tcW w:w="2732" w:type="pct"/>
            <w:tcBorders>
              <w:top w:val="nil"/>
              <w:left w:val="single" w:sz="8" w:space="0" w:color="auto"/>
              <w:bottom w:val="single" w:sz="4" w:space="0" w:color="auto"/>
              <w:right w:val="nil"/>
            </w:tcBorders>
            <w:shd w:val="clear" w:color="auto" w:fill="auto"/>
            <w:vAlign w:val="bottom"/>
            <w:hideMark/>
          </w:tcPr>
          <w:p w14:paraId="4CFF0B90" w14:textId="77777777" w:rsidR="00386D39" w:rsidRPr="00DC4B0D" w:rsidRDefault="00386D39" w:rsidP="00500F86">
            <w:pPr>
              <w:rPr>
                <w:color w:val="000000"/>
              </w:rPr>
            </w:pPr>
            <w:r w:rsidRPr="00DC4B0D">
              <w:rPr>
                <w:color w:val="000000"/>
              </w:rPr>
              <w:t xml:space="preserve">Использование </w:t>
            </w:r>
            <w:bookmarkStart w:id="69" w:name="_Hlk120105010"/>
            <w:r w:rsidRPr="00DC4B0D">
              <w:rPr>
                <w:color w:val="000000"/>
              </w:rPr>
              <w:t>кредитного лимита по кредитной карте</w:t>
            </w:r>
            <w:bookmarkEnd w:id="69"/>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14:paraId="6F6B831A" w14:textId="77777777" w:rsidR="00386D39" w:rsidRPr="00DC4B0D" w:rsidRDefault="00386D39" w:rsidP="00500F86">
            <w:pPr>
              <w:jc w:val="center"/>
              <w:rPr>
                <w:color w:val="000000"/>
              </w:rPr>
            </w:pPr>
            <w:r w:rsidRPr="00DC4B0D">
              <w:rPr>
                <w:color w:val="000000"/>
              </w:rPr>
              <w:t>17,6</w:t>
            </w:r>
          </w:p>
        </w:tc>
        <w:tc>
          <w:tcPr>
            <w:tcW w:w="378" w:type="pct"/>
            <w:tcBorders>
              <w:top w:val="nil"/>
              <w:left w:val="nil"/>
              <w:bottom w:val="single" w:sz="4" w:space="0" w:color="auto"/>
              <w:right w:val="single" w:sz="8" w:space="0" w:color="auto"/>
            </w:tcBorders>
            <w:shd w:val="clear" w:color="auto" w:fill="auto"/>
            <w:noWrap/>
            <w:vAlign w:val="bottom"/>
            <w:hideMark/>
          </w:tcPr>
          <w:p w14:paraId="0A917CF3" w14:textId="77777777" w:rsidR="00386D39" w:rsidRPr="00DC4B0D" w:rsidRDefault="00386D39" w:rsidP="00500F86">
            <w:pPr>
              <w:jc w:val="center"/>
              <w:rPr>
                <w:color w:val="000000"/>
              </w:rPr>
            </w:pPr>
            <w:r w:rsidRPr="00DC4B0D">
              <w:rPr>
                <w:color w:val="000000"/>
              </w:rPr>
              <w:t>8,5</w:t>
            </w:r>
          </w:p>
        </w:tc>
        <w:tc>
          <w:tcPr>
            <w:tcW w:w="378" w:type="pct"/>
            <w:tcBorders>
              <w:top w:val="nil"/>
              <w:left w:val="nil"/>
              <w:bottom w:val="single" w:sz="4" w:space="0" w:color="auto"/>
              <w:right w:val="nil"/>
            </w:tcBorders>
            <w:shd w:val="clear" w:color="auto" w:fill="auto"/>
            <w:noWrap/>
            <w:vAlign w:val="bottom"/>
            <w:hideMark/>
          </w:tcPr>
          <w:p w14:paraId="0A733D8A" w14:textId="77777777" w:rsidR="00386D39" w:rsidRPr="00DC4B0D" w:rsidRDefault="00386D39" w:rsidP="00500F86">
            <w:pPr>
              <w:jc w:val="center"/>
              <w:rPr>
                <w:color w:val="000000"/>
              </w:rPr>
            </w:pPr>
            <w:r w:rsidRPr="00DC4B0D">
              <w:rPr>
                <w:color w:val="000000"/>
              </w:rPr>
              <w:t>73,9</w:t>
            </w:r>
          </w:p>
        </w:tc>
        <w:tc>
          <w:tcPr>
            <w:tcW w:w="378" w:type="pct"/>
            <w:tcBorders>
              <w:top w:val="nil"/>
              <w:left w:val="single" w:sz="8" w:space="0" w:color="auto"/>
              <w:bottom w:val="single" w:sz="4" w:space="0" w:color="auto"/>
              <w:right w:val="nil"/>
            </w:tcBorders>
            <w:shd w:val="clear" w:color="auto" w:fill="auto"/>
            <w:noWrap/>
            <w:vAlign w:val="bottom"/>
            <w:hideMark/>
          </w:tcPr>
          <w:p w14:paraId="020C80A6" w14:textId="77777777" w:rsidR="00386D39" w:rsidRPr="00DC4B0D" w:rsidRDefault="00386D39" w:rsidP="00500F86">
            <w:pPr>
              <w:jc w:val="center"/>
              <w:rPr>
                <w:color w:val="000000"/>
              </w:rPr>
            </w:pPr>
            <w:r w:rsidRPr="00DC4B0D">
              <w:rPr>
                <w:color w:val="000000"/>
              </w:rPr>
              <w:t>21,1</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14:paraId="34B0058C" w14:textId="77777777" w:rsidR="00386D39" w:rsidRPr="00DC4B0D" w:rsidRDefault="00386D39" w:rsidP="00500F86">
            <w:pPr>
              <w:jc w:val="center"/>
              <w:rPr>
                <w:color w:val="000000"/>
              </w:rPr>
            </w:pPr>
            <w:r w:rsidRPr="00DC4B0D">
              <w:rPr>
                <w:color w:val="000000"/>
              </w:rPr>
              <w:t>20,9</w:t>
            </w:r>
          </w:p>
        </w:tc>
        <w:tc>
          <w:tcPr>
            <w:tcW w:w="378" w:type="pct"/>
            <w:tcBorders>
              <w:top w:val="nil"/>
              <w:left w:val="nil"/>
              <w:bottom w:val="single" w:sz="4" w:space="0" w:color="auto"/>
              <w:right w:val="single" w:sz="8" w:space="0" w:color="auto"/>
            </w:tcBorders>
            <w:shd w:val="clear" w:color="auto" w:fill="auto"/>
            <w:noWrap/>
            <w:vAlign w:val="bottom"/>
            <w:hideMark/>
          </w:tcPr>
          <w:p w14:paraId="5FD189E7" w14:textId="77777777" w:rsidR="00386D39" w:rsidRPr="00DC4B0D" w:rsidRDefault="00386D39" w:rsidP="00500F86">
            <w:pPr>
              <w:jc w:val="center"/>
              <w:rPr>
                <w:color w:val="000000"/>
              </w:rPr>
            </w:pPr>
            <w:r w:rsidRPr="00DC4B0D">
              <w:rPr>
                <w:color w:val="000000"/>
              </w:rPr>
              <w:t>58,0</w:t>
            </w:r>
          </w:p>
        </w:tc>
      </w:tr>
      <w:tr w:rsidR="00386D39" w:rsidRPr="00DC4B0D" w14:paraId="784E9C00" w14:textId="77777777" w:rsidTr="00500F86">
        <w:trPr>
          <w:trHeight w:val="288"/>
        </w:trPr>
        <w:tc>
          <w:tcPr>
            <w:tcW w:w="2732" w:type="pct"/>
            <w:tcBorders>
              <w:top w:val="single" w:sz="4" w:space="0" w:color="auto"/>
              <w:left w:val="single" w:sz="4" w:space="0" w:color="auto"/>
              <w:bottom w:val="single" w:sz="4" w:space="0" w:color="auto"/>
              <w:right w:val="single" w:sz="4" w:space="0" w:color="auto"/>
            </w:tcBorders>
            <w:shd w:val="clear" w:color="auto" w:fill="auto"/>
            <w:vAlign w:val="bottom"/>
          </w:tcPr>
          <w:p w14:paraId="2BB8D047" w14:textId="77777777" w:rsidR="00386D39" w:rsidRPr="00DC4B0D" w:rsidRDefault="00386D39" w:rsidP="00500F86">
            <w:pPr>
              <w:rPr>
                <w:color w:val="000000"/>
              </w:rPr>
            </w:pPr>
            <w:r w:rsidRPr="00DC4B0D">
              <w:rPr>
                <w:color w:val="000000"/>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B114D" w14:textId="77777777" w:rsidR="00386D39" w:rsidRPr="00DC4B0D" w:rsidRDefault="00386D39" w:rsidP="00500F86">
            <w:pPr>
              <w:jc w:val="center"/>
              <w:rPr>
                <w:color w:val="000000"/>
              </w:rPr>
            </w:pPr>
            <w:r w:rsidRPr="00DC4B0D">
              <w:rPr>
                <w:color w:val="000000"/>
              </w:rPr>
              <w:t>2,8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73AB2F" w14:textId="77777777" w:rsidR="00386D39" w:rsidRPr="00DC4B0D" w:rsidRDefault="00386D39" w:rsidP="00500F86">
            <w:pPr>
              <w:jc w:val="center"/>
              <w:rPr>
                <w:color w:val="000000"/>
              </w:rPr>
            </w:pPr>
            <w:r w:rsidRPr="00DC4B0D">
              <w:rPr>
                <w:color w:val="000000"/>
              </w:rPr>
              <w:t>7,8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B1FCA" w14:textId="77777777" w:rsidR="00386D39" w:rsidRPr="00DC4B0D" w:rsidRDefault="00386D39" w:rsidP="00500F86">
            <w:pPr>
              <w:jc w:val="center"/>
              <w:rPr>
                <w:color w:val="000000"/>
              </w:rPr>
            </w:pPr>
            <w:r w:rsidRPr="00DC4B0D">
              <w:rPr>
                <w:color w:val="000000"/>
              </w:rPr>
              <w:t>89,4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7F4993" w14:textId="77777777" w:rsidR="00386D39" w:rsidRPr="00DC4B0D" w:rsidRDefault="00386D39" w:rsidP="00500F86">
            <w:pPr>
              <w:jc w:val="center"/>
              <w:rPr>
                <w:color w:val="000000"/>
              </w:rPr>
            </w:pPr>
            <w:r w:rsidRPr="00DC4B0D">
              <w:rPr>
                <w:color w:val="000000"/>
              </w:rPr>
              <w:t>14,8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3640EE" w14:textId="77777777" w:rsidR="00386D39" w:rsidRPr="00DC4B0D" w:rsidRDefault="00386D39" w:rsidP="00500F86">
            <w:pPr>
              <w:jc w:val="center"/>
              <w:rPr>
                <w:color w:val="000000"/>
              </w:rPr>
            </w:pPr>
            <w:r w:rsidRPr="00DC4B0D">
              <w:rPr>
                <w:color w:val="000000"/>
              </w:rPr>
              <w:t>20,3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65AA9A" w14:textId="77777777" w:rsidR="00386D39" w:rsidRPr="00DC4B0D" w:rsidRDefault="00386D39" w:rsidP="00500F86">
            <w:pPr>
              <w:jc w:val="center"/>
              <w:rPr>
                <w:color w:val="000000"/>
              </w:rPr>
            </w:pPr>
            <w:r w:rsidRPr="00DC4B0D">
              <w:rPr>
                <w:color w:val="000000"/>
              </w:rPr>
              <w:t>64,9</w:t>
            </w:r>
          </w:p>
        </w:tc>
      </w:tr>
      <w:tr w:rsidR="00386D39" w:rsidRPr="00DC4B0D" w14:paraId="0E7CB280" w14:textId="77777777" w:rsidTr="00500F86">
        <w:trPr>
          <w:trHeight w:val="288"/>
        </w:trPr>
        <w:tc>
          <w:tcPr>
            <w:tcW w:w="2732" w:type="pct"/>
            <w:tcBorders>
              <w:top w:val="single" w:sz="4" w:space="0" w:color="auto"/>
              <w:left w:val="single" w:sz="4" w:space="0" w:color="auto"/>
              <w:bottom w:val="single" w:sz="4" w:space="0" w:color="auto"/>
              <w:right w:val="single" w:sz="4" w:space="0" w:color="auto"/>
            </w:tcBorders>
            <w:shd w:val="clear" w:color="auto" w:fill="auto"/>
            <w:vAlign w:val="bottom"/>
          </w:tcPr>
          <w:p w14:paraId="7AC3A5D5" w14:textId="77777777" w:rsidR="00386D39" w:rsidRPr="00DC4B0D" w:rsidRDefault="00386D39" w:rsidP="00500F86">
            <w:pPr>
              <w:rPr>
                <w:color w:val="000000"/>
              </w:rPr>
            </w:pPr>
            <w:r w:rsidRPr="00DC4B0D">
              <w:rPr>
                <w:color w:val="000000"/>
              </w:rPr>
              <w:t>Иной заем в микрофинансовой организации, не являющийся онлайн-займом</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BDC3B5" w14:textId="77777777" w:rsidR="00386D39" w:rsidRPr="00DC4B0D" w:rsidRDefault="00386D39" w:rsidP="00500F86">
            <w:pPr>
              <w:jc w:val="center"/>
              <w:rPr>
                <w:color w:val="000000"/>
              </w:rPr>
            </w:pPr>
            <w:r w:rsidRPr="00DC4B0D">
              <w:rPr>
                <w:color w:val="000000"/>
              </w:rPr>
              <w:t>2,7</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09BCD1" w14:textId="77777777" w:rsidR="00386D39" w:rsidRPr="00DC4B0D" w:rsidRDefault="00386D39" w:rsidP="00500F86">
            <w:pPr>
              <w:jc w:val="center"/>
              <w:rPr>
                <w:color w:val="000000"/>
              </w:rPr>
            </w:pPr>
            <w:r w:rsidRPr="00DC4B0D">
              <w:rPr>
                <w:color w:val="000000"/>
              </w:rPr>
              <w:t>7,4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9D4B08" w14:textId="77777777" w:rsidR="00386D39" w:rsidRPr="00DC4B0D" w:rsidRDefault="00386D39" w:rsidP="00500F86">
            <w:pPr>
              <w:jc w:val="center"/>
              <w:rPr>
                <w:color w:val="000000"/>
              </w:rPr>
            </w:pPr>
            <w:r w:rsidRPr="00DC4B0D">
              <w:rPr>
                <w:color w:val="000000"/>
              </w:rPr>
              <w:t>89,9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545915" w14:textId="77777777" w:rsidR="00386D39" w:rsidRPr="00DC4B0D" w:rsidRDefault="00386D39" w:rsidP="00500F86">
            <w:pPr>
              <w:jc w:val="center"/>
              <w:rPr>
                <w:color w:val="000000"/>
              </w:rPr>
            </w:pPr>
            <w:r w:rsidRPr="00DC4B0D">
              <w:rPr>
                <w:color w:val="000000"/>
              </w:rPr>
              <w:t>13,8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EA5909" w14:textId="77777777" w:rsidR="00386D39" w:rsidRPr="00DC4B0D" w:rsidRDefault="00386D39" w:rsidP="00500F86">
            <w:pPr>
              <w:jc w:val="center"/>
              <w:rPr>
                <w:color w:val="000000"/>
              </w:rPr>
            </w:pPr>
            <w:r w:rsidRPr="00DC4B0D">
              <w:rPr>
                <w:color w:val="000000"/>
              </w:rPr>
              <w:t>20,0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6A960" w14:textId="77777777" w:rsidR="00386D39" w:rsidRPr="00DC4B0D" w:rsidRDefault="00386D39" w:rsidP="00500F86">
            <w:pPr>
              <w:jc w:val="center"/>
              <w:rPr>
                <w:color w:val="000000"/>
              </w:rPr>
            </w:pPr>
            <w:r w:rsidRPr="00DC4B0D">
              <w:rPr>
                <w:color w:val="000000"/>
              </w:rPr>
              <w:t>66,2</w:t>
            </w:r>
          </w:p>
        </w:tc>
      </w:tr>
      <w:tr w:rsidR="00386D39" w:rsidRPr="00DC4B0D" w14:paraId="65C6F33A" w14:textId="77777777" w:rsidTr="00500F86">
        <w:trPr>
          <w:trHeight w:val="288"/>
        </w:trPr>
        <w:tc>
          <w:tcPr>
            <w:tcW w:w="2732" w:type="pct"/>
            <w:tcBorders>
              <w:top w:val="single" w:sz="4" w:space="0" w:color="auto"/>
              <w:left w:val="single" w:sz="4" w:space="0" w:color="auto"/>
              <w:bottom w:val="single" w:sz="4" w:space="0" w:color="auto"/>
              <w:right w:val="single" w:sz="4" w:space="0" w:color="auto"/>
            </w:tcBorders>
            <w:shd w:val="clear" w:color="auto" w:fill="auto"/>
            <w:vAlign w:val="bottom"/>
          </w:tcPr>
          <w:p w14:paraId="60D89E2E" w14:textId="77777777" w:rsidR="00386D39" w:rsidRPr="00DC4B0D" w:rsidRDefault="00386D39" w:rsidP="00500F86">
            <w:pPr>
              <w:rPr>
                <w:color w:val="000000"/>
              </w:rPr>
            </w:pPr>
            <w:r w:rsidRPr="00DC4B0D">
              <w:rPr>
                <w:color w:val="000000"/>
              </w:rPr>
              <w:t>Онлайн-заем в кредитном потребительском кооперативе</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394810" w14:textId="77777777" w:rsidR="00386D39" w:rsidRPr="00DC4B0D" w:rsidRDefault="00386D39" w:rsidP="00500F86">
            <w:pPr>
              <w:jc w:val="center"/>
              <w:rPr>
                <w:color w:val="000000"/>
              </w:rPr>
            </w:pPr>
            <w:r w:rsidRPr="00DC4B0D">
              <w:rPr>
                <w:color w:val="000000"/>
              </w:rPr>
              <w:t>2,5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8E8998" w14:textId="77777777" w:rsidR="00386D39" w:rsidRPr="00DC4B0D" w:rsidRDefault="00386D39" w:rsidP="00500F86">
            <w:pPr>
              <w:jc w:val="center"/>
              <w:rPr>
                <w:color w:val="000000"/>
              </w:rPr>
            </w:pPr>
            <w:r w:rsidRPr="00DC4B0D">
              <w:rPr>
                <w:color w:val="000000"/>
              </w:rPr>
              <w:t>7,2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4168C2" w14:textId="77777777" w:rsidR="00386D39" w:rsidRPr="00DC4B0D" w:rsidRDefault="00386D39" w:rsidP="00500F86">
            <w:pPr>
              <w:jc w:val="center"/>
              <w:rPr>
                <w:color w:val="000000"/>
              </w:rPr>
            </w:pPr>
            <w:r w:rsidRPr="00DC4B0D">
              <w:rPr>
                <w:color w:val="000000"/>
              </w:rPr>
              <w:t>90,3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5C9A78" w14:textId="77777777" w:rsidR="00386D39" w:rsidRPr="00DC4B0D" w:rsidRDefault="00386D39" w:rsidP="00500F86">
            <w:pPr>
              <w:jc w:val="center"/>
              <w:rPr>
                <w:color w:val="000000"/>
              </w:rPr>
            </w:pPr>
            <w:r w:rsidRPr="00DC4B0D">
              <w:rPr>
                <w:color w:val="000000"/>
              </w:rPr>
              <w:t>13,7</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EA5B7" w14:textId="77777777" w:rsidR="00386D39" w:rsidRPr="00DC4B0D" w:rsidRDefault="00386D39" w:rsidP="00500F86">
            <w:pPr>
              <w:jc w:val="center"/>
              <w:rPr>
                <w:color w:val="000000"/>
              </w:rPr>
            </w:pPr>
            <w:r w:rsidRPr="00DC4B0D">
              <w:rPr>
                <w:color w:val="000000"/>
              </w:rPr>
              <w:t>20,1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483931" w14:textId="77777777" w:rsidR="00386D39" w:rsidRPr="00DC4B0D" w:rsidRDefault="00386D39" w:rsidP="00500F86">
            <w:pPr>
              <w:jc w:val="center"/>
              <w:rPr>
                <w:color w:val="000000"/>
              </w:rPr>
            </w:pPr>
            <w:r w:rsidRPr="00DC4B0D">
              <w:rPr>
                <w:color w:val="000000"/>
              </w:rPr>
              <w:t>66,2</w:t>
            </w:r>
          </w:p>
        </w:tc>
      </w:tr>
      <w:tr w:rsidR="00386D39" w:rsidRPr="00DC4B0D" w14:paraId="4AB6FF9A" w14:textId="77777777" w:rsidTr="00500F86">
        <w:trPr>
          <w:trHeight w:val="288"/>
        </w:trPr>
        <w:tc>
          <w:tcPr>
            <w:tcW w:w="2732" w:type="pct"/>
            <w:tcBorders>
              <w:top w:val="single" w:sz="4" w:space="0" w:color="auto"/>
              <w:left w:val="single" w:sz="4" w:space="0" w:color="auto"/>
              <w:bottom w:val="single" w:sz="4" w:space="0" w:color="auto"/>
              <w:right w:val="single" w:sz="4" w:space="0" w:color="auto"/>
            </w:tcBorders>
            <w:shd w:val="clear" w:color="auto" w:fill="auto"/>
            <w:vAlign w:val="bottom"/>
          </w:tcPr>
          <w:p w14:paraId="1C6DDD87" w14:textId="77777777" w:rsidR="00386D39" w:rsidRPr="00DC4B0D" w:rsidRDefault="00386D39" w:rsidP="00500F86">
            <w:pPr>
              <w:rPr>
                <w:color w:val="000000"/>
              </w:rPr>
            </w:pPr>
            <w:r w:rsidRPr="00DC4B0D">
              <w:rPr>
                <w:color w:val="000000"/>
              </w:rPr>
              <w:t>Иной заем в кредитном потребительском кооперативе, не являющийся онлайн-займом</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D83545" w14:textId="77777777" w:rsidR="00386D39" w:rsidRPr="00DC4B0D" w:rsidRDefault="00386D39" w:rsidP="00500F86">
            <w:pPr>
              <w:jc w:val="center"/>
              <w:rPr>
                <w:color w:val="000000"/>
              </w:rPr>
            </w:pPr>
            <w:r w:rsidRPr="00DC4B0D">
              <w:rPr>
                <w:color w:val="000000"/>
              </w:rPr>
              <w:t>3,0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807EDF" w14:textId="77777777" w:rsidR="00386D39" w:rsidRPr="00DC4B0D" w:rsidRDefault="00386D39" w:rsidP="00500F86">
            <w:pPr>
              <w:jc w:val="center"/>
              <w:rPr>
                <w:color w:val="000000"/>
              </w:rPr>
            </w:pPr>
            <w:r w:rsidRPr="00DC4B0D">
              <w:rPr>
                <w:color w:val="000000"/>
              </w:rPr>
              <w:t>7,2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8FEC95" w14:textId="77777777" w:rsidR="00386D39" w:rsidRPr="00DC4B0D" w:rsidRDefault="00386D39" w:rsidP="00500F86">
            <w:pPr>
              <w:jc w:val="center"/>
              <w:rPr>
                <w:color w:val="000000"/>
              </w:rPr>
            </w:pPr>
            <w:r w:rsidRPr="00DC4B0D">
              <w:rPr>
                <w:color w:val="000000"/>
              </w:rPr>
              <w:t>89,8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73D31E" w14:textId="77777777" w:rsidR="00386D39" w:rsidRPr="00DC4B0D" w:rsidRDefault="00386D39" w:rsidP="00500F86">
            <w:pPr>
              <w:jc w:val="center"/>
              <w:rPr>
                <w:color w:val="000000"/>
              </w:rPr>
            </w:pPr>
            <w:r w:rsidRPr="00DC4B0D">
              <w:rPr>
                <w:color w:val="000000"/>
              </w:rPr>
              <w:t>14,1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6E837" w14:textId="77777777" w:rsidR="00386D39" w:rsidRPr="00DC4B0D" w:rsidRDefault="00386D39" w:rsidP="00500F86">
            <w:pPr>
              <w:jc w:val="center"/>
              <w:rPr>
                <w:color w:val="000000"/>
              </w:rPr>
            </w:pPr>
            <w:r w:rsidRPr="00DC4B0D">
              <w:rPr>
                <w:color w:val="000000"/>
              </w:rPr>
              <w:t>20,5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B72FF0" w14:textId="77777777" w:rsidR="00386D39" w:rsidRPr="00DC4B0D" w:rsidRDefault="00386D39" w:rsidP="00500F86">
            <w:pPr>
              <w:jc w:val="center"/>
              <w:rPr>
                <w:color w:val="000000"/>
              </w:rPr>
            </w:pPr>
            <w:r w:rsidRPr="00DC4B0D">
              <w:rPr>
                <w:color w:val="000000"/>
              </w:rPr>
              <w:t>65,4</w:t>
            </w:r>
          </w:p>
        </w:tc>
      </w:tr>
      <w:tr w:rsidR="00386D39" w:rsidRPr="00DC4B0D" w14:paraId="5985BDEA" w14:textId="77777777" w:rsidTr="00500F86">
        <w:trPr>
          <w:trHeight w:val="288"/>
        </w:trPr>
        <w:tc>
          <w:tcPr>
            <w:tcW w:w="2732" w:type="pct"/>
            <w:tcBorders>
              <w:top w:val="single" w:sz="4" w:space="0" w:color="auto"/>
              <w:left w:val="single" w:sz="4" w:space="0" w:color="auto"/>
              <w:bottom w:val="single" w:sz="4" w:space="0" w:color="auto"/>
              <w:right w:val="single" w:sz="4" w:space="0" w:color="auto"/>
            </w:tcBorders>
            <w:shd w:val="clear" w:color="auto" w:fill="auto"/>
            <w:vAlign w:val="bottom"/>
          </w:tcPr>
          <w:p w14:paraId="69788E3C" w14:textId="77777777" w:rsidR="00386D39" w:rsidRPr="00DC4B0D" w:rsidRDefault="00386D39" w:rsidP="00500F86">
            <w:pPr>
              <w:rPr>
                <w:color w:val="000000"/>
              </w:rPr>
            </w:pPr>
            <w:r w:rsidRPr="00DC4B0D">
              <w:rPr>
                <w:color w:val="000000"/>
              </w:rPr>
              <w:t>Онлайн-заем в сельскохозяйственном кредитном потребительском кооперативе</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58516" w14:textId="77777777" w:rsidR="00386D39" w:rsidRPr="00DC4B0D" w:rsidRDefault="00386D39" w:rsidP="00500F86">
            <w:pPr>
              <w:jc w:val="center"/>
              <w:rPr>
                <w:color w:val="000000"/>
              </w:rPr>
            </w:pPr>
            <w:r w:rsidRPr="00DC4B0D">
              <w:rPr>
                <w:color w:val="000000"/>
              </w:rPr>
              <w:t>2,6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FF8F68" w14:textId="77777777" w:rsidR="00386D39" w:rsidRPr="00DC4B0D" w:rsidRDefault="00386D39" w:rsidP="00500F86">
            <w:pPr>
              <w:jc w:val="center"/>
              <w:rPr>
                <w:color w:val="000000"/>
              </w:rPr>
            </w:pPr>
            <w:r w:rsidRPr="00DC4B0D">
              <w:rPr>
                <w:color w:val="000000"/>
              </w:rPr>
              <w:t>6,9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D70A1" w14:textId="77777777" w:rsidR="00386D39" w:rsidRPr="00DC4B0D" w:rsidRDefault="00386D39" w:rsidP="00500F86">
            <w:pPr>
              <w:jc w:val="center"/>
              <w:rPr>
                <w:color w:val="000000"/>
              </w:rPr>
            </w:pPr>
            <w:r w:rsidRPr="00DC4B0D">
              <w:rPr>
                <w:color w:val="000000"/>
              </w:rPr>
              <w:t>90,5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46C767" w14:textId="77777777" w:rsidR="00386D39" w:rsidRPr="00DC4B0D" w:rsidRDefault="00386D39" w:rsidP="00500F86">
            <w:pPr>
              <w:jc w:val="center"/>
              <w:rPr>
                <w:color w:val="000000"/>
              </w:rPr>
            </w:pPr>
            <w:r w:rsidRPr="00DC4B0D">
              <w:rPr>
                <w:color w:val="000000"/>
              </w:rPr>
              <w:t>14,4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5C7802" w14:textId="77777777" w:rsidR="00386D39" w:rsidRPr="00DC4B0D" w:rsidRDefault="00386D39" w:rsidP="00500F86">
            <w:pPr>
              <w:jc w:val="center"/>
              <w:rPr>
                <w:color w:val="000000"/>
              </w:rPr>
            </w:pPr>
            <w:r w:rsidRPr="00DC4B0D">
              <w:rPr>
                <w:color w:val="000000"/>
              </w:rPr>
              <w:t>20,1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74CA67" w14:textId="77777777" w:rsidR="00386D39" w:rsidRPr="00DC4B0D" w:rsidRDefault="00386D39" w:rsidP="00500F86">
            <w:pPr>
              <w:jc w:val="center"/>
              <w:rPr>
                <w:color w:val="000000"/>
              </w:rPr>
            </w:pPr>
            <w:r w:rsidRPr="00DC4B0D">
              <w:rPr>
                <w:color w:val="000000"/>
              </w:rPr>
              <w:t>65,5</w:t>
            </w:r>
          </w:p>
        </w:tc>
      </w:tr>
      <w:tr w:rsidR="00386D39" w:rsidRPr="00DC4B0D" w14:paraId="554DD2CF" w14:textId="77777777" w:rsidTr="00500F86">
        <w:trPr>
          <w:trHeight w:val="288"/>
        </w:trPr>
        <w:tc>
          <w:tcPr>
            <w:tcW w:w="2732" w:type="pct"/>
            <w:tcBorders>
              <w:top w:val="single" w:sz="4" w:space="0" w:color="auto"/>
              <w:left w:val="single" w:sz="4" w:space="0" w:color="auto"/>
              <w:bottom w:val="single" w:sz="4" w:space="0" w:color="auto"/>
              <w:right w:val="single" w:sz="4" w:space="0" w:color="auto"/>
            </w:tcBorders>
            <w:shd w:val="clear" w:color="auto" w:fill="auto"/>
            <w:vAlign w:val="bottom"/>
          </w:tcPr>
          <w:p w14:paraId="7AD39471" w14:textId="77777777" w:rsidR="00386D39" w:rsidRPr="00DC4B0D" w:rsidRDefault="00386D39" w:rsidP="00500F86">
            <w:pPr>
              <w:rPr>
                <w:color w:val="000000"/>
              </w:rPr>
            </w:pPr>
            <w:r w:rsidRPr="00DC4B0D">
              <w:rPr>
                <w:color w:val="000000"/>
              </w:rPr>
              <w:t>Иной заем в сельскохозяйственном кредитном потребительском кооперативе, не являющийся онлайн-займом</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F2BC79" w14:textId="77777777" w:rsidR="00386D39" w:rsidRPr="00DC4B0D" w:rsidRDefault="00386D39" w:rsidP="00500F86">
            <w:pPr>
              <w:jc w:val="center"/>
              <w:rPr>
                <w:color w:val="000000"/>
              </w:rPr>
            </w:pPr>
            <w:r w:rsidRPr="00DC4B0D">
              <w:rPr>
                <w:color w:val="000000"/>
              </w:rPr>
              <w:t>2,8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352686" w14:textId="77777777" w:rsidR="00386D39" w:rsidRPr="00DC4B0D" w:rsidRDefault="00386D39" w:rsidP="00500F86">
            <w:pPr>
              <w:jc w:val="center"/>
              <w:rPr>
                <w:color w:val="000000"/>
              </w:rPr>
            </w:pPr>
            <w:r w:rsidRPr="00DC4B0D">
              <w:rPr>
                <w:color w:val="000000"/>
              </w:rPr>
              <w:t>7,1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3E834" w14:textId="77777777" w:rsidR="00386D39" w:rsidRPr="00DC4B0D" w:rsidRDefault="00386D39" w:rsidP="00500F86">
            <w:pPr>
              <w:jc w:val="center"/>
              <w:rPr>
                <w:color w:val="000000"/>
              </w:rPr>
            </w:pPr>
            <w:r w:rsidRPr="00DC4B0D">
              <w:rPr>
                <w:color w:val="000000"/>
              </w:rPr>
              <w:t>90,1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BFE0BD" w14:textId="77777777" w:rsidR="00386D39" w:rsidRPr="00DC4B0D" w:rsidRDefault="00386D39" w:rsidP="00500F86">
            <w:pPr>
              <w:jc w:val="center"/>
              <w:rPr>
                <w:color w:val="000000"/>
              </w:rPr>
            </w:pPr>
            <w:r w:rsidRPr="00DC4B0D">
              <w:rPr>
                <w:color w:val="000000"/>
              </w:rPr>
              <w:t>13,9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DA84C" w14:textId="77777777" w:rsidR="00386D39" w:rsidRPr="00DC4B0D" w:rsidRDefault="00386D39" w:rsidP="00500F86">
            <w:pPr>
              <w:jc w:val="center"/>
              <w:rPr>
                <w:color w:val="000000"/>
              </w:rPr>
            </w:pPr>
            <w:r w:rsidRPr="00DC4B0D">
              <w:rPr>
                <w:color w:val="000000"/>
              </w:rPr>
              <w:t>20,4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E4C32" w14:textId="77777777" w:rsidR="00386D39" w:rsidRPr="00DC4B0D" w:rsidRDefault="00386D39" w:rsidP="00500F86">
            <w:pPr>
              <w:jc w:val="center"/>
              <w:rPr>
                <w:color w:val="000000"/>
              </w:rPr>
            </w:pPr>
            <w:r w:rsidRPr="00DC4B0D">
              <w:rPr>
                <w:color w:val="000000"/>
              </w:rPr>
              <w:t>65,7</w:t>
            </w:r>
          </w:p>
        </w:tc>
      </w:tr>
      <w:tr w:rsidR="00386D39" w:rsidRPr="00DC4B0D" w14:paraId="2489689E" w14:textId="77777777" w:rsidTr="00500F86">
        <w:trPr>
          <w:trHeight w:val="288"/>
        </w:trPr>
        <w:tc>
          <w:tcPr>
            <w:tcW w:w="2732" w:type="pct"/>
            <w:tcBorders>
              <w:top w:val="single" w:sz="4" w:space="0" w:color="auto"/>
              <w:left w:val="single" w:sz="4" w:space="0" w:color="auto"/>
              <w:bottom w:val="single" w:sz="4" w:space="0" w:color="auto"/>
              <w:right w:val="single" w:sz="4" w:space="0" w:color="auto"/>
            </w:tcBorders>
            <w:shd w:val="clear" w:color="auto" w:fill="auto"/>
            <w:vAlign w:val="bottom"/>
          </w:tcPr>
          <w:p w14:paraId="259D3554" w14:textId="77777777" w:rsidR="00386D39" w:rsidRPr="00DC4B0D" w:rsidRDefault="00386D39" w:rsidP="00500F86">
            <w:pPr>
              <w:rPr>
                <w:color w:val="000000"/>
              </w:rPr>
            </w:pPr>
            <w:r w:rsidRPr="00DC4B0D">
              <w:rPr>
                <w:color w:val="000000"/>
              </w:rPr>
              <w:t>Заем в ломбарде</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13A119" w14:textId="77777777" w:rsidR="00386D39" w:rsidRPr="00DC4B0D" w:rsidRDefault="00386D39" w:rsidP="00500F86">
            <w:pPr>
              <w:jc w:val="center"/>
              <w:rPr>
                <w:color w:val="000000"/>
              </w:rPr>
            </w:pPr>
            <w:r w:rsidRPr="00DC4B0D">
              <w:rPr>
                <w:color w:val="000000"/>
              </w:rPr>
              <w:t>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17FDCB" w14:textId="77777777" w:rsidR="00386D39" w:rsidRPr="00DC4B0D" w:rsidRDefault="00386D39" w:rsidP="00500F86">
            <w:pPr>
              <w:jc w:val="center"/>
              <w:rPr>
                <w:color w:val="000000"/>
              </w:rPr>
            </w:pPr>
            <w:r w:rsidRPr="00DC4B0D">
              <w:rPr>
                <w:color w:val="000000"/>
              </w:rPr>
              <w:t>7,7</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703A0D" w14:textId="77777777" w:rsidR="00386D39" w:rsidRPr="00DC4B0D" w:rsidRDefault="00386D39" w:rsidP="00500F86">
            <w:pPr>
              <w:jc w:val="center"/>
              <w:rPr>
                <w:color w:val="000000"/>
              </w:rPr>
            </w:pPr>
            <w:r w:rsidRPr="00DC4B0D">
              <w:rPr>
                <w:color w:val="000000"/>
              </w:rPr>
              <w:t>90,0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6FCE60" w14:textId="77777777" w:rsidR="00386D39" w:rsidRPr="00DC4B0D" w:rsidRDefault="00386D39" w:rsidP="00500F86">
            <w:pPr>
              <w:jc w:val="center"/>
              <w:rPr>
                <w:color w:val="000000"/>
              </w:rPr>
            </w:pPr>
            <w:r w:rsidRPr="00DC4B0D">
              <w:rPr>
                <w:color w:val="000000"/>
              </w:rPr>
              <w:t>13,8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D27EB" w14:textId="77777777" w:rsidR="00386D39" w:rsidRPr="00DC4B0D" w:rsidRDefault="00386D39" w:rsidP="00500F86">
            <w:pPr>
              <w:jc w:val="center"/>
              <w:rPr>
                <w:color w:val="000000"/>
              </w:rPr>
            </w:pPr>
            <w:r w:rsidRPr="00DC4B0D">
              <w:rPr>
                <w:color w:val="000000"/>
              </w:rPr>
              <w:t>20,1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1438E" w14:textId="77777777" w:rsidR="00386D39" w:rsidRPr="00DC4B0D" w:rsidRDefault="00386D39" w:rsidP="00500F86">
            <w:pPr>
              <w:jc w:val="center"/>
              <w:rPr>
                <w:color w:val="000000"/>
              </w:rPr>
            </w:pPr>
            <w:r w:rsidRPr="00DC4B0D">
              <w:rPr>
                <w:color w:val="000000"/>
              </w:rPr>
              <w:t>66,1</w:t>
            </w:r>
          </w:p>
        </w:tc>
      </w:tr>
    </w:tbl>
    <w:p w14:paraId="4F6777D5" w14:textId="77777777" w:rsidR="007D7F38" w:rsidRPr="00DC4B0D" w:rsidRDefault="007D7F38" w:rsidP="007D7F38">
      <w:pPr>
        <w:spacing w:line="312" w:lineRule="auto"/>
        <w:ind w:firstLine="709"/>
        <w:jc w:val="both"/>
        <w:rPr>
          <w:sz w:val="28"/>
          <w:szCs w:val="28"/>
        </w:rPr>
      </w:pPr>
      <w:r w:rsidRPr="00DC4B0D">
        <w:rPr>
          <w:sz w:val="28"/>
          <w:szCs w:val="28"/>
        </w:rPr>
        <w:t>Исходя из данных табл. 5.4 можно сделать следующие выводы:</w:t>
      </w:r>
    </w:p>
    <w:p w14:paraId="4F6CF3B4" w14:textId="1A77AE6C" w:rsidR="007D7F38" w:rsidRPr="00DC4B0D" w:rsidRDefault="007D7F38" w:rsidP="007D7F38">
      <w:pPr>
        <w:spacing w:line="312" w:lineRule="auto"/>
        <w:ind w:firstLine="709"/>
        <w:jc w:val="both"/>
        <w:rPr>
          <w:sz w:val="28"/>
          <w:szCs w:val="28"/>
        </w:rPr>
      </w:pPr>
      <w:r w:rsidRPr="00DC4B0D">
        <w:rPr>
          <w:sz w:val="28"/>
          <w:szCs w:val="28"/>
        </w:rPr>
        <w:t>- в 202</w:t>
      </w:r>
      <w:r w:rsidR="00DD13D6" w:rsidRPr="00DC4B0D">
        <w:rPr>
          <w:sz w:val="28"/>
          <w:szCs w:val="28"/>
        </w:rPr>
        <w:t>2</w:t>
      </w:r>
      <w:r w:rsidRPr="00DC4B0D">
        <w:rPr>
          <w:sz w:val="28"/>
          <w:szCs w:val="28"/>
        </w:rPr>
        <w:t xml:space="preserve"> г. максимальная доля респондентов использует в качестве заемных финансовых продуктов </w:t>
      </w:r>
      <w:r w:rsidR="00E772F1" w:rsidRPr="00DC4B0D">
        <w:rPr>
          <w:sz w:val="28"/>
          <w:szCs w:val="28"/>
        </w:rPr>
        <w:t>кредитный лимит по кредитной карте (17</w:t>
      </w:r>
      <w:r w:rsidRPr="00DC4B0D">
        <w:rPr>
          <w:sz w:val="28"/>
          <w:szCs w:val="28"/>
        </w:rPr>
        <w:t>,</w:t>
      </w:r>
      <w:r w:rsidR="00E772F1" w:rsidRPr="00DC4B0D">
        <w:rPr>
          <w:sz w:val="28"/>
          <w:szCs w:val="28"/>
        </w:rPr>
        <w:t>6</w:t>
      </w:r>
      <w:r w:rsidRPr="00DC4B0D">
        <w:rPr>
          <w:sz w:val="28"/>
          <w:szCs w:val="28"/>
        </w:rPr>
        <w:t xml:space="preserve">% опрошенных). В меньшей степени население пользуется такими </w:t>
      </w:r>
      <w:r w:rsidRPr="00DC4B0D">
        <w:rPr>
          <w:sz w:val="28"/>
          <w:szCs w:val="28"/>
        </w:rPr>
        <w:lastRenderedPageBreak/>
        <w:t xml:space="preserve">финансовыми продуктами, как </w:t>
      </w:r>
      <w:r w:rsidR="00E772F1" w:rsidRPr="00DC4B0D">
        <w:rPr>
          <w:sz w:val="28"/>
          <w:szCs w:val="28"/>
        </w:rPr>
        <w:t>«онлайн-кредит в банке»</w:t>
      </w:r>
      <w:r w:rsidRPr="00DC4B0D">
        <w:rPr>
          <w:sz w:val="28"/>
          <w:szCs w:val="28"/>
        </w:rPr>
        <w:t xml:space="preserve"> (1</w:t>
      </w:r>
      <w:r w:rsidR="00E772F1" w:rsidRPr="00DC4B0D">
        <w:rPr>
          <w:sz w:val="28"/>
          <w:szCs w:val="28"/>
        </w:rPr>
        <w:t>5</w:t>
      </w:r>
      <w:r w:rsidRPr="00DC4B0D">
        <w:rPr>
          <w:sz w:val="28"/>
          <w:szCs w:val="28"/>
        </w:rPr>
        <w:t>,</w:t>
      </w:r>
      <w:r w:rsidR="00E772F1" w:rsidRPr="00DC4B0D">
        <w:rPr>
          <w:sz w:val="28"/>
          <w:szCs w:val="28"/>
        </w:rPr>
        <w:t>2</w:t>
      </w:r>
      <w:r w:rsidRPr="00DC4B0D">
        <w:rPr>
          <w:sz w:val="28"/>
          <w:szCs w:val="28"/>
        </w:rPr>
        <w:t xml:space="preserve">% опрошенных), </w:t>
      </w:r>
      <w:r w:rsidR="00E772F1" w:rsidRPr="00DC4B0D">
        <w:rPr>
          <w:sz w:val="28"/>
          <w:szCs w:val="28"/>
        </w:rPr>
        <w:t>«иной кредит в банке, не являющийся онлайн-кредитом»</w:t>
      </w:r>
      <w:r w:rsidRPr="00DC4B0D">
        <w:rPr>
          <w:sz w:val="28"/>
          <w:szCs w:val="28"/>
        </w:rPr>
        <w:t xml:space="preserve"> (1</w:t>
      </w:r>
      <w:r w:rsidR="00E772F1" w:rsidRPr="00DC4B0D">
        <w:rPr>
          <w:sz w:val="28"/>
          <w:szCs w:val="28"/>
        </w:rPr>
        <w:t>5</w:t>
      </w:r>
      <w:r w:rsidRPr="00DC4B0D">
        <w:rPr>
          <w:sz w:val="28"/>
          <w:szCs w:val="28"/>
        </w:rPr>
        <w:t>,</w:t>
      </w:r>
      <w:r w:rsidR="00E772F1" w:rsidRPr="00DC4B0D">
        <w:rPr>
          <w:sz w:val="28"/>
          <w:szCs w:val="28"/>
        </w:rPr>
        <w:t>3</w:t>
      </w:r>
      <w:r w:rsidRPr="00DC4B0D">
        <w:rPr>
          <w:sz w:val="28"/>
          <w:szCs w:val="28"/>
        </w:rPr>
        <w:t xml:space="preserve">% опрошенных), </w:t>
      </w:r>
      <w:r w:rsidR="00E772F1" w:rsidRPr="00DC4B0D">
        <w:rPr>
          <w:sz w:val="28"/>
          <w:szCs w:val="28"/>
        </w:rPr>
        <w:t xml:space="preserve">«иной заем в кредитном потребительском кооперативе и не являющийся онлайн-займом» </w:t>
      </w:r>
      <w:r w:rsidRPr="00DC4B0D">
        <w:rPr>
          <w:sz w:val="28"/>
          <w:szCs w:val="28"/>
        </w:rPr>
        <w:t>(</w:t>
      </w:r>
      <w:r w:rsidR="00E772F1" w:rsidRPr="00DC4B0D">
        <w:rPr>
          <w:sz w:val="28"/>
          <w:szCs w:val="28"/>
        </w:rPr>
        <w:t>3</w:t>
      </w:r>
      <w:r w:rsidRPr="00DC4B0D">
        <w:rPr>
          <w:sz w:val="28"/>
          <w:szCs w:val="28"/>
        </w:rPr>
        <w:t>,</w:t>
      </w:r>
      <w:r w:rsidR="00E772F1" w:rsidRPr="00DC4B0D">
        <w:rPr>
          <w:sz w:val="28"/>
          <w:szCs w:val="28"/>
        </w:rPr>
        <w:t>0</w:t>
      </w:r>
      <w:r w:rsidRPr="00DC4B0D">
        <w:rPr>
          <w:sz w:val="28"/>
          <w:szCs w:val="28"/>
        </w:rPr>
        <w:t>% опрошенных);</w:t>
      </w:r>
    </w:p>
    <w:p w14:paraId="21CE2B9D" w14:textId="343F2ABE" w:rsidR="007D7F38" w:rsidRPr="00DC4B0D" w:rsidRDefault="007D7F38" w:rsidP="007D7F38">
      <w:pPr>
        <w:spacing w:line="312" w:lineRule="auto"/>
        <w:ind w:firstLine="709"/>
        <w:jc w:val="both"/>
        <w:rPr>
          <w:sz w:val="28"/>
          <w:szCs w:val="28"/>
        </w:rPr>
      </w:pPr>
      <w:r w:rsidRPr="00DC4B0D">
        <w:rPr>
          <w:sz w:val="28"/>
          <w:szCs w:val="28"/>
        </w:rPr>
        <w:t>- вариант ответа «не имеется сейчас, но использовался за последние 12 месяцев» практически</w:t>
      </w:r>
      <w:r w:rsidR="00E67693">
        <w:rPr>
          <w:sz w:val="28"/>
          <w:szCs w:val="28"/>
        </w:rPr>
        <w:t xml:space="preserve"> с</w:t>
      </w:r>
      <w:r w:rsidRPr="00DC4B0D">
        <w:rPr>
          <w:sz w:val="28"/>
          <w:szCs w:val="28"/>
        </w:rPr>
        <w:t xml:space="preserve"> одинаковой частотой выбран респондентами по всем заемным финансовым продуктам (от </w:t>
      </w:r>
      <w:r w:rsidR="00E772F1" w:rsidRPr="00DC4B0D">
        <w:rPr>
          <w:sz w:val="28"/>
          <w:szCs w:val="28"/>
        </w:rPr>
        <w:t>6</w:t>
      </w:r>
      <w:r w:rsidRPr="00DC4B0D">
        <w:rPr>
          <w:sz w:val="28"/>
          <w:szCs w:val="28"/>
        </w:rPr>
        <w:t>,</w:t>
      </w:r>
      <w:r w:rsidR="00E772F1" w:rsidRPr="00DC4B0D">
        <w:rPr>
          <w:sz w:val="28"/>
          <w:szCs w:val="28"/>
        </w:rPr>
        <w:t>9</w:t>
      </w:r>
      <w:r w:rsidRPr="00DC4B0D">
        <w:rPr>
          <w:sz w:val="28"/>
          <w:szCs w:val="28"/>
        </w:rPr>
        <w:t>% по варианту ответа «</w:t>
      </w:r>
      <w:r w:rsidR="00E772F1" w:rsidRPr="00DC4B0D">
        <w:rPr>
          <w:sz w:val="28"/>
          <w:szCs w:val="28"/>
        </w:rPr>
        <w:t>онлайн-заем в сельскохозяйственном кредитном потребительском кооперативе</w:t>
      </w:r>
      <w:r w:rsidRPr="00DC4B0D">
        <w:rPr>
          <w:sz w:val="28"/>
          <w:szCs w:val="28"/>
        </w:rPr>
        <w:t xml:space="preserve">» до </w:t>
      </w:r>
      <w:r w:rsidR="00E772F1" w:rsidRPr="00DC4B0D">
        <w:rPr>
          <w:sz w:val="28"/>
          <w:szCs w:val="28"/>
        </w:rPr>
        <w:t>8</w:t>
      </w:r>
      <w:r w:rsidRPr="00DC4B0D">
        <w:rPr>
          <w:sz w:val="28"/>
          <w:szCs w:val="28"/>
        </w:rPr>
        <w:t>,</w:t>
      </w:r>
      <w:r w:rsidR="00E772F1" w:rsidRPr="00DC4B0D">
        <w:rPr>
          <w:sz w:val="28"/>
          <w:szCs w:val="28"/>
        </w:rPr>
        <w:t>5</w:t>
      </w:r>
      <w:r w:rsidRPr="00DC4B0D">
        <w:rPr>
          <w:sz w:val="28"/>
          <w:szCs w:val="28"/>
        </w:rPr>
        <w:t xml:space="preserve">% по ответу «использование кредитного лимита по кредитной карте», т.е. разница составляет всего </w:t>
      </w:r>
      <w:r w:rsidR="00E772F1" w:rsidRPr="00DC4B0D">
        <w:rPr>
          <w:sz w:val="28"/>
          <w:szCs w:val="28"/>
        </w:rPr>
        <w:t>1</w:t>
      </w:r>
      <w:r w:rsidRPr="00DC4B0D">
        <w:rPr>
          <w:sz w:val="28"/>
          <w:szCs w:val="28"/>
        </w:rPr>
        <w:t>,</w:t>
      </w:r>
      <w:r w:rsidR="00E772F1" w:rsidRPr="00DC4B0D">
        <w:rPr>
          <w:sz w:val="28"/>
          <w:szCs w:val="28"/>
        </w:rPr>
        <w:t>6</w:t>
      </w:r>
      <w:r w:rsidRPr="00DC4B0D">
        <w:rPr>
          <w:sz w:val="28"/>
          <w:szCs w:val="28"/>
        </w:rPr>
        <w:t xml:space="preserve"> п.п.);</w:t>
      </w:r>
    </w:p>
    <w:p w14:paraId="32D9AAD5" w14:textId="0D6021FC" w:rsidR="00C37D6D" w:rsidRPr="00DC4B0D" w:rsidRDefault="007D7F38" w:rsidP="006C2AF6">
      <w:pPr>
        <w:spacing w:line="312" w:lineRule="auto"/>
        <w:ind w:firstLine="709"/>
        <w:jc w:val="both"/>
        <w:rPr>
          <w:sz w:val="28"/>
          <w:szCs w:val="28"/>
        </w:rPr>
      </w:pPr>
      <w:r w:rsidRPr="00DC4B0D">
        <w:rPr>
          <w:sz w:val="28"/>
          <w:szCs w:val="28"/>
        </w:rPr>
        <w:t>- в 202</w:t>
      </w:r>
      <w:r w:rsidR="00E772F1" w:rsidRPr="00DC4B0D">
        <w:rPr>
          <w:sz w:val="28"/>
          <w:szCs w:val="28"/>
        </w:rPr>
        <w:t>2</w:t>
      </w:r>
      <w:r w:rsidRPr="00DC4B0D">
        <w:rPr>
          <w:sz w:val="28"/>
          <w:szCs w:val="28"/>
        </w:rPr>
        <w:t xml:space="preserve"> г. по сравнению с 202</w:t>
      </w:r>
      <w:r w:rsidR="00E772F1" w:rsidRPr="00DC4B0D">
        <w:rPr>
          <w:sz w:val="28"/>
          <w:szCs w:val="28"/>
        </w:rPr>
        <w:t>1</w:t>
      </w:r>
      <w:r w:rsidRPr="00DC4B0D">
        <w:rPr>
          <w:sz w:val="28"/>
          <w:szCs w:val="28"/>
        </w:rPr>
        <w:t xml:space="preserve"> г. существенно </w:t>
      </w:r>
      <w:r w:rsidR="006C2AF6" w:rsidRPr="00DC4B0D">
        <w:rPr>
          <w:sz w:val="28"/>
          <w:szCs w:val="28"/>
        </w:rPr>
        <w:t>выросла</w:t>
      </w:r>
      <w:r w:rsidRPr="00DC4B0D">
        <w:rPr>
          <w:sz w:val="28"/>
          <w:szCs w:val="28"/>
        </w:rPr>
        <w:t xml:space="preserve"> доля респондентов, которые отметили, что не обращались за заемными финансовыми продуктами за последние 12 месяцев (</w:t>
      </w:r>
      <w:r w:rsidR="00E772F1" w:rsidRPr="00DC4B0D">
        <w:rPr>
          <w:b/>
          <w:sz w:val="28"/>
          <w:szCs w:val="28"/>
        </w:rPr>
        <w:t>от</w:t>
      </w:r>
      <w:r w:rsidRPr="00DC4B0D">
        <w:rPr>
          <w:b/>
          <w:sz w:val="28"/>
          <w:szCs w:val="28"/>
        </w:rPr>
        <w:t xml:space="preserve"> </w:t>
      </w:r>
      <w:r w:rsidR="00E772F1" w:rsidRPr="00DC4B0D">
        <w:rPr>
          <w:b/>
          <w:sz w:val="28"/>
          <w:szCs w:val="28"/>
        </w:rPr>
        <w:t>15</w:t>
      </w:r>
      <w:r w:rsidRPr="00DC4B0D">
        <w:rPr>
          <w:b/>
          <w:sz w:val="28"/>
          <w:szCs w:val="28"/>
        </w:rPr>
        <w:t>,</w:t>
      </w:r>
      <w:r w:rsidR="00E772F1" w:rsidRPr="00DC4B0D">
        <w:rPr>
          <w:b/>
          <w:sz w:val="28"/>
          <w:szCs w:val="28"/>
        </w:rPr>
        <w:t>9</w:t>
      </w:r>
      <w:r w:rsidRPr="00DC4B0D">
        <w:rPr>
          <w:b/>
          <w:sz w:val="28"/>
          <w:szCs w:val="28"/>
        </w:rPr>
        <w:t xml:space="preserve"> п.п.</w:t>
      </w:r>
      <w:r w:rsidRPr="00DC4B0D">
        <w:rPr>
          <w:sz w:val="28"/>
          <w:szCs w:val="28"/>
        </w:rPr>
        <w:t xml:space="preserve"> по варианту ответа «</w:t>
      </w:r>
      <w:r w:rsidR="00E772F1" w:rsidRPr="00DC4B0D">
        <w:rPr>
          <w:sz w:val="28"/>
          <w:szCs w:val="28"/>
        </w:rPr>
        <w:t>использование кредитного лимита по кредитной карте</w:t>
      </w:r>
      <w:r w:rsidRPr="00DC4B0D">
        <w:rPr>
          <w:sz w:val="28"/>
          <w:szCs w:val="28"/>
        </w:rPr>
        <w:t>»</w:t>
      </w:r>
      <w:r w:rsidR="00E772F1" w:rsidRPr="00DC4B0D">
        <w:rPr>
          <w:sz w:val="28"/>
          <w:szCs w:val="28"/>
        </w:rPr>
        <w:t xml:space="preserve"> до</w:t>
      </w:r>
      <w:r w:rsidRPr="00DC4B0D">
        <w:rPr>
          <w:b/>
          <w:sz w:val="28"/>
          <w:szCs w:val="28"/>
        </w:rPr>
        <w:t xml:space="preserve"> 2</w:t>
      </w:r>
      <w:r w:rsidR="006C2AF6" w:rsidRPr="00DC4B0D">
        <w:rPr>
          <w:b/>
          <w:sz w:val="28"/>
          <w:szCs w:val="28"/>
        </w:rPr>
        <w:t>5</w:t>
      </w:r>
      <w:r w:rsidRPr="00DC4B0D">
        <w:rPr>
          <w:b/>
          <w:sz w:val="28"/>
          <w:szCs w:val="28"/>
        </w:rPr>
        <w:t>,</w:t>
      </w:r>
      <w:r w:rsidR="006C2AF6" w:rsidRPr="00DC4B0D">
        <w:rPr>
          <w:b/>
          <w:sz w:val="28"/>
          <w:szCs w:val="28"/>
        </w:rPr>
        <w:t>0</w:t>
      </w:r>
      <w:r w:rsidRPr="00DC4B0D">
        <w:rPr>
          <w:b/>
          <w:sz w:val="28"/>
          <w:szCs w:val="28"/>
        </w:rPr>
        <w:t xml:space="preserve"> п.п.</w:t>
      </w:r>
      <w:r w:rsidRPr="00DC4B0D">
        <w:rPr>
          <w:sz w:val="28"/>
          <w:szCs w:val="28"/>
        </w:rPr>
        <w:t xml:space="preserve"> по варианту ответа «</w:t>
      </w:r>
      <w:r w:rsidR="006C2AF6" w:rsidRPr="00DC4B0D">
        <w:rPr>
          <w:sz w:val="28"/>
          <w:szCs w:val="28"/>
        </w:rPr>
        <w:t>онлайн-заем в сельскохозяйственном кредитном потребительском кооперативе</w:t>
      </w:r>
      <w:r w:rsidRPr="00DC4B0D">
        <w:rPr>
          <w:sz w:val="28"/>
          <w:szCs w:val="28"/>
        </w:rPr>
        <w:t>»</w:t>
      </w:r>
      <w:r w:rsidR="006C2AF6" w:rsidRPr="00DC4B0D">
        <w:rPr>
          <w:sz w:val="28"/>
          <w:szCs w:val="28"/>
        </w:rPr>
        <w:t>)</w:t>
      </w:r>
      <w:r w:rsidRPr="00DC4B0D">
        <w:rPr>
          <w:sz w:val="28"/>
          <w:szCs w:val="28"/>
        </w:rPr>
        <w:t xml:space="preserve">; </w:t>
      </w:r>
    </w:p>
    <w:p w14:paraId="637B85DE" w14:textId="77777777" w:rsidR="00A42614" w:rsidRPr="00DC4B0D" w:rsidRDefault="00540107" w:rsidP="00540107">
      <w:pPr>
        <w:spacing w:line="312" w:lineRule="auto"/>
        <w:ind w:firstLine="709"/>
        <w:jc w:val="both"/>
        <w:rPr>
          <w:sz w:val="28"/>
          <w:szCs w:val="28"/>
        </w:rPr>
      </w:pPr>
      <w:r w:rsidRPr="00DC4B0D">
        <w:rPr>
          <w:sz w:val="28"/>
          <w:szCs w:val="28"/>
        </w:rPr>
        <w:t>Распределение ответов респондентов по выбору заемных финансовых продуктов финансовых организаций в разрезе половой принадлежности и возрас</w:t>
      </w:r>
      <w:r w:rsidR="00A42614" w:rsidRPr="00DC4B0D">
        <w:rPr>
          <w:sz w:val="28"/>
          <w:szCs w:val="28"/>
        </w:rPr>
        <w:t>тных групп приведено в табл. 5.5, исходя из которой:</w:t>
      </w:r>
    </w:p>
    <w:p w14:paraId="14CB8359" w14:textId="038C6A66" w:rsidR="00A42614" w:rsidRPr="00DC4B0D" w:rsidRDefault="00A42614" w:rsidP="00A42614">
      <w:pPr>
        <w:spacing w:line="312" w:lineRule="auto"/>
        <w:ind w:firstLine="709"/>
        <w:jc w:val="both"/>
        <w:rPr>
          <w:sz w:val="28"/>
          <w:szCs w:val="28"/>
        </w:rPr>
      </w:pPr>
      <w:r w:rsidRPr="00DC4B0D">
        <w:rPr>
          <w:sz w:val="28"/>
          <w:szCs w:val="28"/>
        </w:rPr>
        <w:t>- в 202</w:t>
      </w:r>
      <w:r w:rsidR="00CC72DE" w:rsidRPr="00DC4B0D">
        <w:rPr>
          <w:sz w:val="28"/>
          <w:szCs w:val="28"/>
        </w:rPr>
        <w:t>2</w:t>
      </w:r>
      <w:r w:rsidRPr="00DC4B0D">
        <w:rPr>
          <w:sz w:val="28"/>
          <w:szCs w:val="28"/>
        </w:rPr>
        <w:t xml:space="preserve"> г. </w:t>
      </w:r>
      <w:r w:rsidR="00CC72DE" w:rsidRPr="00DC4B0D">
        <w:rPr>
          <w:sz w:val="28"/>
          <w:szCs w:val="28"/>
        </w:rPr>
        <w:t>женщины</w:t>
      </w:r>
      <w:r w:rsidRPr="00DC4B0D">
        <w:rPr>
          <w:sz w:val="28"/>
          <w:szCs w:val="28"/>
        </w:rPr>
        <w:t xml:space="preserve">, по сравнению с </w:t>
      </w:r>
      <w:r w:rsidR="00CC72DE" w:rsidRPr="00DC4B0D">
        <w:rPr>
          <w:sz w:val="28"/>
          <w:szCs w:val="28"/>
        </w:rPr>
        <w:t>мужчинами</w:t>
      </w:r>
      <w:r w:rsidRPr="00DC4B0D">
        <w:rPr>
          <w:sz w:val="28"/>
          <w:szCs w:val="28"/>
        </w:rPr>
        <w:t xml:space="preserve">, чаще использовали заемные финансовые продукты финансовых организаций. Максимальная разница наблюдается по </w:t>
      </w:r>
      <w:r w:rsidR="00CC72DE" w:rsidRPr="00DC4B0D">
        <w:rPr>
          <w:sz w:val="28"/>
          <w:szCs w:val="28"/>
        </w:rPr>
        <w:t xml:space="preserve">иным кредитам в банке, не являющимся онлайн-кредитами </w:t>
      </w:r>
      <w:r w:rsidRPr="00DC4B0D">
        <w:rPr>
          <w:sz w:val="28"/>
          <w:szCs w:val="28"/>
        </w:rPr>
        <w:t xml:space="preserve">(разница на </w:t>
      </w:r>
      <w:r w:rsidR="00CC72DE" w:rsidRPr="00DC4B0D">
        <w:rPr>
          <w:sz w:val="28"/>
          <w:szCs w:val="28"/>
        </w:rPr>
        <w:t>4</w:t>
      </w:r>
      <w:r w:rsidRPr="00DC4B0D">
        <w:rPr>
          <w:sz w:val="28"/>
          <w:szCs w:val="28"/>
        </w:rPr>
        <w:t>,</w:t>
      </w:r>
      <w:r w:rsidR="00CC72DE" w:rsidRPr="00DC4B0D">
        <w:rPr>
          <w:sz w:val="28"/>
          <w:szCs w:val="28"/>
        </w:rPr>
        <w:t>2</w:t>
      </w:r>
      <w:r w:rsidRPr="00DC4B0D">
        <w:rPr>
          <w:sz w:val="28"/>
          <w:szCs w:val="28"/>
        </w:rPr>
        <w:t xml:space="preserve"> п.п.), а минимальная – по </w:t>
      </w:r>
      <w:r w:rsidR="00CC72DE" w:rsidRPr="00DC4B0D">
        <w:rPr>
          <w:sz w:val="28"/>
          <w:szCs w:val="28"/>
        </w:rPr>
        <w:t>иным займам в кредитном потребительском кооперативе, не являющийся онлайн-займами</w:t>
      </w:r>
      <w:r w:rsidR="003C2885" w:rsidRPr="00DC4B0D">
        <w:rPr>
          <w:sz w:val="28"/>
          <w:szCs w:val="28"/>
        </w:rPr>
        <w:t>, иным займам в микрофинансовых организациях, не являющихся онлайн-займами</w:t>
      </w:r>
      <w:r w:rsidR="00CC72DE" w:rsidRPr="00DC4B0D">
        <w:rPr>
          <w:sz w:val="28"/>
          <w:szCs w:val="28"/>
        </w:rPr>
        <w:t xml:space="preserve"> и онлайн-займами в микрофинансовых организациях</w:t>
      </w:r>
      <w:r w:rsidRPr="00DC4B0D">
        <w:rPr>
          <w:sz w:val="28"/>
          <w:szCs w:val="28"/>
        </w:rPr>
        <w:t xml:space="preserve"> (разница на </w:t>
      </w:r>
      <w:r w:rsidR="00CC72DE" w:rsidRPr="00DC4B0D">
        <w:rPr>
          <w:sz w:val="28"/>
          <w:szCs w:val="28"/>
        </w:rPr>
        <w:t>0</w:t>
      </w:r>
      <w:r w:rsidRPr="00DC4B0D">
        <w:rPr>
          <w:sz w:val="28"/>
          <w:szCs w:val="28"/>
        </w:rPr>
        <w:t xml:space="preserve">,1 п.п.). </w:t>
      </w:r>
      <w:r w:rsidR="00CC72DE" w:rsidRPr="00DC4B0D">
        <w:rPr>
          <w:sz w:val="28"/>
          <w:szCs w:val="28"/>
        </w:rPr>
        <w:t>В</w:t>
      </w:r>
      <w:r w:rsidRPr="00DC4B0D">
        <w:rPr>
          <w:sz w:val="28"/>
          <w:szCs w:val="28"/>
        </w:rPr>
        <w:t xml:space="preserve"> 202</w:t>
      </w:r>
      <w:r w:rsidR="00CC72DE" w:rsidRPr="00DC4B0D">
        <w:rPr>
          <w:sz w:val="28"/>
          <w:szCs w:val="28"/>
        </w:rPr>
        <w:t>2</w:t>
      </w:r>
      <w:r w:rsidRPr="00DC4B0D">
        <w:rPr>
          <w:sz w:val="28"/>
          <w:szCs w:val="28"/>
        </w:rPr>
        <w:t xml:space="preserve"> г. </w:t>
      </w:r>
      <w:r w:rsidR="00CC72DE" w:rsidRPr="00DC4B0D">
        <w:rPr>
          <w:sz w:val="28"/>
          <w:szCs w:val="28"/>
        </w:rPr>
        <w:t>мужчины</w:t>
      </w:r>
      <w:r w:rsidRPr="00DC4B0D">
        <w:rPr>
          <w:sz w:val="28"/>
          <w:szCs w:val="28"/>
        </w:rPr>
        <w:t xml:space="preserve"> </w:t>
      </w:r>
      <w:r w:rsidR="00CC72DE" w:rsidRPr="00DC4B0D">
        <w:rPr>
          <w:sz w:val="28"/>
          <w:szCs w:val="28"/>
        </w:rPr>
        <w:t>и женщины одинаково</w:t>
      </w:r>
      <w:r w:rsidRPr="00DC4B0D">
        <w:rPr>
          <w:sz w:val="28"/>
          <w:szCs w:val="28"/>
        </w:rPr>
        <w:t xml:space="preserve"> использовали заемные финансовые продукты и услуги </w:t>
      </w:r>
      <w:r w:rsidR="00CC72DE" w:rsidRPr="00DC4B0D">
        <w:rPr>
          <w:sz w:val="28"/>
          <w:szCs w:val="28"/>
        </w:rPr>
        <w:t>онлайн-займов в сельскохозяйственном кредитном потребительском кооперативе</w:t>
      </w:r>
      <w:r w:rsidRPr="00DC4B0D">
        <w:rPr>
          <w:sz w:val="28"/>
          <w:szCs w:val="28"/>
        </w:rPr>
        <w:t xml:space="preserve"> (</w:t>
      </w:r>
      <w:r w:rsidR="00CC72DE" w:rsidRPr="00DC4B0D">
        <w:rPr>
          <w:sz w:val="28"/>
          <w:szCs w:val="28"/>
        </w:rPr>
        <w:t>2</w:t>
      </w:r>
      <w:r w:rsidRPr="00DC4B0D">
        <w:rPr>
          <w:sz w:val="28"/>
          <w:szCs w:val="28"/>
        </w:rPr>
        <w:t>,</w:t>
      </w:r>
      <w:r w:rsidR="00CC72DE" w:rsidRPr="00DC4B0D">
        <w:rPr>
          <w:sz w:val="28"/>
          <w:szCs w:val="28"/>
        </w:rPr>
        <w:t>6</w:t>
      </w:r>
      <w:r w:rsidRPr="00DC4B0D">
        <w:rPr>
          <w:sz w:val="28"/>
          <w:szCs w:val="28"/>
        </w:rPr>
        <w:t xml:space="preserve">% опрошенных женского пола </w:t>
      </w:r>
      <w:r w:rsidR="00CC72DE" w:rsidRPr="00DC4B0D">
        <w:rPr>
          <w:sz w:val="28"/>
          <w:szCs w:val="28"/>
        </w:rPr>
        <w:t>2</w:t>
      </w:r>
      <w:r w:rsidRPr="00DC4B0D">
        <w:rPr>
          <w:sz w:val="28"/>
          <w:szCs w:val="28"/>
        </w:rPr>
        <w:t>,</w:t>
      </w:r>
      <w:r w:rsidR="00CC72DE" w:rsidRPr="00DC4B0D">
        <w:rPr>
          <w:sz w:val="28"/>
          <w:szCs w:val="28"/>
        </w:rPr>
        <w:t>6</w:t>
      </w:r>
      <w:r w:rsidRPr="00DC4B0D">
        <w:rPr>
          <w:sz w:val="28"/>
          <w:szCs w:val="28"/>
        </w:rPr>
        <w:t xml:space="preserve">% опрошенных мужского пола). </w:t>
      </w:r>
      <w:r w:rsidR="003C2885" w:rsidRPr="00DC4B0D">
        <w:rPr>
          <w:sz w:val="28"/>
          <w:szCs w:val="28"/>
        </w:rPr>
        <w:t xml:space="preserve"> </w:t>
      </w:r>
    </w:p>
    <w:p w14:paraId="5E7A9DCF" w14:textId="2324FDD4" w:rsidR="00A42614" w:rsidRPr="00DC4B0D" w:rsidRDefault="00A42614" w:rsidP="00A42614">
      <w:pPr>
        <w:spacing w:line="312" w:lineRule="auto"/>
        <w:ind w:firstLine="709"/>
        <w:jc w:val="both"/>
        <w:rPr>
          <w:sz w:val="28"/>
          <w:szCs w:val="28"/>
        </w:rPr>
      </w:pPr>
      <w:r w:rsidRPr="00DC4B0D">
        <w:rPr>
          <w:sz w:val="28"/>
          <w:szCs w:val="28"/>
        </w:rPr>
        <w:t>- в 202</w:t>
      </w:r>
      <w:r w:rsidR="003C2885" w:rsidRPr="00DC4B0D">
        <w:rPr>
          <w:sz w:val="28"/>
          <w:szCs w:val="28"/>
        </w:rPr>
        <w:t>2</w:t>
      </w:r>
      <w:r w:rsidRPr="00DC4B0D">
        <w:rPr>
          <w:sz w:val="28"/>
          <w:szCs w:val="28"/>
        </w:rPr>
        <w:t xml:space="preserve"> г. максимальная доля респондентов как среди мужского, так и женского населения приходится на такой финансовый продукт, как «</w:t>
      </w:r>
      <w:r w:rsidR="003C2885" w:rsidRPr="00DC4B0D">
        <w:rPr>
          <w:sz w:val="28"/>
          <w:szCs w:val="28"/>
        </w:rPr>
        <w:t>использование кредитного лимита по кредитной карте</w:t>
      </w:r>
      <w:r w:rsidRPr="00DC4B0D">
        <w:rPr>
          <w:sz w:val="28"/>
          <w:szCs w:val="28"/>
        </w:rPr>
        <w:t>» (</w:t>
      </w:r>
      <w:r w:rsidR="003C2885" w:rsidRPr="00DC4B0D">
        <w:rPr>
          <w:sz w:val="28"/>
          <w:szCs w:val="28"/>
        </w:rPr>
        <w:t>16</w:t>
      </w:r>
      <w:r w:rsidRPr="00DC4B0D">
        <w:rPr>
          <w:sz w:val="28"/>
          <w:szCs w:val="28"/>
        </w:rPr>
        <w:t>,</w:t>
      </w:r>
      <w:r w:rsidR="003C2885" w:rsidRPr="00DC4B0D">
        <w:rPr>
          <w:sz w:val="28"/>
          <w:szCs w:val="28"/>
        </w:rPr>
        <w:t>9</w:t>
      </w:r>
      <w:r w:rsidRPr="00DC4B0D">
        <w:rPr>
          <w:sz w:val="28"/>
          <w:szCs w:val="28"/>
        </w:rPr>
        <w:t xml:space="preserve">% и </w:t>
      </w:r>
      <w:r w:rsidR="003C2885" w:rsidRPr="00DC4B0D">
        <w:rPr>
          <w:sz w:val="28"/>
          <w:szCs w:val="28"/>
        </w:rPr>
        <w:t>18</w:t>
      </w:r>
      <w:r w:rsidRPr="00DC4B0D">
        <w:rPr>
          <w:sz w:val="28"/>
          <w:szCs w:val="28"/>
        </w:rPr>
        <w:t>,</w:t>
      </w:r>
      <w:r w:rsidR="003C2885" w:rsidRPr="00DC4B0D">
        <w:rPr>
          <w:sz w:val="28"/>
          <w:szCs w:val="28"/>
        </w:rPr>
        <w:t>3</w:t>
      </w:r>
      <w:r w:rsidRPr="00DC4B0D">
        <w:rPr>
          <w:sz w:val="28"/>
          <w:szCs w:val="28"/>
        </w:rPr>
        <w:t>% опрошенных соответственно);</w:t>
      </w:r>
    </w:p>
    <w:p w14:paraId="574616C6" w14:textId="7B6184B4" w:rsidR="00540107" w:rsidRPr="00DC4B0D" w:rsidRDefault="00726200" w:rsidP="00E67693">
      <w:pPr>
        <w:spacing w:line="312" w:lineRule="auto"/>
        <w:ind w:firstLine="709"/>
        <w:jc w:val="both"/>
        <w:rPr>
          <w:sz w:val="28"/>
          <w:szCs w:val="28"/>
        </w:rPr>
        <w:sectPr w:rsidR="00540107" w:rsidRPr="00DC4B0D" w:rsidSect="00A2700F">
          <w:pgSz w:w="11906" w:h="16838"/>
          <w:pgMar w:top="1134" w:right="850" w:bottom="1134" w:left="1701" w:header="708" w:footer="708" w:gutter="0"/>
          <w:cols w:space="708"/>
          <w:titlePg/>
          <w:docGrid w:linePitch="360"/>
        </w:sectPr>
      </w:pPr>
      <w:r w:rsidRPr="00DC4B0D">
        <w:rPr>
          <w:sz w:val="28"/>
          <w:szCs w:val="28"/>
        </w:rPr>
        <w:lastRenderedPageBreak/>
        <w:t>-   анализ таблицы в разрезе возраста показывает, что наиболее крупными пользователями займов являются люди возрастом от 65 лет и старше. Их доля во всех категориях выше 20%</w:t>
      </w:r>
      <w:r w:rsidR="00E67693" w:rsidRPr="00AA0C97">
        <w:rPr>
          <w:sz w:val="28"/>
          <w:szCs w:val="28"/>
        </w:rPr>
        <w:t>;</w:t>
      </w:r>
      <w:r w:rsidR="00540107" w:rsidRPr="00DC4B0D">
        <w:rPr>
          <w:sz w:val="28"/>
          <w:szCs w:val="28"/>
        </w:rPr>
        <w:br w:type="page"/>
      </w:r>
    </w:p>
    <w:p w14:paraId="0D87B4EE" w14:textId="77777777" w:rsidR="00386D39" w:rsidRPr="00DC4B0D" w:rsidRDefault="00386D39" w:rsidP="003668F4">
      <w:pPr>
        <w:spacing w:line="312" w:lineRule="auto"/>
        <w:jc w:val="right"/>
        <w:rPr>
          <w:sz w:val="28"/>
          <w:szCs w:val="28"/>
        </w:rPr>
      </w:pPr>
      <w:r w:rsidRPr="00DC4B0D">
        <w:rPr>
          <w:sz w:val="28"/>
          <w:szCs w:val="28"/>
        </w:rPr>
        <w:lastRenderedPageBreak/>
        <w:t>Таблица 5.5</w:t>
      </w:r>
    </w:p>
    <w:p w14:paraId="47418FBE" w14:textId="751A504E" w:rsidR="00386D39" w:rsidRPr="00DC4B0D" w:rsidRDefault="00386D39" w:rsidP="00386D39">
      <w:pPr>
        <w:spacing w:line="312" w:lineRule="auto"/>
        <w:rPr>
          <w:sz w:val="28"/>
          <w:szCs w:val="28"/>
        </w:rPr>
      </w:pPr>
      <w:r w:rsidRPr="00DC4B0D">
        <w:rPr>
          <w:sz w:val="28"/>
          <w:szCs w:val="28"/>
        </w:rPr>
        <w:t>Использование финансовых продуктов и услуг в 2022 г. по гендерному и возрастному признакам,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6"/>
        <w:gridCol w:w="2285"/>
        <w:gridCol w:w="1155"/>
        <w:gridCol w:w="1276"/>
        <w:gridCol w:w="986"/>
        <w:gridCol w:w="986"/>
        <w:gridCol w:w="987"/>
        <w:gridCol w:w="986"/>
        <w:gridCol w:w="986"/>
        <w:gridCol w:w="987"/>
      </w:tblGrid>
      <w:tr w:rsidR="00386D39" w:rsidRPr="00DC4B0D" w14:paraId="0C6DAE0B" w14:textId="77777777" w:rsidTr="00500F86">
        <w:trPr>
          <w:tblHeader/>
        </w:trPr>
        <w:tc>
          <w:tcPr>
            <w:tcW w:w="3926" w:type="dxa"/>
            <w:shd w:val="clear" w:color="auto" w:fill="auto"/>
            <w:noWrap/>
            <w:vAlign w:val="center"/>
            <w:hideMark/>
          </w:tcPr>
          <w:p w14:paraId="39343D2C" w14:textId="77777777" w:rsidR="00386D39" w:rsidRPr="00DC4B0D" w:rsidRDefault="00386D39" w:rsidP="00500F86">
            <w:pPr>
              <w:jc w:val="center"/>
              <w:rPr>
                <w:b/>
                <w:color w:val="000000"/>
                <w:sz w:val="22"/>
                <w:szCs w:val="22"/>
              </w:rPr>
            </w:pPr>
            <w:r w:rsidRPr="00DC4B0D">
              <w:rPr>
                <w:b/>
                <w:color w:val="000000"/>
                <w:sz w:val="22"/>
                <w:szCs w:val="22"/>
              </w:rPr>
              <w:t>Финансовый продукт</w:t>
            </w:r>
          </w:p>
        </w:tc>
        <w:tc>
          <w:tcPr>
            <w:tcW w:w="2285" w:type="dxa"/>
            <w:shd w:val="clear" w:color="auto" w:fill="auto"/>
            <w:noWrap/>
            <w:vAlign w:val="center"/>
            <w:hideMark/>
          </w:tcPr>
          <w:p w14:paraId="241B8FF6" w14:textId="77777777" w:rsidR="00386D39" w:rsidRPr="00DC4B0D" w:rsidRDefault="00386D39" w:rsidP="00500F86">
            <w:pPr>
              <w:jc w:val="center"/>
              <w:rPr>
                <w:b/>
                <w:color w:val="000000"/>
                <w:sz w:val="22"/>
                <w:szCs w:val="22"/>
              </w:rPr>
            </w:pPr>
          </w:p>
        </w:tc>
        <w:tc>
          <w:tcPr>
            <w:tcW w:w="1155" w:type="dxa"/>
            <w:shd w:val="clear" w:color="auto" w:fill="auto"/>
            <w:noWrap/>
            <w:vAlign w:val="center"/>
            <w:hideMark/>
          </w:tcPr>
          <w:p w14:paraId="506E9513" w14:textId="77777777" w:rsidR="00386D39" w:rsidRPr="00DC4B0D" w:rsidRDefault="00386D39" w:rsidP="00500F86">
            <w:pPr>
              <w:jc w:val="center"/>
              <w:rPr>
                <w:b/>
                <w:color w:val="000000"/>
                <w:sz w:val="22"/>
                <w:szCs w:val="22"/>
              </w:rPr>
            </w:pPr>
            <w:r w:rsidRPr="00DC4B0D">
              <w:rPr>
                <w:b/>
                <w:color w:val="000000"/>
                <w:sz w:val="22"/>
                <w:szCs w:val="22"/>
              </w:rPr>
              <w:t>Мужской</w:t>
            </w:r>
          </w:p>
        </w:tc>
        <w:tc>
          <w:tcPr>
            <w:tcW w:w="1276" w:type="dxa"/>
            <w:shd w:val="clear" w:color="auto" w:fill="auto"/>
            <w:noWrap/>
            <w:vAlign w:val="center"/>
            <w:hideMark/>
          </w:tcPr>
          <w:p w14:paraId="3D59E965" w14:textId="77777777" w:rsidR="00386D39" w:rsidRPr="00DC4B0D" w:rsidRDefault="00386D39" w:rsidP="00500F86">
            <w:pPr>
              <w:jc w:val="center"/>
              <w:rPr>
                <w:b/>
                <w:color w:val="000000"/>
                <w:sz w:val="22"/>
                <w:szCs w:val="22"/>
              </w:rPr>
            </w:pPr>
            <w:r w:rsidRPr="00DC4B0D">
              <w:rPr>
                <w:b/>
                <w:color w:val="000000"/>
                <w:sz w:val="22"/>
                <w:szCs w:val="22"/>
              </w:rPr>
              <w:t>Женский</w:t>
            </w:r>
          </w:p>
        </w:tc>
        <w:tc>
          <w:tcPr>
            <w:tcW w:w="986" w:type="dxa"/>
            <w:shd w:val="clear" w:color="auto" w:fill="auto"/>
            <w:noWrap/>
            <w:vAlign w:val="center"/>
            <w:hideMark/>
          </w:tcPr>
          <w:p w14:paraId="3D5BAC52" w14:textId="77777777" w:rsidR="00386D39" w:rsidRPr="00DC4B0D" w:rsidRDefault="00386D39" w:rsidP="00500F86">
            <w:pPr>
              <w:jc w:val="center"/>
              <w:rPr>
                <w:b/>
                <w:color w:val="000000"/>
                <w:sz w:val="22"/>
                <w:szCs w:val="22"/>
              </w:rPr>
            </w:pPr>
            <w:r w:rsidRPr="00DC4B0D">
              <w:rPr>
                <w:b/>
                <w:color w:val="000000"/>
                <w:sz w:val="22"/>
                <w:szCs w:val="22"/>
              </w:rPr>
              <w:t>18 - 24</w:t>
            </w:r>
          </w:p>
        </w:tc>
        <w:tc>
          <w:tcPr>
            <w:tcW w:w="986" w:type="dxa"/>
            <w:shd w:val="clear" w:color="auto" w:fill="auto"/>
            <w:noWrap/>
            <w:vAlign w:val="center"/>
            <w:hideMark/>
          </w:tcPr>
          <w:p w14:paraId="00EE9D76" w14:textId="77777777" w:rsidR="00386D39" w:rsidRPr="00DC4B0D" w:rsidRDefault="00386D39" w:rsidP="00500F86">
            <w:pPr>
              <w:jc w:val="center"/>
              <w:rPr>
                <w:b/>
                <w:color w:val="000000"/>
                <w:sz w:val="22"/>
                <w:szCs w:val="22"/>
              </w:rPr>
            </w:pPr>
            <w:r w:rsidRPr="00DC4B0D">
              <w:rPr>
                <w:b/>
                <w:color w:val="000000"/>
                <w:sz w:val="22"/>
                <w:szCs w:val="22"/>
              </w:rPr>
              <w:t>25 - 34</w:t>
            </w:r>
          </w:p>
        </w:tc>
        <w:tc>
          <w:tcPr>
            <w:tcW w:w="987" w:type="dxa"/>
            <w:shd w:val="clear" w:color="auto" w:fill="auto"/>
            <w:noWrap/>
            <w:vAlign w:val="center"/>
            <w:hideMark/>
          </w:tcPr>
          <w:p w14:paraId="5D1B58E9" w14:textId="77777777" w:rsidR="00386D39" w:rsidRPr="00DC4B0D" w:rsidRDefault="00386D39" w:rsidP="00500F86">
            <w:pPr>
              <w:jc w:val="center"/>
              <w:rPr>
                <w:b/>
                <w:color w:val="000000"/>
                <w:sz w:val="22"/>
                <w:szCs w:val="22"/>
              </w:rPr>
            </w:pPr>
            <w:r w:rsidRPr="00DC4B0D">
              <w:rPr>
                <w:b/>
                <w:color w:val="000000"/>
                <w:sz w:val="22"/>
                <w:szCs w:val="22"/>
              </w:rPr>
              <w:t>35 - 44</w:t>
            </w:r>
          </w:p>
        </w:tc>
        <w:tc>
          <w:tcPr>
            <w:tcW w:w="986" w:type="dxa"/>
            <w:shd w:val="clear" w:color="auto" w:fill="auto"/>
            <w:noWrap/>
            <w:vAlign w:val="center"/>
            <w:hideMark/>
          </w:tcPr>
          <w:p w14:paraId="7D2EC074" w14:textId="77777777" w:rsidR="00386D39" w:rsidRPr="00DC4B0D" w:rsidRDefault="00386D39" w:rsidP="00500F86">
            <w:pPr>
              <w:jc w:val="center"/>
              <w:rPr>
                <w:b/>
                <w:color w:val="000000"/>
                <w:sz w:val="22"/>
                <w:szCs w:val="22"/>
              </w:rPr>
            </w:pPr>
            <w:r w:rsidRPr="00DC4B0D">
              <w:rPr>
                <w:b/>
                <w:color w:val="000000"/>
                <w:sz w:val="22"/>
                <w:szCs w:val="22"/>
              </w:rPr>
              <w:t>45 - 54</w:t>
            </w:r>
          </w:p>
        </w:tc>
        <w:tc>
          <w:tcPr>
            <w:tcW w:w="986" w:type="dxa"/>
            <w:shd w:val="clear" w:color="auto" w:fill="auto"/>
            <w:noWrap/>
            <w:vAlign w:val="center"/>
            <w:hideMark/>
          </w:tcPr>
          <w:p w14:paraId="059A1755" w14:textId="77777777" w:rsidR="00386D39" w:rsidRPr="00DC4B0D" w:rsidRDefault="00386D39" w:rsidP="00500F86">
            <w:pPr>
              <w:jc w:val="center"/>
              <w:rPr>
                <w:b/>
                <w:color w:val="000000"/>
                <w:sz w:val="22"/>
                <w:szCs w:val="22"/>
              </w:rPr>
            </w:pPr>
            <w:r w:rsidRPr="00DC4B0D">
              <w:rPr>
                <w:b/>
                <w:color w:val="000000"/>
                <w:sz w:val="22"/>
                <w:szCs w:val="22"/>
              </w:rPr>
              <w:t>55 - 64</w:t>
            </w:r>
          </w:p>
        </w:tc>
        <w:tc>
          <w:tcPr>
            <w:tcW w:w="987" w:type="dxa"/>
            <w:shd w:val="clear" w:color="auto" w:fill="auto"/>
            <w:noWrap/>
            <w:vAlign w:val="center"/>
            <w:hideMark/>
          </w:tcPr>
          <w:p w14:paraId="037DCEA8" w14:textId="77777777" w:rsidR="00386D39" w:rsidRPr="00DC4B0D" w:rsidRDefault="00386D39" w:rsidP="00500F86">
            <w:pPr>
              <w:jc w:val="center"/>
              <w:rPr>
                <w:b/>
                <w:color w:val="000000"/>
                <w:sz w:val="22"/>
                <w:szCs w:val="22"/>
              </w:rPr>
            </w:pPr>
            <w:r w:rsidRPr="00DC4B0D">
              <w:rPr>
                <w:b/>
                <w:color w:val="000000"/>
                <w:sz w:val="22"/>
                <w:szCs w:val="22"/>
              </w:rPr>
              <w:t>65 и старше</w:t>
            </w:r>
          </w:p>
        </w:tc>
      </w:tr>
      <w:tr w:rsidR="00386D39" w:rsidRPr="00DC4B0D" w14:paraId="1C3C0B5B" w14:textId="77777777" w:rsidTr="00500F86">
        <w:tc>
          <w:tcPr>
            <w:tcW w:w="3926" w:type="dxa"/>
            <w:vMerge w:val="restart"/>
            <w:shd w:val="clear" w:color="auto" w:fill="FFFFFF"/>
            <w:noWrap/>
            <w:vAlign w:val="center"/>
            <w:hideMark/>
          </w:tcPr>
          <w:p w14:paraId="66BA9983" w14:textId="77777777" w:rsidR="00386D39" w:rsidRPr="00DC4B0D" w:rsidRDefault="00386D39" w:rsidP="00500F86">
            <w:pPr>
              <w:jc w:val="center"/>
              <w:rPr>
                <w:color w:val="000000"/>
                <w:sz w:val="22"/>
                <w:szCs w:val="22"/>
              </w:rPr>
            </w:pPr>
            <w:r w:rsidRPr="00DC4B0D">
              <w:rPr>
                <w:color w:val="000000"/>
                <w:sz w:val="22"/>
                <w:szCs w:val="22"/>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p w14:paraId="1FA0154D"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5B5DF53A"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3E958C22" w14:textId="77777777" w:rsidR="00386D39" w:rsidRPr="00DC4B0D" w:rsidRDefault="00386D39" w:rsidP="00500F86">
            <w:pPr>
              <w:jc w:val="center"/>
              <w:rPr>
                <w:color w:val="000000"/>
              </w:rPr>
            </w:pPr>
            <w:r w:rsidRPr="00DC4B0D">
              <w:rPr>
                <w:color w:val="000000"/>
              </w:rPr>
              <w:t>15,8</w:t>
            </w:r>
          </w:p>
        </w:tc>
        <w:tc>
          <w:tcPr>
            <w:tcW w:w="1276" w:type="dxa"/>
            <w:shd w:val="clear" w:color="auto" w:fill="auto"/>
            <w:noWrap/>
            <w:vAlign w:val="bottom"/>
            <w:hideMark/>
          </w:tcPr>
          <w:p w14:paraId="0A2DDAEF" w14:textId="77777777" w:rsidR="00386D39" w:rsidRPr="00DC4B0D" w:rsidRDefault="00386D39" w:rsidP="00500F86">
            <w:pPr>
              <w:jc w:val="center"/>
              <w:rPr>
                <w:color w:val="000000"/>
              </w:rPr>
            </w:pPr>
            <w:r w:rsidRPr="00DC4B0D">
              <w:rPr>
                <w:color w:val="000000"/>
              </w:rPr>
              <w:t>14,6</w:t>
            </w:r>
          </w:p>
        </w:tc>
        <w:tc>
          <w:tcPr>
            <w:tcW w:w="986" w:type="dxa"/>
            <w:shd w:val="clear" w:color="auto" w:fill="auto"/>
            <w:noWrap/>
            <w:vAlign w:val="bottom"/>
            <w:hideMark/>
          </w:tcPr>
          <w:p w14:paraId="1C34A97D" w14:textId="77777777" w:rsidR="00386D39" w:rsidRPr="00DC4B0D" w:rsidRDefault="00386D39" w:rsidP="00500F86">
            <w:pPr>
              <w:jc w:val="center"/>
              <w:rPr>
                <w:color w:val="000000"/>
              </w:rPr>
            </w:pPr>
            <w:r w:rsidRPr="00DC4B0D">
              <w:rPr>
                <w:color w:val="000000"/>
              </w:rPr>
              <w:t>15,9</w:t>
            </w:r>
          </w:p>
        </w:tc>
        <w:tc>
          <w:tcPr>
            <w:tcW w:w="986" w:type="dxa"/>
            <w:shd w:val="clear" w:color="auto" w:fill="auto"/>
            <w:noWrap/>
            <w:vAlign w:val="bottom"/>
            <w:hideMark/>
          </w:tcPr>
          <w:p w14:paraId="2B56EFC3" w14:textId="77777777" w:rsidR="00386D39" w:rsidRPr="00DC4B0D" w:rsidRDefault="00386D39" w:rsidP="00500F86">
            <w:pPr>
              <w:jc w:val="center"/>
              <w:rPr>
                <w:color w:val="000000"/>
              </w:rPr>
            </w:pPr>
            <w:r w:rsidRPr="00DC4B0D">
              <w:rPr>
                <w:color w:val="000000"/>
              </w:rPr>
              <w:t>22,6</w:t>
            </w:r>
          </w:p>
        </w:tc>
        <w:tc>
          <w:tcPr>
            <w:tcW w:w="987" w:type="dxa"/>
            <w:shd w:val="clear" w:color="auto" w:fill="auto"/>
            <w:noWrap/>
            <w:vAlign w:val="bottom"/>
            <w:hideMark/>
          </w:tcPr>
          <w:p w14:paraId="4138CD07" w14:textId="77777777" w:rsidR="00386D39" w:rsidRPr="00DC4B0D" w:rsidRDefault="00386D39" w:rsidP="00500F86">
            <w:pPr>
              <w:jc w:val="center"/>
              <w:rPr>
                <w:color w:val="000000"/>
              </w:rPr>
            </w:pPr>
            <w:r w:rsidRPr="00DC4B0D">
              <w:rPr>
                <w:color w:val="000000"/>
              </w:rPr>
              <w:t>18,2</w:t>
            </w:r>
          </w:p>
        </w:tc>
        <w:tc>
          <w:tcPr>
            <w:tcW w:w="986" w:type="dxa"/>
            <w:shd w:val="clear" w:color="auto" w:fill="auto"/>
            <w:noWrap/>
            <w:vAlign w:val="bottom"/>
            <w:hideMark/>
          </w:tcPr>
          <w:p w14:paraId="3B1E606E" w14:textId="77777777" w:rsidR="00386D39" w:rsidRPr="00DC4B0D" w:rsidRDefault="00386D39" w:rsidP="00500F86">
            <w:pPr>
              <w:jc w:val="center"/>
              <w:rPr>
                <w:color w:val="000000"/>
              </w:rPr>
            </w:pPr>
            <w:r w:rsidRPr="00DC4B0D">
              <w:rPr>
                <w:color w:val="000000"/>
              </w:rPr>
              <w:t>9,3</w:t>
            </w:r>
          </w:p>
        </w:tc>
        <w:tc>
          <w:tcPr>
            <w:tcW w:w="986" w:type="dxa"/>
            <w:shd w:val="clear" w:color="auto" w:fill="auto"/>
            <w:noWrap/>
            <w:vAlign w:val="bottom"/>
            <w:hideMark/>
          </w:tcPr>
          <w:p w14:paraId="17664277" w14:textId="77777777" w:rsidR="00386D39" w:rsidRPr="00DC4B0D" w:rsidRDefault="00386D39" w:rsidP="00500F86">
            <w:pPr>
              <w:jc w:val="center"/>
              <w:rPr>
                <w:color w:val="000000"/>
              </w:rPr>
            </w:pPr>
            <w:r w:rsidRPr="00DC4B0D">
              <w:rPr>
                <w:color w:val="000000"/>
              </w:rPr>
              <w:t>9,0</w:t>
            </w:r>
          </w:p>
        </w:tc>
        <w:tc>
          <w:tcPr>
            <w:tcW w:w="987" w:type="dxa"/>
            <w:shd w:val="clear" w:color="auto" w:fill="auto"/>
            <w:noWrap/>
            <w:vAlign w:val="bottom"/>
            <w:hideMark/>
          </w:tcPr>
          <w:p w14:paraId="4910954A" w14:textId="77777777" w:rsidR="00386D39" w:rsidRPr="00DC4B0D" w:rsidRDefault="00386D39" w:rsidP="00500F86">
            <w:pPr>
              <w:jc w:val="center"/>
              <w:rPr>
                <w:color w:val="000000"/>
              </w:rPr>
            </w:pPr>
            <w:r w:rsidRPr="00DC4B0D">
              <w:rPr>
                <w:color w:val="000000"/>
              </w:rPr>
              <w:t>31,9</w:t>
            </w:r>
          </w:p>
        </w:tc>
      </w:tr>
      <w:tr w:rsidR="00386D39" w:rsidRPr="00DC4B0D" w14:paraId="1A274FB0" w14:textId="77777777" w:rsidTr="00500F86">
        <w:tc>
          <w:tcPr>
            <w:tcW w:w="3926" w:type="dxa"/>
            <w:vMerge/>
            <w:shd w:val="clear" w:color="auto" w:fill="FFFFFF"/>
            <w:vAlign w:val="center"/>
            <w:hideMark/>
          </w:tcPr>
          <w:p w14:paraId="468C62DF"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12B9E36D"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00567AFC" w14:textId="77777777" w:rsidR="00386D39" w:rsidRPr="00DC4B0D" w:rsidRDefault="00386D39" w:rsidP="00500F86">
            <w:pPr>
              <w:jc w:val="center"/>
              <w:rPr>
                <w:color w:val="000000"/>
              </w:rPr>
            </w:pPr>
            <w:r w:rsidRPr="00DC4B0D">
              <w:rPr>
                <w:color w:val="000000"/>
              </w:rPr>
              <w:t>8,0</w:t>
            </w:r>
          </w:p>
        </w:tc>
        <w:tc>
          <w:tcPr>
            <w:tcW w:w="1276" w:type="dxa"/>
            <w:shd w:val="clear" w:color="auto" w:fill="auto"/>
            <w:noWrap/>
            <w:vAlign w:val="bottom"/>
            <w:hideMark/>
          </w:tcPr>
          <w:p w14:paraId="10B8B35F" w14:textId="77777777" w:rsidR="00386D39" w:rsidRPr="00DC4B0D" w:rsidRDefault="00386D39" w:rsidP="00500F86">
            <w:pPr>
              <w:jc w:val="center"/>
              <w:rPr>
                <w:color w:val="000000"/>
              </w:rPr>
            </w:pPr>
            <w:r w:rsidRPr="00DC4B0D">
              <w:rPr>
                <w:color w:val="000000"/>
              </w:rPr>
              <w:t>7,3</w:t>
            </w:r>
          </w:p>
        </w:tc>
        <w:tc>
          <w:tcPr>
            <w:tcW w:w="986" w:type="dxa"/>
            <w:shd w:val="clear" w:color="auto" w:fill="auto"/>
            <w:noWrap/>
            <w:vAlign w:val="bottom"/>
            <w:hideMark/>
          </w:tcPr>
          <w:p w14:paraId="18C6023B" w14:textId="77777777" w:rsidR="00386D39" w:rsidRPr="00DC4B0D" w:rsidRDefault="00386D39" w:rsidP="00500F86">
            <w:pPr>
              <w:jc w:val="center"/>
              <w:rPr>
                <w:color w:val="000000"/>
              </w:rPr>
            </w:pPr>
            <w:r w:rsidRPr="00DC4B0D">
              <w:rPr>
                <w:color w:val="000000"/>
              </w:rPr>
              <w:t>9,3</w:t>
            </w:r>
          </w:p>
        </w:tc>
        <w:tc>
          <w:tcPr>
            <w:tcW w:w="986" w:type="dxa"/>
            <w:shd w:val="clear" w:color="auto" w:fill="auto"/>
            <w:noWrap/>
            <w:vAlign w:val="bottom"/>
            <w:hideMark/>
          </w:tcPr>
          <w:p w14:paraId="7F50548C" w14:textId="77777777" w:rsidR="00386D39" w:rsidRPr="00DC4B0D" w:rsidRDefault="00386D39" w:rsidP="00500F86">
            <w:pPr>
              <w:jc w:val="center"/>
              <w:rPr>
                <w:color w:val="000000"/>
              </w:rPr>
            </w:pPr>
            <w:r w:rsidRPr="00DC4B0D">
              <w:rPr>
                <w:color w:val="000000"/>
              </w:rPr>
              <w:t>7,2</w:t>
            </w:r>
          </w:p>
        </w:tc>
        <w:tc>
          <w:tcPr>
            <w:tcW w:w="987" w:type="dxa"/>
            <w:shd w:val="clear" w:color="auto" w:fill="auto"/>
            <w:noWrap/>
            <w:vAlign w:val="bottom"/>
            <w:hideMark/>
          </w:tcPr>
          <w:p w14:paraId="47C87D52" w14:textId="77777777" w:rsidR="00386D39" w:rsidRPr="00DC4B0D" w:rsidRDefault="00386D39" w:rsidP="00500F86">
            <w:pPr>
              <w:jc w:val="center"/>
              <w:rPr>
                <w:color w:val="000000"/>
              </w:rPr>
            </w:pPr>
            <w:r w:rsidRPr="00DC4B0D">
              <w:rPr>
                <w:color w:val="000000"/>
              </w:rPr>
              <w:t>8,2</w:t>
            </w:r>
          </w:p>
        </w:tc>
        <w:tc>
          <w:tcPr>
            <w:tcW w:w="986" w:type="dxa"/>
            <w:shd w:val="clear" w:color="auto" w:fill="auto"/>
            <w:noWrap/>
            <w:vAlign w:val="bottom"/>
            <w:hideMark/>
          </w:tcPr>
          <w:p w14:paraId="717C8595" w14:textId="77777777" w:rsidR="00386D39" w:rsidRPr="00DC4B0D" w:rsidRDefault="00386D39" w:rsidP="00500F86">
            <w:pPr>
              <w:jc w:val="center"/>
              <w:rPr>
                <w:color w:val="000000"/>
              </w:rPr>
            </w:pPr>
            <w:r w:rsidRPr="00DC4B0D">
              <w:rPr>
                <w:color w:val="000000"/>
              </w:rPr>
              <w:t>7,4</w:t>
            </w:r>
          </w:p>
        </w:tc>
        <w:tc>
          <w:tcPr>
            <w:tcW w:w="986" w:type="dxa"/>
            <w:shd w:val="clear" w:color="auto" w:fill="auto"/>
            <w:noWrap/>
            <w:vAlign w:val="bottom"/>
            <w:hideMark/>
          </w:tcPr>
          <w:p w14:paraId="511D9A51" w14:textId="77777777" w:rsidR="00386D39" w:rsidRPr="00DC4B0D" w:rsidRDefault="00386D39" w:rsidP="00500F86">
            <w:pPr>
              <w:jc w:val="center"/>
              <w:rPr>
                <w:color w:val="000000"/>
              </w:rPr>
            </w:pPr>
            <w:r w:rsidRPr="00DC4B0D">
              <w:rPr>
                <w:color w:val="000000"/>
              </w:rPr>
              <w:t>6,7</w:t>
            </w:r>
          </w:p>
        </w:tc>
        <w:tc>
          <w:tcPr>
            <w:tcW w:w="987" w:type="dxa"/>
            <w:shd w:val="clear" w:color="auto" w:fill="auto"/>
            <w:noWrap/>
            <w:vAlign w:val="bottom"/>
            <w:hideMark/>
          </w:tcPr>
          <w:p w14:paraId="77B5F28F" w14:textId="77777777" w:rsidR="00386D39" w:rsidRPr="00DC4B0D" w:rsidRDefault="00386D39" w:rsidP="00500F86">
            <w:pPr>
              <w:jc w:val="center"/>
              <w:rPr>
                <w:color w:val="000000"/>
              </w:rPr>
            </w:pPr>
            <w:r w:rsidRPr="00DC4B0D">
              <w:rPr>
                <w:color w:val="000000"/>
              </w:rPr>
              <w:t>11,7</w:t>
            </w:r>
          </w:p>
        </w:tc>
      </w:tr>
      <w:tr w:rsidR="00386D39" w:rsidRPr="00DC4B0D" w14:paraId="09CDDF0E" w14:textId="77777777" w:rsidTr="00500F86">
        <w:tc>
          <w:tcPr>
            <w:tcW w:w="3926" w:type="dxa"/>
            <w:vMerge/>
            <w:shd w:val="clear" w:color="auto" w:fill="FFFFFF"/>
            <w:vAlign w:val="center"/>
            <w:hideMark/>
          </w:tcPr>
          <w:p w14:paraId="7128D09A"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45D79097"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79D2D961" w14:textId="77777777" w:rsidR="00386D39" w:rsidRPr="00DC4B0D" w:rsidRDefault="00386D39" w:rsidP="00500F86">
            <w:pPr>
              <w:jc w:val="center"/>
              <w:rPr>
                <w:color w:val="000000"/>
              </w:rPr>
            </w:pPr>
            <w:r w:rsidRPr="00DC4B0D">
              <w:rPr>
                <w:color w:val="000000"/>
              </w:rPr>
              <w:t>76,1</w:t>
            </w:r>
          </w:p>
        </w:tc>
        <w:tc>
          <w:tcPr>
            <w:tcW w:w="1276" w:type="dxa"/>
            <w:shd w:val="clear" w:color="auto" w:fill="auto"/>
            <w:noWrap/>
            <w:vAlign w:val="bottom"/>
            <w:hideMark/>
          </w:tcPr>
          <w:p w14:paraId="28EA46FD" w14:textId="77777777" w:rsidR="00386D39" w:rsidRPr="00DC4B0D" w:rsidRDefault="00386D39" w:rsidP="00500F86">
            <w:pPr>
              <w:jc w:val="center"/>
              <w:rPr>
                <w:color w:val="000000"/>
              </w:rPr>
            </w:pPr>
            <w:r w:rsidRPr="00DC4B0D">
              <w:rPr>
                <w:color w:val="000000"/>
              </w:rPr>
              <w:t>78,1</w:t>
            </w:r>
          </w:p>
        </w:tc>
        <w:tc>
          <w:tcPr>
            <w:tcW w:w="986" w:type="dxa"/>
            <w:shd w:val="clear" w:color="auto" w:fill="auto"/>
            <w:noWrap/>
            <w:vAlign w:val="bottom"/>
            <w:hideMark/>
          </w:tcPr>
          <w:p w14:paraId="3EB22F5A" w14:textId="77777777" w:rsidR="00386D39" w:rsidRPr="00DC4B0D" w:rsidRDefault="00386D39" w:rsidP="00500F86">
            <w:pPr>
              <w:jc w:val="center"/>
              <w:rPr>
                <w:color w:val="000000"/>
              </w:rPr>
            </w:pPr>
            <w:r w:rsidRPr="00DC4B0D">
              <w:rPr>
                <w:color w:val="000000"/>
              </w:rPr>
              <w:t>74,8</w:t>
            </w:r>
          </w:p>
        </w:tc>
        <w:tc>
          <w:tcPr>
            <w:tcW w:w="986" w:type="dxa"/>
            <w:shd w:val="clear" w:color="auto" w:fill="auto"/>
            <w:noWrap/>
            <w:vAlign w:val="bottom"/>
            <w:hideMark/>
          </w:tcPr>
          <w:p w14:paraId="54CF688F" w14:textId="77777777" w:rsidR="00386D39" w:rsidRPr="00DC4B0D" w:rsidRDefault="00386D39" w:rsidP="00500F86">
            <w:pPr>
              <w:jc w:val="center"/>
              <w:rPr>
                <w:color w:val="000000"/>
              </w:rPr>
            </w:pPr>
            <w:r w:rsidRPr="00DC4B0D">
              <w:rPr>
                <w:color w:val="000000"/>
              </w:rPr>
              <w:t>70,2</w:t>
            </w:r>
          </w:p>
        </w:tc>
        <w:tc>
          <w:tcPr>
            <w:tcW w:w="987" w:type="dxa"/>
            <w:shd w:val="clear" w:color="auto" w:fill="auto"/>
            <w:noWrap/>
            <w:vAlign w:val="bottom"/>
            <w:hideMark/>
          </w:tcPr>
          <w:p w14:paraId="33EB2020" w14:textId="77777777" w:rsidR="00386D39" w:rsidRPr="00DC4B0D" w:rsidRDefault="00386D39" w:rsidP="00500F86">
            <w:pPr>
              <w:jc w:val="center"/>
              <w:rPr>
                <w:color w:val="000000"/>
              </w:rPr>
            </w:pPr>
            <w:r w:rsidRPr="00DC4B0D">
              <w:rPr>
                <w:color w:val="000000"/>
              </w:rPr>
              <w:t>73,6</w:t>
            </w:r>
          </w:p>
        </w:tc>
        <w:tc>
          <w:tcPr>
            <w:tcW w:w="986" w:type="dxa"/>
            <w:shd w:val="clear" w:color="auto" w:fill="auto"/>
            <w:noWrap/>
            <w:vAlign w:val="bottom"/>
            <w:hideMark/>
          </w:tcPr>
          <w:p w14:paraId="5E3C2DDC" w14:textId="77777777" w:rsidR="00386D39" w:rsidRPr="00DC4B0D" w:rsidRDefault="00386D39" w:rsidP="00500F86">
            <w:pPr>
              <w:jc w:val="center"/>
              <w:rPr>
                <w:color w:val="000000"/>
              </w:rPr>
            </w:pPr>
            <w:r w:rsidRPr="00DC4B0D">
              <w:rPr>
                <w:color w:val="000000"/>
              </w:rPr>
              <w:t>83,3</w:t>
            </w:r>
          </w:p>
        </w:tc>
        <w:tc>
          <w:tcPr>
            <w:tcW w:w="986" w:type="dxa"/>
            <w:shd w:val="clear" w:color="auto" w:fill="auto"/>
            <w:noWrap/>
            <w:vAlign w:val="bottom"/>
            <w:hideMark/>
          </w:tcPr>
          <w:p w14:paraId="45B840A4" w14:textId="77777777" w:rsidR="00386D39" w:rsidRPr="00DC4B0D" w:rsidRDefault="00386D39" w:rsidP="00500F86">
            <w:pPr>
              <w:jc w:val="center"/>
              <w:rPr>
                <w:color w:val="000000"/>
              </w:rPr>
            </w:pPr>
            <w:r w:rsidRPr="00DC4B0D">
              <w:rPr>
                <w:color w:val="000000"/>
              </w:rPr>
              <w:t>84,3</w:t>
            </w:r>
          </w:p>
        </w:tc>
        <w:tc>
          <w:tcPr>
            <w:tcW w:w="987" w:type="dxa"/>
            <w:shd w:val="clear" w:color="auto" w:fill="auto"/>
            <w:noWrap/>
            <w:vAlign w:val="bottom"/>
            <w:hideMark/>
          </w:tcPr>
          <w:p w14:paraId="4894A6C0" w14:textId="77777777" w:rsidR="00386D39" w:rsidRPr="00DC4B0D" w:rsidRDefault="00386D39" w:rsidP="00500F86">
            <w:pPr>
              <w:jc w:val="center"/>
              <w:rPr>
                <w:color w:val="000000"/>
              </w:rPr>
            </w:pPr>
            <w:r w:rsidRPr="00DC4B0D">
              <w:rPr>
                <w:color w:val="000000"/>
              </w:rPr>
              <w:t>56,4</w:t>
            </w:r>
          </w:p>
        </w:tc>
      </w:tr>
      <w:tr w:rsidR="00386D39" w:rsidRPr="00DC4B0D" w14:paraId="6697B40D" w14:textId="77777777" w:rsidTr="00500F86">
        <w:tc>
          <w:tcPr>
            <w:tcW w:w="3926" w:type="dxa"/>
            <w:vMerge w:val="restart"/>
            <w:shd w:val="clear" w:color="auto" w:fill="FFFFFF"/>
            <w:noWrap/>
            <w:vAlign w:val="center"/>
            <w:hideMark/>
          </w:tcPr>
          <w:p w14:paraId="39F2E49E" w14:textId="77777777" w:rsidR="00386D39" w:rsidRPr="00DC4B0D" w:rsidRDefault="00386D39" w:rsidP="00500F86">
            <w:pPr>
              <w:jc w:val="center"/>
              <w:rPr>
                <w:color w:val="000000"/>
                <w:sz w:val="22"/>
                <w:szCs w:val="22"/>
              </w:rPr>
            </w:pPr>
            <w:r w:rsidRPr="00DC4B0D">
              <w:rPr>
                <w:color w:val="000000"/>
                <w:sz w:val="22"/>
                <w:szCs w:val="22"/>
              </w:rPr>
              <w:t>Иной кредит в банке, не являющийся онлайн-кредитом</w:t>
            </w:r>
          </w:p>
          <w:p w14:paraId="363954A5"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50711036"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1C87D264" w14:textId="77777777" w:rsidR="00386D39" w:rsidRPr="00DC4B0D" w:rsidRDefault="00386D39" w:rsidP="00500F86">
            <w:pPr>
              <w:jc w:val="center"/>
              <w:rPr>
                <w:color w:val="000000"/>
              </w:rPr>
            </w:pPr>
            <w:r w:rsidRPr="00DC4B0D">
              <w:rPr>
                <w:color w:val="000000"/>
              </w:rPr>
              <w:t>13,1</w:t>
            </w:r>
          </w:p>
        </w:tc>
        <w:tc>
          <w:tcPr>
            <w:tcW w:w="1276" w:type="dxa"/>
            <w:shd w:val="clear" w:color="auto" w:fill="auto"/>
            <w:noWrap/>
            <w:vAlign w:val="bottom"/>
            <w:hideMark/>
          </w:tcPr>
          <w:p w14:paraId="219F19F3" w14:textId="77777777" w:rsidR="00386D39" w:rsidRPr="00DC4B0D" w:rsidRDefault="00386D39" w:rsidP="00500F86">
            <w:pPr>
              <w:jc w:val="center"/>
              <w:rPr>
                <w:color w:val="000000"/>
              </w:rPr>
            </w:pPr>
            <w:r w:rsidRPr="00DC4B0D">
              <w:rPr>
                <w:color w:val="000000"/>
              </w:rPr>
              <w:t>17,3</w:t>
            </w:r>
          </w:p>
        </w:tc>
        <w:tc>
          <w:tcPr>
            <w:tcW w:w="986" w:type="dxa"/>
            <w:shd w:val="clear" w:color="auto" w:fill="auto"/>
            <w:noWrap/>
            <w:vAlign w:val="bottom"/>
            <w:hideMark/>
          </w:tcPr>
          <w:p w14:paraId="6FB34E06" w14:textId="77777777" w:rsidR="00386D39" w:rsidRPr="00DC4B0D" w:rsidRDefault="00386D39" w:rsidP="00500F86">
            <w:pPr>
              <w:jc w:val="center"/>
              <w:rPr>
                <w:color w:val="000000"/>
              </w:rPr>
            </w:pPr>
            <w:r w:rsidRPr="00DC4B0D">
              <w:rPr>
                <w:color w:val="000000"/>
              </w:rPr>
              <w:t>5,8</w:t>
            </w:r>
          </w:p>
        </w:tc>
        <w:tc>
          <w:tcPr>
            <w:tcW w:w="986" w:type="dxa"/>
            <w:shd w:val="clear" w:color="auto" w:fill="auto"/>
            <w:noWrap/>
            <w:vAlign w:val="bottom"/>
            <w:hideMark/>
          </w:tcPr>
          <w:p w14:paraId="4CC538B6" w14:textId="77777777" w:rsidR="00386D39" w:rsidRPr="00DC4B0D" w:rsidRDefault="00386D39" w:rsidP="00500F86">
            <w:pPr>
              <w:jc w:val="center"/>
              <w:rPr>
                <w:color w:val="000000"/>
              </w:rPr>
            </w:pPr>
            <w:r w:rsidRPr="00DC4B0D">
              <w:rPr>
                <w:color w:val="000000"/>
              </w:rPr>
              <w:t>19,4</w:t>
            </w:r>
          </w:p>
        </w:tc>
        <w:tc>
          <w:tcPr>
            <w:tcW w:w="987" w:type="dxa"/>
            <w:shd w:val="clear" w:color="auto" w:fill="auto"/>
            <w:noWrap/>
            <w:vAlign w:val="bottom"/>
            <w:hideMark/>
          </w:tcPr>
          <w:p w14:paraId="451D73C3" w14:textId="77777777" w:rsidR="00386D39" w:rsidRPr="00DC4B0D" w:rsidRDefault="00386D39" w:rsidP="00500F86">
            <w:pPr>
              <w:jc w:val="center"/>
              <w:rPr>
                <w:color w:val="000000"/>
              </w:rPr>
            </w:pPr>
            <w:r w:rsidRPr="00DC4B0D">
              <w:rPr>
                <w:color w:val="000000"/>
              </w:rPr>
              <w:t>18,1</w:t>
            </w:r>
          </w:p>
        </w:tc>
        <w:tc>
          <w:tcPr>
            <w:tcW w:w="986" w:type="dxa"/>
            <w:shd w:val="clear" w:color="auto" w:fill="auto"/>
            <w:noWrap/>
            <w:vAlign w:val="bottom"/>
            <w:hideMark/>
          </w:tcPr>
          <w:p w14:paraId="15EECAEC" w14:textId="77777777" w:rsidR="00386D39" w:rsidRPr="00DC4B0D" w:rsidRDefault="00386D39" w:rsidP="00500F86">
            <w:pPr>
              <w:jc w:val="center"/>
              <w:rPr>
                <w:color w:val="000000"/>
              </w:rPr>
            </w:pPr>
            <w:r w:rsidRPr="00DC4B0D">
              <w:rPr>
                <w:color w:val="000000"/>
              </w:rPr>
              <w:t>13,0</w:t>
            </w:r>
          </w:p>
        </w:tc>
        <w:tc>
          <w:tcPr>
            <w:tcW w:w="986" w:type="dxa"/>
            <w:shd w:val="clear" w:color="auto" w:fill="auto"/>
            <w:noWrap/>
            <w:vAlign w:val="bottom"/>
            <w:hideMark/>
          </w:tcPr>
          <w:p w14:paraId="04EB735D" w14:textId="77777777" w:rsidR="00386D39" w:rsidRPr="00DC4B0D" w:rsidRDefault="00386D39" w:rsidP="00500F86">
            <w:pPr>
              <w:jc w:val="center"/>
              <w:rPr>
                <w:color w:val="000000"/>
              </w:rPr>
            </w:pPr>
            <w:r w:rsidRPr="00DC4B0D">
              <w:rPr>
                <w:color w:val="000000"/>
              </w:rPr>
              <w:t>10,8</w:t>
            </w:r>
          </w:p>
        </w:tc>
        <w:tc>
          <w:tcPr>
            <w:tcW w:w="987" w:type="dxa"/>
            <w:shd w:val="clear" w:color="auto" w:fill="auto"/>
            <w:noWrap/>
            <w:vAlign w:val="bottom"/>
            <w:hideMark/>
          </w:tcPr>
          <w:p w14:paraId="57B57007" w14:textId="77777777" w:rsidR="00386D39" w:rsidRPr="00DC4B0D" w:rsidRDefault="00386D39" w:rsidP="00500F86">
            <w:pPr>
              <w:jc w:val="center"/>
              <w:rPr>
                <w:color w:val="000000"/>
              </w:rPr>
            </w:pPr>
            <w:r w:rsidRPr="00DC4B0D">
              <w:rPr>
                <w:color w:val="000000"/>
              </w:rPr>
              <w:t>30,9</w:t>
            </w:r>
          </w:p>
        </w:tc>
      </w:tr>
      <w:tr w:rsidR="00386D39" w:rsidRPr="00DC4B0D" w14:paraId="5D077F27" w14:textId="77777777" w:rsidTr="00500F86">
        <w:tc>
          <w:tcPr>
            <w:tcW w:w="3926" w:type="dxa"/>
            <w:vMerge/>
            <w:shd w:val="clear" w:color="auto" w:fill="FFFFFF"/>
            <w:vAlign w:val="center"/>
            <w:hideMark/>
          </w:tcPr>
          <w:p w14:paraId="64E34C0F"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7EE9C685"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6971CBCF" w14:textId="77777777" w:rsidR="00386D39" w:rsidRPr="00DC4B0D" w:rsidRDefault="00386D39" w:rsidP="00500F86">
            <w:pPr>
              <w:jc w:val="center"/>
              <w:rPr>
                <w:color w:val="000000"/>
              </w:rPr>
            </w:pPr>
            <w:r w:rsidRPr="00DC4B0D">
              <w:rPr>
                <w:color w:val="000000"/>
              </w:rPr>
              <w:t>9,3</w:t>
            </w:r>
          </w:p>
        </w:tc>
        <w:tc>
          <w:tcPr>
            <w:tcW w:w="1276" w:type="dxa"/>
            <w:shd w:val="clear" w:color="auto" w:fill="auto"/>
            <w:noWrap/>
            <w:vAlign w:val="bottom"/>
            <w:hideMark/>
          </w:tcPr>
          <w:p w14:paraId="4DA4A8D4" w14:textId="77777777" w:rsidR="00386D39" w:rsidRPr="00DC4B0D" w:rsidRDefault="00386D39" w:rsidP="00500F86">
            <w:pPr>
              <w:jc w:val="center"/>
              <w:rPr>
                <w:color w:val="000000"/>
              </w:rPr>
            </w:pPr>
            <w:r w:rsidRPr="00DC4B0D">
              <w:rPr>
                <w:color w:val="000000"/>
              </w:rPr>
              <w:t>7,2</w:t>
            </w:r>
          </w:p>
        </w:tc>
        <w:tc>
          <w:tcPr>
            <w:tcW w:w="986" w:type="dxa"/>
            <w:shd w:val="clear" w:color="auto" w:fill="auto"/>
            <w:noWrap/>
            <w:vAlign w:val="bottom"/>
            <w:hideMark/>
          </w:tcPr>
          <w:p w14:paraId="40EDA4AF" w14:textId="77777777" w:rsidR="00386D39" w:rsidRPr="00DC4B0D" w:rsidRDefault="00386D39" w:rsidP="00500F86">
            <w:pPr>
              <w:jc w:val="center"/>
              <w:rPr>
                <w:color w:val="000000"/>
              </w:rPr>
            </w:pPr>
            <w:r w:rsidRPr="00DC4B0D">
              <w:rPr>
                <w:color w:val="000000"/>
              </w:rPr>
              <w:t>19,1</w:t>
            </w:r>
          </w:p>
        </w:tc>
        <w:tc>
          <w:tcPr>
            <w:tcW w:w="986" w:type="dxa"/>
            <w:shd w:val="clear" w:color="auto" w:fill="auto"/>
            <w:noWrap/>
            <w:vAlign w:val="bottom"/>
            <w:hideMark/>
          </w:tcPr>
          <w:p w14:paraId="77D394FA" w14:textId="77777777" w:rsidR="00386D39" w:rsidRPr="00DC4B0D" w:rsidRDefault="00386D39" w:rsidP="00500F86">
            <w:pPr>
              <w:jc w:val="center"/>
              <w:rPr>
                <w:color w:val="000000"/>
              </w:rPr>
            </w:pPr>
            <w:r w:rsidRPr="00DC4B0D">
              <w:rPr>
                <w:color w:val="000000"/>
              </w:rPr>
              <w:t>9,9</w:t>
            </w:r>
          </w:p>
        </w:tc>
        <w:tc>
          <w:tcPr>
            <w:tcW w:w="987" w:type="dxa"/>
            <w:shd w:val="clear" w:color="auto" w:fill="auto"/>
            <w:noWrap/>
            <w:vAlign w:val="bottom"/>
            <w:hideMark/>
          </w:tcPr>
          <w:p w14:paraId="0B073EFF" w14:textId="77777777" w:rsidR="00386D39" w:rsidRPr="00DC4B0D" w:rsidRDefault="00386D39" w:rsidP="00500F86">
            <w:pPr>
              <w:jc w:val="center"/>
              <w:rPr>
                <w:color w:val="000000"/>
              </w:rPr>
            </w:pPr>
            <w:r w:rsidRPr="00DC4B0D">
              <w:rPr>
                <w:color w:val="000000"/>
              </w:rPr>
              <w:t>6,9</w:t>
            </w:r>
          </w:p>
        </w:tc>
        <w:tc>
          <w:tcPr>
            <w:tcW w:w="986" w:type="dxa"/>
            <w:shd w:val="clear" w:color="auto" w:fill="auto"/>
            <w:noWrap/>
            <w:vAlign w:val="bottom"/>
            <w:hideMark/>
          </w:tcPr>
          <w:p w14:paraId="30088000" w14:textId="77777777" w:rsidR="00386D39" w:rsidRPr="00DC4B0D" w:rsidRDefault="00386D39" w:rsidP="00500F86">
            <w:pPr>
              <w:jc w:val="center"/>
              <w:rPr>
                <w:color w:val="000000"/>
              </w:rPr>
            </w:pPr>
            <w:r w:rsidRPr="00DC4B0D">
              <w:rPr>
                <w:color w:val="000000"/>
              </w:rPr>
              <w:t>7,5</w:t>
            </w:r>
          </w:p>
        </w:tc>
        <w:tc>
          <w:tcPr>
            <w:tcW w:w="986" w:type="dxa"/>
            <w:shd w:val="clear" w:color="auto" w:fill="auto"/>
            <w:noWrap/>
            <w:vAlign w:val="bottom"/>
            <w:hideMark/>
          </w:tcPr>
          <w:p w14:paraId="51233ECA" w14:textId="77777777" w:rsidR="00386D39" w:rsidRPr="00DC4B0D" w:rsidRDefault="00386D39" w:rsidP="00500F86">
            <w:pPr>
              <w:jc w:val="center"/>
              <w:rPr>
                <w:color w:val="000000"/>
              </w:rPr>
            </w:pPr>
            <w:r w:rsidRPr="00DC4B0D">
              <w:rPr>
                <w:color w:val="000000"/>
              </w:rPr>
              <w:t>6,0</w:t>
            </w:r>
          </w:p>
        </w:tc>
        <w:tc>
          <w:tcPr>
            <w:tcW w:w="987" w:type="dxa"/>
            <w:shd w:val="clear" w:color="auto" w:fill="auto"/>
            <w:noWrap/>
            <w:vAlign w:val="bottom"/>
            <w:hideMark/>
          </w:tcPr>
          <w:p w14:paraId="502CAD77" w14:textId="77777777" w:rsidR="00386D39" w:rsidRPr="00DC4B0D" w:rsidRDefault="00386D39" w:rsidP="00500F86">
            <w:pPr>
              <w:jc w:val="center"/>
              <w:rPr>
                <w:color w:val="000000"/>
              </w:rPr>
            </w:pPr>
            <w:r w:rsidRPr="00DC4B0D">
              <w:rPr>
                <w:color w:val="000000"/>
              </w:rPr>
              <w:t>8,5</w:t>
            </w:r>
          </w:p>
        </w:tc>
      </w:tr>
      <w:tr w:rsidR="00386D39" w:rsidRPr="00DC4B0D" w14:paraId="32F3B5CF" w14:textId="77777777" w:rsidTr="00500F86">
        <w:tc>
          <w:tcPr>
            <w:tcW w:w="3926" w:type="dxa"/>
            <w:vMerge/>
            <w:shd w:val="clear" w:color="auto" w:fill="FFFFFF"/>
            <w:vAlign w:val="center"/>
            <w:hideMark/>
          </w:tcPr>
          <w:p w14:paraId="03A5DB9B"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0CE67405"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7FFDABD2" w14:textId="77777777" w:rsidR="00386D39" w:rsidRPr="00DC4B0D" w:rsidRDefault="00386D39" w:rsidP="00500F86">
            <w:pPr>
              <w:jc w:val="center"/>
              <w:rPr>
                <w:color w:val="000000"/>
              </w:rPr>
            </w:pPr>
            <w:r w:rsidRPr="00DC4B0D">
              <w:rPr>
                <w:color w:val="000000"/>
              </w:rPr>
              <w:t>77,6</w:t>
            </w:r>
          </w:p>
        </w:tc>
        <w:tc>
          <w:tcPr>
            <w:tcW w:w="1276" w:type="dxa"/>
            <w:shd w:val="clear" w:color="auto" w:fill="auto"/>
            <w:noWrap/>
            <w:vAlign w:val="bottom"/>
            <w:hideMark/>
          </w:tcPr>
          <w:p w14:paraId="41B5867C" w14:textId="77777777" w:rsidR="00386D39" w:rsidRPr="00DC4B0D" w:rsidRDefault="00386D39" w:rsidP="00500F86">
            <w:pPr>
              <w:jc w:val="center"/>
              <w:rPr>
                <w:color w:val="000000"/>
              </w:rPr>
            </w:pPr>
            <w:r w:rsidRPr="00DC4B0D">
              <w:rPr>
                <w:color w:val="000000"/>
              </w:rPr>
              <w:t>75,5</w:t>
            </w:r>
          </w:p>
        </w:tc>
        <w:tc>
          <w:tcPr>
            <w:tcW w:w="986" w:type="dxa"/>
            <w:shd w:val="clear" w:color="auto" w:fill="auto"/>
            <w:noWrap/>
            <w:vAlign w:val="bottom"/>
            <w:hideMark/>
          </w:tcPr>
          <w:p w14:paraId="6BF50BCD" w14:textId="77777777" w:rsidR="00386D39" w:rsidRPr="00DC4B0D" w:rsidRDefault="00386D39" w:rsidP="00500F86">
            <w:pPr>
              <w:jc w:val="center"/>
              <w:rPr>
                <w:color w:val="000000"/>
              </w:rPr>
            </w:pPr>
            <w:r w:rsidRPr="00DC4B0D">
              <w:rPr>
                <w:color w:val="000000"/>
              </w:rPr>
              <w:t>75,1</w:t>
            </w:r>
          </w:p>
        </w:tc>
        <w:tc>
          <w:tcPr>
            <w:tcW w:w="986" w:type="dxa"/>
            <w:shd w:val="clear" w:color="auto" w:fill="auto"/>
            <w:noWrap/>
            <w:vAlign w:val="bottom"/>
            <w:hideMark/>
          </w:tcPr>
          <w:p w14:paraId="32D29FA0" w14:textId="77777777" w:rsidR="00386D39" w:rsidRPr="00DC4B0D" w:rsidRDefault="00386D39" w:rsidP="00500F86">
            <w:pPr>
              <w:jc w:val="center"/>
              <w:rPr>
                <w:color w:val="000000"/>
              </w:rPr>
            </w:pPr>
            <w:r w:rsidRPr="00DC4B0D">
              <w:rPr>
                <w:color w:val="000000"/>
              </w:rPr>
              <w:t>70,7</w:t>
            </w:r>
          </w:p>
        </w:tc>
        <w:tc>
          <w:tcPr>
            <w:tcW w:w="987" w:type="dxa"/>
            <w:shd w:val="clear" w:color="auto" w:fill="auto"/>
            <w:noWrap/>
            <w:vAlign w:val="bottom"/>
            <w:hideMark/>
          </w:tcPr>
          <w:p w14:paraId="5542832F" w14:textId="77777777" w:rsidR="00386D39" w:rsidRPr="00DC4B0D" w:rsidRDefault="00386D39" w:rsidP="00500F86">
            <w:pPr>
              <w:jc w:val="center"/>
              <w:rPr>
                <w:color w:val="000000"/>
              </w:rPr>
            </w:pPr>
            <w:r w:rsidRPr="00DC4B0D">
              <w:rPr>
                <w:color w:val="000000"/>
              </w:rPr>
              <w:t>75,0</w:t>
            </w:r>
          </w:p>
        </w:tc>
        <w:tc>
          <w:tcPr>
            <w:tcW w:w="986" w:type="dxa"/>
            <w:shd w:val="clear" w:color="auto" w:fill="auto"/>
            <w:noWrap/>
            <w:vAlign w:val="bottom"/>
            <w:hideMark/>
          </w:tcPr>
          <w:p w14:paraId="73AF758B" w14:textId="77777777" w:rsidR="00386D39" w:rsidRPr="00DC4B0D" w:rsidRDefault="00386D39" w:rsidP="00500F86">
            <w:pPr>
              <w:jc w:val="center"/>
              <w:rPr>
                <w:color w:val="000000"/>
              </w:rPr>
            </w:pPr>
            <w:r w:rsidRPr="00DC4B0D">
              <w:rPr>
                <w:color w:val="000000"/>
              </w:rPr>
              <w:t>79,5</w:t>
            </w:r>
          </w:p>
        </w:tc>
        <w:tc>
          <w:tcPr>
            <w:tcW w:w="986" w:type="dxa"/>
            <w:shd w:val="clear" w:color="auto" w:fill="auto"/>
            <w:noWrap/>
            <w:vAlign w:val="bottom"/>
            <w:hideMark/>
          </w:tcPr>
          <w:p w14:paraId="2D3D3CAD" w14:textId="77777777" w:rsidR="00386D39" w:rsidRPr="00DC4B0D" w:rsidRDefault="00386D39" w:rsidP="00500F86">
            <w:pPr>
              <w:jc w:val="center"/>
              <w:rPr>
                <w:color w:val="000000"/>
              </w:rPr>
            </w:pPr>
            <w:r w:rsidRPr="00DC4B0D">
              <w:rPr>
                <w:color w:val="000000"/>
              </w:rPr>
              <w:t>83,2</w:t>
            </w:r>
          </w:p>
        </w:tc>
        <w:tc>
          <w:tcPr>
            <w:tcW w:w="987" w:type="dxa"/>
            <w:shd w:val="clear" w:color="auto" w:fill="auto"/>
            <w:noWrap/>
            <w:vAlign w:val="bottom"/>
            <w:hideMark/>
          </w:tcPr>
          <w:p w14:paraId="214D70F9" w14:textId="77777777" w:rsidR="00386D39" w:rsidRPr="00DC4B0D" w:rsidRDefault="00386D39" w:rsidP="00500F86">
            <w:pPr>
              <w:jc w:val="center"/>
              <w:rPr>
                <w:color w:val="000000"/>
              </w:rPr>
            </w:pPr>
            <w:r w:rsidRPr="00DC4B0D">
              <w:rPr>
                <w:color w:val="000000"/>
              </w:rPr>
              <w:t>60,6</w:t>
            </w:r>
          </w:p>
        </w:tc>
      </w:tr>
      <w:tr w:rsidR="00386D39" w:rsidRPr="00DC4B0D" w14:paraId="10249354" w14:textId="77777777" w:rsidTr="00500F86">
        <w:tc>
          <w:tcPr>
            <w:tcW w:w="3926" w:type="dxa"/>
            <w:vMerge w:val="restart"/>
            <w:shd w:val="clear" w:color="auto" w:fill="FFFFFF"/>
            <w:noWrap/>
            <w:vAlign w:val="center"/>
            <w:hideMark/>
          </w:tcPr>
          <w:p w14:paraId="4A928643" w14:textId="77777777" w:rsidR="00386D39" w:rsidRPr="00DC4B0D" w:rsidRDefault="00386D39" w:rsidP="00500F86">
            <w:pPr>
              <w:jc w:val="center"/>
              <w:rPr>
                <w:color w:val="000000"/>
                <w:sz w:val="22"/>
                <w:szCs w:val="22"/>
              </w:rPr>
            </w:pPr>
            <w:r w:rsidRPr="00DC4B0D">
              <w:rPr>
                <w:color w:val="000000"/>
                <w:sz w:val="22"/>
                <w:szCs w:val="22"/>
              </w:rPr>
              <w:t>Использование кредитного лимита по кредитной карте</w:t>
            </w:r>
          </w:p>
          <w:p w14:paraId="72359DCA"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0DF34C57"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49C4661E" w14:textId="77777777" w:rsidR="00386D39" w:rsidRPr="00DC4B0D" w:rsidRDefault="00386D39" w:rsidP="00500F86">
            <w:pPr>
              <w:jc w:val="center"/>
              <w:rPr>
                <w:color w:val="000000"/>
              </w:rPr>
            </w:pPr>
            <w:r w:rsidRPr="00DC4B0D">
              <w:rPr>
                <w:color w:val="000000"/>
              </w:rPr>
              <w:t>16,9</w:t>
            </w:r>
          </w:p>
        </w:tc>
        <w:tc>
          <w:tcPr>
            <w:tcW w:w="1276" w:type="dxa"/>
            <w:shd w:val="clear" w:color="auto" w:fill="auto"/>
            <w:noWrap/>
            <w:vAlign w:val="bottom"/>
            <w:hideMark/>
          </w:tcPr>
          <w:p w14:paraId="0E8E75CD" w14:textId="77777777" w:rsidR="00386D39" w:rsidRPr="00DC4B0D" w:rsidRDefault="00386D39" w:rsidP="00500F86">
            <w:pPr>
              <w:jc w:val="center"/>
              <w:rPr>
                <w:color w:val="000000"/>
              </w:rPr>
            </w:pPr>
            <w:r w:rsidRPr="00DC4B0D">
              <w:rPr>
                <w:color w:val="000000"/>
              </w:rPr>
              <w:t>18,3</w:t>
            </w:r>
          </w:p>
        </w:tc>
        <w:tc>
          <w:tcPr>
            <w:tcW w:w="986" w:type="dxa"/>
            <w:shd w:val="clear" w:color="auto" w:fill="auto"/>
            <w:noWrap/>
            <w:vAlign w:val="bottom"/>
            <w:hideMark/>
          </w:tcPr>
          <w:p w14:paraId="0A49F857" w14:textId="77777777" w:rsidR="00386D39" w:rsidRPr="00DC4B0D" w:rsidRDefault="00386D39" w:rsidP="00500F86">
            <w:pPr>
              <w:jc w:val="center"/>
              <w:rPr>
                <w:color w:val="000000"/>
              </w:rPr>
            </w:pPr>
            <w:r w:rsidRPr="00DC4B0D">
              <w:rPr>
                <w:color w:val="000000"/>
              </w:rPr>
              <w:t>7,5</w:t>
            </w:r>
          </w:p>
        </w:tc>
        <w:tc>
          <w:tcPr>
            <w:tcW w:w="986" w:type="dxa"/>
            <w:shd w:val="clear" w:color="auto" w:fill="auto"/>
            <w:noWrap/>
            <w:vAlign w:val="bottom"/>
            <w:hideMark/>
          </w:tcPr>
          <w:p w14:paraId="52C8E44A" w14:textId="77777777" w:rsidR="00386D39" w:rsidRPr="00DC4B0D" w:rsidRDefault="00386D39" w:rsidP="00500F86">
            <w:pPr>
              <w:jc w:val="center"/>
              <w:rPr>
                <w:color w:val="000000"/>
              </w:rPr>
            </w:pPr>
            <w:r w:rsidRPr="00DC4B0D">
              <w:rPr>
                <w:color w:val="000000"/>
              </w:rPr>
              <w:t>22,1</w:t>
            </w:r>
          </w:p>
        </w:tc>
        <w:tc>
          <w:tcPr>
            <w:tcW w:w="987" w:type="dxa"/>
            <w:shd w:val="clear" w:color="auto" w:fill="auto"/>
            <w:noWrap/>
            <w:vAlign w:val="bottom"/>
            <w:hideMark/>
          </w:tcPr>
          <w:p w14:paraId="7FEADE0B" w14:textId="77777777" w:rsidR="00386D39" w:rsidRPr="00DC4B0D" w:rsidRDefault="00386D39" w:rsidP="00500F86">
            <w:pPr>
              <w:jc w:val="center"/>
              <w:rPr>
                <w:color w:val="000000"/>
              </w:rPr>
            </w:pPr>
            <w:r w:rsidRPr="00DC4B0D">
              <w:rPr>
                <w:color w:val="000000"/>
              </w:rPr>
              <w:t>21,2</w:t>
            </w:r>
          </w:p>
        </w:tc>
        <w:tc>
          <w:tcPr>
            <w:tcW w:w="986" w:type="dxa"/>
            <w:shd w:val="clear" w:color="auto" w:fill="auto"/>
            <w:noWrap/>
            <w:vAlign w:val="bottom"/>
            <w:hideMark/>
          </w:tcPr>
          <w:p w14:paraId="7055532A" w14:textId="77777777" w:rsidR="00386D39" w:rsidRPr="00DC4B0D" w:rsidRDefault="00386D39" w:rsidP="00500F86">
            <w:pPr>
              <w:jc w:val="center"/>
              <w:rPr>
                <w:color w:val="000000"/>
              </w:rPr>
            </w:pPr>
            <w:r w:rsidRPr="00DC4B0D">
              <w:rPr>
                <w:color w:val="000000"/>
              </w:rPr>
              <w:t>16,7</w:t>
            </w:r>
          </w:p>
        </w:tc>
        <w:tc>
          <w:tcPr>
            <w:tcW w:w="986" w:type="dxa"/>
            <w:shd w:val="clear" w:color="auto" w:fill="auto"/>
            <w:noWrap/>
            <w:vAlign w:val="bottom"/>
            <w:hideMark/>
          </w:tcPr>
          <w:p w14:paraId="1464662D" w14:textId="77777777" w:rsidR="00386D39" w:rsidRPr="00DC4B0D" w:rsidRDefault="00386D39" w:rsidP="00500F86">
            <w:pPr>
              <w:jc w:val="center"/>
              <w:rPr>
                <w:color w:val="000000"/>
              </w:rPr>
            </w:pPr>
            <w:r w:rsidRPr="00DC4B0D">
              <w:rPr>
                <w:color w:val="000000"/>
              </w:rPr>
              <w:t>9,4</w:t>
            </w:r>
          </w:p>
        </w:tc>
        <w:tc>
          <w:tcPr>
            <w:tcW w:w="987" w:type="dxa"/>
            <w:shd w:val="clear" w:color="auto" w:fill="auto"/>
            <w:noWrap/>
            <w:vAlign w:val="bottom"/>
            <w:hideMark/>
          </w:tcPr>
          <w:p w14:paraId="6AB07FD2" w14:textId="77777777" w:rsidR="00386D39" w:rsidRPr="00DC4B0D" w:rsidRDefault="00386D39" w:rsidP="00500F86">
            <w:pPr>
              <w:jc w:val="center"/>
              <w:rPr>
                <w:color w:val="000000"/>
              </w:rPr>
            </w:pPr>
            <w:r w:rsidRPr="00DC4B0D">
              <w:rPr>
                <w:color w:val="000000"/>
              </w:rPr>
              <w:t>21,3</w:t>
            </w:r>
          </w:p>
        </w:tc>
      </w:tr>
      <w:tr w:rsidR="00386D39" w:rsidRPr="00DC4B0D" w14:paraId="6669BAC2" w14:textId="77777777" w:rsidTr="00500F86">
        <w:tc>
          <w:tcPr>
            <w:tcW w:w="3926" w:type="dxa"/>
            <w:vMerge/>
            <w:shd w:val="clear" w:color="auto" w:fill="FFFFFF"/>
            <w:vAlign w:val="center"/>
            <w:hideMark/>
          </w:tcPr>
          <w:p w14:paraId="6634B08A"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0E6592B9"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69BA8EF5" w14:textId="77777777" w:rsidR="00386D39" w:rsidRPr="00DC4B0D" w:rsidRDefault="00386D39" w:rsidP="00500F86">
            <w:pPr>
              <w:jc w:val="center"/>
              <w:rPr>
                <w:color w:val="000000"/>
              </w:rPr>
            </w:pPr>
            <w:r w:rsidRPr="00DC4B0D">
              <w:rPr>
                <w:color w:val="000000"/>
              </w:rPr>
              <w:t>9,3</w:t>
            </w:r>
          </w:p>
        </w:tc>
        <w:tc>
          <w:tcPr>
            <w:tcW w:w="1276" w:type="dxa"/>
            <w:shd w:val="clear" w:color="auto" w:fill="auto"/>
            <w:noWrap/>
            <w:vAlign w:val="bottom"/>
            <w:hideMark/>
          </w:tcPr>
          <w:p w14:paraId="350B3F58" w14:textId="77777777" w:rsidR="00386D39" w:rsidRPr="00DC4B0D" w:rsidRDefault="00386D39" w:rsidP="00500F86">
            <w:pPr>
              <w:jc w:val="center"/>
              <w:rPr>
                <w:color w:val="000000"/>
              </w:rPr>
            </w:pPr>
            <w:r w:rsidRPr="00DC4B0D">
              <w:rPr>
                <w:color w:val="000000"/>
              </w:rPr>
              <w:t>7,7</w:t>
            </w:r>
          </w:p>
        </w:tc>
        <w:tc>
          <w:tcPr>
            <w:tcW w:w="986" w:type="dxa"/>
            <w:shd w:val="clear" w:color="auto" w:fill="auto"/>
            <w:noWrap/>
            <w:vAlign w:val="bottom"/>
            <w:hideMark/>
          </w:tcPr>
          <w:p w14:paraId="0B89F3DB" w14:textId="77777777" w:rsidR="00386D39" w:rsidRPr="00DC4B0D" w:rsidRDefault="00386D39" w:rsidP="00500F86">
            <w:pPr>
              <w:jc w:val="center"/>
              <w:rPr>
                <w:color w:val="000000"/>
              </w:rPr>
            </w:pPr>
            <w:r w:rsidRPr="00DC4B0D">
              <w:rPr>
                <w:color w:val="000000"/>
              </w:rPr>
              <w:t>13,9</w:t>
            </w:r>
          </w:p>
        </w:tc>
        <w:tc>
          <w:tcPr>
            <w:tcW w:w="986" w:type="dxa"/>
            <w:shd w:val="clear" w:color="auto" w:fill="auto"/>
            <w:noWrap/>
            <w:vAlign w:val="bottom"/>
            <w:hideMark/>
          </w:tcPr>
          <w:p w14:paraId="465CC6B7" w14:textId="77777777" w:rsidR="00386D39" w:rsidRPr="00DC4B0D" w:rsidRDefault="00386D39" w:rsidP="00500F86">
            <w:pPr>
              <w:jc w:val="center"/>
              <w:rPr>
                <w:color w:val="000000"/>
              </w:rPr>
            </w:pPr>
            <w:r w:rsidRPr="00DC4B0D">
              <w:rPr>
                <w:color w:val="000000"/>
              </w:rPr>
              <w:t>9,2</w:t>
            </w:r>
          </w:p>
        </w:tc>
        <w:tc>
          <w:tcPr>
            <w:tcW w:w="987" w:type="dxa"/>
            <w:shd w:val="clear" w:color="auto" w:fill="auto"/>
            <w:noWrap/>
            <w:vAlign w:val="bottom"/>
            <w:hideMark/>
          </w:tcPr>
          <w:p w14:paraId="7040301F" w14:textId="77777777" w:rsidR="00386D39" w:rsidRPr="00DC4B0D" w:rsidRDefault="00386D39" w:rsidP="00500F86">
            <w:pPr>
              <w:jc w:val="center"/>
              <w:rPr>
                <w:color w:val="000000"/>
              </w:rPr>
            </w:pPr>
            <w:r w:rsidRPr="00DC4B0D">
              <w:rPr>
                <w:color w:val="000000"/>
              </w:rPr>
              <w:t>8,2</w:t>
            </w:r>
          </w:p>
        </w:tc>
        <w:tc>
          <w:tcPr>
            <w:tcW w:w="986" w:type="dxa"/>
            <w:shd w:val="clear" w:color="auto" w:fill="auto"/>
            <w:noWrap/>
            <w:vAlign w:val="bottom"/>
            <w:hideMark/>
          </w:tcPr>
          <w:p w14:paraId="698306B3" w14:textId="77777777" w:rsidR="00386D39" w:rsidRPr="00DC4B0D" w:rsidRDefault="00386D39" w:rsidP="00500F86">
            <w:pPr>
              <w:jc w:val="center"/>
              <w:rPr>
                <w:color w:val="000000"/>
              </w:rPr>
            </w:pPr>
            <w:r w:rsidRPr="00DC4B0D">
              <w:rPr>
                <w:color w:val="000000"/>
              </w:rPr>
              <w:t>7,9</w:t>
            </w:r>
          </w:p>
        </w:tc>
        <w:tc>
          <w:tcPr>
            <w:tcW w:w="986" w:type="dxa"/>
            <w:shd w:val="clear" w:color="auto" w:fill="auto"/>
            <w:noWrap/>
            <w:vAlign w:val="bottom"/>
            <w:hideMark/>
          </w:tcPr>
          <w:p w14:paraId="62A50187" w14:textId="77777777" w:rsidR="00386D39" w:rsidRPr="00DC4B0D" w:rsidRDefault="00386D39" w:rsidP="00500F86">
            <w:pPr>
              <w:jc w:val="center"/>
              <w:rPr>
                <w:color w:val="000000"/>
              </w:rPr>
            </w:pPr>
            <w:r w:rsidRPr="00DC4B0D">
              <w:rPr>
                <w:color w:val="000000"/>
              </w:rPr>
              <w:t>7,0</w:t>
            </w:r>
          </w:p>
        </w:tc>
        <w:tc>
          <w:tcPr>
            <w:tcW w:w="987" w:type="dxa"/>
            <w:shd w:val="clear" w:color="auto" w:fill="auto"/>
            <w:noWrap/>
            <w:vAlign w:val="bottom"/>
            <w:hideMark/>
          </w:tcPr>
          <w:p w14:paraId="6F388596" w14:textId="77777777" w:rsidR="00386D39" w:rsidRPr="00DC4B0D" w:rsidRDefault="00386D39" w:rsidP="00500F86">
            <w:pPr>
              <w:jc w:val="center"/>
              <w:rPr>
                <w:color w:val="000000"/>
              </w:rPr>
            </w:pPr>
            <w:r w:rsidRPr="00DC4B0D">
              <w:rPr>
                <w:color w:val="000000"/>
              </w:rPr>
              <w:t>10,6</w:t>
            </w:r>
          </w:p>
        </w:tc>
      </w:tr>
      <w:tr w:rsidR="00386D39" w:rsidRPr="00DC4B0D" w14:paraId="2449865B" w14:textId="77777777" w:rsidTr="00500F86">
        <w:tc>
          <w:tcPr>
            <w:tcW w:w="3926" w:type="dxa"/>
            <w:vMerge/>
            <w:shd w:val="clear" w:color="auto" w:fill="FFFFFF"/>
            <w:vAlign w:val="center"/>
            <w:hideMark/>
          </w:tcPr>
          <w:p w14:paraId="012E9AA5"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73EF4A36"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3DFEE225" w14:textId="77777777" w:rsidR="00386D39" w:rsidRPr="00DC4B0D" w:rsidRDefault="00386D39" w:rsidP="00500F86">
            <w:pPr>
              <w:jc w:val="center"/>
              <w:rPr>
                <w:color w:val="000000"/>
              </w:rPr>
            </w:pPr>
            <w:r w:rsidRPr="00DC4B0D">
              <w:rPr>
                <w:color w:val="000000"/>
              </w:rPr>
              <w:t>73,8</w:t>
            </w:r>
          </w:p>
        </w:tc>
        <w:tc>
          <w:tcPr>
            <w:tcW w:w="1276" w:type="dxa"/>
            <w:shd w:val="clear" w:color="auto" w:fill="auto"/>
            <w:noWrap/>
            <w:vAlign w:val="bottom"/>
            <w:hideMark/>
          </w:tcPr>
          <w:p w14:paraId="76367370" w14:textId="77777777" w:rsidR="00386D39" w:rsidRPr="00DC4B0D" w:rsidRDefault="00386D39" w:rsidP="00500F86">
            <w:pPr>
              <w:jc w:val="center"/>
              <w:rPr>
                <w:color w:val="000000"/>
              </w:rPr>
            </w:pPr>
            <w:r w:rsidRPr="00DC4B0D">
              <w:rPr>
                <w:color w:val="000000"/>
              </w:rPr>
              <w:t>74,0</w:t>
            </w:r>
          </w:p>
        </w:tc>
        <w:tc>
          <w:tcPr>
            <w:tcW w:w="986" w:type="dxa"/>
            <w:shd w:val="clear" w:color="auto" w:fill="auto"/>
            <w:noWrap/>
            <w:vAlign w:val="bottom"/>
            <w:hideMark/>
          </w:tcPr>
          <w:p w14:paraId="21F79344" w14:textId="77777777" w:rsidR="00386D39" w:rsidRPr="00DC4B0D" w:rsidRDefault="00386D39" w:rsidP="00500F86">
            <w:pPr>
              <w:jc w:val="center"/>
              <w:rPr>
                <w:color w:val="000000"/>
              </w:rPr>
            </w:pPr>
            <w:r w:rsidRPr="00DC4B0D">
              <w:rPr>
                <w:color w:val="000000"/>
              </w:rPr>
              <w:t>78,6</w:t>
            </w:r>
          </w:p>
        </w:tc>
        <w:tc>
          <w:tcPr>
            <w:tcW w:w="986" w:type="dxa"/>
            <w:shd w:val="clear" w:color="auto" w:fill="auto"/>
            <w:noWrap/>
            <w:vAlign w:val="bottom"/>
            <w:hideMark/>
          </w:tcPr>
          <w:p w14:paraId="31D949AE" w14:textId="77777777" w:rsidR="00386D39" w:rsidRPr="00DC4B0D" w:rsidRDefault="00386D39" w:rsidP="00500F86">
            <w:pPr>
              <w:jc w:val="center"/>
              <w:rPr>
                <w:color w:val="000000"/>
              </w:rPr>
            </w:pPr>
            <w:r w:rsidRPr="00DC4B0D">
              <w:rPr>
                <w:color w:val="000000"/>
              </w:rPr>
              <w:t>68,7</w:t>
            </w:r>
          </w:p>
        </w:tc>
        <w:tc>
          <w:tcPr>
            <w:tcW w:w="987" w:type="dxa"/>
            <w:shd w:val="clear" w:color="auto" w:fill="auto"/>
            <w:noWrap/>
            <w:vAlign w:val="bottom"/>
            <w:hideMark/>
          </w:tcPr>
          <w:p w14:paraId="77EC77F7" w14:textId="77777777" w:rsidR="00386D39" w:rsidRPr="00DC4B0D" w:rsidRDefault="00386D39" w:rsidP="00500F86">
            <w:pPr>
              <w:jc w:val="center"/>
              <w:rPr>
                <w:color w:val="000000"/>
              </w:rPr>
            </w:pPr>
            <w:r w:rsidRPr="00DC4B0D">
              <w:rPr>
                <w:color w:val="000000"/>
              </w:rPr>
              <w:t>70,6</w:t>
            </w:r>
          </w:p>
        </w:tc>
        <w:tc>
          <w:tcPr>
            <w:tcW w:w="986" w:type="dxa"/>
            <w:shd w:val="clear" w:color="auto" w:fill="auto"/>
            <w:noWrap/>
            <w:vAlign w:val="bottom"/>
            <w:hideMark/>
          </w:tcPr>
          <w:p w14:paraId="45C3442D" w14:textId="77777777" w:rsidR="00386D39" w:rsidRPr="00DC4B0D" w:rsidRDefault="00386D39" w:rsidP="00500F86">
            <w:pPr>
              <w:jc w:val="center"/>
              <w:rPr>
                <w:color w:val="000000"/>
              </w:rPr>
            </w:pPr>
            <w:r w:rsidRPr="00DC4B0D">
              <w:rPr>
                <w:color w:val="000000"/>
              </w:rPr>
              <w:t>75,3</w:t>
            </w:r>
          </w:p>
        </w:tc>
        <w:tc>
          <w:tcPr>
            <w:tcW w:w="986" w:type="dxa"/>
            <w:shd w:val="clear" w:color="auto" w:fill="auto"/>
            <w:noWrap/>
            <w:vAlign w:val="bottom"/>
            <w:hideMark/>
          </w:tcPr>
          <w:p w14:paraId="6F1B5F84" w14:textId="77777777" w:rsidR="00386D39" w:rsidRPr="00DC4B0D" w:rsidRDefault="00386D39" w:rsidP="00500F86">
            <w:pPr>
              <w:jc w:val="center"/>
              <w:rPr>
                <w:color w:val="000000"/>
              </w:rPr>
            </w:pPr>
            <w:r w:rsidRPr="00DC4B0D">
              <w:rPr>
                <w:color w:val="000000"/>
              </w:rPr>
              <w:t>83,6</w:t>
            </w:r>
          </w:p>
        </w:tc>
        <w:tc>
          <w:tcPr>
            <w:tcW w:w="987" w:type="dxa"/>
            <w:shd w:val="clear" w:color="auto" w:fill="auto"/>
            <w:noWrap/>
            <w:vAlign w:val="bottom"/>
            <w:hideMark/>
          </w:tcPr>
          <w:p w14:paraId="082C3DBF" w14:textId="77777777" w:rsidR="00386D39" w:rsidRPr="00DC4B0D" w:rsidRDefault="00386D39" w:rsidP="00500F86">
            <w:pPr>
              <w:jc w:val="center"/>
              <w:rPr>
                <w:color w:val="000000"/>
              </w:rPr>
            </w:pPr>
            <w:r w:rsidRPr="00DC4B0D">
              <w:rPr>
                <w:color w:val="000000"/>
              </w:rPr>
              <w:t>68,1</w:t>
            </w:r>
          </w:p>
        </w:tc>
      </w:tr>
      <w:tr w:rsidR="00386D39" w:rsidRPr="00DC4B0D" w14:paraId="15E1185F" w14:textId="77777777" w:rsidTr="00500F86">
        <w:tc>
          <w:tcPr>
            <w:tcW w:w="3926" w:type="dxa"/>
            <w:vMerge w:val="restart"/>
            <w:shd w:val="clear" w:color="auto" w:fill="FFFFFF"/>
            <w:noWrap/>
            <w:vAlign w:val="center"/>
            <w:hideMark/>
          </w:tcPr>
          <w:p w14:paraId="33B40CDA" w14:textId="77777777" w:rsidR="00386D39" w:rsidRPr="00DC4B0D" w:rsidRDefault="00386D39" w:rsidP="00500F86">
            <w:pPr>
              <w:jc w:val="center"/>
              <w:rPr>
                <w:color w:val="000000"/>
                <w:sz w:val="22"/>
                <w:szCs w:val="22"/>
              </w:rPr>
            </w:pPr>
            <w:r w:rsidRPr="00DC4B0D">
              <w:rPr>
                <w:color w:val="000000"/>
                <w:sz w:val="22"/>
                <w:szCs w:val="22"/>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p w14:paraId="1D5DDF17"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35442B4E" w14:textId="77777777" w:rsidR="00386D39" w:rsidRPr="00DC4B0D" w:rsidRDefault="00386D39" w:rsidP="00500F86">
            <w:pPr>
              <w:jc w:val="center"/>
              <w:rPr>
                <w:color w:val="000000"/>
                <w:sz w:val="22"/>
                <w:szCs w:val="22"/>
              </w:rPr>
            </w:pPr>
            <w:r w:rsidRPr="00DC4B0D">
              <w:rPr>
                <w:color w:val="000000"/>
                <w:sz w:val="22"/>
                <w:szCs w:val="22"/>
              </w:rPr>
              <w:lastRenderedPageBreak/>
              <w:t>Имеется сейчас</w:t>
            </w:r>
          </w:p>
        </w:tc>
        <w:tc>
          <w:tcPr>
            <w:tcW w:w="1155" w:type="dxa"/>
            <w:shd w:val="clear" w:color="auto" w:fill="auto"/>
            <w:noWrap/>
            <w:vAlign w:val="bottom"/>
            <w:hideMark/>
          </w:tcPr>
          <w:p w14:paraId="133E20C9" w14:textId="77777777" w:rsidR="00386D39" w:rsidRPr="00DC4B0D" w:rsidRDefault="00386D39" w:rsidP="00500F86">
            <w:pPr>
              <w:jc w:val="center"/>
              <w:rPr>
                <w:color w:val="000000"/>
              </w:rPr>
            </w:pPr>
            <w:r w:rsidRPr="00DC4B0D">
              <w:rPr>
                <w:color w:val="000000"/>
              </w:rPr>
              <w:t>2,8</w:t>
            </w:r>
          </w:p>
        </w:tc>
        <w:tc>
          <w:tcPr>
            <w:tcW w:w="1276" w:type="dxa"/>
            <w:shd w:val="clear" w:color="auto" w:fill="auto"/>
            <w:noWrap/>
            <w:vAlign w:val="bottom"/>
            <w:hideMark/>
          </w:tcPr>
          <w:p w14:paraId="517C8381" w14:textId="77777777" w:rsidR="00386D39" w:rsidRPr="00DC4B0D" w:rsidRDefault="00386D39" w:rsidP="00500F86">
            <w:pPr>
              <w:jc w:val="center"/>
              <w:rPr>
                <w:color w:val="000000"/>
              </w:rPr>
            </w:pPr>
            <w:r w:rsidRPr="00DC4B0D">
              <w:rPr>
                <w:color w:val="000000"/>
              </w:rPr>
              <w:t>2,9</w:t>
            </w:r>
          </w:p>
        </w:tc>
        <w:tc>
          <w:tcPr>
            <w:tcW w:w="986" w:type="dxa"/>
            <w:shd w:val="clear" w:color="auto" w:fill="auto"/>
            <w:noWrap/>
            <w:vAlign w:val="bottom"/>
            <w:hideMark/>
          </w:tcPr>
          <w:p w14:paraId="30CDC674" w14:textId="77777777" w:rsidR="00386D39" w:rsidRPr="00DC4B0D" w:rsidRDefault="00386D39" w:rsidP="00500F86">
            <w:pPr>
              <w:jc w:val="center"/>
              <w:rPr>
                <w:color w:val="000000"/>
              </w:rPr>
            </w:pPr>
            <w:r w:rsidRPr="00DC4B0D">
              <w:rPr>
                <w:color w:val="000000"/>
              </w:rPr>
              <w:t>5,5</w:t>
            </w:r>
          </w:p>
        </w:tc>
        <w:tc>
          <w:tcPr>
            <w:tcW w:w="986" w:type="dxa"/>
            <w:shd w:val="clear" w:color="auto" w:fill="auto"/>
            <w:noWrap/>
            <w:vAlign w:val="bottom"/>
            <w:hideMark/>
          </w:tcPr>
          <w:p w14:paraId="61431AC4" w14:textId="77777777" w:rsidR="00386D39" w:rsidRPr="00DC4B0D" w:rsidRDefault="00386D39" w:rsidP="00500F86">
            <w:pPr>
              <w:jc w:val="center"/>
              <w:rPr>
                <w:color w:val="000000"/>
              </w:rPr>
            </w:pPr>
            <w:r w:rsidRPr="00DC4B0D">
              <w:rPr>
                <w:color w:val="000000"/>
              </w:rPr>
              <w:t>3,6</w:t>
            </w:r>
          </w:p>
        </w:tc>
        <w:tc>
          <w:tcPr>
            <w:tcW w:w="987" w:type="dxa"/>
            <w:shd w:val="clear" w:color="auto" w:fill="auto"/>
            <w:noWrap/>
            <w:vAlign w:val="bottom"/>
            <w:hideMark/>
          </w:tcPr>
          <w:p w14:paraId="6666CE1B" w14:textId="77777777" w:rsidR="00386D39" w:rsidRPr="00DC4B0D" w:rsidRDefault="00386D39" w:rsidP="00500F86">
            <w:pPr>
              <w:jc w:val="center"/>
              <w:rPr>
                <w:color w:val="000000"/>
              </w:rPr>
            </w:pPr>
            <w:r w:rsidRPr="00DC4B0D">
              <w:rPr>
                <w:color w:val="000000"/>
              </w:rPr>
              <w:t>1,9</w:t>
            </w:r>
          </w:p>
        </w:tc>
        <w:tc>
          <w:tcPr>
            <w:tcW w:w="986" w:type="dxa"/>
            <w:shd w:val="clear" w:color="auto" w:fill="auto"/>
            <w:noWrap/>
            <w:vAlign w:val="bottom"/>
            <w:hideMark/>
          </w:tcPr>
          <w:p w14:paraId="10FDDA26" w14:textId="77777777" w:rsidR="00386D39" w:rsidRPr="00DC4B0D" w:rsidRDefault="00386D39" w:rsidP="00500F86">
            <w:pPr>
              <w:jc w:val="center"/>
              <w:rPr>
                <w:color w:val="000000"/>
              </w:rPr>
            </w:pPr>
            <w:r w:rsidRPr="00DC4B0D">
              <w:rPr>
                <w:color w:val="000000"/>
              </w:rPr>
              <w:t>1,6</w:t>
            </w:r>
          </w:p>
        </w:tc>
        <w:tc>
          <w:tcPr>
            <w:tcW w:w="986" w:type="dxa"/>
            <w:shd w:val="clear" w:color="auto" w:fill="auto"/>
            <w:noWrap/>
            <w:vAlign w:val="bottom"/>
            <w:hideMark/>
          </w:tcPr>
          <w:p w14:paraId="75A68C57" w14:textId="77777777" w:rsidR="00386D39" w:rsidRPr="00DC4B0D" w:rsidRDefault="00386D39" w:rsidP="00500F86">
            <w:pPr>
              <w:jc w:val="center"/>
              <w:rPr>
                <w:color w:val="000000"/>
              </w:rPr>
            </w:pPr>
            <w:r w:rsidRPr="00DC4B0D">
              <w:rPr>
                <w:color w:val="000000"/>
              </w:rPr>
              <w:t>3,5</w:t>
            </w:r>
          </w:p>
        </w:tc>
        <w:tc>
          <w:tcPr>
            <w:tcW w:w="987" w:type="dxa"/>
            <w:shd w:val="clear" w:color="auto" w:fill="auto"/>
            <w:noWrap/>
            <w:vAlign w:val="bottom"/>
            <w:hideMark/>
          </w:tcPr>
          <w:p w14:paraId="1162C9B6" w14:textId="77777777" w:rsidR="00386D39" w:rsidRPr="00DC4B0D" w:rsidRDefault="00386D39" w:rsidP="00500F86">
            <w:pPr>
              <w:jc w:val="center"/>
              <w:rPr>
                <w:color w:val="000000"/>
              </w:rPr>
            </w:pPr>
            <w:r w:rsidRPr="00DC4B0D">
              <w:rPr>
                <w:color w:val="000000"/>
              </w:rPr>
              <w:t>23,4</w:t>
            </w:r>
          </w:p>
        </w:tc>
      </w:tr>
      <w:tr w:rsidR="00386D39" w:rsidRPr="00DC4B0D" w14:paraId="43C67221" w14:textId="77777777" w:rsidTr="00500F86">
        <w:tc>
          <w:tcPr>
            <w:tcW w:w="3926" w:type="dxa"/>
            <w:vMerge/>
            <w:shd w:val="clear" w:color="auto" w:fill="FFFFFF"/>
            <w:vAlign w:val="center"/>
            <w:hideMark/>
          </w:tcPr>
          <w:p w14:paraId="7770B266"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3978F49B"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704CBA65" w14:textId="77777777" w:rsidR="00386D39" w:rsidRPr="00DC4B0D" w:rsidRDefault="00386D39" w:rsidP="00500F86">
            <w:pPr>
              <w:jc w:val="center"/>
              <w:rPr>
                <w:color w:val="000000"/>
              </w:rPr>
            </w:pPr>
            <w:r w:rsidRPr="00DC4B0D">
              <w:rPr>
                <w:color w:val="000000"/>
              </w:rPr>
              <w:t>9,0</w:t>
            </w:r>
          </w:p>
        </w:tc>
        <w:tc>
          <w:tcPr>
            <w:tcW w:w="1276" w:type="dxa"/>
            <w:shd w:val="clear" w:color="auto" w:fill="auto"/>
            <w:noWrap/>
            <w:vAlign w:val="bottom"/>
            <w:hideMark/>
          </w:tcPr>
          <w:p w14:paraId="4A979799" w14:textId="77777777" w:rsidR="00386D39" w:rsidRPr="00DC4B0D" w:rsidRDefault="00386D39" w:rsidP="00500F86">
            <w:pPr>
              <w:jc w:val="center"/>
              <w:rPr>
                <w:color w:val="000000"/>
              </w:rPr>
            </w:pPr>
            <w:r w:rsidRPr="00DC4B0D">
              <w:rPr>
                <w:color w:val="000000"/>
              </w:rPr>
              <w:t>6,7</w:t>
            </w:r>
          </w:p>
        </w:tc>
        <w:tc>
          <w:tcPr>
            <w:tcW w:w="986" w:type="dxa"/>
            <w:shd w:val="clear" w:color="auto" w:fill="auto"/>
            <w:noWrap/>
            <w:vAlign w:val="bottom"/>
            <w:hideMark/>
          </w:tcPr>
          <w:p w14:paraId="349F996E" w14:textId="77777777" w:rsidR="00386D39" w:rsidRPr="00DC4B0D" w:rsidRDefault="00386D39" w:rsidP="00500F86">
            <w:pPr>
              <w:jc w:val="center"/>
              <w:rPr>
                <w:color w:val="000000"/>
              </w:rPr>
            </w:pPr>
            <w:r w:rsidRPr="00DC4B0D">
              <w:rPr>
                <w:color w:val="000000"/>
              </w:rPr>
              <w:t>12,5</w:t>
            </w:r>
          </w:p>
        </w:tc>
        <w:tc>
          <w:tcPr>
            <w:tcW w:w="986" w:type="dxa"/>
            <w:shd w:val="clear" w:color="auto" w:fill="auto"/>
            <w:noWrap/>
            <w:vAlign w:val="bottom"/>
            <w:hideMark/>
          </w:tcPr>
          <w:p w14:paraId="69CDEA6C" w14:textId="77777777" w:rsidR="00386D39" w:rsidRPr="00DC4B0D" w:rsidRDefault="00386D39" w:rsidP="00500F86">
            <w:pPr>
              <w:jc w:val="center"/>
              <w:rPr>
                <w:color w:val="000000"/>
              </w:rPr>
            </w:pPr>
            <w:r w:rsidRPr="00DC4B0D">
              <w:rPr>
                <w:color w:val="000000"/>
              </w:rPr>
              <w:t>10,6</w:t>
            </w:r>
          </w:p>
        </w:tc>
        <w:tc>
          <w:tcPr>
            <w:tcW w:w="987" w:type="dxa"/>
            <w:shd w:val="clear" w:color="auto" w:fill="auto"/>
            <w:noWrap/>
            <w:vAlign w:val="bottom"/>
            <w:hideMark/>
          </w:tcPr>
          <w:p w14:paraId="1BA72CCB" w14:textId="77777777" w:rsidR="00386D39" w:rsidRPr="00DC4B0D" w:rsidRDefault="00386D39" w:rsidP="00500F86">
            <w:pPr>
              <w:jc w:val="center"/>
              <w:rPr>
                <w:color w:val="000000"/>
              </w:rPr>
            </w:pPr>
            <w:r w:rsidRPr="00DC4B0D">
              <w:rPr>
                <w:color w:val="000000"/>
              </w:rPr>
              <w:t>7,6</w:t>
            </w:r>
          </w:p>
        </w:tc>
        <w:tc>
          <w:tcPr>
            <w:tcW w:w="986" w:type="dxa"/>
            <w:shd w:val="clear" w:color="auto" w:fill="auto"/>
            <w:noWrap/>
            <w:vAlign w:val="bottom"/>
            <w:hideMark/>
          </w:tcPr>
          <w:p w14:paraId="776E2F60" w14:textId="77777777" w:rsidR="00386D39" w:rsidRPr="00DC4B0D" w:rsidRDefault="00386D39" w:rsidP="00500F86">
            <w:pPr>
              <w:jc w:val="center"/>
              <w:rPr>
                <w:color w:val="000000"/>
              </w:rPr>
            </w:pPr>
            <w:r w:rsidRPr="00DC4B0D">
              <w:rPr>
                <w:color w:val="000000"/>
              </w:rPr>
              <w:t>6,6</w:t>
            </w:r>
          </w:p>
        </w:tc>
        <w:tc>
          <w:tcPr>
            <w:tcW w:w="986" w:type="dxa"/>
            <w:shd w:val="clear" w:color="auto" w:fill="auto"/>
            <w:noWrap/>
            <w:vAlign w:val="bottom"/>
            <w:hideMark/>
          </w:tcPr>
          <w:p w14:paraId="591C6897" w14:textId="77777777" w:rsidR="00386D39" w:rsidRPr="00DC4B0D" w:rsidRDefault="00386D39" w:rsidP="00500F86">
            <w:pPr>
              <w:jc w:val="center"/>
              <w:rPr>
                <w:color w:val="000000"/>
              </w:rPr>
            </w:pPr>
            <w:r w:rsidRPr="00DC4B0D">
              <w:rPr>
                <w:color w:val="000000"/>
              </w:rPr>
              <w:t>5,3</w:t>
            </w:r>
          </w:p>
        </w:tc>
        <w:tc>
          <w:tcPr>
            <w:tcW w:w="987" w:type="dxa"/>
            <w:shd w:val="clear" w:color="auto" w:fill="auto"/>
            <w:noWrap/>
            <w:vAlign w:val="bottom"/>
            <w:hideMark/>
          </w:tcPr>
          <w:p w14:paraId="31E5464B" w14:textId="77777777" w:rsidR="00386D39" w:rsidRPr="00DC4B0D" w:rsidRDefault="00386D39" w:rsidP="00500F86">
            <w:pPr>
              <w:jc w:val="center"/>
              <w:rPr>
                <w:color w:val="000000"/>
              </w:rPr>
            </w:pPr>
            <w:r w:rsidRPr="00DC4B0D">
              <w:rPr>
                <w:color w:val="000000"/>
              </w:rPr>
              <w:t>6,4</w:t>
            </w:r>
          </w:p>
        </w:tc>
      </w:tr>
      <w:tr w:rsidR="00386D39" w:rsidRPr="00DC4B0D" w14:paraId="250EB443" w14:textId="77777777" w:rsidTr="00500F86">
        <w:tc>
          <w:tcPr>
            <w:tcW w:w="3926" w:type="dxa"/>
            <w:vMerge/>
            <w:shd w:val="clear" w:color="auto" w:fill="FFFFFF"/>
            <w:vAlign w:val="center"/>
            <w:hideMark/>
          </w:tcPr>
          <w:p w14:paraId="2F152F63"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5AC7A2CF"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37BDC1BB" w14:textId="77777777" w:rsidR="00386D39" w:rsidRPr="00DC4B0D" w:rsidRDefault="00386D39" w:rsidP="00500F86">
            <w:pPr>
              <w:jc w:val="center"/>
              <w:rPr>
                <w:color w:val="000000"/>
              </w:rPr>
            </w:pPr>
            <w:r w:rsidRPr="00DC4B0D">
              <w:rPr>
                <w:color w:val="000000"/>
              </w:rPr>
              <w:t>88,3</w:t>
            </w:r>
          </w:p>
        </w:tc>
        <w:tc>
          <w:tcPr>
            <w:tcW w:w="1276" w:type="dxa"/>
            <w:shd w:val="clear" w:color="auto" w:fill="auto"/>
            <w:noWrap/>
            <w:vAlign w:val="bottom"/>
            <w:hideMark/>
          </w:tcPr>
          <w:p w14:paraId="05BDF74F" w14:textId="77777777" w:rsidR="00386D39" w:rsidRPr="00DC4B0D" w:rsidRDefault="00386D39" w:rsidP="00500F86">
            <w:pPr>
              <w:jc w:val="center"/>
              <w:rPr>
                <w:color w:val="000000"/>
              </w:rPr>
            </w:pPr>
            <w:r w:rsidRPr="00DC4B0D">
              <w:rPr>
                <w:color w:val="000000"/>
              </w:rPr>
              <w:t>90,4</w:t>
            </w:r>
          </w:p>
        </w:tc>
        <w:tc>
          <w:tcPr>
            <w:tcW w:w="986" w:type="dxa"/>
            <w:shd w:val="clear" w:color="auto" w:fill="auto"/>
            <w:noWrap/>
            <w:vAlign w:val="bottom"/>
            <w:hideMark/>
          </w:tcPr>
          <w:p w14:paraId="63C5330A" w14:textId="77777777" w:rsidR="00386D39" w:rsidRPr="00DC4B0D" w:rsidRDefault="00386D39" w:rsidP="00500F86">
            <w:pPr>
              <w:jc w:val="center"/>
              <w:rPr>
                <w:color w:val="000000"/>
              </w:rPr>
            </w:pPr>
            <w:r w:rsidRPr="00DC4B0D">
              <w:rPr>
                <w:color w:val="000000"/>
              </w:rPr>
              <w:t>82,0</w:t>
            </w:r>
          </w:p>
        </w:tc>
        <w:tc>
          <w:tcPr>
            <w:tcW w:w="986" w:type="dxa"/>
            <w:shd w:val="clear" w:color="auto" w:fill="auto"/>
            <w:noWrap/>
            <w:vAlign w:val="bottom"/>
            <w:hideMark/>
          </w:tcPr>
          <w:p w14:paraId="1F440052" w14:textId="77777777" w:rsidR="00386D39" w:rsidRPr="00DC4B0D" w:rsidRDefault="00386D39" w:rsidP="00500F86">
            <w:pPr>
              <w:jc w:val="center"/>
              <w:rPr>
                <w:color w:val="000000"/>
              </w:rPr>
            </w:pPr>
            <w:r w:rsidRPr="00DC4B0D">
              <w:rPr>
                <w:color w:val="000000"/>
              </w:rPr>
              <w:t>85,9</w:t>
            </w:r>
          </w:p>
        </w:tc>
        <w:tc>
          <w:tcPr>
            <w:tcW w:w="987" w:type="dxa"/>
            <w:shd w:val="clear" w:color="auto" w:fill="auto"/>
            <w:noWrap/>
            <w:vAlign w:val="bottom"/>
            <w:hideMark/>
          </w:tcPr>
          <w:p w14:paraId="0ECCFCAB" w14:textId="77777777" w:rsidR="00386D39" w:rsidRPr="00DC4B0D" w:rsidRDefault="00386D39" w:rsidP="00500F86">
            <w:pPr>
              <w:jc w:val="center"/>
              <w:rPr>
                <w:color w:val="000000"/>
              </w:rPr>
            </w:pPr>
            <w:r w:rsidRPr="00DC4B0D">
              <w:rPr>
                <w:color w:val="000000"/>
              </w:rPr>
              <w:t>90,5</w:t>
            </w:r>
          </w:p>
        </w:tc>
        <w:tc>
          <w:tcPr>
            <w:tcW w:w="986" w:type="dxa"/>
            <w:shd w:val="clear" w:color="auto" w:fill="auto"/>
            <w:noWrap/>
            <w:vAlign w:val="bottom"/>
            <w:hideMark/>
          </w:tcPr>
          <w:p w14:paraId="6905EC68" w14:textId="77777777" w:rsidR="00386D39" w:rsidRPr="00DC4B0D" w:rsidRDefault="00386D39" w:rsidP="00500F86">
            <w:pPr>
              <w:jc w:val="center"/>
              <w:rPr>
                <w:color w:val="000000"/>
              </w:rPr>
            </w:pPr>
            <w:r w:rsidRPr="00DC4B0D">
              <w:rPr>
                <w:color w:val="000000"/>
              </w:rPr>
              <w:t>91,9</w:t>
            </w:r>
          </w:p>
        </w:tc>
        <w:tc>
          <w:tcPr>
            <w:tcW w:w="986" w:type="dxa"/>
            <w:shd w:val="clear" w:color="auto" w:fill="auto"/>
            <w:noWrap/>
            <w:vAlign w:val="bottom"/>
            <w:hideMark/>
          </w:tcPr>
          <w:p w14:paraId="234B4C24" w14:textId="77777777" w:rsidR="00386D39" w:rsidRPr="00DC4B0D" w:rsidRDefault="00386D39" w:rsidP="00500F86">
            <w:pPr>
              <w:jc w:val="center"/>
              <w:rPr>
                <w:color w:val="000000"/>
              </w:rPr>
            </w:pPr>
            <w:r w:rsidRPr="00DC4B0D">
              <w:rPr>
                <w:color w:val="000000"/>
              </w:rPr>
              <w:t>91,2</w:t>
            </w:r>
          </w:p>
        </w:tc>
        <w:tc>
          <w:tcPr>
            <w:tcW w:w="987" w:type="dxa"/>
            <w:shd w:val="clear" w:color="auto" w:fill="auto"/>
            <w:noWrap/>
            <w:vAlign w:val="bottom"/>
            <w:hideMark/>
          </w:tcPr>
          <w:p w14:paraId="1AB4CC4F" w14:textId="77777777" w:rsidR="00386D39" w:rsidRPr="00DC4B0D" w:rsidRDefault="00386D39" w:rsidP="00500F86">
            <w:pPr>
              <w:jc w:val="center"/>
              <w:rPr>
                <w:color w:val="000000"/>
              </w:rPr>
            </w:pPr>
            <w:r w:rsidRPr="00DC4B0D">
              <w:rPr>
                <w:color w:val="000000"/>
              </w:rPr>
              <w:t>70,2</w:t>
            </w:r>
          </w:p>
        </w:tc>
      </w:tr>
      <w:tr w:rsidR="00386D39" w:rsidRPr="00DC4B0D" w14:paraId="637B6DF9" w14:textId="77777777" w:rsidTr="00500F86">
        <w:tc>
          <w:tcPr>
            <w:tcW w:w="3926" w:type="dxa"/>
            <w:vMerge w:val="restart"/>
            <w:shd w:val="clear" w:color="auto" w:fill="FFFFFF"/>
            <w:noWrap/>
            <w:vAlign w:val="center"/>
            <w:hideMark/>
          </w:tcPr>
          <w:p w14:paraId="402645B5" w14:textId="77777777" w:rsidR="00386D39" w:rsidRPr="00DC4B0D" w:rsidRDefault="00386D39" w:rsidP="00500F86">
            <w:pPr>
              <w:jc w:val="center"/>
              <w:rPr>
                <w:color w:val="000000"/>
                <w:sz w:val="22"/>
                <w:szCs w:val="22"/>
              </w:rPr>
            </w:pPr>
            <w:r w:rsidRPr="00DC4B0D">
              <w:rPr>
                <w:color w:val="000000"/>
                <w:sz w:val="22"/>
                <w:szCs w:val="22"/>
              </w:rPr>
              <w:lastRenderedPageBreak/>
              <w:t>Иной заем в микрофинансовой организации, не являющийся онлайн-займом</w:t>
            </w:r>
          </w:p>
          <w:p w14:paraId="174D02A7"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006B889A"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38643DCF" w14:textId="77777777" w:rsidR="00386D39" w:rsidRPr="00DC4B0D" w:rsidRDefault="00386D39" w:rsidP="00500F86">
            <w:pPr>
              <w:jc w:val="center"/>
              <w:rPr>
                <w:color w:val="000000"/>
              </w:rPr>
            </w:pPr>
            <w:r w:rsidRPr="00DC4B0D">
              <w:rPr>
                <w:color w:val="000000"/>
              </w:rPr>
              <w:t>2,6</w:t>
            </w:r>
          </w:p>
        </w:tc>
        <w:tc>
          <w:tcPr>
            <w:tcW w:w="1276" w:type="dxa"/>
            <w:shd w:val="clear" w:color="auto" w:fill="auto"/>
            <w:noWrap/>
            <w:vAlign w:val="bottom"/>
            <w:hideMark/>
          </w:tcPr>
          <w:p w14:paraId="78A3FB13" w14:textId="77777777" w:rsidR="00386D39" w:rsidRPr="00DC4B0D" w:rsidRDefault="00386D39" w:rsidP="00500F86">
            <w:pPr>
              <w:jc w:val="center"/>
              <w:rPr>
                <w:color w:val="000000"/>
              </w:rPr>
            </w:pPr>
            <w:r w:rsidRPr="00DC4B0D">
              <w:rPr>
                <w:color w:val="000000"/>
              </w:rPr>
              <w:t>2,7</w:t>
            </w:r>
          </w:p>
        </w:tc>
        <w:tc>
          <w:tcPr>
            <w:tcW w:w="986" w:type="dxa"/>
            <w:shd w:val="clear" w:color="auto" w:fill="auto"/>
            <w:noWrap/>
            <w:vAlign w:val="bottom"/>
            <w:hideMark/>
          </w:tcPr>
          <w:p w14:paraId="45E3FB24" w14:textId="77777777" w:rsidR="00386D39" w:rsidRPr="00DC4B0D" w:rsidRDefault="00386D39" w:rsidP="00500F86">
            <w:pPr>
              <w:jc w:val="center"/>
              <w:rPr>
                <w:color w:val="000000"/>
              </w:rPr>
            </w:pPr>
            <w:r w:rsidRPr="00DC4B0D">
              <w:rPr>
                <w:color w:val="000000"/>
              </w:rPr>
              <w:t>7,0</w:t>
            </w:r>
          </w:p>
        </w:tc>
        <w:tc>
          <w:tcPr>
            <w:tcW w:w="986" w:type="dxa"/>
            <w:shd w:val="clear" w:color="auto" w:fill="auto"/>
            <w:noWrap/>
            <w:vAlign w:val="bottom"/>
            <w:hideMark/>
          </w:tcPr>
          <w:p w14:paraId="56267C01" w14:textId="77777777" w:rsidR="00386D39" w:rsidRPr="00DC4B0D" w:rsidRDefault="00386D39" w:rsidP="00500F86">
            <w:pPr>
              <w:jc w:val="center"/>
              <w:rPr>
                <w:color w:val="000000"/>
              </w:rPr>
            </w:pPr>
            <w:r w:rsidRPr="00DC4B0D">
              <w:rPr>
                <w:color w:val="000000"/>
              </w:rPr>
              <w:t>2,2</w:t>
            </w:r>
          </w:p>
        </w:tc>
        <w:tc>
          <w:tcPr>
            <w:tcW w:w="987" w:type="dxa"/>
            <w:shd w:val="clear" w:color="auto" w:fill="auto"/>
            <w:noWrap/>
            <w:vAlign w:val="bottom"/>
            <w:hideMark/>
          </w:tcPr>
          <w:p w14:paraId="1D7009BB" w14:textId="77777777" w:rsidR="00386D39" w:rsidRPr="00DC4B0D" w:rsidRDefault="00386D39" w:rsidP="00500F86">
            <w:pPr>
              <w:jc w:val="center"/>
              <w:rPr>
                <w:color w:val="000000"/>
              </w:rPr>
            </w:pPr>
            <w:r w:rsidRPr="00DC4B0D">
              <w:rPr>
                <w:color w:val="000000"/>
              </w:rPr>
              <w:t>1,9</w:t>
            </w:r>
          </w:p>
        </w:tc>
        <w:tc>
          <w:tcPr>
            <w:tcW w:w="986" w:type="dxa"/>
            <w:shd w:val="clear" w:color="auto" w:fill="auto"/>
            <w:noWrap/>
            <w:vAlign w:val="bottom"/>
            <w:hideMark/>
          </w:tcPr>
          <w:p w14:paraId="6E321CD4" w14:textId="77777777" w:rsidR="00386D39" w:rsidRPr="00DC4B0D" w:rsidRDefault="00386D39" w:rsidP="00500F86">
            <w:pPr>
              <w:jc w:val="center"/>
              <w:rPr>
                <w:color w:val="000000"/>
              </w:rPr>
            </w:pPr>
            <w:r w:rsidRPr="00DC4B0D">
              <w:rPr>
                <w:color w:val="000000"/>
              </w:rPr>
              <w:t>1,9</w:t>
            </w:r>
          </w:p>
        </w:tc>
        <w:tc>
          <w:tcPr>
            <w:tcW w:w="986" w:type="dxa"/>
            <w:shd w:val="clear" w:color="auto" w:fill="auto"/>
            <w:noWrap/>
            <w:vAlign w:val="bottom"/>
            <w:hideMark/>
          </w:tcPr>
          <w:p w14:paraId="1388DF50" w14:textId="77777777" w:rsidR="00386D39" w:rsidRPr="00DC4B0D" w:rsidRDefault="00386D39" w:rsidP="00500F86">
            <w:pPr>
              <w:jc w:val="center"/>
              <w:rPr>
                <w:color w:val="000000"/>
              </w:rPr>
            </w:pPr>
            <w:r w:rsidRPr="00DC4B0D">
              <w:rPr>
                <w:color w:val="000000"/>
              </w:rPr>
              <w:t>3,1</w:t>
            </w:r>
          </w:p>
        </w:tc>
        <w:tc>
          <w:tcPr>
            <w:tcW w:w="987" w:type="dxa"/>
            <w:shd w:val="clear" w:color="auto" w:fill="auto"/>
            <w:noWrap/>
            <w:vAlign w:val="bottom"/>
            <w:hideMark/>
          </w:tcPr>
          <w:p w14:paraId="04EBC1EE" w14:textId="77777777" w:rsidR="00386D39" w:rsidRPr="00DC4B0D" w:rsidRDefault="00386D39" w:rsidP="00500F86">
            <w:pPr>
              <w:jc w:val="center"/>
              <w:rPr>
                <w:color w:val="000000"/>
              </w:rPr>
            </w:pPr>
            <w:r w:rsidRPr="00DC4B0D">
              <w:rPr>
                <w:color w:val="000000"/>
              </w:rPr>
              <w:t>23,4</w:t>
            </w:r>
          </w:p>
        </w:tc>
      </w:tr>
      <w:tr w:rsidR="00386D39" w:rsidRPr="00DC4B0D" w14:paraId="76F8E112" w14:textId="77777777" w:rsidTr="00500F86">
        <w:tc>
          <w:tcPr>
            <w:tcW w:w="3926" w:type="dxa"/>
            <w:vMerge/>
            <w:shd w:val="clear" w:color="auto" w:fill="FFFFFF"/>
            <w:vAlign w:val="center"/>
            <w:hideMark/>
          </w:tcPr>
          <w:p w14:paraId="1136D13C"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7F05B439"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18DFEF36" w14:textId="77777777" w:rsidR="00386D39" w:rsidRPr="00DC4B0D" w:rsidRDefault="00386D39" w:rsidP="00500F86">
            <w:pPr>
              <w:jc w:val="center"/>
              <w:rPr>
                <w:color w:val="000000"/>
              </w:rPr>
            </w:pPr>
            <w:r w:rsidRPr="00DC4B0D">
              <w:rPr>
                <w:color w:val="000000"/>
              </w:rPr>
              <w:t>8,7</w:t>
            </w:r>
          </w:p>
        </w:tc>
        <w:tc>
          <w:tcPr>
            <w:tcW w:w="1276" w:type="dxa"/>
            <w:shd w:val="clear" w:color="auto" w:fill="auto"/>
            <w:noWrap/>
            <w:vAlign w:val="bottom"/>
            <w:hideMark/>
          </w:tcPr>
          <w:p w14:paraId="61E8B1DF" w14:textId="77777777" w:rsidR="00386D39" w:rsidRPr="00DC4B0D" w:rsidRDefault="00386D39" w:rsidP="00500F86">
            <w:pPr>
              <w:jc w:val="center"/>
              <w:rPr>
                <w:color w:val="000000"/>
              </w:rPr>
            </w:pPr>
            <w:r w:rsidRPr="00DC4B0D">
              <w:rPr>
                <w:color w:val="000000"/>
              </w:rPr>
              <w:t>6,3</w:t>
            </w:r>
          </w:p>
        </w:tc>
        <w:tc>
          <w:tcPr>
            <w:tcW w:w="986" w:type="dxa"/>
            <w:shd w:val="clear" w:color="auto" w:fill="auto"/>
            <w:noWrap/>
            <w:vAlign w:val="bottom"/>
            <w:hideMark/>
          </w:tcPr>
          <w:p w14:paraId="36FCAE40" w14:textId="77777777" w:rsidR="00386D39" w:rsidRPr="00DC4B0D" w:rsidRDefault="00386D39" w:rsidP="00500F86">
            <w:pPr>
              <w:jc w:val="center"/>
              <w:rPr>
                <w:color w:val="000000"/>
              </w:rPr>
            </w:pPr>
            <w:r w:rsidRPr="00DC4B0D">
              <w:rPr>
                <w:color w:val="000000"/>
              </w:rPr>
              <w:t>13,3</w:t>
            </w:r>
          </w:p>
        </w:tc>
        <w:tc>
          <w:tcPr>
            <w:tcW w:w="986" w:type="dxa"/>
            <w:shd w:val="clear" w:color="auto" w:fill="auto"/>
            <w:noWrap/>
            <w:vAlign w:val="bottom"/>
            <w:hideMark/>
          </w:tcPr>
          <w:p w14:paraId="16B598DB" w14:textId="77777777" w:rsidR="00386D39" w:rsidRPr="00DC4B0D" w:rsidRDefault="00386D39" w:rsidP="00500F86">
            <w:pPr>
              <w:jc w:val="center"/>
              <w:rPr>
                <w:color w:val="000000"/>
              </w:rPr>
            </w:pPr>
            <w:r w:rsidRPr="00DC4B0D">
              <w:rPr>
                <w:color w:val="000000"/>
              </w:rPr>
              <w:t>9,6</w:t>
            </w:r>
          </w:p>
        </w:tc>
        <w:tc>
          <w:tcPr>
            <w:tcW w:w="987" w:type="dxa"/>
            <w:shd w:val="clear" w:color="auto" w:fill="auto"/>
            <w:noWrap/>
            <w:vAlign w:val="bottom"/>
            <w:hideMark/>
          </w:tcPr>
          <w:p w14:paraId="4FB5C799" w14:textId="77777777" w:rsidR="00386D39" w:rsidRPr="00DC4B0D" w:rsidRDefault="00386D39" w:rsidP="00500F86">
            <w:pPr>
              <w:jc w:val="center"/>
              <w:rPr>
                <w:color w:val="000000"/>
              </w:rPr>
            </w:pPr>
            <w:r w:rsidRPr="00DC4B0D">
              <w:rPr>
                <w:color w:val="000000"/>
              </w:rPr>
              <w:t>7,0</w:t>
            </w:r>
          </w:p>
        </w:tc>
        <w:tc>
          <w:tcPr>
            <w:tcW w:w="986" w:type="dxa"/>
            <w:shd w:val="clear" w:color="auto" w:fill="auto"/>
            <w:noWrap/>
            <w:vAlign w:val="bottom"/>
            <w:hideMark/>
          </w:tcPr>
          <w:p w14:paraId="0BB721B6" w14:textId="77777777" w:rsidR="00386D39" w:rsidRPr="00DC4B0D" w:rsidRDefault="00386D39" w:rsidP="00500F86">
            <w:pPr>
              <w:jc w:val="center"/>
              <w:rPr>
                <w:color w:val="000000"/>
              </w:rPr>
            </w:pPr>
            <w:r w:rsidRPr="00DC4B0D">
              <w:rPr>
                <w:color w:val="000000"/>
              </w:rPr>
              <w:t>6,3</w:t>
            </w:r>
          </w:p>
        </w:tc>
        <w:tc>
          <w:tcPr>
            <w:tcW w:w="986" w:type="dxa"/>
            <w:shd w:val="clear" w:color="auto" w:fill="auto"/>
            <w:noWrap/>
            <w:vAlign w:val="bottom"/>
            <w:hideMark/>
          </w:tcPr>
          <w:p w14:paraId="0B94F087" w14:textId="77777777" w:rsidR="00386D39" w:rsidRPr="00DC4B0D" w:rsidRDefault="00386D39" w:rsidP="00500F86">
            <w:pPr>
              <w:jc w:val="center"/>
              <w:rPr>
                <w:color w:val="000000"/>
              </w:rPr>
            </w:pPr>
            <w:r w:rsidRPr="00DC4B0D">
              <w:rPr>
                <w:color w:val="000000"/>
              </w:rPr>
              <w:t>5,6</w:t>
            </w:r>
          </w:p>
        </w:tc>
        <w:tc>
          <w:tcPr>
            <w:tcW w:w="987" w:type="dxa"/>
            <w:shd w:val="clear" w:color="auto" w:fill="auto"/>
            <w:noWrap/>
            <w:vAlign w:val="bottom"/>
            <w:hideMark/>
          </w:tcPr>
          <w:p w14:paraId="6BDC215D" w14:textId="77777777" w:rsidR="00386D39" w:rsidRPr="00DC4B0D" w:rsidRDefault="00386D39" w:rsidP="00500F86">
            <w:pPr>
              <w:jc w:val="center"/>
              <w:rPr>
                <w:color w:val="000000"/>
              </w:rPr>
            </w:pPr>
            <w:r w:rsidRPr="00DC4B0D">
              <w:rPr>
                <w:color w:val="000000"/>
              </w:rPr>
              <w:t>7,4</w:t>
            </w:r>
          </w:p>
        </w:tc>
      </w:tr>
      <w:tr w:rsidR="00386D39" w:rsidRPr="00DC4B0D" w14:paraId="286495F3" w14:textId="77777777" w:rsidTr="00500F86">
        <w:tc>
          <w:tcPr>
            <w:tcW w:w="3926" w:type="dxa"/>
            <w:vMerge/>
            <w:shd w:val="clear" w:color="auto" w:fill="FFFFFF"/>
            <w:vAlign w:val="center"/>
            <w:hideMark/>
          </w:tcPr>
          <w:p w14:paraId="44DF6C25"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4A44A3FA"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4653942C" w14:textId="77777777" w:rsidR="00386D39" w:rsidRPr="00DC4B0D" w:rsidRDefault="00386D39" w:rsidP="00500F86">
            <w:pPr>
              <w:jc w:val="center"/>
              <w:rPr>
                <w:color w:val="000000"/>
              </w:rPr>
            </w:pPr>
            <w:r w:rsidRPr="00DC4B0D">
              <w:rPr>
                <w:color w:val="000000"/>
              </w:rPr>
              <w:t>88,7</w:t>
            </w:r>
          </w:p>
        </w:tc>
        <w:tc>
          <w:tcPr>
            <w:tcW w:w="1276" w:type="dxa"/>
            <w:shd w:val="clear" w:color="auto" w:fill="auto"/>
            <w:noWrap/>
            <w:vAlign w:val="bottom"/>
            <w:hideMark/>
          </w:tcPr>
          <w:p w14:paraId="0F683A79" w14:textId="77777777" w:rsidR="00386D39" w:rsidRPr="00DC4B0D" w:rsidRDefault="00386D39" w:rsidP="00500F86">
            <w:pPr>
              <w:jc w:val="center"/>
              <w:rPr>
                <w:color w:val="000000"/>
              </w:rPr>
            </w:pPr>
            <w:r w:rsidRPr="00DC4B0D">
              <w:rPr>
                <w:color w:val="000000"/>
              </w:rPr>
              <w:t>90,9</w:t>
            </w:r>
          </w:p>
        </w:tc>
        <w:tc>
          <w:tcPr>
            <w:tcW w:w="986" w:type="dxa"/>
            <w:shd w:val="clear" w:color="auto" w:fill="auto"/>
            <w:noWrap/>
            <w:vAlign w:val="bottom"/>
            <w:hideMark/>
          </w:tcPr>
          <w:p w14:paraId="2C97E94F" w14:textId="77777777" w:rsidR="00386D39" w:rsidRPr="00DC4B0D" w:rsidRDefault="00386D39" w:rsidP="00500F86">
            <w:pPr>
              <w:jc w:val="center"/>
              <w:rPr>
                <w:color w:val="000000"/>
              </w:rPr>
            </w:pPr>
            <w:r w:rsidRPr="00DC4B0D">
              <w:rPr>
                <w:color w:val="000000"/>
              </w:rPr>
              <w:t>79,7</w:t>
            </w:r>
          </w:p>
        </w:tc>
        <w:tc>
          <w:tcPr>
            <w:tcW w:w="986" w:type="dxa"/>
            <w:shd w:val="clear" w:color="auto" w:fill="auto"/>
            <w:noWrap/>
            <w:vAlign w:val="bottom"/>
            <w:hideMark/>
          </w:tcPr>
          <w:p w14:paraId="5ADE3BC3" w14:textId="77777777" w:rsidR="00386D39" w:rsidRPr="00DC4B0D" w:rsidRDefault="00386D39" w:rsidP="00500F86">
            <w:pPr>
              <w:jc w:val="center"/>
              <w:rPr>
                <w:color w:val="000000"/>
              </w:rPr>
            </w:pPr>
            <w:r w:rsidRPr="00DC4B0D">
              <w:rPr>
                <w:color w:val="000000"/>
              </w:rPr>
              <w:t>88,2</w:t>
            </w:r>
          </w:p>
        </w:tc>
        <w:tc>
          <w:tcPr>
            <w:tcW w:w="987" w:type="dxa"/>
            <w:shd w:val="clear" w:color="auto" w:fill="auto"/>
            <w:noWrap/>
            <w:vAlign w:val="bottom"/>
            <w:hideMark/>
          </w:tcPr>
          <w:p w14:paraId="1AA78D4C" w14:textId="77777777" w:rsidR="00386D39" w:rsidRPr="00DC4B0D" w:rsidRDefault="00386D39" w:rsidP="00500F86">
            <w:pPr>
              <w:jc w:val="center"/>
              <w:rPr>
                <w:color w:val="000000"/>
              </w:rPr>
            </w:pPr>
            <w:r w:rsidRPr="00DC4B0D">
              <w:rPr>
                <w:color w:val="000000"/>
              </w:rPr>
              <w:t>91,1</w:t>
            </w:r>
          </w:p>
        </w:tc>
        <w:tc>
          <w:tcPr>
            <w:tcW w:w="986" w:type="dxa"/>
            <w:shd w:val="clear" w:color="auto" w:fill="auto"/>
            <w:noWrap/>
            <w:vAlign w:val="bottom"/>
            <w:hideMark/>
          </w:tcPr>
          <w:p w14:paraId="28E44DD7" w14:textId="77777777" w:rsidR="00386D39" w:rsidRPr="00DC4B0D" w:rsidRDefault="00386D39" w:rsidP="00500F86">
            <w:pPr>
              <w:jc w:val="center"/>
              <w:rPr>
                <w:color w:val="000000"/>
              </w:rPr>
            </w:pPr>
            <w:r w:rsidRPr="00DC4B0D">
              <w:rPr>
                <w:color w:val="000000"/>
              </w:rPr>
              <w:t>91,8</w:t>
            </w:r>
          </w:p>
        </w:tc>
        <w:tc>
          <w:tcPr>
            <w:tcW w:w="986" w:type="dxa"/>
            <w:shd w:val="clear" w:color="auto" w:fill="auto"/>
            <w:noWrap/>
            <w:vAlign w:val="bottom"/>
            <w:hideMark/>
          </w:tcPr>
          <w:p w14:paraId="598AF18B" w14:textId="77777777" w:rsidR="00386D39" w:rsidRPr="00DC4B0D" w:rsidRDefault="00386D39" w:rsidP="00500F86">
            <w:pPr>
              <w:jc w:val="center"/>
              <w:rPr>
                <w:color w:val="000000"/>
              </w:rPr>
            </w:pPr>
            <w:r w:rsidRPr="00DC4B0D">
              <w:rPr>
                <w:color w:val="000000"/>
              </w:rPr>
              <w:t>91,3</w:t>
            </w:r>
          </w:p>
        </w:tc>
        <w:tc>
          <w:tcPr>
            <w:tcW w:w="987" w:type="dxa"/>
            <w:shd w:val="clear" w:color="auto" w:fill="auto"/>
            <w:noWrap/>
            <w:vAlign w:val="bottom"/>
            <w:hideMark/>
          </w:tcPr>
          <w:p w14:paraId="4261436D" w14:textId="77777777" w:rsidR="00386D39" w:rsidRPr="00DC4B0D" w:rsidRDefault="00386D39" w:rsidP="00500F86">
            <w:pPr>
              <w:jc w:val="center"/>
              <w:rPr>
                <w:color w:val="000000"/>
              </w:rPr>
            </w:pPr>
            <w:r w:rsidRPr="00DC4B0D">
              <w:rPr>
                <w:color w:val="000000"/>
              </w:rPr>
              <w:t>69,1</w:t>
            </w:r>
          </w:p>
        </w:tc>
      </w:tr>
      <w:tr w:rsidR="00386D39" w:rsidRPr="00DC4B0D" w14:paraId="061A3628" w14:textId="77777777" w:rsidTr="00500F86">
        <w:tc>
          <w:tcPr>
            <w:tcW w:w="3926" w:type="dxa"/>
            <w:vMerge w:val="restart"/>
            <w:shd w:val="clear" w:color="auto" w:fill="FFFFFF"/>
            <w:noWrap/>
            <w:vAlign w:val="center"/>
            <w:hideMark/>
          </w:tcPr>
          <w:p w14:paraId="35D94D97" w14:textId="77777777" w:rsidR="00386D39" w:rsidRPr="00DC4B0D" w:rsidRDefault="00386D39" w:rsidP="00500F86">
            <w:pPr>
              <w:jc w:val="center"/>
              <w:rPr>
                <w:color w:val="000000"/>
                <w:sz w:val="22"/>
                <w:szCs w:val="22"/>
              </w:rPr>
            </w:pPr>
            <w:r w:rsidRPr="00DC4B0D">
              <w:rPr>
                <w:color w:val="000000"/>
                <w:sz w:val="22"/>
                <w:szCs w:val="22"/>
              </w:rPr>
              <w:t>Онлайн-заем в кредитном потребительском кооперативе</w:t>
            </w:r>
          </w:p>
          <w:p w14:paraId="6C826A2D"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623035C2"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6E8B4597" w14:textId="77777777" w:rsidR="00386D39" w:rsidRPr="00DC4B0D" w:rsidRDefault="00386D39" w:rsidP="00500F86">
            <w:pPr>
              <w:jc w:val="center"/>
              <w:rPr>
                <w:color w:val="000000"/>
              </w:rPr>
            </w:pPr>
            <w:r w:rsidRPr="00DC4B0D">
              <w:rPr>
                <w:color w:val="000000"/>
              </w:rPr>
              <w:t>2,3</w:t>
            </w:r>
          </w:p>
        </w:tc>
        <w:tc>
          <w:tcPr>
            <w:tcW w:w="1276" w:type="dxa"/>
            <w:shd w:val="clear" w:color="auto" w:fill="auto"/>
            <w:noWrap/>
            <w:vAlign w:val="bottom"/>
            <w:hideMark/>
          </w:tcPr>
          <w:p w14:paraId="6FF9A432" w14:textId="77777777" w:rsidR="00386D39" w:rsidRPr="00DC4B0D" w:rsidRDefault="00386D39" w:rsidP="00500F86">
            <w:pPr>
              <w:jc w:val="center"/>
              <w:rPr>
                <w:color w:val="000000"/>
              </w:rPr>
            </w:pPr>
            <w:r w:rsidRPr="00DC4B0D">
              <w:rPr>
                <w:color w:val="000000"/>
              </w:rPr>
              <w:t>2,6</w:t>
            </w:r>
          </w:p>
        </w:tc>
        <w:tc>
          <w:tcPr>
            <w:tcW w:w="986" w:type="dxa"/>
            <w:shd w:val="clear" w:color="auto" w:fill="auto"/>
            <w:noWrap/>
            <w:vAlign w:val="bottom"/>
            <w:hideMark/>
          </w:tcPr>
          <w:p w14:paraId="571CF332" w14:textId="77777777" w:rsidR="00386D39" w:rsidRPr="00DC4B0D" w:rsidRDefault="00386D39" w:rsidP="00500F86">
            <w:pPr>
              <w:jc w:val="center"/>
              <w:rPr>
                <w:color w:val="000000"/>
              </w:rPr>
            </w:pPr>
            <w:r w:rsidRPr="00DC4B0D">
              <w:rPr>
                <w:color w:val="000000"/>
              </w:rPr>
              <w:t>2,6</w:t>
            </w:r>
          </w:p>
        </w:tc>
        <w:tc>
          <w:tcPr>
            <w:tcW w:w="986" w:type="dxa"/>
            <w:shd w:val="clear" w:color="auto" w:fill="auto"/>
            <w:noWrap/>
            <w:vAlign w:val="bottom"/>
            <w:hideMark/>
          </w:tcPr>
          <w:p w14:paraId="0CAAA7B3" w14:textId="77777777" w:rsidR="00386D39" w:rsidRPr="00DC4B0D" w:rsidRDefault="00386D39" w:rsidP="00500F86">
            <w:pPr>
              <w:jc w:val="center"/>
              <w:rPr>
                <w:color w:val="000000"/>
              </w:rPr>
            </w:pPr>
            <w:r w:rsidRPr="00DC4B0D">
              <w:rPr>
                <w:color w:val="000000"/>
              </w:rPr>
              <w:t>3,9</w:t>
            </w:r>
          </w:p>
        </w:tc>
        <w:tc>
          <w:tcPr>
            <w:tcW w:w="987" w:type="dxa"/>
            <w:shd w:val="clear" w:color="auto" w:fill="auto"/>
            <w:noWrap/>
            <w:vAlign w:val="bottom"/>
            <w:hideMark/>
          </w:tcPr>
          <w:p w14:paraId="09F02C09" w14:textId="77777777" w:rsidR="00386D39" w:rsidRPr="00DC4B0D" w:rsidRDefault="00386D39" w:rsidP="00500F86">
            <w:pPr>
              <w:jc w:val="center"/>
              <w:rPr>
                <w:color w:val="000000"/>
              </w:rPr>
            </w:pPr>
            <w:r w:rsidRPr="00DC4B0D">
              <w:rPr>
                <w:color w:val="000000"/>
              </w:rPr>
              <w:t>1,4</w:t>
            </w:r>
          </w:p>
        </w:tc>
        <w:tc>
          <w:tcPr>
            <w:tcW w:w="986" w:type="dxa"/>
            <w:shd w:val="clear" w:color="auto" w:fill="auto"/>
            <w:noWrap/>
            <w:vAlign w:val="bottom"/>
            <w:hideMark/>
          </w:tcPr>
          <w:p w14:paraId="5DD61CF9" w14:textId="77777777" w:rsidR="00386D39" w:rsidRPr="00DC4B0D" w:rsidRDefault="00386D39" w:rsidP="00500F86">
            <w:pPr>
              <w:jc w:val="center"/>
              <w:rPr>
                <w:color w:val="000000"/>
              </w:rPr>
            </w:pPr>
            <w:r w:rsidRPr="00DC4B0D">
              <w:rPr>
                <w:color w:val="000000"/>
              </w:rPr>
              <w:t>1,6</w:t>
            </w:r>
          </w:p>
        </w:tc>
        <w:tc>
          <w:tcPr>
            <w:tcW w:w="986" w:type="dxa"/>
            <w:shd w:val="clear" w:color="auto" w:fill="auto"/>
            <w:noWrap/>
            <w:vAlign w:val="bottom"/>
            <w:hideMark/>
          </w:tcPr>
          <w:p w14:paraId="7A227623" w14:textId="77777777" w:rsidR="00386D39" w:rsidRPr="00DC4B0D" w:rsidRDefault="00386D39" w:rsidP="00500F86">
            <w:pPr>
              <w:jc w:val="center"/>
              <w:rPr>
                <w:color w:val="000000"/>
              </w:rPr>
            </w:pPr>
            <w:r w:rsidRPr="00DC4B0D">
              <w:rPr>
                <w:color w:val="000000"/>
              </w:rPr>
              <w:t>2,6</w:t>
            </w:r>
          </w:p>
        </w:tc>
        <w:tc>
          <w:tcPr>
            <w:tcW w:w="987" w:type="dxa"/>
            <w:shd w:val="clear" w:color="auto" w:fill="auto"/>
            <w:noWrap/>
            <w:vAlign w:val="bottom"/>
            <w:hideMark/>
          </w:tcPr>
          <w:p w14:paraId="171B1C52" w14:textId="77777777" w:rsidR="00386D39" w:rsidRPr="00DC4B0D" w:rsidRDefault="00386D39" w:rsidP="00500F86">
            <w:pPr>
              <w:jc w:val="center"/>
              <w:rPr>
                <w:color w:val="000000"/>
              </w:rPr>
            </w:pPr>
            <w:r w:rsidRPr="00DC4B0D">
              <w:rPr>
                <w:color w:val="000000"/>
              </w:rPr>
              <w:t>22,3</w:t>
            </w:r>
          </w:p>
        </w:tc>
      </w:tr>
      <w:tr w:rsidR="00386D39" w:rsidRPr="00DC4B0D" w14:paraId="5DE438BF" w14:textId="77777777" w:rsidTr="00500F86">
        <w:tc>
          <w:tcPr>
            <w:tcW w:w="3926" w:type="dxa"/>
            <w:vMerge/>
            <w:shd w:val="clear" w:color="auto" w:fill="FFFFFF"/>
            <w:vAlign w:val="center"/>
            <w:hideMark/>
          </w:tcPr>
          <w:p w14:paraId="369C5122"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25E14C76"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4F3F0CCE" w14:textId="77777777" w:rsidR="00386D39" w:rsidRPr="00DC4B0D" w:rsidRDefault="00386D39" w:rsidP="00500F86">
            <w:pPr>
              <w:jc w:val="center"/>
              <w:rPr>
                <w:color w:val="000000"/>
              </w:rPr>
            </w:pPr>
            <w:r w:rsidRPr="00DC4B0D">
              <w:rPr>
                <w:color w:val="000000"/>
              </w:rPr>
              <w:t>8,3</w:t>
            </w:r>
          </w:p>
        </w:tc>
        <w:tc>
          <w:tcPr>
            <w:tcW w:w="1276" w:type="dxa"/>
            <w:shd w:val="clear" w:color="auto" w:fill="auto"/>
            <w:noWrap/>
            <w:vAlign w:val="bottom"/>
            <w:hideMark/>
          </w:tcPr>
          <w:p w14:paraId="40DB0EAE" w14:textId="77777777" w:rsidR="00386D39" w:rsidRPr="00DC4B0D" w:rsidRDefault="00386D39" w:rsidP="00500F86">
            <w:pPr>
              <w:jc w:val="center"/>
              <w:rPr>
                <w:color w:val="000000"/>
              </w:rPr>
            </w:pPr>
            <w:r w:rsidRPr="00DC4B0D">
              <w:rPr>
                <w:color w:val="000000"/>
              </w:rPr>
              <w:t>6,3</w:t>
            </w:r>
          </w:p>
        </w:tc>
        <w:tc>
          <w:tcPr>
            <w:tcW w:w="986" w:type="dxa"/>
            <w:shd w:val="clear" w:color="auto" w:fill="auto"/>
            <w:noWrap/>
            <w:vAlign w:val="bottom"/>
            <w:hideMark/>
          </w:tcPr>
          <w:p w14:paraId="2ECF0CDE" w14:textId="77777777" w:rsidR="00386D39" w:rsidRPr="00DC4B0D" w:rsidRDefault="00386D39" w:rsidP="00500F86">
            <w:pPr>
              <w:jc w:val="center"/>
              <w:rPr>
                <w:color w:val="000000"/>
              </w:rPr>
            </w:pPr>
            <w:r w:rsidRPr="00DC4B0D">
              <w:rPr>
                <w:color w:val="000000"/>
              </w:rPr>
              <w:t>14,2</w:t>
            </w:r>
          </w:p>
        </w:tc>
        <w:tc>
          <w:tcPr>
            <w:tcW w:w="986" w:type="dxa"/>
            <w:shd w:val="clear" w:color="auto" w:fill="auto"/>
            <w:noWrap/>
            <w:vAlign w:val="bottom"/>
            <w:hideMark/>
          </w:tcPr>
          <w:p w14:paraId="582D6A74" w14:textId="77777777" w:rsidR="00386D39" w:rsidRPr="00DC4B0D" w:rsidRDefault="00386D39" w:rsidP="00500F86">
            <w:pPr>
              <w:jc w:val="center"/>
              <w:rPr>
                <w:color w:val="000000"/>
              </w:rPr>
            </w:pPr>
            <w:r w:rsidRPr="00DC4B0D">
              <w:rPr>
                <w:color w:val="000000"/>
              </w:rPr>
              <w:t>8,9</w:t>
            </w:r>
          </w:p>
        </w:tc>
        <w:tc>
          <w:tcPr>
            <w:tcW w:w="987" w:type="dxa"/>
            <w:shd w:val="clear" w:color="auto" w:fill="auto"/>
            <w:noWrap/>
            <w:vAlign w:val="bottom"/>
            <w:hideMark/>
          </w:tcPr>
          <w:p w14:paraId="6159BAC2" w14:textId="77777777" w:rsidR="00386D39" w:rsidRPr="00DC4B0D" w:rsidRDefault="00386D39" w:rsidP="00500F86">
            <w:pPr>
              <w:jc w:val="center"/>
              <w:rPr>
                <w:color w:val="000000"/>
              </w:rPr>
            </w:pPr>
            <w:r w:rsidRPr="00DC4B0D">
              <w:rPr>
                <w:color w:val="000000"/>
              </w:rPr>
              <w:t>6,4</w:t>
            </w:r>
          </w:p>
        </w:tc>
        <w:tc>
          <w:tcPr>
            <w:tcW w:w="986" w:type="dxa"/>
            <w:shd w:val="clear" w:color="auto" w:fill="auto"/>
            <w:noWrap/>
            <w:vAlign w:val="bottom"/>
            <w:hideMark/>
          </w:tcPr>
          <w:p w14:paraId="4A5E7D6B" w14:textId="77777777" w:rsidR="00386D39" w:rsidRPr="00DC4B0D" w:rsidRDefault="00386D39" w:rsidP="00500F86">
            <w:pPr>
              <w:jc w:val="center"/>
              <w:rPr>
                <w:color w:val="000000"/>
              </w:rPr>
            </w:pPr>
            <w:r w:rsidRPr="00DC4B0D">
              <w:rPr>
                <w:color w:val="000000"/>
              </w:rPr>
              <w:t>6,4</w:t>
            </w:r>
          </w:p>
        </w:tc>
        <w:tc>
          <w:tcPr>
            <w:tcW w:w="986" w:type="dxa"/>
            <w:shd w:val="clear" w:color="auto" w:fill="auto"/>
            <w:noWrap/>
            <w:vAlign w:val="bottom"/>
            <w:hideMark/>
          </w:tcPr>
          <w:p w14:paraId="25FE3CA7" w14:textId="77777777" w:rsidR="00386D39" w:rsidRPr="00DC4B0D" w:rsidRDefault="00386D39" w:rsidP="00500F86">
            <w:pPr>
              <w:jc w:val="center"/>
              <w:rPr>
                <w:color w:val="000000"/>
              </w:rPr>
            </w:pPr>
            <w:r w:rsidRPr="00DC4B0D">
              <w:rPr>
                <w:color w:val="000000"/>
              </w:rPr>
              <w:t>5,8</w:t>
            </w:r>
          </w:p>
        </w:tc>
        <w:tc>
          <w:tcPr>
            <w:tcW w:w="987" w:type="dxa"/>
            <w:shd w:val="clear" w:color="auto" w:fill="auto"/>
            <w:noWrap/>
            <w:vAlign w:val="bottom"/>
            <w:hideMark/>
          </w:tcPr>
          <w:p w14:paraId="256990C9" w14:textId="77777777" w:rsidR="00386D39" w:rsidRPr="00DC4B0D" w:rsidRDefault="00386D39" w:rsidP="00500F86">
            <w:pPr>
              <w:jc w:val="center"/>
              <w:rPr>
                <w:color w:val="000000"/>
              </w:rPr>
            </w:pPr>
            <w:r w:rsidRPr="00DC4B0D">
              <w:rPr>
                <w:color w:val="000000"/>
              </w:rPr>
              <w:t>8,5</w:t>
            </w:r>
          </w:p>
        </w:tc>
      </w:tr>
      <w:tr w:rsidR="00386D39" w:rsidRPr="00DC4B0D" w14:paraId="05BB1230" w14:textId="77777777" w:rsidTr="00500F86">
        <w:tc>
          <w:tcPr>
            <w:tcW w:w="3926" w:type="dxa"/>
            <w:vMerge/>
            <w:shd w:val="clear" w:color="auto" w:fill="FFFFFF"/>
            <w:vAlign w:val="center"/>
            <w:hideMark/>
          </w:tcPr>
          <w:p w14:paraId="1761ED67"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22DD3F1E"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1CCB2C4E" w14:textId="77777777" w:rsidR="00386D39" w:rsidRPr="00DC4B0D" w:rsidRDefault="00386D39" w:rsidP="00500F86">
            <w:pPr>
              <w:jc w:val="center"/>
              <w:rPr>
                <w:color w:val="000000"/>
              </w:rPr>
            </w:pPr>
            <w:r w:rsidRPr="00DC4B0D">
              <w:rPr>
                <w:color w:val="000000"/>
              </w:rPr>
              <w:t>89,4</w:t>
            </w:r>
          </w:p>
        </w:tc>
        <w:tc>
          <w:tcPr>
            <w:tcW w:w="1276" w:type="dxa"/>
            <w:shd w:val="clear" w:color="auto" w:fill="auto"/>
            <w:noWrap/>
            <w:vAlign w:val="bottom"/>
            <w:hideMark/>
          </w:tcPr>
          <w:p w14:paraId="396F6DF9" w14:textId="77777777" w:rsidR="00386D39" w:rsidRPr="00DC4B0D" w:rsidRDefault="00386D39" w:rsidP="00500F86">
            <w:pPr>
              <w:jc w:val="center"/>
              <w:rPr>
                <w:color w:val="000000"/>
              </w:rPr>
            </w:pPr>
            <w:r w:rsidRPr="00DC4B0D">
              <w:rPr>
                <w:color w:val="000000"/>
              </w:rPr>
              <w:t>91,1</w:t>
            </w:r>
          </w:p>
        </w:tc>
        <w:tc>
          <w:tcPr>
            <w:tcW w:w="986" w:type="dxa"/>
            <w:shd w:val="clear" w:color="auto" w:fill="auto"/>
            <w:noWrap/>
            <w:vAlign w:val="bottom"/>
            <w:hideMark/>
          </w:tcPr>
          <w:p w14:paraId="02DAC7CC" w14:textId="77777777" w:rsidR="00386D39" w:rsidRPr="00DC4B0D" w:rsidRDefault="00386D39" w:rsidP="00500F86">
            <w:pPr>
              <w:jc w:val="center"/>
              <w:rPr>
                <w:color w:val="000000"/>
              </w:rPr>
            </w:pPr>
            <w:r w:rsidRPr="00DC4B0D">
              <w:rPr>
                <w:color w:val="000000"/>
              </w:rPr>
              <w:t>83,2</w:t>
            </w:r>
          </w:p>
        </w:tc>
        <w:tc>
          <w:tcPr>
            <w:tcW w:w="986" w:type="dxa"/>
            <w:shd w:val="clear" w:color="auto" w:fill="auto"/>
            <w:noWrap/>
            <w:vAlign w:val="bottom"/>
            <w:hideMark/>
          </w:tcPr>
          <w:p w14:paraId="1E2F8486" w14:textId="77777777" w:rsidR="00386D39" w:rsidRPr="00DC4B0D" w:rsidRDefault="00386D39" w:rsidP="00500F86">
            <w:pPr>
              <w:jc w:val="center"/>
              <w:rPr>
                <w:color w:val="000000"/>
              </w:rPr>
            </w:pPr>
            <w:r w:rsidRPr="00DC4B0D">
              <w:rPr>
                <w:color w:val="000000"/>
              </w:rPr>
              <w:t>87,2</w:t>
            </w:r>
          </w:p>
        </w:tc>
        <w:tc>
          <w:tcPr>
            <w:tcW w:w="987" w:type="dxa"/>
            <w:shd w:val="clear" w:color="auto" w:fill="auto"/>
            <w:noWrap/>
            <w:vAlign w:val="bottom"/>
            <w:hideMark/>
          </w:tcPr>
          <w:p w14:paraId="1FFBD0FD" w14:textId="77777777" w:rsidR="00386D39" w:rsidRPr="00DC4B0D" w:rsidRDefault="00386D39" w:rsidP="00500F86">
            <w:pPr>
              <w:jc w:val="center"/>
              <w:rPr>
                <w:color w:val="000000"/>
              </w:rPr>
            </w:pPr>
            <w:r w:rsidRPr="00DC4B0D">
              <w:rPr>
                <w:color w:val="000000"/>
              </w:rPr>
              <w:t>92,2</w:t>
            </w:r>
          </w:p>
        </w:tc>
        <w:tc>
          <w:tcPr>
            <w:tcW w:w="986" w:type="dxa"/>
            <w:shd w:val="clear" w:color="auto" w:fill="auto"/>
            <w:noWrap/>
            <w:vAlign w:val="bottom"/>
            <w:hideMark/>
          </w:tcPr>
          <w:p w14:paraId="1A8D4F42" w14:textId="77777777" w:rsidR="00386D39" w:rsidRPr="00DC4B0D" w:rsidRDefault="00386D39" w:rsidP="00500F86">
            <w:pPr>
              <w:jc w:val="center"/>
              <w:rPr>
                <w:color w:val="000000"/>
              </w:rPr>
            </w:pPr>
            <w:r w:rsidRPr="00DC4B0D">
              <w:rPr>
                <w:color w:val="000000"/>
              </w:rPr>
              <w:t>92,1</w:t>
            </w:r>
          </w:p>
        </w:tc>
        <w:tc>
          <w:tcPr>
            <w:tcW w:w="986" w:type="dxa"/>
            <w:shd w:val="clear" w:color="auto" w:fill="auto"/>
            <w:noWrap/>
            <w:vAlign w:val="bottom"/>
            <w:hideMark/>
          </w:tcPr>
          <w:p w14:paraId="3A26462F" w14:textId="77777777" w:rsidR="00386D39" w:rsidRPr="00DC4B0D" w:rsidRDefault="00386D39" w:rsidP="00500F86">
            <w:pPr>
              <w:jc w:val="center"/>
              <w:rPr>
                <w:color w:val="000000"/>
              </w:rPr>
            </w:pPr>
            <w:r w:rsidRPr="00DC4B0D">
              <w:rPr>
                <w:color w:val="000000"/>
              </w:rPr>
              <w:t>91,6</w:t>
            </w:r>
          </w:p>
        </w:tc>
        <w:tc>
          <w:tcPr>
            <w:tcW w:w="987" w:type="dxa"/>
            <w:shd w:val="clear" w:color="auto" w:fill="auto"/>
            <w:noWrap/>
            <w:vAlign w:val="bottom"/>
            <w:hideMark/>
          </w:tcPr>
          <w:p w14:paraId="695F3D2F" w14:textId="77777777" w:rsidR="00386D39" w:rsidRPr="00DC4B0D" w:rsidRDefault="00386D39" w:rsidP="00500F86">
            <w:pPr>
              <w:jc w:val="center"/>
              <w:rPr>
                <w:color w:val="000000"/>
              </w:rPr>
            </w:pPr>
            <w:r w:rsidRPr="00DC4B0D">
              <w:rPr>
                <w:color w:val="000000"/>
              </w:rPr>
              <w:t>69,1</w:t>
            </w:r>
          </w:p>
        </w:tc>
      </w:tr>
      <w:tr w:rsidR="00386D39" w:rsidRPr="00DC4B0D" w14:paraId="5719F6C3" w14:textId="77777777" w:rsidTr="00500F86">
        <w:tc>
          <w:tcPr>
            <w:tcW w:w="3926" w:type="dxa"/>
            <w:vMerge w:val="restart"/>
            <w:shd w:val="clear" w:color="auto" w:fill="FFFFFF"/>
            <w:noWrap/>
            <w:vAlign w:val="center"/>
            <w:hideMark/>
          </w:tcPr>
          <w:p w14:paraId="74B5744E" w14:textId="77777777" w:rsidR="00386D39" w:rsidRPr="00DC4B0D" w:rsidRDefault="00386D39" w:rsidP="00500F86">
            <w:pPr>
              <w:jc w:val="center"/>
              <w:rPr>
                <w:color w:val="000000"/>
                <w:sz w:val="22"/>
                <w:szCs w:val="22"/>
              </w:rPr>
            </w:pPr>
            <w:r w:rsidRPr="00DC4B0D">
              <w:rPr>
                <w:color w:val="000000"/>
                <w:sz w:val="22"/>
                <w:szCs w:val="22"/>
              </w:rPr>
              <w:t>Иной заем в кредитном потребительском кооперативе, не являющийся онлайн-займом</w:t>
            </w:r>
          </w:p>
          <w:p w14:paraId="703BCF5E"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418F2CE1"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2CB98496" w14:textId="77777777" w:rsidR="00386D39" w:rsidRPr="00DC4B0D" w:rsidRDefault="00386D39" w:rsidP="00500F86">
            <w:pPr>
              <w:jc w:val="center"/>
              <w:rPr>
                <w:color w:val="000000"/>
              </w:rPr>
            </w:pPr>
            <w:r w:rsidRPr="00DC4B0D">
              <w:rPr>
                <w:color w:val="000000"/>
              </w:rPr>
              <w:t>3,1</w:t>
            </w:r>
          </w:p>
        </w:tc>
        <w:tc>
          <w:tcPr>
            <w:tcW w:w="1276" w:type="dxa"/>
            <w:shd w:val="clear" w:color="auto" w:fill="auto"/>
            <w:noWrap/>
            <w:vAlign w:val="bottom"/>
            <w:hideMark/>
          </w:tcPr>
          <w:p w14:paraId="642047F4" w14:textId="77777777" w:rsidR="00386D39" w:rsidRPr="00DC4B0D" w:rsidRDefault="00386D39" w:rsidP="00500F86">
            <w:pPr>
              <w:jc w:val="center"/>
              <w:rPr>
                <w:color w:val="000000"/>
              </w:rPr>
            </w:pPr>
            <w:r w:rsidRPr="00DC4B0D">
              <w:rPr>
                <w:color w:val="000000"/>
              </w:rPr>
              <w:t>3,0</w:t>
            </w:r>
          </w:p>
        </w:tc>
        <w:tc>
          <w:tcPr>
            <w:tcW w:w="986" w:type="dxa"/>
            <w:shd w:val="clear" w:color="auto" w:fill="auto"/>
            <w:noWrap/>
            <w:vAlign w:val="bottom"/>
            <w:hideMark/>
          </w:tcPr>
          <w:p w14:paraId="45755733" w14:textId="77777777" w:rsidR="00386D39" w:rsidRPr="00DC4B0D" w:rsidRDefault="00386D39" w:rsidP="00500F86">
            <w:pPr>
              <w:jc w:val="center"/>
              <w:rPr>
                <w:color w:val="000000"/>
              </w:rPr>
            </w:pPr>
            <w:r w:rsidRPr="00DC4B0D">
              <w:rPr>
                <w:color w:val="000000"/>
              </w:rPr>
              <w:t>4,3</w:t>
            </w:r>
          </w:p>
        </w:tc>
        <w:tc>
          <w:tcPr>
            <w:tcW w:w="986" w:type="dxa"/>
            <w:shd w:val="clear" w:color="auto" w:fill="auto"/>
            <w:noWrap/>
            <w:vAlign w:val="bottom"/>
            <w:hideMark/>
          </w:tcPr>
          <w:p w14:paraId="419F0729" w14:textId="77777777" w:rsidR="00386D39" w:rsidRPr="00DC4B0D" w:rsidRDefault="00386D39" w:rsidP="00500F86">
            <w:pPr>
              <w:jc w:val="center"/>
              <w:rPr>
                <w:color w:val="000000"/>
              </w:rPr>
            </w:pPr>
            <w:r w:rsidRPr="00DC4B0D">
              <w:rPr>
                <w:color w:val="000000"/>
              </w:rPr>
              <w:t>2,6</w:t>
            </w:r>
          </w:p>
        </w:tc>
        <w:tc>
          <w:tcPr>
            <w:tcW w:w="987" w:type="dxa"/>
            <w:shd w:val="clear" w:color="auto" w:fill="auto"/>
            <w:noWrap/>
            <w:vAlign w:val="bottom"/>
            <w:hideMark/>
          </w:tcPr>
          <w:p w14:paraId="0CE27C40" w14:textId="77777777" w:rsidR="00386D39" w:rsidRPr="00DC4B0D" w:rsidRDefault="00386D39" w:rsidP="00500F86">
            <w:pPr>
              <w:jc w:val="center"/>
              <w:rPr>
                <w:color w:val="000000"/>
              </w:rPr>
            </w:pPr>
            <w:r w:rsidRPr="00DC4B0D">
              <w:rPr>
                <w:color w:val="000000"/>
              </w:rPr>
              <w:t>2,7</w:t>
            </w:r>
          </w:p>
        </w:tc>
        <w:tc>
          <w:tcPr>
            <w:tcW w:w="986" w:type="dxa"/>
            <w:shd w:val="clear" w:color="auto" w:fill="auto"/>
            <w:noWrap/>
            <w:vAlign w:val="bottom"/>
            <w:hideMark/>
          </w:tcPr>
          <w:p w14:paraId="67C55A3F" w14:textId="77777777" w:rsidR="00386D39" w:rsidRPr="00DC4B0D" w:rsidRDefault="00386D39" w:rsidP="00500F86">
            <w:pPr>
              <w:jc w:val="center"/>
              <w:rPr>
                <w:color w:val="000000"/>
              </w:rPr>
            </w:pPr>
            <w:r w:rsidRPr="00DC4B0D">
              <w:rPr>
                <w:color w:val="000000"/>
              </w:rPr>
              <w:t>2,3</w:t>
            </w:r>
          </w:p>
        </w:tc>
        <w:tc>
          <w:tcPr>
            <w:tcW w:w="986" w:type="dxa"/>
            <w:shd w:val="clear" w:color="auto" w:fill="auto"/>
            <w:noWrap/>
            <w:vAlign w:val="bottom"/>
            <w:hideMark/>
          </w:tcPr>
          <w:p w14:paraId="1924092B" w14:textId="77777777" w:rsidR="00386D39" w:rsidRPr="00DC4B0D" w:rsidRDefault="00386D39" w:rsidP="00500F86">
            <w:pPr>
              <w:jc w:val="center"/>
              <w:rPr>
                <w:color w:val="000000"/>
              </w:rPr>
            </w:pPr>
            <w:r w:rsidRPr="00DC4B0D">
              <w:rPr>
                <w:color w:val="000000"/>
              </w:rPr>
              <w:t>3,4</w:t>
            </w:r>
          </w:p>
        </w:tc>
        <w:tc>
          <w:tcPr>
            <w:tcW w:w="987" w:type="dxa"/>
            <w:shd w:val="clear" w:color="auto" w:fill="auto"/>
            <w:noWrap/>
            <w:vAlign w:val="bottom"/>
            <w:hideMark/>
          </w:tcPr>
          <w:p w14:paraId="168067C7" w14:textId="77777777" w:rsidR="00386D39" w:rsidRPr="00DC4B0D" w:rsidRDefault="00386D39" w:rsidP="00500F86">
            <w:pPr>
              <w:jc w:val="center"/>
              <w:rPr>
                <w:color w:val="000000"/>
              </w:rPr>
            </w:pPr>
            <w:r w:rsidRPr="00DC4B0D">
              <w:rPr>
                <w:color w:val="000000"/>
              </w:rPr>
              <w:t>22,3</w:t>
            </w:r>
          </w:p>
        </w:tc>
      </w:tr>
      <w:tr w:rsidR="00386D39" w:rsidRPr="00DC4B0D" w14:paraId="50445834" w14:textId="77777777" w:rsidTr="00500F86">
        <w:tc>
          <w:tcPr>
            <w:tcW w:w="3926" w:type="dxa"/>
            <w:vMerge/>
            <w:shd w:val="clear" w:color="auto" w:fill="FFFFFF"/>
            <w:vAlign w:val="center"/>
            <w:hideMark/>
          </w:tcPr>
          <w:p w14:paraId="1A1C7CE5"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51F01FCD"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0400E7AC" w14:textId="77777777" w:rsidR="00386D39" w:rsidRPr="00DC4B0D" w:rsidRDefault="00386D39" w:rsidP="00500F86">
            <w:pPr>
              <w:jc w:val="center"/>
              <w:rPr>
                <w:color w:val="000000"/>
              </w:rPr>
            </w:pPr>
            <w:r w:rsidRPr="00DC4B0D">
              <w:rPr>
                <w:color w:val="000000"/>
              </w:rPr>
              <w:t>8,4</w:t>
            </w:r>
          </w:p>
        </w:tc>
        <w:tc>
          <w:tcPr>
            <w:tcW w:w="1276" w:type="dxa"/>
            <w:shd w:val="clear" w:color="auto" w:fill="auto"/>
            <w:noWrap/>
            <w:vAlign w:val="bottom"/>
            <w:hideMark/>
          </w:tcPr>
          <w:p w14:paraId="31C4700D" w14:textId="77777777" w:rsidR="00386D39" w:rsidRPr="00DC4B0D" w:rsidRDefault="00386D39" w:rsidP="00500F86">
            <w:pPr>
              <w:jc w:val="center"/>
              <w:rPr>
                <w:color w:val="000000"/>
              </w:rPr>
            </w:pPr>
            <w:r w:rsidRPr="00DC4B0D">
              <w:rPr>
                <w:color w:val="000000"/>
              </w:rPr>
              <w:t>6,1</w:t>
            </w:r>
          </w:p>
        </w:tc>
        <w:tc>
          <w:tcPr>
            <w:tcW w:w="986" w:type="dxa"/>
            <w:shd w:val="clear" w:color="auto" w:fill="auto"/>
            <w:noWrap/>
            <w:vAlign w:val="bottom"/>
            <w:hideMark/>
          </w:tcPr>
          <w:p w14:paraId="580B6FE6" w14:textId="77777777" w:rsidR="00386D39" w:rsidRPr="00DC4B0D" w:rsidRDefault="00386D39" w:rsidP="00500F86">
            <w:pPr>
              <w:jc w:val="center"/>
              <w:rPr>
                <w:color w:val="000000"/>
              </w:rPr>
            </w:pPr>
            <w:r w:rsidRPr="00DC4B0D">
              <w:rPr>
                <w:color w:val="000000"/>
              </w:rPr>
              <w:t>13,3</w:t>
            </w:r>
          </w:p>
        </w:tc>
        <w:tc>
          <w:tcPr>
            <w:tcW w:w="986" w:type="dxa"/>
            <w:shd w:val="clear" w:color="auto" w:fill="auto"/>
            <w:noWrap/>
            <w:vAlign w:val="bottom"/>
            <w:hideMark/>
          </w:tcPr>
          <w:p w14:paraId="49D0A7D7" w14:textId="77777777" w:rsidR="00386D39" w:rsidRPr="00DC4B0D" w:rsidRDefault="00386D39" w:rsidP="00500F86">
            <w:pPr>
              <w:jc w:val="center"/>
              <w:rPr>
                <w:color w:val="000000"/>
              </w:rPr>
            </w:pPr>
            <w:r w:rsidRPr="00DC4B0D">
              <w:rPr>
                <w:color w:val="000000"/>
              </w:rPr>
              <w:t>9,6</w:t>
            </w:r>
          </w:p>
        </w:tc>
        <w:tc>
          <w:tcPr>
            <w:tcW w:w="987" w:type="dxa"/>
            <w:shd w:val="clear" w:color="auto" w:fill="auto"/>
            <w:noWrap/>
            <w:vAlign w:val="bottom"/>
            <w:hideMark/>
          </w:tcPr>
          <w:p w14:paraId="64C3C26A" w14:textId="77777777" w:rsidR="00386D39" w:rsidRPr="00DC4B0D" w:rsidRDefault="00386D39" w:rsidP="00500F86">
            <w:pPr>
              <w:jc w:val="center"/>
              <w:rPr>
                <w:color w:val="000000"/>
              </w:rPr>
            </w:pPr>
            <w:r w:rsidRPr="00DC4B0D">
              <w:rPr>
                <w:color w:val="000000"/>
              </w:rPr>
              <w:t>6,1</w:t>
            </w:r>
          </w:p>
        </w:tc>
        <w:tc>
          <w:tcPr>
            <w:tcW w:w="986" w:type="dxa"/>
            <w:shd w:val="clear" w:color="auto" w:fill="auto"/>
            <w:noWrap/>
            <w:vAlign w:val="bottom"/>
            <w:hideMark/>
          </w:tcPr>
          <w:p w14:paraId="45063825" w14:textId="77777777" w:rsidR="00386D39" w:rsidRPr="00DC4B0D" w:rsidRDefault="00386D39" w:rsidP="00500F86">
            <w:pPr>
              <w:jc w:val="center"/>
              <w:rPr>
                <w:color w:val="000000"/>
              </w:rPr>
            </w:pPr>
            <w:r w:rsidRPr="00DC4B0D">
              <w:rPr>
                <w:color w:val="000000"/>
              </w:rPr>
              <w:t>6,6</w:t>
            </w:r>
          </w:p>
        </w:tc>
        <w:tc>
          <w:tcPr>
            <w:tcW w:w="986" w:type="dxa"/>
            <w:shd w:val="clear" w:color="auto" w:fill="auto"/>
            <w:noWrap/>
            <w:vAlign w:val="bottom"/>
            <w:hideMark/>
          </w:tcPr>
          <w:p w14:paraId="1AA4C2E7" w14:textId="77777777" w:rsidR="00386D39" w:rsidRPr="00DC4B0D" w:rsidRDefault="00386D39" w:rsidP="00500F86">
            <w:pPr>
              <w:jc w:val="center"/>
              <w:rPr>
                <w:color w:val="000000"/>
              </w:rPr>
            </w:pPr>
            <w:r w:rsidRPr="00DC4B0D">
              <w:rPr>
                <w:color w:val="000000"/>
              </w:rPr>
              <w:t>5,3</w:t>
            </w:r>
          </w:p>
        </w:tc>
        <w:tc>
          <w:tcPr>
            <w:tcW w:w="987" w:type="dxa"/>
            <w:shd w:val="clear" w:color="auto" w:fill="auto"/>
            <w:noWrap/>
            <w:vAlign w:val="bottom"/>
            <w:hideMark/>
          </w:tcPr>
          <w:p w14:paraId="3DD5DB21" w14:textId="77777777" w:rsidR="00386D39" w:rsidRPr="00DC4B0D" w:rsidRDefault="00386D39" w:rsidP="00500F86">
            <w:pPr>
              <w:jc w:val="center"/>
              <w:rPr>
                <w:color w:val="000000"/>
              </w:rPr>
            </w:pPr>
            <w:r w:rsidRPr="00DC4B0D">
              <w:rPr>
                <w:color w:val="000000"/>
              </w:rPr>
              <w:t>8,5</w:t>
            </w:r>
          </w:p>
        </w:tc>
      </w:tr>
      <w:tr w:rsidR="00386D39" w:rsidRPr="00DC4B0D" w14:paraId="53899D5A" w14:textId="77777777" w:rsidTr="00500F86">
        <w:tc>
          <w:tcPr>
            <w:tcW w:w="3926" w:type="dxa"/>
            <w:vMerge/>
            <w:shd w:val="clear" w:color="auto" w:fill="FFFFFF"/>
            <w:vAlign w:val="center"/>
            <w:hideMark/>
          </w:tcPr>
          <w:p w14:paraId="68F8AD36"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2719E728"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27C5AAA5" w14:textId="77777777" w:rsidR="00386D39" w:rsidRPr="00DC4B0D" w:rsidRDefault="00386D39" w:rsidP="00500F86">
            <w:pPr>
              <w:jc w:val="center"/>
              <w:rPr>
                <w:color w:val="000000"/>
              </w:rPr>
            </w:pPr>
            <w:r w:rsidRPr="00DC4B0D">
              <w:rPr>
                <w:color w:val="000000"/>
              </w:rPr>
              <w:t>88,6</w:t>
            </w:r>
          </w:p>
        </w:tc>
        <w:tc>
          <w:tcPr>
            <w:tcW w:w="1276" w:type="dxa"/>
            <w:shd w:val="clear" w:color="auto" w:fill="auto"/>
            <w:noWrap/>
            <w:vAlign w:val="bottom"/>
            <w:hideMark/>
          </w:tcPr>
          <w:p w14:paraId="65304FDC" w14:textId="77777777" w:rsidR="00386D39" w:rsidRPr="00DC4B0D" w:rsidRDefault="00386D39" w:rsidP="00500F86">
            <w:pPr>
              <w:jc w:val="center"/>
              <w:rPr>
                <w:color w:val="000000"/>
              </w:rPr>
            </w:pPr>
            <w:r w:rsidRPr="00DC4B0D">
              <w:rPr>
                <w:color w:val="000000"/>
              </w:rPr>
              <w:t>90,9</w:t>
            </w:r>
          </w:p>
        </w:tc>
        <w:tc>
          <w:tcPr>
            <w:tcW w:w="986" w:type="dxa"/>
            <w:shd w:val="clear" w:color="auto" w:fill="auto"/>
            <w:noWrap/>
            <w:vAlign w:val="bottom"/>
            <w:hideMark/>
          </w:tcPr>
          <w:p w14:paraId="0974958C" w14:textId="77777777" w:rsidR="00386D39" w:rsidRPr="00DC4B0D" w:rsidRDefault="00386D39" w:rsidP="00500F86">
            <w:pPr>
              <w:jc w:val="center"/>
              <w:rPr>
                <w:color w:val="000000"/>
              </w:rPr>
            </w:pPr>
            <w:r w:rsidRPr="00DC4B0D">
              <w:rPr>
                <w:color w:val="000000"/>
              </w:rPr>
              <w:t>82,3</w:t>
            </w:r>
          </w:p>
        </w:tc>
        <w:tc>
          <w:tcPr>
            <w:tcW w:w="986" w:type="dxa"/>
            <w:shd w:val="clear" w:color="auto" w:fill="auto"/>
            <w:noWrap/>
            <w:vAlign w:val="bottom"/>
            <w:hideMark/>
          </w:tcPr>
          <w:p w14:paraId="5899E18B" w14:textId="77777777" w:rsidR="00386D39" w:rsidRPr="00DC4B0D" w:rsidRDefault="00386D39" w:rsidP="00500F86">
            <w:pPr>
              <w:jc w:val="center"/>
              <w:rPr>
                <w:color w:val="000000"/>
              </w:rPr>
            </w:pPr>
            <w:r w:rsidRPr="00DC4B0D">
              <w:rPr>
                <w:color w:val="000000"/>
              </w:rPr>
              <w:t>87,7</w:t>
            </w:r>
          </w:p>
        </w:tc>
        <w:tc>
          <w:tcPr>
            <w:tcW w:w="987" w:type="dxa"/>
            <w:shd w:val="clear" w:color="auto" w:fill="auto"/>
            <w:noWrap/>
            <w:vAlign w:val="bottom"/>
            <w:hideMark/>
          </w:tcPr>
          <w:p w14:paraId="226E687D" w14:textId="77777777" w:rsidR="00386D39" w:rsidRPr="00DC4B0D" w:rsidRDefault="00386D39" w:rsidP="00500F86">
            <w:pPr>
              <w:jc w:val="center"/>
              <w:rPr>
                <w:color w:val="000000"/>
              </w:rPr>
            </w:pPr>
            <w:r w:rsidRPr="00DC4B0D">
              <w:rPr>
                <w:color w:val="000000"/>
              </w:rPr>
              <w:t>91,3</w:t>
            </w:r>
          </w:p>
        </w:tc>
        <w:tc>
          <w:tcPr>
            <w:tcW w:w="986" w:type="dxa"/>
            <w:shd w:val="clear" w:color="auto" w:fill="auto"/>
            <w:noWrap/>
            <w:vAlign w:val="bottom"/>
            <w:hideMark/>
          </w:tcPr>
          <w:p w14:paraId="00AB58D5" w14:textId="77777777" w:rsidR="00386D39" w:rsidRPr="00DC4B0D" w:rsidRDefault="00386D39" w:rsidP="00500F86">
            <w:pPr>
              <w:jc w:val="center"/>
              <w:rPr>
                <w:color w:val="000000"/>
              </w:rPr>
            </w:pPr>
            <w:r w:rsidRPr="00DC4B0D">
              <w:rPr>
                <w:color w:val="000000"/>
              </w:rPr>
              <w:t>91,1</w:t>
            </w:r>
          </w:p>
        </w:tc>
        <w:tc>
          <w:tcPr>
            <w:tcW w:w="986" w:type="dxa"/>
            <w:shd w:val="clear" w:color="auto" w:fill="auto"/>
            <w:noWrap/>
            <w:vAlign w:val="bottom"/>
            <w:hideMark/>
          </w:tcPr>
          <w:p w14:paraId="487B998D" w14:textId="77777777" w:rsidR="00386D39" w:rsidRPr="00DC4B0D" w:rsidRDefault="00386D39" w:rsidP="00500F86">
            <w:pPr>
              <w:jc w:val="center"/>
              <w:rPr>
                <w:color w:val="000000"/>
              </w:rPr>
            </w:pPr>
            <w:r w:rsidRPr="00DC4B0D">
              <w:rPr>
                <w:color w:val="000000"/>
              </w:rPr>
              <w:t>91,3</w:t>
            </w:r>
          </w:p>
        </w:tc>
        <w:tc>
          <w:tcPr>
            <w:tcW w:w="987" w:type="dxa"/>
            <w:shd w:val="clear" w:color="auto" w:fill="auto"/>
            <w:noWrap/>
            <w:vAlign w:val="bottom"/>
            <w:hideMark/>
          </w:tcPr>
          <w:p w14:paraId="48BE9C93" w14:textId="77777777" w:rsidR="00386D39" w:rsidRPr="00DC4B0D" w:rsidRDefault="00386D39" w:rsidP="00500F86">
            <w:pPr>
              <w:jc w:val="center"/>
              <w:rPr>
                <w:color w:val="000000"/>
              </w:rPr>
            </w:pPr>
            <w:r w:rsidRPr="00DC4B0D">
              <w:rPr>
                <w:color w:val="000000"/>
              </w:rPr>
              <w:t>69,1</w:t>
            </w:r>
          </w:p>
        </w:tc>
      </w:tr>
      <w:tr w:rsidR="00386D39" w:rsidRPr="00DC4B0D" w14:paraId="0AAEB124" w14:textId="77777777" w:rsidTr="00500F86">
        <w:tc>
          <w:tcPr>
            <w:tcW w:w="3926" w:type="dxa"/>
            <w:vMerge w:val="restart"/>
            <w:shd w:val="clear" w:color="auto" w:fill="FFFFFF"/>
            <w:noWrap/>
            <w:vAlign w:val="center"/>
            <w:hideMark/>
          </w:tcPr>
          <w:p w14:paraId="61665963" w14:textId="77777777" w:rsidR="00386D39" w:rsidRPr="00DC4B0D" w:rsidRDefault="00386D39" w:rsidP="00500F86">
            <w:pPr>
              <w:jc w:val="center"/>
              <w:rPr>
                <w:color w:val="000000"/>
                <w:sz w:val="22"/>
                <w:szCs w:val="22"/>
              </w:rPr>
            </w:pPr>
            <w:r w:rsidRPr="00DC4B0D">
              <w:rPr>
                <w:color w:val="000000"/>
                <w:sz w:val="22"/>
                <w:szCs w:val="22"/>
              </w:rPr>
              <w:t>Онлайн-заем в сельскохозяйственном кредитном потребительском кооперативе</w:t>
            </w:r>
          </w:p>
          <w:p w14:paraId="2E80270C"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0566C969"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534970A6" w14:textId="77777777" w:rsidR="00386D39" w:rsidRPr="00DC4B0D" w:rsidRDefault="00386D39" w:rsidP="00500F86">
            <w:pPr>
              <w:jc w:val="center"/>
              <w:rPr>
                <w:color w:val="000000"/>
              </w:rPr>
            </w:pPr>
            <w:r w:rsidRPr="00DC4B0D">
              <w:rPr>
                <w:color w:val="000000"/>
              </w:rPr>
              <w:t>2,6</w:t>
            </w:r>
          </w:p>
        </w:tc>
        <w:tc>
          <w:tcPr>
            <w:tcW w:w="1276" w:type="dxa"/>
            <w:shd w:val="clear" w:color="auto" w:fill="auto"/>
            <w:noWrap/>
            <w:vAlign w:val="bottom"/>
            <w:hideMark/>
          </w:tcPr>
          <w:p w14:paraId="4373704A" w14:textId="77777777" w:rsidR="00386D39" w:rsidRPr="00DC4B0D" w:rsidRDefault="00386D39" w:rsidP="00500F86">
            <w:pPr>
              <w:jc w:val="center"/>
              <w:rPr>
                <w:color w:val="000000"/>
              </w:rPr>
            </w:pPr>
            <w:r w:rsidRPr="00DC4B0D">
              <w:rPr>
                <w:color w:val="000000"/>
              </w:rPr>
              <w:t>2,6</w:t>
            </w:r>
          </w:p>
        </w:tc>
        <w:tc>
          <w:tcPr>
            <w:tcW w:w="986" w:type="dxa"/>
            <w:shd w:val="clear" w:color="auto" w:fill="auto"/>
            <w:noWrap/>
            <w:vAlign w:val="bottom"/>
            <w:hideMark/>
          </w:tcPr>
          <w:p w14:paraId="3EA79482" w14:textId="77777777" w:rsidR="00386D39" w:rsidRPr="00DC4B0D" w:rsidRDefault="00386D39" w:rsidP="00500F86">
            <w:pPr>
              <w:jc w:val="center"/>
              <w:rPr>
                <w:color w:val="000000"/>
              </w:rPr>
            </w:pPr>
            <w:r w:rsidRPr="00DC4B0D">
              <w:rPr>
                <w:color w:val="000000"/>
              </w:rPr>
              <w:t>6,1</w:t>
            </w:r>
          </w:p>
        </w:tc>
        <w:tc>
          <w:tcPr>
            <w:tcW w:w="986" w:type="dxa"/>
            <w:shd w:val="clear" w:color="auto" w:fill="auto"/>
            <w:noWrap/>
            <w:vAlign w:val="bottom"/>
            <w:hideMark/>
          </w:tcPr>
          <w:p w14:paraId="3DF91FF6" w14:textId="77777777" w:rsidR="00386D39" w:rsidRPr="00DC4B0D" w:rsidRDefault="00386D39" w:rsidP="00500F86">
            <w:pPr>
              <w:jc w:val="center"/>
              <w:rPr>
                <w:color w:val="000000"/>
              </w:rPr>
            </w:pPr>
            <w:r w:rsidRPr="00DC4B0D">
              <w:rPr>
                <w:color w:val="000000"/>
              </w:rPr>
              <w:t>2,7</w:t>
            </w:r>
          </w:p>
        </w:tc>
        <w:tc>
          <w:tcPr>
            <w:tcW w:w="987" w:type="dxa"/>
            <w:shd w:val="clear" w:color="auto" w:fill="auto"/>
            <w:noWrap/>
            <w:vAlign w:val="bottom"/>
            <w:hideMark/>
          </w:tcPr>
          <w:p w14:paraId="194BE6F4" w14:textId="77777777" w:rsidR="00386D39" w:rsidRPr="00DC4B0D" w:rsidRDefault="00386D39" w:rsidP="00500F86">
            <w:pPr>
              <w:jc w:val="center"/>
              <w:rPr>
                <w:color w:val="000000"/>
              </w:rPr>
            </w:pPr>
            <w:r w:rsidRPr="00DC4B0D">
              <w:rPr>
                <w:color w:val="000000"/>
              </w:rPr>
              <w:t>1,0</w:t>
            </w:r>
          </w:p>
        </w:tc>
        <w:tc>
          <w:tcPr>
            <w:tcW w:w="986" w:type="dxa"/>
            <w:shd w:val="clear" w:color="auto" w:fill="auto"/>
            <w:noWrap/>
            <w:vAlign w:val="bottom"/>
            <w:hideMark/>
          </w:tcPr>
          <w:p w14:paraId="0FE7D62A" w14:textId="77777777" w:rsidR="00386D39" w:rsidRPr="00DC4B0D" w:rsidRDefault="00386D39" w:rsidP="00500F86">
            <w:pPr>
              <w:jc w:val="center"/>
              <w:rPr>
                <w:color w:val="000000"/>
              </w:rPr>
            </w:pPr>
            <w:r w:rsidRPr="00DC4B0D">
              <w:rPr>
                <w:color w:val="000000"/>
              </w:rPr>
              <w:t>2,2</w:t>
            </w:r>
          </w:p>
        </w:tc>
        <w:tc>
          <w:tcPr>
            <w:tcW w:w="986" w:type="dxa"/>
            <w:shd w:val="clear" w:color="auto" w:fill="auto"/>
            <w:noWrap/>
            <w:vAlign w:val="bottom"/>
            <w:hideMark/>
          </w:tcPr>
          <w:p w14:paraId="4C0FD396" w14:textId="77777777" w:rsidR="00386D39" w:rsidRPr="00DC4B0D" w:rsidRDefault="00386D39" w:rsidP="00500F86">
            <w:pPr>
              <w:jc w:val="center"/>
              <w:rPr>
                <w:color w:val="000000"/>
              </w:rPr>
            </w:pPr>
            <w:r w:rsidRPr="00DC4B0D">
              <w:rPr>
                <w:color w:val="000000"/>
              </w:rPr>
              <w:t>3,4</w:t>
            </w:r>
          </w:p>
        </w:tc>
        <w:tc>
          <w:tcPr>
            <w:tcW w:w="987" w:type="dxa"/>
            <w:shd w:val="clear" w:color="auto" w:fill="auto"/>
            <w:noWrap/>
            <w:vAlign w:val="bottom"/>
            <w:hideMark/>
          </w:tcPr>
          <w:p w14:paraId="16350287" w14:textId="77777777" w:rsidR="00386D39" w:rsidRPr="00DC4B0D" w:rsidRDefault="00386D39" w:rsidP="00500F86">
            <w:pPr>
              <w:jc w:val="center"/>
              <w:rPr>
                <w:color w:val="000000"/>
              </w:rPr>
            </w:pPr>
            <w:r w:rsidRPr="00DC4B0D">
              <w:rPr>
                <w:color w:val="000000"/>
              </w:rPr>
              <w:t>23,4</w:t>
            </w:r>
          </w:p>
        </w:tc>
      </w:tr>
      <w:tr w:rsidR="00386D39" w:rsidRPr="00DC4B0D" w14:paraId="7C015555" w14:textId="77777777" w:rsidTr="00500F86">
        <w:tc>
          <w:tcPr>
            <w:tcW w:w="3926" w:type="dxa"/>
            <w:vMerge/>
            <w:shd w:val="clear" w:color="auto" w:fill="FFFFFF"/>
            <w:vAlign w:val="center"/>
            <w:hideMark/>
          </w:tcPr>
          <w:p w14:paraId="6ACE591D"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093D9FBB"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1C257585" w14:textId="77777777" w:rsidR="00386D39" w:rsidRPr="00DC4B0D" w:rsidRDefault="00386D39" w:rsidP="00500F86">
            <w:pPr>
              <w:jc w:val="center"/>
              <w:rPr>
                <w:color w:val="000000"/>
              </w:rPr>
            </w:pPr>
            <w:r w:rsidRPr="00DC4B0D">
              <w:rPr>
                <w:color w:val="000000"/>
              </w:rPr>
              <w:t>7,8</w:t>
            </w:r>
          </w:p>
        </w:tc>
        <w:tc>
          <w:tcPr>
            <w:tcW w:w="1276" w:type="dxa"/>
            <w:shd w:val="clear" w:color="auto" w:fill="auto"/>
            <w:noWrap/>
            <w:vAlign w:val="bottom"/>
            <w:hideMark/>
          </w:tcPr>
          <w:p w14:paraId="641A25B6" w14:textId="77777777" w:rsidR="00386D39" w:rsidRPr="00DC4B0D" w:rsidRDefault="00386D39" w:rsidP="00500F86">
            <w:pPr>
              <w:jc w:val="center"/>
              <w:rPr>
                <w:color w:val="000000"/>
              </w:rPr>
            </w:pPr>
            <w:r w:rsidRPr="00DC4B0D">
              <w:rPr>
                <w:color w:val="000000"/>
              </w:rPr>
              <w:t>6,2</w:t>
            </w:r>
          </w:p>
        </w:tc>
        <w:tc>
          <w:tcPr>
            <w:tcW w:w="986" w:type="dxa"/>
            <w:shd w:val="clear" w:color="auto" w:fill="auto"/>
            <w:noWrap/>
            <w:vAlign w:val="bottom"/>
            <w:hideMark/>
          </w:tcPr>
          <w:p w14:paraId="5A25B25F" w14:textId="77777777" w:rsidR="00386D39" w:rsidRPr="00DC4B0D" w:rsidRDefault="00386D39" w:rsidP="00500F86">
            <w:pPr>
              <w:jc w:val="center"/>
              <w:rPr>
                <w:color w:val="000000"/>
              </w:rPr>
            </w:pPr>
            <w:r w:rsidRPr="00DC4B0D">
              <w:rPr>
                <w:color w:val="000000"/>
              </w:rPr>
              <w:t>11,3</w:t>
            </w:r>
          </w:p>
        </w:tc>
        <w:tc>
          <w:tcPr>
            <w:tcW w:w="986" w:type="dxa"/>
            <w:shd w:val="clear" w:color="auto" w:fill="auto"/>
            <w:noWrap/>
            <w:vAlign w:val="bottom"/>
            <w:hideMark/>
          </w:tcPr>
          <w:p w14:paraId="7338DEFE" w14:textId="77777777" w:rsidR="00386D39" w:rsidRPr="00DC4B0D" w:rsidRDefault="00386D39" w:rsidP="00500F86">
            <w:pPr>
              <w:jc w:val="center"/>
              <w:rPr>
                <w:color w:val="000000"/>
              </w:rPr>
            </w:pPr>
            <w:r w:rsidRPr="00DC4B0D">
              <w:rPr>
                <w:color w:val="000000"/>
              </w:rPr>
              <w:t>8,5</w:t>
            </w:r>
          </w:p>
        </w:tc>
        <w:tc>
          <w:tcPr>
            <w:tcW w:w="987" w:type="dxa"/>
            <w:shd w:val="clear" w:color="auto" w:fill="auto"/>
            <w:noWrap/>
            <w:vAlign w:val="bottom"/>
            <w:hideMark/>
          </w:tcPr>
          <w:p w14:paraId="67CFB979" w14:textId="77777777" w:rsidR="00386D39" w:rsidRPr="00DC4B0D" w:rsidRDefault="00386D39" w:rsidP="00500F86">
            <w:pPr>
              <w:jc w:val="center"/>
              <w:rPr>
                <w:color w:val="000000"/>
              </w:rPr>
            </w:pPr>
            <w:r w:rsidRPr="00DC4B0D">
              <w:rPr>
                <w:color w:val="000000"/>
              </w:rPr>
              <w:t>7,0</w:t>
            </w:r>
          </w:p>
        </w:tc>
        <w:tc>
          <w:tcPr>
            <w:tcW w:w="986" w:type="dxa"/>
            <w:shd w:val="clear" w:color="auto" w:fill="auto"/>
            <w:noWrap/>
            <w:vAlign w:val="bottom"/>
            <w:hideMark/>
          </w:tcPr>
          <w:p w14:paraId="270B32E5" w14:textId="77777777" w:rsidR="00386D39" w:rsidRPr="00DC4B0D" w:rsidRDefault="00386D39" w:rsidP="00500F86">
            <w:pPr>
              <w:jc w:val="center"/>
              <w:rPr>
                <w:color w:val="000000"/>
              </w:rPr>
            </w:pPr>
            <w:r w:rsidRPr="00DC4B0D">
              <w:rPr>
                <w:color w:val="000000"/>
              </w:rPr>
              <w:t>6,0</w:t>
            </w:r>
          </w:p>
        </w:tc>
        <w:tc>
          <w:tcPr>
            <w:tcW w:w="986" w:type="dxa"/>
            <w:shd w:val="clear" w:color="auto" w:fill="auto"/>
            <w:noWrap/>
            <w:vAlign w:val="bottom"/>
            <w:hideMark/>
          </w:tcPr>
          <w:p w14:paraId="73AC5028" w14:textId="77777777" w:rsidR="00386D39" w:rsidRPr="00DC4B0D" w:rsidRDefault="00386D39" w:rsidP="00500F86">
            <w:pPr>
              <w:jc w:val="center"/>
              <w:rPr>
                <w:color w:val="000000"/>
              </w:rPr>
            </w:pPr>
            <w:r w:rsidRPr="00DC4B0D">
              <w:rPr>
                <w:color w:val="000000"/>
              </w:rPr>
              <w:t>5,0</w:t>
            </w:r>
          </w:p>
        </w:tc>
        <w:tc>
          <w:tcPr>
            <w:tcW w:w="987" w:type="dxa"/>
            <w:shd w:val="clear" w:color="auto" w:fill="auto"/>
            <w:noWrap/>
            <w:vAlign w:val="bottom"/>
            <w:hideMark/>
          </w:tcPr>
          <w:p w14:paraId="348C0DFC" w14:textId="77777777" w:rsidR="00386D39" w:rsidRPr="00DC4B0D" w:rsidRDefault="00386D39" w:rsidP="00500F86">
            <w:pPr>
              <w:jc w:val="center"/>
              <w:rPr>
                <w:color w:val="000000"/>
              </w:rPr>
            </w:pPr>
            <w:r w:rsidRPr="00DC4B0D">
              <w:rPr>
                <w:color w:val="000000"/>
              </w:rPr>
              <w:t>7,4</w:t>
            </w:r>
          </w:p>
        </w:tc>
      </w:tr>
      <w:tr w:rsidR="00386D39" w:rsidRPr="00DC4B0D" w14:paraId="597C465F" w14:textId="77777777" w:rsidTr="00500F86">
        <w:tc>
          <w:tcPr>
            <w:tcW w:w="3926" w:type="dxa"/>
            <w:vMerge/>
            <w:shd w:val="clear" w:color="auto" w:fill="FFFFFF"/>
            <w:vAlign w:val="center"/>
            <w:hideMark/>
          </w:tcPr>
          <w:p w14:paraId="5A33A772"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0AABAD23"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771DE0B1" w14:textId="77777777" w:rsidR="00386D39" w:rsidRPr="00DC4B0D" w:rsidRDefault="00386D39" w:rsidP="00500F86">
            <w:pPr>
              <w:jc w:val="center"/>
              <w:rPr>
                <w:color w:val="000000"/>
              </w:rPr>
            </w:pPr>
            <w:r w:rsidRPr="00DC4B0D">
              <w:rPr>
                <w:color w:val="000000"/>
              </w:rPr>
              <w:t>89,6</w:t>
            </w:r>
          </w:p>
        </w:tc>
        <w:tc>
          <w:tcPr>
            <w:tcW w:w="1276" w:type="dxa"/>
            <w:shd w:val="clear" w:color="auto" w:fill="auto"/>
            <w:noWrap/>
            <w:vAlign w:val="bottom"/>
            <w:hideMark/>
          </w:tcPr>
          <w:p w14:paraId="5041E35B" w14:textId="77777777" w:rsidR="00386D39" w:rsidRPr="00DC4B0D" w:rsidRDefault="00386D39" w:rsidP="00500F86">
            <w:pPr>
              <w:jc w:val="center"/>
              <w:rPr>
                <w:color w:val="000000"/>
              </w:rPr>
            </w:pPr>
            <w:r w:rsidRPr="00DC4B0D">
              <w:rPr>
                <w:color w:val="000000"/>
              </w:rPr>
              <w:t>91,2</w:t>
            </w:r>
          </w:p>
        </w:tc>
        <w:tc>
          <w:tcPr>
            <w:tcW w:w="986" w:type="dxa"/>
            <w:shd w:val="clear" w:color="auto" w:fill="auto"/>
            <w:noWrap/>
            <w:vAlign w:val="bottom"/>
            <w:hideMark/>
          </w:tcPr>
          <w:p w14:paraId="0ABBFA0C" w14:textId="77777777" w:rsidR="00386D39" w:rsidRPr="00DC4B0D" w:rsidRDefault="00386D39" w:rsidP="00500F86">
            <w:pPr>
              <w:jc w:val="center"/>
              <w:rPr>
                <w:color w:val="000000"/>
              </w:rPr>
            </w:pPr>
            <w:r w:rsidRPr="00DC4B0D">
              <w:rPr>
                <w:color w:val="000000"/>
              </w:rPr>
              <w:t>82,6</w:t>
            </w:r>
          </w:p>
        </w:tc>
        <w:tc>
          <w:tcPr>
            <w:tcW w:w="986" w:type="dxa"/>
            <w:shd w:val="clear" w:color="auto" w:fill="auto"/>
            <w:noWrap/>
            <w:vAlign w:val="bottom"/>
            <w:hideMark/>
          </w:tcPr>
          <w:p w14:paraId="6874459F" w14:textId="77777777" w:rsidR="00386D39" w:rsidRPr="00DC4B0D" w:rsidRDefault="00386D39" w:rsidP="00500F86">
            <w:pPr>
              <w:jc w:val="center"/>
              <w:rPr>
                <w:color w:val="000000"/>
              </w:rPr>
            </w:pPr>
            <w:r w:rsidRPr="00DC4B0D">
              <w:rPr>
                <w:color w:val="000000"/>
              </w:rPr>
              <w:t>88,8</w:t>
            </w:r>
          </w:p>
        </w:tc>
        <w:tc>
          <w:tcPr>
            <w:tcW w:w="987" w:type="dxa"/>
            <w:shd w:val="clear" w:color="auto" w:fill="auto"/>
            <w:noWrap/>
            <w:vAlign w:val="bottom"/>
            <w:hideMark/>
          </w:tcPr>
          <w:p w14:paraId="4F9FC57E" w14:textId="77777777" w:rsidR="00386D39" w:rsidRPr="00DC4B0D" w:rsidRDefault="00386D39" w:rsidP="00500F86">
            <w:pPr>
              <w:jc w:val="center"/>
              <w:rPr>
                <w:color w:val="000000"/>
              </w:rPr>
            </w:pPr>
            <w:r w:rsidRPr="00DC4B0D">
              <w:rPr>
                <w:color w:val="000000"/>
              </w:rPr>
              <w:t>92,0</w:t>
            </w:r>
          </w:p>
        </w:tc>
        <w:tc>
          <w:tcPr>
            <w:tcW w:w="986" w:type="dxa"/>
            <w:shd w:val="clear" w:color="auto" w:fill="auto"/>
            <w:noWrap/>
            <w:vAlign w:val="bottom"/>
            <w:hideMark/>
          </w:tcPr>
          <w:p w14:paraId="3F685FB8" w14:textId="77777777" w:rsidR="00386D39" w:rsidRPr="00DC4B0D" w:rsidRDefault="00386D39" w:rsidP="00500F86">
            <w:pPr>
              <w:jc w:val="center"/>
              <w:rPr>
                <w:color w:val="000000"/>
              </w:rPr>
            </w:pPr>
            <w:r w:rsidRPr="00DC4B0D">
              <w:rPr>
                <w:color w:val="000000"/>
              </w:rPr>
              <w:t>91,8</w:t>
            </w:r>
          </w:p>
        </w:tc>
        <w:tc>
          <w:tcPr>
            <w:tcW w:w="986" w:type="dxa"/>
            <w:shd w:val="clear" w:color="auto" w:fill="auto"/>
            <w:noWrap/>
            <w:vAlign w:val="bottom"/>
            <w:hideMark/>
          </w:tcPr>
          <w:p w14:paraId="222CF3BB" w14:textId="77777777" w:rsidR="00386D39" w:rsidRPr="00DC4B0D" w:rsidRDefault="00386D39" w:rsidP="00500F86">
            <w:pPr>
              <w:jc w:val="center"/>
              <w:rPr>
                <w:color w:val="000000"/>
              </w:rPr>
            </w:pPr>
            <w:r w:rsidRPr="00DC4B0D">
              <w:rPr>
                <w:color w:val="000000"/>
              </w:rPr>
              <w:t>91,6</w:t>
            </w:r>
          </w:p>
        </w:tc>
        <w:tc>
          <w:tcPr>
            <w:tcW w:w="987" w:type="dxa"/>
            <w:shd w:val="clear" w:color="auto" w:fill="auto"/>
            <w:noWrap/>
            <w:vAlign w:val="bottom"/>
            <w:hideMark/>
          </w:tcPr>
          <w:p w14:paraId="318F1743" w14:textId="77777777" w:rsidR="00386D39" w:rsidRPr="00DC4B0D" w:rsidRDefault="00386D39" w:rsidP="00500F86">
            <w:pPr>
              <w:jc w:val="center"/>
              <w:rPr>
                <w:color w:val="000000"/>
              </w:rPr>
            </w:pPr>
            <w:r w:rsidRPr="00DC4B0D">
              <w:rPr>
                <w:color w:val="000000"/>
              </w:rPr>
              <w:t>69,1</w:t>
            </w:r>
          </w:p>
        </w:tc>
      </w:tr>
      <w:tr w:rsidR="00386D39" w:rsidRPr="00DC4B0D" w14:paraId="4D5958C4" w14:textId="77777777" w:rsidTr="00500F86">
        <w:tc>
          <w:tcPr>
            <w:tcW w:w="3926" w:type="dxa"/>
            <w:vMerge w:val="restart"/>
            <w:shd w:val="clear" w:color="auto" w:fill="FFFFFF"/>
            <w:noWrap/>
            <w:vAlign w:val="center"/>
            <w:hideMark/>
          </w:tcPr>
          <w:p w14:paraId="0FA48CF9" w14:textId="77777777" w:rsidR="00386D39" w:rsidRPr="00DC4B0D" w:rsidRDefault="00386D39" w:rsidP="00500F86">
            <w:pPr>
              <w:jc w:val="center"/>
              <w:rPr>
                <w:color w:val="000000"/>
                <w:sz w:val="22"/>
                <w:szCs w:val="22"/>
              </w:rPr>
            </w:pPr>
            <w:r w:rsidRPr="00DC4B0D">
              <w:rPr>
                <w:color w:val="000000"/>
                <w:sz w:val="22"/>
                <w:szCs w:val="22"/>
              </w:rPr>
              <w:t>Иной заем в сельскохозяйственном кредитном потребительском кооперативе, не являющийся онлайн-займом</w:t>
            </w:r>
          </w:p>
          <w:p w14:paraId="36C0D37F"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1E7E7AF7"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754028AC" w14:textId="77777777" w:rsidR="00386D39" w:rsidRPr="00DC4B0D" w:rsidRDefault="00386D39" w:rsidP="00500F86">
            <w:pPr>
              <w:jc w:val="center"/>
              <w:rPr>
                <w:color w:val="000000"/>
              </w:rPr>
            </w:pPr>
            <w:r w:rsidRPr="00DC4B0D">
              <w:rPr>
                <w:color w:val="000000"/>
              </w:rPr>
              <w:t>3,1</w:t>
            </w:r>
          </w:p>
        </w:tc>
        <w:tc>
          <w:tcPr>
            <w:tcW w:w="1276" w:type="dxa"/>
            <w:shd w:val="clear" w:color="auto" w:fill="auto"/>
            <w:noWrap/>
            <w:vAlign w:val="bottom"/>
            <w:hideMark/>
          </w:tcPr>
          <w:p w14:paraId="3965519C" w14:textId="77777777" w:rsidR="00386D39" w:rsidRPr="00DC4B0D" w:rsidRDefault="00386D39" w:rsidP="00500F86">
            <w:pPr>
              <w:jc w:val="center"/>
              <w:rPr>
                <w:color w:val="000000"/>
              </w:rPr>
            </w:pPr>
            <w:r w:rsidRPr="00DC4B0D">
              <w:rPr>
                <w:color w:val="000000"/>
              </w:rPr>
              <w:t>2,6</w:t>
            </w:r>
          </w:p>
        </w:tc>
        <w:tc>
          <w:tcPr>
            <w:tcW w:w="986" w:type="dxa"/>
            <w:shd w:val="clear" w:color="auto" w:fill="auto"/>
            <w:noWrap/>
            <w:vAlign w:val="bottom"/>
            <w:hideMark/>
          </w:tcPr>
          <w:p w14:paraId="7EF8A2B6" w14:textId="77777777" w:rsidR="00386D39" w:rsidRPr="00DC4B0D" w:rsidRDefault="00386D39" w:rsidP="00500F86">
            <w:pPr>
              <w:jc w:val="center"/>
              <w:rPr>
                <w:color w:val="000000"/>
              </w:rPr>
            </w:pPr>
            <w:r w:rsidRPr="00DC4B0D">
              <w:rPr>
                <w:color w:val="000000"/>
              </w:rPr>
              <w:t>5,5</w:t>
            </w:r>
          </w:p>
        </w:tc>
        <w:tc>
          <w:tcPr>
            <w:tcW w:w="986" w:type="dxa"/>
            <w:shd w:val="clear" w:color="auto" w:fill="auto"/>
            <w:noWrap/>
            <w:vAlign w:val="bottom"/>
            <w:hideMark/>
          </w:tcPr>
          <w:p w14:paraId="2387268A" w14:textId="77777777" w:rsidR="00386D39" w:rsidRPr="00DC4B0D" w:rsidRDefault="00386D39" w:rsidP="00500F86">
            <w:pPr>
              <w:jc w:val="center"/>
              <w:rPr>
                <w:color w:val="000000"/>
              </w:rPr>
            </w:pPr>
            <w:r w:rsidRPr="00DC4B0D">
              <w:rPr>
                <w:color w:val="000000"/>
              </w:rPr>
              <w:t>1,6</w:t>
            </w:r>
          </w:p>
        </w:tc>
        <w:tc>
          <w:tcPr>
            <w:tcW w:w="987" w:type="dxa"/>
            <w:shd w:val="clear" w:color="auto" w:fill="auto"/>
            <w:noWrap/>
            <w:vAlign w:val="bottom"/>
            <w:hideMark/>
          </w:tcPr>
          <w:p w14:paraId="12DE50E1" w14:textId="77777777" w:rsidR="00386D39" w:rsidRPr="00DC4B0D" w:rsidRDefault="00386D39" w:rsidP="00500F86">
            <w:pPr>
              <w:jc w:val="center"/>
              <w:rPr>
                <w:color w:val="000000"/>
              </w:rPr>
            </w:pPr>
            <w:r w:rsidRPr="00DC4B0D">
              <w:rPr>
                <w:color w:val="000000"/>
              </w:rPr>
              <w:t>1,9</w:t>
            </w:r>
          </w:p>
        </w:tc>
        <w:tc>
          <w:tcPr>
            <w:tcW w:w="986" w:type="dxa"/>
            <w:shd w:val="clear" w:color="auto" w:fill="auto"/>
            <w:noWrap/>
            <w:vAlign w:val="bottom"/>
            <w:hideMark/>
          </w:tcPr>
          <w:p w14:paraId="75D18BEC" w14:textId="77777777" w:rsidR="00386D39" w:rsidRPr="00DC4B0D" w:rsidRDefault="00386D39" w:rsidP="00500F86">
            <w:pPr>
              <w:jc w:val="center"/>
              <w:rPr>
                <w:color w:val="000000"/>
              </w:rPr>
            </w:pPr>
            <w:r w:rsidRPr="00DC4B0D">
              <w:rPr>
                <w:color w:val="000000"/>
              </w:rPr>
              <w:t>1,9</w:t>
            </w:r>
          </w:p>
        </w:tc>
        <w:tc>
          <w:tcPr>
            <w:tcW w:w="986" w:type="dxa"/>
            <w:shd w:val="clear" w:color="auto" w:fill="auto"/>
            <w:noWrap/>
            <w:vAlign w:val="bottom"/>
            <w:hideMark/>
          </w:tcPr>
          <w:p w14:paraId="02F1C1D1" w14:textId="77777777" w:rsidR="00386D39" w:rsidRPr="00DC4B0D" w:rsidRDefault="00386D39" w:rsidP="00500F86">
            <w:pPr>
              <w:jc w:val="center"/>
              <w:rPr>
                <w:color w:val="000000"/>
              </w:rPr>
            </w:pPr>
            <w:r w:rsidRPr="00DC4B0D">
              <w:rPr>
                <w:color w:val="000000"/>
              </w:rPr>
              <w:t>4,7</w:t>
            </w:r>
          </w:p>
        </w:tc>
        <w:tc>
          <w:tcPr>
            <w:tcW w:w="987" w:type="dxa"/>
            <w:shd w:val="clear" w:color="auto" w:fill="auto"/>
            <w:noWrap/>
            <w:vAlign w:val="bottom"/>
            <w:hideMark/>
          </w:tcPr>
          <w:p w14:paraId="0FA523C1" w14:textId="77777777" w:rsidR="00386D39" w:rsidRPr="00DC4B0D" w:rsidRDefault="00386D39" w:rsidP="003C2885">
            <w:pPr>
              <w:jc w:val="center"/>
              <w:rPr>
                <w:color w:val="000000"/>
              </w:rPr>
            </w:pPr>
            <w:r w:rsidRPr="00DC4B0D">
              <w:rPr>
                <w:color w:val="000000"/>
              </w:rPr>
              <w:t>26,6</w:t>
            </w:r>
          </w:p>
        </w:tc>
      </w:tr>
      <w:tr w:rsidR="00386D39" w:rsidRPr="00DC4B0D" w14:paraId="3870350F" w14:textId="77777777" w:rsidTr="00500F86">
        <w:tc>
          <w:tcPr>
            <w:tcW w:w="3926" w:type="dxa"/>
            <w:vMerge/>
            <w:shd w:val="clear" w:color="auto" w:fill="FFFFFF"/>
            <w:vAlign w:val="center"/>
            <w:hideMark/>
          </w:tcPr>
          <w:p w14:paraId="77AF23C7"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14FC7B90"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155" w:type="dxa"/>
            <w:shd w:val="clear" w:color="auto" w:fill="auto"/>
            <w:noWrap/>
            <w:vAlign w:val="bottom"/>
            <w:hideMark/>
          </w:tcPr>
          <w:p w14:paraId="351CF6F0" w14:textId="77777777" w:rsidR="00386D39" w:rsidRPr="00DC4B0D" w:rsidRDefault="00386D39" w:rsidP="00500F86">
            <w:pPr>
              <w:jc w:val="center"/>
              <w:rPr>
                <w:color w:val="000000"/>
              </w:rPr>
            </w:pPr>
            <w:r w:rsidRPr="00DC4B0D">
              <w:rPr>
                <w:color w:val="000000"/>
              </w:rPr>
              <w:t>7,9</w:t>
            </w:r>
          </w:p>
        </w:tc>
        <w:tc>
          <w:tcPr>
            <w:tcW w:w="1276" w:type="dxa"/>
            <w:shd w:val="clear" w:color="auto" w:fill="auto"/>
            <w:noWrap/>
            <w:vAlign w:val="bottom"/>
            <w:hideMark/>
          </w:tcPr>
          <w:p w14:paraId="333A34CC" w14:textId="77777777" w:rsidR="00386D39" w:rsidRPr="00DC4B0D" w:rsidRDefault="00386D39" w:rsidP="00500F86">
            <w:pPr>
              <w:jc w:val="center"/>
              <w:rPr>
                <w:color w:val="000000"/>
              </w:rPr>
            </w:pPr>
            <w:r w:rsidRPr="00DC4B0D">
              <w:rPr>
                <w:color w:val="000000"/>
              </w:rPr>
              <w:t>6,4</w:t>
            </w:r>
          </w:p>
        </w:tc>
        <w:tc>
          <w:tcPr>
            <w:tcW w:w="986" w:type="dxa"/>
            <w:shd w:val="clear" w:color="auto" w:fill="auto"/>
            <w:noWrap/>
            <w:vAlign w:val="bottom"/>
            <w:hideMark/>
          </w:tcPr>
          <w:p w14:paraId="5B084741" w14:textId="77777777" w:rsidR="00386D39" w:rsidRPr="00DC4B0D" w:rsidRDefault="00386D39" w:rsidP="00500F86">
            <w:pPr>
              <w:jc w:val="center"/>
              <w:rPr>
                <w:color w:val="000000"/>
              </w:rPr>
            </w:pPr>
            <w:r w:rsidRPr="00DC4B0D">
              <w:rPr>
                <w:color w:val="000000"/>
              </w:rPr>
              <w:t>13,3</w:t>
            </w:r>
          </w:p>
        </w:tc>
        <w:tc>
          <w:tcPr>
            <w:tcW w:w="986" w:type="dxa"/>
            <w:shd w:val="clear" w:color="auto" w:fill="auto"/>
            <w:noWrap/>
            <w:vAlign w:val="bottom"/>
            <w:hideMark/>
          </w:tcPr>
          <w:p w14:paraId="67A27DF3" w14:textId="77777777" w:rsidR="00386D39" w:rsidRPr="00DC4B0D" w:rsidRDefault="00386D39" w:rsidP="00500F86">
            <w:pPr>
              <w:jc w:val="center"/>
              <w:rPr>
                <w:color w:val="000000"/>
              </w:rPr>
            </w:pPr>
            <w:r w:rsidRPr="00DC4B0D">
              <w:rPr>
                <w:color w:val="000000"/>
              </w:rPr>
              <w:t>8,9</w:t>
            </w:r>
          </w:p>
        </w:tc>
        <w:tc>
          <w:tcPr>
            <w:tcW w:w="987" w:type="dxa"/>
            <w:shd w:val="clear" w:color="auto" w:fill="auto"/>
            <w:noWrap/>
            <w:vAlign w:val="bottom"/>
            <w:hideMark/>
          </w:tcPr>
          <w:p w14:paraId="5FC6BE59" w14:textId="77777777" w:rsidR="00386D39" w:rsidRPr="00DC4B0D" w:rsidRDefault="00386D39" w:rsidP="00500F86">
            <w:pPr>
              <w:jc w:val="center"/>
              <w:rPr>
                <w:color w:val="000000"/>
              </w:rPr>
            </w:pPr>
            <w:r w:rsidRPr="00DC4B0D">
              <w:rPr>
                <w:color w:val="000000"/>
              </w:rPr>
              <w:t>6,9</w:t>
            </w:r>
          </w:p>
        </w:tc>
        <w:tc>
          <w:tcPr>
            <w:tcW w:w="986" w:type="dxa"/>
            <w:shd w:val="clear" w:color="auto" w:fill="auto"/>
            <w:noWrap/>
            <w:vAlign w:val="bottom"/>
            <w:hideMark/>
          </w:tcPr>
          <w:p w14:paraId="66814BD3" w14:textId="77777777" w:rsidR="00386D39" w:rsidRPr="00DC4B0D" w:rsidRDefault="00386D39" w:rsidP="00500F86">
            <w:pPr>
              <w:jc w:val="center"/>
              <w:rPr>
                <w:color w:val="000000"/>
              </w:rPr>
            </w:pPr>
            <w:r w:rsidRPr="00DC4B0D">
              <w:rPr>
                <w:color w:val="000000"/>
              </w:rPr>
              <w:t>6,3</w:t>
            </w:r>
          </w:p>
        </w:tc>
        <w:tc>
          <w:tcPr>
            <w:tcW w:w="986" w:type="dxa"/>
            <w:shd w:val="clear" w:color="auto" w:fill="auto"/>
            <w:noWrap/>
            <w:vAlign w:val="bottom"/>
            <w:hideMark/>
          </w:tcPr>
          <w:p w14:paraId="0946C249" w14:textId="77777777" w:rsidR="00386D39" w:rsidRPr="00DC4B0D" w:rsidRDefault="00386D39" w:rsidP="00500F86">
            <w:pPr>
              <w:jc w:val="center"/>
              <w:rPr>
                <w:color w:val="000000"/>
              </w:rPr>
            </w:pPr>
            <w:r w:rsidRPr="00DC4B0D">
              <w:rPr>
                <w:color w:val="000000"/>
              </w:rPr>
              <w:t>4,8</w:t>
            </w:r>
          </w:p>
        </w:tc>
        <w:tc>
          <w:tcPr>
            <w:tcW w:w="987" w:type="dxa"/>
            <w:shd w:val="clear" w:color="auto" w:fill="auto"/>
            <w:noWrap/>
            <w:vAlign w:val="bottom"/>
            <w:hideMark/>
          </w:tcPr>
          <w:p w14:paraId="7A981BD2" w14:textId="77777777" w:rsidR="00386D39" w:rsidRPr="00DC4B0D" w:rsidRDefault="00386D39" w:rsidP="00500F86">
            <w:pPr>
              <w:jc w:val="center"/>
              <w:rPr>
                <w:color w:val="000000"/>
              </w:rPr>
            </w:pPr>
            <w:r w:rsidRPr="00DC4B0D">
              <w:rPr>
                <w:color w:val="000000"/>
              </w:rPr>
              <w:t>3,2</w:t>
            </w:r>
          </w:p>
        </w:tc>
      </w:tr>
      <w:tr w:rsidR="00386D39" w:rsidRPr="00DC4B0D" w14:paraId="4FBDA7B9" w14:textId="77777777" w:rsidTr="00500F86">
        <w:tc>
          <w:tcPr>
            <w:tcW w:w="3926" w:type="dxa"/>
            <w:vMerge/>
            <w:shd w:val="clear" w:color="auto" w:fill="FFFFFF"/>
            <w:vAlign w:val="center"/>
            <w:hideMark/>
          </w:tcPr>
          <w:p w14:paraId="43B05E56"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601FD392"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40046912" w14:textId="77777777" w:rsidR="00386D39" w:rsidRPr="00DC4B0D" w:rsidRDefault="00386D39" w:rsidP="00500F86">
            <w:pPr>
              <w:jc w:val="center"/>
              <w:rPr>
                <w:color w:val="000000"/>
              </w:rPr>
            </w:pPr>
            <w:r w:rsidRPr="00DC4B0D">
              <w:rPr>
                <w:color w:val="000000"/>
              </w:rPr>
              <w:t>89,0</w:t>
            </w:r>
          </w:p>
        </w:tc>
        <w:tc>
          <w:tcPr>
            <w:tcW w:w="1276" w:type="dxa"/>
            <w:shd w:val="clear" w:color="auto" w:fill="auto"/>
            <w:noWrap/>
            <w:vAlign w:val="bottom"/>
            <w:hideMark/>
          </w:tcPr>
          <w:p w14:paraId="043FBA00" w14:textId="77777777" w:rsidR="00386D39" w:rsidRPr="00DC4B0D" w:rsidRDefault="00386D39" w:rsidP="00500F86">
            <w:pPr>
              <w:jc w:val="center"/>
              <w:rPr>
                <w:color w:val="000000"/>
              </w:rPr>
            </w:pPr>
            <w:r w:rsidRPr="00DC4B0D">
              <w:rPr>
                <w:color w:val="000000"/>
              </w:rPr>
              <w:t>91,0</w:t>
            </w:r>
          </w:p>
        </w:tc>
        <w:tc>
          <w:tcPr>
            <w:tcW w:w="986" w:type="dxa"/>
            <w:shd w:val="clear" w:color="auto" w:fill="auto"/>
            <w:noWrap/>
            <w:vAlign w:val="bottom"/>
            <w:hideMark/>
          </w:tcPr>
          <w:p w14:paraId="1BCF390A" w14:textId="77777777" w:rsidR="00386D39" w:rsidRPr="00DC4B0D" w:rsidRDefault="00386D39" w:rsidP="00500F86">
            <w:pPr>
              <w:jc w:val="center"/>
              <w:rPr>
                <w:color w:val="000000"/>
              </w:rPr>
            </w:pPr>
            <w:r w:rsidRPr="00DC4B0D">
              <w:rPr>
                <w:color w:val="000000"/>
              </w:rPr>
              <w:t>81,2</w:t>
            </w:r>
          </w:p>
        </w:tc>
        <w:tc>
          <w:tcPr>
            <w:tcW w:w="986" w:type="dxa"/>
            <w:shd w:val="clear" w:color="auto" w:fill="auto"/>
            <w:noWrap/>
            <w:vAlign w:val="bottom"/>
            <w:hideMark/>
          </w:tcPr>
          <w:p w14:paraId="77CC0075" w14:textId="77777777" w:rsidR="00386D39" w:rsidRPr="00DC4B0D" w:rsidRDefault="00386D39" w:rsidP="00500F86">
            <w:pPr>
              <w:jc w:val="center"/>
              <w:rPr>
                <w:color w:val="000000"/>
              </w:rPr>
            </w:pPr>
            <w:r w:rsidRPr="00DC4B0D">
              <w:rPr>
                <w:color w:val="000000"/>
              </w:rPr>
              <w:t>89,4</w:t>
            </w:r>
          </w:p>
        </w:tc>
        <w:tc>
          <w:tcPr>
            <w:tcW w:w="987" w:type="dxa"/>
            <w:shd w:val="clear" w:color="auto" w:fill="auto"/>
            <w:noWrap/>
            <w:vAlign w:val="bottom"/>
            <w:hideMark/>
          </w:tcPr>
          <w:p w14:paraId="683A81D0" w14:textId="77777777" w:rsidR="00386D39" w:rsidRPr="00DC4B0D" w:rsidRDefault="00386D39" w:rsidP="00500F86">
            <w:pPr>
              <w:jc w:val="center"/>
              <w:rPr>
                <w:color w:val="000000"/>
              </w:rPr>
            </w:pPr>
            <w:r w:rsidRPr="00DC4B0D">
              <w:rPr>
                <w:color w:val="000000"/>
              </w:rPr>
              <w:t>91,1</w:t>
            </w:r>
          </w:p>
        </w:tc>
        <w:tc>
          <w:tcPr>
            <w:tcW w:w="986" w:type="dxa"/>
            <w:shd w:val="clear" w:color="auto" w:fill="auto"/>
            <w:noWrap/>
            <w:vAlign w:val="bottom"/>
            <w:hideMark/>
          </w:tcPr>
          <w:p w14:paraId="2792E567" w14:textId="77777777" w:rsidR="00386D39" w:rsidRPr="00DC4B0D" w:rsidRDefault="00386D39" w:rsidP="00500F86">
            <w:pPr>
              <w:jc w:val="center"/>
              <w:rPr>
                <w:color w:val="000000"/>
              </w:rPr>
            </w:pPr>
            <w:r w:rsidRPr="00DC4B0D">
              <w:rPr>
                <w:color w:val="000000"/>
              </w:rPr>
              <w:t>91,9</w:t>
            </w:r>
          </w:p>
        </w:tc>
        <w:tc>
          <w:tcPr>
            <w:tcW w:w="986" w:type="dxa"/>
            <w:shd w:val="clear" w:color="auto" w:fill="auto"/>
            <w:noWrap/>
            <w:vAlign w:val="bottom"/>
            <w:hideMark/>
          </w:tcPr>
          <w:p w14:paraId="497755EB" w14:textId="77777777" w:rsidR="00386D39" w:rsidRPr="00DC4B0D" w:rsidRDefault="00386D39" w:rsidP="00500F86">
            <w:pPr>
              <w:jc w:val="center"/>
              <w:rPr>
                <w:color w:val="000000"/>
              </w:rPr>
            </w:pPr>
            <w:r w:rsidRPr="00DC4B0D">
              <w:rPr>
                <w:color w:val="000000"/>
              </w:rPr>
              <w:t>90,4</w:t>
            </w:r>
          </w:p>
        </w:tc>
        <w:tc>
          <w:tcPr>
            <w:tcW w:w="987" w:type="dxa"/>
            <w:shd w:val="clear" w:color="auto" w:fill="auto"/>
            <w:noWrap/>
            <w:vAlign w:val="bottom"/>
            <w:hideMark/>
          </w:tcPr>
          <w:p w14:paraId="0227E660" w14:textId="77777777" w:rsidR="00386D39" w:rsidRPr="00DC4B0D" w:rsidRDefault="00386D39" w:rsidP="00500F86">
            <w:pPr>
              <w:jc w:val="center"/>
              <w:rPr>
                <w:color w:val="000000"/>
              </w:rPr>
            </w:pPr>
            <w:r w:rsidRPr="00DC4B0D">
              <w:rPr>
                <w:color w:val="000000"/>
              </w:rPr>
              <w:t>70,2</w:t>
            </w:r>
          </w:p>
        </w:tc>
      </w:tr>
      <w:tr w:rsidR="00386D39" w:rsidRPr="00DC4B0D" w14:paraId="34ED7A97" w14:textId="77777777" w:rsidTr="00500F86">
        <w:tc>
          <w:tcPr>
            <w:tcW w:w="3926" w:type="dxa"/>
            <w:vMerge w:val="restart"/>
            <w:shd w:val="clear" w:color="auto" w:fill="FFFFFF"/>
            <w:noWrap/>
            <w:vAlign w:val="center"/>
            <w:hideMark/>
          </w:tcPr>
          <w:p w14:paraId="39D83C8D" w14:textId="77777777" w:rsidR="00386D39" w:rsidRPr="00DC4B0D" w:rsidRDefault="00386D39" w:rsidP="00500F86">
            <w:pPr>
              <w:jc w:val="center"/>
              <w:rPr>
                <w:color w:val="000000"/>
                <w:sz w:val="22"/>
                <w:szCs w:val="22"/>
              </w:rPr>
            </w:pPr>
            <w:r w:rsidRPr="00DC4B0D">
              <w:rPr>
                <w:color w:val="000000"/>
                <w:sz w:val="22"/>
                <w:szCs w:val="22"/>
              </w:rPr>
              <w:t>Заем в ломбарде</w:t>
            </w:r>
          </w:p>
        </w:tc>
        <w:tc>
          <w:tcPr>
            <w:tcW w:w="2285" w:type="dxa"/>
            <w:shd w:val="clear" w:color="auto" w:fill="auto"/>
            <w:noWrap/>
            <w:vAlign w:val="center"/>
            <w:hideMark/>
          </w:tcPr>
          <w:p w14:paraId="3797BD9F"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155" w:type="dxa"/>
            <w:shd w:val="clear" w:color="auto" w:fill="auto"/>
            <w:noWrap/>
            <w:vAlign w:val="bottom"/>
            <w:hideMark/>
          </w:tcPr>
          <w:p w14:paraId="535252C7" w14:textId="77777777" w:rsidR="00386D39" w:rsidRPr="00DC4B0D" w:rsidRDefault="00386D39" w:rsidP="00500F86">
            <w:pPr>
              <w:jc w:val="center"/>
              <w:rPr>
                <w:color w:val="000000"/>
              </w:rPr>
            </w:pPr>
            <w:r w:rsidRPr="00DC4B0D">
              <w:rPr>
                <w:color w:val="000000"/>
              </w:rPr>
              <w:t>2,5</w:t>
            </w:r>
          </w:p>
        </w:tc>
        <w:tc>
          <w:tcPr>
            <w:tcW w:w="1276" w:type="dxa"/>
            <w:shd w:val="clear" w:color="auto" w:fill="auto"/>
            <w:noWrap/>
            <w:vAlign w:val="bottom"/>
            <w:hideMark/>
          </w:tcPr>
          <w:p w14:paraId="183E8A37" w14:textId="77777777" w:rsidR="00386D39" w:rsidRPr="00DC4B0D" w:rsidRDefault="00386D39" w:rsidP="00500F86">
            <w:pPr>
              <w:jc w:val="center"/>
              <w:rPr>
                <w:color w:val="000000"/>
              </w:rPr>
            </w:pPr>
            <w:r w:rsidRPr="00DC4B0D">
              <w:rPr>
                <w:color w:val="000000"/>
              </w:rPr>
              <w:t>2,1</w:t>
            </w:r>
          </w:p>
        </w:tc>
        <w:tc>
          <w:tcPr>
            <w:tcW w:w="986" w:type="dxa"/>
            <w:shd w:val="clear" w:color="auto" w:fill="auto"/>
            <w:noWrap/>
            <w:vAlign w:val="bottom"/>
            <w:hideMark/>
          </w:tcPr>
          <w:p w14:paraId="3249255D" w14:textId="77777777" w:rsidR="00386D39" w:rsidRPr="00DC4B0D" w:rsidRDefault="00386D39" w:rsidP="00500F86">
            <w:pPr>
              <w:jc w:val="center"/>
              <w:rPr>
                <w:color w:val="000000"/>
              </w:rPr>
            </w:pPr>
            <w:r w:rsidRPr="00DC4B0D">
              <w:rPr>
                <w:color w:val="000000"/>
              </w:rPr>
              <w:t>5,2</w:t>
            </w:r>
          </w:p>
        </w:tc>
        <w:tc>
          <w:tcPr>
            <w:tcW w:w="986" w:type="dxa"/>
            <w:shd w:val="clear" w:color="auto" w:fill="auto"/>
            <w:noWrap/>
            <w:vAlign w:val="bottom"/>
            <w:hideMark/>
          </w:tcPr>
          <w:p w14:paraId="3B2B4244" w14:textId="77777777" w:rsidR="00386D39" w:rsidRPr="00DC4B0D" w:rsidRDefault="00386D39" w:rsidP="00500F86">
            <w:pPr>
              <w:jc w:val="center"/>
              <w:rPr>
                <w:color w:val="000000"/>
              </w:rPr>
            </w:pPr>
            <w:r w:rsidRPr="00DC4B0D">
              <w:rPr>
                <w:color w:val="000000"/>
              </w:rPr>
              <w:t>2,2</w:t>
            </w:r>
          </w:p>
        </w:tc>
        <w:tc>
          <w:tcPr>
            <w:tcW w:w="987" w:type="dxa"/>
            <w:shd w:val="clear" w:color="auto" w:fill="auto"/>
            <w:noWrap/>
            <w:vAlign w:val="bottom"/>
            <w:hideMark/>
          </w:tcPr>
          <w:p w14:paraId="059A109C" w14:textId="77777777" w:rsidR="00386D39" w:rsidRPr="00DC4B0D" w:rsidRDefault="00386D39" w:rsidP="00500F86">
            <w:pPr>
              <w:jc w:val="center"/>
              <w:rPr>
                <w:color w:val="000000"/>
              </w:rPr>
            </w:pPr>
            <w:r w:rsidRPr="00DC4B0D">
              <w:rPr>
                <w:color w:val="000000"/>
              </w:rPr>
              <w:t>1,1</w:t>
            </w:r>
          </w:p>
        </w:tc>
        <w:tc>
          <w:tcPr>
            <w:tcW w:w="986" w:type="dxa"/>
            <w:shd w:val="clear" w:color="auto" w:fill="auto"/>
            <w:noWrap/>
            <w:vAlign w:val="bottom"/>
            <w:hideMark/>
          </w:tcPr>
          <w:p w14:paraId="027BE55A" w14:textId="77777777" w:rsidR="00386D39" w:rsidRPr="00DC4B0D" w:rsidRDefault="00386D39" w:rsidP="00500F86">
            <w:pPr>
              <w:jc w:val="center"/>
              <w:rPr>
                <w:color w:val="000000"/>
              </w:rPr>
            </w:pPr>
            <w:r w:rsidRPr="00DC4B0D">
              <w:rPr>
                <w:color w:val="000000"/>
              </w:rPr>
              <w:t>1,7</w:t>
            </w:r>
          </w:p>
        </w:tc>
        <w:tc>
          <w:tcPr>
            <w:tcW w:w="986" w:type="dxa"/>
            <w:shd w:val="clear" w:color="auto" w:fill="auto"/>
            <w:noWrap/>
            <w:vAlign w:val="bottom"/>
            <w:hideMark/>
          </w:tcPr>
          <w:p w14:paraId="661A5568" w14:textId="77777777" w:rsidR="00386D39" w:rsidRPr="00DC4B0D" w:rsidRDefault="00386D39" w:rsidP="00500F86">
            <w:pPr>
              <w:jc w:val="center"/>
              <w:rPr>
                <w:color w:val="000000"/>
              </w:rPr>
            </w:pPr>
            <w:r w:rsidRPr="00DC4B0D">
              <w:rPr>
                <w:color w:val="000000"/>
              </w:rPr>
              <w:t>3,0</w:t>
            </w:r>
          </w:p>
        </w:tc>
        <w:tc>
          <w:tcPr>
            <w:tcW w:w="987" w:type="dxa"/>
            <w:shd w:val="clear" w:color="auto" w:fill="auto"/>
            <w:noWrap/>
            <w:vAlign w:val="bottom"/>
            <w:hideMark/>
          </w:tcPr>
          <w:p w14:paraId="1B4B5AF7" w14:textId="77777777" w:rsidR="00386D39" w:rsidRPr="00DC4B0D" w:rsidRDefault="00386D39" w:rsidP="00500F86">
            <w:pPr>
              <w:jc w:val="center"/>
              <w:rPr>
                <w:color w:val="000000"/>
              </w:rPr>
            </w:pPr>
            <w:r w:rsidRPr="00DC4B0D">
              <w:rPr>
                <w:color w:val="000000"/>
              </w:rPr>
              <w:t>24,5</w:t>
            </w:r>
          </w:p>
        </w:tc>
      </w:tr>
      <w:tr w:rsidR="00386D39" w:rsidRPr="00DC4B0D" w14:paraId="5BAC589E" w14:textId="77777777" w:rsidTr="00500F86">
        <w:tc>
          <w:tcPr>
            <w:tcW w:w="3926" w:type="dxa"/>
            <w:vMerge/>
            <w:vAlign w:val="center"/>
            <w:hideMark/>
          </w:tcPr>
          <w:p w14:paraId="1584C9ED"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22433F20" w14:textId="77777777" w:rsidR="00386D39" w:rsidRPr="00DC4B0D" w:rsidRDefault="00386D39" w:rsidP="00500F86">
            <w:pPr>
              <w:jc w:val="center"/>
              <w:rPr>
                <w:color w:val="000000"/>
                <w:sz w:val="22"/>
                <w:szCs w:val="22"/>
              </w:rPr>
            </w:pPr>
            <w:r w:rsidRPr="00DC4B0D">
              <w:rPr>
                <w:color w:val="000000"/>
                <w:sz w:val="22"/>
                <w:szCs w:val="22"/>
              </w:rPr>
              <w:t xml:space="preserve">Не имеется сейчас, </w:t>
            </w:r>
            <w:r w:rsidRPr="00DC4B0D">
              <w:rPr>
                <w:color w:val="000000"/>
                <w:sz w:val="22"/>
                <w:szCs w:val="22"/>
              </w:rPr>
              <w:lastRenderedPageBreak/>
              <w:t>но использовался за последние 12 месяцев</w:t>
            </w:r>
          </w:p>
        </w:tc>
        <w:tc>
          <w:tcPr>
            <w:tcW w:w="1155" w:type="dxa"/>
            <w:shd w:val="clear" w:color="auto" w:fill="auto"/>
            <w:noWrap/>
            <w:vAlign w:val="bottom"/>
            <w:hideMark/>
          </w:tcPr>
          <w:p w14:paraId="08D960AE" w14:textId="77777777" w:rsidR="00386D39" w:rsidRPr="00DC4B0D" w:rsidRDefault="00386D39" w:rsidP="00500F86">
            <w:pPr>
              <w:jc w:val="center"/>
              <w:rPr>
                <w:color w:val="000000"/>
              </w:rPr>
            </w:pPr>
            <w:r w:rsidRPr="00DC4B0D">
              <w:rPr>
                <w:color w:val="000000"/>
              </w:rPr>
              <w:lastRenderedPageBreak/>
              <w:t>9,1</w:t>
            </w:r>
          </w:p>
        </w:tc>
        <w:tc>
          <w:tcPr>
            <w:tcW w:w="1276" w:type="dxa"/>
            <w:shd w:val="clear" w:color="auto" w:fill="auto"/>
            <w:noWrap/>
            <w:vAlign w:val="bottom"/>
            <w:hideMark/>
          </w:tcPr>
          <w:p w14:paraId="165EB394" w14:textId="77777777" w:rsidR="00386D39" w:rsidRPr="00DC4B0D" w:rsidRDefault="00386D39" w:rsidP="00500F86">
            <w:pPr>
              <w:jc w:val="center"/>
              <w:rPr>
                <w:color w:val="000000"/>
              </w:rPr>
            </w:pPr>
            <w:r w:rsidRPr="00DC4B0D">
              <w:rPr>
                <w:color w:val="000000"/>
              </w:rPr>
              <w:t>6,5</w:t>
            </w:r>
          </w:p>
        </w:tc>
        <w:tc>
          <w:tcPr>
            <w:tcW w:w="986" w:type="dxa"/>
            <w:shd w:val="clear" w:color="auto" w:fill="auto"/>
            <w:noWrap/>
            <w:vAlign w:val="bottom"/>
            <w:hideMark/>
          </w:tcPr>
          <w:p w14:paraId="4A1BE95D" w14:textId="77777777" w:rsidR="00386D39" w:rsidRPr="00DC4B0D" w:rsidRDefault="00386D39" w:rsidP="00500F86">
            <w:pPr>
              <w:jc w:val="center"/>
              <w:rPr>
                <w:color w:val="000000"/>
              </w:rPr>
            </w:pPr>
            <w:r w:rsidRPr="00DC4B0D">
              <w:rPr>
                <w:color w:val="000000"/>
              </w:rPr>
              <w:t>12,8</w:t>
            </w:r>
          </w:p>
        </w:tc>
        <w:tc>
          <w:tcPr>
            <w:tcW w:w="986" w:type="dxa"/>
            <w:shd w:val="clear" w:color="auto" w:fill="auto"/>
            <w:noWrap/>
            <w:vAlign w:val="bottom"/>
            <w:hideMark/>
          </w:tcPr>
          <w:p w14:paraId="2BD48242" w14:textId="77777777" w:rsidR="00386D39" w:rsidRPr="00DC4B0D" w:rsidRDefault="00386D39" w:rsidP="00500F86">
            <w:pPr>
              <w:jc w:val="center"/>
              <w:rPr>
                <w:color w:val="000000"/>
              </w:rPr>
            </w:pPr>
            <w:r w:rsidRPr="00DC4B0D">
              <w:rPr>
                <w:color w:val="000000"/>
              </w:rPr>
              <w:t>10,6</w:t>
            </w:r>
          </w:p>
        </w:tc>
        <w:tc>
          <w:tcPr>
            <w:tcW w:w="987" w:type="dxa"/>
            <w:shd w:val="clear" w:color="auto" w:fill="auto"/>
            <w:noWrap/>
            <w:vAlign w:val="bottom"/>
            <w:hideMark/>
          </w:tcPr>
          <w:p w14:paraId="1295DFEB" w14:textId="77777777" w:rsidR="00386D39" w:rsidRPr="00DC4B0D" w:rsidRDefault="00386D39" w:rsidP="00500F86">
            <w:pPr>
              <w:jc w:val="center"/>
              <w:rPr>
                <w:color w:val="000000"/>
              </w:rPr>
            </w:pPr>
            <w:r w:rsidRPr="00DC4B0D">
              <w:rPr>
                <w:color w:val="000000"/>
              </w:rPr>
              <w:t>7,5</w:t>
            </w:r>
          </w:p>
        </w:tc>
        <w:tc>
          <w:tcPr>
            <w:tcW w:w="986" w:type="dxa"/>
            <w:shd w:val="clear" w:color="auto" w:fill="auto"/>
            <w:noWrap/>
            <w:vAlign w:val="bottom"/>
            <w:hideMark/>
          </w:tcPr>
          <w:p w14:paraId="1ABBE7DB" w14:textId="77777777" w:rsidR="00386D39" w:rsidRPr="00DC4B0D" w:rsidRDefault="00386D39" w:rsidP="00500F86">
            <w:pPr>
              <w:jc w:val="center"/>
              <w:rPr>
                <w:color w:val="000000"/>
              </w:rPr>
            </w:pPr>
            <w:r w:rsidRPr="00DC4B0D">
              <w:rPr>
                <w:color w:val="000000"/>
              </w:rPr>
              <w:t>6,3</w:t>
            </w:r>
          </w:p>
        </w:tc>
        <w:tc>
          <w:tcPr>
            <w:tcW w:w="986" w:type="dxa"/>
            <w:shd w:val="clear" w:color="auto" w:fill="auto"/>
            <w:noWrap/>
            <w:vAlign w:val="bottom"/>
            <w:hideMark/>
          </w:tcPr>
          <w:p w14:paraId="35BA79DA" w14:textId="77777777" w:rsidR="00386D39" w:rsidRPr="00DC4B0D" w:rsidRDefault="00386D39" w:rsidP="00500F86">
            <w:pPr>
              <w:jc w:val="center"/>
              <w:rPr>
                <w:color w:val="000000"/>
              </w:rPr>
            </w:pPr>
            <w:r w:rsidRPr="00DC4B0D">
              <w:rPr>
                <w:color w:val="000000"/>
              </w:rPr>
              <w:t>5,1</w:t>
            </w:r>
          </w:p>
        </w:tc>
        <w:tc>
          <w:tcPr>
            <w:tcW w:w="987" w:type="dxa"/>
            <w:shd w:val="clear" w:color="auto" w:fill="auto"/>
            <w:noWrap/>
            <w:vAlign w:val="bottom"/>
            <w:hideMark/>
          </w:tcPr>
          <w:p w14:paraId="4DE16A00" w14:textId="77777777" w:rsidR="00386D39" w:rsidRPr="00DC4B0D" w:rsidRDefault="00386D39" w:rsidP="00500F86">
            <w:pPr>
              <w:jc w:val="center"/>
              <w:rPr>
                <w:color w:val="000000"/>
              </w:rPr>
            </w:pPr>
            <w:r w:rsidRPr="00DC4B0D">
              <w:rPr>
                <w:color w:val="000000"/>
              </w:rPr>
              <w:t>11,7</w:t>
            </w:r>
          </w:p>
        </w:tc>
      </w:tr>
      <w:tr w:rsidR="00386D39" w:rsidRPr="00DC4B0D" w14:paraId="2695FE11" w14:textId="77777777" w:rsidTr="00500F86">
        <w:tc>
          <w:tcPr>
            <w:tcW w:w="3926" w:type="dxa"/>
            <w:vMerge/>
            <w:vAlign w:val="center"/>
            <w:hideMark/>
          </w:tcPr>
          <w:p w14:paraId="7DD07E56" w14:textId="77777777" w:rsidR="00386D39" w:rsidRPr="00DC4B0D" w:rsidRDefault="00386D39" w:rsidP="00500F86">
            <w:pPr>
              <w:jc w:val="center"/>
              <w:rPr>
                <w:color w:val="000000"/>
                <w:sz w:val="22"/>
                <w:szCs w:val="22"/>
              </w:rPr>
            </w:pPr>
          </w:p>
        </w:tc>
        <w:tc>
          <w:tcPr>
            <w:tcW w:w="2285" w:type="dxa"/>
            <w:shd w:val="clear" w:color="auto" w:fill="auto"/>
            <w:noWrap/>
            <w:vAlign w:val="center"/>
            <w:hideMark/>
          </w:tcPr>
          <w:p w14:paraId="428B9A62"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155" w:type="dxa"/>
            <w:shd w:val="clear" w:color="auto" w:fill="auto"/>
            <w:noWrap/>
            <w:vAlign w:val="bottom"/>
            <w:hideMark/>
          </w:tcPr>
          <w:p w14:paraId="00AE863C" w14:textId="77777777" w:rsidR="00386D39" w:rsidRPr="00DC4B0D" w:rsidRDefault="00386D39" w:rsidP="00500F86">
            <w:pPr>
              <w:jc w:val="center"/>
              <w:rPr>
                <w:color w:val="000000"/>
              </w:rPr>
            </w:pPr>
            <w:r w:rsidRPr="00DC4B0D">
              <w:rPr>
                <w:color w:val="000000"/>
              </w:rPr>
              <w:t>88,4</w:t>
            </w:r>
          </w:p>
        </w:tc>
        <w:tc>
          <w:tcPr>
            <w:tcW w:w="1276" w:type="dxa"/>
            <w:shd w:val="clear" w:color="auto" w:fill="auto"/>
            <w:noWrap/>
            <w:vAlign w:val="bottom"/>
            <w:hideMark/>
          </w:tcPr>
          <w:p w14:paraId="42605D1A" w14:textId="77777777" w:rsidR="00386D39" w:rsidRPr="00DC4B0D" w:rsidRDefault="00386D39" w:rsidP="00500F86">
            <w:pPr>
              <w:jc w:val="center"/>
              <w:rPr>
                <w:color w:val="000000"/>
              </w:rPr>
            </w:pPr>
            <w:r w:rsidRPr="00DC4B0D">
              <w:rPr>
                <w:color w:val="000000"/>
              </w:rPr>
              <w:t>91,4</w:t>
            </w:r>
          </w:p>
        </w:tc>
        <w:tc>
          <w:tcPr>
            <w:tcW w:w="986" w:type="dxa"/>
            <w:shd w:val="clear" w:color="auto" w:fill="auto"/>
            <w:noWrap/>
            <w:vAlign w:val="bottom"/>
            <w:hideMark/>
          </w:tcPr>
          <w:p w14:paraId="05E075DB" w14:textId="77777777" w:rsidR="00386D39" w:rsidRPr="00DC4B0D" w:rsidRDefault="00386D39" w:rsidP="00500F86">
            <w:pPr>
              <w:jc w:val="center"/>
              <w:rPr>
                <w:color w:val="000000"/>
              </w:rPr>
            </w:pPr>
            <w:r w:rsidRPr="00DC4B0D">
              <w:rPr>
                <w:color w:val="000000"/>
              </w:rPr>
              <w:t>82,0</w:t>
            </w:r>
          </w:p>
        </w:tc>
        <w:tc>
          <w:tcPr>
            <w:tcW w:w="986" w:type="dxa"/>
            <w:shd w:val="clear" w:color="auto" w:fill="auto"/>
            <w:noWrap/>
            <w:vAlign w:val="bottom"/>
            <w:hideMark/>
          </w:tcPr>
          <w:p w14:paraId="0F161579" w14:textId="77777777" w:rsidR="00386D39" w:rsidRPr="00DC4B0D" w:rsidRDefault="00386D39" w:rsidP="00500F86">
            <w:pPr>
              <w:jc w:val="center"/>
              <w:rPr>
                <w:color w:val="000000"/>
              </w:rPr>
            </w:pPr>
            <w:r w:rsidRPr="00DC4B0D">
              <w:rPr>
                <w:color w:val="000000"/>
              </w:rPr>
              <w:t>87,3</w:t>
            </w:r>
          </w:p>
        </w:tc>
        <w:tc>
          <w:tcPr>
            <w:tcW w:w="987" w:type="dxa"/>
            <w:shd w:val="clear" w:color="auto" w:fill="auto"/>
            <w:noWrap/>
            <w:vAlign w:val="bottom"/>
            <w:hideMark/>
          </w:tcPr>
          <w:p w14:paraId="5D427E4C" w14:textId="77777777" w:rsidR="00386D39" w:rsidRPr="00DC4B0D" w:rsidRDefault="00386D39" w:rsidP="00500F86">
            <w:pPr>
              <w:jc w:val="center"/>
              <w:rPr>
                <w:color w:val="000000"/>
              </w:rPr>
            </w:pPr>
            <w:r w:rsidRPr="00DC4B0D">
              <w:rPr>
                <w:color w:val="000000"/>
              </w:rPr>
              <w:t>91,4</w:t>
            </w:r>
          </w:p>
        </w:tc>
        <w:tc>
          <w:tcPr>
            <w:tcW w:w="986" w:type="dxa"/>
            <w:shd w:val="clear" w:color="auto" w:fill="auto"/>
            <w:noWrap/>
            <w:vAlign w:val="bottom"/>
            <w:hideMark/>
          </w:tcPr>
          <w:p w14:paraId="5AF4246A" w14:textId="77777777" w:rsidR="00386D39" w:rsidRPr="00DC4B0D" w:rsidRDefault="00386D39" w:rsidP="00500F86">
            <w:pPr>
              <w:jc w:val="center"/>
              <w:rPr>
                <w:color w:val="000000"/>
              </w:rPr>
            </w:pPr>
            <w:r w:rsidRPr="00DC4B0D">
              <w:rPr>
                <w:color w:val="000000"/>
              </w:rPr>
              <w:t>92,1</w:t>
            </w:r>
          </w:p>
        </w:tc>
        <w:tc>
          <w:tcPr>
            <w:tcW w:w="986" w:type="dxa"/>
            <w:shd w:val="clear" w:color="auto" w:fill="auto"/>
            <w:noWrap/>
            <w:vAlign w:val="bottom"/>
            <w:hideMark/>
          </w:tcPr>
          <w:p w14:paraId="6325EB8B" w14:textId="77777777" w:rsidR="00386D39" w:rsidRPr="00DC4B0D" w:rsidRDefault="00386D39" w:rsidP="00500F86">
            <w:pPr>
              <w:jc w:val="center"/>
              <w:rPr>
                <w:color w:val="000000"/>
              </w:rPr>
            </w:pPr>
            <w:r w:rsidRPr="00DC4B0D">
              <w:rPr>
                <w:color w:val="000000"/>
              </w:rPr>
              <w:t>91,9</w:t>
            </w:r>
          </w:p>
        </w:tc>
        <w:tc>
          <w:tcPr>
            <w:tcW w:w="987" w:type="dxa"/>
            <w:shd w:val="clear" w:color="auto" w:fill="auto"/>
            <w:noWrap/>
            <w:vAlign w:val="bottom"/>
            <w:hideMark/>
          </w:tcPr>
          <w:p w14:paraId="40CA290F" w14:textId="77777777" w:rsidR="00386D39" w:rsidRPr="00DC4B0D" w:rsidRDefault="00386D39" w:rsidP="00500F86">
            <w:pPr>
              <w:jc w:val="center"/>
              <w:rPr>
                <w:color w:val="000000"/>
              </w:rPr>
            </w:pPr>
            <w:r w:rsidRPr="00DC4B0D">
              <w:rPr>
                <w:color w:val="000000"/>
              </w:rPr>
              <w:t>63,8</w:t>
            </w:r>
          </w:p>
        </w:tc>
      </w:tr>
    </w:tbl>
    <w:p w14:paraId="201940C9" w14:textId="77777777" w:rsidR="00540107" w:rsidRPr="00DC4B0D" w:rsidRDefault="00540107">
      <w:pPr>
        <w:rPr>
          <w:sz w:val="28"/>
          <w:szCs w:val="28"/>
        </w:rPr>
        <w:sectPr w:rsidR="00540107" w:rsidRPr="00DC4B0D" w:rsidSect="0072548E">
          <w:pgSz w:w="16838" w:h="11906" w:orient="landscape"/>
          <w:pgMar w:top="1701" w:right="1134" w:bottom="851" w:left="1134" w:header="709" w:footer="709" w:gutter="0"/>
          <w:cols w:space="708"/>
          <w:titlePg/>
          <w:docGrid w:linePitch="360"/>
        </w:sectPr>
      </w:pPr>
    </w:p>
    <w:p w14:paraId="70687BB7" w14:textId="2725AA41" w:rsidR="00A95AD2" w:rsidRPr="00DC4B0D" w:rsidRDefault="00A95AD2" w:rsidP="00A95AD2">
      <w:pPr>
        <w:spacing w:line="312" w:lineRule="auto"/>
        <w:ind w:firstLine="709"/>
        <w:jc w:val="both"/>
        <w:rPr>
          <w:sz w:val="28"/>
          <w:szCs w:val="28"/>
        </w:rPr>
      </w:pPr>
      <w:r w:rsidRPr="00DC4B0D">
        <w:rPr>
          <w:sz w:val="28"/>
          <w:szCs w:val="28"/>
        </w:rPr>
        <w:lastRenderedPageBreak/>
        <w:t>- в 202</w:t>
      </w:r>
      <w:r w:rsidR="00AF1C4C" w:rsidRPr="00DC4B0D">
        <w:rPr>
          <w:sz w:val="28"/>
          <w:szCs w:val="28"/>
        </w:rPr>
        <w:t>2</w:t>
      </w:r>
      <w:r w:rsidRPr="00DC4B0D">
        <w:rPr>
          <w:sz w:val="28"/>
          <w:szCs w:val="28"/>
        </w:rPr>
        <w:t xml:space="preserve"> г. финансовым продуктом «использование кредитного лимита по кредитной карте» чаще всего пользовались респонденты возрастной группы </w:t>
      </w:r>
      <w:r w:rsidR="00C04B38" w:rsidRPr="00C04B38">
        <w:rPr>
          <w:sz w:val="28"/>
          <w:szCs w:val="28"/>
        </w:rPr>
        <w:t>«25-34 лет» (22,1% опрошенных) и возрастной группы «65 и старше» (21,3% опрошенных)</w:t>
      </w:r>
      <w:r w:rsidR="00E67693">
        <w:rPr>
          <w:sz w:val="28"/>
          <w:szCs w:val="28"/>
        </w:rPr>
        <w:t xml:space="preserve">, «35-44 </w:t>
      </w:r>
      <w:r w:rsidR="00CC6324">
        <w:rPr>
          <w:sz w:val="28"/>
          <w:szCs w:val="28"/>
        </w:rPr>
        <w:t>лет</w:t>
      </w:r>
      <w:r w:rsidR="00E67693">
        <w:rPr>
          <w:sz w:val="28"/>
          <w:szCs w:val="28"/>
        </w:rPr>
        <w:t>» (21,2 % опрошенных)</w:t>
      </w:r>
      <w:r w:rsidR="00C04B38" w:rsidRPr="00C04B38">
        <w:rPr>
          <w:sz w:val="28"/>
          <w:szCs w:val="28"/>
        </w:rPr>
        <w:t>, а реже всего – возрастной группы «18-24 лет» (7,5% опрошенных</w:t>
      </w:r>
      <w:r w:rsidRPr="00DC4B0D">
        <w:rPr>
          <w:sz w:val="28"/>
          <w:szCs w:val="28"/>
        </w:rPr>
        <w:t>);</w:t>
      </w:r>
    </w:p>
    <w:p w14:paraId="735F0FB1" w14:textId="77B43F0C" w:rsidR="00A95AD2" w:rsidRPr="00DC4B0D" w:rsidRDefault="00A95AD2" w:rsidP="00A95AD2">
      <w:pPr>
        <w:spacing w:line="312" w:lineRule="auto"/>
        <w:ind w:firstLine="709"/>
        <w:jc w:val="both"/>
        <w:rPr>
          <w:sz w:val="28"/>
          <w:szCs w:val="28"/>
        </w:rPr>
      </w:pPr>
      <w:r w:rsidRPr="00DC4B0D">
        <w:rPr>
          <w:sz w:val="28"/>
          <w:szCs w:val="28"/>
        </w:rPr>
        <w:t>- в 202</w:t>
      </w:r>
      <w:r w:rsidR="00AF1C4C" w:rsidRPr="00DC4B0D">
        <w:rPr>
          <w:sz w:val="28"/>
          <w:szCs w:val="28"/>
        </w:rPr>
        <w:t>2</w:t>
      </w:r>
      <w:r w:rsidRPr="00DC4B0D">
        <w:rPr>
          <w:sz w:val="28"/>
          <w:szCs w:val="28"/>
        </w:rPr>
        <w:t xml:space="preserve"> г. онлайн-займом в микрофинансовой организации чаще всего пользовались респонденты возрастной группы </w:t>
      </w:r>
      <w:r w:rsidR="00C04B38">
        <w:rPr>
          <w:sz w:val="28"/>
          <w:szCs w:val="28"/>
        </w:rPr>
        <w:t>«65 и старше»</w:t>
      </w:r>
      <w:r w:rsidR="00C04B38" w:rsidRPr="00C04B38">
        <w:t xml:space="preserve"> </w:t>
      </w:r>
      <w:r w:rsidR="00C04B38">
        <w:t>(</w:t>
      </w:r>
      <w:r w:rsidR="00C04B38" w:rsidRPr="00C04B38">
        <w:rPr>
          <w:sz w:val="28"/>
          <w:szCs w:val="28"/>
        </w:rPr>
        <w:t>23,4</w:t>
      </w:r>
      <w:r w:rsidR="00C04B38">
        <w:rPr>
          <w:sz w:val="28"/>
          <w:szCs w:val="28"/>
        </w:rPr>
        <w:t>% опрошенных), а реже всего – возрастной группы «35-44 лет» (1,9% опрошенных) и «45-</w:t>
      </w:r>
      <w:r w:rsidR="001A5342">
        <w:rPr>
          <w:sz w:val="28"/>
          <w:szCs w:val="28"/>
        </w:rPr>
        <w:t>54 лет» (1,6% опрошенных);</w:t>
      </w:r>
    </w:p>
    <w:p w14:paraId="20E9EF04" w14:textId="77A79E6D" w:rsidR="00F574D6" w:rsidRPr="00DC4B0D" w:rsidRDefault="00F574D6" w:rsidP="00F574D6">
      <w:pPr>
        <w:spacing w:line="312" w:lineRule="auto"/>
        <w:ind w:firstLine="709"/>
        <w:jc w:val="both"/>
        <w:rPr>
          <w:sz w:val="28"/>
          <w:szCs w:val="28"/>
        </w:rPr>
      </w:pPr>
      <w:r w:rsidRPr="00DC4B0D">
        <w:rPr>
          <w:sz w:val="28"/>
          <w:szCs w:val="28"/>
        </w:rPr>
        <w:t>- в 202</w:t>
      </w:r>
      <w:r w:rsidR="00AF1C4C" w:rsidRPr="00DC4B0D">
        <w:rPr>
          <w:sz w:val="28"/>
          <w:szCs w:val="28"/>
        </w:rPr>
        <w:t>2</w:t>
      </w:r>
      <w:r w:rsidRPr="00DC4B0D">
        <w:rPr>
          <w:sz w:val="28"/>
          <w:szCs w:val="28"/>
        </w:rPr>
        <w:t xml:space="preserve"> г. финансовым продуктом «иной заем в микрофинансовой организации, не являющийся онлайн-займом» чаще всего пользовались респонденты возрастной группы «</w:t>
      </w:r>
      <w:r w:rsidR="00CC6324">
        <w:rPr>
          <w:sz w:val="28"/>
          <w:szCs w:val="28"/>
        </w:rPr>
        <w:t xml:space="preserve">65 </w:t>
      </w:r>
      <w:r w:rsidRPr="00DC4B0D">
        <w:rPr>
          <w:sz w:val="28"/>
          <w:szCs w:val="28"/>
        </w:rPr>
        <w:t>лет</w:t>
      </w:r>
      <w:r w:rsidR="00CC6324">
        <w:rPr>
          <w:sz w:val="28"/>
          <w:szCs w:val="28"/>
        </w:rPr>
        <w:t xml:space="preserve"> и старше</w:t>
      </w:r>
      <w:r w:rsidRPr="00DC4B0D">
        <w:rPr>
          <w:sz w:val="28"/>
          <w:szCs w:val="28"/>
        </w:rPr>
        <w:t>» (</w:t>
      </w:r>
      <w:r w:rsidR="00CC6324">
        <w:rPr>
          <w:sz w:val="28"/>
          <w:szCs w:val="28"/>
        </w:rPr>
        <w:t>23,4</w:t>
      </w:r>
      <w:r w:rsidRPr="00DC4B0D">
        <w:rPr>
          <w:sz w:val="28"/>
          <w:szCs w:val="28"/>
        </w:rPr>
        <w:t>% опрошенных), а реже всего – возрастной группы «35-44 лет»</w:t>
      </w:r>
      <w:r w:rsidR="00726200" w:rsidRPr="00DC4B0D">
        <w:rPr>
          <w:sz w:val="28"/>
          <w:szCs w:val="28"/>
        </w:rPr>
        <w:t xml:space="preserve"> и «45-54 лет»</w:t>
      </w:r>
      <w:r w:rsidRPr="00DC4B0D">
        <w:rPr>
          <w:sz w:val="28"/>
          <w:szCs w:val="28"/>
        </w:rPr>
        <w:t xml:space="preserve"> (</w:t>
      </w:r>
      <w:r w:rsidR="00726200" w:rsidRPr="00DC4B0D">
        <w:rPr>
          <w:sz w:val="28"/>
          <w:szCs w:val="28"/>
        </w:rPr>
        <w:t>1</w:t>
      </w:r>
      <w:r w:rsidRPr="00DC4B0D">
        <w:rPr>
          <w:sz w:val="28"/>
          <w:szCs w:val="28"/>
        </w:rPr>
        <w:t>,</w:t>
      </w:r>
      <w:r w:rsidR="00726200" w:rsidRPr="00DC4B0D">
        <w:rPr>
          <w:sz w:val="28"/>
          <w:szCs w:val="28"/>
        </w:rPr>
        <w:t>9</w:t>
      </w:r>
      <w:r w:rsidRPr="00DC4B0D">
        <w:rPr>
          <w:sz w:val="28"/>
          <w:szCs w:val="28"/>
        </w:rPr>
        <w:t>% опрошенных);</w:t>
      </w:r>
    </w:p>
    <w:p w14:paraId="49832DB7" w14:textId="02989DAD" w:rsidR="00F574D6" w:rsidRPr="00DC4B0D" w:rsidRDefault="00F574D6" w:rsidP="00F574D6">
      <w:pPr>
        <w:spacing w:line="312" w:lineRule="auto"/>
        <w:ind w:firstLine="709"/>
        <w:jc w:val="both"/>
        <w:rPr>
          <w:sz w:val="28"/>
          <w:szCs w:val="28"/>
        </w:rPr>
      </w:pPr>
      <w:r w:rsidRPr="00DC4B0D">
        <w:rPr>
          <w:sz w:val="28"/>
          <w:szCs w:val="28"/>
        </w:rPr>
        <w:t>- в 202</w:t>
      </w:r>
      <w:r w:rsidR="00726200" w:rsidRPr="00DC4B0D">
        <w:rPr>
          <w:sz w:val="28"/>
          <w:szCs w:val="28"/>
        </w:rPr>
        <w:t>2</w:t>
      </w:r>
      <w:r w:rsidRPr="00DC4B0D">
        <w:rPr>
          <w:sz w:val="28"/>
          <w:szCs w:val="28"/>
        </w:rPr>
        <w:t xml:space="preserve"> г. </w:t>
      </w:r>
      <w:r w:rsidR="0094316B" w:rsidRPr="00DC4B0D">
        <w:rPr>
          <w:sz w:val="28"/>
          <w:szCs w:val="28"/>
        </w:rPr>
        <w:t xml:space="preserve">онлайн-займом в кредитном потребительском кооперативе </w:t>
      </w:r>
      <w:r w:rsidRPr="00DC4B0D">
        <w:rPr>
          <w:sz w:val="28"/>
          <w:szCs w:val="28"/>
        </w:rPr>
        <w:t>чаще всего пользовались респонденты возрастной группы «</w:t>
      </w:r>
      <w:r w:rsidR="00CC6324">
        <w:rPr>
          <w:sz w:val="28"/>
          <w:szCs w:val="28"/>
        </w:rPr>
        <w:t>65</w:t>
      </w:r>
      <w:r w:rsidRPr="00DC4B0D">
        <w:rPr>
          <w:sz w:val="28"/>
          <w:szCs w:val="28"/>
        </w:rPr>
        <w:t xml:space="preserve"> лет</w:t>
      </w:r>
      <w:r w:rsidR="00CC6324">
        <w:rPr>
          <w:sz w:val="28"/>
          <w:szCs w:val="28"/>
        </w:rPr>
        <w:t xml:space="preserve"> и старше</w:t>
      </w:r>
      <w:r w:rsidRPr="00DC4B0D">
        <w:rPr>
          <w:sz w:val="28"/>
          <w:szCs w:val="28"/>
        </w:rPr>
        <w:t>» (</w:t>
      </w:r>
      <w:r w:rsidR="00CC6324">
        <w:rPr>
          <w:sz w:val="28"/>
          <w:szCs w:val="28"/>
        </w:rPr>
        <w:t>22,3</w:t>
      </w:r>
      <w:r w:rsidRPr="00DC4B0D">
        <w:rPr>
          <w:sz w:val="28"/>
          <w:szCs w:val="28"/>
        </w:rPr>
        <w:t>% опрошенных), а реже всего – возрастной группы «</w:t>
      </w:r>
      <w:r w:rsidR="00726200" w:rsidRPr="00DC4B0D">
        <w:rPr>
          <w:sz w:val="28"/>
          <w:szCs w:val="28"/>
        </w:rPr>
        <w:t>35</w:t>
      </w:r>
      <w:r w:rsidR="0094316B" w:rsidRPr="00DC4B0D">
        <w:rPr>
          <w:sz w:val="28"/>
          <w:szCs w:val="28"/>
        </w:rPr>
        <w:t>-</w:t>
      </w:r>
      <w:r w:rsidR="00726200" w:rsidRPr="00DC4B0D">
        <w:rPr>
          <w:sz w:val="28"/>
          <w:szCs w:val="28"/>
        </w:rPr>
        <w:t>4</w:t>
      </w:r>
      <w:r w:rsidRPr="00DC4B0D">
        <w:rPr>
          <w:sz w:val="28"/>
          <w:szCs w:val="28"/>
        </w:rPr>
        <w:t>4 лет» (</w:t>
      </w:r>
      <w:r w:rsidR="00726200" w:rsidRPr="00DC4B0D">
        <w:rPr>
          <w:sz w:val="28"/>
          <w:szCs w:val="28"/>
        </w:rPr>
        <w:t>1</w:t>
      </w:r>
      <w:r w:rsidRPr="00DC4B0D">
        <w:rPr>
          <w:sz w:val="28"/>
          <w:szCs w:val="28"/>
        </w:rPr>
        <w:t>,</w:t>
      </w:r>
      <w:r w:rsidR="0094316B" w:rsidRPr="00DC4B0D">
        <w:rPr>
          <w:sz w:val="28"/>
          <w:szCs w:val="28"/>
        </w:rPr>
        <w:t>4</w:t>
      </w:r>
      <w:r w:rsidRPr="00DC4B0D">
        <w:rPr>
          <w:sz w:val="28"/>
          <w:szCs w:val="28"/>
        </w:rPr>
        <w:t>% опрошенных);</w:t>
      </w:r>
    </w:p>
    <w:p w14:paraId="487DA756" w14:textId="2EA6FDD7" w:rsidR="00A95AD2" w:rsidRPr="00DC4B0D" w:rsidRDefault="0094316B" w:rsidP="001B43D7">
      <w:pPr>
        <w:spacing w:line="312" w:lineRule="auto"/>
        <w:ind w:firstLine="709"/>
        <w:jc w:val="both"/>
        <w:rPr>
          <w:sz w:val="28"/>
          <w:szCs w:val="28"/>
        </w:rPr>
      </w:pPr>
      <w:r w:rsidRPr="00DC4B0D">
        <w:rPr>
          <w:sz w:val="28"/>
          <w:szCs w:val="28"/>
        </w:rPr>
        <w:t>- в 202</w:t>
      </w:r>
      <w:r w:rsidR="00726200" w:rsidRPr="00DC4B0D">
        <w:rPr>
          <w:sz w:val="28"/>
          <w:szCs w:val="28"/>
        </w:rPr>
        <w:t>2</w:t>
      </w:r>
      <w:r w:rsidRPr="00DC4B0D">
        <w:rPr>
          <w:sz w:val="28"/>
          <w:szCs w:val="28"/>
        </w:rPr>
        <w:t xml:space="preserve"> г. финансовым продуктом «иной заем в кредитном потребительском кооперативе, не являющийся онлайн-займом» чаще всего пользовались респонденты возрастной группы «</w:t>
      </w:r>
      <w:r w:rsidR="00CC6324">
        <w:rPr>
          <w:sz w:val="28"/>
          <w:szCs w:val="28"/>
        </w:rPr>
        <w:t>65</w:t>
      </w:r>
      <w:r w:rsidRPr="00DC4B0D">
        <w:rPr>
          <w:sz w:val="28"/>
          <w:szCs w:val="28"/>
        </w:rPr>
        <w:t xml:space="preserve"> лет</w:t>
      </w:r>
      <w:r w:rsidR="00CC6324">
        <w:rPr>
          <w:sz w:val="28"/>
          <w:szCs w:val="28"/>
        </w:rPr>
        <w:t xml:space="preserve"> и старше</w:t>
      </w:r>
      <w:r w:rsidRPr="00DC4B0D">
        <w:rPr>
          <w:sz w:val="28"/>
          <w:szCs w:val="28"/>
        </w:rPr>
        <w:t>» (</w:t>
      </w:r>
      <w:r w:rsidR="00CC6324">
        <w:rPr>
          <w:sz w:val="28"/>
          <w:szCs w:val="28"/>
        </w:rPr>
        <w:t>22</w:t>
      </w:r>
      <w:r w:rsidRPr="00DC4B0D">
        <w:rPr>
          <w:sz w:val="28"/>
          <w:szCs w:val="28"/>
        </w:rPr>
        <w:t>,</w:t>
      </w:r>
      <w:r w:rsidR="00726200" w:rsidRPr="00DC4B0D">
        <w:rPr>
          <w:sz w:val="28"/>
          <w:szCs w:val="28"/>
        </w:rPr>
        <w:t>3</w:t>
      </w:r>
      <w:r w:rsidRPr="00DC4B0D">
        <w:rPr>
          <w:sz w:val="28"/>
          <w:szCs w:val="28"/>
        </w:rPr>
        <w:t>% опрошенных), а реже всего – возрастной группы «45-54 лет» (</w:t>
      </w:r>
      <w:r w:rsidR="00726200" w:rsidRPr="00DC4B0D">
        <w:rPr>
          <w:sz w:val="28"/>
          <w:szCs w:val="28"/>
        </w:rPr>
        <w:t>2</w:t>
      </w:r>
      <w:r w:rsidRPr="00DC4B0D">
        <w:rPr>
          <w:sz w:val="28"/>
          <w:szCs w:val="28"/>
        </w:rPr>
        <w:t>,3% опрошенных);</w:t>
      </w:r>
    </w:p>
    <w:p w14:paraId="178970A0" w14:textId="1A2CC235" w:rsidR="0094316B" w:rsidRPr="00DC4B0D" w:rsidRDefault="0094316B" w:rsidP="0094316B">
      <w:pPr>
        <w:spacing w:line="312" w:lineRule="auto"/>
        <w:ind w:firstLine="709"/>
        <w:jc w:val="both"/>
        <w:rPr>
          <w:sz w:val="28"/>
          <w:szCs w:val="28"/>
        </w:rPr>
      </w:pPr>
      <w:r w:rsidRPr="00DC4B0D">
        <w:rPr>
          <w:sz w:val="28"/>
          <w:szCs w:val="28"/>
        </w:rPr>
        <w:t>- в 202</w:t>
      </w:r>
      <w:r w:rsidR="00726200" w:rsidRPr="00DC4B0D">
        <w:rPr>
          <w:sz w:val="28"/>
          <w:szCs w:val="28"/>
        </w:rPr>
        <w:t>2</w:t>
      </w:r>
      <w:r w:rsidRPr="00DC4B0D">
        <w:rPr>
          <w:sz w:val="28"/>
          <w:szCs w:val="28"/>
        </w:rPr>
        <w:t xml:space="preserve"> г. онлайн-займом в сельскохозяйственном кредитном потребительском кооперативе чаще всего пользовались респонденты возрастной группы «</w:t>
      </w:r>
      <w:r w:rsidR="00CC6324">
        <w:rPr>
          <w:sz w:val="28"/>
          <w:szCs w:val="28"/>
        </w:rPr>
        <w:t>65</w:t>
      </w:r>
      <w:r w:rsidRPr="00DC4B0D">
        <w:rPr>
          <w:sz w:val="28"/>
          <w:szCs w:val="28"/>
        </w:rPr>
        <w:t xml:space="preserve"> лет</w:t>
      </w:r>
      <w:r w:rsidR="00CC6324">
        <w:rPr>
          <w:sz w:val="28"/>
          <w:szCs w:val="28"/>
        </w:rPr>
        <w:t xml:space="preserve"> и старше</w:t>
      </w:r>
      <w:r w:rsidRPr="00DC4B0D">
        <w:rPr>
          <w:sz w:val="28"/>
          <w:szCs w:val="28"/>
        </w:rPr>
        <w:t>» (</w:t>
      </w:r>
      <w:r w:rsidR="00CC6324">
        <w:rPr>
          <w:sz w:val="28"/>
          <w:szCs w:val="28"/>
        </w:rPr>
        <w:t>23,4</w:t>
      </w:r>
      <w:r w:rsidRPr="00DC4B0D">
        <w:rPr>
          <w:sz w:val="28"/>
          <w:szCs w:val="28"/>
        </w:rPr>
        <w:t>% опрошенных), а реже всего – возрастных групп «35-44</w:t>
      </w:r>
      <w:r w:rsidR="0063687F" w:rsidRPr="00DC4B0D">
        <w:rPr>
          <w:sz w:val="28"/>
          <w:szCs w:val="28"/>
        </w:rPr>
        <w:t xml:space="preserve"> лет</w:t>
      </w:r>
      <w:r w:rsidRPr="00DC4B0D">
        <w:rPr>
          <w:sz w:val="28"/>
          <w:szCs w:val="28"/>
        </w:rPr>
        <w:t>» (</w:t>
      </w:r>
      <w:r w:rsidR="00726200" w:rsidRPr="00DC4B0D">
        <w:rPr>
          <w:sz w:val="28"/>
          <w:szCs w:val="28"/>
        </w:rPr>
        <w:t>1</w:t>
      </w:r>
      <w:r w:rsidRPr="00DC4B0D">
        <w:rPr>
          <w:sz w:val="28"/>
          <w:szCs w:val="28"/>
        </w:rPr>
        <w:t>,</w:t>
      </w:r>
      <w:r w:rsidR="00726200" w:rsidRPr="00DC4B0D">
        <w:rPr>
          <w:sz w:val="28"/>
          <w:szCs w:val="28"/>
        </w:rPr>
        <w:t>0</w:t>
      </w:r>
      <w:r w:rsidRPr="00DC4B0D">
        <w:rPr>
          <w:sz w:val="28"/>
          <w:szCs w:val="28"/>
        </w:rPr>
        <w:t>% опрошенных);</w:t>
      </w:r>
    </w:p>
    <w:p w14:paraId="0EB27090" w14:textId="003CE610" w:rsidR="0094316B" w:rsidRPr="00DC4B0D" w:rsidRDefault="0094316B" w:rsidP="0094316B">
      <w:pPr>
        <w:spacing w:line="312" w:lineRule="auto"/>
        <w:ind w:firstLine="709"/>
        <w:jc w:val="both"/>
        <w:rPr>
          <w:sz w:val="28"/>
          <w:szCs w:val="28"/>
        </w:rPr>
      </w:pPr>
      <w:r w:rsidRPr="00DC4B0D">
        <w:rPr>
          <w:sz w:val="28"/>
          <w:szCs w:val="28"/>
        </w:rPr>
        <w:t>- в 202</w:t>
      </w:r>
      <w:r w:rsidR="009B667F" w:rsidRPr="00DC4B0D">
        <w:rPr>
          <w:sz w:val="28"/>
          <w:szCs w:val="28"/>
        </w:rPr>
        <w:t>2</w:t>
      </w:r>
      <w:r w:rsidRPr="00DC4B0D">
        <w:rPr>
          <w:sz w:val="28"/>
          <w:szCs w:val="28"/>
        </w:rPr>
        <w:t xml:space="preserve"> г. финансовым продуктом «иной заем в сельскохозяйственном кредитном потребительском кооперативе, не являющийся онлайн-займом» чаще всего пользовались респонденты возрастной группы </w:t>
      </w:r>
      <w:r w:rsidR="00726200" w:rsidRPr="00DC4B0D">
        <w:rPr>
          <w:sz w:val="28"/>
          <w:szCs w:val="28"/>
        </w:rPr>
        <w:t>«</w:t>
      </w:r>
      <w:r w:rsidR="00CC6324">
        <w:rPr>
          <w:sz w:val="28"/>
          <w:szCs w:val="28"/>
        </w:rPr>
        <w:t>65</w:t>
      </w:r>
      <w:r w:rsidR="00726200" w:rsidRPr="00DC4B0D">
        <w:rPr>
          <w:sz w:val="28"/>
          <w:szCs w:val="28"/>
        </w:rPr>
        <w:t xml:space="preserve"> лет</w:t>
      </w:r>
      <w:r w:rsidR="00CC6324">
        <w:rPr>
          <w:sz w:val="28"/>
          <w:szCs w:val="28"/>
        </w:rPr>
        <w:t xml:space="preserve"> и старше</w:t>
      </w:r>
      <w:r w:rsidR="00726200" w:rsidRPr="00DC4B0D">
        <w:rPr>
          <w:sz w:val="28"/>
          <w:szCs w:val="28"/>
        </w:rPr>
        <w:t xml:space="preserve">» </w:t>
      </w:r>
      <w:r w:rsidRPr="00DC4B0D">
        <w:rPr>
          <w:sz w:val="28"/>
          <w:szCs w:val="28"/>
        </w:rPr>
        <w:t xml:space="preserve"> (</w:t>
      </w:r>
      <w:r w:rsidR="00CC6324">
        <w:rPr>
          <w:sz w:val="28"/>
          <w:szCs w:val="28"/>
        </w:rPr>
        <w:t>26,6</w:t>
      </w:r>
      <w:r w:rsidRPr="00DC4B0D">
        <w:rPr>
          <w:sz w:val="28"/>
          <w:szCs w:val="28"/>
        </w:rPr>
        <w:t>% опрошенных), а реже всего – возрастной группы «</w:t>
      </w:r>
      <w:r w:rsidR="00917DBB">
        <w:rPr>
          <w:sz w:val="28"/>
          <w:szCs w:val="28"/>
        </w:rPr>
        <w:t>2</w:t>
      </w:r>
      <w:r w:rsidR="009B667F" w:rsidRPr="00DC4B0D">
        <w:rPr>
          <w:sz w:val="28"/>
          <w:szCs w:val="28"/>
        </w:rPr>
        <w:t>5</w:t>
      </w:r>
      <w:r w:rsidRPr="00DC4B0D">
        <w:rPr>
          <w:sz w:val="28"/>
          <w:szCs w:val="28"/>
        </w:rPr>
        <w:t>-</w:t>
      </w:r>
      <w:r w:rsidR="00917DBB">
        <w:rPr>
          <w:sz w:val="28"/>
          <w:szCs w:val="28"/>
        </w:rPr>
        <w:t>3</w:t>
      </w:r>
      <w:r w:rsidRPr="00DC4B0D">
        <w:rPr>
          <w:sz w:val="28"/>
          <w:szCs w:val="28"/>
        </w:rPr>
        <w:t>4 лет» (</w:t>
      </w:r>
      <w:r w:rsidR="009B667F" w:rsidRPr="00DC4B0D">
        <w:rPr>
          <w:sz w:val="28"/>
          <w:szCs w:val="28"/>
        </w:rPr>
        <w:t>1</w:t>
      </w:r>
      <w:r w:rsidRPr="00DC4B0D">
        <w:rPr>
          <w:sz w:val="28"/>
          <w:szCs w:val="28"/>
        </w:rPr>
        <w:t>,</w:t>
      </w:r>
      <w:r w:rsidR="009B667F" w:rsidRPr="00DC4B0D">
        <w:rPr>
          <w:sz w:val="28"/>
          <w:szCs w:val="28"/>
        </w:rPr>
        <w:t>6</w:t>
      </w:r>
      <w:r w:rsidRPr="00DC4B0D">
        <w:rPr>
          <w:sz w:val="28"/>
          <w:szCs w:val="28"/>
        </w:rPr>
        <w:t>% опрошенных);</w:t>
      </w:r>
    </w:p>
    <w:p w14:paraId="6E94EDE5" w14:textId="3A71993F" w:rsidR="0094316B" w:rsidRPr="00DC4B0D" w:rsidRDefault="0094316B" w:rsidP="0094316B">
      <w:pPr>
        <w:spacing w:line="312" w:lineRule="auto"/>
        <w:ind w:firstLine="709"/>
        <w:jc w:val="both"/>
        <w:rPr>
          <w:sz w:val="28"/>
          <w:szCs w:val="28"/>
        </w:rPr>
      </w:pPr>
      <w:r w:rsidRPr="00DC4B0D">
        <w:rPr>
          <w:sz w:val="28"/>
          <w:szCs w:val="28"/>
        </w:rPr>
        <w:lastRenderedPageBreak/>
        <w:t>- в 202</w:t>
      </w:r>
      <w:r w:rsidR="009B667F" w:rsidRPr="00DC4B0D">
        <w:rPr>
          <w:sz w:val="28"/>
          <w:szCs w:val="28"/>
        </w:rPr>
        <w:t>2</w:t>
      </w:r>
      <w:r w:rsidRPr="00DC4B0D">
        <w:rPr>
          <w:sz w:val="28"/>
          <w:szCs w:val="28"/>
        </w:rPr>
        <w:t xml:space="preserve"> г. займом в ломбарде чаще всего пользовались респонденты возрастной группы «</w:t>
      </w:r>
      <w:r w:rsidR="00D756F5">
        <w:rPr>
          <w:sz w:val="28"/>
          <w:szCs w:val="28"/>
        </w:rPr>
        <w:t xml:space="preserve">65 и старше </w:t>
      </w:r>
      <w:r w:rsidRPr="00DC4B0D">
        <w:rPr>
          <w:sz w:val="28"/>
          <w:szCs w:val="28"/>
        </w:rPr>
        <w:t>лет» (</w:t>
      </w:r>
      <w:r w:rsidR="00D756F5" w:rsidRPr="00D756F5">
        <w:rPr>
          <w:sz w:val="28"/>
          <w:szCs w:val="28"/>
        </w:rPr>
        <w:t>24,5</w:t>
      </w:r>
      <w:r w:rsidRPr="00DC4B0D">
        <w:rPr>
          <w:sz w:val="28"/>
          <w:szCs w:val="28"/>
        </w:rPr>
        <w:t>% опрошенных), а реже всего –</w:t>
      </w:r>
      <w:r w:rsidR="0063687F" w:rsidRPr="00DC4B0D">
        <w:rPr>
          <w:sz w:val="28"/>
          <w:szCs w:val="28"/>
        </w:rPr>
        <w:t xml:space="preserve"> возрастной</w:t>
      </w:r>
      <w:r w:rsidRPr="00DC4B0D">
        <w:rPr>
          <w:sz w:val="28"/>
          <w:szCs w:val="28"/>
        </w:rPr>
        <w:t xml:space="preserve"> групп</w:t>
      </w:r>
      <w:r w:rsidR="0063687F" w:rsidRPr="00DC4B0D">
        <w:rPr>
          <w:sz w:val="28"/>
          <w:szCs w:val="28"/>
        </w:rPr>
        <w:t>ы</w:t>
      </w:r>
      <w:r w:rsidRPr="00DC4B0D">
        <w:rPr>
          <w:sz w:val="28"/>
          <w:szCs w:val="28"/>
        </w:rPr>
        <w:t xml:space="preserve"> «</w:t>
      </w:r>
      <w:r w:rsidR="00CC6324">
        <w:rPr>
          <w:sz w:val="28"/>
          <w:szCs w:val="28"/>
        </w:rPr>
        <w:t>35-44 лет</w:t>
      </w:r>
      <w:r w:rsidRPr="00DC4B0D">
        <w:rPr>
          <w:sz w:val="28"/>
          <w:szCs w:val="28"/>
        </w:rPr>
        <w:t>» (</w:t>
      </w:r>
      <w:r w:rsidR="009B667F" w:rsidRPr="00DC4B0D">
        <w:rPr>
          <w:sz w:val="28"/>
          <w:szCs w:val="28"/>
        </w:rPr>
        <w:t>1</w:t>
      </w:r>
      <w:r w:rsidRPr="00DC4B0D">
        <w:rPr>
          <w:sz w:val="28"/>
          <w:szCs w:val="28"/>
        </w:rPr>
        <w:t>,</w:t>
      </w:r>
      <w:r w:rsidR="009B667F" w:rsidRPr="00DC4B0D">
        <w:rPr>
          <w:sz w:val="28"/>
          <w:szCs w:val="28"/>
        </w:rPr>
        <w:t>1</w:t>
      </w:r>
      <w:r w:rsidRPr="00DC4B0D">
        <w:rPr>
          <w:sz w:val="28"/>
          <w:szCs w:val="28"/>
        </w:rPr>
        <w:t>% опрошенных)</w:t>
      </w:r>
      <w:r w:rsidR="0063687F" w:rsidRPr="00DC4B0D">
        <w:rPr>
          <w:sz w:val="28"/>
          <w:szCs w:val="28"/>
        </w:rPr>
        <w:t>.</w:t>
      </w:r>
    </w:p>
    <w:p w14:paraId="62776320" w14:textId="697673EA" w:rsidR="00A42614" w:rsidRPr="00DC4B0D" w:rsidRDefault="00A42614" w:rsidP="00F82D6E">
      <w:pPr>
        <w:spacing w:line="312" w:lineRule="auto"/>
        <w:ind w:firstLine="709"/>
        <w:jc w:val="both"/>
        <w:rPr>
          <w:sz w:val="28"/>
          <w:szCs w:val="28"/>
        </w:rPr>
      </w:pPr>
      <w:r w:rsidRPr="00DC4B0D">
        <w:rPr>
          <w:sz w:val="28"/>
          <w:szCs w:val="28"/>
        </w:rPr>
        <w:t>Распределение ответов</w:t>
      </w:r>
      <w:r w:rsidR="00A83ACE" w:rsidRPr="00DC4B0D">
        <w:rPr>
          <w:sz w:val="28"/>
          <w:szCs w:val="28"/>
        </w:rPr>
        <w:t xml:space="preserve"> респондентов в разрезе «город-район» на </w:t>
      </w:r>
      <w:r w:rsidR="000B5D29" w:rsidRPr="00DC4B0D">
        <w:rPr>
          <w:sz w:val="28"/>
          <w:szCs w:val="28"/>
        </w:rPr>
        <w:t>выше рассматриваемый</w:t>
      </w:r>
      <w:r w:rsidRPr="00DC4B0D">
        <w:rPr>
          <w:sz w:val="28"/>
          <w:szCs w:val="28"/>
        </w:rPr>
        <w:t xml:space="preserve"> вопрос </w:t>
      </w:r>
      <w:r w:rsidR="00A83ACE" w:rsidRPr="00DC4B0D">
        <w:rPr>
          <w:sz w:val="28"/>
          <w:szCs w:val="28"/>
        </w:rPr>
        <w:t>приведено в табл. 5.6.</w:t>
      </w:r>
    </w:p>
    <w:p w14:paraId="1922A30F" w14:textId="77777777" w:rsidR="00A83ACE" w:rsidRPr="00DC4B0D" w:rsidRDefault="00A83ACE" w:rsidP="00F82D6E">
      <w:pPr>
        <w:spacing w:line="312" w:lineRule="auto"/>
        <w:ind w:firstLine="709"/>
        <w:jc w:val="both"/>
        <w:rPr>
          <w:sz w:val="28"/>
          <w:szCs w:val="28"/>
        </w:rPr>
      </w:pPr>
      <w:r w:rsidRPr="00DC4B0D">
        <w:rPr>
          <w:sz w:val="28"/>
          <w:szCs w:val="28"/>
        </w:rPr>
        <w:t>Исходя из данных табл. 5.6 можно сделать следующие выводы:</w:t>
      </w:r>
    </w:p>
    <w:p w14:paraId="60D64785" w14:textId="07B65AAC" w:rsidR="00A83ACE" w:rsidRPr="00DC4B0D" w:rsidRDefault="00A83ACE" w:rsidP="00F82D6E">
      <w:pPr>
        <w:spacing w:line="312" w:lineRule="auto"/>
        <w:ind w:firstLine="709"/>
        <w:jc w:val="both"/>
        <w:rPr>
          <w:sz w:val="28"/>
          <w:szCs w:val="28"/>
        </w:rPr>
      </w:pPr>
      <w:r w:rsidRPr="00DC4B0D">
        <w:rPr>
          <w:sz w:val="28"/>
          <w:szCs w:val="28"/>
        </w:rPr>
        <w:t xml:space="preserve">- </w:t>
      </w:r>
      <w:r w:rsidR="00490832" w:rsidRPr="00DC4B0D">
        <w:rPr>
          <w:sz w:val="28"/>
          <w:szCs w:val="28"/>
        </w:rPr>
        <w:t>доля город</w:t>
      </w:r>
      <w:r w:rsidRPr="00DC4B0D">
        <w:rPr>
          <w:sz w:val="28"/>
          <w:szCs w:val="28"/>
        </w:rPr>
        <w:t>ско</w:t>
      </w:r>
      <w:r w:rsidR="00490832" w:rsidRPr="00DC4B0D">
        <w:rPr>
          <w:sz w:val="28"/>
          <w:szCs w:val="28"/>
        </w:rPr>
        <w:t>го</w:t>
      </w:r>
      <w:r w:rsidRPr="00DC4B0D">
        <w:rPr>
          <w:sz w:val="28"/>
          <w:szCs w:val="28"/>
        </w:rPr>
        <w:t xml:space="preserve"> населени</w:t>
      </w:r>
      <w:r w:rsidR="00490832" w:rsidRPr="00DC4B0D">
        <w:rPr>
          <w:sz w:val="28"/>
          <w:szCs w:val="28"/>
        </w:rPr>
        <w:t>я, которая</w:t>
      </w:r>
      <w:r w:rsidRPr="00DC4B0D">
        <w:rPr>
          <w:sz w:val="28"/>
          <w:szCs w:val="28"/>
        </w:rPr>
        <w:t xml:space="preserve"> использует рассматриваемые финансовые продукты</w:t>
      </w:r>
      <w:r w:rsidR="00490832" w:rsidRPr="00DC4B0D">
        <w:rPr>
          <w:sz w:val="28"/>
          <w:szCs w:val="28"/>
        </w:rPr>
        <w:t xml:space="preserve"> почти всегда выше,</w:t>
      </w:r>
      <w:r w:rsidRPr="00DC4B0D">
        <w:rPr>
          <w:sz w:val="28"/>
          <w:szCs w:val="28"/>
        </w:rPr>
        <w:t xml:space="preserve"> по сравнению с </w:t>
      </w:r>
      <w:r w:rsidR="00490832" w:rsidRPr="00DC4B0D">
        <w:rPr>
          <w:sz w:val="28"/>
          <w:szCs w:val="28"/>
        </w:rPr>
        <w:t>сельским</w:t>
      </w:r>
      <w:r w:rsidRPr="00DC4B0D">
        <w:rPr>
          <w:sz w:val="28"/>
          <w:szCs w:val="28"/>
        </w:rPr>
        <w:t xml:space="preserve">, </w:t>
      </w:r>
      <w:r w:rsidR="00490832" w:rsidRPr="00DC4B0D">
        <w:rPr>
          <w:sz w:val="28"/>
          <w:szCs w:val="28"/>
        </w:rPr>
        <w:t>за исключением</w:t>
      </w:r>
      <w:r w:rsidRPr="00DC4B0D">
        <w:rPr>
          <w:sz w:val="28"/>
          <w:szCs w:val="28"/>
        </w:rPr>
        <w:t xml:space="preserve"> разниц</w:t>
      </w:r>
      <w:r w:rsidR="00490832" w:rsidRPr="00DC4B0D">
        <w:rPr>
          <w:sz w:val="28"/>
          <w:szCs w:val="28"/>
        </w:rPr>
        <w:t>ы</w:t>
      </w:r>
      <w:r w:rsidRPr="00DC4B0D">
        <w:rPr>
          <w:sz w:val="28"/>
          <w:szCs w:val="28"/>
        </w:rPr>
        <w:t xml:space="preserve"> по такому финансовому продукту, как «</w:t>
      </w:r>
      <w:r w:rsidR="00490832" w:rsidRPr="00DC4B0D">
        <w:rPr>
          <w:sz w:val="28"/>
          <w:szCs w:val="28"/>
        </w:rPr>
        <w:t>использование кредитного лимита по кредитной карте</w:t>
      </w:r>
      <w:r w:rsidRPr="00DC4B0D">
        <w:rPr>
          <w:sz w:val="28"/>
          <w:szCs w:val="28"/>
        </w:rPr>
        <w:t xml:space="preserve">» (разница на </w:t>
      </w:r>
      <w:r w:rsidR="00490832" w:rsidRPr="00DC4B0D">
        <w:rPr>
          <w:sz w:val="28"/>
          <w:szCs w:val="28"/>
        </w:rPr>
        <w:t>1</w:t>
      </w:r>
      <w:r w:rsidRPr="00DC4B0D">
        <w:rPr>
          <w:sz w:val="28"/>
          <w:szCs w:val="28"/>
        </w:rPr>
        <w:t>,</w:t>
      </w:r>
      <w:r w:rsidR="00490832" w:rsidRPr="00DC4B0D">
        <w:rPr>
          <w:sz w:val="28"/>
          <w:szCs w:val="28"/>
        </w:rPr>
        <w:t>2</w:t>
      </w:r>
      <w:r w:rsidRPr="00DC4B0D">
        <w:rPr>
          <w:sz w:val="28"/>
          <w:szCs w:val="28"/>
        </w:rPr>
        <w:t xml:space="preserve"> п.п.);</w:t>
      </w:r>
    </w:p>
    <w:p w14:paraId="0A67D3C5" w14:textId="02787FFD" w:rsidR="00A83ACE" w:rsidRPr="00DC4B0D" w:rsidRDefault="00A83ACE" w:rsidP="001D233C">
      <w:pPr>
        <w:spacing w:line="312" w:lineRule="auto"/>
        <w:ind w:firstLine="709"/>
        <w:jc w:val="both"/>
        <w:rPr>
          <w:sz w:val="28"/>
          <w:szCs w:val="28"/>
        </w:rPr>
      </w:pPr>
      <w:r w:rsidRPr="00DC4B0D">
        <w:rPr>
          <w:sz w:val="28"/>
          <w:szCs w:val="28"/>
        </w:rPr>
        <w:t xml:space="preserve">- </w:t>
      </w:r>
      <w:r w:rsidR="00490832" w:rsidRPr="00DC4B0D">
        <w:rPr>
          <w:sz w:val="28"/>
          <w:szCs w:val="28"/>
        </w:rPr>
        <w:t>доля городского населения, которая использовала за последние 12 месяцев рассматриваемые финансовые продукты почти всегда выше, по сравнению с сельским,</w:t>
      </w:r>
      <w:r w:rsidRPr="00DC4B0D">
        <w:rPr>
          <w:sz w:val="28"/>
          <w:szCs w:val="28"/>
        </w:rPr>
        <w:t xml:space="preserve"> причем максимальная разница наблюдается по такому финансовому продукту, как «</w:t>
      </w:r>
      <w:r w:rsidR="00490832" w:rsidRPr="00DC4B0D">
        <w:rPr>
          <w:sz w:val="28"/>
          <w:szCs w:val="28"/>
        </w:rPr>
        <w:t>онлайн-заем в кредитном потребительском кооперативе</w:t>
      </w:r>
      <w:r w:rsidRPr="00DC4B0D">
        <w:rPr>
          <w:sz w:val="28"/>
          <w:szCs w:val="28"/>
        </w:rPr>
        <w:t xml:space="preserve">» (разница на </w:t>
      </w:r>
      <w:r w:rsidR="00490832" w:rsidRPr="00DC4B0D">
        <w:rPr>
          <w:sz w:val="28"/>
          <w:szCs w:val="28"/>
        </w:rPr>
        <w:t>1</w:t>
      </w:r>
      <w:r w:rsidRPr="00DC4B0D">
        <w:rPr>
          <w:sz w:val="28"/>
          <w:szCs w:val="28"/>
        </w:rPr>
        <w:t>,</w:t>
      </w:r>
      <w:r w:rsidR="00490832" w:rsidRPr="00DC4B0D">
        <w:rPr>
          <w:sz w:val="28"/>
          <w:szCs w:val="28"/>
        </w:rPr>
        <w:t>1</w:t>
      </w:r>
      <w:r w:rsidRPr="00DC4B0D">
        <w:rPr>
          <w:sz w:val="28"/>
          <w:szCs w:val="28"/>
        </w:rPr>
        <w:t xml:space="preserve"> п.п.), а минимальная – «</w:t>
      </w:r>
      <w:r w:rsidR="001D233C" w:rsidRPr="00DC4B0D">
        <w:rPr>
          <w:sz w:val="28"/>
          <w:szCs w:val="28"/>
        </w:rPr>
        <w:t>онлайн-кредит в банке</w:t>
      </w:r>
      <w:r w:rsidRPr="00DC4B0D">
        <w:rPr>
          <w:sz w:val="28"/>
          <w:szCs w:val="28"/>
        </w:rPr>
        <w:t xml:space="preserve">» (разница на </w:t>
      </w:r>
      <w:r w:rsidR="001D233C" w:rsidRPr="00DC4B0D">
        <w:rPr>
          <w:sz w:val="28"/>
          <w:szCs w:val="28"/>
        </w:rPr>
        <w:t>0</w:t>
      </w:r>
      <w:r w:rsidRPr="00DC4B0D">
        <w:rPr>
          <w:sz w:val="28"/>
          <w:szCs w:val="28"/>
        </w:rPr>
        <w:t>,</w:t>
      </w:r>
      <w:r w:rsidR="001D233C" w:rsidRPr="00DC4B0D">
        <w:rPr>
          <w:sz w:val="28"/>
          <w:szCs w:val="28"/>
        </w:rPr>
        <w:t>4</w:t>
      </w:r>
      <w:r w:rsidRPr="00DC4B0D">
        <w:rPr>
          <w:sz w:val="28"/>
          <w:szCs w:val="28"/>
        </w:rPr>
        <w:t xml:space="preserve"> п.п.);</w:t>
      </w:r>
    </w:p>
    <w:p w14:paraId="6A25C006" w14:textId="77777777" w:rsidR="00386D39" w:rsidRPr="00DC4B0D" w:rsidRDefault="00386D39" w:rsidP="00386D39">
      <w:pPr>
        <w:spacing w:line="312" w:lineRule="auto"/>
        <w:ind w:firstLine="709"/>
        <w:jc w:val="right"/>
        <w:rPr>
          <w:sz w:val="28"/>
          <w:szCs w:val="28"/>
        </w:rPr>
      </w:pPr>
      <w:r w:rsidRPr="00DC4B0D">
        <w:rPr>
          <w:sz w:val="28"/>
          <w:szCs w:val="28"/>
        </w:rPr>
        <w:t>Таблица 5.6</w:t>
      </w:r>
    </w:p>
    <w:p w14:paraId="45449C6B" w14:textId="77777777" w:rsidR="00386D39" w:rsidRPr="00DC4B0D" w:rsidRDefault="00386D39" w:rsidP="00386D39">
      <w:pPr>
        <w:spacing w:line="312" w:lineRule="auto"/>
        <w:jc w:val="center"/>
        <w:rPr>
          <w:sz w:val="28"/>
          <w:szCs w:val="28"/>
        </w:rPr>
      </w:pPr>
      <w:r w:rsidRPr="00DC4B0D">
        <w:rPr>
          <w:sz w:val="28"/>
          <w:szCs w:val="28"/>
        </w:rPr>
        <w:t>Использование финансовых продуктов и услуг в разрезе «город-район», %</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552"/>
        <w:gridCol w:w="1729"/>
        <w:gridCol w:w="1729"/>
      </w:tblGrid>
      <w:tr w:rsidR="00386D39" w:rsidRPr="00DC4B0D" w14:paraId="4395332D" w14:textId="77777777" w:rsidTr="00500F86">
        <w:trPr>
          <w:trHeight w:val="294"/>
          <w:tblHeader/>
        </w:trPr>
        <w:tc>
          <w:tcPr>
            <w:tcW w:w="3397" w:type="dxa"/>
            <w:shd w:val="clear" w:color="auto" w:fill="auto"/>
            <w:noWrap/>
            <w:vAlign w:val="center"/>
            <w:hideMark/>
          </w:tcPr>
          <w:p w14:paraId="74318079" w14:textId="77777777" w:rsidR="00386D39" w:rsidRPr="00DC4B0D" w:rsidRDefault="00386D39" w:rsidP="00500F86">
            <w:pPr>
              <w:jc w:val="center"/>
              <w:rPr>
                <w:b/>
                <w:color w:val="000000"/>
                <w:sz w:val="22"/>
                <w:szCs w:val="22"/>
              </w:rPr>
            </w:pPr>
            <w:r w:rsidRPr="00DC4B0D">
              <w:rPr>
                <w:b/>
                <w:color w:val="000000"/>
                <w:sz w:val="22"/>
                <w:szCs w:val="22"/>
              </w:rPr>
              <w:t>Финансовый продукт</w:t>
            </w:r>
          </w:p>
        </w:tc>
        <w:tc>
          <w:tcPr>
            <w:tcW w:w="2552" w:type="dxa"/>
            <w:shd w:val="clear" w:color="auto" w:fill="auto"/>
            <w:noWrap/>
            <w:vAlign w:val="center"/>
            <w:hideMark/>
          </w:tcPr>
          <w:p w14:paraId="2A1A865D" w14:textId="77777777" w:rsidR="00386D39" w:rsidRPr="00DC4B0D" w:rsidRDefault="00386D39" w:rsidP="00500F86">
            <w:pPr>
              <w:jc w:val="center"/>
              <w:rPr>
                <w:b/>
                <w:color w:val="000000"/>
                <w:sz w:val="22"/>
                <w:szCs w:val="22"/>
              </w:rPr>
            </w:pPr>
          </w:p>
        </w:tc>
        <w:tc>
          <w:tcPr>
            <w:tcW w:w="1729" w:type="dxa"/>
            <w:shd w:val="clear" w:color="auto" w:fill="auto"/>
            <w:noWrap/>
            <w:vAlign w:val="bottom"/>
            <w:hideMark/>
          </w:tcPr>
          <w:p w14:paraId="56A1608C" w14:textId="77777777" w:rsidR="00386D39" w:rsidRPr="00DC4B0D" w:rsidRDefault="00386D39" w:rsidP="00500F86">
            <w:pPr>
              <w:jc w:val="center"/>
              <w:rPr>
                <w:b/>
                <w:color w:val="000000"/>
                <w:sz w:val="22"/>
                <w:szCs w:val="22"/>
              </w:rPr>
            </w:pPr>
            <w:r w:rsidRPr="00DC4B0D">
              <w:rPr>
                <w:b/>
                <w:bCs/>
                <w:color w:val="000000"/>
              </w:rPr>
              <w:t>город</w:t>
            </w:r>
          </w:p>
        </w:tc>
        <w:tc>
          <w:tcPr>
            <w:tcW w:w="1729" w:type="dxa"/>
            <w:shd w:val="clear" w:color="auto" w:fill="auto"/>
            <w:noWrap/>
            <w:vAlign w:val="bottom"/>
            <w:hideMark/>
          </w:tcPr>
          <w:p w14:paraId="0801AEA2" w14:textId="77777777" w:rsidR="00386D39" w:rsidRPr="00DC4B0D" w:rsidRDefault="00386D39" w:rsidP="00500F86">
            <w:pPr>
              <w:jc w:val="center"/>
              <w:rPr>
                <w:b/>
                <w:color w:val="000000"/>
                <w:sz w:val="22"/>
                <w:szCs w:val="22"/>
              </w:rPr>
            </w:pPr>
            <w:r w:rsidRPr="00DC4B0D">
              <w:rPr>
                <w:b/>
                <w:bCs/>
                <w:color w:val="000000"/>
              </w:rPr>
              <w:t>район</w:t>
            </w:r>
          </w:p>
        </w:tc>
      </w:tr>
      <w:tr w:rsidR="00386D39" w:rsidRPr="00DC4B0D" w14:paraId="4D646630" w14:textId="77777777" w:rsidTr="00500F86">
        <w:trPr>
          <w:trHeight w:val="268"/>
        </w:trPr>
        <w:tc>
          <w:tcPr>
            <w:tcW w:w="3397" w:type="dxa"/>
            <w:vMerge w:val="restart"/>
            <w:shd w:val="clear" w:color="auto" w:fill="FFFFFF"/>
            <w:noWrap/>
            <w:vAlign w:val="center"/>
            <w:hideMark/>
          </w:tcPr>
          <w:p w14:paraId="4DD91346" w14:textId="77777777" w:rsidR="00386D39" w:rsidRPr="00DC4B0D" w:rsidRDefault="00386D39" w:rsidP="00500F86">
            <w:pPr>
              <w:jc w:val="center"/>
              <w:rPr>
                <w:color w:val="000000"/>
                <w:sz w:val="22"/>
                <w:szCs w:val="22"/>
              </w:rPr>
            </w:pPr>
            <w:r w:rsidRPr="00DC4B0D">
              <w:rPr>
                <w:color w:val="000000"/>
                <w:sz w:val="22"/>
                <w:szCs w:val="22"/>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p w14:paraId="1BC53AAD"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7868B4F1"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63F2874C" w14:textId="77777777" w:rsidR="00386D39" w:rsidRPr="00DC4B0D" w:rsidRDefault="00386D39" w:rsidP="00500F86">
            <w:pPr>
              <w:jc w:val="center"/>
              <w:rPr>
                <w:color w:val="000000"/>
              </w:rPr>
            </w:pPr>
            <w:r w:rsidRPr="00DC4B0D">
              <w:rPr>
                <w:color w:val="000000"/>
              </w:rPr>
              <w:t>15,2</w:t>
            </w:r>
          </w:p>
        </w:tc>
        <w:tc>
          <w:tcPr>
            <w:tcW w:w="1729" w:type="dxa"/>
            <w:shd w:val="clear" w:color="auto" w:fill="auto"/>
            <w:noWrap/>
            <w:vAlign w:val="bottom"/>
            <w:hideMark/>
          </w:tcPr>
          <w:p w14:paraId="6A3D514A" w14:textId="77777777" w:rsidR="00386D39" w:rsidRPr="00DC4B0D" w:rsidRDefault="00386D39" w:rsidP="00500F86">
            <w:pPr>
              <w:jc w:val="center"/>
              <w:rPr>
                <w:color w:val="000000"/>
              </w:rPr>
            </w:pPr>
            <w:r w:rsidRPr="00DC4B0D">
              <w:rPr>
                <w:color w:val="000000"/>
              </w:rPr>
              <w:t>14,3</w:t>
            </w:r>
          </w:p>
        </w:tc>
      </w:tr>
      <w:tr w:rsidR="00386D39" w:rsidRPr="00DC4B0D" w14:paraId="59FC1DB3" w14:textId="77777777" w:rsidTr="00500F86">
        <w:trPr>
          <w:trHeight w:val="776"/>
        </w:trPr>
        <w:tc>
          <w:tcPr>
            <w:tcW w:w="3397" w:type="dxa"/>
            <w:vMerge/>
            <w:shd w:val="clear" w:color="auto" w:fill="FFFFFF"/>
            <w:vAlign w:val="center"/>
            <w:hideMark/>
          </w:tcPr>
          <w:p w14:paraId="1FB12544"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69EF75C5"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2285FF21" w14:textId="77777777" w:rsidR="00386D39" w:rsidRPr="00DC4B0D" w:rsidRDefault="00386D39" w:rsidP="00500F86">
            <w:pPr>
              <w:jc w:val="center"/>
              <w:rPr>
                <w:color w:val="000000"/>
              </w:rPr>
            </w:pPr>
            <w:r w:rsidRPr="00DC4B0D">
              <w:rPr>
                <w:color w:val="000000"/>
              </w:rPr>
              <w:t>7,7</w:t>
            </w:r>
          </w:p>
        </w:tc>
        <w:tc>
          <w:tcPr>
            <w:tcW w:w="1729" w:type="dxa"/>
            <w:shd w:val="clear" w:color="auto" w:fill="auto"/>
            <w:noWrap/>
            <w:vAlign w:val="bottom"/>
            <w:hideMark/>
          </w:tcPr>
          <w:p w14:paraId="0999526F" w14:textId="77777777" w:rsidR="00386D39" w:rsidRPr="00DC4B0D" w:rsidRDefault="00386D39" w:rsidP="00500F86">
            <w:pPr>
              <w:jc w:val="center"/>
              <w:rPr>
                <w:color w:val="000000"/>
              </w:rPr>
            </w:pPr>
            <w:r w:rsidRPr="00DC4B0D">
              <w:rPr>
                <w:color w:val="000000"/>
              </w:rPr>
              <w:t>7,3</w:t>
            </w:r>
          </w:p>
        </w:tc>
      </w:tr>
      <w:tr w:rsidR="00386D39" w:rsidRPr="00DC4B0D" w14:paraId="1246A06A" w14:textId="77777777" w:rsidTr="00500F86">
        <w:trPr>
          <w:trHeight w:val="990"/>
        </w:trPr>
        <w:tc>
          <w:tcPr>
            <w:tcW w:w="3397" w:type="dxa"/>
            <w:vMerge/>
            <w:shd w:val="clear" w:color="auto" w:fill="FFFFFF"/>
            <w:vAlign w:val="center"/>
            <w:hideMark/>
          </w:tcPr>
          <w:p w14:paraId="380C50C4"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4B8348E4"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06903CEE" w14:textId="77777777" w:rsidR="00386D39" w:rsidRPr="00DC4B0D" w:rsidRDefault="00386D39" w:rsidP="00500F86">
            <w:pPr>
              <w:jc w:val="center"/>
              <w:rPr>
                <w:color w:val="000000"/>
              </w:rPr>
            </w:pPr>
            <w:r w:rsidRPr="00DC4B0D">
              <w:rPr>
                <w:color w:val="000000"/>
              </w:rPr>
              <w:t>77,2</w:t>
            </w:r>
          </w:p>
        </w:tc>
        <w:tc>
          <w:tcPr>
            <w:tcW w:w="1729" w:type="dxa"/>
            <w:shd w:val="clear" w:color="auto" w:fill="auto"/>
            <w:noWrap/>
            <w:vAlign w:val="bottom"/>
            <w:hideMark/>
          </w:tcPr>
          <w:p w14:paraId="667E31BA" w14:textId="77777777" w:rsidR="00386D39" w:rsidRPr="00DC4B0D" w:rsidRDefault="00386D39" w:rsidP="00500F86">
            <w:pPr>
              <w:jc w:val="center"/>
              <w:rPr>
                <w:color w:val="000000"/>
              </w:rPr>
            </w:pPr>
            <w:r w:rsidRPr="00DC4B0D">
              <w:rPr>
                <w:color w:val="000000"/>
              </w:rPr>
              <w:t>78,4</w:t>
            </w:r>
          </w:p>
        </w:tc>
      </w:tr>
      <w:tr w:rsidR="00386D39" w:rsidRPr="00DC4B0D" w14:paraId="179EADD7" w14:textId="77777777" w:rsidTr="00500F86">
        <w:trPr>
          <w:trHeight w:val="294"/>
        </w:trPr>
        <w:tc>
          <w:tcPr>
            <w:tcW w:w="3397" w:type="dxa"/>
            <w:vMerge w:val="restart"/>
            <w:shd w:val="clear" w:color="auto" w:fill="FFFFFF"/>
            <w:noWrap/>
            <w:vAlign w:val="center"/>
            <w:hideMark/>
          </w:tcPr>
          <w:p w14:paraId="3A84AEF1" w14:textId="77777777" w:rsidR="00386D39" w:rsidRPr="00DC4B0D" w:rsidRDefault="00386D39" w:rsidP="00500F86">
            <w:pPr>
              <w:jc w:val="center"/>
              <w:rPr>
                <w:color w:val="000000"/>
                <w:sz w:val="22"/>
                <w:szCs w:val="22"/>
              </w:rPr>
            </w:pPr>
            <w:r w:rsidRPr="00DC4B0D">
              <w:rPr>
                <w:color w:val="000000"/>
                <w:sz w:val="22"/>
                <w:szCs w:val="22"/>
              </w:rPr>
              <w:t>Иной кредит в банке, не являющийся онлайн-кредитом</w:t>
            </w:r>
          </w:p>
          <w:p w14:paraId="0F382261"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778B9A02"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41A03676" w14:textId="77777777" w:rsidR="00386D39" w:rsidRPr="00DC4B0D" w:rsidRDefault="00386D39" w:rsidP="00500F86">
            <w:pPr>
              <w:jc w:val="center"/>
              <w:rPr>
                <w:color w:val="000000"/>
              </w:rPr>
            </w:pPr>
            <w:r w:rsidRPr="00DC4B0D">
              <w:rPr>
                <w:color w:val="000000"/>
              </w:rPr>
              <w:t>15,3</w:t>
            </w:r>
          </w:p>
        </w:tc>
        <w:tc>
          <w:tcPr>
            <w:tcW w:w="1729" w:type="dxa"/>
            <w:shd w:val="clear" w:color="auto" w:fill="auto"/>
            <w:noWrap/>
            <w:vAlign w:val="bottom"/>
            <w:hideMark/>
          </w:tcPr>
          <w:p w14:paraId="3A5630E6" w14:textId="77777777" w:rsidR="00386D39" w:rsidRPr="00DC4B0D" w:rsidRDefault="00386D39" w:rsidP="00500F86">
            <w:pPr>
              <w:jc w:val="center"/>
              <w:rPr>
                <w:color w:val="000000"/>
              </w:rPr>
            </w:pPr>
            <w:r w:rsidRPr="00DC4B0D">
              <w:rPr>
                <w:color w:val="000000"/>
              </w:rPr>
              <w:t>15,1</w:t>
            </w:r>
          </w:p>
        </w:tc>
      </w:tr>
      <w:tr w:rsidR="00386D39" w:rsidRPr="00DC4B0D" w14:paraId="18C1D4CD" w14:textId="77777777" w:rsidTr="00500F86">
        <w:trPr>
          <w:trHeight w:val="776"/>
        </w:trPr>
        <w:tc>
          <w:tcPr>
            <w:tcW w:w="3397" w:type="dxa"/>
            <w:vMerge/>
            <w:shd w:val="clear" w:color="auto" w:fill="FFFFFF"/>
            <w:vAlign w:val="center"/>
            <w:hideMark/>
          </w:tcPr>
          <w:p w14:paraId="3D7FD31E"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6BD300B6"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18CF25A7" w14:textId="77777777" w:rsidR="00386D39" w:rsidRPr="00DC4B0D" w:rsidRDefault="00386D39" w:rsidP="00500F86">
            <w:pPr>
              <w:jc w:val="center"/>
              <w:rPr>
                <w:color w:val="000000"/>
              </w:rPr>
            </w:pPr>
            <w:r w:rsidRPr="00DC4B0D">
              <w:rPr>
                <w:color w:val="000000"/>
              </w:rPr>
              <w:t>8,2</w:t>
            </w:r>
          </w:p>
        </w:tc>
        <w:tc>
          <w:tcPr>
            <w:tcW w:w="1729" w:type="dxa"/>
            <w:shd w:val="clear" w:color="auto" w:fill="auto"/>
            <w:noWrap/>
            <w:vAlign w:val="bottom"/>
            <w:hideMark/>
          </w:tcPr>
          <w:p w14:paraId="5DE441EC" w14:textId="77777777" w:rsidR="00386D39" w:rsidRPr="00DC4B0D" w:rsidRDefault="00386D39" w:rsidP="00500F86">
            <w:pPr>
              <w:jc w:val="center"/>
              <w:rPr>
                <w:color w:val="000000"/>
              </w:rPr>
            </w:pPr>
            <w:r w:rsidRPr="00DC4B0D">
              <w:rPr>
                <w:color w:val="000000"/>
              </w:rPr>
              <w:t>7,4</w:t>
            </w:r>
          </w:p>
        </w:tc>
      </w:tr>
      <w:tr w:rsidR="00386D39" w:rsidRPr="00DC4B0D" w14:paraId="49067DD0" w14:textId="77777777" w:rsidTr="00500F86">
        <w:trPr>
          <w:trHeight w:val="509"/>
        </w:trPr>
        <w:tc>
          <w:tcPr>
            <w:tcW w:w="3397" w:type="dxa"/>
            <w:vMerge/>
            <w:shd w:val="clear" w:color="auto" w:fill="FFFFFF"/>
            <w:vAlign w:val="center"/>
            <w:hideMark/>
          </w:tcPr>
          <w:p w14:paraId="5F0D7CAF"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237538F7"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63172B14" w14:textId="77777777" w:rsidR="00386D39" w:rsidRPr="00DC4B0D" w:rsidRDefault="00386D39" w:rsidP="00500F86">
            <w:pPr>
              <w:jc w:val="center"/>
              <w:rPr>
                <w:color w:val="000000"/>
              </w:rPr>
            </w:pPr>
            <w:r w:rsidRPr="00DC4B0D">
              <w:rPr>
                <w:color w:val="000000"/>
              </w:rPr>
              <w:t>76,5</w:t>
            </w:r>
          </w:p>
        </w:tc>
        <w:tc>
          <w:tcPr>
            <w:tcW w:w="1729" w:type="dxa"/>
            <w:shd w:val="clear" w:color="auto" w:fill="auto"/>
            <w:noWrap/>
            <w:vAlign w:val="bottom"/>
            <w:hideMark/>
          </w:tcPr>
          <w:p w14:paraId="0ADC85D2" w14:textId="77777777" w:rsidR="00386D39" w:rsidRPr="00DC4B0D" w:rsidRDefault="00386D39" w:rsidP="00500F86">
            <w:pPr>
              <w:jc w:val="center"/>
              <w:rPr>
                <w:color w:val="000000"/>
              </w:rPr>
            </w:pPr>
            <w:r w:rsidRPr="00DC4B0D">
              <w:rPr>
                <w:color w:val="000000"/>
              </w:rPr>
              <w:t>77,5</w:t>
            </w:r>
          </w:p>
        </w:tc>
      </w:tr>
      <w:tr w:rsidR="00386D39" w:rsidRPr="00DC4B0D" w14:paraId="4FCAF98C" w14:textId="77777777" w:rsidTr="00500F86">
        <w:trPr>
          <w:trHeight w:val="294"/>
        </w:trPr>
        <w:tc>
          <w:tcPr>
            <w:tcW w:w="3397" w:type="dxa"/>
            <w:vMerge w:val="restart"/>
            <w:shd w:val="clear" w:color="auto" w:fill="FFFFFF"/>
            <w:noWrap/>
            <w:vAlign w:val="center"/>
            <w:hideMark/>
          </w:tcPr>
          <w:p w14:paraId="19157B11" w14:textId="77777777" w:rsidR="00386D39" w:rsidRPr="00DC4B0D" w:rsidRDefault="00386D39" w:rsidP="00500F86">
            <w:pPr>
              <w:jc w:val="center"/>
              <w:rPr>
                <w:color w:val="000000"/>
                <w:sz w:val="22"/>
                <w:szCs w:val="22"/>
              </w:rPr>
            </w:pPr>
            <w:r w:rsidRPr="00DC4B0D">
              <w:rPr>
                <w:color w:val="000000"/>
                <w:sz w:val="22"/>
                <w:szCs w:val="22"/>
              </w:rPr>
              <w:t>Использование кредитного лимита по кредитной карте</w:t>
            </w:r>
          </w:p>
          <w:p w14:paraId="681F013B"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087F2E45"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121ECDE2" w14:textId="77777777" w:rsidR="00386D39" w:rsidRPr="00DC4B0D" w:rsidRDefault="00386D39" w:rsidP="00500F86">
            <w:pPr>
              <w:jc w:val="center"/>
              <w:rPr>
                <w:color w:val="000000"/>
              </w:rPr>
            </w:pPr>
            <w:r w:rsidRPr="00DC4B0D">
              <w:rPr>
                <w:color w:val="000000"/>
              </w:rPr>
              <w:t>17,6</w:t>
            </w:r>
          </w:p>
        </w:tc>
        <w:tc>
          <w:tcPr>
            <w:tcW w:w="1729" w:type="dxa"/>
            <w:shd w:val="clear" w:color="auto" w:fill="auto"/>
            <w:noWrap/>
            <w:vAlign w:val="bottom"/>
            <w:hideMark/>
          </w:tcPr>
          <w:p w14:paraId="42CD0F26" w14:textId="77777777" w:rsidR="00386D39" w:rsidRPr="00DC4B0D" w:rsidRDefault="00386D39" w:rsidP="00500F86">
            <w:pPr>
              <w:jc w:val="center"/>
              <w:rPr>
                <w:color w:val="000000"/>
              </w:rPr>
            </w:pPr>
            <w:r w:rsidRPr="00DC4B0D">
              <w:rPr>
                <w:color w:val="000000"/>
              </w:rPr>
              <w:t>18,8</w:t>
            </w:r>
          </w:p>
        </w:tc>
      </w:tr>
      <w:tr w:rsidR="00386D39" w:rsidRPr="00DC4B0D" w14:paraId="0D471A20" w14:textId="77777777" w:rsidTr="00500F86">
        <w:trPr>
          <w:trHeight w:val="749"/>
        </w:trPr>
        <w:tc>
          <w:tcPr>
            <w:tcW w:w="3397" w:type="dxa"/>
            <w:vMerge/>
            <w:shd w:val="clear" w:color="auto" w:fill="FFFFFF"/>
            <w:vAlign w:val="center"/>
            <w:hideMark/>
          </w:tcPr>
          <w:p w14:paraId="38D45A68"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459D2CDC"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39CECF09" w14:textId="77777777" w:rsidR="00386D39" w:rsidRPr="00DC4B0D" w:rsidRDefault="00386D39" w:rsidP="00500F86">
            <w:pPr>
              <w:jc w:val="center"/>
              <w:rPr>
                <w:color w:val="000000"/>
              </w:rPr>
            </w:pPr>
            <w:r w:rsidRPr="00DC4B0D">
              <w:rPr>
                <w:color w:val="000000"/>
              </w:rPr>
              <w:t>8,5</w:t>
            </w:r>
          </w:p>
        </w:tc>
        <w:tc>
          <w:tcPr>
            <w:tcW w:w="1729" w:type="dxa"/>
            <w:shd w:val="clear" w:color="auto" w:fill="auto"/>
            <w:noWrap/>
            <w:vAlign w:val="bottom"/>
            <w:hideMark/>
          </w:tcPr>
          <w:p w14:paraId="4DE96150" w14:textId="77777777" w:rsidR="00386D39" w:rsidRPr="00DC4B0D" w:rsidRDefault="00386D39" w:rsidP="00500F86">
            <w:pPr>
              <w:jc w:val="center"/>
              <w:rPr>
                <w:color w:val="000000"/>
              </w:rPr>
            </w:pPr>
            <w:r w:rsidRPr="00DC4B0D">
              <w:rPr>
                <w:color w:val="000000"/>
              </w:rPr>
              <w:t>7,9</w:t>
            </w:r>
          </w:p>
        </w:tc>
      </w:tr>
      <w:tr w:rsidR="00386D39" w:rsidRPr="00DC4B0D" w14:paraId="01F0B740" w14:textId="77777777" w:rsidTr="00500F86">
        <w:trPr>
          <w:trHeight w:val="535"/>
        </w:trPr>
        <w:tc>
          <w:tcPr>
            <w:tcW w:w="3397" w:type="dxa"/>
            <w:vMerge/>
            <w:shd w:val="clear" w:color="auto" w:fill="FFFFFF"/>
            <w:vAlign w:val="center"/>
            <w:hideMark/>
          </w:tcPr>
          <w:p w14:paraId="7BC1EBDA"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59820D2B"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6D4017F0" w14:textId="77777777" w:rsidR="00386D39" w:rsidRPr="00DC4B0D" w:rsidRDefault="00386D39" w:rsidP="00500F86">
            <w:pPr>
              <w:jc w:val="center"/>
              <w:rPr>
                <w:color w:val="000000"/>
              </w:rPr>
            </w:pPr>
            <w:r w:rsidRPr="00DC4B0D">
              <w:rPr>
                <w:color w:val="000000"/>
              </w:rPr>
              <w:t>73,9</w:t>
            </w:r>
          </w:p>
        </w:tc>
        <w:tc>
          <w:tcPr>
            <w:tcW w:w="1729" w:type="dxa"/>
            <w:shd w:val="clear" w:color="auto" w:fill="auto"/>
            <w:noWrap/>
            <w:vAlign w:val="bottom"/>
            <w:hideMark/>
          </w:tcPr>
          <w:p w14:paraId="4EE352EA" w14:textId="77777777" w:rsidR="00386D39" w:rsidRPr="00DC4B0D" w:rsidRDefault="00386D39" w:rsidP="00500F86">
            <w:pPr>
              <w:jc w:val="center"/>
              <w:rPr>
                <w:color w:val="000000"/>
              </w:rPr>
            </w:pPr>
            <w:r w:rsidRPr="00DC4B0D">
              <w:rPr>
                <w:color w:val="000000"/>
              </w:rPr>
              <w:t>73,3</w:t>
            </w:r>
          </w:p>
        </w:tc>
      </w:tr>
      <w:tr w:rsidR="00386D39" w:rsidRPr="00DC4B0D" w14:paraId="56B50696" w14:textId="77777777" w:rsidTr="00500F86">
        <w:trPr>
          <w:trHeight w:val="294"/>
        </w:trPr>
        <w:tc>
          <w:tcPr>
            <w:tcW w:w="3397" w:type="dxa"/>
            <w:vMerge w:val="restart"/>
            <w:shd w:val="clear" w:color="auto" w:fill="FFFFFF"/>
            <w:noWrap/>
            <w:vAlign w:val="center"/>
            <w:hideMark/>
          </w:tcPr>
          <w:p w14:paraId="0AB2B65E" w14:textId="77777777" w:rsidR="00386D39" w:rsidRPr="00DC4B0D" w:rsidRDefault="00386D39" w:rsidP="00500F86">
            <w:pPr>
              <w:jc w:val="center"/>
              <w:rPr>
                <w:color w:val="000000"/>
                <w:sz w:val="22"/>
                <w:szCs w:val="22"/>
              </w:rPr>
            </w:pPr>
            <w:r w:rsidRPr="00DC4B0D">
              <w:rPr>
                <w:color w:val="000000"/>
                <w:sz w:val="22"/>
                <w:szCs w:val="22"/>
              </w:rPr>
              <w:t xml:space="preserve">Онлайн-заем в микрофинансовой организации (договор заключен с использованием информационно-телекоммуникационной сети </w:t>
            </w:r>
            <w:r w:rsidRPr="00DC4B0D">
              <w:rPr>
                <w:color w:val="000000"/>
                <w:sz w:val="22"/>
                <w:szCs w:val="22"/>
              </w:rPr>
              <w:lastRenderedPageBreak/>
              <w:t>«Интернет», сумма кредита предоставлена получателю финансовой услуги в безналичной форме)</w:t>
            </w:r>
          </w:p>
          <w:p w14:paraId="050AFCC3"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118F6953" w14:textId="77777777" w:rsidR="00386D39" w:rsidRPr="00DC4B0D" w:rsidRDefault="00386D39" w:rsidP="00500F86">
            <w:pPr>
              <w:jc w:val="center"/>
              <w:rPr>
                <w:color w:val="000000"/>
                <w:sz w:val="22"/>
                <w:szCs w:val="22"/>
              </w:rPr>
            </w:pPr>
            <w:r w:rsidRPr="00DC4B0D">
              <w:rPr>
                <w:color w:val="000000"/>
                <w:sz w:val="22"/>
                <w:szCs w:val="22"/>
              </w:rPr>
              <w:lastRenderedPageBreak/>
              <w:t>Имеется сейчас</w:t>
            </w:r>
          </w:p>
        </w:tc>
        <w:tc>
          <w:tcPr>
            <w:tcW w:w="1729" w:type="dxa"/>
            <w:shd w:val="clear" w:color="auto" w:fill="auto"/>
            <w:noWrap/>
            <w:vAlign w:val="bottom"/>
            <w:hideMark/>
          </w:tcPr>
          <w:p w14:paraId="45C84AFB" w14:textId="77777777" w:rsidR="00386D39" w:rsidRPr="00DC4B0D" w:rsidRDefault="00386D39" w:rsidP="00500F86">
            <w:pPr>
              <w:jc w:val="center"/>
              <w:rPr>
                <w:color w:val="000000"/>
              </w:rPr>
            </w:pPr>
            <w:r w:rsidRPr="00DC4B0D">
              <w:rPr>
                <w:color w:val="000000"/>
              </w:rPr>
              <w:t>2,8</w:t>
            </w:r>
          </w:p>
        </w:tc>
        <w:tc>
          <w:tcPr>
            <w:tcW w:w="1729" w:type="dxa"/>
            <w:shd w:val="clear" w:color="auto" w:fill="auto"/>
            <w:noWrap/>
            <w:vAlign w:val="bottom"/>
            <w:hideMark/>
          </w:tcPr>
          <w:p w14:paraId="2FF14A1D" w14:textId="77777777" w:rsidR="00386D39" w:rsidRPr="00DC4B0D" w:rsidRDefault="00386D39" w:rsidP="00500F86">
            <w:pPr>
              <w:jc w:val="center"/>
              <w:rPr>
                <w:color w:val="000000"/>
              </w:rPr>
            </w:pPr>
            <w:r w:rsidRPr="00DC4B0D">
              <w:rPr>
                <w:color w:val="000000"/>
              </w:rPr>
              <w:t>2,3</w:t>
            </w:r>
          </w:p>
        </w:tc>
      </w:tr>
      <w:tr w:rsidR="00386D39" w:rsidRPr="00DC4B0D" w14:paraId="3BFF84EE" w14:textId="77777777" w:rsidTr="00500F86">
        <w:trPr>
          <w:trHeight w:val="749"/>
        </w:trPr>
        <w:tc>
          <w:tcPr>
            <w:tcW w:w="3397" w:type="dxa"/>
            <w:vMerge/>
            <w:shd w:val="clear" w:color="auto" w:fill="FFFFFF"/>
            <w:vAlign w:val="center"/>
            <w:hideMark/>
          </w:tcPr>
          <w:p w14:paraId="79CA9057"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6B10505D"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6BE7FC3D" w14:textId="77777777" w:rsidR="00386D39" w:rsidRPr="00DC4B0D" w:rsidRDefault="00386D39" w:rsidP="00500F86">
            <w:pPr>
              <w:jc w:val="center"/>
              <w:rPr>
                <w:color w:val="000000"/>
              </w:rPr>
            </w:pPr>
            <w:r w:rsidRPr="00DC4B0D">
              <w:rPr>
                <w:color w:val="000000"/>
              </w:rPr>
              <w:t>7,8</w:t>
            </w:r>
          </w:p>
        </w:tc>
        <w:tc>
          <w:tcPr>
            <w:tcW w:w="1729" w:type="dxa"/>
            <w:shd w:val="clear" w:color="auto" w:fill="auto"/>
            <w:noWrap/>
            <w:vAlign w:val="bottom"/>
            <w:hideMark/>
          </w:tcPr>
          <w:p w14:paraId="3DC4A520" w14:textId="77777777" w:rsidR="00386D39" w:rsidRPr="00DC4B0D" w:rsidRDefault="00386D39" w:rsidP="00500F86">
            <w:pPr>
              <w:jc w:val="center"/>
              <w:rPr>
                <w:color w:val="000000"/>
              </w:rPr>
            </w:pPr>
            <w:r w:rsidRPr="00DC4B0D">
              <w:rPr>
                <w:color w:val="000000"/>
              </w:rPr>
              <w:t>7,0</w:t>
            </w:r>
          </w:p>
        </w:tc>
      </w:tr>
      <w:tr w:rsidR="00386D39" w:rsidRPr="00DC4B0D" w14:paraId="69E83CCE" w14:textId="77777777" w:rsidTr="00500F86">
        <w:trPr>
          <w:trHeight w:val="990"/>
        </w:trPr>
        <w:tc>
          <w:tcPr>
            <w:tcW w:w="3397" w:type="dxa"/>
            <w:vMerge/>
            <w:shd w:val="clear" w:color="auto" w:fill="FFFFFF"/>
            <w:vAlign w:val="center"/>
            <w:hideMark/>
          </w:tcPr>
          <w:p w14:paraId="549B832A"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6D03C0E4"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440BD47A" w14:textId="77777777" w:rsidR="00386D39" w:rsidRPr="00DC4B0D" w:rsidRDefault="00386D39" w:rsidP="00500F86">
            <w:pPr>
              <w:jc w:val="center"/>
              <w:rPr>
                <w:color w:val="000000"/>
              </w:rPr>
            </w:pPr>
            <w:r w:rsidRPr="00DC4B0D">
              <w:rPr>
                <w:color w:val="000000"/>
              </w:rPr>
              <w:t>89,4</w:t>
            </w:r>
          </w:p>
        </w:tc>
        <w:tc>
          <w:tcPr>
            <w:tcW w:w="1729" w:type="dxa"/>
            <w:shd w:val="clear" w:color="auto" w:fill="auto"/>
            <w:noWrap/>
            <w:vAlign w:val="bottom"/>
            <w:hideMark/>
          </w:tcPr>
          <w:p w14:paraId="14E32AA8" w14:textId="77777777" w:rsidR="00386D39" w:rsidRPr="00DC4B0D" w:rsidRDefault="00386D39" w:rsidP="00500F86">
            <w:pPr>
              <w:jc w:val="center"/>
              <w:rPr>
                <w:color w:val="000000"/>
              </w:rPr>
            </w:pPr>
            <w:r w:rsidRPr="00DC4B0D">
              <w:rPr>
                <w:color w:val="000000"/>
              </w:rPr>
              <w:t>90,8</w:t>
            </w:r>
          </w:p>
        </w:tc>
      </w:tr>
      <w:tr w:rsidR="00386D39" w:rsidRPr="00DC4B0D" w14:paraId="66857D27" w14:textId="77777777" w:rsidTr="00500F86">
        <w:trPr>
          <w:trHeight w:val="294"/>
        </w:trPr>
        <w:tc>
          <w:tcPr>
            <w:tcW w:w="3397" w:type="dxa"/>
            <w:vMerge w:val="restart"/>
            <w:shd w:val="clear" w:color="auto" w:fill="FFFFFF"/>
            <w:noWrap/>
            <w:vAlign w:val="center"/>
            <w:hideMark/>
          </w:tcPr>
          <w:p w14:paraId="0D719982" w14:textId="77777777" w:rsidR="00386D39" w:rsidRPr="00DC4B0D" w:rsidRDefault="00386D39" w:rsidP="00500F86">
            <w:pPr>
              <w:jc w:val="center"/>
              <w:rPr>
                <w:color w:val="000000"/>
                <w:sz w:val="22"/>
                <w:szCs w:val="22"/>
              </w:rPr>
            </w:pPr>
            <w:r w:rsidRPr="00DC4B0D">
              <w:rPr>
                <w:color w:val="000000"/>
                <w:sz w:val="22"/>
                <w:szCs w:val="22"/>
              </w:rPr>
              <w:lastRenderedPageBreak/>
              <w:t>Иной заем в микрофинансовой организации, не являющийся онлайн-займом</w:t>
            </w:r>
          </w:p>
          <w:p w14:paraId="5A1ACE91"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51736F4F"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54821359" w14:textId="77777777" w:rsidR="00386D39" w:rsidRPr="00DC4B0D" w:rsidRDefault="00386D39" w:rsidP="00500F86">
            <w:pPr>
              <w:jc w:val="center"/>
              <w:rPr>
                <w:color w:val="000000"/>
              </w:rPr>
            </w:pPr>
            <w:r w:rsidRPr="00DC4B0D">
              <w:rPr>
                <w:color w:val="000000"/>
              </w:rPr>
              <w:t>2,7</w:t>
            </w:r>
          </w:p>
        </w:tc>
        <w:tc>
          <w:tcPr>
            <w:tcW w:w="1729" w:type="dxa"/>
            <w:shd w:val="clear" w:color="auto" w:fill="auto"/>
            <w:noWrap/>
            <w:vAlign w:val="bottom"/>
            <w:hideMark/>
          </w:tcPr>
          <w:p w14:paraId="1D2D1B85" w14:textId="77777777" w:rsidR="00386D39" w:rsidRPr="00DC4B0D" w:rsidRDefault="00386D39" w:rsidP="00500F86">
            <w:pPr>
              <w:jc w:val="center"/>
              <w:rPr>
                <w:color w:val="000000"/>
              </w:rPr>
            </w:pPr>
            <w:r w:rsidRPr="00DC4B0D">
              <w:rPr>
                <w:color w:val="000000"/>
              </w:rPr>
              <w:t>2,0</w:t>
            </w:r>
          </w:p>
        </w:tc>
      </w:tr>
      <w:tr w:rsidR="00386D39" w:rsidRPr="00DC4B0D" w14:paraId="249D9481" w14:textId="77777777" w:rsidTr="00500F86">
        <w:trPr>
          <w:trHeight w:val="776"/>
        </w:trPr>
        <w:tc>
          <w:tcPr>
            <w:tcW w:w="3397" w:type="dxa"/>
            <w:vMerge/>
            <w:shd w:val="clear" w:color="auto" w:fill="FFFFFF"/>
            <w:vAlign w:val="center"/>
            <w:hideMark/>
          </w:tcPr>
          <w:p w14:paraId="2A1F3815"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0AB73B39"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3267B906" w14:textId="77777777" w:rsidR="00386D39" w:rsidRPr="00DC4B0D" w:rsidRDefault="00386D39" w:rsidP="00500F86">
            <w:pPr>
              <w:jc w:val="center"/>
              <w:rPr>
                <w:color w:val="000000"/>
              </w:rPr>
            </w:pPr>
            <w:r w:rsidRPr="00DC4B0D">
              <w:rPr>
                <w:color w:val="000000"/>
              </w:rPr>
              <w:t>7,4</w:t>
            </w:r>
          </w:p>
        </w:tc>
        <w:tc>
          <w:tcPr>
            <w:tcW w:w="1729" w:type="dxa"/>
            <w:shd w:val="clear" w:color="auto" w:fill="auto"/>
            <w:noWrap/>
            <w:vAlign w:val="bottom"/>
            <w:hideMark/>
          </w:tcPr>
          <w:p w14:paraId="5031E150" w14:textId="77777777" w:rsidR="00386D39" w:rsidRPr="00DC4B0D" w:rsidRDefault="00386D39" w:rsidP="00500F86">
            <w:pPr>
              <w:jc w:val="center"/>
              <w:rPr>
                <w:color w:val="000000"/>
              </w:rPr>
            </w:pPr>
            <w:r w:rsidRPr="00DC4B0D">
              <w:rPr>
                <w:color w:val="000000"/>
              </w:rPr>
              <w:t>6,5</w:t>
            </w:r>
          </w:p>
        </w:tc>
      </w:tr>
      <w:tr w:rsidR="00386D39" w:rsidRPr="00DC4B0D" w14:paraId="6D0F9D2F" w14:textId="77777777" w:rsidTr="00500F86">
        <w:trPr>
          <w:trHeight w:val="509"/>
        </w:trPr>
        <w:tc>
          <w:tcPr>
            <w:tcW w:w="3397" w:type="dxa"/>
            <w:vMerge/>
            <w:shd w:val="clear" w:color="auto" w:fill="FFFFFF"/>
            <w:vAlign w:val="center"/>
            <w:hideMark/>
          </w:tcPr>
          <w:p w14:paraId="4C56D58E"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3A4B875F"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7E9518BB" w14:textId="77777777" w:rsidR="00386D39" w:rsidRPr="00DC4B0D" w:rsidRDefault="00386D39" w:rsidP="00500F86">
            <w:pPr>
              <w:jc w:val="center"/>
              <w:rPr>
                <w:color w:val="000000"/>
              </w:rPr>
            </w:pPr>
            <w:r w:rsidRPr="00DC4B0D">
              <w:rPr>
                <w:color w:val="000000"/>
              </w:rPr>
              <w:t>89,9</w:t>
            </w:r>
          </w:p>
        </w:tc>
        <w:tc>
          <w:tcPr>
            <w:tcW w:w="1729" w:type="dxa"/>
            <w:shd w:val="clear" w:color="auto" w:fill="auto"/>
            <w:noWrap/>
            <w:vAlign w:val="bottom"/>
            <w:hideMark/>
          </w:tcPr>
          <w:p w14:paraId="38E2BA3E" w14:textId="77777777" w:rsidR="00386D39" w:rsidRPr="00DC4B0D" w:rsidRDefault="00386D39" w:rsidP="00500F86">
            <w:pPr>
              <w:jc w:val="center"/>
              <w:rPr>
                <w:color w:val="000000"/>
              </w:rPr>
            </w:pPr>
            <w:r w:rsidRPr="00DC4B0D">
              <w:rPr>
                <w:color w:val="000000"/>
              </w:rPr>
              <w:t>91,6</w:t>
            </w:r>
          </w:p>
        </w:tc>
      </w:tr>
      <w:tr w:rsidR="00386D39" w:rsidRPr="00DC4B0D" w14:paraId="72DDE22A" w14:textId="77777777" w:rsidTr="00500F86">
        <w:trPr>
          <w:trHeight w:val="294"/>
        </w:trPr>
        <w:tc>
          <w:tcPr>
            <w:tcW w:w="3397" w:type="dxa"/>
            <w:vMerge w:val="restart"/>
            <w:shd w:val="clear" w:color="auto" w:fill="FFFFFF"/>
            <w:noWrap/>
            <w:vAlign w:val="center"/>
            <w:hideMark/>
          </w:tcPr>
          <w:p w14:paraId="0B0E0AEA" w14:textId="77777777" w:rsidR="00386D39" w:rsidRPr="00DC4B0D" w:rsidRDefault="00386D39" w:rsidP="00500F86">
            <w:pPr>
              <w:jc w:val="center"/>
              <w:rPr>
                <w:color w:val="000000"/>
                <w:sz w:val="22"/>
                <w:szCs w:val="22"/>
              </w:rPr>
            </w:pPr>
            <w:r w:rsidRPr="00DC4B0D">
              <w:rPr>
                <w:color w:val="000000"/>
                <w:sz w:val="22"/>
                <w:szCs w:val="22"/>
              </w:rPr>
              <w:t>Онлайн-заем в кредитном потребительском кооперативе</w:t>
            </w:r>
          </w:p>
          <w:p w14:paraId="34C569C8"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1477EF08"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5819C36C" w14:textId="77777777" w:rsidR="00386D39" w:rsidRPr="00DC4B0D" w:rsidRDefault="00386D39" w:rsidP="00500F86">
            <w:pPr>
              <w:jc w:val="center"/>
              <w:rPr>
                <w:color w:val="000000"/>
              </w:rPr>
            </w:pPr>
            <w:r w:rsidRPr="00DC4B0D">
              <w:rPr>
                <w:color w:val="000000"/>
              </w:rPr>
              <w:t>2,5</w:t>
            </w:r>
          </w:p>
        </w:tc>
        <w:tc>
          <w:tcPr>
            <w:tcW w:w="1729" w:type="dxa"/>
            <w:shd w:val="clear" w:color="auto" w:fill="auto"/>
            <w:noWrap/>
            <w:vAlign w:val="bottom"/>
            <w:hideMark/>
          </w:tcPr>
          <w:p w14:paraId="6F6AE4F1" w14:textId="77777777" w:rsidR="00386D39" w:rsidRPr="00DC4B0D" w:rsidRDefault="00386D39" w:rsidP="00500F86">
            <w:pPr>
              <w:jc w:val="center"/>
              <w:rPr>
                <w:color w:val="000000"/>
              </w:rPr>
            </w:pPr>
            <w:r w:rsidRPr="00DC4B0D">
              <w:rPr>
                <w:color w:val="000000"/>
              </w:rPr>
              <w:t>1,8</w:t>
            </w:r>
          </w:p>
        </w:tc>
      </w:tr>
      <w:tr w:rsidR="00386D39" w:rsidRPr="00DC4B0D" w14:paraId="3B690B74" w14:textId="77777777" w:rsidTr="00500F86">
        <w:trPr>
          <w:trHeight w:val="776"/>
        </w:trPr>
        <w:tc>
          <w:tcPr>
            <w:tcW w:w="3397" w:type="dxa"/>
            <w:vMerge/>
            <w:shd w:val="clear" w:color="auto" w:fill="FFFFFF"/>
            <w:vAlign w:val="center"/>
            <w:hideMark/>
          </w:tcPr>
          <w:p w14:paraId="453A65C3"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6C5EB118"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07BCDBF6" w14:textId="77777777" w:rsidR="00386D39" w:rsidRPr="00DC4B0D" w:rsidRDefault="00386D39" w:rsidP="00500F86">
            <w:pPr>
              <w:jc w:val="center"/>
              <w:rPr>
                <w:color w:val="000000"/>
              </w:rPr>
            </w:pPr>
            <w:r w:rsidRPr="00DC4B0D">
              <w:rPr>
                <w:color w:val="000000"/>
              </w:rPr>
              <w:t>7,2</w:t>
            </w:r>
          </w:p>
        </w:tc>
        <w:tc>
          <w:tcPr>
            <w:tcW w:w="1729" w:type="dxa"/>
            <w:shd w:val="clear" w:color="auto" w:fill="auto"/>
            <w:noWrap/>
            <w:vAlign w:val="bottom"/>
            <w:hideMark/>
          </w:tcPr>
          <w:p w14:paraId="734F11C1" w14:textId="77777777" w:rsidR="00386D39" w:rsidRPr="00DC4B0D" w:rsidRDefault="00386D39" w:rsidP="00500F86">
            <w:pPr>
              <w:jc w:val="center"/>
              <w:rPr>
                <w:color w:val="000000"/>
              </w:rPr>
            </w:pPr>
            <w:r w:rsidRPr="00DC4B0D">
              <w:rPr>
                <w:color w:val="000000"/>
              </w:rPr>
              <w:t>6,1</w:t>
            </w:r>
          </w:p>
        </w:tc>
      </w:tr>
      <w:tr w:rsidR="00386D39" w:rsidRPr="00DC4B0D" w14:paraId="0DA9360B" w14:textId="77777777" w:rsidTr="00500F86">
        <w:trPr>
          <w:trHeight w:val="509"/>
        </w:trPr>
        <w:tc>
          <w:tcPr>
            <w:tcW w:w="3397" w:type="dxa"/>
            <w:vMerge/>
            <w:shd w:val="clear" w:color="auto" w:fill="FFFFFF"/>
            <w:vAlign w:val="center"/>
            <w:hideMark/>
          </w:tcPr>
          <w:p w14:paraId="47E9422C"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5A9C7470"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3F2BE074" w14:textId="77777777" w:rsidR="00386D39" w:rsidRPr="00DC4B0D" w:rsidRDefault="00386D39" w:rsidP="00500F86">
            <w:pPr>
              <w:jc w:val="center"/>
              <w:rPr>
                <w:color w:val="000000"/>
              </w:rPr>
            </w:pPr>
            <w:r w:rsidRPr="00DC4B0D">
              <w:rPr>
                <w:color w:val="000000"/>
              </w:rPr>
              <w:t>90,3</w:t>
            </w:r>
          </w:p>
        </w:tc>
        <w:tc>
          <w:tcPr>
            <w:tcW w:w="1729" w:type="dxa"/>
            <w:shd w:val="clear" w:color="auto" w:fill="auto"/>
            <w:noWrap/>
            <w:vAlign w:val="bottom"/>
            <w:hideMark/>
          </w:tcPr>
          <w:p w14:paraId="114E8DF9" w14:textId="77777777" w:rsidR="00386D39" w:rsidRPr="00DC4B0D" w:rsidRDefault="00386D39" w:rsidP="00500F86">
            <w:pPr>
              <w:jc w:val="center"/>
              <w:rPr>
                <w:color w:val="000000"/>
              </w:rPr>
            </w:pPr>
            <w:r w:rsidRPr="00DC4B0D">
              <w:rPr>
                <w:color w:val="000000"/>
              </w:rPr>
              <w:t>92,0</w:t>
            </w:r>
          </w:p>
        </w:tc>
      </w:tr>
      <w:tr w:rsidR="00386D39" w:rsidRPr="00DC4B0D" w14:paraId="670495BF" w14:textId="77777777" w:rsidTr="00500F86">
        <w:trPr>
          <w:trHeight w:val="294"/>
        </w:trPr>
        <w:tc>
          <w:tcPr>
            <w:tcW w:w="3397" w:type="dxa"/>
            <w:vMerge w:val="restart"/>
            <w:shd w:val="clear" w:color="auto" w:fill="FFFFFF"/>
            <w:noWrap/>
            <w:vAlign w:val="center"/>
            <w:hideMark/>
          </w:tcPr>
          <w:p w14:paraId="2F8AFA65" w14:textId="77777777" w:rsidR="00386D39" w:rsidRPr="00DC4B0D" w:rsidRDefault="00386D39" w:rsidP="00500F86">
            <w:pPr>
              <w:jc w:val="center"/>
              <w:rPr>
                <w:color w:val="000000"/>
                <w:sz w:val="22"/>
                <w:szCs w:val="22"/>
              </w:rPr>
            </w:pPr>
            <w:r w:rsidRPr="00DC4B0D">
              <w:rPr>
                <w:color w:val="000000"/>
                <w:sz w:val="22"/>
                <w:szCs w:val="22"/>
              </w:rPr>
              <w:t>Иной заем в кредитном потребительском кооперативе, не являющийся онлайн-займом</w:t>
            </w:r>
          </w:p>
          <w:p w14:paraId="01B4C997"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0FA6519E"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7A95D0DF" w14:textId="77777777" w:rsidR="00386D39" w:rsidRPr="00DC4B0D" w:rsidRDefault="00386D39" w:rsidP="00500F86">
            <w:pPr>
              <w:jc w:val="center"/>
              <w:rPr>
                <w:color w:val="000000"/>
              </w:rPr>
            </w:pPr>
            <w:r w:rsidRPr="00DC4B0D">
              <w:rPr>
                <w:color w:val="000000"/>
              </w:rPr>
              <w:t>3,0</w:t>
            </w:r>
          </w:p>
        </w:tc>
        <w:tc>
          <w:tcPr>
            <w:tcW w:w="1729" w:type="dxa"/>
            <w:shd w:val="clear" w:color="auto" w:fill="auto"/>
            <w:noWrap/>
            <w:vAlign w:val="bottom"/>
            <w:hideMark/>
          </w:tcPr>
          <w:p w14:paraId="607AEDE0" w14:textId="77777777" w:rsidR="00386D39" w:rsidRPr="00DC4B0D" w:rsidRDefault="00386D39" w:rsidP="00500F86">
            <w:pPr>
              <w:jc w:val="center"/>
              <w:rPr>
                <w:color w:val="000000"/>
              </w:rPr>
            </w:pPr>
            <w:r w:rsidRPr="00DC4B0D">
              <w:rPr>
                <w:color w:val="000000"/>
              </w:rPr>
              <w:t>2,2</w:t>
            </w:r>
          </w:p>
        </w:tc>
      </w:tr>
      <w:tr w:rsidR="00386D39" w:rsidRPr="00DC4B0D" w14:paraId="0F7DE81C" w14:textId="77777777" w:rsidTr="00500F86">
        <w:trPr>
          <w:trHeight w:val="749"/>
        </w:trPr>
        <w:tc>
          <w:tcPr>
            <w:tcW w:w="3397" w:type="dxa"/>
            <w:vMerge/>
            <w:shd w:val="clear" w:color="auto" w:fill="FFFFFF"/>
            <w:vAlign w:val="center"/>
            <w:hideMark/>
          </w:tcPr>
          <w:p w14:paraId="35F1A564"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1262C17A"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71A5181E" w14:textId="77777777" w:rsidR="00386D39" w:rsidRPr="00DC4B0D" w:rsidRDefault="00386D39" w:rsidP="00500F86">
            <w:pPr>
              <w:jc w:val="center"/>
              <w:rPr>
                <w:color w:val="000000"/>
              </w:rPr>
            </w:pPr>
            <w:r w:rsidRPr="00DC4B0D">
              <w:rPr>
                <w:color w:val="000000"/>
              </w:rPr>
              <w:t>7,2</w:t>
            </w:r>
          </w:p>
        </w:tc>
        <w:tc>
          <w:tcPr>
            <w:tcW w:w="1729" w:type="dxa"/>
            <w:shd w:val="clear" w:color="auto" w:fill="auto"/>
            <w:noWrap/>
            <w:vAlign w:val="bottom"/>
            <w:hideMark/>
          </w:tcPr>
          <w:p w14:paraId="659B3CF1" w14:textId="77777777" w:rsidR="00386D39" w:rsidRPr="00DC4B0D" w:rsidRDefault="00386D39" w:rsidP="00500F86">
            <w:pPr>
              <w:jc w:val="center"/>
              <w:rPr>
                <w:color w:val="000000"/>
              </w:rPr>
            </w:pPr>
            <w:r w:rsidRPr="00DC4B0D">
              <w:rPr>
                <w:color w:val="000000"/>
              </w:rPr>
              <w:t>6,3</w:t>
            </w:r>
          </w:p>
        </w:tc>
      </w:tr>
      <w:tr w:rsidR="00386D39" w:rsidRPr="00DC4B0D" w14:paraId="4441C2C8" w14:textId="77777777" w:rsidTr="00500F86">
        <w:trPr>
          <w:trHeight w:val="535"/>
        </w:trPr>
        <w:tc>
          <w:tcPr>
            <w:tcW w:w="3397" w:type="dxa"/>
            <w:vMerge/>
            <w:shd w:val="clear" w:color="auto" w:fill="FFFFFF"/>
            <w:vAlign w:val="center"/>
            <w:hideMark/>
          </w:tcPr>
          <w:p w14:paraId="6C3E25A1"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273678D1"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6FC5AFFB" w14:textId="77777777" w:rsidR="00386D39" w:rsidRPr="00DC4B0D" w:rsidRDefault="00386D39" w:rsidP="00500F86">
            <w:pPr>
              <w:jc w:val="center"/>
              <w:rPr>
                <w:color w:val="000000"/>
              </w:rPr>
            </w:pPr>
            <w:r w:rsidRPr="00DC4B0D">
              <w:rPr>
                <w:color w:val="000000"/>
              </w:rPr>
              <w:t>89,8</w:t>
            </w:r>
          </w:p>
        </w:tc>
        <w:tc>
          <w:tcPr>
            <w:tcW w:w="1729" w:type="dxa"/>
            <w:shd w:val="clear" w:color="auto" w:fill="auto"/>
            <w:noWrap/>
            <w:vAlign w:val="bottom"/>
            <w:hideMark/>
          </w:tcPr>
          <w:p w14:paraId="0DFD2A05" w14:textId="77777777" w:rsidR="00386D39" w:rsidRPr="00DC4B0D" w:rsidRDefault="00386D39" w:rsidP="00500F86">
            <w:pPr>
              <w:jc w:val="center"/>
              <w:rPr>
                <w:color w:val="000000"/>
              </w:rPr>
            </w:pPr>
            <w:r w:rsidRPr="00DC4B0D">
              <w:rPr>
                <w:color w:val="000000"/>
              </w:rPr>
              <w:t>91,5</w:t>
            </w:r>
          </w:p>
        </w:tc>
      </w:tr>
      <w:tr w:rsidR="00386D39" w:rsidRPr="00DC4B0D" w14:paraId="3818C85F" w14:textId="77777777" w:rsidTr="00500F86">
        <w:trPr>
          <w:trHeight w:val="294"/>
        </w:trPr>
        <w:tc>
          <w:tcPr>
            <w:tcW w:w="3397" w:type="dxa"/>
            <w:vMerge w:val="restart"/>
            <w:shd w:val="clear" w:color="auto" w:fill="FFFFFF"/>
            <w:noWrap/>
            <w:vAlign w:val="center"/>
            <w:hideMark/>
          </w:tcPr>
          <w:p w14:paraId="29DA38A4" w14:textId="77777777" w:rsidR="00386D39" w:rsidRPr="00DC4B0D" w:rsidRDefault="00386D39" w:rsidP="00500F86">
            <w:pPr>
              <w:jc w:val="center"/>
              <w:rPr>
                <w:color w:val="000000"/>
                <w:sz w:val="22"/>
                <w:szCs w:val="22"/>
              </w:rPr>
            </w:pPr>
            <w:r w:rsidRPr="00DC4B0D">
              <w:rPr>
                <w:color w:val="000000"/>
                <w:sz w:val="22"/>
                <w:szCs w:val="22"/>
              </w:rPr>
              <w:t>Онлайн-заем в сельскохозяйственном кредитном потребительском кооперативе</w:t>
            </w:r>
          </w:p>
          <w:p w14:paraId="33BBB815"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4391C290"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49E1EC59" w14:textId="77777777" w:rsidR="00386D39" w:rsidRPr="00DC4B0D" w:rsidRDefault="00386D39" w:rsidP="00500F86">
            <w:pPr>
              <w:jc w:val="center"/>
              <w:rPr>
                <w:color w:val="000000"/>
              </w:rPr>
            </w:pPr>
            <w:r w:rsidRPr="00DC4B0D">
              <w:rPr>
                <w:color w:val="000000"/>
              </w:rPr>
              <w:t>2,6</w:t>
            </w:r>
          </w:p>
        </w:tc>
        <w:tc>
          <w:tcPr>
            <w:tcW w:w="1729" w:type="dxa"/>
            <w:shd w:val="clear" w:color="auto" w:fill="auto"/>
            <w:noWrap/>
            <w:vAlign w:val="bottom"/>
            <w:hideMark/>
          </w:tcPr>
          <w:p w14:paraId="7B34EA98" w14:textId="77777777" w:rsidR="00386D39" w:rsidRPr="00DC4B0D" w:rsidRDefault="00386D39" w:rsidP="00500F86">
            <w:pPr>
              <w:jc w:val="center"/>
              <w:rPr>
                <w:color w:val="000000"/>
              </w:rPr>
            </w:pPr>
            <w:r w:rsidRPr="00DC4B0D">
              <w:rPr>
                <w:color w:val="000000"/>
              </w:rPr>
              <w:t>2,0</w:t>
            </w:r>
          </w:p>
        </w:tc>
      </w:tr>
      <w:tr w:rsidR="00386D39" w:rsidRPr="00DC4B0D" w14:paraId="64AAECAA" w14:textId="77777777" w:rsidTr="00500F86">
        <w:trPr>
          <w:trHeight w:val="776"/>
        </w:trPr>
        <w:tc>
          <w:tcPr>
            <w:tcW w:w="3397" w:type="dxa"/>
            <w:vMerge/>
            <w:shd w:val="clear" w:color="auto" w:fill="FFFFFF"/>
            <w:vAlign w:val="center"/>
            <w:hideMark/>
          </w:tcPr>
          <w:p w14:paraId="29CBC7CB"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09BC8413"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202391C4" w14:textId="77777777" w:rsidR="00386D39" w:rsidRPr="00DC4B0D" w:rsidRDefault="00386D39" w:rsidP="00500F86">
            <w:pPr>
              <w:jc w:val="center"/>
              <w:rPr>
                <w:color w:val="000000"/>
              </w:rPr>
            </w:pPr>
            <w:r w:rsidRPr="00DC4B0D">
              <w:rPr>
                <w:color w:val="000000"/>
              </w:rPr>
              <w:t>6,9</w:t>
            </w:r>
          </w:p>
        </w:tc>
        <w:tc>
          <w:tcPr>
            <w:tcW w:w="1729" w:type="dxa"/>
            <w:shd w:val="clear" w:color="auto" w:fill="auto"/>
            <w:noWrap/>
            <w:vAlign w:val="bottom"/>
            <w:hideMark/>
          </w:tcPr>
          <w:p w14:paraId="0F9BBCE9" w14:textId="77777777" w:rsidR="00386D39" w:rsidRPr="00DC4B0D" w:rsidRDefault="00386D39" w:rsidP="00500F86">
            <w:pPr>
              <w:jc w:val="center"/>
              <w:rPr>
                <w:color w:val="000000"/>
              </w:rPr>
            </w:pPr>
            <w:r w:rsidRPr="00DC4B0D">
              <w:rPr>
                <w:color w:val="000000"/>
              </w:rPr>
              <w:t>6,0</w:t>
            </w:r>
          </w:p>
        </w:tc>
      </w:tr>
      <w:tr w:rsidR="00386D39" w:rsidRPr="00DC4B0D" w14:paraId="31321A44" w14:textId="77777777" w:rsidTr="00500F86">
        <w:trPr>
          <w:trHeight w:val="294"/>
        </w:trPr>
        <w:tc>
          <w:tcPr>
            <w:tcW w:w="3397" w:type="dxa"/>
            <w:vMerge/>
            <w:shd w:val="clear" w:color="auto" w:fill="FFFFFF"/>
            <w:vAlign w:val="center"/>
            <w:hideMark/>
          </w:tcPr>
          <w:p w14:paraId="0C46348A"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7C5A527E"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301BAD1A" w14:textId="77777777" w:rsidR="00386D39" w:rsidRPr="00DC4B0D" w:rsidRDefault="00386D39" w:rsidP="00500F86">
            <w:pPr>
              <w:jc w:val="center"/>
              <w:rPr>
                <w:color w:val="000000"/>
              </w:rPr>
            </w:pPr>
            <w:r w:rsidRPr="00DC4B0D">
              <w:rPr>
                <w:color w:val="000000"/>
              </w:rPr>
              <w:t>90,5</w:t>
            </w:r>
          </w:p>
        </w:tc>
        <w:tc>
          <w:tcPr>
            <w:tcW w:w="1729" w:type="dxa"/>
            <w:shd w:val="clear" w:color="auto" w:fill="auto"/>
            <w:noWrap/>
            <w:vAlign w:val="bottom"/>
            <w:hideMark/>
          </w:tcPr>
          <w:p w14:paraId="30CC85B4" w14:textId="77777777" w:rsidR="00386D39" w:rsidRPr="00DC4B0D" w:rsidRDefault="00386D39" w:rsidP="00500F86">
            <w:pPr>
              <w:jc w:val="center"/>
              <w:rPr>
                <w:color w:val="000000"/>
              </w:rPr>
            </w:pPr>
            <w:r w:rsidRPr="00DC4B0D">
              <w:rPr>
                <w:color w:val="000000"/>
              </w:rPr>
              <w:t>92,0</w:t>
            </w:r>
          </w:p>
        </w:tc>
      </w:tr>
      <w:tr w:rsidR="00386D39" w:rsidRPr="00DC4B0D" w14:paraId="1C07AD78" w14:textId="77777777" w:rsidTr="00500F86">
        <w:trPr>
          <w:trHeight w:val="294"/>
        </w:trPr>
        <w:tc>
          <w:tcPr>
            <w:tcW w:w="3397" w:type="dxa"/>
            <w:vMerge w:val="restart"/>
            <w:shd w:val="clear" w:color="auto" w:fill="FFFFFF"/>
            <w:noWrap/>
            <w:vAlign w:val="center"/>
            <w:hideMark/>
          </w:tcPr>
          <w:p w14:paraId="6A266E4E" w14:textId="77777777" w:rsidR="00386D39" w:rsidRPr="00DC4B0D" w:rsidRDefault="00386D39" w:rsidP="00500F86">
            <w:pPr>
              <w:jc w:val="center"/>
              <w:rPr>
                <w:color w:val="000000"/>
                <w:sz w:val="22"/>
                <w:szCs w:val="22"/>
              </w:rPr>
            </w:pPr>
            <w:r w:rsidRPr="00DC4B0D">
              <w:rPr>
                <w:color w:val="000000"/>
                <w:sz w:val="22"/>
                <w:szCs w:val="22"/>
              </w:rPr>
              <w:t>Иной заем в сельскохозяйственном кредитном потребительском кооперативе, не являющийся онлайн-займом</w:t>
            </w:r>
          </w:p>
          <w:p w14:paraId="5F628ABD"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62715DC8"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3227BBCA" w14:textId="77777777" w:rsidR="00386D39" w:rsidRPr="00DC4B0D" w:rsidRDefault="00386D39" w:rsidP="00500F86">
            <w:pPr>
              <w:jc w:val="center"/>
              <w:rPr>
                <w:color w:val="000000"/>
              </w:rPr>
            </w:pPr>
            <w:r w:rsidRPr="00DC4B0D">
              <w:rPr>
                <w:color w:val="000000"/>
              </w:rPr>
              <w:t>2,8</w:t>
            </w:r>
          </w:p>
        </w:tc>
        <w:tc>
          <w:tcPr>
            <w:tcW w:w="1729" w:type="dxa"/>
            <w:shd w:val="clear" w:color="auto" w:fill="auto"/>
            <w:noWrap/>
            <w:vAlign w:val="bottom"/>
            <w:hideMark/>
          </w:tcPr>
          <w:p w14:paraId="395C1112" w14:textId="77777777" w:rsidR="00386D39" w:rsidRPr="00DC4B0D" w:rsidRDefault="00386D39" w:rsidP="00500F86">
            <w:pPr>
              <w:jc w:val="center"/>
              <w:rPr>
                <w:color w:val="000000"/>
              </w:rPr>
            </w:pPr>
            <w:r w:rsidRPr="00DC4B0D">
              <w:rPr>
                <w:color w:val="000000"/>
              </w:rPr>
              <w:t>2,0</w:t>
            </w:r>
          </w:p>
        </w:tc>
      </w:tr>
      <w:tr w:rsidR="00386D39" w:rsidRPr="00DC4B0D" w14:paraId="029D1577" w14:textId="77777777" w:rsidTr="00500F86">
        <w:trPr>
          <w:trHeight w:val="776"/>
        </w:trPr>
        <w:tc>
          <w:tcPr>
            <w:tcW w:w="3397" w:type="dxa"/>
            <w:vMerge/>
            <w:shd w:val="clear" w:color="auto" w:fill="FFFFFF"/>
            <w:vAlign w:val="center"/>
            <w:hideMark/>
          </w:tcPr>
          <w:p w14:paraId="6D968478"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4264F26B"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35B4D268" w14:textId="77777777" w:rsidR="00386D39" w:rsidRPr="00DC4B0D" w:rsidRDefault="00386D39" w:rsidP="00500F86">
            <w:pPr>
              <w:jc w:val="center"/>
              <w:rPr>
                <w:color w:val="000000"/>
              </w:rPr>
            </w:pPr>
            <w:r w:rsidRPr="00DC4B0D">
              <w:rPr>
                <w:color w:val="000000"/>
              </w:rPr>
              <w:t>7,1</w:t>
            </w:r>
          </w:p>
        </w:tc>
        <w:tc>
          <w:tcPr>
            <w:tcW w:w="1729" w:type="dxa"/>
            <w:shd w:val="clear" w:color="auto" w:fill="auto"/>
            <w:noWrap/>
            <w:vAlign w:val="bottom"/>
            <w:hideMark/>
          </w:tcPr>
          <w:p w14:paraId="74F8A9F5" w14:textId="77777777" w:rsidR="00386D39" w:rsidRPr="00DC4B0D" w:rsidRDefault="00386D39" w:rsidP="00500F86">
            <w:pPr>
              <w:jc w:val="center"/>
              <w:rPr>
                <w:color w:val="000000"/>
              </w:rPr>
            </w:pPr>
            <w:r w:rsidRPr="00DC4B0D">
              <w:rPr>
                <w:color w:val="000000"/>
              </w:rPr>
              <w:t>6,1</w:t>
            </w:r>
          </w:p>
        </w:tc>
      </w:tr>
      <w:tr w:rsidR="00386D39" w:rsidRPr="00DC4B0D" w14:paraId="1BAA4C4C" w14:textId="77777777" w:rsidTr="00500F86">
        <w:trPr>
          <w:trHeight w:val="509"/>
        </w:trPr>
        <w:tc>
          <w:tcPr>
            <w:tcW w:w="3397" w:type="dxa"/>
            <w:vMerge/>
            <w:shd w:val="clear" w:color="auto" w:fill="FFFFFF"/>
            <w:vAlign w:val="center"/>
            <w:hideMark/>
          </w:tcPr>
          <w:p w14:paraId="5F4D3AA3"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30CF7934"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22697F48" w14:textId="77777777" w:rsidR="00386D39" w:rsidRPr="00DC4B0D" w:rsidRDefault="00386D39" w:rsidP="00500F86">
            <w:pPr>
              <w:jc w:val="center"/>
              <w:rPr>
                <w:color w:val="000000"/>
              </w:rPr>
            </w:pPr>
            <w:r w:rsidRPr="00DC4B0D">
              <w:rPr>
                <w:color w:val="000000"/>
              </w:rPr>
              <w:t>90,1</w:t>
            </w:r>
          </w:p>
        </w:tc>
        <w:tc>
          <w:tcPr>
            <w:tcW w:w="1729" w:type="dxa"/>
            <w:shd w:val="clear" w:color="auto" w:fill="auto"/>
            <w:noWrap/>
            <w:vAlign w:val="bottom"/>
            <w:hideMark/>
          </w:tcPr>
          <w:p w14:paraId="4444BA42" w14:textId="77777777" w:rsidR="00386D39" w:rsidRPr="00DC4B0D" w:rsidRDefault="00386D39" w:rsidP="00500F86">
            <w:pPr>
              <w:jc w:val="center"/>
              <w:rPr>
                <w:color w:val="000000"/>
              </w:rPr>
            </w:pPr>
            <w:r w:rsidRPr="00DC4B0D">
              <w:rPr>
                <w:color w:val="000000"/>
              </w:rPr>
              <w:t>91,9</w:t>
            </w:r>
          </w:p>
        </w:tc>
      </w:tr>
      <w:tr w:rsidR="00386D39" w:rsidRPr="00DC4B0D" w14:paraId="6F79E0AB" w14:textId="77777777" w:rsidTr="00500F86">
        <w:trPr>
          <w:trHeight w:val="294"/>
        </w:trPr>
        <w:tc>
          <w:tcPr>
            <w:tcW w:w="3397" w:type="dxa"/>
            <w:vMerge w:val="restart"/>
            <w:shd w:val="clear" w:color="auto" w:fill="FFFFFF"/>
            <w:noWrap/>
            <w:vAlign w:val="center"/>
            <w:hideMark/>
          </w:tcPr>
          <w:p w14:paraId="6F3DBCAC" w14:textId="77777777" w:rsidR="00386D39" w:rsidRPr="00DC4B0D" w:rsidRDefault="00386D39" w:rsidP="00500F86">
            <w:pPr>
              <w:jc w:val="center"/>
              <w:rPr>
                <w:color w:val="000000"/>
                <w:sz w:val="22"/>
                <w:szCs w:val="22"/>
              </w:rPr>
            </w:pPr>
            <w:r w:rsidRPr="00DC4B0D">
              <w:rPr>
                <w:color w:val="000000"/>
                <w:sz w:val="22"/>
                <w:szCs w:val="22"/>
              </w:rPr>
              <w:t>Заем в ломбарде</w:t>
            </w:r>
          </w:p>
        </w:tc>
        <w:tc>
          <w:tcPr>
            <w:tcW w:w="2552" w:type="dxa"/>
            <w:shd w:val="clear" w:color="auto" w:fill="auto"/>
            <w:noWrap/>
            <w:vAlign w:val="center"/>
            <w:hideMark/>
          </w:tcPr>
          <w:p w14:paraId="2E7C141D" w14:textId="77777777" w:rsidR="00386D39" w:rsidRPr="00DC4B0D" w:rsidRDefault="00386D39" w:rsidP="00500F86">
            <w:pPr>
              <w:jc w:val="center"/>
              <w:rPr>
                <w:color w:val="000000"/>
                <w:sz w:val="22"/>
                <w:szCs w:val="22"/>
              </w:rPr>
            </w:pPr>
            <w:r w:rsidRPr="00DC4B0D">
              <w:rPr>
                <w:color w:val="000000"/>
                <w:sz w:val="22"/>
                <w:szCs w:val="22"/>
              </w:rPr>
              <w:t>Имеется сейчас</w:t>
            </w:r>
          </w:p>
        </w:tc>
        <w:tc>
          <w:tcPr>
            <w:tcW w:w="1729" w:type="dxa"/>
            <w:shd w:val="clear" w:color="auto" w:fill="auto"/>
            <w:noWrap/>
            <w:vAlign w:val="bottom"/>
            <w:hideMark/>
          </w:tcPr>
          <w:p w14:paraId="691C594D" w14:textId="77777777" w:rsidR="00386D39" w:rsidRPr="00DC4B0D" w:rsidRDefault="00386D39" w:rsidP="00500F86">
            <w:pPr>
              <w:jc w:val="center"/>
              <w:rPr>
                <w:color w:val="000000"/>
              </w:rPr>
            </w:pPr>
            <w:r w:rsidRPr="00DC4B0D">
              <w:rPr>
                <w:color w:val="000000"/>
              </w:rPr>
              <w:t>2,3</w:t>
            </w:r>
          </w:p>
        </w:tc>
        <w:tc>
          <w:tcPr>
            <w:tcW w:w="1729" w:type="dxa"/>
            <w:shd w:val="clear" w:color="auto" w:fill="auto"/>
            <w:noWrap/>
            <w:vAlign w:val="bottom"/>
            <w:hideMark/>
          </w:tcPr>
          <w:p w14:paraId="7F9AC4B9" w14:textId="77777777" w:rsidR="00386D39" w:rsidRPr="00DC4B0D" w:rsidRDefault="00386D39" w:rsidP="00500F86">
            <w:pPr>
              <w:jc w:val="center"/>
              <w:rPr>
                <w:color w:val="000000"/>
              </w:rPr>
            </w:pPr>
            <w:r w:rsidRPr="00DC4B0D">
              <w:rPr>
                <w:color w:val="000000"/>
              </w:rPr>
              <w:t>1,8</w:t>
            </w:r>
          </w:p>
        </w:tc>
      </w:tr>
      <w:tr w:rsidR="00386D39" w:rsidRPr="00DC4B0D" w14:paraId="17F894B1" w14:textId="77777777" w:rsidTr="00500F86">
        <w:trPr>
          <w:trHeight w:val="776"/>
        </w:trPr>
        <w:tc>
          <w:tcPr>
            <w:tcW w:w="3397" w:type="dxa"/>
            <w:vMerge/>
            <w:vAlign w:val="center"/>
            <w:hideMark/>
          </w:tcPr>
          <w:p w14:paraId="31ACFCE1"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546E07D9" w14:textId="77777777" w:rsidR="00386D39" w:rsidRPr="00DC4B0D" w:rsidRDefault="00386D39" w:rsidP="00500F86">
            <w:pPr>
              <w:jc w:val="center"/>
              <w:rPr>
                <w:color w:val="000000"/>
                <w:sz w:val="22"/>
                <w:szCs w:val="22"/>
              </w:rPr>
            </w:pPr>
            <w:r w:rsidRPr="00DC4B0D">
              <w:rPr>
                <w:color w:val="000000"/>
                <w:sz w:val="22"/>
                <w:szCs w:val="22"/>
              </w:rPr>
              <w:t>Не имеется сейчас, но использовался за последние 12 месяцев</w:t>
            </w:r>
          </w:p>
        </w:tc>
        <w:tc>
          <w:tcPr>
            <w:tcW w:w="1729" w:type="dxa"/>
            <w:shd w:val="clear" w:color="auto" w:fill="auto"/>
            <w:noWrap/>
            <w:vAlign w:val="bottom"/>
            <w:hideMark/>
          </w:tcPr>
          <w:p w14:paraId="1C2FEDF2" w14:textId="77777777" w:rsidR="00386D39" w:rsidRPr="00DC4B0D" w:rsidRDefault="00386D39" w:rsidP="00500F86">
            <w:pPr>
              <w:jc w:val="center"/>
              <w:rPr>
                <w:color w:val="000000"/>
              </w:rPr>
            </w:pPr>
            <w:r w:rsidRPr="00DC4B0D">
              <w:rPr>
                <w:color w:val="000000"/>
              </w:rPr>
              <w:t>7,7</w:t>
            </w:r>
          </w:p>
        </w:tc>
        <w:tc>
          <w:tcPr>
            <w:tcW w:w="1729" w:type="dxa"/>
            <w:shd w:val="clear" w:color="auto" w:fill="auto"/>
            <w:noWrap/>
            <w:vAlign w:val="bottom"/>
            <w:hideMark/>
          </w:tcPr>
          <w:p w14:paraId="75C815C8" w14:textId="77777777" w:rsidR="00386D39" w:rsidRPr="00DC4B0D" w:rsidRDefault="00386D39" w:rsidP="00500F86">
            <w:pPr>
              <w:jc w:val="center"/>
              <w:rPr>
                <w:color w:val="000000"/>
              </w:rPr>
            </w:pPr>
            <w:r w:rsidRPr="00DC4B0D">
              <w:rPr>
                <w:color w:val="000000"/>
              </w:rPr>
              <w:t>6,6</w:t>
            </w:r>
          </w:p>
        </w:tc>
      </w:tr>
      <w:tr w:rsidR="00386D39" w:rsidRPr="00DC4B0D" w14:paraId="18B99BDF" w14:textId="77777777" w:rsidTr="00500F86">
        <w:trPr>
          <w:trHeight w:val="535"/>
        </w:trPr>
        <w:tc>
          <w:tcPr>
            <w:tcW w:w="3397" w:type="dxa"/>
            <w:vMerge/>
            <w:vAlign w:val="center"/>
            <w:hideMark/>
          </w:tcPr>
          <w:p w14:paraId="366D07AB" w14:textId="77777777" w:rsidR="00386D39" w:rsidRPr="00DC4B0D" w:rsidRDefault="00386D39" w:rsidP="00500F86">
            <w:pPr>
              <w:jc w:val="center"/>
              <w:rPr>
                <w:color w:val="000000"/>
                <w:sz w:val="22"/>
                <w:szCs w:val="22"/>
              </w:rPr>
            </w:pPr>
          </w:p>
        </w:tc>
        <w:tc>
          <w:tcPr>
            <w:tcW w:w="2552" w:type="dxa"/>
            <w:shd w:val="clear" w:color="auto" w:fill="auto"/>
            <w:noWrap/>
            <w:vAlign w:val="center"/>
            <w:hideMark/>
          </w:tcPr>
          <w:p w14:paraId="0FCBFBE6" w14:textId="77777777" w:rsidR="00386D39" w:rsidRPr="00DC4B0D" w:rsidRDefault="00386D39" w:rsidP="00500F86">
            <w:pPr>
              <w:jc w:val="center"/>
              <w:rPr>
                <w:color w:val="000000"/>
                <w:sz w:val="22"/>
                <w:szCs w:val="22"/>
              </w:rPr>
            </w:pPr>
            <w:r w:rsidRPr="00DC4B0D">
              <w:rPr>
                <w:color w:val="000000"/>
                <w:sz w:val="22"/>
                <w:szCs w:val="22"/>
              </w:rPr>
              <w:t>Не использовался за последние 12 месяцев</w:t>
            </w:r>
          </w:p>
        </w:tc>
        <w:tc>
          <w:tcPr>
            <w:tcW w:w="1729" w:type="dxa"/>
            <w:shd w:val="clear" w:color="auto" w:fill="auto"/>
            <w:noWrap/>
            <w:vAlign w:val="bottom"/>
            <w:hideMark/>
          </w:tcPr>
          <w:p w14:paraId="1F8B52B1" w14:textId="77777777" w:rsidR="00386D39" w:rsidRPr="00DC4B0D" w:rsidRDefault="00386D39" w:rsidP="00500F86">
            <w:pPr>
              <w:jc w:val="center"/>
              <w:rPr>
                <w:color w:val="000000"/>
              </w:rPr>
            </w:pPr>
            <w:r w:rsidRPr="00DC4B0D">
              <w:rPr>
                <w:color w:val="000000"/>
              </w:rPr>
              <w:t>90,0</w:t>
            </w:r>
          </w:p>
        </w:tc>
        <w:tc>
          <w:tcPr>
            <w:tcW w:w="1729" w:type="dxa"/>
            <w:shd w:val="clear" w:color="auto" w:fill="auto"/>
            <w:noWrap/>
            <w:vAlign w:val="bottom"/>
            <w:hideMark/>
          </w:tcPr>
          <w:p w14:paraId="3EF00341" w14:textId="77777777" w:rsidR="00386D39" w:rsidRPr="00DC4B0D" w:rsidRDefault="00386D39" w:rsidP="00500F86">
            <w:pPr>
              <w:jc w:val="center"/>
              <w:rPr>
                <w:color w:val="000000"/>
              </w:rPr>
            </w:pPr>
            <w:r w:rsidRPr="00DC4B0D">
              <w:rPr>
                <w:color w:val="000000"/>
              </w:rPr>
              <w:t>91,7</w:t>
            </w:r>
          </w:p>
        </w:tc>
      </w:tr>
    </w:tbl>
    <w:p w14:paraId="239D89E3" w14:textId="77777777" w:rsidR="00386D39" w:rsidRPr="00DC4B0D" w:rsidRDefault="00386D39" w:rsidP="00386D39">
      <w:pPr>
        <w:spacing w:line="312" w:lineRule="auto"/>
        <w:jc w:val="center"/>
        <w:rPr>
          <w:sz w:val="28"/>
          <w:szCs w:val="28"/>
        </w:rPr>
      </w:pPr>
    </w:p>
    <w:p w14:paraId="3824A7C7" w14:textId="77777777" w:rsidR="00A42614" w:rsidRPr="00DC4B0D" w:rsidRDefault="00A42614" w:rsidP="00A83ACE">
      <w:pPr>
        <w:spacing w:line="312" w:lineRule="auto"/>
        <w:jc w:val="both"/>
        <w:rPr>
          <w:sz w:val="28"/>
          <w:szCs w:val="28"/>
        </w:rPr>
      </w:pPr>
    </w:p>
    <w:p w14:paraId="71455DA6" w14:textId="24096BB9" w:rsidR="00F82D6E" w:rsidRPr="00DC4B0D" w:rsidRDefault="00F82D6E" w:rsidP="00F82D6E">
      <w:pPr>
        <w:spacing w:line="312" w:lineRule="auto"/>
        <w:ind w:firstLine="709"/>
        <w:jc w:val="both"/>
        <w:rPr>
          <w:sz w:val="28"/>
          <w:szCs w:val="28"/>
        </w:rPr>
      </w:pPr>
      <w:r w:rsidRPr="00DC4B0D">
        <w:rPr>
          <w:sz w:val="28"/>
          <w:szCs w:val="28"/>
        </w:rPr>
        <w:t>Основные причины, отмеченные респондентами, из-за которых они не пользуются указанными выше финансовыми займами, предоставляющими финансовыми организациями, приведены на ри</w:t>
      </w:r>
      <w:r w:rsidR="009D1842" w:rsidRPr="00DC4B0D">
        <w:rPr>
          <w:sz w:val="28"/>
          <w:szCs w:val="28"/>
        </w:rPr>
        <w:t>с. 5.6</w:t>
      </w:r>
      <w:r w:rsidRPr="00DC4B0D">
        <w:rPr>
          <w:sz w:val="28"/>
          <w:szCs w:val="28"/>
        </w:rPr>
        <w:t>. Следует отметить, что результаты сведены к общему числу респондентов, т.е. 670</w:t>
      </w:r>
      <w:r w:rsidR="001D233C" w:rsidRPr="00DC4B0D">
        <w:rPr>
          <w:sz w:val="28"/>
          <w:szCs w:val="28"/>
        </w:rPr>
        <w:t>0</w:t>
      </w:r>
      <w:r w:rsidRPr="00DC4B0D">
        <w:rPr>
          <w:sz w:val="28"/>
          <w:szCs w:val="28"/>
        </w:rPr>
        <w:t xml:space="preserve"> человек. В целом можно выделить следующие основные моменты:</w:t>
      </w:r>
    </w:p>
    <w:p w14:paraId="22D01B46" w14:textId="77777777" w:rsidR="00386D39" w:rsidRPr="00DC4B0D" w:rsidRDefault="00386D39" w:rsidP="00386D39">
      <w:pPr>
        <w:spacing w:line="312" w:lineRule="auto"/>
        <w:jc w:val="center"/>
        <w:rPr>
          <w:spacing w:val="-4"/>
          <w:sz w:val="28"/>
          <w:szCs w:val="28"/>
        </w:rPr>
      </w:pPr>
      <w:r w:rsidRPr="00DC4B0D">
        <w:rPr>
          <w:noProof/>
        </w:rPr>
        <w:lastRenderedPageBreak/>
        <w:drawing>
          <wp:inline distT="0" distB="0" distL="0" distR="0" wp14:anchorId="24B30C7F" wp14:editId="0E663DAA">
            <wp:extent cx="5940425" cy="5957047"/>
            <wp:effectExtent l="0" t="0" r="15875" b="12065"/>
            <wp:docPr id="33" name="Диаграмма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CC22160-886E-7F44-89A6-137663EBF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DC4B0D">
        <w:rPr>
          <w:spacing w:val="-4"/>
          <w:sz w:val="28"/>
          <w:szCs w:val="28"/>
        </w:rPr>
        <w:t>Рис. 5.6. Причины неиспользования финансовых займов в 2022 г., %</w:t>
      </w:r>
    </w:p>
    <w:p w14:paraId="4092A0C7" w14:textId="77777777" w:rsidR="009D1842" w:rsidRPr="00DC4B0D" w:rsidRDefault="009D1842" w:rsidP="00F82D6E">
      <w:pPr>
        <w:spacing w:line="312" w:lineRule="auto"/>
        <w:jc w:val="center"/>
        <w:rPr>
          <w:spacing w:val="-4"/>
          <w:sz w:val="28"/>
          <w:szCs w:val="28"/>
        </w:rPr>
      </w:pPr>
    </w:p>
    <w:p w14:paraId="542EBA73" w14:textId="677EB157" w:rsidR="00F82D6E" w:rsidRPr="00DC4B0D" w:rsidRDefault="00F82D6E" w:rsidP="00F82D6E">
      <w:pPr>
        <w:spacing w:line="312" w:lineRule="auto"/>
        <w:ind w:firstLine="709"/>
        <w:jc w:val="both"/>
        <w:rPr>
          <w:spacing w:val="-2"/>
          <w:sz w:val="28"/>
          <w:szCs w:val="28"/>
        </w:rPr>
      </w:pPr>
      <w:r w:rsidRPr="00DC4B0D">
        <w:rPr>
          <w:spacing w:val="-2"/>
          <w:sz w:val="28"/>
          <w:szCs w:val="28"/>
        </w:rPr>
        <w:t>- максимальную долю составляют респонденты, которые в качестве ответа выбрали такую причину, как «</w:t>
      </w:r>
      <w:r w:rsidR="0087497B" w:rsidRPr="00DC4B0D">
        <w:rPr>
          <w:spacing w:val="-2"/>
          <w:sz w:val="28"/>
          <w:szCs w:val="28"/>
        </w:rPr>
        <w:t>не люблю кредиты/ займы/ не хочу жить в долг» (</w:t>
      </w:r>
      <w:r w:rsidR="001D233C" w:rsidRPr="00DC4B0D">
        <w:rPr>
          <w:spacing w:val="-2"/>
          <w:sz w:val="28"/>
          <w:szCs w:val="28"/>
        </w:rPr>
        <w:t>46</w:t>
      </w:r>
      <w:r w:rsidR="0087497B" w:rsidRPr="00DC4B0D">
        <w:rPr>
          <w:spacing w:val="-2"/>
          <w:sz w:val="28"/>
          <w:szCs w:val="28"/>
        </w:rPr>
        <w:t>,</w:t>
      </w:r>
      <w:r w:rsidR="001D233C" w:rsidRPr="00DC4B0D">
        <w:rPr>
          <w:spacing w:val="-2"/>
          <w:sz w:val="28"/>
          <w:szCs w:val="28"/>
        </w:rPr>
        <w:t>1</w:t>
      </w:r>
      <w:r w:rsidRPr="00DC4B0D">
        <w:rPr>
          <w:spacing w:val="-2"/>
          <w:sz w:val="28"/>
          <w:szCs w:val="28"/>
        </w:rPr>
        <w:t>% опрошенных);</w:t>
      </w:r>
    </w:p>
    <w:p w14:paraId="1FB3A48C" w14:textId="63F41D07" w:rsidR="00F82D6E" w:rsidRPr="00DC4B0D" w:rsidRDefault="00F82D6E" w:rsidP="00F82D6E">
      <w:pPr>
        <w:spacing w:line="312" w:lineRule="auto"/>
        <w:ind w:firstLine="709"/>
        <w:jc w:val="both"/>
        <w:rPr>
          <w:sz w:val="28"/>
          <w:szCs w:val="28"/>
        </w:rPr>
      </w:pPr>
      <w:r w:rsidRPr="00DC4B0D">
        <w:rPr>
          <w:sz w:val="28"/>
          <w:szCs w:val="28"/>
        </w:rPr>
        <w:t>- каждый четвертый</w:t>
      </w:r>
      <w:r w:rsidR="001D233C" w:rsidRPr="00DC4B0D">
        <w:rPr>
          <w:sz w:val="28"/>
          <w:szCs w:val="28"/>
        </w:rPr>
        <w:t xml:space="preserve"> и каждый шестой</w:t>
      </w:r>
      <w:r w:rsidRPr="00DC4B0D">
        <w:rPr>
          <w:sz w:val="28"/>
          <w:szCs w:val="28"/>
        </w:rPr>
        <w:t xml:space="preserve"> респондент</w:t>
      </w:r>
      <w:r w:rsidR="001D233C" w:rsidRPr="00DC4B0D">
        <w:rPr>
          <w:sz w:val="28"/>
          <w:szCs w:val="28"/>
        </w:rPr>
        <w:t>ы</w:t>
      </w:r>
      <w:r w:rsidRPr="00DC4B0D">
        <w:rPr>
          <w:sz w:val="28"/>
          <w:szCs w:val="28"/>
        </w:rPr>
        <w:t xml:space="preserve"> </w:t>
      </w:r>
      <w:r w:rsidR="0087497B" w:rsidRPr="00DC4B0D">
        <w:rPr>
          <w:sz w:val="28"/>
          <w:szCs w:val="28"/>
        </w:rPr>
        <w:t>о</w:t>
      </w:r>
      <w:r w:rsidR="004F5924" w:rsidRPr="00DC4B0D">
        <w:rPr>
          <w:sz w:val="28"/>
          <w:szCs w:val="28"/>
        </w:rPr>
        <w:t>тмечает, что-</w:t>
      </w:r>
      <w:r w:rsidR="0087497B" w:rsidRPr="00DC4B0D">
        <w:rPr>
          <w:sz w:val="28"/>
          <w:szCs w:val="28"/>
        </w:rPr>
        <w:t xml:space="preserve">либо предлагаемая финансовыми организациями процентная ставка слишком высокая, </w:t>
      </w:r>
      <w:r w:rsidRPr="00DC4B0D">
        <w:rPr>
          <w:sz w:val="28"/>
          <w:szCs w:val="28"/>
        </w:rPr>
        <w:t>либо не</w:t>
      </w:r>
      <w:r w:rsidR="001D233C" w:rsidRPr="00DC4B0D">
        <w:rPr>
          <w:sz w:val="28"/>
          <w:szCs w:val="28"/>
        </w:rPr>
        <w:t>т</w:t>
      </w:r>
      <w:r w:rsidRPr="00DC4B0D">
        <w:rPr>
          <w:sz w:val="28"/>
          <w:szCs w:val="28"/>
        </w:rPr>
        <w:t xml:space="preserve"> </w:t>
      </w:r>
      <w:r w:rsidR="001D233C" w:rsidRPr="00DC4B0D">
        <w:rPr>
          <w:sz w:val="28"/>
          <w:szCs w:val="28"/>
        </w:rPr>
        <w:t>необходимости в заемных средствах</w:t>
      </w:r>
      <w:r w:rsidRPr="00DC4B0D">
        <w:rPr>
          <w:spacing w:val="-6"/>
          <w:sz w:val="28"/>
          <w:szCs w:val="28"/>
        </w:rPr>
        <w:t xml:space="preserve"> </w:t>
      </w:r>
      <w:r w:rsidR="0087497B" w:rsidRPr="00DC4B0D">
        <w:rPr>
          <w:spacing w:val="-6"/>
          <w:sz w:val="28"/>
          <w:szCs w:val="28"/>
        </w:rPr>
        <w:t>(2</w:t>
      </w:r>
      <w:r w:rsidR="001D233C" w:rsidRPr="00DC4B0D">
        <w:rPr>
          <w:spacing w:val="-6"/>
          <w:sz w:val="28"/>
          <w:szCs w:val="28"/>
        </w:rPr>
        <w:t>8</w:t>
      </w:r>
      <w:r w:rsidR="0087497B" w:rsidRPr="00DC4B0D">
        <w:rPr>
          <w:spacing w:val="-6"/>
          <w:sz w:val="28"/>
          <w:szCs w:val="28"/>
        </w:rPr>
        <w:t>,</w:t>
      </w:r>
      <w:r w:rsidR="001D233C" w:rsidRPr="00DC4B0D">
        <w:rPr>
          <w:spacing w:val="-6"/>
          <w:sz w:val="28"/>
          <w:szCs w:val="28"/>
        </w:rPr>
        <w:t>7</w:t>
      </w:r>
      <w:r w:rsidR="0087497B" w:rsidRPr="00DC4B0D">
        <w:rPr>
          <w:spacing w:val="-6"/>
          <w:sz w:val="28"/>
          <w:szCs w:val="28"/>
        </w:rPr>
        <w:t xml:space="preserve">% и </w:t>
      </w:r>
      <w:r w:rsidR="001D233C" w:rsidRPr="00DC4B0D">
        <w:rPr>
          <w:spacing w:val="-6"/>
          <w:sz w:val="28"/>
          <w:szCs w:val="28"/>
        </w:rPr>
        <w:t>16</w:t>
      </w:r>
      <w:r w:rsidR="0087497B" w:rsidRPr="00DC4B0D">
        <w:rPr>
          <w:spacing w:val="-6"/>
          <w:sz w:val="28"/>
          <w:szCs w:val="28"/>
        </w:rPr>
        <w:t>,</w:t>
      </w:r>
      <w:r w:rsidR="001D233C" w:rsidRPr="00DC4B0D">
        <w:rPr>
          <w:spacing w:val="-6"/>
          <w:sz w:val="28"/>
          <w:szCs w:val="28"/>
        </w:rPr>
        <w:t>2</w:t>
      </w:r>
      <w:r w:rsidRPr="00DC4B0D">
        <w:rPr>
          <w:spacing w:val="-6"/>
          <w:sz w:val="28"/>
          <w:szCs w:val="28"/>
        </w:rPr>
        <w:t>% опрошенных соответственно</w:t>
      </w:r>
      <w:r w:rsidRPr="00DC4B0D">
        <w:rPr>
          <w:sz w:val="28"/>
          <w:szCs w:val="28"/>
        </w:rPr>
        <w:t>;</w:t>
      </w:r>
    </w:p>
    <w:p w14:paraId="49BC4F5F" w14:textId="7CA45948" w:rsidR="00F82D6E" w:rsidRPr="00DC4B0D" w:rsidRDefault="00F82D6E" w:rsidP="003E22C1">
      <w:pPr>
        <w:spacing w:line="312" w:lineRule="auto"/>
        <w:ind w:firstLine="709"/>
        <w:jc w:val="both"/>
        <w:rPr>
          <w:sz w:val="28"/>
          <w:szCs w:val="28"/>
        </w:rPr>
      </w:pPr>
      <w:r w:rsidRPr="00DC4B0D">
        <w:rPr>
          <w:sz w:val="28"/>
          <w:szCs w:val="28"/>
        </w:rPr>
        <w:t xml:space="preserve">- </w:t>
      </w:r>
      <w:r w:rsidR="001D233C" w:rsidRPr="00DC4B0D">
        <w:rPr>
          <w:sz w:val="28"/>
          <w:szCs w:val="28"/>
        </w:rPr>
        <w:t>меньшинство</w:t>
      </w:r>
      <w:r w:rsidRPr="00DC4B0D">
        <w:rPr>
          <w:sz w:val="28"/>
          <w:szCs w:val="28"/>
        </w:rPr>
        <w:t xml:space="preserve"> респондент</w:t>
      </w:r>
      <w:r w:rsidR="001D233C" w:rsidRPr="00DC4B0D">
        <w:rPr>
          <w:sz w:val="28"/>
          <w:szCs w:val="28"/>
        </w:rPr>
        <w:t>ов</w:t>
      </w:r>
      <w:r w:rsidRPr="00DC4B0D">
        <w:rPr>
          <w:sz w:val="28"/>
          <w:szCs w:val="28"/>
        </w:rPr>
        <w:t xml:space="preserve"> в качестве причин неиспользования финансовых </w:t>
      </w:r>
      <w:r w:rsidR="002A2F97" w:rsidRPr="00DC4B0D">
        <w:rPr>
          <w:sz w:val="28"/>
          <w:szCs w:val="28"/>
        </w:rPr>
        <w:t>займов</w:t>
      </w:r>
      <w:r w:rsidRPr="00DC4B0D">
        <w:rPr>
          <w:sz w:val="28"/>
          <w:szCs w:val="28"/>
        </w:rPr>
        <w:t xml:space="preserve"> выделяет </w:t>
      </w:r>
      <w:r w:rsidR="002A2F97" w:rsidRPr="00DC4B0D">
        <w:rPr>
          <w:sz w:val="28"/>
          <w:szCs w:val="28"/>
        </w:rPr>
        <w:t>отсутствие</w:t>
      </w:r>
      <w:r w:rsidR="001D233C" w:rsidRPr="00DC4B0D">
        <w:rPr>
          <w:sz w:val="28"/>
          <w:szCs w:val="28"/>
        </w:rPr>
        <w:t xml:space="preserve"> доверия финансовым организациям</w:t>
      </w:r>
      <w:r w:rsidR="002A2F97" w:rsidRPr="00DC4B0D">
        <w:rPr>
          <w:sz w:val="28"/>
          <w:szCs w:val="28"/>
        </w:rPr>
        <w:t xml:space="preserve"> (</w:t>
      </w:r>
      <w:r w:rsidR="001D233C" w:rsidRPr="00DC4B0D">
        <w:rPr>
          <w:sz w:val="28"/>
          <w:szCs w:val="28"/>
        </w:rPr>
        <w:t>13</w:t>
      </w:r>
      <w:r w:rsidR="002A2F97" w:rsidRPr="00DC4B0D">
        <w:rPr>
          <w:sz w:val="28"/>
          <w:szCs w:val="28"/>
        </w:rPr>
        <w:t xml:space="preserve">,8% опрошенных), использование других способов получения займов </w:t>
      </w:r>
      <w:r w:rsidR="002A2F97" w:rsidRPr="00DC4B0D">
        <w:rPr>
          <w:sz w:val="28"/>
          <w:szCs w:val="28"/>
        </w:rPr>
        <w:lastRenderedPageBreak/>
        <w:t>(2,</w:t>
      </w:r>
      <w:r w:rsidR="001D233C" w:rsidRPr="00DC4B0D">
        <w:rPr>
          <w:sz w:val="28"/>
          <w:szCs w:val="28"/>
        </w:rPr>
        <w:t>4</w:t>
      </w:r>
      <w:r w:rsidR="002A2F97" w:rsidRPr="00DC4B0D">
        <w:rPr>
          <w:sz w:val="28"/>
          <w:szCs w:val="28"/>
        </w:rPr>
        <w:t>% опрошенных), отсутствие необходимых документо</w:t>
      </w:r>
      <w:r w:rsidR="00D371AE" w:rsidRPr="00DC4B0D">
        <w:rPr>
          <w:sz w:val="28"/>
          <w:szCs w:val="28"/>
        </w:rPr>
        <w:t>в</w:t>
      </w:r>
      <w:r w:rsidR="002A2F97" w:rsidRPr="00DC4B0D">
        <w:rPr>
          <w:sz w:val="28"/>
          <w:szCs w:val="28"/>
        </w:rPr>
        <w:t xml:space="preserve"> (0,</w:t>
      </w:r>
      <w:r w:rsidR="00D371AE" w:rsidRPr="00DC4B0D">
        <w:rPr>
          <w:sz w:val="28"/>
          <w:szCs w:val="28"/>
        </w:rPr>
        <w:t>8</w:t>
      </w:r>
      <w:r w:rsidR="002A2F97" w:rsidRPr="00DC4B0D">
        <w:rPr>
          <w:sz w:val="28"/>
          <w:szCs w:val="28"/>
        </w:rPr>
        <w:t>% опрошенных), отсутствие уверенности в технической безопасности онлайн-сервисов финансовых организаций (</w:t>
      </w:r>
      <w:r w:rsidR="00D371AE" w:rsidRPr="00DC4B0D">
        <w:rPr>
          <w:sz w:val="28"/>
          <w:szCs w:val="28"/>
        </w:rPr>
        <w:t>8</w:t>
      </w:r>
      <w:r w:rsidR="002A2F97" w:rsidRPr="00DC4B0D">
        <w:rPr>
          <w:sz w:val="28"/>
          <w:szCs w:val="28"/>
        </w:rPr>
        <w:t>,</w:t>
      </w:r>
      <w:r w:rsidR="00D371AE" w:rsidRPr="00DC4B0D">
        <w:rPr>
          <w:sz w:val="28"/>
          <w:szCs w:val="28"/>
        </w:rPr>
        <w:t>8</w:t>
      </w:r>
      <w:r w:rsidR="002A2F97" w:rsidRPr="00DC4B0D">
        <w:rPr>
          <w:sz w:val="28"/>
          <w:szCs w:val="28"/>
        </w:rPr>
        <w:t xml:space="preserve">% опрошенных), </w:t>
      </w:r>
      <w:r w:rsidR="00D371AE" w:rsidRPr="00DC4B0D">
        <w:rPr>
          <w:sz w:val="28"/>
          <w:szCs w:val="28"/>
        </w:rPr>
        <w:t xml:space="preserve"> </w:t>
      </w:r>
      <w:r w:rsidR="002A2F97" w:rsidRPr="00DC4B0D">
        <w:rPr>
          <w:sz w:val="28"/>
          <w:szCs w:val="28"/>
        </w:rPr>
        <w:t xml:space="preserve"> отсутствие навыков использования онлайн-сервисов финансовых организаций для получения кредита (займа) (</w:t>
      </w:r>
      <w:r w:rsidR="00D371AE" w:rsidRPr="00DC4B0D">
        <w:rPr>
          <w:sz w:val="28"/>
          <w:szCs w:val="28"/>
        </w:rPr>
        <w:t>3</w:t>
      </w:r>
      <w:r w:rsidR="003E22C1" w:rsidRPr="00DC4B0D">
        <w:rPr>
          <w:sz w:val="28"/>
          <w:szCs w:val="28"/>
        </w:rPr>
        <w:t>,</w:t>
      </w:r>
      <w:r w:rsidR="00D371AE" w:rsidRPr="00DC4B0D">
        <w:rPr>
          <w:sz w:val="28"/>
          <w:szCs w:val="28"/>
        </w:rPr>
        <w:t>1</w:t>
      </w:r>
      <w:r w:rsidR="003E22C1" w:rsidRPr="00DC4B0D">
        <w:rPr>
          <w:sz w:val="28"/>
          <w:szCs w:val="28"/>
        </w:rPr>
        <w:t>% опрошенных</w:t>
      </w:r>
      <w:r w:rsidR="002A2F97" w:rsidRPr="00DC4B0D">
        <w:rPr>
          <w:sz w:val="28"/>
          <w:szCs w:val="28"/>
        </w:rPr>
        <w:t>)</w:t>
      </w:r>
      <w:r w:rsidR="003E22C1" w:rsidRPr="00DC4B0D">
        <w:rPr>
          <w:sz w:val="28"/>
          <w:szCs w:val="28"/>
        </w:rPr>
        <w:t xml:space="preserve"> и оформление кредита/ займа на других членов моей семьи (</w:t>
      </w:r>
      <w:r w:rsidR="00D371AE" w:rsidRPr="00DC4B0D">
        <w:rPr>
          <w:sz w:val="28"/>
          <w:szCs w:val="28"/>
        </w:rPr>
        <w:t>4,0</w:t>
      </w:r>
      <w:r w:rsidR="003E22C1" w:rsidRPr="00DC4B0D">
        <w:rPr>
          <w:sz w:val="28"/>
          <w:szCs w:val="28"/>
        </w:rPr>
        <w:t>% опрошенных)</w:t>
      </w:r>
      <w:r w:rsidRPr="00DC4B0D">
        <w:rPr>
          <w:sz w:val="28"/>
          <w:szCs w:val="28"/>
        </w:rPr>
        <w:t>;</w:t>
      </w:r>
    </w:p>
    <w:p w14:paraId="583DD869" w14:textId="6F2A7166" w:rsidR="00F82D6E" w:rsidRPr="00DC4B0D" w:rsidRDefault="00F82D6E" w:rsidP="00F82D6E">
      <w:pPr>
        <w:spacing w:line="312" w:lineRule="auto"/>
        <w:ind w:firstLine="709"/>
        <w:jc w:val="both"/>
        <w:rPr>
          <w:sz w:val="28"/>
          <w:szCs w:val="28"/>
        </w:rPr>
      </w:pPr>
      <w:r w:rsidRPr="00DC4B0D">
        <w:rPr>
          <w:spacing w:val="-8"/>
          <w:sz w:val="28"/>
          <w:szCs w:val="28"/>
        </w:rPr>
        <w:t xml:space="preserve">- вариант ответа «иное» </w:t>
      </w:r>
      <w:r w:rsidR="00D371AE" w:rsidRPr="00DC4B0D">
        <w:rPr>
          <w:spacing w:val="-8"/>
          <w:sz w:val="28"/>
          <w:szCs w:val="28"/>
        </w:rPr>
        <w:t>в</w:t>
      </w:r>
      <w:r w:rsidR="00737225" w:rsidRPr="00DC4B0D">
        <w:rPr>
          <w:spacing w:val="-8"/>
          <w:sz w:val="28"/>
          <w:szCs w:val="28"/>
        </w:rPr>
        <w:t xml:space="preserve"> 202</w:t>
      </w:r>
      <w:r w:rsidR="00985997" w:rsidRPr="00DC4B0D">
        <w:rPr>
          <w:spacing w:val="-8"/>
          <w:sz w:val="28"/>
          <w:szCs w:val="28"/>
        </w:rPr>
        <w:t>2</w:t>
      </w:r>
      <w:r w:rsidR="00737225" w:rsidRPr="00DC4B0D">
        <w:rPr>
          <w:spacing w:val="-8"/>
          <w:sz w:val="28"/>
          <w:szCs w:val="28"/>
        </w:rPr>
        <w:t xml:space="preserve"> г. –</w:t>
      </w:r>
      <w:r w:rsidR="00737225" w:rsidRPr="00DC4B0D">
        <w:rPr>
          <w:sz w:val="28"/>
          <w:szCs w:val="28"/>
        </w:rPr>
        <w:t xml:space="preserve"> </w:t>
      </w:r>
      <w:r w:rsidR="00D371AE" w:rsidRPr="00DC4B0D">
        <w:rPr>
          <w:sz w:val="28"/>
          <w:szCs w:val="28"/>
        </w:rPr>
        <w:t>2</w:t>
      </w:r>
      <w:r w:rsidR="00737225" w:rsidRPr="00DC4B0D">
        <w:rPr>
          <w:sz w:val="28"/>
          <w:szCs w:val="28"/>
        </w:rPr>
        <w:t>,</w:t>
      </w:r>
      <w:r w:rsidR="00D371AE" w:rsidRPr="00DC4B0D">
        <w:rPr>
          <w:sz w:val="28"/>
          <w:szCs w:val="28"/>
        </w:rPr>
        <w:t>3</w:t>
      </w:r>
      <w:r w:rsidRPr="00DC4B0D">
        <w:rPr>
          <w:sz w:val="28"/>
          <w:szCs w:val="28"/>
        </w:rPr>
        <w:t>% опрошенных.</w:t>
      </w:r>
    </w:p>
    <w:p w14:paraId="57A4195F" w14:textId="77777777" w:rsidR="00737225" w:rsidRPr="00DC4B0D" w:rsidRDefault="00F82D6E" w:rsidP="00737225">
      <w:pPr>
        <w:spacing w:line="312" w:lineRule="auto"/>
        <w:ind w:firstLine="709"/>
        <w:jc w:val="both"/>
        <w:rPr>
          <w:sz w:val="28"/>
          <w:szCs w:val="28"/>
        </w:rPr>
      </w:pPr>
      <w:r w:rsidRPr="00DC4B0D">
        <w:rPr>
          <w:sz w:val="28"/>
          <w:szCs w:val="28"/>
        </w:rPr>
        <w:t>Распределение ответов респондентов в разрезе половой принадлежности и возрас</w:t>
      </w:r>
      <w:r w:rsidR="009D1842" w:rsidRPr="00DC4B0D">
        <w:rPr>
          <w:sz w:val="28"/>
          <w:szCs w:val="28"/>
        </w:rPr>
        <w:t>тных групп приведено в табл. 5.7</w:t>
      </w:r>
      <w:r w:rsidRPr="00DC4B0D">
        <w:rPr>
          <w:sz w:val="28"/>
          <w:szCs w:val="28"/>
        </w:rPr>
        <w:t>.</w:t>
      </w:r>
      <w:r w:rsidR="00737225" w:rsidRPr="00DC4B0D">
        <w:rPr>
          <w:sz w:val="28"/>
          <w:szCs w:val="28"/>
        </w:rPr>
        <w:t xml:space="preserve"> Анализ таблицы указывает на следующие особенности:</w:t>
      </w:r>
    </w:p>
    <w:p w14:paraId="4D6E3A90" w14:textId="2B96889C" w:rsidR="00796E55" w:rsidRPr="00DC4B0D" w:rsidRDefault="00796E55" w:rsidP="00796E55">
      <w:pPr>
        <w:spacing w:line="312" w:lineRule="auto"/>
        <w:ind w:firstLine="709"/>
        <w:jc w:val="both"/>
        <w:rPr>
          <w:spacing w:val="-2"/>
          <w:sz w:val="28"/>
          <w:szCs w:val="28"/>
        </w:rPr>
      </w:pPr>
      <w:r w:rsidRPr="00DC4B0D">
        <w:rPr>
          <w:spacing w:val="-2"/>
          <w:sz w:val="28"/>
          <w:szCs w:val="28"/>
        </w:rPr>
        <w:t>- доля выбора причин неиспользования финансовых займов среди респондентов</w:t>
      </w:r>
      <w:r w:rsidR="00985997" w:rsidRPr="00DC4B0D">
        <w:rPr>
          <w:spacing w:val="-2"/>
          <w:sz w:val="28"/>
          <w:szCs w:val="28"/>
        </w:rPr>
        <w:t xml:space="preserve"> мужского</w:t>
      </w:r>
      <w:r w:rsidRPr="00DC4B0D">
        <w:rPr>
          <w:spacing w:val="-2"/>
          <w:sz w:val="28"/>
          <w:szCs w:val="28"/>
        </w:rPr>
        <w:t xml:space="preserve"> пол</w:t>
      </w:r>
      <w:r w:rsidR="001E0FAD" w:rsidRPr="00DC4B0D">
        <w:rPr>
          <w:spacing w:val="-2"/>
          <w:sz w:val="28"/>
          <w:szCs w:val="28"/>
        </w:rPr>
        <w:t xml:space="preserve">а </w:t>
      </w:r>
      <w:r w:rsidR="004F5924" w:rsidRPr="00DC4B0D">
        <w:rPr>
          <w:spacing w:val="-2"/>
          <w:sz w:val="28"/>
          <w:szCs w:val="28"/>
        </w:rPr>
        <w:t xml:space="preserve">выше, чем среди </w:t>
      </w:r>
      <w:r w:rsidR="00985997" w:rsidRPr="00DC4B0D">
        <w:rPr>
          <w:spacing w:val="-2"/>
          <w:sz w:val="28"/>
          <w:szCs w:val="28"/>
        </w:rPr>
        <w:t>женского</w:t>
      </w:r>
      <w:r w:rsidR="004F5924" w:rsidRPr="00DC4B0D">
        <w:rPr>
          <w:spacing w:val="-2"/>
          <w:sz w:val="28"/>
          <w:szCs w:val="28"/>
        </w:rPr>
        <w:t xml:space="preserve"> (от </w:t>
      </w:r>
      <w:r w:rsidR="00985997" w:rsidRPr="00DC4B0D">
        <w:rPr>
          <w:spacing w:val="-2"/>
          <w:sz w:val="28"/>
          <w:szCs w:val="28"/>
        </w:rPr>
        <w:t>0</w:t>
      </w:r>
      <w:r w:rsidR="004F5924" w:rsidRPr="00DC4B0D">
        <w:rPr>
          <w:spacing w:val="-2"/>
          <w:sz w:val="28"/>
          <w:szCs w:val="28"/>
        </w:rPr>
        <w:t>,5</w:t>
      </w:r>
      <w:r w:rsidRPr="00DC4B0D">
        <w:rPr>
          <w:spacing w:val="-2"/>
          <w:sz w:val="28"/>
          <w:szCs w:val="28"/>
        </w:rPr>
        <w:t xml:space="preserve"> п.п. по причине «</w:t>
      </w:r>
      <w:r w:rsidR="00985997" w:rsidRPr="00DC4B0D">
        <w:rPr>
          <w:spacing w:val="-2"/>
          <w:sz w:val="28"/>
          <w:szCs w:val="28"/>
        </w:rPr>
        <w:t>у меня нет необходимых документов</w:t>
      </w:r>
      <w:r w:rsidR="001E0FAD" w:rsidRPr="00DC4B0D">
        <w:rPr>
          <w:spacing w:val="-2"/>
          <w:sz w:val="28"/>
          <w:szCs w:val="28"/>
        </w:rPr>
        <w:t>» до 1</w:t>
      </w:r>
      <w:r w:rsidR="00985997" w:rsidRPr="00DC4B0D">
        <w:rPr>
          <w:spacing w:val="-2"/>
          <w:sz w:val="28"/>
          <w:szCs w:val="28"/>
        </w:rPr>
        <w:t>1</w:t>
      </w:r>
      <w:r w:rsidR="001E0FAD" w:rsidRPr="00DC4B0D">
        <w:rPr>
          <w:spacing w:val="-2"/>
          <w:sz w:val="28"/>
          <w:szCs w:val="28"/>
        </w:rPr>
        <w:t>,</w:t>
      </w:r>
      <w:r w:rsidR="00985997" w:rsidRPr="00DC4B0D">
        <w:rPr>
          <w:spacing w:val="-2"/>
          <w:sz w:val="28"/>
          <w:szCs w:val="28"/>
        </w:rPr>
        <w:t>2</w:t>
      </w:r>
      <w:r w:rsidRPr="00DC4B0D">
        <w:rPr>
          <w:spacing w:val="-2"/>
          <w:sz w:val="28"/>
          <w:szCs w:val="28"/>
        </w:rPr>
        <w:t xml:space="preserve"> п.п. по причине «</w:t>
      </w:r>
      <w:r w:rsidR="00985997" w:rsidRPr="00DC4B0D">
        <w:rPr>
          <w:spacing w:val="-2"/>
          <w:sz w:val="28"/>
          <w:szCs w:val="28"/>
        </w:rPr>
        <w:t>процентная ставка слишком высокая</w:t>
      </w:r>
      <w:r w:rsidRPr="00DC4B0D">
        <w:rPr>
          <w:spacing w:val="-2"/>
          <w:sz w:val="28"/>
          <w:szCs w:val="28"/>
        </w:rPr>
        <w:t>»,</w:t>
      </w:r>
      <w:r w:rsidR="00985997" w:rsidRPr="00DC4B0D">
        <w:rPr>
          <w:spacing w:val="-2"/>
          <w:sz w:val="28"/>
          <w:szCs w:val="28"/>
        </w:rPr>
        <w:t xml:space="preserve"> за исключением вариантов «не люблю кредиты/займы/не хочу жить в долг» и</w:t>
      </w:r>
      <w:r w:rsidRPr="00DC4B0D">
        <w:rPr>
          <w:spacing w:val="-2"/>
          <w:sz w:val="28"/>
          <w:szCs w:val="28"/>
        </w:rPr>
        <w:t xml:space="preserve"> </w:t>
      </w:r>
      <w:r w:rsidR="00985997" w:rsidRPr="00DC4B0D">
        <w:rPr>
          <w:spacing w:val="-2"/>
          <w:sz w:val="28"/>
          <w:szCs w:val="28"/>
        </w:rPr>
        <w:t>«отделения финансовых организаций находятся слишком далеко», где доля женщин превышает (на 7,0</w:t>
      </w:r>
      <w:r w:rsidR="007F1755" w:rsidRPr="00DC4B0D">
        <w:rPr>
          <w:spacing w:val="-2"/>
          <w:sz w:val="28"/>
          <w:szCs w:val="28"/>
        </w:rPr>
        <w:t xml:space="preserve"> п.п. и на 0,1 п.п.)</w:t>
      </w:r>
      <w:r w:rsidRPr="00DC4B0D">
        <w:rPr>
          <w:spacing w:val="-2"/>
          <w:sz w:val="28"/>
          <w:szCs w:val="28"/>
        </w:rPr>
        <w:t>;</w:t>
      </w:r>
    </w:p>
    <w:p w14:paraId="18C9731E" w14:textId="77777777" w:rsidR="00737225" w:rsidRPr="00DC4B0D" w:rsidRDefault="00737225" w:rsidP="00F82D6E">
      <w:pPr>
        <w:spacing w:line="312" w:lineRule="auto"/>
        <w:ind w:firstLine="709"/>
        <w:jc w:val="both"/>
        <w:rPr>
          <w:sz w:val="28"/>
          <w:szCs w:val="28"/>
        </w:rPr>
      </w:pPr>
    </w:p>
    <w:p w14:paraId="678BF98C" w14:textId="77777777" w:rsidR="00386D39" w:rsidRPr="00DC4B0D" w:rsidRDefault="00386D39" w:rsidP="00386D39">
      <w:pPr>
        <w:spacing w:line="312" w:lineRule="auto"/>
        <w:ind w:firstLine="709"/>
        <w:jc w:val="right"/>
        <w:rPr>
          <w:sz w:val="28"/>
          <w:szCs w:val="28"/>
        </w:rPr>
      </w:pPr>
      <w:r w:rsidRPr="00DC4B0D">
        <w:rPr>
          <w:sz w:val="28"/>
          <w:szCs w:val="28"/>
        </w:rPr>
        <w:t>Таблица 5.7</w:t>
      </w:r>
    </w:p>
    <w:p w14:paraId="7FF15E9A" w14:textId="77777777" w:rsidR="00386D39" w:rsidRPr="00DC4B0D" w:rsidRDefault="00386D39" w:rsidP="00386D39">
      <w:pPr>
        <w:spacing w:line="312" w:lineRule="auto"/>
        <w:jc w:val="center"/>
        <w:rPr>
          <w:sz w:val="28"/>
          <w:szCs w:val="28"/>
        </w:rPr>
      </w:pPr>
      <w:r w:rsidRPr="00DC4B0D">
        <w:rPr>
          <w:sz w:val="28"/>
          <w:szCs w:val="28"/>
        </w:rPr>
        <w:t>Причины неиспользования финансовых займов в 2022 г., %</w:t>
      </w:r>
    </w:p>
    <w:tbl>
      <w:tblPr>
        <w:tblW w:w="5079" w:type="pct"/>
        <w:tblLook w:val="04A0" w:firstRow="1" w:lastRow="0" w:firstColumn="1" w:lastColumn="0" w:noHBand="0" w:noVBand="1"/>
      </w:tblPr>
      <w:tblGrid>
        <w:gridCol w:w="3480"/>
        <w:gridCol w:w="882"/>
        <w:gridCol w:w="651"/>
        <w:gridCol w:w="651"/>
        <w:gridCol w:w="651"/>
        <w:gridCol w:w="651"/>
        <w:gridCol w:w="651"/>
        <w:gridCol w:w="651"/>
        <w:gridCol w:w="651"/>
        <w:gridCol w:w="803"/>
      </w:tblGrid>
      <w:tr w:rsidR="00386D39" w:rsidRPr="00DC4B0D" w14:paraId="41A39696" w14:textId="77777777" w:rsidTr="00500F86">
        <w:trPr>
          <w:cantSplit/>
          <w:trHeight w:val="1448"/>
        </w:trPr>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7259D" w14:textId="77777777" w:rsidR="00386D39" w:rsidRPr="00DC4B0D" w:rsidRDefault="00386D39" w:rsidP="00500F86">
            <w:pPr>
              <w:jc w:val="center"/>
              <w:rPr>
                <w:b/>
                <w:color w:val="000000"/>
              </w:rPr>
            </w:pPr>
            <w:r w:rsidRPr="00DC4B0D">
              <w:rPr>
                <w:b/>
                <w:color w:val="000000"/>
              </w:rPr>
              <w:t>Причина</w:t>
            </w:r>
          </w:p>
        </w:tc>
        <w:tc>
          <w:tcPr>
            <w:tcW w:w="4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7FAF8FD" w14:textId="77777777" w:rsidR="00386D39" w:rsidRPr="00DC4B0D" w:rsidRDefault="00386D39" w:rsidP="00500F86">
            <w:pPr>
              <w:ind w:left="113" w:right="113"/>
              <w:jc w:val="center"/>
              <w:rPr>
                <w:b/>
                <w:color w:val="000000"/>
              </w:rPr>
            </w:pPr>
            <w:r w:rsidRPr="00DC4B0D">
              <w:rPr>
                <w:b/>
                <w:color w:val="000000"/>
              </w:rPr>
              <w:t>В целом по выборке</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2ECC8B" w14:textId="77777777" w:rsidR="00386D39" w:rsidRPr="00DC4B0D" w:rsidRDefault="00386D39" w:rsidP="00500F86">
            <w:pPr>
              <w:ind w:left="113" w:right="113"/>
              <w:jc w:val="center"/>
              <w:rPr>
                <w:b/>
                <w:color w:val="000000"/>
              </w:rPr>
            </w:pPr>
            <w:r w:rsidRPr="00DC4B0D">
              <w:rPr>
                <w:b/>
                <w:color w:val="000000"/>
              </w:rPr>
              <w:t>муж.</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69A0AD" w14:textId="77777777" w:rsidR="00386D39" w:rsidRPr="00DC4B0D" w:rsidRDefault="00386D39" w:rsidP="00500F86">
            <w:pPr>
              <w:ind w:left="113" w:right="113"/>
              <w:jc w:val="center"/>
              <w:rPr>
                <w:b/>
                <w:color w:val="000000"/>
              </w:rPr>
            </w:pPr>
            <w:r w:rsidRPr="00DC4B0D">
              <w:rPr>
                <w:b/>
                <w:color w:val="000000"/>
              </w:rPr>
              <w:t>жен.</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745DED1" w14:textId="77777777" w:rsidR="00386D39" w:rsidRPr="00DC4B0D" w:rsidRDefault="00386D39" w:rsidP="00500F86">
            <w:pPr>
              <w:ind w:left="113" w:right="113"/>
              <w:jc w:val="center"/>
              <w:rPr>
                <w:b/>
                <w:color w:val="000000"/>
              </w:rPr>
            </w:pPr>
            <w:r w:rsidRPr="00DC4B0D">
              <w:rPr>
                <w:b/>
                <w:color w:val="000000"/>
              </w:rPr>
              <w:t>18-24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81ED30" w14:textId="77777777" w:rsidR="00386D39" w:rsidRPr="00DC4B0D" w:rsidRDefault="00386D39" w:rsidP="00500F86">
            <w:pPr>
              <w:ind w:left="113" w:right="113"/>
              <w:jc w:val="center"/>
              <w:rPr>
                <w:b/>
                <w:color w:val="000000"/>
              </w:rPr>
            </w:pPr>
            <w:r w:rsidRPr="00DC4B0D">
              <w:rPr>
                <w:b/>
                <w:color w:val="000000"/>
              </w:rPr>
              <w:t>25-34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9752E9D" w14:textId="77777777" w:rsidR="00386D39" w:rsidRPr="00DC4B0D" w:rsidRDefault="00386D39" w:rsidP="00500F86">
            <w:pPr>
              <w:ind w:left="113" w:right="113"/>
              <w:jc w:val="center"/>
              <w:rPr>
                <w:b/>
                <w:color w:val="000000"/>
              </w:rPr>
            </w:pPr>
            <w:r w:rsidRPr="00DC4B0D">
              <w:rPr>
                <w:b/>
                <w:color w:val="000000"/>
              </w:rPr>
              <w:t>35-44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8A379E" w14:textId="77777777" w:rsidR="00386D39" w:rsidRPr="00DC4B0D" w:rsidRDefault="00386D39" w:rsidP="00500F86">
            <w:pPr>
              <w:ind w:left="113" w:right="113"/>
              <w:jc w:val="center"/>
              <w:rPr>
                <w:b/>
                <w:color w:val="000000"/>
              </w:rPr>
            </w:pPr>
            <w:r w:rsidRPr="00DC4B0D">
              <w:rPr>
                <w:b/>
                <w:color w:val="000000"/>
              </w:rPr>
              <w:t>45-54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848889" w14:textId="77777777" w:rsidR="00386D39" w:rsidRPr="00DC4B0D" w:rsidRDefault="00386D39" w:rsidP="00500F86">
            <w:pPr>
              <w:ind w:left="113" w:right="113"/>
              <w:jc w:val="center"/>
              <w:rPr>
                <w:b/>
                <w:color w:val="000000"/>
              </w:rPr>
            </w:pPr>
            <w:r w:rsidRPr="00DC4B0D">
              <w:rPr>
                <w:b/>
                <w:color w:val="000000"/>
              </w:rPr>
              <w:t>55-64 лет</w:t>
            </w:r>
          </w:p>
        </w:tc>
        <w:tc>
          <w:tcPr>
            <w:tcW w:w="41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76A4F7" w14:textId="77777777" w:rsidR="00386D39" w:rsidRPr="00DC4B0D" w:rsidRDefault="00386D39" w:rsidP="00500F86">
            <w:pPr>
              <w:ind w:left="113" w:right="113"/>
              <w:jc w:val="center"/>
              <w:rPr>
                <w:b/>
                <w:color w:val="000000"/>
              </w:rPr>
            </w:pPr>
            <w:r w:rsidRPr="00DC4B0D">
              <w:rPr>
                <w:b/>
                <w:color w:val="000000"/>
              </w:rPr>
              <w:t>65 лет и старше</w:t>
            </w:r>
          </w:p>
        </w:tc>
      </w:tr>
      <w:tr w:rsidR="00386D39" w:rsidRPr="00DC4B0D" w14:paraId="472F4A26" w14:textId="77777777" w:rsidTr="00500F86">
        <w:trPr>
          <w:trHeight w:val="564"/>
        </w:trPr>
        <w:tc>
          <w:tcPr>
            <w:tcW w:w="178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BD4BFE6" w14:textId="77777777" w:rsidR="00386D39" w:rsidRPr="00DC4B0D" w:rsidRDefault="00386D39" w:rsidP="00500F86">
            <w:pPr>
              <w:rPr>
                <w:color w:val="000000"/>
              </w:rPr>
            </w:pPr>
            <w:r w:rsidRPr="00DC4B0D">
              <w:rPr>
                <w:color w:val="000000"/>
              </w:rPr>
              <w:t>не люблю кредиты/займы/не хочу жить в долг</w:t>
            </w:r>
          </w:p>
        </w:tc>
        <w:tc>
          <w:tcPr>
            <w:tcW w:w="453" w:type="pct"/>
            <w:tcBorders>
              <w:top w:val="single" w:sz="4" w:space="0" w:color="auto"/>
              <w:left w:val="nil"/>
              <w:bottom w:val="single" w:sz="4" w:space="0" w:color="auto"/>
              <w:right w:val="nil"/>
            </w:tcBorders>
            <w:shd w:val="clear" w:color="auto" w:fill="auto"/>
            <w:vAlign w:val="center"/>
            <w:hideMark/>
          </w:tcPr>
          <w:p w14:paraId="6BD2B85D" w14:textId="77777777" w:rsidR="00386D39" w:rsidRPr="00DC4B0D" w:rsidRDefault="00386D39" w:rsidP="00500F86">
            <w:pPr>
              <w:jc w:val="center"/>
              <w:rPr>
                <w:color w:val="000000"/>
              </w:rPr>
            </w:pPr>
            <w:r w:rsidRPr="00DC4B0D">
              <w:rPr>
                <w:color w:val="000000"/>
              </w:rPr>
              <w:t>46,1</w:t>
            </w:r>
          </w:p>
        </w:tc>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DF7B183" w14:textId="77777777" w:rsidR="00386D39" w:rsidRPr="00DC4B0D" w:rsidRDefault="00386D39" w:rsidP="00500F86">
            <w:pPr>
              <w:jc w:val="center"/>
              <w:rPr>
                <w:color w:val="000000"/>
              </w:rPr>
            </w:pPr>
            <w:r w:rsidRPr="00DC4B0D">
              <w:rPr>
                <w:color w:val="000000"/>
              </w:rPr>
              <w:t>42,5</w:t>
            </w:r>
          </w:p>
        </w:tc>
        <w:tc>
          <w:tcPr>
            <w:tcW w:w="335" w:type="pct"/>
            <w:tcBorders>
              <w:top w:val="single" w:sz="4" w:space="0" w:color="auto"/>
              <w:left w:val="nil"/>
              <w:bottom w:val="single" w:sz="4" w:space="0" w:color="auto"/>
              <w:right w:val="nil"/>
            </w:tcBorders>
            <w:shd w:val="clear" w:color="auto" w:fill="auto"/>
            <w:vAlign w:val="center"/>
            <w:hideMark/>
          </w:tcPr>
          <w:p w14:paraId="7261AD74" w14:textId="77777777" w:rsidR="00386D39" w:rsidRPr="00DC4B0D" w:rsidRDefault="00386D39" w:rsidP="00500F86">
            <w:pPr>
              <w:jc w:val="center"/>
              <w:rPr>
                <w:color w:val="000000"/>
              </w:rPr>
            </w:pPr>
            <w:r w:rsidRPr="00DC4B0D">
              <w:rPr>
                <w:color w:val="000000"/>
              </w:rPr>
              <w:t>49,5</w:t>
            </w:r>
          </w:p>
        </w:tc>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8482431" w14:textId="77777777" w:rsidR="00386D39" w:rsidRPr="00DC4B0D" w:rsidRDefault="00386D39" w:rsidP="00500F86">
            <w:pPr>
              <w:jc w:val="center"/>
              <w:rPr>
                <w:color w:val="000000"/>
              </w:rPr>
            </w:pPr>
            <w:r w:rsidRPr="00DC4B0D">
              <w:rPr>
                <w:color w:val="000000"/>
              </w:rPr>
              <w:t>46,3</w:t>
            </w:r>
          </w:p>
        </w:tc>
        <w:tc>
          <w:tcPr>
            <w:tcW w:w="335" w:type="pct"/>
            <w:tcBorders>
              <w:top w:val="single" w:sz="4" w:space="0" w:color="auto"/>
              <w:left w:val="nil"/>
              <w:bottom w:val="single" w:sz="4" w:space="0" w:color="auto"/>
              <w:right w:val="nil"/>
            </w:tcBorders>
            <w:shd w:val="clear" w:color="auto" w:fill="auto"/>
            <w:vAlign w:val="center"/>
            <w:hideMark/>
          </w:tcPr>
          <w:p w14:paraId="72A138C0" w14:textId="77777777" w:rsidR="00386D39" w:rsidRPr="00DC4B0D" w:rsidRDefault="00386D39" w:rsidP="00500F86">
            <w:pPr>
              <w:jc w:val="center"/>
              <w:rPr>
                <w:color w:val="000000"/>
              </w:rPr>
            </w:pPr>
            <w:r w:rsidRPr="00DC4B0D">
              <w:rPr>
                <w:color w:val="000000"/>
              </w:rPr>
              <w:t>40,3</w:t>
            </w:r>
          </w:p>
        </w:tc>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E0B0C7F" w14:textId="77777777" w:rsidR="00386D39" w:rsidRPr="00DC4B0D" w:rsidRDefault="00386D39" w:rsidP="00500F86">
            <w:pPr>
              <w:jc w:val="center"/>
              <w:rPr>
                <w:color w:val="000000"/>
              </w:rPr>
            </w:pPr>
            <w:r w:rsidRPr="00DC4B0D">
              <w:rPr>
                <w:color w:val="000000"/>
              </w:rPr>
              <w:t>47,7</w:t>
            </w:r>
          </w:p>
        </w:tc>
        <w:tc>
          <w:tcPr>
            <w:tcW w:w="335" w:type="pct"/>
            <w:tcBorders>
              <w:top w:val="single" w:sz="4" w:space="0" w:color="auto"/>
              <w:left w:val="nil"/>
              <w:bottom w:val="single" w:sz="4" w:space="0" w:color="auto"/>
              <w:right w:val="nil"/>
            </w:tcBorders>
            <w:shd w:val="clear" w:color="auto" w:fill="auto"/>
            <w:vAlign w:val="center"/>
            <w:hideMark/>
          </w:tcPr>
          <w:p w14:paraId="78EB2998" w14:textId="77777777" w:rsidR="00386D39" w:rsidRPr="00DC4B0D" w:rsidRDefault="00386D39" w:rsidP="00500F86">
            <w:pPr>
              <w:jc w:val="center"/>
              <w:rPr>
                <w:color w:val="000000"/>
              </w:rPr>
            </w:pPr>
            <w:r w:rsidRPr="00DC4B0D">
              <w:rPr>
                <w:color w:val="000000"/>
              </w:rPr>
              <w:t>48,4</w:t>
            </w:r>
          </w:p>
        </w:tc>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0A794AB" w14:textId="77777777" w:rsidR="00386D39" w:rsidRPr="00DC4B0D" w:rsidRDefault="00386D39" w:rsidP="00500F86">
            <w:pPr>
              <w:jc w:val="center"/>
              <w:rPr>
                <w:color w:val="000000"/>
              </w:rPr>
            </w:pPr>
            <w:r w:rsidRPr="00DC4B0D">
              <w:rPr>
                <w:color w:val="000000"/>
              </w:rPr>
              <w:t>44,4</w:t>
            </w:r>
          </w:p>
        </w:tc>
        <w:tc>
          <w:tcPr>
            <w:tcW w:w="413" w:type="pct"/>
            <w:tcBorders>
              <w:top w:val="single" w:sz="4" w:space="0" w:color="auto"/>
              <w:left w:val="nil"/>
              <w:bottom w:val="single" w:sz="4" w:space="0" w:color="auto"/>
              <w:right w:val="single" w:sz="8" w:space="0" w:color="auto"/>
            </w:tcBorders>
            <w:shd w:val="clear" w:color="auto" w:fill="auto"/>
            <w:vAlign w:val="center"/>
            <w:hideMark/>
          </w:tcPr>
          <w:p w14:paraId="67FF460D" w14:textId="77777777" w:rsidR="00386D39" w:rsidRPr="00DC4B0D" w:rsidRDefault="00386D39" w:rsidP="00500F86">
            <w:pPr>
              <w:jc w:val="center"/>
              <w:rPr>
                <w:color w:val="000000"/>
              </w:rPr>
            </w:pPr>
            <w:r w:rsidRPr="00DC4B0D">
              <w:rPr>
                <w:color w:val="000000"/>
              </w:rPr>
              <w:t>51,9</w:t>
            </w:r>
          </w:p>
        </w:tc>
      </w:tr>
      <w:tr w:rsidR="00386D39" w:rsidRPr="00DC4B0D" w14:paraId="7B83D1D2" w14:textId="77777777" w:rsidTr="00500F86">
        <w:trPr>
          <w:trHeight w:val="288"/>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7C3C5D15" w14:textId="77777777" w:rsidR="00386D39" w:rsidRPr="00DC4B0D" w:rsidRDefault="00386D39" w:rsidP="00500F86">
            <w:pPr>
              <w:rPr>
                <w:color w:val="000000"/>
              </w:rPr>
            </w:pPr>
            <w:r w:rsidRPr="00DC4B0D">
              <w:rPr>
                <w:color w:val="000000"/>
              </w:rPr>
              <w:t>процентная ставка слишком высокая</w:t>
            </w:r>
          </w:p>
        </w:tc>
        <w:tc>
          <w:tcPr>
            <w:tcW w:w="453" w:type="pct"/>
            <w:tcBorders>
              <w:top w:val="nil"/>
              <w:left w:val="nil"/>
              <w:bottom w:val="single" w:sz="4" w:space="0" w:color="auto"/>
              <w:right w:val="nil"/>
            </w:tcBorders>
            <w:shd w:val="clear" w:color="auto" w:fill="auto"/>
            <w:vAlign w:val="center"/>
            <w:hideMark/>
          </w:tcPr>
          <w:p w14:paraId="32CBE132" w14:textId="77777777" w:rsidR="00386D39" w:rsidRPr="00DC4B0D" w:rsidRDefault="00386D39" w:rsidP="00500F86">
            <w:pPr>
              <w:jc w:val="center"/>
              <w:rPr>
                <w:color w:val="000000"/>
              </w:rPr>
            </w:pPr>
            <w:r w:rsidRPr="00DC4B0D">
              <w:rPr>
                <w:color w:val="000000"/>
              </w:rPr>
              <w:t>28,7</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28B0AAA" w14:textId="77777777" w:rsidR="00386D39" w:rsidRPr="00DC4B0D" w:rsidRDefault="00386D39" w:rsidP="00500F86">
            <w:pPr>
              <w:jc w:val="center"/>
              <w:rPr>
                <w:color w:val="000000"/>
              </w:rPr>
            </w:pPr>
            <w:r w:rsidRPr="00DC4B0D">
              <w:rPr>
                <w:color w:val="000000"/>
              </w:rPr>
              <w:t>34,5</w:t>
            </w:r>
          </w:p>
        </w:tc>
        <w:tc>
          <w:tcPr>
            <w:tcW w:w="335" w:type="pct"/>
            <w:tcBorders>
              <w:top w:val="nil"/>
              <w:left w:val="nil"/>
              <w:bottom w:val="single" w:sz="4" w:space="0" w:color="auto"/>
              <w:right w:val="nil"/>
            </w:tcBorders>
            <w:shd w:val="clear" w:color="auto" w:fill="auto"/>
            <w:vAlign w:val="center"/>
            <w:hideMark/>
          </w:tcPr>
          <w:p w14:paraId="3B24EAE2" w14:textId="77777777" w:rsidR="00386D39" w:rsidRPr="00DC4B0D" w:rsidRDefault="00386D39" w:rsidP="00500F86">
            <w:pPr>
              <w:jc w:val="center"/>
              <w:rPr>
                <w:color w:val="000000"/>
              </w:rPr>
            </w:pPr>
            <w:r w:rsidRPr="00DC4B0D">
              <w:rPr>
                <w:color w:val="000000"/>
              </w:rPr>
              <w:t>23,3</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253B2C0" w14:textId="77777777" w:rsidR="00386D39" w:rsidRPr="00DC4B0D" w:rsidRDefault="00386D39" w:rsidP="00500F86">
            <w:pPr>
              <w:jc w:val="center"/>
              <w:rPr>
                <w:color w:val="000000"/>
              </w:rPr>
            </w:pPr>
            <w:r w:rsidRPr="00DC4B0D">
              <w:rPr>
                <w:color w:val="000000"/>
              </w:rPr>
              <w:t>19,3</w:t>
            </w:r>
          </w:p>
        </w:tc>
        <w:tc>
          <w:tcPr>
            <w:tcW w:w="335" w:type="pct"/>
            <w:tcBorders>
              <w:top w:val="nil"/>
              <w:left w:val="nil"/>
              <w:bottom w:val="single" w:sz="4" w:space="0" w:color="auto"/>
              <w:right w:val="nil"/>
            </w:tcBorders>
            <w:shd w:val="clear" w:color="auto" w:fill="auto"/>
            <w:vAlign w:val="center"/>
            <w:hideMark/>
          </w:tcPr>
          <w:p w14:paraId="2FFD30A4" w14:textId="77777777" w:rsidR="00386D39" w:rsidRPr="00DC4B0D" w:rsidRDefault="00386D39" w:rsidP="00500F86">
            <w:pPr>
              <w:jc w:val="center"/>
              <w:rPr>
                <w:color w:val="000000"/>
              </w:rPr>
            </w:pPr>
            <w:r w:rsidRPr="00DC4B0D">
              <w:rPr>
                <w:color w:val="000000"/>
              </w:rPr>
              <w:t>26,8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F3FC298" w14:textId="77777777" w:rsidR="00386D39" w:rsidRPr="00DC4B0D" w:rsidRDefault="00386D39" w:rsidP="00500F86">
            <w:pPr>
              <w:jc w:val="center"/>
              <w:rPr>
                <w:color w:val="000000"/>
              </w:rPr>
            </w:pPr>
            <w:r w:rsidRPr="00DC4B0D">
              <w:rPr>
                <w:color w:val="000000"/>
              </w:rPr>
              <w:t>28,4</w:t>
            </w:r>
          </w:p>
        </w:tc>
        <w:tc>
          <w:tcPr>
            <w:tcW w:w="335" w:type="pct"/>
            <w:tcBorders>
              <w:top w:val="nil"/>
              <w:left w:val="nil"/>
              <w:bottom w:val="single" w:sz="4" w:space="0" w:color="auto"/>
              <w:right w:val="nil"/>
            </w:tcBorders>
            <w:shd w:val="clear" w:color="auto" w:fill="auto"/>
            <w:vAlign w:val="center"/>
            <w:hideMark/>
          </w:tcPr>
          <w:p w14:paraId="6C1911D7" w14:textId="77777777" w:rsidR="00386D39" w:rsidRPr="00DC4B0D" w:rsidRDefault="00386D39" w:rsidP="00500F86">
            <w:pPr>
              <w:jc w:val="center"/>
              <w:rPr>
                <w:color w:val="000000"/>
              </w:rPr>
            </w:pPr>
            <w:r w:rsidRPr="00DC4B0D">
              <w:rPr>
                <w:color w:val="000000"/>
              </w:rPr>
              <w:t>29,8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8CE5008" w14:textId="77777777" w:rsidR="00386D39" w:rsidRPr="00DC4B0D" w:rsidRDefault="00386D39" w:rsidP="00500F86">
            <w:pPr>
              <w:jc w:val="center"/>
              <w:rPr>
                <w:color w:val="000000"/>
              </w:rPr>
            </w:pPr>
            <w:r w:rsidRPr="00DC4B0D">
              <w:rPr>
                <w:color w:val="000000"/>
              </w:rPr>
              <w:t>31,9</w:t>
            </w:r>
          </w:p>
        </w:tc>
        <w:tc>
          <w:tcPr>
            <w:tcW w:w="413" w:type="pct"/>
            <w:tcBorders>
              <w:top w:val="nil"/>
              <w:left w:val="nil"/>
              <w:bottom w:val="single" w:sz="4" w:space="0" w:color="auto"/>
              <w:right w:val="single" w:sz="8" w:space="0" w:color="auto"/>
            </w:tcBorders>
            <w:shd w:val="clear" w:color="auto" w:fill="auto"/>
            <w:vAlign w:val="center"/>
            <w:hideMark/>
          </w:tcPr>
          <w:p w14:paraId="3DE0FE2D" w14:textId="77777777" w:rsidR="00386D39" w:rsidRPr="00DC4B0D" w:rsidRDefault="00386D39" w:rsidP="00500F86">
            <w:pPr>
              <w:jc w:val="center"/>
              <w:rPr>
                <w:color w:val="000000"/>
              </w:rPr>
            </w:pPr>
            <w:r w:rsidRPr="00DC4B0D">
              <w:rPr>
                <w:color w:val="000000"/>
              </w:rPr>
              <w:t>25,0</w:t>
            </w:r>
          </w:p>
        </w:tc>
      </w:tr>
      <w:tr w:rsidR="00386D39" w:rsidRPr="00DC4B0D" w14:paraId="4B91A36A" w14:textId="77777777" w:rsidTr="00500F86">
        <w:trPr>
          <w:trHeight w:val="564"/>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0B155E74" w14:textId="77777777" w:rsidR="00386D39" w:rsidRPr="00DC4B0D" w:rsidRDefault="00386D39" w:rsidP="00500F86">
            <w:pPr>
              <w:rPr>
                <w:color w:val="000000"/>
              </w:rPr>
            </w:pPr>
            <w:r w:rsidRPr="00DC4B0D">
              <w:rPr>
                <w:color w:val="000000"/>
              </w:rPr>
              <w:t>нет необходимости в заемных средствах</w:t>
            </w:r>
          </w:p>
        </w:tc>
        <w:tc>
          <w:tcPr>
            <w:tcW w:w="453" w:type="pct"/>
            <w:tcBorders>
              <w:top w:val="nil"/>
              <w:left w:val="nil"/>
              <w:bottom w:val="single" w:sz="4" w:space="0" w:color="auto"/>
              <w:right w:val="nil"/>
            </w:tcBorders>
            <w:shd w:val="clear" w:color="auto" w:fill="auto"/>
            <w:vAlign w:val="center"/>
            <w:hideMark/>
          </w:tcPr>
          <w:p w14:paraId="4DD530AD" w14:textId="77777777" w:rsidR="00386D39" w:rsidRPr="00DC4B0D" w:rsidRDefault="00386D39" w:rsidP="00500F86">
            <w:pPr>
              <w:jc w:val="center"/>
              <w:rPr>
                <w:color w:val="000000"/>
              </w:rPr>
            </w:pPr>
            <w:r w:rsidRPr="00DC4B0D">
              <w:rPr>
                <w:color w:val="000000"/>
              </w:rPr>
              <w:t>16,2</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06B940F5" w14:textId="77777777" w:rsidR="00386D39" w:rsidRPr="00DC4B0D" w:rsidRDefault="00386D39" w:rsidP="00500F86">
            <w:pPr>
              <w:jc w:val="center"/>
              <w:rPr>
                <w:color w:val="000000"/>
              </w:rPr>
            </w:pPr>
            <w:r w:rsidRPr="00DC4B0D">
              <w:rPr>
                <w:color w:val="000000"/>
              </w:rPr>
              <w:t>17,4</w:t>
            </w:r>
          </w:p>
        </w:tc>
        <w:tc>
          <w:tcPr>
            <w:tcW w:w="335" w:type="pct"/>
            <w:tcBorders>
              <w:top w:val="nil"/>
              <w:left w:val="nil"/>
              <w:bottom w:val="single" w:sz="4" w:space="0" w:color="auto"/>
              <w:right w:val="nil"/>
            </w:tcBorders>
            <w:shd w:val="clear" w:color="auto" w:fill="auto"/>
            <w:vAlign w:val="center"/>
            <w:hideMark/>
          </w:tcPr>
          <w:p w14:paraId="0BFD9DE5" w14:textId="77777777" w:rsidR="00386D39" w:rsidRPr="00DC4B0D" w:rsidRDefault="00386D39" w:rsidP="00500F86">
            <w:pPr>
              <w:jc w:val="center"/>
              <w:rPr>
                <w:color w:val="000000"/>
              </w:rPr>
            </w:pPr>
            <w:r w:rsidRPr="00DC4B0D">
              <w:rPr>
                <w:color w:val="000000"/>
              </w:rPr>
              <w:t>15,0</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B9F1816" w14:textId="77777777" w:rsidR="00386D39" w:rsidRPr="00DC4B0D" w:rsidRDefault="00386D39" w:rsidP="00500F86">
            <w:pPr>
              <w:jc w:val="center"/>
              <w:rPr>
                <w:color w:val="000000"/>
              </w:rPr>
            </w:pPr>
            <w:r w:rsidRPr="00DC4B0D">
              <w:rPr>
                <w:color w:val="000000"/>
              </w:rPr>
              <w:t>27,5</w:t>
            </w:r>
          </w:p>
        </w:tc>
        <w:tc>
          <w:tcPr>
            <w:tcW w:w="335" w:type="pct"/>
            <w:tcBorders>
              <w:top w:val="nil"/>
              <w:left w:val="nil"/>
              <w:bottom w:val="single" w:sz="4" w:space="0" w:color="auto"/>
              <w:right w:val="nil"/>
            </w:tcBorders>
            <w:shd w:val="clear" w:color="auto" w:fill="auto"/>
            <w:vAlign w:val="center"/>
            <w:hideMark/>
          </w:tcPr>
          <w:p w14:paraId="416BB8D1" w14:textId="77777777" w:rsidR="00386D39" w:rsidRPr="00DC4B0D" w:rsidRDefault="00386D39" w:rsidP="00500F86">
            <w:pPr>
              <w:jc w:val="center"/>
              <w:rPr>
                <w:color w:val="000000"/>
              </w:rPr>
            </w:pPr>
            <w:r w:rsidRPr="00DC4B0D">
              <w:rPr>
                <w:color w:val="000000"/>
              </w:rPr>
              <w:t>23,8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C9E05F0" w14:textId="77777777" w:rsidR="00386D39" w:rsidRPr="00DC4B0D" w:rsidRDefault="00386D39" w:rsidP="00500F86">
            <w:pPr>
              <w:jc w:val="center"/>
              <w:rPr>
                <w:color w:val="000000"/>
              </w:rPr>
            </w:pPr>
            <w:r w:rsidRPr="00DC4B0D">
              <w:rPr>
                <w:color w:val="000000"/>
              </w:rPr>
              <w:t>14,6</w:t>
            </w:r>
          </w:p>
        </w:tc>
        <w:tc>
          <w:tcPr>
            <w:tcW w:w="335" w:type="pct"/>
            <w:tcBorders>
              <w:top w:val="nil"/>
              <w:left w:val="nil"/>
              <w:bottom w:val="single" w:sz="4" w:space="0" w:color="auto"/>
              <w:right w:val="nil"/>
            </w:tcBorders>
            <w:shd w:val="clear" w:color="auto" w:fill="auto"/>
            <w:vAlign w:val="center"/>
            <w:hideMark/>
          </w:tcPr>
          <w:p w14:paraId="3556A420" w14:textId="77777777" w:rsidR="00386D39" w:rsidRPr="00DC4B0D" w:rsidRDefault="00386D39" w:rsidP="00500F86">
            <w:pPr>
              <w:jc w:val="center"/>
              <w:rPr>
                <w:color w:val="000000"/>
              </w:rPr>
            </w:pPr>
            <w:r w:rsidRPr="00DC4B0D">
              <w:rPr>
                <w:color w:val="000000"/>
              </w:rPr>
              <w:t>12,9</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7E33498" w14:textId="77777777" w:rsidR="00386D39" w:rsidRPr="00DC4B0D" w:rsidRDefault="00386D39" w:rsidP="00500F86">
            <w:pPr>
              <w:jc w:val="center"/>
              <w:rPr>
                <w:color w:val="000000"/>
              </w:rPr>
            </w:pPr>
            <w:r w:rsidRPr="00DC4B0D">
              <w:rPr>
                <w:color w:val="000000"/>
              </w:rPr>
              <w:t>14,4</w:t>
            </w:r>
          </w:p>
        </w:tc>
        <w:tc>
          <w:tcPr>
            <w:tcW w:w="413" w:type="pct"/>
            <w:tcBorders>
              <w:top w:val="nil"/>
              <w:left w:val="nil"/>
              <w:bottom w:val="single" w:sz="4" w:space="0" w:color="auto"/>
              <w:right w:val="single" w:sz="8" w:space="0" w:color="auto"/>
            </w:tcBorders>
            <w:shd w:val="clear" w:color="auto" w:fill="auto"/>
            <w:vAlign w:val="center"/>
            <w:hideMark/>
          </w:tcPr>
          <w:p w14:paraId="4265844F" w14:textId="77777777" w:rsidR="00386D39" w:rsidRPr="00DC4B0D" w:rsidRDefault="00386D39" w:rsidP="00500F86">
            <w:pPr>
              <w:jc w:val="center"/>
              <w:rPr>
                <w:color w:val="000000"/>
              </w:rPr>
            </w:pPr>
            <w:r w:rsidRPr="00DC4B0D">
              <w:rPr>
                <w:color w:val="000000"/>
              </w:rPr>
              <w:t>9,6</w:t>
            </w:r>
          </w:p>
        </w:tc>
      </w:tr>
      <w:tr w:rsidR="00386D39" w:rsidRPr="00DC4B0D" w14:paraId="136DB58A" w14:textId="77777777" w:rsidTr="00500F86">
        <w:trPr>
          <w:trHeight w:val="888"/>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2D36F5BF" w14:textId="77777777" w:rsidR="00386D39" w:rsidRPr="00DC4B0D" w:rsidRDefault="00386D39" w:rsidP="00500F86">
            <w:pPr>
              <w:rPr>
                <w:color w:val="000000"/>
              </w:rPr>
            </w:pPr>
            <w:r w:rsidRPr="00DC4B0D">
              <w:rPr>
                <w:color w:val="000000"/>
              </w:rPr>
              <w:t>я не доверяю финансовым организациям в достаточной степени</w:t>
            </w:r>
          </w:p>
        </w:tc>
        <w:tc>
          <w:tcPr>
            <w:tcW w:w="453" w:type="pct"/>
            <w:tcBorders>
              <w:top w:val="nil"/>
              <w:left w:val="nil"/>
              <w:bottom w:val="single" w:sz="4" w:space="0" w:color="auto"/>
              <w:right w:val="nil"/>
            </w:tcBorders>
            <w:shd w:val="clear" w:color="auto" w:fill="auto"/>
            <w:vAlign w:val="center"/>
            <w:hideMark/>
          </w:tcPr>
          <w:p w14:paraId="307E6ADE" w14:textId="77777777" w:rsidR="00386D39" w:rsidRPr="00DC4B0D" w:rsidRDefault="00386D39" w:rsidP="00500F86">
            <w:pPr>
              <w:jc w:val="center"/>
              <w:rPr>
                <w:color w:val="000000"/>
              </w:rPr>
            </w:pPr>
            <w:r w:rsidRPr="00DC4B0D">
              <w:rPr>
                <w:color w:val="000000"/>
              </w:rPr>
              <w:t>13,8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CD68F40" w14:textId="77777777" w:rsidR="00386D39" w:rsidRPr="00DC4B0D" w:rsidRDefault="00386D39" w:rsidP="00500F86">
            <w:pPr>
              <w:jc w:val="center"/>
              <w:rPr>
                <w:color w:val="000000"/>
              </w:rPr>
            </w:pPr>
            <w:r w:rsidRPr="00DC4B0D">
              <w:rPr>
                <w:color w:val="000000"/>
              </w:rPr>
              <w:t>14,6</w:t>
            </w:r>
          </w:p>
        </w:tc>
        <w:tc>
          <w:tcPr>
            <w:tcW w:w="335" w:type="pct"/>
            <w:tcBorders>
              <w:top w:val="nil"/>
              <w:left w:val="nil"/>
              <w:bottom w:val="single" w:sz="4" w:space="0" w:color="auto"/>
              <w:right w:val="nil"/>
            </w:tcBorders>
            <w:shd w:val="clear" w:color="auto" w:fill="auto"/>
            <w:vAlign w:val="center"/>
            <w:hideMark/>
          </w:tcPr>
          <w:p w14:paraId="4E428AD4" w14:textId="77777777" w:rsidR="00386D39" w:rsidRPr="00DC4B0D" w:rsidRDefault="00386D39" w:rsidP="00500F86">
            <w:pPr>
              <w:jc w:val="center"/>
              <w:rPr>
                <w:color w:val="000000"/>
              </w:rPr>
            </w:pPr>
            <w:r w:rsidRPr="00DC4B0D">
              <w:rPr>
                <w:color w:val="000000"/>
              </w:rPr>
              <w:t>13,1</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69D4B52A" w14:textId="77777777" w:rsidR="00386D39" w:rsidRPr="00DC4B0D" w:rsidRDefault="00386D39" w:rsidP="00500F86">
            <w:pPr>
              <w:jc w:val="center"/>
              <w:rPr>
                <w:color w:val="000000"/>
              </w:rPr>
            </w:pPr>
            <w:r w:rsidRPr="00DC4B0D">
              <w:rPr>
                <w:color w:val="000000"/>
              </w:rPr>
              <w:t>12,8</w:t>
            </w:r>
          </w:p>
        </w:tc>
        <w:tc>
          <w:tcPr>
            <w:tcW w:w="335" w:type="pct"/>
            <w:tcBorders>
              <w:top w:val="nil"/>
              <w:left w:val="nil"/>
              <w:bottom w:val="single" w:sz="4" w:space="0" w:color="auto"/>
              <w:right w:val="nil"/>
            </w:tcBorders>
            <w:shd w:val="clear" w:color="auto" w:fill="auto"/>
            <w:vAlign w:val="center"/>
            <w:hideMark/>
          </w:tcPr>
          <w:p w14:paraId="2036F768" w14:textId="77777777" w:rsidR="00386D39" w:rsidRPr="00DC4B0D" w:rsidRDefault="00386D39" w:rsidP="00500F86">
            <w:pPr>
              <w:jc w:val="center"/>
              <w:rPr>
                <w:color w:val="000000"/>
              </w:rPr>
            </w:pPr>
            <w:r w:rsidRPr="00DC4B0D">
              <w:rPr>
                <w:color w:val="000000"/>
              </w:rPr>
              <w:t>14,5</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7BE20E0" w14:textId="77777777" w:rsidR="00386D39" w:rsidRPr="00DC4B0D" w:rsidRDefault="00386D39" w:rsidP="00500F86">
            <w:pPr>
              <w:jc w:val="center"/>
              <w:rPr>
                <w:color w:val="000000"/>
              </w:rPr>
            </w:pPr>
            <w:r w:rsidRPr="00DC4B0D">
              <w:rPr>
                <w:color w:val="000000"/>
              </w:rPr>
              <w:t>13,0</w:t>
            </w:r>
          </w:p>
        </w:tc>
        <w:tc>
          <w:tcPr>
            <w:tcW w:w="335" w:type="pct"/>
            <w:tcBorders>
              <w:top w:val="nil"/>
              <w:left w:val="nil"/>
              <w:bottom w:val="single" w:sz="4" w:space="0" w:color="auto"/>
              <w:right w:val="nil"/>
            </w:tcBorders>
            <w:shd w:val="clear" w:color="auto" w:fill="auto"/>
            <w:vAlign w:val="center"/>
            <w:hideMark/>
          </w:tcPr>
          <w:p w14:paraId="5400383F" w14:textId="77777777" w:rsidR="00386D39" w:rsidRPr="00DC4B0D" w:rsidRDefault="00386D39" w:rsidP="00500F86">
            <w:pPr>
              <w:jc w:val="center"/>
              <w:rPr>
                <w:color w:val="000000"/>
              </w:rPr>
            </w:pPr>
            <w:r w:rsidRPr="00DC4B0D">
              <w:rPr>
                <w:color w:val="000000"/>
              </w:rPr>
              <w:t>13,8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277AA0EE" w14:textId="77777777" w:rsidR="00386D39" w:rsidRPr="00DC4B0D" w:rsidRDefault="00386D39" w:rsidP="00500F86">
            <w:pPr>
              <w:jc w:val="center"/>
              <w:rPr>
                <w:color w:val="000000"/>
              </w:rPr>
            </w:pPr>
            <w:r w:rsidRPr="00DC4B0D">
              <w:rPr>
                <w:color w:val="000000"/>
              </w:rPr>
              <w:t>14,4</w:t>
            </w:r>
          </w:p>
        </w:tc>
        <w:tc>
          <w:tcPr>
            <w:tcW w:w="413" w:type="pct"/>
            <w:tcBorders>
              <w:top w:val="nil"/>
              <w:left w:val="nil"/>
              <w:bottom w:val="single" w:sz="4" w:space="0" w:color="auto"/>
              <w:right w:val="single" w:sz="8" w:space="0" w:color="auto"/>
            </w:tcBorders>
            <w:shd w:val="clear" w:color="auto" w:fill="auto"/>
            <w:vAlign w:val="center"/>
            <w:hideMark/>
          </w:tcPr>
          <w:p w14:paraId="267C8E59" w14:textId="77777777" w:rsidR="00386D39" w:rsidRPr="00DC4B0D" w:rsidRDefault="00386D39" w:rsidP="00500F86">
            <w:pPr>
              <w:jc w:val="center"/>
              <w:rPr>
                <w:color w:val="000000"/>
              </w:rPr>
            </w:pPr>
            <w:r w:rsidRPr="00DC4B0D">
              <w:rPr>
                <w:color w:val="000000"/>
              </w:rPr>
              <w:t>19,2</w:t>
            </w:r>
          </w:p>
        </w:tc>
      </w:tr>
      <w:tr w:rsidR="00386D39" w:rsidRPr="00DC4B0D" w14:paraId="7A7BDD12" w14:textId="77777777" w:rsidTr="00500F86">
        <w:trPr>
          <w:trHeight w:val="288"/>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72DA345D" w14:textId="77777777" w:rsidR="00386D39" w:rsidRPr="00DC4B0D" w:rsidRDefault="00386D39" w:rsidP="00500F86">
            <w:pPr>
              <w:rPr>
                <w:color w:val="000000"/>
              </w:rPr>
            </w:pPr>
            <w:r w:rsidRPr="00DC4B0D">
              <w:rPr>
                <w:color w:val="000000"/>
              </w:rPr>
              <w:t>я не уверен в технической безопасности онлайн-сервисов</w:t>
            </w:r>
          </w:p>
        </w:tc>
        <w:tc>
          <w:tcPr>
            <w:tcW w:w="453" w:type="pct"/>
            <w:tcBorders>
              <w:top w:val="nil"/>
              <w:left w:val="nil"/>
              <w:bottom w:val="single" w:sz="4" w:space="0" w:color="auto"/>
              <w:right w:val="nil"/>
            </w:tcBorders>
            <w:shd w:val="clear" w:color="auto" w:fill="auto"/>
            <w:vAlign w:val="center"/>
            <w:hideMark/>
          </w:tcPr>
          <w:p w14:paraId="3817CDB2" w14:textId="77777777" w:rsidR="00386D39" w:rsidRPr="00DC4B0D" w:rsidRDefault="00386D39" w:rsidP="00500F86">
            <w:pPr>
              <w:jc w:val="center"/>
              <w:rPr>
                <w:color w:val="000000"/>
              </w:rPr>
            </w:pPr>
            <w:r w:rsidRPr="00DC4B0D">
              <w:rPr>
                <w:color w:val="000000"/>
              </w:rPr>
              <w:t>8,8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043AED86" w14:textId="77777777" w:rsidR="00386D39" w:rsidRPr="00DC4B0D" w:rsidRDefault="00386D39" w:rsidP="00500F86">
            <w:pPr>
              <w:jc w:val="center"/>
              <w:rPr>
                <w:color w:val="000000"/>
              </w:rPr>
            </w:pPr>
            <w:r w:rsidRPr="00DC4B0D">
              <w:rPr>
                <w:color w:val="000000"/>
              </w:rPr>
              <w:t>10,0</w:t>
            </w:r>
          </w:p>
        </w:tc>
        <w:tc>
          <w:tcPr>
            <w:tcW w:w="335" w:type="pct"/>
            <w:tcBorders>
              <w:top w:val="nil"/>
              <w:left w:val="nil"/>
              <w:bottom w:val="single" w:sz="4" w:space="0" w:color="auto"/>
              <w:right w:val="nil"/>
            </w:tcBorders>
            <w:shd w:val="clear" w:color="auto" w:fill="auto"/>
            <w:vAlign w:val="center"/>
            <w:hideMark/>
          </w:tcPr>
          <w:p w14:paraId="63B6E892" w14:textId="77777777" w:rsidR="00386D39" w:rsidRPr="00DC4B0D" w:rsidRDefault="00386D39" w:rsidP="00500F86">
            <w:pPr>
              <w:jc w:val="center"/>
              <w:rPr>
                <w:color w:val="000000"/>
              </w:rPr>
            </w:pPr>
            <w:r w:rsidRPr="00DC4B0D">
              <w:rPr>
                <w:color w:val="000000"/>
              </w:rPr>
              <w:t>7,6</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B052066" w14:textId="77777777" w:rsidR="00386D39" w:rsidRPr="00DC4B0D" w:rsidRDefault="00386D39" w:rsidP="00500F86">
            <w:pPr>
              <w:jc w:val="center"/>
              <w:rPr>
                <w:color w:val="000000"/>
              </w:rPr>
            </w:pPr>
            <w:r w:rsidRPr="00DC4B0D">
              <w:rPr>
                <w:color w:val="000000"/>
              </w:rPr>
              <w:t>23,4</w:t>
            </w:r>
          </w:p>
        </w:tc>
        <w:tc>
          <w:tcPr>
            <w:tcW w:w="335" w:type="pct"/>
            <w:tcBorders>
              <w:top w:val="nil"/>
              <w:left w:val="nil"/>
              <w:bottom w:val="single" w:sz="4" w:space="0" w:color="auto"/>
              <w:right w:val="nil"/>
            </w:tcBorders>
            <w:shd w:val="clear" w:color="auto" w:fill="auto"/>
            <w:vAlign w:val="center"/>
            <w:hideMark/>
          </w:tcPr>
          <w:p w14:paraId="0EB8D076" w14:textId="77777777" w:rsidR="00386D39" w:rsidRPr="00DC4B0D" w:rsidRDefault="00386D39" w:rsidP="00500F86">
            <w:pPr>
              <w:jc w:val="center"/>
              <w:rPr>
                <w:color w:val="000000"/>
              </w:rPr>
            </w:pPr>
            <w:r w:rsidRPr="00DC4B0D">
              <w:rPr>
                <w:color w:val="000000"/>
              </w:rPr>
              <w:t>9,5</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6321E574" w14:textId="77777777" w:rsidR="00386D39" w:rsidRPr="00DC4B0D" w:rsidRDefault="00386D39" w:rsidP="00500F86">
            <w:pPr>
              <w:jc w:val="center"/>
              <w:rPr>
                <w:color w:val="000000"/>
              </w:rPr>
            </w:pPr>
            <w:r w:rsidRPr="00DC4B0D">
              <w:rPr>
                <w:color w:val="000000"/>
              </w:rPr>
              <w:t>5,8</w:t>
            </w:r>
          </w:p>
        </w:tc>
        <w:tc>
          <w:tcPr>
            <w:tcW w:w="335" w:type="pct"/>
            <w:tcBorders>
              <w:top w:val="nil"/>
              <w:left w:val="nil"/>
              <w:bottom w:val="single" w:sz="4" w:space="0" w:color="auto"/>
              <w:right w:val="nil"/>
            </w:tcBorders>
            <w:shd w:val="clear" w:color="auto" w:fill="auto"/>
            <w:vAlign w:val="center"/>
            <w:hideMark/>
          </w:tcPr>
          <w:p w14:paraId="266C81E3" w14:textId="77777777" w:rsidR="00386D39" w:rsidRPr="00DC4B0D" w:rsidRDefault="00386D39" w:rsidP="00500F86">
            <w:pPr>
              <w:jc w:val="center"/>
              <w:rPr>
                <w:color w:val="000000"/>
              </w:rPr>
            </w:pPr>
            <w:r w:rsidRPr="00DC4B0D">
              <w:rPr>
                <w:color w:val="000000"/>
              </w:rPr>
              <w:t>7,5</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2BBFA6C6" w14:textId="77777777" w:rsidR="00386D39" w:rsidRPr="00DC4B0D" w:rsidRDefault="00386D39" w:rsidP="00500F86">
            <w:pPr>
              <w:jc w:val="center"/>
              <w:rPr>
                <w:color w:val="000000"/>
              </w:rPr>
            </w:pPr>
            <w:r w:rsidRPr="00DC4B0D">
              <w:rPr>
                <w:color w:val="000000"/>
              </w:rPr>
              <w:t>10,0</w:t>
            </w:r>
          </w:p>
        </w:tc>
        <w:tc>
          <w:tcPr>
            <w:tcW w:w="413" w:type="pct"/>
            <w:tcBorders>
              <w:top w:val="nil"/>
              <w:left w:val="nil"/>
              <w:bottom w:val="single" w:sz="4" w:space="0" w:color="auto"/>
              <w:right w:val="single" w:sz="8" w:space="0" w:color="auto"/>
            </w:tcBorders>
            <w:shd w:val="clear" w:color="auto" w:fill="auto"/>
            <w:vAlign w:val="center"/>
            <w:hideMark/>
          </w:tcPr>
          <w:p w14:paraId="726DD471" w14:textId="77777777" w:rsidR="00386D39" w:rsidRPr="00DC4B0D" w:rsidRDefault="00386D39" w:rsidP="00500F86">
            <w:pPr>
              <w:jc w:val="center"/>
              <w:rPr>
                <w:color w:val="000000"/>
              </w:rPr>
            </w:pPr>
            <w:r w:rsidRPr="00DC4B0D">
              <w:rPr>
                <w:color w:val="000000"/>
              </w:rPr>
              <w:t>11,5</w:t>
            </w:r>
          </w:p>
        </w:tc>
      </w:tr>
      <w:tr w:rsidR="00386D39" w:rsidRPr="00DC4B0D" w14:paraId="33ACC41D" w14:textId="77777777" w:rsidTr="00500F86">
        <w:trPr>
          <w:trHeight w:val="564"/>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7CDCFCA3" w14:textId="77777777" w:rsidR="00386D39" w:rsidRPr="00DC4B0D" w:rsidRDefault="00386D39" w:rsidP="00500F86">
            <w:pPr>
              <w:rPr>
                <w:color w:val="000000"/>
              </w:rPr>
            </w:pPr>
            <w:r w:rsidRPr="00DC4B0D">
              <w:rPr>
                <w:color w:val="000000"/>
              </w:rPr>
              <w:t>кредит/заем оформлен на других членов моей семьи</w:t>
            </w:r>
          </w:p>
        </w:tc>
        <w:tc>
          <w:tcPr>
            <w:tcW w:w="453" w:type="pct"/>
            <w:tcBorders>
              <w:top w:val="nil"/>
              <w:left w:val="nil"/>
              <w:bottom w:val="single" w:sz="4" w:space="0" w:color="auto"/>
              <w:right w:val="nil"/>
            </w:tcBorders>
            <w:shd w:val="clear" w:color="auto" w:fill="auto"/>
            <w:vAlign w:val="center"/>
            <w:hideMark/>
          </w:tcPr>
          <w:p w14:paraId="44D4F838" w14:textId="77777777" w:rsidR="00386D39" w:rsidRPr="00DC4B0D" w:rsidRDefault="00386D39" w:rsidP="00500F86">
            <w:pPr>
              <w:jc w:val="center"/>
              <w:rPr>
                <w:color w:val="000000"/>
              </w:rPr>
            </w:pPr>
            <w:r w:rsidRPr="00DC4B0D">
              <w:rPr>
                <w:color w:val="000000"/>
              </w:rPr>
              <w:t>4,0</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394351B0" w14:textId="77777777" w:rsidR="00386D39" w:rsidRPr="00DC4B0D" w:rsidRDefault="00386D39" w:rsidP="00500F86">
            <w:pPr>
              <w:jc w:val="center"/>
              <w:rPr>
                <w:color w:val="000000"/>
              </w:rPr>
            </w:pPr>
            <w:r w:rsidRPr="00DC4B0D">
              <w:rPr>
                <w:color w:val="000000"/>
              </w:rPr>
              <w:t>4,4</w:t>
            </w:r>
          </w:p>
        </w:tc>
        <w:tc>
          <w:tcPr>
            <w:tcW w:w="335" w:type="pct"/>
            <w:tcBorders>
              <w:top w:val="nil"/>
              <w:left w:val="nil"/>
              <w:bottom w:val="single" w:sz="4" w:space="0" w:color="auto"/>
              <w:right w:val="nil"/>
            </w:tcBorders>
            <w:shd w:val="clear" w:color="auto" w:fill="auto"/>
            <w:vAlign w:val="center"/>
            <w:hideMark/>
          </w:tcPr>
          <w:p w14:paraId="66A1A281" w14:textId="77777777" w:rsidR="00386D39" w:rsidRPr="00DC4B0D" w:rsidRDefault="00386D39" w:rsidP="00500F86">
            <w:pPr>
              <w:jc w:val="center"/>
              <w:rPr>
                <w:color w:val="000000"/>
              </w:rPr>
            </w:pPr>
            <w:r w:rsidRPr="00DC4B0D">
              <w:rPr>
                <w:color w:val="000000"/>
              </w:rPr>
              <w:t>3,7</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61E41956" w14:textId="77777777" w:rsidR="00386D39" w:rsidRPr="00DC4B0D" w:rsidRDefault="00386D39" w:rsidP="00500F86">
            <w:pPr>
              <w:jc w:val="center"/>
              <w:rPr>
                <w:color w:val="000000"/>
              </w:rPr>
            </w:pPr>
            <w:r w:rsidRPr="00DC4B0D">
              <w:rPr>
                <w:color w:val="000000"/>
              </w:rPr>
              <w:t>4,1</w:t>
            </w:r>
          </w:p>
        </w:tc>
        <w:tc>
          <w:tcPr>
            <w:tcW w:w="335" w:type="pct"/>
            <w:tcBorders>
              <w:top w:val="nil"/>
              <w:left w:val="nil"/>
              <w:bottom w:val="single" w:sz="4" w:space="0" w:color="auto"/>
              <w:right w:val="nil"/>
            </w:tcBorders>
            <w:shd w:val="clear" w:color="auto" w:fill="auto"/>
            <w:vAlign w:val="center"/>
            <w:hideMark/>
          </w:tcPr>
          <w:p w14:paraId="06ACD65B" w14:textId="77777777" w:rsidR="00386D39" w:rsidRPr="00DC4B0D" w:rsidRDefault="00386D39" w:rsidP="00500F86">
            <w:pPr>
              <w:jc w:val="center"/>
              <w:rPr>
                <w:color w:val="000000"/>
              </w:rPr>
            </w:pPr>
            <w:r w:rsidRPr="00DC4B0D">
              <w:rPr>
                <w:color w:val="000000"/>
              </w:rPr>
              <w:t>4,1</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2FA819EE" w14:textId="77777777" w:rsidR="00386D39" w:rsidRPr="00DC4B0D" w:rsidRDefault="00386D39" w:rsidP="00500F86">
            <w:pPr>
              <w:jc w:val="center"/>
              <w:rPr>
                <w:color w:val="000000"/>
              </w:rPr>
            </w:pPr>
            <w:r w:rsidRPr="00DC4B0D">
              <w:rPr>
                <w:color w:val="000000"/>
              </w:rPr>
              <w:t>5,3</w:t>
            </w:r>
          </w:p>
        </w:tc>
        <w:tc>
          <w:tcPr>
            <w:tcW w:w="335" w:type="pct"/>
            <w:tcBorders>
              <w:top w:val="nil"/>
              <w:left w:val="nil"/>
              <w:bottom w:val="single" w:sz="4" w:space="0" w:color="auto"/>
              <w:right w:val="nil"/>
            </w:tcBorders>
            <w:shd w:val="clear" w:color="auto" w:fill="auto"/>
            <w:vAlign w:val="center"/>
            <w:hideMark/>
          </w:tcPr>
          <w:p w14:paraId="5EF79421" w14:textId="77777777" w:rsidR="00386D39" w:rsidRPr="00DC4B0D" w:rsidRDefault="00386D39" w:rsidP="00500F86">
            <w:pPr>
              <w:jc w:val="center"/>
              <w:rPr>
                <w:color w:val="000000"/>
              </w:rPr>
            </w:pPr>
            <w:r w:rsidRPr="00DC4B0D">
              <w:rPr>
                <w:color w:val="000000"/>
              </w:rPr>
              <w:t>3,9</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AFA9991" w14:textId="77777777" w:rsidR="00386D39" w:rsidRPr="00DC4B0D" w:rsidRDefault="00386D39" w:rsidP="00500F86">
            <w:pPr>
              <w:jc w:val="center"/>
              <w:rPr>
                <w:color w:val="000000"/>
              </w:rPr>
            </w:pPr>
            <w:r w:rsidRPr="00DC4B0D">
              <w:rPr>
                <w:color w:val="000000"/>
              </w:rPr>
              <w:t>2,6</w:t>
            </w:r>
          </w:p>
        </w:tc>
        <w:tc>
          <w:tcPr>
            <w:tcW w:w="413" w:type="pct"/>
            <w:tcBorders>
              <w:top w:val="nil"/>
              <w:left w:val="nil"/>
              <w:bottom w:val="single" w:sz="4" w:space="0" w:color="auto"/>
              <w:right w:val="single" w:sz="8" w:space="0" w:color="auto"/>
            </w:tcBorders>
            <w:shd w:val="clear" w:color="auto" w:fill="auto"/>
            <w:vAlign w:val="center"/>
            <w:hideMark/>
          </w:tcPr>
          <w:p w14:paraId="5AE238E0" w14:textId="77777777" w:rsidR="00386D39" w:rsidRPr="00DC4B0D" w:rsidRDefault="00386D39" w:rsidP="00500F86">
            <w:pPr>
              <w:jc w:val="center"/>
              <w:rPr>
                <w:color w:val="000000"/>
              </w:rPr>
            </w:pPr>
            <w:r w:rsidRPr="00DC4B0D">
              <w:rPr>
                <w:color w:val="000000"/>
              </w:rPr>
              <w:t>0,0</w:t>
            </w:r>
          </w:p>
        </w:tc>
      </w:tr>
      <w:tr w:rsidR="00386D39" w:rsidRPr="00DC4B0D" w14:paraId="79723F42" w14:textId="77777777" w:rsidTr="00500F86">
        <w:trPr>
          <w:trHeight w:val="288"/>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05EC651B" w14:textId="77777777" w:rsidR="00386D39" w:rsidRPr="00DC4B0D" w:rsidRDefault="00386D39" w:rsidP="00500F86">
            <w:pPr>
              <w:rPr>
                <w:color w:val="000000"/>
              </w:rPr>
            </w:pPr>
            <w:r w:rsidRPr="00DC4B0D">
              <w:rPr>
                <w:color w:val="000000"/>
              </w:rPr>
              <w:t xml:space="preserve">я не обладаю навыками использования онлайн-сервисов финансовых </w:t>
            </w:r>
            <w:r w:rsidRPr="00DC4B0D">
              <w:rPr>
                <w:color w:val="000000"/>
              </w:rPr>
              <w:lastRenderedPageBreak/>
              <w:t>организаций для получения кредита (займа)</w:t>
            </w:r>
          </w:p>
        </w:tc>
        <w:tc>
          <w:tcPr>
            <w:tcW w:w="453" w:type="pct"/>
            <w:tcBorders>
              <w:top w:val="nil"/>
              <w:left w:val="nil"/>
              <w:bottom w:val="single" w:sz="4" w:space="0" w:color="auto"/>
              <w:right w:val="nil"/>
            </w:tcBorders>
            <w:shd w:val="clear" w:color="auto" w:fill="auto"/>
            <w:vAlign w:val="center"/>
            <w:hideMark/>
          </w:tcPr>
          <w:p w14:paraId="58EF64BF" w14:textId="77777777" w:rsidR="00386D39" w:rsidRPr="00DC4B0D" w:rsidRDefault="00386D39" w:rsidP="00500F86">
            <w:pPr>
              <w:jc w:val="center"/>
              <w:rPr>
                <w:color w:val="000000"/>
              </w:rPr>
            </w:pPr>
            <w:r w:rsidRPr="00DC4B0D">
              <w:rPr>
                <w:color w:val="000000"/>
              </w:rPr>
              <w:lastRenderedPageBreak/>
              <w:t>3,1</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2F8C61B" w14:textId="77777777" w:rsidR="00386D39" w:rsidRPr="00DC4B0D" w:rsidRDefault="00386D39" w:rsidP="00500F86">
            <w:pPr>
              <w:jc w:val="center"/>
              <w:rPr>
                <w:color w:val="000000"/>
              </w:rPr>
            </w:pPr>
            <w:r w:rsidRPr="00DC4B0D">
              <w:rPr>
                <w:color w:val="000000"/>
              </w:rPr>
              <w:t>3,4</w:t>
            </w:r>
          </w:p>
        </w:tc>
        <w:tc>
          <w:tcPr>
            <w:tcW w:w="335" w:type="pct"/>
            <w:tcBorders>
              <w:top w:val="nil"/>
              <w:left w:val="nil"/>
              <w:bottom w:val="single" w:sz="4" w:space="0" w:color="auto"/>
              <w:right w:val="nil"/>
            </w:tcBorders>
            <w:shd w:val="clear" w:color="auto" w:fill="auto"/>
            <w:vAlign w:val="center"/>
            <w:hideMark/>
          </w:tcPr>
          <w:p w14:paraId="4CD4E807" w14:textId="77777777" w:rsidR="00386D39" w:rsidRPr="00DC4B0D" w:rsidRDefault="00386D39" w:rsidP="00500F86">
            <w:pPr>
              <w:jc w:val="center"/>
              <w:rPr>
                <w:color w:val="000000"/>
              </w:rPr>
            </w:pPr>
            <w:r w:rsidRPr="00DC4B0D">
              <w:rPr>
                <w:color w:val="000000"/>
              </w:rPr>
              <w:t>2,8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ED635E1" w14:textId="77777777" w:rsidR="00386D39" w:rsidRPr="00DC4B0D" w:rsidRDefault="00386D39" w:rsidP="00500F86">
            <w:pPr>
              <w:jc w:val="center"/>
              <w:rPr>
                <w:color w:val="000000"/>
              </w:rPr>
            </w:pPr>
            <w:r w:rsidRPr="00DC4B0D">
              <w:rPr>
                <w:color w:val="000000"/>
              </w:rPr>
              <w:t>13,8</w:t>
            </w:r>
          </w:p>
        </w:tc>
        <w:tc>
          <w:tcPr>
            <w:tcW w:w="335" w:type="pct"/>
            <w:tcBorders>
              <w:top w:val="nil"/>
              <w:left w:val="nil"/>
              <w:bottom w:val="single" w:sz="4" w:space="0" w:color="auto"/>
              <w:right w:val="nil"/>
            </w:tcBorders>
            <w:shd w:val="clear" w:color="auto" w:fill="auto"/>
            <w:vAlign w:val="center"/>
            <w:hideMark/>
          </w:tcPr>
          <w:p w14:paraId="1ADDAA58" w14:textId="77777777" w:rsidR="00386D39" w:rsidRPr="00DC4B0D" w:rsidRDefault="00386D39" w:rsidP="00500F86">
            <w:pPr>
              <w:jc w:val="center"/>
              <w:rPr>
                <w:color w:val="000000"/>
              </w:rPr>
            </w:pPr>
            <w:r w:rsidRPr="00DC4B0D">
              <w:rPr>
                <w:color w:val="000000"/>
              </w:rPr>
              <w:t>3,1</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44DCAEE3" w14:textId="77777777" w:rsidR="00386D39" w:rsidRPr="00DC4B0D" w:rsidRDefault="00386D39" w:rsidP="00500F86">
            <w:pPr>
              <w:jc w:val="center"/>
              <w:rPr>
                <w:color w:val="000000"/>
              </w:rPr>
            </w:pPr>
            <w:r w:rsidRPr="00DC4B0D">
              <w:rPr>
                <w:color w:val="000000"/>
              </w:rPr>
              <w:t>1,6</w:t>
            </w:r>
          </w:p>
        </w:tc>
        <w:tc>
          <w:tcPr>
            <w:tcW w:w="335" w:type="pct"/>
            <w:tcBorders>
              <w:top w:val="nil"/>
              <w:left w:val="nil"/>
              <w:bottom w:val="single" w:sz="4" w:space="0" w:color="auto"/>
              <w:right w:val="nil"/>
            </w:tcBorders>
            <w:shd w:val="clear" w:color="auto" w:fill="auto"/>
            <w:vAlign w:val="center"/>
            <w:hideMark/>
          </w:tcPr>
          <w:p w14:paraId="612E07CA" w14:textId="77777777" w:rsidR="00386D39" w:rsidRPr="00DC4B0D" w:rsidRDefault="00386D39" w:rsidP="00500F86">
            <w:pPr>
              <w:jc w:val="center"/>
              <w:rPr>
                <w:color w:val="000000"/>
              </w:rPr>
            </w:pPr>
            <w:r w:rsidRPr="00DC4B0D">
              <w:rPr>
                <w:color w:val="000000"/>
              </w:rPr>
              <w:t>2,4</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3DEDBB9B" w14:textId="77777777" w:rsidR="00386D39" w:rsidRPr="00DC4B0D" w:rsidRDefault="00386D39" w:rsidP="00500F86">
            <w:pPr>
              <w:jc w:val="center"/>
              <w:rPr>
                <w:color w:val="000000"/>
              </w:rPr>
            </w:pPr>
            <w:r w:rsidRPr="00DC4B0D">
              <w:rPr>
                <w:color w:val="000000"/>
              </w:rPr>
              <w:t>2,2</w:t>
            </w:r>
          </w:p>
        </w:tc>
        <w:tc>
          <w:tcPr>
            <w:tcW w:w="413" w:type="pct"/>
            <w:tcBorders>
              <w:top w:val="nil"/>
              <w:left w:val="nil"/>
              <w:bottom w:val="single" w:sz="4" w:space="0" w:color="auto"/>
              <w:right w:val="single" w:sz="8" w:space="0" w:color="auto"/>
            </w:tcBorders>
            <w:shd w:val="clear" w:color="auto" w:fill="auto"/>
            <w:vAlign w:val="center"/>
            <w:hideMark/>
          </w:tcPr>
          <w:p w14:paraId="64430060" w14:textId="77777777" w:rsidR="00386D39" w:rsidRPr="00DC4B0D" w:rsidRDefault="00386D39" w:rsidP="00500F86">
            <w:pPr>
              <w:jc w:val="center"/>
              <w:rPr>
                <w:color w:val="000000"/>
              </w:rPr>
            </w:pPr>
            <w:r w:rsidRPr="00DC4B0D">
              <w:rPr>
                <w:color w:val="000000"/>
              </w:rPr>
              <w:t>13,5</w:t>
            </w:r>
          </w:p>
        </w:tc>
      </w:tr>
      <w:tr w:rsidR="00386D39" w:rsidRPr="00DC4B0D" w14:paraId="5A5F0BA9" w14:textId="77777777" w:rsidTr="00500F86">
        <w:trPr>
          <w:trHeight w:val="288"/>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2EF1C5C2" w14:textId="77777777" w:rsidR="00386D39" w:rsidRPr="00DC4B0D" w:rsidRDefault="00386D39" w:rsidP="00500F86">
            <w:pPr>
              <w:rPr>
                <w:color w:val="000000"/>
              </w:rPr>
            </w:pPr>
            <w:r w:rsidRPr="00DC4B0D">
              <w:rPr>
                <w:color w:val="000000"/>
              </w:rPr>
              <w:lastRenderedPageBreak/>
              <w:t>использую другие способы получить заем</w:t>
            </w:r>
          </w:p>
        </w:tc>
        <w:tc>
          <w:tcPr>
            <w:tcW w:w="453" w:type="pct"/>
            <w:tcBorders>
              <w:top w:val="nil"/>
              <w:left w:val="nil"/>
              <w:bottom w:val="single" w:sz="4" w:space="0" w:color="auto"/>
              <w:right w:val="nil"/>
            </w:tcBorders>
            <w:shd w:val="clear" w:color="auto" w:fill="auto"/>
            <w:vAlign w:val="center"/>
            <w:hideMark/>
          </w:tcPr>
          <w:p w14:paraId="0C3C63D8" w14:textId="77777777" w:rsidR="00386D39" w:rsidRPr="00DC4B0D" w:rsidRDefault="00386D39" w:rsidP="00500F86">
            <w:pPr>
              <w:jc w:val="center"/>
              <w:rPr>
                <w:color w:val="000000"/>
              </w:rPr>
            </w:pPr>
            <w:r w:rsidRPr="00DC4B0D">
              <w:rPr>
                <w:color w:val="000000"/>
              </w:rPr>
              <w:t>2,4</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03CF0A13" w14:textId="77777777" w:rsidR="00386D39" w:rsidRPr="00DC4B0D" w:rsidRDefault="00386D39" w:rsidP="00500F86">
            <w:pPr>
              <w:jc w:val="center"/>
              <w:rPr>
                <w:color w:val="000000"/>
              </w:rPr>
            </w:pPr>
            <w:r w:rsidRPr="00DC4B0D">
              <w:rPr>
                <w:color w:val="000000"/>
              </w:rPr>
              <w:t>3,1</w:t>
            </w:r>
          </w:p>
        </w:tc>
        <w:tc>
          <w:tcPr>
            <w:tcW w:w="335" w:type="pct"/>
            <w:tcBorders>
              <w:top w:val="nil"/>
              <w:left w:val="nil"/>
              <w:bottom w:val="single" w:sz="4" w:space="0" w:color="auto"/>
              <w:right w:val="nil"/>
            </w:tcBorders>
            <w:shd w:val="clear" w:color="auto" w:fill="auto"/>
            <w:vAlign w:val="center"/>
            <w:hideMark/>
          </w:tcPr>
          <w:p w14:paraId="38C21BA6" w14:textId="77777777" w:rsidR="00386D39" w:rsidRPr="00DC4B0D" w:rsidRDefault="00386D39" w:rsidP="00500F86">
            <w:pPr>
              <w:jc w:val="center"/>
              <w:rPr>
                <w:color w:val="000000"/>
              </w:rPr>
            </w:pPr>
            <w:r w:rsidRPr="00DC4B0D">
              <w:rPr>
                <w:color w:val="000000"/>
              </w:rPr>
              <w:t>1,8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09AB713F" w14:textId="77777777" w:rsidR="00386D39" w:rsidRPr="00DC4B0D" w:rsidRDefault="00386D39" w:rsidP="00500F86">
            <w:pPr>
              <w:jc w:val="center"/>
              <w:rPr>
                <w:color w:val="000000"/>
              </w:rPr>
            </w:pPr>
            <w:r w:rsidRPr="00DC4B0D">
              <w:rPr>
                <w:color w:val="000000"/>
              </w:rPr>
              <w:t>0,9</w:t>
            </w:r>
          </w:p>
        </w:tc>
        <w:tc>
          <w:tcPr>
            <w:tcW w:w="335" w:type="pct"/>
            <w:tcBorders>
              <w:top w:val="nil"/>
              <w:left w:val="nil"/>
              <w:bottom w:val="single" w:sz="4" w:space="0" w:color="auto"/>
              <w:right w:val="nil"/>
            </w:tcBorders>
            <w:shd w:val="clear" w:color="auto" w:fill="auto"/>
            <w:vAlign w:val="center"/>
            <w:hideMark/>
          </w:tcPr>
          <w:p w14:paraId="11242B5F" w14:textId="77777777" w:rsidR="00386D39" w:rsidRPr="00DC4B0D" w:rsidRDefault="00386D39" w:rsidP="00500F86">
            <w:pPr>
              <w:jc w:val="center"/>
              <w:rPr>
                <w:color w:val="000000"/>
              </w:rPr>
            </w:pPr>
            <w:r w:rsidRPr="00DC4B0D">
              <w:rPr>
                <w:color w:val="000000"/>
              </w:rPr>
              <w:t>3,3</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33A098CE" w14:textId="77777777" w:rsidR="00386D39" w:rsidRPr="00DC4B0D" w:rsidRDefault="00386D39" w:rsidP="00500F86">
            <w:pPr>
              <w:jc w:val="center"/>
              <w:rPr>
                <w:color w:val="000000"/>
              </w:rPr>
            </w:pPr>
            <w:r w:rsidRPr="00DC4B0D">
              <w:rPr>
                <w:color w:val="000000"/>
              </w:rPr>
              <w:t>2,9</w:t>
            </w:r>
          </w:p>
        </w:tc>
        <w:tc>
          <w:tcPr>
            <w:tcW w:w="335" w:type="pct"/>
            <w:tcBorders>
              <w:top w:val="nil"/>
              <w:left w:val="nil"/>
              <w:bottom w:val="single" w:sz="4" w:space="0" w:color="auto"/>
              <w:right w:val="nil"/>
            </w:tcBorders>
            <w:shd w:val="clear" w:color="auto" w:fill="auto"/>
            <w:vAlign w:val="center"/>
            <w:hideMark/>
          </w:tcPr>
          <w:p w14:paraId="3312E0A4" w14:textId="77777777" w:rsidR="00386D39" w:rsidRPr="00DC4B0D" w:rsidRDefault="00386D39" w:rsidP="00500F86">
            <w:pPr>
              <w:jc w:val="center"/>
              <w:rPr>
                <w:color w:val="000000"/>
              </w:rPr>
            </w:pPr>
            <w:r w:rsidRPr="00DC4B0D">
              <w:rPr>
                <w:color w:val="000000"/>
              </w:rPr>
              <w:t>2,0</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640CA31" w14:textId="77777777" w:rsidR="00386D39" w:rsidRPr="00DC4B0D" w:rsidRDefault="00386D39" w:rsidP="00500F86">
            <w:pPr>
              <w:jc w:val="center"/>
              <w:rPr>
                <w:color w:val="000000"/>
              </w:rPr>
            </w:pPr>
            <w:r w:rsidRPr="00DC4B0D">
              <w:rPr>
                <w:color w:val="000000"/>
              </w:rPr>
              <w:t>1,8</w:t>
            </w:r>
          </w:p>
        </w:tc>
        <w:tc>
          <w:tcPr>
            <w:tcW w:w="413" w:type="pct"/>
            <w:tcBorders>
              <w:top w:val="nil"/>
              <w:left w:val="nil"/>
              <w:bottom w:val="single" w:sz="4" w:space="0" w:color="auto"/>
              <w:right w:val="single" w:sz="8" w:space="0" w:color="auto"/>
            </w:tcBorders>
            <w:shd w:val="clear" w:color="auto" w:fill="auto"/>
            <w:vAlign w:val="center"/>
            <w:hideMark/>
          </w:tcPr>
          <w:p w14:paraId="2E99B91B" w14:textId="77777777" w:rsidR="00386D39" w:rsidRPr="00DC4B0D" w:rsidRDefault="00386D39" w:rsidP="00500F86">
            <w:pPr>
              <w:jc w:val="center"/>
              <w:rPr>
                <w:color w:val="000000"/>
              </w:rPr>
            </w:pPr>
            <w:r w:rsidRPr="00DC4B0D">
              <w:rPr>
                <w:color w:val="000000"/>
              </w:rPr>
              <w:t>7,7</w:t>
            </w:r>
          </w:p>
        </w:tc>
      </w:tr>
      <w:tr w:rsidR="00386D39" w:rsidRPr="00DC4B0D" w14:paraId="4ADC17E4" w14:textId="77777777" w:rsidTr="00500F86">
        <w:trPr>
          <w:trHeight w:val="564"/>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0B4F3DD8" w14:textId="77777777" w:rsidR="00386D39" w:rsidRPr="00DC4B0D" w:rsidRDefault="00386D39" w:rsidP="00500F86">
            <w:pPr>
              <w:rPr>
                <w:color w:val="000000"/>
              </w:rPr>
            </w:pPr>
            <w:r w:rsidRPr="00DC4B0D">
              <w:rPr>
                <w:color w:val="000000"/>
              </w:rPr>
              <w:t>отделения финансовых организаций находятся слишком далеко</w:t>
            </w:r>
          </w:p>
        </w:tc>
        <w:tc>
          <w:tcPr>
            <w:tcW w:w="453" w:type="pct"/>
            <w:tcBorders>
              <w:top w:val="nil"/>
              <w:left w:val="nil"/>
              <w:bottom w:val="single" w:sz="4" w:space="0" w:color="auto"/>
              <w:right w:val="nil"/>
            </w:tcBorders>
            <w:shd w:val="clear" w:color="auto" w:fill="auto"/>
            <w:vAlign w:val="center"/>
            <w:hideMark/>
          </w:tcPr>
          <w:p w14:paraId="7A044D13" w14:textId="77777777" w:rsidR="00386D39" w:rsidRPr="00DC4B0D" w:rsidRDefault="00386D39" w:rsidP="00500F86">
            <w:pPr>
              <w:jc w:val="center"/>
              <w:rPr>
                <w:color w:val="000000"/>
              </w:rPr>
            </w:pPr>
            <w:r w:rsidRPr="00DC4B0D">
              <w:rPr>
                <w:color w:val="000000"/>
              </w:rPr>
              <w:t>1,7</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20DC84B" w14:textId="77777777" w:rsidR="00386D39" w:rsidRPr="00DC4B0D" w:rsidRDefault="00386D39" w:rsidP="00500F86">
            <w:pPr>
              <w:jc w:val="center"/>
              <w:rPr>
                <w:color w:val="000000"/>
              </w:rPr>
            </w:pPr>
            <w:r w:rsidRPr="00DC4B0D">
              <w:rPr>
                <w:color w:val="000000"/>
              </w:rPr>
              <w:t>1,6</w:t>
            </w:r>
          </w:p>
        </w:tc>
        <w:tc>
          <w:tcPr>
            <w:tcW w:w="335" w:type="pct"/>
            <w:tcBorders>
              <w:top w:val="nil"/>
              <w:left w:val="nil"/>
              <w:bottom w:val="single" w:sz="4" w:space="0" w:color="auto"/>
              <w:right w:val="nil"/>
            </w:tcBorders>
            <w:shd w:val="clear" w:color="auto" w:fill="auto"/>
            <w:vAlign w:val="center"/>
            <w:hideMark/>
          </w:tcPr>
          <w:p w14:paraId="35C9986C" w14:textId="77777777" w:rsidR="00386D39" w:rsidRPr="00DC4B0D" w:rsidRDefault="00386D39" w:rsidP="00500F86">
            <w:pPr>
              <w:jc w:val="center"/>
              <w:rPr>
                <w:color w:val="000000"/>
              </w:rPr>
            </w:pPr>
            <w:r w:rsidRPr="00DC4B0D">
              <w:rPr>
                <w:color w:val="000000"/>
              </w:rPr>
              <w:t>1,7</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1E94366" w14:textId="77777777" w:rsidR="00386D39" w:rsidRPr="00DC4B0D" w:rsidRDefault="00386D39" w:rsidP="00500F86">
            <w:pPr>
              <w:jc w:val="center"/>
              <w:rPr>
                <w:color w:val="000000"/>
              </w:rPr>
            </w:pPr>
            <w:r w:rsidRPr="00DC4B0D">
              <w:rPr>
                <w:color w:val="000000"/>
              </w:rPr>
              <w:t>1,8</w:t>
            </w:r>
          </w:p>
        </w:tc>
        <w:tc>
          <w:tcPr>
            <w:tcW w:w="335" w:type="pct"/>
            <w:tcBorders>
              <w:top w:val="nil"/>
              <w:left w:val="nil"/>
              <w:bottom w:val="single" w:sz="4" w:space="0" w:color="auto"/>
              <w:right w:val="nil"/>
            </w:tcBorders>
            <w:shd w:val="clear" w:color="auto" w:fill="auto"/>
            <w:vAlign w:val="center"/>
            <w:hideMark/>
          </w:tcPr>
          <w:p w14:paraId="3CCB6391" w14:textId="77777777" w:rsidR="00386D39" w:rsidRPr="00DC4B0D" w:rsidRDefault="00386D39" w:rsidP="00500F86">
            <w:pPr>
              <w:jc w:val="center"/>
              <w:rPr>
                <w:color w:val="000000"/>
              </w:rPr>
            </w:pPr>
            <w:r w:rsidRPr="00DC4B0D">
              <w:rPr>
                <w:color w:val="000000"/>
              </w:rPr>
              <w:t>0,8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61B77E67" w14:textId="77777777" w:rsidR="00386D39" w:rsidRPr="00DC4B0D" w:rsidRDefault="00386D39" w:rsidP="00500F86">
            <w:pPr>
              <w:jc w:val="center"/>
              <w:rPr>
                <w:color w:val="000000"/>
              </w:rPr>
            </w:pPr>
            <w:r w:rsidRPr="00DC4B0D">
              <w:rPr>
                <w:color w:val="000000"/>
              </w:rPr>
              <w:t>2,2</w:t>
            </w:r>
          </w:p>
        </w:tc>
        <w:tc>
          <w:tcPr>
            <w:tcW w:w="335" w:type="pct"/>
            <w:tcBorders>
              <w:top w:val="nil"/>
              <w:left w:val="nil"/>
              <w:bottom w:val="single" w:sz="4" w:space="0" w:color="auto"/>
              <w:right w:val="nil"/>
            </w:tcBorders>
            <w:shd w:val="clear" w:color="auto" w:fill="auto"/>
            <w:vAlign w:val="center"/>
            <w:hideMark/>
          </w:tcPr>
          <w:p w14:paraId="57790F42" w14:textId="77777777" w:rsidR="00386D39" w:rsidRPr="00DC4B0D" w:rsidRDefault="00386D39" w:rsidP="00500F86">
            <w:pPr>
              <w:jc w:val="center"/>
              <w:rPr>
                <w:color w:val="000000"/>
              </w:rPr>
            </w:pPr>
            <w:r w:rsidRPr="00DC4B0D">
              <w:rPr>
                <w:color w:val="000000"/>
              </w:rPr>
              <w:t>1,0</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A4B28A6" w14:textId="77777777" w:rsidR="00386D39" w:rsidRPr="00DC4B0D" w:rsidRDefault="00386D39" w:rsidP="00500F86">
            <w:pPr>
              <w:jc w:val="center"/>
              <w:rPr>
                <w:color w:val="000000"/>
              </w:rPr>
            </w:pPr>
            <w:r w:rsidRPr="00DC4B0D">
              <w:rPr>
                <w:color w:val="000000"/>
              </w:rPr>
              <w:t>2,2</w:t>
            </w:r>
          </w:p>
        </w:tc>
        <w:tc>
          <w:tcPr>
            <w:tcW w:w="413" w:type="pct"/>
            <w:tcBorders>
              <w:top w:val="nil"/>
              <w:left w:val="nil"/>
              <w:bottom w:val="single" w:sz="4" w:space="0" w:color="auto"/>
              <w:right w:val="single" w:sz="8" w:space="0" w:color="auto"/>
            </w:tcBorders>
            <w:shd w:val="clear" w:color="auto" w:fill="auto"/>
            <w:vAlign w:val="center"/>
            <w:hideMark/>
          </w:tcPr>
          <w:p w14:paraId="106341B3" w14:textId="77777777" w:rsidR="00386D39" w:rsidRPr="00DC4B0D" w:rsidRDefault="00386D39" w:rsidP="00500F86">
            <w:pPr>
              <w:jc w:val="center"/>
              <w:rPr>
                <w:color w:val="000000"/>
              </w:rPr>
            </w:pPr>
            <w:r w:rsidRPr="00DC4B0D">
              <w:rPr>
                <w:color w:val="000000"/>
              </w:rPr>
              <w:t>7,7</w:t>
            </w:r>
          </w:p>
        </w:tc>
      </w:tr>
      <w:tr w:rsidR="00386D39" w:rsidRPr="00DC4B0D" w14:paraId="4E881B32" w14:textId="77777777" w:rsidTr="00500F86">
        <w:trPr>
          <w:trHeight w:val="564"/>
        </w:trPr>
        <w:tc>
          <w:tcPr>
            <w:tcW w:w="1789" w:type="pct"/>
            <w:tcBorders>
              <w:top w:val="nil"/>
              <w:left w:val="single" w:sz="8" w:space="0" w:color="auto"/>
              <w:bottom w:val="single" w:sz="4" w:space="0" w:color="auto"/>
              <w:right w:val="single" w:sz="8" w:space="0" w:color="auto"/>
            </w:tcBorders>
            <w:shd w:val="clear" w:color="auto" w:fill="auto"/>
            <w:vAlign w:val="center"/>
            <w:hideMark/>
          </w:tcPr>
          <w:p w14:paraId="788D5194" w14:textId="77777777" w:rsidR="00386D39" w:rsidRPr="00DC4B0D" w:rsidRDefault="00386D39" w:rsidP="00500F86">
            <w:pPr>
              <w:rPr>
                <w:color w:val="000000"/>
              </w:rPr>
            </w:pPr>
            <w:r w:rsidRPr="00DC4B0D">
              <w:rPr>
                <w:color w:val="000000"/>
              </w:rPr>
              <w:t>у меня нет необходимых документов</w:t>
            </w:r>
          </w:p>
        </w:tc>
        <w:tc>
          <w:tcPr>
            <w:tcW w:w="453" w:type="pct"/>
            <w:tcBorders>
              <w:top w:val="nil"/>
              <w:left w:val="nil"/>
              <w:bottom w:val="single" w:sz="4" w:space="0" w:color="auto"/>
              <w:right w:val="nil"/>
            </w:tcBorders>
            <w:shd w:val="clear" w:color="auto" w:fill="auto"/>
            <w:vAlign w:val="center"/>
            <w:hideMark/>
          </w:tcPr>
          <w:p w14:paraId="607F8D1B" w14:textId="77777777" w:rsidR="00386D39" w:rsidRPr="00DC4B0D" w:rsidRDefault="00386D39" w:rsidP="00500F86">
            <w:pPr>
              <w:jc w:val="center"/>
              <w:rPr>
                <w:color w:val="000000"/>
              </w:rPr>
            </w:pPr>
            <w:r w:rsidRPr="00DC4B0D">
              <w:rPr>
                <w:color w:val="000000"/>
              </w:rPr>
              <w:t>0,8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85525D8" w14:textId="77777777" w:rsidR="00386D39" w:rsidRPr="00DC4B0D" w:rsidRDefault="00386D39" w:rsidP="00500F86">
            <w:pPr>
              <w:jc w:val="center"/>
              <w:rPr>
                <w:color w:val="000000"/>
              </w:rPr>
            </w:pPr>
            <w:r w:rsidRPr="00DC4B0D">
              <w:rPr>
                <w:color w:val="000000"/>
              </w:rPr>
              <w:t>1,0</w:t>
            </w:r>
          </w:p>
        </w:tc>
        <w:tc>
          <w:tcPr>
            <w:tcW w:w="335" w:type="pct"/>
            <w:tcBorders>
              <w:top w:val="nil"/>
              <w:left w:val="nil"/>
              <w:bottom w:val="single" w:sz="4" w:space="0" w:color="auto"/>
              <w:right w:val="nil"/>
            </w:tcBorders>
            <w:shd w:val="clear" w:color="auto" w:fill="auto"/>
            <w:vAlign w:val="center"/>
            <w:hideMark/>
          </w:tcPr>
          <w:p w14:paraId="15998B90" w14:textId="77777777" w:rsidR="00386D39" w:rsidRPr="00DC4B0D" w:rsidRDefault="00386D39" w:rsidP="00500F86">
            <w:pPr>
              <w:jc w:val="center"/>
              <w:rPr>
                <w:color w:val="000000"/>
              </w:rPr>
            </w:pPr>
            <w:r w:rsidRPr="00DC4B0D">
              <w:rPr>
                <w:color w:val="000000"/>
              </w:rPr>
              <w:t>0,5</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3E8BE0B7" w14:textId="77777777" w:rsidR="00386D39" w:rsidRPr="00DC4B0D" w:rsidRDefault="00386D39" w:rsidP="00500F86">
            <w:pPr>
              <w:jc w:val="center"/>
              <w:rPr>
                <w:color w:val="000000"/>
              </w:rPr>
            </w:pPr>
            <w:r w:rsidRPr="00DC4B0D">
              <w:rPr>
                <w:color w:val="000000"/>
              </w:rPr>
              <w:t>1,4</w:t>
            </w:r>
          </w:p>
        </w:tc>
        <w:tc>
          <w:tcPr>
            <w:tcW w:w="335" w:type="pct"/>
            <w:tcBorders>
              <w:top w:val="nil"/>
              <w:left w:val="nil"/>
              <w:bottom w:val="single" w:sz="4" w:space="0" w:color="auto"/>
              <w:right w:val="nil"/>
            </w:tcBorders>
            <w:shd w:val="clear" w:color="auto" w:fill="auto"/>
            <w:vAlign w:val="center"/>
            <w:hideMark/>
          </w:tcPr>
          <w:p w14:paraId="17389850" w14:textId="77777777" w:rsidR="00386D39" w:rsidRPr="00DC4B0D" w:rsidRDefault="00386D39" w:rsidP="00500F86">
            <w:pPr>
              <w:jc w:val="center"/>
              <w:rPr>
                <w:color w:val="000000"/>
              </w:rPr>
            </w:pPr>
            <w:r w:rsidRPr="00DC4B0D">
              <w:rPr>
                <w:color w:val="000000"/>
              </w:rPr>
              <w:t>0,5</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137E1A4" w14:textId="77777777" w:rsidR="00386D39" w:rsidRPr="00DC4B0D" w:rsidRDefault="00386D39" w:rsidP="00500F86">
            <w:pPr>
              <w:jc w:val="center"/>
              <w:rPr>
                <w:color w:val="000000"/>
              </w:rPr>
            </w:pPr>
            <w:r w:rsidRPr="00DC4B0D">
              <w:rPr>
                <w:color w:val="000000"/>
              </w:rPr>
              <w:t>0,7</w:t>
            </w:r>
          </w:p>
        </w:tc>
        <w:tc>
          <w:tcPr>
            <w:tcW w:w="335" w:type="pct"/>
            <w:tcBorders>
              <w:top w:val="nil"/>
              <w:left w:val="nil"/>
              <w:bottom w:val="single" w:sz="4" w:space="0" w:color="auto"/>
              <w:right w:val="nil"/>
            </w:tcBorders>
            <w:shd w:val="clear" w:color="auto" w:fill="auto"/>
            <w:vAlign w:val="center"/>
            <w:hideMark/>
          </w:tcPr>
          <w:p w14:paraId="07D853B5" w14:textId="77777777" w:rsidR="00386D39" w:rsidRPr="00DC4B0D" w:rsidRDefault="00386D39" w:rsidP="00500F86">
            <w:pPr>
              <w:jc w:val="center"/>
              <w:rPr>
                <w:color w:val="000000"/>
              </w:rPr>
            </w:pPr>
            <w:r w:rsidRPr="00DC4B0D">
              <w:rPr>
                <w:color w:val="000000"/>
              </w:rPr>
              <w:t>1,3</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10FF570" w14:textId="77777777" w:rsidR="00386D39" w:rsidRPr="00DC4B0D" w:rsidRDefault="00386D39" w:rsidP="00500F86">
            <w:pPr>
              <w:jc w:val="center"/>
              <w:rPr>
                <w:color w:val="000000"/>
              </w:rPr>
            </w:pPr>
            <w:r w:rsidRPr="00DC4B0D">
              <w:rPr>
                <w:color w:val="000000"/>
              </w:rPr>
              <w:t>0,0</w:t>
            </w:r>
          </w:p>
        </w:tc>
        <w:tc>
          <w:tcPr>
            <w:tcW w:w="413" w:type="pct"/>
            <w:tcBorders>
              <w:top w:val="nil"/>
              <w:left w:val="nil"/>
              <w:bottom w:val="single" w:sz="4" w:space="0" w:color="auto"/>
              <w:right w:val="single" w:sz="8" w:space="0" w:color="auto"/>
            </w:tcBorders>
            <w:shd w:val="clear" w:color="auto" w:fill="auto"/>
            <w:vAlign w:val="center"/>
            <w:hideMark/>
          </w:tcPr>
          <w:p w14:paraId="2C478362" w14:textId="77777777" w:rsidR="00386D39" w:rsidRPr="00DC4B0D" w:rsidRDefault="00386D39" w:rsidP="00500F86">
            <w:pPr>
              <w:jc w:val="center"/>
              <w:rPr>
                <w:color w:val="000000"/>
              </w:rPr>
            </w:pPr>
            <w:r w:rsidRPr="00DC4B0D">
              <w:rPr>
                <w:color w:val="000000"/>
              </w:rPr>
              <w:t>0,0</w:t>
            </w:r>
          </w:p>
        </w:tc>
      </w:tr>
      <w:tr w:rsidR="00386D39" w:rsidRPr="00DC4B0D" w14:paraId="2828D1B7" w14:textId="77777777" w:rsidTr="00500F86">
        <w:trPr>
          <w:trHeight w:val="300"/>
        </w:trPr>
        <w:tc>
          <w:tcPr>
            <w:tcW w:w="1789" w:type="pct"/>
            <w:tcBorders>
              <w:top w:val="nil"/>
              <w:left w:val="single" w:sz="8" w:space="0" w:color="auto"/>
              <w:bottom w:val="single" w:sz="8" w:space="0" w:color="auto"/>
              <w:right w:val="single" w:sz="8" w:space="0" w:color="auto"/>
            </w:tcBorders>
            <w:shd w:val="clear" w:color="auto" w:fill="auto"/>
            <w:vAlign w:val="center"/>
            <w:hideMark/>
          </w:tcPr>
          <w:p w14:paraId="568829C6" w14:textId="77777777" w:rsidR="00386D39" w:rsidRPr="00DC4B0D" w:rsidRDefault="00386D39" w:rsidP="00500F86">
            <w:pPr>
              <w:rPr>
                <w:color w:val="000000"/>
              </w:rPr>
            </w:pPr>
            <w:r w:rsidRPr="00DC4B0D">
              <w:rPr>
                <w:color w:val="000000"/>
              </w:rPr>
              <w:t>иное (затрудняюсь)</w:t>
            </w:r>
          </w:p>
        </w:tc>
        <w:tc>
          <w:tcPr>
            <w:tcW w:w="453" w:type="pct"/>
            <w:tcBorders>
              <w:top w:val="nil"/>
              <w:left w:val="nil"/>
              <w:bottom w:val="single" w:sz="8" w:space="0" w:color="auto"/>
              <w:right w:val="nil"/>
            </w:tcBorders>
            <w:shd w:val="clear" w:color="auto" w:fill="auto"/>
            <w:vAlign w:val="center"/>
            <w:hideMark/>
          </w:tcPr>
          <w:p w14:paraId="40B77E40" w14:textId="77777777" w:rsidR="00386D39" w:rsidRPr="00DC4B0D" w:rsidRDefault="00386D39" w:rsidP="00500F86">
            <w:pPr>
              <w:jc w:val="center"/>
              <w:rPr>
                <w:color w:val="000000"/>
              </w:rPr>
            </w:pPr>
            <w:r w:rsidRPr="00DC4B0D">
              <w:rPr>
                <w:color w:val="000000"/>
              </w:rPr>
              <w:t>2,3</w:t>
            </w:r>
          </w:p>
        </w:tc>
        <w:tc>
          <w:tcPr>
            <w:tcW w:w="335" w:type="pct"/>
            <w:tcBorders>
              <w:top w:val="nil"/>
              <w:left w:val="single" w:sz="8" w:space="0" w:color="auto"/>
              <w:bottom w:val="single" w:sz="8" w:space="0" w:color="auto"/>
              <w:right w:val="single" w:sz="8" w:space="0" w:color="auto"/>
            </w:tcBorders>
            <w:shd w:val="clear" w:color="auto" w:fill="auto"/>
            <w:vAlign w:val="center"/>
            <w:hideMark/>
          </w:tcPr>
          <w:p w14:paraId="5A73379D" w14:textId="77777777" w:rsidR="00386D39" w:rsidRPr="00DC4B0D" w:rsidRDefault="00386D39" w:rsidP="00500F86">
            <w:pPr>
              <w:jc w:val="center"/>
              <w:rPr>
                <w:color w:val="000000"/>
              </w:rPr>
            </w:pPr>
            <w:r w:rsidRPr="00DC4B0D">
              <w:rPr>
                <w:color w:val="000000"/>
              </w:rPr>
              <w:t>1,4</w:t>
            </w:r>
          </w:p>
        </w:tc>
        <w:tc>
          <w:tcPr>
            <w:tcW w:w="335" w:type="pct"/>
            <w:tcBorders>
              <w:top w:val="nil"/>
              <w:left w:val="nil"/>
              <w:bottom w:val="single" w:sz="8" w:space="0" w:color="auto"/>
              <w:right w:val="nil"/>
            </w:tcBorders>
            <w:shd w:val="clear" w:color="auto" w:fill="auto"/>
            <w:vAlign w:val="center"/>
            <w:hideMark/>
          </w:tcPr>
          <w:p w14:paraId="11295E20" w14:textId="77777777" w:rsidR="00386D39" w:rsidRPr="00DC4B0D" w:rsidRDefault="00386D39" w:rsidP="00500F86">
            <w:pPr>
              <w:jc w:val="center"/>
              <w:rPr>
                <w:color w:val="000000"/>
              </w:rPr>
            </w:pPr>
            <w:r w:rsidRPr="00DC4B0D">
              <w:rPr>
                <w:color w:val="000000"/>
              </w:rPr>
              <w:t>3,2</w:t>
            </w:r>
          </w:p>
        </w:tc>
        <w:tc>
          <w:tcPr>
            <w:tcW w:w="335" w:type="pct"/>
            <w:tcBorders>
              <w:top w:val="nil"/>
              <w:left w:val="single" w:sz="8" w:space="0" w:color="auto"/>
              <w:bottom w:val="single" w:sz="8" w:space="0" w:color="auto"/>
              <w:right w:val="single" w:sz="8" w:space="0" w:color="auto"/>
            </w:tcBorders>
            <w:shd w:val="clear" w:color="auto" w:fill="auto"/>
            <w:vAlign w:val="center"/>
            <w:hideMark/>
          </w:tcPr>
          <w:p w14:paraId="7B0CAE2A" w14:textId="77777777" w:rsidR="00386D39" w:rsidRPr="00DC4B0D" w:rsidRDefault="00386D39" w:rsidP="00500F86">
            <w:pPr>
              <w:jc w:val="center"/>
              <w:rPr>
                <w:color w:val="000000"/>
              </w:rPr>
            </w:pPr>
            <w:r w:rsidRPr="00DC4B0D">
              <w:rPr>
                <w:color w:val="000000"/>
              </w:rPr>
              <w:t>1,4</w:t>
            </w:r>
          </w:p>
        </w:tc>
        <w:tc>
          <w:tcPr>
            <w:tcW w:w="335" w:type="pct"/>
            <w:tcBorders>
              <w:top w:val="nil"/>
              <w:left w:val="nil"/>
              <w:bottom w:val="single" w:sz="8" w:space="0" w:color="auto"/>
              <w:right w:val="nil"/>
            </w:tcBorders>
            <w:shd w:val="clear" w:color="auto" w:fill="auto"/>
            <w:vAlign w:val="center"/>
            <w:hideMark/>
          </w:tcPr>
          <w:p w14:paraId="30827878" w14:textId="77777777" w:rsidR="00386D39" w:rsidRPr="00DC4B0D" w:rsidRDefault="00386D39" w:rsidP="00500F86">
            <w:pPr>
              <w:jc w:val="center"/>
              <w:rPr>
                <w:color w:val="000000"/>
              </w:rPr>
            </w:pPr>
            <w:r w:rsidRPr="00DC4B0D">
              <w:rPr>
                <w:color w:val="000000"/>
              </w:rPr>
              <w:t>2,6</w:t>
            </w:r>
          </w:p>
        </w:tc>
        <w:tc>
          <w:tcPr>
            <w:tcW w:w="335" w:type="pct"/>
            <w:tcBorders>
              <w:top w:val="nil"/>
              <w:left w:val="single" w:sz="8" w:space="0" w:color="auto"/>
              <w:bottom w:val="single" w:sz="8" w:space="0" w:color="auto"/>
              <w:right w:val="single" w:sz="8" w:space="0" w:color="auto"/>
            </w:tcBorders>
            <w:shd w:val="clear" w:color="auto" w:fill="auto"/>
            <w:vAlign w:val="center"/>
            <w:hideMark/>
          </w:tcPr>
          <w:p w14:paraId="18546D23" w14:textId="77777777" w:rsidR="00386D39" w:rsidRPr="00DC4B0D" w:rsidRDefault="00386D39" w:rsidP="00500F86">
            <w:pPr>
              <w:jc w:val="center"/>
              <w:rPr>
                <w:color w:val="000000"/>
              </w:rPr>
            </w:pPr>
            <w:r w:rsidRPr="00DC4B0D">
              <w:rPr>
                <w:color w:val="000000"/>
              </w:rPr>
              <w:t>2,2</w:t>
            </w:r>
          </w:p>
        </w:tc>
        <w:tc>
          <w:tcPr>
            <w:tcW w:w="335" w:type="pct"/>
            <w:tcBorders>
              <w:top w:val="nil"/>
              <w:left w:val="nil"/>
              <w:bottom w:val="single" w:sz="8" w:space="0" w:color="auto"/>
              <w:right w:val="nil"/>
            </w:tcBorders>
            <w:shd w:val="clear" w:color="auto" w:fill="auto"/>
            <w:vAlign w:val="center"/>
            <w:hideMark/>
          </w:tcPr>
          <w:p w14:paraId="79EB8D83" w14:textId="77777777" w:rsidR="00386D39" w:rsidRPr="00DC4B0D" w:rsidRDefault="00386D39" w:rsidP="00500F86">
            <w:pPr>
              <w:jc w:val="center"/>
              <w:rPr>
                <w:color w:val="000000"/>
              </w:rPr>
            </w:pPr>
            <w:r w:rsidRPr="00DC4B0D">
              <w:rPr>
                <w:color w:val="000000"/>
              </w:rPr>
              <w:t>3,4</w:t>
            </w:r>
          </w:p>
        </w:tc>
        <w:tc>
          <w:tcPr>
            <w:tcW w:w="335" w:type="pct"/>
            <w:tcBorders>
              <w:top w:val="nil"/>
              <w:left w:val="single" w:sz="8" w:space="0" w:color="auto"/>
              <w:bottom w:val="single" w:sz="8" w:space="0" w:color="auto"/>
              <w:right w:val="single" w:sz="8" w:space="0" w:color="auto"/>
            </w:tcBorders>
            <w:shd w:val="clear" w:color="auto" w:fill="auto"/>
            <w:vAlign w:val="center"/>
            <w:hideMark/>
          </w:tcPr>
          <w:p w14:paraId="5CA0C476" w14:textId="77777777" w:rsidR="00386D39" w:rsidRPr="00DC4B0D" w:rsidRDefault="00386D39" w:rsidP="00500F86">
            <w:pPr>
              <w:jc w:val="center"/>
              <w:rPr>
                <w:color w:val="000000"/>
              </w:rPr>
            </w:pPr>
            <w:r w:rsidRPr="00DC4B0D">
              <w:rPr>
                <w:color w:val="000000"/>
              </w:rPr>
              <w:t>1,1</w:t>
            </w:r>
          </w:p>
        </w:tc>
        <w:tc>
          <w:tcPr>
            <w:tcW w:w="413" w:type="pct"/>
            <w:tcBorders>
              <w:top w:val="nil"/>
              <w:left w:val="nil"/>
              <w:bottom w:val="single" w:sz="8" w:space="0" w:color="auto"/>
              <w:right w:val="single" w:sz="8" w:space="0" w:color="auto"/>
            </w:tcBorders>
            <w:shd w:val="clear" w:color="auto" w:fill="auto"/>
            <w:vAlign w:val="center"/>
            <w:hideMark/>
          </w:tcPr>
          <w:p w14:paraId="1E9DD609" w14:textId="77777777" w:rsidR="00386D39" w:rsidRPr="00DC4B0D" w:rsidRDefault="00386D39" w:rsidP="00500F86">
            <w:pPr>
              <w:jc w:val="center"/>
              <w:rPr>
                <w:color w:val="000000"/>
              </w:rPr>
            </w:pPr>
            <w:r w:rsidRPr="00DC4B0D">
              <w:rPr>
                <w:color w:val="000000"/>
              </w:rPr>
              <w:t>0,0</w:t>
            </w:r>
          </w:p>
        </w:tc>
      </w:tr>
    </w:tbl>
    <w:p w14:paraId="66232C9B" w14:textId="77777777" w:rsidR="001E0FAD" w:rsidRPr="00DC4B0D" w:rsidRDefault="001E0FAD" w:rsidP="00F82D6E">
      <w:pPr>
        <w:spacing w:line="312" w:lineRule="auto"/>
        <w:jc w:val="center"/>
        <w:rPr>
          <w:sz w:val="28"/>
          <w:szCs w:val="28"/>
        </w:rPr>
      </w:pPr>
    </w:p>
    <w:p w14:paraId="6E731C0F" w14:textId="772B2ABE" w:rsidR="001E0FAD" w:rsidRPr="00DC4B0D" w:rsidRDefault="001E0FAD" w:rsidP="001B43D7">
      <w:pPr>
        <w:spacing w:line="312" w:lineRule="auto"/>
        <w:ind w:firstLine="709"/>
        <w:jc w:val="both"/>
        <w:rPr>
          <w:sz w:val="28"/>
          <w:szCs w:val="28"/>
        </w:rPr>
      </w:pPr>
      <w:r w:rsidRPr="00DC4B0D">
        <w:rPr>
          <w:sz w:val="28"/>
          <w:szCs w:val="28"/>
        </w:rPr>
        <w:t>- максимальная доля ответов по причине «</w:t>
      </w:r>
      <w:r w:rsidR="007F1755" w:rsidRPr="00DC4B0D">
        <w:rPr>
          <w:sz w:val="28"/>
          <w:szCs w:val="28"/>
        </w:rPr>
        <w:t>не люблю кредиты/займы/не хочу жить в долг</w:t>
      </w:r>
      <w:r w:rsidRPr="00DC4B0D">
        <w:rPr>
          <w:sz w:val="28"/>
          <w:szCs w:val="28"/>
        </w:rPr>
        <w:t>» приходится на возрастную группу «6</w:t>
      </w:r>
      <w:r w:rsidR="007F1755" w:rsidRPr="00DC4B0D">
        <w:rPr>
          <w:sz w:val="28"/>
          <w:szCs w:val="28"/>
        </w:rPr>
        <w:t>5</w:t>
      </w:r>
      <w:r w:rsidRPr="00DC4B0D">
        <w:rPr>
          <w:sz w:val="28"/>
          <w:szCs w:val="28"/>
        </w:rPr>
        <w:t xml:space="preserve"> лет</w:t>
      </w:r>
      <w:r w:rsidR="007F1755" w:rsidRPr="00DC4B0D">
        <w:rPr>
          <w:sz w:val="28"/>
          <w:szCs w:val="28"/>
        </w:rPr>
        <w:t xml:space="preserve"> и старше</w:t>
      </w:r>
      <w:r w:rsidRPr="00DC4B0D">
        <w:rPr>
          <w:sz w:val="28"/>
          <w:szCs w:val="28"/>
        </w:rPr>
        <w:t>» (</w:t>
      </w:r>
      <w:r w:rsidR="007F1755" w:rsidRPr="00DC4B0D">
        <w:rPr>
          <w:sz w:val="28"/>
          <w:szCs w:val="28"/>
        </w:rPr>
        <w:t>51</w:t>
      </w:r>
      <w:r w:rsidRPr="00DC4B0D">
        <w:rPr>
          <w:sz w:val="28"/>
          <w:szCs w:val="28"/>
        </w:rPr>
        <w:t>,</w:t>
      </w:r>
      <w:r w:rsidR="007F1755" w:rsidRPr="00DC4B0D">
        <w:rPr>
          <w:sz w:val="28"/>
          <w:szCs w:val="28"/>
        </w:rPr>
        <w:t>9</w:t>
      </w:r>
      <w:r w:rsidRPr="00DC4B0D">
        <w:rPr>
          <w:sz w:val="28"/>
          <w:szCs w:val="28"/>
        </w:rPr>
        <w:t>%), а минимальная – на возрастную группу «</w:t>
      </w:r>
      <w:r w:rsidR="007F1755" w:rsidRPr="00DC4B0D">
        <w:rPr>
          <w:sz w:val="28"/>
          <w:szCs w:val="28"/>
        </w:rPr>
        <w:t>2</w:t>
      </w:r>
      <w:r w:rsidRPr="00DC4B0D">
        <w:rPr>
          <w:sz w:val="28"/>
          <w:szCs w:val="28"/>
        </w:rPr>
        <w:t>5-</w:t>
      </w:r>
      <w:r w:rsidR="007F1755" w:rsidRPr="00DC4B0D">
        <w:rPr>
          <w:sz w:val="28"/>
          <w:szCs w:val="28"/>
        </w:rPr>
        <w:t>3</w:t>
      </w:r>
      <w:r w:rsidRPr="00DC4B0D">
        <w:rPr>
          <w:sz w:val="28"/>
          <w:szCs w:val="28"/>
        </w:rPr>
        <w:t>4 лет» (</w:t>
      </w:r>
      <w:r w:rsidR="007F1755" w:rsidRPr="00DC4B0D">
        <w:rPr>
          <w:sz w:val="28"/>
          <w:szCs w:val="28"/>
        </w:rPr>
        <w:t>4</w:t>
      </w:r>
      <w:r w:rsidRPr="00DC4B0D">
        <w:rPr>
          <w:sz w:val="28"/>
          <w:szCs w:val="28"/>
        </w:rPr>
        <w:t>0,</w:t>
      </w:r>
      <w:r w:rsidR="007F1755" w:rsidRPr="00DC4B0D">
        <w:rPr>
          <w:sz w:val="28"/>
          <w:szCs w:val="28"/>
        </w:rPr>
        <w:t>3</w:t>
      </w:r>
      <w:r w:rsidRPr="00DC4B0D">
        <w:rPr>
          <w:sz w:val="28"/>
          <w:szCs w:val="28"/>
        </w:rPr>
        <w:t>%);</w:t>
      </w:r>
    </w:p>
    <w:p w14:paraId="51085EEA" w14:textId="49A38371" w:rsidR="001E0FAD" w:rsidRPr="00DC4B0D" w:rsidRDefault="001E0FAD" w:rsidP="001E0FAD">
      <w:pPr>
        <w:spacing w:line="312" w:lineRule="auto"/>
        <w:ind w:firstLine="709"/>
        <w:jc w:val="both"/>
        <w:rPr>
          <w:sz w:val="28"/>
          <w:szCs w:val="28"/>
        </w:rPr>
      </w:pPr>
      <w:r w:rsidRPr="00DC4B0D">
        <w:rPr>
          <w:sz w:val="28"/>
          <w:szCs w:val="28"/>
        </w:rPr>
        <w:t>- максимальная доля ответов по причине «процентная ставка слишком высокая» приходится на в</w:t>
      </w:r>
      <w:r w:rsidR="00285ACB" w:rsidRPr="00DC4B0D">
        <w:rPr>
          <w:sz w:val="28"/>
          <w:szCs w:val="28"/>
        </w:rPr>
        <w:t>озрастную группу «</w:t>
      </w:r>
      <w:r w:rsidR="007F1755" w:rsidRPr="00DC4B0D">
        <w:rPr>
          <w:sz w:val="28"/>
          <w:szCs w:val="28"/>
        </w:rPr>
        <w:t>5</w:t>
      </w:r>
      <w:r w:rsidR="00285ACB" w:rsidRPr="00DC4B0D">
        <w:rPr>
          <w:sz w:val="28"/>
          <w:szCs w:val="28"/>
        </w:rPr>
        <w:t>5-</w:t>
      </w:r>
      <w:r w:rsidR="007F1755" w:rsidRPr="00DC4B0D">
        <w:rPr>
          <w:sz w:val="28"/>
          <w:szCs w:val="28"/>
        </w:rPr>
        <w:t>6</w:t>
      </w:r>
      <w:r w:rsidR="00285ACB" w:rsidRPr="00DC4B0D">
        <w:rPr>
          <w:sz w:val="28"/>
          <w:szCs w:val="28"/>
        </w:rPr>
        <w:t>4 лет» (3</w:t>
      </w:r>
      <w:r w:rsidR="007F1755" w:rsidRPr="00DC4B0D">
        <w:rPr>
          <w:sz w:val="28"/>
          <w:szCs w:val="28"/>
        </w:rPr>
        <w:t>1</w:t>
      </w:r>
      <w:r w:rsidR="00285ACB" w:rsidRPr="00DC4B0D">
        <w:rPr>
          <w:sz w:val="28"/>
          <w:szCs w:val="28"/>
        </w:rPr>
        <w:t>,</w:t>
      </w:r>
      <w:r w:rsidR="007F1755" w:rsidRPr="00DC4B0D">
        <w:rPr>
          <w:sz w:val="28"/>
          <w:szCs w:val="28"/>
        </w:rPr>
        <w:t>9</w:t>
      </w:r>
      <w:r w:rsidRPr="00DC4B0D">
        <w:rPr>
          <w:sz w:val="28"/>
          <w:szCs w:val="28"/>
        </w:rPr>
        <w:t>%), а минимальная – на возрастную группу</w:t>
      </w:r>
      <w:r w:rsidR="00285ACB" w:rsidRPr="00DC4B0D">
        <w:rPr>
          <w:sz w:val="28"/>
          <w:szCs w:val="28"/>
        </w:rPr>
        <w:t xml:space="preserve"> «18-2</w:t>
      </w:r>
      <w:r w:rsidRPr="00DC4B0D">
        <w:rPr>
          <w:sz w:val="28"/>
          <w:szCs w:val="28"/>
        </w:rPr>
        <w:t>4 лет» (</w:t>
      </w:r>
      <w:r w:rsidR="00285ACB" w:rsidRPr="00DC4B0D">
        <w:rPr>
          <w:sz w:val="28"/>
          <w:szCs w:val="28"/>
        </w:rPr>
        <w:t>1</w:t>
      </w:r>
      <w:r w:rsidR="007F1755" w:rsidRPr="00DC4B0D">
        <w:rPr>
          <w:sz w:val="28"/>
          <w:szCs w:val="28"/>
        </w:rPr>
        <w:t>9</w:t>
      </w:r>
      <w:r w:rsidRPr="00DC4B0D">
        <w:rPr>
          <w:sz w:val="28"/>
          <w:szCs w:val="28"/>
        </w:rPr>
        <w:t>,</w:t>
      </w:r>
      <w:r w:rsidR="007F1755" w:rsidRPr="00DC4B0D">
        <w:rPr>
          <w:sz w:val="28"/>
          <w:szCs w:val="28"/>
        </w:rPr>
        <w:t>3</w:t>
      </w:r>
      <w:r w:rsidRPr="00DC4B0D">
        <w:rPr>
          <w:sz w:val="28"/>
          <w:szCs w:val="28"/>
        </w:rPr>
        <w:t>%);</w:t>
      </w:r>
    </w:p>
    <w:p w14:paraId="492E0D66" w14:textId="2A4531AE" w:rsidR="00285ACB" w:rsidRPr="00DC4B0D" w:rsidRDefault="00285ACB" w:rsidP="00285ACB">
      <w:pPr>
        <w:spacing w:line="312" w:lineRule="auto"/>
        <w:ind w:firstLine="709"/>
        <w:jc w:val="both"/>
        <w:rPr>
          <w:sz w:val="28"/>
          <w:szCs w:val="28"/>
        </w:rPr>
      </w:pPr>
      <w:r w:rsidRPr="00DC4B0D">
        <w:rPr>
          <w:sz w:val="28"/>
          <w:szCs w:val="28"/>
        </w:rPr>
        <w:t>- максимальная доля ответов по причине «</w:t>
      </w:r>
      <w:r w:rsidR="007F1755" w:rsidRPr="00DC4B0D">
        <w:rPr>
          <w:sz w:val="28"/>
          <w:szCs w:val="28"/>
        </w:rPr>
        <w:t>нет необходимости в заемных средствах</w:t>
      </w:r>
      <w:r w:rsidRPr="00DC4B0D">
        <w:rPr>
          <w:sz w:val="28"/>
          <w:szCs w:val="28"/>
        </w:rPr>
        <w:t>» приходится на возрастную группу «</w:t>
      </w:r>
      <w:r w:rsidR="007F1755" w:rsidRPr="00DC4B0D">
        <w:rPr>
          <w:sz w:val="28"/>
          <w:szCs w:val="28"/>
        </w:rPr>
        <w:t>18</w:t>
      </w:r>
      <w:r w:rsidRPr="00DC4B0D">
        <w:rPr>
          <w:sz w:val="28"/>
          <w:szCs w:val="28"/>
        </w:rPr>
        <w:t>-</w:t>
      </w:r>
      <w:r w:rsidR="007F1755" w:rsidRPr="00DC4B0D">
        <w:rPr>
          <w:sz w:val="28"/>
          <w:szCs w:val="28"/>
        </w:rPr>
        <w:t>2</w:t>
      </w:r>
      <w:r w:rsidRPr="00DC4B0D">
        <w:rPr>
          <w:sz w:val="28"/>
          <w:szCs w:val="28"/>
        </w:rPr>
        <w:t>4 лет» (</w:t>
      </w:r>
      <w:r w:rsidR="007F1755" w:rsidRPr="00DC4B0D">
        <w:rPr>
          <w:sz w:val="28"/>
          <w:szCs w:val="28"/>
        </w:rPr>
        <w:t>27</w:t>
      </w:r>
      <w:r w:rsidRPr="00DC4B0D">
        <w:rPr>
          <w:sz w:val="28"/>
          <w:szCs w:val="28"/>
        </w:rPr>
        <w:t>,</w:t>
      </w:r>
      <w:r w:rsidR="007F1755" w:rsidRPr="00DC4B0D">
        <w:rPr>
          <w:sz w:val="28"/>
          <w:szCs w:val="28"/>
        </w:rPr>
        <w:t>5</w:t>
      </w:r>
      <w:r w:rsidRPr="00DC4B0D">
        <w:rPr>
          <w:sz w:val="28"/>
          <w:szCs w:val="28"/>
        </w:rPr>
        <w:t>%), а минимальная – на возрастную группу «</w:t>
      </w:r>
      <w:r w:rsidR="007F1755" w:rsidRPr="00DC4B0D">
        <w:rPr>
          <w:sz w:val="28"/>
          <w:szCs w:val="28"/>
        </w:rPr>
        <w:t>65</w:t>
      </w:r>
      <w:r w:rsidRPr="00DC4B0D">
        <w:rPr>
          <w:sz w:val="28"/>
          <w:szCs w:val="28"/>
        </w:rPr>
        <w:t xml:space="preserve"> лет</w:t>
      </w:r>
      <w:r w:rsidR="007F1755" w:rsidRPr="00DC4B0D">
        <w:rPr>
          <w:sz w:val="28"/>
          <w:szCs w:val="28"/>
        </w:rPr>
        <w:t xml:space="preserve"> и старше</w:t>
      </w:r>
      <w:r w:rsidRPr="00DC4B0D">
        <w:rPr>
          <w:sz w:val="28"/>
          <w:szCs w:val="28"/>
        </w:rPr>
        <w:t>» (</w:t>
      </w:r>
      <w:r w:rsidR="007F1755" w:rsidRPr="00DC4B0D">
        <w:rPr>
          <w:sz w:val="28"/>
          <w:szCs w:val="28"/>
        </w:rPr>
        <w:t>9</w:t>
      </w:r>
      <w:r w:rsidRPr="00DC4B0D">
        <w:rPr>
          <w:sz w:val="28"/>
          <w:szCs w:val="28"/>
        </w:rPr>
        <w:t>,</w:t>
      </w:r>
      <w:r w:rsidR="00CC6324">
        <w:rPr>
          <w:sz w:val="28"/>
          <w:szCs w:val="28"/>
        </w:rPr>
        <w:t>6</w:t>
      </w:r>
      <w:r w:rsidRPr="00DC4B0D">
        <w:rPr>
          <w:sz w:val="28"/>
          <w:szCs w:val="28"/>
        </w:rPr>
        <w:t>%);</w:t>
      </w:r>
    </w:p>
    <w:p w14:paraId="06C4EC75" w14:textId="39C6B414" w:rsidR="00285ACB" w:rsidRPr="00DC4B0D" w:rsidRDefault="00285ACB" w:rsidP="00285ACB">
      <w:pPr>
        <w:spacing w:line="312" w:lineRule="auto"/>
        <w:ind w:firstLine="709"/>
        <w:jc w:val="both"/>
        <w:rPr>
          <w:sz w:val="28"/>
          <w:szCs w:val="28"/>
        </w:rPr>
      </w:pPr>
      <w:r w:rsidRPr="00DC4B0D">
        <w:rPr>
          <w:sz w:val="28"/>
          <w:szCs w:val="28"/>
        </w:rPr>
        <w:t>- максимальная доля ответов по причине «</w:t>
      </w:r>
      <w:r w:rsidR="007F1755" w:rsidRPr="00DC4B0D">
        <w:rPr>
          <w:sz w:val="28"/>
          <w:szCs w:val="28"/>
        </w:rPr>
        <w:t>я не уверен в технической безопасности онлайн-сервисов</w:t>
      </w:r>
      <w:r w:rsidRPr="00DC4B0D">
        <w:rPr>
          <w:sz w:val="28"/>
          <w:szCs w:val="28"/>
        </w:rPr>
        <w:t>» приходится на возрастную группу «</w:t>
      </w:r>
      <w:r w:rsidR="007F1755" w:rsidRPr="00DC4B0D">
        <w:rPr>
          <w:sz w:val="28"/>
          <w:szCs w:val="28"/>
        </w:rPr>
        <w:t>18</w:t>
      </w:r>
      <w:r w:rsidRPr="00DC4B0D">
        <w:rPr>
          <w:sz w:val="28"/>
          <w:szCs w:val="28"/>
        </w:rPr>
        <w:t>-</w:t>
      </w:r>
      <w:r w:rsidR="007F1755" w:rsidRPr="00DC4B0D">
        <w:rPr>
          <w:sz w:val="28"/>
          <w:szCs w:val="28"/>
        </w:rPr>
        <w:t>2</w:t>
      </w:r>
      <w:r w:rsidRPr="00DC4B0D">
        <w:rPr>
          <w:sz w:val="28"/>
          <w:szCs w:val="28"/>
        </w:rPr>
        <w:t>4 лет» (</w:t>
      </w:r>
      <w:r w:rsidR="007F1755" w:rsidRPr="00DC4B0D">
        <w:rPr>
          <w:sz w:val="28"/>
          <w:szCs w:val="28"/>
        </w:rPr>
        <w:t>23</w:t>
      </w:r>
      <w:r w:rsidRPr="00DC4B0D">
        <w:rPr>
          <w:sz w:val="28"/>
          <w:szCs w:val="28"/>
        </w:rPr>
        <w:t>,</w:t>
      </w:r>
      <w:r w:rsidR="007F1755" w:rsidRPr="00DC4B0D">
        <w:rPr>
          <w:sz w:val="28"/>
          <w:szCs w:val="28"/>
        </w:rPr>
        <w:t>4</w:t>
      </w:r>
      <w:r w:rsidRPr="00DC4B0D">
        <w:rPr>
          <w:sz w:val="28"/>
          <w:szCs w:val="28"/>
        </w:rPr>
        <w:t>%), а минимальная – на возрастную группу «</w:t>
      </w:r>
      <w:r w:rsidR="00CC6324">
        <w:rPr>
          <w:sz w:val="28"/>
          <w:szCs w:val="28"/>
        </w:rPr>
        <w:t>35-44</w:t>
      </w:r>
      <w:r w:rsidRPr="00DC4B0D">
        <w:rPr>
          <w:sz w:val="28"/>
          <w:szCs w:val="28"/>
        </w:rPr>
        <w:t xml:space="preserve"> лет» (</w:t>
      </w:r>
      <w:r w:rsidR="00CC6324">
        <w:rPr>
          <w:sz w:val="28"/>
          <w:szCs w:val="28"/>
        </w:rPr>
        <w:t>5,8</w:t>
      </w:r>
      <w:r w:rsidRPr="00DC4B0D">
        <w:rPr>
          <w:sz w:val="28"/>
          <w:szCs w:val="28"/>
        </w:rPr>
        <w:t>%);</w:t>
      </w:r>
    </w:p>
    <w:p w14:paraId="429973D2" w14:textId="322FE437" w:rsidR="00285ACB" w:rsidRPr="00DC4B0D" w:rsidRDefault="007F1755" w:rsidP="00285ACB">
      <w:pPr>
        <w:spacing w:line="312" w:lineRule="auto"/>
        <w:ind w:firstLine="709"/>
        <w:jc w:val="both"/>
        <w:rPr>
          <w:sz w:val="28"/>
          <w:szCs w:val="28"/>
        </w:rPr>
      </w:pPr>
      <w:r w:rsidRPr="00DC4B0D">
        <w:rPr>
          <w:sz w:val="28"/>
          <w:szCs w:val="28"/>
        </w:rPr>
        <w:t xml:space="preserve"> </w:t>
      </w:r>
    </w:p>
    <w:p w14:paraId="13FD0A12" w14:textId="2446999F" w:rsidR="009D1842" w:rsidRPr="00DC4B0D" w:rsidRDefault="009D1842" w:rsidP="009D1842">
      <w:pPr>
        <w:spacing w:line="312" w:lineRule="auto"/>
        <w:ind w:firstLine="709"/>
        <w:jc w:val="both"/>
        <w:rPr>
          <w:spacing w:val="-4"/>
          <w:sz w:val="28"/>
          <w:szCs w:val="28"/>
        </w:rPr>
      </w:pPr>
      <w:r w:rsidRPr="00DC4B0D">
        <w:rPr>
          <w:sz w:val="28"/>
          <w:szCs w:val="28"/>
        </w:rPr>
        <w:t xml:space="preserve">На рис. 5.7 представлена информация по </w:t>
      </w:r>
      <w:r w:rsidRPr="00DC4B0D">
        <w:rPr>
          <w:spacing w:val="-4"/>
          <w:sz w:val="28"/>
          <w:szCs w:val="28"/>
        </w:rPr>
        <w:t>причинам неиспользования финансовых займов в 202</w:t>
      </w:r>
      <w:r w:rsidR="00CC6324">
        <w:rPr>
          <w:spacing w:val="-4"/>
          <w:sz w:val="28"/>
          <w:szCs w:val="28"/>
        </w:rPr>
        <w:t>2</w:t>
      </w:r>
      <w:r w:rsidRPr="00DC4B0D">
        <w:rPr>
          <w:spacing w:val="-4"/>
          <w:sz w:val="28"/>
          <w:szCs w:val="28"/>
        </w:rPr>
        <w:t xml:space="preserve"> г. в разрезе «город-район».</w:t>
      </w:r>
    </w:p>
    <w:p w14:paraId="6BA09FC0" w14:textId="77777777" w:rsidR="00386D39" w:rsidRPr="00DC4B0D" w:rsidRDefault="00386D39" w:rsidP="00386D39">
      <w:pPr>
        <w:spacing w:line="312" w:lineRule="auto"/>
        <w:jc w:val="center"/>
        <w:rPr>
          <w:spacing w:val="-4"/>
          <w:sz w:val="28"/>
          <w:szCs w:val="28"/>
        </w:rPr>
      </w:pPr>
      <w:r w:rsidRPr="00DC4B0D">
        <w:rPr>
          <w:noProof/>
        </w:rPr>
        <w:lastRenderedPageBreak/>
        <w:drawing>
          <wp:inline distT="0" distB="0" distL="0" distR="0" wp14:anchorId="0C1D782C" wp14:editId="03584AA0">
            <wp:extent cx="5940425" cy="6050915"/>
            <wp:effectExtent l="0" t="0" r="15875" b="6985"/>
            <wp:docPr id="34" name="Диаграмма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3B0840E-21C7-284B-A8F5-35385FED2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DC4B0D">
        <w:rPr>
          <w:sz w:val="28"/>
          <w:szCs w:val="28"/>
        </w:rPr>
        <w:t xml:space="preserve">Рис. 5.7. </w:t>
      </w:r>
      <w:r w:rsidRPr="00DC4B0D">
        <w:rPr>
          <w:spacing w:val="-4"/>
          <w:sz w:val="28"/>
          <w:szCs w:val="28"/>
        </w:rPr>
        <w:t>Причины неиспользования финансовых займов по мнению респондентов в разрезе «город-район», %</w:t>
      </w:r>
    </w:p>
    <w:p w14:paraId="2108887E" w14:textId="77777777" w:rsidR="009D1842" w:rsidRPr="00DC4B0D" w:rsidRDefault="009D1842" w:rsidP="009D1842">
      <w:pPr>
        <w:spacing w:line="312" w:lineRule="auto"/>
        <w:jc w:val="center"/>
        <w:rPr>
          <w:sz w:val="28"/>
          <w:szCs w:val="28"/>
        </w:rPr>
      </w:pPr>
    </w:p>
    <w:p w14:paraId="5F690078" w14:textId="21AA054D" w:rsidR="009D1842" w:rsidRPr="00DC4B0D" w:rsidRDefault="00C912CE" w:rsidP="00285ACB">
      <w:pPr>
        <w:spacing w:line="312" w:lineRule="auto"/>
        <w:ind w:firstLine="709"/>
        <w:jc w:val="both"/>
        <w:rPr>
          <w:sz w:val="28"/>
          <w:szCs w:val="28"/>
        </w:rPr>
      </w:pPr>
      <w:r w:rsidRPr="00DC4B0D">
        <w:rPr>
          <w:sz w:val="28"/>
          <w:szCs w:val="28"/>
        </w:rPr>
        <w:t xml:space="preserve">Анализ рис. 5.7 указывает, что жители районов чаще указывают причины неиспользования финансовых займов по сравнению с городским населением, причем максимальная разница наблюдается по причине </w:t>
      </w:r>
      <w:r w:rsidR="003A0132" w:rsidRPr="00DC4B0D">
        <w:rPr>
          <w:sz w:val="28"/>
          <w:szCs w:val="28"/>
        </w:rPr>
        <w:t>«не люблю кредиты/займы/не хочу жить в долг»</w:t>
      </w:r>
      <w:r w:rsidRPr="00DC4B0D">
        <w:rPr>
          <w:sz w:val="28"/>
          <w:szCs w:val="28"/>
        </w:rPr>
        <w:t xml:space="preserve"> (разница на </w:t>
      </w:r>
      <w:r w:rsidR="003A0132" w:rsidRPr="00DC4B0D">
        <w:rPr>
          <w:sz w:val="28"/>
          <w:szCs w:val="28"/>
        </w:rPr>
        <w:t>4</w:t>
      </w:r>
      <w:r w:rsidRPr="00DC4B0D">
        <w:rPr>
          <w:sz w:val="28"/>
          <w:szCs w:val="28"/>
        </w:rPr>
        <w:t>,</w:t>
      </w:r>
      <w:r w:rsidR="003A0132" w:rsidRPr="00DC4B0D">
        <w:rPr>
          <w:sz w:val="28"/>
          <w:szCs w:val="28"/>
        </w:rPr>
        <w:t>3</w:t>
      </w:r>
      <w:r w:rsidRPr="00DC4B0D">
        <w:rPr>
          <w:sz w:val="28"/>
          <w:szCs w:val="28"/>
        </w:rPr>
        <w:t xml:space="preserve"> п.п.), а минимальная – «нет необходимости в заемных средствах</w:t>
      </w:r>
      <w:r w:rsidR="004F5924" w:rsidRPr="00DC4B0D">
        <w:rPr>
          <w:sz w:val="28"/>
          <w:szCs w:val="28"/>
        </w:rPr>
        <w:t xml:space="preserve">» (разница на </w:t>
      </w:r>
      <w:r w:rsidR="003A0132" w:rsidRPr="00DC4B0D">
        <w:rPr>
          <w:sz w:val="28"/>
          <w:szCs w:val="28"/>
        </w:rPr>
        <w:t>0</w:t>
      </w:r>
      <w:r w:rsidR="004F5924" w:rsidRPr="00DC4B0D">
        <w:rPr>
          <w:sz w:val="28"/>
          <w:szCs w:val="28"/>
        </w:rPr>
        <w:t>,</w:t>
      </w:r>
      <w:r w:rsidR="003A0132" w:rsidRPr="00DC4B0D">
        <w:rPr>
          <w:sz w:val="28"/>
          <w:szCs w:val="28"/>
        </w:rPr>
        <w:t>2</w:t>
      </w:r>
      <w:r w:rsidRPr="00DC4B0D">
        <w:rPr>
          <w:sz w:val="28"/>
          <w:szCs w:val="28"/>
        </w:rPr>
        <w:t xml:space="preserve"> п.п.).</w:t>
      </w:r>
      <w:r w:rsidR="003A0132" w:rsidRPr="00DC4B0D">
        <w:rPr>
          <w:sz w:val="28"/>
          <w:szCs w:val="28"/>
        </w:rPr>
        <w:t xml:space="preserve"> В целом значимой разницы между городом и районом не наблюдается.</w:t>
      </w:r>
    </w:p>
    <w:p w14:paraId="5A43EC5C" w14:textId="77777777" w:rsidR="0094316B" w:rsidRPr="00DC4B0D" w:rsidRDefault="00E2521A" w:rsidP="001B43D7">
      <w:pPr>
        <w:spacing w:line="312" w:lineRule="auto"/>
        <w:ind w:firstLine="709"/>
        <w:jc w:val="both"/>
        <w:rPr>
          <w:sz w:val="28"/>
          <w:szCs w:val="28"/>
        </w:rPr>
      </w:pPr>
      <w:r w:rsidRPr="00DC4B0D">
        <w:rPr>
          <w:sz w:val="28"/>
          <w:szCs w:val="28"/>
        </w:rPr>
        <w:t>Использование банковски</w:t>
      </w:r>
      <w:r w:rsidR="0067450F" w:rsidRPr="00DC4B0D">
        <w:rPr>
          <w:sz w:val="28"/>
          <w:szCs w:val="28"/>
        </w:rPr>
        <w:t xml:space="preserve">х карт населением за последние 12 </w:t>
      </w:r>
      <w:r w:rsidR="00C912CE" w:rsidRPr="00DC4B0D">
        <w:rPr>
          <w:sz w:val="28"/>
          <w:szCs w:val="28"/>
        </w:rPr>
        <w:t>месяцев представлено в табл. 5.8</w:t>
      </w:r>
      <w:r w:rsidR="0067450F" w:rsidRPr="00DC4B0D">
        <w:rPr>
          <w:sz w:val="28"/>
          <w:szCs w:val="28"/>
        </w:rPr>
        <w:t xml:space="preserve">. Под зарплатной картой имелась в виду банковская карта, предназначенная для выплаты сотруднику заработной платы и других </w:t>
      </w:r>
      <w:r w:rsidR="0067450F" w:rsidRPr="00DC4B0D">
        <w:rPr>
          <w:sz w:val="28"/>
          <w:szCs w:val="28"/>
        </w:rPr>
        <w:lastRenderedPageBreak/>
        <w:t>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p>
    <w:p w14:paraId="7ACF6D6B" w14:textId="77777777" w:rsidR="00F574D6" w:rsidRPr="00DC4B0D" w:rsidRDefault="00F574D6" w:rsidP="001B43D7">
      <w:pPr>
        <w:spacing w:line="312" w:lineRule="auto"/>
        <w:ind w:firstLine="709"/>
        <w:jc w:val="both"/>
        <w:rPr>
          <w:sz w:val="28"/>
          <w:szCs w:val="28"/>
        </w:rPr>
      </w:pPr>
    </w:p>
    <w:p w14:paraId="5D34573A" w14:textId="77777777" w:rsidR="00386D39" w:rsidRPr="00DC4B0D" w:rsidRDefault="00386D39" w:rsidP="00386D39">
      <w:pPr>
        <w:tabs>
          <w:tab w:val="left" w:pos="6228"/>
        </w:tabs>
        <w:spacing w:line="312" w:lineRule="auto"/>
        <w:ind w:firstLine="709"/>
        <w:jc w:val="right"/>
        <w:rPr>
          <w:sz w:val="28"/>
          <w:szCs w:val="28"/>
        </w:rPr>
      </w:pPr>
      <w:r w:rsidRPr="00DC4B0D">
        <w:rPr>
          <w:sz w:val="28"/>
          <w:szCs w:val="28"/>
        </w:rPr>
        <w:t>Таблица 5.8</w:t>
      </w:r>
    </w:p>
    <w:p w14:paraId="3C03222A" w14:textId="77777777" w:rsidR="00386D39" w:rsidRPr="00DC4B0D" w:rsidRDefault="00386D39" w:rsidP="00386D39">
      <w:pPr>
        <w:tabs>
          <w:tab w:val="left" w:pos="6228"/>
        </w:tabs>
        <w:spacing w:line="312" w:lineRule="auto"/>
        <w:jc w:val="center"/>
        <w:rPr>
          <w:sz w:val="28"/>
          <w:szCs w:val="28"/>
        </w:rPr>
      </w:pPr>
      <w:r w:rsidRPr="00DC4B0D">
        <w:rPr>
          <w:sz w:val="28"/>
          <w:szCs w:val="28"/>
        </w:rPr>
        <w:t>Использование банковских карт населением (за 2021-2022 гг.), %</w:t>
      </w:r>
    </w:p>
    <w:tbl>
      <w:tblPr>
        <w:tblW w:w="5000" w:type="pct"/>
        <w:tblLook w:val="04A0" w:firstRow="1" w:lastRow="0" w:firstColumn="1" w:lastColumn="0" w:noHBand="0" w:noVBand="1"/>
      </w:tblPr>
      <w:tblGrid>
        <w:gridCol w:w="4260"/>
        <w:gridCol w:w="885"/>
        <w:gridCol w:w="885"/>
        <w:gridCol w:w="887"/>
        <w:gridCol w:w="884"/>
        <w:gridCol w:w="884"/>
        <w:gridCol w:w="886"/>
      </w:tblGrid>
      <w:tr w:rsidR="00386D39" w:rsidRPr="00DC4B0D" w14:paraId="215CF079" w14:textId="77777777" w:rsidTr="00500F86">
        <w:trPr>
          <w:trHeight w:val="300"/>
        </w:trPr>
        <w:tc>
          <w:tcPr>
            <w:tcW w:w="22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F4273C8" w14:textId="77777777" w:rsidR="00386D39" w:rsidRPr="00DC4B0D" w:rsidRDefault="00386D39" w:rsidP="00500F86">
            <w:pPr>
              <w:jc w:val="center"/>
              <w:rPr>
                <w:b/>
                <w:color w:val="000000"/>
              </w:rPr>
            </w:pPr>
            <w:r w:rsidRPr="00DC4B0D">
              <w:rPr>
                <w:b/>
                <w:color w:val="000000"/>
              </w:rPr>
              <w:t>Платежная карта</w:t>
            </w:r>
          </w:p>
        </w:tc>
        <w:tc>
          <w:tcPr>
            <w:tcW w:w="1387"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1360A749" w14:textId="77777777" w:rsidR="00386D39" w:rsidRPr="00DC4B0D" w:rsidRDefault="00386D39" w:rsidP="00500F86">
            <w:pPr>
              <w:jc w:val="center"/>
              <w:rPr>
                <w:b/>
                <w:color w:val="000000"/>
              </w:rPr>
            </w:pPr>
            <w:r w:rsidRPr="00DC4B0D">
              <w:rPr>
                <w:b/>
                <w:color w:val="000000"/>
              </w:rPr>
              <w:t>2022 г.</w:t>
            </w:r>
          </w:p>
        </w:tc>
        <w:tc>
          <w:tcPr>
            <w:tcW w:w="1387"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7DFE5702" w14:textId="77777777" w:rsidR="00386D39" w:rsidRPr="00DC4B0D" w:rsidRDefault="00386D39" w:rsidP="00500F86">
            <w:pPr>
              <w:jc w:val="center"/>
              <w:rPr>
                <w:b/>
                <w:color w:val="000000"/>
              </w:rPr>
            </w:pPr>
            <w:r w:rsidRPr="00DC4B0D">
              <w:rPr>
                <w:b/>
                <w:color w:val="000000"/>
              </w:rPr>
              <w:t>2021 г.</w:t>
            </w:r>
          </w:p>
        </w:tc>
      </w:tr>
      <w:tr w:rsidR="00386D39" w:rsidRPr="00DC4B0D" w14:paraId="48831E21" w14:textId="77777777" w:rsidTr="00500F86">
        <w:trPr>
          <w:trHeight w:val="4143"/>
        </w:trPr>
        <w:tc>
          <w:tcPr>
            <w:tcW w:w="2225" w:type="pct"/>
            <w:vMerge/>
            <w:tcBorders>
              <w:top w:val="single" w:sz="8" w:space="0" w:color="auto"/>
              <w:left w:val="single" w:sz="8" w:space="0" w:color="auto"/>
              <w:bottom w:val="single" w:sz="8" w:space="0" w:color="000000"/>
              <w:right w:val="single" w:sz="8" w:space="0" w:color="auto"/>
            </w:tcBorders>
            <w:vAlign w:val="center"/>
            <w:hideMark/>
          </w:tcPr>
          <w:p w14:paraId="05821878" w14:textId="77777777" w:rsidR="00386D39" w:rsidRPr="00DC4B0D" w:rsidRDefault="00386D39" w:rsidP="00500F86">
            <w:pPr>
              <w:rPr>
                <w:b/>
                <w:color w:val="000000"/>
              </w:rPr>
            </w:pPr>
          </w:p>
        </w:tc>
        <w:tc>
          <w:tcPr>
            <w:tcW w:w="462" w:type="pct"/>
            <w:tcBorders>
              <w:top w:val="nil"/>
              <w:left w:val="nil"/>
              <w:bottom w:val="single" w:sz="8" w:space="0" w:color="auto"/>
              <w:right w:val="single" w:sz="8" w:space="0" w:color="auto"/>
            </w:tcBorders>
            <w:shd w:val="clear" w:color="auto" w:fill="auto"/>
            <w:textDirection w:val="btLr"/>
            <w:vAlign w:val="center"/>
            <w:hideMark/>
          </w:tcPr>
          <w:p w14:paraId="6AF16425" w14:textId="77777777" w:rsidR="00386D39" w:rsidRPr="00DC4B0D" w:rsidRDefault="00386D39" w:rsidP="00500F86">
            <w:pPr>
              <w:jc w:val="center"/>
              <w:rPr>
                <w:b/>
                <w:color w:val="000000"/>
              </w:rPr>
            </w:pPr>
            <w:r w:rsidRPr="00DC4B0D">
              <w:rPr>
                <w:b/>
                <w:color w:val="000000"/>
              </w:rPr>
              <w:t>Имеется сейчас</w:t>
            </w:r>
          </w:p>
        </w:tc>
        <w:tc>
          <w:tcPr>
            <w:tcW w:w="462" w:type="pct"/>
            <w:tcBorders>
              <w:top w:val="nil"/>
              <w:left w:val="nil"/>
              <w:bottom w:val="single" w:sz="8" w:space="0" w:color="auto"/>
              <w:right w:val="single" w:sz="8" w:space="0" w:color="auto"/>
            </w:tcBorders>
            <w:shd w:val="clear" w:color="auto" w:fill="auto"/>
            <w:textDirection w:val="btLr"/>
            <w:vAlign w:val="center"/>
            <w:hideMark/>
          </w:tcPr>
          <w:p w14:paraId="499BD441" w14:textId="77777777" w:rsidR="00386D39" w:rsidRPr="00DC4B0D" w:rsidRDefault="00386D39" w:rsidP="00500F86">
            <w:pPr>
              <w:jc w:val="center"/>
              <w:rPr>
                <w:b/>
                <w:color w:val="000000"/>
              </w:rPr>
            </w:pPr>
            <w:r w:rsidRPr="00DC4B0D">
              <w:rPr>
                <w:b/>
                <w:color w:val="000000"/>
              </w:rPr>
              <w:t>Не имеется сейчас, но использовался за последние 12 месяцев</w:t>
            </w:r>
          </w:p>
        </w:tc>
        <w:tc>
          <w:tcPr>
            <w:tcW w:w="463" w:type="pct"/>
            <w:tcBorders>
              <w:top w:val="nil"/>
              <w:left w:val="nil"/>
              <w:bottom w:val="single" w:sz="8" w:space="0" w:color="auto"/>
              <w:right w:val="single" w:sz="8" w:space="0" w:color="auto"/>
            </w:tcBorders>
            <w:shd w:val="clear" w:color="auto" w:fill="auto"/>
            <w:textDirection w:val="btLr"/>
            <w:vAlign w:val="center"/>
            <w:hideMark/>
          </w:tcPr>
          <w:p w14:paraId="7A2AA258" w14:textId="77777777" w:rsidR="00386D39" w:rsidRPr="00DC4B0D" w:rsidRDefault="00386D39" w:rsidP="00500F86">
            <w:pPr>
              <w:jc w:val="center"/>
              <w:rPr>
                <w:b/>
                <w:color w:val="000000"/>
              </w:rPr>
            </w:pPr>
            <w:r w:rsidRPr="00DC4B0D">
              <w:rPr>
                <w:b/>
                <w:color w:val="000000"/>
              </w:rPr>
              <w:t>Не использовался за последние 12 месяцев</w:t>
            </w:r>
          </w:p>
        </w:tc>
        <w:tc>
          <w:tcPr>
            <w:tcW w:w="462" w:type="pct"/>
            <w:tcBorders>
              <w:top w:val="nil"/>
              <w:left w:val="nil"/>
              <w:bottom w:val="single" w:sz="8" w:space="0" w:color="auto"/>
              <w:right w:val="single" w:sz="8" w:space="0" w:color="auto"/>
            </w:tcBorders>
            <w:shd w:val="clear" w:color="auto" w:fill="auto"/>
            <w:textDirection w:val="btLr"/>
            <w:vAlign w:val="center"/>
            <w:hideMark/>
          </w:tcPr>
          <w:p w14:paraId="50A2F6EA" w14:textId="77777777" w:rsidR="00386D39" w:rsidRPr="00DC4B0D" w:rsidRDefault="00386D39" w:rsidP="00500F86">
            <w:pPr>
              <w:jc w:val="center"/>
              <w:rPr>
                <w:b/>
                <w:color w:val="000000"/>
              </w:rPr>
            </w:pPr>
            <w:r w:rsidRPr="00DC4B0D">
              <w:rPr>
                <w:b/>
                <w:color w:val="000000"/>
              </w:rPr>
              <w:t>Имеется сейчас</w:t>
            </w:r>
          </w:p>
        </w:tc>
        <w:tc>
          <w:tcPr>
            <w:tcW w:w="462" w:type="pct"/>
            <w:tcBorders>
              <w:top w:val="nil"/>
              <w:left w:val="nil"/>
              <w:bottom w:val="single" w:sz="8" w:space="0" w:color="auto"/>
              <w:right w:val="single" w:sz="8" w:space="0" w:color="auto"/>
            </w:tcBorders>
            <w:shd w:val="clear" w:color="auto" w:fill="auto"/>
            <w:textDirection w:val="btLr"/>
            <w:vAlign w:val="center"/>
            <w:hideMark/>
          </w:tcPr>
          <w:p w14:paraId="16E74D0C" w14:textId="77777777" w:rsidR="00386D39" w:rsidRPr="00DC4B0D" w:rsidRDefault="00386D39" w:rsidP="00500F86">
            <w:pPr>
              <w:jc w:val="center"/>
              <w:rPr>
                <w:b/>
                <w:color w:val="000000"/>
              </w:rPr>
            </w:pPr>
            <w:r w:rsidRPr="00DC4B0D">
              <w:rPr>
                <w:b/>
                <w:color w:val="000000"/>
              </w:rPr>
              <w:t>Не имеется сейчас, но использовался за последние 12 месяцев</w:t>
            </w:r>
          </w:p>
        </w:tc>
        <w:tc>
          <w:tcPr>
            <w:tcW w:w="463" w:type="pct"/>
            <w:tcBorders>
              <w:top w:val="nil"/>
              <w:left w:val="nil"/>
              <w:bottom w:val="single" w:sz="8" w:space="0" w:color="auto"/>
              <w:right w:val="single" w:sz="8" w:space="0" w:color="auto"/>
            </w:tcBorders>
            <w:shd w:val="clear" w:color="auto" w:fill="auto"/>
            <w:textDirection w:val="btLr"/>
            <w:vAlign w:val="center"/>
            <w:hideMark/>
          </w:tcPr>
          <w:p w14:paraId="42837743" w14:textId="77777777" w:rsidR="00386D39" w:rsidRPr="00DC4B0D" w:rsidRDefault="00386D39" w:rsidP="00500F86">
            <w:pPr>
              <w:jc w:val="center"/>
              <w:rPr>
                <w:b/>
                <w:color w:val="000000"/>
              </w:rPr>
            </w:pPr>
            <w:r w:rsidRPr="00DC4B0D">
              <w:rPr>
                <w:b/>
                <w:color w:val="000000"/>
              </w:rPr>
              <w:t>Не использовался за последние 12 месяцев</w:t>
            </w:r>
          </w:p>
        </w:tc>
      </w:tr>
      <w:tr w:rsidR="00386D39" w:rsidRPr="00DC4B0D" w14:paraId="3EB99F2F" w14:textId="77777777" w:rsidTr="00500F86">
        <w:trPr>
          <w:trHeight w:val="288"/>
        </w:trPr>
        <w:tc>
          <w:tcPr>
            <w:tcW w:w="2225" w:type="pct"/>
            <w:tcBorders>
              <w:top w:val="nil"/>
              <w:left w:val="single" w:sz="8" w:space="0" w:color="auto"/>
              <w:bottom w:val="single" w:sz="4" w:space="0" w:color="auto"/>
              <w:right w:val="nil"/>
            </w:tcBorders>
            <w:shd w:val="clear" w:color="auto" w:fill="auto"/>
            <w:vAlign w:val="bottom"/>
            <w:hideMark/>
          </w:tcPr>
          <w:p w14:paraId="6927BB31" w14:textId="77777777" w:rsidR="00386D39" w:rsidRPr="00DC4B0D" w:rsidRDefault="00386D39" w:rsidP="00500F86">
            <w:pPr>
              <w:rPr>
                <w:color w:val="000000"/>
              </w:rPr>
            </w:pPr>
            <w:r w:rsidRPr="00DC4B0D">
              <w:rPr>
                <w:color w:val="000000"/>
              </w:rPr>
              <w:t>Зарплатная карта</w:t>
            </w:r>
          </w:p>
        </w:tc>
        <w:tc>
          <w:tcPr>
            <w:tcW w:w="462" w:type="pct"/>
            <w:tcBorders>
              <w:top w:val="nil"/>
              <w:left w:val="single" w:sz="8" w:space="0" w:color="auto"/>
              <w:bottom w:val="single" w:sz="4" w:space="0" w:color="auto"/>
              <w:right w:val="single" w:sz="8" w:space="0" w:color="auto"/>
            </w:tcBorders>
            <w:shd w:val="clear" w:color="auto" w:fill="auto"/>
            <w:noWrap/>
            <w:vAlign w:val="bottom"/>
            <w:hideMark/>
          </w:tcPr>
          <w:p w14:paraId="34453386" w14:textId="77777777" w:rsidR="00386D39" w:rsidRPr="00DC4B0D" w:rsidRDefault="00386D39" w:rsidP="00500F86">
            <w:pPr>
              <w:jc w:val="center"/>
              <w:rPr>
                <w:color w:val="000000"/>
              </w:rPr>
            </w:pPr>
            <w:r w:rsidRPr="00DC4B0D">
              <w:rPr>
                <w:color w:val="000000"/>
              </w:rPr>
              <w:t>85,7</w:t>
            </w:r>
          </w:p>
        </w:tc>
        <w:tc>
          <w:tcPr>
            <w:tcW w:w="462" w:type="pct"/>
            <w:tcBorders>
              <w:top w:val="nil"/>
              <w:left w:val="nil"/>
              <w:bottom w:val="single" w:sz="4" w:space="0" w:color="auto"/>
              <w:right w:val="nil"/>
            </w:tcBorders>
            <w:shd w:val="clear" w:color="auto" w:fill="auto"/>
            <w:noWrap/>
            <w:vAlign w:val="bottom"/>
            <w:hideMark/>
          </w:tcPr>
          <w:p w14:paraId="5DD664A9" w14:textId="77777777" w:rsidR="00386D39" w:rsidRPr="00DC4B0D" w:rsidRDefault="00386D39" w:rsidP="00500F86">
            <w:pPr>
              <w:jc w:val="center"/>
              <w:rPr>
                <w:color w:val="000000"/>
              </w:rPr>
            </w:pPr>
            <w:r w:rsidRPr="00DC4B0D">
              <w:rPr>
                <w:color w:val="000000"/>
              </w:rPr>
              <w:t>3,2</w:t>
            </w:r>
          </w:p>
        </w:tc>
        <w:tc>
          <w:tcPr>
            <w:tcW w:w="463" w:type="pct"/>
            <w:tcBorders>
              <w:top w:val="nil"/>
              <w:left w:val="single" w:sz="8" w:space="0" w:color="auto"/>
              <w:bottom w:val="single" w:sz="4" w:space="0" w:color="auto"/>
              <w:right w:val="single" w:sz="8" w:space="0" w:color="auto"/>
            </w:tcBorders>
            <w:shd w:val="clear" w:color="auto" w:fill="auto"/>
            <w:noWrap/>
            <w:vAlign w:val="bottom"/>
            <w:hideMark/>
          </w:tcPr>
          <w:p w14:paraId="04E07E17" w14:textId="77777777" w:rsidR="00386D39" w:rsidRPr="00DC4B0D" w:rsidRDefault="00386D39" w:rsidP="00500F86">
            <w:pPr>
              <w:jc w:val="center"/>
              <w:rPr>
                <w:color w:val="000000"/>
              </w:rPr>
            </w:pPr>
            <w:r w:rsidRPr="00DC4B0D">
              <w:rPr>
                <w:color w:val="000000"/>
              </w:rPr>
              <w:t>11,1</w:t>
            </w:r>
          </w:p>
        </w:tc>
        <w:tc>
          <w:tcPr>
            <w:tcW w:w="462" w:type="pct"/>
            <w:tcBorders>
              <w:top w:val="nil"/>
              <w:left w:val="nil"/>
              <w:bottom w:val="single" w:sz="4" w:space="0" w:color="auto"/>
              <w:right w:val="single" w:sz="8" w:space="0" w:color="auto"/>
            </w:tcBorders>
            <w:shd w:val="clear" w:color="auto" w:fill="auto"/>
            <w:noWrap/>
            <w:vAlign w:val="bottom"/>
            <w:hideMark/>
          </w:tcPr>
          <w:p w14:paraId="3351F1E7" w14:textId="77777777" w:rsidR="00386D39" w:rsidRPr="00DC4B0D" w:rsidRDefault="00386D39" w:rsidP="00500F86">
            <w:pPr>
              <w:jc w:val="center"/>
              <w:rPr>
                <w:color w:val="000000"/>
              </w:rPr>
            </w:pPr>
            <w:r w:rsidRPr="00DC4B0D">
              <w:rPr>
                <w:color w:val="000000"/>
              </w:rPr>
              <w:t>77,9</w:t>
            </w:r>
          </w:p>
        </w:tc>
        <w:tc>
          <w:tcPr>
            <w:tcW w:w="462" w:type="pct"/>
            <w:tcBorders>
              <w:top w:val="nil"/>
              <w:left w:val="nil"/>
              <w:bottom w:val="single" w:sz="4" w:space="0" w:color="auto"/>
              <w:right w:val="nil"/>
            </w:tcBorders>
            <w:shd w:val="clear" w:color="auto" w:fill="auto"/>
            <w:noWrap/>
            <w:vAlign w:val="bottom"/>
            <w:hideMark/>
          </w:tcPr>
          <w:p w14:paraId="69B9F193" w14:textId="77777777" w:rsidR="00386D39" w:rsidRPr="00DC4B0D" w:rsidRDefault="00386D39" w:rsidP="00500F86">
            <w:pPr>
              <w:jc w:val="center"/>
              <w:rPr>
                <w:color w:val="000000"/>
              </w:rPr>
            </w:pPr>
            <w:r w:rsidRPr="00DC4B0D">
              <w:rPr>
                <w:color w:val="000000"/>
              </w:rPr>
              <w:t>12,7</w:t>
            </w:r>
          </w:p>
        </w:tc>
        <w:tc>
          <w:tcPr>
            <w:tcW w:w="463" w:type="pct"/>
            <w:tcBorders>
              <w:top w:val="nil"/>
              <w:left w:val="single" w:sz="8" w:space="0" w:color="auto"/>
              <w:bottom w:val="single" w:sz="4" w:space="0" w:color="auto"/>
              <w:right w:val="single" w:sz="8" w:space="0" w:color="auto"/>
            </w:tcBorders>
            <w:shd w:val="clear" w:color="auto" w:fill="auto"/>
            <w:noWrap/>
            <w:vAlign w:val="bottom"/>
            <w:hideMark/>
          </w:tcPr>
          <w:p w14:paraId="1D757942" w14:textId="77777777" w:rsidR="00386D39" w:rsidRPr="00DC4B0D" w:rsidRDefault="00386D39" w:rsidP="00500F86">
            <w:pPr>
              <w:jc w:val="center"/>
              <w:rPr>
                <w:color w:val="000000"/>
              </w:rPr>
            </w:pPr>
            <w:r w:rsidRPr="00DC4B0D">
              <w:rPr>
                <w:color w:val="000000"/>
              </w:rPr>
              <w:t>9,4</w:t>
            </w:r>
          </w:p>
        </w:tc>
      </w:tr>
      <w:tr w:rsidR="00386D39" w:rsidRPr="00DC4B0D" w14:paraId="69494625" w14:textId="77777777" w:rsidTr="00500F86">
        <w:trPr>
          <w:trHeight w:val="564"/>
        </w:trPr>
        <w:tc>
          <w:tcPr>
            <w:tcW w:w="2225" w:type="pct"/>
            <w:tcBorders>
              <w:top w:val="nil"/>
              <w:left w:val="single" w:sz="8" w:space="0" w:color="auto"/>
              <w:bottom w:val="single" w:sz="4" w:space="0" w:color="auto"/>
              <w:right w:val="nil"/>
            </w:tcBorders>
            <w:shd w:val="clear" w:color="auto" w:fill="auto"/>
            <w:vAlign w:val="bottom"/>
            <w:hideMark/>
          </w:tcPr>
          <w:p w14:paraId="721CAF7A" w14:textId="77777777" w:rsidR="00386D39" w:rsidRPr="00DC4B0D" w:rsidRDefault="00386D39" w:rsidP="00500F86">
            <w:pPr>
              <w:rPr>
                <w:color w:val="000000"/>
              </w:rPr>
            </w:pPr>
            <w:r w:rsidRPr="00DC4B0D">
              <w:rPr>
                <w:color w:val="000000"/>
              </w:rPr>
              <w:t>Расчетная (дебетовая) карта для получения пенсий и иных социальных выплат</w:t>
            </w:r>
          </w:p>
        </w:tc>
        <w:tc>
          <w:tcPr>
            <w:tcW w:w="462" w:type="pct"/>
            <w:tcBorders>
              <w:top w:val="nil"/>
              <w:left w:val="single" w:sz="8" w:space="0" w:color="auto"/>
              <w:bottom w:val="single" w:sz="4" w:space="0" w:color="auto"/>
              <w:right w:val="single" w:sz="8" w:space="0" w:color="auto"/>
            </w:tcBorders>
            <w:shd w:val="clear" w:color="auto" w:fill="auto"/>
            <w:noWrap/>
            <w:vAlign w:val="bottom"/>
            <w:hideMark/>
          </w:tcPr>
          <w:p w14:paraId="5184E09E" w14:textId="77777777" w:rsidR="00386D39" w:rsidRPr="00DC4B0D" w:rsidRDefault="00386D39" w:rsidP="00500F86">
            <w:pPr>
              <w:jc w:val="center"/>
              <w:rPr>
                <w:color w:val="000000"/>
              </w:rPr>
            </w:pPr>
            <w:r w:rsidRPr="00DC4B0D">
              <w:rPr>
                <w:color w:val="000000"/>
              </w:rPr>
              <w:t>20,7</w:t>
            </w:r>
          </w:p>
        </w:tc>
        <w:tc>
          <w:tcPr>
            <w:tcW w:w="462" w:type="pct"/>
            <w:tcBorders>
              <w:top w:val="nil"/>
              <w:left w:val="nil"/>
              <w:bottom w:val="single" w:sz="4" w:space="0" w:color="auto"/>
              <w:right w:val="nil"/>
            </w:tcBorders>
            <w:shd w:val="clear" w:color="auto" w:fill="auto"/>
            <w:noWrap/>
            <w:vAlign w:val="bottom"/>
            <w:hideMark/>
          </w:tcPr>
          <w:p w14:paraId="71A9ECA1" w14:textId="77777777" w:rsidR="00386D39" w:rsidRPr="00DC4B0D" w:rsidRDefault="00386D39" w:rsidP="00500F86">
            <w:pPr>
              <w:jc w:val="center"/>
              <w:rPr>
                <w:color w:val="000000"/>
              </w:rPr>
            </w:pPr>
            <w:r w:rsidRPr="00DC4B0D">
              <w:rPr>
                <w:color w:val="000000"/>
              </w:rPr>
              <w:t>7,2</w:t>
            </w:r>
          </w:p>
        </w:tc>
        <w:tc>
          <w:tcPr>
            <w:tcW w:w="463" w:type="pct"/>
            <w:tcBorders>
              <w:top w:val="nil"/>
              <w:left w:val="single" w:sz="8" w:space="0" w:color="auto"/>
              <w:bottom w:val="single" w:sz="4" w:space="0" w:color="auto"/>
              <w:right w:val="single" w:sz="8" w:space="0" w:color="auto"/>
            </w:tcBorders>
            <w:shd w:val="clear" w:color="auto" w:fill="auto"/>
            <w:noWrap/>
            <w:vAlign w:val="bottom"/>
            <w:hideMark/>
          </w:tcPr>
          <w:p w14:paraId="1EE7D786" w14:textId="77777777" w:rsidR="00386D39" w:rsidRPr="00DC4B0D" w:rsidRDefault="00386D39" w:rsidP="00500F86">
            <w:pPr>
              <w:jc w:val="center"/>
              <w:rPr>
                <w:color w:val="000000"/>
              </w:rPr>
            </w:pPr>
            <w:r w:rsidRPr="00DC4B0D">
              <w:rPr>
                <w:color w:val="000000"/>
              </w:rPr>
              <w:t>72,1</w:t>
            </w:r>
          </w:p>
        </w:tc>
        <w:tc>
          <w:tcPr>
            <w:tcW w:w="462" w:type="pct"/>
            <w:tcBorders>
              <w:top w:val="nil"/>
              <w:left w:val="nil"/>
              <w:bottom w:val="single" w:sz="4" w:space="0" w:color="auto"/>
              <w:right w:val="single" w:sz="8" w:space="0" w:color="auto"/>
            </w:tcBorders>
            <w:shd w:val="clear" w:color="auto" w:fill="auto"/>
            <w:noWrap/>
            <w:vAlign w:val="bottom"/>
            <w:hideMark/>
          </w:tcPr>
          <w:p w14:paraId="3F43ED0C" w14:textId="77777777" w:rsidR="00386D39" w:rsidRPr="00DC4B0D" w:rsidRDefault="00386D39" w:rsidP="00500F86">
            <w:pPr>
              <w:jc w:val="center"/>
              <w:rPr>
                <w:color w:val="000000"/>
              </w:rPr>
            </w:pPr>
            <w:r w:rsidRPr="00DC4B0D">
              <w:rPr>
                <w:color w:val="000000"/>
              </w:rPr>
              <w:t>27,2</w:t>
            </w:r>
          </w:p>
        </w:tc>
        <w:tc>
          <w:tcPr>
            <w:tcW w:w="462" w:type="pct"/>
            <w:tcBorders>
              <w:top w:val="nil"/>
              <w:left w:val="nil"/>
              <w:bottom w:val="single" w:sz="4" w:space="0" w:color="auto"/>
              <w:right w:val="nil"/>
            </w:tcBorders>
            <w:shd w:val="clear" w:color="auto" w:fill="auto"/>
            <w:noWrap/>
            <w:vAlign w:val="bottom"/>
            <w:hideMark/>
          </w:tcPr>
          <w:p w14:paraId="2BE9B622" w14:textId="77777777" w:rsidR="00386D39" w:rsidRPr="00DC4B0D" w:rsidRDefault="00386D39" w:rsidP="00500F86">
            <w:pPr>
              <w:jc w:val="center"/>
              <w:rPr>
                <w:color w:val="000000"/>
              </w:rPr>
            </w:pPr>
            <w:r w:rsidRPr="00DC4B0D">
              <w:rPr>
                <w:color w:val="000000"/>
              </w:rPr>
              <w:t>19,7</w:t>
            </w:r>
          </w:p>
        </w:tc>
        <w:tc>
          <w:tcPr>
            <w:tcW w:w="463" w:type="pct"/>
            <w:tcBorders>
              <w:top w:val="nil"/>
              <w:left w:val="single" w:sz="8" w:space="0" w:color="auto"/>
              <w:bottom w:val="single" w:sz="4" w:space="0" w:color="auto"/>
              <w:right w:val="single" w:sz="8" w:space="0" w:color="auto"/>
            </w:tcBorders>
            <w:shd w:val="clear" w:color="auto" w:fill="auto"/>
            <w:noWrap/>
            <w:vAlign w:val="bottom"/>
            <w:hideMark/>
          </w:tcPr>
          <w:p w14:paraId="3FFD08D9" w14:textId="77777777" w:rsidR="00386D39" w:rsidRPr="00DC4B0D" w:rsidRDefault="00386D39" w:rsidP="00500F86">
            <w:pPr>
              <w:jc w:val="center"/>
              <w:rPr>
                <w:color w:val="000000"/>
              </w:rPr>
            </w:pPr>
            <w:r w:rsidRPr="00DC4B0D">
              <w:rPr>
                <w:color w:val="000000"/>
              </w:rPr>
              <w:t>53,1</w:t>
            </w:r>
          </w:p>
        </w:tc>
      </w:tr>
      <w:tr w:rsidR="00386D39" w:rsidRPr="00DC4B0D" w14:paraId="34030E03" w14:textId="77777777" w:rsidTr="00500F86">
        <w:trPr>
          <w:trHeight w:val="840"/>
        </w:trPr>
        <w:tc>
          <w:tcPr>
            <w:tcW w:w="2225" w:type="pct"/>
            <w:tcBorders>
              <w:top w:val="nil"/>
              <w:left w:val="single" w:sz="8" w:space="0" w:color="auto"/>
              <w:bottom w:val="single" w:sz="4" w:space="0" w:color="auto"/>
              <w:right w:val="nil"/>
            </w:tcBorders>
            <w:shd w:val="clear" w:color="auto" w:fill="auto"/>
            <w:vAlign w:val="bottom"/>
            <w:hideMark/>
          </w:tcPr>
          <w:p w14:paraId="3B14E710" w14:textId="77777777" w:rsidR="00386D39" w:rsidRPr="00DC4B0D" w:rsidRDefault="00386D39" w:rsidP="00500F86">
            <w:pPr>
              <w:rPr>
                <w:color w:val="000000"/>
              </w:rPr>
            </w:pPr>
            <w:r w:rsidRPr="00DC4B0D">
              <w:rPr>
                <w:color w:val="000000"/>
              </w:rPr>
              <w:t>Другая расчетная (дебетовая) карта, кроме зарплатной карты и (или) карты для получения пенсий и иных социальных выплат</w:t>
            </w:r>
          </w:p>
        </w:tc>
        <w:tc>
          <w:tcPr>
            <w:tcW w:w="462" w:type="pct"/>
            <w:tcBorders>
              <w:top w:val="nil"/>
              <w:left w:val="single" w:sz="8" w:space="0" w:color="auto"/>
              <w:bottom w:val="single" w:sz="4" w:space="0" w:color="auto"/>
              <w:right w:val="single" w:sz="8" w:space="0" w:color="auto"/>
            </w:tcBorders>
            <w:shd w:val="clear" w:color="auto" w:fill="auto"/>
            <w:noWrap/>
            <w:vAlign w:val="bottom"/>
            <w:hideMark/>
          </w:tcPr>
          <w:p w14:paraId="2BF120B0" w14:textId="77777777" w:rsidR="00386D39" w:rsidRPr="00DC4B0D" w:rsidRDefault="00386D39" w:rsidP="00500F86">
            <w:pPr>
              <w:jc w:val="center"/>
              <w:rPr>
                <w:color w:val="000000"/>
              </w:rPr>
            </w:pPr>
            <w:r w:rsidRPr="00DC4B0D">
              <w:rPr>
                <w:color w:val="000000"/>
              </w:rPr>
              <w:t>16,5</w:t>
            </w:r>
          </w:p>
        </w:tc>
        <w:tc>
          <w:tcPr>
            <w:tcW w:w="462" w:type="pct"/>
            <w:tcBorders>
              <w:top w:val="nil"/>
              <w:left w:val="nil"/>
              <w:bottom w:val="single" w:sz="4" w:space="0" w:color="auto"/>
              <w:right w:val="nil"/>
            </w:tcBorders>
            <w:shd w:val="clear" w:color="auto" w:fill="auto"/>
            <w:noWrap/>
            <w:vAlign w:val="bottom"/>
            <w:hideMark/>
          </w:tcPr>
          <w:p w14:paraId="5C7FCB8A" w14:textId="77777777" w:rsidR="00386D39" w:rsidRPr="00DC4B0D" w:rsidRDefault="00386D39" w:rsidP="00500F86">
            <w:pPr>
              <w:jc w:val="center"/>
              <w:rPr>
                <w:color w:val="000000"/>
              </w:rPr>
            </w:pPr>
            <w:r w:rsidRPr="00DC4B0D">
              <w:rPr>
                <w:color w:val="000000"/>
              </w:rPr>
              <w:t>7,8</w:t>
            </w:r>
          </w:p>
        </w:tc>
        <w:tc>
          <w:tcPr>
            <w:tcW w:w="463" w:type="pct"/>
            <w:tcBorders>
              <w:top w:val="nil"/>
              <w:left w:val="single" w:sz="8" w:space="0" w:color="auto"/>
              <w:bottom w:val="single" w:sz="4" w:space="0" w:color="auto"/>
              <w:right w:val="single" w:sz="8" w:space="0" w:color="auto"/>
            </w:tcBorders>
            <w:shd w:val="clear" w:color="auto" w:fill="auto"/>
            <w:noWrap/>
            <w:vAlign w:val="bottom"/>
            <w:hideMark/>
          </w:tcPr>
          <w:p w14:paraId="2DB0518A" w14:textId="77777777" w:rsidR="00386D39" w:rsidRPr="00DC4B0D" w:rsidRDefault="00386D39" w:rsidP="00500F86">
            <w:pPr>
              <w:jc w:val="center"/>
              <w:rPr>
                <w:color w:val="000000"/>
              </w:rPr>
            </w:pPr>
            <w:r w:rsidRPr="00DC4B0D">
              <w:rPr>
                <w:color w:val="000000"/>
              </w:rPr>
              <w:t>75,7</w:t>
            </w:r>
          </w:p>
        </w:tc>
        <w:tc>
          <w:tcPr>
            <w:tcW w:w="462" w:type="pct"/>
            <w:tcBorders>
              <w:top w:val="nil"/>
              <w:left w:val="nil"/>
              <w:bottom w:val="single" w:sz="4" w:space="0" w:color="auto"/>
              <w:right w:val="single" w:sz="8" w:space="0" w:color="auto"/>
            </w:tcBorders>
            <w:shd w:val="clear" w:color="auto" w:fill="auto"/>
            <w:noWrap/>
            <w:vAlign w:val="bottom"/>
            <w:hideMark/>
          </w:tcPr>
          <w:p w14:paraId="6034DDE4" w14:textId="77777777" w:rsidR="00386D39" w:rsidRPr="00DC4B0D" w:rsidRDefault="00386D39" w:rsidP="00500F86">
            <w:pPr>
              <w:jc w:val="center"/>
              <w:rPr>
                <w:color w:val="000000"/>
              </w:rPr>
            </w:pPr>
            <w:r w:rsidRPr="00DC4B0D">
              <w:rPr>
                <w:color w:val="000000"/>
              </w:rPr>
              <w:t>25,0</w:t>
            </w:r>
          </w:p>
        </w:tc>
        <w:tc>
          <w:tcPr>
            <w:tcW w:w="462" w:type="pct"/>
            <w:tcBorders>
              <w:top w:val="nil"/>
              <w:left w:val="nil"/>
              <w:bottom w:val="single" w:sz="4" w:space="0" w:color="auto"/>
              <w:right w:val="nil"/>
            </w:tcBorders>
            <w:shd w:val="clear" w:color="auto" w:fill="auto"/>
            <w:noWrap/>
            <w:vAlign w:val="bottom"/>
            <w:hideMark/>
          </w:tcPr>
          <w:p w14:paraId="67316DF6" w14:textId="77777777" w:rsidR="00386D39" w:rsidRPr="00DC4B0D" w:rsidRDefault="00386D39" w:rsidP="00500F86">
            <w:pPr>
              <w:jc w:val="center"/>
              <w:rPr>
                <w:color w:val="000000"/>
              </w:rPr>
            </w:pPr>
            <w:r w:rsidRPr="00DC4B0D">
              <w:rPr>
                <w:color w:val="000000"/>
              </w:rPr>
              <w:t>19,4</w:t>
            </w:r>
          </w:p>
        </w:tc>
        <w:tc>
          <w:tcPr>
            <w:tcW w:w="463" w:type="pct"/>
            <w:tcBorders>
              <w:top w:val="nil"/>
              <w:left w:val="single" w:sz="8" w:space="0" w:color="auto"/>
              <w:bottom w:val="single" w:sz="4" w:space="0" w:color="auto"/>
              <w:right w:val="single" w:sz="8" w:space="0" w:color="auto"/>
            </w:tcBorders>
            <w:shd w:val="clear" w:color="auto" w:fill="auto"/>
            <w:noWrap/>
            <w:vAlign w:val="bottom"/>
            <w:hideMark/>
          </w:tcPr>
          <w:p w14:paraId="6E54530D" w14:textId="77777777" w:rsidR="00386D39" w:rsidRPr="00DC4B0D" w:rsidRDefault="00386D39" w:rsidP="00500F86">
            <w:pPr>
              <w:jc w:val="center"/>
              <w:rPr>
                <w:color w:val="000000"/>
              </w:rPr>
            </w:pPr>
            <w:r w:rsidRPr="00DC4B0D">
              <w:rPr>
                <w:color w:val="000000"/>
              </w:rPr>
              <w:t>55,6</w:t>
            </w:r>
          </w:p>
        </w:tc>
      </w:tr>
      <w:tr w:rsidR="00386D39" w:rsidRPr="00DC4B0D" w14:paraId="6E008DAC" w14:textId="77777777" w:rsidTr="00500F86">
        <w:trPr>
          <w:trHeight w:val="300"/>
        </w:trPr>
        <w:tc>
          <w:tcPr>
            <w:tcW w:w="2225" w:type="pct"/>
            <w:tcBorders>
              <w:top w:val="nil"/>
              <w:left w:val="single" w:sz="8" w:space="0" w:color="auto"/>
              <w:bottom w:val="single" w:sz="8" w:space="0" w:color="auto"/>
              <w:right w:val="nil"/>
            </w:tcBorders>
            <w:shd w:val="clear" w:color="auto" w:fill="auto"/>
            <w:vAlign w:val="bottom"/>
            <w:hideMark/>
          </w:tcPr>
          <w:p w14:paraId="743D5F54" w14:textId="77777777" w:rsidR="00386D39" w:rsidRPr="00DC4B0D" w:rsidRDefault="00386D39" w:rsidP="00500F86">
            <w:pPr>
              <w:rPr>
                <w:color w:val="000000"/>
              </w:rPr>
            </w:pPr>
            <w:r w:rsidRPr="00DC4B0D">
              <w:rPr>
                <w:color w:val="000000"/>
              </w:rPr>
              <w:t>Кредитная карта</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14:paraId="717F1C56" w14:textId="77777777" w:rsidR="00386D39" w:rsidRPr="00DC4B0D" w:rsidRDefault="00386D39" w:rsidP="00500F86">
            <w:pPr>
              <w:jc w:val="center"/>
              <w:rPr>
                <w:color w:val="000000"/>
              </w:rPr>
            </w:pPr>
            <w:r w:rsidRPr="00DC4B0D">
              <w:rPr>
                <w:color w:val="000000"/>
              </w:rPr>
              <w:t>26,5</w:t>
            </w:r>
          </w:p>
        </w:tc>
        <w:tc>
          <w:tcPr>
            <w:tcW w:w="462" w:type="pct"/>
            <w:tcBorders>
              <w:top w:val="nil"/>
              <w:left w:val="nil"/>
              <w:bottom w:val="single" w:sz="8" w:space="0" w:color="auto"/>
              <w:right w:val="nil"/>
            </w:tcBorders>
            <w:shd w:val="clear" w:color="auto" w:fill="auto"/>
            <w:noWrap/>
            <w:vAlign w:val="bottom"/>
            <w:hideMark/>
          </w:tcPr>
          <w:p w14:paraId="346F1524" w14:textId="77777777" w:rsidR="00386D39" w:rsidRPr="00DC4B0D" w:rsidRDefault="00386D39" w:rsidP="00500F86">
            <w:pPr>
              <w:jc w:val="center"/>
              <w:rPr>
                <w:color w:val="000000"/>
              </w:rPr>
            </w:pPr>
            <w:r w:rsidRPr="00DC4B0D">
              <w:rPr>
                <w:color w:val="000000"/>
              </w:rPr>
              <w:t>6,8</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14:paraId="248AD056" w14:textId="77777777" w:rsidR="00386D39" w:rsidRPr="00DC4B0D" w:rsidRDefault="00386D39" w:rsidP="00500F86">
            <w:pPr>
              <w:jc w:val="center"/>
              <w:rPr>
                <w:color w:val="000000"/>
              </w:rPr>
            </w:pPr>
            <w:r w:rsidRPr="00DC4B0D">
              <w:rPr>
                <w:color w:val="000000"/>
              </w:rPr>
              <w:t>66,7</w:t>
            </w:r>
          </w:p>
        </w:tc>
        <w:tc>
          <w:tcPr>
            <w:tcW w:w="462" w:type="pct"/>
            <w:tcBorders>
              <w:top w:val="nil"/>
              <w:left w:val="nil"/>
              <w:bottom w:val="single" w:sz="8" w:space="0" w:color="auto"/>
              <w:right w:val="single" w:sz="8" w:space="0" w:color="auto"/>
            </w:tcBorders>
            <w:shd w:val="clear" w:color="auto" w:fill="auto"/>
            <w:noWrap/>
            <w:vAlign w:val="bottom"/>
            <w:hideMark/>
          </w:tcPr>
          <w:p w14:paraId="7C6726F0" w14:textId="77777777" w:rsidR="00386D39" w:rsidRPr="00DC4B0D" w:rsidRDefault="00386D39" w:rsidP="00500F86">
            <w:pPr>
              <w:jc w:val="center"/>
              <w:rPr>
                <w:color w:val="000000"/>
              </w:rPr>
            </w:pPr>
            <w:r w:rsidRPr="00DC4B0D">
              <w:rPr>
                <w:color w:val="000000"/>
              </w:rPr>
              <w:t>26,1</w:t>
            </w:r>
          </w:p>
        </w:tc>
        <w:tc>
          <w:tcPr>
            <w:tcW w:w="462" w:type="pct"/>
            <w:tcBorders>
              <w:top w:val="nil"/>
              <w:left w:val="nil"/>
              <w:bottom w:val="single" w:sz="8" w:space="0" w:color="auto"/>
              <w:right w:val="nil"/>
            </w:tcBorders>
            <w:shd w:val="clear" w:color="auto" w:fill="auto"/>
            <w:noWrap/>
            <w:vAlign w:val="bottom"/>
            <w:hideMark/>
          </w:tcPr>
          <w:p w14:paraId="1C4DD221" w14:textId="77777777" w:rsidR="00386D39" w:rsidRPr="00DC4B0D" w:rsidRDefault="00386D39" w:rsidP="00500F86">
            <w:pPr>
              <w:jc w:val="center"/>
              <w:rPr>
                <w:color w:val="000000"/>
              </w:rPr>
            </w:pPr>
            <w:r w:rsidRPr="00DC4B0D">
              <w:rPr>
                <w:color w:val="000000"/>
              </w:rPr>
              <w:t>20,3</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14:paraId="70830916" w14:textId="77777777" w:rsidR="00386D39" w:rsidRPr="00DC4B0D" w:rsidRDefault="00386D39" w:rsidP="00500F86">
            <w:pPr>
              <w:jc w:val="center"/>
              <w:rPr>
                <w:color w:val="000000"/>
              </w:rPr>
            </w:pPr>
            <w:r w:rsidRPr="00DC4B0D">
              <w:rPr>
                <w:color w:val="000000"/>
              </w:rPr>
              <w:t>53,6</w:t>
            </w:r>
          </w:p>
        </w:tc>
      </w:tr>
    </w:tbl>
    <w:p w14:paraId="7865E6BE" w14:textId="77777777" w:rsidR="00285ACB" w:rsidRPr="00DC4B0D" w:rsidRDefault="00285ACB" w:rsidP="00285ACB">
      <w:pPr>
        <w:tabs>
          <w:tab w:val="left" w:pos="6228"/>
        </w:tabs>
        <w:spacing w:line="312" w:lineRule="auto"/>
        <w:jc w:val="both"/>
        <w:rPr>
          <w:sz w:val="28"/>
          <w:szCs w:val="28"/>
        </w:rPr>
      </w:pPr>
    </w:p>
    <w:p w14:paraId="7851F2FE" w14:textId="77777777" w:rsidR="00285ACB" w:rsidRPr="00DC4B0D" w:rsidRDefault="00C912CE" w:rsidP="00BF704B">
      <w:pPr>
        <w:tabs>
          <w:tab w:val="left" w:pos="6228"/>
        </w:tabs>
        <w:spacing w:line="312" w:lineRule="auto"/>
        <w:ind w:firstLine="709"/>
        <w:jc w:val="both"/>
        <w:rPr>
          <w:sz w:val="28"/>
          <w:szCs w:val="28"/>
        </w:rPr>
      </w:pPr>
      <w:r w:rsidRPr="00DC4B0D">
        <w:rPr>
          <w:sz w:val="28"/>
          <w:szCs w:val="28"/>
        </w:rPr>
        <w:t>Анализ табл. 5.8</w:t>
      </w:r>
      <w:r w:rsidR="000D6133" w:rsidRPr="00DC4B0D">
        <w:rPr>
          <w:sz w:val="28"/>
          <w:szCs w:val="28"/>
        </w:rPr>
        <w:t xml:space="preserve"> указывает на следующие особенности:</w:t>
      </w:r>
    </w:p>
    <w:p w14:paraId="7AE3F0BB" w14:textId="1DF2DAB8" w:rsidR="000D6133" w:rsidRPr="00DC4B0D" w:rsidRDefault="000D6133" w:rsidP="00BF704B">
      <w:pPr>
        <w:tabs>
          <w:tab w:val="left" w:pos="6228"/>
        </w:tabs>
        <w:spacing w:line="312" w:lineRule="auto"/>
        <w:ind w:firstLine="709"/>
        <w:jc w:val="both"/>
        <w:rPr>
          <w:sz w:val="28"/>
          <w:szCs w:val="28"/>
        </w:rPr>
      </w:pPr>
      <w:r w:rsidRPr="00DC4B0D">
        <w:rPr>
          <w:sz w:val="28"/>
          <w:szCs w:val="28"/>
        </w:rPr>
        <w:t>- в 202</w:t>
      </w:r>
      <w:r w:rsidR="00677432" w:rsidRPr="00DC4B0D">
        <w:rPr>
          <w:sz w:val="28"/>
          <w:szCs w:val="28"/>
        </w:rPr>
        <w:t>2</w:t>
      </w:r>
      <w:r w:rsidRPr="00DC4B0D">
        <w:rPr>
          <w:sz w:val="28"/>
          <w:szCs w:val="28"/>
        </w:rPr>
        <w:t xml:space="preserve"> г. основная доля населения в качестве банковской карты пользовалась зарплатной картой (</w:t>
      </w:r>
      <w:r w:rsidR="00677432" w:rsidRPr="00DC4B0D">
        <w:rPr>
          <w:sz w:val="28"/>
          <w:szCs w:val="28"/>
        </w:rPr>
        <w:t>85,7</w:t>
      </w:r>
      <w:r w:rsidRPr="00DC4B0D">
        <w:rPr>
          <w:sz w:val="28"/>
          <w:szCs w:val="28"/>
        </w:rPr>
        <w:t>% опрошенных);</w:t>
      </w:r>
    </w:p>
    <w:p w14:paraId="15973CE2" w14:textId="14AC1947" w:rsidR="000D6133" w:rsidRPr="00DC4B0D" w:rsidRDefault="000D6133" w:rsidP="00BF704B">
      <w:pPr>
        <w:tabs>
          <w:tab w:val="left" w:pos="6228"/>
        </w:tabs>
        <w:spacing w:line="312" w:lineRule="auto"/>
        <w:ind w:firstLine="709"/>
        <w:jc w:val="both"/>
        <w:rPr>
          <w:spacing w:val="-2"/>
          <w:sz w:val="28"/>
          <w:szCs w:val="28"/>
        </w:rPr>
      </w:pPr>
      <w:r w:rsidRPr="00DC4B0D">
        <w:rPr>
          <w:spacing w:val="-2"/>
          <w:sz w:val="28"/>
          <w:szCs w:val="28"/>
        </w:rPr>
        <w:t>- другие формы банковских карт практически одинаково используются населением как форм</w:t>
      </w:r>
      <w:r w:rsidR="00E2521A" w:rsidRPr="00DC4B0D">
        <w:rPr>
          <w:spacing w:val="-2"/>
          <w:sz w:val="28"/>
          <w:szCs w:val="28"/>
        </w:rPr>
        <w:t>ы</w:t>
      </w:r>
      <w:r w:rsidRPr="00DC4B0D">
        <w:rPr>
          <w:spacing w:val="-2"/>
          <w:sz w:val="28"/>
          <w:szCs w:val="28"/>
        </w:rPr>
        <w:t xml:space="preserve"> платежных карт (от </w:t>
      </w:r>
      <w:r w:rsidR="00677432" w:rsidRPr="00DC4B0D">
        <w:rPr>
          <w:spacing w:val="-2"/>
          <w:sz w:val="28"/>
          <w:szCs w:val="28"/>
        </w:rPr>
        <w:t>16,5% опрошенных по расчетной (дебетовой) карте для получения пенсий и иных социальных выплат</w:t>
      </w:r>
      <w:r w:rsidRPr="00DC4B0D">
        <w:rPr>
          <w:spacing w:val="-2"/>
          <w:sz w:val="28"/>
          <w:szCs w:val="28"/>
        </w:rPr>
        <w:t xml:space="preserve"> до </w:t>
      </w:r>
      <w:r w:rsidR="00677432" w:rsidRPr="00DC4B0D">
        <w:rPr>
          <w:spacing w:val="-2"/>
          <w:sz w:val="28"/>
          <w:szCs w:val="28"/>
        </w:rPr>
        <w:t>26,5</w:t>
      </w:r>
      <w:r w:rsidRPr="00DC4B0D">
        <w:rPr>
          <w:spacing w:val="-2"/>
          <w:sz w:val="28"/>
          <w:szCs w:val="28"/>
        </w:rPr>
        <w:t xml:space="preserve">% опрошенных </w:t>
      </w:r>
      <w:r w:rsidR="00677432" w:rsidRPr="00DC4B0D">
        <w:rPr>
          <w:spacing w:val="-2"/>
          <w:sz w:val="28"/>
          <w:szCs w:val="28"/>
        </w:rPr>
        <w:t>по кредитной карте</w:t>
      </w:r>
      <w:r w:rsidRPr="00DC4B0D">
        <w:rPr>
          <w:spacing w:val="-2"/>
          <w:sz w:val="28"/>
          <w:szCs w:val="28"/>
        </w:rPr>
        <w:t>);</w:t>
      </w:r>
    </w:p>
    <w:p w14:paraId="660762D2" w14:textId="47D7732F" w:rsidR="00285ACB" w:rsidRPr="00DC4B0D" w:rsidRDefault="002A5528" w:rsidP="00BF704B">
      <w:pPr>
        <w:tabs>
          <w:tab w:val="left" w:pos="6228"/>
        </w:tabs>
        <w:spacing w:line="312" w:lineRule="auto"/>
        <w:ind w:firstLine="709"/>
        <w:jc w:val="both"/>
        <w:rPr>
          <w:sz w:val="28"/>
          <w:szCs w:val="28"/>
        </w:rPr>
      </w:pPr>
      <w:r w:rsidRPr="00DC4B0D">
        <w:rPr>
          <w:sz w:val="28"/>
          <w:szCs w:val="28"/>
        </w:rPr>
        <w:t>- в 202</w:t>
      </w:r>
      <w:r w:rsidR="00677432" w:rsidRPr="00DC4B0D">
        <w:rPr>
          <w:sz w:val="28"/>
          <w:szCs w:val="28"/>
        </w:rPr>
        <w:t>2</w:t>
      </w:r>
      <w:r w:rsidRPr="00DC4B0D">
        <w:rPr>
          <w:sz w:val="28"/>
          <w:szCs w:val="28"/>
        </w:rPr>
        <w:t xml:space="preserve"> г. по сравнению с 202</w:t>
      </w:r>
      <w:r w:rsidR="00677432" w:rsidRPr="00DC4B0D">
        <w:rPr>
          <w:sz w:val="28"/>
          <w:szCs w:val="28"/>
        </w:rPr>
        <w:t>1</w:t>
      </w:r>
      <w:r w:rsidRPr="00DC4B0D">
        <w:rPr>
          <w:sz w:val="28"/>
          <w:szCs w:val="28"/>
        </w:rPr>
        <w:t xml:space="preserve"> г. наблюдается </w:t>
      </w:r>
      <w:r w:rsidR="00677432" w:rsidRPr="00DC4B0D">
        <w:rPr>
          <w:sz w:val="28"/>
          <w:szCs w:val="28"/>
        </w:rPr>
        <w:t>увеличение</w:t>
      </w:r>
      <w:r w:rsidRPr="00DC4B0D">
        <w:rPr>
          <w:sz w:val="28"/>
          <w:szCs w:val="28"/>
        </w:rPr>
        <w:t xml:space="preserve"> доли респондентов, пользующихся зарплатными картами (</w:t>
      </w:r>
      <w:r w:rsidR="00677432" w:rsidRPr="00DC4B0D">
        <w:rPr>
          <w:sz w:val="28"/>
          <w:szCs w:val="28"/>
        </w:rPr>
        <w:t>рост</w:t>
      </w:r>
      <w:r w:rsidRPr="00DC4B0D">
        <w:rPr>
          <w:sz w:val="28"/>
          <w:szCs w:val="28"/>
        </w:rPr>
        <w:t xml:space="preserve"> на </w:t>
      </w:r>
      <w:r w:rsidR="00677432" w:rsidRPr="00DC4B0D">
        <w:rPr>
          <w:sz w:val="28"/>
          <w:szCs w:val="28"/>
        </w:rPr>
        <w:t>7</w:t>
      </w:r>
      <w:r w:rsidRPr="00DC4B0D">
        <w:rPr>
          <w:sz w:val="28"/>
          <w:szCs w:val="28"/>
        </w:rPr>
        <w:t>,</w:t>
      </w:r>
      <w:r w:rsidR="00677432" w:rsidRPr="00DC4B0D">
        <w:rPr>
          <w:sz w:val="28"/>
          <w:szCs w:val="28"/>
        </w:rPr>
        <w:t>8</w:t>
      </w:r>
      <w:r w:rsidRPr="00DC4B0D">
        <w:rPr>
          <w:sz w:val="28"/>
          <w:szCs w:val="28"/>
        </w:rPr>
        <w:t xml:space="preserve"> п.п.</w:t>
      </w:r>
      <w:r w:rsidR="00ED74EC" w:rsidRPr="00DC4B0D">
        <w:rPr>
          <w:sz w:val="28"/>
          <w:szCs w:val="28"/>
        </w:rPr>
        <w:t xml:space="preserve"> до </w:t>
      </w:r>
      <w:r w:rsidR="00677432" w:rsidRPr="00DC4B0D">
        <w:rPr>
          <w:sz w:val="28"/>
          <w:szCs w:val="28"/>
        </w:rPr>
        <w:t>85,7</w:t>
      </w:r>
      <w:r w:rsidR="00ED74EC" w:rsidRPr="00DC4B0D">
        <w:rPr>
          <w:sz w:val="28"/>
          <w:szCs w:val="28"/>
        </w:rPr>
        <w:t>% опрошенных</w:t>
      </w:r>
      <w:r w:rsidRPr="00DC4B0D">
        <w:rPr>
          <w:sz w:val="28"/>
          <w:szCs w:val="28"/>
        </w:rPr>
        <w:t xml:space="preserve">), что логично, так как в исследуемой выборке доля </w:t>
      </w:r>
      <w:r w:rsidRPr="00DC4B0D">
        <w:rPr>
          <w:sz w:val="28"/>
          <w:szCs w:val="28"/>
        </w:rPr>
        <w:lastRenderedPageBreak/>
        <w:t>респондентов возрастом от 26 до 65 лет (</w:t>
      </w:r>
      <w:r w:rsidR="00ED74EC" w:rsidRPr="00DC4B0D">
        <w:rPr>
          <w:sz w:val="28"/>
          <w:szCs w:val="28"/>
        </w:rPr>
        <w:t xml:space="preserve">наиболее </w:t>
      </w:r>
      <w:r w:rsidRPr="00DC4B0D">
        <w:rPr>
          <w:sz w:val="28"/>
          <w:szCs w:val="28"/>
        </w:rPr>
        <w:t xml:space="preserve">экономически активная </w:t>
      </w:r>
      <w:r w:rsidR="00ED74EC" w:rsidRPr="00DC4B0D">
        <w:rPr>
          <w:sz w:val="28"/>
          <w:szCs w:val="28"/>
        </w:rPr>
        <w:t>численность трудоспособного населения</w:t>
      </w:r>
      <w:r w:rsidRPr="00DC4B0D">
        <w:rPr>
          <w:sz w:val="28"/>
          <w:szCs w:val="28"/>
        </w:rPr>
        <w:t xml:space="preserve">) составляет </w:t>
      </w:r>
      <w:r w:rsidR="00ED74EC" w:rsidRPr="00DC4B0D">
        <w:rPr>
          <w:sz w:val="28"/>
          <w:szCs w:val="28"/>
        </w:rPr>
        <w:t>75,9%;</w:t>
      </w:r>
    </w:p>
    <w:p w14:paraId="4466FF62" w14:textId="08999062" w:rsidR="00ED74EC" w:rsidRPr="00DC4B0D" w:rsidRDefault="00ED74EC" w:rsidP="00BF704B">
      <w:pPr>
        <w:tabs>
          <w:tab w:val="left" w:pos="6228"/>
        </w:tabs>
        <w:spacing w:line="312" w:lineRule="auto"/>
        <w:ind w:firstLine="709"/>
        <w:jc w:val="both"/>
        <w:rPr>
          <w:sz w:val="28"/>
          <w:szCs w:val="28"/>
        </w:rPr>
      </w:pPr>
      <w:r w:rsidRPr="00DC4B0D">
        <w:rPr>
          <w:sz w:val="28"/>
          <w:szCs w:val="28"/>
        </w:rPr>
        <w:t>- предпочтение населения по использованию кредитных карт за отчетный период практически не изменилось (</w:t>
      </w:r>
      <w:r w:rsidR="00677432" w:rsidRPr="00DC4B0D">
        <w:rPr>
          <w:sz w:val="28"/>
          <w:szCs w:val="28"/>
        </w:rPr>
        <w:t xml:space="preserve">рост </w:t>
      </w:r>
      <w:r w:rsidRPr="00DC4B0D">
        <w:rPr>
          <w:sz w:val="28"/>
          <w:szCs w:val="28"/>
        </w:rPr>
        <w:t>на 0,</w:t>
      </w:r>
      <w:r w:rsidR="00677432" w:rsidRPr="00DC4B0D">
        <w:rPr>
          <w:sz w:val="28"/>
          <w:szCs w:val="28"/>
        </w:rPr>
        <w:t>4</w:t>
      </w:r>
      <w:r w:rsidRPr="00DC4B0D">
        <w:rPr>
          <w:sz w:val="28"/>
          <w:szCs w:val="28"/>
        </w:rPr>
        <w:t xml:space="preserve"> п.п.);</w:t>
      </w:r>
    </w:p>
    <w:p w14:paraId="3E603E6C" w14:textId="66F9088A" w:rsidR="00ED74EC" w:rsidRPr="00DC4B0D" w:rsidRDefault="00ED74EC" w:rsidP="00BF704B">
      <w:pPr>
        <w:tabs>
          <w:tab w:val="left" w:pos="6228"/>
        </w:tabs>
        <w:spacing w:line="312" w:lineRule="auto"/>
        <w:ind w:firstLine="709"/>
        <w:jc w:val="both"/>
        <w:rPr>
          <w:sz w:val="28"/>
          <w:szCs w:val="28"/>
        </w:rPr>
      </w:pPr>
      <w:r w:rsidRPr="00DC4B0D">
        <w:rPr>
          <w:sz w:val="28"/>
          <w:szCs w:val="28"/>
        </w:rPr>
        <w:t xml:space="preserve">- </w:t>
      </w:r>
      <w:r w:rsidR="008F788D" w:rsidRPr="00DC4B0D">
        <w:rPr>
          <w:sz w:val="28"/>
          <w:szCs w:val="28"/>
        </w:rPr>
        <w:t>в 202</w:t>
      </w:r>
      <w:r w:rsidR="00677432" w:rsidRPr="00DC4B0D">
        <w:rPr>
          <w:sz w:val="28"/>
          <w:szCs w:val="28"/>
        </w:rPr>
        <w:t>2</w:t>
      </w:r>
      <w:r w:rsidR="008F788D" w:rsidRPr="00DC4B0D">
        <w:rPr>
          <w:sz w:val="28"/>
          <w:szCs w:val="28"/>
        </w:rPr>
        <w:t xml:space="preserve"> г. по сравнению с 202</w:t>
      </w:r>
      <w:r w:rsidR="00677432" w:rsidRPr="00DC4B0D">
        <w:rPr>
          <w:sz w:val="28"/>
          <w:szCs w:val="28"/>
        </w:rPr>
        <w:t>1</w:t>
      </w:r>
      <w:r w:rsidR="008F788D" w:rsidRPr="00DC4B0D">
        <w:rPr>
          <w:sz w:val="28"/>
          <w:szCs w:val="28"/>
        </w:rPr>
        <w:t xml:space="preserve"> г. </w:t>
      </w:r>
      <w:r w:rsidR="00677432" w:rsidRPr="00DC4B0D">
        <w:rPr>
          <w:sz w:val="28"/>
          <w:szCs w:val="28"/>
        </w:rPr>
        <w:t xml:space="preserve">реже </w:t>
      </w:r>
      <w:r w:rsidR="008F788D" w:rsidRPr="00DC4B0D">
        <w:rPr>
          <w:sz w:val="28"/>
          <w:szCs w:val="28"/>
        </w:rPr>
        <w:t>стали пользоваться расчетной (дебетовой) картой для получения пенсий и иных социальных выплат (</w:t>
      </w:r>
      <w:r w:rsidR="00677432" w:rsidRPr="00DC4B0D">
        <w:rPr>
          <w:sz w:val="28"/>
          <w:szCs w:val="28"/>
        </w:rPr>
        <w:t>спад</w:t>
      </w:r>
      <w:r w:rsidR="008F788D" w:rsidRPr="00DC4B0D">
        <w:rPr>
          <w:sz w:val="28"/>
          <w:szCs w:val="28"/>
        </w:rPr>
        <w:t xml:space="preserve"> на </w:t>
      </w:r>
      <w:r w:rsidR="00677432" w:rsidRPr="00DC4B0D">
        <w:rPr>
          <w:sz w:val="28"/>
          <w:szCs w:val="28"/>
        </w:rPr>
        <w:t>6</w:t>
      </w:r>
      <w:r w:rsidR="008F788D" w:rsidRPr="00DC4B0D">
        <w:rPr>
          <w:sz w:val="28"/>
          <w:szCs w:val="28"/>
        </w:rPr>
        <w:t>,</w:t>
      </w:r>
      <w:r w:rsidR="00677432" w:rsidRPr="00DC4B0D">
        <w:rPr>
          <w:sz w:val="28"/>
          <w:szCs w:val="28"/>
        </w:rPr>
        <w:t>5</w:t>
      </w:r>
      <w:r w:rsidR="008F788D" w:rsidRPr="00DC4B0D">
        <w:rPr>
          <w:sz w:val="28"/>
          <w:szCs w:val="28"/>
        </w:rPr>
        <w:t xml:space="preserve"> п.п., т.е. до 2</w:t>
      </w:r>
      <w:r w:rsidR="00677432" w:rsidRPr="00DC4B0D">
        <w:rPr>
          <w:sz w:val="28"/>
          <w:szCs w:val="28"/>
        </w:rPr>
        <w:t>0</w:t>
      </w:r>
      <w:r w:rsidR="008F788D" w:rsidRPr="00DC4B0D">
        <w:rPr>
          <w:sz w:val="28"/>
          <w:szCs w:val="28"/>
        </w:rPr>
        <w:t>,</w:t>
      </w:r>
      <w:r w:rsidR="00677432" w:rsidRPr="00DC4B0D">
        <w:rPr>
          <w:sz w:val="28"/>
          <w:szCs w:val="28"/>
        </w:rPr>
        <w:t>7</w:t>
      </w:r>
      <w:r w:rsidR="008F788D" w:rsidRPr="00DC4B0D">
        <w:rPr>
          <w:sz w:val="28"/>
          <w:szCs w:val="28"/>
        </w:rPr>
        <w:t>% опрошенных) и другой расчетной (дебетовой) картой, кроме зарплатной карты и (или) карты для получения пенсий и иных социальных выплат (</w:t>
      </w:r>
      <w:r w:rsidR="00677432" w:rsidRPr="00DC4B0D">
        <w:rPr>
          <w:sz w:val="28"/>
          <w:szCs w:val="28"/>
        </w:rPr>
        <w:t xml:space="preserve">спад </w:t>
      </w:r>
      <w:r w:rsidR="008F788D" w:rsidRPr="00DC4B0D">
        <w:rPr>
          <w:sz w:val="28"/>
          <w:szCs w:val="28"/>
        </w:rPr>
        <w:t xml:space="preserve">на </w:t>
      </w:r>
      <w:r w:rsidR="00677432" w:rsidRPr="00DC4B0D">
        <w:rPr>
          <w:sz w:val="28"/>
          <w:szCs w:val="28"/>
        </w:rPr>
        <w:t>8</w:t>
      </w:r>
      <w:r w:rsidR="008F788D" w:rsidRPr="00DC4B0D">
        <w:rPr>
          <w:sz w:val="28"/>
          <w:szCs w:val="28"/>
        </w:rPr>
        <w:t>,</w:t>
      </w:r>
      <w:r w:rsidR="00677432" w:rsidRPr="00DC4B0D">
        <w:rPr>
          <w:sz w:val="28"/>
          <w:szCs w:val="28"/>
        </w:rPr>
        <w:t>5</w:t>
      </w:r>
      <w:r w:rsidR="008F788D" w:rsidRPr="00DC4B0D">
        <w:rPr>
          <w:sz w:val="28"/>
          <w:szCs w:val="28"/>
        </w:rPr>
        <w:t xml:space="preserve"> п.п., т.е. до </w:t>
      </w:r>
      <w:r w:rsidR="00677432" w:rsidRPr="00DC4B0D">
        <w:rPr>
          <w:sz w:val="28"/>
          <w:szCs w:val="28"/>
        </w:rPr>
        <w:t>16</w:t>
      </w:r>
      <w:r w:rsidR="008F788D" w:rsidRPr="00DC4B0D">
        <w:rPr>
          <w:sz w:val="28"/>
          <w:szCs w:val="28"/>
        </w:rPr>
        <w:t>,</w:t>
      </w:r>
      <w:r w:rsidR="00677432" w:rsidRPr="00DC4B0D">
        <w:rPr>
          <w:sz w:val="28"/>
          <w:szCs w:val="28"/>
        </w:rPr>
        <w:t>5</w:t>
      </w:r>
      <w:r w:rsidR="008F788D" w:rsidRPr="00DC4B0D">
        <w:rPr>
          <w:sz w:val="28"/>
          <w:szCs w:val="28"/>
        </w:rPr>
        <w:t>% опрошенных).</w:t>
      </w:r>
    </w:p>
    <w:p w14:paraId="0F79245C" w14:textId="19F964D3" w:rsidR="00C912CE" w:rsidRPr="00DC4B0D" w:rsidRDefault="00C912CE" w:rsidP="00677432">
      <w:pPr>
        <w:tabs>
          <w:tab w:val="left" w:pos="6228"/>
        </w:tabs>
        <w:spacing w:line="312" w:lineRule="auto"/>
        <w:ind w:firstLine="709"/>
        <w:jc w:val="both"/>
        <w:rPr>
          <w:sz w:val="28"/>
          <w:szCs w:val="28"/>
        </w:rPr>
      </w:pPr>
      <w:r w:rsidRPr="00DC4B0D">
        <w:rPr>
          <w:sz w:val="28"/>
          <w:szCs w:val="28"/>
        </w:rPr>
        <w:t>Распределение ответов респондентов по использованию банковских карт в разрезе «город-район» за 202</w:t>
      </w:r>
      <w:r w:rsidR="00677432" w:rsidRPr="00DC4B0D">
        <w:rPr>
          <w:sz w:val="28"/>
          <w:szCs w:val="28"/>
        </w:rPr>
        <w:t>2</w:t>
      </w:r>
      <w:r w:rsidRPr="00DC4B0D">
        <w:rPr>
          <w:sz w:val="28"/>
          <w:szCs w:val="28"/>
        </w:rPr>
        <w:t xml:space="preserve"> г. приведено в табл. 5.9.</w:t>
      </w:r>
    </w:p>
    <w:p w14:paraId="3243E302" w14:textId="77777777" w:rsidR="00386D39" w:rsidRPr="00DC4B0D" w:rsidRDefault="00386D39" w:rsidP="00386D39">
      <w:pPr>
        <w:tabs>
          <w:tab w:val="left" w:pos="6228"/>
        </w:tabs>
        <w:spacing w:line="312" w:lineRule="auto"/>
        <w:ind w:firstLine="709"/>
        <w:jc w:val="right"/>
        <w:rPr>
          <w:sz w:val="28"/>
          <w:szCs w:val="28"/>
        </w:rPr>
      </w:pPr>
      <w:r w:rsidRPr="00DC4B0D">
        <w:rPr>
          <w:sz w:val="28"/>
          <w:szCs w:val="28"/>
        </w:rPr>
        <w:t>Таблица 5.9</w:t>
      </w:r>
    </w:p>
    <w:p w14:paraId="7168964B" w14:textId="77777777" w:rsidR="00386D39" w:rsidRPr="00DC4B0D" w:rsidRDefault="00386D39" w:rsidP="00386D39">
      <w:pPr>
        <w:tabs>
          <w:tab w:val="left" w:pos="6228"/>
        </w:tabs>
        <w:spacing w:line="312" w:lineRule="auto"/>
        <w:jc w:val="center"/>
        <w:rPr>
          <w:spacing w:val="-8"/>
          <w:sz w:val="28"/>
          <w:szCs w:val="28"/>
        </w:rPr>
      </w:pPr>
      <w:r w:rsidRPr="00DC4B0D">
        <w:rPr>
          <w:spacing w:val="-8"/>
          <w:sz w:val="28"/>
          <w:szCs w:val="28"/>
        </w:rPr>
        <w:t>Использование банковских карт населением в разрезе «город-район» за 2022 г., %</w:t>
      </w:r>
    </w:p>
    <w:tbl>
      <w:tblPr>
        <w:tblW w:w="5000" w:type="pct"/>
        <w:tblLook w:val="04A0" w:firstRow="1" w:lastRow="0" w:firstColumn="1" w:lastColumn="0" w:noHBand="0" w:noVBand="1"/>
      </w:tblPr>
      <w:tblGrid>
        <w:gridCol w:w="4113"/>
        <w:gridCol w:w="840"/>
        <w:gridCol w:w="890"/>
        <w:gridCol w:w="932"/>
        <w:gridCol w:w="932"/>
        <w:gridCol w:w="932"/>
        <w:gridCol w:w="932"/>
      </w:tblGrid>
      <w:tr w:rsidR="00386D39" w:rsidRPr="00DC4B0D" w14:paraId="2D074686" w14:textId="77777777" w:rsidTr="00500F86">
        <w:trPr>
          <w:trHeight w:val="1164"/>
        </w:trPr>
        <w:tc>
          <w:tcPr>
            <w:tcW w:w="214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5AC1E4" w14:textId="77777777" w:rsidR="00386D39" w:rsidRPr="00DC4B0D" w:rsidRDefault="00386D39" w:rsidP="00500F86">
            <w:pPr>
              <w:jc w:val="center"/>
              <w:rPr>
                <w:b/>
                <w:color w:val="000000"/>
              </w:rPr>
            </w:pPr>
            <w:r w:rsidRPr="00DC4B0D">
              <w:rPr>
                <w:b/>
                <w:color w:val="000000"/>
              </w:rPr>
              <w:t>Платежная карта</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14:paraId="38CD3167" w14:textId="77777777" w:rsidR="00386D39" w:rsidRPr="00DC4B0D" w:rsidRDefault="00386D39" w:rsidP="00500F86">
            <w:pPr>
              <w:jc w:val="center"/>
              <w:rPr>
                <w:b/>
                <w:color w:val="000000"/>
              </w:rPr>
            </w:pPr>
            <w:r w:rsidRPr="00DC4B0D">
              <w:rPr>
                <w:b/>
                <w:color w:val="000000"/>
              </w:rPr>
              <w:t>Имеется сейчас</w:t>
            </w:r>
          </w:p>
        </w:tc>
        <w:tc>
          <w:tcPr>
            <w:tcW w:w="974" w:type="pct"/>
            <w:gridSpan w:val="2"/>
            <w:tcBorders>
              <w:top w:val="single" w:sz="8" w:space="0" w:color="auto"/>
              <w:left w:val="nil"/>
              <w:bottom w:val="single" w:sz="8" w:space="0" w:color="auto"/>
              <w:right w:val="single" w:sz="8" w:space="0" w:color="000000"/>
            </w:tcBorders>
            <w:shd w:val="clear" w:color="auto" w:fill="auto"/>
            <w:vAlign w:val="center"/>
            <w:hideMark/>
          </w:tcPr>
          <w:p w14:paraId="32ED13A3" w14:textId="77777777" w:rsidR="00386D39" w:rsidRPr="00DC4B0D" w:rsidRDefault="00386D39" w:rsidP="00500F86">
            <w:pPr>
              <w:jc w:val="center"/>
              <w:rPr>
                <w:b/>
                <w:color w:val="000000"/>
              </w:rPr>
            </w:pPr>
            <w:r w:rsidRPr="00DC4B0D">
              <w:rPr>
                <w:b/>
                <w:color w:val="000000"/>
              </w:rPr>
              <w:t>Не имеется сейчас, но использовался за последние 12 месяцев</w:t>
            </w:r>
          </w:p>
        </w:tc>
        <w:tc>
          <w:tcPr>
            <w:tcW w:w="974" w:type="pct"/>
            <w:gridSpan w:val="2"/>
            <w:tcBorders>
              <w:top w:val="single" w:sz="8" w:space="0" w:color="auto"/>
              <w:left w:val="nil"/>
              <w:bottom w:val="single" w:sz="8" w:space="0" w:color="auto"/>
              <w:right w:val="single" w:sz="8" w:space="0" w:color="000000"/>
            </w:tcBorders>
            <w:shd w:val="clear" w:color="auto" w:fill="auto"/>
            <w:vAlign w:val="center"/>
            <w:hideMark/>
          </w:tcPr>
          <w:p w14:paraId="4C17182D" w14:textId="77777777" w:rsidR="00386D39" w:rsidRPr="00DC4B0D" w:rsidRDefault="00386D39" w:rsidP="00500F86">
            <w:pPr>
              <w:jc w:val="center"/>
              <w:rPr>
                <w:b/>
                <w:color w:val="000000"/>
              </w:rPr>
            </w:pPr>
            <w:r w:rsidRPr="00DC4B0D">
              <w:rPr>
                <w:b/>
                <w:color w:val="000000"/>
              </w:rPr>
              <w:t>Не использовался за последние 12 месяцев</w:t>
            </w:r>
          </w:p>
        </w:tc>
      </w:tr>
      <w:tr w:rsidR="00386D39" w:rsidRPr="00DC4B0D" w14:paraId="552CE6B1" w14:textId="77777777" w:rsidTr="00500F86">
        <w:trPr>
          <w:trHeight w:val="416"/>
        </w:trPr>
        <w:tc>
          <w:tcPr>
            <w:tcW w:w="2148" w:type="pct"/>
            <w:vMerge/>
            <w:tcBorders>
              <w:top w:val="single" w:sz="8" w:space="0" w:color="auto"/>
              <w:left w:val="single" w:sz="8" w:space="0" w:color="auto"/>
              <w:bottom w:val="single" w:sz="8" w:space="0" w:color="000000"/>
              <w:right w:val="single" w:sz="8" w:space="0" w:color="auto"/>
            </w:tcBorders>
            <w:vAlign w:val="center"/>
            <w:hideMark/>
          </w:tcPr>
          <w:p w14:paraId="0B2943CC" w14:textId="77777777" w:rsidR="00386D39" w:rsidRPr="00DC4B0D" w:rsidRDefault="00386D39" w:rsidP="00500F86">
            <w:pPr>
              <w:rPr>
                <w:b/>
                <w:color w:val="000000"/>
              </w:rPr>
            </w:pPr>
          </w:p>
        </w:tc>
        <w:tc>
          <w:tcPr>
            <w:tcW w:w="439" w:type="pct"/>
            <w:tcBorders>
              <w:top w:val="nil"/>
              <w:left w:val="nil"/>
              <w:bottom w:val="single" w:sz="8" w:space="0" w:color="auto"/>
              <w:right w:val="single" w:sz="8" w:space="0" w:color="auto"/>
            </w:tcBorders>
            <w:shd w:val="clear" w:color="auto" w:fill="auto"/>
            <w:vAlign w:val="center"/>
            <w:hideMark/>
          </w:tcPr>
          <w:p w14:paraId="491A96AA" w14:textId="77777777" w:rsidR="00386D39" w:rsidRPr="00DC4B0D" w:rsidRDefault="00386D39" w:rsidP="00500F86">
            <w:pPr>
              <w:jc w:val="center"/>
              <w:rPr>
                <w:b/>
                <w:color w:val="000000"/>
              </w:rPr>
            </w:pPr>
            <w:r w:rsidRPr="00DC4B0D">
              <w:rPr>
                <w:b/>
                <w:color w:val="000000"/>
              </w:rPr>
              <w:t>город</w:t>
            </w:r>
          </w:p>
        </w:tc>
        <w:tc>
          <w:tcPr>
            <w:tcW w:w="465" w:type="pct"/>
            <w:tcBorders>
              <w:top w:val="nil"/>
              <w:left w:val="nil"/>
              <w:bottom w:val="single" w:sz="8" w:space="0" w:color="auto"/>
              <w:right w:val="single" w:sz="8" w:space="0" w:color="auto"/>
            </w:tcBorders>
            <w:shd w:val="clear" w:color="auto" w:fill="auto"/>
            <w:noWrap/>
            <w:vAlign w:val="center"/>
            <w:hideMark/>
          </w:tcPr>
          <w:p w14:paraId="1C12E262" w14:textId="77777777" w:rsidR="00386D39" w:rsidRPr="00DC4B0D" w:rsidRDefault="00386D39" w:rsidP="00500F86">
            <w:pPr>
              <w:jc w:val="center"/>
              <w:rPr>
                <w:b/>
                <w:color w:val="000000"/>
              </w:rPr>
            </w:pPr>
            <w:r w:rsidRPr="00DC4B0D">
              <w:rPr>
                <w:b/>
                <w:color w:val="000000"/>
              </w:rPr>
              <w:t>район</w:t>
            </w:r>
          </w:p>
        </w:tc>
        <w:tc>
          <w:tcPr>
            <w:tcW w:w="487" w:type="pct"/>
            <w:tcBorders>
              <w:top w:val="nil"/>
              <w:left w:val="nil"/>
              <w:bottom w:val="single" w:sz="8" w:space="0" w:color="auto"/>
              <w:right w:val="single" w:sz="8" w:space="0" w:color="auto"/>
            </w:tcBorders>
            <w:shd w:val="clear" w:color="auto" w:fill="auto"/>
            <w:vAlign w:val="center"/>
            <w:hideMark/>
          </w:tcPr>
          <w:p w14:paraId="1B838F4A" w14:textId="77777777" w:rsidR="00386D39" w:rsidRPr="00DC4B0D" w:rsidRDefault="00386D39" w:rsidP="00500F86">
            <w:pPr>
              <w:jc w:val="center"/>
              <w:rPr>
                <w:b/>
                <w:color w:val="000000"/>
              </w:rPr>
            </w:pPr>
            <w:r w:rsidRPr="00DC4B0D">
              <w:rPr>
                <w:b/>
                <w:color w:val="000000"/>
              </w:rPr>
              <w:t>город</w:t>
            </w:r>
          </w:p>
        </w:tc>
        <w:tc>
          <w:tcPr>
            <w:tcW w:w="487" w:type="pct"/>
            <w:tcBorders>
              <w:top w:val="nil"/>
              <w:left w:val="nil"/>
              <w:bottom w:val="single" w:sz="8" w:space="0" w:color="auto"/>
              <w:right w:val="single" w:sz="8" w:space="0" w:color="auto"/>
            </w:tcBorders>
            <w:shd w:val="clear" w:color="auto" w:fill="auto"/>
            <w:noWrap/>
            <w:vAlign w:val="center"/>
            <w:hideMark/>
          </w:tcPr>
          <w:p w14:paraId="211CBA83" w14:textId="77777777" w:rsidR="00386D39" w:rsidRPr="00DC4B0D" w:rsidRDefault="00386D39" w:rsidP="00500F86">
            <w:pPr>
              <w:jc w:val="center"/>
              <w:rPr>
                <w:b/>
                <w:color w:val="000000"/>
              </w:rPr>
            </w:pPr>
            <w:r w:rsidRPr="00DC4B0D">
              <w:rPr>
                <w:b/>
                <w:color w:val="000000"/>
              </w:rPr>
              <w:t>район</w:t>
            </w:r>
          </w:p>
        </w:tc>
        <w:tc>
          <w:tcPr>
            <w:tcW w:w="487" w:type="pct"/>
            <w:tcBorders>
              <w:top w:val="nil"/>
              <w:left w:val="nil"/>
              <w:bottom w:val="single" w:sz="8" w:space="0" w:color="auto"/>
              <w:right w:val="nil"/>
            </w:tcBorders>
            <w:shd w:val="clear" w:color="auto" w:fill="auto"/>
            <w:vAlign w:val="center"/>
            <w:hideMark/>
          </w:tcPr>
          <w:p w14:paraId="662C0902" w14:textId="77777777" w:rsidR="00386D39" w:rsidRPr="00DC4B0D" w:rsidRDefault="00386D39" w:rsidP="00500F86">
            <w:pPr>
              <w:jc w:val="center"/>
              <w:rPr>
                <w:b/>
                <w:color w:val="000000"/>
              </w:rPr>
            </w:pPr>
            <w:r w:rsidRPr="00DC4B0D">
              <w:rPr>
                <w:b/>
                <w:color w:val="000000"/>
              </w:rPr>
              <w:t>город</w:t>
            </w:r>
          </w:p>
        </w:tc>
        <w:tc>
          <w:tcPr>
            <w:tcW w:w="487" w:type="pct"/>
            <w:tcBorders>
              <w:top w:val="nil"/>
              <w:left w:val="single" w:sz="8" w:space="0" w:color="auto"/>
              <w:bottom w:val="single" w:sz="8" w:space="0" w:color="auto"/>
              <w:right w:val="single" w:sz="8" w:space="0" w:color="auto"/>
            </w:tcBorders>
            <w:shd w:val="clear" w:color="auto" w:fill="auto"/>
            <w:noWrap/>
            <w:vAlign w:val="center"/>
            <w:hideMark/>
          </w:tcPr>
          <w:p w14:paraId="42626E43" w14:textId="77777777" w:rsidR="00386D39" w:rsidRPr="00DC4B0D" w:rsidRDefault="00386D39" w:rsidP="00500F86">
            <w:pPr>
              <w:jc w:val="center"/>
              <w:rPr>
                <w:b/>
                <w:color w:val="000000"/>
              </w:rPr>
            </w:pPr>
            <w:r w:rsidRPr="00DC4B0D">
              <w:rPr>
                <w:b/>
                <w:color w:val="000000"/>
              </w:rPr>
              <w:t>район</w:t>
            </w:r>
          </w:p>
        </w:tc>
      </w:tr>
      <w:tr w:rsidR="00386D39" w:rsidRPr="00DC4B0D" w14:paraId="2E8F8AF6" w14:textId="77777777" w:rsidTr="00500F86">
        <w:trPr>
          <w:trHeight w:val="288"/>
        </w:trPr>
        <w:tc>
          <w:tcPr>
            <w:tcW w:w="2148" w:type="pct"/>
            <w:tcBorders>
              <w:top w:val="nil"/>
              <w:left w:val="single" w:sz="8" w:space="0" w:color="auto"/>
              <w:bottom w:val="single" w:sz="4" w:space="0" w:color="auto"/>
              <w:right w:val="single" w:sz="8" w:space="0" w:color="auto"/>
            </w:tcBorders>
            <w:shd w:val="clear" w:color="auto" w:fill="auto"/>
            <w:vAlign w:val="bottom"/>
            <w:hideMark/>
          </w:tcPr>
          <w:p w14:paraId="369AF2C9" w14:textId="77777777" w:rsidR="00386D39" w:rsidRPr="00DC4B0D" w:rsidRDefault="00386D39" w:rsidP="00500F86">
            <w:pPr>
              <w:rPr>
                <w:color w:val="000000"/>
              </w:rPr>
            </w:pPr>
            <w:r w:rsidRPr="00DC4B0D">
              <w:rPr>
                <w:color w:val="000000"/>
              </w:rPr>
              <w:t>Зарплатная карта</w:t>
            </w:r>
          </w:p>
        </w:tc>
        <w:tc>
          <w:tcPr>
            <w:tcW w:w="439" w:type="pct"/>
            <w:tcBorders>
              <w:top w:val="nil"/>
              <w:left w:val="nil"/>
              <w:bottom w:val="single" w:sz="4" w:space="0" w:color="auto"/>
              <w:right w:val="nil"/>
            </w:tcBorders>
            <w:shd w:val="clear" w:color="auto" w:fill="auto"/>
            <w:noWrap/>
            <w:vAlign w:val="bottom"/>
            <w:hideMark/>
          </w:tcPr>
          <w:p w14:paraId="7160E4BB" w14:textId="77777777" w:rsidR="00386D39" w:rsidRPr="00DC4B0D" w:rsidRDefault="00386D39" w:rsidP="00500F86">
            <w:pPr>
              <w:jc w:val="center"/>
              <w:rPr>
                <w:color w:val="000000"/>
              </w:rPr>
            </w:pPr>
            <w:r w:rsidRPr="00DC4B0D">
              <w:rPr>
                <w:color w:val="000000"/>
              </w:rPr>
              <w:t>86,5</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14:paraId="2D33C05D" w14:textId="77777777" w:rsidR="00386D39" w:rsidRPr="00DC4B0D" w:rsidRDefault="00386D39" w:rsidP="00500F86">
            <w:pPr>
              <w:jc w:val="center"/>
              <w:rPr>
                <w:color w:val="000000"/>
              </w:rPr>
            </w:pPr>
            <w:r w:rsidRPr="00DC4B0D">
              <w:rPr>
                <w:color w:val="000000"/>
              </w:rPr>
              <w:t>85,0</w:t>
            </w:r>
          </w:p>
        </w:tc>
        <w:tc>
          <w:tcPr>
            <w:tcW w:w="487" w:type="pct"/>
            <w:tcBorders>
              <w:top w:val="nil"/>
              <w:left w:val="nil"/>
              <w:bottom w:val="single" w:sz="4" w:space="0" w:color="auto"/>
              <w:right w:val="nil"/>
            </w:tcBorders>
            <w:shd w:val="clear" w:color="auto" w:fill="auto"/>
            <w:noWrap/>
            <w:vAlign w:val="bottom"/>
            <w:hideMark/>
          </w:tcPr>
          <w:p w14:paraId="35676EF3" w14:textId="77777777" w:rsidR="00386D39" w:rsidRPr="00DC4B0D" w:rsidRDefault="00386D39" w:rsidP="00500F86">
            <w:pPr>
              <w:jc w:val="center"/>
              <w:rPr>
                <w:color w:val="000000"/>
              </w:rPr>
            </w:pPr>
            <w:r w:rsidRPr="00DC4B0D">
              <w:rPr>
                <w:color w:val="000000"/>
              </w:rPr>
              <w:t>2,6</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5C183ED6" w14:textId="77777777" w:rsidR="00386D39" w:rsidRPr="00DC4B0D" w:rsidRDefault="00386D39" w:rsidP="00500F86">
            <w:pPr>
              <w:jc w:val="center"/>
              <w:rPr>
                <w:color w:val="000000"/>
              </w:rPr>
            </w:pPr>
            <w:r w:rsidRPr="00DC4B0D">
              <w:rPr>
                <w:color w:val="000000"/>
              </w:rPr>
              <w:t>3,7</w:t>
            </w:r>
          </w:p>
        </w:tc>
        <w:tc>
          <w:tcPr>
            <w:tcW w:w="487" w:type="pct"/>
            <w:tcBorders>
              <w:top w:val="nil"/>
              <w:left w:val="nil"/>
              <w:bottom w:val="single" w:sz="4" w:space="0" w:color="auto"/>
              <w:right w:val="nil"/>
            </w:tcBorders>
            <w:shd w:val="clear" w:color="auto" w:fill="auto"/>
            <w:noWrap/>
            <w:vAlign w:val="bottom"/>
            <w:hideMark/>
          </w:tcPr>
          <w:p w14:paraId="292F7A6D" w14:textId="77777777" w:rsidR="00386D39" w:rsidRPr="00DC4B0D" w:rsidRDefault="00386D39" w:rsidP="00500F86">
            <w:pPr>
              <w:jc w:val="center"/>
              <w:rPr>
                <w:color w:val="000000"/>
              </w:rPr>
            </w:pPr>
            <w:r w:rsidRPr="00DC4B0D">
              <w:rPr>
                <w:color w:val="000000"/>
              </w:rPr>
              <w:t>10,9</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1D78638B" w14:textId="77777777" w:rsidR="00386D39" w:rsidRPr="00DC4B0D" w:rsidRDefault="00386D39" w:rsidP="00500F86">
            <w:pPr>
              <w:jc w:val="center"/>
              <w:rPr>
                <w:color w:val="000000"/>
              </w:rPr>
            </w:pPr>
            <w:r w:rsidRPr="00DC4B0D">
              <w:rPr>
                <w:color w:val="000000"/>
              </w:rPr>
              <w:t>11,3</w:t>
            </w:r>
          </w:p>
        </w:tc>
      </w:tr>
      <w:tr w:rsidR="00386D39" w:rsidRPr="00DC4B0D" w14:paraId="4F0C56AD" w14:textId="77777777" w:rsidTr="00500F86">
        <w:trPr>
          <w:trHeight w:val="564"/>
        </w:trPr>
        <w:tc>
          <w:tcPr>
            <w:tcW w:w="2148" w:type="pct"/>
            <w:tcBorders>
              <w:top w:val="nil"/>
              <w:left w:val="single" w:sz="8" w:space="0" w:color="auto"/>
              <w:bottom w:val="single" w:sz="4" w:space="0" w:color="auto"/>
              <w:right w:val="single" w:sz="8" w:space="0" w:color="auto"/>
            </w:tcBorders>
            <w:shd w:val="clear" w:color="auto" w:fill="auto"/>
            <w:vAlign w:val="bottom"/>
            <w:hideMark/>
          </w:tcPr>
          <w:p w14:paraId="53D2D370" w14:textId="77777777" w:rsidR="00386D39" w:rsidRPr="00DC4B0D" w:rsidRDefault="00386D39" w:rsidP="00500F86">
            <w:pPr>
              <w:rPr>
                <w:color w:val="000000"/>
              </w:rPr>
            </w:pPr>
            <w:r w:rsidRPr="00DC4B0D">
              <w:rPr>
                <w:color w:val="000000"/>
              </w:rPr>
              <w:t>Расчетная (дебетовая) карта для получения пенсий и иных социальных выплат</w:t>
            </w:r>
          </w:p>
        </w:tc>
        <w:tc>
          <w:tcPr>
            <w:tcW w:w="439" w:type="pct"/>
            <w:tcBorders>
              <w:top w:val="nil"/>
              <w:left w:val="nil"/>
              <w:bottom w:val="single" w:sz="4" w:space="0" w:color="auto"/>
              <w:right w:val="nil"/>
            </w:tcBorders>
            <w:shd w:val="clear" w:color="auto" w:fill="auto"/>
            <w:noWrap/>
            <w:vAlign w:val="bottom"/>
            <w:hideMark/>
          </w:tcPr>
          <w:p w14:paraId="5A0641E2" w14:textId="77777777" w:rsidR="00386D39" w:rsidRPr="00DC4B0D" w:rsidRDefault="00386D39" w:rsidP="00500F86">
            <w:pPr>
              <w:jc w:val="center"/>
              <w:rPr>
                <w:color w:val="000000"/>
              </w:rPr>
            </w:pPr>
            <w:r w:rsidRPr="00DC4B0D">
              <w:rPr>
                <w:color w:val="000000"/>
              </w:rPr>
              <w:t>19,5</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14:paraId="3D1A5EE8" w14:textId="77777777" w:rsidR="00386D39" w:rsidRPr="00DC4B0D" w:rsidRDefault="00386D39" w:rsidP="00500F86">
            <w:pPr>
              <w:jc w:val="center"/>
              <w:rPr>
                <w:color w:val="000000"/>
              </w:rPr>
            </w:pPr>
            <w:r w:rsidRPr="00DC4B0D">
              <w:rPr>
                <w:color w:val="000000"/>
              </w:rPr>
              <w:t>21,6</w:t>
            </w:r>
          </w:p>
        </w:tc>
        <w:tc>
          <w:tcPr>
            <w:tcW w:w="487" w:type="pct"/>
            <w:tcBorders>
              <w:top w:val="nil"/>
              <w:left w:val="nil"/>
              <w:bottom w:val="single" w:sz="4" w:space="0" w:color="auto"/>
              <w:right w:val="nil"/>
            </w:tcBorders>
            <w:shd w:val="clear" w:color="auto" w:fill="auto"/>
            <w:noWrap/>
            <w:vAlign w:val="bottom"/>
            <w:hideMark/>
          </w:tcPr>
          <w:p w14:paraId="37B7C206" w14:textId="77777777" w:rsidR="00386D39" w:rsidRPr="00DC4B0D" w:rsidRDefault="00386D39" w:rsidP="00500F86">
            <w:pPr>
              <w:jc w:val="center"/>
              <w:rPr>
                <w:color w:val="000000"/>
              </w:rPr>
            </w:pPr>
            <w:r w:rsidRPr="00DC4B0D">
              <w:rPr>
                <w:color w:val="000000"/>
              </w:rPr>
              <w:t>6,7</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1F9B2E8F" w14:textId="77777777" w:rsidR="00386D39" w:rsidRPr="00DC4B0D" w:rsidRDefault="00386D39" w:rsidP="00500F86">
            <w:pPr>
              <w:jc w:val="center"/>
              <w:rPr>
                <w:color w:val="000000"/>
              </w:rPr>
            </w:pPr>
            <w:r w:rsidRPr="00DC4B0D">
              <w:rPr>
                <w:color w:val="000000"/>
              </w:rPr>
              <w:t>7,7</w:t>
            </w:r>
          </w:p>
        </w:tc>
        <w:tc>
          <w:tcPr>
            <w:tcW w:w="487" w:type="pct"/>
            <w:tcBorders>
              <w:top w:val="nil"/>
              <w:left w:val="nil"/>
              <w:bottom w:val="single" w:sz="4" w:space="0" w:color="auto"/>
              <w:right w:val="nil"/>
            </w:tcBorders>
            <w:shd w:val="clear" w:color="auto" w:fill="auto"/>
            <w:noWrap/>
            <w:vAlign w:val="bottom"/>
            <w:hideMark/>
          </w:tcPr>
          <w:p w14:paraId="1F55D747" w14:textId="77777777" w:rsidR="00386D39" w:rsidRPr="00DC4B0D" w:rsidRDefault="00386D39" w:rsidP="00500F86">
            <w:pPr>
              <w:jc w:val="center"/>
              <w:rPr>
                <w:color w:val="000000"/>
              </w:rPr>
            </w:pPr>
            <w:r w:rsidRPr="00DC4B0D">
              <w:rPr>
                <w:color w:val="000000"/>
              </w:rPr>
              <w:t>73,7</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3B308287" w14:textId="77777777" w:rsidR="00386D39" w:rsidRPr="00DC4B0D" w:rsidRDefault="00386D39" w:rsidP="00500F86">
            <w:pPr>
              <w:jc w:val="center"/>
              <w:rPr>
                <w:color w:val="000000"/>
              </w:rPr>
            </w:pPr>
            <w:r w:rsidRPr="00DC4B0D">
              <w:rPr>
                <w:color w:val="000000"/>
              </w:rPr>
              <w:t>70,7</w:t>
            </w:r>
          </w:p>
        </w:tc>
      </w:tr>
      <w:tr w:rsidR="00386D39" w:rsidRPr="00DC4B0D" w14:paraId="3AF87B8D" w14:textId="77777777" w:rsidTr="00500F86">
        <w:trPr>
          <w:trHeight w:val="840"/>
        </w:trPr>
        <w:tc>
          <w:tcPr>
            <w:tcW w:w="2148" w:type="pct"/>
            <w:tcBorders>
              <w:top w:val="nil"/>
              <w:left w:val="single" w:sz="8" w:space="0" w:color="auto"/>
              <w:bottom w:val="single" w:sz="4" w:space="0" w:color="auto"/>
              <w:right w:val="single" w:sz="8" w:space="0" w:color="auto"/>
            </w:tcBorders>
            <w:shd w:val="clear" w:color="auto" w:fill="auto"/>
            <w:vAlign w:val="bottom"/>
            <w:hideMark/>
          </w:tcPr>
          <w:p w14:paraId="2765F853" w14:textId="77777777" w:rsidR="00386D39" w:rsidRPr="00DC4B0D" w:rsidRDefault="00386D39" w:rsidP="00500F86">
            <w:pPr>
              <w:rPr>
                <w:color w:val="000000"/>
              </w:rPr>
            </w:pPr>
            <w:r w:rsidRPr="00DC4B0D">
              <w:rPr>
                <w:color w:val="000000"/>
              </w:rPr>
              <w:t>Другая расчетная (дебетовая) карта, кроме зарплатной карты и (или) карты для получения пенсий и иных социальных выплат</w:t>
            </w:r>
          </w:p>
        </w:tc>
        <w:tc>
          <w:tcPr>
            <w:tcW w:w="439" w:type="pct"/>
            <w:tcBorders>
              <w:top w:val="nil"/>
              <w:left w:val="nil"/>
              <w:bottom w:val="single" w:sz="4" w:space="0" w:color="auto"/>
              <w:right w:val="nil"/>
            </w:tcBorders>
            <w:shd w:val="clear" w:color="auto" w:fill="auto"/>
            <w:noWrap/>
            <w:vAlign w:val="bottom"/>
            <w:hideMark/>
          </w:tcPr>
          <w:p w14:paraId="0DF45AF4" w14:textId="77777777" w:rsidR="00386D39" w:rsidRPr="00DC4B0D" w:rsidRDefault="00386D39" w:rsidP="00500F86">
            <w:pPr>
              <w:jc w:val="center"/>
              <w:rPr>
                <w:color w:val="000000"/>
              </w:rPr>
            </w:pPr>
            <w:r w:rsidRPr="00DC4B0D">
              <w:rPr>
                <w:color w:val="000000"/>
              </w:rPr>
              <w:t>18,9</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14:paraId="7251EB19" w14:textId="77777777" w:rsidR="00386D39" w:rsidRPr="00DC4B0D" w:rsidRDefault="00386D39" w:rsidP="00500F86">
            <w:pPr>
              <w:jc w:val="center"/>
              <w:rPr>
                <w:color w:val="000000"/>
              </w:rPr>
            </w:pPr>
            <w:r w:rsidRPr="00DC4B0D">
              <w:rPr>
                <w:color w:val="000000"/>
              </w:rPr>
              <w:t>14,6</w:t>
            </w:r>
          </w:p>
        </w:tc>
        <w:tc>
          <w:tcPr>
            <w:tcW w:w="487" w:type="pct"/>
            <w:tcBorders>
              <w:top w:val="nil"/>
              <w:left w:val="nil"/>
              <w:bottom w:val="single" w:sz="4" w:space="0" w:color="auto"/>
              <w:right w:val="nil"/>
            </w:tcBorders>
            <w:shd w:val="clear" w:color="auto" w:fill="auto"/>
            <w:noWrap/>
            <w:vAlign w:val="bottom"/>
            <w:hideMark/>
          </w:tcPr>
          <w:p w14:paraId="4BB52195" w14:textId="77777777" w:rsidR="00386D39" w:rsidRPr="00DC4B0D" w:rsidRDefault="00386D39" w:rsidP="00500F86">
            <w:pPr>
              <w:jc w:val="center"/>
              <w:rPr>
                <w:color w:val="000000"/>
              </w:rPr>
            </w:pPr>
            <w:r w:rsidRPr="00DC4B0D">
              <w:rPr>
                <w:color w:val="000000"/>
              </w:rPr>
              <w:t>7,1</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7ED62293" w14:textId="77777777" w:rsidR="00386D39" w:rsidRPr="00DC4B0D" w:rsidRDefault="00386D39" w:rsidP="00500F86">
            <w:pPr>
              <w:jc w:val="center"/>
              <w:rPr>
                <w:color w:val="000000"/>
              </w:rPr>
            </w:pPr>
            <w:r w:rsidRPr="00DC4B0D">
              <w:rPr>
                <w:color w:val="000000"/>
              </w:rPr>
              <w:t>8,4</w:t>
            </w:r>
          </w:p>
        </w:tc>
        <w:tc>
          <w:tcPr>
            <w:tcW w:w="487" w:type="pct"/>
            <w:tcBorders>
              <w:top w:val="nil"/>
              <w:left w:val="nil"/>
              <w:bottom w:val="single" w:sz="4" w:space="0" w:color="auto"/>
              <w:right w:val="nil"/>
            </w:tcBorders>
            <w:shd w:val="clear" w:color="auto" w:fill="auto"/>
            <w:noWrap/>
            <w:vAlign w:val="bottom"/>
            <w:hideMark/>
          </w:tcPr>
          <w:p w14:paraId="77F94C3F" w14:textId="77777777" w:rsidR="00386D39" w:rsidRPr="00DC4B0D" w:rsidRDefault="00386D39" w:rsidP="00500F86">
            <w:pPr>
              <w:jc w:val="center"/>
              <w:rPr>
                <w:color w:val="000000"/>
              </w:rPr>
            </w:pPr>
            <w:r w:rsidRPr="00DC4B0D">
              <w:rPr>
                <w:color w:val="000000"/>
              </w:rPr>
              <w:t>74,1</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31EF0DFD" w14:textId="77777777" w:rsidR="00386D39" w:rsidRPr="00DC4B0D" w:rsidRDefault="00386D39" w:rsidP="00500F86">
            <w:pPr>
              <w:jc w:val="center"/>
              <w:rPr>
                <w:color w:val="000000"/>
              </w:rPr>
            </w:pPr>
            <w:r w:rsidRPr="00DC4B0D">
              <w:rPr>
                <w:color w:val="000000"/>
              </w:rPr>
              <w:t>77,0</w:t>
            </w:r>
          </w:p>
        </w:tc>
      </w:tr>
      <w:tr w:rsidR="00386D39" w:rsidRPr="00DC4B0D" w14:paraId="4687BC5B" w14:textId="77777777" w:rsidTr="00500F86">
        <w:trPr>
          <w:trHeight w:val="300"/>
        </w:trPr>
        <w:tc>
          <w:tcPr>
            <w:tcW w:w="2148" w:type="pct"/>
            <w:tcBorders>
              <w:top w:val="nil"/>
              <w:left w:val="single" w:sz="8" w:space="0" w:color="auto"/>
              <w:bottom w:val="single" w:sz="8" w:space="0" w:color="auto"/>
              <w:right w:val="single" w:sz="8" w:space="0" w:color="auto"/>
            </w:tcBorders>
            <w:shd w:val="clear" w:color="auto" w:fill="auto"/>
            <w:vAlign w:val="bottom"/>
            <w:hideMark/>
          </w:tcPr>
          <w:p w14:paraId="69A8A57D" w14:textId="77777777" w:rsidR="00386D39" w:rsidRPr="00DC4B0D" w:rsidRDefault="00386D39" w:rsidP="00500F86">
            <w:pPr>
              <w:rPr>
                <w:color w:val="000000"/>
              </w:rPr>
            </w:pPr>
            <w:r w:rsidRPr="00DC4B0D">
              <w:rPr>
                <w:color w:val="000000"/>
              </w:rPr>
              <w:t>Кредитная карта</w:t>
            </w:r>
          </w:p>
        </w:tc>
        <w:tc>
          <w:tcPr>
            <w:tcW w:w="439" w:type="pct"/>
            <w:tcBorders>
              <w:top w:val="nil"/>
              <w:left w:val="nil"/>
              <w:bottom w:val="single" w:sz="8" w:space="0" w:color="auto"/>
              <w:right w:val="nil"/>
            </w:tcBorders>
            <w:shd w:val="clear" w:color="auto" w:fill="auto"/>
            <w:noWrap/>
            <w:vAlign w:val="bottom"/>
            <w:hideMark/>
          </w:tcPr>
          <w:p w14:paraId="05E1A161" w14:textId="77777777" w:rsidR="00386D39" w:rsidRPr="00DC4B0D" w:rsidRDefault="00386D39" w:rsidP="00500F86">
            <w:pPr>
              <w:jc w:val="center"/>
              <w:rPr>
                <w:color w:val="000000"/>
              </w:rPr>
            </w:pPr>
            <w:r w:rsidRPr="00DC4B0D">
              <w:rPr>
                <w:color w:val="000000"/>
              </w:rPr>
              <w:t>28,3</w:t>
            </w:r>
          </w:p>
        </w:tc>
        <w:tc>
          <w:tcPr>
            <w:tcW w:w="465" w:type="pct"/>
            <w:tcBorders>
              <w:top w:val="nil"/>
              <w:left w:val="single" w:sz="8" w:space="0" w:color="auto"/>
              <w:bottom w:val="single" w:sz="8" w:space="0" w:color="auto"/>
              <w:right w:val="single" w:sz="8" w:space="0" w:color="auto"/>
            </w:tcBorders>
            <w:shd w:val="clear" w:color="auto" w:fill="auto"/>
            <w:noWrap/>
            <w:vAlign w:val="bottom"/>
            <w:hideMark/>
          </w:tcPr>
          <w:p w14:paraId="3BF8A81B" w14:textId="77777777" w:rsidR="00386D39" w:rsidRPr="00DC4B0D" w:rsidRDefault="00386D39" w:rsidP="00500F86">
            <w:pPr>
              <w:jc w:val="center"/>
              <w:rPr>
                <w:color w:val="000000"/>
              </w:rPr>
            </w:pPr>
            <w:r w:rsidRPr="00DC4B0D">
              <w:rPr>
                <w:color w:val="000000"/>
              </w:rPr>
              <w:t>25,1</w:t>
            </w:r>
          </w:p>
        </w:tc>
        <w:tc>
          <w:tcPr>
            <w:tcW w:w="487" w:type="pct"/>
            <w:tcBorders>
              <w:top w:val="nil"/>
              <w:left w:val="nil"/>
              <w:bottom w:val="single" w:sz="8" w:space="0" w:color="auto"/>
              <w:right w:val="nil"/>
            </w:tcBorders>
            <w:shd w:val="clear" w:color="auto" w:fill="auto"/>
            <w:noWrap/>
            <w:vAlign w:val="bottom"/>
            <w:hideMark/>
          </w:tcPr>
          <w:p w14:paraId="4D55F18B" w14:textId="77777777" w:rsidR="00386D39" w:rsidRPr="00DC4B0D" w:rsidRDefault="00386D39" w:rsidP="00500F86">
            <w:pPr>
              <w:jc w:val="center"/>
              <w:rPr>
                <w:color w:val="000000"/>
              </w:rPr>
            </w:pPr>
            <w:r w:rsidRPr="00DC4B0D">
              <w:rPr>
                <w:color w:val="000000"/>
              </w:rPr>
              <w:t>5,8</w:t>
            </w:r>
          </w:p>
        </w:tc>
        <w:tc>
          <w:tcPr>
            <w:tcW w:w="487" w:type="pct"/>
            <w:tcBorders>
              <w:top w:val="nil"/>
              <w:left w:val="single" w:sz="8" w:space="0" w:color="auto"/>
              <w:bottom w:val="single" w:sz="8" w:space="0" w:color="auto"/>
              <w:right w:val="single" w:sz="8" w:space="0" w:color="auto"/>
            </w:tcBorders>
            <w:shd w:val="clear" w:color="auto" w:fill="auto"/>
            <w:noWrap/>
            <w:vAlign w:val="bottom"/>
            <w:hideMark/>
          </w:tcPr>
          <w:p w14:paraId="75204440" w14:textId="77777777" w:rsidR="00386D39" w:rsidRPr="00DC4B0D" w:rsidRDefault="00386D39" w:rsidP="00500F86">
            <w:pPr>
              <w:jc w:val="center"/>
              <w:rPr>
                <w:color w:val="000000"/>
              </w:rPr>
            </w:pPr>
            <w:r w:rsidRPr="00DC4B0D">
              <w:rPr>
                <w:color w:val="000000"/>
              </w:rPr>
              <w:t>7,7</w:t>
            </w:r>
          </w:p>
        </w:tc>
        <w:tc>
          <w:tcPr>
            <w:tcW w:w="487" w:type="pct"/>
            <w:tcBorders>
              <w:top w:val="nil"/>
              <w:left w:val="nil"/>
              <w:bottom w:val="single" w:sz="8" w:space="0" w:color="auto"/>
              <w:right w:val="nil"/>
            </w:tcBorders>
            <w:shd w:val="clear" w:color="auto" w:fill="auto"/>
            <w:noWrap/>
            <w:vAlign w:val="bottom"/>
            <w:hideMark/>
          </w:tcPr>
          <w:p w14:paraId="71E73486" w14:textId="77777777" w:rsidR="00386D39" w:rsidRPr="00DC4B0D" w:rsidRDefault="00386D39" w:rsidP="00500F86">
            <w:pPr>
              <w:jc w:val="center"/>
              <w:rPr>
                <w:color w:val="000000"/>
              </w:rPr>
            </w:pPr>
            <w:r w:rsidRPr="00DC4B0D">
              <w:rPr>
                <w:color w:val="000000"/>
              </w:rPr>
              <w:t>65,9</w:t>
            </w:r>
          </w:p>
        </w:tc>
        <w:tc>
          <w:tcPr>
            <w:tcW w:w="487" w:type="pct"/>
            <w:tcBorders>
              <w:top w:val="nil"/>
              <w:left w:val="single" w:sz="8" w:space="0" w:color="auto"/>
              <w:bottom w:val="single" w:sz="8" w:space="0" w:color="auto"/>
              <w:right w:val="single" w:sz="8" w:space="0" w:color="auto"/>
            </w:tcBorders>
            <w:shd w:val="clear" w:color="auto" w:fill="auto"/>
            <w:noWrap/>
            <w:vAlign w:val="bottom"/>
            <w:hideMark/>
          </w:tcPr>
          <w:p w14:paraId="4DD6DA76" w14:textId="77777777" w:rsidR="00386D39" w:rsidRPr="00DC4B0D" w:rsidRDefault="00386D39" w:rsidP="00500F86">
            <w:pPr>
              <w:jc w:val="center"/>
              <w:rPr>
                <w:color w:val="000000"/>
              </w:rPr>
            </w:pPr>
            <w:r w:rsidRPr="00DC4B0D">
              <w:rPr>
                <w:color w:val="000000"/>
              </w:rPr>
              <w:t>67,2</w:t>
            </w:r>
          </w:p>
        </w:tc>
      </w:tr>
    </w:tbl>
    <w:p w14:paraId="6F85BCD4" w14:textId="395AACD9" w:rsidR="00C912CE" w:rsidRPr="008E5C58" w:rsidRDefault="00C912CE" w:rsidP="00BF704B">
      <w:pPr>
        <w:tabs>
          <w:tab w:val="left" w:pos="6228"/>
        </w:tabs>
        <w:spacing w:line="312" w:lineRule="auto"/>
        <w:ind w:firstLine="709"/>
        <w:jc w:val="both"/>
        <w:rPr>
          <w:sz w:val="28"/>
          <w:szCs w:val="28"/>
        </w:rPr>
      </w:pPr>
      <w:r w:rsidRPr="00DC4B0D">
        <w:rPr>
          <w:sz w:val="28"/>
          <w:szCs w:val="28"/>
        </w:rPr>
        <w:t xml:space="preserve">Из данных табл. 5.9 видно, что жители городов чаще пользуются </w:t>
      </w:r>
      <w:r w:rsidR="00677432" w:rsidRPr="00DC4B0D">
        <w:rPr>
          <w:sz w:val="28"/>
          <w:szCs w:val="28"/>
        </w:rPr>
        <w:t>зарплатными</w:t>
      </w:r>
      <w:r w:rsidRPr="00DC4B0D">
        <w:rPr>
          <w:sz w:val="28"/>
          <w:szCs w:val="28"/>
        </w:rPr>
        <w:t xml:space="preserve"> картами</w:t>
      </w:r>
      <w:r w:rsidR="00677432" w:rsidRPr="00DC4B0D">
        <w:rPr>
          <w:sz w:val="28"/>
          <w:szCs w:val="28"/>
        </w:rPr>
        <w:t xml:space="preserve"> и другими расчётными картами</w:t>
      </w:r>
      <w:r w:rsidRPr="00DC4B0D">
        <w:rPr>
          <w:sz w:val="28"/>
          <w:szCs w:val="28"/>
        </w:rPr>
        <w:t xml:space="preserve"> по сравнению с сельским населением,</w:t>
      </w:r>
      <w:r w:rsidR="001820ED" w:rsidRPr="00DC4B0D">
        <w:rPr>
          <w:sz w:val="28"/>
          <w:szCs w:val="28"/>
        </w:rPr>
        <w:t xml:space="preserve"> а именно:</w:t>
      </w:r>
      <w:r w:rsidRPr="00DC4B0D">
        <w:rPr>
          <w:sz w:val="28"/>
          <w:szCs w:val="28"/>
        </w:rPr>
        <w:t xml:space="preserve"> разница наблюдается по зарплатной карте (разница на </w:t>
      </w:r>
      <w:r w:rsidR="00677432" w:rsidRPr="00DC4B0D">
        <w:rPr>
          <w:sz w:val="28"/>
          <w:szCs w:val="28"/>
        </w:rPr>
        <w:t>1</w:t>
      </w:r>
      <w:r w:rsidRPr="00DC4B0D">
        <w:rPr>
          <w:sz w:val="28"/>
          <w:szCs w:val="28"/>
        </w:rPr>
        <w:t>,</w:t>
      </w:r>
      <w:r w:rsidR="00677432" w:rsidRPr="00DC4B0D">
        <w:rPr>
          <w:sz w:val="28"/>
          <w:szCs w:val="28"/>
        </w:rPr>
        <w:t>5</w:t>
      </w:r>
      <w:r w:rsidRPr="00DC4B0D">
        <w:rPr>
          <w:sz w:val="28"/>
          <w:szCs w:val="28"/>
        </w:rPr>
        <w:t xml:space="preserve"> п.п.)</w:t>
      </w:r>
      <w:r w:rsidR="001820ED" w:rsidRPr="00DC4B0D">
        <w:rPr>
          <w:sz w:val="28"/>
          <w:szCs w:val="28"/>
        </w:rPr>
        <w:t xml:space="preserve"> и</w:t>
      </w:r>
      <w:r w:rsidRPr="00DC4B0D">
        <w:rPr>
          <w:sz w:val="28"/>
          <w:szCs w:val="28"/>
        </w:rPr>
        <w:t xml:space="preserve"> по</w:t>
      </w:r>
      <w:r w:rsidR="00E2521A" w:rsidRPr="00DC4B0D">
        <w:rPr>
          <w:sz w:val="28"/>
          <w:szCs w:val="28"/>
        </w:rPr>
        <w:t xml:space="preserve"> </w:t>
      </w:r>
      <w:r w:rsidR="001820ED" w:rsidRPr="00DC4B0D">
        <w:rPr>
          <w:sz w:val="28"/>
          <w:szCs w:val="28"/>
        </w:rPr>
        <w:t>другой расчётной карте</w:t>
      </w:r>
      <w:r w:rsidR="00E2521A" w:rsidRPr="00DC4B0D">
        <w:rPr>
          <w:sz w:val="28"/>
          <w:szCs w:val="28"/>
        </w:rPr>
        <w:t xml:space="preserve"> (разница на </w:t>
      </w:r>
      <w:r w:rsidR="00CC6324">
        <w:rPr>
          <w:sz w:val="28"/>
          <w:szCs w:val="28"/>
        </w:rPr>
        <w:t>4</w:t>
      </w:r>
      <w:r w:rsidR="00E2521A" w:rsidRPr="00DC4B0D">
        <w:rPr>
          <w:sz w:val="28"/>
          <w:szCs w:val="28"/>
        </w:rPr>
        <w:t>,</w:t>
      </w:r>
      <w:r w:rsidR="001820ED" w:rsidRPr="00DC4B0D">
        <w:rPr>
          <w:sz w:val="28"/>
          <w:szCs w:val="28"/>
        </w:rPr>
        <w:t>3</w:t>
      </w:r>
      <w:r w:rsidRPr="00DC4B0D">
        <w:rPr>
          <w:sz w:val="28"/>
          <w:szCs w:val="28"/>
        </w:rPr>
        <w:t xml:space="preserve"> п.п.). При этом жители сел за последние 12 месяцев чаще использовали платежные карты, чем </w:t>
      </w:r>
      <w:r w:rsidR="00CE0F59" w:rsidRPr="00DC4B0D">
        <w:rPr>
          <w:sz w:val="28"/>
          <w:szCs w:val="28"/>
        </w:rPr>
        <w:t xml:space="preserve">жители городов, причем максимальная разница наблюдается по </w:t>
      </w:r>
      <w:r w:rsidR="001820ED" w:rsidRPr="00DC4B0D">
        <w:rPr>
          <w:sz w:val="28"/>
          <w:szCs w:val="28"/>
        </w:rPr>
        <w:t>кредитной</w:t>
      </w:r>
      <w:r w:rsidR="00E2521A" w:rsidRPr="00DC4B0D">
        <w:rPr>
          <w:sz w:val="28"/>
          <w:szCs w:val="28"/>
        </w:rPr>
        <w:t xml:space="preserve"> карте (разница на </w:t>
      </w:r>
      <w:r w:rsidR="001820ED" w:rsidRPr="00DC4B0D">
        <w:rPr>
          <w:sz w:val="28"/>
          <w:szCs w:val="28"/>
        </w:rPr>
        <w:t>1</w:t>
      </w:r>
      <w:r w:rsidR="00E2521A" w:rsidRPr="00DC4B0D">
        <w:rPr>
          <w:sz w:val="28"/>
          <w:szCs w:val="28"/>
        </w:rPr>
        <w:t>,</w:t>
      </w:r>
      <w:r w:rsidR="00CC6324">
        <w:rPr>
          <w:sz w:val="28"/>
          <w:szCs w:val="28"/>
        </w:rPr>
        <w:t>9</w:t>
      </w:r>
      <w:r w:rsidR="00CE0F59" w:rsidRPr="00DC4B0D">
        <w:rPr>
          <w:sz w:val="28"/>
          <w:szCs w:val="28"/>
        </w:rPr>
        <w:t xml:space="preserve"> п.п.), а минимальная – по расчетной (дебетовой) карте</w:t>
      </w:r>
      <w:r w:rsidR="001820ED" w:rsidRPr="00DC4B0D">
        <w:rPr>
          <w:sz w:val="28"/>
          <w:szCs w:val="28"/>
        </w:rPr>
        <w:t xml:space="preserve"> </w:t>
      </w:r>
      <w:r w:rsidR="00CE0F59" w:rsidRPr="00DC4B0D">
        <w:rPr>
          <w:sz w:val="28"/>
          <w:szCs w:val="28"/>
        </w:rPr>
        <w:t xml:space="preserve">(разница на </w:t>
      </w:r>
      <w:r w:rsidR="001820ED" w:rsidRPr="00DC4B0D">
        <w:rPr>
          <w:sz w:val="28"/>
          <w:szCs w:val="28"/>
        </w:rPr>
        <w:t>1</w:t>
      </w:r>
      <w:r w:rsidR="00CE0F59" w:rsidRPr="00DC4B0D">
        <w:rPr>
          <w:sz w:val="28"/>
          <w:szCs w:val="28"/>
        </w:rPr>
        <w:t>,</w:t>
      </w:r>
      <w:r w:rsidR="001820ED" w:rsidRPr="00DC4B0D">
        <w:rPr>
          <w:sz w:val="28"/>
          <w:szCs w:val="28"/>
        </w:rPr>
        <w:t>0</w:t>
      </w:r>
      <w:r w:rsidR="00CE0F59" w:rsidRPr="00DC4B0D">
        <w:rPr>
          <w:sz w:val="28"/>
          <w:szCs w:val="28"/>
        </w:rPr>
        <w:t xml:space="preserve"> п.п.).</w:t>
      </w:r>
    </w:p>
    <w:p w14:paraId="78AA102A" w14:textId="615DBDBE" w:rsidR="00CE0F59" w:rsidRPr="00DC4B0D" w:rsidRDefault="0089596B" w:rsidP="00BF704B">
      <w:pPr>
        <w:tabs>
          <w:tab w:val="left" w:pos="6228"/>
        </w:tabs>
        <w:spacing w:line="312" w:lineRule="auto"/>
        <w:ind w:firstLine="709"/>
        <w:jc w:val="both"/>
        <w:rPr>
          <w:sz w:val="28"/>
          <w:szCs w:val="28"/>
        </w:rPr>
      </w:pPr>
      <w:r w:rsidRPr="00DC4B0D">
        <w:rPr>
          <w:sz w:val="28"/>
          <w:szCs w:val="28"/>
        </w:rPr>
        <w:t>Причины, по которым респонденты не использовали тот или иной вид платежной карты в 202</w:t>
      </w:r>
      <w:r w:rsidR="001820ED" w:rsidRPr="00DC4B0D">
        <w:rPr>
          <w:sz w:val="28"/>
          <w:szCs w:val="28"/>
        </w:rPr>
        <w:t>2</w:t>
      </w:r>
      <w:r w:rsidRPr="00DC4B0D">
        <w:rPr>
          <w:sz w:val="28"/>
          <w:szCs w:val="28"/>
        </w:rPr>
        <w:t xml:space="preserve"> г., приведены</w:t>
      </w:r>
      <w:r w:rsidR="00CE0F59" w:rsidRPr="00DC4B0D">
        <w:rPr>
          <w:sz w:val="28"/>
          <w:szCs w:val="28"/>
        </w:rPr>
        <w:t xml:space="preserve"> на рис. 5.8</w:t>
      </w:r>
      <w:r w:rsidRPr="00DC4B0D">
        <w:rPr>
          <w:sz w:val="28"/>
          <w:szCs w:val="28"/>
        </w:rPr>
        <w:t>.</w:t>
      </w:r>
    </w:p>
    <w:p w14:paraId="2217B706" w14:textId="77777777" w:rsidR="00386D39" w:rsidRPr="00DC4B0D" w:rsidRDefault="00386D39" w:rsidP="00386D39">
      <w:pPr>
        <w:tabs>
          <w:tab w:val="left" w:pos="6228"/>
        </w:tabs>
        <w:spacing w:line="312" w:lineRule="auto"/>
        <w:jc w:val="center"/>
        <w:rPr>
          <w:sz w:val="28"/>
          <w:szCs w:val="28"/>
        </w:rPr>
      </w:pPr>
      <w:r w:rsidRPr="00DC4B0D">
        <w:rPr>
          <w:noProof/>
        </w:rPr>
        <w:lastRenderedPageBreak/>
        <w:drawing>
          <wp:inline distT="0" distB="0" distL="0" distR="0" wp14:anchorId="02D51C61" wp14:editId="6D338183">
            <wp:extent cx="5940425" cy="6050915"/>
            <wp:effectExtent l="0" t="0" r="15875" b="6985"/>
            <wp:docPr id="37" name="Диаграмма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753D889-606C-0D47-8FD6-6F50E775E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DC4B0D">
        <w:rPr>
          <w:sz w:val="28"/>
          <w:szCs w:val="28"/>
        </w:rPr>
        <w:t>Рис. 5.8. Причины неиспользования платежных карт за 2021-2022 гг., %</w:t>
      </w:r>
    </w:p>
    <w:p w14:paraId="2038389E" w14:textId="77777777" w:rsidR="00CE0F59" w:rsidRPr="00DC4B0D" w:rsidRDefault="00CE0F59" w:rsidP="00BF704B">
      <w:pPr>
        <w:tabs>
          <w:tab w:val="left" w:pos="6228"/>
        </w:tabs>
        <w:spacing w:line="312" w:lineRule="auto"/>
        <w:ind w:firstLine="709"/>
        <w:jc w:val="both"/>
        <w:rPr>
          <w:sz w:val="28"/>
          <w:szCs w:val="28"/>
        </w:rPr>
      </w:pPr>
    </w:p>
    <w:p w14:paraId="27E0D859" w14:textId="77777777" w:rsidR="008F788D" w:rsidRPr="00DC4B0D" w:rsidRDefault="00EE663E" w:rsidP="00BF704B">
      <w:pPr>
        <w:tabs>
          <w:tab w:val="left" w:pos="6228"/>
        </w:tabs>
        <w:spacing w:line="312" w:lineRule="auto"/>
        <w:ind w:firstLine="709"/>
        <w:jc w:val="both"/>
        <w:rPr>
          <w:sz w:val="28"/>
          <w:szCs w:val="28"/>
        </w:rPr>
      </w:pPr>
      <w:r w:rsidRPr="00DC4B0D">
        <w:rPr>
          <w:sz w:val="28"/>
          <w:szCs w:val="28"/>
        </w:rPr>
        <w:t>Исходя из данных рисунка можно сделать следующие выводы:</w:t>
      </w:r>
    </w:p>
    <w:p w14:paraId="77D884BA" w14:textId="1E963182" w:rsidR="00EE663E" w:rsidRPr="00DC4B0D" w:rsidRDefault="00EE663E" w:rsidP="00BF704B">
      <w:pPr>
        <w:tabs>
          <w:tab w:val="left" w:pos="6228"/>
        </w:tabs>
        <w:spacing w:line="312" w:lineRule="auto"/>
        <w:ind w:firstLine="709"/>
        <w:jc w:val="both"/>
        <w:rPr>
          <w:spacing w:val="-4"/>
          <w:sz w:val="28"/>
          <w:szCs w:val="28"/>
        </w:rPr>
      </w:pPr>
      <w:r w:rsidRPr="00DC4B0D">
        <w:rPr>
          <w:spacing w:val="-4"/>
          <w:sz w:val="28"/>
          <w:szCs w:val="28"/>
        </w:rPr>
        <w:t>- в 202</w:t>
      </w:r>
      <w:r w:rsidR="001820ED" w:rsidRPr="00DC4B0D">
        <w:rPr>
          <w:spacing w:val="-4"/>
          <w:sz w:val="28"/>
          <w:szCs w:val="28"/>
        </w:rPr>
        <w:t>1</w:t>
      </w:r>
      <w:r w:rsidRPr="00DC4B0D">
        <w:rPr>
          <w:spacing w:val="-4"/>
          <w:sz w:val="28"/>
          <w:szCs w:val="28"/>
        </w:rPr>
        <w:t xml:space="preserve"> г. основной причиной неиспольз</w:t>
      </w:r>
      <w:r w:rsidR="00E20FD5" w:rsidRPr="00DC4B0D">
        <w:rPr>
          <w:spacing w:val="-4"/>
          <w:sz w:val="28"/>
          <w:szCs w:val="28"/>
        </w:rPr>
        <w:t>ования платежной карты является</w:t>
      </w:r>
      <w:r w:rsidRPr="00DC4B0D">
        <w:rPr>
          <w:spacing w:val="-4"/>
          <w:sz w:val="28"/>
          <w:szCs w:val="28"/>
        </w:rPr>
        <w:t xml:space="preserve"> недостаточно</w:t>
      </w:r>
      <w:r w:rsidR="00E20FD5" w:rsidRPr="00DC4B0D">
        <w:rPr>
          <w:spacing w:val="-4"/>
          <w:sz w:val="28"/>
          <w:szCs w:val="28"/>
        </w:rPr>
        <w:t>сть</w:t>
      </w:r>
      <w:r w:rsidRPr="00DC4B0D">
        <w:rPr>
          <w:spacing w:val="-4"/>
          <w:sz w:val="28"/>
          <w:szCs w:val="28"/>
        </w:rPr>
        <w:t xml:space="preserve"> денег </w:t>
      </w:r>
      <w:r w:rsidR="00E20FD5" w:rsidRPr="00DC4B0D">
        <w:rPr>
          <w:spacing w:val="-4"/>
          <w:sz w:val="28"/>
          <w:szCs w:val="28"/>
        </w:rPr>
        <w:t xml:space="preserve">у респондентов </w:t>
      </w:r>
      <w:r w:rsidRPr="00DC4B0D">
        <w:rPr>
          <w:spacing w:val="-4"/>
          <w:sz w:val="28"/>
          <w:szCs w:val="28"/>
        </w:rPr>
        <w:t>для хранения их на счете/</w:t>
      </w:r>
      <w:r w:rsidR="00E20FD5" w:rsidRPr="00DC4B0D">
        <w:rPr>
          <w:spacing w:val="-4"/>
          <w:sz w:val="28"/>
          <w:szCs w:val="28"/>
        </w:rPr>
        <w:t xml:space="preserve"> </w:t>
      </w:r>
      <w:r w:rsidRPr="00DC4B0D">
        <w:rPr>
          <w:spacing w:val="-4"/>
          <w:sz w:val="28"/>
          <w:szCs w:val="28"/>
        </w:rPr>
        <w:t>платежной карте и использования этих финансовых продуктов</w:t>
      </w:r>
      <w:r w:rsidR="00E20FD5" w:rsidRPr="00DC4B0D">
        <w:rPr>
          <w:spacing w:val="-4"/>
          <w:sz w:val="28"/>
          <w:szCs w:val="28"/>
        </w:rPr>
        <w:t xml:space="preserve"> (26,1%), в то время как в 202</w:t>
      </w:r>
      <w:r w:rsidR="001820ED" w:rsidRPr="00DC4B0D">
        <w:rPr>
          <w:spacing w:val="-4"/>
          <w:sz w:val="28"/>
          <w:szCs w:val="28"/>
        </w:rPr>
        <w:t>2</w:t>
      </w:r>
      <w:r w:rsidR="00E20FD5" w:rsidRPr="00DC4B0D">
        <w:rPr>
          <w:spacing w:val="-4"/>
          <w:sz w:val="28"/>
          <w:szCs w:val="28"/>
        </w:rPr>
        <w:t xml:space="preserve"> г. в качестве основной причины</w:t>
      </w:r>
      <w:r w:rsidR="001820ED" w:rsidRPr="00DC4B0D">
        <w:rPr>
          <w:spacing w:val="-4"/>
          <w:sz w:val="28"/>
          <w:szCs w:val="28"/>
        </w:rPr>
        <w:t xml:space="preserve"> выделяется</w:t>
      </w:r>
      <w:r w:rsidR="00E20FD5" w:rsidRPr="00DC4B0D">
        <w:rPr>
          <w:spacing w:val="-4"/>
          <w:sz w:val="28"/>
          <w:szCs w:val="28"/>
        </w:rPr>
        <w:t xml:space="preserve"> недоверие банкам (кредитным организациям) (3</w:t>
      </w:r>
      <w:r w:rsidR="001820ED" w:rsidRPr="00DC4B0D">
        <w:rPr>
          <w:spacing w:val="-4"/>
          <w:sz w:val="28"/>
          <w:szCs w:val="28"/>
        </w:rPr>
        <w:t>0</w:t>
      </w:r>
      <w:r w:rsidR="00E20FD5" w:rsidRPr="00DC4B0D">
        <w:rPr>
          <w:spacing w:val="-4"/>
          <w:sz w:val="28"/>
          <w:szCs w:val="28"/>
        </w:rPr>
        <w:t>,</w:t>
      </w:r>
      <w:r w:rsidR="001820ED" w:rsidRPr="00DC4B0D">
        <w:rPr>
          <w:spacing w:val="-4"/>
          <w:sz w:val="28"/>
          <w:szCs w:val="28"/>
        </w:rPr>
        <w:t>3</w:t>
      </w:r>
      <w:r w:rsidR="00E20FD5" w:rsidRPr="00DC4B0D">
        <w:rPr>
          <w:spacing w:val="-4"/>
          <w:sz w:val="28"/>
          <w:szCs w:val="28"/>
        </w:rPr>
        <w:t>%);</w:t>
      </w:r>
    </w:p>
    <w:p w14:paraId="4868CED4" w14:textId="792099DE" w:rsidR="00E20FD5" w:rsidRPr="00DC4B0D" w:rsidRDefault="00E20FD5" w:rsidP="00BF704B">
      <w:pPr>
        <w:tabs>
          <w:tab w:val="left" w:pos="6228"/>
        </w:tabs>
        <w:spacing w:line="312" w:lineRule="auto"/>
        <w:ind w:firstLine="709"/>
        <w:jc w:val="both"/>
        <w:rPr>
          <w:sz w:val="28"/>
          <w:szCs w:val="28"/>
        </w:rPr>
      </w:pPr>
      <w:r w:rsidRPr="00DC4B0D">
        <w:rPr>
          <w:sz w:val="28"/>
          <w:szCs w:val="28"/>
        </w:rPr>
        <w:t>- в 202</w:t>
      </w:r>
      <w:r w:rsidR="001820ED" w:rsidRPr="00DC4B0D">
        <w:rPr>
          <w:sz w:val="28"/>
          <w:szCs w:val="28"/>
        </w:rPr>
        <w:t>2</w:t>
      </w:r>
      <w:r w:rsidRPr="00DC4B0D">
        <w:rPr>
          <w:sz w:val="28"/>
          <w:szCs w:val="28"/>
        </w:rPr>
        <w:t xml:space="preserve"> г. существенно сократилась доля респондентов, </w:t>
      </w:r>
      <w:r w:rsidR="001820ED" w:rsidRPr="00DC4B0D">
        <w:rPr>
          <w:sz w:val="28"/>
          <w:szCs w:val="28"/>
        </w:rPr>
        <w:t>не обладающих необходимыми документами</w:t>
      </w:r>
      <w:r w:rsidRPr="00DC4B0D">
        <w:rPr>
          <w:sz w:val="28"/>
          <w:szCs w:val="28"/>
        </w:rPr>
        <w:t>, а именно снижение на 1</w:t>
      </w:r>
      <w:r w:rsidR="001820ED" w:rsidRPr="00DC4B0D">
        <w:rPr>
          <w:sz w:val="28"/>
          <w:szCs w:val="28"/>
        </w:rPr>
        <w:t>6</w:t>
      </w:r>
      <w:r w:rsidRPr="00DC4B0D">
        <w:rPr>
          <w:sz w:val="28"/>
          <w:szCs w:val="28"/>
        </w:rPr>
        <w:t>,</w:t>
      </w:r>
      <w:r w:rsidR="001820ED" w:rsidRPr="00DC4B0D">
        <w:rPr>
          <w:sz w:val="28"/>
          <w:szCs w:val="28"/>
        </w:rPr>
        <w:t>5</w:t>
      </w:r>
      <w:r w:rsidRPr="00DC4B0D">
        <w:rPr>
          <w:sz w:val="28"/>
          <w:szCs w:val="28"/>
        </w:rPr>
        <w:t xml:space="preserve"> п.п., т.е. доверие со стороны населения банкам и кредитным организациям повысилось;</w:t>
      </w:r>
    </w:p>
    <w:p w14:paraId="77D36D35" w14:textId="62648700" w:rsidR="00E20FD5" w:rsidRPr="00DC4B0D" w:rsidRDefault="00E20FD5" w:rsidP="00BF704B">
      <w:pPr>
        <w:tabs>
          <w:tab w:val="left" w:pos="6228"/>
        </w:tabs>
        <w:spacing w:line="312" w:lineRule="auto"/>
        <w:ind w:firstLine="709"/>
        <w:jc w:val="both"/>
        <w:rPr>
          <w:sz w:val="28"/>
          <w:szCs w:val="28"/>
        </w:rPr>
      </w:pPr>
      <w:r w:rsidRPr="00DC4B0D">
        <w:rPr>
          <w:sz w:val="28"/>
          <w:szCs w:val="28"/>
        </w:rPr>
        <w:lastRenderedPageBreak/>
        <w:t>- в 202</w:t>
      </w:r>
      <w:r w:rsidR="001820ED" w:rsidRPr="00DC4B0D">
        <w:rPr>
          <w:sz w:val="28"/>
          <w:szCs w:val="28"/>
        </w:rPr>
        <w:t>2</w:t>
      </w:r>
      <w:r w:rsidRPr="00DC4B0D">
        <w:rPr>
          <w:sz w:val="28"/>
          <w:szCs w:val="28"/>
        </w:rPr>
        <w:t xml:space="preserve"> г. существенно </w:t>
      </w:r>
      <w:r w:rsidR="001820ED" w:rsidRPr="00DC4B0D">
        <w:rPr>
          <w:sz w:val="28"/>
          <w:szCs w:val="28"/>
        </w:rPr>
        <w:t>снизилось</w:t>
      </w:r>
      <w:r w:rsidRPr="00DC4B0D">
        <w:rPr>
          <w:sz w:val="28"/>
          <w:szCs w:val="28"/>
        </w:rPr>
        <w:t xml:space="preserve"> недовольство респондентов из-за слишком </w:t>
      </w:r>
      <w:r w:rsidR="00A56ACD" w:rsidRPr="00DC4B0D">
        <w:rPr>
          <w:sz w:val="28"/>
          <w:szCs w:val="28"/>
        </w:rPr>
        <w:t>отдаленного расположения отделений банков (</w:t>
      </w:r>
      <w:r w:rsidR="001820ED" w:rsidRPr="00DC4B0D">
        <w:rPr>
          <w:sz w:val="28"/>
          <w:szCs w:val="28"/>
        </w:rPr>
        <w:t>спад</w:t>
      </w:r>
      <w:r w:rsidR="00A56ACD" w:rsidRPr="00DC4B0D">
        <w:rPr>
          <w:sz w:val="28"/>
          <w:szCs w:val="28"/>
        </w:rPr>
        <w:t xml:space="preserve"> на 1</w:t>
      </w:r>
      <w:r w:rsidR="001820ED" w:rsidRPr="00DC4B0D">
        <w:rPr>
          <w:sz w:val="28"/>
          <w:szCs w:val="28"/>
        </w:rPr>
        <w:t>7</w:t>
      </w:r>
      <w:r w:rsidR="00A56ACD" w:rsidRPr="00DC4B0D">
        <w:rPr>
          <w:sz w:val="28"/>
          <w:szCs w:val="28"/>
        </w:rPr>
        <w:t>,1 п.п.</w:t>
      </w:r>
      <w:r w:rsidR="001820ED" w:rsidRPr="00DC4B0D">
        <w:rPr>
          <w:sz w:val="28"/>
          <w:szCs w:val="28"/>
        </w:rPr>
        <w:t>)</w:t>
      </w:r>
      <w:r w:rsidR="00A56ACD" w:rsidRPr="00DC4B0D">
        <w:rPr>
          <w:sz w:val="28"/>
          <w:szCs w:val="28"/>
        </w:rPr>
        <w:t xml:space="preserve"> и высокой стоимости обслуживания счета/ платежной карты (</w:t>
      </w:r>
      <w:r w:rsidR="00CC6324">
        <w:rPr>
          <w:sz w:val="28"/>
          <w:szCs w:val="28"/>
        </w:rPr>
        <w:t>рост</w:t>
      </w:r>
      <w:r w:rsidR="00A56ACD" w:rsidRPr="00DC4B0D">
        <w:rPr>
          <w:sz w:val="28"/>
          <w:szCs w:val="28"/>
        </w:rPr>
        <w:t xml:space="preserve"> на </w:t>
      </w:r>
      <w:r w:rsidR="001820ED" w:rsidRPr="00DC4B0D">
        <w:rPr>
          <w:sz w:val="28"/>
          <w:szCs w:val="28"/>
        </w:rPr>
        <w:t>13</w:t>
      </w:r>
      <w:r w:rsidR="00A56ACD" w:rsidRPr="00DC4B0D">
        <w:rPr>
          <w:sz w:val="28"/>
          <w:szCs w:val="28"/>
        </w:rPr>
        <w:t>,6 п.п. до 20,4%);</w:t>
      </w:r>
    </w:p>
    <w:p w14:paraId="0511946D" w14:textId="6BD54756" w:rsidR="00A56ACD" w:rsidRPr="00DC4B0D" w:rsidRDefault="00A56ACD" w:rsidP="00BF704B">
      <w:pPr>
        <w:tabs>
          <w:tab w:val="left" w:pos="6228"/>
        </w:tabs>
        <w:spacing w:line="312" w:lineRule="auto"/>
        <w:ind w:firstLine="709"/>
        <w:jc w:val="both"/>
        <w:rPr>
          <w:sz w:val="28"/>
          <w:szCs w:val="28"/>
        </w:rPr>
      </w:pPr>
      <w:r w:rsidRPr="00DC4B0D">
        <w:rPr>
          <w:sz w:val="28"/>
          <w:szCs w:val="28"/>
        </w:rPr>
        <w:t>- в 202</w:t>
      </w:r>
      <w:r w:rsidR="001820ED" w:rsidRPr="00DC4B0D">
        <w:rPr>
          <w:sz w:val="28"/>
          <w:szCs w:val="28"/>
        </w:rPr>
        <w:t>2</w:t>
      </w:r>
      <w:r w:rsidRPr="00DC4B0D">
        <w:rPr>
          <w:sz w:val="28"/>
          <w:szCs w:val="28"/>
        </w:rPr>
        <w:t xml:space="preserve"> г. </w:t>
      </w:r>
      <w:r w:rsidR="000875CF" w:rsidRPr="00DC4B0D">
        <w:rPr>
          <w:sz w:val="28"/>
          <w:szCs w:val="28"/>
        </w:rPr>
        <w:t>снизилась</w:t>
      </w:r>
      <w:r w:rsidRPr="00DC4B0D">
        <w:rPr>
          <w:sz w:val="28"/>
          <w:szCs w:val="28"/>
        </w:rPr>
        <w:t xml:space="preserve"> доля респондентов, которые в качестве причин неиспользования платежной карты выбрали такие варианты, как «банкоматы находятся слишком далеко от меня» (</w:t>
      </w:r>
      <w:r w:rsidR="000875CF" w:rsidRPr="00DC4B0D">
        <w:rPr>
          <w:sz w:val="28"/>
          <w:szCs w:val="28"/>
        </w:rPr>
        <w:t>снижение</w:t>
      </w:r>
      <w:r w:rsidRPr="00DC4B0D">
        <w:rPr>
          <w:sz w:val="28"/>
          <w:szCs w:val="28"/>
        </w:rPr>
        <w:t xml:space="preserve"> на </w:t>
      </w:r>
      <w:r w:rsidR="000875CF" w:rsidRPr="00DC4B0D">
        <w:rPr>
          <w:sz w:val="28"/>
          <w:szCs w:val="28"/>
        </w:rPr>
        <w:t>15</w:t>
      </w:r>
      <w:r w:rsidRPr="00DC4B0D">
        <w:rPr>
          <w:sz w:val="28"/>
          <w:szCs w:val="28"/>
        </w:rPr>
        <w:t>,</w:t>
      </w:r>
      <w:r w:rsidR="000875CF" w:rsidRPr="00DC4B0D">
        <w:rPr>
          <w:sz w:val="28"/>
          <w:szCs w:val="28"/>
        </w:rPr>
        <w:t>5</w:t>
      </w:r>
      <w:r w:rsidRPr="00DC4B0D">
        <w:rPr>
          <w:sz w:val="28"/>
          <w:szCs w:val="28"/>
        </w:rPr>
        <w:t xml:space="preserve"> п.п.).</w:t>
      </w:r>
    </w:p>
    <w:p w14:paraId="0E77CAFB" w14:textId="77777777" w:rsidR="00A07158" w:rsidRPr="00DC4B0D" w:rsidRDefault="00CE0F59" w:rsidP="00A07158">
      <w:pPr>
        <w:tabs>
          <w:tab w:val="left" w:pos="6228"/>
        </w:tabs>
        <w:spacing w:line="312" w:lineRule="auto"/>
        <w:ind w:firstLine="709"/>
        <w:jc w:val="both"/>
        <w:rPr>
          <w:sz w:val="28"/>
          <w:szCs w:val="28"/>
        </w:rPr>
      </w:pPr>
      <w:r w:rsidRPr="00DC4B0D">
        <w:rPr>
          <w:sz w:val="28"/>
          <w:szCs w:val="28"/>
        </w:rPr>
        <w:t>В табл. 5.10</w:t>
      </w:r>
      <w:r w:rsidR="00A07158" w:rsidRPr="00DC4B0D">
        <w:rPr>
          <w:sz w:val="28"/>
          <w:szCs w:val="28"/>
        </w:rPr>
        <w:t xml:space="preserve"> представлена информация по причинам </w:t>
      </w:r>
      <w:r w:rsidR="001F2458" w:rsidRPr="00DC4B0D">
        <w:rPr>
          <w:sz w:val="28"/>
          <w:szCs w:val="28"/>
        </w:rPr>
        <w:t>неиспользования платежных</w:t>
      </w:r>
      <w:r w:rsidR="00A07158" w:rsidRPr="00DC4B0D">
        <w:rPr>
          <w:sz w:val="28"/>
          <w:szCs w:val="28"/>
        </w:rPr>
        <w:t xml:space="preserve"> карт в разрезе половой принадлежности и возрастных групп. Анализ таблицы указывает на следующие особенности:</w:t>
      </w:r>
    </w:p>
    <w:p w14:paraId="24B2A733" w14:textId="459BF65F" w:rsidR="001F2458" w:rsidRPr="00DC4B0D" w:rsidRDefault="00A07158" w:rsidP="007E2735">
      <w:pPr>
        <w:spacing w:line="312" w:lineRule="auto"/>
        <w:ind w:firstLine="709"/>
        <w:jc w:val="both"/>
        <w:rPr>
          <w:spacing w:val="-2"/>
          <w:sz w:val="28"/>
          <w:szCs w:val="28"/>
        </w:rPr>
      </w:pPr>
      <w:r w:rsidRPr="00DC4B0D">
        <w:rPr>
          <w:spacing w:val="-2"/>
          <w:sz w:val="28"/>
          <w:szCs w:val="28"/>
        </w:rPr>
        <w:t xml:space="preserve">- </w:t>
      </w:r>
      <w:r w:rsidR="007E2735" w:rsidRPr="00DC4B0D">
        <w:rPr>
          <w:spacing w:val="-2"/>
          <w:sz w:val="28"/>
          <w:szCs w:val="28"/>
        </w:rPr>
        <w:t>среди</w:t>
      </w:r>
      <w:r w:rsidRPr="00DC4B0D">
        <w:rPr>
          <w:spacing w:val="-2"/>
          <w:sz w:val="28"/>
          <w:szCs w:val="28"/>
        </w:rPr>
        <w:t xml:space="preserve"> причин неиспользования </w:t>
      </w:r>
      <w:r w:rsidR="001F2458" w:rsidRPr="00DC4B0D">
        <w:rPr>
          <w:spacing w:val="-2"/>
          <w:sz w:val="28"/>
          <w:szCs w:val="28"/>
        </w:rPr>
        <w:t>платежных карт</w:t>
      </w:r>
      <w:r w:rsidRPr="00DC4B0D">
        <w:rPr>
          <w:spacing w:val="-2"/>
          <w:sz w:val="28"/>
          <w:szCs w:val="28"/>
        </w:rPr>
        <w:t xml:space="preserve"> </w:t>
      </w:r>
      <w:r w:rsidR="007E2735" w:rsidRPr="00DC4B0D">
        <w:rPr>
          <w:spacing w:val="-2"/>
          <w:sz w:val="28"/>
          <w:szCs w:val="28"/>
        </w:rPr>
        <w:t>у</w:t>
      </w:r>
      <w:r w:rsidRPr="00DC4B0D">
        <w:rPr>
          <w:spacing w:val="-2"/>
          <w:sz w:val="28"/>
          <w:szCs w:val="28"/>
        </w:rPr>
        <w:t xml:space="preserve"> респондентов мужского пол</w:t>
      </w:r>
      <w:r w:rsidR="00CA34F5" w:rsidRPr="00DC4B0D">
        <w:rPr>
          <w:spacing w:val="-2"/>
          <w:sz w:val="28"/>
          <w:szCs w:val="28"/>
        </w:rPr>
        <w:t xml:space="preserve">а </w:t>
      </w:r>
      <w:r w:rsidR="007E2735" w:rsidRPr="00DC4B0D">
        <w:rPr>
          <w:spacing w:val="-2"/>
          <w:sz w:val="28"/>
          <w:szCs w:val="28"/>
        </w:rPr>
        <w:t>преобладают «банкоматы находятся слишком далеко от меня» (8,4% опрошенных против 3,7%), «в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 (3,9% опрошенных против 1,2%)  «я не доверяю банкам (кредитным организациям)» (34,8% опрошенных против 24,5%)</w:t>
      </w:r>
      <w:r w:rsidR="00CC6324">
        <w:rPr>
          <w:spacing w:val="-2"/>
          <w:sz w:val="28"/>
          <w:szCs w:val="28"/>
        </w:rPr>
        <w:t>,</w:t>
      </w:r>
      <w:r w:rsidR="007E2735" w:rsidRPr="00DC4B0D">
        <w:rPr>
          <w:spacing w:val="-2"/>
          <w:sz w:val="28"/>
          <w:szCs w:val="28"/>
        </w:rPr>
        <w:t xml:space="preserve"> «платежная карта есть у других членов моей семьи» (29,0% опрошенных против 16,7%). В остальных вариантах незначительно превышает доля женщин</w:t>
      </w:r>
      <w:r w:rsidR="001F2458" w:rsidRPr="00DC4B0D">
        <w:rPr>
          <w:spacing w:val="-2"/>
          <w:sz w:val="28"/>
          <w:szCs w:val="28"/>
        </w:rPr>
        <w:t>;</w:t>
      </w:r>
    </w:p>
    <w:p w14:paraId="74C502DA" w14:textId="70217956" w:rsidR="00CE0F59" w:rsidRPr="00444550" w:rsidRDefault="00CE0F59" w:rsidP="00CE0F59">
      <w:pPr>
        <w:spacing w:line="312" w:lineRule="auto"/>
        <w:ind w:firstLine="709"/>
        <w:jc w:val="both"/>
        <w:rPr>
          <w:sz w:val="28"/>
          <w:szCs w:val="28"/>
        </w:rPr>
      </w:pPr>
      <w:r w:rsidRPr="00DC4B0D">
        <w:rPr>
          <w:sz w:val="28"/>
          <w:szCs w:val="28"/>
        </w:rPr>
        <w:t>- максимальная доля ответов по причине «отделения банков находятся слишком далеко от меня» приходится на возрастную группу «6</w:t>
      </w:r>
      <w:r w:rsidR="007E2735" w:rsidRPr="00DC4B0D">
        <w:rPr>
          <w:sz w:val="28"/>
          <w:szCs w:val="28"/>
        </w:rPr>
        <w:t>5</w:t>
      </w:r>
      <w:r w:rsidRPr="00DC4B0D">
        <w:rPr>
          <w:sz w:val="28"/>
          <w:szCs w:val="28"/>
        </w:rPr>
        <w:t xml:space="preserve"> лет</w:t>
      </w:r>
      <w:r w:rsidR="007E2735" w:rsidRPr="00DC4B0D">
        <w:rPr>
          <w:sz w:val="28"/>
          <w:szCs w:val="28"/>
        </w:rPr>
        <w:t xml:space="preserve"> и старше</w:t>
      </w:r>
      <w:r w:rsidRPr="00DC4B0D">
        <w:rPr>
          <w:sz w:val="28"/>
          <w:szCs w:val="28"/>
        </w:rPr>
        <w:t>» (</w:t>
      </w:r>
      <w:r w:rsidR="007E2735" w:rsidRPr="00DC4B0D">
        <w:rPr>
          <w:sz w:val="28"/>
          <w:szCs w:val="28"/>
        </w:rPr>
        <w:t>19</w:t>
      </w:r>
      <w:r w:rsidRPr="00DC4B0D">
        <w:rPr>
          <w:sz w:val="28"/>
          <w:szCs w:val="28"/>
        </w:rPr>
        <w:t>,</w:t>
      </w:r>
      <w:r w:rsidR="007E2735" w:rsidRPr="00DC4B0D">
        <w:rPr>
          <w:sz w:val="28"/>
          <w:szCs w:val="28"/>
        </w:rPr>
        <w:t>0</w:t>
      </w:r>
      <w:r w:rsidRPr="00DC4B0D">
        <w:rPr>
          <w:sz w:val="28"/>
          <w:szCs w:val="28"/>
        </w:rPr>
        <w:t>%), а минимальная – на возрастн</w:t>
      </w:r>
      <w:r w:rsidR="00444550">
        <w:rPr>
          <w:sz w:val="28"/>
          <w:szCs w:val="28"/>
        </w:rPr>
        <w:t>ые</w:t>
      </w:r>
      <w:r w:rsidRPr="00DC4B0D">
        <w:rPr>
          <w:sz w:val="28"/>
          <w:szCs w:val="28"/>
        </w:rPr>
        <w:t xml:space="preserve"> групп</w:t>
      </w:r>
      <w:r w:rsidR="00444550">
        <w:rPr>
          <w:sz w:val="28"/>
          <w:szCs w:val="28"/>
        </w:rPr>
        <w:t>ы</w:t>
      </w:r>
      <w:r w:rsidRPr="00DC4B0D">
        <w:rPr>
          <w:sz w:val="28"/>
          <w:szCs w:val="28"/>
        </w:rPr>
        <w:t xml:space="preserve"> «</w:t>
      </w:r>
      <w:r w:rsidR="00444550">
        <w:rPr>
          <w:sz w:val="28"/>
          <w:szCs w:val="28"/>
        </w:rPr>
        <w:t>18-25</w:t>
      </w:r>
      <w:r w:rsidRPr="00DC4B0D">
        <w:rPr>
          <w:sz w:val="28"/>
          <w:szCs w:val="28"/>
        </w:rPr>
        <w:t xml:space="preserve"> лет»</w:t>
      </w:r>
      <w:r w:rsidR="00444550">
        <w:rPr>
          <w:sz w:val="28"/>
          <w:szCs w:val="28"/>
        </w:rPr>
        <w:t xml:space="preserve"> и «45-54 лет» (отсутствие выбора данного варианта)</w:t>
      </w:r>
      <w:r w:rsidR="00444550" w:rsidRPr="00444550">
        <w:rPr>
          <w:sz w:val="28"/>
          <w:szCs w:val="28"/>
        </w:rPr>
        <w:t>;</w:t>
      </w:r>
    </w:p>
    <w:p w14:paraId="450B4F4B" w14:textId="2096CC16" w:rsidR="00CE0F59" w:rsidRPr="00DC4B0D" w:rsidRDefault="00CE0F59" w:rsidP="00CE0F59">
      <w:pPr>
        <w:spacing w:line="312" w:lineRule="auto"/>
        <w:ind w:firstLine="709"/>
        <w:jc w:val="both"/>
        <w:rPr>
          <w:sz w:val="28"/>
          <w:szCs w:val="28"/>
        </w:rPr>
      </w:pPr>
      <w:r w:rsidRPr="00DC4B0D">
        <w:rPr>
          <w:sz w:val="28"/>
          <w:szCs w:val="28"/>
        </w:rPr>
        <w:t xml:space="preserve">- максимальная доля ответов по причине «банкоматы находятся слишком далеко от меня» приходится на возрастную группу </w:t>
      </w:r>
      <w:r w:rsidR="007E2735" w:rsidRPr="00DC4B0D">
        <w:rPr>
          <w:sz w:val="28"/>
          <w:szCs w:val="28"/>
        </w:rPr>
        <w:t>«65 лет и старше» (19,0%)</w:t>
      </w:r>
      <w:r w:rsidRPr="00DC4B0D">
        <w:rPr>
          <w:sz w:val="28"/>
          <w:szCs w:val="28"/>
        </w:rPr>
        <w:t>, а минимальная – на возрастную группу «</w:t>
      </w:r>
      <w:r w:rsidR="007E2735" w:rsidRPr="00DC4B0D">
        <w:rPr>
          <w:sz w:val="28"/>
          <w:szCs w:val="28"/>
        </w:rPr>
        <w:t>4</w:t>
      </w:r>
      <w:r w:rsidRPr="00DC4B0D">
        <w:rPr>
          <w:sz w:val="28"/>
          <w:szCs w:val="28"/>
        </w:rPr>
        <w:t>5-</w:t>
      </w:r>
      <w:r w:rsidR="007E2735" w:rsidRPr="00DC4B0D">
        <w:rPr>
          <w:sz w:val="28"/>
          <w:szCs w:val="28"/>
        </w:rPr>
        <w:t>5</w:t>
      </w:r>
      <w:r w:rsidRPr="00DC4B0D">
        <w:rPr>
          <w:sz w:val="28"/>
          <w:szCs w:val="28"/>
        </w:rPr>
        <w:t>4 лет» (1,</w:t>
      </w:r>
      <w:r w:rsidR="007E2735" w:rsidRPr="00DC4B0D">
        <w:rPr>
          <w:sz w:val="28"/>
          <w:szCs w:val="28"/>
        </w:rPr>
        <w:t>4</w:t>
      </w:r>
      <w:r w:rsidRPr="00DC4B0D">
        <w:rPr>
          <w:sz w:val="28"/>
          <w:szCs w:val="28"/>
        </w:rPr>
        <w:t>%);</w:t>
      </w:r>
    </w:p>
    <w:p w14:paraId="5DEDD1E0" w14:textId="2FC3C48F" w:rsidR="00CE0F59" w:rsidRPr="00DC4B0D" w:rsidRDefault="00CE0F59" w:rsidP="00CE0F59">
      <w:pPr>
        <w:spacing w:line="312" w:lineRule="auto"/>
        <w:ind w:firstLine="709"/>
        <w:jc w:val="both"/>
        <w:rPr>
          <w:sz w:val="28"/>
          <w:szCs w:val="28"/>
        </w:rPr>
      </w:pPr>
      <w:r w:rsidRPr="00DC4B0D">
        <w:rPr>
          <w:sz w:val="28"/>
          <w:szCs w:val="28"/>
        </w:rPr>
        <w:t>- максимальная доля ответов по причине «в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 приходится на возрастную группу «</w:t>
      </w:r>
      <w:r w:rsidR="007E2735" w:rsidRPr="00DC4B0D">
        <w:rPr>
          <w:sz w:val="28"/>
          <w:szCs w:val="28"/>
        </w:rPr>
        <w:t>18</w:t>
      </w:r>
      <w:r w:rsidRPr="00DC4B0D">
        <w:rPr>
          <w:sz w:val="28"/>
          <w:szCs w:val="28"/>
        </w:rPr>
        <w:t>-</w:t>
      </w:r>
      <w:r w:rsidR="007E2735" w:rsidRPr="00DC4B0D">
        <w:rPr>
          <w:sz w:val="28"/>
          <w:szCs w:val="28"/>
        </w:rPr>
        <w:t>2</w:t>
      </w:r>
      <w:r w:rsidRPr="00DC4B0D">
        <w:rPr>
          <w:sz w:val="28"/>
          <w:szCs w:val="28"/>
        </w:rPr>
        <w:t>4 лет» (</w:t>
      </w:r>
      <w:r w:rsidR="007E2735" w:rsidRPr="00DC4B0D">
        <w:rPr>
          <w:sz w:val="28"/>
          <w:szCs w:val="28"/>
        </w:rPr>
        <w:t>10</w:t>
      </w:r>
      <w:r w:rsidRPr="00DC4B0D">
        <w:rPr>
          <w:sz w:val="28"/>
          <w:szCs w:val="28"/>
        </w:rPr>
        <w:t>,</w:t>
      </w:r>
      <w:r w:rsidR="007E2735" w:rsidRPr="00DC4B0D">
        <w:rPr>
          <w:sz w:val="28"/>
          <w:szCs w:val="28"/>
        </w:rPr>
        <w:t>6</w:t>
      </w:r>
      <w:r w:rsidRPr="00DC4B0D">
        <w:rPr>
          <w:sz w:val="28"/>
          <w:szCs w:val="28"/>
        </w:rPr>
        <w:t xml:space="preserve">%), а минимальная – </w:t>
      </w:r>
      <w:r w:rsidR="00444550" w:rsidRPr="00DC4B0D">
        <w:rPr>
          <w:sz w:val="28"/>
          <w:szCs w:val="28"/>
        </w:rPr>
        <w:t>на возрастн</w:t>
      </w:r>
      <w:r w:rsidR="00444550">
        <w:rPr>
          <w:sz w:val="28"/>
          <w:szCs w:val="28"/>
        </w:rPr>
        <w:t>ые</w:t>
      </w:r>
      <w:r w:rsidR="00444550" w:rsidRPr="00DC4B0D">
        <w:rPr>
          <w:sz w:val="28"/>
          <w:szCs w:val="28"/>
        </w:rPr>
        <w:t xml:space="preserve"> групп</w:t>
      </w:r>
      <w:r w:rsidR="00444550">
        <w:rPr>
          <w:sz w:val="28"/>
          <w:szCs w:val="28"/>
        </w:rPr>
        <w:t>ы</w:t>
      </w:r>
      <w:r w:rsidR="00444550" w:rsidRPr="00DC4B0D">
        <w:rPr>
          <w:sz w:val="28"/>
          <w:szCs w:val="28"/>
        </w:rPr>
        <w:t xml:space="preserve"> «</w:t>
      </w:r>
      <w:r w:rsidR="00444550">
        <w:rPr>
          <w:sz w:val="28"/>
          <w:szCs w:val="28"/>
        </w:rPr>
        <w:t>35-44</w:t>
      </w:r>
      <w:r w:rsidR="00444550" w:rsidRPr="00DC4B0D">
        <w:rPr>
          <w:sz w:val="28"/>
          <w:szCs w:val="28"/>
        </w:rPr>
        <w:t xml:space="preserve"> лет»</w:t>
      </w:r>
      <w:r w:rsidR="00444550">
        <w:rPr>
          <w:sz w:val="28"/>
          <w:szCs w:val="28"/>
        </w:rPr>
        <w:t>, «55-64 лет» и «65 и старше» (отсутствие выбора данного варианта)</w:t>
      </w:r>
      <w:r w:rsidR="00444550" w:rsidRPr="00444550">
        <w:rPr>
          <w:sz w:val="28"/>
          <w:szCs w:val="28"/>
        </w:rPr>
        <w:t>;</w:t>
      </w:r>
    </w:p>
    <w:p w14:paraId="4CDD46CE" w14:textId="5FF23582" w:rsidR="00CD53F8" w:rsidRPr="00DC4B0D" w:rsidRDefault="00CD53F8" w:rsidP="00CE0F59">
      <w:pPr>
        <w:spacing w:line="312" w:lineRule="auto"/>
        <w:ind w:firstLine="709"/>
        <w:jc w:val="both"/>
        <w:rPr>
          <w:sz w:val="28"/>
          <w:szCs w:val="28"/>
        </w:rPr>
      </w:pPr>
    </w:p>
    <w:p w14:paraId="013B85AC" w14:textId="77777777" w:rsidR="00CD53F8" w:rsidRPr="00DC4B0D" w:rsidRDefault="00CD53F8" w:rsidP="00444550">
      <w:pPr>
        <w:spacing w:line="312" w:lineRule="auto"/>
        <w:jc w:val="both"/>
        <w:rPr>
          <w:sz w:val="28"/>
          <w:szCs w:val="28"/>
        </w:rPr>
      </w:pPr>
    </w:p>
    <w:p w14:paraId="07997238" w14:textId="77777777" w:rsidR="00CE0F59" w:rsidRPr="00DC4B0D" w:rsidRDefault="00CE0F59" w:rsidP="00A07158">
      <w:pPr>
        <w:spacing w:line="312" w:lineRule="auto"/>
        <w:ind w:firstLine="709"/>
        <w:jc w:val="both"/>
        <w:rPr>
          <w:spacing w:val="-2"/>
          <w:sz w:val="28"/>
          <w:szCs w:val="28"/>
        </w:rPr>
      </w:pPr>
    </w:p>
    <w:p w14:paraId="0D1C2E61" w14:textId="77777777" w:rsidR="00386D39" w:rsidRPr="00DC4B0D" w:rsidRDefault="00386D39" w:rsidP="00386D39">
      <w:pPr>
        <w:spacing w:line="312" w:lineRule="auto"/>
        <w:ind w:firstLine="709"/>
        <w:jc w:val="right"/>
        <w:rPr>
          <w:sz w:val="28"/>
          <w:szCs w:val="28"/>
        </w:rPr>
      </w:pPr>
      <w:r w:rsidRPr="00DC4B0D">
        <w:rPr>
          <w:sz w:val="28"/>
          <w:szCs w:val="28"/>
        </w:rPr>
        <w:lastRenderedPageBreak/>
        <w:t>Таблица 5.10</w:t>
      </w:r>
    </w:p>
    <w:p w14:paraId="0D2BFCE8" w14:textId="77777777" w:rsidR="00386D39" w:rsidRPr="00DC4B0D" w:rsidRDefault="00386D39" w:rsidP="00386D39">
      <w:pPr>
        <w:spacing w:line="312" w:lineRule="auto"/>
        <w:jc w:val="center"/>
        <w:rPr>
          <w:sz w:val="28"/>
          <w:szCs w:val="28"/>
        </w:rPr>
      </w:pPr>
      <w:r w:rsidRPr="00DC4B0D">
        <w:rPr>
          <w:sz w:val="28"/>
          <w:szCs w:val="28"/>
        </w:rPr>
        <w:t>Причины неиспользования платежных карт в 2022 г., %</w:t>
      </w:r>
    </w:p>
    <w:tbl>
      <w:tblPr>
        <w:tblW w:w="5079" w:type="pct"/>
        <w:tblLook w:val="04A0" w:firstRow="1" w:lastRow="0" w:firstColumn="1" w:lastColumn="0" w:noHBand="0" w:noVBand="1"/>
      </w:tblPr>
      <w:tblGrid>
        <w:gridCol w:w="3520"/>
        <w:gridCol w:w="728"/>
        <w:gridCol w:w="652"/>
        <w:gridCol w:w="651"/>
        <w:gridCol w:w="764"/>
        <w:gridCol w:w="651"/>
        <w:gridCol w:w="651"/>
        <w:gridCol w:w="651"/>
        <w:gridCol w:w="651"/>
        <w:gridCol w:w="803"/>
      </w:tblGrid>
      <w:tr w:rsidR="00386D39" w:rsidRPr="00DC4B0D" w14:paraId="5501C8E0" w14:textId="77777777" w:rsidTr="00500F86">
        <w:trPr>
          <w:cantSplit/>
          <w:trHeight w:val="1550"/>
          <w:tblHeader/>
        </w:trPr>
        <w:tc>
          <w:tcPr>
            <w:tcW w:w="18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21690" w14:textId="77777777" w:rsidR="00386D39" w:rsidRPr="00DC4B0D" w:rsidRDefault="00386D39" w:rsidP="00500F86">
            <w:pPr>
              <w:jc w:val="center"/>
              <w:rPr>
                <w:b/>
                <w:bCs/>
                <w:color w:val="000000"/>
              </w:rPr>
            </w:pPr>
            <w:r w:rsidRPr="00DC4B0D">
              <w:rPr>
                <w:b/>
                <w:bCs/>
                <w:color w:val="000000"/>
              </w:rPr>
              <w:t>Причина</w:t>
            </w:r>
          </w:p>
        </w:tc>
        <w:tc>
          <w:tcPr>
            <w:tcW w:w="37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787AB0" w14:textId="77777777" w:rsidR="00386D39" w:rsidRPr="00DC4B0D" w:rsidRDefault="00386D39" w:rsidP="00500F86">
            <w:pPr>
              <w:ind w:left="113" w:right="113"/>
              <w:jc w:val="center"/>
              <w:rPr>
                <w:b/>
                <w:bCs/>
                <w:color w:val="000000"/>
              </w:rPr>
            </w:pPr>
            <w:r w:rsidRPr="00DC4B0D">
              <w:rPr>
                <w:b/>
                <w:bCs/>
                <w:color w:val="000000"/>
              </w:rPr>
              <w:t>В целом по выборке</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078CD3" w14:textId="77777777" w:rsidR="00386D39" w:rsidRPr="00DC4B0D" w:rsidRDefault="00386D39" w:rsidP="00500F86">
            <w:pPr>
              <w:ind w:left="113" w:right="113"/>
              <w:jc w:val="center"/>
              <w:rPr>
                <w:b/>
                <w:bCs/>
                <w:color w:val="000000"/>
              </w:rPr>
            </w:pPr>
            <w:r w:rsidRPr="00DC4B0D">
              <w:rPr>
                <w:b/>
                <w:bCs/>
                <w:color w:val="000000"/>
              </w:rPr>
              <w:t>муж.</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FB26127" w14:textId="77777777" w:rsidR="00386D39" w:rsidRPr="00DC4B0D" w:rsidRDefault="00386D39" w:rsidP="00500F86">
            <w:pPr>
              <w:ind w:left="113" w:right="113"/>
              <w:jc w:val="center"/>
              <w:rPr>
                <w:b/>
                <w:bCs/>
                <w:color w:val="000000"/>
              </w:rPr>
            </w:pPr>
            <w:r w:rsidRPr="00DC4B0D">
              <w:rPr>
                <w:b/>
                <w:bCs/>
                <w:color w:val="000000"/>
              </w:rPr>
              <w:t>жен.</w:t>
            </w:r>
          </w:p>
        </w:tc>
        <w:tc>
          <w:tcPr>
            <w:tcW w:w="39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9460197" w14:textId="77777777" w:rsidR="00386D39" w:rsidRPr="00DC4B0D" w:rsidRDefault="00386D39" w:rsidP="00500F86">
            <w:pPr>
              <w:ind w:left="113" w:right="113"/>
              <w:jc w:val="center"/>
              <w:rPr>
                <w:b/>
                <w:bCs/>
                <w:color w:val="000000"/>
              </w:rPr>
            </w:pPr>
            <w:r w:rsidRPr="00DC4B0D">
              <w:rPr>
                <w:b/>
                <w:bCs/>
                <w:color w:val="000000"/>
              </w:rPr>
              <w:t>18-24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B7D166" w14:textId="77777777" w:rsidR="00386D39" w:rsidRPr="00DC4B0D" w:rsidRDefault="00386D39" w:rsidP="00500F86">
            <w:pPr>
              <w:ind w:left="113" w:right="113"/>
              <w:jc w:val="center"/>
              <w:rPr>
                <w:b/>
                <w:bCs/>
                <w:color w:val="000000"/>
              </w:rPr>
            </w:pPr>
            <w:r w:rsidRPr="00DC4B0D">
              <w:rPr>
                <w:b/>
                <w:bCs/>
                <w:color w:val="000000"/>
              </w:rPr>
              <w:t>25-34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FE92434" w14:textId="77777777" w:rsidR="00386D39" w:rsidRPr="00DC4B0D" w:rsidRDefault="00386D39" w:rsidP="00500F86">
            <w:pPr>
              <w:ind w:left="113" w:right="113"/>
              <w:jc w:val="center"/>
              <w:rPr>
                <w:b/>
                <w:bCs/>
                <w:color w:val="000000"/>
              </w:rPr>
            </w:pPr>
            <w:r w:rsidRPr="00DC4B0D">
              <w:rPr>
                <w:b/>
                <w:bCs/>
                <w:color w:val="000000"/>
              </w:rPr>
              <w:t>35-44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E1E92F6" w14:textId="77777777" w:rsidR="00386D39" w:rsidRPr="00DC4B0D" w:rsidRDefault="00386D39" w:rsidP="00500F86">
            <w:pPr>
              <w:ind w:left="113" w:right="113"/>
              <w:jc w:val="center"/>
              <w:rPr>
                <w:b/>
                <w:bCs/>
                <w:color w:val="000000"/>
              </w:rPr>
            </w:pPr>
            <w:r w:rsidRPr="00DC4B0D">
              <w:rPr>
                <w:b/>
                <w:bCs/>
                <w:color w:val="000000"/>
              </w:rPr>
              <w:t>45-54 лет</w:t>
            </w:r>
          </w:p>
        </w:tc>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F8F0C8" w14:textId="77777777" w:rsidR="00386D39" w:rsidRPr="00DC4B0D" w:rsidRDefault="00386D39" w:rsidP="00500F86">
            <w:pPr>
              <w:ind w:left="113" w:right="113"/>
              <w:jc w:val="center"/>
              <w:rPr>
                <w:b/>
                <w:bCs/>
                <w:color w:val="000000"/>
              </w:rPr>
            </w:pPr>
            <w:r w:rsidRPr="00DC4B0D">
              <w:rPr>
                <w:b/>
                <w:bCs/>
                <w:color w:val="000000"/>
              </w:rPr>
              <w:t>55-64 лет</w:t>
            </w:r>
          </w:p>
        </w:tc>
        <w:tc>
          <w:tcPr>
            <w:tcW w:w="41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A3A2DF4" w14:textId="77777777" w:rsidR="00386D39" w:rsidRPr="00DC4B0D" w:rsidRDefault="00386D39" w:rsidP="00500F86">
            <w:pPr>
              <w:ind w:left="113" w:right="113"/>
              <w:jc w:val="center"/>
              <w:rPr>
                <w:b/>
                <w:bCs/>
                <w:color w:val="000000"/>
              </w:rPr>
            </w:pPr>
            <w:r w:rsidRPr="00DC4B0D">
              <w:rPr>
                <w:b/>
                <w:bCs/>
                <w:color w:val="000000"/>
              </w:rPr>
              <w:t>65 лет и старше</w:t>
            </w:r>
          </w:p>
        </w:tc>
      </w:tr>
      <w:tr w:rsidR="00386D39" w:rsidRPr="00DC4B0D" w14:paraId="4823CDDD" w14:textId="77777777" w:rsidTr="00500F86">
        <w:trPr>
          <w:trHeight w:val="288"/>
        </w:trPr>
        <w:tc>
          <w:tcPr>
            <w:tcW w:w="1810" w:type="pct"/>
            <w:tcBorders>
              <w:top w:val="single" w:sz="4" w:space="0" w:color="auto"/>
              <w:left w:val="single" w:sz="8" w:space="0" w:color="auto"/>
              <w:bottom w:val="single" w:sz="4" w:space="0" w:color="auto"/>
              <w:right w:val="nil"/>
            </w:tcBorders>
            <w:shd w:val="clear" w:color="auto" w:fill="auto"/>
            <w:vAlign w:val="bottom"/>
            <w:hideMark/>
          </w:tcPr>
          <w:p w14:paraId="40840E0B" w14:textId="77777777" w:rsidR="00386D39" w:rsidRPr="00DC4B0D" w:rsidRDefault="00386D39" w:rsidP="00500F86">
            <w:pPr>
              <w:rPr>
                <w:color w:val="000000"/>
              </w:rPr>
            </w:pPr>
            <w:bookmarkStart w:id="70" w:name="OLE_LINK14"/>
            <w:r w:rsidRPr="00DC4B0D">
              <w:rPr>
                <w:color w:val="000000"/>
              </w:rPr>
              <w:t>отделения банков находятся слишком далеко от меня</w:t>
            </w:r>
          </w:p>
        </w:tc>
        <w:tc>
          <w:tcPr>
            <w:tcW w:w="374"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51B9F94" w14:textId="77777777" w:rsidR="00386D39" w:rsidRPr="00DC4B0D" w:rsidRDefault="00386D39" w:rsidP="00500F86">
            <w:pPr>
              <w:jc w:val="center"/>
              <w:rPr>
                <w:color w:val="000000"/>
              </w:rPr>
            </w:pPr>
            <w:r w:rsidRPr="00DC4B0D">
              <w:rPr>
                <w:color w:val="000000"/>
              </w:rPr>
              <w:t>3,6</w:t>
            </w:r>
          </w:p>
        </w:tc>
        <w:tc>
          <w:tcPr>
            <w:tcW w:w="335" w:type="pct"/>
            <w:tcBorders>
              <w:top w:val="single" w:sz="4" w:space="0" w:color="auto"/>
              <w:left w:val="nil"/>
              <w:bottom w:val="single" w:sz="4" w:space="0" w:color="auto"/>
              <w:right w:val="nil"/>
            </w:tcBorders>
            <w:shd w:val="clear" w:color="auto" w:fill="auto"/>
            <w:vAlign w:val="center"/>
            <w:hideMark/>
          </w:tcPr>
          <w:p w14:paraId="2FC5B39A" w14:textId="77777777" w:rsidR="00386D39" w:rsidRPr="00DC4B0D" w:rsidRDefault="00386D39" w:rsidP="00500F86">
            <w:pPr>
              <w:jc w:val="center"/>
              <w:rPr>
                <w:color w:val="000000"/>
              </w:rPr>
            </w:pPr>
            <w:r w:rsidRPr="00DC4B0D">
              <w:rPr>
                <w:color w:val="000000"/>
              </w:rPr>
              <w:t>2,6</w:t>
            </w:r>
          </w:p>
        </w:tc>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E87F5AF" w14:textId="77777777" w:rsidR="00386D39" w:rsidRPr="00DC4B0D" w:rsidRDefault="00386D39" w:rsidP="00500F86">
            <w:pPr>
              <w:jc w:val="center"/>
              <w:rPr>
                <w:color w:val="000000"/>
              </w:rPr>
            </w:pPr>
            <w:r w:rsidRPr="00DC4B0D">
              <w:rPr>
                <w:color w:val="000000"/>
              </w:rPr>
              <w:t>4,9</w:t>
            </w:r>
          </w:p>
        </w:tc>
        <w:tc>
          <w:tcPr>
            <w:tcW w:w="393" w:type="pct"/>
            <w:tcBorders>
              <w:top w:val="single" w:sz="4" w:space="0" w:color="auto"/>
              <w:left w:val="nil"/>
              <w:bottom w:val="single" w:sz="4" w:space="0" w:color="auto"/>
              <w:right w:val="nil"/>
            </w:tcBorders>
            <w:shd w:val="clear" w:color="auto" w:fill="auto"/>
            <w:vAlign w:val="center"/>
            <w:hideMark/>
          </w:tcPr>
          <w:p w14:paraId="50E91324" w14:textId="77777777" w:rsidR="00386D39" w:rsidRPr="00DC4B0D" w:rsidRDefault="00386D39" w:rsidP="00500F86">
            <w:pPr>
              <w:jc w:val="center"/>
              <w:rPr>
                <w:color w:val="000000"/>
              </w:rPr>
            </w:pPr>
            <w:r w:rsidRPr="00DC4B0D">
              <w:rPr>
                <w:color w:val="000000"/>
              </w:rPr>
              <w:t>0,0</w:t>
            </w:r>
          </w:p>
        </w:tc>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8901A62" w14:textId="77777777" w:rsidR="00386D39" w:rsidRPr="00DC4B0D" w:rsidRDefault="00386D39" w:rsidP="00500F86">
            <w:pPr>
              <w:jc w:val="center"/>
              <w:rPr>
                <w:color w:val="000000"/>
              </w:rPr>
            </w:pPr>
            <w:r w:rsidRPr="00DC4B0D">
              <w:rPr>
                <w:color w:val="000000"/>
              </w:rPr>
              <w:t>4,5</w:t>
            </w:r>
          </w:p>
        </w:tc>
        <w:tc>
          <w:tcPr>
            <w:tcW w:w="335" w:type="pct"/>
            <w:tcBorders>
              <w:top w:val="single" w:sz="4" w:space="0" w:color="auto"/>
              <w:left w:val="nil"/>
              <w:bottom w:val="single" w:sz="4" w:space="0" w:color="auto"/>
              <w:right w:val="nil"/>
            </w:tcBorders>
            <w:shd w:val="clear" w:color="auto" w:fill="auto"/>
            <w:vAlign w:val="center"/>
            <w:hideMark/>
          </w:tcPr>
          <w:p w14:paraId="6B50CDF5" w14:textId="77777777" w:rsidR="00386D39" w:rsidRPr="00DC4B0D" w:rsidRDefault="00386D39" w:rsidP="00500F86">
            <w:pPr>
              <w:jc w:val="center"/>
              <w:rPr>
                <w:color w:val="000000"/>
              </w:rPr>
            </w:pPr>
            <w:r w:rsidRPr="00DC4B0D">
              <w:rPr>
                <w:color w:val="000000"/>
              </w:rPr>
              <w:t>5,8</w:t>
            </w:r>
          </w:p>
        </w:tc>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5FA1E3A" w14:textId="77777777" w:rsidR="00386D39" w:rsidRPr="00DC4B0D" w:rsidRDefault="00386D39" w:rsidP="00500F86">
            <w:pPr>
              <w:jc w:val="center"/>
              <w:rPr>
                <w:color w:val="000000"/>
              </w:rPr>
            </w:pPr>
            <w:r w:rsidRPr="00DC4B0D">
              <w:rPr>
                <w:color w:val="000000"/>
              </w:rPr>
              <w:t>0,0</w:t>
            </w:r>
          </w:p>
        </w:tc>
        <w:tc>
          <w:tcPr>
            <w:tcW w:w="335" w:type="pct"/>
            <w:tcBorders>
              <w:top w:val="single" w:sz="4" w:space="0" w:color="auto"/>
              <w:left w:val="nil"/>
              <w:bottom w:val="single" w:sz="4" w:space="0" w:color="auto"/>
              <w:right w:val="nil"/>
            </w:tcBorders>
            <w:shd w:val="clear" w:color="auto" w:fill="auto"/>
            <w:vAlign w:val="center"/>
            <w:hideMark/>
          </w:tcPr>
          <w:p w14:paraId="3766520A" w14:textId="77777777" w:rsidR="00386D39" w:rsidRPr="00DC4B0D" w:rsidRDefault="00386D39" w:rsidP="00500F86">
            <w:pPr>
              <w:jc w:val="center"/>
              <w:rPr>
                <w:color w:val="000000"/>
              </w:rPr>
            </w:pPr>
            <w:r w:rsidRPr="00DC4B0D">
              <w:rPr>
                <w:color w:val="000000"/>
              </w:rPr>
              <w:t>1,5</w:t>
            </w:r>
          </w:p>
        </w:tc>
        <w:tc>
          <w:tcPr>
            <w:tcW w:w="413"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B662199" w14:textId="77777777" w:rsidR="00386D39" w:rsidRPr="00DC4B0D" w:rsidRDefault="00386D39" w:rsidP="00500F86">
            <w:pPr>
              <w:jc w:val="center"/>
              <w:rPr>
                <w:color w:val="000000"/>
              </w:rPr>
            </w:pPr>
            <w:r w:rsidRPr="00DC4B0D">
              <w:rPr>
                <w:color w:val="000000"/>
              </w:rPr>
              <w:t>19,0</w:t>
            </w:r>
          </w:p>
        </w:tc>
      </w:tr>
      <w:tr w:rsidR="00386D39" w:rsidRPr="00DC4B0D" w14:paraId="47E848F7" w14:textId="77777777" w:rsidTr="00500F86">
        <w:trPr>
          <w:trHeight w:val="288"/>
        </w:trPr>
        <w:tc>
          <w:tcPr>
            <w:tcW w:w="1810" w:type="pct"/>
            <w:tcBorders>
              <w:top w:val="nil"/>
              <w:left w:val="single" w:sz="8" w:space="0" w:color="auto"/>
              <w:bottom w:val="single" w:sz="4" w:space="0" w:color="auto"/>
              <w:right w:val="nil"/>
            </w:tcBorders>
            <w:shd w:val="clear" w:color="auto" w:fill="auto"/>
            <w:vAlign w:val="bottom"/>
            <w:hideMark/>
          </w:tcPr>
          <w:p w14:paraId="209D64B0" w14:textId="77777777" w:rsidR="00386D39" w:rsidRPr="00DC4B0D" w:rsidRDefault="00386D39" w:rsidP="00500F86">
            <w:pPr>
              <w:rPr>
                <w:color w:val="000000"/>
              </w:rPr>
            </w:pPr>
            <w:r w:rsidRPr="00DC4B0D">
              <w:rPr>
                <w:color w:val="000000"/>
              </w:rPr>
              <w:t>банкоматы находятся слишком далеко от меня</w:t>
            </w:r>
          </w:p>
        </w:tc>
        <w:tc>
          <w:tcPr>
            <w:tcW w:w="374" w:type="pct"/>
            <w:tcBorders>
              <w:top w:val="nil"/>
              <w:left w:val="single" w:sz="8" w:space="0" w:color="auto"/>
              <w:bottom w:val="single" w:sz="4" w:space="0" w:color="auto"/>
              <w:right w:val="single" w:sz="8" w:space="0" w:color="auto"/>
            </w:tcBorders>
            <w:shd w:val="clear" w:color="auto" w:fill="auto"/>
            <w:vAlign w:val="center"/>
            <w:hideMark/>
          </w:tcPr>
          <w:p w14:paraId="512C7FC4" w14:textId="77777777" w:rsidR="00386D39" w:rsidRPr="00DC4B0D" w:rsidRDefault="00386D39" w:rsidP="00500F86">
            <w:pPr>
              <w:jc w:val="center"/>
              <w:rPr>
                <w:color w:val="000000"/>
              </w:rPr>
            </w:pPr>
            <w:r w:rsidRPr="00DC4B0D">
              <w:rPr>
                <w:color w:val="000000"/>
              </w:rPr>
              <w:t>6,3</w:t>
            </w:r>
          </w:p>
        </w:tc>
        <w:tc>
          <w:tcPr>
            <w:tcW w:w="335" w:type="pct"/>
            <w:tcBorders>
              <w:top w:val="nil"/>
              <w:left w:val="nil"/>
              <w:bottom w:val="single" w:sz="4" w:space="0" w:color="auto"/>
              <w:right w:val="nil"/>
            </w:tcBorders>
            <w:shd w:val="clear" w:color="auto" w:fill="auto"/>
            <w:vAlign w:val="center"/>
            <w:hideMark/>
          </w:tcPr>
          <w:p w14:paraId="332E5526" w14:textId="77777777" w:rsidR="00386D39" w:rsidRPr="00DC4B0D" w:rsidRDefault="00386D39" w:rsidP="00500F86">
            <w:pPr>
              <w:jc w:val="center"/>
              <w:rPr>
                <w:color w:val="000000"/>
              </w:rPr>
            </w:pPr>
            <w:r w:rsidRPr="00DC4B0D">
              <w:rPr>
                <w:color w:val="000000"/>
              </w:rPr>
              <w:t>8,4</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13856F92" w14:textId="77777777" w:rsidR="00386D39" w:rsidRPr="00DC4B0D" w:rsidRDefault="00386D39" w:rsidP="00500F86">
            <w:pPr>
              <w:jc w:val="center"/>
              <w:rPr>
                <w:color w:val="000000"/>
              </w:rPr>
            </w:pPr>
            <w:r w:rsidRPr="00DC4B0D">
              <w:rPr>
                <w:color w:val="000000"/>
              </w:rPr>
              <w:t>3,7</w:t>
            </w:r>
          </w:p>
        </w:tc>
        <w:tc>
          <w:tcPr>
            <w:tcW w:w="393" w:type="pct"/>
            <w:tcBorders>
              <w:top w:val="nil"/>
              <w:left w:val="nil"/>
              <w:bottom w:val="single" w:sz="4" w:space="0" w:color="auto"/>
              <w:right w:val="nil"/>
            </w:tcBorders>
            <w:shd w:val="clear" w:color="auto" w:fill="auto"/>
            <w:vAlign w:val="center"/>
            <w:hideMark/>
          </w:tcPr>
          <w:p w14:paraId="0115E293" w14:textId="77777777" w:rsidR="00386D39" w:rsidRPr="00DC4B0D" w:rsidRDefault="00386D39" w:rsidP="00500F86">
            <w:pPr>
              <w:jc w:val="center"/>
              <w:rPr>
                <w:color w:val="000000"/>
              </w:rPr>
            </w:pPr>
            <w:r w:rsidRPr="00DC4B0D">
              <w:rPr>
                <w:color w:val="000000"/>
              </w:rPr>
              <w:t>8,5</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3FA1CD29" w14:textId="77777777" w:rsidR="00386D39" w:rsidRPr="00DC4B0D" w:rsidRDefault="00386D39" w:rsidP="00500F86">
            <w:pPr>
              <w:jc w:val="center"/>
              <w:rPr>
                <w:color w:val="000000"/>
              </w:rPr>
            </w:pPr>
            <w:r w:rsidRPr="00DC4B0D">
              <w:rPr>
                <w:color w:val="000000"/>
              </w:rPr>
              <w:t>3,6</w:t>
            </w:r>
          </w:p>
        </w:tc>
        <w:tc>
          <w:tcPr>
            <w:tcW w:w="335" w:type="pct"/>
            <w:tcBorders>
              <w:top w:val="nil"/>
              <w:left w:val="nil"/>
              <w:bottom w:val="single" w:sz="4" w:space="0" w:color="auto"/>
              <w:right w:val="nil"/>
            </w:tcBorders>
            <w:shd w:val="clear" w:color="auto" w:fill="auto"/>
            <w:vAlign w:val="center"/>
            <w:hideMark/>
          </w:tcPr>
          <w:p w14:paraId="3D487ABB" w14:textId="77777777" w:rsidR="00386D39" w:rsidRPr="00DC4B0D" w:rsidRDefault="00386D39" w:rsidP="00500F86">
            <w:pPr>
              <w:jc w:val="center"/>
              <w:rPr>
                <w:color w:val="000000"/>
              </w:rPr>
            </w:pPr>
            <w:r w:rsidRPr="00DC4B0D">
              <w:rPr>
                <w:color w:val="000000"/>
              </w:rPr>
              <w:t>7,6</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20993F43" w14:textId="77777777" w:rsidR="00386D39" w:rsidRPr="00DC4B0D" w:rsidRDefault="00386D39" w:rsidP="00500F86">
            <w:pPr>
              <w:jc w:val="center"/>
              <w:rPr>
                <w:color w:val="000000"/>
              </w:rPr>
            </w:pPr>
            <w:r w:rsidRPr="00DC4B0D">
              <w:rPr>
                <w:color w:val="000000"/>
              </w:rPr>
              <w:t>1,4</w:t>
            </w:r>
          </w:p>
        </w:tc>
        <w:tc>
          <w:tcPr>
            <w:tcW w:w="335" w:type="pct"/>
            <w:tcBorders>
              <w:top w:val="nil"/>
              <w:left w:val="nil"/>
              <w:bottom w:val="single" w:sz="4" w:space="0" w:color="auto"/>
              <w:right w:val="nil"/>
            </w:tcBorders>
            <w:shd w:val="clear" w:color="auto" w:fill="auto"/>
            <w:vAlign w:val="center"/>
            <w:hideMark/>
          </w:tcPr>
          <w:p w14:paraId="321CB353" w14:textId="77777777" w:rsidR="00386D39" w:rsidRPr="00DC4B0D" w:rsidRDefault="00386D39" w:rsidP="00500F86">
            <w:pPr>
              <w:jc w:val="center"/>
              <w:rPr>
                <w:color w:val="000000"/>
              </w:rPr>
            </w:pPr>
            <w:r w:rsidRPr="00DC4B0D">
              <w:rPr>
                <w:color w:val="000000"/>
              </w:rPr>
              <w:t>12,3</w:t>
            </w:r>
          </w:p>
        </w:tc>
        <w:tc>
          <w:tcPr>
            <w:tcW w:w="413" w:type="pct"/>
            <w:tcBorders>
              <w:top w:val="nil"/>
              <w:left w:val="single" w:sz="8" w:space="0" w:color="auto"/>
              <w:bottom w:val="single" w:sz="4" w:space="0" w:color="auto"/>
              <w:right w:val="single" w:sz="8" w:space="0" w:color="auto"/>
            </w:tcBorders>
            <w:shd w:val="clear" w:color="auto" w:fill="auto"/>
            <w:vAlign w:val="center"/>
            <w:hideMark/>
          </w:tcPr>
          <w:p w14:paraId="121843A8" w14:textId="77777777" w:rsidR="00386D39" w:rsidRPr="00DC4B0D" w:rsidRDefault="00386D39" w:rsidP="00500F86">
            <w:pPr>
              <w:jc w:val="center"/>
              <w:rPr>
                <w:color w:val="000000"/>
              </w:rPr>
            </w:pPr>
            <w:r w:rsidRPr="00DC4B0D">
              <w:rPr>
                <w:color w:val="000000"/>
              </w:rPr>
              <w:t>19,0</w:t>
            </w:r>
          </w:p>
        </w:tc>
      </w:tr>
      <w:tr w:rsidR="00386D39" w:rsidRPr="00DC4B0D" w14:paraId="5960DE57" w14:textId="77777777" w:rsidTr="00500F86">
        <w:trPr>
          <w:trHeight w:val="1116"/>
        </w:trPr>
        <w:tc>
          <w:tcPr>
            <w:tcW w:w="1810" w:type="pct"/>
            <w:tcBorders>
              <w:top w:val="nil"/>
              <w:left w:val="single" w:sz="8" w:space="0" w:color="auto"/>
              <w:bottom w:val="single" w:sz="4" w:space="0" w:color="auto"/>
              <w:right w:val="nil"/>
            </w:tcBorders>
            <w:shd w:val="clear" w:color="auto" w:fill="auto"/>
            <w:vAlign w:val="bottom"/>
            <w:hideMark/>
          </w:tcPr>
          <w:p w14:paraId="354409C4" w14:textId="77777777" w:rsidR="00386D39" w:rsidRPr="00DC4B0D" w:rsidRDefault="00386D39" w:rsidP="00500F86">
            <w:pPr>
              <w:rPr>
                <w:color w:val="000000"/>
              </w:rPr>
            </w:pPr>
            <w:r w:rsidRPr="00DC4B0D">
              <w:rPr>
                <w:color w:val="000000"/>
              </w:rPr>
              <w:t xml:space="preserve"> 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p>
        </w:tc>
        <w:tc>
          <w:tcPr>
            <w:tcW w:w="374" w:type="pct"/>
            <w:tcBorders>
              <w:top w:val="nil"/>
              <w:left w:val="single" w:sz="8" w:space="0" w:color="auto"/>
              <w:bottom w:val="single" w:sz="4" w:space="0" w:color="auto"/>
              <w:right w:val="single" w:sz="8" w:space="0" w:color="auto"/>
            </w:tcBorders>
            <w:shd w:val="clear" w:color="auto" w:fill="auto"/>
            <w:vAlign w:val="center"/>
            <w:hideMark/>
          </w:tcPr>
          <w:p w14:paraId="0E377C79" w14:textId="77777777" w:rsidR="00386D39" w:rsidRPr="00DC4B0D" w:rsidRDefault="00386D39" w:rsidP="00500F86">
            <w:pPr>
              <w:jc w:val="center"/>
              <w:rPr>
                <w:color w:val="000000"/>
              </w:rPr>
            </w:pPr>
            <w:r w:rsidRPr="00DC4B0D">
              <w:rPr>
                <w:color w:val="000000"/>
              </w:rPr>
              <w:t>2,7</w:t>
            </w:r>
          </w:p>
        </w:tc>
        <w:tc>
          <w:tcPr>
            <w:tcW w:w="335" w:type="pct"/>
            <w:tcBorders>
              <w:top w:val="nil"/>
              <w:left w:val="nil"/>
              <w:bottom w:val="single" w:sz="4" w:space="0" w:color="auto"/>
              <w:right w:val="nil"/>
            </w:tcBorders>
            <w:shd w:val="clear" w:color="auto" w:fill="auto"/>
            <w:vAlign w:val="center"/>
            <w:hideMark/>
          </w:tcPr>
          <w:p w14:paraId="01AEE063" w14:textId="77777777" w:rsidR="00386D39" w:rsidRPr="00DC4B0D" w:rsidRDefault="00386D39" w:rsidP="00500F86">
            <w:pPr>
              <w:jc w:val="center"/>
              <w:rPr>
                <w:color w:val="000000"/>
              </w:rPr>
            </w:pPr>
            <w:r w:rsidRPr="00DC4B0D">
              <w:rPr>
                <w:color w:val="000000"/>
              </w:rPr>
              <w:t>3,9</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2CE2F2CF" w14:textId="77777777" w:rsidR="00386D39" w:rsidRPr="00DC4B0D" w:rsidRDefault="00386D39" w:rsidP="00500F86">
            <w:pPr>
              <w:jc w:val="center"/>
              <w:rPr>
                <w:color w:val="000000"/>
              </w:rPr>
            </w:pPr>
            <w:r w:rsidRPr="00DC4B0D">
              <w:rPr>
                <w:color w:val="000000"/>
              </w:rPr>
              <w:t>1,2</w:t>
            </w:r>
          </w:p>
        </w:tc>
        <w:tc>
          <w:tcPr>
            <w:tcW w:w="393" w:type="pct"/>
            <w:tcBorders>
              <w:top w:val="nil"/>
              <w:left w:val="nil"/>
              <w:bottom w:val="single" w:sz="4" w:space="0" w:color="auto"/>
              <w:right w:val="nil"/>
            </w:tcBorders>
            <w:shd w:val="clear" w:color="auto" w:fill="auto"/>
            <w:vAlign w:val="center"/>
            <w:hideMark/>
          </w:tcPr>
          <w:p w14:paraId="1989B590" w14:textId="77777777" w:rsidR="00386D39" w:rsidRPr="00DC4B0D" w:rsidRDefault="00386D39" w:rsidP="00500F86">
            <w:pPr>
              <w:jc w:val="center"/>
              <w:rPr>
                <w:color w:val="000000"/>
              </w:rPr>
            </w:pPr>
            <w:r w:rsidRPr="00DC4B0D">
              <w:rPr>
                <w:color w:val="000000"/>
              </w:rPr>
              <w:t>10,6</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3070EEE" w14:textId="77777777" w:rsidR="00386D39" w:rsidRPr="00DC4B0D" w:rsidRDefault="00386D39" w:rsidP="00500F86">
            <w:pPr>
              <w:jc w:val="center"/>
              <w:rPr>
                <w:color w:val="000000"/>
              </w:rPr>
            </w:pPr>
            <w:r w:rsidRPr="00DC4B0D">
              <w:rPr>
                <w:color w:val="000000"/>
              </w:rPr>
              <w:t>3,6</w:t>
            </w:r>
          </w:p>
        </w:tc>
        <w:tc>
          <w:tcPr>
            <w:tcW w:w="335" w:type="pct"/>
            <w:tcBorders>
              <w:top w:val="nil"/>
              <w:left w:val="nil"/>
              <w:bottom w:val="single" w:sz="4" w:space="0" w:color="auto"/>
              <w:right w:val="nil"/>
            </w:tcBorders>
            <w:shd w:val="clear" w:color="auto" w:fill="auto"/>
            <w:vAlign w:val="center"/>
            <w:hideMark/>
          </w:tcPr>
          <w:p w14:paraId="50D4B473" w14:textId="77777777" w:rsidR="00386D39" w:rsidRPr="00DC4B0D" w:rsidRDefault="00386D39" w:rsidP="00500F86">
            <w:pPr>
              <w:jc w:val="center"/>
              <w:rPr>
                <w:color w:val="000000"/>
              </w:rPr>
            </w:pPr>
            <w:r w:rsidRPr="00DC4B0D">
              <w:rPr>
                <w:color w:val="000000"/>
              </w:rPr>
              <w:t>0,0</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0B1B8083" w14:textId="77777777" w:rsidR="00386D39" w:rsidRPr="00DC4B0D" w:rsidRDefault="00386D39" w:rsidP="00500F86">
            <w:pPr>
              <w:jc w:val="center"/>
              <w:rPr>
                <w:color w:val="000000"/>
              </w:rPr>
            </w:pPr>
            <w:r w:rsidRPr="00DC4B0D">
              <w:rPr>
                <w:color w:val="000000"/>
              </w:rPr>
              <w:t>4,3</w:t>
            </w:r>
          </w:p>
        </w:tc>
        <w:tc>
          <w:tcPr>
            <w:tcW w:w="335" w:type="pct"/>
            <w:tcBorders>
              <w:top w:val="nil"/>
              <w:left w:val="nil"/>
              <w:bottom w:val="single" w:sz="4" w:space="0" w:color="auto"/>
              <w:right w:val="nil"/>
            </w:tcBorders>
            <w:shd w:val="clear" w:color="auto" w:fill="auto"/>
            <w:vAlign w:val="center"/>
            <w:hideMark/>
          </w:tcPr>
          <w:p w14:paraId="391DE82C" w14:textId="77777777" w:rsidR="00386D39" w:rsidRPr="00DC4B0D" w:rsidRDefault="00386D39" w:rsidP="00500F86">
            <w:pPr>
              <w:jc w:val="center"/>
              <w:rPr>
                <w:color w:val="000000"/>
              </w:rPr>
            </w:pPr>
            <w:r w:rsidRPr="00DC4B0D">
              <w:rPr>
                <w:color w:val="000000"/>
              </w:rPr>
              <w:t>0,0</w:t>
            </w:r>
          </w:p>
        </w:tc>
        <w:tc>
          <w:tcPr>
            <w:tcW w:w="413" w:type="pct"/>
            <w:tcBorders>
              <w:top w:val="nil"/>
              <w:left w:val="single" w:sz="8" w:space="0" w:color="auto"/>
              <w:bottom w:val="single" w:sz="4" w:space="0" w:color="auto"/>
              <w:right w:val="single" w:sz="8" w:space="0" w:color="auto"/>
            </w:tcBorders>
            <w:shd w:val="clear" w:color="auto" w:fill="auto"/>
            <w:vAlign w:val="center"/>
            <w:hideMark/>
          </w:tcPr>
          <w:p w14:paraId="4B60BDDF" w14:textId="77777777" w:rsidR="00386D39" w:rsidRPr="00DC4B0D" w:rsidRDefault="00386D39" w:rsidP="00500F86">
            <w:pPr>
              <w:jc w:val="center"/>
              <w:rPr>
                <w:color w:val="000000"/>
              </w:rPr>
            </w:pPr>
            <w:r w:rsidRPr="00DC4B0D">
              <w:rPr>
                <w:color w:val="000000"/>
              </w:rPr>
              <w:t>0,0</w:t>
            </w:r>
          </w:p>
        </w:tc>
      </w:tr>
      <w:tr w:rsidR="00386D39" w:rsidRPr="00DC4B0D" w14:paraId="67B85D0E" w14:textId="77777777" w:rsidTr="00500F86">
        <w:trPr>
          <w:trHeight w:val="564"/>
        </w:trPr>
        <w:tc>
          <w:tcPr>
            <w:tcW w:w="1810" w:type="pct"/>
            <w:tcBorders>
              <w:top w:val="nil"/>
              <w:left w:val="single" w:sz="8" w:space="0" w:color="auto"/>
              <w:bottom w:val="single" w:sz="4" w:space="0" w:color="auto"/>
              <w:right w:val="nil"/>
            </w:tcBorders>
            <w:shd w:val="clear" w:color="auto" w:fill="auto"/>
            <w:vAlign w:val="bottom"/>
            <w:hideMark/>
          </w:tcPr>
          <w:p w14:paraId="743E90A2" w14:textId="77777777" w:rsidR="00386D39" w:rsidRPr="00DC4B0D" w:rsidRDefault="00386D39" w:rsidP="00500F86">
            <w:pPr>
              <w:rPr>
                <w:color w:val="000000"/>
              </w:rPr>
            </w:pPr>
            <w:r w:rsidRPr="00DC4B0D">
              <w:rPr>
                <w:color w:val="000000"/>
              </w:rPr>
              <w:t>обслуживание счета/платежной карты стоит слишком дорого</w:t>
            </w:r>
          </w:p>
        </w:tc>
        <w:tc>
          <w:tcPr>
            <w:tcW w:w="374" w:type="pct"/>
            <w:tcBorders>
              <w:top w:val="nil"/>
              <w:left w:val="single" w:sz="8" w:space="0" w:color="auto"/>
              <w:bottom w:val="single" w:sz="4" w:space="0" w:color="auto"/>
              <w:right w:val="single" w:sz="8" w:space="0" w:color="auto"/>
            </w:tcBorders>
            <w:shd w:val="clear" w:color="auto" w:fill="auto"/>
            <w:vAlign w:val="center"/>
            <w:hideMark/>
          </w:tcPr>
          <w:p w14:paraId="1F3F9FAC" w14:textId="77777777" w:rsidR="00386D39" w:rsidRPr="00DC4B0D" w:rsidRDefault="00386D39" w:rsidP="00500F86">
            <w:pPr>
              <w:jc w:val="center"/>
              <w:rPr>
                <w:color w:val="000000"/>
              </w:rPr>
            </w:pPr>
            <w:r w:rsidRPr="00DC4B0D">
              <w:rPr>
                <w:color w:val="000000"/>
              </w:rPr>
              <w:t>6,8</w:t>
            </w:r>
          </w:p>
        </w:tc>
        <w:tc>
          <w:tcPr>
            <w:tcW w:w="335" w:type="pct"/>
            <w:tcBorders>
              <w:top w:val="nil"/>
              <w:left w:val="nil"/>
              <w:bottom w:val="single" w:sz="4" w:space="0" w:color="auto"/>
              <w:right w:val="nil"/>
            </w:tcBorders>
            <w:shd w:val="clear" w:color="auto" w:fill="auto"/>
            <w:vAlign w:val="center"/>
            <w:hideMark/>
          </w:tcPr>
          <w:p w14:paraId="66DD5708" w14:textId="77777777" w:rsidR="00386D39" w:rsidRPr="00DC4B0D" w:rsidRDefault="00386D39" w:rsidP="00500F86">
            <w:pPr>
              <w:jc w:val="center"/>
              <w:rPr>
                <w:color w:val="000000"/>
              </w:rPr>
            </w:pPr>
            <w:r w:rsidRPr="00DC4B0D">
              <w:rPr>
                <w:color w:val="000000"/>
              </w:rPr>
              <w:t>5,2</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460CE08" w14:textId="77777777" w:rsidR="00386D39" w:rsidRPr="00DC4B0D" w:rsidRDefault="00386D39" w:rsidP="00500F86">
            <w:pPr>
              <w:jc w:val="center"/>
              <w:rPr>
                <w:color w:val="000000"/>
              </w:rPr>
            </w:pPr>
            <w:r w:rsidRPr="00DC4B0D">
              <w:rPr>
                <w:color w:val="000000"/>
              </w:rPr>
              <w:t>9,0</w:t>
            </w:r>
          </w:p>
        </w:tc>
        <w:tc>
          <w:tcPr>
            <w:tcW w:w="393" w:type="pct"/>
            <w:tcBorders>
              <w:top w:val="nil"/>
              <w:left w:val="nil"/>
              <w:bottom w:val="single" w:sz="4" w:space="0" w:color="auto"/>
              <w:right w:val="nil"/>
            </w:tcBorders>
            <w:shd w:val="clear" w:color="auto" w:fill="auto"/>
            <w:vAlign w:val="center"/>
            <w:hideMark/>
          </w:tcPr>
          <w:p w14:paraId="20CCF9FA" w14:textId="77777777" w:rsidR="00386D39" w:rsidRPr="00DC4B0D" w:rsidRDefault="00386D39" w:rsidP="00500F86">
            <w:pPr>
              <w:jc w:val="center"/>
              <w:rPr>
                <w:color w:val="000000"/>
              </w:rPr>
            </w:pPr>
            <w:r w:rsidRPr="00DC4B0D">
              <w:rPr>
                <w:color w:val="000000"/>
              </w:rPr>
              <w:t>2,1</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29EA2F7" w14:textId="77777777" w:rsidR="00386D39" w:rsidRPr="00DC4B0D" w:rsidRDefault="00386D39" w:rsidP="00500F86">
            <w:pPr>
              <w:jc w:val="center"/>
              <w:rPr>
                <w:color w:val="000000"/>
              </w:rPr>
            </w:pPr>
            <w:r w:rsidRPr="00DC4B0D">
              <w:rPr>
                <w:color w:val="000000"/>
              </w:rPr>
              <w:t>7,2</w:t>
            </w:r>
          </w:p>
        </w:tc>
        <w:tc>
          <w:tcPr>
            <w:tcW w:w="335" w:type="pct"/>
            <w:tcBorders>
              <w:top w:val="nil"/>
              <w:left w:val="nil"/>
              <w:bottom w:val="single" w:sz="4" w:space="0" w:color="auto"/>
              <w:right w:val="nil"/>
            </w:tcBorders>
            <w:shd w:val="clear" w:color="auto" w:fill="auto"/>
            <w:vAlign w:val="center"/>
            <w:hideMark/>
          </w:tcPr>
          <w:p w14:paraId="4ADED1F2" w14:textId="77777777" w:rsidR="00386D39" w:rsidRPr="00DC4B0D" w:rsidRDefault="00386D39" w:rsidP="00500F86">
            <w:pPr>
              <w:jc w:val="center"/>
              <w:rPr>
                <w:color w:val="000000"/>
              </w:rPr>
            </w:pPr>
            <w:r w:rsidRPr="00DC4B0D">
              <w:rPr>
                <w:color w:val="000000"/>
              </w:rPr>
              <w:t>5,2</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61290043" w14:textId="77777777" w:rsidR="00386D39" w:rsidRPr="00DC4B0D" w:rsidRDefault="00386D39" w:rsidP="00500F86">
            <w:pPr>
              <w:jc w:val="center"/>
              <w:rPr>
                <w:color w:val="000000"/>
              </w:rPr>
            </w:pPr>
            <w:r w:rsidRPr="00DC4B0D">
              <w:rPr>
                <w:color w:val="000000"/>
              </w:rPr>
              <w:t>6,5</w:t>
            </w:r>
          </w:p>
        </w:tc>
        <w:tc>
          <w:tcPr>
            <w:tcW w:w="335" w:type="pct"/>
            <w:tcBorders>
              <w:top w:val="nil"/>
              <w:left w:val="nil"/>
              <w:bottom w:val="single" w:sz="4" w:space="0" w:color="auto"/>
              <w:right w:val="nil"/>
            </w:tcBorders>
            <w:shd w:val="clear" w:color="auto" w:fill="auto"/>
            <w:vAlign w:val="center"/>
            <w:hideMark/>
          </w:tcPr>
          <w:p w14:paraId="7CFBF1E3" w14:textId="77777777" w:rsidR="00386D39" w:rsidRPr="00DC4B0D" w:rsidRDefault="00386D39" w:rsidP="00500F86">
            <w:pPr>
              <w:jc w:val="center"/>
              <w:rPr>
                <w:color w:val="000000"/>
              </w:rPr>
            </w:pPr>
            <w:r w:rsidRPr="00DC4B0D">
              <w:rPr>
                <w:color w:val="000000"/>
              </w:rPr>
              <w:t>10,8</w:t>
            </w:r>
          </w:p>
        </w:tc>
        <w:tc>
          <w:tcPr>
            <w:tcW w:w="413" w:type="pct"/>
            <w:tcBorders>
              <w:top w:val="nil"/>
              <w:left w:val="single" w:sz="8" w:space="0" w:color="auto"/>
              <w:bottom w:val="single" w:sz="4" w:space="0" w:color="auto"/>
              <w:right w:val="single" w:sz="8" w:space="0" w:color="auto"/>
            </w:tcBorders>
            <w:shd w:val="clear" w:color="auto" w:fill="auto"/>
            <w:vAlign w:val="center"/>
            <w:hideMark/>
          </w:tcPr>
          <w:p w14:paraId="687B92B7" w14:textId="77777777" w:rsidR="00386D39" w:rsidRPr="00DC4B0D" w:rsidRDefault="00386D39" w:rsidP="00500F86">
            <w:pPr>
              <w:jc w:val="center"/>
              <w:rPr>
                <w:color w:val="000000"/>
              </w:rPr>
            </w:pPr>
            <w:r w:rsidRPr="00DC4B0D">
              <w:rPr>
                <w:color w:val="000000"/>
              </w:rPr>
              <w:t>19,0</w:t>
            </w:r>
          </w:p>
        </w:tc>
      </w:tr>
      <w:tr w:rsidR="00386D39" w:rsidRPr="00DC4B0D" w14:paraId="5635E523" w14:textId="77777777" w:rsidTr="00500F86">
        <w:trPr>
          <w:trHeight w:val="1116"/>
        </w:trPr>
        <w:tc>
          <w:tcPr>
            <w:tcW w:w="1810" w:type="pct"/>
            <w:tcBorders>
              <w:top w:val="nil"/>
              <w:left w:val="single" w:sz="8" w:space="0" w:color="auto"/>
              <w:bottom w:val="single" w:sz="4" w:space="0" w:color="auto"/>
              <w:right w:val="nil"/>
            </w:tcBorders>
            <w:shd w:val="clear" w:color="auto" w:fill="auto"/>
            <w:vAlign w:val="bottom"/>
            <w:hideMark/>
          </w:tcPr>
          <w:p w14:paraId="26D6D57A" w14:textId="77777777" w:rsidR="00386D39" w:rsidRPr="00DC4B0D" w:rsidRDefault="00386D39" w:rsidP="00500F86">
            <w:pPr>
              <w:rPr>
                <w:color w:val="000000"/>
              </w:rPr>
            </w:pPr>
            <w:r w:rsidRPr="00DC4B0D">
              <w:rPr>
                <w:color w:val="000000"/>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374" w:type="pct"/>
            <w:tcBorders>
              <w:top w:val="nil"/>
              <w:left w:val="single" w:sz="8" w:space="0" w:color="auto"/>
              <w:bottom w:val="single" w:sz="4" w:space="0" w:color="auto"/>
              <w:right w:val="single" w:sz="8" w:space="0" w:color="auto"/>
            </w:tcBorders>
            <w:shd w:val="clear" w:color="auto" w:fill="auto"/>
            <w:vAlign w:val="center"/>
            <w:hideMark/>
          </w:tcPr>
          <w:p w14:paraId="1AC878AC" w14:textId="77777777" w:rsidR="00386D39" w:rsidRPr="00DC4B0D" w:rsidRDefault="00386D39" w:rsidP="00500F86">
            <w:pPr>
              <w:jc w:val="center"/>
              <w:rPr>
                <w:color w:val="000000"/>
              </w:rPr>
            </w:pPr>
            <w:r w:rsidRPr="00DC4B0D">
              <w:rPr>
                <w:color w:val="000000"/>
              </w:rPr>
              <w:t>4,5</w:t>
            </w:r>
          </w:p>
        </w:tc>
        <w:tc>
          <w:tcPr>
            <w:tcW w:w="335" w:type="pct"/>
            <w:tcBorders>
              <w:top w:val="nil"/>
              <w:left w:val="nil"/>
              <w:bottom w:val="single" w:sz="4" w:space="0" w:color="auto"/>
              <w:right w:val="nil"/>
            </w:tcBorders>
            <w:shd w:val="clear" w:color="auto" w:fill="auto"/>
            <w:vAlign w:val="center"/>
            <w:hideMark/>
          </w:tcPr>
          <w:p w14:paraId="17CA1FAD" w14:textId="77777777" w:rsidR="00386D39" w:rsidRPr="00DC4B0D" w:rsidRDefault="00386D39" w:rsidP="00500F86">
            <w:pPr>
              <w:jc w:val="center"/>
              <w:rPr>
                <w:color w:val="000000"/>
              </w:rPr>
            </w:pPr>
            <w:r w:rsidRPr="00DC4B0D">
              <w:rPr>
                <w:color w:val="000000"/>
              </w:rPr>
              <w:t>3,9</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402DE45F" w14:textId="77777777" w:rsidR="00386D39" w:rsidRPr="00DC4B0D" w:rsidRDefault="00386D39" w:rsidP="00500F86">
            <w:pPr>
              <w:jc w:val="center"/>
              <w:rPr>
                <w:color w:val="000000"/>
              </w:rPr>
            </w:pPr>
            <w:r w:rsidRPr="00DC4B0D">
              <w:rPr>
                <w:color w:val="000000"/>
              </w:rPr>
              <w:t>5,3</w:t>
            </w:r>
          </w:p>
        </w:tc>
        <w:tc>
          <w:tcPr>
            <w:tcW w:w="393" w:type="pct"/>
            <w:tcBorders>
              <w:top w:val="nil"/>
              <w:left w:val="nil"/>
              <w:bottom w:val="single" w:sz="4" w:space="0" w:color="auto"/>
              <w:right w:val="nil"/>
            </w:tcBorders>
            <w:shd w:val="clear" w:color="auto" w:fill="auto"/>
            <w:vAlign w:val="center"/>
            <w:hideMark/>
          </w:tcPr>
          <w:p w14:paraId="3B9EF704" w14:textId="77777777" w:rsidR="00386D39" w:rsidRPr="00DC4B0D" w:rsidRDefault="00386D39" w:rsidP="00500F86">
            <w:pPr>
              <w:jc w:val="center"/>
              <w:rPr>
                <w:color w:val="000000"/>
              </w:rPr>
            </w:pPr>
            <w:r w:rsidRPr="00DC4B0D">
              <w:rPr>
                <w:color w:val="000000"/>
              </w:rPr>
              <w:t>10,6</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5C771A82" w14:textId="77777777" w:rsidR="00386D39" w:rsidRPr="00DC4B0D" w:rsidRDefault="00386D39" w:rsidP="00500F86">
            <w:pPr>
              <w:jc w:val="center"/>
              <w:rPr>
                <w:color w:val="000000"/>
              </w:rPr>
            </w:pPr>
            <w:r w:rsidRPr="00DC4B0D">
              <w:rPr>
                <w:color w:val="000000"/>
              </w:rPr>
              <w:t>12,6</w:t>
            </w:r>
          </w:p>
        </w:tc>
        <w:tc>
          <w:tcPr>
            <w:tcW w:w="335" w:type="pct"/>
            <w:tcBorders>
              <w:top w:val="nil"/>
              <w:left w:val="nil"/>
              <w:bottom w:val="single" w:sz="4" w:space="0" w:color="auto"/>
              <w:right w:val="nil"/>
            </w:tcBorders>
            <w:shd w:val="clear" w:color="auto" w:fill="auto"/>
            <w:vAlign w:val="center"/>
            <w:hideMark/>
          </w:tcPr>
          <w:p w14:paraId="6040E70F" w14:textId="77777777" w:rsidR="00386D39" w:rsidRPr="00DC4B0D" w:rsidRDefault="00386D39" w:rsidP="00500F86">
            <w:pPr>
              <w:jc w:val="center"/>
              <w:rPr>
                <w:color w:val="000000"/>
              </w:rPr>
            </w:pPr>
            <w:r w:rsidRPr="00DC4B0D">
              <w:rPr>
                <w:color w:val="000000"/>
              </w:rPr>
              <w:t>3,5</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34ED11A0" w14:textId="77777777" w:rsidR="00386D39" w:rsidRPr="00DC4B0D" w:rsidRDefault="00386D39" w:rsidP="00500F86">
            <w:pPr>
              <w:jc w:val="center"/>
              <w:rPr>
                <w:color w:val="000000"/>
              </w:rPr>
            </w:pPr>
            <w:r w:rsidRPr="00DC4B0D">
              <w:rPr>
                <w:color w:val="000000"/>
              </w:rPr>
              <w:t>0,0</w:t>
            </w:r>
          </w:p>
        </w:tc>
        <w:tc>
          <w:tcPr>
            <w:tcW w:w="335" w:type="pct"/>
            <w:tcBorders>
              <w:top w:val="nil"/>
              <w:left w:val="nil"/>
              <w:bottom w:val="single" w:sz="4" w:space="0" w:color="auto"/>
              <w:right w:val="nil"/>
            </w:tcBorders>
            <w:shd w:val="clear" w:color="auto" w:fill="auto"/>
            <w:vAlign w:val="center"/>
            <w:hideMark/>
          </w:tcPr>
          <w:p w14:paraId="05CA058A" w14:textId="77777777" w:rsidR="00386D39" w:rsidRPr="00DC4B0D" w:rsidRDefault="00386D39" w:rsidP="00500F86">
            <w:pPr>
              <w:jc w:val="center"/>
              <w:rPr>
                <w:color w:val="000000"/>
              </w:rPr>
            </w:pPr>
            <w:r w:rsidRPr="00DC4B0D">
              <w:rPr>
                <w:color w:val="000000"/>
              </w:rPr>
              <w:t>0,0</w:t>
            </w:r>
          </w:p>
        </w:tc>
        <w:tc>
          <w:tcPr>
            <w:tcW w:w="413" w:type="pct"/>
            <w:tcBorders>
              <w:top w:val="nil"/>
              <w:left w:val="single" w:sz="8" w:space="0" w:color="auto"/>
              <w:bottom w:val="single" w:sz="4" w:space="0" w:color="auto"/>
              <w:right w:val="single" w:sz="8" w:space="0" w:color="auto"/>
            </w:tcBorders>
            <w:shd w:val="clear" w:color="auto" w:fill="auto"/>
            <w:vAlign w:val="center"/>
            <w:hideMark/>
          </w:tcPr>
          <w:p w14:paraId="32432D84" w14:textId="77777777" w:rsidR="00386D39" w:rsidRPr="00DC4B0D" w:rsidRDefault="00386D39" w:rsidP="00500F86">
            <w:pPr>
              <w:jc w:val="center"/>
              <w:rPr>
                <w:color w:val="000000"/>
              </w:rPr>
            </w:pPr>
            <w:r w:rsidRPr="00DC4B0D">
              <w:rPr>
                <w:color w:val="000000"/>
              </w:rPr>
              <w:t>0,0</w:t>
            </w:r>
          </w:p>
        </w:tc>
      </w:tr>
      <w:tr w:rsidR="00386D39" w:rsidRPr="00DC4B0D" w14:paraId="4F52D3AA" w14:textId="77777777" w:rsidTr="00500F86">
        <w:trPr>
          <w:trHeight w:val="840"/>
        </w:trPr>
        <w:tc>
          <w:tcPr>
            <w:tcW w:w="1810" w:type="pct"/>
            <w:tcBorders>
              <w:top w:val="nil"/>
              <w:left w:val="single" w:sz="8" w:space="0" w:color="auto"/>
              <w:bottom w:val="single" w:sz="4" w:space="0" w:color="auto"/>
              <w:right w:val="nil"/>
            </w:tcBorders>
            <w:shd w:val="clear" w:color="auto" w:fill="auto"/>
            <w:vAlign w:val="bottom"/>
            <w:hideMark/>
          </w:tcPr>
          <w:p w14:paraId="6CA454CA" w14:textId="77777777" w:rsidR="00386D39" w:rsidRPr="00DC4B0D" w:rsidRDefault="00386D39" w:rsidP="00500F86">
            <w:pPr>
              <w:rPr>
                <w:color w:val="000000"/>
              </w:rPr>
            </w:pPr>
            <w:r w:rsidRPr="00DC4B0D">
              <w:rPr>
                <w:color w:val="000000"/>
              </w:rPr>
              <w:t>у меня недостаточно денег для хранения их на счете/платежной карте и использования этих финансовых продуктов</w:t>
            </w:r>
          </w:p>
        </w:tc>
        <w:tc>
          <w:tcPr>
            <w:tcW w:w="374" w:type="pct"/>
            <w:tcBorders>
              <w:top w:val="nil"/>
              <w:left w:val="single" w:sz="8" w:space="0" w:color="auto"/>
              <w:bottom w:val="single" w:sz="4" w:space="0" w:color="auto"/>
              <w:right w:val="single" w:sz="8" w:space="0" w:color="auto"/>
            </w:tcBorders>
            <w:shd w:val="clear" w:color="auto" w:fill="auto"/>
            <w:vAlign w:val="center"/>
            <w:hideMark/>
          </w:tcPr>
          <w:p w14:paraId="7755CADB" w14:textId="77777777" w:rsidR="00386D39" w:rsidRPr="00DC4B0D" w:rsidRDefault="00386D39" w:rsidP="00500F86">
            <w:pPr>
              <w:jc w:val="center"/>
              <w:rPr>
                <w:color w:val="000000"/>
              </w:rPr>
            </w:pPr>
            <w:r w:rsidRPr="00DC4B0D">
              <w:rPr>
                <w:color w:val="000000"/>
              </w:rPr>
              <w:t>21,1</w:t>
            </w:r>
          </w:p>
        </w:tc>
        <w:tc>
          <w:tcPr>
            <w:tcW w:w="335" w:type="pct"/>
            <w:tcBorders>
              <w:top w:val="nil"/>
              <w:left w:val="nil"/>
              <w:bottom w:val="single" w:sz="4" w:space="0" w:color="auto"/>
              <w:right w:val="nil"/>
            </w:tcBorders>
            <w:shd w:val="clear" w:color="auto" w:fill="auto"/>
            <w:vAlign w:val="center"/>
            <w:hideMark/>
          </w:tcPr>
          <w:p w14:paraId="31542EF7" w14:textId="77777777" w:rsidR="00386D39" w:rsidRPr="00DC4B0D" w:rsidRDefault="00386D39" w:rsidP="00500F86">
            <w:pPr>
              <w:jc w:val="center"/>
              <w:rPr>
                <w:color w:val="000000"/>
              </w:rPr>
            </w:pPr>
            <w:r w:rsidRPr="00DC4B0D">
              <w:rPr>
                <w:color w:val="000000"/>
              </w:rPr>
              <w:t>21,0</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059A99DE" w14:textId="77777777" w:rsidR="00386D39" w:rsidRPr="00DC4B0D" w:rsidRDefault="00386D39" w:rsidP="00500F86">
            <w:pPr>
              <w:jc w:val="center"/>
              <w:rPr>
                <w:color w:val="000000"/>
              </w:rPr>
            </w:pPr>
            <w:r w:rsidRPr="00DC4B0D">
              <w:rPr>
                <w:color w:val="000000"/>
              </w:rPr>
              <w:t>21,2</w:t>
            </w:r>
          </w:p>
        </w:tc>
        <w:tc>
          <w:tcPr>
            <w:tcW w:w="393" w:type="pct"/>
            <w:tcBorders>
              <w:top w:val="nil"/>
              <w:left w:val="nil"/>
              <w:bottom w:val="single" w:sz="4" w:space="0" w:color="auto"/>
              <w:right w:val="nil"/>
            </w:tcBorders>
            <w:shd w:val="clear" w:color="auto" w:fill="auto"/>
            <w:vAlign w:val="center"/>
            <w:hideMark/>
          </w:tcPr>
          <w:p w14:paraId="170D8EDA" w14:textId="77777777" w:rsidR="00386D39" w:rsidRPr="00DC4B0D" w:rsidRDefault="00386D39" w:rsidP="00500F86">
            <w:pPr>
              <w:jc w:val="center"/>
              <w:rPr>
                <w:color w:val="000000"/>
              </w:rPr>
            </w:pPr>
            <w:r w:rsidRPr="00DC4B0D">
              <w:rPr>
                <w:color w:val="000000"/>
              </w:rPr>
              <w:t>2,1</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E2DF352" w14:textId="77777777" w:rsidR="00386D39" w:rsidRPr="00DC4B0D" w:rsidRDefault="00386D39" w:rsidP="00500F86">
            <w:pPr>
              <w:jc w:val="center"/>
              <w:rPr>
                <w:color w:val="000000"/>
              </w:rPr>
            </w:pPr>
            <w:r w:rsidRPr="00DC4B0D">
              <w:rPr>
                <w:color w:val="000000"/>
              </w:rPr>
              <w:t>15,3</w:t>
            </w:r>
          </w:p>
        </w:tc>
        <w:tc>
          <w:tcPr>
            <w:tcW w:w="335" w:type="pct"/>
            <w:tcBorders>
              <w:top w:val="nil"/>
              <w:left w:val="nil"/>
              <w:bottom w:val="single" w:sz="4" w:space="0" w:color="auto"/>
              <w:right w:val="nil"/>
            </w:tcBorders>
            <w:shd w:val="clear" w:color="auto" w:fill="auto"/>
            <w:vAlign w:val="center"/>
            <w:hideMark/>
          </w:tcPr>
          <w:p w14:paraId="43DC7E7C" w14:textId="77777777" w:rsidR="00386D39" w:rsidRPr="00DC4B0D" w:rsidRDefault="00386D39" w:rsidP="00500F86">
            <w:pPr>
              <w:jc w:val="center"/>
              <w:rPr>
                <w:color w:val="000000"/>
              </w:rPr>
            </w:pPr>
            <w:r w:rsidRPr="00DC4B0D">
              <w:rPr>
                <w:color w:val="000000"/>
              </w:rPr>
              <w:t>26,2</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CED31E3" w14:textId="77777777" w:rsidR="00386D39" w:rsidRPr="00DC4B0D" w:rsidRDefault="00386D39" w:rsidP="00500F86">
            <w:pPr>
              <w:jc w:val="center"/>
              <w:rPr>
                <w:color w:val="000000"/>
              </w:rPr>
            </w:pPr>
            <w:r w:rsidRPr="00DC4B0D">
              <w:rPr>
                <w:color w:val="000000"/>
              </w:rPr>
              <w:t>19,4</w:t>
            </w:r>
          </w:p>
        </w:tc>
        <w:tc>
          <w:tcPr>
            <w:tcW w:w="335" w:type="pct"/>
            <w:tcBorders>
              <w:top w:val="nil"/>
              <w:left w:val="nil"/>
              <w:bottom w:val="single" w:sz="4" w:space="0" w:color="auto"/>
              <w:right w:val="nil"/>
            </w:tcBorders>
            <w:shd w:val="clear" w:color="auto" w:fill="auto"/>
            <w:vAlign w:val="center"/>
            <w:hideMark/>
          </w:tcPr>
          <w:p w14:paraId="329FBF50" w14:textId="77777777" w:rsidR="00386D39" w:rsidRPr="00DC4B0D" w:rsidRDefault="00386D39" w:rsidP="00500F86">
            <w:pPr>
              <w:jc w:val="center"/>
              <w:rPr>
                <w:color w:val="000000"/>
              </w:rPr>
            </w:pPr>
            <w:r w:rsidRPr="00DC4B0D">
              <w:rPr>
                <w:color w:val="000000"/>
              </w:rPr>
              <w:t>35,4</w:t>
            </w:r>
          </w:p>
        </w:tc>
        <w:tc>
          <w:tcPr>
            <w:tcW w:w="413" w:type="pct"/>
            <w:tcBorders>
              <w:top w:val="nil"/>
              <w:left w:val="single" w:sz="8" w:space="0" w:color="auto"/>
              <w:bottom w:val="single" w:sz="4" w:space="0" w:color="auto"/>
              <w:right w:val="single" w:sz="8" w:space="0" w:color="auto"/>
            </w:tcBorders>
            <w:shd w:val="clear" w:color="auto" w:fill="auto"/>
            <w:vAlign w:val="center"/>
            <w:hideMark/>
          </w:tcPr>
          <w:p w14:paraId="357B1EA1" w14:textId="77777777" w:rsidR="00386D39" w:rsidRPr="00DC4B0D" w:rsidRDefault="00386D39" w:rsidP="00500F86">
            <w:pPr>
              <w:jc w:val="center"/>
              <w:rPr>
                <w:color w:val="000000"/>
              </w:rPr>
            </w:pPr>
            <w:r w:rsidRPr="00DC4B0D">
              <w:rPr>
                <w:color w:val="000000"/>
              </w:rPr>
              <w:t>19,0</w:t>
            </w:r>
          </w:p>
        </w:tc>
      </w:tr>
      <w:tr w:rsidR="00386D39" w:rsidRPr="00DC4B0D" w14:paraId="49E5F9AB" w14:textId="77777777" w:rsidTr="00500F86">
        <w:trPr>
          <w:trHeight w:val="288"/>
        </w:trPr>
        <w:tc>
          <w:tcPr>
            <w:tcW w:w="1810" w:type="pct"/>
            <w:tcBorders>
              <w:top w:val="nil"/>
              <w:left w:val="single" w:sz="8" w:space="0" w:color="auto"/>
              <w:bottom w:val="single" w:sz="4" w:space="0" w:color="auto"/>
              <w:right w:val="nil"/>
            </w:tcBorders>
            <w:shd w:val="clear" w:color="auto" w:fill="auto"/>
            <w:vAlign w:val="bottom"/>
            <w:hideMark/>
          </w:tcPr>
          <w:p w14:paraId="378EFE0B" w14:textId="77777777" w:rsidR="00386D39" w:rsidRPr="00DC4B0D" w:rsidRDefault="00386D39" w:rsidP="00500F86">
            <w:pPr>
              <w:rPr>
                <w:color w:val="000000"/>
              </w:rPr>
            </w:pPr>
            <w:r w:rsidRPr="00DC4B0D">
              <w:rPr>
                <w:color w:val="000000"/>
              </w:rPr>
              <w:t xml:space="preserve"> я не доверяю банкам (кредитным организациям)</w:t>
            </w:r>
          </w:p>
        </w:tc>
        <w:tc>
          <w:tcPr>
            <w:tcW w:w="374" w:type="pct"/>
            <w:tcBorders>
              <w:top w:val="nil"/>
              <w:left w:val="single" w:sz="8" w:space="0" w:color="auto"/>
              <w:bottom w:val="single" w:sz="4" w:space="0" w:color="auto"/>
              <w:right w:val="single" w:sz="8" w:space="0" w:color="auto"/>
            </w:tcBorders>
            <w:shd w:val="clear" w:color="auto" w:fill="auto"/>
            <w:vAlign w:val="center"/>
            <w:hideMark/>
          </w:tcPr>
          <w:p w14:paraId="03B4CB4F" w14:textId="77777777" w:rsidR="00386D39" w:rsidRPr="00DC4B0D" w:rsidRDefault="00386D39" w:rsidP="00500F86">
            <w:pPr>
              <w:jc w:val="center"/>
              <w:rPr>
                <w:color w:val="000000"/>
              </w:rPr>
            </w:pPr>
            <w:r w:rsidRPr="00DC4B0D">
              <w:rPr>
                <w:color w:val="000000"/>
              </w:rPr>
              <w:t>30,3</w:t>
            </w:r>
          </w:p>
        </w:tc>
        <w:tc>
          <w:tcPr>
            <w:tcW w:w="335" w:type="pct"/>
            <w:tcBorders>
              <w:top w:val="nil"/>
              <w:left w:val="nil"/>
              <w:bottom w:val="single" w:sz="4" w:space="0" w:color="auto"/>
              <w:right w:val="nil"/>
            </w:tcBorders>
            <w:shd w:val="clear" w:color="auto" w:fill="auto"/>
            <w:vAlign w:val="center"/>
            <w:hideMark/>
          </w:tcPr>
          <w:p w14:paraId="49E84AF9" w14:textId="77777777" w:rsidR="00386D39" w:rsidRPr="00DC4B0D" w:rsidRDefault="00386D39" w:rsidP="00500F86">
            <w:pPr>
              <w:jc w:val="center"/>
              <w:rPr>
                <w:color w:val="000000"/>
              </w:rPr>
            </w:pPr>
            <w:r w:rsidRPr="00DC4B0D">
              <w:rPr>
                <w:color w:val="000000"/>
              </w:rPr>
              <w:t>34,8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6F9111EA" w14:textId="77777777" w:rsidR="00386D39" w:rsidRPr="00DC4B0D" w:rsidRDefault="00386D39" w:rsidP="00500F86">
            <w:pPr>
              <w:jc w:val="center"/>
              <w:rPr>
                <w:color w:val="000000"/>
              </w:rPr>
            </w:pPr>
            <w:r w:rsidRPr="00DC4B0D">
              <w:rPr>
                <w:color w:val="000000"/>
              </w:rPr>
              <w:t>24,5</w:t>
            </w:r>
          </w:p>
        </w:tc>
        <w:tc>
          <w:tcPr>
            <w:tcW w:w="393" w:type="pct"/>
            <w:tcBorders>
              <w:top w:val="nil"/>
              <w:left w:val="nil"/>
              <w:bottom w:val="single" w:sz="4" w:space="0" w:color="auto"/>
              <w:right w:val="nil"/>
            </w:tcBorders>
            <w:shd w:val="clear" w:color="auto" w:fill="auto"/>
            <w:vAlign w:val="center"/>
            <w:hideMark/>
          </w:tcPr>
          <w:p w14:paraId="2B692795" w14:textId="77777777" w:rsidR="00386D39" w:rsidRPr="00DC4B0D" w:rsidRDefault="00386D39" w:rsidP="00500F86">
            <w:pPr>
              <w:jc w:val="center"/>
              <w:rPr>
                <w:color w:val="000000"/>
              </w:rPr>
            </w:pPr>
            <w:r w:rsidRPr="00DC4B0D">
              <w:rPr>
                <w:color w:val="000000"/>
              </w:rPr>
              <w:t>76,6</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C20566B" w14:textId="77777777" w:rsidR="00386D39" w:rsidRPr="00DC4B0D" w:rsidRDefault="00386D39" w:rsidP="00500F86">
            <w:pPr>
              <w:jc w:val="center"/>
              <w:rPr>
                <w:color w:val="000000"/>
              </w:rPr>
            </w:pPr>
            <w:r w:rsidRPr="00DC4B0D">
              <w:rPr>
                <w:color w:val="000000"/>
              </w:rPr>
              <w:t>46,8</w:t>
            </w:r>
          </w:p>
        </w:tc>
        <w:tc>
          <w:tcPr>
            <w:tcW w:w="335" w:type="pct"/>
            <w:tcBorders>
              <w:top w:val="nil"/>
              <w:left w:val="nil"/>
              <w:bottom w:val="single" w:sz="4" w:space="0" w:color="auto"/>
              <w:right w:val="nil"/>
            </w:tcBorders>
            <w:shd w:val="clear" w:color="auto" w:fill="auto"/>
            <w:vAlign w:val="center"/>
            <w:hideMark/>
          </w:tcPr>
          <w:p w14:paraId="7FA03829" w14:textId="77777777" w:rsidR="00386D39" w:rsidRPr="00DC4B0D" w:rsidRDefault="00386D39" w:rsidP="00500F86">
            <w:pPr>
              <w:jc w:val="center"/>
              <w:rPr>
                <w:color w:val="000000"/>
              </w:rPr>
            </w:pPr>
            <w:r w:rsidRPr="00DC4B0D">
              <w:rPr>
                <w:color w:val="000000"/>
              </w:rPr>
              <w:t>16,3</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40976F4F" w14:textId="77777777" w:rsidR="00386D39" w:rsidRPr="00DC4B0D" w:rsidRDefault="00386D39" w:rsidP="00500F86">
            <w:pPr>
              <w:jc w:val="center"/>
              <w:rPr>
                <w:color w:val="000000"/>
              </w:rPr>
            </w:pPr>
            <w:r w:rsidRPr="00DC4B0D">
              <w:rPr>
                <w:color w:val="000000"/>
              </w:rPr>
              <w:t>20,1</w:t>
            </w:r>
          </w:p>
        </w:tc>
        <w:tc>
          <w:tcPr>
            <w:tcW w:w="335" w:type="pct"/>
            <w:tcBorders>
              <w:top w:val="nil"/>
              <w:left w:val="nil"/>
              <w:bottom w:val="single" w:sz="4" w:space="0" w:color="auto"/>
              <w:right w:val="nil"/>
            </w:tcBorders>
            <w:shd w:val="clear" w:color="auto" w:fill="auto"/>
            <w:vAlign w:val="center"/>
            <w:hideMark/>
          </w:tcPr>
          <w:p w14:paraId="0C9611A1" w14:textId="77777777" w:rsidR="00386D39" w:rsidRPr="00DC4B0D" w:rsidRDefault="00386D39" w:rsidP="00500F86">
            <w:pPr>
              <w:jc w:val="center"/>
              <w:rPr>
                <w:color w:val="000000"/>
              </w:rPr>
            </w:pPr>
            <w:r w:rsidRPr="00DC4B0D">
              <w:rPr>
                <w:color w:val="000000"/>
              </w:rPr>
              <w:t>35,4</w:t>
            </w:r>
          </w:p>
        </w:tc>
        <w:tc>
          <w:tcPr>
            <w:tcW w:w="413" w:type="pct"/>
            <w:tcBorders>
              <w:top w:val="nil"/>
              <w:left w:val="single" w:sz="8" w:space="0" w:color="auto"/>
              <w:bottom w:val="single" w:sz="4" w:space="0" w:color="auto"/>
              <w:right w:val="single" w:sz="8" w:space="0" w:color="auto"/>
            </w:tcBorders>
            <w:shd w:val="clear" w:color="auto" w:fill="auto"/>
            <w:vAlign w:val="center"/>
            <w:hideMark/>
          </w:tcPr>
          <w:p w14:paraId="742EFE7D" w14:textId="77777777" w:rsidR="00386D39" w:rsidRPr="00DC4B0D" w:rsidRDefault="00386D39" w:rsidP="00500F86">
            <w:pPr>
              <w:jc w:val="center"/>
              <w:rPr>
                <w:color w:val="000000"/>
              </w:rPr>
            </w:pPr>
            <w:r w:rsidRPr="00DC4B0D">
              <w:rPr>
                <w:color w:val="000000"/>
              </w:rPr>
              <w:t>4,8</w:t>
            </w:r>
          </w:p>
        </w:tc>
      </w:tr>
      <w:tr w:rsidR="00386D39" w:rsidRPr="00DC4B0D" w14:paraId="08C35654" w14:textId="77777777" w:rsidTr="00500F86">
        <w:trPr>
          <w:trHeight w:val="288"/>
        </w:trPr>
        <w:tc>
          <w:tcPr>
            <w:tcW w:w="1810" w:type="pct"/>
            <w:tcBorders>
              <w:top w:val="nil"/>
              <w:left w:val="single" w:sz="8" w:space="0" w:color="auto"/>
              <w:bottom w:val="single" w:sz="4" w:space="0" w:color="auto"/>
              <w:right w:val="nil"/>
            </w:tcBorders>
            <w:shd w:val="clear" w:color="auto" w:fill="auto"/>
            <w:vAlign w:val="bottom"/>
            <w:hideMark/>
          </w:tcPr>
          <w:p w14:paraId="16A8037E" w14:textId="77777777" w:rsidR="00386D39" w:rsidRPr="00DC4B0D" w:rsidRDefault="00386D39" w:rsidP="00500F86">
            <w:pPr>
              <w:rPr>
                <w:color w:val="000000"/>
              </w:rPr>
            </w:pPr>
            <w:r w:rsidRPr="00DC4B0D">
              <w:rPr>
                <w:color w:val="000000"/>
              </w:rPr>
              <w:t>платежная карта есть у других членов моей семьи</w:t>
            </w:r>
          </w:p>
        </w:tc>
        <w:tc>
          <w:tcPr>
            <w:tcW w:w="374" w:type="pct"/>
            <w:tcBorders>
              <w:top w:val="nil"/>
              <w:left w:val="single" w:sz="8" w:space="0" w:color="auto"/>
              <w:bottom w:val="single" w:sz="4" w:space="0" w:color="auto"/>
              <w:right w:val="single" w:sz="8" w:space="0" w:color="auto"/>
            </w:tcBorders>
            <w:shd w:val="clear" w:color="auto" w:fill="auto"/>
            <w:vAlign w:val="center"/>
            <w:hideMark/>
          </w:tcPr>
          <w:p w14:paraId="469AC19B" w14:textId="77777777" w:rsidR="00386D39" w:rsidRPr="00DC4B0D" w:rsidRDefault="00386D39" w:rsidP="00500F86">
            <w:pPr>
              <w:jc w:val="center"/>
              <w:rPr>
                <w:color w:val="000000"/>
              </w:rPr>
            </w:pPr>
            <w:r w:rsidRPr="00DC4B0D">
              <w:rPr>
                <w:color w:val="000000"/>
              </w:rPr>
              <w:t>23,6</w:t>
            </w:r>
          </w:p>
        </w:tc>
        <w:tc>
          <w:tcPr>
            <w:tcW w:w="335" w:type="pct"/>
            <w:tcBorders>
              <w:top w:val="nil"/>
              <w:left w:val="nil"/>
              <w:bottom w:val="single" w:sz="4" w:space="0" w:color="auto"/>
              <w:right w:val="nil"/>
            </w:tcBorders>
            <w:shd w:val="clear" w:color="auto" w:fill="auto"/>
            <w:vAlign w:val="center"/>
            <w:hideMark/>
          </w:tcPr>
          <w:p w14:paraId="3A022011" w14:textId="77777777" w:rsidR="00386D39" w:rsidRPr="00DC4B0D" w:rsidRDefault="00386D39" w:rsidP="00500F86">
            <w:pPr>
              <w:jc w:val="center"/>
              <w:rPr>
                <w:color w:val="000000"/>
              </w:rPr>
            </w:pPr>
            <w:r w:rsidRPr="00DC4B0D">
              <w:rPr>
                <w:color w:val="000000"/>
              </w:rPr>
              <w:t>29,0</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7E94EDF6" w14:textId="77777777" w:rsidR="00386D39" w:rsidRPr="00DC4B0D" w:rsidRDefault="00386D39" w:rsidP="00500F86">
            <w:pPr>
              <w:jc w:val="center"/>
              <w:rPr>
                <w:color w:val="000000"/>
              </w:rPr>
            </w:pPr>
            <w:r w:rsidRPr="00DC4B0D">
              <w:rPr>
                <w:color w:val="000000"/>
              </w:rPr>
              <w:t>16,7</w:t>
            </w:r>
          </w:p>
        </w:tc>
        <w:tc>
          <w:tcPr>
            <w:tcW w:w="393" w:type="pct"/>
            <w:tcBorders>
              <w:top w:val="nil"/>
              <w:left w:val="nil"/>
              <w:bottom w:val="single" w:sz="4" w:space="0" w:color="auto"/>
              <w:right w:val="nil"/>
            </w:tcBorders>
            <w:shd w:val="clear" w:color="auto" w:fill="auto"/>
            <w:vAlign w:val="center"/>
            <w:hideMark/>
          </w:tcPr>
          <w:p w14:paraId="3279E2A4" w14:textId="77777777" w:rsidR="00386D39" w:rsidRPr="00DC4B0D" w:rsidRDefault="00386D39" w:rsidP="00500F86">
            <w:pPr>
              <w:jc w:val="center"/>
              <w:rPr>
                <w:color w:val="000000"/>
              </w:rPr>
            </w:pPr>
            <w:r w:rsidRPr="00DC4B0D">
              <w:rPr>
                <w:color w:val="000000"/>
              </w:rPr>
              <w:t>51,1</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08F87331" w14:textId="77777777" w:rsidR="00386D39" w:rsidRPr="00DC4B0D" w:rsidRDefault="00386D39" w:rsidP="00500F86">
            <w:pPr>
              <w:jc w:val="center"/>
              <w:rPr>
                <w:color w:val="000000"/>
              </w:rPr>
            </w:pPr>
            <w:r w:rsidRPr="00DC4B0D">
              <w:rPr>
                <w:color w:val="000000"/>
              </w:rPr>
              <w:t>26,1</w:t>
            </w:r>
          </w:p>
        </w:tc>
        <w:tc>
          <w:tcPr>
            <w:tcW w:w="335" w:type="pct"/>
            <w:tcBorders>
              <w:top w:val="nil"/>
              <w:left w:val="nil"/>
              <w:bottom w:val="single" w:sz="4" w:space="0" w:color="auto"/>
              <w:right w:val="nil"/>
            </w:tcBorders>
            <w:shd w:val="clear" w:color="auto" w:fill="auto"/>
            <w:vAlign w:val="center"/>
            <w:hideMark/>
          </w:tcPr>
          <w:p w14:paraId="3E67C876" w14:textId="77777777" w:rsidR="00386D39" w:rsidRPr="00DC4B0D" w:rsidRDefault="00386D39" w:rsidP="00500F86">
            <w:pPr>
              <w:jc w:val="center"/>
              <w:rPr>
                <w:color w:val="000000"/>
              </w:rPr>
            </w:pPr>
            <w:r w:rsidRPr="00DC4B0D">
              <w:rPr>
                <w:color w:val="000000"/>
              </w:rPr>
              <w:t>19,8</w:t>
            </w:r>
          </w:p>
        </w:tc>
        <w:tc>
          <w:tcPr>
            <w:tcW w:w="335" w:type="pct"/>
            <w:tcBorders>
              <w:top w:val="nil"/>
              <w:left w:val="single" w:sz="8" w:space="0" w:color="auto"/>
              <w:bottom w:val="single" w:sz="4" w:space="0" w:color="auto"/>
              <w:right w:val="single" w:sz="8" w:space="0" w:color="auto"/>
            </w:tcBorders>
            <w:shd w:val="clear" w:color="auto" w:fill="auto"/>
            <w:vAlign w:val="center"/>
            <w:hideMark/>
          </w:tcPr>
          <w:p w14:paraId="2E823068" w14:textId="77777777" w:rsidR="00386D39" w:rsidRPr="00DC4B0D" w:rsidRDefault="00386D39" w:rsidP="00500F86">
            <w:pPr>
              <w:jc w:val="center"/>
              <w:rPr>
                <w:color w:val="000000"/>
              </w:rPr>
            </w:pPr>
            <w:r w:rsidRPr="00DC4B0D">
              <w:rPr>
                <w:color w:val="000000"/>
              </w:rPr>
              <w:t>18,7</w:t>
            </w:r>
          </w:p>
        </w:tc>
        <w:tc>
          <w:tcPr>
            <w:tcW w:w="335" w:type="pct"/>
            <w:tcBorders>
              <w:top w:val="nil"/>
              <w:left w:val="nil"/>
              <w:bottom w:val="single" w:sz="4" w:space="0" w:color="auto"/>
              <w:right w:val="nil"/>
            </w:tcBorders>
            <w:shd w:val="clear" w:color="auto" w:fill="auto"/>
            <w:vAlign w:val="center"/>
            <w:hideMark/>
          </w:tcPr>
          <w:p w14:paraId="5387E1F1" w14:textId="77777777" w:rsidR="00386D39" w:rsidRPr="00DC4B0D" w:rsidRDefault="00386D39" w:rsidP="00500F86">
            <w:pPr>
              <w:jc w:val="center"/>
              <w:rPr>
                <w:color w:val="000000"/>
              </w:rPr>
            </w:pPr>
            <w:r w:rsidRPr="00DC4B0D">
              <w:rPr>
                <w:color w:val="000000"/>
              </w:rPr>
              <w:t>16,9</w:t>
            </w:r>
          </w:p>
        </w:tc>
        <w:tc>
          <w:tcPr>
            <w:tcW w:w="413" w:type="pct"/>
            <w:tcBorders>
              <w:top w:val="nil"/>
              <w:left w:val="single" w:sz="8" w:space="0" w:color="auto"/>
              <w:bottom w:val="single" w:sz="4" w:space="0" w:color="auto"/>
              <w:right w:val="single" w:sz="8" w:space="0" w:color="auto"/>
            </w:tcBorders>
            <w:shd w:val="clear" w:color="auto" w:fill="auto"/>
            <w:vAlign w:val="center"/>
            <w:hideMark/>
          </w:tcPr>
          <w:p w14:paraId="1EF3C46D" w14:textId="77777777" w:rsidR="00386D39" w:rsidRPr="00DC4B0D" w:rsidRDefault="00386D39" w:rsidP="00500F86">
            <w:pPr>
              <w:jc w:val="center"/>
              <w:rPr>
                <w:color w:val="000000"/>
              </w:rPr>
            </w:pPr>
            <w:r w:rsidRPr="00DC4B0D">
              <w:rPr>
                <w:color w:val="000000"/>
              </w:rPr>
              <w:t>33,3</w:t>
            </w:r>
          </w:p>
        </w:tc>
      </w:tr>
      <w:tr w:rsidR="00386D39" w:rsidRPr="00DC4B0D" w14:paraId="178A6F6D" w14:textId="77777777" w:rsidTr="00500F86">
        <w:trPr>
          <w:trHeight w:val="300"/>
        </w:trPr>
        <w:tc>
          <w:tcPr>
            <w:tcW w:w="1810" w:type="pct"/>
            <w:tcBorders>
              <w:top w:val="nil"/>
              <w:left w:val="single" w:sz="8" w:space="0" w:color="auto"/>
              <w:bottom w:val="single" w:sz="8" w:space="0" w:color="auto"/>
              <w:right w:val="nil"/>
            </w:tcBorders>
            <w:shd w:val="clear" w:color="auto" w:fill="auto"/>
            <w:vAlign w:val="bottom"/>
            <w:hideMark/>
          </w:tcPr>
          <w:p w14:paraId="48D387FE" w14:textId="77777777" w:rsidR="00386D39" w:rsidRPr="00DC4B0D" w:rsidRDefault="00386D39" w:rsidP="00500F86">
            <w:pPr>
              <w:rPr>
                <w:color w:val="000000"/>
              </w:rPr>
            </w:pPr>
            <w:r w:rsidRPr="00DC4B0D">
              <w:rPr>
                <w:color w:val="000000"/>
              </w:rPr>
              <w:t>Иное, затрудняются ответить</w:t>
            </w:r>
          </w:p>
        </w:tc>
        <w:tc>
          <w:tcPr>
            <w:tcW w:w="374" w:type="pct"/>
            <w:tcBorders>
              <w:top w:val="nil"/>
              <w:left w:val="single" w:sz="8" w:space="0" w:color="auto"/>
              <w:bottom w:val="single" w:sz="8" w:space="0" w:color="auto"/>
              <w:right w:val="single" w:sz="8" w:space="0" w:color="auto"/>
            </w:tcBorders>
            <w:shd w:val="clear" w:color="auto" w:fill="auto"/>
            <w:vAlign w:val="center"/>
            <w:hideMark/>
          </w:tcPr>
          <w:p w14:paraId="7614ECF1" w14:textId="77777777" w:rsidR="00386D39" w:rsidRPr="00DC4B0D" w:rsidRDefault="00386D39" w:rsidP="00500F86">
            <w:pPr>
              <w:jc w:val="center"/>
              <w:rPr>
                <w:color w:val="000000"/>
              </w:rPr>
            </w:pPr>
            <w:r w:rsidRPr="00DC4B0D">
              <w:rPr>
                <w:color w:val="000000"/>
              </w:rPr>
              <w:t>17,8</w:t>
            </w:r>
          </w:p>
        </w:tc>
        <w:tc>
          <w:tcPr>
            <w:tcW w:w="335" w:type="pct"/>
            <w:tcBorders>
              <w:top w:val="nil"/>
              <w:left w:val="nil"/>
              <w:bottom w:val="single" w:sz="8" w:space="0" w:color="auto"/>
              <w:right w:val="nil"/>
            </w:tcBorders>
            <w:shd w:val="clear" w:color="auto" w:fill="auto"/>
            <w:vAlign w:val="center"/>
            <w:hideMark/>
          </w:tcPr>
          <w:p w14:paraId="1BD2D94E" w14:textId="77777777" w:rsidR="00386D39" w:rsidRPr="00DC4B0D" w:rsidRDefault="00386D39" w:rsidP="00500F86">
            <w:pPr>
              <w:jc w:val="center"/>
              <w:rPr>
                <w:color w:val="000000"/>
              </w:rPr>
            </w:pPr>
            <w:r w:rsidRPr="00DC4B0D">
              <w:rPr>
                <w:color w:val="000000"/>
              </w:rPr>
              <w:t>12,9</w:t>
            </w:r>
          </w:p>
        </w:tc>
        <w:tc>
          <w:tcPr>
            <w:tcW w:w="335" w:type="pct"/>
            <w:tcBorders>
              <w:top w:val="nil"/>
              <w:left w:val="single" w:sz="8" w:space="0" w:color="auto"/>
              <w:bottom w:val="single" w:sz="8" w:space="0" w:color="auto"/>
              <w:right w:val="single" w:sz="8" w:space="0" w:color="auto"/>
            </w:tcBorders>
            <w:shd w:val="clear" w:color="auto" w:fill="auto"/>
            <w:vAlign w:val="center"/>
            <w:hideMark/>
          </w:tcPr>
          <w:p w14:paraId="02E753A4" w14:textId="77777777" w:rsidR="00386D39" w:rsidRPr="00DC4B0D" w:rsidRDefault="00386D39" w:rsidP="00500F86">
            <w:pPr>
              <w:jc w:val="center"/>
              <w:rPr>
                <w:color w:val="000000"/>
              </w:rPr>
            </w:pPr>
            <w:r w:rsidRPr="00DC4B0D">
              <w:rPr>
                <w:color w:val="000000"/>
              </w:rPr>
              <w:t>24,1</w:t>
            </w:r>
          </w:p>
        </w:tc>
        <w:tc>
          <w:tcPr>
            <w:tcW w:w="393" w:type="pct"/>
            <w:tcBorders>
              <w:top w:val="nil"/>
              <w:left w:val="nil"/>
              <w:bottom w:val="single" w:sz="8" w:space="0" w:color="auto"/>
              <w:right w:val="nil"/>
            </w:tcBorders>
            <w:shd w:val="clear" w:color="auto" w:fill="auto"/>
            <w:vAlign w:val="center"/>
            <w:hideMark/>
          </w:tcPr>
          <w:p w14:paraId="7F8066EF" w14:textId="77777777" w:rsidR="00386D39" w:rsidRPr="00DC4B0D" w:rsidRDefault="00386D39" w:rsidP="00500F86">
            <w:pPr>
              <w:jc w:val="center"/>
              <w:rPr>
                <w:color w:val="000000"/>
              </w:rPr>
            </w:pPr>
            <w:r w:rsidRPr="00DC4B0D">
              <w:rPr>
                <w:color w:val="000000"/>
              </w:rPr>
              <w:t>0,0</w:t>
            </w:r>
          </w:p>
        </w:tc>
        <w:tc>
          <w:tcPr>
            <w:tcW w:w="335" w:type="pct"/>
            <w:tcBorders>
              <w:top w:val="nil"/>
              <w:left w:val="single" w:sz="8" w:space="0" w:color="auto"/>
              <w:bottom w:val="single" w:sz="8" w:space="0" w:color="auto"/>
              <w:right w:val="single" w:sz="8" w:space="0" w:color="auto"/>
            </w:tcBorders>
            <w:shd w:val="clear" w:color="auto" w:fill="auto"/>
            <w:vAlign w:val="center"/>
            <w:hideMark/>
          </w:tcPr>
          <w:p w14:paraId="7BF9CD0B" w14:textId="77777777" w:rsidR="00386D39" w:rsidRPr="00DC4B0D" w:rsidRDefault="00386D39" w:rsidP="00500F86">
            <w:pPr>
              <w:jc w:val="center"/>
              <w:rPr>
                <w:color w:val="000000"/>
              </w:rPr>
            </w:pPr>
            <w:r w:rsidRPr="00DC4B0D">
              <w:rPr>
                <w:color w:val="000000"/>
              </w:rPr>
              <w:t>10,8</w:t>
            </w:r>
          </w:p>
        </w:tc>
        <w:tc>
          <w:tcPr>
            <w:tcW w:w="335" w:type="pct"/>
            <w:tcBorders>
              <w:top w:val="nil"/>
              <w:left w:val="nil"/>
              <w:bottom w:val="single" w:sz="8" w:space="0" w:color="auto"/>
              <w:right w:val="nil"/>
            </w:tcBorders>
            <w:shd w:val="clear" w:color="auto" w:fill="auto"/>
            <w:vAlign w:val="center"/>
            <w:hideMark/>
          </w:tcPr>
          <w:p w14:paraId="393C1742" w14:textId="77777777" w:rsidR="00386D39" w:rsidRPr="00DC4B0D" w:rsidRDefault="00386D39" w:rsidP="00500F86">
            <w:pPr>
              <w:jc w:val="center"/>
              <w:rPr>
                <w:color w:val="000000"/>
              </w:rPr>
            </w:pPr>
            <w:r w:rsidRPr="00DC4B0D">
              <w:rPr>
                <w:color w:val="000000"/>
              </w:rPr>
              <w:t>18,6</w:t>
            </w:r>
          </w:p>
        </w:tc>
        <w:tc>
          <w:tcPr>
            <w:tcW w:w="335" w:type="pct"/>
            <w:tcBorders>
              <w:top w:val="nil"/>
              <w:left w:val="single" w:sz="8" w:space="0" w:color="auto"/>
              <w:bottom w:val="single" w:sz="8" w:space="0" w:color="auto"/>
              <w:right w:val="single" w:sz="8" w:space="0" w:color="auto"/>
            </w:tcBorders>
            <w:shd w:val="clear" w:color="auto" w:fill="auto"/>
            <w:vAlign w:val="center"/>
            <w:hideMark/>
          </w:tcPr>
          <w:p w14:paraId="515506FB" w14:textId="77777777" w:rsidR="00386D39" w:rsidRPr="00DC4B0D" w:rsidRDefault="00386D39" w:rsidP="00500F86">
            <w:pPr>
              <w:jc w:val="center"/>
              <w:rPr>
                <w:color w:val="000000"/>
              </w:rPr>
            </w:pPr>
            <w:r w:rsidRPr="00DC4B0D">
              <w:rPr>
                <w:color w:val="000000"/>
              </w:rPr>
              <w:t>30,2</w:t>
            </w:r>
          </w:p>
        </w:tc>
        <w:tc>
          <w:tcPr>
            <w:tcW w:w="335" w:type="pct"/>
            <w:tcBorders>
              <w:top w:val="nil"/>
              <w:left w:val="nil"/>
              <w:bottom w:val="single" w:sz="8" w:space="0" w:color="auto"/>
              <w:right w:val="nil"/>
            </w:tcBorders>
            <w:shd w:val="clear" w:color="auto" w:fill="auto"/>
            <w:vAlign w:val="center"/>
            <w:hideMark/>
          </w:tcPr>
          <w:p w14:paraId="45F9BA61" w14:textId="77777777" w:rsidR="00386D39" w:rsidRPr="00DC4B0D" w:rsidRDefault="00386D39" w:rsidP="00500F86">
            <w:pPr>
              <w:jc w:val="center"/>
              <w:rPr>
                <w:color w:val="000000"/>
              </w:rPr>
            </w:pPr>
            <w:r w:rsidRPr="00DC4B0D">
              <w:rPr>
                <w:color w:val="000000"/>
              </w:rPr>
              <w:t>12,3</w:t>
            </w:r>
          </w:p>
        </w:tc>
        <w:tc>
          <w:tcPr>
            <w:tcW w:w="413" w:type="pct"/>
            <w:tcBorders>
              <w:top w:val="nil"/>
              <w:left w:val="single" w:sz="8" w:space="0" w:color="auto"/>
              <w:bottom w:val="single" w:sz="8" w:space="0" w:color="auto"/>
              <w:right w:val="single" w:sz="8" w:space="0" w:color="auto"/>
            </w:tcBorders>
            <w:shd w:val="clear" w:color="auto" w:fill="auto"/>
            <w:vAlign w:val="center"/>
            <w:hideMark/>
          </w:tcPr>
          <w:p w14:paraId="186FE3FF" w14:textId="77777777" w:rsidR="00386D39" w:rsidRPr="00DC4B0D" w:rsidRDefault="00386D39" w:rsidP="00500F86">
            <w:pPr>
              <w:jc w:val="center"/>
              <w:rPr>
                <w:color w:val="000000"/>
              </w:rPr>
            </w:pPr>
            <w:r w:rsidRPr="00DC4B0D">
              <w:rPr>
                <w:color w:val="000000"/>
              </w:rPr>
              <w:t>23,8</w:t>
            </w:r>
          </w:p>
        </w:tc>
      </w:tr>
      <w:bookmarkEnd w:id="70"/>
    </w:tbl>
    <w:p w14:paraId="65A71972" w14:textId="77777777" w:rsidR="00E30668" w:rsidRPr="00DC4B0D" w:rsidRDefault="00E30668" w:rsidP="00A07158">
      <w:pPr>
        <w:spacing w:line="312" w:lineRule="auto"/>
        <w:jc w:val="center"/>
        <w:rPr>
          <w:sz w:val="28"/>
          <w:szCs w:val="28"/>
        </w:rPr>
      </w:pPr>
    </w:p>
    <w:p w14:paraId="568810C4" w14:textId="4AEBE3FB" w:rsidR="00A07158" w:rsidRPr="00DC4B0D" w:rsidRDefault="00A07158" w:rsidP="00A07158">
      <w:pPr>
        <w:spacing w:line="312" w:lineRule="auto"/>
        <w:ind w:firstLine="709"/>
        <w:jc w:val="both"/>
        <w:rPr>
          <w:sz w:val="28"/>
          <w:szCs w:val="28"/>
        </w:rPr>
      </w:pPr>
      <w:r w:rsidRPr="00DC4B0D">
        <w:rPr>
          <w:sz w:val="28"/>
          <w:szCs w:val="28"/>
        </w:rPr>
        <w:t>- максимальная доля ответов по причине «</w:t>
      </w:r>
      <w:r w:rsidR="000343CC" w:rsidRPr="00DC4B0D">
        <w:rPr>
          <w:sz w:val="28"/>
          <w:szCs w:val="28"/>
        </w:rPr>
        <w:t>обслуживание счета/платежной карты стоит слишком дорого</w:t>
      </w:r>
      <w:r w:rsidRPr="00DC4B0D">
        <w:rPr>
          <w:sz w:val="28"/>
          <w:szCs w:val="28"/>
        </w:rPr>
        <w:t>» приходится на в</w:t>
      </w:r>
      <w:r w:rsidR="000343CC" w:rsidRPr="00DC4B0D">
        <w:rPr>
          <w:sz w:val="28"/>
          <w:szCs w:val="28"/>
        </w:rPr>
        <w:t>озрастную группу «</w:t>
      </w:r>
      <w:r w:rsidR="00444550">
        <w:rPr>
          <w:sz w:val="28"/>
          <w:szCs w:val="28"/>
        </w:rPr>
        <w:t>65</w:t>
      </w:r>
      <w:r w:rsidR="000343CC" w:rsidRPr="00DC4B0D">
        <w:rPr>
          <w:sz w:val="28"/>
          <w:szCs w:val="28"/>
        </w:rPr>
        <w:t xml:space="preserve"> лет</w:t>
      </w:r>
      <w:r w:rsidR="00444550">
        <w:rPr>
          <w:sz w:val="28"/>
          <w:szCs w:val="28"/>
        </w:rPr>
        <w:t xml:space="preserve"> и старше</w:t>
      </w:r>
      <w:r w:rsidR="000343CC" w:rsidRPr="00DC4B0D">
        <w:rPr>
          <w:sz w:val="28"/>
          <w:szCs w:val="28"/>
        </w:rPr>
        <w:t>» (</w:t>
      </w:r>
      <w:r w:rsidR="00C1334C" w:rsidRPr="00DC4B0D">
        <w:rPr>
          <w:sz w:val="28"/>
          <w:szCs w:val="28"/>
        </w:rPr>
        <w:t>1</w:t>
      </w:r>
      <w:r w:rsidR="00444550">
        <w:rPr>
          <w:sz w:val="28"/>
          <w:szCs w:val="28"/>
        </w:rPr>
        <w:t>9</w:t>
      </w:r>
      <w:r w:rsidRPr="00DC4B0D">
        <w:rPr>
          <w:sz w:val="28"/>
          <w:szCs w:val="28"/>
        </w:rPr>
        <w:t>%), а минимальная – на возр</w:t>
      </w:r>
      <w:r w:rsidR="000343CC" w:rsidRPr="00DC4B0D">
        <w:rPr>
          <w:sz w:val="28"/>
          <w:szCs w:val="28"/>
        </w:rPr>
        <w:t>астную группу «18-24 лет» (</w:t>
      </w:r>
      <w:r w:rsidR="00C1334C" w:rsidRPr="00DC4B0D">
        <w:rPr>
          <w:sz w:val="28"/>
          <w:szCs w:val="28"/>
        </w:rPr>
        <w:t>2</w:t>
      </w:r>
      <w:r w:rsidR="000343CC" w:rsidRPr="00DC4B0D">
        <w:rPr>
          <w:sz w:val="28"/>
          <w:szCs w:val="28"/>
        </w:rPr>
        <w:t>,</w:t>
      </w:r>
      <w:r w:rsidR="00C1334C" w:rsidRPr="00DC4B0D">
        <w:rPr>
          <w:sz w:val="28"/>
          <w:szCs w:val="28"/>
        </w:rPr>
        <w:t>1</w:t>
      </w:r>
      <w:r w:rsidRPr="00DC4B0D">
        <w:rPr>
          <w:sz w:val="28"/>
          <w:szCs w:val="28"/>
        </w:rPr>
        <w:t>%);</w:t>
      </w:r>
    </w:p>
    <w:p w14:paraId="3CF80DB0" w14:textId="61F90375" w:rsidR="00A07158" w:rsidRPr="00444550" w:rsidRDefault="00A07158" w:rsidP="00444550">
      <w:pPr>
        <w:spacing w:line="312" w:lineRule="auto"/>
        <w:ind w:firstLine="709"/>
        <w:jc w:val="both"/>
        <w:rPr>
          <w:sz w:val="28"/>
          <w:szCs w:val="28"/>
        </w:rPr>
      </w:pPr>
      <w:r w:rsidRPr="00DC4B0D">
        <w:rPr>
          <w:sz w:val="28"/>
          <w:szCs w:val="28"/>
        </w:rPr>
        <w:t>- максимальная доля ответов по причине «</w:t>
      </w:r>
      <w:r w:rsidR="000343CC" w:rsidRPr="00DC4B0D">
        <w:rPr>
          <w:sz w:val="28"/>
          <w:szCs w:val="28"/>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r w:rsidRPr="00DC4B0D">
        <w:rPr>
          <w:sz w:val="28"/>
          <w:szCs w:val="28"/>
        </w:rPr>
        <w:t>» пр</w:t>
      </w:r>
      <w:r w:rsidR="000343CC" w:rsidRPr="00DC4B0D">
        <w:rPr>
          <w:sz w:val="28"/>
          <w:szCs w:val="28"/>
        </w:rPr>
        <w:t>иходится на возрастную группу «</w:t>
      </w:r>
      <w:r w:rsidR="00444550">
        <w:rPr>
          <w:sz w:val="28"/>
          <w:szCs w:val="28"/>
        </w:rPr>
        <w:t>2</w:t>
      </w:r>
      <w:r w:rsidR="00444550" w:rsidRPr="00DC4B0D">
        <w:rPr>
          <w:sz w:val="28"/>
          <w:szCs w:val="28"/>
        </w:rPr>
        <w:t>5-</w:t>
      </w:r>
      <w:r w:rsidR="00444550">
        <w:rPr>
          <w:sz w:val="28"/>
          <w:szCs w:val="28"/>
        </w:rPr>
        <w:t>3</w:t>
      </w:r>
      <w:r w:rsidR="00444550" w:rsidRPr="00DC4B0D">
        <w:rPr>
          <w:sz w:val="28"/>
          <w:szCs w:val="28"/>
        </w:rPr>
        <w:t>4</w:t>
      </w:r>
      <w:r w:rsidR="000343CC" w:rsidRPr="00DC4B0D">
        <w:rPr>
          <w:sz w:val="28"/>
          <w:szCs w:val="28"/>
        </w:rPr>
        <w:t xml:space="preserve"> лет» (</w:t>
      </w:r>
      <w:r w:rsidR="00444550">
        <w:rPr>
          <w:sz w:val="28"/>
          <w:szCs w:val="28"/>
        </w:rPr>
        <w:t>12,6</w:t>
      </w:r>
      <w:r w:rsidRPr="00DC4B0D">
        <w:rPr>
          <w:sz w:val="28"/>
          <w:szCs w:val="28"/>
        </w:rPr>
        <w:t>%), а миним</w:t>
      </w:r>
      <w:r w:rsidR="000343CC" w:rsidRPr="00DC4B0D">
        <w:rPr>
          <w:sz w:val="28"/>
          <w:szCs w:val="28"/>
        </w:rPr>
        <w:t xml:space="preserve">альная </w:t>
      </w:r>
      <w:r w:rsidR="00444550">
        <w:rPr>
          <w:sz w:val="28"/>
          <w:szCs w:val="28"/>
        </w:rPr>
        <w:t xml:space="preserve">доля </w:t>
      </w:r>
      <w:r w:rsidR="00444550">
        <w:rPr>
          <w:sz w:val="28"/>
          <w:szCs w:val="28"/>
        </w:rPr>
        <w:lastRenderedPageBreak/>
        <w:t>наблюдается</w:t>
      </w:r>
      <w:r w:rsidR="000343CC" w:rsidRPr="00DC4B0D">
        <w:rPr>
          <w:sz w:val="28"/>
          <w:szCs w:val="28"/>
        </w:rPr>
        <w:t xml:space="preserve"> </w:t>
      </w:r>
      <w:r w:rsidR="00444550">
        <w:rPr>
          <w:sz w:val="28"/>
          <w:szCs w:val="28"/>
        </w:rPr>
        <w:t>в</w:t>
      </w:r>
      <w:r w:rsidR="00444550" w:rsidRPr="00DC4B0D">
        <w:rPr>
          <w:sz w:val="28"/>
          <w:szCs w:val="28"/>
        </w:rPr>
        <w:t xml:space="preserve"> возрастн</w:t>
      </w:r>
      <w:r w:rsidR="00444550">
        <w:rPr>
          <w:sz w:val="28"/>
          <w:szCs w:val="28"/>
        </w:rPr>
        <w:t>ых</w:t>
      </w:r>
      <w:r w:rsidR="00444550" w:rsidRPr="00DC4B0D">
        <w:rPr>
          <w:sz w:val="28"/>
          <w:szCs w:val="28"/>
        </w:rPr>
        <w:t xml:space="preserve"> групп</w:t>
      </w:r>
      <w:r w:rsidR="00444550">
        <w:rPr>
          <w:sz w:val="28"/>
          <w:szCs w:val="28"/>
        </w:rPr>
        <w:t>ах</w:t>
      </w:r>
      <w:r w:rsidR="00444550" w:rsidRPr="00DC4B0D">
        <w:rPr>
          <w:sz w:val="28"/>
          <w:szCs w:val="28"/>
        </w:rPr>
        <w:t xml:space="preserve"> </w:t>
      </w:r>
      <w:r w:rsidR="00444550">
        <w:rPr>
          <w:sz w:val="28"/>
          <w:szCs w:val="28"/>
        </w:rPr>
        <w:t>от 45</w:t>
      </w:r>
      <w:r w:rsidR="00444550" w:rsidRPr="00DC4B0D">
        <w:rPr>
          <w:sz w:val="28"/>
          <w:szCs w:val="28"/>
        </w:rPr>
        <w:t xml:space="preserve"> лет</w:t>
      </w:r>
      <w:r w:rsidR="00444550">
        <w:rPr>
          <w:sz w:val="28"/>
          <w:szCs w:val="28"/>
        </w:rPr>
        <w:t xml:space="preserve"> и старше </w:t>
      </w:r>
      <w:r w:rsidR="00444550" w:rsidRPr="00444550">
        <w:rPr>
          <w:sz w:val="28"/>
          <w:szCs w:val="28"/>
        </w:rPr>
        <w:t>(</w:t>
      </w:r>
      <w:r w:rsidR="00444550">
        <w:rPr>
          <w:sz w:val="28"/>
          <w:szCs w:val="28"/>
        </w:rPr>
        <w:t>отсутствие выбора данного варианта ответа</w:t>
      </w:r>
      <w:r w:rsidR="00444550" w:rsidRPr="00444550">
        <w:rPr>
          <w:sz w:val="28"/>
          <w:szCs w:val="28"/>
        </w:rPr>
        <w:t>);</w:t>
      </w:r>
    </w:p>
    <w:p w14:paraId="1331F4A7" w14:textId="2BB7B2C3" w:rsidR="00A07158" w:rsidRPr="00DC4B0D" w:rsidRDefault="00A07158" w:rsidP="00A07158">
      <w:pPr>
        <w:spacing w:line="312" w:lineRule="auto"/>
        <w:ind w:firstLine="709"/>
        <w:jc w:val="both"/>
        <w:rPr>
          <w:sz w:val="28"/>
          <w:szCs w:val="28"/>
        </w:rPr>
      </w:pPr>
      <w:r w:rsidRPr="00DC4B0D">
        <w:rPr>
          <w:sz w:val="28"/>
          <w:szCs w:val="28"/>
        </w:rPr>
        <w:t>- максимальная доля ответов по причине «</w:t>
      </w:r>
      <w:r w:rsidR="000343CC" w:rsidRPr="00DC4B0D">
        <w:rPr>
          <w:sz w:val="28"/>
          <w:szCs w:val="28"/>
        </w:rPr>
        <w:t>у меня недостаточно денег для хранения их на счете/платежной карте и использования этих финансовых продуктов</w:t>
      </w:r>
      <w:r w:rsidRPr="00DC4B0D">
        <w:rPr>
          <w:sz w:val="28"/>
          <w:szCs w:val="28"/>
        </w:rPr>
        <w:t>» приходится на в</w:t>
      </w:r>
      <w:r w:rsidR="000343CC" w:rsidRPr="00DC4B0D">
        <w:rPr>
          <w:sz w:val="28"/>
          <w:szCs w:val="28"/>
        </w:rPr>
        <w:t>озрастную группу «</w:t>
      </w:r>
      <w:r w:rsidR="00444550">
        <w:rPr>
          <w:sz w:val="28"/>
          <w:szCs w:val="28"/>
        </w:rPr>
        <w:t xml:space="preserve">55-64 </w:t>
      </w:r>
      <w:r w:rsidR="000343CC" w:rsidRPr="00DC4B0D">
        <w:rPr>
          <w:sz w:val="28"/>
          <w:szCs w:val="28"/>
        </w:rPr>
        <w:t>лет» (</w:t>
      </w:r>
      <w:r w:rsidR="00444550">
        <w:rPr>
          <w:sz w:val="28"/>
          <w:szCs w:val="28"/>
        </w:rPr>
        <w:t>35,4</w:t>
      </w:r>
      <w:r w:rsidRPr="00DC4B0D">
        <w:rPr>
          <w:sz w:val="28"/>
          <w:szCs w:val="28"/>
        </w:rPr>
        <w:t>%), а минимальная</w:t>
      </w:r>
      <w:r w:rsidR="00444550">
        <w:rPr>
          <w:sz w:val="28"/>
          <w:szCs w:val="28"/>
        </w:rPr>
        <w:t xml:space="preserve"> доля</w:t>
      </w:r>
      <w:r w:rsidRPr="00DC4B0D">
        <w:rPr>
          <w:sz w:val="28"/>
          <w:szCs w:val="28"/>
        </w:rPr>
        <w:t xml:space="preserve"> –</w:t>
      </w:r>
      <w:r w:rsidR="00444550">
        <w:rPr>
          <w:sz w:val="28"/>
          <w:szCs w:val="28"/>
        </w:rPr>
        <w:t xml:space="preserve"> на возрастную группу «18-24 лет» (2,1%)</w:t>
      </w:r>
      <w:r w:rsidRPr="00DC4B0D">
        <w:rPr>
          <w:sz w:val="28"/>
          <w:szCs w:val="28"/>
        </w:rPr>
        <w:t>;</w:t>
      </w:r>
    </w:p>
    <w:p w14:paraId="7E836ABA" w14:textId="7D5A9E55" w:rsidR="00A07158" w:rsidRPr="00DC4B0D" w:rsidRDefault="00A07158" w:rsidP="00A07158">
      <w:pPr>
        <w:spacing w:line="312" w:lineRule="auto"/>
        <w:ind w:firstLine="709"/>
        <w:jc w:val="both"/>
        <w:rPr>
          <w:sz w:val="28"/>
          <w:szCs w:val="28"/>
        </w:rPr>
      </w:pPr>
      <w:r w:rsidRPr="00DC4B0D">
        <w:rPr>
          <w:sz w:val="28"/>
          <w:szCs w:val="28"/>
        </w:rPr>
        <w:t>- максимальная доля ответов по причине «</w:t>
      </w:r>
      <w:r w:rsidR="000343CC" w:rsidRPr="00DC4B0D">
        <w:rPr>
          <w:sz w:val="28"/>
          <w:szCs w:val="28"/>
        </w:rPr>
        <w:t>я не доверяю банкам (кредитным организациям)» приходится на возрастную группу «</w:t>
      </w:r>
      <w:r w:rsidR="005625E4">
        <w:rPr>
          <w:sz w:val="28"/>
          <w:szCs w:val="28"/>
        </w:rPr>
        <w:t>18</w:t>
      </w:r>
      <w:r w:rsidR="000343CC" w:rsidRPr="00DC4B0D">
        <w:rPr>
          <w:sz w:val="28"/>
          <w:szCs w:val="28"/>
        </w:rPr>
        <w:t>-</w:t>
      </w:r>
      <w:r w:rsidR="005625E4">
        <w:rPr>
          <w:sz w:val="28"/>
          <w:szCs w:val="28"/>
        </w:rPr>
        <w:t>2</w:t>
      </w:r>
      <w:r w:rsidR="000343CC" w:rsidRPr="00DC4B0D">
        <w:rPr>
          <w:sz w:val="28"/>
          <w:szCs w:val="28"/>
        </w:rPr>
        <w:t>4 лет» (</w:t>
      </w:r>
      <w:r w:rsidR="005625E4" w:rsidRPr="005625E4">
        <w:rPr>
          <w:sz w:val="28"/>
          <w:szCs w:val="28"/>
        </w:rPr>
        <w:t>76,6</w:t>
      </w:r>
      <w:r w:rsidRPr="00DC4B0D">
        <w:rPr>
          <w:sz w:val="28"/>
          <w:szCs w:val="28"/>
        </w:rPr>
        <w:t>%), а миним</w:t>
      </w:r>
      <w:r w:rsidR="000343CC" w:rsidRPr="00DC4B0D">
        <w:rPr>
          <w:sz w:val="28"/>
          <w:szCs w:val="28"/>
        </w:rPr>
        <w:t>альная – на возрастную группу «</w:t>
      </w:r>
      <w:r w:rsidR="005625E4">
        <w:rPr>
          <w:sz w:val="28"/>
          <w:szCs w:val="28"/>
        </w:rPr>
        <w:t>6</w:t>
      </w:r>
      <w:r w:rsidR="000343CC" w:rsidRPr="00DC4B0D">
        <w:rPr>
          <w:sz w:val="28"/>
          <w:szCs w:val="28"/>
        </w:rPr>
        <w:t>5</w:t>
      </w:r>
      <w:r w:rsidR="005625E4">
        <w:rPr>
          <w:sz w:val="28"/>
          <w:szCs w:val="28"/>
        </w:rPr>
        <w:t xml:space="preserve"> и старше</w:t>
      </w:r>
      <w:r w:rsidR="000343CC" w:rsidRPr="00DC4B0D">
        <w:rPr>
          <w:sz w:val="28"/>
          <w:szCs w:val="28"/>
        </w:rPr>
        <w:t>» (</w:t>
      </w:r>
      <w:r w:rsidR="005625E4" w:rsidRPr="005625E4">
        <w:rPr>
          <w:sz w:val="28"/>
          <w:szCs w:val="28"/>
        </w:rPr>
        <w:t>4,8</w:t>
      </w:r>
      <w:r w:rsidRPr="00DC4B0D">
        <w:rPr>
          <w:sz w:val="28"/>
          <w:szCs w:val="28"/>
        </w:rPr>
        <w:t>%);</w:t>
      </w:r>
    </w:p>
    <w:p w14:paraId="12A26D64" w14:textId="2FFF3F0F" w:rsidR="00A07158" w:rsidRPr="00DC4B0D" w:rsidRDefault="00A07158" w:rsidP="00A07158">
      <w:pPr>
        <w:spacing w:line="312" w:lineRule="auto"/>
        <w:ind w:firstLine="709"/>
        <w:jc w:val="both"/>
        <w:rPr>
          <w:sz w:val="28"/>
          <w:szCs w:val="28"/>
        </w:rPr>
      </w:pPr>
      <w:r w:rsidRPr="00DC4B0D">
        <w:rPr>
          <w:sz w:val="28"/>
          <w:szCs w:val="28"/>
        </w:rPr>
        <w:t>- максимальная доля ответов по причине «</w:t>
      </w:r>
      <w:r w:rsidR="000343CC" w:rsidRPr="00DC4B0D">
        <w:rPr>
          <w:sz w:val="28"/>
          <w:szCs w:val="28"/>
        </w:rPr>
        <w:t>платежная карта есть у других членов моей семьи</w:t>
      </w:r>
      <w:r w:rsidRPr="00DC4B0D">
        <w:rPr>
          <w:sz w:val="28"/>
          <w:szCs w:val="28"/>
        </w:rPr>
        <w:t>» приходится на воз</w:t>
      </w:r>
      <w:r w:rsidR="000343CC" w:rsidRPr="00DC4B0D">
        <w:rPr>
          <w:sz w:val="28"/>
          <w:szCs w:val="28"/>
        </w:rPr>
        <w:t>растную группу «</w:t>
      </w:r>
      <w:r w:rsidR="005625E4">
        <w:rPr>
          <w:sz w:val="28"/>
          <w:szCs w:val="28"/>
        </w:rPr>
        <w:t>18</w:t>
      </w:r>
      <w:r w:rsidR="000343CC" w:rsidRPr="00DC4B0D">
        <w:rPr>
          <w:sz w:val="28"/>
          <w:szCs w:val="28"/>
        </w:rPr>
        <w:t>-</w:t>
      </w:r>
      <w:r w:rsidR="005625E4">
        <w:rPr>
          <w:sz w:val="28"/>
          <w:szCs w:val="28"/>
        </w:rPr>
        <w:t>2</w:t>
      </w:r>
      <w:r w:rsidR="000343CC" w:rsidRPr="00DC4B0D">
        <w:rPr>
          <w:sz w:val="28"/>
          <w:szCs w:val="28"/>
        </w:rPr>
        <w:t>4 лет» (</w:t>
      </w:r>
      <w:r w:rsidR="007D4FFB" w:rsidRPr="007D4FFB">
        <w:rPr>
          <w:sz w:val="28"/>
          <w:szCs w:val="28"/>
        </w:rPr>
        <w:t>51,1</w:t>
      </w:r>
      <w:r w:rsidRPr="00DC4B0D">
        <w:rPr>
          <w:sz w:val="28"/>
          <w:szCs w:val="28"/>
        </w:rPr>
        <w:t>%), а минимальная – на в</w:t>
      </w:r>
      <w:r w:rsidR="000343CC" w:rsidRPr="00DC4B0D">
        <w:rPr>
          <w:sz w:val="28"/>
          <w:szCs w:val="28"/>
        </w:rPr>
        <w:t>озрастную группу «</w:t>
      </w:r>
      <w:r w:rsidR="007D4FFB">
        <w:rPr>
          <w:sz w:val="28"/>
          <w:szCs w:val="28"/>
        </w:rPr>
        <w:t>5</w:t>
      </w:r>
      <w:r w:rsidR="000343CC" w:rsidRPr="00DC4B0D">
        <w:rPr>
          <w:sz w:val="28"/>
          <w:szCs w:val="28"/>
        </w:rPr>
        <w:t>5-</w:t>
      </w:r>
      <w:r w:rsidR="007D4FFB">
        <w:rPr>
          <w:sz w:val="28"/>
          <w:szCs w:val="28"/>
        </w:rPr>
        <w:t>6</w:t>
      </w:r>
      <w:r w:rsidR="000343CC" w:rsidRPr="00DC4B0D">
        <w:rPr>
          <w:sz w:val="28"/>
          <w:szCs w:val="28"/>
        </w:rPr>
        <w:t>4 лет» (</w:t>
      </w:r>
      <w:r w:rsidR="007D4FFB" w:rsidRPr="007D4FFB">
        <w:rPr>
          <w:sz w:val="28"/>
          <w:szCs w:val="28"/>
        </w:rPr>
        <w:t>16,9</w:t>
      </w:r>
      <w:r w:rsidR="000343CC" w:rsidRPr="00DC4B0D">
        <w:rPr>
          <w:sz w:val="28"/>
          <w:szCs w:val="28"/>
        </w:rPr>
        <w:t>%).</w:t>
      </w:r>
    </w:p>
    <w:p w14:paraId="7C4B46B4" w14:textId="77777777" w:rsidR="00CE0F59" w:rsidRPr="00DC4B0D" w:rsidRDefault="00CE0F59" w:rsidP="00A07158">
      <w:pPr>
        <w:spacing w:line="312" w:lineRule="auto"/>
        <w:ind w:firstLine="709"/>
        <w:jc w:val="both"/>
        <w:rPr>
          <w:sz w:val="28"/>
          <w:szCs w:val="28"/>
        </w:rPr>
      </w:pPr>
      <w:r w:rsidRPr="00DC4B0D">
        <w:rPr>
          <w:sz w:val="28"/>
          <w:szCs w:val="28"/>
        </w:rPr>
        <w:t>Распределение ответов респондентов на вышеуказанный вопрос в разрезе «город-район» приведено в табл. 5.11.</w:t>
      </w:r>
    </w:p>
    <w:p w14:paraId="15F3045A" w14:textId="77777777" w:rsidR="00386D39" w:rsidRPr="00DC4B0D" w:rsidRDefault="00386D39" w:rsidP="00386D39">
      <w:pPr>
        <w:spacing w:line="312" w:lineRule="auto"/>
        <w:ind w:firstLine="709"/>
        <w:jc w:val="right"/>
        <w:rPr>
          <w:sz w:val="28"/>
          <w:szCs w:val="28"/>
        </w:rPr>
      </w:pPr>
      <w:r w:rsidRPr="00DC4B0D">
        <w:rPr>
          <w:sz w:val="28"/>
          <w:szCs w:val="28"/>
        </w:rPr>
        <w:t>Таблица 5.11</w:t>
      </w:r>
    </w:p>
    <w:p w14:paraId="26FABE19" w14:textId="77777777" w:rsidR="00386D39" w:rsidRPr="00DC4B0D" w:rsidRDefault="00386D39" w:rsidP="00386D39">
      <w:pPr>
        <w:spacing w:line="312" w:lineRule="auto"/>
        <w:jc w:val="center"/>
        <w:rPr>
          <w:sz w:val="28"/>
          <w:szCs w:val="28"/>
        </w:rPr>
      </w:pPr>
      <w:r w:rsidRPr="00DC4B0D">
        <w:rPr>
          <w:sz w:val="28"/>
          <w:szCs w:val="28"/>
        </w:rPr>
        <w:t>Причины неиспользования платежных карт, по мнению респондентов, в разрезе «город-район» за 2022 г., %</w:t>
      </w:r>
    </w:p>
    <w:tbl>
      <w:tblPr>
        <w:tblW w:w="5000" w:type="pct"/>
        <w:tblLook w:val="04A0" w:firstRow="1" w:lastRow="0" w:firstColumn="1" w:lastColumn="0" w:noHBand="0" w:noVBand="1"/>
      </w:tblPr>
      <w:tblGrid>
        <w:gridCol w:w="7544"/>
        <w:gridCol w:w="1016"/>
        <w:gridCol w:w="1011"/>
      </w:tblGrid>
      <w:tr w:rsidR="00386D39" w:rsidRPr="00DC4B0D" w14:paraId="7BE80029" w14:textId="77777777" w:rsidTr="00500F86">
        <w:trPr>
          <w:trHeight w:val="408"/>
          <w:tblHeader/>
        </w:trPr>
        <w:tc>
          <w:tcPr>
            <w:tcW w:w="39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B90E8" w14:textId="77777777" w:rsidR="00386D39" w:rsidRPr="00DC4B0D" w:rsidRDefault="00386D39" w:rsidP="00500F86">
            <w:pPr>
              <w:jc w:val="center"/>
              <w:rPr>
                <w:b/>
                <w:bCs/>
                <w:color w:val="000000"/>
              </w:rPr>
            </w:pPr>
            <w:r w:rsidRPr="00DC4B0D">
              <w:rPr>
                <w:b/>
                <w:bCs/>
                <w:color w:val="000000"/>
              </w:rPr>
              <w:t>Причина</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30D97" w14:textId="77777777" w:rsidR="00386D39" w:rsidRPr="00DC4B0D" w:rsidRDefault="00386D39" w:rsidP="00500F86">
            <w:pPr>
              <w:jc w:val="center"/>
              <w:rPr>
                <w:b/>
                <w:bCs/>
                <w:color w:val="000000"/>
              </w:rPr>
            </w:pPr>
            <w:r w:rsidRPr="00DC4B0D">
              <w:rPr>
                <w:b/>
                <w:bCs/>
                <w:color w:val="000000"/>
              </w:rPr>
              <w:t>город</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D36B1" w14:textId="77777777" w:rsidR="00386D39" w:rsidRPr="00DC4B0D" w:rsidRDefault="00386D39" w:rsidP="00500F86">
            <w:pPr>
              <w:jc w:val="center"/>
              <w:rPr>
                <w:b/>
                <w:bCs/>
                <w:color w:val="000000"/>
              </w:rPr>
            </w:pPr>
            <w:r w:rsidRPr="00DC4B0D">
              <w:rPr>
                <w:b/>
                <w:bCs/>
                <w:color w:val="000000"/>
              </w:rPr>
              <w:t>район</w:t>
            </w:r>
          </w:p>
        </w:tc>
      </w:tr>
      <w:tr w:rsidR="00386D39" w:rsidRPr="00DC4B0D" w14:paraId="77B866F0" w14:textId="77777777" w:rsidTr="00500F86">
        <w:trPr>
          <w:trHeight w:val="288"/>
        </w:trPr>
        <w:tc>
          <w:tcPr>
            <w:tcW w:w="3941" w:type="pct"/>
            <w:tcBorders>
              <w:top w:val="single" w:sz="4" w:space="0" w:color="auto"/>
              <w:left w:val="single" w:sz="8" w:space="0" w:color="auto"/>
              <w:bottom w:val="single" w:sz="4" w:space="0" w:color="auto"/>
              <w:right w:val="nil"/>
            </w:tcBorders>
            <w:shd w:val="clear" w:color="auto" w:fill="auto"/>
            <w:vAlign w:val="bottom"/>
            <w:hideMark/>
          </w:tcPr>
          <w:p w14:paraId="0E5B1943" w14:textId="77777777" w:rsidR="00386D39" w:rsidRPr="00DC4B0D" w:rsidRDefault="00386D39" w:rsidP="00500F86">
            <w:pPr>
              <w:rPr>
                <w:color w:val="000000"/>
              </w:rPr>
            </w:pPr>
            <w:r w:rsidRPr="00DC4B0D">
              <w:rPr>
                <w:color w:val="000000"/>
              </w:rPr>
              <w:t>Отделения банков находятся слишком далеко от меня</w:t>
            </w:r>
          </w:p>
        </w:tc>
        <w:tc>
          <w:tcPr>
            <w:tcW w:w="5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7E4D643" w14:textId="77777777" w:rsidR="00386D39" w:rsidRPr="00DC4B0D" w:rsidRDefault="00386D39" w:rsidP="00500F86">
            <w:pPr>
              <w:jc w:val="center"/>
              <w:rPr>
                <w:color w:val="000000"/>
              </w:rPr>
            </w:pPr>
            <w:r w:rsidRPr="00DC4B0D">
              <w:rPr>
                <w:color w:val="000000"/>
              </w:rPr>
              <w:t>3,8</w:t>
            </w:r>
          </w:p>
        </w:tc>
        <w:tc>
          <w:tcPr>
            <w:tcW w:w="528" w:type="pct"/>
            <w:tcBorders>
              <w:top w:val="single" w:sz="4" w:space="0" w:color="auto"/>
              <w:left w:val="nil"/>
              <w:bottom w:val="single" w:sz="4" w:space="0" w:color="auto"/>
              <w:right w:val="single" w:sz="8" w:space="0" w:color="auto"/>
            </w:tcBorders>
            <w:shd w:val="clear" w:color="auto" w:fill="auto"/>
            <w:noWrap/>
            <w:vAlign w:val="bottom"/>
            <w:hideMark/>
          </w:tcPr>
          <w:p w14:paraId="00FCA7A7" w14:textId="77777777" w:rsidR="00386D39" w:rsidRPr="00DC4B0D" w:rsidRDefault="00386D39" w:rsidP="00500F86">
            <w:pPr>
              <w:jc w:val="center"/>
              <w:rPr>
                <w:color w:val="000000"/>
              </w:rPr>
            </w:pPr>
            <w:r w:rsidRPr="00DC4B0D">
              <w:rPr>
                <w:color w:val="000000"/>
              </w:rPr>
              <w:t>3,4</w:t>
            </w:r>
          </w:p>
        </w:tc>
      </w:tr>
      <w:tr w:rsidR="00386D39" w:rsidRPr="00DC4B0D" w14:paraId="332388DF" w14:textId="77777777" w:rsidTr="00500F86">
        <w:trPr>
          <w:trHeight w:val="288"/>
        </w:trPr>
        <w:tc>
          <w:tcPr>
            <w:tcW w:w="3941" w:type="pct"/>
            <w:tcBorders>
              <w:top w:val="nil"/>
              <w:left w:val="single" w:sz="8" w:space="0" w:color="auto"/>
              <w:bottom w:val="single" w:sz="4" w:space="0" w:color="auto"/>
              <w:right w:val="nil"/>
            </w:tcBorders>
            <w:shd w:val="clear" w:color="auto" w:fill="auto"/>
            <w:vAlign w:val="bottom"/>
            <w:hideMark/>
          </w:tcPr>
          <w:p w14:paraId="78520B02" w14:textId="77777777" w:rsidR="00386D39" w:rsidRPr="00DC4B0D" w:rsidRDefault="00386D39" w:rsidP="00500F86">
            <w:pPr>
              <w:rPr>
                <w:color w:val="000000"/>
              </w:rPr>
            </w:pPr>
            <w:r w:rsidRPr="00DC4B0D">
              <w:rPr>
                <w:color w:val="000000"/>
              </w:rPr>
              <w:t>Банкоматы находятся слишком далеко от меня</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7E7D40D6" w14:textId="77777777" w:rsidR="00386D39" w:rsidRPr="00DC4B0D" w:rsidRDefault="00386D39" w:rsidP="00500F86">
            <w:pPr>
              <w:jc w:val="center"/>
              <w:rPr>
                <w:color w:val="000000"/>
              </w:rPr>
            </w:pPr>
            <w:r w:rsidRPr="00DC4B0D">
              <w:rPr>
                <w:color w:val="000000"/>
              </w:rPr>
              <w:t>8,5</w:t>
            </w:r>
          </w:p>
        </w:tc>
        <w:tc>
          <w:tcPr>
            <w:tcW w:w="528" w:type="pct"/>
            <w:tcBorders>
              <w:top w:val="nil"/>
              <w:left w:val="nil"/>
              <w:bottom w:val="single" w:sz="4" w:space="0" w:color="auto"/>
              <w:right w:val="single" w:sz="8" w:space="0" w:color="auto"/>
            </w:tcBorders>
            <w:shd w:val="clear" w:color="auto" w:fill="auto"/>
            <w:noWrap/>
            <w:vAlign w:val="bottom"/>
            <w:hideMark/>
          </w:tcPr>
          <w:p w14:paraId="262D4E5A" w14:textId="77777777" w:rsidR="00386D39" w:rsidRPr="00DC4B0D" w:rsidRDefault="00386D39" w:rsidP="00500F86">
            <w:pPr>
              <w:jc w:val="center"/>
              <w:rPr>
                <w:color w:val="000000"/>
              </w:rPr>
            </w:pPr>
            <w:r w:rsidRPr="00DC4B0D">
              <w:rPr>
                <w:color w:val="000000"/>
              </w:rPr>
              <w:t>4,7</w:t>
            </w:r>
          </w:p>
        </w:tc>
      </w:tr>
      <w:tr w:rsidR="00386D39" w:rsidRPr="00DC4B0D" w14:paraId="1571B5C7" w14:textId="77777777" w:rsidTr="00500F86">
        <w:trPr>
          <w:trHeight w:val="681"/>
        </w:trPr>
        <w:tc>
          <w:tcPr>
            <w:tcW w:w="3941" w:type="pct"/>
            <w:tcBorders>
              <w:top w:val="nil"/>
              <w:left w:val="single" w:sz="8" w:space="0" w:color="auto"/>
              <w:bottom w:val="single" w:sz="4" w:space="0" w:color="auto"/>
              <w:right w:val="nil"/>
            </w:tcBorders>
            <w:shd w:val="clear" w:color="auto" w:fill="auto"/>
            <w:vAlign w:val="bottom"/>
            <w:hideMark/>
          </w:tcPr>
          <w:p w14:paraId="754692FF" w14:textId="77777777" w:rsidR="00386D39" w:rsidRPr="00DC4B0D" w:rsidRDefault="00386D39" w:rsidP="00500F86">
            <w:pPr>
              <w:rPr>
                <w:color w:val="000000"/>
              </w:rPr>
            </w:pPr>
            <w:r w:rsidRPr="00DC4B0D">
              <w:rPr>
                <w:color w:val="000000"/>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2F82457C" w14:textId="77777777" w:rsidR="00386D39" w:rsidRPr="00DC4B0D" w:rsidRDefault="00386D39" w:rsidP="00500F86">
            <w:pPr>
              <w:jc w:val="center"/>
              <w:rPr>
                <w:color w:val="000000"/>
              </w:rPr>
            </w:pPr>
            <w:r w:rsidRPr="00DC4B0D">
              <w:rPr>
                <w:color w:val="000000"/>
              </w:rPr>
              <w:t>3,0</w:t>
            </w:r>
          </w:p>
        </w:tc>
        <w:tc>
          <w:tcPr>
            <w:tcW w:w="528" w:type="pct"/>
            <w:tcBorders>
              <w:top w:val="nil"/>
              <w:left w:val="nil"/>
              <w:bottom w:val="single" w:sz="4" w:space="0" w:color="auto"/>
              <w:right w:val="single" w:sz="8" w:space="0" w:color="auto"/>
            </w:tcBorders>
            <w:shd w:val="clear" w:color="auto" w:fill="auto"/>
            <w:noWrap/>
            <w:vAlign w:val="bottom"/>
            <w:hideMark/>
          </w:tcPr>
          <w:p w14:paraId="33B081D6" w14:textId="77777777" w:rsidR="00386D39" w:rsidRPr="00DC4B0D" w:rsidRDefault="00386D39" w:rsidP="00500F86">
            <w:pPr>
              <w:jc w:val="center"/>
              <w:rPr>
                <w:color w:val="000000"/>
              </w:rPr>
            </w:pPr>
            <w:r w:rsidRPr="00DC4B0D">
              <w:rPr>
                <w:color w:val="000000"/>
              </w:rPr>
              <w:t>2,5</w:t>
            </w:r>
          </w:p>
        </w:tc>
      </w:tr>
      <w:tr w:rsidR="00386D39" w:rsidRPr="00DC4B0D" w14:paraId="3F59D9BA" w14:textId="77777777" w:rsidTr="00500F86">
        <w:trPr>
          <w:trHeight w:val="267"/>
        </w:trPr>
        <w:tc>
          <w:tcPr>
            <w:tcW w:w="3941" w:type="pct"/>
            <w:tcBorders>
              <w:top w:val="nil"/>
              <w:left w:val="single" w:sz="8" w:space="0" w:color="auto"/>
              <w:bottom w:val="single" w:sz="4" w:space="0" w:color="auto"/>
              <w:right w:val="nil"/>
            </w:tcBorders>
            <w:shd w:val="clear" w:color="auto" w:fill="auto"/>
            <w:vAlign w:val="bottom"/>
            <w:hideMark/>
          </w:tcPr>
          <w:p w14:paraId="46574E43" w14:textId="77777777" w:rsidR="00386D39" w:rsidRPr="00DC4B0D" w:rsidRDefault="00386D39" w:rsidP="00500F86">
            <w:pPr>
              <w:rPr>
                <w:color w:val="000000"/>
              </w:rPr>
            </w:pPr>
            <w:r w:rsidRPr="00DC4B0D">
              <w:rPr>
                <w:color w:val="000000"/>
              </w:rPr>
              <w:t>Обслуживание счета/платежной карты стоит слишком дорого</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1E62384F" w14:textId="77777777" w:rsidR="00386D39" w:rsidRPr="00DC4B0D" w:rsidRDefault="00386D39" w:rsidP="00500F86">
            <w:pPr>
              <w:jc w:val="center"/>
              <w:rPr>
                <w:color w:val="000000"/>
              </w:rPr>
            </w:pPr>
            <w:r w:rsidRPr="00DC4B0D">
              <w:rPr>
                <w:color w:val="000000"/>
              </w:rPr>
              <w:t>7,7</w:t>
            </w:r>
          </w:p>
        </w:tc>
        <w:tc>
          <w:tcPr>
            <w:tcW w:w="528" w:type="pct"/>
            <w:tcBorders>
              <w:top w:val="nil"/>
              <w:left w:val="nil"/>
              <w:bottom w:val="single" w:sz="4" w:space="0" w:color="auto"/>
              <w:right w:val="single" w:sz="8" w:space="0" w:color="auto"/>
            </w:tcBorders>
            <w:shd w:val="clear" w:color="auto" w:fill="auto"/>
            <w:noWrap/>
            <w:vAlign w:val="bottom"/>
            <w:hideMark/>
          </w:tcPr>
          <w:p w14:paraId="3916EB9E" w14:textId="77777777" w:rsidR="00386D39" w:rsidRPr="00DC4B0D" w:rsidRDefault="00386D39" w:rsidP="00500F86">
            <w:pPr>
              <w:jc w:val="center"/>
              <w:rPr>
                <w:color w:val="000000"/>
              </w:rPr>
            </w:pPr>
            <w:r w:rsidRPr="00DC4B0D">
              <w:rPr>
                <w:color w:val="000000"/>
              </w:rPr>
              <w:t>6,2</w:t>
            </w:r>
          </w:p>
        </w:tc>
      </w:tr>
      <w:tr w:rsidR="00386D39" w:rsidRPr="00DC4B0D" w14:paraId="4F9512B1" w14:textId="77777777" w:rsidTr="00500F86">
        <w:trPr>
          <w:trHeight w:val="825"/>
        </w:trPr>
        <w:tc>
          <w:tcPr>
            <w:tcW w:w="3941" w:type="pct"/>
            <w:tcBorders>
              <w:top w:val="nil"/>
              <w:left w:val="single" w:sz="8" w:space="0" w:color="auto"/>
              <w:bottom w:val="single" w:sz="4" w:space="0" w:color="auto"/>
              <w:right w:val="nil"/>
            </w:tcBorders>
            <w:shd w:val="clear" w:color="auto" w:fill="auto"/>
            <w:vAlign w:val="bottom"/>
            <w:hideMark/>
          </w:tcPr>
          <w:p w14:paraId="7502796D" w14:textId="77777777" w:rsidR="00386D39" w:rsidRPr="00DC4B0D" w:rsidRDefault="00386D39" w:rsidP="00500F86">
            <w:pPr>
              <w:rPr>
                <w:color w:val="000000"/>
              </w:rPr>
            </w:pPr>
            <w:r w:rsidRPr="00DC4B0D">
              <w:rPr>
                <w:color w:val="000000"/>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7AF94806" w14:textId="77777777" w:rsidR="00386D39" w:rsidRPr="00DC4B0D" w:rsidRDefault="00386D39" w:rsidP="00500F86">
            <w:pPr>
              <w:jc w:val="center"/>
              <w:rPr>
                <w:color w:val="000000"/>
              </w:rPr>
            </w:pPr>
            <w:r w:rsidRPr="00DC4B0D">
              <w:rPr>
                <w:color w:val="000000"/>
              </w:rPr>
              <w:t>6,0</w:t>
            </w:r>
          </w:p>
        </w:tc>
        <w:tc>
          <w:tcPr>
            <w:tcW w:w="528" w:type="pct"/>
            <w:tcBorders>
              <w:top w:val="nil"/>
              <w:left w:val="nil"/>
              <w:bottom w:val="single" w:sz="4" w:space="0" w:color="auto"/>
              <w:right w:val="single" w:sz="8" w:space="0" w:color="auto"/>
            </w:tcBorders>
            <w:shd w:val="clear" w:color="auto" w:fill="auto"/>
            <w:noWrap/>
            <w:vAlign w:val="bottom"/>
            <w:hideMark/>
          </w:tcPr>
          <w:p w14:paraId="484D1114" w14:textId="77777777" w:rsidR="00386D39" w:rsidRPr="00DC4B0D" w:rsidRDefault="00386D39" w:rsidP="00500F86">
            <w:pPr>
              <w:jc w:val="center"/>
              <w:rPr>
                <w:color w:val="000000"/>
              </w:rPr>
            </w:pPr>
            <w:r w:rsidRPr="00DC4B0D">
              <w:rPr>
                <w:color w:val="000000"/>
              </w:rPr>
              <w:t>3,4</w:t>
            </w:r>
          </w:p>
        </w:tc>
      </w:tr>
      <w:tr w:rsidR="00386D39" w:rsidRPr="00DC4B0D" w14:paraId="40E07DBB" w14:textId="77777777" w:rsidTr="00500F86">
        <w:trPr>
          <w:trHeight w:val="553"/>
        </w:trPr>
        <w:tc>
          <w:tcPr>
            <w:tcW w:w="3941" w:type="pct"/>
            <w:tcBorders>
              <w:top w:val="nil"/>
              <w:left w:val="single" w:sz="8" w:space="0" w:color="auto"/>
              <w:bottom w:val="single" w:sz="4" w:space="0" w:color="auto"/>
              <w:right w:val="nil"/>
            </w:tcBorders>
            <w:shd w:val="clear" w:color="auto" w:fill="auto"/>
            <w:vAlign w:val="bottom"/>
            <w:hideMark/>
          </w:tcPr>
          <w:p w14:paraId="24FAF5C1" w14:textId="77777777" w:rsidR="00386D39" w:rsidRPr="00DC4B0D" w:rsidRDefault="00386D39" w:rsidP="00500F86">
            <w:pPr>
              <w:rPr>
                <w:color w:val="000000"/>
              </w:rPr>
            </w:pPr>
            <w:r w:rsidRPr="00DC4B0D">
              <w:rPr>
                <w:color w:val="000000"/>
              </w:rPr>
              <w:t>У меня недостаточно денег для хранения их на счете/платежной карте и использования этих финансовых продуктов</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4AB2C4B4" w14:textId="77777777" w:rsidR="00386D39" w:rsidRPr="00DC4B0D" w:rsidRDefault="00386D39" w:rsidP="00500F86">
            <w:pPr>
              <w:jc w:val="center"/>
              <w:rPr>
                <w:color w:val="000000"/>
              </w:rPr>
            </w:pPr>
            <w:r w:rsidRPr="00DC4B0D">
              <w:rPr>
                <w:color w:val="000000"/>
              </w:rPr>
              <w:t>25,2</w:t>
            </w:r>
          </w:p>
        </w:tc>
        <w:tc>
          <w:tcPr>
            <w:tcW w:w="528" w:type="pct"/>
            <w:tcBorders>
              <w:top w:val="nil"/>
              <w:left w:val="nil"/>
              <w:bottom w:val="single" w:sz="4" w:space="0" w:color="auto"/>
              <w:right w:val="single" w:sz="8" w:space="0" w:color="auto"/>
            </w:tcBorders>
            <w:shd w:val="clear" w:color="auto" w:fill="auto"/>
            <w:noWrap/>
            <w:vAlign w:val="bottom"/>
            <w:hideMark/>
          </w:tcPr>
          <w:p w14:paraId="47311431" w14:textId="77777777" w:rsidR="00386D39" w:rsidRPr="00DC4B0D" w:rsidRDefault="00386D39" w:rsidP="00500F86">
            <w:pPr>
              <w:jc w:val="center"/>
              <w:rPr>
                <w:color w:val="000000"/>
              </w:rPr>
            </w:pPr>
            <w:r w:rsidRPr="00DC4B0D">
              <w:rPr>
                <w:color w:val="000000"/>
              </w:rPr>
              <w:t>18,1</w:t>
            </w:r>
          </w:p>
        </w:tc>
      </w:tr>
      <w:tr w:rsidR="00386D39" w:rsidRPr="00DC4B0D" w14:paraId="19471163" w14:textId="77777777" w:rsidTr="00500F86">
        <w:trPr>
          <w:trHeight w:val="288"/>
        </w:trPr>
        <w:tc>
          <w:tcPr>
            <w:tcW w:w="3941" w:type="pct"/>
            <w:tcBorders>
              <w:top w:val="nil"/>
              <w:left w:val="single" w:sz="8" w:space="0" w:color="auto"/>
              <w:bottom w:val="single" w:sz="4" w:space="0" w:color="auto"/>
              <w:right w:val="nil"/>
            </w:tcBorders>
            <w:shd w:val="clear" w:color="auto" w:fill="auto"/>
            <w:vAlign w:val="bottom"/>
            <w:hideMark/>
          </w:tcPr>
          <w:p w14:paraId="7F445847" w14:textId="77777777" w:rsidR="00386D39" w:rsidRPr="00DC4B0D" w:rsidRDefault="00386D39" w:rsidP="00500F86">
            <w:pPr>
              <w:rPr>
                <w:color w:val="000000"/>
              </w:rPr>
            </w:pPr>
            <w:r w:rsidRPr="00DC4B0D">
              <w:rPr>
                <w:color w:val="000000"/>
              </w:rPr>
              <w:t>Я не доверяю банкам (кредитным организациям)</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7BFBAAD4" w14:textId="77777777" w:rsidR="00386D39" w:rsidRPr="00DC4B0D" w:rsidRDefault="00386D39" w:rsidP="00500F86">
            <w:pPr>
              <w:jc w:val="center"/>
              <w:rPr>
                <w:color w:val="000000"/>
              </w:rPr>
            </w:pPr>
            <w:r w:rsidRPr="00DC4B0D">
              <w:rPr>
                <w:color w:val="000000"/>
              </w:rPr>
              <w:t>25,2</w:t>
            </w:r>
          </w:p>
        </w:tc>
        <w:tc>
          <w:tcPr>
            <w:tcW w:w="528" w:type="pct"/>
            <w:tcBorders>
              <w:top w:val="nil"/>
              <w:left w:val="nil"/>
              <w:bottom w:val="single" w:sz="4" w:space="0" w:color="auto"/>
              <w:right w:val="single" w:sz="8" w:space="0" w:color="auto"/>
            </w:tcBorders>
            <w:shd w:val="clear" w:color="auto" w:fill="auto"/>
            <w:noWrap/>
            <w:vAlign w:val="bottom"/>
            <w:hideMark/>
          </w:tcPr>
          <w:p w14:paraId="00D57DC8" w14:textId="77777777" w:rsidR="00386D39" w:rsidRPr="00DC4B0D" w:rsidRDefault="00386D39" w:rsidP="00500F86">
            <w:pPr>
              <w:jc w:val="center"/>
              <w:rPr>
                <w:color w:val="000000"/>
              </w:rPr>
            </w:pPr>
            <w:r w:rsidRPr="00DC4B0D">
              <w:rPr>
                <w:color w:val="000000"/>
              </w:rPr>
              <w:t>34,0</w:t>
            </w:r>
          </w:p>
        </w:tc>
      </w:tr>
      <w:tr w:rsidR="00386D39" w:rsidRPr="00DC4B0D" w14:paraId="15ED1B29" w14:textId="77777777" w:rsidTr="00500F86">
        <w:trPr>
          <w:trHeight w:val="288"/>
        </w:trPr>
        <w:tc>
          <w:tcPr>
            <w:tcW w:w="3941" w:type="pct"/>
            <w:tcBorders>
              <w:top w:val="nil"/>
              <w:left w:val="single" w:sz="8" w:space="0" w:color="auto"/>
              <w:bottom w:val="single" w:sz="4" w:space="0" w:color="auto"/>
              <w:right w:val="nil"/>
            </w:tcBorders>
            <w:shd w:val="clear" w:color="auto" w:fill="auto"/>
            <w:vAlign w:val="bottom"/>
            <w:hideMark/>
          </w:tcPr>
          <w:p w14:paraId="5672D17D" w14:textId="77777777" w:rsidR="00386D39" w:rsidRPr="00DC4B0D" w:rsidRDefault="00386D39" w:rsidP="00500F86">
            <w:pPr>
              <w:rPr>
                <w:color w:val="000000"/>
              </w:rPr>
            </w:pPr>
            <w:r w:rsidRPr="00DC4B0D">
              <w:rPr>
                <w:color w:val="000000"/>
              </w:rPr>
              <w:t>Платежная карта есть у других членов моей семьи</w:t>
            </w:r>
          </w:p>
        </w:tc>
        <w:tc>
          <w:tcPr>
            <w:tcW w:w="531" w:type="pct"/>
            <w:tcBorders>
              <w:top w:val="nil"/>
              <w:left w:val="single" w:sz="8" w:space="0" w:color="auto"/>
              <w:bottom w:val="single" w:sz="4" w:space="0" w:color="auto"/>
              <w:right w:val="single" w:sz="8" w:space="0" w:color="auto"/>
            </w:tcBorders>
            <w:shd w:val="clear" w:color="auto" w:fill="auto"/>
            <w:noWrap/>
            <w:vAlign w:val="bottom"/>
            <w:hideMark/>
          </w:tcPr>
          <w:p w14:paraId="0DDB9B8A" w14:textId="77777777" w:rsidR="00386D39" w:rsidRPr="00DC4B0D" w:rsidRDefault="00386D39" w:rsidP="00500F86">
            <w:pPr>
              <w:jc w:val="center"/>
              <w:rPr>
                <w:color w:val="000000"/>
              </w:rPr>
            </w:pPr>
            <w:r w:rsidRPr="00DC4B0D">
              <w:rPr>
                <w:color w:val="000000"/>
              </w:rPr>
              <w:t>23,1</w:t>
            </w:r>
          </w:p>
        </w:tc>
        <w:tc>
          <w:tcPr>
            <w:tcW w:w="528" w:type="pct"/>
            <w:tcBorders>
              <w:top w:val="nil"/>
              <w:left w:val="nil"/>
              <w:bottom w:val="single" w:sz="4" w:space="0" w:color="auto"/>
              <w:right w:val="single" w:sz="8" w:space="0" w:color="auto"/>
            </w:tcBorders>
            <w:shd w:val="clear" w:color="auto" w:fill="auto"/>
            <w:noWrap/>
            <w:vAlign w:val="bottom"/>
            <w:hideMark/>
          </w:tcPr>
          <w:p w14:paraId="3CEAC750" w14:textId="77777777" w:rsidR="00386D39" w:rsidRPr="00DC4B0D" w:rsidRDefault="00386D39" w:rsidP="00500F86">
            <w:pPr>
              <w:jc w:val="center"/>
              <w:rPr>
                <w:color w:val="000000"/>
              </w:rPr>
            </w:pPr>
            <w:r w:rsidRPr="00DC4B0D">
              <w:rPr>
                <w:color w:val="000000"/>
              </w:rPr>
              <w:t>24,0</w:t>
            </w:r>
          </w:p>
        </w:tc>
      </w:tr>
      <w:tr w:rsidR="00386D39" w:rsidRPr="00DC4B0D" w14:paraId="73653613" w14:textId="77777777" w:rsidTr="00500F86">
        <w:trPr>
          <w:trHeight w:val="300"/>
        </w:trPr>
        <w:tc>
          <w:tcPr>
            <w:tcW w:w="3941" w:type="pct"/>
            <w:tcBorders>
              <w:top w:val="nil"/>
              <w:left w:val="single" w:sz="8" w:space="0" w:color="auto"/>
              <w:bottom w:val="single" w:sz="8" w:space="0" w:color="auto"/>
              <w:right w:val="nil"/>
            </w:tcBorders>
            <w:shd w:val="clear" w:color="auto" w:fill="auto"/>
            <w:vAlign w:val="bottom"/>
            <w:hideMark/>
          </w:tcPr>
          <w:p w14:paraId="4437B83B" w14:textId="77777777" w:rsidR="00386D39" w:rsidRPr="00DC4B0D" w:rsidRDefault="00386D39" w:rsidP="00500F86">
            <w:pPr>
              <w:rPr>
                <w:color w:val="000000"/>
              </w:rPr>
            </w:pPr>
            <w:r w:rsidRPr="00DC4B0D">
              <w:rPr>
                <w:color w:val="000000"/>
              </w:rPr>
              <w:t>Иное, затрудняются ответить</w:t>
            </w:r>
          </w:p>
        </w:tc>
        <w:tc>
          <w:tcPr>
            <w:tcW w:w="531" w:type="pct"/>
            <w:tcBorders>
              <w:top w:val="nil"/>
              <w:left w:val="single" w:sz="8" w:space="0" w:color="auto"/>
              <w:bottom w:val="single" w:sz="8" w:space="0" w:color="auto"/>
              <w:right w:val="single" w:sz="8" w:space="0" w:color="auto"/>
            </w:tcBorders>
            <w:shd w:val="clear" w:color="auto" w:fill="auto"/>
            <w:noWrap/>
            <w:vAlign w:val="bottom"/>
            <w:hideMark/>
          </w:tcPr>
          <w:p w14:paraId="28A37C16" w14:textId="77777777" w:rsidR="00386D39" w:rsidRPr="00DC4B0D" w:rsidRDefault="00386D39" w:rsidP="00500F86">
            <w:pPr>
              <w:jc w:val="center"/>
              <w:rPr>
                <w:color w:val="000000"/>
              </w:rPr>
            </w:pPr>
            <w:r w:rsidRPr="00DC4B0D">
              <w:rPr>
                <w:color w:val="000000"/>
              </w:rPr>
              <w:t>16,7</w:t>
            </w:r>
          </w:p>
        </w:tc>
        <w:tc>
          <w:tcPr>
            <w:tcW w:w="528" w:type="pct"/>
            <w:tcBorders>
              <w:top w:val="nil"/>
              <w:left w:val="nil"/>
              <w:bottom w:val="single" w:sz="8" w:space="0" w:color="auto"/>
              <w:right w:val="single" w:sz="8" w:space="0" w:color="auto"/>
            </w:tcBorders>
            <w:shd w:val="clear" w:color="auto" w:fill="auto"/>
            <w:noWrap/>
            <w:vAlign w:val="bottom"/>
            <w:hideMark/>
          </w:tcPr>
          <w:p w14:paraId="22DC2ADD" w14:textId="77777777" w:rsidR="00386D39" w:rsidRPr="00DC4B0D" w:rsidRDefault="00386D39" w:rsidP="00500F86">
            <w:pPr>
              <w:jc w:val="center"/>
              <w:rPr>
                <w:color w:val="000000"/>
              </w:rPr>
            </w:pPr>
            <w:r w:rsidRPr="00DC4B0D">
              <w:rPr>
                <w:color w:val="000000"/>
              </w:rPr>
              <w:t>18,7</w:t>
            </w:r>
          </w:p>
        </w:tc>
      </w:tr>
    </w:tbl>
    <w:p w14:paraId="0CD87649" w14:textId="77777777" w:rsidR="00386D39" w:rsidRPr="00DC4B0D" w:rsidRDefault="00386D39" w:rsidP="00386D39">
      <w:pPr>
        <w:spacing w:line="312" w:lineRule="auto"/>
        <w:jc w:val="right"/>
        <w:rPr>
          <w:sz w:val="28"/>
          <w:szCs w:val="28"/>
        </w:rPr>
      </w:pPr>
    </w:p>
    <w:p w14:paraId="147E35C4" w14:textId="02171345" w:rsidR="00845E67" w:rsidRPr="00DC4B0D" w:rsidRDefault="00845E67" w:rsidP="00845E67">
      <w:pPr>
        <w:spacing w:line="312" w:lineRule="auto"/>
        <w:ind w:firstLine="709"/>
        <w:jc w:val="both"/>
        <w:rPr>
          <w:sz w:val="28"/>
          <w:szCs w:val="28"/>
        </w:rPr>
      </w:pPr>
      <w:r w:rsidRPr="00DC4B0D">
        <w:rPr>
          <w:sz w:val="28"/>
          <w:szCs w:val="28"/>
        </w:rPr>
        <w:t xml:space="preserve">Анализ табл. 5.11 указывает, что жители районов указывают на </w:t>
      </w:r>
      <w:r w:rsidR="0097019C">
        <w:rPr>
          <w:sz w:val="28"/>
          <w:szCs w:val="28"/>
        </w:rPr>
        <w:t xml:space="preserve">некоторые из </w:t>
      </w:r>
      <w:r w:rsidRPr="00DC4B0D">
        <w:rPr>
          <w:sz w:val="28"/>
          <w:szCs w:val="28"/>
        </w:rPr>
        <w:t>вышеприведенны</w:t>
      </w:r>
      <w:r w:rsidR="0097019C">
        <w:rPr>
          <w:sz w:val="28"/>
          <w:szCs w:val="28"/>
        </w:rPr>
        <w:t>х</w:t>
      </w:r>
      <w:r w:rsidRPr="00DC4B0D">
        <w:rPr>
          <w:sz w:val="28"/>
          <w:szCs w:val="28"/>
        </w:rPr>
        <w:t xml:space="preserve"> причин</w:t>
      </w:r>
      <w:r w:rsidR="0097019C">
        <w:rPr>
          <w:sz w:val="28"/>
          <w:szCs w:val="28"/>
        </w:rPr>
        <w:t xml:space="preserve"> чаще</w:t>
      </w:r>
      <w:r w:rsidRPr="00DC4B0D">
        <w:rPr>
          <w:sz w:val="28"/>
          <w:szCs w:val="28"/>
        </w:rPr>
        <w:t xml:space="preserve"> по сравнению с городскими жителями</w:t>
      </w:r>
      <w:r w:rsidR="0097019C">
        <w:rPr>
          <w:sz w:val="28"/>
          <w:szCs w:val="28"/>
        </w:rPr>
        <w:t>:</w:t>
      </w:r>
      <w:r w:rsidRPr="00DC4B0D">
        <w:rPr>
          <w:sz w:val="28"/>
          <w:szCs w:val="28"/>
        </w:rPr>
        <w:t xml:space="preserve"> максимальная разница наблюдается по причине «</w:t>
      </w:r>
      <w:r w:rsidR="00C1334C" w:rsidRPr="00DC4B0D">
        <w:rPr>
          <w:sz w:val="28"/>
          <w:szCs w:val="28"/>
        </w:rPr>
        <w:t>я не доверяю банкам (кредитным организациям)</w:t>
      </w:r>
      <w:r w:rsidR="00E2521A" w:rsidRPr="00DC4B0D">
        <w:rPr>
          <w:sz w:val="28"/>
          <w:szCs w:val="28"/>
        </w:rPr>
        <w:t xml:space="preserve">» (разница на </w:t>
      </w:r>
      <w:r w:rsidR="0097019C">
        <w:rPr>
          <w:sz w:val="28"/>
          <w:szCs w:val="28"/>
        </w:rPr>
        <w:t>8,8</w:t>
      </w:r>
      <w:r w:rsidRPr="00DC4B0D">
        <w:rPr>
          <w:sz w:val="28"/>
          <w:szCs w:val="28"/>
        </w:rPr>
        <w:t xml:space="preserve"> п.п.), а минимальная – «</w:t>
      </w:r>
      <w:r w:rsidR="00C1334C" w:rsidRPr="00DC4B0D">
        <w:rPr>
          <w:sz w:val="28"/>
          <w:szCs w:val="28"/>
        </w:rPr>
        <w:t>платежная карта есть у других членов моей семьи</w:t>
      </w:r>
      <w:r w:rsidRPr="00DC4B0D">
        <w:rPr>
          <w:sz w:val="28"/>
          <w:szCs w:val="28"/>
        </w:rPr>
        <w:t xml:space="preserve">» (разница на </w:t>
      </w:r>
      <w:r w:rsidR="00C1334C" w:rsidRPr="00DC4B0D">
        <w:rPr>
          <w:sz w:val="28"/>
          <w:szCs w:val="28"/>
        </w:rPr>
        <w:t>0</w:t>
      </w:r>
      <w:r w:rsidRPr="00DC4B0D">
        <w:rPr>
          <w:sz w:val="28"/>
          <w:szCs w:val="28"/>
        </w:rPr>
        <w:t>,</w:t>
      </w:r>
      <w:r w:rsidR="0097019C">
        <w:rPr>
          <w:sz w:val="28"/>
          <w:szCs w:val="28"/>
        </w:rPr>
        <w:t>9</w:t>
      </w:r>
      <w:r w:rsidRPr="00DC4B0D">
        <w:rPr>
          <w:sz w:val="28"/>
          <w:szCs w:val="28"/>
        </w:rPr>
        <w:t xml:space="preserve"> п.п.)</w:t>
      </w:r>
      <w:r w:rsidR="0097019C">
        <w:rPr>
          <w:sz w:val="28"/>
          <w:szCs w:val="28"/>
        </w:rPr>
        <w:t xml:space="preserve">. </w:t>
      </w:r>
      <w:r w:rsidR="0097019C">
        <w:rPr>
          <w:sz w:val="28"/>
          <w:szCs w:val="28"/>
        </w:rPr>
        <w:lastRenderedPageBreak/>
        <w:t>Остальные причины указаны в большей степени жителями городов, но различия, как правило, незначительны.</w:t>
      </w:r>
    </w:p>
    <w:p w14:paraId="48E14C56" w14:textId="77777777" w:rsidR="007A69AB" w:rsidRPr="00DC4B0D" w:rsidRDefault="007A69AB" w:rsidP="007A69AB">
      <w:pPr>
        <w:spacing w:line="312" w:lineRule="auto"/>
        <w:ind w:firstLine="709"/>
        <w:jc w:val="both"/>
        <w:rPr>
          <w:sz w:val="28"/>
          <w:szCs w:val="28"/>
        </w:rPr>
      </w:pPr>
      <w:r w:rsidRPr="00DC4B0D">
        <w:rPr>
          <w:sz w:val="28"/>
          <w:szCs w:val="28"/>
        </w:rPr>
        <w:t>Важным для оценки использования финансовых продуктов является степень применения населением текущего счета. Под текущим счетом необходимо понимать расчетный счет без возможности получения дохода в виде процентов, отличным от счета по вкладу или счета платежной карты.</w:t>
      </w:r>
    </w:p>
    <w:p w14:paraId="063A5890" w14:textId="77777777" w:rsidR="007A69AB" w:rsidRPr="00DC4B0D" w:rsidRDefault="007A69AB" w:rsidP="00845E67">
      <w:pPr>
        <w:spacing w:line="312" w:lineRule="auto"/>
        <w:ind w:firstLine="709"/>
        <w:jc w:val="both"/>
        <w:rPr>
          <w:sz w:val="28"/>
          <w:szCs w:val="28"/>
        </w:rPr>
      </w:pPr>
      <w:r w:rsidRPr="00DC4B0D">
        <w:rPr>
          <w:sz w:val="28"/>
          <w:szCs w:val="28"/>
        </w:rPr>
        <w:t xml:space="preserve">В табл. 5.12 </w:t>
      </w:r>
      <w:r w:rsidR="00F71DCA" w:rsidRPr="00DC4B0D">
        <w:rPr>
          <w:sz w:val="28"/>
          <w:szCs w:val="28"/>
        </w:rPr>
        <w:t>представлена информация о использовании населением Чувашской Республики текущего счета в разрезе половой принадлежности, возрастных групп и «город-район».</w:t>
      </w:r>
    </w:p>
    <w:p w14:paraId="07642D36" w14:textId="77777777" w:rsidR="00F71DCA" w:rsidRPr="00DC4B0D" w:rsidRDefault="00F71DCA" w:rsidP="00CE0F59">
      <w:pPr>
        <w:spacing w:line="312" w:lineRule="auto"/>
        <w:jc w:val="both"/>
        <w:rPr>
          <w:sz w:val="28"/>
          <w:szCs w:val="28"/>
        </w:rPr>
      </w:pPr>
    </w:p>
    <w:p w14:paraId="720532A1" w14:textId="77777777" w:rsidR="00386D39" w:rsidRPr="00DC4B0D" w:rsidRDefault="00386D39" w:rsidP="00386D39">
      <w:pPr>
        <w:spacing w:line="312" w:lineRule="auto"/>
        <w:jc w:val="right"/>
        <w:rPr>
          <w:sz w:val="28"/>
          <w:szCs w:val="28"/>
        </w:rPr>
      </w:pPr>
      <w:r w:rsidRPr="00DC4B0D">
        <w:rPr>
          <w:sz w:val="28"/>
          <w:szCs w:val="28"/>
        </w:rPr>
        <w:t>Таблица 5.12</w:t>
      </w:r>
    </w:p>
    <w:p w14:paraId="4C743FC0" w14:textId="77777777" w:rsidR="00386D39" w:rsidRPr="00DC4B0D" w:rsidRDefault="00386D39" w:rsidP="00386D39">
      <w:pPr>
        <w:spacing w:line="312" w:lineRule="auto"/>
        <w:jc w:val="center"/>
        <w:rPr>
          <w:spacing w:val="-4"/>
          <w:sz w:val="28"/>
          <w:szCs w:val="28"/>
        </w:rPr>
      </w:pPr>
      <w:r w:rsidRPr="00DC4B0D">
        <w:rPr>
          <w:spacing w:val="-4"/>
          <w:sz w:val="28"/>
          <w:szCs w:val="28"/>
        </w:rPr>
        <w:t>Использование текущего счета населением Чувашской Республики в 2022 г., %</w:t>
      </w:r>
    </w:p>
    <w:tbl>
      <w:tblPr>
        <w:tblW w:w="5000" w:type="pct"/>
        <w:tblLayout w:type="fixed"/>
        <w:tblLook w:val="04A0" w:firstRow="1" w:lastRow="0" w:firstColumn="1" w:lastColumn="0" w:noHBand="0" w:noVBand="1"/>
      </w:tblPr>
      <w:tblGrid>
        <w:gridCol w:w="2902"/>
        <w:gridCol w:w="727"/>
        <w:gridCol w:w="580"/>
        <w:gridCol w:w="582"/>
        <w:gridCol w:w="580"/>
        <w:gridCol w:w="582"/>
        <w:gridCol w:w="580"/>
        <w:gridCol w:w="582"/>
        <w:gridCol w:w="580"/>
        <w:gridCol w:w="727"/>
        <w:gridCol w:w="580"/>
        <w:gridCol w:w="569"/>
      </w:tblGrid>
      <w:tr w:rsidR="00386D39" w:rsidRPr="00DC4B0D" w14:paraId="2ADB66C6" w14:textId="77777777" w:rsidTr="00500F86">
        <w:trPr>
          <w:cantSplit/>
          <w:trHeight w:val="1515"/>
        </w:trPr>
        <w:tc>
          <w:tcPr>
            <w:tcW w:w="1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E8CEE" w14:textId="77777777" w:rsidR="00386D39" w:rsidRPr="00DC4B0D" w:rsidRDefault="00386D39" w:rsidP="00500F86">
            <w:pPr>
              <w:jc w:val="center"/>
              <w:rPr>
                <w:b/>
                <w:color w:val="000000"/>
              </w:rPr>
            </w:pPr>
            <w:r w:rsidRPr="00DC4B0D">
              <w:rPr>
                <w:b/>
                <w:color w:val="000000"/>
              </w:rPr>
              <w:t>Текущий счет</w:t>
            </w:r>
          </w:p>
        </w:tc>
        <w:tc>
          <w:tcPr>
            <w:tcW w:w="3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315AAF" w14:textId="77777777" w:rsidR="00386D39" w:rsidRPr="00DC4B0D" w:rsidRDefault="00386D39" w:rsidP="00500F86">
            <w:pPr>
              <w:jc w:val="center"/>
              <w:rPr>
                <w:b/>
                <w:color w:val="000000"/>
              </w:rPr>
            </w:pPr>
            <w:r w:rsidRPr="00DC4B0D">
              <w:rPr>
                <w:b/>
                <w:color w:val="000000"/>
              </w:rPr>
              <w:t>В целом по выборке</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770A559" w14:textId="77777777" w:rsidR="00386D39" w:rsidRPr="00DC4B0D" w:rsidRDefault="00386D39" w:rsidP="00500F86">
            <w:pPr>
              <w:jc w:val="center"/>
              <w:rPr>
                <w:b/>
                <w:color w:val="000000"/>
              </w:rPr>
            </w:pPr>
            <w:r w:rsidRPr="00DC4B0D">
              <w:rPr>
                <w:b/>
                <w:color w:val="000000"/>
              </w:rPr>
              <w:t>муж.</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83FC88" w14:textId="77777777" w:rsidR="00386D39" w:rsidRPr="00DC4B0D" w:rsidRDefault="00386D39" w:rsidP="00500F86">
            <w:pPr>
              <w:jc w:val="center"/>
              <w:rPr>
                <w:b/>
                <w:color w:val="000000"/>
              </w:rPr>
            </w:pPr>
            <w:r w:rsidRPr="00DC4B0D">
              <w:rPr>
                <w:b/>
                <w:color w:val="000000"/>
              </w:rPr>
              <w:t>жен.</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7BDCE5" w14:textId="77777777" w:rsidR="00386D39" w:rsidRPr="00DC4B0D" w:rsidRDefault="00386D39" w:rsidP="00500F86">
            <w:pPr>
              <w:jc w:val="center"/>
              <w:rPr>
                <w:b/>
                <w:color w:val="000000"/>
              </w:rPr>
            </w:pPr>
            <w:r w:rsidRPr="00DC4B0D">
              <w:rPr>
                <w:b/>
                <w:color w:val="000000"/>
              </w:rPr>
              <w:t>18-24 лет</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3D64830" w14:textId="77777777" w:rsidR="00386D39" w:rsidRPr="00DC4B0D" w:rsidRDefault="00386D39" w:rsidP="00500F86">
            <w:pPr>
              <w:jc w:val="center"/>
              <w:rPr>
                <w:b/>
                <w:color w:val="000000"/>
              </w:rPr>
            </w:pPr>
            <w:r w:rsidRPr="00DC4B0D">
              <w:rPr>
                <w:b/>
                <w:color w:val="000000"/>
              </w:rPr>
              <w:t>25-34 лет</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E9C0AD1" w14:textId="77777777" w:rsidR="00386D39" w:rsidRPr="00DC4B0D" w:rsidRDefault="00386D39" w:rsidP="00500F86">
            <w:pPr>
              <w:jc w:val="center"/>
              <w:rPr>
                <w:b/>
                <w:color w:val="000000"/>
              </w:rPr>
            </w:pPr>
            <w:r w:rsidRPr="00DC4B0D">
              <w:rPr>
                <w:b/>
                <w:color w:val="000000"/>
              </w:rPr>
              <w:t>35-44 лет</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357C24D" w14:textId="77777777" w:rsidR="00386D39" w:rsidRPr="00DC4B0D" w:rsidRDefault="00386D39" w:rsidP="00500F86">
            <w:pPr>
              <w:jc w:val="center"/>
              <w:rPr>
                <w:b/>
                <w:color w:val="000000"/>
              </w:rPr>
            </w:pPr>
            <w:r w:rsidRPr="00DC4B0D">
              <w:rPr>
                <w:b/>
                <w:color w:val="000000"/>
              </w:rPr>
              <w:t>45-54 лет</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C5DDAA" w14:textId="77777777" w:rsidR="00386D39" w:rsidRPr="00DC4B0D" w:rsidRDefault="00386D39" w:rsidP="00500F86">
            <w:pPr>
              <w:jc w:val="center"/>
              <w:rPr>
                <w:b/>
                <w:color w:val="000000"/>
              </w:rPr>
            </w:pPr>
            <w:r w:rsidRPr="00DC4B0D">
              <w:rPr>
                <w:b/>
                <w:color w:val="000000"/>
              </w:rPr>
              <w:t>55-64 лет</w:t>
            </w:r>
          </w:p>
        </w:tc>
        <w:tc>
          <w:tcPr>
            <w:tcW w:w="3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D5867F" w14:textId="77777777" w:rsidR="00386D39" w:rsidRPr="00DC4B0D" w:rsidRDefault="00386D39" w:rsidP="00500F86">
            <w:pPr>
              <w:jc w:val="center"/>
              <w:rPr>
                <w:b/>
                <w:color w:val="000000"/>
              </w:rPr>
            </w:pPr>
            <w:r w:rsidRPr="00DC4B0D">
              <w:rPr>
                <w:b/>
                <w:color w:val="000000"/>
              </w:rPr>
              <w:t>65 лет и старше</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957168" w14:textId="77777777" w:rsidR="00386D39" w:rsidRPr="00DC4B0D" w:rsidRDefault="00386D39" w:rsidP="00500F86">
            <w:pPr>
              <w:jc w:val="center"/>
              <w:rPr>
                <w:b/>
                <w:color w:val="000000"/>
              </w:rPr>
            </w:pPr>
            <w:r w:rsidRPr="00DC4B0D">
              <w:rPr>
                <w:b/>
                <w:color w:val="000000"/>
              </w:rPr>
              <w:t>город</w:t>
            </w:r>
          </w:p>
        </w:tc>
        <w:tc>
          <w:tcPr>
            <w:tcW w:w="29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32C7043" w14:textId="77777777" w:rsidR="00386D39" w:rsidRPr="00DC4B0D" w:rsidRDefault="00386D39" w:rsidP="00500F86">
            <w:pPr>
              <w:jc w:val="center"/>
              <w:rPr>
                <w:b/>
                <w:color w:val="000000"/>
              </w:rPr>
            </w:pPr>
            <w:r w:rsidRPr="00DC4B0D">
              <w:rPr>
                <w:b/>
                <w:color w:val="000000"/>
              </w:rPr>
              <w:t>район</w:t>
            </w:r>
          </w:p>
        </w:tc>
      </w:tr>
      <w:tr w:rsidR="00386D39" w:rsidRPr="00DC4B0D" w14:paraId="7C28E182" w14:textId="77777777" w:rsidTr="00500F86">
        <w:trPr>
          <w:cantSplit/>
          <w:trHeight w:val="1134"/>
        </w:trPr>
        <w:tc>
          <w:tcPr>
            <w:tcW w:w="151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E0288C1" w14:textId="77777777" w:rsidR="00386D39" w:rsidRPr="00DC4B0D" w:rsidRDefault="00386D39" w:rsidP="00500F86">
            <w:pPr>
              <w:rPr>
                <w:color w:val="000000"/>
              </w:rPr>
            </w:pPr>
            <w:r w:rsidRPr="00DC4B0D">
              <w:rPr>
                <w:color w:val="000000"/>
              </w:rPr>
              <w:t>Имеется сейчас</w:t>
            </w:r>
          </w:p>
        </w:tc>
        <w:tc>
          <w:tcPr>
            <w:tcW w:w="380" w:type="pct"/>
            <w:tcBorders>
              <w:top w:val="single" w:sz="4" w:space="0" w:color="auto"/>
              <w:left w:val="nil"/>
              <w:bottom w:val="single" w:sz="4" w:space="0" w:color="auto"/>
              <w:right w:val="nil"/>
            </w:tcBorders>
            <w:shd w:val="clear" w:color="auto" w:fill="auto"/>
            <w:textDirection w:val="btLr"/>
            <w:vAlign w:val="center"/>
            <w:hideMark/>
          </w:tcPr>
          <w:p w14:paraId="02453141" w14:textId="77777777" w:rsidR="00386D39" w:rsidRPr="00DC4B0D" w:rsidRDefault="00386D39" w:rsidP="00500F86">
            <w:pPr>
              <w:ind w:left="113" w:right="113"/>
              <w:jc w:val="center"/>
              <w:rPr>
                <w:b/>
                <w:bCs/>
                <w:color w:val="000000"/>
              </w:rPr>
            </w:pPr>
            <w:r w:rsidRPr="00DC4B0D">
              <w:rPr>
                <w:b/>
                <w:bCs/>
                <w:color w:val="000000"/>
              </w:rPr>
              <w:t>32,3</w:t>
            </w:r>
          </w:p>
        </w:tc>
        <w:tc>
          <w:tcPr>
            <w:tcW w:w="303" w:type="pct"/>
            <w:tcBorders>
              <w:top w:val="single" w:sz="4" w:space="0" w:color="auto"/>
              <w:left w:val="single" w:sz="8" w:space="0" w:color="auto"/>
              <w:bottom w:val="single" w:sz="4" w:space="0" w:color="auto"/>
              <w:right w:val="single" w:sz="8" w:space="0" w:color="auto"/>
            </w:tcBorders>
            <w:shd w:val="clear" w:color="auto" w:fill="auto"/>
            <w:textDirection w:val="btLr"/>
            <w:vAlign w:val="center"/>
            <w:hideMark/>
          </w:tcPr>
          <w:p w14:paraId="337F35A0" w14:textId="77777777" w:rsidR="00386D39" w:rsidRPr="00DC4B0D" w:rsidRDefault="00386D39" w:rsidP="00500F86">
            <w:pPr>
              <w:ind w:left="113" w:right="113"/>
              <w:jc w:val="center"/>
              <w:rPr>
                <w:color w:val="000000"/>
              </w:rPr>
            </w:pPr>
            <w:r w:rsidRPr="00DC4B0D">
              <w:rPr>
                <w:color w:val="000000"/>
              </w:rPr>
              <w:t>30,8</w:t>
            </w:r>
          </w:p>
        </w:tc>
        <w:tc>
          <w:tcPr>
            <w:tcW w:w="304" w:type="pct"/>
            <w:tcBorders>
              <w:top w:val="single" w:sz="4" w:space="0" w:color="auto"/>
              <w:left w:val="nil"/>
              <w:bottom w:val="single" w:sz="4" w:space="0" w:color="auto"/>
              <w:right w:val="nil"/>
            </w:tcBorders>
            <w:shd w:val="clear" w:color="auto" w:fill="auto"/>
            <w:textDirection w:val="btLr"/>
            <w:vAlign w:val="center"/>
            <w:hideMark/>
          </w:tcPr>
          <w:p w14:paraId="3238F8A5" w14:textId="77777777" w:rsidR="00386D39" w:rsidRPr="00DC4B0D" w:rsidRDefault="00386D39" w:rsidP="00500F86">
            <w:pPr>
              <w:ind w:left="113" w:right="113"/>
              <w:jc w:val="center"/>
              <w:rPr>
                <w:color w:val="000000"/>
              </w:rPr>
            </w:pPr>
            <w:r w:rsidRPr="00DC4B0D">
              <w:rPr>
                <w:color w:val="000000"/>
              </w:rPr>
              <w:t>33,6</w:t>
            </w:r>
          </w:p>
        </w:tc>
        <w:tc>
          <w:tcPr>
            <w:tcW w:w="303" w:type="pct"/>
            <w:tcBorders>
              <w:top w:val="single" w:sz="4" w:space="0" w:color="auto"/>
              <w:left w:val="single" w:sz="8" w:space="0" w:color="auto"/>
              <w:bottom w:val="single" w:sz="4" w:space="0" w:color="auto"/>
              <w:right w:val="single" w:sz="8" w:space="0" w:color="auto"/>
            </w:tcBorders>
            <w:shd w:val="clear" w:color="auto" w:fill="auto"/>
            <w:textDirection w:val="btLr"/>
            <w:vAlign w:val="center"/>
            <w:hideMark/>
          </w:tcPr>
          <w:p w14:paraId="4EA7A14A" w14:textId="77777777" w:rsidR="00386D39" w:rsidRPr="00DC4B0D" w:rsidRDefault="00386D39" w:rsidP="00500F86">
            <w:pPr>
              <w:ind w:left="113" w:right="113"/>
              <w:jc w:val="center"/>
              <w:rPr>
                <w:color w:val="000000"/>
              </w:rPr>
            </w:pPr>
            <w:r w:rsidRPr="00DC4B0D">
              <w:rPr>
                <w:color w:val="000000"/>
              </w:rPr>
              <w:t>30,7</w:t>
            </w:r>
          </w:p>
        </w:tc>
        <w:tc>
          <w:tcPr>
            <w:tcW w:w="304" w:type="pct"/>
            <w:tcBorders>
              <w:top w:val="single" w:sz="4" w:space="0" w:color="auto"/>
              <w:left w:val="nil"/>
              <w:bottom w:val="single" w:sz="4" w:space="0" w:color="auto"/>
              <w:right w:val="nil"/>
            </w:tcBorders>
            <w:shd w:val="clear" w:color="auto" w:fill="auto"/>
            <w:textDirection w:val="btLr"/>
            <w:vAlign w:val="center"/>
            <w:hideMark/>
          </w:tcPr>
          <w:p w14:paraId="0FE37B70" w14:textId="77777777" w:rsidR="00386D39" w:rsidRPr="00DC4B0D" w:rsidRDefault="00386D39" w:rsidP="00500F86">
            <w:pPr>
              <w:ind w:left="113" w:right="113"/>
              <w:jc w:val="center"/>
              <w:rPr>
                <w:color w:val="000000"/>
              </w:rPr>
            </w:pPr>
            <w:r w:rsidRPr="00DC4B0D">
              <w:rPr>
                <w:color w:val="000000"/>
              </w:rPr>
              <w:t>37,4</w:t>
            </w:r>
          </w:p>
        </w:tc>
        <w:tc>
          <w:tcPr>
            <w:tcW w:w="303" w:type="pct"/>
            <w:tcBorders>
              <w:top w:val="single" w:sz="4" w:space="0" w:color="auto"/>
              <w:left w:val="single" w:sz="8" w:space="0" w:color="auto"/>
              <w:bottom w:val="single" w:sz="4" w:space="0" w:color="auto"/>
              <w:right w:val="single" w:sz="8" w:space="0" w:color="auto"/>
            </w:tcBorders>
            <w:shd w:val="clear" w:color="auto" w:fill="auto"/>
            <w:textDirection w:val="btLr"/>
            <w:vAlign w:val="center"/>
            <w:hideMark/>
          </w:tcPr>
          <w:p w14:paraId="25032C37" w14:textId="77777777" w:rsidR="00386D39" w:rsidRPr="00DC4B0D" w:rsidRDefault="00386D39" w:rsidP="00500F86">
            <w:pPr>
              <w:ind w:left="113" w:right="113"/>
              <w:jc w:val="center"/>
              <w:rPr>
                <w:color w:val="000000"/>
              </w:rPr>
            </w:pPr>
            <w:r w:rsidRPr="00DC4B0D">
              <w:rPr>
                <w:color w:val="000000"/>
              </w:rPr>
              <w:t>35,1</w:t>
            </w:r>
          </w:p>
        </w:tc>
        <w:tc>
          <w:tcPr>
            <w:tcW w:w="304" w:type="pct"/>
            <w:tcBorders>
              <w:top w:val="single" w:sz="4" w:space="0" w:color="auto"/>
              <w:left w:val="nil"/>
              <w:bottom w:val="single" w:sz="4" w:space="0" w:color="auto"/>
              <w:right w:val="nil"/>
            </w:tcBorders>
            <w:shd w:val="clear" w:color="auto" w:fill="auto"/>
            <w:textDirection w:val="btLr"/>
            <w:vAlign w:val="center"/>
            <w:hideMark/>
          </w:tcPr>
          <w:p w14:paraId="05C3FA1F" w14:textId="77777777" w:rsidR="00386D39" w:rsidRPr="00DC4B0D" w:rsidRDefault="00386D39" w:rsidP="00500F86">
            <w:pPr>
              <w:ind w:left="113" w:right="113"/>
              <w:jc w:val="center"/>
              <w:rPr>
                <w:color w:val="000000"/>
              </w:rPr>
            </w:pPr>
            <w:r w:rsidRPr="00DC4B0D">
              <w:rPr>
                <w:color w:val="000000"/>
              </w:rPr>
              <w:t>27,8</w:t>
            </w:r>
          </w:p>
        </w:tc>
        <w:tc>
          <w:tcPr>
            <w:tcW w:w="303" w:type="pct"/>
            <w:tcBorders>
              <w:top w:val="single" w:sz="4" w:space="0" w:color="auto"/>
              <w:left w:val="single" w:sz="8" w:space="0" w:color="auto"/>
              <w:bottom w:val="single" w:sz="4" w:space="0" w:color="auto"/>
              <w:right w:val="single" w:sz="8" w:space="0" w:color="auto"/>
            </w:tcBorders>
            <w:shd w:val="clear" w:color="auto" w:fill="auto"/>
            <w:textDirection w:val="btLr"/>
            <w:vAlign w:val="center"/>
            <w:hideMark/>
          </w:tcPr>
          <w:p w14:paraId="4A5F3D52" w14:textId="77777777" w:rsidR="00386D39" w:rsidRPr="00DC4B0D" w:rsidRDefault="00386D39" w:rsidP="00500F86">
            <w:pPr>
              <w:ind w:left="113" w:right="113"/>
              <w:jc w:val="center"/>
              <w:rPr>
                <w:color w:val="000000"/>
              </w:rPr>
            </w:pPr>
            <w:r w:rsidRPr="00DC4B0D">
              <w:rPr>
                <w:color w:val="000000"/>
              </w:rPr>
              <w:t>30,2</w:t>
            </w:r>
          </w:p>
        </w:tc>
        <w:tc>
          <w:tcPr>
            <w:tcW w:w="380" w:type="pct"/>
            <w:tcBorders>
              <w:top w:val="single" w:sz="4" w:space="0" w:color="auto"/>
              <w:left w:val="nil"/>
              <w:bottom w:val="single" w:sz="4" w:space="0" w:color="auto"/>
              <w:right w:val="nil"/>
            </w:tcBorders>
            <w:shd w:val="clear" w:color="auto" w:fill="auto"/>
            <w:textDirection w:val="btLr"/>
            <w:vAlign w:val="center"/>
            <w:hideMark/>
          </w:tcPr>
          <w:p w14:paraId="42C04642" w14:textId="77777777" w:rsidR="00386D39" w:rsidRPr="00DC4B0D" w:rsidRDefault="00386D39" w:rsidP="00500F86">
            <w:pPr>
              <w:ind w:left="113" w:right="113"/>
              <w:jc w:val="center"/>
              <w:rPr>
                <w:color w:val="000000"/>
              </w:rPr>
            </w:pPr>
            <w:r w:rsidRPr="00DC4B0D">
              <w:rPr>
                <w:color w:val="000000"/>
              </w:rPr>
              <w:t>22,3</w:t>
            </w:r>
          </w:p>
        </w:tc>
        <w:tc>
          <w:tcPr>
            <w:tcW w:w="303" w:type="pct"/>
            <w:tcBorders>
              <w:top w:val="single" w:sz="4" w:space="0" w:color="auto"/>
              <w:left w:val="single" w:sz="8" w:space="0" w:color="auto"/>
              <w:bottom w:val="single" w:sz="4" w:space="0" w:color="auto"/>
              <w:right w:val="single" w:sz="8" w:space="0" w:color="auto"/>
            </w:tcBorders>
            <w:shd w:val="clear" w:color="auto" w:fill="auto"/>
            <w:textDirection w:val="btLr"/>
            <w:vAlign w:val="center"/>
            <w:hideMark/>
          </w:tcPr>
          <w:p w14:paraId="65543927" w14:textId="77777777" w:rsidR="00386D39" w:rsidRPr="00DC4B0D" w:rsidRDefault="00386D39" w:rsidP="00500F86">
            <w:pPr>
              <w:ind w:left="113" w:right="113"/>
              <w:jc w:val="center"/>
              <w:rPr>
                <w:color w:val="000000"/>
              </w:rPr>
            </w:pPr>
            <w:r w:rsidRPr="00DC4B0D">
              <w:rPr>
                <w:color w:val="000000"/>
              </w:rPr>
              <w:t>33,5</w:t>
            </w:r>
          </w:p>
        </w:tc>
        <w:tc>
          <w:tcPr>
            <w:tcW w:w="298" w:type="pct"/>
            <w:tcBorders>
              <w:top w:val="single" w:sz="4" w:space="0" w:color="auto"/>
              <w:left w:val="nil"/>
              <w:bottom w:val="single" w:sz="4" w:space="0" w:color="auto"/>
              <w:right w:val="single" w:sz="8" w:space="0" w:color="auto"/>
            </w:tcBorders>
            <w:shd w:val="clear" w:color="auto" w:fill="auto"/>
            <w:noWrap/>
            <w:textDirection w:val="btLr"/>
            <w:vAlign w:val="center"/>
            <w:hideMark/>
          </w:tcPr>
          <w:p w14:paraId="6B216B93" w14:textId="77777777" w:rsidR="00386D39" w:rsidRPr="00DC4B0D" w:rsidRDefault="00386D39" w:rsidP="00500F86">
            <w:pPr>
              <w:ind w:left="113" w:right="113"/>
              <w:jc w:val="center"/>
              <w:rPr>
                <w:color w:val="000000"/>
              </w:rPr>
            </w:pPr>
            <w:r w:rsidRPr="00DC4B0D">
              <w:rPr>
                <w:color w:val="000000"/>
              </w:rPr>
              <w:t>31,3</w:t>
            </w:r>
          </w:p>
        </w:tc>
      </w:tr>
      <w:tr w:rsidR="00386D39" w:rsidRPr="00DC4B0D" w14:paraId="3FAB8F70" w14:textId="77777777" w:rsidTr="00500F86">
        <w:trPr>
          <w:cantSplit/>
          <w:trHeight w:val="1134"/>
        </w:trPr>
        <w:tc>
          <w:tcPr>
            <w:tcW w:w="1516" w:type="pct"/>
            <w:tcBorders>
              <w:top w:val="nil"/>
              <w:left w:val="single" w:sz="8" w:space="0" w:color="auto"/>
              <w:bottom w:val="single" w:sz="4" w:space="0" w:color="auto"/>
              <w:right w:val="single" w:sz="8" w:space="0" w:color="auto"/>
            </w:tcBorders>
            <w:shd w:val="clear" w:color="auto" w:fill="auto"/>
            <w:vAlign w:val="center"/>
            <w:hideMark/>
          </w:tcPr>
          <w:p w14:paraId="476022D9" w14:textId="77777777" w:rsidR="00386D39" w:rsidRPr="00DC4B0D" w:rsidRDefault="00386D39" w:rsidP="00500F86">
            <w:pPr>
              <w:rPr>
                <w:color w:val="000000"/>
              </w:rPr>
            </w:pPr>
            <w:r w:rsidRPr="00DC4B0D">
              <w:rPr>
                <w:color w:val="000000"/>
              </w:rPr>
              <w:t>Не имеется сейчас, но использовался за последние 12 месяцев</w:t>
            </w:r>
          </w:p>
        </w:tc>
        <w:tc>
          <w:tcPr>
            <w:tcW w:w="380" w:type="pct"/>
            <w:tcBorders>
              <w:top w:val="nil"/>
              <w:left w:val="nil"/>
              <w:bottom w:val="single" w:sz="4" w:space="0" w:color="auto"/>
              <w:right w:val="nil"/>
            </w:tcBorders>
            <w:shd w:val="clear" w:color="auto" w:fill="auto"/>
            <w:textDirection w:val="btLr"/>
            <w:vAlign w:val="center"/>
            <w:hideMark/>
          </w:tcPr>
          <w:p w14:paraId="4E25CAF4" w14:textId="77777777" w:rsidR="00386D39" w:rsidRPr="00DC4B0D" w:rsidRDefault="00386D39" w:rsidP="00500F86">
            <w:pPr>
              <w:ind w:left="113" w:right="113"/>
              <w:jc w:val="center"/>
              <w:rPr>
                <w:b/>
                <w:bCs/>
                <w:color w:val="000000"/>
              </w:rPr>
            </w:pPr>
            <w:r w:rsidRPr="00DC4B0D">
              <w:rPr>
                <w:b/>
                <w:bCs/>
                <w:color w:val="000000"/>
              </w:rPr>
              <w:t>8,2</w:t>
            </w:r>
          </w:p>
        </w:tc>
        <w:tc>
          <w:tcPr>
            <w:tcW w:w="303" w:type="pct"/>
            <w:tcBorders>
              <w:top w:val="nil"/>
              <w:left w:val="single" w:sz="8" w:space="0" w:color="auto"/>
              <w:bottom w:val="single" w:sz="4" w:space="0" w:color="auto"/>
              <w:right w:val="single" w:sz="8" w:space="0" w:color="auto"/>
            </w:tcBorders>
            <w:shd w:val="clear" w:color="auto" w:fill="auto"/>
            <w:textDirection w:val="btLr"/>
            <w:vAlign w:val="center"/>
            <w:hideMark/>
          </w:tcPr>
          <w:p w14:paraId="1AE7D09A" w14:textId="77777777" w:rsidR="00386D39" w:rsidRPr="00DC4B0D" w:rsidRDefault="00386D39" w:rsidP="00500F86">
            <w:pPr>
              <w:ind w:left="113" w:right="113"/>
              <w:jc w:val="center"/>
              <w:rPr>
                <w:color w:val="000000"/>
              </w:rPr>
            </w:pPr>
            <w:r w:rsidRPr="00DC4B0D">
              <w:rPr>
                <w:color w:val="000000"/>
              </w:rPr>
              <w:t>10,1</w:t>
            </w:r>
          </w:p>
        </w:tc>
        <w:tc>
          <w:tcPr>
            <w:tcW w:w="304" w:type="pct"/>
            <w:tcBorders>
              <w:top w:val="nil"/>
              <w:left w:val="nil"/>
              <w:bottom w:val="single" w:sz="4" w:space="0" w:color="auto"/>
              <w:right w:val="nil"/>
            </w:tcBorders>
            <w:shd w:val="clear" w:color="auto" w:fill="auto"/>
            <w:textDirection w:val="btLr"/>
            <w:vAlign w:val="center"/>
            <w:hideMark/>
          </w:tcPr>
          <w:p w14:paraId="4A3A753E" w14:textId="77777777" w:rsidR="00386D39" w:rsidRPr="00DC4B0D" w:rsidRDefault="00386D39" w:rsidP="00500F86">
            <w:pPr>
              <w:ind w:left="113" w:right="113"/>
              <w:jc w:val="center"/>
              <w:rPr>
                <w:color w:val="000000"/>
              </w:rPr>
            </w:pPr>
            <w:r w:rsidRPr="00DC4B0D">
              <w:rPr>
                <w:color w:val="000000"/>
              </w:rPr>
              <w:t>6,6</w:t>
            </w:r>
          </w:p>
        </w:tc>
        <w:tc>
          <w:tcPr>
            <w:tcW w:w="303" w:type="pct"/>
            <w:tcBorders>
              <w:top w:val="nil"/>
              <w:left w:val="single" w:sz="8" w:space="0" w:color="auto"/>
              <w:bottom w:val="single" w:sz="4" w:space="0" w:color="auto"/>
              <w:right w:val="single" w:sz="8" w:space="0" w:color="auto"/>
            </w:tcBorders>
            <w:shd w:val="clear" w:color="auto" w:fill="auto"/>
            <w:textDirection w:val="btLr"/>
            <w:vAlign w:val="center"/>
            <w:hideMark/>
          </w:tcPr>
          <w:p w14:paraId="3FB0A86F" w14:textId="77777777" w:rsidR="00386D39" w:rsidRPr="00DC4B0D" w:rsidRDefault="00386D39" w:rsidP="00500F86">
            <w:pPr>
              <w:ind w:left="113" w:right="113"/>
              <w:jc w:val="center"/>
              <w:rPr>
                <w:color w:val="000000"/>
              </w:rPr>
            </w:pPr>
            <w:r w:rsidRPr="00DC4B0D">
              <w:rPr>
                <w:color w:val="000000"/>
              </w:rPr>
              <w:t>14,8</w:t>
            </w:r>
          </w:p>
        </w:tc>
        <w:tc>
          <w:tcPr>
            <w:tcW w:w="304" w:type="pct"/>
            <w:tcBorders>
              <w:top w:val="nil"/>
              <w:left w:val="nil"/>
              <w:bottom w:val="single" w:sz="4" w:space="0" w:color="auto"/>
              <w:right w:val="nil"/>
            </w:tcBorders>
            <w:shd w:val="clear" w:color="auto" w:fill="auto"/>
            <w:textDirection w:val="btLr"/>
            <w:vAlign w:val="center"/>
            <w:hideMark/>
          </w:tcPr>
          <w:p w14:paraId="773A8D27" w14:textId="77777777" w:rsidR="00386D39" w:rsidRPr="00DC4B0D" w:rsidRDefault="00386D39" w:rsidP="00500F86">
            <w:pPr>
              <w:ind w:left="113" w:right="113"/>
              <w:jc w:val="center"/>
              <w:rPr>
                <w:color w:val="000000"/>
              </w:rPr>
            </w:pPr>
            <w:r w:rsidRPr="00DC4B0D">
              <w:rPr>
                <w:color w:val="000000"/>
              </w:rPr>
              <w:t>9,9</w:t>
            </w:r>
          </w:p>
        </w:tc>
        <w:tc>
          <w:tcPr>
            <w:tcW w:w="303" w:type="pct"/>
            <w:tcBorders>
              <w:top w:val="nil"/>
              <w:left w:val="single" w:sz="8" w:space="0" w:color="auto"/>
              <w:bottom w:val="single" w:sz="4" w:space="0" w:color="auto"/>
              <w:right w:val="single" w:sz="8" w:space="0" w:color="auto"/>
            </w:tcBorders>
            <w:shd w:val="clear" w:color="auto" w:fill="auto"/>
            <w:textDirection w:val="btLr"/>
            <w:vAlign w:val="center"/>
            <w:hideMark/>
          </w:tcPr>
          <w:p w14:paraId="1C46016A" w14:textId="77777777" w:rsidR="00386D39" w:rsidRPr="00DC4B0D" w:rsidRDefault="00386D39" w:rsidP="00500F86">
            <w:pPr>
              <w:ind w:left="113" w:right="113"/>
              <w:jc w:val="center"/>
              <w:rPr>
                <w:color w:val="000000"/>
              </w:rPr>
            </w:pPr>
            <w:r w:rsidRPr="00DC4B0D">
              <w:rPr>
                <w:color w:val="000000"/>
              </w:rPr>
              <w:t>7,6</w:t>
            </w:r>
          </w:p>
        </w:tc>
        <w:tc>
          <w:tcPr>
            <w:tcW w:w="304" w:type="pct"/>
            <w:tcBorders>
              <w:top w:val="nil"/>
              <w:left w:val="nil"/>
              <w:bottom w:val="single" w:sz="4" w:space="0" w:color="auto"/>
              <w:right w:val="nil"/>
            </w:tcBorders>
            <w:shd w:val="clear" w:color="auto" w:fill="auto"/>
            <w:textDirection w:val="btLr"/>
            <w:vAlign w:val="center"/>
            <w:hideMark/>
          </w:tcPr>
          <w:p w14:paraId="44B0F6E1" w14:textId="77777777" w:rsidR="00386D39" w:rsidRPr="00DC4B0D" w:rsidRDefault="00386D39" w:rsidP="00500F86">
            <w:pPr>
              <w:ind w:left="113" w:right="113"/>
              <w:jc w:val="center"/>
              <w:rPr>
                <w:color w:val="000000"/>
              </w:rPr>
            </w:pPr>
            <w:r w:rsidRPr="00DC4B0D">
              <w:rPr>
                <w:color w:val="000000"/>
              </w:rPr>
              <w:t>6,1</w:t>
            </w:r>
          </w:p>
        </w:tc>
        <w:tc>
          <w:tcPr>
            <w:tcW w:w="303" w:type="pct"/>
            <w:tcBorders>
              <w:top w:val="nil"/>
              <w:left w:val="single" w:sz="8" w:space="0" w:color="auto"/>
              <w:bottom w:val="single" w:sz="4" w:space="0" w:color="auto"/>
              <w:right w:val="single" w:sz="8" w:space="0" w:color="auto"/>
            </w:tcBorders>
            <w:shd w:val="clear" w:color="auto" w:fill="auto"/>
            <w:textDirection w:val="btLr"/>
            <w:vAlign w:val="center"/>
            <w:hideMark/>
          </w:tcPr>
          <w:p w14:paraId="53FBF87E" w14:textId="77777777" w:rsidR="00386D39" w:rsidRPr="00DC4B0D" w:rsidRDefault="00386D39" w:rsidP="00500F86">
            <w:pPr>
              <w:ind w:left="113" w:right="113"/>
              <w:jc w:val="center"/>
              <w:rPr>
                <w:color w:val="000000"/>
              </w:rPr>
            </w:pPr>
            <w:r w:rsidRPr="00DC4B0D">
              <w:rPr>
                <w:color w:val="000000"/>
              </w:rPr>
              <w:t>7,8</w:t>
            </w:r>
          </w:p>
        </w:tc>
        <w:tc>
          <w:tcPr>
            <w:tcW w:w="380" w:type="pct"/>
            <w:tcBorders>
              <w:top w:val="nil"/>
              <w:left w:val="nil"/>
              <w:bottom w:val="single" w:sz="4" w:space="0" w:color="auto"/>
              <w:right w:val="nil"/>
            </w:tcBorders>
            <w:shd w:val="clear" w:color="auto" w:fill="auto"/>
            <w:textDirection w:val="btLr"/>
            <w:vAlign w:val="center"/>
            <w:hideMark/>
          </w:tcPr>
          <w:p w14:paraId="0478E30D" w14:textId="77777777" w:rsidR="00386D39" w:rsidRPr="00DC4B0D" w:rsidRDefault="00386D39" w:rsidP="00500F86">
            <w:pPr>
              <w:ind w:left="113" w:right="113"/>
              <w:jc w:val="center"/>
              <w:rPr>
                <w:color w:val="000000"/>
              </w:rPr>
            </w:pPr>
            <w:r w:rsidRPr="00DC4B0D">
              <w:rPr>
                <w:color w:val="000000"/>
              </w:rPr>
              <w:t>23,4</w:t>
            </w:r>
          </w:p>
        </w:tc>
        <w:tc>
          <w:tcPr>
            <w:tcW w:w="303" w:type="pct"/>
            <w:tcBorders>
              <w:top w:val="nil"/>
              <w:left w:val="single" w:sz="8" w:space="0" w:color="auto"/>
              <w:bottom w:val="single" w:sz="4" w:space="0" w:color="auto"/>
              <w:right w:val="single" w:sz="8" w:space="0" w:color="auto"/>
            </w:tcBorders>
            <w:shd w:val="clear" w:color="auto" w:fill="auto"/>
            <w:textDirection w:val="btLr"/>
            <w:vAlign w:val="center"/>
            <w:hideMark/>
          </w:tcPr>
          <w:p w14:paraId="2CAB2511" w14:textId="77777777" w:rsidR="00386D39" w:rsidRPr="00DC4B0D" w:rsidRDefault="00386D39" w:rsidP="00500F86">
            <w:pPr>
              <w:ind w:left="113" w:right="113"/>
              <w:jc w:val="center"/>
              <w:rPr>
                <w:color w:val="000000"/>
              </w:rPr>
            </w:pPr>
            <w:r w:rsidRPr="00DC4B0D">
              <w:rPr>
                <w:color w:val="000000"/>
              </w:rPr>
              <w:t>7,3</w:t>
            </w:r>
          </w:p>
        </w:tc>
        <w:tc>
          <w:tcPr>
            <w:tcW w:w="298" w:type="pct"/>
            <w:tcBorders>
              <w:top w:val="nil"/>
              <w:left w:val="nil"/>
              <w:bottom w:val="single" w:sz="4" w:space="0" w:color="auto"/>
              <w:right w:val="single" w:sz="8" w:space="0" w:color="auto"/>
            </w:tcBorders>
            <w:shd w:val="clear" w:color="auto" w:fill="auto"/>
            <w:noWrap/>
            <w:textDirection w:val="btLr"/>
            <w:vAlign w:val="center"/>
            <w:hideMark/>
          </w:tcPr>
          <w:p w14:paraId="3CB9D19F" w14:textId="77777777" w:rsidR="00386D39" w:rsidRPr="00DC4B0D" w:rsidRDefault="00386D39" w:rsidP="00500F86">
            <w:pPr>
              <w:ind w:left="113" w:right="113"/>
              <w:jc w:val="center"/>
              <w:rPr>
                <w:color w:val="000000"/>
              </w:rPr>
            </w:pPr>
            <w:r w:rsidRPr="00DC4B0D">
              <w:rPr>
                <w:color w:val="000000"/>
              </w:rPr>
              <w:t>9,0</w:t>
            </w:r>
          </w:p>
        </w:tc>
      </w:tr>
      <w:tr w:rsidR="00386D39" w:rsidRPr="00DC4B0D" w14:paraId="1A6664E1" w14:textId="77777777" w:rsidTr="00500F86">
        <w:trPr>
          <w:cantSplit/>
          <w:trHeight w:val="1134"/>
        </w:trPr>
        <w:tc>
          <w:tcPr>
            <w:tcW w:w="1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A8AE3" w14:textId="77777777" w:rsidR="00386D39" w:rsidRPr="00DC4B0D" w:rsidRDefault="00386D39" w:rsidP="00500F86">
            <w:pPr>
              <w:rPr>
                <w:color w:val="000000"/>
              </w:rPr>
            </w:pPr>
            <w:r w:rsidRPr="00DC4B0D">
              <w:rPr>
                <w:color w:val="000000"/>
              </w:rPr>
              <w:t>Не использовался за последние 12 месяцев</w:t>
            </w:r>
          </w:p>
        </w:tc>
        <w:tc>
          <w:tcPr>
            <w:tcW w:w="3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09F0015" w14:textId="77777777" w:rsidR="00386D39" w:rsidRPr="00DC4B0D" w:rsidRDefault="00386D39" w:rsidP="00500F86">
            <w:pPr>
              <w:ind w:left="113" w:right="113"/>
              <w:jc w:val="center"/>
              <w:rPr>
                <w:b/>
                <w:bCs/>
                <w:color w:val="000000"/>
              </w:rPr>
            </w:pPr>
            <w:r w:rsidRPr="00DC4B0D">
              <w:rPr>
                <w:b/>
                <w:bCs/>
                <w:color w:val="000000"/>
              </w:rPr>
              <w:t>59,5</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D2E265" w14:textId="77777777" w:rsidR="00386D39" w:rsidRPr="00DC4B0D" w:rsidRDefault="00386D39" w:rsidP="00500F86">
            <w:pPr>
              <w:ind w:left="113" w:right="113"/>
              <w:jc w:val="center"/>
              <w:rPr>
                <w:color w:val="000000"/>
              </w:rPr>
            </w:pPr>
            <w:r w:rsidRPr="00DC4B0D">
              <w:rPr>
                <w:color w:val="000000"/>
              </w:rPr>
              <w:t>59,1</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442271" w14:textId="77777777" w:rsidR="00386D39" w:rsidRPr="00DC4B0D" w:rsidRDefault="00386D39" w:rsidP="00500F86">
            <w:pPr>
              <w:ind w:left="113" w:right="113"/>
              <w:jc w:val="center"/>
              <w:rPr>
                <w:color w:val="000000"/>
              </w:rPr>
            </w:pPr>
            <w:r w:rsidRPr="00DC4B0D">
              <w:rPr>
                <w:color w:val="000000"/>
              </w:rPr>
              <w:t>59,8</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EA3C83" w14:textId="77777777" w:rsidR="00386D39" w:rsidRPr="00DC4B0D" w:rsidRDefault="00386D39" w:rsidP="00500F86">
            <w:pPr>
              <w:ind w:left="113" w:right="113"/>
              <w:jc w:val="center"/>
              <w:rPr>
                <w:color w:val="000000"/>
              </w:rPr>
            </w:pPr>
            <w:r w:rsidRPr="00DC4B0D">
              <w:rPr>
                <w:color w:val="000000"/>
              </w:rPr>
              <w:t>54,5</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206A45" w14:textId="77777777" w:rsidR="00386D39" w:rsidRPr="00DC4B0D" w:rsidRDefault="00386D39" w:rsidP="00500F86">
            <w:pPr>
              <w:ind w:left="113" w:right="113"/>
              <w:jc w:val="center"/>
              <w:rPr>
                <w:color w:val="000000"/>
              </w:rPr>
            </w:pPr>
            <w:r w:rsidRPr="00DC4B0D">
              <w:rPr>
                <w:color w:val="000000"/>
              </w:rPr>
              <w:t>52,8</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99BC7F" w14:textId="77777777" w:rsidR="00386D39" w:rsidRPr="00DC4B0D" w:rsidRDefault="00386D39" w:rsidP="00500F86">
            <w:pPr>
              <w:ind w:left="113" w:right="113"/>
              <w:jc w:val="center"/>
              <w:rPr>
                <w:color w:val="000000"/>
              </w:rPr>
            </w:pPr>
            <w:r w:rsidRPr="00DC4B0D">
              <w:rPr>
                <w:color w:val="000000"/>
              </w:rPr>
              <w:t>57,2</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E12F65" w14:textId="77777777" w:rsidR="00386D39" w:rsidRPr="00DC4B0D" w:rsidRDefault="00386D39" w:rsidP="00500F86">
            <w:pPr>
              <w:ind w:left="113" w:right="113"/>
              <w:jc w:val="center"/>
              <w:rPr>
                <w:color w:val="000000"/>
              </w:rPr>
            </w:pPr>
            <w:r w:rsidRPr="00DC4B0D">
              <w:rPr>
                <w:color w:val="000000"/>
              </w:rPr>
              <w:t>66,1</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E43F09" w14:textId="77777777" w:rsidR="00386D39" w:rsidRPr="00DC4B0D" w:rsidRDefault="00386D39" w:rsidP="00500F86">
            <w:pPr>
              <w:ind w:left="113" w:right="113"/>
              <w:jc w:val="center"/>
              <w:rPr>
                <w:color w:val="000000"/>
              </w:rPr>
            </w:pPr>
            <w:r w:rsidRPr="00DC4B0D">
              <w:rPr>
                <w:color w:val="000000"/>
              </w:rPr>
              <w:t>62,0</w:t>
            </w:r>
          </w:p>
        </w:tc>
        <w:tc>
          <w:tcPr>
            <w:tcW w:w="3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531428" w14:textId="77777777" w:rsidR="00386D39" w:rsidRPr="00DC4B0D" w:rsidRDefault="00386D39" w:rsidP="00500F86">
            <w:pPr>
              <w:ind w:left="113" w:right="113"/>
              <w:jc w:val="center"/>
              <w:rPr>
                <w:color w:val="000000"/>
              </w:rPr>
            </w:pPr>
            <w:r w:rsidRPr="00DC4B0D">
              <w:rPr>
                <w:color w:val="000000"/>
              </w:rPr>
              <w:t>54,3</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394536" w14:textId="77777777" w:rsidR="00386D39" w:rsidRPr="00DC4B0D" w:rsidRDefault="00386D39" w:rsidP="00500F86">
            <w:pPr>
              <w:ind w:left="113" w:right="113"/>
              <w:jc w:val="center"/>
              <w:rPr>
                <w:color w:val="000000"/>
              </w:rPr>
            </w:pPr>
            <w:r w:rsidRPr="00DC4B0D">
              <w:rPr>
                <w:color w:val="000000"/>
              </w:rPr>
              <w:t>59,2</w:t>
            </w:r>
          </w:p>
        </w:tc>
        <w:tc>
          <w:tcPr>
            <w:tcW w:w="29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420D3B4" w14:textId="77777777" w:rsidR="00386D39" w:rsidRPr="00DC4B0D" w:rsidRDefault="00386D39" w:rsidP="00500F86">
            <w:pPr>
              <w:ind w:left="113" w:right="113"/>
              <w:jc w:val="center"/>
              <w:rPr>
                <w:color w:val="000000"/>
              </w:rPr>
            </w:pPr>
            <w:r w:rsidRPr="00DC4B0D">
              <w:rPr>
                <w:color w:val="000000"/>
              </w:rPr>
              <w:t>59,7</w:t>
            </w:r>
          </w:p>
        </w:tc>
      </w:tr>
    </w:tbl>
    <w:p w14:paraId="3EBF7017" w14:textId="77777777" w:rsidR="00F71DCA" w:rsidRPr="00DC4B0D" w:rsidRDefault="00F71DCA" w:rsidP="00CE0F59">
      <w:pPr>
        <w:spacing w:line="312" w:lineRule="auto"/>
        <w:jc w:val="both"/>
        <w:rPr>
          <w:sz w:val="28"/>
          <w:szCs w:val="28"/>
        </w:rPr>
      </w:pPr>
    </w:p>
    <w:p w14:paraId="513C06D5" w14:textId="77777777" w:rsidR="00F71DCA" w:rsidRPr="00DC4B0D" w:rsidRDefault="00F71DCA" w:rsidP="00F71DCA">
      <w:pPr>
        <w:spacing w:line="312" w:lineRule="auto"/>
        <w:ind w:firstLine="709"/>
        <w:jc w:val="both"/>
        <w:rPr>
          <w:sz w:val="28"/>
          <w:szCs w:val="28"/>
        </w:rPr>
      </w:pPr>
      <w:r w:rsidRPr="00DC4B0D">
        <w:rPr>
          <w:sz w:val="28"/>
          <w:szCs w:val="28"/>
        </w:rPr>
        <w:t>Анализ табл. 5.12 указывает на следующие особенности:</w:t>
      </w:r>
    </w:p>
    <w:p w14:paraId="06DF097A" w14:textId="4CD0E60C" w:rsidR="00F71DCA" w:rsidRPr="00DC4B0D" w:rsidRDefault="00F71DCA" w:rsidP="00F71DCA">
      <w:pPr>
        <w:spacing w:line="312" w:lineRule="auto"/>
        <w:ind w:firstLine="709"/>
        <w:jc w:val="both"/>
        <w:rPr>
          <w:sz w:val="28"/>
          <w:szCs w:val="28"/>
        </w:rPr>
      </w:pPr>
      <w:r w:rsidRPr="00DC4B0D">
        <w:rPr>
          <w:sz w:val="28"/>
          <w:szCs w:val="28"/>
        </w:rPr>
        <w:t xml:space="preserve">- </w:t>
      </w:r>
      <w:r w:rsidR="0036264F" w:rsidRPr="00DC4B0D">
        <w:rPr>
          <w:sz w:val="28"/>
          <w:szCs w:val="28"/>
        </w:rPr>
        <w:t>основную долю респондентов составляют опрошенные, которые не использовали за последние 12 месяцев текущий счет (5</w:t>
      </w:r>
      <w:r w:rsidR="00480699" w:rsidRPr="00DC4B0D">
        <w:rPr>
          <w:sz w:val="28"/>
          <w:szCs w:val="28"/>
        </w:rPr>
        <w:t>9</w:t>
      </w:r>
      <w:r w:rsidR="0036264F" w:rsidRPr="00DC4B0D">
        <w:rPr>
          <w:sz w:val="28"/>
          <w:szCs w:val="28"/>
        </w:rPr>
        <w:t>,</w:t>
      </w:r>
      <w:r w:rsidR="00480699" w:rsidRPr="00DC4B0D">
        <w:rPr>
          <w:sz w:val="28"/>
          <w:szCs w:val="28"/>
        </w:rPr>
        <w:t>5</w:t>
      </w:r>
      <w:r w:rsidR="0036264F" w:rsidRPr="00DC4B0D">
        <w:rPr>
          <w:sz w:val="28"/>
          <w:szCs w:val="28"/>
        </w:rPr>
        <w:t>%).</w:t>
      </w:r>
      <w:r w:rsidR="00480699" w:rsidRPr="00DC4B0D">
        <w:rPr>
          <w:sz w:val="28"/>
          <w:szCs w:val="28"/>
        </w:rPr>
        <w:t xml:space="preserve"> Д</w:t>
      </w:r>
      <w:r w:rsidR="0036264F" w:rsidRPr="00DC4B0D">
        <w:rPr>
          <w:sz w:val="28"/>
          <w:szCs w:val="28"/>
        </w:rPr>
        <w:t xml:space="preserve">оля респондентов, которые имеют </w:t>
      </w:r>
      <w:r w:rsidR="00480699" w:rsidRPr="00DC4B0D">
        <w:rPr>
          <w:sz w:val="28"/>
          <w:szCs w:val="28"/>
        </w:rPr>
        <w:t>в настоящее время текущий счет, составляет (32</w:t>
      </w:r>
      <w:r w:rsidR="00F91680">
        <w:rPr>
          <w:sz w:val="28"/>
          <w:szCs w:val="28"/>
        </w:rPr>
        <w:t>,3</w:t>
      </w:r>
      <w:r w:rsidR="00480699" w:rsidRPr="00DC4B0D">
        <w:rPr>
          <w:sz w:val="28"/>
          <w:szCs w:val="28"/>
        </w:rPr>
        <w:t>%</w:t>
      </w:r>
      <w:r w:rsidR="0036264F" w:rsidRPr="00DC4B0D">
        <w:rPr>
          <w:sz w:val="28"/>
          <w:szCs w:val="28"/>
        </w:rPr>
        <w:t>)</w:t>
      </w:r>
      <w:r w:rsidR="00480699" w:rsidRPr="00DC4B0D">
        <w:rPr>
          <w:sz w:val="28"/>
          <w:szCs w:val="28"/>
        </w:rPr>
        <w:t>, а доля тех, кто пользовался счётом за последние 12 месяцев составляет (8,2%)</w:t>
      </w:r>
      <w:r w:rsidR="0036264F" w:rsidRPr="00DC4B0D">
        <w:rPr>
          <w:sz w:val="28"/>
          <w:szCs w:val="28"/>
        </w:rPr>
        <w:t>;</w:t>
      </w:r>
    </w:p>
    <w:p w14:paraId="357B369B" w14:textId="4CA3A23D" w:rsidR="0036264F" w:rsidRPr="00DC4B0D" w:rsidRDefault="0036264F" w:rsidP="00F71DCA">
      <w:pPr>
        <w:spacing w:line="312" w:lineRule="auto"/>
        <w:ind w:firstLine="709"/>
        <w:jc w:val="both"/>
        <w:rPr>
          <w:sz w:val="28"/>
          <w:szCs w:val="28"/>
        </w:rPr>
      </w:pPr>
      <w:r w:rsidRPr="00DC4B0D">
        <w:rPr>
          <w:sz w:val="28"/>
          <w:szCs w:val="28"/>
        </w:rPr>
        <w:t>-</w:t>
      </w:r>
      <w:r w:rsidR="00480699" w:rsidRPr="00DC4B0D">
        <w:rPr>
          <w:sz w:val="28"/>
          <w:szCs w:val="28"/>
        </w:rPr>
        <w:t xml:space="preserve"> женщины</w:t>
      </w:r>
      <w:r w:rsidR="00EE6E96" w:rsidRPr="00DC4B0D">
        <w:rPr>
          <w:sz w:val="28"/>
          <w:szCs w:val="28"/>
        </w:rPr>
        <w:t xml:space="preserve"> более активно используют текущий счет по сравнению с </w:t>
      </w:r>
      <w:r w:rsidR="00480699" w:rsidRPr="00DC4B0D">
        <w:rPr>
          <w:sz w:val="28"/>
          <w:szCs w:val="28"/>
        </w:rPr>
        <w:t xml:space="preserve">мужчинами </w:t>
      </w:r>
      <w:r w:rsidR="00EE6E96" w:rsidRPr="00DC4B0D">
        <w:rPr>
          <w:sz w:val="28"/>
          <w:szCs w:val="28"/>
        </w:rPr>
        <w:t>(</w:t>
      </w:r>
      <w:r w:rsidR="00480699" w:rsidRPr="00DC4B0D">
        <w:rPr>
          <w:sz w:val="28"/>
          <w:szCs w:val="28"/>
        </w:rPr>
        <w:t>33</w:t>
      </w:r>
      <w:r w:rsidR="00EE6E96" w:rsidRPr="00DC4B0D">
        <w:rPr>
          <w:sz w:val="28"/>
          <w:szCs w:val="28"/>
        </w:rPr>
        <w:t>,</w:t>
      </w:r>
      <w:r w:rsidR="00480699" w:rsidRPr="00DC4B0D">
        <w:rPr>
          <w:sz w:val="28"/>
          <w:szCs w:val="28"/>
        </w:rPr>
        <w:t>6</w:t>
      </w:r>
      <w:r w:rsidR="00EE6E96" w:rsidRPr="00DC4B0D">
        <w:rPr>
          <w:sz w:val="28"/>
          <w:szCs w:val="28"/>
        </w:rPr>
        <w:t xml:space="preserve">% опрошенных против </w:t>
      </w:r>
      <w:r w:rsidR="00480699" w:rsidRPr="00DC4B0D">
        <w:rPr>
          <w:sz w:val="28"/>
          <w:szCs w:val="28"/>
        </w:rPr>
        <w:t>30</w:t>
      </w:r>
      <w:r w:rsidR="00EE6E96" w:rsidRPr="00DC4B0D">
        <w:rPr>
          <w:sz w:val="28"/>
          <w:szCs w:val="28"/>
        </w:rPr>
        <w:t>,</w:t>
      </w:r>
      <w:r w:rsidR="00480699" w:rsidRPr="00DC4B0D">
        <w:rPr>
          <w:sz w:val="28"/>
          <w:szCs w:val="28"/>
        </w:rPr>
        <w:t>8</w:t>
      </w:r>
      <w:r w:rsidR="00EE6E96" w:rsidRPr="00DC4B0D">
        <w:rPr>
          <w:sz w:val="28"/>
          <w:szCs w:val="28"/>
        </w:rPr>
        <w:t>% по ответу «имеется сейчас»</w:t>
      </w:r>
      <w:r w:rsidR="00480699" w:rsidRPr="00DC4B0D">
        <w:rPr>
          <w:sz w:val="28"/>
          <w:szCs w:val="28"/>
        </w:rPr>
        <w:t>, но при этом</w:t>
      </w:r>
      <w:r w:rsidR="00EE6E96" w:rsidRPr="00DC4B0D">
        <w:rPr>
          <w:sz w:val="28"/>
          <w:szCs w:val="28"/>
        </w:rPr>
        <w:t xml:space="preserve"> </w:t>
      </w:r>
      <w:r w:rsidR="00480699" w:rsidRPr="00DC4B0D">
        <w:rPr>
          <w:sz w:val="28"/>
          <w:szCs w:val="28"/>
        </w:rPr>
        <w:t>6,6</w:t>
      </w:r>
      <w:r w:rsidR="00EE6E96" w:rsidRPr="00DC4B0D">
        <w:rPr>
          <w:sz w:val="28"/>
          <w:szCs w:val="28"/>
        </w:rPr>
        <w:t xml:space="preserve">% опрошенных против </w:t>
      </w:r>
      <w:r w:rsidR="00480699" w:rsidRPr="00DC4B0D">
        <w:rPr>
          <w:sz w:val="28"/>
          <w:szCs w:val="28"/>
        </w:rPr>
        <w:t>10</w:t>
      </w:r>
      <w:r w:rsidR="00EE6E96" w:rsidRPr="00DC4B0D">
        <w:rPr>
          <w:sz w:val="28"/>
          <w:szCs w:val="28"/>
        </w:rPr>
        <w:t>,</w:t>
      </w:r>
      <w:r w:rsidR="00480699" w:rsidRPr="00DC4B0D">
        <w:rPr>
          <w:sz w:val="28"/>
          <w:szCs w:val="28"/>
        </w:rPr>
        <w:t>1</w:t>
      </w:r>
      <w:r w:rsidR="00EE6E96" w:rsidRPr="00DC4B0D">
        <w:rPr>
          <w:sz w:val="28"/>
          <w:szCs w:val="28"/>
        </w:rPr>
        <w:t>%</w:t>
      </w:r>
      <w:r w:rsidR="00480699" w:rsidRPr="00DC4B0D">
        <w:rPr>
          <w:sz w:val="28"/>
          <w:szCs w:val="28"/>
        </w:rPr>
        <w:t xml:space="preserve">, то есть с большей долей </w:t>
      </w:r>
      <w:r w:rsidR="00480699" w:rsidRPr="00DC4B0D">
        <w:rPr>
          <w:sz w:val="28"/>
          <w:szCs w:val="28"/>
        </w:rPr>
        <w:lastRenderedPageBreak/>
        <w:t>мужчин,</w:t>
      </w:r>
      <w:r w:rsidR="00EE6E96" w:rsidRPr="00DC4B0D">
        <w:rPr>
          <w:sz w:val="28"/>
          <w:szCs w:val="28"/>
        </w:rPr>
        <w:t xml:space="preserve"> по ответу «не имеется сейчас, но использовался за последние 12 месяцев»)</w:t>
      </w:r>
      <w:r w:rsidR="00480699" w:rsidRPr="00DC4B0D">
        <w:rPr>
          <w:sz w:val="28"/>
          <w:szCs w:val="28"/>
        </w:rPr>
        <w:t>;</w:t>
      </w:r>
    </w:p>
    <w:p w14:paraId="52EAB55E" w14:textId="624E90DF" w:rsidR="00EE6E96" w:rsidRPr="00DC4B0D" w:rsidRDefault="00EE6E96" w:rsidP="00F71DCA">
      <w:pPr>
        <w:spacing w:line="312" w:lineRule="auto"/>
        <w:ind w:firstLine="709"/>
        <w:jc w:val="both"/>
        <w:rPr>
          <w:sz w:val="28"/>
          <w:szCs w:val="28"/>
        </w:rPr>
      </w:pPr>
      <w:r w:rsidRPr="00DC4B0D">
        <w:rPr>
          <w:sz w:val="28"/>
          <w:szCs w:val="28"/>
        </w:rPr>
        <w:t xml:space="preserve">- более активно текущий счет как финансовый продукт используют респонденты возрастной категории </w:t>
      </w:r>
      <w:r w:rsidR="00480699" w:rsidRPr="00DC4B0D">
        <w:rPr>
          <w:sz w:val="28"/>
          <w:szCs w:val="28"/>
        </w:rPr>
        <w:t xml:space="preserve">«25-34 лет» </w:t>
      </w:r>
      <w:r w:rsidRPr="00DC4B0D">
        <w:rPr>
          <w:sz w:val="28"/>
          <w:szCs w:val="28"/>
        </w:rPr>
        <w:t>(</w:t>
      </w:r>
      <w:r w:rsidR="00480699" w:rsidRPr="00DC4B0D">
        <w:rPr>
          <w:sz w:val="28"/>
          <w:szCs w:val="28"/>
        </w:rPr>
        <w:t>37</w:t>
      </w:r>
      <w:r w:rsidRPr="00DC4B0D">
        <w:rPr>
          <w:sz w:val="28"/>
          <w:szCs w:val="28"/>
        </w:rPr>
        <w:t>,</w:t>
      </w:r>
      <w:r w:rsidR="00480699" w:rsidRPr="00DC4B0D">
        <w:rPr>
          <w:sz w:val="28"/>
          <w:szCs w:val="28"/>
        </w:rPr>
        <w:t>4</w:t>
      </w:r>
      <w:r w:rsidRPr="00DC4B0D">
        <w:rPr>
          <w:sz w:val="28"/>
          <w:szCs w:val="28"/>
        </w:rPr>
        <w:t>% опрошенных) и «</w:t>
      </w:r>
      <w:r w:rsidR="00480699" w:rsidRPr="00DC4B0D">
        <w:rPr>
          <w:sz w:val="28"/>
          <w:szCs w:val="28"/>
        </w:rPr>
        <w:t>3</w:t>
      </w:r>
      <w:r w:rsidRPr="00DC4B0D">
        <w:rPr>
          <w:sz w:val="28"/>
          <w:szCs w:val="28"/>
        </w:rPr>
        <w:t>5-</w:t>
      </w:r>
      <w:r w:rsidR="00480699" w:rsidRPr="00DC4B0D">
        <w:rPr>
          <w:sz w:val="28"/>
          <w:szCs w:val="28"/>
        </w:rPr>
        <w:t>4</w:t>
      </w:r>
      <w:r w:rsidRPr="00DC4B0D">
        <w:rPr>
          <w:sz w:val="28"/>
          <w:szCs w:val="28"/>
        </w:rPr>
        <w:t>4 лет» (</w:t>
      </w:r>
      <w:r w:rsidR="00480699" w:rsidRPr="00DC4B0D">
        <w:rPr>
          <w:sz w:val="28"/>
          <w:szCs w:val="28"/>
        </w:rPr>
        <w:t>35</w:t>
      </w:r>
      <w:r w:rsidRPr="00DC4B0D">
        <w:rPr>
          <w:sz w:val="28"/>
          <w:szCs w:val="28"/>
        </w:rPr>
        <w:t>,</w:t>
      </w:r>
      <w:r w:rsidR="00480699" w:rsidRPr="00DC4B0D">
        <w:rPr>
          <w:sz w:val="28"/>
          <w:szCs w:val="28"/>
        </w:rPr>
        <w:t>1</w:t>
      </w:r>
      <w:r w:rsidRPr="00DC4B0D">
        <w:rPr>
          <w:sz w:val="28"/>
          <w:szCs w:val="28"/>
        </w:rPr>
        <w:t>% опрошенных);</w:t>
      </w:r>
    </w:p>
    <w:p w14:paraId="113CC7EB" w14:textId="1ED5BB43" w:rsidR="00EE6E96" w:rsidRPr="00DC4B0D" w:rsidRDefault="00EE6E96" w:rsidP="00F71DCA">
      <w:pPr>
        <w:spacing w:line="312" w:lineRule="auto"/>
        <w:ind w:firstLine="709"/>
        <w:jc w:val="both"/>
        <w:rPr>
          <w:spacing w:val="-2"/>
          <w:sz w:val="28"/>
          <w:szCs w:val="28"/>
        </w:rPr>
      </w:pPr>
      <w:r w:rsidRPr="00DC4B0D">
        <w:rPr>
          <w:spacing w:val="-2"/>
          <w:sz w:val="28"/>
          <w:szCs w:val="28"/>
        </w:rPr>
        <w:t xml:space="preserve">- </w:t>
      </w:r>
      <w:r w:rsidR="00E44DDC" w:rsidRPr="00DC4B0D">
        <w:rPr>
          <w:spacing w:val="-2"/>
          <w:sz w:val="28"/>
          <w:szCs w:val="28"/>
        </w:rPr>
        <w:t>по применению текущего счета в разрезе «город-район» ощутимая разница не наблюдается (</w:t>
      </w:r>
      <w:r w:rsidR="00480699" w:rsidRPr="00DC4B0D">
        <w:rPr>
          <w:spacing w:val="-2"/>
          <w:sz w:val="28"/>
          <w:szCs w:val="28"/>
        </w:rPr>
        <w:t>33</w:t>
      </w:r>
      <w:r w:rsidR="00E44DDC" w:rsidRPr="00DC4B0D">
        <w:rPr>
          <w:spacing w:val="-2"/>
          <w:sz w:val="28"/>
          <w:szCs w:val="28"/>
        </w:rPr>
        <w:t>,</w:t>
      </w:r>
      <w:r w:rsidR="00480699" w:rsidRPr="00DC4B0D">
        <w:rPr>
          <w:spacing w:val="-2"/>
          <w:sz w:val="28"/>
          <w:szCs w:val="28"/>
        </w:rPr>
        <w:t>5</w:t>
      </w:r>
      <w:r w:rsidR="00E44DDC" w:rsidRPr="00DC4B0D">
        <w:rPr>
          <w:spacing w:val="-2"/>
          <w:sz w:val="28"/>
          <w:szCs w:val="28"/>
        </w:rPr>
        <w:t xml:space="preserve">% опрошенных против </w:t>
      </w:r>
      <w:r w:rsidR="00480699" w:rsidRPr="00DC4B0D">
        <w:rPr>
          <w:spacing w:val="-2"/>
          <w:sz w:val="28"/>
          <w:szCs w:val="28"/>
        </w:rPr>
        <w:t>31</w:t>
      </w:r>
      <w:r w:rsidR="00E44DDC" w:rsidRPr="00DC4B0D">
        <w:rPr>
          <w:spacing w:val="-2"/>
          <w:sz w:val="28"/>
          <w:szCs w:val="28"/>
        </w:rPr>
        <w:t>,3%)</w:t>
      </w:r>
      <w:r w:rsidR="00480699" w:rsidRPr="00DC4B0D">
        <w:rPr>
          <w:spacing w:val="-2"/>
          <w:sz w:val="28"/>
          <w:szCs w:val="28"/>
        </w:rPr>
        <w:t>.</w:t>
      </w:r>
    </w:p>
    <w:p w14:paraId="63CE4402" w14:textId="77777777" w:rsidR="00E44DDC" w:rsidRPr="00DC4B0D" w:rsidRDefault="005A2F54" w:rsidP="00D14DAA">
      <w:pPr>
        <w:spacing w:line="312" w:lineRule="auto"/>
        <w:ind w:firstLine="709"/>
        <w:jc w:val="both"/>
        <w:rPr>
          <w:sz w:val="28"/>
          <w:szCs w:val="28"/>
        </w:rPr>
      </w:pPr>
      <w:r w:rsidRPr="00DC4B0D">
        <w:rPr>
          <w:sz w:val="28"/>
          <w:szCs w:val="28"/>
        </w:rPr>
        <w:t>Информация об использовании</w:t>
      </w:r>
      <w:r w:rsidR="00E44DDC" w:rsidRPr="00DC4B0D">
        <w:rPr>
          <w:sz w:val="28"/>
          <w:szCs w:val="28"/>
        </w:rPr>
        <w:t xml:space="preserve"> различных типов дистанционного доступа к банковскому счету</w:t>
      </w:r>
      <w:r w:rsidRPr="00DC4B0D">
        <w:rPr>
          <w:sz w:val="28"/>
          <w:szCs w:val="28"/>
        </w:rPr>
        <w:t xml:space="preserve"> приведена на табл. 5.13. Общий анализ данных таблицы указывает на следующие особенности:</w:t>
      </w:r>
    </w:p>
    <w:p w14:paraId="7B13DF0F" w14:textId="64FB722E" w:rsidR="005A2F54" w:rsidRPr="00DC4B0D" w:rsidRDefault="000741FC" w:rsidP="000741FC">
      <w:pPr>
        <w:spacing w:line="312" w:lineRule="auto"/>
        <w:ind w:firstLine="709"/>
        <w:jc w:val="both"/>
        <w:rPr>
          <w:sz w:val="28"/>
          <w:szCs w:val="28"/>
        </w:rPr>
      </w:pPr>
      <w:r w:rsidRPr="00DC4B0D">
        <w:rPr>
          <w:sz w:val="28"/>
          <w:szCs w:val="28"/>
        </w:rPr>
        <w:t>- в 202</w:t>
      </w:r>
      <w:r w:rsidR="004F6E50" w:rsidRPr="00DC4B0D">
        <w:rPr>
          <w:sz w:val="28"/>
          <w:szCs w:val="28"/>
        </w:rPr>
        <w:t>2</w:t>
      </w:r>
      <w:r w:rsidRPr="00DC4B0D">
        <w:rPr>
          <w:sz w:val="28"/>
          <w:szCs w:val="28"/>
        </w:rPr>
        <w:t xml:space="preserve"> г. </w:t>
      </w:r>
      <w:r w:rsidR="004423B8">
        <w:rPr>
          <w:sz w:val="28"/>
          <w:szCs w:val="28"/>
        </w:rPr>
        <w:t>такой</w:t>
      </w:r>
      <w:r w:rsidRPr="00DC4B0D">
        <w:rPr>
          <w:sz w:val="28"/>
          <w:szCs w:val="28"/>
        </w:rPr>
        <w:t xml:space="preserve"> тип дистанционного доступа к банковскому счету, как денежные переводы/ платежи через мобильный банк с помощью специализированного мобильного приложения (программы) для смартфона или планшета</w:t>
      </w:r>
      <w:r w:rsidR="004423B8">
        <w:rPr>
          <w:sz w:val="28"/>
          <w:szCs w:val="28"/>
        </w:rPr>
        <w:t xml:space="preserve">, </w:t>
      </w:r>
      <w:r w:rsidR="0034096C">
        <w:rPr>
          <w:sz w:val="28"/>
          <w:szCs w:val="28"/>
        </w:rPr>
        <w:t>используют</w:t>
      </w:r>
      <w:r w:rsidR="00D14DAA" w:rsidRPr="00DC4B0D">
        <w:rPr>
          <w:sz w:val="28"/>
          <w:szCs w:val="28"/>
        </w:rPr>
        <w:t xml:space="preserve"> 65,</w:t>
      </w:r>
      <w:r w:rsidR="00D14DAA">
        <w:rPr>
          <w:sz w:val="28"/>
          <w:szCs w:val="28"/>
        </w:rPr>
        <w:t>9</w:t>
      </w:r>
      <w:r w:rsidR="00D14DAA" w:rsidRPr="00DC4B0D">
        <w:rPr>
          <w:sz w:val="28"/>
          <w:szCs w:val="28"/>
        </w:rPr>
        <w:t xml:space="preserve">% опрошенных </w:t>
      </w:r>
      <w:r w:rsidR="004423B8">
        <w:rPr>
          <w:sz w:val="28"/>
          <w:szCs w:val="28"/>
        </w:rPr>
        <w:t>(рост использования на 7,6 % по сравнению с 2021 г.)</w:t>
      </w:r>
      <w:r w:rsidRPr="00DC4B0D">
        <w:rPr>
          <w:sz w:val="28"/>
          <w:szCs w:val="28"/>
        </w:rPr>
        <w:t>;</w:t>
      </w:r>
    </w:p>
    <w:p w14:paraId="77BD5456" w14:textId="706DD909" w:rsidR="00A1122C" w:rsidRPr="00DC4B0D" w:rsidRDefault="000741FC" w:rsidP="004F6E50">
      <w:pPr>
        <w:spacing w:line="312" w:lineRule="auto"/>
        <w:ind w:firstLine="709"/>
        <w:jc w:val="both"/>
        <w:rPr>
          <w:sz w:val="28"/>
          <w:szCs w:val="28"/>
        </w:rPr>
      </w:pPr>
      <w:r w:rsidRPr="00DC4B0D">
        <w:rPr>
          <w:sz w:val="28"/>
          <w:szCs w:val="28"/>
        </w:rPr>
        <w:t>- в 202</w:t>
      </w:r>
      <w:r w:rsidR="004F6E50" w:rsidRPr="00DC4B0D">
        <w:rPr>
          <w:sz w:val="28"/>
          <w:szCs w:val="28"/>
        </w:rPr>
        <w:t>2</w:t>
      </w:r>
      <w:r w:rsidRPr="00DC4B0D">
        <w:rPr>
          <w:sz w:val="28"/>
          <w:szCs w:val="28"/>
        </w:rPr>
        <w:t xml:space="preserve"> г. наименьшей популярностью пользовался такой тип дистанционного доступа к банковскому счету, как </w:t>
      </w:r>
      <w:r w:rsidR="00A1122C" w:rsidRPr="00DC4B0D">
        <w:rPr>
          <w:sz w:val="28"/>
          <w:szCs w:val="28"/>
        </w:rPr>
        <w:t>д</w:t>
      </w:r>
      <w:r w:rsidRPr="00DC4B0D">
        <w:rPr>
          <w:sz w:val="28"/>
          <w:szCs w:val="28"/>
        </w:rPr>
        <w:t>енежные переводы/</w:t>
      </w:r>
      <w:r w:rsidR="00A1122C" w:rsidRPr="00DC4B0D">
        <w:rPr>
          <w:sz w:val="28"/>
          <w:szCs w:val="28"/>
        </w:rPr>
        <w:t xml:space="preserve"> </w:t>
      </w:r>
      <w:r w:rsidRPr="00DC4B0D">
        <w:rPr>
          <w:sz w:val="28"/>
          <w:szCs w:val="28"/>
        </w:rPr>
        <w:t>платежи через мобильный банк посредством сообщений с использованием мобильного телефона – с помощью отправки смс на короткий номер</w:t>
      </w:r>
      <w:r w:rsidR="00A1122C" w:rsidRPr="00DC4B0D">
        <w:rPr>
          <w:sz w:val="28"/>
          <w:szCs w:val="28"/>
        </w:rPr>
        <w:t xml:space="preserve"> (</w:t>
      </w:r>
      <w:r w:rsidR="004F6E50" w:rsidRPr="00DC4B0D">
        <w:rPr>
          <w:sz w:val="28"/>
          <w:szCs w:val="28"/>
        </w:rPr>
        <w:t>37</w:t>
      </w:r>
      <w:r w:rsidR="00A1122C" w:rsidRPr="00DC4B0D">
        <w:rPr>
          <w:sz w:val="28"/>
          <w:szCs w:val="28"/>
        </w:rPr>
        <w:t>,</w:t>
      </w:r>
      <w:r w:rsidR="004F6E50" w:rsidRPr="00DC4B0D">
        <w:rPr>
          <w:sz w:val="28"/>
          <w:szCs w:val="28"/>
        </w:rPr>
        <w:t>5</w:t>
      </w:r>
      <w:r w:rsidR="00A1122C" w:rsidRPr="00DC4B0D">
        <w:rPr>
          <w:sz w:val="28"/>
          <w:szCs w:val="28"/>
        </w:rPr>
        <w:t>% опрошенных);</w:t>
      </w:r>
    </w:p>
    <w:p w14:paraId="35596400" w14:textId="77777777" w:rsidR="00E44DDC" w:rsidRPr="00DC4B0D" w:rsidRDefault="00E44DDC" w:rsidP="00F71DCA">
      <w:pPr>
        <w:spacing w:line="312" w:lineRule="auto"/>
        <w:ind w:firstLine="709"/>
        <w:jc w:val="both"/>
        <w:rPr>
          <w:sz w:val="28"/>
          <w:szCs w:val="28"/>
        </w:rPr>
      </w:pPr>
    </w:p>
    <w:p w14:paraId="65B324A2" w14:textId="77777777" w:rsidR="00AA4E82" w:rsidRPr="00DC4B0D" w:rsidRDefault="00AA4E82" w:rsidP="00AA4E82">
      <w:pPr>
        <w:spacing w:line="312" w:lineRule="auto"/>
        <w:jc w:val="right"/>
        <w:rPr>
          <w:sz w:val="28"/>
          <w:szCs w:val="28"/>
        </w:rPr>
      </w:pPr>
      <w:r w:rsidRPr="00DC4B0D">
        <w:rPr>
          <w:sz w:val="28"/>
          <w:szCs w:val="28"/>
        </w:rPr>
        <w:t>Таблица 5.13</w:t>
      </w:r>
    </w:p>
    <w:p w14:paraId="249153CA" w14:textId="77777777" w:rsidR="00AA4E82" w:rsidRPr="00DC4B0D" w:rsidRDefault="00AA4E82" w:rsidP="00AA4E82">
      <w:pPr>
        <w:spacing w:line="312" w:lineRule="auto"/>
        <w:jc w:val="center"/>
        <w:rPr>
          <w:spacing w:val="-2"/>
          <w:sz w:val="28"/>
          <w:szCs w:val="28"/>
        </w:rPr>
      </w:pPr>
      <w:r w:rsidRPr="00DC4B0D">
        <w:rPr>
          <w:spacing w:val="-2"/>
          <w:sz w:val="28"/>
          <w:szCs w:val="28"/>
        </w:rPr>
        <w:t>Использование дистанционного доступа к банковскому счету,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6"/>
        <w:gridCol w:w="727"/>
        <w:gridCol w:w="729"/>
        <w:gridCol w:w="727"/>
        <w:gridCol w:w="712"/>
      </w:tblGrid>
      <w:tr w:rsidR="00AA4E82" w:rsidRPr="00DC4B0D" w14:paraId="2C70AC56" w14:textId="77777777" w:rsidTr="008C1A99">
        <w:trPr>
          <w:trHeight w:val="300"/>
          <w:tblHeader/>
        </w:trPr>
        <w:tc>
          <w:tcPr>
            <w:tcW w:w="3487" w:type="pct"/>
            <w:vMerge w:val="restart"/>
            <w:shd w:val="clear" w:color="auto" w:fill="auto"/>
            <w:vAlign w:val="center"/>
            <w:hideMark/>
          </w:tcPr>
          <w:p w14:paraId="7648264D" w14:textId="77777777" w:rsidR="00AA4E82" w:rsidRPr="00DC4B0D" w:rsidRDefault="00AA4E82" w:rsidP="00500F86">
            <w:pPr>
              <w:jc w:val="center"/>
              <w:rPr>
                <w:b/>
                <w:color w:val="000000"/>
              </w:rPr>
            </w:pPr>
            <w:r w:rsidRPr="00DC4B0D">
              <w:rPr>
                <w:b/>
                <w:color w:val="000000"/>
              </w:rPr>
              <w:t>Типы дистанционного доступа к банковскому счету</w:t>
            </w:r>
          </w:p>
        </w:tc>
        <w:tc>
          <w:tcPr>
            <w:tcW w:w="761" w:type="pct"/>
            <w:gridSpan w:val="2"/>
            <w:shd w:val="clear" w:color="auto" w:fill="auto"/>
            <w:noWrap/>
            <w:vAlign w:val="bottom"/>
            <w:hideMark/>
          </w:tcPr>
          <w:p w14:paraId="48F24179" w14:textId="77777777" w:rsidR="00AA4E82" w:rsidRPr="00DC4B0D" w:rsidRDefault="00AA4E82" w:rsidP="00500F86">
            <w:pPr>
              <w:jc w:val="center"/>
              <w:rPr>
                <w:b/>
                <w:color w:val="000000"/>
              </w:rPr>
            </w:pPr>
            <w:r w:rsidRPr="00DC4B0D">
              <w:rPr>
                <w:b/>
                <w:color w:val="000000"/>
              </w:rPr>
              <w:t>2022 г.</w:t>
            </w:r>
          </w:p>
        </w:tc>
        <w:tc>
          <w:tcPr>
            <w:tcW w:w="752" w:type="pct"/>
            <w:gridSpan w:val="2"/>
            <w:shd w:val="clear" w:color="auto" w:fill="auto"/>
            <w:noWrap/>
            <w:vAlign w:val="bottom"/>
            <w:hideMark/>
          </w:tcPr>
          <w:p w14:paraId="10C68F35" w14:textId="77777777" w:rsidR="00AA4E82" w:rsidRPr="00DC4B0D" w:rsidRDefault="00AA4E82" w:rsidP="00500F86">
            <w:pPr>
              <w:jc w:val="center"/>
              <w:rPr>
                <w:b/>
                <w:color w:val="000000"/>
              </w:rPr>
            </w:pPr>
            <w:r w:rsidRPr="00DC4B0D">
              <w:rPr>
                <w:b/>
                <w:color w:val="000000"/>
              </w:rPr>
              <w:t>2021 г.</w:t>
            </w:r>
          </w:p>
        </w:tc>
      </w:tr>
      <w:tr w:rsidR="00AA4E82" w:rsidRPr="00DC4B0D" w14:paraId="0D8B33FD" w14:textId="77777777" w:rsidTr="008C1A99">
        <w:trPr>
          <w:trHeight w:val="2927"/>
          <w:tblHeader/>
        </w:trPr>
        <w:tc>
          <w:tcPr>
            <w:tcW w:w="3487" w:type="pct"/>
            <w:vMerge/>
            <w:vAlign w:val="center"/>
            <w:hideMark/>
          </w:tcPr>
          <w:p w14:paraId="79902F0A" w14:textId="77777777" w:rsidR="00AA4E82" w:rsidRPr="00DC4B0D" w:rsidRDefault="00AA4E82" w:rsidP="00500F86">
            <w:pPr>
              <w:rPr>
                <w:b/>
                <w:color w:val="000000"/>
              </w:rPr>
            </w:pPr>
          </w:p>
        </w:tc>
        <w:tc>
          <w:tcPr>
            <w:tcW w:w="380" w:type="pct"/>
            <w:shd w:val="clear" w:color="auto" w:fill="auto"/>
            <w:textDirection w:val="btLr"/>
            <w:vAlign w:val="center"/>
            <w:hideMark/>
          </w:tcPr>
          <w:p w14:paraId="2B697DA2" w14:textId="77777777" w:rsidR="00AA4E82" w:rsidRPr="00DC4B0D" w:rsidRDefault="00AA4E82" w:rsidP="00500F86">
            <w:pPr>
              <w:jc w:val="center"/>
              <w:rPr>
                <w:b/>
                <w:color w:val="000000"/>
              </w:rPr>
            </w:pPr>
            <w:r w:rsidRPr="00DC4B0D">
              <w:rPr>
                <w:b/>
                <w:color w:val="000000"/>
              </w:rPr>
              <w:t>Да, пользовался(-ась)</w:t>
            </w:r>
          </w:p>
        </w:tc>
        <w:tc>
          <w:tcPr>
            <w:tcW w:w="381" w:type="pct"/>
            <w:shd w:val="clear" w:color="auto" w:fill="auto"/>
            <w:textDirection w:val="btLr"/>
            <w:vAlign w:val="center"/>
            <w:hideMark/>
          </w:tcPr>
          <w:p w14:paraId="09057204" w14:textId="77777777" w:rsidR="00AA4E82" w:rsidRPr="00DC4B0D" w:rsidRDefault="00AA4E82" w:rsidP="00500F86">
            <w:pPr>
              <w:jc w:val="center"/>
              <w:rPr>
                <w:b/>
                <w:color w:val="000000"/>
              </w:rPr>
            </w:pPr>
            <w:r w:rsidRPr="00DC4B0D">
              <w:rPr>
                <w:b/>
                <w:color w:val="000000"/>
              </w:rPr>
              <w:t>Нет, не пользовался(-ась)</w:t>
            </w:r>
          </w:p>
        </w:tc>
        <w:tc>
          <w:tcPr>
            <w:tcW w:w="380" w:type="pct"/>
            <w:shd w:val="clear" w:color="auto" w:fill="auto"/>
            <w:textDirection w:val="btLr"/>
            <w:vAlign w:val="center"/>
            <w:hideMark/>
          </w:tcPr>
          <w:p w14:paraId="30F3C5D7" w14:textId="77777777" w:rsidR="00AA4E82" w:rsidRPr="00DC4B0D" w:rsidRDefault="00AA4E82" w:rsidP="00500F86">
            <w:pPr>
              <w:jc w:val="center"/>
              <w:rPr>
                <w:b/>
                <w:color w:val="000000"/>
              </w:rPr>
            </w:pPr>
            <w:r w:rsidRPr="00DC4B0D">
              <w:rPr>
                <w:b/>
                <w:color w:val="000000"/>
              </w:rPr>
              <w:t>Да, пользовался(-ась)</w:t>
            </w:r>
          </w:p>
        </w:tc>
        <w:tc>
          <w:tcPr>
            <w:tcW w:w="372" w:type="pct"/>
            <w:shd w:val="clear" w:color="auto" w:fill="auto"/>
            <w:textDirection w:val="btLr"/>
            <w:vAlign w:val="center"/>
            <w:hideMark/>
          </w:tcPr>
          <w:p w14:paraId="12F9A066" w14:textId="77777777" w:rsidR="00AA4E82" w:rsidRPr="00DC4B0D" w:rsidRDefault="00AA4E82" w:rsidP="00500F86">
            <w:pPr>
              <w:jc w:val="center"/>
              <w:rPr>
                <w:b/>
                <w:color w:val="000000"/>
              </w:rPr>
            </w:pPr>
            <w:r w:rsidRPr="00DC4B0D">
              <w:rPr>
                <w:b/>
                <w:color w:val="000000"/>
              </w:rPr>
              <w:t>Нет, не пользовался(-ась)</w:t>
            </w:r>
          </w:p>
        </w:tc>
      </w:tr>
      <w:tr w:rsidR="00AA4E82" w:rsidRPr="00DC4B0D" w14:paraId="22E4ABC4" w14:textId="77777777" w:rsidTr="008C1A99">
        <w:trPr>
          <w:trHeight w:val="840"/>
        </w:trPr>
        <w:tc>
          <w:tcPr>
            <w:tcW w:w="3487" w:type="pct"/>
            <w:shd w:val="clear" w:color="auto" w:fill="auto"/>
            <w:vAlign w:val="bottom"/>
            <w:hideMark/>
          </w:tcPr>
          <w:p w14:paraId="3056169A" w14:textId="77777777" w:rsidR="00AA4E82" w:rsidRPr="00DC4B0D" w:rsidRDefault="00AA4E82" w:rsidP="00500F86">
            <w:pPr>
              <w:rPr>
                <w:color w:val="000000"/>
              </w:rPr>
            </w:pPr>
            <w:r w:rsidRPr="00DC4B0D">
              <w:rPr>
                <w:color w:val="000000"/>
              </w:rPr>
              <w:t>Денежные переводы/ платежи через интернет-банк с помощью стационарного компьютера или ноутбука (через веб-браузер)</w:t>
            </w:r>
          </w:p>
        </w:tc>
        <w:tc>
          <w:tcPr>
            <w:tcW w:w="380" w:type="pct"/>
            <w:shd w:val="clear" w:color="auto" w:fill="auto"/>
            <w:vAlign w:val="bottom"/>
            <w:hideMark/>
          </w:tcPr>
          <w:p w14:paraId="71ADD36E" w14:textId="77777777" w:rsidR="00AA4E82" w:rsidRPr="00DC4B0D" w:rsidRDefault="00AA4E82" w:rsidP="00500F86">
            <w:pPr>
              <w:jc w:val="center"/>
              <w:rPr>
                <w:color w:val="000000"/>
              </w:rPr>
            </w:pPr>
            <w:r w:rsidRPr="00DC4B0D">
              <w:rPr>
                <w:color w:val="000000"/>
              </w:rPr>
              <w:t>44,2</w:t>
            </w:r>
          </w:p>
        </w:tc>
        <w:tc>
          <w:tcPr>
            <w:tcW w:w="381" w:type="pct"/>
            <w:shd w:val="clear" w:color="auto" w:fill="auto"/>
            <w:vAlign w:val="bottom"/>
            <w:hideMark/>
          </w:tcPr>
          <w:p w14:paraId="349519B9" w14:textId="77777777" w:rsidR="00AA4E82" w:rsidRPr="00DC4B0D" w:rsidRDefault="00AA4E82" w:rsidP="00500F86">
            <w:pPr>
              <w:jc w:val="center"/>
              <w:rPr>
                <w:color w:val="000000"/>
              </w:rPr>
            </w:pPr>
            <w:r w:rsidRPr="00DC4B0D">
              <w:rPr>
                <w:color w:val="000000"/>
              </w:rPr>
              <w:t>55,8</w:t>
            </w:r>
          </w:p>
        </w:tc>
        <w:tc>
          <w:tcPr>
            <w:tcW w:w="380" w:type="pct"/>
            <w:shd w:val="clear" w:color="auto" w:fill="auto"/>
            <w:noWrap/>
            <w:vAlign w:val="bottom"/>
            <w:hideMark/>
          </w:tcPr>
          <w:p w14:paraId="5708A44C" w14:textId="77777777" w:rsidR="00AA4E82" w:rsidRPr="00DC4B0D" w:rsidRDefault="00AA4E82" w:rsidP="00500F86">
            <w:pPr>
              <w:jc w:val="center"/>
              <w:rPr>
                <w:color w:val="000000"/>
              </w:rPr>
            </w:pPr>
            <w:r w:rsidRPr="00DC4B0D">
              <w:rPr>
                <w:color w:val="000000"/>
              </w:rPr>
              <w:t>45,5</w:t>
            </w:r>
          </w:p>
        </w:tc>
        <w:tc>
          <w:tcPr>
            <w:tcW w:w="372" w:type="pct"/>
            <w:shd w:val="clear" w:color="auto" w:fill="auto"/>
            <w:noWrap/>
            <w:vAlign w:val="bottom"/>
            <w:hideMark/>
          </w:tcPr>
          <w:p w14:paraId="0193EC80" w14:textId="77777777" w:rsidR="00AA4E82" w:rsidRPr="00DC4B0D" w:rsidRDefault="00AA4E82" w:rsidP="00500F86">
            <w:pPr>
              <w:jc w:val="center"/>
              <w:rPr>
                <w:color w:val="000000"/>
              </w:rPr>
            </w:pPr>
            <w:r w:rsidRPr="00DC4B0D">
              <w:rPr>
                <w:color w:val="000000"/>
              </w:rPr>
              <w:t>54,5</w:t>
            </w:r>
          </w:p>
        </w:tc>
      </w:tr>
      <w:tr w:rsidR="00AA4E82" w:rsidRPr="00DC4B0D" w14:paraId="5167DD31" w14:textId="77777777" w:rsidTr="008C1A99">
        <w:trPr>
          <w:trHeight w:val="980"/>
        </w:trPr>
        <w:tc>
          <w:tcPr>
            <w:tcW w:w="3487" w:type="pct"/>
            <w:shd w:val="clear" w:color="auto" w:fill="auto"/>
            <w:vAlign w:val="bottom"/>
            <w:hideMark/>
          </w:tcPr>
          <w:p w14:paraId="399E39B3" w14:textId="77777777" w:rsidR="00AA4E82" w:rsidRPr="00DC4B0D" w:rsidRDefault="00AA4E82" w:rsidP="00500F86">
            <w:pPr>
              <w:rPr>
                <w:color w:val="000000"/>
              </w:rPr>
            </w:pPr>
            <w:r w:rsidRPr="00DC4B0D">
              <w:rPr>
                <w:color w:val="000000"/>
              </w:rPr>
              <w:lastRenderedPageBreak/>
              <w:t>Денежные переводы/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w:t>
            </w:r>
          </w:p>
        </w:tc>
        <w:tc>
          <w:tcPr>
            <w:tcW w:w="380" w:type="pct"/>
            <w:shd w:val="clear" w:color="auto" w:fill="auto"/>
            <w:vAlign w:val="bottom"/>
            <w:hideMark/>
          </w:tcPr>
          <w:p w14:paraId="06184F8D" w14:textId="77777777" w:rsidR="00AA4E82" w:rsidRPr="00DC4B0D" w:rsidRDefault="00AA4E82" w:rsidP="00500F86">
            <w:pPr>
              <w:jc w:val="center"/>
              <w:rPr>
                <w:color w:val="000000"/>
              </w:rPr>
            </w:pPr>
            <w:r w:rsidRPr="00DC4B0D">
              <w:rPr>
                <w:color w:val="000000"/>
              </w:rPr>
              <w:t>42,4</w:t>
            </w:r>
          </w:p>
        </w:tc>
        <w:tc>
          <w:tcPr>
            <w:tcW w:w="381" w:type="pct"/>
            <w:shd w:val="clear" w:color="auto" w:fill="auto"/>
            <w:vAlign w:val="bottom"/>
            <w:hideMark/>
          </w:tcPr>
          <w:p w14:paraId="6DB082FA" w14:textId="77777777" w:rsidR="00AA4E82" w:rsidRPr="00DC4B0D" w:rsidRDefault="00AA4E82" w:rsidP="00500F86">
            <w:pPr>
              <w:jc w:val="center"/>
              <w:rPr>
                <w:color w:val="000000"/>
              </w:rPr>
            </w:pPr>
            <w:r w:rsidRPr="00DC4B0D">
              <w:rPr>
                <w:color w:val="000000"/>
              </w:rPr>
              <w:t>57,6</w:t>
            </w:r>
          </w:p>
        </w:tc>
        <w:tc>
          <w:tcPr>
            <w:tcW w:w="380" w:type="pct"/>
            <w:shd w:val="clear" w:color="auto" w:fill="auto"/>
            <w:noWrap/>
            <w:vAlign w:val="bottom"/>
            <w:hideMark/>
          </w:tcPr>
          <w:p w14:paraId="279D97D9" w14:textId="77777777" w:rsidR="00AA4E82" w:rsidRPr="00DC4B0D" w:rsidRDefault="00AA4E82" w:rsidP="00500F86">
            <w:pPr>
              <w:jc w:val="center"/>
              <w:rPr>
                <w:color w:val="000000"/>
              </w:rPr>
            </w:pPr>
            <w:r w:rsidRPr="00DC4B0D">
              <w:rPr>
                <w:color w:val="000000"/>
              </w:rPr>
              <w:t>46,4</w:t>
            </w:r>
          </w:p>
        </w:tc>
        <w:tc>
          <w:tcPr>
            <w:tcW w:w="372" w:type="pct"/>
            <w:shd w:val="clear" w:color="auto" w:fill="auto"/>
            <w:noWrap/>
            <w:vAlign w:val="bottom"/>
            <w:hideMark/>
          </w:tcPr>
          <w:p w14:paraId="63D73061" w14:textId="77777777" w:rsidR="00AA4E82" w:rsidRPr="00DC4B0D" w:rsidRDefault="00AA4E82" w:rsidP="00500F86">
            <w:pPr>
              <w:jc w:val="center"/>
              <w:rPr>
                <w:color w:val="000000"/>
              </w:rPr>
            </w:pPr>
            <w:r w:rsidRPr="00DC4B0D">
              <w:rPr>
                <w:color w:val="000000"/>
              </w:rPr>
              <w:t>53,6</w:t>
            </w:r>
          </w:p>
        </w:tc>
      </w:tr>
      <w:tr w:rsidR="00AA4E82" w:rsidRPr="00DC4B0D" w14:paraId="6A12A3F0" w14:textId="77777777" w:rsidTr="008C1A99">
        <w:trPr>
          <w:trHeight w:val="712"/>
        </w:trPr>
        <w:tc>
          <w:tcPr>
            <w:tcW w:w="3487" w:type="pct"/>
            <w:shd w:val="clear" w:color="auto" w:fill="auto"/>
            <w:vAlign w:val="bottom"/>
            <w:hideMark/>
          </w:tcPr>
          <w:p w14:paraId="189D867B" w14:textId="77777777" w:rsidR="00AA4E82" w:rsidRPr="00DC4B0D" w:rsidRDefault="00AA4E82" w:rsidP="00500F86">
            <w:pPr>
              <w:rPr>
                <w:color w:val="000000"/>
              </w:rPr>
            </w:pPr>
            <w:r w:rsidRPr="00DC4B0D">
              <w:rPr>
                <w:color w:val="000000"/>
              </w:rPr>
              <w:t>Денежные переводы/ платежи через мобильный банк с помощью специализированного мобильного приложения (программы) для смартфона или планшета</w:t>
            </w:r>
          </w:p>
        </w:tc>
        <w:tc>
          <w:tcPr>
            <w:tcW w:w="380" w:type="pct"/>
            <w:shd w:val="clear" w:color="auto" w:fill="auto"/>
            <w:vAlign w:val="bottom"/>
            <w:hideMark/>
          </w:tcPr>
          <w:p w14:paraId="6E3CE2D0" w14:textId="77777777" w:rsidR="00AA4E82" w:rsidRPr="00DC4B0D" w:rsidRDefault="00AA4E82" w:rsidP="00500F86">
            <w:pPr>
              <w:jc w:val="center"/>
              <w:rPr>
                <w:color w:val="000000"/>
              </w:rPr>
            </w:pPr>
            <w:r w:rsidRPr="00DC4B0D">
              <w:rPr>
                <w:color w:val="000000"/>
              </w:rPr>
              <w:t>65,9</w:t>
            </w:r>
          </w:p>
        </w:tc>
        <w:tc>
          <w:tcPr>
            <w:tcW w:w="381" w:type="pct"/>
            <w:shd w:val="clear" w:color="auto" w:fill="auto"/>
            <w:vAlign w:val="bottom"/>
            <w:hideMark/>
          </w:tcPr>
          <w:p w14:paraId="30D6465E" w14:textId="77777777" w:rsidR="00AA4E82" w:rsidRPr="00DC4B0D" w:rsidRDefault="00AA4E82" w:rsidP="00500F86">
            <w:pPr>
              <w:jc w:val="center"/>
              <w:rPr>
                <w:color w:val="000000"/>
              </w:rPr>
            </w:pPr>
            <w:r w:rsidRPr="00DC4B0D">
              <w:rPr>
                <w:color w:val="000000"/>
              </w:rPr>
              <w:t>34,1</w:t>
            </w:r>
          </w:p>
        </w:tc>
        <w:tc>
          <w:tcPr>
            <w:tcW w:w="380" w:type="pct"/>
            <w:shd w:val="clear" w:color="auto" w:fill="auto"/>
            <w:noWrap/>
            <w:vAlign w:val="bottom"/>
            <w:hideMark/>
          </w:tcPr>
          <w:p w14:paraId="275640EB" w14:textId="77777777" w:rsidR="00AA4E82" w:rsidRPr="00DC4B0D" w:rsidRDefault="00AA4E82" w:rsidP="00500F86">
            <w:pPr>
              <w:jc w:val="center"/>
              <w:rPr>
                <w:color w:val="000000"/>
              </w:rPr>
            </w:pPr>
            <w:r w:rsidRPr="00DC4B0D">
              <w:rPr>
                <w:color w:val="000000"/>
              </w:rPr>
              <w:t>58,3</w:t>
            </w:r>
          </w:p>
        </w:tc>
        <w:tc>
          <w:tcPr>
            <w:tcW w:w="372" w:type="pct"/>
            <w:shd w:val="clear" w:color="auto" w:fill="auto"/>
            <w:noWrap/>
            <w:vAlign w:val="bottom"/>
            <w:hideMark/>
          </w:tcPr>
          <w:p w14:paraId="330536C3" w14:textId="77777777" w:rsidR="00AA4E82" w:rsidRPr="00DC4B0D" w:rsidRDefault="00AA4E82" w:rsidP="00500F86">
            <w:pPr>
              <w:jc w:val="center"/>
              <w:rPr>
                <w:color w:val="000000"/>
              </w:rPr>
            </w:pPr>
            <w:r w:rsidRPr="00DC4B0D">
              <w:rPr>
                <w:color w:val="000000"/>
              </w:rPr>
              <w:t>41,7</w:t>
            </w:r>
          </w:p>
        </w:tc>
      </w:tr>
      <w:tr w:rsidR="00AA4E82" w:rsidRPr="00DC4B0D" w14:paraId="6DD20EFA" w14:textId="77777777" w:rsidTr="008C1A99">
        <w:trPr>
          <w:trHeight w:val="725"/>
        </w:trPr>
        <w:tc>
          <w:tcPr>
            <w:tcW w:w="3487" w:type="pct"/>
            <w:shd w:val="clear" w:color="auto" w:fill="auto"/>
            <w:vAlign w:val="bottom"/>
            <w:hideMark/>
          </w:tcPr>
          <w:p w14:paraId="68282ADE" w14:textId="77777777" w:rsidR="00AA4E82" w:rsidRPr="00DC4B0D" w:rsidRDefault="00AA4E82" w:rsidP="00500F86">
            <w:pPr>
              <w:rPr>
                <w:color w:val="000000"/>
              </w:rPr>
            </w:pPr>
            <w:r w:rsidRPr="00DC4B0D">
              <w:rPr>
                <w:color w:val="000000"/>
              </w:rPr>
              <w:t>Денежные переводы/ платежи через мобильный банк посредством сообщений с использованием мобильного телефона – с помощью отправки смс на короткий номер</w:t>
            </w:r>
          </w:p>
        </w:tc>
        <w:tc>
          <w:tcPr>
            <w:tcW w:w="380" w:type="pct"/>
            <w:shd w:val="clear" w:color="auto" w:fill="auto"/>
            <w:vAlign w:val="bottom"/>
            <w:hideMark/>
          </w:tcPr>
          <w:p w14:paraId="68016A13" w14:textId="77777777" w:rsidR="00AA4E82" w:rsidRPr="00DC4B0D" w:rsidRDefault="00AA4E82" w:rsidP="00500F86">
            <w:pPr>
              <w:jc w:val="center"/>
              <w:rPr>
                <w:color w:val="000000"/>
              </w:rPr>
            </w:pPr>
            <w:r w:rsidRPr="00DC4B0D">
              <w:rPr>
                <w:color w:val="000000"/>
              </w:rPr>
              <w:t>37,5</w:t>
            </w:r>
          </w:p>
        </w:tc>
        <w:tc>
          <w:tcPr>
            <w:tcW w:w="381" w:type="pct"/>
            <w:shd w:val="clear" w:color="auto" w:fill="auto"/>
            <w:vAlign w:val="bottom"/>
            <w:hideMark/>
          </w:tcPr>
          <w:p w14:paraId="194F5C88" w14:textId="77777777" w:rsidR="00AA4E82" w:rsidRPr="00DC4B0D" w:rsidRDefault="00AA4E82" w:rsidP="00500F86">
            <w:pPr>
              <w:jc w:val="center"/>
              <w:rPr>
                <w:color w:val="000000"/>
              </w:rPr>
            </w:pPr>
            <w:r w:rsidRPr="00DC4B0D">
              <w:rPr>
                <w:color w:val="000000"/>
              </w:rPr>
              <w:t>62,5</w:t>
            </w:r>
          </w:p>
        </w:tc>
        <w:tc>
          <w:tcPr>
            <w:tcW w:w="380" w:type="pct"/>
            <w:shd w:val="clear" w:color="auto" w:fill="auto"/>
            <w:noWrap/>
            <w:vAlign w:val="bottom"/>
            <w:hideMark/>
          </w:tcPr>
          <w:p w14:paraId="149D8A07" w14:textId="77777777" w:rsidR="00AA4E82" w:rsidRPr="00DC4B0D" w:rsidRDefault="00AA4E82" w:rsidP="00500F86">
            <w:pPr>
              <w:jc w:val="center"/>
              <w:rPr>
                <w:color w:val="000000"/>
              </w:rPr>
            </w:pPr>
            <w:r w:rsidRPr="00DC4B0D">
              <w:rPr>
                <w:color w:val="000000"/>
              </w:rPr>
              <w:t>41,7</w:t>
            </w:r>
          </w:p>
        </w:tc>
        <w:tc>
          <w:tcPr>
            <w:tcW w:w="372" w:type="pct"/>
            <w:shd w:val="clear" w:color="auto" w:fill="auto"/>
            <w:noWrap/>
            <w:vAlign w:val="bottom"/>
            <w:hideMark/>
          </w:tcPr>
          <w:p w14:paraId="7AC4DFFE" w14:textId="77777777" w:rsidR="00AA4E82" w:rsidRPr="00DC4B0D" w:rsidRDefault="00AA4E82" w:rsidP="00500F86">
            <w:pPr>
              <w:jc w:val="center"/>
              <w:rPr>
                <w:color w:val="000000"/>
              </w:rPr>
            </w:pPr>
            <w:r w:rsidRPr="00DC4B0D">
              <w:rPr>
                <w:color w:val="000000"/>
              </w:rPr>
              <w:t>58,3</w:t>
            </w:r>
          </w:p>
        </w:tc>
      </w:tr>
    </w:tbl>
    <w:p w14:paraId="3662FC44" w14:textId="77777777" w:rsidR="00F71DCA" w:rsidRPr="00DC4B0D" w:rsidRDefault="00F71DCA" w:rsidP="00CE0F59">
      <w:pPr>
        <w:spacing w:line="312" w:lineRule="auto"/>
        <w:jc w:val="both"/>
        <w:rPr>
          <w:sz w:val="28"/>
          <w:szCs w:val="28"/>
        </w:rPr>
      </w:pPr>
    </w:p>
    <w:p w14:paraId="0E749532" w14:textId="4ED9225D" w:rsidR="00F71DCA" w:rsidRPr="00DC4B0D" w:rsidRDefault="00C75DE9" w:rsidP="00A1122C">
      <w:pPr>
        <w:spacing w:line="312" w:lineRule="auto"/>
        <w:ind w:firstLine="709"/>
        <w:jc w:val="both"/>
        <w:rPr>
          <w:spacing w:val="-2"/>
          <w:sz w:val="28"/>
          <w:szCs w:val="28"/>
        </w:rPr>
      </w:pPr>
      <w:r w:rsidRPr="00DC4B0D">
        <w:rPr>
          <w:sz w:val="28"/>
          <w:szCs w:val="28"/>
        </w:rPr>
        <w:t xml:space="preserve">В табл. 5.14 приведены результаты использования </w:t>
      </w:r>
      <w:r w:rsidRPr="00DC4B0D">
        <w:rPr>
          <w:spacing w:val="-2"/>
          <w:sz w:val="28"/>
          <w:szCs w:val="28"/>
        </w:rPr>
        <w:t>дистанционного доступа к банковскому счету в разрезе «город-район».</w:t>
      </w:r>
      <w:r w:rsidR="00762083" w:rsidRPr="00DC4B0D">
        <w:rPr>
          <w:spacing w:val="-2"/>
          <w:sz w:val="28"/>
          <w:szCs w:val="28"/>
        </w:rPr>
        <w:t xml:space="preserve"> Анализ таблицы указывает, что по </w:t>
      </w:r>
      <w:r w:rsidR="00762083" w:rsidRPr="00DC4B0D">
        <w:rPr>
          <w:sz w:val="28"/>
          <w:szCs w:val="28"/>
        </w:rPr>
        <w:t>таким типам дистанционного доступа к банковскому счету, как денежные переводы/ платежи через интернет-банк с помощью стационарного компьютера или ноутбука (через веб-</w:t>
      </w:r>
      <w:r w:rsidR="00762083" w:rsidRPr="00DC4B0D">
        <w:rPr>
          <w:spacing w:val="-2"/>
          <w:sz w:val="28"/>
          <w:szCs w:val="28"/>
        </w:rPr>
        <w:t>браузер) и денежные переводы/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w:t>
      </w:r>
      <w:r w:rsidR="004F6E50" w:rsidRPr="00DC4B0D">
        <w:rPr>
          <w:spacing w:val="-2"/>
          <w:sz w:val="28"/>
          <w:szCs w:val="28"/>
        </w:rPr>
        <w:t xml:space="preserve"> значимой</w:t>
      </w:r>
      <w:r w:rsidR="00762083" w:rsidRPr="00DC4B0D">
        <w:rPr>
          <w:spacing w:val="-2"/>
          <w:sz w:val="28"/>
          <w:szCs w:val="28"/>
        </w:rPr>
        <w:t xml:space="preserve"> разницы </w:t>
      </w:r>
      <w:r w:rsidR="004F6E50" w:rsidRPr="00DC4B0D">
        <w:rPr>
          <w:spacing w:val="-2"/>
          <w:sz w:val="28"/>
          <w:szCs w:val="28"/>
        </w:rPr>
        <w:t xml:space="preserve"> </w:t>
      </w:r>
      <w:r w:rsidR="00762083" w:rsidRPr="00DC4B0D">
        <w:rPr>
          <w:spacing w:val="-2"/>
          <w:sz w:val="28"/>
          <w:szCs w:val="28"/>
        </w:rPr>
        <w:t xml:space="preserve"> нет в ответах городских и сельских жителей. Денежными переводами/ платежами через мобильный банк с помощью специализированного мобильного приложения (программы) для смартфона или планшета чаще пользуются городские жители (</w:t>
      </w:r>
      <w:r w:rsidR="004F6E50" w:rsidRPr="00DC4B0D">
        <w:rPr>
          <w:spacing w:val="-2"/>
          <w:sz w:val="28"/>
          <w:szCs w:val="28"/>
        </w:rPr>
        <w:t>44,4</w:t>
      </w:r>
      <w:r w:rsidR="00762083" w:rsidRPr="00DC4B0D">
        <w:rPr>
          <w:spacing w:val="-2"/>
          <w:sz w:val="28"/>
          <w:szCs w:val="28"/>
        </w:rPr>
        <w:t xml:space="preserve">% опрошенных против </w:t>
      </w:r>
      <w:r w:rsidR="004F6E50" w:rsidRPr="00DC4B0D">
        <w:rPr>
          <w:spacing w:val="-2"/>
          <w:sz w:val="28"/>
          <w:szCs w:val="28"/>
        </w:rPr>
        <w:t>40,7</w:t>
      </w:r>
      <w:r w:rsidR="00762083" w:rsidRPr="00DC4B0D">
        <w:rPr>
          <w:spacing w:val="-2"/>
          <w:sz w:val="28"/>
          <w:szCs w:val="28"/>
        </w:rPr>
        <w:t>%), а денежными переводами/ платежами через мобильный банк посредством сообщений с использованием мобильного телефона – с помощью отправки смс на короткий номер чаще пользуются сельские жители (</w:t>
      </w:r>
      <w:r w:rsidR="004F6E50" w:rsidRPr="00DC4B0D">
        <w:rPr>
          <w:spacing w:val="-2"/>
          <w:sz w:val="28"/>
          <w:szCs w:val="28"/>
        </w:rPr>
        <w:t>39,1</w:t>
      </w:r>
      <w:r w:rsidR="00762083" w:rsidRPr="00DC4B0D">
        <w:rPr>
          <w:spacing w:val="-2"/>
          <w:sz w:val="28"/>
          <w:szCs w:val="28"/>
        </w:rPr>
        <w:t xml:space="preserve">% опрошенных против </w:t>
      </w:r>
      <w:r w:rsidR="004F6E50" w:rsidRPr="00DC4B0D">
        <w:rPr>
          <w:spacing w:val="-2"/>
          <w:sz w:val="28"/>
          <w:szCs w:val="28"/>
        </w:rPr>
        <w:t>35,5</w:t>
      </w:r>
      <w:r w:rsidR="00762083" w:rsidRPr="00DC4B0D">
        <w:rPr>
          <w:spacing w:val="-2"/>
          <w:sz w:val="28"/>
          <w:szCs w:val="28"/>
        </w:rPr>
        <w:t>%).</w:t>
      </w:r>
    </w:p>
    <w:p w14:paraId="298C667F" w14:textId="77777777" w:rsidR="00C75DE9" w:rsidRPr="00DC4B0D" w:rsidRDefault="00C75DE9" w:rsidP="00CE0F59">
      <w:pPr>
        <w:spacing w:line="312" w:lineRule="auto"/>
        <w:jc w:val="both"/>
        <w:rPr>
          <w:sz w:val="28"/>
          <w:szCs w:val="28"/>
        </w:rPr>
      </w:pPr>
    </w:p>
    <w:p w14:paraId="6F6F8EF5" w14:textId="77777777" w:rsidR="004F6E50" w:rsidRPr="00DC4B0D" w:rsidRDefault="004F6E50" w:rsidP="00AA4E82">
      <w:pPr>
        <w:spacing w:line="312" w:lineRule="auto"/>
        <w:jc w:val="right"/>
        <w:rPr>
          <w:sz w:val="28"/>
          <w:szCs w:val="28"/>
        </w:rPr>
      </w:pPr>
    </w:p>
    <w:p w14:paraId="29927DD0" w14:textId="77777777" w:rsidR="004F6E50" w:rsidRPr="00DC4B0D" w:rsidRDefault="004F6E50" w:rsidP="00AA4E82">
      <w:pPr>
        <w:spacing w:line="312" w:lineRule="auto"/>
        <w:jc w:val="right"/>
        <w:rPr>
          <w:sz w:val="28"/>
          <w:szCs w:val="28"/>
        </w:rPr>
      </w:pPr>
    </w:p>
    <w:p w14:paraId="7D7FE753" w14:textId="77777777" w:rsidR="003668F4" w:rsidRDefault="003668F4" w:rsidP="00AA4E82">
      <w:pPr>
        <w:spacing w:line="312" w:lineRule="auto"/>
        <w:jc w:val="right"/>
        <w:rPr>
          <w:sz w:val="28"/>
          <w:szCs w:val="28"/>
        </w:rPr>
      </w:pPr>
    </w:p>
    <w:p w14:paraId="0AC43A3D" w14:textId="77777777" w:rsidR="003668F4" w:rsidRDefault="003668F4" w:rsidP="00AA4E82">
      <w:pPr>
        <w:spacing w:line="312" w:lineRule="auto"/>
        <w:jc w:val="right"/>
        <w:rPr>
          <w:sz w:val="28"/>
          <w:szCs w:val="28"/>
        </w:rPr>
      </w:pPr>
    </w:p>
    <w:p w14:paraId="4A26B546" w14:textId="77777777" w:rsidR="003668F4" w:rsidRDefault="003668F4" w:rsidP="00AA4E82">
      <w:pPr>
        <w:spacing w:line="312" w:lineRule="auto"/>
        <w:jc w:val="right"/>
        <w:rPr>
          <w:sz w:val="28"/>
          <w:szCs w:val="28"/>
        </w:rPr>
      </w:pPr>
    </w:p>
    <w:p w14:paraId="2CE1E6B3" w14:textId="24FAF21B" w:rsidR="00AA4E82" w:rsidRPr="00DC4B0D" w:rsidRDefault="00AA4E82" w:rsidP="00AA4E82">
      <w:pPr>
        <w:spacing w:line="312" w:lineRule="auto"/>
        <w:jc w:val="right"/>
        <w:rPr>
          <w:sz w:val="28"/>
          <w:szCs w:val="28"/>
        </w:rPr>
      </w:pPr>
      <w:r w:rsidRPr="00DC4B0D">
        <w:rPr>
          <w:sz w:val="28"/>
          <w:szCs w:val="28"/>
        </w:rPr>
        <w:t>Таблица 5.14</w:t>
      </w:r>
    </w:p>
    <w:p w14:paraId="715C1939" w14:textId="77777777" w:rsidR="00AA4E82" w:rsidRPr="00DC4B0D" w:rsidRDefault="00AA4E82" w:rsidP="00AA4E82">
      <w:pPr>
        <w:spacing w:line="312" w:lineRule="auto"/>
        <w:jc w:val="center"/>
        <w:rPr>
          <w:spacing w:val="-2"/>
          <w:sz w:val="28"/>
          <w:szCs w:val="28"/>
        </w:rPr>
      </w:pPr>
      <w:r w:rsidRPr="00DC4B0D">
        <w:rPr>
          <w:spacing w:val="-2"/>
          <w:sz w:val="28"/>
          <w:szCs w:val="28"/>
        </w:rPr>
        <w:t>Использование дистанционного доступа к банковскому счету в разрезе «город-район», %</w:t>
      </w:r>
    </w:p>
    <w:tbl>
      <w:tblPr>
        <w:tblW w:w="5000" w:type="pct"/>
        <w:tblLook w:val="04A0" w:firstRow="1" w:lastRow="0" w:firstColumn="1" w:lastColumn="0" w:noHBand="0" w:noVBand="1"/>
      </w:tblPr>
      <w:tblGrid>
        <w:gridCol w:w="4932"/>
        <w:gridCol w:w="1162"/>
        <w:gridCol w:w="1173"/>
        <w:gridCol w:w="1150"/>
        <w:gridCol w:w="1154"/>
      </w:tblGrid>
      <w:tr w:rsidR="00AA4E82" w:rsidRPr="00DC4B0D" w14:paraId="6214DDA1" w14:textId="77777777" w:rsidTr="00500F86">
        <w:trPr>
          <w:trHeight w:val="576"/>
          <w:tblHeader/>
        </w:trPr>
        <w:tc>
          <w:tcPr>
            <w:tcW w:w="2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08262" w14:textId="77777777" w:rsidR="00AA4E82" w:rsidRPr="00DC4B0D" w:rsidRDefault="00AA4E82" w:rsidP="00500F86">
            <w:pPr>
              <w:jc w:val="center"/>
              <w:rPr>
                <w:b/>
                <w:color w:val="000000"/>
              </w:rPr>
            </w:pPr>
            <w:r w:rsidRPr="00DC4B0D">
              <w:rPr>
                <w:b/>
                <w:color w:val="000000"/>
              </w:rPr>
              <w:t>Типы дистанционного доступа к банковскому счету</w:t>
            </w:r>
          </w:p>
        </w:tc>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D6F258" w14:textId="77777777" w:rsidR="00AA4E82" w:rsidRPr="00DC4B0D" w:rsidRDefault="00AA4E82" w:rsidP="00500F86">
            <w:pPr>
              <w:jc w:val="center"/>
              <w:rPr>
                <w:b/>
                <w:color w:val="000000"/>
              </w:rPr>
            </w:pPr>
            <w:r w:rsidRPr="00DC4B0D">
              <w:rPr>
                <w:b/>
                <w:color w:val="000000"/>
              </w:rPr>
              <w:t>Да,</w:t>
            </w:r>
          </w:p>
          <w:p w14:paraId="3F1C06D7" w14:textId="77777777" w:rsidR="00AA4E82" w:rsidRPr="00DC4B0D" w:rsidRDefault="00AA4E82" w:rsidP="00500F86">
            <w:pPr>
              <w:jc w:val="center"/>
              <w:rPr>
                <w:b/>
                <w:color w:val="000000"/>
              </w:rPr>
            </w:pPr>
            <w:r w:rsidRPr="00DC4B0D">
              <w:rPr>
                <w:b/>
                <w:color w:val="000000"/>
              </w:rPr>
              <w:t>пользовался(-ась)</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3F3D06" w14:textId="77777777" w:rsidR="00AA4E82" w:rsidRPr="00DC4B0D" w:rsidRDefault="00AA4E82" w:rsidP="00500F86">
            <w:pPr>
              <w:jc w:val="center"/>
              <w:rPr>
                <w:b/>
                <w:color w:val="000000"/>
              </w:rPr>
            </w:pPr>
            <w:r w:rsidRPr="00DC4B0D">
              <w:rPr>
                <w:b/>
                <w:color w:val="000000"/>
              </w:rPr>
              <w:t>Нет, не пользовался(-ась)</w:t>
            </w:r>
          </w:p>
        </w:tc>
      </w:tr>
      <w:tr w:rsidR="00AA4E82" w:rsidRPr="00DC4B0D" w14:paraId="347BA221" w14:textId="77777777" w:rsidTr="00500F86">
        <w:trPr>
          <w:trHeight w:val="300"/>
          <w:tblHeader/>
        </w:trPr>
        <w:tc>
          <w:tcPr>
            <w:tcW w:w="2576" w:type="pct"/>
            <w:vMerge/>
            <w:tcBorders>
              <w:top w:val="single" w:sz="4" w:space="0" w:color="auto"/>
              <w:left w:val="single" w:sz="4" w:space="0" w:color="auto"/>
              <w:bottom w:val="single" w:sz="4" w:space="0" w:color="auto"/>
              <w:right w:val="single" w:sz="4" w:space="0" w:color="auto"/>
            </w:tcBorders>
            <w:vAlign w:val="center"/>
            <w:hideMark/>
          </w:tcPr>
          <w:p w14:paraId="55874A25" w14:textId="77777777" w:rsidR="00AA4E82" w:rsidRPr="00DC4B0D" w:rsidRDefault="00AA4E82" w:rsidP="00500F86">
            <w:pPr>
              <w:rPr>
                <w:b/>
                <w:color w:val="000000"/>
              </w:rPr>
            </w:pP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4536B" w14:textId="77777777" w:rsidR="00AA4E82" w:rsidRPr="00DC4B0D" w:rsidRDefault="00AA4E82" w:rsidP="00500F86">
            <w:pPr>
              <w:jc w:val="center"/>
              <w:rPr>
                <w:b/>
                <w:color w:val="000000"/>
              </w:rPr>
            </w:pPr>
            <w:r w:rsidRPr="00DC4B0D">
              <w:rPr>
                <w:b/>
                <w:color w:val="000000"/>
              </w:rPr>
              <w:t>город</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111E0" w14:textId="77777777" w:rsidR="00AA4E82" w:rsidRPr="00DC4B0D" w:rsidRDefault="00AA4E82" w:rsidP="00500F86">
            <w:pPr>
              <w:jc w:val="center"/>
              <w:rPr>
                <w:b/>
                <w:color w:val="000000"/>
              </w:rPr>
            </w:pPr>
            <w:r w:rsidRPr="00DC4B0D">
              <w:rPr>
                <w:b/>
                <w:color w:val="000000"/>
              </w:rPr>
              <w:t>район</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7AEB1" w14:textId="77777777" w:rsidR="00AA4E82" w:rsidRPr="00DC4B0D" w:rsidRDefault="00AA4E82" w:rsidP="00500F86">
            <w:pPr>
              <w:jc w:val="center"/>
              <w:rPr>
                <w:b/>
                <w:color w:val="000000"/>
              </w:rPr>
            </w:pPr>
            <w:r w:rsidRPr="00DC4B0D">
              <w:rPr>
                <w:b/>
                <w:color w:val="000000"/>
              </w:rPr>
              <w:t>город</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5A0EE" w14:textId="77777777" w:rsidR="00AA4E82" w:rsidRPr="00DC4B0D" w:rsidRDefault="00AA4E82" w:rsidP="00500F86">
            <w:pPr>
              <w:jc w:val="center"/>
              <w:rPr>
                <w:b/>
                <w:color w:val="000000"/>
              </w:rPr>
            </w:pPr>
            <w:r w:rsidRPr="00DC4B0D">
              <w:rPr>
                <w:b/>
                <w:color w:val="000000"/>
              </w:rPr>
              <w:t>район</w:t>
            </w:r>
          </w:p>
        </w:tc>
      </w:tr>
      <w:tr w:rsidR="00AA4E82" w:rsidRPr="00DC4B0D" w14:paraId="7652492C" w14:textId="77777777" w:rsidTr="00500F86">
        <w:trPr>
          <w:trHeight w:val="840"/>
        </w:trPr>
        <w:tc>
          <w:tcPr>
            <w:tcW w:w="2576" w:type="pct"/>
            <w:tcBorders>
              <w:top w:val="single" w:sz="4" w:space="0" w:color="auto"/>
              <w:left w:val="single" w:sz="8" w:space="0" w:color="auto"/>
              <w:bottom w:val="single" w:sz="4" w:space="0" w:color="auto"/>
              <w:right w:val="single" w:sz="8" w:space="0" w:color="auto"/>
            </w:tcBorders>
            <w:shd w:val="clear" w:color="auto" w:fill="auto"/>
            <w:vAlign w:val="bottom"/>
            <w:hideMark/>
          </w:tcPr>
          <w:p w14:paraId="06079366" w14:textId="77777777" w:rsidR="00AA4E82" w:rsidRPr="00DC4B0D" w:rsidRDefault="00AA4E82" w:rsidP="00500F86">
            <w:pPr>
              <w:rPr>
                <w:color w:val="000000"/>
              </w:rPr>
            </w:pPr>
            <w:r w:rsidRPr="00DC4B0D">
              <w:rPr>
                <w:color w:val="000000"/>
              </w:rPr>
              <w:t>Денежные переводы/ платежи через интернет-банк с помощью стационарного компьютера или ноутбука (через веб-браузер)</w:t>
            </w:r>
          </w:p>
        </w:tc>
        <w:tc>
          <w:tcPr>
            <w:tcW w:w="607" w:type="pct"/>
            <w:tcBorders>
              <w:top w:val="single" w:sz="4" w:space="0" w:color="auto"/>
              <w:left w:val="nil"/>
              <w:bottom w:val="single" w:sz="4" w:space="0" w:color="auto"/>
              <w:right w:val="nil"/>
            </w:tcBorders>
            <w:shd w:val="clear" w:color="auto" w:fill="auto"/>
            <w:vAlign w:val="bottom"/>
            <w:hideMark/>
          </w:tcPr>
          <w:p w14:paraId="6BAE6780" w14:textId="77777777" w:rsidR="00AA4E82" w:rsidRPr="00DC4B0D" w:rsidRDefault="00AA4E82" w:rsidP="00500F86">
            <w:pPr>
              <w:jc w:val="center"/>
              <w:rPr>
                <w:color w:val="000000"/>
              </w:rPr>
            </w:pPr>
            <w:r w:rsidRPr="00DC4B0D">
              <w:rPr>
                <w:color w:val="000000"/>
              </w:rPr>
              <w:t>44,8</w:t>
            </w:r>
          </w:p>
        </w:tc>
        <w:tc>
          <w:tcPr>
            <w:tcW w:w="613" w:type="pct"/>
            <w:tcBorders>
              <w:top w:val="single" w:sz="4" w:space="0" w:color="auto"/>
              <w:left w:val="single" w:sz="8" w:space="0" w:color="auto"/>
              <w:bottom w:val="single" w:sz="4" w:space="0" w:color="auto"/>
              <w:right w:val="single" w:sz="8" w:space="0" w:color="auto"/>
            </w:tcBorders>
            <w:shd w:val="clear" w:color="auto" w:fill="auto"/>
            <w:vAlign w:val="bottom"/>
            <w:hideMark/>
          </w:tcPr>
          <w:p w14:paraId="1CC5833A" w14:textId="77777777" w:rsidR="00AA4E82" w:rsidRPr="00DC4B0D" w:rsidRDefault="00AA4E82" w:rsidP="00500F86">
            <w:pPr>
              <w:jc w:val="center"/>
              <w:rPr>
                <w:color w:val="000000"/>
              </w:rPr>
            </w:pPr>
            <w:r w:rsidRPr="00DC4B0D">
              <w:rPr>
                <w:color w:val="000000"/>
              </w:rPr>
              <w:t>43,8</w:t>
            </w:r>
          </w:p>
        </w:tc>
        <w:tc>
          <w:tcPr>
            <w:tcW w:w="601" w:type="pct"/>
            <w:tcBorders>
              <w:top w:val="single" w:sz="4" w:space="0" w:color="auto"/>
              <w:left w:val="nil"/>
              <w:bottom w:val="single" w:sz="4" w:space="0" w:color="auto"/>
              <w:right w:val="nil"/>
            </w:tcBorders>
            <w:shd w:val="clear" w:color="auto" w:fill="auto"/>
            <w:noWrap/>
            <w:vAlign w:val="bottom"/>
            <w:hideMark/>
          </w:tcPr>
          <w:p w14:paraId="604806EF" w14:textId="77777777" w:rsidR="00AA4E82" w:rsidRPr="00DC4B0D" w:rsidRDefault="00AA4E82" w:rsidP="00500F86">
            <w:pPr>
              <w:jc w:val="center"/>
              <w:rPr>
                <w:color w:val="000000"/>
              </w:rPr>
            </w:pPr>
            <w:r w:rsidRPr="00DC4B0D">
              <w:rPr>
                <w:color w:val="000000"/>
              </w:rPr>
              <w:t>55,2</w:t>
            </w:r>
          </w:p>
        </w:tc>
        <w:tc>
          <w:tcPr>
            <w:tcW w:w="60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63EE7E0" w14:textId="77777777" w:rsidR="00AA4E82" w:rsidRPr="00DC4B0D" w:rsidRDefault="00AA4E82" w:rsidP="00500F86">
            <w:pPr>
              <w:jc w:val="center"/>
              <w:rPr>
                <w:color w:val="000000"/>
              </w:rPr>
            </w:pPr>
            <w:r w:rsidRPr="00DC4B0D">
              <w:rPr>
                <w:color w:val="000000"/>
              </w:rPr>
              <w:t>56,2</w:t>
            </w:r>
          </w:p>
        </w:tc>
      </w:tr>
      <w:tr w:rsidR="00AA4E82" w:rsidRPr="00DC4B0D" w14:paraId="72EF5C85" w14:textId="77777777" w:rsidTr="00500F86">
        <w:trPr>
          <w:trHeight w:val="1392"/>
        </w:trPr>
        <w:tc>
          <w:tcPr>
            <w:tcW w:w="2576" w:type="pct"/>
            <w:tcBorders>
              <w:top w:val="nil"/>
              <w:left w:val="single" w:sz="8" w:space="0" w:color="auto"/>
              <w:bottom w:val="single" w:sz="4" w:space="0" w:color="auto"/>
              <w:right w:val="single" w:sz="8" w:space="0" w:color="auto"/>
            </w:tcBorders>
            <w:shd w:val="clear" w:color="auto" w:fill="auto"/>
            <w:vAlign w:val="bottom"/>
            <w:hideMark/>
          </w:tcPr>
          <w:p w14:paraId="4DCE2428" w14:textId="77777777" w:rsidR="00AA4E82" w:rsidRPr="00DC4B0D" w:rsidRDefault="00AA4E82" w:rsidP="00500F86">
            <w:pPr>
              <w:rPr>
                <w:color w:val="000000"/>
              </w:rPr>
            </w:pPr>
            <w:r w:rsidRPr="00DC4B0D">
              <w:rPr>
                <w:color w:val="000000"/>
              </w:rPr>
              <w:t>Денежные переводы/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w:t>
            </w:r>
          </w:p>
        </w:tc>
        <w:tc>
          <w:tcPr>
            <w:tcW w:w="607" w:type="pct"/>
            <w:tcBorders>
              <w:top w:val="nil"/>
              <w:left w:val="nil"/>
              <w:bottom w:val="single" w:sz="4" w:space="0" w:color="auto"/>
              <w:right w:val="nil"/>
            </w:tcBorders>
            <w:shd w:val="clear" w:color="auto" w:fill="auto"/>
            <w:vAlign w:val="bottom"/>
            <w:hideMark/>
          </w:tcPr>
          <w:p w14:paraId="784DE014" w14:textId="77777777" w:rsidR="00AA4E82" w:rsidRPr="00DC4B0D" w:rsidRDefault="00AA4E82" w:rsidP="00500F86">
            <w:pPr>
              <w:jc w:val="center"/>
              <w:rPr>
                <w:color w:val="000000"/>
              </w:rPr>
            </w:pPr>
            <w:r w:rsidRPr="00DC4B0D">
              <w:rPr>
                <w:color w:val="000000"/>
              </w:rPr>
              <w:t>44,4</w:t>
            </w:r>
          </w:p>
        </w:tc>
        <w:tc>
          <w:tcPr>
            <w:tcW w:w="613" w:type="pct"/>
            <w:tcBorders>
              <w:top w:val="nil"/>
              <w:left w:val="single" w:sz="8" w:space="0" w:color="auto"/>
              <w:bottom w:val="single" w:sz="4" w:space="0" w:color="auto"/>
              <w:right w:val="single" w:sz="8" w:space="0" w:color="auto"/>
            </w:tcBorders>
            <w:shd w:val="clear" w:color="auto" w:fill="auto"/>
            <w:vAlign w:val="bottom"/>
            <w:hideMark/>
          </w:tcPr>
          <w:p w14:paraId="5E9A5F64" w14:textId="77777777" w:rsidR="00AA4E82" w:rsidRPr="00DC4B0D" w:rsidRDefault="00AA4E82" w:rsidP="00500F86">
            <w:pPr>
              <w:jc w:val="center"/>
              <w:rPr>
                <w:color w:val="000000"/>
              </w:rPr>
            </w:pPr>
            <w:r w:rsidRPr="00DC4B0D">
              <w:rPr>
                <w:color w:val="000000"/>
              </w:rPr>
              <w:t>40,7</w:t>
            </w:r>
          </w:p>
        </w:tc>
        <w:tc>
          <w:tcPr>
            <w:tcW w:w="601" w:type="pct"/>
            <w:tcBorders>
              <w:top w:val="nil"/>
              <w:left w:val="nil"/>
              <w:bottom w:val="single" w:sz="4" w:space="0" w:color="auto"/>
              <w:right w:val="nil"/>
            </w:tcBorders>
            <w:shd w:val="clear" w:color="auto" w:fill="auto"/>
            <w:noWrap/>
            <w:vAlign w:val="bottom"/>
            <w:hideMark/>
          </w:tcPr>
          <w:p w14:paraId="634A708B" w14:textId="77777777" w:rsidR="00AA4E82" w:rsidRPr="00DC4B0D" w:rsidRDefault="00AA4E82" w:rsidP="00500F86">
            <w:pPr>
              <w:jc w:val="center"/>
              <w:rPr>
                <w:color w:val="000000"/>
              </w:rPr>
            </w:pPr>
            <w:r w:rsidRPr="00DC4B0D">
              <w:rPr>
                <w:color w:val="000000"/>
              </w:rPr>
              <w:t>55,6</w:t>
            </w:r>
          </w:p>
        </w:tc>
        <w:tc>
          <w:tcPr>
            <w:tcW w:w="603" w:type="pct"/>
            <w:tcBorders>
              <w:top w:val="nil"/>
              <w:left w:val="single" w:sz="8" w:space="0" w:color="auto"/>
              <w:bottom w:val="single" w:sz="4" w:space="0" w:color="auto"/>
              <w:right w:val="single" w:sz="8" w:space="0" w:color="auto"/>
            </w:tcBorders>
            <w:shd w:val="clear" w:color="auto" w:fill="auto"/>
            <w:noWrap/>
            <w:vAlign w:val="bottom"/>
            <w:hideMark/>
          </w:tcPr>
          <w:p w14:paraId="39CC6FF2" w14:textId="77777777" w:rsidR="00AA4E82" w:rsidRPr="00DC4B0D" w:rsidRDefault="00AA4E82" w:rsidP="00500F86">
            <w:pPr>
              <w:jc w:val="center"/>
              <w:rPr>
                <w:color w:val="000000"/>
              </w:rPr>
            </w:pPr>
            <w:r w:rsidRPr="00DC4B0D">
              <w:rPr>
                <w:color w:val="000000"/>
              </w:rPr>
              <w:t>59,3</w:t>
            </w:r>
          </w:p>
        </w:tc>
      </w:tr>
      <w:tr w:rsidR="00AA4E82" w:rsidRPr="00DC4B0D" w14:paraId="5DC1052B" w14:textId="77777777" w:rsidTr="00500F86">
        <w:trPr>
          <w:trHeight w:val="1116"/>
        </w:trPr>
        <w:tc>
          <w:tcPr>
            <w:tcW w:w="2576" w:type="pct"/>
            <w:tcBorders>
              <w:top w:val="nil"/>
              <w:left w:val="single" w:sz="8" w:space="0" w:color="auto"/>
              <w:bottom w:val="single" w:sz="4" w:space="0" w:color="auto"/>
              <w:right w:val="single" w:sz="8" w:space="0" w:color="auto"/>
            </w:tcBorders>
            <w:shd w:val="clear" w:color="auto" w:fill="auto"/>
            <w:vAlign w:val="bottom"/>
            <w:hideMark/>
          </w:tcPr>
          <w:p w14:paraId="63BD50B4" w14:textId="77777777" w:rsidR="00AA4E82" w:rsidRPr="00DC4B0D" w:rsidRDefault="00AA4E82" w:rsidP="00500F86">
            <w:pPr>
              <w:rPr>
                <w:color w:val="000000"/>
              </w:rPr>
            </w:pPr>
            <w:r w:rsidRPr="00DC4B0D">
              <w:rPr>
                <w:color w:val="000000"/>
              </w:rPr>
              <w:t>Денежные переводы/ платежи через мобильный банк с помощью специализированного мобильного приложения (программы) для смартфона или планшета</w:t>
            </w:r>
          </w:p>
        </w:tc>
        <w:tc>
          <w:tcPr>
            <w:tcW w:w="607" w:type="pct"/>
            <w:tcBorders>
              <w:top w:val="nil"/>
              <w:left w:val="nil"/>
              <w:bottom w:val="single" w:sz="4" w:space="0" w:color="auto"/>
              <w:right w:val="nil"/>
            </w:tcBorders>
            <w:shd w:val="clear" w:color="auto" w:fill="auto"/>
            <w:vAlign w:val="bottom"/>
            <w:hideMark/>
          </w:tcPr>
          <w:p w14:paraId="70CDE2ED" w14:textId="77777777" w:rsidR="00AA4E82" w:rsidRPr="00DC4B0D" w:rsidRDefault="00AA4E82" w:rsidP="00500F86">
            <w:pPr>
              <w:jc w:val="center"/>
              <w:rPr>
                <w:color w:val="000000"/>
              </w:rPr>
            </w:pPr>
            <w:r w:rsidRPr="00DC4B0D">
              <w:rPr>
                <w:color w:val="000000"/>
              </w:rPr>
              <w:t>68,2</w:t>
            </w:r>
          </w:p>
        </w:tc>
        <w:tc>
          <w:tcPr>
            <w:tcW w:w="613" w:type="pct"/>
            <w:tcBorders>
              <w:top w:val="nil"/>
              <w:left w:val="single" w:sz="8" w:space="0" w:color="auto"/>
              <w:bottom w:val="single" w:sz="4" w:space="0" w:color="auto"/>
              <w:right w:val="single" w:sz="8" w:space="0" w:color="auto"/>
            </w:tcBorders>
            <w:shd w:val="clear" w:color="auto" w:fill="auto"/>
            <w:vAlign w:val="bottom"/>
            <w:hideMark/>
          </w:tcPr>
          <w:p w14:paraId="2587A0A0" w14:textId="77777777" w:rsidR="00AA4E82" w:rsidRPr="00DC4B0D" w:rsidRDefault="00AA4E82" w:rsidP="00500F86">
            <w:pPr>
              <w:jc w:val="center"/>
              <w:rPr>
                <w:color w:val="000000"/>
              </w:rPr>
            </w:pPr>
            <w:r w:rsidRPr="00DC4B0D">
              <w:rPr>
                <w:color w:val="000000"/>
              </w:rPr>
              <w:t>64,1</w:t>
            </w:r>
          </w:p>
        </w:tc>
        <w:tc>
          <w:tcPr>
            <w:tcW w:w="601" w:type="pct"/>
            <w:tcBorders>
              <w:top w:val="nil"/>
              <w:left w:val="nil"/>
              <w:bottom w:val="single" w:sz="4" w:space="0" w:color="auto"/>
              <w:right w:val="nil"/>
            </w:tcBorders>
            <w:shd w:val="clear" w:color="auto" w:fill="auto"/>
            <w:noWrap/>
            <w:vAlign w:val="bottom"/>
            <w:hideMark/>
          </w:tcPr>
          <w:p w14:paraId="5F29DDC9" w14:textId="77777777" w:rsidR="00AA4E82" w:rsidRPr="00DC4B0D" w:rsidRDefault="00AA4E82" w:rsidP="00500F86">
            <w:pPr>
              <w:jc w:val="center"/>
              <w:rPr>
                <w:color w:val="000000"/>
              </w:rPr>
            </w:pPr>
            <w:r w:rsidRPr="00DC4B0D">
              <w:rPr>
                <w:color w:val="000000"/>
              </w:rPr>
              <w:t>31,8</w:t>
            </w:r>
          </w:p>
        </w:tc>
        <w:tc>
          <w:tcPr>
            <w:tcW w:w="603" w:type="pct"/>
            <w:tcBorders>
              <w:top w:val="nil"/>
              <w:left w:val="single" w:sz="8" w:space="0" w:color="auto"/>
              <w:bottom w:val="single" w:sz="4" w:space="0" w:color="auto"/>
              <w:right w:val="single" w:sz="8" w:space="0" w:color="auto"/>
            </w:tcBorders>
            <w:shd w:val="clear" w:color="auto" w:fill="auto"/>
            <w:noWrap/>
            <w:vAlign w:val="bottom"/>
            <w:hideMark/>
          </w:tcPr>
          <w:p w14:paraId="642E42AE" w14:textId="77777777" w:rsidR="00AA4E82" w:rsidRPr="00DC4B0D" w:rsidRDefault="00AA4E82" w:rsidP="00500F86">
            <w:pPr>
              <w:jc w:val="center"/>
              <w:rPr>
                <w:color w:val="000000"/>
              </w:rPr>
            </w:pPr>
            <w:r w:rsidRPr="00DC4B0D">
              <w:rPr>
                <w:color w:val="000000"/>
              </w:rPr>
              <w:t>35,9</w:t>
            </w:r>
          </w:p>
        </w:tc>
      </w:tr>
      <w:tr w:rsidR="00AA4E82" w:rsidRPr="00DC4B0D" w14:paraId="3BBAE69C" w14:textId="77777777" w:rsidTr="00500F86">
        <w:trPr>
          <w:trHeight w:val="1128"/>
        </w:trPr>
        <w:tc>
          <w:tcPr>
            <w:tcW w:w="2576" w:type="pct"/>
            <w:tcBorders>
              <w:top w:val="nil"/>
              <w:left w:val="single" w:sz="8" w:space="0" w:color="auto"/>
              <w:bottom w:val="single" w:sz="8" w:space="0" w:color="auto"/>
              <w:right w:val="single" w:sz="8" w:space="0" w:color="auto"/>
            </w:tcBorders>
            <w:shd w:val="clear" w:color="auto" w:fill="auto"/>
            <w:vAlign w:val="bottom"/>
            <w:hideMark/>
          </w:tcPr>
          <w:p w14:paraId="50F03B68" w14:textId="77777777" w:rsidR="00AA4E82" w:rsidRPr="00DC4B0D" w:rsidRDefault="00AA4E82" w:rsidP="00500F86">
            <w:pPr>
              <w:rPr>
                <w:color w:val="000000"/>
              </w:rPr>
            </w:pPr>
            <w:r w:rsidRPr="00DC4B0D">
              <w:rPr>
                <w:color w:val="000000"/>
              </w:rPr>
              <w:t>Денежные переводы/ платежи через мобильный банк посредством сообщений с использованием мобильного телефона – с помощью отправки смс на короткий номер</w:t>
            </w:r>
          </w:p>
        </w:tc>
        <w:tc>
          <w:tcPr>
            <w:tcW w:w="607" w:type="pct"/>
            <w:tcBorders>
              <w:top w:val="nil"/>
              <w:left w:val="nil"/>
              <w:bottom w:val="single" w:sz="8" w:space="0" w:color="auto"/>
              <w:right w:val="nil"/>
            </w:tcBorders>
            <w:shd w:val="clear" w:color="auto" w:fill="auto"/>
            <w:vAlign w:val="bottom"/>
            <w:hideMark/>
          </w:tcPr>
          <w:p w14:paraId="2B23D721" w14:textId="77777777" w:rsidR="00AA4E82" w:rsidRPr="00DC4B0D" w:rsidRDefault="00AA4E82" w:rsidP="00500F86">
            <w:pPr>
              <w:jc w:val="center"/>
              <w:rPr>
                <w:color w:val="000000"/>
              </w:rPr>
            </w:pPr>
            <w:r w:rsidRPr="00DC4B0D">
              <w:rPr>
                <w:color w:val="000000"/>
              </w:rPr>
              <w:t>35,5</w:t>
            </w:r>
          </w:p>
        </w:tc>
        <w:tc>
          <w:tcPr>
            <w:tcW w:w="613" w:type="pct"/>
            <w:tcBorders>
              <w:top w:val="nil"/>
              <w:left w:val="single" w:sz="8" w:space="0" w:color="auto"/>
              <w:bottom w:val="single" w:sz="8" w:space="0" w:color="auto"/>
              <w:right w:val="single" w:sz="8" w:space="0" w:color="auto"/>
            </w:tcBorders>
            <w:shd w:val="clear" w:color="auto" w:fill="auto"/>
            <w:vAlign w:val="bottom"/>
            <w:hideMark/>
          </w:tcPr>
          <w:p w14:paraId="1900D85E" w14:textId="77777777" w:rsidR="00AA4E82" w:rsidRPr="00DC4B0D" w:rsidRDefault="00AA4E82" w:rsidP="00500F86">
            <w:pPr>
              <w:jc w:val="center"/>
              <w:rPr>
                <w:color w:val="000000"/>
              </w:rPr>
            </w:pPr>
            <w:r w:rsidRPr="00DC4B0D">
              <w:rPr>
                <w:color w:val="000000"/>
              </w:rPr>
              <w:t>39,1</w:t>
            </w:r>
          </w:p>
        </w:tc>
        <w:tc>
          <w:tcPr>
            <w:tcW w:w="601" w:type="pct"/>
            <w:tcBorders>
              <w:top w:val="nil"/>
              <w:left w:val="nil"/>
              <w:bottom w:val="single" w:sz="8" w:space="0" w:color="auto"/>
              <w:right w:val="nil"/>
            </w:tcBorders>
            <w:shd w:val="clear" w:color="auto" w:fill="auto"/>
            <w:noWrap/>
            <w:vAlign w:val="bottom"/>
            <w:hideMark/>
          </w:tcPr>
          <w:p w14:paraId="50795DA6" w14:textId="77777777" w:rsidR="00AA4E82" w:rsidRPr="00DC4B0D" w:rsidRDefault="00AA4E82" w:rsidP="00500F86">
            <w:pPr>
              <w:jc w:val="center"/>
              <w:rPr>
                <w:color w:val="000000"/>
              </w:rPr>
            </w:pPr>
            <w:r w:rsidRPr="00DC4B0D">
              <w:rPr>
                <w:color w:val="000000"/>
              </w:rPr>
              <w:t>64,5</w:t>
            </w:r>
          </w:p>
        </w:tc>
        <w:tc>
          <w:tcPr>
            <w:tcW w:w="603" w:type="pct"/>
            <w:tcBorders>
              <w:top w:val="nil"/>
              <w:left w:val="single" w:sz="8" w:space="0" w:color="auto"/>
              <w:bottom w:val="single" w:sz="8" w:space="0" w:color="auto"/>
              <w:right w:val="single" w:sz="8" w:space="0" w:color="auto"/>
            </w:tcBorders>
            <w:shd w:val="clear" w:color="auto" w:fill="auto"/>
            <w:noWrap/>
            <w:vAlign w:val="bottom"/>
            <w:hideMark/>
          </w:tcPr>
          <w:p w14:paraId="5B0A786D" w14:textId="77777777" w:rsidR="00AA4E82" w:rsidRPr="00DC4B0D" w:rsidRDefault="00AA4E82" w:rsidP="00500F86">
            <w:pPr>
              <w:jc w:val="center"/>
              <w:rPr>
                <w:color w:val="000000"/>
              </w:rPr>
            </w:pPr>
            <w:r w:rsidRPr="00DC4B0D">
              <w:rPr>
                <w:color w:val="000000"/>
              </w:rPr>
              <w:t>60,9</w:t>
            </w:r>
          </w:p>
        </w:tc>
      </w:tr>
    </w:tbl>
    <w:p w14:paraId="64A95F0F" w14:textId="77777777" w:rsidR="00C75DE9" w:rsidRPr="00DC4B0D" w:rsidRDefault="00C75DE9" w:rsidP="00C75DE9">
      <w:pPr>
        <w:spacing w:line="312" w:lineRule="auto"/>
        <w:jc w:val="right"/>
        <w:rPr>
          <w:sz w:val="28"/>
          <w:szCs w:val="28"/>
        </w:rPr>
      </w:pPr>
    </w:p>
    <w:p w14:paraId="50B0A01C" w14:textId="6173ADB6" w:rsidR="00C75DE9" w:rsidRPr="00DC4B0D" w:rsidRDefault="00762083" w:rsidP="00762083">
      <w:pPr>
        <w:spacing w:line="312" w:lineRule="auto"/>
        <w:ind w:firstLine="709"/>
        <w:jc w:val="both"/>
        <w:rPr>
          <w:spacing w:val="-2"/>
          <w:sz w:val="28"/>
          <w:szCs w:val="28"/>
        </w:rPr>
      </w:pPr>
      <w:r w:rsidRPr="00DC4B0D">
        <w:rPr>
          <w:spacing w:val="-2"/>
          <w:sz w:val="28"/>
          <w:szCs w:val="28"/>
        </w:rPr>
        <w:t xml:space="preserve">Причины, которые приводили респонденты, как ограничивающие факторы развития дистанционного доступа к сети </w:t>
      </w:r>
      <w:r w:rsidR="00D42BE9" w:rsidRPr="00DC4B0D">
        <w:rPr>
          <w:spacing w:val="-2"/>
          <w:sz w:val="28"/>
          <w:szCs w:val="28"/>
        </w:rPr>
        <w:t>за 202</w:t>
      </w:r>
      <w:r w:rsidR="00AA4E82" w:rsidRPr="00DC4B0D">
        <w:rPr>
          <w:spacing w:val="-2"/>
          <w:sz w:val="28"/>
          <w:szCs w:val="28"/>
        </w:rPr>
        <w:t>1</w:t>
      </w:r>
      <w:r w:rsidR="00D42BE9" w:rsidRPr="00DC4B0D">
        <w:rPr>
          <w:spacing w:val="-2"/>
          <w:sz w:val="28"/>
          <w:szCs w:val="28"/>
        </w:rPr>
        <w:t>-202</w:t>
      </w:r>
      <w:r w:rsidR="00AA4E82" w:rsidRPr="00DC4B0D">
        <w:rPr>
          <w:spacing w:val="-2"/>
          <w:sz w:val="28"/>
          <w:szCs w:val="28"/>
        </w:rPr>
        <w:t>2</w:t>
      </w:r>
      <w:r w:rsidR="00D42BE9" w:rsidRPr="00DC4B0D">
        <w:rPr>
          <w:spacing w:val="-2"/>
          <w:sz w:val="28"/>
          <w:szCs w:val="28"/>
        </w:rPr>
        <w:t xml:space="preserve"> гг. </w:t>
      </w:r>
      <w:r w:rsidRPr="00DC4B0D">
        <w:rPr>
          <w:spacing w:val="-2"/>
          <w:sz w:val="28"/>
          <w:szCs w:val="28"/>
        </w:rPr>
        <w:t>приведены на рис. 5.9.</w:t>
      </w:r>
    </w:p>
    <w:p w14:paraId="794678BF" w14:textId="68645C2E" w:rsidR="00AA4E82" w:rsidRPr="00DC4B0D" w:rsidRDefault="00AA4E82" w:rsidP="00AA4E82">
      <w:pPr>
        <w:spacing w:line="312" w:lineRule="auto"/>
        <w:jc w:val="center"/>
        <w:rPr>
          <w:spacing w:val="-2"/>
          <w:sz w:val="28"/>
          <w:szCs w:val="28"/>
        </w:rPr>
      </w:pPr>
      <w:r w:rsidRPr="00DC4B0D">
        <w:rPr>
          <w:noProof/>
        </w:rPr>
        <w:lastRenderedPageBreak/>
        <w:drawing>
          <wp:inline distT="0" distB="0" distL="0" distR="0" wp14:anchorId="1F93289B" wp14:editId="6BFC70EE">
            <wp:extent cx="5940425" cy="5011255"/>
            <wp:effectExtent l="0" t="0" r="15875" b="18415"/>
            <wp:docPr id="10" name="Диаграмма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10B4055-0817-3E49-BA45-7B6C766CF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DC4B0D">
        <w:rPr>
          <w:sz w:val="28"/>
          <w:szCs w:val="28"/>
        </w:rPr>
        <w:t xml:space="preserve"> Рис. 5.9</w:t>
      </w:r>
      <w:r w:rsidRPr="00DC4B0D">
        <w:rPr>
          <w:spacing w:val="-2"/>
          <w:sz w:val="28"/>
          <w:szCs w:val="28"/>
        </w:rPr>
        <w:t>. Причины неиспользования респондентами дистанционных способов доступа к банковским услугам (платежам, переводам) за 2021</w:t>
      </w:r>
      <w:r w:rsidR="00F63414">
        <w:rPr>
          <w:spacing w:val="-2"/>
          <w:sz w:val="28"/>
          <w:szCs w:val="28"/>
        </w:rPr>
        <w:t xml:space="preserve"> – </w:t>
      </w:r>
      <w:r w:rsidRPr="00DC4B0D">
        <w:rPr>
          <w:spacing w:val="-2"/>
          <w:sz w:val="28"/>
          <w:szCs w:val="28"/>
        </w:rPr>
        <w:t>2022 гг., %</w:t>
      </w:r>
    </w:p>
    <w:p w14:paraId="54EC1363" w14:textId="77777777" w:rsidR="00D42BE9" w:rsidRPr="00AA0C97" w:rsidRDefault="00D42BE9" w:rsidP="00C75DE9">
      <w:pPr>
        <w:spacing w:line="312" w:lineRule="auto"/>
        <w:jc w:val="right"/>
        <w:rPr>
          <w:sz w:val="28"/>
          <w:szCs w:val="28"/>
        </w:rPr>
      </w:pPr>
    </w:p>
    <w:p w14:paraId="7FB094ED" w14:textId="77777777" w:rsidR="00D42BE9" w:rsidRPr="00DC4B0D" w:rsidRDefault="001D758B" w:rsidP="001D758B">
      <w:pPr>
        <w:spacing w:line="312" w:lineRule="auto"/>
        <w:ind w:firstLine="709"/>
        <w:jc w:val="both"/>
        <w:rPr>
          <w:sz w:val="28"/>
          <w:szCs w:val="28"/>
        </w:rPr>
      </w:pPr>
      <w:r w:rsidRPr="00DC4B0D">
        <w:rPr>
          <w:sz w:val="28"/>
          <w:szCs w:val="28"/>
        </w:rPr>
        <w:t>Анализ рис. 5.9 указывает на следующие особенности:</w:t>
      </w:r>
    </w:p>
    <w:p w14:paraId="344E51BE" w14:textId="1B7B8B07" w:rsidR="001D758B" w:rsidRPr="00DC4B0D" w:rsidRDefault="001D758B" w:rsidP="001D758B">
      <w:pPr>
        <w:spacing w:line="312" w:lineRule="auto"/>
        <w:ind w:firstLine="709"/>
        <w:jc w:val="both"/>
        <w:rPr>
          <w:spacing w:val="-2"/>
          <w:sz w:val="28"/>
          <w:szCs w:val="28"/>
        </w:rPr>
      </w:pPr>
      <w:r w:rsidRPr="00DC4B0D">
        <w:rPr>
          <w:sz w:val="28"/>
          <w:szCs w:val="28"/>
        </w:rPr>
        <w:t>- в 202</w:t>
      </w:r>
      <w:r w:rsidR="007A17E7" w:rsidRPr="00DC4B0D">
        <w:rPr>
          <w:sz w:val="28"/>
          <w:szCs w:val="28"/>
        </w:rPr>
        <w:t>2</w:t>
      </w:r>
      <w:r w:rsidRPr="00DC4B0D">
        <w:rPr>
          <w:sz w:val="28"/>
          <w:szCs w:val="28"/>
        </w:rPr>
        <w:t xml:space="preserve"> г. основные причины </w:t>
      </w:r>
      <w:r w:rsidRPr="00DC4B0D">
        <w:rPr>
          <w:spacing w:val="-2"/>
          <w:sz w:val="28"/>
          <w:szCs w:val="28"/>
        </w:rPr>
        <w:t xml:space="preserve">неиспользования дистанционных способов доступа к банковским услугам (платежам, переводам) распределились </w:t>
      </w:r>
      <w:r w:rsidR="00356745" w:rsidRPr="00DC4B0D">
        <w:rPr>
          <w:spacing w:val="-2"/>
          <w:sz w:val="28"/>
          <w:szCs w:val="28"/>
        </w:rPr>
        <w:t>по разному, а именно: наблюдается снижение в 2022 г. по сравнению с 2021 г. (с</w:t>
      </w:r>
      <w:r w:rsidRPr="00DC4B0D">
        <w:rPr>
          <w:spacing w:val="-2"/>
          <w:sz w:val="28"/>
          <w:szCs w:val="28"/>
        </w:rPr>
        <w:t xml:space="preserve"> 21,7% по причине «у меня нет компьютера, ноутбука, планшета, смартфона» до </w:t>
      </w:r>
      <w:r w:rsidR="00356745" w:rsidRPr="00DC4B0D">
        <w:rPr>
          <w:spacing w:val="-2"/>
          <w:sz w:val="28"/>
          <w:szCs w:val="28"/>
        </w:rPr>
        <w:t>16</w:t>
      </w:r>
      <w:r w:rsidRPr="00DC4B0D">
        <w:rPr>
          <w:spacing w:val="-2"/>
          <w:sz w:val="28"/>
          <w:szCs w:val="28"/>
        </w:rPr>
        <w:t>,8%</w:t>
      </w:r>
      <w:r w:rsidR="00356745" w:rsidRPr="00DC4B0D">
        <w:rPr>
          <w:spacing w:val="-2"/>
          <w:sz w:val="28"/>
          <w:szCs w:val="28"/>
        </w:rPr>
        <w:t>), но при этом наблюдается рост</w:t>
      </w:r>
      <w:r w:rsidRPr="00DC4B0D">
        <w:rPr>
          <w:spacing w:val="-2"/>
          <w:sz w:val="28"/>
          <w:szCs w:val="28"/>
        </w:rPr>
        <w:t xml:space="preserve"> по причине «я не уверен в безопасности интернет-сервисов»</w:t>
      </w:r>
      <w:r w:rsidR="00356745" w:rsidRPr="00DC4B0D">
        <w:rPr>
          <w:spacing w:val="-2"/>
          <w:sz w:val="28"/>
          <w:szCs w:val="28"/>
        </w:rPr>
        <w:t xml:space="preserve"> (с 24,8% до 46,4%</w:t>
      </w:r>
      <w:r w:rsidRPr="00DC4B0D">
        <w:rPr>
          <w:spacing w:val="-2"/>
          <w:sz w:val="28"/>
          <w:szCs w:val="28"/>
        </w:rPr>
        <w:t>);</w:t>
      </w:r>
    </w:p>
    <w:p w14:paraId="3BA2B36D" w14:textId="57A3C1E0" w:rsidR="001D758B" w:rsidRPr="00DC4B0D" w:rsidRDefault="001D758B" w:rsidP="001D758B">
      <w:pPr>
        <w:spacing w:line="312" w:lineRule="auto"/>
        <w:ind w:firstLine="709"/>
        <w:jc w:val="both"/>
        <w:rPr>
          <w:spacing w:val="-2"/>
          <w:sz w:val="28"/>
          <w:szCs w:val="28"/>
        </w:rPr>
      </w:pPr>
      <w:r w:rsidRPr="00DC4B0D">
        <w:rPr>
          <w:spacing w:val="-2"/>
          <w:sz w:val="28"/>
          <w:szCs w:val="28"/>
        </w:rPr>
        <w:t>- в 202</w:t>
      </w:r>
      <w:r w:rsidR="00356745" w:rsidRPr="00DC4B0D">
        <w:rPr>
          <w:spacing w:val="-2"/>
          <w:sz w:val="28"/>
          <w:szCs w:val="28"/>
        </w:rPr>
        <w:t>2</w:t>
      </w:r>
      <w:r w:rsidRPr="00DC4B0D">
        <w:rPr>
          <w:spacing w:val="-2"/>
          <w:sz w:val="28"/>
          <w:szCs w:val="28"/>
        </w:rPr>
        <w:t xml:space="preserve"> г. </w:t>
      </w:r>
      <w:r w:rsidR="00356745" w:rsidRPr="00DC4B0D">
        <w:rPr>
          <w:spacing w:val="-2"/>
          <w:sz w:val="28"/>
          <w:szCs w:val="28"/>
        </w:rPr>
        <w:t>другой значимой</w:t>
      </w:r>
      <w:r w:rsidRPr="00DC4B0D">
        <w:rPr>
          <w:spacing w:val="-2"/>
          <w:sz w:val="28"/>
          <w:szCs w:val="28"/>
        </w:rPr>
        <w:t xml:space="preserve"> причиной неиспользования дистанционных способов доступа к банковским услугам (платежам, переводам) респондентами указывалась «я не </w:t>
      </w:r>
      <w:r w:rsidR="00356745" w:rsidRPr="00DC4B0D">
        <w:rPr>
          <w:spacing w:val="-2"/>
          <w:sz w:val="28"/>
          <w:szCs w:val="28"/>
        </w:rPr>
        <w:t>обладаю навыками пользования таких технологий</w:t>
      </w:r>
      <w:r w:rsidRPr="00DC4B0D">
        <w:rPr>
          <w:spacing w:val="-2"/>
          <w:sz w:val="28"/>
          <w:szCs w:val="28"/>
        </w:rPr>
        <w:t>» (</w:t>
      </w:r>
      <w:r w:rsidR="00356745" w:rsidRPr="00DC4B0D">
        <w:rPr>
          <w:spacing w:val="-2"/>
          <w:sz w:val="28"/>
          <w:szCs w:val="28"/>
        </w:rPr>
        <w:t>рост с 22,6% до 3</w:t>
      </w:r>
      <w:r w:rsidRPr="00DC4B0D">
        <w:rPr>
          <w:spacing w:val="-2"/>
          <w:sz w:val="28"/>
          <w:szCs w:val="28"/>
        </w:rPr>
        <w:t>4,</w:t>
      </w:r>
      <w:r w:rsidR="00356745" w:rsidRPr="00DC4B0D">
        <w:rPr>
          <w:spacing w:val="-2"/>
          <w:sz w:val="28"/>
          <w:szCs w:val="28"/>
        </w:rPr>
        <w:t>4</w:t>
      </w:r>
      <w:r w:rsidRPr="00DC4B0D">
        <w:rPr>
          <w:spacing w:val="-2"/>
          <w:sz w:val="28"/>
          <w:szCs w:val="28"/>
        </w:rPr>
        <w:t>%)</w:t>
      </w:r>
      <w:r w:rsidR="00356745" w:rsidRPr="00DC4B0D">
        <w:rPr>
          <w:spacing w:val="-2"/>
          <w:sz w:val="28"/>
          <w:szCs w:val="28"/>
        </w:rPr>
        <w:t>;</w:t>
      </w:r>
    </w:p>
    <w:p w14:paraId="6BCA286C" w14:textId="27602FDD" w:rsidR="001D758B" w:rsidRPr="00DC4B0D" w:rsidRDefault="001D758B" w:rsidP="001D758B">
      <w:pPr>
        <w:spacing w:line="312" w:lineRule="auto"/>
        <w:ind w:firstLine="709"/>
        <w:jc w:val="both"/>
        <w:rPr>
          <w:spacing w:val="-2"/>
          <w:sz w:val="28"/>
          <w:szCs w:val="28"/>
        </w:rPr>
      </w:pPr>
      <w:r w:rsidRPr="00DC4B0D">
        <w:rPr>
          <w:spacing w:val="-2"/>
          <w:sz w:val="28"/>
          <w:szCs w:val="28"/>
        </w:rPr>
        <w:t xml:space="preserve">- </w:t>
      </w:r>
      <w:r w:rsidR="00126283" w:rsidRPr="00DC4B0D">
        <w:rPr>
          <w:spacing w:val="-2"/>
          <w:sz w:val="28"/>
          <w:szCs w:val="28"/>
        </w:rPr>
        <w:t>в 202</w:t>
      </w:r>
      <w:r w:rsidR="00356745" w:rsidRPr="00DC4B0D">
        <w:rPr>
          <w:spacing w:val="-2"/>
          <w:sz w:val="28"/>
          <w:szCs w:val="28"/>
        </w:rPr>
        <w:t>2</w:t>
      </w:r>
      <w:r w:rsidR="00126283" w:rsidRPr="00DC4B0D">
        <w:rPr>
          <w:spacing w:val="-2"/>
          <w:sz w:val="28"/>
          <w:szCs w:val="28"/>
        </w:rPr>
        <w:t xml:space="preserve"> г. по сравнению с 202</w:t>
      </w:r>
      <w:r w:rsidR="00356745" w:rsidRPr="00DC4B0D">
        <w:rPr>
          <w:spacing w:val="-2"/>
          <w:sz w:val="28"/>
          <w:szCs w:val="28"/>
        </w:rPr>
        <w:t>1</w:t>
      </w:r>
      <w:r w:rsidR="00126283" w:rsidRPr="00DC4B0D">
        <w:rPr>
          <w:spacing w:val="-2"/>
          <w:sz w:val="28"/>
          <w:szCs w:val="28"/>
        </w:rPr>
        <w:t xml:space="preserve"> г. наблюдается существенный </w:t>
      </w:r>
      <w:r w:rsidR="00356745" w:rsidRPr="00DC4B0D">
        <w:rPr>
          <w:spacing w:val="-2"/>
          <w:sz w:val="28"/>
          <w:szCs w:val="28"/>
        </w:rPr>
        <w:t>спад</w:t>
      </w:r>
      <w:r w:rsidR="00126283" w:rsidRPr="00DC4B0D">
        <w:rPr>
          <w:spacing w:val="-2"/>
          <w:sz w:val="28"/>
          <w:szCs w:val="28"/>
        </w:rPr>
        <w:t xml:space="preserve"> таких причин неиспользования дистанционных способов доступа к банковским </w:t>
      </w:r>
      <w:r w:rsidR="00126283" w:rsidRPr="00DC4B0D">
        <w:rPr>
          <w:spacing w:val="-2"/>
          <w:sz w:val="28"/>
          <w:szCs w:val="28"/>
        </w:rPr>
        <w:lastRenderedPageBreak/>
        <w:t>услугам, как «у меня отсутствует возможность интернет-подключения или качество интернета не позволяет получить дистанционный доступ к финансовым услугам» (</w:t>
      </w:r>
      <w:r w:rsidR="00356745" w:rsidRPr="00DC4B0D">
        <w:rPr>
          <w:spacing w:val="-2"/>
          <w:sz w:val="28"/>
          <w:szCs w:val="28"/>
        </w:rPr>
        <w:t>спад</w:t>
      </w:r>
      <w:r w:rsidR="00126283" w:rsidRPr="00DC4B0D">
        <w:rPr>
          <w:spacing w:val="-2"/>
          <w:sz w:val="28"/>
          <w:szCs w:val="28"/>
        </w:rPr>
        <w:t xml:space="preserve"> на 1</w:t>
      </w:r>
      <w:r w:rsidR="00356745" w:rsidRPr="00DC4B0D">
        <w:rPr>
          <w:spacing w:val="-2"/>
          <w:sz w:val="28"/>
          <w:szCs w:val="28"/>
        </w:rPr>
        <w:t>8</w:t>
      </w:r>
      <w:r w:rsidR="00126283" w:rsidRPr="00DC4B0D">
        <w:rPr>
          <w:spacing w:val="-2"/>
          <w:sz w:val="28"/>
          <w:szCs w:val="28"/>
        </w:rPr>
        <w:t>,</w:t>
      </w:r>
      <w:r w:rsidR="00356745" w:rsidRPr="00DC4B0D">
        <w:rPr>
          <w:spacing w:val="-2"/>
          <w:sz w:val="28"/>
          <w:szCs w:val="28"/>
        </w:rPr>
        <w:t>0</w:t>
      </w:r>
      <w:r w:rsidR="00126283" w:rsidRPr="00DC4B0D">
        <w:rPr>
          <w:spacing w:val="-2"/>
          <w:sz w:val="28"/>
          <w:szCs w:val="28"/>
        </w:rPr>
        <w:t xml:space="preserve"> п.п.) и «у меня нет компьютера, ноутбука, планшета, смартфона» (</w:t>
      </w:r>
      <w:r w:rsidR="00356745" w:rsidRPr="00DC4B0D">
        <w:rPr>
          <w:spacing w:val="-2"/>
          <w:sz w:val="28"/>
          <w:szCs w:val="28"/>
        </w:rPr>
        <w:t>спад</w:t>
      </w:r>
      <w:r w:rsidR="00126283" w:rsidRPr="00DC4B0D">
        <w:rPr>
          <w:spacing w:val="-2"/>
          <w:sz w:val="28"/>
          <w:szCs w:val="28"/>
        </w:rPr>
        <w:t xml:space="preserve"> на </w:t>
      </w:r>
      <w:r w:rsidR="00356745" w:rsidRPr="00DC4B0D">
        <w:rPr>
          <w:spacing w:val="-2"/>
          <w:sz w:val="28"/>
          <w:szCs w:val="28"/>
        </w:rPr>
        <w:t>3</w:t>
      </w:r>
      <w:r w:rsidR="00126283" w:rsidRPr="00DC4B0D">
        <w:rPr>
          <w:spacing w:val="-2"/>
          <w:sz w:val="28"/>
          <w:szCs w:val="28"/>
        </w:rPr>
        <w:t>,</w:t>
      </w:r>
      <w:r w:rsidR="00356745" w:rsidRPr="00DC4B0D">
        <w:rPr>
          <w:spacing w:val="-2"/>
          <w:sz w:val="28"/>
          <w:szCs w:val="28"/>
        </w:rPr>
        <w:t>9</w:t>
      </w:r>
      <w:r w:rsidR="00126283" w:rsidRPr="00DC4B0D">
        <w:rPr>
          <w:spacing w:val="-2"/>
          <w:sz w:val="28"/>
          <w:szCs w:val="28"/>
        </w:rPr>
        <w:t xml:space="preserve"> п.п.).</w:t>
      </w:r>
    </w:p>
    <w:p w14:paraId="457DB08B" w14:textId="7CE9ADCA" w:rsidR="00126283" w:rsidRPr="00DC4B0D" w:rsidRDefault="00126283" w:rsidP="001D758B">
      <w:pPr>
        <w:spacing w:line="312" w:lineRule="auto"/>
        <w:ind w:firstLine="709"/>
        <w:jc w:val="both"/>
        <w:rPr>
          <w:spacing w:val="-2"/>
          <w:sz w:val="28"/>
          <w:szCs w:val="28"/>
        </w:rPr>
      </w:pPr>
      <w:r w:rsidRPr="00DC4B0D">
        <w:rPr>
          <w:spacing w:val="-2"/>
          <w:sz w:val="28"/>
          <w:szCs w:val="28"/>
        </w:rPr>
        <w:t>Ответы респондентов по причинам неиспользования дистанционных способов доступа к банковским услугам (платежам, переводам) за 202</w:t>
      </w:r>
      <w:r w:rsidR="00C53AA4" w:rsidRPr="00DC4B0D">
        <w:rPr>
          <w:spacing w:val="-2"/>
          <w:sz w:val="28"/>
          <w:szCs w:val="28"/>
        </w:rPr>
        <w:t>2</w:t>
      </w:r>
      <w:r w:rsidRPr="00DC4B0D">
        <w:rPr>
          <w:spacing w:val="-2"/>
          <w:sz w:val="28"/>
          <w:szCs w:val="28"/>
        </w:rPr>
        <w:t xml:space="preserve"> г. в разрезе </w:t>
      </w:r>
      <w:r w:rsidR="00C763EE" w:rsidRPr="00DC4B0D">
        <w:rPr>
          <w:spacing w:val="-2"/>
          <w:sz w:val="28"/>
          <w:szCs w:val="28"/>
        </w:rPr>
        <w:t>«город-район» приведены на рис. 5.10.</w:t>
      </w:r>
    </w:p>
    <w:p w14:paraId="66E8703F" w14:textId="77777777" w:rsidR="00AA4E82" w:rsidRPr="00DC4B0D" w:rsidRDefault="00AA4E82" w:rsidP="00AA4E82">
      <w:pPr>
        <w:spacing w:line="312" w:lineRule="auto"/>
        <w:jc w:val="center"/>
        <w:rPr>
          <w:sz w:val="28"/>
          <w:szCs w:val="28"/>
        </w:rPr>
      </w:pPr>
      <w:r w:rsidRPr="00DC4B0D">
        <w:rPr>
          <w:noProof/>
        </w:rPr>
        <w:drawing>
          <wp:inline distT="0" distB="0" distL="0" distR="0" wp14:anchorId="7E271ACB" wp14:editId="4E853B7E">
            <wp:extent cx="5940425" cy="4809994"/>
            <wp:effectExtent l="0" t="0" r="15875" b="16510"/>
            <wp:docPr id="27" name="Диаграмма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8E26622-DC1B-D948-86F4-5F00BAB9E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DC4B0D">
        <w:rPr>
          <w:sz w:val="28"/>
          <w:szCs w:val="28"/>
        </w:rPr>
        <w:t>Рис. 5.10. Причины неиспользования дистанционных способов доступа к банковским услугам за 2022 г. в разрезе «город-район», %</w:t>
      </w:r>
    </w:p>
    <w:p w14:paraId="191AE807" w14:textId="77777777" w:rsidR="00126283" w:rsidRPr="00DC4B0D" w:rsidRDefault="00126283" w:rsidP="001D758B">
      <w:pPr>
        <w:spacing w:line="312" w:lineRule="auto"/>
        <w:ind w:firstLine="709"/>
        <w:jc w:val="both"/>
        <w:rPr>
          <w:sz w:val="28"/>
          <w:szCs w:val="28"/>
        </w:rPr>
      </w:pPr>
    </w:p>
    <w:p w14:paraId="38442265" w14:textId="78E2D065" w:rsidR="00C763EE" w:rsidRPr="00DC4B0D" w:rsidRDefault="00C763EE" w:rsidP="001D758B">
      <w:pPr>
        <w:spacing w:line="312" w:lineRule="auto"/>
        <w:ind w:firstLine="709"/>
        <w:jc w:val="both"/>
        <w:rPr>
          <w:sz w:val="28"/>
          <w:szCs w:val="28"/>
        </w:rPr>
      </w:pPr>
      <w:r w:rsidRPr="00DC4B0D">
        <w:rPr>
          <w:sz w:val="28"/>
          <w:szCs w:val="28"/>
        </w:rPr>
        <w:t>Анализ рис. 5.10 указывает, что</w:t>
      </w:r>
      <w:r w:rsidR="00C53AA4" w:rsidRPr="00DC4B0D">
        <w:rPr>
          <w:sz w:val="28"/>
          <w:szCs w:val="28"/>
        </w:rPr>
        <w:t xml:space="preserve"> никакой значимой разницы между долями городских и сельских жителей не наблюдается, за исключением вариантов </w:t>
      </w:r>
      <w:r w:rsidR="001971CD" w:rsidRPr="00DC4B0D">
        <w:rPr>
          <w:sz w:val="28"/>
          <w:szCs w:val="28"/>
        </w:rPr>
        <w:t xml:space="preserve">«я не обладаю навыками использования таких технологий» (разница в </w:t>
      </w:r>
      <w:r w:rsidR="00C53AA4" w:rsidRPr="00DC4B0D">
        <w:rPr>
          <w:sz w:val="28"/>
          <w:szCs w:val="28"/>
        </w:rPr>
        <w:t>5</w:t>
      </w:r>
      <w:r w:rsidR="001971CD" w:rsidRPr="00DC4B0D">
        <w:rPr>
          <w:sz w:val="28"/>
          <w:szCs w:val="28"/>
        </w:rPr>
        <w:t>,2 п.п.)</w:t>
      </w:r>
      <w:r w:rsidR="00C53AA4" w:rsidRPr="00DC4B0D">
        <w:rPr>
          <w:sz w:val="28"/>
          <w:szCs w:val="28"/>
        </w:rPr>
        <w:t xml:space="preserve"> и «иное» (разница в 4 п.п.)</w:t>
      </w:r>
      <w:r w:rsidR="001971CD" w:rsidRPr="00DC4B0D">
        <w:rPr>
          <w:sz w:val="28"/>
          <w:szCs w:val="28"/>
        </w:rPr>
        <w:t>.</w:t>
      </w:r>
    </w:p>
    <w:p w14:paraId="28E84BF8" w14:textId="2D3302DF" w:rsidR="00D2676D" w:rsidRPr="00DC4B0D" w:rsidRDefault="00D2676D" w:rsidP="001D758B">
      <w:pPr>
        <w:spacing w:line="312" w:lineRule="auto"/>
        <w:ind w:firstLine="709"/>
        <w:jc w:val="both"/>
        <w:rPr>
          <w:sz w:val="28"/>
          <w:szCs w:val="28"/>
        </w:rPr>
      </w:pPr>
      <w:r w:rsidRPr="00DC4B0D">
        <w:rPr>
          <w:sz w:val="28"/>
          <w:szCs w:val="28"/>
        </w:rPr>
        <w:t>Ответы респондентов по использованию страховых продуктов (услуг) в 202</w:t>
      </w:r>
      <w:r w:rsidR="00C53AA4" w:rsidRPr="00DC4B0D">
        <w:rPr>
          <w:sz w:val="28"/>
          <w:szCs w:val="28"/>
        </w:rPr>
        <w:t>2</w:t>
      </w:r>
      <w:r w:rsidRPr="00DC4B0D">
        <w:rPr>
          <w:sz w:val="28"/>
          <w:szCs w:val="28"/>
        </w:rPr>
        <w:t xml:space="preserve"> г. приведены в табл. 5.15.</w:t>
      </w:r>
    </w:p>
    <w:p w14:paraId="671F98B2" w14:textId="77777777" w:rsidR="00AA4E82" w:rsidRPr="00DC4B0D" w:rsidRDefault="00AA4E82" w:rsidP="00AA4E82">
      <w:pPr>
        <w:spacing w:line="312" w:lineRule="auto"/>
        <w:ind w:firstLine="709"/>
        <w:jc w:val="right"/>
        <w:rPr>
          <w:sz w:val="28"/>
          <w:szCs w:val="28"/>
        </w:rPr>
      </w:pPr>
      <w:r w:rsidRPr="00DC4B0D">
        <w:rPr>
          <w:sz w:val="28"/>
          <w:szCs w:val="28"/>
        </w:rPr>
        <w:lastRenderedPageBreak/>
        <w:t>Таблица 5.15</w:t>
      </w:r>
    </w:p>
    <w:p w14:paraId="4231C0FA" w14:textId="77777777" w:rsidR="00AA4E82" w:rsidRPr="00DC4B0D" w:rsidRDefault="00AA4E82" w:rsidP="00AA4E82">
      <w:pPr>
        <w:spacing w:line="312" w:lineRule="auto"/>
        <w:jc w:val="center"/>
        <w:rPr>
          <w:sz w:val="28"/>
          <w:szCs w:val="28"/>
        </w:rPr>
      </w:pPr>
      <w:r w:rsidRPr="00DC4B0D">
        <w:rPr>
          <w:sz w:val="28"/>
          <w:szCs w:val="28"/>
        </w:rPr>
        <w:t>Использование страховых продуктов (услуг) в 2022 г., %</w:t>
      </w:r>
    </w:p>
    <w:tbl>
      <w:tblPr>
        <w:tblW w:w="9345" w:type="dxa"/>
        <w:tblLook w:val="04A0" w:firstRow="1" w:lastRow="0" w:firstColumn="1" w:lastColumn="0" w:noHBand="0" w:noVBand="1"/>
      </w:tblPr>
      <w:tblGrid>
        <w:gridCol w:w="4765"/>
        <w:gridCol w:w="3452"/>
        <w:gridCol w:w="1128"/>
      </w:tblGrid>
      <w:tr w:rsidR="00AA4E82" w:rsidRPr="00DC4B0D" w14:paraId="31F28031" w14:textId="77777777" w:rsidTr="00500F86">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50845" w14:textId="77777777" w:rsidR="00AA4E82" w:rsidRPr="00DC4B0D" w:rsidRDefault="00AA4E82" w:rsidP="00500F86">
            <w:pPr>
              <w:rPr>
                <w:color w:val="000000"/>
              </w:rPr>
            </w:pPr>
            <w:r w:rsidRPr="00DC4B0D">
              <w:rPr>
                <w:b/>
                <w:color w:val="000000"/>
              </w:rPr>
              <w:t>Страховые продукты</w:t>
            </w:r>
          </w:p>
        </w:tc>
        <w:tc>
          <w:tcPr>
            <w:tcW w:w="3452" w:type="dxa"/>
            <w:tcBorders>
              <w:top w:val="single" w:sz="4" w:space="0" w:color="auto"/>
              <w:left w:val="nil"/>
              <w:bottom w:val="single" w:sz="4" w:space="0" w:color="auto"/>
              <w:right w:val="single" w:sz="4" w:space="0" w:color="auto"/>
            </w:tcBorders>
            <w:shd w:val="clear" w:color="auto" w:fill="auto"/>
            <w:noWrap/>
            <w:vAlign w:val="center"/>
          </w:tcPr>
          <w:p w14:paraId="66DB038C" w14:textId="77777777" w:rsidR="00AA4E82" w:rsidRPr="00DC4B0D" w:rsidRDefault="00AA4E82" w:rsidP="00500F86">
            <w:pPr>
              <w:rPr>
                <w:color w:val="000000"/>
              </w:rPr>
            </w:pP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7B2412CF" w14:textId="77777777" w:rsidR="00AA4E82" w:rsidRPr="00DC4B0D" w:rsidRDefault="00AA4E82" w:rsidP="00500F86">
            <w:pPr>
              <w:jc w:val="center"/>
              <w:rPr>
                <w:color w:val="000000"/>
              </w:rPr>
            </w:pPr>
            <w:r w:rsidRPr="00DC4B0D">
              <w:rPr>
                <w:color w:val="000000"/>
              </w:rPr>
              <w:t>%</w:t>
            </w:r>
          </w:p>
        </w:tc>
      </w:tr>
      <w:tr w:rsidR="00AA4E82" w:rsidRPr="00DC4B0D" w14:paraId="05E30AE3" w14:textId="77777777" w:rsidTr="00500F86">
        <w:trPr>
          <w:trHeight w:val="300"/>
        </w:trPr>
        <w:tc>
          <w:tcPr>
            <w:tcW w:w="47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CAE58" w14:textId="77777777" w:rsidR="00AA4E82" w:rsidRPr="00DC4B0D" w:rsidRDefault="00AA4E82" w:rsidP="00500F86">
            <w:pPr>
              <w:rPr>
                <w:color w:val="000000"/>
              </w:rPr>
            </w:pPr>
            <w:r w:rsidRPr="00DC4B0D">
              <w:rPr>
                <w:color w:val="000000"/>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и др.)</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14:paraId="302937F1" w14:textId="77777777" w:rsidR="00AA4E82" w:rsidRPr="00DC4B0D" w:rsidRDefault="00AA4E82" w:rsidP="00500F86">
            <w:pPr>
              <w:rPr>
                <w:color w:val="000000"/>
              </w:rPr>
            </w:pPr>
            <w:r w:rsidRPr="00DC4B0D">
              <w:rPr>
                <w:color w:val="000000"/>
              </w:rPr>
              <w:t>Имеется сейчас</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3853E773" w14:textId="77777777" w:rsidR="00AA4E82" w:rsidRPr="00DC4B0D" w:rsidRDefault="00AA4E82" w:rsidP="00500F86">
            <w:pPr>
              <w:jc w:val="center"/>
              <w:rPr>
                <w:color w:val="000000"/>
              </w:rPr>
            </w:pPr>
            <w:r w:rsidRPr="00DC4B0D">
              <w:rPr>
                <w:color w:val="000000"/>
              </w:rPr>
              <w:t>15,0</w:t>
            </w:r>
          </w:p>
        </w:tc>
      </w:tr>
      <w:tr w:rsidR="00AA4E82" w:rsidRPr="00DC4B0D" w14:paraId="02C062FD" w14:textId="77777777" w:rsidTr="00500F86">
        <w:trPr>
          <w:trHeight w:val="300"/>
        </w:trPr>
        <w:tc>
          <w:tcPr>
            <w:tcW w:w="4765" w:type="dxa"/>
            <w:vMerge/>
            <w:tcBorders>
              <w:top w:val="single" w:sz="4" w:space="0" w:color="auto"/>
              <w:left w:val="single" w:sz="4" w:space="0" w:color="auto"/>
              <w:bottom w:val="single" w:sz="4" w:space="0" w:color="auto"/>
              <w:right w:val="single" w:sz="4" w:space="0" w:color="auto"/>
            </w:tcBorders>
            <w:vAlign w:val="center"/>
            <w:hideMark/>
          </w:tcPr>
          <w:p w14:paraId="72254D5A" w14:textId="77777777" w:rsidR="00AA4E82" w:rsidRPr="00DC4B0D" w:rsidRDefault="00AA4E82" w:rsidP="00500F86">
            <w:pPr>
              <w:rPr>
                <w:color w:val="000000"/>
              </w:rPr>
            </w:pPr>
          </w:p>
        </w:tc>
        <w:tc>
          <w:tcPr>
            <w:tcW w:w="3452" w:type="dxa"/>
            <w:tcBorders>
              <w:top w:val="nil"/>
              <w:left w:val="nil"/>
              <w:bottom w:val="single" w:sz="4" w:space="0" w:color="auto"/>
              <w:right w:val="single" w:sz="4" w:space="0" w:color="auto"/>
            </w:tcBorders>
            <w:shd w:val="clear" w:color="auto" w:fill="auto"/>
            <w:noWrap/>
            <w:vAlign w:val="center"/>
            <w:hideMark/>
          </w:tcPr>
          <w:p w14:paraId="1C1559F4" w14:textId="77777777" w:rsidR="00AA4E82" w:rsidRPr="00DC4B0D" w:rsidRDefault="00AA4E82" w:rsidP="00500F86">
            <w:pPr>
              <w:rPr>
                <w:color w:val="000000"/>
              </w:rPr>
            </w:pPr>
            <w:r w:rsidRPr="00DC4B0D">
              <w:rPr>
                <w:color w:val="000000"/>
              </w:rPr>
              <w:t>Не имеется сейчас, но использовался за последние 12 месяцев</w:t>
            </w:r>
          </w:p>
        </w:tc>
        <w:tc>
          <w:tcPr>
            <w:tcW w:w="1128" w:type="dxa"/>
            <w:tcBorders>
              <w:top w:val="nil"/>
              <w:left w:val="nil"/>
              <w:bottom w:val="single" w:sz="4" w:space="0" w:color="auto"/>
              <w:right w:val="single" w:sz="4" w:space="0" w:color="auto"/>
            </w:tcBorders>
            <w:shd w:val="clear" w:color="auto" w:fill="auto"/>
            <w:noWrap/>
            <w:vAlign w:val="bottom"/>
            <w:hideMark/>
          </w:tcPr>
          <w:p w14:paraId="7A289A9D" w14:textId="77777777" w:rsidR="00AA4E82" w:rsidRPr="00DC4B0D" w:rsidRDefault="00AA4E82" w:rsidP="00500F86">
            <w:pPr>
              <w:jc w:val="center"/>
              <w:rPr>
                <w:color w:val="000000"/>
              </w:rPr>
            </w:pPr>
            <w:r w:rsidRPr="00DC4B0D">
              <w:rPr>
                <w:color w:val="000000"/>
              </w:rPr>
              <w:t>8,6</w:t>
            </w:r>
          </w:p>
        </w:tc>
      </w:tr>
      <w:tr w:rsidR="00AA4E82" w:rsidRPr="00DC4B0D" w14:paraId="27D0109C" w14:textId="77777777" w:rsidTr="00500F86">
        <w:trPr>
          <w:trHeight w:val="300"/>
        </w:trPr>
        <w:tc>
          <w:tcPr>
            <w:tcW w:w="4765" w:type="dxa"/>
            <w:vMerge/>
            <w:tcBorders>
              <w:top w:val="single" w:sz="4" w:space="0" w:color="auto"/>
              <w:left w:val="single" w:sz="4" w:space="0" w:color="auto"/>
              <w:bottom w:val="single" w:sz="4" w:space="0" w:color="auto"/>
              <w:right w:val="single" w:sz="4" w:space="0" w:color="auto"/>
            </w:tcBorders>
            <w:vAlign w:val="center"/>
            <w:hideMark/>
          </w:tcPr>
          <w:p w14:paraId="29A23165" w14:textId="77777777" w:rsidR="00AA4E82" w:rsidRPr="00DC4B0D" w:rsidRDefault="00AA4E82" w:rsidP="00500F86">
            <w:pPr>
              <w:rPr>
                <w:color w:val="000000"/>
              </w:rPr>
            </w:pPr>
          </w:p>
        </w:tc>
        <w:tc>
          <w:tcPr>
            <w:tcW w:w="3452" w:type="dxa"/>
            <w:tcBorders>
              <w:top w:val="nil"/>
              <w:left w:val="nil"/>
              <w:bottom w:val="single" w:sz="4" w:space="0" w:color="auto"/>
              <w:right w:val="single" w:sz="4" w:space="0" w:color="auto"/>
            </w:tcBorders>
            <w:shd w:val="clear" w:color="auto" w:fill="auto"/>
            <w:noWrap/>
            <w:vAlign w:val="center"/>
            <w:hideMark/>
          </w:tcPr>
          <w:p w14:paraId="4E4DACFC" w14:textId="77777777" w:rsidR="00AA4E82" w:rsidRPr="00DC4B0D" w:rsidRDefault="00AA4E82" w:rsidP="00500F86">
            <w:pPr>
              <w:rPr>
                <w:color w:val="000000"/>
              </w:rPr>
            </w:pPr>
            <w:r w:rsidRPr="00DC4B0D">
              <w:rPr>
                <w:color w:val="000000"/>
              </w:rPr>
              <w:t>Не использовался за последние 12 месяцев</w:t>
            </w:r>
          </w:p>
        </w:tc>
        <w:tc>
          <w:tcPr>
            <w:tcW w:w="1128" w:type="dxa"/>
            <w:tcBorders>
              <w:top w:val="nil"/>
              <w:left w:val="nil"/>
              <w:bottom w:val="single" w:sz="4" w:space="0" w:color="auto"/>
              <w:right w:val="single" w:sz="4" w:space="0" w:color="auto"/>
            </w:tcBorders>
            <w:shd w:val="clear" w:color="auto" w:fill="auto"/>
            <w:noWrap/>
            <w:vAlign w:val="bottom"/>
            <w:hideMark/>
          </w:tcPr>
          <w:p w14:paraId="14F2205B" w14:textId="77777777" w:rsidR="00AA4E82" w:rsidRPr="00DC4B0D" w:rsidRDefault="00AA4E82" w:rsidP="00500F86">
            <w:pPr>
              <w:jc w:val="center"/>
              <w:rPr>
                <w:color w:val="000000"/>
              </w:rPr>
            </w:pPr>
            <w:r w:rsidRPr="00DC4B0D">
              <w:rPr>
                <w:color w:val="000000"/>
              </w:rPr>
              <w:t>76,4</w:t>
            </w:r>
          </w:p>
        </w:tc>
      </w:tr>
      <w:tr w:rsidR="00AA4E82" w:rsidRPr="00DC4B0D" w14:paraId="3D9557D4" w14:textId="77777777" w:rsidTr="00500F86">
        <w:trPr>
          <w:trHeight w:val="300"/>
        </w:trPr>
        <w:tc>
          <w:tcPr>
            <w:tcW w:w="47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1A0A6F" w14:textId="77777777" w:rsidR="00AA4E82" w:rsidRPr="00DC4B0D" w:rsidRDefault="00AA4E82" w:rsidP="00500F86">
            <w:pPr>
              <w:rPr>
                <w:color w:val="000000"/>
              </w:rPr>
            </w:pPr>
            <w:r w:rsidRPr="00DC4B0D">
              <w:rPr>
                <w:color w:val="000000"/>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w:t>
            </w:r>
          </w:p>
        </w:tc>
        <w:tc>
          <w:tcPr>
            <w:tcW w:w="3452" w:type="dxa"/>
            <w:tcBorders>
              <w:top w:val="nil"/>
              <w:left w:val="nil"/>
              <w:bottom w:val="single" w:sz="4" w:space="0" w:color="auto"/>
              <w:right w:val="single" w:sz="4" w:space="0" w:color="auto"/>
            </w:tcBorders>
            <w:shd w:val="clear" w:color="auto" w:fill="auto"/>
            <w:noWrap/>
            <w:vAlign w:val="center"/>
            <w:hideMark/>
          </w:tcPr>
          <w:p w14:paraId="260F3565" w14:textId="77777777" w:rsidR="00AA4E82" w:rsidRPr="00DC4B0D" w:rsidRDefault="00AA4E82" w:rsidP="00500F86">
            <w:pPr>
              <w:rPr>
                <w:color w:val="000000"/>
              </w:rPr>
            </w:pPr>
            <w:r w:rsidRPr="00DC4B0D">
              <w:rPr>
                <w:color w:val="000000"/>
              </w:rPr>
              <w:t>Имеется сейчас</w:t>
            </w:r>
          </w:p>
        </w:tc>
        <w:tc>
          <w:tcPr>
            <w:tcW w:w="1128" w:type="dxa"/>
            <w:tcBorders>
              <w:top w:val="nil"/>
              <w:left w:val="nil"/>
              <w:bottom w:val="single" w:sz="4" w:space="0" w:color="auto"/>
              <w:right w:val="single" w:sz="4" w:space="0" w:color="auto"/>
            </w:tcBorders>
            <w:shd w:val="clear" w:color="auto" w:fill="auto"/>
            <w:noWrap/>
            <w:vAlign w:val="bottom"/>
            <w:hideMark/>
          </w:tcPr>
          <w:p w14:paraId="30801AEA" w14:textId="77777777" w:rsidR="00AA4E82" w:rsidRPr="00DC4B0D" w:rsidRDefault="00AA4E82" w:rsidP="00500F86">
            <w:pPr>
              <w:jc w:val="center"/>
              <w:rPr>
                <w:color w:val="000000"/>
              </w:rPr>
            </w:pPr>
            <w:r w:rsidRPr="00DC4B0D">
              <w:rPr>
                <w:color w:val="000000"/>
              </w:rPr>
              <w:t>14,9</w:t>
            </w:r>
          </w:p>
        </w:tc>
      </w:tr>
      <w:tr w:rsidR="00AA4E82" w:rsidRPr="00DC4B0D" w14:paraId="23280D23" w14:textId="77777777" w:rsidTr="00500F86">
        <w:trPr>
          <w:trHeight w:val="300"/>
        </w:trPr>
        <w:tc>
          <w:tcPr>
            <w:tcW w:w="4765" w:type="dxa"/>
            <w:vMerge/>
            <w:tcBorders>
              <w:top w:val="nil"/>
              <w:left w:val="single" w:sz="4" w:space="0" w:color="auto"/>
              <w:bottom w:val="single" w:sz="4" w:space="0" w:color="auto"/>
              <w:right w:val="single" w:sz="4" w:space="0" w:color="auto"/>
            </w:tcBorders>
            <w:vAlign w:val="center"/>
            <w:hideMark/>
          </w:tcPr>
          <w:p w14:paraId="25572B2C" w14:textId="77777777" w:rsidR="00AA4E82" w:rsidRPr="00DC4B0D" w:rsidRDefault="00AA4E82" w:rsidP="00500F86">
            <w:pPr>
              <w:rPr>
                <w:color w:val="000000"/>
              </w:rPr>
            </w:pPr>
          </w:p>
        </w:tc>
        <w:tc>
          <w:tcPr>
            <w:tcW w:w="3452" w:type="dxa"/>
            <w:tcBorders>
              <w:top w:val="nil"/>
              <w:left w:val="nil"/>
              <w:bottom w:val="single" w:sz="4" w:space="0" w:color="auto"/>
              <w:right w:val="single" w:sz="4" w:space="0" w:color="auto"/>
            </w:tcBorders>
            <w:shd w:val="clear" w:color="auto" w:fill="auto"/>
            <w:noWrap/>
            <w:vAlign w:val="center"/>
            <w:hideMark/>
          </w:tcPr>
          <w:p w14:paraId="1C1FF195" w14:textId="77777777" w:rsidR="00AA4E82" w:rsidRPr="00DC4B0D" w:rsidRDefault="00AA4E82" w:rsidP="00500F86">
            <w:pPr>
              <w:rPr>
                <w:color w:val="000000"/>
              </w:rPr>
            </w:pPr>
            <w:r w:rsidRPr="00DC4B0D">
              <w:rPr>
                <w:color w:val="000000"/>
              </w:rPr>
              <w:t>Не имеется сейчас, но использовался за последние 12 месяцев</w:t>
            </w:r>
          </w:p>
        </w:tc>
        <w:tc>
          <w:tcPr>
            <w:tcW w:w="1128" w:type="dxa"/>
            <w:tcBorders>
              <w:top w:val="nil"/>
              <w:left w:val="nil"/>
              <w:bottom w:val="single" w:sz="4" w:space="0" w:color="auto"/>
              <w:right w:val="single" w:sz="4" w:space="0" w:color="auto"/>
            </w:tcBorders>
            <w:shd w:val="clear" w:color="auto" w:fill="auto"/>
            <w:noWrap/>
            <w:vAlign w:val="bottom"/>
            <w:hideMark/>
          </w:tcPr>
          <w:p w14:paraId="10839642" w14:textId="77777777" w:rsidR="00AA4E82" w:rsidRPr="00DC4B0D" w:rsidRDefault="00AA4E82" w:rsidP="00500F86">
            <w:pPr>
              <w:jc w:val="center"/>
              <w:rPr>
                <w:color w:val="000000"/>
              </w:rPr>
            </w:pPr>
            <w:r w:rsidRPr="00DC4B0D">
              <w:rPr>
                <w:color w:val="000000"/>
              </w:rPr>
              <w:t>9,3</w:t>
            </w:r>
          </w:p>
        </w:tc>
      </w:tr>
      <w:tr w:rsidR="00AA4E82" w:rsidRPr="00DC4B0D" w14:paraId="5D721C84" w14:textId="77777777" w:rsidTr="00500F86">
        <w:trPr>
          <w:trHeight w:val="300"/>
        </w:trPr>
        <w:tc>
          <w:tcPr>
            <w:tcW w:w="4765" w:type="dxa"/>
            <w:vMerge/>
            <w:tcBorders>
              <w:top w:val="nil"/>
              <w:left w:val="single" w:sz="4" w:space="0" w:color="auto"/>
              <w:bottom w:val="single" w:sz="4" w:space="0" w:color="auto"/>
              <w:right w:val="single" w:sz="4" w:space="0" w:color="auto"/>
            </w:tcBorders>
            <w:vAlign w:val="center"/>
            <w:hideMark/>
          </w:tcPr>
          <w:p w14:paraId="528CC32B" w14:textId="77777777" w:rsidR="00AA4E82" w:rsidRPr="00DC4B0D" w:rsidRDefault="00AA4E82" w:rsidP="00500F86">
            <w:pPr>
              <w:rPr>
                <w:color w:val="000000"/>
              </w:rPr>
            </w:pPr>
          </w:p>
        </w:tc>
        <w:tc>
          <w:tcPr>
            <w:tcW w:w="3452" w:type="dxa"/>
            <w:tcBorders>
              <w:top w:val="nil"/>
              <w:left w:val="nil"/>
              <w:bottom w:val="single" w:sz="4" w:space="0" w:color="auto"/>
              <w:right w:val="single" w:sz="4" w:space="0" w:color="auto"/>
            </w:tcBorders>
            <w:shd w:val="clear" w:color="auto" w:fill="auto"/>
            <w:noWrap/>
            <w:vAlign w:val="center"/>
            <w:hideMark/>
          </w:tcPr>
          <w:p w14:paraId="7D281F16" w14:textId="77777777" w:rsidR="00AA4E82" w:rsidRPr="00DC4B0D" w:rsidRDefault="00AA4E82" w:rsidP="00500F86">
            <w:pPr>
              <w:rPr>
                <w:color w:val="000000"/>
              </w:rPr>
            </w:pPr>
            <w:r w:rsidRPr="00DC4B0D">
              <w:rPr>
                <w:color w:val="000000"/>
              </w:rPr>
              <w:t>Не использовался за последние 12 месяцев</w:t>
            </w:r>
          </w:p>
        </w:tc>
        <w:tc>
          <w:tcPr>
            <w:tcW w:w="1128" w:type="dxa"/>
            <w:tcBorders>
              <w:top w:val="nil"/>
              <w:left w:val="nil"/>
              <w:bottom w:val="single" w:sz="4" w:space="0" w:color="auto"/>
              <w:right w:val="single" w:sz="4" w:space="0" w:color="auto"/>
            </w:tcBorders>
            <w:shd w:val="clear" w:color="auto" w:fill="auto"/>
            <w:noWrap/>
            <w:vAlign w:val="bottom"/>
            <w:hideMark/>
          </w:tcPr>
          <w:p w14:paraId="073D805D" w14:textId="77777777" w:rsidR="00AA4E82" w:rsidRPr="00DC4B0D" w:rsidRDefault="00AA4E82" w:rsidP="00500F86">
            <w:pPr>
              <w:jc w:val="center"/>
              <w:rPr>
                <w:color w:val="000000"/>
              </w:rPr>
            </w:pPr>
            <w:r w:rsidRPr="00DC4B0D">
              <w:rPr>
                <w:color w:val="000000"/>
              </w:rPr>
              <w:t>75,7</w:t>
            </w:r>
          </w:p>
        </w:tc>
      </w:tr>
      <w:tr w:rsidR="00AA4E82" w:rsidRPr="00DC4B0D" w14:paraId="540A360F" w14:textId="77777777" w:rsidTr="00500F86">
        <w:trPr>
          <w:trHeight w:val="300"/>
        </w:trPr>
        <w:tc>
          <w:tcPr>
            <w:tcW w:w="47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BCDEA6" w14:textId="77777777" w:rsidR="00AA4E82" w:rsidRPr="00DC4B0D" w:rsidRDefault="00AA4E82" w:rsidP="00500F86">
            <w:pPr>
              <w:rPr>
                <w:color w:val="000000"/>
              </w:rPr>
            </w:pPr>
            <w:r w:rsidRPr="00DC4B0D">
              <w:rPr>
                <w:color w:val="000000"/>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w:t>
            </w:r>
          </w:p>
        </w:tc>
        <w:tc>
          <w:tcPr>
            <w:tcW w:w="3452" w:type="dxa"/>
            <w:tcBorders>
              <w:top w:val="nil"/>
              <w:left w:val="nil"/>
              <w:bottom w:val="single" w:sz="4" w:space="0" w:color="auto"/>
              <w:right w:val="single" w:sz="4" w:space="0" w:color="auto"/>
            </w:tcBorders>
            <w:shd w:val="clear" w:color="auto" w:fill="auto"/>
            <w:noWrap/>
            <w:vAlign w:val="center"/>
            <w:hideMark/>
          </w:tcPr>
          <w:p w14:paraId="51B67952" w14:textId="77777777" w:rsidR="00AA4E82" w:rsidRPr="00DC4B0D" w:rsidRDefault="00AA4E82" w:rsidP="00500F86">
            <w:pPr>
              <w:rPr>
                <w:color w:val="000000"/>
              </w:rPr>
            </w:pPr>
            <w:r w:rsidRPr="00DC4B0D">
              <w:rPr>
                <w:color w:val="000000"/>
              </w:rPr>
              <w:t>Имеется сейчас</w:t>
            </w:r>
          </w:p>
        </w:tc>
        <w:tc>
          <w:tcPr>
            <w:tcW w:w="1128" w:type="dxa"/>
            <w:tcBorders>
              <w:top w:val="nil"/>
              <w:left w:val="nil"/>
              <w:bottom w:val="single" w:sz="4" w:space="0" w:color="auto"/>
              <w:right w:val="single" w:sz="4" w:space="0" w:color="auto"/>
            </w:tcBorders>
            <w:shd w:val="clear" w:color="auto" w:fill="auto"/>
            <w:noWrap/>
            <w:vAlign w:val="bottom"/>
            <w:hideMark/>
          </w:tcPr>
          <w:p w14:paraId="605911BC" w14:textId="77777777" w:rsidR="00AA4E82" w:rsidRPr="00DC4B0D" w:rsidRDefault="00AA4E82" w:rsidP="00500F86">
            <w:pPr>
              <w:jc w:val="center"/>
              <w:rPr>
                <w:color w:val="000000"/>
              </w:rPr>
            </w:pPr>
            <w:r w:rsidRPr="00DC4B0D">
              <w:rPr>
                <w:color w:val="000000"/>
              </w:rPr>
              <w:t>7,3</w:t>
            </w:r>
          </w:p>
        </w:tc>
      </w:tr>
      <w:tr w:rsidR="00AA4E82" w:rsidRPr="00DC4B0D" w14:paraId="179BF2BE" w14:textId="77777777" w:rsidTr="00500F86">
        <w:trPr>
          <w:trHeight w:val="300"/>
        </w:trPr>
        <w:tc>
          <w:tcPr>
            <w:tcW w:w="4765" w:type="dxa"/>
            <w:vMerge/>
            <w:tcBorders>
              <w:top w:val="nil"/>
              <w:left w:val="single" w:sz="4" w:space="0" w:color="auto"/>
              <w:bottom w:val="single" w:sz="4" w:space="0" w:color="auto"/>
              <w:right w:val="single" w:sz="4" w:space="0" w:color="auto"/>
            </w:tcBorders>
            <w:vAlign w:val="center"/>
            <w:hideMark/>
          </w:tcPr>
          <w:p w14:paraId="26C8B258" w14:textId="77777777" w:rsidR="00AA4E82" w:rsidRPr="00DC4B0D" w:rsidRDefault="00AA4E82" w:rsidP="00500F86">
            <w:pPr>
              <w:rPr>
                <w:color w:val="000000"/>
              </w:rPr>
            </w:pPr>
          </w:p>
        </w:tc>
        <w:tc>
          <w:tcPr>
            <w:tcW w:w="3452" w:type="dxa"/>
            <w:tcBorders>
              <w:top w:val="nil"/>
              <w:left w:val="nil"/>
              <w:bottom w:val="single" w:sz="4" w:space="0" w:color="auto"/>
              <w:right w:val="single" w:sz="4" w:space="0" w:color="auto"/>
            </w:tcBorders>
            <w:shd w:val="clear" w:color="auto" w:fill="auto"/>
            <w:noWrap/>
            <w:vAlign w:val="center"/>
            <w:hideMark/>
          </w:tcPr>
          <w:p w14:paraId="7C6EAC16" w14:textId="77777777" w:rsidR="00AA4E82" w:rsidRPr="00DC4B0D" w:rsidRDefault="00AA4E82" w:rsidP="00500F86">
            <w:pPr>
              <w:rPr>
                <w:color w:val="000000"/>
              </w:rPr>
            </w:pPr>
            <w:r w:rsidRPr="00DC4B0D">
              <w:rPr>
                <w:color w:val="000000"/>
              </w:rPr>
              <w:t>Не имеется сейчас, но использовался за последние 12 месяцев</w:t>
            </w:r>
          </w:p>
        </w:tc>
        <w:tc>
          <w:tcPr>
            <w:tcW w:w="1128" w:type="dxa"/>
            <w:tcBorders>
              <w:top w:val="nil"/>
              <w:left w:val="nil"/>
              <w:bottom w:val="single" w:sz="4" w:space="0" w:color="auto"/>
              <w:right w:val="single" w:sz="4" w:space="0" w:color="auto"/>
            </w:tcBorders>
            <w:shd w:val="clear" w:color="auto" w:fill="auto"/>
            <w:noWrap/>
            <w:vAlign w:val="bottom"/>
            <w:hideMark/>
          </w:tcPr>
          <w:p w14:paraId="3CCCCB31" w14:textId="77777777" w:rsidR="00AA4E82" w:rsidRPr="00DC4B0D" w:rsidRDefault="00AA4E82" w:rsidP="00500F86">
            <w:pPr>
              <w:jc w:val="center"/>
              <w:rPr>
                <w:color w:val="000000"/>
              </w:rPr>
            </w:pPr>
            <w:r w:rsidRPr="00DC4B0D">
              <w:rPr>
                <w:color w:val="000000"/>
              </w:rPr>
              <w:t>9,6</w:t>
            </w:r>
          </w:p>
        </w:tc>
      </w:tr>
      <w:tr w:rsidR="00AA4E82" w:rsidRPr="00DC4B0D" w14:paraId="248D4EEC" w14:textId="77777777" w:rsidTr="00500F86">
        <w:trPr>
          <w:trHeight w:val="300"/>
        </w:trPr>
        <w:tc>
          <w:tcPr>
            <w:tcW w:w="4765" w:type="dxa"/>
            <w:vMerge/>
            <w:tcBorders>
              <w:top w:val="nil"/>
              <w:left w:val="single" w:sz="4" w:space="0" w:color="auto"/>
              <w:bottom w:val="single" w:sz="4" w:space="0" w:color="auto"/>
              <w:right w:val="single" w:sz="4" w:space="0" w:color="auto"/>
            </w:tcBorders>
            <w:vAlign w:val="center"/>
            <w:hideMark/>
          </w:tcPr>
          <w:p w14:paraId="54BC11A1" w14:textId="77777777" w:rsidR="00AA4E82" w:rsidRPr="00DC4B0D" w:rsidRDefault="00AA4E82" w:rsidP="00500F86">
            <w:pPr>
              <w:rPr>
                <w:color w:val="000000"/>
              </w:rPr>
            </w:pPr>
          </w:p>
        </w:tc>
        <w:tc>
          <w:tcPr>
            <w:tcW w:w="3452" w:type="dxa"/>
            <w:tcBorders>
              <w:top w:val="nil"/>
              <w:left w:val="nil"/>
              <w:bottom w:val="single" w:sz="4" w:space="0" w:color="auto"/>
              <w:right w:val="single" w:sz="4" w:space="0" w:color="auto"/>
            </w:tcBorders>
            <w:shd w:val="clear" w:color="auto" w:fill="auto"/>
            <w:noWrap/>
            <w:vAlign w:val="center"/>
            <w:hideMark/>
          </w:tcPr>
          <w:p w14:paraId="4DFD2694" w14:textId="77777777" w:rsidR="00AA4E82" w:rsidRPr="00DC4B0D" w:rsidRDefault="00AA4E82" w:rsidP="00500F86">
            <w:pPr>
              <w:rPr>
                <w:color w:val="000000"/>
              </w:rPr>
            </w:pPr>
            <w:r w:rsidRPr="00DC4B0D">
              <w:rPr>
                <w:color w:val="000000"/>
              </w:rPr>
              <w:t>Не использовался за последние 12 месяцев</w:t>
            </w:r>
          </w:p>
        </w:tc>
        <w:tc>
          <w:tcPr>
            <w:tcW w:w="1128" w:type="dxa"/>
            <w:tcBorders>
              <w:top w:val="nil"/>
              <w:left w:val="nil"/>
              <w:bottom w:val="single" w:sz="4" w:space="0" w:color="auto"/>
              <w:right w:val="single" w:sz="4" w:space="0" w:color="auto"/>
            </w:tcBorders>
            <w:shd w:val="clear" w:color="auto" w:fill="auto"/>
            <w:noWrap/>
            <w:vAlign w:val="bottom"/>
            <w:hideMark/>
          </w:tcPr>
          <w:p w14:paraId="03BDD47C" w14:textId="77777777" w:rsidR="00AA4E82" w:rsidRPr="00DC4B0D" w:rsidRDefault="00AA4E82" w:rsidP="00500F86">
            <w:pPr>
              <w:jc w:val="center"/>
              <w:rPr>
                <w:color w:val="000000"/>
              </w:rPr>
            </w:pPr>
            <w:r w:rsidRPr="00DC4B0D">
              <w:rPr>
                <w:color w:val="000000"/>
              </w:rPr>
              <w:t>83,1</w:t>
            </w:r>
          </w:p>
        </w:tc>
      </w:tr>
    </w:tbl>
    <w:p w14:paraId="202E54F4" w14:textId="77777777" w:rsidR="00D2676D" w:rsidRPr="00DC4B0D" w:rsidRDefault="00D2676D" w:rsidP="00D2676D">
      <w:pPr>
        <w:spacing w:line="312" w:lineRule="auto"/>
        <w:jc w:val="center"/>
        <w:rPr>
          <w:sz w:val="28"/>
          <w:szCs w:val="28"/>
        </w:rPr>
      </w:pPr>
    </w:p>
    <w:p w14:paraId="2C7DE737" w14:textId="77777777" w:rsidR="00D2676D" w:rsidRPr="00DC4B0D" w:rsidRDefault="00E4238B" w:rsidP="00E4238B">
      <w:pPr>
        <w:spacing w:line="312" w:lineRule="auto"/>
        <w:ind w:firstLine="709"/>
        <w:jc w:val="both"/>
        <w:rPr>
          <w:sz w:val="28"/>
          <w:szCs w:val="28"/>
        </w:rPr>
      </w:pPr>
      <w:r w:rsidRPr="00DC4B0D">
        <w:rPr>
          <w:sz w:val="28"/>
          <w:szCs w:val="28"/>
        </w:rPr>
        <w:t>Анализ табл. 5.15 предопределяет следующие выводы:</w:t>
      </w:r>
    </w:p>
    <w:p w14:paraId="751BE2E6" w14:textId="6594428E" w:rsidR="00E4238B" w:rsidRPr="00DC4B0D" w:rsidRDefault="00E4238B" w:rsidP="00E4238B">
      <w:pPr>
        <w:spacing w:line="312" w:lineRule="auto"/>
        <w:ind w:firstLine="709"/>
        <w:jc w:val="both"/>
        <w:rPr>
          <w:sz w:val="28"/>
          <w:szCs w:val="28"/>
        </w:rPr>
      </w:pPr>
      <w:r w:rsidRPr="00DC4B0D">
        <w:rPr>
          <w:sz w:val="28"/>
          <w:szCs w:val="28"/>
        </w:rPr>
        <w:t xml:space="preserve">- максимальная доля населения не использует страховые продукты, причем отличие между видами страховых продуктов не превышает </w:t>
      </w:r>
      <w:r w:rsidR="00C53AA4" w:rsidRPr="00DC4B0D">
        <w:rPr>
          <w:sz w:val="28"/>
          <w:szCs w:val="28"/>
        </w:rPr>
        <w:t>7</w:t>
      </w:r>
      <w:r w:rsidRPr="00DC4B0D">
        <w:rPr>
          <w:sz w:val="28"/>
          <w:szCs w:val="28"/>
        </w:rPr>
        <w:t>,</w:t>
      </w:r>
      <w:r w:rsidR="00C53AA4" w:rsidRPr="00DC4B0D">
        <w:rPr>
          <w:sz w:val="28"/>
          <w:szCs w:val="28"/>
        </w:rPr>
        <w:t>4</w:t>
      </w:r>
      <w:r w:rsidRPr="00DC4B0D">
        <w:rPr>
          <w:sz w:val="28"/>
          <w:szCs w:val="28"/>
        </w:rPr>
        <w:t xml:space="preserve"> п.п.;</w:t>
      </w:r>
    </w:p>
    <w:p w14:paraId="49DC7B0E" w14:textId="2BD59491" w:rsidR="00E4238B" w:rsidRPr="00DC4B0D" w:rsidRDefault="00E4238B" w:rsidP="00E4238B">
      <w:pPr>
        <w:spacing w:line="312" w:lineRule="auto"/>
        <w:ind w:firstLine="709"/>
        <w:jc w:val="both"/>
        <w:rPr>
          <w:sz w:val="28"/>
          <w:szCs w:val="28"/>
        </w:rPr>
      </w:pPr>
      <w:r w:rsidRPr="00DC4B0D">
        <w:rPr>
          <w:sz w:val="28"/>
          <w:szCs w:val="28"/>
        </w:rPr>
        <w:t>- добровольным страхованием жизни и другим добровольным страхованием, кроме страхования жизни</w:t>
      </w:r>
      <w:r w:rsidR="003708A9">
        <w:rPr>
          <w:sz w:val="28"/>
          <w:szCs w:val="28"/>
        </w:rPr>
        <w:t>,</w:t>
      </w:r>
      <w:r w:rsidRPr="00DC4B0D">
        <w:rPr>
          <w:sz w:val="28"/>
          <w:szCs w:val="28"/>
        </w:rPr>
        <w:t xml:space="preserve"> население пользуется практически одинаково (</w:t>
      </w:r>
      <w:r w:rsidR="00C53AA4" w:rsidRPr="00DC4B0D">
        <w:rPr>
          <w:sz w:val="28"/>
          <w:szCs w:val="28"/>
        </w:rPr>
        <w:t>15</w:t>
      </w:r>
      <w:r w:rsidRPr="00DC4B0D">
        <w:rPr>
          <w:sz w:val="28"/>
          <w:szCs w:val="28"/>
        </w:rPr>
        <w:t xml:space="preserve">,0% и </w:t>
      </w:r>
      <w:r w:rsidR="00C53AA4" w:rsidRPr="00DC4B0D">
        <w:rPr>
          <w:sz w:val="28"/>
          <w:szCs w:val="28"/>
        </w:rPr>
        <w:t>14</w:t>
      </w:r>
      <w:r w:rsidRPr="00DC4B0D">
        <w:rPr>
          <w:sz w:val="28"/>
          <w:szCs w:val="28"/>
        </w:rPr>
        <w:t>,</w:t>
      </w:r>
      <w:r w:rsidR="00C53AA4" w:rsidRPr="00DC4B0D">
        <w:rPr>
          <w:sz w:val="28"/>
          <w:szCs w:val="28"/>
        </w:rPr>
        <w:t>9</w:t>
      </w:r>
      <w:r w:rsidRPr="00DC4B0D">
        <w:rPr>
          <w:sz w:val="28"/>
          <w:szCs w:val="28"/>
        </w:rPr>
        <w:t>% опрошенных соответственно);</w:t>
      </w:r>
    </w:p>
    <w:p w14:paraId="2A699856" w14:textId="218C897B" w:rsidR="00E4238B" w:rsidRPr="00DC4B0D" w:rsidRDefault="00E4238B" w:rsidP="00E4238B">
      <w:pPr>
        <w:spacing w:line="312" w:lineRule="auto"/>
        <w:ind w:firstLine="709"/>
        <w:jc w:val="both"/>
        <w:rPr>
          <w:sz w:val="28"/>
          <w:szCs w:val="28"/>
        </w:rPr>
      </w:pPr>
      <w:r w:rsidRPr="00DC4B0D">
        <w:rPr>
          <w:sz w:val="28"/>
          <w:szCs w:val="28"/>
        </w:rPr>
        <w:t>- другое обязательное страхование, кроме обязательного медицинского страхования населением используется реже (</w:t>
      </w:r>
      <w:r w:rsidR="00C53AA4" w:rsidRPr="00DC4B0D">
        <w:rPr>
          <w:sz w:val="28"/>
          <w:szCs w:val="28"/>
        </w:rPr>
        <w:t>7</w:t>
      </w:r>
      <w:r w:rsidRPr="00DC4B0D">
        <w:rPr>
          <w:sz w:val="28"/>
          <w:szCs w:val="28"/>
        </w:rPr>
        <w:t>,</w:t>
      </w:r>
      <w:r w:rsidR="00C53AA4" w:rsidRPr="00DC4B0D">
        <w:rPr>
          <w:sz w:val="28"/>
          <w:szCs w:val="28"/>
        </w:rPr>
        <w:t>3</w:t>
      </w:r>
      <w:r w:rsidRPr="00DC4B0D">
        <w:rPr>
          <w:sz w:val="28"/>
          <w:szCs w:val="28"/>
        </w:rPr>
        <w:t xml:space="preserve">% опрошенных), однако им чаще пользовались </w:t>
      </w:r>
      <w:r w:rsidR="005D6EA5" w:rsidRPr="00DC4B0D">
        <w:rPr>
          <w:sz w:val="28"/>
          <w:szCs w:val="28"/>
        </w:rPr>
        <w:t>за последние 12 месяцев (</w:t>
      </w:r>
      <w:r w:rsidR="00C53AA4" w:rsidRPr="00DC4B0D">
        <w:rPr>
          <w:sz w:val="28"/>
          <w:szCs w:val="28"/>
        </w:rPr>
        <w:t>9</w:t>
      </w:r>
      <w:r w:rsidR="005D6EA5" w:rsidRPr="00DC4B0D">
        <w:rPr>
          <w:sz w:val="28"/>
          <w:szCs w:val="28"/>
        </w:rPr>
        <w:t>,</w:t>
      </w:r>
      <w:r w:rsidR="00C53AA4" w:rsidRPr="00DC4B0D">
        <w:rPr>
          <w:sz w:val="28"/>
          <w:szCs w:val="28"/>
        </w:rPr>
        <w:t>6</w:t>
      </w:r>
      <w:r w:rsidR="005D6EA5" w:rsidRPr="00DC4B0D">
        <w:rPr>
          <w:sz w:val="28"/>
          <w:szCs w:val="28"/>
        </w:rPr>
        <w:t>% опрошенных).</w:t>
      </w:r>
    </w:p>
    <w:p w14:paraId="3005E353" w14:textId="654C71A8" w:rsidR="005D6EA5" w:rsidRPr="00DC4B0D" w:rsidRDefault="005D6EA5" w:rsidP="00E4238B">
      <w:pPr>
        <w:spacing w:line="312" w:lineRule="auto"/>
        <w:ind w:firstLine="709"/>
        <w:jc w:val="both"/>
        <w:rPr>
          <w:sz w:val="28"/>
          <w:szCs w:val="28"/>
        </w:rPr>
      </w:pPr>
      <w:r w:rsidRPr="00DC4B0D">
        <w:rPr>
          <w:sz w:val="28"/>
          <w:szCs w:val="28"/>
        </w:rPr>
        <w:t>Распределение ответов респондентов по использованию страховых продуктов (услуг) в разрезе «город-район» в 202</w:t>
      </w:r>
      <w:r w:rsidR="00C53AA4" w:rsidRPr="00DC4B0D">
        <w:rPr>
          <w:sz w:val="28"/>
          <w:szCs w:val="28"/>
        </w:rPr>
        <w:t>2</w:t>
      </w:r>
      <w:r w:rsidRPr="00DC4B0D">
        <w:rPr>
          <w:sz w:val="28"/>
          <w:szCs w:val="28"/>
        </w:rPr>
        <w:t xml:space="preserve"> г. приведено в табл. 5.16. Исходя из полученных результатов можно сделать следующие выводы:</w:t>
      </w:r>
    </w:p>
    <w:p w14:paraId="6CEEB6F3" w14:textId="51D59509" w:rsidR="005D6EA5" w:rsidRPr="00DC4B0D" w:rsidRDefault="005D6EA5" w:rsidP="00E4238B">
      <w:pPr>
        <w:spacing w:line="312" w:lineRule="auto"/>
        <w:ind w:firstLine="709"/>
        <w:jc w:val="both"/>
        <w:rPr>
          <w:sz w:val="28"/>
          <w:szCs w:val="28"/>
        </w:rPr>
      </w:pPr>
      <w:r w:rsidRPr="00DC4B0D">
        <w:rPr>
          <w:sz w:val="28"/>
          <w:szCs w:val="28"/>
        </w:rPr>
        <w:t xml:space="preserve">- сельское население более охотно пользуется страховыми продуктами по сравнению с городским населением. Разница составляет от </w:t>
      </w:r>
      <w:r w:rsidR="00C53AA4" w:rsidRPr="00DC4B0D">
        <w:rPr>
          <w:sz w:val="28"/>
          <w:szCs w:val="28"/>
        </w:rPr>
        <w:t>1</w:t>
      </w:r>
      <w:r w:rsidRPr="00DC4B0D">
        <w:rPr>
          <w:sz w:val="28"/>
          <w:szCs w:val="28"/>
        </w:rPr>
        <w:t>,</w:t>
      </w:r>
      <w:r w:rsidR="00C53AA4" w:rsidRPr="00DC4B0D">
        <w:rPr>
          <w:sz w:val="28"/>
          <w:szCs w:val="28"/>
        </w:rPr>
        <w:t>0</w:t>
      </w:r>
      <w:r w:rsidRPr="00DC4B0D">
        <w:rPr>
          <w:sz w:val="28"/>
          <w:szCs w:val="28"/>
        </w:rPr>
        <w:t xml:space="preserve"> п.п. по страховому продукту «</w:t>
      </w:r>
      <w:r w:rsidR="003708A9" w:rsidRPr="003708A9">
        <w:rPr>
          <w:sz w:val="28"/>
          <w:szCs w:val="28"/>
        </w:rPr>
        <w:t xml:space="preserve">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w:t>
      </w:r>
      <w:r w:rsidR="003708A9" w:rsidRPr="003708A9">
        <w:rPr>
          <w:sz w:val="28"/>
          <w:szCs w:val="28"/>
        </w:rPr>
        <w:lastRenderedPageBreak/>
        <w:t>участием страхователя в инвестиционном доходе страховщика и др.)</w:t>
      </w:r>
      <w:r w:rsidRPr="00DC4B0D">
        <w:rPr>
          <w:sz w:val="28"/>
          <w:szCs w:val="28"/>
        </w:rPr>
        <w:t xml:space="preserve">» до </w:t>
      </w:r>
      <w:r w:rsidR="00C53AA4" w:rsidRPr="00DC4B0D">
        <w:rPr>
          <w:sz w:val="28"/>
          <w:szCs w:val="28"/>
        </w:rPr>
        <w:t>1</w:t>
      </w:r>
      <w:r w:rsidRPr="00DC4B0D">
        <w:rPr>
          <w:sz w:val="28"/>
          <w:szCs w:val="28"/>
        </w:rPr>
        <w:t>,</w:t>
      </w:r>
      <w:r w:rsidR="00291AF6" w:rsidRPr="00DC4B0D">
        <w:rPr>
          <w:sz w:val="28"/>
          <w:szCs w:val="28"/>
        </w:rPr>
        <w:t>9</w:t>
      </w:r>
      <w:r w:rsidRPr="00DC4B0D">
        <w:rPr>
          <w:sz w:val="28"/>
          <w:szCs w:val="28"/>
        </w:rPr>
        <w:t xml:space="preserve"> п.п. по «другое </w:t>
      </w:r>
      <w:r w:rsidR="003708A9">
        <w:rPr>
          <w:sz w:val="28"/>
          <w:szCs w:val="28"/>
        </w:rPr>
        <w:t>добровольное</w:t>
      </w:r>
      <w:r w:rsidRPr="00DC4B0D">
        <w:rPr>
          <w:sz w:val="28"/>
          <w:szCs w:val="28"/>
        </w:rPr>
        <w:t xml:space="preserve"> </w:t>
      </w:r>
      <w:r w:rsidR="00291AF6" w:rsidRPr="00DC4B0D">
        <w:rPr>
          <w:sz w:val="28"/>
          <w:szCs w:val="28"/>
        </w:rPr>
        <w:t>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w:t>
      </w:r>
      <w:r w:rsidRPr="00DC4B0D">
        <w:rPr>
          <w:sz w:val="28"/>
          <w:szCs w:val="28"/>
        </w:rPr>
        <w:t>»;</w:t>
      </w:r>
    </w:p>
    <w:p w14:paraId="1CED7347" w14:textId="77777777" w:rsidR="00D2676D" w:rsidRPr="00DC4B0D" w:rsidRDefault="00D2676D" w:rsidP="00D2676D">
      <w:pPr>
        <w:spacing w:line="312" w:lineRule="auto"/>
        <w:jc w:val="center"/>
        <w:rPr>
          <w:sz w:val="28"/>
          <w:szCs w:val="28"/>
        </w:rPr>
      </w:pPr>
    </w:p>
    <w:p w14:paraId="185EFDB6" w14:textId="77777777" w:rsidR="00AA4E82" w:rsidRPr="00DC4B0D" w:rsidRDefault="00AA4E82" w:rsidP="00AA4E82">
      <w:pPr>
        <w:spacing w:line="312" w:lineRule="auto"/>
        <w:ind w:firstLine="709"/>
        <w:jc w:val="right"/>
        <w:rPr>
          <w:sz w:val="28"/>
          <w:szCs w:val="28"/>
        </w:rPr>
      </w:pPr>
      <w:r w:rsidRPr="00DC4B0D">
        <w:rPr>
          <w:sz w:val="28"/>
          <w:szCs w:val="28"/>
        </w:rPr>
        <w:t>Таблица 5.16</w:t>
      </w:r>
    </w:p>
    <w:p w14:paraId="0F37E212" w14:textId="77777777" w:rsidR="00AA4E82" w:rsidRPr="00DC4B0D" w:rsidRDefault="00AA4E82" w:rsidP="00AA4E82">
      <w:pPr>
        <w:spacing w:line="312" w:lineRule="auto"/>
        <w:jc w:val="center"/>
        <w:rPr>
          <w:sz w:val="28"/>
          <w:szCs w:val="28"/>
        </w:rPr>
      </w:pPr>
      <w:r w:rsidRPr="00DC4B0D">
        <w:rPr>
          <w:sz w:val="28"/>
          <w:szCs w:val="28"/>
        </w:rPr>
        <w:t>Использование страховых продуктов (услуг) в разрезе «город-район», %</w:t>
      </w:r>
    </w:p>
    <w:tbl>
      <w:tblPr>
        <w:tblW w:w="5000" w:type="pct"/>
        <w:tblLook w:val="04A0" w:firstRow="1" w:lastRow="0" w:firstColumn="1" w:lastColumn="0" w:noHBand="0" w:noVBand="1"/>
      </w:tblPr>
      <w:tblGrid>
        <w:gridCol w:w="3889"/>
        <w:gridCol w:w="980"/>
        <w:gridCol w:w="976"/>
        <w:gridCol w:w="932"/>
        <w:gridCol w:w="932"/>
        <w:gridCol w:w="932"/>
        <w:gridCol w:w="930"/>
      </w:tblGrid>
      <w:tr w:rsidR="00AA4E82" w:rsidRPr="00DC4B0D" w14:paraId="7B915B28" w14:textId="77777777" w:rsidTr="00500F86">
        <w:trPr>
          <w:trHeight w:val="1164"/>
          <w:tblHeader/>
        </w:trPr>
        <w:tc>
          <w:tcPr>
            <w:tcW w:w="20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E893CB" w14:textId="77777777" w:rsidR="00AA4E82" w:rsidRPr="00DC4B0D" w:rsidRDefault="00AA4E82" w:rsidP="00500F86">
            <w:pPr>
              <w:jc w:val="center"/>
              <w:rPr>
                <w:b/>
                <w:color w:val="000000"/>
              </w:rPr>
            </w:pPr>
            <w:r w:rsidRPr="00DC4B0D">
              <w:rPr>
                <w:b/>
                <w:color w:val="000000"/>
              </w:rPr>
              <w:t>Страховые продукты</w:t>
            </w:r>
          </w:p>
        </w:tc>
        <w:tc>
          <w:tcPr>
            <w:tcW w:w="102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7AC8FC" w14:textId="77777777" w:rsidR="00AA4E82" w:rsidRPr="00DC4B0D" w:rsidRDefault="00AA4E82" w:rsidP="00500F86">
            <w:pPr>
              <w:jc w:val="center"/>
              <w:rPr>
                <w:b/>
                <w:color w:val="000000"/>
              </w:rPr>
            </w:pPr>
            <w:r w:rsidRPr="00DC4B0D">
              <w:rPr>
                <w:b/>
                <w:color w:val="000000"/>
              </w:rPr>
              <w:t>Имеется сейчас</w:t>
            </w:r>
          </w:p>
        </w:tc>
        <w:tc>
          <w:tcPr>
            <w:tcW w:w="974" w:type="pct"/>
            <w:gridSpan w:val="2"/>
            <w:tcBorders>
              <w:top w:val="single" w:sz="8" w:space="0" w:color="auto"/>
              <w:left w:val="nil"/>
              <w:bottom w:val="single" w:sz="8" w:space="0" w:color="auto"/>
              <w:right w:val="single" w:sz="8" w:space="0" w:color="000000"/>
            </w:tcBorders>
            <w:shd w:val="clear" w:color="auto" w:fill="auto"/>
            <w:vAlign w:val="center"/>
            <w:hideMark/>
          </w:tcPr>
          <w:p w14:paraId="177D374D" w14:textId="77777777" w:rsidR="00AA4E82" w:rsidRPr="00DC4B0D" w:rsidRDefault="00AA4E82" w:rsidP="00500F86">
            <w:pPr>
              <w:jc w:val="center"/>
              <w:rPr>
                <w:b/>
                <w:color w:val="000000"/>
              </w:rPr>
            </w:pPr>
            <w:r w:rsidRPr="00DC4B0D">
              <w:rPr>
                <w:b/>
                <w:color w:val="000000"/>
              </w:rPr>
              <w:t>Не имеется сейчас, но использовался за последние 12 месяцев</w:t>
            </w:r>
          </w:p>
        </w:tc>
        <w:tc>
          <w:tcPr>
            <w:tcW w:w="974" w:type="pct"/>
            <w:gridSpan w:val="2"/>
            <w:tcBorders>
              <w:top w:val="single" w:sz="8" w:space="0" w:color="auto"/>
              <w:left w:val="nil"/>
              <w:bottom w:val="single" w:sz="8" w:space="0" w:color="auto"/>
              <w:right w:val="single" w:sz="8" w:space="0" w:color="000000"/>
            </w:tcBorders>
            <w:shd w:val="clear" w:color="auto" w:fill="auto"/>
            <w:vAlign w:val="center"/>
            <w:hideMark/>
          </w:tcPr>
          <w:p w14:paraId="39BF50F3" w14:textId="77777777" w:rsidR="00AA4E82" w:rsidRPr="00DC4B0D" w:rsidRDefault="00AA4E82" w:rsidP="00500F86">
            <w:pPr>
              <w:jc w:val="center"/>
              <w:rPr>
                <w:b/>
                <w:color w:val="000000"/>
              </w:rPr>
            </w:pPr>
            <w:r w:rsidRPr="00DC4B0D">
              <w:rPr>
                <w:b/>
                <w:color w:val="000000"/>
              </w:rPr>
              <w:t>Не использовался за последние 12 месяцев</w:t>
            </w:r>
          </w:p>
        </w:tc>
      </w:tr>
      <w:tr w:rsidR="00AA4E82" w:rsidRPr="00DC4B0D" w14:paraId="23360B07" w14:textId="77777777" w:rsidTr="00500F86">
        <w:trPr>
          <w:trHeight w:val="360"/>
          <w:tblHeader/>
        </w:trPr>
        <w:tc>
          <w:tcPr>
            <w:tcW w:w="2031" w:type="pct"/>
            <w:vMerge/>
            <w:tcBorders>
              <w:top w:val="single" w:sz="8" w:space="0" w:color="auto"/>
              <w:left w:val="single" w:sz="8" w:space="0" w:color="auto"/>
              <w:bottom w:val="single" w:sz="8" w:space="0" w:color="000000"/>
              <w:right w:val="single" w:sz="8" w:space="0" w:color="auto"/>
            </w:tcBorders>
            <w:vAlign w:val="center"/>
            <w:hideMark/>
          </w:tcPr>
          <w:p w14:paraId="1263086B" w14:textId="77777777" w:rsidR="00AA4E82" w:rsidRPr="00DC4B0D" w:rsidRDefault="00AA4E82" w:rsidP="00500F86">
            <w:pPr>
              <w:rPr>
                <w:b/>
                <w:color w:val="000000"/>
              </w:rPr>
            </w:pPr>
          </w:p>
        </w:tc>
        <w:tc>
          <w:tcPr>
            <w:tcW w:w="512" w:type="pct"/>
            <w:tcBorders>
              <w:top w:val="nil"/>
              <w:left w:val="nil"/>
              <w:bottom w:val="single" w:sz="8" w:space="0" w:color="auto"/>
              <w:right w:val="single" w:sz="8" w:space="0" w:color="auto"/>
            </w:tcBorders>
            <w:shd w:val="clear" w:color="auto" w:fill="auto"/>
            <w:noWrap/>
            <w:vAlign w:val="center"/>
            <w:hideMark/>
          </w:tcPr>
          <w:p w14:paraId="7C46A026" w14:textId="77777777" w:rsidR="00AA4E82" w:rsidRPr="00DC4B0D" w:rsidRDefault="00AA4E82" w:rsidP="00500F86">
            <w:pPr>
              <w:jc w:val="center"/>
              <w:rPr>
                <w:b/>
                <w:color w:val="000000"/>
              </w:rPr>
            </w:pPr>
            <w:r w:rsidRPr="00DC4B0D">
              <w:rPr>
                <w:b/>
                <w:color w:val="000000"/>
              </w:rPr>
              <w:t>город</w:t>
            </w:r>
          </w:p>
        </w:tc>
        <w:tc>
          <w:tcPr>
            <w:tcW w:w="510" w:type="pct"/>
            <w:tcBorders>
              <w:top w:val="nil"/>
              <w:left w:val="nil"/>
              <w:bottom w:val="single" w:sz="8" w:space="0" w:color="auto"/>
              <w:right w:val="single" w:sz="8" w:space="0" w:color="auto"/>
            </w:tcBorders>
            <w:shd w:val="clear" w:color="auto" w:fill="auto"/>
            <w:noWrap/>
            <w:vAlign w:val="center"/>
            <w:hideMark/>
          </w:tcPr>
          <w:p w14:paraId="3C7AC33F" w14:textId="77777777" w:rsidR="00AA4E82" w:rsidRPr="00DC4B0D" w:rsidRDefault="00AA4E82" w:rsidP="00500F86">
            <w:pPr>
              <w:jc w:val="center"/>
              <w:rPr>
                <w:b/>
                <w:color w:val="000000"/>
              </w:rPr>
            </w:pPr>
            <w:r w:rsidRPr="00DC4B0D">
              <w:rPr>
                <w:b/>
                <w:color w:val="000000"/>
              </w:rPr>
              <w:t>район</w:t>
            </w:r>
          </w:p>
        </w:tc>
        <w:tc>
          <w:tcPr>
            <w:tcW w:w="487" w:type="pct"/>
            <w:tcBorders>
              <w:top w:val="nil"/>
              <w:left w:val="nil"/>
              <w:bottom w:val="single" w:sz="8" w:space="0" w:color="auto"/>
              <w:right w:val="single" w:sz="8" w:space="0" w:color="auto"/>
            </w:tcBorders>
            <w:shd w:val="clear" w:color="auto" w:fill="auto"/>
            <w:noWrap/>
            <w:vAlign w:val="center"/>
            <w:hideMark/>
          </w:tcPr>
          <w:p w14:paraId="4CA12206" w14:textId="77777777" w:rsidR="00AA4E82" w:rsidRPr="00DC4B0D" w:rsidRDefault="00AA4E82" w:rsidP="00500F86">
            <w:pPr>
              <w:jc w:val="center"/>
              <w:rPr>
                <w:b/>
                <w:color w:val="000000"/>
              </w:rPr>
            </w:pPr>
            <w:r w:rsidRPr="00DC4B0D">
              <w:rPr>
                <w:b/>
                <w:color w:val="000000"/>
              </w:rPr>
              <w:t>город</w:t>
            </w:r>
          </w:p>
        </w:tc>
        <w:tc>
          <w:tcPr>
            <w:tcW w:w="487" w:type="pct"/>
            <w:tcBorders>
              <w:top w:val="nil"/>
              <w:left w:val="nil"/>
              <w:bottom w:val="single" w:sz="8" w:space="0" w:color="auto"/>
              <w:right w:val="single" w:sz="8" w:space="0" w:color="auto"/>
            </w:tcBorders>
            <w:shd w:val="clear" w:color="auto" w:fill="auto"/>
            <w:noWrap/>
            <w:vAlign w:val="center"/>
            <w:hideMark/>
          </w:tcPr>
          <w:p w14:paraId="5CA32DB9" w14:textId="77777777" w:rsidR="00AA4E82" w:rsidRPr="00DC4B0D" w:rsidRDefault="00AA4E82" w:rsidP="00500F86">
            <w:pPr>
              <w:jc w:val="center"/>
              <w:rPr>
                <w:b/>
                <w:color w:val="000000"/>
              </w:rPr>
            </w:pPr>
            <w:r w:rsidRPr="00DC4B0D">
              <w:rPr>
                <w:b/>
                <w:color w:val="000000"/>
              </w:rPr>
              <w:t>район</w:t>
            </w:r>
          </w:p>
        </w:tc>
        <w:tc>
          <w:tcPr>
            <w:tcW w:w="487" w:type="pct"/>
            <w:tcBorders>
              <w:top w:val="nil"/>
              <w:left w:val="nil"/>
              <w:bottom w:val="single" w:sz="8" w:space="0" w:color="auto"/>
              <w:right w:val="single" w:sz="8" w:space="0" w:color="auto"/>
            </w:tcBorders>
            <w:shd w:val="clear" w:color="auto" w:fill="auto"/>
            <w:noWrap/>
            <w:vAlign w:val="center"/>
            <w:hideMark/>
          </w:tcPr>
          <w:p w14:paraId="7B1E0179" w14:textId="77777777" w:rsidR="00AA4E82" w:rsidRPr="00DC4B0D" w:rsidRDefault="00AA4E82" w:rsidP="00500F86">
            <w:pPr>
              <w:jc w:val="center"/>
              <w:rPr>
                <w:b/>
                <w:color w:val="000000"/>
              </w:rPr>
            </w:pPr>
            <w:r w:rsidRPr="00DC4B0D">
              <w:rPr>
                <w:b/>
                <w:color w:val="000000"/>
              </w:rPr>
              <w:t>город</w:t>
            </w:r>
          </w:p>
        </w:tc>
        <w:tc>
          <w:tcPr>
            <w:tcW w:w="487" w:type="pct"/>
            <w:tcBorders>
              <w:top w:val="nil"/>
              <w:left w:val="nil"/>
              <w:bottom w:val="single" w:sz="8" w:space="0" w:color="auto"/>
              <w:right w:val="single" w:sz="8" w:space="0" w:color="auto"/>
            </w:tcBorders>
            <w:shd w:val="clear" w:color="auto" w:fill="auto"/>
            <w:noWrap/>
            <w:vAlign w:val="center"/>
            <w:hideMark/>
          </w:tcPr>
          <w:p w14:paraId="492B750B" w14:textId="77777777" w:rsidR="00AA4E82" w:rsidRPr="00DC4B0D" w:rsidRDefault="00AA4E82" w:rsidP="00500F86">
            <w:pPr>
              <w:jc w:val="center"/>
              <w:rPr>
                <w:b/>
                <w:color w:val="000000"/>
              </w:rPr>
            </w:pPr>
            <w:r w:rsidRPr="00DC4B0D">
              <w:rPr>
                <w:b/>
                <w:color w:val="000000"/>
              </w:rPr>
              <w:t>район</w:t>
            </w:r>
          </w:p>
        </w:tc>
      </w:tr>
      <w:tr w:rsidR="00AA4E82" w:rsidRPr="00DC4B0D" w14:paraId="11E1F22A" w14:textId="77777777" w:rsidTr="00500F86">
        <w:trPr>
          <w:trHeight w:val="1668"/>
        </w:trPr>
        <w:tc>
          <w:tcPr>
            <w:tcW w:w="2031" w:type="pct"/>
            <w:tcBorders>
              <w:top w:val="nil"/>
              <w:left w:val="single" w:sz="8" w:space="0" w:color="auto"/>
              <w:bottom w:val="single" w:sz="4" w:space="0" w:color="auto"/>
              <w:right w:val="single" w:sz="8" w:space="0" w:color="auto"/>
            </w:tcBorders>
            <w:shd w:val="clear" w:color="auto" w:fill="auto"/>
            <w:vAlign w:val="bottom"/>
            <w:hideMark/>
          </w:tcPr>
          <w:p w14:paraId="6B51D1D3" w14:textId="77777777" w:rsidR="00AA4E82" w:rsidRPr="00DC4B0D" w:rsidRDefault="00AA4E82" w:rsidP="00500F86">
            <w:pPr>
              <w:rPr>
                <w:color w:val="000000"/>
              </w:rPr>
            </w:pPr>
            <w:r w:rsidRPr="00DC4B0D">
              <w:rPr>
                <w:color w:val="000000"/>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и др.)</w:t>
            </w:r>
          </w:p>
        </w:tc>
        <w:tc>
          <w:tcPr>
            <w:tcW w:w="512" w:type="pct"/>
            <w:tcBorders>
              <w:top w:val="nil"/>
              <w:left w:val="nil"/>
              <w:bottom w:val="single" w:sz="4" w:space="0" w:color="auto"/>
              <w:right w:val="nil"/>
            </w:tcBorders>
            <w:shd w:val="clear" w:color="auto" w:fill="auto"/>
            <w:vAlign w:val="bottom"/>
            <w:hideMark/>
          </w:tcPr>
          <w:p w14:paraId="3CEB7407" w14:textId="77777777" w:rsidR="00AA4E82" w:rsidRPr="00DC4B0D" w:rsidRDefault="00AA4E82" w:rsidP="00500F86">
            <w:pPr>
              <w:jc w:val="center"/>
              <w:rPr>
                <w:color w:val="000000"/>
              </w:rPr>
            </w:pPr>
            <w:r w:rsidRPr="00DC4B0D">
              <w:rPr>
                <w:color w:val="000000"/>
              </w:rPr>
              <w:t>14,4</w:t>
            </w:r>
          </w:p>
        </w:tc>
        <w:tc>
          <w:tcPr>
            <w:tcW w:w="510" w:type="pct"/>
            <w:tcBorders>
              <w:top w:val="nil"/>
              <w:left w:val="single" w:sz="8" w:space="0" w:color="auto"/>
              <w:bottom w:val="single" w:sz="4" w:space="0" w:color="auto"/>
              <w:right w:val="single" w:sz="8" w:space="0" w:color="auto"/>
            </w:tcBorders>
            <w:shd w:val="clear" w:color="auto" w:fill="auto"/>
            <w:vAlign w:val="bottom"/>
            <w:hideMark/>
          </w:tcPr>
          <w:p w14:paraId="2FCF0B6F" w14:textId="77777777" w:rsidR="00AA4E82" w:rsidRPr="00DC4B0D" w:rsidRDefault="00AA4E82" w:rsidP="00500F86">
            <w:pPr>
              <w:jc w:val="center"/>
              <w:rPr>
                <w:color w:val="000000"/>
              </w:rPr>
            </w:pPr>
            <w:r w:rsidRPr="00DC4B0D">
              <w:rPr>
                <w:color w:val="000000"/>
              </w:rPr>
              <w:t>15,4</w:t>
            </w:r>
          </w:p>
        </w:tc>
        <w:tc>
          <w:tcPr>
            <w:tcW w:w="487" w:type="pct"/>
            <w:tcBorders>
              <w:top w:val="nil"/>
              <w:left w:val="nil"/>
              <w:bottom w:val="single" w:sz="4" w:space="0" w:color="auto"/>
              <w:right w:val="nil"/>
            </w:tcBorders>
            <w:shd w:val="clear" w:color="auto" w:fill="auto"/>
            <w:vAlign w:val="bottom"/>
            <w:hideMark/>
          </w:tcPr>
          <w:p w14:paraId="34F66177" w14:textId="77777777" w:rsidR="00AA4E82" w:rsidRPr="00DC4B0D" w:rsidRDefault="00AA4E82" w:rsidP="00500F86">
            <w:pPr>
              <w:jc w:val="center"/>
              <w:rPr>
                <w:color w:val="000000"/>
              </w:rPr>
            </w:pPr>
            <w:r w:rsidRPr="00DC4B0D">
              <w:rPr>
                <w:color w:val="000000"/>
              </w:rPr>
              <w:t>7,3</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6B05D849" w14:textId="77777777" w:rsidR="00AA4E82" w:rsidRPr="00DC4B0D" w:rsidRDefault="00AA4E82" w:rsidP="00500F86">
            <w:pPr>
              <w:jc w:val="center"/>
              <w:rPr>
                <w:color w:val="000000"/>
              </w:rPr>
            </w:pPr>
            <w:r w:rsidRPr="00DC4B0D">
              <w:rPr>
                <w:color w:val="000000"/>
              </w:rPr>
              <w:t>9,7</w:t>
            </w:r>
          </w:p>
        </w:tc>
        <w:tc>
          <w:tcPr>
            <w:tcW w:w="487" w:type="pct"/>
            <w:tcBorders>
              <w:top w:val="nil"/>
              <w:left w:val="nil"/>
              <w:bottom w:val="single" w:sz="4" w:space="0" w:color="auto"/>
              <w:right w:val="nil"/>
            </w:tcBorders>
            <w:shd w:val="clear" w:color="auto" w:fill="auto"/>
            <w:vAlign w:val="bottom"/>
            <w:hideMark/>
          </w:tcPr>
          <w:p w14:paraId="5A47625A" w14:textId="77777777" w:rsidR="00AA4E82" w:rsidRPr="00DC4B0D" w:rsidRDefault="00AA4E82" w:rsidP="00500F86">
            <w:pPr>
              <w:jc w:val="center"/>
              <w:rPr>
                <w:color w:val="000000"/>
              </w:rPr>
            </w:pPr>
            <w:r w:rsidRPr="00DC4B0D">
              <w:rPr>
                <w:color w:val="000000"/>
              </w:rPr>
              <w:t>78,3</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7F94FE05" w14:textId="77777777" w:rsidR="00AA4E82" w:rsidRPr="00DC4B0D" w:rsidRDefault="00AA4E82" w:rsidP="00500F86">
            <w:pPr>
              <w:jc w:val="center"/>
              <w:rPr>
                <w:color w:val="000000"/>
              </w:rPr>
            </w:pPr>
            <w:r w:rsidRPr="00DC4B0D">
              <w:rPr>
                <w:color w:val="000000"/>
              </w:rPr>
              <w:t>74,9</w:t>
            </w:r>
          </w:p>
        </w:tc>
      </w:tr>
      <w:tr w:rsidR="00AA4E82" w:rsidRPr="00DC4B0D" w14:paraId="72F73EFD" w14:textId="77777777" w:rsidTr="00500F86">
        <w:trPr>
          <w:trHeight w:val="1668"/>
        </w:trPr>
        <w:tc>
          <w:tcPr>
            <w:tcW w:w="2031" w:type="pct"/>
            <w:tcBorders>
              <w:top w:val="nil"/>
              <w:left w:val="single" w:sz="8" w:space="0" w:color="auto"/>
              <w:bottom w:val="single" w:sz="4" w:space="0" w:color="auto"/>
              <w:right w:val="single" w:sz="8" w:space="0" w:color="auto"/>
            </w:tcBorders>
            <w:shd w:val="clear" w:color="auto" w:fill="auto"/>
            <w:vAlign w:val="bottom"/>
            <w:hideMark/>
          </w:tcPr>
          <w:p w14:paraId="241401E9" w14:textId="77777777" w:rsidR="00AA4E82" w:rsidRPr="00DC4B0D" w:rsidRDefault="00AA4E82" w:rsidP="00500F86">
            <w:pPr>
              <w:rPr>
                <w:color w:val="000000"/>
              </w:rPr>
            </w:pPr>
            <w:r w:rsidRPr="00DC4B0D">
              <w:rPr>
                <w:color w:val="000000"/>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w:t>
            </w:r>
          </w:p>
        </w:tc>
        <w:tc>
          <w:tcPr>
            <w:tcW w:w="512" w:type="pct"/>
            <w:tcBorders>
              <w:top w:val="nil"/>
              <w:left w:val="nil"/>
              <w:bottom w:val="single" w:sz="4" w:space="0" w:color="auto"/>
              <w:right w:val="nil"/>
            </w:tcBorders>
            <w:shd w:val="clear" w:color="auto" w:fill="auto"/>
            <w:vAlign w:val="bottom"/>
            <w:hideMark/>
          </w:tcPr>
          <w:p w14:paraId="2E9A1A84" w14:textId="77777777" w:rsidR="00AA4E82" w:rsidRPr="00DC4B0D" w:rsidRDefault="00AA4E82" w:rsidP="00500F86">
            <w:pPr>
              <w:jc w:val="center"/>
              <w:rPr>
                <w:color w:val="000000"/>
              </w:rPr>
            </w:pPr>
            <w:r w:rsidRPr="00DC4B0D">
              <w:rPr>
                <w:color w:val="000000"/>
              </w:rPr>
              <w:t>13,9</w:t>
            </w:r>
          </w:p>
        </w:tc>
        <w:tc>
          <w:tcPr>
            <w:tcW w:w="510" w:type="pct"/>
            <w:tcBorders>
              <w:top w:val="nil"/>
              <w:left w:val="single" w:sz="8" w:space="0" w:color="auto"/>
              <w:bottom w:val="single" w:sz="4" w:space="0" w:color="auto"/>
              <w:right w:val="single" w:sz="8" w:space="0" w:color="auto"/>
            </w:tcBorders>
            <w:shd w:val="clear" w:color="auto" w:fill="auto"/>
            <w:vAlign w:val="bottom"/>
            <w:hideMark/>
          </w:tcPr>
          <w:p w14:paraId="68F80FBE" w14:textId="77777777" w:rsidR="00AA4E82" w:rsidRPr="00DC4B0D" w:rsidRDefault="00AA4E82" w:rsidP="00500F86">
            <w:pPr>
              <w:jc w:val="center"/>
              <w:rPr>
                <w:color w:val="000000"/>
              </w:rPr>
            </w:pPr>
            <w:r w:rsidRPr="00DC4B0D">
              <w:rPr>
                <w:color w:val="000000"/>
              </w:rPr>
              <w:t>15,8</w:t>
            </w:r>
          </w:p>
        </w:tc>
        <w:tc>
          <w:tcPr>
            <w:tcW w:w="487" w:type="pct"/>
            <w:tcBorders>
              <w:top w:val="nil"/>
              <w:left w:val="nil"/>
              <w:bottom w:val="single" w:sz="4" w:space="0" w:color="auto"/>
              <w:right w:val="nil"/>
            </w:tcBorders>
            <w:shd w:val="clear" w:color="auto" w:fill="auto"/>
            <w:vAlign w:val="bottom"/>
            <w:hideMark/>
          </w:tcPr>
          <w:p w14:paraId="0F80EB68" w14:textId="77777777" w:rsidR="00AA4E82" w:rsidRPr="00DC4B0D" w:rsidRDefault="00AA4E82" w:rsidP="00500F86">
            <w:pPr>
              <w:jc w:val="center"/>
              <w:rPr>
                <w:color w:val="000000"/>
              </w:rPr>
            </w:pPr>
            <w:r w:rsidRPr="00DC4B0D">
              <w:rPr>
                <w:color w:val="000000"/>
              </w:rPr>
              <w:t>7,9</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5FD3A02A" w14:textId="77777777" w:rsidR="00AA4E82" w:rsidRPr="00DC4B0D" w:rsidRDefault="00AA4E82" w:rsidP="00500F86">
            <w:pPr>
              <w:jc w:val="center"/>
              <w:rPr>
                <w:color w:val="000000"/>
              </w:rPr>
            </w:pPr>
            <w:r w:rsidRPr="00DC4B0D">
              <w:rPr>
                <w:color w:val="000000"/>
              </w:rPr>
              <w:t>10,5</w:t>
            </w:r>
          </w:p>
        </w:tc>
        <w:tc>
          <w:tcPr>
            <w:tcW w:w="487" w:type="pct"/>
            <w:tcBorders>
              <w:top w:val="nil"/>
              <w:left w:val="nil"/>
              <w:bottom w:val="single" w:sz="4" w:space="0" w:color="auto"/>
              <w:right w:val="nil"/>
            </w:tcBorders>
            <w:shd w:val="clear" w:color="auto" w:fill="auto"/>
            <w:vAlign w:val="bottom"/>
            <w:hideMark/>
          </w:tcPr>
          <w:p w14:paraId="54B44B9D" w14:textId="77777777" w:rsidR="00AA4E82" w:rsidRPr="00DC4B0D" w:rsidRDefault="00AA4E82" w:rsidP="00500F86">
            <w:pPr>
              <w:jc w:val="center"/>
              <w:rPr>
                <w:color w:val="000000"/>
              </w:rPr>
            </w:pPr>
            <w:r w:rsidRPr="00DC4B0D">
              <w:rPr>
                <w:color w:val="000000"/>
              </w:rPr>
              <w:t>78,2</w:t>
            </w:r>
          </w:p>
        </w:tc>
        <w:tc>
          <w:tcPr>
            <w:tcW w:w="487" w:type="pct"/>
            <w:tcBorders>
              <w:top w:val="nil"/>
              <w:left w:val="single" w:sz="8" w:space="0" w:color="auto"/>
              <w:bottom w:val="single" w:sz="4" w:space="0" w:color="auto"/>
              <w:right w:val="single" w:sz="8" w:space="0" w:color="auto"/>
            </w:tcBorders>
            <w:shd w:val="clear" w:color="auto" w:fill="auto"/>
            <w:noWrap/>
            <w:vAlign w:val="bottom"/>
            <w:hideMark/>
          </w:tcPr>
          <w:p w14:paraId="23C5B681" w14:textId="77777777" w:rsidR="00AA4E82" w:rsidRPr="00DC4B0D" w:rsidRDefault="00AA4E82" w:rsidP="00500F86">
            <w:pPr>
              <w:jc w:val="center"/>
              <w:rPr>
                <w:color w:val="000000"/>
              </w:rPr>
            </w:pPr>
            <w:r w:rsidRPr="00DC4B0D">
              <w:rPr>
                <w:color w:val="000000"/>
              </w:rPr>
              <w:t>73,7</w:t>
            </w:r>
          </w:p>
        </w:tc>
      </w:tr>
      <w:tr w:rsidR="00AA4E82" w:rsidRPr="00DC4B0D" w14:paraId="6B8A6847" w14:textId="77777777" w:rsidTr="00500F86">
        <w:trPr>
          <w:trHeight w:val="1956"/>
        </w:trPr>
        <w:tc>
          <w:tcPr>
            <w:tcW w:w="2031" w:type="pct"/>
            <w:tcBorders>
              <w:top w:val="nil"/>
              <w:left w:val="single" w:sz="8" w:space="0" w:color="auto"/>
              <w:bottom w:val="single" w:sz="8" w:space="0" w:color="auto"/>
              <w:right w:val="single" w:sz="8" w:space="0" w:color="auto"/>
            </w:tcBorders>
            <w:shd w:val="clear" w:color="auto" w:fill="auto"/>
            <w:vAlign w:val="bottom"/>
            <w:hideMark/>
          </w:tcPr>
          <w:p w14:paraId="12385EBB" w14:textId="77777777" w:rsidR="00AA4E82" w:rsidRPr="00DC4B0D" w:rsidRDefault="00AA4E82" w:rsidP="00500F86">
            <w:pPr>
              <w:rPr>
                <w:color w:val="000000"/>
              </w:rPr>
            </w:pPr>
            <w:r w:rsidRPr="00DC4B0D">
              <w:rPr>
                <w:color w:val="000000"/>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w:t>
            </w:r>
          </w:p>
        </w:tc>
        <w:tc>
          <w:tcPr>
            <w:tcW w:w="512" w:type="pct"/>
            <w:tcBorders>
              <w:top w:val="nil"/>
              <w:left w:val="nil"/>
              <w:bottom w:val="single" w:sz="8" w:space="0" w:color="auto"/>
              <w:right w:val="nil"/>
            </w:tcBorders>
            <w:shd w:val="clear" w:color="auto" w:fill="auto"/>
            <w:vAlign w:val="bottom"/>
            <w:hideMark/>
          </w:tcPr>
          <w:p w14:paraId="1796F84A" w14:textId="77777777" w:rsidR="00AA4E82" w:rsidRPr="00DC4B0D" w:rsidRDefault="00AA4E82" w:rsidP="00500F86">
            <w:pPr>
              <w:jc w:val="center"/>
              <w:rPr>
                <w:color w:val="000000"/>
              </w:rPr>
            </w:pPr>
            <w:r w:rsidRPr="00DC4B0D">
              <w:rPr>
                <w:color w:val="000000"/>
              </w:rPr>
              <w:t>6,6</w:t>
            </w:r>
          </w:p>
        </w:tc>
        <w:tc>
          <w:tcPr>
            <w:tcW w:w="510" w:type="pct"/>
            <w:tcBorders>
              <w:top w:val="nil"/>
              <w:left w:val="single" w:sz="8" w:space="0" w:color="auto"/>
              <w:bottom w:val="single" w:sz="8" w:space="0" w:color="auto"/>
              <w:right w:val="single" w:sz="8" w:space="0" w:color="auto"/>
            </w:tcBorders>
            <w:shd w:val="clear" w:color="auto" w:fill="auto"/>
            <w:vAlign w:val="bottom"/>
            <w:hideMark/>
          </w:tcPr>
          <w:p w14:paraId="15BFE5E2" w14:textId="77777777" w:rsidR="00AA4E82" w:rsidRPr="00DC4B0D" w:rsidRDefault="00AA4E82" w:rsidP="00500F86">
            <w:pPr>
              <w:jc w:val="center"/>
              <w:rPr>
                <w:color w:val="000000"/>
              </w:rPr>
            </w:pPr>
            <w:r w:rsidRPr="00DC4B0D">
              <w:rPr>
                <w:color w:val="000000"/>
              </w:rPr>
              <w:t>7,9</w:t>
            </w:r>
          </w:p>
        </w:tc>
        <w:tc>
          <w:tcPr>
            <w:tcW w:w="487" w:type="pct"/>
            <w:tcBorders>
              <w:top w:val="nil"/>
              <w:left w:val="nil"/>
              <w:bottom w:val="single" w:sz="8" w:space="0" w:color="auto"/>
              <w:right w:val="nil"/>
            </w:tcBorders>
            <w:shd w:val="clear" w:color="auto" w:fill="auto"/>
            <w:vAlign w:val="bottom"/>
            <w:hideMark/>
          </w:tcPr>
          <w:p w14:paraId="7DE2CF03" w14:textId="77777777" w:rsidR="00AA4E82" w:rsidRPr="00DC4B0D" w:rsidRDefault="00AA4E82" w:rsidP="00500F86">
            <w:pPr>
              <w:jc w:val="center"/>
              <w:rPr>
                <w:color w:val="000000"/>
              </w:rPr>
            </w:pPr>
            <w:r w:rsidRPr="00DC4B0D">
              <w:rPr>
                <w:color w:val="000000"/>
              </w:rPr>
              <w:t>7,9</w:t>
            </w:r>
          </w:p>
        </w:tc>
        <w:tc>
          <w:tcPr>
            <w:tcW w:w="487" w:type="pct"/>
            <w:tcBorders>
              <w:top w:val="nil"/>
              <w:left w:val="single" w:sz="8" w:space="0" w:color="auto"/>
              <w:bottom w:val="single" w:sz="8" w:space="0" w:color="auto"/>
              <w:right w:val="single" w:sz="8" w:space="0" w:color="auto"/>
            </w:tcBorders>
            <w:shd w:val="clear" w:color="auto" w:fill="auto"/>
            <w:noWrap/>
            <w:vAlign w:val="bottom"/>
            <w:hideMark/>
          </w:tcPr>
          <w:p w14:paraId="012CA3F9" w14:textId="77777777" w:rsidR="00AA4E82" w:rsidRPr="00DC4B0D" w:rsidRDefault="00AA4E82" w:rsidP="00500F86">
            <w:pPr>
              <w:jc w:val="center"/>
              <w:rPr>
                <w:color w:val="000000"/>
              </w:rPr>
            </w:pPr>
            <w:r w:rsidRPr="00DC4B0D">
              <w:rPr>
                <w:color w:val="000000"/>
              </w:rPr>
              <w:t>11,0</w:t>
            </w:r>
          </w:p>
        </w:tc>
        <w:tc>
          <w:tcPr>
            <w:tcW w:w="487" w:type="pct"/>
            <w:tcBorders>
              <w:top w:val="nil"/>
              <w:left w:val="nil"/>
              <w:bottom w:val="single" w:sz="8" w:space="0" w:color="auto"/>
              <w:right w:val="nil"/>
            </w:tcBorders>
            <w:shd w:val="clear" w:color="auto" w:fill="auto"/>
            <w:vAlign w:val="bottom"/>
            <w:hideMark/>
          </w:tcPr>
          <w:p w14:paraId="289B40EE" w14:textId="77777777" w:rsidR="00AA4E82" w:rsidRPr="00DC4B0D" w:rsidRDefault="00AA4E82" w:rsidP="00500F86">
            <w:pPr>
              <w:jc w:val="center"/>
              <w:rPr>
                <w:color w:val="000000"/>
              </w:rPr>
            </w:pPr>
            <w:r w:rsidRPr="00DC4B0D">
              <w:rPr>
                <w:color w:val="000000"/>
              </w:rPr>
              <w:t>85,5</w:t>
            </w:r>
          </w:p>
        </w:tc>
        <w:tc>
          <w:tcPr>
            <w:tcW w:w="487" w:type="pct"/>
            <w:tcBorders>
              <w:top w:val="nil"/>
              <w:left w:val="single" w:sz="8" w:space="0" w:color="auto"/>
              <w:bottom w:val="single" w:sz="8" w:space="0" w:color="auto"/>
              <w:right w:val="single" w:sz="8" w:space="0" w:color="auto"/>
            </w:tcBorders>
            <w:shd w:val="clear" w:color="auto" w:fill="auto"/>
            <w:noWrap/>
            <w:vAlign w:val="bottom"/>
            <w:hideMark/>
          </w:tcPr>
          <w:p w14:paraId="6716AA26" w14:textId="77777777" w:rsidR="00AA4E82" w:rsidRPr="00DC4B0D" w:rsidRDefault="00AA4E82" w:rsidP="00500F86">
            <w:pPr>
              <w:jc w:val="center"/>
              <w:rPr>
                <w:color w:val="000000"/>
              </w:rPr>
            </w:pPr>
            <w:r w:rsidRPr="00DC4B0D">
              <w:rPr>
                <w:color w:val="000000"/>
              </w:rPr>
              <w:t>81,1</w:t>
            </w:r>
          </w:p>
        </w:tc>
      </w:tr>
    </w:tbl>
    <w:p w14:paraId="05D2A89F" w14:textId="77777777" w:rsidR="00C75DE9" w:rsidRPr="00DC4B0D" w:rsidRDefault="00C75DE9" w:rsidP="001D758B">
      <w:pPr>
        <w:spacing w:line="312" w:lineRule="auto"/>
        <w:jc w:val="both"/>
        <w:rPr>
          <w:sz w:val="28"/>
          <w:szCs w:val="28"/>
        </w:rPr>
      </w:pPr>
    </w:p>
    <w:p w14:paraId="7D9B88CA" w14:textId="08FD7FAA" w:rsidR="005D6EA5" w:rsidRPr="00DC4B0D" w:rsidRDefault="005D6EA5" w:rsidP="005D6EA5">
      <w:pPr>
        <w:spacing w:line="312" w:lineRule="auto"/>
        <w:ind w:firstLine="709"/>
        <w:jc w:val="both"/>
        <w:rPr>
          <w:sz w:val="28"/>
          <w:szCs w:val="28"/>
        </w:rPr>
      </w:pPr>
      <w:r w:rsidRPr="00DC4B0D">
        <w:rPr>
          <w:sz w:val="28"/>
          <w:szCs w:val="28"/>
        </w:rPr>
        <w:t>- за последние 12 месяцев сельские жители снова более охотно пользовались страховыми продуктами. Разница сос</w:t>
      </w:r>
      <w:r w:rsidR="00AC2E4E" w:rsidRPr="00DC4B0D">
        <w:rPr>
          <w:sz w:val="28"/>
          <w:szCs w:val="28"/>
        </w:rPr>
        <w:t xml:space="preserve">тавляет от </w:t>
      </w:r>
      <w:r w:rsidR="00291AF6" w:rsidRPr="00DC4B0D">
        <w:rPr>
          <w:sz w:val="28"/>
          <w:szCs w:val="28"/>
        </w:rPr>
        <w:t>1</w:t>
      </w:r>
      <w:r w:rsidR="00AC2E4E" w:rsidRPr="00DC4B0D">
        <w:rPr>
          <w:sz w:val="28"/>
          <w:szCs w:val="28"/>
        </w:rPr>
        <w:t>,</w:t>
      </w:r>
      <w:r w:rsidR="00291AF6" w:rsidRPr="00DC4B0D">
        <w:rPr>
          <w:sz w:val="28"/>
          <w:szCs w:val="28"/>
        </w:rPr>
        <w:t>4</w:t>
      </w:r>
      <w:r w:rsidRPr="00DC4B0D">
        <w:rPr>
          <w:sz w:val="28"/>
          <w:szCs w:val="28"/>
        </w:rPr>
        <w:t xml:space="preserve"> п.п. по страховому продукту «</w:t>
      </w:r>
      <w:r w:rsidR="00291AF6" w:rsidRPr="00DC4B0D">
        <w:rPr>
          <w:sz w:val="28"/>
          <w:szCs w:val="28"/>
        </w:rPr>
        <w:t xml:space="preserve">добровольное страхование жизни (на случай смерти, </w:t>
      </w:r>
      <w:r w:rsidR="00291AF6" w:rsidRPr="00DC4B0D">
        <w:rPr>
          <w:sz w:val="28"/>
          <w:szCs w:val="28"/>
        </w:rPr>
        <w:lastRenderedPageBreak/>
        <w:t>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и др.</w:t>
      </w:r>
      <w:r w:rsidRPr="00DC4B0D">
        <w:rPr>
          <w:sz w:val="28"/>
          <w:szCs w:val="28"/>
        </w:rPr>
        <w:t>)</w:t>
      </w:r>
      <w:r w:rsidR="00AC2E4E" w:rsidRPr="00DC4B0D">
        <w:rPr>
          <w:sz w:val="28"/>
          <w:szCs w:val="28"/>
        </w:rPr>
        <w:t xml:space="preserve">» до </w:t>
      </w:r>
      <w:r w:rsidR="00291AF6" w:rsidRPr="00DC4B0D">
        <w:rPr>
          <w:sz w:val="28"/>
          <w:szCs w:val="28"/>
        </w:rPr>
        <w:t>3</w:t>
      </w:r>
      <w:r w:rsidR="00AC2E4E" w:rsidRPr="00DC4B0D">
        <w:rPr>
          <w:sz w:val="28"/>
          <w:szCs w:val="28"/>
        </w:rPr>
        <w:t>,</w:t>
      </w:r>
      <w:r w:rsidR="00291AF6" w:rsidRPr="00DC4B0D">
        <w:rPr>
          <w:sz w:val="28"/>
          <w:szCs w:val="28"/>
        </w:rPr>
        <w:t>1</w:t>
      </w:r>
      <w:r w:rsidRPr="00DC4B0D">
        <w:rPr>
          <w:sz w:val="28"/>
          <w:szCs w:val="28"/>
        </w:rPr>
        <w:t xml:space="preserve"> п.п. по «</w:t>
      </w:r>
      <w:r w:rsidR="00291AF6" w:rsidRPr="00DC4B0D">
        <w:rPr>
          <w:sz w:val="28"/>
          <w:szCs w:val="28"/>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w:t>
      </w:r>
      <w:r w:rsidRPr="00DC4B0D">
        <w:rPr>
          <w:sz w:val="28"/>
          <w:szCs w:val="28"/>
        </w:rPr>
        <w:t>)».</w:t>
      </w:r>
    </w:p>
    <w:p w14:paraId="52DBB3F4" w14:textId="77777777" w:rsidR="005D6EA5" w:rsidRPr="00DC4B0D" w:rsidRDefault="00D03666" w:rsidP="005D6EA5">
      <w:pPr>
        <w:spacing w:line="312" w:lineRule="auto"/>
        <w:ind w:firstLine="709"/>
        <w:jc w:val="both"/>
        <w:rPr>
          <w:sz w:val="28"/>
          <w:szCs w:val="28"/>
        </w:rPr>
      </w:pPr>
      <w:r w:rsidRPr="00DC4B0D">
        <w:rPr>
          <w:sz w:val="28"/>
          <w:szCs w:val="28"/>
        </w:rPr>
        <w:t>На вопрос: «Если Вы не пользовались за последние 12 месяцев добровольным страхованием, отметьте высказывания, которые описывают причину отсутствия у Вас этих продуктов?» были получены ответы, которые приведены на рис. 5.11.</w:t>
      </w:r>
    </w:p>
    <w:p w14:paraId="7ECEA98A" w14:textId="77777777" w:rsidR="00AA4E82" w:rsidRPr="00DC4B0D" w:rsidRDefault="00AA4E82" w:rsidP="00AA4E82">
      <w:pPr>
        <w:spacing w:line="312" w:lineRule="auto"/>
        <w:jc w:val="center"/>
        <w:rPr>
          <w:sz w:val="28"/>
          <w:szCs w:val="28"/>
        </w:rPr>
      </w:pPr>
      <w:r w:rsidRPr="00DC4B0D">
        <w:rPr>
          <w:noProof/>
        </w:rPr>
        <w:drawing>
          <wp:inline distT="0" distB="0" distL="0" distR="0" wp14:anchorId="594B1894" wp14:editId="6848334D">
            <wp:extent cx="6137754" cy="5323205"/>
            <wp:effectExtent l="0" t="0" r="9525" b="10795"/>
            <wp:docPr id="29" name="Диаграмма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6BF0DBC-5222-104B-B083-FC3367E36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DC4B0D">
        <w:rPr>
          <w:sz w:val="28"/>
          <w:szCs w:val="28"/>
        </w:rPr>
        <w:t xml:space="preserve"> Рис. 5.11. Причины неиспользования за последние 12 месяцев продуктами добровольного страхования, %</w:t>
      </w:r>
    </w:p>
    <w:p w14:paraId="470D70C4" w14:textId="77777777" w:rsidR="005D6EA5" w:rsidRPr="00DC4B0D" w:rsidRDefault="00940971" w:rsidP="005D6EA5">
      <w:pPr>
        <w:spacing w:line="312" w:lineRule="auto"/>
        <w:ind w:firstLine="709"/>
        <w:jc w:val="both"/>
        <w:rPr>
          <w:sz w:val="28"/>
          <w:szCs w:val="28"/>
        </w:rPr>
      </w:pPr>
      <w:r w:rsidRPr="00DC4B0D">
        <w:rPr>
          <w:sz w:val="28"/>
          <w:szCs w:val="28"/>
        </w:rPr>
        <w:t>Анализ рис. 5.11 указывает на следующие особенности:</w:t>
      </w:r>
    </w:p>
    <w:p w14:paraId="69ABE285" w14:textId="6FAC7FCB" w:rsidR="00940971" w:rsidRPr="00DC4B0D" w:rsidRDefault="00940971" w:rsidP="005D6EA5">
      <w:pPr>
        <w:spacing w:line="312" w:lineRule="auto"/>
        <w:ind w:firstLine="709"/>
        <w:jc w:val="both"/>
        <w:rPr>
          <w:sz w:val="28"/>
          <w:szCs w:val="28"/>
        </w:rPr>
      </w:pPr>
      <w:r w:rsidRPr="00DC4B0D">
        <w:rPr>
          <w:sz w:val="28"/>
          <w:szCs w:val="28"/>
        </w:rPr>
        <w:lastRenderedPageBreak/>
        <w:t xml:space="preserve">- </w:t>
      </w:r>
      <w:r w:rsidR="005C0A68" w:rsidRPr="00DC4B0D">
        <w:rPr>
          <w:sz w:val="28"/>
          <w:szCs w:val="28"/>
        </w:rPr>
        <w:t>основными причинами неиспользования продуктов добровольного страхования являются отсутствие смысла в страховании (</w:t>
      </w:r>
      <w:r w:rsidR="00291AF6" w:rsidRPr="00DC4B0D">
        <w:rPr>
          <w:sz w:val="28"/>
          <w:szCs w:val="28"/>
        </w:rPr>
        <w:t>45</w:t>
      </w:r>
      <w:r w:rsidR="005C0A68" w:rsidRPr="00DC4B0D">
        <w:rPr>
          <w:sz w:val="28"/>
          <w:szCs w:val="28"/>
        </w:rPr>
        <w:t>,</w:t>
      </w:r>
      <w:r w:rsidR="00291AF6" w:rsidRPr="00DC4B0D">
        <w:rPr>
          <w:sz w:val="28"/>
          <w:szCs w:val="28"/>
        </w:rPr>
        <w:t>1</w:t>
      </w:r>
      <w:r w:rsidR="005C0A68" w:rsidRPr="00DC4B0D">
        <w:rPr>
          <w:sz w:val="28"/>
          <w:szCs w:val="28"/>
        </w:rPr>
        <w:t>%) и слишком высокая стоимость страхового полиса (2</w:t>
      </w:r>
      <w:r w:rsidR="00291AF6" w:rsidRPr="00DC4B0D">
        <w:rPr>
          <w:sz w:val="28"/>
          <w:szCs w:val="28"/>
        </w:rPr>
        <w:t>9</w:t>
      </w:r>
      <w:r w:rsidR="005C0A68" w:rsidRPr="00DC4B0D">
        <w:rPr>
          <w:sz w:val="28"/>
          <w:szCs w:val="28"/>
        </w:rPr>
        <w:t>,0%);</w:t>
      </w:r>
    </w:p>
    <w:p w14:paraId="021E07EC" w14:textId="70B6495B" w:rsidR="005C0A68" w:rsidRPr="00DC4B0D" w:rsidRDefault="00AC2E4E" w:rsidP="005D6EA5">
      <w:pPr>
        <w:spacing w:line="312" w:lineRule="auto"/>
        <w:ind w:firstLine="709"/>
        <w:jc w:val="both"/>
        <w:rPr>
          <w:sz w:val="28"/>
          <w:szCs w:val="28"/>
        </w:rPr>
      </w:pPr>
      <w:r w:rsidRPr="00DC4B0D">
        <w:rPr>
          <w:sz w:val="28"/>
          <w:szCs w:val="28"/>
        </w:rPr>
        <w:t xml:space="preserve">- каждый </w:t>
      </w:r>
      <w:r w:rsidR="00291AF6" w:rsidRPr="00DC4B0D">
        <w:rPr>
          <w:sz w:val="28"/>
          <w:szCs w:val="28"/>
        </w:rPr>
        <w:t>пятый</w:t>
      </w:r>
      <w:r w:rsidR="005C0A68" w:rsidRPr="00DC4B0D">
        <w:rPr>
          <w:sz w:val="28"/>
          <w:szCs w:val="28"/>
        </w:rPr>
        <w:t xml:space="preserve"> респондент отмечает, что отсутствие доверия к страховым организациям является основной причиной неиспользования продуктов добровольного страхования (2</w:t>
      </w:r>
      <w:r w:rsidR="00291AF6" w:rsidRPr="00DC4B0D">
        <w:rPr>
          <w:sz w:val="28"/>
          <w:szCs w:val="28"/>
        </w:rPr>
        <w:t>2</w:t>
      </w:r>
      <w:r w:rsidR="005C0A68" w:rsidRPr="00DC4B0D">
        <w:rPr>
          <w:sz w:val="28"/>
          <w:szCs w:val="28"/>
        </w:rPr>
        <w:t>,</w:t>
      </w:r>
      <w:r w:rsidR="00291AF6" w:rsidRPr="00DC4B0D">
        <w:rPr>
          <w:sz w:val="28"/>
          <w:szCs w:val="28"/>
        </w:rPr>
        <w:t>1</w:t>
      </w:r>
      <w:r w:rsidR="005C0A68" w:rsidRPr="00DC4B0D">
        <w:rPr>
          <w:sz w:val="28"/>
          <w:szCs w:val="28"/>
        </w:rPr>
        <w:t>%);</w:t>
      </w:r>
    </w:p>
    <w:p w14:paraId="5522A906" w14:textId="49D6B156" w:rsidR="005C0A68" w:rsidRPr="00DC4B0D" w:rsidRDefault="005C0A68" w:rsidP="005D6EA5">
      <w:pPr>
        <w:spacing w:line="312" w:lineRule="auto"/>
        <w:ind w:firstLine="709"/>
        <w:jc w:val="both"/>
        <w:rPr>
          <w:sz w:val="28"/>
          <w:szCs w:val="28"/>
        </w:rPr>
      </w:pPr>
      <w:r w:rsidRPr="00DC4B0D">
        <w:rPr>
          <w:sz w:val="28"/>
          <w:szCs w:val="28"/>
        </w:rPr>
        <w:t>- наименее популярными причинами являются наличие невыгодных условий страхования (</w:t>
      </w:r>
      <w:r w:rsidR="00291AF6" w:rsidRPr="00DC4B0D">
        <w:rPr>
          <w:sz w:val="28"/>
          <w:szCs w:val="28"/>
        </w:rPr>
        <w:t>6</w:t>
      </w:r>
      <w:r w:rsidRPr="00DC4B0D">
        <w:rPr>
          <w:sz w:val="28"/>
          <w:szCs w:val="28"/>
        </w:rPr>
        <w:t>,</w:t>
      </w:r>
      <w:r w:rsidR="00291AF6" w:rsidRPr="00DC4B0D">
        <w:rPr>
          <w:sz w:val="28"/>
          <w:szCs w:val="28"/>
        </w:rPr>
        <w:t>6</w:t>
      </w:r>
      <w:r w:rsidRPr="00DC4B0D">
        <w:rPr>
          <w:sz w:val="28"/>
          <w:szCs w:val="28"/>
        </w:rPr>
        <w:t>%), наличие добровольного страхования у других членов семьи (</w:t>
      </w:r>
      <w:r w:rsidR="00291AF6" w:rsidRPr="00DC4B0D">
        <w:rPr>
          <w:sz w:val="28"/>
          <w:szCs w:val="28"/>
        </w:rPr>
        <w:t>9</w:t>
      </w:r>
      <w:r w:rsidRPr="00DC4B0D">
        <w:rPr>
          <w:sz w:val="28"/>
          <w:szCs w:val="28"/>
        </w:rPr>
        <w:t>,</w:t>
      </w:r>
      <w:r w:rsidR="00291AF6" w:rsidRPr="00DC4B0D">
        <w:rPr>
          <w:sz w:val="28"/>
          <w:szCs w:val="28"/>
        </w:rPr>
        <w:t>5</w:t>
      </w:r>
      <w:r w:rsidRPr="00DC4B0D">
        <w:rPr>
          <w:sz w:val="28"/>
          <w:szCs w:val="28"/>
        </w:rPr>
        <w:t>%) и неудобное расположение страховых организаций по отношению страховщику (</w:t>
      </w:r>
      <w:r w:rsidR="00291AF6" w:rsidRPr="00DC4B0D">
        <w:rPr>
          <w:sz w:val="28"/>
          <w:szCs w:val="28"/>
        </w:rPr>
        <w:t>1</w:t>
      </w:r>
      <w:r w:rsidRPr="00DC4B0D">
        <w:rPr>
          <w:sz w:val="28"/>
          <w:szCs w:val="28"/>
        </w:rPr>
        <w:t>,</w:t>
      </w:r>
      <w:r w:rsidR="00291AF6" w:rsidRPr="00DC4B0D">
        <w:rPr>
          <w:sz w:val="28"/>
          <w:szCs w:val="28"/>
        </w:rPr>
        <w:t>5</w:t>
      </w:r>
      <w:r w:rsidRPr="00DC4B0D">
        <w:rPr>
          <w:sz w:val="28"/>
          <w:szCs w:val="28"/>
        </w:rPr>
        <w:t>%).</w:t>
      </w:r>
    </w:p>
    <w:p w14:paraId="2DBB1F2E" w14:textId="77777777" w:rsidR="00D03666" w:rsidRPr="00DC4B0D" w:rsidRDefault="005C0A68" w:rsidP="005D6EA5">
      <w:pPr>
        <w:spacing w:line="312" w:lineRule="auto"/>
        <w:ind w:firstLine="709"/>
        <w:jc w:val="both"/>
        <w:rPr>
          <w:sz w:val="28"/>
          <w:szCs w:val="28"/>
        </w:rPr>
      </w:pPr>
      <w:r w:rsidRPr="00DC4B0D">
        <w:rPr>
          <w:sz w:val="28"/>
          <w:szCs w:val="28"/>
        </w:rPr>
        <w:t>Причины неиспользования за последние 12 месяцев продуктами добровольного страхования в разрезе «город-район» приведены на рис. 5.12.</w:t>
      </w:r>
    </w:p>
    <w:p w14:paraId="04E56079" w14:textId="77777777" w:rsidR="00AA4E82" w:rsidRPr="00DC4B0D" w:rsidRDefault="00AA4E82" w:rsidP="00AA4E82">
      <w:pPr>
        <w:spacing w:line="312" w:lineRule="auto"/>
        <w:jc w:val="center"/>
        <w:rPr>
          <w:sz w:val="28"/>
          <w:szCs w:val="28"/>
        </w:rPr>
      </w:pPr>
      <w:r w:rsidRPr="00DC4B0D">
        <w:rPr>
          <w:noProof/>
        </w:rPr>
        <w:drawing>
          <wp:inline distT="0" distB="0" distL="0" distR="0" wp14:anchorId="6EB2ADDD" wp14:editId="34E50BB5">
            <wp:extent cx="6012494" cy="5423535"/>
            <wp:effectExtent l="0" t="0" r="7620" b="12065"/>
            <wp:docPr id="30" name="Диаграмма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E7340F9-E332-A447-8932-044CBA095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DC4B0D">
        <w:rPr>
          <w:sz w:val="28"/>
          <w:szCs w:val="28"/>
        </w:rPr>
        <w:t>Рис. 5.12. Причины неиспользования за последние 12 месяцев продуктами добровольного страхования в разрезе «город-район», %</w:t>
      </w:r>
    </w:p>
    <w:p w14:paraId="6C106977" w14:textId="77777777" w:rsidR="005D6EA5" w:rsidRPr="00DC4B0D" w:rsidRDefault="005D6EA5" w:rsidP="005C0A68">
      <w:pPr>
        <w:spacing w:line="312" w:lineRule="auto"/>
        <w:jc w:val="center"/>
        <w:rPr>
          <w:sz w:val="28"/>
          <w:szCs w:val="28"/>
        </w:rPr>
      </w:pPr>
    </w:p>
    <w:p w14:paraId="4CAAD9FD" w14:textId="7E588663" w:rsidR="00045119" w:rsidRPr="001E2A41" w:rsidRDefault="00045119" w:rsidP="00045119">
      <w:pPr>
        <w:spacing w:line="312" w:lineRule="auto"/>
        <w:ind w:firstLine="709"/>
        <w:jc w:val="both"/>
        <w:rPr>
          <w:sz w:val="28"/>
          <w:szCs w:val="28"/>
        </w:rPr>
      </w:pPr>
      <w:r w:rsidRPr="00DC4B0D">
        <w:rPr>
          <w:sz w:val="28"/>
          <w:szCs w:val="28"/>
        </w:rPr>
        <w:t>Анализ рис. 5.12 указывает, что</w:t>
      </w:r>
      <w:r w:rsidR="00291AF6" w:rsidRPr="00DC4B0D">
        <w:rPr>
          <w:sz w:val="28"/>
          <w:szCs w:val="28"/>
        </w:rPr>
        <w:t xml:space="preserve"> доли городских и</w:t>
      </w:r>
      <w:r w:rsidRPr="00DC4B0D">
        <w:rPr>
          <w:sz w:val="28"/>
          <w:szCs w:val="28"/>
        </w:rPr>
        <w:t xml:space="preserve"> сельски</w:t>
      </w:r>
      <w:r w:rsidR="00291AF6" w:rsidRPr="00DC4B0D">
        <w:rPr>
          <w:sz w:val="28"/>
          <w:szCs w:val="28"/>
        </w:rPr>
        <w:t>х</w:t>
      </w:r>
      <w:r w:rsidRPr="00DC4B0D">
        <w:rPr>
          <w:sz w:val="28"/>
          <w:szCs w:val="28"/>
        </w:rPr>
        <w:t xml:space="preserve"> </w:t>
      </w:r>
      <w:r w:rsidR="00291AF6" w:rsidRPr="00DC4B0D">
        <w:rPr>
          <w:sz w:val="28"/>
          <w:szCs w:val="28"/>
        </w:rPr>
        <w:t>жителей примерно одинаковы и имеет разницу не более чем в 3 п.п. Наиболее популярный вариант ответа «не вижу смысла в страховании (46,7% и 43,7%), далее идёт «стоимость страхового полиса слишком высокая» (29,6% и 28,4%) и «я не доверяю страховым организациям» (22,1% и 22,0%). Остальные варианты набрали меньше 10,5%.</w:t>
      </w:r>
      <w:r w:rsidR="00291AF6">
        <w:rPr>
          <w:sz w:val="28"/>
          <w:szCs w:val="28"/>
        </w:rPr>
        <w:t xml:space="preserve"> </w:t>
      </w:r>
    </w:p>
    <w:p w14:paraId="51799E25" w14:textId="77777777" w:rsidR="00496923" w:rsidRDefault="00496923" w:rsidP="00045119">
      <w:pPr>
        <w:spacing w:line="312" w:lineRule="auto"/>
        <w:ind w:firstLine="709"/>
        <w:jc w:val="both"/>
        <w:rPr>
          <w:sz w:val="28"/>
          <w:szCs w:val="28"/>
        </w:rPr>
      </w:pPr>
    </w:p>
    <w:p w14:paraId="41B4C61C" w14:textId="77777777" w:rsidR="00496923" w:rsidRDefault="00496923" w:rsidP="00045119">
      <w:pPr>
        <w:spacing w:line="312" w:lineRule="auto"/>
        <w:ind w:firstLine="709"/>
        <w:jc w:val="both"/>
        <w:rPr>
          <w:sz w:val="28"/>
          <w:szCs w:val="28"/>
        </w:rPr>
      </w:pPr>
    </w:p>
    <w:p w14:paraId="09B544DE" w14:textId="62FBBF16" w:rsidR="00811F3B" w:rsidRPr="00496923" w:rsidRDefault="00496923" w:rsidP="0040365E">
      <w:pPr>
        <w:pStyle w:val="2"/>
        <w:spacing w:before="0" w:line="312" w:lineRule="auto"/>
        <w:ind w:firstLine="0"/>
        <w:jc w:val="center"/>
        <w:rPr>
          <w:rFonts w:ascii="Times New Roman" w:hAnsi="Times New Roman" w:cs="Times New Roman"/>
          <w:b/>
          <w:color w:val="000000" w:themeColor="text1"/>
          <w:sz w:val="28"/>
          <w:szCs w:val="28"/>
        </w:rPr>
      </w:pPr>
      <w:bookmarkStart w:id="71" w:name="_Toc124584659"/>
      <w:r w:rsidRPr="00496923">
        <w:rPr>
          <w:rFonts w:ascii="Times New Roman" w:hAnsi="Times New Roman" w:cs="Times New Roman"/>
          <w:b/>
          <w:color w:val="000000" w:themeColor="text1"/>
          <w:sz w:val="28"/>
          <w:szCs w:val="28"/>
        </w:rPr>
        <w:t>5.3. Оценка удовлетворенности населения деятельностью финансовых организаций</w:t>
      </w:r>
      <w:bookmarkEnd w:id="71"/>
    </w:p>
    <w:p w14:paraId="0A1FACCE" w14:textId="77777777" w:rsidR="00811F3B" w:rsidRDefault="00811F3B" w:rsidP="00811F3B">
      <w:pPr>
        <w:spacing w:line="312" w:lineRule="auto"/>
        <w:ind w:firstLine="709"/>
        <w:jc w:val="both"/>
        <w:rPr>
          <w:sz w:val="28"/>
          <w:szCs w:val="28"/>
        </w:rPr>
      </w:pPr>
      <w:r>
        <w:rPr>
          <w:sz w:val="28"/>
          <w:szCs w:val="28"/>
        </w:rPr>
        <w:t>Уровень удовлетворенности населения услугами финансовых организаций указан в табл. 5.17.</w:t>
      </w:r>
    </w:p>
    <w:p w14:paraId="7C350F20" w14:textId="77777777" w:rsidR="00811F3B" w:rsidRDefault="00811F3B" w:rsidP="00811F3B">
      <w:pPr>
        <w:spacing w:line="312" w:lineRule="auto"/>
        <w:ind w:firstLine="709"/>
        <w:jc w:val="both"/>
        <w:rPr>
          <w:sz w:val="28"/>
          <w:szCs w:val="28"/>
        </w:rPr>
      </w:pPr>
    </w:p>
    <w:p w14:paraId="1A922755" w14:textId="77777777" w:rsidR="00811F3B" w:rsidRDefault="00811F3B" w:rsidP="00811F3B">
      <w:pPr>
        <w:spacing w:line="312" w:lineRule="auto"/>
        <w:ind w:firstLine="709"/>
        <w:jc w:val="right"/>
        <w:rPr>
          <w:sz w:val="28"/>
          <w:szCs w:val="28"/>
        </w:rPr>
      </w:pPr>
      <w:r>
        <w:rPr>
          <w:sz w:val="28"/>
          <w:szCs w:val="28"/>
        </w:rPr>
        <w:t>Таблица 5.17</w:t>
      </w:r>
    </w:p>
    <w:p w14:paraId="73FB9941" w14:textId="77777777" w:rsidR="00811F3B" w:rsidRDefault="00811F3B" w:rsidP="00811F3B">
      <w:pPr>
        <w:spacing w:line="312" w:lineRule="auto"/>
        <w:jc w:val="center"/>
        <w:rPr>
          <w:sz w:val="28"/>
          <w:szCs w:val="28"/>
        </w:rPr>
      </w:pPr>
      <w:r w:rsidRPr="00E812B2">
        <w:rPr>
          <w:sz w:val="28"/>
          <w:szCs w:val="28"/>
        </w:rPr>
        <w:t>Оценка работы финансовых организаций населением</w:t>
      </w:r>
      <w:r>
        <w:rPr>
          <w:sz w:val="28"/>
          <w:szCs w:val="28"/>
        </w:rPr>
        <w:t xml:space="preserve"> за 2021-2022 гг.</w:t>
      </w:r>
      <w:r w:rsidRPr="00E812B2">
        <w:rPr>
          <w:sz w:val="28"/>
          <w:szCs w:val="28"/>
        </w:rPr>
        <w:t>, %</w:t>
      </w:r>
    </w:p>
    <w:tbl>
      <w:tblPr>
        <w:tblW w:w="0" w:type="auto"/>
        <w:tblLook w:val="04A0" w:firstRow="1" w:lastRow="0" w:firstColumn="1" w:lastColumn="0" w:noHBand="0" w:noVBand="1"/>
      </w:tblPr>
      <w:tblGrid>
        <w:gridCol w:w="3109"/>
        <w:gridCol w:w="3596"/>
        <w:gridCol w:w="1300"/>
        <w:gridCol w:w="1300"/>
      </w:tblGrid>
      <w:tr w:rsidR="00811F3B" w14:paraId="51A4EB46" w14:textId="77777777" w:rsidTr="00500F86">
        <w:trPr>
          <w:tblHeader/>
        </w:trPr>
        <w:tc>
          <w:tcPr>
            <w:tcW w:w="3109" w:type="dxa"/>
            <w:tcBorders>
              <w:top w:val="single" w:sz="8" w:space="0" w:color="auto"/>
              <w:left w:val="single" w:sz="8" w:space="0" w:color="auto"/>
              <w:bottom w:val="single" w:sz="8" w:space="0" w:color="auto"/>
              <w:right w:val="single" w:sz="8" w:space="0" w:color="auto"/>
            </w:tcBorders>
            <w:noWrap/>
            <w:vAlign w:val="center"/>
            <w:hideMark/>
          </w:tcPr>
          <w:p w14:paraId="1633475B" w14:textId="77777777" w:rsidR="00811F3B" w:rsidRDefault="00811F3B" w:rsidP="00500F86">
            <w:pPr>
              <w:jc w:val="center"/>
              <w:rPr>
                <w:b/>
                <w:bCs/>
                <w:color w:val="000000"/>
                <w:lang w:eastAsia="en-US"/>
              </w:rPr>
            </w:pPr>
            <w:r>
              <w:rPr>
                <w:b/>
                <w:bCs/>
                <w:color w:val="000000"/>
                <w:lang w:eastAsia="en-US"/>
              </w:rPr>
              <w:t>Финансовые организации</w:t>
            </w:r>
          </w:p>
        </w:tc>
        <w:tc>
          <w:tcPr>
            <w:tcW w:w="3596" w:type="dxa"/>
            <w:tcBorders>
              <w:top w:val="single" w:sz="8" w:space="0" w:color="auto"/>
              <w:left w:val="nil"/>
              <w:bottom w:val="single" w:sz="8" w:space="0" w:color="auto"/>
              <w:right w:val="single" w:sz="8" w:space="0" w:color="auto"/>
            </w:tcBorders>
            <w:noWrap/>
            <w:vAlign w:val="center"/>
            <w:hideMark/>
          </w:tcPr>
          <w:p w14:paraId="48452189" w14:textId="77777777" w:rsidR="00811F3B" w:rsidRDefault="00811F3B" w:rsidP="00500F86">
            <w:pPr>
              <w:jc w:val="center"/>
              <w:rPr>
                <w:b/>
                <w:bCs/>
                <w:color w:val="000000"/>
                <w:lang w:eastAsia="en-US"/>
              </w:rPr>
            </w:pPr>
            <w:r>
              <w:rPr>
                <w:b/>
                <w:bCs/>
                <w:color w:val="000000"/>
                <w:lang w:eastAsia="en-US"/>
              </w:rPr>
              <w:t>Оценка работы</w:t>
            </w:r>
          </w:p>
        </w:tc>
        <w:tc>
          <w:tcPr>
            <w:tcW w:w="1300" w:type="dxa"/>
            <w:tcBorders>
              <w:top w:val="single" w:sz="8" w:space="0" w:color="auto"/>
              <w:left w:val="nil"/>
              <w:bottom w:val="single" w:sz="8" w:space="0" w:color="auto"/>
              <w:right w:val="single" w:sz="8" w:space="0" w:color="auto"/>
            </w:tcBorders>
            <w:noWrap/>
            <w:vAlign w:val="center"/>
            <w:hideMark/>
          </w:tcPr>
          <w:p w14:paraId="1F245672" w14:textId="77777777" w:rsidR="00811F3B" w:rsidRDefault="00811F3B" w:rsidP="00500F86">
            <w:pPr>
              <w:jc w:val="center"/>
              <w:rPr>
                <w:b/>
                <w:bCs/>
                <w:color w:val="000000"/>
                <w:lang w:eastAsia="en-US"/>
              </w:rPr>
            </w:pPr>
            <w:r>
              <w:rPr>
                <w:b/>
                <w:bCs/>
                <w:color w:val="000000"/>
                <w:lang w:eastAsia="en-US"/>
              </w:rPr>
              <w:t>2022 г.</w:t>
            </w:r>
          </w:p>
        </w:tc>
        <w:tc>
          <w:tcPr>
            <w:tcW w:w="1300" w:type="dxa"/>
            <w:tcBorders>
              <w:top w:val="single" w:sz="8" w:space="0" w:color="auto"/>
              <w:left w:val="nil"/>
              <w:bottom w:val="single" w:sz="8" w:space="0" w:color="auto"/>
              <w:right w:val="single" w:sz="8" w:space="0" w:color="auto"/>
            </w:tcBorders>
            <w:noWrap/>
            <w:vAlign w:val="center"/>
            <w:hideMark/>
          </w:tcPr>
          <w:p w14:paraId="50150671" w14:textId="77777777" w:rsidR="00811F3B" w:rsidRDefault="00811F3B" w:rsidP="00500F86">
            <w:pPr>
              <w:jc w:val="center"/>
              <w:rPr>
                <w:b/>
                <w:bCs/>
                <w:color w:val="000000"/>
                <w:lang w:eastAsia="en-US"/>
              </w:rPr>
            </w:pPr>
            <w:r>
              <w:rPr>
                <w:b/>
                <w:bCs/>
                <w:color w:val="000000"/>
                <w:lang w:eastAsia="en-US"/>
              </w:rPr>
              <w:t>2021 г.</w:t>
            </w:r>
          </w:p>
        </w:tc>
      </w:tr>
      <w:tr w:rsidR="00811F3B" w14:paraId="75717395" w14:textId="77777777" w:rsidTr="00500F86">
        <w:tc>
          <w:tcPr>
            <w:tcW w:w="3109" w:type="dxa"/>
            <w:vMerge w:val="restart"/>
            <w:tcBorders>
              <w:top w:val="nil"/>
              <w:left w:val="single" w:sz="8" w:space="0" w:color="auto"/>
              <w:bottom w:val="single" w:sz="8" w:space="0" w:color="000000"/>
              <w:right w:val="single" w:sz="8" w:space="0" w:color="auto"/>
            </w:tcBorders>
            <w:noWrap/>
            <w:vAlign w:val="center"/>
            <w:hideMark/>
          </w:tcPr>
          <w:p w14:paraId="3EE2CE8C" w14:textId="77777777" w:rsidR="00811F3B" w:rsidRDefault="00811F3B" w:rsidP="00500F86">
            <w:pPr>
              <w:rPr>
                <w:color w:val="000000"/>
                <w:lang w:eastAsia="en-US"/>
              </w:rPr>
            </w:pPr>
            <w:r>
              <w:rPr>
                <w:color w:val="000000"/>
                <w:lang w:eastAsia="en-US"/>
              </w:rPr>
              <w:t>Банки</w:t>
            </w:r>
          </w:p>
        </w:tc>
        <w:tc>
          <w:tcPr>
            <w:tcW w:w="3596" w:type="dxa"/>
            <w:tcBorders>
              <w:top w:val="nil"/>
              <w:left w:val="nil"/>
              <w:bottom w:val="single" w:sz="8" w:space="0" w:color="auto"/>
              <w:right w:val="single" w:sz="8" w:space="0" w:color="auto"/>
            </w:tcBorders>
            <w:noWrap/>
            <w:vAlign w:val="bottom"/>
            <w:hideMark/>
          </w:tcPr>
          <w:p w14:paraId="1E1A9CD7"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7DFF9E9F" w14:textId="77777777" w:rsidR="00811F3B" w:rsidRDefault="00811F3B" w:rsidP="00500F86">
            <w:pPr>
              <w:jc w:val="center"/>
              <w:rPr>
                <w:color w:val="000000"/>
                <w:lang w:eastAsia="en-US"/>
              </w:rPr>
            </w:pPr>
            <w:r>
              <w:rPr>
                <w:color w:val="000000"/>
                <w:lang w:eastAsia="en-US"/>
              </w:rPr>
              <w:t>9,0</w:t>
            </w:r>
          </w:p>
        </w:tc>
        <w:tc>
          <w:tcPr>
            <w:tcW w:w="1300" w:type="dxa"/>
            <w:tcBorders>
              <w:top w:val="nil"/>
              <w:left w:val="nil"/>
              <w:bottom w:val="single" w:sz="8" w:space="0" w:color="auto"/>
              <w:right w:val="single" w:sz="8" w:space="0" w:color="auto"/>
            </w:tcBorders>
            <w:noWrap/>
            <w:vAlign w:val="center"/>
            <w:hideMark/>
          </w:tcPr>
          <w:p w14:paraId="527534A5" w14:textId="77777777" w:rsidR="00811F3B" w:rsidRDefault="00811F3B" w:rsidP="00500F86">
            <w:pPr>
              <w:jc w:val="center"/>
              <w:rPr>
                <w:color w:val="000000"/>
                <w:lang w:eastAsia="en-US"/>
              </w:rPr>
            </w:pPr>
            <w:r>
              <w:rPr>
                <w:color w:val="000000"/>
                <w:lang w:eastAsia="en-US"/>
              </w:rPr>
              <w:t>10,6</w:t>
            </w:r>
          </w:p>
        </w:tc>
      </w:tr>
      <w:tr w:rsidR="00811F3B" w14:paraId="4D8E768C"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C6C0C93"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782B172D"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282506E5" w14:textId="77777777" w:rsidR="00811F3B" w:rsidRDefault="00811F3B" w:rsidP="00500F86">
            <w:pPr>
              <w:jc w:val="center"/>
              <w:rPr>
                <w:color w:val="000000"/>
                <w:lang w:eastAsia="en-US"/>
              </w:rPr>
            </w:pPr>
            <w:r>
              <w:rPr>
                <w:color w:val="000000"/>
                <w:lang w:eastAsia="en-US"/>
              </w:rPr>
              <w:t>18,0</w:t>
            </w:r>
          </w:p>
        </w:tc>
        <w:tc>
          <w:tcPr>
            <w:tcW w:w="1300" w:type="dxa"/>
            <w:tcBorders>
              <w:top w:val="nil"/>
              <w:left w:val="nil"/>
              <w:bottom w:val="single" w:sz="8" w:space="0" w:color="auto"/>
              <w:right w:val="single" w:sz="8" w:space="0" w:color="auto"/>
            </w:tcBorders>
            <w:noWrap/>
            <w:vAlign w:val="center"/>
            <w:hideMark/>
          </w:tcPr>
          <w:p w14:paraId="2F86483F" w14:textId="77777777" w:rsidR="00811F3B" w:rsidRDefault="00811F3B" w:rsidP="00500F86">
            <w:pPr>
              <w:jc w:val="center"/>
              <w:rPr>
                <w:color w:val="000000"/>
                <w:lang w:eastAsia="en-US"/>
              </w:rPr>
            </w:pPr>
            <w:r>
              <w:rPr>
                <w:color w:val="000000"/>
                <w:lang w:eastAsia="en-US"/>
              </w:rPr>
              <w:t>15,8</w:t>
            </w:r>
          </w:p>
        </w:tc>
      </w:tr>
      <w:tr w:rsidR="00811F3B" w14:paraId="6748176D"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6D66B4A5"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182D0B57"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1318C394" w14:textId="77777777" w:rsidR="00811F3B" w:rsidRDefault="00811F3B" w:rsidP="00500F86">
            <w:pPr>
              <w:jc w:val="center"/>
              <w:rPr>
                <w:color w:val="000000"/>
                <w:lang w:eastAsia="en-US"/>
              </w:rPr>
            </w:pPr>
            <w:r>
              <w:rPr>
                <w:color w:val="000000"/>
                <w:lang w:eastAsia="en-US"/>
              </w:rPr>
              <w:t>44,9</w:t>
            </w:r>
          </w:p>
        </w:tc>
        <w:tc>
          <w:tcPr>
            <w:tcW w:w="1300" w:type="dxa"/>
            <w:tcBorders>
              <w:top w:val="nil"/>
              <w:left w:val="nil"/>
              <w:bottom w:val="single" w:sz="8" w:space="0" w:color="auto"/>
              <w:right w:val="single" w:sz="8" w:space="0" w:color="auto"/>
            </w:tcBorders>
            <w:noWrap/>
            <w:vAlign w:val="center"/>
            <w:hideMark/>
          </w:tcPr>
          <w:p w14:paraId="3813B65E" w14:textId="77777777" w:rsidR="00811F3B" w:rsidRDefault="00811F3B" w:rsidP="00500F86">
            <w:pPr>
              <w:jc w:val="center"/>
              <w:rPr>
                <w:color w:val="000000"/>
                <w:lang w:eastAsia="en-US"/>
              </w:rPr>
            </w:pPr>
            <w:r>
              <w:rPr>
                <w:color w:val="000000"/>
                <w:lang w:eastAsia="en-US"/>
              </w:rPr>
              <w:t>39,6</w:t>
            </w:r>
          </w:p>
        </w:tc>
      </w:tr>
      <w:tr w:rsidR="00811F3B" w14:paraId="46A1A270"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3B7A449"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47266FBE"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2899A318" w14:textId="77777777" w:rsidR="00811F3B" w:rsidRDefault="00811F3B" w:rsidP="00500F86">
            <w:pPr>
              <w:jc w:val="center"/>
              <w:rPr>
                <w:color w:val="000000"/>
                <w:lang w:eastAsia="en-US"/>
              </w:rPr>
            </w:pPr>
            <w:r>
              <w:rPr>
                <w:color w:val="000000"/>
                <w:lang w:eastAsia="en-US"/>
              </w:rPr>
              <w:t>12,4</w:t>
            </w:r>
          </w:p>
        </w:tc>
        <w:tc>
          <w:tcPr>
            <w:tcW w:w="1300" w:type="dxa"/>
            <w:tcBorders>
              <w:top w:val="nil"/>
              <w:left w:val="nil"/>
              <w:bottom w:val="single" w:sz="8" w:space="0" w:color="auto"/>
              <w:right w:val="single" w:sz="8" w:space="0" w:color="auto"/>
            </w:tcBorders>
            <w:noWrap/>
            <w:vAlign w:val="center"/>
            <w:hideMark/>
          </w:tcPr>
          <w:p w14:paraId="291285BE" w14:textId="77777777" w:rsidR="00811F3B" w:rsidRDefault="00811F3B" w:rsidP="00500F86">
            <w:pPr>
              <w:jc w:val="center"/>
              <w:rPr>
                <w:color w:val="000000"/>
                <w:lang w:eastAsia="en-US"/>
              </w:rPr>
            </w:pPr>
            <w:r>
              <w:rPr>
                <w:color w:val="000000"/>
                <w:lang w:eastAsia="en-US"/>
              </w:rPr>
              <w:t>15,7</w:t>
            </w:r>
          </w:p>
        </w:tc>
      </w:tr>
      <w:tr w:rsidR="00811F3B" w14:paraId="12F5FD62"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1E1896A"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0461827A"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2BD72311" w14:textId="77777777" w:rsidR="00811F3B" w:rsidRDefault="00811F3B" w:rsidP="00500F86">
            <w:pPr>
              <w:jc w:val="center"/>
              <w:rPr>
                <w:color w:val="000000"/>
                <w:lang w:eastAsia="en-US"/>
              </w:rPr>
            </w:pPr>
            <w:r>
              <w:rPr>
                <w:color w:val="000000"/>
                <w:lang w:eastAsia="en-US"/>
              </w:rPr>
              <w:t>15,7</w:t>
            </w:r>
          </w:p>
        </w:tc>
        <w:tc>
          <w:tcPr>
            <w:tcW w:w="1300" w:type="dxa"/>
            <w:tcBorders>
              <w:top w:val="nil"/>
              <w:left w:val="nil"/>
              <w:bottom w:val="single" w:sz="8" w:space="0" w:color="auto"/>
              <w:right w:val="single" w:sz="8" w:space="0" w:color="auto"/>
            </w:tcBorders>
            <w:noWrap/>
            <w:vAlign w:val="center"/>
            <w:hideMark/>
          </w:tcPr>
          <w:p w14:paraId="7769051C" w14:textId="77777777" w:rsidR="00811F3B" w:rsidRDefault="00811F3B" w:rsidP="00500F86">
            <w:pPr>
              <w:jc w:val="center"/>
              <w:rPr>
                <w:color w:val="000000"/>
                <w:lang w:eastAsia="en-US"/>
              </w:rPr>
            </w:pPr>
            <w:r>
              <w:rPr>
                <w:color w:val="000000"/>
                <w:lang w:eastAsia="en-US"/>
              </w:rPr>
              <w:t>18,3</w:t>
            </w:r>
          </w:p>
        </w:tc>
      </w:tr>
      <w:tr w:rsidR="00811F3B" w14:paraId="2AF5FC08" w14:textId="77777777" w:rsidTr="00500F86">
        <w:tc>
          <w:tcPr>
            <w:tcW w:w="3109" w:type="dxa"/>
            <w:vMerge w:val="restart"/>
            <w:tcBorders>
              <w:top w:val="nil"/>
              <w:left w:val="single" w:sz="8" w:space="0" w:color="auto"/>
              <w:bottom w:val="single" w:sz="8" w:space="0" w:color="000000"/>
              <w:right w:val="single" w:sz="8" w:space="0" w:color="auto"/>
            </w:tcBorders>
            <w:noWrap/>
            <w:vAlign w:val="center"/>
            <w:hideMark/>
          </w:tcPr>
          <w:p w14:paraId="020655F9" w14:textId="77777777" w:rsidR="00811F3B" w:rsidRDefault="00811F3B" w:rsidP="00500F86">
            <w:pPr>
              <w:rPr>
                <w:color w:val="000000"/>
                <w:lang w:eastAsia="en-US"/>
              </w:rPr>
            </w:pPr>
            <w:r>
              <w:rPr>
                <w:color w:val="000000"/>
                <w:lang w:eastAsia="en-US"/>
              </w:rPr>
              <w:t>Микрофинансовые организации</w:t>
            </w:r>
          </w:p>
        </w:tc>
        <w:tc>
          <w:tcPr>
            <w:tcW w:w="3596" w:type="dxa"/>
            <w:tcBorders>
              <w:top w:val="nil"/>
              <w:left w:val="nil"/>
              <w:bottom w:val="single" w:sz="8" w:space="0" w:color="auto"/>
              <w:right w:val="single" w:sz="8" w:space="0" w:color="auto"/>
            </w:tcBorders>
            <w:noWrap/>
            <w:vAlign w:val="bottom"/>
            <w:hideMark/>
          </w:tcPr>
          <w:p w14:paraId="481CDBDE"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162BA626" w14:textId="77777777" w:rsidR="00811F3B" w:rsidRDefault="00811F3B" w:rsidP="00500F86">
            <w:pPr>
              <w:jc w:val="center"/>
              <w:rPr>
                <w:color w:val="000000"/>
                <w:lang w:eastAsia="en-US"/>
              </w:rPr>
            </w:pPr>
            <w:r>
              <w:rPr>
                <w:color w:val="000000"/>
                <w:lang w:eastAsia="en-US"/>
              </w:rPr>
              <w:t>10,3</w:t>
            </w:r>
          </w:p>
        </w:tc>
        <w:tc>
          <w:tcPr>
            <w:tcW w:w="1300" w:type="dxa"/>
            <w:tcBorders>
              <w:top w:val="nil"/>
              <w:left w:val="nil"/>
              <w:bottom w:val="single" w:sz="8" w:space="0" w:color="auto"/>
              <w:right w:val="single" w:sz="8" w:space="0" w:color="auto"/>
            </w:tcBorders>
            <w:noWrap/>
            <w:vAlign w:val="center"/>
            <w:hideMark/>
          </w:tcPr>
          <w:p w14:paraId="2391C9C3" w14:textId="77777777" w:rsidR="00811F3B" w:rsidRDefault="00811F3B" w:rsidP="00500F86">
            <w:pPr>
              <w:jc w:val="center"/>
              <w:rPr>
                <w:color w:val="000000"/>
                <w:lang w:eastAsia="en-US"/>
              </w:rPr>
            </w:pPr>
            <w:r>
              <w:rPr>
                <w:color w:val="000000"/>
                <w:lang w:eastAsia="en-US"/>
              </w:rPr>
              <w:t>11,6</w:t>
            </w:r>
          </w:p>
        </w:tc>
      </w:tr>
      <w:tr w:rsidR="00811F3B" w14:paraId="4771389D"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39D28F9B"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DDBF8D6"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5AE6072D" w14:textId="77777777" w:rsidR="00811F3B" w:rsidRDefault="00811F3B" w:rsidP="00500F86">
            <w:pPr>
              <w:jc w:val="center"/>
              <w:rPr>
                <w:color w:val="000000"/>
                <w:lang w:eastAsia="en-US"/>
              </w:rPr>
            </w:pPr>
            <w:r>
              <w:rPr>
                <w:color w:val="000000"/>
                <w:lang w:eastAsia="en-US"/>
              </w:rPr>
              <w:t>13,7</w:t>
            </w:r>
          </w:p>
        </w:tc>
        <w:tc>
          <w:tcPr>
            <w:tcW w:w="1300" w:type="dxa"/>
            <w:tcBorders>
              <w:top w:val="nil"/>
              <w:left w:val="nil"/>
              <w:bottom w:val="single" w:sz="8" w:space="0" w:color="auto"/>
              <w:right w:val="single" w:sz="8" w:space="0" w:color="auto"/>
            </w:tcBorders>
            <w:noWrap/>
            <w:vAlign w:val="center"/>
            <w:hideMark/>
          </w:tcPr>
          <w:p w14:paraId="45AE3698" w14:textId="77777777" w:rsidR="00811F3B" w:rsidRDefault="00811F3B" w:rsidP="00500F86">
            <w:pPr>
              <w:jc w:val="center"/>
              <w:rPr>
                <w:color w:val="000000"/>
                <w:lang w:eastAsia="en-US"/>
              </w:rPr>
            </w:pPr>
            <w:r>
              <w:rPr>
                <w:color w:val="000000"/>
                <w:lang w:eastAsia="en-US"/>
              </w:rPr>
              <w:t>12,3</w:t>
            </w:r>
          </w:p>
        </w:tc>
      </w:tr>
      <w:tr w:rsidR="00811F3B" w14:paraId="0459DFF1"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D95BF3E"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4D6900E"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46613D75" w14:textId="77777777" w:rsidR="00811F3B" w:rsidRDefault="00811F3B" w:rsidP="00500F86">
            <w:pPr>
              <w:jc w:val="center"/>
              <w:rPr>
                <w:color w:val="000000"/>
                <w:lang w:eastAsia="en-US"/>
              </w:rPr>
            </w:pPr>
            <w:r>
              <w:rPr>
                <w:color w:val="000000"/>
                <w:lang w:eastAsia="en-US"/>
              </w:rPr>
              <w:t>9,9</w:t>
            </w:r>
          </w:p>
        </w:tc>
        <w:tc>
          <w:tcPr>
            <w:tcW w:w="1300" w:type="dxa"/>
            <w:tcBorders>
              <w:top w:val="nil"/>
              <w:left w:val="nil"/>
              <w:bottom w:val="single" w:sz="8" w:space="0" w:color="auto"/>
              <w:right w:val="single" w:sz="8" w:space="0" w:color="auto"/>
            </w:tcBorders>
            <w:noWrap/>
            <w:vAlign w:val="center"/>
            <w:hideMark/>
          </w:tcPr>
          <w:p w14:paraId="1B7F7936" w14:textId="77777777" w:rsidR="00811F3B" w:rsidRDefault="00811F3B" w:rsidP="00500F86">
            <w:pPr>
              <w:jc w:val="center"/>
              <w:rPr>
                <w:color w:val="000000"/>
                <w:lang w:eastAsia="en-US"/>
              </w:rPr>
            </w:pPr>
            <w:r>
              <w:rPr>
                <w:color w:val="000000"/>
                <w:lang w:eastAsia="en-US"/>
              </w:rPr>
              <w:t>15,5</w:t>
            </w:r>
          </w:p>
        </w:tc>
      </w:tr>
      <w:tr w:rsidR="00811F3B" w14:paraId="27997E76"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06F0D36E"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FEBE33F"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7779E23E" w14:textId="77777777" w:rsidR="00811F3B" w:rsidRDefault="00811F3B" w:rsidP="00500F86">
            <w:pPr>
              <w:jc w:val="center"/>
              <w:rPr>
                <w:color w:val="000000"/>
                <w:lang w:eastAsia="en-US"/>
              </w:rPr>
            </w:pPr>
            <w:r>
              <w:rPr>
                <w:color w:val="000000"/>
                <w:lang w:eastAsia="en-US"/>
              </w:rPr>
              <w:t>3,0</w:t>
            </w:r>
          </w:p>
        </w:tc>
        <w:tc>
          <w:tcPr>
            <w:tcW w:w="1300" w:type="dxa"/>
            <w:tcBorders>
              <w:top w:val="nil"/>
              <w:left w:val="nil"/>
              <w:bottom w:val="single" w:sz="8" w:space="0" w:color="auto"/>
              <w:right w:val="single" w:sz="8" w:space="0" w:color="auto"/>
            </w:tcBorders>
            <w:noWrap/>
            <w:vAlign w:val="center"/>
            <w:hideMark/>
          </w:tcPr>
          <w:p w14:paraId="19E9561E" w14:textId="77777777" w:rsidR="00811F3B" w:rsidRDefault="00811F3B" w:rsidP="00500F86">
            <w:pPr>
              <w:jc w:val="center"/>
              <w:rPr>
                <w:color w:val="000000"/>
                <w:lang w:eastAsia="en-US"/>
              </w:rPr>
            </w:pPr>
            <w:r>
              <w:rPr>
                <w:color w:val="000000"/>
                <w:lang w:eastAsia="en-US"/>
              </w:rPr>
              <w:t>10,7</w:t>
            </w:r>
          </w:p>
        </w:tc>
      </w:tr>
      <w:tr w:rsidR="00811F3B" w14:paraId="2148A04B"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6954C3C"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689A6BB1"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07225399" w14:textId="77777777" w:rsidR="00811F3B" w:rsidRDefault="00811F3B" w:rsidP="00500F86">
            <w:pPr>
              <w:jc w:val="center"/>
              <w:rPr>
                <w:color w:val="000000"/>
                <w:lang w:eastAsia="en-US"/>
              </w:rPr>
            </w:pPr>
            <w:r>
              <w:rPr>
                <w:color w:val="000000"/>
                <w:lang w:eastAsia="en-US"/>
              </w:rPr>
              <w:t>63,1</w:t>
            </w:r>
          </w:p>
        </w:tc>
        <w:tc>
          <w:tcPr>
            <w:tcW w:w="1300" w:type="dxa"/>
            <w:tcBorders>
              <w:top w:val="nil"/>
              <w:left w:val="nil"/>
              <w:bottom w:val="single" w:sz="8" w:space="0" w:color="auto"/>
              <w:right w:val="single" w:sz="8" w:space="0" w:color="auto"/>
            </w:tcBorders>
            <w:noWrap/>
            <w:vAlign w:val="center"/>
            <w:hideMark/>
          </w:tcPr>
          <w:p w14:paraId="4AEDD672" w14:textId="77777777" w:rsidR="00811F3B" w:rsidRDefault="00811F3B" w:rsidP="00500F86">
            <w:pPr>
              <w:jc w:val="center"/>
              <w:rPr>
                <w:color w:val="000000"/>
                <w:lang w:eastAsia="en-US"/>
              </w:rPr>
            </w:pPr>
            <w:r>
              <w:rPr>
                <w:color w:val="000000"/>
                <w:lang w:eastAsia="en-US"/>
              </w:rPr>
              <w:t>49,9</w:t>
            </w:r>
          </w:p>
        </w:tc>
      </w:tr>
      <w:tr w:rsidR="00811F3B" w14:paraId="62F2DF5D" w14:textId="77777777" w:rsidTr="00500F86">
        <w:tc>
          <w:tcPr>
            <w:tcW w:w="3109" w:type="dxa"/>
            <w:vMerge w:val="restart"/>
            <w:tcBorders>
              <w:top w:val="nil"/>
              <w:left w:val="single" w:sz="8" w:space="0" w:color="auto"/>
              <w:bottom w:val="single" w:sz="8" w:space="0" w:color="000000"/>
              <w:right w:val="single" w:sz="8" w:space="0" w:color="auto"/>
            </w:tcBorders>
            <w:vAlign w:val="center"/>
            <w:hideMark/>
          </w:tcPr>
          <w:p w14:paraId="7A3A1EA8" w14:textId="77777777" w:rsidR="00811F3B" w:rsidRDefault="00811F3B" w:rsidP="00500F86">
            <w:pPr>
              <w:rPr>
                <w:color w:val="000000"/>
                <w:lang w:eastAsia="en-US"/>
              </w:rPr>
            </w:pPr>
            <w:r>
              <w:rPr>
                <w:color w:val="000000"/>
                <w:lang w:eastAsia="en-US"/>
              </w:rPr>
              <w:t>Кредитные потребительские кооперативы</w:t>
            </w:r>
          </w:p>
        </w:tc>
        <w:tc>
          <w:tcPr>
            <w:tcW w:w="3596" w:type="dxa"/>
            <w:tcBorders>
              <w:top w:val="nil"/>
              <w:left w:val="nil"/>
              <w:bottom w:val="single" w:sz="8" w:space="0" w:color="auto"/>
              <w:right w:val="single" w:sz="8" w:space="0" w:color="auto"/>
            </w:tcBorders>
            <w:noWrap/>
            <w:vAlign w:val="bottom"/>
            <w:hideMark/>
          </w:tcPr>
          <w:p w14:paraId="22B702D4"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61F432CA" w14:textId="77777777" w:rsidR="00811F3B" w:rsidRDefault="00811F3B" w:rsidP="00500F86">
            <w:pPr>
              <w:jc w:val="center"/>
              <w:rPr>
                <w:color w:val="000000"/>
                <w:lang w:eastAsia="en-US"/>
              </w:rPr>
            </w:pPr>
            <w:r>
              <w:rPr>
                <w:color w:val="000000"/>
                <w:lang w:eastAsia="en-US"/>
              </w:rPr>
              <w:t>8,8</w:t>
            </w:r>
          </w:p>
        </w:tc>
        <w:tc>
          <w:tcPr>
            <w:tcW w:w="1300" w:type="dxa"/>
            <w:tcBorders>
              <w:top w:val="nil"/>
              <w:left w:val="nil"/>
              <w:bottom w:val="single" w:sz="8" w:space="0" w:color="auto"/>
              <w:right w:val="single" w:sz="8" w:space="0" w:color="auto"/>
            </w:tcBorders>
            <w:noWrap/>
            <w:vAlign w:val="center"/>
            <w:hideMark/>
          </w:tcPr>
          <w:p w14:paraId="704D5CED" w14:textId="77777777" w:rsidR="00811F3B" w:rsidRDefault="00811F3B" w:rsidP="00500F86">
            <w:pPr>
              <w:jc w:val="center"/>
              <w:rPr>
                <w:color w:val="000000"/>
                <w:lang w:eastAsia="en-US"/>
              </w:rPr>
            </w:pPr>
            <w:r>
              <w:rPr>
                <w:color w:val="000000"/>
                <w:lang w:eastAsia="en-US"/>
              </w:rPr>
              <w:t>11,4</w:t>
            </w:r>
          </w:p>
        </w:tc>
      </w:tr>
      <w:tr w:rsidR="00811F3B" w14:paraId="5E6CBECD"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A6FE8F3"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24876E9"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4106B12B" w14:textId="77777777" w:rsidR="00811F3B" w:rsidRDefault="00811F3B" w:rsidP="00500F86">
            <w:pPr>
              <w:jc w:val="center"/>
              <w:rPr>
                <w:color w:val="000000"/>
                <w:lang w:eastAsia="en-US"/>
              </w:rPr>
            </w:pPr>
            <w:r>
              <w:rPr>
                <w:color w:val="000000"/>
                <w:lang w:eastAsia="en-US"/>
              </w:rPr>
              <w:t>14,3</w:t>
            </w:r>
          </w:p>
        </w:tc>
        <w:tc>
          <w:tcPr>
            <w:tcW w:w="1300" w:type="dxa"/>
            <w:tcBorders>
              <w:top w:val="nil"/>
              <w:left w:val="nil"/>
              <w:bottom w:val="single" w:sz="8" w:space="0" w:color="auto"/>
              <w:right w:val="single" w:sz="8" w:space="0" w:color="auto"/>
            </w:tcBorders>
            <w:noWrap/>
            <w:vAlign w:val="center"/>
            <w:hideMark/>
          </w:tcPr>
          <w:p w14:paraId="38C7A75F" w14:textId="77777777" w:rsidR="00811F3B" w:rsidRDefault="00811F3B" w:rsidP="00500F86">
            <w:pPr>
              <w:jc w:val="center"/>
              <w:rPr>
                <w:color w:val="000000"/>
                <w:lang w:eastAsia="en-US"/>
              </w:rPr>
            </w:pPr>
            <w:r>
              <w:rPr>
                <w:color w:val="000000"/>
                <w:lang w:eastAsia="en-US"/>
              </w:rPr>
              <w:t>12,7</w:t>
            </w:r>
          </w:p>
        </w:tc>
      </w:tr>
      <w:tr w:rsidR="00811F3B" w14:paraId="4DA02A81"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0CE0AFC5"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22C3BE42"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4A66AB77" w14:textId="77777777" w:rsidR="00811F3B" w:rsidRDefault="00811F3B" w:rsidP="00500F86">
            <w:pPr>
              <w:jc w:val="center"/>
              <w:rPr>
                <w:color w:val="000000"/>
                <w:lang w:eastAsia="en-US"/>
              </w:rPr>
            </w:pPr>
            <w:r>
              <w:rPr>
                <w:color w:val="000000"/>
                <w:lang w:eastAsia="en-US"/>
              </w:rPr>
              <w:t>10,9</w:t>
            </w:r>
          </w:p>
        </w:tc>
        <w:tc>
          <w:tcPr>
            <w:tcW w:w="1300" w:type="dxa"/>
            <w:tcBorders>
              <w:top w:val="nil"/>
              <w:left w:val="nil"/>
              <w:bottom w:val="single" w:sz="8" w:space="0" w:color="auto"/>
              <w:right w:val="single" w:sz="8" w:space="0" w:color="auto"/>
            </w:tcBorders>
            <w:noWrap/>
            <w:vAlign w:val="center"/>
            <w:hideMark/>
          </w:tcPr>
          <w:p w14:paraId="5FCCC4A0" w14:textId="77777777" w:rsidR="00811F3B" w:rsidRDefault="00811F3B" w:rsidP="00500F86">
            <w:pPr>
              <w:jc w:val="center"/>
              <w:rPr>
                <w:color w:val="000000"/>
                <w:lang w:eastAsia="en-US"/>
              </w:rPr>
            </w:pPr>
            <w:r>
              <w:rPr>
                <w:color w:val="000000"/>
                <w:lang w:eastAsia="en-US"/>
              </w:rPr>
              <w:t>16,7</w:t>
            </w:r>
          </w:p>
        </w:tc>
      </w:tr>
      <w:tr w:rsidR="00811F3B" w14:paraId="4165348B"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48B84C9"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4771D867"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7587C8E6" w14:textId="77777777" w:rsidR="00811F3B" w:rsidRDefault="00811F3B" w:rsidP="00500F86">
            <w:pPr>
              <w:jc w:val="center"/>
              <w:rPr>
                <w:color w:val="000000"/>
                <w:lang w:eastAsia="en-US"/>
              </w:rPr>
            </w:pPr>
            <w:r>
              <w:rPr>
                <w:color w:val="000000"/>
                <w:lang w:eastAsia="en-US"/>
              </w:rPr>
              <w:t>3,7</w:t>
            </w:r>
          </w:p>
        </w:tc>
        <w:tc>
          <w:tcPr>
            <w:tcW w:w="1300" w:type="dxa"/>
            <w:tcBorders>
              <w:top w:val="nil"/>
              <w:left w:val="nil"/>
              <w:bottom w:val="single" w:sz="8" w:space="0" w:color="auto"/>
              <w:right w:val="single" w:sz="8" w:space="0" w:color="auto"/>
            </w:tcBorders>
            <w:noWrap/>
            <w:vAlign w:val="center"/>
            <w:hideMark/>
          </w:tcPr>
          <w:p w14:paraId="75330574" w14:textId="77777777" w:rsidR="00811F3B" w:rsidRDefault="00811F3B" w:rsidP="00500F86">
            <w:pPr>
              <w:jc w:val="center"/>
              <w:rPr>
                <w:color w:val="000000"/>
                <w:lang w:eastAsia="en-US"/>
              </w:rPr>
            </w:pPr>
            <w:r>
              <w:rPr>
                <w:color w:val="000000"/>
                <w:lang w:eastAsia="en-US"/>
              </w:rPr>
              <w:t>10,6</w:t>
            </w:r>
          </w:p>
        </w:tc>
      </w:tr>
      <w:tr w:rsidR="00811F3B" w14:paraId="04962359"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629D86A5"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0435317"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41D76974" w14:textId="77777777" w:rsidR="00811F3B" w:rsidRDefault="00811F3B" w:rsidP="00500F86">
            <w:pPr>
              <w:jc w:val="center"/>
              <w:rPr>
                <w:color w:val="000000"/>
                <w:lang w:eastAsia="en-US"/>
              </w:rPr>
            </w:pPr>
            <w:r>
              <w:rPr>
                <w:color w:val="000000"/>
                <w:lang w:eastAsia="en-US"/>
              </w:rPr>
              <w:t>62,4</w:t>
            </w:r>
          </w:p>
        </w:tc>
        <w:tc>
          <w:tcPr>
            <w:tcW w:w="1300" w:type="dxa"/>
            <w:tcBorders>
              <w:top w:val="nil"/>
              <w:left w:val="nil"/>
              <w:bottom w:val="single" w:sz="8" w:space="0" w:color="auto"/>
              <w:right w:val="single" w:sz="8" w:space="0" w:color="auto"/>
            </w:tcBorders>
            <w:noWrap/>
            <w:vAlign w:val="center"/>
            <w:hideMark/>
          </w:tcPr>
          <w:p w14:paraId="7FF567A5" w14:textId="77777777" w:rsidR="00811F3B" w:rsidRDefault="00811F3B" w:rsidP="00500F86">
            <w:pPr>
              <w:jc w:val="center"/>
              <w:rPr>
                <w:color w:val="000000"/>
                <w:lang w:eastAsia="en-US"/>
              </w:rPr>
            </w:pPr>
            <w:r>
              <w:rPr>
                <w:color w:val="000000"/>
                <w:lang w:eastAsia="en-US"/>
              </w:rPr>
              <w:t>48,6</w:t>
            </w:r>
          </w:p>
        </w:tc>
      </w:tr>
      <w:tr w:rsidR="00811F3B" w14:paraId="40D415E0" w14:textId="77777777" w:rsidTr="00500F86">
        <w:tc>
          <w:tcPr>
            <w:tcW w:w="3109" w:type="dxa"/>
            <w:vMerge w:val="restart"/>
            <w:tcBorders>
              <w:top w:val="nil"/>
              <w:left w:val="single" w:sz="8" w:space="0" w:color="auto"/>
              <w:bottom w:val="single" w:sz="8" w:space="0" w:color="000000"/>
              <w:right w:val="single" w:sz="8" w:space="0" w:color="auto"/>
            </w:tcBorders>
            <w:noWrap/>
            <w:vAlign w:val="center"/>
            <w:hideMark/>
          </w:tcPr>
          <w:p w14:paraId="0ED6D14C" w14:textId="77777777" w:rsidR="00811F3B" w:rsidRDefault="00811F3B" w:rsidP="00500F86">
            <w:pPr>
              <w:rPr>
                <w:color w:val="000000"/>
                <w:lang w:eastAsia="en-US"/>
              </w:rPr>
            </w:pPr>
            <w:r>
              <w:rPr>
                <w:color w:val="000000"/>
                <w:lang w:eastAsia="en-US"/>
              </w:rPr>
              <w:t>Ломбарды</w:t>
            </w:r>
          </w:p>
        </w:tc>
        <w:tc>
          <w:tcPr>
            <w:tcW w:w="3596" w:type="dxa"/>
            <w:tcBorders>
              <w:top w:val="nil"/>
              <w:left w:val="nil"/>
              <w:bottom w:val="single" w:sz="8" w:space="0" w:color="auto"/>
              <w:right w:val="single" w:sz="8" w:space="0" w:color="auto"/>
            </w:tcBorders>
            <w:noWrap/>
            <w:vAlign w:val="bottom"/>
            <w:hideMark/>
          </w:tcPr>
          <w:p w14:paraId="6227FA6B"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32BEC259" w14:textId="77777777" w:rsidR="00811F3B" w:rsidRDefault="00811F3B" w:rsidP="00500F86">
            <w:pPr>
              <w:jc w:val="center"/>
              <w:rPr>
                <w:color w:val="000000"/>
                <w:lang w:eastAsia="en-US"/>
              </w:rPr>
            </w:pPr>
            <w:r>
              <w:rPr>
                <w:color w:val="000000"/>
                <w:lang w:eastAsia="en-US"/>
              </w:rPr>
              <w:t>8,2</w:t>
            </w:r>
          </w:p>
        </w:tc>
        <w:tc>
          <w:tcPr>
            <w:tcW w:w="1300" w:type="dxa"/>
            <w:tcBorders>
              <w:top w:val="nil"/>
              <w:left w:val="nil"/>
              <w:bottom w:val="single" w:sz="8" w:space="0" w:color="auto"/>
              <w:right w:val="single" w:sz="8" w:space="0" w:color="auto"/>
            </w:tcBorders>
            <w:noWrap/>
            <w:vAlign w:val="center"/>
            <w:hideMark/>
          </w:tcPr>
          <w:p w14:paraId="5B32A440" w14:textId="77777777" w:rsidR="00811F3B" w:rsidRDefault="00811F3B" w:rsidP="00500F86">
            <w:pPr>
              <w:jc w:val="center"/>
              <w:rPr>
                <w:color w:val="000000"/>
                <w:lang w:eastAsia="en-US"/>
              </w:rPr>
            </w:pPr>
            <w:r>
              <w:rPr>
                <w:color w:val="000000"/>
                <w:lang w:eastAsia="en-US"/>
              </w:rPr>
              <w:t>10</w:t>
            </w:r>
          </w:p>
        </w:tc>
      </w:tr>
      <w:tr w:rsidR="00811F3B" w14:paraId="3B7E25CE"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2357F80F"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00D42E72"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67067A78" w14:textId="77777777" w:rsidR="00811F3B" w:rsidRDefault="00811F3B" w:rsidP="00500F86">
            <w:pPr>
              <w:jc w:val="center"/>
              <w:rPr>
                <w:color w:val="000000"/>
                <w:lang w:eastAsia="en-US"/>
              </w:rPr>
            </w:pPr>
            <w:r>
              <w:rPr>
                <w:color w:val="000000"/>
                <w:lang w:eastAsia="en-US"/>
              </w:rPr>
              <w:t>12,9</w:t>
            </w:r>
          </w:p>
        </w:tc>
        <w:tc>
          <w:tcPr>
            <w:tcW w:w="1300" w:type="dxa"/>
            <w:tcBorders>
              <w:top w:val="nil"/>
              <w:left w:val="nil"/>
              <w:bottom w:val="single" w:sz="8" w:space="0" w:color="auto"/>
              <w:right w:val="single" w:sz="8" w:space="0" w:color="auto"/>
            </w:tcBorders>
            <w:noWrap/>
            <w:vAlign w:val="center"/>
            <w:hideMark/>
          </w:tcPr>
          <w:p w14:paraId="7E952A21" w14:textId="77777777" w:rsidR="00811F3B" w:rsidRDefault="00811F3B" w:rsidP="00500F86">
            <w:pPr>
              <w:jc w:val="center"/>
              <w:rPr>
                <w:color w:val="000000"/>
                <w:lang w:eastAsia="en-US"/>
              </w:rPr>
            </w:pPr>
            <w:r>
              <w:rPr>
                <w:color w:val="000000"/>
                <w:lang w:eastAsia="en-US"/>
              </w:rPr>
              <w:t>12</w:t>
            </w:r>
          </w:p>
        </w:tc>
      </w:tr>
      <w:tr w:rsidR="00811F3B" w14:paraId="204FBF7C"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17D2660"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69362935"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5DD7CBAA" w14:textId="77777777" w:rsidR="00811F3B" w:rsidRDefault="00811F3B" w:rsidP="00500F86">
            <w:pPr>
              <w:jc w:val="center"/>
              <w:rPr>
                <w:color w:val="000000"/>
                <w:lang w:eastAsia="en-US"/>
              </w:rPr>
            </w:pPr>
            <w:r>
              <w:rPr>
                <w:color w:val="000000"/>
                <w:lang w:eastAsia="en-US"/>
              </w:rPr>
              <w:t>9,2</w:t>
            </w:r>
          </w:p>
        </w:tc>
        <w:tc>
          <w:tcPr>
            <w:tcW w:w="1300" w:type="dxa"/>
            <w:tcBorders>
              <w:top w:val="nil"/>
              <w:left w:val="nil"/>
              <w:bottom w:val="single" w:sz="8" w:space="0" w:color="auto"/>
              <w:right w:val="single" w:sz="8" w:space="0" w:color="auto"/>
            </w:tcBorders>
            <w:noWrap/>
            <w:vAlign w:val="center"/>
            <w:hideMark/>
          </w:tcPr>
          <w:p w14:paraId="3AAD2ACD" w14:textId="77777777" w:rsidR="00811F3B" w:rsidRDefault="00811F3B" w:rsidP="00500F86">
            <w:pPr>
              <w:jc w:val="center"/>
              <w:rPr>
                <w:color w:val="000000"/>
                <w:lang w:eastAsia="en-US"/>
              </w:rPr>
            </w:pPr>
            <w:r>
              <w:rPr>
                <w:color w:val="000000"/>
                <w:lang w:eastAsia="en-US"/>
              </w:rPr>
              <w:t>15,6</w:t>
            </w:r>
          </w:p>
        </w:tc>
      </w:tr>
      <w:tr w:rsidR="00811F3B" w14:paraId="66819B26"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2E71B6B0"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B7A5215"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7EABC8CA" w14:textId="77777777" w:rsidR="00811F3B" w:rsidRDefault="00811F3B" w:rsidP="00500F86">
            <w:pPr>
              <w:jc w:val="center"/>
              <w:rPr>
                <w:color w:val="000000"/>
                <w:lang w:eastAsia="en-US"/>
              </w:rPr>
            </w:pPr>
            <w:r>
              <w:rPr>
                <w:color w:val="000000"/>
                <w:lang w:eastAsia="en-US"/>
              </w:rPr>
              <w:t>3,4</w:t>
            </w:r>
          </w:p>
        </w:tc>
        <w:tc>
          <w:tcPr>
            <w:tcW w:w="1300" w:type="dxa"/>
            <w:tcBorders>
              <w:top w:val="nil"/>
              <w:left w:val="nil"/>
              <w:bottom w:val="single" w:sz="8" w:space="0" w:color="auto"/>
              <w:right w:val="single" w:sz="8" w:space="0" w:color="auto"/>
            </w:tcBorders>
            <w:noWrap/>
            <w:vAlign w:val="center"/>
            <w:hideMark/>
          </w:tcPr>
          <w:p w14:paraId="1F42F36F" w14:textId="77777777" w:rsidR="00811F3B" w:rsidRDefault="00811F3B" w:rsidP="00500F86">
            <w:pPr>
              <w:jc w:val="center"/>
              <w:rPr>
                <w:color w:val="000000"/>
                <w:lang w:eastAsia="en-US"/>
              </w:rPr>
            </w:pPr>
            <w:r>
              <w:rPr>
                <w:color w:val="000000"/>
                <w:lang w:eastAsia="en-US"/>
              </w:rPr>
              <w:t>10,1</w:t>
            </w:r>
          </w:p>
        </w:tc>
      </w:tr>
      <w:tr w:rsidR="00811F3B" w14:paraId="5A0CEAD9"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529F8FE"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0641E93D"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299D8F25" w14:textId="77777777" w:rsidR="00811F3B" w:rsidRDefault="00811F3B" w:rsidP="00500F86">
            <w:pPr>
              <w:jc w:val="center"/>
              <w:rPr>
                <w:color w:val="000000"/>
                <w:lang w:eastAsia="en-US"/>
              </w:rPr>
            </w:pPr>
            <w:r>
              <w:rPr>
                <w:color w:val="000000"/>
                <w:lang w:eastAsia="en-US"/>
              </w:rPr>
              <w:t>66,4</w:t>
            </w:r>
          </w:p>
        </w:tc>
        <w:tc>
          <w:tcPr>
            <w:tcW w:w="1300" w:type="dxa"/>
            <w:tcBorders>
              <w:top w:val="nil"/>
              <w:left w:val="nil"/>
              <w:bottom w:val="single" w:sz="8" w:space="0" w:color="auto"/>
              <w:right w:val="single" w:sz="8" w:space="0" w:color="auto"/>
            </w:tcBorders>
            <w:noWrap/>
            <w:vAlign w:val="center"/>
            <w:hideMark/>
          </w:tcPr>
          <w:p w14:paraId="1C894AF2" w14:textId="77777777" w:rsidR="00811F3B" w:rsidRDefault="00811F3B" w:rsidP="00500F86">
            <w:pPr>
              <w:jc w:val="center"/>
              <w:rPr>
                <w:color w:val="000000"/>
                <w:lang w:eastAsia="en-US"/>
              </w:rPr>
            </w:pPr>
            <w:r>
              <w:rPr>
                <w:color w:val="000000"/>
                <w:lang w:eastAsia="en-US"/>
              </w:rPr>
              <w:t>52,3</w:t>
            </w:r>
          </w:p>
        </w:tc>
      </w:tr>
      <w:tr w:rsidR="00811F3B" w14:paraId="35F18BC9" w14:textId="77777777" w:rsidTr="00500F86">
        <w:tc>
          <w:tcPr>
            <w:tcW w:w="3109" w:type="dxa"/>
            <w:vMerge w:val="restart"/>
            <w:tcBorders>
              <w:top w:val="nil"/>
              <w:left w:val="single" w:sz="8" w:space="0" w:color="auto"/>
              <w:bottom w:val="single" w:sz="8" w:space="0" w:color="000000"/>
              <w:right w:val="single" w:sz="8" w:space="0" w:color="auto"/>
            </w:tcBorders>
            <w:vAlign w:val="center"/>
            <w:hideMark/>
          </w:tcPr>
          <w:p w14:paraId="3C9A64DE" w14:textId="77777777" w:rsidR="00811F3B" w:rsidRDefault="00811F3B" w:rsidP="00500F86">
            <w:pPr>
              <w:rPr>
                <w:color w:val="000000"/>
                <w:lang w:eastAsia="en-US"/>
              </w:rPr>
            </w:pPr>
            <w:r>
              <w:rPr>
                <w:color w:val="000000"/>
                <w:lang w:eastAsia="en-US"/>
              </w:rPr>
              <w:t>Субъекты страхового дела (страховые организации, общества взаимного страхования и страховые брокеры)</w:t>
            </w:r>
          </w:p>
        </w:tc>
        <w:tc>
          <w:tcPr>
            <w:tcW w:w="3596" w:type="dxa"/>
            <w:tcBorders>
              <w:top w:val="nil"/>
              <w:left w:val="nil"/>
              <w:bottom w:val="single" w:sz="8" w:space="0" w:color="auto"/>
              <w:right w:val="single" w:sz="8" w:space="0" w:color="auto"/>
            </w:tcBorders>
            <w:noWrap/>
            <w:vAlign w:val="bottom"/>
            <w:hideMark/>
          </w:tcPr>
          <w:p w14:paraId="0A1C70EB"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002499CD" w14:textId="77777777" w:rsidR="00811F3B" w:rsidRDefault="00811F3B" w:rsidP="00500F86">
            <w:pPr>
              <w:jc w:val="center"/>
              <w:rPr>
                <w:color w:val="000000"/>
                <w:lang w:eastAsia="en-US"/>
              </w:rPr>
            </w:pPr>
            <w:r>
              <w:rPr>
                <w:color w:val="000000"/>
                <w:lang w:eastAsia="en-US"/>
              </w:rPr>
              <w:t>7,4</w:t>
            </w:r>
          </w:p>
        </w:tc>
        <w:tc>
          <w:tcPr>
            <w:tcW w:w="1300" w:type="dxa"/>
            <w:tcBorders>
              <w:top w:val="nil"/>
              <w:left w:val="nil"/>
              <w:bottom w:val="single" w:sz="8" w:space="0" w:color="auto"/>
              <w:right w:val="single" w:sz="8" w:space="0" w:color="auto"/>
            </w:tcBorders>
            <w:noWrap/>
            <w:vAlign w:val="center"/>
            <w:hideMark/>
          </w:tcPr>
          <w:p w14:paraId="172D0A51" w14:textId="77777777" w:rsidR="00811F3B" w:rsidRDefault="00811F3B" w:rsidP="00500F86">
            <w:pPr>
              <w:jc w:val="center"/>
              <w:rPr>
                <w:color w:val="000000"/>
                <w:lang w:eastAsia="en-US"/>
              </w:rPr>
            </w:pPr>
            <w:r>
              <w:rPr>
                <w:color w:val="000000"/>
                <w:lang w:eastAsia="en-US"/>
              </w:rPr>
              <w:t>10</w:t>
            </w:r>
          </w:p>
        </w:tc>
      </w:tr>
      <w:tr w:rsidR="00811F3B" w14:paraId="132AC858"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0E8C755F"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3D7F70EA"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5D1B8BB6" w14:textId="77777777" w:rsidR="00811F3B" w:rsidRDefault="00811F3B" w:rsidP="00500F86">
            <w:pPr>
              <w:jc w:val="center"/>
              <w:rPr>
                <w:color w:val="000000"/>
                <w:lang w:eastAsia="en-US"/>
              </w:rPr>
            </w:pPr>
            <w:r>
              <w:rPr>
                <w:color w:val="000000"/>
                <w:lang w:eastAsia="en-US"/>
              </w:rPr>
              <w:t>15,4</w:t>
            </w:r>
          </w:p>
        </w:tc>
        <w:tc>
          <w:tcPr>
            <w:tcW w:w="1300" w:type="dxa"/>
            <w:tcBorders>
              <w:top w:val="nil"/>
              <w:left w:val="nil"/>
              <w:bottom w:val="single" w:sz="8" w:space="0" w:color="auto"/>
              <w:right w:val="single" w:sz="8" w:space="0" w:color="auto"/>
            </w:tcBorders>
            <w:noWrap/>
            <w:vAlign w:val="center"/>
            <w:hideMark/>
          </w:tcPr>
          <w:p w14:paraId="04CBA2A2" w14:textId="77777777" w:rsidR="00811F3B" w:rsidRDefault="00811F3B" w:rsidP="00500F86">
            <w:pPr>
              <w:jc w:val="center"/>
              <w:rPr>
                <w:color w:val="000000"/>
                <w:lang w:eastAsia="en-US"/>
              </w:rPr>
            </w:pPr>
            <w:r>
              <w:rPr>
                <w:color w:val="000000"/>
                <w:lang w:eastAsia="en-US"/>
              </w:rPr>
              <w:t>14,2</w:t>
            </w:r>
          </w:p>
        </w:tc>
      </w:tr>
      <w:tr w:rsidR="00811F3B" w14:paraId="6364CFA1"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6B5480E1"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23E11853"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0D6EE0E0" w14:textId="77777777" w:rsidR="00811F3B" w:rsidRDefault="00811F3B" w:rsidP="00500F86">
            <w:pPr>
              <w:jc w:val="center"/>
              <w:rPr>
                <w:color w:val="000000"/>
                <w:lang w:eastAsia="en-US"/>
              </w:rPr>
            </w:pPr>
            <w:r>
              <w:rPr>
                <w:color w:val="000000"/>
                <w:lang w:eastAsia="en-US"/>
              </w:rPr>
              <w:t>14,7</w:t>
            </w:r>
          </w:p>
        </w:tc>
        <w:tc>
          <w:tcPr>
            <w:tcW w:w="1300" w:type="dxa"/>
            <w:tcBorders>
              <w:top w:val="nil"/>
              <w:left w:val="nil"/>
              <w:bottom w:val="single" w:sz="8" w:space="0" w:color="auto"/>
              <w:right w:val="single" w:sz="8" w:space="0" w:color="auto"/>
            </w:tcBorders>
            <w:noWrap/>
            <w:vAlign w:val="center"/>
            <w:hideMark/>
          </w:tcPr>
          <w:p w14:paraId="71B5B81B" w14:textId="77777777" w:rsidR="00811F3B" w:rsidRDefault="00811F3B" w:rsidP="00500F86">
            <w:pPr>
              <w:jc w:val="center"/>
              <w:rPr>
                <w:color w:val="000000"/>
                <w:lang w:eastAsia="en-US"/>
              </w:rPr>
            </w:pPr>
            <w:r>
              <w:rPr>
                <w:color w:val="000000"/>
                <w:lang w:eastAsia="en-US"/>
              </w:rPr>
              <w:t>19,8</w:t>
            </w:r>
          </w:p>
        </w:tc>
      </w:tr>
      <w:tr w:rsidR="00811F3B" w14:paraId="50390099"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2D7E3C04"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ED127D7"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18F23A66" w14:textId="77777777" w:rsidR="00811F3B" w:rsidRDefault="00811F3B" w:rsidP="00500F86">
            <w:pPr>
              <w:jc w:val="center"/>
              <w:rPr>
                <w:color w:val="000000"/>
                <w:lang w:eastAsia="en-US"/>
              </w:rPr>
            </w:pPr>
            <w:r>
              <w:rPr>
                <w:color w:val="000000"/>
                <w:lang w:eastAsia="en-US"/>
              </w:rPr>
              <w:t>5,1</w:t>
            </w:r>
          </w:p>
        </w:tc>
        <w:tc>
          <w:tcPr>
            <w:tcW w:w="1300" w:type="dxa"/>
            <w:tcBorders>
              <w:top w:val="nil"/>
              <w:left w:val="nil"/>
              <w:bottom w:val="single" w:sz="8" w:space="0" w:color="auto"/>
              <w:right w:val="single" w:sz="8" w:space="0" w:color="auto"/>
            </w:tcBorders>
            <w:noWrap/>
            <w:vAlign w:val="center"/>
            <w:hideMark/>
          </w:tcPr>
          <w:p w14:paraId="1FB725FC" w14:textId="77777777" w:rsidR="00811F3B" w:rsidRDefault="00811F3B" w:rsidP="00500F86">
            <w:pPr>
              <w:jc w:val="center"/>
              <w:rPr>
                <w:color w:val="000000"/>
                <w:lang w:eastAsia="en-US"/>
              </w:rPr>
            </w:pPr>
            <w:r>
              <w:rPr>
                <w:color w:val="000000"/>
                <w:lang w:eastAsia="en-US"/>
              </w:rPr>
              <w:t>10,3</w:t>
            </w:r>
          </w:p>
        </w:tc>
      </w:tr>
      <w:tr w:rsidR="00811F3B" w14:paraId="6988E3DF"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35D8D56F"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A80D3B9"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1B47363A" w14:textId="77777777" w:rsidR="00811F3B" w:rsidRDefault="00811F3B" w:rsidP="00500F86">
            <w:pPr>
              <w:jc w:val="center"/>
              <w:rPr>
                <w:color w:val="000000"/>
                <w:lang w:eastAsia="en-US"/>
              </w:rPr>
            </w:pPr>
            <w:r>
              <w:rPr>
                <w:color w:val="000000"/>
                <w:lang w:eastAsia="en-US"/>
              </w:rPr>
              <w:t>57,5</w:t>
            </w:r>
          </w:p>
        </w:tc>
        <w:tc>
          <w:tcPr>
            <w:tcW w:w="1300" w:type="dxa"/>
            <w:tcBorders>
              <w:top w:val="nil"/>
              <w:left w:val="nil"/>
              <w:bottom w:val="single" w:sz="8" w:space="0" w:color="auto"/>
              <w:right w:val="single" w:sz="8" w:space="0" w:color="auto"/>
            </w:tcBorders>
            <w:noWrap/>
            <w:vAlign w:val="center"/>
            <w:hideMark/>
          </w:tcPr>
          <w:p w14:paraId="15F816A1" w14:textId="77777777" w:rsidR="00811F3B" w:rsidRDefault="00811F3B" w:rsidP="00500F86">
            <w:pPr>
              <w:jc w:val="center"/>
              <w:rPr>
                <w:color w:val="000000"/>
                <w:lang w:eastAsia="en-US"/>
              </w:rPr>
            </w:pPr>
            <w:r>
              <w:rPr>
                <w:color w:val="000000"/>
                <w:lang w:eastAsia="en-US"/>
              </w:rPr>
              <w:t>45,7</w:t>
            </w:r>
          </w:p>
        </w:tc>
      </w:tr>
      <w:tr w:rsidR="00811F3B" w14:paraId="0F923151" w14:textId="77777777" w:rsidTr="00500F86">
        <w:tc>
          <w:tcPr>
            <w:tcW w:w="3109" w:type="dxa"/>
            <w:vMerge w:val="restart"/>
            <w:tcBorders>
              <w:top w:val="nil"/>
              <w:left w:val="single" w:sz="8" w:space="0" w:color="auto"/>
              <w:bottom w:val="single" w:sz="8" w:space="0" w:color="000000"/>
              <w:right w:val="single" w:sz="8" w:space="0" w:color="auto"/>
            </w:tcBorders>
            <w:vAlign w:val="center"/>
            <w:hideMark/>
          </w:tcPr>
          <w:p w14:paraId="439AC37E" w14:textId="77777777" w:rsidR="00811F3B" w:rsidRDefault="00811F3B" w:rsidP="00500F86">
            <w:pPr>
              <w:rPr>
                <w:color w:val="000000"/>
                <w:lang w:eastAsia="en-US"/>
              </w:rPr>
            </w:pPr>
            <w:r>
              <w:rPr>
                <w:color w:val="000000"/>
                <w:lang w:eastAsia="en-US"/>
              </w:rPr>
              <w:lastRenderedPageBreak/>
              <w:t>Сельскохозяйственные кредитные потребительские кооперативы</w:t>
            </w:r>
          </w:p>
        </w:tc>
        <w:tc>
          <w:tcPr>
            <w:tcW w:w="3596" w:type="dxa"/>
            <w:tcBorders>
              <w:top w:val="nil"/>
              <w:left w:val="nil"/>
              <w:bottom w:val="single" w:sz="8" w:space="0" w:color="auto"/>
              <w:right w:val="single" w:sz="8" w:space="0" w:color="auto"/>
            </w:tcBorders>
            <w:noWrap/>
            <w:vAlign w:val="bottom"/>
            <w:hideMark/>
          </w:tcPr>
          <w:p w14:paraId="234A9EAE"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00B62DE4" w14:textId="77777777" w:rsidR="00811F3B" w:rsidRDefault="00811F3B" w:rsidP="00500F86">
            <w:pPr>
              <w:jc w:val="center"/>
              <w:rPr>
                <w:color w:val="000000"/>
                <w:lang w:eastAsia="en-US"/>
              </w:rPr>
            </w:pPr>
            <w:r>
              <w:rPr>
                <w:color w:val="000000"/>
                <w:lang w:eastAsia="en-US"/>
              </w:rPr>
              <w:t>7,4</w:t>
            </w:r>
          </w:p>
        </w:tc>
        <w:tc>
          <w:tcPr>
            <w:tcW w:w="1300" w:type="dxa"/>
            <w:tcBorders>
              <w:top w:val="nil"/>
              <w:left w:val="nil"/>
              <w:bottom w:val="single" w:sz="8" w:space="0" w:color="auto"/>
              <w:right w:val="single" w:sz="8" w:space="0" w:color="auto"/>
            </w:tcBorders>
            <w:noWrap/>
            <w:vAlign w:val="center"/>
            <w:hideMark/>
          </w:tcPr>
          <w:p w14:paraId="680B2B8A" w14:textId="77777777" w:rsidR="00811F3B" w:rsidRDefault="00811F3B" w:rsidP="00500F86">
            <w:pPr>
              <w:jc w:val="center"/>
              <w:rPr>
                <w:color w:val="000000"/>
                <w:lang w:eastAsia="en-US"/>
              </w:rPr>
            </w:pPr>
            <w:r>
              <w:rPr>
                <w:color w:val="000000"/>
                <w:lang w:eastAsia="en-US"/>
              </w:rPr>
              <w:t>10,1</w:t>
            </w:r>
          </w:p>
        </w:tc>
      </w:tr>
      <w:tr w:rsidR="00811F3B" w14:paraId="4FC7AE12"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67AA9BE"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ACEDC80"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4CEE0BB7" w14:textId="77777777" w:rsidR="00811F3B" w:rsidRDefault="00811F3B" w:rsidP="00500F86">
            <w:pPr>
              <w:jc w:val="center"/>
              <w:rPr>
                <w:color w:val="000000"/>
                <w:lang w:eastAsia="en-US"/>
              </w:rPr>
            </w:pPr>
            <w:r>
              <w:rPr>
                <w:color w:val="000000"/>
                <w:lang w:eastAsia="en-US"/>
              </w:rPr>
              <w:t>13,6</w:t>
            </w:r>
          </w:p>
        </w:tc>
        <w:tc>
          <w:tcPr>
            <w:tcW w:w="1300" w:type="dxa"/>
            <w:tcBorders>
              <w:top w:val="nil"/>
              <w:left w:val="nil"/>
              <w:bottom w:val="single" w:sz="8" w:space="0" w:color="auto"/>
              <w:right w:val="single" w:sz="8" w:space="0" w:color="auto"/>
            </w:tcBorders>
            <w:noWrap/>
            <w:vAlign w:val="center"/>
            <w:hideMark/>
          </w:tcPr>
          <w:p w14:paraId="634456ED" w14:textId="77777777" w:rsidR="00811F3B" w:rsidRDefault="00811F3B" w:rsidP="00500F86">
            <w:pPr>
              <w:jc w:val="center"/>
              <w:rPr>
                <w:color w:val="000000"/>
                <w:lang w:eastAsia="en-US"/>
              </w:rPr>
            </w:pPr>
            <w:r>
              <w:rPr>
                <w:color w:val="000000"/>
                <w:lang w:eastAsia="en-US"/>
              </w:rPr>
              <w:t>12,9</w:t>
            </w:r>
          </w:p>
        </w:tc>
      </w:tr>
      <w:tr w:rsidR="00811F3B" w14:paraId="2D76D18D"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3A6DB890"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1E4E45DB"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3BDA985C" w14:textId="77777777" w:rsidR="00811F3B" w:rsidRDefault="00811F3B" w:rsidP="00500F86">
            <w:pPr>
              <w:jc w:val="center"/>
              <w:rPr>
                <w:color w:val="000000"/>
                <w:lang w:eastAsia="en-US"/>
              </w:rPr>
            </w:pPr>
            <w:r>
              <w:rPr>
                <w:color w:val="000000"/>
                <w:lang w:eastAsia="en-US"/>
              </w:rPr>
              <w:t>9,0</w:t>
            </w:r>
          </w:p>
        </w:tc>
        <w:tc>
          <w:tcPr>
            <w:tcW w:w="1300" w:type="dxa"/>
            <w:tcBorders>
              <w:top w:val="nil"/>
              <w:left w:val="nil"/>
              <w:bottom w:val="single" w:sz="8" w:space="0" w:color="auto"/>
              <w:right w:val="single" w:sz="8" w:space="0" w:color="auto"/>
            </w:tcBorders>
            <w:noWrap/>
            <w:vAlign w:val="center"/>
            <w:hideMark/>
          </w:tcPr>
          <w:p w14:paraId="4C13C4EF" w14:textId="77777777" w:rsidR="00811F3B" w:rsidRDefault="00811F3B" w:rsidP="00500F86">
            <w:pPr>
              <w:jc w:val="center"/>
              <w:rPr>
                <w:color w:val="000000"/>
                <w:lang w:eastAsia="en-US"/>
              </w:rPr>
            </w:pPr>
            <w:r>
              <w:rPr>
                <w:color w:val="000000"/>
                <w:lang w:eastAsia="en-US"/>
              </w:rPr>
              <w:t>15,1</w:t>
            </w:r>
          </w:p>
        </w:tc>
      </w:tr>
      <w:tr w:rsidR="00811F3B" w14:paraId="439133C3"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251E810"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B407F7C"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5467916F" w14:textId="77777777" w:rsidR="00811F3B" w:rsidRDefault="00811F3B" w:rsidP="00500F86">
            <w:pPr>
              <w:jc w:val="center"/>
              <w:rPr>
                <w:color w:val="000000"/>
                <w:lang w:eastAsia="en-US"/>
              </w:rPr>
            </w:pPr>
            <w:r>
              <w:rPr>
                <w:color w:val="000000"/>
                <w:lang w:eastAsia="en-US"/>
              </w:rPr>
              <w:t>3,7</w:t>
            </w:r>
          </w:p>
        </w:tc>
        <w:tc>
          <w:tcPr>
            <w:tcW w:w="1300" w:type="dxa"/>
            <w:tcBorders>
              <w:top w:val="nil"/>
              <w:left w:val="nil"/>
              <w:bottom w:val="single" w:sz="8" w:space="0" w:color="auto"/>
              <w:right w:val="single" w:sz="8" w:space="0" w:color="auto"/>
            </w:tcBorders>
            <w:noWrap/>
            <w:vAlign w:val="center"/>
            <w:hideMark/>
          </w:tcPr>
          <w:p w14:paraId="244343EA" w14:textId="77777777" w:rsidR="00811F3B" w:rsidRDefault="00811F3B" w:rsidP="00500F86">
            <w:pPr>
              <w:jc w:val="center"/>
              <w:rPr>
                <w:color w:val="000000"/>
                <w:lang w:eastAsia="en-US"/>
              </w:rPr>
            </w:pPr>
            <w:r>
              <w:rPr>
                <w:color w:val="000000"/>
                <w:lang w:eastAsia="en-US"/>
              </w:rPr>
              <w:t>9,8</w:t>
            </w:r>
          </w:p>
        </w:tc>
      </w:tr>
      <w:tr w:rsidR="00811F3B" w14:paraId="46963B7E"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347B8BD1"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02AFB1D0"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294526B8" w14:textId="77777777" w:rsidR="00811F3B" w:rsidRDefault="00811F3B" w:rsidP="00500F86">
            <w:pPr>
              <w:jc w:val="center"/>
              <w:rPr>
                <w:color w:val="000000"/>
                <w:lang w:eastAsia="en-US"/>
              </w:rPr>
            </w:pPr>
            <w:r>
              <w:rPr>
                <w:color w:val="000000"/>
                <w:lang w:eastAsia="en-US"/>
              </w:rPr>
              <w:t>66,4</w:t>
            </w:r>
          </w:p>
        </w:tc>
        <w:tc>
          <w:tcPr>
            <w:tcW w:w="1300" w:type="dxa"/>
            <w:tcBorders>
              <w:top w:val="nil"/>
              <w:left w:val="nil"/>
              <w:bottom w:val="single" w:sz="8" w:space="0" w:color="auto"/>
              <w:right w:val="single" w:sz="8" w:space="0" w:color="auto"/>
            </w:tcBorders>
            <w:noWrap/>
            <w:vAlign w:val="center"/>
            <w:hideMark/>
          </w:tcPr>
          <w:p w14:paraId="5CEB367D" w14:textId="77777777" w:rsidR="00811F3B" w:rsidRDefault="00811F3B" w:rsidP="00500F86">
            <w:pPr>
              <w:jc w:val="center"/>
              <w:rPr>
                <w:color w:val="000000"/>
                <w:lang w:eastAsia="en-US"/>
              </w:rPr>
            </w:pPr>
            <w:r>
              <w:rPr>
                <w:color w:val="000000"/>
                <w:lang w:eastAsia="en-US"/>
              </w:rPr>
              <w:t>52,1</w:t>
            </w:r>
          </w:p>
        </w:tc>
      </w:tr>
      <w:tr w:rsidR="00811F3B" w14:paraId="357D26F7" w14:textId="77777777" w:rsidTr="00500F86">
        <w:tc>
          <w:tcPr>
            <w:tcW w:w="3109" w:type="dxa"/>
            <w:vMerge w:val="restart"/>
            <w:tcBorders>
              <w:top w:val="nil"/>
              <w:left w:val="single" w:sz="8" w:space="0" w:color="auto"/>
              <w:bottom w:val="single" w:sz="8" w:space="0" w:color="000000"/>
              <w:right w:val="single" w:sz="8" w:space="0" w:color="auto"/>
            </w:tcBorders>
            <w:vAlign w:val="center"/>
            <w:hideMark/>
          </w:tcPr>
          <w:p w14:paraId="0C7521B3" w14:textId="77777777" w:rsidR="00811F3B" w:rsidRDefault="00811F3B" w:rsidP="00500F86">
            <w:pPr>
              <w:rPr>
                <w:color w:val="000000"/>
                <w:lang w:eastAsia="en-US"/>
              </w:rPr>
            </w:pPr>
            <w:r>
              <w:rPr>
                <w:color w:val="000000"/>
                <w:lang w:eastAsia="en-US"/>
              </w:rPr>
              <w:t>Негосударственные пенсионные фонды</w:t>
            </w:r>
          </w:p>
        </w:tc>
        <w:tc>
          <w:tcPr>
            <w:tcW w:w="3596" w:type="dxa"/>
            <w:tcBorders>
              <w:top w:val="nil"/>
              <w:left w:val="nil"/>
              <w:bottom w:val="single" w:sz="8" w:space="0" w:color="auto"/>
              <w:right w:val="single" w:sz="8" w:space="0" w:color="auto"/>
            </w:tcBorders>
            <w:noWrap/>
            <w:vAlign w:val="bottom"/>
            <w:hideMark/>
          </w:tcPr>
          <w:p w14:paraId="049A8A1A"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37B0B228" w14:textId="77777777" w:rsidR="00811F3B" w:rsidRDefault="00811F3B" w:rsidP="00500F86">
            <w:pPr>
              <w:jc w:val="center"/>
              <w:rPr>
                <w:color w:val="000000"/>
                <w:lang w:eastAsia="en-US"/>
              </w:rPr>
            </w:pPr>
            <w:r>
              <w:rPr>
                <w:color w:val="000000"/>
                <w:lang w:eastAsia="en-US"/>
              </w:rPr>
              <w:t>8,8</w:t>
            </w:r>
          </w:p>
        </w:tc>
        <w:tc>
          <w:tcPr>
            <w:tcW w:w="1300" w:type="dxa"/>
            <w:tcBorders>
              <w:top w:val="nil"/>
              <w:left w:val="nil"/>
              <w:bottom w:val="single" w:sz="8" w:space="0" w:color="auto"/>
              <w:right w:val="single" w:sz="8" w:space="0" w:color="auto"/>
            </w:tcBorders>
            <w:noWrap/>
            <w:vAlign w:val="center"/>
            <w:hideMark/>
          </w:tcPr>
          <w:p w14:paraId="10AF708A" w14:textId="77777777" w:rsidR="00811F3B" w:rsidRDefault="00811F3B" w:rsidP="00500F86">
            <w:pPr>
              <w:jc w:val="center"/>
              <w:rPr>
                <w:color w:val="000000"/>
                <w:lang w:eastAsia="en-US"/>
              </w:rPr>
            </w:pPr>
            <w:r>
              <w:rPr>
                <w:color w:val="000000"/>
                <w:lang w:eastAsia="en-US"/>
              </w:rPr>
              <w:t>11,6</w:t>
            </w:r>
          </w:p>
        </w:tc>
      </w:tr>
      <w:tr w:rsidR="00811F3B" w14:paraId="68F44EC3"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D4C9A7D"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1ECF6F33"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16E9BD70" w14:textId="77777777" w:rsidR="00811F3B" w:rsidRDefault="00811F3B" w:rsidP="00500F86">
            <w:pPr>
              <w:jc w:val="center"/>
              <w:rPr>
                <w:color w:val="000000"/>
                <w:lang w:eastAsia="en-US"/>
              </w:rPr>
            </w:pPr>
            <w:r>
              <w:rPr>
                <w:color w:val="000000"/>
                <w:lang w:eastAsia="en-US"/>
              </w:rPr>
              <w:t>15,7</w:t>
            </w:r>
          </w:p>
        </w:tc>
        <w:tc>
          <w:tcPr>
            <w:tcW w:w="1300" w:type="dxa"/>
            <w:tcBorders>
              <w:top w:val="nil"/>
              <w:left w:val="nil"/>
              <w:bottom w:val="single" w:sz="8" w:space="0" w:color="auto"/>
              <w:right w:val="single" w:sz="8" w:space="0" w:color="auto"/>
            </w:tcBorders>
            <w:noWrap/>
            <w:vAlign w:val="center"/>
            <w:hideMark/>
          </w:tcPr>
          <w:p w14:paraId="20153739" w14:textId="77777777" w:rsidR="00811F3B" w:rsidRDefault="00811F3B" w:rsidP="00500F86">
            <w:pPr>
              <w:jc w:val="center"/>
              <w:rPr>
                <w:color w:val="000000"/>
                <w:lang w:eastAsia="en-US"/>
              </w:rPr>
            </w:pPr>
            <w:r>
              <w:rPr>
                <w:color w:val="000000"/>
                <w:lang w:eastAsia="en-US"/>
              </w:rPr>
              <w:t>14,5</w:t>
            </w:r>
          </w:p>
        </w:tc>
      </w:tr>
      <w:tr w:rsidR="00811F3B" w14:paraId="0FB71877"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F7E6C7F"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3015464A"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3B364BFE" w14:textId="77777777" w:rsidR="00811F3B" w:rsidRDefault="00811F3B" w:rsidP="00500F86">
            <w:pPr>
              <w:jc w:val="center"/>
              <w:rPr>
                <w:color w:val="000000"/>
                <w:lang w:eastAsia="en-US"/>
              </w:rPr>
            </w:pPr>
            <w:r>
              <w:rPr>
                <w:color w:val="000000"/>
                <w:lang w:eastAsia="en-US"/>
              </w:rPr>
              <w:t>14,6</w:t>
            </w:r>
          </w:p>
        </w:tc>
        <w:tc>
          <w:tcPr>
            <w:tcW w:w="1300" w:type="dxa"/>
            <w:tcBorders>
              <w:top w:val="nil"/>
              <w:left w:val="nil"/>
              <w:bottom w:val="single" w:sz="8" w:space="0" w:color="auto"/>
              <w:right w:val="single" w:sz="8" w:space="0" w:color="auto"/>
            </w:tcBorders>
            <w:noWrap/>
            <w:vAlign w:val="center"/>
            <w:hideMark/>
          </w:tcPr>
          <w:p w14:paraId="2D0E1136" w14:textId="77777777" w:rsidR="00811F3B" w:rsidRDefault="00811F3B" w:rsidP="00500F86">
            <w:pPr>
              <w:jc w:val="center"/>
              <w:rPr>
                <w:color w:val="000000"/>
                <w:lang w:eastAsia="en-US"/>
              </w:rPr>
            </w:pPr>
            <w:r>
              <w:rPr>
                <w:color w:val="000000"/>
                <w:lang w:eastAsia="en-US"/>
              </w:rPr>
              <w:t>18,2</w:t>
            </w:r>
          </w:p>
        </w:tc>
      </w:tr>
      <w:tr w:rsidR="00811F3B" w14:paraId="1B1894B3"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E324A85"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6A61C07B"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43222BBD" w14:textId="77777777" w:rsidR="00811F3B" w:rsidRDefault="00811F3B" w:rsidP="00500F86">
            <w:pPr>
              <w:jc w:val="center"/>
              <w:rPr>
                <w:color w:val="000000"/>
                <w:lang w:eastAsia="en-US"/>
              </w:rPr>
            </w:pPr>
            <w:r>
              <w:rPr>
                <w:color w:val="000000"/>
                <w:lang w:eastAsia="en-US"/>
              </w:rPr>
              <w:t>5,1</w:t>
            </w:r>
          </w:p>
        </w:tc>
        <w:tc>
          <w:tcPr>
            <w:tcW w:w="1300" w:type="dxa"/>
            <w:tcBorders>
              <w:top w:val="nil"/>
              <w:left w:val="nil"/>
              <w:bottom w:val="single" w:sz="8" w:space="0" w:color="auto"/>
              <w:right w:val="single" w:sz="8" w:space="0" w:color="auto"/>
            </w:tcBorders>
            <w:noWrap/>
            <w:vAlign w:val="center"/>
            <w:hideMark/>
          </w:tcPr>
          <w:p w14:paraId="10F4D192" w14:textId="77777777" w:rsidR="00811F3B" w:rsidRDefault="00811F3B" w:rsidP="00500F86">
            <w:pPr>
              <w:jc w:val="center"/>
              <w:rPr>
                <w:color w:val="000000"/>
                <w:lang w:eastAsia="en-US"/>
              </w:rPr>
            </w:pPr>
            <w:r>
              <w:rPr>
                <w:color w:val="000000"/>
                <w:lang w:eastAsia="en-US"/>
              </w:rPr>
              <w:t>10</w:t>
            </w:r>
          </w:p>
        </w:tc>
      </w:tr>
      <w:tr w:rsidR="00811F3B" w14:paraId="6423B441"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90D5585"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2F969587"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3EF31716" w14:textId="77777777" w:rsidR="00811F3B" w:rsidRDefault="00811F3B" w:rsidP="00500F86">
            <w:pPr>
              <w:jc w:val="center"/>
              <w:rPr>
                <w:color w:val="000000"/>
                <w:lang w:eastAsia="en-US"/>
              </w:rPr>
            </w:pPr>
            <w:r>
              <w:rPr>
                <w:color w:val="000000"/>
                <w:lang w:eastAsia="en-US"/>
              </w:rPr>
              <w:t>55,8</w:t>
            </w:r>
          </w:p>
        </w:tc>
        <w:tc>
          <w:tcPr>
            <w:tcW w:w="1300" w:type="dxa"/>
            <w:tcBorders>
              <w:top w:val="nil"/>
              <w:left w:val="nil"/>
              <w:bottom w:val="single" w:sz="8" w:space="0" w:color="auto"/>
              <w:right w:val="single" w:sz="8" w:space="0" w:color="auto"/>
            </w:tcBorders>
            <w:noWrap/>
            <w:vAlign w:val="center"/>
            <w:hideMark/>
          </w:tcPr>
          <w:p w14:paraId="0EC985EE" w14:textId="77777777" w:rsidR="00811F3B" w:rsidRDefault="00811F3B" w:rsidP="00500F86">
            <w:pPr>
              <w:jc w:val="center"/>
              <w:rPr>
                <w:color w:val="000000"/>
                <w:lang w:eastAsia="en-US"/>
              </w:rPr>
            </w:pPr>
            <w:r>
              <w:rPr>
                <w:color w:val="000000"/>
                <w:lang w:eastAsia="en-US"/>
              </w:rPr>
              <w:t>45,7</w:t>
            </w:r>
          </w:p>
        </w:tc>
      </w:tr>
      <w:tr w:rsidR="00811F3B" w14:paraId="3259B78D" w14:textId="77777777" w:rsidTr="00500F86">
        <w:tc>
          <w:tcPr>
            <w:tcW w:w="3109" w:type="dxa"/>
            <w:vMerge w:val="restart"/>
            <w:tcBorders>
              <w:top w:val="nil"/>
              <w:left w:val="single" w:sz="8" w:space="0" w:color="auto"/>
              <w:bottom w:val="single" w:sz="8" w:space="0" w:color="000000"/>
              <w:right w:val="single" w:sz="8" w:space="0" w:color="auto"/>
            </w:tcBorders>
            <w:noWrap/>
            <w:vAlign w:val="center"/>
            <w:hideMark/>
          </w:tcPr>
          <w:p w14:paraId="48C715AD" w14:textId="77777777" w:rsidR="00811F3B" w:rsidRDefault="00811F3B" w:rsidP="00500F86">
            <w:pPr>
              <w:rPr>
                <w:color w:val="000000"/>
                <w:lang w:eastAsia="en-US"/>
              </w:rPr>
            </w:pPr>
            <w:r>
              <w:rPr>
                <w:color w:val="000000"/>
                <w:lang w:eastAsia="en-US"/>
              </w:rPr>
              <w:t>Брокеры</w:t>
            </w:r>
          </w:p>
        </w:tc>
        <w:tc>
          <w:tcPr>
            <w:tcW w:w="3596" w:type="dxa"/>
            <w:tcBorders>
              <w:top w:val="nil"/>
              <w:left w:val="nil"/>
              <w:bottom w:val="single" w:sz="8" w:space="0" w:color="auto"/>
              <w:right w:val="single" w:sz="8" w:space="0" w:color="auto"/>
            </w:tcBorders>
            <w:noWrap/>
            <w:vAlign w:val="bottom"/>
            <w:hideMark/>
          </w:tcPr>
          <w:p w14:paraId="1897758D"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8" w:space="0" w:color="auto"/>
              <w:right w:val="single" w:sz="8" w:space="0" w:color="auto"/>
            </w:tcBorders>
            <w:noWrap/>
            <w:vAlign w:val="center"/>
            <w:hideMark/>
          </w:tcPr>
          <w:p w14:paraId="058564B0" w14:textId="77777777" w:rsidR="00811F3B" w:rsidRDefault="00811F3B" w:rsidP="00500F86">
            <w:pPr>
              <w:jc w:val="center"/>
              <w:rPr>
                <w:color w:val="000000"/>
                <w:lang w:eastAsia="en-US"/>
              </w:rPr>
            </w:pPr>
            <w:r>
              <w:rPr>
                <w:color w:val="000000"/>
                <w:lang w:eastAsia="en-US"/>
              </w:rPr>
              <w:t>8,0</w:t>
            </w:r>
          </w:p>
        </w:tc>
        <w:tc>
          <w:tcPr>
            <w:tcW w:w="1300" w:type="dxa"/>
            <w:tcBorders>
              <w:top w:val="nil"/>
              <w:left w:val="nil"/>
              <w:bottom w:val="single" w:sz="8" w:space="0" w:color="auto"/>
              <w:right w:val="single" w:sz="8" w:space="0" w:color="auto"/>
            </w:tcBorders>
            <w:noWrap/>
            <w:vAlign w:val="center"/>
            <w:hideMark/>
          </w:tcPr>
          <w:p w14:paraId="69746BD5" w14:textId="77777777" w:rsidR="00811F3B" w:rsidRDefault="00811F3B" w:rsidP="00500F86">
            <w:pPr>
              <w:jc w:val="center"/>
              <w:rPr>
                <w:color w:val="000000"/>
                <w:lang w:eastAsia="en-US"/>
              </w:rPr>
            </w:pPr>
            <w:r>
              <w:rPr>
                <w:color w:val="000000"/>
                <w:lang w:eastAsia="en-US"/>
              </w:rPr>
              <w:t>10,2</w:t>
            </w:r>
          </w:p>
        </w:tc>
      </w:tr>
      <w:tr w:rsidR="00811F3B" w14:paraId="1C118AB6"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36E368A7"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4D328CA2"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8" w:space="0" w:color="auto"/>
              <w:right w:val="single" w:sz="8" w:space="0" w:color="auto"/>
            </w:tcBorders>
            <w:noWrap/>
            <w:vAlign w:val="center"/>
            <w:hideMark/>
          </w:tcPr>
          <w:p w14:paraId="274A0502" w14:textId="77777777" w:rsidR="00811F3B" w:rsidRDefault="00811F3B" w:rsidP="00500F86">
            <w:pPr>
              <w:jc w:val="center"/>
              <w:rPr>
                <w:color w:val="000000"/>
                <w:lang w:eastAsia="en-US"/>
              </w:rPr>
            </w:pPr>
            <w:r>
              <w:rPr>
                <w:color w:val="000000"/>
                <w:lang w:eastAsia="en-US"/>
              </w:rPr>
              <w:t>13,5</w:t>
            </w:r>
          </w:p>
        </w:tc>
        <w:tc>
          <w:tcPr>
            <w:tcW w:w="1300" w:type="dxa"/>
            <w:tcBorders>
              <w:top w:val="nil"/>
              <w:left w:val="nil"/>
              <w:bottom w:val="single" w:sz="8" w:space="0" w:color="auto"/>
              <w:right w:val="single" w:sz="8" w:space="0" w:color="auto"/>
            </w:tcBorders>
            <w:noWrap/>
            <w:vAlign w:val="center"/>
            <w:hideMark/>
          </w:tcPr>
          <w:p w14:paraId="5DAEF59E" w14:textId="77777777" w:rsidR="00811F3B" w:rsidRDefault="00811F3B" w:rsidP="00500F86">
            <w:pPr>
              <w:jc w:val="center"/>
              <w:rPr>
                <w:color w:val="000000"/>
                <w:lang w:eastAsia="en-US"/>
              </w:rPr>
            </w:pPr>
            <w:r>
              <w:rPr>
                <w:color w:val="000000"/>
                <w:lang w:eastAsia="en-US"/>
              </w:rPr>
              <w:t>12,3</w:t>
            </w:r>
          </w:p>
        </w:tc>
      </w:tr>
      <w:tr w:rsidR="00811F3B" w14:paraId="25488164"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68033990"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5EC43429"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8" w:space="0" w:color="auto"/>
              <w:right w:val="single" w:sz="8" w:space="0" w:color="auto"/>
            </w:tcBorders>
            <w:noWrap/>
            <w:vAlign w:val="center"/>
            <w:hideMark/>
          </w:tcPr>
          <w:p w14:paraId="2811E37C" w14:textId="77777777" w:rsidR="00811F3B" w:rsidRDefault="00811F3B" w:rsidP="00500F86">
            <w:pPr>
              <w:jc w:val="center"/>
              <w:rPr>
                <w:color w:val="000000"/>
                <w:lang w:eastAsia="en-US"/>
              </w:rPr>
            </w:pPr>
            <w:r>
              <w:rPr>
                <w:color w:val="000000"/>
                <w:lang w:eastAsia="en-US"/>
              </w:rPr>
              <w:t>8,3</w:t>
            </w:r>
          </w:p>
        </w:tc>
        <w:tc>
          <w:tcPr>
            <w:tcW w:w="1300" w:type="dxa"/>
            <w:tcBorders>
              <w:top w:val="nil"/>
              <w:left w:val="nil"/>
              <w:bottom w:val="single" w:sz="8" w:space="0" w:color="auto"/>
              <w:right w:val="single" w:sz="8" w:space="0" w:color="auto"/>
            </w:tcBorders>
            <w:noWrap/>
            <w:vAlign w:val="center"/>
            <w:hideMark/>
          </w:tcPr>
          <w:p w14:paraId="5150D6AD" w14:textId="77777777" w:rsidR="00811F3B" w:rsidRDefault="00811F3B" w:rsidP="00500F86">
            <w:pPr>
              <w:jc w:val="center"/>
              <w:rPr>
                <w:color w:val="000000"/>
                <w:lang w:eastAsia="en-US"/>
              </w:rPr>
            </w:pPr>
            <w:r>
              <w:rPr>
                <w:color w:val="000000"/>
                <w:lang w:eastAsia="en-US"/>
              </w:rPr>
              <w:t>14,8</w:t>
            </w:r>
          </w:p>
        </w:tc>
      </w:tr>
      <w:tr w:rsidR="00811F3B" w14:paraId="10FC8C10"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6998AB4C"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20F077E0"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8" w:space="0" w:color="auto"/>
              <w:right w:val="single" w:sz="8" w:space="0" w:color="auto"/>
            </w:tcBorders>
            <w:noWrap/>
            <w:vAlign w:val="center"/>
            <w:hideMark/>
          </w:tcPr>
          <w:p w14:paraId="44338A1E" w14:textId="77777777" w:rsidR="00811F3B" w:rsidRDefault="00811F3B" w:rsidP="00500F86">
            <w:pPr>
              <w:jc w:val="center"/>
              <w:rPr>
                <w:color w:val="000000"/>
                <w:lang w:eastAsia="en-US"/>
              </w:rPr>
            </w:pPr>
            <w:r>
              <w:rPr>
                <w:color w:val="000000"/>
                <w:lang w:eastAsia="en-US"/>
              </w:rPr>
              <w:t>3,1</w:t>
            </w:r>
          </w:p>
        </w:tc>
        <w:tc>
          <w:tcPr>
            <w:tcW w:w="1300" w:type="dxa"/>
            <w:tcBorders>
              <w:top w:val="nil"/>
              <w:left w:val="nil"/>
              <w:bottom w:val="single" w:sz="8" w:space="0" w:color="auto"/>
              <w:right w:val="single" w:sz="8" w:space="0" w:color="auto"/>
            </w:tcBorders>
            <w:noWrap/>
            <w:vAlign w:val="center"/>
            <w:hideMark/>
          </w:tcPr>
          <w:p w14:paraId="08466E27" w14:textId="77777777" w:rsidR="00811F3B" w:rsidRDefault="00811F3B" w:rsidP="00500F86">
            <w:pPr>
              <w:jc w:val="center"/>
              <w:rPr>
                <w:color w:val="000000"/>
                <w:lang w:eastAsia="en-US"/>
              </w:rPr>
            </w:pPr>
            <w:r>
              <w:rPr>
                <w:color w:val="000000"/>
                <w:lang w:eastAsia="en-US"/>
              </w:rPr>
              <w:t>9,8</w:t>
            </w:r>
          </w:p>
        </w:tc>
      </w:tr>
      <w:tr w:rsidR="00811F3B" w14:paraId="59045AA0"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395F6A3" w14:textId="77777777" w:rsidR="00811F3B" w:rsidRDefault="00811F3B" w:rsidP="00500F86">
            <w:pPr>
              <w:rPr>
                <w:color w:val="000000"/>
                <w:lang w:eastAsia="en-US"/>
              </w:rPr>
            </w:pPr>
          </w:p>
        </w:tc>
        <w:tc>
          <w:tcPr>
            <w:tcW w:w="3596" w:type="dxa"/>
            <w:tcBorders>
              <w:top w:val="nil"/>
              <w:left w:val="nil"/>
              <w:bottom w:val="single" w:sz="8" w:space="0" w:color="auto"/>
              <w:right w:val="single" w:sz="8" w:space="0" w:color="auto"/>
            </w:tcBorders>
            <w:noWrap/>
            <w:vAlign w:val="bottom"/>
            <w:hideMark/>
          </w:tcPr>
          <w:p w14:paraId="6B23A739"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8" w:space="0" w:color="auto"/>
              <w:right w:val="single" w:sz="8" w:space="0" w:color="auto"/>
            </w:tcBorders>
            <w:noWrap/>
            <w:vAlign w:val="center"/>
            <w:hideMark/>
          </w:tcPr>
          <w:p w14:paraId="51D33802" w14:textId="77777777" w:rsidR="00811F3B" w:rsidRDefault="00811F3B" w:rsidP="00500F86">
            <w:pPr>
              <w:jc w:val="center"/>
              <w:rPr>
                <w:color w:val="000000"/>
                <w:lang w:eastAsia="en-US"/>
              </w:rPr>
            </w:pPr>
            <w:r>
              <w:rPr>
                <w:color w:val="000000"/>
                <w:lang w:eastAsia="en-US"/>
              </w:rPr>
              <w:t>67,1</w:t>
            </w:r>
          </w:p>
        </w:tc>
        <w:tc>
          <w:tcPr>
            <w:tcW w:w="1300" w:type="dxa"/>
            <w:tcBorders>
              <w:top w:val="nil"/>
              <w:left w:val="nil"/>
              <w:bottom w:val="single" w:sz="8" w:space="0" w:color="auto"/>
              <w:right w:val="single" w:sz="8" w:space="0" w:color="auto"/>
            </w:tcBorders>
            <w:noWrap/>
            <w:vAlign w:val="center"/>
            <w:hideMark/>
          </w:tcPr>
          <w:p w14:paraId="2F1879C6" w14:textId="77777777" w:rsidR="00811F3B" w:rsidRDefault="00811F3B" w:rsidP="00500F86">
            <w:pPr>
              <w:jc w:val="center"/>
              <w:rPr>
                <w:color w:val="000000"/>
                <w:lang w:eastAsia="en-US"/>
              </w:rPr>
            </w:pPr>
            <w:r>
              <w:rPr>
                <w:color w:val="000000"/>
                <w:lang w:eastAsia="en-US"/>
              </w:rPr>
              <w:t>52,9</w:t>
            </w:r>
          </w:p>
        </w:tc>
      </w:tr>
    </w:tbl>
    <w:p w14:paraId="171580B9" w14:textId="77777777" w:rsidR="00811F3B" w:rsidRDefault="00811F3B" w:rsidP="00811F3B">
      <w:pPr>
        <w:spacing w:line="312" w:lineRule="auto"/>
        <w:jc w:val="center"/>
        <w:rPr>
          <w:sz w:val="28"/>
          <w:szCs w:val="28"/>
        </w:rPr>
      </w:pPr>
    </w:p>
    <w:p w14:paraId="2EF7EF75" w14:textId="77777777" w:rsidR="00811F3B" w:rsidRDefault="00811F3B" w:rsidP="00811F3B">
      <w:pPr>
        <w:spacing w:line="312" w:lineRule="auto"/>
        <w:ind w:firstLine="709"/>
        <w:jc w:val="both"/>
        <w:rPr>
          <w:sz w:val="28"/>
          <w:szCs w:val="28"/>
        </w:rPr>
      </w:pPr>
      <w:r>
        <w:rPr>
          <w:sz w:val="28"/>
          <w:szCs w:val="28"/>
        </w:rPr>
        <w:t>С учетом приведенных данных можно сделать следующие выводы:</w:t>
      </w:r>
    </w:p>
    <w:p w14:paraId="78AA2275" w14:textId="77777777" w:rsidR="00811F3B" w:rsidRDefault="00811F3B" w:rsidP="00811F3B">
      <w:pPr>
        <w:spacing w:line="312" w:lineRule="auto"/>
        <w:ind w:firstLine="709"/>
        <w:jc w:val="both"/>
        <w:rPr>
          <w:sz w:val="28"/>
          <w:szCs w:val="28"/>
        </w:rPr>
      </w:pPr>
      <w:r>
        <w:rPr>
          <w:sz w:val="28"/>
          <w:szCs w:val="28"/>
        </w:rPr>
        <w:t xml:space="preserve">- в 2022 г. по сравнению с 2021 г. существенно сократилась доля </w:t>
      </w:r>
      <w:r w:rsidRPr="00034D21">
        <w:rPr>
          <w:spacing w:val="-4"/>
          <w:sz w:val="28"/>
          <w:szCs w:val="28"/>
        </w:rPr>
        <w:t xml:space="preserve">населения, удовлетворенная деятельностью </w:t>
      </w:r>
      <w:r>
        <w:rPr>
          <w:spacing w:val="-4"/>
          <w:sz w:val="28"/>
          <w:szCs w:val="28"/>
        </w:rPr>
        <w:t>микрофинансовых организаций (12</w:t>
      </w:r>
      <w:r w:rsidRPr="00034D21">
        <w:rPr>
          <w:spacing w:val="-4"/>
          <w:sz w:val="28"/>
          <w:szCs w:val="28"/>
        </w:rPr>
        <w:t>,</w:t>
      </w:r>
      <w:r>
        <w:rPr>
          <w:spacing w:val="-4"/>
          <w:sz w:val="28"/>
          <w:szCs w:val="28"/>
        </w:rPr>
        <w:t>9</w:t>
      </w:r>
      <w:r w:rsidRPr="00034D21">
        <w:rPr>
          <w:spacing w:val="-4"/>
          <w:sz w:val="28"/>
          <w:szCs w:val="28"/>
        </w:rPr>
        <w:t xml:space="preserve">% </w:t>
      </w:r>
      <w:r>
        <w:rPr>
          <w:sz w:val="28"/>
          <w:szCs w:val="28"/>
        </w:rPr>
        <w:t>против 26,2%, спад на 13,3 п.п.). При этом выросла доля респондентов, которые не обращались в микрофинансовые организации за услугами (рост на 13,2 п.п.);</w:t>
      </w:r>
    </w:p>
    <w:p w14:paraId="31F8E33B" w14:textId="77777777" w:rsidR="00811F3B" w:rsidRDefault="00811F3B" w:rsidP="00811F3B">
      <w:pPr>
        <w:spacing w:line="312" w:lineRule="auto"/>
        <w:ind w:firstLine="709"/>
        <w:jc w:val="both"/>
        <w:rPr>
          <w:sz w:val="28"/>
          <w:szCs w:val="28"/>
        </w:rPr>
      </w:pPr>
      <w:r>
        <w:rPr>
          <w:sz w:val="28"/>
          <w:szCs w:val="28"/>
        </w:rPr>
        <w:t>- схожая тенденция наблюдается в отношении к</w:t>
      </w:r>
      <w:r w:rsidRPr="001947B0">
        <w:rPr>
          <w:sz w:val="28"/>
          <w:szCs w:val="28"/>
        </w:rPr>
        <w:t>ред</w:t>
      </w:r>
      <w:r>
        <w:rPr>
          <w:sz w:val="28"/>
          <w:szCs w:val="28"/>
        </w:rPr>
        <w:t>итных потребительских кооперативов (рост на 13,8 п.п. в 2022 г. доли респондентов, выбравших вариант ответа «н</w:t>
      </w:r>
      <w:r w:rsidRPr="001947B0">
        <w:rPr>
          <w:sz w:val="28"/>
          <w:szCs w:val="28"/>
        </w:rPr>
        <w:t>е сталкивался(-лась)</w:t>
      </w:r>
      <w:r>
        <w:rPr>
          <w:sz w:val="28"/>
          <w:szCs w:val="28"/>
        </w:rPr>
        <w:t>», при сокращении доли удовлетворенных на 12,7 п.п.), ломбардов (рост на 14,1 п.п. доли тех, кто не сталкивался, при сокращении доли удовлетворенных на 15,1 п.п.), субъектов страхового дела (рост на 11,8 п.п. доли тех, кто не сталкивался, при сокращении доли удовлетворенных на 10,3 п.п.), сельскохозяйственных кооперативов (рост на 14,3 п.п. доли тех, кто не сталкивался, при сокращении доли удовлетворенных на 12,2 п.п.), НПФ (рост на 10,1 п.п. и снижение на 8,5 п.п. соответственно), брокеров (рост на 14,2 п.п. и снижение на 13,2 соответственно);</w:t>
      </w:r>
    </w:p>
    <w:p w14:paraId="34322AAC" w14:textId="77777777" w:rsidR="00811F3B" w:rsidRDefault="00811F3B" w:rsidP="00811F3B">
      <w:pPr>
        <w:spacing w:line="312" w:lineRule="auto"/>
        <w:ind w:firstLine="709"/>
        <w:jc w:val="both"/>
        <w:rPr>
          <w:sz w:val="28"/>
          <w:szCs w:val="28"/>
        </w:rPr>
      </w:pPr>
      <w:r>
        <w:rPr>
          <w:sz w:val="28"/>
          <w:szCs w:val="28"/>
        </w:rPr>
        <w:t>- единственное исключение – банки, по поводу которых у респондентов практически не изменилось отношение и уровень контактов с ними.</w:t>
      </w:r>
    </w:p>
    <w:p w14:paraId="039BD2F8" w14:textId="77777777" w:rsidR="00811F3B" w:rsidRDefault="00811F3B" w:rsidP="00811F3B">
      <w:pPr>
        <w:spacing w:line="312" w:lineRule="auto"/>
        <w:ind w:firstLine="709"/>
        <w:jc w:val="both"/>
        <w:rPr>
          <w:sz w:val="28"/>
          <w:szCs w:val="28"/>
        </w:rPr>
      </w:pPr>
      <w:r>
        <w:rPr>
          <w:sz w:val="28"/>
          <w:szCs w:val="28"/>
        </w:rPr>
        <w:t>Ответы респондентов в разрезе «город-район» по оценке</w:t>
      </w:r>
      <w:r w:rsidRPr="00E812B2">
        <w:rPr>
          <w:sz w:val="28"/>
          <w:szCs w:val="28"/>
        </w:rPr>
        <w:t xml:space="preserve"> работы ф</w:t>
      </w:r>
      <w:r>
        <w:rPr>
          <w:sz w:val="28"/>
          <w:szCs w:val="28"/>
        </w:rPr>
        <w:t>инансовых организаций приведены в табл. 5.18. Анализ таблицы указывает на следующие особенности:</w:t>
      </w:r>
    </w:p>
    <w:p w14:paraId="0BF91657" w14:textId="77777777" w:rsidR="00811F3B" w:rsidRDefault="00811F3B" w:rsidP="00811F3B">
      <w:pPr>
        <w:spacing w:line="312" w:lineRule="auto"/>
        <w:ind w:firstLine="709"/>
        <w:jc w:val="both"/>
        <w:rPr>
          <w:sz w:val="28"/>
          <w:szCs w:val="28"/>
        </w:rPr>
      </w:pPr>
      <w:r>
        <w:rPr>
          <w:sz w:val="28"/>
          <w:szCs w:val="28"/>
        </w:rPr>
        <w:lastRenderedPageBreak/>
        <w:t>- сельское население чаще всего обращается в микрофинансовые организации по сравнению с городским (разница по варианту ответа «н</w:t>
      </w:r>
      <w:r w:rsidRPr="00FB066F">
        <w:rPr>
          <w:sz w:val="28"/>
          <w:szCs w:val="28"/>
        </w:rPr>
        <w:t>е сталкивался(-лась)</w:t>
      </w:r>
      <w:r>
        <w:rPr>
          <w:sz w:val="28"/>
          <w:szCs w:val="28"/>
        </w:rPr>
        <w:t>» - 3,4% п.п.);</w:t>
      </w:r>
    </w:p>
    <w:p w14:paraId="6DDABB74" w14:textId="77777777" w:rsidR="00811F3B" w:rsidRDefault="00811F3B" w:rsidP="00811F3B">
      <w:pPr>
        <w:spacing w:line="312" w:lineRule="auto"/>
        <w:ind w:firstLine="709"/>
        <w:jc w:val="both"/>
        <w:rPr>
          <w:sz w:val="28"/>
          <w:szCs w:val="28"/>
        </w:rPr>
      </w:pPr>
      <w:r>
        <w:rPr>
          <w:sz w:val="28"/>
          <w:szCs w:val="28"/>
        </w:rPr>
        <w:t>- то же самое относится к кредитным потребительским кооперативам (разница – 4,1 п.п.) и сельскохозяйственным кредитным кооперативам (разница – 4,8 п.п.);</w:t>
      </w:r>
    </w:p>
    <w:p w14:paraId="7B5645A7" w14:textId="77777777" w:rsidR="00811F3B" w:rsidRDefault="00811F3B" w:rsidP="00811F3B">
      <w:pPr>
        <w:spacing w:line="312" w:lineRule="auto"/>
        <w:ind w:firstLine="709"/>
        <w:jc w:val="both"/>
        <w:rPr>
          <w:sz w:val="28"/>
          <w:szCs w:val="28"/>
        </w:rPr>
      </w:pPr>
      <w:r>
        <w:rPr>
          <w:sz w:val="28"/>
          <w:szCs w:val="28"/>
        </w:rPr>
        <w:t>- заметных различий по уровню удовлетворенности работой финансовых организаций между городским и сельским населением не обнаружено.</w:t>
      </w:r>
    </w:p>
    <w:p w14:paraId="37BB02E4" w14:textId="77777777" w:rsidR="00811F3B" w:rsidRDefault="00811F3B" w:rsidP="00811F3B">
      <w:pPr>
        <w:spacing w:line="312" w:lineRule="auto"/>
        <w:ind w:firstLine="709"/>
        <w:jc w:val="both"/>
        <w:rPr>
          <w:sz w:val="28"/>
          <w:szCs w:val="28"/>
        </w:rPr>
      </w:pPr>
    </w:p>
    <w:p w14:paraId="1C6ABBF9" w14:textId="77777777" w:rsidR="00811F3B" w:rsidRDefault="00811F3B" w:rsidP="00811F3B">
      <w:pPr>
        <w:spacing w:line="312" w:lineRule="auto"/>
        <w:ind w:firstLine="709"/>
        <w:jc w:val="right"/>
        <w:rPr>
          <w:sz w:val="28"/>
          <w:szCs w:val="28"/>
        </w:rPr>
      </w:pPr>
      <w:r>
        <w:rPr>
          <w:sz w:val="28"/>
          <w:szCs w:val="28"/>
        </w:rPr>
        <w:t>Таблица 5.18</w:t>
      </w:r>
    </w:p>
    <w:p w14:paraId="45B9FC73" w14:textId="77777777" w:rsidR="00811F3B" w:rsidRDefault="00811F3B" w:rsidP="00811F3B">
      <w:pPr>
        <w:spacing w:line="312" w:lineRule="auto"/>
        <w:jc w:val="center"/>
        <w:rPr>
          <w:sz w:val="28"/>
          <w:szCs w:val="28"/>
        </w:rPr>
      </w:pPr>
      <w:r w:rsidRPr="00E812B2">
        <w:rPr>
          <w:sz w:val="28"/>
          <w:szCs w:val="28"/>
        </w:rPr>
        <w:t>Оценка работы финансовых организаций населением</w:t>
      </w:r>
    </w:p>
    <w:p w14:paraId="0B169C13" w14:textId="77777777" w:rsidR="00811F3B" w:rsidRDefault="00811F3B" w:rsidP="00811F3B">
      <w:pPr>
        <w:spacing w:line="312" w:lineRule="auto"/>
        <w:jc w:val="center"/>
        <w:rPr>
          <w:sz w:val="28"/>
          <w:szCs w:val="28"/>
        </w:rPr>
      </w:pPr>
      <w:r>
        <w:rPr>
          <w:sz w:val="28"/>
          <w:szCs w:val="28"/>
        </w:rPr>
        <w:t>в разрезе «город-район» за 2022 г.</w:t>
      </w:r>
      <w:r w:rsidRPr="00E812B2">
        <w:rPr>
          <w:sz w:val="28"/>
          <w:szCs w:val="28"/>
        </w:rPr>
        <w:t>, %</w:t>
      </w:r>
    </w:p>
    <w:tbl>
      <w:tblPr>
        <w:tblW w:w="0" w:type="auto"/>
        <w:tblLook w:val="04A0" w:firstRow="1" w:lastRow="0" w:firstColumn="1" w:lastColumn="0" w:noHBand="0" w:noVBand="1"/>
      </w:tblPr>
      <w:tblGrid>
        <w:gridCol w:w="3114"/>
        <w:gridCol w:w="3591"/>
        <w:gridCol w:w="1300"/>
        <w:gridCol w:w="1300"/>
      </w:tblGrid>
      <w:tr w:rsidR="00811F3B" w14:paraId="381AAF18" w14:textId="77777777" w:rsidTr="00500F86">
        <w:trPr>
          <w:tblHeader/>
        </w:trPr>
        <w:tc>
          <w:tcPr>
            <w:tcW w:w="3114" w:type="dxa"/>
            <w:tcBorders>
              <w:top w:val="single" w:sz="4" w:space="0" w:color="auto"/>
              <w:left w:val="single" w:sz="4" w:space="0" w:color="auto"/>
              <w:bottom w:val="single" w:sz="4" w:space="0" w:color="auto"/>
              <w:right w:val="single" w:sz="4" w:space="0" w:color="auto"/>
            </w:tcBorders>
            <w:noWrap/>
            <w:hideMark/>
          </w:tcPr>
          <w:p w14:paraId="7D6E45A3" w14:textId="77777777" w:rsidR="00811F3B" w:rsidRDefault="00811F3B" w:rsidP="00500F86">
            <w:pPr>
              <w:jc w:val="center"/>
              <w:rPr>
                <w:b/>
                <w:bCs/>
                <w:color w:val="000000"/>
                <w:lang w:eastAsia="en-US"/>
              </w:rPr>
            </w:pPr>
            <w:r>
              <w:rPr>
                <w:b/>
                <w:bCs/>
                <w:color w:val="000000"/>
                <w:lang w:eastAsia="en-US"/>
              </w:rPr>
              <w:t>Финансовые организации</w:t>
            </w:r>
          </w:p>
        </w:tc>
        <w:tc>
          <w:tcPr>
            <w:tcW w:w="3591" w:type="dxa"/>
            <w:tcBorders>
              <w:top w:val="single" w:sz="4" w:space="0" w:color="auto"/>
              <w:left w:val="nil"/>
              <w:bottom w:val="single" w:sz="4" w:space="0" w:color="auto"/>
              <w:right w:val="single" w:sz="4" w:space="0" w:color="auto"/>
            </w:tcBorders>
            <w:noWrap/>
            <w:hideMark/>
          </w:tcPr>
          <w:p w14:paraId="0A727C06" w14:textId="77777777" w:rsidR="00811F3B" w:rsidRDefault="00811F3B" w:rsidP="00500F86">
            <w:pPr>
              <w:jc w:val="center"/>
              <w:rPr>
                <w:b/>
                <w:bCs/>
                <w:color w:val="000000"/>
                <w:lang w:eastAsia="en-US"/>
              </w:rPr>
            </w:pPr>
            <w:r>
              <w:rPr>
                <w:b/>
                <w:bCs/>
                <w:color w:val="000000"/>
                <w:lang w:eastAsia="en-US"/>
              </w:rPr>
              <w:t>Оценка работы</w:t>
            </w:r>
          </w:p>
        </w:tc>
        <w:tc>
          <w:tcPr>
            <w:tcW w:w="1300" w:type="dxa"/>
            <w:tcBorders>
              <w:top w:val="single" w:sz="4" w:space="0" w:color="auto"/>
              <w:left w:val="nil"/>
              <w:bottom w:val="single" w:sz="4" w:space="0" w:color="auto"/>
              <w:right w:val="single" w:sz="4" w:space="0" w:color="auto"/>
            </w:tcBorders>
            <w:noWrap/>
            <w:hideMark/>
          </w:tcPr>
          <w:p w14:paraId="650CA4C1" w14:textId="77777777" w:rsidR="00811F3B" w:rsidRDefault="00811F3B" w:rsidP="00500F86">
            <w:pPr>
              <w:jc w:val="center"/>
              <w:rPr>
                <w:b/>
                <w:bCs/>
                <w:color w:val="000000"/>
                <w:lang w:eastAsia="en-US"/>
              </w:rPr>
            </w:pPr>
            <w:r>
              <w:rPr>
                <w:b/>
                <w:bCs/>
                <w:color w:val="000000"/>
                <w:lang w:eastAsia="en-US"/>
              </w:rPr>
              <w:t>Город</w:t>
            </w:r>
          </w:p>
        </w:tc>
        <w:tc>
          <w:tcPr>
            <w:tcW w:w="1300" w:type="dxa"/>
            <w:tcBorders>
              <w:top w:val="single" w:sz="4" w:space="0" w:color="auto"/>
              <w:left w:val="nil"/>
              <w:bottom w:val="single" w:sz="4" w:space="0" w:color="auto"/>
              <w:right w:val="single" w:sz="4" w:space="0" w:color="auto"/>
            </w:tcBorders>
            <w:noWrap/>
            <w:hideMark/>
          </w:tcPr>
          <w:p w14:paraId="31197142" w14:textId="77777777" w:rsidR="00811F3B" w:rsidRDefault="00811F3B" w:rsidP="00500F86">
            <w:pPr>
              <w:jc w:val="center"/>
              <w:rPr>
                <w:b/>
                <w:bCs/>
                <w:color w:val="000000"/>
                <w:lang w:eastAsia="en-US"/>
              </w:rPr>
            </w:pPr>
            <w:r>
              <w:rPr>
                <w:b/>
                <w:bCs/>
                <w:color w:val="000000"/>
                <w:lang w:eastAsia="en-US"/>
              </w:rPr>
              <w:t>Район</w:t>
            </w:r>
          </w:p>
        </w:tc>
      </w:tr>
      <w:tr w:rsidR="00811F3B" w14:paraId="30A2EB00" w14:textId="77777777" w:rsidTr="00500F86">
        <w:tc>
          <w:tcPr>
            <w:tcW w:w="3114" w:type="dxa"/>
            <w:vMerge w:val="restart"/>
            <w:tcBorders>
              <w:top w:val="nil"/>
              <w:left w:val="single" w:sz="4" w:space="0" w:color="auto"/>
              <w:bottom w:val="single" w:sz="4" w:space="0" w:color="auto"/>
              <w:right w:val="single" w:sz="4" w:space="0" w:color="auto"/>
            </w:tcBorders>
            <w:noWrap/>
            <w:hideMark/>
          </w:tcPr>
          <w:p w14:paraId="72BBF572" w14:textId="77777777" w:rsidR="00811F3B" w:rsidRDefault="00811F3B" w:rsidP="00500F86">
            <w:pPr>
              <w:rPr>
                <w:color w:val="000000"/>
                <w:lang w:eastAsia="en-US"/>
              </w:rPr>
            </w:pPr>
            <w:r>
              <w:rPr>
                <w:color w:val="000000"/>
                <w:lang w:eastAsia="en-US"/>
              </w:rPr>
              <w:t>Банки</w:t>
            </w:r>
          </w:p>
        </w:tc>
        <w:tc>
          <w:tcPr>
            <w:tcW w:w="3591" w:type="dxa"/>
            <w:tcBorders>
              <w:top w:val="nil"/>
              <w:left w:val="nil"/>
              <w:bottom w:val="single" w:sz="4" w:space="0" w:color="auto"/>
              <w:right w:val="single" w:sz="4" w:space="0" w:color="auto"/>
            </w:tcBorders>
            <w:noWrap/>
            <w:hideMark/>
          </w:tcPr>
          <w:p w14:paraId="2FC40C6D"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0F1D8EBD" w14:textId="77777777" w:rsidR="00811F3B" w:rsidRDefault="00811F3B" w:rsidP="00500F86">
            <w:pPr>
              <w:jc w:val="right"/>
              <w:rPr>
                <w:color w:val="000000"/>
                <w:lang w:eastAsia="en-US"/>
              </w:rPr>
            </w:pPr>
            <w:r>
              <w:rPr>
                <w:color w:val="000000"/>
                <w:lang w:eastAsia="en-US"/>
              </w:rPr>
              <w:t>9,5</w:t>
            </w:r>
          </w:p>
        </w:tc>
        <w:tc>
          <w:tcPr>
            <w:tcW w:w="1300" w:type="dxa"/>
            <w:tcBorders>
              <w:top w:val="nil"/>
              <w:left w:val="nil"/>
              <w:bottom w:val="single" w:sz="4" w:space="0" w:color="auto"/>
              <w:right w:val="single" w:sz="4" w:space="0" w:color="auto"/>
            </w:tcBorders>
            <w:noWrap/>
            <w:hideMark/>
          </w:tcPr>
          <w:p w14:paraId="7BF993AA" w14:textId="77777777" w:rsidR="00811F3B" w:rsidRDefault="00811F3B" w:rsidP="00500F86">
            <w:pPr>
              <w:jc w:val="right"/>
              <w:rPr>
                <w:color w:val="000000"/>
                <w:lang w:eastAsia="en-US"/>
              </w:rPr>
            </w:pPr>
            <w:r>
              <w:rPr>
                <w:color w:val="000000"/>
                <w:lang w:eastAsia="en-US"/>
              </w:rPr>
              <w:t>8,6</w:t>
            </w:r>
          </w:p>
        </w:tc>
      </w:tr>
      <w:tr w:rsidR="00811F3B" w14:paraId="4AB6BD94"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751E3DC8"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2435193E"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24163578" w14:textId="77777777" w:rsidR="00811F3B" w:rsidRDefault="00811F3B" w:rsidP="00500F86">
            <w:pPr>
              <w:jc w:val="right"/>
              <w:rPr>
                <w:color w:val="000000"/>
                <w:lang w:eastAsia="en-US"/>
              </w:rPr>
            </w:pPr>
            <w:r>
              <w:rPr>
                <w:color w:val="000000"/>
                <w:lang w:eastAsia="en-US"/>
              </w:rPr>
              <w:t>17,9</w:t>
            </w:r>
          </w:p>
        </w:tc>
        <w:tc>
          <w:tcPr>
            <w:tcW w:w="1300" w:type="dxa"/>
            <w:tcBorders>
              <w:top w:val="nil"/>
              <w:left w:val="nil"/>
              <w:bottom w:val="single" w:sz="4" w:space="0" w:color="auto"/>
              <w:right w:val="single" w:sz="4" w:space="0" w:color="auto"/>
            </w:tcBorders>
            <w:noWrap/>
            <w:hideMark/>
          </w:tcPr>
          <w:p w14:paraId="030DFD30" w14:textId="77777777" w:rsidR="00811F3B" w:rsidRDefault="00811F3B" w:rsidP="00500F86">
            <w:pPr>
              <w:jc w:val="right"/>
              <w:rPr>
                <w:color w:val="000000"/>
                <w:lang w:eastAsia="en-US"/>
              </w:rPr>
            </w:pPr>
            <w:r>
              <w:rPr>
                <w:color w:val="000000"/>
                <w:lang w:eastAsia="en-US"/>
              </w:rPr>
              <w:t>18,1</w:t>
            </w:r>
          </w:p>
        </w:tc>
      </w:tr>
      <w:tr w:rsidR="00811F3B" w14:paraId="744BA348"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5F93B7E0"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4101E670"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00F23D45" w14:textId="77777777" w:rsidR="00811F3B" w:rsidRDefault="00811F3B" w:rsidP="00500F86">
            <w:pPr>
              <w:jc w:val="right"/>
              <w:rPr>
                <w:color w:val="000000"/>
                <w:lang w:eastAsia="en-US"/>
              </w:rPr>
            </w:pPr>
            <w:r>
              <w:rPr>
                <w:color w:val="000000"/>
                <w:lang w:eastAsia="en-US"/>
              </w:rPr>
              <w:t>44,4</w:t>
            </w:r>
          </w:p>
        </w:tc>
        <w:tc>
          <w:tcPr>
            <w:tcW w:w="1300" w:type="dxa"/>
            <w:tcBorders>
              <w:top w:val="nil"/>
              <w:left w:val="nil"/>
              <w:bottom w:val="single" w:sz="4" w:space="0" w:color="auto"/>
              <w:right w:val="single" w:sz="4" w:space="0" w:color="auto"/>
            </w:tcBorders>
            <w:noWrap/>
            <w:hideMark/>
          </w:tcPr>
          <w:p w14:paraId="682526BA" w14:textId="77777777" w:rsidR="00811F3B" w:rsidRDefault="00811F3B" w:rsidP="00500F86">
            <w:pPr>
              <w:jc w:val="right"/>
              <w:rPr>
                <w:color w:val="000000"/>
                <w:lang w:eastAsia="en-US"/>
              </w:rPr>
            </w:pPr>
            <w:r>
              <w:rPr>
                <w:color w:val="000000"/>
                <w:lang w:eastAsia="en-US"/>
              </w:rPr>
              <w:t>45,4</w:t>
            </w:r>
          </w:p>
        </w:tc>
      </w:tr>
      <w:tr w:rsidR="00811F3B" w14:paraId="5F1DAE11"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14C3F42D"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3C7B0EEE"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57F89D39" w14:textId="77777777" w:rsidR="00811F3B" w:rsidRDefault="00811F3B" w:rsidP="00500F86">
            <w:pPr>
              <w:jc w:val="right"/>
              <w:rPr>
                <w:color w:val="000000"/>
                <w:lang w:eastAsia="en-US"/>
              </w:rPr>
            </w:pPr>
            <w:r>
              <w:rPr>
                <w:color w:val="000000"/>
                <w:lang w:eastAsia="en-US"/>
              </w:rPr>
              <w:t>13,2</w:t>
            </w:r>
          </w:p>
        </w:tc>
        <w:tc>
          <w:tcPr>
            <w:tcW w:w="1300" w:type="dxa"/>
            <w:tcBorders>
              <w:top w:val="nil"/>
              <w:left w:val="nil"/>
              <w:bottom w:val="single" w:sz="4" w:space="0" w:color="auto"/>
              <w:right w:val="single" w:sz="4" w:space="0" w:color="auto"/>
            </w:tcBorders>
            <w:noWrap/>
            <w:hideMark/>
          </w:tcPr>
          <w:p w14:paraId="77B46899" w14:textId="77777777" w:rsidR="00811F3B" w:rsidRDefault="00811F3B" w:rsidP="00500F86">
            <w:pPr>
              <w:jc w:val="right"/>
              <w:rPr>
                <w:color w:val="000000"/>
                <w:lang w:eastAsia="en-US"/>
              </w:rPr>
            </w:pPr>
            <w:r>
              <w:rPr>
                <w:color w:val="000000"/>
                <w:lang w:eastAsia="en-US"/>
              </w:rPr>
              <w:t>11,7</w:t>
            </w:r>
          </w:p>
        </w:tc>
      </w:tr>
      <w:tr w:rsidR="00811F3B" w14:paraId="33D5F0B9"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10AB9F04"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230011F4"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54BD8BA4" w14:textId="77777777" w:rsidR="00811F3B" w:rsidRDefault="00811F3B" w:rsidP="00500F86">
            <w:pPr>
              <w:jc w:val="right"/>
              <w:rPr>
                <w:color w:val="000000"/>
                <w:lang w:eastAsia="en-US"/>
              </w:rPr>
            </w:pPr>
            <w:r>
              <w:rPr>
                <w:color w:val="000000"/>
                <w:lang w:eastAsia="en-US"/>
              </w:rPr>
              <w:t>15,0</w:t>
            </w:r>
          </w:p>
        </w:tc>
        <w:tc>
          <w:tcPr>
            <w:tcW w:w="1300" w:type="dxa"/>
            <w:tcBorders>
              <w:top w:val="nil"/>
              <w:left w:val="nil"/>
              <w:bottom w:val="single" w:sz="4" w:space="0" w:color="auto"/>
              <w:right w:val="single" w:sz="4" w:space="0" w:color="auto"/>
            </w:tcBorders>
            <w:noWrap/>
            <w:hideMark/>
          </w:tcPr>
          <w:p w14:paraId="06A2EFCB" w14:textId="77777777" w:rsidR="00811F3B" w:rsidRDefault="00811F3B" w:rsidP="00500F86">
            <w:pPr>
              <w:jc w:val="right"/>
              <w:rPr>
                <w:color w:val="000000"/>
                <w:lang w:eastAsia="en-US"/>
              </w:rPr>
            </w:pPr>
            <w:r>
              <w:rPr>
                <w:color w:val="000000"/>
                <w:lang w:eastAsia="en-US"/>
              </w:rPr>
              <w:t>16,3</w:t>
            </w:r>
          </w:p>
        </w:tc>
      </w:tr>
      <w:tr w:rsidR="00811F3B" w14:paraId="6C0FD5A5" w14:textId="77777777" w:rsidTr="00500F86">
        <w:tc>
          <w:tcPr>
            <w:tcW w:w="3114" w:type="dxa"/>
            <w:vMerge w:val="restart"/>
            <w:tcBorders>
              <w:top w:val="nil"/>
              <w:left w:val="single" w:sz="4" w:space="0" w:color="auto"/>
              <w:bottom w:val="single" w:sz="4" w:space="0" w:color="auto"/>
              <w:right w:val="single" w:sz="4" w:space="0" w:color="auto"/>
            </w:tcBorders>
            <w:noWrap/>
            <w:hideMark/>
          </w:tcPr>
          <w:p w14:paraId="3180C8F7" w14:textId="77777777" w:rsidR="00811F3B" w:rsidRDefault="00811F3B" w:rsidP="00500F86">
            <w:pPr>
              <w:rPr>
                <w:color w:val="000000"/>
                <w:lang w:eastAsia="en-US"/>
              </w:rPr>
            </w:pPr>
            <w:r>
              <w:rPr>
                <w:color w:val="000000"/>
                <w:lang w:eastAsia="en-US"/>
              </w:rPr>
              <w:t>Микрофинансовые организации</w:t>
            </w:r>
          </w:p>
        </w:tc>
        <w:tc>
          <w:tcPr>
            <w:tcW w:w="3591" w:type="dxa"/>
            <w:tcBorders>
              <w:top w:val="nil"/>
              <w:left w:val="nil"/>
              <w:bottom w:val="single" w:sz="4" w:space="0" w:color="auto"/>
              <w:right w:val="single" w:sz="4" w:space="0" w:color="auto"/>
            </w:tcBorders>
            <w:noWrap/>
            <w:hideMark/>
          </w:tcPr>
          <w:p w14:paraId="34AA8AD1"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0D9C3AA9" w14:textId="77777777" w:rsidR="00811F3B" w:rsidRDefault="00811F3B" w:rsidP="00500F86">
            <w:pPr>
              <w:jc w:val="right"/>
              <w:rPr>
                <w:color w:val="000000"/>
                <w:lang w:eastAsia="en-US"/>
              </w:rPr>
            </w:pPr>
            <w:r>
              <w:rPr>
                <w:color w:val="000000"/>
                <w:lang w:eastAsia="en-US"/>
              </w:rPr>
              <w:t>11,3</w:t>
            </w:r>
          </w:p>
        </w:tc>
        <w:tc>
          <w:tcPr>
            <w:tcW w:w="1300" w:type="dxa"/>
            <w:tcBorders>
              <w:top w:val="nil"/>
              <w:left w:val="nil"/>
              <w:bottom w:val="single" w:sz="4" w:space="0" w:color="auto"/>
              <w:right w:val="single" w:sz="4" w:space="0" w:color="auto"/>
            </w:tcBorders>
            <w:noWrap/>
            <w:hideMark/>
          </w:tcPr>
          <w:p w14:paraId="3D832ADB" w14:textId="77777777" w:rsidR="00811F3B" w:rsidRDefault="00811F3B" w:rsidP="00500F86">
            <w:pPr>
              <w:jc w:val="right"/>
              <w:rPr>
                <w:color w:val="000000"/>
                <w:lang w:eastAsia="en-US"/>
              </w:rPr>
            </w:pPr>
            <w:r>
              <w:rPr>
                <w:color w:val="000000"/>
                <w:lang w:eastAsia="en-US"/>
              </w:rPr>
              <w:t>9,5</w:t>
            </w:r>
          </w:p>
        </w:tc>
      </w:tr>
      <w:tr w:rsidR="00811F3B" w14:paraId="387126C3"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3683FCB9"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08320B3"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418A1E30" w14:textId="77777777" w:rsidR="00811F3B" w:rsidRDefault="00811F3B" w:rsidP="00500F86">
            <w:pPr>
              <w:jc w:val="right"/>
              <w:rPr>
                <w:color w:val="000000"/>
                <w:lang w:eastAsia="en-US"/>
              </w:rPr>
            </w:pPr>
            <w:r>
              <w:rPr>
                <w:color w:val="000000"/>
                <w:lang w:eastAsia="en-US"/>
              </w:rPr>
              <w:t>12,3</w:t>
            </w:r>
          </w:p>
        </w:tc>
        <w:tc>
          <w:tcPr>
            <w:tcW w:w="1300" w:type="dxa"/>
            <w:tcBorders>
              <w:top w:val="nil"/>
              <w:left w:val="nil"/>
              <w:bottom w:val="single" w:sz="4" w:space="0" w:color="auto"/>
              <w:right w:val="single" w:sz="4" w:space="0" w:color="auto"/>
            </w:tcBorders>
            <w:noWrap/>
            <w:hideMark/>
          </w:tcPr>
          <w:p w14:paraId="6AB4E2E4" w14:textId="77777777" w:rsidR="00811F3B" w:rsidRDefault="00811F3B" w:rsidP="00500F86">
            <w:pPr>
              <w:jc w:val="right"/>
              <w:rPr>
                <w:color w:val="000000"/>
                <w:lang w:eastAsia="en-US"/>
              </w:rPr>
            </w:pPr>
            <w:r>
              <w:rPr>
                <w:color w:val="000000"/>
                <w:lang w:eastAsia="en-US"/>
              </w:rPr>
              <w:t>14,9</w:t>
            </w:r>
          </w:p>
        </w:tc>
      </w:tr>
      <w:tr w:rsidR="00811F3B" w14:paraId="7EF92748"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67E8C9D3"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68938C53"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7F7B42D6" w14:textId="77777777" w:rsidR="00811F3B" w:rsidRDefault="00811F3B" w:rsidP="00500F86">
            <w:pPr>
              <w:jc w:val="right"/>
              <w:rPr>
                <w:color w:val="000000"/>
                <w:lang w:eastAsia="en-US"/>
              </w:rPr>
            </w:pPr>
            <w:r>
              <w:rPr>
                <w:color w:val="000000"/>
                <w:lang w:eastAsia="en-US"/>
              </w:rPr>
              <w:t>8,8</w:t>
            </w:r>
          </w:p>
        </w:tc>
        <w:tc>
          <w:tcPr>
            <w:tcW w:w="1300" w:type="dxa"/>
            <w:tcBorders>
              <w:top w:val="nil"/>
              <w:left w:val="nil"/>
              <w:bottom w:val="single" w:sz="4" w:space="0" w:color="auto"/>
              <w:right w:val="single" w:sz="4" w:space="0" w:color="auto"/>
            </w:tcBorders>
            <w:noWrap/>
            <w:hideMark/>
          </w:tcPr>
          <w:p w14:paraId="36C00128" w14:textId="77777777" w:rsidR="00811F3B" w:rsidRDefault="00811F3B" w:rsidP="00500F86">
            <w:pPr>
              <w:jc w:val="right"/>
              <w:rPr>
                <w:color w:val="000000"/>
                <w:lang w:eastAsia="en-US"/>
              </w:rPr>
            </w:pPr>
            <w:r>
              <w:rPr>
                <w:color w:val="000000"/>
                <w:lang w:eastAsia="en-US"/>
              </w:rPr>
              <w:t>10,8</w:t>
            </w:r>
          </w:p>
        </w:tc>
      </w:tr>
      <w:tr w:rsidR="00811F3B" w14:paraId="2E559FF3"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3764E77F"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3511D42B"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08055815" w14:textId="77777777" w:rsidR="00811F3B" w:rsidRDefault="00811F3B" w:rsidP="00500F86">
            <w:pPr>
              <w:jc w:val="right"/>
              <w:rPr>
                <w:color w:val="000000"/>
                <w:lang w:eastAsia="en-US"/>
              </w:rPr>
            </w:pPr>
            <w:r>
              <w:rPr>
                <w:color w:val="000000"/>
                <w:lang w:eastAsia="en-US"/>
              </w:rPr>
              <w:t>2,6</w:t>
            </w:r>
          </w:p>
        </w:tc>
        <w:tc>
          <w:tcPr>
            <w:tcW w:w="1300" w:type="dxa"/>
            <w:tcBorders>
              <w:top w:val="nil"/>
              <w:left w:val="nil"/>
              <w:bottom w:val="single" w:sz="4" w:space="0" w:color="auto"/>
              <w:right w:val="single" w:sz="4" w:space="0" w:color="auto"/>
            </w:tcBorders>
            <w:noWrap/>
            <w:hideMark/>
          </w:tcPr>
          <w:p w14:paraId="5010C4AA" w14:textId="77777777" w:rsidR="00811F3B" w:rsidRDefault="00811F3B" w:rsidP="00500F86">
            <w:pPr>
              <w:jc w:val="right"/>
              <w:rPr>
                <w:color w:val="000000"/>
                <w:lang w:eastAsia="en-US"/>
              </w:rPr>
            </w:pPr>
            <w:r>
              <w:rPr>
                <w:color w:val="000000"/>
                <w:lang w:eastAsia="en-US"/>
              </w:rPr>
              <w:t>3,2</w:t>
            </w:r>
          </w:p>
        </w:tc>
      </w:tr>
      <w:tr w:rsidR="00811F3B" w14:paraId="7EEFCA3D"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25E6003A"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3A36779"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2EC53B7D" w14:textId="77777777" w:rsidR="00811F3B" w:rsidRDefault="00811F3B" w:rsidP="00500F86">
            <w:pPr>
              <w:jc w:val="right"/>
              <w:rPr>
                <w:color w:val="000000"/>
                <w:lang w:eastAsia="en-US"/>
              </w:rPr>
            </w:pPr>
            <w:r>
              <w:rPr>
                <w:color w:val="000000"/>
                <w:lang w:eastAsia="en-US"/>
              </w:rPr>
              <w:t>65,0</w:t>
            </w:r>
          </w:p>
        </w:tc>
        <w:tc>
          <w:tcPr>
            <w:tcW w:w="1300" w:type="dxa"/>
            <w:tcBorders>
              <w:top w:val="nil"/>
              <w:left w:val="nil"/>
              <w:bottom w:val="single" w:sz="4" w:space="0" w:color="auto"/>
              <w:right w:val="single" w:sz="4" w:space="0" w:color="auto"/>
            </w:tcBorders>
            <w:noWrap/>
            <w:hideMark/>
          </w:tcPr>
          <w:p w14:paraId="5F87FC88" w14:textId="77777777" w:rsidR="00811F3B" w:rsidRDefault="00811F3B" w:rsidP="00500F86">
            <w:pPr>
              <w:jc w:val="right"/>
              <w:rPr>
                <w:color w:val="000000"/>
                <w:lang w:eastAsia="en-US"/>
              </w:rPr>
            </w:pPr>
            <w:r>
              <w:rPr>
                <w:color w:val="000000"/>
                <w:lang w:eastAsia="en-US"/>
              </w:rPr>
              <w:t>61,6</w:t>
            </w:r>
          </w:p>
        </w:tc>
      </w:tr>
      <w:tr w:rsidR="00811F3B" w14:paraId="3A0EC2FE" w14:textId="77777777" w:rsidTr="00500F86">
        <w:tc>
          <w:tcPr>
            <w:tcW w:w="3114" w:type="dxa"/>
            <w:vMerge w:val="restart"/>
            <w:tcBorders>
              <w:top w:val="nil"/>
              <w:left w:val="single" w:sz="4" w:space="0" w:color="auto"/>
              <w:bottom w:val="single" w:sz="4" w:space="0" w:color="auto"/>
              <w:right w:val="single" w:sz="4" w:space="0" w:color="auto"/>
            </w:tcBorders>
            <w:hideMark/>
          </w:tcPr>
          <w:p w14:paraId="502E8863" w14:textId="77777777" w:rsidR="00811F3B" w:rsidRDefault="00811F3B" w:rsidP="00500F86">
            <w:pPr>
              <w:rPr>
                <w:color w:val="000000"/>
                <w:lang w:eastAsia="en-US"/>
              </w:rPr>
            </w:pPr>
            <w:r>
              <w:rPr>
                <w:color w:val="000000"/>
                <w:lang w:eastAsia="en-US"/>
              </w:rPr>
              <w:t>Кредитные потребительские кооперативы</w:t>
            </w:r>
          </w:p>
        </w:tc>
        <w:tc>
          <w:tcPr>
            <w:tcW w:w="3591" w:type="dxa"/>
            <w:tcBorders>
              <w:top w:val="nil"/>
              <w:left w:val="nil"/>
              <w:bottom w:val="single" w:sz="4" w:space="0" w:color="auto"/>
              <w:right w:val="single" w:sz="4" w:space="0" w:color="auto"/>
            </w:tcBorders>
            <w:noWrap/>
            <w:hideMark/>
          </w:tcPr>
          <w:p w14:paraId="24330C1E"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55649FAE" w14:textId="77777777" w:rsidR="00811F3B" w:rsidRDefault="00811F3B" w:rsidP="00500F86">
            <w:pPr>
              <w:jc w:val="right"/>
              <w:rPr>
                <w:color w:val="000000"/>
                <w:lang w:eastAsia="en-US"/>
              </w:rPr>
            </w:pPr>
            <w:r>
              <w:rPr>
                <w:color w:val="000000"/>
                <w:lang w:eastAsia="en-US"/>
              </w:rPr>
              <w:t>9,5</w:t>
            </w:r>
          </w:p>
        </w:tc>
        <w:tc>
          <w:tcPr>
            <w:tcW w:w="1300" w:type="dxa"/>
            <w:tcBorders>
              <w:top w:val="nil"/>
              <w:left w:val="nil"/>
              <w:bottom w:val="single" w:sz="4" w:space="0" w:color="auto"/>
              <w:right w:val="single" w:sz="4" w:space="0" w:color="auto"/>
            </w:tcBorders>
            <w:noWrap/>
            <w:hideMark/>
          </w:tcPr>
          <w:p w14:paraId="104ECCAD" w14:textId="77777777" w:rsidR="00811F3B" w:rsidRDefault="00811F3B" w:rsidP="00500F86">
            <w:pPr>
              <w:jc w:val="right"/>
              <w:rPr>
                <w:color w:val="000000"/>
                <w:lang w:eastAsia="en-US"/>
              </w:rPr>
            </w:pPr>
            <w:r>
              <w:rPr>
                <w:color w:val="000000"/>
                <w:lang w:eastAsia="en-US"/>
              </w:rPr>
              <w:t>8,2</w:t>
            </w:r>
          </w:p>
        </w:tc>
      </w:tr>
      <w:tr w:rsidR="00811F3B" w14:paraId="2E448485"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635B6250"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43D78150"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3D88A345" w14:textId="77777777" w:rsidR="00811F3B" w:rsidRDefault="00811F3B" w:rsidP="00500F86">
            <w:pPr>
              <w:jc w:val="right"/>
              <w:rPr>
                <w:color w:val="000000"/>
                <w:lang w:eastAsia="en-US"/>
              </w:rPr>
            </w:pPr>
            <w:r>
              <w:rPr>
                <w:color w:val="000000"/>
                <w:lang w:eastAsia="en-US"/>
              </w:rPr>
              <w:t>12,9</w:t>
            </w:r>
          </w:p>
        </w:tc>
        <w:tc>
          <w:tcPr>
            <w:tcW w:w="1300" w:type="dxa"/>
            <w:tcBorders>
              <w:top w:val="nil"/>
              <w:left w:val="nil"/>
              <w:bottom w:val="single" w:sz="4" w:space="0" w:color="auto"/>
              <w:right w:val="single" w:sz="4" w:space="0" w:color="auto"/>
            </w:tcBorders>
            <w:noWrap/>
            <w:hideMark/>
          </w:tcPr>
          <w:p w14:paraId="3DEC534D" w14:textId="77777777" w:rsidR="00811F3B" w:rsidRDefault="00811F3B" w:rsidP="00500F86">
            <w:pPr>
              <w:jc w:val="right"/>
              <w:rPr>
                <w:color w:val="000000"/>
                <w:lang w:eastAsia="en-US"/>
              </w:rPr>
            </w:pPr>
            <w:r>
              <w:rPr>
                <w:color w:val="000000"/>
                <w:lang w:eastAsia="en-US"/>
              </w:rPr>
              <w:t>15,4</w:t>
            </w:r>
          </w:p>
        </w:tc>
      </w:tr>
      <w:tr w:rsidR="00811F3B" w14:paraId="7093436C"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159CAA1A"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36365B5F"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5E5C20A1" w14:textId="77777777" w:rsidR="00811F3B" w:rsidRDefault="00811F3B" w:rsidP="00500F86">
            <w:pPr>
              <w:jc w:val="right"/>
              <w:rPr>
                <w:color w:val="000000"/>
                <w:lang w:eastAsia="en-US"/>
              </w:rPr>
            </w:pPr>
            <w:r>
              <w:rPr>
                <w:color w:val="000000"/>
                <w:lang w:eastAsia="en-US"/>
              </w:rPr>
              <w:t>9,5</w:t>
            </w:r>
          </w:p>
        </w:tc>
        <w:tc>
          <w:tcPr>
            <w:tcW w:w="1300" w:type="dxa"/>
            <w:tcBorders>
              <w:top w:val="nil"/>
              <w:left w:val="nil"/>
              <w:bottom w:val="single" w:sz="4" w:space="0" w:color="auto"/>
              <w:right w:val="single" w:sz="4" w:space="0" w:color="auto"/>
            </w:tcBorders>
            <w:noWrap/>
            <w:hideMark/>
          </w:tcPr>
          <w:p w14:paraId="0F5CA785" w14:textId="77777777" w:rsidR="00811F3B" w:rsidRDefault="00811F3B" w:rsidP="00500F86">
            <w:pPr>
              <w:jc w:val="right"/>
              <w:rPr>
                <w:color w:val="000000"/>
                <w:lang w:eastAsia="en-US"/>
              </w:rPr>
            </w:pPr>
            <w:r>
              <w:rPr>
                <w:color w:val="000000"/>
                <w:lang w:eastAsia="en-US"/>
              </w:rPr>
              <w:t>12,0</w:t>
            </w:r>
          </w:p>
        </w:tc>
      </w:tr>
      <w:tr w:rsidR="00811F3B" w14:paraId="2876C5D6"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5C8E8995"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63410300"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501D0A17" w14:textId="77777777" w:rsidR="00811F3B" w:rsidRDefault="00811F3B" w:rsidP="00500F86">
            <w:pPr>
              <w:jc w:val="right"/>
              <w:rPr>
                <w:color w:val="000000"/>
                <w:lang w:eastAsia="en-US"/>
              </w:rPr>
            </w:pPr>
            <w:r>
              <w:rPr>
                <w:color w:val="000000"/>
                <w:lang w:eastAsia="en-US"/>
              </w:rPr>
              <w:t>3,4</w:t>
            </w:r>
          </w:p>
        </w:tc>
        <w:tc>
          <w:tcPr>
            <w:tcW w:w="1300" w:type="dxa"/>
            <w:tcBorders>
              <w:top w:val="nil"/>
              <w:left w:val="nil"/>
              <w:bottom w:val="single" w:sz="4" w:space="0" w:color="auto"/>
              <w:right w:val="single" w:sz="4" w:space="0" w:color="auto"/>
            </w:tcBorders>
            <w:noWrap/>
            <w:hideMark/>
          </w:tcPr>
          <w:p w14:paraId="0518EE33" w14:textId="77777777" w:rsidR="00811F3B" w:rsidRDefault="00811F3B" w:rsidP="00500F86">
            <w:pPr>
              <w:jc w:val="right"/>
              <w:rPr>
                <w:color w:val="000000"/>
                <w:lang w:eastAsia="en-US"/>
              </w:rPr>
            </w:pPr>
            <w:r>
              <w:rPr>
                <w:color w:val="000000"/>
                <w:lang w:eastAsia="en-US"/>
              </w:rPr>
              <w:t>3,9</w:t>
            </w:r>
          </w:p>
        </w:tc>
      </w:tr>
      <w:tr w:rsidR="00811F3B" w14:paraId="04C4EB22"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6F907C21"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14F6F294"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60C4E384" w14:textId="77777777" w:rsidR="00811F3B" w:rsidRDefault="00811F3B" w:rsidP="00500F86">
            <w:pPr>
              <w:jc w:val="right"/>
              <w:rPr>
                <w:color w:val="000000"/>
                <w:lang w:eastAsia="en-US"/>
              </w:rPr>
            </w:pPr>
            <w:r>
              <w:rPr>
                <w:color w:val="000000"/>
                <w:lang w:eastAsia="en-US"/>
              </w:rPr>
              <w:t>64,6</w:t>
            </w:r>
          </w:p>
        </w:tc>
        <w:tc>
          <w:tcPr>
            <w:tcW w:w="1300" w:type="dxa"/>
            <w:tcBorders>
              <w:top w:val="nil"/>
              <w:left w:val="nil"/>
              <w:bottom w:val="single" w:sz="4" w:space="0" w:color="auto"/>
              <w:right w:val="single" w:sz="4" w:space="0" w:color="auto"/>
            </w:tcBorders>
            <w:noWrap/>
            <w:hideMark/>
          </w:tcPr>
          <w:p w14:paraId="7C59314A" w14:textId="77777777" w:rsidR="00811F3B" w:rsidRDefault="00811F3B" w:rsidP="00500F86">
            <w:pPr>
              <w:jc w:val="right"/>
              <w:rPr>
                <w:color w:val="000000"/>
                <w:lang w:eastAsia="en-US"/>
              </w:rPr>
            </w:pPr>
            <w:r>
              <w:rPr>
                <w:color w:val="000000"/>
                <w:lang w:eastAsia="en-US"/>
              </w:rPr>
              <w:t>60,5</w:t>
            </w:r>
          </w:p>
        </w:tc>
      </w:tr>
      <w:tr w:rsidR="00811F3B" w14:paraId="1844ADF3" w14:textId="77777777" w:rsidTr="00500F86">
        <w:tc>
          <w:tcPr>
            <w:tcW w:w="3114" w:type="dxa"/>
            <w:vMerge w:val="restart"/>
            <w:tcBorders>
              <w:top w:val="nil"/>
              <w:left w:val="single" w:sz="4" w:space="0" w:color="auto"/>
              <w:bottom w:val="single" w:sz="4" w:space="0" w:color="auto"/>
              <w:right w:val="single" w:sz="4" w:space="0" w:color="auto"/>
            </w:tcBorders>
            <w:noWrap/>
            <w:hideMark/>
          </w:tcPr>
          <w:p w14:paraId="117D2596" w14:textId="77777777" w:rsidR="00811F3B" w:rsidRDefault="00811F3B" w:rsidP="00500F86">
            <w:pPr>
              <w:rPr>
                <w:color w:val="000000"/>
                <w:lang w:eastAsia="en-US"/>
              </w:rPr>
            </w:pPr>
            <w:r>
              <w:rPr>
                <w:color w:val="000000"/>
                <w:lang w:eastAsia="en-US"/>
              </w:rPr>
              <w:t>Ломбарды</w:t>
            </w:r>
          </w:p>
        </w:tc>
        <w:tc>
          <w:tcPr>
            <w:tcW w:w="3591" w:type="dxa"/>
            <w:tcBorders>
              <w:top w:val="nil"/>
              <w:left w:val="nil"/>
              <w:bottom w:val="single" w:sz="4" w:space="0" w:color="auto"/>
              <w:right w:val="single" w:sz="4" w:space="0" w:color="auto"/>
            </w:tcBorders>
            <w:noWrap/>
            <w:hideMark/>
          </w:tcPr>
          <w:p w14:paraId="0917A1BE"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6AA4BCFA" w14:textId="77777777" w:rsidR="00811F3B" w:rsidRDefault="00811F3B" w:rsidP="00500F86">
            <w:pPr>
              <w:jc w:val="right"/>
              <w:rPr>
                <w:color w:val="000000"/>
                <w:lang w:eastAsia="en-US"/>
              </w:rPr>
            </w:pPr>
            <w:r>
              <w:rPr>
                <w:color w:val="000000"/>
                <w:lang w:eastAsia="en-US"/>
              </w:rPr>
              <w:t>8,9</w:t>
            </w:r>
          </w:p>
        </w:tc>
        <w:tc>
          <w:tcPr>
            <w:tcW w:w="1300" w:type="dxa"/>
            <w:tcBorders>
              <w:top w:val="nil"/>
              <w:left w:val="nil"/>
              <w:bottom w:val="single" w:sz="4" w:space="0" w:color="auto"/>
              <w:right w:val="single" w:sz="4" w:space="0" w:color="auto"/>
            </w:tcBorders>
            <w:noWrap/>
            <w:hideMark/>
          </w:tcPr>
          <w:p w14:paraId="4CF2C38C" w14:textId="77777777" w:rsidR="00811F3B" w:rsidRDefault="00811F3B" w:rsidP="00500F86">
            <w:pPr>
              <w:jc w:val="right"/>
              <w:rPr>
                <w:color w:val="000000"/>
                <w:lang w:eastAsia="en-US"/>
              </w:rPr>
            </w:pPr>
            <w:r>
              <w:rPr>
                <w:color w:val="000000"/>
                <w:lang w:eastAsia="en-US"/>
              </w:rPr>
              <w:t>7,6</w:t>
            </w:r>
          </w:p>
        </w:tc>
      </w:tr>
      <w:tr w:rsidR="00811F3B" w14:paraId="65AC34E9"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1DD1FFD2"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1C4FEC24"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4122D42E" w14:textId="77777777" w:rsidR="00811F3B" w:rsidRDefault="00811F3B" w:rsidP="00500F86">
            <w:pPr>
              <w:jc w:val="right"/>
              <w:rPr>
                <w:color w:val="000000"/>
                <w:lang w:eastAsia="en-US"/>
              </w:rPr>
            </w:pPr>
            <w:r>
              <w:rPr>
                <w:color w:val="000000"/>
                <w:lang w:eastAsia="en-US"/>
              </w:rPr>
              <w:t>11,5</w:t>
            </w:r>
          </w:p>
        </w:tc>
        <w:tc>
          <w:tcPr>
            <w:tcW w:w="1300" w:type="dxa"/>
            <w:tcBorders>
              <w:top w:val="nil"/>
              <w:left w:val="nil"/>
              <w:bottom w:val="single" w:sz="4" w:space="0" w:color="auto"/>
              <w:right w:val="single" w:sz="4" w:space="0" w:color="auto"/>
            </w:tcBorders>
            <w:noWrap/>
            <w:hideMark/>
          </w:tcPr>
          <w:p w14:paraId="7032BDE7" w14:textId="77777777" w:rsidR="00811F3B" w:rsidRDefault="00811F3B" w:rsidP="00500F86">
            <w:pPr>
              <w:jc w:val="right"/>
              <w:rPr>
                <w:color w:val="000000"/>
                <w:lang w:eastAsia="en-US"/>
              </w:rPr>
            </w:pPr>
            <w:r>
              <w:rPr>
                <w:color w:val="000000"/>
                <w:lang w:eastAsia="en-US"/>
              </w:rPr>
              <w:t>13,9</w:t>
            </w:r>
          </w:p>
        </w:tc>
      </w:tr>
      <w:tr w:rsidR="00811F3B" w14:paraId="7F150E6F"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1A76C15D"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58E4C3C8"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5B37B5EF" w14:textId="77777777" w:rsidR="00811F3B" w:rsidRDefault="00811F3B" w:rsidP="00500F86">
            <w:pPr>
              <w:jc w:val="right"/>
              <w:rPr>
                <w:color w:val="000000"/>
                <w:lang w:eastAsia="en-US"/>
              </w:rPr>
            </w:pPr>
            <w:r>
              <w:rPr>
                <w:color w:val="000000"/>
                <w:lang w:eastAsia="en-US"/>
              </w:rPr>
              <w:t>9,0</w:t>
            </w:r>
          </w:p>
        </w:tc>
        <w:tc>
          <w:tcPr>
            <w:tcW w:w="1300" w:type="dxa"/>
            <w:tcBorders>
              <w:top w:val="nil"/>
              <w:left w:val="nil"/>
              <w:bottom w:val="single" w:sz="4" w:space="0" w:color="auto"/>
              <w:right w:val="single" w:sz="4" w:space="0" w:color="auto"/>
            </w:tcBorders>
            <w:noWrap/>
            <w:hideMark/>
          </w:tcPr>
          <w:p w14:paraId="034B6958" w14:textId="77777777" w:rsidR="00811F3B" w:rsidRDefault="00811F3B" w:rsidP="00500F86">
            <w:pPr>
              <w:jc w:val="right"/>
              <w:rPr>
                <w:color w:val="000000"/>
                <w:lang w:eastAsia="en-US"/>
              </w:rPr>
            </w:pPr>
            <w:r>
              <w:rPr>
                <w:color w:val="000000"/>
                <w:lang w:eastAsia="en-US"/>
              </w:rPr>
              <w:t>9,4</w:t>
            </w:r>
          </w:p>
        </w:tc>
      </w:tr>
      <w:tr w:rsidR="00811F3B" w14:paraId="3D49E583"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65D7C4BD"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21A386B7"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1973DE38" w14:textId="77777777" w:rsidR="00811F3B" w:rsidRDefault="00811F3B" w:rsidP="00500F86">
            <w:pPr>
              <w:jc w:val="right"/>
              <w:rPr>
                <w:color w:val="000000"/>
                <w:lang w:eastAsia="en-US"/>
              </w:rPr>
            </w:pPr>
            <w:r>
              <w:rPr>
                <w:color w:val="000000"/>
                <w:lang w:eastAsia="en-US"/>
              </w:rPr>
              <w:t>3,2</w:t>
            </w:r>
          </w:p>
        </w:tc>
        <w:tc>
          <w:tcPr>
            <w:tcW w:w="1300" w:type="dxa"/>
            <w:tcBorders>
              <w:top w:val="nil"/>
              <w:left w:val="nil"/>
              <w:bottom w:val="single" w:sz="4" w:space="0" w:color="auto"/>
              <w:right w:val="single" w:sz="4" w:space="0" w:color="auto"/>
            </w:tcBorders>
            <w:noWrap/>
            <w:hideMark/>
          </w:tcPr>
          <w:p w14:paraId="0D20C59E" w14:textId="77777777" w:rsidR="00811F3B" w:rsidRDefault="00811F3B" w:rsidP="00500F86">
            <w:pPr>
              <w:jc w:val="right"/>
              <w:rPr>
                <w:color w:val="000000"/>
                <w:lang w:eastAsia="en-US"/>
              </w:rPr>
            </w:pPr>
            <w:r>
              <w:rPr>
                <w:color w:val="000000"/>
                <w:lang w:eastAsia="en-US"/>
              </w:rPr>
              <w:t>3,4</w:t>
            </w:r>
          </w:p>
        </w:tc>
      </w:tr>
      <w:tr w:rsidR="00811F3B" w14:paraId="04C841D2"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56F6A562"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4F3395CA"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09064386" w14:textId="77777777" w:rsidR="00811F3B" w:rsidRDefault="00811F3B" w:rsidP="00500F86">
            <w:pPr>
              <w:jc w:val="right"/>
              <w:rPr>
                <w:color w:val="000000"/>
                <w:lang w:eastAsia="en-US"/>
              </w:rPr>
            </w:pPr>
            <w:r>
              <w:rPr>
                <w:color w:val="000000"/>
                <w:lang w:eastAsia="en-US"/>
              </w:rPr>
              <w:t>67,3</w:t>
            </w:r>
          </w:p>
        </w:tc>
        <w:tc>
          <w:tcPr>
            <w:tcW w:w="1300" w:type="dxa"/>
            <w:tcBorders>
              <w:top w:val="nil"/>
              <w:left w:val="nil"/>
              <w:bottom w:val="single" w:sz="4" w:space="0" w:color="auto"/>
              <w:right w:val="single" w:sz="4" w:space="0" w:color="auto"/>
            </w:tcBorders>
            <w:noWrap/>
            <w:hideMark/>
          </w:tcPr>
          <w:p w14:paraId="505916B0" w14:textId="77777777" w:rsidR="00811F3B" w:rsidRDefault="00811F3B" w:rsidP="00500F86">
            <w:pPr>
              <w:jc w:val="right"/>
              <w:rPr>
                <w:color w:val="000000"/>
                <w:lang w:eastAsia="en-US"/>
              </w:rPr>
            </w:pPr>
            <w:r>
              <w:rPr>
                <w:color w:val="000000"/>
                <w:lang w:eastAsia="en-US"/>
              </w:rPr>
              <w:t>65,7</w:t>
            </w:r>
          </w:p>
        </w:tc>
      </w:tr>
      <w:tr w:rsidR="00811F3B" w14:paraId="2976C1B3" w14:textId="77777777" w:rsidTr="00500F86">
        <w:tc>
          <w:tcPr>
            <w:tcW w:w="3114" w:type="dxa"/>
            <w:vMerge w:val="restart"/>
            <w:tcBorders>
              <w:top w:val="nil"/>
              <w:left w:val="single" w:sz="4" w:space="0" w:color="auto"/>
              <w:bottom w:val="single" w:sz="4" w:space="0" w:color="auto"/>
              <w:right w:val="single" w:sz="4" w:space="0" w:color="auto"/>
            </w:tcBorders>
            <w:hideMark/>
          </w:tcPr>
          <w:p w14:paraId="1191CDA3" w14:textId="77777777" w:rsidR="00811F3B" w:rsidRDefault="00811F3B" w:rsidP="00500F86">
            <w:pPr>
              <w:rPr>
                <w:color w:val="000000"/>
                <w:lang w:eastAsia="en-US"/>
              </w:rPr>
            </w:pPr>
            <w:r>
              <w:rPr>
                <w:color w:val="000000"/>
                <w:lang w:eastAsia="en-US"/>
              </w:rPr>
              <w:t>Субъекты страхового дела (страховые организации, общества взаимного страхования и страховые брокеры)</w:t>
            </w:r>
          </w:p>
        </w:tc>
        <w:tc>
          <w:tcPr>
            <w:tcW w:w="3591" w:type="dxa"/>
            <w:tcBorders>
              <w:top w:val="nil"/>
              <w:left w:val="nil"/>
              <w:bottom w:val="single" w:sz="4" w:space="0" w:color="auto"/>
              <w:right w:val="single" w:sz="4" w:space="0" w:color="auto"/>
            </w:tcBorders>
            <w:noWrap/>
            <w:hideMark/>
          </w:tcPr>
          <w:p w14:paraId="218AB079"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60A0C5A8" w14:textId="77777777" w:rsidR="00811F3B" w:rsidRDefault="00811F3B" w:rsidP="00500F86">
            <w:pPr>
              <w:jc w:val="right"/>
              <w:rPr>
                <w:color w:val="000000"/>
                <w:lang w:eastAsia="en-US"/>
              </w:rPr>
            </w:pPr>
            <w:r>
              <w:rPr>
                <w:color w:val="000000"/>
                <w:lang w:eastAsia="en-US"/>
              </w:rPr>
              <w:t>8,1</w:t>
            </w:r>
          </w:p>
        </w:tc>
        <w:tc>
          <w:tcPr>
            <w:tcW w:w="1300" w:type="dxa"/>
            <w:tcBorders>
              <w:top w:val="nil"/>
              <w:left w:val="nil"/>
              <w:bottom w:val="single" w:sz="4" w:space="0" w:color="auto"/>
              <w:right w:val="single" w:sz="4" w:space="0" w:color="auto"/>
            </w:tcBorders>
            <w:noWrap/>
            <w:hideMark/>
          </w:tcPr>
          <w:p w14:paraId="12CBA49C" w14:textId="77777777" w:rsidR="00811F3B" w:rsidRDefault="00811F3B" w:rsidP="00500F86">
            <w:pPr>
              <w:jc w:val="right"/>
              <w:rPr>
                <w:color w:val="000000"/>
                <w:lang w:eastAsia="en-US"/>
              </w:rPr>
            </w:pPr>
            <w:r>
              <w:rPr>
                <w:color w:val="000000"/>
                <w:lang w:eastAsia="en-US"/>
              </w:rPr>
              <w:t>6,8</w:t>
            </w:r>
          </w:p>
        </w:tc>
      </w:tr>
      <w:tr w:rsidR="00811F3B" w14:paraId="43BCA748"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4BF1BF60"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1447AD6E"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1CD5097D" w14:textId="77777777" w:rsidR="00811F3B" w:rsidRDefault="00811F3B" w:rsidP="00500F86">
            <w:pPr>
              <w:jc w:val="right"/>
              <w:rPr>
                <w:color w:val="000000"/>
                <w:lang w:eastAsia="en-US"/>
              </w:rPr>
            </w:pPr>
            <w:r>
              <w:rPr>
                <w:color w:val="000000"/>
                <w:lang w:eastAsia="en-US"/>
              </w:rPr>
              <w:t>14,3</w:t>
            </w:r>
          </w:p>
        </w:tc>
        <w:tc>
          <w:tcPr>
            <w:tcW w:w="1300" w:type="dxa"/>
            <w:tcBorders>
              <w:top w:val="nil"/>
              <w:left w:val="nil"/>
              <w:bottom w:val="single" w:sz="4" w:space="0" w:color="auto"/>
              <w:right w:val="single" w:sz="4" w:space="0" w:color="auto"/>
            </w:tcBorders>
            <w:noWrap/>
            <w:hideMark/>
          </w:tcPr>
          <w:p w14:paraId="33D9C08D" w14:textId="77777777" w:rsidR="00811F3B" w:rsidRDefault="00811F3B" w:rsidP="00500F86">
            <w:pPr>
              <w:jc w:val="right"/>
              <w:rPr>
                <w:color w:val="000000"/>
                <w:lang w:eastAsia="en-US"/>
              </w:rPr>
            </w:pPr>
            <w:r>
              <w:rPr>
                <w:color w:val="000000"/>
                <w:lang w:eastAsia="en-US"/>
              </w:rPr>
              <w:t>16,2</w:t>
            </w:r>
          </w:p>
        </w:tc>
      </w:tr>
      <w:tr w:rsidR="00811F3B" w14:paraId="37DFE385"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376A48A1"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371094E"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227EAD62" w14:textId="77777777" w:rsidR="00811F3B" w:rsidRDefault="00811F3B" w:rsidP="00500F86">
            <w:pPr>
              <w:jc w:val="right"/>
              <w:rPr>
                <w:color w:val="000000"/>
                <w:lang w:eastAsia="en-US"/>
              </w:rPr>
            </w:pPr>
            <w:r>
              <w:rPr>
                <w:color w:val="000000"/>
                <w:lang w:eastAsia="en-US"/>
              </w:rPr>
              <w:t>13,9</w:t>
            </w:r>
          </w:p>
        </w:tc>
        <w:tc>
          <w:tcPr>
            <w:tcW w:w="1300" w:type="dxa"/>
            <w:tcBorders>
              <w:top w:val="nil"/>
              <w:left w:val="nil"/>
              <w:bottom w:val="single" w:sz="4" w:space="0" w:color="auto"/>
              <w:right w:val="single" w:sz="4" w:space="0" w:color="auto"/>
            </w:tcBorders>
            <w:noWrap/>
            <w:hideMark/>
          </w:tcPr>
          <w:p w14:paraId="70CE5D58" w14:textId="77777777" w:rsidR="00811F3B" w:rsidRDefault="00811F3B" w:rsidP="00500F86">
            <w:pPr>
              <w:jc w:val="right"/>
              <w:rPr>
                <w:color w:val="000000"/>
                <w:lang w:eastAsia="en-US"/>
              </w:rPr>
            </w:pPr>
            <w:r>
              <w:rPr>
                <w:color w:val="000000"/>
                <w:lang w:eastAsia="en-US"/>
              </w:rPr>
              <w:t>15,2</w:t>
            </w:r>
          </w:p>
        </w:tc>
      </w:tr>
      <w:tr w:rsidR="00811F3B" w14:paraId="6C6A1983"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2328242F"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5600E1C2"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7AE1C2A3" w14:textId="77777777" w:rsidR="00811F3B" w:rsidRDefault="00811F3B" w:rsidP="00500F86">
            <w:pPr>
              <w:jc w:val="right"/>
              <w:rPr>
                <w:color w:val="000000"/>
                <w:lang w:eastAsia="en-US"/>
              </w:rPr>
            </w:pPr>
            <w:r>
              <w:rPr>
                <w:color w:val="000000"/>
                <w:lang w:eastAsia="en-US"/>
              </w:rPr>
              <w:t>4,7</w:t>
            </w:r>
          </w:p>
        </w:tc>
        <w:tc>
          <w:tcPr>
            <w:tcW w:w="1300" w:type="dxa"/>
            <w:tcBorders>
              <w:top w:val="nil"/>
              <w:left w:val="nil"/>
              <w:bottom w:val="single" w:sz="4" w:space="0" w:color="auto"/>
              <w:right w:val="single" w:sz="4" w:space="0" w:color="auto"/>
            </w:tcBorders>
            <w:noWrap/>
            <w:hideMark/>
          </w:tcPr>
          <w:p w14:paraId="41F4EE63" w14:textId="77777777" w:rsidR="00811F3B" w:rsidRDefault="00811F3B" w:rsidP="00500F86">
            <w:pPr>
              <w:jc w:val="right"/>
              <w:rPr>
                <w:color w:val="000000"/>
                <w:lang w:eastAsia="en-US"/>
              </w:rPr>
            </w:pPr>
            <w:r>
              <w:rPr>
                <w:color w:val="000000"/>
                <w:lang w:eastAsia="en-US"/>
              </w:rPr>
              <w:t>5,4</w:t>
            </w:r>
          </w:p>
        </w:tc>
      </w:tr>
      <w:tr w:rsidR="00811F3B" w14:paraId="547E0077"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3D61B6B8"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68AB7BB2"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15B5471D" w14:textId="77777777" w:rsidR="00811F3B" w:rsidRDefault="00811F3B" w:rsidP="00500F86">
            <w:pPr>
              <w:jc w:val="right"/>
              <w:rPr>
                <w:color w:val="000000"/>
                <w:lang w:eastAsia="en-US"/>
              </w:rPr>
            </w:pPr>
            <w:r>
              <w:rPr>
                <w:color w:val="000000"/>
                <w:lang w:eastAsia="en-US"/>
              </w:rPr>
              <w:t>58,9</w:t>
            </w:r>
          </w:p>
        </w:tc>
        <w:tc>
          <w:tcPr>
            <w:tcW w:w="1300" w:type="dxa"/>
            <w:tcBorders>
              <w:top w:val="nil"/>
              <w:left w:val="nil"/>
              <w:bottom w:val="single" w:sz="4" w:space="0" w:color="auto"/>
              <w:right w:val="single" w:sz="4" w:space="0" w:color="auto"/>
            </w:tcBorders>
            <w:noWrap/>
            <w:hideMark/>
          </w:tcPr>
          <w:p w14:paraId="6675E924" w14:textId="77777777" w:rsidR="00811F3B" w:rsidRDefault="00811F3B" w:rsidP="00500F86">
            <w:pPr>
              <w:jc w:val="right"/>
              <w:rPr>
                <w:color w:val="000000"/>
                <w:lang w:eastAsia="en-US"/>
              </w:rPr>
            </w:pPr>
            <w:r>
              <w:rPr>
                <w:color w:val="000000"/>
                <w:lang w:eastAsia="en-US"/>
              </w:rPr>
              <w:t>56,4</w:t>
            </w:r>
          </w:p>
        </w:tc>
      </w:tr>
      <w:tr w:rsidR="00811F3B" w14:paraId="5FEBE921" w14:textId="77777777" w:rsidTr="00500F86">
        <w:tc>
          <w:tcPr>
            <w:tcW w:w="3114" w:type="dxa"/>
            <w:vMerge w:val="restart"/>
            <w:tcBorders>
              <w:top w:val="nil"/>
              <w:left w:val="single" w:sz="4" w:space="0" w:color="auto"/>
              <w:bottom w:val="single" w:sz="4" w:space="0" w:color="auto"/>
              <w:right w:val="single" w:sz="4" w:space="0" w:color="auto"/>
            </w:tcBorders>
            <w:hideMark/>
          </w:tcPr>
          <w:p w14:paraId="00E4AEC6" w14:textId="77777777" w:rsidR="00811F3B" w:rsidRDefault="00811F3B" w:rsidP="00500F86">
            <w:pPr>
              <w:rPr>
                <w:color w:val="000000"/>
                <w:lang w:eastAsia="en-US"/>
              </w:rPr>
            </w:pPr>
            <w:r>
              <w:rPr>
                <w:color w:val="000000"/>
                <w:lang w:eastAsia="en-US"/>
              </w:rPr>
              <w:t>Сельскохозяйственные кредитные потребительские кооперативы</w:t>
            </w:r>
          </w:p>
        </w:tc>
        <w:tc>
          <w:tcPr>
            <w:tcW w:w="3591" w:type="dxa"/>
            <w:tcBorders>
              <w:top w:val="nil"/>
              <w:left w:val="nil"/>
              <w:bottom w:val="single" w:sz="4" w:space="0" w:color="auto"/>
              <w:right w:val="single" w:sz="4" w:space="0" w:color="auto"/>
            </w:tcBorders>
            <w:noWrap/>
            <w:hideMark/>
          </w:tcPr>
          <w:p w14:paraId="601197BA"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1DF6A473" w14:textId="77777777" w:rsidR="00811F3B" w:rsidRDefault="00811F3B" w:rsidP="00500F86">
            <w:pPr>
              <w:jc w:val="right"/>
              <w:rPr>
                <w:color w:val="000000"/>
                <w:lang w:eastAsia="en-US"/>
              </w:rPr>
            </w:pPr>
            <w:r>
              <w:rPr>
                <w:color w:val="000000"/>
                <w:lang w:eastAsia="en-US"/>
              </w:rPr>
              <w:t>7,9</w:t>
            </w:r>
          </w:p>
        </w:tc>
        <w:tc>
          <w:tcPr>
            <w:tcW w:w="1300" w:type="dxa"/>
            <w:tcBorders>
              <w:top w:val="nil"/>
              <w:left w:val="nil"/>
              <w:bottom w:val="single" w:sz="4" w:space="0" w:color="auto"/>
              <w:right w:val="single" w:sz="4" w:space="0" w:color="auto"/>
            </w:tcBorders>
            <w:noWrap/>
            <w:hideMark/>
          </w:tcPr>
          <w:p w14:paraId="1A0F819B" w14:textId="77777777" w:rsidR="00811F3B" w:rsidRDefault="00811F3B" w:rsidP="00500F86">
            <w:pPr>
              <w:jc w:val="right"/>
              <w:rPr>
                <w:color w:val="000000"/>
                <w:lang w:eastAsia="en-US"/>
              </w:rPr>
            </w:pPr>
            <w:r>
              <w:rPr>
                <w:color w:val="000000"/>
                <w:lang w:eastAsia="en-US"/>
              </w:rPr>
              <w:t>6,9</w:t>
            </w:r>
          </w:p>
        </w:tc>
      </w:tr>
      <w:tr w:rsidR="00811F3B" w14:paraId="1784F9FB"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785B7E50"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6909AF68"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339B1BCC" w14:textId="77777777" w:rsidR="00811F3B" w:rsidRDefault="00811F3B" w:rsidP="00500F86">
            <w:pPr>
              <w:jc w:val="right"/>
              <w:rPr>
                <w:color w:val="000000"/>
                <w:lang w:eastAsia="en-US"/>
              </w:rPr>
            </w:pPr>
            <w:r>
              <w:rPr>
                <w:color w:val="000000"/>
                <w:lang w:eastAsia="en-US"/>
              </w:rPr>
              <w:t>12,2</w:t>
            </w:r>
          </w:p>
        </w:tc>
        <w:tc>
          <w:tcPr>
            <w:tcW w:w="1300" w:type="dxa"/>
            <w:tcBorders>
              <w:top w:val="nil"/>
              <w:left w:val="nil"/>
              <w:bottom w:val="single" w:sz="4" w:space="0" w:color="auto"/>
              <w:right w:val="single" w:sz="4" w:space="0" w:color="auto"/>
            </w:tcBorders>
            <w:noWrap/>
            <w:hideMark/>
          </w:tcPr>
          <w:p w14:paraId="608633FA" w14:textId="77777777" w:rsidR="00811F3B" w:rsidRDefault="00811F3B" w:rsidP="00500F86">
            <w:pPr>
              <w:jc w:val="right"/>
              <w:rPr>
                <w:color w:val="000000"/>
                <w:lang w:eastAsia="en-US"/>
              </w:rPr>
            </w:pPr>
            <w:r>
              <w:rPr>
                <w:color w:val="000000"/>
                <w:lang w:eastAsia="en-US"/>
              </w:rPr>
              <w:t>14,6</w:t>
            </w:r>
          </w:p>
        </w:tc>
      </w:tr>
      <w:tr w:rsidR="00811F3B" w14:paraId="36896B9D"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6376C4D5"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5E6A177D"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2713F6C5" w14:textId="77777777" w:rsidR="00811F3B" w:rsidRDefault="00811F3B" w:rsidP="00500F86">
            <w:pPr>
              <w:jc w:val="right"/>
              <w:rPr>
                <w:color w:val="000000"/>
                <w:lang w:eastAsia="en-US"/>
              </w:rPr>
            </w:pPr>
            <w:r>
              <w:rPr>
                <w:color w:val="000000"/>
                <w:lang w:eastAsia="en-US"/>
              </w:rPr>
              <w:t>7,7</w:t>
            </w:r>
          </w:p>
        </w:tc>
        <w:tc>
          <w:tcPr>
            <w:tcW w:w="1300" w:type="dxa"/>
            <w:tcBorders>
              <w:top w:val="nil"/>
              <w:left w:val="nil"/>
              <w:bottom w:val="single" w:sz="4" w:space="0" w:color="auto"/>
              <w:right w:val="single" w:sz="4" w:space="0" w:color="auto"/>
            </w:tcBorders>
            <w:noWrap/>
            <w:hideMark/>
          </w:tcPr>
          <w:p w14:paraId="43EEADAC" w14:textId="77777777" w:rsidR="00811F3B" w:rsidRDefault="00811F3B" w:rsidP="00500F86">
            <w:pPr>
              <w:jc w:val="right"/>
              <w:rPr>
                <w:color w:val="000000"/>
                <w:lang w:eastAsia="en-US"/>
              </w:rPr>
            </w:pPr>
            <w:r>
              <w:rPr>
                <w:color w:val="000000"/>
                <w:lang w:eastAsia="en-US"/>
              </w:rPr>
              <w:t>10,1</w:t>
            </w:r>
          </w:p>
        </w:tc>
      </w:tr>
      <w:tr w:rsidR="00811F3B" w14:paraId="180D46D7"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50F22E7D"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75EE640C"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55811D1D" w14:textId="77777777" w:rsidR="00811F3B" w:rsidRDefault="00811F3B" w:rsidP="00500F86">
            <w:pPr>
              <w:jc w:val="right"/>
              <w:rPr>
                <w:color w:val="000000"/>
                <w:lang w:eastAsia="en-US"/>
              </w:rPr>
            </w:pPr>
            <w:r>
              <w:rPr>
                <w:color w:val="000000"/>
                <w:lang w:eastAsia="en-US"/>
              </w:rPr>
              <w:t>3,2</w:t>
            </w:r>
          </w:p>
        </w:tc>
        <w:tc>
          <w:tcPr>
            <w:tcW w:w="1300" w:type="dxa"/>
            <w:tcBorders>
              <w:top w:val="nil"/>
              <w:left w:val="nil"/>
              <w:bottom w:val="single" w:sz="4" w:space="0" w:color="auto"/>
              <w:right w:val="single" w:sz="4" w:space="0" w:color="auto"/>
            </w:tcBorders>
            <w:noWrap/>
            <w:hideMark/>
          </w:tcPr>
          <w:p w14:paraId="5546CC02" w14:textId="77777777" w:rsidR="00811F3B" w:rsidRDefault="00811F3B" w:rsidP="00500F86">
            <w:pPr>
              <w:jc w:val="right"/>
              <w:rPr>
                <w:color w:val="000000"/>
                <w:lang w:eastAsia="en-US"/>
              </w:rPr>
            </w:pPr>
            <w:r>
              <w:rPr>
                <w:color w:val="000000"/>
                <w:lang w:eastAsia="en-US"/>
              </w:rPr>
              <w:t>4,1</w:t>
            </w:r>
          </w:p>
        </w:tc>
      </w:tr>
      <w:tr w:rsidR="00811F3B" w14:paraId="0CD7F6EA"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50635EFA"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F3F717E"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0FF1ABFE" w14:textId="77777777" w:rsidR="00811F3B" w:rsidRDefault="00811F3B" w:rsidP="00500F86">
            <w:pPr>
              <w:jc w:val="right"/>
              <w:rPr>
                <w:color w:val="000000"/>
                <w:lang w:eastAsia="en-US"/>
              </w:rPr>
            </w:pPr>
            <w:r>
              <w:rPr>
                <w:color w:val="000000"/>
                <w:lang w:eastAsia="en-US"/>
              </w:rPr>
              <w:t>69,0</w:t>
            </w:r>
          </w:p>
        </w:tc>
        <w:tc>
          <w:tcPr>
            <w:tcW w:w="1300" w:type="dxa"/>
            <w:tcBorders>
              <w:top w:val="nil"/>
              <w:left w:val="nil"/>
              <w:bottom w:val="single" w:sz="4" w:space="0" w:color="auto"/>
              <w:right w:val="single" w:sz="4" w:space="0" w:color="auto"/>
            </w:tcBorders>
            <w:noWrap/>
            <w:hideMark/>
          </w:tcPr>
          <w:p w14:paraId="455FF21C" w14:textId="77777777" w:rsidR="00811F3B" w:rsidRDefault="00811F3B" w:rsidP="00500F86">
            <w:pPr>
              <w:jc w:val="right"/>
              <w:rPr>
                <w:color w:val="000000"/>
                <w:lang w:eastAsia="en-US"/>
              </w:rPr>
            </w:pPr>
            <w:r>
              <w:rPr>
                <w:color w:val="000000"/>
                <w:lang w:eastAsia="en-US"/>
              </w:rPr>
              <w:t>64,2</w:t>
            </w:r>
          </w:p>
        </w:tc>
      </w:tr>
      <w:tr w:rsidR="00811F3B" w14:paraId="37CA0CA9" w14:textId="77777777" w:rsidTr="00500F86">
        <w:tc>
          <w:tcPr>
            <w:tcW w:w="3114" w:type="dxa"/>
            <w:vMerge w:val="restart"/>
            <w:tcBorders>
              <w:top w:val="nil"/>
              <w:left w:val="single" w:sz="4" w:space="0" w:color="auto"/>
              <w:bottom w:val="single" w:sz="4" w:space="0" w:color="auto"/>
              <w:right w:val="single" w:sz="4" w:space="0" w:color="auto"/>
            </w:tcBorders>
            <w:hideMark/>
          </w:tcPr>
          <w:p w14:paraId="54282135" w14:textId="77777777" w:rsidR="00811F3B" w:rsidRDefault="00811F3B" w:rsidP="00500F86">
            <w:pPr>
              <w:rPr>
                <w:color w:val="000000"/>
                <w:lang w:eastAsia="en-US"/>
              </w:rPr>
            </w:pPr>
            <w:r>
              <w:rPr>
                <w:color w:val="000000"/>
                <w:lang w:eastAsia="en-US"/>
              </w:rPr>
              <w:lastRenderedPageBreak/>
              <w:t>Негосударственные пенсионные фонды</w:t>
            </w:r>
          </w:p>
        </w:tc>
        <w:tc>
          <w:tcPr>
            <w:tcW w:w="3591" w:type="dxa"/>
            <w:tcBorders>
              <w:top w:val="nil"/>
              <w:left w:val="nil"/>
              <w:bottom w:val="single" w:sz="4" w:space="0" w:color="auto"/>
              <w:right w:val="single" w:sz="4" w:space="0" w:color="auto"/>
            </w:tcBorders>
            <w:noWrap/>
            <w:hideMark/>
          </w:tcPr>
          <w:p w14:paraId="228EE2EB"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5EA42417" w14:textId="77777777" w:rsidR="00811F3B" w:rsidRDefault="00811F3B" w:rsidP="00500F86">
            <w:pPr>
              <w:jc w:val="right"/>
              <w:rPr>
                <w:color w:val="000000"/>
                <w:lang w:eastAsia="en-US"/>
              </w:rPr>
            </w:pPr>
            <w:r>
              <w:rPr>
                <w:color w:val="000000"/>
                <w:lang w:eastAsia="en-US"/>
              </w:rPr>
              <w:t>9,6</w:t>
            </w:r>
          </w:p>
        </w:tc>
        <w:tc>
          <w:tcPr>
            <w:tcW w:w="1300" w:type="dxa"/>
            <w:tcBorders>
              <w:top w:val="nil"/>
              <w:left w:val="nil"/>
              <w:bottom w:val="single" w:sz="4" w:space="0" w:color="auto"/>
              <w:right w:val="single" w:sz="4" w:space="0" w:color="auto"/>
            </w:tcBorders>
            <w:noWrap/>
            <w:hideMark/>
          </w:tcPr>
          <w:p w14:paraId="5A097493" w14:textId="77777777" w:rsidR="00811F3B" w:rsidRDefault="00811F3B" w:rsidP="00500F86">
            <w:pPr>
              <w:jc w:val="right"/>
              <w:rPr>
                <w:color w:val="000000"/>
                <w:lang w:eastAsia="en-US"/>
              </w:rPr>
            </w:pPr>
            <w:r>
              <w:rPr>
                <w:color w:val="000000"/>
                <w:lang w:eastAsia="en-US"/>
              </w:rPr>
              <w:t>8,1</w:t>
            </w:r>
          </w:p>
        </w:tc>
      </w:tr>
      <w:tr w:rsidR="00811F3B" w14:paraId="2CEC3724"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5D548064"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DCE63BC"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41D4C9E3" w14:textId="77777777" w:rsidR="00811F3B" w:rsidRDefault="00811F3B" w:rsidP="00500F86">
            <w:pPr>
              <w:jc w:val="right"/>
              <w:rPr>
                <w:color w:val="000000"/>
                <w:lang w:eastAsia="en-US"/>
              </w:rPr>
            </w:pPr>
            <w:r>
              <w:rPr>
                <w:color w:val="000000"/>
                <w:lang w:eastAsia="en-US"/>
              </w:rPr>
              <w:t>14,7</w:t>
            </w:r>
          </w:p>
        </w:tc>
        <w:tc>
          <w:tcPr>
            <w:tcW w:w="1300" w:type="dxa"/>
            <w:tcBorders>
              <w:top w:val="nil"/>
              <w:left w:val="nil"/>
              <w:bottom w:val="single" w:sz="4" w:space="0" w:color="auto"/>
              <w:right w:val="single" w:sz="4" w:space="0" w:color="auto"/>
            </w:tcBorders>
            <w:noWrap/>
            <w:hideMark/>
          </w:tcPr>
          <w:p w14:paraId="1B51D1D9" w14:textId="77777777" w:rsidR="00811F3B" w:rsidRDefault="00811F3B" w:rsidP="00500F86">
            <w:pPr>
              <w:jc w:val="right"/>
              <w:rPr>
                <w:color w:val="000000"/>
                <w:lang w:eastAsia="en-US"/>
              </w:rPr>
            </w:pPr>
            <w:r>
              <w:rPr>
                <w:color w:val="000000"/>
                <w:lang w:eastAsia="en-US"/>
              </w:rPr>
              <w:t>16,6</w:t>
            </w:r>
          </w:p>
        </w:tc>
      </w:tr>
      <w:tr w:rsidR="00811F3B" w14:paraId="076B20C5"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7D0C3A97"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59309CE1"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38FF3E7A" w14:textId="77777777" w:rsidR="00811F3B" w:rsidRDefault="00811F3B" w:rsidP="00500F86">
            <w:pPr>
              <w:jc w:val="right"/>
              <w:rPr>
                <w:color w:val="000000"/>
                <w:lang w:eastAsia="en-US"/>
              </w:rPr>
            </w:pPr>
            <w:r>
              <w:rPr>
                <w:color w:val="000000"/>
                <w:lang w:eastAsia="en-US"/>
              </w:rPr>
              <w:t>14,1</w:t>
            </w:r>
          </w:p>
        </w:tc>
        <w:tc>
          <w:tcPr>
            <w:tcW w:w="1300" w:type="dxa"/>
            <w:tcBorders>
              <w:top w:val="nil"/>
              <w:left w:val="nil"/>
              <w:bottom w:val="single" w:sz="4" w:space="0" w:color="auto"/>
              <w:right w:val="single" w:sz="4" w:space="0" w:color="auto"/>
            </w:tcBorders>
            <w:noWrap/>
            <w:hideMark/>
          </w:tcPr>
          <w:p w14:paraId="330CA6E3" w14:textId="77777777" w:rsidR="00811F3B" w:rsidRDefault="00811F3B" w:rsidP="00500F86">
            <w:pPr>
              <w:jc w:val="right"/>
              <w:rPr>
                <w:color w:val="000000"/>
                <w:lang w:eastAsia="en-US"/>
              </w:rPr>
            </w:pPr>
            <w:r>
              <w:rPr>
                <w:color w:val="000000"/>
                <w:lang w:eastAsia="en-US"/>
              </w:rPr>
              <w:t>14,9</w:t>
            </w:r>
          </w:p>
        </w:tc>
      </w:tr>
      <w:tr w:rsidR="00811F3B" w14:paraId="4D9D01A0"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33D4D1ED"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68638F5"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6643C9E5" w14:textId="77777777" w:rsidR="00811F3B" w:rsidRDefault="00811F3B" w:rsidP="00500F86">
            <w:pPr>
              <w:jc w:val="right"/>
              <w:rPr>
                <w:color w:val="000000"/>
                <w:lang w:eastAsia="en-US"/>
              </w:rPr>
            </w:pPr>
            <w:r>
              <w:rPr>
                <w:color w:val="000000"/>
                <w:lang w:eastAsia="en-US"/>
              </w:rPr>
              <w:t>5,2</w:t>
            </w:r>
          </w:p>
        </w:tc>
        <w:tc>
          <w:tcPr>
            <w:tcW w:w="1300" w:type="dxa"/>
            <w:tcBorders>
              <w:top w:val="nil"/>
              <w:left w:val="nil"/>
              <w:bottom w:val="single" w:sz="4" w:space="0" w:color="auto"/>
              <w:right w:val="single" w:sz="4" w:space="0" w:color="auto"/>
            </w:tcBorders>
            <w:noWrap/>
            <w:hideMark/>
          </w:tcPr>
          <w:p w14:paraId="51A54D8D" w14:textId="77777777" w:rsidR="00811F3B" w:rsidRDefault="00811F3B" w:rsidP="00500F86">
            <w:pPr>
              <w:jc w:val="right"/>
              <w:rPr>
                <w:color w:val="000000"/>
                <w:lang w:eastAsia="en-US"/>
              </w:rPr>
            </w:pPr>
            <w:r>
              <w:rPr>
                <w:color w:val="000000"/>
                <w:lang w:eastAsia="en-US"/>
              </w:rPr>
              <w:t>5,1</w:t>
            </w:r>
          </w:p>
        </w:tc>
      </w:tr>
      <w:tr w:rsidR="00811F3B" w14:paraId="1E12F5E3"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1B542414"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5F8DBA6"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370F349D" w14:textId="77777777" w:rsidR="00811F3B" w:rsidRDefault="00811F3B" w:rsidP="00500F86">
            <w:pPr>
              <w:jc w:val="right"/>
              <w:rPr>
                <w:color w:val="000000"/>
                <w:lang w:eastAsia="en-US"/>
              </w:rPr>
            </w:pPr>
            <w:r>
              <w:rPr>
                <w:color w:val="000000"/>
                <w:lang w:eastAsia="en-US"/>
              </w:rPr>
              <w:t>56,5</w:t>
            </w:r>
          </w:p>
        </w:tc>
        <w:tc>
          <w:tcPr>
            <w:tcW w:w="1300" w:type="dxa"/>
            <w:tcBorders>
              <w:top w:val="nil"/>
              <w:left w:val="nil"/>
              <w:bottom w:val="single" w:sz="4" w:space="0" w:color="auto"/>
              <w:right w:val="single" w:sz="4" w:space="0" w:color="auto"/>
            </w:tcBorders>
            <w:noWrap/>
            <w:hideMark/>
          </w:tcPr>
          <w:p w14:paraId="5D62458C" w14:textId="77777777" w:rsidR="00811F3B" w:rsidRDefault="00811F3B" w:rsidP="00500F86">
            <w:pPr>
              <w:jc w:val="right"/>
              <w:rPr>
                <w:color w:val="000000"/>
                <w:lang w:eastAsia="en-US"/>
              </w:rPr>
            </w:pPr>
            <w:r>
              <w:rPr>
                <w:color w:val="000000"/>
                <w:lang w:eastAsia="en-US"/>
              </w:rPr>
              <w:t>55,3</w:t>
            </w:r>
          </w:p>
        </w:tc>
      </w:tr>
      <w:tr w:rsidR="00811F3B" w14:paraId="3E7C8383" w14:textId="77777777" w:rsidTr="00500F86">
        <w:tc>
          <w:tcPr>
            <w:tcW w:w="3114" w:type="dxa"/>
            <w:vMerge w:val="restart"/>
            <w:tcBorders>
              <w:top w:val="nil"/>
              <w:left w:val="single" w:sz="4" w:space="0" w:color="auto"/>
              <w:bottom w:val="single" w:sz="4" w:space="0" w:color="auto"/>
              <w:right w:val="single" w:sz="4" w:space="0" w:color="auto"/>
            </w:tcBorders>
            <w:noWrap/>
            <w:hideMark/>
          </w:tcPr>
          <w:p w14:paraId="586FB9C3" w14:textId="77777777" w:rsidR="00811F3B" w:rsidRDefault="00811F3B" w:rsidP="00500F86">
            <w:pPr>
              <w:rPr>
                <w:color w:val="000000"/>
                <w:lang w:eastAsia="en-US"/>
              </w:rPr>
            </w:pPr>
            <w:r>
              <w:rPr>
                <w:color w:val="000000"/>
                <w:lang w:eastAsia="en-US"/>
              </w:rPr>
              <w:t>Брокеры</w:t>
            </w:r>
          </w:p>
        </w:tc>
        <w:tc>
          <w:tcPr>
            <w:tcW w:w="3591" w:type="dxa"/>
            <w:tcBorders>
              <w:top w:val="nil"/>
              <w:left w:val="nil"/>
              <w:bottom w:val="single" w:sz="4" w:space="0" w:color="auto"/>
              <w:right w:val="single" w:sz="4" w:space="0" w:color="auto"/>
            </w:tcBorders>
            <w:noWrap/>
            <w:hideMark/>
          </w:tcPr>
          <w:p w14:paraId="513665CD" w14:textId="77777777" w:rsidR="00811F3B" w:rsidRDefault="00811F3B" w:rsidP="00500F86">
            <w:pPr>
              <w:rPr>
                <w:color w:val="000000"/>
                <w:lang w:eastAsia="en-US"/>
              </w:rPr>
            </w:pPr>
            <w:r>
              <w:rPr>
                <w:color w:val="000000"/>
                <w:lang w:eastAsia="en-US"/>
              </w:rPr>
              <w:t>Полностью НЕ удовлетворен(-а)</w:t>
            </w:r>
          </w:p>
        </w:tc>
        <w:tc>
          <w:tcPr>
            <w:tcW w:w="1300" w:type="dxa"/>
            <w:tcBorders>
              <w:top w:val="nil"/>
              <w:left w:val="nil"/>
              <w:bottom w:val="single" w:sz="4" w:space="0" w:color="auto"/>
              <w:right w:val="single" w:sz="4" w:space="0" w:color="auto"/>
            </w:tcBorders>
            <w:noWrap/>
            <w:hideMark/>
          </w:tcPr>
          <w:p w14:paraId="2EEC3BE5" w14:textId="77777777" w:rsidR="00811F3B" w:rsidRDefault="00811F3B" w:rsidP="00500F86">
            <w:pPr>
              <w:jc w:val="right"/>
              <w:rPr>
                <w:color w:val="000000"/>
                <w:lang w:eastAsia="en-US"/>
              </w:rPr>
            </w:pPr>
            <w:r>
              <w:rPr>
                <w:color w:val="000000"/>
                <w:lang w:eastAsia="en-US"/>
              </w:rPr>
              <w:t>8,9</w:t>
            </w:r>
          </w:p>
        </w:tc>
        <w:tc>
          <w:tcPr>
            <w:tcW w:w="1300" w:type="dxa"/>
            <w:tcBorders>
              <w:top w:val="nil"/>
              <w:left w:val="nil"/>
              <w:bottom w:val="single" w:sz="4" w:space="0" w:color="auto"/>
              <w:right w:val="single" w:sz="4" w:space="0" w:color="auto"/>
            </w:tcBorders>
            <w:noWrap/>
            <w:hideMark/>
          </w:tcPr>
          <w:p w14:paraId="37C2928A" w14:textId="77777777" w:rsidR="00811F3B" w:rsidRDefault="00811F3B" w:rsidP="00500F86">
            <w:pPr>
              <w:jc w:val="right"/>
              <w:rPr>
                <w:color w:val="000000"/>
                <w:lang w:eastAsia="en-US"/>
              </w:rPr>
            </w:pPr>
            <w:r>
              <w:rPr>
                <w:color w:val="000000"/>
                <w:lang w:eastAsia="en-US"/>
              </w:rPr>
              <w:t>7,3</w:t>
            </w:r>
          </w:p>
        </w:tc>
      </w:tr>
      <w:tr w:rsidR="00811F3B" w14:paraId="0D079139"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49CE0817"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019297C" w14:textId="77777777" w:rsidR="00811F3B" w:rsidRDefault="00811F3B" w:rsidP="00500F86">
            <w:pPr>
              <w:rPr>
                <w:color w:val="000000"/>
                <w:lang w:eastAsia="en-US"/>
              </w:rPr>
            </w:pPr>
            <w:r>
              <w:rPr>
                <w:color w:val="000000"/>
                <w:lang w:eastAsia="en-US"/>
              </w:rPr>
              <w:t>Скорее НЕ удовлетворен(а)</w:t>
            </w:r>
          </w:p>
        </w:tc>
        <w:tc>
          <w:tcPr>
            <w:tcW w:w="1300" w:type="dxa"/>
            <w:tcBorders>
              <w:top w:val="nil"/>
              <w:left w:val="nil"/>
              <w:bottom w:val="single" w:sz="4" w:space="0" w:color="auto"/>
              <w:right w:val="single" w:sz="4" w:space="0" w:color="auto"/>
            </w:tcBorders>
            <w:noWrap/>
            <w:hideMark/>
          </w:tcPr>
          <w:p w14:paraId="60592654" w14:textId="77777777" w:rsidR="00811F3B" w:rsidRDefault="00811F3B" w:rsidP="00500F86">
            <w:pPr>
              <w:jc w:val="right"/>
              <w:rPr>
                <w:color w:val="000000"/>
                <w:lang w:eastAsia="en-US"/>
              </w:rPr>
            </w:pPr>
            <w:r>
              <w:rPr>
                <w:color w:val="000000"/>
                <w:lang w:eastAsia="en-US"/>
              </w:rPr>
              <w:t>12,3</w:t>
            </w:r>
          </w:p>
        </w:tc>
        <w:tc>
          <w:tcPr>
            <w:tcW w:w="1300" w:type="dxa"/>
            <w:tcBorders>
              <w:top w:val="nil"/>
              <w:left w:val="nil"/>
              <w:bottom w:val="single" w:sz="4" w:space="0" w:color="auto"/>
              <w:right w:val="single" w:sz="4" w:space="0" w:color="auto"/>
            </w:tcBorders>
            <w:noWrap/>
            <w:hideMark/>
          </w:tcPr>
          <w:p w14:paraId="57204BC4" w14:textId="77777777" w:rsidR="00811F3B" w:rsidRDefault="00811F3B" w:rsidP="00500F86">
            <w:pPr>
              <w:jc w:val="right"/>
              <w:rPr>
                <w:color w:val="000000"/>
                <w:lang w:eastAsia="en-US"/>
              </w:rPr>
            </w:pPr>
            <w:r>
              <w:rPr>
                <w:color w:val="000000"/>
                <w:lang w:eastAsia="en-US"/>
              </w:rPr>
              <w:t>14,4</w:t>
            </w:r>
          </w:p>
        </w:tc>
      </w:tr>
      <w:tr w:rsidR="00811F3B" w14:paraId="406665A5"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765AE436"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17F1E7C7" w14:textId="77777777" w:rsidR="00811F3B" w:rsidRDefault="00811F3B" w:rsidP="00500F86">
            <w:pPr>
              <w:rPr>
                <w:color w:val="000000"/>
                <w:lang w:eastAsia="en-US"/>
              </w:rPr>
            </w:pPr>
            <w:r>
              <w:rPr>
                <w:color w:val="000000"/>
                <w:lang w:eastAsia="en-US"/>
              </w:rPr>
              <w:t>Скорее удовлетворен(-а)</w:t>
            </w:r>
          </w:p>
        </w:tc>
        <w:tc>
          <w:tcPr>
            <w:tcW w:w="1300" w:type="dxa"/>
            <w:tcBorders>
              <w:top w:val="nil"/>
              <w:left w:val="nil"/>
              <w:bottom w:val="single" w:sz="4" w:space="0" w:color="auto"/>
              <w:right w:val="single" w:sz="4" w:space="0" w:color="auto"/>
            </w:tcBorders>
            <w:noWrap/>
            <w:hideMark/>
          </w:tcPr>
          <w:p w14:paraId="36557005" w14:textId="77777777" w:rsidR="00811F3B" w:rsidRDefault="00811F3B" w:rsidP="00500F86">
            <w:pPr>
              <w:jc w:val="right"/>
              <w:rPr>
                <w:color w:val="000000"/>
                <w:lang w:eastAsia="en-US"/>
              </w:rPr>
            </w:pPr>
            <w:r>
              <w:rPr>
                <w:color w:val="000000"/>
                <w:lang w:eastAsia="en-US"/>
              </w:rPr>
              <w:t>7,8</w:t>
            </w:r>
          </w:p>
        </w:tc>
        <w:tc>
          <w:tcPr>
            <w:tcW w:w="1300" w:type="dxa"/>
            <w:tcBorders>
              <w:top w:val="nil"/>
              <w:left w:val="nil"/>
              <w:bottom w:val="single" w:sz="4" w:space="0" w:color="auto"/>
              <w:right w:val="single" w:sz="4" w:space="0" w:color="auto"/>
            </w:tcBorders>
            <w:noWrap/>
            <w:hideMark/>
          </w:tcPr>
          <w:p w14:paraId="06B74889" w14:textId="77777777" w:rsidR="00811F3B" w:rsidRDefault="00811F3B" w:rsidP="00500F86">
            <w:pPr>
              <w:jc w:val="right"/>
              <w:rPr>
                <w:color w:val="000000"/>
                <w:lang w:eastAsia="en-US"/>
              </w:rPr>
            </w:pPr>
            <w:r>
              <w:rPr>
                <w:color w:val="000000"/>
                <w:lang w:eastAsia="en-US"/>
              </w:rPr>
              <w:t>8,6</w:t>
            </w:r>
          </w:p>
        </w:tc>
      </w:tr>
      <w:tr w:rsidR="00811F3B" w14:paraId="2DA27756"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3356356C"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0D4C38D8" w14:textId="77777777" w:rsidR="00811F3B" w:rsidRDefault="00811F3B" w:rsidP="00500F86">
            <w:pPr>
              <w:rPr>
                <w:color w:val="000000"/>
                <w:lang w:eastAsia="en-US"/>
              </w:rPr>
            </w:pPr>
            <w:r>
              <w:rPr>
                <w:color w:val="000000"/>
                <w:lang w:eastAsia="en-US"/>
              </w:rPr>
              <w:t>Полностью удовлетворен(-а)</w:t>
            </w:r>
          </w:p>
        </w:tc>
        <w:tc>
          <w:tcPr>
            <w:tcW w:w="1300" w:type="dxa"/>
            <w:tcBorders>
              <w:top w:val="nil"/>
              <w:left w:val="nil"/>
              <w:bottom w:val="single" w:sz="4" w:space="0" w:color="auto"/>
              <w:right w:val="single" w:sz="4" w:space="0" w:color="auto"/>
            </w:tcBorders>
            <w:noWrap/>
            <w:hideMark/>
          </w:tcPr>
          <w:p w14:paraId="402D6A52" w14:textId="77777777" w:rsidR="00811F3B" w:rsidRDefault="00811F3B" w:rsidP="00500F86">
            <w:pPr>
              <w:jc w:val="right"/>
              <w:rPr>
                <w:color w:val="000000"/>
                <w:lang w:eastAsia="en-US"/>
              </w:rPr>
            </w:pPr>
            <w:r>
              <w:rPr>
                <w:color w:val="000000"/>
                <w:lang w:eastAsia="en-US"/>
              </w:rPr>
              <w:t>2,8</w:t>
            </w:r>
          </w:p>
        </w:tc>
        <w:tc>
          <w:tcPr>
            <w:tcW w:w="1300" w:type="dxa"/>
            <w:tcBorders>
              <w:top w:val="nil"/>
              <w:left w:val="nil"/>
              <w:bottom w:val="single" w:sz="4" w:space="0" w:color="auto"/>
              <w:right w:val="single" w:sz="4" w:space="0" w:color="auto"/>
            </w:tcBorders>
            <w:noWrap/>
            <w:hideMark/>
          </w:tcPr>
          <w:p w14:paraId="295499F1" w14:textId="77777777" w:rsidR="00811F3B" w:rsidRDefault="00811F3B" w:rsidP="00500F86">
            <w:pPr>
              <w:jc w:val="right"/>
              <w:rPr>
                <w:color w:val="000000"/>
                <w:lang w:eastAsia="en-US"/>
              </w:rPr>
            </w:pPr>
            <w:r>
              <w:rPr>
                <w:color w:val="000000"/>
                <w:lang w:eastAsia="en-US"/>
              </w:rPr>
              <w:t>3,4</w:t>
            </w:r>
          </w:p>
        </w:tc>
      </w:tr>
      <w:tr w:rsidR="00811F3B" w14:paraId="53A9ED06" w14:textId="77777777" w:rsidTr="00500F86">
        <w:tc>
          <w:tcPr>
            <w:tcW w:w="0" w:type="auto"/>
            <w:vMerge/>
            <w:tcBorders>
              <w:top w:val="nil"/>
              <w:left w:val="single" w:sz="4" w:space="0" w:color="auto"/>
              <w:bottom w:val="single" w:sz="4" w:space="0" w:color="auto"/>
              <w:right w:val="single" w:sz="4" w:space="0" w:color="auto"/>
            </w:tcBorders>
            <w:vAlign w:val="center"/>
            <w:hideMark/>
          </w:tcPr>
          <w:p w14:paraId="4CC8EE57" w14:textId="77777777" w:rsidR="00811F3B" w:rsidRDefault="00811F3B" w:rsidP="00500F86">
            <w:pPr>
              <w:rPr>
                <w:color w:val="000000"/>
                <w:lang w:eastAsia="en-US"/>
              </w:rPr>
            </w:pPr>
          </w:p>
        </w:tc>
        <w:tc>
          <w:tcPr>
            <w:tcW w:w="3591" w:type="dxa"/>
            <w:tcBorders>
              <w:top w:val="nil"/>
              <w:left w:val="nil"/>
              <w:bottom w:val="single" w:sz="4" w:space="0" w:color="auto"/>
              <w:right w:val="single" w:sz="4" w:space="0" w:color="auto"/>
            </w:tcBorders>
            <w:noWrap/>
            <w:hideMark/>
          </w:tcPr>
          <w:p w14:paraId="536C601D" w14:textId="77777777" w:rsidR="00811F3B" w:rsidRDefault="00811F3B" w:rsidP="00500F86">
            <w:pPr>
              <w:rPr>
                <w:color w:val="000000"/>
                <w:lang w:eastAsia="en-US"/>
              </w:rPr>
            </w:pPr>
            <w:r>
              <w:rPr>
                <w:color w:val="000000"/>
                <w:lang w:eastAsia="en-US"/>
              </w:rPr>
              <w:t>Не сталкивался(-лась)</w:t>
            </w:r>
          </w:p>
        </w:tc>
        <w:tc>
          <w:tcPr>
            <w:tcW w:w="1300" w:type="dxa"/>
            <w:tcBorders>
              <w:top w:val="nil"/>
              <w:left w:val="nil"/>
              <w:bottom w:val="single" w:sz="4" w:space="0" w:color="auto"/>
              <w:right w:val="single" w:sz="4" w:space="0" w:color="auto"/>
            </w:tcBorders>
            <w:noWrap/>
            <w:hideMark/>
          </w:tcPr>
          <w:p w14:paraId="7FB01093" w14:textId="77777777" w:rsidR="00811F3B" w:rsidRDefault="00811F3B" w:rsidP="00500F86">
            <w:pPr>
              <w:jc w:val="right"/>
              <w:rPr>
                <w:color w:val="000000"/>
                <w:lang w:eastAsia="en-US"/>
              </w:rPr>
            </w:pPr>
            <w:r>
              <w:rPr>
                <w:color w:val="000000"/>
                <w:lang w:eastAsia="en-US"/>
              </w:rPr>
              <w:t>68,2</w:t>
            </w:r>
          </w:p>
        </w:tc>
        <w:tc>
          <w:tcPr>
            <w:tcW w:w="1300" w:type="dxa"/>
            <w:tcBorders>
              <w:top w:val="nil"/>
              <w:left w:val="nil"/>
              <w:bottom w:val="single" w:sz="4" w:space="0" w:color="auto"/>
              <w:right w:val="single" w:sz="4" w:space="0" w:color="auto"/>
            </w:tcBorders>
            <w:noWrap/>
            <w:hideMark/>
          </w:tcPr>
          <w:p w14:paraId="2078C1A7" w14:textId="77777777" w:rsidR="00811F3B" w:rsidRDefault="00811F3B" w:rsidP="00500F86">
            <w:pPr>
              <w:jc w:val="right"/>
              <w:rPr>
                <w:color w:val="000000"/>
                <w:lang w:eastAsia="en-US"/>
              </w:rPr>
            </w:pPr>
            <w:r>
              <w:rPr>
                <w:color w:val="000000"/>
                <w:lang w:eastAsia="en-US"/>
              </w:rPr>
              <w:t>66,3</w:t>
            </w:r>
          </w:p>
        </w:tc>
      </w:tr>
    </w:tbl>
    <w:p w14:paraId="38F6D25A" w14:textId="77777777" w:rsidR="00811F3B" w:rsidRDefault="00811F3B" w:rsidP="00811F3B">
      <w:pPr>
        <w:spacing w:line="312" w:lineRule="auto"/>
        <w:jc w:val="both"/>
        <w:rPr>
          <w:sz w:val="28"/>
          <w:szCs w:val="28"/>
        </w:rPr>
      </w:pPr>
    </w:p>
    <w:p w14:paraId="6FF091FF" w14:textId="77777777" w:rsidR="00811F3B" w:rsidRDefault="00811F3B" w:rsidP="00811F3B">
      <w:pPr>
        <w:spacing w:line="312" w:lineRule="auto"/>
        <w:ind w:firstLine="709"/>
        <w:jc w:val="both"/>
        <w:rPr>
          <w:sz w:val="28"/>
          <w:szCs w:val="28"/>
        </w:rPr>
      </w:pPr>
      <w:r w:rsidRPr="0098624A">
        <w:rPr>
          <w:sz w:val="28"/>
          <w:szCs w:val="28"/>
        </w:rPr>
        <w:t xml:space="preserve">Оценки уровня доверия </w:t>
      </w:r>
      <w:r>
        <w:rPr>
          <w:sz w:val="28"/>
          <w:szCs w:val="28"/>
        </w:rPr>
        <w:t xml:space="preserve">населения в динамике, т.е. за 2021-2022 гг., </w:t>
      </w:r>
      <w:r w:rsidRPr="0098624A">
        <w:rPr>
          <w:sz w:val="28"/>
          <w:szCs w:val="28"/>
        </w:rPr>
        <w:t>финансовым орга</w:t>
      </w:r>
      <w:r>
        <w:rPr>
          <w:sz w:val="28"/>
          <w:szCs w:val="28"/>
        </w:rPr>
        <w:t>низациям представлены в таб. 5.19</w:t>
      </w:r>
      <w:r w:rsidRPr="0098624A">
        <w:rPr>
          <w:sz w:val="28"/>
          <w:szCs w:val="28"/>
        </w:rPr>
        <w:t>.</w:t>
      </w:r>
      <w:r>
        <w:rPr>
          <w:sz w:val="28"/>
          <w:szCs w:val="28"/>
        </w:rPr>
        <w:t xml:space="preserve"> Исходя из данных таблицы можно сделать следующие выводы:</w:t>
      </w:r>
    </w:p>
    <w:p w14:paraId="7B1DD287" w14:textId="77777777" w:rsidR="00811F3B" w:rsidRDefault="00811F3B" w:rsidP="00811F3B">
      <w:pPr>
        <w:spacing w:line="312" w:lineRule="auto"/>
        <w:ind w:firstLine="709"/>
        <w:jc w:val="both"/>
        <w:rPr>
          <w:sz w:val="28"/>
          <w:szCs w:val="28"/>
        </w:rPr>
      </w:pPr>
      <w:r>
        <w:rPr>
          <w:sz w:val="28"/>
          <w:szCs w:val="28"/>
        </w:rPr>
        <w:t xml:space="preserve">- в 2022 г. по сравнению с 2021 г. несколько выросло доверие </w:t>
      </w:r>
      <w:r>
        <w:rPr>
          <w:spacing w:val="-2"/>
          <w:sz w:val="28"/>
          <w:szCs w:val="28"/>
        </w:rPr>
        <w:t>населения к банк</w:t>
      </w:r>
      <w:r w:rsidRPr="00EF3D0E">
        <w:rPr>
          <w:spacing w:val="-2"/>
          <w:sz w:val="28"/>
          <w:szCs w:val="28"/>
        </w:rPr>
        <w:t>ам (</w:t>
      </w:r>
      <w:r>
        <w:rPr>
          <w:sz w:val="28"/>
          <w:szCs w:val="28"/>
        </w:rPr>
        <w:t>рост на 6,9 п.п.). При этом снизилась доля респондентов, не сталкивавшихся с банками (спад на 5,1 п.п.);</w:t>
      </w:r>
    </w:p>
    <w:p w14:paraId="42227EA7" w14:textId="77777777" w:rsidR="00811F3B" w:rsidRDefault="00811F3B" w:rsidP="00811F3B">
      <w:pPr>
        <w:spacing w:line="312" w:lineRule="auto"/>
        <w:ind w:firstLine="709"/>
        <w:jc w:val="both"/>
        <w:rPr>
          <w:sz w:val="28"/>
          <w:szCs w:val="28"/>
        </w:rPr>
      </w:pPr>
    </w:p>
    <w:p w14:paraId="40619F04" w14:textId="77777777" w:rsidR="00811F3B" w:rsidRDefault="00811F3B" w:rsidP="00811F3B">
      <w:pPr>
        <w:spacing w:line="312" w:lineRule="auto"/>
        <w:ind w:firstLine="709"/>
        <w:jc w:val="right"/>
        <w:rPr>
          <w:sz w:val="28"/>
          <w:szCs w:val="28"/>
        </w:rPr>
      </w:pPr>
      <w:r>
        <w:rPr>
          <w:sz w:val="28"/>
          <w:szCs w:val="28"/>
        </w:rPr>
        <w:t>Таблица 5.19</w:t>
      </w:r>
    </w:p>
    <w:p w14:paraId="7C1E27D4" w14:textId="77777777" w:rsidR="00811F3B" w:rsidRDefault="00811F3B" w:rsidP="00811F3B">
      <w:pPr>
        <w:spacing w:line="312" w:lineRule="auto"/>
        <w:jc w:val="center"/>
        <w:rPr>
          <w:sz w:val="28"/>
          <w:szCs w:val="28"/>
        </w:rPr>
      </w:pPr>
      <w:r w:rsidRPr="0098624A">
        <w:rPr>
          <w:sz w:val="28"/>
          <w:szCs w:val="28"/>
        </w:rPr>
        <w:t xml:space="preserve">Уровень доверия </w:t>
      </w:r>
      <w:r>
        <w:rPr>
          <w:sz w:val="28"/>
          <w:szCs w:val="28"/>
        </w:rPr>
        <w:t>населения к финансовым организациям</w:t>
      </w:r>
      <w:r w:rsidRPr="0098624A">
        <w:rPr>
          <w:sz w:val="28"/>
          <w:szCs w:val="28"/>
        </w:rPr>
        <w:t>, %</w:t>
      </w:r>
    </w:p>
    <w:tbl>
      <w:tblPr>
        <w:tblW w:w="9488" w:type="dxa"/>
        <w:tblLook w:val="04A0" w:firstRow="1" w:lastRow="0" w:firstColumn="1" w:lastColumn="0" w:noHBand="0" w:noVBand="1"/>
      </w:tblPr>
      <w:tblGrid>
        <w:gridCol w:w="4101"/>
        <w:gridCol w:w="2835"/>
        <w:gridCol w:w="1276"/>
        <w:gridCol w:w="1276"/>
      </w:tblGrid>
      <w:tr w:rsidR="00811F3B" w14:paraId="55612BB2" w14:textId="77777777" w:rsidTr="00500F86">
        <w:trPr>
          <w:tblHeader/>
        </w:trPr>
        <w:tc>
          <w:tcPr>
            <w:tcW w:w="4101" w:type="dxa"/>
            <w:tcBorders>
              <w:top w:val="single" w:sz="8" w:space="0" w:color="auto"/>
              <w:left w:val="single" w:sz="8" w:space="0" w:color="auto"/>
              <w:bottom w:val="single" w:sz="8" w:space="0" w:color="auto"/>
              <w:right w:val="single" w:sz="8" w:space="0" w:color="auto"/>
            </w:tcBorders>
            <w:noWrap/>
            <w:vAlign w:val="center"/>
            <w:hideMark/>
          </w:tcPr>
          <w:p w14:paraId="2BEAE5E1" w14:textId="77777777" w:rsidR="00811F3B" w:rsidRDefault="00811F3B" w:rsidP="00500F86">
            <w:pPr>
              <w:jc w:val="center"/>
              <w:rPr>
                <w:b/>
                <w:bCs/>
                <w:color w:val="000000"/>
                <w:lang w:eastAsia="en-US"/>
              </w:rPr>
            </w:pPr>
            <w:r>
              <w:rPr>
                <w:b/>
                <w:bCs/>
                <w:color w:val="000000"/>
                <w:lang w:eastAsia="en-US"/>
              </w:rPr>
              <w:t>Финансовые организации</w:t>
            </w:r>
          </w:p>
        </w:tc>
        <w:tc>
          <w:tcPr>
            <w:tcW w:w="2835" w:type="dxa"/>
            <w:tcBorders>
              <w:top w:val="single" w:sz="8" w:space="0" w:color="auto"/>
              <w:left w:val="nil"/>
              <w:bottom w:val="single" w:sz="8" w:space="0" w:color="auto"/>
              <w:right w:val="single" w:sz="8" w:space="0" w:color="auto"/>
            </w:tcBorders>
            <w:noWrap/>
            <w:vAlign w:val="center"/>
            <w:hideMark/>
          </w:tcPr>
          <w:p w14:paraId="6D81B7EF" w14:textId="77777777" w:rsidR="00811F3B" w:rsidRDefault="00811F3B" w:rsidP="00500F86">
            <w:pPr>
              <w:jc w:val="center"/>
              <w:rPr>
                <w:b/>
                <w:bCs/>
                <w:color w:val="000000"/>
                <w:lang w:eastAsia="en-US"/>
              </w:rPr>
            </w:pPr>
            <w:r>
              <w:rPr>
                <w:b/>
                <w:bCs/>
                <w:color w:val="000000"/>
                <w:lang w:eastAsia="en-US"/>
              </w:rPr>
              <w:t>Оценка работы</w:t>
            </w:r>
          </w:p>
        </w:tc>
        <w:tc>
          <w:tcPr>
            <w:tcW w:w="1276" w:type="dxa"/>
            <w:tcBorders>
              <w:top w:val="single" w:sz="8" w:space="0" w:color="auto"/>
              <w:left w:val="nil"/>
              <w:bottom w:val="single" w:sz="8" w:space="0" w:color="auto"/>
              <w:right w:val="single" w:sz="8" w:space="0" w:color="auto"/>
            </w:tcBorders>
            <w:noWrap/>
            <w:vAlign w:val="center"/>
            <w:hideMark/>
          </w:tcPr>
          <w:p w14:paraId="247A4BCE" w14:textId="77777777" w:rsidR="00811F3B" w:rsidRDefault="00811F3B" w:rsidP="00500F86">
            <w:pPr>
              <w:jc w:val="center"/>
              <w:rPr>
                <w:b/>
                <w:bCs/>
                <w:color w:val="000000"/>
                <w:lang w:eastAsia="en-US"/>
              </w:rPr>
            </w:pPr>
            <w:r>
              <w:rPr>
                <w:b/>
                <w:bCs/>
                <w:color w:val="000000"/>
                <w:lang w:eastAsia="en-US"/>
              </w:rPr>
              <w:t>2022 г.</w:t>
            </w:r>
          </w:p>
        </w:tc>
        <w:tc>
          <w:tcPr>
            <w:tcW w:w="1276" w:type="dxa"/>
            <w:tcBorders>
              <w:top w:val="single" w:sz="8" w:space="0" w:color="auto"/>
              <w:left w:val="nil"/>
              <w:bottom w:val="single" w:sz="8" w:space="0" w:color="auto"/>
              <w:right w:val="single" w:sz="8" w:space="0" w:color="auto"/>
            </w:tcBorders>
            <w:noWrap/>
            <w:vAlign w:val="center"/>
            <w:hideMark/>
          </w:tcPr>
          <w:p w14:paraId="02BADA9B" w14:textId="77777777" w:rsidR="00811F3B" w:rsidRDefault="00811F3B" w:rsidP="00500F86">
            <w:pPr>
              <w:jc w:val="center"/>
              <w:rPr>
                <w:b/>
                <w:bCs/>
                <w:color w:val="000000"/>
                <w:lang w:eastAsia="en-US"/>
              </w:rPr>
            </w:pPr>
            <w:r>
              <w:rPr>
                <w:b/>
                <w:bCs/>
                <w:color w:val="000000"/>
                <w:lang w:eastAsia="en-US"/>
              </w:rPr>
              <w:t>2021 г.</w:t>
            </w:r>
          </w:p>
        </w:tc>
      </w:tr>
      <w:tr w:rsidR="00811F3B" w14:paraId="4B43BA76" w14:textId="77777777" w:rsidTr="00500F86">
        <w:tc>
          <w:tcPr>
            <w:tcW w:w="4101" w:type="dxa"/>
            <w:vMerge w:val="restart"/>
            <w:tcBorders>
              <w:top w:val="nil"/>
              <w:left w:val="single" w:sz="8" w:space="0" w:color="auto"/>
              <w:bottom w:val="single" w:sz="8" w:space="0" w:color="000000"/>
              <w:right w:val="single" w:sz="8" w:space="0" w:color="auto"/>
            </w:tcBorders>
            <w:noWrap/>
            <w:vAlign w:val="center"/>
            <w:hideMark/>
          </w:tcPr>
          <w:p w14:paraId="0BD63F22" w14:textId="77777777" w:rsidR="00811F3B" w:rsidRDefault="00811F3B" w:rsidP="00500F86">
            <w:pPr>
              <w:rPr>
                <w:color w:val="000000"/>
                <w:lang w:eastAsia="en-US"/>
              </w:rPr>
            </w:pPr>
            <w:r>
              <w:rPr>
                <w:color w:val="000000"/>
                <w:lang w:eastAsia="en-US"/>
              </w:rPr>
              <w:t>Банки</w:t>
            </w:r>
          </w:p>
        </w:tc>
        <w:tc>
          <w:tcPr>
            <w:tcW w:w="2835" w:type="dxa"/>
            <w:tcBorders>
              <w:top w:val="nil"/>
              <w:left w:val="nil"/>
              <w:bottom w:val="single" w:sz="8" w:space="0" w:color="auto"/>
              <w:right w:val="single" w:sz="8" w:space="0" w:color="auto"/>
            </w:tcBorders>
            <w:noWrap/>
            <w:vAlign w:val="center"/>
            <w:hideMark/>
          </w:tcPr>
          <w:p w14:paraId="3540C24F" w14:textId="77777777" w:rsidR="00811F3B" w:rsidRDefault="00811F3B" w:rsidP="00500F86">
            <w:pPr>
              <w:rPr>
                <w:color w:val="000000"/>
                <w:lang w:eastAsia="en-US"/>
              </w:rPr>
            </w:pPr>
            <w:r>
              <w:rPr>
                <w:color w:val="000000"/>
                <w:lang w:eastAsia="en-US"/>
              </w:rPr>
              <w:t>Не сталкивался(-лась)</w:t>
            </w:r>
          </w:p>
        </w:tc>
        <w:tc>
          <w:tcPr>
            <w:tcW w:w="1276" w:type="dxa"/>
            <w:tcBorders>
              <w:top w:val="nil"/>
              <w:left w:val="nil"/>
              <w:bottom w:val="single" w:sz="8" w:space="0" w:color="auto"/>
              <w:right w:val="single" w:sz="8" w:space="0" w:color="auto"/>
            </w:tcBorders>
            <w:noWrap/>
            <w:vAlign w:val="center"/>
            <w:hideMark/>
          </w:tcPr>
          <w:p w14:paraId="106B2B11" w14:textId="77777777" w:rsidR="00811F3B" w:rsidRDefault="00811F3B" w:rsidP="00500F86">
            <w:pPr>
              <w:jc w:val="center"/>
              <w:rPr>
                <w:color w:val="000000"/>
                <w:lang w:eastAsia="en-US"/>
              </w:rPr>
            </w:pPr>
            <w:r>
              <w:rPr>
                <w:color w:val="000000"/>
                <w:lang w:eastAsia="en-US"/>
              </w:rPr>
              <w:t>13,0</w:t>
            </w:r>
          </w:p>
        </w:tc>
        <w:tc>
          <w:tcPr>
            <w:tcW w:w="1276" w:type="dxa"/>
            <w:tcBorders>
              <w:top w:val="nil"/>
              <w:left w:val="nil"/>
              <w:bottom w:val="single" w:sz="8" w:space="0" w:color="auto"/>
              <w:right w:val="single" w:sz="8" w:space="0" w:color="auto"/>
            </w:tcBorders>
            <w:noWrap/>
            <w:vAlign w:val="center"/>
            <w:hideMark/>
          </w:tcPr>
          <w:p w14:paraId="7A5FE0E5" w14:textId="77777777" w:rsidR="00811F3B" w:rsidRDefault="00811F3B" w:rsidP="00500F86">
            <w:pPr>
              <w:jc w:val="center"/>
              <w:rPr>
                <w:color w:val="000000"/>
                <w:lang w:eastAsia="en-US"/>
              </w:rPr>
            </w:pPr>
            <w:r>
              <w:rPr>
                <w:color w:val="000000"/>
                <w:lang w:eastAsia="en-US"/>
              </w:rPr>
              <w:t>18,1</w:t>
            </w:r>
          </w:p>
        </w:tc>
      </w:tr>
      <w:tr w:rsidR="00811F3B" w14:paraId="3370E25C"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005511B8"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5A9572F2"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3267831C" w14:textId="77777777" w:rsidR="00811F3B" w:rsidRDefault="00811F3B" w:rsidP="00500F86">
            <w:pPr>
              <w:jc w:val="center"/>
              <w:rPr>
                <w:color w:val="000000"/>
                <w:lang w:eastAsia="en-US"/>
              </w:rPr>
            </w:pPr>
            <w:r>
              <w:rPr>
                <w:color w:val="000000"/>
                <w:lang w:eastAsia="en-US"/>
              </w:rPr>
              <w:t>7,6</w:t>
            </w:r>
          </w:p>
        </w:tc>
        <w:tc>
          <w:tcPr>
            <w:tcW w:w="1276" w:type="dxa"/>
            <w:tcBorders>
              <w:top w:val="nil"/>
              <w:left w:val="nil"/>
              <w:bottom w:val="single" w:sz="8" w:space="0" w:color="auto"/>
              <w:right w:val="single" w:sz="8" w:space="0" w:color="auto"/>
            </w:tcBorders>
            <w:noWrap/>
            <w:vAlign w:val="center"/>
            <w:hideMark/>
          </w:tcPr>
          <w:p w14:paraId="481D9F30" w14:textId="77777777" w:rsidR="00811F3B" w:rsidRDefault="00811F3B" w:rsidP="00500F86">
            <w:pPr>
              <w:jc w:val="center"/>
              <w:rPr>
                <w:color w:val="000000"/>
                <w:lang w:eastAsia="en-US"/>
              </w:rPr>
            </w:pPr>
            <w:r>
              <w:rPr>
                <w:color w:val="000000"/>
                <w:lang w:eastAsia="en-US"/>
              </w:rPr>
              <w:t>15,5</w:t>
            </w:r>
          </w:p>
        </w:tc>
      </w:tr>
      <w:tr w:rsidR="00811F3B" w14:paraId="5A971BA9"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0CA8A8CF"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3D60C851"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44F1B154" w14:textId="77777777" w:rsidR="00811F3B" w:rsidRDefault="00811F3B" w:rsidP="00500F86">
            <w:pPr>
              <w:jc w:val="center"/>
              <w:rPr>
                <w:color w:val="000000"/>
                <w:lang w:eastAsia="en-US"/>
              </w:rPr>
            </w:pPr>
            <w:r>
              <w:rPr>
                <w:color w:val="000000"/>
                <w:lang w:eastAsia="en-US"/>
              </w:rPr>
              <w:t>53,9</w:t>
            </w:r>
          </w:p>
        </w:tc>
        <w:tc>
          <w:tcPr>
            <w:tcW w:w="1276" w:type="dxa"/>
            <w:tcBorders>
              <w:top w:val="nil"/>
              <w:left w:val="nil"/>
              <w:bottom w:val="single" w:sz="8" w:space="0" w:color="auto"/>
              <w:right w:val="single" w:sz="8" w:space="0" w:color="auto"/>
            </w:tcBorders>
            <w:noWrap/>
            <w:vAlign w:val="center"/>
            <w:hideMark/>
          </w:tcPr>
          <w:p w14:paraId="072CBE8F" w14:textId="77777777" w:rsidR="00811F3B" w:rsidRDefault="00811F3B" w:rsidP="00500F86">
            <w:pPr>
              <w:jc w:val="center"/>
              <w:rPr>
                <w:color w:val="000000"/>
                <w:lang w:eastAsia="en-US"/>
              </w:rPr>
            </w:pPr>
            <w:r>
              <w:rPr>
                <w:color w:val="000000"/>
                <w:lang w:eastAsia="en-US"/>
              </w:rPr>
              <w:t>39,1</w:t>
            </w:r>
          </w:p>
        </w:tc>
      </w:tr>
      <w:tr w:rsidR="00811F3B" w14:paraId="4EA15879"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20D0692"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78C2099E"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46F7F8E5" w14:textId="77777777" w:rsidR="00811F3B" w:rsidRDefault="00811F3B" w:rsidP="00500F86">
            <w:pPr>
              <w:jc w:val="center"/>
              <w:rPr>
                <w:color w:val="000000"/>
                <w:lang w:eastAsia="en-US"/>
              </w:rPr>
            </w:pPr>
            <w:r>
              <w:rPr>
                <w:color w:val="000000"/>
                <w:lang w:eastAsia="en-US"/>
              </w:rPr>
              <w:t>17,0</w:t>
            </w:r>
          </w:p>
        </w:tc>
        <w:tc>
          <w:tcPr>
            <w:tcW w:w="1276" w:type="dxa"/>
            <w:tcBorders>
              <w:top w:val="nil"/>
              <w:left w:val="nil"/>
              <w:bottom w:val="single" w:sz="8" w:space="0" w:color="auto"/>
              <w:right w:val="single" w:sz="8" w:space="0" w:color="auto"/>
            </w:tcBorders>
            <w:noWrap/>
            <w:vAlign w:val="center"/>
            <w:hideMark/>
          </w:tcPr>
          <w:p w14:paraId="321444D4" w14:textId="77777777" w:rsidR="00811F3B" w:rsidRDefault="00811F3B" w:rsidP="00500F86">
            <w:pPr>
              <w:jc w:val="center"/>
              <w:rPr>
                <w:color w:val="000000"/>
                <w:lang w:eastAsia="en-US"/>
              </w:rPr>
            </w:pPr>
            <w:r>
              <w:rPr>
                <w:color w:val="000000"/>
                <w:lang w:eastAsia="en-US"/>
              </w:rPr>
              <w:t>15,9</w:t>
            </w:r>
          </w:p>
        </w:tc>
      </w:tr>
      <w:tr w:rsidR="00811F3B" w14:paraId="435E17E2"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ECC0389"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13B04FA0"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6DEB7115" w14:textId="77777777" w:rsidR="00811F3B" w:rsidRDefault="00811F3B" w:rsidP="00500F86">
            <w:pPr>
              <w:jc w:val="center"/>
              <w:rPr>
                <w:color w:val="000000"/>
                <w:lang w:eastAsia="en-US"/>
              </w:rPr>
            </w:pPr>
            <w:r>
              <w:rPr>
                <w:color w:val="000000"/>
                <w:lang w:eastAsia="en-US"/>
              </w:rPr>
              <w:t>8,4</w:t>
            </w:r>
          </w:p>
        </w:tc>
        <w:tc>
          <w:tcPr>
            <w:tcW w:w="1276" w:type="dxa"/>
            <w:tcBorders>
              <w:top w:val="nil"/>
              <w:left w:val="nil"/>
              <w:bottom w:val="single" w:sz="8" w:space="0" w:color="auto"/>
              <w:right w:val="single" w:sz="8" w:space="0" w:color="auto"/>
            </w:tcBorders>
            <w:noWrap/>
            <w:vAlign w:val="center"/>
            <w:hideMark/>
          </w:tcPr>
          <w:p w14:paraId="7C5E292A" w14:textId="77777777" w:rsidR="00811F3B" w:rsidRDefault="00811F3B" w:rsidP="00500F86">
            <w:pPr>
              <w:jc w:val="center"/>
              <w:rPr>
                <w:color w:val="000000"/>
                <w:lang w:eastAsia="en-US"/>
              </w:rPr>
            </w:pPr>
            <w:r>
              <w:rPr>
                <w:color w:val="000000"/>
                <w:lang w:eastAsia="en-US"/>
              </w:rPr>
              <w:t>11,4</w:t>
            </w:r>
          </w:p>
        </w:tc>
      </w:tr>
      <w:tr w:rsidR="00811F3B" w14:paraId="10F7782D" w14:textId="77777777" w:rsidTr="00500F86">
        <w:tc>
          <w:tcPr>
            <w:tcW w:w="4101" w:type="dxa"/>
            <w:vMerge w:val="restart"/>
            <w:tcBorders>
              <w:top w:val="nil"/>
              <w:left w:val="single" w:sz="8" w:space="0" w:color="auto"/>
              <w:bottom w:val="single" w:sz="8" w:space="0" w:color="000000"/>
              <w:right w:val="single" w:sz="8" w:space="0" w:color="auto"/>
            </w:tcBorders>
            <w:vAlign w:val="center"/>
            <w:hideMark/>
          </w:tcPr>
          <w:p w14:paraId="0BC71B09" w14:textId="77777777" w:rsidR="00811F3B" w:rsidRDefault="00811F3B" w:rsidP="00500F86">
            <w:pPr>
              <w:rPr>
                <w:color w:val="000000"/>
                <w:lang w:eastAsia="en-US"/>
              </w:rPr>
            </w:pPr>
            <w:r>
              <w:rPr>
                <w:color w:val="000000"/>
                <w:lang w:eastAsia="en-US"/>
              </w:rPr>
              <w:t>Микрофинансовые организации</w:t>
            </w:r>
          </w:p>
        </w:tc>
        <w:tc>
          <w:tcPr>
            <w:tcW w:w="2835" w:type="dxa"/>
            <w:tcBorders>
              <w:top w:val="nil"/>
              <w:left w:val="nil"/>
              <w:bottom w:val="single" w:sz="8" w:space="0" w:color="auto"/>
              <w:right w:val="single" w:sz="8" w:space="0" w:color="auto"/>
            </w:tcBorders>
            <w:noWrap/>
            <w:vAlign w:val="center"/>
            <w:hideMark/>
          </w:tcPr>
          <w:p w14:paraId="7064EB41" w14:textId="77777777" w:rsidR="00811F3B" w:rsidRDefault="00811F3B" w:rsidP="00500F86">
            <w:pPr>
              <w:rPr>
                <w:color w:val="000000"/>
                <w:lang w:eastAsia="en-US"/>
              </w:rPr>
            </w:pPr>
            <w:r>
              <w:rPr>
                <w:color w:val="000000"/>
                <w:lang w:eastAsia="en-US"/>
              </w:rPr>
              <w:t>Не сталкивался(-лась)</w:t>
            </w:r>
          </w:p>
        </w:tc>
        <w:tc>
          <w:tcPr>
            <w:tcW w:w="1276" w:type="dxa"/>
            <w:tcBorders>
              <w:top w:val="nil"/>
              <w:left w:val="nil"/>
              <w:bottom w:val="single" w:sz="8" w:space="0" w:color="auto"/>
              <w:right w:val="single" w:sz="8" w:space="0" w:color="auto"/>
            </w:tcBorders>
            <w:noWrap/>
            <w:vAlign w:val="center"/>
            <w:hideMark/>
          </w:tcPr>
          <w:p w14:paraId="6AA20549" w14:textId="77777777" w:rsidR="00811F3B" w:rsidRDefault="00811F3B" w:rsidP="00500F86">
            <w:pPr>
              <w:jc w:val="center"/>
              <w:rPr>
                <w:color w:val="000000"/>
                <w:lang w:eastAsia="en-US"/>
              </w:rPr>
            </w:pPr>
            <w:r>
              <w:rPr>
                <w:color w:val="000000"/>
                <w:lang w:eastAsia="en-US"/>
              </w:rPr>
              <w:t>46,2</w:t>
            </w:r>
          </w:p>
        </w:tc>
        <w:tc>
          <w:tcPr>
            <w:tcW w:w="1276" w:type="dxa"/>
            <w:tcBorders>
              <w:top w:val="nil"/>
              <w:left w:val="nil"/>
              <w:bottom w:val="single" w:sz="8" w:space="0" w:color="auto"/>
              <w:right w:val="single" w:sz="8" w:space="0" w:color="auto"/>
            </w:tcBorders>
            <w:noWrap/>
            <w:vAlign w:val="center"/>
            <w:hideMark/>
          </w:tcPr>
          <w:p w14:paraId="64B1B847" w14:textId="77777777" w:rsidR="00811F3B" w:rsidRDefault="00811F3B" w:rsidP="00500F86">
            <w:pPr>
              <w:jc w:val="center"/>
              <w:rPr>
                <w:color w:val="000000"/>
                <w:lang w:eastAsia="en-US"/>
              </w:rPr>
            </w:pPr>
            <w:r>
              <w:rPr>
                <w:color w:val="000000"/>
                <w:lang w:eastAsia="en-US"/>
              </w:rPr>
              <w:t>41,9</w:t>
            </w:r>
          </w:p>
        </w:tc>
      </w:tr>
      <w:tr w:rsidR="00811F3B" w14:paraId="6D337C10"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00CA1DE9"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4EA12AA"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02DAE53F" w14:textId="77777777" w:rsidR="00811F3B" w:rsidRDefault="00811F3B" w:rsidP="00500F86">
            <w:pPr>
              <w:jc w:val="center"/>
              <w:rPr>
                <w:color w:val="000000"/>
                <w:lang w:eastAsia="en-US"/>
              </w:rPr>
            </w:pPr>
            <w:r>
              <w:rPr>
                <w:color w:val="000000"/>
                <w:lang w:eastAsia="en-US"/>
              </w:rPr>
              <w:t>2,3</w:t>
            </w:r>
          </w:p>
        </w:tc>
        <w:tc>
          <w:tcPr>
            <w:tcW w:w="1276" w:type="dxa"/>
            <w:tcBorders>
              <w:top w:val="nil"/>
              <w:left w:val="nil"/>
              <w:bottom w:val="single" w:sz="8" w:space="0" w:color="auto"/>
              <w:right w:val="single" w:sz="8" w:space="0" w:color="auto"/>
            </w:tcBorders>
            <w:noWrap/>
            <w:vAlign w:val="center"/>
            <w:hideMark/>
          </w:tcPr>
          <w:p w14:paraId="22994687" w14:textId="77777777" w:rsidR="00811F3B" w:rsidRDefault="00811F3B" w:rsidP="00500F86">
            <w:pPr>
              <w:jc w:val="center"/>
              <w:rPr>
                <w:color w:val="000000"/>
                <w:lang w:eastAsia="en-US"/>
              </w:rPr>
            </w:pPr>
            <w:r>
              <w:rPr>
                <w:color w:val="000000"/>
                <w:lang w:eastAsia="en-US"/>
              </w:rPr>
              <w:t>10,1</w:t>
            </w:r>
          </w:p>
        </w:tc>
      </w:tr>
      <w:tr w:rsidR="00811F3B" w14:paraId="4D308031"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6B2B6C8B"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7BEFFEB6"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410B93D0" w14:textId="77777777" w:rsidR="00811F3B" w:rsidRDefault="00811F3B" w:rsidP="00500F86">
            <w:pPr>
              <w:jc w:val="center"/>
              <w:rPr>
                <w:color w:val="000000"/>
                <w:lang w:eastAsia="en-US"/>
              </w:rPr>
            </w:pPr>
            <w:r>
              <w:rPr>
                <w:color w:val="000000"/>
                <w:lang w:eastAsia="en-US"/>
              </w:rPr>
              <w:t>5,8</w:t>
            </w:r>
          </w:p>
        </w:tc>
        <w:tc>
          <w:tcPr>
            <w:tcW w:w="1276" w:type="dxa"/>
            <w:tcBorders>
              <w:top w:val="nil"/>
              <w:left w:val="nil"/>
              <w:bottom w:val="single" w:sz="8" w:space="0" w:color="auto"/>
              <w:right w:val="single" w:sz="8" w:space="0" w:color="auto"/>
            </w:tcBorders>
            <w:noWrap/>
            <w:vAlign w:val="center"/>
            <w:hideMark/>
          </w:tcPr>
          <w:p w14:paraId="74326A9A" w14:textId="77777777" w:rsidR="00811F3B" w:rsidRDefault="00811F3B" w:rsidP="00500F86">
            <w:pPr>
              <w:jc w:val="center"/>
              <w:rPr>
                <w:color w:val="000000"/>
                <w:lang w:eastAsia="en-US"/>
              </w:rPr>
            </w:pPr>
            <w:r>
              <w:rPr>
                <w:color w:val="000000"/>
                <w:lang w:eastAsia="en-US"/>
              </w:rPr>
              <w:t>13,4</w:t>
            </w:r>
          </w:p>
        </w:tc>
      </w:tr>
      <w:tr w:rsidR="00811F3B" w14:paraId="65A5F955"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8B2C785"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5D9D0C7C"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6CF4E2B6" w14:textId="77777777" w:rsidR="00811F3B" w:rsidRDefault="00811F3B" w:rsidP="00500F86">
            <w:pPr>
              <w:jc w:val="center"/>
              <w:rPr>
                <w:color w:val="000000"/>
                <w:lang w:eastAsia="en-US"/>
              </w:rPr>
            </w:pPr>
            <w:r>
              <w:rPr>
                <w:color w:val="000000"/>
                <w:lang w:eastAsia="en-US"/>
              </w:rPr>
              <w:t>22,2</w:t>
            </w:r>
          </w:p>
        </w:tc>
        <w:tc>
          <w:tcPr>
            <w:tcW w:w="1276" w:type="dxa"/>
            <w:tcBorders>
              <w:top w:val="nil"/>
              <w:left w:val="nil"/>
              <w:bottom w:val="single" w:sz="8" w:space="0" w:color="auto"/>
              <w:right w:val="single" w:sz="8" w:space="0" w:color="auto"/>
            </w:tcBorders>
            <w:noWrap/>
            <w:vAlign w:val="center"/>
            <w:hideMark/>
          </w:tcPr>
          <w:p w14:paraId="09AA4F04" w14:textId="77777777" w:rsidR="00811F3B" w:rsidRDefault="00811F3B" w:rsidP="00500F86">
            <w:pPr>
              <w:jc w:val="center"/>
              <w:rPr>
                <w:color w:val="000000"/>
                <w:lang w:eastAsia="en-US"/>
              </w:rPr>
            </w:pPr>
            <w:r>
              <w:rPr>
                <w:color w:val="000000"/>
                <w:lang w:eastAsia="en-US"/>
              </w:rPr>
              <w:t>16,1</w:t>
            </w:r>
          </w:p>
        </w:tc>
      </w:tr>
      <w:tr w:rsidR="00811F3B" w14:paraId="5E99ACA6"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2B5B2A84"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37ACE5C"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794B9967" w14:textId="77777777" w:rsidR="00811F3B" w:rsidRDefault="00811F3B" w:rsidP="00500F86">
            <w:pPr>
              <w:jc w:val="center"/>
              <w:rPr>
                <w:color w:val="000000"/>
                <w:lang w:eastAsia="en-US"/>
              </w:rPr>
            </w:pPr>
            <w:r>
              <w:rPr>
                <w:color w:val="000000"/>
                <w:lang w:eastAsia="en-US"/>
              </w:rPr>
              <w:t>23,5</w:t>
            </w:r>
          </w:p>
        </w:tc>
        <w:tc>
          <w:tcPr>
            <w:tcW w:w="1276" w:type="dxa"/>
            <w:tcBorders>
              <w:top w:val="nil"/>
              <w:left w:val="nil"/>
              <w:bottom w:val="single" w:sz="8" w:space="0" w:color="auto"/>
              <w:right w:val="single" w:sz="8" w:space="0" w:color="auto"/>
            </w:tcBorders>
            <w:noWrap/>
            <w:vAlign w:val="center"/>
            <w:hideMark/>
          </w:tcPr>
          <w:p w14:paraId="6448F987" w14:textId="77777777" w:rsidR="00811F3B" w:rsidRDefault="00811F3B" w:rsidP="00500F86">
            <w:pPr>
              <w:jc w:val="center"/>
              <w:rPr>
                <w:color w:val="000000"/>
                <w:lang w:eastAsia="en-US"/>
              </w:rPr>
            </w:pPr>
            <w:r>
              <w:rPr>
                <w:color w:val="000000"/>
                <w:lang w:eastAsia="en-US"/>
              </w:rPr>
              <w:t>18,5</w:t>
            </w:r>
          </w:p>
        </w:tc>
      </w:tr>
      <w:tr w:rsidR="00811F3B" w14:paraId="05B7D7D3" w14:textId="77777777" w:rsidTr="00500F86">
        <w:tc>
          <w:tcPr>
            <w:tcW w:w="4101" w:type="dxa"/>
            <w:vMerge w:val="restart"/>
            <w:tcBorders>
              <w:top w:val="nil"/>
              <w:left w:val="single" w:sz="8" w:space="0" w:color="auto"/>
              <w:bottom w:val="single" w:sz="8" w:space="0" w:color="000000"/>
              <w:right w:val="single" w:sz="8" w:space="0" w:color="auto"/>
            </w:tcBorders>
            <w:vAlign w:val="center"/>
            <w:hideMark/>
          </w:tcPr>
          <w:p w14:paraId="488138C4" w14:textId="77777777" w:rsidR="00811F3B" w:rsidRDefault="00811F3B" w:rsidP="00500F86">
            <w:pPr>
              <w:rPr>
                <w:color w:val="000000"/>
                <w:lang w:eastAsia="en-US"/>
              </w:rPr>
            </w:pPr>
            <w:r>
              <w:rPr>
                <w:color w:val="000000"/>
                <w:lang w:eastAsia="en-US"/>
              </w:rPr>
              <w:t>Кредитные потребительские кооперативы</w:t>
            </w:r>
          </w:p>
        </w:tc>
        <w:tc>
          <w:tcPr>
            <w:tcW w:w="2835" w:type="dxa"/>
            <w:tcBorders>
              <w:top w:val="nil"/>
              <w:left w:val="nil"/>
              <w:bottom w:val="single" w:sz="8" w:space="0" w:color="auto"/>
              <w:right w:val="single" w:sz="8" w:space="0" w:color="auto"/>
            </w:tcBorders>
            <w:noWrap/>
            <w:vAlign w:val="center"/>
            <w:hideMark/>
          </w:tcPr>
          <w:p w14:paraId="206B9697" w14:textId="77777777" w:rsidR="00811F3B" w:rsidRDefault="00811F3B" w:rsidP="00500F86">
            <w:pPr>
              <w:rPr>
                <w:color w:val="000000"/>
                <w:lang w:eastAsia="en-US"/>
              </w:rPr>
            </w:pPr>
            <w:r>
              <w:rPr>
                <w:color w:val="000000"/>
                <w:lang w:eastAsia="en-US"/>
              </w:rPr>
              <w:t>Не сталкивался(-лась)</w:t>
            </w:r>
          </w:p>
        </w:tc>
        <w:tc>
          <w:tcPr>
            <w:tcW w:w="1276" w:type="dxa"/>
            <w:tcBorders>
              <w:top w:val="nil"/>
              <w:left w:val="nil"/>
              <w:bottom w:val="single" w:sz="8" w:space="0" w:color="auto"/>
              <w:right w:val="single" w:sz="8" w:space="0" w:color="auto"/>
            </w:tcBorders>
            <w:noWrap/>
            <w:vAlign w:val="center"/>
            <w:hideMark/>
          </w:tcPr>
          <w:p w14:paraId="5A7CDB19" w14:textId="77777777" w:rsidR="00811F3B" w:rsidRDefault="00811F3B" w:rsidP="00500F86">
            <w:pPr>
              <w:jc w:val="center"/>
              <w:rPr>
                <w:color w:val="000000"/>
                <w:lang w:eastAsia="en-US"/>
              </w:rPr>
            </w:pPr>
            <w:r>
              <w:rPr>
                <w:color w:val="000000"/>
                <w:lang w:eastAsia="en-US"/>
              </w:rPr>
              <w:t>50,0</w:t>
            </w:r>
          </w:p>
        </w:tc>
        <w:tc>
          <w:tcPr>
            <w:tcW w:w="1276" w:type="dxa"/>
            <w:tcBorders>
              <w:top w:val="nil"/>
              <w:left w:val="nil"/>
              <w:bottom w:val="single" w:sz="8" w:space="0" w:color="auto"/>
              <w:right w:val="single" w:sz="8" w:space="0" w:color="auto"/>
            </w:tcBorders>
            <w:noWrap/>
            <w:vAlign w:val="center"/>
            <w:hideMark/>
          </w:tcPr>
          <w:p w14:paraId="02EE296C" w14:textId="77777777" w:rsidR="00811F3B" w:rsidRDefault="00811F3B" w:rsidP="00500F86">
            <w:pPr>
              <w:jc w:val="center"/>
              <w:rPr>
                <w:color w:val="000000"/>
                <w:lang w:eastAsia="en-US"/>
              </w:rPr>
            </w:pPr>
            <w:r>
              <w:rPr>
                <w:color w:val="000000"/>
                <w:lang w:eastAsia="en-US"/>
              </w:rPr>
              <w:t>44,1</w:t>
            </w:r>
          </w:p>
        </w:tc>
      </w:tr>
      <w:tr w:rsidR="00811F3B" w14:paraId="49C657F0"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8DF66FC"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2D7EBE43"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7255CA1B" w14:textId="77777777" w:rsidR="00811F3B" w:rsidRDefault="00811F3B" w:rsidP="00500F86">
            <w:pPr>
              <w:jc w:val="center"/>
              <w:rPr>
                <w:color w:val="000000"/>
                <w:lang w:eastAsia="en-US"/>
              </w:rPr>
            </w:pPr>
            <w:r>
              <w:rPr>
                <w:color w:val="000000"/>
                <w:lang w:eastAsia="en-US"/>
              </w:rPr>
              <w:t>2,3</w:t>
            </w:r>
          </w:p>
        </w:tc>
        <w:tc>
          <w:tcPr>
            <w:tcW w:w="1276" w:type="dxa"/>
            <w:tcBorders>
              <w:top w:val="nil"/>
              <w:left w:val="nil"/>
              <w:bottom w:val="single" w:sz="8" w:space="0" w:color="auto"/>
              <w:right w:val="single" w:sz="8" w:space="0" w:color="auto"/>
            </w:tcBorders>
            <w:noWrap/>
            <w:vAlign w:val="center"/>
            <w:hideMark/>
          </w:tcPr>
          <w:p w14:paraId="60376FBC" w14:textId="77777777" w:rsidR="00811F3B" w:rsidRDefault="00811F3B" w:rsidP="00500F86">
            <w:pPr>
              <w:jc w:val="center"/>
              <w:rPr>
                <w:color w:val="000000"/>
                <w:lang w:eastAsia="en-US"/>
              </w:rPr>
            </w:pPr>
            <w:r>
              <w:rPr>
                <w:color w:val="000000"/>
                <w:lang w:eastAsia="en-US"/>
              </w:rPr>
              <w:t>9,8</w:t>
            </w:r>
          </w:p>
        </w:tc>
      </w:tr>
      <w:tr w:rsidR="00811F3B" w14:paraId="45D7FFE7"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9286774"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7E15C21A"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23C44E0B" w14:textId="77777777" w:rsidR="00811F3B" w:rsidRDefault="00811F3B" w:rsidP="00500F86">
            <w:pPr>
              <w:jc w:val="center"/>
              <w:rPr>
                <w:color w:val="000000"/>
                <w:lang w:eastAsia="en-US"/>
              </w:rPr>
            </w:pPr>
            <w:r>
              <w:rPr>
                <w:color w:val="000000"/>
                <w:lang w:eastAsia="en-US"/>
              </w:rPr>
              <w:t>8,7</w:t>
            </w:r>
          </w:p>
        </w:tc>
        <w:tc>
          <w:tcPr>
            <w:tcW w:w="1276" w:type="dxa"/>
            <w:tcBorders>
              <w:top w:val="nil"/>
              <w:left w:val="nil"/>
              <w:bottom w:val="single" w:sz="8" w:space="0" w:color="auto"/>
              <w:right w:val="single" w:sz="8" w:space="0" w:color="auto"/>
            </w:tcBorders>
            <w:noWrap/>
            <w:vAlign w:val="center"/>
            <w:hideMark/>
          </w:tcPr>
          <w:p w14:paraId="3CF2B35E" w14:textId="77777777" w:rsidR="00811F3B" w:rsidRDefault="00811F3B" w:rsidP="00500F86">
            <w:pPr>
              <w:jc w:val="center"/>
              <w:rPr>
                <w:color w:val="000000"/>
                <w:lang w:eastAsia="en-US"/>
              </w:rPr>
            </w:pPr>
            <w:r>
              <w:rPr>
                <w:color w:val="000000"/>
                <w:lang w:eastAsia="en-US"/>
              </w:rPr>
              <w:t>14,5</w:t>
            </w:r>
          </w:p>
        </w:tc>
      </w:tr>
      <w:tr w:rsidR="00811F3B" w14:paraId="642C8318"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0A812A32"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183C7B83"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635AFEAB" w14:textId="77777777" w:rsidR="00811F3B" w:rsidRDefault="00811F3B" w:rsidP="00500F86">
            <w:pPr>
              <w:jc w:val="center"/>
              <w:rPr>
                <w:color w:val="000000"/>
                <w:lang w:eastAsia="en-US"/>
              </w:rPr>
            </w:pPr>
            <w:r>
              <w:rPr>
                <w:color w:val="000000"/>
                <w:lang w:eastAsia="en-US"/>
              </w:rPr>
              <w:t>22,4</w:t>
            </w:r>
          </w:p>
        </w:tc>
        <w:tc>
          <w:tcPr>
            <w:tcW w:w="1276" w:type="dxa"/>
            <w:tcBorders>
              <w:top w:val="nil"/>
              <w:left w:val="nil"/>
              <w:bottom w:val="single" w:sz="8" w:space="0" w:color="auto"/>
              <w:right w:val="single" w:sz="8" w:space="0" w:color="auto"/>
            </w:tcBorders>
            <w:noWrap/>
            <w:vAlign w:val="center"/>
            <w:hideMark/>
          </w:tcPr>
          <w:p w14:paraId="34E8DB29" w14:textId="77777777" w:rsidR="00811F3B" w:rsidRDefault="00811F3B" w:rsidP="00500F86">
            <w:pPr>
              <w:jc w:val="center"/>
              <w:rPr>
                <w:color w:val="000000"/>
                <w:lang w:eastAsia="en-US"/>
              </w:rPr>
            </w:pPr>
            <w:r>
              <w:rPr>
                <w:color w:val="000000"/>
                <w:lang w:eastAsia="en-US"/>
              </w:rPr>
              <w:t>17,3</w:t>
            </w:r>
          </w:p>
        </w:tc>
      </w:tr>
      <w:tr w:rsidR="00811F3B" w14:paraId="3BC01F56"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AAE0956"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21A8E503"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6766637A" w14:textId="77777777" w:rsidR="00811F3B" w:rsidRDefault="00811F3B" w:rsidP="00500F86">
            <w:pPr>
              <w:jc w:val="center"/>
              <w:rPr>
                <w:color w:val="000000"/>
                <w:lang w:eastAsia="en-US"/>
              </w:rPr>
            </w:pPr>
            <w:r>
              <w:rPr>
                <w:color w:val="000000"/>
                <w:lang w:eastAsia="en-US"/>
              </w:rPr>
              <w:t>16,7</w:t>
            </w:r>
          </w:p>
        </w:tc>
        <w:tc>
          <w:tcPr>
            <w:tcW w:w="1276" w:type="dxa"/>
            <w:tcBorders>
              <w:top w:val="nil"/>
              <w:left w:val="nil"/>
              <w:bottom w:val="single" w:sz="8" w:space="0" w:color="auto"/>
              <w:right w:val="single" w:sz="8" w:space="0" w:color="auto"/>
            </w:tcBorders>
            <w:noWrap/>
            <w:vAlign w:val="center"/>
            <w:hideMark/>
          </w:tcPr>
          <w:p w14:paraId="5E0332C9" w14:textId="77777777" w:rsidR="00811F3B" w:rsidRDefault="00811F3B" w:rsidP="00500F86">
            <w:pPr>
              <w:jc w:val="center"/>
              <w:rPr>
                <w:color w:val="000000"/>
                <w:lang w:eastAsia="en-US"/>
              </w:rPr>
            </w:pPr>
            <w:r>
              <w:rPr>
                <w:color w:val="000000"/>
                <w:lang w:eastAsia="en-US"/>
              </w:rPr>
              <w:t>14,3</w:t>
            </w:r>
          </w:p>
        </w:tc>
      </w:tr>
      <w:tr w:rsidR="00811F3B" w14:paraId="0A978214" w14:textId="77777777" w:rsidTr="00500F86">
        <w:tc>
          <w:tcPr>
            <w:tcW w:w="4101" w:type="dxa"/>
            <w:vMerge w:val="restart"/>
            <w:tcBorders>
              <w:top w:val="nil"/>
              <w:left w:val="single" w:sz="8" w:space="0" w:color="auto"/>
              <w:bottom w:val="single" w:sz="8" w:space="0" w:color="000000"/>
              <w:right w:val="single" w:sz="8" w:space="0" w:color="auto"/>
            </w:tcBorders>
            <w:noWrap/>
            <w:vAlign w:val="center"/>
            <w:hideMark/>
          </w:tcPr>
          <w:p w14:paraId="547F09AC" w14:textId="77777777" w:rsidR="00811F3B" w:rsidRDefault="00811F3B" w:rsidP="00500F86">
            <w:pPr>
              <w:rPr>
                <w:color w:val="000000"/>
                <w:lang w:eastAsia="en-US"/>
              </w:rPr>
            </w:pPr>
            <w:r>
              <w:rPr>
                <w:color w:val="000000"/>
                <w:lang w:eastAsia="en-US"/>
              </w:rPr>
              <w:t>Ломбарды</w:t>
            </w:r>
          </w:p>
        </w:tc>
        <w:tc>
          <w:tcPr>
            <w:tcW w:w="2835" w:type="dxa"/>
            <w:tcBorders>
              <w:top w:val="nil"/>
              <w:left w:val="nil"/>
              <w:bottom w:val="single" w:sz="8" w:space="0" w:color="auto"/>
              <w:right w:val="single" w:sz="8" w:space="0" w:color="auto"/>
            </w:tcBorders>
            <w:noWrap/>
            <w:vAlign w:val="center"/>
            <w:hideMark/>
          </w:tcPr>
          <w:p w14:paraId="28A2E6C0" w14:textId="77777777" w:rsidR="00811F3B" w:rsidRDefault="00811F3B" w:rsidP="00500F86">
            <w:pPr>
              <w:rPr>
                <w:color w:val="000000"/>
                <w:lang w:eastAsia="en-US"/>
              </w:rPr>
            </w:pPr>
            <w:r>
              <w:rPr>
                <w:color w:val="000000"/>
                <w:lang w:eastAsia="en-US"/>
              </w:rPr>
              <w:t>Не сталкивался(-лась)</w:t>
            </w:r>
          </w:p>
        </w:tc>
        <w:tc>
          <w:tcPr>
            <w:tcW w:w="1276" w:type="dxa"/>
            <w:tcBorders>
              <w:top w:val="nil"/>
              <w:left w:val="nil"/>
              <w:bottom w:val="single" w:sz="8" w:space="0" w:color="auto"/>
              <w:right w:val="single" w:sz="8" w:space="0" w:color="auto"/>
            </w:tcBorders>
            <w:noWrap/>
            <w:vAlign w:val="center"/>
            <w:hideMark/>
          </w:tcPr>
          <w:p w14:paraId="0C7B105F" w14:textId="77777777" w:rsidR="00811F3B" w:rsidRDefault="00811F3B" w:rsidP="00500F86">
            <w:pPr>
              <w:jc w:val="center"/>
              <w:rPr>
                <w:color w:val="000000"/>
                <w:lang w:eastAsia="en-US"/>
              </w:rPr>
            </w:pPr>
            <w:r>
              <w:rPr>
                <w:color w:val="000000"/>
                <w:lang w:eastAsia="en-US"/>
              </w:rPr>
              <w:t>52,6</w:t>
            </w:r>
          </w:p>
        </w:tc>
        <w:tc>
          <w:tcPr>
            <w:tcW w:w="1276" w:type="dxa"/>
            <w:tcBorders>
              <w:top w:val="nil"/>
              <w:left w:val="nil"/>
              <w:bottom w:val="single" w:sz="8" w:space="0" w:color="auto"/>
              <w:right w:val="single" w:sz="8" w:space="0" w:color="auto"/>
            </w:tcBorders>
            <w:noWrap/>
            <w:vAlign w:val="center"/>
            <w:hideMark/>
          </w:tcPr>
          <w:p w14:paraId="682FBDF6" w14:textId="77777777" w:rsidR="00811F3B" w:rsidRDefault="00811F3B" w:rsidP="00500F86">
            <w:pPr>
              <w:jc w:val="center"/>
              <w:rPr>
                <w:color w:val="000000"/>
                <w:lang w:eastAsia="en-US"/>
              </w:rPr>
            </w:pPr>
            <w:r>
              <w:rPr>
                <w:color w:val="000000"/>
                <w:lang w:eastAsia="en-US"/>
              </w:rPr>
              <w:t>46,4</w:t>
            </w:r>
          </w:p>
        </w:tc>
      </w:tr>
      <w:tr w:rsidR="00811F3B" w14:paraId="72045D8A"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165E878"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D942E10"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68B8205C" w14:textId="77777777" w:rsidR="00811F3B" w:rsidRDefault="00811F3B" w:rsidP="00500F86">
            <w:pPr>
              <w:jc w:val="center"/>
              <w:rPr>
                <w:color w:val="000000"/>
                <w:lang w:eastAsia="en-US"/>
              </w:rPr>
            </w:pPr>
            <w:r>
              <w:rPr>
                <w:color w:val="000000"/>
                <w:lang w:eastAsia="en-US"/>
              </w:rPr>
              <w:t>2,2</w:t>
            </w:r>
          </w:p>
        </w:tc>
        <w:tc>
          <w:tcPr>
            <w:tcW w:w="1276" w:type="dxa"/>
            <w:tcBorders>
              <w:top w:val="nil"/>
              <w:left w:val="nil"/>
              <w:bottom w:val="single" w:sz="8" w:space="0" w:color="auto"/>
              <w:right w:val="single" w:sz="8" w:space="0" w:color="auto"/>
            </w:tcBorders>
            <w:noWrap/>
            <w:vAlign w:val="center"/>
            <w:hideMark/>
          </w:tcPr>
          <w:p w14:paraId="7ABE4FB2" w14:textId="77777777" w:rsidR="00811F3B" w:rsidRDefault="00811F3B" w:rsidP="00500F86">
            <w:pPr>
              <w:jc w:val="center"/>
              <w:rPr>
                <w:color w:val="000000"/>
                <w:lang w:eastAsia="en-US"/>
              </w:rPr>
            </w:pPr>
            <w:r>
              <w:rPr>
                <w:color w:val="000000"/>
                <w:lang w:eastAsia="en-US"/>
              </w:rPr>
              <w:t>9,9</w:t>
            </w:r>
          </w:p>
        </w:tc>
      </w:tr>
      <w:tr w:rsidR="00811F3B" w14:paraId="679DF3A1"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2C857D55"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1825E5A5"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00E7B486" w14:textId="77777777" w:rsidR="00811F3B" w:rsidRDefault="00811F3B" w:rsidP="00500F86">
            <w:pPr>
              <w:jc w:val="center"/>
              <w:rPr>
                <w:color w:val="000000"/>
                <w:lang w:eastAsia="en-US"/>
              </w:rPr>
            </w:pPr>
            <w:r>
              <w:rPr>
                <w:color w:val="000000"/>
                <w:lang w:eastAsia="en-US"/>
              </w:rPr>
              <w:t>6,9</w:t>
            </w:r>
          </w:p>
        </w:tc>
        <w:tc>
          <w:tcPr>
            <w:tcW w:w="1276" w:type="dxa"/>
            <w:tcBorders>
              <w:top w:val="nil"/>
              <w:left w:val="nil"/>
              <w:bottom w:val="single" w:sz="8" w:space="0" w:color="auto"/>
              <w:right w:val="single" w:sz="8" w:space="0" w:color="auto"/>
            </w:tcBorders>
            <w:noWrap/>
            <w:vAlign w:val="center"/>
            <w:hideMark/>
          </w:tcPr>
          <w:p w14:paraId="54053A64" w14:textId="77777777" w:rsidR="00811F3B" w:rsidRDefault="00811F3B" w:rsidP="00500F86">
            <w:pPr>
              <w:jc w:val="center"/>
              <w:rPr>
                <w:color w:val="000000"/>
                <w:lang w:eastAsia="en-US"/>
              </w:rPr>
            </w:pPr>
            <w:r>
              <w:rPr>
                <w:color w:val="000000"/>
                <w:lang w:eastAsia="en-US"/>
              </w:rPr>
              <w:t>14,1</w:t>
            </w:r>
          </w:p>
        </w:tc>
      </w:tr>
      <w:tr w:rsidR="00811F3B" w14:paraId="34842D08"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319862F9"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3E19AB1F"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79C694BB" w14:textId="77777777" w:rsidR="00811F3B" w:rsidRDefault="00811F3B" w:rsidP="00500F86">
            <w:pPr>
              <w:jc w:val="center"/>
              <w:rPr>
                <w:color w:val="000000"/>
                <w:lang w:eastAsia="en-US"/>
              </w:rPr>
            </w:pPr>
            <w:r>
              <w:rPr>
                <w:color w:val="000000"/>
                <w:lang w:eastAsia="en-US"/>
              </w:rPr>
              <w:t>21,6</w:t>
            </w:r>
          </w:p>
        </w:tc>
        <w:tc>
          <w:tcPr>
            <w:tcW w:w="1276" w:type="dxa"/>
            <w:tcBorders>
              <w:top w:val="nil"/>
              <w:left w:val="nil"/>
              <w:bottom w:val="single" w:sz="8" w:space="0" w:color="auto"/>
              <w:right w:val="single" w:sz="8" w:space="0" w:color="auto"/>
            </w:tcBorders>
            <w:noWrap/>
            <w:vAlign w:val="center"/>
            <w:hideMark/>
          </w:tcPr>
          <w:p w14:paraId="5244CD48" w14:textId="77777777" w:rsidR="00811F3B" w:rsidRDefault="00811F3B" w:rsidP="00500F86">
            <w:pPr>
              <w:jc w:val="center"/>
              <w:rPr>
                <w:color w:val="000000"/>
                <w:lang w:eastAsia="en-US"/>
              </w:rPr>
            </w:pPr>
            <w:r>
              <w:rPr>
                <w:color w:val="000000"/>
                <w:lang w:eastAsia="en-US"/>
              </w:rPr>
              <w:t>15,9</w:t>
            </w:r>
          </w:p>
        </w:tc>
      </w:tr>
      <w:tr w:rsidR="00811F3B" w14:paraId="7AC3FF0E"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DC058A2"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71518B0"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2F610FF9" w14:textId="77777777" w:rsidR="00811F3B" w:rsidRDefault="00811F3B" w:rsidP="00500F86">
            <w:pPr>
              <w:jc w:val="center"/>
              <w:rPr>
                <w:color w:val="000000"/>
                <w:lang w:eastAsia="en-US"/>
              </w:rPr>
            </w:pPr>
            <w:r>
              <w:rPr>
                <w:color w:val="000000"/>
                <w:lang w:eastAsia="en-US"/>
              </w:rPr>
              <w:t>16,8</w:t>
            </w:r>
          </w:p>
        </w:tc>
        <w:tc>
          <w:tcPr>
            <w:tcW w:w="1276" w:type="dxa"/>
            <w:tcBorders>
              <w:top w:val="nil"/>
              <w:left w:val="nil"/>
              <w:bottom w:val="single" w:sz="8" w:space="0" w:color="auto"/>
              <w:right w:val="single" w:sz="8" w:space="0" w:color="auto"/>
            </w:tcBorders>
            <w:noWrap/>
            <w:vAlign w:val="center"/>
            <w:hideMark/>
          </w:tcPr>
          <w:p w14:paraId="39AE9CD9" w14:textId="77777777" w:rsidR="00811F3B" w:rsidRDefault="00811F3B" w:rsidP="00500F86">
            <w:pPr>
              <w:jc w:val="center"/>
              <w:rPr>
                <w:color w:val="000000"/>
                <w:lang w:eastAsia="en-US"/>
              </w:rPr>
            </w:pPr>
            <w:r>
              <w:rPr>
                <w:color w:val="000000"/>
                <w:lang w:eastAsia="en-US"/>
              </w:rPr>
              <w:t>13,7</w:t>
            </w:r>
          </w:p>
        </w:tc>
      </w:tr>
      <w:tr w:rsidR="00811F3B" w14:paraId="16FA0AF3" w14:textId="77777777" w:rsidTr="00500F86">
        <w:tc>
          <w:tcPr>
            <w:tcW w:w="4101" w:type="dxa"/>
            <w:vMerge w:val="restart"/>
            <w:tcBorders>
              <w:top w:val="nil"/>
              <w:left w:val="single" w:sz="8" w:space="0" w:color="auto"/>
              <w:bottom w:val="single" w:sz="8" w:space="0" w:color="000000"/>
              <w:right w:val="single" w:sz="8" w:space="0" w:color="auto"/>
            </w:tcBorders>
            <w:vAlign w:val="center"/>
            <w:hideMark/>
          </w:tcPr>
          <w:p w14:paraId="4C1CAE34" w14:textId="77777777" w:rsidR="00811F3B" w:rsidRDefault="00811F3B" w:rsidP="00500F86">
            <w:pPr>
              <w:rPr>
                <w:color w:val="000000"/>
                <w:lang w:eastAsia="en-US"/>
              </w:rPr>
            </w:pPr>
            <w:r>
              <w:rPr>
                <w:color w:val="000000"/>
                <w:lang w:eastAsia="en-US"/>
              </w:rPr>
              <w:t xml:space="preserve">Субъекты страхового дела (страховые организации, общества взаимного страхования и страховые </w:t>
            </w:r>
            <w:r>
              <w:rPr>
                <w:color w:val="000000"/>
                <w:lang w:eastAsia="en-US"/>
              </w:rPr>
              <w:lastRenderedPageBreak/>
              <w:t>брокеры)</w:t>
            </w:r>
          </w:p>
        </w:tc>
        <w:tc>
          <w:tcPr>
            <w:tcW w:w="2835" w:type="dxa"/>
            <w:tcBorders>
              <w:top w:val="nil"/>
              <w:left w:val="nil"/>
              <w:bottom w:val="single" w:sz="8" w:space="0" w:color="auto"/>
              <w:right w:val="single" w:sz="8" w:space="0" w:color="auto"/>
            </w:tcBorders>
            <w:noWrap/>
            <w:vAlign w:val="center"/>
            <w:hideMark/>
          </w:tcPr>
          <w:p w14:paraId="0353CCF2" w14:textId="77777777" w:rsidR="00811F3B" w:rsidRDefault="00811F3B" w:rsidP="00500F86">
            <w:pPr>
              <w:rPr>
                <w:color w:val="000000"/>
                <w:lang w:eastAsia="en-US"/>
              </w:rPr>
            </w:pPr>
            <w:r>
              <w:rPr>
                <w:color w:val="000000"/>
                <w:lang w:eastAsia="en-US"/>
              </w:rPr>
              <w:lastRenderedPageBreak/>
              <w:t>Не сталкивался(-лась)</w:t>
            </w:r>
          </w:p>
        </w:tc>
        <w:tc>
          <w:tcPr>
            <w:tcW w:w="1276" w:type="dxa"/>
            <w:tcBorders>
              <w:top w:val="nil"/>
              <w:left w:val="nil"/>
              <w:bottom w:val="single" w:sz="8" w:space="0" w:color="auto"/>
              <w:right w:val="single" w:sz="8" w:space="0" w:color="auto"/>
            </w:tcBorders>
            <w:noWrap/>
            <w:vAlign w:val="center"/>
            <w:hideMark/>
          </w:tcPr>
          <w:p w14:paraId="40EA2167" w14:textId="77777777" w:rsidR="00811F3B" w:rsidRDefault="00811F3B" w:rsidP="00500F86">
            <w:pPr>
              <w:jc w:val="center"/>
              <w:rPr>
                <w:color w:val="000000"/>
                <w:lang w:eastAsia="en-US"/>
              </w:rPr>
            </w:pPr>
            <w:r>
              <w:rPr>
                <w:color w:val="000000"/>
                <w:lang w:eastAsia="en-US"/>
              </w:rPr>
              <w:t>47,7</w:t>
            </w:r>
          </w:p>
        </w:tc>
        <w:tc>
          <w:tcPr>
            <w:tcW w:w="1276" w:type="dxa"/>
            <w:tcBorders>
              <w:top w:val="nil"/>
              <w:left w:val="nil"/>
              <w:bottom w:val="single" w:sz="8" w:space="0" w:color="auto"/>
              <w:right w:val="single" w:sz="8" w:space="0" w:color="auto"/>
            </w:tcBorders>
            <w:noWrap/>
            <w:vAlign w:val="center"/>
            <w:hideMark/>
          </w:tcPr>
          <w:p w14:paraId="71103CD1" w14:textId="77777777" w:rsidR="00811F3B" w:rsidRDefault="00811F3B" w:rsidP="00500F86">
            <w:pPr>
              <w:jc w:val="center"/>
              <w:rPr>
                <w:color w:val="000000"/>
                <w:lang w:eastAsia="en-US"/>
              </w:rPr>
            </w:pPr>
            <w:r>
              <w:rPr>
                <w:color w:val="000000"/>
                <w:lang w:eastAsia="en-US"/>
              </w:rPr>
              <w:t>42</w:t>
            </w:r>
          </w:p>
        </w:tc>
      </w:tr>
      <w:tr w:rsidR="00811F3B" w14:paraId="4CD604E0"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182CAD8"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1AC8DA5"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33C2D03A" w14:textId="77777777" w:rsidR="00811F3B" w:rsidRDefault="00811F3B" w:rsidP="00500F86">
            <w:pPr>
              <w:jc w:val="center"/>
              <w:rPr>
                <w:color w:val="000000"/>
                <w:lang w:eastAsia="en-US"/>
              </w:rPr>
            </w:pPr>
            <w:r>
              <w:rPr>
                <w:color w:val="000000"/>
                <w:lang w:eastAsia="en-US"/>
              </w:rPr>
              <w:t>2,4</w:t>
            </w:r>
          </w:p>
        </w:tc>
        <w:tc>
          <w:tcPr>
            <w:tcW w:w="1276" w:type="dxa"/>
            <w:tcBorders>
              <w:top w:val="nil"/>
              <w:left w:val="nil"/>
              <w:bottom w:val="single" w:sz="8" w:space="0" w:color="auto"/>
              <w:right w:val="single" w:sz="8" w:space="0" w:color="auto"/>
            </w:tcBorders>
            <w:noWrap/>
            <w:vAlign w:val="center"/>
            <w:hideMark/>
          </w:tcPr>
          <w:p w14:paraId="53BB2061" w14:textId="77777777" w:rsidR="00811F3B" w:rsidRDefault="00811F3B" w:rsidP="00500F86">
            <w:pPr>
              <w:jc w:val="center"/>
              <w:rPr>
                <w:color w:val="000000"/>
                <w:lang w:eastAsia="en-US"/>
              </w:rPr>
            </w:pPr>
            <w:r>
              <w:rPr>
                <w:color w:val="000000"/>
                <w:lang w:eastAsia="en-US"/>
              </w:rPr>
              <w:t>9,7</w:t>
            </w:r>
          </w:p>
        </w:tc>
      </w:tr>
      <w:tr w:rsidR="00811F3B" w14:paraId="1EEDC447"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985E4D5"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30A8A8F4"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51666FDB" w14:textId="77777777" w:rsidR="00811F3B" w:rsidRDefault="00811F3B" w:rsidP="00500F86">
            <w:pPr>
              <w:jc w:val="center"/>
              <w:rPr>
                <w:color w:val="000000"/>
                <w:lang w:eastAsia="en-US"/>
              </w:rPr>
            </w:pPr>
            <w:r>
              <w:rPr>
                <w:color w:val="000000"/>
                <w:lang w:eastAsia="en-US"/>
              </w:rPr>
              <w:t>14,4</w:t>
            </w:r>
          </w:p>
        </w:tc>
        <w:tc>
          <w:tcPr>
            <w:tcW w:w="1276" w:type="dxa"/>
            <w:tcBorders>
              <w:top w:val="nil"/>
              <w:left w:val="nil"/>
              <w:bottom w:val="single" w:sz="8" w:space="0" w:color="auto"/>
              <w:right w:val="single" w:sz="8" w:space="0" w:color="auto"/>
            </w:tcBorders>
            <w:noWrap/>
            <w:vAlign w:val="center"/>
            <w:hideMark/>
          </w:tcPr>
          <w:p w14:paraId="61DE0EE1" w14:textId="77777777" w:rsidR="00811F3B" w:rsidRDefault="00811F3B" w:rsidP="00500F86">
            <w:pPr>
              <w:jc w:val="center"/>
              <w:rPr>
                <w:color w:val="000000"/>
                <w:lang w:eastAsia="en-US"/>
              </w:rPr>
            </w:pPr>
            <w:r>
              <w:rPr>
                <w:color w:val="000000"/>
                <w:lang w:eastAsia="en-US"/>
              </w:rPr>
              <w:t>18,2</w:t>
            </w:r>
          </w:p>
        </w:tc>
      </w:tr>
      <w:tr w:rsidR="00811F3B" w14:paraId="5209C20F"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228F98E8"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79E9D033"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19E51F27" w14:textId="77777777" w:rsidR="00811F3B" w:rsidRDefault="00811F3B" w:rsidP="00500F86">
            <w:pPr>
              <w:jc w:val="center"/>
              <w:rPr>
                <w:color w:val="000000"/>
                <w:lang w:eastAsia="en-US"/>
              </w:rPr>
            </w:pPr>
            <w:r>
              <w:rPr>
                <w:color w:val="000000"/>
                <w:lang w:eastAsia="en-US"/>
              </w:rPr>
              <w:t>20,9</w:t>
            </w:r>
          </w:p>
        </w:tc>
        <w:tc>
          <w:tcPr>
            <w:tcW w:w="1276" w:type="dxa"/>
            <w:tcBorders>
              <w:top w:val="nil"/>
              <w:left w:val="nil"/>
              <w:bottom w:val="single" w:sz="8" w:space="0" w:color="auto"/>
              <w:right w:val="single" w:sz="8" w:space="0" w:color="auto"/>
            </w:tcBorders>
            <w:noWrap/>
            <w:vAlign w:val="center"/>
            <w:hideMark/>
          </w:tcPr>
          <w:p w14:paraId="05E8E0EE" w14:textId="77777777" w:rsidR="00811F3B" w:rsidRDefault="00811F3B" w:rsidP="00500F86">
            <w:pPr>
              <w:jc w:val="center"/>
              <w:rPr>
                <w:color w:val="000000"/>
                <w:lang w:eastAsia="en-US"/>
              </w:rPr>
            </w:pPr>
            <w:r>
              <w:rPr>
                <w:color w:val="000000"/>
                <w:lang w:eastAsia="en-US"/>
              </w:rPr>
              <w:t>17,1</w:t>
            </w:r>
          </w:p>
        </w:tc>
      </w:tr>
      <w:tr w:rsidR="00811F3B" w14:paraId="0EF56C0D"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B668ABF"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07E59E4D"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0EF6AC71" w14:textId="77777777" w:rsidR="00811F3B" w:rsidRDefault="00811F3B" w:rsidP="00500F86">
            <w:pPr>
              <w:jc w:val="center"/>
              <w:rPr>
                <w:color w:val="000000"/>
                <w:lang w:eastAsia="en-US"/>
              </w:rPr>
            </w:pPr>
            <w:r>
              <w:rPr>
                <w:color w:val="000000"/>
                <w:lang w:eastAsia="en-US"/>
              </w:rPr>
              <w:t>14,6</w:t>
            </w:r>
          </w:p>
        </w:tc>
        <w:tc>
          <w:tcPr>
            <w:tcW w:w="1276" w:type="dxa"/>
            <w:tcBorders>
              <w:top w:val="nil"/>
              <w:left w:val="nil"/>
              <w:bottom w:val="single" w:sz="8" w:space="0" w:color="auto"/>
              <w:right w:val="single" w:sz="8" w:space="0" w:color="auto"/>
            </w:tcBorders>
            <w:noWrap/>
            <w:vAlign w:val="center"/>
            <w:hideMark/>
          </w:tcPr>
          <w:p w14:paraId="284234EF" w14:textId="77777777" w:rsidR="00811F3B" w:rsidRDefault="00811F3B" w:rsidP="00500F86">
            <w:pPr>
              <w:jc w:val="center"/>
              <w:rPr>
                <w:color w:val="000000"/>
                <w:lang w:eastAsia="en-US"/>
              </w:rPr>
            </w:pPr>
            <w:r>
              <w:rPr>
                <w:color w:val="000000"/>
                <w:lang w:eastAsia="en-US"/>
              </w:rPr>
              <w:t>13</w:t>
            </w:r>
          </w:p>
        </w:tc>
      </w:tr>
      <w:tr w:rsidR="00811F3B" w14:paraId="72BB8B80" w14:textId="77777777" w:rsidTr="00500F86">
        <w:tc>
          <w:tcPr>
            <w:tcW w:w="4101" w:type="dxa"/>
            <w:vMerge w:val="restart"/>
            <w:tcBorders>
              <w:top w:val="nil"/>
              <w:left w:val="single" w:sz="8" w:space="0" w:color="auto"/>
              <w:bottom w:val="single" w:sz="8" w:space="0" w:color="000000"/>
              <w:right w:val="single" w:sz="8" w:space="0" w:color="auto"/>
            </w:tcBorders>
            <w:vAlign w:val="center"/>
            <w:hideMark/>
          </w:tcPr>
          <w:p w14:paraId="783EDD2D" w14:textId="77777777" w:rsidR="00811F3B" w:rsidRDefault="00811F3B" w:rsidP="00500F86">
            <w:pPr>
              <w:rPr>
                <w:color w:val="000000"/>
                <w:lang w:eastAsia="en-US"/>
              </w:rPr>
            </w:pPr>
            <w:r>
              <w:rPr>
                <w:color w:val="000000"/>
                <w:lang w:eastAsia="en-US"/>
              </w:rPr>
              <w:t>Сельскохозяйственные кредитные потребительские кооперативы</w:t>
            </w:r>
          </w:p>
        </w:tc>
        <w:tc>
          <w:tcPr>
            <w:tcW w:w="2835" w:type="dxa"/>
            <w:tcBorders>
              <w:top w:val="nil"/>
              <w:left w:val="nil"/>
              <w:bottom w:val="single" w:sz="8" w:space="0" w:color="auto"/>
              <w:right w:val="single" w:sz="8" w:space="0" w:color="auto"/>
            </w:tcBorders>
            <w:noWrap/>
            <w:vAlign w:val="center"/>
            <w:hideMark/>
          </w:tcPr>
          <w:p w14:paraId="1EB7F8DE" w14:textId="77777777" w:rsidR="00811F3B" w:rsidRDefault="00811F3B" w:rsidP="00500F86">
            <w:pPr>
              <w:rPr>
                <w:color w:val="000000"/>
                <w:lang w:eastAsia="en-US"/>
              </w:rPr>
            </w:pPr>
            <w:r>
              <w:rPr>
                <w:color w:val="000000"/>
                <w:lang w:eastAsia="en-US"/>
              </w:rPr>
              <w:t>Не сталкивался(-лась)</w:t>
            </w:r>
          </w:p>
        </w:tc>
        <w:tc>
          <w:tcPr>
            <w:tcW w:w="1276" w:type="dxa"/>
            <w:tcBorders>
              <w:top w:val="nil"/>
              <w:left w:val="nil"/>
              <w:bottom w:val="single" w:sz="8" w:space="0" w:color="auto"/>
              <w:right w:val="single" w:sz="8" w:space="0" w:color="auto"/>
            </w:tcBorders>
            <w:noWrap/>
            <w:vAlign w:val="center"/>
            <w:hideMark/>
          </w:tcPr>
          <w:p w14:paraId="12D31752" w14:textId="77777777" w:rsidR="00811F3B" w:rsidRDefault="00811F3B" w:rsidP="00500F86">
            <w:pPr>
              <w:jc w:val="center"/>
              <w:rPr>
                <w:color w:val="000000"/>
                <w:lang w:eastAsia="en-US"/>
              </w:rPr>
            </w:pPr>
            <w:r>
              <w:rPr>
                <w:color w:val="000000"/>
                <w:lang w:eastAsia="en-US"/>
              </w:rPr>
              <w:t>54,4</w:t>
            </w:r>
          </w:p>
        </w:tc>
        <w:tc>
          <w:tcPr>
            <w:tcW w:w="1276" w:type="dxa"/>
            <w:tcBorders>
              <w:top w:val="nil"/>
              <w:left w:val="nil"/>
              <w:bottom w:val="single" w:sz="8" w:space="0" w:color="auto"/>
              <w:right w:val="single" w:sz="8" w:space="0" w:color="auto"/>
            </w:tcBorders>
            <w:noWrap/>
            <w:vAlign w:val="center"/>
            <w:hideMark/>
          </w:tcPr>
          <w:p w14:paraId="473260E2" w14:textId="77777777" w:rsidR="00811F3B" w:rsidRDefault="00811F3B" w:rsidP="00500F86">
            <w:pPr>
              <w:jc w:val="center"/>
              <w:rPr>
                <w:color w:val="000000"/>
                <w:lang w:eastAsia="en-US"/>
              </w:rPr>
            </w:pPr>
            <w:r>
              <w:rPr>
                <w:color w:val="000000"/>
                <w:lang w:eastAsia="en-US"/>
              </w:rPr>
              <w:t>47,9</w:t>
            </w:r>
          </w:p>
        </w:tc>
      </w:tr>
      <w:tr w:rsidR="00811F3B" w14:paraId="5D20F863"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FE39FB1"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7A721C3E"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06B279A7" w14:textId="77777777" w:rsidR="00811F3B" w:rsidRDefault="00811F3B" w:rsidP="00500F86">
            <w:pPr>
              <w:jc w:val="center"/>
              <w:rPr>
                <w:color w:val="000000"/>
                <w:lang w:eastAsia="en-US"/>
              </w:rPr>
            </w:pPr>
            <w:r>
              <w:rPr>
                <w:color w:val="000000"/>
                <w:lang w:eastAsia="en-US"/>
              </w:rPr>
              <w:t>2,4</w:t>
            </w:r>
          </w:p>
        </w:tc>
        <w:tc>
          <w:tcPr>
            <w:tcW w:w="1276" w:type="dxa"/>
            <w:tcBorders>
              <w:top w:val="nil"/>
              <w:left w:val="nil"/>
              <w:bottom w:val="single" w:sz="8" w:space="0" w:color="auto"/>
              <w:right w:val="single" w:sz="8" w:space="0" w:color="auto"/>
            </w:tcBorders>
            <w:noWrap/>
            <w:vAlign w:val="center"/>
            <w:hideMark/>
          </w:tcPr>
          <w:p w14:paraId="07F1AA5A" w14:textId="77777777" w:rsidR="00811F3B" w:rsidRDefault="00811F3B" w:rsidP="00500F86">
            <w:pPr>
              <w:jc w:val="center"/>
              <w:rPr>
                <w:color w:val="000000"/>
                <w:lang w:eastAsia="en-US"/>
              </w:rPr>
            </w:pPr>
            <w:r>
              <w:rPr>
                <w:color w:val="000000"/>
                <w:lang w:eastAsia="en-US"/>
              </w:rPr>
              <w:t>10,1</w:t>
            </w:r>
          </w:p>
        </w:tc>
      </w:tr>
      <w:tr w:rsidR="00811F3B" w14:paraId="05C428FA"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4E5E8EC"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13258259"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2106574B" w14:textId="77777777" w:rsidR="00811F3B" w:rsidRDefault="00811F3B" w:rsidP="00500F86">
            <w:pPr>
              <w:jc w:val="center"/>
              <w:rPr>
                <w:color w:val="000000"/>
                <w:lang w:eastAsia="en-US"/>
              </w:rPr>
            </w:pPr>
            <w:r>
              <w:rPr>
                <w:color w:val="000000"/>
                <w:lang w:eastAsia="en-US"/>
              </w:rPr>
              <w:t>9,5</w:t>
            </w:r>
          </w:p>
        </w:tc>
        <w:tc>
          <w:tcPr>
            <w:tcW w:w="1276" w:type="dxa"/>
            <w:tcBorders>
              <w:top w:val="nil"/>
              <w:left w:val="nil"/>
              <w:bottom w:val="single" w:sz="8" w:space="0" w:color="auto"/>
              <w:right w:val="single" w:sz="8" w:space="0" w:color="auto"/>
            </w:tcBorders>
            <w:noWrap/>
            <w:vAlign w:val="center"/>
            <w:hideMark/>
          </w:tcPr>
          <w:p w14:paraId="0B4F8C40" w14:textId="77777777" w:rsidR="00811F3B" w:rsidRDefault="00811F3B" w:rsidP="00500F86">
            <w:pPr>
              <w:jc w:val="center"/>
              <w:rPr>
                <w:color w:val="000000"/>
                <w:lang w:eastAsia="en-US"/>
              </w:rPr>
            </w:pPr>
            <w:r>
              <w:rPr>
                <w:color w:val="000000"/>
                <w:lang w:eastAsia="en-US"/>
              </w:rPr>
              <w:t>13,9</w:t>
            </w:r>
          </w:p>
        </w:tc>
      </w:tr>
      <w:tr w:rsidR="00811F3B" w14:paraId="48CC3E65"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164BB5D"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2074AFA3"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3782B351" w14:textId="77777777" w:rsidR="00811F3B" w:rsidRDefault="00811F3B" w:rsidP="00500F86">
            <w:pPr>
              <w:jc w:val="center"/>
              <w:rPr>
                <w:color w:val="000000"/>
                <w:lang w:eastAsia="en-US"/>
              </w:rPr>
            </w:pPr>
            <w:r>
              <w:rPr>
                <w:color w:val="000000"/>
                <w:lang w:eastAsia="en-US"/>
              </w:rPr>
              <w:t>19,6</w:t>
            </w:r>
          </w:p>
        </w:tc>
        <w:tc>
          <w:tcPr>
            <w:tcW w:w="1276" w:type="dxa"/>
            <w:tcBorders>
              <w:top w:val="nil"/>
              <w:left w:val="nil"/>
              <w:bottom w:val="single" w:sz="8" w:space="0" w:color="auto"/>
              <w:right w:val="single" w:sz="8" w:space="0" w:color="auto"/>
            </w:tcBorders>
            <w:noWrap/>
            <w:vAlign w:val="center"/>
            <w:hideMark/>
          </w:tcPr>
          <w:p w14:paraId="2C25FF9F" w14:textId="77777777" w:rsidR="00811F3B" w:rsidRDefault="00811F3B" w:rsidP="00500F86">
            <w:pPr>
              <w:jc w:val="center"/>
              <w:rPr>
                <w:color w:val="000000"/>
                <w:lang w:eastAsia="en-US"/>
              </w:rPr>
            </w:pPr>
            <w:r>
              <w:rPr>
                <w:color w:val="000000"/>
                <w:lang w:eastAsia="en-US"/>
              </w:rPr>
              <w:t>15,7</w:t>
            </w:r>
          </w:p>
        </w:tc>
      </w:tr>
      <w:tr w:rsidR="00811F3B" w14:paraId="774E294F"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E82750B"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4DD1045B"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66A0FD55" w14:textId="77777777" w:rsidR="00811F3B" w:rsidRDefault="00811F3B" w:rsidP="00500F86">
            <w:pPr>
              <w:jc w:val="center"/>
              <w:rPr>
                <w:color w:val="000000"/>
                <w:lang w:eastAsia="en-US"/>
              </w:rPr>
            </w:pPr>
            <w:r>
              <w:rPr>
                <w:color w:val="000000"/>
                <w:lang w:eastAsia="en-US"/>
              </w:rPr>
              <w:t>14,1</w:t>
            </w:r>
          </w:p>
        </w:tc>
        <w:tc>
          <w:tcPr>
            <w:tcW w:w="1276" w:type="dxa"/>
            <w:tcBorders>
              <w:top w:val="nil"/>
              <w:left w:val="nil"/>
              <w:bottom w:val="single" w:sz="8" w:space="0" w:color="auto"/>
              <w:right w:val="single" w:sz="8" w:space="0" w:color="auto"/>
            </w:tcBorders>
            <w:noWrap/>
            <w:vAlign w:val="center"/>
            <w:hideMark/>
          </w:tcPr>
          <w:p w14:paraId="4923A3C2" w14:textId="77777777" w:rsidR="00811F3B" w:rsidRDefault="00811F3B" w:rsidP="00500F86">
            <w:pPr>
              <w:jc w:val="center"/>
              <w:rPr>
                <w:color w:val="000000"/>
                <w:lang w:eastAsia="en-US"/>
              </w:rPr>
            </w:pPr>
            <w:r>
              <w:rPr>
                <w:color w:val="000000"/>
                <w:lang w:eastAsia="en-US"/>
              </w:rPr>
              <w:t>12,4</w:t>
            </w:r>
          </w:p>
        </w:tc>
      </w:tr>
      <w:tr w:rsidR="00811F3B" w14:paraId="6B3DABE9" w14:textId="77777777" w:rsidTr="00500F86">
        <w:tc>
          <w:tcPr>
            <w:tcW w:w="4101" w:type="dxa"/>
            <w:vMerge w:val="restart"/>
            <w:tcBorders>
              <w:top w:val="nil"/>
              <w:left w:val="single" w:sz="8" w:space="0" w:color="auto"/>
              <w:bottom w:val="single" w:sz="8" w:space="0" w:color="000000"/>
              <w:right w:val="single" w:sz="8" w:space="0" w:color="auto"/>
            </w:tcBorders>
            <w:vAlign w:val="center"/>
            <w:hideMark/>
          </w:tcPr>
          <w:p w14:paraId="0C93A1C1" w14:textId="77777777" w:rsidR="00811F3B" w:rsidRDefault="00811F3B" w:rsidP="00500F86">
            <w:pPr>
              <w:rPr>
                <w:color w:val="000000"/>
                <w:lang w:eastAsia="en-US"/>
              </w:rPr>
            </w:pPr>
            <w:r>
              <w:rPr>
                <w:color w:val="000000"/>
                <w:lang w:eastAsia="en-US"/>
              </w:rPr>
              <w:t>Негосударственные пенсионные фонды</w:t>
            </w:r>
          </w:p>
        </w:tc>
        <w:tc>
          <w:tcPr>
            <w:tcW w:w="2835" w:type="dxa"/>
            <w:tcBorders>
              <w:top w:val="nil"/>
              <w:left w:val="nil"/>
              <w:bottom w:val="single" w:sz="8" w:space="0" w:color="auto"/>
              <w:right w:val="single" w:sz="8" w:space="0" w:color="auto"/>
            </w:tcBorders>
            <w:noWrap/>
            <w:vAlign w:val="center"/>
            <w:hideMark/>
          </w:tcPr>
          <w:p w14:paraId="16B12BE1" w14:textId="77777777" w:rsidR="00811F3B" w:rsidRDefault="00811F3B" w:rsidP="00500F86">
            <w:pPr>
              <w:rPr>
                <w:color w:val="000000"/>
                <w:lang w:eastAsia="en-US"/>
              </w:rPr>
            </w:pPr>
            <w:r>
              <w:rPr>
                <w:color w:val="000000"/>
                <w:lang w:eastAsia="en-US"/>
              </w:rPr>
              <w:t>Не сталкивался(-лась)</w:t>
            </w:r>
          </w:p>
        </w:tc>
        <w:tc>
          <w:tcPr>
            <w:tcW w:w="1276" w:type="dxa"/>
            <w:tcBorders>
              <w:top w:val="nil"/>
              <w:left w:val="nil"/>
              <w:bottom w:val="single" w:sz="8" w:space="0" w:color="auto"/>
              <w:right w:val="single" w:sz="8" w:space="0" w:color="auto"/>
            </w:tcBorders>
            <w:noWrap/>
            <w:vAlign w:val="center"/>
            <w:hideMark/>
          </w:tcPr>
          <w:p w14:paraId="25ED0426" w14:textId="77777777" w:rsidR="00811F3B" w:rsidRDefault="00811F3B" w:rsidP="00500F86">
            <w:pPr>
              <w:jc w:val="center"/>
              <w:rPr>
                <w:color w:val="000000"/>
                <w:lang w:eastAsia="en-US"/>
              </w:rPr>
            </w:pPr>
            <w:r>
              <w:rPr>
                <w:color w:val="000000"/>
                <w:lang w:eastAsia="en-US"/>
              </w:rPr>
              <w:t>45,8</w:t>
            </w:r>
          </w:p>
        </w:tc>
        <w:tc>
          <w:tcPr>
            <w:tcW w:w="1276" w:type="dxa"/>
            <w:tcBorders>
              <w:top w:val="nil"/>
              <w:left w:val="nil"/>
              <w:bottom w:val="single" w:sz="8" w:space="0" w:color="auto"/>
              <w:right w:val="single" w:sz="8" w:space="0" w:color="auto"/>
            </w:tcBorders>
            <w:noWrap/>
            <w:vAlign w:val="center"/>
            <w:hideMark/>
          </w:tcPr>
          <w:p w14:paraId="10C4DC22" w14:textId="77777777" w:rsidR="00811F3B" w:rsidRDefault="00811F3B" w:rsidP="00500F86">
            <w:pPr>
              <w:jc w:val="center"/>
              <w:rPr>
                <w:color w:val="000000"/>
                <w:lang w:eastAsia="en-US"/>
              </w:rPr>
            </w:pPr>
            <w:r>
              <w:rPr>
                <w:color w:val="000000"/>
                <w:lang w:eastAsia="en-US"/>
              </w:rPr>
              <w:t>41,5</w:t>
            </w:r>
          </w:p>
        </w:tc>
      </w:tr>
      <w:tr w:rsidR="00811F3B" w14:paraId="4A5F9659"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37F90640"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771A1C9"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0D588260" w14:textId="77777777" w:rsidR="00811F3B" w:rsidRDefault="00811F3B" w:rsidP="00500F86">
            <w:pPr>
              <w:jc w:val="center"/>
              <w:rPr>
                <w:color w:val="000000"/>
                <w:lang w:eastAsia="en-US"/>
              </w:rPr>
            </w:pPr>
            <w:r>
              <w:rPr>
                <w:color w:val="000000"/>
                <w:lang w:eastAsia="en-US"/>
              </w:rPr>
              <w:t>2,7</w:t>
            </w:r>
          </w:p>
        </w:tc>
        <w:tc>
          <w:tcPr>
            <w:tcW w:w="1276" w:type="dxa"/>
            <w:tcBorders>
              <w:top w:val="nil"/>
              <w:left w:val="nil"/>
              <w:bottom w:val="single" w:sz="8" w:space="0" w:color="auto"/>
              <w:right w:val="single" w:sz="8" w:space="0" w:color="auto"/>
            </w:tcBorders>
            <w:noWrap/>
            <w:vAlign w:val="center"/>
            <w:hideMark/>
          </w:tcPr>
          <w:p w14:paraId="178E5500" w14:textId="77777777" w:rsidR="00811F3B" w:rsidRDefault="00811F3B" w:rsidP="00500F86">
            <w:pPr>
              <w:jc w:val="center"/>
              <w:rPr>
                <w:color w:val="000000"/>
                <w:lang w:eastAsia="en-US"/>
              </w:rPr>
            </w:pPr>
            <w:r>
              <w:rPr>
                <w:color w:val="000000"/>
                <w:lang w:eastAsia="en-US"/>
              </w:rPr>
              <w:t>9,7</w:t>
            </w:r>
          </w:p>
        </w:tc>
      </w:tr>
      <w:tr w:rsidR="00811F3B" w14:paraId="5FCA8A9C"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017BAC2"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396489EE"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610C470D" w14:textId="77777777" w:rsidR="00811F3B" w:rsidRDefault="00811F3B" w:rsidP="00500F86">
            <w:pPr>
              <w:jc w:val="center"/>
              <w:rPr>
                <w:color w:val="000000"/>
                <w:lang w:eastAsia="en-US"/>
              </w:rPr>
            </w:pPr>
            <w:r>
              <w:rPr>
                <w:color w:val="000000"/>
                <w:lang w:eastAsia="en-US"/>
              </w:rPr>
              <w:t>15,0</w:t>
            </w:r>
          </w:p>
        </w:tc>
        <w:tc>
          <w:tcPr>
            <w:tcW w:w="1276" w:type="dxa"/>
            <w:tcBorders>
              <w:top w:val="nil"/>
              <w:left w:val="nil"/>
              <w:bottom w:val="single" w:sz="8" w:space="0" w:color="auto"/>
              <w:right w:val="single" w:sz="8" w:space="0" w:color="auto"/>
            </w:tcBorders>
            <w:noWrap/>
            <w:vAlign w:val="center"/>
            <w:hideMark/>
          </w:tcPr>
          <w:p w14:paraId="2F0EA487" w14:textId="77777777" w:rsidR="00811F3B" w:rsidRDefault="00811F3B" w:rsidP="00500F86">
            <w:pPr>
              <w:jc w:val="center"/>
              <w:rPr>
                <w:color w:val="000000"/>
                <w:lang w:eastAsia="en-US"/>
              </w:rPr>
            </w:pPr>
            <w:r>
              <w:rPr>
                <w:color w:val="000000"/>
                <w:lang w:eastAsia="en-US"/>
              </w:rPr>
              <w:t>17,4</w:t>
            </w:r>
          </w:p>
        </w:tc>
      </w:tr>
      <w:tr w:rsidR="00811F3B" w14:paraId="388119EC"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78346C05"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0E20E47F"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1EEA862D" w14:textId="77777777" w:rsidR="00811F3B" w:rsidRDefault="00811F3B" w:rsidP="00500F86">
            <w:pPr>
              <w:jc w:val="center"/>
              <w:rPr>
                <w:color w:val="000000"/>
                <w:lang w:eastAsia="en-US"/>
              </w:rPr>
            </w:pPr>
            <w:r>
              <w:rPr>
                <w:color w:val="000000"/>
                <w:lang w:eastAsia="en-US"/>
              </w:rPr>
              <w:t>22,2</w:t>
            </w:r>
          </w:p>
        </w:tc>
        <w:tc>
          <w:tcPr>
            <w:tcW w:w="1276" w:type="dxa"/>
            <w:tcBorders>
              <w:top w:val="nil"/>
              <w:left w:val="nil"/>
              <w:bottom w:val="single" w:sz="8" w:space="0" w:color="auto"/>
              <w:right w:val="single" w:sz="8" w:space="0" w:color="auto"/>
            </w:tcBorders>
            <w:noWrap/>
            <w:vAlign w:val="center"/>
            <w:hideMark/>
          </w:tcPr>
          <w:p w14:paraId="262A1C01" w14:textId="77777777" w:rsidR="00811F3B" w:rsidRDefault="00811F3B" w:rsidP="00500F86">
            <w:pPr>
              <w:jc w:val="center"/>
              <w:rPr>
                <w:color w:val="000000"/>
                <w:lang w:eastAsia="en-US"/>
              </w:rPr>
            </w:pPr>
            <w:r>
              <w:rPr>
                <w:color w:val="000000"/>
                <w:lang w:eastAsia="en-US"/>
              </w:rPr>
              <w:t>18,4</w:t>
            </w:r>
          </w:p>
        </w:tc>
      </w:tr>
      <w:tr w:rsidR="00811F3B" w14:paraId="47484BF9"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BCC381E"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7491B861"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155B4725" w14:textId="77777777" w:rsidR="00811F3B" w:rsidRDefault="00811F3B" w:rsidP="00500F86">
            <w:pPr>
              <w:jc w:val="center"/>
              <w:rPr>
                <w:color w:val="000000"/>
                <w:lang w:eastAsia="en-US"/>
              </w:rPr>
            </w:pPr>
            <w:r>
              <w:rPr>
                <w:color w:val="000000"/>
                <w:lang w:eastAsia="en-US"/>
              </w:rPr>
              <w:t>14,3</w:t>
            </w:r>
          </w:p>
        </w:tc>
        <w:tc>
          <w:tcPr>
            <w:tcW w:w="1276" w:type="dxa"/>
            <w:tcBorders>
              <w:top w:val="nil"/>
              <w:left w:val="nil"/>
              <w:bottom w:val="single" w:sz="8" w:space="0" w:color="auto"/>
              <w:right w:val="single" w:sz="8" w:space="0" w:color="auto"/>
            </w:tcBorders>
            <w:noWrap/>
            <w:vAlign w:val="center"/>
            <w:hideMark/>
          </w:tcPr>
          <w:p w14:paraId="69C50B1D" w14:textId="77777777" w:rsidR="00811F3B" w:rsidRDefault="00811F3B" w:rsidP="00500F86">
            <w:pPr>
              <w:jc w:val="center"/>
              <w:rPr>
                <w:color w:val="000000"/>
                <w:lang w:eastAsia="en-US"/>
              </w:rPr>
            </w:pPr>
            <w:r>
              <w:rPr>
                <w:color w:val="000000"/>
                <w:lang w:eastAsia="en-US"/>
              </w:rPr>
              <w:t>13</w:t>
            </w:r>
          </w:p>
        </w:tc>
      </w:tr>
      <w:tr w:rsidR="00811F3B" w14:paraId="3482F2AB" w14:textId="77777777" w:rsidTr="00500F86">
        <w:tc>
          <w:tcPr>
            <w:tcW w:w="4101" w:type="dxa"/>
            <w:vMerge w:val="restart"/>
            <w:tcBorders>
              <w:top w:val="nil"/>
              <w:left w:val="single" w:sz="8" w:space="0" w:color="auto"/>
              <w:bottom w:val="single" w:sz="8" w:space="0" w:color="000000"/>
              <w:right w:val="single" w:sz="8" w:space="0" w:color="auto"/>
            </w:tcBorders>
            <w:noWrap/>
            <w:vAlign w:val="center"/>
            <w:hideMark/>
          </w:tcPr>
          <w:p w14:paraId="3B9773A3" w14:textId="77777777" w:rsidR="00811F3B" w:rsidRDefault="00811F3B" w:rsidP="00500F86">
            <w:pPr>
              <w:rPr>
                <w:color w:val="000000"/>
                <w:lang w:eastAsia="en-US"/>
              </w:rPr>
            </w:pPr>
            <w:r>
              <w:rPr>
                <w:color w:val="000000"/>
                <w:lang w:eastAsia="en-US"/>
              </w:rPr>
              <w:t>Брокеры</w:t>
            </w:r>
          </w:p>
        </w:tc>
        <w:tc>
          <w:tcPr>
            <w:tcW w:w="2835" w:type="dxa"/>
            <w:tcBorders>
              <w:top w:val="nil"/>
              <w:left w:val="nil"/>
              <w:bottom w:val="single" w:sz="8" w:space="0" w:color="auto"/>
              <w:right w:val="single" w:sz="8" w:space="0" w:color="auto"/>
            </w:tcBorders>
            <w:noWrap/>
            <w:vAlign w:val="center"/>
            <w:hideMark/>
          </w:tcPr>
          <w:p w14:paraId="3C3C086F" w14:textId="77777777" w:rsidR="00811F3B" w:rsidRDefault="00811F3B" w:rsidP="00500F86">
            <w:pPr>
              <w:rPr>
                <w:color w:val="000000"/>
                <w:lang w:eastAsia="en-US"/>
              </w:rPr>
            </w:pPr>
            <w:r>
              <w:rPr>
                <w:color w:val="000000"/>
                <w:lang w:eastAsia="en-US"/>
              </w:rPr>
              <w:t>Не сталкивался(-лась)</w:t>
            </w:r>
          </w:p>
        </w:tc>
        <w:tc>
          <w:tcPr>
            <w:tcW w:w="1276" w:type="dxa"/>
            <w:tcBorders>
              <w:top w:val="nil"/>
              <w:left w:val="nil"/>
              <w:bottom w:val="single" w:sz="8" w:space="0" w:color="auto"/>
              <w:right w:val="single" w:sz="8" w:space="0" w:color="auto"/>
            </w:tcBorders>
            <w:noWrap/>
            <w:vAlign w:val="center"/>
            <w:hideMark/>
          </w:tcPr>
          <w:p w14:paraId="661C6A75" w14:textId="77777777" w:rsidR="00811F3B" w:rsidRDefault="00811F3B" w:rsidP="00500F86">
            <w:pPr>
              <w:jc w:val="center"/>
              <w:rPr>
                <w:color w:val="000000"/>
                <w:lang w:eastAsia="en-US"/>
              </w:rPr>
            </w:pPr>
            <w:r>
              <w:rPr>
                <w:color w:val="000000"/>
                <w:lang w:eastAsia="en-US"/>
              </w:rPr>
              <w:t>55,9</w:t>
            </w:r>
          </w:p>
        </w:tc>
        <w:tc>
          <w:tcPr>
            <w:tcW w:w="1276" w:type="dxa"/>
            <w:tcBorders>
              <w:top w:val="nil"/>
              <w:left w:val="nil"/>
              <w:bottom w:val="single" w:sz="8" w:space="0" w:color="auto"/>
              <w:right w:val="single" w:sz="8" w:space="0" w:color="auto"/>
            </w:tcBorders>
            <w:noWrap/>
            <w:vAlign w:val="center"/>
            <w:hideMark/>
          </w:tcPr>
          <w:p w14:paraId="6B2CE610" w14:textId="77777777" w:rsidR="00811F3B" w:rsidRDefault="00811F3B" w:rsidP="00500F86">
            <w:pPr>
              <w:jc w:val="center"/>
              <w:rPr>
                <w:color w:val="000000"/>
                <w:lang w:eastAsia="en-US"/>
              </w:rPr>
            </w:pPr>
            <w:r>
              <w:rPr>
                <w:color w:val="000000"/>
                <w:lang w:eastAsia="en-US"/>
              </w:rPr>
              <w:t>49,3</w:t>
            </w:r>
          </w:p>
        </w:tc>
      </w:tr>
      <w:tr w:rsidR="00811F3B" w14:paraId="73F2EFC2"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EA45188"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20D885DB" w14:textId="77777777" w:rsidR="00811F3B" w:rsidRDefault="00811F3B" w:rsidP="00500F86">
            <w:pPr>
              <w:rPr>
                <w:color w:val="000000"/>
                <w:lang w:eastAsia="en-US"/>
              </w:rPr>
            </w:pPr>
            <w:r>
              <w:rPr>
                <w:color w:val="000000"/>
                <w:lang w:eastAsia="en-US"/>
              </w:rPr>
              <w:t>Полностью доверяю</w:t>
            </w:r>
          </w:p>
        </w:tc>
        <w:tc>
          <w:tcPr>
            <w:tcW w:w="1276" w:type="dxa"/>
            <w:tcBorders>
              <w:top w:val="nil"/>
              <w:left w:val="nil"/>
              <w:bottom w:val="single" w:sz="8" w:space="0" w:color="auto"/>
              <w:right w:val="single" w:sz="8" w:space="0" w:color="auto"/>
            </w:tcBorders>
            <w:noWrap/>
            <w:vAlign w:val="center"/>
            <w:hideMark/>
          </w:tcPr>
          <w:p w14:paraId="2D93E5EC" w14:textId="77777777" w:rsidR="00811F3B" w:rsidRDefault="00811F3B" w:rsidP="00500F86">
            <w:pPr>
              <w:jc w:val="center"/>
              <w:rPr>
                <w:color w:val="000000"/>
                <w:lang w:eastAsia="en-US"/>
              </w:rPr>
            </w:pPr>
            <w:r>
              <w:rPr>
                <w:color w:val="000000"/>
                <w:lang w:eastAsia="en-US"/>
              </w:rPr>
              <w:t>1,6</w:t>
            </w:r>
          </w:p>
        </w:tc>
        <w:tc>
          <w:tcPr>
            <w:tcW w:w="1276" w:type="dxa"/>
            <w:tcBorders>
              <w:top w:val="nil"/>
              <w:left w:val="nil"/>
              <w:bottom w:val="single" w:sz="8" w:space="0" w:color="auto"/>
              <w:right w:val="single" w:sz="8" w:space="0" w:color="auto"/>
            </w:tcBorders>
            <w:noWrap/>
            <w:vAlign w:val="center"/>
            <w:hideMark/>
          </w:tcPr>
          <w:p w14:paraId="1DE84D87" w14:textId="77777777" w:rsidR="00811F3B" w:rsidRDefault="00811F3B" w:rsidP="00500F86">
            <w:pPr>
              <w:jc w:val="center"/>
              <w:rPr>
                <w:color w:val="000000"/>
                <w:lang w:eastAsia="en-US"/>
              </w:rPr>
            </w:pPr>
            <w:r>
              <w:rPr>
                <w:color w:val="000000"/>
                <w:lang w:eastAsia="en-US"/>
              </w:rPr>
              <w:t>9,2</w:t>
            </w:r>
          </w:p>
        </w:tc>
      </w:tr>
      <w:tr w:rsidR="00811F3B" w14:paraId="549E7695"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49E4DCC3"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BF60545" w14:textId="77777777" w:rsidR="00811F3B" w:rsidRDefault="00811F3B" w:rsidP="00500F86">
            <w:pPr>
              <w:rPr>
                <w:color w:val="000000"/>
                <w:lang w:eastAsia="en-US"/>
              </w:rPr>
            </w:pPr>
            <w:r>
              <w:rPr>
                <w:color w:val="000000"/>
                <w:lang w:eastAsia="en-US"/>
              </w:rPr>
              <w:t>Скорее доверяю</w:t>
            </w:r>
          </w:p>
        </w:tc>
        <w:tc>
          <w:tcPr>
            <w:tcW w:w="1276" w:type="dxa"/>
            <w:tcBorders>
              <w:top w:val="nil"/>
              <w:left w:val="nil"/>
              <w:bottom w:val="single" w:sz="8" w:space="0" w:color="auto"/>
              <w:right w:val="single" w:sz="8" w:space="0" w:color="auto"/>
            </w:tcBorders>
            <w:noWrap/>
            <w:vAlign w:val="center"/>
            <w:hideMark/>
          </w:tcPr>
          <w:p w14:paraId="58351F80" w14:textId="77777777" w:rsidR="00811F3B" w:rsidRDefault="00811F3B" w:rsidP="00500F86">
            <w:pPr>
              <w:jc w:val="center"/>
              <w:rPr>
                <w:color w:val="000000"/>
                <w:lang w:eastAsia="en-US"/>
              </w:rPr>
            </w:pPr>
            <w:r>
              <w:rPr>
                <w:color w:val="000000"/>
                <w:lang w:eastAsia="en-US"/>
              </w:rPr>
              <w:t>6,6</w:t>
            </w:r>
          </w:p>
        </w:tc>
        <w:tc>
          <w:tcPr>
            <w:tcW w:w="1276" w:type="dxa"/>
            <w:tcBorders>
              <w:top w:val="nil"/>
              <w:left w:val="nil"/>
              <w:bottom w:val="single" w:sz="8" w:space="0" w:color="auto"/>
              <w:right w:val="single" w:sz="8" w:space="0" w:color="auto"/>
            </w:tcBorders>
            <w:noWrap/>
            <w:vAlign w:val="center"/>
            <w:hideMark/>
          </w:tcPr>
          <w:p w14:paraId="09066006" w14:textId="77777777" w:rsidR="00811F3B" w:rsidRDefault="00811F3B" w:rsidP="00500F86">
            <w:pPr>
              <w:jc w:val="center"/>
              <w:rPr>
                <w:color w:val="000000"/>
                <w:lang w:eastAsia="en-US"/>
              </w:rPr>
            </w:pPr>
            <w:r>
              <w:rPr>
                <w:color w:val="000000"/>
                <w:lang w:eastAsia="en-US"/>
              </w:rPr>
              <w:t>13,4</w:t>
            </w:r>
          </w:p>
        </w:tc>
      </w:tr>
      <w:tr w:rsidR="00811F3B" w14:paraId="55393E5F"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5E381901"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29242444" w14:textId="77777777" w:rsidR="00811F3B" w:rsidRDefault="00811F3B" w:rsidP="00500F86">
            <w:pPr>
              <w:rPr>
                <w:color w:val="000000"/>
                <w:lang w:eastAsia="en-US"/>
              </w:rPr>
            </w:pPr>
            <w:r>
              <w:rPr>
                <w:color w:val="000000"/>
                <w:lang w:eastAsia="en-US"/>
              </w:rPr>
              <w:t>Скорее НЕ доверяю</w:t>
            </w:r>
          </w:p>
        </w:tc>
        <w:tc>
          <w:tcPr>
            <w:tcW w:w="1276" w:type="dxa"/>
            <w:tcBorders>
              <w:top w:val="nil"/>
              <w:left w:val="nil"/>
              <w:bottom w:val="single" w:sz="8" w:space="0" w:color="auto"/>
              <w:right w:val="single" w:sz="8" w:space="0" w:color="auto"/>
            </w:tcBorders>
            <w:noWrap/>
            <w:vAlign w:val="center"/>
            <w:hideMark/>
          </w:tcPr>
          <w:p w14:paraId="6A900391" w14:textId="77777777" w:rsidR="00811F3B" w:rsidRDefault="00811F3B" w:rsidP="00500F86">
            <w:pPr>
              <w:jc w:val="center"/>
              <w:rPr>
                <w:color w:val="000000"/>
                <w:lang w:eastAsia="en-US"/>
              </w:rPr>
            </w:pPr>
            <w:r>
              <w:rPr>
                <w:color w:val="000000"/>
                <w:lang w:eastAsia="en-US"/>
              </w:rPr>
              <w:t>19,6</w:t>
            </w:r>
          </w:p>
        </w:tc>
        <w:tc>
          <w:tcPr>
            <w:tcW w:w="1276" w:type="dxa"/>
            <w:tcBorders>
              <w:top w:val="nil"/>
              <w:left w:val="nil"/>
              <w:bottom w:val="single" w:sz="8" w:space="0" w:color="auto"/>
              <w:right w:val="single" w:sz="8" w:space="0" w:color="auto"/>
            </w:tcBorders>
            <w:noWrap/>
            <w:vAlign w:val="center"/>
            <w:hideMark/>
          </w:tcPr>
          <w:p w14:paraId="31E5BABA" w14:textId="77777777" w:rsidR="00811F3B" w:rsidRDefault="00811F3B" w:rsidP="00500F86">
            <w:pPr>
              <w:jc w:val="center"/>
              <w:rPr>
                <w:color w:val="000000"/>
                <w:lang w:eastAsia="en-US"/>
              </w:rPr>
            </w:pPr>
            <w:r>
              <w:rPr>
                <w:color w:val="000000"/>
                <w:lang w:eastAsia="en-US"/>
              </w:rPr>
              <w:t>15,3</w:t>
            </w:r>
          </w:p>
        </w:tc>
      </w:tr>
      <w:tr w:rsidR="00811F3B" w14:paraId="0BA4677F" w14:textId="77777777" w:rsidTr="00500F86">
        <w:tc>
          <w:tcPr>
            <w:tcW w:w="0" w:type="auto"/>
            <w:vMerge/>
            <w:tcBorders>
              <w:top w:val="nil"/>
              <w:left w:val="single" w:sz="8" w:space="0" w:color="auto"/>
              <w:bottom w:val="single" w:sz="8" w:space="0" w:color="000000"/>
              <w:right w:val="single" w:sz="8" w:space="0" w:color="auto"/>
            </w:tcBorders>
            <w:vAlign w:val="center"/>
            <w:hideMark/>
          </w:tcPr>
          <w:p w14:paraId="101AA353" w14:textId="77777777" w:rsidR="00811F3B" w:rsidRDefault="00811F3B" w:rsidP="00500F86">
            <w:pPr>
              <w:rPr>
                <w:color w:val="000000"/>
                <w:lang w:eastAsia="en-US"/>
              </w:rPr>
            </w:pPr>
          </w:p>
        </w:tc>
        <w:tc>
          <w:tcPr>
            <w:tcW w:w="2835" w:type="dxa"/>
            <w:tcBorders>
              <w:top w:val="nil"/>
              <w:left w:val="nil"/>
              <w:bottom w:val="single" w:sz="8" w:space="0" w:color="auto"/>
              <w:right w:val="single" w:sz="8" w:space="0" w:color="auto"/>
            </w:tcBorders>
            <w:noWrap/>
            <w:vAlign w:val="center"/>
            <w:hideMark/>
          </w:tcPr>
          <w:p w14:paraId="68F84E56" w14:textId="77777777" w:rsidR="00811F3B" w:rsidRDefault="00811F3B" w:rsidP="00500F86">
            <w:pPr>
              <w:rPr>
                <w:color w:val="000000"/>
                <w:lang w:eastAsia="en-US"/>
              </w:rPr>
            </w:pPr>
            <w:r>
              <w:rPr>
                <w:color w:val="000000"/>
                <w:lang w:eastAsia="en-US"/>
              </w:rPr>
              <w:t>Полностью НЕ доверяю</w:t>
            </w:r>
          </w:p>
        </w:tc>
        <w:tc>
          <w:tcPr>
            <w:tcW w:w="1276" w:type="dxa"/>
            <w:tcBorders>
              <w:top w:val="nil"/>
              <w:left w:val="nil"/>
              <w:bottom w:val="single" w:sz="8" w:space="0" w:color="auto"/>
              <w:right w:val="single" w:sz="8" w:space="0" w:color="auto"/>
            </w:tcBorders>
            <w:noWrap/>
            <w:vAlign w:val="center"/>
            <w:hideMark/>
          </w:tcPr>
          <w:p w14:paraId="18E2395F" w14:textId="77777777" w:rsidR="00811F3B" w:rsidRDefault="00811F3B" w:rsidP="00500F86">
            <w:pPr>
              <w:jc w:val="center"/>
              <w:rPr>
                <w:color w:val="000000"/>
                <w:lang w:eastAsia="en-US"/>
              </w:rPr>
            </w:pPr>
            <w:r>
              <w:rPr>
                <w:color w:val="000000"/>
                <w:lang w:eastAsia="en-US"/>
              </w:rPr>
              <w:t>16,3</w:t>
            </w:r>
          </w:p>
        </w:tc>
        <w:tc>
          <w:tcPr>
            <w:tcW w:w="1276" w:type="dxa"/>
            <w:tcBorders>
              <w:top w:val="nil"/>
              <w:left w:val="nil"/>
              <w:bottom w:val="single" w:sz="8" w:space="0" w:color="auto"/>
              <w:right w:val="single" w:sz="8" w:space="0" w:color="auto"/>
            </w:tcBorders>
            <w:noWrap/>
            <w:vAlign w:val="center"/>
            <w:hideMark/>
          </w:tcPr>
          <w:p w14:paraId="39BFBC37" w14:textId="77777777" w:rsidR="00811F3B" w:rsidRDefault="00811F3B" w:rsidP="00500F86">
            <w:pPr>
              <w:jc w:val="center"/>
              <w:rPr>
                <w:color w:val="000000"/>
                <w:lang w:eastAsia="en-US"/>
              </w:rPr>
            </w:pPr>
            <w:r>
              <w:rPr>
                <w:color w:val="000000"/>
                <w:lang w:eastAsia="en-US"/>
              </w:rPr>
              <w:t>12,8</w:t>
            </w:r>
          </w:p>
        </w:tc>
      </w:tr>
    </w:tbl>
    <w:p w14:paraId="3D231AA0" w14:textId="77777777" w:rsidR="00811F3B" w:rsidRDefault="00811F3B" w:rsidP="00811F3B">
      <w:pPr>
        <w:spacing w:line="312" w:lineRule="auto"/>
        <w:ind w:firstLine="709"/>
        <w:jc w:val="both"/>
        <w:rPr>
          <w:sz w:val="28"/>
          <w:szCs w:val="28"/>
        </w:rPr>
      </w:pPr>
      <w:r>
        <w:rPr>
          <w:sz w:val="28"/>
          <w:szCs w:val="28"/>
        </w:rPr>
        <w:t>- в 2022 г. по сравнению с 2021 г. частота обращений населения в м</w:t>
      </w:r>
      <w:r w:rsidRPr="00EF3D0E">
        <w:rPr>
          <w:sz w:val="28"/>
          <w:szCs w:val="28"/>
        </w:rPr>
        <w:t>икрофинансовые организации</w:t>
      </w:r>
      <w:r>
        <w:rPr>
          <w:sz w:val="28"/>
          <w:szCs w:val="28"/>
        </w:rPr>
        <w:t xml:space="preserve"> снизилась (рост на 4,3 п.п. по варианту ответа «н</w:t>
      </w:r>
      <w:r w:rsidRPr="00EF3D0E">
        <w:rPr>
          <w:sz w:val="28"/>
          <w:szCs w:val="28"/>
        </w:rPr>
        <w:t>е сталкивался(-лась)</w:t>
      </w:r>
      <w:r>
        <w:rPr>
          <w:sz w:val="28"/>
          <w:szCs w:val="28"/>
        </w:rPr>
        <w:t>»). При этом доля доверяющих работе микрофинансовых организаций снизилась на 15,4 п.п., а доля не доверяющего населения выросла на 11,1 п.п.;</w:t>
      </w:r>
    </w:p>
    <w:p w14:paraId="15349DA6" w14:textId="7DB9F411" w:rsidR="004A6E5E" w:rsidRDefault="00811F3B" w:rsidP="003708A9">
      <w:pPr>
        <w:spacing w:line="312" w:lineRule="auto"/>
        <w:ind w:firstLine="708"/>
        <w:jc w:val="both"/>
        <w:rPr>
          <w:sz w:val="28"/>
          <w:szCs w:val="28"/>
        </w:rPr>
      </w:pPr>
      <w:r>
        <w:rPr>
          <w:sz w:val="28"/>
          <w:szCs w:val="28"/>
        </w:rPr>
        <w:t>- схожая ситуация наблюдается по поводу кредитных кооперативов (доля обращавшихся снизилась на 5,9%, доля не доверяющих увеличилась на 7,5%), ломбардов (доля обращавшихся снизилась на 6,2 п.п., доля не доверяющих выросла на 8,8 п.п.), субъектов страхового дела (5,7 п.п. и 5,</w:t>
      </w:r>
      <w:r w:rsidR="003708A9">
        <w:rPr>
          <w:sz w:val="28"/>
          <w:szCs w:val="28"/>
        </w:rPr>
        <w:t>4</w:t>
      </w:r>
      <w:r>
        <w:rPr>
          <w:sz w:val="28"/>
          <w:szCs w:val="28"/>
        </w:rPr>
        <w:t xml:space="preserve"> п.п. соответственно), сельскохозяйственных кооперативов (6,5 п.п. и 5,6 п.п. соответственно), НПФ (4,3 п.п. и 5,1 п.п.), брокеров (6,6 п.п. и 7,8 п.п.).</w:t>
      </w:r>
    </w:p>
    <w:p w14:paraId="1E90B62F" w14:textId="77777777" w:rsidR="008E3F9C" w:rsidRDefault="008E3F9C" w:rsidP="008E3F9C">
      <w:pPr>
        <w:spacing w:line="312" w:lineRule="auto"/>
        <w:ind w:firstLine="709"/>
        <w:jc w:val="both"/>
        <w:rPr>
          <w:sz w:val="28"/>
          <w:szCs w:val="28"/>
        </w:rPr>
      </w:pPr>
    </w:p>
    <w:p w14:paraId="30A9EA7D" w14:textId="77777777" w:rsidR="002610B3" w:rsidRPr="00954C1B" w:rsidRDefault="00954C1B" w:rsidP="00954C1B">
      <w:pPr>
        <w:pStyle w:val="2"/>
        <w:spacing w:before="0" w:line="312" w:lineRule="auto"/>
        <w:ind w:firstLine="0"/>
        <w:jc w:val="center"/>
        <w:rPr>
          <w:rFonts w:ascii="Times New Roman" w:hAnsi="Times New Roman" w:cs="Times New Roman"/>
          <w:color w:val="000000" w:themeColor="text1"/>
          <w:sz w:val="28"/>
          <w:szCs w:val="28"/>
        </w:rPr>
      </w:pPr>
      <w:bookmarkStart w:id="72" w:name="_Toc124584660"/>
      <w:r>
        <w:rPr>
          <w:rFonts w:ascii="Times New Roman" w:hAnsi="Times New Roman" w:cs="Times New Roman"/>
          <w:b/>
          <w:color w:val="000000" w:themeColor="text1"/>
          <w:sz w:val="28"/>
          <w:szCs w:val="28"/>
        </w:rPr>
        <w:t xml:space="preserve">5.4. </w:t>
      </w:r>
      <w:r w:rsidRPr="00496923">
        <w:rPr>
          <w:rFonts w:ascii="Times New Roman" w:hAnsi="Times New Roman" w:cs="Times New Roman"/>
          <w:b/>
          <w:color w:val="000000" w:themeColor="text1"/>
          <w:sz w:val="28"/>
          <w:szCs w:val="28"/>
        </w:rPr>
        <w:t xml:space="preserve">Оценка удовлетворенности населения </w:t>
      </w:r>
      <w:r>
        <w:rPr>
          <w:rFonts w:ascii="Times New Roman" w:hAnsi="Times New Roman" w:cs="Times New Roman"/>
          <w:b/>
          <w:color w:val="000000" w:themeColor="text1"/>
          <w:sz w:val="28"/>
          <w:szCs w:val="28"/>
        </w:rPr>
        <w:t xml:space="preserve">продуктами </w:t>
      </w:r>
      <w:r w:rsidRPr="00496923">
        <w:rPr>
          <w:rFonts w:ascii="Times New Roman" w:hAnsi="Times New Roman" w:cs="Times New Roman"/>
          <w:b/>
          <w:color w:val="000000" w:themeColor="text1"/>
          <w:sz w:val="28"/>
          <w:szCs w:val="28"/>
        </w:rPr>
        <w:t xml:space="preserve">финансовых </w:t>
      </w:r>
      <w:r w:rsidRPr="00954C1B">
        <w:rPr>
          <w:rFonts w:ascii="Times New Roman" w:hAnsi="Times New Roman" w:cs="Times New Roman"/>
          <w:b/>
          <w:color w:val="000000" w:themeColor="text1"/>
          <w:sz w:val="28"/>
          <w:szCs w:val="28"/>
        </w:rPr>
        <w:t>организаций</w:t>
      </w:r>
      <w:bookmarkEnd w:id="72"/>
    </w:p>
    <w:p w14:paraId="019586D8" w14:textId="77777777" w:rsidR="00954C1B" w:rsidRPr="00954C1B" w:rsidRDefault="00954C1B" w:rsidP="002610B3">
      <w:pPr>
        <w:spacing w:line="312" w:lineRule="auto"/>
        <w:ind w:firstLine="709"/>
        <w:jc w:val="both"/>
        <w:rPr>
          <w:color w:val="000000" w:themeColor="text1"/>
          <w:sz w:val="28"/>
          <w:szCs w:val="28"/>
        </w:rPr>
      </w:pPr>
    </w:p>
    <w:p w14:paraId="6062C03E" w14:textId="77777777" w:rsidR="00954C1B" w:rsidRPr="00811F3B" w:rsidRDefault="000F1524" w:rsidP="002610B3">
      <w:pPr>
        <w:spacing w:line="312" w:lineRule="auto"/>
        <w:ind w:firstLine="709"/>
        <w:jc w:val="both"/>
        <w:rPr>
          <w:sz w:val="28"/>
          <w:szCs w:val="28"/>
        </w:rPr>
      </w:pPr>
      <w:r w:rsidRPr="00811F3B">
        <w:rPr>
          <w:sz w:val="28"/>
          <w:szCs w:val="28"/>
        </w:rPr>
        <w:t>Респондентам были заданы вопросы, связанные с оценкой удовлетворенности продуктами финансовых организаций.</w:t>
      </w:r>
    </w:p>
    <w:p w14:paraId="4775F812" w14:textId="55A58BFE" w:rsidR="00954C1B" w:rsidRPr="00811F3B" w:rsidRDefault="000F1524" w:rsidP="002610B3">
      <w:pPr>
        <w:spacing w:line="312" w:lineRule="auto"/>
        <w:ind w:firstLine="709"/>
        <w:jc w:val="both"/>
        <w:rPr>
          <w:sz w:val="28"/>
          <w:szCs w:val="28"/>
        </w:rPr>
      </w:pPr>
      <w:r w:rsidRPr="00811F3B">
        <w:rPr>
          <w:sz w:val="28"/>
          <w:szCs w:val="28"/>
        </w:rPr>
        <w:t>В табл. 5.2</w:t>
      </w:r>
      <w:r w:rsidR="00DE082A" w:rsidRPr="00811F3B">
        <w:rPr>
          <w:sz w:val="28"/>
          <w:szCs w:val="28"/>
        </w:rPr>
        <w:t>1</w:t>
      </w:r>
      <w:r w:rsidRPr="00811F3B">
        <w:rPr>
          <w:sz w:val="28"/>
          <w:szCs w:val="28"/>
        </w:rPr>
        <w:t xml:space="preserve"> приведены данные по ответам респондентов по степени удовлетворенности продуктами банков</w:t>
      </w:r>
      <w:r w:rsidR="000D2372" w:rsidRPr="00811F3B">
        <w:rPr>
          <w:sz w:val="28"/>
          <w:szCs w:val="28"/>
        </w:rPr>
        <w:t xml:space="preserve"> за 202</w:t>
      </w:r>
      <w:r w:rsidR="002B3419" w:rsidRPr="00811F3B">
        <w:rPr>
          <w:sz w:val="28"/>
          <w:szCs w:val="28"/>
        </w:rPr>
        <w:t>1</w:t>
      </w:r>
      <w:r w:rsidR="000D2372" w:rsidRPr="00811F3B">
        <w:rPr>
          <w:sz w:val="28"/>
          <w:szCs w:val="28"/>
        </w:rPr>
        <w:t>-202</w:t>
      </w:r>
      <w:r w:rsidR="002B3419" w:rsidRPr="00811F3B">
        <w:rPr>
          <w:sz w:val="28"/>
          <w:szCs w:val="28"/>
        </w:rPr>
        <w:t>2</w:t>
      </w:r>
      <w:r w:rsidR="000D2372" w:rsidRPr="00811F3B">
        <w:rPr>
          <w:sz w:val="28"/>
          <w:szCs w:val="28"/>
        </w:rPr>
        <w:t xml:space="preserve"> гг</w:t>
      </w:r>
      <w:r w:rsidRPr="00811F3B">
        <w:rPr>
          <w:sz w:val="28"/>
          <w:szCs w:val="28"/>
        </w:rPr>
        <w:t>.</w:t>
      </w:r>
      <w:r w:rsidR="000D2372" w:rsidRPr="00811F3B">
        <w:rPr>
          <w:sz w:val="28"/>
          <w:szCs w:val="28"/>
        </w:rPr>
        <w:t xml:space="preserve"> Исходя из данных таблицы можно сделать следующие выводы:</w:t>
      </w:r>
    </w:p>
    <w:p w14:paraId="13BA9EE9" w14:textId="7D064E95" w:rsidR="000F1524" w:rsidRPr="00811F3B" w:rsidRDefault="000D2372" w:rsidP="002610B3">
      <w:pPr>
        <w:spacing w:line="312" w:lineRule="auto"/>
        <w:ind w:firstLine="709"/>
        <w:jc w:val="both"/>
        <w:rPr>
          <w:sz w:val="28"/>
          <w:szCs w:val="28"/>
        </w:rPr>
      </w:pPr>
      <w:r w:rsidRPr="00811F3B">
        <w:rPr>
          <w:sz w:val="28"/>
          <w:szCs w:val="28"/>
        </w:rPr>
        <w:t>- в 202</w:t>
      </w:r>
      <w:r w:rsidR="002B3419" w:rsidRPr="00811F3B">
        <w:rPr>
          <w:sz w:val="28"/>
          <w:szCs w:val="28"/>
        </w:rPr>
        <w:t>2</w:t>
      </w:r>
      <w:r w:rsidRPr="00811F3B">
        <w:rPr>
          <w:sz w:val="28"/>
          <w:szCs w:val="28"/>
        </w:rPr>
        <w:t xml:space="preserve"> г. максимальная удовлетворенность населения наблюдается по такому банковскому продук</w:t>
      </w:r>
      <w:r w:rsidR="008732FE" w:rsidRPr="00811F3B">
        <w:rPr>
          <w:sz w:val="28"/>
          <w:szCs w:val="28"/>
        </w:rPr>
        <w:t>ту, как переводы и платежи (5</w:t>
      </w:r>
      <w:r w:rsidR="00940936">
        <w:rPr>
          <w:sz w:val="28"/>
          <w:szCs w:val="28"/>
        </w:rPr>
        <w:t>1</w:t>
      </w:r>
      <w:r w:rsidR="008732FE" w:rsidRPr="00811F3B">
        <w:rPr>
          <w:sz w:val="28"/>
          <w:szCs w:val="28"/>
        </w:rPr>
        <w:t>,</w:t>
      </w:r>
      <w:r w:rsidR="00DB73FA" w:rsidRPr="00811F3B">
        <w:rPr>
          <w:sz w:val="28"/>
          <w:szCs w:val="28"/>
        </w:rPr>
        <w:t>4</w:t>
      </w:r>
      <w:r w:rsidRPr="00811F3B">
        <w:rPr>
          <w:sz w:val="28"/>
          <w:szCs w:val="28"/>
        </w:rPr>
        <w:t>% опрошенных)</w:t>
      </w:r>
      <w:r w:rsidR="007710FF" w:rsidRPr="00811F3B">
        <w:rPr>
          <w:sz w:val="28"/>
          <w:szCs w:val="28"/>
        </w:rPr>
        <w:t xml:space="preserve">, </w:t>
      </w:r>
      <w:r w:rsidR="007710FF" w:rsidRPr="00811F3B">
        <w:rPr>
          <w:sz w:val="28"/>
          <w:szCs w:val="28"/>
        </w:rPr>
        <w:lastRenderedPageBreak/>
        <w:t>а минимальная – по вкладам (</w:t>
      </w:r>
      <w:r w:rsidR="00DB73FA" w:rsidRPr="00811F3B">
        <w:rPr>
          <w:sz w:val="28"/>
          <w:szCs w:val="28"/>
        </w:rPr>
        <w:t>27</w:t>
      </w:r>
      <w:r w:rsidR="007710FF" w:rsidRPr="00811F3B">
        <w:rPr>
          <w:sz w:val="28"/>
          <w:szCs w:val="28"/>
        </w:rPr>
        <w:t>,</w:t>
      </w:r>
      <w:r w:rsidR="00DB73FA" w:rsidRPr="00811F3B">
        <w:rPr>
          <w:sz w:val="28"/>
          <w:szCs w:val="28"/>
        </w:rPr>
        <w:t>2</w:t>
      </w:r>
      <w:r w:rsidR="007710FF" w:rsidRPr="00811F3B">
        <w:rPr>
          <w:sz w:val="28"/>
          <w:szCs w:val="28"/>
        </w:rPr>
        <w:t>% опрошенных) и по кредитным картам (</w:t>
      </w:r>
      <w:r w:rsidR="00DB73FA" w:rsidRPr="00811F3B">
        <w:rPr>
          <w:sz w:val="28"/>
          <w:szCs w:val="28"/>
        </w:rPr>
        <w:t>25</w:t>
      </w:r>
      <w:r w:rsidR="007710FF" w:rsidRPr="00811F3B">
        <w:rPr>
          <w:sz w:val="28"/>
          <w:szCs w:val="28"/>
        </w:rPr>
        <w:t>,</w:t>
      </w:r>
      <w:r w:rsidR="00DB73FA" w:rsidRPr="00811F3B">
        <w:rPr>
          <w:sz w:val="28"/>
          <w:szCs w:val="28"/>
        </w:rPr>
        <w:t>0</w:t>
      </w:r>
      <w:r w:rsidR="007710FF" w:rsidRPr="00811F3B">
        <w:rPr>
          <w:sz w:val="28"/>
          <w:szCs w:val="28"/>
        </w:rPr>
        <w:t>% опрошенных);</w:t>
      </w:r>
    </w:p>
    <w:p w14:paraId="796F1859" w14:textId="6FBE1CEE" w:rsidR="000F1524" w:rsidRDefault="000F1524" w:rsidP="002610B3">
      <w:pPr>
        <w:spacing w:line="312" w:lineRule="auto"/>
        <w:ind w:firstLine="709"/>
        <w:jc w:val="both"/>
        <w:rPr>
          <w:sz w:val="28"/>
          <w:szCs w:val="28"/>
        </w:rPr>
      </w:pPr>
    </w:p>
    <w:p w14:paraId="6B68BA90" w14:textId="2BCA19EE" w:rsidR="002A4B13" w:rsidRDefault="002A4B13" w:rsidP="002610B3">
      <w:pPr>
        <w:spacing w:line="312" w:lineRule="auto"/>
        <w:ind w:firstLine="709"/>
        <w:jc w:val="both"/>
        <w:rPr>
          <w:sz w:val="28"/>
          <w:szCs w:val="28"/>
        </w:rPr>
      </w:pPr>
    </w:p>
    <w:p w14:paraId="03517D6E" w14:textId="6845A0C0" w:rsidR="002A4B13" w:rsidRDefault="002A4B13" w:rsidP="002610B3">
      <w:pPr>
        <w:spacing w:line="312" w:lineRule="auto"/>
        <w:ind w:firstLine="709"/>
        <w:jc w:val="both"/>
        <w:rPr>
          <w:sz w:val="28"/>
          <w:szCs w:val="28"/>
        </w:rPr>
      </w:pPr>
    </w:p>
    <w:p w14:paraId="5234E401" w14:textId="521BEDAD" w:rsidR="002A4B13" w:rsidRDefault="002A4B13" w:rsidP="002610B3">
      <w:pPr>
        <w:spacing w:line="312" w:lineRule="auto"/>
        <w:ind w:firstLine="709"/>
        <w:jc w:val="both"/>
        <w:rPr>
          <w:sz w:val="28"/>
          <w:szCs w:val="28"/>
        </w:rPr>
      </w:pPr>
    </w:p>
    <w:p w14:paraId="1479F498" w14:textId="25A93088" w:rsidR="002A4B13" w:rsidRDefault="002A4B13" w:rsidP="002610B3">
      <w:pPr>
        <w:spacing w:line="312" w:lineRule="auto"/>
        <w:ind w:firstLine="709"/>
        <w:jc w:val="both"/>
        <w:rPr>
          <w:sz w:val="28"/>
          <w:szCs w:val="28"/>
        </w:rPr>
      </w:pPr>
    </w:p>
    <w:p w14:paraId="66B7858E" w14:textId="77777777" w:rsidR="002A4B13" w:rsidRPr="00811F3B" w:rsidRDefault="002A4B13" w:rsidP="002610B3">
      <w:pPr>
        <w:spacing w:line="312" w:lineRule="auto"/>
        <w:ind w:firstLine="709"/>
        <w:jc w:val="both"/>
        <w:rPr>
          <w:sz w:val="28"/>
          <w:szCs w:val="28"/>
        </w:rPr>
      </w:pPr>
    </w:p>
    <w:p w14:paraId="6E1A329A" w14:textId="77777777" w:rsidR="00DE082A" w:rsidRPr="00811F3B" w:rsidRDefault="00DE082A" w:rsidP="00DE082A">
      <w:pPr>
        <w:spacing w:line="312" w:lineRule="auto"/>
        <w:ind w:firstLine="709"/>
        <w:jc w:val="right"/>
        <w:rPr>
          <w:sz w:val="28"/>
          <w:szCs w:val="28"/>
        </w:rPr>
      </w:pPr>
      <w:r w:rsidRPr="00811F3B">
        <w:rPr>
          <w:sz w:val="28"/>
          <w:szCs w:val="28"/>
        </w:rPr>
        <w:t>Таблица 5.21</w:t>
      </w:r>
    </w:p>
    <w:p w14:paraId="7E141DDA"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основными продуктами банков,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699"/>
        <w:gridCol w:w="700"/>
        <w:gridCol w:w="700"/>
        <w:gridCol w:w="700"/>
        <w:gridCol w:w="700"/>
        <w:gridCol w:w="699"/>
        <w:gridCol w:w="700"/>
        <w:gridCol w:w="700"/>
        <w:gridCol w:w="700"/>
        <w:gridCol w:w="700"/>
      </w:tblGrid>
      <w:tr w:rsidR="00DE082A" w:rsidRPr="00811F3B" w14:paraId="02C921A7" w14:textId="77777777" w:rsidTr="00500F86">
        <w:trPr>
          <w:cantSplit/>
          <w:trHeight w:val="2274"/>
        </w:trPr>
        <w:tc>
          <w:tcPr>
            <w:tcW w:w="2347" w:type="dxa"/>
            <w:vMerge w:val="restart"/>
            <w:shd w:val="clear" w:color="auto" w:fill="auto"/>
            <w:noWrap/>
            <w:vAlign w:val="center"/>
            <w:hideMark/>
          </w:tcPr>
          <w:p w14:paraId="64CA2137"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1399" w:type="dxa"/>
            <w:gridSpan w:val="2"/>
            <w:shd w:val="clear" w:color="auto" w:fill="auto"/>
            <w:textDirection w:val="btLr"/>
            <w:vAlign w:val="center"/>
            <w:hideMark/>
          </w:tcPr>
          <w:p w14:paraId="39691FE9" w14:textId="77777777" w:rsidR="00DE082A" w:rsidRPr="00811F3B" w:rsidRDefault="00DE082A" w:rsidP="00500F86">
            <w:pPr>
              <w:jc w:val="center"/>
              <w:rPr>
                <w:b/>
                <w:bCs/>
                <w:color w:val="000000"/>
              </w:rPr>
            </w:pPr>
            <w:r w:rsidRPr="00811F3B">
              <w:rPr>
                <w:b/>
                <w:bCs/>
                <w:color w:val="000000"/>
              </w:rPr>
              <w:t>Кредиты</w:t>
            </w:r>
          </w:p>
        </w:tc>
        <w:tc>
          <w:tcPr>
            <w:tcW w:w="1400" w:type="dxa"/>
            <w:gridSpan w:val="2"/>
            <w:shd w:val="clear" w:color="auto" w:fill="auto"/>
            <w:noWrap/>
            <w:textDirection w:val="btLr"/>
            <w:vAlign w:val="center"/>
            <w:hideMark/>
          </w:tcPr>
          <w:p w14:paraId="10F9FAD3" w14:textId="77777777" w:rsidR="00DE082A" w:rsidRPr="00811F3B" w:rsidRDefault="00DE082A" w:rsidP="00500F86">
            <w:pPr>
              <w:jc w:val="center"/>
              <w:rPr>
                <w:b/>
                <w:bCs/>
                <w:color w:val="000000"/>
              </w:rPr>
            </w:pPr>
            <w:r w:rsidRPr="00811F3B">
              <w:rPr>
                <w:b/>
                <w:bCs/>
                <w:color w:val="000000"/>
              </w:rPr>
              <w:t>Вклады</w:t>
            </w:r>
          </w:p>
        </w:tc>
        <w:tc>
          <w:tcPr>
            <w:tcW w:w="1399" w:type="dxa"/>
            <w:gridSpan w:val="2"/>
            <w:shd w:val="clear" w:color="auto" w:fill="auto"/>
            <w:textDirection w:val="btLr"/>
            <w:vAlign w:val="center"/>
            <w:hideMark/>
          </w:tcPr>
          <w:p w14:paraId="61182793" w14:textId="77777777" w:rsidR="00DE082A" w:rsidRPr="00811F3B" w:rsidRDefault="00DE082A" w:rsidP="00500F86">
            <w:pPr>
              <w:jc w:val="center"/>
              <w:rPr>
                <w:b/>
                <w:bCs/>
                <w:color w:val="000000"/>
              </w:rPr>
            </w:pPr>
            <w:r w:rsidRPr="00811F3B">
              <w:rPr>
                <w:b/>
                <w:bCs/>
                <w:color w:val="000000"/>
              </w:rPr>
              <w:t>Расчетные (дебетовые) карты, включая зарплатные</w:t>
            </w:r>
          </w:p>
        </w:tc>
        <w:tc>
          <w:tcPr>
            <w:tcW w:w="1400" w:type="dxa"/>
            <w:gridSpan w:val="2"/>
            <w:shd w:val="clear" w:color="auto" w:fill="auto"/>
            <w:noWrap/>
            <w:textDirection w:val="btLr"/>
            <w:vAlign w:val="center"/>
            <w:hideMark/>
          </w:tcPr>
          <w:p w14:paraId="76B311B5" w14:textId="77777777" w:rsidR="00DE082A" w:rsidRPr="00811F3B" w:rsidRDefault="00DE082A" w:rsidP="00500F86">
            <w:pPr>
              <w:jc w:val="center"/>
              <w:rPr>
                <w:b/>
                <w:bCs/>
                <w:color w:val="000000"/>
              </w:rPr>
            </w:pPr>
            <w:r w:rsidRPr="00811F3B">
              <w:rPr>
                <w:b/>
                <w:bCs/>
                <w:color w:val="000000"/>
              </w:rPr>
              <w:t>Кредитные карты</w:t>
            </w:r>
          </w:p>
        </w:tc>
        <w:tc>
          <w:tcPr>
            <w:tcW w:w="1400" w:type="dxa"/>
            <w:gridSpan w:val="2"/>
            <w:shd w:val="clear" w:color="auto" w:fill="auto"/>
            <w:textDirection w:val="btLr"/>
            <w:vAlign w:val="center"/>
            <w:hideMark/>
          </w:tcPr>
          <w:p w14:paraId="4EBB4EC1" w14:textId="77777777" w:rsidR="00DE082A" w:rsidRPr="00811F3B" w:rsidRDefault="00DE082A" w:rsidP="00500F86">
            <w:pPr>
              <w:jc w:val="center"/>
              <w:rPr>
                <w:b/>
                <w:bCs/>
                <w:color w:val="000000"/>
              </w:rPr>
            </w:pPr>
            <w:r w:rsidRPr="00811F3B">
              <w:rPr>
                <w:b/>
                <w:bCs/>
                <w:color w:val="000000"/>
              </w:rPr>
              <w:t>Переводы и платежи</w:t>
            </w:r>
          </w:p>
        </w:tc>
      </w:tr>
      <w:tr w:rsidR="00DE082A" w:rsidRPr="00811F3B" w14:paraId="3252A730" w14:textId="77777777" w:rsidTr="00500F86">
        <w:trPr>
          <w:trHeight w:val="989"/>
        </w:trPr>
        <w:tc>
          <w:tcPr>
            <w:tcW w:w="2347" w:type="dxa"/>
            <w:vMerge/>
            <w:vAlign w:val="center"/>
            <w:hideMark/>
          </w:tcPr>
          <w:p w14:paraId="791CA77B" w14:textId="77777777" w:rsidR="00DE082A" w:rsidRPr="00811F3B" w:rsidRDefault="00DE082A" w:rsidP="00500F86">
            <w:pPr>
              <w:rPr>
                <w:b/>
                <w:bCs/>
                <w:color w:val="000000"/>
              </w:rPr>
            </w:pPr>
          </w:p>
        </w:tc>
        <w:tc>
          <w:tcPr>
            <w:tcW w:w="699" w:type="dxa"/>
            <w:shd w:val="clear" w:color="auto" w:fill="auto"/>
            <w:noWrap/>
            <w:textDirection w:val="btLr"/>
            <w:vAlign w:val="center"/>
            <w:hideMark/>
          </w:tcPr>
          <w:p w14:paraId="5B521325" w14:textId="77777777" w:rsidR="00DE082A" w:rsidRPr="00811F3B" w:rsidRDefault="00DE082A" w:rsidP="00500F86">
            <w:pPr>
              <w:jc w:val="center"/>
              <w:rPr>
                <w:b/>
                <w:bCs/>
                <w:color w:val="000000"/>
              </w:rPr>
            </w:pPr>
            <w:r w:rsidRPr="00811F3B">
              <w:rPr>
                <w:b/>
                <w:bCs/>
                <w:color w:val="000000"/>
              </w:rPr>
              <w:t>2022 г.</w:t>
            </w:r>
          </w:p>
        </w:tc>
        <w:tc>
          <w:tcPr>
            <w:tcW w:w="700" w:type="dxa"/>
            <w:shd w:val="clear" w:color="auto" w:fill="auto"/>
            <w:noWrap/>
            <w:textDirection w:val="btLr"/>
            <w:vAlign w:val="center"/>
            <w:hideMark/>
          </w:tcPr>
          <w:p w14:paraId="76B54DC7" w14:textId="77777777" w:rsidR="00DE082A" w:rsidRPr="00811F3B" w:rsidRDefault="00DE082A" w:rsidP="00500F86">
            <w:pPr>
              <w:jc w:val="center"/>
              <w:rPr>
                <w:b/>
                <w:bCs/>
                <w:color w:val="000000"/>
              </w:rPr>
            </w:pPr>
            <w:r w:rsidRPr="00811F3B">
              <w:rPr>
                <w:b/>
                <w:bCs/>
                <w:color w:val="000000"/>
              </w:rPr>
              <w:t>2021 г.</w:t>
            </w:r>
          </w:p>
        </w:tc>
        <w:tc>
          <w:tcPr>
            <w:tcW w:w="700" w:type="dxa"/>
            <w:shd w:val="clear" w:color="auto" w:fill="auto"/>
            <w:noWrap/>
            <w:textDirection w:val="btLr"/>
            <w:vAlign w:val="center"/>
            <w:hideMark/>
          </w:tcPr>
          <w:p w14:paraId="2475B53E" w14:textId="77777777" w:rsidR="00DE082A" w:rsidRPr="00811F3B" w:rsidRDefault="00DE082A" w:rsidP="00500F86">
            <w:pPr>
              <w:jc w:val="center"/>
              <w:rPr>
                <w:b/>
                <w:bCs/>
                <w:color w:val="000000"/>
              </w:rPr>
            </w:pPr>
            <w:r w:rsidRPr="00811F3B">
              <w:rPr>
                <w:b/>
                <w:bCs/>
                <w:color w:val="000000"/>
              </w:rPr>
              <w:t>2022 г.</w:t>
            </w:r>
          </w:p>
        </w:tc>
        <w:tc>
          <w:tcPr>
            <w:tcW w:w="700" w:type="dxa"/>
            <w:shd w:val="clear" w:color="auto" w:fill="auto"/>
            <w:noWrap/>
            <w:textDirection w:val="btLr"/>
            <w:vAlign w:val="center"/>
            <w:hideMark/>
          </w:tcPr>
          <w:p w14:paraId="52B6DF5E" w14:textId="77777777" w:rsidR="00DE082A" w:rsidRPr="00811F3B" w:rsidRDefault="00DE082A" w:rsidP="00500F86">
            <w:pPr>
              <w:jc w:val="center"/>
              <w:rPr>
                <w:b/>
                <w:bCs/>
                <w:color w:val="000000"/>
              </w:rPr>
            </w:pPr>
            <w:r w:rsidRPr="00811F3B">
              <w:rPr>
                <w:b/>
                <w:bCs/>
                <w:color w:val="000000"/>
              </w:rPr>
              <w:t>2021 г.</w:t>
            </w:r>
          </w:p>
        </w:tc>
        <w:tc>
          <w:tcPr>
            <w:tcW w:w="700" w:type="dxa"/>
            <w:shd w:val="clear" w:color="auto" w:fill="auto"/>
            <w:noWrap/>
            <w:textDirection w:val="btLr"/>
            <w:vAlign w:val="center"/>
            <w:hideMark/>
          </w:tcPr>
          <w:p w14:paraId="4CA3FCCD" w14:textId="77777777" w:rsidR="00DE082A" w:rsidRPr="00811F3B" w:rsidRDefault="00DE082A" w:rsidP="00500F86">
            <w:pPr>
              <w:jc w:val="center"/>
              <w:rPr>
                <w:b/>
                <w:bCs/>
                <w:color w:val="000000"/>
              </w:rPr>
            </w:pPr>
            <w:r w:rsidRPr="00811F3B">
              <w:rPr>
                <w:b/>
                <w:bCs/>
                <w:color w:val="000000"/>
              </w:rPr>
              <w:t>2022 г.</w:t>
            </w:r>
          </w:p>
        </w:tc>
        <w:tc>
          <w:tcPr>
            <w:tcW w:w="699" w:type="dxa"/>
            <w:shd w:val="clear" w:color="auto" w:fill="auto"/>
            <w:noWrap/>
            <w:textDirection w:val="btLr"/>
            <w:vAlign w:val="center"/>
            <w:hideMark/>
          </w:tcPr>
          <w:p w14:paraId="4A2634A4" w14:textId="77777777" w:rsidR="00DE082A" w:rsidRPr="00811F3B" w:rsidRDefault="00DE082A" w:rsidP="00500F86">
            <w:pPr>
              <w:jc w:val="center"/>
              <w:rPr>
                <w:b/>
                <w:bCs/>
                <w:color w:val="000000"/>
              </w:rPr>
            </w:pPr>
            <w:r w:rsidRPr="00811F3B">
              <w:rPr>
                <w:b/>
                <w:bCs/>
                <w:color w:val="000000"/>
              </w:rPr>
              <w:t>2021 г.</w:t>
            </w:r>
          </w:p>
        </w:tc>
        <w:tc>
          <w:tcPr>
            <w:tcW w:w="700" w:type="dxa"/>
            <w:shd w:val="clear" w:color="auto" w:fill="auto"/>
            <w:noWrap/>
            <w:textDirection w:val="btLr"/>
            <w:vAlign w:val="center"/>
            <w:hideMark/>
          </w:tcPr>
          <w:p w14:paraId="36BE4E32" w14:textId="77777777" w:rsidR="00DE082A" w:rsidRPr="00811F3B" w:rsidRDefault="00DE082A" w:rsidP="00500F86">
            <w:pPr>
              <w:jc w:val="center"/>
              <w:rPr>
                <w:b/>
                <w:bCs/>
                <w:color w:val="000000"/>
              </w:rPr>
            </w:pPr>
            <w:r w:rsidRPr="00811F3B">
              <w:rPr>
                <w:b/>
                <w:bCs/>
                <w:color w:val="000000"/>
              </w:rPr>
              <w:t>2022 г.</w:t>
            </w:r>
          </w:p>
        </w:tc>
        <w:tc>
          <w:tcPr>
            <w:tcW w:w="700" w:type="dxa"/>
            <w:shd w:val="clear" w:color="auto" w:fill="auto"/>
            <w:noWrap/>
            <w:textDirection w:val="btLr"/>
            <w:vAlign w:val="center"/>
            <w:hideMark/>
          </w:tcPr>
          <w:p w14:paraId="3DCAAD1B" w14:textId="77777777" w:rsidR="00DE082A" w:rsidRPr="00811F3B" w:rsidRDefault="00DE082A" w:rsidP="00500F86">
            <w:pPr>
              <w:jc w:val="center"/>
              <w:rPr>
                <w:b/>
                <w:bCs/>
                <w:color w:val="000000"/>
              </w:rPr>
            </w:pPr>
            <w:r w:rsidRPr="00811F3B">
              <w:rPr>
                <w:b/>
                <w:bCs/>
                <w:color w:val="000000"/>
              </w:rPr>
              <w:t>2021 г.</w:t>
            </w:r>
          </w:p>
        </w:tc>
        <w:tc>
          <w:tcPr>
            <w:tcW w:w="700" w:type="dxa"/>
            <w:shd w:val="clear" w:color="auto" w:fill="auto"/>
            <w:noWrap/>
            <w:textDirection w:val="btLr"/>
            <w:vAlign w:val="center"/>
            <w:hideMark/>
          </w:tcPr>
          <w:p w14:paraId="235FAF97" w14:textId="77777777" w:rsidR="00DE082A" w:rsidRPr="00811F3B" w:rsidRDefault="00DE082A" w:rsidP="00500F86">
            <w:pPr>
              <w:jc w:val="center"/>
              <w:rPr>
                <w:b/>
                <w:bCs/>
                <w:color w:val="000000"/>
              </w:rPr>
            </w:pPr>
            <w:r w:rsidRPr="00811F3B">
              <w:rPr>
                <w:b/>
                <w:bCs/>
                <w:color w:val="000000"/>
              </w:rPr>
              <w:t>2022 г.</w:t>
            </w:r>
          </w:p>
        </w:tc>
        <w:tc>
          <w:tcPr>
            <w:tcW w:w="700" w:type="dxa"/>
            <w:shd w:val="clear" w:color="auto" w:fill="auto"/>
            <w:noWrap/>
            <w:textDirection w:val="btLr"/>
            <w:vAlign w:val="center"/>
            <w:hideMark/>
          </w:tcPr>
          <w:p w14:paraId="28DFF1F9" w14:textId="77777777" w:rsidR="00DE082A" w:rsidRPr="00811F3B" w:rsidRDefault="00DE082A" w:rsidP="00500F86">
            <w:pPr>
              <w:jc w:val="center"/>
              <w:rPr>
                <w:b/>
                <w:bCs/>
                <w:color w:val="000000"/>
              </w:rPr>
            </w:pPr>
            <w:r w:rsidRPr="00811F3B">
              <w:rPr>
                <w:b/>
                <w:bCs/>
                <w:color w:val="000000"/>
              </w:rPr>
              <w:t>2021 г.</w:t>
            </w:r>
          </w:p>
        </w:tc>
      </w:tr>
      <w:tr w:rsidR="00DE082A" w:rsidRPr="00811F3B" w14:paraId="2354CD77" w14:textId="77777777" w:rsidTr="00500F86">
        <w:trPr>
          <w:cantSplit/>
        </w:trPr>
        <w:tc>
          <w:tcPr>
            <w:tcW w:w="2347" w:type="dxa"/>
            <w:shd w:val="clear" w:color="auto" w:fill="auto"/>
            <w:noWrap/>
            <w:vAlign w:val="center"/>
            <w:hideMark/>
          </w:tcPr>
          <w:p w14:paraId="27E4AC17" w14:textId="77777777" w:rsidR="00DE082A" w:rsidRPr="00811F3B" w:rsidRDefault="00DE082A" w:rsidP="00500F86">
            <w:pPr>
              <w:rPr>
                <w:color w:val="000000"/>
              </w:rPr>
            </w:pPr>
            <w:r w:rsidRPr="00811F3B">
              <w:rPr>
                <w:color w:val="000000"/>
              </w:rPr>
              <w:t>Не сталкивался (-лась)</w:t>
            </w:r>
          </w:p>
        </w:tc>
        <w:tc>
          <w:tcPr>
            <w:tcW w:w="699" w:type="dxa"/>
            <w:shd w:val="clear" w:color="auto" w:fill="auto"/>
            <w:noWrap/>
            <w:textDirection w:val="btLr"/>
            <w:vAlign w:val="center"/>
            <w:hideMark/>
          </w:tcPr>
          <w:p w14:paraId="0AAAA50F" w14:textId="77777777" w:rsidR="00DE082A" w:rsidRPr="00811F3B" w:rsidRDefault="00DE082A" w:rsidP="00500F86">
            <w:pPr>
              <w:jc w:val="center"/>
              <w:rPr>
                <w:color w:val="000000"/>
              </w:rPr>
            </w:pPr>
            <w:r w:rsidRPr="00811F3B">
              <w:rPr>
                <w:color w:val="000000"/>
              </w:rPr>
              <w:t>31,2</w:t>
            </w:r>
          </w:p>
        </w:tc>
        <w:tc>
          <w:tcPr>
            <w:tcW w:w="700" w:type="dxa"/>
            <w:shd w:val="clear" w:color="auto" w:fill="auto"/>
            <w:noWrap/>
            <w:textDirection w:val="btLr"/>
            <w:vAlign w:val="center"/>
            <w:hideMark/>
          </w:tcPr>
          <w:p w14:paraId="4F8AD47D" w14:textId="77777777" w:rsidR="00DE082A" w:rsidRPr="00811F3B" w:rsidRDefault="00DE082A" w:rsidP="00500F86">
            <w:pPr>
              <w:jc w:val="center"/>
              <w:rPr>
                <w:color w:val="000000"/>
              </w:rPr>
            </w:pPr>
            <w:r w:rsidRPr="00811F3B">
              <w:rPr>
                <w:color w:val="000000"/>
              </w:rPr>
              <w:t>27,4</w:t>
            </w:r>
          </w:p>
        </w:tc>
        <w:tc>
          <w:tcPr>
            <w:tcW w:w="700" w:type="dxa"/>
            <w:shd w:val="clear" w:color="auto" w:fill="auto"/>
            <w:noWrap/>
            <w:textDirection w:val="btLr"/>
            <w:vAlign w:val="center"/>
            <w:hideMark/>
          </w:tcPr>
          <w:p w14:paraId="1C06A76A" w14:textId="77777777" w:rsidR="00DE082A" w:rsidRPr="00811F3B" w:rsidRDefault="00DE082A" w:rsidP="00500F86">
            <w:pPr>
              <w:jc w:val="center"/>
              <w:rPr>
                <w:color w:val="000000"/>
              </w:rPr>
            </w:pPr>
            <w:r w:rsidRPr="00811F3B">
              <w:rPr>
                <w:color w:val="000000"/>
              </w:rPr>
              <w:t>39,3</w:t>
            </w:r>
          </w:p>
        </w:tc>
        <w:tc>
          <w:tcPr>
            <w:tcW w:w="700" w:type="dxa"/>
            <w:shd w:val="clear" w:color="auto" w:fill="auto"/>
            <w:noWrap/>
            <w:textDirection w:val="btLr"/>
            <w:vAlign w:val="center"/>
            <w:hideMark/>
          </w:tcPr>
          <w:p w14:paraId="4651457B" w14:textId="77777777" w:rsidR="00DE082A" w:rsidRPr="00811F3B" w:rsidRDefault="00DE082A" w:rsidP="00500F86">
            <w:pPr>
              <w:jc w:val="center"/>
              <w:rPr>
                <w:color w:val="000000"/>
              </w:rPr>
            </w:pPr>
            <w:r w:rsidRPr="00811F3B">
              <w:rPr>
                <w:color w:val="000000"/>
              </w:rPr>
              <w:t>33,7</w:t>
            </w:r>
          </w:p>
        </w:tc>
        <w:tc>
          <w:tcPr>
            <w:tcW w:w="700" w:type="dxa"/>
            <w:shd w:val="clear" w:color="auto" w:fill="auto"/>
            <w:noWrap/>
            <w:textDirection w:val="btLr"/>
            <w:vAlign w:val="center"/>
            <w:hideMark/>
          </w:tcPr>
          <w:p w14:paraId="36E34D76" w14:textId="77777777" w:rsidR="00DE082A" w:rsidRPr="00811F3B" w:rsidRDefault="00DE082A" w:rsidP="00500F86">
            <w:pPr>
              <w:jc w:val="center"/>
              <w:rPr>
                <w:color w:val="000000"/>
              </w:rPr>
            </w:pPr>
            <w:r w:rsidRPr="00811F3B">
              <w:rPr>
                <w:color w:val="000000"/>
              </w:rPr>
              <w:t>28,0</w:t>
            </w:r>
          </w:p>
        </w:tc>
        <w:tc>
          <w:tcPr>
            <w:tcW w:w="699" w:type="dxa"/>
            <w:shd w:val="clear" w:color="auto" w:fill="auto"/>
            <w:noWrap/>
            <w:textDirection w:val="btLr"/>
            <w:vAlign w:val="center"/>
            <w:hideMark/>
          </w:tcPr>
          <w:p w14:paraId="491F702C" w14:textId="77777777" w:rsidR="00DE082A" w:rsidRPr="00811F3B" w:rsidRDefault="00DE082A" w:rsidP="00500F86">
            <w:pPr>
              <w:jc w:val="center"/>
              <w:rPr>
                <w:color w:val="000000"/>
              </w:rPr>
            </w:pPr>
            <w:r w:rsidRPr="00811F3B">
              <w:rPr>
                <w:color w:val="000000"/>
              </w:rPr>
              <w:t>24,3</w:t>
            </w:r>
          </w:p>
        </w:tc>
        <w:tc>
          <w:tcPr>
            <w:tcW w:w="700" w:type="dxa"/>
            <w:shd w:val="clear" w:color="auto" w:fill="auto"/>
            <w:noWrap/>
            <w:textDirection w:val="btLr"/>
            <w:vAlign w:val="center"/>
            <w:hideMark/>
          </w:tcPr>
          <w:p w14:paraId="561F2CB0" w14:textId="77777777" w:rsidR="00DE082A" w:rsidRPr="00811F3B" w:rsidRDefault="00DE082A" w:rsidP="00500F86">
            <w:pPr>
              <w:jc w:val="center"/>
              <w:rPr>
                <w:color w:val="000000"/>
              </w:rPr>
            </w:pPr>
            <w:r w:rsidRPr="00811F3B">
              <w:rPr>
                <w:color w:val="000000"/>
              </w:rPr>
              <w:t>46,5</w:t>
            </w:r>
          </w:p>
        </w:tc>
        <w:tc>
          <w:tcPr>
            <w:tcW w:w="700" w:type="dxa"/>
            <w:shd w:val="clear" w:color="auto" w:fill="auto"/>
            <w:noWrap/>
            <w:textDirection w:val="btLr"/>
            <w:vAlign w:val="center"/>
            <w:hideMark/>
          </w:tcPr>
          <w:p w14:paraId="05023A93" w14:textId="77777777" w:rsidR="00DE082A" w:rsidRPr="00811F3B" w:rsidRDefault="00DE082A" w:rsidP="00500F86">
            <w:pPr>
              <w:jc w:val="center"/>
              <w:rPr>
                <w:color w:val="000000"/>
              </w:rPr>
            </w:pPr>
            <w:r w:rsidRPr="00811F3B">
              <w:rPr>
                <w:color w:val="000000"/>
              </w:rPr>
              <w:t>37,7</w:t>
            </w:r>
          </w:p>
        </w:tc>
        <w:tc>
          <w:tcPr>
            <w:tcW w:w="700" w:type="dxa"/>
            <w:shd w:val="clear" w:color="auto" w:fill="auto"/>
            <w:noWrap/>
            <w:textDirection w:val="btLr"/>
            <w:vAlign w:val="center"/>
            <w:hideMark/>
          </w:tcPr>
          <w:p w14:paraId="418DDCB0" w14:textId="77777777" w:rsidR="00DE082A" w:rsidRPr="00811F3B" w:rsidRDefault="00DE082A" w:rsidP="00500F86">
            <w:pPr>
              <w:jc w:val="center"/>
              <w:rPr>
                <w:color w:val="000000"/>
              </w:rPr>
            </w:pPr>
            <w:r w:rsidRPr="00811F3B">
              <w:rPr>
                <w:color w:val="000000"/>
              </w:rPr>
              <w:t>25,7</w:t>
            </w:r>
          </w:p>
        </w:tc>
        <w:tc>
          <w:tcPr>
            <w:tcW w:w="700" w:type="dxa"/>
            <w:shd w:val="clear" w:color="auto" w:fill="auto"/>
            <w:noWrap/>
            <w:textDirection w:val="btLr"/>
            <w:vAlign w:val="center"/>
            <w:hideMark/>
          </w:tcPr>
          <w:p w14:paraId="7A582A1E" w14:textId="77777777" w:rsidR="00DE082A" w:rsidRPr="00811F3B" w:rsidRDefault="00DE082A" w:rsidP="00500F86">
            <w:pPr>
              <w:jc w:val="center"/>
              <w:rPr>
                <w:color w:val="000000"/>
              </w:rPr>
            </w:pPr>
            <w:r w:rsidRPr="00811F3B">
              <w:rPr>
                <w:color w:val="000000"/>
              </w:rPr>
              <w:t>21</w:t>
            </w:r>
          </w:p>
        </w:tc>
      </w:tr>
      <w:tr w:rsidR="00DE082A" w:rsidRPr="00811F3B" w14:paraId="2CB280F8" w14:textId="77777777" w:rsidTr="00500F86">
        <w:trPr>
          <w:cantSplit/>
        </w:trPr>
        <w:tc>
          <w:tcPr>
            <w:tcW w:w="2347" w:type="dxa"/>
            <w:shd w:val="clear" w:color="auto" w:fill="auto"/>
            <w:noWrap/>
            <w:vAlign w:val="center"/>
            <w:hideMark/>
          </w:tcPr>
          <w:p w14:paraId="075B1EC8" w14:textId="77777777" w:rsidR="00DE082A" w:rsidRPr="00811F3B" w:rsidRDefault="00DE082A" w:rsidP="00500F86">
            <w:pPr>
              <w:rPr>
                <w:color w:val="000000"/>
              </w:rPr>
            </w:pPr>
            <w:r w:rsidRPr="00811F3B">
              <w:rPr>
                <w:color w:val="000000"/>
              </w:rPr>
              <w:t>Полностью НЕ удовлетворен(-а)</w:t>
            </w:r>
          </w:p>
        </w:tc>
        <w:tc>
          <w:tcPr>
            <w:tcW w:w="699" w:type="dxa"/>
            <w:shd w:val="clear" w:color="auto" w:fill="auto"/>
            <w:noWrap/>
            <w:textDirection w:val="btLr"/>
            <w:vAlign w:val="center"/>
            <w:hideMark/>
          </w:tcPr>
          <w:p w14:paraId="4DB89C3F" w14:textId="77777777" w:rsidR="00DE082A" w:rsidRPr="00811F3B" w:rsidRDefault="00DE082A" w:rsidP="00500F86">
            <w:pPr>
              <w:jc w:val="center"/>
              <w:rPr>
                <w:color w:val="000000"/>
              </w:rPr>
            </w:pPr>
            <w:r w:rsidRPr="00811F3B">
              <w:rPr>
                <w:color w:val="000000"/>
              </w:rPr>
              <w:t>12,7</w:t>
            </w:r>
          </w:p>
        </w:tc>
        <w:tc>
          <w:tcPr>
            <w:tcW w:w="700" w:type="dxa"/>
            <w:shd w:val="clear" w:color="auto" w:fill="auto"/>
            <w:noWrap/>
            <w:textDirection w:val="btLr"/>
            <w:vAlign w:val="center"/>
            <w:hideMark/>
          </w:tcPr>
          <w:p w14:paraId="3E4F0291" w14:textId="77777777" w:rsidR="00DE082A" w:rsidRPr="00811F3B" w:rsidRDefault="00DE082A" w:rsidP="00500F86">
            <w:pPr>
              <w:jc w:val="center"/>
              <w:rPr>
                <w:color w:val="000000"/>
              </w:rPr>
            </w:pPr>
            <w:r w:rsidRPr="00811F3B">
              <w:rPr>
                <w:color w:val="000000"/>
              </w:rPr>
              <w:t>12,4</w:t>
            </w:r>
          </w:p>
        </w:tc>
        <w:tc>
          <w:tcPr>
            <w:tcW w:w="700" w:type="dxa"/>
            <w:shd w:val="clear" w:color="auto" w:fill="auto"/>
            <w:noWrap/>
            <w:textDirection w:val="btLr"/>
            <w:vAlign w:val="center"/>
            <w:hideMark/>
          </w:tcPr>
          <w:p w14:paraId="78223ACE" w14:textId="77777777" w:rsidR="00DE082A" w:rsidRPr="00811F3B" w:rsidRDefault="00DE082A" w:rsidP="00500F86">
            <w:pPr>
              <w:jc w:val="center"/>
              <w:rPr>
                <w:color w:val="000000"/>
              </w:rPr>
            </w:pPr>
            <w:r w:rsidRPr="00811F3B">
              <w:rPr>
                <w:color w:val="000000"/>
              </w:rPr>
              <w:t>11,1</w:t>
            </w:r>
          </w:p>
        </w:tc>
        <w:tc>
          <w:tcPr>
            <w:tcW w:w="700" w:type="dxa"/>
            <w:shd w:val="clear" w:color="auto" w:fill="auto"/>
            <w:noWrap/>
            <w:textDirection w:val="btLr"/>
            <w:vAlign w:val="center"/>
            <w:hideMark/>
          </w:tcPr>
          <w:p w14:paraId="5436F1A3" w14:textId="77777777" w:rsidR="00DE082A" w:rsidRPr="00811F3B" w:rsidRDefault="00DE082A" w:rsidP="00500F86">
            <w:pPr>
              <w:jc w:val="center"/>
              <w:rPr>
                <w:color w:val="000000"/>
              </w:rPr>
            </w:pPr>
            <w:r w:rsidRPr="00811F3B">
              <w:rPr>
                <w:color w:val="000000"/>
              </w:rPr>
              <w:t>12,9</w:t>
            </w:r>
          </w:p>
        </w:tc>
        <w:tc>
          <w:tcPr>
            <w:tcW w:w="700" w:type="dxa"/>
            <w:shd w:val="clear" w:color="auto" w:fill="auto"/>
            <w:noWrap/>
            <w:textDirection w:val="btLr"/>
            <w:vAlign w:val="center"/>
            <w:hideMark/>
          </w:tcPr>
          <w:p w14:paraId="5AE0DD58" w14:textId="77777777" w:rsidR="00DE082A" w:rsidRPr="00811F3B" w:rsidRDefault="00DE082A" w:rsidP="00500F86">
            <w:pPr>
              <w:jc w:val="center"/>
              <w:rPr>
                <w:color w:val="000000"/>
              </w:rPr>
            </w:pPr>
            <w:r w:rsidRPr="00811F3B">
              <w:rPr>
                <w:color w:val="000000"/>
              </w:rPr>
              <w:t>9,4</w:t>
            </w:r>
          </w:p>
        </w:tc>
        <w:tc>
          <w:tcPr>
            <w:tcW w:w="699" w:type="dxa"/>
            <w:shd w:val="clear" w:color="auto" w:fill="auto"/>
            <w:noWrap/>
            <w:textDirection w:val="btLr"/>
            <w:vAlign w:val="center"/>
            <w:hideMark/>
          </w:tcPr>
          <w:p w14:paraId="7F985EB8" w14:textId="77777777" w:rsidR="00DE082A" w:rsidRPr="00811F3B" w:rsidRDefault="00DE082A" w:rsidP="00500F86">
            <w:pPr>
              <w:jc w:val="center"/>
              <w:rPr>
                <w:color w:val="000000"/>
              </w:rPr>
            </w:pPr>
            <w:r w:rsidRPr="00811F3B">
              <w:rPr>
                <w:color w:val="000000"/>
              </w:rPr>
              <w:t>10,3</w:t>
            </w:r>
          </w:p>
        </w:tc>
        <w:tc>
          <w:tcPr>
            <w:tcW w:w="700" w:type="dxa"/>
            <w:shd w:val="clear" w:color="auto" w:fill="auto"/>
            <w:noWrap/>
            <w:textDirection w:val="btLr"/>
            <w:vAlign w:val="center"/>
            <w:hideMark/>
          </w:tcPr>
          <w:p w14:paraId="1376AC50" w14:textId="77777777" w:rsidR="00DE082A" w:rsidRPr="00811F3B" w:rsidRDefault="00DE082A" w:rsidP="00500F86">
            <w:pPr>
              <w:jc w:val="center"/>
              <w:rPr>
                <w:color w:val="000000"/>
              </w:rPr>
            </w:pPr>
            <w:r w:rsidRPr="00811F3B">
              <w:rPr>
                <w:color w:val="000000"/>
              </w:rPr>
              <w:t>10,8</w:t>
            </w:r>
          </w:p>
        </w:tc>
        <w:tc>
          <w:tcPr>
            <w:tcW w:w="700" w:type="dxa"/>
            <w:shd w:val="clear" w:color="auto" w:fill="auto"/>
            <w:noWrap/>
            <w:textDirection w:val="btLr"/>
            <w:vAlign w:val="center"/>
            <w:hideMark/>
          </w:tcPr>
          <w:p w14:paraId="4ABD2917" w14:textId="77777777" w:rsidR="00DE082A" w:rsidRPr="00811F3B" w:rsidRDefault="00DE082A" w:rsidP="00500F86">
            <w:pPr>
              <w:jc w:val="center"/>
              <w:rPr>
                <w:color w:val="000000"/>
              </w:rPr>
            </w:pPr>
            <w:r w:rsidRPr="00811F3B">
              <w:rPr>
                <w:color w:val="000000"/>
              </w:rPr>
              <w:t>11,5</w:t>
            </w:r>
          </w:p>
        </w:tc>
        <w:tc>
          <w:tcPr>
            <w:tcW w:w="700" w:type="dxa"/>
            <w:shd w:val="clear" w:color="auto" w:fill="auto"/>
            <w:noWrap/>
            <w:textDirection w:val="btLr"/>
            <w:vAlign w:val="center"/>
            <w:hideMark/>
          </w:tcPr>
          <w:p w14:paraId="55DE41C1" w14:textId="77777777" w:rsidR="00DE082A" w:rsidRPr="00811F3B" w:rsidRDefault="00DE082A" w:rsidP="00500F86">
            <w:pPr>
              <w:jc w:val="center"/>
              <w:rPr>
                <w:color w:val="000000"/>
              </w:rPr>
            </w:pPr>
            <w:r w:rsidRPr="00811F3B">
              <w:rPr>
                <w:color w:val="000000"/>
              </w:rPr>
              <w:t>8,6</w:t>
            </w:r>
          </w:p>
        </w:tc>
        <w:tc>
          <w:tcPr>
            <w:tcW w:w="700" w:type="dxa"/>
            <w:shd w:val="clear" w:color="auto" w:fill="auto"/>
            <w:noWrap/>
            <w:textDirection w:val="btLr"/>
            <w:vAlign w:val="center"/>
            <w:hideMark/>
          </w:tcPr>
          <w:p w14:paraId="4A8D6041" w14:textId="77777777" w:rsidR="00DE082A" w:rsidRPr="00811F3B" w:rsidRDefault="00DE082A" w:rsidP="00500F86">
            <w:pPr>
              <w:jc w:val="center"/>
              <w:rPr>
                <w:color w:val="000000"/>
              </w:rPr>
            </w:pPr>
            <w:r w:rsidRPr="00811F3B">
              <w:rPr>
                <w:color w:val="000000"/>
              </w:rPr>
              <w:t>10,8</w:t>
            </w:r>
          </w:p>
        </w:tc>
      </w:tr>
      <w:tr w:rsidR="00DE082A" w:rsidRPr="00811F3B" w14:paraId="51ADB06A" w14:textId="77777777" w:rsidTr="00500F86">
        <w:trPr>
          <w:cantSplit/>
        </w:trPr>
        <w:tc>
          <w:tcPr>
            <w:tcW w:w="2347" w:type="dxa"/>
            <w:shd w:val="clear" w:color="auto" w:fill="auto"/>
            <w:noWrap/>
            <w:vAlign w:val="center"/>
            <w:hideMark/>
          </w:tcPr>
          <w:p w14:paraId="570A7E63" w14:textId="77777777" w:rsidR="00DE082A" w:rsidRPr="00811F3B" w:rsidRDefault="00DE082A" w:rsidP="00500F86">
            <w:pPr>
              <w:rPr>
                <w:color w:val="000000"/>
              </w:rPr>
            </w:pPr>
            <w:r w:rsidRPr="00811F3B">
              <w:rPr>
                <w:color w:val="000000"/>
              </w:rPr>
              <w:t>Скорее НЕ удовлетворен(-а)</w:t>
            </w:r>
          </w:p>
        </w:tc>
        <w:tc>
          <w:tcPr>
            <w:tcW w:w="699" w:type="dxa"/>
            <w:shd w:val="clear" w:color="auto" w:fill="auto"/>
            <w:noWrap/>
            <w:textDirection w:val="btLr"/>
            <w:vAlign w:val="center"/>
            <w:hideMark/>
          </w:tcPr>
          <w:p w14:paraId="489F8311" w14:textId="77777777" w:rsidR="00DE082A" w:rsidRPr="00811F3B" w:rsidRDefault="00DE082A" w:rsidP="00500F86">
            <w:pPr>
              <w:jc w:val="center"/>
              <w:rPr>
                <w:color w:val="000000"/>
              </w:rPr>
            </w:pPr>
            <w:r w:rsidRPr="00811F3B">
              <w:rPr>
                <w:color w:val="000000"/>
              </w:rPr>
              <w:t>22,6</w:t>
            </w:r>
          </w:p>
        </w:tc>
        <w:tc>
          <w:tcPr>
            <w:tcW w:w="700" w:type="dxa"/>
            <w:shd w:val="clear" w:color="auto" w:fill="auto"/>
            <w:noWrap/>
            <w:textDirection w:val="btLr"/>
            <w:vAlign w:val="center"/>
            <w:hideMark/>
          </w:tcPr>
          <w:p w14:paraId="2A73FA9E" w14:textId="77777777" w:rsidR="00DE082A" w:rsidRPr="00811F3B" w:rsidRDefault="00DE082A" w:rsidP="00500F86">
            <w:pPr>
              <w:jc w:val="center"/>
              <w:rPr>
                <w:color w:val="000000"/>
              </w:rPr>
            </w:pPr>
            <w:r w:rsidRPr="00811F3B">
              <w:rPr>
                <w:color w:val="000000"/>
              </w:rPr>
              <w:t>19,8</w:t>
            </w:r>
          </w:p>
        </w:tc>
        <w:tc>
          <w:tcPr>
            <w:tcW w:w="700" w:type="dxa"/>
            <w:shd w:val="clear" w:color="auto" w:fill="auto"/>
            <w:noWrap/>
            <w:textDirection w:val="btLr"/>
            <w:vAlign w:val="center"/>
            <w:hideMark/>
          </w:tcPr>
          <w:p w14:paraId="3E625844" w14:textId="77777777" w:rsidR="00DE082A" w:rsidRPr="00811F3B" w:rsidRDefault="00DE082A" w:rsidP="00500F86">
            <w:pPr>
              <w:jc w:val="center"/>
              <w:rPr>
                <w:color w:val="000000"/>
              </w:rPr>
            </w:pPr>
            <w:r w:rsidRPr="00811F3B">
              <w:rPr>
                <w:color w:val="000000"/>
              </w:rPr>
              <w:t>22,4</w:t>
            </w:r>
          </w:p>
        </w:tc>
        <w:tc>
          <w:tcPr>
            <w:tcW w:w="700" w:type="dxa"/>
            <w:shd w:val="clear" w:color="auto" w:fill="auto"/>
            <w:noWrap/>
            <w:textDirection w:val="btLr"/>
            <w:vAlign w:val="center"/>
            <w:hideMark/>
          </w:tcPr>
          <w:p w14:paraId="5DE0EC83" w14:textId="77777777" w:rsidR="00DE082A" w:rsidRPr="00811F3B" w:rsidRDefault="00DE082A" w:rsidP="00500F86">
            <w:pPr>
              <w:jc w:val="center"/>
              <w:rPr>
                <w:color w:val="000000"/>
              </w:rPr>
            </w:pPr>
            <w:r w:rsidRPr="00811F3B">
              <w:rPr>
                <w:color w:val="000000"/>
              </w:rPr>
              <w:t>20,1</w:t>
            </w:r>
          </w:p>
        </w:tc>
        <w:tc>
          <w:tcPr>
            <w:tcW w:w="700" w:type="dxa"/>
            <w:shd w:val="clear" w:color="auto" w:fill="auto"/>
            <w:noWrap/>
            <w:textDirection w:val="btLr"/>
            <w:vAlign w:val="center"/>
            <w:hideMark/>
          </w:tcPr>
          <w:p w14:paraId="18DE4631" w14:textId="77777777" w:rsidR="00DE082A" w:rsidRPr="00811F3B" w:rsidRDefault="00DE082A" w:rsidP="00500F86">
            <w:pPr>
              <w:jc w:val="center"/>
              <w:rPr>
                <w:color w:val="000000"/>
              </w:rPr>
            </w:pPr>
            <w:r w:rsidRPr="00811F3B">
              <w:rPr>
                <w:color w:val="000000"/>
              </w:rPr>
              <w:t>14,7</w:t>
            </w:r>
          </w:p>
        </w:tc>
        <w:tc>
          <w:tcPr>
            <w:tcW w:w="699" w:type="dxa"/>
            <w:shd w:val="clear" w:color="auto" w:fill="auto"/>
            <w:noWrap/>
            <w:textDirection w:val="btLr"/>
            <w:vAlign w:val="center"/>
            <w:hideMark/>
          </w:tcPr>
          <w:p w14:paraId="22378F28" w14:textId="77777777" w:rsidR="00DE082A" w:rsidRPr="00811F3B" w:rsidRDefault="00DE082A" w:rsidP="00500F86">
            <w:pPr>
              <w:jc w:val="center"/>
              <w:rPr>
                <w:color w:val="000000"/>
              </w:rPr>
            </w:pPr>
            <w:r w:rsidRPr="00811F3B">
              <w:rPr>
                <w:color w:val="000000"/>
              </w:rPr>
              <w:t>14,6</w:t>
            </w:r>
          </w:p>
        </w:tc>
        <w:tc>
          <w:tcPr>
            <w:tcW w:w="700" w:type="dxa"/>
            <w:shd w:val="clear" w:color="auto" w:fill="auto"/>
            <w:noWrap/>
            <w:textDirection w:val="btLr"/>
            <w:vAlign w:val="center"/>
            <w:hideMark/>
          </w:tcPr>
          <w:p w14:paraId="487BC4B4" w14:textId="77777777" w:rsidR="00DE082A" w:rsidRPr="00811F3B" w:rsidRDefault="00DE082A" w:rsidP="00500F86">
            <w:pPr>
              <w:jc w:val="center"/>
              <w:rPr>
                <w:color w:val="000000"/>
              </w:rPr>
            </w:pPr>
            <w:r w:rsidRPr="00811F3B">
              <w:rPr>
                <w:color w:val="000000"/>
              </w:rPr>
              <w:t>17,7</w:t>
            </w:r>
          </w:p>
        </w:tc>
        <w:tc>
          <w:tcPr>
            <w:tcW w:w="700" w:type="dxa"/>
            <w:shd w:val="clear" w:color="auto" w:fill="auto"/>
            <w:noWrap/>
            <w:textDirection w:val="btLr"/>
            <w:vAlign w:val="center"/>
            <w:hideMark/>
          </w:tcPr>
          <w:p w14:paraId="4F35F8B1" w14:textId="77777777" w:rsidR="00DE082A" w:rsidRPr="00811F3B" w:rsidRDefault="00DE082A" w:rsidP="00500F86">
            <w:pPr>
              <w:jc w:val="center"/>
              <w:rPr>
                <w:color w:val="000000"/>
              </w:rPr>
            </w:pPr>
            <w:r w:rsidRPr="00811F3B">
              <w:rPr>
                <w:color w:val="000000"/>
              </w:rPr>
              <w:t>16,4</w:t>
            </w:r>
          </w:p>
        </w:tc>
        <w:tc>
          <w:tcPr>
            <w:tcW w:w="700" w:type="dxa"/>
            <w:shd w:val="clear" w:color="auto" w:fill="auto"/>
            <w:noWrap/>
            <w:textDirection w:val="btLr"/>
            <w:vAlign w:val="center"/>
            <w:hideMark/>
          </w:tcPr>
          <w:p w14:paraId="64928D31" w14:textId="77777777" w:rsidR="00DE082A" w:rsidRPr="00811F3B" w:rsidRDefault="00DE082A" w:rsidP="00500F86">
            <w:pPr>
              <w:jc w:val="center"/>
              <w:rPr>
                <w:color w:val="000000"/>
              </w:rPr>
            </w:pPr>
            <w:r w:rsidRPr="00811F3B">
              <w:rPr>
                <w:color w:val="000000"/>
              </w:rPr>
              <w:t>14,3</w:t>
            </w:r>
          </w:p>
        </w:tc>
        <w:tc>
          <w:tcPr>
            <w:tcW w:w="700" w:type="dxa"/>
            <w:shd w:val="clear" w:color="auto" w:fill="auto"/>
            <w:noWrap/>
            <w:textDirection w:val="btLr"/>
            <w:vAlign w:val="center"/>
            <w:hideMark/>
          </w:tcPr>
          <w:p w14:paraId="653F8A68" w14:textId="77777777" w:rsidR="00DE082A" w:rsidRPr="00811F3B" w:rsidRDefault="00DE082A" w:rsidP="00500F86">
            <w:pPr>
              <w:jc w:val="center"/>
              <w:rPr>
                <w:color w:val="000000"/>
              </w:rPr>
            </w:pPr>
            <w:r w:rsidRPr="00811F3B">
              <w:rPr>
                <w:color w:val="000000"/>
              </w:rPr>
              <w:t>13,4</w:t>
            </w:r>
          </w:p>
        </w:tc>
      </w:tr>
      <w:tr w:rsidR="00DE082A" w:rsidRPr="00811F3B" w14:paraId="7F5E10EA" w14:textId="77777777" w:rsidTr="00500F86">
        <w:trPr>
          <w:cantSplit/>
        </w:trPr>
        <w:tc>
          <w:tcPr>
            <w:tcW w:w="2347" w:type="dxa"/>
            <w:shd w:val="clear" w:color="auto" w:fill="auto"/>
            <w:noWrap/>
            <w:vAlign w:val="center"/>
            <w:hideMark/>
          </w:tcPr>
          <w:p w14:paraId="0F55BD49" w14:textId="77777777" w:rsidR="00DE082A" w:rsidRPr="00811F3B" w:rsidRDefault="00DE082A" w:rsidP="00500F86">
            <w:pPr>
              <w:rPr>
                <w:color w:val="000000"/>
              </w:rPr>
            </w:pPr>
            <w:r w:rsidRPr="00811F3B">
              <w:rPr>
                <w:color w:val="000000"/>
              </w:rPr>
              <w:t>Скорее удовлетворен(-а)</w:t>
            </w:r>
          </w:p>
        </w:tc>
        <w:tc>
          <w:tcPr>
            <w:tcW w:w="699" w:type="dxa"/>
            <w:shd w:val="clear" w:color="auto" w:fill="auto"/>
            <w:noWrap/>
            <w:textDirection w:val="btLr"/>
            <w:vAlign w:val="center"/>
            <w:hideMark/>
          </w:tcPr>
          <w:p w14:paraId="674B46C6" w14:textId="77777777" w:rsidR="00DE082A" w:rsidRPr="00811F3B" w:rsidRDefault="00DE082A" w:rsidP="00500F86">
            <w:pPr>
              <w:jc w:val="center"/>
              <w:rPr>
                <w:color w:val="000000"/>
              </w:rPr>
            </w:pPr>
            <w:r w:rsidRPr="00811F3B">
              <w:rPr>
                <w:color w:val="000000"/>
              </w:rPr>
              <w:t>30,2</w:t>
            </w:r>
          </w:p>
        </w:tc>
        <w:tc>
          <w:tcPr>
            <w:tcW w:w="700" w:type="dxa"/>
            <w:shd w:val="clear" w:color="auto" w:fill="auto"/>
            <w:noWrap/>
            <w:textDirection w:val="btLr"/>
            <w:vAlign w:val="center"/>
            <w:hideMark/>
          </w:tcPr>
          <w:p w14:paraId="4DE70F0B" w14:textId="77777777" w:rsidR="00DE082A" w:rsidRPr="00811F3B" w:rsidRDefault="00DE082A" w:rsidP="00500F86">
            <w:pPr>
              <w:jc w:val="center"/>
              <w:rPr>
                <w:color w:val="000000"/>
              </w:rPr>
            </w:pPr>
            <w:r w:rsidRPr="00811F3B">
              <w:rPr>
                <w:color w:val="000000"/>
              </w:rPr>
              <w:t>28,8</w:t>
            </w:r>
          </w:p>
        </w:tc>
        <w:tc>
          <w:tcPr>
            <w:tcW w:w="700" w:type="dxa"/>
            <w:shd w:val="clear" w:color="auto" w:fill="auto"/>
            <w:noWrap/>
            <w:textDirection w:val="btLr"/>
            <w:vAlign w:val="center"/>
            <w:hideMark/>
          </w:tcPr>
          <w:p w14:paraId="3438EF2A" w14:textId="77777777" w:rsidR="00DE082A" w:rsidRPr="00811F3B" w:rsidRDefault="00DE082A" w:rsidP="00500F86">
            <w:pPr>
              <w:jc w:val="center"/>
              <w:rPr>
                <w:color w:val="000000"/>
              </w:rPr>
            </w:pPr>
            <w:r w:rsidRPr="00811F3B">
              <w:rPr>
                <w:color w:val="000000"/>
              </w:rPr>
              <w:t>23,3</w:t>
            </w:r>
          </w:p>
        </w:tc>
        <w:tc>
          <w:tcPr>
            <w:tcW w:w="700" w:type="dxa"/>
            <w:shd w:val="clear" w:color="auto" w:fill="auto"/>
            <w:noWrap/>
            <w:textDirection w:val="btLr"/>
            <w:vAlign w:val="center"/>
            <w:hideMark/>
          </w:tcPr>
          <w:p w14:paraId="073BF3C1" w14:textId="77777777" w:rsidR="00DE082A" w:rsidRPr="00811F3B" w:rsidRDefault="00DE082A" w:rsidP="00500F86">
            <w:pPr>
              <w:jc w:val="center"/>
              <w:rPr>
                <w:color w:val="000000"/>
              </w:rPr>
            </w:pPr>
            <w:r w:rsidRPr="00811F3B">
              <w:rPr>
                <w:color w:val="000000"/>
              </w:rPr>
              <w:t>21,8</w:t>
            </w:r>
          </w:p>
        </w:tc>
        <w:tc>
          <w:tcPr>
            <w:tcW w:w="700" w:type="dxa"/>
            <w:shd w:val="clear" w:color="auto" w:fill="auto"/>
            <w:noWrap/>
            <w:textDirection w:val="btLr"/>
            <w:vAlign w:val="center"/>
            <w:hideMark/>
          </w:tcPr>
          <w:p w14:paraId="2202F042" w14:textId="77777777" w:rsidR="00DE082A" w:rsidRPr="00811F3B" w:rsidRDefault="00DE082A" w:rsidP="00500F86">
            <w:pPr>
              <w:jc w:val="center"/>
              <w:rPr>
                <w:color w:val="000000"/>
              </w:rPr>
            </w:pPr>
            <w:r w:rsidRPr="00811F3B">
              <w:rPr>
                <w:color w:val="000000"/>
              </w:rPr>
              <w:t>39,2</w:t>
            </w:r>
          </w:p>
        </w:tc>
        <w:tc>
          <w:tcPr>
            <w:tcW w:w="699" w:type="dxa"/>
            <w:shd w:val="clear" w:color="auto" w:fill="auto"/>
            <w:noWrap/>
            <w:textDirection w:val="btLr"/>
            <w:vAlign w:val="center"/>
            <w:hideMark/>
          </w:tcPr>
          <w:p w14:paraId="65C7CFD8" w14:textId="77777777" w:rsidR="00DE082A" w:rsidRPr="00811F3B" w:rsidRDefault="00DE082A" w:rsidP="00500F86">
            <w:pPr>
              <w:jc w:val="center"/>
              <w:rPr>
                <w:color w:val="000000"/>
              </w:rPr>
            </w:pPr>
            <w:r w:rsidRPr="00811F3B">
              <w:rPr>
                <w:color w:val="000000"/>
              </w:rPr>
              <w:t>35,7</w:t>
            </w:r>
          </w:p>
        </w:tc>
        <w:tc>
          <w:tcPr>
            <w:tcW w:w="700" w:type="dxa"/>
            <w:shd w:val="clear" w:color="auto" w:fill="auto"/>
            <w:noWrap/>
            <w:textDirection w:val="btLr"/>
            <w:vAlign w:val="center"/>
            <w:hideMark/>
          </w:tcPr>
          <w:p w14:paraId="3D7D7054" w14:textId="77777777" w:rsidR="00DE082A" w:rsidRPr="00811F3B" w:rsidRDefault="00DE082A" w:rsidP="00500F86">
            <w:pPr>
              <w:jc w:val="center"/>
              <w:rPr>
                <w:color w:val="000000"/>
              </w:rPr>
            </w:pPr>
            <w:r w:rsidRPr="00811F3B">
              <w:rPr>
                <w:color w:val="000000"/>
              </w:rPr>
              <w:t>21,9</w:t>
            </w:r>
          </w:p>
        </w:tc>
        <w:tc>
          <w:tcPr>
            <w:tcW w:w="700" w:type="dxa"/>
            <w:shd w:val="clear" w:color="auto" w:fill="auto"/>
            <w:noWrap/>
            <w:textDirection w:val="btLr"/>
            <w:vAlign w:val="center"/>
            <w:hideMark/>
          </w:tcPr>
          <w:p w14:paraId="104B1EB6" w14:textId="77777777" w:rsidR="00DE082A" w:rsidRPr="00811F3B" w:rsidRDefault="00DE082A" w:rsidP="00500F86">
            <w:pPr>
              <w:jc w:val="center"/>
              <w:rPr>
                <w:color w:val="000000"/>
              </w:rPr>
            </w:pPr>
            <w:r w:rsidRPr="00811F3B">
              <w:rPr>
                <w:color w:val="000000"/>
              </w:rPr>
              <w:t>23,3</w:t>
            </w:r>
          </w:p>
        </w:tc>
        <w:tc>
          <w:tcPr>
            <w:tcW w:w="700" w:type="dxa"/>
            <w:shd w:val="clear" w:color="auto" w:fill="auto"/>
            <w:noWrap/>
            <w:textDirection w:val="btLr"/>
            <w:vAlign w:val="center"/>
            <w:hideMark/>
          </w:tcPr>
          <w:p w14:paraId="2CE5D794" w14:textId="77777777" w:rsidR="00DE082A" w:rsidRPr="00811F3B" w:rsidRDefault="00DE082A" w:rsidP="00500F86">
            <w:pPr>
              <w:jc w:val="center"/>
              <w:rPr>
                <w:color w:val="000000"/>
              </w:rPr>
            </w:pPr>
            <w:r w:rsidRPr="00811F3B">
              <w:rPr>
                <w:color w:val="000000"/>
              </w:rPr>
              <w:t>41,9</w:t>
            </w:r>
          </w:p>
        </w:tc>
        <w:tc>
          <w:tcPr>
            <w:tcW w:w="700" w:type="dxa"/>
            <w:shd w:val="clear" w:color="auto" w:fill="auto"/>
            <w:noWrap/>
            <w:textDirection w:val="btLr"/>
            <w:vAlign w:val="center"/>
            <w:hideMark/>
          </w:tcPr>
          <w:p w14:paraId="088C09BB" w14:textId="77777777" w:rsidR="00DE082A" w:rsidRPr="00811F3B" w:rsidRDefault="00DE082A" w:rsidP="00500F86">
            <w:pPr>
              <w:jc w:val="center"/>
              <w:rPr>
                <w:color w:val="000000"/>
              </w:rPr>
            </w:pPr>
            <w:r w:rsidRPr="00811F3B">
              <w:rPr>
                <w:color w:val="000000"/>
              </w:rPr>
              <w:t>38,3</w:t>
            </w:r>
          </w:p>
        </w:tc>
      </w:tr>
      <w:tr w:rsidR="00DE082A" w:rsidRPr="00811F3B" w14:paraId="49832478" w14:textId="77777777" w:rsidTr="00DB73FA">
        <w:trPr>
          <w:cantSplit/>
          <w:trHeight w:val="58"/>
        </w:trPr>
        <w:tc>
          <w:tcPr>
            <w:tcW w:w="2347" w:type="dxa"/>
            <w:shd w:val="clear" w:color="auto" w:fill="auto"/>
            <w:noWrap/>
            <w:vAlign w:val="center"/>
            <w:hideMark/>
          </w:tcPr>
          <w:p w14:paraId="56BBD3DF" w14:textId="77777777" w:rsidR="00DE082A" w:rsidRPr="00811F3B" w:rsidRDefault="00DE082A" w:rsidP="00500F86">
            <w:pPr>
              <w:rPr>
                <w:color w:val="000000"/>
              </w:rPr>
            </w:pPr>
            <w:r w:rsidRPr="00811F3B">
              <w:rPr>
                <w:color w:val="000000"/>
              </w:rPr>
              <w:t>Полностью удовлетворен(-а)</w:t>
            </w:r>
          </w:p>
        </w:tc>
        <w:tc>
          <w:tcPr>
            <w:tcW w:w="699" w:type="dxa"/>
            <w:shd w:val="clear" w:color="auto" w:fill="auto"/>
            <w:noWrap/>
            <w:textDirection w:val="btLr"/>
            <w:vAlign w:val="center"/>
            <w:hideMark/>
          </w:tcPr>
          <w:p w14:paraId="7EBBFD61" w14:textId="77777777" w:rsidR="00DE082A" w:rsidRPr="00811F3B" w:rsidRDefault="00DE082A" w:rsidP="00500F86">
            <w:pPr>
              <w:jc w:val="center"/>
              <w:rPr>
                <w:color w:val="000000"/>
              </w:rPr>
            </w:pPr>
            <w:r w:rsidRPr="00811F3B">
              <w:rPr>
                <w:color w:val="000000"/>
              </w:rPr>
              <w:t>3,4</w:t>
            </w:r>
          </w:p>
        </w:tc>
        <w:tc>
          <w:tcPr>
            <w:tcW w:w="700" w:type="dxa"/>
            <w:shd w:val="clear" w:color="auto" w:fill="auto"/>
            <w:noWrap/>
            <w:textDirection w:val="btLr"/>
            <w:vAlign w:val="center"/>
            <w:hideMark/>
          </w:tcPr>
          <w:p w14:paraId="0CF47D9C" w14:textId="77777777" w:rsidR="00DE082A" w:rsidRPr="00811F3B" w:rsidRDefault="00DE082A" w:rsidP="00500F86">
            <w:pPr>
              <w:jc w:val="center"/>
              <w:rPr>
                <w:color w:val="000000"/>
              </w:rPr>
            </w:pPr>
            <w:r w:rsidRPr="00811F3B">
              <w:rPr>
                <w:color w:val="000000"/>
              </w:rPr>
              <w:t>11,7</w:t>
            </w:r>
          </w:p>
        </w:tc>
        <w:tc>
          <w:tcPr>
            <w:tcW w:w="700" w:type="dxa"/>
            <w:shd w:val="clear" w:color="auto" w:fill="auto"/>
            <w:noWrap/>
            <w:textDirection w:val="btLr"/>
            <w:vAlign w:val="center"/>
            <w:hideMark/>
          </w:tcPr>
          <w:p w14:paraId="1A837775" w14:textId="77777777" w:rsidR="00DE082A" w:rsidRPr="00811F3B" w:rsidRDefault="00DE082A" w:rsidP="00500F86">
            <w:pPr>
              <w:jc w:val="center"/>
              <w:rPr>
                <w:color w:val="000000"/>
              </w:rPr>
            </w:pPr>
            <w:r w:rsidRPr="00811F3B">
              <w:rPr>
                <w:color w:val="000000"/>
              </w:rPr>
              <w:t>3,9</w:t>
            </w:r>
          </w:p>
        </w:tc>
        <w:tc>
          <w:tcPr>
            <w:tcW w:w="700" w:type="dxa"/>
            <w:shd w:val="clear" w:color="auto" w:fill="auto"/>
            <w:noWrap/>
            <w:textDirection w:val="btLr"/>
            <w:vAlign w:val="center"/>
            <w:hideMark/>
          </w:tcPr>
          <w:p w14:paraId="408A764E" w14:textId="77777777" w:rsidR="00DE082A" w:rsidRPr="00811F3B" w:rsidRDefault="00DE082A" w:rsidP="00500F86">
            <w:pPr>
              <w:jc w:val="center"/>
              <w:rPr>
                <w:color w:val="000000"/>
              </w:rPr>
            </w:pPr>
            <w:r w:rsidRPr="00811F3B">
              <w:rPr>
                <w:color w:val="000000"/>
              </w:rPr>
              <w:t>11,5</w:t>
            </w:r>
          </w:p>
        </w:tc>
        <w:tc>
          <w:tcPr>
            <w:tcW w:w="700" w:type="dxa"/>
            <w:shd w:val="clear" w:color="auto" w:fill="auto"/>
            <w:noWrap/>
            <w:textDirection w:val="btLr"/>
            <w:vAlign w:val="center"/>
            <w:hideMark/>
          </w:tcPr>
          <w:p w14:paraId="1AE96E06" w14:textId="77777777" w:rsidR="00DE082A" w:rsidRPr="00811F3B" w:rsidRDefault="00DE082A" w:rsidP="00500F86">
            <w:pPr>
              <w:jc w:val="center"/>
              <w:rPr>
                <w:color w:val="000000"/>
              </w:rPr>
            </w:pPr>
            <w:r w:rsidRPr="00811F3B">
              <w:rPr>
                <w:color w:val="000000"/>
              </w:rPr>
              <w:t>8,7</w:t>
            </w:r>
          </w:p>
        </w:tc>
        <w:tc>
          <w:tcPr>
            <w:tcW w:w="699" w:type="dxa"/>
            <w:shd w:val="clear" w:color="auto" w:fill="auto"/>
            <w:noWrap/>
            <w:textDirection w:val="btLr"/>
            <w:vAlign w:val="center"/>
            <w:hideMark/>
          </w:tcPr>
          <w:p w14:paraId="082E8DF0" w14:textId="77777777" w:rsidR="00DE082A" w:rsidRPr="00811F3B" w:rsidRDefault="00DE082A" w:rsidP="00500F86">
            <w:pPr>
              <w:jc w:val="center"/>
              <w:rPr>
                <w:color w:val="000000"/>
              </w:rPr>
            </w:pPr>
            <w:r w:rsidRPr="00811F3B">
              <w:rPr>
                <w:color w:val="000000"/>
              </w:rPr>
              <w:t>15,1</w:t>
            </w:r>
          </w:p>
        </w:tc>
        <w:tc>
          <w:tcPr>
            <w:tcW w:w="700" w:type="dxa"/>
            <w:shd w:val="clear" w:color="auto" w:fill="auto"/>
            <w:noWrap/>
            <w:textDirection w:val="btLr"/>
            <w:vAlign w:val="center"/>
            <w:hideMark/>
          </w:tcPr>
          <w:p w14:paraId="7D07D4AD" w14:textId="77777777" w:rsidR="00DE082A" w:rsidRPr="00811F3B" w:rsidRDefault="00DE082A" w:rsidP="00500F86">
            <w:pPr>
              <w:jc w:val="center"/>
              <w:rPr>
                <w:color w:val="000000"/>
              </w:rPr>
            </w:pPr>
            <w:r w:rsidRPr="00811F3B">
              <w:rPr>
                <w:color w:val="000000"/>
              </w:rPr>
              <w:t>3,1</w:t>
            </w:r>
          </w:p>
        </w:tc>
        <w:tc>
          <w:tcPr>
            <w:tcW w:w="700" w:type="dxa"/>
            <w:shd w:val="clear" w:color="auto" w:fill="auto"/>
            <w:noWrap/>
            <w:textDirection w:val="btLr"/>
            <w:vAlign w:val="center"/>
            <w:hideMark/>
          </w:tcPr>
          <w:p w14:paraId="3076DC4C" w14:textId="77777777" w:rsidR="00DE082A" w:rsidRPr="00811F3B" w:rsidRDefault="00DE082A" w:rsidP="00500F86">
            <w:pPr>
              <w:jc w:val="center"/>
              <w:rPr>
                <w:color w:val="000000"/>
              </w:rPr>
            </w:pPr>
            <w:r w:rsidRPr="00811F3B">
              <w:rPr>
                <w:color w:val="000000"/>
              </w:rPr>
              <w:t>11,1</w:t>
            </w:r>
          </w:p>
        </w:tc>
        <w:tc>
          <w:tcPr>
            <w:tcW w:w="700" w:type="dxa"/>
            <w:shd w:val="clear" w:color="auto" w:fill="auto"/>
            <w:noWrap/>
            <w:textDirection w:val="btLr"/>
            <w:vAlign w:val="center"/>
            <w:hideMark/>
          </w:tcPr>
          <w:p w14:paraId="5AEE155E" w14:textId="77777777" w:rsidR="00DE082A" w:rsidRPr="00811F3B" w:rsidRDefault="00DE082A" w:rsidP="00500F86">
            <w:pPr>
              <w:jc w:val="center"/>
              <w:rPr>
                <w:color w:val="000000"/>
              </w:rPr>
            </w:pPr>
            <w:r w:rsidRPr="00811F3B">
              <w:rPr>
                <w:color w:val="000000"/>
              </w:rPr>
              <w:t>9,5</w:t>
            </w:r>
          </w:p>
        </w:tc>
        <w:tc>
          <w:tcPr>
            <w:tcW w:w="700" w:type="dxa"/>
            <w:shd w:val="clear" w:color="auto" w:fill="auto"/>
            <w:noWrap/>
            <w:textDirection w:val="btLr"/>
            <w:vAlign w:val="center"/>
            <w:hideMark/>
          </w:tcPr>
          <w:p w14:paraId="7AB6951B" w14:textId="77777777" w:rsidR="00DE082A" w:rsidRPr="00811F3B" w:rsidRDefault="00DE082A" w:rsidP="00500F86">
            <w:pPr>
              <w:jc w:val="center"/>
              <w:rPr>
                <w:color w:val="000000"/>
              </w:rPr>
            </w:pPr>
            <w:r w:rsidRPr="00811F3B">
              <w:rPr>
                <w:color w:val="000000"/>
              </w:rPr>
              <w:t>16,5</w:t>
            </w:r>
          </w:p>
        </w:tc>
      </w:tr>
    </w:tbl>
    <w:p w14:paraId="471AEC94" w14:textId="77777777" w:rsidR="00DE082A" w:rsidRPr="00811F3B" w:rsidRDefault="00DE082A" w:rsidP="00DE082A">
      <w:pPr>
        <w:spacing w:line="312" w:lineRule="auto"/>
        <w:jc w:val="center"/>
        <w:rPr>
          <w:sz w:val="28"/>
          <w:szCs w:val="28"/>
        </w:rPr>
      </w:pPr>
    </w:p>
    <w:p w14:paraId="0266740F" w14:textId="7010FB0F" w:rsidR="000F1524" w:rsidRPr="00811F3B" w:rsidRDefault="007710FF" w:rsidP="00EF3D0E">
      <w:pPr>
        <w:spacing w:line="312" w:lineRule="auto"/>
        <w:ind w:firstLine="709"/>
        <w:jc w:val="both"/>
        <w:rPr>
          <w:sz w:val="28"/>
          <w:szCs w:val="28"/>
        </w:rPr>
      </w:pPr>
      <w:r w:rsidRPr="00811F3B">
        <w:rPr>
          <w:sz w:val="28"/>
          <w:szCs w:val="28"/>
        </w:rPr>
        <w:t>- в 202</w:t>
      </w:r>
      <w:r w:rsidR="00DB73FA" w:rsidRPr="00811F3B">
        <w:rPr>
          <w:sz w:val="28"/>
          <w:szCs w:val="28"/>
        </w:rPr>
        <w:t>2</w:t>
      </w:r>
      <w:r w:rsidRPr="00811F3B">
        <w:rPr>
          <w:sz w:val="28"/>
          <w:szCs w:val="28"/>
        </w:rPr>
        <w:t xml:space="preserve"> г. по сравнению с 202</w:t>
      </w:r>
      <w:r w:rsidR="00DB73FA" w:rsidRPr="00811F3B">
        <w:rPr>
          <w:sz w:val="28"/>
          <w:szCs w:val="28"/>
        </w:rPr>
        <w:t>1</w:t>
      </w:r>
      <w:r w:rsidRPr="00811F3B">
        <w:rPr>
          <w:sz w:val="28"/>
          <w:szCs w:val="28"/>
        </w:rPr>
        <w:t xml:space="preserve"> г. </w:t>
      </w:r>
      <w:r w:rsidR="00DB73FA" w:rsidRPr="00811F3B">
        <w:rPr>
          <w:sz w:val="28"/>
          <w:szCs w:val="28"/>
        </w:rPr>
        <w:t xml:space="preserve"> снизилась</w:t>
      </w:r>
      <w:r w:rsidRPr="00811F3B">
        <w:rPr>
          <w:sz w:val="28"/>
          <w:szCs w:val="28"/>
        </w:rPr>
        <w:t xml:space="preserve"> доля удовлетворенного населения </w:t>
      </w:r>
      <w:r w:rsidR="00DB73FA" w:rsidRPr="00811F3B">
        <w:rPr>
          <w:sz w:val="28"/>
          <w:szCs w:val="28"/>
        </w:rPr>
        <w:t xml:space="preserve">по </w:t>
      </w:r>
      <w:r w:rsidRPr="00811F3B">
        <w:rPr>
          <w:sz w:val="28"/>
          <w:szCs w:val="28"/>
        </w:rPr>
        <w:t xml:space="preserve">таким банковским продуктам, как </w:t>
      </w:r>
      <w:r w:rsidR="008732FE" w:rsidRPr="00811F3B">
        <w:rPr>
          <w:sz w:val="28"/>
          <w:szCs w:val="28"/>
        </w:rPr>
        <w:t>кредиты (</w:t>
      </w:r>
      <w:r w:rsidR="00DB73FA" w:rsidRPr="00811F3B">
        <w:rPr>
          <w:sz w:val="28"/>
          <w:szCs w:val="28"/>
        </w:rPr>
        <w:t>спад</w:t>
      </w:r>
      <w:r w:rsidR="008732FE" w:rsidRPr="00811F3B">
        <w:rPr>
          <w:sz w:val="28"/>
          <w:szCs w:val="28"/>
        </w:rPr>
        <w:t xml:space="preserve"> на </w:t>
      </w:r>
      <w:r w:rsidR="00DB73FA" w:rsidRPr="00811F3B">
        <w:rPr>
          <w:sz w:val="28"/>
          <w:szCs w:val="28"/>
        </w:rPr>
        <w:t>6</w:t>
      </w:r>
      <w:r w:rsidR="008732FE" w:rsidRPr="00811F3B">
        <w:rPr>
          <w:sz w:val="28"/>
          <w:szCs w:val="28"/>
        </w:rPr>
        <w:t>,</w:t>
      </w:r>
      <w:r w:rsidR="00DB73FA" w:rsidRPr="00811F3B">
        <w:rPr>
          <w:sz w:val="28"/>
          <w:szCs w:val="28"/>
        </w:rPr>
        <w:t>9</w:t>
      </w:r>
      <w:r w:rsidR="000971D4" w:rsidRPr="00811F3B">
        <w:rPr>
          <w:sz w:val="28"/>
          <w:szCs w:val="28"/>
        </w:rPr>
        <w:t xml:space="preserve"> п.п.), </w:t>
      </w:r>
      <w:r w:rsidR="00DB73FA" w:rsidRPr="00811F3B">
        <w:rPr>
          <w:sz w:val="28"/>
          <w:szCs w:val="28"/>
        </w:rPr>
        <w:t>расчётные</w:t>
      </w:r>
      <w:r w:rsidR="000971D4" w:rsidRPr="00811F3B">
        <w:rPr>
          <w:sz w:val="28"/>
          <w:szCs w:val="28"/>
        </w:rPr>
        <w:t xml:space="preserve"> карты (</w:t>
      </w:r>
      <w:r w:rsidR="00DB73FA" w:rsidRPr="00811F3B">
        <w:rPr>
          <w:sz w:val="28"/>
          <w:szCs w:val="28"/>
        </w:rPr>
        <w:t>спад</w:t>
      </w:r>
      <w:r w:rsidR="000971D4" w:rsidRPr="00811F3B">
        <w:rPr>
          <w:sz w:val="28"/>
          <w:szCs w:val="28"/>
        </w:rPr>
        <w:t xml:space="preserve"> на </w:t>
      </w:r>
      <w:r w:rsidR="00DB73FA" w:rsidRPr="00811F3B">
        <w:rPr>
          <w:sz w:val="28"/>
          <w:szCs w:val="28"/>
        </w:rPr>
        <w:t>2</w:t>
      </w:r>
      <w:r w:rsidR="000971D4" w:rsidRPr="00811F3B">
        <w:rPr>
          <w:sz w:val="28"/>
          <w:szCs w:val="28"/>
        </w:rPr>
        <w:t>,</w:t>
      </w:r>
      <w:r w:rsidR="00DB73FA" w:rsidRPr="00811F3B">
        <w:rPr>
          <w:sz w:val="28"/>
          <w:szCs w:val="28"/>
        </w:rPr>
        <w:t>9</w:t>
      </w:r>
      <w:r w:rsidR="000971D4" w:rsidRPr="00811F3B">
        <w:rPr>
          <w:sz w:val="28"/>
          <w:szCs w:val="28"/>
        </w:rPr>
        <w:t xml:space="preserve"> п.п.)</w:t>
      </w:r>
      <w:r w:rsidR="00DB73FA" w:rsidRPr="00811F3B">
        <w:rPr>
          <w:sz w:val="28"/>
          <w:szCs w:val="28"/>
        </w:rPr>
        <w:t>, кредитные карты (спад на 9,4 п.п.)</w:t>
      </w:r>
      <w:r w:rsidR="000971D4" w:rsidRPr="00811F3B">
        <w:rPr>
          <w:sz w:val="28"/>
          <w:szCs w:val="28"/>
        </w:rPr>
        <w:t xml:space="preserve"> и вклады (</w:t>
      </w:r>
      <w:r w:rsidR="00DB73FA" w:rsidRPr="00811F3B">
        <w:rPr>
          <w:sz w:val="28"/>
          <w:szCs w:val="28"/>
        </w:rPr>
        <w:t>спад</w:t>
      </w:r>
      <w:r w:rsidR="000971D4" w:rsidRPr="00811F3B">
        <w:rPr>
          <w:sz w:val="28"/>
          <w:szCs w:val="28"/>
        </w:rPr>
        <w:t xml:space="preserve"> на </w:t>
      </w:r>
      <w:r w:rsidR="00DB73FA" w:rsidRPr="00811F3B">
        <w:rPr>
          <w:sz w:val="28"/>
          <w:szCs w:val="28"/>
        </w:rPr>
        <w:t>6</w:t>
      </w:r>
      <w:r w:rsidR="000971D4" w:rsidRPr="00811F3B">
        <w:rPr>
          <w:sz w:val="28"/>
          <w:szCs w:val="28"/>
        </w:rPr>
        <w:t>,</w:t>
      </w:r>
      <w:r w:rsidR="00DB73FA" w:rsidRPr="00811F3B">
        <w:rPr>
          <w:sz w:val="28"/>
          <w:szCs w:val="28"/>
        </w:rPr>
        <w:t>1</w:t>
      </w:r>
      <w:r w:rsidR="000971D4" w:rsidRPr="00811F3B">
        <w:rPr>
          <w:sz w:val="28"/>
          <w:szCs w:val="28"/>
        </w:rPr>
        <w:t xml:space="preserve"> п.п.);</w:t>
      </w:r>
    </w:p>
    <w:p w14:paraId="2F7F21F1" w14:textId="435DBF56" w:rsidR="000971D4" w:rsidRPr="00811F3B" w:rsidRDefault="000971D4" w:rsidP="009B12FD">
      <w:pPr>
        <w:spacing w:line="312" w:lineRule="auto"/>
        <w:ind w:firstLine="709"/>
        <w:jc w:val="both"/>
        <w:rPr>
          <w:sz w:val="28"/>
          <w:szCs w:val="28"/>
        </w:rPr>
      </w:pPr>
      <w:r w:rsidRPr="00811F3B">
        <w:rPr>
          <w:sz w:val="28"/>
          <w:szCs w:val="28"/>
        </w:rPr>
        <w:t>- в 202</w:t>
      </w:r>
      <w:r w:rsidR="00DB73FA" w:rsidRPr="00811F3B">
        <w:rPr>
          <w:sz w:val="28"/>
          <w:szCs w:val="28"/>
        </w:rPr>
        <w:t>2</w:t>
      </w:r>
      <w:r w:rsidRPr="00811F3B">
        <w:rPr>
          <w:sz w:val="28"/>
          <w:szCs w:val="28"/>
        </w:rPr>
        <w:t xml:space="preserve"> г. по сравнению с 202</w:t>
      </w:r>
      <w:r w:rsidR="00DB73FA" w:rsidRPr="00811F3B">
        <w:rPr>
          <w:sz w:val="28"/>
          <w:szCs w:val="28"/>
        </w:rPr>
        <w:t>1</w:t>
      </w:r>
      <w:r w:rsidRPr="00811F3B">
        <w:rPr>
          <w:sz w:val="28"/>
          <w:szCs w:val="28"/>
        </w:rPr>
        <w:t xml:space="preserve"> г. дол</w:t>
      </w:r>
      <w:r w:rsidR="00940936">
        <w:rPr>
          <w:sz w:val="28"/>
          <w:szCs w:val="28"/>
        </w:rPr>
        <w:t>я</w:t>
      </w:r>
      <w:r w:rsidRPr="00811F3B">
        <w:rPr>
          <w:sz w:val="28"/>
          <w:szCs w:val="28"/>
        </w:rPr>
        <w:t xml:space="preserve"> </w:t>
      </w:r>
      <w:r w:rsidR="00195AF7" w:rsidRPr="00811F3B">
        <w:rPr>
          <w:sz w:val="28"/>
          <w:szCs w:val="28"/>
        </w:rPr>
        <w:t>не</w:t>
      </w:r>
      <w:r w:rsidRPr="00811F3B">
        <w:rPr>
          <w:sz w:val="28"/>
          <w:szCs w:val="28"/>
        </w:rPr>
        <w:t>удовлетворенного населения</w:t>
      </w:r>
      <w:r w:rsidR="00940936">
        <w:rPr>
          <w:sz w:val="28"/>
          <w:szCs w:val="28"/>
        </w:rPr>
        <w:t xml:space="preserve"> находится приблизительно на одном уровне</w:t>
      </w:r>
      <w:r w:rsidRPr="00811F3B">
        <w:rPr>
          <w:sz w:val="28"/>
          <w:szCs w:val="28"/>
        </w:rPr>
        <w:t xml:space="preserve"> по таким банковским продуктам, как </w:t>
      </w:r>
      <w:r w:rsidR="00195AF7" w:rsidRPr="00811F3B">
        <w:rPr>
          <w:sz w:val="28"/>
          <w:szCs w:val="28"/>
        </w:rPr>
        <w:t>кредиты</w:t>
      </w:r>
      <w:r w:rsidRPr="00811F3B">
        <w:rPr>
          <w:sz w:val="28"/>
          <w:szCs w:val="28"/>
        </w:rPr>
        <w:t xml:space="preserve"> (</w:t>
      </w:r>
      <w:r w:rsidR="00195AF7" w:rsidRPr="00811F3B">
        <w:rPr>
          <w:sz w:val="28"/>
          <w:szCs w:val="28"/>
        </w:rPr>
        <w:t>рост</w:t>
      </w:r>
      <w:r w:rsidRPr="00811F3B">
        <w:rPr>
          <w:sz w:val="28"/>
          <w:szCs w:val="28"/>
        </w:rPr>
        <w:t xml:space="preserve"> на </w:t>
      </w:r>
      <w:r w:rsidR="00195AF7" w:rsidRPr="00811F3B">
        <w:rPr>
          <w:sz w:val="28"/>
          <w:szCs w:val="28"/>
        </w:rPr>
        <w:t>3</w:t>
      </w:r>
      <w:r w:rsidRPr="00811F3B">
        <w:rPr>
          <w:sz w:val="28"/>
          <w:szCs w:val="28"/>
        </w:rPr>
        <w:t>,</w:t>
      </w:r>
      <w:r w:rsidR="00195AF7" w:rsidRPr="00811F3B">
        <w:rPr>
          <w:sz w:val="28"/>
          <w:szCs w:val="28"/>
        </w:rPr>
        <w:t>1</w:t>
      </w:r>
      <w:r w:rsidRPr="00811F3B">
        <w:rPr>
          <w:sz w:val="28"/>
          <w:szCs w:val="28"/>
        </w:rPr>
        <w:t xml:space="preserve"> п.п.)</w:t>
      </w:r>
      <w:r w:rsidR="00195AF7" w:rsidRPr="00811F3B">
        <w:rPr>
          <w:sz w:val="28"/>
          <w:szCs w:val="28"/>
        </w:rPr>
        <w:t xml:space="preserve">, вклады (рост на </w:t>
      </w:r>
      <w:r w:rsidR="00940936">
        <w:rPr>
          <w:sz w:val="28"/>
          <w:szCs w:val="28"/>
        </w:rPr>
        <w:t>0,5</w:t>
      </w:r>
      <w:r w:rsidR="00195AF7" w:rsidRPr="00811F3B">
        <w:rPr>
          <w:sz w:val="28"/>
          <w:szCs w:val="28"/>
        </w:rPr>
        <w:t xml:space="preserve"> п.п.), кредитные карты (рост на 0,6 п.п.)</w:t>
      </w:r>
      <w:r w:rsidRPr="00811F3B">
        <w:rPr>
          <w:sz w:val="28"/>
          <w:szCs w:val="28"/>
        </w:rPr>
        <w:t xml:space="preserve"> переводы и платежи</w:t>
      </w:r>
      <w:r w:rsidR="008732FE" w:rsidRPr="00811F3B">
        <w:rPr>
          <w:sz w:val="28"/>
          <w:szCs w:val="28"/>
        </w:rPr>
        <w:t xml:space="preserve"> (спад на </w:t>
      </w:r>
      <w:r w:rsidR="00195AF7" w:rsidRPr="00811F3B">
        <w:rPr>
          <w:sz w:val="28"/>
          <w:szCs w:val="28"/>
        </w:rPr>
        <w:t>1</w:t>
      </w:r>
      <w:r w:rsidR="008732FE" w:rsidRPr="00811F3B">
        <w:rPr>
          <w:sz w:val="28"/>
          <w:szCs w:val="28"/>
        </w:rPr>
        <w:t>,</w:t>
      </w:r>
      <w:r w:rsidR="00195AF7" w:rsidRPr="00811F3B">
        <w:rPr>
          <w:sz w:val="28"/>
          <w:szCs w:val="28"/>
        </w:rPr>
        <w:t>3</w:t>
      </w:r>
      <w:r w:rsidRPr="00811F3B">
        <w:rPr>
          <w:sz w:val="28"/>
          <w:szCs w:val="28"/>
        </w:rPr>
        <w:t xml:space="preserve"> п.п.)</w:t>
      </w:r>
      <w:r w:rsidR="00195AF7" w:rsidRPr="00811F3B">
        <w:rPr>
          <w:sz w:val="28"/>
          <w:szCs w:val="28"/>
        </w:rPr>
        <w:t>, кроме расчетных (дебетовых) карт и переводов и платежей (спад на</w:t>
      </w:r>
      <w:r w:rsidR="009B12FD" w:rsidRPr="00811F3B">
        <w:rPr>
          <w:sz w:val="28"/>
          <w:szCs w:val="28"/>
        </w:rPr>
        <w:t xml:space="preserve"> на 0,8 п.п. и на</w:t>
      </w:r>
      <w:r w:rsidR="00195AF7" w:rsidRPr="00811F3B">
        <w:rPr>
          <w:sz w:val="28"/>
          <w:szCs w:val="28"/>
        </w:rPr>
        <w:t xml:space="preserve"> 1,3 п.п.)</w:t>
      </w:r>
      <w:r w:rsidR="009B12FD" w:rsidRPr="00811F3B">
        <w:rPr>
          <w:sz w:val="28"/>
          <w:szCs w:val="28"/>
        </w:rPr>
        <w:t>;</w:t>
      </w:r>
    </w:p>
    <w:p w14:paraId="02CC6AE4" w14:textId="618E51DE" w:rsidR="000971D4" w:rsidRPr="00811F3B" w:rsidRDefault="009B12FD" w:rsidP="00EF3D0E">
      <w:pPr>
        <w:spacing w:line="312" w:lineRule="auto"/>
        <w:ind w:firstLine="709"/>
        <w:jc w:val="both"/>
        <w:rPr>
          <w:sz w:val="28"/>
          <w:szCs w:val="28"/>
        </w:rPr>
      </w:pPr>
      <w:r w:rsidRPr="00811F3B">
        <w:rPr>
          <w:sz w:val="28"/>
          <w:szCs w:val="28"/>
        </w:rPr>
        <w:lastRenderedPageBreak/>
        <w:t xml:space="preserve"> - в 2022 г. по сравнению с 2021 г. наблюдается рост доли респондентов, которые не сталкивались с финансовыми продуктами, такими как как кредиты (рост на 3,8 п.п.), вклады (рост на 5,6 п.п.), расчётные карты (рост на 3,7 п.п.), кредитные карты (рост на 8,</w:t>
      </w:r>
      <w:r w:rsidR="00940936">
        <w:rPr>
          <w:sz w:val="28"/>
          <w:szCs w:val="28"/>
        </w:rPr>
        <w:t>8</w:t>
      </w:r>
      <w:r w:rsidRPr="00811F3B">
        <w:rPr>
          <w:sz w:val="28"/>
          <w:szCs w:val="28"/>
        </w:rPr>
        <w:t xml:space="preserve"> п.п.) и переводы и платежи (рост на 4,7 п.п.)</w:t>
      </w:r>
    </w:p>
    <w:p w14:paraId="772D5C54" w14:textId="683E06AF" w:rsidR="002E78B7" w:rsidRPr="00811F3B" w:rsidRDefault="002E78B7" w:rsidP="002E78B7">
      <w:pPr>
        <w:spacing w:line="312" w:lineRule="auto"/>
        <w:ind w:firstLine="709"/>
        <w:jc w:val="both"/>
        <w:rPr>
          <w:sz w:val="28"/>
          <w:szCs w:val="28"/>
        </w:rPr>
      </w:pPr>
      <w:r w:rsidRPr="00811F3B">
        <w:rPr>
          <w:sz w:val="28"/>
          <w:szCs w:val="28"/>
        </w:rPr>
        <w:t>В табл. 5.22 приведена информация по ответам респондентов по степени удовлетворенности продуктами банков за 202</w:t>
      </w:r>
      <w:r w:rsidR="009B12FD" w:rsidRPr="00811F3B">
        <w:rPr>
          <w:sz w:val="28"/>
          <w:szCs w:val="28"/>
        </w:rPr>
        <w:t>2</w:t>
      </w:r>
      <w:r w:rsidRPr="00811F3B">
        <w:rPr>
          <w:sz w:val="28"/>
          <w:szCs w:val="28"/>
        </w:rPr>
        <w:t xml:space="preserve"> г. в разрезе «город-район».</w:t>
      </w:r>
    </w:p>
    <w:p w14:paraId="223C08DE" w14:textId="77777777" w:rsidR="000F1524" w:rsidRPr="00811F3B" w:rsidRDefault="000F1524" w:rsidP="00EF3D0E">
      <w:pPr>
        <w:spacing w:line="312" w:lineRule="auto"/>
        <w:ind w:firstLine="709"/>
        <w:jc w:val="both"/>
        <w:rPr>
          <w:sz w:val="28"/>
          <w:szCs w:val="28"/>
        </w:rPr>
      </w:pPr>
    </w:p>
    <w:p w14:paraId="3FA38AB2" w14:textId="77777777" w:rsidR="003668F4" w:rsidRDefault="003668F4" w:rsidP="00DE082A">
      <w:pPr>
        <w:spacing w:line="312" w:lineRule="auto"/>
        <w:ind w:firstLine="709"/>
        <w:jc w:val="right"/>
        <w:rPr>
          <w:sz w:val="28"/>
          <w:szCs w:val="28"/>
        </w:rPr>
      </w:pPr>
    </w:p>
    <w:p w14:paraId="1D0851DE" w14:textId="4A051280" w:rsidR="00DE082A" w:rsidRPr="00811F3B" w:rsidRDefault="00DE082A" w:rsidP="00DE082A">
      <w:pPr>
        <w:spacing w:line="312" w:lineRule="auto"/>
        <w:ind w:firstLine="709"/>
        <w:jc w:val="right"/>
        <w:rPr>
          <w:sz w:val="28"/>
          <w:szCs w:val="28"/>
        </w:rPr>
      </w:pPr>
      <w:r w:rsidRPr="00811F3B">
        <w:rPr>
          <w:sz w:val="28"/>
          <w:szCs w:val="28"/>
        </w:rPr>
        <w:t>Таблица 5.22</w:t>
      </w:r>
    </w:p>
    <w:p w14:paraId="633981E5"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основными продуктами банков в разрезе «город-район», %</w:t>
      </w:r>
    </w:p>
    <w:tbl>
      <w:tblPr>
        <w:tblW w:w="9100" w:type="dxa"/>
        <w:tblLook w:val="04A0" w:firstRow="1" w:lastRow="0" w:firstColumn="1" w:lastColumn="0" w:noHBand="0" w:noVBand="1"/>
      </w:tblPr>
      <w:tblGrid>
        <w:gridCol w:w="3373"/>
        <w:gridCol w:w="820"/>
        <w:gridCol w:w="1018"/>
        <w:gridCol w:w="1018"/>
        <w:gridCol w:w="1019"/>
        <w:gridCol w:w="1019"/>
        <w:gridCol w:w="1019"/>
      </w:tblGrid>
      <w:tr w:rsidR="00DE082A" w:rsidRPr="00811F3B" w14:paraId="7B5DBB80" w14:textId="77777777" w:rsidTr="00500F86">
        <w:trPr>
          <w:trHeight w:val="2560"/>
          <w:tblHeader/>
        </w:trPr>
        <w:tc>
          <w:tcPr>
            <w:tcW w:w="400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91CA3"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1018" w:type="dxa"/>
            <w:tcBorders>
              <w:top w:val="single" w:sz="8" w:space="0" w:color="auto"/>
              <w:left w:val="nil"/>
              <w:bottom w:val="single" w:sz="8" w:space="0" w:color="auto"/>
              <w:right w:val="single" w:sz="8" w:space="0" w:color="auto"/>
            </w:tcBorders>
            <w:shd w:val="clear" w:color="auto" w:fill="auto"/>
            <w:textDirection w:val="btLr"/>
            <w:vAlign w:val="center"/>
            <w:hideMark/>
          </w:tcPr>
          <w:p w14:paraId="1A0C6904" w14:textId="77777777" w:rsidR="00DE082A" w:rsidRPr="00811F3B" w:rsidRDefault="00DE082A" w:rsidP="00500F86">
            <w:pPr>
              <w:jc w:val="center"/>
              <w:rPr>
                <w:b/>
                <w:bCs/>
                <w:color w:val="000000"/>
              </w:rPr>
            </w:pPr>
            <w:r w:rsidRPr="00811F3B">
              <w:rPr>
                <w:b/>
                <w:bCs/>
                <w:color w:val="000000"/>
              </w:rPr>
              <w:t>Кредиты</w:t>
            </w:r>
          </w:p>
        </w:tc>
        <w:tc>
          <w:tcPr>
            <w:tcW w:w="1018" w:type="dxa"/>
            <w:tcBorders>
              <w:top w:val="single" w:sz="8" w:space="0" w:color="auto"/>
              <w:left w:val="nil"/>
              <w:bottom w:val="single" w:sz="8" w:space="0" w:color="auto"/>
              <w:right w:val="single" w:sz="8" w:space="0" w:color="auto"/>
            </w:tcBorders>
            <w:shd w:val="clear" w:color="auto" w:fill="auto"/>
            <w:textDirection w:val="btLr"/>
            <w:vAlign w:val="center"/>
            <w:hideMark/>
          </w:tcPr>
          <w:p w14:paraId="69258316" w14:textId="77777777" w:rsidR="00DE082A" w:rsidRPr="00811F3B" w:rsidRDefault="00DE082A" w:rsidP="00500F86">
            <w:pPr>
              <w:jc w:val="center"/>
              <w:rPr>
                <w:b/>
                <w:bCs/>
                <w:color w:val="000000"/>
              </w:rPr>
            </w:pPr>
            <w:r w:rsidRPr="00811F3B">
              <w:rPr>
                <w:b/>
                <w:bCs/>
                <w:color w:val="000000"/>
              </w:rPr>
              <w:t>Вклады</w:t>
            </w:r>
          </w:p>
        </w:tc>
        <w:tc>
          <w:tcPr>
            <w:tcW w:w="1019" w:type="dxa"/>
            <w:tcBorders>
              <w:top w:val="single" w:sz="8" w:space="0" w:color="auto"/>
              <w:left w:val="nil"/>
              <w:bottom w:val="single" w:sz="8" w:space="0" w:color="auto"/>
              <w:right w:val="single" w:sz="8" w:space="0" w:color="auto"/>
            </w:tcBorders>
            <w:shd w:val="clear" w:color="auto" w:fill="auto"/>
            <w:textDirection w:val="btLr"/>
            <w:vAlign w:val="center"/>
            <w:hideMark/>
          </w:tcPr>
          <w:p w14:paraId="5F22CB84" w14:textId="77777777" w:rsidR="00DE082A" w:rsidRPr="00811F3B" w:rsidRDefault="00DE082A" w:rsidP="00500F86">
            <w:pPr>
              <w:jc w:val="center"/>
              <w:rPr>
                <w:b/>
                <w:bCs/>
                <w:color w:val="000000"/>
              </w:rPr>
            </w:pPr>
            <w:r w:rsidRPr="00811F3B">
              <w:rPr>
                <w:b/>
                <w:bCs/>
                <w:color w:val="000000"/>
              </w:rPr>
              <w:t>Расчетные (дебетовые) карты, включая зарплатные</w:t>
            </w:r>
          </w:p>
        </w:tc>
        <w:tc>
          <w:tcPr>
            <w:tcW w:w="1019" w:type="dxa"/>
            <w:tcBorders>
              <w:top w:val="single" w:sz="8" w:space="0" w:color="auto"/>
              <w:left w:val="nil"/>
              <w:bottom w:val="single" w:sz="8" w:space="0" w:color="auto"/>
              <w:right w:val="single" w:sz="8" w:space="0" w:color="auto"/>
            </w:tcBorders>
            <w:shd w:val="clear" w:color="auto" w:fill="auto"/>
            <w:textDirection w:val="btLr"/>
            <w:vAlign w:val="center"/>
            <w:hideMark/>
          </w:tcPr>
          <w:p w14:paraId="54E66FB4" w14:textId="77777777" w:rsidR="00DE082A" w:rsidRPr="00811F3B" w:rsidRDefault="00DE082A" w:rsidP="00500F86">
            <w:pPr>
              <w:jc w:val="center"/>
              <w:rPr>
                <w:b/>
                <w:bCs/>
                <w:color w:val="000000"/>
              </w:rPr>
            </w:pPr>
            <w:r w:rsidRPr="00811F3B">
              <w:rPr>
                <w:b/>
                <w:bCs/>
                <w:color w:val="000000"/>
              </w:rPr>
              <w:t>Кредитные карты</w:t>
            </w:r>
          </w:p>
        </w:tc>
        <w:tc>
          <w:tcPr>
            <w:tcW w:w="1019" w:type="dxa"/>
            <w:tcBorders>
              <w:top w:val="single" w:sz="8" w:space="0" w:color="auto"/>
              <w:left w:val="nil"/>
              <w:bottom w:val="single" w:sz="8" w:space="0" w:color="auto"/>
              <w:right w:val="single" w:sz="8" w:space="0" w:color="auto"/>
            </w:tcBorders>
            <w:shd w:val="clear" w:color="auto" w:fill="auto"/>
            <w:textDirection w:val="btLr"/>
            <w:vAlign w:val="center"/>
            <w:hideMark/>
          </w:tcPr>
          <w:p w14:paraId="275823AF" w14:textId="77777777" w:rsidR="00DE082A" w:rsidRPr="00811F3B" w:rsidRDefault="00DE082A" w:rsidP="00500F86">
            <w:pPr>
              <w:jc w:val="center"/>
              <w:rPr>
                <w:b/>
                <w:bCs/>
                <w:color w:val="000000"/>
              </w:rPr>
            </w:pPr>
            <w:r w:rsidRPr="00811F3B">
              <w:rPr>
                <w:b/>
                <w:bCs/>
                <w:color w:val="000000"/>
              </w:rPr>
              <w:t>Переводы и платежи</w:t>
            </w:r>
          </w:p>
        </w:tc>
      </w:tr>
      <w:tr w:rsidR="00DE082A" w:rsidRPr="00811F3B" w14:paraId="66889F79" w14:textId="77777777" w:rsidTr="00500F86">
        <w:trPr>
          <w:trHeight w:val="340"/>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EF0FEA" w14:textId="77777777" w:rsidR="00DE082A" w:rsidRPr="00811F3B" w:rsidRDefault="00DE082A" w:rsidP="00500F86">
            <w:pPr>
              <w:rPr>
                <w:color w:val="000000"/>
              </w:rPr>
            </w:pPr>
            <w:r w:rsidRPr="00811F3B">
              <w:rPr>
                <w:color w:val="000000"/>
              </w:rPr>
              <w:t>Не сталкивался(-лась)</w:t>
            </w:r>
          </w:p>
        </w:tc>
        <w:tc>
          <w:tcPr>
            <w:tcW w:w="634" w:type="dxa"/>
            <w:tcBorders>
              <w:top w:val="nil"/>
              <w:left w:val="nil"/>
              <w:bottom w:val="single" w:sz="8" w:space="0" w:color="auto"/>
              <w:right w:val="single" w:sz="8" w:space="0" w:color="auto"/>
            </w:tcBorders>
            <w:shd w:val="clear" w:color="auto" w:fill="auto"/>
            <w:noWrap/>
            <w:vAlign w:val="center"/>
            <w:hideMark/>
          </w:tcPr>
          <w:p w14:paraId="4F426BEF" w14:textId="77777777" w:rsidR="00DE082A" w:rsidRPr="00811F3B" w:rsidRDefault="00DE082A" w:rsidP="00500F86">
            <w:pPr>
              <w:jc w:val="center"/>
              <w:rPr>
                <w:color w:val="000000"/>
              </w:rPr>
            </w:pPr>
            <w:r w:rsidRPr="00811F3B">
              <w:rPr>
                <w:color w:val="000000"/>
              </w:rPr>
              <w:t>город</w:t>
            </w:r>
          </w:p>
        </w:tc>
        <w:tc>
          <w:tcPr>
            <w:tcW w:w="1018" w:type="dxa"/>
            <w:tcBorders>
              <w:top w:val="nil"/>
              <w:left w:val="nil"/>
              <w:bottom w:val="single" w:sz="8" w:space="0" w:color="auto"/>
              <w:right w:val="nil"/>
            </w:tcBorders>
            <w:shd w:val="clear" w:color="auto" w:fill="auto"/>
            <w:noWrap/>
            <w:vAlign w:val="center"/>
            <w:hideMark/>
          </w:tcPr>
          <w:p w14:paraId="42338731" w14:textId="77777777" w:rsidR="00DE082A" w:rsidRPr="00811F3B" w:rsidRDefault="00DE082A" w:rsidP="00500F86">
            <w:pPr>
              <w:jc w:val="center"/>
              <w:rPr>
                <w:color w:val="000000"/>
              </w:rPr>
            </w:pPr>
            <w:r w:rsidRPr="00811F3B">
              <w:rPr>
                <w:color w:val="000000"/>
              </w:rPr>
              <w:t>31,7</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4DD634B2" w14:textId="77777777" w:rsidR="00DE082A" w:rsidRPr="00811F3B" w:rsidRDefault="00DE082A" w:rsidP="00500F86">
            <w:pPr>
              <w:jc w:val="center"/>
              <w:rPr>
                <w:color w:val="000000"/>
              </w:rPr>
            </w:pPr>
            <w:r w:rsidRPr="00811F3B">
              <w:rPr>
                <w:color w:val="000000"/>
              </w:rPr>
              <w:t>39,4</w:t>
            </w:r>
          </w:p>
        </w:tc>
        <w:tc>
          <w:tcPr>
            <w:tcW w:w="1019" w:type="dxa"/>
            <w:tcBorders>
              <w:top w:val="nil"/>
              <w:left w:val="nil"/>
              <w:bottom w:val="single" w:sz="8" w:space="0" w:color="auto"/>
              <w:right w:val="nil"/>
            </w:tcBorders>
            <w:shd w:val="clear" w:color="auto" w:fill="auto"/>
            <w:noWrap/>
            <w:vAlign w:val="center"/>
            <w:hideMark/>
          </w:tcPr>
          <w:p w14:paraId="2DB07EF6" w14:textId="77777777" w:rsidR="00DE082A" w:rsidRPr="00811F3B" w:rsidRDefault="00DE082A" w:rsidP="00500F86">
            <w:pPr>
              <w:jc w:val="center"/>
              <w:rPr>
                <w:color w:val="000000"/>
              </w:rPr>
            </w:pPr>
            <w:r w:rsidRPr="00811F3B">
              <w:rPr>
                <w:color w:val="000000"/>
              </w:rPr>
              <w:t>27,1</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6703653A" w14:textId="77777777" w:rsidR="00DE082A" w:rsidRPr="00811F3B" w:rsidRDefault="00DE082A" w:rsidP="00500F86">
            <w:pPr>
              <w:jc w:val="center"/>
              <w:rPr>
                <w:color w:val="000000"/>
              </w:rPr>
            </w:pPr>
            <w:r w:rsidRPr="00811F3B">
              <w:rPr>
                <w:color w:val="000000"/>
              </w:rPr>
              <w:t>46,0</w:t>
            </w:r>
          </w:p>
        </w:tc>
        <w:tc>
          <w:tcPr>
            <w:tcW w:w="1019" w:type="dxa"/>
            <w:tcBorders>
              <w:top w:val="nil"/>
              <w:left w:val="nil"/>
              <w:bottom w:val="single" w:sz="8" w:space="0" w:color="auto"/>
              <w:right w:val="single" w:sz="8" w:space="0" w:color="auto"/>
            </w:tcBorders>
            <w:shd w:val="clear" w:color="auto" w:fill="auto"/>
            <w:noWrap/>
            <w:vAlign w:val="center"/>
            <w:hideMark/>
          </w:tcPr>
          <w:p w14:paraId="084F5550" w14:textId="77777777" w:rsidR="00DE082A" w:rsidRPr="00811F3B" w:rsidRDefault="00DE082A" w:rsidP="00500F86">
            <w:pPr>
              <w:jc w:val="center"/>
              <w:rPr>
                <w:color w:val="000000"/>
              </w:rPr>
            </w:pPr>
            <w:r w:rsidRPr="00811F3B">
              <w:rPr>
                <w:color w:val="000000"/>
              </w:rPr>
              <w:t>25,1</w:t>
            </w:r>
          </w:p>
        </w:tc>
      </w:tr>
      <w:tr w:rsidR="00DE082A" w:rsidRPr="00811F3B" w14:paraId="2733B29C" w14:textId="77777777" w:rsidTr="00500F86">
        <w:trPr>
          <w:trHeight w:val="340"/>
        </w:trPr>
        <w:tc>
          <w:tcPr>
            <w:tcW w:w="3373" w:type="dxa"/>
            <w:vMerge/>
            <w:tcBorders>
              <w:top w:val="nil"/>
              <w:left w:val="single" w:sz="8" w:space="0" w:color="auto"/>
              <w:bottom w:val="single" w:sz="8" w:space="0" w:color="000000"/>
              <w:right w:val="single" w:sz="8" w:space="0" w:color="auto"/>
            </w:tcBorders>
            <w:vAlign w:val="center"/>
            <w:hideMark/>
          </w:tcPr>
          <w:p w14:paraId="225AD4C1" w14:textId="77777777" w:rsidR="00DE082A" w:rsidRPr="00811F3B" w:rsidRDefault="00DE082A" w:rsidP="00500F86">
            <w:pPr>
              <w:rPr>
                <w:color w:val="000000"/>
              </w:rPr>
            </w:pPr>
          </w:p>
        </w:tc>
        <w:tc>
          <w:tcPr>
            <w:tcW w:w="634" w:type="dxa"/>
            <w:tcBorders>
              <w:top w:val="nil"/>
              <w:left w:val="nil"/>
              <w:bottom w:val="single" w:sz="8" w:space="0" w:color="auto"/>
              <w:right w:val="single" w:sz="8" w:space="0" w:color="auto"/>
            </w:tcBorders>
            <w:shd w:val="clear" w:color="auto" w:fill="auto"/>
            <w:noWrap/>
            <w:vAlign w:val="center"/>
            <w:hideMark/>
          </w:tcPr>
          <w:p w14:paraId="11A0A3E4" w14:textId="77777777" w:rsidR="00DE082A" w:rsidRPr="00811F3B" w:rsidRDefault="00DE082A" w:rsidP="00500F86">
            <w:pPr>
              <w:jc w:val="center"/>
              <w:rPr>
                <w:color w:val="000000"/>
              </w:rPr>
            </w:pPr>
            <w:r w:rsidRPr="00811F3B">
              <w:rPr>
                <w:color w:val="000000"/>
              </w:rPr>
              <w:t>район</w:t>
            </w:r>
          </w:p>
        </w:tc>
        <w:tc>
          <w:tcPr>
            <w:tcW w:w="1018" w:type="dxa"/>
            <w:tcBorders>
              <w:top w:val="nil"/>
              <w:left w:val="nil"/>
              <w:bottom w:val="single" w:sz="8" w:space="0" w:color="auto"/>
              <w:right w:val="nil"/>
            </w:tcBorders>
            <w:shd w:val="clear" w:color="auto" w:fill="auto"/>
            <w:noWrap/>
            <w:vAlign w:val="center"/>
            <w:hideMark/>
          </w:tcPr>
          <w:p w14:paraId="5ABC2902" w14:textId="77777777" w:rsidR="00DE082A" w:rsidRPr="00811F3B" w:rsidRDefault="00DE082A" w:rsidP="00500F86">
            <w:pPr>
              <w:jc w:val="center"/>
              <w:rPr>
                <w:color w:val="000000"/>
              </w:rPr>
            </w:pPr>
            <w:r w:rsidRPr="00811F3B">
              <w:rPr>
                <w:color w:val="000000"/>
              </w:rPr>
              <w:t>30,8</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7F7E20FE" w14:textId="77777777" w:rsidR="00DE082A" w:rsidRPr="00811F3B" w:rsidRDefault="00DE082A" w:rsidP="00500F86">
            <w:pPr>
              <w:jc w:val="center"/>
              <w:rPr>
                <w:color w:val="000000"/>
              </w:rPr>
            </w:pPr>
            <w:r w:rsidRPr="00811F3B">
              <w:rPr>
                <w:color w:val="000000"/>
              </w:rPr>
              <w:t>39,2</w:t>
            </w:r>
          </w:p>
        </w:tc>
        <w:tc>
          <w:tcPr>
            <w:tcW w:w="1019" w:type="dxa"/>
            <w:tcBorders>
              <w:top w:val="nil"/>
              <w:left w:val="nil"/>
              <w:bottom w:val="single" w:sz="8" w:space="0" w:color="auto"/>
              <w:right w:val="nil"/>
            </w:tcBorders>
            <w:shd w:val="clear" w:color="auto" w:fill="auto"/>
            <w:noWrap/>
            <w:vAlign w:val="center"/>
            <w:hideMark/>
          </w:tcPr>
          <w:p w14:paraId="24C4A65D" w14:textId="77777777" w:rsidR="00DE082A" w:rsidRPr="00811F3B" w:rsidRDefault="00DE082A" w:rsidP="00500F86">
            <w:pPr>
              <w:jc w:val="center"/>
              <w:rPr>
                <w:color w:val="000000"/>
              </w:rPr>
            </w:pPr>
            <w:r w:rsidRPr="00811F3B">
              <w:rPr>
                <w:color w:val="000000"/>
              </w:rPr>
              <w:t>28,8</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272EFB74" w14:textId="77777777" w:rsidR="00DE082A" w:rsidRPr="00811F3B" w:rsidRDefault="00DE082A" w:rsidP="00500F86">
            <w:pPr>
              <w:jc w:val="center"/>
              <w:rPr>
                <w:color w:val="000000"/>
              </w:rPr>
            </w:pPr>
            <w:r w:rsidRPr="00811F3B">
              <w:rPr>
                <w:color w:val="000000"/>
              </w:rPr>
              <w:t>47,0</w:t>
            </w:r>
          </w:p>
        </w:tc>
        <w:tc>
          <w:tcPr>
            <w:tcW w:w="1019" w:type="dxa"/>
            <w:tcBorders>
              <w:top w:val="nil"/>
              <w:left w:val="nil"/>
              <w:bottom w:val="single" w:sz="8" w:space="0" w:color="auto"/>
              <w:right w:val="single" w:sz="8" w:space="0" w:color="auto"/>
            </w:tcBorders>
            <w:shd w:val="clear" w:color="auto" w:fill="auto"/>
            <w:noWrap/>
            <w:vAlign w:val="center"/>
            <w:hideMark/>
          </w:tcPr>
          <w:p w14:paraId="5071576C" w14:textId="77777777" w:rsidR="00DE082A" w:rsidRPr="00811F3B" w:rsidRDefault="00DE082A" w:rsidP="00500F86">
            <w:pPr>
              <w:jc w:val="center"/>
              <w:rPr>
                <w:color w:val="000000"/>
              </w:rPr>
            </w:pPr>
            <w:r w:rsidRPr="00811F3B">
              <w:rPr>
                <w:color w:val="000000"/>
              </w:rPr>
              <w:t>26,2</w:t>
            </w:r>
          </w:p>
        </w:tc>
      </w:tr>
      <w:tr w:rsidR="00DE082A" w:rsidRPr="00811F3B" w14:paraId="75F62126" w14:textId="77777777" w:rsidTr="00500F86">
        <w:trPr>
          <w:trHeight w:val="340"/>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57E57D" w14:textId="77777777" w:rsidR="00DE082A" w:rsidRPr="00811F3B" w:rsidRDefault="00DE082A" w:rsidP="00500F86">
            <w:pPr>
              <w:rPr>
                <w:color w:val="000000"/>
              </w:rPr>
            </w:pPr>
            <w:r w:rsidRPr="00811F3B">
              <w:rPr>
                <w:color w:val="000000"/>
              </w:rPr>
              <w:t>Полностью НЕ удовлетворен(-а)</w:t>
            </w:r>
          </w:p>
        </w:tc>
        <w:tc>
          <w:tcPr>
            <w:tcW w:w="634" w:type="dxa"/>
            <w:tcBorders>
              <w:top w:val="nil"/>
              <w:left w:val="nil"/>
              <w:bottom w:val="single" w:sz="8" w:space="0" w:color="auto"/>
              <w:right w:val="single" w:sz="8" w:space="0" w:color="auto"/>
            </w:tcBorders>
            <w:shd w:val="clear" w:color="auto" w:fill="auto"/>
            <w:noWrap/>
            <w:vAlign w:val="center"/>
            <w:hideMark/>
          </w:tcPr>
          <w:p w14:paraId="180BA595" w14:textId="77777777" w:rsidR="00DE082A" w:rsidRPr="00811F3B" w:rsidRDefault="00DE082A" w:rsidP="00500F86">
            <w:pPr>
              <w:jc w:val="center"/>
              <w:rPr>
                <w:color w:val="000000"/>
              </w:rPr>
            </w:pPr>
            <w:r w:rsidRPr="00811F3B">
              <w:rPr>
                <w:color w:val="000000"/>
              </w:rPr>
              <w:t>город</w:t>
            </w:r>
          </w:p>
        </w:tc>
        <w:tc>
          <w:tcPr>
            <w:tcW w:w="1018" w:type="dxa"/>
            <w:tcBorders>
              <w:top w:val="nil"/>
              <w:left w:val="nil"/>
              <w:bottom w:val="single" w:sz="8" w:space="0" w:color="auto"/>
              <w:right w:val="nil"/>
            </w:tcBorders>
            <w:shd w:val="clear" w:color="auto" w:fill="auto"/>
            <w:noWrap/>
            <w:vAlign w:val="center"/>
            <w:hideMark/>
          </w:tcPr>
          <w:p w14:paraId="11DC0F50" w14:textId="77777777" w:rsidR="00DE082A" w:rsidRPr="00811F3B" w:rsidRDefault="00DE082A" w:rsidP="00500F86">
            <w:pPr>
              <w:jc w:val="center"/>
              <w:rPr>
                <w:color w:val="000000"/>
              </w:rPr>
            </w:pPr>
            <w:r w:rsidRPr="00811F3B">
              <w:rPr>
                <w:color w:val="000000"/>
              </w:rPr>
              <w:t>13,6</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42441CCB" w14:textId="77777777" w:rsidR="00DE082A" w:rsidRPr="00811F3B" w:rsidRDefault="00DE082A" w:rsidP="00500F86">
            <w:pPr>
              <w:jc w:val="center"/>
              <w:rPr>
                <w:color w:val="000000"/>
              </w:rPr>
            </w:pPr>
            <w:r w:rsidRPr="00811F3B">
              <w:rPr>
                <w:color w:val="000000"/>
              </w:rPr>
              <w:t>11,6</w:t>
            </w:r>
          </w:p>
        </w:tc>
        <w:tc>
          <w:tcPr>
            <w:tcW w:w="1019" w:type="dxa"/>
            <w:tcBorders>
              <w:top w:val="nil"/>
              <w:left w:val="nil"/>
              <w:bottom w:val="single" w:sz="8" w:space="0" w:color="auto"/>
              <w:right w:val="nil"/>
            </w:tcBorders>
            <w:shd w:val="clear" w:color="auto" w:fill="auto"/>
            <w:noWrap/>
            <w:vAlign w:val="center"/>
            <w:hideMark/>
          </w:tcPr>
          <w:p w14:paraId="4A118272" w14:textId="77777777" w:rsidR="00DE082A" w:rsidRPr="00811F3B" w:rsidRDefault="00DE082A" w:rsidP="00500F86">
            <w:pPr>
              <w:jc w:val="center"/>
              <w:rPr>
                <w:color w:val="000000"/>
              </w:rPr>
            </w:pPr>
            <w:r w:rsidRPr="00811F3B">
              <w:rPr>
                <w:color w:val="000000"/>
              </w:rPr>
              <w:t>9,9</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1CC61C11" w14:textId="77777777" w:rsidR="00DE082A" w:rsidRPr="00811F3B" w:rsidRDefault="00DE082A" w:rsidP="00500F86">
            <w:pPr>
              <w:jc w:val="center"/>
              <w:rPr>
                <w:color w:val="000000"/>
              </w:rPr>
            </w:pPr>
            <w:r w:rsidRPr="00811F3B">
              <w:rPr>
                <w:color w:val="000000"/>
              </w:rPr>
              <w:t>11,3</w:t>
            </w:r>
          </w:p>
        </w:tc>
        <w:tc>
          <w:tcPr>
            <w:tcW w:w="1019" w:type="dxa"/>
            <w:tcBorders>
              <w:top w:val="nil"/>
              <w:left w:val="nil"/>
              <w:bottom w:val="single" w:sz="8" w:space="0" w:color="auto"/>
              <w:right w:val="single" w:sz="8" w:space="0" w:color="auto"/>
            </w:tcBorders>
            <w:shd w:val="clear" w:color="auto" w:fill="auto"/>
            <w:noWrap/>
            <w:vAlign w:val="center"/>
            <w:hideMark/>
          </w:tcPr>
          <w:p w14:paraId="772F8B0B" w14:textId="77777777" w:rsidR="00DE082A" w:rsidRPr="00811F3B" w:rsidRDefault="00DE082A" w:rsidP="00500F86">
            <w:pPr>
              <w:jc w:val="center"/>
              <w:rPr>
                <w:color w:val="000000"/>
              </w:rPr>
            </w:pPr>
            <w:r w:rsidRPr="00811F3B">
              <w:rPr>
                <w:color w:val="000000"/>
              </w:rPr>
              <w:t>9,3</w:t>
            </w:r>
          </w:p>
        </w:tc>
      </w:tr>
      <w:tr w:rsidR="00DE082A" w:rsidRPr="00811F3B" w14:paraId="53E86867" w14:textId="77777777" w:rsidTr="00500F86">
        <w:trPr>
          <w:trHeight w:val="340"/>
        </w:trPr>
        <w:tc>
          <w:tcPr>
            <w:tcW w:w="3373" w:type="dxa"/>
            <w:vMerge/>
            <w:tcBorders>
              <w:top w:val="nil"/>
              <w:left w:val="single" w:sz="8" w:space="0" w:color="auto"/>
              <w:bottom w:val="single" w:sz="8" w:space="0" w:color="000000"/>
              <w:right w:val="single" w:sz="8" w:space="0" w:color="auto"/>
            </w:tcBorders>
            <w:vAlign w:val="center"/>
            <w:hideMark/>
          </w:tcPr>
          <w:p w14:paraId="7E62AE41" w14:textId="77777777" w:rsidR="00DE082A" w:rsidRPr="00811F3B" w:rsidRDefault="00DE082A" w:rsidP="00500F86">
            <w:pPr>
              <w:rPr>
                <w:color w:val="000000"/>
              </w:rPr>
            </w:pPr>
          </w:p>
        </w:tc>
        <w:tc>
          <w:tcPr>
            <w:tcW w:w="634" w:type="dxa"/>
            <w:tcBorders>
              <w:top w:val="nil"/>
              <w:left w:val="nil"/>
              <w:bottom w:val="single" w:sz="8" w:space="0" w:color="auto"/>
              <w:right w:val="single" w:sz="8" w:space="0" w:color="auto"/>
            </w:tcBorders>
            <w:shd w:val="clear" w:color="auto" w:fill="auto"/>
            <w:noWrap/>
            <w:vAlign w:val="center"/>
            <w:hideMark/>
          </w:tcPr>
          <w:p w14:paraId="2AC3F2C5" w14:textId="77777777" w:rsidR="00DE082A" w:rsidRPr="00811F3B" w:rsidRDefault="00DE082A" w:rsidP="00500F86">
            <w:pPr>
              <w:jc w:val="center"/>
              <w:rPr>
                <w:color w:val="000000"/>
              </w:rPr>
            </w:pPr>
            <w:r w:rsidRPr="00811F3B">
              <w:rPr>
                <w:color w:val="000000"/>
              </w:rPr>
              <w:t>район</w:t>
            </w:r>
          </w:p>
        </w:tc>
        <w:tc>
          <w:tcPr>
            <w:tcW w:w="1018" w:type="dxa"/>
            <w:tcBorders>
              <w:top w:val="nil"/>
              <w:left w:val="nil"/>
              <w:bottom w:val="single" w:sz="8" w:space="0" w:color="auto"/>
              <w:right w:val="nil"/>
            </w:tcBorders>
            <w:shd w:val="clear" w:color="auto" w:fill="auto"/>
            <w:noWrap/>
            <w:vAlign w:val="center"/>
            <w:hideMark/>
          </w:tcPr>
          <w:p w14:paraId="3A452C7C" w14:textId="77777777" w:rsidR="00DE082A" w:rsidRPr="00811F3B" w:rsidRDefault="00DE082A" w:rsidP="00500F86">
            <w:pPr>
              <w:jc w:val="center"/>
              <w:rPr>
                <w:color w:val="000000"/>
              </w:rPr>
            </w:pPr>
            <w:r w:rsidRPr="00811F3B">
              <w:rPr>
                <w:color w:val="000000"/>
              </w:rPr>
              <w:t>11,9</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0AC85E60" w14:textId="77777777" w:rsidR="00DE082A" w:rsidRPr="00811F3B" w:rsidRDefault="00DE082A" w:rsidP="00500F86">
            <w:pPr>
              <w:jc w:val="center"/>
              <w:rPr>
                <w:color w:val="000000"/>
              </w:rPr>
            </w:pPr>
            <w:r w:rsidRPr="00811F3B">
              <w:rPr>
                <w:color w:val="000000"/>
              </w:rPr>
              <w:t>10,8</w:t>
            </w:r>
          </w:p>
        </w:tc>
        <w:tc>
          <w:tcPr>
            <w:tcW w:w="1019" w:type="dxa"/>
            <w:tcBorders>
              <w:top w:val="nil"/>
              <w:left w:val="nil"/>
              <w:bottom w:val="single" w:sz="8" w:space="0" w:color="auto"/>
              <w:right w:val="nil"/>
            </w:tcBorders>
            <w:shd w:val="clear" w:color="auto" w:fill="auto"/>
            <w:noWrap/>
            <w:vAlign w:val="center"/>
            <w:hideMark/>
          </w:tcPr>
          <w:p w14:paraId="43D94DBC" w14:textId="77777777" w:rsidR="00DE082A" w:rsidRPr="00811F3B" w:rsidRDefault="00DE082A" w:rsidP="00500F86">
            <w:pPr>
              <w:jc w:val="center"/>
              <w:rPr>
                <w:color w:val="000000"/>
              </w:rPr>
            </w:pPr>
            <w:r w:rsidRPr="00811F3B">
              <w:rPr>
                <w:color w:val="000000"/>
              </w:rPr>
              <w:t>8,9</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0287FC5E" w14:textId="77777777" w:rsidR="00DE082A" w:rsidRPr="00811F3B" w:rsidRDefault="00DE082A" w:rsidP="00500F86">
            <w:pPr>
              <w:jc w:val="center"/>
              <w:rPr>
                <w:color w:val="000000"/>
              </w:rPr>
            </w:pPr>
            <w:r w:rsidRPr="00811F3B">
              <w:rPr>
                <w:color w:val="000000"/>
              </w:rPr>
              <w:t>10,3</w:t>
            </w:r>
          </w:p>
        </w:tc>
        <w:tc>
          <w:tcPr>
            <w:tcW w:w="1019" w:type="dxa"/>
            <w:tcBorders>
              <w:top w:val="nil"/>
              <w:left w:val="nil"/>
              <w:bottom w:val="single" w:sz="8" w:space="0" w:color="auto"/>
              <w:right w:val="single" w:sz="8" w:space="0" w:color="auto"/>
            </w:tcBorders>
            <w:shd w:val="clear" w:color="auto" w:fill="auto"/>
            <w:noWrap/>
            <w:vAlign w:val="center"/>
            <w:hideMark/>
          </w:tcPr>
          <w:p w14:paraId="35E9582C" w14:textId="77777777" w:rsidR="00DE082A" w:rsidRPr="00811F3B" w:rsidRDefault="00DE082A" w:rsidP="00500F86">
            <w:pPr>
              <w:jc w:val="center"/>
              <w:rPr>
                <w:color w:val="000000"/>
              </w:rPr>
            </w:pPr>
            <w:r w:rsidRPr="00811F3B">
              <w:rPr>
                <w:color w:val="000000"/>
              </w:rPr>
              <w:t>8,1</w:t>
            </w:r>
          </w:p>
        </w:tc>
      </w:tr>
      <w:tr w:rsidR="00DE082A" w:rsidRPr="00811F3B" w14:paraId="58C1AB5C" w14:textId="77777777" w:rsidTr="00500F86">
        <w:trPr>
          <w:cantSplit/>
          <w:trHeight w:val="340"/>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FA0ECA" w14:textId="77777777" w:rsidR="00DE082A" w:rsidRPr="00811F3B" w:rsidRDefault="00DE082A" w:rsidP="00500F86">
            <w:pPr>
              <w:rPr>
                <w:color w:val="000000"/>
              </w:rPr>
            </w:pPr>
            <w:r w:rsidRPr="00811F3B">
              <w:rPr>
                <w:color w:val="000000"/>
              </w:rPr>
              <w:t>Скорее НЕ удовлетворен(-а)</w:t>
            </w:r>
          </w:p>
        </w:tc>
        <w:tc>
          <w:tcPr>
            <w:tcW w:w="634" w:type="dxa"/>
            <w:tcBorders>
              <w:top w:val="nil"/>
              <w:left w:val="nil"/>
              <w:bottom w:val="single" w:sz="8" w:space="0" w:color="auto"/>
              <w:right w:val="single" w:sz="8" w:space="0" w:color="auto"/>
            </w:tcBorders>
            <w:shd w:val="clear" w:color="auto" w:fill="auto"/>
            <w:noWrap/>
            <w:vAlign w:val="center"/>
            <w:hideMark/>
          </w:tcPr>
          <w:p w14:paraId="351606EB" w14:textId="77777777" w:rsidR="00DE082A" w:rsidRPr="00811F3B" w:rsidRDefault="00DE082A" w:rsidP="00500F86">
            <w:pPr>
              <w:jc w:val="center"/>
              <w:rPr>
                <w:color w:val="000000"/>
              </w:rPr>
            </w:pPr>
            <w:r w:rsidRPr="00811F3B">
              <w:rPr>
                <w:color w:val="000000"/>
              </w:rPr>
              <w:t>город</w:t>
            </w:r>
          </w:p>
        </w:tc>
        <w:tc>
          <w:tcPr>
            <w:tcW w:w="1018" w:type="dxa"/>
            <w:tcBorders>
              <w:top w:val="nil"/>
              <w:left w:val="nil"/>
              <w:bottom w:val="single" w:sz="8" w:space="0" w:color="auto"/>
              <w:right w:val="nil"/>
            </w:tcBorders>
            <w:shd w:val="clear" w:color="auto" w:fill="auto"/>
            <w:noWrap/>
            <w:vAlign w:val="center"/>
            <w:hideMark/>
          </w:tcPr>
          <w:p w14:paraId="29142D4E" w14:textId="77777777" w:rsidR="00DE082A" w:rsidRPr="00811F3B" w:rsidRDefault="00DE082A" w:rsidP="00500F86">
            <w:pPr>
              <w:jc w:val="center"/>
              <w:rPr>
                <w:color w:val="000000"/>
              </w:rPr>
            </w:pPr>
            <w:r w:rsidRPr="00811F3B">
              <w:rPr>
                <w:color w:val="000000"/>
              </w:rPr>
              <w:t>23,0</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061ACB34" w14:textId="77777777" w:rsidR="00DE082A" w:rsidRPr="00811F3B" w:rsidRDefault="00DE082A" w:rsidP="00500F86">
            <w:pPr>
              <w:jc w:val="center"/>
              <w:rPr>
                <w:color w:val="000000"/>
              </w:rPr>
            </w:pPr>
            <w:r w:rsidRPr="00811F3B">
              <w:rPr>
                <w:color w:val="000000"/>
              </w:rPr>
              <w:t>22,7</w:t>
            </w:r>
          </w:p>
        </w:tc>
        <w:tc>
          <w:tcPr>
            <w:tcW w:w="1019" w:type="dxa"/>
            <w:tcBorders>
              <w:top w:val="nil"/>
              <w:left w:val="nil"/>
              <w:bottom w:val="single" w:sz="8" w:space="0" w:color="auto"/>
              <w:right w:val="nil"/>
            </w:tcBorders>
            <w:shd w:val="clear" w:color="auto" w:fill="auto"/>
            <w:noWrap/>
            <w:vAlign w:val="center"/>
            <w:hideMark/>
          </w:tcPr>
          <w:p w14:paraId="4CF23067" w14:textId="77777777" w:rsidR="00DE082A" w:rsidRPr="00811F3B" w:rsidRDefault="00DE082A" w:rsidP="00500F86">
            <w:pPr>
              <w:jc w:val="center"/>
              <w:rPr>
                <w:color w:val="000000"/>
              </w:rPr>
            </w:pPr>
            <w:r w:rsidRPr="00811F3B">
              <w:rPr>
                <w:color w:val="000000"/>
              </w:rPr>
              <w:t>13,5</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0237C733" w14:textId="77777777" w:rsidR="00DE082A" w:rsidRPr="00811F3B" w:rsidRDefault="00DE082A" w:rsidP="00500F86">
            <w:pPr>
              <w:jc w:val="center"/>
              <w:rPr>
                <w:color w:val="000000"/>
              </w:rPr>
            </w:pPr>
            <w:r w:rsidRPr="00811F3B">
              <w:rPr>
                <w:color w:val="000000"/>
              </w:rPr>
              <w:t>17,1</w:t>
            </w:r>
          </w:p>
        </w:tc>
        <w:tc>
          <w:tcPr>
            <w:tcW w:w="1019" w:type="dxa"/>
            <w:tcBorders>
              <w:top w:val="nil"/>
              <w:left w:val="nil"/>
              <w:bottom w:val="single" w:sz="8" w:space="0" w:color="auto"/>
              <w:right w:val="single" w:sz="8" w:space="0" w:color="auto"/>
            </w:tcBorders>
            <w:shd w:val="clear" w:color="auto" w:fill="auto"/>
            <w:noWrap/>
            <w:vAlign w:val="center"/>
            <w:hideMark/>
          </w:tcPr>
          <w:p w14:paraId="30E19298" w14:textId="77777777" w:rsidR="00DE082A" w:rsidRPr="00811F3B" w:rsidRDefault="00DE082A" w:rsidP="00500F86">
            <w:pPr>
              <w:jc w:val="center"/>
              <w:rPr>
                <w:color w:val="000000"/>
              </w:rPr>
            </w:pPr>
            <w:r w:rsidRPr="00811F3B">
              <w:rPr>
                <w:color w:val="000000"/>
              </w:rPr>
              <w:t>13,3</w:t>
            </w:r>
          </w:p>
        </w:tc>
      </w:tr>
      <w:tr w:rsidR="00DE082A" w:rsidRPr="00811F3B" w14:paraId="56A2F771" w14:textId="77777777" w:rsidTr="00500F86">
        <w:trPr>
          <w:trHeight w:val="340"/>
        </w:trPr>
        <w:tc>
          <w:tcPr>
            <w:tcW w:w="3373" w:type="dxa"/>
            <w:vMerge/>
            <w:tcBorders>
              <w:top w:val="nil"/>
              <w:left w:val="single" w:sz="8" w:space="0" w:color="auto"/>
              <w:bottom w:val="single" w:sz="8" w:space="0" w:color="000000"/>
              <w:right w:val="single" w:sz="8" w:space="0" w:color="auto"/>
            </w:tcBorders>
            <w:vAlign w:val="center"/>
            <w:hideMark/>
          </w:tcPr>
          <w:p w14:paraId="18D7C69C" w14:textId="77777777" w:rsidR="00DE082A" w:rsidRPr="00811F3B" w:rsidRDefault="00DE082A" w:rsidP="00500F86">
            <w:pPr>
              <w:rPr>
                <w:color w:val="000000"/>
              </w:rPr>
            </w:pPr>
          </w:p>
        </w:tc>
        <w:tc>
          <w:tcPr>
            <w:tcW w:w="634" w:type="dxa"/>
            <w:tcBorders>
              <w:top w:val="nil"/>
              <w:left w:val="nil"/>
              <w:bottom w:val="single" w:sz="8" w:space="0" w:color="auto"/>
              <w:right w:val="single" w:sz="8" w:space="0" w:color="auto"/>
            </w:tcBorders>
            <w:shd w:val="clear" w:color="auto" w:fill="auto"/>
            <w:noWrap/>
            <w:vAlign w:val="center"/>
            <w:hideMark/>
          </w:tcPr>
          <w:p w14:paraId="28EB0E83" w14:textId="77777777" w:rsidR="00DE082A" w:rsidRPr="00811F3B" w:rsidRDefault="00DE082A" w:rsidP="00500F86">
            <w:pPr>
              <w:jc w:val="center"/>
              <w:rPr>
                <w:color w:val="000000"/>
              </w:rPr>
            </w:pPr>
            <w:r w:rsidRPr="00811F3B">
              <w:rPr>
                <w:color w:val="000000"/>
              </w:rPr>
              <w:t>район</w:t>
            </w:r>
          </w:p>
        </w:tc>
        <w:tc>
          <w:tcPr>
            <w:tcW w:w="1018" w:type="dxa"/>
            <w:tcBorders>
              <w:top w:val="nil"/>
              <w:left w:val="nil"/>
              <w:bottom w:val="single" w:sz="8" w:space="0" w:color="auto"/>
              <w:right w:val="nil"/>
            </w:tcBorders>
            <w:shd w:val="clear" w:color="auto" w:fill="auto"/>
            <w:noWrap/>
            <w:vAlign w:val="center"/>
            <w:hideMark/>
          </w:tcPr>
          <w:p w14:paraId="5C988823" w14:textId="77777777" w:rsidR="00DE082A" w:rsidRPr="00811F3B" w:rsidRDefault="00DE082A" w:rsidP="00500F86">
            <w:pPr>
              <w:jc w:val="center"/>
              <w:rPr>
                <w:color w:val="000000"/>
              </w:rPr>
            </w:pPr>
            <w:r w:rsidRPr="00811F3B">
              <w:rPr>
                <w:color w:val="000000"/>
              </w:rPr>
              <w:t>22,2</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62AB8AAB" w14:textId="77777777" w:rsidR="00DE082A" w:rsidRPr="00811F3B" w:rsidRDefault="00DE082A" w:rsidP="00500F86">
            <w:pPr>
              <w:jc w:val="center"/>
              <w:rPr>
                <w:color w:val="000000"/>
              </w:rPr>
            </w:pPr>
            <w:r w:rsidRPr="00811F3B">
              <w:rPr>
                <w:color w:val="000000"/>
              </w:rPr>
              <w:t>22,2</w:t>
            </w:r>
          </w:p>
        </w:tc>
        <w:tc>
          <w:tcPr>
            <w:tcW w:w="1019" w:type="dxa"/>
            <w:tcBorders>
              <w:top w:val="nil"/>
              <w:left w:val="nil"/>
              <w:bottom w:val="single" w:sz="8" w:space="0" w:color="auto"/>
              <w:right w:val="nil"/>
            </w:tcBorders>
            <w:shd w:val="clear" w:color="auto" w:fill="auto"/>
            <w:noWrap/>
            <w:vAlign w:val="center"/>
            <w:hideMark/>
          </w:tcPr>
          <w:p w14:paraId="69F3A7CC" w14:textId="77777777" w:rsidR="00DE082A" w:rsidRPr="00811F3B" w:rsidRDefault="00DE082A" w:rsidP="00500F86">
            <w:pPr>
              <w:jc w:val="center"/>
              <w:rPr>
                <w:color w:val="000000"/>
              </w:rPr>
            </w:pPr>
            <w:r w:rsidRPr="00811F3B">
              <w:rPr>
                <w:color w:val="000000"/>
              </w:rPr>
              <w:t>15,8</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4379299B" w14:textId="77777777" w:rsidR="00DE082A" w:rsidRPr="00811F3B" w:rsidRDefault="00DE082A" w:rsidP="00500F86">
            <w:pPr>
              <w:jc w:val="center"/>
              <w:rPr>
                <w:color w:val="000000"/>
              </w:rPr>
            </w:pPr>
            <w:r w:rsidRPr="00811F3B">
              <w:rPr>
                <w:color w:val="000000"/>
              </w:rPr>
              <w:t>18,1</w:t>
            </w:r>
          </w:p>
        </w:tc>
        <w:tc>
          <w:tcPr>
            <w:tcW w:w="1019" w:type="dxa"/>
            <w:tcBorders>
              <w:top w:val="nil"/>
              <w:left w:val="nil"/>
              <w:bottom w:val="single" w:sz="8" w:space="0" w:color="auto"/>
              <w:right w:val="single" w:sz="8" w:space="0" w:color="auto"/>
            </w:tcBorders>
            <w:shd w:val="clear" w:color="auto" w:fill="auto"/>
            <w:noWrap/>
            <w:vAlign w:val="center"/>
            <w:hideMark/>
          </w:tcPr>
          <w:p w14:paraId="1A3DF9C0" w14:textId="77777777" w:rsidR="00DE082A" w:rsidRPr="00811F3B" w:rsidRDefault="00DE082A" w:rsidP="00500F86">
            <w:pPr>
              <w:jc w:val="center"/>
              <w:rPr>
                <w:color w:val="000000"/>
              </w:rPr>
            </w:pPr>
            <w:r w:rsidRPr="00811F3B">
              <w:rPr>
                <w:color w:val="000000"/>
              </w:rPr>
              <w:t>15,0</w:t>
            </w:r>
          </w:p>
        </w:tc>
      </w:tr>
      <w:tr w:rsidR="00DE082A" w:rsidRPr="00811F3B" w14:paraId="5A7E9926" w14:textId="77777777" w:rsidTr="00500F86">
        <w:trPr>
          <w:cantSplit/>
          <w:trHeight w:val="340"/>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FB88D6" w14:textId="77777777" w:rsidR="00DE082A" w:rsidRPr="00811F3B" w:rsidRDefault="00DE082A" w:rsidP="00500F86">
            <w:pPr>
              <w:rPr>
                <w:color w:val="000000"/>
              </w:rPr>
            </w:pPr>
            <w:r w:rsidRPr="00811F3B">
              <w:rPr>
                <w:color w:val="000000"/>
              </w:rPr>
              <w:t>Скорее удовлетворен(-а)</w:t>
            </w:r>
          </w:p>
        </w:tc>
        <w:tc>
          <w:tcPr>
            <w:tcW w:w="634" w:type="dxa"/>
            <w:tcBorders>
              <w:top w:val="nil"/>
              <w:left w:val="nil"/>
              <w:bottom w:val="single" w:sz="8" w:space="0" w:color="auto"/>
              <w:right w:val="single" w:sz="8" w:space="0" w:color="auto"/>
            </w:tcBorders>
            <w:shd w:val="clear" w:color="auto" w:fill="auto"/>
            <w:noWrap/>
            <w:vAlign w:val="center"/>
            <w:hideMark/>
          </w:tcPr>
          <w:p w14:paraId="00BD4AF8" w14:textId="77777777" w:rsidR="00DE082A" w:rsidRPr="00811F3B" w:rsidRDefault="00DE082A" w:rsidP="00500F86">
            <w:pPr>
              <w:jc w:val="center"/>
              <w:rPr>
                <w:color w:val="000000"/>
              </w:rPr>
            </w:pPr>
            <w:r w:rsidRPr="00811F3B">
              <w:rPr>
                <w:color w:val="000000"/>
              </w:rPr>
              <w:t>город</w:t>
            </w:r>
          </w:p>
        </w:tc>
        <w:tc>
          <w:tcPr>
            <w:tcW w:w="1018" w:type="dxa"/>
            <w:tcBorders>
              <w:top w:val="nil"/>
              <w:left w:val="nil"/>
              <w:bottom w:val="single" w:sz="8" w:space="0" w:color="auto"/>
              <w:right w:val="nil"/>
            </w:tcBorders>
            <w:shd w:val="clear" w:color="auto" w:fill="auto"/>
            <w:noWrap/>
            <w:vAlign w:val="center"/>
            <w:hideMark/>
          </w:tcPr>
          <w:p w14:paraId="78F1BBAC" w14:textId="77777777" w:rsidR="00DE082A" w:rsidRPr="00811F3B" w:rsidRDefault="00DE082A" w:rsidP="00500F86">
            <w:pPr>
              <w:jc w:val="center"/>
              <w:rPr>
                <w:color w:val="000000"/>
              </w:rPr>
            </w:pPr>
            <w:r w:rsidRPr="00811F3B">
              <w:rPr>
                <w:color w:val="000000"/>
              </w:rPr>
              <w:t>29,0</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6CB99C6F" w14:textId="77777777" w:rsidR="00DE082A" w:rsidRPr="00811F3B" w:rsidRDefault="00DE082A" w:rsidP="00500F86">
            <w:pPr>
              <w:jc w:val="center"/>
              <w:rPr>
                <w:color w:val="000000"/>
              </w:rPr>
            </w:pPr>
            <w:r w:rsidRPr="00811F3B">
              <w:rPr>
                <w:color w:val="000000"/>
              </w:rPr>
              <w:t>22,8</w:t>
            </w:r>
          </w:p>
        </w:tc>
        <w:tc>
          <w:tcPr>
            <w:tcW w:w="1019" w:type="dxa"/>
            <w:tcBorders>
              <w:top w:val="nil"/>
              <w:left w:val="nil"/>
              <w:bottom w:val="single" w:sz="8" w:space="0" w:color="auto"/>
              <w:right w:val="nil"/>
            </w:tcBorders>
            <w:shd w:val="clear" w:color="auto" w:fill="auto"/>
            <w:noWrap/>
            <w:vAlign w:val="center"/>
            <w:hideMark/>
          </w:tcPr>
          <w:p w14:paraId="27B349BC" w14:textId="77777777" w:rsidR="00DE082A" w:rsidRPr="00811F3B" w:rsidRDefault="00DE082A" w:rsidP="00500F86">
            <w:pPr>
              <w:jc w:val="center"/>
              <w:rPr>
                <w:color w:val="000000"/>
              </w:rPr>
            </w:pPr>
            <w:r w:rsidRPr="00811F3B">
              <w:rPr>
                <w:color w:val="000000"/>
              </w:rPr>
              <w:t>40,5</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24206B12" w14:textId="77777777" w:rsidR="00DE082A" w:rsidRPr="00811F3B" w:rsidRDefault="00DE082A" w:rsidP="00500F86">
            <w:pPr>
              <w:jc w:val="center"/>
              <w:rPr>
                <w:color w:val="000000"/>
              </w:rPr>
            </w:pPr>
            <w:r w:rsidRPr="00811F3B">
              <w:rPr>
                <w:color w:val="000000"/>
              </w:rPr>
              <w:t>22,3</w:t>
            </w:r>
          </w:p>
        </w:tc>
        <w:tc>
          <w:tcPr>
            <w:tcW w:w="1019" w:type="dxa"/>
            <w:tcBorders>
              <w:top w:val="nil"/>
              <w:left w:val="nil"/>
              <w:bottom w:val="single" w:sz="8" w:space="0" w:color="auto"/>
              <w:right w:val="single" w:sz="8" w:space="0" w:color="auto"/>
            </w:tcBorders>
            <w:shd w:val="clear" w:color="auto" w:fill="auto"/>
            <w:noWrap/>
            <w:vAlign w:val="center"/>
            <w:hideMark/>
          </w:tcPr>
          <w:p w14:paraId="0AB846BE" w14:textId="77777777" w:rsidR="00DE082A" w:rsidRPr="00811F3B" w:rsidRDefault="00DE082A" w:rsidP="00500F86">
            <w:pPr>
              <w:jc w:val="center"/>
              <w:rPr>
                <w:color w:val="000000"/>
              </w:rPr>
            </w:pPr>
            <w:r w:rsidRPr="00811F3B">
              <w:rPr>
                <w:color w:val="000000"/>
              </w:rPr>
              <w:t>42,8</w:t>
            </w:r>
          </w:p>
        </w:tc>
      </w:tr>
      <w:tr w:rsidR="00DE082A" w:rsidRPr="00811F3B" w14:paraId="29FDC6B7" w14:textId="77777777" w:rsidTr="00500F86">
        <w:trPr>
          <w:trHeight w:val="340"/>
        </w:trPr>
        <w:tc>
          <w:tcPr>
            <w:tcW w:w="3373" w:type="dxa"/>
            <w:vMerge/>
            <w:tcBorders>
              <w:top w:val="nil"/>
              <w:left w:val="single" w:sz="8" w:space="0" w:color="auto"/>
              <w:bottom w:val="single" w:sz="8" w:space="0" w:color="000000"/>
              <w:right w:val="single" w:sz="8" w:space="0" w:color="auto"/>
            </w:tcBorders>
            <w:vAlign w:val="center"/>
            <w:hideMark/>
          </w:tcPr>
          <w:p w14:paraId="45C63480" w14:textId="77777777" w:rsidR="00DE082A" w:rsidRPr="00811F3B" w:rsidRDefault="00DE082A" w:rsidP="00500F86">
            <w:pPr>
              <w:rPr>
                <w:color w:val="000000"/>
              </w:rPr>
            </w:pPr>
          </w:p>
        </w:tc>
        <w:tc>
          <w:tcPr>
            <w:tcW w:w="634" w:type="dxa"/>
            <w:tcBorders>
              <w:top w:val="nil"/>
              <w:left w:val="nil"/>
              <w:bottom w:val="single" w:sz="8" w:space="0" w:color="auto"/>
              <w:right w:val="single" w:sz="8" w:space="0" w:color="auto"/>
            </w:tcBorders>
            <w:shd w:val="clear" w:color="auto" w:fill="auto"/>
            <w:noWrap/>
            <w:vAlign w:val="center"/>
            <w:hideMark/>
          </w:tcPr>
          <w:p w14:paraId="5FD8E957" w14:textId="77777777" w:rsidR="00DE082A" w:rsidRPr="00811F3B" w:rsidRDefault="00DE082A" w:rsidP="00500F86">
            <w:pPr>
              <w:jc w:val="center"/>
              <w:rPr>
                <w:color w:val="000000"/>
              </w:rPr>
            </w:pPr>
            <w:r w:rsidRPr="00811F3B">
              <w:rPr>
                <w:color w:val="000000"/>
              </w:rPr>
              <w:t>район</w:t>
            </w:r>
          </w:p>
        </w:tc>
        <w:tc>
          <w:tcPr>
            <w:tcW w:w="1018" w:type="dxa"/>
            <w:tcBorders>
              <w:top w:val="nil"/>
              <w:left w:val="nil"/>
              <w:bottom w:val="single" w:sz="8" w:space="0" w:color="auto"/>
              <w:right w:val="nil"/>
            </w:tcBorders>
            <w:shd w:val="clear" w:color="auto" w:fill="auto"/>
            <w:noWrap/>
            <w:vAlign w:val="center"/>
            <w:hideMark/>
          </w:tcPr>
          <w:p w14:paraId="1F7C9C74" w14:textId="77777777" w:rsidR="00DE082A" w:rsidRPr="00811F3B" w:rsidRDefault="00DE082A" w:rsidP="00500F86">
            <w:pPr>
              <w:jc w:val="center"/>
              <w:rPr>
                <w:color w:val="000000"/>
              </w:rPr>
            </w:pPr>
            <w:r w:rsidRPr="00811F3B">
              <w:rPr>
                <w:color w:val="000000"/>
              </w:rPr>
              <w:t>31,2</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0A8ACC8F" w14:textId="77777777" w:rsidR="00DE082A" w:rsidRPr="00811F3B" w:rsidRDefault="00DE082A" w:rsidP="00500F86">
            <w:pPr>
              <w:jc w:val="center"/>
              <w:rPr>
                <w:color w:val="000000"/>
              </w:rPr>
            </w:pPr>
            <w:r w:rsidRPr="00811F3B">
              <w:rPr>
                <w:color w:val="000000"/>
              </w:rPr>
              <w:t>23,7</w:t>
            </w:r>
          </w:p>
        </w:tc>
        <w:tc>
          <w:tcPr>
            <w:tcW w:w="1019" w:type="dxa"/>
            <w:tcBorders>
              <w:top w:val="nil"/>
              <w:left w:val="nil"/>
              <w:bottom w:val="single" w:sz="8" w:space="0" w:color="auto"/>
              <w:right w:val="nil"/>
            </w:tcBorders>
            <w:shd w:val="clear" w:color="auto" w:fill="auto"/>
            <w:noWrap/>
            <w:vAlign w:val="center"/>
            <w:hideMark/>
          </w:tcPr>
          <w:p w14:paraId="09D64931" w14:textId="77777777" w:rsidR="00DE082A" w:rsidRPr="00811F3B" w:rsidRDefault="00DE082A" w:rsidP="00500F86">
            <w:pPr>
              <w:jc w:val="center"/>
              <w:rPr>
                <w:color w:val="000000"/>
              </w:rPr>
            </w:pPr>
            <w:r w:rsidRPr="00811F3B">
              <w:rPr>
                <w:color w:val="000000"/>
              </w:rPr>
              <w:t>38,1</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7CC29BF6" w14:textId="77777777" w:rsidR="00DE082A" w:rsidRPr="00811F3B" w:rsidRDefault="00DE082A" w:rsidP="00500F86">
            <w:pPr>
              <w:jc w:val="center"/>
              <w:rPr>
                <w:color w:val="000000"/>
              </w:rPr>
            </w:pPr>
            <w:r w:rsidRPr="00811F3B">
              <w:rPr>
                <w:color w:val="000000"/>
              </w:rPr>
              <w:t>21,5</w:t>
            </w:r>
          </w:p>
        </w:tc>
        <w:tc>
          <w:tcPr>
            <w:tcW w:w="1019" w:type="dxa"/>
            <w:tcBorders>
              <w:top w:val="nil"/>
              <w:left w:val="nil"/>
              <w:bottom w:val="single" w:sz="8" w:space="0" w:color="auto"/>
              <w:right w:val="single" w:sz="8" w:space="0" w:color="auto"/>
            </w:tcBorders>
            <w:shd w:val="clear" w:color="auto" w:fill="auto"/>
            <w:noWrap/>
            <w:vAlign w:val="center"/>
            <w:hideMark/>
          </w:tcPr>
          <w:p w14:paraId="50E6314A" w14:textId="77777777" w:rsidR="00DE082A" w:rsidRPr="00811F3B" w:rsidRDefault="00DE082A" w:rsidP="00500F86">
            <w:pPr>
              <w:jc w:val="center"/>
              <w:rPr>
                <w:color w:val="000000"/>
              </w:rPr>
            </w:pPr>
            <w:r w:rsidRPr="00811F3B">
              <w:rPr>
                <w:color w:val="000000"/>
              </w:rPr>
              <w:t>41,2</w:t>
            </w:r>
          </w:p>
        </w:tc>
      </w:tr>
      <w:tr w:rsidR="00DE082A" w:rsidRPr="00811F3B" w14:paraId="39E1F575" w14:textId="77777777" w:rsidTr="00500F86">
        <w:trPr>
          <w:cantSplit/>
          <w:trHeight w:val="340"/>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BD245D" w14:textId="77777777" w:rsidR="00DE082A" w:rsidRPr="00811F3B" w:rsidRDefault="00DE082A" w:rsidP="00500F86">
            <w:pPr>
              <w:rPr>
                <w:color w:val="000000"/>
              </w:rPr>
            </w:pPr>
            <w:r w:rsidRPr="00811F3B">
              <w:rPr>
                <w:color w:val="000000"/>
              </w:rPr>
              <w:t>Полностью удовлетворен(-а)</w:t>
            </w:r>
          </w:p>
        </w:tc>
        <w:tc>
          <w:tcPr>
            <w:tcW w:w="634" w:type="dxa"/>
            <w:tcBorders>
              <w:top w:val="nil"/>
              <w:left w:val="nil"/>
              <w:bottom w:val="single" w:sz="8" w:space="0" w:color="auto"/>
              <w:right w:val="single" w:sz="8" w:space="0" w:color="auto"/>
            </w:tcBorders>
            <w:shd w:val="clear" w:color="auto" w:fill="auto"/>
            <w:noWrap/>
            <w:vAlign w:val="center"/>
            <w:hideMark/>
          </w:tcPr>
          <w:p w14:paraId="7E28BB01" w14:textId="77777777" w:rsidR="00DE082A" w:rsidRPr="00811F3B" w:rsidRDefault="00DE082A" w:rsidP="00500F86">
            <w:pPr>
              <w:jc w:val="center"/>
              <w:rPr>
                <w:color w:val="000000"/>
              </w:rPr>
            </w:pPr>
            <w:r w:rsidRPr="00811F3B">
              <w:rPr>
                <w:color w:val="000000"/>
              </w:rPr>
              <w:t>город</w:t>
            </w:r>
          </w:p>
        </w:tc>
        <w:tc>
          <w:tcPr>
            <w:tcW w:w="1018" w:type="dxa"/>
            <w:tcBorders>
              <w:top w:val="nil"/>
              <w:left w:val="nil"/>
              <w:bottom w:val="single" w:sz="8" w:space="0" w:color="auto"/>
              <w:right w:val="nil"/>
            </w:tcBorders>
            <w:shd w:val="clear" w:color="auto" w:fill="auto"/>
            <w:noWrap/>
            <w:vAlign w:val="center"/>
            <w:hideMark/>
          </w:tcPr>
          <w:p w14:paraId="7B9B108B" w14:textId="77777777" w:rsidR="00DE082A" w:rsidRPr="00811F3B" w:rsidRDefault="00DE082A" w:rsidP="00500F86">
            <w:pPr>
              <w:jc w:val="center"/>
              <w:rPr>
                <w:color w:val="000000"/>
              </w:rPr>
            </w:pPr>
            <w:r w:rsidRPr="00811F3B">
              <w:rPr>
                <w:color w:val="000000"/>
              </w:rPr>
              <w:t>2,8</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06D69604" w14:textId="77777777" w:rsidR="00DE082A" w:rsidRPr="00811F3B" w:rsidRDefault="00DE082A" w:rsidP="00500F86">
            <w:pPr>
              <w:jc w:val="center"/>
              <w:rPr>
                <w:color w:val="000000"/>
              </w:rPr>
            </w:pPr>
            <w:r w:rsidRPr="00811F3B">
              <w:rPr>
                <w:color w:val="000000"/>
              </w:rPr>
              <w:t>3,5</w:t>
            </w:r>
          </w:p>
        </w:tc>
        <w:tc>
          <w:tcPr>
            <w:tcW w:w="1019" w:type="dxa"/>
            <w:tcBorders>
              <w:top w:val="nil"/>
              <w:left w:val="nil"/>
              <w:bottom w:val="single" w:sz="8" w:space="0" w:color="auto"/>
              <w:right w:val="nil"/>
            </w:tcBorders>
            <w:shd w:val="clear" w:color="auto" w:fill="auto"/>
            <w:noWrap/>
            <w:vAlign w:val="center"/>
            <w:hideMark/>
          </w:tcPr>
          <w:p w14:paraId="7145D21F" w14:textId="77777777" w:rsidR="00DE082A" w:rsidRPr="00811F3B" w:rsidRDefault="00DE082A" w:rsidP="00500F86">
            <w:pPr>
              <w:jc w:val="center"/>
              <w:rPr>
                <w:color w:val="000000"/>
              </w:rPr>
            </w:pPr>
            <w:r w:rsidRPr="00811F3B">
              <w:rPr>
                <w:color w:val="000000"/>
              </w:rPr>
              <w:t>8,9</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1E9AD1B8" w14:textId="77777777" w:rsidR="00DE082A" w:rsidRPr="00811F3B" w:rsidRDefault="00DE082A" w:rsidP="00500F86">
            <w:pPr>
              <w:jc w:val="center"/>
              <w:rPr>
                <w:color w:val="000000"/>
              </w:rPr>
            </w:pPr>
            <w:r w:rsidRPr="00811F3B">
              <w:rPr>
                <w:color w:val="000000"/>
              </w:rPr>
              <w:t>3,2</w:t>
            </w:r>
          </w:p>
        </w:tc>
        <w:tc>
          <w:tcPr>
            <w:tcW w:w="1019" w:type="dxa"/>
            <w:tcBorders>
              <w:top w:val="nil"/>
              <w:left w:val="nil"/>
              <w:bottom w:val="single" w:sz="8" w:space="0" w:color="auto"/>
              <w:right w:val="single" w:sz="8" w:space="0" w:color="auto"/>
            </w:tcBorders>
            <w:shd w:val="clear" w:color="auto" w:fill="auto"/>
            <w:noWrap/>
            <w:vAlign w:val="center"/>
            <w:hideMark/>
          </w:tcPr>
          <w:p w14:paraId="346C4D65" w14:textId="77777777" w:rsidR="00DE082A" w:rsidRPr="00811F3B" w:rsidRDefault="00DE082A" w:rsidP="00500F86">
            <w:pPr>
              <w:jc w:val="center"/>
              <w:rPr>
                <w:color w:val="000000"/>
              </w:rPr>
            </w:pPr>
            <w:r w:rsidRPr="00811F3B">
              <w:rPr>
                <w:color w:val="000000"/>
              </w:rPr>
              <w:t>9,5</w:t>
            </w:r>
          </w:p>
        </w:tc>
      </w:tr>
      <w:tr w:rsidR="00DE082A" w:rsidRPr="00811F3B" w14:paraId="2682730D" w14:textId="77777777" w:rsidTr="00500F86">
        <w:trPr>
          <w:trHeight w:val="340"/>
        </w:trPr>
        <w:tc>
          <w:tcPr>
            <w:tcW w:w="3373" w:type="dxa"/>
            <w:vMerge/>
            <w:tcBorders>
              <w:top w:val="nil"/>
              <w:left w:val="single" w:sz="8" w:space="0" w:color="auto"/>
              <w:bottom w:val="single" w:sz="8" w:space="0" w:color="000000"/>
              <w:right w:val="single" w:sz="8" w:space="0" w:color="auto"/>
            </w:tcBorders>
            <w:vAlign w:val="center"/>
            <w:hideMark/>
          </w:tcPr>
          <w:p w14:paraId="2C925435" w14:textId="77777777" w:rsidR="00DE082A" w:rsidRPr="00811F3B" w:rsidRDefault="00DE082A" w:rsidP="00500F86">
            <w:pPr>
              <w:rPr>
                <w:color w:val="000000"/>
              </w:rPr>
            </w:pPr>
          </w:p>
        </w:tc>
        <w:tc>
          <w:tcPr>
            <w:tcW w:w="634" w:type="dxa"/>
            <w:tcBorders>
              <w:top w:val="nil"/>
              <w:left w:val="nil"/>
              <w:bottom w:val="single" w:sz="8" w:space="0" w:color="auto"/>
              <w:right w:val="single" w:sz="8" w:space="0" w:color="auto"/>
            </w:tcBorders>
            <w:shd w:val="clear" w:color="auto" w:fill="auto"/>
            <w:noWrap/>
            <w:vAlign w:val="center"/>
            <w:hideMark/>
          </w:tcPr>
          <w:p w14:paraId="04B552C5" w14:textId="77777777" w:rsidR="00DE082A" w:rsidRPr="00811F3B" w:rsidRDefault="00DE082A" w:rsidP="00500F86">
            <w:pPr>
              <w:jc w:val="center"/>
              <w:rPr>
                <w:color w:val="000000"/>
              </w:rPr>
            </w:pPr>
            <w:r w:rsidRPr="00811F3B">
              <w:rPr>
                <w:color w:val="000000"/>
              </w:rPr>
              <w:t>район</w:t>
            </w:r>
          </w:p>
        </w:tc>
        <w:tc>
          <w:tcPr>
            <w:tcW w:w="1018" w:type="dxa"/>
            <w:tcBorders>
              <w:top w:val="nil"/>
              <w:left w:val="nil"/>
              <w:bottom w:val="single" w:sz="8" w:space="0" w:color="auto"/>
              <w:right w:val="nil"/>
            </w:tcBorders>
            <w:shd w:val="clear" w:color="auto" w:fill="auto"/>
            <w:noWrap/>
            <w:vAlign w:val="center"/>
            <w:hideMark/>
          </w:tcPr>
          <w:p w14:paraId="3B34F70E" w14:textId="77777777" w:rsidR="00DE082A" w:rsidRPr="00811F3B" w:rsidRDefault="00DE082A" w:rsidP="00500F86">
            <w:pPr>
              <w:jc w:val="center"/>
              <w:rPr>
                <w:color w:val="000000"/>
              </w:rPr>
            </w:pPr>
            <w:r w:rsidRPr="00811F3B">
              <w:rPr>
                <w:color w:val="000000"/>
              </w:rPr>
              <w:t>3,9</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14:paraId="79F6A35B" w14:textId="77777777" w:rsidR="00DE082A" w:rsidRPr="00811F3B" w:rsidRDefault="00DE082A" w:rsidP="00500F86">
            <w:pPr>
              <w:jc w:val="center"/>
              <w:rPr>
                <w:color w:val="000000"/>
              </w:rPr>
            </w:pPr>
            <w:r w:rsidRPr="00811F3B">
              <w:rPr>
                <w:color w:val="000000"/>
              </w:rPr>
              <w:t>4,1</w:t>
            </w:r>
          </w:p>
        </w:tc>
        <w:tc>
          <w:tcPr>
            <w:tcW w:w="1019" w:type="dxa"/>
            <w:tcBorders>
              <w:top w:val="nil"/>
              <w:left w:val="nil"/>
              <w:bottom w:val="single" w:sz="8" w:space="0" w:color="auto"/>
              <w:right w:val="nil"/>
            </w:tcBorders>
            <w:shd w:val="clear" w:color="auto" w:fill="auto"/>
            <w:noWrap/>
            <w:vAlign w:val="center"/>
            <w:hideMark/>
          </w:tcPr>
          <w:p w14:paraId="05E5E102" w14:textId="77777777" w:rsidR="00DE082A" w:rsidRPr="00811F3B" w:rsidRDefault="00DE082A" w:rsidP="00500F86">
            <w:pPr>
              <w:jc w:val="center"/>
              <w:rPr>
                <w:color w:val="000000"/>
              </w:rPr>
            </w:pPr>
            <w:r w:rsidRPr="00811F3B">
              <w:rPr>
                <w:color w:val="000000"/>
              </w:rPr>
              <w:t>8,4</w:t>
            </w:r>
          </w:p>
        </w:tc>
        <w:tc>
          <w:tcPr>
            <w:tcW w:w="1019" w:type="dxa"/>
            <w:tcBorders>
              <w:top w:val="nil"/>
              <w:left w:val="single" w:sz="8" w:space="0" w:color="auto"/>
              <w:bottom w:val="single" w:sz="8" w:space="0" w:color="auto"/>
              <w:right w:val="single" w:sz="8" w:space="0" w:color="auto"/>
            </w:tcBorders>
            <w:shd w:val="clear" w:color="auto" w:fill="auto"/>
            <w:noWrap/>
            <w:vAlign w:val="center"/>
            <w:hideMark/>
          </w:tcPr>
          <w:p w14:paraId="5EF5C272" w14:textId="77777777" w:rsidR="00DE082A" w:rsidRPr="00811F3B" w:rsidRDefault="00DE082A" w:rsidP="00500F86">
            <w:pPr>
              <w:jc w:val="center"/>
              <w:rPr>
                <w:color w:val="000000"/>
              </w:rPr>
            </w:pPr>
            <w:r w:rsidRPr="00811F3B">
              <w:rPr>
                <w:color w:val="000000"/>
              </w:rPr>
              <w:t>3,1</w:t>
            </w:r>
          </w:p>
        </w:tc>
        <w:tc>
          <w:tcPr>
            <w:tcW w:w="1019" w:type="dxa"/>
            <w:tcBorders>
              <w:top w:val="nil"/>
              <w:left w:val="nil"/>
              <w:bottom w:val="single" w:sz="8" w:space="0" w:color="auto"/>
              <w:right w:val="single" w:sz="8" w:space="0" w:color="auto"/>
            </w:tcBorders>
            <w:shd w:val="clear" w:color="auto" w:fill="auto"/>
            <w:noWrap/>
            <w:vAlign w:val="center"/>
            <w:hideMark/>
          </w:tcPr>
          <w:p w14:paraId="15317C83" w14:textId="77777777" w:rsidR="00DE082A" w:rsidRPr="00811F3B" w:rsidRDefault="00DE082A" w:rsidP="00500F86">
            <w:pPr>
              <w:jc w:val="center"/>
              <w:rPr>
                <w:color w:val="000000"/>
              </w:rPr>
            </w:pPr>
            <w:r w:rsidRPr="00811F3B">
              <w:rPr>
                <w:color w:val="000000"/>
              </w:rPr>
              <w:t>9,5</w:t>
            </w:r>
          </w:p>
        </w:tc>
      </w:tr>
    </w:tbl>
    <w:p w14:paraId="75847BCE" w14:textId="77777777" w:rsidR="00DE082A" w:rsidRPr="00811F3B" w:rsidRDefault="00DE082A" w:rsidP="00DE082A">
      <w:pPr>
        <w:spacing w:line="312" w:lineRule="auto"/>
        <w:jc w:val="center"/>
        <w:rPr>
          <w:sz w:val="28"/>
          <w:szCs w:val="28"/>
        </w:rPr>
      </w:pPr>
    </w:p>
    <w:p w14:paraId="5CE7B024" w14:textId="77777777" w:rsidR="002E78B7" w:rsidRPr="00811F3B" w:rsidRDefault="002E78B7" w:rsidP="002E78B7">
      <w:pPr>
        <w:spacing w:line="312" w:lineRule="auto"/>
        <w:jc w:val="both"/>
        <w:rPr>
          <w:sz w:val="28"/>
          <w:szCs w:val="28"/>
        </w:rPr>
      </w:pPr>
    </w:p>
    <w:p w14:paraId="3F5D434C" w14:textId="77777777" w:rsidR="002E78B7" w:rsidRPr="00811F3B" w:rsidRDefault="002E78B7" w:rsidP="002E78B7">
      <w:pPr>
        <w:spacing w:line="312" w:lineRule="auto"/>
        <w:ind w:firstLine="709"/>
        <w:jc w:val="both"/>
        <w:rPr>
          <w:sz w:val="28"/>
          <w:szCs w:val="28"/>
        </w:rPr>
      </w:pPr>
      <w:r w:rsidRPr="00811F3B">
        <w:rPr>
          <w:sz w:val="28"/>
          <w:szCs w:val="28"/>
        </w:rPr>
        <w:t>Анализ табл. 5.22 предопределяет следующие выводы:</w:t>
      </w:r>
    </w:p>
    <w:p w14:paraId="77EB9BDD" w14:textId="62345519" w:rsidR="000F1524" w:rsidRPr="00811F3B" w:rsidRDefault="002E78B7" w:rsidP="00EF3D0E">
      <w:pPr>
        <w:spacing w:line="312" w:lineRule="auto"/>
        <w:ind w:firstLine="709"/>
        <w:jc w:val="both"/>
        <w:rPr>
          <w:sz w:val="28"/>
          <w:szCs w:val="28"/>
        </w:rPr>
      </w:pPr>
      <w:r w:rsidRPr="00811F3B">
        <w:rPr>
          <w:sz w:val="28"/>
          <w:szCs w:val="28"/>
        </w:rPr>
        <w:t xml:space="preserve">- сельское население в большей степени удовлетворено по сравнению с городским населением по таким </w:t>
      </w:r>
      <w:r w:rsidR="008732FE" w:rsidRPr="00811F3B">
        <w:rPr>
          <w:sz w:val="28"/>
          <w:szCs w:val="28"/>
        </w:rPr>
        <w:t>банковским продуктам, как кредиты</w:t>
      </w:r>
      <w:r w:rsidRPr="00811F3B">
        <w:rPr>
          <w:sz w:val="28"/>
          <w:szCs w:val="28"/>
        </w:rPr>
        <w:t xml:space="preserve"> (</w:t>
      </w:r>
      <w:r w:rsidR="009B12FD" w:rsidRPr="00811F3B">
        <w:rPr>
          <w:sz w:val="28"/>
          <w:szCs w:val="28"/>
        </w:rPr>
        <w:t>35</w:t>
      </w:r>
      <w:r w:rsidRPr="00811F3B">
        <w:rPr>
          <w:sz w:val="28"/>
          <w:szCs w:val="28"/>
        </w:rPr>
        <w:t>,</w:t>
      </w:r>
      <w:r w:rsidR="009B12FD" w:rsidRPr="00811F3B">
        <w:rPr>
          <w:sz w:val="28"/>
          <w:szCs w:val="28"/>
        </w:rPr>
        <w:t>1</w:t>
      </w:r>
      <w:r w:rsidRPr="00811F3B">
        <w:rPr>
          <w:sz w:val="28"/>
          <w:szCs w:val="28"/>
        </w:rPr>
        <w:t>% опрошенных против 3</w:t>
      </w:r>
      <w:r w:rsidR="0052456E" w:rsidRPr="00811F3B">
        <w:rPr>
          <w:sz w:val="28"/>
          <w:szCs w:val="28"/>
        </w:rPr>
        <w:t>1</w:t>
      </w:r>
      <w:r w:rsidRPr="00811F3B">
        <w:rPr>
          <w:sz w:val="28"/>
          <w:szCs w:val="28"/>
        </w:rPr>
        <w:t>,</w:t>
      </w:r>
      <w:r w:rsidR="0052456E" w:rsidRPr="00811F3B">
        <w:rPr>
          <w:sz w:val="28"/>
          <w:szCs w:val="28"/>
        </w:rPr>
        <w:t>8</w:t>
      </w:r>
      <w:r w:rsidRPr="00811F3B">
        <w:rPr>
          <w:sz w:val="28"/>
          <w:szCs w:val="28"/>
        </w:rPr>
        <w:t>%, раз</w:t>
      </w:r>
      <w:r w:rsidR="008732FE" w:rsidRPr="00811F3B">
        <w:rPr>
          <w:sz w:val="28"/>
          <w:szCs w:val="28"/>
        </w:rPr>
        <w:t xml:space="preserve">ница </w:t>
      </w:r>
      <w:r w:rsidR="0052456E" w:rsidRPr="00811F3B">
        <w:rPr>
          <w:sz w:val="28"/>
          <w:szCs w:val="28"/>
        </w:rPr>
        <w:t>в</w:t>
      </w:r>
      <w:r w:rsidR="008732FE" w:rsidRPr="00811F3B">
        <w:rPr>
          <w:sz w:val="28"/>
          <w:szCs w:val="28"/>
        </w:rPr>
        <w:t xml:space="preserve"> </w:t>
      </w:r>
      <w:r w:rsidR="0052456E" w:rsidRPr="00811F3B">
        <w:rPr>
          <w:sz w:val="28"/>
          <w:szCs w:val="28"/>
        </w:rPr>
        <w:t>3</w:t>
      </w:r>
      <w:r w:rsidR="008732FE" w:rsidRPr="00811F3B">
        <w:rPr>
          <w:sz w:val="28"/>
          <w:szCs w:val="28"/>
        </w:rPr>
        <w:t>,</w:t>
      </w:r>
      <w:r w:rsidR="0052456E" w:rsidRPr="00811F3B">
        <w:rPr>
          <w:sz w:val="28"/>
          <w:szCs w:val="28"/>
        </w:rPr>
        <w:t>3</w:t>
      </w:r>
      <w:r w:rsidR="008732FE" w:rsidRPr="00811F3B">
        <w:rPr>
          <w:sz w:val="28"/>
          <w:szCs w:val="28"/>
        </w:rPr>
        <w:t xml:space="preserve"> п.п.) и вклады (</w:t>
      </w:r>
      <w:r w:rsidR="0052456E" w:rsidRPr="00811F3B">
        <w:rPr>
          <w:sz w:val="28"/>
          <w:szCs w:val="28"/>
        </w:rPr>
        <w:t>27</w:t>
      </w:r>
      <w:r w:rsidR="008732FE" w:rsidRPr="00811F3B">
        <w:rPr>
          <w:sz w:val="28"/>
          <w:szCs w:val="28"/>
        </w:rPr>
        <w:t>,</w:t>
      </w:r>
      <w:r w:rsidR="0052456E" w:rsidRPr="00811F3B">
        <w:rPr>
          <w:sz w:val="28"/>
          <w:szCs w:val="28"/>
        </w:rPr>
        <w:t>8</w:t>
      </w:r>
      <w:r w:rsidRPr="00811F3B">
        <w:rPr>
          <w:sz w:val="28"/>
          <w:szCs w:val="28"/>
        </w:rPr>
        <w:t xml:space="preserve">% опрошенных против </w:t>
      </w:r>
      <w:r w:rsidR="0052456E" w:rsidRPr="00811F3B">
        <w:rPr>
          <w:sz w:val="28"/>
          <w:szCs w:val="28"/>
        </w:rPr>
        <w:t>26</w:t>
      </w:r>
      <w:r w:rsidRPr="00811F3B">
        <w:rPr>
          <w:sz w:val="28"/>
          <w:szCs w:val="28"/>
        </w:rPr>
        <w:t>,</w:t>
      </w:r>
      <w:r w:rsidR="0052456E" w:rsidRPr="00811F3B">
        <w:rPr>
          <w:sz w:val="28"/>
          <w:szCs w:val="28"/>
        </w:rPr>
        <w:t>3</w:t>
      </w:r>
      <w:r w:rsidRPr="00811F3B">
        <w:rPr>
          <w:sz w:val="28"/>
          <w:szCs w:val="28"/>
        </w:rPr>
        <w:t xml:space="preserve">%, разница </w:t>
      </w:r>
      <w:r w:rsidR="0052456E" w:rsidRPr="00811F3B">
        <w:rPr>
          <w:sz w:val="28"/>
          <w:szCs w:val="28"/>
        </w:rPr>
        <w:t>в 1</w:t>
      </w:r>
      <w:r w:rsidRPr="00811F3B">
        <w:rPr>
          <w:sz w:val="28"/>
          <w:szCs w:val="28"/>
        </w:rPr>
        <w:t>,</w:t>
      </w:r>
      <w:r w:rsidR="0052456E" w:rsidRPr="00811F3B">
        <w:rPr>
          <w:sz w:val="28"/>
          <w:szCs w:val="28"/>
        </w:rPr>
        <w:t>5</w:t>
      </w:r>
      <w:r w:rsidRPr="00811F3B">
        <w:rPr>
          <w:sz w:val="28"/>
          <w:szCs w:val="28"/>
        </w:rPr>
        <w:t xml:space="preserve"> п.п.);</w:t>
      </w:r>
    </w:p>
    <w:p w14:paraId="106CF56C" w14:textId="257D1CFF" w:rsidR="00033F3D" w:rsidRPr="00811F3B" w:rsidRDefault="002E78B7" w:rsidP="0052456E">
      <w:pPr>
        <w:spacing w:line="312" w:lineRule="auto"/>
        <w:ind w:firstLine="709"/>
        <w:jc w:val="both"/>
        <w:rPr>
          <w:sz w:val="28"/>
          <w:szCs w:val="28"/>
        </w:rPr>
      </w:pPr>
      <w:r w:rsidRPr="00811F3B">
        <w:rPr>
          <w:sz w:val="28"/>
          <w:szCs w:val="28"/>
        </w:rPr>
        <w:lastRenderedPageBreak/>
        <w:t>- городское население в большей степени удовлетворено по сравнению с сельским населением по таким банковским продуктам, как расчетные (дебетовые) карты, включая зарплатные</w:t>
      </w:r>
      <w:r w:rsidR="008732FE" w:rsidRPr="00811F3B">
        <w:rPr>
          <w:sz w:val="28"/>
          <w:szCs w:val="28"/>
        </w:rPr>
        <w:t xml:space="preserve"> (</w:t>
      </w:r>
      <w:r w:rsidR="0052456E" w:rsidRPr="00811F3B">
        <w:rPr>
          <w:sz w:val="28"/>
          <w:szCs w:val="28"/>
        </w:rPr>
        <w:t>49</w:t>
      </w:r>
      <w:r w:rsidR="008732FE" w:rsidRPr="00811F3B">
        <w:rPr>
          <w:sz w:val="28"/>
          <w:szCs w:val="28"/>
        </w:rPr>
        <w:t>,</w:t>
      </w:r>
      <w:r w:rsidR="0052456E" w:rsidRPr="00811F3B">
        <w:rPr>
          <w:sz w:val="28"/>
          <w:szCs w:val="28"/>
        </w:rPr>
        <w:t>4</w:t>
      </w:r>
      <w:r w:rsidRPr="00811F3B">
        <w:rPr>
          <w:sz w:val="28"/>
          <w:szCs w:val="28"/>
        </w:rPr>
        <w:t>% опрощенных против 4</w:t>
      </w:r>
      <w:r w:rsidR="0052456E" w:rsidRPr="00811F3B">
        <w:rPr>
          <w:sz w:val="28"/>
          <w:szCs w:val="28"/>
        </w:rPr>
        <w:t>6</w:t>
      </w:r>
      <w:r w:rsidRPr="00811F3B">
        <w:rPr>
          <w:sz w:val="28"/>
          <w:szCs w:val="28"/>
        </w:rPr>
        <w:t>,</w:t>
      </w:r>
      <w:r w:rsidR="0052456E" w:rsidRPr="00811F3B">
        <w:rPr>
          <w:sz w:val="28"/>
          <w:szCs w:val="28"/>
        </w:rPr>
        <w:t>5</w:t>
      </w:r>
      <w:r w:rsidRPr="00811F3B">
        <w:rPr>
          <w:sz w:val="28"/>
          <w:szCs w:val="28"/>
        </w:rPr>
        <w:t xml:space="preserve">%, разница </w:t>
      </w:r>
      <w:r w:rsidR="008732FE" w:rsidRPr="00811F3B">
        <w:rPr>
          <w:sz w:val="28"/>
          <w:szCs w:val="28"/>
        </w:rPr>
        <w:t xml:space="preserve">на </w:t>
      </w:r>
      <w:r w:rsidR="0052456E" w:rsidRPr="00811F3B">
        <w:rPr>
          <w:sz w:val="28"/>
          <w:szCs w:val="28"/>
        </w:rPr>
        <w:t>2</w:t>
      </w:r>
      <w:r w:rsidR="008732FE" w:rsidRPr="00811F3B">
        <w:rPr>
          <w:sz w:val="28"/>
          <w:szCs w:val="28"/>
        </w:rPr>
        <w:t>,</w:t>
      </w:r>
      <w:r w:rsidR="0052456E" w:rsidRPr="00811F3B">
        <w:rPr>
          <w:sz w:val="28"/>
          <w:szCs w:val="28"/>
        </w:rPr>
        <w:t>9</w:t>
      </w:r>
      <w:r w:rsidR="00033F3D" w:rsidRPr="00811F3B">
        <w:rPr>
          <w:sz w:val="28"/>
          <w:szCs w:val="28"/>
        </w:rPr>
        <w:t xml:space="preserve"> п.п.</w:t>
      </w:r>
      <w:r w:rsidRPr="00811F3B">
        <w:rPr>
          <w:sz w:val="28"/>
          <w:szCs w:val="28"/>
        </w:rPr>
        <w:t>)</w:t>
      </w:r>
      <w:r w:rsidR="00033F3D" w:rsidRPr="00811F3B">
        <w:rPr>
          <w:sz w:val="28"/>
          <w:szCs w:val="28"/>
        </w:rPr>
        <w:t xml:space="preserve"> и переводы и платежи</w:t>
      </w:r>
      <w:r w:rsidR="008732FE" w:rsidRPr="00811F3B">
        <w:rPr>
          <w:sz w:val="28"/>
          <w:szCs w:val="28"/>
        </w:rPr>
        <w:t xml:space="preserve"> (</w:t>
      </w:r>
      <w:r w:rsidR="0052456E" w:rsidRPr="00811F3B">
        <w:rPr>
          <w:sz w:val="28"/>
          <w:szCs w:val="28"/>
        </w:rPr>
        <w:t>52</w:t>
      </w:r>
      <w:r w:rsidR="008732FE" w:rsidRPr="00811F3B">
        <w:rPr>
          <w:sz w:val="28"/>
          <w:szCs w:val="28"/>
        </w:rPr>
        <w:t>,</w:t>
      </w:r>
      <w:r w:rsidR="0052456E" w:rsidRPr="00811F3B">
        <w:rPr>
          <w:sz w:val="28"/>
          <w:szCs w:val="28"/>
        </w:rPr>
        <w:t>3</w:t>
      </w:r>
      <w:r w:rsidR="008732FE" w:rsidRPr="00811F3B">
        <w:rPr>
          <w:sz w:val="28"/>
          <w:szCs w:val="28"/>
        </w:rPr>
        <w:t xml:space="preserve">% опрошенных против </w:t>
      </w:r>
      <w:r w:rsidR="0052456E" w:rsidRPr="00811F3B">
        <w:rPr>
          <w:sz w:val="28"/>
          <w:szCs w:val="28"/>
        </w:rPr>
        <w:t>50</w:t>
      </w:r>
      <w:r w:rsidR="008732FE" w:rsidRPr="00811F3B">
        <w:rPr>
          <w:sz w:val="28"/>
          <w:szCs w:val="28"/>
        </w:rPr>
        <w:t>,</w:t>
      </w:r>
      <w:r w:rsidR="0052456E" w:rsidRPr="00811F3B">
        <w:rPr>
          <w:sz w:val="28"/>
          <w:szCs w:val="28"/>
        </w:rPr>
        <w:t>7</w:t>
      </w:r>
      <w:r w:rsidR="008732FE" w:rsidRPr="00811F3B">
        <w:rPr>
          <w:sz w:val="28"/>
          <w:szCs w:val="28"/>
        </w:rPr>
        <w:t xml:space="preserve">%, разница на </w:t>
      </w:r>
      <w:r w:rsidR="0052456E" w:rsidRPr="00811F3B">
        <w:rPr>
          <w:sz w:val="28"/>
          <w:szCs w:val="28"/>
        </w:rPr>
        <w:t>1</w:t>
      </w:r>
      <w:r w:rsidR="008732FE" w:rsidRPr="00811F3B">
        <w:rPr>
          <w:sz w:val="28"/>
          <w:szCs w:val="28"/>
        </w:rPr>
        <w:t>,</w:t>
      </w:r>
      <w:r w:rsidR="0052456E" w:rsidRPr="00811F3B">
        <w:rPr>
          <w:sz w:val="28"/>
          <w:szCs w:val="28"/>
        </w:rPr>
        <w:t>6</w:t>
      </w:r>
      <w:r w:rsidR="00033F3D" w:rsidRPr="00811F3B">
        <w:rPr>
          <w:sz w:val="28"/>
          <w:szCs w:val="28"/>
        </w:rPr>
        <w:t xml:space="preserve"> п.п.);</w:t>
      </w:r>
      <w:r w:rsidR="0052456E" w:rsidRPr="00811F3B">
        <w:rPr>
          <w:sz w:val="28"/>
          <w:szCs w:val="28"/>
        </w:rPr>
        <w:t xml:space="preserve"> </w:t>
      </w:r>
    </w:p>
    <w:p w14:paraId="3F0FDDCB" w14:textId="353DBE27" w:rsidR="00033F3D" w:rsidRPr="00811F3B" w:rsidRDefault="00033F3D" w:rsidP="00612F13">
      <w:pPr>
        <w:spacing w:line="312" w:lineRule="auto"/>
        <w:ind w:firstLine="709"/>
        <w:jc w:val="both"/>
        <w:rPr>
          <w:sz w:val="28"/>
          <w:szCs w:val="28"/>
        </w:rPr>
      </w:pPr>
      <w:r w:rsidRPr="00811F3B">
        <w:rPr>
          <w:sz w:val="28"/>
          <w:szCs w:val="28"/>
        </w:rPr>
        <w:t xml:space="preserve">- сельское население </w:t>
      </w:r>
      <w:r w:rsidR="00940936">
        <w:rPr>
          <w:sz w:val="28"/>
          <w:szCs w:val="28"/>
        </w:rPr>
        <w:t>примерно на том же уровне</w:t>
      </w:r>
      <w:r w:rsidRPr="00811F3B">
        <w:rPr>
          <w:sz w:val="28"/>
          <w:szCs w:val="28"/>
        </w:rPr>
        <w:t xml:space="preserve"> не удовлетворено банковскими продуктами, ч</w:t>
      </w:r>
      <w:r w:rsidR="00940936">
        <w:rPr>
          <w:sz w:val="28"/>
          <w:szCs w:val="28"/>
        </w:rPr>
        <w:t>то и</w:t>
      </w:r>
      <w:r w:rsidRPr="00811F3B">
        <w:rPr>
          <w:sz w:val="28"/>
          <w:szCs w:val="28"/>
        </w:rPr>
        <w:t xml:space="preserve"> городское</w:t>
      </w:r>
      <w:r w:rsidR="00940936">
        <w:rPr>
          <w:sz w:val="28"/>
          <w:szCs w:val="28"/>
        </w:rPr>
        <w:t xml:space="preserve">, </w:t>
      </w:r>
      <w:r w:rsidR="0052456E" w:rsidRPr="00811F3B">
        <w:rPr>
          <w:sz w:val="28"/>
          <w:szCs w:val="28"/>
        </w:rPr>
        <w:t>такими финансовыми продуктами как расчетные (дебетовые) карты, включая зарплатные (</w:t>
      </w:r>
      <w:r w:rsidR="00612F13" w:rsidRPr="00811F3B">
        <w:rPr>
          <w:sz w:val="28"/>
          <w:szCs w:val="28"/>
        </w:rPr>
        <w:t>24</w:t>
      </w:r>
      <w:r w:rsidR="0052456E" w:rsidRPr="00811F3B">
        <w:rPr>
          <w:sz w:val="28"/>
          <w:szCs w:val="28"/>
        </w:rPr>
        <w:t>,</w:t>
      </w:r>
      <w:r w:rsidR="00612F13" w:rsidRPr="00811F3B">
        <w:rPr>
          <w:sz w:val="28"/>
          <w:szCs w:val="28"/>
        </w:rPr>
        <w:t>7</w:t>
      </w:r>
      <w:r w:rsidR="0052456E" w:rsidRPr="00811F3B">
        <w:rPr>
          <w:sz w:val="28"/>
          <w:szCs w:val="28"/>
        </w:rPr>
        <w:t xml:space="preserve">% опрощенных против </w:t>
      </w:r>
      <w:r w:rsidR="00612F13" w:rsidRPr="00811F3B">
        <w:rPr>
          <w:sz w:val="28"/>
          <w:szCs w:val="28"/>
        </w:rPr>
        <w:t>23</w:t>
      </w:r>
      <w:r w:rsidR="0052456E" w:rsidRPr="00811F3B">
        <w:rPr>
          <w:sz w:val="28"/>
          <w:szCs w:val="28"/>
        </w:rPr>
        <w:t>,</w:t>
      </w:r>
      <w:r w:rsidR="00612F13" w:rsidRPr="00811F3B">
        <w:rPr>
          <w:sz w:val="28"/>
          <w:szCs w:val="28"/>
        </w:rPr>
        <w:t>4</w:t>
      </w:r>
      <w:r w:rsidR="0052456E" w:rsidRPr="00811F3B">
        <w:rPr>
          <w:sz w:val="28"/>
          <w:szCs w:val="28"/>
        </w:rPr>
        <w:t xml:space="preserve">%, разница на </w:t>
      </w:r>
      <w:r w:rsidR="00612F13" w:rsidRPr="00811F3B">
        <w:rPr>
          <w:sz w:val="28"/>
          <w:szCs w:val="28"/>
        </w:rPr>
        <w:t>1</w:t>
      </w:r>
      <w:r w:rsidR="0052456E" w:rsidRPr="00811F3B">
        <w:rPr>
          <w:sz w:val="28"/>
          <w:szCs w:val="28"/>
        </w:rPr>
        <w:t>,</w:t>
      </w:r>
      <w:r w:rsidR="00612F13" w:rsidRPr="00811F3B">
        <w:rPr>
          <w:sz w:val="28"/>
          <w:szCs w:val="28"/>
        </w:rPr>
        <w:t>3</w:t>
      </w:r>
      <w:r w:rsidR="0052456E" w:rsidRPr="00811F3B">
        <w:rPr>
          <w:sz w:val="28"/>
          <w:szCs w:val="28"/>
        </w:rPr>
        <w:t xml:space="preserve"> п.п.)</w:t>
      </w:r>
      <w:r w:rsidR="00940936">
        <w:rPr>
          <w:sz w:val="28"/>
          <w:szCs w:val="28"/>
        </w:rPr>
        <w:t>,</w:t>
      </w:r>
      <w:r w:rsidR="0052456E" w:rsidRPr="00811F3B">
        <w:rPr>
          <w:sz w:val="28"/>
          <w:szCs w:val="28"/>
        </w:rPr>
        <w:t xml:space="preserve"> переводы и платежи</w:t>
      </w:r>
      <w:r w:rsidR="00612F13" w:rsidRPr="00811F3B">
        <w:rPr>
          <w:sz w:val="28"/>
          <w:szCs w:val="28"/>
        </w:rPr>
        <w:t xml:space="preserve"> (23,1% опрощенных против 22,6%, разница на 0,5 п.п.), </w:t>
      </w:r>
      <w:r w:rsidR="00940936">
        <w:rPr>
          <w:sz w:val="28"/>
          <w:szCs w:val="28"/>
        </w:rPr>
        <w:t xml:space="preserve">кредитные карты </w:t>
      </w:r>
      <w:r w:rsidR="00612F13" w:rsidRPr="00811F3B">
        <w:rPr>
          <w:sz w:val="28"/>
          <w:szCs w:val="28"/>
        </w:rPr>
        <w:t>(28,4% опрощенных против 28,4%).</w:t>
      </w:r>
    </w:p>
    <w:p w14:paraId="5EBC7901" w14:textId="11D5BC54" w:rsidR="0034623D" w:rsidRPr="00811F3B" w:rsidRDefault="0034623D" w:rsidP="00033F3D">
      <w:pPr>
        <w:spacing w:line="312" w:lineRule="auto"/>
        <w:ind w:firstLine="709"/>
        <w:jc w:val="both"/>
        <w:rPr>
          <w:spacing w:val="-4"/>
          <w:sz w:val="28"/>
          <w:szCs w:val="28"/>
        </w:rPr>
      </w:pPr>
      <w:r w:rsidRPr="00811F3B">
        <w:rPr>
          <w:spacing w:val="-4"/>
          <w:sz w:val="28"/>
          <w:szCs w:val="28"/>
        </w:rPr>
        <w:t>В табл. 5.23</w:t>
      </w:r>
      <w:r w:rsidR="00033F3D" w:rsidRPr="00811F3B">
        <w:rPr>
          <w:spacing w:val="-4"/>
          <w:sz w:val="28"/>
          <w:szCs w:val="28"/>
        </w:rPr>
        <w:t xml:space="preserve"> приведены данные по ответам респондентов по степени удовлетворенности продуктами </w:t>
      </w:r>
      <w:r w:rsidRPr="00811F3B">
        <w:rPr>
          <w:spacing w:val="-4"/>
          <w:sz w:val="28"/>
          <w:szCs w:val="28"/>
        </w:rPr>
        <w:t>микрофинансовых организаций</w:t>
      </w:r>
      <w:r w:rsidR="00033F3D" w:rsidRPr="00811F3B">
        <w:rPr>
          <w:spacing w:val="-4"/>
          <w:sz w:val="28"/>
          <w:szCs w:val="28"/>
        </w:rPr>
        <w:t xml:space="preserve"> за 202</w:t>
      </w:r>
      <w:r w:rsidR="0052456E" w:rsidRPr="00811F3B">
        <w:rPr>
          <w:spacing w:val="-4"/>
          <w:sz w:val="28"/>
          <w:szCs w:val="28"/>
        </w:rPr>
        <w:t>1</w:t>
      </w:r>
      <w:r w:rsidR="00033F3D" w:rsidRPr="00811F3B">
        <w:rPr>
          <w:spacing w:val="-4"/>
          <w:sz w:val="28"/>
          <w:szCs w:val="28"/>
        </w:rPr>
        <w:t>-202</w:t>
      </w:r>
      <w:r w:rsidR="0052456E" w:rsidRPr="00811F3B">
        <w:rPr>
          <w:spacing w:val="-4"/>
          <w:sz w:val="28"/>
          <w:szCs w:val="28"/>
        </w:rPr>
        <w:t>2</w:t>
      </w:r>
      <w:r w:rsidR="00033F3D" w:rsidRPr="00811F3B">
        <w:rPr>
          <w:spacing w:val="-4"/>
          <w:sz w:val="28"/>
          <w:szCs w:val="28"/>
        </w:rPr>
        <w:t xml:space="preserve"> гг.</w:t>
      </w:r>
    </w:p>
    <w:p w14:paraId="7F7B0768" w14:textId="77777777" w:rsidR="0034623D" w:rsidRPr="00811F3B" w:rsidRDefault="0034623D" w:rsidP="00033F3D">
      <w:pPr>
        <w:spacing w:line="312" w:lineRule="auto"/>
        <w:ind w:firstLine="709"/>
        <w:jc w:val="both"/>
        <w:rPr>
          <w:sz w:val="28"/>
          <w:szCs w:val="28"/>
        </w:rPr>
      </w:pPr>
    </w:p>
    <w:p w14:paraId="60432153" w14:textId="77777777" w:rsidR="00DE082A" w:rsidRPr="00811F3B" w:rsidRDefault="00DE082A" w:rsidP="00DE082A">
      <w:pPr>
        <w:spacing w:line="312" w:lineRule="auto"/>
        <w:ind w:firstLine="709"/>
        <w:jc w:val="right"/>
        <w:rPr>
          <w:sz w:val="28"/>
          <w:szCs w:val="28"/>
        </w:rPr>
      </w:pPr>
      <w:r w:rsidRPr="00811F3B">
        <w:rPr>
          <w:sz w:val="28"/>
          <w:szCs w:val="28"/>
        </w:rPr>
        <w:t>Таблица 5.23</w:t>
      </w:r>
    </w:p>
    <w:p w14:paraId="0A6257EE"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основными продуктами микрофинансовых организаций, %</w:t>
      </w:r>
    </w:p>
    <w:tbl>
      <w:tblPr>
        <w:tblW w:w="9634" w:type="dxa"/>
        <w:tblLayout w:type="fixed"/>
        <w:tblLook w:val="04A0" w:firstRow="1" w:lastRow="0" w:firstColumn="1" w:lastColumn="0" w:noHBand="0" w:noVBand="1"/>
      </w:tblPr>
      <w:tblGrid>
        <w:gridCol w:w="3823"/>
        <w:gridCol w:w="1452"/>
        <w:gridCol w:w="1453"/>
        <w:gridCol w:w="1453"/>
        <w:gridCol w:w="1453"/>
      </w:tblGrid>
      <w:tr w:rsidR="00DE082A" w:rsidRPr="00811F3B" w14:paraId="2DE17755" w14:textId="77777777" w:rsidTr="00500F86">
        <w:trPr>
          <w:trHeight w:val="1280"/>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F2B7"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905" w:type="dxa"/>
            <w:gridSpan w:val="2"/>
            <w:tcBorders>
              <w:top w:val="single" w:sz="4" w:space="0" w:color="auto"/>
              <w:left w:val="nil"/>
              <w:bottom w:val="single" w:sz="4" w:space="0" w:color="auto"/>
              <w:right w:val="single" w:sz="4" w:space="0" w:color="auto"/>
            </w:tcBorders>
            <w:shd w:val="clear" w:color="auto" w:fill="auto"/>
            <w:vAlign w:val="center"/>
            <w:hideMark/>
          </w:tcPr>
          <w:p w14:paraId="53134B98" w14:textId="77777777" w:rsidR="00DE082A" w:rsidRPr="00811F3B" w:rsidRDefault="00DE082A" w:rsidP="00500F86">
            <w:pPr>
              <w:jc w:val="center"/>
              <w:rPr>
                <w:b/>
                <w:bCs/>
                <w:color w:val="000000"/>
              </w:rPr>
            </w:pPr>
            <w:r w:rsidRPr="00811F3B">
              <w:rPr>
                <w:b/>
                <w:bCs/>
                <w:color w:val="000000"/>
              </w:rPr>
              <w:t>Займы в микрофинансовых организациях</w:t>
            </w:r>
          </w:p>
        </w:tc>
        <w:tc>
          <w:tcPr>
            <w:tcW w:w="2906" w:type="dxa"/>
            <w:gridSpan w:val="2"/>
            <w:tcBorders>
              <w:top w:val="single" w:sz="4" w:space="0" w:color="auto"/>
              <w:left w:val="nil"/>
              <w:bottom w:val="single" w:sz="4" w:space="0" w:color="auto"/>
              <w:right w:val="single" w:sz="4" w:space="0" w:color="auto"/>
            </w:tcBorders>
            <w:shd w:val="clear" w:color="auto" w:fill="auto"/>
            <w:vAlign w:val="center"/>
            <w:hideMark/>
          </w:tcPr>
          <w:p w14:paraId="2647DC77" w14:textId="77777777" w:rsidR="00DE082A" w:rsidRPr="00811F3B" w:rsidRDefault="00DE082A" w:rsidP="00500F86">
            <w:pPr>
              <w:jc w:val="center"/>
              <w:rPr>
                <w:b/>
                <w:bCs/>
                <w:color w:val="000000"/>
              </w:rPr>
            </w:pPr>
            <w:r w:rsidRPr="00811F3B">
              <w:rPr>
                <w:b/>
                <w:bCs/>
                <w:color w:val="000000"/>
              </w:rPr>
              <w:t>Размещение средств в форме договора займа в микрофинансовых организациях</w:t>
            </w:r>
          </w:p>
        </w:tc>
      </w:tr>
      <w:tr w:rsidR="00DE082A" w:rsidRPr="00811F3B" w14:paraId="75D30D16" w14:textId="77777777" w:rsidTr="00500F86">
        <w:trPr>
          <w:trHeight w:val="320"/>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3DABB0E6" w14:textId="77777777" w:rsidR="00DE082A" w:rsidRPr="00811F3B" w:rsidRDefault="00DE082A" w:rsidP="00500F86">
            <w:pPr>
              <w:rPr>
                <w:b/>
                <w:bCs/>
                <w:color w:val="000000"/>
              </w:rPr>
            </w:pPr>
          </w:p>
        </w:tc>
        <w:tc>
          <w:tcPr>
            <w:tcW w:w="1452" w:type="dxa"/>
            <w:tcBorders>
              <w:top w:val="nil"/>
              <w:left w:val="nil"/>
              <w:bottom w:val="single" w:sz="4" w:space="0" w:color="auto"/>
              <w:right w:val="single" w:sz="4" w:space="0" w:color="auto"/>
            </w:tcBorders>
            <w:shd w:val="clear" w:color="auto" w:fill="auto"/>
            <w:noWrap/>
            <w:vAlign w:val="center"/>
            <w:hideMark/>
          </w:tcPr>
          <w:p w14:paraId="7EAE4A28" w14:textId="77777777" w:rsidR="00DE082A" w:rsidRPr="00811F3B" w:rsidRDefault="00DE082A" w:rsidP="00500F86">
            <w:pPr>
              <w:jc w:val="center"/>
              <w:rPr>
                <w:b/>
                <w:bCs/>
                <w:color w:val="000000"/>
              </w:rPr>
            </w:pPr>
            <w:r w:rsidRPr="00811F3B">
              <w:rPr>
                <w:b/>
                <w:bCs/>
                <w:color w:val="000000"/>
              </w:rPr>
              <w:t>2022 г.</w:t>
            </w:r>
          </w:p>
        </w:tc>
        <w:tc>
          <w:tcPr>
            <w:tcW w:w="1453" w:type="dxa"/>
            <w:tcBorders>
              <w:top w:val="nil"/>
              <w:left w:val="nil"/>
              <w:bottom w:val="single" w:sz="4" w:space="0" w:color="auto"/>
              <w:right w:val="single" w:sz="4" w:space="0" w:color="auto"/>
            </w:tcBorders>
            <w:shd w:val="clear" w:color="auto" w:fill="auto"/>
            <w:noWrap/>
            <w:vAlign w:val="center"/>
            <w:hideMark/>
          </w:tcPr>
          <w:p w14:paraId="7F5FE23B" w14:textId="77777777" w:rsidR="00DE082A" w:rsidRPr="00811F3B" w:rsidRDefault="00DE082A" w:rsidP="00500F86">
            <w:pPr>
              <w:jc w:val="center"/>
              <w:rPr>
                <w:b/>
                <w:bCs/>
                <w:color w:val="000000"/>
              </w:rPr>
            </w:pPr>
            <w:r w:rsidRPr="00811F3B">
              <w:rPr>
                <w:b/>
                <w:bCs/>
                <w:color w:val="000000"/>
              </w:rPr>
              <w:t>2021 г.</w:t>
            </w:r>
          </w:p>
        </w:tc>
        <w:tc>
          <w:tcPr>
            <w:tcW w:w="1453" w:type="dxa"/>
            <w:tcBorders>
              <w:top w:val="nil"/>
              <w:left w:val="nil"/>
              <w:bottom w:val="single" w:sz="4" w:space="0" w:color="auto"/>
              <w:right w:val="single" w:sz="4" w:space="0" w:color="auto"/>
            </w:tcBorders>
            <w:shd w:val="clear" w:color="auto" w:fill="auto"/>
            <w:noWrap/>
            <w:vAlign w:val="center"/>
            <w:hideMark/>
          </w:tcPr>
          <w:p w14:paraId="1C76DB76" w14:textId="77777777" w:rsidR="00DE082A" w:rsidRPr="00811F3B" w:rsidRDefault="00DE082A" w:rsidP="00500F86">
            <w:pPr>
              <w:jc w:val="center"/>
              <w:rPr>
                <w:b/>
                <w:bCs/>
                <w:color w:val="000000"/>
              </w:rPr>
            </w:pPr>
            <w:r w:rsidRPr="00811F3B">
              <w:rPr>
                <w:b/>
                <w:bCs/>
                <w:color w:val="000000"/>
              </w:rPr>
              <w:t>2022 г.</w:t>
            </w:r>
          </w:p>
        </w:tc>
        <w:tc>
          <w:tcPr>
            <w:tcW w:w="1453" w:type="dxa"/>
            <w:tcBorders>
              <w:top w:val="nil"/>
              <w:left w:val="nil"/>
              <w:bottom w:val="single" w:sz="4" w:space="0" w:color="auto"/>
              <w:right w:val="single" w:sz="4" w:space="0" w:color="auto"/>
            </w:tcBorders>
            <w:shd w:val="clear" w:color="auto" w:fill="auto"/>
            <w:noWrap/>
            <w:vAlign w:val="center"/>
            <w:hideMark/>
          </w:tcPr>
          <w:p w14:paraId="16CDF23F" w14:textId="77777777" w:rsidR="00DE082A" w:rsidRPr="00811F3B" w:rsidRDefault="00DE082A" w:rsidP="00500F86">
            <w:pPr>
              <w:jc w:val="center"/>
              <w:rPr>
                <w:b/>
                <w:bCs/>
                <w:color w:val="000000"/>
              </w:rPr>
            </w:pPr>
            <w:r w:rsidRPr="00811F3B">
              <w:rPr>
                <w:b/>
                <w:bCs/>
                <w:color w:val="000000"/>
              </w:rPr>
              <w:t>2021 г.</w:t>
            </w:r>
          </w:p>
        </w:tc>
      </w:tr>
      <w:tr w:rsidR="00DE082A" w:rsidRPr="00811F3B" w14:paraId="15AC1F9D" w14:textId="77777777" w:rsidTr="00500F86">
        <w:trPr>
          <w:trHeight w:val="3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CA9F9A8" w14:textId="77777777" w:rsidR="00DE082A" w:rsidRPr="00811F3B" w:rsidRDefault="00DE082A" w:rsidP="00500F86">
            <w:pPr>
              <w:rPr>
                <w:color w:val="000000"/>
              </w:rPr>
            </w:pPr>
            <w:r w:rsidRPr="00811F3B">
              <w:rPr>
                <w:color w:val="000000"/>
              </w:rPr>
              <w:t>Полностью НЕ удовлетворен(-а)</w:t>
            </w:r>
          </w:p>
        </w:tc>
        <w:tc>
          <w:tcPr>
            <w:tcW w:w="1452" w:type="dxa"/>
            <w:tcBorders>
              <w:top w:val="nil"/>
              <w:left w:val="nil"/>
              <w:bottom w:val="single" w:sz="4" w:space="0" w:color="auto"/>
              <w:right w:val="single" w:sz="4" w:space="0" w:color="auto"/>
            </w:tcBorders>
            <w:shd w:val="clear" w:color="auto" w:fill="auto"/>
            <w:noWrap/>
            <w:vAlign w:val="bottom"/>
            <w:hideMark/>
          </w:tcPr>
          <w:p w14:paraId="5FDB74D3" w14:textId="77777777" w:rsidR="00DE082A" w:rsidRPr="00811F3B" w:rsidRDefault="00DE082A" w:rsidP="00500F86">
            <w:pPr>
              <w:jc w:val="right"/>
              <w:rPr>
                <w:color w:val="000000"/>
              </w:rPr>
            </w:pPr>
            <w:r w:rsidRPr="00811F3B">
              <w:rPr>
                <w:color w:val="000000"/>
              </w:rPr>
              <w:t>12,7</w:t>
            </w:r>
          </w:p>
        </w:tc>
        <w:tc>
          <w:tcPr>
            <w:tcW w:w="1453" w:type="dxa"/>
            <w:tcBorders>
              <w:top w:val="nil"/>
              <w:left w:val="nil"/>
              <w:bottom w:val="single" w:sz="4" w:space="0" w:color="auto"/>
              <w:right w:val="single" w:sz="4" w:space="0" w:color="auto"/>
            </w:tcBorders>
            <w:shd w:val="clear" w:color="auto" w:fill="auto"/>
            <w:noWrap/>
            <w:vAlign w:val="center"/>
            <w:hideMark/>
          </w:tcPr>
          <w:p w14:paraId="011DB7D8" w14:textId="77777777" w:rsidR="00DE082A" w:rsidRPr="00811F3B" w:rsidRDefault="00DE082A" w:rsidP="00500F86">
            <w:pPr>
              <w:jc w:val="center"/>
              <w:rPr>
                <w:color w:val="000000"/>
              </w:rPr>
            </w:pPr>
            <w:r w:rsidRPr="00811F3B">
              <w:rPr>
                <w:color w:val="000000"/>
              </w:rPr>
              <w:t>13</w:t>
            </w:r>
          </w:p>
        </w:tc>
        <w:tc>
          <w:tcPr>
            <w:tcW w:w="1453" w:type="dxa"/>
            <w:tcBorders>
              <w:top w:val="nil"/>
              <w:left w:val="nil"/>
              <w:bottom w:val="single" w:sz="4" w:space="0" w:color="auto"/>
              <w:right w:val="single" w:sz="4" w:space="0" w:color="auto"/>
            </w:tcBorders>
            <w:shd w:val="clear" w:color="auto" w:fill="auto"/>
            <w:noWrap/>
            <w:vAlign w:val="bottom"/>
            <w:hideMark/>
          </w:tcPr>
          <w:p w14:paraId="6C22903D" w14:textId="77777777" w:rsidR="00DE082A" w:rsidRPr="00811F3B" w:rsidRDefault="00DE082A" w:rsidP="00500F86">
            <w:pPr>
              <w:jc w:val="right"/>
              <w:rPr>
                <w:color w:val="000000"/>
              </w:rPr>
            </w:pPr>
            <w:r w:rsidRPr="00811F3B">
              <w:rPr>
                <w:color w:val="000000"/>
              </w:rPr>
              <w:t>12,1</w:t>
            </w:r>
          </w:p>
        </w:tc>
        <w:tc>
          <w:tcPr>
            <w:tcW w:w="1453" w:type="dxa"/>
            <w:tcBorders>
              <w:top w:val="nil"/>
              <w:left w:val="nil"/>
              <w:bottom w:val="single" w:sz="4" w:space="0" w:color="auto"/>
              <w:right w:val="single" w:sz="4" w:space="0" w:color="auto"/>
            </w:tcBorders>
            <w:shd w:val="clear" w:color="auto" w:fill="auto"/>
            <w:noWrap/>
            <w:vAlign w:val="center"/>
            <w:hideMark/>
          </w:tcPr>
          <w:p w14:paraId="05046BE7" w14:textId="77777777" w:rsidR="00DE082A" w:rsidRPr="00811F3B" w:rsidRDefault="00DE082A" w:rsidP="00500F86">
            <w:pPr>
              <w:jc w:val="center"/>
              <w:rPr>
                <w:color w:val="000000"/>
              </w:rPr>
            </w:pPr>
            <w:r w:rsidRPr="00811F3B">
              <w:rPr>
                <w:color w:val="000000"/>
              </w:rPr>
              <w:t>12</w:t>
            </w:r>
          </w:p>
        </w:tc>
      </w:tr>
      <w:tr w:rsidR="00DE082A" w:rsidRPr="00811F3B" w14:paraId="1F46AF83" w14:textId="77777777" w:rsidTr="00500F86">
        <w:trPr>
          <w:trHeight w:val="3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7458156" w14:textId="77777777" w:rsidR="00DE082A" w:rsidRPr="00811F3B" w:rsidRDefault="00DE082A" w:rsidP="00500F86">
            <w:pPr>
              <w:rPr>
                <w:color w:val="000000"/>
              </w:rPr>
            </w:pPr>
            <w:r w:rsidRPr="00811F3B">
              <w:rPr>
                <w:color w:val="000000"/>
              </w:rPr>
              <w:t>Скорее НЕ удовлетворен(-а)</w:t>
            </w:r>
          </w:p>
        </w:tc>
        <w:tc>
          <w:tcPr>
            <w:tcW w:w="1452" w:type="dxa"/>
            <w:tcBorders>
              <w:top w:val="nil"/>
              <w:left w:val="nil"/>
              <w:bottom w:val="single" w:sz="4" w:space="0" w:color="auto"/>
              <w:right w:val="single" w:sz="4" w:space="0" w:color="auto"/>
            </w:tcBorders>
            <w:shd w:val="clear" w:color="auto" w:fill="auto"/>
            <w:noWrap/>
            <w:vAlign w:val="bottom"/>
            <w:hideMark/>
          </w:tcPr>
          <w:p w14:paraId="107F75AB" w14:textId="77777777" w:rsidR="00DE082A" w:rsidRPr="00811F3B" w:rsidRDefault="00DE082A" w:rsidP="00500F86">
            <w:pPr>
              <w:jc w:val="right"/>
              <w:rPr>
                <w:color w:val="000000"/>
              </w:rPr>
            </w:pPr>
            <w:r w:rsidRPr="00811F3B">
              <w:rPr>
                <w:color w:val="000000"/>
              </w:rPr>
              <w:t>14,0</w:t>
            </w:r>
          </w:p>
        </w:tc>
        <w:tc>
          <w:tcPr>
            <w:tcW w:w="1453" w:type="dxa"/>
            <w:tcBorders>
              <w:top w:val="nil"/>
              <w:left w:val="nil"/>
              <w:bottom w:val="single" w:sz="4" w:space="0" w:color="auto"/>
              <w:right w:val="single" w:sz="4" w:space="0" w:color="auto"/>
            </w:tcBorders>
            <w:shd w:val="clear" w:color="auto" w:fill="auto"/>
            <w:noWrap/>
            <w:vAlign w:val="center"/>
            <w:hideMark/>
          </w:tcPr>
          <w:p w14:paraId="04D1E828" w14:textId="77777777" w:rsidR="00DE082A" w:rsidRPr="00811F3B" w:rsidRDefault="00DE082A" w:rsidP="00500F86">
            <w:pPr>
              <w:jc w:val="center"/>
              <w:rPr>
                <w:color w:val="000000"/>
              </w:rPr>
            </w:pPr>
            <w:r w:rsidRPr="00811F3B">
              <w:rPr>
                <w:color w:val="000000"/>
              </w:rPr>
              <w:t>13,3</w:t>
            </w:r>
          </w:p>
        </w:tc>
        <w:tc>
          <w:tcPr>
            <w:tcW w:w="1453" w:type="dxa"/>
            <w:tcBorders>
              <w:top w:val="nil"/>
              <w:left w:val="nil"/>
              <w:bottom w:val="single" w:sz="4" w:space="0" w:color="auto"/>
              <w:right w:val="single" w:sz="4" w:space="0" w:color="auto"/>
            </w:tcBorders>
            <w:shd w:val="clear" w:color="auto" w:fill="auto"/>
            <w:noWrap/>
            <w:vAlign w:val="bottom"/>
            <w:hideMark/>
          </w:tcPr>
          <w:p w14:paraId="03C40181" w14:textId="77777777" w:rsidR="00DE082A" w:rsidRPr="00811F3B" w:rsidRDefault="00DE082A" w:rsidP="00500F86">
            <w:pPr>
              <w:jc w:val="right"/>
              <w:rPr>
                <w:color w:val="000000"/>
              </w:rPr>
            </w:pPr>
            <w:r w:rsidRPr="00811F3B">
              <w:rPr>
                <w:color w:val="000000"/>
              </w:rPr>
              <w:t>13,8</w:t>
            </w:r>
          </w:p>
        </w:tc>
        <w:tc>
          <w:tcPr>
            <w:tcW w:w="1453" w:type="dxa"/>
            <w:tcBorders>
              <w:top w:val="nil"/>
              <w:left w:val="nil"/>
              <w:bottom w:val="single" w:sz="4" w:space="0" w:color="auto"/>
              <w:right w:val="single" w:sz="4" w:space="0" w:color="auto"/>
            </w:tcBorders>
            <w:shd w:val="clear" w:color="auto" w:fill="auto"/>
            <w:noWrap/>
            <w:vAlign w:val="center"/>
            <w:hideMark/>
          </w:tcPr>
          <w:p w14:paraId="117A6378" w14:textId="77777777" w:rsidR="00DE082A" w:rsidRPr="00811F3B" w:rsidRDefault="00DE082A" w:rsidP="00500F86">
            <w:pPr>
              <w:jc w:val="center"/>
              <w:rPr>
                <w:color w:val="000000"/>
              </w:rPr>
            </w:pPr>
            <w:r w:rsidRPr="00811F3B">
              <w:rPr>
                <w:color w:val="000000"/>
              </w:rPr>
              <w:t>12,9</w:t>
            </w:r>
          </w:p>
        </w:tc>
      </w:tr>
      <w:tr w:rsidR="00DE082A" w:rsidRPr="00811F3B" w14:paraId="578A8368" w14:textId="77777777" w:rsidTr="00500F86">
        <w:trPr>
          <w:trHeight w:val="3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5C801EA" w14:textId="77777777" w:rsidR="00DE082A" w:rsidRPr="00811F3B" w:rsidRDefault="00DE082A" w:rsidP="00500F86">
            <w:pPr>
              <w:rPr>
                <w:color w:val="000000"/>
              </w:rPr>
            </w:pPr>
            <w:r w:rsidRPr="00811F3B">
              <w:rPr>
                <w:color w:val="000000"/>
              </w:rPr>
              <w:t>Скорее удовлетворен(-а)</w:t>
            </w:r>
          </w:p>
        </w:tc>
        <w:tc>
          <w:tcPr>
            <w:tcW w:w="1452" w:type="dxa"/>
            <w:tcBorders>
              <w:top w:val="nil"/>
              <w:left w:val="nil"/>
              <w:bottom w:val="single" w:sz="4" w:space="0" w:color="auto"/>
              <w:right w:val="single" w:sz="4" w:space="0" w:color="auto"/>
            </w:tcBorders>
            <w:shd w:val="clear" w:color="auto" w:fill="auto"/>
            <w:noWrap/>
            <w:vAlign w:val="bottom"/>
            <w:hideMark/>
          </w:tcPr>
          <w:p w14:paraId="14FE593C" w14:textId="77777777" w:rsidR="00DE082A" w:rsidRPr="00811F3B" w:rsidRDefault="00DE082A" w:rsidP="00500F86">
            <w:pPr>
              <w:jc w:val="right"/>
              <w:rPr>
                <w:color w:val="000000"/>
              </w:rPr>
            </w:pPr>
            <w:r w:rsidRPr="00811F3B">
              <w:rPr>
                <w:color w:val="000000"/>
              </w:rPr>
              <w:t>7,2</w:t>
            </w:r>
          </w:p>
        </w:tc>
        <w:tc>
          <w:tcPr>
            <w:tcW w:w="1453" w:type="dxa"/>
            <w:tcBorders>
              <w:top w:val="nil"/>
              <w:left w:val="nil"/>
              <w:bottom w:val="single" w:sz="4" w:space="0" w:color="auto"/>
              <w:right w:val="single" w:sz="4" w:space="0" w:color="auto"/>
            </w:tcBorders>
            <w:shd w:val="clear" w:color="auto" w:fill="auto"/>
            <w:noWrap/>
            <w:vAlign w:val="center"/>
            <w:hideMark/>
          </w:tcPr>
          <w:p w14:paraId="7CB20392" w14:textId="77777777" w:rsidR="00DE082A" w:rsidRPr="00811F3B" w:rsidRDefault="00DE082A" w:rsidP="00500F86">
            <w:pPr>
              <w:jc w:val="center"/>
              <w:rPr>
                <w:color w:val="000000"/>
              </w:rPr>
            </w:pPr>
            <w:r w:rsidRPr="00811F3B">
              <w:rPr>
                <w:color w:val="000000"/>
              </w:rPr>
              <w:t>12,7</w:t>
            </w:r>
          </w:p>
        </w:tc>
        <w:tc>
          <w:tcPr>
            <w:tcW w:w="1453" w:type="dxa"/>
            <w:tcBorders>
              <w:top w:val="nil"/>
              <w:left w:val="nil"/>
              <w:bottom w:val="single" w:sz="4" w:space="0" w:color="auto"/>
              <w:right w:val="single" w:sz="4" w:space="0" w:color="auto"/>
            </w:tcBorders>
            <w:shd w:val="clear" w:color="auto" w:fill="auto"/>
            <w:noWrap/>
            <w:vAlign w:val="bottom"/>
            <w:hideMark/>
          </w:tcPr>
          <w:p w14:paraId="544001C2" w14:textId="77777777" w:rsidR="00DE082A" w:rsidRPr="00811F3B" w:rsidRDefault="00DE082A" w:rsidP="00500F86">
            <w:pPr>
              <w:jc w:val="right"/>
              <w:rPr>
                <w:color w:val="000000"/>
              </w:rPr>
            </w:pPr>
            <w:r w:rsidRPr="00811F3B">
              <w:rPr>
                <w:color w:val="000000"/>
              </w:rPr>
              <w:t>6,4</w:t>
            </w:r>
          </w:p>
        </w:tc>
        <w:tc>
          <w:tcPr>
            <w:tcW w:w="1453" w:type="dxa"/>
            <w:tcBorders>
              <w:top w:val="nil"/>
              <w:left w:val="nil"/>
              <w:bottom w:val="single" w:sz="4" w:space="0" w:color="auto"/>
              <w:right w:val="single" w:sz="4" w:space="0" w:color="auto"/>
            </w:tcBorders>
            <w:shd w:val="clear" w:color="auto" w:fill="auto"/>
            <w:noWrap/>
            <w:vAlign w:val="center"/>
            <w:hideMark/>
          </w:tcPr>
          <w:p w14:paraId="369043EC" w14:textId="77777777" w:rsidR="00DE082A" w:rsidRPr="00811F3B" w:rsidRDefault="00DE082A" w:rsidP="00500F86">
            <w:pPr>
              <w:jc w:val="center"/>
              <w:rPr>
                <w:color w:val="000000"/>
              </w:rPr>
            </w:pPr>
            <w:r w:rsidRPr="00811F3B">
              <w:rPr>
                <w:color w:val="000000"/>
              </w:rPr>
              <w:t>13,7</w:t>
            </w:r>
          </w:p>
        </w:tc>
      </w:tr>
      <w:tr w:rsidR="00DE082A" w:rsidRPr="00811F3B" w14:paraId="4DC3F77A" w14:textId="77777777" w:rsidTr="00500F86">
        <w:trPr>
          <w:trHeight w:val="3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7E02257" w14:textId="77777777" w:rsidR="00DE082A" w:rsidRPr="00811F3B" w:rsidRDefault="00DE082A" w:rsidP="00500F86">
            <w:pPr>
              <w:rPr>
                <w:color w:val="000000"/>
              </w:rPr>
            </w:pPr>
            <w:r w:rsidRPr="00811F3B">
              <w:rPr>
                <w:color w:val="000000"/>
              </w:rPr>
              <w:t>Полностью удовлетворен(-а)</w:t>
            </w:r>
          </w:p>
        </w:tc>
        <w:tc>
          <w:tcPr>
            <w:tcW w:w="1452" w:type="dxa"/>
            <w:tcBorders>
              <w:top w:val="nil"/>
              <w:left w:val="nil"/>
              <w:bottom w:val="single" w:sz="4" w:space="0" w:color="auto"/>
              <w:right w:val="single" w:sz="4" w:space="0" w:color="auto"/>
            </w:tcBorders>
            <w:shd w:val="clear" w:color="auto" w:fill="auto"/>
            <w:noWrap/>
            <w:vAlign w:val="bottom"/>
            <w:hideMark/>
          </w:tcPr>
          <w:p w14:paraId="6C926395" w14:textId="77777777" w:rsidR="00DE082A" w:rsidRPr="00811F3B" w:rsidRDefault="00DE082A" w:rsidP="00500F86">
            <w:pPr>
              <w:jc w:val="right"/>
              <w:rPr>
                <w:color w:val="000000"/>
              </w:rPr>
            </w:pPr>
            <w:r w:rsidRPr="00811F3B">
              <w:rPr>
                <w:color w:val="000000"/>
              </w:rPr>
              <w:t>1,9</w:t>
            </w:r>
          </w:p>
        </w:tc>
        <w:tc>
          <w:tcPr>
            <w:tcW w:w="1453" w:type="dxa"/>
            <w:tcBorders>
              <w:top w:val="nil"/>
              <w:left w:val="nil"/>
              <w:bottom w:val="single" w:sz="4" w:space="0" w:color="auto"/>
              <w:right w:val="single" w:sz="4" w:space="0" w:color="auto"/>
            </w:tcBorders>
            <w:shd w:val="clear" w:color="auto" w:fill="auto"/>
            <w:noWrap/>
            <w:vAlign w:val="center"/>
            <w:hideMark/>
          </w:tcPr>
          <w:p w14:paraId="47032E42" w14:textId="77777777" w:rsidR="00DE082A" w:rsidRPr="00811F3B" w:rsidRDefault="00DE082A" w:rsidP="00500F86">
            <w:pPr>
              <w:jc w:val="center"/>
              <w:rPr>
                <w:color w:val="000000"/>
              </w:rPr>
            </w:pPr>
            <w:r w:rsidRPr="00811F3B">
              <w:rPr>
                <w:color w:val="000000"/>
              </w:rPr>
              <w:t>9,9</w:t>
            </w:r>
          </w:p>
        </w:tc>
        <w:tc>
          <w:tcPr>
            <w:tcW w:w="1453" w:type="dxa"/>
            <w:tcBorders>
              <w:top w:val="nil"/>
              <w:left w:val="nil"/>
              <w:bottom w:val="single" w:sz="4" w:space="0" w:color="auto"/>
              <w:right w:val="single" w:sz="4" w:space="0" w:color="auto"/>
            </w:tcBorders>
            <w:shd w:val="clear" w:color="auto" w:fill="auto"/>
            <w:noWrap/>
            <w:vAlign w:val="bottom"/>
            <w:hideMark/>
          </w:tcPr>
          <w:p w14:paraId="60127FCD" w14:textId="77777777" w:rsidR="00DE082A" w:rsidRPr="00811F3B" w:rsidRDefault="00DE082A" w:rsidP="00500F86">
            <w:pPr>
              <w:jc w:val="right"/>
              <w:rPr>
                <w:color w:val="000000"/>
              </w:rPr>
            </w:pPr>
            <w:r w:rsidRPr="00811F3B">
              <w:rPr>
                <w:color w:val="000000"/>
              </w:rPr>
              <w:t>1,7</w:t>
            </w:r>
          </w:p>
        </w:tc>
        <w:tc>
          <w:tcPr>
            <w:tcW w:w="1453" w:type="dxa"/>
            <w:tcBorders>
              <w:top w:val="nil"/>
              <w:left w:val="nil"/>
              <w:bottom w:val="single" w:sz="4" w:space="0" w:color="auto"/>
              <w:right w:val="single" w:sz="4" w:space="0" w:color="auto"/>
            </w:tcBorders>
            <w:shd w:val="clear" w:color="auto" w:fill="auto"/>
            <w:noWrap/>
            <w:vAlign w:val="center"/>
            <w:hideMark/>
          </w:tcPr>
          <w:p w14:paraId="40BDD5E8" w14:textId="77777777" w:rsidR="00DE082A" w:rsidRPr="00811F3B" w:rsidRDefault="00DE082A" w:rsidP="00500F86">
            <w:pPr>
              <w:jc w:val="center"/>
              <w:rPr>
                <w:color w:val="000000"/>
              </w:rPr>
            </w:pPr>
            <w:r w:rsidRPr="00811F3B">
              <w:rPr>
                <w:color w:val="000000"/>
              </w:rPr>
              <w:t>9,9</w:t>
            </w:r>
          </w:p>
        </w:tc>
      </w:tr>
      <w:tr w:rsidR="00DE082A" w:rsidRPr="00811F3B" w14:paraId="3B62E2B9" w14:textId="77777777" w:rsidTr="00500F86">
        <w:trPr>
          <w:trHeight w:val="3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1F9E71F" w14:textId="77777777" w:rsidR="00DE082A" w:rsidRPr="00811F3B" w:rsidRDefault="00DE082A" w:rsidP="00500F86">
            <w:pPr>
              <w:rPr>
                <w:color w:val="000000"/>
              </w:rPr>
            </w:pPr>
            <w:r w:rsidRPr="00811F3B">
              <w:rPr>
                <w:color w:val="000000"/>
              </w:rPr>
              <w:t>Не сталкивался(-лась)</w:t>
            </w:r>
          </w:p>
        </w:tc>
        <w:tc>
          <w:tcPr>
            <w:tcW w:w="1452" w:type="dxa"/>
            <w:tcBorders>
              <w:top w:val="nil"/>
              <w:left w:val="nil"/>
              <w:bottom w:val="single" w:sz="4" w:space="0" w:color="auto"/>
              <w:right w:val="single" w:sz="4" w:space="0" w:color="auto"/>
            </w:tcBorders>
            <w:shd w:val="clear" w:color="auto" w:fill="auto"/>
            <w:noWrap/>
            <w:vAlign w:val="bottom"/>
            <w:hideMark/>
          </w:tcPr>
          <w:p w14:paraId="1B248E5E" w14:textId="77777777" w:rsidR="00DE082A" w:rsidRPr="00811F3B" w:rsidRDefault="00DE082A" w:rsidP="00500F86">
            <w:pPr>
              <w:jc w:val="right"/>
              <w:rPr>
                <w:color w:val="000000"/>
              </w:rPr>
            </w:pPr>
            <w:r w:rsidRPr="00811F3B">
              <w:rPr>
                <w:color w:val="000000"/>
              </w:rPr>
              <w:t>64,3</w:t>
            </w:r>
          </w:p>
        </w:tc>
        <w:tc>
          <w:tcPr>
            <w:tcW w:w="1453" w:type="dxa"/>
            <w:tcBorders>
              <w:top w:val="nil"/>
              <w:left w:val="nil"/>
              <w:bottom w:val="single" w:sz="4" w:space="0" w:color="auto"/>
              <w:right w:val="single" w:sz="4" w:space="0" w:color="auto"/>
            </w:tcBorders>
            <w:shd w:val="clear" w:color="auto" w:fill="auto"/>
            <w:noWrap/>
            <w:vAlign w:val="center"/>
            <w:hideMark/>
          </w:tcPr>
          <w:p w14:paraId="64767A99" w14:textId="77777777" w:rsidR="00DE082A" w:rsidRPr="00811F3B" w:rsidRDefault="00DE082A" w:rsidP="00500F86">
            <w:pPr>
              <w:jc w:val="center"/>
              <w:rPr>
                <w:color w:val="000000"/>
              </w:rPr>
            </w:pPr>
            <w:r w:rsidRPr="00811F3B">
              <w:rPr>
                <w:color w:val="000000"/>
              </w:rPr>
              <w:t>51,1</w:t>
            </w:r>
          </w:p>
        </w:tc>
        <w:tc>
          <w:tcPr>
            <w:tcW w:w="1453" w:type="dxa"/>
            <w:tcBorders>
              <w:top w:val="nil"/>
              <w:left w:val="nil"/>
              <w:bottom w:val="single" w:sz="4" w:space="0" w:color="auto"/>
              <w:right w:val="single" w:sz="4" w:space="0" w:color="auto"/>
            </w:tcBorders>
            <w:shd w:val="clear" w:color="auto" w:fill="auto"/>
            <w:noWrap/>
            <w:vAlign w:val="bottom"/>
            <w:hideMark/>
          </w:tcPr>
          <w:p w14:paraId="304A203E" w14:textId="77777777" w:rsidR="00DE082A" w:rsidRPr="00811F3B" w:rsidRDefault="00DE082A" w:rsidP="00500F86">
            <w:pPr>
              <w:jc w:val="right"/>
              <w:rPr>
                <w:color w:val="000000"/>
              </w:rPr>
            </w:pPr>
            <w:r w:rsidRPr="00811F3B">
              <w:rPr>
                <w:color w:val="000000"/>
              </w:rPr>
              <w:t>66,0</w:t>
            </w:r>
          </w:p>
        </w:tc>
        <w:tc>
          <w:tcPr>
            <w:tcW w:w="1453" w:type="dxa"/>
            <w:tcBorders>
              <w:top w:val="nil"/>
              <w:left w:val="nil"/>
              <w:bottom w:val="single" w:sz="4" w:space="0" w:color="auto"/>
              <w:right w:val="single" w:sz="4" w:space="0" w:color="auto"/>
            </w:tcBorders>
            <w:shd w:val="clear" w:color="auto" w:fill="auto"/>
            <w:noWrap/>
            <w:vAlign w:val="center"/>
            <w:hideMark/>
          </w:tcPr>
          <w:p w14:paraId="26C3AA24" w14:textId="77777777" w:rsidR="00DE082A" w:rsidRPr="00811F3B" w:rsidRDefault="00DE082A" w:rsidP="00500F86">
            <w:pPr>
              <w:jc w:val="center"/>
              <w:rPr>
                <w:color w:val="000000"/>
              </w:rPr>
            </w:pPr>
            <w:r w:rsidRPr="00811F3B">
              <w:rPr>
                <w:color w:val="000000"/>
              </w:rPr>
              <w:t>51,5</w:t>
            </w:r>
          </w:p>
        </w:tc>
      </w:tr>
    </w:tbl>
    <w:p w14:paraId="59475F94" w14:textId="77777777" w:rsidR="0034623D" w:rsidRPr="00811F3B" w:rsidRDefault="0034623D" w:rsidP="0034623D">
      <w:pPr>
        <w:spacing w:line="312" w:lineRule="auto"/>
        <w:jc w:val="both"/>
        <w:rPr>
          <w:sz w:val="28"/>
          <w:szCs w:val="28"/>
        </w:rPr>
      </w:pPr>
    </w:p>
    <w:p w14:paraId="222A8C55" w14:textId="77777777" w:rsidR="00033F3D" w:rsidRPr="00811F3B" w:rsidRDefault="0034623D" w:rsidP="00033F3D">
      <w:pPr>
        <w:spacing w:line="312" w:lineRule="auto"/>
        <w:ind w:firstLine="709"/>
        <w:jc w:val="both"/>
        <w:rPr>
          <w:sz w:val="28"/>
          <w:szCs w:val="28"/>
        </w:rPr>
      </w:pPr>
      <w:r w:rsidRPr="00811F3B">
        <w:rPr>
          <w:sz w:val="28"/>
          <w:szCs w:val="28"/>
        </w:rPr>
        <w:t>Исходя из данных табл. 5.23</w:t>
      </w:r>
      <w:r w:rsidR="00033F3D" w:rsidRPr="00811F3B">
        <w:rPr>
          <w:sz w:val="28"/>
          <w:szCs w:val="28"/>
        </w:rPr>
        <w:t xml:space="preserve"> можно сделать следующие выводы:</w:t>
      </w:r>
    </w:p>
    <w:p w14:paraId="55564B01" w14:textId="2D7CC0D2" w:rsidR="00CA191E" w:rsidRPr="00811F3B" w:rsidRDefault="00033F3D" w:rsidP="00033F3D">
      <w:pPr>
        <w:spacing w:line="312" w:lineRule="auto"/>
        <w:ind w:firstLine="709"/>
        <w:jc w:val="both"/>
        <w:rPr>
          <w:sz w:val="28"/>
          <w:szCs w:val="28"/>
        </w:rPr>
      </w:pPr>
      <w:r w:rsidRPr="00811F3B">
        <w:rPr>
          <w:sz w:val="28"/>
          <w:szCs w:val="28"/>
        </w:rPr>
        <w:t>- в 202</w:t>
      </w:r>
      <w:r w:rsidR="00612F13" w:rsidRPr="00811F3B">
        <w:rPr>
          <w:sz w:val="28"/>
          <w:szCs w:val="28"/>
        </w:rPr>
        <w:t>2</w:t>
      </w:r>
      <w:r w:rsidRPr="00811F3B">
        <w:rPr>
          <w:sz w:val="28"/>
          <w:szCs w:val="28"/>
        </w:rPr>
        <w:t xml:space="preserve"> г. </w:t>
      </w:r>
      <w:r w:rsidR="00612F13" w:rsidRPr="00811F3B">
        <w:rPr>
          <w:sz w:val="28"/>
          <w:szCs w:val="28"/>
        </w:rPr>
        <w:t>наблюдается падение доли</w:t>
      </w:r>
      <w:r w:rsidRPr="00811F3B">
        <w:rPr>
          <w:sz w:val="28"/>
          <w:szCs w:val="28"/>
        </w:rPr>
        <w:t xml:space="preserve"> удовлетворенно</w:t>
      </w:r>
      <w:r w:rsidR="00612F13" w:rsidRPr="00811F3B">
        <w:rPr>
          <w:sz w:val="28"/>
          <w:szCs w:val="28"/>
        </w:rPr>
        <w:t>го</w:t>
      </w:r>
      <w:r w:rsidRPr="00811F3B">
        <w:rPr>
          <w:sz w:val="28"/>
          <w:szCs w:val="28"/>
        </w:rPr>
        <w:t xml:space="preserve"> населения по такому продукту</w:t>
      </w:r>
      <w:r w:rsidR="00CA191E" w:rsidRPr="00811F3B">
        <w:rPr>
          <w:sz w:val="28"/>
          <w:szCs w:val="28"/>
        </w:rPr>
        <w:t xml:space="preserve"> микрофинансовых организаций</w:t>
      </w:r>
      <w:r w:rsidRPr="00811F3B">
        <w:rPr>
          <w:sz w:val="28"/>
          <w:szCs w:val="28"/>
        </w:rPr>
        <w:t xml:space="preserve">, как </w:t>
      </w:r>
      <w:r w:rsidR="00CA191E" w:rsidRPr="00811F3B">
        <w:rPr>
          <w:sz w:val="28"/>
          <w:szCs w:val="28"/>
        </w:rPr>
        <w:t>размещение средств в форме договора займа (</w:t>
      </w:r>
      <w:r w:rsidR="00940936" w:rsidRPr="00940936">
        <w:rPr>
          <w:sz w:val="28"/>
          <w:szCs w:val="28"/>
        </w:rPr>
        <w:t>8</w:t>
      </w:r>
      <w:r w:rsidR="00963D11" w:rsidRPr="00811F3B">
        <w:rPr>
          <w:sz w:val="28"/>
          <w:szCs w:val="28"/>
        </w:rPr>
        <w:t>,1</w:t>
      </w:r>
      <w:r w:rsidRPr="00811F3B">
        <w:rPr>
          <w:sz w:val="28"/>
          <w:szCs w:val="28"/>
        </w:rPr>
        <w:t>% опрошенных</w:t>
      </w:r>
      <w:r w:rsidR="00963D11" w:rsidRPr="00811F3B">
        <w:rPr>
          <w:sz w:val="28"/>
          <w:szCs w:val="28"/>
        </w:rPr>
        <w:t xml:space="preserve"> против 23,6% в 2021 г.</w:t>
      </w:r>
      <w:r w:rsidRPr="00811F3B">
        <w:rPr>
          <w:sz w:val="28"/>
          <w:szCs w:val="28"/>
        </w:rPr>
        <w:t>)</w:t>
      </w:r>
      <w:r w:rsidR="00963D11" w:rsidRPr="00811F3B">
        <w:rPr>
          <w:sz w:val="28"/>
          <w:szCs w:val="28"/>
        </w:rPr>
        <w:t>. Аналогичная ситуация наблюдается с займами в микрофинансовых организациях (9,1% против 22,6% в 2021 г.)</w:t>
      </w:r>
      <w:r w:rsidR="00CA191E" w:rsidRPr="00811F3B">
        <w:rPr>
          <w:sz w:val="28"/>
          <w:szCs w:val="28"/>
        </w:rPr>
        <w:t>;</w:t>
      </w:r>
    </w:p>
    <w:p w14:paraId="0AE73D4B" w14:textId="476ECBF3" w:rsidR="0034623D" w:rsidRPr="00811F3B" w:rsidRDefault="0034623D" w:rsidP="00963D11">
      <w:pPr>
        <w:spacing w:line="312" w:lineRule="auto"/>
        <w:ind w:firstLine="709"/>
        <w:jc w:val="both"/>
        <w:rPr>
          <w:sz w:val="28"/>
          <w:szCs w:val="28"/>
        </w:rPr>
      </w:pPr>
      <w:r w:rsidRPr="00811F3B">
        <w:rPr>
          <w:sz w:val="28"/>
          <w:szCs w:val="28"/>
        </w:rPr>
        <w:t>- в 202</w:t>
      </w:r>
      <w:r w:rsidR="00963D11" w:rsidRPr="00811F3B">
        <w:rPr>
          <w:sz w:val="28"/>
          <w:szCs w:val="28"/>
        </w:rPr>
        <w:t>2</w:t>
      </w:r>
      <w:r w:rsidRPr="00811F3B">
        <w:rPr>
          <w:sz w:val="28"/>
          <w:szCs w:val="28"/>
        </w:rPr>
        <w:t xml:space="preserve"> г. по сравнению с 202</w:t>
      </w:r>
      <w:r w:rsidR="00963D11" w:rsidRPr="00811F3B">
        <w:rPr>
          <w:sz w:val="28"/>
          <w:szCs w:val="28"/>
        </w:rPr>
        <w:t>1</w:t>
      </w:r>
      <w:r w:rsidRPr="00811F3B">
        <w:rPr>
          <w:sz w:val="28"/>
          <w:szCs w:val="28"/>
        </w:rPr>
        <w:t xml:space="preserve"> г. </w:t>
      </w:r>
      <w:r w:rsidR="00BE1216">
        <w:rPr>
          <w:sz w:val="28"/>
          <w:szCs w:val="28"/>
        </w:rPr>
        <w:t xml:space="preserve">осталась приблизительно на одном уровне </w:t>
      </w:r>
      <w:r w:rsidRPr="00811F3B">
        <w:rPr>
          <w:sz w:val="28"/>
          <w:szCs w:val="28"/>
        </w:rPr>
        <w:t xml:space="preserve">доля </w:t>
      </w:r>
      <w:r w:rsidR="00963D11" w:rsidRPr="00811F3B">
        <w:rPr>
          <w:sz w:val="28"/>
          <w:szCs w:val="28"/>
        </w:rPr>
        <w:t>не</w:t>
      </w:r>
      <w:r w:rsidRPr="00811F3B">
        <w:rPr>
          <w:sz w:val="28"/>
          <w:szCs w:val="28"/>
        </w:rPr>
        <w:t>удовлетворенно</w:t>
      </w:r>
      <w:r w:rsidR="00CA191E" w:rsidRPr="00811F3B">
        <w:rPr>
          <w:sz w:val="28"/>
          <w:szCs w:val="28"/>
        </w:rPr>
        <w:t xml:space="preserve">го населения по всем продуктам </w:t>
      </w:r>
      <w:r w:rsidR="00CA191E" w:rsidRPr="00811F3B">
        <w:rPr>
          <w:sz w:val="28"/>
          <w:szCs w:val="28"/>
        </w:rPr>
        <w:lastRenderedPageBreak/>
        <w:t xml:space="preserve">микрофинансовых организаций: по займам на </w:t>
      </w:r>
      <w:r w:rsidR="00963D11" w:rsidRPr="00811F3B">
        <w:rPr>
          <w:sz w:val="28"/>
          <w:szCs w:val="28"/>
        </w:rPr>
        <w:t>0</w:t>
      </w:r>
      <w:r w:rsidR="00CA191E" w:rsidRPr="00811F3B">
        <w:rPr>
          <w:sz w:val="28"/>
          <w:szCs w:val="28"/>
        </w:rPr>
        <w:t>,</w:t>
      </w:r>
      <w:r w:rsidR="00BE1216" w:rsidRPr="00BE1216">
        <w:rPr>
          <w:sz w:val="28"/>
          <w:szCs w:val="28"/>
        </w:rPr>
        <w:t>4</w:t>
      </w:r>
      <w:r w:rsidR="00CA191E" w:rsidRPr="00811F3B">
        <w:rPr>
          <w:sz w:val="28"/>
          <w:szCs w:val="28"/>
        </w:rPr>
        <w:t xml:space="preserve"> п.п. и по размещению средств в форме договора займа на </w:t>
      </w:r>
      <w:r w:rsidR="00963D11" w:rsidRPr="00811F3B">
        <w:rPr>
          <w:sz w:val="28"/>
          <w:szCs w:val="28"/>
        </w:rPr>
        <w:t>1</w:t>
      </w:r>
      <w:r w:rsidR="00CA191E" w:rsidRPr="00811F3B">
        <w:rPr>
          <w:sz w:val="28"/>
          <w:szCs w:val="28"/>
        </w:rPr>
        <w:t>,</w:t>
      </w:r>
      <w:r w:rsidR="00963D11" w:rsidRPr="00811F3B">
        <w:rPr>
          <w:sz w:val="28"/>
          <w:szCs w:val="28"/>
        </w:rPr>
        <w:t>0</w:t>
      </w:r>
      <w:r w:rsidR="00CA191E" w:rsidRPr="00811F3B">
        <w:rPr>
          <w:sz w:val="28"/>
          <w:szCs w:val="28"/>
        </w:rPr>
        <w:t xml:space="preserve"> п.п.</w:t>
      </w:r>
      <w:r w:rsidRPr="00811F3B">
        <w:rPr>
          <w:sz w:val="28"/>
          <w:szCs w:val="28"/>
        </w:rPr>
        <w:t>;</w:t>
      </w:r>
    </w:p>
    <w:p w14:paraId="64272DBA" w14:textId="77777777" w:rsidR="00CA191E" w:rsidRPr="00811F3B" w:rsidRDefault="00CA191E" w:rsidP="00CA191E">
      <w:pPr>
        <w:spacing w:line="312" w:lineRule="auto"/>
        <w:ind w:firstLine="709"/>
        <w:jc w:val="both"/>
        <w:rPr>
          <w:spacing w:val="-4"/>
          <w:sz w:val="28"/>
          <w:szCs w:val="28"/>
        </w:rPr>
      </w:pPr>
      <w:r w:rsidRPr="00811F3B">
        <w:rPr>
          <w:spacing w:val="-4"/>
          <w:sz w:val="28"/>
          <w:szCs w:val="28"/>
        </w:rPr>
        <w:t>В табл. 5.24 приведена информация о степени удовлетворенности населения продуктами микрофинансовых организаций в разрезе «город-район».</w:t>
      </w:r>
    </w:p>
    <w:p w14:paraId="3D5D3911" w14:textId="77777777" w:rsidR="00DE082A" w:rsidRPr="00811F3B" w:rsidRDefault="00DE082A" w:rsidP="00DE082A">
      <w:pPr>
        <w:spacing w:line="312" w:lineRule="auto"/>
        <w:ind w:firstLine="709"/>
        <w:jc w:val="right"/>
        <w:rPr>
          <w:sz w:val="28"/>
          <w:szCs w:val="28"/>
        </w:rPr>
      </w:pPr>
      <w:r w:rsidRPr="00811F3B">
        <w:rPr>
          <w:sz w:val="28"/>
          <w:szCs w:val="28"/>
        </w:rPr>
        <w:t>Таблица 5.24</w:t>
      </w:r>
    </w:p>
    <w:p w14:paraId="3C630729"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продуктами микрофинансовых организаций в разрезе «город-район», %</w:t>
      </w:r>
    </w:p>
    <w:tbl>
      <w:tblPr>
        <w:tblW w:w="9659" w:type="dxa"/>
        <w:tblLayout w:type="fixed"/>
        <w:tblLook w:val="04A0" w:firstRow="1" w:lastRow="0" w:firstColumn="1" w:lastColumn="0" w:noHBand="0" w:noVBand="1"/>
      </w:tblPr>
      <w:tblGrid>
        <w:gridCol w:w="3681"/>
        <w:gridCol w:w="1494"/>
        <w:gridCol w:w="1495"/>
        <w:gridCol w:w="1494"/>
        <w:gridCol w:w="1495"/>
      </w:tblGrid>
      <w:tr w:rsidR="00DE082A" w:rsidRPr="00811F3B" w14:paraId="331D0841" w14:textId="77777777" w:rsidTr="00500F86">
        <w:trPr>
          <w:trHeight w:val="128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67C66"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989" w:type="dxa"/>
            <w:gridSpan w:val="2"/>
            <w:tcBorders>
              <w:top w:val="single" w:sz="4" w:space="0" w:color="auto"/>
              <w:left w:val="nil"/>
              <w:bottom w:val="single" w:sz="4" w:space="0" w:color="auto"/>
              <w:right w:val="single" w:sz="4" w:space="0" w:color="auto"/>
            </w:tcBorders>
            <w:shd w:val="clear" w:color="auto" w:fill="auto"/>
            <w:vAlign w:val="center"/>
            <w:hideMark/>
          </w:tcPr>
          <w:p w14:paraId="7FAF19FC" w14:textId="77777777" w:rsidR="00DE082A" w:rsidRPr="00811F3B" w:rsidRDefault="00DE082A" w:rsidP="00500F86">
            <w:pPr>
              <w:jc w:val="center"/>
              <w:rPr>
                <w:b/>
                <w:bCs/>
                <w:color w:val="000000"/>
              </w:rPr>
            </w:pPr>
            <w:r w:rsidRPr="00811F3B">
              <w:rPr>
                <w:b/>
                <w:bCs/>
                <w:color w:val="000000"/>
              </w:rPr>
              <w:t>Займы в микрофинансовых организациях</w:t>
            </w:r>
          </w:p>
        </w:tc>
        <w:tc>
          <w:tcPr>
            <w:tcW w:w="2989" w:type="dxa"/>
            <w:gridSpan w:val="2"/>
            <w:tcBorders>
              <w:top w:val="single" w:sz="4" w:space="0" w:color="auto"/>
              <w:left w:val="nil"/>
              <w:bottom w:val="single" w:sz="4" w:space="0" w:color="auto"/>
              <w:right w:val="single" w:sz="4" w:space="0" w:color="auto"/>
            </w:tcBorders>
            <w:shd w:val="clear" w:color="auto" w:fill="auto"/>
            <w:vAlign w:val="center"/>
            <w:hideMark/>
          </w:tcPr>
          <w:p w14:paraId="7B84DCF1" w14:textId="77777777" w:rsidR="00DE082A" w:rsidRPr="00811F3B" w:rsidRDefault="00DE082A" w:rsidP="00500F86">
            <w:pPr>
              <w:jc w:val="center"/>
              <w:rPr>
                <w:b/>
                <w:bCs/>
                <w:color w:val="000000"/>
              </w:rPr>
            </w:pPr>
            <w:r w:rsidRPr="00811F3B">
              <w:rPr>
                <w:b/>
                <w:bCs/>
                <w:color w:val="000000"/>
              </w:rPr>
              <w:t>Размещение средств в форме договора займа в микрофинансовых организациях</w:t>
            </w:r>
          </w:p>
        </w:tc>
      </w:tr>
      <w:tr w:rsidR="00DE082A" w:rsidRPr="00811F3B" w14:paraId="503AAC51" w14:textId="77777777" w:rsidTr="00500F86">
        <w:trPr>
          <w:trHeight w:val="320"/>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7BD28571" w14:textId="77777777" w:rsidR="00DE082A" w:rsidRPr="00811F3B" w:rsidRDefault="00DE082A" w:rsidP="00500F86">
            <w:pPr>
              <w:rPr>
                <w:b/>
                <w:bCs/>
                <w:color w:val="000000"/>
              </w:rPr>
            </w:pPr>
          </w:p>
        </w:tc>
        <w:tc>
          <w:tcPr>
            <w:tcW w:w="1494" w:type="dxa"/>
            <w:tcBorders>
              <w:top w:val="nil"/>
              <w:left w:val="nil"/>
              <w:bottom w:val="single" w:sz="4" w:space="0" w:color="auto"/>
              <w:right w:val="single" w:sz="4" w:space="0" w:color="auto"/>
            </w:tcBorders>
            <w:shd w:val="clear" w:color="auto" w:fill="auto"/>
            <w:noWrap/>
            <w:vAlign w:val="center"/>
            <w:hideMark/>
          </w:tcPr>
          <w:p w14:paraId="56564C77" w14:textId="77777777" w:rsidR="00DE082A" w:rsidRPr="00811F3B" w:rsidRDefault="00DE082A" w:rsidP="00500F86">
            <w:pPr>
              <w:jc w:val="center"/>
              <w:rPr>
                <w:b/>
                <w:bCs/>
                <w:color w:val="000000"/>
              </w:rPr>
            </w:pPr>
            <w:r w:rsidRPr="00811F3B">
              <w:rPr>
                <w:b/>
                <w:bCs/>
                <w:color w:val="000000"/>
              </w:rPr>
              <w:t>Город</w:t>
            </w:r>
          </w:p>
        </w:tc>
        <w:tc>
          <w:tcPr>
            <w:tcW w:w="1495" w:type="dxa"/>
            <w:tcBorders>
              <w:top w:val="nil"/>
              <w:left w:val="nil"/>
              <w:bottom w:val="single" w:sz="4" w:space="0" w:color="auto"/>
              <w:right w:val="single" w:sz="4" w:space="0" w:color="auto"/>
            </w:tcBorders>
            <w:shd w:val="clear" w:color="auto" w:fill="auto"/>
            <w:noWrap/>
            <w:vAlign w:val="center"/>
            <w:hideMark/>
          </w:tcPr>
          <w:p w14:paraId="47C05A5B" w14:textId="77777777" w:rsidR="00DE082A" w:rsidRPr="00811F3B" w:rsidRDefault="00DE082A" w:rsidP="00500F86">
            <w:pPr>
              <w:jc w:val="center"/>
              <w:rPr>
                <w:b/>
                <w:bCs/>
                <w:color w:val="000000"/>
              </w:rPr>
            </w:pPr>
            <w:r w:rsidRPr="00811F3B">
              <w:rPr>
                <w:b/>
                <w:bCs/>
                <w:color w:val="000000"/>
              </w:rPr>
              <w:t>Район</w:t>
            </w:r>
          </w:p>
        </w:tc>
        <w:tc>
          <w:tcPr>
            <w:tcW w:w="1494" w:type="dxa"/>
            <w:tcBorders>
              <w:top w:val="nil"/>
              <w:left w:val="nil"/>
              <w:bottom w:val="single" w:sz="4" w:space="0" w:color="auto"/>
              <w:right w:val="single" w:sz="4" w:space="0" w:color="auto"/>
            </w:tcBorders>
            <w:shd w:val="clear" w:color="auto" w:fill="auto"/>
            <w:noWrap/>
            <w:vAlign w:val="center"/>
            <w:hideMark/>
          </w:tcPr>
          <w:p w14:paraId="395728D4" w14:textId="77777777" w:rsidR="00DE082A" w:rsidRPr="00811F3B" w:rsidRDefault="00DE082A" w:rsidP="00500F86">
            <w:pPr>
              <w:jc w:val="center"/>
              <w:rPr>
                <w:b/>
                <w:bCs/>
                <w:color w:val="000000"/>
              </w:rPr>
            </w:pPr>
            <w:r w:rsidRPr="00811F3B">
              <w:rPr>
                <w:b/>
                <w:bCs/>
                <w:color w:val="000000"/>
              </w:rPr>
              <w:t>Город</w:t>
            </w:r>
          </w:p>
        </w:tc>
        <w:tc>
          <w:tcPr>
            <w:tcW w:w="1495" w:type="dxa"/>
            <w:tcBorders>
              <w:top w:val="nil"/>
              <w:left w:val="nil"/>
              <w:bottom w:val="single" w:sz="4" w:space="0" w:color="auto"/>
              <w:right w:val="single" w:sz="4" w:space="0" w:color="auto"/>
            </w:tcBorders>
            <w:shd w:val="clear" w:color="auto" w:fill="auto"/>
            <w:noWrap/>
            <w:vAlign w:val="center"/>
            <w:hideMark/>
          </w:tcPr>
          <w:p w14:paraId="5FC629B3" w14:textId="77777777" w:rsidR="00DE082A" w:rsidRPr="00811F3B" w:rsidRDefault="00DE082A" w:rsidP="00500F86">
            <w:pPr>
              <w:jc w:val="center"/>
              <w:rPr>
                <w:b/>
                <w:bCs/>
                <w:color w:val="000000"/>
              </w:rPr>
            </w:pPr>
            <w:r w:rsidRPr="00811F3B">
              <w:rPr>
                <w:b/>
                <w:bCs/>
                <w:color w:val="000000"/>
              </w:rPr>
              <w:t>Район</w:t>
            </w:r>
          </w:p>
        </w:tc>
      </w:tr>
      <w:tr w:rsidR="00DE082A" w:rsidRPr="00811F3B" w14:paraId="069B3DDC" w14:textId="77777777" w:rsidTr="00500F86">
        <w:trPr>
          <w:trHeight w:val="3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5F175AA" w14:textId="77777777" w:rsidR="00DE082A" w:rsidRPr="00811F3B" w:rsidRDefault="00DE082A" w:rsidP="00500F86">
            <w:pPr>
              <w:rPr>
                <w:color w:val="000000"/>
              </w:rPr>
            </w:pPr>
            <w:r w:rsidRPr="00811F3B">
              <w:rPr>
                <w:color w:val="000000"/>
              </w:rPr>
              <w:t>Полностью НЕ удовлетворен(-а)</w:t>
            </w:r>
          </w:p>
        </w:tc>
        <w:tc>
          <w:tcPr>
            <w:tcW w:w="1494" w:type="dxa"/>
            <w:tcBorders>
              <w:top w:val="nil"/>
              <w:left w:val="nil"/>
              <w:bottom w:val="single" w:sz="4" w:space="0" w:color="auto"/>
              <w:right w:val="single" w:sz="4" w:space="0" w:color="auto"/>
            </w:tcBorders>
            <w:shd w:val="clear" w:color="auto" w:fill="auto"/>
            <w:noWrap/>
            <w:vAlign w:val="bottom"/>
            <w:hideMark/>
          </w:tcPr>
          <w:p w14:paraId="4B3BFD95" w14:textId="77777777" w:rsidR="00DE082A" w:rsidRPr="00811F3B" w:rsidRDefault="00DE082A" w:rsidP="00500F86">
            <w:pPr>
              <w:jc w:val="right"/>
              <w:rPr>
                <w:color w:val="000000"/>
              </w:rPr>
            </w:pPr>
            <w:r w:rsidRPr="00811F3B">
              <w:rPr>
                <w:color w:val="000000"/>
              </w:rPr>
              <w:t>13,9</w:t>
            </w:r>
          </w:p>
        </w:tc>
        <w:tc>
          <w:tcPr>
            <w:tcW w:w="1495" w:type="dxa"/>
            <w:tcBorders>
              <w:top w:val="nil"/>
              <w:left w:val="nil"/>
              <w:bottom w:val="single" w:sz="4" w:space="0" w:color="auto"/>
              <w:right w:val="single" w:sz="4" w:space="0" w:color="auto"/>
            </w:tcBorders>
            <w:shd w:val="clear" w:color="auto" w:fill="auto"/>
            <w:noWrap/>
            <w:vAlign w:val="bottom"/>
            <w:hideMark/>
          </w:tcPr>
          <w:p w14:paraId="577C1CA9" w14:textId="77777777" w:rsidR="00DE082A" w:rsidRPr="00811F3B" w:rsidRDefault="00DE082A" w:rsidP="00500F86">
            <w:pPr>
              <w:jc w:val="right"/>
              <w:rPr>
                <w:color w:val="000000"/>
              </w:rPr>
            </w:pPr>
            <w:r w:rsidRPr="00811F3B">
              <w:rPr>
                <w:color w:val="000000"/>
              </w:rPr>
              <w:t>11,7</w:t>
            </w:r>
          </w:p>
        </w:tc>
        <w:tc>
          <w:tcPr>
            <w:tcW w:w="1494" w:type="dxa"/>
            <w:tcBorders>
              <w:top w:val="nil"/>
              <w:left w:val="nil"/>
              <w:bottom w:val="single" w:sz="4" w:space="0" w:color="auto"/>
              <w:right w:val="single" w:sz="4" w:space="0" w:color="auto"/>
            </w:tcBorders>
            <w:shd w:val="clear" w:color="auto" w:fill="auto"/>
            <w:noWrap/>
            <w:vAlign w:val="bottom"/>
            <w:hideMark/>
          </w:tcPr>
          <w:p w14:paraId="4F646FF0" w14:textId="77777777" w:rsidR="00DE082A" w:rsidRPr="00811F3B" w:rsidRDefault="00DE082A" w:rsidP="00500F86">
            <w:pPr>
              <w:jc w:val="right"/>
              <w:rPr>
                <w:color w:val="000000"/>
              </w:rPr>
            </w:pPr>
            <w:r w:rsidRPr="00811F3B">
              <w:rPr>
                <w:color w:val="000000"/>
              </w:rPr>
              <w:t>13,3</w:t>
            </w:r>
          </w:p>
        </w:tc>
        <w:tc>
          <w:tcPr>
            <w:tcW w:w="1495" w:type="dxa"/>
            <w:tcBorders>
              <w:top w:val="nil"/>
              <w:left w:val="nil"/>
              <w:bottom w:val="single" w:sz="4" w:space="0" w:color="auto"/>
              <w:right w:val="single" w:sz="4" w:space="0" w:color="auto"/>
            </w:tcBorders>
            <w:shd w:val="clear" w:color="auto" w:fill="auto"/>
            <w:noWrap/>
            <w:vAlign w:val="bottom"/>
            <w:hideMark/>
          </w:tcPr>
          <w:p w14:paraId="5B271D48" w14:textId="77777777" w:rsidR="00DE082A" w:rsidRPr="00811F3B" w:rsidRDefault="00DE082A" w:rsidP="00500F86">
            <w:pPr>
              <w:jc w:val="right"/>
              <w:rPr>
                <w:color w:val="000000"/>
              </w:rPr>
            </w:pPr>
            <w:r w:rsidRPr="00811F3B">
              <w:rPr>
                <w:color w:val="000000"/>
              </w:rPr>
              <w:t>11,1</w:t>
            </w:r>
          </w:p>
        </w:tc>
      </w:tr>
      <w:tr w:rsidR="00DE082A" w:rsidRPr="00811F3B" w14:paraId="27417FE7" w14:textId="77777777" w:rsidTr="00500F86">
        <w:trPr>
          <w:trHeight w:val="3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CA0C737" w14:textId="77777777" w:rsidR="00DE082A" w:rsidRPr="00811F3B" w:rsidRDefault="00DE082A" w:rsidP="00500F86">
            <w:pPr>
              <w:rPr>
                <w:color w:val="000000"/>
              </w:rPr>
            </w:pPr>
            <w:r w:rsidRPr="00811F3B">
              <w:rPr>
                <w:color w:val="000000"/>
              </w:rPr>
              <w:t>Скорее НЕ удовлетворен(-а)</w:t>
            </w:r>
          </w:p>
        </w:tc>
        <w:tc>
          <w:tcPr>
            <w:tcW w:w="1494" w:type="dxa"/>
            <w:tcBorders>
              <w:top w:val="nil"/>
              <w:left w:val="nil"/>
              <w:bottom w:val="single" w:sz="4" w:space="0" w:color="auto"/>
              <w:right w:val="single" w:sz="4" w:space="0" w:color="auto"/>
            </w:tcBorders>
            <w:shd w:val="clear" w:color="auto" w:fill="auto"/>
            <w:noWrap/>
            <w:vAlign w:val="bottom"/>
            <w:hideMark/>
          </w:tcPr>
          <w:p w14:paraId="0F07357E" w14:textId="77777777" w:rsidR="00DE082A" w:rsidRPr="00811F3B" w:rsidRDefault="00DE082A" w:rsidP="00500F86">
            <w:pPr>
              <w:jc w:val="right"/>
              <w:rPr>
                <w:color w:val="000000"/>
              </w:rPr>
            </w:pPr>
            <w:r w:rsidRPr="00811F3B">
              <w:rPr>
                <w:color w:val="000000"/>
              </w:rPr>
              <w:t>12,8</w:t>
            </w:r>
          </w:p>
        </w:tc>
        <w:tc>
          <w:tcPr>
            <w:tcW w:w="1495" w:type="dxa"/>
            <w:tcBorders>
              <w:top w:val="nil"/>
              <w:left w:val="nil"/>
              <w:bottom w:val="single" w:sz="4" w:space="0" w:color="auto"/>
              <w:right w:val="single" w:sz="4" w:space="0" w:color="auto"/>
            </w:tcBorders>
            <w:shd w:val="clear" w:color="auto" w:fill="auto"/>
            <w:noWrap/>
            <w:vAlign w:val="bottom"/>
            <w:hideMark/>
          </w:tcPr>
          <w:p w14:paraId="229BD235" w14:textId="77777777" w:rsidR="00DE082A" w:rsidRPr="00811F3B" w:rsidRDefault="00DE082A" w:rsidP="00500F86">
            <w:pPr>
              <w:jc w:val="right"/>
              <w:rPr>
                <w:color w:val="000000"/>
              </w:rPr>
            </w:pPr>
            <w:r w:rsidRPr="00811F3B">
              <w:rPr>
                <w:color w:val="000000"/>
              </w:rPr>
              <w:t>15,1</w:t>
            </w:r>
          </w:p>
        </w:tc>
        <w:tc>
          <w:tcPr>
            <w:tcW w:w="1494" w:type="dxa"/>
            <w:tcBorders>
              <w:top w:val="nil"/>
              <w:left w:val="nil"/>
              <w:bottom w:val="single" w:sz="4" w:space="0" w:color="auto"/>
              <w:right w:val="single" w:sz="4" w:space="0" w:color="auto"/>
            </w:tcBorders>
            <w:shd w:val="clear" w:color="auto" w:fill="auto"/>
            <w:noWrap/>
            <w:vAlign w:val="bottom"/>
            <w:hideMark/>
          </w:tcPr>
          <w:p w14:paraId="4EDBEDE8" w14:textId="77777777" w:rsidR="00DE082A" w:rsidRPr="00811F3B" w:rsidRDefault="00DE082A" w:rsidP="00500F86">
            <w:pPr>
              <w:jc w:val="right"/>
              <w:rPr>
                <w:color w:val="000000"/>
              </w:rPr>
            </w:pPr>
            <w:r w:rsidRPr="00811F3B">
              <w:rPr>
                <w:color w:val="000000"/>
              </w:rPr>
              <w:t>12,1</w:t>
            </w:r>
          </w:p>
        </w:tc>
        <w:tc>
          <w:tcPr>
            <w:tcW w:w="1495" w:type="dxa"/>
            <w:tcBorders>
              <w:top w:val="nil"/>
              <w:left w:val="nil"/>
              <w:bottom w:val="single" w:sz="4" w:space="0" w:color="auto"/>
              <w:right w:val="single" w:sz="4" w:space="0" w:color="auto"/>
            </w:tcBorders>
            <w:shd w:val="clear" w:color="auto" w:fill="auto"/>
            <w:noWrap/>
            <w:vAlign w:val="bottom"/>
            <w:hideMark/>
          </w:tcPr>
          <w:p w14:paraId="6642AF07" w14:textId="77777777" w:rsidR="00DE082A" w:rsidRPr="00811F3B" w:rsidRDefault="00DE082A" w:rsidP="00500F86">
            <w:pPr>
              <w:jc w:val="right"/>
              <w:rPr>
                <w:color w:val="000000"/>
              </w:rPr>
            </w:pPr>
            <w:r w:rsidRPr="00811F3B">
              <w:rPr>
                <w:color w:val="000000"/>
              </w:rPr>
              <w:t>15,2</w:t>
            </w:r>
          </w:p>
        </w:tc>
      </w:tr>
      <w:tr w:rsidR="00DE082A" w:rsidRPr="00811F3B" w14:paraId="1E153A26" w14:textId="77777777" w:rsidTr="00500F86">
        <w:trPr>
          <w:trHeight w:val="3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6D48B06" w14:textId="77777777" w:rsidR="00DE082A" w:rsidRPr="00811F3B" w:rsidRDefault="00DE082A" w:rsidP="00500F86">
            <w:pPr>
              <w:rPr>
                <w:color w:val="000000"/>
              </w:rPr>
            </w:pPr>
            <w:r w:rsidRPr="00811F3B">
              <w:rPr>
                <w:color w:val="000000"/>
              </w:rPr>
              <w:t>Скорее удовлетворен(-а)</w:t>
            </w:r>
          </w:p>
        </w:tc>
        <w:tc>
          <w:tcPr>
            <w:tcW w:w="1494" w:type="dxa"/>
            <w:tcBorders>
              <w:top w:val="nil"/>
              <w:left w:val="nil"/>
              <w:bottom w:val="single" w:sz="4" w:space="0" w:color="auto"/>
              <w:right w:val="single" w:sz="4" w:space="0" w:color="auto"/>
            </w:tcBorders>
            <w:shd w:val="clear" w:color="auto" w:fill="auto"/>
            <w:noWrap/>
            <w:vAlign w:val="bottom"/>
            <w:hideMark/>
          </w:tcPr>
          <w:p w14:paraId="72E6314E" w14:textId="77777777" w:rsidR="00DE082A" w:rsidRPr="00811F3B" w:rsidRDefault="00DE082A" w:rsidP="00500F86">
            <w:pPr>
              <w:jc w:val="right"/>
              <w:rPr>
                <w:color w:val="000000"/>
              </w:rPr>
            </w:pPr>
            <w:r w:rsidRPr="00811F3B">
              <w:rPr>
                <w:color w:val="000000"/>
              </w:rPr>
              <w:t>6,1</w:t>
            </w:r>
          </w:p>
        </w:tc>
        <w:tc>
          <w:tcPr>
            <w:tcW w:w="1495" w:type="dxa"/>
            <w:tcBorders>
              <w:top w:val="nil"/>
              <w:left w:val="nil"/>
              <w:bottom w:val="single" w:sz="4" w:space="0" w:color="auto"/>
              <w:right w:val="single" w:sz="4" w:space="0" w:color="auto"/>
            </w:tcBorders>
            <w:shd w:val="clear" w:color="auto" w:fill="auto"/>
            <w:noWrap/>
            <w:vAlign w:val="bottom"/>
            <w:hideMark/>
          </w:tcPr>
          <w:p w14:paraId="03FE6C29" w14:textId="77777777" w:rsidR="00DE082A" w:rsidRPr="00811F3B" w:rsidRDefault="00DE082A" w:rsidP="00500F86">
            <w:pPr>
              <w:jc w:val="right"/>
              <w:rPr>
                <w:color w:val="000000"/>
              </w:rPr>
            </w:pPr>
            <w:r w:rsidRPr="00811F3B">
              <w:rPr>
                <w:color w:val="000000"/>
              </w:rPr>
              <w:t>8,0</w:t>
            </w:r>
          </w:p>
        </w:tc>
        <w:tc>
          <w:tcPr>
            <w:tcW w:w="1494" w:type="dxa"/>
            <w:tcBorders>
              <w:top w:val="nil"/>
              <w:left w:val="nil"/>
              <w:bottom w:val="single" w:sz="4" w:space="0" w:color="auto"/>
              <w:right w:val="single" w:sz="4" w:space="0" w:color="auto"/>
            </w:tcBorders>
            <w:shd w:val="clear" w:color="auto" w:fill="auto"/>
            <w:noWrap/>
            <w:vAlign w:val="bottom"/>
            <w:hideMark/>
          </w:tcPr>
          <w:p w14:paraId="528806E2" w14:textId="77777777" w:rsidR="00DE082A" w:rsidRPr="00811F3B" w:rsidRDefault="00DE082A" w:rsidP="00500F86">
            <w:pPr>
              <w:jc w:val="right"/>
              <w:rPr>
                <w:color w:val="000000"/>
              </w:rPr>
            </w:pPr>
            <w:r w:rsidRPr="00811F3B">
              <w:rPr>
                <w:color w:val="000000"/>
              </w:rPr>
              <w:t>5,6</w:t>
            </w:r>
          </w:p>
        </w:tc>
        <w:tc>
          <w:tcPr>
            <w:tcW w:w="1495" w:type="dxa"/>
            <w:tcBorders>
              <w:top w:val="nil"/>
              <w:left w:val="nil"/>
              <w:bottom w:val="single" w:sz="4" w:space="0" w:color="auto"/>
              <w:right w:val="single" w:sz="4" w:space="0" w:color="auto"/>
            </w:tcBorders>
            <w:shd w:val="clear" w:color="auto" w:fill="auto"/>
            <w:noWrap/>
            <w:vAlign w:val="bottom"/>
            <w:hideMark/>
          </w:tcPr>
          <w:p w14:paraId="477CE976" w14:textId="77777777" w:rsidR="00DE082A" w:rsidRPr="00811F3B" w:rsidRDefault="00DE082A" w:rsidP="00500F86">
            <w:pPr>
              <w:jc w:val="right"/>
              <w:rPr>
                <w:color w:val="000000"/>
              </w:rPr>
            </w:pPr>
            <w:r w:rsidRPr="00811F3B">
              <w:rPr>
                <w:color w:val="000000"/>
              </w:rPr>
              <w:t>7,1</w:t>
            </w:r>
          </w:p>
        </w:tc>
      </w:tr>
      <w:tr w:rsidR="00DE082A" w:rsidRPr="00811F3B" w14:paraId="1B852890" w14:textId="77777777" w:rsidTr="00500F86">
        <w:trPr>
          <w:trHeight w:val="3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F6474F6" w14:textId="77777777" w:rsidR="00DE082A" w:rsidRPr="00811F3B" w:rsidRDefault="00DE082A" w:rsidP="00500F86">
            <w:pPr>
              <w:rPr>
                <w:color w:val="000000"/>
              </w:rPr>
            </w:pPr>
            <w:r w:rsidRPr="00811F3B">
              <w:rPr>
                <w:color w:val="000000"/>
              </w:rPr>
              <w:t>Полностью удовлетворен(-а)</w:t>
            </w:r>
          </w:p>
        </w:tc>
        <w:tc>
          <w:tcPr>
            <w:tcW w:w="1494" w:type="dxa"/>
            <w:tcBorders>
              <w:top w:val="nil"/>
              <w:left w:val="nil"/>
              <w:bottom w:val="single" w:sz="4" w:space="0" w:color="auto"/>
              <w:right w:val="single" w:sz="4" w:space="0" w:color="auto"/>
            </w:tcBorders>
            <w:shd w:val="clear" w:color="auto" w:fill="auto"/>
            <w:noWrap/>
            <w:vAlign w:val="bottom"/>
            <w:hideMark/>
          </w:tcPr>
          <w:p w14:paraId="3BE7BAD6" w14:textId="77777777" w:rsidR="00DE082A" w:rsidRPr="00811F3B" w:rsidRDefault="00DE082A" w:rsidP="00500F86">
            <w:pPr>
              <w:jc w:val="right"/>
              <w:rPr>
                <w:color w:val="000000"/>
              </w:rPr>
            </w:pPr>
            <w:r w:rsidRPr="00811F3B">
              <w:rPr>
                <w:color w:val="000000"/>
              </w:rPr>
              <w:t>1,3</w:t>
            </w:r>
          </w:p>
        </w:tc>
        <w:tc>
          <w:tcPr>
            <w:tcW w:w="1495" w:type="dxa"/>
            <w:tcBorders>
              <w:top w:val="nil"/>
              <w:left w:val="nil"/>
              <w:bottom w:val="single" w:sz="4" w:space="0" w:color="auto"/>
              <w:right w:val="single" w:sz="4" w:space="0" w:color="auto"/>
            </w:tcBorders>
            <w:shd w:val="clear" w:color="auto" w:fill="auto"/>
            <w:noWrap/>
            <w:vAlign w:val="bottom"/>
            <w:hideMark/>
          </w:tcPr>
          <w:p w14:paraId="43F789CB" w14:textId="77777777" w:rsidR="00DE082A" w:rsidRPr="00811F3B" w:rsidRDefault="00DE082A" w:rsidP="00500F86">
            <w:pPr>
              <w:jc w:val="right"/>
              <w:rPr>
                <w:color w:val="000000"/>
              </w:rPr>
            </w:pPr>
            <w:r w:rsidRPr="00811F3B">
              <w:rPr>
                <w:color w:val="000000"/>
              </w:rPr>
              <w:t>2,3</w:t>
            </w:r>
          </w:p>
        </w:tc>
        <w:tc>
          <w:tcPr>
            <w:tcW w:w="1494" w:type="dxa"/>
            <w:tcBorders>
              <w:top w:val="nil"/>
              <w:left w:val="nil"/>
              <w:bottom w:val="single" w:sz="4" w:space="0" w:color="auto"/>
              <w:right w:val="single" w:sz="4" w:space="0" w:color="auto"/>
            </w:tcBorders>
            <w:shd w:val="clear" w:color="auto" w:fill="auto"/>
            <w:noWrap/>
            <w:vAlign w:val="bottom"/>
            <w:hideMark/>
          </w:tcPr>
          <w:p w14:paraId="0A6E19B9" w14:textId="77777777" w:rsidR="00DE082A" w:rsidRPr="00811F3B" w:rsidRDefault="00DE082A" w:rsidP="00500F86">
            <w:pPr>
              <w:jc w:val="right"/>
              <w:rPr>
                <w:color w:val="000000"/>
              </w:rPr>
            </w:pPr>
            <w:r w:rsidRPr="00811F3B">
              <w:rPr>
                <w:color w:val="000000"/>
              </w:rPr>
              <w:t>1,3</w:t>
            </w:r>
          </w:p>
        </w:tc>
        <w:tc>
          <w:tcPr>
            <w:tcW w:w="1495" w:type="dxa"/>
            <w:tcBorders>
              <w:top w:val="nil"/>
              <w:left w:val="nil"/>
              <w:bottom w:val="single" w:sz="4" w:space="0" w:color="auto"/>
              <w:right w:val="single" w:sz="4" w:space="0" w:color="auto"/>
            </w:tcBorders>
            <w:shd w:val="clear" w:color="auto" w:fill="auto"/>
            <w:noWrap/>
            <w:vAlign w:val="bottom"/>
            <w:hideMark/>
          </w:tcPr>
          <w:p w14:paraId="3CDD940A" w14:textId="77777777" w:rsidR="00DE082A" w:rsidRPr="00811F3B" w:rsidRDefault="00DE082A" w:rsidP="00500F86">
            <w:pPr>
              <w:jc w:val="right"/>
              <w:rPr>
                <w:color w:val="000000"/>
              </w:rPr>
            </w:pPr>
            <w:r w:rsidRPr="00811F3B">
              <w:rPr>
                <w:color w:val="000000"/>
              </w:rPr>
              <w:t>2,0</w:t>
            </w:r>
          </w:p>
        </w:tc>
      </w:tr>
      <w:tr w:rsidR="00DE082A" w:rsidRPr="00811F3B" w14:paraId="67A14FEB" w14:textId="77777777" w:rsidTr="00500F86">
        <w:trPr>
          <w:trHeight w:val="3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E71E97D" w14:textId="77777777" w:rsidR="00DE082A" w:rsidRPr="00811F3B" w:rsidRDefault="00DE082A" w:rsidP="00500F86">
            <w:pPr>
              <w:rPr>
                <w:color w:val="000000"/>
              </w:rPr>
            </w:pPr>
            <w:r w:rsidRPr="00811F3B">
              <w:rPr>
                <w:color w:val="000000"/>
              </w:rPr>
              <w:t>Не сталкивался(-лась)</w:t>
            </w:r>
          </w:p>
        </w:tc>
        <w:tc>
          <w:tcPr>
            <w:tcW w:w="1494" w:type="dxa"/>
            <w:tcBorders>
              <w:top w:val="nil"/>
              <w:left w:val="nil"/>
              <w:bottom w:val="single" w:sz="4" w:space="0" w:color="auto"/>
              <w:right w:val="single" w:sz="4" w:space="0" w:color="auto"/>
            </w:tcBorders>
            <w:shd w:val="clear" w:color="auto" w:fill="auto"/>
            <w:noWrap/>
            <w:vAlign w:val="bottom"/>
            <w:hideMark/>
          </w:tcPr>
          <w:p w14:paraId="53173DB2" w14:textId="77777777" w:rsidR="00DE082A" w:rsidRPr="00811F3B" w:rsidRDefault="00DE082A" w:rsidP="00500F86">
            <w:pPr>
              <w:jc w:val="right"/>
              <w:rPr>
                <w:color w:val="000000"/>
              </w:rPr>
            </w:pPr>
            <w:r w:rsidRPr="00811F3B">
              <w:rPr>
                <w:color w:val="000000"/>
              </w:rPr>
              <w:t>65,9</w:t>
            </w:r>
          </w:p>
        </w:tc>
        <w:tc>
          <w:tcPr>
            <w:tcW w:w="1495" w:type="dxa"/>
            <w:tcBorders>
              <w:top w:val="nil"/>
              <w:left w:val="nil"/>
              <w:bottom w:val="single" w:sz="4" w:space="0" w:color="auto"/>
              <w:right w:val="single" w:sz="4" w:space="0" w:color="auto"/>
            </w:tcBorders>
            <w:shd w:val="clear" w:color="auto" w:fill="auto"/>
            <w:noWrap/>
            <w:vAlign w:val="bottom"/>
            <w:hideMark/>
          </w:tcPr>
          <w:p w14:paraId="3DA6B4F9" w14:textId="77777777" w:rsidR="00DE082A" w:rsidRPr="00811F3B" w:rsidRDefault="00DE082A" w:rsidP="00500F86">
            <w:pPr>
              <w:jc w:val="right"/>
              <w:rPr>
                <w:color w:val="000000"/>
              </w:rPr>
            </w:pPr>
            <w:r w:rsidRPr="00811F3B">
              <w:rPr>
                <w:color w:val="000000"/>
              </w:rPr>
              <w:t>63,0</w:t>
            </w:r>
          </w:p>
        </w:tc>
        <w:tc>
          <w:tcPr>
            <w:tcW w:w="1494" w:type="dxa"/>
            <w:tcBorders>
              <w:top w:val="nil"/>
              <w:left w:val="nil"/>
              <w:bottom w:val="single" w:sz="4" w:space="0" w:color="auto"/>
              <w:right w:val="single" w:sz="4" w:space="0" w:color="auto"/>
            </w:tcBorders>
            <w:shd w:val="clear" w:color="auto" w:fill="auto"/>
            <w:noWrap/>
            <w:vAlign w:val="bottom"/>
            <w:hideMark/>
          </w:tcPr>
          <w:p w14:paraId="3F799018" w14:textId="77777777" w:rsidR="00DE082A" w:rsidRPr="00811F3B" w:rsidRDefault="00DE082A" w:rsidP="00500F86">
            <w:pPr>
              <w:jc w:val="right"/>
              <w:rPr>
                <w:color w:val="000000"/>
              </w:rPr>
            </w:pPr>
            <w:r w:rsidRPr="00811F3B">
              <w:rPr>
                <w:color w:val="000000"/>
              </w:rPr>
              <w:t>67,8</w:t>
            </w:r>
          </w:p>
        </w:tc>
        <w:tc>
          <w:tcPr>
            <w:tcW w:w="1495" w:type="dxa"/>
            <w:tcBorders>
              <w:top w:val="nil"/>
              <w:left w:val="nil"/>
              <w:bottom w:val="single" w:sz="4" w:space="0" w:color="auto"/>
              <w:right w:val="single" w:sz="4" w:space="0" w:color="auto"/>
            </w:tcBorders>
            <w:shd w:val="clear" w:color="auto" w:fill="auto"/>
            <w:noWrap/>
            <w:vAlign w:val="bottom"/>
            <w:hideMark/>
          </w:tcPr>
          <w:p w14:paraId="3599C82E" w14:textId="77777777" w:rsidR="00DE082A" w:rsidRPr="00811F3B" w:rsidRDefault="00DE082A" w:rsidP="00500F86">
            <w:pPr>
              <w:jc w:val="right"/>
              <w:rPr>
                <w:color w:val="000000"/>
              </w:rPr>
            </w:pPr>
            <w:r w:rsidRPr="00811F3B">
              <w:rPr>
                <w:color w:val="000000"/>
              </w:rPr>
              <w:t>64,6</w:t>
            </w:r>
          </w:p>
        </w:tc>
      </w:tr>
    </w:tbl>
    <w:p w14:paraId="4152A31B" w14:textId="77777777" w:rsidR="00DD0A03" w:rsidRPr="00811F3B" w:rsidRDefault="00DD0A03" w:rsidP="00DD0A03">
      <w:pPr>
        <w:spacing w:line="312" w:lineRule="auto"/>
        <w:ind w:firstLine="709"/>
        <w:jc w:val="both"/>
        <w:rPr>
          <w:sz w:val="28"/>
          <w:szCs w:val="28"/>
        </w:rPr>
      </w:pPr>
      <w:r w:rsidRPr="00811F3B">
        <w:rPr>
          <w:sz w:val="28"/>
          <w:szCs w:val="28"/>
        </w:rPr>
        <w:t xml:space="preserve">Исходя из анализа данных табл. </w:t>
      </w:r>
      <w:r w:rsidR="00902052" w:rsidRPr="00811F3B">
        <w:rPr>
          <w:sz w:val="28"/>
          <w:szCs w:val="28"/>
        </w:rPr>
        <w:t>5.24</w:t>
      </w:r>
      <w:r w:rsidRPr="00811F3B">
        <w:rPr>
          <w:sz w:val="28"/>
          <w:szCs w:val="28"/>
        </w:rPr>
        <w:t xml:space="preserve"> можно сделать следующие выводы:</w:t>
      </w:r>
    </w:p>
    <w:p w14:paraId="1A481B74" w14:textId="4E56FF0D" w:rsidR="00DD0A03" w:rsidRPr="00811F3B" w:rsidRDefault="00DD0A03" w:rsidP="00DD0A03">
      <w:pPr>
        <w:spacing w:line="312" w:lineRule="auto"/>
        <w:ind w:firstLine="709"/>
        <w:jc w:val="both"/>
        <w:rPr>
          <w:sz w:val="28"/>
          <w:szCs w:val="28"/>
        </w:rPr>
      </w:pPr>
      <w:r w:rsidRPr="00811F3B">
        <w:rPr>
          <w:sz w:val="28"/>
          <w:szCs w:val="28"/>
        </w:rPr>
        <w:t>- сельское население в большей степени удовлетворено по сравнению с городским населением по всем продуктам микрофинансовых организаций: по зай</w:t>
      </w:r>
      <w:r w:rsidR="008732FE" w:rsidRPr="00811F3B">
        <w:rPr>
          <w:sz w:val="28"/>
          <w:szCs w:val="28"/>
        </w:rPr>
        <w:t xml:space="preserve">мам </w:t>
      </w:r>
      <w:r w:rsidR="00963D11" w:rsidRPr="00811F3B">
        <w:rPr>
          <w:sz w:val="28"/>
          <w:szCs w:val="28"/>
        </w:rPr>
        <w:t>10</w:t>
      </w:r>
      <w:r w:rsidR="008732FE" w:rsidRPr="00811F3B">
        <w:rPr>
          <w:sz w:val="28"/>
          <w:szCs w:val="28"/>
        </w:rPr>
        <w:t>,</w:t>
      </w:r>
      <w:r w:rsidR="00963D11" w:rsidRPr="00811F3B">
        <w:rPr>
          <w:sz w:val="28"/>
          <w:szCs w:val="28"/>
        </w:rPr>
        <w:t>3</w:t>
      </w:r>
      <w:r w:rsidR="008732FE" w:rsidRPr="00811F3B">
        <w:rPr>
          <w:sz w:val="28"/>
          <w:szCs w:val="28"/>
        </w:rPr>
        <w:t xml:space="preserve">% опрошенных против </w:t>
      </w:r>
      <w:r w:rsidR="00963D11" w:rsidRPr="00811F3B">
        <w:rPr>
          <w:sz w:val="28"/>
          <w:szCs w:val="28"/>
        </w:rPr>
        <w:t>7</w:t>
      </w:r>
      <w:r w:rsidR="008732FE" w:rsidRPr="00811F3B">
        <w:rPr>
          <w:sz w:val="28"/>
          <w:szCs w:val="28"/>
        </w:rPr>
        <w:t>,</w:t>
      </w:r>
      <w:r w:rsidR="00963D11" w:rsidRPr="00811F3B">
        <w:rPr>
          <w:sz w:val="28"/>
          <w:szCs w:val="28"/>
        </w:rPr>
        <w:t>4</w:t>
      </w:r>
      <w:r w:rsidR="008732FE" w:rsidRPr="00811F3B">
        <w:rPr>
          <w:sz w:val="28"/>
          <w:szCs w:val="28"/>
        </w:rPr>
        <w:t>%</w:t>
      </w:r>
      <w:r w:rsidRPr="00811F3B">
        <w:rPr>
          <w:sz w:val="28"/>
          <w:szCs w:val="28"/>
        </w:rPr>
        <w:t xml:space="preserve"> и размещению сре</w:t>
      </w:r>
      <w:r w:rsidR="008732FE" w:rsidRPr="00811F3B">
        <w:rPr>
          <w:sz w:val="28"/>
          <w:szCs w:val="28"/>
        </w:rPr>
        <w:t xml:space="preserve">дств в форме договора займа </w:t>
      </w:r>
      <w:r w:rsidR="00963D11" w:rsidRPr="00811F3B">
        <w:rPr>
          <w:sz w:val="28"/>
          <w:szCs w:val="28"/>
        </w:rPr>
        <w:t>9</w:t>
      </w:r>
      <w:r w:rsidR="008732FE" w:rsidRPr="00811F3B">
        <w:rPr>
          <w:sz w:val="28"/>
          <w:szCs w:val="28"/>
        </w:rPr>
        <w:t>,</w:t>
      </w:r>
      <w:r w:rsidR="00963D11" w:rsidRPr="00811F3B">
        <w:rPr>
          <w:sz w:val="28"/>
          <w:szCs w:val="28"/>
        </w:rPr>
        <w:t>1</w:t>
      </w:r>
      <w:r w:rsidRPr="00811F3B">
        <w:rPr>
          <w:sz w:val="28"/>
          <w:szCs w:val="28"/>
        </w:rPr>
        <w:t>% опрошен</w:t>
      </w:r>
      <w:r w:rsidR="008732FE" w:rsidRPr="00811F3B">
        <w:rPr>
          <w:sz w:val="28"/>
          <w:szCs w:val="28"/>
        </w:rPr>
        <w:t xml:space="preserve">ных против </w:t>
      </w:r>
      <w:r w:rsidR="00963D11" w:rsidRPr="00811F3B">
        <w:rPr>
          <w:sz w:val="28"/>
          <w:szCs w:val="28"/>
        </w:rPr>
        <w:t>6</w:t>
      </w:r>
      <w:r w:rsidR="008732FE" w:rsidRPr="00811F3B">
        <w:rPr>
          <w:sz w:val="28"/>
          <w:szCs w:val="28"/>
        </w:rPr>
        <w:t>,</w:t>
      </w:r>
      <w:r w:rsidR="00963D11" w:rsidRPr="00811F3B">
        <w:rPr>
          <w:sz w:val="28"/>
          <w:szCs w:val="28"/>
        </w:rPr>
        <w:t>9</w:t>
      </w:r>
      <w:r w:rsidR="008732FE" w:rsidRPr="00811F3B">
        <w:rPr>
          <w:sz w:val="28"/>
          <w:szCs w:val="28"/>
        </w:rPr>
        <w:t>%</w:t>
      </w:r>
      <w:r w:rsidRPr="00811F3B">
        <w:rPr>
          <w:sz w:val="28"/>
          <w:szCs w:val="28"/>
        </w:rPr>
        <w:t>;</w:t>
      </w:r>
    </w:p>
    <w:p w14:paraId="5B51E00B" w14:textId="305368E0" w:rsidR="00DD0A03" w:rsidRPr="00811F3B" w:rsidRDefault="00DD0A03" w:rsidP="00DD0A03">
      <w:pPr>
        <w:spacing w:line="312" w:lineRule="auto"/>
        <w:ind w:firstLine="709"/>
        <w:jc w:val="both"/>
        <w:rPr>
          <w:sz w:val="28"/>
          <w:szCs w:val="28"/>
        </w:rPr>
      </w:pPr>
      <w:r w:rsidRPr="00811F3B">
        <w:rPr>
          <w:sz w:val="28"/>
          <w:szCs w:val="28"/>
        </w:rPr>
        <w:t xml:space="preserve">- сельское население </w:t>
      </w:r>
      <w:r w:rsidR="00BE1216">
        <w:rPr>
          <w:sz w:val="28"/>
          <w:szCs w:val="28"/>
        </w:rPr>
        <w:t>примерно на одном уровне с городским</w:t>
      </w:r>
      <w:r w:rsidRPr="00811F3B">
        <w:rPr>
          <w:sz w:val="28"/>
          <w:szCs w:val="28"/>
        </w:rPr>
        <w:t xml:space="preserve"> не удовлетворено всеми продуктами микрофинансовых организаций: по займам 2</w:t>
      </w:r>
      <w:r w:rsidR="00963D11" w:rsidRPr="00811F3B">
        <w:rPr>
          <w:sz w:val="28"/>
          <w:szCs w:val="28"/>
        </w:rPr>
        <w:t>6</w:t>
      </w:r>
      <w:r w:rsidRPr="00811F3B">
        <w:rPr>
          <w:sz w:val="28"/>
          <w:szCs w:val="28"/>
        </w:rPr>
        <w:t>,</w:t>
      </w:r>
      <w:r w:rsidR="00963D11" w:rsidRPr="00811F3B">
        <w:rPr>
          <w:sz w:val="28"/>
          <w:szCs w:val="28"/>
        </w:rPr>
        <w:t>8</w:t>
      </w:r>
      <w:r w:rsidRPr="00811F3B">
        <w:rPr>
          <w:sz w:val="28"/>
          <w:szCs w:val="28"/>
        </w:rPr>
        <w:t>% опрошенных против 2</w:t>
      </w:r>
      <w:r w:rsidR="00963D11" w:rsidRPr="00811F3B">
        <w:rPr>
          <w:sz w:val="28"/>
          <w:szCs w:val="28"/>
        </w:rPr>
        <w:t>6</w:t>
      </w:r>
      <w:r w:rsidRPr="00811F3B">
        <w:rPr>
          <w:sz w:val="28"/>
          <w:szCs w:val="28"/>
        </w:rPr>
        <w:t>,</w:t>
      </w:r>
      <w:r w:rsidR="00963D11" w:rsidRPr="00811F3B">
        <w:rPr>
          <w:sz w:val="28"/>
          <w:szCs w:val="28"/>
        </w:rPr>
        <w:t>7</w:t>
      </w:r>
      <w:r w:rsidRPr="00811F3B">
        <w:rPr>
          <w:sz w:val="28"/>
          <w:szCs w:val="28"/>
        </w:rPr>
        <w:t>%</w:t>
      </w:r>
      <w:r w:rsidR="00963D11" w:rsidRPr="00811F3B">
        <w:rPr>
          <w:sz w:val="28"/>
          <w:szCs w:val="28"/>
        </w:rPr>
        <w:t xml:space="preserve"> - </w:t>
      </w:r>
      <w:r w:rsidRPr="00811F3B">
        <w:rPr>
          <w:sz w:val="28"/>
          <w:szCs w:val="28"/>
        </w:rPr>
        <w:t>разница</w:t>
      </w:r>
      <w:r w:rsidR="00963D11" w:rsidRPr="00811F3B">
        <w:rPr>
          <w:sz w:val="28"/>
          <w:szCs w:val="28"/>
        </w:rPr>
        <w:t xml:space="preserve"> незначительная,</w:t>
      </w:r>
      <w:r w:rsidRPr="00811F3B">
        <w:rPr>
          <w:sz w:val="28"/>
          <w:szCs w:val="28"/>
        </w:rPr>
        <w:t xml:space="preserve"> и</w:t>
      </w:r>
      <w:r w:rsidR="00963D11" w:rsidRPr="00811F3B">
        <w:rPr>
          <w:sz w:val="28"/>
          <w:szCs w:val="28"/>
        </w:rPr>
        <w:t xml:space="preserve"> по</w:t>
      </w:r>
      <w:r w:rsidRPr="00811F3B">
        <w:rPr>
          <w:sz w:val="28"/>
          <w:szCs w:val="28"/>
        </w:rPr>
        <w:t xml:space="preserve"> размещению средств в форме договора займа </w:t>
      </w:r>
      <w:r w:rsidR="006721EB" w:rsidRPr="00811F3B">
        <w:rPr>
          <w:sz w:val="28"/>
          <w:szCs w:val="28"/>
        </w:rPr>
        <w:t>2</w:t>
      </w:r>
      <w:r w:rsidR="00963D11" w:rsidRPr="00811F3B">
        <w:rPr>
          <w:sz w:val="28"/>
          <w:szCs w:val="28"/>
        </w:rPr>
        <w:t>6</w:t>
      </w:r>
      <w:r w:rsidRPr="00811F3B">
        <w:rPr>
          <w:sz w:val="28"/>
          <w:szCs w:val="28"/>
        </w:rPr>
        <w:t>,</w:t>
      </w:r>
      <w:r w:rsidR="006721EB" w:rsidRPr="00811F3B">
        <w:rPr>
          <w:sz w:val="28"/>
          <w:szCs w:val="28"/>
        </w:rPr>
        <w:t>3</w:t>
      </w:r>
      <w:r w:rsidRPr="00811F3B">
        <w:rPr>
          <w:sz w:val="28"/>
          <w:szCs w:val="28"/>
        </w:rPr>
        <w:t>% опрошенных против</w:t>
      </w:r>
      <w:r w:rsidR="006721EB" w:rsidRPr="00811F3B">
        <w:rPr>
          <w:sz w:val="28"/>
          <w:szCs w:val="28"/>
        </w:rPr>
        <w:t xml:space="preserve"> 2</w:t>
      </w:r>
      <w:r w:rsidR="00963D11" w:rsidRPr="00811F3B">
        <w:rPr>
          <w:sz w:val="28"/>
          <w:szCs w:val="28"/>
        </w:rPr>
        <w:t>5</w:t>
      </w:r>
      <w:r w:rsidRPr="00811F3B">
        <w:rPr>
          <w:sz w:val="28"/>
          <w:szCs w:val="28"/>
        </w:rPr>
        <w:t>,</w:t>
      </w:r>
      <w:r w:rsidR="00963D11" w:rsidRPr="00811F3B">
        <w:rPr>
          <w:sz w:val="28"/>
          <w:szCs w:val="28"/>
        </w:rPr>
        <w:t>4</w:t>
      </w:r>
      <w:r w:rsidRPr="00811F3B">
        <w:rPr>
          <w:sz w:val="28"/>
          <w:szCs w:val="28"/>
        </w:rPr>
        <w:t xml:space="preserve">%, разница на </w:t>
      </w:r>
      <w:r w:rsidR="006721EB" w:rsidRPr="00811F3B">
        <w:rPr>
          <w:sz w:val="28"/>
          <w:szCs w:val="28"/>
        </w:rPr>
        <w:t>0</w:t>
      </w:r>
      <w:r w:rsidRPr="00811F3B">
        <w:rPr>
          <w:sz w:val="28"/>
          <w:szCs w:val="28"/>
        </w:rPr>
        <w:t>,</w:t>
      </w:r>
      <w:r w:rsidR="00963D11" w:rsidRPr="00811F3B">
        <w:rPr>
          <w:sz w:val="28"/>
          <w:szCs w:val="28"/>
        </w:rPr>
        <w:t>9</w:t>
      </w:r>
      <w:r w:rsidRPr="00811F3B">
        <w:rPr>
          <w:sz w:val="28"/>
          <w:szCs w:val="28"/>
        </w:rPr>
        <w:t xml:space="preserve"> п.п.</w:t>
      </w:r>
    </w:p>
    <w:p w14:paraId="6F0CFAF5" w14:textId="6176A550" w:rsidR="00902052" w:rsidRPr="00811F3B" w:rsidRDefault="00902052" w:rsidP="00902052">
      <w:pPr>
        <w:spacing w:line="312" w:lineRule="auto"/>
        <w:ind w:firstLine="709"/>
        <w:jc w:val="both"/>
        <w:rPr>
          <w:sz w:val="28"/>
          <w:szCs w:val="28"/>
        </w:rPr>
      </w:pPr>
      <w:r w:rsidRPr="00811F3B">
        <w:rPr>
          <w:sz w:val="28"/>
          <w:szCs w:val="28"/>
        </w:rPr>
        <w:t>В табл. 5.25 приведены данные по ответам респондентов по степени удовлетворенности продуктами</w:t>
      </w:r>
      <w:r w:rsidR="001D054E" w:rsidRPr="00811F3B">
        <w:rPr>
          <w:sz w:val="28"/>
          <w:szCs w:val="28"/>
        </w:rPr>
        <w:t>/ услугами кредитных потребительских кооперативов</w:t>
      </w:r>
      <w:r w:rsidRPr="00811F3B">
        <w:rPr>
          <w:sz w:val="28"/>
          <w:szCs w:val="28"/>
        </w:rPr>
        <w:t xml:space="preserve"> за 202</w:t>
      </w:r>
      <w:r w:rsidR="00963D11" w:rsidRPr="00811F3B">
        <w:rPr>
          <w:sz w:val="28"/>
          <w:szCs w:val="28"/>
        </w:rPr>
        <w:t>1</w:t>
      </w:r>
      <w:r w:rsidRPr="00811F3B">
        <w:rPr>
          <w:sz w:val="28"/>
          <w:szCs w:val="28"/>
        </w:rPr>
        <w:t>-202</w:t>
      </w:r>
      <w:r w:rsidR="00963D11" w:rsidRPr="00811F3B">
        <w:rPr>
          <w:sz w:val="28"/>
          <w:szCs w:val="28"/>
        </w:rPr>
        <w:t>2</w:t>
      </w:r>
      <w:r w:rsidRPr="00811F3B">
        <w:rPr>
          <w:sz w:val="28"/>
          <w:szCs w:val="28"/>
        </w:rPr>
        <w:t xml:space="preserve"> гг.</w:t>
      </w:r>
    </w:p>
    <w:p w14:paraId="60047799" w14:textId="77777777" w:rsidR="001D054E" w:rsidRPr="00811F3B" w:rsidRDefault="001D054E" w:rsidP="001D054E">
      <w:pPr>
        <w:spacing w:line="312" w:lineRule="auto"/>
        <w:ind w:firstLine="709"/>
        <w:jc w:val="both"/>
        <w:rPr>
          <w:sz w:val="28"/>
          <w:szCs w:val="28"/>
        </w:rPr>
      </w:pPr>
      <w:r w:rsidRPr="00811F3B">
        <w:rPr>
          <w:sz w:val="28"/>
          <w:szCs w:val="28"/>
        </w:rPr>
        <w:t>Исходя из данных табл. 5.25 можно сделать следующие выводы:</w:t>
      </w:r>
    </w:p>
    <w:p w14:paraId="266D0652" w14:textId="2499142D" w:rsidR="001D054E" w:rsidRPr="00811F3B" w:rsidRDefault="001D054E" w:rsidP="001D054E">
      <w:pPr>
        <w:spacing w:line="312" w:lineRule="auto"/>
        <w:ind w:firstLine="709"/>
        <w:jc w:val="both"/>
        <w:rPr>
          <w:sz w:val="28"/>
          <w:szCs w:val="28"/>
        </w:rPr>
      </w:pPr>
      <w:r w:rsidRPr="00811F3B">
        <w:rPr>
          <w:sz w:val="28"/>
          <w:szCs w:val="28"/>
        </w:rPr>
        <w:t>- в 202</w:t>
      </w:r>
      <w:r w:rsidR="00963D11" w:rsidRPr="00811F3B">
        <w:rPr>
          <w:sz w:val="28"/>
          <w:szCs w:val="28"/>
        </w:rPr>
        <w:t>2</w:t>
      </w:r>
      <w:r w:rsidRPr="00811F3B">
        <w:rPr>
          <w:sz w:val="28"/>
          <w:szCs w:val="28"/>
        </w:rPr>
        <w:t xml:space="preserve"> г. </w:t>
      </w:r>
      <w:r w:rsidR="00EA5BCA" w:rsidRPr="00811F3B">
        <w:rPr>
          <w:sz w:val="28"/>
          <w:szCs w:val="28"/>
        </w:rPr>
        <w:t xml:space="preserve">наблюдается падение </w:t>
      </w:r>
      <w:r w:rsidRPr="00811F3B">
        <w:rPr>
          <w:sz w:val="28"/>
          <w:szCs w:val="28"/>
        </w:rPr>
        <w:t>удовлетворенност</w:t>
      </w:r>
      <w:r w:rsidR="00EA5BCA" w:rsidRPr="00811F3B">
        <w:rPr>
          <w:sz w:val="28"/>
          <w:szCs w:val="28"/>
        </w:rPr>
        <w:t>и</w:t>
      </w:r>
      <w:r w:rsidRPr="00811F3B">
        <w:rPr>
          <w:sz w:val="28"/>
          <w:szCs w:val="28"/>
        </w:rPr>
        <w:t xml:space="preserve"> населения по так</w:t>
      </w:r>
      <w:r w:rsidR="00EA5BCA" w:rsidRPr="00811F3B">
        <w:rPr>
          <w:sz w:val="28"/>
          <w:szCs w:val="28"/>
        </w:rPr>
        <w:t>и</w:t>
      </w:r>
      <w:r w:rsidRPr="00811F3B">
        <w:rPr>
          <w:sz w:val="28"/>
          <w:szCs w:val="28"/>
        </w:rPr>
        <w:t xml:space="preserve">м </w:t>
      </w:r>
      <w:r w:rsidR="00EA5BCA" w:rsidRPr="00811F3B">
        <w:rPr>
          <w:sz w:val="28"/>
          <w:szCs w:val="28"/>
        </w:rPr>
        <w:t xml:space="preserve"> </w:t>
      </w:r>
      <w:r w:rsidRPr="00811F3B">
        <w:rPr>
          <w:sz w:val="28"/>
          <w:szCs w:val="28"/>
        </w:rPr>
        <w:t xml:space="preserve"> услуг</w:t>
      </w:r>
      <w:r w:rsidR="00EA5BCA" w:rsidRPr="00811F3B">
        <w:rPr>
          <w:sz w:val="28"/>
          <w:szCs w:val="28"/>
        </w:rPr>
        <w:t>ам</w:t>
      </w:r>
      <w:r w:rsidRPr="00811F3B">
        <w:rPr>
          <w:sz w:val="28"/>
          <w:szCs w:val="28"/>
        </w:rPr>
        <w:t xml:space="preserve"> кредитных потребительских кооперативов, как размещение средств в форме договора займа (</w:t>
      </w:r>
      <w:r w:rsidR="00EA5BCA" w:rsidRPr="00811F3B">
        <w:rPr>
          <w:sz w:val="28"/>
          <w:szCs w:val="28"/>
        </w:rPr>
        <w:t>8</w:t>
      </w:r>
      <w:r w:rsidRPr="00811F3B">
        <w:rPr>
          <w:sz w:val="28"/>
          <w:szCs w:val="28"/>
        </w:rPr>
        <w:t>,</w:t>
      </w:r>
      <w:r w:rsidR="00EA5BCA" w:rsidRPr="00811F3B">
        <w:rPr>
          <w:sz w:val="28"/>
          <w:szCs w:val="28"/>
        </w:rPr>
        <w:t>0</w:t>
      </w:r>
      <w:r w:rsidRPr="00811F3B">
        <w:rPr>
          <w:sz w:val="28"/>
          <w:szCs w:val="28"/>
        </w:rPr>
        <w:t>% опрошенных</w:t>
      </w:r>
      <w:r w:rsidR="00EA5BCA" w:rsidRPr="00811F3B">
        <w:rPr>
          <w:sz w:val="28"/>
          <w:szCs w:val="28"/>
        </w:rPr>
        <w:t xml:space="preserve"> против 24,2% в 2021 г.) и по займам (9,0% опрошенных против 22,8% в 2021 г.)</w:t>
      </w:r>
      <w:r w:rsidRPr="00811F3B">
        <w:rPr>
          <w:sz w:val="28"/>
          <w:szCs w:val="28"/>
        </w:rPr>
        <w:t>;</w:t>
      </w:r>
    </w:p>
    <w:p w14:paraId="3F98342E" w14:textId="78332386" w:rsidR="001D054E" w:rsidRPr="00811F3B" w:rsidRDefault="001D054E" w:rsidP="001D054E">
      <w:pPr>
        <w:spacing w:line="312" w:lineRule="auto"/>
        <w:ind w:firstLine="709"/>
        <w:jc w:val="both"/>
        <w:rPr>
          <w:sz w:val="28"/>
          <w:szCs w:val="28"/>
        </w:rPr>
      </w:pPr>
      <w:r w:rsidRPr="00811F3B">
        <w:rPr>
          <w:sz w:val="28"/>
          <w:szCs w:val="28"/>
        </w:rPr>
        <w:lastRenderedPageBreak/>
        <w:t>- в 202</w:t>
      </w:r>
      <w:r w:rsidR="00EA5BCA" w:rsidRPr="00811F3B">
        <w:rPr>
          <w:sz w:val="28"/>
          <w:szCs w:val="28"/>
        </w:rPr>
        <w:t>2</w:t>
      </w:r>
      <w:r w:rsidRPr="00811F3B">
        <w:rPr>
          <w:sz w:val="28"/>
          <w:szCs w:val="28"/>
        </w:rPr>
        <w:t xml:space="preserve"> г. по сравнению с 202</w:t>
      </w:r>
      <w:r w:rsidR="00EA5BCA" w:rsidRPr="00811F3B">
        <w:rPr>
          <w:sz w:val="28"/>
          <w:szCs w:val="28"/>
        </w:rPr>
        <w:t>1</w:t>
      </w:r>
      <w:r w:rsidRPr="00811F3B">
        <w:rPr>
          <w:sz w:val="28"/>
          <w:szCs w:val="28"/>
        </w:rPr>
        <w:t xml:space="preserve"> г. </w:t>
      </w:r>
      <w:r w:rsidR="00EA5BCA" w:rsidRPr="00811F3B">
        <w:rPr>
          <w:sz w:val="28"/>
          <w:szCs w:val="28"/>
        </w:rPr>
        <w:t xml:space="preserve"> не наблюдается существенных изменений</w:t>
      </w:r>
      <w:r w:rsidRPr="00811F3B">
        <w:rPr>
          <w:sz w:val="28"/>
          <w:szCs w:val="28"/>
        </w:rPr>
        <w:t xml:space="preserve"> дол</w:t>
      </w:r>
      <w:r w:rsidR="00EA5BCA" w:rsidRPr="00811F3B">
        <w:rPr>
          <w:sz w:val="28"/>
          <w:szCs w:val="28"/>
        </w:rPr>
        <w:t>ей</w:t>
      </w:r>
      <w:r w:rsidRPr="00811F3B">
        <w:rPr>
          <w:sz w:val="28"/>
          <w:szCs w:val="28"/>
        </w:rPr>
        <w:t xml:space="preserve"> </w:t>
      </w:r>
      <w:r w:rsidR="00EA5BCA" w:rsidRPr="00811F3B">
        <w:rPr>
          <w:sz w:val="28"/>
          <w:szCs w:val="28"/>
        </w:rPr>
        <w:t>не</w:t>
      </w:r>
      <w:r w:rsidRPr="00811F3B">
        <w:rPr>
          <w:sz w:val="28"/>
          <w:szCs w:val="28"/>
        </w:rPr>
        <w:t>удовлетворенного населения по всем продуктам/ услугам кредитных потребительских кооперативов</w:t>
      </w:r>
      <w:r w:rsidR="00EA5BCA" w:rsidRPr="00811F3B">
        <w:rPr>
          <w:sz w:val="28"/>
          <w:szCs w:val="28"/>
        </w:rPr>
        <w:t xml:space="preserve"> разница составляет не более 1,</w:t>
      </w:r>
      <w:r w:rsidR="00BE1216">
        <w:rPr>
          <w:sz w:val="28"/>
          <w:szCs w:val="28"/>
        </w:rPr>
        <w:t>2</w:t>
      </w:r>
      <w:r w:rsidR="00EA5BCA" w:rsidRPr="00811F3B">
        <w:rPr>
          <w:sz w:val="28"/>
          <w:szCs w:val="28"/>
        </w:rPr>
        <w:t xml:space="preserve"> п.п.</w:t>
      </w:r>
      <w:r w:rsidRPr="00811F3B">
        <w:rPr>
          <w:sz w:val="28"/>
          <w:szCs w:val="28"/>
        </w:rPr>
        <w:t>;</w:t>
      </w:r>
    </w:p>
    <w:p w14:paraId="265CDFFF" w14:textId="77777777" w:rsidR="00DE082A" w:rsidRPr="00811F3B" w:rsidRDefault="00DE082A" w:rsidP="00DE082A">
      <w:pPr>
        <w:spacing w:line="312" w:lineRule="auto"/>
        <w:ind w:firstLine="709"/>
        <w:jc w:val="right"/>
        <w:rPr>
          <w:sz w:val="28"/>
          <w:szCs w:val="28"/>
        </w:rPr>
      </w:pPr>
      <w:r w:rsidRPr="00811F3B">
        <w:rPr>
          <w:sz w:val="28"/>
          <w:szCs w:val="28"/>
        </w:rPr>
        <w:t>Таблица 5.25</w:t>
      </w:r>
    </w:p>
    <w:p w14:paraId="540A0B15"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основными продуктами/ услугами кредитных потребительских кооперативов, %</w:t>
      </w:r>
    </w:p>
    <w:tbl>
      <w:tblPr>
        <w:tblW w:w="9791" w:type="dxa"/>
        <w:tblLayout w:type="fixed"/>
        <w:tblLook w:val="04A0" w:firstRow="1" w:lastRow="0" w:firstColumn="1" w:lastColumn="0" w:noHBand="0" w:noVBand="1"/>
      </w:tblPr>
      <w:tblGrid>
        <w:gridCol w:w="3818"/>
        <w:gridCol w:w="1493"/>
        <w:gridCol w:w="1493"/>
        <w:gridCol w:w="1493"/>
        <w:gridCol w:w="1494"/>
      </w:tblGrid>
      <w:tr w:rsidR="00DE082A" w:rsidRPr="00811F3B" w14:paraId="004611FA" w14:textId="77777777" w:rsidTr="00500F86">
        <w:trPr>
          <w:trHeight w:val="1600"/>
        </w:trPr>
        <w:tc>
          <w:tcPr>
            <w:tcW w:w="38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0580F7B"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986" w:type="dxa"/>
            <w:gridSpan w:val="2"/>
            <w:tcBorders>
              <w:top w:val="single" w:sz="8" w:space="0" w:color="auto"/>
              <w:left w:val="nil"/>
              <w:bottom w:val="single" w:sz="8" w:space="0" w:color="auto"/>
              <w:right w:val="single" w:sz="8" w:space="0" w:color="000000"/>
            </w:tcBorders>
            <w:shd w:val="clear" w:color="auto" w:fill="auto"/>
            <w:vAlign w:val="center"/>
            <w:hideMark/>
          </w:tcPr>
          <w:p w14:paraId="6D5695E8" w14:textId="77777777" w:rsidR="00DE082A" w:rsidRPr="00811F3B" w:rsidRDefault="00DE082A" w:rsidP="00500F86">
            <w:pPr>
              <w:jc w:val="center"/>
              <w:rPr>
                <w:b/>
                <w:bCs/>
                <w:color w:val="000000"/>
              </w:rPr>
            </w:pPr>
            <w:r w:rsidRPr="00811F3B">
              <w:rPr>
                <w:b/>
                <w:bCs/>
                <w:color w:val="000000"/>
              </w:rPr>
              <w:t>Займы в кредитных потребительских кооперативах</w:t>
            </w:r>
          </w:p>
        </w:tc>
        <w:tc>
          <w:tcPr>
            <w:tcW w:w="2987" w:type="dxa"/>
            <w:gridSpan w:val="2"/>
            <w:tcBorders>
              <w:top w:val="single" w:sz="8" w:space="0" w:color="auto"/>
              <w:left w:val="nil"/>
              <w:bottom w:val="single" w:sz="8" w:space="0" w:color="auto"/>
              <w:right w:val="single" w:sz="8" w:space="0" w:color="000000"/>
            </w:tcBorders>
            <w:shd w:val="clear" w:color="auto" w:fill="auto"/>
            <w:vAlign w:val="center"/>
            <w:hideMark/>
          </w:tcPr>
          <w:p w14:paraId="2DC1D646" w14:textId="77777777" w:rsidR="00DE082A" w:rsidRPr="00811F3B" w:rsidRDefault="00DE082A" w:rsidP="00500F86">
            <w:pPr>
              <w:jc w:val="center"/>
              <w:rPr>
                <w:b/>
                <w:bCs/>
                <w:color w:val="000000"/>
              </w:rPr>
            </w:pPr>
            <w:r w:rsidRPr="00811F3B">
              <w:rPr>
                <w:b/>
                <w:bCs/>
                <w:color w:val="000000"/>
              </w:rPr>
              <w:t>Размещение средств в форме договора займа в кредитных потребительских кооперативах</w:t>
            </w:r>
          </w:p>
        </w:tc>
      </w:tr>
      <w:tr w:rsidR="00DE082A" w:rsidRPr="00811F3B" w14:paraId="7E774C1E" w14:textId="77777777" w:rsidTr="00500F86">
        <w:trPr>
          <w:trHeight w:val="340"/>
        </w:trPr>
        <w:tc>
          <w:tcPr>
            <w:tcW w:w="3818" w:type="dxa"/>
            <w:vMerge/>
            <w:tcBorders>
              <w:top w:val="single" w:sz="8" w:space="0" w:color="auto"/>
              <w:left w:val="single" w:sz="8" w:space="0" w:color="auto"/>
              <w:bottom w:val="single" w:sz="8" w:space="0" w:color="000000"/>
              <w:right w:val="single" w:sz="8" w:space="0" w:color="auto"/>
            </w:tcBorders>
            <w:vAlign w:val="center"/>
            <w:hideMark/>
          </w:tcPr>
          <w:p w14:paraId="1B2C4F6E" w14:textId="77777777" w:rsidR="00DE082A" w:rsidRPr="00811F3B" w:rsidRDefault="00DE082A" w:rsidP="00500F86">
            <w:pPr>
              <w:rPr>
                <w:b/>
                <w:bCs/>
                <w:color w:val="000000"/>
              </w:rPr>
            </w:pP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FFDDE" w14:textId="77777777" w:rsidR="00DE082A" w:rsidRPr="00811F3B" w:rsidRDefault="00DE082A" w:rsidP="00500F86">
            <w:pPr>
              <w:jc w:val="center"/>
              <w:rPr>
                <w:b/>
                <w:bCs/>
                <w:color w:val="000000"/>
              </w:rPr>
            </w:pPr>
            <w:r w:rsidRPr="00811F3B">
              <w:rPr>
                <w:b/>
                <w:bCs/>
                <w:color w:val="000000"/>
              </w:rPr>
              <w:t>2022 г.</w:t>
            </w:r>
          </w:p>
        </w:tc>
        <w:tc>
          <w:tcPr>
            <w:tcW w:w="1493" w:type="dxa"/>
            <w:tcBorders>
              <w:top w:val="nil"/>
              <w:left w:val="nil"/>
              <w:bottom w:val="single" w:sz="8" w:space="0" w:color="auto"/>
              <w:right w:val="single" w:sz="8" w:space="0" w:color="auto"/>
            </w:tcBorders>
            <w:shd w:val="clear" w:color="auto" w:fill="auto"/>
            <w:noWrap/>
            <w:vAlign w:val="center"/>
            <w:hideMark/>
          </w:tcPr>
          <w:p w14:paraId="4AEAD369" w14:textId="77777777" w:rsidR="00DE082A" w:rsidRPr="00811F3B" w:rsidRDefault="00DE082A" w:rsidP="00500F86">
            <w:pPr>
              <w:jc w:val="center"/>
              <w:rPr>
                <w:b/>
                <w:bCs/>
                <w:color w:val="000000"/>
              </w:rPr>
            </w:pPr>
            <w:r w:rsidRPr="00811F3B">
              <w:rPr>
                <w:b/>
                <w:bCs/>
                <w:color w:val="000000"/>
              </w:rPr>
              <w:t>2021 г.</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D51F7" w14:textId="77777777" w:rsidR="00DE082A" w:rsidRPr="00811F3B" w:rsidRDefault="00DE082A" w:rsidP="00500F86">
            <w:pPr>
              <w:jc w:val="center"/>
              <w:rPr>
                <w:b/>
                <w:bCs/>
                <w:color w:val="000000"/>
              </w:rPr>
            </w:pPr>
            <w:r w:rsidRPr="00811F3B">
              <w:rPr>
                <w:b/>
                <w:bCs/>
                <w:color w:val="000000"/>
              </w:rPr>
              <w:t>2022 г.</w:t>
            </w:r>
          </w:p>
        </w:tc>
        <w:tc>
          <w:tcPr>
            <w:tcW w:w="1494" w:type="dxa"/>
            <w:tcBorders>
              <w:top w:val="nil"/>
              <w:left w:val="nil"/>
              <w:bottom w:val="single" w:sz="8" w:space="0" w:color="auto"/>
              <w:right w:val="single" w:sz="8" w:space="0" w:color="auto"/>
            </w:tcBorders>
            <w:shd w:val="clear" w:color="auto" w:fill="auto"/>
            <w:noWrap/>
            <w:vAlign w:val="center"/>
            <w:hideMark/>
          </w:tcPr>
          <w:p w14:paraId="52FE3D02" w14:textId="77777777" w:rsidR="00DE082A" w:rsidRPr="00811F3B" w:rsidRDefault="00DE082A" w:rsidP="00500F86">
            <w:pPr>
              <w:jc w:val="center"/>
              <w:rPr>
                <w:b/>
                <w:bCs/>
                <w:color w:val="000000"/>
              </w:rPr>
            </w:pPr>
            <w:r w:rsidRPr="00811F3B">
              <w:rPr>
                <w:b/>
                <w:bCs/>
                <w:color w:val="000000"/>
              </w:rPr>
              <w:t>2021 г.</w:t>
            </w:r>
          </w:p>
        </w:tc>
      </w:tr>
      <w:tr w:rsidR="00DE082A" w:rsidRPr="00811F3B" w14:paraId="3ABA164E" w14:textId="77777777" w:rsidTr="00500F86">
        <w:trPr>
          <w:trHeight w:val="340"/>
        </w:trPr>
        <w:tc>
          <w:tcPr>
            <w:tcW w:w="3818" w:type="dxa"/>
            <w:tcBorders>
              <w:top w:val="nil"/>
              <w:left w:val="single" w:sz="8" w:space="0" w:color="auto"/>
              <w:bottom w:val="single" w:sz="8" w:space="0" w:color="auto"/>
              <w:right w:val="nil"/>
            </w:tcBorders>
            <w:shd w:val="clear" w:color="auto" w:fill="auto"/>
            <w:noWrap/>
            <w:vAlign w:val="center"/>
            <w:hideMark/>
          </w:tcPr>
          <w:p w14:paraId="41B0054C" w14:textId="77777777" w:rsidR="00DE082A" w:rsidRPr="00811F3B" w:rsidRDefault="00DE082A" w:rsidP="00500F86">
            <w:pPr>
              <w:rPr>
                <w:color w:val="000000"/>
              </w:rPr>
            </w:pPr>
            <w:r w:rsidRPr="00811F3B">
              <w:rPr>
                <w:color w:val="000000"/>
              </w:rPr>
              <w:t>Полностью НЕ удовлетворен(-а)</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18C80BC1" w14:textId="77777777" w:rsidR="00DE082A" w:rsidRPr="00811F3B" w:rsidRDefault="00DE082A" w:rsidP="00500F86">
            <w:pPr>
              <w:jc w:val="right"/>
              <w:rPr>
                <w:color w:val="000000"/>
              </w:rPr>
            </w:pPr>
            <w:r w:rsidRPr="00811F3B">
              <w:rPr>
                <w:color w:val="000000"/>
              </w:rPr>
              <w:t>11,3</w:t>
            </w:r>
          </w:p>
        </w:tc>
        <w:tc>
          <w:tcPr>
            <w:tcW w:w="1493" w:type="dxa"/>
            <w:tcBorders>
              <w:top w:val="nil"/>
              <w:left w:val="nil"/>
              <w:bottom w:val="single" w:sz="8" w:space="0" w:color="auto"/>
              <w:right w:val="nil"/>
            </w:tcBorders>
            <w:shd w:val="clear" w:color="auto" w:fill="auto"/>
            <w:noWrap/>
            <w:vAlign w:val="center"/>
            <w:hideMark/>
          </w:tcPr>
          <w:p w14:paraId="4D77A81B" w14:textId="77777777" w:rsidR="00DE082A" w:rsidRPr="00811F3B" w:rsidRDefault="00DE082A" w:rsidP="00500F86">
            <w:pPr>
              <w:jc w:val="center"/>
              <w:rPr>
                <w:color w:val="000000"/>
              </w:rPr>
            </w:pPr>
            <w:r w:rsidRPr="00811F3B">
              <w:rPr>
                <w:color w:val="000000"/>
              </w:rPr>
              <w:t>12,1</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0278E81B" w14:textId="77777777" w:rsidR="00DE082A" w:rsidRPr="00811F3B" w:rsidRDefault="00DE082A" w:rsidP="00500F86">
            <w:pPr>
              <w:jc w:val="right"/>
              <w:rPr>
                <w:color w:val="000000"/>
              </w:rPr>
            </w:pPr>
            <w:r w:rsidRPr="00811F3B">
              <w:rPr>
                <w:color w:val="000000"/>
              </w:rPr>
              <w:t>11,7</w:t>
            </w:r>
          </w:p>
        </w:tc>
        <w:tc>
          <w:tcPr>
            <w:tcW w:w="1494" w:type="dxa"/>
            <w:tcBorders>
              <w:top w:val="nil"/>
              <w:left w:val="nil"/>
              <w:bottom w:val="single" w:sz="8" w:space="0" w:color="auto"/>
              <w:right w:val="single" w:sz="8" w:space="0" w:color="auto"/>
            </w:tcBorders>
            <w:shd w:val="clear" w:color="auto" w:fill="auto"/>
            <w:noWrap/>
            <w:vAlign w:val="center"/>
            <w:hideMark/>
          </w:tcPr>
          <w:p w14:paraId="736D148B" w14:textId="77777777" w:rsidR="00DE082A" w:rsidRPr="00811F3B" w:rsidRDefault="00DE082A" w:rsidP="00500F86">
            <w:pPr>
              <w:jc w:val="center"/>
              <w:rPr>
                <w:color w:val="000000"/>
              </w:rPr>
            </w:pPr>
            <w:r w:rsidRPr="00811F3B">
              <w:rPr>
                <w:color w:val="000000"/>
              </w:rPr>
              <w:t>11,3</w:t>
            </w:r>
          </w:p>
        </w:tc>
      </w:tr>
      <w:tr w:rsidR="00DE082A" w:rsidRPr="00811F3B" w14:paraId="736362D2" w14:textId="77777777" w:rsidTr="00500F86">
        <w:trPr>
          <w:trHeight w:val="340"/>
        </w:trPr>
        <w:tc>
          <w:tcPr>
            <w:tcW w:w="3818" w:type="dxa"/>
            <w:tcBorders>
              <w:top w:val="nil"/>
              <w:left w:val="single" w:sz="8" w:space="0" w:color="auto"/>
              <w:bottom w:val="single" w:sz="8" w:space="0" w:color="auto"/>
              <w:right w:val="nil"/>
            </w:tcBorders>
            <w:shd w:val="clear" w:color="auto" w:fill="auto"/>
            <w:noWrap/>
            <w:vAlign w:val="center"/>
            <w:hideMark/>
          </w:tcPr>
          <w:p w14:paraId="0FF677D8" w14:textId="77777777" w:rsidR="00DE082A" w:rsidRPr="00811F3B" w:rsidRDefault="00DE082A" w:rsidP="00500F86">
            <w:pPr>
              <w:rPr>
                <w:color w:val="000000"/>
              </w:rPr>
            </w:pPr>
            <w:r w:rsidRPr="00811F3B">
              <w:rPr>
                <w:color w:val="000000"/>
              </w:rPr>
              <w:t>Скорее НЕ удовлетворен(-а)</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7D605436" w14:textId="77777777" w:rsidR="00DE082A" w:rsidRPr="00811F3B" w:rsidRDefault="00DE082A" w:rsidP="00500F86">
            <w:pPr>
              <w:jc w:val="right"/>
              <w:rPr>
                <w:color w:val="000000"/>
              </w:rPr>
            </w:pPr>
            <w:r w:rsidRPr="00811F3B">
              <w:rPr>
                <w:color w:val="000000"/>
              </w:rPr>
              <w:t>13,7</w:t>
            </w:r>
          </w:p>
        </w:tc>
        <w:tc>
          <w:tcPr>
            <w:tcW w:w="1493" w:type="dxa"/>
            <w:tcBorders>
              <w:top w:val="nil"/>
              <w:left w:val="nil"/>
              <w:bottom w:val="single" w:sz="8" w:space="0" w:color="auto"/>
              <w:right w:val="nil"/>
            </w:tcBorders>
            <w:shd w:val="clear" w:color="auto" w:fill="auto"/>
            <w:noWrap/>
            <w:vAlign w:val="center"/>
            <w:hideMark/>
          </w:tcPr>
          <w:p w14:paraId="738B850A" w14:textId="77777777" w:rsidR="00DE082A" w:rsidRPr="00811F3B" w:rsidRDefault="00DE082A" w:rsidP="00500F86">
            <w:pPr>
              <w:jc w:val="center"/>
              <w:rPr>
                <w:color w:val="000000"/>
              </w:rPr>
            </w:pPr>
            <w:r w:rsidRPr="00811F3B">
              <w:rPr>
                <w:color w:val="000000"/>
              </w:rPr>
              <w:t>13,4</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4A7BC05A" w14:textId="77777777" w:rsidR="00DE082A" w:rsidRPr="00811F3B" w:rsidRDefault="00DE082A" w:rsidP="00500F86">
            <w:pPr>
              <w:jc w:val="right"/>
              <w:rPr>
                <w:color w:val="000000"/>
              </w:rPr>
            </w:pPr>
            <w:r w:rsidRPr="00811F3B">
              <w:rPr>
                <w:color w:val="000000"/>
              </w:rPr>
              <w:t>13,5</w:t>
            </w:r>
          </w:p>
        </w:tc>
        <w:tc>
          <w:tcPr>
            <w:tcW w:w="1494" w:type="dxa"/>
            <w:tcBorders>
              <w:top w:val="nil"/>
              <w:left w:val="nil"/>
              <w:bottom w:val="single" w:sz="8" w:space="0" w:color="auto"/>
              <w:right w:val="single" w:sz="8" w:space="0" w:color="auto"/>
            </w:tcBorders>
            <w:shd w:val="clear" w:color="auto" w:fill="auto"/>
            <w:noWrap/>
            <w:vAlign w:val="center"/>
            <w:hideMark/>
          </w:tcPr>
          <w:p w14:paraId="088F0FF2" w14:textId="77777777" w:rsidR="00DE082A" w:rsidRPr="00811F3B" w:rsidRDefault="00DE082A" w:rsidP="00500F86">
            <w:pPr>
              <w:jc w:val="center"/>
              <w:rPr>
                <w:color w:val="000000"/>
              </w:rPr>
            </w:pPr>
            <w:r w:rsidRPr="00811F3B">
              <w:rPr>
                <w:color w:val="000000"/>
              </w:rPr>
              <w:t>12,7</w:t>
            </w:r>
          </w:p>
        </w:tc>
      </w:tr>
      <w:tr w:rsidR="00DE082A" w:rsidRPr="00811F3B" w14:paraId="245EB3C8" w14:textId="77777777" w:rsidTr="00500F86">
        <w:trPr>
          <w:trHeight w:val="340"/>
        </w:trPr>
        <w:tc>
          <w:tcPr>
            <w:tcW w:w="3818" w:type="dxa"/>
            <w:tcBorders>
              <w:top w:val="nil"/>
              <w:left w:val="single" w:sz="8" w:space="0" w:color="auto"/>
              <w:bottom w:val="single" w:sz="8" w:space="0" w:color="auto"/>
              <w:right w:val="nil"/>
            </w:tcBorders>
            <w:shd w:val="clear" w:color="auto" w:fill="auto"/>
            <w:noWrap/>
            <w:vAlign w:val="center"/>
            <w:hideMark/>
          </w:tcPr>
          <w:p w14:paraId="46D2FD10" w14:textId="77777777" w:rsidR="00DE082A" w:rsidRPr="00811F3B" w:rsidRDefault="00DE082A" w:rsidP="00500F86">
            <w:pPr>
              <w:rPr>
                <w:color w:val="000000"/>
              </w:rPr>
            </w:pPr>
            <w:r w:rsidRPr="00811F3B">
              <w:rPr>
                <w:color w:val="000000"/>
              </w:rPr>
              <w:t>Скорее удовлетворен(-а)</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27432282" w14:textId="77777777" w:rsidR="00DE082A" w:rsidRPr="00811F3B" w:rsidRDefault="00DE082A" w:rsidP="00500F86">
            <w:pPr>
              <w:jc w:val="right"/>
              <w:rPr>
                <w:color w:val="000000"/>
              </w:rPr>
            </w:pPr>
            <w:r w:rsidRPr="00811F3B">
              <w:rPr>
                <w:color w:val="000000"/>
              </w:rPr>
              <w:t>7,3</w:t>
            </w:r>
          </w:p>
        </w:tc>
        <w:tc>
          <w:tcPr>
            <w:tcW w:w="1493" w:type="dxa"/>
            <w:tcBorders>
              <w:top w:val="nil"/>
              <w:left w:val="nil"/>
              <w:bottom w:val="single" w:sz="8" w:space="0" w:color="auto"/>
              <w:right w:val="nil"/>
            </w:tcBorders>
            <w:shd w:val="clear" w:color="auto" w:fill="auto"/>
            <w:noWrap/>
            <w:vAlign w:val="center"/>
            <w:hideMark/>
          </w:tcPr>
          <w:p w14:paraId="558FAAF2" w14:textId="77777777" w:rsidR="00DE082A" w:rsidRPr="00811F3B" w:rsidRDefault="00DE082A" w:rsidP="00500F86">
            <w:pPr>
              <w:jc w:val="center"/>
              <w:rPr>
                <w:color w:val="000000"/>
              </w:rPr>
            </w:pPr>
            <w:r w:rsidRPr="00811F3B">
              <w:rPr>
                <w:color w:val="000000"/>
              </w:rPr>
              <w:t>13,4</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039DD7F7" w14:textId="77777777" w:rsidR="00DE082A" w:rsidRPr="00811F3B" w:rsidRDefault="00DE082A" w:rsidP="00500F86">
            <w:pPr>
              <w:jc w:val="right"/>
              <w:rPr>
                <w:color w:val="000000"/>
              </w:rPr>
            </w:pPr>
            <w:r w:rsidRPr="00811F3B">
              <w:rPr>
                <w:color w:val="000000"/>
              </w:rPr>
              <w:t>6,3</w:t>
            </w:r>
          </w:p>
        </w:tc>
        <w:tc>
          <w:tcPr>
            <w:tcW w:w="1494" w:type="dxa"/>
            <w:tcBorders>
              <w:top w:val="nil"/>
              <w:left w:val="nil"/>
              <w:bottom w:val="single" w:sz="8" w:space="0" w:color="auto"/>
              <w:right w:val="single" w:sz="8" w:space="0" w:color="auto"/>
            </w:tcBorders>
            <w:shd w:val="clear" w:color="auto" w:fill="auto"/>
            <w:noWrap/>
            <w:vAlign w:val="center"/>
            <w:hideMark/>
          </w:tcPr>
          <w:p w14:paraId="5972CE3C" w14:textId="77777777" w:rsidR="00DE082A" w:rsidRPr="00811F3B" w:rsidRDefault="00DE082A" w:rsidP="00500F86">
            <w:pPr>
              <w:jc w:val="center"/>
              <w:rPr>
                <w:color w:val="000000"/>
              </w:rPr>
            </w:pPr>
            <w:r w:rsidRPr="00811F3B">
              <w:rPr>
                <w:color w:val="000000"/>
              </w:rPr>
              <w:t>13,4</w:t>
            </w:r>
          </w:p>
        </w:tc>
      </w:tr>
      <w:tr w:rsidR="00DE082A" w:rsidRPr="00811F3B" w14:paraId="2C7AF9D5" w14:textId="77777777" w:rsidTr="00500F86">
        <w:trPr>
          <w:trHeight w:val="340"/>
        </w:trPr>
        <w:tc>
          <w:tcPr>
            <w:tcW w:w="3818" w:type="dxa"/>
            <w:tcBorders>
              <w:top w:val="nil"/>
              <w:left w:val="single" w:sz="8" w:space="0" w:color="auto"/>
              <w:bottom w:val="single" w:sz="8" w:space="0" w:color="auto"/>
              <w:right w:val="nil"/>
            </w:tcBorders>
            <w:shd w:val="clear" w:color="auto" w:fill="auto"/>
            <w:noWrap/>
            <w:vAlign w:val="center"/>
            <w:hideMark/>
          </w:tcPr>
          <w:p w14:paraId="6023CD48" w14:textId="77777777" w:rsidR="00DE082A" w:rsidRPr="00811F3B" w:rsidRDefault="00DE082A" w:rsidP="00500F86">
            <w:pPr>
              <w:rPr>
                <w:color w:val="000000"/>
              </w:rPr>
            </w:pPr>
            <w:r w:rsidRPr="00811F3B">
              <w:rPr>
                <w:color w:val="000000"/>
              </w:rPr>
              <w:t>Полностью удовлетворен(-а)</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588723E3" w14:textId="77777777" w:rsidR="00DE082A" w:rsidRPr="00811F3B" w:rsidRDefault="00DE082A" w:rsidP="00500F86">
            <w:pPr>
              <w:jc w:val="right"/>
              <w:rPr>
                <w:color w:val="000000"/>
              </w:rPr>
            </w:pPr>
            <w:r w:rsidRPr="00811F3B">
              <w:rPr>
                <w:color w:val="000000"/>
              </w:rPr>
              <w:t>1,7</w:t>
            </w:r>
          </w:p>
        </w:tc>
        <w:tc>
          <w:tcPr>
            <w:tcW w:w="1493" w:type="dxa"/>
            <w:tcBorders>
              <w:top w:val="nil"/>
              <w:left w:val="nil"/>
              <w:bottom w:val="single" w:sz="8" w:space="0" w:color="auto"/>
              <w:right w:val="nil"/>
            </w:tcBorders>
            <w:shd w:val="clear" w:color="auto" w:fill="auto"/>
            <w:noWrap/>
            <w:vAlign w:val="center"/>
            <w:hideMark/>
          </w:tcPr>
          <w:p w14:paraId="5378A869" w14:textId="77777777" w:rsidR="00DE082A" w:rsidRPr="00811F3B" w:rsidRDefault="00DE082A" w:rsidP="00500F86">
            <w:pPr>
              <w:jc w:val="center"/>
              <w:rPr>
                <w:color w:val="000000"/>
              </w:rPr>
            </w:pPr>
            <w:r w:rsidRPr="00811F3B">
              <w:rPr>
                <w:color w:val="000000"/>
              </w:rPr>
              <w:t>9,4</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56E1A207" w14:textId="77777777" w:rsidR="00DE082A" w:rsidRPr="00811F3B" w:rsidRDefault="00DE082A" w:rsidP="00500F86">
            <w:pPr>
              <w:jc w:val="right"/>
              <w:rPr>
                <w:color w:val="000000"/>
              </w:rPr>
            </w:pPr>
            <w:r w:rsidRPr="00811F3B">
              <w:rPr>
                <w:color w:val="000000"/>
              </w:rPr>
              <w:t>1,7</w:t>
            </w:r>
          </w:p>
        </w:tc>
        <w:tc>
          <w:tcPr>
            <w:tcW w:w="1494" w:type="dxa"/>
            <w:tcBorders>
              <w:top w:val="nil"/>
              <w:left w:val="nil"/>
              <w:bottom w:val="single" w:sz="8" w:space="0" w:color="auto"/>
              <w:right w:val="single" w:sz="8" w:space="0" w:color="auto"/>
            </w:tcBorders>
            <w:shd w:val="clear" w:color="auto" w:fill="auto"/>
            <w:noWrap/>
            <w:vAlign w:val="center"/>
            <w:hideMark/>
          </w:tcPr>
          <w:p w14:paraId="2911D73D" w14:textId="77777777" w:rsidR="00DE082A" w:rsidRPr="00811F3B" w:rsidRDefault="00DE082A" w:rsidP="00500F86">
            <w:pPr>
              <w:jc w:val="center"/>
              <w:rPr>
                <w:color w:val="000000"/>
              </w:rPr>
            </w:pPr>
            <w:r w:rsidRPr="00811F3B">
              <w:rPr>
                <w:color w:val="000000"/>
              </w:rPr>
              <w:t>10,8</w:t>
            </w:r>
          </w:p>
        </w:tc>
      </w:tr>
      <w:tr w:rsidR="00DE082A" w:rsidRPr="00811F3B" w14:paraId="037038FF" w14:textId="77777777" w:rsidTr="00500F86">
        <w:trPr>
          <w:trHeight w:val="340"/>
        </w:trPr>
        <w:tc>
          <w:tcPr>
            <w:tcW w:w="3818" w:type="dxa"/>
            <w:tcBorders>
              <w:top w:val="nil"/>
              <w:left w:val="single" w:sz="8" w:space="0" w:color="auto"/>
              <w:bottom w:val="single" w:sz="8" w:space="0" w:color="auto"/>
              <w:right w:val="nil"/>
            </w:tcBorders>
            <w:shd w:val="clear" w:color="auto" w:fill="auto"/>
            <w:noWrap/>
            <w:vAlign w:val="center"/>
            <w:hideMark/>
          </w:tcPr>
          <w:p w14:paraId="04CF1C7A" w14:textId="77777777" w:rsidR="00DE082A" w:rsidRPr="00811F3B" w:rsidRDefault="00DE082A" w:rsidP="00500F86">
            <w:pPr>
              <w:rPr>
                <w:color w:val="000000"/>
              </w:rPr>
            </w:pPr>
            <w:r w:rsidRPr="00811F3B">
              <w:rPr>
                <w:color w:val="000000"/>
              </w:rPr>
              <w:t>Не сталкивался(-лась)</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18841B5C" w14:textId="77777777" w:rsidR="00DE082A" w:rsidRPr="00811F3B" w:rsidRDefault="00DE082A" w:rsidP="00500F86">
            <w:pPr>
              <w:jc w:val="right"/>
              <w:rPr>
                <w:color w:val="000000"/>
              </w:rPr>
            </w:pPr>
            <w:r w:rsidRPr="00811F3B">
              <w:rPr>
                <w:color w:val="000000"/>
              </w:rPr>
              <w:t>66,1</w:t>
            </w:r>
          </w:p>
        </w:tc>
        <w:tc>
          <w:tcPr>
            <w:tcW w:w="1493" w:type="dxa"/>
            <w:tcBorders>
              <w:top w:val="nil"/>
              <w:left w:val="nil"/>
              <w:bottom w:val="single" w:sz="8" w:space="0" w:color="auto"/>
              <w:right w:val="nil"/>
            </w:tcBorders>
            <w:shd w:val="clear" w:color="auto" w:fill="auto"/>
            <w:noWrap/>
            <w:vAlign w:val="center"/>
            <w:hideMark/>
          </w:tcPr>
          <w:p w14:paraId="1F1A6440" w14:textId="77777777" w:rsidR="00DE082A" w:rsidRPr="00811F3B" w:rsidRDefault="00DE082A" w:rsidP="00500F86">
            <w:pPr>
              <w:jc w:val="center"/>
              <w:rPr>
                <w:color w:val="000000"/>
              </w:rPr>
            </w:pPr>
            <w:r w:rsidRPr="00811F3B">
              <w:rPr>
                <w:color w:val="000000"/>
              </w:rPr>
              <w:t>51,7</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5284BE32" w14:textId="77777777" w:rsidR="00DE082A" w:rsidRPr="00811F3B" w:rsidRDefault="00DE082A" w:rsidP="00500F86">
            <w:pPr>
              <w:jc w:val="right"/>
              <w:rPr>
                <w:color w:val="000000"/>
              </w:rPr>
            </w:pPr>
            <w:r w:rsidRPr="00811F3B">
              <w:rPr>
                <w:color w:val="000000"/>
              </w:rPr>
              <w:t>66,9</w:t>
            </w:r>
          </w:p>
        </w:tc>
        <w:tc>
          <w:tcPr>
            <w:tcW w:w="1494" w:type="dxa"/>
            <w:tcBorders>
              <w:top w:val="nil"/>
              <w:left w:val="nil"/>
              <w:bottom w:val="single" w:sz="8" w:space="0" w:color="auto"/>
              <w:right w:val="single" w:sz="8" w:space="0" w:color="auto"/>
            </w:tcBorders>
            <w:shd w:val="clear" w:color="auto" w:fill="auto"/>
            <w:noWrap/>
            <w:vAlign w:val="center"/>
            <w:hideMark/>
          </w:tcPr>
          <w:p w14:paraId="498160ED" w14:textId="77777777" w:rsidR="00DE082A" w:rsidRPr="00811F3B" w:rsidRDefault="00DE082A" w:rsidP="00500F86">
            <w:pPr>
              <w:jc w:val="center"/>
              <w:rPr>
                <w:color w:val="000000"/>
              </w:rPr>
            </w:pPr>
            <w:r w:rsidRPr="00811F3B">
              <w:rPr>
                <w:color w:val="000000"/>
              </w:rPr>
              <w:t>51,8</w:t>
            </w:r>
          </w:p>
        </w:tc>
      </w:tr>
    </w:tbl>
    <w:p w14:paraId="497F97A0" w14:textId="77F594DB" w:rsidR="00902052" w:rsidRPr="00811F3B" w:rsidRDefault="00902052" w:rsidP="00EA5BCA">
      <w:pPr>
        <w:spacing w:line="312" w:lineRule="auto"/>
        <w:jc w:val="both"/>
        <w:rPr>
          <w:sz w:val="28"/>
          <w:szCs w:val="28"/>
        </w:rPr>
      </w:pPr>
    </w:p>
    <w:p w14:paraId="3EE8B482" w14:textId="77777777" w:rsidR="00902052" w:rsidRPr="00811F3B" w:rsidRDefault="00BA775A" w:rsidP="00902052">
      <w:pPr>
        <w:spacing w:line="312" w:lineRule="auto"/>
        <w:ind w:firstLine="709"/>
        <w:jc w:val="both"/>
        <w:rPr>
          <w:spacing w:val="-4"/>
          <w:sz w:val="28"/>
          <w:szCs w:val="28"/>
        </w:rPr>
      </w:pPr>
      <w:r w:rsidRPr="00811F3B">
        <w:rPr>
          <w:spacing w:val="-4"/>
          <w:sz w:val="28"/>
          <w:szCs w:val="28"/>
        </w:rPr>
        <w:t>В табл. 5.26</w:t>
      </w:r>
      <w:r w:rsidR="00902052" w:rsidRPr="00811F3B">
        <w:rPr>
          <w:spacing w:val="-4"/>
          <w:sz w:val="28"/>
          <w:szCs w:val="28"/>
        </w:rPr>
        <w:t xml:space="preserve"> приведена информация о степени удовлетворенности населения продуктами</w:t>
      </w:r>
      <w:r w:rsidRPr="00811F3B">
        <w:rPr>
          <w:spacing w:val="-4"/>
          <w:sz w:val="28"/>
          <w:szCs w:val="28"/>
        </w:rPr>
        <w:t>/ услугами</w:t>
      </w:r>
      <w:r w:rsidR="00902052" w:rsidRPr="00811F3B">
        <w:rPr>
          <w:spacing w:val="-4"/>
          <w:sz w:val="28"/>
          <w:szCs w:val="28"/>
        </w:rPr>
        <w:t xml:space="preserve"> </w:t>
      </w:r>
      <w:r w:rsidRPr="00811F3B">
        <w:rPr>
          <w:sz w:val="28"/>
          <w:szCs w:val="28"/>
        </w:rPr>
        <w:t>кредитных потребительских кооперативов</w:t>
      </w:r>
      <w:r w:rsidRPr="00811F3B">
        <w:rPr>
          <w:spacing w:val="-4"/>
          <w:sz w:val="28"/>
          <w:szCs w:val="28"/>
        </w:rPr>
        <w:t xml:space="preserve"> </w:t>
      </w:r>
      <w:r w:rsidR="00902052" w:rsidRPr="00811F3B">
        <w:rPr>
          <w:spacing w:val="-4"/>
          <w:sz w:val="28"/>
          <w:szCs w:val="28"/>
        </w:rPr>
        <w:t>в разрезе «город-район».</w:t>
      </w:r>
    </w:p>
    <w:p w14:paraId="0061C1D6" w14:textId="77777777" w:rsidR="00BA775A" w:rsidRPr="00811F3B" w:rsidRDefault="00BA775A" w:rsidP="00902052">
      <w:pPr>
        <w:spacing w:line="312" w:lineRule="auto"/>
        <w:ind w:firstLine="709"/>
        <w:jc w:val="both"/>
        <w:rPr>
          <w:spacing w:val="-4"/>
          <w:sz w:val="28"/>
          <w:szCs w:val="28"/>
        </w:rPr>
      </w:pPr>
    </w:p>
    <w:p w14:paraId="021C9B0A" w14:textId="77777777" w:rsidR="00DE082A" w:rsidRPr="00811F3B" w:rsidRDefault="00DE082A" w:rsidP="00DE082A">
      <w:pPr>
        <w:spacing w:line="312" w:lineRule="auto"/>
        <w:ind w:firstLine="709"/>
        <w:jc w:val="right"/>
        <w:rPr>
          <w:sz w:val="28"/>
          <w:szCs w:val="28"/>
        </w:rPr>
      </w:pPr>
      <w:r w:rsidRPr="00811F3B">
        <w:rPr>
          <w:sz w:val="28"/>
          <w:szCs w:val="28"/>
        </w:rPr>
        <w:t>Таблица 5.26</w:t>
      </w:r>
    </w:p>
    <w:p w14:paraId="1E747047"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продуктами/ услугами кредитных потребительских кооперативов в разрезе «город-район», %</w:t>
      </w:r>
    </w:p>
    <w:tbl>
      <w:tblPr>
        <w:tblW w:w="9791" w:type="dxa"/>
        <w:tblLayout w:type="fixed"/>
        <w:tblLook w:val="04A0" w:firstRow="1" w:lastRow="0" w:firstColumn="1" w:lastColumn="0" w:noHBand="0" w:noVBand="1"/>
      </w:tblPr>
      <w:tblGrid>
        <w:gridCol w:w="3676"/>
        <w:gridCol w:w="1528"/>
        <w:gridCol w:w="1529"/>
        <w:gridCol w:w="1529"/>
        <w:gridCol w:w="1529"/>
      </w:tblGrid>
      <w:tr w:rsidR="00DE082A" w:rsidRPr="00811F3B" w14:paraId="643A4DE9" w14:textId="77777777" w:rsidTr="00500F86">
        <w:trPr>
          <w:trHeight w:val="1600"/>
        </w:trPr>
        <w:tc>
          <w:tcPr>
            <w:tcW w:w="36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4041C9F"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3057" w:type="dxa"/>
            <w:gridSpan w:val="2"/>
            <w:tcBorders>
              <w:top w:val="single" w:sz="8" w:space="0" w:color="auto"/>
              <w:left w:val="nil"/>
              <w:bottom w:val="single" w:sz="8" w:space="0" w:color="auto"/>
              <w:right w:val="single" w:sz="8" w:space="0" w:color="000000"/>
            </w:tcBorders>
            <w:shd w:val="clear" w:color="auto" w:fill="auto"/>
            <w:vAlign w:val="center"/>
            <w:hideMark/>
          </w:tcPr>
          <w:p w14:paraId="5CCB05E2" w14:textId="77777777" w:rsidR="00DE082A" w:rsidRPr="00811F3B" w:rsidRDefault="00DE082A" w:rsidP="00500F86">
            <w:pPr>
              <w:jc w:val="center"/>
              <w:rPr>
                <w:b/>
                <w:bCs/>
                <w:color w:val="000000"/>
              </w:rPr>
            </w:pPr>
            <w:r w:rsidRPr="00811F3B">
              <w:rPr>
                <w:b/>
                <w:bCs/>
                <w:color w:val="000000"/>
              </w:rPr>
              <w:t>Займы в кредитных потребительских кооперативах</w:t>
            </w:r>
          </w:p>
        </w:tc>
        <w:tc>
          <w:tcPr>
            <w:tcW w:w="3058" w:type="dxa"/>
            <w:gridSpan w:val="2"/>
            <w:tcBorders>
              <w:top w:val="single" w:sz="8" w:space="0" w:color="auto"/>
              <w:left w:val="nil"/>
              <w:bottom w:val="single" w:sz="8" w:space="0" w:color="auto"/>
              <w:right w:val="single" w:sz="8" w:space="0" w:color="000000"/>
            </w:tcBorders>
            <w:shd w:val="clear" w:color="auto" w:fill="auto"/>
            <w:vAlign w:val="center"/>
            <w:hideMark/>
          </w:tcPr>
          <w:p w14:paraId="73AD8E55" w14:textId="77777777" w:rsidR="00DE082A" w:rsidRPr="00811F3B" w:rsidRDefault="00DE082A" w:rsidP="00500F86">
            <w:pPr>
              <w:jc w:val="center"/>
              <w:rPr>
                <w:b/>
                <w:bCs/>
                <w:color w:val="000000"/>
              </w:rPr>
            </w:pPr>
            <w:r w:rsidRPr="00811F3B">
              <w:rPr>
                <w:b/>
                <w:bCs/>
                <w:color w:val="000000"/>
              </w:rPr>
              <w:t>Размещение средств в форме договора займа в кредитных потребительских кооперативах</w:t>
            </w:r>
          </w:p>
        </w:tc>
      </w:tr>
      <w:tr w:rsidR="00DE082A" w:rsidRPr="00811F3B" w14:paraId="2323F074" w14:textId="77777777" w:rsidTr="00500F86">
        <w:trPr>
          <w:trHeight w:val="340"/>
        </w:trPr>
        <w:tc>
          <w:tcPr>
            <w:tcW w:w="3676" w:type="dxa"/>
            <w:vMerge/>
            <w:tcBorders>
              <w:top w:val="single" w:sz="8" w:space="0" w:color="auto"/>
              <w:left w:val="single" w:sz="8" w:space="0" w:color="auto"/>
              <w:bottom w:val="single" w:sz="8" w:space="0" w:color="000000"/>
              <w:right w:val="single" w:sz="8" w:space="0" w:color="auto"/>
            </w:tcBorders>
            <w:vAlign w:val="center"/>
            <w:hideMark/>
          </w:tcPr>
          <w:p w14:paraId="2BCBC760" w14:textId="77777777" w:rsidR="00DE082A" w:rsidRPr="00811F3B" w:rsidRDefault="00DE082A" w:rsidP="00500F86">
            <w:pPr>
              <w:rPr>
                <w:b/>
                <w:bCs/>
                <w:color w:val="000000"/>
              </w:rPr>
            </w:pP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7EA6" w14:textId="77777777" w:rsidR="00DE082A" w:rsidRPr="00811F3B" w:rsidRDefault="00DE082A" w:rsidP="00500F86">
            <w:pPr>
              <w:jc w:val="center"/>
              <w:rPr>
                <w:b/>
                <w:bCs/>
                <w:color w:val="000000"/>
              </w:rPr>
            </w:pPr>
            <w:r w:rsidRPr="00811F3B">
              <w:rPr>
                <w:b/>
                <w:bCs/>
                <w:color w:val="000000"/>
              </w:rPr>
              <w:t>Город</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14:paraId="4B8378CD" w14:textId="77777777" w:rsidR="00DE082A" w:rsidRPr="00811F3B" w:rsidRDefault="00DE082A" w:rsidP="00500F86">
            <w:pPr>
              <w:jc w:val="center"/>
              <w:rPr>
                <w:b/>
                <w:bCs/>
                <w:color w:val="000000"/>
              </w:rPr>
            </w:pPr>
            <w:r w:rsidRPr="00811F3B">
              <w:rPr>
                <w:b/>
                <w:bCs/>
                <w:color w:val="000000"/>
              </w:rPr>
              <w:t>Район</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14:paraId="0DBE29CA" w14:textId="77777777" w:rsidR="00DE082A" w:rsidRPr="00811F3B" w:rsidRDefault="00DE082A" w:rsidP="00500F86">
            <w:pPr>
              <w:jc w:val="center"/>
              <w:rPr>
                <w:b/>
                <w:bCs/>
                <w:color w:val="000000"/>
              </w:rPr>
            </w:pPr>
            <w:r w:rsidRPr="00811F3B">
              <w:rPr>
                <w:b/>
                <w:bCs/>
                <w:color w:val="000000"/>
              </w:rPr>
              <w:t>Город</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14:paraId="5355F1A4" w14:textId="77777777" w:rsidR="00DE082A" w:rsidRPr="00811F3B" w:rsidRDefault="00DE082A" w:rsidP="00500F86">
            <w:pPr>
              <w:jc w:val="center"/>
              <w:rPr>
                <w:b/>
                <w:bCs/>
                <w:color w:val="000000"/>
              </w:rPr>
            </w:pPr>
            <w:r w:rsidRPr="00811F3B">
              <w:rPr>
                <w:b/>
                <w:bCs/>
                <w:color w:val="000000"/>
              </w:rPr>
              <w:t>Район</w:t>
            </w:r>
          </w:p>
        </w:tc>
      </w:tr>
      <w:tr w:rsidR="00DE082A" w:rsidRPr="00811F3B" w14:paraId="419C9827"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34CC5DBF" w14:textId="77777777" w:rsidR="00DE082A" w:rsidRPr="00811F3B" w:rsidRDefault="00DE082A" w:rsidP="00500F86">
            <w:pPr>
              <w:rPr>
                <w:color w:val="000000"/>
              </w:rPr>
            </w:pPr>
            <w:r w:rsidRPr="00811F3B">
              <w:rPr>
                <w:color w:val="000000"/>
              </w:rPr>
              <w:t>Полностью НЕ удовлетворен(-а)</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F35266E" w14:textId="77777777" w:rsidR="00DE082A" w:rsidRPr="00811F3B" w:rsidRDefault="00DE082A" w:rsidP="00500F86">
            <w:pPr>
              <w:jc w:val="right"/>
              <w:rPr>
                <w:color w:val="000000"/>
              </w:rPr>
            </w:pPr>
            <w:r w:rsidRPr="00811F3B">
              <w:rPr>
                <w:color w:val="000000"/>
              </w:rPr>
              <w:t>12,3</w:t>
            </w:r>
          </w:p>
        </w:tc>
        <w:tc>
          <w:tcPr>
            <w:tcW w:w="1529" w:type="dxa"/>
            <w:tcBorders>
              <w:top w:val="nil"/>
              <w:left w:val="nil"/>
              <w:bottom w:val="single" w:sz="4" w:space="0" w:color="auto"/>
              <w:right w:val="single" w:sz="4" w:space="0" w:color="auto"/>
            </w:tcBorders>
            <w:shd w:val="clear" w:color="auto" w:fill="auto"/>
            <w:noWrap/>
            <w:vAlign w:val="bottom"/>
            <w:hideMark/>
          </w:tcPr>
          <w:p w14:paraId="55100CB9" w14:textId="77777777" w:rsidR="00DE082A" w:rsidRPr="00811F3B" w:rsidRDefault="00DE082A" w:rsidP="00500F86">
            <w:pPr>
              <w:jc w:val="right"/>
              <w:rPr>
                <w:color w:val="000000"/>
              </w:rPr>
            </w:pPr>
            <w:r w:rsidRPr="00811F3B">
              <w:rPr>
                <w:color w:val="000000"/>
              </w:rPr>
              <w:t>10,5</w:t>
            </w:r>
          </w:p>
        </w:tc>
        <w:tc>
          <w:tcPr>
            <w:tcW w:w="1529" w:type="dxa"/>
            <w:tcBorders>
              <w:top w:val="nil"/>
              <w:left w:val="nil"/>
              <w:bottom w:val="single" w:sz="4" w:space="0" w:color="auto"/>
              <w:right w:val="single" w:sz="4" w:space="0" w:color="auto"/>
            </w:tcBorders>
            <w:shd w:val="clear" w:color="auto" w:fill="auto"/>
            <w:noWrap/>
            <w:vAlign w:val="bottom"/>
            <w:hideMark/>
          </w:tcPr>
          <w:p w14:paraId="63C4E8FA" w14:textId="77777777" w:rsidR="00DE082A" w:rsidRPr="00811F3B" w:rsidRDefault="00DE082A" w:rsidP="00500F86">
            <w:pPr>
              <w:jc w:val="right"/>
              <w:rPr>
                <w:color w:val="000000"/>
              </w:rPr>
            </w:pPr>
            <w:r w:rsidRPr="00811F3B">
              <w:rPr>
                <w:color w:val="000000"/>
              </w:rPr>
              <w:t>12,9</w:t>
            </w:r>
          </w:p>
        </w:tc>
        <w:tc>
          <w:tcPr>
            <w:tcW w:w="1529" w:type="dxa"/>
            <w:tcBorders>
              <w:top w:val="nil"/>
              <w:left w:val="nil"/>
              <w:bottom w:val="single" w:sz="4" w:space="0" w:color="auto"/>
              <w:right w:val="single" w:sz="4" w:space="0" w:color="auto"/>
            </w:tcBorders>
            <w:shd w:val="clear" w:color="auto" w:fill="auto"/>
            <w:noWrap/>
            <w:vAlign w:val="bottom"/>
            <w:hideMark/>
          </w:tcPr>
          <w:p w14:paraId="142A9B82" w14:textId="77777777" w:rsidR="00DE082A" w:rsidRPr="00811F3B" w:rsidRDefault="00DE082A" w:rsidP="00500F86">
            <w:pPr>
              <w:jc w:val="right"/>
              <w:rPr>
                <w:color w:val="000000"/>
              </w:rPr>
            </w:pPr>
            <w:r w:rsidRPr="00811F3B">
              <w:rPr>
                <w:color w:val="000000"/>
              </w:rPr>
              <w:t>10,6</w:t>
            </w:r>
          </w:p>
        </w:tc>
      </w:tr>
      <w:tr w:rsidR="00DE082A" w:rsidRPr="00811F3B" w14:paraId="305E8559"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2F85E669" w14:textId="77777777" w:rsidR="00DE082A" w:rsidRPr="00811F3B" w:rsidRDefault="00DE082A" w:rsidP="00500F86">
            <w:pPr>
              <w:rPr>
                <w:color w:val="000000"/>
              </w:rPr>
            </w:pPr>
            <w:r w:rsidRPr="00811F3B">
              <w:rPr>
                <w:color w:val="000000"/>
              </w:rPr>
              <w:t>Скорее НЕ удовлетворен(-а)</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EE5269B" w14:textId="77777777" w:rsidR="00DE082A" w:rsidRPr="00811F3B" w:rsidRDefault="00DE082A" w:rsidP="00500F86">
            <w:pPr>
              <w:jc w:val="right"/>
              <w:rPr>
                <w:color w:val="000000"/>
              </w:rPr>
            </w:pPr>
            <w:r w:rsidRPr="00811F3B">
              <w:rPr>
                <w:color w:val="000000"/>
              </w:rPr>
              <w:t>12,0</w:t>
            </w:r>
          </w:p>
        </w:tc>
        <w:tc>
          <w:tcPr>
            <w:tcW w:w="1529" w:type="dxa"/>
            <w:tcBorders>
              <w:top w:val="nil"/>
              <w:left w:val="nil"/>
              <w:bottom w:val="single" w:sz="4" w:space="0" w:color="auto"/>
              <w:right w:val="single" w:sz="4" w:space="0" w:color="auto"/>
            </w:tcBorders>
            <w:shd w:val="clear" w:color="auto" w:fill="auto"/>
            <w:noWrap/>
            <w:vAlign w:val="bottom"/>
            <w:hideMark/>
          </w:tcPr>
          <w:p w14:paraId="7806E7B0" w14:textId="77777777" w:rsidR="00DE082A" w:rsidRPr="00811F3B" w:rsidRDefault="00DE082A" w:rsidP="00500F86">
            <w:pPr>
              <w:jc w:val="right"/>
              <w:rPr>
                <w:color w:val="000000"/>
              </w:rPr>
            </w:pPr>
            <w:r w:rsidRPr="00811F3B">
              <w:rPr>
                <w:color w:val="000000"/>
              </w:rPr>
              <w:t>15,0</w:t>
            </w:r>
          </w:p>
        </w:tc>
        <w:tc>
          <w:tcPr>
            <w:tcW w:w="1529" w:type="dxa"/>
            <w:tcBorders>
              <w:top w:val="nil"/>
              <w:left w:val="nil"/>
              <w:bottom w:val="single" w:sz="4" w:space="0" w:color="auto"/>
              <w:right w:val="single" w:sz="4" w:space="0" w:color="auto"/>
            </w:tcBorders>
            <w:shd w:val="clear" w:color="auto" w:fill="auto"/>
            <w:noWrap/>
            <w:vAlign w:val="bottom"/>
            <w:hideMark/>
          </w:tcPr>
          <w:p w14:paraId="3BF353E8" w14:textId="77777777" w:rsidR="00DE082A" w:rsidRPr="00811F3B" w:rsidRDefault="00DE082A" w:rsidP="00500F86">
            <w:pPr>
              <w:jc w:val="right"/>
              <w:rPr>
                <w:color w:val="000000"/>
              </w:rPr>
            </w:pPr>
            <w:r w:rsidRPr="00811F3B">
              <w:rPr>
                <w:color w:val="000000"/>
              </w:rPr>
              <w:t>11,8</w:t>
            </w:r>
          </w:p>
        </w:tc>
        <w:tc>
          <w:tcPr>
            <w:tcW w:w="1529" w:type="dxa"/>
            <w:tcBorders>
              <w:top w:val="nil"/>
              <w:left w:val="nil"/>
              <w:bottom w:val="single" w:sz="4" w:space="0" w:color="auto"/>
              <w:right w:val="single" w:sz="4" w:space="0" w:color="auto"/>
            </w:tcBorders>
            <w:shd w:val="clear" w:color="auto" w:fill="auto"/>
            <w:noWrap/>
            <w:vAlign w:val="bottom"/>
            <w:hideMark/>
          </w:tcPr>
          <w:p w14:paraId="00E6C69F" w14:textId="77777777" w:rsidR="00DE082A" w:rsidRPr="00811F3B" w:rsidRDefault="00DE082A" w:rsidP="00500F86">
            <w:pPr>
              <w:jc w:val="right"/>
              <w:rPr>
                <w:color w:val="000000"/>
              </w:rPr>
            </w:pPr>
            <w:r w:rsidRPr="00811F3B">
              <w:rPr>
                <w:color w:val="000000"/>
              </w:rPr>
              <w:t>14,9</w:t>
            </w:r>
          </w:p>
        </w:tc>
      </w:tr>
      <w:tr w:rsidR="00DE082A" w:rsidRPr="00811F3B" w14:paraId="3800C47F"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352E7B07" w14:textId="77777777" w:rsidR="00DE082A" w:rsidRPr="00811F3B" w:rsidRDefault="00DE082A" w:rsidP="00500F86">
            <w:pPr>
              <w:rPr>
                <w:color w:val="000000"/>
              </w:rPr>
            </w:pPr>
            <w:r w:rsidRPr="00811F3B">
              <w:rPr>
                <w:color w:val="000000"/>
              </w:rPr>
              <w:t>Скорее удовлетворен(-а)</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3329CC3" w14:textId="77777777" w:rsidR="00DE082A" w:rsidRPr="00811F3B" w:rsidRDefault="00DE082A" w:rsidP="00500F86">
            <w:pPr>
              <w:jc w:val="right"/>
              <w:rPr>
                <w:color w:val="000000"/>
              </w:rPr>
            </w:pPr>
            <w:r w:rsidRPr="00811F3B">
              <w:rPr>
                <w:color w:val="000000"/>
              </w:rPr>
              <w:t>6,3</w:t>
            </w:r>
          </w:p>
        </w:tc>
        <w:tc>
          <w:tcPr>
            <w:tcW w:w="1529" w:type="dxa"/>
            <w:tcBorders>
              <w:top w:val="nil"/>
              <w:left w:val="nil"/>
              <w:bottom w:val="single" w:sz="4" w:space="0" w:color="auto"/>
              <w:right w:val="single" w:sz="4" w:space="0" w:color="auto"/>
            </w:tcBorders>
            <w:shd w:val="clear" w:color="auto" w:fill="auto"/>
            <w:noWrap/>
            <w:vAlign w:val="bottom"/>
            <w:hideMark/>
          </w:tcPr>
          <w:p w14:paraId="57B4C589" w14:textId="77777777" w:rsidR="00DE082A" w:rsidRPr="00811F3B" w:rsidRDefault="00DE082A" w:rsidP="00500F86">
            <w:pPr>
              <w:jc w:val="right"/>
              <w:rPr>
                <w:color w:val="000000"/>
              </w:rPr>
            </w:pPr>
            <w:r w:rsidRPr="00811F3B">
              <w:rPr>
                <w:color w:val="000000"/>
              </w:rPr>
              <w:t>8,1</w:t>
            </w:r>
          </w:p>
        </w:tc>
        <w:tc>
          <w:tcPr>
            <w:tcW w:w="1529" w:type="dxa"/>
            <w:tcBorders>
              <w:top w:val="nil"/>
              <w:left w:val="nil"/>
              <w:bottom w:val="single" w:sz="4" w:space="0" w:color="auto"/>
              <w:right w:val="single" w:sz="4" w:space="0" w:color="auto"/>
            </w:tcBorders>
            <w:shd w:val="clear" w:color="auto" w:fill="auto"/>
            <w:noWrap/>
            <w:vAlign w:val="bottom"/>
            <w:hideMark/>
          </w:tcPr>
          <w:p w14:paraId="4D0AEF16" w14:textId="77777777" w:rsidR="00DE082A" w:rsidRPr="00811F3B" w:rsidRDefault="00DE082A" w:rsidP="00500F86">
            <w:pPr>
              <w:jc w:val="right"/>
              <w:rPr>
                <w:color w:val="000000"/>
              </w:rPr>
            </w:pPr>
            <w:r w:rsidRPr="00811F3B">
              <w:rPr>
                <w:color w:val="000000"/>
              </w:rPr>
              <w:t>5,4</w:t>
            </w:r>
          </w:p>
        </w:tc>
        <w:tc>
          <w:tcPr>
            <w:tcW w:w="1529" w:type="dxa"/>
            <w:tcBorders>
              <w:top w:val="nil"/>
              <w:left w:val="nil"/>
              <w:bottom w:val="single" w:sz="4" w:space="0" w:color="auto"/>
              <w:right w:val="single" w:sz="4" w:space="0" w:color="auto"/>
            </w:tcBorders>
            <w:shd w:val="clear" w:color="auto" w:fill="auto"/>
            <w:noWrap/>
            <w:vAlign w:val="bottom"/>
            <w:hideMark/>
          </w:tcPr>
          <w:p w14:paraId="3783026C" w14:textId="77777777" w:rsidR="00DE082A" w:rsidRPr="00811F3B" w:rsidRDefault="00DE082A" w:rsidP="00500F86">
            <w:pPr>
              <w:jc w:val="right"/>
              <w:rPr>
                <w:color w:val="000000"/>
              </w:rPr>
            </w:pPr>
            <w:r w:rsidRPr="00811F3B">
              <w:rPr>
                <w:color w:val="000000"/>
              </w:rPr>
              <w:t>7,0</w:t>
            </w:r>
          </w:p>
        </w:tc>
      </w:tr>
      <w:tr w:rsidR="00DE082A" w:rsidRPr="00811F3B" w14:paraId="501811CC"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107F1F1F" w14:textId="77777777" w:rsidR="00DE082A" w:rsidRPr="00811F3B" w:rsidRDefault="00DE082A" w:rsidP="00500F86">
            <w:pPr>
              <w:rPr>
                <w:color w:val="000000"/>
              </w:rPr>
            </w:pPr>
            <w:r w:rsidRPr="00811F3B">
              <w:rPr>
                <w:color w:val="000000"/>
              </w:rPr>
              <w:t>Полностью удовлетворен(-а)</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7D999B6" w14:textId="77777777" w:rsidR="00DE082A" w:rsidRPr="00811F3B" w:rsidRDefault="00DE082A" w:rsidP="00500F86">
            <w:pPr>
              <w:jc w:val="right"/>
              <w:rPr>
                <w:color w:val="000000"/>
              </w:rPr>
            </w:pPr>
            <w:r w:rsidRPr="00811F3B">
              <w:rPr>
                <w:color w:val="000000"/>
              </w:rPr>
              <w:t>1,4</w:t>
            </w:r>
          </w:p>
        </w:tc>
        <w:tc>
          <w:tcPr>
            <w:tcW w:w="1529" w:type="dxa"/>
            <w:tcBorders>
              <w:top w:val="nil"/>
              <w:left w:val="nil"/>
              <w:bottom w:val="single" w:sz="4" w:space="0" w:color="auto"/>
              <w:right w:val="single" w:sz="4" w:space="0" w:color="auto"/>
            </w:tcBorders>
            <w:shd w:val="clear" w:color="auto" w:fill="auto"/>
            <w:noWrap/>
            <w:vAlign w:val="bottom"/>
            <w:hideMark/>
          </w:tcPr>
          <w:p w14:paraId="71EAD6D2" w14:textId="77777777" w:rsidR="00DE082A" w:rsidRPr="00811F3B" w:rsidRDefault="00DE082A" w:rsidP="00500F86">
            <w:pPr>
              <w:jc w:val="right"/>
              <w:rPr>
                <w:color w:val="000000"/>
              </w:rPr>
            </w:pPr>
            <w:r w:rsidRPr="00811F3B">
              <w:rPr>
                <w:color w:val="000000"/>
              </w:rPr>
              <w:t>1,9</w:t>
            </w:r>
          </w:p>
        </w:tc>
        <w:tc>
          <w:tcPr>
            <w:tcW w:w="1529" w:type="dxa"/>
            <w:tcBorders>
              <w:top w:val="nil"/>
              <w:left w:val="nil"/>
              <w:bottom w:val="single" w:sz="4" w:space="0" w:color="auto"/>
              <w:right w:val="single" w:sz="4" w:space="0" w:color="auto"/>
            </w:tcBorders>
            <w:shd w:val="clear" w:color="auto" w:fill="auto"/>
            <w:noWrap/>
            <w:vAlign w:val="bottom"/>
            <w:hideMark/>
          </w:tcPr>
          <w:p w14:paraId="5940324B" w14:textId="77777777" w:rsidR="00DE082A" w:rsidRPr="00811F3B" w:rsidRDefault="00DE082A" w:rsidP="00500F86">
            <w:pPr>
              <w:jc w:val="right"/>
              <w:rPr>
                <w:color w:val="000000"/>
              </w:rPr>
            </w:pPr>
            <w:r w:rsidRPr="00811F3B">
              <w:rPr>
                <w:color w:val="000000"/>
              </w:rPr>
              <w:t>1,2</w:t>
            </w:r>
          </w:p>
        </w:tc>
        <w:tc>
          <w:tcPr>
            <w:tcW w:w="1529" w:type="dxa"/>
            <w:tcBorders>
              <w:top w:val="nil"/>
              <w:left w:val="nil"/>
              <w:bottom w:val="single" w:sz="4" w:space="0" w:color="auto"/>
              <w:right w:val="single" w:sz="4" w:space="0" w:color="auto"/>
            </w:tcBorders>
            <w:shd w:val="clear" w:color="auto" w:fill="auto"/>
            <w:noWrap/>
            <w:vAlign w:val="bottom"/>
            <w:hideMark/>
          </w:tcPr>
          <w:p w14:paraId="0ED658C4" w14:textId="77777777" w:rsidR="00DE082A" w:rsidRPr="00811F3B" w:rsidRDefault="00DE082A" w:rsidP="00500F86">
            <w:pPr>
              <w:jc w:val="right"/>
              <w:rPr>
                <w:color w:val="000000"/>
              </w:rPr>
            </w:pPr>
            <w:r w:rsidRPr="00811F3B">
              <w:rPr>
                <w:color w:val="000000"/>
              </w:rPr>
              <w:t>2,1</w:t>
            </w:r>
          </w:p>
        </w:tc>
      </w:tr>
      <w:tr w:rsidR="00DE082A" w:rsidRPr="00811F3B" w14:paraId="67F2C1E9"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466F9A99" w14:textId="77777777" w:rsidR="00DE082A" w:rsidRPr="00811F3B" w:rsidRDefault="00DE082A" w:rsidP="00500F86">
            <w:pPr>
              <w:rPr>
                <w:color w:val="000000"/>
              </w:rPr>
            </w:pPr>
            <w:r w:rsidRPr="00811F3B">
              <w:rPr>
                <w:color w:val="000000"/>
              </w:rPr>
              <w:t>Не сталкивался(-лась)</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28AB11B" w14:textId="77777777" w:rsidR="00DE082A" w:rsidRPr="00811F3B" w:rsidRDefault="00DE082A" w:rsidP="00500F86">
            <w:pPr>
              <w:jc w:val="right"/>
              <w:rPr>
                <w:color w:val="000000"/>
              </w:rPr>
            </w:pPr>
            <w:r w:rsidRPr="00811F3B">
              <w:rPr>
                <w:color w:val="000000"/>
              </w:rPr>
              <w:t>68,1</w:t>
            </w:r>
          </w:p>
        </w:tc>
        <w:tc>
          <w:tcPr>
            <w:tcW w:w="1529" w:type="dxa"/>
            <w:tcBorders>
              <w:top w:val="nil"/>
              <w:left w:val="nil"/>
              <w:bottom w:val="single" w:sz="4" w:space="0" w:color="auto"/>
              <w:right w:val="single" w:sz="4" w:space="0" w:color="auto"/>
            </w:tcBorders>
            <w:shd w:val="clear" w:color="auto" w:fill="auto"/>
            <w:noWrap/>
            <w:vAlign w:val="bottom"/>
            <w:hideMark/>
          </w:tcPr>
          <w:p w14:paraId="5DB92443" w14:textId="77777777" w:rsidR="00DE082A" w:rsidRPr="00811F3B" w:rsidRDefault="00DE082A" w:rsidP="00500F86">
            <w:pPr>
              <w:jc w:val="right"/>
              <w:rPr>
                <w:color w:val="000000"/>
              </w:rPr>
            </w:pPr>
            <w:r w:rsidRPr="00811F3B">
              <w:rPr>
                <w:color w:val="000000"/>
              </w:rPr>
              <w:t>64,5</w:t>
            </w:r>
          </w:p>
        </w:tc>
        <w:tc>
          <w:tcPr>
            <w:tcW w:w="1529" w:type="dxa"/>
            <w:tcBorders>
              <w:top w:val="nil"/>
              <w:left w:val="nil"/>
              <w:bottom w:val="single" w:sz="4" w:space="0" w:color="auto"/>
              <w:right w:val="single" w:sz="4" w:space="0" w:color="auto"/>
            </w:tcBorders>
            <w:shd w:val="clear" w:color="auto" w:fill="auto"/>
            <w:noWrap/>
            <w:vAlign w:val="bottom"/>
            <w:hideMark/>
          </w:tcPr>
          <w:p w14:paraId="22B0F4CF" w14:textId="77777777" w:rsidR="00DE082A" w:rsidRPr="00811F3B" w:rsidRDefault="00DE082A" w:rsidP="00500F86">
            <w:pPr>
              <w:jc w:val="right"/>
              <w:rPr>
                <w:color w:val="000000"/>
              </w:rPr>
            </w:pPr>
            <w:r w:rsidRPr="00811F3B">
              <w:rPr>
                <w:color w:val="000000"/>
              </w:rPr>
              <w:t>68,8</w:t>
            </w:r>
          </w:p>
        </w:tc>
        <w:tc>
          <w:tcPr>
            <w:tcW w:w="1529" w:type="dxa"/>
            <w:tcBorders>
              <w:top w:val="nil"/>
              <w:left w:val="nil"/>
              <w:bottom w:val="single" w:sz="4" w:space="0" w:color="auto"/>
              <w:right w:val="single" w:sz="4" w:space="0" w:color="auto"/>
            </w:tcBorders>
            <w:shd w:val="clear" w:color="auto" w:fill="auto"/>
            <w:noWrap/>
            <w:vAlign w:val="bottom"/>
            <w:hideMark/>
          </w:tcPr>
          <w:p w14:paraId="79AC7433" w14:textId="77777777" w:rsidR="00DE082A" w:rsidRPr="00811F3B" w:rsidRDefault="00DE082A" w:rsidP="00500F86">
            <w:pPr>
              <w:jc w:val="right"/>
              <w:rPr>
                <w:color w:val="000000"/>
              </w:rPr>
            </w:pPr>
            <w:r w:rsidRPr="00811F3B">
              <w:rPr>
                <w:color w:val="000000"/>
              </w:rPr>
              <w:t>65,3</w:t>
            </w:r>
          </w:p>
        </w:tc>
      </w:tr>
    </w:tbl>
    <w:p w14:paraId="4275D85C" w14:textId="77777777" w:rsidR="00BA775A" w:rsidRPr="00811F3B" w:rsidRDefault="00BA775A" w:rsidP="00902052">
      <w:pPr>
        <w:spacing w:line="312" w:lineRule="auto"/>
        <w:jc w:val="center"/>
        <w:rPr>
          <w:sz w:val="28"/>
          <w:szCs w:val="28"/>
        </w:rPr>
      </w:pPr>
    </w:p>
    <w:p w14:paraId="3DFA20CE" w14:textId="77777777" w:rsidR="00902052" w:rsidRPr="00811F3B" w:rsidRDefault="00902052" w:rsidP="00902052">
      <w:pPr>
        <w:spacing w:line="312" w:lineRule="auto"/>
        <w:ind w:firstLine="709"/>
        <w:jc w:val="both"/>
        <w:rPr>
          <w:sz w:val="28"/>
          <w:szCs w:val="28"/>
        </w:rPr>
      </w:pPr>
      <w:r w:rsidRPr="00811F3B">
        <w:rPr>
          <w:sz w:val="28"/>
          <w:szCs w:val="28"/>
        </w:rPr>
        <w:lastRenderedPageBreak/>
        <w:t>Исх</w:t>
      </w:r>
      <w:r w:rsidR="00BA775A" w:rsidRPr="00811F3B">
        <w:rPr>
          <w:sz w:val="28"/>
          <w:szCs w:val="28"/>
        </w:rPr>
        <w:t>одя из анализа данных табл. 5.26</w:t>
      </w:r>
      <w:r w:rsidRPr="00811F3B">
        <w:rPr>
          <w:sz w:val="28"/>
          <w:szCs w:val="28"/>
        </w:rPr>
        <w:t xml:space="preserve"> можно сделать следующие выводы:</w:t>
      </w:r>
    </w:p>
    <w:p w14:paraId="3FC96171" w14:textId="7462143A" w:rsidR="00902052" w:rsidRPr="00811F3B" w:rsidRDefault="00902052" w:rsidP="00902052">
      <w:pPr>
        <w:spacing w:line="312" w:lineRule="auto"/>
        <w:ind w:firstLine="709"/>
        <w:jc w:val="both"/>
        <w:rPr>
          <w:sz w:val="28"/>
          <w:szCs w:val="28"/>
        </w:rPr>
      </w:pPr>
      <w:r w:rsidRPr="00811F3B">
        <w:rPr>
          <w:sz w:val="28"/>
          <w:szCs w:val="28"/>
        </w:rPr>
        <w:t>- сельское население в большей степени удовлетворено по сравнению с городским населением по всем продуктам</w:t>
      </w:r>
      <w:r w:rsidR="00BA775A" w:rsidRPr="00811F3B">
        <w:rPr>
          <w:sz w:val="28"/>
          <w:szCs w:val="28"/>
        </w:rPr>
        <w:t>/ услугам</w:t>
      </w:r>
      <w:r w:rsidRPr="00811F3B">
        <w:rPr>
          <w:sz w:val="28"/>
          <w:szCs w:val="28"/>
        </w:rPr>
        <w:t xml:space="preserve"> </w:t>
      </w:r>
      <w:r w:rsidR="00BA775A" w:rsidRPr="00811F3B">
        <w:rPr>
          <w:sz w:val="28"/>
          <w:szCs w:val="28"/>
        </w:rPr>
        <w:t>кредитных потребительских кооперативов</w:t>
      </w:r>
      <w:r w:rsidR="008732FE" w:rsidRPr="00811F3B">
        <w:rPr>
          <w:sz w:val="28"/>
          <w:szCs w:val="28"/>
        </w:rPr>
        <w:t xml:space="preserve">: по займам </w:t>
      </w:r>
      <w:r w:rsidR="00EA5BCA" w:rsidRPr="00811F3B">
        <w:rPr>
          <w:sz w:val="28"/>
          <w:szCs w:val="28"/>
        </w:rPr>
        <w:t>10</w:t>
      </w:r>
      <w:r w:rsidR="008732FE" w:rsidRPr="00811F3B">
        <w:rPr>
          <w:sz w:val="28"/>
          <w:szCs w:val="28"/>
        </w:rPr>
        <w:t>,</w:t>
      </w:r>
      <w:r w:rsidR="00EA5BCA" w:rsidRPr="00811F3B">
        <w:rPr>
          <w:sz w:val="28"/>
          <w:szCs w:val="28"/>
        </w:rPr>
        <w:t>0</w:t>
      </w:r>
      <w:r w:rsidR="00BA775A" w:rsidRPr="00811F3B">
        <w:rPr>
          <w:sz w:val="28"/>
          <w:szCs w:val="28"/>
        </w:rPr>
        <w:t>% опрошен</w:t>
      </w:r>
      <w:r w:rsidR="008732FE" w:rsidRPr="00811F3B">
        <w:rPr>
          <w:sz w:val="28"/>
          <w:szCs w:val="28"/>
        </w:rPr>
        <w:t xml:space="preserve">ных против </w:t>
      </w:r>
      <w:r w:rsidR="00EA5BCA" w:rsidRPr="00811F3B">
        <w:rPr>
          <w:sz w:val="28"/>
          <w:szCs w:val="28"/>
        </w:rPr>
        <w:t>7</w:t>
      </w:r>
      <w:r w:rsidR="008732FE" w:rsidRPr="00811F3B">
        <w:rPr>
          <w:sz w:val="28"/>
          <w:szCs w:val="28"/>
        </w:rPr>
        <w:t>,</w:t>
      </w:r>
      <w:r w:rsidR="00EA5BCA" w:rsidRPr="00811F3B">
        <w:rPr>
          <w:sz w:val="28"/>
          <w:szCs w:val="28"/>
        </w:rPr>
        <w:t>7</w:t>
      </w:r>
      <w:r w:rsidR="008732FE" w:rsidRPr="00811F3B">
        <w:rPr>
          <w:sz w:val="28"/>
          <w:szCs w:val="28"/>
        </w:rPr>
        <w:t>%</w:t>
      </w:r>
      <w:r w:rsidRPr="00811F3B">
        <w:rPr>
          <w:sz w:val="28"/>
          <w:szCs w:val="28"/>
        </w:rPr>
        <w:t xml:space="preserve"> и размещению средств в форме </w:t>
      </w:r>
      <w:r w:rsidR="00BA775A" w:rsidRPr="00811F3B">
        <w:rPr>
          <w:sz w:val="28"/>
          <w:szCs w:val="28"/>
        </w:rPr>
        <w:t xml:space="preserve">договора </w:t>
      </w:r>
      <w:r w:rsidR="008732FE" w:rsidRPr="00811F3B">
        <w:rPr>
          <w:sz w:val="28"/>
          <w:szCs w:val="28"/>
        </w:rPr>
        <w:t xml:space="preserve">займа </w:t>
      </w:r>
      <w:r w:rsidR="00EA5BCA" w:rsidRPr="00811F3B">
        <w:rPr>
          <w:sz w:val="28"/>
          <w:szCs w:val="28"/>
        </w:rPr>
        <w:t>9</w:t>
      </w:r>
      <w:r w:rsidR="008732FE" w:rsidRPr="00811F3B">
        <w:rPr>
          <w:sz w:val="28"/>
          <w:szCs w:val="28"/>
        </w:rPr>
        <w:t>,</w:t>
      </w:r>
      <w:r w:rsidR="00EA5BCA" w:rsidRPr="00811F3B">
        <w:rPr>
          <w:sz w:val="28"/>
          <w:szCs w:val="28"/>
        </w:rPr>
        <w:t>1</w:t>
      </w:r>
      <w:r w:rsidR="008732FE" w:rsidRPr="00811F3B">
        <w:rPr>
          <w:sz w:val="28"/>
          <w:szCs w:val="28"/>
        </w:rPr>
        <w:t xml:space="preserve">% опрошенных против </w:t>
      </w:r>
      <w:r w:rsidR="00EA5BCA" w:rsidRPr="00811F3B">
        <w:rPr>
          <w:sz w:val="28"/>
          <w:szCs w:val="28"/>
        </w:rPr>
        <w:t>6</w:t>
      </w:r>
      <w:r w:rsidR="008732FE" w:rsidRPr="00811F3B">
        <w:rPr>
          <w:sz w:val="28"/>
          <w:szCs w:val="28"/>
        </w:rPr>
        <w:t>,</w:t>
      </w:r>
      <w:r w:rsidR="00EA5BCA" w:rsidRPr="00811F3B">
        <w:rPr>
          <w:sz w:val="28"/>
          <w:szCs w:val="28"/>
        </w:rPr>
        <w:t>6</w:t>
      </w:r>
      <w:r w:rsidR="008732FE" w:rsidRPr="00811F3B">
        <w:rPr>
          <w:sz w:val="28"/>
          <w:szCs w:val="28"/>
        </w:rPr>
        <w:t>%</w:t>
      </w:r>
      <w:r w:rsidR="00EA5BCA" w:rsidRPr="00811F3B">
        <w:rPr>
          <w:sz w:val="28"/>
          <w:szCs w:val="28"/>
        </w:rPr>
        <w:t xml:space="preserve">; </w:t>
      </w:r>
    </w:p>
    <w:p w14:paraId="71B61FE7" w14:textId="706AB715" w:rsidR="00EA5BCA" w:rsidRPr="00811F3B" w:rsidRDefault="00902052" w:rsidP="00EA5BCA">
      <w:pPr>
        <w:spacing w:line="312" w:lineRule="auto"/>
        <w:ind w:firstLine="709"/>
        <w:jc w:val="both"/>
        <w:rPr>
          <w:sz w:val="28"/>
          <w:szCs w:val="28"/>
        </w:rPr>
      </w:pPr>
      <w:r w:rsidRPr="00811F3B">
        <w:rPr>
          <w:sz w:val="28"/>
          <w:szCs w:val="28"/>
        </w:rPr>
        <w:t xml:space="preserve">- </w:t>
      </w:r>
      <w:r w:rsidR="00EA5BCA" w:rsidRPr="00811F3B">
        <w:rPr>
          <w:sz w:val="28"/>
          <w:szCs w:val="28"/>
        </w:rPr>
        <w:t xml:space="preserve"> не наблюдается существенных изменений долей неудовлетворенного населения между городом и районам по всем продуктам/ услугам кредитных потребительских кооперативов разница составляет не более 1,0 п.п.;</w:t>
      </w:r>
    </w:p>
    <w:p w14:paraId="2BAC0764" w14:textId="72F2D5BA" w:rsidR="00902052" w:rsidRPr="00811F3B" w:rsidRDefault="00902052" w:rsidP="00902052">
      <w:pPr>
        <w:spacing w:line="312" w:lineRule="auto"/>
        <w:ind w:firstLine="709"/>
        <w:jc w:val="both"/>
        <w:rPr>
          <w:sz w:val="28"/>
          <w:szCs w:val="28"/>
        </w:rPr>
      </w:pPr>
    </w:p>
    <w:p w14:paraId="01A44AEB" w14:textId="1EAC7D77" w:rsidR="007115EC" w:rsidRPr="00811F3B" w:rsidRDefault="007115EC" w:rsidP="007115EC">
      <w:pPr>
        <w:spacing w:line="312" w:lineRule="auto"/>
        <w:ind w:firstLine="709"/>
        <w:jc w:val="both"/>
        <w:rPr>
          <w:sz w:val="28"/>
          <w:szCs w:val="28"/>
        </w:rPr>
      </w:pPr>
      <w:r w:rsidRPr="00811F3B">
        <w:rPr>
          <w:sz w:val="28"/>
          <w:szCs w:val="28"/>
        </w:rPr>
        <w:t>На рис. 5.13 приведены данные по ответам респондентов по степени удовлетворенности продуктами/</w:t>
      </w:r>
      <w:r w:rsidR="00BE1216">
        <w:rPr>
          <w:sz w:val="28"/>
          <w:szCs w:val="28"/>
        </w:rPr>
        <w:t xml:space="preserve"> </w:t>
      </w:r>
      <w:r w:rsidRPr="00811F3B">
        <w:rPr>
          <w:sz w:val="28"/>
          <w:szCs w:val="28"/>
        </w:rPr>
        <w:t xml:space="preserve">услугами </w:t>
      </w:r>
      <w:r w:rsidR="001E0DA5" w:rsidRPr="00811F3B">
        <w:rPr>
          <w:sz w:val="28"/>
          <w:szCs w:val="28"/>
        </w:rPr>
        <w:t>ломбардов</w:t>
      </w:r>
      <w:r w:rsidRPr="00811F3B">
        <w:rPr>
          <w:sz w:val="28"/>
          <w:szCs w:val="28"/>
        </w:rPr>
        <w:t xml:space="preserve"> за 2020-202</w:t>
      </w:r>
      <w:r w:rsidR="00BF0AC2" w:rsidRPr="00811F3B">
        <w:rPr>
          <w:sz w:val="28"/>
          <w:szCs w:val="28"/>
        </w:rPr>
        <w:t>2</w:t>
      </w:r>
      <w:r w:rsidRPr="00811F3B">
        <w:rPr>
          <w:sz w:val="28"/>
          <w:szCs w:val="28"/>
        </w:rPr>
        <w:t xml:space="preserve"> гг.</w:t>
      </w:r>
    </w:p>
    <w:p w14:paraId="1911C04E" w14:textId="77777777" w:rsidR="00DE082A" w:rsidRPr="00811F3B" w:rsidRDefault="00DE082A" w:rsidP="00DE082A">
      <w:pPr>
        <w:spacing w:line="312" w:lineRule="auto"/>
        <w:jc w:val="center"/>
        <w:rPr>
          <w:sz w:val="28"/>
          <w:szCs w:val="28"/>
        </w:rPr>
      </w:pPr>
      <w:r w:rsidRPr="00811F3B">
        <w:rPr>
          <w:noProof/>
        </w:rPr>
        <w:drawing>
          <wp:inline distT="0" distB="0" distL="0" distR="0" wp14:anchorId="590B2A7B" wp14:editId="51FEE676">
            <wp:extent cx="5940425" cy="3938270"/>
            <wp:effectExtent l="0" t="0" r="15875" b="11430"/>
            <wp:docPr id="31" name="Диаграмма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CA47A88-935F-7C44-BC67-9AA0E693D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811F3B">
        <w:rPr>
          <w:sz w:val="28"/>
          <w:szCs w:val="28"/>
        </w:rPr>
        <w:t>Рис. 5.13. Уровень удовлетворенности населения продуктами/ услугами ломбардов, %</w:t>
      </w:r>
    </w:p>
    <w:p w14:paraId="1134B8B9" w14:textId="77777777" w:rsidR="001E0DA5" w:rsidRPr="00811F3B" w:rsidRDefault="001E0DA5" w:rsidP="001E0DA5">
      <w:pPr>
        <w:spacing w:line="312" w:lineRule="auto"/>
        <w:jc w:val="both"/>
        <w:rPr>
          <w:sz w:val="28"/>
          <w:szCs w:val="28"/>
        </w:rPr>
      </w:pPr>
    </w:p>
    <w:p w14:paraId="2E9F4F66" w14:textId="3308E62C" w:rsidR="0015665D" w:rsidRPr="00811F3B" w:rsidRDefault="00B726D1" w:rsidP="0015665D">
      <w:pPr>
        <w:spacing w:line="312" w:lineRule="auto"/>
        <w:ind w:firstLine="709"/>
        <w:jc w:val="both"/>
        <w:rPr>
          <w:sz w:val="28"/>
          <w:szCs w:val="28"/>
        </w:rPr>
      </w:pPr>
      <w:r w:rsidRPr="00811F3B">
        <w:rPr>
          <w:sz w:val="28"/>
          <w:szCs w:val="28"/>
        </w:rPr>
        <w:t>Анализ рис. 5.13 указывает</w:t>
      </w:r>
      <w:r w:rsidR="0015665D" w:rsidRPr="00811F3B">
        <w:rPr>
          <w:sz w:val="28"/>
          <w:szCs w:val="28"/>
        </w:rPr>
        <w:t>, что</w:t>
      </w:r>
      <w:r w:rsidRPr="00811F3B">
        <w:rPr>
          <w:sz w:val="28"/>
          <w:szCs w:val="28"/>
        </w:rPr>
        <w:t xml:space="preserve"> </w:t>
      </w:r>
      <w:r w:rsidR="0015665D" w:rsidRPr="00811F3B">
        <w:rPr>
          <w:sz w:val="28"/>
          <w:szCs w:val="28"/>
        </w:rPr>
        <w:t>в 202</w:t>
      </w:r>
      <w:r w:rsidR="00EA5BCA" w:rsidRPr="00811F3B">
        <w:rPr>
          <w:sz w:val="28"/>
          <w:szCs w:val="28"/>
        </w:rPr>
        <w:t>2</w:t>
      </w:r>
      <w:r w:rsidR="0015665D" w:rsidRPr="00811F3B">
        <w:rPr>
          <w:sz w:val="28"/>
          <w:szCs w:val="28"/>
        </w:rPr>
        <w:t xml:space="preserve"> г. по сравнению с 202</w:t>
      </w:r>
      <w:r w:rsidR="00EA5BCA" w:rsidRPr="00811F3B">
        <w:rPr>
          <w:sz w:val="28"/>
          <w:szCs w:val="28"/>
        </w:rPr>
        <w:t>1</w:t>
      </w:r>
      <w:r w:rsidR="0015665D" w:rsidRPr="00811F3B">
        <w:rPr>
          <w:sz w:val="28"/>
          <w:szCs w:val="28"/>
        </w:rPr>
        <w:t xml:space="preserve"> г. </w:t>
      </w:r>
      <w:r w:rsidR="00BF0AC2" w:rsidRPr="00811F3B">
        <w:rPr>
          <w:sz w:val="28"/>
          <w:szCs w:val="28"/>
        </w:rPr>
        <w:t>снизилась</w:t>
      </w:r>
      <w:r w:rsidR="0015665D" w:rsidRPr="00811F3B">
        <w:rPr>
          <w:sz w:val="28"/>
          <w:szCs w:val="28"/>
        </w:rPr>
        <w:t xml:space="preserve"> доля удовлетворенных продуктами/ услугами ломбардов (на </w:t>
      </w:r>
      <w:r w:rsidR="00BF0AC2" w:rsidRPr="00811F3B">
        <w:rPr>
          <w:sz w:val="28"/>
          <w:szCs w:val="28"/>
        </w:rPr>
        <w:t>1</w:t>
      </w:r>
      <w:r w:rsidR="00BE1216">
        <w:rPr>
          <w:sz w:val="28"/>
          <w:szCs w:val="28"/>
        </w:rPr>
        <w:t>5</w:t>
      </w:r>
      <w:r w:rsidR="0015665D" w:rsidRPr="00811F3B">
        <w:rPr>
          <w:sz w:val="28"/>
          <w:szCs w:val="28"/>
        </w:rPr>
        <w:t>,</w:t>
      </w:r>
      <w:r w:rsidR="00BF0AC2" w:rsidRPr="00811F3B">
        <w:rPr>
          <w:sz w:val="28"/>
          <w:szCs w:val="28"/>
        </w:rPr>
        <w:t>7</w:t>
      </w:r>
      <w:r w:rsidR="0015665D" w:rsidRPr="00811F3B">
        <w:rPr>
          <w:sz w:val="28"/>
          <w:szCs w:val="28"/>
        </w:rPr>
        <w:t xml:space="preserve"> п.п</w:t>
      </w:r>
      <w:r w:rsidR="00BF0AC2" w:rsidRPr="00811F3B">
        <w:rPr>
          <w:sz w:val="28"/>
          <w:szCs w:val="28"/>
        </w:rPr>
        <w:t xml:space="preserve">) и вместе с этим примерно равное количество неудовлетворённых с разницей не более чем в 1,0 п.п. Основная доля респондентов не </w:t>
      </w:r>
      <w:r w:rsidR="00BF0AC2" w:rsidRPr="00811F3B">
        <w:rPr>
          <w:sz w:val="28"/>
          <w:szCs w:val="28"/>
        </w:rPr>
        <w:lastRenderedPageBreak/>
        <w:t xml:space="preserve">сталкивалась с ломбардами – 66,6%, что на 14,1 п.п. больше по сравнению с 2021 г. </w:t>
      </w:r>
    </w:p>
    <w:p w14:paraId="30B5CCC1" w14:textId="77777777" w:rsidR="0015665D" w:rsidRPr="00811F3B" w:rsidRDefault="0015665D" w:rsidP="0015665D">
      <w:pPr>
        <w:spacing w:line="312" w:lineRule="auto"/>
        <w:ind w:firstLine="709"/>
        <w:jc w:val="both"/>
        <w:rPr>
          <w:spacing w:val="-4"/>
          <w:sz w:val="28"/>
          <w:szCs w:val="28"/>
        </w:rPr>
      </w:pPr>
      <w:r w:rsidRPr="00811F3B">
        <w:rPr>
          <w:spacing w:val="-4"/>
          <w:sz w:val="28"/>
          <w:szCs w:val="28"/>
        </w:rPr>
        <w:t xml:space="preserve">На рис. 5.14 приведена информация о степени удовлетворенности населения продуктами/ услугами </w:t>
      </w:r>
      <w:r w:rsidRPr="00811F3B">
        <w:rPr>
          <w:sz w:val="28"/>
          <w:szCs w:val="28"/>
        </w:rPr>
        <w:t>ломбардов</w:t>
      </w:r>
      <w:r w:rsidRPr="00811F3B">
        <w:rPr>
          <w:spacing w:val="-4"/>
          <w:sz w:val="28"/>
          <w:szCs w:val="28"/>
        </w:rPr>
        <w:t xml:space="preserve"> в разрезе «город-район».</w:t>
      </w:r>
    </w:p>
    <w:p w14:paraId="5193285A" w14:textId="77777777" w:rsidR="00DE082A" w:rsidRPr="00811F3B" w:rsidRDefault="00DE082A" w:rsidP="00DE082A">
      <w:pPr>
        <w:spacing w:line="312" w:lineRule="auto"/>
        <w:jc w:val="center"/>
        <w:rPr>
          <w:sz w:val="28"/>
          <w:szCs w:val="28"/>
        </w:rPr>
      </w:pPr>
      <w:r w:rsidRPr="00811F3B">
        <w:rPr>
          <w:noProof/>
        </w:rPr>
        <w:drawing>
          <wp:inline distT="0" distB="0" distL="0" distR="0" wp14:anchorId="157FD46C" wp14:editId="3ADC1030">
            <wp:extent cx="5940425" cy="3938270"/>
            <wp:effectExtent l="0" t="0" r="15875" b="11430"/>
            <wp:docPr id="36" name="Диаграмма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BC59D4-79FE-F248-98F1-7B34327E6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811F3B">
        <w:rPr>
          <w:sz w:val="28"/>
          <w:szCs w:val="28"/>
        </w:rPr>
        <w:t xml:space="preserve">Рис. 5.14. </w:t>
      </w:r>
      <w:r w:rsidRPr="00811F3B">
        <w:rPr>
          <w:spacing w:val="-4"/>
          <w:sz w:val="28"/>
          <w:szCs w:val="28"/>
        </w:rPr>
        <w:t xml:space="preserve">Степень удовлетворенности населения продуктами/ услугами </w:t>
      </w:r>
      <w:r w:rsidRPr="00811F3B">
        <w:rPr>
          <w:sz w:val="28"/>
          <w:szCs w:val="28"/>
        </w:rPr>
        <w:t>ломбардов</w:t>
      </w:r>
      <w:r w:rsidRPr="00811F3B">
        <w:rPr>
          <w:spacing w:val="-4"/>
          <w:sz w:val="28"/>
          <w:szCs w:val="28"/>
        </w:rPr>
        <w:t xml:space="preserve"> в разрезе «город-район», %</w:t>
      </w:r>
    </w:p>
    <w:p w14:paraId="4E361856" w14:textId="77777777" w:rsidR="001E0DA5" w:rsidRPr="00811F3B" w:rsidRDefault="001E0DA5" w:rsidP="00EF3D0E">
      <w:pPr>
        <w:spacing w:line="312" w:lineRule="auto"/>
        <w:ind w:firstLine="709"/>
        <w:jc w:val="both"/>
        <w:rPr>
          <w:sz w:val="28"/>
          <w:szCs w:val="28"/>
        </w:rPr>
      </w:pPr>
    </w:p>
    <w:p w14:paraId="0C506EA4" w14:textId="38EB1D01" w:rsidR="001E0DA5" w:rsidRPr="00811F3B" w:rsidRDefault="0015665D" w:rsidP="00EF3D0E">
      <w:pPr>
        <w:spacing w:line="312" w:lineRule="auto"/>
        <w:ind w:firstLine="709"/>
        <w:jc w:val="both"/>
        <w:rPr>
          <w:sz w:val="28"/>
          <w:szCs w:val="28"/>
        </w:rPr>
      </w:pPr>
      <w:r w:rsidRPr="00811F3B">
        <w:rPr>
          <w:sz w:val="28"/>
          <w:szCs w:val="28"/>
        </w:rPr>
        <w:t xml:space="preserve">Анализ рис. 5.14 указывает, что жители сельской местности в большей степени </w:t>
      </w:r>
      <w:r w:rsidR="009430B6" w:rsidRPr="00811F3B">
        <w:rPr>
          <w:sz w:val="28"/>
          <w:szCs w:val="28"/>
        </w:rPr>
        <w:t>как</w:t>
      </w:r>
      <w:r w:rsidR="00BE1216">
        <w:rPr>
          <w:sz w:val="28"/>
          <w:szCs w:val="28"/>
        </w:rPr>
        <w:t xml:space="preserve"> не</w:t>
      </w:r>
      <w:r w:rsidR="009430B6" w:rsidRPr="00811F3B">
        <w:rPr>
          <w:sz w:val="28"/>
          <w:szCs w:val="28"/>
        </w:rPr>
        <w:t xml:space="preserve"> удовлетворены, так и удовлетворены продуктами/ услугами ломбардов по сравнению с город</w:t>
      </w:r>
      <w:r w:rsidR="00861736" w:rsidRPr="00811F3B">
        <w:rPr>
          <w:sz w:val="28"/>
          <w:szCs w:val="28"/>
        </w:rPr>
        <w:t>скими жителями (</w:t>
      </w:r>
      <w:r w:rsidR="00BE1216" w:rsidRPr="00811F3B">
        <w:rPr>
          <w:sz w:val="28"/>
          <w:szCs w:val="28"/>
        </w:rPr>
        <w:t xml:space="preserve">10,1% опрошенных против 7,8% </w:t>
      </w:r>
      <w:r w:rsidR="00BE1216">
        <w:rPr>
          <w:sz w:val="28"/>
          <w:szCs w:val="28"/>
        </w:rPr>
        <w:t xml:space="preserve">и </w:t>
      </w:r>
      <w:r w:rsidR="00861736" w:rsidRPr="00811F3B">
        <w:rPr>
          <w:sz w:val="28"/>
          <w:szCs w:val="28"/>
        </w:rPr>
        <w:t>2</w:t>
      </w:r>
      <w:r w:rsidR="00BF0AC2" w:rsidRPr="00811F3B">
        <w:rPr>
          <w:sz w:val="28"/>
          <w:szCs w:val="28"/>
        </w:rPr>
        <w:t>4</w:t>
      </w:r>
      <w:r w:rsidR="00861736" w:rsidRPr="00811F3B">
        <w:rPr>
          <w:sz w:val="28"/>
          <w:szCs w:val="28"/>
        </w:rPr>
        <w:t>,</w:t>
      </w:r>
      <w:r w:rsidR="00BF0AC2" w:rsidRPr="00811F3B">
        <w:rPr>
          <w:sz w:val="28"/>
          <w:szCs w:val="28"/>
        </w:rPr>
        <w:t>6</w:t>
      </w:r>
      <w:r w:rsidR="00861736" w:rsidRPr="00811F3B">
        <w:rPr>
          <w:sz w:val="28"/>
          <w:szCs w:val="28"/>
        </w:rPr>
        <w:t>% опрошенных против 2</w:t>
      </w:r>
      <w:r w:rsidR="00BE1216">
        <w:rPr>
          <w:sz w:val="28"/>
          <w:szCs w:val="28"/>
        </w:rPr>
        <w:t>4</w:t>
      </w:r>
      <w:r w:rsidR="00861736" w:rsidRPr="00811F3B">
        <w:rPr>
          <w:sz w:val="28"/>
          <w:szCs w:val="28"/>
        </w:rPr>
        <w:t>,</w:t>
      </w:r>
      <w:r w:rsidR="00BF0AC2" w:rsidRPr="00811F3B">
        <w:rPr>
          <w:sz w:val="28"/>
          <w:szCs w:val="28"/>
        </w:rPr>
        <w:t>0</w:t>
      </w:r>
      <w:r w:rsidR="00861736" w:rsidRPr="00811F3B">
        <w:rPr>
          <w:sz w:val="28"/>
          <w:szCs w:val="28"/>
        </w:rPr>
        <w:t>%</w:t>
      </w:r>
      <w:r w:rsidR="00BE1216">
        <w:rPr>
          <w:sz w:val="28"/>
          <w:szCs w:val="28"/>
        </w:rPr>
        <w:t xml:space="preserve">, </w:t>
      </w:r>
      <w:r w:rsidR="00BE1216" w:rsidRPr="00811F3B">
        <w:rPr>
          <w:sz w:val="28"/>
          <w:szCs w:val="28"/>
        </w:rPr>
        <w:t>соответственно</w:t>
      </w:r>
      <w:r w:rsidR="009430B6" w:rsidRPr="00811F3B">
        <w:rPr>
          <w:sz w:val="28"/>
          <w:szCs w:val="28"/>
        </w:rPr>
        <w:t>).</w:t>
      </w:r>
    </w:p>
    <w:p w14:paraId="04B1436D" w14:textId="416C489E" w:rsidR="00840746" w:rsidRPr="00811F3B" w:rsidRDefault="00840746" w:rsidP="00840746">
      <w:pPr>
        <w:spacing w:line="312" w:lineRule="auto"/>
        <w:ind w:firstLine="709"/>
        <w:jc w:val="both"/>
        <w:rPr>
          <w:sz w:val="28"/>
          <w:szCs w:val="28"/>
        </w:rPr>
      </w:pPr>
      <w:r w:rsidRPr="00811F3B">
        <w:rPr>
          <w:sz w:val="28"/>
          <w:szCs w:val="28"/>
        </w:rPr>
        <w:t>В табл. 5.27 приведены данные по ответам респондентов по степени удовлетворенности продуктами/ услугами субъектов страхового дела за 202</w:t>
      </w:r>
      <w:r w:rsidR="00BE1216">
        <w:rPr>
          <w:sz w:val="28"/>
          <w:szCs w:val="28"/>
        </w:rPr>
        <w:t>1</w:t>
      </w:r>
      <w:r w:rsidRPr="00811F3B">
        <w:rPr>
          <w:sz w:val="28"/>
          <w:szCs w:val="28"/>
        </w:rPr>
        <w:t>-202</w:t>
      </w:r>
      <w:r w:rsidR="00BF0AC2" w:rsidRPr="00811F3B">
        <w:rPr>
          <w:sz w:val="28"/>
          <w:szCs w:val="28"/>
        </w:rPr>
        <w:t>2</w:t>
      </w:r>
      <w:r w:rsidRPr="00811F3B">
        <w:rPr>
          <w:sz w:val="28"/>
          <w:szCs w:val="28"/>
        </w:rPr>
        <w:t xml:space="preserve"> гг. Исходя из данных таблицы можно сделать следующие выводы:</w:t>
      </w:r>
    </w:p>
    <w:p w14:paraId="1F7468C4" w14:textId="6EA98A10" w:rsidR="00840746" w:rsidRPr="00811F3B" w:rsidRDefault="00840746" w:rsidP="00840746">
      <w:pPr>
        <w:spacing w:line="312" w:lineRule="auto"/>
        <w:ind w:firstLine="709"/>
        <w:jc w:val="both"/>
        <w:rPr>
          <w:sz w:val="28"/>
          <w:szCs w:val="28"/>
        </w:rPr>
      </w:pPr>
      <w:r w:rsidRPr="00811F3B">
        <w:rPr>
          <w:sz w:val="28"/>
          <w:szCs w:val="28"/>
        </w:rPr>
        <w:t>- в 202</w:t>
      </w:r>
      <w:r w:rsidR="00BF0AC2" w:rsidRPr="00811F3B">
        <w:rPr>
          <w:sz w:val="28"/>
          <w:szCs w:val="28"/>
        </w:rPr>
        <w:t>2</w:t>
      </w:r>
      <w:r w:rsidRPr="00811F3B">
        <w:rPr>
          <w:sz w:val="28"/>
          <w:szCs w:val="28"/>
        </w:rPr>
        <w:t xml:space="preserve"> г. максимальная удовлетворенность населения наблюдается по такому продукту</w:t>
      </w:r>
      <w:r w:rsidR="002E57FC" w:rsidRPr="00811F3B">
        <w:rPr>
          <w:sz w:val="28"/>
          <w:szCs w:val="28"/>
        </w:rPr>
        <w:t>/ услуге субъектов страхового дела</w:t>
      </w:r>
      <w:r w:rsidRPr="00811F3B">
        <w:rPr>
          <w:sz w:val="28"/>
          <w:szCs w:val="28"/>
        </w:rPr>
        <w:t xml:space="preserve">, как </w:t>
      </w:r>
      <w:r w:rsidR="002E57FC" w:rsidRPr="00811F3B">
        <w:rPr>
          <w:sz w:val="28"/>
          <w:szCs w:val="28"/>
        </w:rPr>
        <w:t>обязательное медицинское страхование (3</w:t>
      </w:r>
      <w:r w:rsidR="00BF0AC2" w:rsidRPr="00811F3B">
        <w:rPr>
          <w:sz w:val="28"/>
          <w:szCs w:val="28"/>
        </w:rPr>
        <w:t>3</w:t>
      </w:r>
      <w:r w:rsidR="002E57FC" w:rsidRPr="00811F3B">
        <w:rPr>
          <w:sz w:val="28"/>
          <w:szCs w:val="28"/>
        </w:rPr>
        <w:t>,</w:t>
      </w:r>
      <w:r w:rsidR="00BF0AC2" w:rsidRPr="00811F3B">
        <w:rPr>
          <w:sz w:val="28"/>
          <w:szCs w:val="28"/>
        </w:rPr>
        <w:t>1</w:t>
      </w:r>
      <w:r w:rsidRPr="00811F3B">
        <w:rPr>
          <w:sz w:val="28"/>
          <w:szCs w:val="28"/>
        </w:rPr>
        <w:t xml:space="preserve">% опрошенных), а минимальная – по </w:t>
      </w:r>
      <w:r w:rsidR="002E57FC" w:rsidRPr="00811F3B">
        <w:rPr>
          <w:sz w:val="28"/>
          <w:szCs w:val="28"/>
        </w:rPr>
        <w:t>другому обязательному страхованию (</w:t>
      </w:r>
      <w:r w:rsidR="00BF0AC2" w:rsidRPr="00811F3B">
        <w:rPr>
          <w:sz w:val="28"/>
          <w:szCs w:val="28"/>
        </w:rPr>
        <w:t>15</w:t>
      </w:r>
      <w:r w:rsidR="002E57FC" w:rsidRPr="00811F3B">
        <w:rPr>
          <w:sz w:val="28"/>
          <w:szCs w:val="28"/>
        </w:rPr>
        <w:t>,</w:t>
      </w:r>
      <w:r w:rsidR="00BF0AC2" w:rsidRPr="00811F3B">
        <w:rPr>
          <w:sz w:val="28"/>
          <w:szCs w:val="28"/>
        </w:rPr>
        <w:t>4</w:t>
      </w:r>
      <w:r w:rsidR="002E57FC" w:rsidRPr="00811F3B">
        <w:rPr>
          <w:sz w:val="28"/>
          <w:szCs w:val="28"/>
        </w:rPr>
        <w:t>% опрошенных)</w:t>
      </w:r>
      <w:r w:rsidRPr="00811F3B">
        <w:rPr>
          <w:sz w:val="28"/>
          <w:szCs w:val="28"/>
        </w:rPr>
        <w:t>;</w:t>
      </w:r>
    </w:p>
    <w:p w14:paraId="70BF4B7D" w14:textId="18778BAB" w:rsidR="00840746" w:rsidRPr="00811F3B" w:rsidRDefault="00840746" w:rsidP="00BE1216">
      <w:pPr>
        <w:spacing w:line="312" w:lineRule="auto"/>
        <w:ind w:firstLine="709"/>
        <w:jc w:val="both"/>
        <w:rPr>
          <w:sz w:val="28"/>
          <w:szCs w:val="28"/>
        </w:rPr>
      </w:pPr>
      <w:r w:rsidRPr="00811F3B">
        <w:rPr>
          <w:sz w:val="28"/>
          <w:szCs w:val="28"/>
        </w:rPr>
        <w:t>- в 202</w:t>
      </w:r>
      <w:r w:rsidR="00BF0AC2" w:rsidRPr="00811F3B">
        <w:rPr>
          <w:sz w:val="28"/>
          <w:szCs w:val="28"/>
        </w:rPr>
        <w:t>2</w:t>
      </w:r>
      <w:r w:rsidRPr="00811F3B">
        <w:rPr>
          <w:sz w:val="28"/>
          <w:szCs w:val="28"/>
        </w:rPr>
        <w:t xml:space="preserve"> г. по сравнению с 202</w:t>
      </w:r>
      <w:r w:rsidR="00BF0AC2" w:rsidRPr="00811F3B">
        <w:rPr>
          <w:sz w:val="28"/>
          <w:szCs w:val="28"/>
        </w:rPr>
        <w:t>1</w:t>
      </w:r>
      <w:r w:rsidRPr="00811F3B">
        <w:rPr>
          <w:sz w:val="28"/>
          <w:szCs w:val="28"/>
        </w:rPr>
        <w:t xml:space="preserve"> г. </w:t>
      </w:r>
      <w:r w:rsidR="00BF0AC2" w:rsidRPr="00811F3B">
        <w:rPr>
          <w:sz w:val="28"/>
          <w:szCs w:val="28"/>
        </w:rPr>
        <w:t>падает</w:t>
      </w:r>
      <w:r w:rsidRPr="00811F3B">
        <w:rPr>
          <w:sz w:val="28"/>
          <w:szCs w:val="28"/>
        </w:rPr>
        <w:t xml:space="preserve"> доля удовлетворенного населения по таким продуктам</w:t>
      </w:r>
      <w:r w:rsidR="002E57FC" w:rsidRPr="00811F3B">
        <w:rPr>
          <w:sz w:val="28"/>
          <w:szCs w:val="28"/>
        </w:rPr>
        <w:t>/ услугам субъектов страхового дела</w:t>
      </w:r>
      <w:r w:rsidRPr="00811F3B">
        <w:rPr>
          <w:sz w:val="28"/>
          <w:szCs w:val="28"/>
        </w:rPr>
        <w:t>,</w:t>
      </w:r>
      <w:r w:rsidR="00BE1216">
        <w:rPr>
          <w:sz w:val="28"/>
          <w:szCs w:val="28"/>
        </w:rPr>
        <w:t xml:space="preserve"> как</w:t>
      </w:r>
      <w:r w:rsidRPr="00811F3B">
        <w:rPr>
          <w:sz w:val="28"/>
          <w:szCs w:val="28"/>
        </w:rPr>
        <w:t xml:space="preserve"> </w:t>
      </w:r>
      <w:r w:rsidR="002E57FC" w:rsidRPr="00811F3B">
        <w:rPr>
          <w:sz w:val="28"/>
          <w:szCs w:val="28"/>
        </w:rPr>
        <w:lastRenderedPageBreak/>
        <w:t>другое обязательное страхование (</w:t>
      </w:r>
      <w:r w:rsidR="00BF0AC2" w:rsidRPr="00811F3B">
        <w:rPr>
          <w:sz w:val="28"/>
          <w:szCs w:val="28"/>
        </w:rPr>
        <w:t>спад</w:t>
      </w:r>
      <w:r w:rsidR="002E57FC" w:rsidRPr="00811F3B">
        <w:rPr>
          <w:sz w:val="28"/>
          <w:szCs w:val="28"/>
        </w:rPr>
        <w:t xml:space="preserve"> на 1</w:t>
      </w:r>
      <w:r w:rsidR="00BF0AC2" w:rsidRPr="00811F3B">
        <w:rPr>
          <w:sz w:val="28"/>
          <w:szCs w:val="28"/>
        </w:rPr>
        <w:t>1</w:t>
      </w:r>
      <w:r w:rsidR="002E57FC" w:rsidRPr="00811F3B">
        <w:rPr>
          <w:sz w:val="28"/>
          <w:szCs w:val="28"/>
        </w:rPr>
        <w:t>,</w:t>
      </w:r>
      <w:r w:rsidR="00BF0AC2" w:rsidRPr="00811F3B">
        <w:rPr>
          <w:sz w:val="28"/>
          <w:szCs w:val="28"/>
        </w:rPr>
        <w:t>9</w:t>
      </w:r>
      <w:r w:rsidR="002E57FC" w:rsidRPr="00811F3B">
        <w:rPr>
          <w:sz w:val="28"/>
          <w:szCs w:val="28"/>
        </w:rPr>
        <w:t xml:space="preserve"> п.п.)</w:t>
      </w:r>
      <w:r w:rsidR="002C1C75" w:rsidRPr="00811F3B">
        <w:rPr>
          <w:sz w:val="28"/>
          <w:szCs w:val="28"/>
        </w:rPr>
        <w:t>, обязательное медицинское страхование (спад на 5,9 п.п.)</w:t>
      </w:r>
      <w:r w:rsidR="002E57FC" w:rsidRPr="00811F3B">
        <w:rPr>
          <w:sz w:val="28"/>
          <w:szCs w:val="28"/>
        </w:rPr>
        <w:t xml:space="preserve"> и другое добровольное страхование (</w:t>
      </w:r>
      <w:r w:rsidR="00BF0AC2" w:rsidRPr="00811F3B">
        <w:rPr>
          <w:sz w:val="28"/>
          <w:szCs w:val="28"/>
        </w:rPr>
        <w:t>спад</w:t>
      </w:r>
      <w:r w:rsidR="002E57FC" w:rsidRPr="00811F3B">
        <w:rPr>
          <w:sz w:val="28"/>
          <w:szCs w:val="28"/>
        </w:rPr>
        <w:t xml:space="preserve"> на 13,2 п.п.);</w:t>
      </w:r>
    </w:p>
    <w:p w14:paraId="7C60AF31" w14:textId="77777777" w:rsidR="00DE082A" w:rsidRPr="00811F3B" w:rsidRDefault="00DE082A" w:rsidP="00DE082A">
      <w:pPr>
        <w:spacing w:line="312" w:lineRule="auto"/>
        <w:ind w:firstLine="709"/>
        <w:jc w:val="right"/>
        <w:rPr>
          <w:sz w:val="28"/>
          <w:szCs w:val="28"/>
        </w:rPr>
      </w:pPr>
      <w:r w:rsidRPr="00811F3B">
        <w:rPr>
          <w:sz w:val="28"/>
          <w:szCs w:val="28"/>
        </w:rPr>
        <w:t>Таблица 5.27</w:t>
      </w:r>
    </w:p>
    <w:p w14:paraId="242DE828"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продуктами/ услугами субъектов страхового дела,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860"/>
        <w:gridCol w:w="861"/>
        <w:gridCol w:w="861"/>
        <w:gridCol w:w="861"/>
        <w:gridCol w:w="861"/>
        <w:gridCol w:w="861"/>
        <w:gridCol w:w="861"/>
        <w:gridCol w:w="861"/>
      </w:tblGrid>
      <w:tr w:rsidR="00DE082A" w:rsidRPr="00811F3B" w14:paraId="6A168861" w14:textId="77777777" w:rsidTr="00500F86">
        <w:trPr>
          <w:cantSplit/>
          <w:trHeight w:val="1580"/>
        </w:trPr>
        <w:tc>
          <w:tcPr>
            <w:tcW w:w="3373" w:type="dxa"/>
            <w:vMerge w:val="restart"/>
            <w:shd w:val="clear" w:color="auto" w:fill="auto"/>
            <w:noWrap/>
            <w:hideMark/>
          </w:tcPr>
          <w:p w14:paraId="10301C07"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081" w:type="dxa"/>
            <w:gridSpan w:val="2"/>
            <w:shd w:val="clear" w:color="auto" w:fill="auto"/>
            <w:textDirection w:val="btLr"/>
            <w:hideMark/>
          </w:tcPr>
          <w:p w14:paraId="20AFF5B0" w14:textId="77777777" w:rsidR="00DE082A" w:rsidRPr="00811F3B" w:rsidRDefault="00DE082A" w:rsidP="00500F86">
            <w:pPr>
              <w:jc w:val="center"/>
              <w:rPr>
                <w:b/>
                <w:bCs/>
                <w:color w:val="000000"/>
              </w:rPr>
            </w:pPr>
            <w:r w:rsidRPr="00811F3B">
              <w:rPr>
                <w:b/>
                <w:bCs/>
                <w:color w:val="000000"/>
              </w:rPr>
              <w:t>Добровольное страхование жизни</w:t>
            </w:r>
          </w:p>
        </w:tc>
        <w:tc>
          <w:tcPr>
            <w:tcW w:w="2082" w:type="dxa"/>
            <w:gridSpan w:val="2"/>
            <w:shd w:val="clear" w:color="auto" w:fill="auto"/>
            <w:textDirection w:val="btLr"/>
            <w:hideMark/>
          </w:tcPr>
          <w:p w14:paraId="19711CCF" w14:textId="77777777" w:rsidR="00DE082A" w:rsidRPr="00811F3B" w:rsidRDefault="00DE082A" w:rsidP="00500F86">
            <w:pPr>
              <w:jc w:val="center"/>
              <w:rPr>
                <w:b/>
                <w:bCs/>
                <w:color w:val="000000"/>
              </w:rPr>
            </w:pPr>
            <w:r w:rsidRPr="00811F3B">
              <w:rPr>
                <w:b/>
                <w:bCs/>
                <w:color w:val="000000"/>
              </w:rPr>
              <w:t>Другое добровольное страхование</w:t>
            </w:r>
          </w:p>
        </w:tc>
        <w:tc>
          <w:tcPr>
            <w:tcW w:w="2082" w:type="dxa"/>
            <w:gridSpan w:val="2"/>
            <w:shd w:val="clear" w:color="auto" w:fill="auto"/>
            <w:textDirection w:val="btLr"/>
            <w:hideMark/>
          </w:tcPr>
          <w:p w14:paraId="236AE9B2" w14:textId="77777777" w:rsidR="00DE082A" w:rsidRPr="00811F3B" w:rsidRDefault="00DE082A" w:rsidP="00500F86">
            <w:pPr>
              <w:jc w:val="center"/>
              <w:rPr>
                <w:b/>
                <w:bCs/>
                <w:color w:val="000000"/>
              </w:rPr>
            </w:pPr>
            <w:r w:rsidRPr="00811F3B">
              <w:rPr>
                <w:b/>
                <w:bCs/>
                <w:color w:val="000000"/>
              </w:rPr>
              <w:t>Обязательное медицинское страхование</w:t>
            </w:r>
          </w:p>
        </w:tc>
        <w:tc>
          <w:tcPr>
            <w:tcW w:w="2082" w:type="dxa"/>
            <w:gridSpan w:val="2"/>
            <w:shd w:val="clear" w:color="auto" w:fill="auto"/>
            <w:textDirection w:val="btLr"/>
            <w:hideMark/>
          </w:tcPr>
          <w:p w14:paraId="579429DB" w14:textId="77777777" w:rsidR="00DE082A" w:rsidRPr="00811F3B" w:rsidRDefault="00DE082A" w:rsidP="00500F86">
            <w:pPr>
              <w:jc w:val="center"/>
              <w:rPr>
                <w:b/>
                <w:bCs/>
                <w:color w:val="000000"/>
              </w:rPr>
            </w:pPr>
            <w:r w:rsidRPr="00811F3B">
              <w:rPr>
                <w:b/>
                <w:bCs/>
                <w:color w:val="000000"/>
              </w:rPr>
              <w:t>Другое обязательное страхование</w:t>
            </w:r>
          </w:p>
        </w:tc>
      </w:tr>
      <w:tr w:rsidR="00DE082A" w:rsidRPr="00811F3B" w14:paraId="68A97FEC" w14:textId="77777777" w:rsidTr="00500F86">
        <w:trPr>
          <w:trHeight w:val="860"/>
        </w:trPr>
        <w:tc>
          <w:tcPr>
            <w:tcW w:w="3373" w:type="dxa"/>
            <w:vMerge/>
            <w:hideMark/>
          </w:tcPr>
          <w:p w14:paraId="7D7AD890" w14:textId="77777777" w:rsidR="00DE082A" w:rsidRPr="00811F3B" w:rsidRDefault="00DE082A" w:rsidP="00500F86">
            <w:pPr>
              <w:rPr>
                <w:b/>
                <w:bCs/>
                <w:color w:val="000000"/>
              </w:rPr>
            </w:pPr>
          </w:p>
        </w:tc>
        <w:tc>
          <w:tcPr>
            <w:tcW w:w="1040" w:type="dxa"/>
            <w:shd w:val="clear" w:color="auto" w:fill="auto"/>
            <w:noWrap/>
            <w:textDirection w:val="btLr"/>
            <w:hideMark/>
          </w:tcPr>
          <w:p w14:paraId="6CD2F8A8" w14:textId="77777777" w:rsidR="00DE082A" w:rsidRPr="00811F3B" w:rsidRDefault="00DE082A" w:rsidP="00500F86">
            <w:pPr>
              <w:jc w:val="center"/>
              <w:rPr>
                <w:b/>
                <w:bCs/>
                <w:color w:val="000000"/>
              </w:rPr>
            </w:pPr>
            <w:r w:rsidRPr="00811F3B">
              <w:rPr>
                <w:b/>
                <w:bCs/>
                <w:color w:val="000000"/>
              </w:rPr>
              <w:t>2022 г.</w:t>
            </w:r>
          </w:p>
        </w:tc>
        <w:tc>
          <w:tcPr>
            <w:tcW w:w="1041" w:type="dxa"/>
            <w:shd w:val="clear" w:color="auto" w:fill="auto"/>
            <w:noWrap/>
            <w:textDirection w:val="btLr"/>
            <w:hideMark/>
          </w:tcPr>
          <w:p w14:paraId="749A380B" w14:textId="77777777" w:rsidR="00DE082A" w:rsidRPr="00811F3B" w:rsidRDefault="00DE082A" w:rsidP="00500F86">
            <w:pPr>
              <w:jc w:val="center"/>
              <w:rPr>
                <w:b/>
                <w:bCs/>
                <w:color w:val="000000"/>
              </w:rPr>
            </w:pPr>
            <w:r w:rsidRPr="00811F3B">
              <w:rPr>
                <w:b/>
                <w:bCs/>
                <w:color w:val="000000"/>
              </w:rPr>
              <w:t>2021 г.</w:t>
            </w:r>
          </w:p>
        </w:tc>
        <w:tc>
          <w:tcPr>
            <w:tcW w:w="1041" w:type="dxa"/>
            <w:shd w:val="clear" w:color="auto" w:fill="auto"/>
            <w:noWrap/>
            <w:textDirection w:val="btLr"/>
            <w:hideMark/>
          </w:tcPr>
          <w:p w14:paraId="5B64F74E" w14:textId="77777777" w:rsidR="00DE082A" w:rsidRPr="00811F3B" w:rsidRDefault="00DE082A" w:rsidP="00500F86">
            <w:pPr>
              <w:jc w:val="center"/>
              <w:rPr>
                <w:b/>
                <w:bCs/>
                <w:color w:val="000000"/>
              </w:rPr>
            </w:pPr>
            <w:r w:rsidRPr="00811F3B">
              <w:rPr>
                <w:b/>
                <w:bCs/>
                <w:color w:val="000000"/>
              </w:rPr>
              <w:t>2022 г.</w:t>
            </w:r>
          </w:p>
        </w:tc>
        <w:tc>
          <w:tcPr>
            <w:tcW w:w="1041" w:type="dxa"/>
            <w:shd w:val="clear" w:color="auto" w:fill="auto"/>
            <w:noWrap/>
            <w:textDirection w:val="btLr"/>
            <w:hideMark/>
          </w:tcPr>
          <w:p w14:paraId="4B70482C" w14:textId="77777777" w:rsidR="00DE082A" w:rsidRPr="00811F3B" w:rsidRDefault="00DE082A" w:rsidP="00500F86">
            <w:pPr>
              <w:jc w:val="center"/>
              <w:rPr>
                <w:b/>
                <w:bCs/>
                <w:color w:val="000000"/>
              </w:rPr>
            </w:pPr>
            <w:r w:rsidRPr="00811F3B">
              <w:rPr>
                <w:b/>
                <w:bCs/>
                <w:color w:val="000000"/>
              </w:rPr>
              <w:t>2021 г.</w:t>
            </w:r>
          </w:p>
        </w:tc>
        <w:tc>
          <w:tcPr>
            <w:tcW w:w="1041" w:type="dxa"/>
            <w:shd w:val="clear" w:color="auto" w:fill="auto"/>
            <w:noWrap/>
            <w:textDirection w:val="btLr"/>
            <w:hideMark/>
          </w:tcPr>
          <w:p w14:paraId="2D8D9BD9" w14:textId="77777777" w:rsidR="00DE082A" w:rsidRPr="00811F3B" w:rsidRDefault="00DE082A" w:rsidP="00500F86">
            <w:pPr>
              <w:jc w:val="center"/>
              <w:rPr>
                <w:b/>
                <w:bCs/>
                <w:color w:val="000000"/>
              </w:rPr>
            </w:pPr>
            <w:r w:rsidRPr="00811F3B">
              <w:rPr>
                <w:b/>
                <w:bCs/>
                <w:color w:val="000000"/>
              </w:rPr>
              <w:t>2022 г.</w:t>
            </w:r>
          </w:p>
        </w:tc>
        <w:tc>
          <w:tcPr>
            <w:tcW w:w="1041" w:type="dxa"/>
            <w:shd w:val="clear" w:color="auto" w:fill="auto"/>
            <w:noWrap/>
            <w:textDirection w:val="btLr"/>
            <w:hideMark/>
          </w:tcPr>
          <w:p w14:paraId="2CA0A1D5" w14:textId="77777777" w:rsidR="00DE082A" w:rsidRPr="00811F3B" w:rsidRDefault="00DE082A" w:rsidP="00500F86">
            <w:pPr>
              <w:jc w:val="center"/>
              <w:rPr>
                <w:b/>
                <w:bCs/>
                <w:color w:val="000000"/>
              </w:rPr>
            </w:pPr>
            <w:r w:rsidRPr="00811F3B">
              <w:rPr>
                <w:b/>
                <w:bCs/>
                <w:color w:val="000000"/>
              </w:rPr>
              <w:t>2021 г.</w:t>
            </w:r>
          </w:p>
        </w:tc>
        <w:tc>
          <w:tcPr>
            <w:tcW w:w="1041" w:type="dxa"/>
            <w:shd w:val="clear" w:color="auto" w:fill="auto"/>
            <w:noWrap/>
            <w:textDirection w:val="btLr"/>
            <w:hideMark/>
          </w:tcPr>
          <w:p w14:paraId="296D4597" w14:textId="77777777" w:rsidR="00DE082A" w:rsidRPr="00811F3B" w:rsidRDefault="00DE082A" w:rsidP="00500F86">
            <w:pPr>
              <w:jc w:val="center"/>
              <w:rPr>
                <w:b/>
                <w:bCs/>
                <w:color w:val="000000"/>
              </w:rPr>
            </w:pPr>
            <w:r w:rsidRPr="00811F3B">
              <w:rPr>
                <w:b/>
                <w:bCs/>
                <w:color w:val="000000"/>
              </w:rPr>
              <w:t>2022 г.</w:t>
            </w:r>
          </w:p>
        </w:tc>
        <w:tc>
          <w:tcPr>
            <w:tcW w:w="1041" w:type="dxa"/>
            <w:shd w:val="clear" w:color="auto" w:fill="auto"/>
            <w:noWrap/>
            <w:textDirection w:val="btLr"/>
            <w:hideMark/>
          </w:tcPr>
          <w:p w14:paraId="60138A32" w14:textId="77777777" w:rsidR="00DE082A" w:rsidRPr="00811F3B" w:rsidRDefault="00DE082A" w:rsidP="00500F86">
            <w:pPr>
              <w:jc w:val="center"/>
              <w:rPr>
                <w:b/>
                <w:bCs/>
                <w:color w:val="000000"/>
              </w:rPr>
            </w:pPr>
            <w:r w:rsidRPr="00811F3B">
              <w:rPr>
                <w:b/>
                <w:bCs/>
                <w:color w:val="000000"/>
              </w:rPr>
              <w:t>2021 г.</w:t>
            </w:r>
          </w:p>
        </w:tc>
      </w:tr>
      <w:tr w:rsidR="00DE082A" w:rsidRPr="00811F3B" w14:paraId="6965BFBB" w14:textId="77777777" w:rsidTr="00500F86">
        <w:trPr>
          <w:trHeight w:val="340"/>
        </w:trPr>
        <w:tc>
          <w:tcPr>
            <w:tcW w:w="3373" w:type="dxa"/>
            <w:shd w:val="clear" w:color="auto" w:fill="auto"/>
            <w:noWrap/>
            <w:hideMark/>
          </w:tcPr>
          <w:p w14:paraId="499D5FD1" w14:textId="77777777" w:rsidR="00DE082A" w:rsidRPr="00811F3B" w:rsidRDefault="00DE082A" w:rsidP="00500F86">
            <w:pPr>
              <w:rPr>
                <w:color w:val="000000"/>
              </w:rPr>
            </w:pPr>
            <w:r w:rsidRPr="00811F3B">
              <w:rPr>
                <w:color w:val="000000"/>
              </w:rPr>
              <w:t>Полностью НЕ удовлетворен(-а)</w:t>
            </w:r>
          </w:p>
        </w:tc>
        <w:tc>
          <w:tcPr>
            <w:tcW w:w="1040" w:type="dxa"/>
            <w:shd w:val="clear" w:color="auto" w:fill="auto"/>
            <w:noWrap/>
            <w:hideMark/>
          </w:tcPr>
          <w:p w14:paraId="3571C206" w14:textId="77777777" w:rsidR="00DE082A" w:rsidRPr="00811F3B" w:rsidRDefault="00DE082A" w:rsidP="00500F86">
            <w:pPr>
              <w:jc w:val="right"/>
              <w:rPr>
                <w:color w:val="000000"/>
              </w:rPr>
            </w:pPr>
            <w:r w:rsidRPr="00811F3B">
              <w:rPr>
                <w:color w:val="000000"/>
              </w:rPr>
              <w:t>10,1</w:t>
            </w:r>
          </w:p>
        </w:tc>
        <w:tc>
          <w:tcPr>
            <w:tcW w:w="1041" w:type="dxa"/>
            <w:shd w:val="clear" w:color="auto" w:fill="auto"/>
            <w:noWrap/>
            <w:hideMark/>
          </w:tcPr>
          <w:p w14:paraId="682D25A3" w14:textId="77777777" w:rsidR="00DE082A" w:rsidRPr="00811F3B" w:rsidRDefault="00DE082A" w:rsidP="00500F86">
            <w:pPr>
              <w:jc w:val="right"/>
              <w:rPr>
                <w:color w:val="000000"/>
              </w:rPr>
            </w:pPr>
            <w:r w:rsidRPr="00811F3B">
              <w:rPr>
                <w:color w:val="000000"/>
              </w:rPr>
              <w:t>10,2</w:t>
            </w:r>
          </w:p>
        </w:tc>
        <w:tc>
          <w:tcPr>
            <w:tcW w:w="1041" w:type="dxa"/>
            <w:shd w:val="clear" w:color="auto" w:fill="auto"/>
            <w:noWrap/>
            <w:hideMark/>
          </w:tcPr>
          <w:p w14:paraId="2709C6AB" w14:textId="77777777" w:rsidR="00DE082A" w:rsidRPr="00811F3B" w:rsidRDefault="00DE082A" w:rsidP="00500F86">
            <w:pPr>
              <w:jc w:val="center"/>
              <w:rPr>
                <w:color w:val="000000"/>
              </w:rPr>
            </w:pPr>
            <w:r w:rsidRPr="00811F3B">
              <w:rPr>
                <w:color w:val="000000"/>
              </w:rPr>
              <w:t>7,3</w:t>
            </w:r>
          </w:p>
        </w:tc>
        <w:tc>
          <w:tcPr>
            <w:tcW w:w="1041" w:type="dxa"/>
            <w:shd w:val="clear" w:color="auto" w:fill="auto"/>
            <w:noWrap/>
            <w:hideMark/>
          </w:tcPr>
          <w:p w14:paraId="3D17498A" w14:textId="77777777" w:rsidR="00DE082A" w:rsidRPr="00811F3B" w:rsidRDefault="00DE082A" w:rsidP="00500F86">
            <w:pPr>
              <w:jc w:val="center"/>
              <w:rPr>
                <w:color w:val="000000"/>
              </w:rPr>
            </w:pPr>
            <w:r w:rsidRPr="00811F3B">
              <w:rPr>
                <w:color w:val="000000"/>
              </w:rPr>
              <w:t>10,5</w:t>
            </w:r>
          </w:p>
        </w:tc>
        <w:tc>
          <w:tcPr>
            <w:tcW w:w="1041" w:type="dxa"/>
            <w:shd w:val="clear" w:color="auto" w:fill="auto"/>
            <w:noWrap/>
            <w:hideMark/>
          </w:tcPr>
          <w:p w14:paraId="416D0E8C" w14:textId="77777777" w:rsidR="00DE082A" w:rsidRPr="00811F3B" w:rsidRDefault="00DE082A" w:rsidP="00500F86">
            <w:pPr>
              <w:jc w:val="right"/>
              <w:rPr>
                <w:color w:val="000000"/>
              </w:rPr>
            </w:pPr>
            <w:r w:rsidRPr="00811F3B">
              <w:rPr>
                <w:color w:val="000000"/>
              </w:rPr>
              <w:t>10,1</w:t>
            </w:r>
          </w:p>
        </w:tc>
        <w:tc>
          <w:tcPr>
            <w:tcW w:w="1041" w:type="dxa"/>
            <w:shd w:val="clear" w:color="auto" w:fill="auto"/>
            <w:noWrap/>
            <w:hideMark/>
          </w:tcPr>
          <w:p w14:paraId="0FD3DB6B" w14:textId="77777777" w:rsidR="00DE082A" w:rsidRPr="00811F3B" w:rsidRDefault="00DE082A" w:rsidP="00500F86">
            <w:pPr>
              <w:jc w:val="center"/>
              <w:rPr>
                <w:color w:val="000000"/>
              </w:rPr>
            </w:pPr>
            <w:r w:rsidRPr="00811F3B">
              <w:rPr>
                <w:color w:val="000000"/>
              </w:rPr>
              <w:t>11,3</w:t>
            </w:r>
          </w:p>
        </w:tc>
        <w:tc>
          <w:tcPr>
            <w:tcW w:w="1041" w:type="dxa"/>
            <w:shd w:val="clear" w:color="auto" w:fill="auto"/>
            <w:noWrap/>
            <w:hideMark/>
          </w:tcPr>
          <w:p w14:paraId="4D954115" w14:textId="77777777" w:rsidR="00DE082A" w:rsidRPr="00811F3B" w:rsidRDefault="00DE082A" w:rsidP="00500F86">
            <w:pPr>
              <w:jc w:val="right"/>
              <w:rPr>
                <w:color w:val="000000"/>
              </w:rPr>
            </w:pPr>
            <w:r w:rsidRPr="00811F3B">
              <w:rPr>
                <w:color w:val="000000"/>
              </w:rPr>
              <w:t>11,0</w:t>
            </w:r>
          </w:p>
        </w:tc>
        <w:tc>
          <w:tcPr>
            <w:tcW w:w="1041" w:type="dxa"/>
            <w:shd w:val="clear" w:color="auto" w:fill="auto"/>
            <w:noWrap/>
            <w:hideMark/>
          </w:tcPr>
          <w:p w14:paraId="71EE98B8" w14:textId="77777777" w:rsidR="00DE082A" w:rsidRPr="00811F3B" w:rsidRDefault="00DE082A" w:rsidP="00500F86">
            <w:pPr>
              <w:jc w:val="center"/>
              <w:rPr>
                <w:color w:val="000000"/>
              </w:rPr>
            </w:pPr>
            <w:r w:rsidRPr="00811F3B">
              <w:rPr>
                <w:color w:val="000000"/>
              </w:rPr>
              <w:t>10,9</w:t>
            </w:r>
          </w:p>
        </w:tc>
      </w:tr>
      <w:tr w:rsidR="00DE082A" w:rsidRPr="00811F3B" w14:paraId="4C2A90D5" w14:textId="77777777" w:rsidTr="00500F86">
        <w:trPr>
          <w:trHeight w:val="340"/>
        </w:trPr>
        <w:tc>
          <w:tcPr>
            <w:tcW w:w="3373" w:type="dxa"/>
            <w:shd w:val="clear" w:color="auto" w:fill="auto"/>
            <w:noWrap/>
            <w:hideMark/>
          </w:tcPr>
          <w:p w14:paraId="7F79508E" w14:textId="77777777" w:rsidR="00DE082A" w:rsidRPr="00811F3B" w:rsidRDefault="00DE082A" w:rsidP="00500F86">
            <w:pPr>
              <w:rPr>
                <w:color w:val="000000"/>
              </w:rPr>
            </w:pPr>
            <w:r w:rsidRPr="00811F3B">
              <w:rPr>
                <w:color w:val="000000"/>
              </w:rPr>
              <w:t>Скорее НЕ удовлетворен(-а)</w:t>
            </w:r>
          </w:p>
        </w:tc>
        <w:tc>
          <w:tcPr>
            <w:tcW w:w="1040" w:type="dxa"/>
            <w:shd w:val="clear" w:color="auto" w:fill="auto"/>
            <w:noWrap/>
            <w:hideMark/>
          </w:tcPr>
          <w:p w14:paraId="6C145FCE" w14:textId="77777777" w:rsidR="00DE082A" w:rsidRPr="00811F3B" w:rsidRDefault="00DE082A" w:rsidP="00500F86">
            <w:pPr>
              <w:jc w:val="right"/>
              <w:rPr>
                <w:color w:val="000000"/>
              </w:rPr>
            </w:pPr>
            <w:r w:rsidRPr="00811F3B">
              <w:rPr>
                <w:color w:val="000000"/>
              </w:rPr>
              <w:t>16,0</w:t>
            </w:r>
          </w:p>
        </w:tc>
        <w:tc>
          <w:tcPr>
            <w:tcW w:w="1041" w:type="dxa"/>
            <w:shd w:val="clear" w:color="auto" w:fill="auto"/>
            <w:noWrap/>
            <w:hideMark/>
          </w:tcPr>
          <w:p w14:paraId="64AC445D" w14:textId="77777777" w:rsidR="00DE082A" w:rsidRPr="00811F3B" w:rsidRDefault="00DE082A" w:rsidP="00500F86">
            <w:pPr>
              <w:jc w:val="right"/>
              <w:rPr>
                <w:color w:val="000000"/>
              </w:rPr>
            </w:pPr>
            <w:r w:rsidRPr="00811F3B">
              <w:rPr>
                <w:color w:val="000000"/>
              </w:rPr>
              <w:t>14,6</w:t>
            </w:r>
          </w:p>
        </w:tc>
        <w:tc>
          <w:tcPr>
            <w:tcW w:w="1041" w:type="dxa"/>
            <w:shd w:val="clear" w:color="auto" w:fill="auto"/>
            <w:noWrap/>
            <w:hideMark/>
          </w:tcPr>
          <w:p w14:paraId="3FC79E98" w14:textId="77777777" w:rsidR="00DE082A" w:rsidRPr="00811F3B" w:rsidRDefault="00DE082A" w:rsidP="00500F86">
            <w:pPr>
              <w:jc w:val="center"/>
              <w:rPr>
                <w:color w:val="000000"/>
              </w:rPr>
            </w:pPr>
            <w:r w:rsidRPr="00811F3B">
              <w:rPr>
                <w:color w:val="000000"/>
              </w:rPr>
              <w:t>14,6</w:t>
            </w:r>
          </w:p>
        </w:tc>
        <w:tc>
          <w:tcPr>
            <w:tcW w:w="1041" w:type="dxa"/>
            <w:shd w:val="clear" w:color="auto" w:fill="auto"/>
            <w:noWrap/>
            <w:hideMark/>
          </w:tcPr>
          <w:p w14:paraId="681BFBE4" w14:textId="77777777" w:rsidR="00DE082A" w:rsidRPr="00811F3B" w:rsidRDefault="00DE082A" w:rsidP="00500F86">
            <w:pPr>
              <w:jc w:val="center"/>
              <w:rPr>
                <w:color w:val="000000"/>
              </w:rPr>
            </w:pPr>
            <w:r w:rsidRPr="00811F3B">
              <w:rPr>
                <w:color w:val="000000"/>
              </w:rPr>
              <w:t>13,6</w:t>
            </w:r>
          </w:p>
        </w:tc>
        <w:tc>
          <w:tcPr>
            <w:tcW w:w="1041" w:type="dxa"/>
            <w:shd w:val="clear" w:color="auto" w:fill="auto"/>
            <w:noWrap/>
            <w:hideMark/>
          </w:tcPr>
          <w:p w14:paraId="149B4F65" w14:textId="77777777" w:rsidR="00DE082A" w:rsidRPr="00811F3B" w:rsidRDefault="00DE082A" w:rsidP="00500F86">
            <w:pPr>
              <w:jc w:val="right"/>
              <w:rPr>
                <w:color w:val="000000"/>
              </w:rPr>
            </w:pPr>
            <w:r w:rsidRPr="00811F3B">
              <w:rPr>
                <w:color w:val="000000"/>
              </w:rPr>
              <w:t>18,1</w:t>
            </w:r>
          </w:p>
        </w:tc>
        <w:tc>
          <w:tcPr>
            <w:tcW w:w="1041" w:type="dxa"/>
            <w:shd w:val="clear" w:color="auto" w:fill="auto"/>
            <w:noWrap/>
            <w:hideMark/>
          </w:tcPr>
          <w:p w14:paraId="254188F2" w14:textId="77777777" w:rsidR="00DE082A" w:rsidRPr="00811F3B" w:rsidRDefault="00DE082A" w:rsidP="00500F86">
            <w:pPr>
              <w:jc w:val="center"/>
              <w:rPr>
                <w:color w:val="000000"/>
              </w:rPr>
            </w:pPr>
            <w:r w:rsidRPr="00811F3B">
              <w:rPr>
                <w:color w:val="000000"/>
              </w:rPr>
              <w:t>17,1</w:t>
            </w:r>
          </w:p>
        </w:tc>
        <w:tc>
          <w:tcPr>
            <w:tcW w:w="1041" w:type="dxa"/>
            <w:shd w:val="clear" w:color="auto" w:fill="auto"/>
            <w:noWrap/>
            <w:hideMark/>
          </w:tcPr>
          <w:p w14:paraId="5E2F68AE" w14:textId="77777777" w:rsidR="00DE082A" w:rsidRPr="00811F3B" w:rsidRDefault="00DE082A" w:rsidP="00500F86">
            <w:pPr>
              <w:jc w:val="right"/>
              <w:rPr>
                <w:color w:val="000000"/>
              </w:rPr>
            </w:pPr>
            <w:r w:rsidRPr="00811F3B">
              <w:rPr>
                <w:color w:val="000000"/>
              </w:rPr>
              <w:t>15,2</w:t>
            </w:r>
          </w:p>
        </w:tc>
        <w:tc>
          <w:tcPr>
            <w:tcW w:w="1041" w:type="dxa"/>
            <w:shd w:val="clear" w:color="auto" w:fill="auto"/>
            <w:noWrap/>
            <w:hideMark/>
          </w:tcPr>
          <w:p w14:paraId="5BCFC0F6" w14:textId="77777777" w:rsidR="00DE082A" w:rsidRPr="00811F3B" w:rsidRDefault="00DE082A" w:rsidP="00500F86">
            <w:pPr>
              <w:jc w:val="center"/>
              <w:rPr>
                <w:color w:val="000000"/>
              </w:rPr>
            </w:pPr>
            <w:r w:rsidRPr="00811F3B">
              <w:rPr>
                <w:color w:val="000000"/>
              </w:rPr>
              <w:t>13,9</w:t>
            </w:r>
          </w:p>
        </w:tc>
      </w:tr>
      <w:tr w:rsidR="00DE082A" w:rsidRPr="00811F3B" w14:paraId="724666AC" w14:textId="77777777" w:rsidTr="00500F86">
        <w:trPr>
          <w:trHeight w:val="340"/>
        </w:trPr>
        <w:tc>
          <w:tcPr>
            <w:tcW w:w="3373" w:type="dxa"/>
            <w:shd w:val="clear" w:color="auto" w:fill="auto"/>
            <w:noWrap/>
            <w:hideMark/>
          </w:tcPr>
          <w:p w14:paraId="180311B3" w14:textId="77777777" w:rsidR="00DE082A" w:rsidRPr="00811F3B" w:rsidRDefault="00DE082A" w:rsidP="00500F86">
            <w:pPr>
              <w:rPr>
                <w:color w:val="000000"/>
              </w:rPr>
            </w:pPr>
            <w:r w:rsidRPr="00811F3B">
              <w:rPr>
                <w:color w:val="000000"/>
              </w:rPr>
              <w:t>Скорее удовлетворен(-а)</w:t>
            </w:r>
          </w:p>
        </w:tc>
        <w:tc>
          <w:tcPr>
            <w:tcW w:w="1040" w:type="dxa"/>
            <w:shd w:val="clear" w:color="auto" w:fill="auto"/>
            <w:noWrap/>
            <w:hideMark/>
          </w:tcPr>
          <w:p w14:paraId="48CABD18" w14:textId="77777777" w:rsidR="00DE082A" w:rsidRPr="00811F3B" w:rsidRDefault="00DE082A" w:rsidP="00500F86">
            <w:pPr>
              <w:jc w:val="right"/>
              <w:rPr>
                <w:color w:val="000000"/>
              </w:rPr>
            </w:pPr>
            <w:r w:rsidRPr="00811F3B">
              <w:rPr>
                <w:color w:val="000000"/>
              </w:rPr>
              <w:t>14,5</w:t>
            </w:r>
          </w:p>
        </w:tc>
        <w:tc>
          <w:tcPr>
            <w:tcW w:w="1041" w:type="dxa"/>
            <w:shd w:val="clear" w:color="auto" w:fill="auto"/>
            <w:noWrap/>
            <w:hideMark/>
          </w:tcPr>
          <w:p w14:paraId="24C51CFC" w14:textId="77777777" w:rsidR="00DE082A" w:rsidRPr="00811F3B" w:rsidRDefault="00DE082A" w:rsidP="00500F86">
            <w:pPr>
              <w:jc w:val="right"/>
              <w:rPr>
                <w:color w:val="000000"/>
              </w:rPr>
            </w:pPr>
            <w:r w:rsidRPr="00811F3B">
              <w:rPr>
                <w:color w:val="000000"/>
              </w:rPr>
              <w:t>14,0</w:t>
            </w:r>
          </w:p>
        </w:tc>
        <w:tc>
          <w:tcPr>
            <w:tcW w:w="1041" w:type="dxa"/>
            <w:shd w:val="clear" w:color="auto" w:fill="auto"/>
            <w:noWrap/>
            <w:hideMark/>
          </w:tcPr>
          <w:p w14:paraId="38F5AC2A" w14:textId="77777777" w:rsidR="00DE082A" w:rsidRPr="00811F3B" w:rsidRDefault="00DE082A" w:rsidP="00500F86">
            <w:pPr>
              <w:jc w:val="center"/>
              <w:rPr>
                <w:color w:val="000000"/>
              </w:rPr>
            </w:pPr>
            <w:r w:rsidRPr="00811F3B">
              <w:rPr>
                <w:color w:val="000000"/>
              </w:rPr>
              <w:t>13</w:t>
            </w:r>
          </w:p>
        </w:tc>
        <w:tc>
          <w:tcPr>
            <w:tcW w:w="1041" w:type="dxa"/>
            <w:shd w:val="clear" w:color="auto" w:fill="auto"/>
            <w:noWrap/>
            <w:hideMark/>
          </w:tcPr>
          <w:p w14:paraId="43DA9F13" w14:textId="77777777" w:rsidR="00DE082A" w:rsidRPr="00811F3B" w:rsidRDefault="00DE082A" w:rsidP="00500F86">
            <w:pPr>
              <w:jc w:val="center"/>
              <w:rPr>
                <w:color w:val="000000"/>
              </w:rPr>
            </w:pPr>
            <w:r w:rsidRPr="00811F3B">
              <w:rPr>
                <w:color w:val="000000"/>
              </w:rPr>
              <w:t>17,6</w:t>
            </w:r>
          </w:p>
        </w:tc>
        <w:tc>
          <w:tcPr>
            <w:tcW w:w="1041" w:type="dxa"/>
            <w:shd w:val="clear" w:color="auto" w:fill="auto"/>
            <w:noWrap/>
            <w:hideMark/>
          </w:tcPr>
          <w:p w14:paraId="3515713F" w14:textId="77777777" w:rsidR="00DE082A" w:rsidRPr="00811F3B" w:rsidRDefault="00DE082A" w:rsidP="00500F86">
            <w:pPr>
              <w:jc w:val="right"/>
              <w:rPr>
                <w:color w:val="000000"/>
              </w:rPr>
            </w:pPr>
            <w:r w:rsidRPr="00811F3B">
              <w:rPr>
                <w:color w:val="000000"/>
              </w:rPr>
              <w:t>28,1</w:t>
            </w:r>
          </w:p>
        </w:tc>
        <w:tc>
          <w:tcPr>
            <w:tcW w:w="1041" w:type="dxa"/>
            <w:shd w:val="clear" w:color="auto" w:fill="auto"/>
            <w:noWrap/>
            <w:hideMark/>
          </w:tcPr>
          <w:p w14:paraId="12A65375" w14:textId="77777777" w:rsidR="00DE082A" w:rsidRPr="00811F3B" w:rsidRDefault="00DE082A" w:rsidP="00500F86">
            <w:pPr>
              <w:jc w:val="center"/>
              <w:rPr>
                <w:color w:val="000000"/>
              </w:rPr>
            </w:pPr>
            <w:r w:rsidRPr="00811F3B">
              <w:rPr>
                <w:color w:val="000000"/>
              </w:rPr>
              <w:t>26,5</w:t>
            </w:r>
          </w:p>
        </w:tc>
        <w:tc>
          <w:tcPr>
            <w:tcW w:w="1041" w:type="dxa"/>
            <w:shd w:val="clear" w:color="auto" w:fill="auto"/>
            <w:noWrap/>
            <w:hideMark/>
          </w:tcPr>
          <w:p w14:paraId="11DC739E" w14:textId="77777777" w:rsidR="00DE082A" w:rsidRPr="00811F3B" w:rsidRDefault="00DE082A" w:rsidP="00500F86">
            <w:pPr>
              <w:jc w:val="right"/>
              <w:rPr>
                <w:color w:val="000000"/>
              </w:rPr>
            </w:pPr>
            <w:r w:rsidRPr="00811F3B">
              <w:rPr>
                <w:color w:val="000000"/>
              </w:rPr>
              <w:t>12,7</w:t>
            </w:r>
          </w:p>
        </w:tc>
        <w:tc>
          <w:tcPr>
            <w:tcW w:w="1041" w:type="dxa"/>
            <w:shd w:val="clear" w:color="auto" w:fill="auto"/>
            <w:noWrap/>
            <w:hideMark/>
          </w:tcPr>
          <w:p w14:paraId="514C2C25" w14:textId="77777777" w:rsidR="00DE082A" w:rsidRPr="00811F3B" w:rsidRDefault="00DE082A" w:rsidP="00500F86">
            <w:pPr>
              <w:jc w:val="center"/>
              <w:rPr>
                <w:color w:val="000000"/>
              </w:rPr>
            </w:pPr>
            <w:r w:rsidRPr="00811F3B">
              <w:rPr>
                <w:color w:val="000000"/>
              </w:rPr>
              <w:t>17</w:t>
            </w:r>
          </w:p>
        </w:tc>
      </w:tr>
      <w:tr w:rsidR="00DE082A" w:rsidRPr="00811F3B" w14:paraId="7BC35D67" w14:textId="77777777" w:rsidTr="00500F86">
        <w:trPr>
          <w:trHeight w:val="340"/>
        </w:trPr>
        <w:tc>
          <w:tcPr>
            <w:tcW w:w="3373" w:type="dxa"/>
            <w:shd w:val="clear" w:color="auto" w:fill="auto"/>
            <w:noWrap/>
            <w:hideMark/>
          </w:tcPr>
          <w:p w14:paraId="11DDCF85" w14:textId="77777777" w:rsidR="00DE082A" w:rsidRPr="00811F3B" w:rsidRDefault="00DE082A" w:rsidP="00500F86">
            <w:pPr>
              <w:rPr>
                <w:color w:val="000000"/>
              </w:rPr>
            </w:pPr>
            <w:r w:rsidRPr="00811F3B">
              <w:rPr>
                <w:color w:val="000000"/>
              </w:rPr>
              <w:t>Полностью удовлетворен(-а)</w:t>
            </w:r>
          </w:p>
        </w:tc>
        <w:tc>
          <w:tcPr>
            <w:tcW w:w="1040" w:type="dxa"/>
            <w:shd w:val="clear" w:color="auto" w:fill="auto"/>
            <w:noWrap/>
            <w:hideMark/>
          </w:tcPr>
          <w:p w14:paraId="056EDEB0" w14:textId="77777777" w:rsidR="00DE082A" w:rsidRPr="00811F3B" w:rsidRDefault="00DE082A" w:rsidP="00500F86">
            <w:pPr>
              <w:jc w:val="right"/>
              <w:rPr>
                <w:color w:val="000000"/>
              </w:rPr>
            </w:pPr>
            <w:r w:rsidRPr="00811F3B">
              <w:rPr>
                <w:color w:val="000000"/>
              </w:rPr>
              <w:t>2,6</w:t>
            </w:r>
          </w:p>
        </w:tc>
        <w:tc>
          <w:tcPr>
            <w:tcW w:w="1041" w:type="dxa"/>
            <w:shd w:val="clear" w:color="auto" w:fill="auto"/>
            <w:noWrap/>
            <w:hideMark/>
          </w:tcPr>
          <w:p w14:paraId="0961B05A" w14:textId="77777777" w:rsidR="00DE082A" w:rsidRPr="00811F3B" w:rsidRDefault="00DE082A" w:rsidP="00500F86">
            <w:pPr>
              <w:jc w:val="right"/>
              <w:rPr>
                <w:color w:val="000000"/>
              </w:rPr>
            </w:pPr>
            <w:r w:rsidRPr="00811F3B">
              <w:rPr>
                <w:color w:val="000000"/>
              </w:rPr>
              <w:t>2,9</w:t>
            </w:r>
          </w:p>
        </w:tc>
        <w:tc>
          <w:tcPr>
            <w:tcW w:w="1041" w:type="dxa"/>
            <w:shd w:val="clear" w:color="auto" w:fill="auto"/>
            <w:noWrap/>
            <w:hideMark/>
          </w:tcPr>
          <w:p w14:paraId="03B718D5" w14:textId="77777777" w:rsidR="00DE082A" w:rsidRPr="00811F3B" w:rsidRDefault="00DE082A" w:rsidP="00500F86">
            <w:pPr>
              <w:jc w:val="center"/>
              <w:rPr>
                <w:color w:val="000000"/>
              </w:rPr>
            </w:pPr>
            <w:r w:rsidRPr="00811F3B">
              <w:rPr>
                <w:color w:val="000000"/>
              </w:rPr>
              <w:t>2,7</w:t>
            </w:r>
          </w:p>
        </w:tc>
        <w:tc>
          <w:tcPr>
            <w:tcW w:w="1041" w:type="dxa"/>
            <w:shd w:val="clear" w:color="auto" w:fill="auto"/>
            <w:noWrap/>
            <w:hideMark/>
          </w:tcPr>
          <w:p w14:paraId="22405655" w14:textId="77777777" w:rsidR="00DE082A" w:rsidRPr="00811F3B" w:rsidRDefault="00DE082A" w:rsidP="00500F86">
            <w:pPr>
              <w:jc w:val="center"/>
              <w:rPr>
                <w:color w:val="000000"/>
              </w:rPr>
            </w:pPr>
            <w:r w:rsidRPr="00811F3B">
              <w:rPr>
                <w:color w:val="000000"/>
              </w:rPr>
              <w:t>11,3</w:t>
            </w:r>
          </w:p>
        </w:tc>
        <w:tc>
          <w:tcPr>
            <w:tcW w:w="1041" w:type="dxa"/>
            <w:shd w:val="clear" w:color="auto" w:fill="auto"/>
            <w:noWrap/>
            <w:hideMark/>
          </w:tcPr>
          <w:p w14:paraId="193CC223" w14:textId="77777777" w:rsidR="00DE082A" w:rsidRPr="00811F3B" w:rsidRDefault="00DE082A" w:rsidP="00500F86">
            <w:pPr>
              <w:jc w:val="right"/>
              <w:rPr>
                <w:color w:val="000000"/>
              </w:rPr>
            </w:pPr>
            <w:r w:rsidRPr="00811F3B">
              <w:rPr>
                <w:color w:val="000000"/>
              </w:rPr>
              <w:t>5,0</w:t>
            </w:r>
          </w:p>
        </w:tc>
        <w:tc>
          <w:tcPr>
            <w:tcW w:w="1041" w:type="dxa"/>
            <w:shd w:val="clear" w:color="auto" w:fill="auto"/>
            <w:noWrap/>
            <w:hideMark/>
          </w:tcPr>
          <w:p w14:paraId="4AF08897" w14:textId="77777777" w:rsidR="00DE082A" w:rsidRPr="00811F3B" w:rsidRDefault="00DE082A" w:rsidP="00500F86">
            <w:pPr>
              <w:jc w:val="center"/>
              <w:rPr>
                <w:color w:val="000000"/>
              </w:rPr>
            </w:pPr>
            <w:r w:rsidRPr="00811F3B">
              <w:rPr>
                <w:color w:val="000000"/>
              </w:rPr>
              <w:t>12,5</w:t>
            </w:r>
          </w:p>
        </w:tc>
        <w:tc>
          <w:tcPr>
            <w:tcW w:w="1041" w:type="dxa"/>
            <w:shd w:val="clear" w:color="auto" w:fill="auto"/>
            <w:noWrap/>
            <w:hideMark/>
          </w:tcPr>
          <w:p w14:paraId="08B4D476" w14:textId="77777777" w:rsidR="00DE082A" w:rsidRPr="00811F3B" w:rsidRDefault="00DE082A" w:rsidP="00500F86">
            <w:pPr>
              <w:jc w:val="right"/>
              <w:rPr>
                <w:color w:val="000000"/>
              </w:rPr>
            </w:pPr>
            <w:r w:rsidRPr="00811F3B">
              <w:rPr>
                <w:color w:val="000000"/>
              </w:rPr>
              <w:t>2,7</w:t>
            </w:r>
          </w:p>
        </w:tc>
        <w:tc>
          <w:tcPr>
            <w:tcW w:w="1041" w:type="dxa"/>
            <w:shd w:val="clear" w:color="auto" w:fill="auto"/>
            <w:noWrap/>
            <w:hideMark/>
          </w:tcPr>
          <w:p w14:paraId="1C4770E9" w14:textId="77777777" w:rsidR="00DE082A" w:rsidRPr="00811F3B" w:rsidRDefault="00DE082A" w:rsidP="00500F86">
            <w:pPr>
              <w:jc w:val="center"/>
              <w:rPr>
                <w:color w:val="000000"/>
              </w:rPr>
            </w:pPr>
            <w:r w:rsidRPr="00811F3B">
              <w:rPr>
                <w:color w:val="000000"/>
              </w:rPr>
              <w:t>10,3</w:t>
            </w:r>
          </w:p>
        </w:tc>
      </w:tr>
      <w:tr w:rsidR="00DE082A" w:rsidRPr="00811F3B" w14:paraId="721BFBB5" w14:textId="77777777" w:rsidTr="00500F86">
        <w:trPr>
          <w:trHeight w:val="340"/>
        </w:trPr>
        <w:tc>
          <w:tcPr>
            <w:tcW w:w="3373" w:type="dxa"/>
            <w:shd w:val="clear" w:color="auto" w:fill="auto"/>
            <w:noWrap/>
            <w:hideMark/>
          </w:tcPr>
          <w:p w14:paraId="10E3328E" w14:textId="77777777" w:rsidR="00DE082A" w:rsidRPr="00811F3B" w:rsidRDefault="00DE082A" w:rsidP="00500F86">
            <w:pPr>
              <w:rPr>
                <w:color w:val="000000"/>
              </w:rPr>
            </w:pPr>
            <w:r w:rsidRPr="00811F3B">
              <w:rPr>
                <w:color w:val="000000"/>
              </w:rPr>
              <w:t>Не сталкивался(-лась)</w:t>
            </w:r>
          </w:p>
        </w:tc>
        <w:tc>
          <w:tcPr>
            <w:tcW w:w="1040" w:type="dxa"/>
            <w:shd w:val="clear" w:color="auto" w:fill="auto"/>
            <w:noWrap/>
            <w:hideMark/>
          </w:tcPr>
          <w:p w14:paraId="7717280E" w14:textId="77777777" w:rsidR="00DE082A" w:rsidRPr="00811F3B" w:rsidRDefault="00DE082A" w:rsidP="00500F86">
            <w:pPr>
              <w:jc w:val="right"/>
              <w:rPr>
                <w:color w:val="000000"/>
              </w:rPr>
            </w:pPr>
            <w:r w:rsidRPr="00811F3B">
              <w:rPr>
                <w:color w:val="000000"/>
              </w:rPr>
              <w:t>56,8</w:t>
            </w:r>
          </w:p>
        </w:tc>
        <w:tc>
          <w:tcPr>
            <w:tcW w:w="1041" w:type="dxa"/>
            <w:shd w:val="clear" w:color="auto" w:fill="auto"/>
            <w:noWrap/>
            <w:hideMark/>
          </w:tcPr>
          <w:p w14:paraId="4E68A350" w14:textId="77777777" w:rsidR="00DE082A" w:rsidRPr="00811F3B" w:rsidRDefault="00DE082A" w:rsidP="00500F86">
            <w:pPr>
              <w:jc w:val="right"/>
              <w:rPr>
                <w:color w:val="000000"/>
              </w:rPr>
            </w:pPr>
            <w:r w:rsidRPr="00811F3B">
              <w:rPr>
                <w:color w:val="000000"/>
              </w:rPr>
              <w:t>58,3</w:t>
            </w:r>
          </w:p>
        </w:tc>
        <w:tc>
          <w:tcPr>
            <w:tcW w:w="1041" w:type="dxa"/>
            <w:shd w:val="clear" w:color="auto" w:fill="auto"/>
            <w:noWrap/>
            <w:hideMark/>
          </w:tcPr>
          <w:p w14:paraId="1F4E0237" w14:textId="77777777" w:rsidR="00DE082A" w:rsidRPr="00811F3B" w:rsidRDefault="00DE082A" w:rsidP="00500F86">
            <w:pPr>
              <w:jc w:val="center"/>
              <w:rPr>
                <w:color w:val="000000"/>
              </w:rPr>
            </w:pPr>
            <w:r w:rsidRPr="00811F3B">
              <w:rPr>
                <w:color w:val="000000"/>
              </w:rPr>
              <w:t>62,4</w:t>
            </w:r>
          </w:p>
        </w:tc>
        <w:tc>
          <w:tcPr>
            <w:tcW w:w="1041" w:type="dxa"/>
            <w:shd w:val="clear" w:color="auto" w:fill="auto"/>
            <w:noWrap/>
            <w:hideMark/>
          </w:tcPr>
          <w:p w14:paraId="0EB7BCC5" w14:textId="77777777" w:rsidR="00DE082A" w:rsidRPr="00811F3B" w:rsidRDefault="00DE082A" w:rsidP="00500F86">
            <w:pPr>
              <w:jc w:val="center"/>
              <w:rPr>
                <w:color w:val="000000"/>
              </w:rPr>
            </w:pPr>
            <w:r w:rsidRPr="00811F3B">
              <w:rPr>
                <w:color w:val="000000"/>
              </w:rPr>
              <w:t>47</w:t>
            </w:r>
          </w:p>
        </w:tc>
        <w:tc>
          <w:tcPr>
            <w:tcW w:w="1041" w:type="dxa"/>
            <w:shd w:val="clear" w:color="auto" w:fill="auto"/>
            <w:noWrap/>
            <w:hideMark/>
          </w:tcPr>
          <w:p w14:paraId="39D17B4D" w14:textId="77777777" w:rsidR="00DE082A" w:rsidRPr="00811F3B" w:rsidRDefault="00DE082A" w:rsidP="00500F86">
            <w:pPr>
              <w:jc w:val="right"/>
              <w:rPr>
                <w:color w:val="000000"/>
              </w:rPr>
            </w:pPr>
            <w:r w:rsidRPr="00811F3B">
              <w:rPr>
                <w:color w:val="000000"/>
              </w:rPr>
              <w:t>38,7</w:t>
            </w:r>
          </w:p>
        </w:tc>
        <w:tc>
          <w:tcPr>
            <w:tcW w:w="1041" w:type="dxa"/>
            <w:shd w:val="clear" w:color="auto" w:fill="auto"/>
            <w:noWrap/>
            <w:hideMark/>
          </w:tcPr>
          <w:p w14:paraId="3474197B" w14:textId="77777777" w:rsidR="00DE082A" w:rsidRPr="00811F3B" w:rsidRDefault="00DE082A" w:rsidP="00500F86">
            <w:pPr>
              <w:jc w:val="center"/>
              <w:rPr>
                <w:color w:val="000000"/>
              </w:rPr>
            </w:pPr>
            <w:r w:rsidRPr="00811F3B">
              <w:rPr>
                <w:color w:val="000000"/>
              </w:rPr>
              <w:t>32,6</w:t>
            </w:r>
          </w:p>
        </w:tc>
        <w:tc>
          <w:tcPr>
            <w:tcW w:w="1041" w:type="dxa"/>
            <w:shd w:val="clear" w:color="auto" w:fill="auto"/>
            <w:noWrap/>
            <w:hideMark/>
          </w:tcPr>
          <w:p w14:paraId="65025BB9" w14:textId="77777777" w:rsidR="00DE082A" w:rsidRPr="00811F3B" w:rsidRDefault="00DE082A" w:rsidP="00500F86">
            <w:pPr>
              <w:jc w:val="right"/>
              <w:rPr>
                <w:color w:val="000000"/>
              </w:rPr>
            </w:pPr>
            <w:r w:rsidRPr="00811F3B">
              <w:rPr>
                <w:color w:val="000000"/>
              </w:rPr>
              <w:t>58,4</w:t>
            </w:r>
          </w:p>
        </w:tc>
        <w:tc>
          <w:tcPr>
            <w:tcW w:w="1041" w:type="dxa"/>
            <w:shd w:val="clear" w:color="auto" w:fill="auto"/>
            <w:noWrap/>
            <w:hideMark/>
          </w:tcPr>
          <w:p w14:paraId="2685B275" w14:textId="77777777" w:rsidR="00DE082A" w:rsidRPr="00811F3B" w:rsidRDefault="00DE082A" w:rsidP="00500F86">
            <w:pPr>
              <w:jc w:val="center"/>
              <w:rPr>
                <w:color w:val="000000"/>
              </w:rPr>
            </w:pPr>
            <w:r w:rsidRPr="00811F3B">
              <w:rPr>
                <w:color w:val="000000"/>
              </w:rPr>
              <w:t>47,9</w:t>
            </w:r>
          </w:p>
        </w:tc>
      </w:tr>
    </w:tbl>
    <w:p w14:paraId="13375517" w14:textId="77777777" w:rsidR="00840746" w:rsidRPr="00811F3B" w:rsidRDefault="00840746" w:rsidP="00840746">
      <w:pPr>
        <w:spacing w:line="312" w:lineRule="auto"/>
        <w:jc w:val="center"/>
        <w:rPr>
          <w:sz w:val="28"/>
          <w:szCs w:val="28"/>
        </w:rPr>
      </w:pPr>
    </w:p>
    <w:p w14:paraId="4CC80B54" w14:textId="32451500" w:rsidR="00840746" w:rsidRPr="00811F3B" w:rsidRDefault="00840746" w:rsidP="00840746">
      <w:pPr>
        <w:spacing w:line="312" w:lineRule="auto"/>
        <w:ind w:firstLine="709"/>
        <w:jc w:val="both"/>
        <w:rPr>
          <w:sz w:val="28"/>
          <w:szCs w:val="28"/>
        </w:rPr>
      </w:pPr>
      <w:r w:rsidRPr="00811F3B">
        <w:rPr>
          <w:sz w:val="28"/>
          <w:szCs w:val="28"/>
        </w:rPr>
        <w:t>- в 202</w:t>
      </w:r>
      <w:r w:rsidR="002C1C75" w:rsidRPr="00811F3B">
        <w:rPr>
          <w:sz w:val="28"/>
          <w:szCs w:val="28"/>
        </w:rPr>
        <w:t>2</w:t>
      </w:r>
      <w:r w:rsidRPr="00811F3B">
        <w:rPr>
          <w:sz w:val="28"/>
          <w:szCs w:val="28"/>
        </w:rPr>
        <w:t xml:space="preserve"> г. п</w:t>
      </w:r>
      <w:r w:rsidR="002E57FC" w:rsidRPr="00811F3B">
        <w:rPr>
          <w:sz w:val="28"/>
          <w:szCs w:val="28"/>
        </w:rPr>
        <w:t>о сравнению с 202</w:t>
      </w:r>
      <w:r w:rsidR="002C1C75" w:rsidRPr="00811F3B">
        <w:rPr>
          <w:sz w:val="28"/>
          <w:szCs w:val="28"/>
        </w:rPr>
        <w:t>1</w:t>
      </w:r>
      <w:r w:rsidR="002E57FC" w:rsidRPr="00811F3B">
        <w:rPr>
          <w:sz w:val="28"/>
          <w:szCs w:val="28"/>
        </w:rPr>
        <w:t xml:space="preserve"> г. наблюдается </w:t>
      </w:r>
      <w:r w:rsidR="00BE1216">
        <w:rPr>
          <w:sz w:val="28"/>
          <w:szCs w:val="28"/>
        </w:rPr>
        <w:t xml:space="preserve">незначительное </w:t>
      </w:r>
      <w:r w:rsidR="002E57FC" w:rsidRPr="00811F3B">
        <w:rPr>
          <w:sz w:val="28"/>
          <w:szCs w:val="28"/>
        </w:rPr>
        <w:t>повышение доли</w:t>
      </w:r>
      <w:r w:rsidRPr="00811F3B">
        <w:rPr>
          <w:sz w:val="28"/>
          <w:szCs w:val="28"/>
        </w:rPr>
        <w:t xml:space="preserve"> неудо</w:t>
      </w:r>
      <w:r w:rsidR="002E57FC" w:rsidRPr="00811F3B">
        <w:rPr>
          <w:sz w:val="28"/>
          <w:szCs w:val="28"/>
        </w:rPr>
        <w:t>влетворенных респондентов по</w:t>
      </w:r>
      <w:r w:rsidRPr="00811F3B">
        <w:rPr>
          <w:sz w:val="28"/>
          <w:szCs w:val="28"/>
        </w:rPr>
        <w:t xml:space="preserve"> продуктам</w:t>
      </w:r>
      <w:r w:rsidR="002E57FC" w:rsidRPr="00811F3B">
        <w:rPr>
          <w:sz w:val="28"/>
          <w:szCs w:val="28"/>
        </w:rPr>
        <w:t>/ услугам субъектов страхового дела</w:t>
      </w:r>
      <w:r w:rsidRPr="00811F3B">
        <w:rPr>
          <w:sz w:val="28"/>
          <w:szCs w:val="28"/>
        </w:rPr>
        <w:t xml:space="preserve">, </w:t>
      </w:r>
      <w:r w:rsidR="002E57FC" w:rsidRPr="00811F3B">
        <w:rPr>
          <w:sz w:val="28"/>
          <w:szCs w:val="28"/>
        </w:rPr>
        <w:t xml:space="preserve">а именно, по добровольному страхованию жизни </w:t>
      </w:r>
      <w:r w:rsidR="00861736" w:rsidRPr="00811F3B">
        <w:rPr>
          <w:sz w:val="28"/>
          <w:szCs w:val="28"/>
        </w:rPr>
        <w:t xml:space="preserve">(рост на </w:t>
      </w:r>
      <w:r w:rsidR="002C1C75" w:rsidRPr="00811F3B">
        <w:rPr>
          <w:sz w:val="28"/>
          <w:szCs w:val="28"/>
        </w:rPr>
        <w:t>1</w:t>
      </w:r>
      <w:r w:rsidR="00861736" w:rsidRPr="00811F3B">
        <w:rPr>
          <w:sz w:val="28"/>
          <w:szCs w:val="28"/>
        </w:rPr>
        <w:t>,3</w:t>
      </w:r>
      <w:r w:rsidRPr="00811F3B">
        <w:rPr>
          <w:sz w:val="28"/>
          <w:szCs w:val="28"/>
        </w:rPr>
        <w:t xml:space="preserve"> п.п.)</w:t>
      </w:r>
      <w:r w:rsidR="002C1C75" w:rsidRPr="00811F3B">
        <w:rPr>
          <w:sz w:val="28"/>
          <w:szCs w:val="28"/>
        </w:rPr>
        <w:t xml:space="preserve"> </w:t>
      </w:r>
      <w:r w:rsidR="006951C2" w:rsidRPr="00811F3B">
        <w:rPr>
          <w:sz w:val="28"/>
          <w:szCs w:val="28"/>
        </w:rPr>
        <w:t xml:space="preserve"> и по другому обязательному страхованию (рост на </w:t>
      </w:r>
      <w:r w:rsidR="002C1C75" w:rsidRPr="00811F3B">
        <w:rPr>
          <w:sz w:val="28"/>
          <w:szCs w:val="28"/>
        </w:rPr>
        <w:t>1</w:t>
      </w:r>
      <w:r w:rsidR="006951C2" w:rsidRPr="00811F3B">
        <w:rPr>
          <w:sz w:val="28"/>
          <w:szCs w:val="28"/>
        </w:rPr>
        <w:t>,</w:t>
      </w:r>
      <w:r w:rsidR="002C1C75" w:rsidRPr="00811F3B">
        <w:rPr>
          <w:sz w:val="28"/>
          <w:szCs w:val="28"/>
        </w:rPr>
        <w:t>4</w:t>
      </w:r>
      <w:r w:rsidR="006951C2" w:rsidRPr="00811F3B">
        <w:rPr>
          <w:sz w:val="28"/>
          <w:szCs w:val="28"/>
        </w:rPr>
        <w:t xml:space="preserve"> п.п.)</w:t>
      </w:r>
      <w:r w:rsidRPr="00811F3B">
        <w:rPr>
          <w:sz w:val="28"/>
          <w:szCs w:val="28"/>
        </w:rPr>
        <w:t>.</w:t>
      </w:r>
    </w:p>
    <w:p w14:paraId="3167634B" w14:textId="4BBFD167" w:rsidR="006951C2" w:rsidRPr="00811F3B" w:rsidRDefault="006951C2" w:rsidP="006951C2">
      <w:pPr>
        <w:spacing w:line="312" w:lineRule="auto"/>
        <w:ind w:firstLine="709"/>
        <w:jc w:val="both"/>
        <w:rPr>
          <w:sz w:val="28"/>
          <w:szCs w:val="28"/>
        </w:rPr>
      </w:pPr>
      <w:r w:rsidRPr="00811F3B">
        <w:rPr>
          <w:spacing w:val="-2"/>
          <w:sz w:val="28"/>
          <w:szCs w:val="28"/>
        </w:rPr>
        <w:t>В табл. 5.28</w:t>
      </w:r>
      <w:r w:rsidR="00840746" w:rsidRPr="00811F3B">
        <w:rPr>
          <w:spacing w:val="-2"/>
          <w:sz w:val="28"/>
          <w:szCs w:val="28"/>
        </w:rPr>
        <w:t xml:space="preserve"> приведена информация по ответам респондентов по степени удовлетворенности продуктами</w:t>
      </w:r>
      <w:r w:rsidRPr="00811F3B">
        <w:rPr>
          <w:spacing w:val="-2"/>
          <w:sz w:val="28"/>
          <w:szCs w:val="28"/>
        </w:rPr>
        <w:t>/ услугами</w:t>
      </w:r>
      <w:r w:rsidR="00840746" w:rsidRPr="00811F3B">
        <w:rPr>
          <w:spacing w:val="-2"/>
          <w:sz w:val="28"/>
          <w:szCs w:val="28"/>
        </w:rPr>
        <w:t xml:space="preserve"> </w:t>
      </w:r>
      <w:r w:rsidRPr="00811F3B">
        <w:rPr>
          <w:spacing w:val="-2"/>
          <w:sz w:val="28"/>
          <w:szCs w:val="28"/>
        </w:rPr>
        <w:t>субъектов страхового дела</w:t>
      </w:r>
      <w:r w:rsidR="00840746" w:rsidRPr="00811F3B">
        <w:rPr>
          <w:spacing w:val="-2"/>
          <w:sz w:val="28"/>
          <w:szCs w:val="28"/>
        </w:rPr>
        <w:t xml:space="preserve"> за 202</w:t>
      </w:r>
      <w:r w:rsidR="002C1C75" w:rsidRPr="00811F3B">
        <w:rPr>
          <w:spacing w:val="-2"/>
          <w:sz w:val="28"/>
          <w:szCs w:val="28"/>
        </w:rPr>
        <w:t>2</w:t>
      </w:r>
      <w:r w:rsidRPr="00811F3B">
        <w:rPr>
          <w:sz w:val="28"/>
          <w:szCs w:val="28"/>
        </w:rPr>
        <w:t xml:space="preserve"> г. в разрезе «город-район». Анализ таблицы предопределяет следующие выводы:</w:t>
      </w:r>
    </w:p>
    <w:p w14:paraId="6658FC8D" w14:textId="0A53846E" w:rsidR="006951C2" w:rsidRPr="00811F3B" w:rsidRDefault="006951C2" w:rsidP="006951C2">
      <w:pPr>
        <w:spacing w:line="312" w:lineRule="auto"/>
        <w:ind w:firstLine="709"/>
        <w:jc w:val="both"/>
        <w:rPr>
          <w:sz w:val="28"/>
          <w:szCs w:val="28"/>
        </w:rPr>
      </w:pPr>
      <w:r w:rsidRPr="00811F3B">
        <w:rPr>
          <w:sz w:val="28"/>
          <w:szCs w:val="28"/>
        </w:rPr>
        <w:t>- сельское население в большей степени удовлетворено по сравнению с городским населением по всем продуктам/ услугам субъектов страхового дела, а именно, по добровольному страхованию жизни</w:t>
      </w:r>
      <w:r w:rsidR="00861736" w:rsidRPr="00811F3B">
        <w:rPr>
          <w:sz w:val="28"/>
          <w:szCs w:val="28"/>
        </w:rPr>
        <w:t xml:space="preserve"> (</w:t>
      </w:r>
      <w:r w:rsidR="002C1C75" w:rsidRPr="00811F3B">
        <w:rPr>
          <w:sz w:val="28"/>
          <w:szCs w:val="28"/>
        </w:rPr>
        <w:t>18</w:t>
      </w:r>
      <w:r w:rsidR="00861736" w:rsidRPr="00811F3B">
        <w:rPr>
          <w:sz w:val="28"/>
          <w:szCs w:val="28"/>
        </w:rPr>
        <w:t>,</w:t>
      </w:r>
      <w:r w:rsidR="002C1C75" w:rsidRPr="00811F3B">
        <w:rPr>
          <w:sz w:val="28"/>
          <w:szCs w:val="28"/>
        </w:rPr>
        <w:t>1</w:t>
      </w:r>
      <w:r w:rsidR="00861736" w:rsidRPr="00811F3B">
        <w:rPr>
          <w:sz w:val="28"/>
          <w:szCs w:val="28"/>
        </w:rPr>
        <w:t xml:space="preserve">% опрошенных против </w:t>
      </w:r>
      <w:r w:rsidR="002C1C75" w:rsidRPr="00811F3B">
        <w:rPr>
          <w:sz w:val="28"/>
          <w:szCs w:val="28"/>
        </w:rPr>
        <w:t>15</w:t>
      </w:r>
      <w:r w:rsidR="00861736" w:rsidRPr="00811F3B">
        <w:rPr>
          <w:sz w:val="28"/>
          <w:szCs w:val="28"/>
        </w:rPr>
        <w:t>,</w:t>
      </w:r>
      <w:r w:rsidR="002C1C75" w:rsidRPr="00811F3B">
        <w:rPr>
          <w:sz w:val="28"/>
          <w:szCs w:val="28"/>
        </w:rPr>
        <w:t>9</w:t>
      </w:r>
      <w:r w:rsidR="00861736" w:rsidRPr="00811F3B">
        <w:rPr>
          <w:sz w:val="28"/>
          <w:szCs w:val="28"/>
        </w:rPr>
        <w:t>%</w:t>
      </w:r>
      <w:r w:rsidR="002C1C75" w:rsidRPr="00811F3B">
        <w:rPr>
          <w:sz w:val="28"/>
          <w:szCs w:val="28"/>
        </w:rPr>
        <w:t>),</w:t>
      </w:r>
      <w:r w:rsidRPr="00811F3B">
        <w:rPr>
          <w:sz w:val="28"/>
          <w:szCs w:val="28"/>
        </w:rPr>
        <w:t xml:space="preserve"> по другому добровольному страхованию</w:t>
      </w:r>
      <w:r w:rsidR="00AB0AF4" w:rsidRPr="00811F3B">
        <w:rPr>
          <w:sz w:val="28"/>
          <w:szCs w:val="28"/>
        </w:rPr>
        <w:t xml:space="preserve"> (</w:t>
      </w:r>
      <w:r w:rsidR="002C1C75" w:rsidRPr="00811F3B">
        <w:rPr>
          <w:sz w:val="28"/>
          <w:szCs w:val="28"/>
        </w:rPr>
        <w:t>18</w:t>
      </w:r>
      <w:r w:rsidR="00AB0AF4" w:rsidRPr="00811F3B">
        <w:rPr>
          <w:sz w:val="28"/>
          <w:szCs w:val="28"/>
        </w:rPr>
        <w:t>,</w:t>
      </w:r>
      <w:r w:rsidR="002C1C75" w:rsidRPr="00811F3B">
        <w:rPr>
          <w:sz w:val="28"/>
          <w:szCs w:val="28"/>
        </w:rPr>
        <w:t>4</w:t>
      </w:r>
      <w:r w:rsidR="00AB0AF4" w:rsidRPr="00811F3B">
        <w:rPr>
          <w:sz w:val="28"/>
          <w:szCs w:val="28"/>
        </w:rPr>
        <w:t xml:space="preserve">% опрошенных против </w:t>
      </w:r>
      <w:r w:rsidR="002C1C75" w:rsidRPr="00811F3B">
        <w:rPr>
          <w:sz w:val="28"/>
          <w:szCs w:val="28"/>
        </w:rPr>
        <w:t>15</w:t>
      </w:r>
      <w:r w:rsidR="00AB0AF4" w:rsidRPr="00811F3B">
        <w:rPr>
          <w:sz w:val="28"/>
          <w:szCs w:val="28"/>
        </w:rPr>
        <w:t>,</w:t>
      </w:r>
      <w:r w:rsidR="002C1C75" w:rsidRPr="00811F3B">
        <w:rPr>
          <w:sz w:val="28"/>
          <w:szCs w:val="28"/>
        </w:rPr>
        <w:t>0</w:t>
      </w:r>
      <w:r w:rsidRPr="00811F3B">
        <w:rPr>
          <w:sz w:val="28"/>
          <w:szCs w:val="28"/>
        </w:rPr>
        <w:t>%)</w:t>
      </w:r>
      <w:r w:rsidR="00AB0AF4" w:rsidRPr="00811F3B">
        <w:rPr>
          <w:sz w:val="28"/>
          <w:szCs w:val="28"/>
        </w:rPr>
        <w:t>, по обязательном</w:t>
      </w:r>
      <w:r w:rsidR="00861736" w:rsidRPr="00811F3B">
        <w:rPr>
          <w:sz w:val="28"/>
          <w:szCs w:val="28"/>
        </w:rPr>
        <w:t>у медицинскому страхованию (</w:t>
      </w:r>
      <w:r w:rsidR="002C1C75" w:rsidRPr="00811F3B">
        <w:rPr>
          <w:sz w:val="28"/>
          <w:szCs w:val="28"/>
        </w:rPr>
        <w:t>33</w:t>
      </w:r>
      <w:r w:rsidR="00861736" w:rsidRPr="00811F3B">
        <w:rPr>
          <w:sz w:val="28"/>
          <w:szCs w:val="28"/>
        </w:rPr>
        <w:t>,</w:t>
      </w:r>
      <w:r w:rsidR="002C1C75" w:rsidRPr="00811F3B">
        <w:rPr>
          <w:sz w:val="28"/>
          <w:szCs w:val="28"/>
        </w:rPr>
        <w:t>8</w:t>
      </w:r>
      <w:r w:rsidR="00AB0AF4" w:rsidRPr="00811F3B">
        <w:rPr>
          <w:sz w:val="28"/>
          <w:szCs w:val="28"/>
        </w:rPr>
        <w:t>% опрошен</w:t>
      </w:r>
      <w:r w:rsidR="00861736" w:rsidRPr="00811F3B">
        <w:rPr>
          <w:sz w:val="28"/>
          <w:szCs w:val="28"/>
        </w:rPr>
        <w:t xml:space="preserve">ных против </w:t>
      </w:r>
      <w:r w:rsidR="002C1C75" w:rsidRPr="00811F3B">
        <w:rPr>
          <w:sz w:val="28"/>
          <w:szCs w:val="28"/>
        </w:rPr>
        <w:t>32</w:t>
      </w:r>
      <w:r w:rsidR="00861736" w:rsidRPr="00811F3B">
        <w:rPr>
          <w:sz w:val="28"/>
          <w:szCs w:val="28"/>
        </w:rPr>
        <w:t>,</w:t>
      </w:r>
      <w:r w:rsidR="002C1C75" w:rsidRPr="00811F3B">
        <w:rPr>
          <w:sz w:val="28"/>
          <w:szCs w:val="28"/>
        </w:rPr>
        <w:t>2</w:t>
      </w:r>
      <w:r w:rsidR="00861736" w:rsidRPr="00811F3B">
        <w:rPr>
          <w:sz w:val="28"/>
          <w:szCs w:val="28"/>
        </w:rPr>
        <w:t>%</w:t>
      </w:r>
      <w:r w:rsidR="00AB0AF4" w:rsidRPr="00811F3B">
        <w:rPr>
          <w:sz w:val="28"/>
          <w:szCs w:val="28"/>
        </w:rPr>
        <w:t>) и по другому обязательному страхованию (</w:t>
      </w:r>
      <w:r w:rsidR="002C1C75" w:rsidRPr="00811F3B">
        <w:rPr>
          <w:sz w:val="28"/>
          <w:szCs w:val="28"/>
        </w:rPr>
        <w:t>16</w:t>
      </w:r>
      <w:r w:rsidR="00AB0AF4" w:rsidRPr="00811F3B">
        <w:rPr>
          <w:sz w:val="28"/>
          <w:szCs w:val="28"/>
        </w:rPr>
        <w:t xml:space="preserve">,4% опрошенных против </w:t>
      </w:r>
      <w:r w:rsidR="002C1C75" w:rsidRPr="00811F3B">
        <w:rPr>
          <w:sz w:val="28"/>
          <w:szCs w:val="28"/>
        </w:rPr>
        <w:t>14</w:t>
      </w:r>
      <w:r w:rsidR="00AB0AF4" w:rsidRPr="00811F3B">
        <w:rPr>
          <w:sz w:val="28"/>
          <w:szCs w:val="28"/>
        </w:rPr>
        <w:t>,</w:t>
      </w:r>
      <w:r w:rsidR="002C1C75" w:rsidRPr="00811F3B">
        <w:rPr>
          <w:sz w:val="28"/>
          <w:szCs w:val="28"/>
        </w:rPr>
        <w:t>2</w:t>
      </w:r>
      <w:r w:rsidR="00AB0AF4" w:rsidRPr="00811F3B">
        <w:rPr>
          <w:sz w:val="28"/>
          <w:szCs w:val="28"/>
        </w:rPr>
        <w:t>%)</w:t>
      </w:r>
      <w:r w:rsidRPr="00811F3B">
        <w:rPr>
          <w:sz w:val="28"/>
          <w:szCs w:val="28"/>
        </w:rPr>
        <w:t>;</w:t>
      </w:r>
    </w:p>
    <w:p w14:paraId="7EDD91EC" w14:textId="77777777" w:rsidR="006951C2" w:rsidRPr="00811F3B" w:rsidRDefault="006951C2" w:rsidP="00840746">
      <w:pPr>
        <w:spacing w:line="312" w:lineRule="auto"/>
        <w:ind w:firstLine="709"/>
        <w:jc w:val="both"/>
        <w:rPr>
          <w:sz w:val="28"/>
          <w:szCs w:val="28"/>
        </w:rPr>
      </w:pPr>
    </w:p>
    <w:p w14:paraId="2D43B260" w14:textId="77777777" w:rsidR="00DE082A" w:rsidRPr="00811F3B" w:rsidRDefault="00DE082A" w:rsidP="00DE082A">
      <w:pPr>
        <w:spacing w:line="312" w:lineRule="auto"/>
        <w:ind w:firstLine="709"/>
        <w:jc w:val="right"/>
        <w:rPr>
          <w:sz w:val="28"/>
          <w:szCs w:val="28"/>
        </w:rPr>
      </w:pPr>
      <w:r w:rsidRPr="00811F3B">
        <w:rPr>
          <w:sz w:val="28"/>
          <w:szCs w:val="28"/>
        </w:rPr>
        <w:t>Таблица 5.28</w:t>
      </w:r>
    </w:p>
    <w:p w14:paraId="191ED662"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продуктами/ услугами субъектов страхового дела в разрезе «город-район», %</w:t>
      </w:r>
    </w:p>
    <w:tbl>
      <w:tblPr>
        <w:tblW w:w="0" w:type="auto"/>
        <w:tblLayout w:type="fixed"/>
        <w:tblLook w:val="04A0" w:firstRow="1" w:lastRow="0" w:firstColumn="1" w:lastColumn="0" w:noHBand="0" w:noVBand="1"/>
      </w:tblPr>
      <w:tblGrid>
        <w:gridCol w:w="2337"/>
        <w:gridCol w:w="874"/>
        <w:gridCol w:w="875"/>
        <w:gridCol w:w="875"/>
        <w:gridCol w:w="875"/>
        <w:gridCol w:w="874"/>
        <w:gridCol w:w="875"/>
        <w:gridCol w:w="875"/>
        <w:gridCol w:w="875"/>
      </w:tblGrid>
      <w:tr w:rsidR="00DE082A" w:rsidRPr="00811F3B" w14:paraId="1CB39E73" w14:textId="77777777" w:rsidTr="00500F86">
        <w:trPr>
          <w:trHeight w:val="1621"/>
        </w:trPr>
        <w:tc>
          <w:tcPr>
            <w:tcW w:w="2337"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F132858"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1749" w:type="dxa"/>
            <w:gridSpan w:val="2"/>
            <w:tcBorders>
              <w:top w:val="single" w:sz="8" w:space="0" w:color="auto"/>
              <w:left w:val="nil"/>
              <w:bottom w:val="single" w:sz="8" w:space="0" w:color="auto"/>
              <w:right w:val="single" w:sz="8" w:space="0" w:color="000000"/>
            </w:tcBorders>
            <w:shd w:val="clear" w:color="auto" w:fill="auto"/>
            <w:textDirection w:val="btLr"/>
            <w:hideMark/>
          </w:tcPr>
          <w:p w14:paraId="2CFFA165" w14:textId="77777777" w:rsidR="00DE082A" w:rsidRPr="00811F3B" w:rsidRDefault="00DE082A" w:rsidP="00500F86">
            <w:pPr>
              <w:jc w:val="center"/>
              <w:rPr>
                <w:b/>
                <w:bCs/>
                <w:color w:val="000000"/>
              </w:rPr>
            </w:pPr>
            <w:r w:rsidRPr="00811F3B">
              <w:rPr>
                <w:b/>
                <w:bCs/>
                <w:color w:val="000000"/>
              </w:rPr>
              <w:t>Добровольное страхование жизни</w:t>
            </w:r>
          </w:p>
        </w:tc>
        <w:tc>
          <w:tcPr>
            <w:tcW w:w="1750" w:type="dxa"/>
            <w:gridSpan w:val="2"/>
            <w:tcBorders>
              <w:top w:val="single" w:sz="8" w:space="0" w:color="auto"/>
              <w:left w:val="nil"/>
              <w:bottom w:val="single" w:sz="8" w:space="0" w:color="auto"/>
              <w:right w:val="single" w:sz="8" w:space="0" w:color="000000"/>
            </w:tcBorders>
            <w:shd w:val="clear" w:color="auto" w:fill="auto"/>
            <w:textDirection w:val="btLr"/>
            <w:hideMark/>
          </w:tcPr>
          <w:p w14:paraId="65DF68F8" w14:textId="77777777" w:rsidR="00DE082A" w:rsidRPr="00811F3B" w:rsidRDefault="00DE082A" w:rsidP="00500F86">
            <w:pPr>
              <w:jc w:val="center"/>
              <w:rPr>
                <w:b/>
                <w:bCs/>
                <w:color w:val="000000"/>
              </w:rPr>
            </w:pPr>
            <w:r w:rsidRPr="00811F3B">
              <w:rPr>
                <w:b/>
                <w:bCs/>
                <w:color w:val="000000"/>
              </w:rPr>
              <w:t>Другое добровольное страхование</w:t>
            </w:r>
          </w:p>
        </w:tc>
        <w:tc>
          <w:tcPr>
            <w:tcW w:w="1749" w:type="dxa"/>
            <w:gridSpan w:val="2"/>
            <w:tcBorders>
              <w:top w:val="single" w:sz="8" w:space="0" w:color="auto"/>
              <w:left w:val="nil"/>
              <w:bottom w:val="single" w:sz="8" w:space="0" w:color="auto"/>
              <w:right w:val="single" w:sz="8" w:space="0" w:color="000000"/>
            </w:tcBorders>
            <w:shd w:val="clear" w:color="auto" w:fill="auto"/>
            <w:textDirection w:val="btLr"/>
            <w:hideMark/>
          </w:tcPr>
          <w:p w14:paraId="46CAE4A9" w14:textId="77777777" w:rsidR="00DE082A" w:rsidRPr="00811F3B" w:rsidRDefault="00DE082A" w:rsidP="00500F86">
            <w:pPr>
              <w:jc w:val="center"/>
              <w:rPr>
                <w:b/>
                <w:bCs/>
                <w:color w:val="000000"/>
              </w:rPr>
            </w:pPr>
            <w:r w:rsidRPr="00811F3B">
              <w:rPr>
                <w:b/>
                <w:bCs/>
                <w:color w:val="000000"/>
              </w:rPr>
              <w:t>Обязательное медицинское страхование</w:t>
            </w:r>
          </w:p>
        </w:tc>
        <w:tc>
          <w:tcPr>
            <w:tcW w:w="1750" w:type="dxa"/>
            <w:gridSpan w:val="2"/>
            <w:tcBorders>
              <w:top w:val="single" w:sz="8" w:space="0" w:color="auto"/>
              <w:left w:val="nil"/>
              <w:bottom w:val="single" w:sz="8" w:space="0" w:color="auto"/>
              <w:right w:val="single" w:sz="8" w:space="0" w:color="000000"/>
            </w:tcBorders>
            <w:shd w:val="clear" w:color="auto" w:fill="auto"/>
            <w:textDirection w:val="btLr"/>
            <w:hideMark/>
          </w:tcPr>
          <w:p w14:paraId="70B2F6D1" w14:textId="77777777" w:rsidR="00DE082A" w:rsidRPr="00811F3B" w:rsidRDefault="00DE082A" w:rsidP="00500F86">
            <w:pPr>
              <w:jc w:val="center"/>
              <w:rPr>
                <w:b/>
                <w:bCs/>
                <w:color w:val="000000"/>
              </w:rPr>
            </w:pPr>
            <w:r w:rsidRPr="00811F3B">
              <w:rPr>
                <w:b/>
                <w:bCs/>
                <w:color w:val="000000"/>
              </w:rPr>
              <w:t>Другое обязательное страхование</w:t>
            </w:r>
          </w:p>
        </w:tc>
      </w:tr>
      <w:tr w:rsidR="00DE082A" w:rsidRPr="00811F3B" w14:paraId="58B85A8D" w14:textId="77777777" w:rsidTr="00500F86">
        <w:trPr>
          <w:trHeight w:val="340"/>
        </w:trPr>
        <w:tc>
          <w:tcPr>
            <w:tcW w:w="2337" w:type="dxa"/>
            <w:vMerge/>
            <w:tcBorders>
              <w:top w:val="single" w:sz="8" w:space="0" w:color="auto"/>
              <w:left w:val="single" w:sz="8" w:space="0" w:color="auto"/>
              <w:bottom w:val="single" w:sz="8" w:space="0" w:color="000000"/>
              <w:right w:val="single" w:sz="8" w:space="0" w:color="auto"/>
            </w:tcBorders>
            <w:hideMark/>
          </w:tcPr>
          <w:p w14:paraId="31D25242" w14:textId="77777777" w:rsidR="00DE082A" w:rsidRPr="00811F3B" w:rsidRDefault="00DE082A" w:rsidP="00500F86">
            <w:pPr>
              <w:rPr>
                <w:b/>
                <w:bCs/>
                <w:color w:val="000000"/>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hideMark/>
          </w:tcPr>
          <w:p w14:paraId="6CAA7575" w14:textId="77777777" w:rsidR="00DE082A" w:rsidRPr="00811F3B" w:rsidRDefault="00DE082A" w:rsidP="00500F86">
            <w:pPr>
              <w:jc w:val="center"/>
              <w:rPr>
                <w:b/>
                <w:bCs/>
                <w:color w:val="000000"/>
              </w:rPr>
            </w:pPr>
            <w:r w:rsidRPr="00811F3B">
              <w:rPr>
                <w:b/>
                <w:bCs/>
                <w:color w:val="000000"/>
              </w:rPr>
              <w:t>Город</w:t>
            </w:r>
          </w:p>
        </w:tc>
        <w:tc>
          <w:tcPr>
            <w:tcW w:w="875" w:type="dxa"/>
            <w:tcBorders>
              <w:top w:val="single" w:sz="4" w:space="0" w:color="auto"/>
              <w:left w:val="nil"/>
              <w:bottom w:val="single" w:sz="4" w:space="0" w:color="auto"/>
              <w:right w:val="single" w:sz="4" w:space="0" w:color="auto"/>
            </w:tcBorders>
            <w:shd w:val="clear" w:color="auto" w:fill="auto"/>
            <w:noWrap/>
            <w:hideMark/>
          </w:tcPr>
          <w:p w14:paraId="6268EE48" w14:textId="77777777" w:rsidR="00DE082A" w:rsidRPr="00811F3B" w:rsidRDefault="00DE082A" w:rsidP="00500F86">
            <w:pPr>
              <w:jc w:val="center"/>
              <w:rPr>
                <w:b/>
                <w:bCs/>
                <w:color w:val="000000"/>
              </w:rPr>
            </w:pPr>
            <w:r w:rsidRPr="00811F3B">
              <w:rPr>
                <w:b/>
                <w:bCs/>
                <w:color w:val="000000"/>
              </w:rPr>
              <w:t>Район</w:t>
            </w:r>
          </w:p>
        </w:tc>
        <w:tc>
          <w:tcPr>
            <w:tcW w:w="875" w:type="dxa"/>
            <w:tcBorders>
              <w:top w:val="single" w:sz="4" w:space="0" w:color="auto"/>
              <w:left w:val="nil"/>
              <w:bottom w:val="single" w:sz="4" w:space="0" w:color="auto"/>
              <w:right w:val="single" w:sz="4" w:space="0" w:color="auto"/>
            </w:tcBorders>
            <w:shd w:val="clear" w:color="auto" w:fill="auto"/>
            <w:noWrap/>
            <w:hideMark/>
          </w:tcPr>
          <w:p w14:paraId="6E8A25D5" w14:textId="77777777" w:rsidR="00DE082A" w:rsidRPr="00811F3B" w:rsidRDefault="00DE082A" w:rsidP="00500F86">
            <w:pPr>
              <w:jc w:val="center"/>
              <w:rPr>
                <w:b/>
                <w:bCs/>
                <w:color w:val="000000"/>
              </w:rPr>
            </w:pPr>
            <w:r w:rsidRPr="00811F3B">
              <w:rPr>
                <w:b/>
                <w:bCs/>
                <w:color w:val="000000"/>
              </w:rPr>
              <w:t>Город</w:t>
            </w:r>
          </w:p>
        </w:tc>
        <w:tc>
          <w:tcPr>
            <w:tcW w:w="875" w:type="dxa"/>
            <w:tcBorders>
              <w:top w:val="single" w:sz="4" w:space="0" w:color="auto"/>
              <w:left w:val="nil"/>
              <w:bottom w:val="single" w:sz="4" w:space="0" w:color="auto"/>
              <w:right w:val="single" w:sz="4" w:space="0" w:color="auto"/>
            </w:tcBorders>
            <w:shd w:val="clear" w:color="auto" w:fill="auto"/>
            <w:noWrap/>
            <w:hideMark/>
          </w:tcPr>
          <w:p w14:paraId="44DA48E0" w14:textId="77777777" w:rsidR="00DE082A" w:rsidRPr="00811F3B" w:rsidRDefault="00DE082A" w:rsidP="00500F86">
            <w:pPr>
              <w:jc w:val="center"/>
              <w:rPr>
                <w:b/>
                <w:bCs/>
                <w:color w:val="000000"/>
              </w:rPr>
            </w:pPr>
            <w:r w:rsidRPr="00811F3B">
              <w:rPr>
                <w:b/>
                <w:bCs/>
                <w:color w:val="000000"/>
              </w:rPr>
              <w:t>Район</w:t>
            </w:r>
          </w:p>
        </w:tc>
        <w:tc>
          <w:tcPr>
            <w:tcW w:w="874" w:type="dxa"/>
            <w:tcBorders>
              <w:top w:val="single" w:sz="4" w:space="0" w:color="auto"/>
              <w:left w:val="nil"/>
              <w:bottom w:val="single" w:sz="4" w:space="0" w:color="auto"/>
              <w:right w:val="single" w:sz="4" w:space="0" w:color="auto"/>
            </w:tcBorders>
            <w:shd w:val="clear" w:color="auto" w:fill="auto"/>
            <w:noWrap/>
            <w:hideMark/>
          </w:tcPr>
          <w:p w14:paraId="052A93D1" w14:textId="77777777" w:rsidR="00DE082A" w:rsidRPr="00811F3B" w:rsidRDefault="00DE082A" w:rsidP="00500F86">
            <w:pPr>
              <w:jc w:val="center"/>
              <w:rPr>
                <w:b/>
                <w:bCs/>
                <w:color w:val="000000"/>
              </w:rPr>
            </w:pPr>
            <w:r w:rsidRPr="00811F3B">
              <w:rPr>
                <w:b/>
                <w:bCs/>
                <w:color w:val="000000"/>
              </w:rPr>
              <w:t>Город</w:t>
            </w:r>
          </w:p>
        </w:tc>
        <w:tc>
          <w:tcPr>
            <w:tcW w:w="875" w:type="dxa"/>
            <w:tcBorders>
              <w:top w:val="single" w:sz="4" w:space="0" w:color="auto"/>
              <w:left w:val="nil"/>
              <w:bottom w:val="single" w:sz="4" w:space="0" w:color="auto"/>
              <w:right w:val="single" w:sz="4" w:space="0" w:color="auto"/>
            </w:tcBorders>
            <w:shd w:val="clear" w:color="auto" w:fill="auto"/>
            <w:noWrap/>
            <w:hideMark/>
          </w:tcPr>
          <w:p w14:paraId="4D75759E" w14:textId="77777777" w:rsidR="00DE082A" w:rsidRPr="00811F3B" w:rsidRDefault="00DE082A" w:rsidP="00500F86">
            <w:pPr>
              <w:jc w:val="center"/>
              <w:rPr>
                <w:b/>
                <w:bCs/>
                <w:color w:val="000000"/>
              </w:rPr>
            </w:pPr>
            <w:r w:rsidRPr="00811F3B">
              <w:rPr>
                <w:b/>
                <w:bCs/>
                <w:color w:val="000000"/>
              </w:rPr>
              <w:t>Район</w:t>
            </w:r>
          </w:p>
        </w:tc>
        <w:tc>
          <w:tcPr>
            <w:tcW w:w="875" w:type="dxa"/>
            <w:tcBorders>
              <w:top w:val="single" w:sz="4" w:space="0" w:color="auto"/>
              <w:left w:val="nil"/>
              <w:bottom w:val="single" w:sz="4" w:space="0" w:color="auto"/>
              <w:right w:val="single" w:sz="4" w:space="0" w:color="auto"/>
            </w:tcBorders>
            <w:shd w:val="clear" w:color="auto" w:fill="auto"/>
            <w:noWrap/>
            <w:hideMark/>
          </w:tcPr>
          <w:p w14:paraId="2E2E0D2F" w14:textId="77777777" w:rsidR="00DE082A" w:rsidRPr="00811F3B" w:rsidRDefault="00DE082A" w:rsidP="00500F86">
            <w:pPr>
              <w:jc w:val="center"/>
              <w:rPr>
                <w:b/>
                <w:bCs/>
                <w:color w:val="000000"/>
              </w:rPr>
            </w:pPr>
            <w:r w:rsidRPr="00811F3B">
              <w:rPr>
                <w:b/>
                <w:bCs/>
                <w:color w:val="000000"/>
              </w:rPr>
              <w:t>Город</w:t>
            </w:r>
          </w:p>
        </w:tc>
        <w:tc>
          <w:tcPr>
            <w:tcW w:w="875" w:type="dxa"/>
            <w:tcBorders>
              <w:top w:val="single" w:sz="4" w:space="0" w:color="auto"/>
              <w:left w:val="nil"/>
              <w:bottom w:val="single" w:sz="4" w:space="0" w:color="auto"/>
              <w:right w:val="single" w:sz="4" w:space="0" w:color="auto"/>
            </w:tcBorders>
            <w:shd w:val="clear" w:color="auto" w:fill="auto"/>
            <w:noWrap/>
            <w:hideMark/>
          </w:tcPr>
          <w:p w14:paraId="37BC954C" w14:textId="77777777" w:rsidR="00DE082A" w:rsidRPr="00811F3B" w:rsidRDefault="00DE082A" w:rsidP="00500F86">
            <w:pPr>
              <w:jc w:val="center"/>
              <w:rPr>
                <w:b/>
                <w:bCs/>
                <w:color w:val="000000"/>
              </w:rPr>
            </w:pPr>
            <w:r w:rsidRPr="00811F3B">
              <w:rPr>
                <w:b/>
                <w:bCs/>
                <w:color w:val="000000"/>
              </w:rPr>
              <w:t>Район</w:t>
            </w:r>
          </w:p>
        </w:tc>
      </w:tr>
      <w:tr w:rsidR="00DE082A" w:rsidRPr="00811F3B" w14:paraId="14C5FC8F" w14:textId="77777777" w:rsidTr="00500F86">
        <w:trPr>
          <w:trHeight w:val="340"/>
        </w:trPr>
        <w:tc>
          <w:tcPr>
            <w:tcW w:w="2337" w:type="dxa"/>
            <w:tcBorders>
              <w:top w:val="nil"/>
              <w:left w:val="single" w:sz="8" w:space="0" w:color="auto"/>
              <w:bottom w:val="single" w:sz="8" w:space="0" w:color="auto"/>
              <w:right w:val="nil"/>
            </w:tcBorders>
            <w:shd w:val="clear" w:color="auto" w:fill="auto"/>
            <w:noWrap/>
            <w:hideMark/>
          </w:tcPr>
          <w:p w14:paraId="3376BA2D" w14:textId="77777777" w:rsidR="00DE082A" w:rsidRPr="00811F3B" w:rsidRDefault="00DE082A" w:rsidP="00500F86">
            <w:pPr>
              <w:rPr>
                <w:color w:val="000000"/>
              </w:rPr>
            </w:pPr>
            <w:r w:rsidRPr="00811F3B">
              <w:rPr>
                <w:color w:val="000000"/>
              </w:rPr>
              <w:t>Полностью НЕ удовлетворен(-а)</w:t>
            </w:r>
          </w:p>
        </w:tc>
        <w:tc>
          <w:tcPr>
            <w:tcW w:w="874" w:type="dxa"/>
            <w:tcBorders>
              <w:top w:val="nil"/>
              <w:left w:val="single" w:sz="4" w:space="0" w:color="auto"/>
              <w:bottom w:val="single" w:sz="4" w:space="0" w:color="auto"/>
              <w:right w:val="single" w:sz="4" w:space="0" w:color="auto"/>
            </w:tcBorders>
            <w:shd w:val="clear" w:color="auto" w:fill="auto"/>
            <w:noWrap/>
            <w:hideMark/>
          </w:tcPr>
          <w:p w14:paraId="6CD119DA" w14:textId="77777777" w:rsidR="00DE082A" w:rsidRPr="00811F3B" w:rsidRDefault="00DE082A" w:rsidP="00500F86">
            <w:pPr>
              <w:jc w:val="right"/>
              <w:rPr>
                <w:color w:val="000000"/>
              </w:rPr>
            </w:pPr>
            <w:r w:rsidRPr="00811F3B">
              <w:rPr>
                <w:color w:val="000000"/>
              </w:rPr>
              <w:t>11,1</w:t>
            </w:r>
          </w:p>
        </w:tc>
        <w:tc>
          <w:tcPr>
            <w:tcW w:w="875" w:type="dxa"/>
            <w:tcBorders>
              <w:top w:val="nil"/>
              <w:left w:val="nil"/>
              <w:bottom w:val="single" w:sz="4" w:space="0" w:color="auto"/>
              <w:right w:val="single" w:sz="4" w:space="0" w:color="auto"/>
            </w:tcBorders>
            <w:shd w:val="clear" w:color="auto" w:fill="auto"/>
            <w:noWrap/>
            <w:hideMark/>
          </w:tcPr>
          <w:p w14:paraId="2CD9A14E" w14:textId="77777777" w:rsidR="00DE082A" w:rsidRPr="00811F3B" w:rsidRDefault="00DE082A" w:rsidP="00500F86">
            <w:pPr>
              <w:jc w:val="right"/>
              <w:rPr>
                <w:color w:val="000000"/>
              </w:rPr>
            </w:pPr>
            <w:r w:rsidRPr="00811F3B">
              <w:rPr>
                <w:color w:val="000000"/>
              </w:rPr>
              <w:t>9,4</w:t>
            </w:r>
          </w:p>
        </w:tc>
        <w:tc>
          <w:tcPr>
            <w:tcW w:w="875" w:type="dxa"/>
            <w:tcBorders>
              <w:top w:val="nil"/>
              <w:left w:val="nil"/>
              <w:bottom w:val="single" w:sz="4" w:space="0" w:color="auto"/>
              <w:right w:val="single" w:sz="4" w:space="0" w:color="auto"/>
            </w:tcBorders>
            <w:shd w:val="clear" w:color="auto" w:fill="auto"/>
            <w:noWrap/>
            <w:hideMark/>
          </w:tcPr>
          <w:p w14:paraId="340DF066" w14:textId="77777777" w:rsidR="00DE082A" w:rsidRPr="00811F3B" w:rsidRDefault="00DE082A" w:rsidP="00500F86">
            <w:pPr>
              <w:jc w:val="right"/>
              <w:rPr>
                <w:color w:val="000000"/>
              </w:rPr>
            </w:pPr>
            <w:r w:rsidRPr="00811F3B">
              <w:rPr>
                <w:color w:val="000000"/>
              </w:rPr>
              <w:t>11,1</w:t>
            </w:r>
          </w:p>
        </w:tc>
        <w:tc>
          <w:tcPr>
            <w:tcW w:w="875" w:type="dxa"/>
            <w:tcBorders>
              <w:top w:val="nil"/>
              <w:left w:val="nil"/>
              <w:bottom w:val="single" w:sz="4" w:space="0" w:color="auto"/>
              <w:right w:val="single" w:sz="4" w:space="0" w:color="auto"/>
            </w:tcBorders>
            <w:shd w:val="clear" w:color="auto" w:fill="auto"/>
            <w:noWrap/>
            <w:hideMark/>
          </w:tcPr>
          <w:p w14:paraId="15CC4256" w14:textId="77777777" w:rsidR="00DE082A" w:rsidRPr="00811F3B" w:rsidRDefault="00DE082A" w:rsidP="00500F86">
            <w:pPr>
              <w:jc w:val="right"/>
              <w:rPr>
                <w:color w:val="000000"/>
              </w:rPr>
            </w:pPr>
            <w:r w:rsidRPr="00811F3B">
              <w:rPr>
                <w:color w:val="000000"/>
              </w:rPr>
              <w:t>9,5</w:t>
            </w:r>
          </w:p>
        </w:tc>
        <w:tc>
          <w:tcPr>
            <w:tcW w:w="874" w:type="dxa"/>
            <w:tcBorders>
              <w:top w:val="nil"/>
              <w:left w:val="nil"/>
              <w:bottom w:val="single" w:sz="4" w:space="0" w:color="auto"/>
              <w:right w:val="single" w:sz="4" w:space="0" w:color="auto"/>
            </w:tcBorders>
            <w:shd w:val="clear" w:color="auto" w:fill="auto"/>
            <w:noWrap/>
            <w:hideMark/>
          </w:tcPr>
          <w:p w14:paraId="5819A971" w14:textId="77777777" w:rsidR="00DE082A" w:rsidRPr="00811F3B" w:rsidRDefault="00DE082A" w:rsidP="00500F86">
            <w:pPr>
              <w:jc w:val="right"/>
              <w:rPr>
                <w:color w:val="000000"/>
              </w:rPr>
            </w:pPr>
            <w:r w:rsidRPr="00811F3B">
              <w:rPr>
                <w:color w:val="000000"/>
              </w:rPr>
              <w:t>11,1</w:t>
            </w:r>
          </w:p>
        </w:tc>
        <w:tc>
          <w:tcPr>
            <w:tcW w:w="875" w:type="dxa"/>
            <w:tcBorders>
              <w:top w:val="nil"/>
              <w:left w:val="nil"/>
              <w:bottom w:val="single" w:sz="4" w:space="0" w:color="auto"/>
              <w:right w:val="single" w:sz="4" w:space="0" w:color="auto"/>
            </w:tcBorders>
            <w:shd w:val="clear" w:color="auto" w:fill="auto"/>
            <w:noWrap/>
            <w:hideMark/>
          </w:tcPr>
          <w:p w14:paraId="6B8649D6" w14:textId="77777777" w:rsidR="00DE082A" w:rsidRPr="00811F3B" w:rsidRDefault="00DE082A" w:rsidP="00500F86">
            <w:pPr>
              <w:jc w:val="right"/>
              <w:rPr>
                <w:color w:val="000000"/>
              </w:rPr>
            </w:pPr>
            <w:r w:rsidRPr="00811F3B">
              <w:rPr>
                <w:color w:val="000000"/>
              </w:rPr>
              <w:t>9,4</w:t>
            </w:r>
          </w:p>
        </w:tc>
        <w:tc>
          <w:tcPr>
            <w:tcW w:w="875" w:type="dxa"/>
            <w:tcBorders>
              <w:top w:val="nil"/>
              <w:left w:val="nil"/>
              <w:bottom w:val="single" w:sz="4" w:space="0" w:color="auto"/>
              <w:right w:val="single" w:sz="4" w:space="0" w:color="auto"/>
            </w:tcBorders>
            <w:shd w:val="clear" w:color="auto" w:fill="auto"/>
            <w:noWrap/>
            <w:hideMark/>
          </w:tcPr>
          <w:p w14:paraId="19CB8544" w14:textId="77777777" w:rsidR="00DE082A" w:rsidRPr="00811F3B" w:rsidRDefault="00DE082A" w:rsidP="00500F86">
            <w:pPr>
              <w:jc w:val="right"/>
              <w:rPr>
                <w:color w:val="000000"/>
              </w:rPr>
            </w:pPr>
            <w:r w:rsidRPr="00811F3B">
              <w:rPr>
                <w:color w:val="000000"/>
              </w:rPr>
              <w:t>11,7</w:t>
            </w:r>
          </w:p>
        </w:tc>
        <w:tc>
          <w:tcPr>
            <w:tcW w:w="875" w:type="dxa"/>
            <w:tcBorders>
              <w:top w:val="nil"/>
              <w:left w:val="nil"/>
              <w:bottom w:val="single" w:sz="4" w:space="0" w:color="auto"/>
              <w:right w:val="single" w:sz="4" w:space="0" w:color="auto"/>
            </w:tcBorders>
            <w:shd w:val="clear" w:color="auto" w:fill="auto"/>
            <w:noWrap/>
            <w:hideMark/>
          </w:tcPr>
          <w:p w14:paraId="2FC4322F" w14:textId="77777777" w:rsidR="00DE082A" w:rsidRPr="00811F3B" w:rsidRDefault="00DE082A" w:rsidP="00500F86">
            <w:pPr>
              <w:jc w:val="right"/>
              <w:rPr>
                <w:color w:val="000000"/>
              </w:rPr>
            </w:pPr>
            <w:r w:rsidRPr="00811F3B">
              <w:rPr>
                <w:color w:val="000000"/>
              </w:rPr>
              <w:t>10,4</w:t>
            </w:r>
          </w:p>
        </w:tc>
      </w:tr>
      <w:tr w:rsidR="00DE082A" w:rsidRPr="00811F3B" w14:paraId="7ED3584E" w14:textId="77777777" w:rsidTr="00500F86">
        <w:trPr>
          <w:trHeight w:val="340"/>
        </w:trPr>
        <w:tc>
          <w:tcPr>
            <w:tcW w:w="2337" w:type="dxa"/>
            <w:tcBorders>
              <w:top w:val="nil"/>
              <w:left w:val="single" w:sz="8" w:space="0" w:color="auto"/>
              <w:bottom w:val="single" w:sz="8" w:space="0" w:color="auto"/>
              <w:right w:val="nil"/>
            </w:tcBorders>
            <w:shd w:val="clear" w:color="auto" w:fill="auto"/>
            <w:noWrap/>
            <w:hideMark/>
          </w:tcPr>
          <w:p w14:paraId="0A76B85E" w14:textId="77777777" w:rsidR="00DE082A" w:rsidRPr="00811F3B" w:rsidRDefault="00DE082A" w:rsidP="00500F86">
            <w:pPr>
              <w:rPr>
                <w:color w:val="000000"/>
              </w:rPr>
            </w:pPr>
            <w:r w:rsidRPr="00811F3B">
              <w:rPr>
                <w:color w:val="000000"/>
              </w:rPr>
              <w:t>Скорее НЕ удовлетворен(-а)</w:t>
            </w:r>
          </w:p>
        </w:tc>
        <w:tc>
          <w:tcPr>
            <w:tcW w:w="874" w:type="dxa"/>
            <w:tcBorders>
              <w:top w:val="nil"/>
              <w:left w:val="single" w:sz="4" w:space="0" w:color="auto"/>
              <w:bottom w:val="single" w:sz="4" w:space="0" w:color="auto"/>
              <w:right w:val="single" w:sz="4" w:space="0" w:color="auto"/>
            </w:tcBorders>
            <w:shd w:val="clear" w:color="auto" w:fill="auto"/>
            <w:noWrap/>
            <w:hideMark/>
          </w:tcPr>
          <w:p w14:paraId="078BAD64" w14:textId="77777777" w:rsidR="00DE082A" w:rsidRPr="00811F3B" w:rsidRDefault="00DE082A" w:rsidP="00500F86">
            <w:pPr>
              <w:jc w:val="right"/>
              <w:rPr>
                <w:color w:val="000000"/>
              </w:rPr>
            </w:pPr>
            <w:r w:rsidRPr="00811F3B">
              <w:rPr>
                <w:color w:val="000000"/>
              </w:rPr>
              <w:t>14,7</w:t>
            </w:r>
          </w:p>
        </w:tc>
        <w:tc>
          <w:tcPr>
            <w:tcW w:w="875" w:type="dxa"/>
            <w:tcBorders>
              <w:top w:val="nil"/>
              <w:left w:val="nil"/>
              <w:bottom w:val="single" w:sz="4" w:space="0" w:color="auto"/>
              <w:right w:val="single" w:sz="4" w:space="0" w:color="auto"/>
            </w:tcBorders>
            <w:shd w:val="clear" w:color="auto" w:fill="auto"/>
            <w:noWrap/>
            <w:hideMark/>
          </w:tcPr>
          <w:p w14:paraId="1487947F" w14:textId="77777777" w:rsidR="00DE082A" w:rsidRPr="00811F3B" w:rsidRDefault="00DE082A" w:rsidP="00500F86">
            <w:pPr>
              <w:jc w:val="right"/>
              <w:rPr>
                <w:color w:val="000000"/>
              </w:rPr>
            </w:pPr>
            <w:r w:rsidRPr="00811F3B">
              <w:rPr>
                <w:color w:val="000000"/>
              </w:rPr>
              <w:t>17,0</w:t>
            </w:r>
          </w:p>
        </w:tc>
        <w:tc>
          <w:tcPr>
            <w:tcW w:w="875" w:type="dxa"/>
            <w:tcBorders>
              <w:top w:val="nil"/>
              <w:left w:val="nil"/>
              <w:bottom w:val="single" w:sz="4" w:space="0" w:color="auto"/>
              <w:right w:val="single" w:sz="4" w:space="0" w:color="auto"/>
            </w:tcBorders>
            <w:shd w:val="clear" w:color="auto" w:fill="auto"/>
            <w:noWrap/>
            <w:hideMark/>
          </w:tcPr>
          <w:p w14:paraId="30588456" w14:textId="77777777" w:rsidR="00DE082A" w:rsidRPr="00811F3B" w:rsidRDefault="00DE082A" w:rsidP="00500F86">
            <w:pPr>
              <w:jc w:val="right"/>
              <w:rPr>
                <w:color w:val="000000"/>
              </w:rPr>
            </w:pPr>
            <w:r w:rsidRPr="00811F3B">
              <w:rPr>
                <w:color w:val="000000"/>
              </w:rPr>
              <w:t>13,0</w:t>
            </w:r>
          </w:p>
        </w:tc>
        <w:tc>
          <w:tcPr>
            <w:tcW w:w="875" w:type="dxa"/>
            <w:tcBorders>
              <w:top w:val="nil"/>
              <w:left w:val="nil"/>
              <w:bottom w:val="single" w:sz="4" w:space="0" w:color="auto"/>
              <w:right w:val="single" w:sz="4" w:space="0" w:color="auto"/>
            </w:tcBorders>
            <w:shd w:val="clear" w:color="auto" w:fill="auto"/>
            <w:noWrap/>
            <w:hideMark/>
          </w:tcPr>
          <w:p w14:paraId="4ED9938F" w14:textId="77777777" w:rsidR="00DE082A" w:rsidRPr="00811F3B" w:rsidRDefault="00DE082A" w:rsidP="00500F86">
            <w:pPr>
              <w:jc w:val="right"/>
              <w:rPr>
                <w:color w:val="000000"/>
              </w:rPr>
            </w:pPr>
            <w:r w:rsidRPr="00811F3B">
              <w:rPr>
                <w:color w:val="000000"/>
              </w:rPr>
              <w:t>15,9</w:t>
            </w:r>
          </w:p>
        </w:tc>
        <w:tc>
          <w:tcPr>
            <w:tcW w:w="874" w:type="dxa"/>
            <w:tcBorders>
              <w:top w:val="nil"/>
              <w:left w:val="nil"/>
              <w:bottom w:val="single" w:sz="4" w:space="0" w:color="auto"/>
              <w:right w:val="single" w:sz="4" w:space="0" w:color="auto"/>
            </w:tcBorders>
            <w:shd w:val="clear" w:color="auto" w:fill="auto"/>
            <w:noWrap/>
            <w:hideMark/>
          </w:tcPr>
          <w:p w14:paraId="0BFEB742" w14:textId="77777777" w:rsidR="00DE082A" w:rsidRPr="00811F3B" w:rsidRDefault="00DE082A" w:rsidP="00500F86">
            <w:pPr>
              <w:jc w:val="right"/>
              <w:rPr>
                <w:color w:val="000000"/>
              </w:rPr>
            </w:pPr>
            <w:r w:rsidRPr="00811F3B">
              <w:rPr>
                <w:color w:val="000000"/>
              </w:rPr>
              <w:t>18,3</w:t>
            </w:r>
          </w:p>
        </w:tc>
        <w:tc>
          <w:tcPr>
            <w:tcW w:w="875" w:type="dxa"/>
            <w:tcBorders>
              <w:top w:val="nil"/>
              <w:left w:val="nil"/>
              <w:bottom w:val="single" w:sz="4" w:space="0" w:color="auto"/>
              <w:right w:val="single" w:sz="4" w:space="0" w:color="auto"/>
            </w:tcBorders>
            <w:shd w:val="clear" w:color="auto" w:fill="auto"/>
            <w:noWrap/>
            <w:hideMark/>
          </w:tcPr>
          <w:p w14:paraId="45C91E71" w14:textId="77777777" w:rsidR="00DE082A" w:rsidRPr="00811F3B" w:rsidRDefault="00DE082A" w:rsidP="00500F86">
            <w:pPr>
              <w:jc w:val="right"/>
              <w:rPr>
                <w:color w:val="000000"/>
              </w:rPr>
            </w:pPr>
            <w:r w:rsidRPr="00811F3B">
              <w:rPr>
                <w:color w:val="000000"/>
              </w:rPr>
              <w:t>18,0</w:t>
            </w:r>
          </w:p>
        </w:tc>
        <w:tc>
          <w:tcPr>
            <w:tcW w:w="875" w:type="dxa"/>
            <w:tcBorders>
              <w:top w:val="nil"/>
              <w:left w:val="nil"/>
              <w:bottom w:val="single" w:sz="4" w:space="0" w:color="auto"/>
              <w:right w:val="single" w:sz="4" w:space="0" w:color="auto"/>
            </w:tcBorders>
            <w:shd w:val="clear" w:color="auto" w:fill="auto"/>
            <w:noWrap/>
            <w:hideMark/>
          </w:tcPr>
          <w:p w14:paraId="4FA1A91F" w14:textId="77777777" w:rsidR="00DE082A" w:rsidRPr="00811F3B" w:rsidRDefault="00DE082A" w:rsidP="00500F86">
            <w:pPr>
              <w:jc w:val="right"/>
              <w:rPr>
                <w:color w:val="000000"/>
              </w:rPr>
            </w:pPr>
            <w:r w:rsidRPr="00811F3B">
              <w:rPr>
                <w:color w:val="000000"/>
              </w:rPr>
              <w:t>14,6</w:t>
            </w:r>
          </w:p>
        </w:tc>
        <w:tc>
          <w:tcPr>
            <w:tcW w:w="875" w:type="dxa"/>
            <w:tcBorders>
              <w:top w:val="nil"/>
              <w:left w:val="nil"/>
              <w:bottom w:val="single" w:sz="4" w:space="0" w:color="auto"/>
              <w:right w:val="single" w:sz="4" w:space="0" w:color="auto"/>
            </w:tcBorders>
            <w:shd w:val="clear" w:color="auto" w:fill="auto"/>
            <w:noWrap/>
            <w:hideMark/>
          </w:tcPr>
          <w:p w14:paraId="07E1DC76" w14:textId="77777777" w:rsidR="00DE082A" w:rsidRPr="00811F3B" w:rsidRDefault="00DE082A" w:rsidP="00500F86">
            <w:pPr>
              <w:jc w:val="right"/>
              <w:rPr>
                <w:color w:val="000000"/>
              </w:rPr>
            </w:pPr>
            <w:r w:rsidRPr="00811F3B">
              <w:rPr>
                <w:color w:val="000000"/>
              </w:rPr>
              <w:t>15,6</w:t>
            </w:r>
          </w:p>
        </w:tc>
      </w:tr>
      <w:tr w:rsidR="00DE082A" w:rsidRPr="00811F3B" w14:paraId="56F62F8B" w14:textId="77777777" w:rsidTr="00500F86">
        <w:trPr>
          <w:trHeight w:val="340"/>
        </w:trPr>
        <w:tc>
          <w:tcPr>
            <w:tcW w:w="2337" w:type="dxa"/>
            <w:tcBorders>
              <w:top w:val="nil"/>
              <w:left w:val="single" w:sz="8" w:space="0" w:color="auto"/>
              <w:bottom w:val="single" w:sz="8" w:space="0" w:color="auto"/>
              <w:right w:val="nil"/>
            </w:tcBorders>
            <w:shd w:val="clear" w:color="auto" w:fill="auto"/>
            <w:noWrap/>
            <w:hideMark/>
          </w:tcPr>
          <w:p w14:paraId="0CEFA672" w14:textId="77777777" w:rsidR="00DE082A" w:rsidRPr="00811F3B" w:rsidRDefault="00DE082A" w:rsidP="00500F86">
            <w:pPr>
              <w:rPr>
                <w:color w:val="000000"/>
              </w:rPr>
            </w:pPr>
            <w:r w:rsidRPr="00811F3B">
              <w:rPr>
                <w:color w:val="000000"/>
              </w:rPr>
              <w:t>Скорее удовлетворен(-а)</w:t>
            </w:r>
          </w:p>
        </w:tc>
        <w:tc>
          <w:tcPr>
            <w:tcW w:w="874" w:type="dxa"/>
            <w:tcBorders>
              <w:top w:val="nil"/>
              <w:left w:val="single" w:sz="4" w:space="0" w:color="auto"/>
              <w:bottom w:val="single" w:sz="4" w:space="0" w:color="auto"/>
              <w:right w:val="single" w:sz="4" w:space="0" w:color="auto"/>
            </w:tcBorders>
            <w:shd w:val="clear" w:color="auto" w:fill="auto"/>
            <w:noWrap/>
            <w:hideMark/>
          </w:tcPr>
          <w:p w14:paraId="60D10B80" w14:textId="77777777" w:rsidR="00DE082A" w:rsidRPr="00811F3B" w:rsidRDefault="00DE082A" w:rsidP="00500F86">
            <w:pPr>
              <w:jc w:val="right"/>
              <w:rPr>
                <w:color w:val="000000"/>
              </w:rPr>
            </w:pPr>
            <w:r w:rsidRPr="00811F3B">
              <w:rPr>
                <w:color w:val="000000"/>
              </w:rPr>
              <w:t>13,8</w:t>
            </w:r>
          </w:p>
        </w:tc>
        <w:tc>
          <w:tcPr>
            <w:tcW w:w="875" w:type="dxa"/>
            <w:tcBorders>
              <w:top w:val="nil"/>
              <w:left w:val="nil"/>
              <w:bottom w:val="single" w:sz="4" w:space="0" w:color="auto"/>
              <w:right w:val="single" w:sz="4" w:space="0" w:color="auto"/>
            </w:tcBorders>
            <w:shd w:val="clear" w:color="auto" w:fill="auto"/>
            <w:noWrap/>
            <w:hideMark/>
          </w:tcPr>
          <w:p w14:paraId="4EB30E28" w14:textId="77777777" w:rsidR="00DE082A" w:rsidRPr="00811F3B" w:rsidRDefault="00DE082A" w:rsidP="00500F86">
            <w:pPr>
              <w:jc w:val="right"/>
              <w:rPr>
                <w:color w:val="000000"/>
              </w:rPr>
            </w:pPr>
            <w:r w:rsidRPr="00811F3B">
              <w:rPr>
                <w:color w:val="000000"/>
              </w:rPr>
              <w:t>15,1</w:t>
            </w:r>
          </w:p>
        </w:tc>
        <w:tc>
          <w:tcPr>
            <w:tcW w:w="875" w:type="dxa"/>
            <w:tcBorders>
              <w:top w:val="nil"/>
              <w:left w:val="nil"/>
              <w:bottom w:val="single" w:sz="4" w:space="0" w:color="auto"/>
              <w:right w:val="single" w:sz="4" w:space="0" w:color="auto"/>
            </w:tcBorders>
            <w:shd w:val="clear" w:color="auto" w:fill="auto"/>
            <w:noWrap/>
            <w:hideMark/>
          </w:tcPr>
          <w:p w14:paraId="4632FA82" w14:textId="77777777" w:rsidR="00DE082A" w:rsidRPr="00811F3B" w:rsidRDefault="00DE082A" w:rsidP="00500F86">
            <w:pPr>
              <w:jc w:val="right"/>
              <w:rPr>
                <w:color w:val="000000"/>
              </w:rPr>
            </w:pPr>
            <w:r w:rsidRPr="00811F3B">
              <w:rPr>
                <w:color w:val="000000"/>
              </w:rPr>
              <w:t>12,8</w:t>
            </w:r>
          </w:p>
        </w:tc>
        <w:tc>
          <w:tcPr>
            <w:tcW w:w="875" w:type="dxa"/>
            <w:tcBorders>
              <w:top w:val="nil"/>
              <w:left w:val="nil"/>
              <w:bottom w:val="single" w:sz="4" w:space="0" w:color="auto"/>
              <w:right w:val="single" w:sz="4" w:space="0" w:color="auto"/>
            </w:tcBorders>
            <w:shd w:val="clear" w:color="auto" w:fill="auto"/>
            <w:noWrap/>
            <w:hideMark/>
          </w:tcPr>
          <w:p w14:paraId="2CC12F3C" w14:textId="77777777" w:rsidR="00DE082A" w:rsidRPr="00811F3B" w:rsidRDefault="00DE082A" w:rsidP="00500F86">
            <w:pPr>
              <w:jc w:val="right"/>
              <w:rPr>
                <w:color w:val="000000"/>
              </w:rPr>
            </w:pPr>
            <w:r w:rsidRPr="00811F3B">
              <w:rPr>
                <w:color w:val="000000"/>
              </w:rPr>
              <w:t>15,0</w:t>
            </w:r>
          </w:p>
        </w:tc>
        <w:tc>
          <w:tcPr>
            <w:tcW w:w="874" w:type="dxa"/>
            <w:tcBorders>
              <w:top w:val="nil"/>
              <w:left w:val="nil"/>
              <w:bottom w:val="single" w:sz="4" w:space="0" w:color="auto"/>
              <w:right w:val="single" w:sz="4" w:space="0" w:color="auto"/>
            </w:tcBorders>
            <w:shd w:val="clear" w:color="auto" w:fill="auto"/>
            <w:noWrap/>
            <w:hideMark/>
          </w:tcPr>
          <w:p w14:paraId="0A3DDAC1" w14:textId="77777777" w:rsidR="00DE082A" w:rsidRPr="00811F3B" w:rsidRDefault="00DE082A" w:rsidP="00500F86">
            <w:pPr>
              <w:jc w:val="right"/>
              <w:rPr>
                <w:color w:val="000000"/>
              </w:rPr>
            </w:pPr>
            <w:r w:rsidRPr="00811F3B">
              <w:rPr>
                <w:color w:val="000000"/>
              </w:rPr>
              <w:t>27,7</w:t>
            </w:r>
          </w:p>
        </w:tc>
        <w:tc>
          <w:tcPr>
            <w:tcW w:w="875" w:type="dxa"/>
            <w:tcBorders>
              <w:top w:val="nil"/>
              <w:left w:val="nil"/>
              <w:bottom w:val="single" w:sz="4" w:space="0" w:color="auto"/>
              <w:right w:val="single" w:sz="4" w:space="0" w:color="auto"/>
            </w:tcBorders>
            <w:shd w:val="clear" w:color="auto" w:fill="auto"/>
            <w:noWrap/>
            <w:hideMark/>
          </w:tcPr>
          <w:p w14:paraId="01FDDC4F" w14:textId="77777777" w:rsidR="00DE082A" w:rsidRPr="00811F3B" w:rsidRDefault="00DE082A" w:rsidP="00500F86">
            <w:pPr>
              <w:jc w:val="right"/>
              <w:rPr>
                <w:color w:val="000000"/>
              </w:rPr>
            </w:pPr>
            <w:r w:rsidRPr="00811F3B">
              <w:rPr>
                <w:color w:val="000000"/>
              </w:rPr>
              <w:t>28,4</w:t>
            </w:r>
          </w:p>
        </w:tc>
        <w:tc>
          <w:tcPr>
            <w:tcW w:w="875" w:type="dxa"/>
            <w:tcBorders>
              <w:top w:val="nil"/>
              <w:left w:val="nil"/>
              <w:bottom w:val="single" w:sz="4" w:space="0" w:color="auto"/>
              <w:right w:val="single" w:sz="4" w:space="0" w:color="auto"/>
            </w:tcBorders>
            <w:shd w:val="clear" w:color="auto" w:fill="auto"/>
            <w:noWrap/>
            <w:hideMark/>
          </w:tcPr>
          <w:p w14:paraId="02F96D0A" w14:textId="77777777" w:rsidR="00DE082A" w:rsidRPr="00811F3B" w:rsidRDefault="00DE082A" w:rsidP="00500F86">
            <w:pPr>
              <w:jc w:val="right"/>
              <w:rPr>
                <w:color w:val="000000"/>
              </w:rPr>
            </w:pPr>
            <w:r w:rsidRPr="00811F3B">
              <w:rPr>
                <w:color w:val="000000"/>
              </w:rPr>
              <w:t>12,0</w:t>
            </w:r>
          </w:p>
        </w:tc>
        <w:tc>
          <w:tcPr>
            <w:tcW w:w="875" w:type="dxa"/>
            <w:tcBorders>
              <w:top w:val="nil"/>
              <w:left w:val="nil"/>
              <w:bottom w:val="single" w:sz="4" w:space="0" w:color="auto"/>
              <w:right w:val="single" w:sz="4" w:space="0" w:color="auto"/>
            </w:tcBorders>
            <w:shd w:val="clear" w:color="auto" w:fill="auto"/>
            <w:noWrap/>
            <w:hideMark/>
          </w:tcPr>
          <w:p w14:paraId="35D8BDCD" w14:textId="77777777" w:rsidR="00DE082A" w:rsidRPr="00811F3B" w:rsidRDefault="00DE082A" w:rsidP="00500F86">
            <w:pPr>
              <w:jc w:val="right"/>
              <w:rPr>
                <w:color w:val="000000"/>
              </w:rPr>
            </w:pPr>
            <w:r w:rsidRPr="00811F3B">
              <w:rPr>
                <w:color w:val="000000"/>
              </w:rPr>
              <w:t>13,3</w:t>
            </w:r>
          </w:p>
        </w:tc>
      </w:tr>
      <w:tr w:rsidR="00DE082A" w:rsidRPr="00811F3B" w14:paraId="1DC48CC9" w14:textId="77777777" w:rsidTr="00500F86">
        <w:trPr>
          <w:trHeight w:val="340"/>
        </w:trPr>
        <w:tc>
          <w:tcPr>
            <w:tcW w:w="2337" w:type="dxa"/>
            <w:tcBorders>
              <w:top w:val="nil"/>
              <w:left w:val="single" w:sz="8" w:space="0" w:color="auto"/>
              <w:bottom w:val="single" w:sz="8" w:space="0" w:color="auto"/>
              <w:right w:val="nil"/>
            </w:tcBorders>
            <w:shd w:val="clear" w:color="auto" w:fill="auto"/>
            <w:noWrap/>
            <w:hideMark/>
          </w:tcPr>
          <w:p w14:paraId="3D8AC408" w14:textId="77777777" w:rsidR="00DE082A" w:rsidRPr="00811F3B" w:rsidRDefault="00DE082A" w:rsidP="00500F86">
            <w:pPr>
              <w:rPr>
                <w:color w:val="000000"/>
              </w:rPr>
            </w:pPr>
            <w:r w:rsidRPr="00811F3B">
              <w:rPr>
                <w:color w:val="000000"/>
              </w:rPr>
              <w:t>Полностью удовлетворен(-а)</w:t>
            </w:r>
          </w:p>
        </w:tc>
        <w:tc>
          <w:tcPr>
            <w:tcW w:w="874" w:type="dxa"/>
            <w:tcBorders>
              <w:top w:val="nil"/>
              <w:left w:val="single" w:sz="4" w:space="0" w:color="auto"/>
              <w:bottom w:val="single" w:sz="4" w:space="0" w:color="auto"/>
              <w:right w:val="single" w:sz="4" w:space="0" w:color="auto"/>
            </w:tcBorders>
            <w:shd w:val="clear" w:color="auto" w:fill="auto"/>
            <w:noWrap/>
            <w:hideMark/>
          </w:tcPr>
          <w:p w14:paraId="0F8F4D43" w14:textId="77777777" w:rsidR="00DE082A" w:rsidRPr="00811F3B" w:rsidRDefault="00DE082A" w:rsidP="00500F86">
            <w:pPr>
              <w:jc w:val="right"/>
              <w:rPr>
                <w:color w:val="000000"/>
              </w:rPr>
            </w:pPr>
            <w:r w:rsidRPr="00811F3B">
              <w:rPr>
                <w:color w:val="000000"/>
              </w:rPr>
              <w:t>2,1</w:t>
            </w:r>
          </w:p>
        </w:tc>
        <w:tc>
          <w:tcPr>
            <w:tcW w:w="875" w:type="dxa"/>
            <w:tcBorders>
              <w:top w:val="nil"/>
              <w:left w:val="nil"/>
              <w:bottom w:val="single" w:sz="4" w:space="0" w:color="auto"/>
              <w:right w:val="single" w:sz="4" w:space="0" w:color="auto"/>
            </w:tcBorders>
            <w:shd w:val="clear" w:color="auto" w:fill="auto"/>
            <w:noWrap/>
            <w:hideMark/>
          </w:tcPr>
          <w:p w14:paraId="0793BB77" w14:textId="77777777" w:rsidR="00DE082A" w:rsidRPr="00811F3B" w:rsidRDefault="00DE082A" w:rsidP="00500F86">
            <w:pPr>
              <w:jc w:val="right"/>
              <w:rPr>
                <w:color w:val="000000"/>
              </w:rPr>
            </w:pPr>
            <w:r w:rsidRPr="00811F3B">
              <w:rPr>
                <w:color w:val="000000"/>
              </w:rPr>
              <w:t>3,0</w:t>
            </w:r>
          </w:p>
        </w:tc>
        <w:tc>
          <w:tcPr>
            <w:tcW w:w="875" w:type="dxa"/>
            <w:tcBorders>
              <w:top w:val="nil"/>
              <w:left w:val="nil"/>
              <w:bottom w:val="single" w:sz="4" w:space="0" w:color="auto"/>
              <w:right w:val="single" w:sz="4" w:space="0" w:color="auto"/>
            </w:tcBorders>
            <w:shd w:val="clear" w:color="auto" w:fill="auto"/>
            <w:noWrap/>
            <w:hideMark/>
          </w:tcPr>
          <w:p w14:paraId="498B7994" w14:textId="77777777" w:rsidR="00DE082A" w:rsidRPr="00811F3B" w:rsidRDefault="00DE082A" w:rsidP="00500F86">
            <w:pPr>
              <w:jc w:val="right"/>
              <w:rPr>
                <w:color w:val="000000"/>
              </w:rPr>
            </w:pPr>
            <w:r w:rsidRPr="00811F3B">
              <w:rPr>
                <w:color w:val="000000"/>
              </w:rPr>
              <w:t>2,2</w:t>
            </w:r>
          </w:p>
        </w:tc>
        <w:tc>
          <w:tcPr>
            <w:tcW w:w="875" w:type="dxa"/>
            <w:tcBorders>
              <w:top w:val="nil"/>
              <w:left w:val="nil"/>
              <w:bottom w:val="single" w:sz="4" w:space="0" w:color="auto"/>
              <w:right w:val="single" w:sz="4" w:space="0" w:color="auto"/>
            </w:tcBorders>
            <w:shd w:val="clear" w:color="auto" w:fill="auto"/>
            <w:noWrap/>
            <w:hideMark/>
          </w:tcPr>
          <w:p w14:paraId="06C40932" w14:textId="77777777" w:rsidR="00DE082A" w:rsidRPr="00811F3B" w:rsidRDefault="00DE082A" w:rsidP="00500F86">
            <w:pPr>
              <w:jc w:val="right"/>
              <w:rPr>
                <w:color w:val="000000"/>
              </w:rPr>
            </w:pPr>
            <w:r w:rsidRPr="00811F3B">
              <w:rPr>
                <w:color w:val="000000"/>
              </w:rPr>
              <w:t>3,4</w:t>
            </w:r>
          </w:p>
        </w:tc>
        <w:tc>
          <w:tcPr>
            <w:tcW w:w="874" w:type="dxa"/>
            <w:tcBorders>
              <w:top w:val="nil"/>
              <w:left w:val="nil"/>
              <w:bottom w:val="single" w:sz="4" w:space="0" w:color="auto"/>
              <w:right w:val="single" w:sz="4" w:space="0" w:color="auto"/>
            </w:tcBorders>
            <w:shd w:val="clear" w:color="auto" w:fill="auto"/>
            <w:noWrap/>
            <w:hideMark/>
          </w:tcPr>
          <w:p w14:paraId="29A18241" w14:textId="77777777" w:rsidR="00DE082A" w:rsidRPr="00811F3B" w:rsidRDefault="00DE082A" w:rsidP="00500F86">
            <w:pPr>
              <w:jc w:val="right"/>
              <w:rPr>
                <w:color w:val="000000"/>
              </w:rPr>
            </w:pPr>
            <w:r w:rsidRPr="00811F3B">
              <w:rPr>
                <w:color w:val="000000"/>
              </w:rPr>
              <w:t>4,5</w:t>
            </w:r>
          </w:p>
        </w:tc>
        <w:tc>
          <w:tcPr>
            <w:tcW w:w="875" w:type="dxa"/>
            <w:tcBorders>
              <w:top w:val="nil"/>
              <w:left w:val="nil"/>
              <w:bottom w:val="single" w:sz="4" w:space="0" w:color="auto"/>
              <w:right w:val="single" w:sz="4" w:space="0" w:color="auto"/>
            </w:tcBorders>
            <w:shd w:val="clear" w:color="auto" w:fill="auto"/>
            <w:noWrap/>
            <w:hideMark/>
          </w:tcPr>
          <w:p w14:paraId="340ECF35" w14:textId="77777777" w:rsidR="00DE082A" w:rsidRPr="00811F3B" w:rsidRDefault="00DE082A" w:rsidP="00500F86">
            <w:pPr>
              <w:jc w:val="right"/>
              <w:rPr>
                <w:color w:val="000000"/>
              </w:rPr>
            </w:pPr>
            <w:r w:rsidRPr="00811F3B">
              <w:rPr>
                <w:color w:val="000000"/>
              </w:rPr>
              <w:t>5,4</w:t>
            </w:r>
          </w:p>
        </w:tc>
        <w:tc>
          <w:tcPr>
            <w:tcW w:w="875" w:type="dxa"/>
            <w:tcBorders>
              <w:top w:val="nil"/>
              <w:left w:val="nil"/>
              <w:bottom w:val="single" w:sz="4" w:space="0" w:color="auto"/>
              <w:right w:val="single" w:sz="4" w:space="0" w:color="auto"/>
            </w:tcBorders>
            <w:shd w:val="clear" w:color="auto" w:fill="auto"/>
            <w:noWrap/>
            <w:hideMark/>
          </w:tcPr>
          <w:p w14:paraId="372FE4B1" w14:textId="77777777" w:rsidR="00DE082A" w:rsidRPr="00811F3B" w:rsidRDefault="00DE082A" w:rsidP="00500F86">
            <w:pPr>
              <w:jc w:val="right"/>
              <w:rPr>
                <w:color w:val="000000"/>
              </w:rPr>
            </w:pPr>
            <w:r w:rsidRPr="00811F3B">
              <w:rPr>
                <w:color w:val="000000"/>
              </w:rPr>
              <w:t>2,2</w:t>
            </w:r>
          </w:p>
        </w:tc>
        <w:tc>
          <w:tcPr>
            <w:tcW w:w="875" w:type="dxa"/>
            <w:tcBorders>
              <w:top w:val="nil"/>
              <w:left w:val="nil"/>
              <w:bottom w:val="single" w:sz="4" w:space="0" w:color="auto"/>
              <w:right w:val="single" w:sz="4" w:space="0" w:color="auto"/>
            </w:tcBorders>
            <w:shd w:val="clear" w:color="auto" w:fill="auto"/>
            <w:noWrap/>
            <w:hideMark/>
          </w:tcPr>
          <w:p w14:paraId="43653C3B" w14:textId="77777777" w:rsidR="00DE082A" w:rsidRPr="00811F3B" w:rsidRDefault="00DE082A" w:rsidP="00500F86">
            <w:pPr>
              <w:jc w:val="right"/>
              <w:rPr>
                <w:color w:val="000000"/>
              </w:rPr>
            </w:pPr>
            <w:r w:rsidRPr="00811F3B">
              <w:rPr>
                <w:color w:val="000000"/>
              </w:rPr>
              <w:t>3,1</w:t>
            </w:r>
          </w:p>
        </w:tc>
      </w:tr>
      <w:tr w:rsidR="00DE082A" w:rsidRPr="00811F3B" w14:paraId="333ED690" w14:textId="77777777" w:rsidTr="00500F86">
        <w:trPr>
          <w:trHeight w:val="340"/>
        </w:trPr>
        <w:tc>
          <w:tcPr>
            <w:tcW w:w="2337" w:type="dxa"/>
            <w:tcBorders>
              <w:top w:val="nil"/>
              <w:left w:val="single" w:sz="8" w:space="0" w:color="auto"/>
              <w:bottom w:val="single" w:sz="8" w:space="0" w:color="auto"/>
              <w:right w:val="nil"/>
            </w:tcBorders>
            <w:shd w:val="clear" w:color="auto" w:fill="auto"/>
            <w:noWrap/>
            <w:hideMark/>
          </w:tcPr>
          <w:p w14:paraId="1859BD55" w14:textId="77777777" w:rsidR="00DE082A" w:rsidRPr="00811F3B" w:rsidRDefault="00DE082A" w:rsidP="00500F86">
            <w:pPr>
              <w:rPr>
                <w:color w:val="000000"/>
              </w:rPr>
            </w:pPr>
            <w:r w:rsidRPr="00811F3B">
              <w:rPr>
                <w:color w:val="000000"/>
              </w:rPr>
              <w:t>Не сталкивался(-лась)</w:t>
            </w:r>
          </w:p>
        </w:tc>
        <w:tc>
          <w:tcPr>
            <w:tcW w:w="874" w:type="dxa"/>
            <w:tcBorders>
              <w:top w:val="nil"/>
              <w:left w:val="single" w:sz="4" w:space="0" w:color="auto"/>
              <w:bottom w:val="single" w:sz="4" w:space="0" w:color="auto"/>
              <w:right w:val="single" w:sz="4" w:space="0" w:color="auto"/>
            </w:tcBorders>
            <w:shd w:val="clear" w:color="auto" w:fill="auto"/>
            <w:noWrap/>
            <w:hideMark/>
          </w:tcPr>
          <w:p w14:paraId="45C13634" w14:textId="77777777" w:rsidR="00DE082A" w:rsidRPr="00811F3B" w:rsidRDefault="00DE082A" w:rsidP="00500F86">
            <w:pPr>
              <w:jc w:val="right"/>
              <w:rPr>
                <w:color w:val="000000"/>
              </w:rPr>
            </w:pPr>
            <w:r w:rsidRPr="00811F3B">
              <w:rPr>
                <w:color w:val="000000"/>
              </w:rPr>
              <w:t>58,3</w:t>
            </w:r>
          </w:p>
        </w:tc>
        <w:tc>
          <w:tcPr>
            <w:tcW w:w="875" w:type="dxa"/>
            <w:tcBorders>
              <w:top w:val="nil"/>
              <w:left w:val="nil"/>
              <w:bottom w:val="single" w:sz="4" w:space="0" w:color="auto"/>
              <w:right w:val="single" w:sz="4" w:space="0" w:color="auto"/>
            </w:tcBorders>
            <w:shd w:val="clear" w:color="auto" w:fill="auto"/>
            <w:noWrap/>
            <w:hideMark/>
          </w:tcPr>
          <w:p w14:paraId="204937F1" w14:textId="77777777" w:rsidR="00DE082A" w:rsidRPr="00811F3B" w:rsidRDefault="00DE082A" w:rsidP="00500F86">
            <w:pPr>
              <w:jc w:val="right"/>
              <w:rPr>
                <w:color w:val="000000"/>
              </w:rPr>
            </w:pPr>
            <w:r w:rsidRPr="00811F3B">
              <w:rPr>
                <w:color w:val="000000"/>
              </w:rPr>
              <w:t>55,6</w:t>
            </w:r>
          </w:p>
        </w:tc>
        <w:tc>
          <w:tcPr>
            <w:tcW w:w="875" w:type="dxa"/>
            <w:tcBorders>
              <w:top w:val="nil"/>
              <w:left w:val="nil"/>
              <w:bottom w:val="single" w:sz="4" w:space="0" w:color="auto"/>
              <w:right w:val="single" w:sz="4" w:space="0" w:color="auto"/>
            </w:tcBorders>
            <w:shd w:val="clear" w:color="auto" w:fill="auto"/>
            <w:noWrap/>
            <w:hideMark/>
          </w:tcPr>
          <w:p w14:paraId="33F3E43B" w14:textId="77777777" w:rsidR="00DE082A" w:rsidRPr="00811F3B" w:rsidRDefault="00DE082A" w:rsidP="00500F86">
            <w:pPr>
              <w:jc w:val="right"/>
              <w:rPr>
                <w:color w:val="000000"/>
              </w:rPr>
            </w:pPr>
            <w:r w:rsidRPr="00811F3B">
              <w:rPr>
                <w:color w:val="000000"/>
              </w:rPr>
              <w:t>60,9</w:t>
            </w:r>
          </w:p>
        </w:tc>
        <w:tc>
          <w:tcPr>
            <w:tcW w:w="875" w:type="dxa"/>
            <w:tcBorders>
              <w:top w:val="nil"/>
              <w:left w:val="nil"/>
              <w:bottom w:val="single" w:sz="4" w:space="0" w:color="auto"/>
              <w:right w:val="single" w:sz="4" w:space="0" w:color="auto"/>
            </w:tcBorders>
            <w:shd w:val="clear" w:color="auto" w:fill="auto"/>
            <w:noWrap/>
            <w:hideMark/>
          </w:tcPr>
          <w:p w14:paraId="2E877072" w14:textId="77777777" w:rsidR="00DE082A" w:rsidRPr="00811F3B" w:rsidRDefault="00DE082A" w:rsidP="00500F86">
            <w:pPr>
              <w:jc w:val="right"/>
              <w:rPr>
                <w:color w:val="000000"/>
              </w:rPr>
            </w:pPr>
            <w:r w:rsidRPr="00811F3B">
              <w:rPr>
                <w:color w:val="000000"/>
              </w:rPr>
              <w:t>56,2</w:t>
            </w:r>
          </w:p>
        </w:tc>
        <w:tc>
          <w:tcPr>
            <w:tcW w:w="874" w:type="dxa"/>
            <w:tcBorders>
              <w:top w:val="nil"/>
              <w:left w:val="nil"/>
              <w:bottom w:val="single" w:sz="4" w:space="0" w:color="auto"/>
              <w:right w:val="single" w:sz="4" w:space="0" w:color="auto"/>
            </w:tcBorders>
            <w:shd w:val="clear" w:color="auto" w:fill="auto"/>
            <w:noWrap/>
            <w:hideMark/>
          </w:tcPr>
          <w:p w14:paraId="1CF1840E" w14:textId="77777777" w:rsidR="00DE082A" w:rsidRPr="00811F3B" w:rsidRDefault="00DE082A" w:rsidP="00500F86">
            <w:pPr>
              <w:jc w:val="right"/>
              <w:rPr>
                <w:color w:val="000000"/>
              </w:rPr>
            </w:pPr>
            <w:r w:rsidRPr="00811F3B">
              <w:rPr>
                <w:color w:val="000000"/>
              </w:rPr>
              <w:t>38,5</w:t>
            </w:r>
          </w:p>
        </w:tc>
        <w:tc>
          <w:tcPr>
            <w:tcW w:w="875" w:type="dxa"/>
            <w:tcBorders>
              <w:top w:val="nil"/>
              <w:left w:val="nil"/>
              <w:bottom w:val="single" w:sz="4" w:space="0" w:color="auto"/>
              <w:right w:val="single" w:sz="4" w:space="0" w:color="auto"/>
            </w:tcBorders>
            <w:shd w:val="clear" w:color="auto" w:fill="auto"/>
            <w:noWrap/>
            <w:hideMark/>
          </w:tcPr>
          <w:p w14:paraId="7863E13A" w14:textId="77777777" w:rsidR="00DE082A" w:rsidRPr="00811F3B" w:rsidRDefault="00DE082A" w:rsidP="00500F86">
            <w:pPr>
              <w:jc w:val="right"/>
              <w:rPr>
                <w:color w:val="000000"/>
              </w:rPr>
            </w:pPr>
            <w:r w:rsidRPr="00811F3B">
              <w:rPr>
                <w:color w:val="000000"/>
              </w:rPr>
              <w:t>38,8</w:t>
            </w:r>
          </w:p>
        </w:tc>
        <w:tc>
          <w:tcPr>
            <w:tcW w:w="875" w:type="dxa"/>
            <w:tcBorders>
              <w:top w:val="nil"/>
              <w:left w:val="nil"/>
              <w:bottom w:val="single" w:sz="4" w:space="0" w:color="auto"/>
              <w:right w:val="single" w:sz="4" w:space="0" w:color="auto"/>
            </w:tcBorders>
            <w:shd w:val="clear" w:color="auto" w:fill="auto"/>
            <w:noWrap/>
            <w:hideMark/>
          </w:tcPr>
          <w:p w14:paraId="2AC46D9A" w14:textId="77777777" w:rsidR="00DE082A" w:rsidRPr="00811F3B" w:rsidRDefault="00DE082A" w:rsidP="00500F86">
            <w:pPr>
              <w:jc w:val="right"/>
              <w:rPr>
                <w:color w:val="000000"/>
              </w:rPr>
            </w:pPr>
            <w:r w:rsidRPr="00811F3B">
              <w:rPr>
                <w:color w:val="000000"/>
              </w:rPr>
              <w:t>59,5</w:t>
            </w:r>
          </w:p>
        </w:tc>
        <w:tc>
          <w:tcPr>
            <w:tcW w:w="875" w:type="dxa"/>
            <w:tcBorders>
              <w:top w:val="nil"/>
              <w:left w:val="nil"/>
              <w:bottom w:val="single" w:sz="4" w:space="0" w:color="auto"/>
              <w:right w:val="single" w:sz="4" w:space="0" w:color="auto"/>
            </w:tcBorders>
            <w:shd w:val="clear" w:color="auto" w:fill="auto"/>
            <w:noWrap/>
            <w:hideMark/>
          </w:tcPr>
          <w:p w14:paraId="4CAD666A" w14:textId="77777777" w:rsidR="00DE082A" w:rsidRPr="00811F3B" w:rsidRDefault="00DE082A" w:rsidP="00500F86">
            <w:pPr>
              <w:jc w:val="right"/>
              <w:rPr>
                <w:color w:val="000000"/>
              </w:rPr>
            </w:pPr>
            <w:r w:rsidRPr="00811F3B">
              <w:rPr>
                <w:color w:val="000000"/>
              </w:rPr>
              <w:t>57,6</w:t>
            </w:r>
          </w:p>
        </w:tc>
      </w:tr>
    </w:tbl>
    <w:p w14:paraId="0CBA14ED" w14:textId="77777777" w:rsidR="00DE082A" w:rsidRPr="00811F3B" w:rsidRDefault="00DE082A" w:rsidP="00DE082A">
      <w:pPr>
        <w:spacing w:line="312" w:lineRule="auto"/>
        <w:jc w:val="center"/>
        <w:rPr>
          <w:sz w:val="28"/>
          <w:szCs w:val="28"/>
        </w:rPr>
      </w:pPr>
    </w:p>
    <w:p w14:paraId="3A438854" w14:textId="6B222879" w:rsidR="00840746" w:rsidRPr="00811F3B" w:rsidRDefault="00840746" w:rsidP="00840746">
      <w:pPr>
        <w:spacing w:line="312" w:lineRule="auto"/>
        <w:ind w:firstLine="709"/>
        <w:jc w:val="both"/>
        <w:rPr>
          <w:sz w:val="28"/>
          <w:szCs w:val="28"/>
        </w:rPr>
      </w:pPr>
      <w:r w:rsidRPr="00811F3B">
        <w:rPr>
          <w:sz w:val="28"/>
          <w:szCs w:val="28"/>
        </w:rPr>
        <w:t xml:space="preserve">- сельское население </w:t>
      </w:r>
      <w:r w:rsidR="00AB0AF4" w:rsidRPr="00811F3B">
        <w:rPr>
          <w:sz w:val="28"/>
          <w:szCs w:val="28"/>
        </w:rPr>
        <w:t xml:space="preserve">также </w:t>
      </w:r>
      <w:r w:rsidRPr="00811F3B">
        <w:rPr>
          <w:sz w:val="28"/>
          <w:szCs w:val="28"/>
        </w:rPr>
        <w:t>в большей степени не удовлетворено продуктами</w:t>
      </w:r>
      <w:r w:rsidR="00AB0AF4" w:rsidRPr="00811F3B">
        <w:rPr>
          <w:sz w:val="28"/>
          <w:szCs w:val="28"/>
        </w:rPr>
        <w:t>/ услугами субъектов страхового дела</w:t>
      </w:r>
      <w:r w:rsidRPr="00811F3B">
        <w:rPr>
          <w:sz w:val="28"/>
          <w:szCs w:val="28"/>
        </w:rPr>
        <w:t>, чем городское население</w:t>
      </w:r>
      <w:r w:rsidR="00AB0AF4" w:rsidRPr="00811F3B">
        <w:rPr>
          <w:sz w:val="28"/>
          <w:szCs w:val="28"/>
        </w:rPr>
        <w:t>, а именно, по добровольному страхованию жизни (2</w:t>
      </w:r>
      <w:r w:rsidR="00956DA5" w:rsidRPr="00811F3B">
        <w:rPr>
          <w:sz w:val="28"/>
          <w:szCs w:val="28"/>
        </w:rPr>
        <w:t>6</w:t>
      </w:r>
      <w:r w:rsidR="00AB0AF4" w:rsidRPr="00811F3B">
        <w:rPr>
          <w:sz w:val="28"/>
          <w:szCs w:val="28"/>
        </w:rPr>
        <w:t>,</w:t>
      </w:r>
      <w:r w:rsidR="00956DA5" w:rsidRPr="00811F3B">
        <w:rPr>
          <w:sz w:val="28"/>
          <w:szCs w:val="28"/>
        </w:rPr>
        <w:t>4</w:t>
      </w:r>
      <w:r w:rsidR="00AB0AF4" w:rsidRPr="00811F3B">
        <w:rPr>
          <w:sz w:val="28"/>
          <w:szCs w:val="28"/>
        </w:rPr>
        <w:t>% опрошенных против 2</w:t>
      </w:r>
      <w:r w:rsidR="00956DA5" w:rsidRPr="00811F3B">
        <w:rPr>
          <w:sz w:val="28"/>
          <w:szCs w:val="28"/>
        </w:rPr>
        <w:t>5</w:t>
      </w:r>
      <w:r w:rsidR="00AB0AF4" w:rsidRPr="00811F3B">
        <w:rPr>
          <w:sz w:val="28"/>
          <w:szCs w:val="28"/>
        </w:rPr>
        <w:t>,</w:t>
      </w:r>
      <w:r w:rsidR="00956DA5" w:rsidRPr="00811F3B">
        <w:rPr>
          <w:sz w:val="28"/>
          <w:szCs w:val="28"/>
        </w:rPr>
        <w:t>6</w:t>
      </w:r>
      <w:r w:rsidR="00AB0AF4" w:rsidRPr="00811F3B">
        <w:rPr>
          <w:sz w:val="28"/>
          <w:szCs w:val="28"/>
        </w:rPr>
        <w:t>%), по другому добровольному страхован</w:t>
      </w:r>
      <w:r w:rsidR="00861736" w:rsidRPr="00811F3B">
        <w:rPr>
          <w:sz w:val="28"/>
          <w:szCs w:val="28"/>
        </w:rPr>
        <w:t>ию (25,</w:t>
      </w:r>
      <w:r w:rsidR="00956DA5" w:rsidRPr="00811F3B">
        <w:rPr>
          <w:sz w:val="28"/>
          <w:szCs w:val="28"/>
        </w:rPr>
        <w:t>4</w:t>
      </w:r>
      <w:r w:rsidR="00861736" w:rsidRPr="00811F3B">
        <w:rPr>
          <w:sz w:val="28"/>
          <w:szCs w:val="28"/>
        </w:rPr>
        <w:t>% опрошенных против 2</w:t>
      </w:r>
      <w:r w:rsidR="00956DA5" w:rsidRPr="00811F3B">
        <w:rPr>
          <w:sz w:val="28"/>
          <w:szCs w:val="28"/>
        </w:rPr>
        <w:t>4</w:t>
      </w:r>
      <w:r w:rsidR="00861736" w:rsidRPr="00811F3B">
        <w:rPr>
          <w:sz w:val="28"/>
          <w:szCs w:val="28"/>
        </w:rPr>
        <w:t>,</w:t>
      </w:r>
      <w:r w:rsidR="00956DA5" w:rsidRPr="00811F3B">
        <w:rPr>
          <w:sz w:val="28"/>
          <w:szCs w:val="28"/>
        </w:rPr>
        <w:t>1</w:t>
      </w:r>
      <w:r w:rsidR="00861736" w:rsidRPr="00811F3B">
        <w:rPr>
          <w:sz w:val="28"/>
          <w:szCs w:val="28"/>
        </w:rPr>
        <w:t>%</w:t>
      </w:r>
      <w:r w:rsidR="00AB0AF4" w:rsidRPr="00811F3B">
        <w:rPr>
          <w:sz w:val="28"/>
          <w:szCs w:val="28"/>
        </w:rPr>
        <w:t xml:space="preserve">), </w:t>
      </w:r>
      <w:r w:rsidR="00956DA5" w:rsidRPr="00811F3B">
        <w:rPr>
          <w:sz w:val="28"/>
          <w:szCs w:val="28"/>
        </w:rPr>
        <w:t xml:space="preserve">однако по </w:t>
      </w:r>
      <w:r w:rsidR="00AB0AF4" w:rsidRPr="00811F3B">
        <w:rPr>
          <w:sz w:val="28"/>
          <w:szCs w:val="28"/>
        </w:rPr>
        <w:t>обязательном</w:t>
      </w:r>
      <w:r w:rsidR="00861736" w:rsidRPr="00811F3B">
        <w:rPr>
          <w:sz w:val="28"/>
          <w:szCs w:val="28"/>
        </w:rPr>
        <w:t>у медицинскому страхованию</w:t>
      </w:r>
      <w:r w:rsidR="00956DA5" w:rsidRPr="00811F3B">
        <w:rPr>
          <w:sz w:val="28"/>
          <w:szCs w:val="28"/>
        </w:rPr>
        <w:t xml:space="preserve"> наблюдается увеличение доли городского населения в сравнении с сельским</w:t>
      </w:r>
      <w:r w:rsidR="00861736" w:rsidRPr="00811F3B">
        <w:rPr>
          <w:sz w:val="28"/>
          <w:szCs w:val="28"/>
        </w:rPr>
        <w:t xml:space="preserve"> (2</w:t>
      </w:r>
      <w:r w:rsidR="00956DA5" w:rsidRPr="00811F3B">
        <w:rPr>
          <w:sz w:val="28"/>
          <w:szCs w:val="28"/>
        </w:rPr>
        <w:t>9</w:t>
      </w:r>
      <w:r w:rsidR="00861736" w:rsidRPr="00811F3B">
        <w:rPr>
          <w:sz w:val="28"/>
          <w:szCs w:val="28"/>
        </w:rPr>
        <w:t>,</w:t>
      </w:r>
      <w:r w:rsidR="00956DA5" w:rsidRPr="00811F3B">
        <w:rPr>
          <w:sz w:val="28"/>
          <w:szCs w:val="28"/>
        </w:rPr>
        <w:t>4</w:t>
      </w:r>
      <w:r w:rsidR="00AB0AF4" w:rsidRPr="00811F3B">
        <w:rPr>
          <w:sz w:val="28"/>
          <w:szCs w:val="28"/>
        </w:rPr>
        <w:t>% опрошен</w:t>
      </w:r>
      <w:r w:rsidR="00861736" w:rsidRPr="00811F3B">
        <w:rPr>
          <w:sz w:val="28"/>
          <w:szCs w:val="28"/>
        </w:rPr>
        <w:t>ных против 2</w:t>
      </w:r>
      <w:r w:rsidR="00BE1216">
        <w:rPr>
          <w:sz w:val="28"/>
          <w:szCs w:val="28"/>
        </w:rPr>
        <w:t>4</w:t>
      </w:r>
      <w:r w:rsidR="00861736" w:rsidRPr="00811F3B">
        <w:rPr>
          <w:sz w:val="28"/>
          <w:szCs w:val="28"/>
        </w:rPr>
        <w:t>,</w:t>
      </w:r>
      <w:r w:rsidR="00956DA5" w:rsidRPr="00811F3B">
        <w:rPr>
          <w:sz w:val="28"/>
          <w:szCs w:val="28"/>
        </w:rPr>
        <w:t>4</w:t>
      </w:r>
      <w:r w:rsidR="00861736" w:rsidRPr="00811F3B">
        <w:rPr>
          <w:sz w:val="28"/>
          <w:szCs w:val="28"/>
        </w:rPr>
        <w:t>%</w:t>
      </w:r>
      <w:r w:rsidR="00AB0AF4" w:rsidRPr="00811F3B">
        <w:rPr>
          <w:sz w:val="28"/>
          <w:szCs w:val="28"/>
        </w:rPr>
        <w:t>) и по другому обязательному страхован</w:t>
      </w:r>
      <w:r w:rsidR="00861736" w:rsidRPr="00811F3B">
        <w:rPr>
          <w:sz w:val="28"/>
          <w:szCs w:val="28"/>
        </w:rPr>
        <w:t>ию (26,</w:t>
      </w:r>
      <w:r w:rsidR="00BE1216">
        <w:rPr>
          <w:sz w:val="28"/>
          <w:szCs w:val="28"/>
        </w:rPr>
        <w:t>3</w:t>
      </w:r>
      <w:r w:rsidR="00861736" w:rsidRPr="00811F3B">
        <w:rPr>
          <w:sz w:val="28"/>
          <w:szCs w:val="28"/>
        </w:rPr>
        <w:t>% опрошенных против 2</w:t>
      </w:r>
      <w:r w:rsidR="00956DA5" w:rsidRPr="00811F3B">
        <w:rPr>
          <w:sz w:val="28"/>
          <w:szCs w:val="28"/>
        </w:rPr>
        <w:t>6</w:t>
      </w:r>
      <w:r w:rsidR="00861736" w:rsidRPr="00811F3B">
        <w:rPr>
          <w:sz w:val="28"/>
          <w:szCs w:val="28"/>
        </w:rPr>
        <w:t>,</w:t>
      </w:r>
      <w:r w:rsidR="00956DA5" w:rsidRPr="00811F3B">
        <w:rPr>
          <w:sz w:val="28"/>
          <w:szCs w:val="28"/>
        </w:rPr>
        <w:t>0</w:t>
      </w:r>
      <w:r w:rsidR="00861736" w:rsidRPr="00811F3B">
        <w:rPr>
          <w:sz w:val="28"/>
          <w:szCs w:val="28"/>
        </w:rPr>
        <w:t>%,</w:t>
      </w:r>
      <w:r w:rsidR="00AB0AF4" w:rsidRPr="00811F3B">
        <w:rPr>
          <w:sz w:val="28"/>
          <w:szCs w:val="28"/>
        </w:rPr>
        <w:t>)</w:t>
      </w:r>
      <w:r w:rsidRPr="00811F3B">
        <w:rPr>
          <w:sz w:val="28"/>
          <w:szCs w:val="28"/>
        </w:rPr>
        <w:t>.</w:t>
      </w:r>
    </w:p>
    <w:p w14:paraId="4BD1C3D3" w14:textId="6F317768" w:rsidR="004A4A2F" w:rsidRPr="00811F3B" w:rsidRDefault="004A4A2F" w:rsidP="004A4A2F">
      <w:pPr>
        <w:spacing w:line="312" w:lineRule="auto"/>
        <w:ind w:firstLine="709"/>
        <w:jc w:val="both"/>
        <w:rPr>
          <w:sz w:val="28"/>
          <w:szCs w:val="28"/>
        </w:rPr>
      </w:pPr>
      <w:r w:rsidRPr="00811F3B">
        <w:rPr>
          <w:sz w:val="28"/>
          <w:szCs w:val="28"/>
        </w:rPr>
        <w:t xml:space="preserve">В табл. 5.29 приведены данные по ответам респондентов по степени удовлетворенности продуктами/ услугами </w:t>
      </w:r>
      <w:r w:rsidR="00600973" w:rsidRPr="00811F3B">
        <w:rPr>
          <w:sz w:val="28"/>
          <w:szCs w:val="28"/>
        </w:rPr>
        <w:t>сельскохозяйственных кредитных потребительских кооперативов</w:t>
      </w:r>
      <w:r w:rsidRPr="00811F3B">
        <w:rPr>
          <w:sz w:val="28"/>
          <w:szCs w:val="28"/>
        </w:rPr>
        <w:t xml:space="preserve"> за 202</w:t>
      </w:r>
      <w:r w:rsidR="00956DA5" w:rsidRPr="00811F3B">
        <w:rPr>
          <w:sz w:val="28"/>
          <w:szCs w:val="28"/>
        </w:rPr>
        <w:t>1</w:t>
      </w:r>
      <w:r w:rsidRPr="00811F3B">
        <w:rPr>
          <w:sz w:val="28"/>
          <w:szCs w:val="28"/>
        </w:rPr>
        <w:t>-202</w:t>
      </w:r>
      <w:r w:rsidR="00956DA5" w:rsidRPr="00811F3B">
        <w:rPr>
          <w:sz w:val="28"/>
          <w:szCs w:val="28"/>
        </w:rPr>
        <w:t>2</w:t>
      </w:r>
      <w:r w:rsidRPr="00811F3B">
        <w:rPr>
          <w:sz w:val="28"/>
          <w:szCs w:val="28"/>
        </w:rPr>
        <w:t xml:space="preserve"> гг.</w:t>
      </w:r>
    </w:p>
    <w:p w14:paraId="4952502A" w14:textId="77777777" w:rsidR="004A4A2F" w:rsidRPr="00811F3B" w:rsidRDefault="00600973" w:rsidP="004A4A2F">
      <w:pPr>
        <w:spacing w:line="312" w:lineRule="auto"/>
        <w:ind w:firstLine="709"/>
        <w:jc w:val="both"/>
        <w:rPr>
          <w:sz w:val="28"/>
          <w:szCs w:val="28"/>
        </w:rPr>
      </w:pPr>
      <w:r w:rsidRPr="00811F3B">
        <w:rPr>
          <w:sz w:val="28"/>
          <w:szCs w:val="28"/>
        </w:rPr>
        <w:t>Исходя из данных табл. 5.29</w:t>
      </w:r>
      <w:r w:rsidR="004A4A2F" w:rsidRPr="00811F3B">
        <w:rPr>
          <w:sz w:val="28"/>
          <w:szCs w:val="28"/>
        </w:rPr>
        <w:t xml:space="preserve"> можно сделать следующие выводы:</w:t>
      </w:r>
    </w:p>
    <w:p w14:paraId="75DA4547" w14:textId="6AB5B3CF" w:rsidR="004A4A2F" w:rsidRPr="00811F3B" w:rsidRDefault="004A4A2F" w:rsidP="004A4A2F">
      <w:pPr>
        <w:spacing w:line="312" w:lineRule="auto"/>
        <w:ind w:firstLine="709"/>
        <w:jc w:val="both"/>
        <w:rPr>
          <w:sz w:val="28"/>
          <w:szCs w:val="28"/>
        </w:rPr>
      </w:pPr>
      <w:r w:rsidRPr="00811F3B">
        <w:rPr>
          <w:sz w:val="28"/>
          <w:szCs w:val="28"/>
        </w:rPr>
        <w:t>- в 202</w:t>
      </w:r>
      <w:r w:rsidR="00D2160E" w:rsidRPr="00811F3B">
        <w:rPr>
          <w:sz w:val="28"/>
          <w:szCs w:val="28"/>
        </w:rPr>
        <w:t>2</w:t>
      </w:r>
      <w:r w:rsidRPr="00811F3B">
        <w:rPr>
          <w:sz w:val="28"/>
          <w:szCs w:val="28"/>
        </w:rPr>
        <w:t xml:space="preserve"> г. максимальная удовлетворенность населения наблюдается по </w:t>
      </w:r>
      <w:r w:rsidR="00956DA5" w:rsidRPr="00811F3B">
        <w:rPr>
          <w:sz w:val="28"/>
          <w:szCs w:val="28"/>
        </w:rPr>
        <w:t>займам в</w:t>
      </w:r>
      <w:r w:rsidRPr="00811F3B">
        <w:rPr>
          <w:sz w:val="28"/>
          <w:szCs w:val="28"/>
        </w:rPr>
        <w:t xml:space="preserve"> </w:t>
      </w:r>
      <w:r w:rsidR="00600973" w:rsidRPr="00811F3B">
        <w:rPr>
          <w:sz w:val="28"/>
          <w:szCs w:val="28"/>
        </w:rPr>
        <w:t xml:space="preserve">сельскохозяйственных кредитных потребительских </w:t>
      </w:r>
      <w:r w:rsidR="00133AA0" w:rsidRPr="00811F3B">
        <w:rPr>
          <w:sz w:val="28"/>
          <w:szCs w:val="28"/>
        </w:rPr>
        <w:t>кооперативах (</w:t>
      </w:r>
      <w:r w:rsidR="00D2160E" w:rsidRPr="00811F3B">
        <w:rPr>
          <w:sz w:val="28"/>
          <w:szCs w:val="28"/>
        </w:rPr>
        <w:t>9</w:t>
      </w:r>
      <w:r w:rsidR="00600973" w:rsidRPr="00811F3B">
        <w:rPr>
          <w:sz w:val="28"/>
          <w:szCs w:val="28"/>
        </w:rPr>
        <w:t>,</w:t>
      </w:r>
      <w:r w:rsidR="00D2160E" w:rsidRPr="00811F3B">
        <w:rPr>
          <w:sz w:val="28"/>
          <w:szCs w:val="28"/>
        </w:rPr>
        <w:t>3</w:t>
      </w:r>
      <w:r w:rsidRPr="00811F3B">
        <w:rPr>
          <w:sz w:val="28"/>
          <w:szCs w:val="28"/>
        </w:rPr>
        <w:t>% опрошенных), однако этот п</w:t>
      </w:r>
      <w:r w:rsidR="00600973" w:rsidRPr="00811F3B">
        <w:rPr>
          <w:sz w:val="28"/>
          <w:szCs w:val="28"/>
        </w:rPr>
        <w:t>ок</w:t>
      </w:r>
      <w:r w:rsidR="00861736" w:rsidRPr="00811F3B">
        <w:rPr>
          <w:sz w:val="28"/>
          <w:szCs w:val="28"/>
        </w:rPr>
        <w:t xml:space="preserve">азатель выше </w:t>
      </w:r>
      <w:r w:rsidR="00D2160E" w:rsidRPr="00811F3B">
        <w:rPr>
          <w:sz w:val="28"/>
          <w:szCs w:val="28"/>
        </w:rPr>
        <w:t>размещения средств в форме договора займа на</w:t>
      </w:r>
      <w:r w:rsidR="00861736" w:rsidRPr="00811F3B">
        <w:rPr>
          <w:sz w:val="28"/>
          <w:szCs w:val="28"/>
        </w:rPr>
        <w:t xml:space="preserve"> всего на 0,</w:t>
      </w:r>
      <w:r w:rsidR="00D2160E" w:rsidRPr="00811F3B">
        <w:rPr>
          <w:sz w:val="28"/>
          <w:szCs w:val="28"/>
        </w:rPr>
        <w:t>6</w:t>
      </w:r>
      <w:r w:rsidRPr="00811F3B">
        <w:rPr>
          <w:sz w:val="28"/>
          <w:szCs w:val="28"/>
        </w:rPr>
        <w:t xml:space="preserve"> п.п.;</w:t>
      </w:r>
    </w:p>
    <w:p w14:paraId="15B1F193" w14:textId="77777777" w:rsidR="00DE082A" w:rsidRPr="00811F3B" w:rsidRDefault="00DE082A" w:rsidP="00DE082A">
      <w:pPr>
        <w:spacing w:line="312" w:lineRule="auto"/>
        <w:rPr>
          <w:sz w:val="28"/>
          <w:szCs w:val="28"/>
        </w:rPr>
      </w:pPr>
    </w:p>
    <w:p w14:paraId="681E7555" w14:textId="77777777" w:rsidR="002A4B13" w:rsidRDefault="002A4B13" w:rsidP="00DE082A">
      <w:pPr>
        <w:spacing w:line="312" w:lineRule="auto"/>
        <w:ind w:firstLine="709"/>
        <w:jc w:val="right"/>
        <w:rPr>
          <w:sz w:val="28"/>
          <w:szCs w:val="28"/>
        </w:rPr>
      </w:pPr>
    </w:p>
    <w:p w14:paraId="4B864B87" w14:textId="77777777" w:rsidR="002A4B13" w:rsidRDefault="002A4B13" w:rsidP="00DE082A">
      <w:pPr>
        <w:spacing w:line="312" w:lineRule="auto"/>
        <w:ind w:firstLine="709"/>
        <w:jc w:val="right"/>
        <w:rPr>
          <w:sz w:val="28"/>
          <w:szCs w:val="28"/>
        </w:rPr>
      </w:pPr>
    </w:p>
    <w:p w14:paraId="44DB63B5" w14:textId="77777777" w:rsidR="002A4B13" w:rsidRDefault="002A4B13" w:rsidP="00DE082A">
      <w:pPr>
        <w:spacing w:line="312" w:lineRule="auto"/>
        <w:ind w:firstLine="709"/>
        <w:jc w:val="right"/>
        <w:rPr>
          <w:sz w:val="28"/>
          <w:szCs w:val="28"/>
        </w:rPr>
      </w:pPr>
    </w:p>
    <w:p w14:paraId="4B6FDA7B" w14:textId="77777777" w:rsidR="002A4B13" w:rsidRDefault="002A4B13" w:rsidP="00DE082A">
      <w:pPr>
        <w:spacing w:line="312" w:lineRule="auto"/>
        <w:ind w:firstLine="709"/>
        <w:jc w:val="right"/>
        <w:rPr>
          <w:sz w:val="28"/>
          <w:szCs w:val="28"/>
        </w:rPr>
      </w:pPr>
    </w:p>
    <w:p w14:paraId="668D6074" w14:textId="2F8CE667" w:rsidR="00DE082A" w:rsidRPr="00811F3B" w:rsidRDefault="00DE082A" w:rsidP="00DE082A">
      <w:pPr>
        <w:spacing w:line="312" w:lineRule="auto"/>
        <w:ind w:firstLine="709"/>
        <w:jc w:val="right"/>
        <w:rPr>
          <w:sz w:val="28"/>
          <w:szCs w:val="28"/>
        </w:rPr>
      </w:pPr>
      <w:r w:rsidRPr="00811F3B">
        <w:rPr>
          <w:sz w:val="28"/>
          <w:szCs w:val="28"/>
        </w:rPr>
        <w:t>Таблица 5.29</w:t>
      </w:r>
    </w:p>
    <w:p w14:paraId="58BA29FD"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основными продуктами/ услугами сельскохозяйственных кредитных потребительских кооперативов, %</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75"/>
        <w:gridCol w:w="1430"/>
        <w:gridCol w:w="1353"/>
        <w:gridCol w:w="1353"/>
      </w:tblGrid>
      <w:tr w:rsidR="00DE082A" w:rsidRPr="00811F3B" w14:paraId="4DE4759E" w14:textId="77777777" w:rsidTr="00500F86">
        <w:trPr>
          <w:trHeight w:val="2240"/>
        </w:trPr>
        <w:tc>
          <w:tcPr>
            <w:tcW w:w="3823" w:type="dxa"/>
            <w:vMerge w:val="restart"/>
            <w:shd w:val="clear" w:color="auto" w:fill="auto"/>
            <w:noWrap/>
            <w:vAlign w:val="center"/>
            <w:hideMark/>
          </w:tcPr>
          <w:p w14:paraId="78E9C5AB"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705" w:type="dxa"/>
            <w:gridSpan w:val="2"/>
            <w:shd w:val="clear" w:color="auto" w:fill="auto"/>
            <w:vAlign w:val="center"/>
            <w:hideMark/>
          </w:tcPr>
          <w:p w14:paraId="3B512D81" w14:textId="77777777" w:rsidR="00DE082A" w:rsidRPr="00811F3B" w:rsidRDefault="00DE082A" w:rsidP="00500F86">
            <w:pPr>
              <w:jc w:val="center"/>
              <w:rPr>
                <w:b/>
                <w:bCs/>
                <w:color w:val="000000"/>
              </w:rPr>
            </w:pPr>
            <w:r w:rsidRPr="00811F3B">
              <w:rPr>
                <w:b/>
                <w:bCs/>
                <w:color w:val="000000"/>
              </w:rPr>
              <w:t>Займы в сельскохозяйственных кредитных потребительских кооперативах</w:t>
            </w:r>
          </w:p>
        </w:tc>
        <w:tc>
          <w:tcPr>
            <w:tcW w:w="2706" w:type="dxa"/>
            <w:gridSpan w:val="2"/>
            <w:shd w:val="clear" w:color="auto" w:fill="auto"/>
            <w:vAlign w:val="center"/>
            <w:hideMark/>
          </w:tcPr>
          <w:p w14:paraId="344B756C" w14:textId="77777777" w:rsidR="00DE082A" w:rsidRPr="00811F3B" w:rsidRDefault="00DE082A" w:rsidP="00500F86">
            <w:pPr>
              <w:jc w:val="center"/>
              <w:rPr>
                <w:b/>
                <w:bCs/>
                <w:color w:val="000000"/>
              </w:rPr>
            </w:pPr>
            <w:r w:rsidRPr="00811F3B">
              <w:rPr>
                <w:b/>
                <w:bCs/>
                <w:color w:val="000000"/>
              </w:rPr>
              <w:t>Размещение средств в форме договора займа в сельскохозяйственных кредитных потребительских кооперативах</w:t>
            </w:r>
          </w:p>
        </w:tc>
      </w:tr>
      <w:tr w:rsidR="00DE082A" w:rsidRPr="00811F3B" w14:paraId="1984823C" w14:textId="77777777" w:rsidTr="00500F86">
        <w:trPr>
          <w:trHeight w:val="340"/>
        </w:trPr>
        <w:tc>
          <w:tcPr>
            <w:tcW w:w="3823" w:type="dxa"/>
            <w:vMerge/>
            <w:vAlign w:val="center"/>
            <w:hideMark/>
          </w:tcPr>
          <w:p w14:paraId="50810FE1" w14:textId="77777777" w:rsidR="00DE082A" w:rsidRPr="00811F3B" w:rsidRDefault="00DE082A" w:rsidP="00500F86">
            <w:pPr>
              <w:rPr>
                <w:b/>
                <w:bCs/>
                <w:color w:val="000000"/>
              </w:rPr>
            </w:pPr>
          </w:p>
        </w:tc>
        <w:tc>
          <w:tcPr>
            <w:tcW w:w="1275" w:type="dxa"/>
            <w:shd w:val="clear" w:color="auto" w:fill="auto"/>
            <w:noWrap/>
            <w:vAlign w:val="center"/>
            <w:hideMark/>
          </w:tcPr>
          <w:p w14:paraId="024B10A5" w14:textId="77777777" w:rsidR="00DE082A" w:rsidRPr="00811F3B" w:rsidRDefault="00DE082A" w:rsidP="00500F86">
            <w:pPr>
              <w:jc w:val="center"/>
              <w:rPr>
                <w:b/>
                <w:bCs/>
                <w:color w:val="000000"/>
              </w:rPr>
            </w:pPr>
            <w:r w:rsidRPr="00811F3B">
              <w:rPr>
                <w:b/>
                <w:bCs/>
                <w:color w:val="000000"/>
              </w:rPr>
              <w:t>2022 г.</w:t>
            </w:r>
          </w:p>
        </w:tc>
        <w:tc>
          <w:tcPr>
            <w:tcW w:w="1430" w:type="dxa"/>
            <w:shd w:val="clear" w:color="auto" w:fill="auto"/>
            <w:noWrap/>
            <w:vAlign w:val="center"/>
            <w:hideMark/>
          </w:tcPr>
          <w:p w14:paraId="14CA3E9E" w14:textId="77777777" w:rsidR="00DE082A" w:rsidRPr="00811F3B" w:rsidRDefault="00DE082A" w:rsidP="00500F86">
            <w:pPr>
              <w:jc w:val="center"/>
              <w:rPr>
                <w:b/>
                <w:bCs/>
                <w:color w:val="000000"/>
              </w:rPr>
            </w:pPr>
            <w:r w:rsidRPr="00811F3B">
              <w:rPr>
                <w:b/>
                <w:bCs/>
                <w:color w:val="000000"/>
              </w:rPr>
              <w:t>2021 г.</w:t>
            </w:r>
          </w:p>
        </w:tc>
        <w:tc>
          <w:tcPr>
            <w:tcW w:w="1353" w:type="dxa"/>
            <w:shd w:val="clear" w:color="auto" w:fill="auto"/>
            <w:noWrap/>
            <w:vAlign w:val="center"/>
            <w:hideMark/>
          </w:tcPr>
          <w:p w14:paraId="2DD1017A" w14:textId="77777777" w:rsidR="00DE082A" w:rsidRPr="00811F3B" w:rsidRDefault="00DE082A" w:rsidP="00500F86">
            <w:pPr>
              <w:jc w:val="center"/>
              <w:rPr>
                <w:b/>
                <w:bCs/>
                <w:color w:val="000000"/>
              </w:rPr>
            </w:pPr>
            <w:r w:rsidRPr="00811F3B">
              <w:rPr>
                <w:b/>
                <w:bCs/>
                <w:color w:val="000000"/>
              </w:rPr>
              <w:t>2022 г.</w:t>
            </w:r>
          </w:p>
        </w:tc>
        <w:tc>
          <w:tcPr>
            <w:tcW w:w="1353" w:type="dxa"/>
            <w:shd w:val="clear" w:color="auto" w:fill="auto"/>
            <w:noWrap/>
            <w:vAlign w:val="center"/>
            <w:hideMark/>
          </w:tcPr>
          <w:p w14:paraId="46327A24" w14:textId="77777777" w:rsidR="00DE082A" w:rsidRPr="00811F3B" w:rsidRDefault="00DE082A" w:rsidP="00500F86">
            <w:pPr>
              <w:jc w:val="center"/>
              <w:rPr>
                <w:b/>
                <w:bCs/>
                <w:color w:val="000000"/>
              </w:rPr>
            </w:pPr>
            <w:r w:rsidRPr="00811F3B">
              <w:rPr>
                <w:b/>
                <w:bCs/>
                <w:color w:val="000000"/>
              </w:rPr>
              <w:t>2021 г.</w:t>
            </w:r>
          </w:p>
        </w:tc>
      </w:tr>
      <w:tr w:rsidR="00DE082A" w:rsidRPr="00811F3B" w14:paraId="31B800EC" w14:textId="77777777" w:rsidTr="00500F86">
        <w:trPr>
          <w:trHeight w:val="340"/>
        </w:trPr>
        <w:tc>
          <w:tcPr>
            <w:tcW w:w="3823" w:type="dxa"/>
            <w:shd w:val="clear" w:color="auto" w:fill="auto"/>
            <w:noWrap/>
            <w:vAlign w:val="center"/>
            <w:hideMark/>
          </w:tcPr>
          <w:p w14:paraId="0B84F265" w14:textId="77777777" w:rsidR="00DE082A" w:rsidRPr="00811F3B" w:rsidRDefault="00DE082A" w:rsidP="00500F86">
            <w:pPr>
              <w:rPr>
                <w:color w:val="000000"/>
              </w:rPr>
            </w:pPr>
            <w:r w:rsidRPr="00811F3B">
              <w:rPr>
                <w:color w:val="000000"/>
              </w:rPr>
              <w:t>Полностью НЕ удовлетворен(-а)</w:t>
            </w:r>
          </w:p>
        </w:tc>
        <w:tc>
          <w:tcPr>
            <w:tcW w:w="1275" w:type="dxa"/>
            <w:shd w:val="clear" w:color="auto" w:fill="auto"/>
            <w:noWrap/>
            <w:vAlign w:val="bottom"/>
            <w:hideMark/>
          </w:tcPr>
          <w:p w14:paraId="0653C1D2" w14:textId="77777777" w:rsidR="00DE082A" w:rsidRPr="00811F3B" w:rsidRDefault="00DE082A" w:rsidP="00500F86">
            <w:pPr>
              <w:jc w:val="right"/>
              <w:rPr>
                <w:color w:val="000000"/>
              </w:rPr>
            </w:pPr>
            <w:r w:rsidRPr="00811F3B">
              <w:rPr>
                <w:color w:val="000000"/>
              </w:rPr>
              <w:t>10,9</w:t>
            </w:r>
          </w:p>
        </w:tc>
        <w:tc>
          <w:tcPr>
            <w:tcW w:w="1430" w:type="dxa"/>
            <w:shd w:val="clear" w:color="auto" w:fill="auto"/>
            <w:noWrap/>
            <w:vAlign w:val="center"/>
            <w:hideMark/>
          </w:tcPr>
          <w:p w14:paraId="563F4072" w14:textId="77777777" w:rsidR="00DE082A" w:rsidRPr="00811F3B" w:rsidRDefault="00DE082A" w:rsidP="00500F86">
            <w:pPr>
              <w:jc w:val="center"/>
              <w:rPr>
                <w:color w:val="000000"/>
              </w:rPr>
            </w:pPr>
            <w:r w:rsidRPr="00811F3B">
              <w:rPr>
                <w:color w:val="000000"/>
              </w:rPr>
              <w:t>11,7</w:t>
            </w:r>
          </w:p>
        </w:tc>
        <w:tc>
          <w:tcPr>
            <w:tcW w:w="1353" w:type="dxa"/>
            <w:shd w:val="clear" w:color="auto" w:fill="auto"/>
            <w:noWrap/>
            <w:vAlign w:val="bottom"/>
            <w:hideMark/>
          </w:tcPr>
          <w:p w14:paraId="5398473B" w14:textId="77777777" w:rsidR="00DE082A" w:rsidRPr="00811F3B" w:rsidRDefault="00DE082A" w:rsidP="00500F86">
            <w:pPr>
              <w:jc w:val="right"/>
              <w:rPr>
                <w:color w:val="000000"/>
              </w:rPr>
            </w:pPr>
            <w:r w:rsidRPr="00811F3B">
              <w:rPr>
                <w:color w:val="000000"/>
              </w:rPr>
              <w:t>10,4</w:t>
            </w:r>
          </w:p>
        </w:tc>
        <w:tc>
          <w:tcPr>
            <w:tcW w:w="1353" w:type="dxa"/>
            <w:shd w:val="clear" w:color="auto" w:fill="auto"/>
            <w:noWrap/>
            <w:vAlign w:val="center"/>
            <w:hideMark/>
          </w:tcPr>
          <w:p w14:paraId="13F178E7" w14:textId="77777777" w:rsidR="00DE082A" w:rsidRPr="00811F3B" w:rsidRDefault="00DE082A" w:rsidP="00500F86">
            <w:pPr>
              <w:jc w:val="center"/>
              <w:rPr>
                <w:color w:val="000000"/>
              </w:rPr>
            </w:pPr>
            <w:r w:rsidRPr="00811F3B">
              <w:rPr>
                <w:color w:val="000000"/>
              </w:rPr>
              <w:t>11,2</w:t>
            </w:r>
          </w:p>
        </w:tc>
      </w:tr>
      <w:tr w:rsidR="00DE082A" w:rsidRPr="00811F3B" w14:paraId="2CA3E3D0" w14:textId="77777777" w:rsidTr="00500F86">
        <w:trPr>
          <w:trHeight w:val="340"/>
        </w:trPr>
        <w:tc>
          <w:tcPr>
            <w:tcW w:w="3823" w:type="dxa"/>
            <w:shd w:val="clear" w:color="auto" w:fill="auto"/>
            <w:noWrap/>
            <w:vAlign w:val="center"/>
            <w:hideMark/>
          </w:tcPr>
          <w:p w14:paraId="7B0830C0" w14:textId="77777777" w:rsidR="00DE082A" w:rsidRPr="00811F3B" w:rsidRDefault="00DE082A" w:rsidP="00500F86">
            <w:pPr>
              <w:rPr>
                <w:color w:val="000000"/>
              </w:rPr>
            </w:pPr>
            <w:r w:rsidRPr="00811F3B">
              <w:rPr>
                <w:color w:val="000000"/>
              </w:rPr>
              <w:t>Скорее НЕ удовлетворен(-а)</w:t>
            </w:r>
          </w:p>
        </w:tc>
        <w:tc>
          <w:tcPr>
            <w:tcW w:w="1275" w:type="dxa"/>
            <w:shd w:val="clear" w:color="auto" w:fill="auto"/>
            <w:noWrap/>
            <w:vAlign w:val="bottom"/>
            <w:hideMark/>
          </w:tcPr>
          <w:p w14:paraId="04433FD9" w14:textId="77777777" w:rsidR="00DE082A" w:rsidRPr="00811F3B" w:rsidRDefault="00DE082A" w:rsidP="00500F86">
            <w:pPr>
              <w:jc w:val="right"/>
              <w:rPr>
                <w:color w:val="000000"/>
              </w:rPr>
            </w:pPr>
            <w:r w:rsidRPr="00811F3B">
              <w:rPr>
                <w:color w:val="000000"/>
              </w:rPr>
              <w:t>13,0</w:t>
            </w:r>
          </w:p>
        </w:tc>
        <w:tc>
          <w:tcPr>
            <w:tcW w:w="1430" w:type="dxa"/>
            <w:shd w:val="clear" w:color="auto" w:fill="auto"/>
            <w:noWrap/>
            <w:vAlign w:val="center"/>
            <w:hideMark/>
          </w:tcPr>
          <w:p w14:paraId="22F51252" w14:textId="77777777" w:rsidR="00DE082A" w:rsidRPr="00811F3B" w:rsidRDefault="00DE082A" w:rsidP="00500F86">
            <w:pPr>
              <w:jc w:val="center"/>
              <w:rPr>
                <w:color w:val="000000"/>
              </w:rPr>
            </w:pPr>
            <w:r w:rsidRPr="00811F3B">
              <w:rPr>
                <w:color w:val="000000"/>
              </w:rPr>
              <w:t>13,1</w:t>
            </w:r>
          </w:p>
        </w:tc>
        <w:tc>
          <w:tcPr>
            <w:tcW w:w="1353" w:type="dxa"/>
            <w:shd w:val="clear" w:color="auto" w:fill="auto"/>
            <w:noWrap/>
            <w:vAlign w:val="bottom"/>
            <w:hideMark/>
          </w:tcPr>
          <w:p w14:paraId="2ECC86E4" w14:textId="77777777" w:rsidR="00DE082A" w:rsidRPr="00811F3B" w:rsidRDefault="00DE082A" w:rsidP="00500F86">
            <w:pPr>
              <w:jc w:val="right"/>
              <w:rPr>
                <w:color w:val="000000"/>
              </w:rPr>
            </w:pPr>
            <w:r w:rsidRPr="00811F3B">
              <w:rPr>
                <w:color w:val="000000"/>
              </w:rPr>
              <w:t>13,5</w:t>
            </w:r>
          </w:p>
        </w:tc>
        <w:tc>
          <w:tcPr>
            <w:tcW w:w="1353" w:type="dxa"/>
            <w:shd w:val="clear" w:color="auto" w:fill="auto"/>
            <w:noWrap/>
            <w:vAlign w:val="center"/>
            <w:hideMark/>
          </w:tcPr>
          <w:p w14:paraId="775FAE05" w14:textId="77777777" w:rsidR="00DE082A" w:rsidRPr="00811F3B" w:rsidRDefault="00DE082A" w:rsidP="00500F86">
            <w:pPr>
              <w:jc w:val="center"/>
              <w:rPr>
                <w:color w:val="000000"/>
              </w:rPr>
            </w:pPr>
            <w:r w:rsidRPr="00811F3B">
              <w:rPr>
                <w:color w:val="000000"/>
              </w:rPr>
              <w:t>12,3</w:t>
            </w:r>
          </w:p>
        </w:tc>
      </w:tr>
      <w:tr w:rsidR="00DE082A" w:rsidRPr="00811F3B" w14:paraId="37A0B947" w14:textId="77777777" w:rsidTr="00500F86">
        <w:trPr>
          <w:trHeight w:val="340"/>
        </w:trPr>
        <w:tc>
          <w:tcPr>
            <w:tcW w:w="3823" w:type="dxa"/>
            <w:shd w:val="clear" w:color="auto" w:fill="auto"/>
            <w:noWrap/>
            <w:vAlign w:val="center"/>
            <w:hideMark/>
          </w:tcPr>
          <w:p w14:paraId="26676EEB" w14:textId="77777777" w:rsidR="00DE082A" w:rsidRPr="00811F3B" w:rsidRDefault="00DE082A" w:rsidP="00500F86">
            <w:pPr>
              <w:rPr>
                <w:color w:val="000000"/>
              </w:rPr>
            </w:pPr>
            <w:r w:rsidRPr="00811F3B">
              <w:rPr>
                <w:color w:val="000000"/>
              </w:rPr>
              <w:t>Скорее удовлетворен(-а)</w:t>
            </w:r>
          </w:p>
        </w:tc>
        <w:tc>
          <w:tcPr>
            <w:tcW w:w="1275" w:type="dxa"/>
            <w:shd w:val="clear" w:color="auto" w:fill="auto"/>
            <w:noWrap/>
            <w:vAlign w:val="bottom"/>
            <w:hideMark/>
          </w:tcPr>
          <w:p w14:paraId="6916E45E" w14:textId="77777777" w:rsidR="00DE082A" w:rsidRPr="00811F3B" w:rsidRDefault="00DE082A" w:rsidP="00500F86">
            <w:pPr>
              <w:jc w:val="right"/>
              <w:rPr>
                <w:color w:val="000000"/>
              </w:rPr>
            </w:pPr>
            <w:r w:rsidRPr="00811F3B">
              <w:rPr>
                <w:color w:val="000000"/>
              </w:rPr>
              <w:t>7,2</w:t>
            </w:r>
          </w:p>
        </w:tc>
        <w:tc>
          <w:tcPr>
            <w:tcW w:w="1430" w:type="dxa"/>
            <w:shd w:val="clear" w:color="auto" w:fill="auto"/>
            <w:noWrap/>
            <w:vAlign w:val="center"/>
            <w:hideMark/>
          </w:tcPr>
          <w:p w14:paraId="2E43D06D" w14:textId="77777777" w:rsidR="00DE082A" w:rsidRPr="00811F3B" w:rsidRDefault="00DE082A" w:rsidP="00500F86">
            <w:pPr>
              <w:jc w:val="center"/>
              <w:rPr>
                <w:color w:val="000000"/>
              </w:rPr>
            </w:pPr>
            <w:r w:rsidRPr="00811F3B">
              <w:rPr>
                <w:color w:val="000000"/>
              </w:rPr>
              <w:t>13,3</w:t>
            </w:r>
          </w:p>
        </w:tc>
        <w:tc>
          <w:tcPr>
            <w:tcW w:w="1353" w:type="dxa"/>
            <w:shd w:val="clear" w:color="auto" w:fill="auto"/>
            <w:noWrap/>
            <w:vAlign w:val="bottom"/>
            <w:hideMark/>
          </w:tcPr>
          <w:p w14:paraId="7A9FBD1C" w14:textId="77777777" w:rsidR="00DE082A" w:rsidRPr="00811F3B" w:rsidRDefault="00DE082A" w:rsidP="00500F86">
            <w:pPr>
              <w:jc w:val="right"/>
              <w:rPr>
                <w:color w:val="000000"/>
              </w:rPr>
            </w:pPr>
            <w:r w:rsidRPr="00811F3B">
              <w:rPr>
                <w:color w:val="000000"/>
              </w:rPr>
              <w:t>6,7</w:t>
            </w:r>
          </w:p>
        </w:tc>
        <w:tc>
          <w:tcPr>
            <w:tcW w:w="1353" w:type="dxa"/>
            <w:shd w:val="clear" w:color="auto" w:fill="auto"/>
            <w:noWrap/>
            <w:vAlign w:val="center"/>
            <w:hideMark/>
          </w:tcPr>
          <w:p w14:paraId="5D26E15E" w14:textId="77777777" w:rsidR="00DE082A" w:rsidRPr="00811F3B" w:rsidRDefault="00DE082A" w:rsidP="00500F86">
            <w:pPr>
              <w:jc w:val="center"/>
              <w:rPr>
                <w:color w:val="000000"/>
              </w:rPr>
            </w:pPr>
            <w:r w:rsidRPr="00811F3B">
              <w:rPr>
                <w:color w:val="000000"/>
              </w:rPr>
              <w:t>13,4</w:t>
            </w:r>
          </w:p>
        </w:tc>
      </w:tr>
      <w:tr w:rsidR="00DE082A" w:rsidRPr="00811F3B" w14:paraId="7BCDA1BF" w14:textId="77777777" w:rsidTr="00500F86">
        <w:trPr>
          <w:trHeight w:val="340"/>
        </w:trPr>
        <w:tc>
          <w:tcPr>
            <w:tcW w:w="3823" w:type="dxa"/>
            <w:shd w:val="clear" w:color="auto" w:fill="auto"/>
            <w:noWrap/>
            <w:vAlign w:val="center"/>
            <w:hideMark/>
          </w:tcPr>
          <w:p w14:paraId="2BF0A260" w14:textId="77777777" w:rsidR="00DE082A" w:rsidRPr="00811F3B" w:rsidRDefault="00DE082A" w:rsidP="00500F86">
            <w:pPr>
              <w:rPr>
                <w:color w:val="000000"/>
              </w:rPr>
            </w:pPr>
            <w:r w:rsidRPr="00811F3B">
              <w:rPr>
                <w:color w:val="000000"/>
              </w:rPr>
              <w:t>Полностью удовлетворен(-а)</w:t>
            </w:r>
          </w:p>
        </w:tc>
        <w:tc>
          <w:tcPr>
            <w:tcW w:w="1275" w:type="dxa"/>
            <w:shd w:val="clear" w:color="auto" w:fill="auto"/>
            <w:noWrap/>
            <w:vAlign w:val="bottom"/>
            <w:hideMark/>
          </w:tcPr>
          <w:p w14:paraId="4991FE96" w14:textId="77777777" w:rsidR="00DE082A" w:rsidRPr="00811F3B" w:rsidRDefault="00DE082A" w:rsidP="00500F86">
            <w:pPr>
              <w:jc w:val="right"/>
              <w:rPr>
                <w:color w:val="000000"/>
              </w:rPr>
            </w:pPr>
            <w:r w:rsidRPr="00811F3B">
              <w:rPr>
                <w:color w:val="000000"/>
              </w:rPr>
              <w:t>2,1</w:t>
            </w:r>
          </w:p>
        </w:tc>
        <w:tc>
          <w:tcPr>
            <w:tcW w:w="1430" w:type="dxa"/>
            <w:shd w:val="clear" w:color="auto" w:fill="auto"/>
            <w:noWrap/>
            <w:vAlign w:val="center"/>
            <w:hideMark/>
          </w:tcPr>
          <w:p w14:paraId="00E0A5CD" w14:textId="77777777" w:rsidR="00DE082A" w:rsidRPr="00811F3B" w:rsidRDefault="00DE082A" w:rsidP="00500F86">
            <w:pPr>
              <w:jc w:val="center"/>
              <w:rPr>
                <w:color w:val="000000"/>
              </w:rPr>
            </w:pPr>
            <w:r w:rsidRPr="00811F3B">
              <w:rPr>
                <w:color w:val="000000"/>
              </w:rPr>
              <w:t>9,7</w:t>
            </w:r>
          </w:p>
        </w:tc>
        <w:tc>
          <w:tcPr>
            <w:tcW w:w="1353" w:type="dxa"/>
            <w:shd w:val="clear" w:color="auto" w:fill="auto"/>
            <w:noWrap/>
            <w:vAlign w:val="bottom"/>
            <w:hideMark/>
          </w:tcPr>
          <w:p w14:paraId="45454CC4" w14:textId="77777777" w:rsidR="00DE082A" w:rsidRPr="00811F3B" w:rsidRDefault="00DE082A" w:rsidP="00500F86">
            <w:pPr>
              <w:jc w:val="right"/>
              <w:rPr>
                <w:color w:val="000000"/>
              </w:rPr>
            </w:pPr>
            <w:r w:rsidRPr="00811F3B">
              <w:rPr>
                <w:color w:val="000000"/>
              </w:rPr>
              <w:t>2,0</w:t>
            </w:r>
          </w:p>
        </w:tc>
        <w:tc>
          <w:tcPr>
            <w:tcW w:w="1353" w:type="dxa"/>
            <w:shd w:val="clear" w:color="auto" w:fill="auto"/>
            <w:noWrap/>
            <w:vAlign w:val="center"/>
            <w:hideMark/>
          </w:tcPr>
          <w:p w14:paraId="0E9EC3E3" w14:textId="77777777" w:rsidR="00DE082A" w:rsidRPr="00811F3B" w:rsidRDefault="00DE082A" w:rsidP="00500F86">
            <w:pPr>
              <w:jc w:val="center"/>
              <w:rPr>
                <w:color w:val="000000"/>
              </w:rPr>
            </w:pPr>
            <w:r w:rsidRPr="00811F3B">
              <w:rPr>
                <w:color w:val="000000"/>
              </w:rPr>
              <w:t>10,4</w:t>
            </w:r>
          </w:p>
        </w:tc>
      </w:tr>
      <w:tr w:rsidR="00DE082A" w:rsidRPr="00811F3B" w14:paraId="4A380BEB" w14:textId="77777777" w:rsidTr="00500F86">
        <w:trPr>
          <w:trHeight w:val="340"/>
        </w:trPr>
        <w:tc>
          <w:tcPr>
            <w:tcW w:w="3823" w:type="dxa"/>
            <w:shd w:val="clear" w:color="auto" w:fill="auto"/>
            <w:noWrap/>
            <w:vAlign w:val="center"/>
            <w:hideMark/>
          </w:tcPr>
          <w:p w14:paraId="1AC304C4" w14:textId="77777777" w:rsidR="00DE082A" w:rsidRPr="00811F3B" w:rsidRDefault="00DE082A" w:rsidP="00500F86">
            <w:pPr>
              <w:rPr>
                <w:color w:val="000000"/>
              </w:rPr>
            </w:pPr>
            <w:r w:rsidRPr="00811F3B">
              <w:rPr>
                <w:color w:val="000000"/>
              </w:rPr>
              <w:t>Не сталкивался(-лась)</w:t>
            </w:r>
          </w:p>
        </w:tc>
        <w:tc>
          <w:tcPr>
            <w:tcW w:w="1275" w:type="dxa"/>
            <w:shd w:val="clear" w:color="auto" w:fill="auto"/>
            <w:noWrap/>
            <w:vAlign w:val="bottom"/>
            <w:hideMark/>
          </w:tcPr>
          <w:p w14:paraId="469A87BA" w14:textId="77777777" w:rsidR="00DE082A" w:rsidRPr="00811F3B" w:rsidRDefault="00DE082A" w:rsidP="00500F86">
            <w:pPr>
              <w:jc w:val="right"/>
              <w:rPr>
                <w:color w:val="000000"/>
              </w:rPr>
            </w:pPr>
            <w:r w:rsidRPr="00811F3B">
              <w:rPr>
                <w:color w:val="000000"/>
              </w:rPr>
              <w:t>66,8</w:t>
            </w:r>
          </w:p>
        </w:tc>
        <w:tc>
          <w:tcPr>
            <w:tcW w:w="1430" w:type="dxa"/>
            <w:shd w:val="clear" w:color="auto" w:fill="auto"/>
            <w:noWrap/>
            <w:vAlign w:val="center"/>
            <w:hideMark/>
          </w:tcPr>
          <w:p w14:paraId="3155D113" w14:textId="77777777" w:rsidR="00DE082A" w:rsidRPr="00811F3B" w:rsidRDefault="00DE082A" w:rsidP="00500F86">
            <w:pPr>
              <w:jc w:val="center"/>
              <w:rPr>
                <w:color w:val="000000"/>
              </w:rPr>
            </w:pPr>
            <w:r w:rsidRPr="00811F3B">
              <w:rPr>
                <w:color w:val="000000"/>
              </w:rPr>
              <w:t>52,2</w:t>
            </w:r>
          </w:p>
        </w:tc>
        <w:tc>
          <w:tcPr>
            <w:tcW w:w="1353" w:type="dxa"/>
            <w:shd w:val="clear" w:color="auto" w:fill="auto"/>
            <w:noWrap/>
            <w:vAlign w:val="bottom"/>
            <w:hideMark/>
          </w:tcPr>
          <w:p w14:paraId="44428BF6" w14:textId="77777777" w:rsidR="00DE082A" w:rsidRPr="00811F3B" w:rsidRDefault="00DE082A" w:rsidP="00500F86">
            <w:pPr>
              <w:jc w:val="right"/>
              <w:rPr>
                <w:color w:val="000000"/>
              </w:rPr>
            </w:pPr>
            <w:r w:rsidRPr="00811F3B">
              <w:rPr>
                <w:color w:val="000000"/>
              </w:rPr>
              <w:t>67,3</w:t>
            </w:r>
          </w:p>
        </w:tc>
        <w:tc>
          <w:tcPr>
            <w:tcW w:w="1353" w:type="dxa"/>
            <w:shd w:val="clear" w:color="auto" w:fill="auto"/>
            <w:noWrap/>
            <w:vAlign w:val="center"/>
            <w:hideMark/>
          </w:tcPr>
          <w:p w14:paraId="48002FD6" w14:textId="77777777" w:rsidR="00DE082A" w:rsidRPr="00811F3B" w:rsidRDefault="00DE082A" w:rsidP="00500F86">
            <w:pPr>
              <w:jc w:val="center"/>
              <w:rPr>
                <w:color w:val="000000"/>
              </w:rPr>
            </w:pPr>
            <w:r w:rsidRPr="00811F3B">
              <w:rPr>
                <w:color w:val="000000"/>
              </w:rPr>
              <w:t>52,7</w:t>
            </w:r>
          </w:p>
        </w:tc>
      </w:tr>
    </w:tbl>
    <w:p w14:paraId="3A7CE70E" w14:textId="77777777" w:rsidR="004A4A2F" w:rsidRPr="00811F3B" w:rsidRDefault="004A4A2F" w:rsidP="004A4A2F">
      <w:pPr>
        <w:spacing w:line="312" w:lineRule="auto"/>
        <w:jc w:val="center"/>
        <w:rPr>
          <w:sz w:val="28"/>
          <w:szCs w:val="28"/>
        </w:rPr>
      </w:pPr>
    </w:p>
    <w:p w14:paraId="64B8C619" w14:textId="0620F8EF" w:rsidR="00600973" w:rsidRPr="00606875" w:rsidRDefault="00600973" w:rsidP="00600973">
      <w:pPr>
        <w:spacing w:line="312" w:lineRule="auto"/>
        <w:ind w:firstLine="709"/>
        <w:jc w:val="both"/>
        <w:rPr>
          <w:sz w:val="28"/>
          <w:szCs w:val="28"/>
        </w:rPr>
      </w:pPr>
      <w:r w:rsidRPr="00811F3B">
        <w:rPr>
          <w:sz w:val="28"/>
          <w:szCs w:val="28"/>
        </w:rPr>
        <w:t>- в 202</w:t>
      </w:r>
      <w:r w:rsidR="00D2160E" w:rsidRPr="00811F3B">
        <w:rPr>
          <w:sz w:val="28"/>
          <w:szCs w:val="28"/>
        </w:rPr>
        <w:t>2</w:t>
      </w:r>
      <w:r w:rsidRPr="00811F3B">
        <w:rPr>
          <w:sz w:val="28"/>
          <w:szCs w:val="28"/>
        </w:rPr>
        <w:t xml:space="preserve"> г. по сравнению с 202</w:t>
      </w:r>
      <w:r w:rsidR="00D2160E" w:rsidRPr="00811F3B">
        <w:rPr>
          <w:sz w:val="28"/>
          <w:szCs w:val="28"/>
        </w:rPr>
        <w:t>1</w:t>
      </w:r>
      <w:r w:rsidRPr="00811F3B">
        <w:rPr>
          <w:sz w:val="28"/>
          <w:szCs w:val="28"/>
        </w:rPr>
        <w:t xml:space="preserve"> г. </w:t>
      </w:r>
      <w:r w:rsidR="00606875">
        <w:rPr>
          <w:sz w:val="28"/>
          <w:szCs w:val="28"/>
        </w:rPr>
        <w:t xml:space="preserve">существенно </w:t>
      </w:r>
      <w:r w:rsidRPr="00811F3B">
        <w:rPr>
          <w:sz w:val="28"/>
          <w:szCs w:val="28"/>
        </w:rPr>
        <w:t>увеличилась доля удовлетворенного населения по всем продуктам/ услугам сельскохозяйственных кредитных потребительских кооперативов</w:t>
      </w:r>
      <w:r w:rsidR="00861736" w:rsidRPr="00811F3B">
        <w:rPr>
          <w:sz w:val="28"/>
          <w:szCs w:val="28"/>
        </w:rPr>
        <w:t>: по займам на 1</w:t>
      </w:r>
      <w:r w:rsidR="00D2160E" w:rsidRPr="00811F3B">
        <w:rPr>
          <w:sz w:val="28"/>
          <w:szCs w:val="28"/>
        </w:rPr>
        <w:t>3</w:t>
      </w:r>
      <w:r w:rsidR="00861736" w:rsidRPr="00811F3B">
        <w:rPr>
          <w:sz w:val="28"/>
          <w:szCs w:val="28"/>
        </w:rPr>
        <w:t>,</w:t>
      </w:r>
      <w:r w:rsidR="00606875" w:rsidRPr="00606875">
        <w:rPr>
          <w:sz w:val="28"/>
          <w:szCs w:val="28"/>
        </w:rPr>
        <w:t>7</w:t>
      </w:r>
      <w:r w:rsidRPr="00811F3B">
        <w:rPr>
          <w:sz w:val="28"/>
          <w:szCs w:val="28"/>
        </w:rPr>
        <w:t xml:space="preserve"> п.п. и по размещению средств в форме договора займа на </w:t>
      </w:r>
      <w:r w:rsidR="00606875">
        <w:rPr>
          <w:sz w:val="28"/>
          <w:szCs w:val="28"/>
        </w:rPr>
        <w:t>15,1</w:t>
      </w:r>
      <w:r w:rsidRPr="00811F3B">
        <w:rPr>
          <w:sz w:val="28"/>
          <w:szCs w:val="28"/>
        </w:rPr>
        <w:t xml:space="preserve"> п.п.;</w:t>
      </w:r>
    </w:p>
    <w:p w14:paraId="069379A8" w14:textId="3043703D" w:rsidR="00D2160E" w:rsidRPr="00811F3B" w:rsidRDefault="00D2160E" w:rsidP="00D2160E">
      <w:pPr>
        <w:spacing w:line="312" w:lineRule="auto"/>
        <w:ind w:firstLine="709"/>
        <w:jc w:val="both"/>
        <w:rPr>
          <w:sz w:val="28"/>
          <w:szCs w:val="28"/>
        </w:rPr>
      </w:pPr>
      <w:r w:rsidRPr="00811F3B">
        <w:rPr>
          <w:sz w:val="28"/>
          <w:szCs w:val="28"/>
        </w:rPr>
        <w:t>- в 2022 г. по сравнению с 2021 г.  не наблюдается значимой разницы между долей неудовлетворённых продуктами сельскохозяйственных кооперативов.</w:t>
      </w:r>
    </w:p>
    <w:p w14:paraId="202E3BBA" w14:textId="77777777" w:rsidR="004A4A2F" w:rsidRPr="00811F3B" w:rsidRDefault="00600973" w:rsidP="004A4A2F">
      <w:pPr>
        <w:spacing w:line="312" w:lineRule="auto"/>
        <w:ind w:firstLine="709"/>
        <w:jc w:val="both"/>
        <w:rPr>
          <w:sz w:val="28"/>
          <w:szCs w:val="28"/>
        </w:rPr>
      </w:pPr>
      <w:r w:rsidRPr="00811F3B">
        <w:rPr>
          <w:sz w:val="28"/>
          <w:szCs w:val="28"/>
        </w:rPr>
        <w:t>В табл. 5.30</w:t>
      </w:r>
      <w:r w:rsidR="004A4A2F" w:rsidRPr="00811F3B">
        <w:rPr>
          <w:sz w:val="28"/>
          <w:szCs w:val="28"/>
        </w:rPr>
        <w:t xml:space="preserve"> приведена информация о степени удовлетворенности населения продуктами/ услугами </w:t>
      </w:r>
      <w:r w:rsidRPr="00811F3B">
        <w:rPr>
          <w:sz w:val="28"/>
          <w:szCs w:val="28"/>
        </w:rPr>
        <w:t>сельскохозяйственных кредитных потребительских кооперативов</w:t>
      </w:r>
      <w:r w:rsidR="004A4A2F" w:rsidRPr="00811F3B">
        <w:rPr>
          <w:sz w:val="28"/>
          <w:szCs w:val="28"/>
        </w:rPr>
        <w:t xml:space="preserve"> в разрезе «город-район».</w:t>
      </w:r>
    </w:p>
    <w:p w14:paraId="28B618C0" w14:textId="77777777" w:rsidR="008C7CA5" w:rsidRPr="00811F3B" w:rsidRDefault="008C7CA5" w:rsidP="008C7CA5">
      <w:pPr>
        <w:spacing w:line="312" w:lineRule="auto"/>
        <w:ind w:firstLine="709"/>
        <w:jc w:val="both"/>
        <w:rPr>
          <w:sz w:val="28"/>
          <w:szCs w:val="28"/>
        </w:rPr>
      </w:pPr>
      <w:r w:rsidRPr="00811F3B">
        <w:rPr>
          <w:sz w:val="28"/>
          <w:szCs w:val="28"/>
        </w:rPr>
        <w:t>Исходя из анализа данных табл. 5.30 можно сделать следующие выводы:</w:t>
      </w:r>
    </w:p>
    <w:p w14:paraId="6CE050D8" w14:textId="6078AC76" w:rsidR="008C7CA5" w:rsidRPr="00811F3B" w:rsidRDefault="008C7CA5" w:rsidP="008C7CA5">
      <w:pPr>
        <w:spacing w:line="312" w:lineRule="auto"/>
        <w:ind w:firstLine="709"/>
        <w:jc w:val="both"/>
        <w:rPr>
          <w:sz w:val="28"/>
          <w:szCs w:val="28"/>
        </w:rPr>
      </w:pPr>
      <w:r w:rsidRPr="00811F3B">
        <w:rPr>
          <w:sz w:val="28"/>
          <w:szCs w:val="28"/>
        </w:rPr>
        <w:t xml:space="preserve">- сельское население в большей степени удовлетворено по сравнению с городским населением по </w:t>
      </w:r>
      <w:r w:rsidR="00FF1883" w:rsidRPr="00811F3B">
        <w:rPr>
          <w:sz w:val="28"/>
          <w:szCs w:val="28"/>
        </w:rPr>
        <w:t xml:space="preserve">всем </w:t>
      </w:r>
      <w:r w:rsidRPr="00811F3B">
        <w:rPr>
          <w:sz w:val="28"/>
          <w:szCs w:val="28"/>
        </w:rPr>
        <w:t>продуктам/ услугам сельскохозяйственных кредитных потребительских кооперативов</w:t>
      </w:r>
      <w:r w:rsidR="00FF1883" w:rsidRPr="00811F3B">
        <w:rPr>
          <w:sz w:val="28"/>
          <w:szCs w:val="28"/>
        </w:rPr>
        <w:t>:</w:t>
      </w:r>
      <w:r w:rsidR="003E70A6" w:rsidRPr="00811F3B">
        <w:rPr>
          <w:sz w:val="28"/>
          <w:szCs w:val="28"/>
        </w:rPr>
        <w:t xml:space="preserve"> займ</w:t>
      </w:r>
      <w:r w:rsidR="00FF1883" w:rsidRPr="00811F3B">
        <w:rPr>
          <w:sz w:val="28"/>
          <w:szCs w:val="28"/>
        </w:rPr>
        <w:t>ам</w:t>
      </w:r>
      <w:r w:rsidR="003E70A6" w:rsidRPr="00811F3B">
        <w:rPr>
          <w:sz w:val="28"/>
          <w:szCs w:val="28"/>
        </w:rPr>
        <w:t xml:space="preserve"> </w:t>
      </w:r>
      <w:r w:rsidR="00FF1883" w:rsidRPr="00811F3B">
        <w:rPr>
          <w:sz w:val="28"/>
          <w:szCs w:val="28"/>
        </w:rPr>
        <w:t>10</w:t>
      </w:r>
      <w:r w:rsidR="003E70A6" w:rsidRPr="00811F3B">
        <w:rPr>
          <w:sz w:val="28"/>
          <w:szCs w:val="28"/>
        </w:rPr>
        <w:t>,</w:t>
      </w:r>
      <w:r w:rsidR="00FF1883" w:rsidRPr="00811F3B">
        <w:rPr>
          <w:sz w:val="28"/>
          <w:szCs w:val="28"/>
        </w:rPr>
        <w:t>8</w:t>
      </w:r>
      <w:r w:rsidR="003E70A6" w:rsidRPr="00811F3B">
        <w:rPr>
          <w:sz w:val="28"/>
          <w:szCs w:val="28"/>
        </w:rPr>
        <w:t xml:space="preserve">% опрошенных </w:t>
      </w:r>
      <w:r w:rsidR="003E70A6" w:rsidRPr="00811F3B">
        <w:rPr>
          <w:sz w:val="28"/>
          <w:szCs w:val="28"/>
        </w:rPr>
        <w:lastRenderedPageBreak/>
        <w:t xml:space="preserve">против </w:t>
      </w:r>
      <w:r w:rsidR="00FF1883" w:rsidRPr="00811F3B">
        <w:rPr>
          <w:sz w:val="28"/>
          <w:szCs w:val="28"/>
        </w:rPr>
        <w:t>7</w:t>
      </w:r>
      <w:r w:rsidR="003E70A6" w:rsidRPr="00811F3B">
        <w:rPr>
          <w:sz w:val="28"/>
          <w:szCs w:val="28"/>
        </w:rPr>
        <w:t>,</w:t>
      </w:r>
      <w:r w:rsidR="00FF1883" w:rsidRPr="00811F3B">
        <w:rPr>
          <w:sz w:val="28"/>
          <w:szCs w:val="28"/>
        </w:rPr>
        <w:t>5</w:t>
      </w:r>
      <w:r w:rsidR="003E70A6" w:rsidRPr="00811F3B">
        <w:rPr>
          <w:sz w:val="28"/>
          <w:szCs w:val="28"/>
        </w:rPr>
        <w:t>%</w:t>
      </w:r>
      <w:r w:rsidRPr="00811F3B">
        <w:rPr>
          <w:sz w:val="28"/>
          <w:szCs w:val="28"/>
        </w:rPr>
        <w:t xml:space="preserve"> и размещению сре</w:t>
      </w:r>
      <w:r w:rsidR="003E70A6" w:rsidRPr="00811F3B">
        <w:rPr>
          <w:sz w:val="28"/>
          <w:szCs w:val="28"/>
        </w:rPr>
        <w:t xml:space="preserve">дств в форме договора займа </w:t>
      </w:r>
      <w:r w:rsidR="00FF1883" w:rsidRPr="00811F3B">
        <w:rPr>
          <w:sz w:val="28"/>
          <w:szCs w:val="28"/>
        </w:rPr>
        <w:t>9</w:t>
      </w:r>
      <w:r w:rsidR="003E70A6" w:rsidRPr="00811F3B">
        <w:rPr>
          <w:sz w:val="28"/>
          <w:szCs w:val="28"/>
        </w:rPr>
        <w:t>,</w:t>
      </w:r>
      <w:r w:rsidR="00FF1883" w:rsidRPr="00811F3B">
        <w:rPr>
          <w:sz w:val="28"/>
          <w:szCs w:val="28"/>
        </w:rPr>
        <w:t>9</w:t>
      </w:r>
      <w:r w:rsidR="003E70A6" w:rsidRPr="00811F3B">
        <w:rPr>
          <w:sz w:val="28"/>
          <w:szCs w:val="28"/>
        </w:rPr>
        <w:t xml:space="preserve">% опрошенных против </w:t>
      </w:r>
      <w:r w:rsidR="00FF1883" w:rsidRPr="00811F3B">
        <w:rPr>
          <w:sz w:val="28"/>
          <w:szCs w:val="28"/>
        </w:rPr>
        <w:t>7</w:t>
      </w:r>
      <w:r w:rsidR="003E70A6" w:rsidRPr="00811F3B">
        <w:rPr>
          <w:sz w:val="28"/>
          <w:szCs w:val="28"/>
        </w:rPr>
        <w:t>,</w:t>
      </w:r>
      <w:r w:rsidR="00FF1883" w:rsidRPr="00811F3B">
        <w:rPr>
          <w:sz w:val="28"/>
          <w:szCs w:val="28"/>
        </w:rPr>
        <w:t>2</w:t>
      </w:r>
      <w:r w:rsidRPr="00811F3B">
        <w:rPr>
          <w:sz w:val="28"/>
          <w:szCs w:val="28"/>
        </w:rPr>
        <w:t>%;</w:t>
      </w:r>
    </w:p>
    <w:p w14:paraId="748A592A" w14:textId="112A545F" w:rsidR="008C7CA5" w:rsidRPr="00811F3B" w:rsidRDefault="008C7CA5" w:rsidP="008C7CA5">
      <w:pPr>
        <w:spacing w:line="312" w:lineRule="auto"/>
        <w:ind w:firstLine="709"/>
        <w:jc w:val="both"/>
        <w:rPr>
          <w:sz w:val="28"/>
          <w:szCs w:val="28"/>
        </w:rPr>
      </w:pPr>
      <w:r w:rsidRPr="00811F3B">
        <w:rPr>
          <w:sz w:val="28"/>
          <w:szCs w:val="28"/>
        </w:rPr>
        <w:t>- сельское население в большей степени не удовлетворено всеми продуктами/ услугами сельскохозяйственных кредитных потребительских кооперативов, чем г</w:t>
      </w:r>
      <w:r w:rsidR="003E70A6" w:rsidRPr="00811F3B">
        <w:rPr>
          <w:sz w:val="28"/>
          <w:szCs w:val="28"/>
        </w:rPr>
        <w:t>ородское население: по займам 2</w:t>
      </w:r>
      <w:r w:rsidR="00FF1883" w:rsidRPr="00811F3B">
        <w:rPr>
          <w:sz w:val="28"/>
          <w:szCs w:val="28"/>
        </w:rPr>
        <w:t>4</w:t>
      </w:r>
      <w:r w:rsidR="003E70A6" w:rsidRPr="00811F3B">
        <w:rPr>
          <w:sz w:val="28"/>
          <w:szCs w:val="28"/>
        </w:rPr>
        <w:t>,</w:t>
      </w:r>
      <w:r w:rsidR="00FF1883" w:rsidRPr="00811F3B">
        <w:rPr>
          <w:sz w:val="28"/>
          <w:szCs w:val="28"/>
        </w:rPr>
        <w:t>3</w:t>
      </w:r>
      <w:r w:rsidR="003E70A6" w:rsidRPr="00811F3B">
        <w:rPr>
          <w:sz w:val="28"/>
          <w:szCs w:val="28"/>
        </w:rPr>
        <w:t>% опрошен</w:t>
      </w:r>
      <w:r w:rsidR="00861736" w:rsidRPr="00811F3B">
        <w:rPr>
          <w:sz w:val="28"/>
          <w:szCs w:val="28"/>
        </w:rPr>
        <w:t>ных против 23,</w:t>
      </w:r>
      <w:r w:rsidR="00AC1BD6">
        <w:rPr>
          <w:sz w:val="28"/>
          <w:szCs w:val="28"/>
        </w:rPr>
        <w:t>3</w:t>
      </w:r>
      <w:r w:rsidR="00861736" w:rsidRPr="00811F3B">
        <w:rPr>
          <w:sz w:val="28"/>
          <w:szCs w:val="28"/>
        </w:rPr>
        <w:t>%</w:t>
      </w:r>
      <w:r w:rsidRPr="00811F3B">
        <w:rPr>
          <w:sz w:val="28"/>
          <w:szCs w:val="28"/>
        </w:rPr>
        <w:t xml:space="preserve"> и размещению средств в форме договора займа 2</w:t>
      </w:r>
      <w:r w:rsidR="00FF1883" w:rsidRPr="00811F3B">
        <w:rPr>
          <w:sz w:val="28"/>
          <w:szCs w:val="28"/>
        </w:rPr>
        <w:t>4</w:t>
      </w:r>
      <w:r w:rsidRPr="00811F3B">
        <w:rPr>
          <w:sz w:val="28"/>
          <w:szCs w:val="28"/>
        </w:rPr>
        <w:t>,</w:t>
      </w:r>
      <w:r w:rsidR="00FF1883" w:rsidRPr="00811F3B">
        <w:rPr>
          <w:sz w:val="28"/>
          <w:szCs w:val="28"/>
        </w:rPr>
        <w:t>4</w:t>
      </w:r>
      <w:r w:rsidRPr="00811F3B">
        <w:rPr>
          <w:sz w:val="28"/>
          <w:szCs w:val="28"/>
        </w:rPr>
        <w:t>% опрошенн</w:t>
      </w:r>
      <w:r w:rsidR="003E70A6" w:rsidRPr="00811F3B">
        <w:rPr>
          <w:sz w:val="28"/>
          <w:szCs w:val="28"/>
        </w:rPr>
        <w:t>ых против 2</w:t>
      </w:r>
      <w:r w:rsidR="00FF1883" w:rsidRPr="00811F3B">
        <w:rPr>
          <w:sz w:val="28"/>
          <w:szCs w:val="28"/>
        </w:rPr>
        <w:t>3</w:t>
      </w:r>
      <w:r w:rsidR="003E70A6" w:rsidRPr="00811F3B">
        <w:rPr>
          <w:sz w:val="28"/>
          <w:szCs w:val="28"/>
        </w:rPr>
        <w:t>,</w:t>
      </w:r>
      <w:r w:rsidR="00FF1883" w:rsidRPr="00811F3B">
        <w:rPr>
          <w:sz w:val="28"/>
          <w:szCs w:val="28"/>
        </w:rPr>
        <w:t>4</w:t>
      </w:r>
      <w:r w:rsidR="003E70A6" w:rsidRPr="00811F3B">
        <w:rPr>
          <w:sz w:val="28"/>
          <w:szCs w:val="28"/>
        </w:rPr>
        <w:t>%</w:t>
      </w:r>
      <w:r w:rsidRPr="00811F3B">
        <w:rPr>
          <w:sz w:val="28"/>
          <w:szCs w:val="28"/>
        </w:rPr>
        <w:t>.</w:t>
      </w:r>
    </w:p>
    <w:p w14:paraId="473DA1D1" w14:textId="77777777" w:rsidR="00DE082A" w:rsidRPr="00811F3B" w:rsidRDefault="00DE082A" w:rsidP="00DE082A">
      <w:pPr>
        <w:spacing w:line="312" w:lineRule="auto"/>
        <w:ind w:firstLine="709"/>
        <w:jc w:val="right"/>
        <w:rPr>
          <w:sz w:val="28"/>
          <w:szCs w:val="28"/>
        </w:rPr>
      </w:pPr>
      <w:r w:rsidRPr="00811F3B">
        <w:rPr>
          <w:sz w:val="28"/>
          <w:szCs w:val="28"/>
        </w:rPr>
        <w:t>Таблица 5.30</w:t>
      </w:r>
    </w:p>
    <w:p w14:paraId="22759A9B"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продуктами/ услугами сельскохозяйственных кредитных потребительских кооперативов в разрезе «город-район», %</w:t>
      </w:r>
    </w:p>
    <w:tbl>
      <w:tblPr>
        <w:tblW w:w="9358" w:type="dxa"/>
        <w:tblLook w:val="04A0" w:firstRow="1" w:lastRow="0" w:firstColumn="1" w:lastColumn="0" w:noHBand="0" w:noVBand="1"/>
      </w:tblPr>
      <w:tblGrid>
        <w:gridCol w:w="3676"/>
        <w:gridCol w:w="1276"/>
        <w:gridCol w:w="1429"/>
        <w:gridCol w:w="1046"/>
        <w:gridCol w:w="1931"/>
      </w:tblGrid>
      <w:tr w:rsidR="00DE082A" w:rsidRPr="00811F3B" w14:paraId="0F0AF1FA" w14:textId="77777777" w:rsidTr="00500F86">
        <w:trPr>
          <w:trHeight w:val="2240"/>
        </w:trPr>
        <w:tc>
          <w:tcPr>
            <w:tcW w:w="36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B8F152"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705" w:type="dxa"/>
            <w:gridSpan w:val="2"/>
            <w:tcBorders>
              <w:top w:val="single" w:sz="8" w:space="0" w:color="auto"/>
              <w:left w:val="nil"/>
              <w:bottom w:val="single" w:sz="8" w:space="0" w:color="auto"/>
              <w:right w:val="single" w:sz="8" w:space="0" w:color="000000"/>
            </w:tcBorders>
            <w:shd w:val="clear" w:color="auto" w:fill="auto"/>
            <w:vAlign w:val="center"/>
            <w:hideMark/>
          </w:tcPr>
          <w:p w14:paraId="160E956F" w14:textId="77777777" w:rsidR="00DE082A" w:rsidRPr="00811F3B" w:rsidRDefault="00DE082A" w:rsidP="00500F86">
            <w:pPr>
              <w:jc w:val="center"/>
              <w:rPr>
                <w:b/>
                <w:bCs/>
                <w:color w:val="000000"/>
              </w:rPr>
            </w:pPr>
            <w:r w:rsidRPr="00811F3B">
              <w:rPr>
                <w:b/>
                <w:bCs/>
                <w:color w:val="000000"/>
              </w:rPr>
              <w:t>Займы в сельскохозяйственных кредитных потребительских кооперативах</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14:paraId="4887711B" w14:textId="77777777" w:rsidR="00DE082A" w:rsidRPr="00811F3B" w:rsidRDefault="00DE082A" w:rsidP="00500F86">
            <w:pPr>
              <w:jc w:val="center"/>
              <w:rPr>
                <w:b/>
                <w:bCs/>
                <w:color w:val="000000"/>
              </w:rPr>
            </w:pPr>
            <w:r w:rsidRPr="00811F3B">
              <w:rPr>
                <w:b/>
                <w:bCs/>
                <w:color w:val="000000"/>
              </w:rPr>
              <w:t>Размещение средств в форме договора займа в сельскохозяйственных кредитных потребительских кооперативах</w:t>
            </w:r>
          </w:p>
        </w:tc>
      </w:tr>
      <w:tr w:rsidR="00DE082A" w:rsidRPr="00811F3B" w14:paraId="0D8ED912" w14:textId="77777777" w:rsidTr="00500F86">
        <w:trPr>
          <w:trHeight w:val="340"/>
        </w:trPr>
        <w:tc>
          <w:tcPr>
            <w:tcW w:w="3676" w:type="dxa"/>
            <w:vMerge/>
            <w:tcBorders>
              <w:top w:val="single" w:sz="8" w:space="0" w:color="auto"/>
              <w:left w:val="single" w:sz="8" w:space="0" w:color="auto"/>
              <w:bottom w:val="single" w:sz="8" w:space="0" w:color="000000"/>
              <w:right w:val="single" w:sz="8" w:space="0" w:color="auto"/>
            </w:tcBorders>
            <w:vAlign w:val="center"/>
            <w:hideMark/>
          </w:tcPr>
          <w:p w14:paraId="31F1BD24" w14:textId="77777777" w:rsidR="00DE082A" w:rsidRPr="00811F3B" w:rsidRDefault="00DE082A" w:rsidP="00500F86">
            <w:pPr>
              <w:rPr>
                <w:b/>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1E632" w14:textId="77777777" w:rsidR="00DE082A" w:rsidRPr="00811F3B" w:rsidRDefault="00DE082A" w:rsidP="00500F86">
            <w:pPr>
              <w:jc w:val="center"/>
              <w:rPr>
                <w:b/>
                <w:bCs/>
                <w:color w:val="000000"/>
              </w:rPr>
            </w:pPr>
            <w:r w:rsidRPr="00811F3B">
              <w:rPr>
                <w:b/>
                <w:bCs/>
                <w:color w:val="000000"/>
              </w:rPr>
              <w:t>Город</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5818D704" w14:textId="77777777" w:rsidR="00DE082A" w:rsidRPr="00811F3B" w:rsidRDefault="00DE082A" w:rsidP="00500F86">
            <w:pPr>
              <w:jc w:val="center"/>
              <w:rPr>
                <w:b/>
                <w:bCs/>
                <w:color w:val="000000"/>
              </w:rPr>
            </w:pPr>
            <w:r w:rsidRPr="00811F3B">
              <w:rPr>
                <w:b/>
                <w:bCs/>
                <w:color w:val="000000"/>
              </w:rPr>
              <w:t>Район</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4BFD9FE6" w14:textId="77777777" w:rsidR="00DE082A" w:rsidRPr="00811F3B" w:rsidRDefault="00DE082A" w:rsidP="00500F86">
            <w:pPr>
              <w:jc w:val="center"/>
              <w:rPr>
                <w:b/>
                <w:bCs/>
                <w:color w:val="000000"/>
              </w:rPr>
            </w:pPr>
            <w:r w:rsidRPr="00811F3B">
              <w:rPr>
                <w:b/>
                <w:bCs/>
                <w:color w:val="000000"/>
              </w:rPr>
              <w:t>Город</w:t>
            </w:r>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5BEC2686" w14:textId="77777777" w:rsidR="00DE082A" w:rsidRPr="00811F3B" w:rsidRDefault="00DE082A" w:rsidP="00500F86">
            <w:pPr>
              <w:jc w:val="center"/>
              <w:rPr>
                <w:b/>
                <w:bCs/>
                <w:color w:val="000000"/>
              </w:rPr>
            </w:pPr>
            <w:r w:rsidRPr="00811F3B">
              <w:rPr>
                <w:b/>
                <w:bCs/>
                <w:color w:val="000000"/>
              </w:rPr>
              <w:t>Район</w:t>
            </w:r>
          </w:p>
        </w:tc>
      </w:tr>
      <w:tr w:rsidR="00DE082A" w:rsidRPr="00811F3B" w14:paraId="12EA7C16"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3C2A3AB7" w14:textId="77777777" w:rsidR="00DE082A" w:rsidRPr="00811F3B" w:rsidRDefault="00DE082A" w:rsidP="00500F86">
            <w:pPr>
              <w:rPr>
                <w:color w:val="000000"/>
              </w:rPr>
            </w:pPr>
            <w:r w:rsidRPr="00811F3B">
              <w:rPr>
                <w:color w:val="000000"/>
              </w:rPr>
              <w:t>Полностью НЕ удовлетворен(-а)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1B5AA5" w14:textId="77777777" w:rsidR="00DE082A" w:rsidRPr="00811F3B" w:rsidRDefault="00DE082A" w:rsidP="00500F86">
            <w:pPr>
              <w:jc w:val="right"/>
              <w:rPr>
                <w:color w:val="000000"/>
              </w:rPr>
            </w:pPr>
            <w:r w:rsidRPr="00811F3B">
              <w:rPr>
                <w:color w:val="000000"/>
              </w:rPr>
              <w:t>11,8</w:t>
            </w:r>
          </w:p>
        </w:tc>
        <w:tc>
          <w:tcPr>
            <w:tcW w:w="1429" w:type="dxa"/>
            <w:tcBorders>
              <w:top w:val="nil"/>
              <w:left w:val="nil"/>
              <w:bottom w:val="single" w:sz="4" w:space="0" w:color="auto"/>
              <w:right w:val="single" w:sz="4" w:space="0" w:color="auto"/>
            </w:tcBorders>
            <w:shd w:val="clear" w:color="auto" w:fill="auto"/>
            <w:noWrap/>
            <w:vAlign w:val="bottom"/>
            <w:hideMark/>
          </w:tcPr>
          <w:p w14:paraId="23712F74" w14:textId="77777777" w:rsidR="00DE082A" w:rsidRPr="00811F3B" w:rsidRDefault="00DE082A" w:rsidP="00500F86">
            <w:pPr>
              <w:jc w:val="right"/>
              <w:rPr>
                <w:color w:val="000000"/>
              </w:rPr>
            </w:pPr>
            <w:r w:rsidRPr="00811F3B">
              <w:rPr>
                <w:color w:val="000000"/>
              </w:rPr>
              <w:t>10,0</w:t>
            </w:r>
          </w:p>
        </w:tc>
        <w:tc>
          <w:tcPr>
            <w:tcW w:w="1046" w:type="dxa"/>
            <w:tcBorders>
              <w:top w:val="nil"/>
              <w:left w:val="nil"/>
              <w:bottom w:val="single" w:sz="4" w:space="0" w:color="auto"/>
              <w:right w:val="single" w:sz="4" w:space="0" w:color="auto"/>
            </w:tcBorders>
            <w:shd w:val="clear" w:color="auto" w:fill="auto"/>
            <w:noWrap/>
            <w:vAlign w:val="bottom"/>
            <w:hideMark/>
          </w:tcPr>
          <w:p w14:paraId="483641DE" w14:textId="77777777" w:rsidR="00DE082A" w:rsidRPr="00811F3B" w:rsidRDefault="00DE082A" w:rsidP="00500F86">
            <w:pPr>
              <w:jc w:val="right"/>
              <w:rPr>
                <w:color w:val="000000"/>
              </w:rPr>
            </w:pPr>
            <w:r w:rsidRPr="00811F3B">
              <w:rPr>
                <w:color w:val="000000"/>
              </w:rPr>
              <w:t>11,5</w:t>
            </w:r>
          </w:p>
        </w:tc>
        <w:tc>
          <w:tcPr>
            <w:tcW w:w="1931" w:type="dxa"/>
            <w:tcBorders>
              <w:top w:val="nil"/>
              <w:left w:val="nil"/>
              <w:bottom w:val="single" w:sz="4" w:space="0" w:color="auto"/>
              <w:right w:val="single" w:sz="4" w:space="0" w:color="auto"/>
            </w:tcBorders>
            <w:shd w:val="clear" w:color="auto" w:fill="auto"/>
            <w:noWrap/>
            <w:vAlign w:val="bottom"/>
            <w:hideMark/>
          </w:tcPr>
          <w:p w14:paraId="6489BB7C" w14:textId="77777777" w:rsidR="00DE082A" w:rsidRPr="00811F3B" w:rsidRDefault="00DE082A" w:rsidP="00500F86">
            <w:pPr>
              <w:jc w:val="right"/>
              <w:rPr>
                <w:color w:val="000000"/>
              </w:rPr>
            </w:pPr>
            <w:r w:rsidRPr="00811F3B">
              <w:rPr>
                <w:color w:val="000000"/>
              </w:rPr>
              <w:t>9,6</w:t>
            </w:r>
          </w:p>
        </w:tc>
      </w:tr>
      <w:tr w:rsidR="00DE082A" w:rsidRPr="00811F3B" w14:paraId="5D9821A9"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48A70B05" w14:textId="77777777" w:rsidR="00DE082A" w:rsidRPr="00811F3B" w:rsidRDefault="00DE082A" w:rsidP="00500F86">
            <w:pPr>
              <w:rPr>
                <w:color w:val="000000"/>
              </w:rPr>
            </w:pPr>
            <w:r w:rsidRPr="00811F3B">
              <w:rPr>
                <w:color w:val="000000"/>
              </w:rPr>
              <w:t>Скорее НЕ удовлетворен(-а)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B5E8D0B" w14:textId="77777777" w:rsidR="00DE082A" w:rsidRPr="00811F3B" w:rsidRDefault="00DE082A" w:rsidP="00500F86">
            <w:pPr>
              <w:jc w:val="right"/>
              <w:rPr>
                <w:color w:val="000000"/>
              </w:rPr>
            </w:pPr>
            <w:r w:rsidRPr="00811F3B">
              <w:rPr>
                <w:color w:val="000000"/>
              </w:rPr>
              <w:t>11,5</w:t>
            </w:r>
          </w:p>
        </w:tc>
        <w:tc>
          <w:tcPr>
            <w:tcW w:w="1429" w:type="dxa"/>
            <w:tcBorders>
              <w:top w:val="nil"/>
              <w:left w:val="nil"/>
              <w:bottom w:val="single" w:sz="4" w:space="0" w:color="auto"/>
              <w:right w:val="single" w:sz="4" w:space="0" w:color="auto"/>
            </w:tcBorders>
            <w:shd w:val="clear" w:color="auto" w:fill="auto"/>
            <w:noWrap/>
            <w:vAlign w:val="bottom"/>
            <w:hideMark/>
          </w:tcPr>
          <w:p w14:paraId="0555AAC1" w14:textId="77777777" w:rsidR="00DE082A" w:rsidRPr="00811F3B" w:rsidRDefault="00DE082A" w:rsidP="00500F86">
            <w:pPr>
              <w:jc w:val="right"/>
              <w:rPr>
                <w:color w:val="000000"/>
              </w:rPr>
            </w:pPr>
            <w:r w:rsidRPr="00811F3B">
              <w:rPr>
                <w:color w:val="000000"/>
              </w:rPr>
              <w:t>14,3</w:t>
            </w:r>
          </w:p>
        </w:tc>
        <w:tc>
          <w:tcPr>
            <w:tcW w:w="1046" w:type="dxa"/>
            <w:tcBorders>
              <w:top w:val="nil"/>
              <w:left w:val="nil"/>
              <w:bottom w:val="single" w:sz="4" w:space="0" w:color="auto"/>
              <w:right w:val="single" w:sz="4" w:space="0" w:color="auto"/>
            </w:tcBorders>
            <w:shd w:val="clear" w:color="auto" w:fill="auto"/>
            <w:noWrap/>
            <w:vAlign w:val="bottom"/>
            <w:hideMark/>
          </w:tcPr>
          <w:p w14:paraId="428453BA" w14:textId="77777777" w:rsidR="00DE082A" w:rsidRPr="00811F3B" w:rsidRDefault="00DE082A" w:rsidP="00500F86">
            <w:pPr>
              <w:jc w:val="right"/>
              <w:rPr>
                <w:color w:val="000000"/>
              </w:rPr>
            </w:pPr>
            <w:r w:rsidRPr="00811F3B">
              <w:rPr>
                <w:color w:val="000000"/>
              </w:rPr>
              <w:t>11,9</w:t>
            </w:r>
          </w:p>
        </w:tc>
        <w:tc>
          <w:tcPr>
            <w:tcW w:w="1931" w:type="dxa"/>
            <w:tcBorders>
              <w:top w:val="nil"/>
              <w:left w:val="nil"/>
              <w:bottom w:val="single" w:sz="4" w:space="0" w:color="auto"/>
              <w:right w:val="single" w:sz="4" w:space="0" w:color="auto"/>
            </w:tcBorders>
            <w:shd w:val="clear" w:color="auto" w:fill="auto"/>
            <w:noWrap/>
            <w:vAlign w:val="bottom"/>
            <w:hideMark/>
          </w:tcPr>
          <w:p w14:paraId="698CE773" w14:textId="77777777" w:rsidR="00DE082A" w:rsidRPr="00811F3B" w:rsidRDefault="00DE082A" w:rsidP="00500F86">
            <w:pPr>
              <w:jc w:val="right"/>
              <w:rPr>
                <w:color w:val="000000"/>
              </w:rPr>
            </w:pPr>
            <w:r w:rsidRPr="00811F3B">
              <w:rPr>
                <w:color w:val="000000"/>
              </w:rPr>
              <w:t>14,8</w:t>
            </w:r>
          </w:p>
        </w:tc>
      </w:tr>
      <w:tr w:rsidR="00DE082A" w:rsidRPr="00811F3B" w14:paraId="110092CC"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3050260A" w14:textId="77777777" w:rsidR="00DE082A" w:rsidRPr="00811F3B" w:rsidRDefault="00DE082A" w:rsidP="00500F86">
            <w:pPr>
              <w:rPr>
                <w:color w:val="000000"/>
              </w:rPr>
            </w:pPr>
            <w:r w:rsidRPr="00811F3B">
              <w:rPr>
                <w:color w:val="000000"/>
              </w:rPr>
              <w:t>Скорее удовлетворен(-а)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D018B7" w14:textId="77777777" w:rsidR="00DE082A" w:rsidRPr="00811F3B" w:rsidRDefault="00DE082A" w:rsidP="00500F86">
            <w:pPr>
              <w:jc w:val="right"/>
              <w:rPr>
                <w:color w:val="000000"/>
              </w:rPr>
            </w:pPr>
            <w:r w:rsidRPr="00811F3B">
              <w:rPr>
                <w:color w:val="000000"/>
              </w:rPr>
              <w:t>5,9</w:t>
            </w:r>
          </w:p>
        </w:tc>
        <w:tc>
          <w:tcPr>
            <w:tcW w:w="1429" w:type="dxa"/>
            <w:tcBorders>
              <w:top w:val="nil"/>
              <w:left w:val="nil"/>
              <w:bottom w:val="single" w:sz="4" w:space="0" w:color="auto"/>
              <w:right w:val="single" w:sz="4" w:space="0" w:color="auto"/>
            </w:tcBorders>
            <w:shd w:val="clear" w:color="auto" w:fill="auto"/>
            <w:noWrap/>
            <w:vAlign w:val="bottom"/>
            <w:hideMark/>
          </w:tcPr>
          <w:p w14:paraId="0350D81C" w14:textId="77777777" w:rsidR="00DE082A" w:rsidRPr="00811F3B" w:rsidRDefault="00DE082A" w:rsidP="00500F86">
            <w:pPr>
              <w:jc w:val="right"/>
              <w:rPr>
                <w:color w:val="000000"/>
              </w:rPr>
            </w:pPr>
            <w:r w:rsidRPr="00811F3B">
              <w:rPr>
                <w:color w:val="000000"/>
              </w:rPr>
              <w:t>8,3</w:t>
            </w:r>
          </w:p>
        </w:tc>
        <w:tc>
          <w:tcPr>
            <w:tcW w:w="1046" w:type="dxa"/>
            <w:tcBorders>
              <w:top w:val="nil"/>
              <w:left w:val="nil"/>
              <w:bottom w:val="single" w:sz="4" w:space="0" w:color="auto"/>
              <w:right w:val="single" w:sz="4" w:space="0" w:color="auto"/>
            </w:tcBorders>
            <w:shd w:val="clear" w:color="auto" w:fill="auto"/>
            <w:noWrap/>
            <w:vAlign w:val="bottom"/>
            <w:hideMark/>
          </w:tcPr>
          <w:p w14:paraId="4F7F636B" w14:textId="77777777" w:rsidR="00DE082A" w:rsidRPr="00811F3B" w:rsidRDefault="00DE082A" w:rsidP="00500F86">
            <w:pPr>
              <w:jc w:val="right"/>
              <w:rPr>
                <w:color w:val="000000"/>
              </w:rPr>
            </w:pPr>
            <w:r w:rsidRPr="00811F3B">
              <w:rPr>
                <w:color w:val="000000"/>
              </w:rPr>
              <w:t>5,6</w:t>
            </w:r>
          </w:p>
        </w:tc>
        <w:tc>
          <w:tcPr>
            <w:tcW w:w="1931" w:type="dxa"/>
            <w:tcBorders>
              <w:top w:val="nil"/>
              <w:left w:val="nil"/>
              <w:bottom w:val="single" w:sz="4" w:space="0" w:color="auto"/>
              <w:right w:val="single" w:sz="4" w:space="0" w:color="auto"/>
            </w:tcBorders>
            <w:shd w:val="clear" w:color="auto" w:fill="auto"/>
            <w:noWrap/>
            <w:vAlign w:val="bottom"/>
            <w:hideMark/>
          </w:tcPr>
          <w:p w14:paraId="6515D105" w14:textId="77777777" w:rsidR="00DE082A" w:rsidRPr="00811F3B" w:rsidRDefault="00DE082A" w:rsidP="00500F86">
            <w:pPr>
              <w:jc w:val="right"/>
              <w:rPr>
                <w:color w:val="000000"/>
              </w:rPr>
            </w:pPr>
            <w:r w:rsidRPr="00811F3B">
              <w:rPr>
                <w:color w:val="000000"/>
              </w:rPr>
              <w:t>7,6</w:t>
            </w:r>
          </w:p>
        </w:tc>
      </w:tr>
      <w:tr w:rsidR="00DE082A" w:rsidRPr="00811F3B" w14:paraId="7AB247AC"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5E0C57C0" w14:textId="77777777" w:rsidR="00DE082A" w:rsidRPr="00811F3B" w:rsidRDefault="00DE082A" w:rsidP="00500F86">
            <w:pPr>
              <w:rPr>
                <w:color w:val="000000"/>
              </w:rPr>
            </w:pPr>
            <w:r w:rsidRPr="00811F3B">
              <w:rPr>
                <w:color w:val="000000"/>
              </w:rPr>
              <w:t>Полностью удовлетворен(-а)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8F5112" w14:textId="77777777" w:rsidR="00DE082A" w:rsidRPr="00811F3B" w:rsidRDefault="00DE082A" w:rsidP="00500F86">
            <w:pPr>
              <w:jc w:val="right"/>
              <w:rPr>
                <w:color w:val="000000"/>
              </w:rPr>
            </w:pPr>
            <w:r w:rsidRPr="00811F3B">
              <w:rPr>
                <w:color w:val="000000"/>
              </w:rPr>
              <w:t>1,6</w:t>
            </w:r>
          </w:p>
        </w:tc>
        <w:tc>
          <w:tcPr>
            <w:tcW w:w="1429" w:type="dxa"/>
            <w:tcBorders>
              <w:top w:val="nil"/>
              <w:left w:val="nil"/>
              <w:bottom w:val="single" w:sz="4" w:space="0" w:color="auto"/>
              <w:right w:val="single" w:sz="4" w:space="0" w:color="auto"/>
            </w:tcBorders>
            <w:shd w:val="clear" w:color="auto" w:fill="auto"/>
            <w:noWrap/>
            <w:vAlign w:val="bottom"/>
            <w:hideMark/>
          </w:tcPr>
          <w:p w14:paraId="0725DDBC" w14:textId="77777777" w:rsidR="00DE082A" w:rsidRPr="00811F3B" w:rsidRDefault="00DE082A" w:rsidP="00500F86">
            <w:pPr>
              <w:jc w:val="right"/>
              <w:rPr>
                <w:color w:val="000000"/>
              </w:rPr>
            </w:pPr>
            <w:r w:rsidRPr="00811F3B">
              <w:rPr>
                <w:color w:val="000000"/>
              </w:rPr>
              <w:t>2,5</w:t>
            </w:r>
          </w:p>
        </w:tc>
        <w:tc>
          <w:tcPr>
            <w:tcW w:w="1046" w:type="dxa"/>
            <w:tcBorders>
              <w:top w:val="nil"/>
              <w:left w:val="nil"/>
              <w:bottom w:val="single" w:sz="4" w:space="0" w:color="auto"/>
              <w:right w:val="single" w:sz="4" w:space="0" w:color="auto"/>
            </w:tcBorders>
            <w:shd w:val="clear" w:color="auto" w:fill="auto"/>
            <w:noWrap/>
            <w:vAlign w:val="bottom"/>
            <w:hideMark/>
          </w:tcPr>
          <w:p w14:paraId="52B81FA1" w14:textId="77777777" w:rsidR="00DE082A" w:rsidRPr="00811F3B" w:rsidRDefault="00DE082A" w:rsidP="00500F86">
            <w:pPr>
              <w:jc w:val="right"/>
              <w:rPr>
                <w:color w:val="000000"/>
              </w:rPr>
            </w:pPr>
            <w:r w:rsidRPr="00811F3B">
              <w:rPr>
                <w:color w:val="000000"/>
              </w:rPr>
              <w:t>1,6</w:t>
            </w:r>
          </w:p>
        </w:tc>
        <w:tc>
          <w:tcPr>
            <w:tcW w:w="1931" w:type="dxa"/>
            <w:tcBorders>
              <w:top w:val="nil"/>
              <w:left w:val="nil"/>
              <w:bottom w:val="single" w:sz="4" w:space="0" w:color="auto"/>
              <w:right w:val="single" w:sz="4" w:space="0" w:color="auto"/>
            </w:tcBorders>
            <w:shd w:val="clear" w:color="auto" w:fill="auto"/>
            <w:noWrap/>
            <w:vAlign w:val="bottom"/>
            <w:hideMark/>
          </w:tcPr>
          <w:p w14:paraId="7CA25560" w14:textId="77777777" w:rsidR="00DE082A" w:rsidRPr="00811F3B" w:rsidRDefault="00DE082A" w:rsidP="00500F86">
            <w:pPr>
              <w:jc w:val="right"/>
              <w:rPr>
                <w:color w:val="000000"/>
              </w:rPr>
            </w:pPr>
            <w:r w:rsidRPr="00811F3B">
              <w:rPr>
                <w:color w:val="000000"/>
              </w:rPr>
              <w:t>2,3</w:t>
            </w:r>
          </w:p>
        </w:tc>
      </w:tr>
      <w:tr w:rsidR="00DE082A" w:rsidRPr="00811F3B" w14:paraId="2FDB0FE4" w14:textId="77777777" w:rsidTr="00500F86">
        <w:trPr>
          <w:trHeight w:val="340"/>
        </w:trPr>
        <w:tc>
          <w:tcPr>
            <w:tcW w:w="3676" w:type="dxa"/>
            <w:tcBorders>
              <w:top w:val="nil"/>
              <w:left w:val="single" w:sz="8" w:space="0" w:color="auto"/>
              <w:bottom w:val="single" w:sz="8" w:space="0" w:color="auto"/>
              <w:right w:val="nil"/>
            </w:tcBorders>
            <w:shd w:val="clear" w:color="auto" w:fill="auto"/>
            <w:noWrap/>
            <w:vAlign w:val="center"/>
            <w:hideMark/>
          </w:tcPr>
          <w:p w14:paraId="24747ECF" w14:textId="77777777" w:rsidR="00DE082A" w:rsidRPr="00811F3B" w:rsidRDefault="00DE082A" w:rsidP="00500F86">
            <w:pPr>
              <w:rPr>
                <w:color w:val="000000"/>
              </w:rPr>
            </w:pPr>
            <w:r w:rsidRPr="00811F3B">
              <w:rPr>
                <w:color w:val="000000"/>
              </w:rPr>
              <w:t>Не сталкивался(-лась)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317F47" w14:textId="77777777" w:rsidR="00DE082A" w:rsidRPr="00811F3B" w:rsidRDefault="00DE082A" w:rsidP="00500F86">
            <w:pPr>
              <w:jc w:val="right"/>
              <w:rPr>
                <w:color w:val="000000"/>
              </w:rPr>
            </w:pPr>
            <w:r w:rsidRPr="00811F3B">
              <w:rPr>
                <w:color w:val="000000"/>
              </w:rPr>
              <w:t>69,2</w:t>
            </w:r>
          </w:p>
        </w:tc>
        <w:tc>
          <w:tcPr>
            <w:tcW w:w="1429" w:type="dxa"/>
            <w:tcBorders>
              <w:top w:val="nil"/>
              <w:left w:val="nil"/>
              <w:bottom w:val="single" w:sz="4" w:space="0" w:color="auto"/>
              <w:right w:val="single" w:sz="4" w:space="0" w:color="auto"/>
            </w:tcBorders>
            <w:shd w:val="clear" w:color="auto" w:fill="auto"/>
            <w:noWrap/>
            <w:vAlign w:val="bottom"/>
            <w:hideMark/>
          </w:tcPr>
          <w:p w14:paraId="19EC837D" w14:textId="77777777" w:rsidR="00DE082A" w:rsidRPr="00811F3B" w:rsidRDefault="00DE082A" w:rsidP="00500F86">
            <w:pPr>
              <w:jc w:val="right"/>
              <w:rPr>
                <w:color w:val="000000"/>
              </w:rPr>
            </w:pPr>
            <w:r w:rsidRPr="00811F3B">
              <w:rPr>
                <w:color w:val="000000"/>
              </w:rPr>
              <w:t>64,9</w:t>
            </w:r>
          </w:p>
        </w:tc>
        <w:tc>
          <w:tcPr>
            <w:tcW w:w="1046" w:type="dxa"/>
            <w:tcBorders>
              <w:top w:val="nil"/>
              <w:left w:val="nil"/>
              <w:bottom w:val="single" w:sz="4" w:space="0" w:color="auto"/>
              <w:right w:val="single" w:sz="4" w:space="0" w:color="auto"/>
            </w:tcBorders>
            <w:shd w:val="clear" w:color="auto" w:fill="auto"/>
            <w:noWrap/>
            <w:vAlign w:val="bottom"/>
            <w:hideMark/>
          </w:tcPr>
          <w:p w14:paraId="217D0AD5" w14:textId="77777777" w:rsidR="00DE082A" w:rsidRPr="00811F3B" w:rsidRDefault="00DE082A" w:rsidP="00500F86">
            <w:pPr>
              <w:jc w:val="right"/>
              <w:rPr>
                <w:color w:val="000000"/>
              </w:rPr>
            </w:pPr>
            <w:r w:rsidRPr="00811F3B">
              <w:rPr>
                <w:color w:val="000000"/>
              </w:rPr>
              <w:t>69,4</w:t>
            </w:r>
          </w:p>
        </w:tc>
        <w:tc>
          <w:tcPr>
            <w:tcW w:w="1931" w:type="dxa"/>
            <w:tcBorders>
              <w:top w:val="nil"/>
              <w:left w:val="nil"/>
              <w:bottom w:val="single" w:sz="4" w:space="0" w:color="auto"/>
              <w:right w:val="single" w:sz="4" w:space="0" w:color="auto"/>
            </w:tcBorders>
            <w:shd w:val="clear" w:color="auto" w:fill="auto"/>
            <w:noWrap/>
            <w:vAlign w:val="bottom"/>
            <w:hideMark/>
          </w:tcPr>
          <w:p w14:paraId="55155E9A" w14:textId="77777777" w:rsidR="00DE082A" w:rsidRPr="00811F3B" w:rsidRDefault="00DE082A" w:rsidP="00500F86">
            <w:pPr>
              <w:jc w:val="right"/>
              <w:rPr>
                <w:color w:val="000000"/>
              </w:rPr>
            </w:pPr>
            <w:r w:rsidRPr="00811F3B">
              <w:rPr>
                <w:color w:val="000000"/>
              </w:rPr>
              <w:t>65,6</w:t>
            </w:r>
          </w:p>
        </w:tc>
      </w:tr>
    </w:tbl>
    <w:p w14:paraId="26C395DB" w14:textId="570F76B6" w:rsidR="00443CAB" w:rsidRPr="00811F3B" w:rsidRDefault="002606F1" w:rsidP="002606F1">
      <w:pPr>
        <w:spacing w:line="312" w:lineRule="auto"/>
        <w:ind w:firstLine="709"/>
        <w:jc w:val="both"/>
        <w:rPr>
          <w:sz w:val="28"/>
          <w:szCs w:val="28"/>
        </w:rPr>
      </w:pPr>
      <w:r w:rsidRPr="00811F3B">
        <w:rPr>
          <w:sz w:val="28"/>
          <w:szCs w:val="28"/>
        </w:rPr>
        <w:t>В табл. 5.31 приведены данные по ответам респондентов по степени удовлетворенности продуктами/ услугами негосударственных пенсионных фондов за 202</w:t>
      </w:r>
      <w:r w:rsidR="00DE082A" w:rsidRPr="00811F3B">
        <w:rPr>
          <w:sz w:val="28"/>
          <w:szCs w:val="28"/>
        </w:rPr>
        <w:t>1</w:t>
      </w:r>
      <w:r w:rsidRPr="00811F3B">
        <w:rPr>
          <w:sz w:val="28"/>
          <w:szCs w:val="28"/>
        </w:rPr>
        <w:t>-202</w:t>
      </w:r>
      <w:r w:rsidR="00DE082A" w:rsidRPr="00811F3B">
        <w:rPr>
          <w:sz w:val="28"/>
          <w:szCs w:val="28"/>
        </w:rPr>
        <w:t>2</w:t>
      </w:r>
      <w:r w:rsidRPr="00811F3B">
        <w:rPr>
          <w:sz w:val="28"/>
          <w:szCs w:val="28"/>
        </w:rPr>
        <w:t xml:space="preserve"> гг.</w:t>
      </w:r>
    </w:p>
    <w:p w14:paraId="3858BC24" w14:textId="77777777" w:rsidR="00443CAB" w:rsidRPr="00811F3B" w:rsidRDefault="00443CAB" w:rsidP="002606F1">
      <w:pPr>
        <w:spacing w:line="312" w:lineRule="auto"/>
        <w:ind w:firstLine="709"/>
        <w:jc w:val="both"/>
        <w:rPr>
          <w:sz w:val="28"/>
          <w:szCs w:val="28"/>
        </w:rPr>
      </w:pPr>
    </w:p>
    <w:p w14:paraId="7F9DEE02" w14:textId="77777777" w:rsidR="00DE082A" w:rsidRPr="00811F3B" w:rsidRDefault="00DE082A" w:rsidP="00DE082A">
      <w:pPr>
        <w:spacing w:line="312" w:lineRule="auto"/>
        <w:ind w:firstLine="709"/>
        <w:jc w:val="right"/>
        <w:rPr>
          <w:sz w:val="28"/>
          <w:szCs w:val="28"/>
        </w:rPr>
      </w:pPr>
      <w:r w:rsidRPr="00811F3B">
        <w:rPr>
          <w:sz w:val="28"/>
          <w:szCs w:val="28"/>
        </w:rPr>
        <w:t>Таблица 5.31</w:t>
      </w:r>
    </w:p>
    <w:p w14:paraId="68C0CEC4"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основными продуктами/ услугами негосударственных пенсионных фондов, %</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090"/>
        <w:gridCol w:w="1091"/>
        <w:gridCol w:w="1461"/>
        <w:gridCol w:w="1461"/>
      </w:tblGrid>
      <w:tr w:rsidR="00DE082A" w:rsidRPr="00811F3B" w14:paraId="73727181" w14:textId="77777777" w:rsidTr="00500F86">
        <w:trPr>
          <w:trHeight w:val="813"/>
        </w:trPr>
        <w:tc>
          <w:tcPr>
            <w:tcW w:w="4278" w:type="dxa"/>
            <w:vMerge w:val="restart"/>
            <w:shd w:val="clear" w:color="auto" w:fill="auto"/>
            <w:noWrap/>
            <w:vAlign w:val="center"/>
            <w:hideMark/>
          </w:tcPr>
          <w:p w14:paraId="47C921C6"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181" w:type="dxa"/>
            <w:gridSpan w:val="2"/>
            <w:shd w:val="clear" w:color="auto" w:fill="auto"/>
            <w:vAlign w:val="center"/>
            <w:hideMark/>
          </w:tcPr>
          <w:p w14:paraId="0A218A57" w14:textId="77777777" w:rsidR="00DE082A" w:rsidRPr="00811F3B" w:rsidRDefault="00DE082A" w:rsidP="00500F86">
            <w:pPr>
              <w:jc w:val="center"/>
              <w:rPr>
                <w:b/>
                <w:bCs/>
                <w:color w:val="000000"/>
              </w:rPr>
            </w:pPr>
            <w:r w:rsidRPr="00811F3B">
              <w:rPr>
                <w:b/>
                <w:bCs/>
                <w:color w:val="000000"/>
              </w:rPr>
              <w:t>Обязательное пенсионное страхование</w:t>
            </w:r>
          </w:p>
        </w:tc>
        <w:tc>
          <w:tcPr>
            <w:tcW w:w="2922" w:type="dxa"/>
            <w:gridSpan w:val="2"/>
            <w:shd w:val="clear" w:color="auto" w:fill="auto"/>
            <w:vAlign w:val="center"/>
            <w:hideMark/>
          </w:tcPr>
          <w:p w14:paraId="43C4E42D" w14:textId="77777777" w:rsidR="00DE082A" w:rsidRPr="00811F3B" w:rsidRDefault="00DE082A" w:rsidP="00500F86">
            <w:pPr>
              <w:jc w:val="center"/>
              <w:rPr>
                <w:b/>
                <w:bCs/>
                <w:color w:val="000000"/>
              </w:rPr>
            </w:pPr>
            <w:r w:rsidRPr="00811F3B">
              <w:rPr>
                <w:b/>
                <w:bCs/>
                <w:color w:val="000000"/>
              </w:rPr>
              <w:t>Негосударственное пенсионное обеспечение</w:t>
            </w:r>
          </w:p>
        </w:tc>
      </w:tr>
      <w:tr w:rsidR="00DE082A" w:rsidRPr="00811F3B" w14:paraId="0838BB46" w14:textId="77777777" w:rsidTr="00500F86">
        <w:trPr>
          <w:trHeight w:val="288"/>
        </w:trPr>
        <w:tc>
          <w:tcPr>
            <w:tcW w:w="4278" w:type="dxa"/>
            <w:vMerge/>
            <w:vAlign w:val="center"/>
            <w:hideMark/>
          </w:tcPr>
          <w:p w14:paraId="087955EE" w14:textId="77777777" w:rsidR="00DE082A" w:rsidRPr="00811F3B" w:rsidRDefault="00DE082A" w:rsidP="00500F86">
            <w:pPr>
              <w:rPr>
                <w:b/>
                <w:bCs/>
                <w:color w:val="000000"/>
              </w:rPr>
            </w:pPr>
          </w:p>
        </w:tc>
        <w:tc>
          <w:tcPr>
            <w:tcW w:w="1090" w:type="dxa"/>
            <w:shd w:val="clear" w:color="auto" w:fill="auto"/>
            <w:noWrap/>
            <w:vAlign w:val="center"/>
            <w:hideMark/>
          </w:tcPr>
          <w:p w14:paraId="31E24CE0" w14:textId="77777777" w:rsidR="00DE082A" w:rsidRPr="00811F3B" w:rsidRDefault="00DE082A" w:rsidP="00500F86">
            <w:pPr>
              <w:jc w:val="center"/>
              <w:rPr>
                <w:b/>
                <w:bCs/>
                <w:color w:val="000000"/>
              </w:rPr>
            </w:pPr>
            <w:r w:rsidRPr="00811F3B">
              <w:rPr>
                <w:b/>
                <w:bCs/>
                <w:color w:val="000000"/>
              </w:rPr>
              <w:t>2022 г.</w:t>
            </w:r>
          </w:p>
        </w:tc>
        <w:tc>
          <w:tcPr>
            <w:tcW w:w="1090" w:type="dxa"/>
            <w:shd w:val="clear" w:color="auto" w:fill="auto"/>
            <w:noWrap/>
            <w:vAlign w:val="center"/>
            <w:hideMark/>
          </w:tcPr>
          <w:p w14:paraId="51ABF6CE" w14:textId="77777777" w:rsidR="00DE082A" w:rsidRPr="00811F3B" w:rsidRDefault="00DE082A" w:rsidP="00500F86">
            <w:pPr>
              <w:jc w:val="center"/>
              <w:rPr>
                <w:b/>
                <w:bCs/>
                <w:color w:val="000000"/>
              </w:rPr>
            </w:pPr>
            <w:r w:rsidRPr="00811F3B">
              <w:rPr>
                <w:b/>
                <w:bCs/>
                <w:color w:val="000000"/>
              </w:rPr>
              <w:t>2021 г.</w:t>
            </w:r>
          </w:p>
        </w:tc>
        <w:tc>
          <w:tcPr>
            <w:tcW w:w="1461" w:type="dxa"/>
            <w:shd w:val="clear" w:color="auto" w:fill="auto"/>
            <w:noWrap/>
            <w:vAlign w:val="center"/>
            <w:hideMark/>
          </w:tcPr>
          <w:p w14:paraId="4D2816F9" w14:textId="77777777" w:rsidR="00DE082A" w:rsidRPr="00811F3B" w:rsidRDefault="00DE082A" w:rsidP="00500F86">
            <w:pPr>
              <w:jc w:val="center"/>
              <w:rPr>
                <w:b/>
                <w:bCs/>
                <w:color w:val="000000"/>
              </w:rPr>
            </w:pPr>
            <w:r w:rsidRPr="00811F3B">
              <w:rPr>
                <w:b/>
                <w:bCs/>
                <w:color w:val="000000"/>
              </w:rPr>
              <w:t>2022 г.</w:t>
            </w:r>
          </w:p>
        </w:tc>
        <w:tc>
          <w:tcPr>
            <w:tcW w:w="1461" w:type="dxa"/>
            <w:shd w:val="clear" w:color="auto" w:fill="auto"/>
            <w:noWrap/>
            <w:vAlign w:val="center"/>
            <w:hideMark/>
          </w:tcPr>
          <w:p w14:paraId="16063C01" w14:textId="77777777" w:rsidR="00DE082A" w:rsidRPr="00811F3B" w:rsidRDefault="00DE082A" w:rsidP="00500F86">
            <w:pPr>
              <w:jc w:val="center"/>
              <w:rPr>
                <w:b/>
                <w:bCs/>
                <w:color w:val="000000"/>
              </w:rPr>
            </w:pPr>
            <w:r w:rsidRPr="00811F3B">
              <w:rPr>
                <w:b/>
                <w:bCs/>
                <w:color w:val="000000"/>
              </w:rPr>
              <w:t>2021 г.</w:t>
            </w:r>
          </w:p>
        </w:tc>
      </w:tr>
      <w:tr w:rsidR="00DE082A" w:rsidRPr="00811F3B" w14:paraId="7DFB966A" w14:textId="77777777" w:rsidTr="00500F86">
        <w:trPr>
          <w:trHeight w:val="288"/>
        </w:trPr>
        <w:tc>
          <w:tcPr>
            <w:tcW w:w="4278" w:type="dxa"/>
            <w:shd w:val="clear" w:color="auto" w:fill="auto"/>
            <w:noWrap/>
            <w:vAlign w:val="center"/>
            <w:hideMark/>
          </w:tcPr>
          <w:p w14:paraId="037515CB" w14:textId="77777777" w:rsidR="00DE082A" w:rsidRPr="00811F3B" w:rsidRDefault="00DE082A" w:rsidP="00500F86">
            <w:pPr>
              <w:rPr>
                <w:color w:val="000000"/>
              </w:rPr>
            </w:pPr>
            <w:r w:rsidRPr="00811F3B">
              <w:rPr>
                <w:color w:val="000000"/>
              </w:rPr>
              <w:t>Полностью НЕ удовлетворен(-а)</w:t>
            </w:r>
          </w:p>
        </w:tc>
        <w:tc>
          <w:tcPr>
            <w:tcW w:w="1090" w:type="dxa"/>
            <w:shd w:val="clear" w:color="auto" w:fill="auto"/>
            <w:noWrap/>
            <w:vAlign w:val="bottom"/>
            <w:hideMark/>
          </w:tcPr>
          <w:p w14:paraId="3DD1CA6A" w14:textId="77777777" w:rsidR="00DE082A" w:rsidRPr="00811F3B" w:rsidRDefault="00DE082A" w:rsidP="00500F86">
            <w:pPr>
              <w:jc w:val="right"/>
              <w:rPr>
                <w:color w:val="000000"/>
              </w:rPr>
            </w:pPr>
            <w:r w:rsidRPr="00811F3B">
              <w:rPr>
                <w:color w:val="000000"/>
              </w:rPr>
              <w:t>10,5</w:t>
            </w:r>
          </w:p>
        </w:tc>
        <w:tc>
          <w:tcPr>
            <w:tcW w:w="1090" w:type="dxa"/>
            <w:shd w:val="clear" w:color="auto" w:fill="auto"/>
            <w:noWrap/>
            <w:vAlign w:val="center"/>
            <w:hideMark/>
          </w:tcPr>
          <w:p w14:paraId="344F0ACB" w14:textId="77777777" w:rsidR="00DE082A" w:rsidRPr="00811F3B" w:rsidRDefault="00DE082A" w:rsidP="00500F86">
            <w:pPr>
              <w:jc w:val="center"/>
              <w:rPr>
                <w:color w:val="000000"/>
              </w:rPr>
            </w:pPr>
            <w:r w:rsidRPr="00811F3B">
              <w:rPr>
                <w:color w:val="000000"/>
              </w:rPr>
              <w:t>12</w:t>
            </w:r>
          </w:p>
        </w:tc>
        <w:tc>
          <w:tcPr>
            <w:tcW w:w="1461" w:type="dxa"/>
            <w:shd w:val="clear" w:color="auto" w:fill="auto"/>
            <w:noWrap/>
            <w:vAlign w:val="bottom"/>
            <w:hideMark/>
          </w:tcPr>
          <w:p w14:paraId="575DCFC2" w14:textId="77777777" w:rsidR="00DE082A" w:rsidRPr="00811F3B" w:rsidRDefault="00DE082A" w:rsidP="00500F86">
            <w:pPr>
              <w:jc w:val="right"/>
              <w:rPr>
                <w:color w:val="000000"/>
              </w:rPr>
            </w:pPr>
            <w:r w:rsidRPr="00811F3B">
              <w:rPr>
                <w:color w:val="000000"/>
              </w:rPr>
              <w:t>11,3</w:t>
            </w:r>
          </w:p>
        </w:tc>
        <w:tc>
          <w:tcPr>
            <w:tcW w:w="1461" w:type="dxa"/>
            <w:shd w:val="clear" w:color="auto" w:fill="auto"/>
            <w:noWrap/>
            <w:vAlign w:val="center"/>
            <w:hideMark/>
          </w:tcPr>
          <w:p w14:paraId="44F8204A" w14:textId="77777777" w:rsidR="00DE082A" w:rsidRPr="00811F3B" w:rsidRDefault="00DE082A" w:rsidP="00500F86">
            <w:pPr>
              <w:jc w:val="center"/>
              <w:rPr>
                <w:color w:val="000000"/>
              </w:rPr>
            </w:pPr>
            <w:r w:rsidRPr="00811F3B">
              <w:rPr>
                <w:color w:val="000000"/>
              </w:rPr>
              <w:t>11,5</w:t>
            </w:r>
          </w:p>
        </w:tc>
      </w:tr>
      <w:tr w:rsidR="00DE082A" w:rsidRPr="00811F3B" w14:paraId="128234CB" w14:textId="77777777" w:rsidTr="00500F86">
        <w:trPr>
          <w:trHeight w:val="288"/>
        </w:trPr>
        <w:tc>
          <w:tcPr>
            <w:tcW w:w="4278" w:type="dxa"/>
            <w:shd w:val="clear" w:color="auto" w:fill="auto"/>
            <w:noWrap/>
            <w:vAlign w:val="center"/>
            <w:hideMark/>
          </w:tcPr>
          <w:p w14:paraId="37C6510D" w14:textId="77777777" w:rsidR="00DE082A" w:rsidRPr="00811F3B" w:rsidRDefault="00DE082A" w:rsidP="00500F86">
            <w:pPr>
              <w:rPr>
                <w:color w:val="000000"/>
              </w:rPr>
            </w:pPr>
            <w:r w:rsidRPr="00811F3B">
              <w:rPr>
                <w:color w:val="000000"/>
              </w:rPr>
              <w:t>Скорее НЕ удовлетворен(-а)</w:t>
            </w:r>
          </w:p>
        </w:tc>
        <w:tc>
          <w:tcPr>
            <w:tcW w:w="1090" w:type="dxa"/>
            <w:shd w:val="clear" w:color="auto" w:fill="auto"/>
            <w:noWrap/>
            <w:vAlign w:val="bottom"/>
            <w:hideMark/>
          </w:tcPr>
          <w:p w14:paraId="4E2032F8" w14:textId="77777777" w:rsidR="00DE082A" w:rsidRPr="00811F3B" w:rsidRDefault="00DE082A" w:rsidP="00500F86">
            <w:pPr>
              <w:jc w:val="right"/>
              <w:rPr>
                <w:color w:val="000000"/>
              </w:rPr>
            </w:pPr>
            <w:r w:rsidRPr="00811F3B">
              <w:rPr>
                <w:color w:val="000000"/>
              </w:rPr>
              <w:t>17,7</w:t>
            </w:r>
          </w:p>
        </w:tc>
        <w:tc>
          <w:tcPr>
            <w:tcW w:w="1090" w:type="dxa"/>
            <w:shd w:val="clear" w:color="auto" w:fill="auto"/>
            <w:noWrap/>
            <w:vAlign w:val="center"/>
            <w:hideMark/>
          </w:tcPr>
          <w:p w14:paraId="4450265D" w14:textId="77777777" w:rsidR="00DE082A" w:rsidRPr="00811F3B" w:rsidRDefault="00DE082A" w:rsidP="00500F86">
            <w:pPr>
              <w:jc w:val="center"/>
              <w:rPr>
                <w:color w:val="000000"/>
              </w:rPr>
            </w:pPr>
            <w:r w:rsidRPr="00811F3B">
              <w:rPr>
                <w:color w:val="000000"/>
              </w:rPr>
              <w:t>16,3</w:t>
            </w:r>
          </w:p>
        </w:tc>
        <w:tc>
          <w:tcPr>
            <w:tcW w:w="1461" w:type="dxa"/>
            <w:shd w:val="clear" w:color="auto" w:fill="auto"/>
            <w:noWrap/>
            <w:vAlign w:val="bottom"/>
            <w:hideMark/>
          </w:tcPr>
          <w:p w14:paraId="51DCA88F" w14:textId="77777777" w:rsidR="00DE082A" w:rsidRPr="00811F3B" w:rsidRDefault="00DE082A" w:rsidP="00500F86">
            <w:pPr>
              <w:jc w:val="right"/>
              <w:rPr>
                <w:color w:val="000000"/>
              </w:rPr>
            </w:pPr>
            <w:r w:rsidRPr="00811F3B">
              <w:rPr>
                <w:color w:val="000000"/>
              </w:rPr>
              <w:t>16,0</w:t>
            </w:r>
          </w:p>
        </w:tc>
        <w:tc>
          <w:tcPr>
            <w:tcW w:w="1461" w:type="dxa"/>
            <w:shd w:val="clear" w:color="auto" w:fill="auto"/>
            <w:noWrap/>
            <w:vAlign w:val="center"/>
            <w:hideMark/>
          </w:tcPr>
          <w:p w14:paraId="193B4992" w14:textId="77777777" w:rsidR="00DE082A" w:rsidRPr="00811F3B" w:rsidRDefault="00DE082A" w:rsidP="00500F86">
            <w:pPr>
              <w:jc w:val="center"/>
              <w:rPr>
                <w:color w:val="000000"/>
              </w:rPr>
            </w:pPr>
            <w:r w:rsidRPr="00811F3B">
              <w:rPr>
                <w:color w:val="000000"/>
              </w:rPr>
              <w:t>14,8</w:t>
            </w:r>
          </w:p>
        </w:tc>
      </w:tr>
      <w:tr w:rsidR="00DE082A" w:rsidRPr="00811F3B" w14:paraId="2257FE5C" w14:textId="77777777" w:rsidTr="00500F86">
        <w:trPr>
          <w:trHeight w:val="288"/>
        </w:trPr>
        <w:tc>
          <w:tcPr>
            <w:tcW w:w="4278" w:type="dxa"/>
            <w:shd w:val="clear" w:color="auto" w:fill="auto"/>
            <w:noWrap/>
            <w:vAlign w:val="center"/>
            <w:hideMark/>
          </w:tcPr>
          <w:p w14:paraId="282FFF8D" w14:textId="77777777" w:rsidR="00DE082A" w:rsidRPr="00811F3B" w:rsidRDefault="00DE082A" w:rsidP="00500F86">
            <w:pPr>
              <w:rPr>
                <w:color w:val="000000"/>
              </w:rPr>
            </w:pPr>
            <w:r w:rsidRPr="00811F3B">
              <w:rPr>
                <w:color w:val="000000"/>
              </w:rPr>
              <w:t>Скорее удовлетворен(-а)</w:t>
            </w:r>
          </w:p>
        </w:tc>
        <w:tc>
          <w:tcPr>
            <w:tcW w:w="1090" w:type="dxa"/>
            <w:shd w:val="clear" w:color="auto" w:fill="auto"/>
            <w:noWrap/>
            <w:vAlign w:val="bottom"/>
            <w:hideMark/>
          </w:tcPr>
          <w:p w14:paraId="546B99B7" w14:textId="77777777" w:rsidR="00DE082A" w:rsidRPr="00811F3B" w:rsidRDefault="00DE082A" w:rsidP="00500F86">
            <w:pPr>
              <w:jc w:val="right"/>
              <w:rPr>
                <w:color w:val="000000"/>
              </w:rPr>
            </w:pPr>
            <w:r w:rsidRPr="00811F3B">
              <w:rPr>
                <w:color w:val="000000"/>
              </w:rPr>
              <w:t>19,5</w:t>
            </w:r>
          </w:p>
        </w:tc>
        <w:tc>
          <w:tcPr>
            <w:tcW w:w="1090" w:type="dxa"/>
            <w:shd w:val="clear" w:color="auto" w:fill="auto"/>
            <w:noWrap/>
            <w:vAlign w:val="center"/>
            <w:hideMark/>
          </w:tcPr>
          <w:p w14:paraId="3EF4E4FC" w14:textId="77777777" w:rsidR="00DE082A" w:rsidRPr="00811F3B" w:rsidRDefault="00DE082A" w:rsidP="00500F86">
            <w:pPr>
              <w:jc w:val="center"/>
              <w:rPr>
                <w:color w:val="000000"/>
              </w:rPr>
            </w:pPr>
            <w:r w:rsidRPr="00811F3B">
              <w:rPr>
                <w:color w:val="000000"/>
              </w:rPr>
              <w:t>17,2</w:t>
            </w:r>
          </w:p>
        </w:tc>
        <w:tc>
          <w:tcPr>
            <w:tcW w:w="1461" w:type="dxa"/>
            <w:shd w:val="clear" w:color="auto" w:fill="auto"/>
            <w:noWrap/>
            <w:vAlign w:val="bottom"/>
            <w:hideMark/>
          </w:tcPr>
          <w:p w14:paraId="540179C7" w14:textId="77777777" w:rsidR="00DE082A" w:rsidRPr="00811F3B" w:rsidRDefault="00DE082A" w:rsidP="00500F86">
            <w:pPr>
              <w:jc w:val="right"/>
              <w:rPr>
                <w:color w:val="000000"/>
              </w:rPr>
            </w:pPr>
            <w:r w:rsidRPr="00811F3B">
              <w:rPr>
                <w:color w:val="000000"/>
              </w:rPr>
              <w:t>12,3</w:t>
            </w:r>
          </w:p>
        </w:tc>
        <w:tc>
          <w:tcPr>
            <w:tcW w:w="1461" w:type="dxa"/>
            <w:shd w:val="clear" w:color="auto" w:fill="auto"/>
            <w:noWrap/>
            <w:vAlign w:val="center"/>
            <w:hideMark/>
          </w:tcPr>
          <w:p w14:paraId="57A9A627" w14:textId="77777777" w:rsidR="00DE082A" w:rsidRPr="00811F3B" w:rsidRDefault="00DE082A" w:rsidP="00500F86">
            <w:pPr>
              <w:jc w:val="center"/>
              <w:rPr>
                <w:color w:val="000000"/>
              </w:rPr>
            </w:pPr>
            <w:r w:rsidRPr="00811F3B">
              <w:rPr>
                <w:color w:val="000000"/>
              </w:rPr>
              <w:t>15,8</w:t>
            </w:r>
          </w:p>
        </w:tc>
      </w:tr>
      <w:tr w:rsidR="00DE082A" w:rsidRPr="00811F3B" w14:paraId="0BAE250C" w14:textId="77777777" w:rsidTr="00500F86">
        <w:trPr>
          <w:trHeight w:val="288"/>
        </w:trPr>
        <w:tc>
          <w:tcPr>
            <w:tcW w:w="4278" w:type="dxa"/>
            <w:shd w:val="clear" w:color="auto" w:fill="auto"/>
            <w:noWrap/>
            <w:vAlign w:val="center"/>
            <w:hideMark/>
          </w:tcPr>
          <w:p w14:paraId="24C5E13F" w14:textId="77777777" w:rsidR="00DE082A" w:rsidRPr="00811F3B" w:rsidRDefault="00DE082A" w:rsidP="00500F86">
            <w:pPr>
              <w:rPr>
                <w:color w:val="000000"/>
              </w:rPr>
            </w:pPr>
            <w:r w:rsidRPr="00811F3B">
              <w:rPr>
                <w:color w:val="000000"/>
              </w:rPr>
              <w:t>Полностью удовлетворен(-а)</w:t>
            </w:r>
          </w:p>
        </w:tc>
        <w:tc>
          <w:tcPr>
            <w:tcW w:w="1090" w:type="dxa"/>
            <w:shd w:val="clear" w:color="auto" w:fill="auto"/>
            <w:noWrap/>
            <w:vAlign w:val="bottom"/>
            <w:hideMark/>
          </w:tcPr>
          <w:p w14:paraId="565EEED9" w14:textId="77777777" w:rsidR="00DE082A" w:rsidRPr="00811F3B" w:rsidRDefault="00DE082A" w:rsidP="00500F86">
            <w:pPr>
              <w:jc w:val="right"/>
              <w:rPr>
                <w:color w:val="000000"/>
              </w:rPr>
            </w:pPr>
            <w:r w:rsidRPr="00811F3B">
              <w:rPr>
                <w:color w:val="000000"/>
              </w:rPr>
              <w:t>3,7</w:t>
            </w:r>
          </w:p>
        </w:tc>
        <w:tc>
          <w:tcPr>
            <w:tcW w:w="1090" w:type="dxa"/>
            <w:shd w:val="clear" w:color="auto" w:fill="auto"/>
            <w:noWrap/>
            <w:vAlign w:val="center"/>
            <w:hideMark/>
          </w:tcPr>
          <w:p w14:paraId="12FDE72E" w14:textId="77777777" w:rsidR="00DE082A" w:rsidRPr="00811F3B" w:rsidRDefault="00DE082A" w:rsidP="00500F86">
            <w:pPr>
              <w:jc w:val="center"/>
              <w:rPr>
                <w:color w:val="000000"/>
              </w:rPr>
            </w:pPr>
            <w:r w:rsidRPr="00811F3B">
              <w:rPr>
                <w:color w:val="000000"/>
              </w:rPr>
              <w:t>10,6</w:t>
            </w:r>
          </w:p>
        </w:tc>
        <w:tc>
          <w:tcPr>
            <w:tcW w:w="1461" w:type="dxa"/>
            <w:shd w:val="clear" w:color="auto" w:fill="auto"/>
            <w:noWrap/>
            <w:vAlign w:val="bottom"/>
            <w:hideMark/>
          </w:tcPr>
          <w:p w14:paraId="319A9C37" w14:textId="77777777" w:rsidR="00DE082A" w:rsidRPr="00811F3B" w:rsidRDefault="00DE082A" w:rsidP="00500F86">
            <w:pPr>
              <w:jc w:val="right"/>
              <w:rPr>
                <w:color w:val="000000"/>
              </w:rPr>
            </w:pPr>
            <w:r w:rsidRPr="00811F3B">
              <w:rPr>
                <w:color w:val="000000"/>
              </w:rPr>
              <w:t>3,0</w:t>
            </w:r>
          </w:p>
        </w:tc>
        <w:tc>
          <w:tcPr>
            <w:tcW w:w="1461" w:type="dxa"/>
            <w:shd w:val="clear" w:color="auto" w:fill="auto"/>
            <w:noWrap/>
            <w:vAlign w:val="center"/>
            <w:hideMark/>
          </w:tcPr>
          <w:p w14:paraId="1367AEEB" w14:textId="77777777" w:rsidR="00DE082A" w:rsidRPr="00811F3B" w:rsidRDefault="00DE082A" w:rsidP="00500F86">
            <w:pPr>
              <w:jc w:val="center"/>
              <w:rPr>
                <w:color w:val="000000"/>
              </w:rPr>
            </w:pPr>
            <w:r w:rsidRPr="00811F3B">
              <w:rPr>
                <w:color w:val="000000"/>
              </w:rPr>
              <w:t>10,5</w:t>
            </w:r>
          </w:p>
        </w:tc>
      </w:tr>
      <w:tr w:rsidR="00DE082A" w:rsidRPr="00811F3B" w14:paraId="33CB9616" w14:textId="77777777" w:rsidTr="00500F86">
        <w:trPr>
          <w:trHeight w:val="288"/>
        </w:trPr>
        <w:tc>
          <w:tcPr>
            <w:tcW w:w="4278" w:type="dxa"/>
            <w:shd w:val="clear" w:color="auto" w:fill="auto"/>
            <w:noWrap/>
            <w:vAlign w:val="center"/>
            <w:hideMark/>
          </w:tcPr>
          <w:p w14:paraId="32CFEF43" w14:textId="77777777" w:rsidR="00DE082A" w:rsidRPr="00811F3B" w:rsidRDefault="00DE082A" w:rsidP="00500F86">
            <w:pPr>
              <w:rPr>
                <w:color w:val="000000"/>
              </w:rPr>
            </w:pPr>
            <w:r w:rsidRPr="00811F3B">
              <w:rPr>
                <w:color w:val="000000"/>
              </w:rPr>
              <w:lastRenderedPageBreak/>
              <w:t>Не сталкивался(-лась)</w:t>
            </w:r>
          </w:p>
        </w:tc>
        <w:tc>
          <w:tcPr>
            <w:tcW w:w="1090" w:type="dxa"/>
            <w:shd w:val="clear" w:color="auto" w:fill="auto"/>
            <w:noWrap/>
            <w:vAlign w:val="bottom"/>
            <w:hideMark/>
          </w:tcPr>
          <w:p w14:paraId="6E1AB621" w14:textId="77777777" w:rsidR="00DE082A" w:rsidRPr="00811F3B" w:rsidRDefault="00DE082A" w:rsidP="00500F86">
            <w:pPr>
              <w:jc w:val="right"/>
              <w:rPr>
                <w:color w:val="000000"/>
              </w:rPr>
            </w:pPr>
            <w:r w:rsidRPr="00811F3B">
              <w:rPr>
                <w:color w:val="000000"/>
              </w:rPr>
              <w:t>48,6</w:t>
            </w:r>
          </w:p>
        </w:tc>
        <w:tc>
          <w:tcPr>
            <w:tcW w:w="1090" w:type="dxa"/>
            <w:shd w:val="clear" w:color="auto" w:fill="auto"/>
            <w:noWrap/>
            <w:vAlign w:val="center"/>
            <w:hideMark/>
          </w:tcPr>
          <w:p w14:paraId="11C9F332" w14:textId="77777777" w:rsidR="00DE082A" w:rsidRPr="00811F3B" w:rsidRDefault="00DE082A" w:rsidP="00500F86">
            <w:pPr>
              <w:jc w:val="center"/>
              <w:rPr>
                <w:color w:val="000000"/>
              </w:rPr>
            </w:pPr>
            <w:r w:rsidRPr="00811F3B">
              <w:rPr>
                <w:color w:val="000000"/>
              </w:rPr>
              <w:t>43,9</w:t>
            </w:r>
          </w:p>
        </w:tc>
        <w:tc>
          <w:tcPr>
            <w:tcW w:w="1461" w:type="dxa"/>
            <w:shd w:val="clear" w:color="auto" w:fill="auto"/>
            <w:noWrap/>
            <w:vAlign w:val="bottom"/>
            <w:hideMark/>
          </w:tcPr>
          <w:p w14:paraId="0B838B86" w14:textId="77777777" w:rsidR="00DE082A" w:rsidRPr="00811F3B" w:rsidRDefault="00DE082A" w:rsidP="00500F86">
            <w:pPr>
              <w:jc w:val="right"/>
              <w:rPr>
                <w:color w:val="000000"/>
              </w:rPr>
            </w:pPr>
            <w:r w:rsidRPr="00811F3B">
              <w:rPr>
                <w:color w:val="000000"/>
              </w:rPr>
              <w:t>57,4</w:t>
            </w:r>
          </w:p>
        </w:tc>
        <w:tc>
          <w:tcPr>
            <w:tcW w:w="1461" w:type="dxa"/>
            <w:shd w:val="clear" w:color="auto" w:fill="auto"/>
            <w:noWrap/>
            <w:vAlign w:val="center"/>
            <w:hideMark/>
          </w:tcPr>
          <w:p w14:paraId="508C5CA9" w14:textId="77777777" w:rsidR="00DE082A" w:rsidRPr="00811F3B" w:rsidRDefault="00DE082A" w:rsidP="00500F86">
            <w:pPr>
              <w:jc w:val="center"/>
              <w:rPr>
                <w:color w:val="000000"/>
              </w:rPr>
            </w:pPr>
            <w:r w:rsidRPr="00811F3B">
              <w:rPr>
                <w:color w:val="000000"/>
              </w:rPr>
              <w:t>47,4</w:t>
            </w:r>
          </w:p>
        </w:tc>
      </w:tr>
    </w:tbl>
    <w:p w14:paraId="5B30BADD" w14:textId="77777777" w:rsidR="00443CAB" w:rsidRPr="00811F3B" w:rsidRDefault="00443CAB" w:rsidP="002606F1">
      <w:pPr>
        <w:spacing w:line="312" w:lineRule="auto"/>
        <w:ind w:firstLine="709"/>
        <w:jc w:val="both"/>
        <w:rPr>
          <w:sz w:val="28"/>
          <w:szCs w:val="28"/>
        </w:rPr>
      </w:pPr>
    </w:p>
    <w:p w14:paraId="777D9FDA" w14:textId="77777777" w:rsidR="002606F1" w:rsidRPr="00811F3B" w:rsidRDefault="00443CAB" w:rsidP="002606F1">
      <w:pPr>
        <w:spacing w:line="312" w:lineRule="auto"/>
        <w:ind w:firstLine="709"/>
        <w:jc w:val="both"/>
        <w:rPr>
          <w:sz w:val="28"/>
          <w:szCs w:val="28"/>
        </w:rPr>
      </w:pPr>
      <w:r w:rsidRPr="00811F3B">
        <w:rPr>
          <w:sz w:val="28"/>
          <w:szCs w:val="28"/>
        </w:rPr>
        <w:t>Исходя из данных табл. 5.31</w:t>
      </w:r>
      <w:r w:rsidR="002606F1" w:rsidRPr="00811F3B">
        <w:rPr>
          <w:sz w:val="28"/>
          <w:szCs w:val="28"/>
        </w:rPr>
        <w:t xml:space="preserve"> можно сделать следующие выводы:</w:t>
      </w:r>
    </w:p>
    <w:p w14:paraId="296A59CB" w14:textId="39339F7E" w:rsidR="002606F1" w:rsidRPr="00811F3B" w:rsidRDefault="002606F1" w:rsidP="002606F1">
      <w:pPr>
        <w:spacing w:line="312" w:lineRule="auto"/>
        <w:ind w:firstLine="709"/>
        <w:jc w:val="both"/>
        <w:rPr>
          <w:sz w:val="28"/>
          <w:szCs w:val="28"/>
        </w:rPr>
      </w:pPr>
      <w:r w:rsidRPr="00811F3B">
        <w:rPr>
          <w:sz w:val="28"/>
          <w:szCs w:val="28"/>
        </w:rPr>
        <w:t>- в 202</w:t>
      </w:r>
      <w:r w:rsidR="00FF1883" w:rsidRPr="00811F3B">
        <w:rPr>
          <w:sz w:val="28"/>
          <w:szCs w:val="28"/>
        </w:rPr>
        <w:t>2</w:t>
      </w:r>
      <w:r w:rsidRPr="00811F3B">
        <w:rPr>
          <w:sz w:val="28"/>
          <w:szCs w:val="28"/>
        </w:rPr>
        <w:t xml:space="preserve"> г. максимальная удовлетворенность населения наблюдается по такому продукту/ услуге негосударственных пенсионных фондов, как обязательное пенсионное страхование (2</w:t>
      </w:r>
      <w:r w:rsidR="00FF1883" w:rsidRPr="00811F3B">
        <w:rPr>
          <w:sz w:val="28"/>
          <w:szCs w:val="28"/>
        </w:rPr>
        <w:t>3</w:t>
      </w:r>
      <w:r w:rsidRPr="00811F3B">
        <w:rPr>
          <w:sz w:val="28"/>
          <w:szCs w:val="28"/>
        </w:rPr>
        <w:t>,</w:t>
      </w:r>
      <w:r w:rsidR="00FF1883" w:rsidRPr="00811F3B">
        <w:rPr>
          <w:sz w:val="28"/>
          <w:szCs w:val="28"/>
        </w:rPr>
        <w:t>2</w:t>
      </w:r>
      <w:r w:rsidRPr="00811F3B">
        <w:rPr>
          <w:sz w:val="28"/>
          <w:szCs w:val="28"/>
        </w:rPr>
        <w:t xml:space="preserve">% опрошенных), </w:t>
      </w:r>
      <w:r w:rsidR="00861736" w:rsidRPr="00811F3B">
        <w:rPr>
          <w:sz w:val="28"/>
          <w:szCs w:val="28"/>
        </w:rPr>
        <w:t xml:space="preserve">этот показатель выше негосударственного пенсионного обеспечения на </w:t>
      </w:r>
      <w:r w:rsidR="00CE060A" w:rsidRPr="00811F3B">
        <w:rPr>
          <w:sz w:val="28"/>
          <w:szCs w:val="28"/>
        </w:rPr>
        <w:t xml:space="preserve">7,9 </w:t>
      </w:r>
      <w:r w:rsidRPr="00811F3B">
        <w:rPr>
          <w:sz w:val="28"/>
          <w:szCs w:val="28"/>
        </w:rPr>
        <w:t>п.п.;</w:t>
      </w:r>
    </w:p>
    <w:p w14:paraId="7003944A" w14:textId="1277DC74" w:rsidR="002606F1" w:rsidRPr="00811F3B" w:rsidRDefault="002606F1" w:rsidP="002606F1">
      <w:pPr>
        <w:spacing w:line="312" w:lineRule="auto"/>
        <w:ind w:firstLine="709"/>
        <w:jc w:val="both"/>
        <w:rPr>
          <w:sz w:val="28"/>
          <w:szCs w:val="28"/>
        </w:rPr>
      </w:pPr>
      <w:r w:rsidRPr="00811F3B">
        <w:rPr>
          <w:sz w:val="28"/>
          <w:szCs w:val="28"/>
        </w:rPr>
        <w:t>- в 202</w:t>
      </w:r>
      <w:r w:rsidR="00CE060A" w:rsidRPr="00811F3B">
        <w:rPr>
          <w:sz w:val="28"/>
          <w:szCs w:val="28"/>
        </w:rPr>
        <w:t>2</w:t>
      </w:r>
      <w:r w:rsidRPr="00811F3B">
        <w:rPr>
          <w:sz w:val="28"/>
          <w:szCs w:val="28"/>
        </w:rPr>
        <w:t xml:space="preserve"> г. по сравнению с 202</w:t>
      </w:r>
      <w:r w:rsidR="00CE060A" w:rsidRPr="00811F3B">
        <w:rPr>
          <w:sz w:val="28"/>
          <w:szCs w:val="28"/>
        </w:rPr>
        <w:t>1</w:t>
      </w:r>
      <w:r w:rsidRPr="00811F3B">
        <w:rPr>
          <w:sz w:val="28"/>
          <w:szCs w:val="28"/>
        </w:rPr>
        <w:t xml:space="preserve"> г. </w:t>
      </w:r>
      <w:r w:rsidR="00CE060A" w:rsidRPr="00811F3B">
        <w:rPr>
          <w:sz w:val="28"/>
          <w:szCs w:val="28"/>
        </w:rPr>
        <w:t>снизилась</w:t>
      </w:r>
      <w:r w:rsidRPr="00811F3B">
        <w:rPr>
          <w:sz w:val="28"/>
          <w:szCs w:val="28"/>
        </w:rPr>
        <w:t xml:space="preserve"> доля удовлетворенного населения по всем продуктам/ услугам негосударственных пенсионных фондов: по обязательному пенсионному страхованию на </w:t>
      </w:r>
      <w:r w:rsidR="00AC1BD6">
        <w:rPr>
          <w:sz w:val="28"/>
          <w:szCs w:val="28"/>
        </w:rPr>
        <w:t>4</w:t>
      </w:r>
      <w:r w:rsidRPr="00811F3B">
        <w:rPr>
          <w:sz w:val="28"/>
          <w:szCs w:val="28"/>
        </w:rPr>
        <w:t>,</w:t>
      </w:r>
      <w:r w:rsidR="00CE060A" w:rsidRPr="00811F3B">
        <w:rPr>
          <w:sz w:val="28"/>
          <w:szCs w:val="28"/>
        </w:rPr>
        <w:t>6</w:t>
      </w:r>
      <w:r w:rsidRPr="00811F3B">
        <w:rPr>
          <w:sz w:val="28"/>
          <w:szCs w:val="28"/>
        </w:rPr>
        <w:t xml:space="preserve"> п.п. и по негосударственному</w:t>
      </w:r>
      <w:r w:rsidR="00861736" w:rsidRPr="00811F3B">
        <w:rPr>
          <w:sz w:val="28"/>
          <w:szCs w:val="28"/>
        </w:rPr>
        <w:t xml:space="preserve"> пенсионному обеспечению на 1</w:t>
      </w:r>
      <w:r w:rsidR="00CE060A" w:rsidRPr="00811F3B">
        <w:rPr>
          <w:sz w:val="28"/>
          <w:szCs w:val="28"/>
        </w:rPr>
        <w:t>1</w:t>
      </w:r>
      <w:r w:rsidR="00861736" w:rsidRPr="00811F3B">
        <w:rPr>
          <w:sz w:val="28"/>
          <w:szCs w:val="28"/>
        </w:rPr>
        <w:t>,</w:t>
      </w:r>
      <w:r w:rsidR="00CE060A" w:rsidRPr="00811F3B">
        <w:rPr>
          <w:sz w:val="28"/>
          <w:szCs w:val="28"/>
        </w:rPr>
        <w:t>0</w:t>
      </w:r>
      <w:r w:rsidRPr="00811F3B">
        <w:rPr>
          <w:sz w:val="28"/>
          <w:szCs w:val="28"/>
        </w:rPr>
        <w:t xml:space="preserve"> п.п.;</w:t>
      </w:r>
    </w:p>
    <w:p w14:paraId="545CC907" w14:textId="26630128" w:rsidR="002606F1" w:rsidRPr="00811F3B" w:rsidRDefault="002606F1" w:rsidP="002606F1">
      <w:pPr>
        <w:spacing w:line="312" w:lineRule="auto"/>
        <w:ind w:firstLine="709"/>
        <w:jc w:val="both"/>
        <w:rPr>
          <w:sz w:val="28"/>
          <w:szCs w:val="28"/>
        </w:rPr>
      </w:pPr>
      <w:r w:rsidRPr="00811F3B">
        <w:rPr>
          <w:sz w:val="28"/>
          <w:szCs w:val="28"/>
        </w:rPr>
        <w:t>- в 202</w:t>
      </w:r>
      <w:r w:rsidR="00CE060A" w:rsidRPr="00811F3B">
        <w:rPr>
          <w:sz w:val="28"/>
          <w:szCs w:val="28"/>
        </w:rPr>
        <w:t>2</w:t>
      </w:r>
      <w:r w:rsidRPr="00811F3B">
        <w:rPr>
          <w:sz w:val="28"/>
          <w:szCs w:val="28"/>
        </w:rPr>
        <w:t xml:space="preserve"> г. по сравнению с 202</w:t>
      </w:r>
      <w:r w:rsidR="00CE060A" w:rsidRPr="00811F3B">
        <w:rPr>
          <w:sz w:val="28"/>
          <w:szCs w:val="28"/>
        </w:rPr>
        <w:t>1</w:t>
      </w:r>
      <w:r w:rsidRPr="00811F3B">
        <w:rPr>
          <w:sz w:val="28"/>
          <w:szCs w:val="28"/>
        </w:rPr>
        <w:t xml:space="preserve"> г. повысилась доля неудовлетворенных респондентов по </w:t>
      </w:r>
      <w:r w:rsidR="00443CAB" w:rsidRPr="00811F3B">
        <w:rPr>
          <w:sz w:val="28"/>
          <w:szCs w:val="28"/>
        </w:rPr>
        <w:t>негосударственному пенсионному обеспечению на 1,</w:t>
      </w:r>
      <w:r w:rsidR="00CE060A" w:rsidRPr="00811F3B">
        <w:rPr>
          <w:sz w:val="28"/>
          <w:szCs w:val="28"/>
        </w:rPr>
        <w:t>0</w:t>
      </w:r>
      <w:r w:rsidRPr="00811F3B">
        <w:rPr>
          <w:sz w:val="28"/>
          <w:szCs w:val="28"/>
        </w:rPr>
        <w:t xml:space="preserve"> п.п.</w:t>
      </w:r>
      <w:r w:rsidR="00CE060A" w:rsidRPr="00811F3B">
        <w:rPr>
          <w:sz w:val="28"/>
          <w:szCs w:val="28"/>
        </w:rPr>
        <w:t xml:space="preserve"> Не обнаружено значительных изменений доли неудовлетворённых обязательным пенсионным страхованием по сравнению с 2021 г.</w:t>
      </w:r>
    </w:p>
    <w:p w14:paraId="0698EBFC" w14:textId="77777777" w:rsidR="00443CAB" w:rsidRPr="00811F3B" w:rsidRDefault="00443CAB" w:rsidP="00443CAB">
      <w:pPr>
        <w:spacing w:line="312" w:lineRule="auto"/>
        <w:ind w:firstLine="709"/>
        <w:jc w:val="both"/>
        <w:rPr>
          <w:sz w:val="28"/>
          <w:szCs w:val="28"/>
        </w:rPr>
      </w:pPr>
      <w:r w:rsidRPr="00811F3B">
        <w:rPr>
          <w:sz w:val="28"/>
          <w:szCs w:val="28"/>
        </w:rPr>
        <w:t>В табл. 5.32 приведена информация о степени удовлетворенности населения продуктами/ услугами негосударственных пенсионных фондов в разрезе «город-район».</w:t>
      </w:r>
    </w:p>
    <w:p w14:paraId="33A1DF3D" w14:textId="77777777" w:rsidR="00443CAB" w:rsidRPr="00811F3B" w:rsidRDefault="00443CAB" w:rsidP="00443CAB">
      <w:pPr>
        <w:spacing w:line="312" w:lineRule="auto"/>
        <w:ind w:firstLine="709"/>
        <w:jc w:val="both"/>
        <w:rPr>
          <w:sz w:val="28"/>
          <w:szCs w:val="28"/>
        </w:rPr>
      </w:pPr>
    </w:p>
    <w:p w14:paraId="50B549E4" w14:textId="77777777" w:rsidR="00DE082A" w:rsidRPr="00811F3B" w:rsidRDefault="00DE082A" w:rsidP="00DE082A">
      <w:pPr>
        <w:spacing w:line="312" w:lineRule="auto"/>
        <w:ind w:firstLine="709"/>
        <w:jc w:val="right"/>
        <w:rPr>
          <w:sz w:val="28"/>
          <w:szCs w:val="28"/>
        </w:rPr>
      </w:pPr>
      <w:r w:rsidRPr="00811F3B">
        <w:rPr>
          <w:sz w:val="28"/>
          <w:szCs w:val="28"/>
        </w:rPr>
        <w:t>Таблица 5.32</w:t>
      </w:r>
    </w:p>
    <w:p w14:paraId="55E0943B" w14:textId="77777777" w:rsidR="00DE082A" w:rsidRPr="00811F3B" w:rsidRDefault="00DE082A" w:rsidP="00DE082A">
      <w:pPr>
        <w:spacing w:line="312" w:lineRule="auto"/>
        <w:jc w:val="center"/>
        <w:rPr>
          <w:sz w:val="28"/>
          <w:szCs w:val="28"/>
        </w:rPr>
      </w:pPr>
      <w:r w:rsidRPr="00811F3B">
        <w:rPr>
          <w:sz w:val="28"/>
          <w:szCs w:val="28"/>
        </w:rPr>
        <w:t>Уровень удовлетворенности населения продуктами/ услугами негосударственных пенсионных фондов в разрезе «город-район», %</w:t>
      </w:r>
    </w:p>
    <w:tbl>
      <w:tblPr>
        <w:tblW w:w="9377" w:type="dxa"/>
        <w:tblLook w:val="04A0" w:firstRow="1" w:lastRow="0" w:firstColumn="1" w:lastColumn="0" w:noHBand="0" w:noVBand="1"/>
      </w:tblPr>
      <w:tblGrid>
        <w:gridCol w:w="4262"/>
        <w:gridCol w:w="1091"/>
        <w:gridCol w:w="1113"/>
        <w:gridCol w:w="1439"/>
        <w:gridCol w:w="1472"/>
      </w:tblGrid>
      <w:tr w:rsidR="00DE082A" w:rsidRPr="00811F3B" w14:paraId="4D7F1F55" w14:textId="77777777" w:rsidTr="00500F86">
        <w:trPr>
          <w:trHeight w:val="783"/>
        </w:trPr>
        <w:tc>
          <w:tcPr>
            <w:tcW w:w="42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3A3848F" w14:textId="77777777" w:rsidR="00DE082A" w:rsidRPr="00811F3B" w:rsidRDefault="00DE082A" w:rsidP="00500F86">
            <w:pPr>
              <w:jc w:val="center"/>
              <w:rPr>
                <w:b/>
                <w:bCs/>
                <w:color w:val="000000"/>
              </w:rPr>
            </w:pPr>
            <w:r w:rsidRPr="00811F3B">
              <w:rPr>
                <w:b/>
                <w:bCs/>
                <w:color w:val="000000"/>
              </w:rPr>
              <w:t>Уровень удовлетворенности</w:t>
            </w:r>
          </w:p>
        </w:tc>
        <w:tc>
          <w:tcPr>
            <w:tcW w:w="2204" w:type="dxa"/>
            <w:gridSpan w:val="2"/>
            <w:tcBorders>
              <w:top w:val="single" w:sz="8" w:space="0" w:color="auto"/>
              <w:left w:val="nil"/>
              <w:bottom w:val="single" w:sz="8" w:space="0" w:color="auto"/>
              <w:right w:val="single" w:sz="8" w:space="0" w:color="000000"/>
            </w:tcBorders>
            <w:shd w:val="clear" w:color="auto" w:fill="auto"/>
            <w:vAlign w:val="center"/>
            <w:hideMark/>
          </w:tcPr>
          <w:p w14:paraId="532135B8" w14:textId="77777777" w:rsidR="00DE082A" w:rsidRPr="00811F3B" w:rsidRDefault="00DE082A" w:rsidP="00500F86">
            <w:pPr>
              <w:jc w:val="center"/>
              <w:rPr>
                <w:b/>
                <w:bCs/>
                <w:color w:val="000000"/>
              </w:rPr>
            </w:pPr>
            <w:r w:rsidRPr="00811F3B">
              <w:rPr>
                <w:b/>
                <w:bCs/>
                <w:color w:val="000000"/>
              </w:rPr>
              <w:t>Обязательное пенсионное страхование</w:t>
            </w:r>
          </w:p>
        </w:tc>
        <w:tc>
          <w:tcPr>
            <w:tcW w:w="2911" w:type="dxa"/>
            <w:gridSpan w:val="2"/>
            <w:tcBorders>
              <w:top w:val="single" w:sz="8" w:space="0" w:color="auto"/>
              <w:left w:val="nil"/>
              <w:bottom w:val="single" w:sz="8" w:space="0" w:color="auto"/>
              <w:right w:val="single" w:sz="8" w:space="0" w:color="000000"/>
            </w:tcBorders>
            <w:shd w:val="clear" w:color="auto" w:fill="auto"/>
            <w:vAlign w:val="center"/>
            <w:hideMark/>
          </w:tcPr>
          <w:p w14:paraId="3C16B088" w14:textId="77777777" w:rsidR="00DE082A" w:rsidRPr="00811F3B" w:rsidRDefault="00DE082A" w:rsidP="00500F86">
            <w:pPr>
              <w:jc w:val="center"/>
              <w:rPr>
                <w:b/>
                <w:bCs/>
                <w:color w:val="000000"/>
              </w:rPr>
            </w:pPr>
            <w:r w:rsidRPr="00811F3B">
              <w:rPr>
                <w:b/>
                <w:bCs/>
                <w:color w:val="000000"/>
              </w:rPr>
              <w:t>Негосударственное пенсионное обеспечение</w:t>
            </w:r>
          </w:p>
        </w:tc>
      </w:tr>
      <w:tr w:rsidR="00DE082A" w:rsidRPr="00811F3B" w14:paraId="4A3918D7" w14:textId="77777777" w:rsidTr="00500F86">
        <w:trPr>
          <w:trHeight w:val="277"/>
        </w:trPr>
        <w:tc>
          <w:tcPr>
            <w:tcW w:w="4262" w:type="dxa"/>
            <w:vMerge/>
            <w:tcBorders>
              <w:top w:val="single" w:sz="8" w:space="0" w:color="auto"/>
              <w:left w:val="single" w:sz="8" w:space="0" w:color="auto"/>
              <w:bottom w:val="single" w:sz="8" w:space="0" w:color="000000"/>
              <w:right w:val="single" w:sz="8" w:space="0" w:color="auto"/>
            </w:tcBorders>
            <w:vAlign w:val="center"/>
            <w:hideMark/>
          </w:tcPr>
          <w:p w14:paraId="20E1D620" w14:textId="77777777" w:rsidR="00DE082A" w:rsidRPr="00811F3B" w:rsidRDefault="00DE082A" w:rsidP="00500F86">
            <w:pPr>
              <w:rPr>
                <w:b/>
                <w:bCs/>
                <w:color w:val="000000"/>
              </w:rPr>
            </w:pP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3FBA" w14:textId="77777777" w:rsidR="00DE082A" w:rsidRPr="00811F3B" w:rsidRDefault="00DE082A" w:rsidP="00500F86">
            <w:pPr>
              <w:jc w:val="center"/>
              <w:rPr>
                <w:b/>
                <w:bCs/>
                <w:color w:val="000000"/>
              </w:rPr>
            </w:pPr>
            <w:r w:rsidRPr="00811F3B">
              <w:rPr>
                <w:b/>
                <w:bCs/>
                <w:color w:val="000000"/>
              </w:rPr>
              <w:t>Город</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3FF97B97" w14:textId="77777777" w:rsidR="00DE082A" w:rsidRPr="00811F3B" w:rsidRDefault="00DE082A" w:rsidP="00500F86">
            <w:pPr>
              <w:jc w:val="center"/>
              <w:rPr>
                <w:b/>
                <w:bCs/>
                <w:color w:val="000000"/>
              </w:rPr>
            </w:pPr>
            <w:r w:rsidRPr="00811F3B">
              <w:rPr>
                <w:b/>
                <w:bCs/>
                <w:color w:val="000000"/>
              </w:rPr>
              <w:t>Район</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61073276" w14:textId="77777777" w:rsidR="00DE082A" w:rsidRPr="00811F3B" w:rsidRDefault="00DE082A" w:rsidP="00500F86">
            <w:pPr>
              <w:jc w:val="center"/>
              <w:rPr>
                <w:b/>
                <w:bCs/>
                <w:color w:val="000000"/>
              </w:rPr>
            </w:pPr>
            <w:r w:rsidRPr="00811F3B">
              <w:rPr>
                <w:b/>
                <w:bCs/>
                <w:color w:val="000000"/>
              </w:rPr>
              <w:t>Город</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14:paraId="6C27B434" w14:textId="77777777" w:rsidR="00DE082A" w:rsidRPr="00811F3B" w:rsidRDefault="00DE082A" w:rsidP="00500F86">
            <w:pPr>
              <w:jc w:val="center"/>
              <w:rPr>
                <w:b/>
                <w:bCs/>
                <w:color w:val="000000"/>
              </w:rPr>
            </w:pPr>
            <w:r w:rsidRPr="00811F3B">
              <w:rPr>
                <w:b/>
                <w:bCs/>
                <w:color w:val="000000"/>
              </w:rPr>
              <w:t>Район</w:t>
            </w:r>
          </w:p>
        </w:tc>
      </w:tr>
      <w:tr w:rsidR="00DE082A" w:rsidRPr="00811F3B" w14:paraId="2D27034B" w14:textId="77777777" w:rsidTr="00500F86">
        <w:trPr>
          <w:trHeight w:val="277"/>
        </w:trPr>
        <w:tc>
          <w:tcPr>
            <w:tcW w:w="4262" w:type="dxa"/>
            <w:tcBorders>
              <w:top w:val="nil"/>
              <w:left w:val="single" w:sz="8" w:space="0" w:color="auto"/>
              <w:bottom w:val="single" w:sz="8" w:space="0" w:color="auto"/>
              <w:right w:val="nil"/>
            </w:tcBorders>
            <w:shd w:val="clear" w:color="auto" w:fill="auto"/>
            <w:noWrap/>
            <w:vAlign w:val="center"/>
            <w:hideMark/>
          </w:tcPr>
          <w:p w14:paraId="0B7AC3F4" w14:textId="77777777" w:rsidR="00DE082A" w:rsidRPr="00811F3B" w:rsidRDefault="00DE082A" w:rsidP="00500F86">
            <w:pPr>
              <w:rPr>
                <w:color w:val="000000"/>
              </w:rPr>
            </w:pPr>
            <w:r w:rsidRPr="00811F3B">
              <w:rPr>
                <w:color w:val="000000"/>
              </w:rPr>
              <w:t>Полностью НЕ удовлетворен(-а)</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7FBC24EE" w14:textId="77777777" w:rsidR="00DE082A" w:rsidRPr="00811F3B" w:rsidRDefault="00DE082A" w:rsidP="00500F86">
            <w:pPr>
              <w:jc w:val="right"/>
              <w:rPr>
                <w:color w:val="000000"/>
              </w:rPr>
            </w:pPr>
            <w:r w:rsidRPr="00811F3B">
              <w:rPr>
                <w:color w:val="000000"/>
              </w:rPr>
              <w:t>11,3</w:t>
            </w:r>
          </w:p>
        </w:tc>
        <w:tc>
          <w:tcPr>
            <w:tcW w:w="1112" w:type="dxa"/>
            <w:tcBorders>
              <w:top w:val="nil"/>
              <w:left w:val="nil"/>
              <w:bottom w:val="single" w:sz="4" w:space="0" w:color="auto"/>
              <w:right w:val="single" w:sz="4" w:space="0" w:color="auto"/>
            </w:tcBorders>
            <w:shd w:val="clear" w:color="auto" w:fill="auto"/>
            <w:noWrap/>
            <w:vAlign w:val="bottom"/>
            <w:hideMark/>
          </w:tcPr>
          <w:p w14:paraId="6FE1AEA0" w14:textId="77777777" w:rsidR="00DE082A" w:rsidRPr="00811F3B" w:rsidRDefault="00DE082A" w:rsidP="00500F86">
            <w:pPr>
              <w:jc w:val="right"/>
              <w:rPr>
                <w:color w:val="000000"/>
              </w:rPr>
            </w:pPr>
            <w:r w:rsidRPr="00811F3B">
              <w:rPr>
                <w:color w:val="000000"/>
              </w:rPr>
              <w:t>9,8</w:t>
            </w:r>
          </w:p>
        </w:tc>
        <w:tc>
          <w:tcPr>
            <w:tcW w:w="1439" w:type="dxa"/>
            <w:tcBorders>
              <w:top w:val="nil"/>
              <w:left w:val="nil"/>
              <w:bottom w:val="single" w:sz="4" w:space="0" w:color="auto"/>
              <w:right w:val="single" w:sz="4" w:space="0" w:color="auto"/>
            </w:tcBorders>
            <w:shd w:val="clear" w:color="auto" w:fill="auto"/>
            <w:noWrap/>
            <w:vAlign w:val="bottom"/>
            <w:hideMark/>
          </w:tcPr>
          <w:p w14:paraId="3FF52D2E" w14:textId="77777777" w:rsidR="00DE082A" w:rsidRPr="00811F3B" w:rsidRDefault="00DE082A" w:rsidP="00500F86">
            <w:pPr>
              <w:jc w:val="right"/>
              <w:rPr>
                <w:color w:val="000000"/>
              </w:rPr>
            </w:pPr>
            <w:r w:rsidRPr="00811F3B">
              <w:rPr>
                <w:color w:val="000000"/>
              </w:rPr>
              <w:t>12,5</w:t>
            </w:r>
          </w:p>
        </w:tc>
        <w:tc>
          <w:tcPr>
            <w:tcW w:w="1472" w:type="dxa"/>
            <w:tcBorders>
              <w:top w:val="nil"/>
              <w:left w:val="nil"/>
              <w:bottom w:val="single" w:sz="4" w:space="0" w:color="auto"/>
              <w:right w:val="single" w:sz="4" w:space="0" w:color="auto"/>
            </w:tcBorders>
            <w:shd w:val="clear" w:color="auto" w:fill="auto"/>
            <w:noWrap/>
            <w:vAlign w:val="bottom"/>
            <w:hideMark/>
          </w:tcPr>
          <w:p w14:paraId="3BD31DB2" w14:textId="77777777" w:rsidR="00DE082A" w:rsidRPr="00811F3B" w:rsidRDefault="00DE082A" w:rsidP="00500F86">
            <w:pPr>
              <w:jc w:val="right"/>
              <w:rPr>
                <w:color w:val="000000"/>
              </w:rPr>
            </w:pPr>
            <w:r w:rsidRPr="00811F3B">
              <w:rPr>
                <w:color w:val="000000"/>
              </w:rPr>
              <w:t>10,4</w:t>
            </w:r>
          </w:p>
        </w:tc>
      </w:tr>
      <w:tr w:rsidR="00DE082A" w:rsidRPr="00811F3B" w14:paraId="3B544C6E" w14:textId="77777777" w:rsidTr="00500F86">
        <w:trPr>
          <w:trHeight w:val="277"/>
        </w:trPr>
        <w:tc>
          <w:tcPr>
            <w:tcW w:w="4262" w:type="dxa"/>
            <w:tcBorders>
              <w:top w:val="nil"/>
              <w:left w:val="single" w:sz="8" w:space="0" w:color="auto"/>
              <w:bottom w:val="single" w:sz="8" w:space="0" w:color="auto"/>
              <w:right w:val="nil"/>
            </w:tcBorders>
            <w:shd w:val="clear" w:color="auto" w:fill="auto"/>
            <w:noWrap/>
            <w:vAlign w:val="center"/>
            <w:hideMark/>
          </w:tcPr>
          <w:p w14:paraId="4CB60E9D" w14:textId="77777777" w:rsidR="00DE082A" w:rsidRPr="00811F3B" w:rsidRDefault="00DE082A" w:rsidP="00500F86">
            <w:pPr>
              <w:rPr>
                <w:color w:val="000000"/>
              </w:rPr>
            </w:pPr>
            <w:r w:rsidRPr="00811F3B">
              <w:rPr>
                <w:color w:val="000000"/>
              </w:rPr>
              <w:t>Скорее НЕ удовлетворен(-а)</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7F5B89FA" w14:textId="77777777" w:rsidR="00DE082A" w:rsidRPr="00811F3B" w:rsidRDefault="00DE082A" w:rsidP="00500F86">
            <w:pPr>
              <w:jc w:val="right"/>
              <w:rPr>
                <w:color w:val="000000"/>
              </w:rPr>
            </w:pPr>
            <w:r w:rsidRPr="00811F3B">
              <w:rPr>
                <w:color w:val="000000"/>
              </w:rPr>
              <w:t>17,7</w:t>
            </w:r>
          </w:p>
        </w:tc>
        <w:tc>
          <w:tcPr>
            <w:tcW w:w="1112" w:type="dxa"/>
            <w:tcBorders>
              <w:top w:val="nil"/>
              <w:left w:val="nil"/>
              <w:bottom w:val="single" w:sz="4" w:space="0" w:color="auto"/>
              <w:right w:val="single" w:sz="4" w:space="0" w:color="auto"/>
            </w:tcBorders>
            <w:shd w:val="clear" w:color="auto" w:fill="auto"/>
            <w:noWrap/>
            <w:vAlign w:val="bottom"/>
            <w:hideMark/>
          </w:tcPr>
          <w:p w14:paraId="75C94011" w14:textId="77777777" w:rsidR="00DE082A" w:rsidRPr="00811F3B" w:rsidRDefault="00DE082A" w:rsidP="00500F86">
            <w:pPr>
              <w:jc w:val="right"/>
              <w:rPr>
                <w:color w:val="000000"/>
              </w:rPr>
            </w:pPr>
            <w:r w:rsidRPr="00811F3B">
              <w:rPr>
                <w:color w:val="000000"/>
              </w:rPr>
              <w:t>17,8</w:t>
            </w:r>
          </w:p>
        </w:tc>
        <w:tc>
          <w:tcPr>
            <w:tcW w:w="1439" w:type="dxa"/>
            <w:tcBorders>
              <w:top w:val="nil"/>
              <w:left w:val="nil"/>
              <w:bottom w:val="single" w:sz="4" w:space="0" w:color="auto"/>
              <w:right w:val="single" w:sz="4" w:space="0" w:color="auto"/>
            </w:tcBorders>
            <w:shd w:val="clear" w:color="auto" w:fill="auto"/>
            <w:noWrap/>
            <w:vAlign w:val="bottom"/>
            <w:hideMark/>
          </w:tcPr>
          <w:p w14:paraId="44ABBCF1" w14:textId="77777777" w:rsidR="00DE082A" w:rsidRPr="00811F3B" w:rsidRDefault="00DE082A" w:rsidP="00500F86">
            <w:pPr>
              <w:jc w:val="right"/>
              <w:rPr>
                <w:color w:val="000000"/>
              </w:rPr>
            </w:pPr>
            <w:r w:rsidRPr="00811F3B">
              <w:rPr>
                <w:color w:val="000000"/>
              </w:rPr>
              <w:t>14,6</w:t>
            </w:r>
          </w:p>
        </w:tc>
        <w:tc>
          <w:tcPr>
            <w:tcW w:w="1472" w:type="dxa"/>
            <w:tcBorders>
              <w:top w:val="nil"/>
              <w:left w:val="nil"/>
              <w:bottom w:val="single" w:sz="4" w:space="0" w:color="auto"/>
              <w:right w:val="single" w:sz="4" w:space="0" w:color="auto"/>
            </w:tcBorders>
            <w:shd w:val="clear" w:color="auto" w:fill="auto"/>
            <w:noWrap/>
            <w:vAlign w:val="bottom"/>
            <w:hideMark/>
          </w:tcPr>
          <w:p w14:paraId="0B7C51A1" w14:textId="77777777" w:rsidR="00DE082A" w:rsidRPr="00811F3B" w:rsidRDefault="00DE082A" w:rsidP="00500F86">
            <w:pPr>
              <w:jc w:val="right"/>
              <w:rPr>
                <w:color w:val="000000"/>
              </w:rPr>
            </w:pPr>
            <w:r w:rsidRPr="00811F3B">
              <w:rPr>
                <w:color w:val="000000"/>
              </w:rPr>
              <w:t>17,1</w:t>
            </w:r>
          </w:p>
        </w:tc>
      </w:tr>
      <w:tr w:rsidR="00DE082A" w:rsidRPr="00811F3B" w14:paraId="0F8FE800" w14:textId="77777777" w:rsidTr="00500F86">
        <w:trPr>
          <w:trHeight w:val="277"/>
        </w:trPr>
        <w:tc>
          <w:tcPr>
            <w:tcW w:w="4262" w:type="dxa"/>
            <w:tcBorders>
              <w:top w:val="nil"/>
              <w:left w:val="single" w:sz="8" w:space="0" w:color="auto"/>
              <w:bottom w:val="single" w:sz="8" w:space="0" w:color="auto"/>
              <w:right w:val="nil"/>
            </w:tcBorders>
            <w:shd w:val="clear" w:color="auto" w:fill="auto"/>
            <w:noWrap/>
            <w:vAlign w:val="center"/>
            <w:hideMark/>
          </w:tcPr>
          <w:p w14:paraId="2C04E19E" w14:textId="77777777" w:rsidR="00DE082A" w:rsidRPr="00811F3B" w:rsidRDefault="00DE082A" w:rsidP="00500F86">
            <w:pPr>
              <w:rPr>
                <w:color w:val="000000"/>
              </w:rPr>
            </w:pPr>
            <w:r w:rsidRPr="00811F3B">
              <w:rPr>
                <w:color w:val="000000"/>
              </w:rPr>
              <w:t>Скорее удовлетворен(-а)</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52503314" w14:textId="77777777" w:rsidR="00DE082A" w:rsidRPr="00811F3B" w:rsidRDefault="00DE082A" w:rsidP="00500F86">
            <w:pPr>
              <w:jc w:val="right"/>
              <w:rPr>
                <w:color w:val="000000"/>
              </w:rPr>
            </w:pPr>
            <w:r w:rsidRPr="00811F3B">
              <w:rPr>
                <w:color w:val="000000"/>
              </w:rPr>
              <w:t>18,5</w:t>
            </w:r>
          </w:p>
        </w:tc>
        <w:tc>
          <w:tcPr>
            <w:tcW w:w="1112" w:type="dxa"/>
            <w:tcBorders>
              <w:top w:val="nil"/>
              <w:left w:val="nil"/>
              <w:bottom w:val="single" w:sz="4" w:space="0" w:color="auto"/>
              <w:right w:val="single" w:sz="4" w:space="0" w:color="auto"/>
            </w:tcBorders>
            <w:shd w:val="clear" w:color="auto" w:fill="auto"/>
            <w:noWrap/>
            <w:vAlign w:val="bottom"/>
            <w:hideMark/>
          </w:tcPr>
          <w:p w14:paraId="69C46772" w14:textId="77777777" w:rsidR="00DE082A" w:rsidRPr="00811F3B" w:rsidRDefault="00DE082A" w:rsidP="00500F86">
            <w:pPr>
              <w:jc w:val="right"/>
              <w:rPr>
                <w:color w:val="000000"/>
              </w:rPr>
            </w:pPr>
            <w:r w:rsidRPr="00811F3B">
              <w:rPr>
                <w:color w:val="000000"/>
              </w:rPr>
              <w:t>20,4</w:t>
            </w:r>
          </w:p>
        </w:tc>
        <w:tc>
          <w:tcPr>
            <w:tcW w:w="1439" w:type="dxa"/>
            <w:tcBorders>
              <w:top w:val="nil"/>
              <w:left w:val="nil"/>
              <w:bottom w:val="single" w:sz="4" w:space="0" w:color="auto"/>
              <w:right w:val="single" w:sz="4" w:space="0" w:color="auto"/>
            </w:tcBorders>
            <w:shd w:val="clear" w:color="auto" w:fill="auto"/>
            <w:noWrap/>
            <w:vAlign w:val="bottom"/>
            <w:hideMark/>
          </w:tcPr>
          <w:p w14:paraId="2EC170CF" w14:textId="77777777" w:rsidR="00DE082A" w:rsidRPr="00811F3B" w:rsidRDefault="00DE082A" w:rsidP="00500F86">
            <w:pPr>
              <w:jc w:val="right"/>
              <w:rPr>
                <w:color w:val="000000"/>
              </w:rPr>
            </w:pPr>
            <w:r w:rsidRPr="00811F3B">
              <w:rPr>
                <w:color w:val="000000"/>
              </w:rPr>
              <w:t>11,5</w:t>
            </w:r>
          </w:p>
        </w:tc>
        <w:tc>
          <w:tcPr>
            <w:tcW w:w="1472" w:type="dxa"/>
            <w:tcBorders>
              <w:top w:val="nil"/>
              <w:left w:val="nil"/>
              <w:bottom w:val="single" w:sz="4" w:space="0" w:color="auto"/>
              <w:right w:val="single" w:sz="4" w:space="0" w:color="auto"/>
            </w:tcBorders>
            <w:shd w:val="clear" w:color="auto" w:fill="auto"/>
            <w:noWrap/>
            <w:vAlign w:val="bottom"/>
            <w:hideMark/>
          </w:tcPr>
          <w:p w14:paraId="4E117A5C" w14:textId="77777777" w:rsidR="00DE082A" w:rsidRPr="00811F3B" w:rsidRDefault="00DE082A" w:rsidP="00500F86">
            <w:pPr>
              <w:jc w:val="right"/>
              <w:rPr>
                <w:color w:val="000000"/>
              </w:rPr>
            </w:pPr>
            <w:r w:rsidRPr="00811F3B">
              <w:rPr>
                <w:color w:val="000000"/>
              </w:rPr>
              <w:t>12,9</w:t>
            </w:r>
          </w:p>
        </w:tc>
      </w:tr>
      <w:tr w:rsidR="00DE082A" w:rsidRPr="00811F3B" w14:paraId="5E9E9073" w14:textId="77777777" w:rsidTr="00500F86">
        <w:trPr>
          <w:trHeight w:val="277"/>
        </w:trPr>
        <w:tc>
          <w:tcPr>
            <w:tcW w:w="4262" w:type="dxa"/>
            <w:tcBorders>
              <w:top w:val="nil"/>
              <w:left w:val="single" w:sz="8" w:space="0" w:color="auto"/>
              <w:bottom w:val="single" w:sz="8" w:space="0" w:color="auto"/>
              <w:right w:val="nil"/>
            </w:tcBorders>
            <w:shd w:val="clear" w:color="auto" w:fill="auto"/>
            <w:noWrap/>
            <w:vAlign w:val="center"/>
            <w:hideMark/>
          </w:tcPr>
          <w:p w14:paraId="1EC413E8" w14:textId="77777777" w:rsidR="00DE082A" w:rsidRPr="00811F3B" w:rsidRDefault="00DE082A" w:rsidP="00500F86">
            <w:pPr>
              <w:rPr>
                <w:color w:val="000000"/>
              </w:rPr>
            </w:pPr>
            <w:r w:rsidRPr="00811F3B">
              <w:rPr>
                <w:color w:val="000000"/>
              </w:rPr>
              <w:t>Полностью удовлетворен(-а)</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633C5ED5" w14:textId="77777777" w:rsidR="00DE082A" w:rsidRPr="00811F3B" w:rsidRDefault="00DE082A" w:rsidP="00500F86">
            <w:pPr>
              <w:jc w:val="right"/>
              <w:rPr>
                <w:color w:val="000000"/>
              </w:rPr>
            </w:pPr>
            <w:r w:rsidRPr="00811F3B">
              <w:rPr>
                <w:color w:val="000000"/>
              </w:rPr>
              <w:t>3,1</w:t>
            </w:r>
          </w:p>
        </w:tc>
        <w:tc>
          <w:tcPr>
            <w:tcW w:w="1112" w:type="dxa"/>
            <w:tcBorders>
              <w:top w:val="nil"/>
              <w:left w:val="nil"/>
              <w:bottom w:val="single" w:sz="4" w:space="0" w:color="auto"/>
              <w:right w:val="single" w:sz="4" w:space="0" w:color="auto"/>
            </w:tcBorders>
            <w:shd w:val="clear" w:color="auto" w:fill="auto"/>
            <w:noWrap/>
            <w:vAlign w:val="bottom"/>
            <w:hideMark/>
          </w:tcPr>
          <w:p w14:paraId="1E0EEA05" w14:textId="77777777" w:rsidR="00DE082A" w:rsidRPr="00811F3B" w:rsidRDefault="00DE082A" w:rsidP="00500F86">
            <w:pPr>
              <w:jc w:val="right"/>
              <w:rPr>
                <w:color w:val="000000"/>
              </w:rPr>
            </w:pPr>
            <w:r w:rsidRPr="00811F3B">
              <w:rPr>
                <w:color w:val="000000"/>
              </w:rPr>
              <w:t>4,1</w:t>
            </w:r>
          </w:p>
        </w:tc>
        <w:tc>
          <w:tcPr>
            <w:tcW w:w="1439" w:type="dxa"/>
            <w:tcBorders>
              <w:top w:val="nil"/>
              <w:left w:val="nil"/>
              <w:bottom w:val="single" w:sz="4" w:space="0" w:color="auto"/>
              <w:right w:val="single" w:sz="4" w:space="0" w:color="auto"/>
            </w:tcBorders>
            <w:shd w:val="clear" w:color="auto" w:fill="auto"/>
            <w:noWrap/>
            <w:vAlign w:val="bottom"/>
            <w:hideMark/>
          </w:tcPr>
          <w:p w14:paraId="3D349716" w14:textId="77777777" w:rsidR="00DE082A" w:rsidRPr="00811F3B" w:rsidRDefault="00DE082A" w:rsidP="00500F86">
            <w:pPr>
              <w:jc w:val="right"/>
              <w:rPr>
                <w:color w:val="000000"/>
              </w:rPr>
            </w:pPr>
            <w:r w:rsidRPr="00811F3B">
              <w:rPr>
                <w:color w:val="000000"/>
              </w:rPr>
              <w:t>2,3</w:t>
            </w:r>
          </w:p>
        </w:tc>
        <w:tc>
          <w:tcPr>
            <w:tcW w:w="1472" w:type="dxa"/>
            <w:tcBorders>
              <w:top w:val="nil"/>
              <w:left w:val="nil"/>
              <w:bottom w:val="single" w:sz="4" w:space="0" w:color="auto"/>
              <w:right w:val="single" w:sz="4" w:space="0" w:color="auto"/>
            </w:tcBorders>
            <w:shd w:val="clear" w:color="auto" w:fill="auto"/>
            <w:noWrap/>
            <w:vAlign w:val="bottom"/>
            <w:hideMark/>
          </w:tcPr>
          <w:p w14:paraId="2594F598" w14:textId="77777777" w:rsidR="00DE082A" w:rsidRPr="00811F3B" w:rsidRDefault="00DE082A" w:rsidP="00500F86">
            <w:pPr>
              <w:jc w:val="right"/>
              <w:rPr>
                <w:color w:val="000000"/>
              </w:rPr>
            </w:pPr>
            <w:r w:rsidRPr="00811F3B">
              <w:rPr>
                <w:color w:val="000000"/>
              </w:rPr>
              <w:t>3,6</w:t>
            </w:r>
          </w:p>
        </w:tc>
      </w:tr>
      <w:tr w:rsidR="00DE082A" w:rsidRPr="00811F3B" w14:paraId="76BBA769" w14:textId="77777777" w:rsidTr="00500F86">
        <w:trPr>
          <w:trHeight w:val="277"/>
        </w:trPr>
        <w:tc>
          <w:tcPr>
            <w:tcW w:w="4262" w:type="dxa"/>
            <w:tcBorders>
              <w:top w:val="nil"/>
              <w:left w:val="single" w:sz="8" w:space="0" w:color="auto"/>
              <w:bottom w:val="single" w:sz="8" w:space="0" w:color="auto"/>
              <w:right w:val="nil"/>
            </w:tcBorders>
            <w:shd w:val="clear" w:color="auto" w:fill="auto"/>
            <w:noWrap/>
            <w:vAlign w:val="center"/>
            <w:hideMark/>
          </w:tcPr>
          <w:p w14:paraId="04186984" w14:textId="77777777" w:rsidR="00DE082A" w:rsidRPr="00811F3B" w:rsidRDefault="00DE082A" w:rsidP="00500F86">
            <w:pPr>
              <w:rPr>
                <w:color w:val="000000"/>
              </w:rPr>
            </w:pPr>
            <w:r w:rsidRPr="00811F3B">
              <w:rPr>
                <w:color w:val="000000"/>
              </w:rPr>
              <w:t>Не сталкивался(-лась)</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3794A959" w14:textId="77777777" w:rsidR="00DE082A" w:rsidRPr="00811F3B" w:rsidRDefault="00DE082A" w:rsidP="00500F86">
            <w:pPr>
              <w:jc w:val="right"/>
              <w:rPr>
                <w:color w:val="000000"/>
              </w:rPr>
            </w:pPr>
            <w:r w:rsidRPr="00811F3B">
              <w:rPr>
                <w:color w:val="000000"/>
              </w:rPr>
              <w:t>49,4</w:t>
            </w:r>
          </w:p>
        </w:tc>
        <w:tc>
          <w:tcPr>
            <w:tcW w:w="1112" w:type="dxa"/>
            <w:tcBorders>
              <w:top w:val="nil"/>
              <w:left w:val="nil"/>
              <w:bottom w:val="single" w:sz="4" w:space="0" w:color="auto"/>
              <w:right w:val="single" w:sz="4" w:space="0" w:color="auto"/>
            </w:tcBorders>
            <w:shd w:val="clear" w:color="auto" w:fill="auto"/>
            <w:noWrap/>
            <w:vAlign w:val="bottom"/>
            <w:hideMark/>
          </w:tcPr>
          <w:p w14:paraId="5D317E3E" w14:textId="77777777" w:rsidR="00DE082A" w:rsidRPr="00811F3B" w:rsidRDefault="00DE082A" w:rsidP="00500F86">
            <w:pPr>
              <w:jc w:val="right"/>
              <w:rPr>
                <w:color w:val="000000"/>
              </w:rPr>
            </w:pPr>
            <w:r w:rsidRPr="00811F3B">
              <w:rPr>
                <w:color w:val="000000"/>
              </w:rPr>
              <w:t>48,0</w:t>
            </w:r>
          </w:p>
        </w:tc>
        <w:tc>
          <w:tcPr>
            <w:tcW w:w="1439" w:type="dxa"/>
            <w:tcBorders>
              <w:top w:val="nil"/>
              <w:left w:val="nil"/>
              <w:bottom w:val="single" w:sz="4" w:space="0" w:color="auto"/>
              <w:right w:val="single" w:sz="4" w:space="0" w:color="auto"/>
            </w:tcBorders>
            <w:shd w:val="clear" w:color="auto" w:fill="auto"/>
            <w:noWrap/>
            <w:vAlign w:val="bottom"/>
            <w:hideMark/>
          </w:tcPr>
          <w:p w14:paraId="4EC4F23B" w14:textId="77777777" w:rsidR="00DE082A" w:rsidRPr="00811F3B" w:rsidRDefault="00DE082A" w:rsidP="00500F86">
            <w:pPr>
              <w:jc w:val="right"/>
              <w:rPr>
                <w:color w:val="000000"/>
              </w:rPr>
            </w:pPr>
            <w:r w:rsidRPr="00811F3B">
              <w:rPr>
                <w:color w:val="000000"/>
              </w:rPr>
              <w:t>59,1</w:t>
            </w:r>
          </w:p>
        </w:tc>
        <w:tc>
          <w:tcPr>
            <w:tcW w:w="1472" w:type="dxa"/>
            <w:tcBorders>
              <w:top w:val="nil"/>
              <w:left w:val="nil"/>
              <w:bottom w:val="single" w:sz="4" w:space="0" w:color="auto"/>
              <w:right w:val="single" w:sz="4" w:space="0" w:color="auto"/>
            </w:tcBorders>
            <w:shd w:val="clear" w:color="auto" w:fill="auto"/>
            <w:noWrap/>
            <w:vAlign w:val="bottom"/>
            <w:hideMark/>
          </w:tcPr>
          <w:p w14:paraId="748D95E0" w14:textId="77777777" w:rsidR="00DE082A" w:rsidRPr="00811F3B" w:rsidRDefault="00DE082A" w:rsidP="00500F86">
            <w:pPr>
              <w:jc w:val="right"/>
              <w:rPr>
                <w:color w:val="000000"/>
              </w:rPr>
            </w:pPr>
            <w:r w:rsidRPr="00811F3B">
              <w:rPr>
                <w:color w:val="000000"/>
              </w:rPr>
              <w:t>56,0</w:t>
            </w:r>
          </w:p>
        </w:tc>
      </w:tr>
    </w:tbl>
    <w:p w14:paraId="18125CDC" w14:textId="77777777" w:rsidR="00DE082A" w:rsidRPr="00811F3B" w:rsidRDefault="00DE082A" w:rsidP="00DE082A">
      <w:pPr>
        <w:spacing w:line="312" w:lineRule="auto"/>
        <w:jc w:val="center"/>
        <w:rPr>
          <w:sz w:val="28"/>
          <w:szCs w:val="28"/>
        </w:rPr>
      </w:pPr>
    </w:p>
    <w:p w14:paraId="7D619F2B" w14:textId="77777777" w:rsidR="00443CAB" w:rsidRPr="00811F3B" w:rsidRDefault="00443CAB" w:rsidP="00443CAB">
      <w:pPr>
        <w:spacing w:line="312" w:lineRule="auto"/>
        <w:jc w:val="both"/>
        <w:rPr>
          <w:sz w:val="28"/>
          <w:szCs w:val="28"/>
        </w:rPr>
      </w:pPr>
    </w:p>
    <w:p w14:paraId="25243427" w14:textId="77777777" w:rsidR="00443CAB" w:rsidRPr="00811F3B" w:rsidRDefault="00443CAB" w:rsidP="00443CAB">
      <w:pPr>
        <w:spacing w:line="312" w:lineRule="auto"/>
        <w:ind w:firstLine="709"/>
        <w:jc w:val="both"/>
        <w:rPr>
          <w:sz w:val="28"/>
          <w:szCs w:val="28"/>
        </w:rPr>
      </w:pPr>
      <w:r w:rsidRPr="00811F3B">
        <w:rPr>
          <w:sz w:val="28"/>
          <w:szCs w:val="28"/>
        </w:rPr>
        <w:t>Исх</w:t>
      </w:r>
      <w:r w:rsidR="00B66072" w:rsidRPr="00811F3B">
        <w:rPr>
          <w:sz w:val="28"/>
          <w:szCs w:val="28"/>
        </w:rPr>
        <w:t>одя из анализа данных табл. 5.32</w:t>
      </w:r>
      <w:r w:rsidRPr="00811F3B">
        <w:rPr>
          <w:sz w:val="28"/>
          <w:szCs w:val="28"/>
        </w:rPr>
        <w:t xml:space="preserve"> можно сделать следующие выводы:</w:t>
      </w:r>
    </w:p>
    <w:p w14:paraId="78F175A3" w14:textId="42185452" w:rsidR="00443CAB" w:rsidRPr="00811F3B" w:rsidRDefault="00443CAB" w:rsidP="00443CAB">
      <w:pPr>
        <w:spacing w:line="312" w:lineRule="auto"/>
        <w:ind w:firstLine="709"/>
        <w:jc w:val="both"/>
        <w:rPr>
          <w:sz w:val="28"/>
          <w:szCs w:val="28"/>
        </w:rPr>
      </w:pPr>
      <w:r w:rsidRPr="00811F3B">
        <w:rPr>
          <w:sz w:val="28"/>
          <w:szCs w:val="28"/>
        </w:rPr>
        <w:t xml:space="preserve">- сельское население в большей степени удовлетворено по сравнению с городским населением по всем продуктам/ услугам негосударственных </w:t>
      </w:r>
      <w:r w:rsidRPr="00811F3B">
        <w:rPr>
          <w:sz w:val="28"/>
          <w:szCs w:val="28"/>
        </w:rPr>
        <w:lastRenderedPageBreak/>
        <w:t xml:space="preserve">пенсионных фондов: по </w:t>
      </w:r>
      <w:r w:rsidR="00E4062F" w:rsidRPr="00811F3B">
        <w:rPr>
          <w:sz w:val="28"/>
          <w:szCs w:val="28"/>
        </w:rPr>
        <w:t xml:space="preserve">обязательному пенсионному страхованию </w:t>
      </w:r>
      <w:r w:rsidR="00CE060A" w:rsidRPr="00811F3B">
        <w:rPr>
          <w:sz w:val="28"/>
          <w:szCs w:val="28"/>
        </w:rPr>
        <w:t>24</w:t>
      </w:r>
      <w:r w:rsidR="00E4062F" w:rsidRPr="00811F3B">
        <w:rPr>
          <w:sz w:val="28"/>
          <w:szCs w:val="28"/>
        </w:rPr>
        <w:t>,</w:t>
      </w:r>
      <w:r w:rsidR="00CE060A" w:rsidRPr="00811F3B">
        <w:rPr>
          <w:sz w:val="28"/>
          <w:szCs w:val="28"/>
        </w:rPr>
        <w:t>5</w:t>
      </w:r>
      <w:r w:rsidR="00E4062F" w:rsidRPr="00811F3B">
        <w:rPr>
          <w:sz w:val="28"/>
          <w:szCs w:val="28"/>
        </w:rPr>
        <w:t>% опрошенных против 2</w:t>
      </w:r>
      <w:r w:rsidR="00CE060A" w:rsidRPr="00811F3B">
        <w:rPr>
          <w:sz w:val="28"/>
          <w:szCs w:val="28"/>
        </w:rPr>
        <w:t>1</w:t>
      </w:r>
      <w:r w:rsidR="00E4062F" w:rsidRPr="00811F3B">
        <w:rPr>
          <w:sz w:val="28"/>
          <w:szCs w:val="28"/>
        </w:rPr>
        <w:t>,</w:t>
      </w:r>
      <w:r w:rsidR="00CE060A" w:rsidRPr="00811F3B">
        <w:rPr>
          <w:sz w:val="28"/>
          <w:szCs w:val="28"/>
        </w:rPr>
        <w:t>6</w:t>
      </w:r>
      <w:r w:rsidR="00E4062F" w:rsidRPr="00811F3B">
        <w:rPr>
          <w:sz w:val="28"/>
          <w:szCs w:val="28"/>
        </w:rPr>
        <w:t>%</w:t>
      </w:r>
      <w:r w:rsidRPr="00811F3B">
        <w:rPr>
          <w:sz w:val="28"/>
          <w:szCs w:val="28"/>
        </w:rPr>
        <w:t xml:space="preserve"> и </w:t>
      </w:r>
      <w:r w:rsidR="00E4062F" w:rsidRPr="00811F3B">
        <w:rPr>
          <w:sz w:val="28"/>
          <w:szCs w:val="28"/>
        </w:rPr>
        <w:t xml:space="preserve">по негосударственному пенсионному обеспечению </w:t>
      </w:r>
      <w:r w:rsidR="00CE060A" w:rsidRPr="00811F3B">
        <w:rPr>
          <w:sz w:val="28"/>
          <w:szCs w:val="28"/>
        </w:rPr>
        <w:t>16</w:t>
      </w:r>
      <w:r w:rsidR="00861736" w:rsidRPr="00811F3B">
        <w:rPr>
          <w:sz w:val="28"/>
          <w:szCs w:val="28"/>
        </w:rPr>
        <w:t>,</w:t>
      </w:r>
      <w:r w:rsidR="00CE060A" w:rsidRPr="00811F3B">
        <w:rPr>
          <w:sz w:val="28"/>
          <w:szCs w:val="28"/>
        </w:rPr>
        <w:t>5</w:t>
      </w:r>
      <w:r w:rsidR="00E4062F" w:rsidRPr="00811F3B">
        <w:rPr>
          <w:sz w:val="28"/>
          <w:szCs w:val="28"/>
        </w:rPr>
        <w:t>% опрошен</w:t>
      </w:r>
      <w:r w:rsidR="00861736" w:rsidRPr="00811F3B">
        <w:rPr>
          <w:sz w:val="28"/>
          <w:szCs w:val="28"/>
        </w:rPr>
        <w:t xml:space="preserve">ных против </w:t>
      </w:r>
      <w:r w:rsidR="00CE060A" w:rsidRPr="00811F3B">
        <w:rPr>
          <w:sz w:val="28"/>
          <w:szCs w:val="28"/>
        </w:rPr>
        <w:t>1</w:t>
      </w:r>
      <w:r w:rsidR="00861736" w:rsidRPr="00811F3B">
        <w:rPr>
          <w:sz w:val="28"/>
          <w:szCs w:val="28"/>
        </w:rPr>
        <w:t>3,</w:t>
      </w:r>
      <w:r w:rsidR="00CE060A" w:rsidRPr="00811F3B">
        <w:rPr>
          <w:sz w:val="28"/>
          <w:szCs w:val="28"/>
        </w:rPr>
        <w:t>8</w:t>
      </w:r>
      <w:r w:rsidR="00861736" w:rsidRPr="00811F3B">
        <w:rPr>
          <w:sz w:val="28"/>
          <w:szCs w:val="28"/>
        </w:rPr>
        <w:t xml:space="preserve">%, разница на </w:t>
      </w:r>
      <w:r w:rsidR="00606875">
        <w:rPr>
          <w:sz w:val="28"/>
          <w:szCs w:val="28"/>
        </w:rPr>
        <w:t>5,6</w:t>
      </w:r>
      <w:r w:rsidRPr="00811F3B">
        <w:rPr>
          <w:sz w:val="28"/>
          <w:szCs w:val="28"/>
        </w:rPr>
        <w:t xml:space="preserve"> п.п.;</w:t>
      </w:r>
    </w:p>
    <w:p w14:paraId="623AD444" w14:textId="57152D30" w:rsidR="00E4062F" w:rsidRPr="00811F3B" w:rsidRDefault="002606F1" w:rsidP="00E4062F">
      <w:pPr>
        <w:spacing w:line="312" w:lineRule="auto"/>
        <w:ind w:firstLine="709"/>
        <w:jc w:val="both"/>
        <w:rPr>
          <w:sz w:val="28"/>
          <w:szCs w:val="28"/>
        </w:rPr>
      </w:pPr>
      <w:r w:rsidRPr="00811F3B">
        <w:rPr>
          <w:sz w:val="28"/>
          <w:szCs w:val="28"/>
        </w:rPr>
        <w:t xml:space="preserve">- </w:t>
      </w:r>
      <w:r w:rsidR="00F303E6" w:rsidRPr="00811F3B">
        <w:rPr>
          <w:sz w:val="28"/>
          <w:szCs w:val="28"/>
        </w:rPr>
        <w:t>городское</w:t>
      </w:r>
      <w:r w:rsidRPr="00811F3B">
        <w:rPr>
          <w:sz w:val="28"/>
          <w:szCs w:val="28"/>
        </w:rPr>
        <w:t xml:space="preserve"> население в большей степени не удовлетворено всеми продуктами/ услугами негосударственных пенсионных фондов, чем </w:t>
      </w:r>
      <w:r w:rsidR="00F303E6" w:rsidRPr="00811F3B">
        <w:rPr>
          <w:sz w:val="28"/>
          <w:szCs w:val="28"/>
        </w:rPr>
        <w:t>сельское</w:t>
      </w:r>
      <w:r w:rsidRPr="00811F3B">
        <w:rPr>
          <w:sz w:val="28"/>
          <w:szCs w:val="28"/>
        </w:rPr>
        <w:t xml:space="preserve"> население: </w:t>
      </w:r>
      <w:r w:rsidR="00E4062F" w:rsidRPr="00811F3B">
        <w:rPr>
          <w:sz w:val="28"/>
          <w:szCs w:val="28"/>
        </w:rPr>
        <w:t xml:space="preserve">по обязательному пенсионному страхованию </w:t>
      </w:r>
      <w:r w:rsidR="00F303E6" w:rsidRPr="00811F3B">
        <w:rPr>
          <w:sz w:val="28"/>
          <w:szCs w:val="28"/>
        </w:rPr>
        <w:t>29</w:t>
      </w:r>
      <w:r w:rsidR="00E4062F" w:rsidRPr="00811F3B">
        <w:rPr>
          <w:sz w:val="28"/>
          <w:szCs w:val="28"/>
        </w:rPr>
        <w:t>,</w:t>
      </w:r>
      <w:r w:rsidR="00F303E6" w:rsidRPr="00811F3B">
        <w:rPr>
          <w:sz w:val="28"/>
          <w:szCs w:val="28"/>
        </w:rPr>
        <w:t>0</w:t>
      </w:r>
      <w:r w:rsidR="00E4062F" w:rsidRPr="00811F3B">
        <w:rPr>
          <w:sz w:val="28"/>
          <w:szCs w:val="28"/>
        </w:rPr>
        <w:t>% опрошенных против 2</w:t>
      </w:r>
      <w:r w:rsidR="00D0255C" w:rsidRPr="00811F3B">
        <w:rPr>
          <w:sz w:val="28"/>
          <w:szCs w:val="28"/>
        </w:rPr>
        <w:t>7</w:t>
      </w:r>
      <w:r w:rsidR="00E4062F" w:rsidRPr="00811F3B">
        <w:rPr>
          <w:sz w:val="28"/>
          <w:szCs w:val="28"/>
        </w:rPr>
        <w:t>,</w:t>
      </w:r>
      <w:r w:rsidR="00D0255C" w:rsidRPr="00811F3B">
        <w:rPr>
          <w:sz w:val="28"/>
          <w:szCs w:val="28"/>
        </w:rPr>
        <w:t>6</w:t>
      </w:r>
      <w:r w:rsidR="00E4062F" w:rsidRPr="00811F3B">
        <w:rPr>
          <w:sz w:val="28"/>
          <w:szCs w:val="28"/>
        </w:rPr>
        <w:t>%</w:t>
      </w:r>
      <w:r w:rsidR="00D0255C" w:rsidRPr="00811F3B">
        <w:rPr>
          <w:sz w:val="28"/>
          <w:szCs w:val="28"/>
        </w:rPr>
        <w:t>. Противоположная ситуация с</w:t>
      </w:r>
      <w:r w:rsidR="00E4062F" w:rsidRPr="00811F3B">
        <w:rPr>
          <w:sz w:val="28"/>
          <w:szCs w:val="28"/>
        </w:rPr>
        <w:t xml:space="preserve"> негосударствен</w:t>
      </w:r>
      <w:r w:rsidR="00D0255C" w:rsidRPr="00811F3B">
        <w:rPr>
          <w:sz w:val="28"/>
          <w:szCs w:val="28"/>
        </w:rPr>
        <w:t>ным</w:t>
      </w:r>
      <w:r w:rsidR="00E4062F" w:rsidRPr="00811F3B">
        <w:rPr>
          <w:sz w:val="28"/>
          <w:szCs w:val="28"/>
        </w:rPr>
        <w:t xml:space="preserve"> пенсионн</w:t>
      </w:r>
      <w:r w:rsidR="00D0255C" w:rsidRPr="00811F3B">
        <w:rPr>
          <w:sz w:val="28"/>
          <w:szCs w:val="28"/>
        </w:rPr>
        <w:t>ым</w:t>
      </w:r>
      <w:r w:rsidR="00E4062F" w:rsidRPr="00811F3B">
        <w:rPr>
          <w:sz w:val="28"/>
          <w:szCs w:val="28"/>
        </w:rPr>
        <w:t xml:space="preserve"> обеспечени</w:t>
      </w:r>
      <w:r w:rsidR="00D0255C" w:rsidRPr="00811F3B">
        <w:rPr>
          <w:sz w:val="28"/>
          <w:szCs w:val="28"/>
        </w:rPr>
        <w:t>ем в городе -</w:t>
      </w:r>
      <w:r w:rsidR="00861736" w:rsidRPr="00811F3B">
        <w:rPr>
          <w:sz w:val="28"/>
          <w:szCs w:val="28"/>
        </w:rPr>
        <w:t xml:space="preserve"> 27,</w:t>
      </w:r>
      <w:r w:rsidR="00D0255C" w:rsidRPr="00811F3B">
        <w:rPr>
          <w:sz w:val="28"/>
          <w:szCs w:val="28"/>
        </w:rPr>
        <w:t>1</w:t>
      </w:r>
      <w:r w:rsidR="00861736" w:rsidRPr="00811F3B">
        <w:rPr>
          <w:sz w:val="28"/>
          <w:szCs w:val="28"/>
        </w:rPr>
        <w:t>% опрошенных</w:t>
      </w:r>
      <w:r w:rsidR="00D0255C" w:rsidRPr="00811F3B">
        <w:rPr>
          <w:sz w:val="28"/>
          <w:szCs w:val="28"/>
        </w:rPr>
        <w:t xml:space="preserve">, а в районе - </w:t>
      </w:r>
      <w:r w:rsidR="00861736" w:rsidRPr="00811F3B">
        <w:rPr>
          <w:sz w:val="28"/>
          <w:szCs w:val="28"/>
        </w:rPr>
        <w:t>2</w:t>
      </w:r>
      <w:r w:rsidR="00D0255C" w:rsidRPr="00811F3B">
        <w:rPr>
          <w:sz w:val="28"/>
          <w:szCs w:val="28"/>
        </w:rPr>
        <w:t>7</w:t>
      </w:r>
      <w:r w:rsidR="00861736" w:rsidRPr="00811F3B">
        <w:rPr>
          <w:sz w:val="28"/>
          <w:szCs w:val="28"/>
        </w:rPr>
        <w:t>,5%</w:t>
      </w:r>
      <w:r w:rsidR="00D0255C" w:rsidRPr="00811F3B">
        <w:rPr>
          <w:sz w:val="28"/>
          <w:szCs w:val="28"/>
        </w:rPr>
        <w:t>.</w:t>
      </w:r>
    </w:p>
    <w:p w14:paraId="05EE1DD5" w14:textId="39924927" w:rsidR="00E4062F" w:rsidRPr="00811F3B" w:rsidRDefault="00E4062F" w:rsidP="00E4062F">
      <w:pPr>
        <w:spacing w:line="312" w:lineRule="auto"/>
        <w:ind w:firstLine="709"/>
        <w:jc w:val="both"/>
        <w:rPr>
          <w:sz w:val="28"/>
          <w:szCs w:val="28"/>
        </w:rPr>
      </w:pPr>
      <w:r w:rsidRPr="00811F3B">
        <w:rPr>
          <w:sz w:val="28"/>
          <w:szCs w:val="28"/>
        </w:rPr>
        <w:t>На рис. 5.15 приведены данные по ответам респондентов по степени удовлетворенности продуктами/ услугами брокеров за 202</w:t>
      </w:r>
      <w:r w:rsidR="00D0255C" w:rsidRPr="00811F3B">
        <w:rPr>
          <w:sz w:val="28"/>
          <w:szCs w:val="28"/>
        </w:rPr>
        <w:t>1</w:t>
      </w:r>
      <w:r w:rsidRPr="00811F3B">
        <w:rPr>
          <w:sz w:val="28"/>
          <w:szCs w:val="28"/>
        </w:rPr>
        <w:t>-202</w:t>
      </w:r>
      <w:r w:rsidR="00D0255C" w:rsidRPr="00811F3B">
        <w:rPr>
          <w:sz w:val="28"/>
          <w:szCs w:val="28"/>
        </w:rPr>
        <w:t>2</w:t>
      </w:r>
      <w:r w:rsidRPr="00811F3B">
        <w:rPr>
          <w:sz w:val="28"/>
          <w:szCs w:val="28"/>
        </w:rPr>
        <w:t xml:space="preserve"> гг.</w:t>
      </w:r>
    </w:p>
    <w:p w14:paraId="4656F0DF" w14:textId="77777777" w:rsidR="00DE082A" w:rsidRPr="00811F3B" w:rsidRDefault="00DE082A" w:rsidP="00DE082A">
      <w:pPr>
        <w:spacing w:line="312" w:lineRule="auto"/>
        <w:jc w:val="center"/>
        <w:rPr>
          <w:sz w:val="28"/>
          <w:szCs w:val="28"/>
        </w:rPr>
      </w:pPr>
      <w:r w:rsidRPr="00811F3B">
        <w:rPr>
          <w:noProof/>
        </w:rPr>
        <w:drawing>
          <wp:inline distT="0" distB="0" distL="0" distR="0" wp14:anchorId="10636B90" wp14:editId="2765DAAE">
            <wp:extent cx="5940425" cy="3920490"/>
            <wp:effectExtent l="0" t="0" r="15875" b="16510"/>
            <wp:docPr id="38" name="Диаграмма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4F0319B-65ED-2149-B4AA-D55084944A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811F3B">
        <w:rPr>
          <w:sz w:val="28"/>
          <w:szCs w:val="28"/>
        </w:rPr>
        <w:t xml:space="preserve"> Рис. 5.15. Уровень удовлетворенности населения продуктами/ услугами брокеров (Индивидуальные инвестиционные счета), %</w:t>
      </w:r>
    </w:p>
    <w:p w14:paraId="109105AF" w14:textId="77777777" w:rsidR="00E4062F" w:rsidRPr="00811F3B" w:rsidRDefault="00E4062F" w:rsidP="00E4062F">
      <w:pPr>
        <w:spacing w:line="312" w:lineRule="auto"/>
        <w:jc w:val="both"/>
        <w:rPr>
          <w:sz w:val="28"/>
          <w:szCs w:val="28"/>
        </w:rPr>
      </w:pPr>
    </w:p>
    <w:p w14:paraId="2693BA75" w14:textId="331B0B6D" w:rsidR="00E4062F" w:rsidRPr="00811F3B" w:rsidRDefault="00087DE1" w:rsidP="00E4062F">
      <w:pPr>
        <w:spacing w:line="312" w:lineRule="auto"/>
        <w:ind w:firstLine="709"/>
        <w:jc w:val="both"/>
        <w:rPr>
          <w:sz w:val="28"/>
          <w:szCs w:val="28"/>
        </w:rPr>
      </w:pPr>
      <w:r w:rsidRPr="00811F3B">
        <w:rPr>
          <w:sz w:val="28"/>
          <w:szCs w:val="28"/>
        </w:rPr>
        <w:t>Анализ рис. 5.15</w:t>
      </w:r>
      <w:r w:rsidR="00E4062F" w:rsidRPr="00811F3B">
        <w:rPr>
          <w:sz w:val="28"/>
          <w:szCs w:val="28"/>
        </w:rPr>
        <w:t xml:space="preserve"> указывает, что в 202</w:t>
      </w:r>
      <w:r w:rsidR="00D0255C" w:rsidRPr="00811F3B">
        <w:rPr>
          <w:sz w:val="28"/>
          <w:szCs w:val="28"/>
        </w:rPr>
        <w:t>2</w:t>
      </w:r>
      <w:r w:rsidR="00E4062F" w:rsidRPr="00811F3B">
        <w:rPr>
          <w:sz w:val="28"/>
          <w:szCs w:val="28"/>
        </w:rPr>
        <w:t xml:space="preserve"> г. по сравнению с 202</w:t>
      </w:r>
      <w:r w:rsidR="00D0255C" w:rsidRPr="00811F3B">
        <w:rPr>
          <w:sz w:val="28"/>
          <w:szCs w:val="28"/>
        </w:rPr>
        <w:t>1</w:t>
      </w:r>
      <w:r w:rsidR="00E4062F" w:rsidRPr="00811F3B">
        <w:rPr>
          <w:sz w:val="28"/>
          <w:szCs w:val="28"/>
        </w:rPr>
        <w:t xml:space="preserve"> г. </w:t>
      </w:r>
      <w:r w:rsidR="00D0255C" w:rsidRPr="00811F3B">
        <w:rPr>
          <w:sz w:val="28"/>
          <w:szCs w:val="28"/>
        </w:rPr>
        <w:t>снизилась</w:t>
      </w:r>
      <w:r w:rsidR="00E4062F" w:rsidRPr="00811F3B">
        <w:rPr>
          <w:sz w:val="28"/>
          <w:szCs w:val="28"/>
        </w:rPr>
        <w:t xml:space="preserve"> доля удовлетворенных респонденто</w:t>
      </w:r>
      <w:r w:rsidRPr="00811F3B">
        <w:rPr>
          <w:sz w:val="28"/>
          <w:szCs w:val="28"/>
        </w:rPr>
        <w:t xml:space="preserve">в продуктами/ услугами брокеров (на </w:t>
      </w:r>
      <w:r w:rsidR="00D0255C" w:rsidRPr="00811F3B">
        <w:rPr>
          <w:sz w:val="28"/>
          <w:szCs w:val="28"/>
        </w:rPr>
        <w:t>5</w:t>
      </w:r>
      <w:r w:rsidRPr="00811F3B">
        <w:rPr>
          <w:sz w:val="28"/>
          <w:szCs w:val="28"/>
        </w:rPr>
        <w:t>,</w:t>
      </w:r>
      <w:r w:rsidR="00D0255C" w:rsidRPr="00811F3B">
        <w:rPr>
          <w:sz w:val="28"/>
          <w:szCs w:val="28"/>
        </w:rPr>
        <w:t>5</w:t>
      </w:r>
      <w:r w:rsidRPr="00811F3B">
        <w:rPr>
          <w:sz w:val="28"/>
          <w:szCs w:val="28"/>
        </w:rPr>
        <w:t xml:space="preserve"> п.п. и на </w:t>
      </w:r>
      <w:r w:rsidR="00D0255C" w:rsidRPr="00811F3B">
        <w:rPr>
          <w:sz w:val="28"/>
          <w:szCs w:val="28"/>
        </w:rPr>
        <w:t>7</w:t>
      </w:r>
      <w:r w:rsidRPr="00811F3B">
        <w:rPr>
          <w:sz w:val="28"/>
          <w:szCs w:val="28"/>
        </w:rPr>
        <w:t>,</w:t>
      </w:r>
      <w:r w:rsidR="00D0255C" w:rsidRPr="00811F3B">
        <w:rPr>
          <w:sz w:val="28"/>
          <w:szCs w:val="28"/>
        </w:rPr>
        <w:t>2</w:t>
      </w:r>
      <w:r w:rsidR="00E4062F" w:rsidRPr="00811F3B">
        <w:rPr>
          <w:sz w:val="28"/>
          <w:szCs w:val="28"/>
        </w:rPr>
        <w:t xml:space="preserve"> п.п. соответственно).</w:t>
      </w:r>
      <w:r w:rsidR="00D0255C" w:rsidRPr="00811F3B">
        <w:rPr>
          <w:sz w:val="28"/>
          <w:szCs w:val="28"/>
        </w:rPr>
        <w:t xml:space="preserve"> Доли неудовлетворённых в 2022 г. и 2021 примерно совпадают.</w:t>
      </w:r>
    </w:p>
    <w:p w14:paraId="0C64D09B" w14:textId="77777777" w:rsidR="00E4062F" w:rsidRPr="00811F3B" w:rsidRDefault="00087DE1" w:rsidP="00E4062F">
      <w:pPr>
        <w:spacing w:line="312" w:lineRule="auto"/>
        <w:ind w:firstLine="709"/>
        <w:jc w:val="both"/>
        <w:rPr>
          <w:spacing w:val="-4"/>
          <w:sz w:val="28"/>
          <w:szCs w:val="28"/>
        </w:rPr>
      </w:pPr>
      <w:r w:rsidRPr="00811F3B">
        <w:rPr>
          <w:spacing w:val="-4"/>
          <w:sz w:val="28"/>
          <w:szCs w:val="28"/>
        </w:rPr>
        <w:t>На рис. 5.16</w:t>
      </w:r>
      <w:r w:rsidR="00E4062F" w:rsidRPr="00811F3B">
        <w:rPr>
          <w:spacing w:val="-4"/>
          <w:sz w:val="28"/>
          <w:szCs w:val="28"/>
        </w:rPr>
        <w:t xml:space="preserve"> приведена информация о степени удовлетворенности населения продуктами/ услугами </w:t>
      </w:r>
      <w:r w:rsidRPr="00811F3B">
        <w:rPr>
          <w:sz w:val="28"/>
          <w:szCs w:val="28"/>
        </w:rPr>
        <w:t>брокеров</w:t>
      </w:r>
      <w:r w:rsidR="00E4062F" w:rsidRPr="00811F3B">
        <w:rPr>
          <w:spacing w:val="-4"/>
          <w:sz w:val="28"/>
          <w:szCs w:val="28"/>
        </w:rPr>
        <w:t xml:space="preserve"> в разрезе «город-район».</w:t>
      </w:r>
    </w:p>
    <w:p w14:paraId="12A38355" w14:textId="5DEF04D6" w:rsidR="00087DE1" w:rsidRPr="00811F3B" w:rsidRDefault="00861736" w:rsidP="00087DE1">
      <w:pPr>
        <w:spacing w:line="312" w:lineRule="auto"/>
        <w:ind w:firstLine="709"/>
        <w:jc w:val="both"/>
        <w:rPr>
          <w:sz w:val="28"/>
          <w:szCs w:val="28"/>
        </w:rPr>
      </w:pPr>
      <w:r w:rsidRPr="00811F3B">
        <w:rPr>
          <w:sz w:val="28"/>
          <w:szCs w:val="28"/>
        </w:rPr>
        <w:lastRenderedPageBreak/>
        <w:t>Анализ рис. 5.16</w:t>
      </w:r>
      <w:r w:rsidR="00087DE1" w:rsidRPr="00811F3B">
        <w:rPr>
          <w:sz w:val="28"/>
          <w:szCs w:val="28"/>
        </w:rPr>
        <w:t xml:space="preserve"> указывает, что</w:t>
      </w:r>
      <w:r w:rsidR="00D0255C" w:rsidRPr="00811F3B">
        <w:rPr>
          <w:sz w:val="28"/>
          <w:szCs w:val="28"/>
        </w:rPr>
        <w:t xml:space="preserve"> доли как сельских жителей, так и городских примерно совпадают как по удовлетворённым, так и по неудовлетворённым.</w:t>
      </w:r>
      <w:r w:rsidR="00087DE1" w:rsidRPr="00811F3B">
        <w:rPr>
          <w:sz w:val="28"/>
          <w:szCs w:val="28"/>
        </w:rPr>
        <w:t xml:space="preserve"> </w:t>
      </w:r>
      <w:r w:rsidR="00D0255C" w:rsidRPr="00811F3B">
        <w:rPr>
          <w:sz w:val="28"/>
          <w:szCs w:val="28"/>
        </w:rPr>
        <w:t xml:space="preserve"> Разница составляет не более 3 п.п.</w:t>
      </w:r>
    </w:p>
    <w:p w14:paraId="25F21020" w14:textId="77777777" w:rsidR="00087DE1" w:rsidRPr="00811F3B" w:rsidRDefault="00087DE1" w:rsidP="00E4062F">
      <w:pPr>
        <w:spacing w:line="312" w:lineRule="auto"/>
        <w:ind w:firstLine="709"/>
        <w:jc w:val="both"/>
        <w:rPr>
          <w:spacing w:val="-4"/>
          <w:sz w:val="28"/>
          <w:szCs w:val="28"/>
        </w:rPr>
      </w:pPr>
    </w:p>
    <w:p w14:paraId="7F322875" w14:textId="77777777" w:rsidR="00DE082A" w:rsidRPr="00811F3B" w:rsidRDefault="00DE082A" w:rsidP="00DE082A">
      <w:pPr>
        <w:spacing w:line="312" w:lineRule="auto"/>
        <w:jc w:val="center"/>
        <w:rPr>
          <w:sz w:val="28"/>
          <w:szCs w:val="28"/>
        </w:rPr>
      </w:pPr>
      <w:r w:rsidRPr="00811F3B">
        <w:rPr>
          <w:noProof/>
        </w:rPr>
        <w:drawing>
          <wp:inline distT="0" distB="0" distL="0" distR="0" wp14:anchorId="424715F4" wp14:editId="09830581">
            <wp:extent cx="5940425" cy="2688772"/>
            <wp:effectExtent l="0" t="0" r="15875" b="16510"/>
            <wp:docPr id="39" name="Диаграмма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B06AC0-F162-154D-959A-B51DF9494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811F3B">
        <w:rPr>
          <w:sz w:val="28"/>
          <w:szCs w:val="28"/>
        </w:rPr>
        <w:t xml:space="preserve"> Рис. 5.16. </w:t>
      </w:r>
      <w:r w:rsidRPr="00811F3B">
        <w:rPr>
          <w:spacing w:val="-4"/>
          <w:sz w:val="28"/>
          <w:szCs w:val="28"/>
        </w:rPr>
        <w:t xml:space="preserve">Степень удовлетворенности населения продуктами/ услугами </w:t>
      </w:r>
      <w:r w:rsidRPr="00811F3B">
        <w:rPr>
          <w:sz w:val="28"/>
          <w:szCs w:val="28"/>
        </w:rPr>
        <w:t>брокеров</w:t>
      </w:r>
      <w:r w:rsidRPr="00811F3B">
        <w:rPr>
          <w:spacing w:val="-4"/>
          <w:sz w:val="28"/>
          <w:szCs w:val="28"/>
        </w:rPr>
        <w:t xml:space="preserve"> в разрезе «город-район», %</w:t>
      </w:r>
    </w:p>
    <w:p w14:paraId="7F882019" w14:textId="77777777" w:rsidR="00E4062F" w:rsidRPr="00811F3B" w:rsidRDefault="00E4062F" w:rsidP="00E4062F">
      <w:pPr>
        <w:spacing w:line="312" w:lineRule="auto"/>
        <w:ind w:firstLine="709"/>
        <w:jc w:val="both"/>
        <w:rPr>
          <w:sz w:val="28"/>
          <w:szCs w:val="28"/>
        </w:rPr>
      </w:pPr>
    </w:p>
    <w:p w14:paraId="24445B3D" w14:textId="77777777" w:rsidR="008C7CA5" w:rsidRPr="00811F3B" w:rsidRDefault="008C7CA5" w:rsidP="00E4062F">
      <w:pPr>
        <w:spacing w:line="312" w:lineRule="auto"/>
        <w:ind w:firstLine="709"/>
        <w:jc w:val="both"/>
        <w:rPr>
          <w:sz w:val="28"/>
          <w:szCs w:val="28"/>
        </w:rPr>
      </w:pPr>
    </w:p>
    <w:p w14:paraId="6D6D0C3F" w14:textId="77777777" w:rsidR="006B5392" w:rsidRPr="00811F3B" w:rsidRDefault="006B5392" w:rsidP="006B5392">
      <w:pPr>
        <w:pStyle w:val="2"/>
        <w:spacing w:before="0" w:line="312" w:lineRule="auto"/>
        <w:ind w:firstLine="0"/>
        <w:jc w:val="center"/>
        <w:rPr>
          <w:rFonts w:ascii="Times New Roman" w:hAnsi="Times New Roman" w:cs="Times New Roman"/>
          <w:color w:val="000000" w:themeColor="text1"/>
          <w:sz w:val="28"/>
          <w:szCs w:val="28"/>
        </w:rPr>
      </w:pPr>
      <w:bookmarkStart w:id="73" w:name="_Toc124584661"/>
      <w:r w:rsidRPr="00811F3B">
        <w:rPr>
          <w:rFonts w:ascii="Times New Roman" w:hAnsi="Times New Roman" w:cs="Times New Roman"/>
          <w:b/>
          <w:color w:val="000000" w:themeColor="text1"/>
          <w:sz w:val="28"/>
          <w:szCs w:val="28"/>
        </w:rPr>
        <w:t xml:space="preserve">5.5. </w:t>
      </w:r>
      <w:r w:rsidR="00C76423" w:rsidRPr="00811F3B">
        <w:rPr>
          <w:rFonts w:ascii="Times New Roman" w:hAnsi="Times New Roman" w:cs="Times New Roman"/>
          <w:b/>
          <w:color w:val="000000" w:themeColor="text1"/>
          <w:sz w:val="28"/>
          <w:szCs w:val="28"/>
        </w:rPr>
        <w:t>Общая о</w:t>
      </w:r>
      <w:r w:rsidRPr="00811F3B">
        <w:rPr>
          <w:rFonts w:ascii="Times New Roman" w:hAnsi="Times New Roman" w:cs="Times New Roman"/>
          <w:b/>
          <w:color w:val="000000" w:themeColor="text1"/>
          <w:sz w:val="28"/>
          <w:szCs w:val="28"/>
        </w:rPr>
        <w:t xml:space="preserve">ценка удовлетворенности населения </w:t>
      </w:r>
      <w:r w:rsidR="00C76423" w:rsidRPr="00811F3B">
        <w:rPr>
          <w:rFonts w:ascii="Times New Roman" w:hAnsi="Times New Roman" w:cs="Times New Roman"/>
          <w:b/>
          <w:color w:val="000000" w:themeColor="text1"/>
          <w:sz w:val="28"/>
          <w:szCs w:val="28"/>
        </w:rPr>
        <w:t xml:space="preserve">различными </w:t>
      </w:r>
      <w:r w:rsidRPr="00811F3B">
        <w:rPr>
          <w:rFonts w:ascii="Times New Roman" w:hAnsi="Times New Roman" w:cs="Times New Roman"/>
          <w:b/>
          <w:color w:val="000000" w:themeColor="text1"/>
          <w:sz w:val="28"/>
          <w:szCs w:val="28"/>
        </w:rPr>
        <w:t>продуктами по дополнительным характеристикам</w:t>
      </w:r>
      <w:bookmarkEnd w:id="73"/>
    </w:p>
    <w:p w14:paraId="0B7BCBF8" w14:textId="77777777" w:rsidR="0015665D" w:rsidRPr="00811F3B" w:rsidRDefault="006B5392" w:rsidP="00EF3D0E">
      <w:pPr>
        <w:spacing w:line="312" w:lineRule="auto"/>
        <w:ind w:firstLine="709"/>
        <w:jc w:val="both"/>
        <w:rPr>
          <w:sz w:val="28"/>
          <w:szCs w:val="28"/>
        </w:rPr>
      </w:pPr>
      <w:r w:rsidRPr="00811F3B">
        <w:rPr>
          <w:sz w:val="28"/>
          <w:szCs w:val="28"/>
        </w:rPr>
        <w:t>На вопрос: «Если говорить о Вашем населенном пункте, насколько Вы удовлетворены?» были получены результаты, которые приведены в табл. 5.33. Общий анализ таблицы указывает на следующие особенности:</w:t>
      </w:r>
    </w:p>
    <w:p w14:paraId="274C9EF8" w14:textId="7BE6062C" w:rsidR="006B5392" w:rsidRPr="00811F3B" w:rsidRDefault="0070551F" w:rsidP="00EF3D0E">
      <w:pPr>
        <w:spacing w:line="312" w:lineRule="auto"/>
        <w:ind w:firstLine="709"/>
        <w:jc w:val="both"/>
        <w:rPr>
          <w:sz w:val="28"/>
          <w:szCs w:val="28"/>
        </w:rPr>
      </w:pPr>
      <w:r w:rsidRPr="00811F3B">
        <w:rPr>
          <w:sz w:val="28"/>
          <w:szCs w:val="28"/>
        </w:rPr>
        <w:t xml:space="preserve">- максимальная удовлетворенность населения наблюдается по таким параметрам, как </w:t>
      </w:r>
      <w:r w:rsidR="00C76423" w:rsidRPr="00811F3B">
        <w:rPr>
          <w:sz w:val="28"/>
          <w:szCs w:val="28"/>
        </w:rPr>
        <w:t>качество дистанционного банковского обслуживания (5</w:t>
      </w:r>
      <w:r w:rsidR="00B9591A" w:rsidRPr="001E2A41">
        <w:rPr>
          <w:sz w:val="28"/>
          <w:szCs w:val="28"/>
        </w:rPr>
        <w:t>6</w:t>
      </w:r>
      <w:r w:rsidR="00C76423" w:rsidRPr="00811F3B">
        <w:rPr>
          <w:sz w:val="28"/>
          <w:szCs w:val="28"/>
        </w:rPr>
        <w:t>,</w:t>
      </w:r>
      <w:r w:rsidR="00B9591A" w:rsidRPr="001E2A41">
        <w:rPr>
          <w:sz w:val="28"/>
          <w:szCs w:val="28"/>
        </w:rPr>
        <w:t>8</w:t>
      </w:r>
      <w:r w:rsidR="00C76423" w:rsidRPr="00811F3B">
        <w:rPr>
          <w:sz w:val="28"/>
          <w:szCs w:val="28"/>
        </w:rPr>
        <w:t xml:space="preserve">% опрошенных), </w:t>
      </w:r>
      <w:r w:rsidRPr="00811F3B">
        <w:rPr>
          <w:sz w:val="28"/>
          <w:szCs w:val="28"/>
        </w:rPr>
        <w:t>к</w:t>
      </w:r>
      <w:r w:rsidR="00C76423" w:rsidRPr="00811F3B">
        <w:rPr>
          <w:sz w:val="28"/>
          <w:szCs w:val="28"/>
        </w:rPr>
        <w:t>оличество и удобство</w:t>
      </w:r>
      <w:r w:rsidRPr="00811F3B">
        <w:rPr>
          <w:sz w:val="28"/>
          <w:szCs w:val="28"/>
        </w:rPr>
        <w:t xml:space="preserve"> расположения банковских отделений (5</w:t>
      </w:r>
      <w:r w:rsidR="00B9591A" w:rsidRPr="001E2A41">
        <w:rPr>
          <w:sz w:val="28"/>
          <w:szCs w:val="28"/>
        </w:rPr>
        <w:t>2</w:t>
      </w:r>
      <w:r w:rsidRPr="00811F3B">
        <w:rPr>
          <w:sz w:val="28"/>
          <w:szCs w:val="28"/>
        </w:rPr>
        <w:t>,</w:t>
      </w:r>
      <w:r w:rsidR="00B9591A" w:rsidRPr="001E2A41">
        <w:rPr>
          <w:sz w:val="28"/>
          <w:szCs w:val="28"/>
        </w:rPr>
        <w:t>8</w:t>
      </w:r>
      <w:r w:rsidRPr="00811F3B">
        <w:rPr>
          <w:sz w:val="28"/>
          <w:szCs w:val="28"/>
        </w:rPr>
        <w:t>% опрошенных)</w:t>
      </w:r>
      <w:r w:rsidR="00C76423" w:rsidRPr="00811F3B">
        <w:rPr>
          <w:sz w:val="28"/>
          <w:szCs w:val="28"/>
        </w:rPr>
        <w:t>, качество мобильной связи</w:t>
      </w:r>
      <w:r w:rsidR="00861736" w:rsidRPr="00811F3B">
        <w:rPr>
          <w:sz w:val="28"/>
          <w:szCs w:val="28"/>
        </w:rPr>
        <w:t xml:space="preserve"> (4</w:t>
      </w:r>
      <w:r w:rsidR="00B9591A" w:rsidRPr="001E2A41">
        <w:rPr>
          <w:sz w:val="28"/>
          <w:szCs w:val="28"/>
        </w:rPr>
        <w:t>6</w:t>
      </w:r>
      <w:r w:rsidR="00861736" w:rsidRPr="00811F3B">
        <w:rPr>
          <w:sz w:val="28"/>
          <w:szCs w:val="28"/>
        </w:rPr>
        <w:t>,</w:t>
      </w:r>
      <w:r w:rsidR="00B9591A" w:rsidRPr="001E2A41">
        <w:rPr>
          <w:sz w:val="28"/>
          <w:szCs w:val="28"/>
        </w:rPr>
        <w:t>3</w:t>
      </w:r>
      <w:r w:rsidR="00C76423" w:rsidRPr="00811F3B">
        <w:rPr>
          <w:sz w:val="28"/>
          <w:szCs w:val="28"/>
        </w:rPr>
        <w:t>% опрошенных), и имеющиеся у респондента выбор различных банков для получения необходимых банковских услуг (4</w:t>
      </w:r>
      <w:r w:rsidR="00B9591A" w:rsidRPr="001E2A41">
        <w:rPr>
          <w:sz w:val="28"/>
          <w:szCs w:val="28"/>
        </w:rPr>
        <w:t>5</w:t>
      </w:r>
      <w:r w:rsidR="00C76423" w:rsidRPr="00811F3B">
        <w:rPr>
          <w:sz w:val="28"/>
          <w:szCs w:val="28"/>
        </w:rPr>
        <w:t>,</w:t>
      </w:r>
      <w:r w:rsidR="00B9591A" w:rsidRPr="001E2A41">
        <w:rPr>
          <w:sz w:val="28"/>
          <w:szCs w:val="28"/>
        </w:rPr>
        <w:t>0</w:t>
      </w:r>
      <w:r w:rsidR="00C76423" w:rsidRPr="00811F3B">
        <w:rPr>
          <w:sz w:val="28"/>
          <w:szCs w:val="28"/>
        </w:rPr>
        <w:t>% опрошенных)</w:t>
      </w:r>
      <w:r w:rsidR="00606875">
        <w:rPr>
          <w:sz w:val="28"/>
          <w:szCs w:val="28"/>
        </w:rPr>
        <w:t>, качество интернет-связи (43,8% опрошенных)</w:t>
      </w:r>
      <w:r w:rsidR="00C76423" w:rsidRPr="00811F3B">
        <w:rPr>
          <w:sz w:val="28"/>
          <w:szCs w:val="28"/>
        </w:rPr>
        <w:t>;</w:t>
      </w:r>
    </w:p>
    <w:p w14:paraId="417B5A93" w14:textId="77777777" w:rsidR="006B5392" w:rsidRPr="00811F3B" w:rsidRDefault="006B5392">
      <w:pPr>
        <w:rPr>
          <w:sz w:val="28"/>
          <w:szCs w:val="28"/>
        </w:rPr>
      </w:pPr>
      <w:r w:rsidRPr="00811F3B">
        <w:rPr>
          <w:sz w:val="28"/>
          <w:szCs w:val="28"/>
        </w:rPr>
        <w:br w:type="page"/>
      </w:r>
    </w:p>
    <w:p w14:paraId="344E8202" w14:textId="77777777" w:rsidR="0070551F" w:rsidRPr="00811F3B" w:rsidRDefault="0070551F" w:rsidP="00EF3D0E">
      <w:pPr>
        <w:spacing w:line="312" w:lineRule="auto"/>
        <w:ind w:firstLine="709"/>
        <w:jc w:val="both"/>
        <w:rPr>
          <w:sz w:val="28"/>
          <w:szCs w:val="28"/>
        </w:rPr>
        <w:sectPr w:rsidR="0070551F" w:rsidRPr="00811F3B" w:rsidSect="0072548E">
          <w:pgSz w:w="11906" w:h="16838"/>
          <w:pgMar w:top="1134" w:right="850" w:bottom="1134" w:left="1701" w:header="708" w:footer="708" w:gutter="0"/>
          <w:cols w:space="708"/>
          <w:titlePg/>
          <w:docGrid w:linePitch="360"/>
        </w:sectPr>
      </w:pPr>
    </w:p>
    <w:p w14:paraId="4C946F54" w14:textId="77777777" w:rsidR="00DE082A" w:rsidRPr="00811F3B" w:rsidRDefault="00DE082A" w:rsidP="00DE082A">
      <w:pPr>
        <w:spacing w:line="312" w:lineRule="auto"/>
        <w:ind w:firstLine="709"/>
        <w:jc w:val="right"/>
        <w:rPr>
          <w:sz w:val="28"/>
          <w:szCs w:val="28"/>
        </w:rPr>
      </w:pPr>
      <w:r w:rsidRPr="00811F3B">
        <w:rPr>
          <w:sz w:val="28"/>
          <w:szCs w:val="28"/>
        </w:rPr>
        <w:lastRenderedPageBreak/>
        <w:t>Таблица 5.33</w:t>
      </w:r>
    </w:p>
    <w:p w14:paraId="757FBDBB" w14:textId="77777777" w:rsidR="00DE082A" w:rsidRPr="00811F3B" w:rsidRDefault="00DE082A" w:rsidP="00DE082A">
      <w:pPr>
        <w:spacing w:line="312" w:lineRule="auto"/>
        <w:jc w:val="center"/>
        <w:rPr>
          <w:sz w:val="28"/>
          <w:szCs w:val="28"/>
        </w:rPr>
      </w:pPr>
      <w:r w:rsidRPr="00811F3B">
        <w:rPr>
          <w:sz w:val="28"/>
          <w:szCs w:val="28"/>
        </w:rPr>
        <w:t>Удовлетворенность населения доступностью услуг в 2022 г., %</w:t>
      </w:r>
    </w:p>
    <w:tbl>
      <w:tblPr>
        <w:tblW w:w="5000" w:type="pct"/>
        <w:tblLook w:val="04A0" w:firstRow="1" w:lastRow="0" w:firstColumn="1" w:lastColumn="0" w:noHBand="0" w:noVBand="1"/>
      </w:tblPr>
      <w:tblGrid>
        <w:gridCol w:w="3618"/>
        <w:gridCol w:w="776"/>
        <w:gridCol w:w="776"/>
        <w:gridCol w:w="776"/>
        <w:gridCol w:w="1224"/>
        <w:gridCol w:w="1416"/>
        <w:gridCol w:w="775"/>
        <w:gridCol w:w="775"/>
        <w:gridCol w:w="775"/>
        <w:gridCol w:w="775"/>
        <w:gridCol w:w="775"/>
        <w:gridCol w:w="778"/>
        <w:gridCol w:w="778"/>
        <w:gridCol w:w="769"/>
      </w:tblGrid>
      <w:tr w:rsidR="00DE082A" w:rsidRPr="00811F3B" w14:paraId="10593078" w14:textId="77777777" w:rsidTr="00500F86">
        <w:trPr>
          <w:trHeight w:val="5946"/>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EB56E" w14:textId="77777777" w:rsidR="00DE082A" w:rsidRPr="00811F3B" w:rsidRDefault="00DE082A" w:rsidP="00500F86">
            <w:pPr>
              <w:jc w:val="center"/>
              <w:rPr>
                <w:b/>
                <w:color w:val="000000"/>
              </w:rPr>
            </w:pPr>
            <w:r w:rsidRPr="00811F3B">
              <w:rPr>
                <w:b/>
                <w:color w:val="000000"/>
              </w:rPr>
              <w:t>Уровень удовлетворенности</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3A3189A" w14:textId="77777777" w:rsidR="00DE082A" w:rsidRPr="00811F3B" w:rsidRDefault="00DE082A" w:rsidP="00500F86">
            <w:pPr>
              <w:jc w:val="center"/>
              <w:rPr>
                <w:b/>
                <w:color w:val="000000"/>
              </w:rPr>
            </w:pPr>
            <w:r w:rsidRPr="00811F3B">
              <w:rPr>
                <w:b/>
                <w:color w:val="000000"/>
              </w:rPr>
              <w:t>Количеством и удобством расположения банковских отделений</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F3850A" w14:textId="77777777" w:rsidR="00DE082A" w:rsidRPr="00811F3B" w:rsidRDefault="00DE082A" w:rsidP="00500F86">
            <w:pPr>
              <w:jc w:val="center"/>
              <w:rPr>
                <w:b/>
                <w:color w:val="000000"/>
              </w:rPr>
            </w:pPr>
            <w:r w:rsidRPr="00811F3B">
              <w:rPr>
                <w:b/>
                <w:color w:val="000000"/>
              </w:rPr>
              <w:t>Качеством дистанционного банковского обслуживания</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343BA36" w14:textId="77777777" w:rsidR="00DE082A" w:rsidRPr="00811F3B" w:rsidRDefault="00DE082A" w:rsidP="00500F86">
            <w:pPr>
              <w:jc w:val="center"/>
              <w:rPr>
                <w:b/>
                <w:color w:val="000000"/>
              </w:rPr>
            </w:pPr>
            <w:r w:rsidRPr="00811F3B">
              <w:rPr>
                <w:b/>
                <w:color w:val="000000"/>
              </w:rPr>
              <w:t>Имеющимся у Вас выбором различных банков для получения необходимых Вам банковских услуг</w:t>
            </w:r>
          </w:p>
        </w:tc>
        <w:tc>
          <w:tcPr>
            <w:tcW w:w="4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4B5A79" w14:textId="77777777" w:rsidR="00DE082A" w:rsidRPr="00811F3B" w:rsidRDefault="00DE082A" w:rsidP="00500F86">
            <w:pPr>
              <w:jc w:val="center"/>
              <w:rPr>
                <w:b/>
                <w:color w:val="000000"/>
              </w:rPr>
            </w:pPr>
            <w:r w:rsidRPr="00811F3B">
              <w:rPr>
                <w:b/>
                <w:color w:val="000000"/>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4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DA97EA" w14:textId="77777777" w:rsidR="00DE082A" w:rsidRPr="00811F3B" w:rsidRDefault="00DE082A" w:rsidP="00500F86">
            <w:pPr>
              <w:jc w:val="center"/>
              <w:rPr>
                <w:b/>
                <w:color w:val="000000"/>
              </w:rPr>
            </w:pPr>
            <w:r w:rsidRPr="00811F3B">
              <w:rPr>
                <w:b/>
                <w:color w:val="000000"/>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02E28B" w14:textId="77777777" w:rsidR="00DE082A" w:rsidRPr="00811F3B" w:rsidRDefault="00DE082A" w:rsidP="00500F86">
            <w:pPr>
              <w:jc w:val="center"/>
              <w:rPr>
                <w:b/>
                <w:color w:val="000000"/>
              </w:rPr>
            </w:pPr>
            <w:r w:rsidRPr="00811F3B">
              <w:rPr>
                <w:b/>
                <w:color w:val="000000"/>
              </w:rPr>
              <w:t>Количеством и удобством расположения субъектов страхового дела</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7B9D61F" w14:textId="77777777" w:rsidR="00DE082A" w:rsidRPr="00811F3B" w:rsidRDefault="00DE082A" w:rsidP="00500F86">
            <w:pPr>
              <w:jc w:val="center"/>
              <w:rPr>
                <w:b/>
                <w:color w:val="000000"/>
                <w:spacing w:val="-6"/>
              </w:rPr>
            </w:pPr>
            <w:r w:rsidRPr="00811F3B">
              <w:rPr>
                <w:b/>
                <w:color w:val="000000"/>
                <w:spacing w:val="-6"/>
              </w:rPr>
              <w:t>Имеющимся у Вас выбором различных субъектов страхового дела для получения необходимых Вам страховых услуг</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584531" w14:textId="77777777" w:rsidR="00DE082A" w:rsidRPr="00811F3B" w:rsidRDefault="00DE082A" w:rsidP="00500F86">
            <w:pPr>
              <w:jc w:val="center"/>
              <w:rPr>
                <w:b/>
                <w:color w:val="000000"/>
              </w:rPr>
            </w:pPr>
            <w:r w:rsidRPr="00811F3B">
              <w:rPr>
                <w:b/>
                <w:color w:val="000000"/>
              </w:rPr>
              <w:t>Количеством и удобством расположения негосударственных пенсионных фондов</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8635226" w14:textId="77777777" w:rsidR="00DE082A" w:rsidRPr="00811F3B" w:rsidRDefault="00DE082A" w:rsidP="00500F86">
            <w:pPr>
              <w:jc w:val="center"/>
              <w:rPr>
                <w:b/>
                <w:color w:val="000000"/>
                <w:spacing w:val="-6"/>
              </w:rPr>
            </w:pPr>
            <w:r w:rsidRPr="00811F3B">
              <w:rPr>
                <w:b/>
                <w:color w:val="000000"/>
                <w:spacing w:val="-6"/>
              </w:rPr>
              <w:t>Имеющимся у Вас выбором различных негосударственных пенсионных фондов для получения необходимых Вам услуг</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53647A" w14:textId="77777777" w:rsidR="00DE082A" w:rsidRPr="00811F3B" w:rsidRDefault="00DE082A" w:rsidP="00500F86">
            <w:pPr>
              <w:jc w:val="center"/>
              <w:rPr>
                <w:b/>
                <w:color w:val="000000"/>
              </w:rPr>
            </w:pPr>
            <w:r w:rsidRPr="00811F3B">
              <w:rPr>
                <w:b/>
                <w:color w:val="000000"/>
              </w:rPr>
              <w:t>Количеством и удобством расположения брокеров</w:t>
            </w:r>
          </w:p>
        </w:tc>
        <w:tc>
          <w:tcPr>
            <w:tcW w:w="26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B429302" w14:textId="77777777" w:rsidR="00DE082A" w:rsidRPr="00811F3B" w:rsidRDefault="00DE082A" w:rsidP="00500F86">
            <w:pPr>
              <w:jc w:val="center"/>
              <w:rPr>
                <w:b/>
                <w:color w:val="000000"/>
              </w:rPr>
            </w:pPr>
            <w:r w:rsidRPr="00811F3B">
              <w:rPr>
                <w:b/>
                <w:color w:val="000000"/>
              </w:rPr>
              <w:t>Имеющимся у Вас выбором различных брокеров для получения необходимых Вам брокерских услуг</w:t>
            </w:r>
          </w:p>
        </w:tc>
        <w:tc>
          <w:tcPr>
            <w:tcW w:w="26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0E82C6" w14:textId="77777777" w:rsidR="00DE082A" w:rsidRPr="00811F3B" w:rsidRDefault="00DE082A" w:rsidP="00500F86">
            <w:pPr>
              <w:jc w:val="center"/>
              <w:rPr>
                <w:b/>
                <w:color w:val="000000"/>
              </w:rPr>
            </w:pPr>
            <w:r w:rsidRPr="00811F3B">
              <w:rPr>
                <w:b/>
                <w:color w:val="000000"/>
              </w:rPr>
              <w:t>Качеством интернет-связи</w:t>
            </w:r>
          </w:p>
        </w:tc>
        <w:tc>
          <w:tcPr>
            <w:tcW w:w="26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BBBD7F9" w14:textId="77777777" w:rsidR="00DE082A" w:rsidRPr="00811F3B" w:rsidRDefault="00DE082A" w:rsidP="00500F86">
            <w:pPr>
              <w:jc w:val="center"/>
              <w:rPr>
                <w:b/>
                <w:color w:val="000000"/>
              </w:rPr>
            </w:pPr>
            <w:r w:rsidRPr="00811F3B">
              <w:rPr>
                <w:b/>
                <w:color w:val="000000"/>
              </w:rPr>
              <w:t>Качеством мобильной связи</w:t>
            </w:r>
          </w:p>
        </w:tc>
      </w:tr>
      <w:tr w:rsidR="00DE082A" w:rsidRPr="00811F3B" w14:paraId="2B9883D6" w14:textId="77777777" w:rsidTr="00500F86">
        <w:trPr>
          <w:trHeight w:val="288"/>
        </w:trPr>
        <w:tc>
          <w:tcPr>
            <w:tcW w:w="122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8A52A3C" w14:textId="77777777" w:rsidR="00DE082A" w:rsidRPr="00811F3B" w:rsidRDefault="00DE082A" w:rsidP="00500F86">
            <w:pPr>
              <w:rPr>
                <w:color w:val="000000"/>
              </w:rPr>
            </w:pPr>
            <w:r w:rsidRPr="00811F3B">
              <w:rPr>
                <w:color w:val="000000"/>
              </w:rPr>
              <w:t>Полностью НЕ удовлетворен(-а)</w:t>
            </w:r>
          </w:p>
        </w:tc>
        <w:tc>
          <w:tcPr>
            <w:tcW w:w="262" w:type="pct"/>
            <w:tcBorders>
              <w:top w:val="single" w:sz="4" w:space="0" w:color="auto"/>
              <w:left w:val="nil"/>
              <w:bottom w:val="single" w:sz="4" w:space="0" w:color="auto"/>
              <w:right w:val="nil"/>
            </w:tcBorders>
            <w:shd w:val="clear" w:color="auto" w:fill="auto"/>
            <w:noWrap/>
            <w:vAlign w:val="bottom"/>
            <w:hideMark/>
          </w:tcPr>
          <w:p w14:paraId="035213F2" w14:textId="77777777" w:rsidR="00DE082A" w:rsidRPr="00811F3B" w:rsidRDefault="00DE082A" w:rsidP="00500F86">
            <w:pPr>
              <w:jc w:val="center"/>
              <w:rPr>
                <w:color w:val="000000"/>
              </w:rPr>
            </w:pPr>
            <w:r w:rsidRPr="00811F3B">
              <w:rPr>
                <w:color w:val="000000"/>
              </w:rPr>
              <w:t>13,5</w:t>
            </w:r>
          </w:p>
        </w:tc>
        <w:tc>
          <w:tcPr>
            <w:tcW w:w="26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ED3DDB6" w14:textId="77777777" w:rsidR="00DE082A" w:rsidRPr="00811F3B" w:rsidRDefault="00DE082A" w:rsidP="00500F86">
            <w:pPr>
              <w:jc w:val="center"/>
              <w:rPr>
                <w:color w:val="000000"/>
              </w:rPr>
            </w:pPr>
            <w:r w:rsidRPr="00811F3B">
              <w:rPr>
                <w:color w:val="000000"/>
              </w:rPr>
              <w:t>9,8</w:t>
            </w:r>
          </w:p>
        </w:tc>
        <w:tc>
          <w:tcPr>
            <w:tcW w:w="262" w:type="pct"/>
            <w:tcBorders>
              <w:top w:val="single" w:sz="4" w:space="0" w:color="auto"/>
              <w:left w:val="nil"/>
              <w:bottom w:val="single" w:sz="4" w:space="0" w:color="auto"/>
              <w:right w:val="nil"/>
            </w:tcBorders>
            <w:shd w:val="clear" w:color="auto" w:fill="auto"/>
            <w:noWrap/>
            <w:vAlign w:val="bottom"/>
            <w:hideMark/>
          </w:tcPr>
          <w:p w14:paraId="20ED952B" w14:textId="77777777" w:rsidR="00DE082A" w:rsidRPr="00811F3B" w:rsidRDefault="00DE082A" w:rsidP="00500F86">
            <w:pPr>
              <w:jc w:val="center"/>
              <w:rPr>
                <w:color w:val="000000"/>
              </w:rPr>
            </w:pPr>
            <w:r w:rsidRPr="00811F3B">
              <w:rPr>
                <w:color w:val="000000"/>
              </w:rPr>
              <w:t>12,7</w:t>
            </w:r>
          </w:p>
        </w:tc>
        <w:tc>
          <w:tcPr>
            <w:tcW w:w="41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5805B60" w14:textId="77777777" w:rsidR="00DE082A" w:rsidRPr="00811F3B" w:rsidRDefault="00DE082A" w:rsidP="00500F86">
            <w:pPr>
              <w:jc w:val="center"/>
              <w:rPr>
                <w:color w:val="000000"/>
              </w:rPr>
            </w:pPr>
            <w:r w:rsidRPr="00811F3B">
              <w:rPr>
                <w:color w:val="000000"/>
              </w:rPr>
              <w:t>10,8</w:t>
            </w:r>
          </w:p>
        </w:tc>
        <w:tc>
          <w:tcPr>
            <w:tcW w:w="479" w:type="pct"/>
            <w:tcBorders>
              <w:top w:val="single" w:sz="4" w:space="0" w:color="auto"/>
              <w:left w:val="nil"/>
              <w:bottom w:val="single" w:sz="4" w:space="0" w:color="auto"/>
              <w:right w:val="nil"/>
            </w:tcBorders>
            <w:shd w:val="clear" w:color="auto" w:fill="auto"/>
            <w:noWrap/>
            <w:vAlign w:val="bottom"/>
            <w:hideMark/>
          </w:tcPr>
          <w:p w14:paraId="383E5A07" w14:textId="77777777" w:rsidR="00DE082A" w:rsidRPr="00811F3B" w:rsidRDefault="00DE082A" w:rsidP="00500F86">
            <w:pPr>
              <w:jc w:val="center"/>
              <w:rPr>
                <w:color w:val="000000"/>
              </w:rPr>
            </w:pPr>
            <w:r w:rsidRPr="00811F3B">
              <w:rPr>
                <w:color w:val="000000"/>
              </w:rPr>
              <w:t>11,1</w:t>
            </w:r>
          </w:p>
        </w:tc>
        <w:tc>
          <w:tcPr>
            <w:tcW w:w="26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B108473" w14:textId="77777777" w:rsidR="00DE082A" w:rsidRPr="00811F3B" w:rsidRDefault="00DE082A" w:rsidP="00500F86">
            <w:pPr>
              <w:jc w:val="center"/>
              <w:rPr>
                <w:color w:val="000000"/>
              </w:rPr>
            </w:pPr>
            <w:r w:rsidRPr="00811F3B">
              <w:rPr>
                <w:color w:val="000000"/>
              </w:rPr>
              <w:t>10,5</w:t>
            </w:r>
          </w:p>
        </w:tc>
        <w:tc>
          <w:tcPr>
            <w:tcW w:w="262" w:type="pct"/>
            <w:tcBorders>
              <w:top w:val="single" w:sz="4" w:space="0" w:color="auto"/>
              <w:left w:val="nil"/>
              <w:bottom w:val="single" w:sz="4" w:space="0" w:color="auto"/>
              <w:right w:val="nil"/>
            </w:tcBorders>
            <w:shd w:val="clear" w:color="auto" w:fill="auto"/>
            <w:noWrap/>
            <w:vAlign w:val="bottom"/>
            <w:hideMark/>
          </w:tcPr>
          <w:p w14:paraId="53B61BAC" w14:textId="77777777" w:rsidR="00DE082A" w:rsidRPr="00811F3B" w:rsidRDefault="00DE082A" w:rsidP="00500F86">
            <w:pPr>
              <w:jc w:val="center"/>
              <w:rPr>
                <w:color w:val="000000"/>
              </w:rPr>
            </w:pPr>
            <w:r w:rsidRPr="00811F3B">
              <w:rPr>
                <w:color w:val="000000"/>
              </w:rPr>
              <w:t>11,2</w:t>
            </w:r>
          </w:p>
        </w:tc>
        <w:tc>
          <w:tcPr>
            <w:tcW w:w="26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C5084E8" w14:textId="77777777" w:rsidR="00DE082A" w:rsidRPr="00811F3B" w:rsidRDefault="00DE082A" w:rsidP="00500F86">
            <w:pPr>
              <w:jc w:val="center"/>
              <w:rPr>
                <w:color w:val="000000"/>
              </w:rPr>
            </w:pPr>
            <w:r w:rsidRPr="00811F3B">
              <w:rPr>
                <w:color w:val="000000"/>
              </w:rPr>
              <w:t>11,6</w:t>
            </w:r>
          </w:p>
        </w:tc>
        <w:tc>
          <w:tcPr>
            <w:tcW w:w="262" w:type="pct"/>
            <w:tcBorders>
              <w:top w:val="single" w:sz="4" w:space="0" w:color="auto"/>
              <w:left w:val="nil"/>
              <w:bottom w:val="single" w:sz="4" w:space="0" w:color="auto"/>
              <w:right w:val="nil"/>
            </w:tcBorders>
            <w:shd w:val="clear" w:color="auto" w:fill="auto"/>
            <w:noWrap/>
            <w:vAlign w:val="bottom"/>
            <w:hideMark/>
          </w:tcPr>
          <w:p w14:paraId="08076F95" w14:textId="77777777" w:rsidR="00DE082A" w:rsidRPr="00811F3B" w:rsidRDefault="00DE082A" w:rsidP="00500F86">
            <w:pPr>
              <w:jc w:val="center"/>
              <w:rPr>
                <w:color w:val="000000"/>
              </w:rPr>
            </w:pPr>
            <w:r w:rsidRPr="00811F3B">
              <w:rPr>
                <w:color w:val="000000"/>
              </w:rPr>
              <w:t>11,9</w:t>
            </w:r>
          </w:p>
        </w:tc>
        <w:tc>
          <w:tcPr>
            <w:tcW w:w="26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0505C8E" w14:textId="77777777" w:rsidR="00DE082A" w:rsidRPr="00811F3B" w:rsidRDefault="00DE082A" w:rsidP="00500F86">
            <w:pPr>
              <w:jc w:val="center"/>
              <w:rPr>
                <w:color w:val="000000"/>
              </w:rPr>
            </w:pPr>
            <w:r w:rsidRPr="00811F3B">
              <w:rPr>
                <w:color w:val="000000"/>
              </w:rPr>
              <w:t>10,5</w:t>
            </w:r>
          </w:p>
        </w:tc>
        <w:tc>
          <w:tcPr>
            <w:tcW w:w="263" w:type="pct"/>
            <w:tcBorders>
              <w:top w:val="single" w:sz="4" w:space="0" w:color="auto"/>
              <w:left w:val="nil"/>
              <w:bottom w:val="single" w:sz="4" w:space="0" w:color="auto"/>
              <w:right w:val="nil"/>
            </w:tcBorders>
            <w:shd w:val="clear" w:color="auto" w:fill="auto"/>
            <w:noWrap/>
            <w:vAlign w:val="bottom"/>
            <w:hideMark/>
          </w:tcPr>
          <w:p w14:paraId="45FB7A9E" w14:textId="77777777" w:rsidR="00DE082A" w:rsidRPr="00811F3B" w:rsidRDefault="00DE082A" w:rsidP="00500F86">
            <w:pPr>
              <w:jc w:val="center"/>
              <w:rPr>
                <w:color w:val="000000"/>
              </w:rPr>
            </w:pPr>
            <w:r w:rsidRPr="00811F3B">
              <w:rPr>
                <w:color w:val="000000"/>
              </w:rPr>
              <w:t>11,1</w:t>
            </w:r>
          </w:p>
        </w:tc>
        <w:tc>
          <w:tcPr>
            <w:tcW w:w="26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B9BE0BB" w14:textId="77777777" w:rsidR="00DE082A" w:rsidRPr="00811F3B" w:rsidRDefault="00DE082A" w:rsidP="00500F86">
            <w:pPr>
              <w:jc w:val="center"/>
              <w:rPr>
                <w:color w:val="000000"/>
              </w:rPr>
            </w:pPr>
            <w:r w:rsidRPr="00811F3B">
              <w:rPr>
                <w:color w:val="000000"/>
              </w:rPr>
              <w:t>12,8</w:t>
            </w:r>
          </w:p>
        </w:tc>
        <w:tc>
          <w:tcPr>
            <w:tcW w:w="260" w:type="pct"/>
            <w:tcBorders>
              <w:top w:val="single" w:sz="4" w:space="0" w:color="auto"/>
              <w:left w:val="nil"/>
              <w:bottom w:val="single" w:sz="4" w:space="0" w:color="auto"/>
              <w:right w:val="single" w:sz="8" w:space="0" w:color="auto"/>
            </w:tcBorders>
            <w:shd w:val="clear" w:color="auto" w:fill="auto"/>
            <w:noWrap/>
            <w:vAlign w:val="bottom"/>
            <w:hideMark/>
          </w:tcPr>
          <w:p w14:paraId="06093DE7" w14:textId="77777777" w:rsidR="00DE082A" w:rsidRPr="00811F3B" w:rsidRDefault="00DE082A" w:rsidP="00500F86">
            <w:pPr>
              <w:jc w:val="center"/>
              <w:rPr>
                <w:color w:val="000000"/>
              </w:rPr>
            </w:pPr>
            <w:r w:rsidRPr="00811F3B">
              <w:rPr>
                <w:color w:val="000000"/>
              </w:rPr>
              <w:t>12,0</w:t>
            </w:r>
          </w:p>
        </w:tc>
      </w:tr>
      <w:tr w:rsidR="00DE082A" w:rsidRPr="00811F3B" w14:paraId="5EBEA606" w14:textId="77777777" w:rsidTr="00500F86">
        <w:trPr>
          <w:trHeight w:val="288"/>
        </w:trPr>
        <w:tc>
          <w:tcPr>
            <w:tcW w:w="1223" w:type="pct"/>
            <w:tcBorders>
              <w:top w:val="nil"/>
              <w:left w:val="single" w:sz="8" w:space="0" w:color="auto"/>
              <w:bottom w:val="single" w:sz="4" w:space="0" w:color="auto"/>
              <w:right w:val="single" w:sz="8" w:space="0" w:color="auto"/>
            </w:tcBorders>
            <w:shd w:val="clear" w:color="auto" w:fill="auto"/>
            <w:noWrap/>
            <w:vAlign w:val="bottom"/>
            <w:hideMark/>
          </w:tcPr>
          <w:p w14:paraId="15067612" w14:textId="77777777" w:rsidR="00DE082A" w:rsidRPr="00811F3B" w:rsidRDefault="00DE082A" w:rsidP="00500F86">
            <w:pPr>
              <w:rPr>
                <w:color w:val="000000"/>
              </w:rPr>
            </w:pPr>
            <w:r w:rsidRPr="00811F3B">
              <w:rPr>
                <w:color w:val="000000"/>
              </w:rPr>
              <w:t>Скорее НЕ удовлетворен(-а)</w:t>
            </w:r>
          </w:p>
        </w:tc>
        <w:tc>
          <w:tcPr>
            <w:tcW w:w="262" w:type="pct"/>
            <w:tcBorders>
              <w:top w:val="nil"/>
              <w:left w:val="nil"/>
              <w:bottom w:val="single" w:sz="4" w:space="0" w:color="auto"/>
              <w:right w:val="nil"/>
            </w:tcBorders>
            <w:shd w:val="clear" w:color="auto" w:fill="auto"/>
            <w:noWrap/>
            <w:vAlign w:val="bottom"/>
            <w:hideMark/>
          </w:tcPr>
          <w:p w14:paraId="33EC5566" w14:textId="77777777" w:rsidR="00DE082A" w:rsidRPr="00811F3B" w:rsidRDefault="00DE082A" w:rsidP="00500F86">
            <w:pPr>
              <w:jc w:val="center"/>
              <w:rPr>
                <w:color w:val="000000"/>
              </w:rPr>
            </w:pPr>
            <w:r w:rsidRPr="00811F3B">
              <w:rPr>
                <w:color w:val="000000"/>
              </w:rPr>
              <w:t>22,2</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0C950120" w14:textId="77777777" w:rsidR="00DE082A" w:rsidRPr="00811F3B" w:rsidRDefault="00DE082A" w:rsidP="00500F86">
            <w:pPr>
              <w:jc w:val="center"/>
              <w:rPr>
                <w:color w:val="000000"/>
              </w:rPr>
            </w:pPr>
            <w:r w:rsidRPr="00811F3B">
              <w:rPr>
                <w:color w:val="000000"/>
              </w:rPr>
              <w:t>14,9</w:t>
            </w:r>
          </w:p>
        </w:tc>
        <w:tc>
          <w:tcPr>
            <w:tcW w:w="262" w:type="pct"/>
            <w:tcBorders>
              <w:top w:val="nil"/>
              <w:left w:val="nil"/>
              <w:bottom w:val="single" w:sz="4" w:space="0" w:color="auto"/>
              <w:right w:val="nil"/>
            </w:tcBorders>
            <w:shd w:val="clear" w:color="auto" w:fill="auto"/>
            <w:noWrap/>
            <w:vAlign w:val="bottom"/>
            <w:hideMark/>
          </w:tcPr>
          <w:p w14:paraId="4B58DEA6" w14:textId="77777777" w:rsidR="00DE082A" w:rsidRPr="00811F3B" w:rsidRDefault="00DE082A" w:rsidP="00500F86">
            <w:pPr>
              <w:jc w:val="center"/>
              <w:rPr>
                <w:color w:val="000000"/>
              </w:rPr>
            </w:pPr>
            <w:r w:rsidRPr="00811F3B">
              <w:rPr>
                <w:color w:val="000000"/>
              </w:rPr>
              <w:t>21,7</w:t>
            </w:r>
          </w:p>
        </w:tc>
        <w:tc>
          <w:tcPr>
            <w:tcW w:w="414" w:type="pct"/>
            <w:tcBorders>
              <w:top w:val="nil"/>
              <w:left w:val="single" w:sz="8" w:space="0" w:color="auto"/>
              <w:bottom w:val="single" w:sz="4" w:space="0" w:color="auto"/>
              <w:right w:val="single" w:sz="8" w:space="0" w:color="auto"/>
            </w:tcBorders>
            <w:shd w:val="clear" w:color="auto" w:fill="auto"/>
            <w:noWrap/>
            <w:vAlign w:val="bottom"/>
            <w:hideMark/>
          </w:tcPr>
          <w:p w14:paraId="2B625EB9" w14:textId="77777777" w:rsidR="00DE082A" w:rsidRPr="00811F3B" w:rsidRDefault="00DE082A" w:rsidP="00500F86">
            <w:pPr>
              <w:jc w:val="center"/>
              <w:rPr>
                <w:color w:val="000000"/>
              </w:rPr>
            </w:pPr>
            <w:r w:rsidRPr="00811F3B">
              <w:rPr>
                <w:color w:val="000000"/>
              </w:rPr>
              <w:t>14,5</w:t>
            </w:r>
          </w:p>
        </w:tc>
        <w:tc>
          <w:tcPr>
            <w:tcW w:w="479" w:type="pct"/>
            <w:tcBorders>
              <w:top w:val="nil"/>
              <w:left w:val="nil"/>
              <w:bottom w:val="single" w:sz="4" w:space="0" w:color="auto"/>
              <w:right w:val="nil"/>
            </w:tcBorders>
            <w:shd w:val="clear" w:color="auto" w:fill="auto"/>
            <w:noWrap/>
            <w:vAlign w:val="bottom"/>
            <w:hideMark/>
          </w:tcPr>
          <w:p w14:paraId="77D89F91" w14:textId="77777777" w:rsidR="00DE082A" w:rsidRPr="00811F3B" w:rsidRDefault="00DE082A" w:rsidP="00500F86">
            <w:pPr>
              <w:jc w:val="center"/>
              <w:rPr>
                <w:color w:val="000000"/>
              </w:rPr>
            </w:pPr>
            <w:r w:rsidRPr="00811F3B">
              <w:rPr>
                <w:color w:val="000000"/>
              </w:rPr>
              <w:t>13,6</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4C6E7F00" w14:textId="77777777" w:rsidR="00DE082A" w:rsidRPr="00811F3B" w:rsidRDefault="00DE082A" w:rsidP="00500F86">
            <w:pPr>
              <w:jc w:val="center"/>
              <w:rPr>
                <w:color w:val="000000"/>
              </w:rPr>
            </w:pPr>
            <w:r w:rsidRPr="00811F3B">
              <w:rPr>
                <w:color w:val="000000"/>
              </w:rPr>
              <w:t>17,5</w:t>
            </w:r>
          </w:p>
        </w:tc>
        <w:tc>
          <w:tcPr>
            <w:tcW w:w="262" w:type="pct"/>
            <w:tcBorders>
              <w:top w:val="nil"/>
              <w:left w:val="nil"/>
              <w:bottom w:val="single" w:sz="4" w:space="0" w:color="auto"/>
              <w:right w:val="nil"/>
            </w:tcBorders>
            <w:shd w:val="clear" w:color="auto" w:fill="auto"/>
            <w:noWrap/>
            <w:vAlign w:val="bottom"/>
            <w:hideMark/>
          </w:tcPr>
          <w:p w14:paraId="460B109F" w14:textId="77777777" w:rsidR="00DE082A" w:rsidRPr="00811F3B" w:rsidRDefault="00DE082A" w:rsidP="00500F86">
            <w:pPr>
              <w:jc w:val="center"/>
              <w:rPr>
                <w:color w:val="000000"/>
              </w:rPr>
            </w:pPr>
            <w:r w:rsidRPr="00811F3B">
              <w:rPr>
                <w:color w:val="000000"/>
              </w:rPr>
              <w:t>15,8</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318973A3" w14:textId="77777777" w:rsidR="00DE082A" w:rsidRPr="00811F3B" w:rsidRDefault="00DE082A" w:rsidP="00500F86">
            <w:pPr>
              <w:jc w:val="center"/>
              <w:rPr>
                <w:color w:val="000000"/>
              </w:rPr>
            </w:pPr>
            <w:r w:rsidRPr="00811F3B">
              <w:rPr>
                <w:color w:val="000000"/>
              </w:rPr>
              <w:t>17,9</w:t>
            </w:r>
          </w:p>
        </w:tc>
        <w:tc>
          <w:tcPr>
            <w:tcW w:w="262" w:type="pct"/>
            <w:tcBorders>
              <w:top w:val="nil"/>
              <w:left w:val="nil"/>
              <w:bottom w:val="single" w:sz="4" w:space="0" w:color="auto"/>
              <w:right w:val="nil"/>
            </w:tcBorders>
            <w:shd w:val="clear" w:color="auto" w:fill="auto"/>
            <w:noWrap/>
            <w:vAlign w:val="bottom"/>
            <w:hideMark/>
          </w:tcPr>
          <w:p w14:paraId="0125FFD2" w14:textId="77777777" w:rsidR="00DE082A" w:rsidRPr="00811F3B" w:rsidRDefault="00DE082A" w:rsidP="00500F86">
            <w:pPr>
              <w:jc w:val="center"/>
              <w:rPr>
                <w:color w:val="000000"/>
              </w:rPr>
            </w:pPr>
            <w:r w:rsidRPr="00811F3B">
              <w:rPr>
                <w:color w:val="000000"/>
              </w:rPr>
              <w:t>17,4</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29D3D955" w14:textId="77777777" w:rsidR="00DE082A" w:rsidRPr="00811F3B" w:rsidRDefault="00DE082A" w:rsidP="00500F86">
            <w:pPr>
              <w:jc w:val="center"/>
              <w:rPr>
                <w:color w:val="000000"/>
              </w:rPr>
            </w:pPr>
            <w:r w:rsidRPr="00811F3B">
              <w:rPr>
                <w:color w:val="000000"/>
              </w:rPr>
              <w:t>14,4</w:t>
            </w:r>
          </w:p>
        </w:tc>
        <w:tc>
          <w:tcPr>
            <w:tcW w:w="263" w:type="pct"/>
            <w:tcBorders>
              <w:top w:val="nil"/>
              <w:left w:val="nil"/>
              <w:bottom w:val="single" w:sz="4" w:space="0" w:color="auto"/>
              <w:right w:val="nil"/>
            </w:tcBorders>
            <w:shd w:val="clear" w:color="auto" w:fill="auto"/>
            <w:noWrap/>
            <w:vAlign w:val="bottom"/>
            <w:hideMark/>
          </w:tcPr>
          <w:p w14:paraId="3F4554A4" w14:textId="77777777" w:rsidR="00DE082A" w:rsidRPr="00811F3B" w:rsidRDefault="00DE082A" w:rsidP="00500F86">
            <w:pPr>
              <w:jc w:val="center"/>
              <w:rPr>
                <w:color w:val="000000"/>
              </w:rPr>
            </w:pPr>
            <w:r w:rsidRPr="00811F3B">
              <w:rPr>
                <w:color w:val="000000"/>
              </w:rPr>
              <w:t>13,5</w:t>
            </w:r>
          </w:p>
        </w:tc>
        <w:tc>
          <w:tcPr>
            <w:tcW w:w="263" w:type="pct"/>
            <w:tcBorders>
              <w:top w:val="nil"/>
              <w:left w:val="single" w:sz="8" w:space="0" w:color="auto"/>
              <w:bottom w:val="single" w:sz="4" w:space="0" w:color="auto"/>
              <w:right w:val="single" w:sz="8" w:space="0" w:color="auto"/>
            </w:tcBorders>
            <w:shd w:val="clear" w:color="auto" w:fill="auto"/>
            <w:noWrap/>
            <w:vAlign w:val="bottom"/>
            <w:hideMark/>
          </w:tcPr>
          <w:p w14:paraId="61CCF6D9" w14:textId="77777777" w:rsidR="00DE082A" w:rsidRPr="00811F3B" w:rsidRDefault="00DE082A" w:rsidP="00500F86">
            <w:pPr>
              <w:jc w:val="center"/>
              <w:rPr>
                <w:color w:val="000000"/>
              </w:rPr>
            </w:pPr>
            <w:r w:rsidRPr="00811F3B">
              <w:rPr>
                <w:color w:val="000000"/>
              </w:rPr>
              <w:t>23,4</w:t>
            </w:r>
          </w:p>
        </w:tc>
        <w:tc>
          <w:tcPr>
            <w:tcW w:w="260" w:type="pct"/>
            <w:tcBorders>
              <w:top w:val="nil"/>
              <w:left w:val="nil"/>
              <w:bottom w:val="single" w:sz="4" w:space="0" w:color="auto"/>
              <w:right w:val="single" w:sz="8" w:space="0" w:color="auto"/>
            </w:tcBorders>
            <w:shd w:val="clear" w:color="auto" w:fill="auto"/>
            <w:noWrap/>
            <w:vAlign w:val="bottom"/>
            <w:hideMark/>
          </w:tcPr>
          <w:p w14:paraId="0F26CE22" w14:textId="77777777" w:rsidR="00DE082A" w:rsidRPr="00811F3B" w:rsidRDefault="00DE082A" w:rsidP="00500F86">
            <w:pPr>
              <w:jc w:val="center"/>
              <w:rPr>
                <w:color w:val="000000"/>
              </w:rPr>
            </w:pPr>
            <w:r w:rsidRPr="00811F3B">
              <w:rPr>
                <w:color w:val="000000"/>
              </w:rPr>
              <w:t>22,6</w:t>
            </w:r>
          </w:p>
        </w:tc>
      </w:tr>
      <w:tr w:rsidR="00DE082A" w:rsidRPr="00811F3B" w14:paraId="38EB79DD" w14:textId="77777777" w:rsidTr="00500F86">
        <w:trPr>
          <w:trHeight w:val="288"/>
        </w:trPr>
        <w:tc>
          <w:tcPr>
            <w:tcW w:w="1223" w:type="pct"/>
            <w:tcBorders>
              <w:top w:val="nil"/>
              <w:left w:val="single" w:sz="8" w:space="0" w:color="auto"/>
              <w:bottom w:val="single" w:sz="4" w:space="0" w:color="auto"/>
              <w:right w:val="single" w:sz="8" w:space="0" w:color="auto"/>
            </w:tcBorders>
            <w:shd w:val="clear" w:color="auto" w:fill="auto"/>
            <w:noWrap/>
            <w:vAlign w:val="bottom"/>
            <w:hideMark/>
          </w:tcPr>
          <w:p w14:paraId="52F40C72" w14:textId="77777777" w:rsidR="00DE082A" w:rsidRPr="00811F3B" w:rsidRDefault="00DE082A" w:rsidP="00500F86">
            <w:pPr>
              <w:rPr>
                <w:color w:val="000000"/>
              </w:rPr>
            </w:pPr>
            <w:r w:rsidRPr="00811F3B">
              <w:rPr>
                <w:color w:val="000000"/>
              </w:rPr>
              <w:t>Скорее удовлетворен(-а)</w:t>
            </w:r>
          </w:p>
        </w:tc>
        <w:tc>
          <w:tcPr>
            <w:tcW w:w="262" w:type="pct"/>
            <w:tcBorders>
              <w:top w:val="nil"/>
              <w:left w:val="nil"/>
              <w:bottom w:val="single" w:sz="4" w:space="0" w:color="auto"/>
              <w:right w:val="nil"/>
            </w:tcBorders>
            <w:shd w:val="clear" w:color="auto" w:fill="auto"/>
            <w:noWrap/>
            <w:vAlign w:val="bottom"/>
            <w:hideMark/>
          </w:tcPr>
          <w:p w14:paraId="778E4A33" w14:textId="77777777" w:rsidR="00DE082A" w:rsidRPr="00811F3B" w:rsidRDefault="00DE082A" w:rsidP="00500F86">
            <w:pPr>
              <w:jc w:val="center"/>
              <w:rPr>
                <w:color w:val="000000"/>
              </w:rPr>
            </w:pPr>
            <w:r w:rsidRPr="00811F3B">
              <w:rPr>
                <w:color w:val="000000"/>
              </w:rPr>
              <w:t>44,0</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28C19019" w14:textId="77777777" w:rsidR="00DE082A" w:rsidRPr="00811F3B" w:rsidRDefault="00DE082A" w:rsidP="00500F86">
            <w:pPr>
              <w:jc w:val="center"/>
              <w:rPr>
                <w:color w:val="000000"/>
              </w:rPr>
            </w:pPr>
            <w:r w:rsidRPr="00811F3B">
              <w:rPr>
                <w:color w:val="000000"/>
              </w:rPr>
              <w:t>47,9</w:t>
            </w:r>
          </w:p>
        </w:tc>
        <w:tc>
          <w:tcPr>
            <w:tcW w:w="262" w:type="pct"/>
            <w:tcBorders>
              <w:top w:val="nil"/>
              <w:left w:val="nil"/>
              <w:bottom w:val="single" w:sz="4" w:space="0" w:color="auto"/>
              <w:right w:val="nil"/>
            </w:tcBorders>
            <w:shd w:val="clear" w:color="auto" w:fill="auto"/>
            <w:noWrap/>
            <w:vAlign w:val="bottom"/>
            <w:hideMark/>
          </w:tcPr>
          <w:p w14:paraId="24C1D571" w14:textId="77777777" w:rsidR="00DE082A" w:rsidRPr="00811F3B" w:rsidRDefault="00DE082A" w:rsidP="00500F86">
            <w:pPr>
              <w:jc w:val="center"/>
              <w:rPr>
                <w:color w:val="000000"/>
              </w:rPr>
            </w:pPr>
            <w:r w:rsidRPr="00811F3B">
              <w:rPr>
                <w:color w:val="000000"/>
              </w:rPr>
              <w:t>38,0</w:t>
            </w:r>
          </w:p>
        </w:tc>
        <w:tc>
          <w:tcPr>
            <w:tcW w:w="414" w:type="pct"/>
            <w:tcBorders>
              <w:top w:val="nil"/>
              <w:left w:val="single" w:sz="8" w:space="0" w:color="auto"/>
              <w:bottom w:val="single" w:sz="4" w:space="0" w:color="auto"/>
              <w:right w:val="single" w:sz="8" w:space="0" w:color="auto"/>
            </w:tcBorders>
            <w:shd w:val="clear" w:color="auto" w:fill="auto"/>
            <w:noWrap/>
            <w:vAlign w:val="bottom"/>
            <w:hideMark/>
          </w:tcPr>
          <w:p w14:paraId="3B261908" w14:textId="77777777" w:rsidR="00DE082A" w:rsidRPr="00811F3B" w:rsidRDefault="00DE082A" w:rsidP="00500F86">
            <w:pPr>
              <w:jc w:val="center"/>
              <w:rPr>
                <w:color w:val="000000"/>
              </w:rPr>
            </w:pPr>
            <w:r w:rsidRPr="00811F3B">
              <w:rPr>
                <w:color w:val="000000"/>
              </w:rPr>
              <w:t>18,2</w:t>
            </w:r>
          </w:p>
        </w:tc>
        <w:tc>
          <w:tcPr>
            <w:tcW w:w="479" w:type="pct"/>
            <w:tcBorders>
              <w:top w:val="nil"/>
              <w:left w:val="nil"/>
              <w:bottom w:val="single" w:sz="4" w:space="0" w:color="auto"/>
              <w:right w:val="nil"/>
            </w:tcBorders>
            <w:shd w:val="clear" w:color="auto" w:fill="auto"/>
            <w:noWrap/>
            <w:vAlign w:val="bottom"/>
            <w:hideMark/>
          </w:tcPr>
          <w:p w14:paraId="3F9B1E99" w14:textId="77777777" w:rsidR="00DE082A" w:rsidRPr="00811F3B" w:rsidRDefault="00DE082A" w:rsidP="00500F86">
            <w:pPr>
              <w:jc w:val="center"/>
              <w:rPr>
                <w:color w:val="000000"/>
              </w:rPr>
            </w:pPr>
            <w:r w:rsidRPr="00811F3B">
              <w:rPr>
                <w:color w:val="000000"/>
              </w:rPr>
              <w:t>17,8</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3CF1B37E" w14:textId="77777777" w:rsidR="00DE082A" w:rsidRPr="00811F3B" w:rsidRDefault="00DE082A" w:rsidP="00500F86">
            <w:pPr>
              <w:jc w:val="center"/>
              <w:rPr>
                <w:color w:val="000000"/>
              </w:rPr>
            </w:pPr>
            <w:r w:rsidRPr="00811F3B">
              <w:rPr>
                <w:color w:val="000000"/>
              </w:rPr>
              <w:t>25,1</w:t>
            </w:r>
          </w:p>
        </w:tc>
        <w:tc>
          <w:tcPr>
            <w:tcW w:w="262" w:type="pct"/>
            <w:tcBorders>
              <w:top w:val="nil"/>
              <w:left w:val="nil"/>
              <w:bottom w:val="single" w:sz="4" w:space="0" w:color="auto"/>
              <w:right w:val="nil"/>
            </w:tcBorders>
            <w:shd w:val="clear" w:color="auto" w:fill="auto"/>
            <w:noWrap/>
            <w:vAlign w:val="bottom"/>
            <w:hideMark/>
          </w:tcPr>
          <w:p w14:paraId="1F7FAF6F" w14:textId="77777777" w:rsidR="00DE082A" w:rsidRPr="00811F3B" w:rsidRDefault="00DE082A" w:rsidP="00500F86">
            <w:pPr>
              <w:jc w:val="center"/>
              <w:rPr>
                <w:color w:val="000000"/>
              </w:rPr>
            </w:pPr>
            <w:r w:rsidRPr="00811F3B">
              <w:rPr>
                <w:color w:val="000000"/>
              </w:rPr>
              <w:t>24,6</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0079F3D2" w14:textId="77777777" w:rsidR="00DE082A" w:rsidRPr="00811F3B" w:rsidRDefault="00DE082A" w:rsidP="00500F86">
            <w:pPr>
              <w:jc w:val="center"/>
              <w:rPr>
                <w:color w:val="000000"/>
              </w:rPr>
            </w:pPr>
            <w:r w:rsidRPr="00811F3B">
              <w:rPr>
                <w:color w:val="000000"/>
              </w:rPr>
              <w:t>19,7</w:t>
            </w:r>
          </w:p>
        </w:tc>
        <w:tc>
          <w:tcPr>
            <w:tcW w:w="262" w:type="pct"/>
            <w:tcBorders>
              <w:top w:val="nil"/>
              <w:left w:val="nil"/>
              <w:bottom w:val="single" w:sz="4" w:space="0" w:color="auto"/>
              <w:right w:val="nil"/>
            </w:tcBorders>
            <w:shd w:val="clear" w:color="auto" w:fill="auto"/>
            <w:noWrap/>
            <w:vAlign w:val="bottom"/>
            <w:hideMark/>
          </w:tcPr>
          <w:p w14:paraId="618B5F22" w14:textId="77777777" w:rsidR="00DE082A" w:rsidRPr="00811F3B" w:rsidRDefault="00DE082A" w:rsidP="00500F86">
            <w:pPr>
              <w:jc w:val="center"/>
              <w:rPr>
                <w:color w:val="000000"/>
              </w:rPr>
            </w:pPr>
            <w:r w:rsidRPr="00811F3B">
              <w:rPr>
                <w:color w:val="000000"/>
              </w:rPr>
              <w:t>18,8</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3ACD7CC3" w14:textId="77777777" w:rsidR="00DE082A" w:rsidRPr="00811F3B" w:rsidRDefault="00DE082A" w:rsidP="00500F86">
            <w:pPr>
              <w:jc w:val="center"/>
              <w:rPr>
                <w:color w:val="000000"/>
              </w:rPr>
            </w:pPr>
            <w:r w:rsidRPr="00811F3B">
              <w:rPr>
                <w:color w:val="000000"/>
              </w:rPr>
              <w:t>14,8</w:t>
            </w:r>
          </w:p>
        </w:tc>
        <w:tc>
          <w:tcPr>
            <w:tcW w:w="263" w:type="pct"/>
            <w:tcBorders>
              <w:top w:val="nil"/>
              <w:left w:val="nil"/>
              <w:bottom w:val="single" w:sz="4" w:space="0" w:color="auto"/>
              <w:right w:val="nil"/>
            </w:tcBorders>
            <w:shd w:val="clear" w:color="auto" w:fill="auto"/>
            <w:noWrap/>
            <w:vAlign w:val="bottom"/>
            <w:hideMark/>
          </w:tcPr>
          <w:p w14:paraId="783808DF" w14:textId="77777777" w:rsidR="00DE082A" w:rsidRPr="00811F3B" w:rsidRDefault="00DE082A" w:rsidP="00500F86">
            <w:pPr>
              <w:jc w:val="center"/>
              <w:rPr>
                <w:color w:val="000000"/>
              </w:rPr>
            </w:pPr>
            <w:r w:rsidRPr="00811F3B">
              <w:rPr>
                <w:color w:val="000000"/>
              </w:rPr>
              <w:t>15,1</w:t>
            </w:r>
          </w:p>
        </w:tc>
        <w:tc>
          <w:tcPr>
            <w:tcW w:w="263" w:type="pct"/>
            <w:tcBorders>
              <w:top w:val="nil"/>
              <w:left w:val="single" w:sz="8" w:space="0" w:color="auto"/>
              <w:bottom w:val="single" w:sz="4" w:space="0" w:color="auto"/>
              <w:right w:val="single" w:sz="8" w:space="0" w:color="auto"/>
            </w:tcBorders>
            <w:shd w:val="clear" w:color="auto" w:fill="auto"/>
            <w:noWrap/>
            <w:vAlign w:val="bottom"/>
            <w:hideMark/>
          </w:tcPr>
          <w:p w14:paraId="18B95085" w14:textId="77777777" w:rsidR="00DE082A" w:rsidRPr="00811F3B" w:rsidRDefault="00DE082A" w:rsidP="00500F86">
            <w:pPr>
              <w:jc w:val="center"/>
              <w:rPr>
                <w:color w:val="000000"/>
              </w:rPr>
            </w:pPr>
            <w:r w:rsidRPr="00811F3B">
              <w:rPr>
                <w:color w:val="000000"/>
              </w:rPr>
              <w:t>36,7</w:t>
            </w:r>
          </w:p>
        </w:tc>
        <w:tc>
          <w:tcPr>
            <w:tcW w:w="260" w:type="pct"/>
            <w:tcBorders>
              <w:top w:val="nil"/>
              <w:left w:val="nil"/>
              <w:bottom w:val="single" w:sz="4" w:space="0" w:color="auto"/>
              <w:right w:val="single" w:sz="8" w:space="0" w:color="auto"/>
            </w:tcBorders>
            <w:shd w:val="clear" w:color="auto" w:fill="auto"/>
            <w:noWrap/>
            <w:vAlign w:val="bottom"/>
            <w:hideMark/>
          </w:tcPr>
          <w:p w14:paraId="1852BB63" w14:textId="77777777" w:rsidR="00DE082A" w:rsidRPr="00811F3B" w:rsidRDefault="00DE082A" w:rsidP="00500F86">
            <w:pPr>
              <w:jc w:val="center"/>
              <w:rPr>
                <w:color w:val="000000"/>
              </w:rPr>
            </w:pPr>
            <w:r w:rsidRPr="00811F3B">
              <w:rPr>
                <w:color w:val="000000"/>
              </w:rPr>
              <w:t>38,8</w:t>
            </w:r>
          </w:p>
        </w:tc>
      </w:tr>
      <w:tr w:rsidR="00DE082A" w:rsidRPr="00811F3B" w14:paraId="104F4725" w14:textId="77777777" w:rsidTr="00500F86">
        <w:trPr>
          <w:trHeight w:val="288"/>
        </w:trPr>
        <w:tc>
          <w:tcPr>
            <w:tcW w:w="1223" w:type="pct"/>
            <w:tcBorders>
              <w:top w:val="nil"/>
              <w:left w:val="single" w:sz="8" w:space="0" w:color="auto"/>
              <w:bottom w:val="single" w:sz="4" w:space="0" w:color="auto"/>
              <w:right w:val="single" w:sz="8" w:space="0" w:color="auto"/>
            </w:tcBorders>
            <w:shd w:val="clear" w:color="auto" w:fill="auto"/>
            <w:noWrap/>
            <w:vAlign w:val="bottom"/>
            <w:hideMark/>
          </w:tcPr>
          <w:p w14:paraId="3CAEF644" w14:textId="77777777" w:rsidR="00DE082A" w:rsidRPr="00811F3B" w:rsidRDefault="00DE082A" w:rsidP="00500F86">
            <w:pPr>
              <w:rPr>
                <w:color w:val="000000"/>
              </w:rPr>
            </w:pPr>
            <w:r w:rsidRPr="00811F3B">
              <w:rPr>
                <w:color w:val="000000"/>
              </w:rPr>
              <w:t>Полностью удовлетворен(-а)</w:t>
            </w:r>
          </w:p>
        </w:tc>
        <w:tc>
          <w:tcPr>
            <w:tcW w:w="262" w:type="pct"/>
            <w:tcBorders>
              <w:top w:val="nil"/>
              <w:left w:val="nil"/>
              <w:bottom w:val="single" w:sz="4" w:space="0" w:color="auto"/>
              <w:right w:val="nil"/>
            </w:tcBorders>
            <w:shd w:val="clear" w:color="auto" w:fill="auto"/>
            <w:noWrap/>
            <w:vAlign w:val="bottom"/>
            <w:hideMark/>
          </w:tcPr>
          <w:p w14:paraId="1F2A6685" w14:textId="77777777" w:rsidR="00DE082A" w:rsidRPr="00811F3B" w:rsidRDefault="00DE082A" w:rsidP="00500F86">
            <w:pPr>
              <w:jc w:val="center"/>
              <w:rPr>
                <w:color w:val="000000"/>
                <w:lang w:val="en-US"/>
              </w:rPr>
            </w:pPr>
            <w:r w:rsidRPr="00811F3B">
              <w:rPr>
                <w:color w:val="000000"/>
              </w:rPr>
              <w:t>8,8</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38ABD1A9" w14:textId="77777777" w:rsidR="00DE082A" w:rsidRPr="00811F3B" w:rsidRDefault="00DE082A" w:rsidP="00500F86">
            <w:pPr>
              <w:jc w:val="center"/>
              <w:rPr>
                <w:color w:val="000000"/>
              </w:rPr>
            </w:pPr>
            <w:r w:rsidRPr="00811F3B">
              <w:rPr>
                <w:color w:val="000000"/>
              </w:rPr>
              <w:t>8,9</w:t>
            </w:r>
          </w:p>
        </w:tc>
        <w:tc>
          <w:tcPr>
            <w:tcW w:w="262" w:type="pct"/>
            <w:tcBorders>
              <w:top w:val="nil"/>
              <w:left w:val="nil"/>
              <w:bottom w:val="single" w:sz="4" w:space="0" w:color="auto"/>
              <w:right w:val="nil"/>
            </w:tcBorders>
            <w:shd w:val="clear" w:color="auto" w:fill="auto"/>
            <w:noWrap/>
            <w:vAlign w:val="bottom"/>
            <w:hideMark/>
          </w:tcPr>
          <w:p w14:paraId="329715F7" w14:textId="77777777" w:rsidR="00DE082A" w:rsidRPr="00811F3B" w:rsidRDefault="00DE082A" w:rsidP="00500F86">
            <w:pPr>
              <w:jc w:val="center"/>
              <w:rPr>
                <w:color w:val="000000"/>
              </w:rPr>
            </w:pPr>
            <w:r w:rsidRPr="00811F3B">
              <w:rPr>
                <w:color w:val="000000"/>
              </w:rPr>
              <w:t>7,0</w:t>
            </w:r>
          </w:p>
        </w:tc>
        <w:tc>
          <w:tcPr>
            <w:tcW w:w="414" w:type="pct"/>
            <w:tcBorders>
              <w:top w:val="nil"/>
              <w:left w:val="single" w:sz="8" w:space="0" w:color="auto"/>
              <w:bottom w:val="single" w:sz="4" w:space="0" w:color="auto"/>
              <w:right w:val="single" w:sz="8" w:space="0" w:color="auto"/>
            </w:tcBorders>
            <w:shd w:val="clear" w:color="auto" w:fill="auto"/>
            <w:noWrap/>
            <w:vAlign w:val="bottom"/>
            <w:hideMark/>
          </w:tcPr>
          <w:p w14:paraId="693268D7" w14:textId="77777777" w:rsidR="00DE082A" w:rsidRPr="00811F3B" w:rsidRDefault="00DE082A" w:rsidP="00500F86">
            <w:pPr>
              <w:jc w:val="center"/>
              <w:rPr>
                <w:color w:val="000000"/>
              </w:rPr>
            </w:pPr>
            <w:r w:rsidRPr="00811F3B">
              <w:rPr>
                <w:color w:val="000000"/>
              </w:rPr>
              <w:t>3,7</w:t>
            </w:r>
          </w:p>
        </w:tc>
        <w:tc>
          <w:tcPr>
            <w:tcW w:w="479" w:type="pct"/>
            <w:tcBorders>
              <w:top w:val="nil"/>
              <w:left w:val="nil"/>
              <w:bottom w:val="single" w:sz="4" w:space="0" w:color="auto"/>
              <w:right w:val="nil"/>
            </w:tcBorders>
            <w:shd w:val="clear" w:color="auto" w:fill="auto"/>
            <w:noWrap/>
            <w:vAlign w:val="bottom"/>
            <w:hideMark/>
          </w:tcPr>
          <w:p w14:paraId="4DECDE37" w14:textId="77777777" w:rsidR="00DE082A" w:rsidRPr="00811F3B" w:rsidRDefault="00DE082A" w:rsidP="00500F86">
            <w:pPr>
              <w:jc w:val="center"/>
              <w:rPr>
                <w:color w:val="000000"/>
              </w:rPr>
            </w:pPr>
            <w:r w:rsidRPr="00811F3B">
              <w:rPr>
                <w:color w:val="000000"/>
              </w:rPr>
              <w:t>3,1</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1315C338" w14:textId="77777777" w:rsidR="00DE082A" w:rsidRPr="00811F3B" w:rsidRDefault="00DE082A" w:rsidP="00500F86">
            <w:pPr>
              <w:jc w:val="center"/>
              <w:rPr>
                <w:color w:val="000000"/>
              </w:rPr>
            </w:pPr>
            <w:r w:rsidRPr="00811F3B">
              <w:rPr>
                <w:color w:val="000000"/>
              </w:rPr>
              <w:t>4,3</w:t>
            </w:r>
          </w:p>
        </w:tc>
        <w:tc>
          <w:tcPr>
            <w:tcW w:w="262" w:type="pct"/>
            <w:tcBorders>
              <w:top w:val="nil"/>
              <w:left w:val="nil"/>
              <w:bottom w:val="single" w:sz="4" w:space="0" w:color="auto"/>
              <w:right w:val="nil"/>
            </w:tcBorders>
            <w:shd w:val="clear" w:color="auto" w:fill="auto"/>
            <w:noWrap/>
            <w:vAlign w:val="bottom"/>
            <w:hideMark/>
          </w:tcPr>
          <w:p w14:paraId="44EEE9A6" w14:textId="77777777" w:rsidR="00DE082A" w:rsidRPr="00811F3B" w:rsidRDefault="00DE082A" w:rsidP="00500F86">
            <w:pPr>
              <w:jc w:val="center"/>
              <w:rPr>
                <w:color w:val="000000"/>
              </w:rPr>
            </w:pPr>
            <w:r w:rsidRPr="00811F3B">
              <w:rPr>
                <w:color w:val="000000"/>
              </w:rPr>
              <w:t>4,2</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1C8668E3" w14:textId="77777777" w:rsidR="00DE082A" w:rsidRPr="00811F3B" w:rsidRDefault="00DE082A" w:rsidP="00500F86">
            <w:pPr>
              <w:jc w:val="center"/>
              <w:rPr>
                <w:color w:val="000000"/>
              </w:rPr>
            </w:pPr>
            <w:r w:rsidRPr="00811F3B">
              <w:rPr>
                <w:color w:val="000000"/>
              </w:rPr>
              <w:t>4,0</w:t>
            </w:r>
          </w:p>
        </w:tc>
        <w:tc>
          <w:tcPr>
            <w:tcW w:w="262" w:type="pct"/>
            <w:tcBorders>
              <w:top w:val="nil"/>
              <w:left w:val="nil"/>
              <w:bottom w:val="single" w:sz="4" w:space="0" w:color="auto"/>
              <w:right w:val="nil"/>
            </w:tcBorders>
            <w:shd w:val="clear" w:color="auto" w:fill="auto"/>
            <w:noWrap/>
            <w:vAlign w:val="bottom"/>
            <w:hideMark/>
          </w:tcPr>
          <w:p w14:paraId="6B728F4C" w14:textId="77777777" w:rsidR="00DE082A" w:rsidRPr="00811F3B" w:rsidRDefault="00DE082A" w:rsidP="00500F86">
            <w:pPr>
              <w:jc w:val="center"/>
              <w:rPr>
                <w:color w:val="000000"/>
              </w:rPr>
            </w:pPr>
            <w:r w:rsidRPr="00811F3B">
              <w:rPr>
                <w:color w:val="000000"/>
              </w:rPr>
              <w:t>3,4</w:t>
            </w:r>
          </w:p>
        </w:tc>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24F057B6" w14:textId="77777777" w:rsidR="00DE082A" w:rsidRPr="00811F3B" w:rsidRDefault="00DE082A" w:rsidP="00500F86">
            <w:pPr>
              <w:jc w:val="center"/>
              <w:rPr>
                <w:color w:val="000000"/>
              </w:rPr>
            </w:pPr>
            <w:r w:rsidRPr="00811F3B">
              <w:rPr>
                <w:color w:val="000000"/>
              </w:rPr>
              <w:t>3,2</w:t>
            </w:r>
          </w:p>
        </w:tc>
        <w:tc>
          <w:tcPr>
            <w:tcW w:w="263" w:type="pct"/>
            <w:tcBorders>
              <w:top w:val="nil"/>
              <w:left w:val="nil"/>
              <w:bottom w:val="single" w:sz="4" w:space="0" w:color="auto"/>
              <w:right w:val="nil"/>
            </w:tcBorders>
            <w:shd w:val="clear" w:color="auto" w:fill="auto"/>
            <w:noWrap/>
            <w:vAlign w:val="bottom"/>
            <w:hideMark/>
          </w:tcPr>
          <w:p w14:paraId="3361B9C2" w14:textId="77777777" w:rsidR="00DE082A" w:rsidRPr="00811F3B" w:rsidRDefault="00DE082A" w:rsidP="00500F86">
            <w:pPr>
              <w:jc w:val="center"/>
              <w:rPr>
                <w:color w:val="000000"/>
              </w:rPr>
            </w:pPr>
            <w:r w:rsidRPr="00811F3B">
              <w:rPr>
                <w:color w:val="000000"/>
              </w:rPr>
              <w:t>2,9</w:t>
            </w:r>
          </w:p>
        </w:tc>
        <w:tc>
          <w:tcPr>
            <w:tcW w:w="263" w:type="pct"/>
            <w:tcBorders>
              <w:top w:val="nil"/>
              <w:left w:val="single" w:sz="8" w:space="0" w:color="auto"/>
              <w:bottom w:val="single" w:sz="4" w:space="0" w:color="auto"/>
              <w:right w:val="single" w:sz="8" w:space="0" w:color="auto"/>
            </w:tcBorders>
            <w:shd w:val="clear" w:color="auto" w:fill="auto"/>
            <w:noWrap/>
            <w:vAlign w:val="bottom"/>
            <w:hideMark/>
          </w:tcPr>
          <w:p w14:paraId="47201CBF" w14:textId="77777777" w:rsidR="00DE082A" w:rsidRPr="00811F3B" w:rsidRDefault="00DE082A" w:rsidP="00500F86">
            <w:pPr>
              <w:jc w:val="center"/>
              <w:rPr>
                <w:color w:val="000000"/>
              </w:rPr>
            </w:pPr>
            <w:r w:rsidRPr="00811F3B">
              <w:rPr>
                <w:color w:val="000000"/>
              </w:rPr>
              <w:t>7,1</w:t>
            </w:r>
          </w:p>
        </w:tc>
        <w:tc>
          <w:tcPr>
            <w:tcW w:w="260" w:type="pct"/>
            <w:tcBorders>
              <w:top w:val="nil"/>
              <w:left w:val="nil"/>
              <w:bottom w:val="single" w:sz="4" w:space="0" w:color="auto"/>
              <w:right w:val="single" w:sz="8" w:space="0" w:color="auto"/>
            </w:tcBorders>
            <w:shd w:val="clear" w:color="auto" w:fill="auto"/>
            <w:noWrap/>
            <w:vAlign w:val="bottom"/>
            <w:hideMark/>
          </w:tcPr>
          <w:p w14:paraId="35FB99FD" w14:textId="77777777" w:rsidR="00DE082A" w:rsidRPr="00811F3B" w:rsidRDefault="00DE082A" w:rsidP="00500F86">
            <w:pPr>
              <w:jc w:val="center"/>
              <w:rPr>
                <w:color w:val="000000"/>
              </w:rPr>
            </w:pPr>
            <w:r w:rsidRPr="00811F3B">
              <w:rPr>
                <w:color w:val="000000"/>
              </w:rPr>
              <w:t>7,5</w:t>
            </w:r>
          </w:p>
        </w:tc>
      </w:tr>
      <w:tr w:rsidR="00DE082A" w:rsidRPr="00811F3B" w14:paraId="27ADFC25" w14:textId="77777777" w:rsidTr="00500F86">
        <w:trPr>
          <w:trHeight w:val="300"/>
        </w:trPr>
        <w:tc>
          <w:tcPr>
            <w:tcW w:w="1223" w:type="pct"/>
            <w:tcBorders>
              <w:top w:val="nil"/>
              <w:left w:val="single" w:sz="8" w:space="0" w:color="auto"/>
              <w:bottom w:val="single" w:sz="8" w:space="0" w:color="auto"/>
              <w:right w:val="single" w:sz="8" w:space="0" w:color="auto"/>
            </w:tcBorders>
            <w:shd w:val="clear" w:color="auto" w:fill="auto"/>
            <w:noWrap/>
            <w:vAlign w:val="bottom"/>
            <w:hideMark/>
          </w:tcPr>
          <w:p w14:paraId="4C690DD0" w14:textId="77777777" w:rsidR="00DE082A" w:rsidRPr="00811F3B" w:rsidRDefault="00DE082A" w:rsidP="00500F86">
            <w:pPr>
              <w:rPr>
                <w:color w:val="000000"/>
              </w:rPr>
            </w:pPr>
            <w:r w:rsidRPr="00811F3B">
              <w:rPr>
                <w:color w:val="000000"/>
              </w:rPr>
              <w:t>Не сталкивался    (-лась)</w:t>
            </w:r>
          </w:p>
        </w:tc>
        <w:tc>
          <w:tcPr>
            <w:tcW w:w="262" w:type="pct"/>
            <w:tcBorders>
              <w:top w:val="nil"/>
              <w:left w:val="nil"/>
              <w:bottom w:val="nil"/>
              <w:right w:val="nil"/>
            </w:tcBorders>
            <w:shd w:val="clear" w:color="auto" w:fill="auto"/>
            <w:noWrap/>
            <w:vAlign w:val="bottom"/>
            <w:hideMark/>
          </w:tcPr>
          <w:p w14:paraId="7543C751" w14:textId="77777777" w:rsidR="00DE082A" w:rsidRPr="00811F3B" w:rsidRDefault="00DE082A" w:rsidP="00500F86">
            <w:pPr>
              <w:jc w:val="center"/>
              <w:rPr>
                <w:color w:val="000000"/>
              </w:rPr>
            </w:pPr>
            <w:r w:rsidRPr="00811F3B">
              <w:rPr>
                <w:color w:val="000000"/>
              </w:rPr>
              <w:t>11,6</w:t>
            </w:r>
          </w:p>
        </w:tc>
        <w:tc>
          <w:tcPr>
            <w:tcW w:w="262" w:type="pct"/>
            <w:tcBorders>
              <w:top w:val="nil"/>
              <w:left w:val="single" w:sz="8" w:space="0" w:color="auto"/>
              <w:bottom w:val="single" w:sz="8" w:space="0" w:color="auto"/>
              <w:right w:val="single" w:sz="8" w:space="0" w:color="auto"/>
            </w:tcBorders>
            <w:shd w:val="clear" w:color="auto" w:fill="auto"/>
            <w:noWrap/>
            <w:vAlign w:val="bottom"/>
            <w:hideMark/>
          </w:tcPr>
          <w:p w14:paraId="444257B3" w14:textId="77777777" w:rsidR="00DE082A" w:rsidRPr="00811F3B" w:rsidRDefault="00DE082A" w:rsidP="00500F86">
            <w:pPr>
              <w:jc w:val="center"/>
              <w:rPr>
                <w:color w:val="000000"/>
              </w:rPr>
            </w:pPr>
            <w:r w:rsidRPr="00811F3B">
              <w:rPr>
                <w:color w:val="000000"/>
              </w:rPr>
              <w:t>18,6</w:t>
            </w:r>
          </w:p>
        </w:tc>
        <w:tc>
          <w:tcPr>
            <w:tcW w:w="262" w:type="pct"/>
            <w:tcBorders>
              <w:top w:val="nil"/>
              <w:left w:val="nil"/>
              <w:bottom w:val="nil"/>
              <w:right w:val="nil"/>
            </w:tcBorders>
            <w:shd w:val="clear" w:color="auto" w:fill="auto"/>
            <w:noWrap/>
            <w:vAlign w:val="bottom"/>
            <w:hideMark/>
          </w:tcPr>
          <w:p w14:paraId="402B4FCF" w14:textId="77777777" w:rsidR="00DE082A" w:rsidRPr="00811F3B" w:rsidRDefault="00DE082A" w:rsidP="00500F86">
            <w:pPr>
              <w:jc w:val="center"/>
              <w:rPr>
                <w:color w:val="000000"/>
              </w:rPr>
            </w:pPr>
            <w:r w:rsidRPr="00811F3B">
              <w:rPr>
                <w:color w:val="000000"/>
              </w:rPr>
              <w:t>20,6</w:t>
            </w:r>
          </w:p>
        </w:tc>
        <w:tc>
          <w:tcPr>
            <w:tcW w:w="414" w:type="pct"/>
            <w:tcBorders>
              <w:top w:val="nil"/>
              <w:left w:val="single" w:sz="8" w:space="0" w:color="auto"/>
              <w:bottom w:val="single" w:sz="8" w:space="0" w:color="auto"/>
              <w:right w:val="single" w:sz="8" w:space="0" w:color="auto"/>
            </w:tcBorders>
            <w:shd w:val="clear" w:color="auto" w:fill="auto"/>
            <w:noWrap/>
            <w:vAlign w:val="bottom"/>
            <w:hideMark/>
          </w:tcPr>
          <w:p w14:paraId="58A1939C" w14:textId="77777777" w:rsidR="00DE082A" w:rsidRPr="00811F3B" w:rsidRDefault="00DE082A" w:rsidP="00500F86">
            <w:pPr>
              <w:jc w:val="center"/>
              <w:rPr>
                <w:color w:val="000000"/>
              </w:rPr>
            </w:pPr>
            <w:r w:rsidRPr="00811F3B">
              <w:rPr>
                <w:color w:val="000000"/>
              </w:rPr>
              <w:t>52,9</w:t>
            </w:r>
          </w:p>
        </w:tc>
        <w:tc>
          <w:tcPr>
            <w:tcW w:w="479" w:type="pct"/>
            <w:tcBorders>
              <w:top w:val="nil"/>
              <w:left w:val="nil"/>
              <w:bottom w:val="nil"/>
              <w:right w:val="nil"/>
            </w:tcBorders>
            <w:shd w:val="clear" w:color="auto" w:fill="auto"/>
            <w:noWrap/>
            <w:vAlign w:val="bottom"/>
            <w:hideMark/>
          </w:tcPr>
          <w:p w14:paraId="49A8B897" w14:textId="77777777" w:rsidR="00DE082A" w:rsidRPr="00811F3B" w:rsidRDefault="00DE082A" w:rsidP="00500F86">
            <w:pPr>
              <w:jc w:val="center"/>
              <w:rPr>
                <w:color w:val="000000"/>
              </w:rPr>
            </w:pPr>
            <w:r w:rsidRPr="00811F3B">
              <w:rPr>
                <w:color w:val="000000"/>
              </w:rPr>
              <w:t>54,5</w:t>
            </w:r>
          </w:p>
        </w:tc>
        <w:tc>
          <w:tcPr>
            <w:tcW w:w="262" w:type="pct"/>
            <w:tcBorders>
              <w:top w:val="nil"/>
              <w:left w:val="single" w:sz="8" w:space="0" w:color="auto"/>
              <w:bottom w:val="single" w:sz="8" w:space="0" w:color="auto"/>
              <w:right w:val="single" w:sz="8" w:space="0" w:color="auto"/>
            </w:tcBorders>
            <w:shd w:val="clear" w:color="auto" w:fill="auto"/>
            <w:noWrap/>
            <w:vAlign w:val="bottom"/>
            <w:hideMark/>
          </w:tcPr>
          <w:p w14:paraId="68BE486D" w14:textId="77777777" w:rsidR="00DE082A" w:rsidRPr="00811F3B" w:rsidRDefault="00DE082A" w:rsidP="00500F86">
            <w:pPr>
              <w:jc w:val="center"/>
              <w:rPr>
                <w:color w:val="000000"/>
              </w:rPr>
            </w:pPr>
            <w:r w:rsidRPr="00811F3B">
              <w:rPr>
                <w:color w:val="000000"/>
              </w:rPr>
              <w:t>42,6</w:t>
            </w:r>
          </w:p>
        </w:tc>
        <w:tc>
          <w:tcPr>
            <w:tcW w:w="262" w:type="pct"/>
            <w:tcBorders>
              <w:top w:val="nil"/>
              <w:left w:val="nil"/>
              <w:bottom w:val="nil"/>
              <w:right w:val="nil"/>
            </w:tcBorders>
            <w:shd w:val="clear" w:color="auto" w:fill="auto"/>
            <w:noWrap/>
            <w:vAlign w:val="bottom"/>
            <w:hideMark/>
          </w:tcPr>
          <w:p w14:paraId="66ED7A0D" w14:textId="77777777" w:rsidR="00DE082A" w:rsidRPr="00811F3B" w:rsidRDefault="00DE082A" w:rsidP="00500F86">
            <w:pPr>
              <w:jc w:val="center"/>
              <w:rPr>
                <w:color w:val="000000"/>
              </w:rPr>
            </w:pPr>
            <w:r w:rsidRPr="00811F3B">
              <w:rPr>
                <w:color w:val="000000"/>
              </w:rPr>
              <w:t>44,2</w:t>
            </w:r>
          </w:p>
        </w:tc>
        <w:tc>
          <w:tcPr>
            <w:tcW w:w="262" w:type="pct"/>
            <w:tcBorders>
              <w:top w:val="nil"/>
              <w:left w:val="single" w:sz="8" w:space="0" w:color="auto"/>
              <w:bottom w:val="single" w:sz="8" w:space="0" w:color="auto"/>
              <w:right w:val="single" w:sz="8" w:space="0" w:color="auto"/>
            </w:tcBorders>
            <w:shd w:val="clear" w:color="auto" w:fill="auto"/>
            <w:noWrap/>
            <w:vAlign w:val="bottom"/>
            <w:hideMark/>
          </w:tcPr>
          <w:p w14:paraId="3F70399C" w14:textId="77777777" w:rsidR="00DE082A" w:rsidRPr="00811F3B" w:rsidRDefault="00DE082A" w:rsidP="00500F86">
            <w:pPr>
              <w:jc w:val="center"/>
              <w:rPr>
                <w:color w:val="000000"/>
              </w:rPr>
            </w:pPr>
            <w:r w:rsidRPr="00811F3B">
              <w:rPr>
                <w:color w:val="000000"/>
              </w:rPr>
              <w:t>46,8</w:t>
            </w:r>
          </w:p>
        </w:tc>
        <w:tc>
          <w:tcPr>
            <w:tcW w:w="262" w:type="pct"/>
            <w:tcBorders>
              <w:top w:val="nil"/>
              <w:left w:val="nil"/>
              <w:bottom w:val="nil"/>
              <w:right w:val="nil"/>
            </w:tcBorders>
            <w:shd w:val="clear" w:color="auto" w:fill="auto"/>
            <w:noWrap/>
            <w:vAlign w:val="bottom"/>
            <w:hideMark/>
          </w:tcPr>
          <w:p w14:paraId="4F5EFD4C" w14:textId="77777777" w:rsidR="00DE082A" w:rsidRPr="00811F3B" w:rsidRDefault="00DE082A" w:rsidP="00500F86">
            <w:pPr>
              <w:jc w:val="center"/>
              <w:rPr>
                <w:color w:val="000000"/>
              </w:rPr>
            </w:pPr>
            <w:r w:rsidRPr="00811F3B">
              <w:rPr>
                <w:color w:val="000000"/>
              </w:rPr>
              <w:t>48,5</w:t>
            </w:r>
          </w:p>
        </w:tc>
        <w:tc>
          <w:tcPr>
            <w:tcW w:w="262" w:type="pct"/>
            <w:tcBorders>
              <w:top w:val="nil"/>
              <w:left w:val="single" w:sz="8" w:space="0" w:color="auto"/>
              <w:bottom w:val="single" w:sz="8" w:space="0" w:color="auto"/>
              <w:right w:val="single" w:sz="8" w:space="0" w:color="auto"/>
            </w:tcBorders>
            <w:shd w:val="clear" w:color="auto" w:fill="auto"/>
            <w:noWrap/>
            <w:vAlign w:val="bottom"/>
            <w:hideMark/>
          </w:tcPr>
          <w:p w14:paraId="0A282E78" w14:textId="77777777" w:rsidR="00DE082A" w:rsidRPr="00811F3B" w:rsidRDefault="00DE082A" w:rsidP="00500F86">
            <w:pPr>
              <w:jc w:val="center"/>
              <w:rPr>
                <w:color w:val="000000"/>
              </w:rPr>
            </w:pPr>
            <w:r w:rsidRPr="00811F3B">
              <w:rPr>
                <w:color w:val="000000"/>
              </w:rPr>
              <w:t>57,1</w:t>
            </w:r>
          </w:p>
        </w:tc>
        <w:tc>
          <w:tcPr>
            <w:tcW w:w="263" w:type="pct"/>
            <w:tcBorders>
              <w:top w:val="nil"/>
              <w:left w:val="nil"/>
              <w:bottom w:val="nil"/>
              <w:right w:val="nil"/>
            </w:tcBorders>
            <w:shd w:val="clear" w:color="auto" w:fill="auto"/>
            <w:noWrap/>
            <w:vAlign w:val="bottom"/>
            <w:hideMark/>
          </w:tcPr>
          <w:p w14:paraId="428B6D9D" w14:textId="77777777" w:rsidR="00DE082A" w:rsidRPr="00811F3B" w:rsidRDefault="00DE082A" w:rsidP="00500F86">
            <w:pPr>
              <w:jc w:val="center"/>
              <w:rPr>
                <w:color w:val="000000"/>
              </w:rPr>
            </w:pPr>
            <w:r w:rsidRPr="00811F3B">
              <w:rPr>
                <w:color w:val="000000"/>
              </w:rPr>
              <w:t>57,3</w:t>
            </w:r>
          </w:p>
        </w:tc>
        <w:tc>
          <w:tcPr>
            <w:tcW w:w="263" w:type="pct"/>
            <w:tcBorders>
              <w:top w:val="nil"/>
              <w:left w:val="single" w:sz="8" w:space="0" w:color="auto"/>
              <w:bottom w:val="single" w:sz="8" w:space="0" w:color="auto"/>
              <w:right w:val="single" w:sz="8" w:space="0" w:color="auto"/>
            </w:tcBorders>
            <w:shd w:val="clear" w:color="auto" w:fill="auto"/>
            <w:noWrap/>
            <w:vAlign w:val="bottom"/>
            <w:hideMark/>
          </w:tcPr>
          <w:p w14:paraId="79F8E677" w14:textId="77777777" w:rsidR="00DE082A" w:rsidRPr="00811F3B" w:rsidRDefault="00DE082A" w:rsidP="00500F86">
            <w:pPr>
              <w:jc w:val="center"/>
              <w:rPr>
                <w:color w:val="000000"/>
              </w:rPr>
            </w:pPr>
            <w:r w:rsidRPr="00811F3B">
              <w:rPr>
                <w:color w:val="000000"/>
              </w:rPr>
              <w:t>20,0</w:t>
            </w:r>
          </w:p>
        </w:tc>
        <w:tc>
          <w:tcPr>
            <w:tcW w:w="260" w:type="pct"/>
            <w:tcBorders>
              <w:top w:val="nil"/>
              <w:left w:val="nil"/>
              <w:bottom w:val="nil"/>
              <w:right w:val="single" w:sz="8" w:space="0" w:color="auto"/>
            </w:tcBorders>
            <w:shd w:val="clear" w:color="auto" w:fill="auto"/>
            <w:noWrap/>
            <w:vAlign w:val="bottom"/>
            <w:hideMark/>
          </w:tcPr>
          <w:p w14:paraId="5CAE598A" w14:textId="77777777" w:rsidR="00DE082A" w:rsidRPr="00811F3B" w:rsidRDefault="00DE082A" w:rsidP="00500F86">
            <w:pPr>
              <w:jc w:val="center"/>
              <w:rPr>
                <w:color w:val="000000"/>
              </w:rPr>
            </w:pPr>
            <w:r w:rsidRPr="00811F3B">
              <w:rPr>
                <w:color w:val="000000"/>
              </w:rPr>
              <w:t>19,1</w:t>
            </w:r>
          </w:p>
        </w:tc>
      </w:tr>
      <w:tr w:rsidR="00DE082A" w:rsidRPr="00811F3B" w14:paraId="542B24A6" w14:textId="77777777" w:rsidTr="00500F86">
        <w:trPr>
          <w:trHeight w:val="300"/>
        </w:trPr>
        <w:tc>
          <w:tcPr>
            <w:tcW w:w="1223" w:type="pct"/>
            <w:tcBorders>
              <w:top w:val="nil"/>
              <w:left w:val="single" w:sz="8" w:space="0" w:color="auto"/>
              <w:bottom w:val="single" w:sz="8" w:space="0" w:color="auto"/>
              <w:right w:val="single" w:sz="8" w:space="0" w:color="auto"/>
            </w:tcBorders>
            <w:shd w:val="clear" w:color="auto" w:fill="auto"/>
            <w:noWrap/>
            <w:vAlign w:val="bottom"/>
            <w:hideMark/>
          </w:tcPr>
          <w:p w14:paraId="58AED854" w14:textId="77777777" w:rsidR="00DE082A" w:rsidRPr="00811F3B" w:rsidRDefault="00DE082A" w:rsidP="00500F86">
            <w:pPr>
              <w:rPr>
                <w:color w:val="000000"/>
              </w:rPr>
            </w:pPr>
            <w:r w:rsidRPr="00811F3B">
              <w:rPr>
                <w:color w:val="000000"/>
              </w:rPr>
              <w:t>Итого</w:t>
            </w:r>
          </w:p>
        </w:tc>
        <w:tc>
          <w:tcPr>
            <w:tcW w:w="262" w:type="pct"/>
            <w:tcBorders>
              <w:top w:val="single" w:sz="8" w:space="0" w:color="auto"/>
              <w:left w:val="nil"/>
              <w:bottom w:val="single" w:sz="8" w:space="0" w:color="auto"/>
              <w:right w:val="single" w:sz="8" w:space="0" w:color="auto"/>
            </w:tcBorders>
            <w:shd w:val="clear" w:color="auto" w:fill="auto"/>
            <w:noWrap/>
            <w:vAlign w:val="bottom"/>
            <w:hideMark/>
          </w:tcPr>
          <w:p w14:paraId="46ADF3E5" w14:textId="77777777" w:rsidR="00DE082A" w:rsidRPr="00811F3B" w:rsidRDefault="00DE082A" w:rsidP="00500F86">
            <w:pPr>
              <w:jc w:val="center"/>
              <w:rPr>
                <w:color w:val="000000"/>
              </w:rPr>
            </w:pPr>
            <w:r w:rsidRPr="00811F3B">
              <w:rPr>
                <w:color w:val="000000"/>
              </w:rPr>
              <w:t>100,0</w:t>
            </w:r>
          </w:p>
        </w:tc>
        <w:tc>
          <w:tcPr>
            <w:tcW w:w="262" w:type="pct"/>
            <w:tcBorders>
              <w:top w:val="nil"/>
              <w:left w:val="nil"/>
              <w:bottom w:val="single" w:sz="8" w:space="0" w:color="auto"/>
              <w:right w:val="single" w:sz="8" w:space="0" w:color="auto"/>
            </w:tcBorders>
            <w:shd w:val="clear" w:color="auto" w:fill="auto"/>
            <w:noWrap/>
            <w:vAlign w:val="bottom"/>
            <w:hideMark/>
          </w:tcPr>
          <w:p w14:paraId="1A7268D1" w14:textId="77777777" w:rsidR="00DE082A" w:rsidRPr="00811F3B" w:rsidRDefault="00DE082A" w:rsidP="00500F86">
            <w:pPr>
              <w:jc w:val="center"/>
              <w:rPr>
                <w:color w:val="000000"/>
              </w:rPr>
            </w:pPr>
            <w:r w:rsidRPr="00811F3B">
              <w:rPr>
                <w:color w:val="000000"/>
              </w:rPr>
              <w:t>100,0</w:t>
            </w:r>
          </w:p>
        </w:tc>
        <w:tc>
          <w:tcPr>
            <w:tcW w:w="262" w:type="pct"/>
            <w:tcBorders>
              <w:top w:val="single" w:sz="8" w:space="0" w:color="auto"/>
              <w:left w:val="nil"/>
              <w:bottom w:val="single" w:sz="8" w:space="0" w:color="auto"/>
              <w:right w:val="single" w:sz="8" w:space="0" w:color="auto"/>
            </w:tcBorders>
            <w:shd w:val="clear" w:color="auto" w:fill="auto"/>
            <w:noWrap/>
            <w:vAlign w:val="bottom"/>
            <w:hideMark/>
          </w:tcPr>
          <w:p w14:paraId="322BDE7D" w14:textId="77777777" w:rsidR="00DE082A" w:rsidRPr="00811F3B" w:rsidRDefault="00DE082A" w:rsidP="00500F86">
            <w:pPr>
              <w:jc w:val="center"/>
              <w:rPr>
                <w:color w:val="000000"/>
              </w:rPr>
            </w:pPr>
            <w:r w:rsidRPr="00811F3B">
              <w:rPr>
                <w:color w:val="000000"/>
              </w:rPr>
              <w:t>100,0</w:t>
            </w:r>
          </w:p>
        </w:tc>
        <w:tc>
          <w:tcPr>
            <w:tcW w:w="414" w:type="pct"/>
            <w:tcBorders>
              <w:top w:val="nil"/>
              <w:left w:val="nil"/>
              <w:bottom w:val="single" w:sz="8" w:space="0" w:color="auto"/>
              <w:right w:val="single" w:sz="8" w:space="0" w:color="auto"/>
            </w:tcBorders>
            <w:shd w:val="clear" w:color="auto" w:fill="auto"/>
            <w:noWrap/>
            <w:vAlign w:val="bottom"/>
            <w:hideMark/>
          </w:tcPr>
          <w:p w14:paraId="58031C9A" w14:textId="77777777" w:rsidR="00DE082A" w:rsidRPr="00811F3B" w:rsidRDefault="00DE082A" w:rsidP="00500F86">
            <w:pPr>
              <w:jc w:val="center"/>
              <w:rPr>
                <w:color w:val="000000"/>
              </w:rPr>
            </w:pPr>
            <w:r w:rsidRPr="00811F3B">
              <w:rPr>
                <w:color w:val="000000"/>
              </w:rPr>
              <w:t>100,0</w:t>
            </w:r>
          </w:p>
        </w:tc>
        <w:tc>
          <w:tcPr>
            <w:tcW w:w="479" w:type="pct"/>
            <w:tcBorders>
              <w:top w:val="single" w:sz="8" w:space="0" w:color="auto"/>
              <w:left w:val="nil"/>
              <w:bottom w:val="single" w:sz="8" w:space="0" w:color="auto"/>
              <w:right w:val="single" w:sz="8" w:space="0" w:color="auto"/>
            </w:tcBorders>
            <w:shd w:val="clear" w:color="auto" w:fill="auto"/>
            <w:noWrap/>
            <w:vAlign w:val="bottom"/>
            <w:hideMark/>
          </w:tcPr>
          <w:p w14:paraId="0A6D2CD2" w14:textId="77777777" w:rsidR="00DE082A" w:rsidRPr="00811F3B" w:rsidRDefault="00DE082A" w:rsidP="00500F86">
            <w:pPr>
              <w:jc w:val="center"/>
              <w:rPr>
                <w:color w:val="000000"/>
              </w:rPr>
            </w:pPr>
            <w:r w:rsidRPr="00811F3B">
              <w:rPr>
                <w:color w:val="000000"/>
              </w:rPr>
              <w:t>100,0</w:t>
            </w:r>
          </w:p>
        </w:tc>
        <w:tc>
          <w:tcPr>
            <w:tcW w:w="262" w:type="pct"/>
            <w:tcBorders>
              <w:top w:val="nil"/>
              <w:left w:val="nil"/>
              <w:bottom w:val="single" w:sz="8" w:space="0" w:color="auto"/>
              <w:right w:val="single" w:sz="8" w:space="0" w:color="auto"/>
            </w:tcBorders>
            <w:shd w:val="clear" w:color="auto" w:fill="auto"/>
            <w:noWrap/>
            <w:vAlign w:val="bottom"/>
            <w:hideMark/>
          </w:tcPr>
          <w:p w14:paraId="195D24D8" w14:textId="77777777" w:rsidR="00DE082A" w:rsidRPr="00811F3B" w:rsidRDefault="00DE082A" w:rsidP="00500F86">
            <w:pPr>
              <w:jc w:val="center"/>
              <w:rPr>
                <w:color w:val="000000"/>
              </w:rPr>
            </w:pPr>
            <w:r w:rsidRPr="00811F3B">
              <w:rPr>
                <w:color w:val="000000"/>
              </w:rPr>
              <w:t>100,0</w:t>
            </w:r>
          </w:p>
        </w:tc>
        <w:tc>
          <w:tcPr>
            <w:tcW w:w="262" w:type="pct"/>
            <w:tcBorders>
              <w:top w:val="single" w:sz="8" w:space="0" w:color="auto"/>
              <w:left w:val="nil"/>
              <w:bottom w:val="single" w:sz="8" w:space="0" w:color="auto"/>
              <w:right w:val="single" w:sz="8" w:space="0" w:color="auto"/>
            </w:tcBorders>
            <w:shd w:val="clear" w:color="auto" w:fill="auto"/>
            <w:noWrap/>
            <w:vAlign w:val="bottom"/>
            <w:hideMark/>
          </w:tcPr>
          <w:p w14:paraId="255B40EC" w14:textId="77777777" w:rsidR="00DE082A" w:rsidRPr="00811F3B" w:rsidRDefault="00DE082A" w:rsidP="00500F86">
            <w:pPr>
              <w:jc w:val="center"/>
              <w:rPr>
                <w:color w:val="000000"/>
              </w:rPr>
            </w:pPr>
            <w:r w:rsidRPr="00811F3B">
              <w:rPr>
                <w:color w:val="000000"/>
              </w:rPr>
              <w:t>100,0</w:t>
            </w:r>
          </w:p>
        </w:tc>
        <w:tc>
          <w:tcPr>
            <w:tcW w:w="262" w:type="pct"/>
            <w:tcBorders>
              <w:top w:val="nil"/>
              <w:left w:val="nil"/>
              <w:bottom w:val="single" w:sz="8" w:space="0" w:color="auto"/>
              <w:right w:val="single" w:sz="8" w:space="0" w:color="auto"/>
            </w:tcBorders>
            <w:shd w:val="clear" w:color="auto" w:fill="auto"/>
            <w:noWrap/>
            <w:vAlign w:val="bottom"/>
            <w:hideMark/>
          </w:tcPr>
          <w:p w14:paraId="38D65808" w14:textId="77777777" w:rsidR="00DE082A" w:rsidRPr="00811F3B" w:rsidRDefault="00DE082A" w:rsidP="00500F86">
            <w:pPr>
              <w:jc w:val="center"/>
              <w:rPr>
                <w:color w:val="000000"/>
              </w:rPr>
            </w:pPr>
            <w:r w:rsidRPr="00811F3B">
              <w:rPr>
                <w:color w:val="000000"/>
              </w:rPr>
              <w:t>100,0</w:t>
            </w:r>
          </w:p>
        </w:tc>
        <w:tc>
          <w:tcPr>
            <w:tcW w:w="262" w:type="pct"/>
            <w:tcBorders>
              <w:top w:val="single" w:sz="8" w:space="0" w:color="auto"/>
              <w:left w:val="nil"/>
              <w:bottom w:val="single" w:sz="8" w:space="0" w:color="auto"/>
              <w:right w:val="single" w:sz="8" w:space="0" w:color="auto"/>
            </w:tcBorders>
            <w:shd w:val="clear" w:color="auto" w:fill="auto"/>
            <w:noWrap/>
            <w:vAlign w:val="bottom"/>
            <w:hideMark/>
          </w:tcPr>
          <w:p w14:paraId="11FBEA86" w14:textId="77777777" w:rsidR="00DE082A" w:rsidRPr="00811F3B" w:rsidRDefault="00DE082A" w:rsidP="00500F86">
            <w:pPr>
              <w:jc w:val="center"/>
              <w:rPr>
                <w:color w:val="000000"/>
              </w:rPr>
            </w:pPr>
            <w:r w:rsidRPr="00811F3B">
              <w:rPr>
                <w:color w:val="000000"/>
              </w:rPr>
              <w:t>100,0</w:t>
            </w:r>
          </w:p>
        </w:tc>
        <w:tc>
          <w:tcPr>
            <w:tcW w:w="262" w:type="pct"/>
            <w:tcBorders>
              <w:top w:val="nil"/>
              <w:left w:val="nil"/>
              <w:bottom w:val="single" w:sz="8" w:space="0" w:color="auto"/>
              <w:right w:val="single" w:sz="8" w:space="0" w:color="auto"/>
            </w:tcBorders>
            <w:shd w:val="clear" w:color="auto" w:fill="auto"/>
            <w:noWrap/>
            <w:vAlign w:val="bottom"/>
            <w:hideMark/>
          </w:tcPr>
          <w:p w14:paraId="0860D254" w14:textId="77777777" w:rsidR="00DE082A" w:rsidRPr="00811F3B" w:rsidRDefault="00DE082A" w:rsidP="00500F86">
            <w:pPr>
              <w:jc w:val="center"/>
              <w:rPr>
                <w:color w:val="000000"/>
              </w:rPr>
            </w:pPr>
            <w:r w:rsidRPr="00811F3B">
              <w:rPr>
                <w:color w:val="000000"/>
              </w:rPr>
              <w:t>100,0</w:t>
            </w:r>
          </w:p>
        </w:tc>
        <w:tc>
          <w:tcPr>
            <w:tcW w:w="263" w:type="pct"/>
            <w:tcBorders>
              <w:top w:val="single" w:sz="8" w:space="0" w:color="auto"/>
              <w:left w:val="nil"/>
              <w:bottom w:val="single" w:sz="8" w:space="0" w:color="auto"/>
              <w:right w:val="single" w:sz="8" w:space="0" w:color="auto"/>
            </w:tcBorders>
            <w:shd w:val="clear" w:color="auto" w:fill="auto"/>
            <w:noWrap/>
            <w:vAlign w:val="bottom"/>
            <w:hideMark/>
          </w:tcPr>
          <w:p w14:paraId="0571841C" w14:textId="77777777" w:rsidR="00DE082A" w:rsidRPr="00811F3B" w:rsidRDefault="00DE082A" w:rsidP="00500F86">
            <w:pPr>
              <w:jc w:val="center"/>
              <w:rPr>
                <w:color w:val="000000"/>
              </w:rPr>
            </w:pPr>
            <w:r w:rsidRPr="00811F3B">
              <w:rPr>
                <w:color w:val="000000"/>
              </w:rPr>
              <w:t>100,0</w:t>
            </w:r>
          </w:p>
        </w:tc>
        <w:tc>
          <w:tcPr>
            <w:tcW w:w="263" w:type="pct"/>
            <w:tcBorders>
              <w:top w:val="nil"/>
              <w:left w:val="nil"/>
              <w:bottom w:val="single" w:sz="8" w:space="0" w:color="auto"/>
              <w:right w:val="single" w:sz="8" w:space="0" w:color="auto"/>
            </w:tcBorders>
            <w:shd w:val="clear" w:color="auto" w:fill="auto"/>
            <w:noWrap/>
            <w:vAlign w:val="bottom"/>
            <w:hideMark/>
          </w:tcPr>
          <w:p w14:paraId="6EE5E45C" w14:textId="77777777" w:rsidR="00DE082A" w:rsidRPr="00811F3B" w:rsidRDefault="00DE082A" w:rsidP="00500F86">
            <w:pPr>
              <w:jc w:val="center"/>
              <w:rPr>
                <w:color w:val="000000"/>
              </w:rPr>
            </w:pPr>
            <w:r w:rsidRPr="00811F3B">
              <w:rPr>
                <w:color w:val="000000"/>
              </w:rPr>
              <w:t>100,0</w:t>
            </w:r>
          </w:p>
        </w:tc>
        <w:tc>
          <w:tcPr>
            <w:tcW w:w="260" w:type="pct"/>
            <w:tcBorders>
              <w:top w:val="single" w:sz="8" w:space="0" w:color="auto"/>
              <w:left w:val="nil"/>
              <w:bottom w:val="single" w:sz="8" w:space="0" w:color="auto"/>
              <w:right w:val="single" w:sz="8" w:space="0" w:color="auto"/>
            </w:tcBorders>
            <w:shd w:val="clear" w:color="auto" w:fill="auto"/>
            <w:noWrap/>
            <w:vAlign w:val="bottom"/>
            <w:hideMark/>
          </w:tcPr>
          <w:p w14:paraId="0476947D" w14:textId="77777777" w:rsidR="00DE082A" w:rsidRPr="00811F3B" w:rsidRDefault="00DE082A" w:rsidP="00500F86">
            <w:pPr>
              <w:jc w:val="center"/>
              <w:rPr>
                <w:color w:val="000000"/>
              </w:rPr>
            </w:pPr>
            <w:r w:rsidRPr="00811F3B">
              <w:rPr>
                <w:color w:val="000000"/>
              </w:rPr>
              <w:t>100,0</w:t>
            </w:r>
          </w:p>
        </w:tc>
      </w:tr>
    </w:tbl>
    <w:p w14:paraId="740E467B" w14:textId="77777777" w:rsidR="0070551F" w:rsidRPr="00811F3B" w:rsidRDefault="0070551F">
      <w:pPr>
        <w:rPr>
          <w:sz w:val="28"/>
          <w:szCs w:val="28"/>
        </w:rPr>
        <w:sectPr w:rsidR="0070551F" w:rsidRPr="00811F3B" w:rsidSect="0031405A">
          <w:pgSz w:w="16838" w:h="11906" w:orient="landscape"/>
          <w:pgMar w:top="1701" w:right="1134" w:bottom="851" w:left="1134" w:header="709" w:footer="709" w:gutter="0"/>
          <w:cols w:space="708"/>
          <w:titlePg/>
          <w:docGrid w:linePitch="360"/>
        </w:sectPr>
      </w:pPr>
    </w:p>
    <w:p w14:paraId="62B2D6E4" w14:textId="2A1CED88" w:rsidR="0070551F" w:rsidRPr="00811F3B" w:rsidRDefault="00C76423" w:rsidP="00EF3D0E">
      <w:pPr>
        <w:spacing w:line="312" w:lineRule="auto"/>
        <w:ind w:firstLine="709"/>
        <w:jc w:val="both"/>
        <w:rPr>
          <w:sz w:val="28"/>
          <w:szCs w:val="28"/>
        </w:rPr>
      </w:pPr>
      <w:r w:rsidRPr="00811F3B">
        <w:rPr>
          <w:sz w:val="28"/>
          <w:szCs w:val="28"/>
        </w:rPr>
        <w:lastRenderedPageBreak/>
        <w:t xml:space="preserve">- минимальная удовлетворенность населения наблюдается по таким параметрам, как количество и удобство расположения субъектов страхового дела </w:t>
      </w:r>
      <w:r w:rsidR="00B9591A" w:rsidRPr="001E2A41">
        <w:rPr>
          <w:sz w:val="28"/>
          <w:szCs w:val="28"/>
        </w:rPr>
        <w:t>(29</w:t>
      </w:r>
      <w:r w:rsidRPr="00811F3B">
        <w:rPr>
          <w:sz w:val="28"/>
          <w:szCs w:val="28"/>
        </w:rPr>
        <w:t>,</w:t>
      </w:r>
      <w:r w:rsidR="00B9591A" w:rsidRPr="001E2A41">
        <w:rPr>
          <w:sz w:val="28"/>
          <w:szCs w:val="28"/>
        </w:rPr>
        <w:t>4</w:t>
      </w:r>
      <w:r w:rsidRPr="00811F3B">
        <w:rPr>
          <w:sz w:val="28"/>
          <w:szCs w:val="28"/>
        </w:rPr>
        <w:t>% опрошенных), имеющийся выбор различных субъектов страхового дела для получения необходимых страховых услуг (</w:t>
      </w:r>
      <w:r w:rsidR="00B9591A" w:rsidRPr="001E2A41">
        <w:rPr>
          <w:sz w:val="28"/>
          <w:szCs w:val="28"/>
        </w:rPr>
        <w:t>28</w:t>
      </w:r>
      <w:r w:rsidR="00B9591A" w:rsidRPr="00811F3B">
        <w:rPr>
          <w:sz w:val="28"/>
          <w:szCs w:val="28"/>
        </w:rPr>
        <w:t>,</w:t>
      </w:r>
      <w:r w:rsidR="00B9591A" w:rsidRPr="001E2A41">
        <w:rPr>
          <w:sz w:val="28"/>
          <w:szCs w:val="28"/>
        </w:rPr>
        <w:t>8</w:t>
      </w:r>
      <w:r w:rsidR="00B9591A" w:rsidRPr="00811F3B">
        <w:rPr>
          <w:sz w:val="28"/>
          <w:szCs w:val="28"/>
        </w:rPr>
        <w:t xml:space="preserve">% </w:t>
      </w:r>
      <w:r w:rsidRPr="00811F3B">
        <w:rPr>
          <w:sz w:val="28"/>
          <w:szCs w:val="28"/>
        </w:rPr>
        <w:t>опрошенных), имеющийся выбор различных негосударственных пенсионных фондов для получения необходимых услуг (</w:t>
      </w:r>
      <w:r w:rsidR="00B9591A" w:rsidRPr="001E2A41">
        <w:rPr>
          <w:sz w:val="28"/>
          <w:szCs w:val="28"/>
        </w:rPr>
        <w:t>22</w:t>
      </w:r>
      <w:r w:rsidRPr="00811F3B">
        <w:rPr>
          <w:sz w:val="28"/>
          <w:szCs w:val="28"/>
        </w:rPr>
        <w:t>,</w:t>
      </w:r>
      <w:r w:rsidR="00B9591A" w:rsidRPr="001E2A41">
        <w:rPr>
          <w:sz w:val="28"/>
          <w:szCs w:val="28"/>
        </w:rPr>
        <w:t>2</w:t>
      </w:r>
      <w:r w:rsidRPr="00811F3B">
        <w:rPr>
          <w:sz w:val="28"/>
          <w:szCs w:val="28"/>
        </w:rPr>
        <w:t>% опрошенных), количество и удобство расположения негосударственных пенсионных фондов (2</w:t>
      </w:r>
      <w:r w:rsidR="00B9591A" w:rsidRPr="001E2A41">
        <w:rPr>
          <w:sz w:val="28"/>
          <w:szCs w:val="28"/>
        </w:rPr>
        <w:t>3</w:t>
      </w:r>
      <w:r w:rsidRPr="00811F3B">
        <w:rPr>
          <w:sz w:val="28"/>
          <w:szCs w:val="28"/>
        </w:rPr>
        <w:t>,7% опрошенных),</w:t>
      </w:r>
      <w:r w:rsidR="00B9591A" w:rsidRPr="001E2A41">
        <w:rPr>
          <w:sz w:val="28"/>
          <w:szCs w:val="28"/>
        </w:rPr>
        <w:t xml:space="preserve"> </w:t>
      </w:r>
      <w:r w:rsidRPr="00811F3B">
        <w:rPr>
          <w:sz w:val="28"/>
          <w:szCs w:val="28"/>
        </w:rPr>
        <w:t>имеющийся у респондента выбор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 (2</w:t>
      </w:r>
      <w:r w:rsidR="00B9591A" w:rsidRPr="001E2A41">
        <w:rPr>
          <w:sz w:val="28"/>
          <w:szCs w:val="28"/>
        </w:rPr>
        <w:t>0</w:t>
      </w:r>
      <w:r w:rsidRPr="00811F3B">
        <w:rPr>
          <w:sz w:val="28"/>
          <w:szCs w:val="28"/>
        </w:rPr>
        <w:t>,</w:t>
      </w:r>
      <w:r w:rsidR="00B9591A" w:rsidRPr="001E2A41">
        <w:rPr>
          <w:sz w:val="28"/>
          <w:szCs w:val="28"/>
        </w:rPr>
        <w:t>9</w:t>
      </w:r>
      <w:r w:rsidRPr="00811F3B">
        <w:rPr>
          <w:sz w:val="28"/>
          <w:szCs w:val="28"/>
        </w:rPr>
        <w:t>% опрошенных);</w:t>
      </w:r>
    </w:p>
    <w:p w14:paraId="01EACC90" w14:textId="1C5FE24C" w:rsidR="00C76423" w:rsidRPr="00811F3B" w:rsidRDefault="004E5AAA" w:rsidP="00EF3D0E">
      <w:pPr>
        <w:spacing w:line="312" w:lineRule="auto"/>
        <w:ind w:firstLine="709"/>
        <w:jc w:val="both"/>
        <w:rPr>
          <w:sz w:val="28"/>
          <w:szCs w:val="28"/>
        </w:rPr>
      </w:pPr>
      <w:r w:rsidRPr="00811F3B">
        <w:rPr>
          <w:sz w:val="28"/>
          <w:szCs w:val="28"/>
        </w:rPr>
        <w:t xml:space="preserve">- максимальная неудовлетворенность населения наблюдается по такому параметру, как количество и удобство расположения банковских отделений </w:t>
      </w:r>
      <w:r w:rsidR="00861736" w:rsidRPr="00811F3B">
        <w:rPr>
          <w:sz w:val="28"/>
          <w:szCs w:val="28"/>
        </w:rPr>
        <w:t>(</w:t>
      </w:r>
      <w:r w:rsidR="00B9591A" w:rsidRPr="00811F3B">
        <w:rPr>
          <w:sz w:val="28"/>
          <w:szCs w:val="28"/>
        </w:rPr>
        <w:t>3</w:t>
      </w:r>
      <w:r w:rsidR="00B9591A" w:rsidRPr="001E2A41">
        <w:rPr>
          <w:sz w:val="28"/>
          <w:szCs w:val="28"/>
        </w:rPr>
        <w:t>5</w:t>
      </w:r>
      <w:r w:rsidR="00861736" w:rsidRPr="00811F3B">
        <w:rPr>
          <w:sz w:val="28"/>
          <w:szCs w:val="28"/>
        </w:rPr>
        <w:t>,7</w:t>
      </w:r>
      <w:r w:rsidRPr="00811F3B">
        <w:rPr>
          <w:sz w:val="28"/>
          <w:szCs w:val="28"/>
        </w:rPr>
        <w:t xml:space="preserve">% опрошенных), а минимальная – </w:t>
      </w:r>
      <w:r w:rsidR="00B9591A" w:rsidRPr="00811F3B">
        <w:rPr>
          <w:sz w:val="28"/>
          <w:szCs w:val="28"/>
        </w:rPr>
        <w:t>имеющийся выбор брокеров</w:t>
      </w:r>
      <w:r w:rsidR="00861736" w:rsidRPr="00811F3B">
        <w:rPr>
          <w:sz w:val="28"/>
          <w:szCs w:val="28"/>
        </w:rPr>
        <w:t xml:space="preserve"> (2</w:t>
      </w:r>
      <w:r w:rsidR="003172B0">
        <w:rPr>
          <w:sz w:val="28"/>
          <w:szCs w:val="28"/>
        </w:rPr>
        <w:t>4,6</w:t>
      </w:r>
      <w:r w:rsidRPr="00811F3B">
        <w:rPr>
          <w:sz w:val="28"/>
          <w:szCs w:val="28"/>
        </w:rPr>
        <w:t>% опрошенных).</w:t>
      </w:r>
    </w:p>
    <w:p w14:paraId="27B65AB9" w14:textId="37345575" w:rsidR="00C4100D" w:rsidRPr="00811F3B" w:rsidRDefault="00C4100D" w:rsidP="00C4100D">
      <w:pPr>
        <w:spacing w:line="312" w:lineRule="auto"/>
        <w:ind w:firstLine="709"/>
        <w:jc w:val="both"/>
        <w:rPr>
          <w:sz w:val="28"/>
          <w:szCs w:val="28"/>
        </w:rPr>
      </w:pPr>
      <w:r w:rsidRPr="00811F3B">
        <w:rPr>
          <w:sz w:val="28"/>
          <w:szCs w:val="28"/>
        </w:rPr>
        <w:t>В табл. 5.34 приведены данные по оценке удовлетворенности населения доступностью услуг в динамике, т.е. за 202</w:t>
      </w:r>
      <w:r w:rsidR="003172B0">
        <w:rPr>
          <w:sz w:val="28"/>
          <w:szCs w:val="28"/>
        </w:rPr>
        <w:t>1</w:t>
      </w:r>
      <w:r w:rsidRPr="00811F3B">
        <w:rPr>
          <w:sz w:val="28"/>
          <w:szCs w:val="28"/>
        </w:rPr>
        <w:t>-202</w:t>
      </w:r>
      <w:r w:rsidR="002C0C5B" w:rsidRPr="00811F3B">
        <w:rPr>
          <w:sz w:val="28"/>
          <w:szCs w:val="28"/>
        </w:rPr>
        <w:t>2</w:t>
      </w:r>
      <w:r w:rsidRPr="00811F3B">
        <w:rPr>
          <w:sz w:val="28"/>
          <w:szCs w:val="28"/>
        </w:rPr>
        <w:t xml:space="preserve"> гг., по квалиметрической шкале «удовлетворен – не удовлетворен».</w:t>
      </w:r>
      <w:r w:rsidR="00CE04ED" w:rsidRPr="00811F3B">
        <w:rPr>
          <w:sz w:val="28"/>
          <w:szCs w:val="28"/>
        </w:rPr>
        <w:t xml:space="preserve"> В рамках полученных данных можно сделать следующие </w:t>
      </w:r>
      <w:r w:rsidR="00A52838" w:rsidRPr="00811F3B">
        <w:rPr>
          <w:sz w:val="28"/>
          <w:szCs w:val="28"/>
        </w:rPr>
        <w:t>выводы:</w:t>
      </w:r>
    </w:p>
    <w:p w14:paraId="19C33DB5" w14:textId="1D10F5A6" w:rsidR="00A52838" w:rsidRPr="00811F3B" w:rsidRDefault="00A52838" w:rsidP="00C4100D">
      <w:pPr>
        <w:spacing w:line="312" w:lineRule="auto"/>
        <w:ind w:firstLine="709"/>
        <w:jc w:val="both"/>
        <w:rPr>
          <w:sz w:val="28"/>
          <w:szCs w:val="28"/>
        </w:rPr>
      </w:pPr>
      <w:r w:rsidRPr="00811F3B">
        <w:rPr>
          <w:sz w:val="28"/>
          <w:szCs w:val="28"/>
        </w:rPr>
        <w:t>- в 202</w:t>
      </w:r>
      <w:r w:rsidR="002C0C5B" w:rsidRPr="00811F3B">
        <w:rPr>
          <w:sz w:val="28"/>
          <w:szCs w:val="28"/>
        </w:rPr>
        <w:t>2</w:t>
      </w:r>
      <w:r w:rsidRPr="00811F3B">
        <w:rPr>
          <w:sz w:val="28"/>
          <w:szCs w:val="28"/>
        </w:rPr>
        <w:t xml:space="preserve"> г. по сравнению с 202</w:t>
      </w:r>
      <w:r w:rsidR="002C0C5B" w:rsidRPr="00811F3B">
        <w:rPr>
          <w:sz w:val="28"/>
          <w:szCs w:val="28"/>
        </w:rPr>
        <w:t>1</w:t>
      </w:r>
      <w:r w:rsidRPr="00811F3B">
        <w:rPr>
          <w:sz w:val="28"/>
          <w:szCs w:val="28"/>
        </w:rPr>
        <w:t xml:space="preserve"> г. наблюдается </w:t>
      </w:r>
      <w:r w:rsidR="002C0C5B" w:rsidRPr="00811F3B">
        <w:rPr>
          <w:sz w:val="28"/>
          <w:szCs w:val="28"/>
        </w:rPr>
        <w:t>увеличение</w:t>
      </w:r>
      <w:r w:rsidRPr="00811F3B">
        <w:rPr>
          <w:sz w:val="28"/>
          <w:szCs w:val="28"/>
        </w:rPr>
        <w:t xml:space="preserve"> доли удовлетворенного населения по таким параметрам, как количество и удобство расположения банковских отделений</w:t>
      </w:r>
      <w:r w:rsidR="00861736" w:rsidRPr="00811F3B">
        <w:rPr>
          <w:sz w:val="28"/>
          <w:szCs w:val="28"/>
        </w:rPr>
        <w:t xml:space="preserve"> (</w:t>
      </w:r>
      <w:r w:rsidR="002C0C5B" w:rsidRPr="00811F3B">
        <w:rPr>
          <w:sz w:val="28"/>
          <w:szCs w:val="28"/>
        </w:rPr>
        <w:t>рост</w:t>
      </w:r>
      <w:r w:rsidR="00861736" w:rsidRPr="00811F3B">
        <w:rPr>
          <w:sz w:val="28"/>
          <w:szCs w:val="28"/>
        </w:rPr>
        <w:t xml:space="preserve"> на 1</w:t>
      </w:r>
      <w:r w:rsidRPr="00811F3B">
        <w:rPr>
          <w:sz w:val="28"/>
          <w:szCs w:val="28"/>
        </w:rPr>
        <w:t>,</w:t>
      </w:r>
      <w:r w:rsidR="002C0C5B" w:rsidRPr="00811F3B">
        <w:rPr>
          <w:sz w:val="28"/>
          <w:szCs w:val="28"/>
        </w:rPr>
        <w:t>2</w:t>
      </w:r>
      <w:r w:rsidRPr="00811F3B">
        <w:rPr>
          <w:sz w:val="28"/>
          <w:szCs w:val="28"/>
        </w:rPr>
        <w:t xml:space="preserve"> п.п.)</w:t>
      </w:r>
      <w:r w:rsidR="002C0C5B" w:rsidRPr="00811F3B">
        <w:rPr>
          <w:sz w:val="28"/>
          <w:szCs w:val="28"/>
        </w:rPr>
        <w:t xml:space="preserve"> и </w:t>
      </w:r>
      <w:r w:rsidRPr="00811F3B">
        <w:rPr>
          <w:sz w:val="28"/>
          <w:szCs w:val="28"/>
        </w:rPr>
        <w:t>качество дистанционного банковского обслуживания</w:t>
      </w:r>
      <w:r w:rsidR="00861736" w:rsidRPr="00811F3B">
        <w:rPr>
          <w:sz w:val="28"/>
          <w:szCs w:val="28"/>
        </w:rPr>
        <w:t xml:space="preserve"> (</w:t>
      </w:r>
      <w:r w:rsidR="002C0C5B" w:rsidRPr="00811F3B">
        <w:rPr>
          <w:sz w:val="28"/>
          <w:szCs w:val="28"/>
        </w:rPr>
        <w:t>рост</w:t>
      </w:r>
      <w:r w:rsidR="00861736" w:rsidRPr="00811F3B">
        <w:rPr>
          <w:sz w:val="28"/>
          <w:szCs w:val="28"/>
        </w:rPr>
        <w:t xml:space="preserve"> на </w:t>
      </w:r>
      <w:r w:rsidR="002C0C5B" w:rsidRPr="00811F3B">
        <w:rPr>
          <w:sz w:val="28"/>
          <w:szCs w:val="28"/>
        </w:rPr>
        <w:t>4</w:t>
      </w:r>
      <w:r w:rsidRPr="00811F3B">
        <w:rPr>
          <w:sz w:val="28"/>
          <w:szCs w:val="28"/>
        </w:rPr>
        <w:t>,</w:t>
      </w:r>
      <w:r w:rsidR="002C0C5B" w:rsidRPr="00811F3B">
        <w:rPr>
          <w:sz w:val="28"/>
          <w:szCs w:val="28"/>
        </w:rPr>
        <w:t>0</w:t>
      </w:r>
      <w:r w:rsidRPr="00811F3B">
        <w:rPr>
          <w:sz w:val="28"/>
          <w:szCs w:val="28"/>
        </w:rPr>
        <w:t xml:space="preserve"> п.п.);</w:t>
      </w:r>
    </w:p>
    <w:p w14:paraId="722312B5" w14:textId="77777777" w:rsidR="00C4100D" w:rsidRPr="00811F3B" w:rsidRDefault="00C4100D">
      <w:pPr>
        <w:rPr>
          <w:sz w:val="28"/>
          <w:szCs w:val="28"/>
        </w:rPr>
      </w:pPr>
      <w:r w:rsidRPr="00811F3B">
        <w:rPr>
          <w:sz w:val="28"/>
          <w:szCs w:val="28"/>
        </w:rPr>
        <w:br w:type="page"/>
      </w:r>
    </w:p>
    <w:p w14:paraId="46918E4F" w14:textId="77777777" w:rsidR="00C4100D" w:rsidRPr="00811F3B" w:rsidRDefault="00C4100D" w:rsidP="00DE082A">
      <w:pPr>
        <w:spacing w:line="312" w:lineRule="auto"/>
        <w:jc w:val="both"/>
        <w:rPr>
          <w:sz w:val="28"/>
          <w:szCs w:val="28"/>
        </w:rPr>
        <w:sectPr w:rsidR="00C4100D" w:rsidRPr="00811F3B" w:rsidSect="0031405A">
          <w:pgSz w:w="11906" w:h="16838"/>
          <w:pgMar w:top="1134" w:right="850" w:bottom="1134" w:left="1701" w:header="708" w:footer="708" w:gutter="0"/>
          <w:cols w:space="708"/>
          <w:titlePg/>
          <w:docGrid w:linePitch="360"/>
        </w:sectPr>
      </w:pPr>
    </w:p>
    <w:p w14:paraId="6904BFC8" w14:textId="410C8DD7" w:rsidR="00DE082A" w:rsidRPr="00811F3B" w:rsidRDefault="00DE082A" w:rsidP="00DE082A">
      <w:pPr>
        <w:spacing w:line="312" w:lineRule="auto"/>
        <w:jc w:val="right"/>
        <w:rPr>
          <w:sz w:val="28"/>
          <w:szCs w:val="28"/>
        </w:rPr>
      </w:pPr>
      <w:r w:rsidRPr="00811F3B">
        <w:rPr>
          <w:sz w:val="28"/>
          <w:szCs w:val="28"/>
        </w:rPr>
        <w:lastRenderedPageBreak/>
        <w:t xml:space="preserve">                                             Таблица 5.34</w:t>
      </w:r>
    </w:p>
    <w:p w14:paraId="763E588F" w14:textId="6972E5AC" w:rsidR="00DE082A" w:rsidRPr="00811F3B" w:rsidRDefault="00DE082A" w:rsidP="00DE082A">
      <w:pPr>
        <w:spacing w:line="312" w:lineRule="auto"/>
        <w:jc w:val="center"/>
        <w:rPr>
          <w:sz w:val="28"/>
          <w:szCs w:val="28"/>
        </w:rPr>
      </w:pPr>
      <w:r w:rsidRPr="00811F3B">
        <w:rPr>
          <w:sz w:val="28"/>
          <w:szCs w:val="28"/>
        </w:rPr>
        <w:t>Удовлетворенность населения доступностью услуг за 202</w:t>
      </w:r>
      <w:r w:rsidR="002C0C5B" w:rsidRPr="00811F3B">
        <w:rPr>
          <w:sz w:val="28"/>
          <w:szCs w:val="28"/>
        </w:rPr>
        <w:t>1</w:t>
      </w:r>
      <w:r w:rsidRPr="00811F3B">
        <w:rPr>
          <w:sz w:val="28"/>
          <w:szCs w:val="28"/>
        </w:rPr>
        <w:t>-202</w:t>
      </w:r>
      <w:r w:rsidR="002C0C5B" w:rsidRPr="00811F3B">
        <w:rPr>
          <w:sz w:val="28"/>
          <w:szCs w:val="28"/>
        </w:rPr>
        <w:t>2</w:t>
      </w:r>
      <w:r w:rsidRPr="00811F3B">
        <w:rPr>
          <w:sz w:val="28"/>
          <w:szCs w:val="28"/>
        </w:rPr>
        <w:t xml:space="preserve"> г. по квалиметрической шкале «удовлетворен – не удовлетворен», %</w:t>
      </w:r>
    </w:p>
    <w:tbl>
      <w:tblPr>
        <w:tblW w:w="5000" w:type="pct"/>
        <w:tblLook w:val="04A0" w:firstRow="1" w:lastRow="0" w:firstColumn="1" w:lastColumn="0" w:noHBand="0" w:noVBand="1"/>
      </w:tblPr>
      <w:tblGrid>
        <w:gridCol w:w="2468"/>
        <w:gridCol w:w="931"/>
        <w:gridCol w:w="842"/>
        <w:gridCol w:w="713"/>
        <w:gridCol w:w="704"/>
        <w:gridCol w:w="1289"/>
        <w:gridCol w:w="1541"/>
        <w:gridCol w:w="704"/>
        <w:gridCol w:w="1000"/>
        <w:gridCol w:w="849"/>
        <w:gridCol w:w="994"/>
        <w:gridCol w:w="701"/>
        <w:gridCol w:w="704"/>
        <w:gridCol w:w="704"/>
        <w:gridCol w:w="642"/>
      </w:tblGrid>
      <w:tr w:rsidR="00DE082A" w:rsidRPr="00811F3B" w14:paraId="387AD05B" w14:textId="77777777" w:rsidTr="00500F86">
        <w:trPr>
          <w:trHeight w:val="5815"/>
        </w:trPr>
        <w:tc>
          <w:tcPr>
            <w:tcW w:w="1149" w:type="pct"/>
            <w:gridSpan w:val="2"/>
            <w:tcBorders>
              <w:top w:val="single" w:sz="8" w:space="0" w:color="auto"/>
              <w:left w:val="single" w:sz="8" w:space="0" w:color="auto"/>
              <w:bottom w:val="nil"/>
              <w:right w:val="single" w:sz="8" w:space="0" w:color="000000"/>
            </w:tcBorders>
            <w:shd w:val="clear" w:color="auto" w:fill="auto"/>
            <w:noWrap/>
            <w:vAlign w:val="center"/>
            <w:hideMark/>
          </w:tcPr>
          <w:p w14:paraId="50D85E49" w14:textId="77777777" w:rsidR="00DE082A" w:rsidRPr="00811F3B" w:rsidRDefault="00DE082A" w:rsidP="00500F86">
            <w:pPr>
              <w:jc w:val="center"/>
              <w:rPr>
                <w:b/>
                <w:color w:val="000000"/>
              </w:rPr>
            </w:pPr>
            <w:bookmarkStart w:id="74" w:name="_Hlk120210505"/>
            <w:r w:rsidRPr="00811F3B">
              <w:rPr>
                <w:b/>
                <w:color w:val="000000"/>
              </w:rPr>
              <w:t>Уровень удовлетворенности</w:t>
            </w:r>
          </w:p>
        </w:tc>
        <w:tc>
          <w:tcPr>
            <w:tcW w:w="285" w:type="pct"/>
            <w:tcBorders>
              <w:top w:val="single" w:sz="8" w:space="0" w:color="auto"/>
              <w:left w:val="nil"/>
              <w:bottom w:val="nil"/>
              <w:right w:val="single" w:sz="8" w:space="0" w:color="auto"/>
            </w:tcBorders>
            <w:shd w:val="clear" w:color="auto" w:fill="auto"/>
            <w:textDirection w:val="btLr"/>
            <w:vAlign w:val="center"/>
            <w:hideMark/>
          </w:tcPr>
          <w:p w14:paraId="17A5E592" w14:textId="77777777" w:rsidR="00DE082A" w:rsidRPr="00811F3B" w:rsidRDefault="00DE082A" w:rsidP="00500F86">
            <w:pPr>
              <w:jc w:val="center"/>
              <w:rPr>
                <w:b/>
                <w:color w:val="000000"/>
              </w:rPr>
            </w:pPr>
            <w:r w:rsidRPr="00811F3B">
              <w:rPr>
                <w:b/>
                <w:color w:val="000000"/>
              </w:rPr>
              <w:t>Количеством и удобством расположения банковских отделений</w:t>
            </w:r>
          </w:p>
        </w:tc>
        <w:tc>
          <w:tcPr>
            <w:tcW w:w="241" w:type="pct"/>
            <w:tcBorders>
              <w:top w:val="single" w:sz="8" w:space="0" w:color="auto"/>
              <w:left w:val="nil"/>
              <w:bottom w:val="nil"/>
              <w:right w:val="single" w:sz="8" w:space="0" w:color="auto"/>
            </w:tcBorders>
            <w:shd w:val="clear" w:color="auto" w:fill="auto"/>
            <w:textDirection w:val="btLr"/>
            <w:vAlign w:val="center"/>
            <w:hideMark/>
          </w:tcPr>
          <w:p w14:paraId="5264DDB7" w14:textId="77777777" w:rsidR="00DE082A" w:rsidRPr="00811F3B" w:rsidRDefault="00DE082A" w:rsidP="00500F86">
            <w:pPr>
              <w:jc w:val="center"/>
              <w:rPr>
                <w:b/>
                <w:color w:val="000000"/>
              </w:rPr>
            </w:pPr>
            <w:r w:rsidRPr="00811F3B">
              <w:rPr>
                <w:b/>
                <w:color w:val="000000"/>
              </w:rPr>
              <w:t>Качеством дистанционного банковского обслуживания</w:t>
            </w:r>
          </w:p>
        </w:tc>
        <w:tc>
          <w:tcPr>
            <w:tcW w:w="238" w:type="pct"/>
            <w:tcBorders>
              <w:top w:val="single" w:sz="8" w:space="0" w:color="auto"/>
              <w:left w:val="nil"/>
              <w:bottom w:val="nil"/>
              <w:right w:val="single" w:sz="8" w:space="0" w:color="auto"/>
            </w:tcBorders>
            <w:shd w:val="clear" w:color="auto" w:fill="auto"/>
            <w:textDirection w:val="btLr"/>
            <w:vAlign w:val="center"/>
            <w:hideMark/>
          </w:tcPr>
          <w:p w14:paraId="029AA0DB" w14:textId="77777777" w:rsidR="00DE082A" w:rsidRPr="00811F3B" w:rsidRDefault="00DE082A" w:rsidP="00500F86">
            <w:pPr>
              <w:jc w:val="center"/>
              <w:rPr>
                <w:b/>
                <w:color w:val="000000"/>
              </w:rPr>
            </w:pPr>
            <w:r w:rsidRPr="00811F3B">
              <w:rPr>
                <w:b/>
                <w:color w:val="000000"/>
              </w:rPr>
              <w:t>Имеющимся у Вас выбором различных банков для получения необходимых Вам банковских услуг</w:t>
            </w:r>
          </w:p>
        </w:tc>
        <w:tc>
          <w:tcPr>
            <w:tcW w:w="436" w:type="pct"/>
            <w:tcBorders>
              <w:top w:val="single" w:sz="8" w:space="0" w:color="auto"/>
              <w:left w:val="nil"/>
              <w:bottom w:val="nil"/>
              <w:right w:val="single" w:sz="8" w:space="0" w:color="auto"/>
            </w:tcBorders>
            <w:shd w:val="clear" w:color="auto" w:fill="auto"/>
            <w:textDirection w:val="btLr"/>
            <w:vAlign w:val="center"/>
            <w:hideMark/>
          </w:tcPr>
          <w:p w14:paraId="0119B034" w14:textId="77777777" w:rsidR="00DE082A" w:rsidRPr="00811F3B" w:rsidRDefault="00DE082A" w:rsidP="00500F86">
            <w:pPr>
              <w:jc w:val="center"/>
              <w:rPr>
                <w:b/>
                <w:color w:val="000000"/>
              </w:rPr>
            </w:pPr>
            <w:r w:rsidRPr="00811F3B">
              <w:rPr>
                <w:b/>
                <w:color w:val="000000"/>
              </w:rPr>
              <w:t xml:space="preserve"> 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521" w:type="pct"/>
            <w:tcBorders>
              <w:top w:val="single" w:sz="8" w:space="0" w:color="auto"/>
              <w:left w:val="nil"/>
              <w:bottom w:val="nil"/>
              <w:right w:val="single" w:sz="8" w:space="0" w:color="auto"/>
            </w:tcBorders>
            <w:shd w:val="clear" w:color="auto" w:fill="auto"/>
            <w:textDirection w:val="btLr"/>
            <w:vAlign w:val="center"/>
            <w:hideMark/>
          </w:tcPr>
          <w:p w14:paraId="518968AC" w14:textId="77777777" w:rsidR="00DE082A" w:rsidRPr="00811F3B" w:rsidRDefault="00DE082A" w:rsidP="00500F86">
            <w:pPr>
              <w:jc w:val="center"/>
              <w:rPr>
                <w:b/>
                <w:color w:val="000000"/>
              </w:rPr>
            </w:pPr>
            <w:r w:rsidRPr="00811F3B">
              <w:rPr>
                <w:b/>
                <w:color w:val="000000"/>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238" w:type="pct"/>
            <w:tcBorders>
              <w:top w:val="single" w:sz="8" w:space="0" w:color="auto"/>
              <w:left w:val="nil"/>
              <w:bottom w:val="nil"/>
              <w:right w:val="single" w:sz="8" w:space="0" w:color="auto"/>
            </w:tcBorders>
            <w:shd w:val="clear" w:color="auto" w:fill="auto"/>
            <w:textDirection w:val="btLr"/>
            <w:vAlign w:val="center"/>
            <w:hideMark/>
          </w:tcPr>
          <w:p w14:paraId="1F817EA6" w14:textId="77777777" w:rsidR="00DE082A" w:rsidRPr="00811F3B" w:rsidRDefault="00DE082A" w:rsidP="00500F86">
            <w:pPr>
              <w:jc w:val="center"/>
              <w:rPr>
                <w:b/>
                <w:color w:val="000000"/>
              </w:rPr>
            </w:pPr>
            <w:r w:rsidRPr="00811F3B">
              <w:rPr>
                <w:b/>
                <w:color w:val="000000"/>
              </w:rPr>
              <w:t>Количеством и удобством расположения субъектов страхового дела</w:t>
            </w:r>
          </w:p>
        </w:tc>
        <w:tc>
          <w:tcPr>
            <w:tcW w:w="338" w:type="pct"/>
            <w:tcBorders>
              <w:top w:val="single" w:sz="8" w:space="0" w:color="auto"/>
              <w:left w:val="nil"/>
              <w:bottom w:val="nil"/>
              <w:right w:val="single" w:sz="8" w:space="0" w:color="auto"/>
            </w:tcBorders>
            <w:shd w:val="clear" w:color="auto" w:fill="auto"/>
            <w:textDirection w:val="btLr"/>
            <w:vAlign w:val="center"/>
            <w:hideMark/>
          </w:tcPr>
          <w:p w14:paraId="45E469D1" w14:textId="77777777" w:rsidR="00DE082A" w:rsidRPr="00811F3B" w:rsidRDefault="00DE082A" w:rsidP="00500F86">
            <w:pPr>
              <w:jc w:val="center"/>
              <w:rPr>
                <w:b/>
                <w:color w:val="000000"/>
              </w:rPr>
            </w:pPr>
            <w:r w:rsidRPr="00811F3B">
              <w:rPr>
                <w:b/>
                <w:color w:val="000000"/>
              </w:rPr>
              <w:t>Имеющимся у Вас выбором различных субъектов страхового дела для получения необходимых Вам страховых услуг</w:t>
            </w:r>
          </w:p>
        </w:tc>
        <w:tc>
          <w:tcPr>
            <w:tcW w:w="287" w:type="pct"/>
            <w:tcBorders>
              <w:top w:val="single" w:sz="8" w:space="0" w:color="auto"/>
              <w:left w:val="nil"/>
              <w:bottom w:val="nil"/>
              <w:right w:val="single" w:sz="8" w:space="0" w:color="auto"/>
            </w:tcBorders>
            <w:shd w:val="clear" w:color="auto" w:fill="auto"/>
            <w:textDirection w:val="btLr"/>
            <w:vAlign w:val="center"/>
            <w:hideMark/>
          </w:tcPr>
          <w:p w14:paraId="66BC43A6" w14:textId="77777777" w:rsidR="00DE082A" w:rsidRPr="00811F3B" w:rsidRDefault="00DE082A" w:rsidP="00500F86">
            <w:pPr>
              <w:jc w:val="center"/>
              <w:rPr>
                <w:b/>
                <w:color w:val="000000"/>
              </w:rPr>
            </w:pPr>
            <w:r w:rsidRPr="00811F3B">
              <w:rPr>
                <w:b/>
                <w:color w:val="000000"/>
              </w:rPr>
              <w:t>Количеством и удобством расположения негосударственных пенсионных фондов</w:t>
            </w:r>
          </w:p>
        </w:tc>
        <w:tc>
          <w:tcPr>
            <w:tcW w:w="336" w:type="pct"/>
            <w:tcBorders>
              <w:top w:val="single" w:sz="8" w:space="0" w:color="auto"/>
              <w:left w:val="nil"/>
              <w:bottom w:val="nil"/>
              <w:right w:val="single" w:sz="8" w:space="0" w:color="auto"/>
            </w:tcBorders>
            <w:shd w:val="clear" w:color="auto" w:fill="auto"/>
            <w:textDirection w:val="btLr"/>
            <w:vAlign w:val="center"/>
            <w:hideMark/>
          </w:tcPr>
          <w:p w14:paraId="5F7C3781" w14:textId="77777777" w:rsidR="00DE082A" w:rsidRPr="00811F3B" w:rsidRDefault="00DE082A" w:rsidP="00500F86">
            <w:pPr>
              <w:jc w:val="center"/>
              <w:rPr>
                <w:b/>
                <w:color w:val="000000"/>
              </w:rPr>
            </w:pPr>
            <w:r w:rsidRPr="00811F3B">
              <w:rPr>
                <w:b/>
                <w:color w:val="000000"/>
              </w:rPr>
              <w:t>Имеющимся у Вас выбором различных негосударственных пенсионных фондов для получения необходимых Вам услуг</w:t>
            </w:r>
          </w:p>
        </w:tc>
        <w:tc>
          <w:tcPr>
            <w:tcW w:w="237" w:type="pct"/>
            <w:tcBorders>
              <w:top w:val="single" w:sz="8" w:space="0" w:color="auto"/>
              <w:left w:val="nil"/>
              <w:bottom w:val="nil"/>
              <w:right w:val="single" w:sz="8" w:space="0" w:color="auto"/>
            </w:tcBorders>
            <w:shd w:val="clear" w:color="auto" w:fill="auto"/>
            <w:textDirection w:val="btLr"/>
            <w:vAlign w:val="center"/>
            <w:hideMark/>
          </w:tcPr>
          <w:p w14:paraId="3B6A47E6" w14:textId="77777777" w:rsidR="00DE082A" w:rsidRPr="00811F3B" w:rsidRDefault="00DE082A" w:rsidP="00500F86">
            <w:pPr>
              <w:jc w:val="center"/>
              <w:rPr>
                <w:b/>
                <w:color w:val="000000"/>
              </w:rPr>
            </w:pPr>
            <w:r w:rsidRPr="00811F3B">
              <w:rPr>
                <w:b/>
                <w:color w:val="000000"/>
              </w:rPr>
              <w:t>Количеством и удобством расположения брокеров</w:t>
            </w:r>
          </w:p>
        </w:tc>
        <w:tc>
          <w:tcPr>
            <w:tcW w:w="238" w:type="pct"/>
            <w:tcBorders>
              <w:top w:val="single" w:sz="8" w:space="0" w:color="auto"/>
              <w:left w:val="nil"/>
              <w:bottom w:val="nil"/>
              <w:right w:val="single" w:sz="8" w:space="0" w:color="auto"/>
            </w:tcBorders>
            <w:shd w:val="clear" w:color="auto" w:fill="auto"/>
            <w:textDirection w:val="btLr"/>
            <w:vAlign w:val="center"/>
            <w:hideMark/>
          </w:tcPr>
          <w:p w14:paraId="77551BF1" w14:textId="77777777" w:rsidR="00DE082A" w:rsidRPr="00811F3B" w:rsidRDefault="00DE082A" w:rsidP="00500F86">
            <w:pPr>
              <w:jc w:val="center"/>
              <w:rPr>
                <w:b/>
                <w:color w:val="000000"/>
              </w:rPr>
            </w:pPr>
            <w:bookmarkStart w:id="75" w:name="_Hlk120210637"/>
            <w:r w:rsidRPr="00811F3B">
              <w:rPr>
                <w:b/>
                <w:color w:val="000000"/>
              </w:rPr>
              <w:t>Имеющимся у Вас выбором различных брокеров для получения необходимых Вам брокерских услуг</w:t>
            </w:r>
            <w:bookmarkEnd w:id="75"/>
          </w:p>
        </w:tc>
        <w:tc>
          <w:tcPr>
            <w:tcW w:w="238" w:type="pct"/>
            <w:tcBorders>
              <w:top w:val="single" w:sz="8" w:space="0" w:color="auto"/>
              <w:left w:val="nil"/>
              <w:bottom w:val="nil"/>
              <w:right w:val="single" w:sz="8" w:space="0" w:color="auto"/>
            </w:tcBorders>
            <w:shd w:val="clear" w:color="auto" w:fill="auto"/>
            <w:textDirection w:val="btLr"/>
            <w:vAlign w:val="center"/>
            <w:hideMark/>
          </w:tcPr>
          <w:p w14:paraId="171DE124" w14:textId="77777777" w:rsidR="00DE082A" w:rsidRPr="00811F3B" w:rsidRDefault="00DE082A" w:rsidP="00500F86">
            <w:pPr>
              <w:jc w:val="center"/>
              <w:rPr>
                <w:b/>
                <w:color w:val="000000"/>
              </w:rPr>
            </w:pPr>
            <w:r w:rsidRPr="00811F3B">
              <w:rPr>
                <w:b/>
                <w:color w:val="000000"/>
              </w:rPr>
              <w:t xml:space="preserve"> Качеством интернет-связи</w:t>
            </w:r>
          </w:p>
        </w:tc>
        <w:tc>
          <w:tcPr>
            <w:tcW w:w="219" w:type="pct"/>
            <w:tcBorders>
              <w:top w:val="single" w:sz="8" w:space="0" w:color="auto"/>
              <w:left w:val="nil"/>
              <w:bottom w:val="nil"/>
              <w:right w:val="single" w:sz="8" w:space="0" w:color="auto"/>
            </w:tcBorders>
            <w:shd w:val="clear" w:color="auto" w:fill="auto"/>
            <w:textDirection w:val="btLr"/>
            <w:vAlign w:val="center"/>
            <w:hideMark/>
          </w:tcPr>
          <w:p w14:paraId="7052EDD4" w14:textId="77777777" w:rsidR="00DE082A" w:rsidRPr="00811F3B" w:rsidRDefault="00DE082A" w:rsidP="00500F86">
            <w:pPr>
              <w:jc w:val="center"/>
              <w:rPr>
                <w:b/>
                <w:color w:val="000000"/>
              </w:rPr>
            </w:pPr>
            <w:r w:rsidRPr="00811F3B">
              <w:rPr>
                <w:b/>
                <w:color w:val="000000"/>
              </w:rPr>
              <w:t>Качеством мобильной связи</w:t>
            </w:r>
          </w:p>
        </w:tc>
      </w:tr>
      <w:bookmarkEnd w:id="74"/>
      <w:tr w:rsidR="00DE082A" w:rsidRPr="00811F3B" w14:paraId="5A6D275B" w14:textId="77777777" w:rsidTr="00500F86">
        <w:trPr>
          <w:trHeight w:val="288"/>
        </w:trPr>
        <w:tc>
          <w:tcPr>
            <w:tcW w:w="83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A981417" w14:textId="77777777" w:rsidR="00DE082A" w:rsidRPr="00811F3B" w:rsidRDefault="00DE082A" w:rsidP="00500F86">
            <w:pPr>
              <w:rPr>
                <w:color w:val="000000"/>
              </w:rPr>
            </w:pPr>
            <w:r w:rsidRPr="00811F3B">
              <w:rPr>
                <w:color w:val="000000"/>
              </w:rPr>
              <w:t>Удовлетворен</w:t>
            </w:r>
          </w:p>
        </w:tc>
        <w:tc>
          <w:tcPr>
            <w:tcW w:w="315" w:type="pct"/>
            <w:tcBorders>
              <w:top w:val="single" w:sz="8" w:space="0" w:color="auto"/>
              <w:left w:val="nil"/>
              <w:bottom w:val="single" w:sz="4" w:space="0" w:color="auto"/>
              <w:right w:val="single" w:sz="8" w:space="0" w:color="auto"/>
            </w:tcBorders>
            <w:shd w:val="clear" w:color="auto" w:fill="auto"/>
            <w:noWrap/>
            <w:vAlign w:val="center"/>
            <w:hideMark/>
          </w:tcPr>
          <w:p w14:paraId="174798D0" w14:textId="77777777" w:rsidR="00DE082A" w:rsidRPr="00811F3B" w:rsidRDefault="00DE082A" w:rsidP="00500F86">
            <w:pPr>
              <w:jc w:val="center"/>
              <w:rPr>
                <w:color w:val="000000"/>
              </w:rPr>
            </w:pPr>
            <w:r w:rsidRPr="00811F3B">
              <w:rPr>
                <w:color w:val="000000"/>
              </w:rPr>
              <w:t>2022 г.</w:t>
            </w:r>
          </w:p>
        </w:tc>
        <w:tc>
          <w:tcPr>
            <w:tcW w:w="285" w:type="pct"/>
            <w:tcBorders>
              <w:top w:val="single" w:sz="8" w:space="0" w:color="auto"/>
              <w:left w:val="nil"/>
              <w:bottom w:val="single" w:sz="4" w:space="0" w:color="auto"/>
              <w:right w:val="nil"/>
            </w:tcBorders>
            <w:shd w:val="clear" w:color="auto" w:fill="auto"/>
            <w:noWrap/>
            <w:vAlign w:val="center"/>
            <w:hideMark/>
          </w:tcPr>
          <w:p w14:paraId="30BE30F7" w14:textId="77777777" w:rsidR="00DE082A" w:rsidRPr="00811F3B" w:rsidRDefault="00DE082A" w:rsidP="00500F86">
            <w:pPr>
              <w:jc w:val="center"/>
              <w:rPr>
                <w:color w:val="000000"/>
              </w:rPr>
            </w:pPr>
            <w:r w:rsidRPr="00811F3B">
              <w:rPr>
                <w:color w:val="000000"/>
              </w:rPr>
              <w:t>52,8</w:t>
            </w:r>
          </w:p>
        </w:tc>
        <w:tc>
          <w:tcPr>
            <w:tcW w:w="24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693F90" w14:textId="77777777" w:rsidR="00DE082A" w:rsidRPr="00811F3B" w:rsidRDefault="00DE082A" w:rsidP="00500F86">
            <w:pPr>
              <w:jc w:val="center"/>
              <w:rPr>
                <w:color w:val="000000"/>
              </w:rPr>
            </w:pPr>
            <w:r w:rsidRPr="00811F3B">
              <w:rPr>
                <w:color w:val="000000"/>
              </w:rPr>
              <w:t>56,7</w:t>
            </w:r>
          </w:p>
        </w:tc>
        <w:tc>
          <w:tcPr>
            <w:tcW w:w="238" w:type="pct"/>
            <w:tcBorders>
              <w:top w:val="single" w:sz="8" w:space="0" w:color="auto"/>
              <w:left w:val="nil"/>
              <w:bottom w:val="single" w:sz="4" w:space="0" w:color="auto"/>
              <w:right w:val="nil"/>
            </w:tcBorders>
            <w:shd w:val="clear" w:color="auto" w:fill="auto"/>
            <w:noWrap/>
            <w:vAlign w:val="center"/>
            <w:hideMark/>
          </w:tcPr>
          <w:p w14:paraId="5FB823E5" w14:textId="77777777" w:rsidR="00DE082A" w:rsidRPr="00811F3B" w:rsidRDefault="00DE082A" w:rsidP="00500F86">
            <w:pPr>
              <w:jc w:val="center"/>
              <w:rPr>
                <w:color w:val="000000"/>
              </w:rPr>
            </w:pPr>
            <w:r w:rsidRPr="00811F3B">
              <w:rPr>
                <w:color w:val="000000"/>
              </w:rPr>
              <w:t>45,0</w:t>
            </w:r>
          </w:p>
        </w:tc>
        <w:tc>
          <w:tcPr>
            <w:tcW w:w="43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645E4F4" w14:textId="77777777" w:rsidR="00DE082A" w:rsidRPr="00811F3B" w:rsidRDefault="00DE082A" w:rsidP="00500F86">
            <w:pPr>
              <w:jc w:val="center"/>
              <w:rPr>
                <w:color w:val="000000"/>
              </w:rPr>
            </w:pPr>
            <w:r w:rsidRPr="00811F3B">
              <w:rPr>
                <w:color w:val="000000"/>
              </w:rPr>
              <w:t>21,9</w:t>
            </w:r>
          </w:p>
        </w:tc>
        <w:tc>
          <w:tcPr>
            <w:tcW w:w="521" w:type="pct"/>
            <w:tcBorders>
              <w:top w:val="single" w:sz="8" w:space="0" w:color="auto"/>
              <w:left w:val="nil"/>
              <w:bottom w:val="single" w:sz="4" w:space="0" w:color="auto"/>
              <w:right w:val="nil"/>
            </w:tcBorders>
            <w:shd w:val="clear" w:color="auto" w:fill="auto"/>
            <w:noWrap/>
            <w:vAlign w:val="center"/>
            <w:hideMark/>
          </w:tcPr>
          <w:p w14:paraId="326D3989" w14:textId="77777777" w:rsidR="00DE082A" w:rsidRPr="00811F3B" w:rsidRDefault="00DE082A" w:rsidP="00500F86">
            <w:pPr>
              <w:jc w:val="center"/>
              <w:rPr>
                <w:color w:val="000000"/>
              </w:rPr>
            </w:pPr>
            <w:r w:rsidRPr="00811F3B">
              <w:rPr>
                <w:color w:val="000000"/>
              </w:rPr>
              <w:t>20,8</w:t>
            </w:r>
          </w:p>
        </w:tc>
        <w:tc>
          <w:tcPr>
            <w:tcW w:w="23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3450EE5" w14:textId="77777777" w:rsidR="00DE082A" w:rsidRPr="00811F3B" w:rsidRDefault="00DE082A" w:rsidP="00500F86">
            <w:pPr>
              <w:jc w:val="center"/>
              <w:rPr>
                <w:color w:val="000000"/>
              </w:rPr>
            </w:pPr>
            <w:r w:rsidRPr="00811F3B">
              <w:rPr>
                <w:color w:val="000000"/>
              </w:rPr>
              <w:t>29,5</w:t>
            </w:r>
          </w:p>
        </w:tc>
        <w:tc>
          <w:tcPr>
            <w:tcW w:w="338" w:type="pct"/>
            <w:tcBorders>
              <w:top w:val="single" w:sz="8" w:space="0" w:color="auto"/>
              <w:left w:val="nil"/>
              <w:bottom w:val="single" w:sz="4" w:space="0" w:color="auto"/>
              <w:right w:val="nil"/>
            </w:tcBorders>
            <w:shd w:val="clear" w:color="auto" w:fill="auto"/>
            <w:noWrap/>
            <w:vAlign w:val="center"/>
            <w:hideMark/>
          </w:tcPr>
          <w:p w14:paraId="2B591DAA" w14:textId="77777777" w:rsidR="00DE082A" w:rsidRPr="00811F3B" w:rsidRDefault="00DE082A" w:rsidP="00500F86">
            <w:pPr>
              <w:jc w:val="center"/>
              <w:rPr>
                <w:color w:val="000000"/>
              </w:rPr>
            </w:pPr>
            <w:r w:rsidRPr="00811F3B">
              <w:rPr>
                <w:color w:val="000000"/>
              </w:rPr>
              <w:t>28,8</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4D3DE9F" w14:textId="77777777" w:rsidR="00DE082A" w:rsidRPr="00811F3B" w:rsidRDefault="00DE082A" w:rsidP="00500F86">
            <w:pPr>
              <w:jc w:val="center"/>
              <w:rPr>
                <w:color w:val="000000"/>
              </w:rPr>
            </w:pPr>
            <w:r w:rsidRPr="00811F3B">
              <w:rPr>
                <w:color w:val="000000"/>
              </w:rPr>
              <w:t>23,7</w:t>
            </w:r>
          </w:p>
        </w:tc>
        <w:tc>
          <w:tcPr>
            <w:tcW w:w="336" w:type="pct"/>
            <w:tcBorders>
              <w:top w:val="single" w:sz="8" w:space="0" w:color="auto"/>
              <w:left w:val="nil"/>
              <w:bottom w:val="single" w:sz="4" w:space="0" w:color="auto"/>
              <w:right w:val="nil"/>
            </w:tcBorders>
            <w:shd w:val="clear" w:color="auto" w:fill="auto"/>
            <w:noWrap/>
            <w:vAlign w:val="center"/>
            <w:hideMark/>
          </w:tcPr>
          <w:p w14:paraId="1F1047C4" w14:textId="77777777" w:rsidR="00DE082A" w:rsidRPr="00811F3B" w:rsidRDefault="00DE082A" w:rsidP="00500F86">
            <w:pPr>
              <w:jc w:val="center"/>
              <w:rPr>
                <w:color w:val="000000"/>
              </w:rPr>
            </w:pPr>
            <w:r w:rsidRPr="00811F3B">
              <w:rPr>
                <w:color w:val="000000"/>
              </w:rPr>
              <w:t>22,2</w:t>
            </w:r>
          </w:p>
        </w:tc>
        <w:tc>
          <w:tcPr>
            <w:tcW w:w="23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9DE10D" w14:textId="77777777" w:rsidR="00DE082A" w:rsidRPr="00811F3B" w:rsidRDefault="00DE082A" w:rsidP="00500F86">
            <w:pPr>
              <w:jc w:val="center"/>
              <w:rPr>
                <w:color w:val="000000"/>
              </w:rPr>
            </w:pPr>
            <w:r w:rsidRPr="00811F3B">
              <w:rPr>
                <w:color w:val="000000"/>
              </w:rPr>
              <w:t>18,0</w:t>
            </w:r>
          </w:p>
        </w:tc>
        <w:tc>
          <w:tcPr>
            <w:tcW w:w="238" w:type="pct"/>
            <w:tcBorders>
              <w:top w:val="single" w:sz="8" w:space="0" w:color="auto"/>
              <w:left w:val="nil"/>
              <w:bottom w:val="single" w:sz="4" w:space="0" w:color="auto"/>
              <w:right w:val="nil"/>
            </w:tcBorders>
            <w:shd w:val="clear" w:color="auto" w:fill="auto"/>
            <w:noWrap/>
            <w:vAlign w:val="center"/>
            <w:hideMark/>
          </w:tcPr>
          <w:p w14:paraId="19CF8811" w14:textId="77777777" w:rsidR="00DE082A" w:rsidRPr="00811F3B" w:rsidRDefault="00DE082A" w:rsidP="00500F86">
            <w:pPr>
              <w:jc w:val="center"/>
              <w:rPr>
                <w:color w:val="000000"/>
              </w:rPr>
            </w:pPr>
            <w:r w:rsidRPr="00811F3B">
              <w:rPr>
                <w:color w:val="000000"/>
              </w:rPr>
              <w:t>18,0</w:t>
            </w:r>
          </w:p>
        </w:tc>
        <w:tc>
          <w:tcPr>
            <w:tcW w:w="23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9A3AD92" w14:textId="77777777" w:rsidR="00DE082A" w:rsidRPr="00811F3B" w:rsidRDefault="00DE082A" w:rsidP="00500F86">
            <w:pPr>
              <w:jc w:val="center"/>
              <w:rPr>
                <w:color w:val="000000"/>
              </w:rPr>
            </w:pPr>
            <w:r w:rsidRPr="00811F3B">
              <w:rPr>
                <w:color w:val="000000"/>
              </w:rPr>
              <w:t>43,7</w:t>
            </w:r>
          </w:p>
        </w:tc>
        <w:tc>
          <w:tcPr>
            <w:tcW w:w="219" w:type="pct"/>
            <w:tcBorders>
              <w:top w:val="single" w:sz="8" w:space="0" w:color="auto"/>
              <w:left w:val="nil"/>
              <w:bottom w:val="single" w:sz="4" w:space="0" w:color="auto"/>
              <w:right w:val="single" w:sz="8" w:space="0" w:color="auto"/>
            </w:tcBorders>
            <w:shd w:val="clear" w:color="auto" w:fill="auto"/>
            <w:noWrap/>
            <w:vAlign w:val="center"/>
            <w:hideMark/>
          </w:tcPr>
          <w:p w14:paraId="27469920" w14:textId="77777777" w:rsidR="00DE082A" w:rsidRPr="00811F3B" w:rsidRDefault="00DE082A" w:rsidP="00500F86">
            <w:pPr>
              <w:jc w:val="center"/>
              <w:rPr>
                <w:color w:val="000000"/>
              </w:rPr>
            </w:pPr>
            <w:r w:rsidRPr="00811F3B">
              <w:rPr>
                <w:color w:val="000000"/>
              </w:rPr>
              <w:t>46,3</w:t>
            </w:r>
          </w:p>
        </w:tc>
      </w:tr>
      <w:tr w:rsidR="00DE082A" w:rsidRPr="00811F3B" w14:paraId="589C4427" w14:textId="77777777" w:rsidTr="00500F86">
        <w:trPr>
          <w:trHeight w:val="300"/>
        </w:trPr>
        <w:tc>
          <w:tcPr>
            <w:tcW w:w="835" w:type="pct"/>
            <w:vMerge/>
            <w:tcBorders>
              <w:top w:val="single" w:sz="8" w:space="0" w:color="auto"/>
              <w:left w:val="single" w:sz="8" w:space="0" w:color="auto"/>
              <w:bottom w:val="single" w:sz="8" w:space="0" w:color="000000"/>
              <w:right w:val="single" w:sz="8" w:space="0" w:color="auto"/>
            </w:tcBorders>
            <w:vAlign w:val="center"/>
            <w:hideMark/>
          </w:tcPr>
          <w:p w14:paraId="288BB9E2" w14:textId="77777777" w:rsidR="00DE082A" w:rsidRPr="00811F3B" w:rsidRDefault="00DE082A" w:rsidP="00500F86">
            <w:pPr>
              <w:rPr>
                <w:color w:val="000000"/>
              </w:rPr>
            </w:pPr>
          </w:p>
        </w:tc>
        <w:tc>
          <w:tcPr>
            <w:tcW w:w="315" w:type="pct"/>
            <w:tcBorders>
              <w:top w:val="nil"/>
              <w:left w:val="nil"/>
              <w:bottom w:val="single" w:sz="8" w:space="0" w:color="auto"/>
              <w:right w:val="single" w:sz="8" w:space="0" w:color="auto"/>
            </w:tcBorders>
            <w:shd w:val="clear" w:color="auto" w:fill="auto"/>
            <w:noWrap/>
            <w:vAlign w:val="center"/>
            <w:hideMark/>
          </w:tcPr>
          <w:p w14:paraId="1366D531" w14:textId="77777777" w:rsidR="00DE082A" w:rsidRPr="00811F3B" w:rsidRDefault="00DE082A" w:rsidP="00500F86">
            <w:pPr>
              <w:jc w:val="center"/>
              <w:rPr>
                <w:color w:val="000000"/>
              </w:rPr>
            </w:pPr>
            <w:r w:rsidRPr="00811F3B">
              <w:rPr>
                <w:color w:val="000000"/>
              </w:rPr>
              <w:t>2021 г.</w:t>
            </w:r>
          </w:p>
        </w:tc>
        <w:tc>
          <w:tcPr>
            <w:tcW w:w="285" w:type="pct"/>
            <w:tcBorders>
              <w:top w:val="nil"/>
              <w:left w:val="nil"/>
              <w:bottom w:val="single" w:sz="8" w:space="0" w:color="auto"/>
              <w:right w:val="nil"/>
            </w:tcBorders>
            <w:shd w:val="clear" w:color="auto" w:fill="auto"/>
            <w:noWrap/>
            <w:vAlign w:val="bottom"/>
            <w:hideMark/>
          </w:tcPr>
          <w:p w14:paraId="6B0D7437" w14:textId="77777777" w:rsidR="00DE082A" w:rsidRPr="00811F3B" w:rsidRDefault="00DE082A" w:rsidP="00500F86">
            <w:pPr>
              <w:jc w:val="center"/>
              <w:rPr>
                <w:color w:val="000000"/>
              </w:rPr>
            </w:pPr>
            <w:r w:rsidRPr="00811F3B">
              <w:rPr>
                <w:color w:val="000000"/>
              </w:rPr>
              <w:t>51,6</w:t>
            </w:r>
          </w:p>
        </w:tc>
        <w:tc>
          <w:tcPr>
            <w:tcW w:w="241" w:type="pct"/>
            <w:tcBorders>
              <w:top w:val="nil"/>
              <w:left w:val="single" w:sz="8" w:space="0" w:color="auto"/>
              <w:bottom w:val="single" w:sz="8" w:space="0" w:color="auto"/>
              <w:right w:val="single" w:sz="8" w:space="0" w:color="auto"/>
            </w:tcBorders>
            <w:shd w:val="clear" w:color="auto" w:fill="auto"/>
            <w:noWrap/>
            <w:vAlign w:val="bottom"/>
            <w:hideMark/>
          </w:tcPr>
          <w:p w14:paraId="7E3063C1" w14:textId="77777777" w:rsidR="00DE082A" w:rsidRPr="00811F3B" w:rsidRDefault="00DE082A" w:rsidP="00500F86">
            <w:pPr>
              <w:jc w:val="center"/>
              <w:rPr>
                <w:color w:val="000000"/>
              </w:rPr>
            </w:pPr>
            <w:r w:rsidRPr="00811F3B">
              <w:rPr>
                <w:color w:val="000000"/>
              </w:rPr>
              <w:t>52,7</w:t>
            </w:r>
          </w:p>
        </w:tc>
        <w:tc>
          <w:tcPr>
            <w:tcW w:w="238" w:type="pct"/>
            <w:tcBorders>
              <w:top w:val="nil"/>
              <w:left w:val="nil"/>
              <w:bottom w:val="single" w:sz="8" w:space="0" w:color="auto"/>
              <w:right w:val="nil"/>
            </w:tcBorders>
            <w:shd w:val="clear" w:color="auto" w:fill="auto"/>
            <w:noWrap/>
            <w:vAlign w:val="bottom"/>
            <w:hideMark/>
          </w:tcPr>
          <w:p w14:paraId="216FD408" w14:textId="77777777" w:rsidR="00DE082A" w:rsidRPr="00811F3B" w:rsidRDefault="00DE082A" w:rsidP="00500F86">
            <w:pPr>
              <w:jc w:val="center"/>
              <w:rPr>
                <w:color w:val="000000"/>
              </w:rPr>
            </w:pPr>
            <w:r w:rsidRPr="00811F3B">
              <w:rPr>
                <w:color w:val="000000"/>
              </w:rPr>
              <w:t>46,1</w:t>
            </w:r>
          </w:p>
        </w:tc>
        <w:tc>
          <w:tcPr>
            <w:tcW w:w="436" w:type="pct"/>
            <w:tcBorders>
              <w:top w:val="nil"/>
              <w:left w:val="single" w:sz="8" w:space="0" w:color="auto"/>
              <w:bottom w:val="single" w:sz="8" w:space="0" w:color="auto"/>
              <w:right w:val="single" w:sz="8" w:space="0" w:color="auto"/>
            </w:tcBorders>
            <w:shd w:val="clear" w:color="auto" w:fill="auto"/>
            <w:noWrap/>
            <w:vAlign w:val="bottom"/>
            <w:hideMark/>
          </w:tcPr>
          <w:p w14:paraId="5A26068E" w14:textId="77777777" w:rsidR="00DE082A" w:rsidRPr="00811F3B" w:rsidRDefault="00DE082A" w:rsidP="00500F86">
            <w:pPr>
              <w:jc w:val="center"/>
              <w:rPr>
                <w:color w:val="000000"/>
              </w:rPr>
            </w:pPr>
            <w:r w:rsidRPr="00811F3B">
              <w:rPr>
                <w:color w:val="000000"/>
              </w:rPr>
              <w:t>29,6</w:t>
            </w:r>
          </w:p>
        </w:tc>
        <w:tc>
          <w:tcPr>
            <w:tcW w:w="521" w:type="pct"/>
            <w:tcBorders>
              <w:top w:val="nil"/>
              <w:left w:val="nil"/>
              <w:bottom w:val="single" w:sz="8" w:space="0" w:color="auto"/>
              <w:right w:val="nil"/>
            </w:tcBorders>
            <w:shd w:val="clear" w:color="auto" w:fill="auto"/>
            <w:noWrap/>
            <w:vAlign w:val="bottom"/>
            <w:hideMark/>
          </w:tcPr>
          <w:p w14:paraId="7FD652A5" w14:textId="77777777" w:rsidR="00DE082A" w:rsidRPr="00811F3B" w:rsidRDefault="00DE082A" w:rsidP="00500F86">
            <w:pPr>
              <w:jc w:val="center"/>
              <w:rPr>
                <w:color w:val="000000"/>
              </w:rPr>
            </w:pPr>
            <w:r w:rsidRPr="00811F3B">
              <w:rPr>
                <w:color w:val="000000"/>
              </w:rPr>
              <w:t>27,6</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5C2D74B5" w14:textId="77777777" w:rsidR="00DE082A" w:rsidRPr="00811F3B" w:rsidRDefault="00DE082A" w:rsidP="00500F86">
            <w:pPr>
              <w:jc w:val="center"/>
              <w:rPr>
                <w:color w:val="000000"/>
              </w:rPr>
            </w:pPr>
            <w:r w:rsidRPr="00811F3B">
              <w:rPr>
                <w:color w:val="000000"/>
              </w:rPr>
              <w:t>34,5</w:t>
            </w:r>
          </w:p>
        </w:tc>
        <w:tc>
          <w:tcPr>
            <w:tcW w:w="338" w:type="pct"/>
            <w:tcBorders>
              <w:top w:val="nil"/>
              <w:left w:val="nil"/>
              <w:bottom w:val="single" w:sz="8" w:space="0" w:color="auto"/>
              <w:right w:val="nil"/>
            </w:tcBorders>
            <w:shd w:val="clear" w:color="auto" w:fill="auto"/>
            <w:noWrap/>
            <w:vAlign w:val="bottom"/>
            <w:hideMark/>
          </w:tcPr>
          <w:p w14:paraId="56E32BD4" w14:textId="77777777" w:rsidR="00DE082A" w:rsidRPr="00811F3B" w:rsidRDefault="00DE082A" w:rsidP="00500F86">
            <w:pPr>
              <w:jc w:val="center"/>
              <w:rPr>
                <w:color w:val="000000"/>
              </w:rPr>
            </w:pPr>
            <w:r w:rsidRPr="00811F3B">
              <w:rPr>
                <w:color w:val="000000"/>
              </w:rPr>
              <w:t>33,2</w:t>
            </w:r>
          </w:p>
        </w:tc>
        <w:tc>
          <w:tcPr>
            <w:tcW w:w="287" w:type="pct"/>
            <w:tcBorders>
              <w:top w:val="nil"/>
              <w:left w:val="single" w:sz="8" w:space="0" w:color="auto"/>
              <w:bottom w:val="single" w:sz="8" w:space="0" w:color="auto"/>
              <w:right w:val="single" w:sz="8" w:space="0" w:color="auto"/>
            </w:tcBorders>
            <w:shd w:val="clear" w:color="auto" w:fill="auto"/>
            <w:noWrap/>
            <w:vAlign w:val="bottom"/>
            <w:hideMark/>
          </w:tcPr>
          <w:p w14:paraId="64154951" w14:textId="77777777" w:rsidR="00DE082A" w:rsidRPr="00811F3B" w:rsidRDefault="00DE082A" w:rsidP="00500F86">
            <w:pPr>
              <w:jc w:val="center"/>
              <w:rPr>
                <w:color w:val="000000"/>
              </w:rPr>
            </w:pPr>
            <w:r w:rsidRPr="00811F3B">
              <w:rPr>
                <w:color w:val="000000"/>
              </w:rPr>
              <w:t>29,7</w:t>
            </w:r>
          </w:p>
        </w:tc>
        <w:tc>
          <w:tcPr>
            <w:tcW w:w="336" w:type="pct"/>
            <w:tcBorders>
              <w:top w:val="nil"/>
              <w:left w:val="nil"/>
              <w:bottom w:val="single" w:sz="8" w:space="0" w:color="auto"/>
              <w:right w:val="nil"/>
            </w:tcBorders>
            <w:shd w:val="clear" w:color="auto" w:fill="auto"/>
            <w:noWrap/>
            <w:vAlign w:val="bottom"/>
            <w:hideMark/>
          </w:tcPr>
          <w:p w14:paraId="1FAA9872" w14:textId="77777777" w:rsidR="00DE082A" w:rsidRPr="00811F3B" w:rsidRDefault="00DE082A" w:rsidP="00500F86">
            <w:pPr>
              <w:jc w:val="center"/>
              <w:rPr>
                <w:color w:val="000000"/>
              </w:rPr>
            </w:pPr>
            <w:r w:rsidRPr="00811F3B">
              <w:rPr>
                <w:color w:val="000000"/>
              </w:rPr>
              <w:t>30,1</w:t>
            </w:r>
          </w:p>
        </w:tc>
        <w:tc>
          <w:tcPr>
            <w:tcW w:w="237" w:type="pct"/>
            <w:tcBorders>
              <w:top w:val="nil"/>
              <w:left w:val="single" w:sz="8" w:space="0" w:color="auto"/>
              <w:bottom w:val="single" w:sz="8" w:space="0" w:color="auto"/>
              <w:right w:val="single" w:sz="8" w:space="0" w:color="auto"/>
            </w:tcBorders>
            <w:shd w:val="clear" w:color="auto" w:fill="auto"/>
            <w:noWrap/>
            <w:vAlign w:val="bottom"/>
            <w:hideMark/>
          </w:tcPr>
          <w:p w14:paraId="6EA71618" w14:textId="77777777" w:rsidR="00DE082A" w:rsidRPr="00811F3B" w:rsidRDefault="00DE082A" w:rsidP="00500F86">
            <w:pPr>
              <w:jc w:val="center"/>
              <w:rPr>
                <w:color w:val="000000"/>
              </w:rPr>
            </w:pPr>
            <w:r w:rsidRPr="00811F3B">
              <w:rPr>
                <w:color w:val="000000"/>
              </w:rPr>
              <w:t>26,5</w:t>
            </w:r>
          </w:p>
        </w:tc>
        <w:tc>
          <w:tcPr>
            <w:tcW w:w="238" w:type="pct"/>
            <w:tcBorders>
              <w:top w:val="nil"/>
              <w:left w:val="nil"/>
              <w:bottom w:val="single" w:sz="8" w:space="0" w:color="auto"/>
              <w:right w:val="nil"/>
            </w:tcBorders>
            <w:shd w:val="clear" w:color="auto" w:fill="auto"/>
            <w:noWrap/>
            <w:vAlign w:val="bottom"/>
            <w:hideMark/>
          </w:tcPr>
          <w:p w14:paraId="1B0777E7" w14:textId="77777777" w:rsidR="00DE082A" w:rsidRPr="00811F3B" w:rsidRDefault="00DE082A" w:rsidP="00500F86">
            <w:pPr>
              <w:jc w:val="center"/>
              <w:rPr>
                <w:color w:val="000000"/>
              </w:rPr>
            </w:pPr>
            <w:r w:rsidRPr="00811F3B">
              <w:rPr>
                <w:color w:val="000000"/>
              </w:rPr>
              <w:t>26,3</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088FA307" w14:textId="77777777" w:rsidR="00DE082A" w:rsidRPr="00811F3B" w:rsidRDefault="00DE082A" w:rsidP="00500F86">
            <w:pPr>
              <w:jc w:val="center"/>
              <w:rPr>
                <w:color w:val="000000"/>
              </w:rPr>
            </w:pPr>
            <w:r w:rsidRPr="00811F3B">
              <w:rPr>
                <w:color w:val="000000"/>
              </w:rPr>
              <w:t>46,9</w:t>
            </w:r>
          </w:p>
        </w:tc>
        <w:tc>
          <w:tcPr>
            <w:tcW w:w="219" w:type="pct"/>
            <w:tcBorders>
              <w:top w:val="nil"/>
              <w:left w:val="nil"/>
              <w:bottom w:val="single" w:sz="8" w:space="0" w:color="auto"/>
              <w:right w:val="single" w:sz="8" w:space="0" w:color="auto"/>
            </w:tcBorders>
            <w:shd w:val="clear" w:color="auto" w:fill="auto"/>
            <w:noWrap/>
            <w:vAlign w:val="bottom"/>
            <w:hideMark/>
          </w:tcPr>
          <w:p w14:paraId="096DE94F" w14:textId="77777777" w:rsidR="00DE082A" w:rsidRPr="00811F3B" w:rsidRDefault="00DE082A" w:rsidP="00500F86">
            <w:pPr>
              <w:jc w:val="center"/>
              <w:rPr>
                <w:color w:val="000000"/>
              </w:rPr>
            </w:pPr>
            <w:r w:rsidRPr="00811F3B">
              <w:rPr>
                <w:color w:val="000000"/>
              </w:rPr>
              <w:t>48,9</w:t>
            </w:r>
          </w:p>
        </w:tc>
      </w:tr>
      <w:tr w:rsidR="00DE082A" w:rsidRPr="00811F3B" w14:paraId="69DF3FEE" w14:textId="77777777" w:rsidTr="00500F86">
        <w:trPr>
          <w:trHeight w:val="288"/>
        </w:trPr>
        <w:tc>
          <w:tcPr>
            <w:tcW w:w="83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DEF7ECE" w14:textId="77777777" w:rsidR="00DE082A" w:rsidRPr="00811F3B" w:rsidRDefault="00DE082A" w:rsidP="00500F86">
            <w:pPr>
              <w:rPr>
                <w:color w:val="000000"/>
              </w:rPr>
            </w:pPr>
            <w:r w:rsidRPr="00811F3B">
              <w:rPr>
                <w:color w:val="000000"/>
              </w:rPr>
              <w:t>Не удовлетворен</w:t>
            </w:r>
          </w:p>
        </w:tc>
        <w:tc>
          <w:tcPr>
            <w:tcW w:w="315" w:type="pct"/>
            <w:tcBorders>
              <w:top w:val="nil"/>
              <w:left w:val="nil"/>
              <w:bottom w:val="single" w:sz="4" w:space="0" w:color="auto"/>
              <w:right w:val="single" w:sz="8" w:space="0" w:color="auto"/>
            </w:tcBorders>
            <w:shd w:val="clear" w:color="auto" w:fill="auto"/>
            <w:noWrap/>
            <w:vAlign w:val="center"/>
            <w:hideMark/>
          </w:tcPr>
          <w:p w14:paraId="67E0A197" w14:textId="77777777" w:rsidR="00DE082A" w:rsidRPr="00811F3B" w:rsidRDefault="00DE082A" w:rsidP="00500F86">
            <w:pPr>
              <w:jc w:val="center"/>
              <w:rPr>
                <w:color w:val="000000"/>
              </w:rPr>
            </w:pPr>
            <w:r w:rsidRPr="00811F3B">
              <w:rPr>
                <w:color w:val="000000"/>
              </w:rPr>
              <w:t>2022 г.</w:t>
            </w:r>
          </w:p>
        </w:tc>
        <w:tc>
          <w:tcPr>
            <w:tcW w:w="285" w:type="pct"/>
            <w:tcBorders>
              <w:top w:val="nil"/>
              <w:left w:val="nil"/>
              <w:bottom w:val="single" w:sz="4" w:space="0" w:color="auto"/>
              <w:right w:val="nil"/>
            </w:tcBorders>
            <w:shd w:val="clear" w:color="auto" w:fill="auto"/>
            <w:noWrap/>
            <w:vAlign w:val="center"/>
            <w:hideMark/>
          </w:tcPr>
          <w:p w14:paraId="2FA40854" w14:textId="77777777" w:rsidR="00DE082A" w:rsidRPr="00811F3B" w:rsidRDefault="00DE082A" w:rsidP="00500F86">
            <w:pPr>
              <w:jc w:val="center"/>
              <w:rPr>
                <w:color w:val="000000"/>
              </w:rPr>
            </w:pPr>
            <w:r w:rsidRPr="00811F3B">
              <w:rPr>
                <w:color w:val="000000"/>
              </w:rPr>
              <w:t>35,7</w:t>
            </w:r>
          </w:p>
        </w:tc>
        <w:tc>
          <w:tcPr>
            <w:tcW w:w="241" w:type="pct"/>
            <w:tcBorders>
              <w:top w:val="nil"/>
              <w:left w:val="single" w:sz="8" w:space="0" w:color="auto"/>
              <w:bottom w:val="single" w:sz="4" w:space="0" w:color="auto"/>
              <w:right w:val="single" w:sz="8" w:space="0" w:color="auto"/>
            </w:tcBorders>
            <w:shd w:val="clear" w:color="auto" w:fill="auto"/>
            <w:noWrap/>
            <w:vAlign w:val="center"/>
            <w:hideMark/>
          </w:tcPr>
          <w:p w14:paraId="42E05CA0" w14:textId="77777777" w:rsidR="00DE082A" w:rsidRPr="00811F3B" w:rsidRDefault="00DE082A" w:rsidP="00500F86">
            <w:pPr>
              <w:jc w:val="center"/>
              <w:rPr>
                <w:color w:val="000000"/>
              </w:rPr>
            </w:pPr>
            <w:r w:rsidRPr="00811F3B">
              <w:rPr>
                <w:color w:val="000000"/>
              </w:rPr>
              <w:t>24,7</w:t>
            </w:r>
          </w:p>
        </w:tc>
        <w:tc>
          <w:tcPr>
            <w:tcW w:w="238" w:type="pct"/>
            <w:tcBorders>
              <w:top w:val="nil"/>
              <w:left w:val="nil"/>
              <w:bottom w:val="single" w:sz="4" w:space="0" w:color="auto"/>
              <w:right w:val="nil"/>
            </w:tcBorders>
            <w:shd w:val="clear" w:color="auto" w:fill="auto"/>
            <w:noWrap/>
            <w:vAlign w:val="center"/>
            <w:hideMark/>
          </w:tcPr>
          <w:p w14:paraId="344E455C" w14:textId="77777777" w:rsidR="00DE082A" w:rsidRPr="00811F3B" w:rsidRDefault="00DE082A" w:rsidP="00500F86">
            <w:pPr>
              <w:jc w:val="center"/>
              <w:rPr>
                <w:color w:val="000000"/>
              </w:rPr>
            </w:pPr>
            <w:r w:rsidRPr="00811F3B">
              <w:rPr>
                <w:color w:val="000000"/>
              </w:rPr>
              <w:t>34,5</w:t>
            </w:r>
          </w:p>
        </w:tc>
        <w:tc>
          <w:tcPr>
            <w:tcW w:w="436" w:type="pct"/>
            <w:tcBorders>
              <w:top w:val="nil"/>
              <w:left w:val="single" w:sz="8" w:space="0" w:color="auto"/>
              <w:bottom w:val="single" w:sz="4" w:space="0" w:color="auto"/>
              <w:right w:val="single" w:sz="8" w:space="0" w:color="auto"/>
            </w:tcBorders>
            <w:shd w:val="clear" w:color="auto" w:fill="auto"/>
            <w:noWrap/>
            <w:vAlign w:val="center"/>
            <w:hideMark/>
          </w:tcPr>
          <w:p w14:paraId="39C7AF17" w14:textId="77777777" w:rsidR="00DE082A" w:rsidRPr="00811F3B" w:rsidRDefault="00DE082A" w:rsidP="00500F86">
            <w:pPr>
              <w:jc w:val="center"/>
              <w:rPr>
                <w:color w:val="000000"/>
              </w:rPr>
            </w:pPr>
            <w:r w:rsidRPr="00811F3B">
              <w:rPr>
                <w:color w:val="000000"/>
              </w:rPr>
              <w:t>25,3</w:t>
            </w:r>
          </w:p>
        </w:tc>
        <w:tc>
          <w:tcPr>
            <w:tcW w:w="521" w:type="pct"/>
            <w:tcBorders>
              <w:top w:val="nil"/>
              <w:left w:val="nil"/>
              <w:bottom w:val="single" w:sz="4" w:space="0" w:color="auto"/>
              <w:right w:val="nil"/>
            </w:tcBorders>
            <w:shd w:val="clear" w:color="auto" w:fill="auto"/>
            <w:noWrap/>
            <w:vAlign w:val="center"/>
            <w:hideMark/>
          </w:tcPr>
          <w:p w14:paraId="3C94E8F0" w14:textId="77777777" w:rsidR="00DE082A" w:rsidRPr="00811F3B" w:rsidRDefault="00DE082A" w:rsidP="00500F86">
            <w:pPr>
              <w:jc w:val="center"/>
              <w:rPr>
                <w:color w:val="000000"/>
              </w:rPr>
            </w:pPr>
            <w:r w:rsidRPr="00811F3B">
              <w:rPr>
                <w:color w:val="000000"/>
              </w:rPr>
              <w:t>24,7</w:t>
            </w:r>
          </w:p>
        </w:tc>
        <w:tc>
          <w:tcPr>
            <w:tcW w:w="238" w:type="pct"/>
            <w:tcBorders>
              <w:top w:val="nil"/>
              <w:left w:val="single" w:sz="8" w:space="0" w:color="auto"/>
              <w:bottom w:val="single" w:sz="4" w:space="0" w:color="auto"/>
              <w:right w:val="single" w:sz="8" w:space="0" w:color="auto"/>
            </w:tcBorders>
            <w:shd w:val="clear" w:color="auto" w:fill="auto"/>
            <w:noWrap/>
            <w:vAlign w:val="center"/>
            <w:hideMark/>
          </w:tcPr>
          <w:p w14:paraId="37B90206" w14:textId="77777777" w:rsidR="00DE082A" w:rsidRPr="00811F3B" w:rsidRDefault="00DE082A" w:rsidP="00500F86">
            <w:pPr>
              <w:jc w:val="center"/>
              <w:rPr>
                <w:color w:val="000000"/>
              </w:rPr>
            </w:pPr>
            <w:r w:rsidRPr="00811F3B">
              <w:rPr>
                <w:color w:val="000000"/>
              </w:rPr>
              <w:t>28,0</w:t>
            </w:r>
          </w:p>
        </w:tc>
        <w:tc>
          <w:tcPr>
            <w:tcW w:w="338" w:type="pct"/>
            <w:tcBorders>
              <w:top w:val="nil"/>
              <w:left w:val="nil"/>
              <w:bottom w:val="single" w:sz="4" w:space="0" w:color="auto"/>
              <w:right w:val="nil"/>
            </w:tcBorders>
            <w:shd w:val="clear" w:color="auto" w:fill="auto"/>
            <w:noWrap/>
            <w:vAlign w:val="center"/>
            <w:hideMark/>
          </w:tcPr>
          <w:p w14:paraId="4F8F7AEB" w14:textId="77777777" w:rsidR="00DE082A" w:rsidRPr="00811F3B" w:rsidRDefault="00DE082A" w:rsidP="00500F86">
            <w:pPr>
              <w:jc w:val="center"/>
              <w:rPr>
                <w:color w:val="000000"/>
              </w:rPr>
            </w:pPr>
            <w:r w:rsidRPr="00811F3B">
              <w:rPr>
                <w:color w:val="000000"/>
              </w:rPr>
              <w:t>27,0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14:paraId="4E6B61F0" w14:textId="77777777" w:rsidR="00DE082A" w:rsidRPr="00811F3B" w:rsidRDefault="00DE082A" w:rsidP="00500F86">
            <w:pPr>
              <w:jc w:val="center"/>
              <w:rPr>
                <w:color w:val="000000"/>
              </w:rPr>
            </w:pPr>
            <w:r w:rsidRPr="00811F3B">
              <w:rPr>
                <w:color w:val="000000"/>
              </w:rPr>
              <w:t>29,5</w:t>
            </w:r>
          </w:p>
        </w:tc>
        <w:tc>
          <w:tcPr>
            <w:tcW w:w="336" w:type="pct"/>
            <w:tcBorders>
              <w:top w:val="nil"/>
              <w:left w:val="nil"/>
              <w:bottom w:val="single" w:sz="4" w:space="0" w:color="auto"/>
              <w:right w:val="nil"/>
            </w:tcBorders>
            <w:shd w:val="clear" w:color="auto" w:fill="auto"/>
            <w:noWrap/>
            <w:vAlign w:val="center"/>
            <w:hideMark/>
          </w:tcPr>
          <w:p w14:paraId="0899027E" w14:textId="77777777" w:rsidR="00DE082A" w:rsidRPr="00811F3B" w:rsidRDefault="00DE082A" w:rsidP="00500F86">
            <w:pPr>
              <w:jc w:val="center"/>
              <w:rPr>
                <w:color w:val="000000"/>
              </w:rPr>
            </w:pPr>
            <w:r w:rsidRPr="00811F3B">
              <w:rPr>
                <w:color w:val="000000"/>
              </w:rPr>
              <w:t>29,3</w:t>
            </w:r>
          </w:p>
        </w:tc>
        <w:tc>
          <w:tcPr>
            <w:tcW w:w="237" w:type="pct"/>
            <w:tcBorders>
              <w:top w:val="nil"/>
              <w:left w:val="single" w:sz="8" w:space="0" w:color="auto"/>
              <w:bottom w:val="single" w:sz="4" w:space="0" w:color="auto"/>
              <w:right w:val="single" w:sz="8" w:space="0" w:color="auto"/>
            </w:tcBorders>
            <w:shd w:val="clear" w:color="auto" w:fill="auto"/>
            <w:noWrap/>
            <w:vAlign w:val="center"/>
            <w:hideMark/>
          </w:tcPr>
          <w:p w14:paraId="71014821" w14:textId="77777777" w:rsidR="00DE082A" w:rsidRPr="00811F3B" w:rsidRDefault="00DE082A" w:rsidP="00500F86">
            <w:pPr>
              <w:jc w:val="center"/>
              <w:rPr>
                <w:color w:val="000000"/>
              </w:rPr>
            </w:pPr>
            <w:r w:rsidRPr="00811F3B">
              <w:rPr>
                <w:color w:val="000000"/>
              </w:rPr>
              <w:t>24,9</w:t>
            </w:r>
          </w:p>
        </w:tc>
        <w:tc>
          <w:tcPr>
            <w:tcW w:w="238" w:type="pct"/>
            <w:tcBorders>
              <w:top w:val="nil"/>
              <w:left w:val="nil"/>
              <w:bottom w:val="single" w:sz="4" w:space="0" w:color="auto"/>
              <w:right w:val="nil"/>
            </w:tcBorders>
            <w:shd w:val="clear" w:color="auto" w:fill="auto"/>
            <w:noWrap/>
            <w:vAlign w:val="center"/>
            <w:hideMark/>
          </w:tcPr>
          <w:p w14:paraId="59390835" w14:textId="77777777" w:rsidR="00DE082A" w:rsidRPr="00811F3B" w:rsidRDefault="00DE082A" w:rsidP="00500F86">
            <w:pPr>
              <w:jc w:val="center"/>
              <w:rPr>
                <w:color w:val="000000"/>
              </w:rPr>
            </w:pPr>
            <w:r w:rsidRPr="00811F3B">
              <w:rPr>
                <w:color w:val="000000"/>
              </w:rPr>
              <w:t>24,6</w:t>
            </w:r>
          </w:p>
        </w:tc>
        <w:tc>
          <w:tcPr>
            <w:tcW w:w="238" w:type="pct"/>
            <w:tcBorders>
              <w:top w:val="nil"/>
              <w:left w:val="single" w:sz="8" w:space="0" w:color="auto"/>
              <w:bottom w:val="single" w:sz="4" w:space="0" w:color="auto"/>
              <w:right w:val="single" w:sz="8" w:space="0" w:color="auto"/>
            </w:tcBorders>
            <w:shd w:val="clear" w:color="auto" w:fill="auto"/>
            <w:noWrap/>
            <w:vAlign w:val="center"/>
            <w:hideMark/>
          </w:tcPr>
          <w:p w14:paraId="7BFCBA95" w14:textId="77777777" w:rsidR="00DE082A" w:rsidRPr="00811F3B" w:rsidRDefault="00DE082A" w:rsidP="00500F86">
            <w:pPr>
              <w:jc w:val="center"/>
              <w:rPr>
                <w:color w:val="000000"/>
              </w:rPr>
            </w:pPr>
            <w:r w:rsidRPr="00811F3B">
              <w:rPr>
                <w:color w:val="000000"/>
              </w:rPr>
              <w:t>36,3</w:t>
            </w:r>
          </w:p>
        </w:tc>
        <w:tc>
          <w:tcPr>
            <w:tcW w:w="219" w:type="pct"/>
            <w:tcBorders>
              <w:top w:val="nil"/>
              <w:left w:val="nil"/>
              <w:bottom w:val="single" w:sz="4" w:space="0" w:color="auto"/>
              <w:right w:val="single" w:sz="8" w:space="0" w:color="auto"/>
            </w:tcBorders>
            <w:shd w:val="clear" w:color="auto" w:fill="auto"/>
            <w:noWrap/>
            <w:vAlign w:val="center"/>
            <w:hideMark/>
          </w:tcPr>
          <w:p w14:paraId="298EE476" w14:textId="77777777" w:rsidR="00DE082A" w:rsidRPr="00811F3B" w:rsidRDefault="00DE082A" w:rsidP="00500F86">
            <w:pPr>
              <w:jc w:val="center"/>
              <w:rPr>
                <w:color w:val="000000"/>
              </w:rPr>
            </w:pPr>
            <w:r w:rsidRPr="00811F3B">
              <w:rPr>
                <w:color w:val="000000"/>
              </w:rPr>
              <w:t>34,6</w:t>
            </w:r>
          </w:p>
        </w:tc>
      </w:tr>
      <w:tr w:rsidR="00DE082A" w:rsidRPr="00811F3B" w14:paraId="45EA2FBD" w14:textId="77777777" w:rsidTr="00500F86">
        <w:trPr>
          <w:trHeight w:val="300"/>
        </w:trPr>
        <w:tc>
          <w:tcPr>
            <w:tcW w:w="835" w:type="pct"/>
            <w:vMerge/>
            <w:tcBorders>
              <w:top w:val="nil"/>
              <w:left w:val="single" w:sz="8" w:space="0" w:color="auto"/>
              <w:bottom w:val="single" w:sz="8" w:space="0" w:color="000000"/>
              <w:right w:val="single" w:sz="8" w:space="0" w:color="auto"/>
            </w:tcBorders>
            <w:vAlign w:val="center"/>
            <w:hideMark/>
          </w:tcPr>
          <w:p w14:paraId="34A48F17" w14:textId="77777777" w:rsidR="00DE082A" w:rsidRPr="00811F3B" w:rsidRDefault="00DE082A" w:rsidP="00500F86">
            <w:pPr>
              <w:rPr>
                <w:color w:val="000000"/>
              </w:rPr>
            </w:pPr>
          </w:p>
        </w:tc>
        <w:tc>
          <w:tcPr>
            <w:tcW w:w="315" w:type="pct"/>
            <w:tcBorders>
              <w:top w:val="nil"/>
              <w:left w:val="nil"/>
              <w:bottom w:val="single" w:sz="8" w:space="0" w:color="auto"/>
              <w:right w:val="single" w:sz="8" w:space="0" w:color="auto"/>
            </w:tcBorders>
            <w:shd w:val="clear" w:color="auto" w:fill="auto"/>
            <w:noWrap/>
            <w:vAlign w:val="bottom"/>
            <w:hideMark/>
          </w:tcPr>
          <w:p w14:paraId="281221F9" w14:textId="77777777" w:rsidR="00DE082A" w:rsidRPr="00811F3B" w:rsidRDefault="00DE082A" w:rsidP="00500F86">
            <w:pPr>
              <w:jc w:val="center"/>
              <w:rPr>
                <w:color w:val="000000"/>
              </w:rPr>
            </w:pPr>
            <w:r w:rsidRPr="00811F3B">
              <w:rPr>
                <w:color w:val="000000"/>
              </w:rPr>
              <w:t>2021 г.</w:t>
            </w:r>
          </w:p>
        </w:tc>
        <w:tc>
          <w:tcPr>
            <w:tcW w:w="285" w:type="pct"/>
            <w:tcBorders>
              <w:top w:val="nil"/>
              <w:left w:val="nil"/>
              <w:bottom w:val="single" w:sz="8" w:space="0" w:color="auto"/>
              <w:right w:val="nil"/>
            </w:tcBorders>
            <w:shd w:val="clear" w:color="auto" w:fill="auto"/>
            <w:noWrap/>
            <w:vAlign w:val="bottom"/>
            <w:hideMark/>
          </w:tcPr>
          <w:p w14:paraId="5AAE2546" w14:textId="77777777" w:rsidR="00DE082A" w:rsidRPr="00811F3B" w:rsidRDefault="00DE082A" w:rsidP="00500F86">
            <w:pPr>
              <w:jc w:val="center"/>
              <w:rPr>
                <w:color w:val="000000"/>
              </w:rPr>
            </w:pPr>
            <w:r w:rsidRPr="00811F3B">
              <w:rPr>
                <w:color w:val="000000"/>
              </w:rPr>
              <w:t>30,6</w:t>
            </w:r>
          </w:p>
        </w:tc>
        <w:tc>
          <w:tcPr>
            <w:tcW w:w="241" w:type="pct"/>
            <w:tcBorders>
              <w:top w:val="nil"/>
              <w:left w:val="single" w:sz="8" w:space="0" w:color="auto"/>
              <w:bottom w:val="single" w:sz="8" w:space="0" w:color="auto"/>
              <w:right w:val="single" w:sz="8" w:space="0" w:color="auto"/>
            </w:tcBorders>
            <w:shd w:val="clear" w:color="auto" w:fill="auto"/>
            <w:noWrap/>
            <w:vAlign w:val="bottom"/>
            <w:hideMark/>
          </w:tcPr>
          <w:p w14:paraId="65D8C3C5" w14:textId="77777777" w:rsidR="00DE082A" w:rsidRPr="00811F3B" w:rsidRDefault="00DE082A" w:rsidP="00500F86">
            <w:pPr>
              <w:jc w:val="center"/>
              <w:rPr>
                <w:color w:val="000000"/>
              </w:rPr>
            </w:pPr>
            <w:r w:rsidRPr="00811F3B">
              <w:rPr>
                <w:color w:val="000000"/>
              </w:rPr>
              <w:t>24,0</w:t>
            </w:r>
          </w:p>
        </w:tc>
        <w:tc>
          <w:tcPr>
            <w:tcW w:w="238" w:type="pct"/>
            <w:tcBorders>
              <w:top w:val="nil"/>
              <w:left w:val="nil"/>
              <w:bottom w:val="single" w:sz="8" w:space="0" w:color="auto"/>
              <w:right w:val="nil"/>
            </w:tcBorders>
            <w:shd w:val="clear" w:color="auto" w:fill="auto"/>
            <w:noWrap/>
            <w:vAlign w:val="bottom"/>
            <w:hideMark/>
          </w:tcPr>
          <w:p w14:paraId="47DB587F" w14:textId="77777777" w:rsidR="00DE082A" w:rsidRPr="00811F3B" w:rsidRDefault="00DE082A" w:rsidP="00500F86">
            <w:pPr>
              <w:jc w:val="center"/>
              <w:rPr>
                <w:color w:val="000000"/>
              </w:rPr>
            </w:pPr>
            <w:r w:rsidRPr="00811F3B">
              <w:rPr>
                <w:color w:val="000000"/>
              </w:rPr>
              <w:t>30,2</w:t>
            </w:r>
          </w:p>
        </w:tc>
        <w:tc>
          <w:tcPr>
            <w:tcW w:w="436" w:type="pct"/>
            <w:tcBorders>
              <w:top w:val="nil"/>
              <w:left w:val="single" w:sz="8" w:space="0" w:color="auto"/>
              <w:bottom w:val="single" w:sz="8" w:space="0" w:color="auto"/>
              <w:right w:val="single" w:sz="8" w:space="0" w:color="auto"/>
            </w:tcBorders>
            <w:shd w:val="clear" w:color="auto" w:fill="auto"/>
            <w:noWrap/>
            <w:vAlign w:val="bottom"/>
            <w:hideMark/>
          </w:tcPr>
          <w:p w14:paraId="44DEEA9C" w14:textId="77777777" w:rsidR="00DE082A" w:rsidRPr="00811F3B" w:rsidRDefault="00DE082A" w:rsidP="00500F86">
            <w:pPr>
              <w:jc w:val="center"/>
              <w:rPr>
                <w:color w:val="000000"/>
              </w:rPr>
            </w:pPr>
            <w:r w:rsidRPr="00811F3B">
              <w:rPr>
                <w:color w:val="000000"/>
              </w:rPr>
              <w:t>23,9</w:t>
            </w:r>
          </w:p>
        </w:tc>
        <w:tc>
          <w:tcPr>
            <w:tcW w:w="521" w:type="pct"/>
            <w:tcBorders>
              <w:top w:val="nil"/>
              <w:left w:val="nil"/>
              <w:bottom w:val="single" w:sz="8" w:space="0" w:color="auto"/>
              <w:right w:val="nil"/>
            </w:tcBorders>
            <w:shd w:val="clear" w:color="auto" w:fill="auto"/>
            <w:noWrap/>
            <w:vAlign w:val="bottom"/>
            <w:hideMark/>
          </w:tcPr>
          <w:p w14:paraId="36DB40C8" w14:textId="77777777" w:rsidR="00DE082A" w:rsidRPr="00811F3B" w:rsidRDefault="00DE082A" w:rsidP="00500F86">
            <w:pPr>
              <w:jc w:val="center"/>
              <w:rPr>
                <w:color w:val="000000"/>
              </w:rPr>
            </w:pPr>
            <w:r w:rsidRPr="00811F3B">
              <w:rPr>
                <w:color w:val="000000"/>
              </w:rPr>
              <w:t>24,4</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145117E5" w14:textId="77777777" w:rsidR="00DE082A" w:rsidRPr="00811F3B" w:rsidRDefault="00DE082A" w:rsidP="00500F86">
            <w:pPr>
              <w:jc w:val="center"/>
              <w:rPr>
                <w:color w:val="000000"/>
              </w:rPr>
            </w:pPr>
            <w:r w:rsidRPr="00811F3B">
              <w:rPr>
                <w:color w:val="000000"/>
              </w:rPr>
              <w:t>24,6</w:t>
            </w:r>
          </w:p>
        </w:tc>
        <w:tc>
          <w:tcPr>
            <w:tcW w:w="338" w:type="pct"/>
            <w:tcBorders>
              <w:top w:val="nil"/>
              <w:left w:val="nil"/>
              <w:bottom w:val="single" w:sz="8" w:space="0" w:color="auto"/>
              <w:right w:val="nil"/>
            </w:tcBorders>
            <w:shd w:val="clear" w:color="auto" w:fill="auto"/>
            <w:noWrap/>
            <w:vAlign w:val="bottom"/>
            <w:hideMark/>
          </w:tcPr>
          <w:p w14:paraId="060E5A80" w14:textId="77777777" w:rsidR="00DE082A" w:rsidRPr="00811F3B" w:rsidRDefault="00DE082A" w:rsidP="00500F86">
            <w:pPr>
              <w:jc w:val="center"/>
              <w:rPr>
                <w:color w:val="000000"/>
              </w:rPr>
            </w:pPr>
            <w:r w:rsidRPr="00811F3B">
              <w:rPr>
                <w:color w:val="000000"/>
              </w:rPr>
              <w:t>24,8</w:t>
            </w:r>
          </w:p>
        </w:tc>
        <w:tc>
          <w:tcPr>
            <w:tcW w:w="287" w:type="pct"/>
            <w:tcBorders>
              <w:top w:val="nil"/>
              <w:left w:val="single" w:sz="8" w:space="0" w:color="auto"/>
              <w:bottom w:val="single" w:sz="8" w:space="0" w:color="auto"/>
              <w:right w:val="single" w:sz="8" w:space="0" w:color="auto"/>
            </w:tcBorders>
            <w:shd w:val="clear" w:color="auto" w:fill="auto"/>
            <w:noWrap/>
            <w:vAlign w:val="bottom"/>
            <w:hideMark/>
          </w:tcPr>
          <w:p w14:paraId="6FB29DB7" w14:textId="77777777" w:rsidR="00DE082A" w:rsidRPr="00811F3B" w:rsidRDefault="00DE082A" w:rsidP="00500F86">
            <w:pPr>
              <w:jc w:val="center"/>
              <w:rPr>
                <w:color w:val="000000"/>
              </w:rPr>
            </w:pPr>
            <w:r w:rsidRPr="00811F3B">
              <w:rPr>
                <w:color w:val="000000"/>
              </w:rPr>
              <w:t>26,0</w:t>
            </w:r>
          </w:p>
        </w:tc>
        <w:tc>
          <w:tcPr>
            <w:tcW w:w="336" w:type="pct"/>
            <w:tcBorders>
              <w:top w:val="nil"/>
              <w:left w:val="nil"/>
              <w:bottom w:val="single" w:sz="8" w:space="0" w:color="auto"/>
              <w:right w:val="nil"/>
            </w:tcBorders>
            <w:shd w:val="clear" w:color="auto" w:fill="auto"/>
            <w:noWrap/>
            <w:vAlign w:val="bottom"/>
            <w:hideMark/>
          </w:tcPr>
          <w:p w14:paraId="32595EAE" w14:textId="77777777" w:rsidR="00DE082A" w:rsidRPr="00811F3B" w:rsidRDefault="00DE082A" w:rsidP="00500F86">
            <w:pPr>
              <w:jc w:val="center"/>
              <w:rPr>
                <w:color w:val="000000"/>
              </w:rPr>
            </w:pPr>
            <w:r w:rsidRPr="00811F3B">
              <w:rPr>
                <w:color w:val="000000"/>
              </w:rPr>
              <w:t>26,3</w:t>
            </w:r>
          </w:p>
        </w:tc>
        <w:tc>
          <w:tcPr>
            <w:tcW w:w="237" w:type="pct"/>
            <w:tcBorders>
              <w:top w:val="nil"/>
              <w:left w:val="single" w:sz="8" w:space="0" w:color="auto"/>
              <w:bottom w:val="single" w:sz="8" w:space="0" w:color="auto"/>
              <w:right w:val="single" w:sz="8" w:space="0" w:color="auto"/>
            </w:tcBorders>
            <w:shd w:val="clear" w:color="auto" w:fill="auto"/>
            <w:noWrap/>
            <w:vAlign w:val="bottom"/>
            <w:hideMark/>
          </w:tcPr>
          <w:p w14:paraId="299213F3" w14:textId="77777777" w:rsidR="00DE082A" w:rsidRPr="00811F3B" w:rsidRDefault="00DE082A" w:rsidP="00500F86">
            <w:pPr>
              <w:jc w:val="center"/>
              <w:rPr>
                <w:color w:val="000000"/>
              </w:rPr>
            </w:pPr>
            <w:r w:rsidRPr="00811F3B">
              <w:rPr>
                <w:color w:val="000000"/>
              </w:rPr>
              <w:t>22,9</w:t>
            </w:r>
          </w:p>
        </w:tc>
        <w:tc>
          <w:tcPr>
            <w:tcW w:w="238" w:type="pct"/>
            <w:tcBorders>
              <w:top w:val="nil"/>
              <w:left w:val="nil"/>
              <w:bottom w:val="single" w:sz="8" w:space="0" w:color="auto"/>
              <w:right w:val="nil"/>
            </w:tcBorders>
            <w:shd w:val="clear" w:color="auto" w:fill="auto"/>
            <w:noWrap/>
            <w:vAlign w:val="bottom"/>
            <w:hideMark/>
          </w:tcPr>
          <w:p w14:paraId="641429D7" w14:textId="77777777" w:rsidR="00DE082A" w:rsidRPr="00811F3B" w:rsidRDefault="00DE082A" w:rsidP="00500F86">
            <w:pPr>
              <w:jc w:val="center"/>
              <w:rPr>
                <w:color w:val="000000"/>
              </w:rPr>
            </w:pPr>
            <w:r w:rsidRPr="00811F3B">
              <w:rPr>
                <w:color w:val="000000"/>
              </w:rPr>
              <w:t>23,1</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749611C4" w14:textId="77777777" w:rsidR="00DE082A" w:rsidRPr="00811F3B" w:rsidRDefault="00DE082A" w:rsidP="00500F86">
            <w:pPr>
              <w:jc w:val="center"/>
              <w:rPr>
                <w:color w:val="000000"/>
              </w:rPr>
            </w:pPr>
            <w:r w:rsidRPr="00811F3B">
              <w:rPr>
                <w:color w:val="000000"/>
              </w:rPr>
              <w:t>29,7</w:t>
            </w:r>
          </w:p>
        </w:tc>
        <w:tc>
          <w:tcPr>
            <w:tcW w:w="219" w:type="pct"/>
            <w:tcBorders>
              <w:top w:val="nil"/>
              <w:left w:val="nil"/>
              <w:bottom w:val="single" w:sz="8" w:space="0" w:color="auto"/>
              <w:right w:val="single" w:sz="8" w:space="0" w:color="auto"/>
            </w:tcBorders>
            <w:shd w:val="clear" w:color="auto" w:fill="auto"/>
            <w:noWrap/>
            <w:vAlign w:val="bottom"/>
            <w:hideMark/>
          </w:tcPr>
          <w:p w14:paraId="3C34854A" w14:textId="77777777" w:rsidR="00DE082A" w:rsidRPr="00811F3B" w:rsidRDefault="00DE082A" w:rsidP="00500F86">
            <w:pPr>
              <w:jc w:val="center"/>
              <w:rPr>
                <w:color w:val="000000"/>
              </w:rPr>
            </w:pPr>
            <w:r w:rsidRPr="00811F3B">
              <w:rPr>
                <w:color w:val="000000"/>
              </w:rPr>
              <w:t>28,6</w:t>
            </w:r>
          </w:p>
        </w:tc>
      </w:tr>
    </w:tbl>
    <w:p w14:paraId="443646EB" w14:textId="77777777" w:rsidR="00DE082A" w:rsidRPr="00811F3B" w:rsidRDefault="00DE082A" w:rsidP="00DE082A">
      <w:pPr>
        <w:spacing w:line="312" w:lineRule="auto"/>
        <w:ind w:firstLine="709"/>
        <w:jc w:val="both"/>
        <w:rPr>
          <w:sz w:val="28"/>
          <w:szCs w:val="28"/>
        </w:rPr>
      </w:pPr>
    </w:p>
    <w:p w14:paraId="7BA81643" w14:textId="77777777" w:rsidR="00C4100D" w:rsidRPr="00811F3B" w:rsidRDefault="00C4100D">
      <w:pPr>
        <w:rPr>
          <w:sz w:val="28"/>
          <w:szCs w:val="28"/>
        </w:rPr>
        <w:sectPr w:rsidR="00C4100D" w:rsidRPr="00811F3B" w:rsidSect="0031405A">
          <w:pgSz w:w="16838" w:h="11906" w:orient="landscape"/>
          <w:pgMar w:top="1701" w:right="1134" w:bottom="851" w:left="1134" w:header="709" w:footer="709" w:gutter="0"/>
          <w:cols w:space="708"/>
          <w:titlePg/>
          <w:docGrid w:linePitch="360"/>
        </w:sectPr>
      </w:pPr>
    </w:p>
    <w:p w14:paraId="7A6AF475" w14:textId="59E9C248" w:rsidR="00C4100D" w:rsidRPr="00811F3B" w:rsidRDefault="00A52838" w:rsidP="00EF3D0E">
      <w:pPr>
        <w:spacing w:line="312" w:lineRule="auto"/>
        <w:ind w:firstLine="709"/>
        <w:jc w:val="both"/>
        <w:rPr>
          <w:sz w:val="28"/>
          <w:szCs w:val="28"/>
        </w:rPr>
      </w:pPr>
      <w:r w:rsidRPr="00811F3B">
        <w:rPr>
          <w:sz w:val="28"/>
          <w:szCs w:val="28"/>
        </w:rPr>
        <w:lastRenderedPageBreak/>
        <w:t>- в 202</w:t>
      </w:r>
      <w:r w:rsidR="002C0C5B" w:rsidRPr="00811F3B">
        <w:rPr>
          <w:sz w:val="28"/>
          <w:szCs w:val="28"/>
        </w:rPr>
        <w:t>2</w:t>
      </w:r>
      <w:r w:rsidRPr="00811F3B">
        <w:rPr>
          <w:sz w:val="28"/>
          <w:szCs w:val="28"/>
        </w:rPr>
        <w:t xml:space="preserve"> г. по сравнению с 202</w:t>
      </w:r>
      <w:r w:rsidR="002C0C5B" w:rsidRPr="00811F3B">
        <w:rPr>
          <w:sz w:val="28"/>
          <w:szCs w:val="28"/>
        </w:rPr>
        <w:t>1</w:t>
      </w:r>
      <w:r w:rsidRPr="00811F3B">
        <w:rPr>
          <w:sz w:val="28"/>
          <w:szCs w:val="28"/>
        </w:rPr>
        <w:t xml:space="preserve"> г. наблюдается </w:t>
      </w:r>
      <w:r w:rsidR="00F14D67" w:rsidRPr="00811F3B">
        <w:rPr>
          <w:sz w:val="28"/>
          <w:szCs w:val="28"/>
        </w:rPr>
        <w:t xml:space="preserve">существенное </w:t>
      </w:r>
      <w:r w:rsidR="002C0C5B" w:rsidRPr="00811F3B">
        <w:rPr>
          <w:sz w:val="28"/>
          <w:szCs w:val="28"/>
        </w:rPr>
        <w:t>снижение</w:t>
      </w:r>
      <w:r w:rsidRPr="00811F3B">
        <w:rPr>
          <w:sz w:val="28"/>
          <w:szCs w:val="28"/>
        </w:rPr>
        <w:t xml:space="preserve"> доли удовлетворенного населения по таким параметрам, как </w:t>
      </w:r>
      <w:r w:rsidR="002C0C5B" w:rsidRPr="00811F3B">
        <w:rPr>
          <w:sz w:val="28"/>
          <w:szCs w:val="28"/>
        </w:rPr>
        <w:t xml:space="preserve"> 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r w:rsidR="00F14D67" w:rsidRPr="00811F3B">
        <w:rPr>
          <w:sz w:val="28"/>
          <w:szCs w:val="28"/>
        </w:rPr>
        <w:t xml:space="preserve"> (</w:t>
      </w:r>
      <w:r w:rsidR="002C0C5B" w:rsidRPr="00811F3B">
        <w:rPr>
          <w:sz w:val="28"/>
          <w:szCs w:val="28"/>
        </w:rPr>
        <w:t>спад</w:t>
      </w:r>
      <w:r w:rsidR="00F14D67" w:rsidRPr="00811F3B">
        <w:rPr>
          <w:sz w:val="28"/>
          <w:szCs w:val="28"/>
        </w:rPr>
        <w:t xml:space="preserve"> на </w:t>
      </w:r>
      <w:r w:rsidR="002C0C5B" w:rsidRPr="00811F3B">
        <w:rPr>
          <w:sz w:val="28"/>
          <w:szCs w:val="28"/>
        </w:rPr>
        <w:t>7</w:t>
      </w:r>
      <w:r w:rsidR="00F14D67" w:rsidRPr="00811F3B">
        <w:rPr>
          <w:sz w:val="28"/>
          <w:szCs w:val="28"/>
        </w:rPr>
        <w:t>,</w:t>
      </w:r>
      <w:r w:rsidR="002C0C5B" w:rsidRPr="00811F3B">
        <w:rPr>
          <w:sz w:val="28"/>
          <w:szCs w:val="28"/>
        </w:rPr>
        <w:t>7</w:t>
      </w:r>
      <w:r w:rsidR="00F14D67" w:rsidRPr="00811F3B">
        <w:rPr>
          <w:sz w:val="28"/>
          <w:szCs w:val="28"/>
        </w:rPr>
        <w:t xml:space="preserve"> п.п.), </w:t>
      </w:r>
      <w:r w:rsidR="002C0C5B" w:rsidRPr="00811F3B">
        <w:rPr>
          <w:sz w:val="28"/>
          <w:szCs w:val="28"/>
        </w:rPr>
        <w:t xml:space="preserve">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 </w:t>
      </w:r>
      <w:r w:rsidR="00F14D67" w:rsidRPr="00811F3B">
        <w:rPr>
          <w:sz w:val="28"/>
          <w:szCs w:val="28"/>
        </w:rPr>
        <w:t>(</w:t>
      </w:r>
      <w:r w:rsidR="002C0C5B" w:rsidRPr="00811F3B">
        <w:rPr>
          <w:sz w:val="28"/>
          <w:szCs w:val="28"/>
        </w:rPr>
        <w:t>спад</w:t>
      </w:r>
      <w:r w:rsidR="00F14D67" w:rsidRPr="00811F3B">
        <w:rPr>
          <w:sz w:val="28"/>
          <w:szCs w:val="28"/>
        </w:rPr>
        <w:t xml:space="preserve"> на </w:t>
      </w:r>
      <w:r w:rsidR="002C0C5B" w:rsidRPr="00811F3B">
        <w:rPr>
          <w:sz w:val="28"/>
          <w:szCs w:val="28"/>
        </w:rPr>
        <w:t>6</w:t>
      </w:r>
      <w:r w:rsidR="00F14D67" w:rsidRPr="00811F3B">
        <w:rPr>
          <w:sz w:val="28"/>
          <w:szCs w:val="28"/>
        </w:rPr>
        <w:t>,</w:t>
      </w:r>
      <w:r w:rsidR="003172B0">
        <w:rPr>
          <w:sz w:val="28"/>
          <w:szCs w:val="28"/>
        </w:rPr>
        <w:t>8</w:t>
      </w:r>
      <w:r w:rsidR="00F14D67" w:rsidRPr="00811F3B">
        <w:rPr>
          <w:sz w:val="28"/>
          <w:szCs w:val="28"/>
        </w:rPr>
        <w:t xml:space="preserve"> п.п.), имеющийся выбор различных негосударственных пенсионных фондов для получения необходимых услуг (</w:t>
      </w:r>
      <w:r w:rsidR="002C0C5B" w:rsidRPr="00811F3B">
        <w:rPr>
          <w:sz w:val="28"/>
          <w:szCs w:val="28"/>
        </w:rPr>
        <w:t>спад</w:t>
      </w:r>
      <w:r w:rsidR="00F14D67" w:rsidRPr="00811F3B">
        <w:rPr>
          <w:sz w:val="28"/>
          <w:szCs w:val="28"/>
        </w:rPr>
        <w:t xml:space="preserve"> на </w:t>
      </w:r>
      <w:r w:rsidR="002C0C5B" w:rsidRPr="00811F3B">
        <w:rPr>
          <w:sz w:val="28"/>
          <w:szCs w:val="28"/>
        </w:rPr>
        <w:t>7</w:t>
      </w:r>
      <w:r w:rsidR="00F14D67" w:rsidRPr="00811F3B">
        <w:rPr>
          <w:sz w:val="28"/>
          <w:szCs w:val="28"/>
        </w:rPr>
        <w:t>,</w:t>
      </w:r>
      <w:r w:rsidR="002C0C5B" w:rsidRPr="00811F3B">
        <w:rPr>
          <w:sz w:val="28"/>
          <w:szCs w:val="28"/>
        </w:rPr>
        <w:t>9</w:t>
      </w:r>
      <w:r w:rsidR="00F14D67" w:rsidRPr="00811F3B">
        <w:rPr>
          <w:sz w:val="28"/>
          <w:szCs w:val="28"/>
        </w:rPr>
        <w:t xml:space="preserve"> п.п.)</w:t>
      </w:r>
      <w:r w:rsidR="00F25C9B" w:rsidRPr="00811F3B">
        <w:rPr>
          <w:sz w:val="28"/>
          <w:szCs w:val="28"/>
        </w:rPr>
        <w:t xml:space="preserve"> и </w:t>
      </w:r>
      <w:r w:rsidR="002C0C5B" w:rsidRPr="00811F3B">
        <w:rPr>
          <w:sz w:val="28"/>
          <w:szCs w:val="28"/>
        </w:rPr>
        <w:t>имеющимся у Вас выбором различных брокеров для получения необходимых Вам брокерских услуг</w:t>
      </w:r>
      <w:r w:rsidRPr="00811F3B">
        <w:rPr>
          <w:sz w:val="28"/>
          <w:szCs w:val="28"/>
        </w:rPr>
        <w:t xml:space="preserve"> (</w:t>
      </w:r>
      <w:r w:rsidR="002C0C5B" w:rsidRPr="00811F3B">
        <w:rPr>
          <w:sz w:val="28"/>
          <w:szCs w:val="28"/>
        </w:rPr>
        <w:t>спад</w:t>
      </w:r>
      <w:r w:rsidRPr="00811F3B">
        <w:rPr>
          <w:sz w:val="28"/>
          <w:szCs w:val="28"/>
        </w:rPr>
        <w:t xml:space="preserve"> на </w:t>
      </w:r>
      <w:r w:rsidR="002C0C5B" w:rsidRPr="00811F3B">
        <w:rPr>
          <w:sz w:val="28"/>
          <w:szCs w:val="28"/>
        </w:rPr>
        <w:t>8</w:t>
      </w:r>
      <w:r w:rsidRPr="00811F3B">
        <w:rPr>
          <w:sz w:val="28"/>
          <w:szCs w:val="28"/>
        </w:rPr>
        <w:t>,</w:t>
      </w:r>
      <w:r w:rsidR="002C0C5B" w:rsidRPr="00811F3B">
        <w:rPr>
          <w:sz w:val="28"/>
          <w:szCs w:val="28"/>
        </w:rPr>
        <w:t>3</w:t>
      </w:r>
      <w:r w:rsidRPr="00811F3B">
        <w:rPr>
          <w:sz w:val="28"/>
          <w:szCs w:val="28"/>
        </w:rPr>
        <w:t xml:space="preserve"> п.п.)</w:t>
      </w:r>
      <w:r w:rsidR="00F14D67" w:rsidRPr="00811F3B">
        <w:rPr>
          <w:sz w:val="28"/>
          <w:szCs w:val="28"/>
        </w:rPr>
        <w:t>;</w:t>
      </w:r>
    </w:p>
    <w:p w14:paraId="1225B52C" w14:textId="105B6D69" w:rsidR="00F25C9B" w:rsidRPr="00811F3B" w:rsidRDefault="00F14D67" w:rsidP="00EF3D0E">
      <w:pPr>
        <w:spacing w:line="312" w:lineRule="auto"/>
        <w:ind w:firstLine="709"/>
        <w:jc w:val="both"/>
        <w:rPr>
          <w:sz w:val="28"/>
          <w:szCs w:val="28"/>
        </w:rPr>
      </w:pPr>
      <w:r w:rsidRPr="00811F3B">
        <w:rPr>
          <w:sz w:val="28"/>
          <w:szCs w:val="28"/>
        </w:rPr>
        <w:t>- если рассматривать показатель неудовлетворенности населения</w:t>
      </w:r>
      <w:r w:rsidR="00F25C9B" w:rsidRPr="00811F3B">
        <w:rPr>
          <w:sz w:val="28"/>
          <w:szCs w:val="28"/>
        </w:rPr>
        <w:t xml:space="preserve"> в динамике</w:t>
      </w:r>
      <w:r w:rsidRPr="00811F3B">
        <w:rPr>
          <w:sz w:val="28"/>
          <w:szCs w:val="28"/>
        </w:rPr>
        <w:t xml:space="preserve">, то можно отметить, что </w:t>
      </w:r>
      <w:r w:rsidR="00F25C9B" w:rsidRPr="00811F3B">
        <w:rPr>
          <w:sz w:val="28"/>
          <w:szCs w:val="28"/>
        </w:rPr>
        <w:t>рост наблюдается по всем</w:t>
      </w:r>
      <w:r w:rsidRPr="00811F3B">
        <w:rPr>
          <w:sz w:val="28"/>
          <w:szCs w:val="28"/>
        </w:rPr>
        <w:t xml:space="preserve"> параметрам</w:t>
      </w:r>
      <w:r w:rsidR="00F25C9B" w:rsidRPr="00811F3B">
        <w:rPr>
          <w:sz w:val="28"/>
          <w:szCs w:val="28"/>
        </w:rPr>
        <w:t xml:space="preserve"> от 0,3 п.п. по имеющемуся </w:t>
      </w:r>
      <w:r w:rsidR="000A7326" w:rsidRPr="00811F3B">
        <w:rPr>
          <w:sz w:val="28"/>
          <w:szCs w:val="28"/>
        </w:rPr>
        <w:t>выбор</w:t>
      </w:r>
      <w:r w:rsidR="00F25C9B" w:rsidRPr="00811F3B">
        <w:rPr>
          <w:sz w:val="28"/>
          <w:szCs w:val="28"/>
        </w:rPr>
        <w:t>у</w:t>
      </w:r>
      <w:r w:rsidR="000A7326" w:rsidRPr="00811F3B">
        <w:rPr>
          <w:sz w:val="28"/>
          <w:szCs w:val="28"/>
        </w:rPr>
        <w:t xml:space="preserve"> различных микрофинансовых организаций, ломбардов, кредитных потребительских кооперативов и сельскохозяйственных кредитных потребительских </w:t>
      </w:r>
      <w:r w:rsidR="00F25C9B" w:rsidRPr="00811F3B">
        <w:rPr>
          <w:sz w:val="28"/>
          <w:szCs w:val="28"/>
        </w:rPr>
        <w:t>кооперативов и до 6,6 п.п. по</w:t>
      </w:r>
      <w:r w:rsidR="000A7326" w:rsidRPr="00811F3B">
        <w:rPr>
          <w:sz w:val="28"/>
          <w:szCs w:val="28"/>
        </w:rPr>
        <w:t xml:space="preserve"> </w:t>
      </w:r>
      <w:r w:rsidR="00F25C9B" w:rsidRPr="00811F3B">
        <w:rPr>
          <w:sz w:val="28"/>
          <w:szCs w:val="28"/>
        </w:rPr>
        <w:t>качеству интернет-связи.</w:t>
      </w:r>
    </w:p>
    <w:p w14:paraId="1E2DE643" w14:textId="2F2A1DC1" w:rsidR="005A2602" w:rsidRPr="00811F3B" w:rsidRDefault="005A2602" w:rsidP="00EF3D0E">
      <w:pPr>
        <w:spacing w:line="312" w:lineRule="auto"/>
        <w:ind w:firstLine="709"/>
        <w:jc w:val="both"/>
        <w:rPr>
          <w:sz w:val="28"/>
          <w:szCs w:val="28"/>
        </w:rPr>
      </w:pPr>
      <w:r w:rsidRPr="00811F3B">
        <w:rPr>
          <w:sz w:val="28"/>
          <w:szCs w:val="28"/>
        </w:rPr>
        <w:t>Оценка удовлетворенности респондентов доступностью различных продуктов по дополнительным параметрам за 202</w:t>
      </w:r>
      <w:r w:rsidR="00F25C9B" w:rsidRPr="00811F3B">
        <w:rPr>
          <w:sz w:val="28"/>
          <w:szCs w:val="28"/>
        </w:rPr>
        <w:t>2</w:t>
      </w:r>
      <w:r w:rsidRPr="00811F3B">
        <w:rPr>
          <w:sz w:val="28"/>
          <w:szCs w:val="28"/>
        </w:rPr>
        <w:t xml:space="preserve"> г. в разрезе «город-регион» приведена в табл. 5.35. Общий анализ результатов таблицы указывает на следующие особенности:</w:t>
      </w:r>
    </w:p>
    <w:p w14:paraId="61E751CF" w14:textId="77777777" w:rsidR="000A7326" w:rsidRPr="00811F3B" w:rsidRDefault="000A7326">
      <w:pPr>
        <w:rPr>
          <w:sz w:val="28"/>
          <w:szCs w:val="28"/>
        </w:rPr>
      </w:pPr>
      <w:r w:rsidRPr="00811F3B">
        <w:rPr>
          <w:sz w:val="28"/>
          <w:szCs w:val="28"/>
        </w:rPr>
        <w:br w:type="page"/>
      </w:r>
    </w:p>
    <w:p w14:paraId="023A5841" w14:textId="77777777" w:rsidR="000A7326" w:rsidRPr="00811F3B" w:rsidRDefault="000A7326" w:rsidP="00EF3D0E">
      <w:pPr>
        <w:spacing w:line="312" w:lineRule="auto"/>
        <w:ind w:firstLine="709"/>
        <w:jc w:val="both"/>
        <w:rPr>
          <w:sz w:val="28"/>
          <w:szCs w:val="28"/>
        </w:rPr>
        <w:sectPr w:rsidR="000A7326" w:rsidRPr="00811F3B" w:rsidSect="0031405A">
          <w:pgSz w:w="11906" w:h="16838"/>
          <w:pgMar w:top="1134" w:right="850" w:bottom="1134" w:left="1701" w:header="708" w:footer="708" w:gutter="0"/>
          <w:cols w:space="708"/>
          <w:titlePg/>
          <w:docGrid w:linePitch="360"/>
        </w:sectPr>
      </w:pPr>
    </w:p>
    <w:p w14:paraId="58AE50CA" w14:textId="77777777" w:rsidR="00DE082A" w:rsidRPr="00811F3B" w:rsidRDefault="00DE082A" w:rsidP="00DE082A">
      <w:pPr>
        <w:spacing w:line="312" w:lineRule="auto"/>
        <w:ind w:firstLine="709"/>
        <w:jc w:val="right"/>
        <w:rPr>
          <w:sz w:val="28"/>
          <w:szCs w:val="28"/>
        </w:rPr>
      </w:pPr>
      <w:r w:rsidRPr="00811F3B">
        <w:rPr>
          <w:sz w:val="28"/>
          <w:szCs w:val="28"/>
        </w:rPr>
        <w:lastRenderedPageBreak/>
        <w:t>Таблица 5.35</w:t>
      </w:r>
    </w:p>
    <w:p w14:paraId="325E301F" w14:textId="77777777" w:rsidR="00DE082A" w:rsidRPr="00811F3B" w:rsidRDefault="00DE082A" w:rsidP="00DE082A">
      <w:pPr>
        <w:spacing w:line="312" w:lineRule="auto"/>
        <w:jc w:val="center"/>
        <w:rPr>
          <w:sz w:val="28"/>
          <w:szCs w:val="28"/>
        </w:rPr>
      </w:pPr>
      <w:r w:rsidRPr="00811F3B">
        <w:rPr>
          <w:sz w:val="28"/>
          <w:szCs w:val="28"/>
        </w:rPr>
        <w:t>Удовлетворенность населения доступностью услуг в разрезе «город-район» в 2022 г., %</w:t>
      </w:r>
    </w:p>
    <w:tbl>
      <w:tblPr>
        <w:tblW w:w="5000" w:type="pct"/>
        <w:tblLayout w:type="fixed"/>
        <w:tblLook w:val="04A0" w:firstRow="1" w:lastRow="0" w:firstColumn="1" w:lastColumn="0" w:noHBand="0" w:noVBand="1"/>
      </w:tblPr>
      <w:tblGrid>
        <w:gridCol w:w="2588"/>
        <w:gridCol w:w="914"/>
        <w:gridCol w:w="662"/>
        <w:gridCol w:w="677"/>
        <w:gridCol w:w="929"/>
        <w:gridCol w:w="1292"/>
        <w:gridCol w:w="1573"/>
        <w:gridCol w:w="639"/>
        <w:gridCol w:w="864"/>
        <w:gridCol w:w="651"/>
        <w:gridCol w:w="878"/>
        <w:gridCol w:w="739"/>
        <w:gridCol w:w="937"/>
        <w:gridCol w:w="716"/>
        <w:gridCol w:w="727"/>
      </w:tblGrid>
      <w:tr w:rsidR="00DE082A" w:rsidRPr="00811F3B" w14:paraId="1CAB070E" w14:textId="77777777" w:rsidTr="00500F86">
        <w:trPr>
          <w:trHeight w:val="4377"/>
        </w:trPr>
        <w:tc>
          <w:tcPr>
            <w:tcW w:w="118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68EDD3" w14:textId="77777777" w:rsidR="00DE082A" w:rsidRPr="00811F3B" w:rsidRDefault="00DE082A" w:rsidP="00500F86">
            <w:pPr>
              <w:jc w:val="center"/>
              <w:rPr>
                <w:b/>
                <w:color w:val="000000"/>
              </w:rPr>
            </w:pPr>
            <w:r w:rsidRPr="00811F3B">
              <w:rPr>
                <w:b/>
                <w:color w:val="000000"/>
              </w:rPr>
              <w:t>Уровень удовлетворенности</w:t>
            </w:r>
          </w:p>
        </w:tc>
        <w:tc>
          <w:tcPr>
            <w:tcW w:w="22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78AC50" w14:textId="77777777" w:rsidR="00DE082A" w:rsidRPr="00811F3B" w:rsidRDefault="00DE082A" w:rsidP="00500F86">
            <w:pPr>
              <w:jc w:val="center"/>
              <w:rPr>
                <w:b/>
                <w:color w:val="000000"/>
                <w:sz w:val="20"/>
                <w:szCs w:val="20"/>
              </w:rPr>
            </w:pPr>
            <w:r w:rsidRPr="00811F3B">
              <w:rPr>
                <w:b/>
                <w:color w:val="000000"/>
                <w:sz w:val="20"/>
                <w:szCs w:val="20"/>
              </w:rPr>
              <w:t>Количеством и удобством расположения банковских отделений</w:t>
            </w:r>
          </w:p>
        </w:tc>
        <w:tc>
          <w:tcPr>
            <w:tcW w:w="22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6777226" w14:textId="77777777" w:rsidR="00DE082A" w:rsidRPr="00811F3B" w:rsidRDefault="00DE082A" w:rsidP="00500F86">
            <w:pPr>
              <w:jc w:val="center"/>
              <w:rPr>
                <w:b/>
                <w:color w:val="000000"/>
                <w:sz w:val="20"/>
                <w:szCs w:val="20"/>
              </w:rPr>
            </w:pPr>
            <w:r w:rsidRPr="00811F3B">
              <w:rPr>
                <w:b/>
                <w:color w:val="000000"/>
                <w:sz w:val="20"/>
                <w:szCs w:val="20"/>
              </w:rPr>
              <w:t>Качеством дистанционного банковского обслуживания</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62E3A9" w14:textId="77777777" w:rsidR="00DE082A" w:rsidRPr="00811F3B" w:rsidRDefault="00DE082A" w:rsidP="00500F86">
            <w:pPr>
              <w:jc w:val="center"/>
              <w:rPr>
                <w:b/>
                <w:color w:val="000000"/>
                <w:sz w:val="20"/>
                <w:szCs w:val="20"/>
              </w:rPr>
            </w:pPr>
            <w:r w:rsidRPr="00811F3B">
              <w:rPr>
                <w:b/>
                <w:color w:val="000000"/>
                <w:sz w:val="20"/>
                <w:szCs w:val="20"/>
              </w:rPr>
              <w:t>Имеющимся у Вас выбором различных банков для получения необходимых Вам банковских услуг</w:t>
            </w:r>
          </w:p>
        </w:tc>
        <w:tc>
          <w:tcPr>
            <w:tcW w:w="43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C4ABA7" w14:textId="77777777" w:rsidR="00DE082A" w:rsidRPr="00811F3B" w:rsidRDefault="00DE082A" w:rsidP="00500F86">
            <w:pPr>
              <w:jc w:val="center"/>
              <w:rPr>
                <w:b/>
                <w:color w:val="000000"/>
                <w:sz w:val="20"/>
                <w:szCs w:val="20"/>
              </w:rPr>
            </w:pPr>
            <w:r w:rsidRPr="00811F3B">
              <w:rPr>
                <w:b/>
                <w:color w:val="000000"/>
                <w:sz w:val="20"/>
                <w:szCs w:val="20"/>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5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6F9F6AA" w14:textId="77777777" w:rsidR="00DE082A" w:rsidRPr="00811F3B" w:rsidRDefault="00DE082A" w:rsidP="00500F86">
            <w:pPr>
              <w:jc w:val="center"/>
              <w:rPr>
                <w:b/>
                <w:color w:val="000000"/>
                <w:sz w:val="20"/>
                <w:szCs w:val="20"/>
              </w:rPr>
            </w:pPr>
            <w:r w:rsidRPr="00811F3B">
              <w:rPr>
                <w:b/>
                <w:color w:val="000000"/>
                <w:sz w:val="20"/>
                <w:szCs w:val="20"/>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2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78BF29" w14:textId="77777777" w:rsidR="00DE082A" w:rsidRPr="00811F3B" w:rsidRDefault="00DE082A" w:rsidP="00500F86">
            <w:pPr>
              <w:jc w:val="center"/>
              <w:rPr>
                <w:b/>
                <w:color w:val="000000"/>
                <w:sz w:val="20"/>
                <w:szCs w:val="20"/>
              </w:rPr>
            </w:pPr>
            <w:r w:rsidRPr="00811F3B">
              <w:rPr>
                <w:b/>
                <w:color w:val="000000"/>
                <w:sz w:val="20"/>
                <w:szCs w:val="20"/>
              </w:rPr>
              <w:t>Количеством и удобством расположения субъектов страхового дела</w:t>
            </w:r>
          </w:p>
        </w:tc>
        <w:tc>
          <w:tcPr>
            <w:tcW w:w="2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4A54D9" w14:textId="77777777" w:rsidR="00DE082A" w:rsidRPr="00811F3B" w:rsidRDefault="00DE082A" w:rsidP="00500F86">
            <w:pPr>
              <w:jc w:val="center"/>
              <w:rPr>
                <w:b/>
                <w:color w:val="000000"/>
                <w:sz w:val="20"/>
                <w:szCs w:val="20"/>
              </w:rPr>
            </w:pPr>
            <w:r w:rsidRPr="00811F3B">
              <w:rPr>
                <w:b/>
                <w:color w:val="000000"/>
                <w:sz w:val="20"/>
                <w:szCs w:val="20"/>
              </w:rPr>
              <w:t>Имеющимся у Вас выбором различных субъектов страхового дела для получения необходимых Вам страховых услуг</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A5D137" w14:textId="77777777" w:rsidR="00DE082A" w:rsidRPr="00811F3B" w:rsidRDefault="00DE082A" w:rsidP="00500F86">
            <w:pPr>
              <w:jc w:val="center"/>
              <w:rPr>
                <w:b/>
                <w:color w:val="000000"/>
                <w:sz w:val="20"/>
                <w:szCs w:val="20"/>
              </w:rPr>
            </w:pPr>
            <w:r w:rsidRPr="00811F3B">
              <w:rPr>
                <w:b/>
                <w:color w:val="000000"/>
                <w:sz w:val="20"/>
                <w:szCs w:val="20"/>
              </w:rPr>
              <w:t>Количеством и удобством расположения негосударственных пенсионных фондов</w:t>
            </w:r>
          </w:p>
        </w:tc>
        <w:tc>
          <w:tcPr>
            <w:tcW w:w="29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57F04B" w14:textId="77777777" w:rsidR="00DE082A" w:rsidRPr="00811F3B" w:rsidRDefault="00DE082A" w:rsidP="00500F86">
            <w:pPr>
              <w:jc w:val="center"/>
              <w:rPr>
                <w:b/>
                <w:color w:val="000000"/>
                <w:sz w:val="20"/>
                <w:szCs w:val="20"/>
              </w:rPr>
            </w:pPr>
            <w:r w:rsidRPr="00811F3B">
              <w:rPr>
                <w:b/>
                <w:color w:val="000000"/>
                <w:sz w:val="20"/>
                <w:szCs w:val="20"/>
              </w:rPr>
              <w:t>Имеющимся у Вас выбором различных негосударственных пенсионных фондов для получения необходимых Вам услуг</w:t>
            </w:r>
          </w:p>
        </w:tc>
        <w:tc>
          <w:tcPr>
            <w:tcW w:w="25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AA2165" w14:textId="77777777" w:rsidR="00DE082A" w:rsidRPr="00811F3B" w:rsidRDefault="00DE082A" w:rsidP="00500F86">
            <w:pPr>
              <w:jc w:val="center"/>
              <w:rPr>
                <w:b/>
                <w:color w:val="000000"/>
                <w:sz w:val="20"/>
                <w:szCs w:val="20"/>
              </w:rPr>
            </w:pPr>
            <w:r w:rsidRPr="00811F3B">
              <w:rPr>
                <w:b/>
                <w:color w:val="000000"/>
                <w:sz w:val="20"/>
                <w:szCs w:val="20"/>
              </w:rPr>
              <w:t>Количеством и удобством расположения брокеров</w:t>
            </w:r>
          </w:p>
        </w:tc>
        <w:tc>
          <w:tcPr>
            <w:tcW w:w="3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D009B7" w14:textId="77777777" w:rsidR="00DE082A" w:rsidRPr="00811F3B" w:rsidRDefault="00DE082A" w:rsidP="00500F86">
            <w:pPr>
              <w:jc w:val="center"/>
              <w:rPr>
                <w:b/>
                <w:color w:val="000000"/>
                <w:sz w:val="20"/>
                <w:szCs w:val="20"/>
              </w:rPr>
            </w:pPr>
            <w:r w:rsidRPr="00811F3B">
              <w:rPr>
                <w:b/>
                <w:color w:val="000000"/>
                <w:sz w:val="20"/>
                <w:szCs w:val="20"/>
              </w:rPr>
              <w:t>Имеющимся у Вас выбором различных брокеров для получения необходимых Вам брокерских услуг</w:t>
            </w:r>
          </w:p>
        </w:tc>
        <w:tc>
          <w:tcPr>
            <w:tcW w:w="2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C118C25" w14:textId="77777777" w:rsidR="00DE082A" w:rsidRPr="00811F3B" w:rsidRDefault="00DE082A" w:rsidP="00500F86">
            <w:pPr>
              <w:jc w:val="center"/>
              <w:rPr>
                <w:b/>
                <w:color w:val="000000"/>
                <w:sz w:val="20"/>
                <w:szCs w:val="20"/>
              </w:rPr>
            </w:pPr>
            <w:r w:rsidRPr="00811F3B">
              <w:rPr>
                <w:b/>
                <w:color w:val="000000"/>
                <w:sz w:val="20"/>
                <w:szCs w:val="20"/>
              </w:rPr>
              <w:t>Качеством интернет-связи</w:t>
            </w:r>
          </w:p>
        </w:tc>
        <w:tc>
          <w:tcPr>
            <w:tcW w:w="2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83A3909" w14:textId="77777777" w:rsidR="00DE082A" w:rsidRPr="00811F3B" w:rsidRDefault="00DE082A" w:rsidP="00500F86">
            <w:pPr>
              <w:jc w:val="center"/>
              <w:rPr>
                <w:b/>
                <w:color w:val="000000"/>
                <w:sz w:val="20"/>
                <w:szCs w:val="20"/>
              </w:rPr>
            </w:pPr>
            <w:r w:rsidRPr="00811F3B">
              <w:rPr>
                <w:b/>
                <w:color w:val="000000"/>
                <w:sz w:val="20"/>
                <w:szCs w:val="20"/>
              </w:rPr>
              <w:t>Качеством мобильной связи</w:t>
            </w:r>
          </w:p>
        </w:tc>
      </w:tr>
      <w:tr w:rsidR="00DE082A" w:rsidRPr="00811F3B" w14:paraId="65058B4F" w14:textId="77777777" w:rsidTr="00500F86">
        <w:trPr>
          <w:trHeight w:val="288"/>
        </w:trPr>
        <w:tc>
          <w:tcPr>
            <w:tcW w:w="875"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83A766E" w14:textId="77777777" w:rsidR="00DE082A" w:rsidRPr="00811F3B" w:rsidRDefault="00DE082A" w:rsidP="00500F86">
            <w:pPr>
              <w:rPr>
                <w:color w:val="000000"/>
              </w:rPr>
            </w:pPr>
            <w:r w:rsidRPr="00811F3B">
              <w:rPr>
                <w:color w:val="000000"/>
              </w:rPr>
              <w:t>Полностью НЕ удовлетворен(-а)</w:t>
            </w:r>
          </w:p>
        </w:tc>
        <w:tc>
          <w:tcPr>
            <w:tcW w:w="309" w:type="pct"/>
            <w:tcBorders>
              <w:top w:val="single" w:sz="4" w:space="0" w:color="auto"/>
              <w:left w:val="nil"/>
              <w:bottom w:val="single" w:sz="4" w:space="0" w:color="auto"/>
              <w:right w:val="nil"/>
            </w:tcBorders>
            <w:shd w:val="clear" w:color="auto" w:fill="auto"/>
            <w:noWrap/>
            <w:vAlign w:val="center"/>
            <w:hideMark/>
          </w:tcPr>
          <w:p w14:paraId="25DE4BB4" w14:textId="77777777" w:rsidR="00DE082A" w:rsidRPr="00811F3B" w:rsidRDefault="00DE082A" w:rsidP="00500F86">
            <w:pPr>
              <w:jc w:val="center"/>
              <w:rPr>
                <w:color w:val="000000"/>
              </w:rPr>
            </w:pPr>
            <w:r w:rsidRPr="00811F3B">
              <w:rPr>
                <w:color w:val="000000"/>
              </w:rPr>
              <w:t>город</w:t>
            </w:r>
          </w:p>
        </w:tc>
        <w:tc>
          <w:tcPr>
            <w:tcW w:w="22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C0B07E3" w14:textId="77777777" w:rsidR="00DE082A" w:rsidRPr="00811F3B" w:rsidRDefault="00DE082A" w:rsidP="00500F86">
            <w:pPr>
              <w:jc w:val="center"/>
              <w:rPr>
                <w:color w:val="000000"/>
                <w:sz w:val="23"/>
                <w:szCs w:val="23"/>
              </w:rPr>
            </w:pPr>
            <w:r w:rsidRPr="00811F3B">
              <w:rPr>
                <w:color w:val="000000"/>
                <w:sz w:val="23"/>
                <w:szCs w:val="23"/>
              </w:rPr>
              <w:t>12,8</w:t>
            </w:r>
          </w:p>
        </w:tc>
        <w:tc>
          <w:tcPr>
            <w:tcW w:w="229" w:type="pct"/>
            <w:tcBorders>
              <w:top w:val="single" w:sz="4" w:space="0" w:color="auto"/>
              <w:left w:val="nil"/>
              <w:bottom w:val="single" w:sz="4" w:space="0" w:color="auto"/>
              <w:right w:val="nil"/>
            </w:tcBorders>
            <w:shd w:val="clear" w:color="auto" w:fill="auto"/>
            <w:noWrap/>
            <w:vAlign w:val="bottom"/>
            <w:hideMark/>
          </w:tcPr>
          <w:p w14:paraId="2E3A84F4" w14:textId="77777777" w:rsidR="00DE082A" w:rsidRPr="00811F3B" w:rsidRDefault="00DE082A" w:rsidP="00500F86">
            <w:pPr>
              <w:jc w:val="center"/>
              <w:rPr>
                <w:color w:val="000000"/>
                <w:sz w:val="23"/>
                <w:szCs w:val="23"/>
              </w:rPr>
            </w:pPr>
            <w:r w:rsidRPr="00811F3B">
              <w:rPr>
                <w:color w:val="000000"/>
                <w:sz w:val="23"/>
                <w:szCs w:val="23"/>
              </w:rPr>
              <w:t>9,7</w:t>
            </w:r>
          </w:p>
        </w:tc>
        <w:tc>
          <w:tcPr>
            <w:tcW w:w="31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60B574A" w14:textId="77777777" w:rsidR="00DE082A" w:rsidRPr="00811F3B" w:rsidRDefault="00DE082A" w:rsidP="00500F86">
            <w:pPr>
              <w:jc w:val="center"/>
              <w:rPr>
                <w:color w:val="000000"/>
                <w:sz w:val="23"/>
                <w:szCs w:val="23"/>
              </w:rPr>
            </w:pPr>
            <w:r w:rsidRPr="00811F3B">
              <w:rPr>
                <w:color w:val="000000"/>
                <w:sz w:val="23"/>
                <w:szCs w:val="23"/>
              </w:rPr>
              <w:t>12,0</w:t>
            </w:r>
          </w:p>
        </w:tc>
        <w:tc>
          <w:tcPr>
            <w:tcW w:w="437" w:type="pct"/>
            <w:tcBorders>
              <w:top w:val="single" w:sz="4" w:space="0" w:color="auto"/>
              <w:left w:val="nil"/>
              <w:bottom w:val="single" w:sz="4" w:space="0" w:color="auto"/>
              <w:right w:val="nil"/>
            </w:tcBorders>
            <w:shd w:val="clear" w:color="auto" w:fill="auto"/>
            <w:noWrap/>
            <w:vAlign w:val="bottom"/>
            <w:hideMark/>
          </w:tcPr>
          <w:p w14:paraId="4C2072C5" w14:textId="77777777" w:rsidR="00DE082A" w:rsidRPr="00811F3B" w:rsidRDefault="00DE082A" w:rsidP="00500F86">
            <w:pPr>
              <w:jc w:val="center"/>
              <w:rPr>
                <w:color w:val="000000"/>
                <w:sz w:val="23"/>
                <w:szCs w:val="23"/>
              </w:rPr>
            </w:pPr>
            <w:r w:rsidRPr="00811F3B">
              <w:rPr>
                <w:color w:val="000000"/>
                <w:sz w:val="23"/>
                <w:szCs w:val="23"/>
              </w:rPr>
              <w:t>10,6</w:t>
            </w:r>
          </w:p>
        </w:tc>
        <w:tc>
          <w:tcPr>
            <w:tcW w:w="53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3DFD4F3" w14:textId="77777777" w:rsidR="00DE082A" w:rsidRPr="00811F3B" w:rsidRDefault="00DE082A" w:rsidP="00500F86">
            <w:pPr>
              <w:jc w:val="center"/>
              <w:rPr>
                <w:color w:val="000000"/>
                <w:sz w:val="23"/>
                <w:szCs w:val="23"/>
              </w:rPr>
            </w:pPr>
            <w:r w:rsidRPr="00811F3B">
              <w:rPr>
                <w:color w:val="000000"/>
                <w:sz w:val="23"/>
                <w:szCs w:val="23"/>
              </w:rPr>
              <w:t>11,0</w:t>
            </w:r>
          </w:p>
        </w:tc>
        <w:tc>
          <w:tcPr>
            <w:tcW w:w="216" w:type="pct"/>
            <w:tcBorders>
              <w:top w:val="single" w:sz="4" w:space="0" w:color="auto"/>
              <w:left w:val="nil"/>
              <w:bottom w:val="single" w:sz="4" w:space="0" w:color="auto"/>
              <w:right w:val="nil"/>
            </w:tcBorders>
            <w:shd w:val="clear" w:color="auto" w:fill="auto"/>
            <w:noWrap/>
            <w:vAlign w:val="bottom"/>
            <w:hideMark/>
          </w:tcPr>
          <w:p w14:paraId="0CF9188A" w14:textId="77777777" w:rsidR="00DE082A" w:rsidRPr="00811F3B" w:rsidRDefault="00DE082A" w:rsidP="00500F86">
            <w:pPr>
              <w:jc w:val="center"/>
              <w:rPr>
                <w:color w:val="000000"/>
                <w:sz w:val="23"/>
                <w:szCs w:val="23"/>
              </w:rPr>
            </w:pPr>
            <w:r w:rsidRPr="00811F3B">
              <w:rPr>
                <w:color w:val="000000"/>
                <w:sz w:val="23"/>
                <w:szCs w:val="23"/>
              </w:rPr>
              <w:t>10,2</w:t>
            </w:r>
          </w:p>
        </w:tc>
        <w:tc>
          <w:tcPr>
            <w:tcW w:w="29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B2F2AB1" w14:textId="77777777" w:rsidR="00DE082A" w:rsidRPr="00811F3B" w:rsidRDefault="00DE082A" w:rsidP="00500F86">
            <w:pPr>
              <w:jc w:val="center"/>
              <w:rPr>
                <w:color w:val="000000"/>
                <w:sz w:val="23"/>
                <w:szCs w:val="23"/>
              </w:rPr>
            </w:pPr>
            <w:r w:rsidRPr="00811F3B">
              <w:rPr>
                <w:color w:val="000000"/>
                <w:sz w:val="23"/>
                <w:szCs w:val="23"/>
              </w:rPr>
              <w:t>11,1</w:t>
            </w:r>
          </w:p>
        </w:tc>
        <w:tc>
          <w:tcPr>
            <w:tcW w:w="220" w:type="pct"/>
            <w:tcBorders>
              <w:top w:val="single" w:sz="4" w:space="0" w:color="auto"/>
              <w:left w:val="nil"/>
              <w:bottom w:val="single" w:sz="4" w:space="0" w:color="auto"/>
              <w:right w:val="nil"/>
            </w:tcBorders>
            <w:shd w:val="clear" w:color="auto" w:fill="auto"/>
            <w:noWrap/>
            <w:vAlign w:val="bottom"/>
            <w:hideMark/>
          </w:tcPr>
          <w:p w14:paraId="6B85A9DB" w14:textId="77777777" w:rsidR="00DE082A" w:rsidRPr="00811F3B" w:rsidRDefault="00DE082A" w:rsidP="00500F86">
            <w:pPr>
              <w:jc w:val="center"/>
              <w:rPr>
                <w:color w:val="000000"/>
                <w:sz w:val="23"/>
                <w:szCs w:val="23"/>
              </w:rPr>
            </w:pPr>
            <w:r w:rsidRPr="00811F3B">
              <w:rPr>
                <w:color w:val="000000"/>
                <w:sz w:val="23"/>
                <w:szCs w:val="23"/>
              </w:rPr>
              <w:t>11,6</w:t>
            </w:r>
          </w:p>
        </w:tc>
        <w:tc>
          <w:tcPr>
            <w:tcW w:w="29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1D2236F" w14:textId="77777777" w:rsidR="00DE082A" w:rsidRPr="00811F3B" w:rsidRDefault="00DE082A" w:rsidP="00500F86">
            <w:pPr>
              <w:jc w:val="center"/>
              <w:rPr>
                <w:color w:val="000000"/>
                <w:sz w:val="23"/>
                <w:szCs w:val="23"/>
              </w:rPr>
            </w:pPr>
            <w:r w:rsidRPr="00811F3B">
              <w:rPr>
                <w:color w:val="000000"/>
                <w:sz w:val="23"/>
                <w:szCs w:val="23"/>
              </w:rPr>
              <w:t>11,8</w:t>
            </w:r>
          </w:p>
        </w:tc>
        <w:tc>
          <w:tcPr>
            <w:tcW w:w="250" w:type="pct"/>
            <w:tcBorders>
              <w:top w:val="single" w:sz="4" w:space="0" w:color="auto"/>
              <w:left w:val="nil"/>
              <w:bottom w:val="single" w:sz="4" w:space="0" w:color="auto"/>
              <w:right w:val="nil"/>
            </w:tcBorders>
            <w:shd w:val="clear" w:color="auto" w:fill="auto"/>
            <w:noWrap/>
            <w:vAlign w:val="bottom"/>
            <w:hideMark/>
          </w:tcPr>
          <w:p w14:paraId="75A609F3" w14:textId="77777777" w:rsidR="00DE082A" w:rsidRPr="00811F3B" w:rsidRDefault="00DE082A" w:rsidP="00500F86">
            <w:pPr>
              <w:jc w:val="center"/>
              <w:rPr>
                <w:color w:val="000000"/>
                <w:sz w:val="23"/>
                <w:szCs w:val="23"/>
              </w:rPr>
            </w:pPr>
            <w:r w:rsidRPr="00811F3B">
              <w:rPr>
                <w:color w:val="000000"/>
                <w:sz w:val="23"/>
                <w:szCs w:val="23"/>
              </w:rPr>
              <w:t>10,2</w:t>
            </w:r>
          </w:p>
        </w:tc>
        <w:tc>
          <w:tcPr>
            <w:tcW w:w="31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DD8AB0F" w14:textId="77777777" w:rsidR="00DE082A" w:rsidRPr="00811F3B" w:rsidRDefault="00DE082A" w:rsidP="00500F86">
            <w:pPr>
              <w:jc w:val="center"/>
              <w:rPr>
                <w:color w:val="000000"/>
                <w:sz w:val="23"/>
                <w:szCs w:val="23"/>
              </w:rPr>
            </w:pPr>
            <w:r w:rsidRPr="00811F3B">
              <w:rPr>
                <w:color w:val="000000"/>
                <w:sz w:val="23"/>
                <w:szCs w:val="23"/>
              </w:rPr>
              <w:t>10,8</w:t>
            </w:r>
          </w:p>
        </w:tc>
        <w:tc>
          <w:tcPr>
            <w:tcW w:w="242" w:type="pct"/>
            <w:tcBorders>
              <w:top w:val="single" w:sz="4" w:space="0" w:color="auto"/>
              <w:left w:val="nil"/>
              <w:bottom w:val="single" w:sz="4" w:space="0" w:color="auto"/>
              <w:right w:val="nil"/>
            </w:tcBorders>
            <w:shd w:val="clear" w:color="auto" w:fill="auto"/>
            <w:noWrap/>
            <w:vAlign w:val="bottom"/>
            <w:hideMark/>
          </w:tcPr>
          <w:p w14:paraId="7C27520F" w14:textId="77777777" w:rsidR="00DE082A" w:rsidRPr="00811F3B" w:rsidRDefault="00DE082A" w:rsidP="00500F86">
            <w:pPr>
              <w:jc w:val="center"/>
              <w:rPr>
                <w:color w:val="000000"/>
                <w:sz w:val="23"/>
                <w:szCs w:val="23"/>
              </w:rPr>
            </w:pPr>
            <w:r w:rsidRPr="00811F3B">
              <w:rPr>
                <w:color w:val="000000"/>
                <w:sz w:val="23"/>
                <w:szCs w:val="23"/>
              </w:rPr>
              <w:t>12,5</w:t>
            </w:r>
          </w:p>
        </w:tc>
        <w:tc>
          <w:tcPr>
            <w:tcW w:w="24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B841425" w14:textId="77777777" w:rsidR="00DE082A" w:rsidRPr="00811F3B" w:rsidRDefault="00DE082A" w:rsidP="00500F86">
            <w:pPr>
              <w:jc w:val="center"/>
              <w:rPr>
                <w:color w:val="000000"/>
                <w:sz w:val="23"/>
                <w:szCs w:val="23"/>
              </w:rPr>
            </w:pPr>
            <w:r w:rsidRPr="00811F3B">
              <w:rPr>
                <w:color w:val="000000"/>
                <w:sz w:val="23"/>
                <w:szCs w:val="23"/>
              </w:rPr>
              <w:t>12,1</w:t>
            </w:r>
          </w:p>
        </w:tc>
      </w:tr>
      <w:tr w:rsidR="00DE082A" w:rsidRPr="00811F3B" w14:paraId="6A6DF66C" w14:textId="77777777" w:rsidTr="00500F86">
        <w:trPr>
          <w:trHeight w:val="300"/>
        </w:trPr>
        <w:tc>
          <w:tcPr>
            <w:tcW w:w="875" w:type="pct"/>
            <w:vMerge/>
            <w:tcBorders>
              <w:top w:val="nil"/>
              <w:left w:val="single" w:sz="8" w:space="0" w:color="auto"/>
              <w:bottom w:val="single" w:sz="8" w:space="0" w:color="000000"/>
              <w:right w:val="single" w:sz="8" w:space="0" w:color="auto"/>
            </w:tcBorders>
            <w:vAlign w:val="center"/>
            <w:hideMark/>
          </w:tcPr>
          <w:p w14:paraId="20BE3490" w14:textId="77777777" w:rsidR="00DE082A" w:rsidRPr="00811F3B" w:rsidRDefault="00DE082A" w:rsidP="00500F86">
            <w:pPr>
              <w:rPr>
                <w:color w:val="000000"/>
              </w:rPr>
            </w:pPr>
          </w:p>
        </w:tc>
        <w:tc>
          <w:tcPr>
            <w:tcW w:w="309" w:type="pct"/>
            <w:tcBorders>
              <w:top w:val="nil"/>
              <w:left w:val="nil"/>
              <w:bottom w:val="single" w:sz="8" w:space="0" w:color="auto"/>
              <w:right w:val="nil"/>
            </w:tcBorders>
            <w:shd w:val="clear" w:color="auto" w:fill="auto"/>
            <w:noWrap/>
            <w:vAlign w:val="center"/>
            <w:hideMark/>
          </w:tcPr>
          <w:p w14:paraId="3BF32A24" w14:textId="77777777" w:rsidR="00DE082A" w:rsidRPr="00811F3B" w:rsidRDefault="00DE082A" w:rsidP="00500F86">
            <w:pPr>
              <w:jc w:val="center"/>
              <w:rPr>
                <w:color w:val="000000"/>
              </w:rPr>
            </w:pPr>
            <w:r w:rsidRPr="00811F3B">
              <w:rPr>
                <w:color w:val="000000"/>
              </w:rPr>
              <w:t>район</w:t>
            </w:r>
          </w:p>
        </w:tc>
        <w:tc>
          <w:tcPr>
            <w:tcW w:w="224" w:type="pct"/>
            <w:tcBorders>
              <w:top w:val="nil"/>
              <w:left w:val="single" w:sz="8" w:space="0" w:color="auto"/>
              <w:bottom w:val="single" w:sz="8" w:space="0" w:color="auto"/>
              <w:right w:val="single" w:sz="8" w:space="0" w:color="auto"/>
            </w:tcBorders>
            <w:shd w:val="clear" w:color="auto" w:fill="auto"/>
            <w:noWrap/>
            <w:vAlign w:val="bottom"/>
            <w:hideMark/>
          </w:tcPr>
          <w:p w14:paraId="7AA478E6" w14:textId="77777777" w:rsidR="00DE082A" w:rsidRPr="00811F3B" w:rsidRDefault="00DE082A" w:rsidP="00500F86">
            <w:pPr>
              <w:jc w:val="center"/>
              <w:rPr>
                <w:color w:val="000000"/>
                <w:sz w:val="23"/>
                <w:szCs w:val="23"/>
              </w:rPr>
            </w:pPr>
            <w:r w:rsidRPr="00811F3B">
              <w:rPr>
                <w:color w:val="000000"/>
                <w:sz w:val="23"/>
                <w:szCs w:val="23"/>
              </w:rPr>
              <w:t>14,1</w:t>
            </w:r>
          </w:p>
        </w:tc>
        <w:tc>
          <w:tcPr>
            <w:tcW w:w="229" w:type="pct"/>
            <w:tcBorders>
              <w:top w:val="nil"/>
              <w:left w:val="nil"/>
              <w:bottom w:val="single" w:sz="8" w:space="0" w:color="auto"/>
              <w:right w:val="nil"/>
            </w:tcBorders>
            <w:shd w:val="clear" w:color="auto" w:fill="auto"/>
            <w:noWrap/>
            <w:vAlign w:val="bottom"/>
            <w:hideMark/>
          </w:tcPr>
          <w:p w14:paraId="12BEF6E2" w14:textId="77777777" w:rsidR="00DE082A" w:rsidRPr="00811F3B" w:rsidRDefault="00DE082A" w:rsidP="00500F86">
            <w:pPr>
              <w:jc w:val="center"/>
              <w:rPr>
                <w:color w:val="000000"/>
                <w:sz w:val="23"/>
                <w:szCs w:val="23"/>
              </w:rPr>
            </w:pPr>
            <w:r w:rsidRPr="00811F3B">
              <w:rPr>
                <w:color w:val="000000"/>
                <w:sz w:val="23"/>
                <w:szCs w:val="23"/>
              </w:rPr>
              <w:t>9,8</w:t>
            </w:r>
          </w:p>
        </w:tc>
        <w:tc>
          <w:tcPr>
            <w:tcW w:w="314" w:type="pct"/>
            <w:tcBorders>
              <w:top w:val="nil"/>
              <w:left w:val="single" w:sz="8" w:space="0" w:color="auto"/>
              <w:bottom w:val="single" w:sz="8" w:space="0" w:color="auto"/>
              <w:right w:val="single" w:sz="8" w:space="0" w:color="auto"/>
            </w:tcBorders>
            <w:shd w:val="clear" w:color="auto" w:fill="auto"/>
            <w:noWrap/>
            <w:vAlign w:val="bottom"/>
            <w:hideMark/>
          </w:tcPr>
          <w:p w14:paraId="43120229" w14:textId="77777777" w:rsidR="00DE082A" w:rsidRPr="00811F3B" w:rsidRDefault="00DE082A" w:rsidP="00500F86">
            <w:pPr>
              <w:jc w:val="center"/>
              <w:rPr>
                <w:color w:val="000000"/>
                <w:sz w:val="23"/>
                <w:szCs w:val="23"/>
              </w:rPr>
            </w:pPr>
            <w:r w:rsidRPr="00811F3B">
              <w:rPr>
                <w:color w:val="000000"/>
                <w:sz w:val="23"/>
                <w:szCs w:val="23"/>
              </w:rPr>
              <w:t>13,4</w:t>
            </w:r>
          </w:p>
        </w:tc>
        <w:tc>
          <w:tcPr>
            <w:tcW w:w="437" w:type="pct"/>
            <w:tcBorders>
              <w:top w:val="nil"/>
              <w:left w:val="nil"/>
              <w:bottom w:val="single" w:sz="8" w:space="0" w:color="auto"/>
              <w:right w:val="nil"/>
            </w:tcBorders>
            <w:shd w:val="clear" w:color="auto" w:fill="auto"/>
            <w:noWrap/>
            <w:vAlign w:val="bottom"/>
            <w:hideMark/>
          </w:tcPr>
          <w:p w14:paraId="24E9B25E" w14:textId="77777777" w:rsidR="00DE082A" w:rsidRPr="00811F3B" w:rsidRDefault="00DE082A" w:rsidP="00500F86">
            <w:pPr>
              <w:jc w:val="center"/>
              <w:rPr>
                <w:color w:val="000000"/>
                <w:sz w:val="23"/>
                <w:szCs w:val="23"/>
              </w:rPr>
            </w:pPr>
            <w:r w:rsidRPr="00811F3B">
              <w:rPr>
                <w:color w:val="000000"/>
                <w:sz w:val="23"/>
                <w:szCs w:val="23"/>
              </w:rPr>
              <w:t>11,0</w:t>
            </w:r>
          </w:p>
        </w:tc>
        <w:tc>
          <w:tcPr>
            <w:tcW w:w="532" w:type="pct"/>
            <w:tcBorders>
              <w:top w:val="nil"/>
              <w:left w:val="single" w:sz="8" w:space="0" w:color="auto"/>
              <w:bottom w:val="single" w:sz="8" w:space="0" w:color="auto"/>
              <w:right w:val="single" w:sz="8" w:space="0" w:color="auto"/>
            </w:tcBorders>
            <w:shd w:val="clear" w:color="auto" w:fill="auto"/>
            <w:noWrap/>
            <w:vAlign w:val="bottom"/>
            <w:hideMark/>
          </w:tcPr>
          <w:p w14:paraId="346C80F6" w14:textId="77777777" w:rsidR="00DE082A" w:rsidRPr="00811F3B" w:rsidRDefault="00DE082A" w:rsidP="00500F86">
            <w:pPr>
              <w:jc w:val="center"/>
              <w:rPr>
                <w:color w:val="000000"/>
                <w:sz w:val="23"/>
                <w:szCs w:val="23"/>
              </w:rPr>
            </w:pPr>
            <w:r w:rsidRPr="00811F3B">
              <w:rPr>
                <w:color w:val="000000"/>
                <w:sz w:val="23"/>
                <w:szCs w:val="23"/>
              </w:rPr>
              <w:t>11,2</w:t>
            </w:r>
          </w:p>
        </w:tc>
        <w:tc>
          <w:tcPr>
            <w:tcW w:w="216" w:type="pct"/>
            <w:tcBorders>
              <w:top w:val="nil"/>
              <w:left w:val="nil"/>
              <w:bottom w:val="single" w:sz="8" w:space="0" w:color="auto"/>
              <w:right w:val="nil"/>
            </w:tcBorders>
            <w:shd w:val="clear" w:color="auto" w:fill="auto"/>
            <w:noWrap/>
            <w:vAlign w:val="bottom"/>
            <w:hideMark/>
          </w:tcPr>
          <w:p w14:paraId="419C3BC7" w14:textId="77777777" w:rsidR="00DE082A" w:rsidRPr="00811F3B" w:rsidRDefault="00DE082A" w:rsidP="00500F86">
            <w:pPr>
              <w:jc w:val="center"/>
              <w:rPr>
                <w:color w:val="000000"/>
                <w:sz w:val="23"/>
                <w:szCs w:val="23"/>
              </w:rPr>
            </w:pPr>
            <w:r w:rsidRPr="00811F3B">
              <w:rPr>
                <w:color w:val="000000"/>
                <w:sz w:val="23"/>
                <w:szCs w:val="23"/>
              </w:rPr>
              <w:t>10,7</w:t>
            </w:r>
          </w:p>
        </w:tc>
        <w:tc>
          <w:tcPr>
            <w:tcW w:w="292" w:type="pct"/>
            <w:tcBorders>
              <w:top w:val="nil"/>
              <w:left w:val="single" w:sz="8" w:space="0" w:color="auto"/>
              <w:bottom w:val="single" w:sz="8" w:space="0" w:color="auto"/>
              <w:right w:val="single" w:sz="8" w:space="0" w:color="auto"/>
            </w:tcBorders>
            <w:shd w:val="clear" w:color="auto" w:fill="auto"/>
            <w:noWrap/>
            <w:vAlign w:val="bottom"/>
            <w:hideMark/>
          </w:tcPr>
          <w:p w14:paraId="21AE160A" w14:textId="77777777" w:rsidR="00DE082A" w:rsidRPr="00811F3B" w:rsidRDefault="00DE082A" w:rsidP="00500F86">
            <w:pPr>
              <w:jc w:val="center"/>
              <w:rPr>
                <w:color w:val="000000"/>
                <w:sz w:val="23"/>
                <w:szCs w:val="23"/>
              </w:rPr>
            </w:pPr>
            <w:r w:rsidRPr="00811F3B">
              <w:rPr>
                <w:color w:val="000000"/>
                <w:sz w:val="23"/>
                <w:szCs w:val="23"/>
              </w:rPr>
              <w:t>11,2</w:t>
            </w:r>
          </w:p>
        </w:tc>
        <w:tc>
          <w:tcPr>
            <w:tcW w:w="220" w:type="pct"/>
            <w:tcBorders>
              <w:top w:val="nil"/>
              <w:left w:val="nil"/>
              <w:bottom w:val="single" w:sz="8" w:space="0" w:color="auto"/>
              <w:right w:val="nil"/>
            </w:tcBorders>
            <w:shd w:val="clear" w:color="auto" w:fill="auto"/>
            <w:noWrap/>
            <w:vAlign w:val="bottom"/>
            <w:hideMark/>
          </w:tcPr>
          <w:p w14:paraId="2E9041D2" w14:textId="77777777" w:rsidR="00DE082A" w:rsidRPr="00811F3B" w:rsidRDefault="00DE082A" w:rsidP="00500F86">
            <w:pPr>
              <w:jc w:val="center"/>
              <w:rPr>
                <w:color w:val="000000"/>
                <w:sz w:val="23"/>
                <w:szCs w:val="23"/>
              </w:rPr>
            </w:pPr>
            <w:r w:rsidRPr="00811F3B">
              <w:rPr>
                <w:color w:val="000000"/>
                <w:sz w:val="23"/>
                <w:szCs w:val="23"/>
              </w:rPr>
              <w:t>11,6</w:t>
            </w:r>
          </w:p>
        </w:tc>
        <w:tc>
          <w:tcPr>
            <w:tcW w:w="297" w:type="pct"/>
            <w:tcBorders>
              <w:top w:val="nil"/>
              <w:left w:val="single" w:sz="8" w:space="0" w:color="auto"/>
              <w:bottom w:val="single" w:sz="8" w:space="0" w:color="auto"/>
              <w:right w:val="single" w:sz="8" w:space="0" w:color="auto"/>
            </w:tcBorders>
            <w:shd w:val="clear" w:color="auto" w:fill="auto"/>
            <w:noWrap/>
            <w:vAlign w:val="bottom"/>
            <w:hideMark/>
          </w:tcPr>
          <w:p w14:paraId="6F39D400" w14:textId="77777777" w:rsidR="00DE082A" w:rsidRPr="00811F3B" w:rsidRDefault="00DE082A" w:rsidP="00500F86">
            <w:pPr>
              <w:jc w:val="center"/>
              <w:rPr>
                <w:color w:val="000000"/>
                <w:sz w:val="23"/>
                <w:szCs w:val="23"/>
              </w:rPr>
            </w:pPr>
            <w:r w:rsidRPr="00811F3B">
              <w:rPr>
                <w:color w:val="000000"/>
                <w:sz w:val="23"/>
                <w:szCs w:val="23"/>
              </w:rPr>
              <w:t>12,0</w:t>
            </w:r>
          </w:p>
        </w:tc>
        <w:tc>
          <w:tcPr>
            <w:tcW w:w="250" w:type="pct"/>
            <w:tcBorders>
              <w:top w:val="nil"/>
              <w:left w:val="nil"/>
              <w:bottom w:val="single" w:sz="8" w:space="0" w:color="auto"/>
              <w:right w:val="nil"/>
            </w:tcBorders>
            <w:shd w:val="clear" w:color="auto" w:fill="auto"/>
            <w:noWrap/>
            <w:vAlign w:val="bottom"/>
            <w:hideMark/>
          </w:tcPr>
          <w:p w14:paraId="1887057B" w14:textId="77777777" w:rsidR="00DE082A" w:rsidRPr="00811F3B" w:rsidRDefault="00DE082A" w:rsidP="00500F86">
            <w:pPr>
              <w:jc w:val="center"/>
              <w:rPr>
                <w:color w:val="000000"/>
                <w:sz w:val="23"/>
                <w:szCs w:val="23"/>
              </w:rPr>
            </w:pPr>
            <w:r w:rsidRPr="00811F3B">
              <w:rPr>
                <w:color w:val="000000"/>
                <w:sz w:val="23"/>
                <w:szCs w:val="23"/>
              </w:rPr>
              <w:t>10,8</w:t>
            </w:r>
          </w:p>
        </w:tc>
        <w:tc>
          <w:tcPr>
            <w:tcW w:w="317" w:type="pct"/>
            <w:tcBorders>
              <w:top w:val="nil"/>
              <w:left w:val="single" w:sz="8" w:space="0" w:color="auto"/>
              <w:bottom w:val="single" w:sz="8" w:space="0" w:color="auto"/>
              <w:right w:val="single" w:sz="8" w:space="0" w:color="auto"/>
            </w:tcBorders>
            <w:shd w:val="clear" w:color="auto" w:fill="auto"/>
            <w:noWrap/>
            <w:vAlign w:val="bottom"/>
            <w:hideMark/>
          </w:tcPr>
          <w:p w14:paraId="0EE9EE5E" w14:textId="77777777" w:rsidR="00DE082A" w:rsidRPr="00811F3B" w:rsidRDefault="00DE082A" w:rsidP="00500F86">
            <w:pPr>
              <w:jc w:val="center"/>
              <w:rPr>
                <w:color w:val="000000"/>
                <w:sz w:val="23"/>
                <w:szCs w:val="23"/>
              </w:rPr>
            </w:pPr>
            <w:r w:rsidRPr="00811F3B">
              <w:rPr>
                <w:color w:val="000000"/>
                <w:sz w:val="23"/>
                <w:szCs w:val="23"/>
              </w:rPr>
              <w:t>11,3</w:t>
            </w:r>
          </w:p>
        </w:tc>
        <w:tc>
          <w:tcPr>
            <w:tcW w:w="242" w:type="pct"/>
            <w:tcBorders>
              <w:top w:val="nil"/>
              <w:left w:val="nil"/>
              <w:bottom w:val="single" w:sz="8" w:space="0" w:color="auto"/>
              <w:right w:val="nil"/>
            </w:tcBorders>
            <w:shd w:val="clear" w:color="auto" w:fill="auto"/>
            <w:noWrap/>
            <w:vAlign w:val="bottom"/>
            <w:hideMark/>
          </w:tcPr>
          <w:p w14:paraId="3F6A45D8" w14:textId="77777777" w:rsidR="00DE082A" w:rsidRPr="00811F3B" w:rsidRDefault="00DE082A" w:rsidP="00500F86">
            <w:pPr>
              <w:jc w:val="center"/>
              <w:rPr>
                <w:color w:val="000000"/>
                <w:sz w:val="23"/>
                <w:szCs w:val="23"/>
              </w:rPr>
            </w:pPr>
            <w:r w:rsidRPr="00811F3B">
              <w:rPr>
                <w:color w:val="000000"/>
                <w:sz w:val="23"/>
                <w:szCs w:val="23"/>
              </w:rPr>
              <w:t>13,1</w:t>
            </w:r>
          </w:p>
        </w:tc>
        <w:tc>
          <w:tcPr>
            <w:tcW w:w="246" w:type="pct"/>
            <w:tcBorders>
              <w:top w:val="nil"/>
              <w:left w:val="single" w:sz="8" w:space="0" w:color="auto"/>
              <w:bottom w:val="single" w:sz="8" w:space="0" w:color="auto"/>
              <w:right w:val="single" w:sz="8" w:space="0" w:color="auto"/>
            </w:tcBorders>
            <w:shd w:val="clear" w:color="auto" w:fill="auto"/>
            <w:noWrap/>
            <w:vAlign w:val="bottom"/>
            <w:hideMark/>
          </w:tcPr>
          <w:p w14:paraId="6B06440F" w14:textId="77777777" w:rsidR="00DE082A" w:rsidRPr="00811F3B" w:rsidRDefault="00DE082A" w:rsidP="00500F86">
            <w:pPr>
              <w:jc w:val="center"/>
              <w:rPr>
                <w:color w:val="000000"/>
                <w:sz w:val="23"/>
                <w:szCs w:val="23"/>
              </w:rPr>
            </w:pPr>
            <w:r w:rsidRPr="00811F3B">
              <w:rPr>
                <w:color w:val="000000"/>
                <w:sz w:val="23"/>
                <w:szCs w:val="23"/>
              </w:rPr>
              <w:t>12,0</w:t>
            </w:r>
          </w:p>
        </w:tc>
      </w:tr>
      <w:tr w:rsidR="00DE082A" w:rsidRPr="00811F3B" w14:paraId="44DF87A2" w14:textId="77777777" w:rsidTr="00500F86">
        <w:trPr>
          <w:trHeight w:val="288"/>
        </w:trPr>
        <w:tc>
          <w:tcPr>
            <w:tcW w:w="8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937A8F" w14:textId="77777777" w:rsidR="00DE082A" w:rsidRPr="00811F3B" w:rsidRDefault="00DE082A" w:rsidP="00500F86">
            <w:pPr>
              <w:rPr>
                <w:color w:val="000000"/>
              </w:rPr>
            </w:pPr>
            <w:r w:rsidRPr="00811F3B">
              <w:rPr>
                <w:color w:val="000000"/>
              </w:rPr>
              <w:t>Скорее НЕ удовлетворен(-а)</w:t>
            </w:r>
          </w:p>
        </w:tc>
        <w:tc>
          <w:tcPr>
            <w:tcW w:w="309" w:type="pct"/>
            <w:tcBorders>
              <w:top w:val="nil"/>
              <w:left w:val="nil"/>
              <w:bottom w:val="single" w:sz="4" w:space="0" w:color="auto"/>
              <w:right w:val="nil"/>
            </w:tcBorders>
            <w:shd w:val="clear" w:color="auto" w:fill="auto"/>
            <w:noWrap/>
            <w:vAlign w:val="center"/>
            <w:hideMark/>
          </w:tcPr>
          <w:p w14:paraId="0FD173F4" w14:textId="77777777" w:rsidR="00DE082A" w:rsidRPr="00811F3B" w:rsidRDefault="00DE082A" w:rsidP="00500F86">
            <w:pPr>
              <w:jc w:val="center"/>
              <w:rPr>
                <w:color w:val="000000"/>
              </w:rPr>
            </w:pPr>
            <w:r w:rsidRPr="00811F3B">
              <w:rPr>
                <w:color w:val="000000"/>
              </w:rPr>
              <w:t>город</w:t>
            </w:r>
          </w:p>
        </w:tc>
        <w:tc>
          <w:tcPr>
            <w:tcW w:w="224" w:type="pct"/>
            <w:tcBorders>
              <w:top w:val="nil"/>
              <w:left w:val="single" w:sz="8" w:space="0" w:color="auto"/>
              <w:bottom w:val="single" w:sz="4" w:space="0" w:color="auto"/>
              <w:right w:val="single" w:sz="8" w:space="0" w:color="auto"/>
            </w:tcBorders>
            <w:shd w:val="clear" w:color="auto" w:fill="auto"/>
            <w:noWrap/>
            <w:vAlign w:val="bottom"/>
            <w:hideMark/>
          </w:tcPr>
          <w:p w14:paraId="715A0D5D" w14:textId="77777777" w:rsidR="00DE082A" w:rsidRPr="00811F3B" w:rsidRDefault="00DE082A" w:rsidP="00500F86">
            <w:pPr>
              <w:jc w:val="center"/>
              <w:rPr>
                <w:color w:val="000000"/>
                <w:sz w:val="23"/>
                <w:szCs w:val="23"/>
              </w:rPr>
            </w:pPr>
            <w:r w:rsidRPr="00811F3B">
              <w:rPr>
                <w:color w:val="000000"/>
                <w:sz w:val="23"/>
                <w:szCs w:val="23"/>
              </w:rPr>
              <w:t>20,5</w:t>
            </w:r>
          </w:p>
        </w:tc>
        <w:tc>
          <w:tcPr>
            <w:tcW w:w="229" w:type="pct"/>
            <w:tcBorders>
              <w:top w:val="nil"/>
              <w:left w:val="nil"/>
              <w:bottom w:val="single" w:sz="4" w:space="0" w:color="auto"/>
              <w:right w:val="nil"/>
            </w:tcBorders>
            <w:shd w:val="clear" w:color="auto" w:fill="auto"/>
            <w:noWrap/>
            <w:vAlign w:val="bottom"/>
            <w:hideMark/>
          </w:tcPr>
          <w:p w14:paraId="26BF8BB1" w14:textId="77777777" w:rsidR="00DE082A" w:rsidRPr="00811F3B" w:rsidRDefault="00DE082A" w:rsidP="00500F86">
            <w:pPr>
              <w:jc w:val="center"/>
              <w:rPr>
                <w:color w:val="000000"/>
                <w:sz w:val="23"/>
                <w:szCs w:val="23"/>
              </w:rPr>
            </w:pPr>
            <w:r w:rsidRPr="00811F3B">
              <w:rPr>
                <w:color w:val="000000"/>
                <w:sz w:val="23"/>
                <w:szCs w:val="23"/>
              </w:rPr>
              <w:t>13,7</w:t>
            </w:r>
          </w:p>
        </w:tc>
        <w:tc>
          <w:tcPr>
            <w:tcW w:w="314" w:type="pct"/>
            <w:tcBorders>
              <w:top w:val="nil"/>
              <w:left w:val="single" w:sz="8" w:space="0" w:color="auto"/>
              <w:bottom w:val="single" w:sz="4" w:space="0" w:color="auto"/>
              <w:right w:val="single" w:sz="8" w:space="0" w:color="auto"/>
            </w:tcBorders>
            <w:shd w:val="clear" w:color="auto" w:fill="auto"/>
            <w:noWrap/>
            <w:vAlign w:val="bottom"/>
            <w:hideMark/>
          </w:tcPr>
          <w:p w14:paraId="1D5ED627" w14:textId="77777777" w:rsidR="00DE082A" w:rsidRPr="00811F3B" w:rsidRDefault="00DE082A" w:rsidP="00500F86">
            <w:pPr>
              <w:jc w:val="center"/>
              <w:rPr>
                <w:color w:val="000000"/>
                <w:sz w:val="23"/>
                <w:szCs w:val="23"/>
              </w:rPr>
            </w:pPr>
            <w:r w:rsidRPr="00811F3B">
              <w:rPr>
                <w:color w:val="000000"/>
                <w:sz w:val="23"/>
                <w:szCs w:val="23"/>
              </w:rPr>
              <w:t>19,4</w:t>
            </w:r>
          </w:p>
        </w:tc>
        <w:tc>
          <w:tcPr>
            <w:tcW w:w="437" w:type="pct"/>
            <w:tcBorders>
              <w:top w:val="nil"/>
              <w:left w:val="nil"/>
              <w:bottom w:val="single" w:sz="4" w:space="0" w:color="auto"/>
              <w:right w:val="nil"/>
            </w:tcBorders>
            <w:shd w:val="clear" w:color="auto" w:fill="auto"/>
            <w:noWrap/>
            <w:vAlign w:val="bottom"/>
            <w:hideMark/>
          </w:tcPr>
          <w:p w14:paraId="5A4A4945" w14:textId="77777777" w:rsidR="00DE082A" w:rsidRPr="00811F3B" w:rsidRDefault="00DE082A" w:rsidP="00500F86">
            <w:pPr>
              <w:jc w:val="center"/>
              <w:rPr>
                <w:color w:val="000000"/>
                <w:sz w:val="23"/>
                <w:szCs w:val="23"/>
              </w:rPr>
            </w:pPr>
            <w:r w:rsidRPr="00811F3B">
              <w:rPr>
                <w:color w:val="000000"/>
                <w:sz w:val="23"/>
                <w:szCs w:val="23"/>
              </w:rPr>
              <w:t>13,1</w:t>
            </w:r>
          </w:p>
        </w:tc>
        <w:tc>
          <w:tcPr>
            <w:tcW w:w="532" w:type="pct"/>
            <w:tcBorders>
              <w:top w:val="nil"/>
              <w:left w:val="single" w:sz="8" w:space="0" w:color="auto"/>
              <w:bottom w:val="single" w:sz="4" w:space="0" w:color="auto"/>
              <w:right w:val="single" w:sz="8" w:space="0" w:color="auto"/>
            </w:tcBorders>
            <w:shd w:val="clear" w:color="auto" w:fill="auto"/>
            <w:noWrap/>
            <w:vAlign w:val="bottom"/>
            <w:hideMark/>
          </w:tcPr>
          <w:p w14:paraId="6EE9B142" w14:textId="77777777" w:rsidR="00DE082A" w:rsidRPr="00811F3B" w:rsidRDefault="00DE082A" w:rsidP="00500F86">
            <w:pPr>
              <w:jc w:val="center"/>
              <w:rPr>
                <w:color w:val="000000"/>
                <w:sz w:val="23"/>
                <w:szCs w:val="23"/>
              </w:rPr>
            </w:pPr>
            <w:r w:rsidRPr="00811F3B">
              <w:rPr>
                <w:color w:val="000000"/>
                <w:sz w:val="23"/>
                <w:szCs w:val="23"/>
              </w:rPr>
              <w:t>12,2</w:t>
            </w:r>
          </w:p>
        </w:tc>
        <w:tc>
          <w:tcPr>
            <w:tcW w:w="216" w:type="pct"/>
            <w:tcBorders>
              <w:top w:val="nil"/>
              <w:left w:val="nil"/>
              <w:bottom w:val="single" w:sz="4" w:space="0" w:color="auto"/>
              <w:right w:val="nil"/>
            </w:tcBorders>
            <w:shd w:val="clear" w:color="auto" w:fill="auto"/>
            <w:noWrap/>
            <w:vAlign w:val="bottom"/>
            <w:hideMark/>
          </w:tcPr>
          <w:p w14:paraId="16421EF9" w14:textId="77777777" w:rsidR="00DE082A" w:rsidRPr="00811F3B" w:rsidRDefault="00DE082A" w:rsidP="00500F86">
            <w:pPr>
              <w:jc w:val="center"/>
              <w:rPr>
                <w:color w:val="000000"/>
                <w:sz w:val="23"/>
                <w:szCs w:val="23"/>
              </w:rPr>
            </w:pPr>
            <w:r w:rsidRPr="00811F3B">
              <w:rPr>
                <w:color w:val="000000"/>
                <w:sz w:val="23"/>
                <w:szCs w:val="23"/>
              </w:rPr>
              <w:t>16,5</w:t>
            </w:r>
          </w:p>
        </w:tc>
        <w:tc>
          <w:tcPr>
            <w:tcW w:w="292" w:type="pct"/>
            <w:tcBorders>
              <w:top w:val="nil"/>
              <w:left w:val="single" w:sz="8" w:space="0" w:color="auto"/>
              <w:bottom w:val="single" w:sz="4" w:space="0" w:color="auto"/>
              <w:right w:val="single" w:sz="8" w:space="0" w:color="auto"/>
            </w:tcBorders>
            <w:shd w:val="clear" w:color="auto" w:fill="auto"/>
            <w:noWrap/>
            <w:vAlign w:val="bottom"/>
            <w:hideMark/>
          </w:tcPr>
          <w:p w14:paraId="01AB02D0" w14:textId="77777777" w:rsidR="00DE082A" w:rsidRPr="00811F3B" w:rsidRDefault="00DE082A" w:rsidP="00500F86">
            <w:pPr>
              <w:jc w:val="center"/>
              <w:rPr>
                <w:color w:val="000000"/>
                <w:sz w:val="23"/>
                <w:szCs w:val="23"/>
              </w:rPr>
            </w:pPr>
            <w:r w:rsidRPr="00811F3B">
              <w:rPr>
                <w:color w:val="000000"/>
                <w:sz w:val="23"/>
                <w:szCs w:val="23"/>
              </w:rPr>
              <w:t>14,6</w:t>
            </w:r>
          </w:p>
        </w:tc>
        <w:tc>
          <w:tcPr>
            <w:tcW w:w="220" w:type="pct"/>
            <w:tcBorders>
              <w:top w:val="nil"/>
              <w:left w:val="nil"/>
              <w:bottom w:val="single" w:sz="4" w:space="0" w:color="auto"/>
              <w:right w:val="nil"/>
            </w:tcBorders>
            <w:shd w:val="clear" w:color="auto" w:fill="auto"/>
            <w:noWrap/>
            <w:vAlign w:val="bottom"/>
            <w:hideMark/>
          </w:tcPr>
          <w:p w14:paraId="18979C90" w14:textId="77777777" w:rsidR="00DE082A" w:rsidRPr="00811F3B" w:rsidRDefault="00DE082A" w:rsidP="00500F86">
            <w:pPr>
              <w:jc w:val="center"/>
              <w:rPr>
                <w:color w:val="000000"/>
                <w:sz w:val="23"/>
                <w:szCs w:val="23"/>
              </w:rPr>
            </w:pPr>
            <w:r w:rsidRPr="00811F3B">
              <w:rPr>
                <w:color w:val="000000"/>
                <w:sz w:val="23"/>
                <w:szCs w:val="23"/>
              </w:rPr>
              <w:t>16,4</w:t>
            </w:r>
          </w:p>
        </w:tc>
        <w:tc>
          <w:tcPr>
            <w:tcW w:w="297" w:type="pct"/>
            <w:tcBorders>
              <w:top w:val="nil"/>
              <w:left w:val="single" w:sz="8" w:space="0" w:color="auto"/>
              <w:bottom w:val="single" w:sz="4" w:space="0" w:color="auto"/>
              <w:right w:val="single" w:sz="8" w:space="0" w:color="auto"/>
            </w:tcBorders>
            <w:shd w:val="clear" w:color="auto" w:fill="auto"/>
            <w:noWrap/>
            <w:vAlign w:val="bottom"/>
            <w:hideMark/>
          </w:tcPr>
          <w:p w14:paraId="0B5E003B" w14:textId="77777777" w:rsidR="00DE082A" w:rsidRPr="00811F3B" w:rsidRDefault="00DE082A" w:rsidP="00500F86">
            <w:pPr>
              <w:jc w:val="center"/>
              <w:rPr>
                <w:color w:val="000000"/>
                <w:sz w:val="23"/>
                <w:szCs w:val="23"/>
              </w:rPr>
            </w:pPr>
            <w:r w:rsidRPr="00811F3B">
              <w:rPr>
                <w:color w:val="000000"/>
                <w:sz w:val="23"/>
                <w:szCs w:val="23"/>
              </w:rPr>
              <w:t>15,9</w:t>
            </w:r>
          </w:p>
        </w:tc>
        <w:tc>
          <w:tcPr>
            <w:tcW w:w="250" w:type="pct"/>
            <w:tcBorders>
              <w:top w:val="nil"/>
              <w:left w:val="nil"/>
              <w:bottom w:val="single" w:sz="4" w:space="0" w:color="auto"/>
              <w:right w:val="nil"/>
            </w:tcBorders>
            <w:shd w:val="clear" w:color="auto" w:fill="auto"/>
            <w:noWrap/>
            <w:vAlign w:val="bottom"/>
            <w:hideMark/>
          </w:tcPr>
          <w:p w14:paraId="303B9F97" w14:textId="77777777" w:rsidR="00DE082A" w:rsidRPr="00811F3B" w:rsidRDefault="00DE082A" w:rsidP="00500F86">
            <w:pPr>
              <w:jc w:val="center"/>
              <w:rPr>
                <w:color w:val="000000"/>
                <w:sz w:val="23"/>
                <w:szCs w:val="23"/>
              </w:rPr>
            </w:pPr>
            <w:r w:rsidRPr="00811F3B">
              <w:rPr>
                <w:color w:val="000000"/>
                <w:sz w:val="23"/>
                <w:szCs w:val="23"/>
              </w:rPr>
              <w:t>13,2</w:t>
            </w:r>
          </w:p>
        </w:tc>
        <w:tc>
          <w:tcPr>
            <w:tcW w:w="317" w:type="pct"/>
            <w:tcBorders>
              <w:top w:val="nil"/>
              <w:left w:val="single" w:sz="8" w:space="0" w:color="auto"/>
              <w:bottom w:val="single" w:sz="4" w:space="0" w:color="auto"/>
              <w:right w:val="single" w:sz="8" w:space="0" w:color="auto"/>
            </w:tcBorders>
            <w:shd w:val="clear" w:color="auto" w:fill="auto"/>
            <w:noWrap/>
            <w:vAlign w:val="bottom"/>
            <w:hideMark/>
          </w:tcPr>
          <w:p w14:paraId="7A663A9F" w14:textId="77777777" w:rsidR="00DE082A" w:rsidRPr="00811F3B" w:rsidRDefault="00DE082A" w:rsidP="00500F86">
            <w:pPr>
              <w:jc w:val="center"/>
              <w:rPr>
                <w:color w:val="000000"/>
                <w:sz w:val="23"/>
                <w:szCs w:val="23"/>
              </w:rPr>
            </w:pPr>
            <w:r w:rsidRPr="00811F3B">
              <w:rPr>
                <w:color w:val="000000"/>
                <w:sz w:val="23"/>
                <w:szCs w:val="23"/>
              </w:rPr>
              <w:t>12,4</w:t>
            </w:r>
          </w:p>
        </w:tc>
        <w:tc>
          <w:tcPr>
            <w:tcW w:w="242" w:type="pct"/>
            <w:tcBorders>
              <w:top w:val="nil"/>
              <w:left w:val="nil"/>
              <w:bottom w:val="single" w:sz="4" w:space="0" w:color="auto"/>
              <w:right w:val="nil"/>
            </w:tcBorders>
            <w:shd w:val="clear" w:color="auto" w:fill="auto"/>
            <w:noWrap/>
            <w:vAlign w:val="bottom"/>
            <w:hideMark/>
          </w:tcPr>
          <w:p w14:paraId="3EE3CCA3" w14:textId="77777777" w:rsidR="00DE082A" w:rsidRPr="00811F3B" w:rsidRDefault="00DE082A" w:rsidP="00500F86">
            <w:pPr>
              <w:jc w:val="center"/>
              <w:rPr>
                <w:color w:val="000000"/>
                <w:sz w:val="23"/>
                <w:szCs w:val="23"/>
              </w:rPr>
            </w:pPr>
            <w:r w:rsidRPr="00811F3B">
              <w:rPr>
                <w:color w:val="000000"/>
                <w:sz w:val="23"/>
                <w:szCs w:val="23"/>
              </w:rPr>
              <w:t>21,8</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14:paraId="442E7230" w14:textId="77777777" w:rsidR="00DE082A" w:rsidRPr="00811F3B" w:rsidRDefault="00DE082A" w:rsidP="00500F86">
            <w:pPr>
              <w:jc w:val="center"/>
              <w:rPr>
                <w:color w:val="000000"/>
                <w:sz w:val="23"/>
                <w:szCs w:val="23"/>
              </w:rPr>
            </w:pPr>
            <w:r w:rsidRPr="00811F3B">
              <w:rPr>
                <w:color w:val="000000"/>
                <w:sz w:val="23"/>
                <w:szCs w:val="23"/>
              </w:rPr>
              <w:t>21,4</w:t>
            </w:r>
          </w:p>
        </w:tc>
      </w:tr>
      <w:tr w:rsidR="00DE082A" w:rsidRPr="00811F3B" w14:paraId="7B8671FE" w14:textId="77777777" w:rsidTr="00500F86">
        <w:trPr>
          <w:trHeight w:val="300"/>
        </w:trPr>
        <w:tc>
          <w:tcPr>
            <w:tcW w:w="875" w:type="pct"/>
            <w:vMerge/>
            <w:tcBorders>
              <w:top w:val="nil"/>
              <w:left w:val="single" w:sz="8" w:space="0" w:color="auto"/>
              <w:bottom w:val="single" w:sz="8" w:space="0" w:color="000000"/>
              <w:right w:val="single" w:sz="8" w:space="0" w:color="auto"/>
            </w:tcBorders>
            <w:vAlign w:val="center"/>
            <w:hideMark/>
          </w:tcPr>
          <w:p w14:paraId="4E6336C8" w14:textId="77777777" w:rsidR="00DE082A" w:rsidRPr="00811F3B" w:rsidRDefault="00DE082A" w:rsidP="00500F86">
            <w:pPr>
              <w:rPr>
                <w:color w:val="000000"/>
              </w:rPr>
            </w:pPr>
          </w:p>
        </w:tc>
        <w:tc>
          <w:tcPr>
            <w:tcW w:w="309" w:type="pct"/>
            <w:tcBorders>
              <w:top w:val="nil"/>
              <w:left w:val="nil"/>
              <w:bottom w:val="single" w:sz="8" w:space="0" w:color="auto"/>
              <w:right w:val="nil"/>
            </w:tcBorders>
            <w:shd w:val="clear" w:color="auto" w:fill="auto"/>
            <w:noWrap/>
            <w:vAlign w:val="center"/>
            <w:hideMark/>
          </w:tcPr>
          <w:p w14:paraId="4F3963D5" w14:textId="77777777" w:rsidR="00DE082A" w:rsidRPr="00811F3B" w:rsidRDefault="00DE082A" w:rsidP="00500F86">
            <w:pPr>
              <w:jc w:val="center"/>
              <w:rPr>
                <w:color w:val="000000"/>
              </w:rPr>
            </w:pPr>
            <w:r w:rsidRPr="00811F3B">
              <w:rPr>
                <w:color w:val="000000"/>
              </w:rPr>
              <w:t>район</w:t>
            </w:r>
          </w:p>
        </w:tc>
        <w:tc>
          <w:tcPr>
            <w:tcW w:w="224" w:type="pct"/>
            <w:tcBorders>
              <w:top w:val="nil"/>
              <w:left w:val="single" w:sz="8" w:space="0" w:color="auto"/>
              <w:bottom w:val="single" w:sz="8" w:space="0" w:color="auto"/>
              <w:right w:val="single" w:sz="8" w:space="0" w:color="auto"/>
            </w:tcBorders>
            <w:shd w:val="clear" w:color="auto" w:fill="auto"/>
            <w:noWrap/>
            <w:vAlign w:val="bottom"/>
            <w:hideMark/>
          </w:tcPr>
          <w:p w14:paraId="67B7BFAA" w14:textId="77777777" w:rsidR="00DE082A" w:rsidRPr="00811F3B" w:rsidRDefault="00DE082A" w:rsidP="00500F86">
            <w:pPr>
              <w:jc w:val="center"/>
              <w:rPr>
                <w:color w:val="000000"/>
                <w:sz w:val="23"/>
                <w:szCs w:val="23"/>
              </w:rPr>
            </w:pPr>
            <w:r w:rsidRPr="00811F3B">
              <w:rPr>
                <w:color w:val="000000"/>
                <w:sz w:val="23"/>
                <w:szCs w:val="23"/>
              </w:rPr>
              <w:t>23,5</w:t>
            </w:r>
          </w:p>
        </w:tc>
        <w:tc>
          <w:tcPr>
            <w:tcW w:w="229" w:type="pct"/>
            <w:tcBorders>
              <w:top w:val="nil"/>
              <w:left w:val="nil"/>
              <w:bottom w:val="single" w:sz="8" w:space="0" w:color="auto"/>
              <w:right w:val="nil"/>
            </w:tcBorders>
            <w:shd w:val="clear" w:color="auto" w:fill="auto"/>
            <w:noWrap/>
            <w:vAlign w:val="bottom"/>
            <w:hideMark/>
          </w:tcPr>
          <w:p w14:paraId="0F40BC12" w14:textId="77777777" w:rsidR="00DE082A" w:rsidRPr="00811F3B" w:rsidRDefault="00DE082A" w:rsidP="00500F86">
            <w:pPr>
              <w:jc w:val="center"/>
              <w:rPr>
                <w:color w:val="000000"/>
                <w:sz w:val="23"/>
                <w:szCs w:val="23"/>
              </w:rPr>
            </w:pPr>
            <w:r w:rsidRPr="00811F3B">
              <w:rPr>
                <w:color w:val="000000"/>
                <w:sz w:val="23"/>
                <w:szCs w:val="23"/>
              </w:rPr>
              <w:t>16,0</w:t>
            </w:r>
          </w:p>
        </w:tc>
        <w:tc>
          <w:tcPr>
            <w:tcW w:w="314" w:type="pct"/>
            <w:tcBorders>
              <w:top w:val="nil"/>
              <w:left w:val="single" w:sz="8" w:space="0" w:color="auto"/>
              <w:bottom w:val="single" w:sz="8" w:space="0" w:color="auto"/>
              <w:right w:val="single" w:sz="8" w:space="0" w:color="auto"/>
            </w:tcBorders>
            <w:shd w:val="clear" w:color="auto" w:fill="auto"/>
            <w:noWrap/>
            <w:vAlign w:val="bottom"/>
            <w:hideMark/>
          </w:tcPr>
          <w:p w14:paraId="417BB3D0" w14:textId="77777777" w:rsidR="00DE082A" w:rsidRPr="00811F3B" w:rsidRDefault="00DE082A" w:rsidP="00500F86">
            <w:pPr>
              <w:jc w:val="center"/>
              <w:rPr>
                <w:color w:val="000000"/>
                <w:sz w:val="23"/>
                <w:szCs w:val="23"/>
              </w:rPr>
            </w:pPr>
            <w:r w:rsidRPr="00811F3B">
              <w:rPr>
                <w:color w:val="000000"/>
                <w:sz w:val="23"/>
                <w:szCs w:val="23"/>
              </w:rPr>
              <w:t>23,7</w:t>
            </w:r>
          </w:p>
        </w:tc>
        <w:tc>
          <w:tcPr>
            <w:tcW w:w="437" w:type="pct"/>
            <w:tcBorders>
              <w:top w:val="nil"/>
              <w:left w:val="nil"/>
              <w:bottom w:val="single" w:sz="8" w:space="0" w:color="auto"/>
              <w:right w:val="nil"/>
            </w:tcBorders>
            <w:shd w:val="clear" w:color="auto" w:fill="auto"/>
            <w:noWrap/>
            <w:vAlign w:val="bottom"/>
            <w:hideMark/>
          </w:tcPr>
          <w:p w14:paraId="41AE1205" w14:textId="77777777" w:rsidR="00DE082A" w:rsidRPr="00811F3B" w:rsidRDefault="00DE082A" w:rsidP="00500F86">
            <w:pPr>
              <w:jc w:val="center"/>
              <w:rPr>
                <w:color w:val="000000"/>
                <w:sz w:val="23"/>
                <w:szCs w:val="23"/>
              </w:rPr>
            </w:pPr>
            <w:r w:rsidRPr="00811F3B">
              <w:rPr>
                <w:color w:val="000000"/>
                <w:sz w:val="23"/>
                <w:szCs w:val="23"/>
              </w:rPr>
              <w:t>15,6</w:t>
            </w:r>
          </w:p>
        </w:tc>
        <w:tc>
          <w:tcPr>
            <w:tcW w:w="532" w:type="pct"/>
            <w:tcBorders>
              <w:top w:val="nil"/>
              <w:left w:val="single" w:sz="8" w:space="0" w:color="auto"/>
              <w:bottom w:val="single" w:sz="8" w:space="0" w:color="auto"/>
              <w:right w:val="single" w:sz="8" w:space="0" w:color="auto"/>
            </w:tcBorders>
            <w:shd w:val="clear" w:color="auto" w:fill="auto"/>
            <w:noWrap/>
            <w:vAlign w:val="bottom"/>
            <w:hideMark/>
          </w:tcPr>
          <w:p w14:paraId="4DF63364" w14:textId="77777777" w:rsidR="00DE082A" w:rsidRPr="00811F3B" w:rsidRDefault="00DE082A" w:rsidP="00500F86">
            <w:pPr>
              <w:jc w:val="center"/>
              <w:rPr>
                <w:color w:val="000000"/>
                <w:sz w:val="23"/>
                <w:szCs w:val="23"/>
              </w:rPr>
            </w:pPr>
            <w:r w:rsidRPr="00811F3B">
              <w:rPr>
                <w:color w:val="000000"/>
                <w:sz w:val="23"/>
                <w:szCs w:val="23"/>
              </w:rPr>
              <w:t>14,7</w:t>
            </w:r>
          </w:p>
        </w:tc>
        <w:tc>
          <w:tcPr>
            <w:tcW w:w="216" w:type="pct"/>
            <w:tcBorders>
              <w:top w:val="nil"/>
              <w:left w:val="nil"/>
              <w:bottom w:val="single" w:sz="8" w:space="0" w:color="auto"/>
              <w:right w:val="nil"/>
            </w:tcBorders>
            <w:shd w:val="clear" w:color="auto" w:fill="auto"/>
            <w:noWrap/>
            <w:vAlign w:val="bottom"/>
            <w:hideMark/>
          </w:tcPr>
          <w:p w14:paraId="791E5A8B" w14:textId="77777777" w:rsidR="00DE082A" w:rsidRPr="00811F3B" w:rsidRDefault="00DE082A" w:rsidP="00500F86">
            <w:pPr>
              <w:jc w:val="center"/>
              <w:rPr>
                <w:color w:val="000000"/>
                <w:sz w:val="23"/>
                <w:szCs w:val="23"/>
              </w:rPr>
            </w:pPr>
            <w:r w:rsidRPr="00811F3B">
              <w:rPr>
                <w:color w:val="000000"/>
                <w:sz w:val="23"/>
                <w:szCs w:val="23"/>
              </w:rPr>
              <w:t>18,3</w:t>
            </w:r>
          </w:p>
        </w:tc>
        <w:tc>
          <w:tcPr>
            <w:tcW w:w="292" w:type="pct"/>
            <w:tcBorders>
              <w:top w:val="nil"/>
              <w:left w:val="single" w:sz="8" w:space="0" w:color="auto"/>
              <w:bottom w:val="single" w:sz="8" w:space="0" w:color="auto"/>
              <w:right w:val="single" w:sz="8" w:space="0" w:color="auto"/>
            </w:tcBorders>
            <w:shd w:val="clear" w:color="auto" w:fill="auto"/>
            <w:noWrap/>
            <w:vAlign w:val="bottom"/>
            <w:hideMark/>
          </w:tcPr>
          <w:p w14:paraId="1C8470D2" w14:textId="77777777" w:rsidR="00DE082A" w:rsidRPr="00811F3B" w:rsidRDefault="00DE082A" w:rsidP="00500F86">
            <w:pPr>
              <w:jc w:val="center"/>
              <w:rPr>
                <w:color w:val="000000"/>
                <w:sz w:val="23"/>
                <w:szCs w:val="23"/>
              </w:rPr>
            </w:pPr>
            <w:r w:rsidRPr="00811F3B">
              <w:rPr>
                <w:color w:val="000000"/>
                <w:sz w:val="23"/>
                <w:szCs w:val="23"/>
              </w:rPr>
              <w:t>16,8</w:t>
            </w:r>
          </w:p>
        </w:tc>
        <w:tc>
          <w:tcPr>
            <w:tcW w:w="220" w:type="pct"/>
            <w:tcBorders>
              <w:top w:val="nil"/>
              <w:left w:val="nil"/>
              <w:bottom w:val="single" w:sz="8" w:space="0" w:color="auto"/>
              <w:right w:val="nil"/>
            </w:tcBorders>
            <w:shd w:val="clear" w:color="auto" w:fill="auto"/>
            <w:noWrap/>
            <w:vAlign w:val="bottom"/>
            <w:hideMark/>
          </w:tcPr>
          <w:p w14:paraId="1FE8F88A" w14:textId="77777777" w:rsidR="00DE082A" w:rsidRPr="00811F3B" w:rsidRDefault="00DE082A" w:rsidP="00500F86">
            <w:pPr>
              <w:jc w:val="center"/>
              <w:rPr>
                <w:color w:val="000000"/>
                <w:sz w:val="23"/>
                <w:szCs w:val="23"/>
              </w:rPr>
            </w:pPr>
            <w:r w:rsidRPr="00811F3B">
              <w:rPr>
                <w:color w:val="000000"/>
                <w:sz w:val="23"/>
                <w:szCs w:val="23"/>
              </w:rPr>
              <w:t>19,1</w:t>
            </w:r>
          </w:p>
        </w:tc>
        <w:tc>
          <w:tcPr>
            <w:tcW w:w="297" w:type="pct"/>
            <w:tcBorders>
              <w:top w:val="nil"/>
              <w:left w:val="single" w:sz="8" w:space="0" w:color="auto"/>
              <w:bottom w:val="single" w:sz="8" w:space="0" w:color="auto"/>
              <w:right w:val="single" w:sz="8" w:space="0" w:color="auto"/>
            </w:tcBorders>
            <w:shd w:val="clear" w:color="auto" w:fill="auto"/>
            <w:noWrap/>
            <w:vAlign w:val="bottom"/>
            <w:hideMark/>
          </w:tcPr>
          <w:p w14:paraId="47938E37" w14:textId="77777777" w:rsidR="00DE082A" w:rsidRPr="00811F3B" w:rsidRDefault="00DE082A" w:rsidP="00500F86">
            <w:pPr>
              <w:jc w:val="center"/>
              <w:rPr>
                <w:color w:val="000000"/>
                <w:sz w:val="23"/>
                <w:szCs w:val="23"/>
              </w:rPr>
            </w:pPr>
            <w:r w:rsidRPr="00811F3B">
              <w:rPr>
                <w:color w:val="000000"/>
                <w:sz w:val="23"/>
                <w:szCs w:val="23"/>
              </w:rPr>
              <w:t>18,6</w:t>
            </w:r>
          </w:p>
        </w:tc>
        <w:tc>
          <w:tcPr>
            <w:tcW w:w="250" w:type="pct"/>
            <w:tcBorders>
              <w:top w:val="nil"/>
              <w:left w:val="nil"/>
              <w:bottom w:val="single" w:sz="8" w:space="0" w:color="auto"/>
              <w:right w:val="nil"/>
            </w:tcBorders>
            <w:shd w:val="clear" w:color="auto" w:fill="auto"/>
            <w:noWrap/>
            <w:vAlign w:val="bottom"/>
            <w:hideMark/>
          </w:tcPr>
          <w:p w14:paraId="02C3A3C8" w14:textId="77777777" w:rsidR="00DE082A" w:rsidRPr="00811F3B" w:rsidRDefault="00DE082A" w:rsidP="00500F86">
            <w:pPr>
              <w:jc w:val="center"/>
              <w:rPr>
                <w:color w:val="000000"/>
                <w:sz w:val="23"/>
                <w:szCs w:val="23"/>
              </w:rPr>
            </w:pPr>
            <w:r w:rsidRPr="00811F3B">
              <w:rPr>
                <w:color w:val="000000"/>
                <w:sz w:val="23"/>
                <w:szCs w:val="23"/>
              </w:rPr>
              <w:t>15,3</w:t>
            </w:r>
          </w:p>
        </w:tc>
        <w:tc>
          <w:tcPr>
            <w:tcW w:w="317" w:type="pct"/>
            <w:tcBorders>
              <w:top w:val="nil"/>
              <w:left w:val="single" w:sz="8" w:space="0" w:color="auto"/>
              <w:bottom w:val="single" w:sz="8" w:space="0" w:color="auto"/>
              <w:right w:val="single" w:sz="8" w:space="0" w:color="auto"/>
            </w:tcBorders>
            <w:shd w:val="clear" w:color="auto" w:fill="auto"/>
            <w:noWrap/>
            <w:vAlign w:val="bottom"/>
            <w:hideMark/>
          </w:tcPr>
          <w:p w14:paraId="266EF44B" w14:textId="77777777" w:rsidR="00DE082A" w:rsidRPr="00811F3B" w:rsidRDefault="00DE082A" w:rsidP="00500F86">
            <w:pPr>
              <w:jc w:val="center"/>
              <w:rPr>
                <w:color w:val="000000"/>
                <w:sz w:val="23"/>
                <w:szCs w:val="23"/>
              </w:rPr>
            </w:pPr>
            <w:r w:rsidRPr="00811F3B">
              <w:rPr>
                <w:color w:val="000000"/>
                <w:sz w:val="23"/>
                <w:szCs w:val="23"/>
              </w:rPr>
              <w:t>14,4</w:t>
            </w:r>
          </w:p>
        </w:tc>
        <w:tc>
          <w:tcPr>
            <w:tcW w:w="242" w:type="pct"/>
            <w:tcBorders>
              <w:top w:val="nil"/>
              <w:left w:val="nil"/>
              <w:bottom w:val="single" w:sz="8" w:space="0" w:color="auto"/>
              <w:right w:val="nil"/>
            </w:tcBorders>
            <w:shd w:val="clear" w:color="auto" w:fill="auto"/>
            <w:noWrap/>
            <w:vAlign w:val="bottom"/>
            <w:hideMark/>
          </w:tcPr>
          <w:p w14:paraId="099EA36A" w14:textId="77777777" w:rsidR="00DE082A" w:rsidRPr="00811F3B" w:rsidRDefault="00DE082A" w:rsidP="00500F86">
            <w:pPr>
              <w:jc w:val="center"/>
              <w:rPr>
                <w:color w:val="000000"/>
                <w:sz w:val="23"/>
                <w:szCs w:val="23"/>
              </w:rPr>
            </w:pPr>
            <w:r w:rsidRPr="00811F3B">
              <w:rPr>
                <w:color w:val="000000"/>
                <w:sz w:val="23"/>
                <w:szCs w:val="23"/>
              </w:rPr>
              <w:t>24,7</w:t>
            </w:r>
          </w:p>
        </w:tc>
        <w:tc>
          <w:tcPr>
            <w:tcW w:w="246" w:type="pct"/>
            <w:tcBorders>
              <w:top w:val="nil"/>
              <w:left w:val="single" w:sz="8" w:space="0" w:color="auto"/>
              <w:bottom w:val="single" w:sz="8" w:space="0" w:color="auto"/>
              <w:right w:val="single" w:sz="8" w:space="0" w:color="auto"/>
            </w:tcBorders>
            <w:shd w:val="clear" w:color="auto" w:fill="auto"/>
            <w:noWrap/>
            <w:vAlign w:val="bottom"/>
            <w:hideMark/>
          </w:tcPr>
          <w:p w14:paraId="25EFCC89" w14:textId="77777777" w:rsidR="00DE082A" w:rsidRPr="00811F3B" w:rsidRDefault="00DE082A" w:rsidP="00500F86">
            <w:pPr>
              <w:jc w:val="center"/>
              <w:rPr>
                <w:color w:val="000000"/>
                <w:sz w:val="23"/>
                <w:szCs w:val="23"/>
              </w:rPr>
            </w:pPr>
            <w:r w:rsidRPr="00811F3B">
              <w:rPr>
                <w:color w:val="000000"/>
                <w:sz w:val="23"/>
                <w:szCs w:val="23"/>
              </w:rPr>
              <w:t>23,5</w:t>
            </w:r>
          </w:p>
        </w:tc>
      </w:tr>
      <w:tr w:rsidR="00DE082A" w:rsidRPr="00811F3B" w14:paraId="1E34B8FE" w14:textId="77777777" w:rsidTr="00500F86">
        <w:trPr>
          <w:trHeight w:val="288"/>
        </w:trPr>
        <w:tc>
          <w:tcPr>
            <w:tcW w:w="8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FD00F63" w14:textId="77777777" w:rsidR="00DE082A" w:rsidRPr="00811F3B" w:rsidRDefault="00DE082A" w:rsidP="00500F86">
            <w:pPr>
              <w:rPr>
                <w:color w:val="000000"/>
              </w:rPr>
            </w:pPr>
            <w:r w:rsidRPr="00811F3B">
              <w:rPr>
                <w:color w:val="000000"/>
              </w:rPr>
              <w:t>Скорее удовлетворен(-а)</w:t>
            </w:r>
          </w:p>
        </w:tc>
        <w:tc>
          <w:tcPr>
            <w:tcW w:w="309" w:type="pct"/>
            <w:tcBorders>
              <w:top w:val="nil"/>
              <w:left w:val="nil"/>
              <w:bottom w:val="single" w:sz="4" w:space="0" w:color="auto"/>
              <w:right w:val="nil"/>
            </w:tcBorders>
            <w:shd w:val="clear" w:color="auto" w:fill="auto"/>
            <w:noWrap/>
            <w:vAlign w:val="center"/>
            <w:hideMark/>
          </w:tcPr>
          <w:p w14:paraId="1BEB3B62" w14:textId="77777777" w:rsidR="00DE082A" w:rsidRPr="00811F3B" w:rsidRDefault="00DE082A" w:rsidP="00500F86">
            <w:pPr>
              <w:jc w:val="center"/>
              <w:rPr>
                <w:color w:val="000000"/>
              </w:rPr>
            </w:pPr>
            <w:r w:rsidRPr="00811F3B">
              <w:rPr>
                <w:color w:val="000000"/>
              </w:rPr>
              <w:t>город</w:t>
            </w:r>
          </w:p>
        </w:tc>
        <w:tc>
          <w:tcPr>
            <w:tcW w:w="224" w:type="pct"/>
            <w:tcBorders>
              <w:top w:val="nil"/>
              <w:left w:val="single" w:sz="8" w:space="0" w:color="auto"/>
              <w:bottom w:val="single" w:sz="4" w:space="0" w:color="auto"/>
              <w:right w:val="single" w:sz="8" w:space="0" w:color="auto"/>
            </w:tcBorders>
            <w:shd w:val="clear" w:color="auto" w:fill="auto"/>
            <w:noWrap/>
            <w:vAlign w:val="bottom"/>
            <w:hideMark/>
          </w:tcPr>
          <w:p w14:paraId="2A51E02A" w14:textId="77777777" w:rsidR="00DE082A" w:rsidRPr="00811F3B" w:rsidRDefault="00DE082A" w:rsidP="00500F86">
            <w:pPr>
              <w:jc w:val="center"/>
              <w:rPr>
                <w:color w:val="000000"/>
                <w:sz w:val="23"/>
                <w:szCs w:val="23"/>
              </w:rPr>
            </w:pPr>
            <w:r w:rsidRPr="00811F3B">
              <w:rPr>
                <w:color w:val="000000"/>
                <w:sz w:val="23"/>
                <w:szCs w:val="23"/>
              </w:rPr>
              <w:t>46,5</w:t>
            </w:r>
          </w:p>
        </w:tc>
        <w:tc>
          <w:tcPr>
            <w:tcW w:w="229" w:type="pct"/>
            <w:tcBorders>
              <w:top w:val="nil"/>
              <w:left w:val="nil"/>
              <w:bottom w:val="single" w:sz="4" w:space="0" w:color="auto"/>
              <w:right w:val="nil"/>
            </w:tcBorders>
            <w:shd w:val="clear" w:color="auto" w:fill="auto"/>
            <w:noWrap/>
            <w:vAlign w:val="bottom"/>
            <w:hideMark/>
          </w:tcPr>
          <w:p w14:paraId="221182A0" w14:textId="77777777" w:rsidR="00DE082A" w:rsidRPr="00811F3B" w:rsidRDefault="00DE082A" w:rsidP="00500F86">
            <w:pPr>
              <w:jc w:val="center"/>
              <w:rPr>
                <w:color w:val="000000"/>
                <w:sz w:val="23"/>
                <w:szCs w:val="23"/>
              </w:rPr>
            </w:pPr>
            <w:r w:rsidRPr="00811F3B">
              <w:rPr>
                <w:color w:val="000000"/>
                <w:sz w:val="23"/>
                <w:szCs w:val="23"/>
              </w:rPr>
              <w:t>49,6</w:t>
            </w:r>
          </w:p>
        </w:tc>
        <w:tc>
          <w:tcPr>
            <w:tcW w:w="314" w:type="pct"/>
            <w:tcBorders>
              <w:top w:val="nil"/>
              <w:left w:val="single" w:sz="8" w:space="0" w:color="auto"/>
              <w:bottom w:val="single" w:sz="4" w:space="0" w:color="auto"/>
              <w:right w:val="single" w:sz="8" w:space="0" w:color="auto"/>
            </w:tcBorders>
            <w:shd w:val="clear" w:color="auto" w:fill="auto"/>
            <w:noWrap/>
            <w:vAlign w:val="bottom"/>
            <w:hideMark/>
          </w:tcPr>
          <w:p w14:paraId="14CD0606" w14:textId="77777777" w:rsidR="00DE082A" w:rsidRPr="00811F3B" w:rsidRDefault="00DE082A" w:rsidP="00500F86">
            <w:pPr>
              <w:jc w:val="center"/>
              <w:rPr>
                <w:color w:val="000000"/>
                <w:sz w:val="23"/>
                <w:szCs w:val="23"/>
              </w:rPr>
            </w:pPr>
            <w:r w:rsidRPr="00811F3B">
              <w:rPr>
                <w:color w:val="000000"/>
                <w:sz w:val="23"/>
                <w:szCs w:val="23"/>
              </w:rPr>
              <w:t>42,1</w:t>
            </w:r>
          </w:p>
        </w:tc>
        <w:tc>
          <w:tcPr>
            <w:tcW w:w="437" w:type="pct"/>
            <w:tcBorders>
              <w:top w:val="nil"/>
              <w:left w:val="nil"/>
              <w:bottom w:val="single" w:sz="4" w:space="0" w:color="auto"/>
              <w:right w:val="nil"/>
            </w:tcBorders>
            <w:shd w:val="clear" w:color="auto" w:fill="auto"/>
            <w:noWrap/>
            <w:vAlign w:val="bottom"/>
            <w:hideMark/>
          </w:tcPr>
          <w:p w14:paraId="186CDC1D" w14:textId="77777777" w:rsidR="00DE082A" w:rsidRPr="00811F3B" w:rsidRDefault="00DE082A" w:rsidP="00500F86">
            <w:pPr>
              <w:jc w:val="center"/>
              <w:rPr>
                <w:color w:val="000000"/>
                <w:sz w:val="23"/>
                <w:szCs w:val="23"/>
              </w:rPr>
            </w:pPr>
            <w:r w:rsidRPr="00811F3B">
              <w:rPr>
                <w:color w:val="000000"/>
                <w:sz w:val="23"/>
                <w:szCs w:val="23"/>
              </w:rPr>
              <w:t>17,9</w:t>
            </w:r>
          </w:p>
        </w:tc>
        <w:tc>
          <w:tcPr>
            <w:tcW w:w="532" w:type="pct"/>
            <w:tcBorders>
              <w:top w:val="nil"/>
              <w:left w:val="single" w:sz="8" w:space="0" w:color="auto"/>
              <w:bottom w:val="single" w:sz="4" w:space="0" w:color="auto"/>
              <w:right w:val="single" w:sz="8" w:space="0" w:color="auto"/>
            </w:tcBorders>
            <w:shd w:val="clear" w:color="auto" w:fill="auto"/>
            <w:noWrap/>
            <w:vAlign w:val="bottom"/>
            <w:hideMark/>
          </w:tcPr>
          <w:p w14:paraId="23450666" w14:textId="77777777" w:rsidR="00DE082A" w:rsidRPr="00811F3B" w:rsidRDefault="00DE082A" w:rsidP="00500F86">
            <w:pPr>
              <w:jc w:val="center"/>
              <w:rPr>
                <w:color w:val="000000"/>
                <w:sz w:val="23"/>
                <w:szCs w:val="23"/>
              </w:rPr>
            </w:pPr>
            <w:r w:rsidRPr="00811F3B">
              <w:rPr>
                <w:color w:val="000000"/>
                <w:sz w:val="23"/>
                <w:szCs w:val="23"/>
              </w:rPr>
              <w:t>17,4</w:t>
            </w:r>
          </w:p>
        </w:tc>
        <w:tc>
          <w:tcPr>
            <w:tcW w:w="216" w:type="pct"/>
            <w:tcBorders>
              <w:top w:val="nil"/>
              <w:left w:val="nil"/>
              <w:bottom w:val="single" w:sz="4" w:space="0" w:color="auto"/>
              <w:right w:val="nil"/>
            </w:tcBorders>
            <w:shd w:val="clear" w:color="auto" w:fill="auto"/>
            <w:noWrap/>
            <w:vAlign w:val="bottom"/>
            <w:hideMark/>
          </w:tcPr>
          <w:p w14:paraId="2A1343EF" w14:textId="77777777" w:rsidR="00DE082A" w:rsidRPr="00811F3B" w:rsidRDefault="00DE082A" w:rsidP="00500F86">
            <w:pPr>
              <w:jc w:val="center"/>
              <w:rPr>
                <w:color w:val="000000"/>
                <w:sz w:val="23"/>
                <w:szCs w:val="23"/>
              </w:rPr>
            </w:pPr>
            <w:r w:rsidRPr="00811F3B">
              <w:rPr>
                <w:color w:val="000000"/>
                <w:sz w:val="23"/>
                <w:szCs w:val="23"/>
              </w:rPr>
              <w:t>24,3</w:t>
            </w:r>
          </w:p>
        </w:tc>
        <w:tc>
          <w:tcPr>
            <w:tcW w:w="292" w:type="pct"/>
            <w:tcBorders>
              <w:top w:val="nil"/>
              <w:left w:val="single" w:sz="8" w:space="0" w:color="auto"/>
              <w:bottom w:val="single" w:sz="4" w:space="0" w:color="auto"/>
              <w:right w:val="single" w:sz="8" w:space="0" w:color="auto"/>
            </w:tcBorders>
            <w:shd w:val="clear" w:color="auto" w:fill="auto"/>
            <w:noWrap/>
            <w:vAlign w:val="bottom"/>
            <w:hideMark/>
          </w:tcPr>
          <w:p w14:paraId="4021E93D" w14:textId="77777777" w:rsidR="00DE082A" w:rsidRPr="00811F3B" w:rsidRDefault="00DE082A" w:rsidP="00500F86">
            <w:pPr>
              <w:jc w:val="center"/>
              <w:rPr>
                <w:color w:val="000000"/>
                <w:sz w:val="23"/>
                <w:szCs w:val="23"/>
              </w:rPr>
            </w:pPr>
            <w:r w:rsidRPr="00811F3B">
              <w:rPr>
                <w:color w:val="000000"/>
                <w:sz w:val="23"/>
                <w:szCs w:val="23"/>
              </w:rPr>
              <w:t>24,3</w:t>
            </w:r>
          </w:p>
        </w:tc>
        <w:tc>
          <w:tcPr>
            <w:tcW w:w="220" w:type="pct"/>
            <w:tcBorders>
              <w:top w:val="nil"/>
              <w:left w:val="nil"/>
              <w:bottom w:val="single" w:sz="4" w:space="0" w:color="auto"/>
              <w:right w:val="nil"/>
            </w:tcBorders>
            <w:shd w:val="clear" w:color="auto" w:fill="auto"/>
            <w:noWrap/>
            <w:vAlign w:val="bottom"/>
            <w:hideMark/>
          </w:tcPr>
          <w:p w14:paraId="6FFD9296" w14:textId="77777777" w:rsidR="00DE082A" w:rsidRPr="00811F3B" w:rsidRDefault="00DE082A" w:rsidP="00500F86">
            <w:pPr>
              <w:jc w:val="center"/>
              <w:rPr>
                <w:color w:val="000000"/>
                <w:sz w:val="23"/>
                <w:szCs w:val="23"/>
              </w:rPr>
            </w:pPr>
            <w:r w:rsidRPr="00811F3B">
              <w:rPr>
                <w:color w:val="000000"/>
                <w:sz w:val="23"/>
                <w:szCs w:val="23"/>
              </w:rPr>
              <w:t>20,2</w:t>
            </w:r>
          </w:p>
        </w:tc>
        <w:tc>
          <w:tcPr>
            <w:tcW w:w="297" w:type="pct"/>
            <w:tcBorders>
              <w:top w:val="nil"/>
              <w:left w:val="single" w:sz="8" w:space="0" w:color="auto"/>
              <w:bottom w:val="single" w:sz="4" w:space="0" w:color="auto"/>
              <w:right w:val="single" w:sz="8" w:space="0" w:color="auto"/>
            </w:tcBorders>
            <w:shd w:val="clear" w:color="auto" w:fill="auto"/>
            <w:noWrap/>
            <w:vAlign w:val="bottom"/>
            <w:hideMark/>
          </w:tcPr>
          <w:p w14:paraId="6DED84FE" w14:textId="77777777" w:rsidR="00DE082A" w:rsidRPr="00811F3B" w:rsidRDefault="00DE082A" w:rsidP="00500F86">
            <w:pPr>
              <w:jc w:val="center"/>
              <w:rPr>
                <w:color w:val="000000"/>
                <w:sz w:val="23"/>
                <w:szCs w:val="23"/>
              </w:rPr>
            </w:pPr>
            <w:r w:rsidRPr="00811F3B">
              <w:rPr>
                <w:color w:val="000000"/>
                <w:sz w:val="23"/>
                <w:szCs w:val="23"/>
              </w:rPr>
              <w:t>19,1</w:t>
            </w:r>
          </w:p>
        </w:tc>
        <w:tc>
          <w:tcPr>
            <w:tcW w:w="250" w:type="pct"/>
            <w:tcBorders>
              <w:top w:val="nil"/>
              <w:left w:val="nil"/>
              <w:bottom w:val="single" w:sz="4" w:space="0" w:color="auto"/>
              <w:right w:val="nil"/>
            </w:tcBorders>
            <w:shd w:val="clear" w:color="auto" w:fill="auto"/>
            <w:noWrap/>
            <w:vAlign w:val="bottom"/>
            <w:hideMark/>
          </w:tcPr>
          <w:p w14:paraId="4C13F1E5" w14:textId="77777777" w:rsidR="00DE082A" w:rsidRPr="00811F3B" w:rsidRDefault="00DE082A" w:rsidP="00500F86">
            <w:pPr>
              <w:jc w:val="center"/>
              <w:rPr>
                <w:color w:val="000000"/>
                <w:sz w:val="23"/>
                <w:szCs w:val="23"/>
              </w:rPr>
            </w:pPr>
            <w:r w:rsidRPr="00811F3B">
              <w:rPr>
                <w:color w:val="000000"/>
                <w:sz w:val="23"/>
                <w:szCs w:val="23"/>
              </w:rPr>
              <w:t>14,8</w:t>
            </w:r>
          </w:p>
        </w:tc>
        <w:tc>
          <w:tcPr>
            <w:tcW w:w="317" w:type="pct"/>
            <w:tcBorders>
              <w:top w:val="nil"/>
              <w:left w:val="single" w:sz="8" w:space="0" w:color="auto"/>
              <w:bottom w:val="single" w:sz="4" w:space="0" w:color="auto"/>
              <w:right w:val="single" w:sz="8" w:space="0" w:color="auto"/>
            </w:tcBorders>
            <w:shd w:val="clear" w:color="auto" w:fill="auto"/>
            <w:noWrap/>
            <w:vAlign w:val="bottom"/>
            <w:hideMark/>
          </w:tcPr>
          <w:p w14:paraId="3433AE24" w14:textId="77777777" w:rsidR="00DE082A" w:rsidRPr="00811F3B" w:rsidRDefault="00DE082A" w:rsidP="00500F86">
            <w:pPr>
              <w:jc w:val="center"/>
              <w:rPr>
                <w:color w:val="000000"/>
                <w:sz w:val="23"/>
                <w:szCs w:val="23"/>
              </w:rPr>
            </w:pPr>
            <w:r w:rsidRPr="00811F3B">
              <w:rPr>
                <w:color w:val="000000"/>
                <w:sz w:val="23"/>
                <w:szCs w:val="23"/>
              </w:rPr>
              <w:t>15,1</w:t>
            </w:r>
          </w:p>
        </w:tc>
        <w:tc>
          <w:tcPr>
            <w:tcW w:w="242" w:type="pct"/>
            <w:tcBorders>
              <w:top w:val="nil"/>
              <w:left w:val="nil"/>
              <w:bottom w:val="single" w:sz="4" w:space="0" w:color="auto"/>
              <w:right w:val="nil"/>
            </w:tcBorders>
            <w:shd w:val="clear" w:color="auto" w:fill="auto"/>
            <w:noWrap/>
            <w:vAlign w:val="bottom"/>
            <w:hideMark/>
          </w:tcPr>
          <w:p w14:paraId="3DAC6DA6" w14:textId="77777777" w:rsidR="00DE082A" w:rsidRPr="00811F3B" w:rsidRDefault="00DE082A" w:rsidP="00500F86">
            <w:pPr>
              <w:jc w:val="center"/>
              <w:rPr>
                <w:color w:val="000000"/>
                <w:sz w:val="23"/>
                <w:szCs w:val="23"/>
              </w:rPr>
            </w:pPr>
            <w:r w:rsidRPr="00811F3B">
              <w:rPr>
                <w:color w:val="000000"/>
                <w:sz w:val="23"/>
                <w:szCs w:val="23"/>
              </w:rPr>
              <w:t>38,8</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14:paraId="1AF75997" w14:textId="77777777" w:rsidR="00DE082A" w:rsidRPr="00811F3B" w:rsidRDefault="00DE082A" w:rsidP="00500F86">
            <w:pPr>
              <w:jc w:val="center"/>
              <w:rPr>
                <w:color w:val="000000"/>
                <w:sz w:val="23"/>
                <w:szCs w:val="23"/>
              </w:rPr>
            </w:pPr>
            <w:r w:rsidRPr="00811F3B">
              <w:rPr>
                <w:color w:val="000000"/>
                <w:sz w:val="23"/>
                <w:szCs w:val="23"/>
              </w:rPr>
              <w:t>39,8</w:t>
            </w:r>
          </w:p>
        </w:tc>
      </w:tr>
      <w:tr w:rsidR="00DE082A" w:rsidRPr="00811F3B" w14:paraId="7AE5CA3E" w14:textId="77777777" w:rsidTr="00500F86">
        <w:trPr>
          <w:trHeight w:val="300"/>
        </w:trPr>
        <w:tc>
          <w:tcPr>
            <w:tcW w:w="875" w:type="pct"/>
            <w:vMerge/>
            <w:tcBorders>
              <w:top w:val="nil"/>
              <w:left w:val="single" w:sz="8" w:space="0" w:color="auto"/>
              <w:bottom w:val="single" w:sz="8" w:space="0" w:color="000000"/>
              <w:right w:val="single" w:sz="8" w:space="0" w:color="auto"/>
            </w:tcBorders>
            <w:vAlign w:val="center"/>
            <w:hideMark/>
          </w:tcPr>
          <w:p w14:paraId="67A9B885" w14:textId="77777777" w:rsidR="00DE082A" w:rsidRPr="00811F3B" w:rsidRDefault="00DE082A" w:rsidP="00500F86">
            <w:pPr>
              <w:rPr>
                <w:color w:val="000000"/>
              </w:rPr>
            </w:pPr>
          </w:p>
        </w:tc>
        <w:tc>
          <w:tcPr>
            <w:tcW w:w="309" w:type="pct"/>
            <w:tcBorders>
              <w:top w:val="nil"/>
              <w:left w:val="nil"/>
              <w:bottom w:val="single" w:sz="8" w:space="0" w:color="auto"/>
              <w:right w:val="nil"/>
            </w:tcBorders>
            <w:shd w:val="clear" w:color="auto" w:fill="auto"/>
            <w:noWrap/>
            <w:vAlign w:val="center"/>
            <w:hideMark/>
          </w:tcPr>
          <w:p w14:paraId="7518B4C2" w14:textId="77777777" w:rsidR="00DE082A" w:rsidRPr="00811F3B" w:rsidRDefault="00DE082A" w:rsidP="00500F86">
            <w:pPr>
              <w:jc w:val="center"/>
              <w:rPr>
                <w:color w:val="000000"/>
              </w:rPr>
            </w:pPr>
            <w:r w:rsidRPr="00811F3B">
              <w:rPr>
                <w:color w:val="000000"/>
              </w:rPr>
              <w:t>район</w:t>
            </w:r>
          </w:p>
        </w:tc>
        <w:tc>
          <w:tcPr>
            <w:tcW w:w="224" w:type="pct"/>
            <w:tcBorders>
              <w:top w:val="nil"/>
              <w:left w:val="single" w:sz="8" w:space="0" w:color="auto"/>
              <w:bottom w:val="single" w:sz="8" w:space="0" w:color="auto"/>
              <w:right w:val="single" w:sz="8" w:space="0" w:color="auto"/>
            </w:tcBorders>
            <w:shd w:val="clear" w:color="auto" w:fill="auto"/>
            <w:noWrap/>
            <w:vAlign w:val="bottom"/>
            <w:hideMark/>
          </w:tcPr>
          <w:p w14:paraId="4FDB6CA3" w14:textId="77777777" w:rsidR="00DE082A" w:rsidRPr="00811F3B" w:rsidRDefault="00DE082A" w:rsidP="00500F86">
            <w:pPr>
              <w:jc w:val="center"/>
              <w:rPr>
                <w:color w:val="000000"/>
                <w:sz w:val="23"/>
                <w:szCs w:val="23"/>
              </w:rPr>
            </w:pPr>
            <w:r w:rsidRPr="00811F3B">
              <w:rPr>
                <w:color w:val="000000"/>
                <w:sz w:val="23"/>
                <w:szCs w:val="23"/>
              </w:rPr>
              <w:t>41,9</w:t>
            </w:r>
          </w:p>
        </w:tc>
        <w:tc>
          <w:tcPr>
            <w:tcW w:w="229" w:type="pct"/>
            <w:tcBorders>
              <w:top w:val="nil"/>
              <w:left w:val="nil"/>
              <w:bottom w:val="single" w:sz="8" w:space="0" w:color="auto"/>
              <w:right w:val="nil"/>
            </w:tcBorders>
            <w:shd w:val="clear" w:color="auto" w:fill="auto"/>
            <w:noWrap/>
            <w:vAlign w:val="bottom"/>
            <w:hideMark/>
          </w:tcPr>
          <w:p w14:paraId="2FE3944A" w14:textId="77777777" w:rsidR="00DE082A" w:rsidRPr="00811F3B" w:rsidRDefault="00DE082A" w:rsidP="00500F86">
            <w:pPr>
              <w:jc w:val="center"/>
              <w:rPr>
                <w:color w:val="000000"/>
                <w:sz w:val="23"/>
                <w:szCs w:val="23"/>
              </w:rPr>
            </w:pPr>
            <w:r w:rsidRPr="00811F3B">
              <w:rPr>
                <w:color w:val="000000"/>
                <w:sz w:val="23"/>
                <w:szCs w:val="23"/>
              </w:rPr>
              <w:t>46,4</w:t>
            </w:r>
          </w:p>
        </w:tc>
        <w:tc>
          <w:tcPr>
            <w:tcW w:w="314" w:type="pct"/>
            <w:tcBorders>
              <w:top w:val="nil"/>
              <w:left w:val="single" w:sz="8" w:space="0" w:color="auto"/>
              <w:bottom w:val="single" w:sz="8" w:space="0" w:color="auto"/>
              <w:right w:val="single" w:sz="8" w:space="0" w:color="auto"/>
            </w:tcBorders>
            <w:shd w:val="clear" w:color="auto" w:fill="auto"/>
            <w:noWrap/>
            <w:vAlign w:val="bottom"/>
            <w:hideMark/>
          </w:tcPr>
          <w:p w14:paraId="48BCA403" w14:textId="77777777" w:rsidR="00DE082A" w:rsidRPr="00811F3B" w:rsidRDefault="00DE082A" w:rsidP="00500F86">
            <w:pPr>
              <w:jc w:val="center"/>
              <w:rPr>
                <w:color w:val="000000"/>
                <w:sz w:val="23"/>
                <w:szCs w:val="23"/>
              </w:rPr>
            </w:pPr>
            <w:r w:rsidRPr="00811F3B">
              <w:rPr>
                <w:color w:val="000000"/>
                <w:sz w:val="23"/>
                <w:szCs w:val="23"/>
              </w:rPr>
              <w:t>34,6</w:t>
            </w:r>
          </w:p>
        </w:tc>
        <w:tc>
          <w:tcPr>
            <w:tcW w:w="437" w:type="pct"/>
            <w:tcBorders>
              <w:top w:val="nil"/>
              <w:left w:val="nil"/>
              <w:bottom w:val="single" w:sz="8" w:space="0" w:color="auto"/>
              <w:right w:val="nil"/>
            </w:tcBorders>
            <w:shd w:val="clear" w:color="auto" w:fill="auto"/>
            <w:noWrap/>
            <w:vAlign w:val="bottom"/>
            <w:hideMark/>
          </w:tcPr>
          <w:p w14:paraId="07ECEBB9" w14:textId="77777777" w:rsidR="00DE082A" w:rsidRPr="00811F3B" w:rsidRDefault="00DE082A" w:rsidP="00500F86">
            <w:pPr>
              <w:jc w:val="center"/>
              <w:rPr>
                <w:color w:val="000000"/>
                <w:sz w:val="23"/>
                <w:szCs w:val="23"/>
              </w:rPr>
            </w:pPr>
            <w:r w:rsidRPr="00811F3B">
              <w:rPr>
                <w:color w:val="000000"/>
                <w:sz w:val="23"/>
                <w:szCs w:val="23"/>
              </w:rPr>
              <w:t>18,4</w:t>
            </w:r>
          </w:p>
        </w:tc>
        <w:tc>
          <w:tcPr>
            <w:tcW w:w="532" w:type="pct"/>
            <w:tcBorders>
              <w:top w:val="nil"/>
              <w:left w:val="single" w:sz="8" w:space="0" w:color="auto"/>
              <w:bottom w:val="single" w:sz="8" w:space="0" w:color="auto"/>
              <w:right w:val="single" w:sz="8" w:space="0" w:color="auto"/>
            </w:tcBorders>
            <w:shd w:val="clear" w:color="auto" w:fill="auto"/>
            <w:noWrap/>
            <w:vAlign w:val="bottom"/>
            <w:hideMark/>
          </w:tcPr>
          <w:p w14:paraId="271BC983" w14:textId="77777777" w:rsidR="00DE082A" w:rsidRPr="00811F3B" w:rsidRDefault="00DE082A" w:rsidP="00500F86">
            <w:pPr>
              <w:jc w:val="center"/>
              <w:rPr>
                <w:color w:val="000000"/>
                <w:sz w:val="23"/>
                <w:szCs w:val="23"/>
              </w:rPr>
            </w:pPr>
            <w:r w:rsidRPr="00811F3B">
              <w:rPr>
                <w:color w:val="000000"/>
                <w:sz w:val="23"/>
                <w:szCs w:val="23"/>
              </w:rPr>
              <w:t>18,0</w:t>
            </w:r>
          </w:p>
        </w:tc>
        <w:tc>
          <w:tcPr>
            <w:tcW w:w="216" w:type="pct"/>
            <w:tcBorders>
              <w:top w:val="nil"/>
              <w:left w:val="nil"/>
              <w:bottom w:val="single" w:sz="8" w:space="0" w:color="auto"/>
              <w:right w:val="nil"/>
            </w:tcBorders>
            <w:shd w:val="clear" w:color="auto" w:fill="auto"/>
            <w:noWrap/>
            <w:vAlign w:val="bottom"/>
            <w:hideMark/>
          </w:tcPr>
          <w:p w14:paraId="700E6DFE" w14:textId="77777777" w:rsidR="00DE082A" w:rsidRPr="00811F3B" w:rsidRDefault="00DE082A" w:rsidP="00500F86">
            <w:pPr>
              <w:jc w:val="center"/>
              <w:rPr>
                <w:color w:val="000000"/>
                <w:sz w:val="23"/>
                <w:szCs w:val="23"/>
              </w:rPr>
            </w:pPr>
            <w:r w:rsidRPr="00811F3B">
              <w:rPr>
                <w:color w:val="000000"/>
                <w:sz w:val="23"/>
                <w:szCs w:val="23"/>
              </w:rPr>
              <w:t>25,9</w:t>
            </w:r>
          </w:p>
        </w:tc>
        <w:tc>
          <w:tcPr>
            <w:tcW w:w="292" w:type="pct"/>
            <w:tcBorders>
              <w:top w:val="nil"/>
              <w:left w:val="single" w:sz="8" w:space="0" w:color="auto"/>
              <w:bottom w:val="single" w:sz="8" w:space="0" w:color="auto"/>
              <w:right w:val="single" w:sz="8" w:space="0" w:color="auto"/>
            </w:tcBorders>
            <w:shd w:val="clear" w:color="auto" w:fill="auto"/>
            <w:noWrap/>
            <w:vAlign w:val="bottom"/>
            <w:hideMark/>
          </w:tcPr>
          <w:p w14:paraId="749EAD72" w14:textId="77777777" w:rsidR="00DE082A" w:rsidRPr="00811F3B" w:rsidRDefault="00DE082A" w:rsidP="00500F86">
            <w:pPr>
              <w:jc w:val="center"/>
              <w:rPr>
                <w:color w:val="000000"/>
                <w:sz w:val="23"/>
                <w:szCs w:val="23"/>
              </w:rPr>
            </w:pPr>
            <w:r w:rsidRPr="00811F3B">
              <w:rPr>
                <w:color w:val="000000"/>
                <w:sz w:val="23"/>
                <w:szCs w:val="23"/>
              </w:rPr>
              <w:t>24,8</w:t>
            </w:r>
          </w:p>
        </w:tc>
        <w:tc>
          <w:tcPr>
            <w:tcW w:w="220" w:type="pct"/>
            <w:tcBorders>
              <w:top w:val="nil"/>
              <w:left w:val="nil"/>
              <w:bottom w:val="single" w:sz="8" w:space="0" w:color="auto"/>
              <w:right w:val="nil"/>
            </w:tcBorders>
            <w:shd w:val="clear" w:color="auto" w:fill="auto"/>
            <w:noWrap/>
            <w:vAlign w:val="bottom"/>
            <w:hideMark/>
          </w:tcPr>
          <w:p w14:paraId="0670D824" w14:textId="77777777" w:rsidR="00DE082A" w:rsidRPr="00811F3B" w:rsidRDefault="00DE082A" w:rsidP="00500F86">
            <w:pPr>
              <w:jc w:val="center"/>
              <w:rPr>
                <w:color w:val="000000"/>
                <w:sz w:val="23"/>
                <w:szCs w:val="23"/>
              </w:rPr>
            </w:pPr>
            <w:r w:rsidRPr="00811F3B">
              <w:rPr>
                <w:color w:val="000000"/>
                <w:sz w:val="23"/>
                <w:szCs w:val="23"/>
              </w:rPr>
              <w:t>19,3</w:t>
            </w:r>
          </w:p>
        </w:tc>
        <w:tc>
          <w:tcPr>
            <w:tcW w:w="297" w:type="pct"/>
            <w:tcBorders>
              <w:top w:val="nil"/>
              <w:left w:val="single" w:sz="8" w:space="0" w:color="auto"/>
              <w:bottom w:val="single" w:sz="8" w:space="0" w:color="auto"/>
              <w:right w:val="single" w:sz="8" w:space="0" w:color="auto"/>
            </w:tcBorders>
            <w:shd w:val="clear" w:color="auto" w:fill="auto"/>
            <w:noWrap/>
            <w:vAlign w:val="bottom"/>
            <w:hideMark/>
          </w:tcPr>
          <w:p w14:paraId="32209BF2" w14:textId="77777777" w:rsidR="00DE082A" w:rsidRPr="00811F3B" w:rsidRDefault="00DE082A" w:rsidP="00500F86">
            <w:pPr>
              <w:jc w:val="center"/>
              <w:rPr>
                <w:color w:val="000000"/>
                <w:sz w:val="23"/>
                <w:szCs w:val="23"/>
              </w:rPr>
            </w:pPr>
            <w:r w:rsidRPr="00811F3B">
              <w:rPr>
                <w:color w:val="000000"/>
                <w:sz w:val="23"/>
                <w:szCs w:val="23"/>
              </w:rPr>
              <w:t>18,6</w:t>
            </w:r>
          </w:p>
        </w:tc>
        <w:tc>
          <w:tcPr>
            <w:tcW w:w="250" w:type="pct"/>
            <w:tcBorders>
              <w:top w:val="nil"/>
              <w:left w:val="nil"/>
              <w:bottom w:val="single" w:sz="8" w:space="0" w:color="auto"/>
              <w:right w:val="nil"/>
            </w:tcBorders>
            <w:shd w:val="clear" w:color="auto" w:fill="auto"/>
            <w:noWrap/>
            <w:vAlign w:val="bottom"/>
            <w:hideMark/>
          </w:tcPr>
          <w:p w14:paraId="280B559A" w14:textId="77777777" w:rsidR="00DE082A" w:rsidRPr="00811F3B" w:rsidRDefault="00DE082A" w:rsidP="00500F86">
            <w:pPr>
              <w:jc w:val="center"/>
              <w:rPr>
                <w:color w:val="000000"/>
                <w:sz w:val="23"/>
                <w:szCs w:val="23"/>
              </w:rPr>
            </w:pPr>
            <w:r w:rsidRPr="00811F3B">
              <w:rPr>
                <w:color w:val="000000"/>
                <w:sz w:val="23"/>
                <w:szCs w:val="23"/>
              </w:rPr>
              <w:t>14,8</w:t>
            </w:r>
          </w:p>
        </w:tc>
        <w:tc>
          <w:tcPr>
            <w:tcW w:w="317" w:type="pct"/>
            <w:tcBorders>
              <w:top w:val="nil"/>
              <w:left w:val="single" w:sz="8" w:space="0" w:color="auto"/>
              <w:bottom w:val="single" w:sz="8" w:space="0" w:color="auto"/>
              <w:right w:val="single" w:sz="8" w:space="0" w:color="auto"/>
            </w:tcBorders>
            <w:shd w:val="clear" w:color="auto" w:fill="auto"/>
            <w:noWrap/>
            <w:vAlign w:val="bottom"/>
            <w:hideMark/>
          </w:tcPr>
          <w:p w14:paraId="55DFC1BF" w14:textId="77777777" w:rsidR="00DE082A" w:rsidRPr="00811F3B" w:rsidRDefault="00DE082A" w:rsidP="00500F86">
            <w:pPr>
              <w:jc w:val="center"/>
              <w:rPr>
                <w:color w:val="000000"/>
                <w:sz w:val="23"/>
                <w:szCs w:val="23"/>
              </w:rPr>
            </w:pPr>
            <w:r w:rsidRPr="00811F3B">
              <w:rPr>
                <w:color w:val="000000"/>
                <w:sz w:val="23"/>
                <w:szCs w:val="23"/>
              </w:rPr>
              <w:t>15,1</w:t>
            </w:r>
          </w:p>
        </w:tc>
        <w:tc>
          <w:tcPr>
            <w:tcW w:w="242" w:type="pct"/>
            <w:tcBorders>
              <w:top w:val="nil"/>
              <w:left w:val="nil"/>
              <w:bottom w:val="single" w:sz="8" w:space="0" w:color="auto"/>
              <w:right w:val="nil"/>
            </w:tcBorders>
            <w:shd w:val="clear" w:color="auto" w:fill="auto"/>
            <w:noWrap/>
            <w:vAlign w:val="bottom"/>
            <w:hideMark/>
          </w:tcPr>
          <w:p w14:paraId="04189D33" w14:textId="77777777" w:rsidR="00DE082A" w:rsidRPr="00811F3B" w:rsidRDefault="00DE082A" w:rsidP="00500F86">
            <w:pPr>
              <w:jc w:val="center"/>
              <w:rPr>
                <w:color w:val="000000"/>
                <w:sz w:val="23"/>
                <w:szCs w:val="23"/>
              </w:rPr>
            </w:pPr>
            <w:r w:rsidRPr="00811F3B">
              <w:rPr>
                <w:color w:val="000000"/>
                <w:sz w:val="23"/>
                <w:szCs w:val="23"/>
              </w:rPr>
              <w:t>34,9</w:t>
            </w:r>
          </w:p>
        </w:tc>
        <w:tc>
          <w:tcPr>
            <w:tcW w:w="246" w:type="pct"/>
            <w:tcBorders>
              <w:top w:val="nil"/>
              <w:left w:val="single" w:sz="8" w:space="0" w:color="auto"/>
              <w:bottom w:val="single" w:sz="8" w:space="0" w:color="auto"/>
              <w:right w:val="single" w:sz="8" w:space="0" w:color="auto"/>
            </w:tcBorders>
            <w:shd w:val="clear" w:color="auto" w:fill="auto"/>
            <w:noWrap/>
            <w:vAlign w:val="bottom"/>
            <w:hideMark/>
          </w:tcPr>
          <w:p w14:paraId="3F5354B7" w14:textId="77777777" w:rsidR="00DE082A" w:rsidRPr="00811F3B" w:rsidRDefault="00DE082A" w:rsidP="00500F86">
            <w:pPr>
              <w:jc w:val="center"/>
              <w:rPr>
                <w:color w:val="000000"/>
                <w:sz w:val="23"/>
                <w:szCs w:val="23"/>
              </w:rPr>
            </w:pPr>
            <w:r w:rsidRPr="00811F3B">
              <w:rPr>
                <w:color w:val="000000"/>
                <w:sz w:val="23"/>
                <w:szCs w:val="23"/>
              </w:rPr>
              <w:t>38,0</w:t>
            </w:r>
          </w:p>
        </w:tc>
      </w:tr>
      <w:tr w:rsidR="00DE082A" w:rsidRPr="00811F3B" w14:paraId="01343299" w14:textId="77777777" w:rsidTr="00500F86">
        <w:trPr>
          <w:trHeight w:val="288"/>
        </w:trPr>
        <w:tc>
          <w:tcPr>
            <w:tcW w:w="8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C8C9D97" w14:textId="77777777" w:rsidR="00DE082A" w:rsidRPr="00811F3B" w:rsidRDefault="00DE082A" w:rsidP="00500F86">
            <w:pPr>
              <w:rPr>
                <w:color w:val="000000"/>
              </w:rPr>
            </w:pPr>
            <w:r w:rsidRPr="00811F3B">
              <w:rPr>
                <w:color w:val="000000"/>
              </w:rPr>
              <w:t>Полностью удовлетворен(-а)</w:t>
            </w:r>
          </w:p>
        </w:tc>
        <w:tc>
          <w:tcPr>
            <w:tcW w:w="309" w:type="pct"/>
            <w:tcBorders>
              <w:top w:val="nil"/>
              <w:left w:val="nil"/>
              <w:bottom w:val="single" w:sz="4" w:space="0" w:color="auto"/>
              <w:right w:val="nil"/>
            </w:tcBorders>
            <w:shd w:val="clear" w:color="auto" w:fill="auto"/>
            <w:noWrap/>
            <w:vAlign w:val="center"/>
            <w:hideMark/>
          </w:tcPr>
          <w:p w14:paraId="19868772" w14:textId="77777777" w:rsidR="00DE082A" w:rsidRPr="00811F3B" w:rsidRDefault="00DE082A" w:rsidP="00500F86">
            <w:pPr>
              <w:jc w:val="center"/>
              <w:rPr>
                <w:color w:val="000000"/>
              </w:rPr>
            </w:pPr>
            <w:r w:rsidRPr="00811F3B">
              <w:rPr>
                <w:color w:val="000000"/>
              </w:rPr>
              <w:t>город</w:t>
            </w:r>
          </w:p>
        </w:tc>
        <w:tc>
          <w:tcPr>
            <w:tcW w:w="224" w:type="pct"/>
            <w:tcBorders>
              <w:top w:val="nil"/>
              <w:left w:val="single" w:sz="8" w:space="0" w:color="auto"/>
              <w:bottom w:val="single" w:sz="4" w:space="0" w:color="auto"/>
              <w:right w:val="single" w:sz="8" w:space="0" w:color="auto"/>
            </w:tcBorders>
            <w:shd w:val="clear" w:color="auto" w:fill="auto"/>
            <w:noWrap/>
            <w:vAlign w:val="bottom"/>
            <w:hideMark/>
          </w:tcPr>
          <w:p w14:paraId="5906CEDE" w14:textId="77777777" w:rsidR="00DE082A" w:rsidRPr="00811F3B" w:rsidRDefault="00DE082A" w:rsidP="00500F86">
            <w:pPr>
              <w:jc w:val="center"/>
              <w:rPr>
                <w:color w:val="000000"/>
                <w:sz w:val="23"/>
                <w:szCs w:val="23"/>
              </w:rPr>
            </w:pPr>
            <w:r w:rsidRPr="00811F3B">
              <w:rPr>
                <w:color w:val="000000"/>
                <w:sz w:val="23"/>
                <w:szCs w:val="23"/>
              </w:rPr>
              <w:t>9,2</w:t>
            </w:r>
          </w:p>
        </w:tc>
        <w:tc>
          <w:tcPr>
            <w:tcW w:w="229" w:type="pct"/>
            <w:tcBorders>
              <w:top w:val="nil"/>
              <w:left w:val="nil"/>
              <w:bottom w:val="single" w:sz="4" w:space="0" w:color="auto"/>
              <w:right w:val="nil"/>
            </w:tcBorders>
            <w:shd w:val="clear" w:color="auto" w:fill="auto"/>
            <w:noWrap/>
            <w:vAlign w:val="bottom"/>
            <w:hideMark/>
          </w:tcPr>
          <w:p w14:paraId="753B0C29" w14:textId="77777777" w:rsidR="00DE082A" w:rsidRPr="00811F3B" w:rsidRDefault="00DE082A" w:rsidP="00500F86">
            <w:pPr>
              <w:jc w:val="center"/>
              <w:rPr>
                <w:color w:val="000000"/>
                <w:sz w:val="23"/>
                <w:szCs w:val="23"/>
              </w:rPr>
            </w:pPr>
            <w:r w:rsidRPr="00811F3B">
              <w:rPr>
                <w:color w:val="000000"/>
                <w:sz w:val="23"/>
                <w:szCs w:val="23"/>
              </w:rPr>
              <w:t>8,9</w:t>
            </w:r>
          </w:p>
        </w:tc>
        <w:tc>
          <w:tcPr>
            <w:tcW w:w="314" w:type="pct"/>
            <w:tcBorders>
              <w:top w:val="nil"/>
              <w:left w:val="single" w:sz="8" w:space="0" w:color="auto"/>
              <w:bottom w:val="single" w:sz="4" w:space="0" w:color="auto"/>
              <w:right w:val="single" w:sz="8" w:space="0" w:color="auto"/>
            </w:tcBorders>
            <w:shd w:val="clear" w:color="auto" w:fill="auto"/>
            <w:noWrap/>
            <w:vAlign w:val="bottom"/>
            <w:hideMark/>
          </w:tcPr>
          <w:p w14:paraId="754E8836" w14:textId="77777777" w:rsidR="00DE082A" w:rsidRPr="00811F3B" w:rsidRDefault="00DE082A" w:rsidP="00500F86">
            <w:pPr>
              <w:jc w:val="center"/>
              <w:rPr>
                <w:color w:val="000000"/>
                <w:sz w:val="23"/>
                <w:szCs w:val="23"/>
              </w:rPr>
            </w:pPr>
            <w:r w:rsidRPr="00811F3B">
              <w:rPr>
                <w:color w:val="000000"/>
                <w:sz w:val="23"/>
                <w:szCs w:val="23"/>
              </w:rPr>
              <w:t>7,5</w:t>
            </w:r>
          </w:p>
        </w:tc>
        <w:tc>
          <w:tcPr>
            <w:tcW w:w="437" w:type="pct"/>
            <w:tcBorders>
              <w:top w:val="nil"/>
              <w:left w:val="nil"/>
              <w:bottom w:val="single" w:sz="4" w:space="0" w:color="auto"/>
              <w:right w:val="nil"/>
            </w:tcBorders>
            <w:shd w:val="clear" w:color="auto" w:fill="auto"/>
            <w:noWrap/>
            <w:vAlign w:val="bottom"/>
            <w:hideMark/>
          </w:tcPr>
          <w:p w14:paraId="60CC819E" w14:textId="77777777" w:rsidR="00DE082A" w:rsidRPr="00811F3B" w:rsidRDefault="00DE082A" w:rsidP="00500F86">
            <w:pPr>
              <w:jc w:val="center"/>
              <w:rPr>
                <w:color w:val="000000"/>
                <w:sz w:val="23"/>
                <w:szCs w:val="23"/>
              </w:rPr>
            </w:pPr>
            <w:r w:rsidRPr="00811F3B">
              <w:rPr>
                <w:color w:val="000000"/>
                <w:sz w:val="23"/>
                <w:szCs w:val="23"/>
              </w:rPr>
              <w:t>3,2</w:t>
            </w:r>
          </w:p>
        </w:tc>
        <w:tc>
          <w:tcPr>
            <w:tcW w:w="532" w:type="pct"/>
            <w:tcBorders>
              <w:top w:val="nil"/>
              <w:left w:val="single" w:sz="8" w:space="0" w:color="auto"/>
              <w:bottom w:val="single" w:sz="4" w:space="0" w:color="auto"/>
              <w:right w:val="single" w:sz="8" w:space="0" w:color="auto"/>
            </w:tcBorders>
            <w:shd w:val="clear" w:color="auto" w:fill="auto"/>
            <w:noWrap/>
            <w:vAlign w:val="bottom"/>
            <w:hideMark/>
          </w:tcPr>
          <w:p w14:paraId="209569EF" w14:textId="77777777" w:rsidR="00DE082A" w:rsidRPr="00811F3B" w:rsidRDefault="00DE082A" w:rsidP="00500F86">
            <w:pPr>
              <w:jc w:val="center"/>
              <w:rPr>
                <w:color w:val="000000"/>
                <w:sz w:val="23"/>
                <w:szCs w:val="23"/>
              </w:rPr>
            </w:pPr>
            <w:r w:rsidRPr="00811F3B">
              <w:rPr>
                <w:color w:val="000000"/>
                <w:sz w:val="23"/>
                <w:szCs w:val="23"/>
              </w:rPr>
              <w:t>2,9</w:t>
            </w:r>
          </w:p>
        </w:tc>
        <w:tc>
          <w:tcPr>
            <w:tcW w:w="216" w:type="pct"/>
            <w:tcBorders>
              <w:top w:val="nil"/>
              <w:left w:val="nil"/>
              <w:bottom w:val="single" w:sz="4" w:space="0" w:color="auto"/>
              <w:right w:val="nil"/>
            </w:tcBorders>
            <w:shd w:val="clear" w:color="auto" w:fill="auto"/>
            <w:noWrap/>
            <w:vAlign w:val="bottom"/>
            <w:hideMark/>
          </w:tcPr>
          <w:p w14:paraId="1F0DC001" w14:textId="77777777" w:rsidR="00DE082A" w:rsidRPr="00811F3B" w:rsidRDefault="00DE082A" w:rsidP="00500F86">
            <w:pPr>
              <w:jc w:val="center"/>
              <w:rPr>
                <w:color w:val="000000"/>
                <w:sz w:val="23"/>
                <w:szCs w:val="23"/>
              </w:rPr>
            </w:pPr>
            <w:r w:rsidRPr="00811F3B">
              <w:rPr>
                <w:color w:val="000000"/>
                <w:sz w:val="23"/>
                <w:szCs w:val="23"/>
              </w:rPr>
              <w:t>3,9</w:t>
            </w:r>
          </w:p>
        </w:tc>
        <w:tc>
          <w:tcPr>
            <w:tcW w:w="292" w:type="pct"/>
            <w:tcBorders>
              <w:top w:val="nil"/>
              <w:left w:val="single" w:sz="8" w:space="0" w:color="auto"/>
              <w:bottom w:val="single" w:sz="4" w:space="0" w:color="auto"/>
              <w:right w:val="single" w:sz="8" w:space="0" w:color="auto"/>
            </w:tcBorders>
            <w:shd w:val="clear" w:color="auto" w:fill="auto"/>
            <w:noWrap/>
            <w:vAlign w:val="bottom"/>
            <w:hideMark/>
          </w:tcPr>
          <w:p w14:paraId="6D8BB975" w14:textId="77777777" w:rsidR="00DE082A" w:rsidRPr="00811F3B" w:rsidRDefault="00DE082A" w:rsidP="00500F86">
            <w:pPr>
              <w:jc w:val="center"/>
              <w:rPr>
                <w:color w:val="000000"/>
                <w:sz w:val="23"/>
                <w:szCs w:val="23"/>
              </w:rPr>
            </w:pPr>
            <w:r w:rsidRPr="00811F3B">
              <w:rPr>
                <w:color w:val="000000"/>
                <w:sz w:val="23"/>
                <w:szCs w:val="23"/>
              </w:rPr>
              <w:t>3,8</w:t>
            </w:r>
          </w:p>
        </w:tc>
        <w:tc>
          <w:tcPr>
            <w:tcW w:w="220" w:type="pct"/>
            <w:tcBorders>
              <w:top w:val="nil"/>
              <w:left w:val="nil"/>
              <w:bottom w:val="single" w:sz="4" w:space="0" w:color="auto"/>
              <w:right w:val="nil"/>
            </w:tcBorders>
            <w:shd w:val="clear" w:color="auto" w:fill="auto"/>
            <w:noWrap/>
            <w:vAlign w:val="bottom"/>
            <w:hideMark/>
          </w:tcPr>
          <w:p w14:paraId="2456A834" w14:textId="77777777" w:rsidR="00DE082A" w:rsidRPr="00811F3B" w:rsidRDefault="00DE082A" w:rsidP="00500F86">
            <w:pPr>
              <w:jc w:val="center"/>
              <w:rPr>
                <w:color w:val="000000"/>
                <w:sz w:val="23"/>
                <w:szCs w:val="23"/>
              </w:rPr>
            </w:pPr>
            <w:r w:rsidRPr="00811F3B">
              <w:rPr>
                <w:color w:val="000000"/>
                <w:sz w:val="23"/>
                <w:szCs w:val="23"/>
              </w:rPr>
              <w:t>3,8</w:t>
            </w:r>
          </w:p>
        </w:tc>
        <w:tc>
          <w:tcPr>
            <w:tcW w:w="297" w:type="pct"/>
            <w:tcBorders>
              <w:top w:val="nil"/>
              <w:left w:val="single" w:sz="8" w:space="0" w:color="auto"/>
              <w:bottom w:val="single" w:sz="4" w:space="0" w:color="auto"/>
              <w:right w:val="single" w:sz="8" w:space="0" w:color="auto"/>
            </w:tcBorders>
            <w:shd w:val="clear" w:color="auto" w:fill="auto"/>
            <w:noWrap/>
            <w:vAlign w:val="bottom"/>
            <w:hideMark/>
          </w:tcPr>
          <w:p w14:paraId="2B7F9F8B" w14:textId="77777777" w:rsidR="00DE082A" w:rsidRPr="00811F3B" w:rsidRDefault="00DE082A" w:rsidP="00500F86">
            <w:pPr>
              <w:rPr>
                <w:color w:val="000000"/>
                <w:sz w:val="23"/>
                <w:szCs w:val="23"/>
              </w:rPr>
            </w:pPr>
            <w:r w:rsidRPr="00811F3B">
              <w:rPr>
                <w:color w:val="000000"/>
                <w:sz w:val="23"/>
                <w:szCs w:val="23"/>
              </w:rPr>
              <w:t>3,1</w:t>
            </w:r>
          </w:p>
        </w:tc>
        <w:tc>
          <w:tcPr>
            <w:tcW w:w="250" w:type="pct"/>
            <w:tcBorders>
              <w:top w:val="nil"/>
              <w:left w:val="nil"/>
              <w:bottom w:val="single" w:sz="4" w:space="0" w:color="auto"/>
              <w:right w:val="nil"/>
            </w:tcBorders>
            <w:shd w:val="clear" w:color="auto" w:fill="auto"/>
            <w:noWrap/>
            <w:vAlign w:val="bottom"/>
            <w:hideMark/>
          </w:tcPr>
          <w:p w14:paraId="5A186A5E" w14:textId="77777777" w:rsidR="00DE082A" w:rsidRPr="00811F3B" w:rsidRDefault="00DE082A" w:rsidP="00500F86">
            <w:pPr>
              <w:jc w:val="center"/>
              <w:rPr>
                <w:color w:val="000000"/>
                <w:sz w:val="23"/>
                <w:szCs w:val="23"/>
              </w:rPr>
            </w:pPr>
            <w:r w:rsidRPr="00811F3B">
              <w:rPr>
                <w:color w:val="000000"/>
                <w:sz w:val="23"/>
                <w:szCs w:val="23"/>
              </w:rPr>
              <w:t>2,8</w:t>
            </w:r>
          </w:p>
        </w:tc>
        <w:tc>
          <w:tcPr>
            <w:tcW w:w="317" w:type="pct"/>
            <w:tcBorders>
              <w:top w:val="nil"/>
              <w:left w:val="single" w:sz="8" w:space="0" w:color="auto"/>
              <w:bottom w:val="single" w:sz="4" w:space="0" w:color="auto"/>
              <w:right w:val="single" w:sz="8" w:space="0" w:color="auto"/>
            </w:tcBorders>
            <w:shd w:val="clear" w:color="auto" w:fill="auto"/>
            <w:noWrap/>
            <w:vAlign w:val="bottom"/>
            <w:hideMark/>
          </w:tcPr>
          <w:p w14:paraId="75B56DF0" w14:textId="77777777" w:rsidR="00DE082A" w:rsidRPr="00811F3B" w:rsidRDefault="00DE082A" w:rsidP="00500F86">
            <w:pPr>
              <w:jc w:val="center"/>
              <w:rPr>
                <w:color w:val="000000"/>
                <w:sz w:val="23"/>
                <w:szCs w:val="23"/>
              </w:rPr>
            </w:pPr>
            <w:r w:rsidRPr="00811F3B">
              <w:rPr>
                <w:color w:val="000000"/>
                <w:sz w:val="23"/>
                <w:szCs w:val="23"/>
              </w:rPr>
              <w:t>2,5</w:t>
            </w:r>
          </w:p>
        </w:tc>
        <w:tc>
          <w:tcPr>
            <w:tcW w:w="242" w:type="pct"/>
            <w:tcBorders>
              <w:top w:val="nil"/>
              <w:left w:val="nil"/>
              <w:bottom w:val="single" w:sz="4" w:space="0" w:color="auto"/>
              <w:right w:val="nil"/>
            </w:tcBorders>
            <w:shd w:val="clear" w:color="auto" w:fill="auto"/>
            <w:noWrap/>
            <w:vAlign w:val="bottom"/>
            <w:hideMark/>
          </w:tcPr>
          <w:p w14:paraId="4C478F91" w14:textId="77777777" w:rsidR="00DE082A" w:rsidRPr="00811F3B" w:rsidRDefault="00DE082A" w:rsidP="00500F86">
            <w:pPr>
              <w:jc w:val="center"/>
              <w:rPr>
                <w:color w:val="000000"/>
                <w:sz w:val="23"/>
                <w:szCs w:val="23"/>
              </w:rPr>
            </w:pPr>
            <w:r w:rsidRPr="00811F3B">
              <w:rPr>
                <w:color w:val="000000"/>
                <w:sz w:val="23"/>
                <w:szCs w:val="23"/>
              </w:rPr>
              <w:t>7,0</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14:paraId="705B7F6C" w14:textId="77777777" w:rsidR="00DE082A" w:rsidRPr="00811F3B" w:rsidRDefault="00DE082A" w:rsidP="00500F86">
            <w:pPr>
              <w:jc w:val="center"/>
              <w:rPr>
                <w:color w:val="000000"/>
                <w:sz w:val="23"/>
                <w:szCs w:val="23"/>
              </w:rPr>
            </w:pPr>
            <w:r w:rsidRPr="00811F3B">
              <w:rPr>
                <w:color w:val="000000"/>
                <w:sz w:val="23"/>
                <w:szCs w:val="23"/>
              </w:rPr>
              <w:t>7,6</w:t>
            </w:r>
          </w:p>
        </w:tc>
      </w:tr>
      <w:tr w:rsidR="00DE082A" w:rsidRPr="00811F3B" w14:paraId="4AE3F3D8" w14:textId="77777777" w:rsidTr="00500F86">
        <w:trPr>
          <w:trHeight w:val="300"/>
        </w:trPr>
        <w:tc>
          <w:tcPr>
            <w:tcW w:w="875" w:type="pct"/>
            <w:vMerge/>
            <w:tcBorders>
              <w:top w:val="nil"/>
              <w:left w:val="single" w:sz="8" w:space="0" w:color="auto"/>
              <w:bottom w:val="single" w:sz="8" w:space="0" w:color="000000"/>
              <w:right w:val="single" w:sz="8" w:space="0" w:color="auto"/>
            </w:tcBorders>
            <w:vAlign w:val="center"/>
            <w:hideMark/>
          </w:tcPr>
          <w:p w14:paraId="4A85BB79" w14:textId="77777777" w:rsidR="00DE082A" w:rsidRPr="00811F3B" w:rsidRDefault="00DE082A" w:rsidP="00500F86">
            <w:pPr>
              <w:rPr>
                <w:color w:val="000000"/>
              </w:rPr>
            </w:pPr>
          </w:p>
        </w:tc>
        <w:tc>
          <w:tcPr>
            <w:tcW w:w="309" w:type="pct"/>
            <w:tcBorders>
              <w:top w:val="nil"/>
              <w:left w:val="nil"/>
              <w:bottom w:val="single" w:sz="8" w:space="0" w:color="auto"/>
              <w:right w:val="nil"/>
            </w:tcBorders>
            <w:shd w:val="clear" w:color="auto" w:fill="auto"/>
            <w:noWrap/>
            <w:vAlign w:val="center"/>
            <w:hideMark/>
          </w:tcPr>
          <w:p w14:paraId="0775EB07" w14:textId="77777777" w:rsidR="00DE082A" w:rsidRPr="00811F3B" w:rsidRDefault="00DE082A" w:rsidP="00500F86">
            <w:pPr>
              <w:jc w:val="center"/>
              <w:rPr>
                <w:color w:val="000000"/>
              </w:rPr>
            </w:pPr>
            <w:r w:rsidRPr="00811F3B">
              <w:rPr>
                <w:color w:val="000000"/>
              </w:rPr>
              <w:t>район</w:t>
            </w:r>
          </w:p>
        </w:tc>
        <w:tc>
          <w:tcPr>
            <w:tcW w:w="224" w:type="pct"/>
            <w:tcBorders>
              <w:top w:val="nil"/>
              <w:left w:val="single" w:sz="8" w:space="0" w:color="auto"/>
              <w:bottom w:val="single" w:sz="8" w:space="0" w:color="auto"/>
              <w:right w:val="single" w:sz="8" w:space="0" w:color="auto"/>
            </w:tcBorders>
            <w:shd w:val="clear" w:color="auto" w:fill="auto"/>
            <w:noWrap/>
            <w:vAlign w:val="bottom"/>
            <w:hideMark/>
          </w:tcPr>
          <w:p w14:paraId="51C610DB" w14:textId="77777777" w:rsidR="00DE082A" w:rsidRPr="00811F3B" w:rsidRDefault="00DE082A" w:rsidP="00500F86">
            <w:pPr>
              <w:jc w:val="center"/>
              <w:rPr>
                <w:color w:val="000000"/>
                <w:sz w:val="23"/>
                <w:szCs w:val="23"/>
              </w:rPr>
            </w:pPr>
            <w:r w:rsidRPr="00811F3B">
              <w:rPr>
                <w:color w:val="000000"/>
                <w:sz w:val="23"/>
                <w:szCs w:val="23"/>
              </w:rPr>
              <w:t>8,5</w:t>
            </w:r>
          </w:p>
        </w:tc>
        <w:tc>
          <w:tcPr>
            <w:tcW w:w="229" w:type="pct"/>
            <w:tcBorders>
              <w:top w:val="nil"/>
              <w:left w:val="nil"/>
              <w:bottom w:val="single" w:sz="8" w:space="0" w:color="auto"/>
              <w:right w:val="nil"/>
            </w:tcBorders>
            <w:shd w:val="clear" w:color="auto" w:fill="auto"/>
            <w:noWrap/>
            <w:vAlign w:val="bottom"/>
            <w:hideMark/>
          </w:tcPr>
          <w:p w14:paraId="36818CEF" w14:textId="77777777" w:rsidR="00DE082A" w:rsidRPr="00811F3B" w:rsidRDefault="00DE082A" w:rsidP="00500F86">
            <w:pPr>
              <w:jc w:val="center"/>
              <w:rPr>
                <w:color w:val="000000"/>
                <w:sz w:val="23"/>
                <w:szCs w:val="23"/>
              </w:rPr>
            </w:pPr>
            <w:r w:rsidRPr="00811F3B">
              <w:rPr>
                <w:color w:val="000000"/>
                <w:sz w:val="23"/>
                <w:szCs w:val="23"/>
              </w:rPr>
              <w:t>8,9</w:t>
            </w:r>
          </w:p>
        </w:tc>
        <w:tc>
          <w:tcPr>
            <w:tcW w:w="314" w:type="pct"/>
            <w:tcBorders>
              <w:top w:val="nil"/>
              <w:left w:val="single" w:sz="8" w:space="0" w:color="auto"/>
              <w:bottom w:val="single" w:sz="8" w:space="0" w:color="auto"/>
              <w:right w:val="single" w:sz="8" w:space="0" w:color="auto"/>
            </w:tcBorders>
            <w:shd w:val="clear" w:color="auto" w:fill="auto"/>
            <w:noWrap/>
            <w:vAlign w:val="bottom"/>
            <w:hideMark/>
          </w:tcPr>
          <w:p w14:paraId="23086B77" w14:textId="77777777" w:rsidR="00DE082A" w:rsidRPr="00811F3B" w:rsidRDefault="00DE082A" w:rsidP="00500F86">
            <w:pPr>
              <w:jc w:val="center"/>
              <w:rPr>
                <w:color w:val="000000"/>
                <w:sz w:val="23"/>
                <w:szCs w:val="23"/>
              </w:rPr>
            </w:pPr>
            <w:r w:rsidRPr="00811F3B">
              <w:rPr>
                <w:color w:val="000000"/>
                <w:sz w:val="23"/>
                <w:szCs w:val="23"/>
              </w:rPr>
              <w:t>6,6</w:t>
            </w:r>
          </w:p>
        </w:tc>
        <w:tc>
          <w:tcPr>
            <w:tcW w:w="437" w:type="pct"/>
            <w:tcBorders>
              <w:top w:val="nil"/>
              <w:left w:val="nil"/>
              <w:bottom w:val="single" w:sz="8" w:space="0" w:color="auto"/>
              <w:right w:val="nil"/>
            </w:tcBorders>
            <w:shd w:val="clear" w:color="auto" w:fill="auto"/>
            <w:noWrap/>
            <w:vAlign w:val="bottom"/>
            <w:hideMark/>
          </w:tcPr>
          <w:p w14:paraId="150F8861" w14:textId="77777777" w:rsidR="00DE082A" w:rsidRPr="00811F3B" w:rsidRDefault="00DE082A" w:rsidP="00500F86">
            <w:pPr>
              <w:jc w:val="center"/>
              <w:rPr>
                <w:color w:val="000000"/>
                <w:sz w:val="23"/>
                <w:szCs w:val="23"/>
              </w:rPr>
            </w:pPr>
            <w:r w:rsidRPr="00811F3B">
              <w:rPr>
                <w:color w:val="000000"/>
                <w:sz w:val="23"/>
                <w:szCs w:val="23"/>
              </w:rPr>
              <w:t>4,0</w:t>
            </w:r>
          </w:p>
        </w:tc>
        <w:tc>
          <w:tcPr>
            <w:tcW w:w="532" w:type="pct"/>
            <w:tcBorders>
              <w:top w:val="nil"/>
              <w:left w:val="single" w:sz="8" w:space="0" w:color="auto"/>
              <w:bottom w:val="single" w:sz="8" w:space="0" w:color="auto"/>
              <w:right w:val="single" w:sz="8" w:space="0" w:color="auto"/>
            </w:tcBorders>
            <w:shd w:val="clear" w:color="auto" w:fill="auto"/>
            <w:noWrap/>
            <w:vAlign w:val="bottom"/>
            <w:hideMark/>
          </w:tcPr>
          <w:p w14:paraId="0FEFA40B" w14:textId="77777777" w:rsidR="00DE082A" w:rsidRPr="00811F3B" w:rsidRDefault="00DE082A" w:rsidP="00500F86">
            <w:pPr>
              <w:jc w:val="center"/>
              <w:rPr>
                <w:color w:val="000000"/>
                <w:sz w:val="23"/>
                <w:szCs w:val="23"/>
              </w:rPr>
            </w:pPr>
            <w:r w:rsidRPr="00811F3B">
              <w:rPr>
                <w:color w:val="000000"/>
                <w:sz w:val="23"/>
                <w:szCs w:val="23"/>
              </w:rPr>
              <w:t>3,2</w:t>
            </w:r>
          </w:p>
        </w:tc>
        <w:tc>
          <w:tcPr>
            <w:tcW w:w="216" w:type="pct"/>
            <w:tcBorders>
              <w:top w:val="nil"/>
              <w:left w:val="nil"/>
              <w:bottom w:val="single" w:sz="8" w:space="0" w:color="auto"/>
              <w:right w:val="nil"/>
            </w:tcBorders>
            <w:shd w:val="clear" w:color="auto" w:fill="auto"/>
            <w:noWrap/>
            <w:vAlign w:val="bottom"/>
            <w:hideMark/>
          </w:tcPr>
          <w:p w14:paraId="7774F350" w14:textId="77777777" w:rsidR="00DE082A" w:rsidRPr="00811F3B" w:rsidRDefault="00DE082A" w:rsidP="00500F86">
            <w:pPr>
              <w:jc w:val="center"/>
              <w:rPr>
                <w:color w:val="000000"/>
                <w:sz w:val="23"/>
                <w:szCs w:val="23"/>
              </w:rPr>
            </w:pPr>
            <w:r w:rsidRPr="00811F3B">
              <w:rPr>
                <w:color w:val="000000"/>
                <w:sz w:val="23"/>
                <w:szCs w:val="23"/>
              </w:rPr>
              <w:t>4,7</w:t>
            </w:r>
          </w:p>
        </w:tc>
        <w:tc>
          <w:tcPr>
            <w:tcW w:w="292" w:type="pct"/>
            <w:tcBorders>
              <w:top w:val="nil"/>
              <w:left w:val="single" w:sz="8" w:space="0" w:color="auto"/>
              <w:bottom w:val="single" w:sz="8" w:space="0" w:color="auto"/>
              <w:right w:val="single" w:sz="8" w:space="0" w:color="auto"/>
            </w:tcBorders>
            <w:shd w:val="clear" w:color="auto" w:fill="auto"/>
            <w:noWrap/>
            <w:vAlign w:val="bottom"/>
            <w:hideMark/>
          </w:tcPr>
          <w:p w14:paraId="5CA7428A" w14:textId="77777777" w:rsidR="00DE082A" w:rsidRPr="00811F3B" w:rsidRDefault="00DE082A" w:rsidP="00500F86">
            <w:pPr>
              <w:jc w:val="center"/>
              <w:rPr>
                <w:color w:val="000000"/>
                <w:sz w:val="23"/>
                <w:szCs w:val="23"/>
              </w:rPr>
            </w:pPr>
            <w:r w:rsidRPr="00811F3B">
              <w:rPr>
                <w:color w:val="000000"/>
                <w:sz w:val="23"/>
                <w:szCs w:val="23"/>
              </w:rPr>
              <w:t>4,5</w:t>
            </w:r>
          </w:p>
        </w:tc>
        <w:tc>
          <w:tcPr>
            <w:tcW w:w="220" w:type="pct"/>
            <w:tcBorders>
              <w:top w:val="nil"/>
              <w:left w:val="nil"/>
              <w:bottom w:val="single" w:sz="8" w:space="0" w:color="auto"/>
              <w:right w:val="nil"/>
            </w:tcBorders>
            <w:shd w:val="clear" w:color="auto" w:fill="auto"/>
            <w:noWrap/>
            <w:vAlign w:val="bottom"/>
            <w:hideMark/>
          </w:tcPr>
          <w:p w14:paraId="17B0995A" w14:textId="77777777" w:rsidR="00DE082A" w:rsidRPr="00811F3B" w:rsidRDefault="00DE082A" w:rsidP="00500F86">
            <w:pPr>
              <w:jc w:val="center"/>
              <w:rPr>
                <w:color w:val="000000"/>
                <w:sz w:val="23"/>
                <w:szCs w:val="23"/>
              </w:rPr>
            </w:pPr>
            <w:r w:rsidRPr="00811F3B">
              <w:rPr>
                <w:color w:val="000000"/>
                <w:sz w:val="23"/>
                <w:szCs w:val="23"/>
              </w:rPr>
              <w:t>4,2</w:t>
            </w:r>
          </w:p>
        </w:tc>
        <w:tc>
          <w:tcPr>
            <w:tcW w:w="297" w:type="pct"/>
            <w:tcBorders>
              <w:top w:val="nil"/>
              <w:left w:val="single" w:sz="8" w:space="0" w:color="auto"/>
              <w:bottom w:val="single" w:sz="8" w:space="0" w:color="auto"/>
              <w:right w:val="single" w:sz="8" w:space="0" w:color="auto"/>
            </w:tcBorders>
            <w:shd w:val="clear" w:color="auto" w:fill="auto"/>
            <w:noWrap/>
            <w:vAlign w:val="bottom"/>
            <w:hideMark/>
          </w:tcPr>
          <w:p w14:paraId="6CF7D6C7" w14:textId="77777777" w:rsidR="00DE082A" w:rsidRPr="00811F3B" w:rsidRDefault="00DE082A" w:rsidP="00500F86">
            <w:pPr>
              <w:jc w:val="center"/>
              <w:rPr>
                <w:color w:val="000000"/>
                <w:sz w:val="23"/>
                <w:szCs w:val="23"/>
              </w:rPr>
            </w:pPr>
            <w:r w:rsidRPr="00811F3B">
              <w:rPr>
                <w:color w:val="000000"/>
                <w:sz w:val="23"/>
                <w:szCs w:val="23"/>
              </w:rPr>
              <w:t>3,6</w:t>
            </w:r>
          </w:p>
        </w:tc>
        <w:tc>
          <w:tcPr>
            <w:tcW w:w="250" w:type="pct"/>
            <w:tcBorders>
              <w:top w:val="nil"/>
              <w:left w:val="nil"/>
              <w:bottom w:val="single" w:sz="8" w:space="0" w:color="auto"/>
              <w:right w:val="nil"/>
            </w:tcBorders>
            <w:shd w:val="clear" w:color="auto" w:fill="auto"/>
            <w:noWrap/>
            <w:vAlign w:val="bottom"/>
            <w:hideMark/>
          </w:tcPr>
          <w:p w14:paraId="7AF77C43" w14:textId="77777777" w:rsidR="00DE082A" w:rsidRPr="00811F3B" w:rsidRDefault="00DE082A" w:rsidP="00500F86">
            <w:pPr>
              <w:jc w:val="center"/>
              <w:rPr>
                <w:color w:val="000000"/>
                <w:sz w:val="23"/>
                <w:szCs w:val="23"/>
              </w:rPr>
            </w:pPr>
            <w:r w:rsidRPr="00811F3B">
              <w:rPr>
                <w:color w:val="000000"/>
                <w:sz w:val="23"/>
                <w:szCs w:val="23"/>
              </w:rPr>
              <w:t>3,5</w:t>
            </w:r>
          </w:p>
        </w:tc>
        <w:tc>
          <w:tcPr>
            <w:tcW w:w="317" w:type="pct"/>
            <w:tcBorders>
              <w:top w:val="nil"/>
              <w:left w:val="single" w:sz="8" w:space="0" w:color="auto"/>
              <w:bottom w:val="single" w:sz="8" w:space="0" w:color="auto"/>
              <w:right w:val="single" w:sz="8" w:space="0" w:color="auto"/>
            </w:tcBorders>
            <w:shd w:val="clear" w:color="auto" w:fill="auto"/>
            <w:noWrap/>
            <w:vAlign w:val="bottom"/>
            <w:hideMark/>
          </w:tcPr>
          <w:p w14:paraId="03670CCE" w14:textId="77777777" w:rsidR="00DE082A" w:rsidRPr="00811F3B" w:rsidRDefault="00DE082A" w:rsidP="00500F86">
            <w:pPr>
              <w:jc w:val="center"/>
              <w:rPr>
                <w:color w:val="000000"/>
                <w:sz w:val="23"/>
                <w:szCs w:val="23"/>
              </w:rPr>
            </w:pPr>
            <w:r w:rsidRPr="00811F3B">
              <w:rPr>
                <w:color w:val="000000"/>
                <w:sz w:val="23"/>
                <w:szCs w:val="23"/>
              </w:rPr>
              <w:t>3,3</w:t>
            </w:r>
          </w:p>
        </w:tc>
        <w:tc>
          <w:tcPr>
            <w:tcW w:w="242" w:type="pct"/>
            <w:tcBorders>
              <w:top w:val="nil"/>
              <w:left w:val="nil"/>
              <w:bottom w:val="single" w:sz="8" w:space="0" w:color="auto"/>
              <w:right w:val="nil"/>
            </w:tcBorders>
            <w:shd w:val="clear" w:color="auto" w:fill="auto"/>
            <w:noWrap/>
            <w:vAlign w:val="bottom"/>
            <w:hideMark/>
          </w:tcPr>
          <w:p w14:paraId="2362F50F" w14:textId="77777777" w:rsidR="00DE082A" w:rsidRPr="00811F3B" w:rsidRDefault="00DE082A" w:rsidP="00500F86">
            <w:pPr>
              <w:jc w:val="center"/>
              <w:rPr>
                <w:color w:val="000000"/>
                <w:sz w:val="23"/>
                <w:szCs w:val="23"/>
              </w:rPr>
            </w:pPr>
            <w:r w:rsidRPr="00811F3B">
              <w:rPr>
                <w:color w:val="000000"/>
                <w:sz w:val="23"/>
                <w:szCs w:val="23"/>
              </w:rPr>
              <w:t>7,1</w:t>
            </w:r>
          </w:p>
        </w:tc>
        <w:tc>
          <w:tcPr>
            <w:tcW w:w="246" w:type="pct"/>
            <w:tcBorders>
              <w:top w:val="nil"/>
              <w:left w:val="single" w:sz="8" w:space="0" w:color="auto"/>
              <w:bottom w:val="single" w:sz="8" w:space="0" w:color="auto"/>
              <w:right w:val="single" w:sz="8" w:space="0" w:color="auto"/>
            </w:tcBorders>
            <w:shd w:val="clear" w:color="auto" w:fill="auto"/>
            <w:noWrap/>
            <w:vAlign w:val="bottom"/>
            <w:hideMark/>
          </w:tcPr>
          <w:p w14:paraId="265FF919" w14:textId="77777777" w:rsidR="00DE082A" w:rsidRPr="00811F3B" w:rsidRDefault="00DE082A" w:rsidP="00500F86">
            <w:pPr>
              <w:jc w:val="center"/>
              <w:rPr>
                <w:color w:val="000000"/>
                <w:sz w:val="23"/>
                <w:szCs w:val="23"/>
              </w:rPr>
            </w:pPr>
            <w:r w:rsidRPr="00811F3B">
              <w:rPr>
                <w:color w:val="000000"/>
                <w:sz w:val="23"/>
                <w:szCs w:val="23"/>
              </w:rPr>
              <w:t>7,4</w:t>
            </w:r>
          </w:p>
        </w:tc>
      </w:tr>
      <w:tr w:rsidR="00DE082A" w:rsidRPr="00811F3B" w14:paraId="2E4BDD44" w14:textId="77777777" w:rsidTr="00500F86">
        <w:trPr>
          <w:trHeight w:val="288"/>
        </w:trPr>
        <w:tc>
          <w:tcPr>
            <w:tcW w:w="8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60E956A" w14:textId="77777777" w:rsidR="00DE082A" w:rsidRPr="00811F3B" w:rsidRDefault="00DE082A" w:rsidP="00500F86">
            <w:pPr>
              <w:rPr>
                <w:color w:val="000000"/>
              </w:rPr>
            </w:pPr>
            <w:r w:rsidRPr="00811F3B">
              <w:rPr>
                <w:color w:val="000000"/>
              </w:rPr>
              <w:t>Не сталкивался(-лась)</w:t>
            </w:r>
          </w:p>
        </w:tc>
        <w:tc>
          <w:tcPr>
            <w:tcW w:w="309" w:type="pct"/>
            <w:tcBorders>
              <w:top w:val="nil"/>
              <w:left w:val="nil"/>
              <w:bottom w:val="single" w:sz="4" w:space="0" w:color="auto"/>
              <w:right w:val="nil"/>
            </w:tcBorders>
            <w:shd w:val="clear" w:color="auto" w:fill="auto"/>
            <w:noWrap/>
            <w:vAlign w:val="center"/>
            <w:hideMark/>
          </w:tcPr>
          <w:p w14:paraId="1886C539" w14:textId="77777777" w:rsidR="00DE082A" w:rsidRPr="00811F3B" w:rsidRDefault="00DE082A" w:rsidP="00500F86">
            <w:pPr>
              <w:jc w:val="center"/>
              <w:rPr>
                <w:color w:val="000000"/>
              </w:rPr>
            </w:pPr>
            <w:r w:rsidRPr="00811F3B">
              <w:rPr>
                <w:color w:val="000000"/>
              </w:rPr>
              <w:t>город</w:t>
            </w:r>
          </w:p>
        </w:tc>
        <w:tc>
          <w:tcPr>
            <w:tcW w:w="224" w:type="pct"/>
            <w:tcBorders>
              <w:top w:val="nil"/>
              <w:left w:val="single" w:sz="8" w:space="0" w:color="auto"/>
              <w:bottom w:val="single" w:sz="4" w:space="0" w:color="auto"/>
              <w:right w:val="single" w:sz="8" w:space="0" w:color="auto"/>
            </w:tcBorders>
            <w:shd w:val="clear" w:color="auto" w:fill="auto"/>
            <w:noWrap/>
            <w:vAlign w:val="bottom"/>
            <w:hideMark/>
          </w:tcPr>
          <w:p w14:paraId="0548DAA7" w14:textId="77777777" w:rsidR="00DE082A" w:rsidRPr="00811F3B" w:rsidRDefault="00DE082A" w:rsidP="00500F86">
            <w:pPr>
              <w:jc w:val="center"/>
              <w:rPr>
                <w:color w:val="000000"/>
                <w:sz w:val="23"/>
                <w:szCs w:val="23"/>
              </w:rPr>
            </w:pPr>
            <w:r w:rsidRPr="00811F3B">
              <w:rPr>
                <w:color w:val="000000"/>
                <w:sz w:val="23"/>
                <w:szCs w:val="23"/>
              </w:rPr>
              <w:t>11,0</w:t>
            </w:r>
          </w:p>
        </w:tc>
        <w:tc>
          <w:tcPr>
            <w:tcW w:w="229" w:type="pct"/>
            <w:tcBorders>
              <w:top w:val="nil"/>
              <w:left w:val="nil"/>
              <w:bottom w:val="single" w:sz="4" w:space="0" w:color="auto"/>
              <w:right w:val="nil"/>
            </w:tcBorders>
            <w:shd w:val="clear" w:color="auto" w:fill="auto"/>
            <w:noWrap/>
            <w:vAlign w:val="bottom"/>
            <w:hideMark/>
          </w:tcPr>
          <w:p w14:paraId="56F8DBF5" w14:textId="77777777" w:rsidR="00DE082A" w:rsidRPr="00811F3B" w:rsidRDefault="00DE082A" w:rsidP="00500F86">
            <w:pPr>
              <w:jc w:val="center"/>
              <w:rPr>
                <w:color w:val="000000"/>
                <w:sz w:val="23"/>
                <w:szCs w:val="23"/>
              </w:rPr>
            </w:pPr>
            <w:r w:rsidRPr="00811F3B">
              <w:rPr>
                <w:color w:val="000000"/>
                <w:sz w:val="23"/>
                <w:szCs w:val="23"/>
              </w:rPr>
              <w:t>18,2</w:t>
            </w:r>
          </w:p>
        </w:tc>
        <w:tc>
          <w:tcPr>
            <w:tcW w:w="314" w:type="pct"/>
            <w:tcBorders>
              <w:top w:val="nil"/>
              <w:left w:val="single" w:sz="8" w:space="0" w:color="auto"/>
              <w:bottom w:val="single" w:sz="4" w:space="0" w:color="auto"/>
              <w:right w:val="single" w:sz="8" w:space="0" w:color="auto"/>
            </w:tcBorders>
            <w:shd w:val="clear" w:color="auto" w:fill="auto"/>
            <w:noWrap/>
            <w:vAlign w:val="bottom"/>
            <w:hideMark/>
          </w:tcPr>
          <w:p w14:paraId="241B350D" w14:textId="77777777" w:rsidR="00DE082A" w:rsidRPr="00811F3B" w:rsidRDefault="00DE082A" w:rsidP="00500F86">
            <w:pPr>
              <w:jc w:val="center"/>
              <w:rPr>
                <w:color w:val="000000"/>
                <w:sz w:val="23"/>
                <w:szCs w:val="23"/>
              </w:rPr>
            </w:pPr>
            <w:r w:rsidRPr="00811F3B">
              <w:rPr>
                <w:color w:val="000000"/>
                <w:sz w:val="23"/>
                <w:szCs w:val="23"/>
              </w:rPr>
              <w:t>19,1</w:t>
            </w:r>
          </w:p>
        </w:tc>
        <w:tc>
          <w:tcPr>
            <w:tcW w:w="437" w:type="pct"/>
            <w:tcBorders>
              <w:top w:val="nil"/>
              <w:left w:val="nil"/>
              <w:bottom w:val="single" w:sz="4" w:space="0" w:color="auto"/>
              <w:right w:val="nil"/>
            </w:tcBorders>
            <w:shd w:val="clear" w:color="auto" w:fill="auto"/>
            <w:noWrap/>
            <w:vAlign w:val="bottom"/>
            <w:hideMark/>
          </w:tcPr>
          <w:p w14:paraId="42CEEE8B" w14:textId="77777777" w:rsidR="00DE082A" w:rsidRPr="00811F3B" w:rsidRDefault="00DE082A" w:rsidP="00500F86">
            <w:pPr>
              <w:jc w:val="center"/>
              <w:rPr>
                <w:color w:val="000000"/>
                <w:sz w:val="23"/>
                <w:szCs w:val="23"/>
              </w:rPr>
            </w:pPr>
            <w:r w:rsidRPr="00811F3B">
              <w:rPr>
                <w:color w:val="000000"/>
                <w:sz w:val="23"/>
                <w:szCs w:val="23"/>
              </w:rPr>
              <w:t>55,2</w:t>
            </w:r>
          </w:p>
        </w:tc>
        <w:tc>
          <w:tcPr>
            <w:tcW w:w="532" w:type="pct"/>
            <w:tcBorders>
              <w:top w:val="nil"/>
              <w:left w:val="single" w:sz="8" w:space="0" w:color="auto"/>
              <w:bottom w:val="single" w:sz="4" w:space="0" w:color="auto"/>
              <w:right w:val="single" w:sz="8" w:space="0" w:color="auto"/>
            </w:tcBorders>
            <w:shd w:val="clear" w:color="auto" w:fill="auto"/>
            <w:noWrap/>
            <w:vAlign w:val="bottom"/>
            <w:hideMark/>
          </w:tcPr>
          <w:p w14:paraId="17A21487" w14:textId="77777777" w:rsidR="00DE082A" w:rsidRPr="00811F3B" w:rsidRDefault="00DE082A" w:rsidP="00500F86">
            <w:pPr>
              <w:jc w:val="center"/>
              <w:rPr>
                <w:color w:val="000000"/>
                <w:sz w:val="23"/>
                <w:szCs w:val="23"/>
              </w:rPr>
            </w:pPr>
            <w:r w:rsidRPr="00811F3B">
              <w:rPr>
                <w:color w:val="000000"/>
                <w:sz w:val="23"/>
                <w:szCs w:val="23"/>
              </w:rPr>
              <w:t>56,5</w:t>
            </w:r>
          </w:p>
        </w:tc>
        <w:tc>
          <w:tcPr>
            <w:tcW w:w="216" w:type="pct"/>
            <w:tcBorders>
              <w:top w:val="nil"/>
              <w:left w:val="nil"/>
              <w:bottom w:val="single" w:sz="4" w:space="0" w:color="auto"/>
              <w:right w:val="nil"/>
            </w:tcBorders>
            <w:shd w:val="clear" w:color="auto" w:fill="auto"/>
            <w:noWrap/>
            <w:vAlign w:val="bottom"/>
            <w:hideMark/>
          </w:tcPr>
          <w:p w14:paraId="3FFA4434" w14:textId="77777777" w:rsidR="00DE082A" w:rsidRPr="00811F3B" w:rsidRDefault="00DE082A" w:rsidP="00500F86">
            <w:pPr>
              <w:jc w:val="center"/>
              <w:rPr>
                <w:color w:val="000000"/>
                <w:sz w:val="23"/>
                <w:szCs w:val="23"/>
              </w:rPr>
            </w:pPr>
            <w:r w:rsidRPr="00811F3B">
              <w:rPr>
                <w:color w:val="000000"/>
                <w:sz w:val="23"/>
                <w:szCs w:val="23"/>
              </w:rPr>
              <w:t>45,2</w:t>
            </w:r>
          </w:p>
        </w:tc>
        <w:tc>
          <w:tcPr>
            <w:tcW w:w="292" w:type="pct"/>
            <w:tcBorders>
              <w:top w:val="nil"/>
              <w:left w:val="single" w:sz="8" w:space="0" w:color="auto"/>
              <w:bottom w:val="single" w:sz="4" w:space="0" w:color="auto"/>
              <w:right w:val="single" w:sz="8" w:space="0" w:color="auto"/>
            </w:tcBorders>
            <w:shd w:val="clear" w:color="auto" w:fill="auto"/>
            <w:noWrap/>
            <w:vAlign w:val="bottom"/>
            <w:hideMark/>
          </w:tcPr>
          <w:p w14:paraId="7F174B77" w14:textId="77777777" w:rsidR="00DE082A" w:rsidRPr="00811F3B" w:rsidRDefault="00DE082A" w:rsidP="00500F86">
            <w:pPr>
              <w:jc w:val="center"/>
              <w:rPr>
                <w:color w:val="000000"/>
                <w:sz w:val="23"/>
                <w:szCs w:val="23"/>
              </w:rPr>
            </w:pPr>
            <w:r w:rsidRPr="00811F3B">
              <w:rPr>
                <w:color w:val="000000"/>
                <w:sz w:val="23"/>
                <w:szCs w:val="23"/>
              </w:rPr>
              <w:t>46,1</w:t>
            </w:r>
          </w:p>
        </w:tc>
        <w:tc>
          <w:tcPr>
            <w:tcW w:w="220" w:type="pct"/>
            <w:tcBorders>
              <w:top w:val="nil"/>
              <w:left w:val="nil"/>
              <w:bottom w:val="single" w:sz="4" w:space="0" w:color="auto"/>
              <w:right w:val="nil"/>
            </w:tcBorders>
            <w:shd w:val="clear" w:color="auto" w:fill="auto"/>
            <w:noWrap/>
            <w:vAlign w:val="bottom"/>
            <w:hideMark/>
          </w:tcPr>
          <w:p w14:paraId="3BB7067F" w14:textId="77777777" w:rsidR="00DE082A" w:rsidRPr="00811F3B" w:rsidRDefault="00DE082A" w:rsidP="00500F86">
            <w:pPr>
              <w:jc w:val="center"/>
              <w:rPr>
                <w:color w:val="000000"/>
                <w:sz w:val="23"/>
                <w:szCs w:val="23"/>
              </w:rPr>
            </w:pPr>
            <w:r w:rsidRPr="00811F3B">
              <w:rPr>
                <w:color w:val="000000"/>
                <w:sz w:val="23"/>
                <w:szCs w:val="23"/>
              </w:rPr>
              <w:t>48,0</w:t>
            </w:r>
          </w:p>
        </w:tc>
        <w:tc>
          <w:tcPr>
            <w:tcW w:w="297" w:type="pct"/>
            <w:tcBorders>
              <w:top w:val="nil"/>
              <w:left w:val="single" w:sz="8" w:space="0" w:color="auto"/>
              <w:bottom w:val="single" w:sz="4" w:space="0" w:color="auto"/>
              <w:right w:val="single" w:sz="8" w:space="0" w:color="auto"/>
            </w:tcBorders>
            <w:shd w:val="clear" w:color="auto" w:fill="auto"/>
            <w:noWrap/>
            <w:vAlign w:val="bottom"/>
            <w:hideMark/>
          </w:tcPr>
          <w:p w14:paraId="7781101F" w14:textId="77777777" w:rsidR="00DE082A" w:rsidRPr="00811F3B" w:rsidRDefault="00DE082A" w:rsidP="00500F86">
            <w:pPr>
              <w:jc w:val="center"/>
              <w:rPr>
                <w:color w:val="000000"/>
                <w:sz w:val="23"/>
                <w:szCs w:val="23"/>
              </w:rPr>
            </w:pPr>
            <w:r w:rsidRPr="00811F3B">
              <w:rPr>
                <w:color w:val="000000"/>
                <w:sz w:val="23"/>
                <w:szCs w:val="23"/>
              </w:rPr>
              <w:t>50,1</w:t>
            </w:r>
          </w:p>
        </w:tc>
        <w:tc>
          <w:tcPr>
            <w:tcW w:w="250" w:type="pct"/>
            <w:tcBorders>
              <w:top w:val="nil"/>
              <w:left w:val="nil"/>
              <w:bottom w:val="single" w:sz="4" w:space="0" w:color="auto"/>
              <w:right w:val="nil"/>
            </w:tcBorders>
            <w:shd w:val="clear" w:color="auto" w:fill="auto"/>
            <w:noWrap/>
            <w:vAlign w:val="bottom"/>
            <w:hideMark/>
          </w:tcPr>
          <w:p w14:paraId="2D547B3C" w14:textId="77777777" w:rsidR="00DE082A" w:rsidRPr="00811F3B" w:rsidRDefault="00DE082A" w:rsidP="00500F86">
            <w:pPr>
              <w:jc w:val="center"/>
              <w:rPr>
                <w:color w:val="000000"/>
                <w:sz w:val="23"/>
                <w:szCs w:val="23"/>
              </w:rPr>
            </w:pPr>
            <w:r w:rsidRPr="00811F3B">
              <w:rPr>
                <w:color w:val="000000"/>
                <w:sz w:val="23"/>
                <w:szCs w:val="23"/>
              </w:rPr>
              <w:t>59,0</w:t>
            </w:r>
          </w:p>
        </w:tc>
        <w:tc>
          <w:tcPr>
            <w:tcW w:w="317" w:type="pct"/>
            <w:tcBorders>
              <w:top w:val="nil"/>
              <w:left w:val="single" w:sz="8" w:space="0" w:color="auto"/>
              <w:bottom w:val="single" w:sz="4" w:space="0" w:color="auto"/>
              <w:right w:val="single" w:sz="8" w:space="0" w:color="auto"/>
            </w:tcBorders>
            <w:shd w:val="clear" w:color="auto" w:fill="auto"/>
            <w:noWrap/>
            <w:vAlign w:val="bottom"/>
            <w:hideMark/>
          </w:tcPr>
          <w:p w14:paraId="1D087DF2" w14:textId="77777777" w:rsidR="00DE082A" w:rsidRPr="00811F3B" w:rsidRDefault="00DE082A" w:rsidP="00500F86">
            <w:pPr>
              <w:jc w:val="center"/>
              <w:rPr>
                <w:color w:val="000000"/>
                <w:sz w:val="23"/>
                <w:szCs w:val="23"/>
              </w:rPr>
            </w:pPr>
            <w:r w:rsidRPr="00811F3B">
              <w:rPr>
                <w:color w:val="000000"/>
                <w:sz w:val="23"/>
                <w:szCs w:val="23"/>
              </w:rPr>
              <w:t>59,1</w:t>
            </w:r>
          </w:p>
        </w:tc>
        <w:tc>
          <w:tcPr>
            <w:tcW w:w="242" w:type="pct"/>
            <w:tcBorders>
              <w:top w:val="nil"/>
              <w:left w:val="nil"/>
              <w:bottom w:val="single" w:sz="4" w:space="0" w:color="auto"/>
              <w:right w:val="nil"/>
            </w:tcBorders>
            <w:shd w:val="clear" w:color="auto" w:fill="auto"/>
            <w:noWrap/>
            <w:vAlign w:val="bottom"/>
            <w:hideMark/>
          </w:tcPr>
          <w:p w14:paraId="69D47BE3" w14:textId="77777777" w:rsidR="00DE082A" w:rsidRPr="00811F3B" w:rsidRDefault="00DE082A" w:rsidP="00500F86">
            <w:pPr>
              <w:jc w:val="center"/>
              <w:rPr>
                <w:color w:val="000000"/>
                <w:sz w:val="23"/>
                <w:szCs w:val="23"/>
              </w:rPr>
            </w:pPr>
            <w:r w:rsidRPr="00811F3B">
              <w:rPr>
                <w:color w:val="000000"/>
                <w:sz w:val="23"/>
                <w:szCs w:val="23"/>
              </w:rPr>
              <w:t>19,8</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14:paraId="17A19E8A" w14:textId="77777777" w:rsidR="00DE082A" w:rsidRPr="00811F3B" w:rsidRDefault="00DE082A" w:rsidP="00500F86">
            <w:pPr>
              <w:jc w:val="center"/>
              <w:rPr>
                <w:color w:val="000000"/>
                <w:sz w:val="23"/>
                <w:szCs w:val="23"/>
              </w:rPr>
            </w:pPr>
            <w:r w:rsidRPr="00811F3B">
              <w:rPr>
                <w:color w:val="000000"/>
                <w:sz w:val="23"/>
                <w:szCs w:val="23"/>
              </w:rPr>
              <w:t>19,1</w:t>
            </w:r>
          </w:p>
        </w:tc>
      </w:tr>
      <w:tr w:rsidR="00DE082A" w:rsidRPr="00811F3B" w14:paraId="37F62997" w14:textId="77777777" w:rsidTr="00500F86">
        <w:trPr>
          <w:trHeight w:val="300"/>
        </w:trPr>
        <w:tc>
          <w:tcPr>
            <w:tcW w:w="875" w:type="pct"/>
            <w:vMerge/>
            <w:tcBorders>
              <w:top w:val="nil"/>
              <w:left w:val="single" w:sz="8" w:space="0" w:color="auto"/>
              <w:bottom w:val="single" w:sz="8" w:space="0" w:color="000000"/>
              <w:right w:val="single" w:sz="8" w:space="0" w:color="auto"/>
            </w:tcBorders>
            <w:vAlign w:val="center"/>
            <w:hideMark/>
          </w:tcPr>
          <w:p w14:paraId="2F7437F8" w14:textId="77777777" w:rsidR="00DE082A" w:rsidRPr="00811F3B" w:rsidRDefault="00DE082A" w:rsidP="00500F86">
            <w:pPr>
              <w:rPr>
                <w:color w:val="000000"/>
              </w:rPr>
            </w:pPr>
          </w:p>
        </w:tc>
        <w:tc>
          <w:tcPr>
            <w:tcW w:w="309" w:type="pct"/>
            <w:tcBorders>
              <w:top w:val="nil"/>
              <w:left w:val="nil"/>
              <w:bottom w:val="single" w:sz="8" w:space="0" w:color="auto"/>
              <w:right w:val="nil"/>
            </w:tcBorders>
            <w:shd w:val="clear" w:color="auto" w:fill="auto"/>
            <w:noWrap/>
            <w:vAlign w:val="center"/>
            <w:hideMark/>
          </w:tcPr>
          <w:p w14:paraId="1893FCC3" w14:textId="77777777" w:rsidR="00DE082A" w:rsidRPr="00811F3B" w:rsidRDefault="00DE082A" w:rsidP="00500F86">
            <w:pPr>
              <w:jc w:val="center"/>
              <w:rPr>
                <w:color w:val="000000"/>
              </w:rPr>
            </w:pPr>
            <w:r w:rsidRPr="00811F3B">
              <w:rPr>
                <w:color w:val="000000"/>
              </w:rPr>
              <w:t>район</w:t>
            </w:r>
          </w:p>
        </w:tc>
        <w:tc>
          <w:tcPr>
            <w:tcW w:w="224" w:type="pct"/>
            <w:tcBorders>
              <w:top w:val="nil"/>
              <w:left w:val="single" w:sz="8" w:space="0" w:color="auto"/>
              <w:bottom w:val="single" w:sz="8" w:space="0" w:color="auto"/>
              <w:right w:val="single" w:sz="8" w:space="0" w:color="auto"/>
            </w:tcBorders>
            <w:shd w:val="clear" w:color="auto" w:fill="auto"/>
            <w:noWrap/>
            <w:vAlign w:val="bottom"/>
            <w:hideMark/>
          </w:tcPr>
          <w:p w14:paraId="00548C40" w14:textId="77777777" w:rsidR="00DE082A" w:rsidRPr="00811F3B" w:rsidRDefault="00DE082A" w:rsidP="00500F86">
            <w:pPr>
              <w:jc w:val="center"/>
              <w:rPr>
                <w:color w:val="000000"/>
                <w:sz w:val="23"/>
                <w:szCs w:val="23"/>
              </w:rPr>
            </w:pPr>
            <w:r w:rsidRPr="00811F3B">
              <w:rPr>
                <w:color w:val="000000"/>
                <w:sz w:val="23"/>
                <w:szCs w:val="23"/>
              </w:rPr>
              <w:t>12,0</w:t>
            </w:r>
          </w:p>
        </w:tc>
        <w:tc>
          <w:tcPr>
            <w:tcW w:w="229" w:type="pct"/>
            <w:tcBorders>
              <w:top w:val="nil"/>
              <w:left w:val="nil"/>
              <w:bottom w:val="single" w:sz="8" w:space="0" w:color="auto"/>
              <w:right w:val="nil"/>
            </w:tcBorders>
            <w:shd w:val="clear" w:color="auto" w:fill="auto"/>
            <w:noWrap/>
            <w:vAlign w:val="bottom"/>
            <w:hideMark/>
          </w:tcPr>
          <w:p w14:paraId="46952AB2" w14:textId="77777777" w:rsidR="00DE082A" w:rsidRPr="00811F3B" w:rsidRDefault="00DE082A" w:rsidP="00500F86">
            <w:pPr>
              <w:jc w:val="center"/>
              <w:rPr>
                <w:color w:val="000000"/>
                <w:sz w:val="23"/>
                <w:szCs w:val="23"/>
              </w:rPr>
            </w:pPr>
            <w:r w:rsidRPr="00811F3B">
              <w:rPr>
                <w:color w:val="000000"/>
                <w:sz w:val="23"/>
                <w:szCs w:val="23"/>
              </w:rPr>
              <w:t>18,9</w:t>
            </w:r>
          </w:p>
        </w:tc>
        <w:tc>
          <w:tcPr>
            <w:tcW w:w="314" w:type="pct"/>
            <w:tcBorders>
              <w:top w:val="nil"/>
              <w:left w:val="single" w:sz="8" w:space="0" w:color="auto"/>
              <w:bottom w:val="single" w:sz="8" w:space="0" w:color="auto"/>
              <w:right w:val="single" w:sz="8" w:space="0" w:color="auto"/>
            </w:tcBorders>
            <w:shd w:val="clear" w:color="auto" w:fill="auto"/>
            <w:noWrap/>
            <w:vAlign w:val="bottom"/>
            <w:hideMark/>
          </w:tcPr>
          <w:p w14:paraId="6393D863" w14:textId="77777777" w:rsidR="00DE082A" w:rsidRPr="00811F3B" w:rsidRDefault="00DE082A" w:rsidP="00500F86">
            <w:pPr>
              <w:jc w:val="center"/>
              <w:rPr>
                <w:color w:val="000000"/>
                <w:sz w:val="23"/>
                <w:szCs w:val="23"/>
              </w:rPr>
            </w:pPr>
            <w:r w:rsidRPr="00811F3B">
              <w:rPr>
                <w:color w:val="000000"/>
                <w:sz w:val="23"/>
                <w:szCs w:val="23"/>
              </w:rPr>
              <w:t>21,8</w:t>
            </w:r>
          </w:p>
        </w:tc>
        <w:tc>
          <w:tcPr>
            <w:tcW w:w="437" w:type="pct"/>
            <w:tcBorders>
              <w:top w:val="nil"/>
              <w:left w:val="nil"/>
              <w:bottom w:val="single" w:sz="8" w:space="0" w:color="auto"/>
              <w:right w:val="nil"/>
            </w:tcBorders>
            <w:shd w:val="clear" w:color="auto" w:fill="auto"/>
            <w:noWrap/>
            <w:vAlign w:val="bottom"/>
            <w:hideMark/>
          </w:tcPr>
          <w:p w14:paraId="39E14181" w14:textId="77777777" w:rsidR="00DE082A" w:rsidRPr="00811F3B" w:rsidRDefault="00DE082A" w:rsidP="00500F86">
            <w:pPr>
              <w:jc w:val="center"/>
              <w:rPr>
                <w:color w:val="000000"/>
                <w:sz w:val="23"/>
                <w:szCs w:val="23"/>
              </w:rPr>
            </w:pPr>
            <w:r w:rsidRPr="00811F3B">
              <w:rPr>
                <w:color w:val="000000"/>
                <w:sz w:val="23"/>
                <w:szCs w:val="23"/>
              </w:rPr>
              <w:t>50,9</w:t>
            </w:r>
          </w:p>
        </w:tc>
        <w:tc>
          <w:tcPr>
            <w:tcW w:w="532" w:type="pct"/>
            <w:tcBorders>
              <w:top w:val="nil"/>
              <w:left w:val="single" w:sz="8" w:space="0" w:color="auto"/>
              <w:bottom w:val="single" w:sz="8" w:space="0" w:color="auto"/>
              <w:right w:val="single" w:sz="8" w:space="0" w:color="auto"/>
            </w:tcBorders>
            <w:shd w:val="clear" w:color="auto" w:fill="auto"/>
            <w:noWrap/>
            <w:vAlign w:val="bottom"/>
            <w:hideMark/>
          </w:tcPr>
          <w:p w14:paraId="119ACF27" w14:textId="77777777" w:rsidR="00DE082A" w:rsidRPr="00811F3B" w:rsidRDefault="00DE082A" w:rsidP="00500F86">
            <w:pPr>
              <w:jc w:val="center"/>
              <w:rPr>
                <w:color w:val="000000"/>
                <w:sz w:val="23"/>
                <w:szCs w:val="23"/>
              </w:rPr>
            </w:pPr>
            <w:r w:rsidRPr="00811F3B">
              <w:rPr>
                <w:color w:val="000000"/>
                <w:sz w:val="23"/>
                <w:szCs w:val="23"/>
              </w:rPr>
              <w:t>52,9</w:t>
            </w:r>
          </w:p>
        </w:tc>
        <w:tc>
          <w:tcPr>
            <w:tcW w:w="216" w:type="pct"/>
            <w:tcBorders>
              <w:top w:val="nil"/>
              <w:left w:val="nil"/>
              <w:bottom w:val="single" w:sz="8" w:space="0" w:color="auto"/>
              <w:right w:val="nil"/>
            </w:tcBorders>
            <w:shd w:val="clear" w:color="auto" w:fill="auto"/>
            <w:noWrap/>
            <w:vAlign w:val="bottom"/>
            <w:hideMark/>
          </w:tcPr>
          <w:p w14:paraId="7B09C41C" w14:textId="77777777" w:rsidR="00DE082A" w:rsidRPr="00811F3B" w:rsidRDefault="00DE082A" w:rsidP="00500F86">
            <w:pPr>
              <w:jc w:val="center"/>
              <w:rPr>
                <w:color w:val="000000"/>
                <w:sz w:val="23"/>
                <w:szCs w:val="23"/>
              </w:rPr>
            </w:pPr>
            <w:r w:rsidRPr="00811F3B">
              <w:rPr>
                <w:color w:val="000000"/>
                <w:sz w:val="23"/>
                <w:szCs w:val="23"/>
              </w:rPr>
              <w:t>40,5</w:t>
            </w:r>
          </w:p>
        </w:tc>
        <w:tc>
          <w:tcPr>
            <w:tcW w:w="292" w:type="pct"/>
            <w:tcBorders>
              <w:top w:val="nil"/>
              <w:left w:val="single" w:sz="8" w:space="0" w:color="auto"/>
              <w:bottom w:val="single" w:sz="8" w:space="0" w:color="auto"/>
              <w:right w:val="single" w:sz="8" w:space="0" w:color="auto"/>
            </w:tcBorders>
            <w:shd w:val="clear" w:color="auto" w:fill="auto"/>
            <w:noWrap/>
            <w:vAlign w:val="bottom"/>
            <w:hideMark/>
          </w:tcPr>
          <w:p w14:paraId="40B5682C" w14:textId="77777777" w:rsidR="00DE082A" w:rsidRPr="00811F3B" w:rsidRDefault="00DE082A" w:rsidP="00500F86">
            <w:pPr>
              <w:jc w:val="center"/>
              <w:rPr>
                <w:color w:val="000000"/>
                <w:sz w:val="23"/>
                <w:szCs w:val="23"/>
              </w:rPr>
            </w:pPr>
            <w:r w:rsidRPr="00811F3B">
              <w:rPr>
                <w:color w:val="000000"/>
                <w:sz w:val="23"/>
                <w:szCs w:val="23"/>
              </w:rPr>
              <w:t>42,7</w:t>
            </w:r>
          </w:p>
        </w:tc>
        <w:tc>
          <w:tcPr>
            <w:tcW w:w="220" w:type="pct"/>
            <w:tcBorders>
              <w:top w:val="nil"/>
              <w:left w:val="nil"/>
              <w:bottom w:val="single" w:sz="8" w:space="0" w:color="auto"/>
              <w:right w:val="nil"/>
            </w:tcBorders>
            <w:shd w:val="clear" w:color="auto" w:fill="auto"/>
            <w:noWrap/>
            <w:vAlign w:val="bottom"/>
            <w:hideMark/>
          </w:tcPr>
          <w:p w14:paraId="0A6A3F86" w14:textId="77777777" w:rsidR="00DE082A" w:rsidRPr="00811F3B" w:rsidRDefault="00DE082A" w:rsidP="00500F86">
            <w:pPr>
              <w:jc w:val="center"/>
              <w:rPr>
                <w:color w:val="000000"/>
                <w:sz w:val="23"/>
                <w:szCs w:val="23"/>
              </w:rPr>
            </w:pPr>
            <w:r w:rsidRPr="00811F3B">
              <w:rPr>
                <w:color w:val="000000"/>
                <w:sz w:val="23"/>
                <w:szCs w:val="23"/>
              </w:rPr>
              <w:t>45,8</w:t>
            </w:r>
          </w:p>
        </w:tc>
        <w:tc>
          <w:tcPr>
            <w:tcW w:w="297" w:type="pct"/>
            <w:tcBorders>
              <w:top w:val="nil"/>
              <w:left w:val="single" w:sz="8" w:space="0" w:color="auto"/>
              <w:bottom w:val="single" w:sz="8" w:space="0" w:color="auto"/>
              <w:right w:val="single" w:sz="8" w:space="0" w:color="auto"/>
            </w:tcBorders>
            <w:shd w:val="clear" w:color="auto" w:fill="auto"/>
            <w:noWrap/>
            <w:vAlign w:val="bottom"/>
            <w:hideMark/>
          </w:tcPr>
          <w:p w14:paraId="29139B7F" w14:textId="77777777" w:rsidR="00DE082A" w:rsidRPr="00811F3B" w:rsidRDefault="00DE082A" w:rsidP="00500F86">
            <w:pPr>
              <w:jc w:val="center"/>
              <w:rPr>
                <w:color w:val="000000"/>
                <w:sz w:val="23"/>
                <w:szCs w:val="23"/>
              </w:rPr>
            </w:pPr>
            <w:r w:rsidRPr="00811F3B">
              <w:rPr>
                <w:color w:val="000000"/>
                <w:sz w:val="23"/>
                <w:szCs w:val="23"/>
              </w:rPr>
              <w:t>47,1</w:t>
            </w:r>
          </w:p>
        </w:tc>
        <w:tc>
          <w:tcPr>
            <w:tcW w:w="250" w:type="pct"/>
            <w:tcBorders>
              <w:top w:val="nil"/>
              <w:left w:val="nil"/>
              <w:bottom w:val="single" w:sz="8" w:space="0" w:color="auto"/>
              <w:right w:val="nil"/>
            </w:tcBorders>
            <w:shd w:val="clear" w:color="auto" w:fill="auto"/>
            <w:noWrap/>
            <w:vAlign w:val="bottom"/>
            <w:hideMark/>
          </w:tcPr>
          <w:p w14:paraId="70412A3B" w14:textId="77777777" w:rsidR="00DE082A" w:rsidRPr="00811F3B" w:rsidRDefault="00DE082A" w:rsidP="00500F86">
            <w:pPr>
              <w:jc w:val="center"/>
              <w:rPr>
                <w:color w:val="000000"/>
                <w:sz w:val="23"/>
                <w:szCs w:val="23"/>
              </w:rPr>
            </w:pPr>
            <w:r w:rsidRPr="00811F3B">
              <w:rPr>
                <w:color w:val="000000"/>
                <w:sz w:val="23"/>
                <w:szCs w:val="23"/>
              </w:rPr>
              <w:t>55,5</w:t>
            </w:r>
          </w:p>
        </w:tc>
        <w:tc>
          <w:tcPr>
            <w:tcW w:w="317" w:type="pct"/>
            <w:tcBorders>
              <w:top w:val="nil"/>
              <w:left w:val="single" w:sz="8" w:space="0" w:color="auto"/>
              <w:bottom w:val="single" w:sz="8" w:space="0" w:color="auto"/>
              <w:right w:val="single" w:sz="8" w:space="0" w:color="auto"/>
            </w:tcBorders>
            <w:shd w:val="clear" w:color="auto" w:fill="auto"/>
            <w:noWrap/>
            <w:vAlign w:val="bottom"/>
            <w:hideMark/>
          </w:tcPr>
          <w:p w14:paraId="0EFE0423" w14:textId="77777777" w:rsidR="00DE082A" w:rsidRPr="00811F3B" w:rsidRDefault="00DE082A" w:rsidP="00500F86">
            <w:pPr>
              <w:jc w:val="center"/>
              <w:rPr>
                <w:color w:val="000000"/>
                <w:sz w:val="23"/>
                <w:szCs w:val="23"/>
              </w:rPr>
            </w:pPr>
            <w:r w:rsidRPr="00811F3B">
              <w:rPr>
                <w:color w:val="000000"/>
                <w:sz w:val="23"/>
                <w:szCs w:val="23"/>
              </w:rPr>
              <w:t>55,9</w:t>
            </w:r>
          </w:p>
        </w:tc>
        <w:tc>
          <w:tcPr>
            <w:tcW w:w="242" w:type="pct"/>
            <w:tcBorders>
              <w:top w:val="nil"/>
              <w:left w:val="nil"/>
              <w:bottom w:val="single" w:sz="8" w:space="0" w:color="auto"/>
              <w:right w:val="nil"/>
            </w:tcBorders>
            <w:shd w:val="clear" w:color="auto" w:fill="auto"/>
            <w:noWrap/>
            <w:vAlign w:val="bottom"/>
            <w:hideMark/>
          </w:tcPr>
          <w:p w14:paraId="41F15901" w14:textId="77777777" w:rsidR="00DE082A" w:rsidRPr="00811F3B" w:rsidRDefault="00DE082A" w:rsidP="00500F86">
            <w:pPr>
              <w:jc w:val="center"/>
              <w:rPr>
                <w:color w:val="000000"/>
                <w:sz w:val="23"/>
                <w:szCs w:val="23"/>
              </w:rPr>
            </w:pPr>
            <w:r w:rsidRPr="00811F3B">
              <w:rPr>
                <w:color w:val="000000"/>
                <w:sz w:val="23"/>
                <w:szCs w:val="23"/>
              </w:rPr>
              <w:t>20,2</w:t>
            </w:r>
          </w:p>
        </w:tc>
        <w:tc>
          <w:tcPr>
            <w:tcW w:w="246" w:type="pct"/>
            <w:tcBorders>
              <w:top w:val="nil"/>
              <w:left w:val="single" w:sz="8" w:space="0" w:color="auto"/>
              <w:bottom w:val="single" w:sz="8" w:space="0" w:color="auto"/>
              <w:right w:val="single" w:sz="8" w:space="0" w:color="auto"/>
            </w:tcBorders>
            <w:shd w:val="clear" w:color="auto" w:fill="auto"/>
            <w:noWrap/>
            <w:vAlign w:val="bottom"/>
            <w:hideMark/>
          </w:tcPr>
          <w:p w14:paraId="62F04E3B" w14:textId="77777777" w:rsidR="00DE082A" w:rsidRPr="00811F3B" w:rsidRDefault="00DE082A" w:rsidP="00500F86">
            <w:pPr>
              <w:jc w:val="center"/>
              <w:rPr>
                <w:color w:val="000000"/>
                <w:sz w:val="23"/>
                <w:szCs w:val="23"/>
              </w:rPr>
            </w:pPr>
            <w:r w:rsidRPr="00811F3B">
              <w:rPr>
                <w:color w:val="000000"/>
                <w:sz w:val="23"/>
                <w:szCs w:val="23"/>
              </w:rPr>
              <w:t>19,2</w:t>
            </w:r>
          </w:p>
        </w:tc>
      </w:tr>
    </w:tbl>
    <w:p w14:paraId="20E78D21" w14:textId="77777777" w:rsidR="000A7326" w:rsidRPr="00811F3B" w:rsidRDefault="000A7326">
      <w:pPr>
        <w:rPr>
          <w:sz w:val="28"/>
          <w:szCs w:val="28"/>
        </w:rPr>
        <w:sectPr w:rsidR="000A7326" w:rsidRPr="00811F3B" w:rsidSect="0031405A">
          <w:pgSz w:w="16838" w:h="11906" w:orient="landscape"/>
          <w:pgMar w:top="1701" w:right="1134" w:bottom="851" w:left="1134" w:header="709" w:footer="709" w:gutter="0"/>
          <w:cols w:space="708"/>
          <w:titlePg/>
          <w:docGrid w:linePitch="360"/>
        </w:sectPr>
      </w:pPr>
    </w:p>
    <w:p w14:paraId="6E1DE2F5" w14:textId="374A6759" w:rsidR="00A52838" w:rsidRPr="00811F3B" w:rsidRDefault="005A2602" w:rsidP="00EF3D0E">
      <w:pPr>
        <w:spacing w:line="312" w:lineRule="auto"/>
        <w:ind w:firstLine="709"/>
        <w:jc w:val="both"/>
        <w:rPr>
          <w:sz w:val="28"/>
          <w:szCs w:val="28"/>
        </w:rPr>
      </w:pPr>
      <w:r w:rsidRPr="00811F3B">
        <w:rPr>
          <w:sz w:val="28"/>
          <w:szCs w:val="28"/>
        </w:rPr>
        <w:lastRenderedPageBreak/>
        <w:t xml:space="preserve">- </w:t>
      </w:r>
      <w:r w:rsidR="009702E8" w:rsidRPr="00811F3B">
        <w:rPr>
          <w:sz w:val="28"/>
          <w:szCs w:val="28"/>
        </w:rPr>
        <w:t xml:space="preserve">сельские жители </w:t>
      </w:r>
      <w:r w:rsidR="003172B0">
        <w:rPr>
          <w:sz w:val="28"/>
          <w:szCs w:val="28"/>
        </w:rPr>
        <w:t>примерно на одном уровне</w:t>
      </w:r>
      <w:r w:rsidR="009702E8" w:rsidRPr="00811F3B">
        <w:rPr>
          <w:sz w:val="28"/>
          <w:szCs w:val="28"/>
        </w:rPr>
        <w:t xml:space="preserve"> удовлетворены по сравнению с городскими жителями по таким параметрам, как </w:t>
      </w:r>
      <w:r w:rsidR="00E66E21" w:rsidRPr="00811F3B">
        <w:rPr>
          <w:sz w:val="28"/>
          <w:szCs w:val="28"/>
        </w:rPr>
        <w:t xml:space="preserve">количество и удобство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w:t>
      </w:r>
      <w:r w:rsidR="009702E8" w:rsidRPr="00811F3B">
        <w:rPr>
          <w:sz w:val="28"/>
          <w:szCs w:val="28"/>
        </w:rPr>
        <w:t xml:space="preserve">(разница на </w:t>
      </w:r>
      <w:r w:rsidR="003172B0">
        <w:rPr>
          <w:sz w:val="28"/>
          <w:szCs w:val="28"/>
        </w:rPr>
        <w:t>1</w:t>
      </w:r>
      <w:r w:rsidR="009702E8" w:rsidRPr="00811F3B">
        <w:rPr>
          <w:sz w:val="28"/>
          <w:szCs w:val="28"/>
        </w:rPr>
        <w:t>,</w:t>
      </w:r>
      <w:r w:rsidR="00E66E21" w:rsidRPr="00811F3B">
        <w:rPr>
          <w:sz w:val="28"/>
          <w:szCs w:val="28"/>
        </w:rPr>
        <w:t>3</w:t>
      </w:r>
      <w:r w:rsidR="009702E8" w:rsidRPr="00811F3B">
        <w:rPr>
          <w:sz w:val="28"/>
          <w:szCs w:val="28"/>
        </w:rPr>
        <w:t xml:space="preserve"> п.п.), </w:t>
      </w:r>
      <w:r w:rsidR="00E66E21" w:rsidRPr="00811F3B">
        <w:rPr>
          <w:sz w:val="28"/>
          <w:szCs w:val="28"/>
        </w:rPr>
        <w:t>количество и удобство расположения субъектов страхового дела</w:t>
      </w:r>
      <w:r w:rsidR="009702E8" w:rsidRPr="00811F3B">
        <w:rPr>
          <w:sz w:val="28"/>
          <w:szCs w:val="28"/>
        </w:rPr>
        <w:t xml:space="preserve"> (разница на </w:t>
      </w:r>
      <w:r w:rsidR="00E66E21" w:rsidRPr="00811F3B">
        <w:rPr>
          <w:sz w:val="28"/>
          <w:szCs w:val="28"/>
        </w:rPr>
        <w:t>2</w:t>
      </w:r>
      <w:r w:rsidR="009702E8" w:rsidRPr="00811F3B">
        <w:rPr>
          <w:sz w:val="28"/>
          <w:szCs w:val="28"/>
        </w:rPr>
        <w:t>,</w:t>
      </w:r>
      <w:r w:rsidR="003172B0">
        <w:rPr>
          <w:sz w:val="28"/>
          <w:szCs w:val="28"/>
        </w:rPr>
        <w:t>4</w:t>
      </w:r>
      <w:r w:rsidR="009702E8" w:rsidRPr="00811F3B">
        <w:rPr>
          <w:sz w:val="28"/>
          <w:szCs w:val="28"/>
        </w:rPr>
        <w:t xml:space="preserve"> п.п.), </w:t>
      </w:r>
      <w:r w:rsidR="00E66E21" w:rsidRPr="00811F3B">
        <w:rPr>
          <w:sz w:val="28"/>
          <w:szCs w:val="28"/>
        </w:rPr>
        <w:t xml:space="preserve">имеющийся у Вас выбор различных субъектов страхового дела для получения необходимых Вам страховых услуг </w:t>
      </w:r>
      <w:r w:rsidR="009702E8" w:rsidRPr="00811F3B">
        <w:rPr>
          <w:sz w:val="28"/>
          <w:szCs w:val="28"/>
        </w:rPr>
        <w:t xml:space="preserve">(разница на </w:t>
      </w:r>
      <w:r w:rsidR="003172B0">
        <w:rPr>
          <w:sz w:val="28"/>
          <w:szCs w:val="28"/>
        </w:rPr>
        <w:t>1,2</w:t>
      </w:r>
      <w:r w:rsidR="009702E8" w:rsidRPr="00811F3B">
        <w:rPr>
          <w:sz w:val="28"/>
          <w:szCs w:val="28"/>
        </w:rPr>
        <w:t xml:space="preserve"> п.п.);</w:t>
      </w:r>
    </w:p>
    <w:p w14:paraId="7ECFE4E5" w14:textId="37BF9EB2" w:rsidR="00A52838" w:rsidRPr="00811F3B" w:rsidRDefault="009702E8" w:rsidP="00E30230">
      <w:pPr>
        <w:spacing w:line="312" w:lineRule="auto"/>
        <w:ind w:firstLine="709"/>
        <w:jc w:val="both"/>
        <w:rPr>
          <w:sz w:val="28"/>
          <w:szCs w:val="28"/>
        </w:rPr>
      </w:pPr>
      <w:r w:rsidRPr="00811F3B">
        <w:rPr>
          <w:sz w:val="28"/>
          <w:szCs w:val="28"/>
        </w:rPr>
        <w:t>-</w:t>
      </w:r>
      <w:r w:rsidR="00405519" w:rsidRPr="00811F3B">
        <w:rPr>
          <w:sz w:val="28"/>
          <w:szCs w:val="28"/>
        </w:rPr>
        <w:t xml:space="preserve"> </w:t>
      </w:r>
      <w:r w:rsidR="003172B0" w:rsidRPr="00811F3B">
        <w:rPr>
          <w:sz w:val="28"/>
          <w:szCs w:val="28"/>
        </w:rPr>
        <w:t xml:space="preserve">по сравнению с городскими жителями </w:t>
      </w:r>
      <w:r w:rsidR="00405519" w:rsidRPr="00811F3B">
        <w:rPr>
          <w:sz w:val="28"/>
          <w:szCs w:val="28"/>
        </w:rPr>
        <w:t>сельские</w:t>
      </w:r>
      <w:r w:rsidRPr="00811F3B">
        <w:rPr>
          <w:sz w:val="28"/>
          <w:szCs w:val="28"/>
        </w:rPr>
        <w:t xml:space="preserve"> жители </w:t>
      </w:r>
      <w:r w:rsidR="00405519" w:rsidRPr="00811F3B">
        <w:rPr>
          <w:sz w:val="28"/>
          <w:szCs w:val="28"/>
        </w:rPr>
        <w:t>не</w:t>
      </w:r>
      <w:r w:rsidRPr="00811F3B">
        <w:rPr>
          <w:sz w:val="28"/>
          <w:szCs w:val="28"/>
        </w:rPr>
        <w:t xml:space="preserve">удовлетворены по </w:t>
      </w:r>
      <w:r w:rsidR="00405519" w:rsidRPr="00811F3B">
        <w:rPr>
          <w:sz w:val="28"/>
          <w:szCs w:val="28"/>
        </w:rPr>
        <w:t>всем</w:t>
      </w:r>
      <w:r w:rsidRPr="00811F3B">
        <w:rPr>
          <w:sz w:val="28"/>
          <w:szCs w:val="28"/>
        </w:rPr>
        <w:t xml:space="preserve"> параметрам</w:t>
      </w:r>
      <w:r w:rsidR="003172B0">
        <w:rPr>
          <w:sz w:val="28"/>
          <w:szCs w:val="28"/>
        </w:rPr>
        <w:t xml:space="preserve"> примерно на одном уровне</w:t>
      </w:r>
      <w:r w:rsidR="00E30230" w:rsidRPr="00811F3B">
        <w:rPr>
          <w:sz w:val="28"/>
          <w:szCs w:val="28"/>
        </w:rPr>
        <w:t xml:space="preserve"> – разница составляет</w:t>
      </w:r>
      <w:r w:rsidRPr="00811F3B">
        <w:rPr>
          <w:sz w:val="28"/>
          <w:szCs w:val="28"/>
        </w:rPr>
        <w:t xml:space="preserve"> </w:t>
      </w:r>
      <w:r w:rsidR="00E30230" w:rsidRPr="00811F3B">
        <w:rPr>
          <w:sz w:val="28"/>
          <w:szCs w:val="28"/>
        </w:rPr>
        <w:t xml:space="preserve">от </w:t>
      </w:r>
      <w:r w:rsidR="003172B0">
        <w:rPr>
          <w:sz w:val="28"/>
          <w:szCs w:val="28"/>
        </w:rPr>
        <w:t xml:space="preserve">2,4 </w:t>
      </w:r>
      <w:r w:rsidR="00E30230" w:rsidRPr="00811F3B">
        <w:rPr>
          <w:sz w:val="28"/>
          <w:szCs w:val="28"/>
        </w:rPr>
        <w:t xml:space="preserve">п.п. по качеству дистанционного банковского обслуживания и до </w:t>
      </w:r>
      <w:r w:rsidR="003172B0">
        <w:rPr>
          <w:sz w:val="28"/>
          <w:szCs w:val="28"/>
        </w:rPr>
        <w:t>2,9</w:t>
      </w:r>
      <w:r w:rsidR="00E30230" w:rsidRPr="00811F3B">
        <w:rPr>
          <w:sz w:val="28"/>
          <w:szCs w:val="28"/>
        </w:rPr>
        <w:t xml:space="preserve"> п.п. по количеству и удобству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p w14:paraId="088D17D6" w14:textId="430B097B" w:rsidR="009702E8" w:rsidRPr="00811F3B" w:rsidRDefault="00042C8A" w:rsidP="00EF3D0E">
      <w:pPr>
        <w:spacing w:line="312" w:lineRule="auto"/>
        <w:ind w:firstLine="709"/>
        <w:jc w:val="both"/>
        <w:rPr>
          <w:sz w:val="28"/>
          <w:szCs w:val="28"/>
        </w:rPr>
      </w:pPr>
      <w:r w:rsidRPr="00811F3B">
        <w:rPr>
          <w:sz w:val="28"/>
          <w:szCs w:val="28"/>
        </w:rPr>
        <w:t xml:space="preserve">В табл. 5.36 </w:t>
      </w:r>
      <w:r w:rsidR="008D60FA" w:rsidRPr="00811F3B">
        <w:rPr>
          <w:sz w:val="28"/>
          <w:szCs w:val="28"/>
        </w:rPr>
        <w:t>представлены данные в динамике на вопрос: «Какие каналы обслуживание есть практически везде в Вашем населенном пункте, а каких не хватает?», т.е. за 202</w:t>
      </w:r>
      <w:r w:rsidR="00E30230" w:rsidRPr="00811F3B">
        <w:rPr>
          <w:sz w:val="28"/>
          <w:szCs w:val="28"/>
        </w:rPr>
        <w:t>1</w:t>
      </w:r>
      <w:r w:rsidR="008D60FA" w:rsidRPr="00811F3B">
        <w:rPr>
          <w:sz w:val="28"/>
          <w:szCs w:val="28"/>
        </w:rPr>
        <w:t>-202</w:t>
      </w:r>
      <w:r w:rsidR="00E30230" w:rsidRPr="00811F3B">
        <w:rPr>
          <w:sz w:val="28"/>
          <w:szCs w:val="28"/>
        </w:rPr>
        <w:t>2</w:t>
      </w:r>
      <w:r w:rsidR="008D60FA" w:rsidRPr="00811F3B">
        <w:rPr>
          <w:sz w:val="28"/>
          <w:szCs w:val="28"/>
        </w:rPr>
        <w:t xml:space="preserve"> гг.</w:t>
      </w:r>
      <w:r w:rsidR="000E544E" w:rsidRPr="00811F3B">
        <w:rPr>
          <w:sz w:val="28"/>
          <w:szCs w:val="28"/>
        </w:rPr>
        <w:t xml:space="preserve"> Общий анализ данных указывает на следующие особенности:</w:t>
      </w:r>
    </w:p>
    <w:p w14:paraId="27D81CEC" w14:textId="2DBB3070" w:rsidR="000E544E" w:rsidRPr="00811F3B" w:rsidRDefault="000E544E" w:rsidP="00EF3D0E">
      <w:pPr>
        <w:spacing w:line="312" w:lineRule="auto"/>
        <w:ind w:firstLine="709"/>
        <w:jc w:val="both"/>
        <w:rPr>
          <w:sz w:val="28"/>
          <w:szCs w:val="28"/>
        </w:rPr>
      </w:pPr>
      <w:r w:rsidRPr="00811F3B">
        <w:rPr>
          <w:sz w:val="28"/>
          <w:szCs w:val="28"/>
        </w:rPr>
        <w:t>- в 202</w:t>
      </w:r>
      <w:r w:rsidR="00E30230" w:rsidRPr="00811F3B">
        <w:rPr>
          <w:sz w:val="28"/>
          <w:szCs w:val="28"/>
        </w:rPr>
        <w:t>2</w:t>
      </w:r>
      <w:r w:rsidRPr="00811F3B">
        <w:rPr>
          <w:sz w:val="28"/>
          <w:szCs w:val="28"/>
        </w:rPr>
        <w:t xml:space="preserve"> г. по сравнению с 202</w:t>
      </w:r>
      <w:r w:rsidR="00E30230" w:rsidRPr="00811F3B">
        <w:rPr>
          <w:sz w:val="28"/>
          <w:szCs w:val="28"/>
        </w:rPr>
        <w:t>1</w:t>
      </w:r>
      <w:r w:rsidRPr="00811F3B">
        <w:rPr>
          <w:sz w:val="28"/>
          <w:szCs w:val="28"/>
        </w:rPr>
        <w:t xml:space="preserve"> г. сущ</w:t>
      </w:r>
      <w:r w:rsidR="003A73A6" w:rsidRPr="00811F3B">
        <w:rPr>
          <w:sz w:val="28"/>
          <w:szCs w:val="28"/>
        </w:rPr>
        <w:t xml:space="preserve">ественно снизилась доступность </w:t>
      </w:r>
      <w:r w:rsidR="003172B0">
        <w:rPr>
          <w:sz w:val="28"/>
          <w:szCs w:val="28"/>
        </w:rPr>
        <w:t xml:space="preserve">(возрастание доли опрошенных, заявляющих о недоступности или о удовлетворительном уровне доступности) </w:t>
      </w:r>
      <w:r w:rsidR="00E30230" w:rsidRPr="00811F3B">
        <w:rPr>
          <w:sz w:val="28"/>
          <w:szCs w:val="28"/>
        </w:rPr>
        <w:t>всех</w:t>
      </w:r>
      <w:r w:rsidR="003A73A6" w:rsidRPr="00811F3B">
        <w:rPr>
          <w:sz w:val="28"/>
          <w:szCs w:val="28"/>
        </w:rPr>
        <w:t xml:space="preserve"> каналов обслуживания, </w:t>
      </w:r>
      <w:r w:rsidR="00E30230" w:rsidRPr="00811F3B">
        <w:rPr>
          <w:sz w:val="28"/>
          <w:szCs w:val="28"/>
        </w:rPr>
        <w:t>начиная</w:t>
      </w:r>
      <w:r w:rsidR="001B5BFF" w:rsidRPr="00811F3B">
        <w:rPr>
          <w:sz w:val="28"/>
          <w:szCs w:val="28"/>
        </w:rPr>
        <w:t xml:space="preserve"> с</w:t>
      </w:r>
      <w:r w:rsidR="00E30230" w:rsidRPr="00811F3B">
        <w:rPr>
          <w:sz w:val="28"/>
          <w:szCs w:val="28"/>
        </w:rPr>
        <w:t xml:space="preserve"> </w:t>
      </w:r>
      <w:r w:rsidR="001B5BFF" w:rsidRPr="00811F3B">
        <w:rPr>
          <w:sz w:val="28"/>
          <w:szCs w:val="28"/>
        </w:rPr>
        <w:t>(</w:t>
      </w:r>
      <w:r w:rsidR="001B5BFF" w:rsidRPr="00811F3B">
        <w:rPr>
          <w:b/>
          <w:sz w:val="28"/>
          <w:szCs w:val="28"/>
        </w:rPr>
        <w:t>спад на 11,</w:t>
      </w:r>
      <w:r w:rsidR="003172B0">
        <w:rPr>
          <w:b/>
          <w:sz w:val="28"/>
          <w:szCs w:val="28"/>
        </w:rPr>
        <w:t>3</w:t>
      </w:r>
      <w:r w:rsidR="001B5BFF" w:rsidRPr="00811F3B">
        <w:rPr>
          <w:b/>
          <w:sz w:val="28"/>
          <w:szCs w:val="28"/>
        </w:rPr>
        <w:t xml:space="preserve"> п.п.</w:t>
      </w:r>
      <w:r w:rsidR="001B5BFF" w:rsidRPr="00811F3B">
        <w:rPr>
          <w:sz w:val="28"/>
          <w:szCs w:val="28"/>
        </w:rPr>
        <w:t>) по «банкомат или терминал (устройство без функции выдачи наличных денежных средств) вне отделения банка» и заканчивая «POS-терминал для безналичной оплаты с помощью банковской карты в организациях торговли (услуг)»</w:t>
      </w:r>
      <w:r w:rsidR="003A73A6" w:rsidRPr="00811F3B">
        <w:rPr>
          <w:sz w:val="28"/>
          <w:szCs w:val="28"/>
        </w:rPr>
        <w:t xml:space="preserve"> (</w:t>
      </w:r>
      <w:r w:rsidR="00BB6089" w:rsidRPr="00811F3B">
        <w:rPr>
          <w:b/>
          <w:sz w:val="28"/>
          <w:szCs w:val="28"/>
        </w:rPr>
        <w:t xml:space="preserve">спад на </w:t>
      </w:r>
      <w:r w:rsidR="001B5BFF" w:rsidRPr="00811F3B">
        <w:rPr>
          <w:b/>
          <w:sz w:val="28"/>
          <w:szCs w:val="28"/>
        </w:rPr>
        <w:t>9</w:t>
      </w:r>
      <w:r w:rsidR="00BB6089" w:rsidRPr="00811F3B">
        <w:rPr>
          <w:b/>
          <w:sz w:val="28"/>
          <w:szCs w:val="28"/>
        </w:rPr>
        <w:t>,</w:t>
      </w:r>
      <w:r w:rsidR="001B5BFF" w:rsidRPr="00811F3B">
        <w:rPr>
          <w:b/>
          <w:sz w:val="28"/>
          <w:szCs w:val="28"/>
        </w:rPr>
        <w:t>3</w:t>
      </w:r>
      <w:r w:rsidR="003A73A6" w:rsidRPr="00811F3B">
        <w:rPr>
          <w:b/>
          <w:sz w:val="28"/>
          <w:szCs w:val="28"/>
        </w:rPr>
        <w:t xml:space="preserve"> п.п.</w:t>
      </w:r>
      <w:r w:rsidR="003A73A6" w:rsidRPr="00811F3B">
        <w:rPr>
          <w:sz w:val="28"/>
          <w:szCs w:val="28"/>
        </w:rPr>
        <w:t>);</w:t>
      </w:r>
    </w:p>
    <w:p w14:paraId="28DA5BB5" w14:textId="5FB8D447" w:rsidR="008D60FA" w:rsidRPr="00811F3B" w:rsidRDefault="008D60FA" w:rsidP="000A7326">
      <w:pPr>
        <w:rPr>
          <w:sz w:val="28"/>
          <w:szCs w:val="28"/>
        </w:rPr>
      </w:pPr>
    </w:p>
    <w:p w14:paraId="50B49E8E" w14:textId="3C33839B" w:rsidR="00E30230" w:rsidRPr="00811F3B" w:rsidRDefault="00E30230" w:rsidP="000A7326">
      <w:pPr>
        <w:rPr>
          <w:sz w:val="28"/>
          <w:szCs w:val="28"/>
        </w:rPr>
      </w:pPr>
    </w:p>
    <w:p w14:paraId="1F4C98DE" w14:textId="58914208" w:rsidR="00E30230" w:rsidRPr="00811F3B" w:rsidRDefault="00E30230" w:rsidP="000A7326">
      <w:pPr>
        <w:rPr>
          <w:sz w:val="28"/>
          <w:szCs w:val="28"/>
        </w:rPr>
      </w:pPr>
    </w:p>
    <w:p w14:paraId="579F0E63" w14:textId="0BF7D1DF" w:rsidR="00E30230" w:rsidRPr="00811F3B" w:rsidRDefault="00E30230" w:rsidP="000A7326">
      <w:pPr>
        <w:rPr>
          <w:sz w:val="28"/>
          <w:szCs w:val="28"/>
        </w:rPr>
      </w:pPr>
    </w:p>
    <w:p w14:paraId="3D3B0CB0" w14:textId="1D628A04" w:rsidR="00E30230" w:rsidRPr="00811F3B" w:rsidRDefault="00E30230" w:rsidP="000A7326">
      <w:pPr>
        <w:rPr>
          <w:sz w:val="28"/>
          <w:szCs w:val="28"/>
        </w:rPr>
      </w:pPr>
    </w:p>
    <w:p w14:paraId="68557944" w14:textId="321A2049" w:rsidR="00E30230" w:rsidRPr="00811F3B" w:rsidRDefault="00E30230" w:rsidP="000A7326">
      <w:pPr>
        <w:rPr>
          <w:sz w:val="28"/>
          <w:szCs w:val="28"/>
        </w:rPr>
      </w:pPr>
    </w:p>
    <w:p w14:paraId="2F5570A7" w14:textId="7BCF923A" w:rsidR="00E30230" w:rsidRPr="00811F3B" w:rsidRDefault="00E30230" w:rsidP="000A7326">
      <w:pPr>
        <w:rPr>
          <w:sz w:val="28"/>
          <w:szCs w:val="28"/>
        </w:rPr>
      </w:pPr>
    </w:p>
    <w:p w14:paraId="6529B9EC" w14:textId="0CCE8082" w:rsidR="00E30230" w:rsidRPr="00811F3B" w:rsidRDefault="00E30230" w:rsidP="000A7326">
      <w:pPr>
        <w:rPr>
          <w:sz w:val="28"/>
          <w:szCs w:val="28"/>
        </w:rPr>
      </w:pPr>
    </w:p>
    <w:p w14:paraId="6924B2AC" w14:textId="3FE75A35" w:rsidR="00E30230" w:rsidRPr="00811F3B" w:rsidRDefault="00E30230" w:rsidP="000A7326">
      <w:pPr>
        <w:rPr>
          <w:sz w:val="28"/>
          <w:szCs w:val="28"/>
        </w:rPr>
      </w:pPr>
    </w:p>
    <w:p w14:paraId="297C8869" w14:textId="2989DFDD" w:rsidR="00E30230" w:rsidRPr="00811F3B" w:rsidRDefault="00E30230" w:rsidP="000A7326">
      <w:pPr>
        <w:rPr>
          <w:sz w:val="28"/>
          <w:szCs w:val="28"/>
        </w:rPr>
      </w:pPr>
    </w:p>
    <w:p w14:paraId="295DF236" w14:textId="1421BBB1" w:rsidR="00E30230" w:rsidRPr="00811F3B" w:rsidRDefault="00E30230" w:rsidP="000A7326">
      <w:pPr>
        <w:rPr>
          <w:sz w:val="28"/>
          <w:szCs w:val="28"/>
        </w:rPr>
      </w:pPr>
    </w:p>
    <w:p w14:paraId="6D2A2002" w14:textId="041ADB1A" w:rsidR="00E30230" w:rsidRPr="00811F3B" w:rsidRDefault="00E30230" w:rsidP="000A7326">
      <w:pPr>
        <w:rPr>
          <w:sz w:val="28"/>
          <w:szCs w:val="28"/>
        </w:rPr>
      </w:pPr>
    </w:p>
    <w:p w14:paraId="155416FD" w14:textId="5602B7A2" w:rsidR="00E30230" w:rsidRPr="00811F3B" w:rsidRDefault="00E30230" w:rsidP="000A7326">
      <w:pPr>
        <w:rPr>
          <w:sz w:val="28"/>
          <w:szCs w:val="28"/>
        </w:rPr>
      </w:pPr>
    </w:p>
    <w:p w14:paraId="414BA5E2" w14:textId="0E279563" w:rsidR="00E30230" w:rsidRPr="00811F3B" w:rsidRDefault="00E30230" w:rsidP="000A7326">
      <w:pPr>
        <w:rPr>
          <w:sz w:val="28"/>
          <w:szCs w:val="28"/>
        </w:rPr>
      </w:pPr>
    </w:p>
    <w:p w14:paraId="1F9AB8FB" w14:textId="77777777" w:rsidR="00E30230" w:rsidRPr="00811F3B" w:rsidRDefault="00E30230" w:rsidP="000A7326">
      <w:pPr>
        <w:rPr>
          <w:sz w:val="28"/>
          <w:szCs w:val="28"/>
        </w:rPr>
      </w:pPr>
    </w:p>
    <w:p w14:paraId="785AB39A" w14:textId="77777777" w:rsidR="00DE082A" w:rsidRPr="00811F3B" w:rsidRDefault="00DE082A" w:rsidP="00DE082A">
      <w:pPr>
        <w:spacing w:line="312" w:lineRule="auto"/>
        <w:jc w:val="right"/>
        <w:rPr>
          <w:sz w:val="28"/>
          <w:szCs w:val="28"/>
        </w:rPr>
      </w:pPr>
      <w:r w:rsidRPr="00811F3B">
        <w:rPr>
          <w:sz w:val="28"/>
          <w:szCs w:val="28"/>
        </w:rPr>
        <w:t>Таблица 5.36</w:t>
      </w:r>
    </w:p>
    <w:p w14:paraId="4AA90F9C" w14:textId="77777777" w:rsidR="00DE082A" w:rsidRPr="00811F3B" w:rsidRDefault="00DE082A" w:rsidP="00DE082A">
      <w:pPr>
        <w:spacing w:line="312" w:lineRule="auto"/>
        <w:jc w:val="center"/>
        <w:rPr>
          <w:sz w:val="28"/>
          <w:szCs w:val="28"/>
        </w:rPr>
      </w:pPr>
      <w:r w:rsidRPr="00811F3B">
        <w:rPr>
          <w:sz w:val="28"/>
          <w:szCs w:val="28"/>
        </w:rPr>
        <w:t>Оценка доступности каналов обслуживания,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942"/>
        <w:gridCol w:w="693"/>
        <w:gridCol w:w="1018"/>
        <w:gridCol w:w="1103"/>
        <w:gridCol w:w="1078"/>
        <w:gridCol w:w="1016"/>
        <w:gridCol w:w="710"/>
      </w:tblGrid>
      <w:tr w:rsidR="00DE082A" w:rsidRPr="00811F3B" w14:paraId="45512EC0" w14:textId="77777777" w:rsidTr="00500F86">
        <w:trPr>
          <w:trHeight w:val="4245"/>
        </w:trPr>
        <w:tc>
          <w:tcPr>
            <w:tcW w:w="2065" w:type="pct"/>
            <w:gridSpan w:val="2"/>
            <w:shd w:val="clear" w:color="auto" w:fill="auto"/>
            <w:noWrap/>
            <w:vAlign w:val="center"/>
            <w:hideMark/>
          </w:tcPr>
          <w:p w14:paraId="52C8A678" w14:textId="77777777" w:rsidR="00DE082A" w:rsidRPr="00811F3B" w:rsidRDefault="00DE082A" w:rsidP="00500F86">
            <w:pPr>
              <w:jc w:val="center"/>
              <w:rPr>
                <w:b/>
                <w:color w:val="000000"/>
              </w:rPr>
            </w:pPr>
            <w:r w:rsidRPr="00811F3B">
              <w:rPr>
                <w:b/>
                <w:color w:val="000000"/>
              </w:rPr>
              <w:t>Уровень доступности</w:t>
            </w:r>
          </w:p>
        </w:tc>
        <w:tc>
          <w:tcPr>
            <w:tcW w:w="362" w:type="pct"/>
            <w:shd w:val="clear" w:color="auto" w:fill="auto"/>
            <w:textDirection w:val="btLr"/>
            <w:vAlign w:val="center"/>
            <w:hideMark/>
          </w:tcPr>
          <w:p w14:paraId="76A7186A" w14:textId="77777777" w:rsidR="00DE082A" w:rsidRPr="00811F3B" w:rsidRDefault="00DE082A" w:rsidP="00500F86">
            <w:pPr>
              <w:jc w:val="center"/>
              <w:rPr>
                <w:b/>
                <w:color w:val="000000"/>
              </w:rPr>
            </w:pPr>
            <w:r w:rsidRPr="00811F3B">
              <w:rPr>
                <w:b/>
                <w:color w:val="000000"/>
              </w:rPr>
              <w:t>Касса в отделении банка</w:t>
            </w:r>
          </w:p>
        </w:tc>
        <w:tc>
          <w:tcPr>
            <w:tcW w:w="532" w:type="pct"/>
            <w:shd w:val="clear" w:color="auto" w:fill="auto"/>
            <w:textDirection w:val="btLr"/>
            <w:vAlign w:val="center"/>
            <w:hideMark/>
          </w:tcPr>
          <w:p w14:paraId="03609E03" w14:textId="77777777" w:rsidR="00DE082A" w:rsidRPr="00811F3B" w:rsidRDefault="00DE082A" w:rsidP="00500F86">
            <w:pPr>
              <w:jc w:val="center"/>
              <w:rPr>
                <w:b/>
                <w:color w:val="000000"/>
                <w:spacing w:val="-4"/>
              </w:rPr>
            </w:pPr>
            <w:r w:rsidRPr="00811F3B">
              <w:rPr>
                <w:b/>
                <w:color w:val="000000"/>
                <w:spacing w:val="-4"/>
              </w:rPr>
              <w:t>Банкомат или терминал (устройство без функции выдачи наличных денежных средств) в отделении банка</w:t>
            </w:r>
          </w:p>
        </w:tc>
        <w:tc>
          <w:tcPr>
            <w:tcW w:w="576" w:type="pct"/>
            <w:shd w:val="clear" w:color="auto" w:fill="auto"/>
            <w:textDirection w:val="btLr"/>
            <w:vAlign w:val="center"/>
            <w:hideMark/>
          </w:tcPr>
          <w:p w14:paraId="2C9A842D" w14:textId="77777777" w:rsidR="00DE082A" w:rsidRPr="00811F3B" w:rsidRDefault="00DE082A" w:rsidP="00500F86">
            <w:pPr>
              <w:jc w:val="center"/>
              <w:rPr>
                <w:b/>
                <w:color w:val="000000"/>
                <w:spacing w:val="-4"/>
              </w:rPr>
            </w:pPr>
            <w:r w:rsidRPr="00811F3B">
              <w:rPr>
                <w:b/>
                <w:color w:val="000000"/>
                <w:spacing w:val="-4"/>
              </w:rPr>
              <w:t>Банкомат или терминал (устройство без функции выдачи наличных денежных средств) вне отделения банка</w:t>
            </w:r>
          </w:p>
        </w:tc>
        <w:tc>
          <w:tcPr>
            <w:tcW w:w="563" w:type="pct"/>
            <w:shd w:val="clear" w:color="auto" w:fill="auto"/>
            <w:textDirection w:val="btLr"/>
            <w:vAlign w:val="center"/>
            <w:hideMark/>
          </w:tcPr>
          <w:p w14:paraId="3ECD76D5" w14:textId="77777777" w:rsidR="00DE082A" w:rsidRPr="00811F3B" w:rsidRDefault="00DE082A" w:rsidP="00500F86">
            <w:pPr>
              <w:jc w:val="center"/>
              <w:rPr>
                <w:b/>
                <w:color w:val="000000"/>
              </w:rPr>
            </w:pPr>
            <w:r w:rsidRPr="00811F3B">
              <w:rPr>
                <w:b/>
                <w:color w:val="000000"/>
              </w:rPr>
              <w:t>POS-терминал для безналичной оплаты с помощью банковской карты в организациях торговли (услуг)</w:t>
            </w:r>
          </w:p>
        </w:tc>
        <w:tc>
          <w:tcPr>
            <w:tcW w:w="531" w:type="pct"/>
            <w:shd w:val="clear" w:color="auto" w:fill="auto"/>
            <w:textDirection w:val="btLr"/>
            <w:vAlign w:val="center"/>
            <w:hideMark/>
          </w:tcPr>
          <w:p w14:paraId="6B54A3F7" w14:textId="77777777" w:rsidR="00DE082A" w:rsidRPr="00811F3B" w:rsidRDefault="00DE082A" w:rsidP="00500F86">
            <w:pPr>
              <w:jc w:val="center"/>
              <w:rPr>
                <w:b/>
                <w:color w:val="000000"/>
              </w:rPr>
            </w:pPr>
            <w:r w:rsidRPr="00811F3B">
              <w:rPr>
                <w:b/>
                <w:color w:val="000000"/>
              </w:rPr>
              <w:t xml:space="preserve"> Платежный терминал для приема наличных денежных средств с целью оплаты товаров (услуг)</w:t>
            </w:r>
          </w:p>
        </w:tc>
        <w:tc>
          <w:tcPr>
            <w:tcW w:w="372" w:type="pct"/>
            <w:shd w:val="clear" w:color="auto" w:fill="auto"/>
            <w:textDirection w:val="btLr"/>
            <w:vAlign w:val="center"/>
            <w:hideMark/>
          </w:tcPr>
          <w:p w14:paraId="29232BB9" w14:textId="77777777" w:rsidR="00DE082A" w:rsidRPr="00811F3B" w:rsidRDefault="00DE082A" w:rsidP="00500F86">
            <w:pPr>
              <w:jc w:val="center"/>
              <w:rPr>
                <w:b/>
                <w:color w:val="000000"/>
              </w:rPr>
            </w:pPr>
            <w:r w:rsidRPr="00811F3B">
              <w:rPr>
                <w:b/>
                <w:color w:val="000000"/>
              </w:rPr>
              <w:t xml:space="preserve"> Отделение почтовой связи</w:t>
            </w:r>
          </w:p>
        </w:tc>
      </w:tr>
      <w:tr w:rsidR="00DE082A" w:rsidRPr="00811F3B" w14:paraId="6E37BF9D" w14:textId="77777777" w:rsidTr="00500F86">
        <w:trPr>
          <w:trHeight w:val="288"/>
        </w:trPr>
        <w:tc>
          <w:tcPr>
            <w:tcW w:w="1573" w:type="pct"/>
            <w:vMerge w:val="restart"/>
            <w:shd w:val="clear" w:color="auto" w:fill="auto"/>
            <w:noWrap/>
            <w:vAlign w:val="center"/>
            <w:hideMark/>
          </w:tcPr>
          <w:p w14:paraId="567B4DB8" w14:textId="77777777" w:rsidR="00DE082A" w:rsidRPr="00811F3B" w:rsidRDefault="00DE082A" w:rsidP="00500F86">
            <w:pPr>
              <w:rPr>
                <w:color w:val="000000"/>
              </w:rPr>
            </w:pPr>
            <w:r w:rsidRPr="00811F3B">
              <w:rPr>
                <w:color w:val="000000"/>
              </w:rPr>
              <w:t>Практически НЕ доступно</w:t>
            </w:r>
          </w:p>
        </w:tc>
        <w:tc>
          <w:tcPr>
            <w:tcW w:w="491" w:type="pct"/>
            <w:shd w:val="clear" w:color="auto" w:fill="auto"/>
            <w:noWrap/>
            <w:vAlign w:val="center"/>
            <w:hideMark/>
          </w:tcPr>
          <w:p w14:paraId="5361811B" w14:textId="77777777" w:rsidR="00DE082A" w:rsidRPr="00811F3B" w:rsidRDefault="00DE082A" w:rsidP="00500F86">
            <w:pPr>
              <w:jc w:val="center"/>
              <w:rPr>
                <w:color w:val="000000"/>
              </w:rPr>
            </w:pPr>
            <w:r w:rsidRPr="00811F3B">
              <w:rPr>
                <w:color w:val="000000"/>
              </w:rPr>
              <w:t>2022 г.</w:t>
            </w:r>
          </w:p>
        </w:tc>
        <w:tc>
          <w:tcPr>
            <w:tcW w:w="362" w:type="pct"/>
            <w:shd w:val="clear" w:color="auto" w:fill="auto"/>
            <w:noWrap/>
            <w:vAlign w:val="bottom"/>
            <w:hideMark/>
          </w:tcPr>
          <w:p w14:paraId="5EA2CCE9" w14:textId="77777777" w:rsidR="00DE082A" w:rsidRPr="00811F3B" w:rsidRDefault="00DE082A" w:rsidP="00500F86">
            <w:pPr>
              <w:jc w:val="center"/>
              <w:rPr>
                <w:color w:val="000000"/>
              </w:rPr>
            </w:pPr>
            <w:r w:rsidRPr="00811F3B">
              <w:rPr>
                <w:color w:val="000000"/>
              </w:rPr>
              <w:t>10,6</w:t>
            </w:r>
          </w:p>
        </w:tc>
        <w:tc>
          <w:tcPr>
            <w:tcW w:w="532" w:type="pct"/>
            <w:shd w:val="clear" w:color="auto" w:fill="auto"/>
            <w:noWrap/>
            <w:vAlign w:val="bottom"/>
            <w:hideMark/>
          </w:tcPr>
          <w:p w14:paraId="269BFA43" w14:textId="77777777" w:rsidR="00DE082A" w:rsidRPr="00811F3B" w:rsidRDefault="00DE082A" w:rsidP="00500F86">
            <w:pPr>
              <w:jc w:val="center"/>
              <w:rPr>
                <w:color w:val="000000"/>
              </w:rPr>
            </w:pPr>
            <w:r w:rsidRPr="00811F3B">
              <w:rPr>
                <w:color w:val="000000"/>
              </w:rPr>
              <w:t>15,0</w:t>
            </w:r>
          </w:p>
        </w:tc>
        <w:tc>
          <w:tcPr>
            <w:tcW w:w="576" w:type="pct"/>
            <w:shd w:val="clear" w:color="auto" w:fill="auto"/>
            <w:noWrap/>
            <w:vAlign w:val="bottom"/>
            <w:hideMark/>
          </w:tcPr>
          <w:p w14:paraId="48DC9A3B" w14:textId="77777777" w:rsidR="00DE082A" w:rsidRPr="00811F3B" w:rsidRDefault="00DE082A" w:rsidP="00500F86">
            <w:pPr>
              <w:jc w:val="center"/>
              <w:rPr>
                <w:color w:val="000000"/>
              </w:rPr>
            </w:pPr>
            <w:r w:rsidRPr="00811F3B">
              <w:rPr>
                <w:color w:val="000000"/>
              </w:rPr>
              <w:t>17,8</w:t>
            </w:r>
          </w:p>
        </w:tc>
        <w:tc>
          <w:tcPr>
            <w:tcW w:w="563" w:type="pct"/>
            <w:shd w:val="clear" w:color="auto" w:fill="auto"/>
            <w:noWrap/>
            <w:vAlign w:val="bottom"/>
            <w:hideMark/>
          </w:tcPr>
          <w:p w14:paraId="5215A49F" w14:textId="77777777" w:rsidR="00DE082A" w:rsidRPr="00811F3B" w:rsidRDefault="00DE082A" w:rsidP="00500F86">
            <w:pPr>
              <w:jc w:val="center"/>
              <w:rPr>
                <w:color w:val="000000"/>
              </w:rPr>
            </w:pPr>
            <w:r w:rsidRPr="00811F3B">
              <w:rPr>
                <w:color w:val="000000"/>
              </w:rPr>
              <w:t>16,6</w:t>
            </w:r>
          </w:p>
        </w:tc>
        <w:tc>
          <w:tcPr>
            <w:tcW w:w="531" w:type="pct"/>
            <w:shd w:val="clear" w:color="auto" w:fill="auto"/>
            <w:noWrap/>
            <w:vAlign w:val="bottom"/>
            <w:hideMark/>
          </w:tcPr>
          <w:p w14:paraId="235943C7" w14:textId="77777777" w:rsidR="00DE082A" w:rsidRPr="00811F3B" w:rsidRDefault="00DE082A" w:rsidP="00500F86">
            <w:pPr>
              <w:jc w:val="center"/>
              <w:rPr>
                <w:color w:val="000000"/>
              </w:rPr>
            </w:pPr>
            <w:r w:rsidRPr="00811F3B">
              <w:rPr>
                <w:color w:val="000000"/>
              </w:rPr>
              <w:t>15,4</w:t>
            </w:r>
          </w:p>
        </w:tc>
        <w:tc>
          <w:tcPr>
            <w:tcW w:w="372" w:type="pct"/>
            <w:shd w:val="clear" w:color="auto" w:fill="auto"/>
            <w:noWrap/>
            <w:vAlign w:val="bottom"/>
            <w:hideMark/>
          </w:tcPr>
          <w:p w14:paraId="3289DEDE" w14:textId="77777777" w:rsidR="00DE082A" w:rsidRPr="00811F3B" w:rsidRDefault="00DE082A" w:rsidP="00500F86">
            <w:pPr>
              <w:jc w:val="center"/>
              <w:rPr>
                <w:color w:val="000000"/>
              </w:rPr>
            </w:pPr>
            <w:r w:rsidRPr="00811F3B">
              <w:rPr>
                <w:color w:val="000000"/>
              </w:rPr>
              <w:t>7,2</w:t>
            </w:r>
          </w:p>
        </w:tc>
      </w:tr>
      <w:tr w:rsidR="00DE082A" w:rsidRPr="00811F3B" w14:paraId="6B77FFE2" w14:textId="77777777" w:rsidTr="00500F86">
        <w:trPr>
          <w:trHeight w:val="300"/>
        </w:trPr>
        <w:tc>
          <w:tcPr>
            <w:tcW w:w="1573" w:type="pct"/>
            <w:vMerge/>
            <w:vAlign w:val="center"/>
            <w:hideMark/>
          </w:tcPr>
          <w:p w14:paraId="6BBEE97C" w14:textId="77777777" w:rsidR="00DE082A" w:rsidRPr="00811F3B" w:rsidRDefault="00DE082A" w:rsidP="00500F86">
            <w:pPr>
              <w:rPr>
                <w:color w:val="000000"/>
              </w:rPr>
            </w:pPr>
          </w:p>
        </w:tc>
        <w:tc>
          <w:tcPr>
            <w:tcW w:w="491" w:type="pct"/>
            <w:shd w:val="clear" w:color="auto" w:fill="auto"/>
            <w:noWrap/>
            <w:vAlign w:val="center"/>
            <w:hideMark/>
          </w:tcPr>
          <w:p w14:paraId="16103934" w14:textId="77777777" w:rsidR="00DE082A" w:rsidRPr="00811F3B" w:rsidRDefault="00DE082A" w:rsidP="00500F86">
            <w:pPr>
              <w:jc w:val="center"/>
              <w:rPr>
                <w:color w:val="000000"/>
              </w:rPr>
            </w:pPr>
            <w:r w:rsidRPr="00811F3B">
              <w:rPr>
                <w:color w:val="000000"/>
              </w:rPr>
              <w:t>2021 г.</w:t>
            </w:r>
          </w:p>
        </w:tc>
        <w:tc>
          <w:tcPr>
            <w:tcW w:w="362" w:type="pct"/>
            <w:shd w:val="clear" w:color="auto" w:fill="auto"/>
            <w:noWrap/>
            <w:vAlign w:val="center"/>
            <w:hideMark/>
          </w:tcPr>
          <w:p w14:paraId="076F3CD0" w14:textId="77777777" w:rsidR="00DE082A" w:rsidRPr="00811F3B" w:rsidRDefault="00DE082A" w:rsidP="00500F86">
            <w:pPr>
              <w:jc w:val="center"/>
              <w:rPr>
                <w:color w:val="000000"/>
              </w:rPr>
            </w:pPr>
            <w:r w:rsidRPr="00811F3B">
              <w:rPr>
                <w:color w:val="000000"/>
              </w:rPr>
              <w:t>13,1</w:t>
            </w:r>
          </w:p>
        </w:tc>
        <w:tc>
          <w:tcPr>
            <w:tcW w:w="532" w:type="pct"/>
            <w:shd w:val="clear" w:color="auto" w:fill="auto"/>
            <w:noWrap/>
            <w:vAlign w:val="center"/>
            <w:hideMark/>
          </w:tcPr>
          <w:p w14:paraId="517C9E86" w14:textId="77777777" w:rsidR="00DE082A" w:rsidRPr="00811F3B" w:rsidRDefault="00DE082A" w:rsidP="00500F86">
            <w:pPr>
              <w:jc w:val="center"/>
              <w:rPr>
                <w:color w:val="000000"/>
              </w:rPr>
            </w:pPr>
            <w:r w:rsidRPr="00811F3B">
              <w:rPr>
                <w:color w:val="000000"/>
              </w:rPr>
              <w:t>13,3</w:t>
            </w:r>
          </w:p>
        </w:tc>
        <w:tc>
          <w:tcPr>
            <w:tcW w:w="576" w:type="pct"/>
            <w:shd w:val="clear" w:color="auto" w:fill="auto"/>
            <w:noWrap/>
            <w:vAlign w:val="center"/>
            <w:hideMark/>
          </w:tcPr>
          <w:p w14:paraId="34DA65E7" w14:textId="77777777" w:rsidR="00DE082A" w:rsidRPr="00811F3B" w:rsidRDefault="00DE082A" w:rsidP="00500F86">
            <w:pPr>
              <w:jc w:val="center"/>
              <w:rPr>
                <w:color w:val="000000"/>
              </w:rPr>
            </w:pPr>
            <w:r w:rsidRPr="00811F3B">
              <w:rPr>
                <w:color w:val="000000"/>
              </w:rPr>
              <w:t>15,2</w:t>
            </w:r>
          </w:p>
        </w:tc>
        <w:tc>
          <w:tcPr>
            <w:tcW w:w="563" w:type="pct"/>
            <w:shd w:val="clear" w:color="auto" w:fill="auto"/>
            <w:noWrap/>
            <w:vAlign w:val="center"/>
            <w:hideMark/>
          </w:tcPr>
          <w:p w14:paraId="398425FC" w14:textId="77777777" w:rsidR="00DE082A" w:rsidRPr="00811F3B" w:rsidRDefault="00DE082A" w:rsidP="00500F86">
            <w:pPr>
              <w:jc w:val="center"/>
              <w:rPr>
                <w:color w:val="000000"/>
              </w:rPr>
            </w:pPr>
            <w:r w:rsidRPr="00811F3B">
              <w:rPr>
                <w:color w:val="000000"/>
              </w:rPr>
              <w:t>14,7</w:t>
            </w:r>
          </w:p>
        </w:tc>
        <w:tc>
          <w:tcPr>
            <w:tcW w:w="531" w:type="pct"/>
            <w:shd w:val="clear" w:color="auto" w:fill="auto"/>
            <w:noWrap/>
            <w:vAlign w:val="center"/>
            <w:hideMark/>
          </w:tcPr>
          <w:p w14:paraId="1DB210F0" w14:textId="77777777" w:rsidR="00DE082A" w:rsidRPr="00811F3B" w:rsidRDefault="00DE082A" w:rsidP="00500F86">
            <w:pPr>
              <w:jc w:val="center"/>
              <w:rPr>
                <w:color w:val="000000"/>
              </w:rPr>
            </w:pPr>
            <w:r w:rsidRPr="00811F3B">
              <w:rPr>
                <w:color w:val="000000"/>
              </w:rPr>
              <w:t>13,2</w:t>
            </w:r>
          </w:p>
        </w:tc>
        <w:tc>
          <w:tcPr>
            <w:tcW w:w="372" w:type="pct"/>
            <w:shd w:val="clear" w:color="auto" w:fill="auto"/>
            <w:noWrap/>
            <w:vAlign w:val="center"/>
            <w:hideMark/>
          </w:tcPr>
          <w:p w14:paraId="5340793D" w14:textId="77777777" w:rsidR="00DE082A" w:rsidRPr="00811F3B" w:rsidRDefault="00DE082A" w:rsidP="00500F86">
            <w:pPr>
              <w:jc w:val="center"/>
              <w:rPr>
                <w:color w:val="000000"/>
              </w:rPr>
            </w:pPr>
            <w:r w:rsidRPr="00811F3B">
              <w:rPr>
                <w:color w:val="000000"/>
              </w:rPr>
              <w:t>10,9</w:t>
            </w:r>
          </w:p>
        </w:tc>
      </w:tr>
      <w:tr w:rsidR="00DE082A" w:rsidRPr="00811F3B" w14:paraId="39D97773" w14:textId="77777777" w:rsidTr="00500F86">
        <w:trPr>
          <w:trHeight w:val="288"/>
        </w:trPr>
        <w:tc>
          <w:tcPr>
            <w:tcW w:w="1573" w:type="pct"/>
            <w:vMerge w:val="restart"/>
            <w:shd w:val="clear" w:color="auto" w:fill="auto"/>
            <w:noWrap/>
            <w:vAlign w:val="center"/>
            <w:hideMark/>
          </w:tcPr>
          <w:p w14:paraId="75A0826D" w14:textId="77777777" w:rsidR="00DE082A" w:rsidRPr="00811F3B" w:rsidRDefault="00DE082A" w:rsidP="00500F86">
            <w:pPr>
              <w:rPr>
                <w:color w:val="000000"/>
              </w:rPr>
            </w:pPr>
            <w:r w:rsidRPr="00811F3B">
              <w:rPr>
                <w:color w:val="000000"/>
              </w:rPr>
              <w:t>Скорее не доступно</w:t>
            </w:r>
          </w:p>
        </w:tc>
        <w:tc>
          <w:tcPr>
            <w:tcW w:w="491" w:type="pct"/>
            <w:shd w:val="clear" w:color="auto" w:fill="auto"/>
            <w:noWrap/>
            <w:vAlign w:val="center"/>
            <w:hideMark/>
          </w:tcPr>
          <w:p w14:paraId="29B87D38" w14:textId="77777777" w:rsidR="00DE082A" w:rsidRPr="00811F3B" w:rsidRDefault="00DE082A" w:rsidP="00500F86">
            <w:pPr>
              <w:jc w:val="center"/>
              <w:rPr>
                <w:color w:val="000000"/>
              </w:rPr>
            </w:pPr>
            <w:r w:rsidRPr="00811F3B">
              <w:rPr>
                <w:color w:val="000000"/>
              </w:rPr>
              <w:t>2022 г.</w:t>
            </w:r>
          </w:p>
        </w:tc>
        <w:tc>
          <w:tcPr>
            <w:tcW w:w="362" w:type="pct"/>
            <w:shd w:val="clear" w:color="auto" w:fill="auto"/>
            <w:noWrap/>
            <w:vAlign w:val="bottom"/>
            <w:hideMark/>
          </w:tcPr>
          <w:p w14:paraId="25A89D4B" w14:textId="77777777" w:rsidR="00DE082A" w:rsidRPr="00811F3B" w:rsidRDefault="00DE082A" w:rsidP="00500F86">
            <w:pPr>
              <w:jc w:val="center"/>
              <w:rPr>
                <w:color w:val="000000"/>
              </w:rPr>
            </w:pPr>
            <w:r w:rsidRPr="00811F3B">
              <w:rPr>
                <w:color w:val="000000"/>
              </w:rPr>
              <w:t>7,5</w:t>
            </w:r>
          </w:p>
        </w:tc>
        <w:tc>
          <w:tcPr>
            <w:tcW w:w="532" w:type="pct"/>
            <w:shd w:val="clear" w:color="auto" w:fill="auto"/>
            <w:noWrap/>
            <w:vAlign w:val="bottom"/>
            <w:hideMark/>
          </w:tcPr>
          <w:p w14:paraId="50A718D1" w14:textId="77777777" w:rsidR="00DE082A" w:rsidRPr="00811F3B" w:rsidRDefault="00DE082A" w:rsidP="00500F86">
            <w:pPr>
              <w:jc w:val="center"/>
              <w:rPr>
                <w:color w:val="000000"/>
              </w:rPr>
            </w:pPr>
            <w:r w:rsidRPr="00811F3B">
              <w:rPr>
                <w:color w:val="000000"/>
              </w:rPr>
              <w:t>11,1</w:t>
            </w:r>
          </w:p>
        </w:tc>
        <w:tc>
          <w:tcPr>
            <w:tcW w:w="576" w:type="pct"/>
            <w:shd w:val="clear" w:color="auto" w:fill="auto"/>
            <w:noWrap/>
            <w:vAlign w:val="bottom"/>
            <w:hideMark/>
          </w:tcPr>
          <w:p w14:paraId="356FEA36" w14:textId="77777777" w:rsidR="00DE082A" w:rsidRPr="00811F3B" w:rsidRDefault="00DE082A" w:rsidP="00500F86">
            <w:pPr>
              <w:jc w:val="center"/>
              <w:rPr>
                <w:color w:val="000000"/>
              </w:rPr>
            </w:pPr>
            <w:r w:rsidRPr="00811F3B">
              <w:rPr>
                <w:color w:val="000000"/>
              </w:rPr>
              <w:t>14,1</w:t>
            </w:r>
          </w:p>
        </w:tc>
        <w:tc>
          <w:tcPr>
            <w:tcW w:w="563" w:type="pct"/>
            <w:shd w:val="clear" w:color="auto" w:fill="auto"/>
            <w:noWrap/>
            <w:vAlign w:val="bottom"/>
            <w:hideMark/>
          </w:tcPr>
          <w:p w14:paraId="2178DCC1" w14:textId="77777777" w:rsidR="00DE082A" w:rsidRPr="00811F3B" w:rsidRDefault="00DE082A" w:rsidP="00500F86">
            <w:pPr>
              <w:jc w:val="center"/>
              <w:rPr>
                <w:color w:val="000000"/>
              </w:rPr>
            </w:pPr>
            <w:r w:rsidRPr="00811F3B">
              <w:rPr>
                <w:color w:val="000000"/>
              </w:rPr>
              <w:t>13,0</w:t>
            </w:r>
          </w:p>
        </w:tc>
        <w:tc>
          <w:tcPr>
            <w:tcW w:w="531" w:type="pct"/>
            <w:shd w:val="clear" w:color="auto" w:fill="auto"/>
            <w:noWrap/>
            <w:vAlign w:val="bottom"/>
            <w:hideMark/>
          </w:tcPr>
          <w:p w14:paraId="34B9A85D" w14:textId="77777777" w:rsidR="00DE082A" w:rsidRPr="00811F3B" w:rsidRDefault="00DE082A" w:rsidP="00500F86">
            <w:pPr>
              <w:jc w:val="center"/>
              <w:rPr>
                <w:color w:val="000000"/>
              </w:rPr>
            </w:pPr>
            <w:r w:rsidRPr="00811F3B">
              <w:rPr>
                <w:color w:val="000000"/>
              </w:rPr>
              <w:t>11,7</w:t>
            </w:r>
          </w:p>
        </w:tc>
        <w:tc>
          <w:tcPr>
            <w:tcW w:w="372" w:type="pct"/>
            <w:shd w:val="clear" w:color="auto" w:fill="auto"/>
            <w:noWrap/>
            <w:vAlign w:val="bottom"/>
            <w:hideMark/>
          </w:tcPr>
          <w:p w14:paraId="517CBFDE" w14:textId="77777777" w:rsidR="00DE082A" w:rsidRPr="00811F3B" w:rsidRDefault="00DE082A" w:rsidP="00500F86">
            <w:pPr>
              <w:jc w:val="center"/>
              <w:rPr>
                <w:color w:val="000000"/>
              </w:rPr>
            </w:pPr>
            <w:r w:rsidRPr="00811F3B">
              <w:rPr>
                <w:color w:val="000000"/>
              </w:rPr>
              <w:t>7,9</w:t>
            </w:r>
          </w:p>
        </w:tc>
      </w:tr>
      <w:tr w:rsidR="00DE082A" w:rsidRPr="00811F3B" w14:paraId="51FFE709" w14:textId="77777777" w:rsidTr="00500F86">
        <w:trPr>
          <w:trHeight w:val="300"/>
        </w:trPr>
        <w:tc>
          <w:tcPr>
            <w:tcW w:w="1573" w:type="pct"/>
            <w:vMerge/>
            <w:vAlign w:val="center"/>
            <w:hideMark/>
          </w:tcPr>
          <w:p w14:paraId="66C83B69" w14:textId="77777777" w:rsidR="00DE082A" w:rsidRPr="00811F3B" w:rsidRDefault="00DE082A" w:rsidP="00500F86">
            <w:pPr>
              <w:rPr>
                <w:color w:val="000000"/>
              </w:rPr>
            </w:pPr>
          </w:p>
        </w:tc>
        <w:tc>
          <w:tcPr>
            <w:tcW w:w="491" w:type="pct"/>
            <w:shd w:val="clear" w:color="auto" w:fill="auto"/>
            <w:noWrap/>
            <w:vAlign w:val="center"/>
            <w:hideMark/>
          </w:tcPr>
          <w:p w14:paraId="2A9C13AC" w14:textId="77777777" w:rsidR="00DE082A" w:rsidRPr="00811F3B" w:rsidRDefault="00DE082A" w:rsidP="00500F86">
            <w:pPr>
              <w:jc w:val="center"/>
              <w:rPr>
                <w:color w:val="000000"/>
              </w:rPr>
            </w:pPr>
            <w:r w:rsidRPr="00811F3B">
              <w:rPr>
                <w:color w:val="000000"/>
              </w:rPr>
              <w:t>2021 г.</w:t>
            </w:r>
          </w:p>
        </w:tc>
        <w:tc>
          <w:tcPr>
            <w:tcW w:w="362" w:type="pct"/>
            <w:shd w:val="clear" w:color="auto" w:fill="auto"/>
            <w:noWrap/>
            <w:vAlign w:val="center"/>
            <w:hideMark/>
          </w:tcPr>
          <w:p w14:paraId="40AB6FDF" w14:textId="77777777" w:rsidR="00DE082A" w:rsidRPr="00811F3B" w:rsidRDefault="00DE082A" w:rsidP="00500F86">
            <w:pPr>
              <w:jc w:val="center"/>
              <w:rPr>
                <w:color w:val="000000"/>
              </w:rPr>
            </w:pPr>
            <w:r w:rsidRPr="00811F3B">
              <w:rPr>
                <w:color w:val="000000"/>
              </w:rPr>
              <w:t>13,5</w:t>
            </w:r>
          </w:p>
        </w:tc>
        <w:tc>
          <w:tcPr>
            <w:tcW w:w="532" w:type="pct"/>
            <w:shd w:val="clear" w:color="auto" w:fill="auto"/>
            <w:noWrap/>
            <w:vAlign w:val="center"/>
            <w:hideMark/>
          </w:tcPr>
          <w:p w14:paraId="0BEF954F" w14:textId="77777777" w:rsidR="00DE082A" w:rsidRPr="00811F3B" w:rsidRDefault="00DE082A" w:rsidP="00500F86">
            <w:pPr>
              <w:jc w:val="center"/>
              <w:rPr>
                <w:color w:val="000000"/>
              </w:rPr>
            </w:pPr>
            <w:r w:rsidRPr="00811F3B">
              <w:rPr>
                <w:color w:val="000000"/>
              </w:rPr>
              <w:t>15,2</w:t>
            </w:r>
          </w:p>
        </w:tc>
        <w:tc>
          <w:tcPr>
            <w:tcW w:w="576" w:type="pct"/>
            <w:shd w:val="clear" w:color="auto" w:fill="auto"/>
            <w:noWrap/>
            <w:vAlign w:val="center"/>
            <w:hideMark/>
          </w:tcPr>
          <w:p w14:paraId="013F9C45" w14:textId="77777777" w:rsidR="00DE082A" w:rsidRPr="00811F3B" w:rsidRDefault="00DE082A" w:rsidP="00500F86">
            <w:pPr>
              <w:jc w:val="center"/>
              <w:rPr>
                <w:color w:val="000000"/>
              </w:rPr>
            </w:pPr>
            <w:r w:rsidRPr="00811F3B">
              <w:rPr>
                <w:color w:val="000000"/>
              </w:rPr>
              <w:t>16,7</w:t>
            </w:r>
          </w:p>
        </w:tc>
        <w:tc>
          <w:tcPr>
            <w:tcW w:w="563" w:type="pct"/>
            <w:shd w:val="clear" w:color="auto" w:fill="auto"/>
            <w:noWrap/>
            <w:vAlign w:val="center"/>
            <w:hideMark/>
          </w:tcPr>
          <w:p w14:paraId="005AA8C2" w14:textId="77777777" w:rsidR="00DE082A" w:rsidRPr="00811F3B" w:rsidRDefault="00DE082A" w:rsidP="00500F86">
            <w:pPr>
              <w:jc w:val="center"/>
              <w:rPr>
                <w:color w:val="000000"/>
              </w:rPr>
            </w:pPr>
            <w:r w:rsidRPr="00811F3B">
              <w:rPr>
                <w:color w:val="000000"/>
              </w:rPr>
              <w:t>15</w:t>
            </w:r>
          </w:p>
        </w:tc>
        <w:tc>
          <w:tcPr>
            <w:tcW w:w="531" w:type="pct"/>
            <w:shd w:val="clear" w:color="auto" w:fill="auto"/>
            <w:noWrap/>
            <w:vAlign w:val="center"/>
            <w:hideMark/>
          </w:tcPr>
          <w:p w14:paraId="3108DBF7" w14:textId="77777777" w:rsidR="00DE082A" w:rsidRPr="00811F3B" w:rsidRDefault="00DE082A" w:rsidP="00500F86">
            <w:pPr>
              <w:jc w:val="center"/>
              <w:rPr>
                <w:color w:val="000000"/>
              </w:rPr>
            </w:pPr>
            <w:r w:rsidRPr="00811F3B">
              <w:rPr>
                <w:color w:val="000000"/>
              </w:rPr>
              <w:t>15,5</w:t>
            </w:r>
          </w:p>
        </w:tc>
        <w:tc>
          <w:tcPr>
            <w:tcW w:w="372" w:type="pct"/>
            <w:shd w:val="clear" w:color="auto" w:fill="auto"/>
            <w:noWrap/>
            <w:vAlign w:val="center"/>
            <w:hideMark/>
          </w:tcPr>
          <w:p w14:paraId="3BEB6EA1" w14:textId="77777777" w:rsidR="00DE082A" w:rsidRPr="00811F3B" w:rsidRDefault="00DE082A" w:rsidP="00500F86">
            <w:pPr>
              <w:jc w:val="center"/>
              <w:rPr>
                <w:color w:val="000000"/>
              </w:rPr>
            </w:pPr>
            <w:r w:rsidRPr="00811F3B">
              <w:rPr>
                <w:color w:val="000000"/>
              </w:rPr>
              <w:t>13,4</w:t>
            </w:r>
          </w:p>
        </w:tc>
      </w:tr>
      <w:tr w:rsidR="00DE082A" w:rsidRPr="00811F3B" w14:paraId="16ED82BE" w14:textId="77777777" w:rsidTr="00500F86">
        <w:trPr>
          <w:trHeight w:val="288"/>
        </w:trPr>
        <w:tc>
          <w:tcPr>
            <w:tcW w:w="1573" w:type="pct"/>
            <w:vMerge w:val="restart"/>
            <w:shd w:val="clear" w:color="auto" w:fill="auto"/>
            <w:noWrap/>
            <w:vAlign w:val="center"/>
            <w:hideMark/>
          </w:tcPr>
          <w:p w14:paraId="614F2839" w14:textId="77777777" w:rsidR="00DE082A" w:rsidRPr="00811F3B" w:rsidRDefault="00DE082A" w:rsidP="00500F86">
            <w:pPr>
              <w:rPr>
                <w:color w:val="000000"/>
              </w:rPr>
            </w:pPr>
            <w:r w:rsidRPr="00811F3B">
              <w:rPr>
                <w:color w:val="000000"/>
              </w:rPr>
              <w:t>Удовлетворительно</w:t>
            </w:r>
          </w:p>
        </w:tc>
        <w:tc>
          <w:tcPr>
            <w:tcW w:w="491" w:type="pct"/>
            <w:shd w:val="clear" w:color="auto" w:fill="auto"/>
            <w:noWrap/>
            <w:vAlign w:val="center"/>
            <w:hideMark/>
          </w:tcPr>
          <w:p w14:paraId="34C6F863" w14:textId="77777777" w:rsidR="00DE082A" w:rsidRPr="00811F3B" w:rsidRDefault="00DE082A" w:rsidP="00500F86">
            <w:pPr>
              <w:jc w:val="center"/>
              <w:rPr>
                <w:color w:val="000000"/>
              </w:rPr>
            </w:pPr>
            <w:r w:rsidRPr="00811F3B">
              <w:rPr>
                <w:color w:val="000000"/>
              </w:rPr>
              <w:t>2022 г.</w:t>
            </w:r>
          </w:p>
        </w:tc>
        <w:tc>
          <w:tcPr>
            <w:tcW w:w="362" w:type="pct"/>
            <w:shd w:val="clear" w:color="auto" w:fill="auto"/>
            <w:noWrap/>
            <w:vAlign w:val="bottom"/>
            <w:hideMark/>
          </w:tcPr>
          <w:p w14:paraId="5033B419" w14:textId="77777777" w:rsidR="00DE082A" w:rsidRPr="00811F3B" w:rsidRDefault="00DE082A" w:rsidP="00500F86">
            <w:pPr>
              <w:jc w:val="center"/>
              <w:rPr>
                <w:color w:val="000000"/>
              </w:rPr>
            </w:pPr>
            <w:r w:rsidRPr="00811F3B">
              <w:rPr>
                <w:color w:val="000000"/>
              </w:rPr>
              <w:t>51,6</w:t>
            </w:r>
          </w:p>
        </w:tc>
        <w:tc>
          <w:tcPr>
            <w:tcW w:w="532" w:type="pct"/>
            <w:shd w:val="clear" w:color="auto" w:fill="auto"/>
            <w:noWrap/>
            <w:vAlign w:val="bottom"/>
            <w:hideMark/>
          </w:tcPr>
          <w:p w14:paraId="6A90FD85" w14:textId="77777777" w:rsidR="00DE082A" w:rsidRPr="00811F3B" w:rsidRDefault="00DE082A" w:rsidP="00500F86">
            <w:pPr>
              <w:jc w:val="center"/>
              <w:rPr>
                <w:color w:val="000000"/>
              </w:rPr>
            </w:pPr>
            <w:r w:rsidRPr="00811F3B">
              <w:rPr>
                <w:color w:val="000000"/>
              </w:rPr>
              <w:t>44,9</w:t>
            </w:r>
          </w:p>
        </w:tc>
        <w:tc>
          <w:tcPr>
            <w:tcW w:w="576" w:type="pct"/>
            <w:shd w:val="clear" w:color="auto" w:fill="auto"/>
            <w:noWrap/>
            <w:vAlign w:val="bottom"/>
            <w:hideMark/>
          </w:tcPr>
          <w:p w14:paraId="575ABA5F" w14:textId="77777777" w:rsidR="00DE082A" w:rsidRPr="00811F3B" w:rsidRDefault="00DE082A" w:rsidP="00500F86">
            <w:pPr>
              <w:jc w:val="center"/>
              <w:rPr>
                <w:color w:val="000000"/>
              </w:rPr>
            </w:pPr>
            <w:r w:rsidRPr="00811F3B">
              <w:rPr>
                <w:color w:val="000000"/>
              </w:rPr>
              <w:t>42,3</w:t>
            </w:r>
          </w:p>
        </w:tc>
        <w:tc>
          <w:tcPr>
            <w:tcW w:w="563" w:type="pct"/>
            <w:shd w:val="clear" w:color="auto" w:fill="auto"/>
            <w:noWrap/>
            <w:vAlign w:val="bottom"/>
            <w:hideMark/>
          </w:tcPr>
          <w:p w14:paraId="4EACAD4C" w14:textId="77777777" w:rsidR="00DE082A" w:rsidRPr="00811F3B" w:rsidRDefault="00DE082A" w:rsidP="00500F86">
            <w:pPr>
              <w:jc w:val="center"/>
              <w:rPr>
                <w:color w:val="000000"/>
              </w:rPr>
            </w:pPr>
            <w:r w:rsidRPr="00811F3B">
              <w:rPr>
                <w:color w:val="000000"/>
              </w:rPr>
              <w:t>41,1</w:t>
            </w:r>
          </w:p>
        </w:tc>
        <w:tc>
          <w:tcPr>
            <w:tcW w:w="531" w:type="pct"/>
            <w:shd w:val="clear" w:color="auto" w:fill="auto"/>
            <w:noWrap/>
            <w:vAlign w:val="bottom"/>
            <w:hideMark/>
          </w:tcPr>
          <w:p w14:paraId="51810DD5" w14:textId="77777777" w:rsidR="00DE082A" w:rsidRPr="00811F3B" w:rsidRDefault="00DE082A" w:rsidP="00500F86">
            <w:pPr>
              <w:jc w:val="center"/>
              <w:rPr>
                <w:color w:val="000000"/>
              </w:rPr>
            </w:pPr>
            <w:r w:rsidRPr="00811F3B">
              <w:rPr>
                <w:color w:val="000000"/>
              </w:rPr>
              <w:t>44,4</w:t>
            </w:r>
          </w:p>
        </w:tc>
        <w:tc>
          <w:tcPr>
            <w:tcW w:w="372" w:type="pct"/>
            <w:shd w:val="clear" w:color="auto" w:fill="auto"/>
            <w:noWrap/>
            <w:vAlign w:val="bottom"/>
            <w:hideMark/>
          </w:tcPr>
          <w:p w14:paraId="5EFC7A52" w14:textId="77777777" w:rsidR="00DE082A" w:rsidRPr="00811F3B" w:rsidRDefault="00DE082A" w:rsidP="00500F86">
            <w:pPr>
              <w:jc w:val="center"/>
              <w:rPr>
                <w:color w:val="000000"/>
              </w:rPr>
            </w:pPr>
            <w:r w:rsidRPr="00811F3B">
              <w:rPr>
                <w:color w:val="000000"/>
              </w:rPr>
              <w:t>51,9</w:t>
            </w:r>
          </w:p>
        </w:tc>
      </w:tr>
      <w:tr w:rsidR="00DE082A" w:rsidRPr="00811F3B" w14:paraId="493A6678" w14:textId="77777777" w:rsidTr="00500F86">
        <w:trPr>
          <w:trHeight w:val="300"/>
        </w:trPr>
        <w:tc>
          <w:tcPr>
            <w:tcW w:w="1573" w:type="pct"/>
            <w:vMerge/>
            <w:vAlign w:val="center"/>
            <w:hideMark/>
          </w:tcPr>
          <w:p w14:paraId="30BD7C88" w14:textId="77777777" w:rsidR="00DE082A" w:rsidRPr="00811F3B" w:rsidRDefault="00DE082A" w:rsidP="00500F86">
            <w:pPr>
              <w:rPr>
                <w:color w:val="000000"/>
              </w:rPr>
            </w:pPr>
          </w:p>
        </w:tc>
        <w:tc>
          <w:tcPr>
            <w:tcW w:w="491" w:type="pct"/>
            <w:shd w:val="clear" w:color="auto" w:fill="auto"/>
            <w:noWrap/>
            <w:vAlign w:val="center"/>
            <w:hideMark/>
          </w:tcPr>
          <w:p w14:paraId="705F2826" w14:textId="77777777" w:rsidR="00DE082A" w:rsidRPr="00811F3B" w:rsidRDefault="00DE082A" w:rsidP="00500F86">
            <w:pPr>
              <w:jc w:val="center"/>
              <w:rPr>
                <w:color w:val="000000"/>
              </w:rPr>
            </w:pPr>
            <w:r w:rsidRPr="00811F3B">
              <w:rPr>
                <w:color w:val="000000"/>
              </w:rPr>
              <w:t>2021 г.</w:t>
            </w:r>
          </w:p>
        </w:tc>
        <w:tc>
          <w:tcPr>
            <w:tcW w:w="362" w:type="pct"/>
            <w:shd w:val="clear" w:color="auto" w:fill="auto"/>
            <w:noWrap/>
            <w:vAlign w:val="center"/>
            <w:hideMark/>
          </w:tcPr>
          <w:p w14:paraId="0D94233B" w14:textId="77777777" w:rsidR="00DE082A" w:rsidRPr="00811F3B" w:rsidRDefault="00DE082A" w:rsidP="00500F86">
            <w:pPr>
              <w:jc w:val="center"/>
              <w:rPr>
                <w:color w:val="000000"/>
              </w:rPr>
            </w:pPr>
            <w:r w:rsidRPr="00811F3B">
              <w:rPr>
                <w:color w:val="000000"/>
              </w:rPr>
              <w:t>30,8</w:t>
            </w:r>
          </w:p>
        </w:tc>
        <w:tc>
          <w:tcPr>
            <w:tcW w:w="532" w:type="pct"/>
            <w:shd w:val="clear" w:color="auto" w:fill="auto"/>
            <w:noWrap/>
            <w:vAlign w:val="center"/>
            <w:hideMark/>
          </w:tcPr>
          <w:p w14:paraId="071857CB" w14:textId="77777777" w:rsidR="00DE082A" w:rsidRPr="00811F3B" w:rsidRDefault="00DE082A" w:rsidP="00500F86">
            <w:pPr>
              <w:jc w:val="center"/>
              <w:rPr>
                <w:color w:val="000000"/>
              </w:rPr>
            </w:pPr>
            <w:r w:rsidRPr="00811F3B">
              <w:rPr>
                <w:color w:val="000000"/>
              </w:rPr>
              <w:t>31,6</w:t>
            </w:r>
          </w:p>
        </w:tc>
        <w:tc>
          <w:tcPr>
            <w:tcW w:w="576" w:type="pct"/>
            <w:shd w:val="clear" w:color="auto" w:fill="auto"/>
            <w:noWrap/>
            <w:vAlign w:val="center"/>
            <w:hideMark/>
          </w:tcPr>
          <w:p w14:paraId="4BECB38E" w14:textId="77777777" w:rsidR="00DE082A" w:rsidRPr="00811F3B" w:rsidRDefault="00DE082A" w:rsidP="00500F86">
            <w:pPr>
              <w:jc w:val="center"/>
              <w:rPr>
                <w:color w:val="000000"/>
              </w:rPr>
            </w:pPr>
            <w:r w:rsidRPr="00811F3B">
              <w:rPr>
                <w:color w:val="000000"/>
              </w:rPr>
              <w:t>31</w:t>
            </w:r>
          </w:p>
        </w:tc>
        <w:tc>
          <w:tcPr>
            <w:tcW w:w="563" w:type="pct"/>
            <w:shd w:val="clear" w:color="auto" w:fill="auto"/>
            <w:noWrap/>
            <w:vAlign w:val="center"/>
            <w:hideMark/>
          </w:tcPr>
          <w:p w14:paraId="52B119E3" w14:textId="77777777" w:rsidR="00DE082A" w:rsidRPr="00811F3B" w:rsidRDefault="00DE082A" w:rsidP="00500F86">
            <w:pPr>
              <w:jc w:val="center"/>
              <w:rPr>
                <w:color w:val="000000"/>
              </w:rPr>
            </w:pPr>
            <w:r w:rsidRPr="00811F3B">
              <w:rPr>
                <w:color w:val="000000"/>
              </w:rPr>
              <w:t>31,7</w:t>
            </w:r>
          </w:p>
        </w:tc>
        <w:tc>
          <w:tcPr>
            <w:tcW w:w="531" w:type="pct"/>
            <w:shd w:val="clear" w:color="auto" w:fill="auto"/>
            <w:noWrap/>
            <w:vAlign w:val="center"/>
            <w:hideMark/>
          </w:tcPr>
          <w:p w14:paraId="6F3B085B" w14:textId="77777777" w:rsidR="00DE082A" w:rsidRPr="00811F3B" w:rsidRDefault="00DE082A" w:rsidP="00500F86">
            <w:pPr>
              <w:jc w:val="center"/>
              <w:rPr>
                <w:color w:val="000000"/>
              </w:rPr>
            </w:pPr>
            <w:r w:rsidRPr="00811F3B">
              <w:rPr>
                <w:color w:val="000000"/>
              </w:rPr>
              <w:t>32,7</w:t>
            </w:r>
          </w:p>
        </w:tc>
        <w:tc>
          <w:tcPr>
            <w:tcW w:w="372" w:type="pct"/>
            <w:shd w:val="clear" w:color="auto" w:fill="auto"/>
            <w:noWrap/>
            <w:vAlign w:val="center"/>
            <w:hideMark/>
          </w:tcPr>
          <w:p w14:paraId="46BC84AB" w14:textId="77777777" w:rsidR="00DE082A" w:rsidRPr="00811F3B" w:rsidRDefault="00DE082A" w:rsidP="00500F86">
            <w:pPr>
              <w:jc w:val="center"/>
              <w:rPr>
                <w:color w:val="000000"/>
              </w:rPr>
            </w:pPr>
            <w:r w:rsidRPr="00811F3B">
              <w:rPr>
                <w:color w:val="000000"/>
              </w:rPr>
              <w:t>34</w:t>
            </w:r>
          </w:p>
        </w:tc>
      </w:tr>
      <w:tr w:rsidR="00DE082A" w:rsidRPr="00811F3B" w14:paraId="056CA026" w14:textId="77777777" w:rsidTr="00500F86">
        <w:trPr>
          <w:trHeight w:val="288"/>
        </w:trPr>
        <w:tc>
          <w:tcPr>
            <w:tcW w:w="1573" w:type="pct"/>
            <w:vMerge w:val="restart"/>
            <w:shd w:val="clear" w:color="auto" w:fill="auto"/>
            <w:noWrap/>
            <w:vAlign w:val="center"/>
            <w:hideMark/>
          </w:tcPr>
          <w:p w14:paraId="6079D4F8" w14:textId="77777777" w:rsidR="00DE082A" w:rsidRPr="00811F3B" w:rsidRDefault="00DE082A" w:rsidP="00500F86">
            <w:pPr>
              <w:rPr>
                <w:color w:val="000000"/>
              </w:rPr>
            </w:pPr>
            <w:r w:rsidRPr="00811F3B">
              <w:rPr>
                <w:color w:val="000000"/>
              </w:rPr>
              <w:t>Скорее доступно</w:t>
            </w:r>
          </w:p>
        </w:tc>
        <w:tc>
          <w:tcPr>
            <w:tcW w:w="491" w:type="pct"/>
            <w:shd w:val="clear" w:color="auto" w:fill="auto"/>
            <w:noWrap/>
            <w:vAlign w:val="center"/>
            <w:hideMark/>
          </w:tcPr>
          <w:p w14:paraId="3CEC23F5" w14:textId="77777777" w:rsidR="00DE082A" w:rsidRPr="00811F3B" w:rsidRDefault="00DE082A" w:rsidP="00500F86">
            <w:pPr>
              <w:jc w:val="center"/>
              <w:rPr>
                <w:color w:val="000000"/>
              </w:rPr>
            </w:pPr>
            <w:r w:rsidRPr="00811F3B">
              <w:rPr>
                <w:color w:val="000000"/>
              </w:rPr>
              <w:t>2022 г.</w:t>
            </w:r>
          </w:p>
        </w:tc>
        <w:tc>
          <w:tcPr>
            <w:tcW w:w="362" w:type="pct"/>
            <w:shd w:val="clear" w:color="auto" w:fill="auto"/>
            <w:noWrap/>
            <w:vAlign w:val="bottom"/>
            <w:hideMark/>
          </w:tcPr>
          <w:p w14:paraId="4A2C3D21" w14:textId="77777777" w:rsidR="00DE082A" w:rsidRPr="00811F3B" w:rsidRDefault="00DE082A" w:rsidP="00500F86">
            <w:pPr>
              <w:jc w:val="center"/>
              <w:rPr>
                <w:color w:val="000000"/>
              </w:rPr>
            </w:pPr>
            <w:r w:rsidRPr="00811F3B">
              <w:rPr>
                <w:color w:val="000000"/>
              </w:rPr>
              <w:t>15,7</w:t>
            </w:r>
          </w:p>
        </w:tc>
        <w:tc>
          <w:tcPr>
            <w:tcW w:w="532" w:type="pct"/>
            <w:shd w:val="clear" w:color="auto" w:fill="auto"/>
            <w:noWrap/>
            <w:vAlign w:val="bottom"/>
            <w:hideMark/>
          </w:tcPr>
          <w:p w14:paraId="1E31EDA3" w14:textId="77777777" w:rsidR="00DE082A" w:rsidRPr="00811F3B" w:rsidRDefault="00DE082A" w:rsidP="00500F86">
            <w:pPr>
              <w:jc w:val="center"/>
              <w:rPr>
                <w:color w:val="000000"/>
              </w:rPr>
            </w:pPr>
            <w:r w:rsidRPr="00811F3B">
              <w:rPr>
                <w:color w:val="000000"/>
              </w:rPr>
              <w:t>14,8</w:t>
            </w:r>
          </w:p>
        </w:tc>
        <w:tc>
          <w:tcPr>
            <w:tcW w:w="576" w:type="pct"/>
            <w:shd w:val="clear" w:color="auto" w:fill="auto"/>
            <w:noWrap/>
            <w:vAlign w:val="bottom"/>
            <w:hideMark/>
          </w:tcPr>
          <w:p w14:paraId="7C764719" w14:textId="77777777" w:rsidR="00DE082A" w:rsidRPr="00811F3B" w:rsidRDefault="00DE082A" w:rsidP="00500F86">
            <w:pPr>
              <w:jc w:val="center"/>
              <w:rPr>
                <w:color w:val="000000"/>
              </w:rPr>
            </w:pPr>
            <w:r w:rsidRPr="00811F3B">
              <w:rPr>
                <w:color w:val="000000"/>
              </w:rPr>
              <w:t>13,6</w:t>
            </w:r>
          </w:p>
        </w:tc>
        <w:tc>
          <w:tcPr>
            <w:tcW w:w="563" w:type="pct"/>
            <w:shd w:val="clear" w:color="auto" w:fill="auto"/>
            <w:noWrap/>
            <w:vAlign w:val="bottom"/>
            <w:hideMark/>
          </w:tcPr>
          <w:p w14:paraId="609295D2" w14:textId="77777777" w:rsidR="00DE082A" w:rsidRPr="00811F3B" w:rsidRDefault="00DE082A" w:rsidP="00500F86">
            <w:pPr>
              <w:jc w:val="center"/>
              <w:rPr>
                <w:color w:val="000000"/>
              </w:rPr>
            </w:pPr>
            <w:r w:rsidRPr="00811F3B">
              <w:rPr>
                <w:color w:val="000000"/>
              </w:rPr>
              <w:t>13,0</w:t>
            </w:r>
          </w:p>
        </w:tc>
        <w:tc>
          <w:tcPr>
            <w:tcW w:w="531" w:type="pct"/>
            <w:shd w:val="clear" w:color="auto" w:fill="auto"/>
            <w:noWrap/>
            <w:vAlign w:val="bottom"/>
            <w:hideMark/>
          </w:tcPr>
          <w:p w14:paraId="728A9059" w14:textId="77777777" w:rsidR="00DE082A" w:rsidRPr="00811F3B" w:rsidRDefault="00DE082A" w:rsidP="00500F86">
            <w:pPr>
              <w:jc w:val="center"/>
              <w:rPr>
                <w:color w:val="000000"/>
              </w:rPr>
            </w:pPr>
            <w:r w:rsidRPr="00811F3B">
              <w:rPr>
                <w:color w:val="000000"/>
              </w:rPr>
              <w:t>14,6</w:t>
            </w:r>
          </w:p>
        </w:tc>
        <w:tc>
          <w:tcPr>
            <w:tcW w:w="372" w:type="pct"/>
            <w:shd w:val="clear" w:color="auto" w:fill="auto"/>
            <w:noWrap/>
            <w:vAlign w:val="bottom"/>
            <w:hideMark/>
          </w:tcPr>
          <w:p w14:paraId="48D09839" w14:textId="77777777" w:rsidR="00DE082A" w:rsidRPr="00811F3B" w:rsidRDefault="00DE082A" w:rsidP="00500F86">
            <w:pPr>
              <w:jc w:val="center"/>
              <w:rPr>
                <w:color w:val="000000"/>
              </w:rPr>
            </w:pPr>
            <w:r w:rsidRPr="00811F3B">
              <w:rPr>
                <w:color w:val="000000"/>
              </w:rPr>
              <w:t>16,0</w:t>
            </w:r>
          </w:p>
        </w:tc>
      </w:tr>
      <w:tr w:rsidR="00DE082A" w:rsidRPr="00811F3B" w14:paraId="55423AD2" w14:textId="77777777" w:rsidTr="00500F86">
        <w:trPr>
          <w:trHeight w:val="300"/>
        </w:trPr>
        <w:tc>
          <w:tcPr>
            <w:tcW w:w="1573" w:type="pct"/>
            <w:vMerge/>
            <w:vAlign w:val="center"/>
            <w:hideMark/>
          </w:tcPr>
          <w:p w14:paraId="33487253" w14:textId="77777777" w:rsidR="00DE082A" w:rsidRPr="00811F3B" w:rsidRDefault="00DE082A" w:rsidP="00500F86">
            <w:pPr>
              <w:rPr>
                <w:color w:val="000000"/>
              </w:rPr>
            </w:pPr>
          </w:p>
        </w:tc>
        <w:tc>
          <w:tcPr>
            <w:tcW w:w="491" w:type="pct"/>
            <w:shd w:val="clear" w:color="auto" w:fill="auto"/>
            <w:noWrap/>
            <w:vAlign w:val="center"/>
            <w:hideMark/>
          </w:tcPr>
          <w:p w14:paraId="7D56AD8B" w14:textId="77777777" w:rsidR="00DE082A" w:rsidRPr="00811F3B" w:rsidRDefault="00DE082A" w:rsidP="00500F86">
            <w:pPr>
              <w:jc w:val="center"/>
              <w:rPr>
                <w:color w:val="000000"/>
              </w:rPr>
            </w:pPr>
            <w:r w:rsidRPr="00811F3B">
              <w:rPr>
                <w:color w:val="000000"/>
              </w:rPr>
              <w:t>2021 г.</w:t>
            </w:r>
          </w:p>
        </w:tc>
        <w:tc>
          <w:tcPr>
            <w:tcW w:w="362" w:type="pct"/>
            <w:shd w:val="clear" w:color="auto" w:fill="auto"/>
            <w:noWrap/>
            <w:vAlign w:val="center"/>
            <w:hideMark/>
          </w:tcPr>
          <w:p w14:paraId="014CB412" w14:textId="77777777" w:rsidR="00DE082A" w:rsidRPr="00811F3B" w:rsidRDefault="00DE082A" w:rsidP="00500F86">
            <w:pPr>
              <w:jc w:val="center"/>
              <w:rPr>
                <w:color w:val="000000"/>
              </w:rPr>
            </w:pPr>
            <w:r w:rsidRPr="00811F3B">
              <w:rPr>
                <w:color w:val="000000"/>
              </w:rPr>
              <w:t>23,7</w:t>
            </w:r>
          </w:p>
        </w:tc>
        <w:tc>
          <w:tcPr>
            <w:tcW w:w="532" w:type="pct"/>
            <w:shd w:val="clear" w:color="auto" w:fill="auto"/>
            <w:noWrap/>
            <w:vAlign w:val="center"/>
            <w:hideMark/>
          </w:tcPr>
          <w:p w14:paraId="76A4D2B4" w14:textId="77777777" w:rsidR="00DE082A" w:rsidRPr="00811F3B" w:rsidRDefault="00DE082A" w:rsidP="00500F86">
            <w:pPr>
              <w:jc w:val="center"/>
              <w:rPr>
                <w:color w:val="000000"/>
              </w:rPr>
            </w:pPr>
            <w:r w:rsidRPr="00811F3B">
              <w:rPr>
                <w:color w:val="000000"/>
              </w:rPr>
              <w:t>21,6</w:t>
            </w:r>
          </w:p>
        </w:tc>
        <w:tc>
          <w:tcPr>
            <w:tcW w:w="576" w:type="pct"/>
            <w:shd w:val="clear" w:color="auto" w:fill="auto"/>
            <w:noWrap/>
            <w:vAlign w:val="center"/>
            <w:hideMark/>
          </w:tcPr>
          <w:p w14:paraId="2C343E20" w14:textId="77777777" w:rsidR="00DE082A" w:rsidRPr="00811F3B" w:rsidRDefault="00DE082A" w:rsidP="00500F86">
            <w:pPr>
              <w:jc w:val="center"/>
              <w:rPr>
                <w:color w:val="000000"/>
              </w:rPr>
            </w:pPr>
            <w:r w:rsidRPr="00811F3B">
              <w:rPr>
                <w:color w:val="000000"/>
              </w:rPr>
              <w:t>20,4</w:t>
            </w:r>
          </w:p>
        </w:tc>
        <w:tc>
          <w:tcPr>
            <w:tcW w:w="563" w:type="pct"/>
            <w:shd w:val="clear" w:color="auto" w:fill="auto"/>
            <w:noWrap/>
            <w:vAlign w:val="center"/>
            <w:hideMark/>
          </w:tcPr>
          <w:p w14:paraId="6B4024DE" w14:textId="77777777" w:rsidR="00DE082A" w:rsidRPr="00811F3B" w:rsidRDefault="00DE082A" w:rsidP="00500F86">
            <w:pPr>
              <w:jc w:val="center"/>
              <w:rPr>
                <w:color w:val="000000"/>
              </w:rPr>
            </w:pPr>
            <w:r w:rsidRPr="00811F3B">
              <w:rPr>
                <w:color w:val="000000"/>
              </w:rPr>
              <w:t>21,3</w:t>
            </w:r>
          </w:p>
        </w:tc>
        <w:tc>
          <w:tcPr>
            <w:tcW w:w="531" w:type="pct"/>
            <w:shd w:val="clear" w:color="auto" w:fill="auto"/>
            <w:noWrap/>
            <w:vAlign w:val="center"/>
            <w:hideMark/>
          </w:tcPr>
          <w:p w14:paraId="16D35149" w14:textId="77777777" w:rsidR="00DE082A" w:rsidRPr="00811F3B" w:rsidRDefault="00DE082A" w:rsidP="00500F86">
            <w:pPr>
              <w:jc w:val="center"/>
              <w:rPr>
                <w:color w:val="000000"/>
              </w:rPr>
            </w:pPr>
            <w:r w:rsidRPr="00811F3B">
              <w:rPr>
                <w:color w:val="000000"/>
              </w:rPr>
              <w:t>22,1</w:t>
            </w:r>
          </w:p>
        </w:tc>
        <w:tc>
          <w:tcPr>
            <w:tcW w:w="372" w:type="pct"/>
            <w:shd w:val="clear" w:color="auto" w:fill="auto"/>
            <w:noWrap/>
            <w:vAlign w:val="center"/>
            <w:hideMark/>
          </w:tcPr>
          <w:p w14:paraId="43E22214" w14:textId="77777777" w:rsidR="00DE082A" w:rsidRPr="00811F3B" w:rsidRDefault="00DE082A" w:rsidP="00500F86">
            <w:pPr>
              <w:jc w:val="center"/>
              <w:rPr>
                <w:color w:val="000000"/>
              </w:rPr>
            </w:pPr>
            <w:r w:rsidRPr="00811F3B">
              <w:rPr>
                <w:color w:val="000000"/>
              </w:rPr>
              <w:t>23</w:t>
            </w:r>
          </w:p>
        </w:tc>
      </w:tr>
      <w:tr w:rsidR="00DE082A" w:rsidRPr="00811F3B" w14:paraId="411D32B8" w14:textId="77777777" w:rsidTr="00500F86">
        <w:trPr>
          <w:trHeight w:val="288"/>
        </w:trPr>
        <w:tc>
          <w:tcPr>
            <w:tcW w:w="1573" w:type="pct"/>
            <w:vMerge w:val="restart"/>
            <w:shd w:val="clear" w:color="auto" w:fill="auto"/>
            <w:noWrap/>
            <w:vAlign w:val="center"/>
            <w:hideMark/>
          </w:tcPr>
          <w:p w14:paraId="68D77728" w14:textId="77777777" w:rsidR="00DE082A" w:rsidRPr="00811F3B" w:rsidRDefault="00DE082A" w:rsidP="00500F86">
            <w:pPr>
              <w:rPr>
                <w:color w:val="000000"/>
              </w:rPr>
            </w:pPr>
            <w:r w:rsidRPr="00811F3B">
              <w:rPr>
                <w:color w:val="000000"/>
              </w:rPr>
              <w:t>Легко доступно</w:t>
            </w:r>
          </w:p>
        </w:tc>
        <w:tc>
          <w:tcPr>
            <w:tcW w:w="491" w:type="pct"/>
            <w:shd w:val="clear" w:color="auto" w:fill="auto"/>
            <w:noWrap/>
            <w:vAlign w:val="center"/>
            <w:hideMark/>
          </w:tcPr>
          <w:p w14:paraId="2D0336D0" w14:textId="77777777" w:rsidR="00DE082A" w:rsidRPr="00811F3B" w:rsidRDefault="00DE082A" w:rsidP="00500F86">
            <w:pPr>
              <w:jc w:val="center"/>
              <w:rPr>
                <w:color w:val="000000"/>
              </w:rPr>
            </w:pPr>
            <w:r w:rsidRPr="00811F3B">
              <w:rPr>
                <w:color w:val="000000"/>
              </w:rPr>
              <w:t>2022 г.</w:t>
            </w:r>
          </w:p>
        </w:tc>
        <w:tc>
          <w:tcPr>
            <w:tcW w:w="362" w:type="pct"/>
            <w:shd w:val="clear" w:color="auto" w:fill="auto"/>
            <w:noWrap/>
            <w:vAlign w:val="bottom"/>
            <w:hideMark/>
          </w:tcPr>
          <w:p w14:paraId="6F5A9803" w14:textId="77777777" w:rsidR="00DE082A" w:rsidRPr="00811F3B" w:rsidRDefault="00DE082A" w:rsidP="00500F86">
            <w:pPr>
              <w:jc w:val="center"/>
              <w:rPr>
                <w:color w:val="000000"/>
              </w:rPr>
            </w:pPr>
            <w:r w:rsidRPr="00811F3B">
              <w:rPr>
                <w:color w:val="000000"/>
              </w:rPr>
              <w:t>14,6</w:t>
            </w:r>
          </w:p>
        </w:tc>
        <w:tc>
          <w:tcPr>
            <w:tcW w:w="532" w:type="pct"/>
            <w:shd w:val="clear" w:color="auto" w:fill="auto"/>
            <w:noWrap/>
            <w:vAlign w:val="bottom"/>
            <w:hideMark/>
          </w:tcPr>
          <w:p w14:paraId="01868BC0" w14:textId="77777777" w:rsidR="00DE082A" w:rsidRPr="00811F3B" w:rsidRDefault="00DE082A" w:rsidP="00500F86">
            <w:pPr>
              <w:jc w:val="center"/>
              <w:rPr>
                <w:color w:val="000000"/>
              </w:rPr>
            </w:pPr>
            <w:r w:rsidRPr="00811F3B">
              <w:rPr>
                <w:color w:val="000000"/>
              </w:rPr>
              <w:t>14,2</w:t>
            </w:r>
          </w:p>
        </w:tc>
        <w:tc>
          <w:tcPr>
            <w:tcW w:w="576" w:type="pct"/>
            <w:shd w:val="clear" w:color="auto" w:fill="auto"/>
            <w:noWrap/>
            <w:vAlign w:val="bottom"/>
            <w:hideMark/>
          </w:tcPr>
          <w:p w14:paraId="21AC0484" w14:textId="77777777" w:rsidR="00DE082A" w:rsidRPr="00811F3B" w:rsidRDefault="00DE082A" w:rsidP="00500F86">
            <w:pPr>
              <w:jc w:val="center"/>
              <w:rPr>
                <w:color w:val="000000"/>
              </w:rPr>
            </w:pPr>
            <w:r w:rsidRPr="00811F3B">
              <w:rPr>
                <w:color w:val="000000"/>
              </w:rPr>
              <w:t>12,3</w:t>
            </w:r>
          </w:p>
        </w:tc>
        <w:tc>
          <w:tcPr>
            <w:tcW w:w="563" w:type="pct"/>
            <w:shd w:val="clear" w:color="auto" w:fill="auto"/>
            <w:noWrap/>
            <w:vAlign w:val="bottom"/>
            <w:hideMark/>
          </w:tcPr>
          <w:p w14:paraId="5F360588" w14:textId="77777777" w:rsidR="00DE082A" w:rsidRPr="00811F3B" w:rsidRDefault="00DE082A" w:rsidP="00500F86">
            <w:pPr>
              <w:jc w:val="center"/>
              <w:rPr>
                <w:color w:val="000000"/>
              </w:rPr>
            </w:pPr>
            <w:r w:rsidRPr="00811F3B">
              <w:rPr>
                <w:color w:val="000000"/>
              </w:rPr>
              <w:t>16,3</w:t>
            </w:r>
          </w:p>
        </w:tc>
        <w:tc>
          <w:tcPr>
            <w:tcW w:w="531" w:type="pct"/>
            <w:shd w:val="clear" w:color="auto" w:fill="auto"/>
            <w:noWrap/>
            <w:vAlign w:val="bottom"/>
            <w:hideMark/>
          </w:tcPr>
          <w:p w14:paraId="367F25FC" w14:textId="77777777" w:rsidR="00DE082A" w:rsidRPr="00811F3B" w:rsidRDefault="00DE082A" w:rsidP="00500F86">
            <w:pPr>
              <w:jc w:val="center"/>
              <w:rPr>
                <w:color w:val="000000"/>
              </w:rPr>
            </w:pPr>
            <w:r w:rsidRPr="00811F3B">
              <w:rPr>
                <w:color w:val="000000"/>
              </w:rPr>
              <w:t>13,9</w:t>
            </w:r>
          </w:p>
        </w:tc>
        <w:tc>
          <w:tcPr>
            <w:tcW w:w="372" w:type="pct"/>
            <w:shd w:val="clear" w:color="auto" w:fill="auto"/>
            <w:noWrap/>
            <w:vAlign w:val="bottom"/>
            <w:hideMark/>
          </w:tcPr>
          <w:p w14:paraId="46E1022C" w14:textId="77777777" w:rsidR="00DE082A" w:rsidRPr="00811F3B" w:rsidRDefault="00DE082A" w:rsidP="00500F86">
            <w:pPr>
              <w:jc w:val="center"/>
              <w:rPr>
                <w:color w:val="000000"/>
              </w:rPr>
            </w:pPr>
            <w:r w:rsidRPr="00811F3B">
              <w:rPr>
                <w:color w:val="000000"/>
              </w:rPr>
              <w:t>17,0</w:t>
            </w:r>
          </w:p>
        </w:tc>
      </w:tr>
      <w:tr w:rsidR="00DE082A" w:rsidRPr="00811F3B" w14:paraId="57F6E855" w14:textId="77777777" w:rsidTr="00500F86">
        <w:trPr>
          <w:trHeight w:val="300"/>
        </w:trPr>
        <w:tc>
          <w:tcPr>
            <w:tcW w:w="1573" w:type="pct"/>
            <w:vMerge/>
            <w:vAlign w:val="center"/>
            <w:hideMark/>
          </w:tcPr>
          <w:p w14:paraId="182F836E" w14:textId="77777777" w:rsidR="00DE082A" w:rsidRPr="00811F3B" w:rsidRDefault="00DE082A" w:rsidP="00500F86">
            <w:pPr>
              <w:rPr>
                <w:color w:val="000000"/>
              </w:rPr>
            </w:pPr>
          </w:p>
        </w:tc>
        <w:tc>
          <w:tcPr>
            <w:tcW w:w="491" w:type="pct"/>
            <w:shd w:val="clear" w:color="auto" w:fill="auto"/>
            <w:noWrap/>
            <w:vAlign w:val="center"/>
            <w:hideMark/>
          </w:tcPr>
          <w:p w14:paraId="71D1CA7B" w14:textId="77777777" w:rsidR="00DE082A" w:rsidRPr="00811F3B" w:rsidRDefault="00DE082A" w:rsidP="00500F86">
            <w:pPr>
              <w:jc w:val="center"/>
              <w:rPr>
                <w:color w:val="000000"/>
              </w:rPr>
            </w:pPr>
            <w:r w:rsidRPr="00811F3B">
              <w:rPr>
                <w:color w:val="000000"/>
              </w:rPr>
              <w:t>2021 г.</w:t>
            </w:r>
          </w:p>
        </w:tc>
        <w:tc>
          <w:tcPr>
            <w:tcW w:w="362" w:type="pct"/>
            <w:shd w:val="clear" w:color="auto" w:fill="auto"/>
            <w:noWrap/>
            <w:vAlign w:val="center"/>
            <w:hideMark/>
          </w:tcPr>
          <w:p w14:paraId="1851C161" w14:textId="77777777" w:rsidR="00DE082A" w:rsidRPr="00811F3B" w:rsidRDefault="00DE082A" w:rsidP="00500F86">
            <w:pPr>
              <w:jc w:val="center"/>
              <w:rPr>
                <w:color w:val="000000"/>
              </w:rPr>
            </w:pPr>
            <w:r w:rsidRPr="00811F3B">
              <w:rPr>
                <w:color w:val="000000"/>
              </w:rPr>
              <w:t>18,9</w:t>
            </w:r>
          </w:p>
        </w:tc>
        <w:tc>
          <w:tcPr>
            <w:tcW w:w="532" w:type="pct"/>
            <w:shd w:val="clear" w:color="auto" w:fill="auto"/>
            <w:noWrap/>
            <w:vAlign w:val="center"/>
            <w:hideMark/>
          </w:tcPr>
          <w:p w14:paraId="137460E9" w14:textId="77777777" w:rsidR="00DE082A" w:rsidRPr="00811F3B" w:rsidRDefault="00DE082A" w:rsidP="00500F86">
            <w:pPr>
              <w:jc w:val="center"/>
              <w:rPr>
                <w:color w:val="000000"/>
              </w:rPr>
            </w:pPr>
            <w:r w:rsidRPr="00811F3B">
              <w:rPr>
                <w:color w:val="000000"/>
              </w:rPr>
              <w:t>18,2</w:t>
            </w:r>
          </w:p>
        </w:tc>
        <w:tc>
          <w:tcPr>
            <w:tcW w:w="576" w:type="pct"/>
            <w:shd w:val="clear" w:color="auto" w:fill="auto"/>
            <w:noWrap/>
            <w:vAlign w:val="center"/>
            <w:hideMark/>
          </w:tcPr>
          <w:p w14:paraId="72B686BC" w14:textId="77777777" w:rsidR="00DE082A" w:rsidRPr="00811F3B" w:rsidRDefault="00DE082A" w:rsidP="00500F86">
            <w:pPr>
              <w:jc w:val="center"/>
              <w:rPr>
                <w:color w:val="000000"/>
              </w:rPr>
            </w:pPr>
            <w:r w:rsidRPr="00811F3B">
              <w:rPr>
                <w:color w:val="000000"/>
              </w:rPr>
              <w:t>16,7</w:t>
            </w:r>
          </w:p>
        </w:tc>
        <w:tc>
          <w:tcPr>
            <w:tcW w:w="563" w:type="pct"/>
            <w:shd w:val="clear" w:color="auto" w:fill="auto"/>
            <w:noWrap/>
            <w:vAlign w:val="center"/>
            <w:hideMark/>
          </w:tcPr>
          <w:p w14:paraId="5F5BCE0F" w14:textId="77777777" w:rsidR="00DE082A" w:rsidRPr="00811F3B" w:rsidRDefault="00DE082A" w:rsidP="00500F86">
            <w:pPr>
              <w:jc w:val="center"/>
              <w:rPr>
                <w:color w:val="000000"/>
              </w:rPr>
            </w:pPr>
            <w:r w:rsidRPr="00811F3B">
              <w:rPr>
                <w:color w:val="000000"/>
              </w:rPr>
              <w:t>17,3</w:t>
            </w:r>
          </w:p>
        </w:tc>
        <w:tc>
          <w:tcPr>
            <w:tcW w:w="531" w:type="pct"/>
            <w:shd w:val="clear" w:color="auto" w:fill="auto"/>
            <w:noWrap/>
            <w:vAlign w:val="center"/>
            <w:hideMark/>
          </w:tcPr>
          <w:p w14:paraId="5FFD07B7" w14:textId="77777777" w:rsidR="00DE082A" w:rsidRPr="00811F3B" w:rsidRDefault="00DE082A" w:rsidP="00500F86">
            <w:pPr>
              <w:jc w:val="center"/>
              <w:rPr>
                <w:color w:val="000000"/>
              </w:rPr>
            </w:pPr>
            <w:r w:rsidRPr="00811F3B">
              <w:rPr>
                <w:color w:val="000000"/>
              </w:rPr>
              <w:t>16,4</w:t>
            </w:r>
          </w:p>
        </w:tc>
        <w:tc>
          <w:tcPr>
            <w:tcW w:w="372" w:type="pct"/>
            <w:shd w:val="clear" w:color="auto" w:fill="auto"/>
            <w:noWrap/>
            <w:vAlign w:val="center"/>
            <w:hideMark/>
          </w:tcPr>
          <w:p w14:paraId="091DD166" w14:textId="77777777" w:rsidR="00DE082A" w:rsidRPr="00811F3B" w:rsidRDefault="00DE082A" w:rsidP="00500F86">
            <w:pPr>
              <w:jc w:val="center"/>
              <w:rPr>
                <w:color w:val="000000"/>
              </w:rPr>
            </w:pPr>
            <w:r w:rsidRPr="00811F3B">
              <w:rPr>
                <w:color w:val="000000"/>
              </w:rPr>
              <w:t>18,6</w:t>
            </w:r>
          </w:p>
        </w:tc>
      </w:tr>
    </w:tbl>
    <w:p w14:paraId="13012A27" w14:textId="15E2DB11" w:rsidR="00947386" w:rsidRPr="00811F3B" w:rsidRDefault="00947386" w:rsidP="007F0FAB">
      <w:pPr>
        <w:spacing w:line="312" w:lineRule="auto"/>
        <w:jc w:val="both"/>
        <w:rPr>
          <w:sz w:val="28"/>
          <w:szCs w:val="28"/>
        </w:rPr>
      </w:pPr>
    </w:p>
    <w:p w14:paraId="2EBADBF5" w14:textId="2817F382" w:rsidR="00DF011A" w:rsidRPr="00811F3B" w:rsidRDefault="00DF011A" w:rsidP="003A73A6">
      <w:pPr>
        <w:spacing w:line="312" w:lineRule="auto"/>
        <w:ind w:firstLine="709"/>
        <w:jc w:val="both"/>
        <w:rPr>
          <w:spacing w:val="-2"/>
          <w:sz w:val="28"/>
          <w:szCs w:val="28"/>
        </w:rPr>
      </w:pPr>
      <w:r w:rsidRPr="00811F3B">
        <w:rPr>
          <w:spacing w:val="-2"/>
          <w:sz w:val="28"/>
          <w:szCs w:val="28"/>
        </w:rPr>
        <w:t>- в 202</w:t>
      </w:r>
      <w:r w:rsidR="007F0FAB" w:rsidRPr="00811F3B">
        <w:rPr>
          <w:spacing w:val="-2"/>
          <w:sz w:val="28"/>
          <w:szCs w:val="28"/>
        </w:rPr>
        <w:t>2</w:t>
      </w:r>
      <w:r w:rsidRPr="00811F3B">
        <w:rPr>
          <w:spacing w:val="-2"/>
          <w:sz w:val="28"/>
          <w:szCs w:val="28"/>
        </w:rPr>
        <w:t xml:space="preserve"> г. по сравнению с 202</w:t>
      </w:r>
      <w:r w:rsidR="007F0FAB" w:rsidRPr="00811F3B">
        <w:rPr>
          <w:spacing w:val="-2"/>
          <w:sz w:val="28"/>
          <w:szCs w:val="28"/>
        </w:rPr>
        <w:t>1</w:t>
      </w:r>
      <w:r w:rsidRPr="00811F3B">
        <w:rPr>
          <w:spacing w:val="-2"/>
          <w:sz w:val="28"/>
          <w:szCs w:val="28"/>
        </w:rPr>
        <w:t xml:space="preserve"> г. оценка по критерию «недоступности» (сумма оценок по вариантам ответа «практически не доступно» и «скорее не доступно») снизилась по </w:t>
      </w:r>
      <w:r w:rsidR="007F0FAB" w:rsidRPr="00811F3B">
        <w:rPr>
          <w:spacing w:val="-2"/>
          <w:sz w:val="28"/>
          <w:szCs w:val="28"/>
        </w:rPr>
        <w:t>всем</w:t>
      </w:r>
      <w:r w:rsidRPr="00811F3B">
        <w:rPr>
          <w:spacing w:val="-2"/>
          <w:sz w:val="28"/>
          <w:szCs w:val="28"/>
        </w:rPr>
        <w:t xml:space="preserve"> каналам обслуживания, как </w:t>
      </w:r>
      <w:r w:rsidR="007F0FAB" w:rsidRPr="00811F3B">
        <w:rPr>
          <w:spacing w:val="-2"/>
          <w:sz w:val="28"/>
          <w:szCs w:val="28"/>
        </w:rPr>
        <w:t>отделение почтовой связи</w:t>
      </w:r>
      <w:r w:rsidRPr="00811F3B">
        <w:rPr>
          <w:spacing w:val="-2"/>
          <w:sz w:val="28"/>
          <w:szCs w:val="28"/>
        </w:rPr>
        <w:t xml:space="preserve"> (</w:t>
      </w:r>
      <w:r w:rsidRPr="00811F3B">
        <w:rPr>
          <w:b/>
          <w:spacing w:val="-2"/>
          <w:sz w:val="28"/>
          <w:szCs w:val="28"/>
        </w:rPr>
        <w:t xml:space="preserve">спад на </w:t>
      </w:r>
      <w:r w:rsidR="007F0FAB" w:rsidRPr="00811F3B">
        <w:rPr>
          <w:b/>
          <w:spacing w:val="-2"/>
          <w:sz w:val="28"/>
          <w:szCs w:val="28"/>
        </w:rPr>
        <w:t>9</w:t>
      </w:r>
      <w:r w:rsidRPr="00811F3B">
        <w:rPr>
          <w:b/>
          <w:spacing w:val="-2"/>
          <w:sz w:val="28"/>
          <w:szCs w:val="28"/>
        </w:rPr>
        <w:t>,</w:t>
      </w:r>
      <w:r w:rsidR="007F0FAB" w:rsidRPr="00811F3B">
        <w:rPr>
          <w:b/>
          <w:spacing w:val="-2"/>
          <w:sz w:val="28"/>
          <w:szCs w:val="28"/>
        </w:rPr>
        <w:t>2</w:t>
      </w:r>
      <w:r w:rsidRPr="00811F3B">
        <w:rPr>
          <w:b/>
          <w:spacing w:val="-2"/>
          <w:sz w:val="28"/>
          <w:szCs w:val="28"/>
        </w:rPr>
        <w:t xml:space="preserve"> п.п.</w:t>
      </w:r>
      <w:r w:rsidRPr="00811F3B">
        <w:rPr>
          <w:spacing w:val="-2"/>
          <w:sz w:val="28"/>
          <w:szCs w:val="28"/>
        </w:rPr>
        <w:t>), POS-терминал для безналичной оплаты с помощью банковской карты в организациях торговли (услуг) (</w:t>
      </w:r>
      <w:r w:rsidR="00BB6089" w:rsidRPr="00811F3B">
        <w:rPr>
          <w:b/>
          <w:spacing w:val="-2"/>
          <w:sz w:val="28"/>
          <w:szCs w:val="28"/>
        </w:rPr>
        <w:t>незначительный</w:t>
      </w:r>
      <w:r w:rsidR="00BB6089" w:rsidRPr="00811F3B">
        <w:rPr>
          <w:spacing w:val="-2"/>
          <w:sz w:val="28"/>
          <w:szCs w:val="28"/>
        </w:rPr>
        <w:t xml:space="preserve"> </w:t>
      </w:r>
      <w:r w:rsidRPr="00811F3B">
        <w:rPr>
          <w:b/>
          <w:spacing w:val="-2"/>
          <w:sz w:val="28"/>
          <w:szCs w:val="28"/>
        </w:rPr>
        <w:t>спад на 0,</w:t>
      </w:r>
      <w:r w:rsidR="007F0FAB" w:rsidRPr="00811F3B">
        <w:rPr>
          <w:b/>
          <w:spacing w:val="-2"/>
          <w:sz w:val="28"/>
          <w:szCs w:val="28"/>
        </w:rPr>
        <w:t>1</w:t>
      </w:r>
      <w:r w:rsidRPr="00811F3B">
        <w:rPr>
          <w:b/>
          <w:spacing w:val="-2"/>
          <w:sz w:val="28"/>
          <w:szCs w:val="28"/>
        </w:rPr>
        <w:t xml:space="preserve"> п.п.</w:t>
      </w:r>
      <w:r w:rsidRPr="00811F3B">
        <w:rPr>
          <w:spacing w:val="-2"/>
          <w:sz w:val="28"/>
          <w:szCs w:val="28"/>
        </w:rPr>
        <w:t>) и платежный терминал для приема наличных денежных средств с целью оплаты товаров (услуг) (</w:t>
      </w:r>
      <w:r w:rsidR="00BB6089" w:rsidRPr="00811F3B">
        <w:rPr>
          <w:b/>
          <w:spacing w:val="-2"/>
          <w:sz w:val="28"/>
          <w:szCs w:val="28"/>
        </w:rPr>
        <w:t>незначительный</w:t>
      </w:r>
      <w:r w:rsidR="00BB6089" w:rsidRPr="00811F3B">
        <w:rPr>
          <w:spacing w:val="-2"/>
          <w:sz w:val="28"/>
          <w:szCs w:val="28"/>
        </w:rPr>
        <w:t xml:space="preserve"> </w:t>
      </w:r>
      <w:r w:rsidRPr="00811F3B">
        <w:rPr>
          <w:b/>
          <w:spacing w:val="-2"/>
          <w:sz w:val="28"/>
          <w:szCs w:val="28"/>
        </w:rPr>
        <w:t xml:space="preserve">спад на </w:t>
      </w:r>
      <w:r w:rsidR="007F0FAB" w:rsidRPr="00811F3B">
        <w:rPr>
          <w:b/>
          <w:spacing w:val="-2"/>
          <w:sz w:val="28"/>
          <w:szCs w:val="28"/>
        </w:rPr>
        <w:t>1</w:t>
      </w:r>
      <w:r w:rsidRPr="00811F3B">
        <w:rPr>
          <w:b/>
          <w:spacing w:val="-2"/>
          <w:sz w:val="28"/>
          <w:szCs w:val="28"/>
        </w:rPr>
        <w:t>,</w:t>
      </w:r>
      <w:r w:rsidR="007F0FAB" w:rsidRPr="00811F3B">
        <w:rPr>
          <w:b/>
          <w:spacing w:val="-2"/>
          <w:sz w:val="28"/>
          <w:szCs w:val="28"/>
        </w:rPr>
        <w:t>6</w:t>
      </w:r>
      <w:r w:rsidRPr="00811F3B">
        <w:rPr>
          <w:b/>
          <w:spacing w:val="-2"/>
          <w:sz w:val="28"/>
          <w:szCs w:val="28"/>
        </w:rPr>
        <w:t xml:space="preserve"> п.п.</w:t>
      </w:r>
      <w:r w:rsidRPr="00811F3B">
        <w:rPr>
          <w:spacing w:val="-2"/>
          <w:sz w:val="28"/>
          <w:szCs w:val="28"/>
        </w:rPr>
        <w:t>)</w:t>
      </w:r>
      <w:r w:rsidR="0010384D" w:rsidRPr="00811F3B">
        <w:rPr>
          <w:spacing w:val="-2"/>
          <w:sz w:val="28"/>
          <w:szCs w:val="28"/>
        </w:rPr>
        <w:t>, касса в отделении банка (</w:t>
      </w:r>
      <w:r w:rsidR="007F0FAB" w:rsidRPr="00811F3B">
        <w:rPr>
          <w:b/>
          <w:spacing w:val="-2"/>
          <w:sz w:val="28"/>
          <w:szCs w:val="28"/>
        </w:rPr>
        <w:t>спад</w:t>
      </w:r>
      <w:r w:rsidR="0010384D" w:rsidRPr="00811F3B">
        <w:rPr>
          <w:b/>
          <w:spacing w:val="-2"/>
          <w:sz w:val="28"/>
          <w:szCs w:val="28"/>
        </w:rPr>
        <w:t xml:space="preserve"> на </w:t>
      </w:r>
      <w:r w:rsidR="007F0FAB" w:rsidRPr="00811F3B">
        <w:rPr>
          <w:b/>
          <w:spacing w:val="-2"/>
          <w:sz w:val="28"/>
          <w:szCs w:val="28"/>
        </w:rPr>
        <w:t>6</w:t>
      </w:r>
      <w:r w:rsidR="0010384D" w:rsidRPr="00811F3B">
        <w:rPr>
          <w:b/>
          <w:spacing w:val="-2"/>
          <w:sz w:val="28"/>
          <w:szCs w:val="28"/>
        </w:rPr>
        <w:t>,</w:t>
      </w:r>
      <w:r w:rsidR="007F0FAB" w:rsidRPr="00811F3B">
        <w:rPr>
          <w:b/>
          <w:spacing w:val="-2"/>
          <w:sz w:val="28"/>
          <w:szCs w:val="28"/>
        </w:rPr>
        <w:t>5</w:t>
      </w:r>
      <w:r w:rsidR="0010384D" w:rsidRPr="00811F3B">
        <w:rPr>
          <w:b/>
          <w:spacing w:val="-2"/>
          <w:sz w:val="28"/>
          <w:szCs w:val="28"/>
        </w:rPr>
        <w:t xml:space="preserve"> п.п.</w:t>
      </w:r>
      <w:r w:rsidR="0010384D" w:rsidRPr="00811F3B">
        <w:rPr>
          <w:spacing w:val="-2"/>
          <w:sz w:val="28"/>
          <w:szCs w:val="28"/>
        </w:rPr>
        <w:t>) и банкомат или терминал (устройство без функции выдачи наличных денежных средств) в отделении банка (</w:t>
      </w:r>
      <w:r w:rsidR="007F0FAB" w:rsidRPr="00811F3B">
        <w:rPr>
          <w:b/>
          <w:spacing w:val="-2"/>
          <w:sz w:val="28"/>
          <w:szCs w:val="28"/>
        </w:rPr>
        <w:t>спад</w:t>
      </w:r>
      <w:r w:rsidR="0010384D" w:rsidRPr="00811F3B">
        <w:rPr>
          <w:b/>
          <w:spacing w:val="-2"/>
          <w:sz w:val="28"/>
          <w:szCs w:val="28"/>
        </w:rPr>
        <w:t xml:space="preserve"> на </w:t>
      </w:r>
      <w:r w:rsidR="007F0FAB" w:rsidRPr="00811F3B">
        <w:rPr>
          <w:b/>
          <w:spacing w:val="-2"/>
          <w:sz w:val="28"/>
          <w:szCs w:val="28"/>
        </w:rPr>
        <w:t>2,4</w:t>
      </w:r>
      <w:r w:rsidR="0010384D" w:rsidRPr="00811F3B">
        <w:rPr>
          <w:b/>
          <w:spacing w:val="-2"/>
          <w:sz w:val="28"/>
          <w:szCs w:val="28"/>
        </w:rPr>
        <w:t xml:space="preserve"> п.п.</w:t>
      </w:r>
      <w:r w:rsidR="0010384D" w:rsidRPr="00811F3B">
        <w:rPr>
          <w:spacing w:val="-2"/>
          <w:sz w:val="28"/>
          <w:szCs w:val="28"/>
        </w:rPr>
        <w:t>).</w:t>
      </w:r>
    </w:p>
    <w:p w14:paraId="51950BE9" w14:textId="77777777" w:rsidR="000A7326" w:rsidRPr="00811F3B" w:rsidRDefault="00E33A56" w:rsidP="00E33A56">
      <w:pPr>
        <w:spacing w:line="312" w:lineRule="auto"/>
        <w:ind w:firstLine="709"/>
        <w:jc w:val="both"/>
        <w:rPr>
          <w:sz w:val="28"/>
          <w:szCs w:val="28"/>
        </w:rPr>
      </w:pPr>
      <w:r w:rsidRPr="00811F3B">
        <w:rPr>
          <w:sz w:val="28"/>
          <w:szCs w:val="28"/>
        </w:rPr>
        <w:lastRenderedPageBreak/>
        <w:t xml:space="preserve">Для оценки уровня доступности каналов обслуживания по муниципальным образованиям рассчитаем интегральный показатель как сумма произведений процентных значений на балл шкалы. Шкала будет представлять 5-бальную шкалу, где 1 – «практически не доступно», 2 – «скорее не доступно», 3 – «удовлетворительно», 4 – «скорее доступно» и 5 – «легко доступно». </w:t>
      </w:r>
      <w:r w:rsidR="0088589A" w:rsidRPr="00811F3B">
        <w:rPr>
          <w:sz w:val="28"/>
          <w:szCs w:val="28"/>
        </w:rPr>
        <w:t>Результаты оцен</w:t>
      </w:r>
      <w:r w:rsidR="00BB6089" w:rsidRPr="00811F3B">
        <w:rPr>
          <w:sz w:val="28"/>
          <w:szCs w:val="28"/>
        </w:rPr>
        <w:t>к</w:t>
      </w:r>
      <w:r w:rsidR="0088589A" w:rsidRPr="00811F3B">
        <w:rPr>
          <w:sz w:val="28"/>
          <w:szCs w:val="28"/>
        </w:rPr>
        <w:t>и уровня доступности каналов обслуживания по муниципальным образованиям приведены в табл. 5.37.</w:t>
      </w:r>
    </w:p>
    <w:p w14:paraId="5DF6D58A" w14:textId="77777777" w:rsidR="00DA29C9" w:rsidRPr="00811F3B" w:rsidRDefault="00DA29C9" w:rsidP="00E33A56">
      <w:pPr>
        <w:spacing w:line="312" w:lineRule="auto"/>
        <w:ind w:firstLine="709"/>
        <w:jc w:val="both"/>
        <w:rPr>
          <w:sz w:val="28"/>
          <w:szCs w:val="28"/>
        </w:rPr>
      </w:pPr>
      <w:r w:rsidRPr="00811F3B">
        <w:rPr>
          <w:sz w:val="28"/>
          <w:szCs w:val="28"/>
        </w:rPr>
        <w:t>Анализ табл. 5.37 указывает на следующие особенности:</w:t>
      </w:r>
    </w:p>
    <w:p w14:paraId="616AFE8D" w14:textId="77777777" w:rsidR="00DA29C9" w:rsidRPr="00811F3B" w:rsidRDefault="00DA29C9" w:rsidP="00E33A56">
      <w:pPr>
        <w:spacing w:line="312" w:lineRule="auto"/>
        <w:ind w:firstLine="709"/>
        <w:jc w:val="both"/>
        <w:rPr>
          <w:sz w:val="28"/>
          <w:szCs w:val="28"/>
        </w:rPr>
      </w:pPr>
      <w:r w:rsidRPr="00811F3B">
        <w:rPr>
          <w:sz w:val="28"/>
          <w:szCs w:val="28"/>
        </w:rPr>
        <w:t xml:space="preserve">- </w:t>
      </w:r>
      <w:r w:rsidR="00FB4BAE" w:rsidRPr="00811F3B">
        <w:rPr>
          <w:sz w:val="28"/>
          <w:szCs w:val="28"/>
        </w:rPr>
        <w:t>максимальный уровень удовлетворенности населения доступностью каналов обслуживания наблюдается по отделениям почтовой связи (средний балл 3,2), а минимальный – по банкоматам или терминалам (устройство без функции выдачи наличных денежных средств) вне отделения банка (средний балл 2,9);</w:t>
      </w:r>
    </w:p>
    <w:p w14:paraId="60B444E2" w14:textId="77777777" w:rsidR="00E214E0" w:rsidRPr="00811F3B" w:rsidRDefault="00E214E0" w:rsidP="003A73A6">
      <w:pPr>
        <w:spacing w:line="312" w:lineRule="auto"/>
        <w:rPr>
          <w:sz w:val="28"/>
          <w:szCs w:val="28"/>
        </w:rPr>
      </w:pPr>
    </w:p>
    <w:p w14:paraId="5A00F280" w14:textId="77777777" w:rsidR="002B3419" w:rsidRPr="00811F3B" w:rsidRDefault="002B3419" w:rsidP="002B3419">
      <w:pPr>
        <w:spacing w:line="312" w:lineRule="auto"/>
        <w:jc w:val="right"/>
        <w:rPr>
          <w:sz w:val="28"/>
          <w:szCs w:val="28"/>
        </w:rPr>
      </w:pPr>
      <w:r w:rsidRPr="00811F3B">
        <w:rPr>
          <w:sz w:val="28"/>
          <w:szCs w:val="28"/>
        </w:rPr>
        <w:t>Таблица 5.37</w:t>
      </w:r>
    </w:p>
    <w:p w14:paraId="7163FD5A" w14:textId="77777777" w:rsidR="002B3419" w:rsidRPr="00811F3B" w:rsidRDefault="002B3419" w:rsidP="002B3419">
      <w:pPr>
        <w:spacing w:line="312" w:lineRule="auto"/>
        <w:jc w:val="center"/>
        <w:rPr>
          <w:sz w:val="28"/>
          <w:szCs w:val="28"/>
        </w:rPr>
      </w:pPr>
      <w:r w:rsidRPr="00811F3B">
        <w:rPr>
          <w:sz w:val="28"/>
          <w:szCs w:val="28"/>
        </w:rPr>
        <w:t>Оценка доступности каналов обслуживания в муниципальных образованиях по интегральному показателю, условных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158"/>
        <w:gridCol w:w="1158"/>
        <w:gridCol w:w="1158"/>
        <w:gridCol w:w="1158"/>
        <w:gridCol w:w="1158"/>
        <w:gridCol w:w="1158"/>
      </w:tblGrid>
      <w:tr w:rsidR="002B3419" w:rsidRPr="00811F3B" w14:paraId="540B4993" w14:textId="77777777" w:rsidTr="00500F86">
        <w:trPr>
          <w:trHeight w:val="4437"/>
          <w:tblHeader/>
        </w:trPr>
        <w:tc>
          <w:tcPr>
            <w:tcW w:w="3193" w:type="dxa"/>
            <w:shd w:val="clear" w:color="auto" w:fill="auto"/>
            <w:hideMark/>
          </w:tcPr>
          <w:p w14:paraId="23FB5245" w14:textId="77777777" w:rsidR="002B3419" w:rsidRPr="00811F3B" w:rsidRDefault="002B3419" w:rsidP="00500F86">
            <w:pPr>
              <w:jc w:val="center"/>
              <w:rPr>
                <w:b/>
                <w:bCs/>
                <w:color w:val="000000"/>
              </w:rPr>
            </w:pPr>
            <w:r w:rsidRPr="00811F3B">
              <w:rPr>
                <w:b/>
                <w:bCs/>
                <w:color w:val="000000"/>
              </w:rPr>
              <w:t>Муниципальное образование</w:t>
            </w:r>
          </w:p>
        </w:tc>
        <w:tc>
          <w:tcPr>
            <w:tcW w:w="1382" w:type="dxa"/>
            <w:shd w:val="clear" w:color="auto" w:fill="auto"/>
            <w:textDirection w:val="btLr"/>
            <w:hideMark/>
          </w:tcPr>
          <w:p w14:paraId="7B8FDC2E" w14:textId="77777777" w:rsidR="002B3419" w:rsidRPr="00811F3B" w:rsidRDefault="002B3419" w:rsidP="00500F86">
            <w:pPr>
              <w:jc w:val="center"/>
              <w:rPr>
                <w:b/>
                <w:bCs/>
                <w:color w:val="000000"/>
              </w:rPr>
            </w:pPr>
            <w:r w:rsidRPr="00811F3B">
              <w:rPr>
                <w:b/>
                <w:bCs/>
                <w:color w:val="000000"/>
              </w:rPr>
              <w:t>Касса в отделении банка</w:t>
            </w:r>
          </w:p>
        </w:tc>
        <w:tc>
          <w:tcPr>
            <w:tcW w:w="1382" w:type="dxa"/>
            <w:shd w:val="clear" w:color="auto" w:fill="auto"/>
            <w:textDirection w:val="btLr"/>
            <w:hideMark/>
          </w:tcPr>
          <w:p w14:paraId="58FEDCFA" w14:textId="77777777" w:rsidR="002B3419" w:rsidRPr="00811F3B" w:rsidRDefault="002B3419" w:rsidP="00500F86">
            <w:pPr>
              <w:jc w:val="center"/>
              <w:rPr>
                <w:b/>
                <w:bCs/>
                <w:color w:val="000000"/>
              </w:rPr>
            </w:pPr>
            <w:r w:rsidRPr="00811F3B">
              <w:rPr>
                <w:b/>
                <w:bCs/>
                <w:color w:val="000000"/>
              </w:rPr>
              <w:t>Банкомат или терминал (устройство без функции выдачи наличных денежных средств) в отделении банка</w:t>
            </w:r>
          </w:p>
        </w:tc>
        <w:tc>
          <w:tcPr>
            <w:tcW w:w="1382" w:type="dxa"/>
            <w:shd w:val="clear" w:color="auto" w:fill="auto"/>
            <w:textDirection w:val="btLr"/>
            <w:hideMark/>
          </w:tcPr>
          <w:p w14:paraId="44703DDC" w14:textId="77777777" w:rsidR="002B3419" w:rsidRPr="00811F3B" w:rsidRDefault="002B3419" w:rsidP="00500F86">
            <w:pPr>
              <w:jc w:val="center"/>
              <w:rPr>
                <w:b/>
                <w:bCs/>
                <w:color w:val="000000"/>
              </w:rPr>
            </w:pPr>
            <w:r w:rsidRPr="00811F3B">
              <w:rPr>
                <w:b/>
                <w:bCs/>
                <w:color w:val="000000"/>
              </w:rPr>
              <w:t>Банкомат или терминал (устройство без функции выдачи наличных денежных средств) вне отделения банка</w:t>
            </w:r>
          </w:p>
        </w:tc>
        <w:tc>
          <w:tcPr>
            <w:tcW w:w="1382" w:type="dxa"/>
            <w:shd w:val="clear" w:color="auto" w:fill="auto"/>
            <w:textDirection w:val="btLr"/>
            <w:hideMark/>
          </w:tcPr>
          <w:p w14:paraId="2101EF00" w14:textId="77777777" w:rsidR="002B3419" w:rsidRPr="00811F3B" w:rsidRDefault="002B3419" w:rsidP="00500F86">
            <w:pPr>
              <w:jc w:val="center"/>
              <w:rPr>
                <w:b/>
                <w:bCs/>
                <w:color w:val="000000"/>
              </w:rPr>
            </w:pPr>
            <w:r w:rsidRPr="00811F3B">
              <w:rPr>
                <w:b/>
                <w:bCs/>
                <w:color w:val="000000"/>
              </w:rPr>
              <w:t>POS-терминал для безналичной оплаты с помощью банковской карты в организациях торговли (услуг)</w:t>
            </w:r>
          </w:p>
        </w:tc>
        <w:tc>
          <w:tcPr>
            <w:tcW w:w="1382" w:type="dxa"/>
            <w:shd w:val="clear" w:color="auto" w:fill="auto"/>
            <w:textDirection w:val="btLr"/>
            <w:hideMark/>
          </w:tcPr>
          <w:p w14:paraId="623A90D0" w14:textId="77777777" w:rsidR="002B3419" w:rsidRPr="00811F3B" w:rsidRDefault="002B3419" w:rsidP="00500F86">
            <w:pPr>
              <w:jc w:val="center"/>
              <w:rPr>
                <w:b/>
                <w:bCs/>
                <w:color w:val="000000"/>
              </w:rPr>
            </w:pPr>
            <w:r w:rsidRPr="00811F3B">
              <w:rPr>
                <w:b/>
                <w:bCs/>
                <w:color w:val="000000"/>
              </w:rPr>
              <w:t>Платежный терминал для приема наличных денежных средств с целью оплаты товаров (услуг)</w:t>
            </w:r>
          </w:p>
        </w:tc>
        <w:tc>
          <w:tcPr>
            <w:tcW w:w="1382" w:type="dxa"/>
            <w:shd w:val="clear" w:color="auto" w:fill="auto"/>
            <w:textDirection w:val="btLr"/>
            <w:hideMark/>
          </w:tcPr>
          <w:p w14:paraId="7BD27624" w14:textId="77777777" w:rsidR="002B3419" w:rsidRPr="00811F3B" w:rsidRDefault="002B3419" w:rsidP="00500F86">
            <w:pPr>
              <w:jc w:val="center"/>
              <w:rPr>
                <w:b/>
                <w:bCs/>
                <w:color w:val="000000"/>
              </w:rPr>
            </w:pPr>
            <w:r w:rsidRPr="00811F3B">
              <w:rPr>
                <w:b/>
                <w:bCs/>
                <w:color w:val="000000"/>
              </w:rPr>
              <w:t>Отделение почтовой связи</w:t>
            </w:r>
          </w:p>
        </w:tc>
      </w:tr>
      <w:tr w:rsidR="002B3419" w:rsidRPr="00811F3B" w14:paraId="3618C02B" w14:textId="77777777" w:rsidTr="00500F86">
        <w:trPr>
          <w:trHeight w:val="319"/>
        </w:trPr>
        <w:tc>
          <w:tcPr>
            <w:tcW w:w="3193" w:type="dxa"/>
            <w:shd w:val="clear" w:color="auto" w:fill="auto"/>
            <w:noWrap/>
            <w:hideMark/>
          </w:tcPr>
          <w:p w14:paraId="5012680A" w14:textId="77777777" w:rsidR="002B3419" w:rsidRPr="00811F3B" w:rsidRDefault="002B3419" w:rsidP="00500F86">
            <w:pPr>
              <w:rPr>
                <w:color w:val="000000"/>
              </w:rPr>
            </w:pPr>
            <w:r w:rsidRPr="00811F3B">
              <w:rPr>
                <w:color w:val="000000"/>
              </w:rPr>
              <w:t>Алатырский район</w:t>
            </w:r>
          </w:p>
        </w:tc>
        <w:tc>
          <w:tcPr>
            <w:tcW w:w="1382" w:type="dxa"/>
            <w:shd w:val="clear" w:color="000000" w:fill="FCC37C"/>
            <w:noWrap/>
            <w:hideMark/>
          </w:tcPr>
          <w:p w14:paraId="6D2E2717" w14:textId="77777777" w:rsidR="002B3419" w:rsidRPr="00811F3B" w:rsidRDefault="002B3419" w:rsidP="00500F86">
            <w:pPr>
              <w:jc w:val="right"/>
              <w:rPr>
                <w:color w:val="000000"/>
              </w:rPr>
            </w:pPr>
            <w:r w:rsidRPr="00811F3B">
              <w:rPr>
                <w:color w:val="000000"/>
              </w:rPr>
              <w:t>2,8</w:t>
            </w:r>
          </w:p>
        </w:tc>
        <w:tc>
          <w:tcPr>
            <w:tcW w:w="1382" w:type="dxa"/>
            <w:shd w:val="clear" w:color="000000" w:fill="F9806F"/>
            <w:noWrap/>
            <w:hideMark/>
          </w:tcPr>
          <w:p w14:paraId="1E9E86EF" w14:textId="77777777" w:rsidR="002B3419" w:rsidRPr="00811F3B" w:rsidRDefault="002B3419" w:rsidP="00500F86">
            <w:pPr>
              <w:jc w:val="right"/>
              <w:rPr>
                <w:color w:val="000000"/>
              </w:rPr>
            </w:pPr>
            <w:r w:rsidRPr="00811F3B">
              <w:rPr>
                <w:color w:val="000000"/>
              </w:rPr>
              <w:t>2,3</w:t>
            </w:r>
          </w:p>
        </w:tc>
        <w:tc>
          <w:tcPr>
            <w:tcW w:w="1382" w:type="dxa"/>
            <w:shd w:val="clear" w:color="000000" w:fill="F8696B"/>
            <w:noWrap/>
            <w:hideMark/>
          </w:tcPr>
          <w:p w14:paraId="42AB2FC1" w14:textId="77777777" w:rsidR="002B3419" w:rsidRPr="00811F3B" w:rsidRDefault="002B3419" w:rsidP="00500F86">
            <w:pPr>
              <w:jc w:val="right"/>
              <w:rPr>
                <w:color w:val="000000"/>
              </w:rPr>
            </w:pPr>
            <w:r w:rsidRPr="00811F3B">
              <w:rPr>
                <w:color w:val="000000"/>
              </w:rPr>
              <w:t>2,2</w:t>
            </w:r>
          </w:p>
        </w:tc>
        <w:tc>
          <w:tcPr>
            <w:tcW w:w="1382" w:type="dxa"/>
            <w:shd w:val="clear" w:color="000000" w:fill="FA9B74"/>
            <w:noWrap/>
            <w:hideMark/>
          </w:tcPr>
          <w:p w14:paraId="3C53CA0B" w14:textId="77777777" w:rsidR="002B3419" w:rsidRPr="00811F3B" w:rsidRDefault="002B3419" w:rsidP="00500F86">
            <w:pPr>
              <w:jc w:val="right"/>
              <w:rPr>
                <w:color w:val="000000"/>
              </w:rPr>
            </w:pPr>
            <w:r w:rsidRPr="00811F3B">
              <w:rPr>
                <w:color w:val="000000"/>
              </w:rPr>
              <w:t>2,5</w:t>
            </w:r>
          </w:p>
        </w:tc>
        <w:tc>
          <w:tcPr>
            <w:tcW w:w="1382" w:type="dxa"/>
            <w:shd w:val="clear" w:color="000000" w:fill="FA9B74"/>
            <w:noWrap/>
            <w:hideMark/>
          </w:tcPr>
          <w:p w14:paraId="757AD40C" w14:textId="77777777" w:rsidR="002B3419" w:rsidRPr="00811F3B" w:rsidRDefault="002B3419" w:rsidP="00500F86">
            <w:pPr>
              <w:jc w:val="right"/>
              <w:rPr>
                <w:color w:val="000000"/>
              </w:rPr>
            </w:pPr>
            <w:r w:rsidRPr="00811F3B">
              <w:rPr>
                <w:color w:val="000000"/>
              </w:rPr>
              <w:t>2,5</w:t>
            </w:r>
          </w:p>
        </w:tc>
        <w:tc>
          <w:tcPr>
            <w:tcW w:w="1382" w:type="dxa"/>
            <w:shd w:val="clear" w:color="000000" w:fill="DBE182"/>
            <w:noWrap/>
            <w:hideMark/>
          </w:tcPr>
          <w:p w14:paraId="0425B837" w14:textId="77777777" w:rsidR="002B3419" w:rsidRPr="00811F3B" w:rsidRDefault="002B3419" w:rsidP="00500F86">
            <w:pPr>
              <w:jc w:val="right"/>
              <w:rPr>
                <w:color w:val="000000"/>
              </w:rPr>
            </w:pPr>
            <w:r w:rsidRPr="00811F3B">
              <w:rPr>
                <w:color w:val="000000"/>
              </w:rPr>
              <w:t>3,1</w:t>
            </w:r>
          </w:p>
        </w:tc>
      </w:tr>
      <w:tr w:rsidR="002B3419" w:rsidRPr="00811F3B" w14:paraId="7BF68CDF" w14:textId="77777777" w:rsidTr="00500F86">
        <w:trPr>
          <w:trHeight w:val="319"/>
        </w:trPr>
        <w:tc>
          <w:tcPr>
            <w:tcW w:w="3193" w:type="dxa"/>
            <w:shd w:val="clear" w:color="auto" w:fill="auto"/>
            <w:noWrap/>
            <w:hideMark/>
          </w:tcPr>
          <w:p w14:paraId="6E90EF36" w14:textId="77777777" w:rsidR="002B3419" w:rsidRPr="00811F3B" w:rsidRDefault="002B3419" w:rsidP="00500F86">
            <w:pPr>
              <w:rPr>
                <w:color w:val="000000"/>
              </w:rPr>
            </w:pPr>
            <w:r w:rsidRPr="00811F3B">
              <w:rPr>
                <w:color w:val="000000"/>
              </w:rPr>
              <w:t>Аликовский район</w:t>
            </w:r>
          </w:p>
        </w:tc>
        <w:tc>
          <w:tcPr>
            <w:tcW w:w="1382" w:type="dxa"/>
            <w:shd w:val="clear" w:color="000000" w:fill="F1E784"/>
            <w:noWrap/>
            <w:hideMark/>
          </w:tcPr>
          <w:p w14:paraId="4935D04B" w14:textId="77777777" w:rsidR="002B3419" w:rsidRPr="00811F3B" w:rsidRDefault="002B3419" w:rsidP="00500F86">
            <w:pPr>
              <w:jc w:val="right"/>
              <w:rPr>
                <w:color w:val="000000"/>
              </w:rPr>
            </w:pPr>
            <w:r w:rsidRPr="00811F3B">
              <w:rPr>
                <w:color w:val="000000"/>
              </w:rPr>
              <w:t>3,0</w:t>
            </w:r>
          </w:p>
        </w:tc>
        <w:tc>
          <w:tcPr>
            <w:tcW w:w="1382" w:type="dxa"/>
            <w:shd w:val="clear" w:color="000000" w:fill="FEE182"/>
            <w:noWrap/>
            <w:hideMark/>
          </w:tcPr>
          <w:p w14:paraId="3084B9D2" w14:textId="77777777" w:rsidR="002B3419" w:rsidRPr="00811F3B" w:rsidRDefault="002B3419" w:rsidP="00500F86">
            <w:pPr>
              <w:jc w:val="right"/>
              <w:rPr>
                <w:color w:val="000000"/>
              </w:rPr>
            </w:pPr>
            <w:r w:rsidRPr="00811F3B">
              <w:rPr>
                <w:color w:val="000000"/>
              </w:rPr>
              <w:t>2,9</w:t>
            </w:r>
          </w:p>
        </w:tc>
        <w:tc>
          <w:tcPr>
            <w:tcW w:w="1382" w:type="dxa"/>
            <w:shd w:val="clear" w:color="000000" w:fill="FEDC81"/>
            <w:noWrap/>
            <w:hideMark/>
          </w:tcPr>
          <w:p w14:paraId="6ED96854" w14:textId="77777777" w:rsidR="002B3419" w:rsidRPr="00811F3B" w:rsidRDefault="002B3419" w:rsidP="00500F86">
            <w:pPr>
              <w:jc w:val="right"/>
              <w:rPr>
                <w:color w:val="000000"/>
              </w:rPr>
            </w:pPr>
            <w:r w:rsidRPr="00811F3B">
              <w:rPr>
                <w:color w:val="000000"/>
              </w:rPr>
              <w:t>2,9</w:t>
            </w:r>
          </w:p>
        </w:tc>
        <w:tc>
          <w:tcPr>
            <w:tcW w:w="1382" w:type="dxa"/>
            <w:shd w:val="clear" w:color="000000" w:fill="F8E984"/>
            <w:noWrap/>
            <w:hideMark/>
          </w:tcPr>
          <w:p w14:paraId="258463D1" w14:textId="77777777" w:rsidR="002B3419" w:rsidRPr="00811F3B" w:rsidRDefault="002B3419" w:rsidP="00500F86">
            <w:pPr>
              <w:jc w:val="right"/>
              <w:rPr>
                <w:color w:val="000000"/>
              </w:rPr>
            </w:pPr>
            <w:r w:rsidRPr="00811F3B">
              <w:rPr>
                <w:color w:val="000000"/>
              </w:rPr>
              <w:t>3,0</w:t>
            </w:r>
          </w:p>
        </w:tc>
        <w:tc>
          <w:tcPr>
            <w:tcW w:w="1382" w:type="dxa"/>
            <w:shd w:val="clear" w:color="000000" w:fill="FCEA84"/>
            <w:noWrap/>
            <w:hideMark/>
          </w:tcPr>
          <w:p w14:paraId="62F601CB" w14:textId="77777777" w:rsidR="002B3419" w:rsidRPr="00811F3B" w:rsidRDefault="002B3419" w:rsidP="00500F86">
            <w:pPr>
              <w:jc w:val="right"/>
              <w:rPr>
                <w:color w:val="000000"/>
              </w:rPr>
            </w:pPr>
            <w:r w:rsidRPr="00811F3B">
              <w:rPr>
                <w:color w:val="000000"/>
              </w:rPr>
              <w:t>3,0</w:t>
            </w:r>
          </w:p>
        </w:tc>
        <w:tc>
          <w:tcPr>
            <w:tcW w:w="1382" w:type="dxa"/>
            <w:shd w:val="clear" w:color="000000" w:fill="94CC7E"/>
            <w:noWrap/>
            <w:hideMark/>
          </w:tcPr>
          <w:p w14:paraId="12AFC3C8" w14:textId="77777777" w:rsidR="002B3419" w:rsidRPr="00811F3B" w:rsidRDefault="002B3419" w:rsidP="00500F86">
            <w:pPr>
              <w:jc w:val="right"/>
              <w:rPr>
                <w:color w:val="000000"/>
              </w:rPr>
            </w:pPr>
            <w:r w:rsidRPr="00811F3B">
              <w:rPr>
                <w:color w:val="000000"/>
              </w:rPr>
              <w:t>3,3</w:t>
            </w:r>
          </w:p>
        </w:tc>
      </w:tr>
      <w:tr w:rsidR="002B3419" w:rsidRPr="00811F3B" w14:paraId="76B69E86" w14:textId="77777777" w:rsidTr="00500F86">
        <w:trPr>
          <w:trHeight w:val="319"/>
        </w:trPr>
        <w:tc>
          <w:tcPr>
            <w:tcW w:w="3193" w:type="dxa"/>
            <w:shd w:val="clear" w:color="auto" w:fill="auto"/>
            <w:noWrap/>
            <w:hideMark/>
          </w:tcPr>
          <w:p w14:paraId="3C873036" w14:textId="77777777" w:rsidR="002B3419" w:rsidRPr="00811F3B" w:rsidRDefault="002B3419" w:rsidP="00500F86">
            <w:pPr>
              <w:rPr>
                <w:color w:val="000000"/>
              </w:rPr>
            </w:pPr>
            <w:r w:rsidRPr="00811F3B">
              <w:rPr>
                <w:color w:val="000000"/>
              </w:rPr>
              <w:t>Батыревский район</w:t>
            </w:r>
          </w:p>
        </w:tc>
        <w:tc>
          <w:tcPr>
            <w:tcW w:w="1382" w:type="dxa"/>
            <w:shd w:val="clear" w:color="000000" w:fill="9BCF7F"/>
            <w:noWrap/>
            <w:hideMark/>
          </w:tcPr>
          <w:p w14:paraId="2951625B" w14:textId="77777777" w:rsidR="002B3419" w:rsidRPr="00811F3B" w:rsidRDefault="002B3419" w:rsidP="00500F86">
            <w:pPr>
              <w:jc w:val="right"/>
              <w:rPr>
                <w:color w:val="000000"/>
              </w:rPr>
            </w:pPr>
            <w:r w:rsidRPr="00811F3B">
              <w:rPr>
                <w:color w:val="000000"/>
              </w:rPr>
              <w:t>3,3</w:t>
            </w:r>
          </w:p>
        </w:tc>
        <w:tc>
          <w:tcPr>
            <w:tcW w:w="1382" w:type="dxa"/>
            <w:shd w:val="clear" w:color="000000" w:fill="FEDD81"/>
            <w:noWrap/>
            <w:hideMark/>
          </w:tcPr>
          <w:p w14:paraId="323715A0" w14:textId="77777777" w:rsidR="002B3419" w:rsidRPr="00811F3B" w:rsidRDefault="002B3419" w:rsidP="00500F86">
            <w:pPr>
              <w:jc w:val="right"/>
              <w:rPr>
                <w:color w:val="000000"/>
              </w:rPr>
            </w:pPr>
            <w:r w:rsidRPr="00811F3B">
              <w:rPr>
                <w:color w:val="000000"/>
              </w:rPr>
              <w:t>2,9</w:t>
            </w:r>
          </w:p>
        </w:tc>
        <w:tc>
          <w:tcPr>
            <w:tcW w:w="1382" w:type="dxa"/>
            <w:shd w:val="clear" w:color="000000" w:fill="FDD47F"/>
            <w:noWrap/>
            <w:hideMark/>
          </w:tcPr>
          <w:p w14:paraId="0645696E" w14:textId="77777777" w:rsidR="002B3419" w:rsidRPr="00811F3B" w:rsidRDefault="002B3419" w:rsidP="00500F86">
            <w:pPr>
              <w:jc w:val="right"/>
              <w:rPr>
                <w:color w:val="000000"/>
              </w:rPr>
            </w:pPr>
            <w:r w:rsidRPr="00811F3B">
              <w:rPr>
                <w:color w:val="000000"/>
              </w:rPr>
              <w:t>2,9</w:t>
            </w:r>
          </w:p>
        </w:tc>
        <w:tc>
          <w:tcPr>
            <w:tcW w:w="1382" w:type="dxa"/>
            <w:shd w:val="clear" w:color="000000" w:fill="FDD27F"/>
            <w:noWrap/>
            <w:hideMark/>
          </w:tcPr>
          <w:p w14:paraId="2FEA4D52" w14:textId="77777777" w:rsidR="002B3419" w:rsidRPr="00811F3B" w:rsidRDefault="002B3419" w:rsidP="00500F86">
            <w:pPr>
              <w:jc w:val="right"/>
              <w:rPr>
                <w:color w:val="000000"/>
              </w:rPr>
            </w:pPr>
            <w:r w:rsidRPr="00811F3B">
              <w:rPr>
                <w:color w:val="000000"/>
              </w:rPr>
              <w:t>2,8</w:t>
            </w:r>
          </w:p>
        </w:tc>
        <w:tc>
          <w:tcPr>
            <w:tcW w:w="1382" w:type="dxa"/>
            <w:shd w:val="clear" w:color="000000" w:fill="F2E884"/>
            <w:noWrap/>
            <w:hideMark/>
          </w:tcPr>
          <w:p w14:paraId="4AA50AA5" w14:textId="77777777" w:rsidR="002B3419" w:rsidRPr="00811F3B" w:rsidRDefault="002B3419" w:rsidP="00500F86">
            <w:pPr>
              <w:jc w:val="right"/>
              <w:rPr>
                <w:color w:val="000000"/>
              </w:rPr>
            </w:pPr>
            <w:r w:rsidRPr="00811F3B">
              <w:rPr>
                <w:color w:val="000000"/>
              </w:rPr>
              <w:t>3,0</w:t>
            </w:r>
          </w:p>
        </w:tc>
        <w:tc>
          <w:tcPr>
            <w:tcW w:w="1382" w:type="dxa"/>
            <w:shd w:val="clear" w:color="000000" w:fill="69C07C"/>
            <w:noWrap/>
            <w:hideMark/>
          </w:tcPr>
          <w:p w14:paraId="38963D33" w14:textId="77777777" w:rsidR="002B3419" w:rsidRPr="00811F3B" w:rsidRDefault="002B3419" w:rsidP="00500F86">
            <w:pPr>
              <w:jc w:val="right"/>
              <w:rPr>
                <w:color w:val="000000"/>
              </w:rPr>
            </w:pPr>
            <w:r w:rsidRPr="00811F3B">
              <w:rPr>
                <w:color w:val="000000"/>
              </w:rPr>
              <w:t>3,4</w:t>
            </w:r>
          </w:p>
        </w:tc>
      </w:tr>
      <w:tr w:rsidR="002B3419" w:rsidRPr="00811F3B" w14:paraId="0AFD6A67" w14:textId="77777777" w:rsidTr="00500F86">
        <w:trPr>
          <w:trHeight w:val="319"/>
        </w:trPr>
        <w:tc>
          <w:tcPr>
            <w:tcW w:w="3193" w:type="dxa"/>
            <w:shd w:val="clear" w:color="auto" w:fill="auto"/>
            <w:noWrap/>
            <w:hideMark/>
          </w:tcPr>
          <w:p w14:paraId="56EC6214" w14:textId="77777777" w:rsidR="002B3419" w:rsidRPr="00811F3B" w:rsidRDefault="002B3419" w:rsidP="00500F86">
            <w:pPr>
              <w:rPr>
                <w:color w:val="000000"/>
              </w:rPr>
            </w:pPr>
            <w:r w:rsidRPr="00811F3B">
              <w:rPr>
                <w:color w:val="000000"/>
              </w:rPr>
              <w:t>Вурнарский район</w:t>
            </w:r>
          </w:p>
        </w:tc>
        <w:tc>
          <w:tcPr>
            <w:tcW w:w="1382" w:type="dxa"/>
            <w:shd w:val="clear" w:color="000000" w:fill="ACD380"/>
            <w:noWrap/>
            <w:hideMark/>
          </w:tcPr>
          <w:p w14:paraId="457B8C95" w14:textId="77777777" w:rsidR="002B3419" w:rsidRPr="00811F3B" w:rsidRDefault="002B3419" w:rsidP="00500F86">
            <w:pPr>
              <w:jc w:val="right"/>
              <w:rPr>
                <w:color w:val="000000"/>
              </w:rPr>
            </w:pPr>
            <w:r w:rsidRPr="00811F3B">
              <w:rPr>
                <w:color w:val="000000"/>
              </w:rPr>
              <w:t>3,2</w:t>
            </w:r>
          </w:p>
        </w:tc>
        <w:tc>
          <w:tcPr>
            <w:tcW w:w="1382" w:type="dxa"/>
            <w:shd w:val="clear" w:color="000000" w:fill="E6E483"/>
            <w:noWrap/>
            <w:hideMark/>
          </w:tcPr>
          <w:p w14:paraId="2FCCF883" w14:textId="77777777" w:rsidR="002B3419" w:rsidRPr="00811F3B" w:rsidRDefault="002B3419" w:rsidP="00500F86">
            <w:pPr>
              <w:jc w:val="right"/>
              <w:rPr>
                <w:color w:val="000000"/>
              </w:rPr>
            </w:pPr>
            <w:r w:rsidRPr="00811F3B">
              <w:rPr>
                <w:color w:val="000000"/>
              </w:rPr>
              <w:t>3,1</w:t>
            </w:r>
          </w:p>
        </w:tc>
        <w:tc>
          <w:tcPr>
            <w:tcW w:w="1382" w:type="dxa"/>
            <w:shd w:val="clear" w:color="000000" w:fill="FEDA80"/>
            <w:noWrap/>
            <w:hideMark/>
          </w:tcPr>
          <w:p w14:paraId="65667EE6" w14:textId="77777777" w:rsidR="002B3419" w:rsidRPr="00811F3B" w:rsidRDefault="002B3419" w:rsidP="00500F86">
            <w:pPr>
              <w:jc w:val="right"/>
              <w:rPr>
                <w:color w:val="000000"/>
              </w:rPr>
            </w:pPr>
            <w:r w:rsidRPr="00811F3B">
              <w:rPr>
                <w:color w:val="000000"/>
              </w:rPr>
              <w:t>2,9</w:t>
            </w:r>
          </w:p>
        </w:tc>
        <w:tc>
          <w:tcPr>
            <w:tcW w:w="1382" w:type="dxa"/>
            <w:shd w:val="clear" w:color="000000" w:fill="FEEA83"/>
            <w:noWrap/>
            <w:hideMark/>
          </w:tcPr>
          <w:p w14:paraId="281F1812" w14:textId="77777777" w:rsidR="002B3419" w:rsidRPr="00811F3B" w:rsidRDefault="002B3419" w:rsidP="00500F86">
            <w:pPr>
              <w:jc w:val="right"/>
              <w:rPr>
                <w:color w:val="000000"/>
              </w:rPr>
            </w:pPr>
            <w:r w:rsidRPr="00811F3B">
              <w:rPr>
                <w:color w:val="000000"/>
              </w:rPr>
              <w:t>3,0</w:t>
            </w:r>
          </w:p>
        </w:tc>
        <w:tc>
          <w:tcPr>
            <w:tcW w:w="1382" w:type="dxa"/>
            <w:shd w:val="clear" w:color="000000" w:fill="FFEB84"/>
            <w:noWrap/>
            <w:hideMark/>
          </w:tcPr>
          <w:p w14:paraId="4BEB2E33" w14:textId="77777777" w:rsidR="002B3419" w:rsidRPr="00811F3B" w:rsidRDefault="002B3419" w:rsidP="00500F86">
            <w:pPr>
              <w:jc w:val="right"/>
              <w:rPr>
                <w:color w:val="000000"/>
              </w:rPr>
            </w:pPr>
            <w:r w:rsidRPr="00811F3B">
              <w:rPr>
                <w:color w:val="000000"/>
              </w:rPr>
              <w:t>3,0</w:t>
            </w:r>
          </w:p>
        </w:tc>
        <w:tc>
          <w:tcPr>
            <w:tcW w:w="1382" w:type="dxa"/>
            <w:shd w:val="clear" w:color="000000" w:fill="8ECB7E"/>
            <w:noWrap/>
            <w:hideMark/>
          </w:tcPr>
          <w:p w14:paraId="18583531" w14:textId="77777777" w:rsidR="002B3419" w:rsidRPr="00811F3B" w:rsidRDefault="002B3419" w:rsidP="00500F86">
            <w:pPr>
              <w:jc w:val="right"/>
              <w:rPr>
                <w:color w:val="000000"/>
              </w:rPr>
            </w:pPr>
            <w:r w:rsidRPr="00811F3B">
              <w:rPr>
                <w:color w:val="000000"/>
              </w:rPr>
              <w:t>3,3</w:t>
            </w:r>
          </w:p>
        </w:tc>
      </w:tr>
      <w:tr w:rsidR="002B3419" w:rsidRPr="00811F3B" w14:paraId="7C852E8A" w14:textId="77777777" w:rsidTr="00500F86">
        <w:trPr>
          <w:trHeight w:val="319"/>
        </w:trPr>
        <w:tc>
          <w:tcPr>
            <w:tcW w:w="3193" w:type="dxa"/>
            <w:shd w:val="clear" w:color="auto" w:fill="auto"/>
            <w:noWrap/>
            <w:hideMark/>
          </w:tcPr>
          <w:p w14:paraId="36E79D7A" w14:textId="77777777" w:rsidR="002B3419" w:rsidRPr="00811F3B" w:rsidRDefault="002B3419" w:rsidP="00500F86">
            <w:pPr>
              <w:rPr>
                <w:color w:val="000000"/>
              </w:rPr>
            </w:pPr>
            <w:r w:rsidRPr="00811F3B">
              <w:rPr>
                <w:color w:val="000000"/>
              </w:rPr>
              <w:t>Ибресинский район</w:t>
            </w:r>
          </w:p>
        </w:tc>
        <w:tc>
          <w:tcPr>
            <w:tcW w:w="1382" w:type="dxa"/>
            <w:shd w:val="clear" w:color="000000" w:fill="B9D780"/>
            <w:noWrap/>
            <w:hideMark/>
          </w:tcPr>
          <w:p w14:paraId="6E9123AA" w14:textId="77777777" w:rsidR="002B3419" w:rsidRPr="00811F3B" w:rsidRDefault="002B3419" w:rsidP="00500F86">
            <w:pPr>
              <w:jc w:val="right"/>
              <w:rPr>
                <w:color w:val="000000"/>
              </w:rPr>
            </w:pPr>
            <w:r w:rsidRPr="00811F3B">
              <w:rPr>
                <w:color w:val="000000"/>
              </w:rPr>
              <w:t>3,2</w:t>
            </w:r>
          </w:p>
        </w:tc>
        <w:tc>
          <w:tcPr>
            <w:tcW w:w="1382" w:type="dxa"/>
            <w:shd w:val="clear" w:color="000000" w:fill="FEE783"/>
            <w:noWrap/>
            <w:hideMark/>
          </w:tcPr>
          <w:p w14:paraId="51122280" w14:textId="77777777" w:rsidR="002B3419" w:rsidRPr="00811F3B" w:rsidRDefault="002B3419" w:rsidP="00500F86">
            <w:pPr>
              <w:jc w:val="right"/>
              <w:rPr>
                <w:color w:val="000000"/>
              </w:rPr>
            </w:pPr>
            <w:r w:rsidRPr="00811F3B">
              <w:rPr>
                <w:color w:val="000000"/>
              </w:rPr>
              <w:t>3,0</w:t>
            </w:r>
          </w:p>
        </w:tc>
        <w:tc>
          <w:tcPr>
            <w:tcW w:w="1382" w:type="dxa"/>
            <w:shd w:val="clear" w:color="000000" w:fill="FCBF7B"/>
            <w:noWrap/>
            <w:hideMark/>
          </w:tcPr>
          <w:p w14:paraId="3FC25826" w14:textId="77777777" w:rsidR="002B3419" w:rsidRPr="00811F3B" w:rsidRDefault="002B3419" w:rsidP="00500F86">
            <w:pPr>
              <w:jc w:val="right"/>
              <w:rPr>
                <w:color w:val="000000"/>
              </w:rPr>
            </w:pPr>
            <w:r w:rsidRPr="00811F3B">
              <w:rPr>
                <w:color w:val="000000"/>
              </w:rPr>
              <w:t>2,7</w:t>
            </w:r>
          </w:p>
        </w:tc>
        <w:tc>
          <w:tcPr>
            <w:tcW w:w="1382" w:type="dxa"/>
            <w:shd w:val="clear" w:color="000000" w:fill="FEDC81"/>
            <w:noWrap/>
            <w:hideMark/>
          </w:tcPr>
          <w:p w14:paraId="1DBC86DE" w14:textId="77777777" w:rsidR="002B3419" w:rsidRPr="00811F3B" w:rsidRDefault="002B3419" w:rsidP="00500F86">
            <w:pPr>
              <w:jc w:val="right"/>
              <w:rPr>
                <w:color w:val="000000"/>
              </w:rPr>
            </w:pPr>
            <w:r w:rsidRPr="00811F3B">
              <w:rPr>
                <w:color w:val="000000"/>
              </w:rPr>
              <w:t>2,9</w:t>
            </w:r>
          </w:p>
        </w:tc>
        <w:tc>
          <w:tcPr>
            <w:tcW w:w="1382" w:type="dxa"/>
            <w:shd w:val="clear" w:color="000000" w:fill="FED880"/>
            <w:noWrap/>
            <w:hideMark/>
          </w:tcPr>
          <w:p w14:paraId="648EBD0D" w14:textId="77777777" w:rsidR="002B3419" w:rsidRPr="00811F3B" w:rsidRDefault="002B3419" w:rsidP="00500F86">
            <w:pPr>
              <w:jc w:val="right"/>
              <w:rPr>
                <w:color w:val="000000"/>
              </w:rPr>
            </w:pPr>
            <w:r w:rsidRPr="00811F3B">
              <w:rPr>
                <w:color w:val="000000"/>
              </w:rPr>
              <w:t>2,9</w:t>
            </w:r>
          </w:p>
        </w:tc>
        <w:tc>
          <w:tcPr>
            <w:tcW w:w="1382" w:type="dxa"/>
            <w:shd w:val="clear" w:color="000000" w:fill="94CC7E"/>
            <w:noWrap/>
            <w:hideMark/>
          </w:tcPr>
          <w:p w14:paraId="52F783B9" w14:textId="77777777" w:rsidR="002B3419" w:rsidRPr="00811F3B" w:rsidRDefault="002B3419" w:rsidP="00500F86">
            <w:pPr>
              <w:jc w:val="right"/>
              <w:rPr>
                <w:color w:val="000000"/>
              </w:rPr>
            </w:pPr>
            <w:r w:rsidRPr="00811F3B">
              <w:rPr>
                <w:color w:val="000000"/>
              </w:rPr>
              <w:t>3,3</w:t>
            </w:r>
          </w:p>
        </w:tc>
      </w:tr>
      <w:tr w:rsidR="002B3419" w:rsidRPr="00811F3B" w14:paraId="575FB226" w14:textId="77777777" w:rsidTr="00500F86">
        <w:trPr>
          <w:trHeight w:val="319"/>
        </w:trPr>
        <w:tc>
          <w:tcPr>
            <w:tcW w:w="3193" w:type="dxa"/>
            <w:shd w:val="clear" w:color="auto" w:fill="auto"/>
            <w:noWrap/>
            <w:hideMark/>
          </w:tcPr>
          <w:p w14:paraId="1C575846" w14:textId="77777777" w:rsidR="002B3419" w:rsidRPr="00811F3B" w:rsidRDefault="002B3419" w:rsidP="00500F86">
            <w:pPr>
              <w:rPr>
                <w:color w:val="000000"/>
              </w:rPr>
            </w:pPr>
            <w:r w:rsidRPr="00811F3B">
              <w:rPr>
                <w:color w:val="000000"/>
              </w:rPr>
              <w:t>Канашский район</w:t>
            </w:r>
          </w:p>
        </w:tc>
        <w:tc>
          <w:tcPr>
            <w:tcW w:w="1382" w:type="dxa"/>
            <w:shd w:val="clear" w:color="000000" w:fill="FEE082"/>
            <w:noWrap/>
            <w:hideMark/>
          </w:tcPr>
          <w:p w14:paraId="5DE23DE2" w14:textId="77777777" w:rsidR="002B3419" w:rsidRPr="00811F3B" w:rsidRDefault="002B3419" w:rsidP="00500F86">
            <w:pPr>
              <w:jc w:val="right"/>
              <w:rPr>
                <w:color w:val="000000"/>
              </w:rPr>
            </w:pPr>
            <w:r w:rsidRPr="00811F3B">
              <w:rPr>
                <w:color w:val="000000"/>
              </w:rPr>
              <w:t>2,9</w:t>
            </w:r>
          </w:p>
        </w:tc>
        <w:tc>
          <w:tcPr>
            <w:tcW w:w="1382" w:type="dxa"/>
            <w:shd w:val="clear" w:color="000000" w:fill="FDCF7E"/>
            <w:noWrap/>
            <w:hideMark/>
          </w:tcPr>
          <w:p w14:paraId="4B6CF9BE" w14:textId="77777777" w:rsidR="002B3419" w:rsidRPr="00811F3B" w:rsidRDefault="002B3419" w:rsidP="00500F86">
            <w:pPr>
              <w:jc w:val="right"/>
              <w:rPr>
                <w:color w:val="000000"/>
              </w:rPr>
            </w:pPr>
            <w:r w:rsidRPr="00811F3B">
              <w:rPr>
                <w:color w:val="000000"/>
              </w:rPr>
              <w:t>2,8</w:t>
            </w:r>
          </w:p>
        </w:tc>
        <w:tc>
          <w:tcPr>
            <w:tcW w:w="1382" w:type="dxa"/>
            <w:shd w:val="clear" w:color="000000" w:fill="FCB77A"/>
            <w:noWrap/>
            <w:hideMark/>
          </w:tcPr>
          <w:p w14:paraId="2EB5C46B" w14:textId="77777777" w:rsidR="002B3419" w:rsidRPr="00811F3B" w:rsidRDefault="002B3419" w:rsidP="00500F86">
            <w:pPr>
              <w:jc w:val="right"/>
              <w:rPr>
                <w:color w:val="000000"/>
              </w:rPr>
            </w:pPr>
            <w:r w:rsidRPr="00811F3B">
              <w:rPr>
                <w:color w:val="000000"/>
              </w:rPr>
              <w:t>2,7</w:t>
            </w:r>
          </w:p>
        </w:tc>
        <w:tc>
          <w:tcPr>
            <w:tcW w:w="1382" w:type="dxa"/>
            <w:shd w:val="clear" w:color="000000" w:fill="FED880"/>
            <w:noWrap/>
            <w:hideMark/>
          </w:tcPr>
          <w:p w14:paraId="0E3D00E9" w14:textId="77777777" w:rsidR="002B3419" w:rsidRPr="00811F3B" w:rsidRDefault="002B3419" w:rsidP="00500F86">
            <w:pPr>
              <w:jc w:val="right"/>
              <w:rPr>
                <w:color w:val="000000"/>
              </w:rPr>
            </w:pPr>
            <w:r w:rsidRPr="00811F3B">
              <w:rPr>
                <w:color w:val="000000"/>
              </w:rPr>
              <w:t>2,9</w:t>
            </w:r>
          </w:p>
        </w:tc>
        <w:tc>
          <w:tcPr>
            <w:tcW w:w="1382" w:type="dxa"/>
            <w:shd w:val="clear" w:color="000000" w:fill="FDD17F"/>
            <w:noWrap/>
            <w:hideMark/>
          </w:tcPr>
          <w:p w14:paraId="55589B6C" w14:textId="77777777" w:rsidR="002B3419" w:rsidRPr="00811F3B" w:rsidRDefault="002B3419" w:rsidP="00500F86">
            <w:pPr>
              <w:jc w:val="right"/>
              <w:rPr>
                <w:color w:val="000000"/>
              </w:rPr>
            </w:pPr>
            <w:r w:rsidRPr="00811F3B">
              <w:rPr>
                <w:color w:val="000000"/>
              </w:rPr>
              <w:t>2,8</w:t>
            </w:r>
          </w:p>
        </w:tc>
        <w:tc>
          <w:tcPr>
            <w:tcW w:w="1382" w:type="dxa"/>
            <w:shd w:val="clear" w:color="000000" w:fill="C2DA81"/>
            <w:noWrap/>
            <w:hideMark/>
          </w:tcPr>
          <w:p w14:paraId="434F6197" w14:textId="77777777" w:rsidR="002B3419" w:rsidRPr="00811F3B" w:rsidRDefault="002B3419" w:rsidP="00500F86">
            <w:pPr>
              <w:jc w:val="right"/>
              <w:rPr>
                <w:color w:val="000000"/>
              </w:rPr>
            </w:pPr>
            <w:r w:rsidRPr="00811F3B">
              <w:rPr>
                <w:color w:val="000000"/>
              </w:rPr>
              <w:t>3,2</w:t>
            </w:r>
          </w:p>
        </w:tc>
      </w:tr>
      <w:tr w:rsidR="002B3419" w:rsidRPr="00811F3B" w14:paraId="04430E56" w14:textId="77777777" w:rsidTr="00500F86">
        <w:trPr>
          <w:trHeight w:val="319"/>
        </w:trPr>
        <w:tc>
          <w:tcPr>
            <w:tcW w:w="3193" w:type="dxa"/>
            <w:shd w:val="clear" w:color="auto" w:fill="auto"/>
            <w:noWrap/>
            <w:hideMark/>
          </w:tcPr>
          <w:p w14:paraId="0D4242E9" w14:textId="77777777" w:rsidR="002B3419" w:rsidRPr="00811F3B" w:rsidRDefault="002B3419" w:rsidP="00500F86">
            <w:pPr>
              <w:rPr>
                <w:color w:val="000000"/>
              </w:rPr>
            </w:pPr>
            <w:r w:rsidRPr="00811F3B">
              <w:rPr>
                <w:color w:val="000000"/>
              </w:rPr>
              <w:t>Козловский район</w:t>
            </w:r>
          </w:p>
        </w:tc>
        <w:tc>
          <w:tcPr>
            <w:tcW w:w="1382" w:type="dxa"/>
            <w:shd w:val="clear" w:color="000000" w:fill="DCE182"/>
            <w:noWrap/>
            <w:hideMark/>
          </w:tcPr>
          <w:p w14:paraId="420D95B9" w14:textId="77777777" w:rsidR="002B3419" w:rsidRPr="00811F3B" w:rsidRDefault="002B3419" w:rsidP="00500F86">
            <w:pPr>
              <w:jc w:val="right"/>
              <w:rPr>
                <w:color w:val="000000"/>
              </w:rPr>
            </w:pPr>
            <w:r w:rsidRPr="00811F3B">
              <w:rPr>
                <w:color w:val="000000"/>
              </w:rPr>
              <w:t>3,1</w:t>
            </w:r>
          </w:p>
        </w:tc>
        <w:tc>
          <w:tcPr>
            <w:tcW w:w="1382" w:type="dxa"/>
            <w:shd w:val="clear" w:color="000000" w:fill="FEE282"/>
            <w:noWrap/>
            <w:hideMark/>
          </w:tcPr>
          <w:p w14:paraId="1E35B313" w14:textId="77777777" w:rsidR="002B3419" w:rsidRPr="00811F3B" w:rsidRDefault="002B3419" w:rsidP="00500F86">
            <w:pPr>
              <w:jc w:val="right"/>
              <w:rPr>
                <w:color w:val="000000"/>
              </w:rPr>
            </w:pPr>
            <w:r w:rsidRPr="00811F3B">
              <w:rPr>
                <w:color w:val="000000"/>
              </w:rPr>
              <w:t>2,9</w:t>
            </w:r>
          </w:p>
        </w:tc>
        <w:tc>
          <w:tcPr>
            <w:tcW w:w="1382" w:type="dxa"/>
            <w:shd w:val="clear" w:color="000000" w:fill="FDC77D"/>
            <w:noWrap/>
            <w:hideMark/>
          </w:tcPr>
          <w:p w14:paraId="0D23A3B7" w14:textId="77777777" w:rsidR="002B3419" w:rsidRPr="00811F3B" w:rsidRDefault="002B3419" w:rsidP="00500F86">
            <w:pPr>
              <w:jc w:val="right"/>
              <w:rPr>
                <w:color w:val="000000"/>
              </w:rPr>
            </w:pPr>
            <w:r w:rsidRPr="00811F3B">
              <w:rPr>
                <w:color w:val="000000"/>
              </w:rPr>
              <w:t>2,8</w:t>
            </w:r>
          </w:p>
        </w:tc>
        <w:tc>
          <w:tcPr>
            <w:tcW w:w="1382" w:type="dxa"/>
            <w:shd w:val="clear" w:color="000000" w:fill="FDD780"/>
            <w:noWrap/>
            <w:hideMark/>
          </w:tcPr>
          <w:p w14:paraId="2B4C65B8" w14:textId="77777777" w:rsidR="002B3419" w:rsidRPr="00811F3B" w:rsidRDefault="002B3419" w:rsidP="00500F86">
            <w:pPr>
              <w:jc w:val="right"/>
              <w:rPr>
                <w:color w:val="000000"/>
              </w:rPr>
            </w:pPr>
            <w:r w:rsidRPr="00811F3B">
              <w:rPr>
                <w:color w:val="000000"/>
              </w:rPr>
              <w:t>2,9</w:t>
            </w:r>
          </w:p>
        </w:tc>
        <w:tc>
          <w:tcPr>
            <w:tcW w:w="1382" w:type="dxa"/>
            <w:shd w:val="clear" w:color="000000" w:fill="FEE282"/>
            <w:noWrap/>
            <w:hideMark/>
          </w:tcPr>
          <w:p w14:paraId="2CE70D33" w14:textId="77777777" w:rsidR="002B3419" w:rsidRPr="00811F3B" w:rsidRDefault="002B3419" w:rsidP="00500F86">
            <w:pPr>
              <w:jc w:val="right"/>
              <w:rPr>
                <w:color w:val="000000"/>
              </w:rPr>
            </w:pPr>
            <w:r w:rsidRPr="00811F3B">
              <w:rPr>
                <w:color w:val="000000"/>
              </w:rPr>
              <w:t>2,9</w:t>
            </w:r>
          </w:p>
        </w:tc>
        <w:tc>
          <w:tcPr>
            <w:tcW w:w="1382" w:type="dxa"/>
            <w:shd w:val="clear" w:color="000000" w:fill="97CD7E"/>
            <w:noWrap/>
            <w:hideMark/>
          </w:tcPr>
          <w:p w14:paraId="36F230B3" w14:textId="77777777" w:rsidR="002B3419" w:rsidRPr="00811F3B" w:rsidRDefault="002B3419" w:rsidP="00500F86">
            <w:pPr>
              <w:jc w:val="right"/>
              <w:rPr>
                <w:color w:val="000000"/>
              </w:rPr>
            </w:pPr>
            <w:r w:rsidRPr="00811F3B">
              <w:rPr>
                <w:color w:val="000000"/>
              </w:rPr>
              <w:t>3,3</w:t>
            </w:r>
          </w:p>
        </w:tc>
      </w:tr>
      <w:tr w:rsidR="002B3419" w:rsidRPr="00811F3B" w14:paraId="31631744" w14:textId="77777777" w:rsidTr="00500F86">
        <w:trPr>
          <w:trHeight w:val="319"/>
        </w:trPr>
        <w:tc>
          <w:tcPr>
            <w:tcW w:w="3193" w:type="dxa"/>
            <w:shd w:val="clear" w:color="auto" w:fill="auto"/>
            <w:noWrap/>
            <w:hideMark/>
          </w:tcPr>
          <w:p w14:paraId="1B899B69" w14:textId="77777777" w:rsidR="002B3419" w:rsidRPr="00811F3B" w:rsidRDefault="002B3419" w:rsidP="00500F86">
            <w:pPr>
              <w:rPr>
                <w:color w:val="000000"/>
              </w:rPr>
            </w:pPr>
            <w:r w:rsidRPr="00811F3B">
              <w:rPr>
                <w:color w:val="000000"/>
              </w:rPr>
              <w:t>Комсомольский район</w:t>
            </w:r>
          </w:p>
        </w:tc>
        <w:tc>
          <w:tcPr>
            <w:tcW w:w="1382" w:type="dxa"/>
            <w:shd w:val="clear" w:color="000000" w:fill="D1DE82"/>
            <w:noWrap/>
            <w:hideMark/>
          </w:tcPr>
          <w:p w14:paraId="091BDE65" w14:textId="77777777" w:rsidR="002B3419" w:rsidRPr="00811F3B" w:rsidRDefault="002B3419" w:rsidP="00500F86">
            <w:pPr>
              <w:jc w:val="right"/>
              <w:rPr>
                <w:color w:val="000000"/>
              </w:rPr>
            </w:pPr>
            <w:r w:rsidRPr="00811F3B">
              <w:rPr>
                <w:color w:val="000000"/>
              </w:rPr>
              <w:t>3,1</w:t>
            </w:r>
          </w:p>
        </w:tc>
        <w:tc>
          <w:tcPr>
            <w:tcW w:w="1382" w:type="dxa"/>
            <w:shd w:val="clear" w:color="000000" w:fill="FEE883"/>
            <w:noWrap/>
            <w:hideMark/>
          </w:tcPr>
          <w:p w14:paraId="0D2F749A" w14:textId="77777777" w:rsidR="002B3419" w:rsidRPr="00811F3B" w:rsidRDefault="002B3419" w:rsidP="00500F86">
            <w:pPr>
              <w:jc w:val="right"/>
              <w:rPr>
                <w:color w:val="000000"/>
              </w:rPr>
            </w:pPr>
            <w:r w:rsidRPr="00811F3B">
              <w:rPr>
                <w:color w:val="000000"/>
              </w:rPr>
              <w:t>3,0</w:t>
            </w:r>
          </w:p>
        </w:tc>
        <w:tc>
          <w:tcPr>
            <w:tcW w:w="1382" w:type="dxa"/>
            <w:shd w:val="clear" w:color="000000" w:fill="FDCD7E"/>
            <w:noWrap/>
            <w:hideMark/>
          </w:tcPr>
          <w:p w14:paraId="7098FC5A" w14:textId="77777777" w:rsidR="002B3419" w:rsidRPr="00811F3B" w:rsidRDefault="002B3419" w:rsidP="00500F86">
            <w:pPr>
              <w:jc w:val="right"/>
              <w:rPr>
                <w:color w:val="000000"/>
              </w:rPr>
            </w:pPr>
            <w:r w:rsidRPr="00811F3B">
              <w:rPr>
                <w:color w:val="000000"/>
              </w:rPr>
              <w:t>2,8</w:t>
            </w:r>
          </w:p>
        </w:tc>
        <w:tc>
          <w:tcPr>
            <w:tcW w:w="1382" w:type="dxa"/>
            <w:shd w:val="clear" w:color="000000" w:fill="FEE282"/>
            <w:noWrap/>
            <w:hideMark/>
          </w:tcPr>
          <w:p w14:paraId="381602AE" w14:textId="77777777" w:rsidR="002B3419" w:rsidRPr="00811F3B" w:rsidRDefault="002B3419" w:rsidP="00500F86">
            <w:pPr>
              <w:jc w:val="right"/>
              <w:rPr>
                <w:color w:val="000000"/>
              </w:rPr>
            </w:pPr>
            <w:r w:rsidRPr="00811F3B">
              <w:rPr>
                <w:color w:val="000000"/>
              </w:rPr>
              <w:t>2,9</w:t>
            </w:r>
          </w:p>
        </w:tc>
        <w:tc>
          <w:tcPr>
            <w:tcW w:w="1382" w:type="dxa"/>
            <w:shd w:val="clear" w:color="000000" w:fill="FEE382"/>
            <w:noWrap/>
            <w:hideMark/>
          </w:tcPr>
          <w:p w14:paraId="3F719BF6" w14:textId="77777777" w:rsidR="002B3419" w:rsidRPr="00811F3B" w:rsidRDefault="002B3419" w:rsidP="00500F86">
            <w:pPr>
              <w:jc w:val="right"/>
              <w:rPr>
                <w:color w:val="000000"/>
              </w:rPr>
            </w:pPr>
            <w:r w:rsidRPr="00811F3B">
              <w:rPr>
                <w:color w:val="000000"/>
              </w:rPr>
              <w:t>3,0</w:t>
            </w:r>
          </w:p>
        </w:tc>
        <w:tc>
          <w:tcPr>
            <w:tcW w:w="1382" w:type="dxa"/>
            <w:shd w:val="clear" w:color="000000" w:fill="AED480"/>
            <w:noWrap/>
            <w:hideMark/>
          </w:tcPr>
          <w:p w14:paraId="0479028A" w14:textId="77777777" w:rsidR="002B3419" w:rsidRPr="00811F3B" w:rsidRDefault="002B3419" w:rsidP="00500F86">
            <w:pPr>
              <w:jc w:val="right"/>
              <w:rPr>
                <w:color w:val="000000"/>
              </w:rPr>
            </w:pPr>
            <w:r w:rsidRPr="00811F3B">
              <w:rPr>
                <w:color w:val="000000"/>
              </w:rPr>
              <w:t>3,2</w:t>
            </w:r>
          </w:p>
        </w:tc>
      </w:tr>
      <w:tr w:rsidR="002B3419" w:rsidRPr="00811F3B" w14:paraId="221C6000" w14:textId="77777777" w:rsidTr="00500F86">
        <w:trPr>
          <w:trHeight w:val="319"/>
        </w:trPr>
        <w:tc>
          <w:tcPr>
            <w:tcW w:w="3193" w:type="dxa"/>
            <w:shd w:val="clear" w:color="auto" w:fill="auto"/>
            <w:noWrap/>
            <w:hideMark/>
          </w:tcPr>
          <w:p w14:paraId="418048D8" w14:textId="77777777" w:rsidR="002B3419" w:rsidRPr="00811F3B" w:rsidRDefault="002B3419" w:rsidP="00500F86">
            <w:pPr>
              <w:rPr>
                <w:color w:val="000000"/>
              </w:rPr>
            </w:pPr>
            <w:r w:rsidRPr="00811F3B">
              <w:rPr>
                <w:color w:val="000000"/>
              </w:rPr>
              <w:t xml:space="preserve">Красноармейский </w:t>
            </w:r>
            <w:r w:rsidRPr="00811F3B">
              <w:rPr>
                <w:color w:val="000000"/>
              </w:rPr>
              <w:lastRenderedPageBreak/>
              <w:t>район</w:t>
            </w:r>
          </w:p>
        </w:tc>
        <w:tc>
          <w:tcPr>
            <w:tcW w:w="1382" w:type="dxa"/>
            <w:shd w:val="clear" w:color="000000" w:fill="D3DF82"/>
            <w:noWrap/>
            <w:hideMark/>
          </w:tcPr>
          <w:p w14:paraId="717768B2" w14:textId="77777777" w:rsidR="002B3419" w:rsidRPr="00811F3B" w:rsidRDefault="002B3419" w:rsidP="00500F86">
            <w:pPr>
              <w:jc w:val="right"/>
              <w:rPr>
                <w:color w:val="000000"/>
              </w:rPr>
            </w:pPr>
            <w:r w:rsidRPr="00811F3B">
              <w:rPr>
                <w:color w:val="000000"/>
              </w:rPr>
              <w:lastRenderedPageBreak/>
              <w:t>3,1</w:t>
            </w:r>
          </w:p>
        </w:tc>
        <w:tc>
          <w:tcPr>
            <w:tcW w:w="1382" w:type="dxa"/>
            <w:shd w:val="clear" w:color="000000" w:fill="FEE983"/>
            <w:noWrap/>
            <w:hideMark/>
          </w:tcPr>
          <w:p w14:paraId="0CF879E4" w14:textId="77777777" w:rsidR="002B3419" w:rsidRPr="00811F3B" w:rsidRDefault="002B3419" w:rsidP="00500F86">
            <w:pPr>
              <w:jc w:val="right"/>
              <w:rPr>
                <w:color w:val="000000"/>
              </w:rPr>
            </w:pPr>
            <w:r w:rsidRPr="00811F3B">
              <w:rPr>
                <w:color w:val="000000"/>
              </w:rPr>
              <w:t>3,0</w:t>
            </w:r>
          </w:p>
        </w:tc>
        <w:tc>
          <w:tcPr>
            <w:tcW w:w="1382" w:type="dxa"/>
            <w:shd w:val="clear" w:color="000000" w:fill="FEDB80"/>
            <w:noWrap/>
            <w:hideMark/>
          </w:tcPr>
          <w:p w14:paraId="3368D1CE" w14:textId="77777777" w:rsidR="002B3419" w:rsidRPr="00811F3B" w:rsidRDefault="002B3419" w:rsidP="00500F86">
            <w:pPr>
              <w:jc w:val="right"/>
              <w:rPr>
                <w:color w:val="000000"/>
              </w:rPr>
            </w:pPr>
            <w:r w:rsidRPr="00811F3B">
              <w:rPr>
                <w:color w:val="000000"/>
              </w:rPr>
              <w:t>2,9</w:t>
            </w:r>
          </w:p>
        </w:tc>
        <w:tc>
          <w:tcPr>
            <w:tcW w:w="1382" w:type="dxa"/>
            <w:shd w:val="clear" w:color="000000" w:fill="EDE683"/>
            <w:noWrap/>
            <w:hideMark/>
          </w:tcPr>
          <w:p w14:paraId="5745AB98" w14:textId="77777777" w:rsidR="002B3419" w:rsidRPr="00811F3B" w:rsidRDefault="002B3419" w:rsidP="00500F86">
            <w:pPr>
              <w:jc w:val="right"/>
              <w:rPr>
                <w:color w:val="000000"/>
              </w:rPr>
            </w:pPr>
            <w:r w:rsidRPr="00811F3B">
              <w:rPr>
                <w:color w:val="000000"/>
              </w:rPr>
              <w:t>3,1</w:t>
            </w:r>
          </w:p>
        </w:tc>
        <w:tc>
          <w:tcPr>
            <w:tcW w:w="1382" w:type="dxa"/>
            <w:shd w:val="clear" w:color="000000" w:fill="F4E884"/>
            <w:noWrap/>
            <w:hideMark/>
          </w:tcPr>
          <w:p w14:paraId="26D4C54E" w14:textId="77777777" w:rsidR="002B3419" w:rsidRPr="00811F3B" w:rsidRDefault="002B3419" w:rsidP="00500F86">
            <w:pPr>
              <w:jc w:val="right"/>
              <w:rPr>
                <w:color w:val="000000"/>
              </w:rPr>
            </w:pPr>
            <w:r w:rsidRPr="00811F3B">
              <w:rPr>
                <w:color w:val="000000"/>
              </w:rPr>
              <w:t>3,0</w:t>
            </w:r>
          </w:p>
        </w:tc>
        <w:tc>
          <w:tcPr>
            <w:tcW w:w="1382" w:type="dxa"/>
            <w:shd w:val="clear" w:color="000000" w:fill="6BC17C"/>
            <w:noWrap/>
            <w:hideMark/>
          </w:tcPr>
          <w:p w14:paraId="4BA20811" w14:textId="77777777" w:rsidR="002B3419" w:rsidRPr="00811F3B" w:rsidRDefault="002B3419" w:rsidP="00500F86">
            <w:pPr>
              <w:jc w:val="right"/>
              <w:rPr>
                <w:color w:val="000000"/>
              </w:rPr>
            </w:pPr>
            <w:r w:rsidRPr="00811F3B">
              <w:rPr>
                <w:color w:val="000000"/>
              </w:rPr>
              <w:t>3,4</w:t>
            </w:r>
          </w:p>
        </w:tc>
      </w:tr>
      <w:tr w:rsidR="002B3419" w:rsidRPr="00811F3B" w14:paraId="3626A46B" w14:textId="77777777" w:rsidTr="00500F86">
        <w:trPr>
          <w:trHeight w:val="319"/>
        </w:trPr>
        <w:tc>
          <w:tcPr>
            <w:tcW w:w="3193" w:type="dxa"/>
            <w:shd w:val="clear" w:color="auto" w:fill="auto"/>
            <w:noWrap/>
            <w:hideMark/>
          </w:tcPr>
          <w:p w14:paraId="359BA216" w14:textId="77777777" w:rsidR="002B3419" w:rsidRPr="00811F3B" w:rsidRDefault="002B3419" w:rsidP="00500F86">
            <w:pPr>
              <w:rPr>
                <w:color w:val="000000"/>
              </w:rPr>
            </w:pPr>
            <w:r w:rsidRPr="00811F3B">
              <w:rPr>
                <w:color w:val="000000"/>
              </w:rPr>
              <w:lastRenderedPageBreak/>
              <w:t>Красночетайский район</w:t>
            </w:r>
          </w:p>
        </w:tc>
        <w:tc>
          <w:tcPr>
            <w:tcW w:w="1382" w:type="dxa"/>
            <w:shd w:val="clear" w:color="000000" w:fill="D7E082"/>
            <w:noWrap/>
            <w:hideMark/>
          </w:tcPr>
          <w:p w14:paraId="2EA607C6" w14:textId="77777777" w:rsidR="002B3419" w:rsidRPr="00811F3B" w:rsidRDefault="002B3419" w:rsidP="00500F86">
            <w:pPr>
              <w:jc w:val="right"/>
              <w:rPr>
                <w:color w:val="000000"/>
              </w:rPr>
            </w:pPr>
            <w:r w:rsidRPr="00811F3B">
              <w:rPr>
                <w:color w:val="000000"/>
              </w:rPr>
              <w:t>3,1</w:t>
            </w:r>
          </w:p>
        </w:tc>
        <w:tc>
          <w:tcPr>
            <w:tcW w:w="1382" w:type="dxa"/>
            <w:shd w:val="clear" w:color="000000" w:fill="FEDF81"/>
            <w:noWrap/>
            <w:hideMark/>
          </w:tcPr>
          <w:p w14:paraId="32851258" w14:textId="77777777" w:rsidR="002B3419" w:rsidRPr="00811F3B" w:rsidRDefault="002B3419" w:rsidP="00500F86">
            <w:pPr>
              <w:jc w:val="right"/>
              <w:rPr>
                <w:color w:val="000000"/>
              </w:rPr>
            </w:pPr>
            <w:r w:rsidRPr="00811F3B">
              <w:rPr>
                <w:color w:val="000000"/>
              </w:rPr>
              <w:t>2,9</w:t>
            </w:r>
          </w:p>
        </w:tc>
        <w:tc>
          <w:tcPr>
            <w:tcW w:w="1382" w:type="dxa"/>
            <w:shd w:val="clear" w:color="000000" w:fill="FDCE7E"/>
            <w:noWrap/>
            <w:hideMark/>
          </w:tcPr>
          <w:p w14:paraId="361D8486" w14:textId="77777777" w:rsidR="002B3419" w:rsidRPr="00811F3B" w:rsidRDefault="002B3419" w:rsidP="00500F86">
            <w:pPr>
              <w:jc w:val="right"/>
              <w:rPr>
                <w:color w:val="000000"/>
              </w:rPr>
            </w:pPr>
            <w:r w:rsidRPr="00811F3B">
              <w:rPr>
                <w:color w:val="000000"/>
              </w:rPr>
              <w:t>2,8</w:t>
            </w:r>
          </w:p>
        </w:tc>
        <w:tc>
          <w:tcPr>
            <w:tcW w:w="1382" w:type="dxa"/>
            <w:shd w:val="clear" w:color="000000" w:fill="DEE283"/>
            <w:noWrap/>
            <w:hideMark/>
          </w:tcPr>
          <w:p w14:paraId="2571D841" w14:textId="77777777" w:rsidR="002B3419" w:rsidRPr="00811F3B" w:rsidRDefault="002B3419" w:rsidP="00500F86">
            <w:pPr>
              <w:jc w:val="right"/>
              <w:rPr>
                <w:color w:val="000000"/>
              </w:rPr>
            </w:pPr>
            <w:r w:rsidRPr="00811F3B">
              <w:rPr>
                <w:color w:val="000000"/>
              </w:rPr>
              <w:t>3,1</w:t>
            </w:r>
          </w:p>
        </w:tc>
        <w:tc>
          <w:tcPr>
            <w:tcW w:w="1382" w:type="dxa"/>
            <w:shd w:val="clear" w:color="000000" w:fill="F8E984"/>
            <w:noWrap/>
            <w:hideMark/>
          </w:tcPr>
          <w:p w14:paraId="1B820BB5" w14:textId="77777777" w:rsidR="002B3419" w:rsidRPr="00811F3B" w:rsidRDefault="002B3419" w:rsidP="00500F86">
            <w:pPr>
              <w:jc w:val="right"/>
              <w:rPr>
                <w:color w:val="000000"/>
              </w:rPr>
            </w:pPr>
            <w:r w:rsidRPr="00811F3B">
              <w:rPr>
                <w:color w:val="000000"/>
              </w:rPr>
              <w:t>3,0</w:t>
            </w:r>
          </w:p>
        </w:tc>
        <w:tc>
          <w:tcPr>
            <w:tcW w:w="1382" w:type="dxa"/>
            <w:shd w:val="clear" w:color="000000" w:fill="A3D17F"/>
            <w:noWrap/>
            <w:hideMark/>
          </w:tcPr>
          <w:p w14:paraId="6707ED47" w14:textId="77777777" w:rsidR="002B3419" w:rsidRPr="00811F3B" w:rsidRDefault="002B3419" w:rsidP="00500F86">
            <w:pPr>
              <w:jc w:val="right"/>
              <w:rPr>
                <w:color w:val="000000"/>
              </w:rPr>
            </w:pPr>
            <w:r w:rsidRPr="00811F3B">
              <w:rPr>
                <w:color w:val="000000"/>
              </w:rPr>
              <w:t>3,3</w:t>
            </w:r>
          </w:p>
        </w:tc>
      </w:tr>
      <w:tr w:rsidR="002B3419" w:rsidRPr="00811F3B" w14:paraId="670C2EE3" w14:textId="77777777" w:rsidTr="00500F86">
        <w:trPr>
          <w:trHeight w:val="977"/>
        </w:trPr>
        <w:tc>
          <w:tcPr>
            <w:tcW w:w="3193" w:type="dxa"/>
            <w:shd w:val="clear" w:color="auto" w:fill="auto"/>
            <w:hideMark/>
          </w:tcPr>
          <w:p w14:paraId="037E7EBB" w14:textId="77777777" w:rsidR="002B3419" w:rsidRPr="00811F3B" w:rsidRDefault="002B3419" w:rsidP="00500F86">
            <w:pPr>
              <w:rPr>
                <w:color w:val="000000"/>
              </w:rPr>
            </w:pPr>
            <w:r w:rsidRPr="00811F3B">
              <w:rPr>
                <w:color w:val="000000"/>
              </w:rPr>
              <w:t>Мариинско-Посадский район</w:t>
            </w:r>
          </w:p>
        </w:tc>
        <w:tc>
          <w:tcPr>
            <w:tcW w:w="1382" w:type="dxa"/>
            <w:shd w:val="clear" w:color="000000" w:fill="D7E082"/>
            <w:noWrap/>
            <w:hideMark/>
          </w:tcPr>
          <w:p w14:paraId="26D087F4" w14:textId="77777777" w:rsidR="002B3419" w:rsidRPr="00811F3B" w:rsidRDefault="002B3419" w:rsidP="00500F86">
            <w:pPr>
              <w:jc w:val="right"/>
              <w:rPr>
                <w:color w:val="000000"/>
              </w:rPr>
            </w:pPr>
            <w:r w:rsidRPr="00811F3B">
              <w:rPr>
                <w:color w:val="000000"/>
              </w:rPr>
              <w:t>3,1</w:t>
            </w:r>
          </w:p>
        </w:tc>
        <w:tc>
          <w:tcPr>
            <w:tcW w:w="1382" w:type="dxa"/>
            <w:shd w:val="clear" w:color="000000" w:fill="FDD680"/>
            <w:noWrap/>
            <w:hideMark/>
          </w:tcPr>
          <w:p w14:paraId="28FC6213" w14:textId="77777777" w:rsidR="002B3419" w:rsidRPr="00811F3B" w:rsidRDefault="002B3419" w:rsidP="00500F86">
            <w:pPr>
              <w:jc w:val="right"/>
              <w:rPr>
                <w:color w:val="000000"/>
              </w:rPr>
            </w:pPr>
            <w:r w:rsidRPr="00811F3B">
              <w:rPr>
                <w:color w:val="000000"/>
              </w:rPr>
              <w:t>2,9</w:t>
            </w:r>
          </w:p>
        </w:tc>
        <w:tc>
          <w:tcPr>
            <w:tcW w:w="1382" w:type="dxa"/>
            <w:shd w:val="clear" w:color="000000" w:fill="FCBE7B"/>
            <w:noWrap/>
            <w:hideMark/>
          </w:tcPr>
          <w:p w14:paraId="754B42D9" w14:textId="77777777" w:rsidR="002B3419" w:rsidRPr="00811F3B" w:rsidRDefault="002B3419" w:rsidP="00500F86">
            <w:pPr>
              <w:jc w:val="right"/>
              <w:rPr>
                <w:color w:val="000000"/>
              </w:rPr>
            </w:pPr>
            <w:r w:rsidRPr="00811F3B">
              <w:rPr>
                <w:color w:val="000000"/>
              </w:rPr>
              <w:t>2,7</w:t>
            </w:r>
          </w:p>
        </w:tc>
        <w:tc>
          <w:tcPr>
            <w:tcW w:w="1382" w:type="dxa"/>
            <w:shd w:val="clear" w:color="000000" w:fill="FCC57C"/>
            <w:noWrap/>
            <w:hideMark/>
          </w:tcPr>
          <w:p w14:paraId="635077C4" w14:textId="77777777" w:rsidR="002B3419" w:rsidRPr="00811F3B" w:rsidRDefault="002B3419" w:rsidP="00500F86">
            <w:pPr>
              <w:jc w:val="right"/>
              <w:rPr>
                <w:color w:val="000000"/>
              </w:rPr>
            </w:pPr>
            <w:r w:rsidRPr="00811F3B">
              <w:rPr>
                <w:color w:val="000000"/>
              </w:rPr>
              <w:t>2,8</w:t>
            </w:r>
          </w:p>
        </w:tc>
        <w:tc>
          <w:tcPr>
            <w:tcW w:w="1382" w:type="dxa"/>
            <w:shd w:val="clear" w:color="000000" w:fill="FDD680"/>
            <w:noWrap/>
            <w:hideMark/>
          </w:tcPr>
          <w:p w14:paraId="210F7AA3" w14:textId="77777777" w:rsidR="002B3419" w:rsidRPr="00811F3B" w:rsidRDefault="002B3419" w:rsidP="00500F86">
            <w:pPr>
              <w:jc w:val="right"/>
              <w:rPr>
                <w:color w:val="000000"/>
              </w:rPr>
            </w:pPr>
            <w:r w:rsidRPr="00811F3B">
              <w:rPr>
                <w:color w:val="000000"/>
              </w:rPr>
              <w:t>2,9</w:t>
            </w:r>
          </w:p>
        </w:tc>
        <w:tc>
          <w:tcPr>
            <w:tcW w:w="1382" w:type="dxa"/>
            <w:shd w:val="clear" w:color="000000" w:fill="B7D780"/>
            <w:noWrap/>
            <w:hideMark/>
          </w:tcPr>
          <w:p w14:paraId="69E09049" w14:textId="77777777" w:rsidR="002B3419" w:rsidRPr="00811F3B" w:rsidRDefault="002B3419" w:rsidP="00500F86">
            <w:pPr>
              <w:jc w:val="right"/>
              <w:rPr>
                <w:color w:val="000000"/>
              </w:rPr>
            </w:pPr>
            <w:r w:rsidRPr="00811F3B">
              <w:rPr>
                <w:color w:val="000000"/>
              </w:rPr>
              <w:t>3,2</w:t>
            </w:r>
          </w:p>
        </w:tc>
      </w:tr>
      <w:tr w:rsidR="002B3419" w:rsidRPr="00811F3B" w14:paraId="5451CCC2" w14:textId="77777777" w:rsidTr="00500F86">
        <w:trPr>
          <w:trHeight w:val="319"/>
        </w:trPr>
        <w:tc>
          <w:tcPr>
            <w:tcW w:w="3193" w:type="dxa"/>
            <w:shd w:val="clear" w:color="auto" w:fill="auto"/>
            <w:noWrap/>
            <w:hideMark/>
          </w:tcPr>
          <w:p w14:paraId="596FA9A8" w14:textId="77777777" w:rsidR="002B3419" w:rsidRPr="00811F3B" w:rsidRDefault="002B3419" w:rsidP="00500F86">
            <w:pPr>
              <w:rPr>
                <w:color w:val="000000"/>
              </w:rPr>
            </w:pPr>
            <w:r w:rsidRPr="00811F3B">
              <w:rPr>
                <w:color w:val="000000"/>
              </w:rPr>
              <w:t>Моргаушский район</w:t>
            </w:r>
          </w:p>
        </w:tc>
        <w:tc>
          <w:tcPr>
            <w:tcW w:w="1382" w:type="dxa"/>
            <w:shd w:val="clear" w:color="000000" w:fill="DEE283"/>
            <w:noWrap/>
            <w:hideMark/>
          </w:tcPr>
          <w:p w14:paraId="2BCC8127" w14:textId="77777777" w:rsidR="002B3419" w:rsidRPr="00811F3B" w:rsidRDefault="002B3419" w:rsidP="00500F86">
            <w:pPr>
              <w:jc w:val="right"/>
              <w:rPr>
                <w:color w:val="000000"/>
              </w:rPr>
            </w:pPr>
            <w:r w:rsidRPr="00811F3B">
              <w:rPr>
                <w:color w:val="000000"/>
              </w:rPr>
              <w:t>3,1</w:t>
            </w:r>
          </w:p>
        </w:tc>
        <w:tc>
          <w:tcPr>
            <w:tcW w:w="1382" w:type="dxa"/>
            <w:shd w:val="clear" w:color="000000" w:fill="EFE784"/>
            <w:noWrap/>
            <w:hideMark/>
          </w:tcPr>
          <w:p w14:paraId="5F8376F4" w14:textId="77777777" w:rsidR="002B3419" w:rsidRPr="00811F3B" w:rsidRDefault="002B3419" w:rsidP="00500F86">
            <w:pPr>
              <w:jc w:val="right"/>
              <w:rPr>
                <w:color w:val="000000"/>
              </w:rPr>
            </w:pPr>
            <w:r w:rsidRPr="00811F3B">
              <w:rPr>
                <w:color w:val="000000"/>
              </w:rPr>
              <w:t>3,0</w:t>
            </w:r>
          </w:p>
        </w:tc>
        <w:tc>
          <w:tcPr>
            <w:tcW w:w="1382" w:type="dxa"/>
            <w:shd w:val="clear" w:color="000000" w:fill="FEEB84"/>
            <w:noWrap/>
            <w:hideMark/>
          </w:tcPr>
          <w:p w14:paraId="51775AE9" w14:textId="77777777" w:rsidR="002B3419" w:rsidRPr="00811F3B" w:rsidRDefault="002B3419" w:rsidP="00500F86">
            <w:pPr>
              <w:jc w:val="right"/>
              <w:rPr>
                <w:color w:val="000000"/>
              </w:rPr>
            </w:pPr>
            <w:r w:rsidRPr="00811F3B">
              <w:rPr>
                <w:color w:val="000000"/>
              </w:rPr>
              <w:t>3,0</w:t>
            </w:r>
          </w:p>
        </w:tc>
        <w:tc>
          <w:tcPr>
            <w:tcW w:w="1382" w:type="dxa"/>
            <w:shd w:val="clear" w:color="000000" w:fill="EFE784"/>
            <w:noWrap/>
            <w:hideMark/>
          </w:tcPr>
          <w:p w14:paraId="6AE7888A" w14:textId="77777777" w:rsidR="002B3419" w:rsidRPr="00811F3B" w:rsidRDefault="002B3419" w:rsidP="00500F86">
            <w:pPr>
              <w:jc w:val="right"/>
              <w:rPr>
                <w:color w:val="000000"/>
              </w:rPr>
            </w:pPr>
            <w:r w:rsidRPr="00811F3B">
              <w:rPr>
                <w:color w:val="000000"/>
              </w:rPr>
              <w:t>3,0</w:t>
            </w:r>
          </w:p>
        </w:tc>
        <w:tc>
          <w:tcPr>
            <w:tcW w:w="1382" w:type="dxa"/>
            <w:shd w:val="clear" w:color="000000" w:fill="F2E884"/>
            <w:noWrap/>
            <w:hideMark/>
          </w:tcPr>
          <w:p w14:paraId="4F6E058D" w14:textId="77777777" w:rsidR="002B3419" w:rsidRPr="00811F3B" w:rsidRDefault="002B3419" w:rsidP="00500F86">
            <w:pPr>
              <w:jc w:val="right"/>
              <w:rPr>
                <w:color w:val="000000"/>
              </w:rPr>
            </w:pPr>
            <w:r w:rsidRPr="00811F3B">
              <w:rPr>
                <w:color w:val="000000"/>
              </w:rPr>
              <w:t>3,0</w:t>
            </w:r>
          </w:p>
        </w:tc>
        <w:tc>
          <w:tcPr>
            <w:tcW w:w="1382" w:type="dxa"/>
            <w:shd w:val="clear" w:color="000000" w:fill="ACD380"/>
            <w:noWrap/>
            <w:hideMark/>
          </w:tcPr>
          <w:p w14:paraId="4AD7CFF5" w14:textId="77777777" w:rsidR="002B3419" w:rsidRPr="00811F3B" w:rsidRDefault="002B3419" w:rsidP="00500F86">
            <w:pPr>
              <w:jc w:val="right"/>
              <w:rPr>
                <w:color w:val="000000"/>
              </w:rPr>
            </w:pPr>
            <w:r w:rsidRPr="00811F3B">
              <w:rPr>
                <w:color w:val="000000"/>
              </w:rPr>
              <w:t>3,2</w:t>
            </w:r>
          </w:p>
        </w:tc>
      </w:tr>
      <w:tr w:rsidR="002B3419" w:rsidRPr="00811F3B" w14:paraId="7FE44082" w14:textId="77777777" w:rsidTr="00500F86">
        <w:trPr>
          <w:trHeight w:val="319"/>
        </w:trPr>
        <w:tc>
          <w:tcPr>
            <w:tcW w:w="3193" w:type="dxa"/>
            <w:shd w:val="clear" w:color="auto" w:fill="auto"/>
            <w:noWrap/>
            <w:hideMark/>
          </w:tcPr>
          <w:p w14:paraId="612917C0" w14:textId="77777777" w:rsidR="002B3419" w:rsidRPr="00811F3B" w:rsidRDefault="002B3419" w:rsidP="00500F86">
            <w:pPr>
              <w:rPr>
                <w:color w:val="000000"/>
              </w:rPr>
            </w:pPr>
            <w:r w:rsidRPr="00811F3B">
              <w:rPr>
                <w:color w:val="000000"/>
              </w:rPr>
              <w:t>Порецкий район</w:t>
            </w:r>
          </w:p>
        </w:tc>
        <w:tc>
          <w:tcPr>
            <w:tcW w:w="1382" w:type="dxa"/>
            <w:shd w:val="clear" w:color="000000" w:fill="94CC7E"/>
            <w:noWrap/>
            <w:hideMark/>
          </w:tcPr>
          <w:p w14:paraId="00810276" w14:textId="77777777" w:rsidR="002B3419" w:rsidRPr="00811F3B" w:rsidRDefault="002B3419" w:rsidP="00500F86">
            <w:pPr>
              <w:jc w:val="right"/>
              <w:rPr>
                <w:color w:val="000000"/>
              </w:rPr>
            </w:pPr>
            <w:r w:rsidRPr="00811F3B">
              <w:rPr>
                <w:color w:val="000000"/>
              </w:rPr>
              <w:t>3,3</w:t>
            </w:r>
          </w:p>
        </w:tc>
        <w:tc>
          <w:tcPr>
            <w:tcW w:w="1382" w:type="dxa"/>
            <w:shd w:val="clear" w:color="000000" w:fill="F1E784"/>
            <w:noWrap/>
            <w:hideMark/>
          </w:tcPr>
          <w:p w14:paraId="704816F2" w14:textId="77777777" w:rsidR="002B3419" w:rsidRPr="00811F3B" w:rsidRDefault="002B3419" w:rsidP="00500F86">
            <w:pPr>
              <w:jc w:val="right"/>
              <w:rPr>
                <w:color w:val="000000"/>
              </w:rPr>
            </w:pPr>
            <w:r w:rsidRPr="00811F3B">
              <w:rPr>
                <w:color w:val="000000"/>
              </w:rPr>
              <w:t>3,0</w:t>
            </w:r>
          </w:p>
        </w:tc>
        <w:tc>
          <w:tcPr>
            <w:tcW w:w="1382" w:type="dxa"/>
            <w:shd w:val="clear" w:color="000000" w:fill="FDCF7E"/>
            <w:noWrap/>
            <w:hideMark/>
          </w:tcPr>
          <w:p w14:paraId="18A536F5" w14:textId="77777777" w:rsidR="002B3419" w:rsidRPr="00811F3B" w:rsidRDefault="002B3419" w:rsidP="00500F86">
            <w:pPr>
              <w:jc w:val="right"/>
              <w:rPr>
                <w:color w:val="000000"/>
              </w:rPr>
            </w:pPr>
            <w:r w:rsidRPr="00811F3B">
              <w:rPr>
                <w:color w:val="000000"/>
              </w:rPr>
              <w:t>2,8</w:t>
            </w:r>
          </w:p>
        </w:tc>
        <w:tc>
          <w:tcPr>
            <w:tcW w:w="1382" w:type="dxa"/>
            <w:shd w:val="clear" w:color="000000" w:fill="F4E884"/>
            <w:noWrap/>
            <w:hideMark/>
          </w:tcPr>
          <w:p w14:paraId="153A0962" w14:textId="77777777" w:rsidR="002B3419" w:rsidRPr="00811F3B" w:rsidRDefault="002B3419" w:rsidP="00500F86">
            <w:pPr>
              <w:jc w:val="right"/>
              <w:rPr>
                <w:color w:val="000000"/>
              </w:rPr>
            </w:pPr>
            <w:r w:rsidRPr="00811F3B">
              <w:rPr>
                <w:color w:val="000000"/>
              </w:rPr>
              <w:t>3,0</w:t>
            </w:r>
          </w:p>
        </w:tc>
        <w:tc>
          <w:tcPr>
            <w:tcW w:w="1382" w:type="dxa"/>
            <w:shd w:val="clear" w:color="000000" w:fill="E5E483"/>
            <w:noWrap/>
            <w:hideMark/>
          </w:tcPr>
          <w:p w14:paraId="6E86A6CD" w14:textId="77777777" w:rsidR="002B3419" w:rsidRPr="00811F3B" w:rsidRDefault="002B3419" w:rsidP="00500F86">
            <w:pPr>
              <w:jc w:val="right"/>
              <w:rPr>
                <w:color w:val="000000"/>
              </w:rPr>
            </w:pPr>
            <w:r w:rsidRPr="00811F3B">
              <w:rPr>
                <w:color w:val="000000"/>
              </w:rPr>
              <w:t>3,1</w:t>
            </w:r>
          </w:p>
        </w:tc>
        <w:tc>
          <w:tcPr>
            <w:tcW w:w="1382" w:type="dxa"/>
            <w:shd w:val="clear" w:color="000000" w:fill="63BE7B"/>
            <w:noWrap/>
            <w:hideMark/>
          </w:tcPr>
          <w:p w14:paraId="3EB9FB23" w14:textId="77777777" w:rsidR="002B3419" w:rsidRPr="00811F3B" w:rsidRDefault="002B3419" w:rsidP="00500F86">
            <w:pPr>
              <w:jc w:val="right"/>
              <w:rPr>
                <w:color w:val="000000"/>
              </w:rPr>
            </w:pPr>
            <w:r w:rsidRPr="00811F3B">
              <w:rPr>
                <w:color w:val="000000"/>
              </w:rPr>
              <w:t>3,4</w:t>
            </w:r>
          </w:p>
        </w:tc>
      </w:tr>
      <w:tr w:rsidR="002B3419" w:rsidRPr="00811F3B" w14:paraId="44D401A9" w14:textId="77777777" w:rsidTr="00500F86">
        <w:trPr>
          <w:trHeight w:val="319"/>
        </w:trPr>
        <w:tc>
          <w:tcPr>
            <w:tcW w:w="3193" w:type="dxa"/>
            <w:shd w:val="clear" w:color="auto" w:fill="auto"/>
            <w:noWrap/>
            <w:hideMark/>
          </w:tcPr>
          <w:p w14:paraId="728BB069" w14:textId="77777777" w:rsidR="002B3419" w:rsidRPr="00811F3B" w:rsidRDefault="002B3419" w:rsidP="00500F86">
            <w:pPr>
              <w:rPr>
                <w:color w:val="000000"/>
              </w:rPr>
            </w:pPr>
            <w:r w:rsidRPr="00811F3B">
              <w:rPr>
                <w:color w:val="000000"/>
              </w:rPr>
              <w:t>Урмарский район</w:t>
            </w:r>
          </w:p>
        </w:tc>
        <w:tc>
          <w:tcPr>
            <w:tcW w:w="1382" w:type="dxa"/>
            <w:shd w:val="clear" w:color="000000" w:fill="BDD881"/>
            <w:noWrap/>
            <w:hideMark/>
          </w:tcPr>
          <w:p w14:paraId="73FBAFA4" w14:textId="77777777" w:rsidR="002B3419" w:rsidRPr="00811F3B" w:rsidRDefault="002B3419" w:rsidP="00500F86">
            <w:pPr>
              <w:jc w:val="right"/>
              <w:rPr>
                <w:color w:val="000000"/>
              </w:rPr>
            </w:pPr>
            <w:r w:rsidRPr="00811F3B">
              <w:rPr>
                <w:color w:val="000000"/>
              </w:rPr>
              <w:t>3,2</w:t>
            </w:r>
          </w:p>
        </w:tc>
        <w:tc>
          <w:tcPr>
            <w:tcW w:w="1382" w:type="dxa"/>
            <w:shd w:val="clear" w:color="000000" w:fill="FEE883"/>
            <w:noWrap/>
            <w:hideMark/>
          </w:tcPr>
          <w:p w14:paraId="198E1E64" w14:textId="77777777" w:rsidR="002B3419" w:rsidRPr="00811F3B" w:rsidRDefault="002B3419" w:rsidP="00500F86">
            <w:pPr>
              <w:jc w:val="right"/>
              <w:rPr>
                <w:color w:val="000000"/>
              </w:rPr>
            </w:pPr>
            <w:r w:rsidRPr="00811F3B">
              <w:rPr>
                <w:color w:val="000000"/>
              </w:rPr>
              <w:t>3,0</w:t>
            </w:r>
          </w:p>
        </w:tc>
        <w:tc>
          <w:tcPr>
            <w:tcW w:w="1382" w:type="dxa"/>
            <w:shd w:val="clear" w:color="000000" w:fill="FEE082"/>
            <w:noWrap/>
            <w:hideMark/>
          </w:tcPr>
          <w:p w14:paraId="7C30A6E2" w14:textId="77777777" w:rsidR="002B3419" w:rsidRPr="00811F3B" w:rsidRDefault="002B3419" w:rsidP="00500F86">
            <w:pPr>
              <w:jc w:val="right"/>
              <w:rPr>
                <w:color w:val="000000"/>
              </w:rPr>
            </w:pPr>
            <w:r w:rsidRPr="00811F3B">
              <w:rPr>
                <w:color w:val="000000"/>
              </w:rPr>
              <w:t>2,9</w:t>
            </w:r>
          </w:p>
        </w:tc>
        <w:tc>
          <w:tcPr>
            <w:tcW w:w="1382" w:type="dxa"/>
            <w:shd w:val="clear" w:color="000000" w:fill="EFE784"/>
            <w:noWrap/>
            <w:hideMark/>
          </w:tcPr>
          <w:p w14:paraId="717F3405" w14:textId="77777777" w:rsidR="002B3419" w:rsidRPr="00811F3B" w:rsidRDefault="002B3419" w:rsidP="00500F86">
            <w:pPr>
              <w:jc w:val="right"/>
              <w:rPr>
                <w:color w:val="000000"/>
              </w:rPr>
            </w:pPr>
            <w:r w:rsidRPr="00811F3B">
              <w:rPr>
                <w:color w:val="000000"/>
              </w:rPr>
              <w:t>3,0</w:t>
            </w:r>
          </w:p>
        </w:tc>
        <w:tc>
          <w:tcPr>
            <w:tcW w:w="1382" w:type="dxa"/>
            <w:shd w:val="clear" w:color="000000" w:fill="F6E984"/>
            <w:noWrap/>
            <w:hideMark/>
          </w:tcPr>
          <w:p w14:paraId="37FB90D7" w14:textId="77777777" w:rsidR="002B3419" w:rsidRPr="00811F3B" w:rsidRDefault="002B3419" w:rsidP="00500F86">
            <w:pPr>
              <w:jc w:val="right"/>
              <w:rPr>
                <w:color w:val="000000"/>
              </w:rPr>
            </w:pPr>
            <w:r w:rsidRPr="00811F3B">
              <w:rPr>
                <w:color w:val="000000"/>
              </w:rPr>
              <w:t>3,0</w:t>
            </w:r>
          </w:p>
        </w:tc>
        <w:tc>
          <w:tcPr>
            <w:tcW w:w="1382" w:type="dxa"/>
            <w:shd w:val="clear" w:color="000000" w:fill="87C97E"/>
            <w:noWrap/>
            <w:hideMark/>
          </w:tcPr>
          <w:p w14:paraId="48F046AC" w14:textId="77777777" w:rsidR="002B3419" w:rsidRPr="00811F3B" w:rsidRDefault="002B3419" w:rsidP="00500F86">
            <w:pPr>
              <w:jc w:val="right"/>
              <w:rPr>
                <w:color w:val="000000"/>
              </w:rPr>
            </w:pPr>
            <w:r w:rsidRPr="00811F3B">
              <w:rPr>
                <w:color w:val="000000"/>
              </w:rPr>
              <w:t>3,3</w:t>
            </w:r>
          </w:p>
        </w:tc>
      </w:tr>
      <w:tr w:rsidR="002B3419" w:rsidRPr="00811F3B" w14:paraId="7932C616" w14:textId="77777777" w:rsidTr="00500F86">
        <w:trPr>
          <w:trHeight w:val="319"/>
        </w:trPr>
        <w:tc>
          <w:tcPr>
            <w:tcW w:w="3193" w:type="dxa"/>
            <w:shd w:val="clear" w:color="auto" w:fill="auto"/>
            <w:noWrap/>
            <w:hideMark/>
          </w:tcPr>
          <w:p w14:paraId="14508DAF" w14:textId="77777777" w:rsidR="002B3419" w:rsidRPr="00811F3B" w:rsidRDefault="002B3419" w:rsidP="00500F86">
            <w:pPr>
              <w:rPr>
                <w:color w:val="000000"/>
              </w:rPr>
            </w:pPr>
            <w:r w:rsidRPr="00811F3B">
              <w:rPr>
                <w:color w:val="000000"/>
              </w:rPr>
              <w:t>Цивильский район</w:t>
            </w:r>
          </w:p>
        </w:tc>
        <w:tc>
          <w:tcPr>
            <w:tcW w:w="1382" w:type="dxa"/>
            <w:shd w:val="clear" w:color="000000" w:fill="D9E082"/>
            <w:noWrap/>
            <w:hideMark/>
          </w:tcPr>
          <w:p w14:paraId="71582B84" w14:textId="77777777" w:rsidR="002B3419" w:rsidRPr="00811F3B" w:rsidRDefault="002B3419" w:rsidP="00500F86">
            <w:pPr>
              <w:jc w:val="right"/>
              <w:rPr>
                <w:color w:val="000000"/>
              </w:rPr>
            </w:pPr>
            <w:r w:rsidRPr="00811F3B">
              <w:rPr>
                <w:color w:val="000000"/>
              </w:rPr>
              <w:t>3,1</w:t>
            </w:r>
          </w:p>
        </w:tc>
        <w:tc>
          <w:tcPr>
            <w:tcW w:w="1382" w:type="dxa"/>
            <w:shd w:val="clear" w:color="000000" w:fill="FEE783"/>
            <w:noWrap/>
            <w:hideMark/>
          </w:tcPr>
          <w:p w14:paraId="5E8A68F4" w14:textId="77777777" w:rsidR="002B3419" w:rsidRPr="00811F3B" w:rsidRDefault="002B3419" w:rsidP="00500F86">
            <w:pPr>
              <w:jc w:val="right"/>
              <w:rPr>
                <w:color w:val="000000"/>
              </w:rPr>
            </w:pPr>
            <w:r w:rsidRPr="00811F3B">
              <w:rPr>
                <w:color w:val="000000"/>
              </w:rPr>
              <w:t>3,0</w:t>
            </w:r>
          </w:p>
        </w:tc>
        <w:tc>
          <w:tcPr>
            <w:tcW w:w="1382" w:type="dxa"/>
            <w:shd w:val="clear" w:color="000000" w:fill="FCC27C"/>
            <w:noWrap/>
            <w:hideMark/>
          </w:tcPr>
          <w:p w14:paraId="7EE9382C" w14:textId="77777777" w:rsidR="002B3419" w:rsidRPr="00811F3B" w:rsidRDefault="002B3419" w:rsidP="00500F86">
            <w:pPr>
              <w:jc w:val="right"/>
              <w:rPr>
                <w:color w:val="000000"/>
              </w:rPr>
            </w:pPr>
            <w:r w:rsidRPr="00811F3B">
              <w:rPr>
                <w:color w:val="000000"/>
              </w:rPr>
              <w:t>2,7</w:t>
            </w:r>
          </w:p>
        </w:tc>
        <w:tc>
          <w:tcPr>
            <w:tcW w:w="1382" w:type="dxa"/>
            <w:shd w:val="clear" w:color="000000" w:fill="FDCB7D"/>
            <w:noWrap/>
            <w:hideMark/>
          </w:tcPr>
          <w:p w14:paraId="541CE087" w14:textId="77777777" w:rsidR="002B3419" w:rsidRPr="00811F3B" w:rsidRDefault="002B3419" w:rsidP="00500F86">
            <w:pPr>
              <w:jc w:val="right"/>
              <w:rPr>
                <w:color w:val="000000"/>
              </w:rPr>
            </w:pPr>
            <w:r w:rsidRPr="00811F3B">
              <w:rPr>
                <w:color w:val="000000"/>
              </w:rPr>
              <w:t>2,8</w:t>
            </w:r>
          </w:p>
        </w:tc>
        <w:tc>
          <w:tcPr>
            <w:tcW w:w="1382" w:type="dxa"/>
            <w:shd w:val="clear" w:color="000000" w:fill="FED880"/>
            <w:noWrap/>
            <w:hideMark/>
          </w:tcPr>
          <w:p w14:paraId="72DE6E49" w14:textId="77777777" w:rsidR="002B3419" w:rsidRPr="00811F3B" w:rsidRDefault="002B3419" w:rsidP="00500F86">
            <w:pPr>
              <w:jc w:val="right"/>
              <w:rPr>
                <w:color w:val="000000"/>
              </w:rPr>
            </w:pPr>
            <w:r w:rsidRPr="00811F3B">
              <w:rPr>
                <w:color w:val="000000"/>
              </w:rPr>
              <w:t>2,9</w:t>
            </w:r>
          </w:p>
        </w:tc>
        <w:tc>
          <w:tcPr>
            <w:tcW w:w="1382" w:type="dxa"/>
            <w:shd w:val="clear" w:color="000000" w:fill="96CD7E"/>
            <w:noWrap/>
            <w:hideMark/>
          </w:tcPr>
          <w:p w14:paraId="5A39DF27" w14:textId="77777777" w:rsidR="002B3419" w:rsidRPr="00811F3B" w:rsidRDefault="002B3419" w:rsidP="00500F86">
            <w:pPr>
              <w:jc w:val="right"/>
              <w:rPr>
                <w:color w:val="000000"/>
              </w:rPr>
            </w:pPr>
            <w:r w:rsidRPr="00811F3B">
              <w:rPr>
                <w:color w:val="000000"/>
              </w:rPr>
              <w:t>3,3</w:t>
            </w:r>
          </w:p>
        </w:tc>
      </w:tr>
      <w:tr w:rsidR="002B3419" w:rsidRPr="00811F3B" w14:paraId="444074E6" w14:textId="77777777" w:rsidTr="00500F86">
        <w:trPr>
          <w:trHeight w:val="319"/>
        </w:trPr>
        <w:tc>
          <w:tcPr>
            <w:tcW w:w="3193" w:type="dxa"/>
            <w:shd w:val="clear" w:color="auto" w:fill="auto"/>
            <w:noWrap/>
            <w:hideMark/>
          </w:tcPr>
          <w:p w14:paraId="2BE641EA" w14:textId="77777777" w:rsidR="002B3419" w:rsidRPr="00811F3B" w:rsidRDefault="002B3419" w:rsidP="00500F86">
            <w:pPr>
              <w:rPr>
                <w:color w:val="000000"/>
              </w:rPr>
            </w:pPr>
            <w:r w:rsidRPr="00811F3B">
              <w:rPr>
                <w:color w:val="000000"/>
              </w:rPr>
              <w:t>Чебоксарский район</w:t>
            </w:r>
          </w:p>
        </w:tc>
        <w:tc>
          <w:tcPr>
            <w:tcW w:w="1382" w:type="dxa"/>
            <w:shd w:val="clear" w:color="000000" w:fill="FEE182"/>
            <w:noWrap/>
            <w:hideMark/>
          </w:tcPr>
          <w:p w14:paraId="3B7B74AA" w14:textId="77777777" w:rsidR="002B3419" w:rsidRPr="00811F3B" w:rsidRDefault="002B3419" w:rsidP="00500F86">
            <w:pPr>
              <w:jc w:val="right"/>
              <w:rPr>
                <w:color w:val="000000"/>
              </w:rPr>
            </w:pPr>
            <w:r w:rsidRPr="00811F3B">
              <w:rPr>
                <w:color w:val="000000"/>
              </w:rPr>
              <w:t>2,9</w:t>
            </w:r>
          </w:p>
        </w:tc>
        <w:tc>
          <w:tcPr>
            <w:tcW w:w="1382" w:type="dxa"/>
            <w:shd w:val="clear" w:color="000000" w:fill="FDCE7E"/>
            <w:noWrap/>
            <w:hideMark/>
          </w:tcPr>
          <w:p w14:paraId="0A37829D" w14:textId="77777777" w:rsidR="002B3419" w:rsidRPr="00811F3B" w:rsidRDefault="002B3419" w:rsidP="00500F86">
            <w:pPr>
              <w:jc w:val="right"/>
              <w:rPr>
                <w:color w:val="000000"/>
              </w:rPr>
            </w:pPr>
            <w:r w:rsidRPr="00811F3B">
              <w:rPr>
                <w:color w:val="000000"/>
              </w:rPr>
              <w:t>2,8</w:t>
            </w:r>
          </w:p>
        </w:tc>
        <w:tc>
          <w:tcPr>
            <w:tcW w:w="1382" w:type="dxa"/>
            <w:shd w:val="clear" w:color="000000" w:fill="FCC27C"/>
            <w:noWrap/>
            <w:hideMark/>
          </w:tcPr>
          <w:p w14:paraId="0E9A873F" w14:textId="77777777" w:rsidR="002B3419" w:rsidRPr="00811F3B" w:rsidRDefault="002B3419" w:rsidP="00500F86">
            <w:pPr>
              <w:jc w:val="right"/>
              <w:rPr>
                <w:color w:val="000000"/>
              </w:rPr>
            </w:pPr>
            <w:r w:rsidRPr="00811F3B">
              <w:rPr>
                <w:color w:val="000000"/>
              </w:rPr>
              <w:t>2,7</w:t>
            </w:r>
          </w:p>
        </w:tc>
        <w:tc>
          <w:tcPr>
            <w:tcW w:w="1382" w:type="dxa"/>
            <w:shd w:val="clear" w:color="000000" w:fill="FDD880"/>
            <w:noWrap/>
            <w:hideMark/>
          </w:tcPr>
          <w:p w14:paraId="594336EE" w14:textId="77777777" w:rsidR="002B3419" w:rsidRPr="00811F3B" w:rsidRDefault="002B3419" w:rsidP="00500F86">
            <w:pPr>
              <w:jc w:val="right"/>
              <w:rPr>
                <w:color w:val="000000"/>
              </w:rPr>
            </w:pPr>
            <w:r w:rsidRPr="00811F3B">
              <w:rPr>
                <w:color w:val="000000"/>
              </w:rPr>
              <w:t>2,9</w:t>
            </w:r>
          </w:p>
        </w:tc>
        <w:tc>
          <w:tcPr>
            <w:tcW w:w="1382" w:type="dxa"/>
            <w:shd w:val="clear" w:color="000000" w:fill="FDD37F"/>
            <w:noWrap/>
            <w:hideMark/>
          </w:tcPr>
          <w:p w14:paraId="029F2766" w14:textId="77777777" w:rsidR="002B3419" w:rsidRPr="00811F3B" w:rsidRDefault="002B3419" w:rsidP="00500F86">
            <w:pPr>
              <w:jc w:val="right"/>
              <w:rPr>
                <w:color w:val="000000"/>
              </w:rPr>
            </w:pPr>
            <w:r w:rsidRPr="00811F3B">
              <w:rPr>
                <w:color w:val="000000"/>
              </w:rPr>
              <w:t>2,9</w:t>
            </w:r>
          </w:p>
        </w:tc>
        <w:tc>
          <w:tcPr>
            <w:tcW w:w="1382" w:type="dxa"/>
            <w:shd w:val="clear" w:color="000000" w:fill="F7E984"/>
            <w:noWrap/>
            <w:hideMark/>
          </w:tcPr>
          <w:p w14:paraId="2EB72CDA" w14:textId="77777777" w:rsidR="002B3419" w:rsidRPr="00811F3B" w:rsidRDefault="002B3419" w:rsidP="00500F86">
            <w:pPr>
              <w:jc w:val="right"/>
              <w:rPr>
                <w:color w:val="000000"/>
              </w:rPr>
            </w:pPr>
            <w:r w:rsidRPr="00811F3B">
              <w:rPr>
                <w:color w:val="000000"/>
              </w:rPr>
              <w:t>3,0</w:t>
            </w:r>
          </w:p>
        </w:tc>
      </w:tr>
      <w:tr w:rsidR="002B3419" w:rsidRPr="00811F3B" w14:paraId="6B049D72" w14:textId="77777777" w:rsidTr="00500F86">
        <w:trPr>
          <w:trHeight w:val="319"/>
        </w:trPr>
        <w:tc>
          <w:tcPr>
            <w:tcW w:w="3193" w:type="dxa"/>
            <w:shd w:val="clear" w:color="auto" w:fill="auto"/>
            <w:noWrap/>
            <w:hideMark/>
          </w:tcPr>
          <w:p w14:paraId="77D173E4" w14:textId="77777777" w:rsidR="002B3419" w:rsidRPr="00811F3B" w:rsidRDefault="002B3419" w:rsidP="00500F86">
            <w:pPr>
              <w:rPr>
                <w:color w:val="000000"/>
              </w:rPr>
            </w:pPr>
            <w:r w:rsidRPr="00811F3B">
              <w:rPr>
                <w:color w:val="000000"/>
              </w:rPr>
              <w:t>Шемуршинский район</w:t>
            </w:r>
          </w:p>
        </w:tc>
        <w:tc>
          <w:tcPr>
            <w:tcW w:w="1382" w:type="dxa"/>
            <w:shd w:val="clear" w:color="000000" w:fill="FDC97D"/>
            <w:noWrap/>
            <w:hideMark/>
          </w:tcPr>
          <w:p w14:paraId="3957F7F3" w14:textId="77777777" w:rsidR="002B3419" w:rsidRPr="00811F3B" w:rsidRDefault="002B3419" w:rsidP="00500F86">
            <w:pPr>
              <w:jc w:val="right"/>
              <w:rPr>
                <w:color w:val="000000"/>
              </w:rPr>
            </w:pPr>
            <w:r w:rsidRPr="00811F3B">
              <w:rPr>
                <w:color w:val="000000"/>
              </w:rPr>
              <w:t>2,8</w:t>
            </w:r>
          </w:p>
        </w:tc>
        <w:tc>
          <w:tcPr>
            <w:tcW w:w="1382" w:type="dxa"/>
            <w:shd w:val="clear" w:color="000000" w:fill="FA9974"/>
            <w:noWrap/>
            <w:hideMark/>
          </w:tcPr>
          <w:p w14:paraId="7ED00482" w14:textId="77777777" w:rsidR="002B3419" w:rsidRPr="00811F3B" w:rsidRDefault="002B3419" w:rsidP="00500F86">
            <w:pPr>
              <w:jc w:val="right"/>
              <w:rPr>
                <w:color w:val="000000"/>
              </w:rPr>
            </w:pPr>
            <w:r w:rsidRPr="00811F3B">
              <w:rPr>
                <w:color w:val="000000"/>
              </w:rPr>
              <w:t>2,5</w:t>
            </w:r>
          </w:p>
        </w:tc>
        <w:tc>
          <w:tcPr>
            <w:tcW w:w="1382" w:type="dxa"/>
            <w:shd w:val="clear" w:color="000000" w:fill="F98370"/>
            <w:noWrap/>
            <w:hideMark/>
          </w:tcPr>
          <w:p w14:paraId="0D49EA43" w14:textId="77777777" w:rsidR="002B3419" w:rsidRPr="00811F3B" w:rsidRDefault="002B3419" w:rsidP="00500F86">
            <w:pPr>
              <w:jc w:val="right"/>
              <w:rPr>
                <w:color w:val="000000"/>
              </w:rPr>
            </w:pPr>
            <w:r w:rsidRPr="00811F3B">
              <w:rPr>
                <w:color w:val="000000"/>
              </w:rPr>
              <w:t>2,4</w:t>
            </w:r>
          </w:p>
        </w:tc>
        <w:tc>
          <w:tcPr>
            <w:tcW w:w="1382" w:type="dxa"/>
            <w:shd w:val="clear" w:color="000000" w:fill="FBA376"/>
            <w:noWrap/>
            <w:hideMark/>
          </w:tcPr>
          <w:p w14:paraId="67ACC9B4" w14:textId="77777777" w:rsidR="002B3419" w:rsidRPr="00811F3B" w:rsidRDefault="002B3419" w:rsidP="00500F86">
            <w:pPr>
              <w:jc w:val="right"/>
              <w:rPr>
                <w:color w:val="000000"/>
              </w:rPr>
            </w:pPr>
            <w:r w:rsidRPr="00811F3B">
              <w:rPr>
                <w:color w:val="000000"/>
              </w:rPr>
              <w:t>2,6</w:t>
            </w:r>
          </w:p>
        </w:tc>
        <w:tc>
          <w:tcPr>
            <w:tcW w:w="1382" w:type="dxa"/>
            <w:shd w:val="clear" w:color="000000" w:fill="FBB379"/>
            <w:noWrap/>
            <w:hideMark/>
          </w:tcPr>
          <w:p w14:paraId="6AC2F586" w14:textId="77777777" w:rsidR="002B3419" w:rsidRPr="00811F3B" w:rsidRDefault="002B3419" w:rsidP="00500F86">
            <w:pPr>
              <w:jc w:val="right"/>
              <w:rPr>
                <w:color w:val="000000"/>
              </w:rPr>
            </w:pPr>
            <w:r w:rsidRPr="00811F3B">
              <w:rPr>
                <w:color w:val="000000"/>
              </w:rPr>
              <w:t>2,7</w:t>
            </w:r>
          </w:p>
        </w:tc>
        <w:tc>
          <w:tcPr>
            <w:tcW w:w="1382" w:type="dxa"/>
            <w:shd w:val="clear" w:color="000000" w:fill="FEDF81"/>
            <w:noWrap/>
            <w:hideMark/>
          </w:tcPr>
          <w:p w14:paraId="54520E8A" w14:textId="77777777" w:rsidR="002B3419" w:rsidRPr="00811F3B" w:rsidRDefault="002B3419" w:rsidP="00500F86">
            <w:pPr>
              <w:jc w:val="right"/>
              <w:rPr>
                <w:color w:val="000000"/>
              </w:rPr>
            </w:pPr>
            <w:r w:rsidRPr="00811F3B">
              <w:rPr>
                <w:color w:val="000000"/>
              </w:rPr>
              <w:t>2,9</w:t>
            </w:r>
          </w:p>
        </w:tc>
      </w:tr>
      <w:tr w:rsidR="002B3419" w:rsidRPr="00811F3B" w14:paraId="119C3C34" w14:textId="77777777" w:rsidTr="00500F86">
        <w:trPr>
          <w:trHeight w:val="319"/>
        </w:trPr>
        <w:tc>
          <w:tcPr>
            <w:tcW w:w="3193" w:type="dxa"/>
            <w:shd w:val="clear" w:color="auto" w:fill="auto"/>
            <w:noWrap/>
            <w:hideMark/>
          </w:tcPr>
          <w:p w14:paraId="2B190C09" w14:textId="77777777" w:rsidR="002B3419" w:rsidRPr="00811F3B" w:rsidRDefault="002B3419" w:rsidP="00500F86">
            <w:pPr>
              <w:rPr>
                <w:color w:val="000000"/>
              </w:rPr>
            </w:pPr>
            <w:r w:rsidRPr="00811F3B">
              <w:rPr>
                <w:color w:val="000000"/>
              </w:rPr>
              <w:t>Шумерлинский район</w:t>
            </w:r>
          </w:p>
        </w:tc>
        <w:tc>
          <w:tcPr>
            <w:tcW w:w="1382" w:type="dxa"/>
            <w:shd w:val="clear" w:color="000000" w:fill="FEDC81"/>
            <w:noWrap/>
            <w:hideMark/>
          </w:tcPr>
          <w:p w14:paraId="7AEF8537" w14:textId="77777777" w:rsidR="002B3419" w:rsidRPr="00811F3B" w:rsidRDefault="002B3419" w:rsidP="00500F86">
            <w:pPr>
              <w:jc w:val="right"/>
              <w:rPr>
                <w:color w:val="000000"/>
              </w:rPr>
            </w:pPr>
            <w:r w:rsidRPr="00811F3B">
              <w:rPr>
                <w:color w:val="000000"/>
              </w:rPr>
              <w:t>2,9</w:t>
            </w:r>
          </w:p>
        </w:tc>
        <w:tc>
          <w:tcPr>
            <w:tcW w:w="1382" w:type="dxa"/>
            <w:shd w:val="clear" w:color="000000" w:fill="FBAA77"/>
            <w:noWrap/>
            <w:hideMark/>
          </w:tcPr>
          <w:p w14:paraId="51D687EA" w14:textId="77777777" w:rsidR="002B3419" w:rsidRPr="00811F3B" w:rsidRDefault="002B3419" w:rsidP="00500F86">
            <w:pPr>
              <w:jc w:val="right"/>
              <w:rPr>
                <w:color w:val="000000"/>
              </w:rPr>
            </w:pPr>
            <w:r w:rsidRPr="00811F3B">
              <w:rPr>
                <w:color w:val="000000"/>
              </w:rPr>
              <w:t>2,6</w:t>
            </w:r>
          </w:p>
        </w:tc>
        <w:tc>
          <w:tcPr>
            <w:tcW w:w="1382" w:type="dxa"/>
            <w:shd w:val="clear" w:color="000000" w:fill="FA9573"/>
            <w:noWrap/>
            <w:hideMark/>
          </w:tcPr>
          <w:p w14:paraId="2E28FC71" w14:textId="77777777" w:rsidR="002B3419" w:rsidRPr="00811F3B" w:rsidRDefault="002B3419" w:rsidP="00500F86">
            <w:pPr>
              <w:jc w:val="right"/>
              <w:rPr>
                <w:color w:val="000000"/>
              </w:rPr>
            </w:pPr>
            <w:r w:rsidRPr="00811F3B">
              <w:rPr>
                <w:color w:val="000000"/>
              </w:rPr>
              <w:t>2,5</w:t>
            </w:r>
          </w:p>
        </w:tc>
        <w:tc>
          <w:tcPr>
            <w:tcW w:w="1382" w:type="dxa"/>
            <w:shd w:val="clear" w:color="000000" w:fill="FDC87D"/>
            <w:noWrap/>
            <w:hideMark/>
          </w:tcPr>
          <w:p w14:paraId="75694C1F" w14:textId="77777777" w:rsidR="002B3419" w:rsidRPr="00811F3B" w:rsidRDefault="002B3419" w:rsidP="00500F86">
            <w:pPr>
              <w:jc w:val="right"/>
              <w:rPr>
                <w:color w:val="000000"/>
              </w:rPr>
            </w:pPr>
            <w:r w:rsidRPr="00811F3B">
              <w:rPr>
                <w:color w:val="000000"/>
              </w:rPr>
              <w:t>2,8</w:t>
            </w:r>
          </w:p>
        </w:tc>
        <w:tc>
          <w:tcPr>
            <w:tcW w:w="1382" w:type="dxa"/>
            <w:shd w:val="clear" w:color="000000" w:fill="FCB479"/>
            <w:noWrap/>
            <w:hideMark/>
          </w:tcPr>
          <w:p w14:paraId="639A2FA1" w14:textId="77777777" w:rsidR="002B3419" w:rsidRPr="00811F3B" w:rsidRDefault="002B3419" w:rsidP="00500F86">
            <w:pPr>
              <w:jc w:val="right"/>
              <w:rPr>
                <w:color w:val="000000"/>
              </w:rPr>
            </w:pPr>
            <w:r w:rsidRPr="00811F3B">
              <w:rPr>
                <w:color w:val="000000"/>
              </w:rPr>
              <w:t>2,7</w:t>
            </w:r>
          </w:p>
        </w:tc>
        <w:tc>
          <w:tcPr>
            <w:tcW w:w="1382" w:type="dxa"/>
            <w:shd w:val="clear" w:color="000000" w:fill="89C97E"/>
            <w:noWrap/>
            <w:hideMark/>
          </w:tcPr>
          <w:p w14:paraId="2D2222C2" w14:textId="77777777" w:rsidR="002B3419" w:rsidRPr="00811F3B" w:rsidRDefault="002B3419" w:rsidP="00500F86">
            <w:pPr>
              <w:jc w:val="right"/>
              <w:rPr>
                <w:color w:val="000000"/>
              </w:rPr>
            </w:pPr>
            <w:r w:rsidRPr="00811F3B">
              <w:rPr>
                <w:color w:val="000000"/>
              </w:rPr>
              <w:t>3,3</w:t>
            </w:r>
          </w:p>
        </w:tc>
      </w:tr>
      <w:tr w:rsidR="002B3419" w:rsidRPr="00811F3B" w14:paraId="4B73FE2D" w14:textId="77777777" w:rsidTr="00500F86">
        <w:trPr>
          <w:trHeight w:val="319"/>
        </w:trPr>
        <w:tc>
          <w:tcPr>
            <w:tcW w:w="3193" w:type="dxa"/>
            <w:shd w:val="clear" w:color="auto" w:fill="auto"/>
            <w:noWrap/>
            <w:hideMark/>
          </w:tcPr>
          <w:p w14:paraId="31BE548F" w14:textId="77777777" w:rsidR="002B3419" w:rsidRPr="00811F3B" w:rsidRDefault="002B3419" w:rsidP="00500F86">
            <w:pPr>
              <w:rPr>
                <w:color w:val="000000"/>
              </w:rPr>
            </w:pPr>
            <w:r w:rsidRPr="00811F3B">
              <w:rPr>
                <w:color w:val="000000"/>
              </w:rPr>
              <w:t>Ядринский район</w:t>
            </w:r>
          </w:p>
        </w:tc>
        <w:tc>
          <w:tcPr>
            <w:tcW w:w="1382" w:type="dxa"/>
            <w:shd w:val="clear" w:color="000000" w:fill="FCBC7B"/>
            <w:noWrap/>
            <w:hideMark/>
          </w:tcPr>
          <w:p w14:paraId="6DBEB83B" w14:textId="77777777" w:rsidR="002B3419" w:rsidRPr="00811F3B" w:rsidRDefault="002B3419" w:rsidP="00500F86">
            <w:pPr>
              <w:jc w:val="right"/>
              <w:rPr>
                <w:color w:val="000000"/>
              </w:rPr>
            </w:pPr>
            <w:r w:rsidRPr="00811F3B">
              <w:rPr>
                <w:color w:val="000000"/>
              </w:rPr>
              <w:t>2,7</w:t>
            </w:r>
          </w:p>
        </w:tc>
        <w:tc>
          <w:tcPr>
            <w:tcW w:w="1382" w:type="dxa"/>
            <w:shd w:val="clear" w:color="000000" w:fill="FA9573"/>
            <w:noWrap/>
            <w:hideMark/>
          </w:tcPr>
          <w:p w14:paraId="48AE97CF" w14:textId="77777777" w:rsidR="002B3419" w:rsidRPr="00811F3B" w:rsidRDefault="002B3419" w:rsidP="00500F86">
            <w:pPr>
              <w:jc w:val="right"/>
              <w:rPr>
                <w:color w:val="000000"/>
              </w:rPr>
            </w:pPr>
            <w:r w:rsidRPr="00811F3B">
              <w:rPr>
                <w:color w:val="000000"/>
              </w:rPr>
              <w:t>2,5</w:t>
            </w:r>
          </w:p>
        </w:tc>
        <w:tc>
          <w:tcPr>
            <w:tcW w:w="1382" w:type="dxa"/>
            <w:shd w:val="clear" w:color="000000" w:fill="F8746D"/>
            <w:noWrap/>
            <w:hideMark/>
          </w:tcPr>
          <w:p w14:paraId="6D02BB16" w14:textId="77777777" w:rsidR="002B3419" w:rsidRPr="00811F3B" w:rsidRDefault="002B3419" w:rsidP="00500F86">
            <w:pPr>
              <w:jc w:val="right"/>
              <w:rPr>
                <w:color w:val="000000"/>
              </w:rPr>
            </w:pPr>
            <w:r w:rsidRPr="00811F3B">
              <w:rPr>
                <w:color w:val="000000"/>
              </w:rPr>
              <w:t>2,3</w:t>
            </w:r>
          </w:p>
        </w:tc>
        <w:tc>
          <w:tcPr>
            <w:tcW w:w="1382" w:type="dxa"/>
            <w:shd w:val="clear" w:color="000000" w:fill="FBA776"/>
            <w:noWrap/>
            <w:hideMark/>
          </w:tcPr>
          <w:p w14:paraId="1CD0217F" w14:textId="77777777" w:rsidR="002B3419" w:rsidRPr="00811F3B" w:rsidRDefault="002B3419" w:rsidP="00500F86">
            <w:pPr>
              <w:jc w:val="right"/>
              <w:rPr>
                <w:color w:val="000000"/>
              </w:rPr>
            </w:pPr>
            <w:r w:rsidRPr="00811F3B">
              <w:rPr>
                <w:color w:val="000000"/>
              </w:rPr>
              <w:t>2,6</w:t>
            </w:r>
          </w:p>
        </w:tc>
        <w:tc>
          <w:tcPr>
            <w:tcW w:w="1382" w:type="dxa"/>
            <w:shd w:val="clear" w:color="000000" w:fill="FBA877"/>
            <w:noWrap/>
            <w:hideMark/>
          </w:tcPr>
          <w:p w14:paraId="77A1CB31" w14:textId="77777777" w:rsidR="002B3419" w:rsidRPr="00811F3B" w:rsidRDefault="002B3419" w:rsidP="00500F86">
            <w:pPr>
              <w:jc w:val="right"/>
              <w:rPr>
                <w:color w:val="000000"/>
              </w:rPr>
            </w:pPr>
            <w:r w:rsidRPr="00811F3B">
              <w:rPr>
                <w:color w:val="000000"/>
              </w:rPr>
              <w:t>2,6</w:t>
            </w:r>
          </w:p>
        </w:tc>
        <w:tc>
          <w:tcPr>
            <w:tcW w:w="1382" w:type="dxa"/>
            <w:shd w:val="clear" w:color="000000" w:fill="EEE784"/>
            <w:noWrap/>
            <w:hideMark/>
          </w:tcPr>
          <w:p w14:paraId="14FD10A3" w14:textId="77777777" w:rsidR="002B3419" w:rsidRPr="00811F3B" w:rsidRDefault="002B3419" w:rsidP="00500F86">
            <w:pPr>
              <w:jc w:val="right"/>
              <w:rPr>
                <w:color w:val="000000"/>
              </w:rPr>
            </w:pPr>
            <w:r w:rsidRPr="00811F3B">
              <w:rPr>
                <w:color w:val="000000"/>
              </w:rPr>
              <w:t>3,0</w:t>
            </w:r>
          </w:p>
        </w:tc>
      </w:tr>
      <w:tr w:rsidR="002B3419" w:rsidRPr="00811F3B" w14:paraId="72E50F59" w14:textId="77777777" w:rsidTr="00500F86">
        <w:trPr>
          <w:trHeight w:val="319"/>
        </w:trPr>
        <w:tc>
          <w:tcPr>
            <w:tcW w:w="3193" w:type="dxa"/>
            <w:shd w:val="clear" w:color="auto" w:fill="auto"/>
            <w:noWrap/>
            <w:hideMark/>
          </w:tcPr>
          <w:p w14:paraId="3BEAF0B2" w14:textId="77777777" w:rsidR="002B3419" w:rsidRPr="00811F3B" w:rsidRDefault="002B3419" w:rsidP="00500F86">
            <w:pPr>
              <w:rPr>
                <w:color w:val="000000"/>
              </w:rPr>
            </w:pPr>
            <w:r w:rsidRPr="00811F3B">
              <w:rPr>
                <w:color w:val="000000"/>
              </w:rPr>
              <w:t>Яльчикский район</w:t>
            </w:r>
          </w:p>
        </w:tc>
        <w:tc>
          <w:tcPr>
            <w:tcW w:w="1382" w:type="dxa"/>
            <w:shd w:val="clear" w:color="000000" w:fill="DBE182"/>
            <w:noWrap/>
            <w:hideMark/>
          </w:tcPr>
          <w:p w14:paraId="3F20A92B" w14:textId="77777777" w:rsidR="002B3419" w:rsidRPr="00811F3B" w:rsidRDefault="002B3419" w:rsidP="00500F86">
            <w:pPr>
              <w:jc w:val="right"/>
              <w:rPr>
                <w:color w:val="000000"/>
              </w:rPr>
            </w:pPr>
            <w:r w:rsidRPr="00811F3B">
              <w:rPr>
                <w:color w:val="000000"/>
              </w:rPr>
              <w:t>3,1</w:t>
            </w:r>
          </w:p>
        </w:tc>
        <w:tc>
          <w:tcPr>
            <w:tcW w:w="1382" w:type="dxa"/>
            <w:shd w:val="clear" w:color="000000" w:fill="F5E884"/>
            <w:noWrap/>
            <w:hideMark/>
          </w:tcPr>
          <w:p w14:paraId="63069B8E" w14:textId="77777777" w:rsidR="002B3419" w:rsidRPr="00811F3B" w:rsidRDefault="002B3419" w:rsidP="00500F86">
            <w:pPr>
              <w:jc w:val="right"/>
              <w:rPr>
                <w:color w:val="000000"/>
              </w:rPr>
            </w:pPr>
            <w:r w:rsidRPr="00811F3B">
              <w:rPr>
                <w:color w:val="000000"/>
              </w:rPr>
              <w:t>3,0</w:t>
            </w:r>
          </w:p>
        </w:tc>
        <w:tc>
          <w:tcPr>
            <w:tcW w:w="1382" w:type="dxa"/>
            <w:shd w:val="clear" w:color="000000" w:fill="FEE983"/>
            <w:noWrap/>
            <w:hideMark/>
          </w:tcPr>
          <w:p w14:paraId="0F8A74A0" w14:textId="77777777" w:rsidR="002B3419" w:rsidRPr="00811F3B" w:rsidRDefault="002B3419" w:rsidP="00500F86">
            <w:pPr>
              <w:jc w:val="right"/>
              <w:rPr>
                <w:color w:val="000000"/>
              </w:rPr>
            </w:pPr>
            <w:r w:rsidRPr="00811F3B">
              <w:rPr>
                <w:color w:val="000000"/>
              </w:rPr>
              <w:t>3,0</w:t>
            </w:r>
          </w:p>
        </w:tc>
        <w:tc>
          <w:tcPr>
            <w:tcW w:w="1382" w:type="dxa"/>
            <w:shd w:val="clear" w:color="000000" w:fill="FEDB81"/>
            <w:noWrap/>
            <w:hideMark/>
          </w:tcPr>
          <w:p w14:paraId="4DA8D007" w14:textId="77777777" w:rsidR="002B3419" w:rsidRPr="00811F3B" w:rsidRDefault="002B3419" w:rsidP="00500F86">
            <w:pPr>
              <w:jc w:val="right"/>
              <w:rPr>
                <w:color w:val="000000"/>
              </w:rPr>
            </w:pPr>
            <w:r w:rsidRPr="00811F3B">
              <w:rPr>
                <w:color w:val="000000"/>
              </w:rPr>
              <w:t>2,9</w:t>
            </w:r>
          </w:p>
        </w:tc>
        <w:tc>
          <w:tcPr>
            <w:tcW w:w="1382" w:type="dxa"/>
            <w:shd w:val="clear" w:color="000000" w:fill="FEE482"/>
            <w:noWrap/>
            <w:hideMark/>
          </w:tcPr>
          <w:p w14:paraId="60417555" w14:textId="77777777" w:rsidR="002B3419" w:rsidRPr="00811F3B" w:rsidRDefault="002B3419" w:rsidP="00500F86">
            <w:pPr>
              <w:jc w:val="right"/>
              <w:rPr>
                <w:color w:val="000000"/>
              </w:rPr>
            </w:pPr>
            <w:r w:rsidRPr="00811F3B">
              <w:rPr>
                <w:color w:val="000000"/>
              </w:rPr>
              <w:t>3,0</w:t>
            </w:r>
          </w:p>
        </w:tc>
        <w:tc>
          <w:tcPr>
            <w:tcW w:w="1382" w:type="dxa"/>
            <w:shd w:val="clear" w:color="000000" w:fill="C9DC81"/>
            <w:noWrap/>
            <w:hideMark/>
          </w:tcPr>
          <w:p w14:paraId="4A3F2115" w14:textId="77777777" w:rsidR="002B3419" w:rsidRPr="00811F3B" w:rsidRDefault="002B3419" w:rsidP="00500F86">
            <w:pPr>
              <w:jc w:val="right"/>
              <w:rPr>
                <w:color w:val="000000"/>
              </w:rPr>
            </w:pPr>
            <w:r w:rsidRPr="00811F3B">
              <w:rPr>
                <w:color w:val="000000"/>
              </w:rPr>
              <w:t>3,1</w:t>
            </w:r>
          </w:p>
        </w:tc>
      </w:tr>
      <w:tr w:rsidR="002B3419" w:rsidRPr="00811F3B" w14:paraId="15F93B5A" w14:textId="77777777" w:rsidTr="00500F86">
        <w:trPr>
          <w:trHeight w:val="319"/>
        </w:trPr>
        <w:tc>
          <w:tcPr>
            <w:tcW w:w="3193" w:type="dxa"/>
            <w:shd w:val="clear" w:color="auto" w:fill="auto"/>
            <w:noWrap/>
            <w:hideMark/>
          </w:tcPr>
          <w:p w14:paraId="588AB8AD" w14:textId="77777777" w:rsidR="002B3419" w:rsidRPr="00811F3B" w:rsidRDefault="002B3419" w:rsidP="00500F86">
            <w:pPr>
              <w:rPr>
                <w:color w:val="000000"/>
              </w:rPr>
            </w:pPr>
            <w:r w:rsidRPr="00811F3B">
              <w:rPr>
                <w:color w:val="000000"/>
              </w:rPr>
              <w:t>Янтиковский район</w:t>
            </w:r>
          </w:p>
        </w:tc>
        <w:tc>
          <w:tcPr>
            <w:tcW w:w="1382" w:type="dxa"/>
            <w:shd w:val="clear" w:color="000000" w:fill="C0D981"/>
            <w:noWrap/>
            <w:hideMark/>
          </w:tcPr>
          <w:p w14:paraId="5CDB9BB0" w14:textId="77777777" w:rsidR="002B3419" w:rsidRPr="00811F3B" w:rsidRDefault="002B3419" w:rsidP="00500F86">
            <w:pPr>
              <w:jc w:val="right"/>
              <w:rPr>
                <w:color w:val="000000"/>
              </w:rPr>
            </w:pPr>
            <w:r w:rsidRPr="00811F3B">
              <w:rPr>
                <w:color w:val="000000"/>
              </w:rPr>
              <w:t>3,2</w:t>
            </w:r>
          </w:p>
        </w:tc>
        <w:tc>
          <w:tcPr>
            <w:tcW w:w="1382" w:type="dxa"/>
            <w:shd w:val="clear" w:color="000000" w:fill="F8E984"/>
            <w:noWrap/>
            <w:hideMark/>
          </w:tcPr>
          <w:p w14:paraId="6FF09CC8" w14:textId="77777777" w:rsidR="002B3419" w:rsidRPr="00811F3B" w:rsidRDefault="002B3419" w:rsidP="00500F86">
            <w:pPr>
              <w:jc w:val="right"/>
              <w:rPr>
                <w:color w:val="000000"/>
              </w:rPr>
            </w:pPr>
            <w:r w:rsidRPr="00811F3B">
              <w:rPr>
                <w:color w:val="000000"/>
              </w:rPr>
              <w:t>3,0</w:t>
            </w:r>
          </w:p>
        </w:tc>
        <w:tc>
          <w:tcPr>
            <w:tcW w:w="1382" w:type="dxa"/>
            <w:shd w:val="clear" w:color="000000" w:fill="FDC97D"/>
            <w:noWrap/>
            <w:hideMark/>
          </w:tcPr>
          <w:p w14:paraId="7CBB896E" w14:textId="77777777" w:rsidR="002B3419" w:rsidRPr="00811F3B" w:rsidRDefault="002B3419" w:rsidP="00500F86">
            <w:pPr>
              <w:jc w:val="right"/>
              <w:rPr>
                <w:color w:val="000000"/>
              </w:rPr>
            </w:pPr>
            <w:r w:rsidRPr="00811F3B">
              <w:rPr>
                <w:color w:val="000000"/>
              </w:rPr>
              <w:t>2,8</w:t>
            </w:r>
          </w:p>
        </w:tc>
        <w:tc>
          <w:tcPr>
            <w:tcW w:w="1382" w:type="dxa"/>
            <w:shd w:val="clear" w:color="000000" w:fill="FEE382"/>
            <w:noWrap/>
            <w:hideMark/>
          </w:tcPr>
          <w:p w14:paraId="41944D01" w14:textId="77777777" w:rsidR="002B3419" w:rsidRPr="00811F3B" w:rsidRDefault="002B3419" w:rsidP="00500F86">
            <w:pPr>
              <w:jc w:val="right"/>
              <w:rPr>
                <w:color w:val="000000"/>
              </w:rPr>
            </w:pPr>
            <w:r w:rsidRPr="00811F3B">
              <w:rPr>
                <w:color w:val="000000"/>
              </w:rPr>
              <w:t>3,0</w:t>
            </w:r>
          </w:p>
        </w:tc>
        <w:tc>
          <w:tcPr>
            <w:tcW w:w="1382" w:type="dxa"/>
            <w:shd w:val="clear" w:color="000000" w:fill="FEDF81"/>
            <w:noWrap/>
            <w:hideMark/>
          </w:tcPr>
          <w:p w14:paraId="715AE592" w14:textId="77777777" w:rsidR="002B3419" w:rsidRPr="00811F3B" w:rsidRDefault="002B3419" w:rsidP="00500F86">
            <w:pPr>
              <w:jc w:val="right"/>
              <w:rPr>
                <w:color w:val="000000"/>
              </w:rPr>
            </w:pPr>
            <w:r w:rsidRPr="00811F3B">
              <w:rPr>
                <w:color w:val="000000"/>
              </w:rPr>
              <w:t>2,9</w:t>
            </w:r>
          </w:p>
        </w:tc>
        <w:tc>
          <w:tcPr>
            <w:tcW w:w="1382" w:type="dxa"/>
            <w:shd w:val="clear" w:color="000000" w:fill="94CC7E"/>
            <w:noWrap/>
            <w:hideMark/>
          </w:tcPr>
          <w:p w14:paraId="4725F372" w14:textId="77777777" w:rsidR="002B3419" w:rsidRPr="00811F3B" w:rsidRDefault="002B3419" w:rsidP="00500F86">
            <w:pPr>
              <w:jc w:val="right"/>
              <w:rPr>
                <w:color w:val="000000"/>
              </w:rPr>
            </w:pPr>
            <w:r w:rsidRPr="00811F3B">
              <w:rPr>
                <w:color w:val="000000"/>
              </w:rPr>
              <w:t>3,3</w:t>
            </w:r>
          </w:p>
        </w:tc>
      </w:tr>
      <w:tr w:rsidR="002B3419" w:rsidRPr="00811F3B" w14:paraId="39D2C58E" w14:textId="77777777" w:rsidTr="00500F86">
        <w:trPr>
          <w:trHeight w:val="319"/>
        </w:trPr>
        <w:tc>
          <w:tcPr>
            <w:tcW w:w="3193" w:type="dxa"/>
            <w:shd w:val="clear" w:color="auto" w:fill="auto"/>
            <w:noWrap/>
            <w:hideMark/>
          </w:tcPr>
          <w:p w14:paraId="1566A47E" w14:textId="77777777" w:rsidR="002B3419" w:rsidRPr="00811F3B" w:rsidRDefault="002B3419" w:rsidP="00500F86">
            <w:pPr>
              <w:rPr>
                <w:color w:val="000000"/>
              </w:rPr>
            </w:pPr>
            <w:r w:rsidRPr="00811F3B">
              <w:rPr>
                <w:color w:val="000000"/>
              </w:rPr>
              <w:t>г. Алатырь</w:t>
            </w:r>
          </w:p>
        </w:tc>
        <w:tc>
          <w:tcPr>
            <w:tcW w:w="1382" w:type="dxa"/>
            <w:shd w:val="clear" w:color="000000" w:fill="A9D27F"/>
            <w:noWrap/>
            <w:hideMark/>
          </w:tcPr>
          <w:p w14:paraId="1DC1437A" w14:textId="77777777" w:rsidR="002B3419" w:rsidRPr="00811F3B" w:rsidRDefault="002B3419" w:rsidP="00500F86">
            <w:pPr>
              <w:jc w:val="right"/>
              <w:rPr>
                <w:color w:val="000000"/>
              </w:rPr>
            </w:pPr>
            <w:r w:rsidRPr="00811F3B">
              <w:rPr>
                <w:color w:val="000000"/>
              </w:rPr>
              <w:t>3,2</w:t>
            </w:r>
          </w:p>
        </w:tc>
        <w:tc>
          <w:tcPr>
            <w:tcW w:w="1382" w:type="dxa"/>
            <w:shd w:val="clear" w:color="000000" w:fill="D7E082"/>
            <w:noWrap/>
            <w:hideMark/>
          </w:tcPr>
          <w:p w14:paraId="1A4660A9" w14:textId="77777777" w:rsidR="002B3419" w:rsidRPr="00811F3B" w:rsidRDefault="002B3419" w:rsidP="00500F86">
            <w:pPr>
              <w:jc w:val="right"/>
              <w:rPr>
                <w:color w:val="000000"/>
              </w:rPr>
            </w:pPr>
            <w:r w:rsidRPr="00811F3B">
              <w:rPr>
                <w:color w:val="000000"/>
              </w:rPr>
              <w:t>3,1</w:t>
            </w:r>
          </w:p>
        </w:tc>
        <w:tc>
          <w:tcPr>
            <w:tcW w:w="1382" w:type="dxa"/>
            <w:shd w:val="clear" w:color="000000" w:fill="FDCD7E"/>
            <w:noWrap/>
            <w:hideMark/>
          </w:tcPr>
          <w:p w14:paraId="18F6F5DC" w14:textId="77777777" w:rsidR="002B3419" w:rsidRPr="00811F3B" w:rsidRDefault="002B3419" w:rsidP="00500F86">
            <w:pPr>
              <w:jc w:val="right"/>
              <w:rPr>
                <w:color w:val="000000"/>
              </w:rPr>
            </w:pPr>
            <w:r w:rsidRPr="00811F3B">
              <w:rPr>
                <w:color w:val="000000"/>
              </w:rPr>
              <w:t>2,8</w:t>
            </w:r>
          </w:p>
        </w:tc>
        <w:tc>
          <w:tcPr>
            <w:tcW w:w="1382" w:type="dxa"/>
            <w:shd w:val="clear" w:color="000000" w:fill="FDCF7E"/>
            <w:noWrap/>
            <w:hideMark/>
          </w:tcPr>
          <w:p w14:paraId="5542B0D1" w14:textId="77777777" w:rsidR="002B3419" w:rsidRPr="00811F3B" w:rsidRDefault="002B3419" w:rsidP="00500F86">
            <w:pPr>
              <w:jc w:val="right"/>
              <w:rPr>
                <w:color w:val="000000"/>
              </w:rPr>
            </w:pPr>
            <w:r w:rsidRPr="00811F3B">
              <w:rPr>
                <w:color w:val="000000"/>
              </w:rPr>
              <w:t>2,8</w:t>
            </w:r>
          </w:p>
        </w:tc>
        <w:tc>
          <w:tcPr>
            <w:tcW w:w="1382" w:type="dxa"/>
            <w:shd w:val="clear" w:color="000000" w:fill="FDD880"/>
            <w:noWrap/>
            <w:hideMark/>
          </w:tcPr>
          <w:p w14:paraId="7A862F18" w14:textId="77777777" w:rsidR="002B3419" w:rsidRPr="00811F3B" w:rsidRDefault="002B3419" w:rsidP="00500F86">
            <w:pPr>
              <w:jc w:val="right"/>
              <w:rPr>
                <w:color w:val="000000"/>
              </w:rPr>
            </w:pPr>
            <w:r w:rsidRPr="00811F3B">
              <w:rPr>
                <w:color w:val="000000"/>
              </w:rPr>
              <w:t>2,9</w:t>
            </w:r>
          </w:p>
        </w:tc>
        <w:tc>
          <w:tcPr>
            <w:tcW w:w="1382" w:type="dxa"/>
            <w:shd w:val="clear" w:color="000000" w:fill="BDD881"/>
            <w:noWrap/>
            <w:hideMark/>
          </w:tcPr>
          <w:p w14:paraId="08C99E83" w14:textId="77777777" w:rsidR="002B3419" w:rsidRPr="00811F3B" w:rsidRDefault="002B3419" w:rsidP="00500F86">
            <w:pPr>
              <w:jc w:val="right"/>
              <w:rPr>
                <w:color w:val="000000"/>
              </w:rPr>
            </w:pPr>
            <w:r w:rsidRPr="00811F3B">
              <w:rPr>
                <w:color w:val="000000"/>
              </w:rPr>
              <w:t>3,2</w:t>
            </w:r>
          </w:p>
        </w:tc>
      </w:tr>
      <w:tr w:rsidR="002B3419" w:rsidRPr="00811F3B" w14:paraId="041F6DD1" w14:textId="77777777" w:rsidTr="00500F86">
        <w:trPr>
          <w:trHeight w:val="319"/>
        </w:trPr>
        <w:tc>
          <w:tcPr>
            <w:tcW w:w="3193" w:type="dxa"/>
            <w:shd w:val="clear" w:color="auto" w:fill="auto"/>
            <w:noWrap/>
            <w:hideMark/>
          </w:tcPr>
          <w:p w14:paraId="65F1BABD" w14:textId="77777777" w:rsidR="002B3419" w:rsidRPr="00811F3B" w:rsidRDefault="002B3419" w:rsidP="00500F86">
            <w:pPr>
              <w:rPr>
                <w:color w:val="000000"/>
              </w:rPr>
            </w:pPr>
            <w:r w:rsidRPr="00811F3B">
              <w:rPr>
                <w:color w:val="000000"/>
              </w:rPr>
              <w:t>г. Канаш</w:t>
            </w:r>
          </w:p>
        </w:tc>
        <w:tc>
          <w:tcPr>
            <w:tcW w:w="1382" w:type="dxa"/>
            <w:shd w:val="clear" w:color="000000" w:fill="9ACE7F"/>
            <w:noWrap/>
            <w:hideMark/>
          </w:tcPr>
          <w:p w14:paraId="0595E2EB" w14:textId="77777777" w:rsidR="002B3419" w:rsidRPr="00811F3B" w:rsidRDefault="002B3419" w:rsidP="00500F86">
            <w:pPr>
              <w:jc w:val="right"/>
              <w:rPr>
                <w:color w:val="000000"/>
              </w:rPr>
            </w:pPr>
            <w:r w:rsidRPr="00811F3B">
              <w:rPr>
                <w:color w:val="000000"/>
              </w:rPr>
              <w:t>3,3</w:t>
            </w:r>
          </w:p>
        </w:tc>
        <w:tc>
          <w:tcPr>
            <w:tcW w:w="1382" w:type="dxa"/>
            <w:shd w:val="clear" w:color="000000" w:fill="D4DF82"/>
            <w:noWrap/>
            <w:hideMark/>
          </w:tcPr>
          <w:p w14:paraId="622F0751" w14:textId="77777777" w:rsidR="002B3419" w:rsidRPr="00811F3B" w:rsidRDefault="002B3419" w:rsidP="00500F86">
            <w:pPr>
              <w:jc w:val="right"/>
              <w:rPr>
                <w:color w:val="000000"/>
              </w:rPr>
            </w:pPr>
            <w:r w:rsidRPr="00811F3B">
              <w:rPr>
                <w:color w:val="000000"/>
              </w:rPr>
              <w:t>3,1</w:t>
            </w:r>
          </w:p>
        </w:tc>
        <w:tc>
          <w:tcPr>
            <w:tcW w:w="1382" w:type="dxa"/>
            <w:shd w:val="clear" w:color="000000" w:fill="FEE883"/>
            <w:noWrap/>
            <w:hideMark/>
          </w:tcPr>
          <w:p w14:paraId="4138A63D" w14:textId="77777777" w:rsidR="002B3419" w:rsidRPr="00811F3B" w:rsidRDefault="002B3419" w:rsidP="00500F86">
            <w:pPr>
              <w:jc w:val="right"/>
              <w:rPr>
                <w:color w:val="000000"/>
              </w:rPr>
            </w:pPr>
            <w:r w:rsidRPr="00811F3B">
              <w:rPr>
                <w:color w:val="000000"/>
              </w:rPr>
              <w:t>3,0</w:t>
            </w:r>
          </w:p>
        </w:tc>
        <w:tc>
          <w:tcPr>
            <w:tcW w:w="1382" w:type="dxa"/>
            <w:shd w:val="clear" w:color="000000" w:fill="FEE482"/>
            <w:noWrap/>
            <w:hideMark/>
          </w:tcPr>
          <w:p w14:paraId="354E36A5" w14:textId="77777777" w:rsidR="002B3419" w:rsidRPr="00811F3B" w:rsidRDefault="002B3419" w:rsidP="00500F86">
            <w:pPr>
              <w:jc w:val="right"/>
              <w:rPr>
                <w:color w:val="000000"/>
              </w:rPr>
            </w:pPr>
            <w:r w:rsidRPr="00811F3B">
              <w:rPr>
                <w:color w:val="000000"/>
              </w:rPr>
              <w:t>3,0</w:t>
            </w:r>
          </w:p>
        </w:tc>
        <w:tc>
          <w:tcPr>
            <w:tcW w:w="1382" w:type="dxa"/>
            <w:shd w:val="clear" w:color="000000" w:fill="FFEB84"/>
            <w:noWrap/>
            <w:hideMark/>
          </w:tcPr>
          <w:p w14:paraId="14933288" w14:textId="77777777" w:rsidR="002B3419" w:rsidRPr="00811F3B" w:rsidRDefault="002B3419" w:rsidP="00500F86">
            <w:pPr>
              <w:jc w:val="right"/>
              <w:rPr>
                <w:color w:val="000000"/>
              </w:rPr>
            </w:pPr>
            <w:r w:rsidRPr="00811F3B">
              <w:rPr>
                <w:color w:val="000000"/>
              </w:rPr>
              <w:t>3,0</w:t>
            </w:r>
          </w:p>
        </w:tc>
        <w:tc>
          <w:tcPr>
            <w:tcW w:w="1382" w:type="dxa"/>
            <w:shd w:val="clear" w:color="000000" w:fill="72C37C"/>
            <w:noWrap/>
            <w:hideMark/>
          </w:tcPr>
          <w:p w14:paraId="6E065608" w14:textId="77777777" w:rsidR="002B3419" w:rsidRPr="00811F3B" w:rsidRDefault="002B3419" w:rsidP="00500F86">
            <w:pPr>
              <w:jc w:val="right"/>
              <w:rPr>
                <w:color w:val="000000"/>
              </w:rPr>
            </w:pPr>
            <w:r w:rsidRPr="00811F3B">
              <w:rPr>
                <w:color w:val="000000"/>
              </w:rPr>
              <w:t>3,4</w:t>
            </w:r>
          </w:p>
        </w:tc>
      </w:tr>
      <w:tr w:rsidR="002B3419" w:rsidRPr="00811F3B" w14:paraId="5F14B4DA" w14:textId="77777777" w:rsidTr="00500F86">
        <w:trPr>
          <w:trHeight w:val="319"/>
        </w:trPr>
        <w:tc>
          <w:tcPr>
            <w:tcW w:w="3193" w:type="dxa"/>
            <w:shd w:val="clear" w:color="auto" w:fill="auto"/>
            <w:noWrap/>
            <w:hideMark/>
          </w:tcPr>
          <w:p w14:paraId="44C4969C" w14:textId="77777777" w:rsidR="002B3419" w:rsidRPr="00811F3B" w:rsidRDefault="002B3419" w:rsidP="00500F86">
            <w:pPr>
              <w:rPr>
                <w:color w:val="000000"/>
              </w:rPr>
            </w:pPr>
            <w:r w:rsidRPr="00811F3B">
              <w:rPr>
                <w:color w:val="000000"/>
              </w:rPr>
              <w:t>г. Новочебоксарск</w:t>
            </w:r>
          </w:p>
        </w:tc>
        <w:tc>
          <w:tcPr>
            <w:tcW w:w="1382" w:type="dxa"/>
            <w:shd w:val="clear" w:color="000000" w:fill="ACD380"/>
            <w:noWrap/>
            <w:hideMark/>
          </w:tcPr>
          <w:p w14:paraId="44D2B48A" w14:textId="77777777" w:rsidR="002B3419" w:rsidRPr="00811F3B" w:rsidRDefault="002B3419" w:rsidP="00500F86">
            <w:pPr>
              <w:jc w:val="right"/>
              <w:rPr>
                <w:color w:val="000000"/>
              </w:rPr>
            </w:pPr>
            <w:r w:rsidRPr="00811F3B">
              <w:rPr>
                <w:color w:val="000000"/>
              </w:rPr>
              <w:t>3,2</w:t>
            </w:r>
          </w:p>
        </w:tc>
        <w:tc>
          <w:tcPr>
            <w:tcW w:w="1382" w:type="dxa"/>
            <w:shd w:val="clear" w:color="000000" w:fill="D5DF82"/>
            <w:noWrap/>
            <w:hideMark/>
          </w:tcPr>
          <w:p w14:paraId="6264F21D" w14:textId="77777777" w:rsidR="002B3419" w:rsidRPr="00811F3B" w:rsidRDefault="002B3419" w:rsidP="00500F86">
            <w:pPr>
              <w:jc w:val="right"/>
              <w:rPr>
                <w:color w:val="000000"/>
              </w:rPr>
            </w:pPr>
            <w:r w:rsidRPr="00811F3B">
              <w:rPr>
                <w:color w:val="000000"/>
              </w:rPr>
              <w:t>3,1</w:t>
            </w:r>
          </w:p>
        </w:tc>
        <w:tc>
          <w:tcPr>
            <w:tcW w:w="1382" w:type="dxa"/>
            <w:shd w:val="clear" w:color="000000" w:fill="FEE783"/>
            <w:noWrap/>
            <w:hideMark/>
          </w:tcPr>
          <w:p w14:paraId="55A93686" w14:textId="77777777" w:rsidR="002B3419" w:rsidRPr="00811F3B" w:rsidRDefault="002B3419" w:rsidP="00500F86">
            <w:pPr>
              <w:jc w:val="right"/>
              <w:rPr>
                <w:color w:val="000000"/>
              </w:rPr>
            </w:pPr>
            <w:r w:rsidRPr="00811F3B">
              <w:rPr>
                <w:color w:val="000000"/>
              </w:rPr>
              <w:t>3,0</w:t>
            </w:r>
          </w:p>
        </w:tc>
        <w:tc>
          <w:tcPr>
            <w:tcW w:w="1382" w:type="dxa"/>
            <w:shd w:val="clear" w:color="000000" w:fill="D8E082"/>
            <w:noWrap/>
            <w:hideMark/>
          </w:tcPr>
          <w:p w14:paraId="579D9369" w14:textId="77777777" w:rsidR="002B3419" w:rsidRPr="00811F3B" w:rsidRDefault="002B3419" w:rsidP="00500F86">
            <w:pPr>
              <w:jc w:val="right"/>
              <w:rPr>
                <w:color w:val="000000"/>
              </w:rPr>
            </w:pPr>
            <w:r w:rsidRPr="00811F3B">
              <w:rPr>
                <w:color w:val="000000"/>
              </w:rPr>
              <w:t>3,1</w:t>
            </w:r>
          </w:p>
        </w:tc>
        <w:tc>
          <w:tcPr>
            <w:tcW w:w="1382" w:type="dxa"/>
            <w:shd w:val="clear" w:color="000000" w:fill="DEE283"/>
            <w:noWrap/>
            <w:hideMark/>
          </w:tcPr>
          <w:p w14:paraId="532D1017" w14:textId="77777777" w:rsidR="002B3419" w:rsidRPr="00811F3B" w:rsidRDefault="002B3419" w:rsidP="00500F86">
            <w:pPr>
              <w:jc w:val="right"/>
              <w:rPr>
                <w:color w:val="000000"/>
              </w:rPr>
            </w:pPr>
            <w:r w:rsidRPr="00811F3B">
              <w:rPr>
                <w:color w:val="000000"/>
              </w:rPr>
              <w:t>3,1</w:t>
            </w:r>
          </w:p>
        </w:tc>
        <w:tc>
          <w:tcPr>
            <w:tcW w:w="1382" w:type="dxa"/>
            <w:shd w:val="clear" w:color="000000" w:fill="8ACA7E"/>
            <w:noWrap/>
            <w:hideMark/>
          </w:tcPr>
          <w:p w14:paraId="02CF203F" w14:textId="77777777" w:rsidR="002B3419" w:rsidRPr="00811F3B" w:rsidRDefault="002B3419" w:rsidP="00500F86">
            <w:pPr>
              <w:jc w:val="right"/>
              <w:rPr>
                <w:color w:val="000000"/>
              </w:rPr>
            </w:pPr>
            <w:r w:rsidRPr="00811F3B">
              <w:rPr>
                <w:color w:val="000000"/>
              </w:rPr>
              <w:t>3,3</w:t>
            </w:r>
          </w:p>
        </w:tc>
      </w:tr>
      <w:tr w:rsidR="002B3419" w:rsidRPr="00811F3B" w14:paraId="1F751447" w14:textId="77777777" w:rsidTr="00500F86">
        <w:trPr>
          <w:trHeight w:val="319"/>
        </w:trPr>
        <w:tc>
          <w:tcPr>
            <w:tcW w:w="3193" w:type="dxa"/>
            <w:shd w:val="clear" w:color="auto" w:fill="auto"/>
            <w:noWrap/>
            <w:hideMark/>
          </w:tcPr>
          <w:p w14:paraId="386AF03B" w14:textId="77777777" w:rsidR="002B3419" w:rsidRPr="00811F3B" w:rsidRDefault="002B3419" w:rsidP="00500F86">
            <w:pPr>
              <w:rPr>
                <w:color w:val="000000"/>
              </w:rPr>
            </w:pPr>
            <w:r w:rsidRPr="00811F3B">
              <w:rPr>
                <w:color w:val="000000"/>
              </w:rPr>
              <w:t>г. Чебоксары</w:t>
            </w:r>
          </w:p>
        </w:tc>
        <w:tc>
          <w:tcPr>
            <w:tcW w:w="1382" w:type="dxa"/>
            <w:shd w:val="clear" w:color="000000" w:fill="7DC67D"/>
            <w:noWrap/>
            <w:hideMark/>
          </w:tcPr>
          <w:p w14:paraId="798EDA87" w14:textId="77777777" w:rsidR="002B3419" w:rsidRPr="00811F3B" w:rsidRDefault="002B3419" w:rsidP="00500F86">
            <w:pPr>
              <w:jc w:val="right"/>
              <w:rPr>
                <w:color w:val="000000"/>
              </w:rPr>
            </w:pPr>
            <w:r w:rsidRPr="00811F3B">
              <w:rPr>
                <w:color w:val="000000"/>
              </w:rPr>
              <w:t>3,4</w:t>
            </w:r>
          </w:p>
        </w:tc>
        <w:tc>
          <w:tcPr>
            <w:tcW w:w="1382" w:type="dxa"/>
            <w:shd w:val="clear" w:color="000000" w:fill="92CC7E"/>
            <w:noWrap/>
            <w:hideMark/>
          </w:tcPr>
          <w:p w14:paraId="786257BD" w14:textId="77777777" w:rsidR="002B3419" w:rsidRPr="00811F3B" w:rsidRDefault="002B3419" w:rsidP="00500F86">
            <w:pPr>
              <w:jc w:val="right"/>
              <w:rPr>
                <w:color w:val="000000"/>
              </w:rPr>
            </w:pPr>
            <w:r w:rsidRPr="00811F3B">
              <w:rPr>
                <w:color w:val="000000"/>
              </w:rPr>
              <w:t>3,3</w:t>
            </w:r>
          </w:p>
        </w:tc>
        <w:tc>
          <w:tcPr>
            <w:tcW w:w="1382" w:type="dxa"/>
            <w:shd w:val="clear" w:color="000000" w:fill="BAD780"/>
            <w:noWrap/>
            <w:hideMark/>
          </w:tcPr>
          <w:p w14:paraId="6FCCE0AC" w14:textId="77777777" w:rsidR="002B3419" w:rsidRPr="00811F3B" w:rsidRDefault="002B3419" w:rsidP="00500F86">
            <w:pPr>
              <w:jc w:val="right"/>
              <w:rPr>
                <w:color w:val="000000"/>
              </w:rPr>
            </w:pPr>
            <w:r w:rsidRPr="00811F3B">
              <w:rPr>
                <w:color w:val="000000"/>
              </w:rPr>
              <w:t>3,2</w:t>
            </w:r>
          </w:p>
        </w:tc>
        <w:tc>
          <w:tcPr>
            <w:tcW w:w="1382" w:type="dxa"/>
            <w:shd w:val="clear" w:color="000000" w:fill="9FD07F"/>
            <w:noWrap/>
            <w:hideMark/>
          </w:tcPr>
          <w:p w14:paraId="21D41FCC" w14:textId="77777777" w:rsidR="002B3419" w:rsidRPr="00811F3B" w:rsidRDefault="002B3419" w:rsidP="00500F86">
            <w:pPr>
              <w:jc w:val="right"/>
              <w:rPr>
                <w:color w:val="000000"/>
              </w:rPr>
            </w:pPr>
            <w:r w:rsidRPr="00811F3B">
              <w:rPr>
                <w:color w:val="000000"/>
              </w:rPr>
              <w:t>3,3</w:t>
            </w:r>
          </w:p>
        </w:tc>
        <w:tc>
          <w:tcPr>
            <w:tcW w:w="1382" w:type="dxa"/>
            <w:shd w:val="clear" w:color="000000" w:fill="A6D27F"/>
            <w:noWrap/>
            <w:hideMark/>
          </w:tcPr>
          <w:p w14:paraId="61D48B95" w14:textId="77777777" w:rsidR="002B3419" w:rsidRPr="00811F3B" w:rsidRDefault="002B3419" w:rsidP="00500F86">
            <w:pPr>
              <w:jc w:val="right"/>
              <w:rPr>
                <w:color w:val="000000"/>
              </w:rPr>
            </w:pPr>
            <w:r w:rsidRPr="00811F3B">
              <w:rPr>
                <w:color w:val="000000"/>
              </w:rPr>
              <w:t>3,2</w:t>
            </w:r>
          </w:p>
        </w:tc>
        <w:tc>
          <w:tcPr>
            <w:tcW w:w="1382" w:type="dxa"/>
            <w:shd w:val="clear" w:color="000000" w:fill="6FC27C"/>
            <w:noWrap/>
            <w:hideMark/>
          </w:tcPr>
          <w:p w14:paraId="31FBAEFE" w14:textId="77777777" w:rsidR="002B3419" w:rsidRPr="00811F3B" w:rsidRDefault="002B3419" w:rsidP="00500F86">
            <w:pPr>
              <w:jc w:val="right"/>
              <w:rPr>
                <w:color w:val="000000"/>
              </w:rPr>
            </w:pPr>
            <w:r w:rsidRPr="00811F3B">
              <w:rPr>
                <w:color w:val="000000"/>
              </w:rPr>
              <w:t>3,4</w:t>
            </w:r>
          </w:p>
        </w:tc>
      </w:tr>
      <w:tr w:rsidR="002B3419" w:rsidRPr="00811F3B" w14:paraId="3ACD6059" w14:textId="77777777" w:rsidTr="00500F86">
        <w:trPr>
          <w:trHeight w:val="319"/>
        </w:trPr>
        <w:tc>
          <w:tcPr>
            <w:tcW w:w="3193" w:type="dxa"/>
            <w:shd w:val="clear" w:color="auto" w:fill="auto"/>
            <w:noWrap/>
            <w:hideMark/>
          </w:tcPr>
          <w:p w14:paraId="69979EA3" w14:textId="77777777" w:rsidR="002B3419" w:rsidRPr="00811F3B" w:rsidRDefault="002B3419" w:rsidP="00500F86">
            <w:pPr>
              <w:rPr>
                <w:color w:val="000000"/>
              </w:rPr>
            </w:pPr>
            <w:r w:rsidRPr="00811F3B">
              <w:rPr>
                <w:color w:val="000000"/>
              </w:rPr>
              <w:t>г. Шумерля</w:t>
            </w:r>
          </w:p>
        </w:tc>
        <w:tc>
          <w:tcPr>
            <w:tcW w:w="1382" w:type="dxa"/>
            <w:shd w:val="clear" w:color="000000" w:fill="A3D17F"/>
            <w:noWrap/>
            <w:hideMark/>
          </w:tcPr>
          <w:p w14:paraId="78ADD1EA" w14:textId="77777777" w:rsidR="002B3419" w:rsidRPr="00811F3B" w:rsidRDefault="002B3419" w:rsidP="00500F86">
            <w:pPr>
              <w:jc w:val="right"/>
              <w:rPr>
                <w:color w:val="000000"/>
              </w:rPr>
            </w:pPr>
            <w:r w:rsidRPr="00811F3B">
              <w:rPr>
                <w:color w:val="000000"/>
              </w:rPr>
              <w:t>3,3</w:t>
            </w:r>
          </w:p>
        </w:tc>
        <w:tc>
          <w:tcPr>
            <w:tcW w:w="1382" w:type="dxa"/>
            <w:shd w:val="clear" w:color="000000" w:fill="BBD881"/>
            <w:noWrap/>
            <w:hideMark/>
          </w:tcPr>
          <w:p w14:paraId="3F5B0421" w14:textId="77777777" w:rsidR="002B3419" w:rsidRPr="00811F3B" w:rsidRDefault="002B3419" w:rsidP="00500F86">
            <w:pPr>
              <w:jc w:val="right"/>
              <w:rPr>
                <w:color w:val="000000"/>
              </w:rPr>
            </w:pPr>
            <w:r w:rsidRPr="00811F3B">
              <w:rPr>
                <w:color w:val="000000"/>
              </w:rPr>
              <w:t>3,2</w:t>
            </w:r>
          </w:p>
        </w:tc>
        <w:tc>
          <w:tcPr>
            <w:tcW w:w="1382" w:type="dxa"/>
            <w:shd w:val="clear" w:color="000000" w:fill="EDE683"/>
            <w:noWrap/>
            <w:hideMark/>
          </w:tcPr>
          <w:p w14:paraId="21BA4539" w14:textId="77777777" w:rsidR="002B3419" w:rsidRPr="00811F3B" w:rsidRDefault="002B3419" w:rsidP="00500F86">
            <w:pPr>
              <w:jc w:val="right"/>
              <w:rPr>
                <w:color w:val="000000"/>
              </w:rPr>
            </w:pPr>
            <w:r w:rsidRPr="00811F3B">
              <w:rPr>
                <w:color w:val="000000"/>
              </w:rPr>
              <w:t>3,1</w:t>
            </w:r>
          </w:p>
        </w:tc>
        <w:tc>
          <w:tcPr>
            <w:tcW w:w="1382" w:type="dxa"/>
            <w:shd w:val="clear" w:color="000000" w:fill="F4E884"/>
            <w:noWrap/>
            <w:hideMark/>
          </w:tcPr>
          <w:p w14:paraId="01FE7061" w14:textId="77777777" w:rsidR="002B3419" w:rsidRPr="00811F3B" w:rsidRDefault="002B3419" w:rsidP="00500F86">
            <w:pPr>
              <w:jc w:val="right"/>
              <w:rPr>
                <w:color w:val="000000"/>
              </w:rPr>
            </w:pPr>
            <w:r w:rsidRPr="00811F3B">
              <w:rPr>
                <w:color w:val="000000"/>
              </w:rPr>
              <w:t>3,0</w:t>
            </w:r>
          </w:p>
        </w:tc>
        <w:tc>
          <w:tcPr>
            <w:tcW w:w="1382" w:type="dxa"/>
            <w:shd w:val="clear" w:color="000000" w:fill="E0E283"/>
            <w:noWrap/>
            <w:hideMark/>
          </w:tcPr>
          <w:p w14:paraId="1929F675" w14:textId="77777777" w:rsidR="002B3419" w:rsidRPr="00811F3B" w:rsidRDefault="002B3419" w:rsidP="00500F86">
            <w:pPr>
              <w:jc w:val="right"/>
              <w:rPr>
                <w:color w:val="000000"/>
              </w:rPr>
            </w:pPr>
            <w:r w:rsidRPr="00811F3B">
              <w:rPr>
                <w:color w:val="000000"/>
              </w:rPr>
              <w:t>3,1</w:t>
            </w:r>
          </w:p>
        </w:tc>
        <w:tc>
          <w:tcPr>
            <w:tcW w:w="1382" w:type="dxa"/>
            <w:shd w:val="clear" w:color="000000" w:fill="A6D27F"/>
            <w:noWrap/>
            <w:hideMark/>
          </w:tcPr>
          <w:p w14:paraId="79E0A957" w14:textId="77777777" w:rsidR="002B3419" w:rsidRPr="00811F3B" w:rsidRDefault="002B3419" w:rsidP="00500F86">
            <w:pPr>
              <w:jc w:val="right"/>
              <w:rPr>
                <w:color w:val="000000"/>
              </w:rPr>
            </w:pPr>
            <w:r w:rsidRPr="00811F3B">
              <w:rPr>
                <w:color w:val="000000"/>
              </w:rPr>
              <w:t>3,2</w:t>
            </w:r>
          </w:p>
        </w:tc>
      </w:tr>
      <w:tr w:rsidR="002B3419" w:rsidRPr="00811F3B" w14:paraId="0CDC272E" w14:textId="77777777" w:rsidTr="00500F86">
        <w:trPr>
          <w:trHeight w:val="319"/>
        </w:trPr>
        <w:tc>
          <w:tcPr>
            <w:tcW w:w="3193" w:type="dxa"/>
            <w:shd w:val="clear" w:color="auto" w:fill="auto"/>
            <w:noWrap/>
            <w:hideMark/>
          </w:tcPr>
          <w:p w14:paraId="73F605FA" w14:textId="77777777" w:rsidR="002B3419" w:rsidRPr="00811F3B" w:rsidRDefault="002B3419" w:rsidP="00500F86">
            <w:pPr>
              <w:rPr>
                <w:b/>
                <w:bCs/>
                <w:color w:val="000000"/>
              </w:rPr>
            </w:pPr>
            <w:r w:rsidRPr="00811F3B">
              <w:rPr>
                <w:b/>
                <w:bCs/>
                <w:color w:val="000000"/>
              </w:rPr>
              <w:t>Среднее</w:t>
            </w:r>
          </w:p>
        </w:tc>
        <w:tc>
          <w:tcPr>
            <w:tcW w:w="1382" w:type="dxa"/>
            <w:shd w:val="clear" w:color="000000" w:fill="C4DA81"/>
            <w:noWrap/>
            <w:hideMark/>
          </w:tcPr>
          <w:p w14:paraId="40504B3F" w14:textId="77777777" w:rsidR="002B3419" w:rsidRPr="00811F3B" w:rsidRDefault="002B3419" w:rsidP="00500F86">
            <w:pPr>
              <w:jc w:val="right"/>
              <w:rPr>
                <w:b/>
                <w:bCs/>
                <w:color w:val="000000"/>
              </w:rPr>
            </w:pPr>
            <w:r w:rsidRPr="00811F3B">
              <w:rPr>
                <w:b/>
                <w:bCs/>
                <w:color w:val="000000"/>
              </w:rPr>
              <w:t>3,2</w:t>
            </w:r>
          </w:p>
        </w:tc>
        <w:tc>
          <w:tcPr>
            <w:tcW w:w="1382" w:type="dxa"/>
            <w:shd w:val="clear" w:color="000000" w:fill="F8E984"/>
            <w:noWrap/>
            <w:hideMark/>
          </w:tcPr>
          <w:p w14:paraId="63637A70" w14:textId="77777777" w:rsidR="002B3419" w:rsidRPr="00811F3B" w:rsidRDefault="002B3419" w:rsidP="00500F86">
            <w:pPr>
              <w:jc w:val="right"/>
              <w:rPr>
                <w:b/>
                <w:bCs/>
                <w:color w:val="000000"/>
              </w:rPr>
            </w:pPr>
            <w:r w:rsidRPr="00811F3B">
              <w:rPr>
                <w:b/>
                <w:bCs/>
                <w:color w:val="000000"/>
              </w:rPr>
              <w:t>3,0</w:t>
            </w:r>
          </w:p>
        </w:tc>
        <w:tc>
          <w:tcPr>
            <w:tcW w:w="1382" w:type="dxa"/>
            <w:shd w:val="clear" w:color="000000" w:fill="FED880"/>
            <w:noWrap/>
            <w:hideMark/>
          </w:tcPr>
          <w:p w14:paraId="7A5D109F" w14:textId="77777777" w:rsidR="002B3419" w:rsidRPr="00811F3B" w:rsidRDefault="002B3419" w:rsidP="00500F86">
            <w:pPr>
              <w:jc w:val="right"/>
              <w:rPr>
                <w:b/>
                <w:bCs/>
                <w:color w:val="000000"/>
              </w:rPr>
            </w:pPr>
            <w:r w:rsidRPr="00811F3B">
              <w:rPr>
                <w:b/>
                <w:bCs/>
                <w:color w:val="000000"/>
              </w:rPr>
              <w:t>2,9</w:t>
            </w:r>
          </w:p>
        </w:tc>
        <w:tc>
          <w:tcPr>
            <w:tcW w:w="1382" w:type="dxa"/>
            <w:shd w:val="clear" w:color="000000" w:fill="FEE983"/>
            <w:noWrap/>
            <w:hideMark/>
          </w:tcPr>
          <w:p w14:paraId="5F53A037" w14:textId="77777777" w:rsidR="002B3419" w:rsidRPr="00811F3B" w:rsidRDefault="002B3419" w:rsidP="00500F86">
            <w:pPr>
              <w:jc w:val="right"/>
              <w:rPr>
                <w:b/>
                <w:bCs/>
                <w:color w:val="000000"/>
              </w:rPr>
            </w:pPr>
            <w:r w:rsidRPr="00811F3B">
              <w:rPr>
                <w:b/>
                <w:bCs/>
                <w:color w:val="000000"/>
              </w:rPr>
              <w:t>3,0</w:t>
            </w:r>
          </w:p>
        </w:tc>
        <w:tc>
          <w:tcPr>
            <w:tcW w:w="1382" w:type="dxa"/>
            <w:shd w:val="clear" w:color="000000" w:fill="FEEA83"/>
            <w:noWrap/>
            <w:hideMark/>
          </w:tcPr>
          <w:p w14:paraId="263652F2" w14:textId="77777777" w:rsidR="002B3419" w:rsidRPr="00811F3B" w:rsidRDefault="002B3419" w:rsidP="00500F86">
            <w:pPr>
              <w:jc w:val="right"/>
              <w:rPr>
                <w:b/>
                <w:bCs/>
                <w:color w:val="000000"/>
              </w:rPr>
            </w:pPr>
            <w:r w:rsidRPr="00811F3B">
              <w:rPr>
                <w:b/>
                <w:bCs/>
                <w:color w:val="000000"/>
              </w:rPr>
              <w:t>3,0</w:t>
            </w:r>
          </w:p>
        </w:tc>
        <w:tc>
          <w:tcPr>
            <w:tcW w:w="1382" w:type="dxa"/>
            <w:shd w:val="clear" w:color="000000" w:fill="99CE7F"/>
            <w:noWrap/>
            <w:hideMark/>
          </w:tcPr>
          <w:p w14:paraId="0D18D626" w14:textId="77777777" w:rsidR="002B3419" w:rsidRPr="00811F3B" w:rsidRDefault="002B3419" w:rsidP="00500F86">
            <w:pPr>
              <w:jc w:val="right"/>
              <w:rPr>
                <w:b/>
                <w:bCs/>
                <w:color w:val="000000"/>
              </w:rPr>
            </w:pPr>
            <w:r w:rsidRPr="00811F3B">
              <w:rPr>
                <w:b/>
                <w:bCs/>
                <w:color w:val="000000"/>
              </w:rPr>
              <w:t>3,3</w:t>
            </w:r>
          </w:p>
        </w:tc>
      </w:tr>
    </w:tbl>
    <w:p w14:paraId="621C6820" w14:textId="77777777" w:rsidR="00C4100D" w:rsidRPr="00811F3B" w:rsidRDefault="00C4100D" w:rsidP="003A73A6">
      <w:pPr>
        <w:spacing w:line="312" w:lineRule="auto"/>
        <w:rPr>
          <w:sz w:val="28"/>
          <w:szCs w:val="28"/>
        </w:rPr>
      </w:pPr>
    </w:p>
    <w:p w14:paraId="76D3740E" w14:textId="1E289784" w:rsidR="00E214E0" w:rsidRPr="00811F3B" w:rsidRDefault="00E214E0" w:rsidP="00E214E0">
      <w:pPr>
        <w:spacing w:line="312" w:lineRule="auto"/>
        <w:ind w:firstLine="709"/>
        <w:jc w:val="both"/>
        <w:rPr>
          <w:sz w:val="28"/>
          <w:szCs w:val="28"/>
        </w:rPr>
      </w:pPr>
      <w:r w:rsidRPr="00811F3B">
        <w:rPr>
          <w:sz w:val="28"/>
          <w:szCs w:val="28"/>
        </w:rPr>
        <w:t xml:space="preserve">- по кассам в отделении банка как канала обслуживания максимальная оценка доступности наблюдается в </w:t>
      </w:r>
      <w:r w:rsidR="007F0FAB" w:rsidRPr="00811F3B">
        <w:rPr>
          <w:sz w:val="28"/>
          <w:szCs w:val="28"/>
        </w:rPr>
        <w:t>г. Чебоксары</w:t>
      </w:r>
      <w:r w:rsidR="00446945" w:rsidRPr="00811F3B">
        <w:rPr>
          <w:sz w:val="28"/>
          <w:szCs w:val="28"/>
        </w:rPr>
        <w:t>, Порецком районе, г. Канаше и Батыраевском районе</w:t>
      </w:r>
      <w:r w:rsidRPr="00811F3B">
        <w:rPr>
          <w:sz w:val="28"/>
          <w:szCs w:val="28"/>
        </w:rPr>
        <w:t xml:space="preserve"> (средний балл</w:t>
      </w:r>
      <w:r w:rsidR="00446945" w:rsidRPr="00811F3B">
        <w:rPr>
          <w:sz w:val="28"/>
          <w:szCs w:val="28"/>
        </w:rPr>
        <w:t xml:space="preserve"> у г. Чебоксары </w:t>
      </w:r>
      <w:r w:rsidRPr="00811F3B">
        <w:rPr>
          <w:sz w:val="28"/>
          <w:szCs w:val="28"/>
        </w:rPr>
        <w:t>3,</w:t>
      </w:r>
      <w:r w:rsidR="00133AA0">
        <w:rPr>
          <w:sz w:val="28"/>
          <w:szCs w:val="28"/>
        </w:rPr>
        <w:t>4, остальных – 3,3)</w:t>
      </w:r>
      <w:r w:rsidRPr="00811F3B">
        <w:rPr>
          <w:sz w:val="28"/>
          <w:szCs w:val="28"/>
        </w:rPr>
        <w:t>, а минимальная – в</w:t>
      </w:r>
      <w:r w:rsidR="00446945" w:rsidRPr="00811F3B">
        <w:rPr>
          <w:sz w:val="28"/>
          <w:szCs w:val="28"/>
        </w:rPr>
        <w:t xml:space="preserve"> Ядринском</w:t>
      </w:r>
      <w:r w:rsidRPr="00811F3B">
        <w:rPr>
          <w:sz w:val="28"/>
          <w:szCs w:val="28"/>
        </w:rPr>
        <w:t xml:space="preserve"> и Шумер</w:t>
      </w:r>
      <w:r w:rsidR="00446945" w:rsidRPr="00811F3B">
        <w:rPr>
          <w:sz w:val="28"/>
          <w:szCs w:val="28"/>
        </w:rPr>
        <w:t>ш</w:t>
      </w:r>
      <w:r w:rsidRPr="00811F3B">
        <w:rPr>
          <w:sz w:val="28"/>
          <w:szCs w:val="28"/>
        </w:rPr>
        <w:t xml:space="preserve">инском районах (средний балл по </w:t>
      </w:r>
      <w:r w:rsidR="00446945" w:rsidRPr="00811F3B">
        <w:rPr>
          <w:sz w:val="28"/>
          <w:szCs w:val="28"/>
        </w:rPr>
        <w:t xml:space="preserve">2,7 и </w:t>
      </w:r>
      <w:r w:rsidRPr="00811F3B">
        <w:rPr>
          <w:sz w:val="28"/>
          <w:szCs w:val="28"/>
        </w:rPr>
        <w:t>2,8);</w:t>
      </w:r>
    </w:p>
    <w:p w14:paraId="29183486" w14:textId="02A15BC5" w:rsidR="00E214E0" w:rsidRPr="00811F3B" w:rsidRDefault="00E214E0" w:rsidP="00E214E0">
      <w:pPr>
        <w:spacing w:line="312" w:lineRule="auto"/>
        <w:ind w:firstLine="709"/>
        <w:jc w:val="both"/>
        <w:rPr>
          <w:sz w:val="28"/>
          <w:szCs w:val="28"/>
        </w:rPr>
      </w:pPr>
      <w:r w:rsidRPr="00811F3B">
        <w:rPr>
          <w:sz w:val="28"/>
          <w:szCs w:val="28"/>
        </w:rPr>
        <w:lastRenderedPageBreak/>
        <w:t>- по банкоматам или терминалам (устройство без функции выдачи наличных денежных средств) в отделении банка максимальная оценка доступности наблюдается в г.</w:t>
      </w:r>
      <w:r w:rsidR="00446945" w:rsidRPr="00811F3B">
        <w:rPr>
          <w:sz w:val="28"/>
          <w:szCs w:val="28"/>
        </w:rPr>
        <w:t xml:space="preserve"> Чебоксары</w:t>
      </w:r>
      <w:r w:rsidRPr="00811F3B">
        <w:rPr>
          <w:sz w:val="28"/>
          <w:szCs w:val="28"/>
        </w:rPr>
        <w:t xml:space="preserve"> (средний балл 3,</w:t>
      </w:r>
      <w:r w:rsidR="00446945" w:rsidRPr="00811F3B">
        <w:rPr>
          <w:sz w:val="28"/>
          <w:szCs w:val="28"/>
        </w:rPr>
        <w:t>3</w:t>
      </w:r>
      <w:r w:rsidRPr="00811F3B">
        <w:rPr>
          <w:sz w:val="28"/>
          <w:szCs w:val="28"/>
        </w:rPr>
        <w:t xml:space="preserve">), а минимальная – в </w:t>
      </w:r>
      <w:r w:rsidR="00446945" w:rsidRPr="00811F3B">
        <w:rPr>
          <w:sz w:val="28"/>
          <w:szCs w:val="28"/>
        </w:rPr>
        <w:t xml:space="preserve"> Алатырском районе</w:t>
      </w:r>
      <w:r w:rsidRPr="00811F3B">
        <w:rPr>
          <w:sz w:val="28"/>
          <w:szCs w:val="28"/>
        </w:rPr>
        <w:t xml:space="preserve"> (средний балл по 2,</w:t>
      </w:r>
      <w:r w:rsidR="00446945" w:rsidRPr="00811F3B">
        <w:rPr>
          <w:sz w:val="28"/>
          <w:szCs w:val="28"/>
        </w:rPr>
        <w:t>3</w:t>
      </w:r>
      <w:r w:rsidRPr="00811F3B">
        <w:rPr>
          <w:sz w:val="28"/>
          <w:szCs w:val="28"/>
        </w:rPr>
        <w:t>);</w:t>
      </w:r>
    </w:p>
    <w:p w14:paraId="20A3C0D6" w14:textId="3AB5B485" w:rsidR="00E214E0" w:rsidRPr="00811F3B" w:rsidRDefault="00E214E0" w:rsidP="00E214E0">
      <w:pPr>
        <w:spacing w:line="312" w:lineRule="auto"/>
        <w:ind w:firstLine="709"/>
        <w:jc w:val="both"/>
        <w:rPr>
          <w:sz w:val="28"/>
          <w:szCs w:val="28"/>
        </w:rPr>
      </w:pPr>
      <w:r w:rsidRPr="00811F3B">
        <w:rPr>
          <w:sz w:val="28"/>
          <w:szCs w:val="28"/>
        </w:rPr>
        <w:t xml:space="preserve">- по банкоматам или терминалам (устройство без функции выдачи наличных денежных средств) вне отделения банка максимальная оценка доступности наблюдается в </w:t>
      </w:r>
      <w:r w:rsidR="00446945" w:rsidRPr="00811F3B">
        <w:rPr>
          <w:sz w:val="28"/>
          <w:szCs w:val="28"/>
        </w:rPr>
        <w:t>г. Чебоксары</w:t>
      </w:r>
      <w:r w:rsidR="0039538B" w:rsidRPr="00811F3B">
        <w:rPr>
          <w:sz w:val="28"/>
          <w:szCs w:val="28"/>
        </w:rPr>
        <w:t xml:space="preserve"> (средний балл 3,2), а минимальная – в </w:t>
      </w:r>
      <w:r w:rsidR="00446945" w:rsidRPr="00811F3B">
        <w:rPr>
          <w:sz w:val="28"/>
          <w:szCs w:val="28"/>
        </w:rPr>
        <w:t xml:space="preserve">Алатырском районе </w:t>
      </w:r>
      <w:r w:rsidR="0039538B" w:rsidRPr="00811F3B">
        <w:rPr>
          <w:sz w:val="28"/>
          <w:szCs w:val="28"/>
        </w:rPr>
        <w:t>(средний балл 2,</w:t>
      </w:r>
      <w:r w:rsidR="00446945" w:rsidRPr="00811F3B">
        <w:rPr>
          <w:sz w:val="28"/>
          <w:szCs w:val="28"/>
        </w:rPr>
        <w:t>2</w:t>
      </w:r>
      <w:r w:rsidR="0039538B" w:rsidRPr="00811F3B">
        <w:rPr>
          <w:sz w:val="28"/>
          <w:szCs w:val="28"/>
        </w:rPr>
        <w:t>);</w:t>
      </w:r>
    </w:p>
    <w:p w14:paraId="4529A882" w14:textId="1B4B9455" w:rsidR="0039538B" w:rsidRPr="00811F3B" w:rsidRDefault="0039538B" w:rsidP="00E214E0">
      <w:pPr>
        <w:spacing w:line="312" w:lineRule="auto"/>
        <w:ind w:firstLine="709"/>
        <w:jc w:val="both"/>
        <w:rPr>
          <w:sz w:val="28"/>
          <w:szCs w:val="28"/>
        </w:rPr>
      </w:pPr>
      <w:r w:rsidRPr="00811F3B">
        <w:rPr>
          <w:sz w:val="28"/>
          <w:szCs w:val="28"/>
        </w:rPr>
        <w:t xml:space="preserve">- по POS-терминалам для безналичной оплаты с помощью банковской карты в организациях торговли (услуг) максимальная оценка доступности наблюдается в </w:t>
      </w:r>
      <w:r w:rsidR="00446945" w:rsidRPr="00811F3B">
        <w:rPr>
          <w:sz w:val="28"/>
          <w:szCs w:val="28"/>
        </w:rPr>
        <w:t xml:space="preserve">г. Чебоксары </w:t>
      </w:r>
      <w:r w:rsidR="00BB6089" w:rsidRPr="00811F3B">
        <w:rPr>
          <w:sz w:val="28"/>
          <w:szCs w:val="28"/>
        </w:rPr>
        <w:t>(средний балл 3,3)</w:t>
      </w:r>
      <w:r w:rsidRPr="00811F3B">
        <w:rPr>
          <w:sz w:val="28"/>
          <w:szCs w:val="28"/>
        </w:rPr>
        <w:t xml:space="preserve">, а минимальная – </w:t>
      </w:r>
      <w:r w:rsidR="000B22AE" w:rsidRPr="00811F3B">
        <w:rPr>
          <w:sz w:val="28"/>
          <w:szCs w:val="28"/>
        </w:rPr>
        <w:t xml:space="preserve">в </w:t>
      </w:r>
      <w:r w:rsidR="00446945" w:rsidRPr="00811F3B">
        <w:rPr>
          <w:sz w:val="28"/>
          <w:szCs w:val="28"/>
        </w:rPr>
        <w:t>в Алатырском районе (средний балл 2,5);</w:t>
      </w:r>
    </w:p>
    <w:p w14:paraId="6A326A1A" w14:textId="44707F68" w:rsidR="0039538B" w:rsidRPr="00811F3B" w:rsidRDefault="0039538B" w:rsidP="00E214E0">
      <w:pPr>
        <w:spacing w:line="312" w:lineRule="auto"/>
        <w:ind w:firstLine="709"/>
        <w:jc w:val="both"/>
        <w:rPr>
          <w:sz w:val="28"/>
          <w:szCs w:val="28"/>
        </w:rPr>
      </w:pPr>
      <w:r w:rsidRPr="00811F3B">
        <w:rPr>
          <w:sz w:val="28"/>
          <w:szCs w:val="28"/>
        </w:rPr>
        <w:t xml:space="preserve">- по платежным терминалам для приема наличных денежных средств с целью оплаты товаров (услуг) максимальная оценка доступности наблюдается </w:t>
      </w:r>
      <w:r w:rsidR="00446945" w:rsidRPr="00811F3B">
        <w:rPr>
          <w:sz w:val="28"/>
          <w:szCs w:val="28"/>
        </w:rPr>
        <w:t>в г. Чебоксары (средний балл 3,2)</w:t>
      </w:r>
      <w:r w:rsidRPr="00811F3B">
        <w:rPr>
          <w:sz w:val="28"/>
          <w:szCs w:val="28"/>
        </w:rPr>
        <w:t xml:space="preserve">, а минимальная – </w:t>
      </w:r>
      <w:r w:rsidR="000B22AE" w:rsidRPr="00811F3B">
        <w:rPr>
          <w:sz w:val="28"/>
          <w:szCs w:val="28"/>
        </w:rPr>
        <w:t xml:space="preserve">в </w:t>
      </w:r>
      <w:r w:rsidR="00446945" w:rsidRPr="00811F3B">
        <w:rPr>
          <w:sz w:val="28"/>
          <w:szCs w:val="28"/>
        </w:rPr>
        <w:t>Алатырском районе (средний балл 2,5)</w:t>
      </w:r>
      <w:r w:rsidR="000B22AE" w:rsidRPr="00811F3B">
        <w:rPr>
          <w:sz w:val="28"/>
          <w:szCs w:val="28"/>
        </w:rPr>
        <w:t>;</w:t>
      </w:r>
    </w:p>
    <w:p w14:paraId="6C764D60" w14:textId="2EDACDEE" w:rsidR="002B3419" w:rsidRPr="00811F3B" w:rsidRDefault="000B22AE" w:rsidP="00446945">
      <w:pPr>
        <w:spacing w:line="312" w:lineRule="auto"/>
        <w:ind w:firstLine="709"/>
        <w:jc w:val="both"/>
        <w:rPr>
          <w:sz w:val="28"/>
          <w:szCs w:val="28"/>
        </w:rPr>
      </w:pPr>
      <w:r w:rsidRPr="00811F3B">
        <w:rPr>
          <w:sz w:val="28"/>
          <w:szCs w:val="28"/>
        </w:rPr>
        <w:t xml:space="preserve">- по отделениям почтовой связи максимальная оценка доступности наблюдается </w:t>
      </w:r>
      <w:r w:rsidR="00446945" w:rsidRPr="00811F3B">
        <w:rPr>
          <w:sz w:val="28"/>
          <w:szCs w:val="28"/>
        </w:rPr>
        <w:t>в г. Чебоксары, Порецком районе, г. Канаше и Батыраевском районе</w:t>
      </w:r>
      <w:r w:rsidRPr="00811F3B">
        <w:rPr>
          <w:sz w:val="28"/>
          <w:szCs w:val="28"/>
        </w:rPr>
        <w:t xml:space="preserve"> (средний балл по 3,4), а минимальная – в </w:t>
      </w:r>
      <w:r w:rsidR="00446945" w:rsidRPr="00811F3B">
        <w:rPr>
          <w:sz w:val="28"/>
          <w:szCs w:val="28"/>
        </w:rPr>
        <w:t>Шумершинском районах</w:t>
      </w:r>
      <w:r w:rsidRPr="00811F3B">
        <w:rPr>
          <w:sz w:val="28"/>
          <w:szCs w:val="28"/>
        </w:rPr>
        <w:t xml:space="preserve"> (средний балл 2,9);</w:t>
      </w:r>
    </w:p>
    <w:p w14:paraId="15A3FAF2" w14:textId="77777777" w:rsidR="00131186" w:rsidRPr="00811F3B" w:rsidRDefault="00131186" w:rsidP="00131186">
      <w:pPr>
        <w:spacing w:line="312" w:lineRule="auto"/>
        <w:ind w:firstLine="709"/>
        <w:jc w:val="both"/>
        <w:rPr>
          <w:sz w:val="28"/>
          <w:szCs w:val="28"/>
        </w:rPr>
      </w:pPr>
      <w:r w:rsidRPr="00811F3B">
        <w:rPr>
          <w:sz w:val="28"/>
          <w:szCs w:val="28"/>
        </w:rPr>
        <w:t>В табл. 5.39 приведены результаты оцен</w:t>
      </w:r>
      <w:r w:rsidR="00BB6089" w:rsidRPr="00811F3B">
        <w:rPr>
          <w:sz w:val="28"/>
          <w:szCs w:val="28"/>
        </w:rPr>
        <w:t>к</w:t>
      </w:r>
      <w:r w:rsidRPr="00811F3B">
        <w:rPr>
          <w:sz w:val="28"/>
          <w:szCs w:val="28"/>
        </w:rPr>
        <w:t>и уровня доступности каналов обслуживания по возрастным группам респондентов.</w:t>
      </w:r>
      <w:r w:rsidR="001819D9" w:rsidRPr="00811F3B">
        <w:rPr>
          <w:sz w:val="28"/>
          <w:szCs w:val="28"/>
        </w:rPr>
        <w:t xml:space="preserve"> Исходя из данных таблицы можно сделать следующие выводы:</w:t>
      </w:r>
    </w:p>
    <w:p w14:paraId="12C3A4D4" w14:textId="76AF25B5" w:rsidR="00446945" w:rsidRPr="00811F3B" w:rsidRDefault="001819D9" w:rsidP="00E45C18">
      <w:pPr>
        <w:spacing w:line="312" w:lineRule="auto"/>
        <w:ind w:firstLine="709"/>
        <w:jc w:val="both"/>
        <w:rPr>
          <w:sz w:val="28"/>
          <w:szCs w:val="28"/>
        </w:rPr>
      </w:pPr>
      <w:r w:rsidRPr="00811F3B">
        <w:rPr>
          <w:sz w:val="28"/>
          <w:szCs w:val="28"/>
        </w:rPr>
        <w:t xml:space="preserve">- </w:t>
      </w:r>
      <w:r w:rsidR="00446945" w:rsidRPr="00811F3B">
        <w:rPr>
          <w:sz w:val="28"/>
          <w:szCs w:val="28"/>
        </w:rPr>
        <w:t xml:space="preserve"> с увеличением возраста падают показатели дост</w:t>
      </w:r>
      <w:r w:rsidR="00E45C18" w:rsidRPr="00811F3B">
        <w:rPr>
          <w:sz w:val="28"/>
          <w:szCs w:val="28"/>
        </w:rPr>
        <w:t>упности. Ощутимое падение начинается с возраста от 45 до 54 лет и постепенно увеличивается доходя до минимума в категории 65 лет и старше.</w:t>
      </w:r>
    </w:p>
    <w:p w14:paraId="02277D57" w14:textId="77777777" w:rsidR="003668F4" w:rsidRDefault="003668F4" w:rsidP="002B3419">
      <w:pPr>
        <w:spacing w:line="312" w:lineRule="auto"/>
        <w:jc w:val="right"/>
        <w:rPr>
          <w:sz w:val="28"/>
          <w:szCs w:val="28"/>
        </w:rPr>
      </w:pPr>
    </w:p>
    <w:p w14:paraId="5F0A06BE" w14:textId="77777777" w:rsidR="003668F4" w:rsidRDefault="003668F4" w:rsidP="002B3419">
      <w:pPr>
        <w:spacing w:line="312" w:lineRule="auto"/>
        <w:jc w:val="right"/>
        <w:rPr>
          <w:sz w:val="28"/>
          <w:szCs w:val="28"/>
        </w:rPr>
      </w:pPr>
    </w:p>
    <w:p w14:paraId="1C419D98" w14:textId="77777777" w:rsidR="003668F4" w:rsidRDefault="003668F4" w:rsidP="002B3419">
      <w:pPr>
        <w:spacing w:line="312" w:lineRule="auto"/>
        <w:jc w:val="right"/>
        <w:rPr>
          <w:sz w:val="28"/>
          <w:szCs w:val="28"/>
        </w:rPr>
      </w:pPr>
    </w:p>
    <w:p w14:paraId="02CCE4B7" w14:textId="77777777" w:rsidR="003668F4" w:rsidRDefault="003668F4" w:rsidP="002B3419">
      <w:pPr>
        <w:spacing w:line="312" w:lineRule="auto"/>
        <w:jc w:val="right"/>
        <w:rPr>
          <w:sz w:val="28"/>
          <w:szCs w:val="28"/>
        </w:rPr>
      </w:pPr>
    </w:p>
    <w:p w14:paraId="7E41AA51" w14:textId="77777777" w:rsidR="003668F4" w:rsidRDefault="003668F4" w:rsidP="002B3419">
      <w:pPr>
        <w:spacing w:line="312" w:lineRule="auto"/>
        <w:jc w:val="right"/>
        <w:rPr>
          <w:sz w:val="28"/>
          <w:szCs w:val="28"/>
        </w:rPr>
      </w:pPr>
    </w:p>
    <w:p w14:paraId="1EE7FA0D" w14:textId="77777777" w:rsidR="003668F4" w:rsidRDefault="003668F4" w:rsidP="002B3419">
      <w:pPr>
        <w:spacing w:line="312" w:lineRule="auto"/>
        <w:jc w:val="right"/>
        <w:rPr>
          <w:sz w:val="28"/>
          <w:szCs w:val="28"/>
        </w:rPr>
      </w:pPr>
    </w:p>
    <w:p w14:paraId="2EC4F464" w14:textId="77777777" w:rsidR="003668F4" w:rsidRDefault="003668F4" w:rsidP="002B3419">
      <w:pPr>
        <w:spacing w:line="312" w:lineRule="auto"/>
        <w:jc w:val="right"/>
        <w:rPr>
          <w:sz w:val="28"/>
          <w:szCs w:val="28"/>
        </w:rPr>
      </w:pPr>
    </w:p>
    <w:p w14:paraId="4290773C" w14:textId="77777777" w:rsidR="003668F4" w:rsidRDefault="003668F4" w:rsidP="002B3419">
      <w:pPr>
        <w:spacing w:line="312" w:lineRule="auto"/>
        <w:jc w:val="right"/>
        <w:rPr>
          <w:sz w:val="28"/>
          <w:szCs w:val="28"/>
        </w:rPr>
      </w:pPr>
    </w:p>
    <w:p w14:paraId="61F98366" w14:textId="77777777" w:rsidR="003668F4" w:rsidRDefault="003668F4" w:rsidP="002B3419">
      <w:pPr>
        <w:spacing w:line="312" w:lineRule="auto"/>
        <w:jc w:val="right"/>
        <w:rPr>
          <w:sz w:val="28"/>
          <w:szCs w:val="28"/>
        </w:rPr>
      </w:pPr>
    </w:p>
    <w:p w14:paraId="0120B739" w14:textId="77777777" w:rsidR="003668F4" w:rsidRDefault="003668F4" w:rsidP="002B3419">
      <w:pPr>
        <w:spacing w:line="312" w:lineRule="auto"/>
        <w:jc w:val="right"/>
        <w:rPr>
          <w:sz w:val="28"/>
          <w:szCs w:val="28"/>
        </w:rPr>
      </w:pPr>
    </w:p>
    <w:p w14:paraId="28A25617" w14:textId="77777777" w:rsidR="003668F4" w:rsidRDefault="003668F4" w:rsidP="002B3419">
      <w:pPr>
        <w:spacing w:line="312" w:lineRule="auto"/>
        <w:jc w:val="right"/>
        <w:rPr>
          <w:sz w:val="28"/>
          <w:szCs w:val="28"/>
        </w:rPr>
      </w:pPr>
    </w:p>
    <w:p w14:paraId="16AE5D54" w14:textId="5F21A420" w:rsidR="002B3419" w:rsidRPr="00811F3B" w:rsidRDefault="002B3419" w:rsidP="002B3419">
      <w:pPr>
        <w:spacing w:line="312" w:lineRule="auto"/>
        <w:jc w:val="right"/>
        <w:rPr>
          <w:sz w:val="28"/>
          <w:szCs w:val="28"/>
        </w:rPr>
      </w:pPr>
      <w:r w:rsidRPr="00811F3B">
        <w:rPr>
          <w:sz w:val="28"/>
          <w:szCs w:val="28"/>
        </w:rPr>
        <w:t>Таблица 5.39</w:t>
      </w:r>
    </w:p>
    <w:p w14:paraId="3A3F304A" w14:textId="77777777" w:rsidR="002B3419" w:rsidRPr="00811F3B" w:rsidRDefault="002B3419" w:rsidP="002B3419">
      <w:pPr>
        <w:spacing w:line="312" w:lineRule="auto"/>
        <w:jc w:val="center"/>
        <w:rPr>
          <w:sz w:val="28"/>
          <w:szCs w:val="28"/>
        </w:rPr>
      </w:pPr>
      <w:r w:rsidRPr="00811F3B">
        <w:rPr>
          <w:sz w:val="28"/>
          <w:szCs w:val="28"/>
        </w:rPr>
        <w:t>Оценка уровня доступности каналов обслуживания по возрастным группам респондентов, условных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884"/>
        <w:gridCol w:w="1298"/>
        <w:gridCol w:w="1317"/>
        <w:gridCol w:w="1309"/>
        <w:gridCol w:w="1018"/>
        <w:gridCol w:w="712"/>
      </w:tblGrid>
      <w:tr w:rsidR="002B3419" w:rsidRPr="00811F3B" w14:paraId="59ED011E" w14:textId="77777777" w:rsidTr="00500F86">
        <w:trPr>
          <w:trHeight w:val="3888"/>
        </w:trPr>
        <w:tc>
          <w:tcPr>
            <w:tcW w:w="1584" w:type="pct"/>
            <w:shd w:val="clear" w:color="auto" w:fill="auto"/>
            <w:noWrap/>
            <w:vAlign w:val="center"/>
            <w:hideMark/>
          </w:tcPr>
          <w:p w14:paraId="252C5961" w14:textId="77777777" w:rsidR="002B3419" w:rsidRPr="00811F3B" w:rsidRDefault="002B3419" w:rsidP="00500F86">
            <w:pPr>
              <w:jc w:val="center"/>
              <w:rPr>
                <w:b/>
                <w:color w:val="000000"/>
              </w:rPr>
            </w:pPr>
            <w:r w:rsidRPr="00811F3B">
              <w:rPr>
                <w:b/>
                <w:color w:val="000000"/>
              </w:rPr>
              <w:t>Возраст респондентов</w:t>
            </w:r>
          </w:p>
        </w:tc>
        <w:tc>
          <w:tcPr>
            <w:tcW w:w="462" w:type="pct"/>
            <w:shd w:val="clear" w:color="auto" w:fill="auto"/>
            <w:textDirection w:val="btLr"/>
            <w:vAlign w:val="center"/>
            <w:hideMark/>
          </w:tcPr>
          <w:p w14:paraId="316DB78E" w14:textId="77777777" w:rsidR="002B3419" w:rsidRPr="00811F3B" w:rsidRDefault="002B3419" w:rsidP="00500F86">
            <w:pPr>
              <w:jc w:val="center"/>
              <w:rPr>
                <w:b/>
                <w:color w:val="000000"/>
              </w:rPr>
            </w:pPr>
            <w:r w:rsidRPr="00811F3B">
              <w:rPr>
                <w:b/>
                <w:color w:val="000000"/>
              </w:rPr>
              <w:t>Касса в отделении банка</w:t>
            </w:r>
          </w:p>
        </w:tc>
        <w:tc>
          <w:tcPr>
            <w:tcW w:w="678" w:type="pct"/>
            <w:shd w:val="clear" w:color="auto" w:fill="auto"/>
            <w:textDirection w:val="btLr"/>
            <w:vAlign w:val="center"/>
            <w:hideMark/>
          </w:tcPr>
          <w:p w14:paraId="592789D7" w14:textId="77777777" w:rsidR="002B3419" w:rsidRPr="00811F3B" w:rsidRDefault="002B3419" w:rsidP="00500F86">
            <w:pPr>
              <w:jc w:val="center"/>
              <w:rPr>
                <w:b/>
                <w:color w:val="000000"/>
              </w:rPr>
            </w:pPr>
            <w:r w:rsidRPr="00811F3B">
              <w:rPr>
                <w:b/>
                <w:color w:val="000000"/>
              </w:rPr>
              <w:t>Банкомат или терминал (устройство без функции выдачи наличных денежных средств) в отделении банка</w:t>
            </w:r>
          </w:p>
        </w:tc>
        <w:tc>
          <w:tcPr>
            <w:tcW w:w="688" w:type="pct"/>
            <w:shd w:val="clear" w:color="auto" w:fill="auto"/>
            <w:textDirection w:val="btLr"/>
            <w:vAlign w:val="center"/>
            <w:hideMark/>
          </w:tcPr>
          <w:p w14:paraId="5CDFF357" w14:textId="77777777" w:rsidR="002B3419" w:rsidRPr="00811F3B" w:rsidRDefault="002B3419" w:rsidP="00500F86">
            <w:pPr>
              <w:jc w:val="center"/>
              <w:rPr>
                <w:b/>
                <w:color w:val="000000"/>
              </w:rPr>
            </w:pPr>
            <w:r w:rsidRPr="00811F3B">
              <w:rPr>
                <w:b/>
                <w:color w:val="000000"/>
              </w:rPr>
              <w:t>Банкомат или терминал (устройство без функции выдачи наличных денежных средств) вне отделения банка</w:t>
            </w:r>
          </w:p>
        </w:tc>
        <w:tc>
          <w:tcPr>
            <w:tcW w:w="684" w:type="pct"/>
            <w:shd w:val="clear" w:color="auto" w:fill="auto"/>
            <w:textDirection w:val="btLr"/>
            <w:vAlign w:val="center"/>
            <w:hideMark/>
          </w:tcPr>
          <w:p w14:paraId="16874293" w14:textId="77777777" w:rsidR="002B3419" w:rsidRPr="00811F3B" w:rsidRDefault="002B3419" w:rsidP="00500F86">
            <w:pPr>
              <w:jc w:val="center"/>
              <w:rPr>
                <w:b/>
                <w:color w:val="000000"/>
              </w:rPr>
            </w:pPr>
            <w:r w:rsidRPr="00811F3B">
              <w:rPr>
                <w:b/>
                <w:color w:val="000000"/>
              </w:rPr>
              <w:t>POS-терминал для безналичной оплаты с помощью банковской карты в организациях торговли (услуг)</w:t>
            </w:r>
          </w:p>
        </w:tc>
        <w:tc>
          <w:tcPr>
            <w:tcW w:w="532" w:type="pct"/>
            <w:shd w:val="clear" w:color="auto" w:fill="auto"/>
            <w:textDirection w:val="btLr"/>
            <w:vAlign w:val="center"/>
            <w:hideMark/>
          </w:tcPr>
          <w:p w14:paraId="5E11BF71" w14:textId="77777777" w:rsidR="002B3419" w:rsidRPr="00811F3B" w:rsidRDefault="002B3419" w:rsidP="00500F86">
            <w:pPr>
              <w:jc w:val="center"/>
              <w:rPr>
                <w:b/>
                <w:color w:val="000000"/>
              </w:rPr>
            </w:pPr>
            <w:r w:rsidRPr="00811F3B">
              <w:rPr>
                <w:b/>
                <w:color w:val="000000"/>
              </w:rPr>
              <w:t>Платежный терминал для приема наличных денежных средств с целью оплаты товаров (услуг)</w:t>
            </w:r>
          </w:p>
        </w:tc>
        <w:tc>
          <w:tcPr>
            <w:tcW w:w="372" w:type="pct"/>
            <w:shd w:val="clear" w:color="auto" w:fill="auto"/>
            <w:textDirection w:val="btLr"/>
            <w:vAlign w:val="center"/>
            <w:hideMark/>
          </w:tcPr>
          <w:p w14:paraId="69EA3B2C" w14:textId="77777777" w:rsidR="002B3419" w:rsidRPr="00811F3B" w:rsidRDefault="002B3419" w:rsidP="00500F86">
            <w:pPr>
              <w:jc w:val="center"/>
              <w:rPr>
                <w:b/>
                <w:color w:val="000000"/>
              </w:rPr>
            </w:pPr>
            <w:r w:rsidRPr="00811F3B">
              <w:rPr>
                <w:b/>
                <w:color w:val="000000"/>
              </w:rPr>
              <w:t>Отделение почтовой связи</w:t>
            </w:r>
          </w:p>
        </w:tc>
      </w:tr>
      <w:tr w:rsidR="002B3419" w:rsidRPr="00811F3B" w14:paraId="147813FE" w14:textId="77777777" w:rsidTr="00500F86">
        <w:trPr>
          <w:trHeight w:val="288"/>
        </w:trPr>
        <w:tc>
          <w:tcPr>
            <w:tcW w:w="1584" w:type="pct"/>
            <w:shd w:val="clear" w:color="auto" w:fill="auto"/>
            <w:vAlign w:val="bottom"/>
            <w:hideMark/>
          </w:tcPr>
          <w:p w14:paraId="7450B895" w14:textId="77777777" w:rsidR="002B3419" w:rsidRPr="00811F3B" w:rsidRDefault="002B3419" w:rsidP="00500F86">
            <w:pPr>
              <w:rPr>
                <w:color w:val="000000"/>
              </w:rPr>
            </w:pPr>
            <w:r w:rsidRPr="00811F3B">
              <w:rPr>
                <w:color w:val="000000"/>
              </w:rPr>
              <w:t>18-24</w:t>
            </w:r>
          </w:p>
        </w:tc>
        <w:tc>
          <w:tcPr>
            <w:tcW w:w="462" w:type="pct"/>
            <w:shd w:val="clear" w:color="auto" w:fill="auto"/>
            <w:noWrap/>
            <w:vAlign w:val="bottom"/>
            <w:hideMark/>
          </w:tcPr>
          <w:p w14:paraId="57C6206B" w14:textId="77777777" w:rsidR="002B3419" w:rsidRPr="00811F3B" w:rsidRDefault="002B3419" w:rsidP="00500F86">
            <w:pPr>
              <w:jc w:val="center"/>
              <w:rPr>
                <w:color w:val="000000"/>
              </w:rPr>
            </w:pPr>
            <w:r w:rsidRPr="00811F3B">
              <w:rPr>
                <w:color w:val="000000"/>
              </w:rPr>
              <w:t>3,1</w:t>
            </w:r>
          </w:p>
        </w:tc>
        <w:tc>
          <w:tcPr>
            <w:tcW w:w="678" w:type="pct"/>
            <w:shd w:val="clear" w:color="auto" w:fill="auto"/>
            <w:noWrap/>
            <w:vAlign w:val="bottom"/>
            <w:hideMark/>
          </w:tcPr>
          <w:p w14:paraId="66D67F1D" w14:textId="77777777" w:rsidR="002B3419" w:rsidRPr="00811F3B" w:rsidRDefault="002B3419" w:rsidP="00500F86">
            <w:pPr>
              <w:jc w:val="center"/>
              <w:rPr>
                <w:color w:val="000000"/>
              </w:rPr>
            </w:pPr>
            <w:r w:rsidRPr="00811F3B">
              <w:rPr>
                <w:color w:val="000000"/>
              </w:rPr>
              <w:t>3,2</w:t>
            </w:r>
          </w:p>
        </w:tc>
        <w:tc>
          <w:tcPr>
            <w:tcW w:w="688" w:type="pct"/>
            <w:shd w:val="clear" w:color="auto" w:fill="auto"/>
            <w:noWrap/>
            <w:vAlign w:val="bottom"/>
            <w:hideMark/>
          </w:tcPr>
          <w:p w14:paraId="4DD757FF" w14:textId="77777777" w:rsidR="002B3419" w:rsidRPr="00811F3B" w:rsidRDefault="002B3419" w:rsidP="00500F86">
            <w:pPr>
              <w:jc w:val="center"/>
              <w:rPr>
                <w:color w:val="000000"/>
              </w:rPr>
            </w:pPr>
            <w:r w:rsidRPr="00811F3B">
              <w:rPr>
                <w:color w:val="000000"/>
              </w:rPr>
              <w:t>3,1</w:t>
            </w:r>
          </w:p>
        </w:tc>
        <w:tc>
          <w:tcPr>
            <w:tcW w:w="684" w:type="pct"/>
            <w:shd w:val="clear" w:color="auto" w:fill="auto"/>
            <w:noWrap/>
            <w:vAlign w:val="bottom"/>
            <w:hideMark/>
          </w:tcPr>
          <w:p w14:paraId="5957B105" w14:textId="77777777" w:rsidR="002B3419" w:rsidRPr="00811F3B" w:rsidRDefault="002B3419" w:rsidP="00500F86">
            <w:pPr>
              <w:jc w:val="center"/>
              <w:rPr>
                <w:color w:val="000000"/>
              </w:rPr>
            </w:pPr>
            <w:r w:rsidRPr="00811F3B">
              <w:rPr>
                <w:color w:val="000000"/>
              </w:rPr>
              <w:t>3,2</w:t>
            </w:r>
          </w:p>
        </w:tc>
        <w:tc>
          <w:tcPr>
            <w:tcW w:w="532" w:type="pct"/>
            <w:shd w:val="clear" w:color="auto" w:fill="auto"/>
            <w:noWrap/>
            <w:vAlign w:val="bottom"/>
            <w:hideMark/>
          </w:tcPr>
          <w:p w14:paraId="142EEF6D" w14:textId="77777777" w:rsidR="002B3419" w:rsidRPr="00811F3B" w:rsidRDefault="002B3419" w:rsidP="00500F86">
            <w:pPr>
              <w:jc w:val="center"/>
              <w:rPr>
                <w:color w:val="000000"/>
              </w:rPr>
            </w:pPr>
            <w:r w:rsidRPr="00811F3B">
              <w:rPr>
                <w:color w:val="000000"/>
              </w:rPr>
              <w:t>3,3</w:t>
            </w:r>
          </w:p>
        </w:tc>
        <w:tc>
          <w:tcPr>
            <w:tcW w:w="372" w:type="pct"/>
            <w:shd w:val="clear" w:color="auto" w:fill="auto"/>
            <w:noWrap/>
            <w:vAlign w:val="bottom"/>
            <w:hideMark/>
          </w:tcPr>
          <w:p w14:paraId="67A3DD92" w14:textId="77777777" w:rsidR="002B3419" w:rsidRPr="00811F3B" w:rsidRDefault="002B3419" w:rsidP="00500F86">
            <w:pPr>
              <w:jc w:val="center"/>
              <w:rPr>
                <w:color w:val="000000"/>
              </w:rPr>
            </w:pPr>
            <w:r w:rsidRPr="00811F3B">
              <w:rPr>
                <w:color w:val="000000"/>
              </w:rPr>
              <w:t>3,3</w:t>
            </w:r>
          </w:p>
        </w:tc>
      </w:tr>
      <w:tr w:rsidR="002B3419" w:rsidRPr="00811F3B" w14:paraId="5D7A07E5" w14:textId="77777777" w:rsidTr="00500F86">
        <w:trPr>
          <w:trHeight w:val="288"/>
        </w:trPr>
        <w:tc>
          <w:tcPr>
            <w:tcW w:w="1584" w:type="pct"/>
            <w:shd w:val="clear" w:color="auto" w:fill="auto"/>
            <w:vAlign w:val="bottom"/>
            <w:hideMark/>
          </w:tcPr>
          <w:p w14:paraId="5DA3A49B" w14:textId="77777777" w:rsidR="002B3419" w:rsidRPr="00811F3B" w:rsidRDefault="002B3419" w:rsidP="00500F86">
            <w:pPr>
              <w:rPr>
                <w:color w:val="000000"/>
              </w:rPr>
            </w:pPr>
            <w:r w:rsidRPr="00811F3B">
              <w:rPr>
                <w:color w:val="000000"/>
              </w:rPr>
              <w:t>25-34</w:t>
            </w:r>
          </w:p>
        </w:tc>
        <w:tc>
          <w:tcPr>
            <w:tcW w:w="462" w:type="pct"/>
            <w:shd w:val="clear" w:color="auto" w:fill="auto"/>
            <w:noWrap/>
            <w:vAlign w:val="bottom"/>
            <w:hideMark/>
          </w:tcPr>
          <w:p w14:paraId="69EEA406" w14:textId="77777777" w:rsidR="002B3419" w:rsidRPr="00811F3B" w:rsidRDefault="002B3419" w:rsidP="00500F86">
            <w:pPr>
              <w:jc w:val="center"/>
              <w:rPr>
                <w:color w:val="000000"/>
              </w:rPr>
            </w:pPr>
            <w:r w:rsidRPr="00811F3B">
              <w:rPr>
                <w:color w:val="000000"/>
              </w:rPr>
              <w:t>3,3</w:t>
            </w:r>
          </w:p>
        </w:tc>
        <w:tc>
          <w:tcPr>
            <w:tcW w:w="678" w:type="pct"/>
            <w:shd w:val="clear" w:color="auto" w:fill="auto"/>
            <w:noWrap/>
            <w:vAlign w:val="bottom"/>
            <w:hideMark/>
          </w:tcPr>
          <w:p w14:paraId="03177298" w14:textId="77777777" w:rsidR="002B3419" w:rsidRPr="00811F3B" w:rsidRDefault="002B3419" w:rsidP="00500F86">
            <w:pPr>
              <w:jc w:val="center"/>
              <w:rPr>
                <w:color w:val="000000"/>
              </w:rPr>
            </w:pPr>
            <w:r w:rsidRPr="00811F3B">
              <w:rPr>
                <w:color w:val="000000"/>
              </w:rPr>
              <w:t>3,2</w:t>
            </w:r>
          </w:p>
        </w:tc>
        <w:tc>
          <w:tcPr>
            <w:tcW w:w="688" w:type="pct"/>
            <w:shd w:val="clear" w:color="auto" w:fill="auto"/>
            <w:noWrap/>
            <w:vAlign w:val="bottom"/>
            <w:hideMark/>
          </w:tcPr>
          <w:p w14:paraId="3593E0B9" w14:textId="77777777" w:rsidR="002B3419" w:rsidRPr="00811F3B" w:rsidRDefault="002B3419" w:rsidP="00500F86">
            <w:pPr>
              <w:jc w:val="center"/>
              <w:rPr>
                <w:color w:val="000000"/>
              </w:rPr>
            </w:pPr>
            <w:r w:rsidRPr="00811F3B">
              <w:rPr>
                <w:color w:val="000000"/>
              </w:rPr>
              <w:t>3,1</w:t>
            </w:r>
          </w:p>
        </w:tc>
        <w:tc>
          <w:tcPr>
            <w:tcW w:w="684" w:type="pct"/>
            <w:shd w:val="clear" w:color="auto" w:fill="auto"/>
            <w:noWrap/>
            <w:vAlign w:val="bottom"/>
            <w:hideMark/>
          </w:tcPr>
          <w:p w14:paraId="0520F932" w14:textId="77777777" w:rsidR="002B3419" w:rsidRPr="00811F3B" w:rsidRDefault="002B3419" w:rsidP="00500F86">
            <w:pPr>
              <w:jc w:val="center"/>
              <w:rPr>
                <w:color w:val="000000"/>
              </w:rPr>
            </w:pPr>
            <w:r w:rsidRPr="00811F3B">
              <w:rPr>
                <w:color w:val="000000"/>
              </w:rPr>
              <w:t>3,2</w:t>
            </w:r>
          </w:p>
        </w:tc>
        <w:tc>
          <w:tcPr>
            <w:tcW w:w="532" w:type="pct"/>
            <w:shd w:val="clear" w:color="auto" w:fill="auto"/>
            <w:noWrap/>
            <w:vAlign w:val="bottom"/>
            <w:hideMark/>
          </w:tcPr>
          <w:p w14:paraId="5D04B16E" w14:textId="77777777" w:rsidR="002B3419" w:rsidRPr="00811F3B" w:rsidRDefault="002B3419" w:rsidP="00500F86">
            <w:pPr>
              <w:jc w:val="center"/>
              <w:rPr>
                <w:color w:val="000000"/>
              </w:rPr>
            </w:pPr>
            <w:r w:rsidRPr="00811F3B">
              <w:rPr>
                <w:color w:val="000000"/>
              </w:rPr>
              <w:t>3,2</w:t>
            </w:r>
          </w:p>
        </w:tc>
        <w:tc>
          <w:tcPr>
            <w:tcW w:w="372" w:type="pct"/>
            <w:shd w:val="clear" w:color="auto" w:fill="auto"/>
            <w:noWrap/>
            <w:vAlign w:val="bottom"/>
            <w:hideMark/>
          </w:tcPr>
          <w:p w14:paraId="1817A0A1" w14:textId="77777777" w:rsidR="002B3419" w:rsidRPr="00811F3B" w:rsidRDefault="002B3419" w:rsidP="00500F86">
            <w:pPr>
              <w:jc w:val="center"/>
              <w:rPr>
                <w:color w:val="000000"/>
              </w:rPr>
            </w:pPr>
            <w:r w:rsidRPr="00811F3B">
              <w:rPr>
                <w:color w:val="000000"/>
              </w:rPr>
              <w:t>3,4</w:t>
            </w:r>
          </w:p>
        </w:tc>
      </w:tr>
      <w:tr w:rsidR="002B3419" w:rsidRPr="00811F3B" w14:paraId="27FB60FD" w14:textId="77777777" w:rsidTr="00500F86">
        <w:trPr>
          <w:trHeight w:val="288"/>
        </w:trPr>
        <w:tc>
          <w:tcPr>
            <w:tcW w:w="1584" w:type="pct"/>
            <w:shd w:val="clear" w:color="auto" w:fill="auto"/>
            <w:vAlign w:val="bottom"/>
            <w:hideMark/>
          </w:tcPr>
          <w:p w14:paraId="2D8DBA01" w14:textId="77777777" w:rsidR="002B3419" w:rsidRPr="00811F3B" w:rsidRDefault="002B3419" w:rsidP="00500F86">
            <w:pPr>
              <w:rPr>
                <w:color w:val="000000"/>
              </w:rPr>
            </w:pPr>
            <w:r w:rsidRPr="00811F3B">
              <w:rPr>
                <w:color w:val="000000"/>
              </w:rPr>
              <w:t>35-44</w:t>
            </w:r>
          </w:p>
        </w:tc>
        <w:tc>
          <w:tcPr>
            <w:tcW w:w="462" w:type="pct"/>
            <w:shd w:val="clear" w:color="auto" w:fill="auto"/>
            <w:noWrap/>
            <w:vAlign w:val="bottom"/>
            <w:hideMark/>
          </w:tcPr>
          <w:p w14:paraId="31257BBA" w14:textId="77777777" w:rsidR="002B3419" w:rsidRPr="00811F3B" w:rsidRDefault="002B3419" w:rsidP="00500F86">
            <w:pPr>
              <w:jc w:val="center"/>
              <w:rPr>
                <w:color w:val="000000"/>
              </w:rPr>
            </w:pPr>
            <w:r w:rsidRPr="00811F3B">
              <w:rPr>
                <w:color w:val="000000"/>
              </w:rPr>
              <w:t>3,3</w:t>
            </w:r>
          </w:p>
        </w:tc>
        <w:tc>
          <w:tcPr>
            <w:tcW w:w="678" w:type="pct"/>
            <w:shd w:val="clear" w:color="auto" w:fill="auto"/>
            <w:noWrap/>
            <w:vAlign w:val="bottom"/>
            <w:hideMark/>
          </w:tcPr>
          <w:p w14:paraId="06084D5D" w14:textId="77777777" w:rsidR="002B3419" w:rsidRPr="00811F3B" w:rsidRDefault="002B3419" w:rsidP="00500F86">
            <w:pPr>
              <w:jc w:val="center"/>
              <w:rPr>
                <w:color w:val="000000"/>
              </w:rPr>
            </w:pPr>
            <w:r w:rsidRPr="00811F3B">
              <w:rPr>
                <w:color w:val="000000"/>
              </w:rPr>
              <w:t>3,2</w:t>
            </w:r>
          </w:p>
        </w:tc>
        <w:tc>
          <w:tcPr>
            <w:tcW w:w="688" w:type="pct"/>
            <w:shd w:val="clear" w:color="auto" w:fill="auto"/>
            <w:noWrap/>
            <w:vAlign w:val="bottom"/>
            <w:hideMark/>
          </w:tcPr>
          <w:p w14:paraId="078CA482" w14:textId="77777777" w:rsidR="002B3419" w:rsidRPr="00811F3B" w:rsidRDefault="002B3419" w:rsidP="00500F86">
            <w:pPr>
              <w:jc w:val="center"/>
              <w:rPr>
                <w:color w:val="000000"/>
              </w:rPr>
            </w:pPr>
            <w:r w:rsidRPr="00811F3B">
              <w:rPr>
                <w:color w:val="000000"/>
              </w:rPr>
              <w:t>3,0</w:t>
            </w:r>
          </w:p>
        </w:tc>
        <w:tc>
          <w:tcPr>
            <w:tcW w:w="684" w:type="pct"/>
            <w:shd w:val="clear" w:color="auto" w:fill="auto"/>
            <w:noWrap/>
            <w:vAlign w:val="bottom"/>
            <w:hideMark/>
          </w:tcPr>
          <w:p w14:paraId="398FB9C9" w14:textId="77777777" w:rsidR="002B3419" w:rsidRPr="00811F3B" w:rsidRDefault="002B3419" w:rsidP="00500F86">
            <w:pPr>
              <w:jc w:val="center"/>
              <w:rPr>
                <w:color w:val="000000"/>
              </w:rPr>
            </w:pPr>
            <w:r w:rsidRPr="00811F3B">
              <w:rPr>
                <w:color w:val="000000"/>
              </w:rPr>
              <w:t>3,1</w:t>
            </w:r>
          </w:p>
        </w:tc>
        <w:tc>
          <w:tcPr>
            <w:tcW w:w="532" w:type="pct"/>
            <w:shd w:val="clear" w:color="auto" w:fill="auto"/>
            <w:noWrap/>
            <w:vAlign w:val="bottom"/>
            <w:hideMark/>
          </w:tcPr>
          <w:p w14:paraId="59D73473" w14:textId="77777777" w:rsidR="002B3419" w:rsidRPr="00811F3B" w:rsidRDefault="002B3419" w:rsidP="00500F86">
            <w:pPr>
              <w:jc w:val="center"/>
              <w:rPr>
                <w:color w:val="000000"/>
              </w:rPr>
            </w:pPr>
            <w:r w:rsidRPr="00811F3B">
              <w:rPr>
                <w:color w:val="000000"/>
              </w:rPr>
              <w:t>3,1</w:t>
            </w:r>
          </w:p>
        </w:tc>
        <w:tc>
          <w:tcPr>
            <w:tcW w:w="372" w:type="pct"/>
            <w:shd w:val="clear" w:color="auto" w:fill="auto"/>
            <w:noWrap/>
            <w:vAlign w:val="bottom"/>
            <w:hideMark/>
          </w:tcPr>
          <w:p w14:paraId="30041737" w14:textId="77777777" w:rsidR="002B3419" w:rsidRPr="00811F3B" w:rsidRDefault="002B3419" w:rsidP="00500F86">
            <w:pPr>
              <w:jc w:val="center"/>
              <w:rPr>
                <w:color w:val="000000"/>
              </w:rPr>
            </w:pPr>
            <w:r w:rsidRPr="00811F3B">
              <w:rPr>
                <w:color w:val="000000"/>
              </w:rPr>
              <w:t>3,4</w:t>
            </w:r>
          </w:p>
        </w:tc>
      </w:tr>
      <w:tr w:rsidR="002B3419" w:rsidRPr="00811F3B" w14:paraId="3DB26A00" w14:textId="77777777" w:rsidTr="00500F86">
        <w:trPr>
          <w:trHeight w:val="288"/>
        </w:trPr>
        <w:tc>
          <w:tcPr>
            <w:tcW w:w="1584" w:type="pct"/>
            <w:shd w:val="clear" w:color="auto" w:fill="auto"/>
            <w:vAlign w:val="bottom"/>
            <w:hideMark/>
          </w:tcPr>
          <w:p w14:paraId="71C492BD" w14:textId="77777777" w:rsidR="002B3419" w:rsidRPr="00811F3B" w:rsidRDefault="002B3419" w:rsidP="00500F86">
            <w:pPr>
              <w:rPr>
                <w:color w:val="000000"/>
              </w:rPr>
            </w:pPr>
            <w:r w:rsidRPr="00811F3B">
              <w:rPr>
                <w:color w:val="000000"/>
              </w:rPr>
              <w:t>45-54</w:t>
            </w:r>
          </w:p>
        </w:tc>
        <w:tc>
          <w:tcPr>
            <w:tcW w:w="462" w:type="pct"/>
            <w:shd w:val="clear" w:color="auto" w:fill="auto"/>
            <w:noWrap/>
            <w:vAlign w:val="bottom"/>
            <w:hideMark/>
          </w:tcPr>
          <w:p w14:paraId="1D3E4BC8" w14:textId="77777777" w:rsidR="002B3419" w:rsidRPr="00811F3B" w:rsidRDefault="002B3419" w:rsidP="00500F86">
            <w:pPr>
              <w:jc w:val="center"/>
              <w:rPr>
                <w:color w:val="000000"/>
              </w:rPr>
            </w:pPr>
            <w:r w:rsidRPr="00811F3B">
              <w:rPr>
                <w:color w:val="000000"/>
              </w:rPr>
              <w:t>3,1</w:t>
            </w:r>
          </w:p>
        </w:tc>
        <w:tc>
          <w:tcPr>
            <w:tcW w:w="678" w:type="pct"/>
            <w:shd w:val="clear" w:color="auto" w:fill="auto"/>
            <w:noWrap/>
            <w:vAlign w:val="bottom"/>
            <w:hideMark/>
          </w:tcPr>
          <w:p w14:paraId="79EDF984" w14:textId="77777777" w:rsidR="002B3419" w:rsidRPr="00811F3B" w:rsidRDefault="002B3419" w:rsidP="00500F86">
            <w:pPr>
              <w:jc w:val="center"/>
              <w:rPr>
                <w:color w:val="000000"/>
              </w:rPr>
            </w:pPr>
            <w:r w:rsidRPr="00811F3B">
              <w:rPr>
                <w:color w:val="000000"/>
              </w:rPr>
              <w:t>2,9</w:t>
            </w:r>
          </w:p>
        </w:tc>
        <w:tc>
          <w:tcPr>
            <w:tcW w:w="688" w:type="pct"/>
            <w:shd w:val="clear" w:color="auto" w:fill="auto"/>
            <w:noWrap/>
            <w:vAlign w:val="bottom"/>
            <w:hideMark/>
          </w:tcPr>
          <w:p w14:paraId="398A3032" w14:textId="77777777" w:rsidR="002B3419" w:rsidRPr="00811F3B" w:rsidRDefault="002B3419" w:rsidP="00500F86">
            <w:pPr>
              <w:jc w:val="center"/>
              <w:rPr>
                <w:color w:val="000000"/>
              </w:rPr>
            </w:pPr>
            <w:r w:rsidRPr="00811F3B">
              <w:rPr>
                <w:color w:val="000000"/>
              </w:rPr>
              <w:t>2,7</w:t>
            </w:r>
          </w:p>
        </w:tc>
        <w:tc>
          <w:tcPr>
            <w:tcW w:w="684" w:type="pct"/>
            <w:shd w:val="clear" w:color="auto" w:fill="auto"/>
            <w:noWrap/>
            <w:vAlign w:val="bottom"/>
            <w:hideMark/>
          </w:tcPr>
          <w:p w14:paraId="0567AFBB" w14:textId="77777777" w:rsidR="002B3419" w:rsidRPr="00811F3B" w:rsidRDefault="002B3419" w:rsidP="00500F86">
            <w:pPr>
              <w:jc w:val="center"/>
              <w:rPr>
                <w:color w:val="000000"/>
              </w:rPr>
            </w:pPr>
            <w:r w:rsidRPr="00811F3B">
              <w:rPr>
                <w:color w:val="000000"/>
              </w:rPr>
              <w:t>2,9</w:t>
            </w:r>
          </w:p>
        </w:tc>
        <w:tc>
          <w:tcPr>
            <w:tcW w:w="532" w:type="pct"/>
            <w:shd w:val="clear" w:color="auto" w:fill="auto"/>
            <w:noWrap/>
            <w:vAlign w:val="bottom"/>
            <w:hideMark/>
          </w:tcPr>
          <w:p w14:paraId="75CD49EF" w14:textId="77777777" w:rsidR="002B3419" w:rsidRPr="00811F3B" w:rsidRDefault="002B3419" w:rsidP="00500F86">
            <w:pPr>
              <w:jc w:val="center"/>
              <w:rPr>
                <w:color w:val="000000"/>
              </w:rPr>
            </w:pPr>
            <w:r w:rsidRPr="00811F3B">
              <w:rPr>
                <w:color w:val="000000"/>
              </w:rPr>
              <w:t>2,9</w:t>
            </w:r>
          </w:p>
        </w:tc>
        <w:tc>
          <w:tcPr>
            <w:tcW w:w="372" w:type="pct"/>
            <w:shd w:val="clear" w:color="auto" w:fill="auto"/>
            <w:noWrap/>
            <w:vAlign w:val="bottom"/>
            <w:hideMark/>
          </w:tcPr>
          <w:p w14:paraId="5F9A4E15" w14:textId="77777777" w:rsidR="002B3419" w:rsidRPr="00811F3B" w:rsidRDefault="002B3419" w:rsidP="00500F86">
            <w:pPr>
              <w:jc w:val="center"/>
              <w:rPr>
                <w:color w:val="000000"/>
              </w:rPr>
            </w:pPr>
            <w:r w:rsidRPr="00811F3B">
              <w:rPr>
                <w:color w:val="000000"/>
              </w:rPr>
              <w:t>3,2</w:t>
            </w:r>
          </w:p>
        </w:tc>
      </w:tr>
      <w:tr w:rsidR="002B3419" w:rsidRPr="00811F3B" w14:paraId="474B93D8" w14:textId="77777777" w:rsidTr="00500F86">
        <w:trPr>
          <w:trHeight w:val="288"/>
        </w:trPr>
        <w:tc>
          <w:tcPr>
            <w:tcW w:w="1584" w:type="pct"/>
            <w:shd w:val="clear" w:color="auto" w:fill="auto"/>
            <w:vAlign w:val="bottom"/>
            <w:hideMark/>
          </w:tcPr>
          <w:p w14:paraId="00994AD6" w14:textId="77777777" w:rsidR="002B3419" w:rsidRPr="00811F3B" w:rsidRDefault="002B3419" w:rsidP="00500F86">
            <w:pPr>
              <w:rPr>
                <w:color w:val="000000"/>
              </w:rPr>
            </w:pPr>
            <w:r w:rsidRPr="00811F3B">
              <w:rPr>
                <w:color w:val="000000"/>
              </w:rPr>
              <w:t>55-64</w:t>
            </w:r>
          </w:p>
        </w:tc>
        <w:tc>
          <w:tcPr>
            <w:tcW w:w="462" w:type="pct"/>
            <w:shd w:val="clear" w:color="auto" w:fill="auto"/>
            <w:noWrap/>
            <w:vAlign w:val="bottom"/>
            <w:hideMark/>
          </w:tcPr>
          <w:p w14:paraId="13D89623" w14:textId="77777777" w:rsidR="002B3419" w:rsidRPr="00811F3B" w:rsidRDefault="002B3419" w:rsidP="00500F86">
            <w:pPr>
              <w:jc w:val="center"/>
              <w:rPr>
                <w:color w:val="000000"/>
              </w:rPr>
            </w:pPr>
            <w:r w:rsidRPr="00811F3B">
              <w:rPr>
                <w:color w:val="000000"/>
              </w:rPr>
              <w:t>3,0</w:t>
            </w:r>
          </w:p>
        </w:tc>
        <w:tc>
          <w:tcPr>
            <w:tcW w:w="678" w:type="pct"/>
            <w:shd w:val="clear" w:color="auto" w:fill="auto"/>
            <w:noWrap/>
            <w:vAlign w:val="bottom"/>
            <w:hideMark/>
          </w:tcPr>
          <w:p w14:paraId="77047E80" w14:textId="77777777" w:rsidR="002B3419" w:rsidRPr="00811F3B" w:rsidRDefault="002B3419" w:rsidP="00500F86">
            <w:pPr>
              <w:jc w:val="center"/>
              <w:rPr>
                <w:color w:val="000000"/>
              </w:rPr>
            </w:pPr>
            <w:r w:rsidRPr="00811F3B">
              <w:rPr>
                <w:color w:val="000000"/>
              </w:rPr>
              <w:t>2,7</w:t>
            </w:r>
          </w:p>
        </w:tc>
        <w:tc>
          <w:tcPr>
            <w:tcW w:w="688" w:type="pct"/>
            <w:shd w:val="clear" w:color="auto" w:fill="auto"/>
            <w:noWrap/>
            <w:vAlign w:val="bottom"/>
            <w:hideMark/>
          </w:tcPr>
          <w:p w14:paraId="0275EC47" w14:textId="77777777" w:rsidR="002B3419" w:rsidRPr="00811F3B" w:rsidRDefault="002B3419" w:rsidP="00500F86">
            <w:pPr>
              <w:jc w:val="center"/>
              <w:rPr>
                <w:color w:val="000000"/>
              </w:rPr>
            </w:pPr>
            <w:r w:rsidRPr="00811F3B">
              <w:rPr>
                <w:color w:val="000000"/>
              </w:rPr>
              <w:t>2,6</w:t>
            </w:r>
          </w:p>
        </w:tc>
        <w:tc>
          <w:tcPr>
            <w:tcW w:w="684" w:type="pct"/>
            <w:shd w:val="clear" w:color="auto" w:fill="auto"/>
            <w:noWrap/>
            <w:vAlign w:val="bottom"/>
            <w:hideMark/>
          </w:tcPr>
          <w:p w14:paraId="00F60DBA" w14:textId="77777777" w:rsidR="002B3419" w:rsidRPr="00811F3B" w:rsidRDefault="002B3419" w:rsidP="00500F86">
            <w:pPr>
              <w:jc w:val="center"/>
              <w:rPr>
                <w:color w:val="000000"/>
              </w:rPr>
            </w:pPr>
            <w:r w:rsidRPr="00811F3B">
              <w:rPr>
                <w:color w:val="000000"/>
              </w:rPr>
              <w:t>2,8</w:t>
            </w:r>
          </w:p>
        </w:tc>
        <w:tc>
          <w:tcPr>
            <w:tcW w:w="532" w:type="pct"/>
            <w:shd w:val="clear" w:color="auto" w:fill="auto"/>
            <w:noWrap/>
            <w:vAlign w:val="bottom"/>
            <w:hideMark/>
          </w:tcPr>
          <w:p w14:paraId="7A79594F" w14:textId="77777777" w:rsidR="002B3419" w:rsidRPr="00811F3B" w:rsidRDefault="002B3419" w:rsidP="00500F86">
            <w:pPr>
              <w:jc w:val="center"/>
              <w:rPr>
                <w:color w:val="000000"/>
              </w:rPr>
            </w:pPr>
            <w:r w:rsidRPr="00811F3B">
              <w:rPr>
                <w:color w:val="000000"/>
              </w:rPr>
              <w:t>2,8</w:t>
            </w:r>
          </w:p>
        </w:tc>
        <w:tc>
          <w:tcPr>
            <w:tcW w:w="372" w:type="pct"/>
            <w:shd w:val="clear" w:color="auto" w:fill="auto"/>
            <w:noWrap/>
            <w:vAlign w:val="bottom"/>
            <w:hideMark/>
          </w:tcPr>
          <w:p w14:paraId="1C641A24" w14:textId="77777777" w:rsidR="002B3419" w:rsidRPr="00811F3B" w:rsidRDefault="002B3419" w:rsidP="00500F86">
            <w:pPr>
              <w:jc w:val="center"/>
              <w:rPr>
                <w:color w:val="000000"/>
              </w:rPr>
            </w:pPr>
            <w:r w:rsidRPr="00811F3B">
              <w:rPr>
                <w:color w:val="000000"/>
              </w:rPr>
              <w:t>3,1</w:t>
            </w:r>
          </w:p>
        </w:tc>
      </w:tr>
      <w:tr w:rsidR="002B3419" w:rsidRPr="00811F3B" w14:paraId="2BD206A9" w14:textId="77777777" w:rsidTr="00500F86">
        <w:trPr>
          <w:trHeight w:val="300"/>
        </w:trPr>
        <w:tc>
          <w:tcPr>
            <w:tcW w:w="1584" w:type="pct"/>
            <w:shd w:val="clear" w:color="auto" w:fill="auto"/>
            <w:vAlign w:val="bottom"/>
            <w:hideMark/>
          </w:tcPr>
          <w:p w14:paraId="3973AB39" w14:textId="77777777" w:rsidR="002B3419" w:rsidRPr="00811F3B" w:rsidRDefault="002B3419" w:rsidP="00500F86">
            <w:pPr>
              <w:rPr>
                <w:color w:val="000000"/>
              </w:rPr>
            </w:pPr>
            <w:r w:rsidRPr="00811F3B">
              <w:rPr>
                <w:color w:val="000000"/>
              </w:rPr>
              <w:t>65 лет и старше</w:t>
            </w:r>
          </w:p>
        </w:tc>
        <w:tc>
          <w:tcPr>
            <w:tcW w:w="462" w:type="pct"/>
            <w:shd w:val="clear" w:color="auto" w:fill="auto"/>
            <w:noWrap/>
            <w:vAlign w:val="bottom"/>
            <w:hideMark/>
          </w:tcPr>
          <w:p w14:paraId="257C76CF" w14:textId="77777777" w:rsidR="002B3419" w:rsidRPr="00811F3B" w:rsidRDefault="002B3419" w:rsidP="00500F86">
            <w:pPr>
              <w:jc w:val="center"/>
              <w:rPr>
                <w:color w:val="000000"/>
              </w:rPr>
            </w:pPr>
            <w:r w:rsidRPr="00811F3B">
              <w:rPr>
                <w:color w:val="000000"/>
              </w:rPr>
              <w:t>2,6</w:t>
            </w:r>
          </w:p>
        </w:tc>
        <w:tc>
          <w:tcPr>
            <w:tcW w:w="678" w:type="pct"/>
            <w:shd w:val="clear" w:color="auto" w:fill="auto"/>
            <w:noWrap/>
            <w:vAlign w:val="bottom"/>
            <w:hideMark/>
          </w:tcPr>
          <w:p w14:paraId="32E6B985" w14:textId="77777777" w:rsidR="002B3419" w:rsidRPr="00811F3B" w:rsidRDefault="002B3419" w:rsidP="00500F86">
            <w:pPr>
              <w:jc w:val="center"/>
              <w:rPr>
                <w:color w:val="000000"/>
              </w:rPr>
            </w:pPr>
            <w:r w:rsidRPr="00811F3B">
              <w:rPr>
                <w:color w:val="000000"/>
              </w:rPr>
              <w:t>2,6</w:t>
            </w:r>
          </w:p>
        </w:tc>
        <w:tc>
          <w:tcPr>
            <w:tcW w:w="688" w:type="pct"/>
            <w:shd w:val="clear" w:color="auto" w:fill="auto"/>
            <w:noWrap/>
            <w:vAlign w:val="bottom"/>
            <w:hideMark/>
          </w:tcPr>
          <w:p w14:paraId="5867E062" w14:textId="77777777" w:rsidR="002B3419" w:rsidRPr="00811F3B" w:rsidRDefault="002B3419" w:rsidP="00500F86">
            <w:pPr>
              <w:jc w:val="center"/>
              <w:rPr>
                <w:color w:val="000000"/>
              </w:rPr>
            </w:pPr>
            <w:r w:rsidRPr="00811F3B">
              <w:rPr>
                <w:color w:val="000000"/>
              </w:rPr>
              <w:t>2,4</w:t>
            </w:r>
          </w:p>
        </w:tc>
        <w:tc>
          <w:tcPr>
            <w:tcW w:w="684" w:type="pct"/>
            <w:shd w:val="clear" w:color="auto" w:fill="auto"/>
            <w:noWrap/>
            <w:vAlign w:val="bottom"/>
            <w:hideMark/>
          </w:tcPr>
          <w:p w14:paraId="2417EADE" w14:textId="77777777" w:rsidR="002B3419" w:rsidRPr="00811F3B" w:rsidRDefault="002B3419" w:rsidP="00500F86">
            <w:pPr>
              <w:jc w:val="center"/>
              <w:rPr>
                <w:color w:val="000000"/>
              </w:rPr>
            </w:pPr>
            <w:r w:rsidRPr="00811F3B">
              <w:rPr>
                <w:color w:val="000000"/>
              </w:rPr>
              <w:t>2,6</w:t>
            </w:r>
          </w:p>
        </w:tc>
        <w:tc>
          <w:tcPr>
            <w:tcW w:w="532" w:type="pct"/>
            <w:shd w:val="clear" w:color="auto" w:fill="auto"/>
            <w:noWrap/>
            <w:vAlign w:val="bottom"/>
            <w:hideMark/>
          </w:tcPr>
          <w:p w14:paraId="449A0344" w14:textId="77777777" w:rsidR="002B3419" w:rsidRPr="00811F3B" w:rsidRDefault="002B3419" w:rsidP="00500F86">
            <w:pPr>
              <w:jc w:val="center"/>
              <w:rPr>
                <w:color w:val="000000"/>
              </w:rPr>
            </w:pPr>
            <w:r w:rsidRPr="00811F3B">
              <w:rPr>
                <w:color w:val="000000"/>
              </w:rPr>
              <w:t>2,6</w:t>
            </w:r>
          </w:p>
        </w:tc>
        <w:tc>
          <w:tcPr>
            <w:tcW w:w="372" w:type="pct"/>
            <w:shd w:val="clear" w:color="auto" w:fill="auto"/>
            <w:noWrap/>
            <w:vAlign w:val="bottom"/>
            <w:hideMark/>
          </w:tcPr>
          <w:p w14:paraId="637C1F84" w14:textId="77777777" w:rsidR="002B3419" w:rsidRPr="00811F3B" w:rsidRDefault="002B3419" w:rsidP="00500F86">
            <w:pPr>
              <w:jc w:val="center"/>
              <w:rPr>
                <w:color w:val="000000"/>
              </w:rPr>
            </w:pPr>
            <w:r w:rsidRPr="00811F3B">
              <w:rPr>
                <w:color w:val="000000"/>
              </w:rPr>
              <w:t>2,7</w:t>
            </w:r>
          </w:p>
        </w:tc>
      </w:tr>
    </w:tbl>
    <w:p w14:paraId="33FE3055" w14:textId="54473F20" w:rsidR="00044D9F" w:rsidRPr="00811F3B" w:rsidRDefault="00044D9F" w:rsidP="00446945">
      <w:pPr>
        <w:spacing w:line="312" w:lineRule="auto"/>
        <w:jc w:val="both"/>
        <w:rPr>
          <w:sz w:val="28"/>
          <w:szCs w:val="28"/>
        </w:rPr>
      </w:pPr>
    </w:p>
    <w:p w14:paraId="3990FB41" w14:textId="77777777" w:rsidR="00B45277" w:rsidRPr="00811F3B" w:rsidRDefault="00B45277" w:rsidP="00B45277">
      <w:pPr>
        <w:spacing w:line="312" w:lineRule="auto"/>
        <w:ind w:firstLine="709"/>
        <w:jc w:val="both"/>
        <w:rPr>
          <w:sz w:val="28"/>
          <w:szCs w:val="28"/>
        </w:rPr>
      </w:pPr>
      <w:r w:rsidRPr="00811F3B">
        <w:rPr>
          <w:sz w:val="28"/>
          <w:szCs w:val="28"/>
        </w:rPr>
        <w:t>В табл. 5.40 приведены результаты оцен</w:t>
      </w:r>
      <w:r w:rsidR="003A70E7" w:rsidRPr="00811F3B">
        <w:rPr>
          <w:sz w:val="28"/>
          <w:szCs w:val="28"/>
        </w:rPr>
        <w:t>к</w:t>
      </w:r>
      <w:r w:rsidRPr="00811F3B">
        <w:rPr>
          <w:sz w:val="28"/>
          <w:szCs w:val="28"/>
        </w:rPr>
        <w:t>и уровня доступности каналов обслуживания по роду занятий респондентов.</w:t>
      </w:r>
    </w:p>
    <w:p w14:paraId="423E79DD" w14:textId="77777777" w:rsidR="002B3419" w:rsidRPr="00811F3B" w:rsidRDefault="002B3419" w:rsidP="002B3419">
      <w:pPr>
        <w:spacing w:line="312" w:lineRule="auto"/>
        <w:jc w:val="right"/>
        <w:rPr>
          <w:sz w:val="28"/>
          <w:szCs w:val="28"/>
        </w:rPr>
      </w:pPr>
      <w:r w:rsidRPr="00811F3B">
        <w:rPr>
          <w:sz w:val="28"/>
          <w:szCs w:val="28"/>
        </w:rPr>
        <w:t>Таблица 5.40</w:t>
      </w:r>
    </w:p>
    <w:p w14:paraId="71D5E122" w14:textId="77777777" w:rsidR="002B3419" w:rsidRPr="00811F3B" w:rsidRDefault="002B3419" w:rsidP="002B3419">
      <w:pPr>
        <w:spacing w:line="312" w:lineRule="auto"/>
        <w:jc w:val="center"/>
        <w:rPr>
          <w:sz w:val="28"/>
          <w:szCs w:val="28"/>
        </w:rPr>
      </w:pPr>
      <w:r w:rsidRPr="00811F3B">
        <w:rPr>
          <w:sz w:val="28"/>
          <w:szCs w:val="28"/>
        </w:rPr>
        <w:t>Оценка уровня доступности каналов обслуживания по роду занятий респондентов, условных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904"/>
        <w:gridCol w:w="1235"/>
        <w:gridCol w:w="1233"/>
        <w:gridCol w:w="1307"/>
        <w:gridCol w:w="1020"/>
        <w:gridCol w:w="716"/>
      </w:tblGrid>
      <w:tr w:rsidR="002B3419" w:rsidRPr="00811F3B" w14:paraId="11E4A628" w14:textId="77777777" w:rsidTr="00500F86">
        <w:trPr>
          <w:trHeight w:val="3888"/>
        </w:trPr>
        <w:tc>
          <w:tcPr>
            <w:tcW w:w="1648" w:type="pct"/>
            <w:shd w:val="clear" w:color="auto" w:fill="auto"/>
            <w:noWrap/>
            <w:vAlign w:val="center"/>
            <w:hideMark/>
          </w:tcPr>
          <w:p w14:paraId="352ACAFD" w14:textId="77777777" w:rsidR="002B3419" w:rsidRPr="00811F3B" w:rsidRDefault="002B3419" w:rsidP="00500F86">
            <w:pPr>
              <w:rPr>
                <w:b/>
                <w:color w:val="000000"/>
              </w:rPr>
            </w:pPr>
            <w:r w:rsidRPr="00811F3B">
              <w:rPr>
                <w:b/>
                <w:color w:val="000000"/>
              </w:rPr>
              <w:t>Род занятий респондентов</w:t>
            </w:r>
          </w:p>
        </w:tc>
        <w:tc>
          <w:tcPr>
            <w:tcW w:w="472" w:type="pct"/>
            <w:shd w:val="clear" w:color="auto" w:fill="auto"/>
            <w:textDirection w:val="btLr"/>
            <w:vAlign w:val="center"/>
            <w:hideMark/>
          </w:tcPr>
          <w:p w14:paraId="45BA2CA4" w14:textId="77777777" w:rsidR="002B3419" w:rsidRPr="00811F3B" w:rsidRDefault="002B3419" w:rsidP="00500F86">
            <w:pPr>
              <w:jc w:val="center"/>
              <w:rPr>
                <w:b/>
                <w:color w:val="000000"/>
              </w:rPr>
            </w:pPr>
            <w:r w:rsidRPr="00811F3B">
              <w:rPr>
                <w:b/>
                <w:color w:val="000000"/>
              </w:rPr>
              <w:t>Касса в отделении банка</w:t>
            </w:r>
          </w:p>
        </w:tc>
        <w:tc>
          <w:tcPr>
            <w:tcW w:w="645" w:type="pct"/>
            <w:shd w:val="clear" w:color="auto" w:fill="auto"/>
            <w:textDirection w:val="btLr"/>
            <w:vAlign w:val="center"/>
            <w:hideMark/>
          </w:tcPr>
          <w:p w14:paraId="124F7C87" w14:textId="77777777" w:rsidR="002B3419" w:rsidRPr="00811F3B" w:rsidRDefault="002B3419" w:rsidP="00500F86">
            <w:pPr>
              <w:jc w:val="center"/>
              <w:rPr>
                <w:b/>
                <w:color w:val="000000"/>
              </w:rPr>
            </w:pPr>
            <w:r w:rsidRPr="00811F3B">
              <w:rPr>
                <w:b/>
                <w:color w:val="000000"/>
              </w:rPr>
              <w:t>Банкомат или терминал (устройство без функции выдачи наличных денежных средств) в отделении банка</w:t>
            </w:r>
          </w:p>
        </w:tc>
        <w:tc>
          <w:tcPr>
            <w:tcW w:w="644" w:type="pct"/>
            <w:shd w:val="clear" w:color="auto" w:fill="auto"/>
            <w:textDirection w:val="btLr"/>
            <w:vAlign w:val="center"/>
            <w:hideMark/>
          </w:tcPr>
          <w:p w14:paraId="0E68FE91" w14:textId="77777777" w:rsidR="002B3419" w:rsidRPr="00811F3B" w:rsidRDefault="002B3419" w:rsidP="00500F86">
            <w:pPr>
              <w:jc w:val="center"/>
              <w:rPr>
                <w:b/>
                <w:color w:val="000000"/>
              </w:rPr>
            </w:pPr>
            <w:r w:rsidRPr="00811F3B">
              <w:rPr>
                <w:b/>
                <w:color w:val="000000"/>
              </w:rPr>
              <w:t>Банкомат или терминал (устройство без функции выдачи наличных денежных средств) вне отделения банка</w:t>
            </w:r>
          </w:p>
        </w:tc>
        <w:tc>
          <w:tcPr>
            <w:tcW w:w="683" w:type="pct"/>
            <w:shd w:val="clear" w:color="auto" w:fill="auto"/>
            <w:textDirection w:val="btLr"/>
            <w:vAlign w:val="center"/>
            <w:hideMark/>
          </w:tcPr>
          <w:p w14:paraId="6CFACB01" w14:textId="77777777" w:rsidR="002B3419" w:rsidRPr="00811F3B" w:rsidRDefault="002B3419" w:rsidP="00500F86">
            <w:pPr>
              <w:jc w:val="center"/>
              <w:rPr>
                <w:b/>
                <w:color w:val="000000"/>
              </w:rPr>
            </w:pPr>
            <w:r w:rsidRPr="00811F3B">
              <w:rPr>
                <w:b/>
                <w:color w:val="000000"/>
              </w:rPr>
              <w:t>POS-терминал для безналичной оплаты с помощью банковской карты в организациях торговли (услуг)</w:t>
            </w:r>
          </w:p>
        </w:tc>
        <w:tc>
          <w:tcPr>
            <w:tcW w:w="533" w:type="pct"/>
            <w:shd w:val="clear" w:color="auto" w:fill="auto"/>
            <w:textDirection w:val="btLr"/>
            <w:vAlign w:val="center"/>
            <w:hideMark/>
          </w:tcPr>
          <w:p w14:paraId="6C4AC665" w14:textId="77777777" w:rsidR="002B3419" w:rsidRPr="00811F3B" w:rsidRDefault="002B3419" w:rsidP="00500F86">
            <w:pPr>
              <w:jc w:val="center"/>
              <w:rPr>
                <w:b/>
                <w:color w:val="000000"/>
              </w:rPr>
            </w:pPr>
            <w:r w:rsidRPr="00811F3B">
              <w:rPr>
                <w:b/>
                <w:color w:val="000000"/>
              </w:rPr>
              <w:t>Платежный терминал для приема наличных денежных средств с целью оплаты товаров (услуг)</w:t>
            </w:r>
          </w:p>
        </w:tc>
        <w:tc>
          <w:tcPr>
            <w:tcW w:w="374" w:type="pct"/>
            <w:shd w:val="clear" w:color="auto" w:fill="auto"/>
            <w:textDirection w:val="btLr"/>
            <w:vAlign w:val="center"/>
            <w:hideMark/>
          </w:tcPr>
          <w:p w14:paraId="0BA9F33A" w14:textId="77777777" w:rsidR="002B3419" w:rsidRPr="00811F3B" w:rsidRDefault="002B3419" w:rsidP="00500F86">
            <w:pPr>
              <w:jc w:val="center"/>
              <w:rPr>
                <w:b/>
                <w:color w:val="000000"/>
              </w:rPr>
            </w:pPr>
            <w:r w:rsidRPr="00811F3B">
              <w:rPr>
                <w:b/>
                <w:color w:val="000000"/>
              </w:rPr>
              <w:t>Отделение почтовой связи</w:t>
            </w:r>
          </w:p>
        </w:tc>
      </w:tr>
      <w:tr w:rsidR="002B3419" w:rsidRPr="00811F3B" w14:paraId="5D242607" w14:textId="77777777" w:rsidTr="00500F86">
        <w:tc>
          <w:tcPr>
            <w:tcW w:w="1648" w:type="pct"/>
            <w:shd w:val="clear" w:color="auto" w:fill="auto"/>
            <w:vAlign w:val="bottom"/>
            <w:hideMark/>
          </w:tcPr>
          <w:p w14:paraId="0BC6F4D9" w14:textId="77777777" w:rsidR="002B3419" w:rsidRPr="00811F3B" w:rsidRDefault="002B3419" w:rsidP="00500F86">
            <w:pPr>
              <w:rPr>
                <w:color w:val="000000"/>
              </w:rPr>
            </w:pPr>
            <w:r w:rsidRPr="00811F3B">
              <w:rPr>
                <w:color w:val="000000"/>
              </w:rPr>
              <w:t>Работаю</w:t>
            </w:r>
          </w:p>
        </w:tc>
        <w:tc>
          <w:tcPr>
            <w:tcW w:w="472" w:type="pct"/>
            <w:shd w:val="clear" w:color="auto" w:fill="auto"/>
            <w:noWrap/>
            <w:vAlign w:val="bottom"/>
            <w:hideMark/>
          </w:tcPr>
          <w:p w14:paraId="6AABD1AA" w14:textId="77777777" w:rsidR="002B3419" w:rsidRPr="00811F3B" w:rsidRDefault="002B3419" w:rsidP="00500F86">
            <w:pPr>
              <w:jc w:val="center"/>
              <w:rPr>
                <w:color w:val="000000"/>
              </w:rPr>
            </w:pPr>
            <w:r w:rsidRPr="00811F3B">
              <w:rPr>
                <w:color w:val="000000"/>
              </w:rPr>
              <w:t>3,2</w:t>
            </w:r>
          </w:p>
        </w:tc>
        <w:tc>
          <w:tcPr>
            <w:tcW w:w="645" w:type="pct"/>
            <w:shd w:val="clear" w:color="auto" w:fill="auto"/>
            <w:noWrap/>
            <w:vAlign w:val="bottom"/>
            <w:hideMark/>
          </w:tcPr>
          <w:p w14:paraId="5C9766BC" w14:textId="77777777" w:rsidR="002B3419" w:rsidRPr="00811F3B" w:rsidRDefault="002B3419" w:rsidP="00500F86">
            <w:pPr>
              <w:jc w:val="center"/>
              <w:rPr>
                <w:color w:val="000000"/>
              </w:rPr>
            </w:pPr>
            <w:r w:rsidRPr="00811F3B">
              <w:rPr>
                <w:color w:val="000000"/>
              </w:rPr>
              <w:t>3,0</w:t>
            </w:r>
          </w:p>
        </w:tc>
        <w:tc>
          <w:tcPr>
            <w:tcW w:w="644" w:type="pct"/>
            <w:shd w:val="clear" w:color="auto" w:fill="auto"/>
            <w:noWrap/>
            <w:vAlign w:val="bottom"/>
            <w:hideMark/>
          </w:tcPr>
          <w:p w14:paraId="374D1D6E" w14:textId="77777777" w:rsidR="002B3419" w:rsidRPr="00811F3B" w:rsidRDefault="002B3419" w:rsidP="00500F86">
            <w:pPr>
              <w:jc w:val="center"/>
              <w:rPr>
                <w:color w:val="000000"/>
              </w:rPr>
            </w:pPr>
            <w:r w:rsidRPr="00811F3B">
              <w:rPr>
                <w:color w:val="000000"/>
              </w:rPr>
              <w:t>2,9</w:t>
            </w:r>
          </w:p>
        </w:tc>
        <w:tc>
          <w:tcPr>
            <w:tcW w:w="683" w:type="pct"/>
            <w:shd w:val="clear" w:color="auto" w:fill="auto"/>
            <w:noWrap/>
            <w:vAlign w:val="bottom"/>
            <w:hideMark/>
          </w:tcPr>
          <w:p w14:paraId="246EC45A" w14:textId="77777777" w:rsidR="002B3419" w:rsidRPr="00811F3B" w:rsidRDefault="002B3419" w:rsidP="00500F86">
            <w:pPr>
              <w:jc w:val="center"/>
              <w:rPr>
                <w:color w:val="000000"/>
              </w:rPr>
            </w:pPr>
            <w:r w:rsidRPr="00811F3B">
              <w:rPr>
                <w:color w:val="000000"/>
              </w:rPr>
              <w:t>3,0</w:t>
            </w:r>
          </w:p>
        </w:tc>
        <w:tc>
          <w:tcPr>
            <w:tcW w:w="533" w:type="pct"/>
            <w:shd w:val="clear" w:color="auto" w:fill="auto"/>
            <w:noWrap/>
            <w:vAlign w:val="bottom"/>
            <w:hideMark/>
          </w:tcPr>
          <w:p w14:paraId="486F7DCC" w14:textId="77777777" w:rsidR="002B3419" w:rsidRPr="00811F3B" w:rsidRDefault="002B3419" w:rsidP="00500F86">
            <w:pPr>
              <w:jc w:val="center"/>
              <w:rPr>
                <w:color w:val="000000"/>
              </w:rPr>
            </w:pPr>
            <w:r w:rsidRPr="00811F3B">
              <w:rPr>
                <w:color w:val="000000"/>
              </w:rPr>
              <w:t>3,0</w:t>
            </w:r>
          </w:p>
        </w:tc>
        <w:tc>
          <w:tcPr>
            <w:tcW w:w="374" w:type="pct"/>
            <w:shd w:val="clear" w:color="auto" w:fill="auto"/>
            <w:noWrap/>
            <w:vAlign w:val="bottom"/>
            <w:hideMark/>
          </w:tcPr>
          <w:p w14:paraId="7839D16C" w14:textId="77777777" w:rsidR="002B3419" w:rsidRPr="00811F3B" w:rsidRDefault="002B3419" w:rsidP="00500F86">
            <w:pPr>
              <w:jc w:val="center"/>
              <w:rPr>
                <w:color w:val="000000"/>
              </w:rPr>
            </w:pPr>
            <w:r w:rsidRPr="00811F3B">
              <w:rPr>
                <w:color w:val="000000"/>
              </w:rPr>
              <w:t>3,3</w:t>
            </w:r>
          </w:p>
        </w:tc>
      </w:tr>
      <w:tr w:rsidR="002B3419" w:rsidRPr="00811F3B" w14:paraId="6631B9FB" w14:textId="77777777" w:rsidTr="00500F86">
        <w:tc>
          <w:tcPr>
            <w:tcW w:w="1648" w:type="pct"/>
            <w:shd w:val="clear" w:color="auto" w:fill="auto"/>
            <w:vAlign w:val="bottom"/>
            <w:hideMark/>
          </w:tcPr>
          <w:p w14:paraId="4ED3B5E1" w14:textId="77777777" w:rsidR="002B3419" w:rsidRPr="00811F3B" w:rsidRDefault="002B3419" w:rsidP="00500F86">
            <w:pPr>
              <w:rPr>
                <w:color w:val="000000"/>
              </w:rPr>
            </w:pPr>
            <w:r w:rsidRPr="00811F3B">
              <w:rPr>
                <w:color w:val="000000"/>
              </w:rPr>
              <w:lastRenderedPageBreak/>
              <w:t>Безработный</w:t>
            </w:r>
          </w:p>
        </w:tc>
        <w:tc>
          <w:tcPr>
            <w:tcW w:w="472" w:type="pct"/>
            <w:shd w:val="clear" w:color="auto" w:fill="auto"/>
            <w:noWrap/>
            <w:vAlign w:val="bottom"/>
            <w:hideMark/>
          </w:tcPr>
          <w:p w14:paraId="2AF562B0" w14:textId="77777777" w:rsidR="002B3419" w:rsidRPr="00811F3B" w:rsidRDefault="002B3419" w:rsidP="00500F86">
            <w:pPr>
              <w:jc w:val="center"/>
              <w:rPr>
                <w:color w:val="000000"/>
              </w:rPr>
            </w:pPr>
            <w:r w:rsidRPr="00811F3B">
              <w:rPr>
                <w:color w:val="000000"/>
              </w:rPr>
              <w:t>3,2</w:t>
            </w:r>
          </w:p>
        </w:tc>
        <w:tc>
          <w:tcPr>
            <w:tcW w:w="645" w:type="pct"/>
            <w:shd w:val="clear" w:color="auto" w:fill="auto"/>
            <w:noWrap/>
            <w:vAlign w:val="bottom"/>
            <w:hideMark/>
          </w:tcPr>
          <w:p w14:paraId="22D7CDA2" w14:textId="77777777" w:rsidR="002B3419" w:rsidRPr="00811F3B" w:rsidRDefault="002B3419" w:rsidP="00500F86">
            <w:pPr>
              <w:jc w:val="center"/>
              <w:rPr>
                <w:color w:val="000000"/>
              </w:rPr>
            </w:pPr>
            <w:r w:rsidRPr="00811F3B">
              <w:rPr>
                <w:color w:val="000000"/>
              </w:rPr>
              <w:t>3,1</w:t>
            </w:r>
          </w:p>
        </w:tc>
        <w:tc>
          <w:tcPr>
            <w:tcW w:w="644" w:type="pct"/>
            <w:shd w:val="clear" w:color="auto" w:fill="auto"/>
            <w:noWrap/>
            <w:vAlign w:val="bottom"/>
            <w:hideMark/>
          </w:tcPr>
          <w:p w14:paraId="4BF89592" w14:textId="77777777" w:rsidR="002B3419" w:rsidRPr="00811F3B" w:rsidRDefault="002B3419" w:rsidP="00500F86">
            <w:pPr>
              <w:jc w:val="center"/>
              <w:rPr>
                <w:color w:val="000000"/>
              </w:rPr>
            </w:pPr>
            <w:r w:rsidRPr="00811F3B">
              <w:rPr>
                <w:color w:val="000000"/>
              </w:rPr>
              <w:t>3,1</w:t>
            </w:r>
          </w:p>
        </w:tc>
        <w:tc>
          <w:tcPr>
            <w:tcW w:w="683" w:type="pct"/>
            <w:shd w:val="clear" w:color="auto" w:fill="auto"/>
            <w:noWrap/>
            <w:vAlign w:val="bottom"/>
            <w:hideMark/>
          </w:tcPr>
          <w:p w14:paraId="1A8ED417" w14:textId="77777777" w:rsidR="002B3419" w:rsidRPr="00811F3B" w:rsidRDefault="002B3419" w:rsidP="00500F86">
            <w:pPr>
              <w:jc w:val="center"/>
              <w:rPr>
                <w:color w:val="000000"/>
              </w:rPr>
            </w:pPr>
            <w:r w:rsidRPr="00811F3B">
              <w:rPr>
                <w:color w:val="000000"/>
              </w:rPr>
              <w:t>2,9</w:t>
            </w:r>
          </w:p>
        </w:tc>
        <w:tc>
          <w:tcPr>
            <w:tcW w:w="533" w:type="pct"/>
            <w:shd w:val="clear" w:color="auto" w:fill="auto"/>
            <w:noWrap/>
            <w:vAlign w:val="bottom"/>
            <w:hideMark/>
          </w:tcPr>
          <w:p w14:paraId="746B25DB" w14:textId="77777777" w:rsidR="002B3419" w:rsidRPr="00811F3B" w:rsidRDefault="002B3419" w:rsidP="00500F86">
            <w:pPr>
              <w:jc w:val="center"/>
              <w:rPr>
                <w:color w:val="000000"/>
              </w:rPr>
            </w:pPr>
            <w:r w:rsidRPr="00811F3B">
              <w:rPr>
                <w:color w:val="000000"/>
              </w:rPr>
              <w:t>3,1</w:t>
            </w:r>
          </w:p>
        </w:tc>
        <w:tc>
          <w:tcPr>
            <w:tcW w:w="374" w:type="pct"/>
            <w:shd w:val="clear" w:color="auto" w:fill="auto"/>
            <w:noWrap/>
            <w:vAlign w:val="bottom"/>
            <w:hideMark/>
          </w:tcPr>
          <w:p w14:paraId="4D9848E8" w14:textId="77777777" w:rsidR="002B3419" w:rsidRPr="00811F3B" w:rsidRDefault="002B3419" w:rsidP="00500F86">
            <w:pPr>
              <w:jc w:val="center"/>
              <w:rPr>
                <w:color w:val="000000"/>
              </w:rPr>
            </w:pPr>
            <w:r w:rsidRPr="00811F3B">
              <w:rPr>
                <w:color w:val="000000"/>
              </w:rPr>
              <w:t>3,3</w:t>
            </w:r>
          </w:p>
        </w:tc>
      </w:tr>
      <w:tr w:rsidR="002B3419" w:rsidRPr="00811F3B" w14:paraId="76C1C968" w14:textId="77777777" w:rsidTr="00500F86">
        <w:tc>
          <w:tcPr>
            <w:tcW w:w="1648" w:type="pct"/>
            <w:shd w:val="clear" w:color="auto" w:fill="auto"/>
            <w:vAlign w:val="bottom"/>
            <w:hideMark/>
          </w:tcPr>
          <w:p w14:paraId="1CB8B9E3" w14:textId="77777777" w:rsidR="002B3419" w:rsidRPr="00811F3B" w:rsidRDefault="002B3419" w:rsidP="00500F86">
            <w:pPr>
              <w:rPr>
                <w:color w:val="000000"/>
              </w:rPr>
            </w:pPr>
            <w:r w:rsidRPr="00811F3B">
              <w:rPr>
                <w:color w:val="000000"/>
              </w:rPr>
              <w:t>Учусь/студент</w:t>
            </w:r>
          </w:p>
        </w:tc>
        <w:tc>
          <w:tcPr>
            <w:tcW w:w="472" w:type="pct"/>
            <w:shd w:val="clear" w:color="auto" w:fill="auto"/>
            <w:noWrap/>
            <w:vAlign w:val="bottom"/>
            <w:hideMark/>
          </w:tcPr>
          <w:p w14:paraId="75BFFBEC" w14:textId="77777777" w:rsidR="002B3419" w:rsidRPr="00811F3B" w:rsidRDefault="002B3419" w:rsidP="00500F86">
            <w:pPr>
              <w:jc w:val="center"/>
              <w:rPr>
                <w:color w:val="000000"/>
              </w:rPr>
            </w:pPr>
            <w:r w:rsidRPr="00811F3B">
              <w:rPr>
                <w:color w:val="000000"/>
              </w:rPr>
              <w:t>2,9</w:t>
            </w:r>
          </w:p>
        </w:tc>
        <w:tc>
          <w:tcPr>
            <w:tcW w:w="645" w:type="pct"/>
            <w:shd w:val="clear" w:color="auto" w:fill="auto"/>
            <w:noWrap/>
            <w:vAlign w:val="bottom"/>
            <w:hideMark/>
          </w:tcPr>
          <w:p w14:paraId="6130915B" w14:textId="77777777" w:rsidR="002B3419" w:rsidRPr="00811F3B" w:rsidRDefault="002B3419" w:rsidP="00500F86">
            <w:pPr>
              <w:jc w:val="center"/>
              <w:rPr>
                <w:color w:val="000000"/>
              </w:rPr>
            </w:pPr>
            <w:r w:rsidRPr="00811F3B">
              <w:rPr>
                <w:color w:val="000000"/>
              </w:rPr>
              <w:t>3,0</w:t>
            </w:r>
          </w:p>
        </w:tc>
        <w:tc>
          <w:tcPr>
            <w:tcW w:w="644" w:type="pct"/>
            <w:shd w:val="clear" w:color="auto" w:fill="auto"/>
            <w:noWrap/>
            <w:vAlign w:val="bottom"/>
            <w:hideMark/>
          </w:tcPr>
          <w:p w14:paraId="1F453D62" w14:textId="77777777" w:rsidR="002B3419" w:rsidRPr="00811F3B" w:rsidRDefault="002B3419" w:rsidP="00500F86">
            <w:pPr>
              <w:jc w:val="center"/>
              <w:rPr>
                <w:color w:val="000000"/>
              </w:rPr>
            </w:pPr>
            <w:r w:rsidRPr="00811F3B">
              <w:rPr>
                <w:color w:val="000000"/>
              </w:rPr>
              <w:t>3,0</w:t>
            </w:r>
          </w:p>
        </w:tc>
        <w:tc>
          <w:tcPr>
            <w:tcW w:w="683" w:type="pct"/>
            <w:shd w:val="clear" w:color="auto" w:fill="auto"/>
            <w:noWrap/>
            <w:vAlign w:val="bottom"/>
            <w:hideMark/>
          </w:tcPr>
          <w:p w14:paraId="3E508C9A" w14:textId="77777777" w:rsidR="002B3419" w:rsidRPr="00811F3B" w:rsidRDefault="002B3419" w:rsidP="00500F86">
            <w:pPr>
              <w:jc w:val="center"/>
              <w:rPr>
                <w:color w:val="000000"/>
              </w:rPr>
            </w:pPr>
            <w:r w:rsidRPr="00811F3B">
              <w:rPr>
                <w:color w:val="000000"/>
              </w:rPr>
              <w:t>3,0</w:t>
            </w:r>
          </w:p>
        </w:tc>
        <w:tc>
          <w:tcPr>
            <w:tcW w:w="533" w:type="pct"/>
            <w:shd w:val="clear" w:color="auto" w:fill="auto"/>
            <w:noWrap/>
            <w:vAlign w:val="bottom"/>
            <w:hideMark/>
          </w:tcPr>
          <w:p w14:paraId="332ECC09" w14:textId="77777777" w:rsidR="002B3419" w:rsidRPr="00811F3B" w:rsidRDefault="002B3419" w:rsidP="00500F86">
            <w:pPr>
              <w:jc w:val="center"/>
              <w:rPr>
                <w:color w:val="000000"/>
              </w:rPr>
            </w:pPr>
            <w:r w:rsidRPr="00811F3B">
              <w:rPr>
                <w:color w:val="000000"/>
              </w:rPr>
              <w:t>3,0</w:t>
            </w:r>
          </w:p>
        </w:tc>
        <w:tc>
          <w:tcPr>
            <w:tcW w:w="374" w:type="pct"/>
            <w:shd w:val="clear" w:color="auto" w:fill="auto"/>
            <w:noWrap/>
            <w:vAlign w:val="bottom"/>
            <w:hideMark/>
          </w:tcPr>
          <w:p w14:paraId="255631D0" w14:textId="77777777" w:rsidR="002B3419" w:rsidRPr="00811F3B" w:rsidRDefault="002B3419" w:rsidP="00500F86">
            <w:pPr>
              <w:jc w:val="center"/>
              <w:rPr>
                <w:color w:val="000000"/>
              </w:rPr>
            </w:pPr>
            <w:r w:rsidRPr="00811F3B">
              <w:rPr>
                <w:color w:val="000000"/>
              </w:rPr>
              <w:t>3,1</w:t>
            </w:r>
          </w:p>
        </w:tc>
      </w:tr>
      <w:tr w:rsidR="002B3419" w:rsidRPr="00811F3B" w14:paraId="3AB24A4B" w14:textId="77777777" w:rsidTr="00500F86">
        <w:tc>
          <w:tcPr>
            <w:tcW w:w="1648" w:type="pct"/>
            <w:shd w:val="clear" w:color="auto" w:fill="auto"/>
            <w:vAlign w:val="bottom"/>
            <w:hideMark/>
          </w:tcPr>
          <w:p w14:paraId="03589A9D" w14:textId="77777777" w:rsidR="002B3419" w:rsidRPr="00811F3B" w:rsidRDefault="002B3419" w:rsidP="00500F86">
            <w:pPr>
              <w:rPr>
                <w:color w:val="000000"/>
              </w:rPr>
            </w:pPr>
            <w:r w:rsidRPr="00811F3B">
              <w:rPr>
                <w:color w:val="000000"/>
              </w:rPr>
              <w:t>Домохозяйка (домохозяин)</w:t>
            </w:r>
          </w:p>
        </w:tc>
        <w:tc>
          <w:tcPr>
            <w:tcW w:w="472" w:type="pct"/>
            <w:shd w:val="clear" w:color="auto" w:fill="auto"/>
            <w:noWrap/>
            <w:vAlign w:val="bottom"/>
            <w:hideMark/>
          </w:tcPr>
          <w:p w14:paraId="79302803" w14:textId="77777777" w:rsidR="002B3419" w:rsidRPr="00811F3B" w:rsidRDefault="002B3419" w:rsidP="00500F86">
            <w:pPr>
              <w:jc w:val="center"/>
              <w:rPr>
                <w:color w:val="000000"/>
              </w:rPr>
            </w:pPr>
            <w:r w:rsidRPr="00811F3B">
              <w:rPr>
                <w:color w:val="000000"/>
              </w:rPr>
              <w:t>3,1</w:t>
            </w:r>
          </w:p>
        </w:tc>
        <w:tc>
          <w:tcPr>
            <w:tcW w:w="645" w:type="pct"/>
            <w:shd w:val="clear" w:color="auto" w:fill="auto"/>
            <w:noWrap/>
            <w:vAlign w:val="bottom"/>
            <w:hideMark/>
          </w:tcPr>
          <w:p w14:paraId="477BF705" w14:textId="77777777" w:rsidR="002B3419" w:rsidRPr="00811F3B" w:rsidRDefault="002B3419" w:rsidP="00500F86">
            <w:pPr>
              <w:jc w:val="center"/>
              <w:rPr>
                <w:color w:val="000000"/>
              </w:rPr>
            </w:pPr>
            <w:r w:rsidRPr="00811F3B">
              <w:rPr>
                <w:color w:val="000000"/>
              </w:rPr>
              <w:t>2,8</w:t>
            </w:r>
          </w:p>
        </w:tc>
        <w:tc>
          <w:tcPr>
            <w:tcW w:w="644" w:type="pct"/>
            <w:shd w:val="clear" w:color="auto" w:fill="auto"/>
            <w:noWrap/>
            <w:vAlign w:val="bottom"/>
            <w:hideMark/>
          </w:tcPr>
          <w:p w14:paraId="79C06570" w14:textId="77777777" w:rsidR="002B3419" w:rsidRPr="00811F3B" w:rsidRDefault="002B3419" w:rsidP="00500F86">
            <w:pPr>
              <w:jc w:val="center"/>
              <w:rPr>
                <w:color w:val="000000"/>
              </w:rPr>
            </w:pPr>
            <w:r w:rsidRPr="00811F3B">
              <w:rPr>
                <w:color w:val="000000"/>
              </w:rPr>
              <w:t>2,7</w:t>
            </w:r>
          </w:p>
        </w:tc>
        <w:tc>
          <w:tcPr>
            <w:tcW w:w="683" w:type="pct"/>
            <w:shd w:val="clear" w:color="auto" w:fill="auto"/>
            <w:noWrap/>
            <w:vAlign w:val="bottom"/>
            <w:hideMark/>
          </w:tcPr>
          <w:p w14:paraId="650065BB" w14:textId="77777777" w:rsidR="002B3419" w:rsidRPr="00811F3B" w:rsidRDefault="002B3419" w:rsidP="00500F86">
            <w:pPr>
              <w:jc w:val="center"/>
              <w:rPr>
                <w:color w:val="000000"/>
              </w:rPr>
            </w:pPr>
            <w:r w:rsidRPr="00811F3B">
              <w:rPr>
                <w:color w:val="000000"/>
              </w:rPr>
              <w:t>2,7</w:t>
            </w:r>
          </w:p>
        </w:tc>
        <w:tc>
          <w:tcPr>
            <w:tcW w:w="533" w:type="pct"/>
            <w:shd w:val="clear" w:color="auto" w:fill="auto"/>
            <w:noWrap/>
            <w:vAlign w:val="bottom"/>
            <w:hideMark/>
          </w:tcPr>
          <w:p w14:paraId="5B4BB470" w14:textId="77777777" w:rsidR="002B3419" w:rsidRPr="00811F3B" w:rsidRDefault="002B3419" w:rsidP="00500F86">
            <w:pPr>
              <w:jc w:val="center"/>
              <w:rPr>
                <w:color w:val="000000"/>
              </w:rPr>
            </w:pPr>
            <w:r w:rsidRPr="00811F3B">
              <w:rPr>
                <w:color w:val="000000"/>
              </w:rPr>
              <w:t>3,0</w:t>
            </w:r>
          </w:p>
        </w:tc>
        <w:tc>
          <w:tcPr>
            <w:tcW w:w="374" w:type="pct"/>
            <w:shd w:val="clear" w:color="auto" w:fill="auto"/>
            <w:noWrap/>
            <w:vAlign w:val="bottom"/>
            <w:hideMark/>
          </w:tcPr>
          <w:p w14:paraId="0256100C" w14:textId="77777777" w:rsidR="002B3419" w:rsidRPr="00811F3B" w:rsidRDefault="002B3419" w:rsidP="00500F86">
            <w:pPr>
              <w:jc w:val="center"/>
              <w:rPr>
                <w:color w:val="000000"/>
              </w:rPr>
            </w:pPr>
            <w:r w:rsidRPr="00811F3B">
              <w:rPr>
                <w:color w:val="000000"/>
              </w:rPr>
              <w:t>3,1</w:t>
            </w:r>
          </w:p>
        </w:tc>
      </w:tr>
      <w:tr w:rsidR="002B3419" w:rsidRPr="00811F3B" w14:paraId="0C9A63C3" w14:textId="77777777" w:rsidTr="00500F86">
        <w:tc>
          <w:tcPr>
            <w:tcW w:w="1648" w:type="pct"/>
            <w:shd w:val="clear" w:color="auto" w:fill="auto"/>
            <w:vAlign w:val="bottom"/>
            <w:hideMark/>
          </w:tcPr>
          <w:p w14:paraId="64D8DFFC" w14:textId="77777777" w:rsidR="002B3419" w:rsidRPr="00811F3B" w:rsidRDefault="002B3419" w:rsidP="00500F86">
            <w:pPr>
              <w:rPr>
                <w:color w:val="000000"/>
              </w:rPr>
            </w:pPr>
            <w:r w:rsidRPr="00811F3B">
              <w:rPr>
                <w:color w:val="000000"/>
              </w:rPr>
              <w:t>Пенсионер (в том числе по инвалидности)</w:t>
            </w:r>
          </w:p>
        </w:tc>
        <w:tc>
          <w:tcPr>
            <w:tcW w:w="472" w:type="pct"/>
            <w:shd w:val="clear" w:color="auto" w:fill="auto"/>
            <w:noWrap/>
            <w:vAlign w:val="bottom"/>
            <w:hideMark/>
          </w:tcPr>
          <w:p w14:paraId="6F15B4FD" w14:textId="77777777" w:rsidR="002B3419" w:rsidRPr="00811F3B" w:rsidRDefault="002B3419" w:rsidP="00500F86">
            <w:pPr>
              <w:jc w:val="center"/>
              <w:rPr>
                <w:color w:val="000000"/>
              </w:rPr>
            </w:pPr>
            <w:r w:rsidRPr="00811F3B">
              <w:rPr>
                <w:color w:val="000000"/>
              </w:rPr>
              <w:t>2,9</w:t>
            </w:r>
          </w:p>
        </w:tc>
        <w:tc>
          <w:tcPr>
            <w:tcW w:w="645" w:type="pct"/>
            <w:shd w:val="clear" w:color="auto" w:fill="auto"/>
            <w:noWrap/>
            <w:vAlign w:val="bottom"/>
            <w:hideMark/>
          </w:tcPr>
          <w:p w14:paraId="2ECD4413" w14:textId="77777777" w:rsidR="002B3419" w:rsidRPr="00811F3B" w:rsidRDefault="002B3419" w:rsidP="00500F86">
            <w:pPr>
              <w:jc w:val="center"/>
              <w:rPr>
                <w:color w:val="000000"/>
              </w:rPr>
            </w:pPr>
            <w:r w:rsidRPr="00811F3B">
              <w:rPr>
                <w:color w:val="000000"/>
              </w:rPr>
              <w:t>2,8</w:t>
            </w:r>
          </w:p>
        </w:tc>
        <w:tc>
          <w:tcPr>
            <w:tcW w:w="644" w:type="pct"/>
            <w:shd w:val="clear" w:color="auto" w:fill="auto"/>
            <w:noWrap/>
            <w:vAlign w:val="bottom"/>
            <w:hideMark/>
          </w:tcPr>
          <w:p w14:paraId="13B9519D" w14:textId="77777777" w:rsidR="002B3419" w:rsidRPr="00811F3B" w:rsidRDefault="002B3419" w:rsidP="00500F86">
            <w:pPr>
              <w:jc w:val="center"/>
              <w:rPr>
                <w:color w:val="000000"/>
              </w:rPr>
            </w:pPr>
            <w:r w:rsidRPr="00811F3B">
              <w:rPr>
                <w:color w:val="000000"/>
              </w:rPr>
              <w:t>2,5</w:t>
            </w:r>
          </w:p>
        </w:tc>
        <w:tc>
          <w:tcPr>
            <w:tcW w:w="683" w:type="pct"/>
            <w:shd w:val="clear" w:color="auto" w:fill="auto"/>
            <w:noWrap/>
            <w:vAlign w:val="bottom"/>
            <w:hideMark/>
          </w:tcPr>
          <w:p w14:paraId="477CBD2A" w14:textId="77777777" w:rsidR="002B3419" w:rsidRPr="00811F3B" w:rsidRDefault="002B3419" w:rsidP="00500F86">
            <w:pPr>
              <w:jc w:val="center"/>
              <w:rPr>
                <w:color w:val="000000"/>
              </w:rPr>
            </w:pPr>
            <w:r w:rsidRPr="00811F3B">
              <w:rPr>
                <w:color w:val="000000"/>
              </w:rPr>
              <w:t>2,7</w:t>
            </w:r>
          </w:p>
        </w:tc>
        <w:tc>
          <w:tcPr>
            <w:tcW w:w="533" w:type="pct"/>
            <w:shd w:val="clear" w:color="auto" w:fill="auto"/>
            <w:noWrap/>
            <w:vAlign w:val="bottom"/>
            <w:hideMark/>
          </w:tcPr>
          <w:p w14:paraId="1771D8E4" w14:textId="77777777" w:rsidR="002B3419" w:rsidRPr="00811F3B" w:rsidRDefault="002B3419" w:rsidP="00500F86">
            <w:pPr>
              <w:jc w:val="center"/>
              <w:rPr>
                <w:color w:val="000000"/>
              </w:rPr>
            </w:pPr>
            <w:r w:rsidRPr="00811F3B">
              <w:rPr>
                <w:color w:val="000000"/>
              </w:rPr>
              <w:t>2,7</w:t>
            </w:r>
          </w:p>
        </w:tc>
        <w:tc>
          <w:tcPr>
            <w:tcW w:w="374" w:type="pct"/>
            <w:shd w:val="clear" w:color="auto" w:fill="auto"/>
            <w:noWrap/>
            <w:vAlign w:val="bottom"/>
            <w:hideMark/>
          </w:tcPr>
          <w:p w14:paraId="059A5423" w14:textId="77777777" w:rsidR="002B3419" w:rsidRPr="00811F3B" w:rsidRDefault="002B3419" w:rsidP="00500F86">
            <w:pPr>
              <w:jc w:val="center"/>
              <w:rPr>
                <w:color w:val="000000"/>
              </w:rPr>
            </w:pPr>
            <w:r w:rsidRPr="00811F3B">
              <w:rPr>
                <w:color w:val="000000"/>
              </w:rPr>
              <w:t>2,9</w:t>
            </w:r>
          </w:p>
        </w:tc>
      </w:tr>
      <w:tr w:rsidR="002B3419" w:rsidRPr="00811F3B" w14:paraId="58EE4DB6" w14:textId="77777777" w:rsidTr="00500F86">
        <w:tc>
          <w:tcPr>
            <w:tcW w:w="1648" w:type="pct"/>
            <w:shd w:val="clear" w:color="auto" w:fill="auto"/>
            <w:vAlign w:val="bottom"/>
            <w:hideMark/>
          </w:tcPr>
          <w:p w14:paraId="19F1E74A" w14:textId="77777777" w:rsidR="002B3419" w:rsidRPr="00811F3B" w:rsidRDefault="002B3419" w:rsidP="00500F86">
            <w:pPr>
              <w:rPr>
                <w:color w:val="000000"/>
              </w:rPr>
            </w:pPr>
            <w:r w:rsidRPr="00811F3B">
              <w:rPr>
                <w:color w:val="000000"/>
              </w:rPr>
              <w:t>Самозанятый</w:t>
            </w:r>
          </w:p>
        </w:tc>
        <w:tc>
          <w:tcPr>
            <w:tcW w:w="472" w:type="pct"/>
            <w:shd w:val="clear" w:color="auto" w:fill="auto"/>
            <w:noWrap/>
            <w:vAlign w:val="bottom"/>
            <w:hideMark/>
          </w:tcPr>
          <w:p w14:paraId="7042C53E" w14:textId="77777777" w:rsidR="002B3419" w:rsidRPr="00811F3B" w:rsidRDefault="002B3419" w:rsidP="00500F86">
            <w:pPr>
              <w:jc w:val="center"/>
              <w:rPr>
                <w:color w:val="000000"/>
              </w:rPr>
            </w:pPr>
            <w:r w:rsidRPr="00811F3B">
              <w:rPr>
                <w:color w:val="000000"/>
              </w:rPr>
              <w:t>3,3</w:t>
            </w:r>
          </w:p>
        </w:tc>
        <w:tc>
          <w:tcPr>
            <w:tcW w:w="645" w:type="pct"/>
            <w:shd w:val="clear" w:color="auto" w:fill="auto"/>
            <w:noWrap/>
            <w:vAlign w:val="bottom"/>
            <w:hideMark/>
          </w:tcPr>
          <w:p w14:paraId="4C95C0AD" w14:textId="77777777" w:rsidR="002B3419" w:rsidRPr="00811F3B" w:rsidRDefault="002B3419" w:rsidP="00500F86">
            <w:pPr>
              <w:jc w:val="center"/>
              <w:rPr>
                <w:color w:val="000000"/>
              </w:rPr>
            </w:pPr>
            <w:r w:rsidRPr="00811F3B">
              <w:rPr>
                <w:color w:val="000000"/>
              </w:rPr>
              <w:t>2,9</w:t>
            </w:r>
          </w:p>
        </w:tc>
        <w:tc>
          <w:tcPr>
            <w:tcW w:w="644" w:type="pct"/>
            <w:shd w:val="clear" w:color="auto" w:fill="auto"/>
            <w:noWrap/>
            <w:vAlign w:val="bottom"/>
            <w:hideMark/>
          </w:tcPr>
          <w:p w14:paraId="280D8F15" w14:textId="77777777" w:rsidR="002B3419" w:rsidRPr="00811F3B" w:rsidRDefault="002B3419" w:rsidP="00500F86">
            <w:pPr>
              <w:jc w:val="center"/>
              <w:rPr>
                <w:color w:val="000000"/>
              </w:rPr>
            </w:pPr>
            <w:r w:rsidRPr="00811F3B">
              <w:rPr>
                <w:color w:val="000000"/>
              </w:rPr>
              <w:t>3,0</w:t>
            </w:r>
          </w:p>
        </w:tc>
        <w:tc>
          <w:tcPr>
            <w:tcW w:w="683" w:type="pct"/>
            <w:shd w:val="clear" w:color="auto" w:fill="auto"/>
            <w:noWrap/>
            <w:vAlign w:val="bottom"/>
            <w:hideMark/>
          </w:tcPr>
          <w:p w14:paraId="2B36D120" w14:textId="77777777" w:rsidR="002B3419" w:rsidRPr="00811F3B" w:rsidRDefault="002B3419" w:rsidP="00500F86">
            <w:pPr>
              <w:jc w:val="center"/>
              <w:rPr>
                <w:color w:val="000000"/>
              </w:rPr>
            </w:pPr>
            <w:r w:rsidRPr="00811F3B">
              <w:rPr>
                <w:color w:val="000000"/>
              </w:rPr>
              <w:t>2,8</w:t>
            </w:r>
          </w:p>
        </w:tc>
        <w:tc>
          <w:tcPr>
            <w:tcW w:w="533" w:type="pct"/>
            <w:shd w:val="clear" w:color="auto" w:fill="auto"/>
            <w:noWrap/>
            <w:vAlign w:val="bottom"/>
            <w:hideMark/>
          </w:tcPr>
          <w:p w14:paraId="710190D0" w14:textId="77777777" w:rsidR="002B3419" w:rsidRPr="00811F3B" w:rsidRDefault="002B3419" w:rsidP="00500F86">
            <w:pPr>
              <w:jc w:val="center"/>
              <w:rPr>
                <w:color w:val="000000"/>
              </w:rPr>
            </w:pPr>
            <w:r w:rsidRPr="00811F3B">
              <w:rPr>
                <w:color w:val="000000"/>
              </w:rPr>
              <w:t>3,0</w:t>
            </w:r>
          </w:p>
        </w:tc>
        <w:tc>
          <w:tcPr>
            <w:tcW w:w="374" w:type="pct"/>
            <w:shd w:val="clear" w:color="auto" w:fill="auto"/>
            <w:noWrap/>
            <w:vAlign w:val="bottom"/>
            <w:hideMark/>
          </w:tcPr>
          <w:p w14:paraId="641D73BF" w14:textId="77777777" w:rsidR="002B3419" w:rsidRPr="00811F3B" w:rsidRDefault="002B3419" w:rsidP="00500F86">
            <w:pPr>
              <w:jc w:val="center"/>
              <w:rPr>
                <w:color w:val="000000"/>
              </w:rPr>
            </w:pPr>
            <w:r w:rsidRPr="00811F3B">
              <w:rPr>
                <w:color w:val="000000"/>
              </w:rPr>
              <w:t>3,0</w:t>
            </w:r>
          </w:p>
        </w:tc>
      </w:tr>
      <w:tr w:rsidR="002B3419" w:rsidRPr="00811F3B" w14:paraId="5D908C61" w14:textId="77777777" w:rsidTr="00500F86">
        <w:tc>
          <w:tcPr>
            <w:tcW w:w="1648" w:type="pct"/>
            <w:shd w:val="clear" w:color="auto" w:fill="auto"/>
            <w:vAlign w:val="bottom"/>
            <w:hideMark/>
          </w:tcPr>
          <w:p w14:paraId="49282B77" w14:textId="77777777" w:rsidR="002B3419" w:rsidRPr="00811F3B" w:rsidRDefault="002B3419" w:rsidP="00500F86">
            <w:pPr>
              <w:rPr>
                <w:color w:val="000000"/>
              </w:rPr>
            </w:pPr>
            <w:r w:rsidRPr="00811F3B">
              <w:rPr>
                <w:color w:val="000000"/>
              </w:rPr>
              <w:t>Предприниматель</w:t>
            </w:r>
          </w:p>
        </w:tc>
        <w:tc>
          <w:tcPr>
            <w:tcW w:w="472" w:type="pct"/>
            <w:shd w:val="clear" w:color="auto" w:fill="auto"/>
            <w:noWrap/>
            <w:vAlign w:val="bottom"/>
            <w:hideMark/>
          </w:tcPr>
          <w:p w14:paraId="251840BC" w14:textId="77777777" w:rsidR="002B3419" w:rsidRPr="00811F3B" w:rsidRDefault="002B3419" w:rsidP="00500F86">
            <w:pPr>
              <w:jc w:val="center"/>
              <w:rPr>
                <w:color w:val="000000"/>
              </w:rPr>
            </w:pPr>
            <w:r w:rsidRPr="00811F3B">
              <w:rPr>
                <w:color w:val="000000"/>
              </w:rPr>
              <w:t>3,6</w:t>
            </w:r>
          </w:p>
        </w:tc>
        <w:tc>
          <w:tcPr>
            <w:tcW w:w="645" w:type="pct"/>
            <w:shd w:val="clear" w:color="auto" w:fill="auto"/>
            <w:noWrap/>
            <w:vAlign w:val="bottom"/>
            <w:hideMark/>
          </w:tcPr>
          <w:p w14:paraId="2E78313B" w14:textId="77777777" w:rsidR="002B3419" w:rsidRPr="00811F3B" w:rsidRDefault="002B3419" w:rsidP="00500F86">
            <w:pPr>
              <w:jc w:val="center"/>
              <w:rPr>
                <w:color w:val="000000"/>
              </w:rPr>
            </w:pPr>
            <w:r w:rsidRPr="00811F3B">
              <w:rPr>
                <w:color w:val="000000"/>
              </w:rPr>
              <w:t>3,5</w:t>
            </w:r>
          </w:p>
        </w:tc>
        <w:tc>
          <w:tcPr>
            <w:tcW w:w="644" w:type="pct"/>
            <w:shd w:val="clear" w:color="auto" w:fill="auto"/>
            <w:noWrap/>
            <w:vAlign w:val="bottom"/>
            <w:hideMark/>
          </w:tcPr>
          <w:p w14:paraId="54058278" w14:textId="77777777" w:rsidR="002B3419" w:rsidRPr="00811F3B" w:rsidRDefault="002B3419" w:rsidP="00500F86">
            <w:pPr>
              <w:jc w:val="center"/>
              <w:rPr>
                <w:color w:val="000000"/>
              </w:rPr>
            </w:pPr>
            <w:r w:rsidRPr="00811F3B">
              <w:rPr>
                <w:color w:val="000000"/>
              </w:rPr>
              <w:t>3,5</w:t>
            </w:r>
          </w:p>
        </w:tc>
        <w:tc>
          <w:tcPr>
            <w:tcW w:w="683" w:type="pct"/>
            <w:shd w:val="clear" w:color="auto" w:fill="auto"/>
            <w:noWrap/>
            <w:vAlign w:val="bottom"/>
            <w:hideMark/>
          </w:tcPr>
          <w:p w14:paraId="726B0DDB" w14:textId="77777777" w:rsidR="002B3419" w:rsidRPr="00811F3B" w:rsidRDefault="002B3419" w:rsidP="00500F86">
            <w:pPr>
              <w:jc w:val="center"/>
              <w:rPr>
                <w:color w:val="000000"/>
              </w:rPr>
            </w:pPr>
            <w:r w:rsidRPr="00811F3B">
              <w:rPr>
                <w:color w:val="000000"/>
              </w:rPr>
              <w:t>3,5</w:t>
            </w:r>
          </w:p>
        </w:tc>
        <w:tc>
          <w:tcPr>
            <w:tcW w:w="533" w:type="pct"/>
            <w:shd w:val="clear" w:color="auto" w:fill="auto"/>
            <w:noWrap/>
            <w:vAlign w:val="bottom"/>
            <w:hideMark/>
          </w:tcPr>
          <w:p w14:paraId="0FFF89B7" w14:textId="77777777" w:rsidR="002B3419" w:rsidRPr="00811F3B" w:rsidRDefault="002B3419" w:rsidP="00500F86">
            <w:pPr>
              <w:jc w:val="center"/>
              <w:rPr>
                <w:color w:val="000000"/>
              </w:rPr>
            </w:pPr>
            <w:r w:rsidRPr="00811F3B">
              <w:rPr>
                <w:color w:val="000000"/>
              </w:rPr>
              <w:t>3,6</w:t>
            </w:r>
          </w:p>
        </w:tc>
        <w:tc>
          <w:tcPr>
            <w:tcW w:w="374" w:type="pct"/>
            <w:shd w:val="clear" w:color="auto" w:fill="auto"/>
            <w:noWrap/>
            <w:vAlign w:val="bottom"/>
            <w:hideMark/>
          </w:tcPr>
          <w:p w14:paraId="5952EE65" w14:textId="77777777" w:rsidR="002B3419" w:rsidRPr="00811F3B" w:rsidRDefault="002B3419" w:rsidP="00500F86">
            <w:pPr>
              <w:jc w:val="center"/>
              <w:rPr>
                <w:color w:val="000000"/>
              </w:rPr>
            </w:pPr>
            <w:r w:rsidRPr="00811F3B">
              <w:rPr>
                <w:color w:val="000000"/>
              </w:rPr>
              <w:t>3,6</w:t>
            </w:r>
          </w:p>
        </w:tc>
      </w:tr>
    </w:tbl>
    <w:p w14:paraId="0D7D5F42" w14:textId="77777777" w:rsidR="00B45277" w:rsidRPr="00811F3B" w:rsidRDefault="00B45277" w:rsidP="00B45277">
      <w:pPr>
        <w:spacing w:line="312" w:lineRule="auto"/>
        <w:jc w:val="both"/>
        <w:rPr>
          <w:sz w:val="28"/>
          <w:szCs w:val="28"/>
        </w:rPr>
      </w:pPr>
    </w:p>
    <w:p w14:paraId="1DBC22C6" w14:textId="77777777" w:rsidR="00B45277" w:rsidRPr="00811F3B" w:rsidRDefault="00B648E4" w:rsidP="00B45277">
      <w:pPr>
        <w:spacing w:line="312" w:lineRule="auto"/>
        <w:ind w:firstLine="709"/>
        <w:jc w:val="both"/>
        <w:rPr>
          <w:sz w:val="28"/>
          <w:szCs w:val="28"/>
        </w:rPr>
      </w:pPr>
      <w:r w:rsidRPr="00811F3B">
        <w:rPr>
          <w:sz w:val="28"/>
          <w:szCs w:val="28"/>
        </w:rPr>
        <w:t>Исходя из данных табл. 5.40</w:t>
      </w:r>
      <w:r w:rsidR="00B45277" w:rsidRPr="00811F3B">
        <w:rPr>
          <w:sz w:val="28"/>
          <w:szCs w:val="28"/>
        </w:rPr>
        <w:t xml:space="preserve"> можно сделать следующие выводы:</w:t>
      </w:r>
    </w:p>
    <w:p w14:paraId="79F4EB68" w14:textId="4F7EEC85" w:rsidR="00502D0E" w:rsidRPr="00811F3B" w:rsidRDefault="00B45277" w:rsidP="00E45C18">
      <w:pPr>
        <w:spacing w:line="312" w:lineRule="auto"/>
        <w:ind w:firstLine="709"/>
        <w:jc w:val="both"/>
        <w:rPr>
          <w:sz w:val="28"/>
          <w:szCs w:val="28"/>
        </w:rPr>
      </w:pPr>
      <w:r w:rsidRPr="00811F3B">
        <w:rPr>
          <w:sz w:val="28"/>
          <w:szCs w:val="28"/>
        </w:rPr>
        <w:t xml:space="preserve">- </w:t>
      </w:r>
      <w:r w:rsidR="00E45C18" w:rsidRPr="00811F3B">
        <w:rPr>
          <w:sz w:val="28"/>
          <w:szCs w:val="28"/>
        </w:rPr>
        <w:t xml:space="preserve"> наиболее низкие баллы наблюдаются у тех групп, которые больше всего времени проводят дома, а именно у домохозяек и пенсионеров. В остальных случаях баллы колеблются от 3,6 до 2,8 без значимых колебаний внутри групп. </w:t>
      </w:r>
    </w:p>
    <w:p w14:paraId="43F7F92E" w14:textId="77777777" w:rsidR="00044D9F" w:rsidRPr="00811F3B" w:rsidRDefault="00367F5D" w:rsidP="001819D9">
      <w:pPr>
        <w:spacing w:line="312" w:lineRule="auto"/>
        <w:ind w:firstLine="709"/>
        <w:jc w:val="both"/>
        <w:rPr>
          <w:sz w:val="28"/>
          <w:szCs w:val="28"/>
        </w:rPr>
      </w:pPr>
      <w:r w:rsidRPr="00811F3B">
        <w:rPr>
          <w:sz w:val="28"/>
          <w:szCs w:val="28"/>
        </w:rPr>
        <w:t>На вопрос: «Какими каналами Вы можете воспользоваться быстро, не тратя много времени на доступ к ним или на ожидание, а для каких требуется время?» были получены результаты, которые приведены в табл. 5.41.</w:t>
      </w:r>
    </w:p>
    <w:p w14:paraId="1B1F320E" w14:textId="77777777" w:rsidR="00367F5D" w:rsidRPr="00811F3B" w:rsidRDefault="00367F5D" w:rsidP="001819D9">
      <w:pPr>
        <w:spacing w:line="312" w:lineRule="auto"/>
        <w:ind w:firstLine="709"/>
        <w:jc w:val="both"/>
        <w:rPr>
          <w:sz w:val="28"/>
          <w:szCs w:val="28"/>
        </w:rPr>
      </w:pPr>
      <w:r w:rsidRPr="00811F3B">
        <w:rPr>
          <w:sz w:val="28"/>
          <w:szCs w:val="28"/>
        </w:rPr>
        <w:t>Анализ табл. 5.41 указывает на следующие особенности:</w:t>
      </w:r>
    </w:p>
    <w:p w14:paraId="1550214D" w14:textId="2887E9A0" w:rsidR="00723D45" w:rsidRPr="00811F3B" w:rsidRDefault="00367F5D" w:rsidP="00E45C18">
      <w:pPr>
        <w:spacing w:line="312" w:lineRule="auto"/>
        <w:ind w:firstLine="709"/>
        <w:jc w:val="both"/>
        <w:rPr>
          <w:sz w:val="28"/>
          <w:szCs w:val="28"/>
        </w:rPr>
      </w:pPr>
      <w:r w:rsidRPr="00811F3B">
        <w:rPr>
          <w:sz w:val="28"/>
          <w:szCs w:val="28"/>
        </w:rPr>
        <w:t xml:space="preserve">- </w:t>
      </w:r>
      <w:r w:rsidR="00E45C18" w:rsidRPr="00811F3B">
        <w:rPr>
          <w:sz w:val="28"/>
          <w:szCs w:val="28"/>
        </w:rPr>
        <w:t xml:space="preserve"> наивысшая доля респондентов среди всех категорий отметила удовлетворительную скорость </w:t>
      </w:r>
      <w:r w:rsidR="0086715C" w:rsidRPr="00811F3B">
        <w:rPr>
          <w:sz w:val="28"/>
          <w:szCs w:val="28"/>
        </w:rPr>
        <w:t xml:space="preserve">всех каналов. Результат варьируется от 50,3% до 56,1%. В остальных случаях результаты варьируются от 8,4% до 15,5%. </w:t>
      </w:r>
    </w:p>
    <w:p w14:paraId="724794AF" w14:textId="737DA93E" w:rsidR="002B3419" w:rsidRPr="00811F3B" w:rsidRDefault="002B3419" w:rsidP="003668F4">
      <w:pPr>
        <w:spacing w:line="312" w:lineRule="auto"/>
        <w:jc w:val="right"/>
        <w:rPr>
          <w:sz w:val="28"/>
          <w:szCs w:val="28"/>
        </w:rPr>
      </w:pPr>
      <w:r w:rsidRPr="00811F3B">
        <w:rPr>
          <w:sz w:val="28"/>
          <w:szCs w:val="28"/>
        </w:rPr>
        <w:t>Таблица 5.41</w:t>
      </w:r>
    </w:p>
    <w:p w14:paraId="3F1FF9BB" w14:textId="77777777" w:rsidR="002B3419" w:rsidRPr="00811F3B" w:rsidRDefault="002B3419" w:rsidP="002B3419">
      <w:pPr>
        <w:spacing w:line="312" w:lineRule="auto"/>
        <w:jc w:val="center"/>
        <w:rPr>
          <w:sz w:val="28"/>
          <w:szCs w:val="28"/>
        </w:rPr>
      </w:pPr>
      <w:r w:rsidRPr="00811F3B">
        <w:rPr>
          <w:sz w:val="28"/>
          <w:szCs w:val="28"/>
        </w:rPr>
        <w:t>Оценка быстроты доступа каналов обслуживания в 2022 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733"/>
        <w:gridCol w:w="1015"/>
        <w:gridCol w:w="1304"/>
        <w:gridCol w:w="1016"/>
        <w:gridCol w:w="1016"/>
        <w:gridCol w:w="1015"/>
      </w:tblGrid>
      <w:tr w:rsidR="002B3419" w:rsidRPr="00811F3B" w14:paraId="209051CA" w14:textId="77777777" w:rsidTr="00500F86">
        <w:trPr>
          <w:trHeight w:val="4548"/>
        </w:trPr>
        <w:tc>
          <w:tcPr>
            <w:tcW w:w="1814" w:type="pct"/>
            <w:shd w:val="clear" w:color="auto" w:fill="auto"/>
            <w:vAlign w:val="center"/>
            <w:hideMark/>
          </w:tcPr>
          <w:p w14:paraId="48BC5406" w14:textId="77777777" w:rsidR="002B3419" w:rsidRPr="00811F3B" w:rsidRDefault="002B3419" w:rsidP="00500F86">
            <w:pPr>
              <w:jc w:val="center"/>
              <w:rPr>
                <w:b/>
                <w:color w:val="000000"/>
              </w:rPr>
            </w:pPr>
            <w:r w:rsidRPr="00811F3B">
              <w:rPr>
                <w:b/>
                <w:color w:val="000000"/>
              </w:rPr>
              <w:t>Характеристика</w:t>
            </w:r>
          </w:p>
        </w:tc>
        <w:tc>
          <w:tcPr>
            <w:tcW w:w="383" w:type="pct"/>
            <w:shd w:val="clear" w:color="auto" w:fill="auto"/>
            <w:textDirection w:val="btLr"/>
            <w:vAlign w:val="center"/>
            <w:hideMark/>
          </w:tcPr>
          <w:p w14:paraId="7BF042E4" w14:textId="77777777" w:rsidR="002B3419" w:rsidRPr="00811F3B" w:rsidRDefault="002B3419" w:rsidP="00500F86">
            <w:pPr>
              <w:jc w:val="center"/>
              <w:rPr>
                <w:b/>
                <w:color w:val="000000"/>
              </w:rPr>
            </w:pPr>
            <w:r w:rsidRPr="00811F3B">
              <w:rPr>
                <w:b/>
                <w:color w:val="000000"/>
              </w:rPr>
              <w:t>Касса в отделении банка</w:t>
            </w:r>
          </w:p>
        </w:tc>
        <w:tc>
          <w:tcPr>
            <w:tcW w:w="530" w:type="pct"/>
            <w:shd w:val="clear" w:color="auto" w:fill="auto"/>
            <w:textDirection w:val="btLr"/>
            <w:vAlign w:val="center"/>
            <w:hideMark/>
          </w:tcPr>
          <w:p w14:paraId="4B43276E" w14:textId="77777777" w:rsidR="002B3419" w:rsidRPr="00811F3B" w:rsidRDefault="002B3419" w:rsidP="00500F86">
            <w:pPr>
              <w:jc w:val="center"/>
              <w:rPr>
                <w:b/>
                <w:color w:val="000000"/>
              </w:rPr>
            </w:pPr>
            <w:r w:rsidRPr="00811F3B">
              <w:rPr>
                <w:b/>
                <w:color w:val="000000"/>
              </w:rPr>
              <w:t>Банкомат или терминал (устройство без функции выдачи наличных денежных средств) в отделении банка</w:t>
            </w:r>
          </w:p>
        </w:tc>
        <w:tc>
          <w:tcPr>
            <w:tcW w:w="681" w:type="pct"/>
            <w:shd w:val="clear" w:color="auto" w:fill="auto"/>
            <w:textDirection w:val="btLr"/>
            <w:vAlign w:val="center"/>
            <w:hideMark/>
          </w:tcPr>
          <w:p w14:paraId="6A4C7183" w14:textId="77777777" w:rsidR="002B3419" w:rsidRPr="00811F3B" w:rsidRDefault="002B3419" w:rsidP="00500F86">
            <w:pPr>
              <w:jc w:val="center"/>
              <w:rPr>
                <w:b/>
                <w:color w:val="000000"/>
              </w:rPr>
            </w:pPr>
            <w:r w:rsidRPr="00811F3B">
              <w:rPr>
                <w:b/>
                <w:color w:val="000000"/>
              </w:rPr>
              <w:t>Банкомат или терминал (устройство без функции выдачи наличных денежных средств), установленный не в отделении банка</w:t>
            </w:r>
          </w:p>
        </w:tc>
        <w:tc>
          <w:tcPr>
            <w:tcW w:w="531" w:type="pct"/>
            <w:shd w:val="clear" w:color="auto" w:fill="auto"/>
            <w:textDirection w:val="btLr"/>
            <w:vAlign w:val="center"/>
            <w:hideMark/>
          </w:tcPr>
          <w:p w14:paraId="11ABA488" w14:textId="77777777" w:rsidR="002B3419" w:rsidRPr="00811F3B" w:rsidRDefault="002B3419" w:rsidP="00500F86">
            <w:pPr>
              <w:jc w:val="center"/>
              <w:rPr>
                <w:b/>
                <w:color w:val="000000"/>
              </w:rPr>
            </w:pPr>
            <w:r w:rsidRPr="00811F3B">
              <w:rPr>
                <w:b/>
                <w:color w:val="000000"/>
              </w:rPr>
              <w:t>POS-терминал для безналичной оплаты с помощью банковской карты в организациях торговли (услуг)</w:t>
            </w:r>
          </w:p>
        </w:tc>
        <w:tc>
          <w:tcPr>
            <w:tcW w:w="531" w:type="pct"/>
            <w:shd w:val="clear" w:color="auto" w:fill="auto"/>
            <w:textDirection w:val="btLr"/>
            <w:vAlign w:val="center"/>
            <w:hideMark/>
          </w:tcPr>
          <w:p w14:paraId="00D3A524" w14:textId="77777777" w:rsidR="002B3419" w:rsidRPr="00811F3B" w:rsidRDefault="002B3419" w:rsidP="00500F86">
            <w:pPr>
              <w:jc w:val="center"/>
              <w:rPr>
                <w:b/>
                <w:color w:val="000000"/>
              </w:rPr>
            </w:pPr>
            <w:r w:rsidRPr="00811F3B">
              <w:rPr>
                <w:b/>
                <w:color w:val="000000"/>
              </w:rPr>
              <w:t>Платежный терминал для приема наличных денежных средств с целью оплаты товаров (услуг)</w:t>
            </w:r>
          </w:p>
        </w:tc>
        <w:tc>
          <w:tcPr>
            <w:tcW w:w="530" w:type="pct"/>
            <w:shd w:val="clear" w:color="auto" w:fill="auto"/>
            <w:textDirection w:val="btLr"/>
            <w:vAlign w:val="center"/>
            <w:hideMark/>
          </w:tcPr>
          <w:p w14:paraId="5272FE3D" w14:textId="77777777" w:rsidR="002B3419" w:rsidRPr="00811F3B" w:rsidRDefault="002B3419" w:rsidP="00500F86">
            <w:pPr>
              <w:jc w:val="center"/>
              <w:rPr>
                <w:b/>
                <w:color w:val="000000"/>
              </w:rPr>
            </w:pPr>
            <w:r w:rsidRPr="00811F3B">
              <w:rPr>
                <w:b/>
                <w:color w:val="000000"/>
              </w:rPr>
              <w:t>Отделение почтовой связи</w:t>
            </w:r>
          </w:p>
        </w:tc>
      </w:tr>
      <w:tr w:rsidR="002B3419" w:rsidRPr="00811F3B" w14:paraId="69EB2983" w14:textId="77777777" w:rsidTr="00500F86">
        <w:trPr>
          <w:trHeight w:val="288"/>
        </w:trPr>
        <w:tc>
          <w:tcPr>
            <w:tcW w:w="1814" w:type="pct"/>
            <w:shd w:val="clear" w:color="auto" w:fill="auto"/>
            <w:vAlign w:val="bottom"/>
            <w:hideMark/>
          </w:tcPr>
          <w:p w14:paraId="5B9E7957" w14:textId="77777777" w:rsidR="002B3419" w:rsidRPr="00811F3B" w:rsidRDefault="002B3419" w:rsidP="00500F86">
            <w:pPr>
              <w:rPr>
                <w:color w:val="000000"/>
              </w:rPr>
            </w:pPr>
            <w:r w:rsidRPr="00811F3B">
              <w:rPr>
                <w:color w:val="000000"/>
              </w:rPr>
              <w:t>На доступ трачу много времени</w:t>
            </w:r>
          </w:p>
        </w:tc>
        <w:tc>
          <w:tcPr>
            <w:tcW w:w="383" w:type="pct"/>
            <w:shd w:val="clear" w:color="auto" w:fill="auto"/>
            <w:vAlign w:val="bottom"/>
            <w:hideMark/>
          </w:tcPr>
          <w:p w14:paraId="69A1D8F7" w14:textId="77777777" w:rsidR="002B3419" w:rsidRPr="00811F3B" w:rsidRDefault="002B3419" w:rsidP="00500F86">
            <w:pPr>
              <w:jc w:val="center"/>
              <w:rPr>
                <w:color w:val="000000"/>
              </w:rPr>
            </w:pPr>
            <w:r w:rsidRPr="00811F3B">
              <w:rPr>
                <w:color w:val="000000"/>
              </w:rPr>
              <w:t>12,2</w:t>
            </w:r>
          </w:p>
        </w:tc>
        <w:tc>
          <w:tcPr>
            <w:tcW w:w="530" w:type="pct"/>
            <w:shd w:val="clear" w:color="auto" w:fill="auto"/>
            <w:vAlign w:val="bottom"/>
            <w:hideMark/>
          </w:tcPr>
          <w:p w14:paraId="010D7E2F" w14:textId="77777777" w:rsidR="002B3419" w:rsidRPr="00811F3B" w:rsidRDefault="002B3419" w:rsidP="00500F86">
            <w:pPr>
              <w:jc w:val="center"/>
              <w:rPr>
                <w:color w:val="000000"/>
              </w:rPr>
            </w:pPr>
            <w:r w:rsidRPr="00811F3B">
              <w:rPr>
                <w:color w:val="000000"/>
              </w:rPr>
              <w:t>11,4</w:t>
            </w:r>
          </w:p>
        </w:tc>
        <w:tc>
          <w:tcPr>
            <w:tcW w:w="681" w:type="pct"/>
            <w:shd w:val="clear" w:color="auto" w:fill="auto"/>
            <w:vAlign w:val="bottom"/>
            <w:hideMark/>
          </w:tcPr>
          <w:p w14:paraId="7DAE8D9D" w14:textId="77777777" w:rsidR="002B3419" w:rsidRPr="00811F3B" w:rsidRDefault="002B3419" w:rsidP="00500F86">
            <w:pPr>
              <w:jc w:val="center"/>
              <w:rPr>
                <w:color w:val="000000"/>
              </w:rPr>
            </w:pPr>
            <w:r w:rsidRPr="00811F3B">
              <w:rPr>
                <w:color w:val="000000"/>
              </w:rPr>
              <w:t>12,6</w:t>
            </w:r>
          </w:p>
        </w:tc>
        <w:tc>
          <w:tcPr>
            <w:tcW w:w="531" w:type="pct"/>
            <w:shd w:val="clear" w:color="auto" w:fill="auto"/>
            <w:vAlign w:val="bottom"/>
            <w:hideMark/>
          </w:tcPr>
          <w:p w14:paraId="2C7BB740" w14:textId="77777777" w:rsidR="002B3419" w:rsidRPr="00811F3B" w:rsidRDefault="002B3419" w:rsidP="00500F86">
            <w:pPr>
              <w:jc w:val="center"/>
              <w:rPr>
                <w:color w:val="000000"/>
              </w:rPr>
            </w:pPr>
            <w:r w:rsidRPr="00811F3B">
              <w:rPr>
                <w:color w:val="000000"/>
              </w:rPr>
              <w:t>13,2</w:t>
            </w:r>
          </w:p>
        </w:tc>
        <w:tc>
          <w:tcPr>
            <w:tcW w:w="531" w:type="pct"/>
            <w:shd w:val="clear" w:color="auto" w:fill="auto"/>
            <w:vAlign w:val="bottom"/>
            <w:hideMark/>
          </w:tcPr>
          <w:p w14:paraId="2131D0F8" w14:textId="77777777" w:rsidR="002B3419" w:rsidRPr="00811F3B" w:rsidRDefault="002B3419" w:rsidP="00500F86">
            <w:pPr>
              <w:jc w:val="center"/>
              <w:rPr>
                <w:color w:val="000000"/>
              </w:rPr>
            </w:pPr>
            <w:r w:rsidRPr="00811F3B">
              <w:rPr>
                <w:color w:val="000000"/>
              </w:rPr>
              <w:t>12,4</w:t>
            </w:r>
          </w:p>
        </w:tc>
        <w:tc>
          <w:tcPr>
            <w:tcW w:w="530" w:type="pct"/>
            <w:shd w:val="clear" w:color="auto" w:fill="auto"/>
            <w:vAlign w:val="bottom"/>
            <w:hideMark/>
          </w:tcPr>
          <w:p w14:paraId="0F2A6ED9" w14:textId="77777777" w:rsidR="002B3419" w:rsidRPr="00811F3B" w:rsidRDefault="002B3419" w:rsidP="00500F86">
            <w:pPr>
              <w:jc w:val="center"/>
              <w:rPr>
                <w:color w:val="000000"/>
              </w:rPr>
            </w:pPr>
            <w:r w:rsidRPr="00811F3B">
              <w:rPr>
                <w:color w:val="000000"/>
              </w:rPr>
              <w:t>9,5</w:t>
            </w:r>
          </w:p>
        </w:tc>
      </w:tr>
      <w:tr w:rsidR="002B3419" w:rsidRPr="00811F3B" w14:paraId="55AF1BB2" w14:textId="77777777" w:rsidTr="00500F86">
        <w:trPr>
          <w:trHeight w:val="288"/>
        </w:trPr>
        <w:tc>
          <w:tcPr>
            <w:tcW w:w="1814" w:type="pct"/>
            <w:shd w:val="clear" w:color="auto" w:fill="auto"/>
            <w:vAlign w:val="bottom"/>
            <w:hideMark/>
          </w:tcPr>
          <w:p w14:paraId="7DA466A5" w14:textId="77777777" w:rsidR="002B3419" w:rsidRPr="00811F3B" w:rsidRDefault="002B3419" w:rsidP="00500F86">
            <w:pPr>
              <w:rPr>
                <w:color w:val="000000"/>
              </w:rPr>
            </w:pPr>
            <w:r w:rsidRPr="00811F3B">
              <w:rPr>
                <w:color w:val="000000"/>
              </w:rPr>
              <w:t>Скорее долго</w:t>
            </w:r>
          </w:p>
        </w:tc>
        <w:tc>
          <w:tcPr>
            <w:tcW w:w="383" w:type="pct"/>
            <w:shd w:val="clear" w:color="auto" w:fill="auto"/>
            <w:vAlign w:val="bottom"/>
            <w:hideMark/>
          </w:tcPr>
          <w:p w14:paraId="2702C2E7" w14:textId="77777777" w:rsidR="002B3419" w:rsidRPr="00811F3B" w:rsidRDefault="002B3419" w:rsidP="00500F86">
            <w:pPr>
              <w:jc w:val="center"/>
              <w:rPr>
                <w:color w:val="000000"/>
              </w:rPr>
            </w:pPr>
            <w:r w:rsidRPr="00811F3B">
              <w:rPr>
                <w:color w:val="000000"/>
              </w:rPr>
              <w:t>15,5</w:t>
            </w:r>
          </w:p>
        </w:tc>
        <w:tc>
          <w:tcPr>
            <w:tcW w:w="530" w:type="pct"/>
            <w:shd w:val="clear" w:color="auto" w:fill="auto"/>
            <w:vAlign w:val="bottom"/>
            <w:hideMark/>
          </w:tcPr>
          <w:p w14:paraId="2FFBCE3E" w14:textId="77777777" w:rsidR="002B3419" w:rsidRPr="00811F3B" w:rsidRDefault="002B3419" w:rsidP="00500F86">
            <w:pPr>
              <w:jc w:val="center"/>
              <w:rPr>
                <w:color w:val="000000"/>
              </w:rPr>
            </w:pPr>
            <w:r w:rsidRPr="00811F3B">
              <w:rPr>
                <w:color w:val="000000"/>
              </w:rPr>
              <w:t>10,6</w:t>
            </w:r>
          </w:p>
        </w:tc>
        <w:tc>
          <w:tcPr>
            <w:tcW w:w="681" w:type="pct"/>
            <w:shd w:val="clear" w:color="auto" w:fill="auto"/>
            <w:vAlign w:val="bottom"/>
            <w:hideMark/>
          </w:tcPr>
          <w:p w14:paraId="6A23EE72" w14:textId="77777777" w:rsidR="002B3419" w:rsidRPr="00811F3B" w:rsidRDefault="002B3419" w:rsidP="00500F86">
            <w:pPr>
              <w:jc w:val="center"/>
              <w:rPr>
                <w:color w:val="000000"/>
              </w:rPr>
            </w:pPr>
            <w:r w:rsidRPr="00811F3B">
              <w:rPr>
                <w:color w:val="000000"/>
              </w:rPr>
              <w:t>11,2</w:t>
            </w:r>
          </w:p>
        </w:tc>
        <w:tc>
          <w:tcPr>
            <w:tcW w:w="531" w:type="pct"/>
            <w:shd w:val="clear" w:color="auto" w:fill="auto"/>
            <w:vAlign w:val="bottom"/>
            <w:hideMark/>
          </w:tcPr>
          <w:p w14:paraId="7F7F8804" w14:textId="77777777" w:rsidR="002B3419" w:rsidRPr="00811F3B" w:rsidRDefault="002B3419" w:rsidP="00500F86">
            <w:pPr>
              <w:jc w:val="center"/>
              <w:rPr>
                <w:color w:val="000000"/>
              </w:rPr>
            </w:pPr>
            <w:r w:rsidRPr="00811F3B">
              <w:rPr>
                <w:color w:val="000000"/>
              </w:rPr>
              <w:t>11,3</w:t>
            </w:r>
          </w:p>
        </w:tc>
        <w:tc>
          <w:tcPr>
            <w:tcW w:w="531" w:type="pct"/>
            <w:shd w:val="clear" w:color="auto" w:fill="auto"/>
            <w:vAlign w:val="bottom"/>
            <w:hideMark/>
          </w:tcPr>
          <w:p w14:paraId="5A920447" w14:textId="77777777" w:rsidR="002B3419" w:rsidRPr="00811F3B" w:rsidRDefault="002B3419" w:rsidP="00500F86">
            <w:pPr>
              <w:jc w:val="center"/>
              <w:rPr>
                <w:color w:val="000000"/>
              </w:rPr>
            </w:pPr>
            <w:r w:rsidRPr="00811F3B">
              <w:rPr>
                <w:color w:val="000000"/>
              </w:rPr>
              <w:t>11,0</w:t>
            </w:r>
          </w:p>
        </w:tc>
        <w:tc>
          <w:tcPr>
            <w:tcW w:w="530" w:type="pct"/>
            <w:shd w:val="clear" w:color="auto" w:fill="auto"/>
            <w:vAlign w:val="bottom"/>
            <w:hideMark/>
          </w:tcPr>
          <w:p w14:paraId="2EBAF754" w14:textId="77777777" w:rsidR="002B3419" w:rsidRPr="00811F3B" w:rsidRDefault="002B3419" w:rsidP="00500F86">
            <w:pPr>
              <w:jc w:val="center"/>
              <w:rPr>
                <w:color w:val="000000"/>
              </w:rPr>
            </w:pPr>
            <w:r w:rsidRPr="00811F3B">
              <w:rPr>
                <w:color w:val="000000"/>
              </w:rPr>
              <w:t>11,6</w:t>
            </w:r>
          </w:p>
        </w:tc>
      </w:tr>
      <w:tr w:rsidR="002B3419" w:rsidRPr="00811F3B" w14:paraId="519534FC" w14:textId="77777777" w:rsidTr="00500F86">
        <w:trPr>
          <w:trHeight w:val="288"/>
        </w:trPr>
        <w:tc>
          <w:tcPr>
            <w:tcW w:w="1814" w:type="pct"/>
            <w:shd w:val="clear" w:color="auto" w:fill="auto"/>
            <w:vAlign w:val="bottom"/>
            <w:hideMark/>
          </w:tcPr>
          <w:p w14:paraId="39C64EC3" w14:textId="77777777" w:rsidR="002B3419" w:rsidRPr="00811F3B" w:rsidRDefault="002B3419" w:rsidP="00500F86">
            <w:pPr>
              <w:rPr>
                <w:color w:val="000000"/>
              </w:rPr>
            </w:pPr>
            <w:r w:rsidRPr="00811F3B">
              <w:rPr>
                <w:color w:val="000000"/>
              </w:rPr>
              <w:t>Удовлетворительно</w:t>
            </w:r>
          </w:p>
        </w:tc>
        <w:tc>
          <w:tcPr>
            <w:tcW w:w="383" w:type="pct"/>
            <w:shd w:val="clear" w:color="auto" w:fill="auto"/>
            <w:vAlign w:val="bottom"/>
            <w:hideMark/>
          </w:tcPr>
          <w:p w14:paraId="07C8532E" w14:textId="77777777" w:rsidR="002B3419" w:rsidRPr="00811F3B" w:rsidRDefault="002B3419" w:rsidP="00500F86">
            <w:pPr>
              <w:jc w:val="center"/>
              <w:rPr>
                <w:color w:val="000000"/>
              </w:rPr>
            </w:pPr>
            <w:r w:rsidRPr="00811F3B">
              <w:rPr>
                <w:color w:val="000000"/>
              </w:rPr>
              <w:t>53,9</w:t>
            </w:r>
          </w:p>
        </w:tc>
        <w:tc>
          <w:tcPr>
            <w:tcW w:w="530" w:type="pct"/>
            <w:shd w:val="clear" w:color="auto" w:fill="auto"/>
            <w:vAlign w:val="bottom"/>
            <w:hideMark/>
          </w:tcPr>
          <w:p w14:paraId="2B2BB200" w14:textId="77777777" w:rsidR="002B3419" w:rsidRPr="00811F3B" w:rsidRDefault="002B3419" w:rsidP="00500F86">
            <w:pPr>
              <w:jc w:val="center"/>
              <w:rPr>
                <w:color w:val="000000"/>
              </w:rPr>
            </w:pPr>
            <w:r w:rsidRPr="00811F3B">
              <w:rPr>
                <w:color w:val="000000"/>
              </w:rPr>
              <w:t>52,4</w:t>
            </w:r>
          </w:p>
        </w:tc>
        <w:tc>
          <w:tcPr>
            <w:tcW w:w="681" w:type="pct"/>
            <w:shd w:val="clear" w:color="auto" w:fill="auto"/>
            <w:vAlign w:val="bottom"/>
            <w:hideMark/>
          </w:tcPr>
          <w:p w14:paraId="46587CDF" w14:textId="77777777" w:rsidR="002B3419" w:rsidRPr="00811F3B" w:rsidRDefault="002B3419" w:rsidP="00500F86">
            <w:pPr>
              <w:jc w:val="center"/>
              <w:rPr>
                <w:color w:val="000000"/>
              </w:rPr>
            </w:pPr>
            <w:r w:rsidRPr="00811F3B">
              <w:rPr>
                <w:color w:val="000000"/>
              </w:rPr>
              <w:t>52,4</w:t>
            </w:r>
          </w:p>
        </w:tc>
        <w:tc>
          <w:tcPr>
            <w:tcW w:w="531" w:type="pct"/>
            <w:shd w:val="clear" w:color="auto" w:fill="auto"/>
            <w:vAlign w:val="bottom"/>
            <w:hideMark/>
          </w:tcPr>
          <w:p w14:paraId="4BBB4CCE" w14:textId="77777777" w:rsidR="002B3419" w:rsidRPr="00811F3B" w:rsidRDefault="002B3419" w:rsidP="00500F86">
            <w:pPr>
              <w:jc w:val="center"/>
              <w:rPr>
                <w:color w:val="000000"/>
              </w:rPr>
            </w:pPr>
            <w:r w:rsidRPr="00811F3B">
              <w:rPr>
                <w:color w:val="000000"/>
              </w:rPr>
              <w:t>50,3</w:t>
            </w:r>
          </w:p>
        </w:tc>
        <w:tc>
          <w:tcPr>
            <w:tcW w:w="531" w:type="pct"/>
            <w:shd w:val="clear" w:color="auto" w:fill="auto"/>
            <w:vAlign w:val="bottom"/>
            <w:hideMark/>
          </w:tcPr>
          <w:p w14:paraId="6B7E53D9" w14:textId="77777777" w:rsidR="002B3419" w:rsidRPr="00811F3B" w:rsidRDefault="002B3419" w:rsidP="00500F86">
            <w:pPr>
              <w:jc w:val="center"/>
              <w:rPr>
                <w:color w:val="000000"/>
              </w:rPr>
            </w:pPr>
            <w:r w:rsidRPr="00811F3B">
              <w:rPr>
                <w:color w:val="000000"/>
              </w:rPr>
              <w:t>52,7</w:t>
            </w:r>
          </w:p>
        </w:tc>
        <w:tc>
          <w:tcPr>
            <w:tcW w:w="530" w:type="pct"/>
            <w:shd w:val="clear" w:color="auto" w:fill="auto"/>
            <w:vAlign w:val="bottom"/>
            <w:hideMark/>
          </w:tcPr>
          <w:p w14:paraId="6863A3F1" w14:textId="77777777" w:rsidR="002B3419" w:rsidRPr="00811F3B" w:rsidRDefault="002B3419" w:rsidP="00500F86">
            <w:pPr>
              <w:jc w:val="center"/>
              <w:rPr>
                <w:color w:val="000000"/>
              </w:rPr>
            </w:pPr>
            <w:r w:rsidRPr="00811F3B">
              <w:rPr>
                <w:color w:val="000000"/>
              </w:rPr>
              <w:t>56,1</w:t>
            </w:r>
          </w:p>
        </w:tc>
      </w:tr>
      <w:tr w:rsidR="002B3419" w:rsidRPr="00811F3B" w14:paraId="1636CE15" w14:textId="77777777" w:rsidTr="00500F86">
        <w:trPr>
          <w:trHeight w:val="288"/>
        </w:trPr>
        <w:tc>
          <w:tcPr>
            <w:tcW w:w="1814" w:type="pct"/>
            <w:shd w:val="clear" w:color="auto" w:fill="auto"/>
            <w:vAlign w:val="bottom"/>
            <w:hideMark/>
          </w:tcPr>
          <w:p w14:paraId="641E789E" w14:textId="77777777" w:rsidR="002B3419" w:rsidRPr="00811F3B" w:rsidRDefault="002B3419" w:rsidP="00500F86">
            <w:pPr>
              <w:rPr>
                <w:color w:val="000000"/>
              </w:rPr>
            </w:pPr>
            <w:r w:rsidRPr="00811F3B">
              <w:rPr>
                <w:color w:val="000000"/>
              </w:rPr>
              <w:t>Скорее быстро</w:t>
            </w:r>
          </w:p>
        </w:tc>
        <w:tc>
          <w:tcPr>
            <w:tcW w:w="383" w:type="pct"/>
            <w:shd w:val="clear" w:color="auto" w:fill="auto"/>
            <w:vAlign w:val="bottom"/>
            <w:hideMark/>
          </w:tcPr>
          <w:p w14:paraId="000633C6" w14:textId="77777777" w:rsidR="002B3419" w:rsidRPr="00811F3B" w:rsidRDefault="002B3419" w:rsidP="00500F86">
            <w:pPr>
              <w:jc w:val="center"/>
              <w:rPr>
                <w:color w:val="000000"/>
              </w:rPr>
            </w:pPr>
            <w:r w:rsidRPr="00811F3B">
              <w:rPr>
                <w:color w:val="000000"/>
              </w:rPr>
              <w:t>8,4</w:t>
            </w:r>
          </w:p>
        </w:tc>
        <w:tc>
          <w:tcPr>
            <w:tcW w:w="530" w:type="pct"/>
            <w:shd w:val="clear" w:color="auto" w:fill="auto"/>
            <w:vAlign w:val="bottom"/>
            <w:hideMark/>
          </w:tcPr>
          <w:p w14:paraId="08FCD567" w14:textId="77777777" w:rsidR="002B3419" w:rsidRPr="00811F3B" w:rsidRDefault="002B3419" w:rsidP="00500F86">
            <w:pPr>
              <w:jc w:val="center"/>
              <w:rPr>
                <w:color w:val="000000"/>
              </w:rPr>
            </w:pPr>
            <w:r w:rsidRPr="00811F3B">
              <w:rPr>
                <w:color w:val="000000"/>
              </w:rPr>
              <w:t>12,7</w:t>
            </w:r>
          </w:p>
        </w:tc>
        <w:tc>
          <w:tcPr>
            <w:tcW w:w="681" w:type="pct"/>
            <w:shd w:val="clear" w:color="auto" w:fill="auto"/>
            <w:vAlign w:val="bottom"/>
            <w:hideMark/>
          </w:tcPr>
          <w:p w14:paraId="669372CF" w14:textId="77777777" w:rsidR="002B3419" w:rsidRPr="00811F3B" w:rsidRDefault="002B3419" w:rsidP="00500F86">
            <w:pPr>
              <w:jc w:val="center"/>
              <w:rPr>
                <w:color w:val="000000"/>
              </w:rPr>
            </w:pPr>
            <w:r w:rsidRPr="00811F3B">
              <w:rPr>
                <w:color w:val="000000"/>
              </w:rPr>
              <w:t>11,1</w:t>
            </w:r>
          </w:p>
        </w:tc>
        <w:tc>
          <w:tcPr>
            <w:tcW w:w="531" w:type="pct"/>
            <w:shd w:val="clear" w:color="auto" w:fill="auto"/>
            <w:vAlign w:val="bottom"/>
            <w:hideMark/>
          </w:tcPr>
          <w:p w14:paraId="41A86501" w14:textId="77777777" w:rsidR="002B3419" w:rsidRPr="00811F3B" w:rsidRDefault="002B3419" w:rsidP="00500F86">
            <w:pPr>
              <w:jc w:val="center"/>
              <w:rPr>
                <w:color w:val="000000"/>
              </w:rPr>
            </w:pPr>
            <w:r w:rsidRPr="00811F3B">
              <w:rPr>
                <w:color w:val="000000"/>
              </w:rPr>
              <w:t>10,5</w:t>
            </w:r>
          </w:p>
        </w:tc>
        <w:tc>
          <w:tcPr>
            <w:tcW w:w="531" w:type="pct"/>
            <w:shd w:val="clear" w:color="auto" w:fill="auto"/>
            <w:vAlign w:val="bottom"/>
            <w:hideMark/>
          </w:tcPr>
          <w:p w14:paraId="7437BE03" w14:textId="77777777" w:rsidR="002B3419" w:rsidRPr="00811F3B" w:rsidRDefault="002B3419" w:rsidP="00500F86">
            <w:pPr>
              <w:jc w:val="center"/>
              <w:rPr>
                <w:color w:val="000000"/>
              </w:rPr>
            </w:pPr>
            <w:r w:rsidRPr="00811F3B">
              <w:rPr>
                <w:color w:val="000000"/>
              </w:rPr>
              <w:t>10,3</w:t>
            </w:r>
          </w:p>
        </w:tc>
        <w:tc>
          <w:tcPr>
            <w:tcW w:w="530" w:type="pct"/>
            <w:shd w:val="clear" w:color="auto" w:fill="auto"/>
            <w:vAlign w:val="bottom"/>
            <w:hideMark/>
          </w:tcPr>
          <w:p w14:paraId="19817373" w14:textId="77777777" w:rsidR="002B3419" w:rsidRPr="00811F3B" w:rsidRDefault="002B3419" w:rsidP="00500F86">
            <w:pPr>
              <w:jc w:val="center"/>
              <w:rPr>
                <w:color w:val="000000"/>
              </w:rPr>
            </w:pPr>
            <w:r w:rsidRPr="00811F3B">
              <w:rPr>
                <w:color w:val="000000"/>
              </w:rPr>
              <w:t>10,3</w:t>
            </w:r>
          </w:p>
        </w:tc>
      </w:tr>
      <w:tr w:rsidR="002B3419" w:rsidRPr="00811F3B" w14:paraId="12AB2750" w14:textId="77777777" w:rsidTr="00500F86">
        <w:trPr>
          <w:trHeight w:val="300"/>
        </w:trPr>
        <w:tc>
          <w:tcPr>
            <w:tcW w:w="1814" w:type="pct"/>
            <w:shd w:val="clear" w:color="auto" w:fill="auto"/>
            <w:vAlign w:val="bottom"/>
            <w:hideMark/>
          </w:tcPr>
          <w:p w14:paraId="4F8CC429" w14:textId="77777777" w:rsidR="002B3419" w:rsidRPr="00811F3B" w:rsidRDefault="002B3419" w:rsidP="00500F86">
            <w:pPr>
              <w:rPr>
                <w:color w:val="000000"/>
              </w:rPr>
            </w:pPr>
            <w:r w:rsidRPr="00811F3B">
              <w:rPr>
                <w:color w:val="000000"/>
              </w:rPr>
              <w:lastRenderedPageBreak/>
              <w:t>Могу воспользоваться быстро</w:t>
            </w:r>
          </w:p>
        </w:tc>
        <w:tc>
          <w:tcPr>
            <w:tcW w:w="383" w:type="pct"/>
            <w:shd w:val="clear" w:color="auto" w:fill="auto"/>
            <w:vAlign w:val="bottom"/>
            <w:hideMark/>
          </w:tcPr>
          <w:p w14:paraId="664E2C23" w14:textId="77777777" w:rsidR="002B3419" w:rsidRPr="00811F3B" w:rsidRDefault="002B3419" w:rsidP="00500F86">
            <w:pPr>
              <w:jc w:val="center"/>
              <w:rPr>
                <w:color w:val="000000"/>
              </w:rPr>
            </w:pPr>
            <w:r w:rsidRPr="00811F3B">
              <w:rPr>
                <w:color w:val="000000"/>
              </w:rPr>
              <w:t>10,0</w:t>
            </w:r>
          </w:p>
        </w:tc>
        <w:tc>
          <w:tcPr>
            <w:tcW w:w="530" w:type="pct"/>
            <w:shd w:val="clear" w:color="auto" w:fill="auto"/>
            <w:vAlign w:val="bottom"/>
            <w:hideMark/>
          </w:tcPr>
          <w:p w14:paraId="60003359" w14:textId="77777777" w:rsidR="002B3419" w:rsidRPr="00811F3B" w:rsidRDefault="002B3419" w:rsidP="00500F86">
            <w:pPr>
              <w:jc w:val="center"/>
              <w:rPr>
                <w:color w:val="000000"/>
              </w:rPr>
            </w:pPr>
            <w:r w:rsidRPr="00811F3B">
              <w:rPr>
                <w:color w:val="000000"/>
              </w:rPr>
              <w:t>13,0</w:t>
            </w:r>
          </w:p>
        </w:tc>
        <w:tc>
          <w:tcPr>
            <w:tcW w:w="681" w:type="pct"/>
            <w:shd w:val="clear" w:color="auto" w:fill="auto"/>
            <w:vAlign w:val="bottom"/>
            <w:hideMark/>
          </w:tcPr>
          <w:p w14:paraId="02BEC81C" w14:textId="77777777" w:rsidR="002B3419" w:rsidRPr="00811F3B" w:rsidRDefault="002B3419" w:rsidP="00500F86">
            <w:pPr>
              <w:jc w:val="center"/>
              <w:rPr>
                <w:color w:val="000000"/>
              </w:rPr>
            </w:pPr>
            <w:r w:rsidRPr="00811F3B">
              <w:rPr>
                <w:color w:val="000000"/>
              </w:rPr>
              <w:t>12,7</w:t>
            </w:r>
          </w:p>
        </w:tc>
        <w:tc>
          <w:tcPr>
            <w:tcW w:w="531" w:type="pct"/>
            <w:shd w:val="clear" w:color="auto" w:fill="auto"/>
            <w:vAlign w:val="bottom"/>
            <w:hideMark/>
          </w:tcPr>
          <w:p w14:paraId="6C0F876D" w14:textId="77777777" w:rsidR="002B3419" w:rsidRPr="00811F3B" w:rsidRDefault="002B3419" w:rsidP="00500F86">
            <w:pPr>
              <w:jc w:val="center"/>
              <w:rPr>
                <w:color w:val="000000"/>
              </w:rPr>
            </w:pPr>
            <w:r w:rsidRPr="00811F3B">
              <w:rPr>
                <w:color w:val="000000"/>
              </w:rPr>
              <w:t>14,6</w:t>
            </w:r>
          </w:p>
        </w:tc>
        <w:tc>
          <w:tcPr>
            <w:tcW w:w="531" w:type="pct"/>
            <w:shd w:val="clear" w:color="auto" w:fill="auto"/>
            <w:vAlign w:val="bottom"/>
            <w:hideMark/>
          </w:tcPr>
          <w:p w14:paraId="2ACB55B7" w14:textId="77777777" w:rsidR="002B3419" w:rsidRPr="00811F3B" w:rsidRDefault="002B3419" w:rsidP="00500F86">
            <w:pPr>
              <w:jc w:val="center"/>
              <w:rPr>
                <w:color w:val="000000"/>
              </w:rPr>
            </w:pPr>
            <w:r w:rsidRPr="00811F3B">
              <w:rPr>
                <w:color w:val="000000"/>
              </w:rPr>
              <w:t>13,5</w:t>
            </w:r>
          </w:p>
        </w:tc>
        <w:tc>
          <w:tcPr>
            <w:tcW w:w="530" w:type="pct"/>
            <w:shd w:val="clear" w:color="auto" w:fill="auto"/>
            <w:vAlign w:val="bottom"/>
            <w:hideMark/>
          </w:tcPr>
          <w:p w14:paraId="55A41449" w14:textId="77777777" w:rsidR="002B3419" w:rsidRPr="00811F3B" w:rsidRDefault="002B3419" w:rsidP="00500F86">
            <w:pPr>
              <w:jc w:val="center"/>
              <w:rPr>
                <w:color w:val="000000"/>
              </w:rPr>
            </w:pPr>
            <w:r w:rsidRPr="00811F3B">
              <w:rPr>
                <w:color w:val="000000"/>
              </w:rPr>
              <w:t>12,4</w:t>
            </w:r>
          </w:p>
        </w:tc>
      </w:tr>
    </w:tbl>
    <w:p w14:paraId="0BAA4418" w14:textId="77777777" w:rsidR="00367F5D" w:rsidRPr="00811F3B" w:rsidRDefault="00367F5D" w:rsidP="00367F5D">
      <w:pPr>
        <w:spacing w:line="312" w:lineRule="auto"/>
        <w:jc w:val="both"/>
        <w:rPr>
          <w:sz w:val="28"/>
          <w:szCs w:val="28"/>
        </w:rPr>
      </w:pPr>
    </w:p>
    <w:p w14:paraId="1E03139A" w14:textId="2AA35E66" w:rsidR="00367F5D" w:rsidRPr="00811F3B" w:rsidRDefault="00A94E26" w:rsidP="00131186">
      <w:pPr>
        <w:spacing w:line="312" w:lineRule="auto"/>
        <w:ind w:firstLine="709"/>
        <w:jc w:val="both"/>
        <w:rPr>
          <w:sz w:val="28"/>
          <w:szCs w:val="28"/>
        </w:rPr>
      </w:pPr>
      <w:r w:rsidRPr="00811F3B">
        <w:rPr>
          <w:sz w:val="28"/>
          <w:szCs w:val="28"/>
        </w:rPr>
        <w:t>Оценка быстроты доступа каналов обслуживания в динамике, т.е. за 202</w:t>
      </w:r>
      <w:r w:rsidR="0085626D">
        <w:rPr>
          <w:sz w:val="28"/>
          <w:szCs w:val="28"/>
        </w:rPr>
        <w:t>1</w:t>
      </w:r>
      <w:r w:rsidRPr="00811F3B">
        <w:rPr>
          <w:sz w:val="28"/>
          <w:szCs w:val="28"/>
        </w:rPr>
        <w:t>-202</w:t>
      </w:r>
      <w:r w:rsidR="0085626D">
        <w:rPr>
          <w:sz w:val="28"/>
          <w:szCs w:val="28"/>
        </w:rPr>
        <w:t>2</w:t>
      </w:r>
      <w:r w:rsidRPr="00811F3B">
        <w:rPr>
          <w:sz w:val="28"/>
          <w:szCs w:val="28"/>
        </w:rPr>
        <w:t xml:space="preserve"> гг., приведена на рис. 5.17. Для этого рассчитан интегральный показатель как сумма произведений процентных значений на балл шкалы. Шкала будет представлять 5-бальную шкалу, где 1 – «на доступ трачу много времени», 2 – «скорее долго», 3 – «удовлет</w:t>
      </w:r>
      <w:r w:rsidR="00BD71B8" w:rsidRPr="00811F3B">
        <w:rPr>
          <w:sz w:val="28"/>
          <w:szCs w:val="28"/>
        </w:rPr>
        <w:t>ворительно», 4 – «скорее быстро» и 5 – «могу воспользоваться быстро</w:t>
      </w:r>
      <w:r w:rsidRPr="00811F3B">
        <w:rPr>
          <w:sz w:val="28"/>
          <w:szCs w:val="28"/>
        </w:rPr>
        <w:t>».</w:t>
      </w:r>
    </w:p>
    <w:p w14:paraId="7713CE56" w14:textId="7C9684D5" w:rsidR="00BD71B8" w:rsidRPr="00811F3B" w:rsidRDefault="007C674B" w:rsidP="00131186">
      <w:pPr>
        <w:spacing w:line="312" w:lineRule="auto"/>
        <w:ind w:firstLine="709"/>
        <w:jc w:val="both"/>
        <w:rPr>
          <w:sz w:val="28"/>
          <w:szCs w:val="28"/>
        </w:rPr>
      </w:pPr>
      <w:r w:rsidRPr="00811F3B">
        <w:rPr>
          <w:sz w:val="28"/>
          <w:szCs w:val="28"/>
        </w:rPr>
        <w:t>Анализ рис. 5.17 указывает, что в 202</w:t>
      </w:r>
      <w:r w:rsidR="0086715C" w:rsidRPr="00811F3B">
        <w:rPr>
          <w:sz w:val="28"/>
          <w:szCs w:val="28"/>
        </w:rPr>
        <w:t>2</w:t>
      </w:r>
      <w:r w:rsidRPr="00811F3B">
        <w:rPr>
          <w:sz w:val="28"/>
          <w:szCs w:val="28"/>
        </w:rPr>
        <w:t xml:space="preserve"> г. по сравнению с 202</w:t>
      </w:r>
      <w:r w:rsidR="0086715C" w:rsidRPr="00811F3B">
        <w:rPr>
          <w:sz w:val="28"/>
          <w:szCs w:val="28"/>
        </w:rPr>
        <w:t>1</w:t>
      </w:r>
      <w:r w:rsidRPr="00811F3B">
        <w:rPr>
          <w:sz w:val="28"/>
          <w:szCs w:val="28"/>
        </w:rPr>
        <w:t xml:space="preserve"> г. </w:t>
      </w:r>
      <w:r w:rsidR="0086715C" w:rsidRPr="00811F3B">
        <w:rPr>
          <w:sz w:val="28"/>
          <w:szCs w:val="28"/>
        </w:rPr>
        <w:t xml:space="preserve">во всех категориях </w:t>
      </w:r>
      <w:r w:rsidRPr="00811F3B">
        <w:rPr>
          <w:sz w:val="28"/>
          <w:szCs w:val="28"/>
        </w:rPr>
        <w:t>доля удовлетворенного населения быстротой доступа</w:t>
      </w:r>
      <w:r w:rsidR="0086715C" w:rsidRPr="00811F3B">
        <w:rPr>
          <w:sz w:val="28"/>
          <w:szCs w:val="28"/>
        </w:rPr>
        <w:t xml:space="preserve"> сократилась на 0,1 единицу</w:t>
      </w:r>
      <w:r w:rsidRPr="00811F3B">
        <w:rPr>
          <w:sz w:val="28"/>
          <w:szCs w:val="28"/>
        </w:rPr>
        <w:t xml:space="preserve">. </w:t>
      </w:r>
      <w:r w:rsidR="0086715C" w:rsidRPr="00811F3B">
        <w:rPr>
          <w:sz w:val="28"/>
          <w:szCs w:val="28"/>
        </w:rPr>
        <w:t xml:space="preserve"> Минимальное значение в 2022 г. – 2,9 единицы по кассе в отделении банка и максимальное – 3,1 единицы по банкомату или терминалу без функции выдачи наличных средств. </w:t>
      </w:r>
    </w:p>
    <w:p w14:paraId="2128AF6B" w14:textId="77777777" w:rsidR="002B3419" w:rsidRPr="00811F3B" w:rsidRDefault="002B3419" w:rsidP="002B3419">
      <w:pPr>
        <w:spacing w:line="312" w:lineRule="auto"/>
        <w:jc w:val="center"/>
        <w:rPr>
          <w:sz w:val="28"/>
          <w:szCs w:val="28"/>
        </w:rPr>
      </w:pPr>
      <w:r w:rsidRPr="00811F3B">
        <w:rPr>
          <w:noProof/>
        </w:rPr>
        <w:drawing>
          <wp:inline distT="0" distB="0" distL="0" distR="0" wp14:anchorId="5D6E45CB" wp14:editId="0276D380">
            <wp:extent cx="5831840" cy="4739640"/>
            <wp:effectExtent l="0" t="0" r="10160" b="10160"/>
            <wp:docPr id="40" name="Диаграмма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5C2843A-80E4-1A44-9767-71BFC719A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0DE5BA3" w14:textId="77777777" w:rsidR="002B3419" w:rsidRPr="00811F3B" w:rsidRDefault="002B3419" w:rsidP="002B3419">
      <w:pPr>
        <w:spacing w:line="312" w:lineRule="auto"/>
        <w:jc w:val="center"/>
        <w:rPr>
          <w:sz w:val="28"/>
          <w:szCs w:val="28"/>
        </w:rPr>
      </w:pPr>
      <w:r w:rsidRPr="00811F3B">
        <w:rPr>
          <w:sz w:val="28"/>
          <w:szCs w:val="28"/>
        </w:rPr>
        <w:t>Рис. 5.17. Оценка быстроты доступа каналов обслуживания в динамике, т.е. за 2021-2022 гг., условных единиц</w:t>
      </w:r>
    </w:p>
    <w:p w14:paraId="59D57A16" w14:textId="77777777" w:rsidR="005229F0" w:rsidRPr="00811F3B" w:rsidRDefault="005229F0" w:rsidP="00131186">
      <w:pPr>
        <w:spacing w:line="312" w:lineRule="auto"/>
        <w:ind w:firstLine="709"/>
        <w:jc w:val="both"/>
        <w:rPr>
          <w:sz w:val="28"/>
          <w:szCs w:val="28"/>
        </w:rPr>
      </w:pPr>
    </w:p>
    <w:p w14:paraId="6DB98C0F" w14:textId="77777777" w:rsidR="00273B0B" w:rsidRPr="00811F3B" w:rsidRDefault="00A632F3" w:rsidP="00273B0B">
      <w:pPr>
        <w:spacing w:line="312" w:lineRule="auto"/>
        <w:ind w:firstLine="709"/>
        <w:jc w:val="both"/>
        <w:rPr>
          <w:sz w:val="28"/>
          <w:szCs w:val="28"/>
        </w:rPr>
      </w:pPr>
      <w:r w:rsidRPr="00811F3B">
        <w:rPr>
          <w:sz w:val="28"/>
          <w:szCs w:val="28"/>
        </w:rPr>
        <w:lastRenderedPageBreak/>
        <w:t>В табл. 5.42 приведена оценка быстроты доступа каналов обслуживания по муниципальным образованиям респондентов.</w:t>
      </w:r>
      <w:r w:rsidR="00273B0B" w:rsidRPr="00811F3B">
        <w:rPr>
          <w:sz w:val="28"/>
          <w:szCs w:val="28"/>
        </w:rPr>
        <w:t xml:space="preserve"> Анализ таблицы указывает на следующие особенности:</w:t>
      </w:r>
    </w:p>
    <w:p w14:paraId="023F1523" w14:textId="4E5B023B" w:rsidR="00273B0B" w:rsidRPr="00811F3B" w:rsidRDefault="00273B0B" w:rsidP="0086715C">
      <w:pPr>
        <w:spacing w:line="312" w:lineRule="auto"/>
        <w:ind w:firstLine="709"/>
        <w:jc w:val="both"/>
        <w:rPr>
          <w:sz w:val="28"/>
          <w:szCs w:val="28"/>
        </w:rPr>
      </w:pPr>
      <w:r w:rsidRPr="00811F3B">
        <w:rPr>
          <w:sz w:val="28"/>
          <w:szCs w:val="28"/>
        </w:rPr>
        <w:t xml:space="preserve">- по кассам в отделении банка как канала обслуживания максимальная оценка быстроты доступности наблюдается </w:t>
      </w:r>
      <w:r w:rsidR="003A70E7" w:rsidRPr="00811F3B">
        <w:rPr>
          <w:sz w:val="28"/>
          <w:szCs w:val="28"/>
        </w:rPr>
        <w:t xml:space="preserve">в </w:t>
      </w:r>
      <w:r w:rsidR="0086715C" w:rsidRPr="00811F3B">
        <w:rPr>
          <w:sz w:val="28"/>
          <w:szCs w:val="28"/>
        </w:rPr>
        <w:t>Батыревском районе Моргаушском районе и Порецком районе</w:t>
      </w:r>
      <w:r w:rsidRPr="00811F3B">
        <w:rPr>
          <w:sz w:val="28"/>
          <w:szCs w:val="28"/>
        </w:rPr>
        <w:t xml:space="preserve"> (средний балл по 3,</w:t>
      </w:r>
      <w:r w:rsidR="0086715C" w:rsidRPr="00811F3B">
        <w:rPr>
          <w:sz w:val="28"/>
          <w:szCs w:val="28"/>
        </w:rPr>
        <w:t>1</w:t>
      </w:r>
      <w:r w:rsidRPr="00811F3B">
        <w:rPr>
          <w:sz w:val="28"/>
          <w:szCs w:val="28"/>
        </w:rPr>
        <w:t>), а минимальная – в Шумер</w:t>
      </w:r>
      <w:r w:rsidR="0086715C" w:rsidRPr="00811F3B">
        <w:rPr>
          <w:sz w:val="28"/>
          <w:szCs w:val="28"/>
        </w:rPr>
        <w:t>ш</w:t>
      </w:r>
      <w:r w:rsidRPr="00811F3B">
        <w:rPr>
          <w:sz w:val="28"/>
          <w:szCs w:val="28"/>
        </w:rPr>
        <w:t xml:space="preserve">инском </w:t>
      </w:r>
      <w:r w:rsidR="0086715C" w:rsidRPr="00811F3B">
        <w:rPr>
          <w:sz w:val="28"/>
          <w:szCs w:val="28"/>
        </w:rPr>
        <w:t xml:space="preserve">и Алатырском </w:t>
      </w:r>
      <w:r w:rsidRPr="00811F3B">
        <w:rPr>
          <w:sz w:val="28"/>
          <w:szCs w:val="28"/>
        </w:rPr>
        <w:t>район</w:t>
      </w:r>
      <w:r w:rsidR="0086715C" w:rsidRPr="00811F3B">
        <w:rPr>
          <w:sz w:val="28"/>
          <w:szCs w:val="28"/>
        </w:rPr>
        <w:t>ах</w:t>
      </w:r>
      <w:r w:rsidRPr="00811F3B">
        <w:rPr>
          <w:sz w:val="28"/>
          <w:szCs w:val="28"/>
        </w:rPr>
        <w:t xml:space="preserve"> (средний балл по 2,6);</w:t>
      </w:r>
    </w:p>
    <w:p w14:paraId="491A9297" w14:textId="02B5CC46" w:rsidR="00273B0B" w:rsidRPr="00811F3B" w:rsidRDefault="00273B0B" w:rsidP="00401E0D">
      <w:pPr>
        <w:spacing w:line="312" w:lineRule="auto"/>
        <w:ind w:firstLine="709"/>
        <w:jc w:val="both"/>
        <w:rPr>
          <w:spacing w:val="-4"/>
          <w:sz w:val="28"/>
          <w:szCs w:val="28"/>
        </w:rPr>
      </w:pPr>
      <w:r w:rsidRPr="00811F3B">
        <w:rPr>
          <w:spacing w:val="-4"/>
          <w:sz w:val="28"/>
          <w:szCs w:val="28"/>
        </w:rPr>
        <w:t xml:space="preserve">- по банкоматам или терминалам (устройство без функции выдачи наличных денежных средств) в отделении банка максимальная оценка быстроты доступности наблюдается в </w:t>
      </w:r>
      <w:r w:rsidR="00401E0D" w:rsidRPr="00811F3B">
        <w:rPr>
          <w:spacing w:val="-4"/>
          <w:sz w:val="28"/>
          <w:szCs w:val="28"/>
        </w:rPr>
        <w:t xml:space="preserve">Моргаушском районе и г. Чебоксары </w:t>
      </w:r>
      <w:r w:rsidRPr="00811F3B">
        <w:rPr>
          <w:spacing w:val="-4"/>
          <w:sz w:val="28"/>
          <w:szCs w:val="28"/>
        </w:rPr>
        <w:t>(средний балл 3,</w:t>
      </w:r>
      <w:r w:rsidR="00401E0D" w:rsidRPr="00811F3B">
        <w:rPr>
          <w:spacing w:val="-4"/>
          <w:sz w:val="28"/>
          <w:szCs w:val="28"/>
        </w:rPr>
        <w:t>2</w:t>
      </w:r>
      <w:r w:rsidRPr="00811F3B">
        <w:rPr>
          <w:spacing w:val="-4"/>
          <w:sz w:val="28"/>
          <w:szCs w:val="28"/>
        </w:rPr>
        <w:t xml:space="preserve">), а минимальная – в </w:t>
      </w:r>
      <w:r w:rsidR="00401E0D" w:rsidRPr="00811F3B">
        <w:rPr>
          <w:sz w:val="28"/>
          <w:szCs w:val="28"/>
        </w:rPr>
        <w:t xml:space="preserve">Алатырском районе </w:t>
      </w:r>
      <w:r w:rsidRPr="00811F3B">
        <w:rPr>
          <w:spacing w:val="-4"/>
          <w:sz w:val="28"/>
          <w:szCs w:val="28"/>
        </w:rPr>
        <w:t>(средний балл по 2,</w:t>
      </w:r>
      <w:r w:rsidR="00401E0D" w:rsidRPr="00811F3B">
        <w:rPr>
          <w:spacing w:val="-4"/>
          <w:sz w:val="28"/>
          <w:szCs w:val="28"/>
        </w:rPr>
        <w:t>6</w:t>
      </w:r>
      <w:r w:rsidRPr="00811F3B">
        <w:rPr>
          <w:spacing w:val="-4"/>
          <w:sz w:val="28"/>
          <w:szCs w:val="28"/>
        </w:rPr>
        <w:t>);</w:t>
      </w:r>
    </w:p>
    <w:p w14:paraId="1B769183" w14:textId="77777777" w:rsidR="003A70E7" w:rsidRPr="00811F3B" w:rsidRDefault="003A70E7" w:rsidP="00A632F3">
      <w:pPr>
        <w:spacing w:line="312" w:lineRule="auto"/>
        <w:jc w:val="right"/>
        <w:rPr>
          <w:sz w:val="28"/>
          <w:szCs w:val="28"/>
        </w:rPr>
      </w:pPr>
    </w:p>
    <w:p w14:paraId="0EEA0845" w14:textId="77777777" w:rsidR="002B3419" w:rsidRPr="00811F3B" w:rsidRDefault="002B3419" w:rsidP="002B3419">
      <w:pPr>
        <w:spacing w:line="312" w:lineRule="auto"/>
        <w:jc w:val="right"/>
        <w:rPr>
          <w:sz w:val="28"/>
          <w:szCs w:val="28"/>
        </w:rPr>
      </w:pPr>
      <w:r w:rsidRPr="00811F3B">
        <w:rPr>
          <w:sz w:val="28"/>
          <w:szCs w:val="28"/>
        </w:rPr>
        <w:t>Таблица 5.42</w:t>
      </w:r>
    </w:p>
    <w:p w14:paraId="434BEA73" w14:textId="77777777" w:rsidR="002B3419" w:rsidRPr="00811F3B" w:rsidRDefault="002B3419" w:rsidP="002B3419">
      <w:pPr>
        <w:spacing w:line="312" w:lineRule="auto"/>
        <w:jc w:val="center"/>
        <w:rPr>
          <w:sz w:val="28"/>
          <w:szCs w:val="28"/>
        </w:rPr>
      </w:pPr>
      <w:r w:rsidRPr="00811F3B">
        <w:rPr>
          <w:sz w:val="28"/>
          <w:szCs w:val="28"/>
        </w:rPr>
        <w:t>Быстрота доступа каналов обслуживания по муниципальным образованиям респондентов, условных единиц</w:t>
      </w:r>
    </w:p>
    <w:tbl>
      <w:tblPr>
        <w:tblW w:w="9776" w:type="dxa"/>
        <w:tblLayout w:type="fixed"/>
        <w:tblLook w:val="04A0" w:firstRow="1" w:lastRow="0" w:firstColumn="1" w:lastColumn="0" w:noHBand="0" w:noVBand="1"/>
      </w:tblPr>
      <w:tblGrid>
        <w:gridCol w:w="2661"/>
        <w:gridCol w:w="736"/>
        <w:gridCol w:w="1276"/>
        <w:gridCol w:w="1559"/>
        <w:gridCol w:w="1560"/>
        <w:gridCol w:w="1305"/>
        <w:gridCol w:w="679"/>
      </w:tblGrid>
      <w:tr w:rsidR="002B3419" w:rsidRPr="00811F3B" w14:paraId="12227776" w14:textId="77777777" w:rsidTr="008C1A99">
        <w:trPr>
          <w:trHeight w:val="3187"/>
          <w:tblHeader/>
        </w:trPr>
        <w:tc>
          <w:tcPr>
            <w:tcW w:w="2661" w:type="dxa"/>
            <w:tcBorders>
              <w:top w:val="single" w:sz="4" w:space="0" w:color="auto"/>
              <w:left w:val="single" w:sz="4" w:space="0" w:color="auto"/>
              <w:bottom w:val="single" w:sz="4" w:space="0" w:color="auto"/>
              <w:right w:val="single" w:sz="4" w:space="0" w:color="auto"/>
            </w:tcBorders>
            <w:shd w:val="clear" w:color="auto" w:fill="auto"/>
            <w:noWrap/>
            <w:hideMark/>
          </w:tcPr>
          <w:p w14:paraId="526E1E22" w14:textId="77777777" w:rsidR="002B3419" w:rsidRPr="00811F3B" w:rsidRDefault="002B3419" w:rsidP="00500F86">
            <w:pPr>
              <w:rPr>
                <w:color w:val="000000"/>
              </w:rPr>
            </w:pPr>
            <w:r w:rsidRPr="00811F3B">
              <w:rPr>
                <w:b/>
                <w:color w:val="000000"/>
              </w:rPr>
              <w:t>Муниципальное образование</w:t>
            </w:r>
          </w:p>
        </w:tc>
        <w:tc>
          <w:tcPr>
            <w:tcW w:w="736" w:type="dxa"/>
            <w:tcBorders>
              <w:top w:val="single" w:sz="4" w:space="0" w:color="auto"/>
              <w:left w:val="nil"/>
              <w:bottom w:val="single" w:sz="4" w:space="0" w:color="auto"/>
              <w:right w:val="single" w:sz="4" w:space="0" w:color="auto"/>
            </w:tcBorders>
            <w:shd w:val="clear" w:color="auto" w:fill="auto"/>
            <w:textDirection w:val="btLr"/>
            <w:hideMark/>
          </w:tcPr>
          <w:p w14:paraId="6586EED1" w14:textId="77777777" w:rsidR="002B3419" w:rsidRPr="00811F3B" w:rsidRDefault="002B3419" w:rsidP="00500F86">
            <w:pPr>
              <w:jc w:val="center"/>
              <w:rPr>
                <w:b/>
                <w:bCs/>
                <w:color w:val="000000"/>
              </w:rPr>
            </w:pPr>
            <w:r w:rsidRPr="00811F3B">
              <w:rPr>
                <w:b/>
                <w:bCs/>
                <w:color w:val="000000"/>
              </w:rPr>
              <w:t>Касса в отделении банка</w:t>
            </w:r>
          </w:p>
        </w:tc>
        <w:tc>
          <w:tcPr>
            <w:tcW w:w="1276" w:type="dxa"/>
            <w:tcBorders>
              <w:top w:val="single" w:sz="4" w:space="0" w:color="auto"/>
              <w:left w:val="nil"/>
              <w:bottom w:val="single" w:sz="4" w:space="0" w:color="auto"/>
              <w:right w:val="single" w:sz="4" w:space="0" w:color="auto"/>
            </w:tcBorders>
            <w:shd w:val="clear" w:color="auto" w:fill="auto"/>
            <w:textDirection w:val="btLr"/>
            <w:hideMark/>
          </w:tcPr>
          <w:p w14:paraId="0484BA6C" w14:textId="77777777" w:rsidR="002B3419" w:rsidRPr="00811F3B" w:rsidRDefault="002B3419" w:rsidP="00500F86">
            <w:pPr>
              <w:jc w:val="center"/>
              <w:rPr>
                <w:b/>
                <w:bCs/>
                <w:color w:val="000000"/>
              </w:rPr>
            </w:pPr>
            <w:r w:rsidRPr="00811F3B">
              <w:rPr>
                <w:b/>
                <w:bCs/>
                <w:color w:val="000000"/>
              </w:rPr>
              <w:t>Банкомат или терминал (устройство без функции выдачи наличных денежных средств) в отделении банка</w:t>
            </w:r>
          </w:p>
        </w:tc>
        <w:tc>
          <w:tcPr>
            <w:tcW w:w="1559" w:type="dxa"/>
            <w:tcBorders>
              <w:top w:val="single" w:sz="4" w:space="0" w:color="auto"/>
              <w:left w:val="nil"/>
              <w:bottom w:val="single" w:sz="4" w:space="0" w:color="auto"/>
              <w:right w:val="single" w:sz="4" w:space="0" w:color="auto"/>
            </w:tcBorders>
            <w:shd w:val="clear" w:color="auto" w:fill="auto"/>
            <w:textDirection w:val="btLr"/>
            <w:hideMark/>
          </w:tcPr>
          <w:p w14:paraId="72F06353" w14:textId="77777777" w:rsidR="002B3419" w:rsidRPr="00811F3B" w:rsidRDefault="002B3419" w:rsidP="00500F86">
            <w:pPr>
              <w:jc w:val="center"/>
              <w:rPr>
                <w:b/>
                <w:bCs/>
                <w:color w:val="000000"/>
              </w:rPr>
            </w:pPr>
            <w:r w:rsidRPr="00811F3B">
              <w:rPr>
                <w:b/>
                <w:bCs/>
                <w:color w:val="000000"/>
              </w:rPr>
              <w:t>Банкомат или терминал (устройство без функции выдачи наличных денежных средств), установленный не в отделении банка</w:t>
            </w:r>
          </w:p>
        </w:tc>
        <w:tc>
          <w:tcPr>
            <w:tcW w:w="1560" w:type="dxa"/>
            <w:tcBorders>
              <w:top w:val="single" w:sz="4" w:space="0" w:color="auto"/>
              <w:left w:val="nil"/>
              <w:bottom w:val="single" w:sz="4" w:space="0" w:color="auto"/>
              <w:right w:val="single" w:sz="4" w:space="0" w:color="auto"/>
            </w:tcBorders>
            <w:shd w:val="clear" w:color="auto" w:fill="auto"/>
            <w:textDirection w:val="btLr"/>
            <w:hideMark/>
          </w:tcPr>
          <w:p w14:paraId="0B1F59CC" w14:textId="77777777" w:rsidR="002B3419" w:rsidRPr="00811F3B" w:rsidRDefault="002B3419" w:rsidP="00500F86">
            <w:pPr>
              <w:jc w:val="center"/>
              <w:rPr>
                <w:b/>
                <w:bCs/>
                <w:color w:val="000000"/>
              </w:rPr>
            </w:pPr>
            <w:r w:rsidRPr="00811F3B">
              <w:rPr>
                <w:b/>
                <w:bCs/>
                <w:color w:val="000000"/>
              </w:rPr>
              <w:t>POS-терминал для безналичной оплаты с помощью банковской карты в организациях торговли (услуг)</w:t>
            </w:r>
          </w:p>
        </w:tc>
        <w:tc>
          <w:tcPr>
            <w:tcW w:w="1305" w:type="dxa"/>
            <w:tcBorders>
              <w:top w:val="single" w:sz="4" w:space="0" w:color="auto"/>
              <w:left w:val="nil"/>
              <w:bottom w:val="single" w:sz="4" w:space="0" w:color="auto"/>
              <w:right w:val="single" w:sz="4" w:space="0" w:color="auto"/>
            </w:tcBorders>
            <w:shd w:val="clear" w:color="auto" w:fill="auto"/>
            <w:textDirection w:val="btLr"/>
            <w:hideMark/>
          </w:tcPr>
          <w:p w14:paraId="4CC4974A" w14:textId="77777777" w:rsidR="002B3419" w:rsidRPr="00811F3B" w:rsidRDefault="002B3419" w:rsidP="00500F86">
            <w:pPr>
              <w:jc w:val="center"/>
              <w:rPr>
                <w:b/>
                <w:bCs/>
                <w:color w:val="000000"/>
              </w:rPr>
            </w:pPr>
            <w:r w:rsidRPr="00811F3B">
              <w:rPr>
                <w:b/>
                <w:bCs/>
                <w:color w:val="000000"/>
              </w:rPr>
              <w:t>Платежный терминал для приема наличных денежных средств с целью оплаты товаров (услуг)</w:t>
            </w:r>
          </w:p>
        </w:tc>
        <w:tc>
          <w:tcPr>
            <w:tcW w:w="679" w:type="dxa"/>
            <w:tcBorders>
              <w:top w:val="single" w:sz="4" w:space="0" w:color="auto"/>
              <w:left w:val="nil"/>
              <w:bottom w:val="single" w:sz="4" w:space="0" w:color="auto"/>
              <w:right w:val="single" w:sz="4" w:space="0" w:color="auto"/>
            </w:tcBorders>
            <w:shd w:val="clear" w:color="auto" w:fill="auto"/>
            <w:textDirection w:val="btLr"/>
            <w:hideMark/>
          </w:tcPr>
          <w:p w14:paraId="2CECC3DB" w14:textId="77777777" w:rsidR="002B3419" w:rsidRPr="00811F3B" w:rsidRDefault="002B3419" w:rsidP="00500F86">
            <w:pPr>
              <w:jc w:val="center"/>
              <w:rPr>
                <w:b/>
                <w:bCs/>
                <w:color w:val="000000"/>
              </w:rPr>
            </w:pPr>
            <w:r w:rsidRPr="00811F3B">
              <w:rPr>
                <w:b/>
                <w:bCs/>
                <w:color w:val="000000"/>
              </w:rPr>
              <w:t>Отделение почтовой связи</w:t>
            </w:r>
          </w:p>
        </w:tc>
      </w:tr>
      <w:tr w:rsidR="008C1A99" w:rsidRPr="00811F3B" w14:paraId="4B8176D4"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4F4DA79C" w14:textId="77777777" w:rsidR="002B3419" w:rsidRPr="00811F3B" w:rsidRDefault="002B3419" w:rsidP="00500F86">
            <w:pPr>
              <w:rPr>
                <w:color w:val="000000"/>
              </w:rPr>
            </w:pPr>
            <w:r w:rsidRPr="00811F3B">
              <w:rPr>
                <w:color w:val="000000"/>
              </w:rPr>
              <w:t>Алатырский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98770"/>
            <w:noWrap/>
            <w:hideMark/>
          </w:tcPr>
          <w:p w14:paraId="7123D8EC" w14:textId="77777777" w:rsidR="002B3419" w:rsidRPr="00811F3B" w:rsidRDefault="002B3419" w:rsidP="00500F86">
            <w:pPr>
              <w:jc w:val="right"/>
              <w:rPr>
                <w:color w:val="000000"/>
              </w:rPr>
            </w:pPr>
            <w:r w:rsidRPr="00811F3B">
              <w:rPr>
                <w:color w:val="000000"/>
              </w:rPr>
              <w:t>2,6</w:t>
            </w:r>
          </w:p>
        </w:tc>
        <w:tc>
          <w:tcPr>
            <w:tcW w:w="1276" w:type="dxa"/>
            <w:tcBorders>
              <w:top w:val="single" w:sz="4" w:space="0" w:color="auto"/>
              <w:left w:val="single" w:sz="4" w:space="0" w:color="auto"/>
              <w:bottom w:val="single" w:sz="4" w:space="0" w:color="auto"/>
              <w:right w:val="single" w:sz="4" w:space="0" w:color="auto"/>
            </w:tcBorders>
            <w:shd w:val="clear" w:color="000000" w:fill="F87A6E"/>
            <w:noWrap/>
            <w:hideMark/>
          </w:tcPr>
          <w:p w14:paraId="0745B9FE" w14:textId="77777777" w:rsidR="002B3419" w:rsidRPr="00811F3B" w:rsidRDefault="002B3419" w:rsidP="00500F86">
            <w:pPr>
              <w:jc w:val="right"/>
              <w:rPr>
                <w:color w:val="000000"/>
              </w:rPr>
            </w:pPr>
            <w:r w:rsidRPr="00811F3B">
              <w:rPr>
                <w:color w:val="000000"/>
              </w:rPr>
              <w:t>2,6</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hideMark/>
          </w:tcPr>
          <w:p w14:paraId="18FCFA40" w14:textId="77777777" w:rsidR="002B3419" w:rsidRPr="00811F3B" w:rsidRDefault="002B3419" w:rsidP="00500F86">
            <w:pPr>
              <w:jc w:val="right"/>
              <w:rPr>
                <w:color w:val="000000"/>
              </w:rPr>
            </w:pPr>
            <w:r w:rsidRPr="00811F3B">
              <w:rPr>
                <w:color w:val="000000"/>
              </w:rPr>
              <w:t>2,5</w:t>
            </w:r>
          </w:p>
        </w:tc>
        <w:tc>
          <w:tcPr>
            <w:tcW w:w="1560" w:type="dxa"/>
            <w:tcBorders>
              <w:top w:val="single" w:sz="4" w:space="0" w:color="auto"/>
              <w:left w:val="single" w:sz="4" w:space="0" w:color="auto"/>
              <w:bottom w:val="single" w:sz="4" w:space="0" w:color="auto"/>
              <w:right w:val="single" w:sz="4" w:space="0" w:color="auto"/>
            </w:tcBorders>
            <w:shd w:val="clear" w:color="000000" w:fill="FA9A74"/>
            <w:noWrap/>
            <w:hideMark/>
          </w:tcPr>
          <w:p w14:paraId="3C192CD6" w14:textId="77777777" w:rsidR="002B3419" w:rsidRPr="00811F3B" w:rsidRDefault="002B3419" w:rsidP="00500F86">
            <w:pPr>
              <w:jc w:val="right"/>
              <w:rPr>
                <w:color w:val="000000"/>
              </w:rPr>
            </w:pPr>
            <w:r w:rsidRPr="00811F3B">
              <w:rPr>
                <w:color w:val="000000"/>
              </w:rPr>
              <w:t>2,7</w:t>
            </w:r>
          </w:p>
        </w:tc>
        <w:tc>
          <w:tcPr>
            <w:tcW w:w="1305" w:type="dxa"/>
            <w:tcBorders>
              <w:top w:val="single" w:sz="4" w:space="0" w:color="auto"/>
              <w:left w:val="single" w:sz="4" w:space="0" w:color="auto"/>
              <w:bottom w:val="single" w:sz="4" w:space="0" w:color="auto"/>
              <w:right w:val="single" w:sz="4" w:space="0" w:color="auto"/>
            </w:tcBorders>
            <w:shd w:val="clear" w:color="000000" w:fill="F9806F"/>
            <w:noWrap/>
            <w:hideMark/>
          </w:tcPr>
          <w:p w14:paraId="2CD9E170" w14:textId="77777777" w:rsidR="002B3419" w:rsidRPr="00811F3B" w:rsidRDefault="002B3419" w:rsidP="00500F86">
            <w:pPr>
              <w:jc w:val="right"/>
              <w:rPr>
                <w:color w:val="000000"/>
              </w:rPr>
            </w:pPr>
            <w:r w:rsidRPr="00811F3B">
              <w:rPr>
                <w:color w:val="000000"/>
              </w:rPr>
              <w:t>2,6</w:t>
            </w:r>
          </w:p>
        </w:tc>
        <w:tc>
          <w:tcPr>
            <w:tcW w:w="679" w:type="dxa"/>
            <w:tcBorders>
              <w:top w:val="single" w:sz="4" w:space="0" w:color="auto"/>
              <w:left w:val="single" w:sz="4" w:space="0" w:color="auto"/>
              <w:bottom w:val="single" w:sz="4" w:space="0" w:color="auto"/>
              <w:right w:val="single" w:sz="4" w:space="0" w:color="auto"/>
            </w:tcBorders>
            <w:shd w:val="clear" w:color="000000" w:fill="FEE382"/>
            <w:noWrap/>
            <w:hideMark/>
          </w:tcPr>
          <w:p w14:paraId="3DAA5B68" w14:textId="77777777" w:rsidR="002B3419" w:rsidRPr="00811F3B" w:rsidRDefault="002B3419" w:rsidP="00500F86">
            <w:pPr>
              <w:jc w:val="right"/>
              <w:rPr>
                <w:color w:val="000000"/>
              </w:rPr>
            </w:pPr>
            <w:r w:rsidRPr="00811F3B">
              <w:rPr>
                <w:color w:val="000000"/>
              </w:rPr>
              <w:t>3,0</w:t>
            </w:r>
          </w:p>
        </w:tc>
      </w:tr>
      <w:tr w:rsidR="008C1A99" w:rsidRPr="00811F3B" w14:paraId="700128F5" w14:textId="77777777" w:rsidTr="008C1A99">
        <w:trPr>
          <w:trHeight w:val="146"/>
        </w:trPr>
        <w:tc>
          <w:tcPr>
            <w:tcW w:w="2661" w:type="dxa"/>
            <w:tcBorders>
              <w:top w:val="nil"/>
              <w:left w:val="single" w:sz="4" w:space="0" w:color="auto"/>
              <w:bottom w:val="single" w:sz="4" w:space="0" w:color="auto"/>
              <w:right w:val="single" w:sz="4" w:space="0" w:color="auto"/>
            </w:tcBorders>
            <w:shd w:val="clear" w:color="auto" w:fill="auto"/>
            <w:hideMark/>
          </w:tcPr>
          <w:p w14:paraId="40B878E2" w14:textId="77777777" w:rsidR="002B3419" w:rsidRPr="00811F3B" w:rsidRDefault="002B3419" w:rsidP="00500F86">
            <w:pPr>
              <w:rPr>
                <w:color w:val="000000"/>
              </w:rPr>
            </w:pPr>
            <w:r w:rsidRPr="00811F3B">
              <w:rPr>
                <w:color w:val="000000"/>
              </w:rPr>
              <w:t>Аликовский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DCB7D"/>
            <w:noWrap/>
            <w:hideMark/>
          </w:tcPr>
          <w:p w14:paraId="00025617"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E4E483"/>
            <w:noWrap/>
            <w:hideMark/>
          </w:tcPr>
          <w:p w14:paraId="74AD579D" w14:textId="77777777" w:rsidR="002B3419" w:rsidRPr="00811F3B" w:rsidRDefault="002B3419" w:rsidP="00500F86">
            <w:pPr>
              <w:jc w:val="right"/>
              <w:rPr>
                <w:color w:val="000000"/>
              </w:rPr>
            </w:pPr>
            <w:r w:rsidRPr="00811F3B">
              <w:rPr>
                <w:color w:val="000000"/>
              </w:rPr>
              <w:t>3,0</w:t>
            </w:r>
          </w:p>
        </w:tc>
        <w:tc>
          <w:tcPr>
            <w:tcW w:w="1559" w:type="dxa"/>
            <w:tcBorders>
              <w:top w:val="single" w:sz="4" w:space="0" w:color="auto"/>
              <w:left w:val="single" w:sz="4" w:space="0" w:color="auto"/>
              <w:bottom w:val="single" w:sz="4" w:space="0" w:color="auto"/>
              <w:right w:val="single" w:sz="4" w:space="0" w:color="auto"/>
            </w:tcBorders>
            <w:shd w:val="clear" w:color="000000" w:fill="E0E283"/>
            <w:noWrap/>
            <w:hideMark/>
          </w:tcPr>
          <w:p w14:paraId="39072922" w14:textId="77777777" w:rsidR="002B3419" w:rsidRPr="00811F3B" w:rsidRDefault="002B3419" w:rsidP="00500F86">
            <w:pPr>
              <w:jc w:val="right"/>
              <w:rPr>
                <w:color w:val="000000"/>
              </w:rPr>
            </w:pPr>
            <w:r w:rsidRPr="00811F3B">
              <w:rPr>
                <w:color w:val="000000"/>
              </w:rPr>
              <w:t>3,1</w:t>
            </w:r>
          </w:p>
        </w:tc>
        <w:tc>
          <w:tcPr>
            <w:tcW w:w="1560" w:type="dxa"/>
            <w:tcBorders>
              <w:top w:val="single" w:sz="4" w:space="0" w:color="auto"/>
              <w:left w:val="single" w:sz="4" w:space="0" w:color="auto"/>
              <w:bottom w:val="single" w:sz="4" w:space="0" w:color="auto"/>
              <w:right w:val="single" w:sz="4" w:space="0" w:color="auto"/>
            </w:tcBorders>
            <w:shd w:val="clear" w:color="000000" w:fill="DCE182"/>
            <w:noWrap/>
            <w:hideMark/>
          </w:tcPr>
          <w:p w14:paraId="62C1D1CB" w14:textId="77777777" w:rsidR="002B3419" w:rsidRPr="00811F3B" w:rsidRDefault="002B3419" w:rsidP="00500F86">
            <w:pPr>
              <w:jc w:val="right"/>
              <w:rPr>
                <w:color w:val="000000"/>
              </w:rPr>
            </w:pPr>
            <w:r w:rsidRPr="00811F3B">
              <w:rPr>
                <w:color w:val="000000"/>
              </w:rPr>
              <w:t>3,1</w:t>
            </w:r>
          </w:p>
        </w:tc>
        <w:tc>
          <w:tcPr>
            <w:tcW w:w="1305" w:type="dxa"/>
            <w:tcBorders>
              <w:top w:val="single" w:sz="4" w:space="0" w:color="auto"/>
              <w:left w:val="single" w:sz="4" w:space="0" w:color="auto"/>
              <w:bottom w:val="single" w:sz="4" w:space="0" w:color="auto"/>
              <w:right w:val="single" w:sz="4" w:space="0" w:color="auto"/>
            </w:tcBorders>
            <w:shd w:val="clear" w:color="000000" w:fill="E0E283"/>
            <w:noWrap/>
            <w:hideMark/>
          </w:tcPr>
          <w:p w14:paraId="409A4DC9" w14:textId="77777777" w:rsidR="002B3419" w:rsidRPr="00811F3B" w:rsidRDefault="002B3419" w:rsidP="00500F86">
            <w:pPr>
              <w:jc w:val="right"/>
              <w:rPr>
                <w:color w:val="000000"/>
              </w:rPr>
            </w:pPr>
            <w:r w:rsidRPr="00811F3B">
              <w:rPr>
                <w:color w:val="000000"/>
              </w:rPr>
              <w:t>3,1</w:t>
            </w:r>
          </w:p>
        </w:tc>
        <w:tc>
          <w:tcPr>
            <w:tcW w:w="679" w:type="dxa"/>
            <w:tcBorders>
              <w:top w:val="single" w:sz="4" w:space="0" w:color="auto"/>
              <w:left w:val="single" w:sz="4" w:space="0" w:color="auto"/>
              <w:bottom w:val="single" w:sz="4" w:space="0" w:color="auto"/>
              <w:right w:val="single" w:sz="4" w:space="0" w:color="auto"/>
            </w:tcBorders>
            <w:shd w:val="clear" w:color="000000" w:fill="95CD7E"/>
            <w:noWrap/>
            <w:hideMark/>
          </w:tcPr>
          <w:p w14:paraId="7AA6E737" w14:textId="77777777" w:rsidR="002B3419" w:rsidRPr="00811F3B" w:rsidRDefault="002B3419" w:rsidP="00500F86">
            <w:pPr>
              <w:jc w:val="right"/>
              <w:rPr>
                <w:color w:val="000000"/>
              </w:rPr>
            </w:pPr>
            <w:r w:rsidRPr="00811F3B">
              <w:rPr>
                <w:color w:val="000000"/>
              </w:rPr>
              <w:t>3,2</w:t>
            </w:r>
          </w:p>
        </w:tc>
      </w:tr>
      <w:tr w:rsidR="008C1A99" w:rsidRPr="00811F3B" w14:paraId="5CE45BF7"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778D2222" w14:textId="77777777" w:rsidR="002B3419" w:rsidRPr="00811F3B" w:rsidRDefault="002B3419" w:rsidP="00500F86">
            <w:pPr>
              <w:rPr>
                <w:color w:val="000000"/>
              </w:rPr>
            </w:pPr>
            <w:r w:rsidRPr="00811F3B">
              <w:rPr>
                <w:color w:val="000000"/>
              </w:rPr>
              <w:t>Батыревский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CBDC81"/>
            <w:noWrap/>
            <w:hideMark/>
          </w:tcPr>
          <w:p w14:paraId="7C63582D" w14:textId="77777777" w:rsidR="002B3419" w:rsidRPr="00811F3B" w:rsidRDefault="002B3419" w:rsidP="00500F86">
            <w:pPr>
              <w:jc w:val="right"/>
              <w:rPr>
                <w:color w:val="000000"/>
              </w:rPr>
            </w:pPr>
            <w:r w:rsidRPr="00811F3B">
              <w:rPr>
                <w:color w:val="000000"/>
              </w:rPr>
              <w:t>3,1</w:t>
            </w:r>
          </w:p>
        </w:tc>
        <w:tc>
          <w:tcPr>
            <w:tcW w:w="1276" w:type="dxa"/>
            <w:tcBorders>
              <w:top w:val="single" w:sz="4" w:space="0" w:color="auto"/>
              <w:left w:val="single" w:sz="4" w:space="0" w:color="auto"/>
              <w:bottom w:val="single" w:sz="4" w:space="0" w:color="auto"/>
              <w:right w:val="single" w:sz="4" w:space="0" w:color="auto"/>
            </w:tcBorders>
            <w:shd w:val="clear" w:color="000000" w:fill="B3D580"/>
            <w:noWrap/>
            <w:hideMark/>
          </w:tcPr>
          <w:p w14:paraId="0A3AB0DC" w14:textId="77777777" w:rsidR="002B3419" w:rsidRPr="00811F3B" w:rsidRDefault="002B3419" w:rsidP="00500F86">
            <w:pPr>
              <w:jc w:val="right"/>
              <w:rPr>
                <w:color w:val="000000"/>
              </w:rPr>
            </w:pPr>
            <w:r w:rsidRPr="00811F3B">
              <w:rPr>
                <w:color w:val="000000"/>
              </w:rPr>
              <w:t>3,2</w:t>
            </w:r>
          </w:p>
        </w:tc>
        <w:tc>
          <w:tcPr>
            <w:tcW w:w="1559" w:type="dxa"/>
            <w:tcBorders>
              <w:top w:val="single" w:sz="4" w:space="0" w:color="auto"/>
              <w:left w:val="single" w:sz="4" w:space="0" w:color="auto"/>
              <w:bottom w:val="single" w:sz="4" w:space="0" w:color="auto"/>
              <w:right w:val="single" w:sz="4" w:space="0" w:color="auto"/>
            </w:tcBorders>
            <w:shd w:val="clear" w:color="000000" w:fill="E0E283"/>
            <w:noWrap/>
            <w:hideMark/>
          </w:tcPr>
          <w:p w14:paraId="089F9ACD" w14:textId="77777777" w:rsidR="002B3419" w:rsidRPr="00811F3B" w:rsidRDefault="002B3419" w:rsidP="00500F86">
            <w:pPr>
              <w:jc w:val="right"/>
              <w:rPr>
                <w:color w:val="000000"/>
              </w:rPr>
            </w:pPr>
            <w:r w:rsidRPr="00811F3B">
              <w:rPr>
                <w:color w:val="000000"/>
              </w:rPr>
              <w:t>3,1</w:t>
            </w:r>
          </w:p>
        </w:tc>
        <w:tc>
          <w:tcPr>
            <w:tcW w:w="1560" w:type="dxa"/>
            <w:tcBorders>
              <w:top w:val="single" w:sz="4" w:space="0" w:color="auto"/>
              <w:left w:val="single" w:sz="4" w:space="0" w:color="auto"/>
              <w:bottom w:val="single" w:sz="4" w:space="0" w:color="auto"/>
              <w:right w:val="single" w:sz="4" w:space="0" w:color="auto"/>
            </w:tcBorders>
            <w:shd w:val="clear" w:color="000000" w:fill="FBEA84"/>
            <w:noWrap/>
            <w:hideMark/>
          </w:tcPr>
          <w:p w14:paraId="6E026AC2"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B9D780"/>
            <w:noWrap/>
            <w:hideMark/>
          </w:tcPr>
          <w:p w14:paraId="6DC68ED5" w14:textId="77777777" w:rsidR="002B3419" w:rsidRPr="00811F3B" w:rsidRDefault="002B3419" w:rsidP="00500F86">
            <w:pPr>
              <w:jc w:val="right"/>
              <w:rPr>
                <w:color w:val="000000"/>
              </w:rPr>
            </w:pPr>
            <w:r w:rsidRPr="00811F3B">
              <w:rPr>
                <w:color w:val="000000"/>
              </w:rPr>
              <w:t>3,1</w:t>
            </w:r>
          </w:p>
        </w:tc>
        <w:tc>
          <w:tcPr>
            <w:tcW w:w="679" w:type="dxa"/>
            <w:tcBorders>
              <w:top w:val="single" w:sz="4" w:space="0" w:color="auto"/>
              <w:left w:val="single" w:sz="4" w:space="0" w:color="auto"/>
              <w:bottom w:val="single" w:sz="4" w:space="0" w:color="auto"/>
              <w:right w:val="single" w:sz="4" w:space="0" w:color="auto"/>
            </w:tcBorders>
            <w:shd w:val="clear" w:color="000000" w:fill="7FC67D"/>
            <w:noWrap/>
            <w:hideMark/>
          </w:tcPr>
          <w:p w14:paraId="7562730B" w14:textId="77777777" w:rsidR="002B3419" w:rsidRPr="00811F3B" w:rsidRDefault="002B3419" w:rsidP="00500F86">
            <w:pPr>
              <w:jc w:val="right"/>
              <w:rPr>
                <w:color w:val="000000"/>
              </w:rPr>
            </w:pPr>
            <w:r w:rsidRPr="00811F3B">
              <w:rPr>
                <w:color w:val="000000"/>
              </w:rPr>
              <w:t>3,3</w:t>
            </w:r>
          </w:p>
        </w:tc>
      </w:tr>
      <w:tr w:rsidR="008C1A99" w:rsidRPr="00811F3B" w14:paraId="1609BB38"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3FA8ED05" w14:textId="77777777" w:rsidR="002B3419" w:rsidRPr="00811F3B" w:rsidRDefault="002B3419" w:rsidP="00500F86">
            <w:pPr>
              <w:rPr>
                <w:color w:val="000000"/>
              </w:rPr>
            </w:pPr>
            <w:r w:rsidRPr="00811F3B">
              <w:rPr>
                <w:color w:val="000000"/>
              </w:rPr>
              <w:t>Вурнарский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ED880"/>
            <w:noWrap/>
            <w:hideMark/>
          </w:tcPr>
          <w:p w14:paraId="4E99ADEF"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C1D981"/>
            <w:noWrap/>
            <w:hideMark/>
          </w:tcPr>
          <w:p w14:paraId="78B290D9"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F3E884"/>
            <w:noWrap/>
            <w:hideMark/>
          </w:tcPr>
          <w:p w14:paraId="756BCBAA" w14:textId="77777777" w:rsidR="002B3419" w:rsidRPr="00811F3B" w:rsidRDefault="002B3419" w:rsidP="00500F86">
            <w:pPr>
              <w:jc w:val="right"/>
              <w:rPr>
                <w:color w:val="000000"/>
              </w:rPr>
            </w:pPr>
            <w:r w:rsidRPr="00811F3B">
              <w:rPr>
                <w:color w:val="000000"/>
              </w:rPr>
              <w:t>3,0</w:t>
            </w:r>
          </w:p>
        </w:tc>
        <w:tc>
          <w:tcPr>
            <w:tcW w:w="1560" w:type="dxa"/>
            <w:tcBorders>
              <w:top w:val="single" w:sz="4" w:space="0" w:color="auto"/>
              <w:left w:val="single" w:sz="4" w:space="0" w:color="auto"/>
              <w:bottom w:val="single" w:sz="4" w:space="0" w:color="auto"/>
              <w:right w:val="single" w:sz="4" w:space="0" w:color="auto"/>
            </w:tcBorders>
            <w:shd w:val="clear" w:color="000000" w:fill="E4E483"/>
            <w:noWrap/>
            <w:hideMark/>
          </w:tcPr>
          <w:p w14:paraId="43713C42"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FEE983"/>
            <w:noWrap/>
            <w:hideMark/>
          </w:tcPr>
          <w:p w14:paraId="6A21816C" w14:textId="77777777" w:rsidR="002B3419" w:rsidRPr="00811F3B" w:rsidRDefault="002B3419" w:rsidP="00500F86">
            <w:pPr>
              <w:jc w:val="right"/>
              <w:rPr>
                <w:color w:val="000000"/>
              </w:rPr>
            </w:pPr>
            <w:r w:rsidRPr="00811F3B">
              <w:rPr>
                <w:color w:val="000000"/>
              </w:rPr>
              <w:t>3,0</w:t>
            </w:r>
          </w:p>
        </w:tc>
        <w:tc>
          <w:tcPr>
            <w:tcW w:w="679" w:type="dxa"/>
            <w:tcBorders>
              <w:top w:val="single" w:sz="4" w:space="0" w:color="auto"/>
              <w:left w:val="single" w:sz="4" w:space="0" w:color="auto"/>
              <w:bottom w:val="single" w:sz="4" w:space="0" w:color="auto"/>
              <w:right w:val="single" w:sz="4" w:space="0" w:color="auto"/>
            </w:tcBorders>
            <w:shd w:val="clear" w:color="000000" w:fill="C3DA81"/>
            <w:noWrap/>
            <w:hideMark/>
          </w:tcPr>
          <w:p w14:paraId="226EF716" w14:textId="77777777" w:rsidR="002B3419" w:rsidRPr="00811F3B" w:rsidRDefault="002B3419" w:rsidP="00500F86">
            <w:pPr>
              <w:jc w:val="right"/>
              <w:rPr>
                <w:color w:val="000000"/>
              </w:rPr>
            </w:pPr>
            <w:r w:rsidRPr="00811F3B">
              <w:rPr>
                <w:color w:val="000000"/>
              </w:rPr>
              <w:t>3,1</w:t>
            </w:r>
          </w:p>
        </w:tc>
      </w:tr>
      <w:tr w:rsidR="008C1A99" w:rsidRPr="00811F3B" w14:paraId="4EDA23BE"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0E601DFA" w14:textId="77777777" w:rsidR="002B3419" w:rsidRPr="00811F3B" w:rsidRDefault="002B3419" w:rsidP="00500F86">
            <w:pPr>
              <w:rPr>
                <w:color w:val="000000"/>
              </w:rPr>
            </w:pPr>
            <w:r w:rsidRPr="00811F3B">
              <w:rPr>
                <w:color w:val="000000"/>
              </w:rPr>
              <w:t>Ибресинский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7E984"/>
            <w:noWrap/>
            <w:hideMark/>
          </w:tcPr>
          <w:p w14:paraId="186AB000" w14:textId="77777777" w:rsidR="002B3419" w:rsidRPr="00811F3B" w:rsidRDefault="002B3419" w:rsidP="00500F86">
            <w:pPr>
              <w:jc w:val="right"/>
              <w:rPr>
                <w:color w:val="000000"/>
              </w:rPr>
            </w:pPr>
            <w:r w:rsidRPr="00811F3B">
              <w:rPr>
                <w:color w:val="000000"/>
              </w:rPr>
              <w:t>3,0</w:t>
            </w:r>
          </w:p>
        </w:tc>
        <w:tc>
          <w:tcPr>
            <w:tcW w:w="1276" w:type="dxa"/>
            <w:tcBorders>
              <w:top w:val="single" w:sz="4" w:space="0" w:color="auto"/>
              <w:left w:val="single" w:sz="4" w:space="0" w:color="auto"/>
              <w:bottom w:val="single" w:sz="4" w:space="0" w:color="auto"/>
              <w:right w:val="single" w:sz="4" w:space="0" w:color="auto"/>
            </w:tcBorders>
            <w:shd w:val="clear" w:color="000000" w:fill="BBD881"/>
            <w:noWrap/>
            <w:hideMark/>
          </w:tcPr>
          <w:p w14:paraId="4FEEC1F9"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F3E884"/>
            <w:noWrap/>
            <w:hideMark/>
          </w:tcPr>
          <w:p w14:paraId="15943C5C" w14:textId="77777777" w:rsidR="002B3419" w:rsidRPr="00811F3B" w:rsidRDefault="002B3419" w:rsidP="00500F86">
            <w:pPr>
              <w:jc w:val="right"/>
              <w:rPr>
                <w:color w:val="000000"/>
              </w:rPr>
            </w:pPr>
            <w:r w:rsidRPr="00811F3B">
              <w:rPr>
                <w:color w:val="000000"/>
              </w:rPr>
              <w:t>3,0</w:t>
            </w:r>
          </w:p>
        </w:tc>
        <w:tc>
          <w:tcPr>
            <w:tcW w:w="1560" w:type="dxa"/>
            <w:tcBorders>
              <w:top w:val="single" w:sz="4" w:space="0" w:color="auto"/>
              <w:left w:val="single" w:sz="4" w:space="0" w:color="auto"/>
              <w:bottom w:val="single" w:sz="4" w:space="0" w:color="auto"/>
              <w:right w:val="single" w:sz="4" w:space="0" w:color="auto"/>
            </w:tcBorders>
            <w:shd w:val="clear" w:color="000000" w:fill="E2E383"/>
            <w:noWrap/>
            <w:hideMark/>
          </w:tcPr>
          <w:p w14:paraId="72DC5329"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FFEB84"/>
            <w:noWrap/>
            <w:hideMark/>
          </w:tcPr>
          <w:p w14:paraId="096F3F83" w14:textId="77777777" w:rsidR="002B3419" w:rsidRPr="00811F3B" w:rsidRDefault="002B3419" w:rsidP="00500F86">
            <w:pPr>
              <w:jc w:val="right"/>
              <w:rPr>
                <w:color w:val="000000"/>
              </w:rPr>
            </w:pPr>
            <w:r w:rsidRPr="00811F3B">
              <w:rPr>
                <w:color w:val="000000"/>
              </w:rPr>
              <w:t>3,0</w:t>
            </w:r>
          </w:p>
        </w:tc>
        <w:tc>
          <w:tcPr>
            <w:tcW w:w="679" w:type="dxa"/>
            <w:tcBorders>
              <w:top w:val="single" w:sz="4" w:space="0" w:color="auto"/>
              <w:left w:val="single" w:sz="4" w:space="0" w:color="auto"/>
              <w:bottom w:val="single" w:sz="4" w:space="0" w:color="auto"/>
              <w:right w:val="single" w:sz="4" w:space="0" w:color="auto"/>
            </w:tcBorders>
            <w:shd w:val="clear" w:color="000000" w:fill="C5DB81"/>
            <w:noWrap/>
            <w:hideMark/>
          </w:tcPr>
          <w:p w14:paraId="0BE4428F" w14:textId="77777777" w:rsidR="002B3419" w:rsidRPr="00811F3B" w:rsidRDefault="002B3419" w:rsidP="00500F86">
            <w:pPr>
              <w:jc w:val="right"/>
              <w:rPr>
                <w:color w:val="000000"/>
              </w:rPr>
            </w:pPr>
            <w:r w:rsidRPr="00811F3B">
              <w:rPr>
                <w:color w:val="000000"/>
              </w:rPr>
              <w:t>3,1</w:t>
            </w:r>
          </w:p>
        </w:tc>
      </w:tr>
      <w:tr w:rsidR="008C1A99" w:rsidRPr="00811F3B" w14:paraId="4D65A9D4"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219A07EB" w14:textId="77777777" w:rsidR="002B3419" w:rsidRPr="00811F3B" w:rsidRDefault="002B3419" w:rsidP="00500F86">
            <w:pPr>
              <w:rPr>
                <w:color w:val="000000"/>
              </w:rPr>
            </w:pPr>
            <w:r w:rsidRPr="00811F3B">
              <w:rPr>
                <w:color w:val="000000"/>
              </w:rPr>
              <w:t>Канашский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BA877"/>
            <w:noWrap/>
            <w:hideMark/>
          </w:tcPr>
          <w:p w14:paraId="2D2E7852"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FEDB81"/>
            <w:noWrap/>
            <w:hideMark/>
          </w:tcPr>
          <w:p w14:paraId="6ACAB33C" w14:textId="77777777" w:rsidR="002B3419" w:rsidRPr="00811F3B" w:rsidRDefault="002B3419" w:rsidP="00500F86">
            <w:pPr>
              <w:jc w:val="right"/>
              <w:rPr>
                <w:color w:val="000000"/>
              </w:rPr>
            </w:pPr>
            <w:r w:rsidRPr="00811F3B">
              <w:rPr>
                <w:color w:val="000000"/>
              </w:rPr>
              <w:t>2,9</w:t>
            </w:r>
          </w:p>
        </w:tc>
        <w:tc>
          <w:tcPr>
            <w:tcW w:w="1559" w:type="dxa"/>
            <w:tcBorders>
              <w:top w:val="single" w:sz="4" w:space="0" w:color="auto"/>
              <w:left w:val="single" w:sz="4" w:space="0" w:color="auto"/>
              <w:bottom w:val="single" w:sz="4" w:space="0" w:color="auto"/>
              <w:right w:val="single" w:sz="4" w:space="0" w:color="auto"/>
            </w:tcBorders>
            <w:shd w:val="clear" w:color="000000" w:fill="FDD27F"/>
            <w:noWrap/>
            <w:hideMark/>
          </w:tcPr>
          <w:p w14:paraId="7D4AEFA4"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E9E583"/>
            <w:noWrap/>
            <w:hideMark/>
          </w:tcPr>
          <w:p w14:paraId="3ED867AE"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FEE081"/>
            <w:noWrap/>
            <w:hideMark/>
          </w:tcPr>
          <w:p w14:paraId="0F0E56DB" w14:textId="77777777" w:rsidR="002B3419" w:rsidRPr="00811F3B" w:rsidRDefault="002B3419" w:rsidP="00500F86">
            <w:pPr>
              <w:jc w:val="right"/>
              <w:rPr>
                <w:color w:val="000000"/>
              </w:rPr>
            </w:pPr>
            <w:r w:rsidRPr="00811F3B">
              <w:rPr>
                <w:color w:val="000000"/>
              </w:rPr>
              <w:t>2,9</w:t>
            </w:r>
          </w:p>
        </w:tc>
        <w:tc>
          <w:tcPr>
            <w:tcW w:w="679" w:type="dxa"/>
            <w:tcBorders>
              <w:top w:val="single" w:sz="4" w:space="0" w:color="auto"/>
              <w:left w:val="single" w:sz="4" w:space="0" w:color="auto"/>
              <w:bottom w:val="single" w:sz="4" w:space="0" w:color="auto"/>
              <w:right w:val="single" w:sz="4" w:space="0" w:color="auto"/>
            </w:tcBorders>
            <w:shd w:val="clear" w:color="000000" w:fill="FEE683"/>
            <w:noWrap/>
            <w:hideMark/>
          </w:tcPr>
          <w:p w14:paraId="3426BE77" w14:textId="77777777" w:rsidR="002B3419" w:rsidRPr="00811F3B" w:rsidRDefault="002B3419" w:rsidP="00500F86">
            <w:pPr>
              <w:jc w:val="right"/>
              <w:rPr>
                <w:color w:val="000000"/>
              </w:rPr>
            </w:pPr>
            <w:r w:rsidRPr="00811F3B">
              <w:rPr>
                <w:color w:val="000000"/>
              </w:rPr>
              <w:t>3,0</w:t>
            </w:r>
          </w:p>
        </w:tc>
      </w:tr>
      <w:tr w:rsidR="008C1A99" w:rsidRPr="00811F3B" w14:paraId="49E87F46" w14:textId="77777777" w:rsidTr="008C1A99">
        <w:trPr>
          <w:trHeight w:val="146"/>
        </w:trPr>
        <w:tc>
          <w:tcPr>
            <w:tcW w:w="2661" w:type="dxa"/>
            <w:tcBorders>
              <w:top w:val="nil"/>
              <w:left w:val="single" w:sz="4" w:space="0" w:color="auto"/>
              <w:bottom w:val="single" w:sz="4" w:space="0" w:color="auto"/>
              <w:right w:val="single" w:sz="4" w:space="0" w:color="auto"/>
            </w:tcBorders>
            <w:shd w:val="clear" w:color="auto" w:fill="auto"/>
            <w:hideMark/>
          </w:tcPr>
          <w:p w14:paraId="5031189C" w14:textId="77777777" w:rsidR="002B3419" w:rsidRPr="00811F3B" w:rsidRDefault="002B3419" w:rsidP="00500F86">
            <w:pPr>
              <w:rPr>
                <w:color w:val="000000"/>
              </w:rPr>
            </w:pPr>
            <w:r w:rsidRPr="00811F3B">
              <w:rPr>
                <w:color w:val="000000"/>
              </w:rPr>
              <w:t>Козловский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CC37C"/>
            <w:noWrap/>
            <w:hideMark/>
          </w:tcPr>
          <w:p w14:paraId="0689F669"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F3E884"/>
            <w:noWrap/>
            <w:hideMark/>
          </w:tcPr>
          <w:p w14:paraId="75BED689" w14:textId="77777777" w:rsidR="002B3419" w:rsidRPr="00811F3B" w:rsidRDefault="002B3419" w:rsidP="00500F86">
            <w:pPr>
              <w:jc w:val="right"/>
              <w:rPr>
                <w:color w:val="000000"/>
              </w:rPr>
            </w:pPr>
            <w:r w:rsidRPr="00811F3B">
              <w:rPr>
                <w:color w:val="000000"/>
              </w:rPr>
              <w:t>3,0</w:t>
            </w:r>
          </w:p>
        </w:tc>
        <w:tc>
          <w:tcPr>
            <w:tcW w:w="1559" w:type="dxa"/>
            <w:tcBorders>
              <w:top w:val="single" w:sz="4" w:space="0" w:color="auto"/>
              <w:left w:val="single" w:sz="4" w:space="0" w:color="auto"/>
              <w:bottom w:val="single" w:sz="4" w:space="0" w:color="auto"/>
              <w:right w:val="single" w:sz="4" w:space="0" w:color="auto"/>
            </w:tcBorders>
            <w:shd w:val="clear" w:color="000000" w:fill="FDD57F"/>
            <w:noWrap/>
            <w:hideMark/>
          </w:tcPr>
          <w:p w14:paraId="35392F0B"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FBEA84"/>
            <w:noWrap/>
            <w:hideMark/>
          </w:tcPr>
          <w:p w14:paraId="6DCE9AC6"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F5E884"/>
            <w:noWrap/>
            <w:hideMark/>
          </w:tcPr>
          <w:p w14:paraId="2A149FB5" w14:textId="77777777" w:rsidR="002B3419" w:rsidRPr="00811F3B" w:rsidRDefault="002B3419" w:rsidP="00500F86">
            <w:pPr>
              <w:jc w:val="right"/>
              <w:rPr>
                <w:color w:val="000000"/>
              </w:rPr>
            </w:pPr>
            <w:r w:rsidRPr="00811F3B">
              <w:rPr>
                <w:color w:val="000000"/>
              </w:rPr>
              <w:t>3,0</w:t>
            </w:r>
          </w:p>
        </w:tc>
        <w:tc>
          <w:tcPr>
            <w:tcW w:w="679" w:type="dxa"/>
            <w:tcBorders>
              <w:top w:val="single" w:sz="4" w:space="0" w:color="auto"/>
              <w:left w:val="single" w:sz="4" w:space="0" w:color="auto"/>
              <w:bottom w:val="single" w:sz="4" w:space="0" w:color="auto"/>
              <w:right w:val="single" w:sz="4" w:space="0" w:color="auto"/>
            </w:tcBorders>
            <w:shd w:val="clear" w:color="000000" w:fill="EBE583"/>
            <w:noWrap/>
            <w:hideMark/>
          </w:tcPr>
          <w:p w14:paraId="743FAD4E" w14:textId="77777777" w:rsidR="002B3419" w:rsidRPr="00811F3B" w:rsidRDefault="002B3419" w:rsidP="00500F86">
            <w:pPr>
              <w:jc w:val="right"/>
              <w:rPr>
                <w:color w:val="000000"/>
              </w:rPr>
            </w:pPr>
            <w:r w:rsidRPr="00811F3B">
              <w:rPr>
                <w:color w:val="000000"/>
              </w:rPr>
              <w:t>3,0</w:t>
            </w:r>
          </w:p>
        </w:tc>
      </w:tr>
      <w:tr w:rsidR="008C1A99" w:rsidRPr="00811F3B" w14:paraId="418499A5"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776776AB" w14:textId="77777777" w:rsidR="002B3419" w:rsidRPr="00811F3B" w:rsidRDefault="002B3419" w:rsidP="00500F86">
            <w:pPr>
              <w:rPr>
                <w:color w:val="000000"/>
              </w:rPr>
            </w:pPr>
            <w:r w:rsidRPr="00811F3B">
              <w:rPr>
                <w:color w:val="000000"/>
              </w:rPr>
              <w:t>Комсомольский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DD47F"/>
            <w:noWrap/>
            <w:hideMark/>
          </w:tcPr>
          <w:p w14:paraId="574080F2"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C3DA81"/>
            <w:noWrap/>
            <w:hideMark/>
          </w:tcPr>
          <w:p w14:paraId="609FA372"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B9D780"/>
            <w:noWrap/>
            <w:hideMark/>
          </w:tcPr>
          <w:p w14:paraId="674E3CF4" w14:textId="77777777" w:rsidR="002B3419" w:rsidRPr="00811F3B" w:rsidRDefault="002B3419" w:rsidP="00500F86">
            <w:pPr>
              <w:jc w:val="right"/>
              <w:rPr>
                <w:color w:val="000000"/>
              </w:rPr>
            </w:pPr>
            <w:r w:rsidRPr="00811F3B">
              <w:rPr>
                <w:color w:val="000000"/>
              </w:rPr>
              <w:t>3,1</w:t>
            </w:r>
          </w:p>
        </w:tc>
        <w:tc>
          <w:tcPr>
            <w:tcW w:w="1560" w:type="dxa"/>
            <w:tcBorders>
              <w:top w:val="single" w:sz="4" w:space="0" w:color="auto"/>
              <w:left w:val="single" w:sz="4" w:space="0" w:color="auto"/>
              <w:bottom w:val="single" w:sz="4" w:space="0" w:color="auto"/>
              <w:right w:val="single" w:sz="4" w:space="0" w:color="auto"/>
            </w:tcBorders>
            <w:shd w:val="clear" w:color="000000" w:fill="C3DA81"/>
            <w:noWrap/>
            <w:hideMark/>
          </w:tcPr>
          <w:p w14:paraId="3F85561A" w14:textId="77777777" w:rsidR="002B3419" w:rsidRPr="00811F3B" w:rsidRDefault="002B3419" w:rsidP="00500F86">
            <w:pPr>
              <w:jc w:val="right"/>
              <w:rPr>
                <w:color w:val="000000"/>
              </w:rPr>
            </w:pPr>
            <w:r w:rsidRPr="00811F3B">
              <w:rPr>
                <w:color w:val="000000"/>
              </w:rPr>
              <w:t>3,1</w:t>
            </w:r>
          </w:p>
        </w:tc>
        <w:tc>
          <w:tcPr>
            <w:tcW w:w="1305" w:type="dxa"/>
            <w:tcBorders>
              <w:top w:val="single" w:sz="4" w:space="0" w:color="auto"/>
              <w:left w:val="single" w:sz="4" w:space="0" w:color="auto"/>
              <w:bottom w:val="single" w:sz="4" w:space="0" w:color="auto"/>
              <w:right w:val="single" w:sz="4" w:space="0" w:color="auto"/>
            </w:tcBorders>
            <w:shd w:val="clear" w:color="000000" w:fill="D0DE82"/>
            <w:noWrap/>
            <w:hideMark/>
          </w:tcPr>
          <w:p w14:paraId="7944E7C7" w14:textId="77777777" w:rsidR="002B3419" w:rsidRPr="00811F3B" w:rsidRDefault="002B3419" w:rsidP="00500F86">
            <w:pPr>
              <w:jc w:val="right"/>
              <w:rPr>
                <w:color w:val="000000"/>
              </w:rPr>
            </w:pPr>
            <w:r w:rsidRPr="00811F3B">
              <w:rPr>
                <w:color w:val="000000"/>
              </w:rPr>
              <w:t>3,1</w:t>
            </w:r>
          </w:p>
        </w:tc>
        <w:tc>
          <w:tcPr>
            <w:tcW w:w="679" w:type="dxa"/>
            <w:tcBorders>
              <w:top w:val="single" w:sz="4" w:space="0" w:color="auto"/>
              <w:left w:val="single" w:sz="4" w:space="0" w:color="auto"/>
              <w:bottom w:val="single" w:sz="4" w:space="0" w:color="auto"/>
              <w:right w:val="single" w:sz="4" w:space="0" w:color="auto"/>
            </w:tcBorders>
            <w:shd w:val="clear" w:color="000000" w:fill="EDE683"/>
            <w:noWrap/>
            <w:hideMark/>
          </w:tcPr>
          <w:p w14:paraId="637CB04E" w14:textId="77777777" w:rsidR="002B3419" w:rsidRPr="00811F3B" w:rsidRDefault="002B3419" w:rsidP="00500F86">
            <w:pPr>
              <w:jc w:val="right"/>
              <w:rPr>
                <w:color w:val="000000"/>
              </w:rPr>
            </w:pPr>
            <w:r w:rsidRPr="00811F3B">
              <w:rPr>
                <w:color w:val="000000"/>
              </w:rPr>
              <w:t>3,0</w:t>
            </w:r>
          </w:p>
        </w:tc>
      </w:tr>
      <w:tr w:rsidR="008C1A99" w:rsidRPr="00811F3B" w14:paraId="4E7F95D0"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17072BB5" w14:textId="77777777" w:rsidR="002B3419" w:rsidRPr="00811F3B" w:rsidRDefault="002B3419" w:rsidP="00500F86">
            <w:pPr>
              <w:rPr>
                <w:color w:val="000000"/>
              </w:rPr>
            </w:pPr>
            <w:r w:rsidRPr="00811F3B">
              <w:rPr>
                <w:color w:val="000000"/>
              </w:rPr>
              <w:t>Красноармейский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CC57C"/>
            <w:noWrap/>
            <w:hideMark/>
          </w:tcPr>
          <w:p w14:paraId="09246D4A"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FEE081"/>
            <w:noWrap/>
            <w:hideMark/>
          </w:tcPr>
          <w:p w14:paraId="55815BA4" w14:textId="77777777" w:rsidR="002B3419" w:rsidRPr="00811F3B" w:rsidRDefault="002B3419" w:rsidP="00500F86">
            <w:pPr>
              <w:jc w:val="right"/>
              <w:rPr>
                <w:color w:val="000000"/>
              </w:rPr>
            </w:pPr>
            <w:r w:rsidRPr="00811F3B">
              <w:rPr>
                <w:color w:val="000000"/>
              </w:rPr>
              <w:t>2,9</w:t>
            </w:r>
          </w:p>
        </w:tc>
        <w:tc>
          <w:tcPr>
            <w:tcW w:w="1559" w:type="dxa"/>
            <w:tcBorders>
              <w:top w:val="single" w:sz="4" w:space="0" w:color="auto"/>
              <w:left w:val="single" w:sz="4" w:space="0" w:color="auto"/>
              <w:bottom w:val="single" w:sz="4" w:space="0" w:color="auto"/>
              <w:right w:val="single" w:sz="4" w:space="0" w:color="auto"/>
            </w:tcBorders>
            <w:shd w:val="clear" w:color="000000" w:fill="FDD780"/>
            <w:noWrap/>
            <w:hideMark/>
          </w:tcPr>
          <w:p w14:paraId="5EA57F6A"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FDD780"/>
            <w:noWrap/>
            <w:hideMark/>
          </w:tcPr>
          <w:p w14:paraId="0E15E160" w14:textId="77777777" w:rsidR="002B3419" w:rsidRPr="00811F3B" w:rsidRDefault="002B3419" w:rsidP="00500F86">
            <w:pPr>
              <w:jc w:val="right"/>
              <w:rPr>
                <w:color w:val="000000"/>
              </w:rPr>
            </w:pPr>
            <w:r w:rsidRPr="00811F3B">
              <w:rPr>
                <w:color w:val="000000"/>
              </w:rPr>
              <w:t>2,9</w:t>
            </w:r>
          </w:p>
        </w:tc>
        <w:tc>
          <w:tcPr>
            <w:tcW w:w="1305" w:type="dxa"/>
            <w:tcBorders>
              <w:top w:val="single" w:sz="4" w:space="0" w:color="auto"/>
              <w:left w:val="single" w:sz="4" w:space="0" w:color="auto"/>
              <w:bottom w:val="single" w:sz="4" w:space="0" w:color="auto"/>
              <w:right w:val="single" w:sz="4" w:space="0" w:color="auto"/>
            </w:tcBorders>
            <w:shd w:val="clear" w:color="000000" w:fill="FCC57C"/>
            <w:noWrap/>
            <w:hideMark/>
          </w:tcPr>
          <w:p w14:paraId="7873C782" w14:textId="77777777" w:rsidR="002B3419" w:rsidRPr="00811F3B" w:rsidRDefault="002B3419" w:rsidP="00500F86">
            <w:pPr>
              <w:jc w:val="right"/>
              <w:rPr>
                <w:color w:val="000000"/>
              </w:rPr>
            </w:pPr>
            <w:r w:rsidRPr="00811F3B">
              <w:rPr>
                <w:color w:val="000000"/>
              </w:rPr>
              <w:t>2,9</w:t>
            </w:r>
          </w:p>
        </w:tc>
        <w:tc>
          <w:tcPr>
            <w:tcW w:w="679" w:type="dxa"/>
            <w:tcBorders>
              <w:top w:val="single" w:sz="4" w:space="0" w:color="auto"/>
              <w:left w:val="single" w:sz="4" w:space="0" w:color="auto"/>
              <w:bottom w:val="single" w:sz="4" w:space="0" w:color="auto"/>
              <w:right w:val="single" w:sz="4" w:space="0" w:color="auto"/>
            </w:tcBorders>
            <w:shd w:val="clear" w:color="000000" w:fill="AAD380"/>
            <w:noWrap/>
            <w:hideMark/>
          </w:tcPr>
          <w:p w14:paraId="0CB9C9CE" w14:textId="77777777" w:rsidR="002B3419" w:rsidRPr="00811F3B" w:rsidRDefault="002B3419" w:rsidP="00500F86">
            <w:pPr>
              <w:jc w:val="right"/>
              <w:rPr>
                <w:color w:val="000000"/>
              </w:rPr>
            </w:pPr>
            <w:r w:rsidRPr="00811F3B">
              <w:rPr>
                <w:color w:val="000000"/>
              </w:rPr>
              <w:t>3,2</w:t>
            </w:r>
          </w:p>
        </w:tc>
      </w:tr>
      <w:tr w:rsidR="008C1A99" w:rsidRPr="00811F3B" w14:paraId="4C06A807"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0FA32C53" w14:textId="77777777" w:rsidR="002B3419" w:rsidRPr="00811F3B" w:rsidRDefault="002B3419" w:rsidP="00500F86">
            <w:pPr>
              <w:rPr>
                <w:color w:val="000000"/>
              </w:rPr>
            </w:pPr>
            <w:r w:rsidRPr="00811F3B">
              <w:rPr>
                <w:color w:val="000000"/>
              </w:rPr>
              <w:t>Красночетайский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BAC78"/>
            <w:noWrap/>
            <w:hideMark/>
          </w:tcPr>
          <w:p w14:paraId="01E824E1"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F1E784"/>
            <w:noWrap/>
            <w:hideMark/>
          </w:tcPr>
          <w:p w14:paraId="41DB6C1C" w14:textId="77777777" w:rsidR="002B3419" w:rsidRPr="00811F3B" w:rsidRDefault="002B3419" w:rsidP="00500F86">
            <w:pPr>
              <w:jc w:val="right"/>
              <w:rPr>
                <w:color w:val="000000"/>
              </w:rPr>
            </w:pPr>
            <w:r w:rsidRPr="00811F3B">
              <w:rPr>
                <w:color w:val="000000"/>
              </w:rPr>
              <w:t>3,0</w:t>
            </w:r>
          </w:p>
        </w:tc>
        <w:tc>
          <w:tcPr>
            <w:tcW w:w="1559" w:type="dxa"/>
            <w:tcBorders>
              <w:top w:val="single" w:sz="4" w:space="0" w:color="auto"/>
              <w:left w:val="single" w:sz="4" w:space="0" w:color="auto"/>
              <w:bottom w:val="single" w:sz="4" w:space="0" w:color="auto"/>
              <w:right w:val="single" w:sz="4" w:space="0" w:color="auto"/>
            </w:tcBorders>
            <w:shd w:val="clear" w:color="000000" w:fill="EDE683"/>
            <w:noWrap/>
            <w:hideMark/>
          </w:tcPr>
          <w:p w14:paraId="19CF33A3" w14:textId="77777777" w:rsidR="002B3419" w:rsidRPr="00811F3B" w:rsidRDefault="002B3419" w:rsidP="00500F86">
            <w:pPr>
              <w:jc w:val="right"/>
              <w:rPr>
                <w:color w:val="000000"/>
              </w:rPr>
            </w:pPr>
            <w:r w:rsidRPr="00811F3B">
              <w:rPr>
                <w:color w:val="000000"/>
              </w:rPr>
              <w:t>3,0</w:t>
            </w:r>
          </w:p>
        </w:tc>
        <w:tc>
          <w:tcPr>
            <w:tcW w:w="1560" w:type="dxa"/>
            <w:tcBorders>
              <w:top w:val="single" w:sz="4" w:space="0" w:color="auto"/>
              <w:left w:val="single" w:sz="4" w:space="0" w:color="auto"/>
              <w:bottom w:val="single" w:sz="4" w:space="0" w:color="auto"/>
              <w:right w:val="single" w:sz="4" w:space="0" w:color="auto"/>
            </w:tcBorders>
            <w:shd w:val="clear" w:color="000000" w:fill="F9EA84"/>
            <w:noWrap/>
            <w:hideMark/>
          </w:tcPr>
          <w:p w14:paraId="3CFCA6F1"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DCE182"/>
            <w:noWrap/>
            <w:hideMark/>
          </w:tcPr>
          <w:p w14:paraId="439D4444" w14:textId="77777777" w:rsidR="002B3419" w:rsidRPr="00811F3B" w:rsidRDefault="002B3419" w:rsidP="00500F86">
            <w:pPr>
              <w:jc w:val="right"/>
              <w:rPr>
                <w:color w:val="000000"/>
              </w:rPr>
            </w:pPr>
            <w:r w:rsidRPr="00811F3B">
              <w:rPr>
                <w:color w:val="000000"/>
              </w:rPr>
              <w:t>3,1</w:t>
            </w:r>
          </w:p>
        </w:tc>
        <w:tc>
          <w:tcPr>
            <w:tcW w:w="679" w:type="dxa"/>
            <w:tcBorders>
              <w:top w:val="single" w:sz="4" w:space="0" w:color="auto"/>
              <w:left w:val="single" w:sz="4" w:space="0" w:color="auto"/>
              <w:bottom w:val="single" w:sz="4" w:space="0" w:color="auto"/>
              <w:right w:val="single" w:sz="4" w:space="0" w:color="auto"/>
            </w:tcBorders>
            <w:shd w:val="clear" w:color="000000" w:fill="F9EA84"/>
            <w:noWrap/>
            <w:hideMark/>
          </w:tcPr>
          <w:p w14:paraId="0350C0F2" w14:textId="77777777" w:rsidR="002B3419" w:rsidRPr="00811F3B" w:rsidRDefault="002B3419" w:rsidP="00500F86">
            <w:pPr>
              <w:jc w:val="right"/>
              <w:rPr>
                <w:color w:val="000000"/>
              </w:rPr>
            </w:pPr>
            <w:r w:rsidRPr="00811F3B">
              <w:rPr>
                <w:color w:val="000000"/>
              </w:rPr>
              <w:t>3,0</w:t>
            </w:r>
          </w:p>
        </w:tc>
      </w:tr>
      <w:tr w:rsidR="008C1A99" w:rsidRPr="00811F3B" w14:paraId="6B8493EA" w14:textId="77777777" w:rsidTr="008C1A99">
        <w:trPr>
          <w:trHeight w:val="286"/>
        </w:trPr>
        <w:tc>
          <w:tcPr>
            <w:tcW w:w="2661" w:type="dxa"/>
            <w:tcBorders>
              <w:top w:val="nil"/>
              <w:left w:val="single" w:sz="4" w:space="0" w:color="auto"/>
              <w:bottom w:val="single" w:sz="4" w:space="0" w:color="auto"/>
              <w:right w:val="single" w:sz="4" w:space="0" w:color="auto"/>
            </w:tcBorders>
            <w:shd w:val="clear" w:color="auto" w:fill="auto"/>
            <w:hideMark/>
          </w:tcPr>
          <w:p w14:paraId="36690384" w14:textId="77777777" w:rsidR="002B3419" w:rsidRPr="00811F3B" w:rsidRDefault="002B3419" w:rsidP="00500F86">
            <w:pPr>
              <w:rPr>
                <w:color w:val="000000"/>
              </w:rPr>
            </w:pPr>
            <w:r w:rsidRPr="00811F3B">
              <w:rPr>
                <w:color w:val="000000"/>
              </w:rPr>
              <w:t>Мариинско-Посадский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DD47F"/>
            <w:noWrap/>
            <w:hideMark/>
          </w:tcPr>
          <w:p w14:paraId="75B8A9CE"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FDD780"/>
            <w:noWrap/>
            <w:hideMark/>
          </w:tcPr>
          <w:p w14:paraId="48572F48" w14:textId="77777777" w:rsidR="002B3419" w:rsidRPr="00811F3B" w:rsidRDefault="002B3419" w:rsidP="00500F86">
            <w:pPr>
              <w:jc w:val="right"/>
              <w:rPr>
                <w:color w:val="000000"/>
              </w:rPr>
            </w:pPr>
            <w:r w:rsidRPr="00811F3B">
              <w:rPr>
                <w:color w:val="000000"/>
              </w:rPr>
              <w:t>2,9</w:t>
            </w:r>
          </w:p>
        </w:tc>
        <w:tc>
          <w:tcPr>
            <w:tcW w:w="1559" w:type="dxa"/>
            <w:tcBorders>
              <w:top w:val="single" w:sz="4" w:space="0" w:color="auto"/>
              <w:left w:val="single" w:sz="4" w:space="0" w:color="auto"/>
              <w:bottom w:val="single" w:sz="4" w:space="0" w:color="auto"/>
              <w:right w:val="single" w:sz="4" w:space="0" w:color="auto"/>
            </w:tcBorders>
            <w:shd w:val="clear" w:color="000000" w:fill="FDC97D"/>
            <w:noWrap/>
            <w:hideMark/>
          </w:tcPr>
          <w:p w14:paraId="53BDC947"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FCB77A"/>
            <w:noWrap/>
            <w:hideMark/>
          </w:tcPr>
          <w:p w14:paraId="32DF86C1" w14:textId="77777777" w:rsidR="002B3419" w:rsidRPr="00811F3B" w:rsidRDefault="002B3419" w:rsidP="00500F86">
            <w:pPr>
              <w:jc w:val="right"/>
              <w:rPr>
                <w:color w:val="000000"/>
              </w:rPr>
            </w:pPr>
            <w:r w:rsidRPr="00811F3B">
              <w:rPr>
                <w:color w:val="000000"/>
              </w:rPr>
              <w:t>2,8</w:t>
            </w:r>
          </w:p>
        </w:tc>
        <w:tc>
          <w:tcPr>
            <w:tcW w:w="1305" w:type="dxa"/>
            <w:tcBorders>
              <w:top w:val="single" w:sz="4" w:space="0" w:color="auto"/>
              <w:left w:val="single" w:sz="4" w:space="0" w:color="auto"/>
              <w:bottom w:val="single" w:sz="4" w:space="0" w:color="auto"/>
              <w:right w:val="single" w:sz="4" w:space="0" w:color="auto"/>
            </w:tcBorders>
            <w:shd w:val="clear" w:color="000000" w:fill="FDC87D"/>
            <w:noWrap/>
            <w:hideMark/>
          </w:tcPr>
          <w:p w14:paraId="44416B69" w14:textId="77777777" w:rsidR="002B3419" w:rsidRPr="00811F3B" w:rsidRDefault="002B3419" w:rsidP="00500F86">
            <w:pPr>
              <w:jc w:val="right"/>
              <w:rPr>
                <w:color w:val="000000"/>
              </w:rPr>
            </w:pPr>
            <w:r w:rsidRPr="00811F3B">
              <w:rPr>
                <w:color w:val="000000"/>
              </w:rPr>
              <w:t>2,9</w:t>
            </w:r>
          </w:p>
        </w:tc>
        <w:tc>
          <w:tcPr>
            <w:tcW w:w="679" w:type="dxa"/>
            <w:tcBorders>
              <w:top w:val="single" w:sz="4" w:space="0" w:color="auto"/>
              <w:left w:val="single" w:sz="4" w:space="0" w:color="auto"/>
              <w:bottom w:val="single" w:sz="4" w:space="0" w:color="auto"/>
              <w:right w:val="single" w:sz="4" w:space="0" w:color="auto"/>
            </w:tcBorders>
            <w:shd w:val="clear" w:color="000000" w:fill="FEE683"/>
            <w:noWrap/>
            <w:hideMark/>
          </w:tcPr>
          <w:p w14:paraId="1CC2780F" w14:textId="77777777" w:rsidR="002B3419" w:rsidRPr="00811F3B" w:rsidRDefault="002B3419" w:rsidP="00500F86">
            <w:pPr>
              <w:jc w:val="right"/>
              <w:rPr>
                <w:color w:val="000000"/>
              </w:rPr>
            </w:pPr>
            <w:r w:rsidRPr="00811F3B">
              <w:rPr>
                <w:color w:val="000000"/>
              </w:rPr>
              <w:t>3,0</w:t>
            </w:r>
          </w:p>
        </w:tc>
      </w:tr>
      <w:tr w:rsidR="008C1A99" w:rsidRPr="00811F3B" w14:paraId="42B85386"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582B6840" w14:textId="77777777" w:rsidR="002B3419" w:rsidRPr="00811F3B" w:rsidRDefault="002B3419" w:rsidP="00500F86">
            <w:pPr>
              <w:rPr>
                <w:color w:val="000000"/>
              </w:rPr>
            </w:pPr>
            <w:r w:rsidRPr="00811F3B">
              <w:rPr>
                <w:color w:val="000000"/>
              </w:rPr>
              <w:lastRenderedPageBreak/>
              <w:t>Моргаушский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DAE182"/>
            <w:noWrap/>
            <w:hideMark/>
          </w:tcPr>
          <w:p w14:paraId="144B3CFD" w14:textId="77777777" w:rsidR="002B3419" w:rsidRPr="00811F3B" w:rsidRDefault="002B3419" w:rsidP="00500F86">
            <w:pPr>
              <w:jc w:val="right"/>
              <w:rPr>
                <w:color w:val="000000"/>
              </w:rPr>
            </w:pPr>
            <w:r w:rsidRPr="00811F3B">
              <w:rPr>
                <w:color w:val="000000"/>
              </w:rPr>
              <w:t>3,1</w:t>
            </w:r>
          </w:p>
        </w:tc>
        <w:tc>
          <w:tcPr>
            <w:tcW w:w="1276" w:type="dxa"/>
            <w:tcBorders>
              <w:top w:val="single" w:sz="4" w:space="0" w:color="auto"/>
              <w:left w:val="single" w:sz="4" w:space="0" w:color="auto"/>
              <w:bottom w:val="single" w:sz="4" w:space="0" w:color="auto"/>
              <w:right w:val="single" w:sz="4" w:space="0" w:color="auto"/>
            </w:tcBorders>
            <w:shd w:val="clear" w:color="000000" w:fill="A0D07F"/>
            <w:noWrap/>
            <w:hideMark/>
          </w:tcPr>
          <w:p w14:paraId="256F724E" w14:textId="77777777" w:rsidR="002B3419" w:rsidRPr="00811F3B" w:rsidRDefault="002B3419" w:rsidP="00500F86">
            <w:pPr>
              <w:jc w:val="right"/>
              <w:rPr>
                <w:color w:val="000000"/>
              </w:rPr>
            </w:pPr>
            <w:r w:rsidRPr="00811F3B">
              <w:rPr>
                <w:color w:val="000000"/>
              </w:rPr>
              <w:t>3,2</w:t>
            </w:r>
          </w:p>
        </w:tc>
        <w:tc>
          <w:tcPr>
            <w:tcW w:w="1559" w:type="dxa"/>
            <w:tcBorders>
              <w:top w:val="single" w:sz="4" w:space="0" w:color="auto"/>
              <w:left w:val="single" w:sz="4" w:space="0" w:color="auto"/>
              <w:bottom w:val="single" w:sz="4" w:space="0" w:color="auto"/>
              <w:right w:val="single" w:sz="4" w:space="0" w:color="auto"/>
            </w:tcBorders>
            <w:shd w:val="clear" w:color="000000" w:fill="A2D07F"/>
            <w:noWrap/>
            <w:hideMark/>
          </w:tcPr>
          <w:p w14:paraId="3F80DD3F" w14:textId="77777777" w:rsidR="002B3419" w:rsidRPr="00811F3B" w:rsidRDefault="002B3419" w:rsidP="00500F86">
            <w:pPr>
              <w:jc w:val="right"/>
              <w:rPr>
                <w:color w:val="000000"/>
              </w:rPr>
            </w:pPr>
            <w:r w:rsidRPr="00811F3B">
              <w:rPr>
                <w:color w:val="000000"/>
              </w:rPr>
              <w:t>3,2</w:t>
            </w:r>
          </w:p>
        </w:tc>
        <w:tc>
          <w:tcPr>
            <w:tcW w:w="1560" w:type="dxa"/>
            <w:tcBorders>
              <w:top w:val="single" w:sz="4" w:space="0" w:color="auto"/>
              <w:left w:val="single" w:sz="4" w:space="0" w:color="auto"/>
              <w:bottom w:val="single" w:sz="4" w:space="0" w:color="auto"/>
              <w:right w:val="single" w:sz="4" w:space="0" w:color="auto"/>
            </w:tcBorders>
            <w:shd w:val="clear" w:color="000000" w:fill="BBD881"/>
            <w:noWrap/>
            <w:hideMark/>
          </w:tcPr>
          <w:p w14:paraId="4DB49B98" w14:textId="77777777" w:rsidR="002B3419" w:rsidRPr="00811F3B" w:rsidRDefault="002B3419" w:rsidP="00500F86">
            <w:pPr>
              <w:jc w:val="right"/>
              <w:rPr>
                <w:color w:val="000000"/>
              </w:rPr>
            </w:pPr>
            <w:r w:rsidRPr="00811F3B">
              <w:rPr>
                <w:color w:val="000000"/>
              </w:rPr>
              <w:t>3,1</w:t>
            </w:r>
          </w:p>
        </w:tc>
        <w:tc>
          <w:tcPr>
            <w:tcW w:w="1305" w:type="dxa"/>
            <w:tcBorders>
              <w:top w:val="single" w:sz="4" w:space="0" w:color="auto"/>
              <w:left w:val="single" w:sz="4" w:space="0" w:color="auto"/>
              <w:bottom w:val="single" w:sz="4" w:space="0" w:color="auto"/>
              <w:right w:val="single" w:sz="4" w:space="0" w:color="auto"/>
            </w:tcBorders>
            <w:shd w:val="clear" w:color="000000" w:fill="81C77D"/>
            <w:noWrap/>
            <w:hideMark/>
          </w:tcPr>
          <w:p w14:paraId="24C1EAAA" w14:textId="77777777" w:rsidR="002B3419" w:rsidRPr="00811F3B" w:rsidRDefault="002B3419" w:rsidP="00500F86">
            <w:pPr>
              <w:jc w:val="right"/>
              <w:rPr>
                <w:color w:val="000000"/>
              </w:rPr>
            </w:pPr>
            <w:r w:rsidRPr="00811F3B">
              <w:rPr>
                <w:color w:val="000000"/>
              </w:rPr>
              <w:t>3,3</w:t>
            </w:r>
          </w:p>
        </w:tc>
        <w:tc>
          <w:tcPr>
            <w:tcW w:w="679" w:type="dxa"/>
            <w:tcBorders>
              <w:top w:val="single" w:sz="4" w:space="0" w:color="auto"/>
              <w:left w:val="single" w:sz="4" w:space="0" w:color="auto"/>
              <w:bottom w:val="single" w:sz="4" w:space="0" w:color="auto"/>
              <w:right w:val="single" w:sz="4" w:space="0" w:color="auto"/>
            </w:tcBorders>
            <w:shd w:val="clear" w:color="000000" w:fill="AAD380"/>
            <w:noWrap/>
            <w:hideMark/>
          </w:tcPr>
          <w:p w14:paraId="3E544A6F" w14:textId="77777777" w:rsidR="002B3419" w:rsidRPr="00811F3B" w:rsidRDefault="002B3419" w:rsidP="00500F86">
            <w:pPr>
              <w:jc w:val="right"/>
              <w:rPr>
                <w:color w:val="000000"/>
              </w:rPr>
            </w:pPr>
            <w:r w:rsidRPr="00811F3B">
              <w:rPr>
                <w:color w:val="000000"/>
              </w:rPr>
              <w:t>3,2</w:t>
            </w:r>
          </w:p>
        </w:tc>
      </w:tr>
      <w:tr w:rsidR="008C1A99" w:rsidRPr="00811F3B" w14:paraId="45D045C0"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3469154C" w14:textId="77777777" w:rsidR="002B3419" w:rsidRPr="00811F3B" w:rsidRDefault="002B3419" w:rsidP="00500F86">
            <w:pPr>
              <w:rPr>
                <w:color w:val="000000"/>
              </w:rPr>
            </w:pPr>
            <w:r w:rsidRPr="00811F3B">
              <w:rPr>
                <w:color w:val="000000"/>
              </w:rPr>
              <w:t>Порецкий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BFD981"/>
            <w:noWrap/>
            <w:hideMark/>
          </w:tcPr>
          <w:p w14:paraId="3E62C160" w14:textId="77777777" w:rsidR="002B3419" w:rsidRPr="00811F3B" w:rsidRDefault="002B3419" w:rsidP="00500F86">
            <w:pPr>
              <w:jc w:val="right"/>
              <w:rPr>
                <w:color w:val="000000"/>
              </w:rPr>
            </w:pPr>
            <w:r w:rsidRPr="00811F3B">
              <w:rPr>
                <w:color w:val="000000"/>
              </w:rPr>
              <w:t>3,1</w:t>
            </w:r>
          </w:p>
        </w:tc>
        <w:tc>
          <w:tcPr>
            <w:tcW w:w="1276" w:type="dxa"/>
            <w:tcBorders>
              <w:top w:val="single" w:sz="4" w:space="0" w:color="auto"/>
              <w:left w:val="single" w:sz="4" w:space="0" w:color="auto"/>
              <w:bottom w:val="single" w:sz="4" w:space="0" w:color="auto"/>
              <w:right w:val="single" w:sz="4" w:space="0" w:color="auto"/>
            </w:tcBorders>
            <w:shd w:val="clear" w:color="000000" w:fill="B7D680"/>
            <w:noWrap/>
            <w:hideMark/>
          </w:tcPr>
          <w:p w14:paraId="6DA165A0" w14:textId="77777777" w:rsidR="002B3419" w:rsidRPr="00811F3B" w:rsidRDefault="002B3419" w:rsidP="00500F86">
            <w:pPr>
              <w:jc w:val="right"/>
              <w:rPr>
                <w:color w:val="000000"/>
              </w:rPr>
            </w:pPr>
            <w:r w:rsidRPr="00811F3B">
              <w:rPr>
                <w:color w:val="000000"/>
              </w:rPr>
              <w:t>3,2</w:t>
            </w:r>
          </w:p>
        </w:tc>
        <w:tc>
          <w:tcPr>
            <w:tcW w:w="1559" w:type="dxa"/>
            <w:tcBorders>
              <w:top w:val="single" w:sz="4" w:space="0" w:color="auto"/>
              <w:left w:val="single" w:sz="4" w:space="0" w:color="auto"/>
              <w:bottom w:val="single" w:sz="4" w:space="0" w:color="auto"/>
              <w:right w:val="single" w:sz="4" w:space="0" w:color="auto"/>
            </w:tcBorders>
            <w:shd w:val="clear" w:color="000000" w:fill="E0E283"/>
            <w:noWrap/>
            <w:hideMark/>
          </w:tcPr>
          <w:p w14:paraId="63C49E96" w14:textId="77777777" w:rsidR="002B3419" w:rsidRPr="00811F3B" w:rsidRDefault="002B3419" w:rsidP="00500F86">
            <w:pPr>
              <w:jc w:val="right"/>
              <w:rPr>
                <w:color w:val="000000"/>
              </w:rPr>
            </w:pPr>
            <w:r w:rsidRPr="00811F3B">
              <w:rPr>
                <w:color w:val="000000"/>
              </w:rPr>
              <w:t>3,1</w:t>
            </w:r>
          </w:p>
        </w:tc>
        <w:tc>
          <w:tcPr>
            <w:tcW w:w="1560" w:type="dxa"/>
            <w:tcBorders>
              <w:top w:val="single" w:sz="4" w:space="0" w:color="auto"/>
              <w:left w:val="single" w:sz="4" w:space="0" w:color="auto"/>
              <w:bottom w:val="single" w:sz="4" w:space="0" w:color="auto"/>
              <w:right w:val="single" w:sz="4" w:space="0" w:color="auto"/>
            </w:tcBorders>
            <w:shd w:val="clear" w:color="000000" w:fill="89C97E"/>
            <w:noWrap/>
            <w:hideMark/>
          </w:tcPr>
          <w:p w14:paraId="0904DD40" w14:textId="77777777" w:rsidR="002B3419" w:rsidRPr="00811F3B" w:rsidRDefault="002B3419" w:rsidP="00500F86">
            <w:pPr>
              <w:jc w:val="right"/>
              <w:rPr>
                <w:color w:val="000000"/>
              </w:rPr>
            </w:pPr>
            <w:r w:rsidRPr="00811F3B">
              <w:rPr>
                <w:color w:val="000000"/>
              </w:rPr>
              <w:t>3,3</w:t>
            </w:r>
          </w:p>
        </w:tc>
        <w:tc>
          <w:tcPr>
            <w:tcW w:w="1305" w:type="dxa"/>
            <w:tcBorders>
              <w:top w:val="single" w:sz="4" w:space="0" w:color="auto"/>
              <w:left w:val="single" w:sz="4" w:space="0" w:color="auto"/>
              <w:bottom w:val="single" w:sz="4" w:space="0" w:color="auto"/>
              <w:right w:val="single" w:sz="4" w:space="0" w:color="auto"/>
            </w:tcBorders>
            <w:shd w:val="clear" w:color="000000" w:fill="AAD380"/>
            <w:noWrap/>
            <w:hideMark/>
          </w:tcPr>
          <w:p w14:paraId="1AA8A44A" w14:textId="77777777" w:rsidR="002B3419" w:rsidRPr="00811F3B" w:rsidRDefault="002B3419" w:rsidP="00500F86">
            <w:pPr>
              <w:jc w:val="right"/>
              <w:rPr>
                <w:color w:val="000000"/>
              </w:rPr>
            </w:pPr>
            <w:r w:rsidRPr="00811F3B">
              <w:rPr>
                <w:color w:val="000000"/>
              </w:rPr>
              <w:t>3,2</w:t>
            </w:r>
          </w:p>
        </w:tc>
        <w:tc>
          <w:tcPr>
            <w:tcW w:w="679" w:type="dxa"/>
            <w:tcBorders>
              <w:top w:val="single" w:sz="4" w:space="0" w:color="auto"/>
              <w:left w:val="single" w:sz="4" w:space="0" w:color="auto"/>
              <w:bottom w:val="single" w:sz="4" w:space="0" w:color="auto"/>
              <w:right w:val="single" w:sz="4" w:space="0" w:color="auto"/>
            </w:tcBorders>
            <w:shd w:val="clear" w:color="000000" w:fill="63BE7B"/>
            <w:noWrap/>
            <w:hideMark/>
          </w:tcPr>
          <w:p w14:paraId="52B35BA9" w14:textId="77777777" w:rsidR="002B3419" w:rsidRPr="00811F3B" w:rsidRDefault="002B3419" w:rsidP="00500F86">
            <w:pPr>
              <w:jc w:val="right"/>
              <w:rPr>
                <w:color w:val="000000"/>
              </w:rPr>
            </w:pPr>
            <w:r w:rsidRPr="00811F3B">
              <w:rPr>
                <w:color w:val="000000"/>
              </w:rPr>
              <w:t>3,4</w:t>
            </w:r>
          </w:p>
        </w:tc>
      </w:tr>
      <w:tr w:rsidR="008C1A99" w:rsidRPr="00811F3B" w14:paraId="48A467C8"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6210AB0B" w14:textId="77777777" w:rsidR="002B3419" w:rsidRPr="00811F3B" w:rsidRDefault="002B3419" w:rsidP="00500F86">
            <w:pPr>
              <w:rPr>
                <w:color w:val="000000"/>
              </w:rPr>
            </w:pPr>
            <w:r w:rsidRPr="00811F3B">
              <w:rPr>
                <w:color w:val="000000"/>
              </w:rPr>
              <w:t>Урмарский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DC87D"/>
            <w:noWrap/>
            <w:hideMark/>
          </w:tcPr>
          <w:p w14:paraId="347EAC19"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DAE182"/>
            <w:noWrap/>
            <w:hideMark/>
          </w:tcPr>
          <w:p w14:paraId="7A9D1285"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E4E483"/>
            <w:noWrap/>
            <w:hideMark/>
          </w:tcPr>
          <w:p w14:paraId="76DC778B" w14:textId="77777777" w:rsidR="002B3419" w:rsidRPr="00811F3B" w:rsidRDefault="002B3419" w:rsidP="00500F86">
            <w:pPr>
              <w:jc w:val="right"/>
              <w:rPr>
                <w:color w:val="000000"/>
              </w:rPr>
            </w:pPr>
            <w:r w:rsidRPr="00811F3B">
              <w:rPr>
                <w:color w:val="000000"/>
              </w:rPr>
              <w:t>3,0</w:t>
            </w:r>
          </w:p>
        </w:tc>
        <w:tc>
          <w:tcPr>
            <w:tcW w:w="1560" w:type="dxa"/>
            <w:tcBorders>
              <w:top w:val="single" w:sz="4" w:space="0" w:color="auto"/>
              <w:left w:val="single" w:sz="4" w:space="0" w:color="auto"/>
              <w:bottom w:val="single" w:sz="4" w:space="0" w:color="auto"/>
              <w:right w:val="single" w:sz="4" w:space="0" w:color="auto"/>
            </w:tcBorders>
            <w:shd w:val="clear" w:color="000000" w:fill="D8E082"/>
            <w:noWrap/>
            <w:hideMark/>
          </w:tcPr>
          <w:p w14:paraId="02E2F9D3" w14:textId="77777777" w:rsidR="002B3419" w:rsidRPr="00811F3B" w:rsidRDefault="002B3419" w:rsidP="00500F86">
            <w:pPr>
              <w:jc w:val="right"/>
              <w:rPr>
                <w:color w:val="000000"/>
              </w:rPr>
            </w:pPr>
            <w:r w:rsidRPr="00811F3B">
              <w:rPr>
                <w:color w:val="000000"/>
              </w:rPr>
              <w:t>3,1</w:t>
            </w:r>
          </w:p>
        </w:tc>
        <w:tc>
          <w:tcPr>
            <w:tcW w:w="1305" w:type="dxa"/>
            <w:tcBorders>
              <w:top w:val="single" w:sz="4" w:space="0" w:color="auto"/>
              <w:left w:val="single" w:sz="4" w:space="0" w:color="auto"/>
              <w:bottom w:val="single" w:sz="4" w:space="0" w:color="auto"/>
              <w:right w:val="single" w:sz="4" w:space="0" w:color="auto"/>
            </w:tcBorders>
            <w:shd w:val="clear" w:color="000000" w:fill="DAE182"/>
            <w:noWrap/>
            <w:hideMark/>
          </w:tcPr>
          <w:p w14:paraId="5896BD89" w14:textId="77777777" w:rsidR="002B3419" w:rsidRPr="00811F3B" w:rsidRDefault="002B3419" w:rsidP="00500F86">
            <w:pPr>
              <w:jc w:val="right"/>
              <w:rPr>
                <w:color w:val="000000"/>
              </w:rPr>
            </w:pPr>
            <w:r w:rsidRPr="00811F3B">
              <w:rPr>
                <w:color w:val="000000"/>
              </w:rPr>
              <w:t>3,1</w:t>
            </w:r>
          </w:p>
        </w:tc>
        <w:tc>
          <w:tcPr>
            <w:tcW w:w="679" w:type="dxa"/>
            <w:tcBorders>
              <w:top w:val="single" w:sz="4" w:space="0" w:color="auto"/>
              <w:left w:val="single" w:sz="4" w:space="0" w:color="auto"/>
              <w:bottom w:val="single" w:sz="4" w:space="0" w:color="auto"/>
              <w:right w:val="single" w:sz="4" w:space="0" w:color="auto"/>
            </w:tcBorders>
            <w:shd w:val="clear" w:color="000000" w:fill="D8E082"/>
            <w:noWrap/>
            <w:hideMark/>
          </w:tcPr>
          <w:p w14:paraId="29F21F38" w14:textId="77777777" w:rsidR="002B3419" w:rsidRPr="00811F3B" w:rsidRDefault="002B3419" w:rsidP="00500F86">
            <w:pPr>
              <w:jc w:val="right"/>
              <w:rPr>
                <w:color w:val="000000"/>
              </w:rPr>
            </w:pPr>
            <w:r w:rsidRPr="00811F3B">
              <w:rPr>
                <w:color w:val="000000"/>
              </w:rPr>
              <w:t>3,1</w:t>
            </w:r>
          </w:p>
        </w:tc>
      </w:tr>
      <w:tr w:rsidR="008C1A99" w:rsidRPr="00811F3B" w14:paraId="3018C76A"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662E4596" w14:textId="77777777" w:rsidR="002B3419" w:rsidRPr="00811F3B" w:rsidRDefault="002B3419" w:rsidP="00500F86">
            <w:pPr>
              <w:rPr>
                <w:color w:val="000000"/>
              </w:rPr>
            </w:pPr>
            <w:r w:rsidRPr="00811F3B">
              <w:rPr>
                <w:color w:val="000000"/>
              </w:rPr>
              <w:t>Цивильский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DCF7E"/>
            <w:noWrap/>
            <w:hideMark/>
          </w:tcPr>
          <w:p w14:paraId="183074D8"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F7E984"/>
            <w:noWrap/>
            <w:hideMark/>
          </w:tcPr>
          <w:p w14:paraId="15FF44C8" w14:textId="77777777" w:rsidR="002B3419" w:rsidRPr="00811F3B" w:rsidRDefault="002B3419" w:rsidP="00500F86">
            <w:pPr>
              <w:jc w:val="right"/>
              <w:rPr>
                <w:color w:val="000000"/>
              </w:rPr>
            </w:pPr>
            <w:r w:rsidRPr="00811F3B">
              <w:rPr>
                <w:color w:val="000000"/>
              </w:rPr>
              <w:t>3,0</w:t>
            </w:r>
          </w:p>
        </w:tc>
        <w:tc>
          <w:tcPr>
            <w:tcW w:w="1559" w:type="dxa"/>
            <w:tcBorders>
              <w:top w:val="single" w:sz="4" w:space="0" w:color="auto"/>
              <w:left w:val="single" w:sz="4" w:space="0" w:color="auto"/>
              <w:bottom w:val="single" w:sz="4" w:space="0" w:color="auto"/>
              <w:right w:val="single" w:sz="4" w:space="0" w:color="auto"/>
            </w:tcBorders>
            <w:shd w:val="clear" w:color="000000" w:fill="FEDE81"/>
            <w:noWrap/>
            <w:hideMark/>
          </w:tcPr>
          <w:p w14:paraId="7CFE7CFA"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FEDA80"/>
            <w:noWrap/>
            <w:hideMark/>
          </w:tcPr>
          <w:p w14:paraId="4A0D783C" w14:textId="77777777" w:rsidR="002B3419" w:rsidRPr="00811F3B" w:rsidRDefault="002B3419" w:rsidP="00500F86">
            <w:pPr>
              <w:jc w:val="right"/>
              <w:rPr>
                <w:color w:val="000000"/>
              </w:rPr>
            </w:pPr>
            <w:r w:rsidRPr="00811F3B">
              <w:rPr>
                <w:color w:val="000000"/>
              </w:rPr>
              <w:t>2,9</w:t>
            </w:r>
          </w:p>
        </w:tc>
        <w:tc>
          <w:tcPr>
            <w:tcW w:w="1305" w:type="dxa"/>
            <w:tcBorders>
              <w:top w:val="single" w:sz="4" w:space="0" w:color="auto"/>
              <w:left w:val="single" w:sz="4" w:space="0" w:color="auto"/>
              <w:bottom w:val="single" w:sz="4" w:space="0" w:color="auto"/>
              <w:right w:val="single" w:sz="4" w:space="0" w:color="auto"/>
            </w:tcBorders>
            <w:shd w:val="clear" w:color="000000" w:fill="F5E884"/>
            <w:noWrap/>
            <w:hideMark/>
          </w:tcPr>
          <w:p w14:paraId="01CA618E" w14:textId="77777777" w:rsidR="002B3419" w:rsidRPr="00811F3B" w:rsidRDefault="002B3419" w:rsidP="00500F86">
            <w:pPr>
              <w:jc w:val="right"/>
              <w:rPr>
                <w:color w:val="000000"/>
              </w:rPr>
            </w:pPr>
            <w:r w:rsidRPr="00811F3B">
              <w:rPr>
                <w:color w:val="000000"/>
              </w:rPr>
              <w:t>3,0</w:t>
            </w:r>
          </w:p>
        </w:tc>
        <w:tc>
          <w:tcPr>
            <w:tcW w:w="679" w:type="dxa"/>
            <w:tcBorders>
              <w:top w:val="single" w:sz="4" w:space="0" w:color="auto"/>
              <w:left w:val="single" w:sz="4" w:space="0" w:color="auto"/>
              <w:bottom w:val="single" w:sz="4" w:space="0" w:color="auto"/>
              <w:right w:val="single" w:sz="4" w:space="0" w:color="auto"/>
            </w:tcBorders>
            <w:shd w:val="clear" w:color="000000" w:fill="E2E383"/>
            <w:noWrap/>
            <w:hideMark/>
          </w:tcPr>
          <w:p w14:paraId="4C0D2A33" w14:textId="77777777" w:rsidR="002B3419" w:rsidRPr="00811F3B" w:rsidRDefault="002B3419" w:rsidP="00500F86">
            <w:pPr>
              <w:jc w:val="right"/>
              <w:rPr>
                <w:color w:val="000000"/>
              </w:rPr>
            </w:pPr>
            <w:r w:rsidRPr="00811F3B">
              <w:rPr>
                <w:color w:val="000000"/>
              </w:rPr>
              <w:t>3,0</w:t>
            </w:r>
          </w:p>
        </w:tc>
      </w:tr>
      <w:tr w:rsidR="008C1A99" w:rsidRPr="00811F3B" w14:paraId="4881CFEE"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41A6F2AB" w14:textId="77777777" w:rsidR="002B3419" w:rsidRPr="00811F3B" w:rsidRDefault="002B3419" w:rsidP="00500F86">
            <w:pPr>
              <w:rPr>
                <w:color w:val="000000"/>
              </w:rPr>
            </w:pPr>
            <w:r w:rsidRPr="00811F3B">
              <w:rPr>
                <w:color w:val="000000"/>
              </w:rPr>
              <w:t>Чебоксарский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CB77A"/>
            <w:noWrap/>
            <w:hideMark/>
          </w:tcPr>
          <w:p w14:paraId="3CB856B3"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FCB479"/>
            <w:noWrap/>
            <w:hideMark/>
          </w:tcPr>
          <w:p w14:paraId="06E2DCEF" w14:textId="77777777" w:rsidR="002B3419" w:rsidRPr="00811F3B" w:rsidRDefault="002B3419" w:rsidP="00500F86">
            <w:pPr>
              <w:jc w:val="right"/>
              <w:rPr>
                <w:color w:val="000000"/>
              </w:rPr>
            </w:pPr>
            <w:r w:rsidRPr="00811F3B">
              <w:rPr>
                <w:color w:val="000000"/>
              </w:rPr>
              <w:t>2,8</w:t>
            </w:r>
          </w:p>
        </w:tc>
        <w:tc>
          <w:tcPr>
            <w:tcW w:w="1559" w:type="dxa"/>
            <w:tcBorders>
              <w:top w:val="single" w:sz="4" w:space="0" w:color="auto"/>
              <w:left w:val="single" w:sz="4" w:space="0" w:color="auto"/>
              <w:bottom w:val="single" w:sz="4" w:space="0" w:color="auto"/>
              <w:right w:val="single" w:sz="4" w:space="0" w:color="auto"/>
            </w:tcBorders>
            <w:shd w:val="clear" w:color="000000" w:fill="FCC57C"/>
            <w:noWrap/>
            <w:hideMark/>
          </w:tcPr>
          <w:p w14:paraId="48427060"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FDCD7E"/>
            <w:noWrap/>
            <w:hideMark/>
          </w:tcPr>
          <w:p w14:paraId="37DDEB84" w14:textId="77777777" w:rsidR="002B3419" w:rsidRPr="00811F3B" w:rsidRDefault="002B3419" w:rsidP="00500F86">
            <w:pPr>
              <w:jc w:val="right"/>
              <w:rPr>
                <w:color w:val="000000"/>
              </w:rPr>
            </w:pPr>
            <w:r w:rsidRPr="00811F3B">
              <w:rPr>
                <w:color w:val="000000"/>
              </w:rPr>
              <w:t>2,9</w:t>
            </w:r>
          </w:p>
        </w:tc>
        <w:tc>
          <w:tcPr>
            <w:tcW w:w="1305" w:type="dxa"/>
            <w:tcBorders>
              <w:top w:val="single" w:sz="4" w:space="0" w:color="auto"/>
              <w:left w:val="single" w:sz="4" w:space="0" w:color="auto"/>
              <w:bottom w:val="single" w:sz="4" w:space="0" w:color="auto"/>
              <w:right w:val="single" w:sz="4" w:space="0" w:color="auto"/>
            </w:tcBorders>
            <w:shd w:val="clear" w:color="000000" w:fill="FDD27F"/>
            <w:noWrap/>
            <w:hideMark/>
          </w:tcPr>
          <w:p w14:paraId="57A0FC38" w14:textId="77777777" w:rsidR="002B3419" w:rsidRPr="00811F3B" w:rsidRDefault="002B3419" w:rsidP="00500F86">
            <w:pPr>
              <w:jc w:val="right"/>
              <w:rPr>
                <w:color w:val="000000"/>
              </w:rPr>
            </w:pPr>
            <w:r w:rsidRPr="00811F3B">
              <w:rPr>
                <w:color w:val="000000"/>
              </w:rPr>
              <w:t>2,9</w:t>
            </w:r>
          </w:p>
        </w:tc>
        <w:tc>
          <w:tcPr>
            <w:tcW w:w="679" w:type="dxa"/>
            <w:tcBorders>
              <w:top w:val="single" w:sz="4" w:space="0" w:color="auto"/>
              <w:left w:val="single" w:sz="4" w:space="0" w:color="auto"/>
              <w:bottom w:val="single" w:sz="4" w:space="0" w:color="auto"/>
              <w:right w:val="single" w:sz="4" w:space="0" w:color="auto"/>
            </w:tcBorders>
            <w:shd w:val="clear" w:color="000000" w:fill="FCBF7B"/>
            <w:noWrap/>
            <w:hideMark/>
          </w:tcPr>
          <w:p w14:paraId="55F8E54E" w14:textId="77777777" w:rsidR="002B3419" w:rsidRPr="00811F3B" w:rsidRDefault="002B3419" w:rsidP="00500F86">
            <w:pPr>
              <w:jc w:val="right"/>
              <w:rPr>
                <w:color w:val="000000"/>
              </w:rPr>
            </w:pPr>
            <w:r w:rsidRPr="00811F3B">
              <w:rPr>
                <w:color w:val="000000"/>
              </w:rPr>
              <w:t>2,8</w:t>
            </w:r>
          </w:p>
        </w:tc>
      </w:tr>
      <w:tr w:rsidR="008C1A99" w:rsidRPr="00811F3B" w14:paraId="5FB919CC" w14:textId="77777777" w:rsidTr="008C1A99">
        <w:trPr>
          <w:trHeight w:val="146"/>
        </w:trPr>
        <w:tc>
          <w:tcPr>
            <w:tcW w:w="2661" w:type="dxa"/>
            <w:tcBorders>
              <w:top w:val="nil"/>
              <w:left w:val="single" w:sz="4" w:space="0" w:color="auto"/>
              <w:bottom w:val="single" w:sz="4" w:space="0" w:color="auto"/>
              <w:right w:val="single" w:sz="4" w:space="0" w:color="auto"/>
            </w:tcBorders>
            <w:shd w:val="clear" w:color="auto" w:fill="auto"/>
            <w:hideMark/>
          </w:tcPr>
          <w:p w14:paraId="3712BB32" w14:textId="77777777" w:rsidR="002B3419" w:rsidRPr="00811F3B" w:rsidRDefault="002B3419" w:rsidP="00500F86">
            <w:pPr>
              <w:rPr>
                <w:color w:val="000000"/>
              </w:rPr>
            </w:pPr>
            <w:r w:rsidRPr="00811F3B">
              <w:rPr>
                <w:color w:val="000000"/>
              </w:rPr>
              <w:t>Шемуршинский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9826F"/>
            <w:noWrap/>
            <w:hideMark/>
          </w:tcPr>
          <w:p w14:paraId="64A44FEB" w14:textId="77777777" w:rsidR="002B3419" w:rsidRPr="00811F3B" w:rsidRDefault="002B3419" w:rsidP="00500F86">
            <w:pPr>
              <w:jc w:val="right"/>
              <w:rPr>
                <w:color w:val="000000"/>
              </w:rPr>
            </w:pPr>
            <w:r w:rsidRPr="00811F3B">
              <w:rPr>
                <w:color w:val="000000"/>
              </w:rPr>
              <w:t>2,6</w:t>
            </w:r>
          </w:p>
        </w:tc>
        <w:tc>
          <w:tcPr>
            <w:tcW w:w="1276" w:type="dxa"/>
            <w:tcBorders>
              <w:top w:val="single" w:sz="4" w:space="0" w:color="auto"/>
              <w:left w:val="single" w:sz="4" w:space="0" w:color="auto"/>
              <w:bottom w:val="single" w:sz="4" w:space="0" w:color="auto"/>
              <w:right w:val="single" w:sz="4" w:space="0" w:color="auto"/>
            </w:tcBorders>
            <w:shd w:val="clear" w:color="000000" w:fill="F98B71"/>
            <w:noWrap/>
            <w:hideMark/>
          </w:tcPr>
          <w:p w14:paraId="0E9AD3A6" w14:textId="77777777" w:rsidR="002B3419" w:rsidRPr="00811F3B" w:rsidRDefault="002B3419" w:rsidP="00500F86">
            <w:pPr>
              <w:jc w:val="right"/>
              <w:rPr>
                <w:color w:val="000000"/>
              </w:rPr>
            </w:pPr>
            <w:r w:rsidRPr="00811F3B">
              <w:rPr>
                <w:color w:val="000000"/>
              </w:rPr>
              <w:t>2,7</w:t>
            </w:r>
          </w:p>
        </w:tc>
        <w:tc>
          <w:tcPr>
            <w:tcW w:w="1559" w:type="dxa"/>
            <w:tcBorders>
              <w:top w:val="single" w:sz="4" w:space="0" w:color="auto"/>
              <w:left w:val="single" w:sz="4" w:space="0" w:color="auto"/>
              <w:bottom w:val="single" w:sz="4" w:space="0" w:color="auto"/>
              <w:right w:val="single" w:sz="4" w:space="0" w:color="auto"/>
            </w:tcBorders>
            <w:shd w:val="clear" w:color="000000" w:fill="F98570"/>
            <w:noWrap/>
            <w:hideMark/>
          </w:tcPr>
          <w:p w14:paraId="64B642A5" w14:textId="77777777" w:rsidR="002B3419" w:rsidRPr="00811F3B" w:rsidRDefault="002B3419" w:rsidP="00500F86">
            <w:pPr>
              <w:jc w:val="right"/>
              <w:rPr>
                <w:color w:val="000000"/>
              </w:rPr>
            </w:pPr>
            <w:r w:rsidRPr="00811F3B">
              <w:rPr>
                <w:color w:val="000000"/>
              </w:rPr>
              <w:t>2,6</w:t>
            </w:r>
          </w:p>
        </w:tc>
        <w:tc>
          <w:tcPr>
            <w:tcW w:w="1560" w:type="dxa"/>
            <w:tcBorders>
              <w:top w:val="single" w:sz="4" w:space="0" w:color="auto"/>
              <w:left w:val="single" w:sz="4" w:space="0" w:color="auto"/>
              <w:bottom w:val="single" w:sz="4" w:space="0" w:color="auto"/>
              <w:right w:val="single" w:sz="4" w:space="0" w:color="auto"/>
            </w:tcBorders>
            <w:shd w:val="clear" w:color="000000" w:fill="F98570"/>
            <w:noWrap/>
            <w:hideMark/>
          </w:tcPr>
          <w:p w14:paraId="3F27AEC0" w14:textId="77777777" w:rsidR="002B3419" w:rsidRPr="00811F3B" w:rsidRDefault="002B3419" w:rsidP="00500F86">
            <w:pPr>
              <w:jc w:val="right"/>
              <w:rPr>
                <w:color w:val="000000"/>
              </w:rPr>
            </w:pPr>
            <w:r w:rsidRPr="00811F3B">
              <w:rPr>
                <w:color w:val="000000"/>
              </w:rPr>
              <w:t>2,6</w:t>
            </w:r>
          </w:p>
        </w:tc>
        <w:tc>
          <w:tcPr>
            <w:tcW w:w="1305" w:type="dxa"/>
            <w:tcBorders>
              <w:top w:val="single" w:sz="4" w:space="0" w:color="auto"/>
              <w:left w:val="single" w:sz="4" w:space="0" w:color="auto"/>
              <w:bottom w:val="single" w:sz="4" w:space="0" w:color="auto"/>
              <w:right w:val="single" w:sz="4" w:space="0" w:color="auto"/>
            </w:tcBorders>
            <w:shd w:val="clear" w:color="000000" w:fill="FA8E72"/>
            <w:noWrap/>
            <w:hideMark/>
          </w:tcPr>
          <w:p w14:paraId="7067CA6C" w14:textId="77777777" w:rsidR="002B3419" w:rsidRPr="00811F3B" w:rsidRDefault="002B3419" w:rsidP="00500F86">
            <w:pPr>
              <w:jc w:val="right"/>
              <w:rPr>
                <w:color w:val="000000"/>
              </w:rPr>
            </w:pPr>
            <w:r w:rsidRPr="00811F3B">
              <w:rPr>
                <w:color w:val="000000"/>
              </w:rPr>
              <w:t>2,7</w:t>
            </w:r>
          </w:p>
        </w:tc>
        <w:tc>
          <w:tcPr>
            <w:tcW w:w="679" w:type="dxa"/>
            <w:tcBorders>
              <w:top w:val="single" w:sz="4" w:space="0" w:color="auto"/>
              <w:left w:val="single" w:sz="4" w:space="0" w:color="auto"/>
              <w:bottom w:val="single" w:sz="4" w:space="0" w:color="auto"/>
              <w:right w:val="single" w:sz="4" w:space="0" w:color="auto"/>
            </w:tcBorders>
            <w:shd w:val="clear" w:color="000000" w:fill="FBAF78"/>
            <w:noWrap/>
            <w:hideMark/>
          </w:tcPr>
          <w:p w14:paraId="58CD86CC" w14:textId="77777777" w:rsidR="002B3419" w:rsidRPr="00811F3B" w:rsidRDefault="002B3419" w:rsidP="00500F86">
            <w:pPr>
              <w:jc w:val="right"/>
              <w:rPr>
                <w:color w:val="000000"/>
              </w:rPr>
            </w:pPr>
            <w:r w:rsidRPr="00811F3B">
              <w:rPr>
                <w:color w:val="000000"/>
              </w:rPr>
              <w:t>2,8</w:t>
            </w:r>
          </w:p>
        </w:tc>
      </w:tr>
      <w:tr w:rsidR="008C1A99" w:rsidRPr="00811F3B" w14:paraId="111A52A8"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5B1F9135" w14:textId="77777777" w:rsidR="002B3419" w:rsidRPr="00811F3B" w:rsidRDefault="002B3419" w:rsidP="00500F86">
            <w:pPr>
              <w:rPr>
                <w:color w:val="000000"/>
              </w:rPr>
            </w:pPr>
            <w:r w:rsidRPr="00811F3B">
              <w:rPr>
                <w:color w:val="000000"/>
              </w:rPr>
              <w:t>Шумерлинский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CBD7B"/>
            <w:noWrap/>
            <w:hideMark/>
          </w:tcPr>
          <w:p w14:paraId="65127FE2"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FDCC7E"/>
            <w:noWrap/>
            <w:hideMark/>
          </w:tcPr>
          <w:p w14:paraId="11C0F4F2" w14:textId="77777777" w:rsidR="002B3419" w:rsidRPr="00811F3B" w:rsidRDefault="002B3419" w:rsidP="00500F86">
            <w:pPr>
              <w:jc w:val="right"/>
              <w:rPr>
                <w:color w:val="000000"/>
              </w:rPr>
            </w:pPr>
            <w:r w:rsidRPr="00811F3B">
              <w:rPr>
                <w:color w:val="000000"/>
              </w:rPr>
              <w:t>2,9</w:t>
            </w:r>
          </w:p>
        </w:tc>
        <w:tc>
          <w:tcPr>
            <w:tcW w:w="1559" w:type="dxa"/>
            <w:tcBorders>
              <w:top w:val="single" w:sz="4" w:space="0" w:color="auto"/>
              <w:left w:val="single" w:sz="4" w:space="0" w:color="auto"/>
              <w:bottom w:val="single" w:sz="4" w:space="0" w:color="auto"/>
              <w:right w:val="single" w:sz="4" w:space="0" w:color="auto"/>
            </w:tcBorders>
            <w:shd w:val="clear" w:color="000000" w:fill="FCBD7B"/>
            <w:noWrap/>
            <w:hideMark/>
          </w:tcPr>
          <w:p w14:paraId="32819459" w14:textId="77777777" w:rsidR="002B3419" w:rsidRPr="00811F3B" w:rsidRDefault="002B3419" w:rsidP="00500F86">
            <w:pPr>
              <w:jc w:val="right"/>
              <w:rPr>
                <w:color w:val="000000"/>
              </w:rPr>
            </w:pPr>
            <w:r w:rsidRPr="00811F3B">
              <w:rPr>
                <w:color w:val="000000"/>
              </w:rPr>
              <w:t>2,8</w:t>
            </w:r>
          </w:p>
        </w:tc>
        <w:tc>
          <w:tcPr>
            <w:tcW w:w="1560" w:type="dxa"/>
            <w:tcBorders>
              <w:top w:val="single" w:sz="4" w:space="0" w:color="auto"/>
              <w:left w:val="single" w:sz="4" w:space="0" w:color="auto"/>
              <w:bottom w:val="single" w:sz="4" w:space="0" w:color="auto"/>
              <w:right w:val="single" w:sz="4" w:space="0" w:color="auto"/>
            </w:tcBorders>
            <w:shd w:val="clear" w:color="000000" w:fill="FDC97D"/>
            <w:noWrap/>
            <w:hideMark/>
          </w:tcPr>
          <w:p w14:paraId="3024E928" w14:textId="77777777" w:rsidR="002B3419" w:rsidRPr="00811F3B" w:rsidRDefault="002B3419" w:rsidP="00500F86">
            <w:pPr>
              <w:jc w:val="right"/>
              <w:rPr>
                <w:color w:val="000000"/>
              </w:rPr>
            </w:pPr>
            <w:r w:rsidRPr="00811F3B">
              <w:rPr>
                <w:color w:val="000000"/>
              </w:rPr>
              <w:t>2,9</w:t>
            </w:r>
          </w:p>
        </w:tc>
        <w:tc>
          <w:tcPr>
            <w:tcW w:w="1305" w:type="dxa"/>
            <w:tcBorders>
              <w:top w:val="single" w:sz="4" w:space="0" w:color="auto"/>
              <w:left w:val="single" w:sz="4" w:space="0" w:color="auto"/>
              <w:bottom w:val="single" w:sz="4" w:space="0" w:color="auto"/>
              <w:right w:val="single" w:sz="4" w:space="0" w:color="auto"/>
            </w:tcBorders>
            <w:shd w:val="clear" w:color="000000" w:fill="FDD17F"/>
            <w:noWrap/>
            <w:hideMark/>
          </w:tcPr>
          <w:p w14:paraId="131180AC" w14:textId="77777777" w:rsidR="002B3419" w:rsidRPr="00811F3B" w:rsidRDefault="002B3419" w:rsidP="00500F86">
            <w:pPr>
              <w:jc w:val="right"/>
              <w:rPr>
                <w:color w:val="000000"/>
              </w:rPr>
            </w:pPr>
            <w:r w:rsidRPr="00811F3B">
              <w:rPr>
                <w:color w:val="000000"/>
              </w:rPr>
              <w:t>2,9</w:t>
            </w:r>
          </w:p>
        </w:tc>
        <w:tc>
          <w:tcPr>
            <w:tcW w:w="679" w:type="dxa"/>
            <w:tcBorders>
              <w:top w:val="single" w:sz="4" w:space="0" w:color="auto"/>
              <w:left w:val="single" w:sz="4" w:space="0" w:color="auto"/>
              <w:bottom w:val="single" w:sz="4" w:space="0" w:color="auto"/>
              <w:right w:val="single" w:sz="4" w:space="0" w:color="auto"/>
            </w:tcBorders>
            <w:shd w:val="clear" w:color="000000" w:fill="C3DA81"/>
            <w:noWrap/>
            <w:hideMark/>
          </w:tcPr>
          <w:p w14:paraId="2181F17F" w14:textId="77777777" w:rsidR="002B3419" w:rsidRPr="00811F3B" w:rsidRDefault="002B3419" w:rsidP="00500F86">
            <w:pPr>
              <w:jc w:val="right"/>
              <w:rPr>
                <w:color w:val="000000"/>
              </w:rPr>
            </w:pPr>
            <w:r w:rsidRPr="00811F3B">
              <w:rPr>
                <w:color w:val="000000"/>
              </w:rPr>
              <w:t>3,1</w:t>
            </w:r>
          </w:p>
        </w:tc>
      </w:tr>
      <w:tr w:rsidR="008C1A99" w:rsidRPr="00811F3B" w14:paraId="5F0C3038"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39E1AF61" w14:textId="77777777" w:rsidR="002B3419" w:rsidRPr="00811F3B" w:rsidRDefault="002B3419" w:rsidP="00500F86">
            <w:pPr>
              <w:rPr>
                <w:color w:val="000000"/>
              </w:rPr>
            </w:pPr>
            <w:r w:rsidRPr="00811F3B">
              <w:rPr>
                <w:color w:val="000000"/>
              </w:rPr>
              <w:t>Ядринский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97E6F"/>
            <w:noWrap/>
            <w:hideMark/>
          </w:tcPr>
          <w:p w14:paraId="2211E67F" w14:textId="77777777" w:rsidR="002B3419" w:rsidRPr="00811F3B" w:rsidRDefault="002B3419" w:rsidP="00500F86">
            <w:pPr>
              <w:jc w:val="right"/>
              <w:rPr>
                <w:color w:val="000000"/>
              </w:rPr>
            </w:pPr>
            <w:r w:rsidRPr="00811F3B">
              <w:rPr>
                <w:color w:val="000000"/>
              </w:rPr>
              <w:t>2,6</w:t>
            </w:r>
          </w:p>
        </w:tc>
        <w:tc>
          <w:tcPr>
            <w:tcW w:w="1276" w:type="dxa"/>
            <w:tcBorders>
              <w:top w:val="single" w:sz="4" w:space="0" w:color="auto"/>
              <w:left w:val="single" w:sz="4" w:space="0" w:color="auto"/>
              <w:bottom w:val="single" w:sz="4" w:space="0" w:color="auto"/>
              <w:right w:val="single" w:sz="4" w:space="0" w:color="auto"/>
            </w:tcBorders>
            <w:shd w:val="clear" w:color="000000" w:fill="FA9B74"/>
            <w:noWrap/>
            <w:hideMark/>
          </w:tcPr>
          <w:p w14:paraId="23C449D7" w14:textId="77777777" w:rsidR="002B3419" w:rsidRPr="00811F3B" w:rsidRDefault="002B3419" w:rsidP="00500F86">
            <w:pPr>
              <w:jc w:val="right"/>
              <w:rPr>
                <w:color w:val="000000"/>
              </w:rPr>
            </w:pPr>
            <w:r w:rsidRPr="00811F3B">
              <w:rPr>
                <w:color w:val="000000"/>
              </w:rPr>
              <w:t>2,7</w:t>
            </w:r>
          </w:p>
        </w:tc>
        <w:tc>
          <w:tcPr>
            <w:tcW w:w="1559" w:type="dxa"/>
            <w:tcBorders>
              <w:top w:val="single" w:sz="4" w:space="0" w:color="auto"/>
              <w:left w:val="single" w:sz="4" w:space="0" w:color="auto"/>
              <w:bottom w:val="single" w:sz="4" w:space="0" w:color="auto"/>
              <w:right w:val="single" w:sz="4" w:space="0" w:color="auto"/>
            </w:tcBorders>
            <w:shd w:val="clear" w:color="000000" w:fill="FA9072"/>
            <w:noWrap/>
            <w:hideMark/>
          </w:tcPr>
          <w:p w14:paraId="3C517D52" w14:textId="77777777" w:rsidR="002B3419" w:rsidRPr="00811F3B" w:rsidRDefault="002B3419" w:rsidP="00500F86">
            <w:pPr>
              <w:jc w:val="right"/>
              <w:rPr>
                <w:color w:val="000000"/>
              </w:rPr>
            </w:pPr>
            <w:r w:rsidRPr="00811F3B">
              <w:rPr>
                <w:color w:val="000000"/>
              </w:rPr>
              <w:t>2,7</w:t>
            </w:r>
          </w:p>
        </w:tc>
        <w:tc>
          <w:tcPr>
            <w:tcW w:w="1560" w:type="dxa"/>
            <w:tcBorders>
              <w:top w:val="single" w:sz="4" w:space="0" w:color="auto"/>
              <w:left w:val="single" w:sz="4" w:space="0" w:color="auto"/>
              <w:bottom w:val="single" w:sz="4" w:space="0" w:color="auto"/>
              <w:right w:val="single" w:sz="4" w:space="0" w:color="auto"/>
            </w:tcBorders>
            <w:shd w:val="clear" w:color="000000" w:fill="FCC37C"/>
            <w:noWrap/>
            <w:hideMark/>
          </w:tcPr>
          <w:p w14:paraId="1D417FD1" w14:textId="77777777" w:rsidR="002B3419" w:rsidRPr="00811F3B" w:rsidRDefault="002B3419" w:rsidP="00500F86">
            <w:pPr>
              <w:jc w:val="right"/>
              <w:rPr>
                <w:color w:val="000000"/>
              </w:rPr>
            </w:pPr>
            <w:r w:rsidRPr="00811F3B">
              <w:rPr>
                <w:color w:val="000000"/>
              </w:rPr>
              <w:t>2,8</w:t>
            </w:r>
          </w:p>
        </w:tc>
        <w:tc>
          <w:tcPr>
            <w:tcW w:w="1305" w:type="dxa"/>
            <w:tcBorders>
              <w:top w:val="single" w:sz="4" w:space="0" w:color="auto"/>
              <w:left w:val="single" w:sz="4" w:space="0" w:color="auto"/>
              <w:bottom w:val="single" w:sz="4" w:space="0" w:color="auto"/>
              <w:right w:val="single" w:sz="4" w:space="0" w:color="auto"/>
            </w:tcBorders>
            <w:shd w:val="clear" w:color="000000" w:fill="FCB679"/>
            <w:noWrap/>
            <w:hideMark/>
          </w:tcPr>
          <w:p w14:paraId="74D14446" w14:textId="77777777" w:rsidR="002B3419" w:rsidRPr="00811F3B" w:rsidRDefault="002B3419" w:rsidP="00500F86">
            <w:pPr>
              <w:jc w:val="right"/>
              <w:rPr>
                <w:color w:val="000000"/>
              </w:rPr>
            </w:pPr>
            <w:r w:rsidRPr="00811F3B">
              <w:rPr>
                <w:color w:val="000000"/>
              </w:rPr>
              <w:t>2,8</w:t>
            </w:r>
          </w:p>
        </w:tc>
        <w:tc>
          <w:tcPr>
            <w:tcW w:w="679" w:type="dxa"/>
            <w:tcBorders>
              <w:top w:val="single" w:sz="4" w:space="0" w:color="auto"/>
              <w:left w:val="single" w:sz="4" w:space="0" w:color="auto"/>
              <w:bottom w:val="single" w:sz="4" w:space="0" w:color="auto"/>
              <w:right w:val="single" w:sz="4" w:space="0" w:color="auto"/>
            </w:tcBorders>
            <w:shd w:val="clear" w:color="000000" w:fill="FEEA83"/>
            <w:noWrap/>
            <w:hideMark/>
          </w:tcPr>
          <w:p w14:paraId="1B3518FC" w14:textId="77777777" w:rsidR="002B3419" w:rsidRPr="00811F3B" w:rsidRDefault="002B3419" w:rsidP="00500F86">
            <w:pPr>
              <w:jc w:val="right"/>
              <w:rPr>
                <w:color w:val="000000"/>
              </w:rPr>
            </w:pPr>
            <w:r w:rsidRPr="00811F3B">
              <w:rPr>
                <w:color w:val="000000"/>
              </w:rPr>
              <w:t>3,0</w:t>
            </w:r>
          </w:p>
        </w:tc>
      </w:tr>
      <w:tr w:rsidR="008C1A99" w:rsidRPr="00811F3B" w14:paraId="4BF270C2"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71A2C8C8" w14:textId="77777777" w:rsidR="002B3419" w:rsidRPr="00811F3B" w:rsidRDefault="002B3419" w:rsidP="00500F86">
            <w:pPr>
              <w:rPr>
                <w:color w:val="000000"/>
              </w:rPr>
            </w:pPr>
            <w:r w:rsidRPr="00811F3B">
              <w:rPr>
                <w:color w:val="000000"/>
              </w:rPr>
              <w:t>Яльчикский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CC07B"/>
            <w:noWrap/>
            <w:hideMark/>
          </w:tcPr>
          <w:p w14:paraId="0CFD84D7"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CDDD82"/>
            <w:noWrap/>
            <w:hideMark/>
          </w:tcPr>
          <w:p w14:paraId="74DDDA09"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D5DF82"/>
            <w:noWrap/>
            <w:hideMark/>
          </w:tcPr>
          <w:p w14:paraId="7E02725E" w14:textId="77777777" w:rsidR="002B3419" w:rsidRPr="00811F3B" w:rsidRDefault="002B3419" w:rsidP="00500F86">
            <w:pPr>
              <w:jc w:val="right"/>
              <w:rPr>
                <w:color w:val="000000"/>
              </w:rPr>
            </w:pPr>
            <w:r w:rsidRPr="00811F3B">
              <w:rPr>
                <w:color w:val="000000"/>
              </w:rPr>
              <w:t>3,1</w:t>
            </w:r>
          </w:p>
        </w:tc>
        <w:tc>
          <w:tcPr>
            <w:tcW w:w="1560" w:type="dxa"/>
            <w:tcBorders>
              <w:top w:val="single" w:sz="4" w:space="0" w:color="auto"/>
              <w:left w:val="single" w:sz="4" w:space="0" w:color="auto"/>
              <w:bottom w:val="single" w:sz="4" w:space="0" w:color="auto"/>
              <w:right w:val="single" w:sz="4" w:space="0" w:color="auto"/>
            </w:tcBorders>
            <w:shd w:val="clear" w:color="000000" w:fill="FDC97D"/>
            <w:noWrap/>
            <w:hideMark/>
          </w:tcPr>
          <w:p w14:paraId="3EEA7DF4" w14:textId="77777777" w:rsidR="002B3419" w:rsidRPr="00811F3B" w:rsidRDefault="002B3419" w:rsidP="00500F86">
            <w:pPr>
              <w:jc w:val="right"/>
              <w:rPr>
                <w:color w:val="000000"/>
              </w:rPr>
            </w:pPr>
            <w:r w:rsidRPr="00811F3B">
              <w:rPr>
                <w:color w:val="000000"/>
              </w:rPr>
              <w:t>2,9</w:t>
            </w:r>
          </w:p>
        </w:tc>
        <w:tc>
          <w:tcPr>
            <w:tcW w:w="1305" w:type="dxa"/>
            <w:tcBorders>
              <w:top w:val="single" w:sz="4" w:space="0" w:color="auto"/>
              <w:left w:val="single" w:sz="4" w:space="0" w:color="auto"/>
              <w:bottom w:val="single" w:sz="4" w:space="0" w:color="auto"/>
              <w:right w:val="single" w:sz="4" w:space="0" w:color="auto"/>
            </w:tcBorders>
            <w:shd w:val="clear" w:color="000000" w:fill="FCC37C"/>
            <w:noWrap/>
            <w:hideMark/>
          </w:tcPr>
          <w:p w14:paraId="44EED295" w14:textId="77777777" w:rsidR="002B3419" w:rsidRPr="00811F3B" w:rsidRDefault="002B3419" w:rsidP="00500F86">
            <w:pPr>
              <w:jc w:val="right"/>
              <w:rPr>
                <w:color w:val="000000"/>
              </w:rPr>
            </w:pPr>
            <w:r w:rsidRPr="00811F3B">
              <w:rPr>
                <w:color w:val="000000"/>
              </w:rPr>
              <w:t>2,8</w:t>
            </w:r>
          </w:p>
        </w:tc>
        <w:tc>
          <w:tcPr>
            <w:tcW w:w="679" w:type="dxa"/>
            <w:tcBorders>
              <w:top w:val="single" w:sz="4" w:space="0" w:color="auto"/>
              <w:left w:val="single" w:sz="4" w:space="0" w:color="auto"/>
              <w:bottom w:val="single" w:sz="4" w:space="0" w:color="auto"/>
              <w:right w:val="single" w:sz="4" w:space="0" w:color="auto"/>
            </w:tcBorders>
            <w:shd w:val="clear" w:color="000000" w:fill="FDD27F"/>
            <w:noWrap/>
            <w:hideMark/>
          </w:tcPr>
          <w:p w14:paraId="191168E9" w14:textId="77777777" w:rsidR="002B3419" w:rsidRPr="00811F3B" w:rsidRDefault="002B3419" w:rsidP="00500F86">
            <w:pPr>
              <w:jc w:val="right"/>
              <w:rPr>
                <w:color w:val="000000"/>
              </w:rPr>
            </w:pPr>
            <w:r w:rsidRPr="00811F3B">
              <w:rPr>
                <w:color w:val="000000"/>
              </w:rPr>
              <w:t>2,9</w:t>
            </w:r>
          </w:p>
        </w:tc>
      </w:tr>
      <w:tr w:rsidR="008C1A99" w:rsidRPr="00811F3B" w14:paraId="7CF59D35" w14:textId="77777777" w:rsidTr="008C1A99">
        <w:trPr>
          <w:trHeight w:val="146"/>
        </w:trPr>
        <w:tc>
          <w:tcPr>
            <w:tcW w:w="2661" w:type="dxa"/>
            <w:tcBorders>
              <w:top w:val="nil"/>
              <w:left w:val="single" w:sz="4" w:space="0" w:color="auto"/>
              <w:bottom w:val="single" w:sz="4" w:space="0" w:color="auto"/>
              <w:right w:val="single" w:sz="4" w:space="0" w:color="auto"/>
            </w:tcBorders>
            <w:shd w:val="clear" w:color="auto" w:fill="auto"/>
            <w:hideMark/>
          </w:tcPr>
          <w:p w14:paraId="2EDCB292" w14:textId="77777777" w:rsidR="002B3419" w:rsidRPr="00811F3B" w:rsidRDefault="002B3419" w:rsidP="00500F86">
            <w:pPr>
              <w:rPr>
                <w:color w:val="000000"/>
              </w:rPr>
            </w:pPr>
            <w:r w:rsidRPr="00811F3B">
              <w:rPr>
                <w:color w:val="000000"/>
              </w:rPr>
              <w:t>Янтиковский район</w:t>
            </w:r>
          </w:p>
        </w:tc>
        <w:tc>
          <w:tcPr>
            <w:tcW w:w="736" w:type="dxa"/>
            <w:tcBorders>
              <w:top w:val="single" w:sz="4" w:space="0" w:color="auto"/>
              <w:left w:val="single" w:sz="4" w:space="0" w:color="auto"/>
              <w:bottom w:val="single" w:sz="4" w:space="0" w:color="auto"/>
              <w:right w:val="single" w:sz="4" w:space="0" w:color="auto"/>
            </w:tcBorders>
            <w:shd w:val="clear" w:color="000000" w:fill="FDD47F"/>
            <w:noWrap/>
            <w:hideMark/>
          </w:tcPr>
          <w:p w14:paraId="63BB5AB0"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FEDD81"/>
            <w:noWrap/>
            <w:hideMark/>
          </w:tcPr>
          <w:p w14:paraId="2592EF00" w14:textId="77777777" w:rsidR="002B3419" w:rsidRPr="00811F3B" w:rsidRDefault="002B3419" w:rsidP="00500F86">
            <w:pPr>
              <w:jc w:val="right"/>
              <w:rPr>
                <w:color w:val="000000"/>
              </w:rPr>
            </w:pPr>
            <w:r w:rsidRPr="00811F3B">
              <w:rPr>
                <w:color w:val="000000"/>
              </w:rPr>
              <w:t>2,9</w:t>
            </w:r>
          </w:p>
        </w:tc>
        <w:tc>
          <w:tcPr>
            <w:tcW w:w="1559" w:type="dxa"/>
            <w:tcBorders>
              <w:top w:val="single" w:sz="4" w:space="0" w:color="auto"/>
              <w:left w:val="single" w:sz="4" w:space="0" w:color="auto"/>
              <w:bottom w:val="single" w:sz="4" w:space="0" w:color="auto"/>
              <w:right w:val="single" w:sz="4" w:space="0" w:color="auto"/>
            </w:tcBorders>
            <w:shd w:val="clear" w:color="000000" w:fill="FDCE7E"/>
            <w:noWrap/>
            <w:hideMark/>
          </w:tcPr>
          <w:p w14:paraId="10E79D68"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FEE382"/>
            <w:noWrap/>
            <w:hideMark/>
          </w:tcPr>
          <w:p w14:paraId="208E606C"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FDD47F"/>
            <w:noWrap/>
            <w:hideMark/>
          </w:tcPr>
          <w:p w14:paraId="1115C736" w14:textId="77777777" w:rsidR="002B3419" w:rsidRPr="00811F3B" w:rsidRDefault="002B3419" w:rsidP="00500F86">
            <w:pPr>
              <w:jc w:val="right"/>
              <w:rPr>
                <w:color w:val="000000"/>
              </w:rPr>
            </w:pPr>
            <w:r w:rsidRPr="00811F3B">
              <w:rPr>
                <w:color w:val="000000"/>
              </w:rPr>
              <w:t>2,9</w:t>
            </w:r>
          </w:p>
        </w:tc>
        <w:tc>
          <w:tcPr>
            <w:tcW w:w="679" w:type="dxa"/>
            <w:tcBorders>
              <w:top w:val="single" w:sz="4" w:space="0" w:color="auto"/>
              <w:left w:val="single" w:sz="4" w:space="0" w:color="auto"/>
              <w:bottom w:val="single" w:sz="4" w:space="0" w:color="auto"/>
              <w:right w:val="single" w:sz="4" w:space="0" w:color="auto"/>
            </w:tcBorders>
            <w:shd w:val="clear" w:color="000000" w:fill="EDE683"/>
            <w:noWrap/>
            <w:hideMark/>
          </w:tcPr>
          <w:p w14:paraId="0B880A08" w14:textId="77777777" w:rsidR="002B3419" w:rsidRPr="00811F3B" w:rsidRDefault="002B3419" w:rsidP="00500F86">
            <w:pPr>
              <w:jc w:val="right"/>
              <w:rPr>
                <w:color w:val="000000"/>
              </w:rPr>
            </w:pPr>
            <w:r w:rsidRPr="00811F3B">
              <w:rPr>
                <w:color w:val="000000"/>
              </w:rPr>
              <w:t>3,0</w:t>
            </w:r>
          </w:p>
        </w:tc>
      </w:tr>
      <w:tr w:rsidR="008C1A99" w:rsidRPr="00811F3B" w14:paraId="34E208D6"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759D0551" w14:textId="77777777" w:rsidR="002B3419" w:rsidRPr="00811F3B" w:rsidRDefault="002B3419" w:rsidP="00500F86">
            <w:pPr>
              <w:rPr>
                <w:color w:val="000000"/>
              </w:rPr>
            </w:pPr>
            <w:r w:rsidRPr="00811F3B">
              <w:rPr>
                <w:color w:val="000000"/>
              </w:rPr>
              <w:t>г. Алатырь</w:t>
            </w:r>
          </w:p>
        </w:tc>
        <w:tc>
          <w:tcPr>
            <w:tcW w:w="736" w:type="dxa"/>
            <w:tcBorders>
              <w:top w:val="single" w:sz="4" w:space="0" w:color="auto"/>
              <w:left w:val="single" w:sz="4" w:space="0" w:color="auto"/>
              <w:bottom w:val="single" w:sz="4" w:space="0" w:color="auto"/>
              <w:right w:val="single" w:sz="4" w:space="0" w:color="auto"/>
            </w:tcBorders>
            <w:shd w:val="clear" w:color="000000" w:fill="FCC07B"/>
            <w:noWrap/>
            <w:hideMark/>
          </w:tcPr>
          <w:p w14:paraId="23E1F96D"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EBE583"/>
            <w:noWrap/>
            <w:hideMark/>
          </w:tcPr>
          <w:p w14:paraId="2F2A8DF6" w14:textId="77777777" w:rsidR="002B3419" w:rsidRPr="00811F3B" w:rsidRDefault="002B3419" w:rsidP="00500F86">
            <w:pPr>
              <w:jc w:val="right"/>
              <w:rPr>
                <w:color w:val="000000"/>
              </w:rPr>
            </w:pPr>
            <w:r w:rsidRPr="00811F3B">
              <w:rPr>
                <w:color w:val="000000"/>
              </w:rPr>
              <w:t>3,0</w:t>
            </w:r>
          </w:p>
        </w:tc>
        <w:tc>
          <w:tcPr>
            <w:tcW w:w="1559" w:type="dxa"/>
            <w:tcBorders>
              <w:top w:val="single" w:sz="4" w:space="0" w:color="auto"/>
              <w:left w:val="single" w:sz="4" w:space="0" w:color="auto"/>
              <w:bottom w:val="single" w:sz="4" w:space="0" w:color="auto"/>
              <w:right w:val="single" w:sz="4" w:space="0" w:color="auto"/>
            </w:tcBorders>
            <w:shd w:val="clear" w:color="000000" w:fill="FDD07E"/>
            <w:noWrap/>
            <w:hideMark/>
          </w:tcPr>
          <w:p w14:paraId="0E94D529" w14:textId="77777777" w:rsidR="002B3419" w:rsidRPr="00811F3B" w:rsidRDefault="002B3419" w:rsidP="00500F86">
            <w:pPr>
              <w:jc w:val="right"/>
              <w:rPr>
                <w:color w:val="000000"/>
              </w:rPr>
            </w:pPr>
            <w:r w:rsidRPr="00811F3B">
              <w:rPr>
                <w:color w:val="000000"/>
              </w:rPr>
              <w:t>2,9</w:t>
            </w:r>
          </w:p>
        </w:tc>
        <w:tc>
          <w:tcPr>
            <w:tcW w:w="1560" w:type="dxa"/>
            <w:tcBorders>
              <w:top w:val="single" w:sz="4" w:space="0" w:color="auto"/>
              <w:left w:val="single" w:sz="4" w:space="0" w:color="auto"/>
              <w:bottom w:val="single" w:sz="4" w:space="0" w:color="auto"/>
              <w:right w:val="single" w:sz="4" w:space="0" w:color="auto"/>
            </w:tcBorders>
            <w:shd w:val="clear" w:color="000000" w:fill="FCC57C"/>
            <w:noWrap/>
            <w:hideMark/>
          </w:tcPr>
          <w:p w14:paraId="7EC2419C" w14:textId="77777777" w:rsidR="002B3419" w:rsidRPr="00811F3B" w:rsidRDefault="002B3419" w:rsidP="00500F86">
            <w:pPr>
              <w:jc w:val="right"/>
              <w:rPr>
                <w:color w:val="000000"/>
              </w:rPr>
            </w:pPr>
            <w:r w:rsidRPr="00811F3B">
              <w:rPr>
                <w:color w:val="000000"/>
              </w:rPr>
              <w:t>2,9</w:t>
            </w:r>
          </w:p>
        </w:tc>
        <w:tc>
          <w:tcPr>
            <w:tcW w:w="1305" w:type="dxa"/>
            <w:tcBorders>
              <w:top w:val="single" w:sz="4" w:space="0" w:color="auto"/>
              <w:left w:val="single" w:sz="4" w:space="0" w:color="auto"/>
              <w:bottom w:val="single" w:sz="4" w:space="0" w:color="auto"/>
              <w:right w:val="single" w:sz="4" w:space="0" w:color="auto"/>
            </w:tcBorders>
            <w:shd w:val="clear" w:color="000000" w:fill="FDD17F"/>
            <w:noWrap/>
            <w:hideMark/>
          </w:tcPr>
          <w:p w14:paraId="7D5BF4F4" w14:textId="77777777" w:rsidR="002B3419" w:rsidRPr="00811F3B" w:rsidRDefault="002B3419" w:rsidP="00500F86">
            <w:pPr>
              <w:jc w:val="right"/>
              <w:rPr>
                <w:color w:val="000000"/>
              </w:rPr>
            </w:pPr>
            <w:r w:rsidRPr="00811F3B">
              <w:rPr>
                <w:color w:val="000000"/>
              </w:rPr>
              <w:t>2,9</w:t>
            </w:r>
          </w:p>
        </w:tc>
        <w:tc>
          <w:tcPr>
            <w:tcW w:w="679" w:type="dxa"/>
            <w:tcBorders>
              <w:top w:val="single" w:sz="4" w:space="0" w:color="auto"/>
              <w:left w:val="single" w:sz="4" w:space="0" w:color="auto"/>
              <w:bottom w:val="single" w:sz="4" w:space="0" w:color="auto"/>
              <w:right w:val="single" w:sz="4" w:space="0" w:color="auto"/>
            </w:tcBorders>
            <w:shd w:val="clear" w:color="000000" w:fill="EEE683"/>
            <w:noWrap/>
            <w:hideMark/>
          </w:tcPr>
          <w:p w14:paraId="4BD13B70" w14:textId="77777777" w:rsidR="002B3419" w:rsidRPr="00811F3B" w:rsidRDefault="002B3419" w:rsidP="00500F86">
            <w:pPr>
              <w:jc w:val="right"/>
              <w:rPr>
                <w:color w:val="000000"/>
              </w:rPr>
            </w:pPr>
            <w:r w:rsidRPr="00811F3B">
              <w:rPr>
                <w:color w:val="000000"/>
              </w:rPr>
              <w:t>3,0</w:t>
            </w:r>
          </w:p>
        </w:tc>
      </w:tr>
      <w:tr w:rsidR="008C1A99" w:rsidRPr="00811F3B" w14:paraId="4E7480E0"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5E79C8B7" w14:textId="77777777" w:rsidR="002B3419" w:rsidRPr="00811F3B" w:rsidRDefault="002B3419" w:rsidP="00500F86">
            <w:pPr>
              <w:rPr>
                <w:color w:val="000000"/>
              </w:rPr>
            </w:pPr>
            <w:r w:rsidRPr="00811F3B">
              <w:rPr>
                <w:color w:val="000000"/>
              </w:rPr>
              <w:t>г. Канаш</w:t>
            </w:r>
          </w:p>
        </w:tc>
        <w:tc>
          <w:tcPr>
            <w:tcW w:w="736" w:type="dxa"/>
            <w:tcBorders>
              <w:top w:val="single" w:sz="4" w:space="0" w:color="auto"/>
              <w:left w:val="single" w:sz="4" w:space="0" w:color="auto"/>
              <w:bottom w:val="single" w:sz="4" w:space="0" w:color="auto"/>
              <w:right w:val="single" w:sz="4" w:space="0" w:color="auto"/>
            </w:tcBorders>
            <w:shd w:val="clear" w:color="000000" w:fill="FDD880"/>
            <w:noWrap/>
            <w:hideMark/>
          </w:tcPr>
          <w:p w14:paraId="0115FF8F"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CDDD82"/>
            <w:noWrap/>
            <w:hideMark/>
          </w:tcPr>
          <w:p w14:paraId="43F9B3B7"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E4E483"/>
            <w:noWrap/>
            <w:hideMark/>
          </w:tcPr>
          <w:p w14:paraId="5D70581C" w14:textId="77777777" w:rsidR="002B3419" w:rsidRPr="00811F3B" w:rsidRDefault="002B3419" w:rsidP="00500F86">
            <w:pPr>
              <w:jc w:val="right"/>
              <w:rPr>
                <w:color w:val="000000"/>
              </w:rPr>
            </w:pPr>
            <w:r w:rsidRPr="00811F3B">
              <w:rPr>
                <w:color w:val="000000"/>
              </w:rPr>
              <w:t>3,0</w:t>
            </w:r>
          </w:p>
        </w:tc>
        <w:tc>
          <w:tcPr>
            <w:tcW w:w="1560" w:type="dxa"/>
            <w:tcBorders>
              <w:top w:val="single" w:sz="4" w:space="0" w:color="auto"/>
              <w:left w:val="single" w:sz="4" w:space="0" w:color="auto"/>
              <w:bottom w:val="single" w:sz="4" w:space="0" w:color="auto"/>
              <w:right w:val="single" w:sz="4" w:space="0" w:color="auto"/>
            </w:tcBorders>
            <w:shd w:val="clear" w:color="000000" w:fill="FEE482"/>
            <w:noWrap/>
            <w:hideMark/>
          </w:tcPr>
          <w:p w14:paraId="39F10D4D"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F6E984"/>
            <w:noWrap/>
            <w:hideMark/>
          </w:tcPr>
          <w:p w14:paraId="6F9828B9" w14:textId="77777777" w:rsidR="002B3419" w:rsidRPr="00811F3B" w:rsidRDefault="002B3419" w:rsidP="00500F86">
            <w:pPr>
              <w:jc w:val="right"/>
              <w:rPr>
                <w:color w:val="000000"/>
              </w:rPr>
            </w:pPr>
            <w:r w:rsidRPr="00811F3B">
              <w:rPr>
                <w:color w:val="000000"/>
              </w:rPr>
              <w:t>3,0</w:t>
            </w:r>
          </w:p>
        </w:tc>
        <w:tc>
          <w:tcPr>
            <w:tcW w:w="679" w:type="dxa"/>
            <w:tcBorders>
              <w:top w:val="single" w:sz="4" w:space="0" w:color="auto"/>
              <w:left w:val="single" w:sz="4" w:space="0" w:color="auto"/>
              <w:bottom w:val="single" w:sz="4" w:space="0" w:color="auto"/>
              <w:right w:val="single" w:sz="4" w:space="0" w:color="auto"/>
            </w:tcBorders>
            <w:shd w:val="clear" w:color="000000" w:fill="D0DE82"/>
            <w:noWrap/>
            <w:hideMark/>
          </w:tcPr>
          <w:p w14:paraId="3B5F34AC" w14:textId="77777777" w:rsidR="002B3419" w:rsidRPr="00811F3B" w:rsidRDefault="002B3419" w:rsidP="00500F86">
            <w:pPr>
              <w:jc w:val="right"/>
              <w:rPr>
                <w:color w:val="000000"/>
              </w:rPr>
            </w:pPr>
            <w:r w:rsidRPr="00811F3B">
              <w:rPr>
                <w:color w:val="000000"/>
              </w:rPr>
              <w:t>3,1</w:t>
            </w:r>
          </w:p>
        </w:tc>
      </w:tr>
      <w:tr w:rsidR="008C1A99" w:rsidRPr="00811F3B" w14:paraId="4F6368A9"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6680FBC5" w14:textId="77777777" w:rsidR="002B3419" w:rsidRPr="00811F3B" w:rsidRDefault="002B3419" w:rsidP="00500F86">
            <w:pPr>
              <w:rPr>
                <w:color w:val="000000"/>
              </w:rPr>
            </w:pPr>
            <w:r w:rsidRPr="00811F3B">
              <w:rPr>
                <w:color w:val="000000"/>
              </w:rPr>
              <w:t>г. Новочебоксарск</w:t>
            </w:r>
          </w:p>
        </w:tc>
        <w:tc>
          <w:tcPr>
            <w:tcW w:w="736" w:type="dxa"/>
            <w:tcBorders>
              <w:top w:val="single" w:sz="4" w:space="0" w:color="auto"/>
              <w:left w:val="single" w:sz="4" w:space="0" w:color="auto"/>
              <w:bottom w:val="single" w:sz="4" w:space="0" w:color="auto"/>
              <w:right w:val="single" w:sz="4" w:space="0" w:color="auto"/>
            </w:tcBorders>
            <w:shd w:val="clear" w:color="000000" w:fill="FEDA80"/>
            <w:noWrap/>
            <w:hideMark/>
          </w:tcPr>
          <w:p w14:paraId="7D47B211" w14:textId="77777777" w:rsidR="002B3419" w:rsidRPr="00811F3B" w:rsidRDefault="002B3419" w:rsidP="00500F86">
            <w:pPr>
              <w:jc w:val="right"/>
              <w:rPr>
                <w:color w:val="000000"/>
              </w:rPr>
            </w:pPr>
            <w:r w:rsidRPr="00811F3B">
              <w:rPr>
                <w:color w:val="000000"/>
              </w:rPr>
              <w:t>2,9</w:t>
            </w:r>
          </w:p>
        </w:tc>
        <w:tc>
          <w:tcPr>
            <w:tcW w:w="1276" w:type="dxa"/>
            <w:tcBorders>
              <w:top w:val="single" w:sz="4" w:space="0" w:color="auto"/>
              <w:left w:val="single" w:sz="4" w:space="0" w:color="auto"/>
              <w:bottom w:val="single" w:sz="4" w:space="0" w:color="auto"/>
              <w:right w:val="single" w:sz="4" w:space="0" w:color="auto"/>
            </w:tcBorders>
            <w:shd w:val="clear" w:color="000000" w:fill="BBD881"/>
            <w:noWrap/>
            <w:hideMark/>
          </w:tcPr>
          <w:p w14:paraId="42873FE5"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DEE283"/>
            <w:noWrap/>
            <w:hideMark/>
          </w:tcPr>
          <w:p w14:paraId="59AB08A2" w14:textId="77777777" w:rsidR="002B3419" w:rsidRPr="00811F3B" w:rsidRDefault="002B3419" w:rsidP="00500F86">
            <w:pPr>
              <w:jc w:val="right"/>
              <w:rPr>
                <w:color w:val="000000"/>
              </w:rPr>
            </w:pPr>
            <w:r w:rsidRPr="00811F3B">
              <w:rPr>
                <w:color w:val="000000"/>
              </w:rPr>
              <w:t>3,1</w:t>
            </w:r>
          </w:p>
        </w:tc>
        <w:tc>
          <w:tcPr>
            <w:tcW w:w="1560" w:type="dxa"/>
            <w:tcBorders>
              <w:top w:val="single" w:sz="4" w:space="0" w:color="auto"/>
              <w:left w:val="single" w:sz="4" w:space="0" w:color="auto"/>
              <w:bottom w:val="single" w:sz="4" w:space="0" w:color="auto"/>
              <w:right w:val="single" w:sz="4" w:space="0" w:color="auto"/>
            </w:tcBorders>
            <w:shd w:val="clear" w:color="000000" w:fill="CBDC81"/>
            <w:noWrap/>
            <w:hideMark/>
          </w:tcPr>
          <w:p w14:paraId="117723E5" w14:textId="77777777" w:rsidR="002B3419" w:rsidRPr="00811F3B" w:rsidRDefault="002B3419" w:rsidP="00500F86">
            <w:pPr>
              <w:jc w:val="right"/>
              <w:rPr>
                <w:color w:val="000000"/>
              </w:rPr>
            </w:pPr>
            <w:r w:rsidRPr="00811F3B">
              <w:rPr>
                <w:color w:val="000000"/>
              </w:rPr>
              <w:t>3,1</w:t>
            </w:r>
          </w:p>
        </w:tc>
        <w:tc>
          <w:tcPr>
            <w:tcW w:w="1305" w:type="dxa"/>
            <w:tcBorders>
              <w:top w:val="single" w:sz="4" w:space="0" w:color="auto"/>
              <w:left w:val="single" w:sz="4" w:space="0" w:color="auto"/>
              <w:bottom w:val="single" w:sz="4" w:space="0" w:color="auto"/>
              <w:right w:val="single" w:sz="4" w:space="0" w:color="auto"/>
            </w:tcBorders>
            <w:shd w:val="clear" w:color="000000" w:fill="D0DE82"/>
            <w:noWrap/>
            <w:hideMark/>
          </w:tcPr>
          <w:p w14:paraId="22A8B108" w14:textId="77777777" w:rsidR="002B3419" w:rsidRPr="00811F3B" w:rsidRDefault="002B3419" w:rsidP="00500F86">
            <w:pPr>
              <w:jc w:val="right"/>
              <w:rPr>
                <w:color w:val="000000"/>
              </w:rPr>
            </w:pPr>
            <w:r w:rsidRPr="00811F3B">
              <w:rPr>
                <w:color w:val="000000"/>
              </w:rPr>
              <w:t>3,1</w:t>
            </w:r>
          </w:p>
        </w:tc>
        <w:tc>
          <w:tcPr>
            <w:tcW w:w="679" w:type="dxa"/>
            <w:tcBorders>
              <w:top w:val="single" w:sz="4" w:space="0" w:color="auto"/>
              <w:left w:val="single" w:sz="4" w:space="0" w:color="auto"/>
              <w:bottom w:val="single" w:sz="4" w:space="0" w:color="auto"/>
              <w:right w:val="single" w:sz="4" w:space="0" w:color="auto"/>
            </w:tcBorders>
            <w:shd w:val="clear" w:color="000000" w:fill="D0DE82"/>
            <w:noWrap/>
            <w:hideMark/>
          </w:tcPr>
          <w:p w14:paraId="3C9C3328" w14:textId="77777777" w:rsidR="002B3419" w:rsidRPr="00811F3B" w:rsidRDefault="002B3419" w:rsidP="00500F86">
            <w:pPr>
              <w:jc w:val="right"/>
              <w:rPr>
                <w:color w:val="000000"/>
              </w:rPr>
            </w:pPr>
            <w:r w:rsidRPr="00811F3B">
              <w:rPr>
                <w:color w:val="000000"/>
              </w:rPr>
              <w:t>3,1</w:t>
            </w:r>
          </w:p>
        </w:tc>
      </w:tr>
      <w:tr w:rsidR="008C1A99" w:rsidRPr="00811F3B" w14:paraId="2A08361A"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33B30126" w14:textId="77777777" w:rsidR="002B3419" w:rsidRPr="00811F3B" w:rsidRDefault="002B3419" w:rsidP="00500F86">
            <w:pPr>
              <w:rPr>
                <w:color w:val="000000"/>
              </w:rPr>
            </w:pPr>
            <w:r w:rsidRPr="00811F3B">
              <w:rPr>
                <w:color w:val="000000"/>
              </w:rPr>
              <w:t>г. Чебоксары</w:t>
            </w:r>
          </w:p>
        </w:tc>
        <w:tc>
          <w:tcPr>
            <w:tcW w:w="736" w:type="dxa"/>
            <w:tcBorders>
              <w:top w:val="single" w:sz="4" w:space="0" w:color="auto"/>
              <w:left w:val="single" w:sz="4" w:space="0" w:color="auto"/>
              <w:bottom w:val="single" w:sz="4" w:space="0" w:color="auto"/>
              <w:right w:val="single" w:sz="4" w:space="0" w:color="auto"/>
            </w:tcBorders>
            <w:shd w:val="clear" w:color="000000" w:fill="FEE382"/>
            <w:noWrap/>
            <w:hideMark/>
          </w:tcPr>
          <w:p w14:paraId="753FDBE7" w14:textId="77777777" w:rsidR="002B3419" w:rsidRPr="00811F3B" w:rsidRDefault="002B3419" w:rsidP="00500F86">
            <w:pPr>
              <w:jc w:val="right"/>
              <w:rPr>
                <w:color w:val="000000"/>
              </w:rPr>
            </w:pPr>
            <w:r w:rsidRPr="00811F3B">
              <w:rPr>
                <w:color w:val="000000"/>
              </w:rPr>
              <w:t>3,0</w:t>
            </w:r>
          </w:p>
        </w:tc>
        <w:tc>
          <w:tcPr>
            <w:tcW w:w="1276" w:type="dxa"/>
            <w:tcBorders>
              <w:top w:val="single" w:sz="4" w:space="0" w:color="auto"/>
              <w:left w:val="single" w:sz="4" w:space="0" w:color="auto"/>
              <w:bottom w:val="single" w:sz="4" w:space="0" w:color="auto"/>
              <w:right w:val="single" w:sz="4" w:space="0" w:color="auto"/>
            </w:tcBorders>
            <w:shd w:val="clear" w:color="000000" w:fill="9FD07F"/>
            <w:noWrap/>
            <w:hideMark/>
          </w:tcPr>
          <w:p w14:paraId="2DE4299A" w14:textId="77777777" w:rsidR="002B3419" w:rsidRPr="00811F3B" w:rsidRDefault="002B3419" w:rsidP="00500F86">
            <w:pPr>
              <w:jc w:val="right"/>
              <w:rPr>
                <w:color w:val="000000"/>
              </w:rPr>
            </w:pPr>
            <w:r w:rsidRPr="00811F3B">
              <w:rPr>
                <w:color w:val="000000"/>
              </w:rPr>
              <w:t>3,2</w:t>
            </w:r>
          </w:p>
        </w:tc>
        <w:tc>
          <w:tcPr>
            <w:tcW w:w="1559" w:type="dxa"/>
            <w:tcBorders>
              <w:top w:val="single" w:sz="4" w:space="0" w:color="auto"/>
              <w:left w:val="single" w:sz="4" w:space="0" w:color="auto"/>
              <w:bottom w:val="single" w:sz="4" w:space="0" w:color="auto"/>
              <w:right w:val="single" w:sz="4" w:space="0" w:color="auto"/>
            </w:tcBorders>
            <w:shd w:val="clear" w:color="000000" w:fill="B1D580"/>
            <w:noWrap/>
            <w:hideMark/>
          </w:tcPr>
          <w:p w14:paraId="251CB604" w14:textId="77777777" w:rsidR="002B3419" w:rsidRPr="00811F3B" w:rsidRDefault="002B3419" w:rsidP="00500F86">
            <w:pPr>
              <w:jc w:val="right"/>
              <w:rPr>
                <w:color w:val="000000"/>
              </w:rPr>
            </w:pPr>
            <w:r w:rsidRPr="00811F3B">
              <w:rPr>
                <w:color w:val="000000"/>
              </w:rPr>
              <w:t>3,2</w:t>
            </w:r>
          </w:p>
        </w:tc>
        <w:tc>
          <w:tcPr>
            <w:tcW w:w="1560" w:type="dxa"/>
            <w:tcBorders>
              <w:top w:val="single" w:sz="4" w:space="0" w:color="auto"/>
              <w:left w:val="single" w:sz="4" w:space="0" w:color="auto"/>
              <w:bottom w:val="single" w:sz="4" w:space="0" w:color="auto"/>
              <w:right w:val="single" w:sz="4" w:space="0" w:color="auto"/>
            </w:tcBorders>
            <w:shd w:val="clear" w:color="000000" w:fill="A9D27F"/>
            <w:noWrap/>
            <w:hideMark/>
          </w:tcPr>
          <w:p w14:paraId="597F6C5A" w14:textId="77777777" w:rsidR="002B3419" w:rsidRPr="00811F3B" w:rsidRDefault="002B3419" w:rsidP="00500F86">
            <w:pPr>
              <w:jc w:val="right"/>
              <w:rPr>
                <w:color w:val="000000"/>
              </w:rPr>
            </w:pPr>
            <w:r w:rsidRPr="00811F3B">
              <w:rPr>
                <w:color w:val="000000"/>
              </w:rPr>
              <w:t>3,2</w:t>
            </w:r>
          </w:p>
        </w:tc>
        <w:tc>
          <w:tcPr>
            <w:tcW w:w="1305" w:type="dxa"/>
            <w:tcBorders>
              <w:top w:val="single" w:sz="4" w:space="0" w:color="auto"/>
              <w:left w:val="single" w:sz="4" w:space="0" w:color="auto"/>
              <w:bottom w:val="single" w:sz="4" w:space="0" w:color="auto"/>
              <w:right w:val="single" w:sz="4" w:space="0" w:color="auto"/>
            </w:tcBorders>
            <w:shd w:val="clear" w:color="000000" w:fill="BDD881"/>
            <w:noWrap/>
            <w:hideMark/>
          </w:tcPr>
          <w:p w14:paraId="086C9BAE" w14:textId="77777777" w:rsidR="002B3419" w:rsidRPr="00811F3B" w:rsidRDefault="002B3419" w:rsidP="00500F86">
            <w:pPr>
              <w:jc w:val="right"/>
              <w:rPr>
                <w:color w:val="000000"/>
              </w:rPr>
            </w:pPr>
            <w:r w:rsidRPr="00811F3B">
              <w:rPr>
                <w:color w:val="000000"/>
              </w:rPr>
              <w:t>3,1</w:t>
            </w:r>
          </w:p>
        </w:tc>
        <w:tc>
          <w:tcPr>
            <w:tcW w:w="679" w:type="dxa"/>
            <w:tcBorders>
              <w:top w:val="single" w:sz="4" w:space="0" w:color="auto"/>
              <w:left w:val="single" w:sz="4" w:space="0" w:color="auto"/>
              <w:bottom w:val="single" w:sz="4" w:space="0" w:color="auto"/>
              <w:right w:val="single" w:sz="4" w:space="0" w:color="auto"/>
            </w:tcBorders>
            <w:shd w:val="clear" w:color="000000" w:fill="DDE283"/>
            <w:noWrap/>
            <w:hideMark/>
          </w:tcPr>
          <w:p w14:paraId="499D13AA" w14:textId="77777777" w:rsidR="002B3419" w:rsidRPr="00811F3B" w:rsidRDefault="002B3419" w:rsidP="00500F86">
            <w:pPr>
              <w:jc w:val="right"/>
              <w:rPr>
                <w:color w:val="000000"/>
              </w:rPr>
            </w:pPr>
            <w:r w:rsidRPr="00811F3B">
              <w:rPr>
                <w:color w:val="000000"/>
              </w:rPr>
              <w:t>3,1</w:t>
            </w:r>
          </w:p>
        </w:tc>
      </w:tr>
      <w:tr w:rsidR="008C1A99" w:rsidRPr="00811F3B" w14:paraId="7F13DAC6" w14:textId="77777777" w:rsidTr="008C1A99">
        <w:trPr>
          <w:trHeight w:val="140"/>
        </w:trPr>
        <w:tc>
          <w:tcPr>
            <w:tcW w:w="2661" w:type="dxa"/>
            <w:tcBorders>
              <w:top w:val="nil"/>
              <w:left w:val="single" w:sz="4" w:space="0" w:color="auto"/>
              <w:bottom w:val="single" w:sz="4" w:space="0" w:color="auto"/>
              <w:right w:val="single" w:sz="4" w:space="0" w:color="auto"/>
            </w:tcBorders>
            <w:shd w:val="clear" w:color="auto" w:fill="auto"/>
            <w:hideMark/>
          </w:tcPr>
          <w:p w14:paraId="18105904" w14:textId="77777777" w:rsidR="002B3419" w:rsidRPr="00811F3B" w:rsidRDefault="002B3419" w:rsidP="00500F86">
            <w:pPr>
              <w:rPr>
                <w:color w:val="000000"/>
              </w:rPr>
            </w:pPr>
            <w:r w:rsidRPr="00811F3B">
              <w:rPr>
                <w:color w:val="000000"/>
              </w:rPr>
              <w:t>г. Шумерля</w:t>
            </w:r>
          </w:p>
        </w:tc>
        <w:tc>
          <w:tcPr>
            <w:tcW w:w="736" w:type="dxa"/>
            <w:tcBorders>
              <w:top w:val="single" w:sz="4" w:space="0" w:color="auto"/>
              <w:left w:val="single" w:sz="4" w:space="0" w:color="auto"/>
              <w:bottom w:val="single" w:sz="4" w:space="0" w:color="auto"/>
              <w:right w:val="single" w:sz="4" w:space="0" w:color="auto"/>
            </w:tcBorders>
            <w:shd w:val="clear" w:color="000000" w:fill="FBB178"/>
            <w:noWrap/>
            <w:hideMark/>
          </w:tcPr>
          <w:p w14:paraId="4633B290" w14:textId="77777777" w:rsidR="002B3419" w:rsidRPr="00811F3B" w:rsidRDefault="002B3419" w:rsidP="00500F86">
            <w:pPr>
              <w:jc w:val="right"/>
              <w:rPr>
                <w:color w:val="000000"/>
              </w:rPr>
            </w:pPr>
            <w:r w:rsidRPr="00811F3B">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000000" w:fill="D0DE82"/>
            <w:noWrap/>
            <w:hideMark/>
          </w:tcPr>
          <w:p w14:paraId="48561C6C" w14:textId="77777777" w:rsidR="002B3419" w:rsidRPr="00811F3B" w:rsidRDefault="002B3419" w:rsidP="00500F86">
            <w:pPr>
              <w:jc w:val="right"/>
              <w:rPr>
                <w:color w:val="000000"/>
              </w:rPr>
            </w:pPr>
            <w:r w:rsidRPr="00811F3B">
              <w:rPr>
                <w:color w:val="000000"/>
              </w:rPr>
              <w:t>3,1</w:t>
            </w:r>
          </w:p>
        </w:tc>
        <w:tc>
          <w:tcPr>
            <w:tcW w:w="1559" w:type="dxa"/>
            <w:tcBorders>
              <w:top w:val="single" w:sz="4" w:space="0" w:color="auto"/>
              <w:left w:val="single" w:sz="4" w:space="0" w:color="auto"/>
              <w:bottom w:val="single" w:sz="4" w:space="0" w:color="auto"/>
              <w:right w:val="single" w:sz="4" w:space="0" w:color="auto"/>
            </w:tcBorders>
            <w:shd w:val="clear" w:color="000000" w:fill="FEE983"/>
            <w:noWrap/>
            <w:hideMark/>
          </w:tcPr>
          <w:p w14:paraId="2A8D3A78" w14:textId="77777777" w:rsidR="002B3419" w:rsidRPr="00811F3B" w:rsidRDefault="002B3419" w:rsidP="00500F86">
            <w:pPr>
              <w:jc w:val="right"/>
              <w:rPr>
                <w:color w:val="000000"/>
              </w:rPr>
            </w:pPr>
            <w:r w:rsidRPr="00811F3B">
              <w:rPr>
                <w:color w:val="000000"/>
              </w:rPr>
              <w:t>3,0</w:t>
            </w:r>
          </w:p>
        </w:tc>
        <w:tc>
          <w:tcPr>
            <w:tcW w:w="1560" w:type="dxa"/>
            <w:tcBorders>
              <w:top w:val="single" w:sz="4" w:space="0" w:color="auto"/>
              <w:left w:val="single" w:sz="4" w:space="0" w:color="auto"/>
              <w:bottom w:val="single" w:sz="4" w:space="0" w:color="auto"/>
              <w:right w:val="single" w:sz="4" w:space="0" w:color="auto"/>
            </w:tcBorders>
            <w:shd w:val="clear" w:color="000000" w:fill="FEE482"/>
            <w:noWrap/>
            <w:hideMark/>
          </w:tcPr>
          <w:p w14:paraId="0708E244" w14:textId="77777777" w:rsidR="002B3419" w:rsidRPr="00811F3B" w:rsidRDefault="002B3419" w:rsidP="00500F86">
            <w:pPr>
              <w:jc w:val="right"/>
              <w:rPr>
                <w:color w:val="000000"/>
              </w:rPr>
            </w:pPr>
            <w:r w:rsidRPr="00811F3B">
              <w:rPr>
                <w:color w:val="000000"/>
              </w:rPr>
              <w:t>3,0</w:t>
            </w:r>
          </w:p>
        </w:tc>
        <w:tc>
          <w:tcPr>
            <w:tcW w:w="1305" w:type="dxa"/>
            <w:tcBorders>
              <w:top w:val="single" w:sz="4" w:space="0" w:color="auto"/>
              <w:left w:val="single" w:sz="4" w:space="0" w:color="auto"/>
              <w:bottom w:val="single" w:sz="4" w:space="0" w:color="auto"/>
              <w:right w:val="single" w:sz="4" w:space="0" w:color="auto"/>
            </w:tcBorders>
            <w:shd w:val="clear" w:color="000000" w:fill="FEE883"/>
            <w:noWrap/>
            <w:hideMark/>
          </w:tcPr>
          <w:p w14:paraId="7ADD07EB" w14:textId="77777777" w:rsidR="002B3419" w:rsidRPr="00811F3B" w:rsidRDefault="002B3419" w:rsidP="00500F86">
            <w:pPr>
              <w:jc w:val="right"/>
              <w:rPr>
                <w:color w:val="000000"/>
              </w:rPr>
            </w:pPr>
            <w:r w:rsidRPr="00811F3B">
              <w:rPr>
                <w:color w:val="000000"/>
              </w:rPr>
              <w:t>3,0</w:t>
            </w:r>
          </w:p>
        </w:tc>
        <w:tc>
          <w:tcPr>
            <w:tcW w:w="679" w:type="dxa"/>
            <w:tcBorders>
              <w:top w:val="single" w:sz="4" w:space="0" w:color="auto"/>
              <w:left w:val="single" w:sz="4" w:space="0" w:color="auto"/>
              <w:bottom w:val="single" w:sz="4" w:space="0" w:color="auto"/>
              <w:right w:val="single" w:sz="4" w:space="0" w:color="auto"/>
            </w:tcBorders>
            <w:shd w:val="clear" w:color="000000" w:fill="FDCB7D"/>
            <w:noWrap/>
            <w:hideMark/>
          </w:tcPr>
          <w:p w14:paraId="0C85AB93" w14:textId="77777777" w:rsidR="002B3419" w:rsidRPr="00811F3B" w:rsidRDefault="002B3419" w:rsidP="00500F86">
            <w:pPr>
              <w:jc w:val="right"/>
              <w:rPr>
                <w:color w:val="000000"/>
              </w:rPr>
            </w:pPr>
            <w:r w:rsidRPr="00811F3B">
              <w:rPr>
                <w:color w:val="000000"/>
              </w:rPr>
              <w:t>2,9</w:t>
            </w:r>
          </w:p>
        </w:tc>
      </w:tr>
    </w:tbl>
    <w:p w14:paraId="23B4B710" w14:textId="375E702B" w:rsidR="00273B0B" w:rsidRPr="00811F3B" w:rsidRDefault="00273B0B" w:rsidP="00273B0B">
      <w:pPr>
        <w:spacing w:line="312" w:lineRule="auto"/>
        <w:ind w:firstLine="709"/>
        <w:jc w:val="both"/>
        <w:rPr>
          <w:sz w:val="28"/>
          <w:szCs w:val="28"/>
        </w:rPr>
      </w:pPr>
      <w:r w:rsidRPr="00811F3B">
        <w:rPr>
          <w:sz w:val="28"/>
          <w:szCs w:val="28"/>
        </w:rPr>
        <w:t xml:space="preserve">- по банкоматам или терминалам (устройство без функции выдачи наличных денежных средств) вне отделения банка максимальная оценка быстроты доступности наблюдается в </w:t>
      </w:r>
      <w:r w:rsidR="00401E0D" w:rsidRPr="00811F3B">
        <w:rPr>
          <w:sz w:val="28"/>
          <w:szCs w:val="28"/>
        </w:rPr>
        <w:t>г. Чебоксары</w:t>
      </w:r>
      <w:r w:rsidRPr="00811F3B">
        <w:rPr>
          <w:sz w:val="28"/>
          <w:szCs w:val="28"/>
        </w:rPr>
        <w:t xml:space="preserve"> (средний балл 3,</w:t>
      </w:r>
      <w:r w:rsidR="00401E0D" w:rsidRPr="00811F3B">
        <w:rPr>
          <w:sz w:val="28"/>
          <w:szCs w:val="28"/>
        </w:rPr>
        <w:t>2</w:t>
      </w:r>
      <w:r w:rsidRPr="00811F3B">
        <w:rPr>
          <w:sz w:val="28"/>
          <w:szCs w:val="28"/>
        </w:rPr>
        <w:t xml:space="preserve">), а минимальная – в </w:t>
      </w:r>
      <w:r w:rsidR="00401E0D" w:rsidRPr="00811F3B">
        <w:rPr>
          <w:sz w:val="28"/>
          <w:szCs w:val="28"/>
        </w:rPr>
        <w:t>Алатырск</w:t>
      </w:r>
      <w:r w:rsidRPr="00811F3B">
        <w:rPr>
          <w:sz w:val="28"/>
          <w:szCs w:val="28"/>
        </w:rPr>
        <w:t>ом районе (средний балл 2,</w:t>
      </w:r>
      <w:r w:rsidR="00401E0D" w:rsidRPr="00811F3B">
        <w:rPr>
          <w:sz w:val="28"/>
          <w:szCs w:val="28"/>
        </w:rPr>
        <w:t>5</w:t>
      </w:r>
      <w:r w:rsidRPr="00811F3B">
        <w:rPr>
          <w:sz w:val="28"/>
          <w:szCs w:val="28"/>
        </w:rPr>
        <w:t>);</w:t>
      </w:r>
    </w:p>
    <w:p w14:paraId="66DFB64E" w14:textId="727E5692" w:rsidR="00273B0B" w:rsidRPr="00811F3B" w:rsidRDefault="00273B0B" w:rsidP="00273B0B">
      <w:pPr>
        <w:spacing w:line="312" w:lineRule="auto"/>
        <w:ind w:firstLine="709"/>
        <w:jc w:val="both"/>
        <w:rPr>
          <w:sz w:val="28"/>
          <w:szCs w:val="28"/>
        </w:rPr>
      </w:pPr>
      <w:r w:rsidRPr="00811F3B">
        <w:rPr>
          <w:sz w:val="28"/>
          <w:szCs w:val="28"/>
        </w:rPr>
        <w:t xml:space="preserve">- по POS-терминалам для безналичной оплаты с помощью банковской карты в организациях торговли (услуг) максимальная оценка быстроты доступности наблюдается в </w:t>
      </w:r>
      <w:r w:rsidR="00401E0D" w:rsidRPr="00811F3B">
        <w:rPr>
          <w:sz w:val="28"/>
          <w:szCs w:val="28"/>
        </w:rPr>
        <w:t>Порецкий районе</w:t>
      </w:r>
      <w:r w:rsidR="001B0459" w:rsidRPr="00811F3B">
        <w:rPr>
          <w:sz w:val="28"/>
          <w:szCs w:val="28"/>
        </w:rPr>
        <w:t xml:space="preserve"> (средний балл по 3,</w:t>
      </w:r>
      <w:r w:rsidR="00401E0D" w:rsidRPr="00811F3B">
        <w:rPr>
          <w:sz w:val="28"/>
          <w:szCs w:val="28"/>
        </w:rPr>
        <w:t>3</w:t>
      </w:r>
      <w:r w:rsidR="001B0459" w:rsidRPr="00811F3B">
        <w:rPr>
          <w:sz w:val="28"/>
          <w:szCs w:val="28"/>
        </w:rPr>
        <w:t>), а</w:t>
      </w:r>
      <w:r w:rsidRPr="00811F3B">
        <w:rPr>
          <w:sz w:val="28"/>
          <w:szCs w:val="28"/>
        </w:rPr>
        <w:t xml:space="preserve"> минимальная – в </w:t>
      </w:r>
      <w:r w:rsidR="001B0459" w:rsidRPr="00811F3B">
        <w:rPr>
          <w:sz w:val="28"/>
          <w:szCs w:val="28"/>
        </w:rPr>
        <w:t>Шемуршинском</w:t>
      </w:r>
      <w:r w:rsidRPr="00811F3B">
        <w:rPr>
          <w:sz w:val="28"/>
          <w:szCs w:val="28"/>
        </w:rPr>
        <w:t xml:space="preserve"> район</w:t>
      </w:r>
      <w:r w:rsidR="001B0459" w:rsidRPr="00811F3B">
        <w:rPr>
          <w:sz w:val="28"/>
          <w:szCs w:val="28"/>
        </w:rPr>
        <w:t>е (средний балл</w:t>
      </w:r>
      <w:r w:rsidRPr="00811F3B">
        <w:rPr>
          <w:sz w:val="28"/>
          <w:szCs w:val="28"/>
        </w:rPr>
        <w:t xml:space="preserve"> 2,</w:t>
      </w:r>
      <w:r w:rsidR="00401E0D" w:rsidRPr="00811F3B">
        <w:rPr>
          <w:sz w:val="28"/>
          <w:szCs w:val="28"/>
        </w:rPr>
        <w:t>6</w:t>
      </w:r>
      <w:r w:rsidRPr="00811F3B">
        <w:rPr>
          <w:sz w:val="28"/>
          <w:szCs w:val="28"/>
        </w:rPr>
        <w:t>);</w:t>
      </w:r>
    </w:p>
    <w:p w14:paraId="2F61B1D8" w14:textId="7B4E50F5" w:rsidR="00273B0B" w:rsidRPr="00811F3B" w:rsidRDefault="00273B0B" w:rsidP="00273B0B">
      <w:pPr>
        <w:spacing w:line="312" w:lineRule="auto"/>
        <w:ind w:firstLine="709"/>
        <w:jc w:val="both"/>
        <w:rPr>
          <w:sz w:val="28"/>
          <w:szCs w:val="28"/>
        </w:rPr>
      </w:pPr>
      <w:r w:rsidRPr="00811F3B">
        <w:rPr>
          <w:sz w:val="28"/>
          <w:szCs w:val="28"/>
        </w:rPr>
        <w:t xml:space="preserve">- по платежным терминалам для приема наличных денежных средств с целью оплаты товаров (услуг) максимальная оценка </w:t>
      </w:r>
      <w:r w:rsidR="001B0459" w:rsidRPr="00811F3B">
        <w:rPr>
          <w:sz w:val="28"/>
          <w:szCs w:val="28"/>
        </w:rPr>
        <w:t xml:space="preserve">быстроты </w:t>
      </w:r>
      <w:r w:rsidRPr="00811F3B">
        <w:rPr>
          <w:sz w:val="28"/>
          <w:szCs w:val="28"/>
        </w:rPr>
        <w:t>до</w:t>
      </w:r>
      <w:r w:rsidR="001B0459" w:rsidRPr="00811F3B">
        <w:rPr>
          <w:sz w:val="28"/>
          <w:szCs w:val="28"/>
        </w:rPr>
        <w:t xml:space="preserve">ступности наблюдается в </w:t>
      </w:r>
      <w:r w:rsidR="00401E0D" w:rsidRPr="00811F3B">
        <w:rPr>
          <w:sz w:val="28"/>
          <w:szCs w:val="28"/>
        </w:rPr>
        <w:t>Моргаушском районе (средний балл 3,3</w:t>
      </w:r>
      <w:r w:rsidRPr="00811F3B">
        <w:rPr>
          <w:sz w:val="28"/>
          <w:szCs w:val="28"/>
        </w:rPr>
        <w:t xml:space="preserve">), а минимальная – в </w:t>
      </w:r>
      <w:r w:rsidR="00401E0D" w:rsidRPr="00811F3B">
        <w:rPr>
          <w:sz w:val="28"/>
          <w:szCs w:val="28"/>
        </w:rPr>
        <w:t>Алатырском</w:t>
      </w:r>
      <w:r w:rsidR="001B0459" w:rsidRPr="00811F3B">
        <w:rPr>
          <w:sz w:val="28"/>
          <w:szCs w:val="28"/>
        </w:rPr>
        <w:t xml:space="preserve"> </w:t>
      </w:r>
      <w:r w:rsidRPr="00811F3B">
        <w:rPr>
          <w:sz w:val="28"/>
          <w:szCs w:val="28"/>
        </w:rPr>
        <w:t>район</w:t>
      </w:r>
      <w:r w:rsidR="001B0459" w:rsidRPr="00811F3B">
        <w:rPr>
          <w:sz w:val="28"/>
          <w:szCs w:val="28"/>
        </w:rPr>
        <w:t>е (средний балл 2,</w:t>
      </w:r>
      <w:r w:rsidR="00401E0D" w:rsidRPr="00811F3B">
        <w:rPr>
          <w:sz w:val="28"/>
          <w:szCs w:val="28"/>
        </w:rPr>
        <w:t>6</w:t>
      </w:r>
      <w:r w:rsidRPr="00811F3B">
        <w:rPr>
          <w:sz w:val="28"/>
          <w:szCs w:val="28"/>
        </w:rPr>
        <w:t>);</w:t>
      </w:r>
    </w:p>
    <w:p w14:paraId="648A412C" w14:textId="503CAE9C" w:rsidR="00E22F9C" w:rsidRPr="00811F3B" w:rsidRDefault="00273B0B" w:rsidP="00401E0D">
      <w:pPr>
        <w:spacing w:line="312" w:lineRule="auto"/>
        <w:ind w:firstLine="709"/>
        <w:jc w:val="both"/>
        <w:rPr>
          <w:sz w:val="28"/>
          <w:szCs w:val="28"/>
        </w:rPr>
      </w:pPr>
      <w:r w:rsidRPr="00811F3B">
        <w:rPr>
          <w:sz w:val="28"/>
          <w:szCs w:val="28"/>
        </w:rPr>
        <w:t xml:space="preserve">- по отделениям почтовой связи максимальная оценка </w:t>
      </w:r>
      <w:r w:rsidR="001B0459" w:rsidRPr="00811F3B">
        <w:rPr>
          <w:sz w:val="28"/>
          <w:szCs w:val="28"/>
        </w:rPr>
        <w:t xml:space="preserve">быстроты </w:t>
      </w:r>
      <w:r w:rsidRPr="00811F3B">
        <w:rPr>
          <w:sz w:val="28"/>
          <w:szCs w:val="28"/>
        </w:rPr>
        <w:t xml:space="preserve">доступности наблюдается в </w:t>
      </w:r>
      <w:r w:rsidR="00401E0D" w:rsidRPr="00811F3B">
        <w:rPr>
          <w:sz w:val="28"/>
          <w:szCs w:val="28"/>
        </w:rPr>
        <w:t xml:space="preserve">Порецком районе </w:t>
      </w:r>
      <w:r w:rsidR="001B0459" w:rsidRPr="00811F3B">
        <w:rPr>
          <w:sz w:val="28"/>
          <w:szCs w:val="28"/>
        </w:rPr>
        <w:t>(средний балл 3,</w:t>
      </w:r>
      <w:r w:rsidR="00401E0D" w:rsidRPr="00811F3B">
        <w:rPr>
          <w:sz w:val="28"/>
          <w:szCs w:val="28"/>
        </w:rPr>
        <w:t>4</w:t>
      </w:r>
      <w:r w:rsidR="001B0459" w:rsidRPr="00811F3B">
        <w:rPr>
          <w:sz w:val="28"/>
          <w:szCs w:val="28"/>
        </w:rPr>
        <w:t xml:space="preserve">), а минимальная – </w:t>
      </w:r>
      <w:r w:rsidR="00401E0D" w:rsidRPr="00811F3B">
        <w:rPr>
          <w:sz w:val="28"/>
          <w:szCs w:val="28"/>
        </w:rPr>
        <w:t>в Шемуршинском районе (средний балл 2,6);</w:t>
      </w:r>
    </w:p>
    <w:p w14:paraId="26F3338A" w14:textId="77777777" w:rsidR="00C362C9" w:rsidRPr="00811F3B" w:rsidRDefault="00C362C9" w:rsidP="00C362C9">
      <w:pPr>
        <w:spacing w:line="312" w:lineRule="auto"/>
        <w:ind w:firstLine="709"/>
        <w:jc w:val="both"/>
        <w:rPr>
          <w:sz w:val="28"/>
          <w:szCs w:val="28"/>
        </w:rPr>
      </w:pPr>
      <w:r w:rsidRPr="00811F3B">
        <w:rPr>
          <w:sz w:val="28"/>
          <w:szCs w:val="28"/>
        </w:rPr>
        <w:t>В табл. 5.44 приведены результаты оцен</w:t>
      </w:r>
      <w:r w:rsidR="003A70E7" w:rsidRPr="00811F3B">
        <w:rPr>
          <w:sz w:val="28"/>
          <w:szCs w:val="28"/>
        </w:rPr>
        <w:t>к</w:t>
      </w:r>
      <w:r w:rsidRPr="00811F3B">
        <w:rPr>
          <w:sz w:val="28"/>
          <w:szCs w:val="28"/>
        </w:rPr>
        <w:t>и быстроты доступности каналов обслуживания по возрастным группам респондентов.</w:t>
      </w:r>
    </w:p>
    <w:p w14:paraId="4B4912FD" w14:textId="77777777" w:rsidR="00401E0D" w:rsidRPr="00811F3B" w:rsidRDefault="00401E0D" w:rsidP="003668F4">
      <w:pPr>
        <w:spacing w:line="312" w:lineRule="auto"/>
        <w:rPr>
          <w:sz w:val="28"/>
          <w:szCs w:val="28"/>
        </w:rPr>
      </w:pPr>
    </w:p>
    <w:p w14:paraId="15158E2F" w14:textId="42A4E745" w:rsidR="002B3419" w:rsidRPr="00811F3B" w:rsidRDefault="002B3419" w:rsidP="002B3419">
      <w:pPr>
        <w:spacing w:line="312" w:lineRule="auto"/>
        <w:jc w:val="right"/>
        <w:rPr>
          <w:sz w:val="28"/>
          <w:szCs w:val="28"/>
        </w:rPr>
      </w:pPr>
      <w:r w:rsidRPr="00811F3B">
        <w:rPr>
          <w:sz w:val="28"/>
          <w:szCs w:val="28"/>
        </w:rPr>
        <w:t>Таблица 5.44</w:t>
      </w:r>
    </w:p>
    <w:p w14:paraId="76FC5E36" w14:textId="77777777" w:rsidR="002B3419" w:rsidRPr="00811F3B" w:rsidRDefault="002B3419" w:rsidP="002B3419">
      <w:pPr>
        <w:spacing w:line="312" w:lineRule="auto"/>
        <w:jc w:val="center"/>
        <w:rPr>
          <w:sz w:val="28"/>
          <w:szCs w:val="28"/>
        </w:rPr>
      </w:pPr>
      <w:r w:rsidRPr="00811F3B">
        <w:rPr>
          <w:sz w:val="28"/>
          <w:szCs w:val="28"/>
        </w:rPr>
        <w:t>Оценка быстроты доступности каналов обслуживания по возрастным группам респондентов, условных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726"/>
        <w:gridCol w:w="1307"/>
        <w:gridCol w:w="1307"/>
        <w:gridCol w:w="1311"/>
        <w:gridCol w:w="1016"/>
        <w:gridCol w:w="714"/>
      </w:tblGrid>
      <w:tr w:rsidR="002B3419" w:rsidRPr="00811F3B" w14:paraId="713E23E9" w14:textId="77777777" w:rsidTr="00500F86">
        <w:trPr>
          <w:trHeight w:val="3888"/>
        </w:trPr>
        <w:tc>
          <w:tcPr>
            <w:tcW w:w="1666" w:type="pct"/>
            <w:shd w:val="clear" w:color="auto" w:fill="auto"/>
            <w:noWrap/>
            <w:vAlign w:val="center"/>
            <w:hideMark/>
          </w:tcPr>
          <w:p w14:paraId="4AB74636" w14:textId="77777777" w:rsidR="002B3419" w:rsidRPr="00811F3B" w:rsidRDefault="002B3419" w:rsidP="00500F86">
            <w:pPr>
              <w:jc w:val="center"/>
              <w:rPr>
                <w:b/>
                <w:color w:val="000000"/>
              </w:rPr>
            </w:pPr>
            <w:r w:rsidRPr="00811F3B">
              <w:rPr>
                <w:b/>
                <w:color w:val="000000"/>
              </w:rPr>
              <w:t>Возраст респондентов</w:t>
            </w:r>
          </w:p>
        </w:tc>
        <w:tc>
          <w:tcPr>
            <w:tcW w:w="379" w:type="pct"/>
            <w:shd w:val="clear" w:color="auto" w:fill="auto"/>
            <w:textDirection w:val="btLr"/>
            <w:vAlign w:val="center"/>
            <w:hideMark/>
          </w:tcPr>
          <w:p w14:paraId="740D648C" w14:textId="77777777" w:rsidR="002B3419" w:rsidRPr="00811F3B" w:rsidRDefault="002B3419" w:rsidP="00500F86">
            <w:pPr>
              <w:jc w:val="center"/>
              <w:rPr>
                <w:b/>
                <w:color w:val="000000"/>
              </w:rPr>
            </w:pPr>
            <w:r w:rsidRPr="00811F3B">
              <w:rPr>
                <w:b/>
                <w:color w:val="000000"/>
              </w:rPr>
              <w:t>Касса в отделении банка</w:t>
            </w:r>
          </w:p>
        </w:tc>
        <w:tc>
          <w:tcPr>
            <w:tcW w:w="683" w:type="pct"/>
            <w:shd w:val="clear" w:color="auto" w:fill="auto"/>
            <w:textDirection w:val="btLr"/>
            <w:vAlign w:val="center"/>
            <w:hideMark/>
          </w:tcPr>
          <w:p w14:paraId="40D75462" w14:textId="77777777" w:rsidR="002B3419" w:rsidRPr="00811F3B" w:rsidRDefault="002B3419" w:rsidP="00500F86">
            <w:pPr>
              <w:jc w:val="center"/>
              <w:rPr>
                <w:b/>
                <w:color w:val="000000"/>
              </w:rPr>
            </w:pPr>
            <w:r w:rsidRPr="00811F3B">
              <w:rPr>
                <w:b/>
                <w:color w:val="000000"/>
              </w:rPr>
              <w:t xml:space="preserve"> Банкомат или терминал (устройство без функции выдачи наличных денежных средств) в отделении банка</w:t>
            </w:r>
          </w:p>
        </w:tc>
        <w:tc>
          <w:tcPr>
            <w:tcW w:w="683" w:type="pct"/>
            <w:shd w:val="clear" w:color="auto" w:fill="auto"/>
            <w:textDirection w:val="btLr"/>
            <w:vAlign w:val="center"/>
            <w:hideMark/>
          </w:tcPr>
          <w:p w14:paraId="1FCD0174" w14:textId="77777777" w:rsidR="002B3419" w:rsidRPr="00811F3B" w:rsidRDefault="002B3419" w:rsidP="00500F86">
            <w:pPr>
              <w:jc w:val="center"/>
              <w:rPr>
                <w:b/>
                <w:color w:val="000000"/>
              </w:rPr>
            </w:pPr>
            <w:r w:rsidRPr="00811F3B">
              <w:rPr>
                <w:b/>
                <w:color w:val="000000"/>
              </w:rPr>
              <w:t>Банкомат или терминал (устройство без функции выдачи наличных денежных средств) вне отделения банка</w:t>
            </w:r>
          </w:p>
        </w:tc>
        <w:tc>
          <w:tcPr>
            <w:tcW w:w="685" w:type="pct"/>
            <w:shd w:val="clear" w:color="auto" w:fill="auto"/>
            <w:textDirection w:val="btLr"/>
            <w:vAlign w:val="center"/>
            <w:hideMark/>
          </w:tcPr>
          <w:p w14:paraId="16BD8E6B" w14:textId="77777777" w:rsidR="002B3419" w:rsidRPr="00811F3B" w:rsidRDefault="002B3419" w:rsidP="00500F86">
            <w:pPr>
              <w:jc w:val="center"/>
              <w:rPr>
                <w:b/>
                <w:color w:val="000000"/>
              </w:rPr>
            </w:pPr>
            <w:r w:rsidRPr="00811F3B">
              <w:rPr>
                <w:b/>
                <w:color w:val="000000"/>
              </w:rPr>
              <w:t>POS-терминал для безналичной оплаты с помощью банковской карты в организациях торговли (услуг)</w:t>
            </w:r>
          </w:p>
        </w:tc>
        <w:tc>
          <w:tcPr>
            <w:tcW w:w="531" w:type="pct"/>
            <w:shd w:val="clear" w:color="auto" w:fill="auto"/>
            <w:textDirection w:val="btLr"/>
            <w:vAlign w:val="center"/>
            <w:hideMark/>
          </w:tcPr>
          <w:p w14:paraId="010D5918" w14:textId="77777777" w:rsidR="002B3419" w:rsidRPr="00811F3B" w:rsidRDefault="002B3419" w:rsidP="00500F86">
            <w:pPr>
              <w:jc w:val="center"/>
              <w:rPr>
                <w:b/>
                <w:color w:val="000000"/>
              </w:rPr>
            </w:pPr>
            <w:r w:rsidRPr="00811F3B">
              <w:rPr>
                <w:b/>
                <w:color w:val="000000"/>
              </w:rPr>
              <w:t xml:space="preserve"> Платежный терминал для приема наличных денежных средств с целью оплаты товаров (услуг)</w:t>
            </w:r>
          </w:p>
        </w:tc>
        <w:tc>
          <w:tcPr>
            <w:tcW w:w="373" w:type="pct"/>
            <w:shd w:val="clear" w:color="auto" w:fill="auto"/>
            <w:textDirection w:val="btLr"/>
            <w:vAlign w:val="center"/>
            <w:hideMark/>
          </w:tcPr>
          <w:p w14:paraId="781FA65D" w14:textId="77777777" w:rsidR="002B3419" w:rsidRPr="00811F3B" w:rsidRDefault="002B3419" w:rsidP="00500F86">
            <w:pPr>
              <w:jc w:val="center"/>
              <w:rPr>
                <w:b/>
                <w:color w:val="000000"/>
              </w:rPr>
            </w:pPr>
            <w:r w:rsidRPr="00811F3B">
              <w:rPr>
                <w:b/>
                <w:color w:val="000000"/>
              </w:rPr>
              <w:t xml:space="preserve"> Отделение почтовой связи</w:t>
            </w:r>
          </w:p>
        </w:tc>
      </w:tr>
      <w:tr w:rsidR="002B3419" w:rsidRPr="00811F3B" w14:paraId="7ACE8CDD" w14:textId="77777777" w:rsidTr="00500F86">
        <w:trPr>
          <w:trHeight w:val="288"/>
        </w:trPr>
        <w:tc>
          <w:tcPr>
            <w:tcW w:w="1666" w:type="pct"/>
            <w:shd w:val="clear" w:color="auto" w:fill="auto"/>
            <w:vAlign w:val="bottom"/>
            <w:hideMark/>
          </w:tcPr>
          <w:p w14:paraId="77F49D33" w14:textId="77777777" w:rsidR="002B3419" w:rsidRPr="00811F3B" w:rsidRDefault="002B3419" w:rsidP="00500F86">
            <w:pPr>
              <w:rPr>
                <w:color w:val="000000"/>
              </w:rPr>
            </w:pPr>
            <w:r w:rsidRPr="00811F3B">
              <w:rPr>
                <w:color w:val="000000"/>
              </w:rPr>
              <w:t>18-24</w:t>
            </w:r>
          </w:p>
        </w:tc>
        <w:tc>
          <w:tcPr>
            <w:tcW w:w="379" w:type="pct"/>
            <w:shd w:val="clear" w:color="auto" w:fill="auto"/>
            <w:noWrap/>
            <w:vAlign w:val="bottom"/>
            <w:hideMark/>
          </w:tcPr>
          <w:p w14:paraId="7E3F9B98" w14:textId="77777777" w:rsidR="002B3419" w:rsidRPr="00811F3B" w:rsidRDefault="002B3419" w:rsidP="00500F86">
            <w:pPr>
              <w:jc w:val="center"/>
              <w:rPr>
                <w:color w:val="000000"/>
              </w:rPr>
            </w:pPr>
            <w:r w:rsidRPr="00811F3B">
              <w:rPr>
                <w:color w:val="000000"/>
              </w:rPr>
              <w:t>3,0</w:t>
            </w:r>
          </w:p>
        </w:tc>
        <w:tc>
          <w:tcPr>
            <w:tcW w:w="683" w:type="pct"/>
            <w:shd w:val="clear" w:color="auto" w:fill="auto"/>
            <w:noWrap/>
            <w:vAlign w:val="bottom"/>
            <w:hideMark/>
          </w:tcPr>
          <w:p w14:paraId="69410FFA" w14:textId="77777777" w:rsidR="002B3419" w:rsidRPr="00811F3B" w:rsidRDefault="002B3419" w:rsidP="00500F86">
            <w:pPr>
              <w:jc w:val="center"/>
              <w:rPr>
                <w:color w:val="000000"/>
              </w:rPr>
            </w:pPr>
            <w:r w:rsidRPr="00811F3B">
              <w:rPr>
                <w:color w:val="000000"/>
              </w:rPr>
              <w:t>3,2</w:t>
            </w:r>
          </w:p>
        </w:tc>
        <w:tc>
          <w:tcPr>
            <w:tcW w:w="683" w:type="pct"/>
            <w:shd w:val="clear" w:color="auto" w:fill="auto"/>
            <w:noWrap/>
            <w:vAlign w:val="bottom"/>
            <w:hideMark/>
          </w:tcPr>
          <w:p w14:paraId="000ECA1B" w14:textId="77777777" w:rsidR="002B3419" w:rsidRPr="00811F3B" w:rsidRDefault="002B3419" w:rsidP="00500F86">
            <w:pPr>
              <w:jc w:val="center"/>
              <w:rPr>
                <w:color w:val="000000"/>
              </w:rPr>
            </w:pPr>
            <w:r w:rsidRPr="00811F3B">
              <w:rPr>
                <w:color w:val="000000"/>
              </w:rPr>
              <w:t>3,2</w:t>
            </w:r>
          </w:p>
        </w:tc>
        <w:tc>
          <w:tcPr>
            <w:tcW w:w="685" w:type="pct"/>
            <w:shd w:val="clear" w:color="auto" w:fill="auto"/>
            <w:noWrap/>
            <w:vAlign w:val="bottom"/>
            <w:hideMark/>
          </w:tcPr>
          <w:p w14:paraId="526C30F2" w14:textId="77777777" w:rsidR="002B3419" w:rsidRPr="00811F3B" w:rsidRDefault="002B3419" w:rsidP="00500F86">
            <w:pPr>
              <w:jc w:val="center"/>
              <w:rPr>
                <w:color w:val="000000"/>
              </w:rPr>
            </w:pPr>
            <w:r w:rsidRPr="00811F3B">
              <w:rPr>
                <w:color w:val="000000"/>
              </w:rPr>
              <w:t>3,1</w:t>
            </w:r>
          </w:p>
        </w:tc>
        <w:tc>
          <w:tcPr>
            <w:tcW w:w="531" w:type="pct"/>
            <w:shd w:val="clear" w:color="auto" w:fill="auto"/>
            <w:noWrap/>
            <w:vAlign w:val="bottom"/>
            <w:hideMark/>
          </w:tcPr>
          <w:p w14:paraId="1B9E842B" w14:textId="77777777" w:rsidR="002B3419" w:rsidRPr="00811F3B" w:rsidRDefault="002B3419" w:rsidP="00500F86">
            <w:pPr>
              <w:jc w:val="center"/>
              <w:rPr>
                <w:color w:val="000000"/>
              </w:rPr>
            </w:pPr>
            <w:r w:rsidRPr="00811F3B">
              <w:rPr>
                <w:color w:val="000000"/>
              </w:rPr>
              <w:t>3,2</w:t>
            </w:r>
          </w:p>
        </w:tc>
        <w:tc>
          <w:tcPr>
            <w:tcW w:w="373" w:type="pct"/>
            <w:shd w:val="clear" w:color="auto" w:fill="auto"/>
            <w:noWrap/>
            <w:vAlign w:val="bottom"/>
            <w:hideMark/>
          </w:tcPr>
          <w:p w14:paraId="2B4114FA" w14:textId="77777777" w:rsidR="002B3419" w:rsidRPr="00811F3B" w:rsidRDefault="002B3419" w:rsidP="00500F86">
            <w:pPr>
              <w:jc w:val="center"/>
              <w:rPr>
                <w:color w:val="000000"/>
              </w:rPr>
            </w:pPr>
            <w:r w:rsidRPr="00811F3B">
              <w:rPr>
                <w:color w:val="000000"/>
              </w:rPr>
              <w:t>3,0</w:t>
            </w:r>
          </w:p>
        </w:tc>
      </w:tr>
      <w:tr w:rsidR="002B3419" w:rsidRPr="00811F3B" w14:paraId="2D920032" w14:textId="77777777" w:rsidTr="00500F86">
        <w:trPr>
          <w:trHeight w:val="288"/>
        </w:trPr>
        <w:tc>
          <w:tcPr>
            <w:tcW w:w="1666" w:type="pct"/>
            <w:shd w:val="clear" w:color="auto" w:fill="auto"/>
            <w:vAlign w:val="bottom"/>
            <w:hideMark/>
          </w:tcPr>
          <w:p w14:paraId="60FEF684" w14:textId="77777777" w:rsidR="002B3419" w:rsidRPr="00811F3B" w:rsidRDefault="002B3419" w:rsidP="00500F86">
            <w:pPr>
              <w:rPr>
                <w:color w:val="000000"/>
              </w:rPr>
            </w:pPr>
            <w:r w:rsidRPr="00811F3B">
              <w:rPr>
                <w:color w:val="000000"/>
              </w:rPr>
              <w:t>25-34</w:t>
            </w:r>
          </w:p>
        </w:tc>
        <w:tc>
          <w:tcPr>
            <w:tcW w:w="379" w:type="pct"/>
            <w:shd w:val="clear" w:color="auto" w:fill="auto"/>
            <w:noWrap/>
            <w:vAlign w:val="bottom"/>
            <w:hideMark/>
          </w:tcPr>
          <w:p w14:paraId="30440616" w14:textId="77777777" w:rsidR="002B3419" w:rsidRPr="00811F3B" w:rsidRDefault="002B3419" w:rsidP="00500F86">
            <w:pPr>
              <w:jc w:val="center"/>
              <w:rPr>
                <w:color w:val="000000"/>
              </w:rPr>
            </w:pPr>
            <w:r w:rsidRPr="00811F3B">
              <w:rPr>
                <w:color w:val="000000"/>
              </w:rPr>
              <w:t>2,9</w:t>
            </w:r>
          </w:p>
        </w:tc>
        <w:tc>
          <w:tcPr>
            <w:tcW w:w="683" w:type="pct"/>
            <w:shd w:val="clear" w:color="auto" w:fill="auto"/>
            <w:noWrap/>
            <w:vAlign w:val="bottom"/>
            <w:hideMark/>
          </w:tcPr>
          <w:p w14:paraId="3CAA558E" w14:textId="77777777" w:rsidR="002B3419" w:rsidRPr="00811F3B" w:rsidRDefault="002B3419" w:rsidP="00500F86">
            <w:pPr>
              <w:jc w:val="center"/>
              <w:rPr>
                <w:color w:val="000000"/>
              </w:rPr>
            </w:pPr>
            <w:r w:rsidRPr="00811F3B">
              <w:rPr>
                <w:color w:val="000000"/>
              </w:rPr>
              <w:t>3,1</w:t>
            </w:r>
          </w:p>
        </w:tc>
        <w:tc>
          <w:tcPr>
            <w:tcW w:w="683" w:type="pct"/>
            <w:shd w:val="clear" w:color="auto" w:fill="auto"/>
            <w:noWrap/>
            <w:vAlign w:val="bottom"/>
            <w:hideMark/>
          </w:tcPr>
          <w:p w14:paraId="6DA10113" w14:textId="77777777" w:rsidR="002B3419" w:rsidRPr="00811F3B" w:rsidRDefault="002B3419" w:rsidP="00500F86">
            <w:pPr>
              <w:jc w:val="center"/>
              <w:rPr>
                <w:color w:val="000000"/>
              </w:rPr>
            </w:pPr>
            <w:r w:rsidRPr="00811F3B">
              <w:rPr>
                <w:color w:val="000000"/>
              </w:rPr>
              <w:t>3,1</w:t>
            </w:r>
          </w:p>
        </w:tc>
        <w:tc>
          <w:tcPr>
            <w:tcW w:w="685" w:type="pct"/>
            <w:shd w:val="clear" w:color="auto" w:fill="auto"/>
            <w:noWrap/>
            <w:vAlign w:val="bottom"/>
            <w:hideMark/>
          </w:tcPr>
          <w:p w14:paraId="54B32399" w14:textId="77777777" w:rsidR="002B3419" w:rsidRPr="00811F3B" w:rsidRDefault="002B3419" w:rsidP="00500F86">
            <w:pPr>
              <w:jc w:val="center"/>
              <w:rPr>
                <w:color w:val="000000"/>
              </w:rPr>
            </w:pPr>
            <w:r w:rsidRPr="00811F3B">
              <w:rPr>
                <w:color w:val="000000"/>
              </w:rPr>
              <w:t>3,1</w:t>
            </w:r>
          </w:p>
        </w:tc>
        <w:tc>
          <w:tcPr>
            <w:tcW w:w="531" w:type="pct"/>
            <w:shd w:val="clear" w:color="auto" w:fill="auto"/>
            <w:noWrap/>
            <w:vAlign w:val="bottom"/>
            <w:hideMark/>
          </w:tcPr>
          <w:p w14:paraId="77697B6C" w14:textId="77777777" w:rsidR="002B3419" w:rsidRPr="00811F3B" w:rsidRDefault="002B3419" w:rsidP="00500F86">
            <w:pPr>
              <w:jc w:val="center"/>
              <w:rPr>
                <w:color w:val="000000"/>
              </w:rPr>
            </w:pPr>
            <w:r w:rsidRPr="00811F3B">
              <w:rPr>
                <w:color w:val="000000"/>
              </w:rPr>
              <w:t>3,1</w:t>
            </w:r>
          </w:p>
        </w:tc>
        <w:tc>
          <w:tcPr>
            <w:tcW w:w="373" w:type="pct"/>
            <w:shd w:val="clear" w:color="auto" w:fill="auto"/>
            <w:noWrap/>
            <w:vAlign w:val="bottom"/>
            <w:hideMark/>
          </w:tcPr>
          <w:p w14:paraId="24B0CC15" w14:textId="77777777" w:rsidR="002B3419" w:rsidRPr="00811F3B" w:rsidRDefault="002B3419" w:rsidP="00500F86">
            <w:pPr>
              <w:jc w:val="center"/>
              <w:rPr>
                <w:color w:val="000000"/>
              </w:rPr>
            </w:pPr>
            <w:r w:rsidRPr="00811F3B">
              <w:rPr>
                <w:color w:val="000000"/>
              </w:rPr>
              <w:t>3,0</w:t>
            </w:r>
          </w:p>
        </w:tc>
      </w:tr>
      <w:tr w:rsidR="002B3419" w:rsidRPr="00811F3B" w14:paraId="5208DCAF" w14:textId="77777777" w:rsidTr="00500F86">
        <w:trPr>
          <w:trHeight w:val="288"/>
        </w:trPr>
        <w:tc>
          <w:tcPr>
            <w:tcW w:w="1666" w:type="pct"/>
            <w:shd w:val="clear" w:color="auto" w:fill="auto"/>
            <w:vAlign w:val="bottom"/>
            <w:hideMark/>
          </w:tcPr>
          <w:p w14:paraId="551E4B57" w14:textId="77777777" w:rsidR="002B3419" w:rsidRPr="00811F3B" w:rsidRDefault="002B3419" w:rsidP="00500F86">
            <w:pPr>
              <w:rPr>
                <w:color w:val="000000"/>
              </w:rPr>
            </w:pPr>
            <w:r w:rsidRPr="00811F3B">
              <w:rPr>
                <w:color w:val="000000"/>
              </w:rPr>
              <w:t>35-44</w:t>
            </w:r>
          </w:p>
        </w:tc>
        <w:tc>
          <w:tcPr>
            <w:tcW w:w="379" w:type="pct"/>
            <w:shd w:val="clear" w:color="auto" w:fill="auto"/>
            <w:noWrap/>
            <w:vAlign w:val="bottom"/>
            <w:hideMark/>
          </w:tcPr>
          <w:p w14:paraId="063D25E5" w14:textId="77777777" w:rsidR="002B3419" w:rsidRPr="00811F3B" w:rsidRDefault="002B3419" w:rsidP="00500F86">
            <w:pPr>
              <w:jc w:val="center"/>
              <w:rPr>
                <w:color w:val="000000"/>
              </w:rPr>
            </w:pPr>
            <w:r w:rsidRPr="00811F3B">
              <w:rPr>
                <w:color w:val="000000"/>
              </w:rPr>
              <w:t>2,9</w:t>
            </w:r>
          </w:p>
        </w:tc>
        <w:tc>
          <w:tcPr>
            <w:tcW w:w="683" w:type="pct"/>
            <w:shd w:val="clear" w:color="auto" w:fill="auto"/>
            <w:noWrap/>
            <w:vAlign w:val="bottom"/>
            <w:hideMark/>
          </w:tcPr>
          <w:p w14:paraId="72E37B22" w14:textId="77777777" w:rsidR="002B3419" w:rsidRPr="00811F3B" w:rsidRDefault="002B3419" w:rsidP="00500F86">
            <w:pPr>
              <w:jc w:val="center"/>
              <w:rPr>
                <w:color w:val="000000"/>
              </w:rPr>
            </w:pPr>
            <w:r w:rsidRPr="00811F3B">
              <w:rPr>
                <w:color w:val="000000"/>
              </w:rPr>
              <w:t>3,2</w:t>
            </w:r>
          </w:p>
        </w:tc>
        <w:tc>
          <w:tcPr>
            <w:tcW w:w="683" w:type="pct"/>
            <w:shd w:val="clear" w:color="auto" w:fill="auto"/>
            <w:noWrap/>
            <w:vAlign w:val="bottom"/>
            <w:hideMark/>
          </w:tcPr>
          <w:p w14:paraId="1BF7C95B" w14:textId="77777777" w:rsidR="002B3419" w:rsidRPr="00811F3B" w:rsidRDefault="002B3419" w:rsidP="00500F86">
            <w:pPr>
              <w:jc w:val="center"/>
              <w:rPr>
                <w:color w:val="000000"/>
              </w:rPr>
            </w:pPr>
            <w:r w:rsidRPr="00811F3B">
              <w:rPr>
                <w:color w:val="000000"/>
              </w:rPr>
              <w:t>3,1</w:t>
            </w:r>
          </w:p>
        </w:tc>
        <w:tc>
          <w:tcPr>
            <w:tcW w:w="685" w:type="pct"/>
            <w:shd w:val="clear" w:color="auto" w:fill="auto"/>
            <w:noWrap/>
            <w:vAlign w:val="bottom"/>
            <w:hideMark/>
          </w:tcPr>
          <w:p w14:paraId="0BF4613B" w14:textId="77777777" w:rsidR="002B3419" w:rsidRPr="00811F3B" w:rsidRDefault="002B3419" w:rsidP="00500F86">
            <w:pPr>
              <w:jc w:val="center"/>
              <w:rPr>
                <w:color w:val="000000"/>
              </w:rPr>
            </w:pPr>
            <w:r w:rsidRPr="00811F3B">
              <w:rPr>
                <w:color w:val="000000"/>
              </w:rPr>
              <w:t>3,1</w:t>
            </w:r>
          </w:p>
        </w:tc>
        <w:tc>
          <w:tcPr>
            <w:tcW w:w="531" w:type="pct"/>
            <w:shd w:val="clear" w:color="auto" w:fill="auto"/>
            <w:noWrap/>
            <w:vAlign w:val="bottom"/>
            <w:hideMark/>
          </w:tcPr>
          <w:p w14:paraId="3942DE9D" w14:textId="77777777" w:rsidR="002B3419" w:rsidRPr="00811F3B" w:rsidRDefault="002B3419" w:rsidP="00500F86">
            <w:pPr>
              <w:jc w:val="center"/>
              <w:rPr>
                <w:color w:val="000000"/>
              </w:rPr>
            </w:pPr>
            <w:r w:rsidRPr="00811F3B">
              <w:rPr>
                <w:color w:val="000000"/>
              </w:rPr>
              <w:t>3,1</w:t>
            </w:r>
          </w:p>
        </w:tc>
        <w:tc>
          <w:tcPr>
            <w:tcW w:w="373" w:type="pct"/>
            <w:shd w:val="clear" w:color="auto" w:fill="auto"/>
            <w:noWrap/>
            <w:vAlign w:val="bottom"/>
            <w:hideMark/>
          </w:tcPr>
          <w:p w14:paraId="55630021" w14:textId="77777777" w:rsidR="002B3419" w:rsidRPr="00811F3B" w:rsidRDefault="002B3419" w:rsidP="00500F86">
            <w:pPr>
              <w:jc w:val="center"/>
              <w:rPr>
                <w:color w:val="000000"/>
              </w:rPr>
            </w:pPr>
            <w:r w:rsidRPr="00811F3B">
              <w:rPr>
                <w:color w:val="000000"/>
              </w:rPr>
              <w:t>3,1</w:t>
            </w:r>
          </w:p>
        </w:tc>
      </w:tr>
      <w:tr w:rsidR="002B3419" w:rsidRPr="00811F3B" w14:paraId="63E7CD43" w14:textId="77777777" w:rsidTr="00500F86">
        <w:trPr>
          <w:trHeight w:val="288"/>
        </w:trPr>
        <w:tc>
          <w:tcPr>
            <w:tcW w:w="1666" w:type="pct"/>
            <w:shd w:val="clear" w:color="auto" w:fill="auto"/>
            <w:vAlign w:val="bottom"/>
            <w:hideMark/>
          </w:tcPr>
          <w:p w14:paraId="39071897" w14:textId="77777777" w:rsidR="002B3419" w:rsidRPr="00811F3B" w:rsidRDefault="002B3419" w:rsidP="00500F86">
            <w:pPr>
              <w:rPr>
                <w:color w:val="000000"/>
              </w:rPr>
            </w:pPr>
            <w:r w:rsidRPr="00811F3B">
              <w:rPr>
                <w:color w:val="000000"/>
              </w:rPr>
              <w:t>45-54</w:t>
            </w:r>
          </w:p>
        </w:tc>
        <w:tc>
          <w:tcPr>
            <w:tcW w:w="379" w:type="pct"/>
            <w:shd w:val="clear" w:color="auto" w:fill="auto"/>
            <w:noWrap/>
            <w:vAlign w:val="bottom"/>
            <w:hideMark/>
          </w:tcPr>
          <w:p w14:paraId="60472BB9" w14:textId="77777777" w:rsidR="002B3419" w:rsidRPr="00811F3B" w:rsidRDefault="002B3419" w:rsidP="00500F86">
            <w:pPr>
              <w:jc w:val="center"/>
              <w:rPr>
                <w:color w:val="000000"/>
              </w:rPr>
            </w:pPr>
            <w:r w:rsidRPr="00811F3B">
              <w:rPr>
                <w:color w:val="000000"/>
              </w:rPr>
              <w:t>2,9</w:t>
            </w:r>
          </w:p>
        </w:tc>
        <w:tc>
          <w:tcPr>
            <w:tcW w:w="683" w:type="pct"/>
            <w:shd w:val="clear" w:color="auto" w:fill="auto"/>
            <w:noWrap/>
            <w:vAlign w:val="bottom"/>
            <w:hideMark/>
          </w:tcPr>
          <w:p w14:paraId="2565545D" w14:textId="77777777" w:rsidR="002B3419" w:rsidRPr="00811F3B" w:rsidRDefault="002B3419" w:rsidP="00500F86">
            <w:pPr>
              <w:jc w:val="center"/>
              <w:rPr>
                <w:color w:val="000000"/>
              </w:rPr>
            </w:pPr>
            <w:r w:rsidRPr="00811F3B">
              <w:rPr>
                <w:color w:val="000000"/>
              </w:rPr>
              <w:t>3,0</w:t>
            </w:r>
          </w:p>
        </w:tc>
        <w:tc>
          <w:tcPr>
            <w:tcW w:w="683" w:type="pct"/>
            <w:shd w:val="clear" w:color="auto" w:fill="auto"/>
            <w:noWrap/>
            <w:vAlign w:val="bottom"/>
            <w:hideMark/>
          </w:tcPr>
          <w:p w14:paraId="3B624CCD" w14:textId="77777777" w:rsidR="002B3419" w:rsidRPr="00811F3B" w:rsidRDefault="002B3419" w:rsidP="00500F86">
            <w:pPr>
              <w:jc w:val="center"/>
              <w:rPr>
                <w:color w:val="000000"/>
              </w:rPr>
            </w:pPr>
            <w:r w:rsidRPr="00811F3B">
              <w:rPr>
                <w:color w:val="000000"/>
              </w:rPr>
              <w:t>2,9</w:t>
            </w:r>
          </w:p>
        </w:tc>
        <w:tc>
          <w:tcPr>
            <w:tcW w:w="685" w:type="pct"/>
            <w:shd w:val="clear" w:color="auto" w:fill="auto"/>
            <w:noWrap/>
            <w:vAlign w:val="bottom"/>
            <w:hideMark/>
          </w:tcPr>
          <w:p w14:paraId="45292638" w14:textId="77777777" w:rsidR="002B3419" w:rsidRPr="00811F3B" w:rsidRDefault="002B3419" w:rsidP="00500F86">
            <w:pPr>
              <w:jc w:val="center"/>
              <w:rPr>
                <w:color w:val="000000"/>
              </w:rPr>
            </w:pPr>
            <w:r w:rsidRPr="00811F3B">
              <w:rPr>
                <w:color w:val="000000"/>
              </w:rPr>
              <w:t>3,0</w:t>
            </w:r>
          </w:p>
        </w:tc>
        <w:tc>
          <w:tcPr>
            <w:tcW w:w="531" w:type="pct"/>
            <w:shd w:val="clear" w:color="auto" w:fill="auto"/>
            <w:noWrap/>
            <w:vAlign w:val="bottom"/>
            <w:hideMark/>
          </w:tcPr>
          <w:p w14:paraId="56AC12B3" w14:textId="77777777" w:rsidR="002B3419" w:rsidRPr="00811F3B" w:rsidRDefault="002B3419" w:rsidP="00500F86">
            <w:pPr>
              <w:jc w:val="center"/>
              <w:rPr>
                <w:color w:val="000000"/>
              </w:rPr>
            </w:pPr>
            <w:r w:rsidRPr="00811F3B">
              <w:rPr>
                <w:color w:val="000000"/>
              </w:rPr>
              <w:t>2,9</w:t>
            </w:r>
          </w:p>
        </w:tc>
        <w:tc>
          <w:tcPr>
            <w:tcW w:w="373" w:type="pct"/>
            <w:shd w:val="clear" w:color="auto" w:fill="auto"/>
            <w:noWrap/>
            <w:vAlign w:val="bottom"/>
            <w:hideMark/>
          </w:tcPr>
          <w:p w14:paraId="22564D7F" w14:textId="77777777" w:rsidR="002B3419" w:rsidRPr="00811F3B" w:rsidRDefault="002B3419" w:rsidP="00500F86">
            <w:pPr>
              <w:jc w:val="center"/>
              <w:rPr>
                <w:color w:val="000000"/>
              </w:rPr>
            </w:pPr>
            <w:r w:rsidRPr="00811F3B">
              <w:rPr>
                <w:color w:val="000000"/>
              </w:rPr>
              <w:t>3,0</w:t>
            </w:r>
          </w:p>
        </w:tc>
      </w:tr>
      <w:tr w:rsidR="002B3419" w:rsidRPr="00811F3B" w14:paraId="602026A6" w14:textId="77777777" w:rsidTr="00500F86">
        <w:trPr>
          <w:trHeight w:val="288"/>
        </w:trPr>
        <w:tc>
          <w:tcPr>
            <w:tcW w:w="1666" w:type="pct"/>
            <w:shd w:val="clear" w:color="auto" w:fill="auto"/>
            <w:vAlign w:val="bottom"/>
            <w:hideMark/>
          </w:tcPr>
          <w:p w14:paraId="4EBA7229" w14:textId="77777777" w:rsidR="002B3419" w:rsidRPr="00811F3B" w:rsidRDefault="002B3419" w:rsidP="00500F86">
            <w:pPr>
              <w:rPr>
                <w:color w:val="000000"/>
              </w:rPr>
            </w:pPr>
            <w:r w:rsidRPr="00811F3B">
              <w:rPr>
                <w:color w:val="000000"/>
              </w:rPr>
              <w:t>55-64</w:t>
            </w:r>
          </w:p>
        </w:tc>
        <w:tc>
          <w:tcPr>
            <w:tcW w:w="379" w:type="pct"/>
            <w:shd w:val="clear" w:color="auto" w:fill="auto"/>
            <w:noWrap/>
            <w:vAlign w:val="bottom"/>
            <w:hideMark/>
          </w:tcPr>
          <w:p w14:paraId="61BA5B2B" w14:textId="77777777" w:rsidR="002B3419" w:rsidRPr="00811F3B" w:rsidRDefault="002B3419" w:rsidP="00500F86">
            <w:pPr>
              <w:jc w:val="center"/>
              <w:rPr>
                <w:color w:val="000000"/>
              </w:rPr>
            </w:pPr>
            <w:r w:rsidRPr="00811F3B">
              <w:rPr>
                <w:color w:val="000000"/>
              </w:rPr>
              <w:t>2,8</w:t>
            </w:r>
          </w:p>
        </w:tc>
        <w:tc>
          <w:tcPr>
            <w:tcW w:w="683" w:type="pct"/>
            <w:shd w:val="clear" w:color="auto" w:fill="auto"/>
            <w:noWrap/>
            <w:vAlign w:val="bottom"/>
            <w:hideMark/>
          </w:tcPr>
          <w:p w14:paraId="45487D60" w14:textId="77777777" w:rsidR="002B3419" w:rsidRPr="00811F3B" w:rsidRDefault="002B3419" w:rsidP="00500F86">
            <w:pPr>
              <w:jc w:val="center"/>
              <w:rPr>
                <w:color w:val="000000"/>
              </w:rPr>
            </w:pPr>
            <w:r w:rsidRPr="00811F3B">
              <w:rPr>
                <w:color w:val="000000"/>
              </w:rPr>
              <w:t>2,8</w:t>
            </w:r>
          </w:p>
        </w:tc>
        <w:tc>
          <w:tcPr>
            <w:tcW w:w="683" w:type="pct"/>
            <w:shd w:val="clear" w:color="auto" w:fill="auto"/>
            <w:noWrap/>
            <w:vAlign w:val="bottom"/>
            <w:hideMark/>
          </w:tcPr>
          <w:p w14:paraId="08FEB647" w14:textId="77777777" w:rsidR="002B3419" w:rsidRPr="00811F3B" w:rsidRDefault="002B3419" w:rsidP="00500F86">
            <w:pPr>
              <w:jc w:val="center"/>
              <w:rPr>
                <w:color w:val="000000"/>
              </w:rPr>
            </w:pPr>
            <w:r w:rsidRPr="00811F3B">
              <w:rPr>
                <w:color w:val="000000"/>
              </w:rPr>
              <w:t>2,8</w:t>
            </w:r>
          </w:p>
        </w:tc>
        <w:tc>
          <w:tcPr>
            <w:tcW w:w="685" w:type="pct"/>
            <w:shd w:val="clear" w:color="auto" w:fill="auto"/>
            <w:noWrap/>
            <w:vAlign w:val="bottom"/>
            <w:hideMark/>
          </w:tcPr>
          <w:p w14:paraId="2EA37293" w14:textId="77777777" w:rsidR="002B3419" w:rsidRPr="00811F3B" w:rsidRDefault="002B3419" w:rsidP="00500F86">
            <w:pPr>
              <w:jc w:val="center"/>
              <w:rPr>
                <w:color w:val="000000"/>
              </w:rPr>
            </w:pPr>
            <w:r w:rsidRPr="00811F3B">
              <w:rPr>
                <w:color w:val="000000"/>
              </w:rPr>
              <w:t>2,9</w:t>
            </w:r>
          </w:p>
        </w:tc>
        <w:tc>
          <w:tcPr>
            <w:tcW w:w="531" w:type="pct"/>
            <w:shd w:val="clear" w:color="auto" w:fill="auto"/>
            <w:noWrap/>
            <w:vAlign w:val="bottom"/>
            <w:hideMark/>
          </w:tcPr>
          <w:p w14:paraId="4F6F2E65" w14:textId="77777777" w:rsidR="002B3419" w:rsidRPr="00811F3B" w:rsidRDefault="002B3419" w:rsidP="00500F86">
            <w:pPr>
              <w:jc w:val="center"/>
              <w:rPr>
                <w:color w:val="000000"/>
              </w:rPr>
            </w:pPr>
            <w:r w:rsidRPr="00811F3B">
              <w:rPr>
                <w:color w:val="000000"/>
              </w:rPr>
              <w:t>2,9</w:t>
            </w:r>
          </w:p>
        </w:tc>
        <w:tc>
          <w:tcPr>
            <w:tcW w:w="373" w:type="pct"/>
            <w:shd w:val="clear" w:color="auto" w:fill="auto"/>
            <w:noWrap/>
            <w:vAlign w:val="bottom"/>
            <w:hideMark/>
          </w:tcPr>
          <w:p w14:paraId="7753ACFC" w14:textId="77777777" w:rsidR="002B3419" w:rsidRPr="00811F3B" w:rsidRDefault="002B3419" w:rsidP="00500F86">
            <w:pPr>
              <w:jc w:val="center"/>
              <w:rPr>
                <w:color w:val="000000"/>
              </w:rPr>
            </w:pPr>
            <w:r w:rsidRPr="00811F3B">
              <w:rPr>
                <w:color w:val="000000"/>
              </w:rPr>
              <w:t>3,0</w:t>
            </w:r>
          </w:p>
        </w:tc>
      </w:tr>
      <w:tr w:rsidR="002B3419" w:rsidRPr="00811F3B" w14:paraId="204C25E7" w14:textId="77777777" w:rsidTr="00500F86">
        <w:trPr>
          <w:trHeight w:val="300"/>
        </w:trPr>
        <w:tc>
          <w:tcPr>
            <w:tcW w:w="1666" w:type="pct"/>
            <w:shd w:val="clear" w:color="auto" w:fill="auto"/>
            <w:vAlign w:val="bottom"/>
            <w:hideMark/>
          </w:tcPr>
          <w:p w14:paraId="4C7785BF" w14:textId="77777777" w:rsidR="002B3419" w:rsidRPr="00811F3B" w:rsidRDefault="002B3419" w:rsidP="00500F86">
            <w:pPr>
              <w:rPr>
                <w:color w:val="000000"/>
              </w:rPr>
            </w:pPr>
            <w:r w:rsidRPr="00811F3B">
              <w:rPr>
                <w:color w:val="000000"/>
              </w:rPr>
              <w:t>65 лет и старше</w:t>
            </w:r>
          </w:p>
        </w:tc>
        <w:tc>
          <w:tcPr>
            <w:tcW w:w="379" w:type="pct"/>
            <w:shd w:val="clear" w:color="auto" w:fill="auto"/>
            <w:noWrap/>
            <w:vAlign w:val="bottom"/>
            <w:hideMark/>
          </w:tcPr>
          <w:p w14:paraId="2052C941" w14:textId="77777777" w:rsidR="002B3419" w:rsidRPr="00811F3B" w:rsidRDefault="002B3419" w:rsidP="00500F86">
            <w:pPr>
              <w:jc w:val="center"/>
              <w:rPr>
                <w:color w:val="000000"/>
              </w:rPr>
            </w:pPr>
            <w:r w:rsidRPr="00811F3B">
              <w:rPr>
                <w:color w:val="000000"/>
              </w:rPr>
              <w:t>2,7</w:t>
            </w:r>
          </w:p>
        </w:tc>
        <w:tc>
          <w:tcPr>
            <w:tcW w:w="683" w:type="pct"/>
            <w:shd w:val="clear" w:color="auto" w:fill="auto"/>
            <w:noWrap/>
            <w:vAlign w:val="bottom"/>
            <w:hideMark/>
          </w:tcPr>
          <w:p w14:paraId="22FF866D" w14:textId="77777777" w:rsidR="002B3419" w:rsidRPr="00811F3B" w:rsidRDefault="002B3419" w:rsidP="00500F86">
            <w:pPr>
              <w:jc w:val="center"/>
              <w:rPr>
                <w:color w:val="000000"/>
              </w:rPr>
            </w:pPr>
            <w:r w:rsidRPr="00811F3B">
              <w:rPr>
                <w:color w:val="000000"/>
              </w:rPr>
              <w:t>2,6</w:t>
            </w:r>
          </w:p>
        </w:tc>
        <w:tc>
          <w:tcPr>
            <w:tcW w:w="683" w:type="pct"/>
            <w:shd w:val="clear" w:color="auto" w:fill="auto"/>
            <w:noWrap/>
            <w:vAlign w:val="bottom"/>
            <w:hideMark/>
          </w:tcPr>
          <w:p w14:paraId="3FD4C5D6" w14:textId="77777777" w:rsidR="002B3419" w:rsidRPr="00811F3B" w:rsidRDefault="002B3419" w:rsidP="00500F86">
            <w:pPr>
              <w:jc w:val="center"/>
              <w:rPr>
                <w:color w:val="000000"/>
              </w:rPr>
            </w:pPr>
            <w:r w:rsidRPr="00811F3B">
              <w:rPr>
                <w:color w:val="000000"/>
              </w:rPr>
              <w:t>2,4</w:t>
            </w:r>
          </w:p>
        </w:tc>
        <w:tc>
          <w:tcPr>
            <w:tcW w:w="685" w:type="pct"/>
            <w:shd w:val="clear" w:color="auto" w:fill="auto"/>
            <w:noWrap/>
            <w:vAlign w:val="bottom"/>
            <w:hideMark/>
          </w:tcPr>
          <w:p w14:paraId="60B66C18" w14:textId="77777777" w:rsidR="002B3419" w:rsidRPr="00811F3B" w:rsidRDefault="002B3419" w:rsidP="00500F86">
            <w:pPr>
              <w:jc w:val="center"/>
              <w:rPr>
                <w:color w:val="000000"/>
              </w:rPr>
            </w:pPr>
            <w:r w:rsidRPr="00811F3B">
              <w:rPr>
                <w:color w:val="000000"/>
              </w:rPr>
              <w:t>2,5</w:t>
            </w:r>
          </w:p>
        </w:tc>
        <w:tc>
          <w:tcPr>
            <w:tcW w:w="531" w:type="pct"/>
            <w:shd w:val="clear" w:color="auto" w:fill="auto"/>
            <w:noWrap/>
            <w:vAlign w:val="bottom"/>
            <w:hideMark/>
          </w:tcPr>
          <w:p w14:paraId="515DCE40" w14:textId="77777777" w:rsidR="002B3419" w:rsidRPr="00811F3B" w:rsidRDefault="002B3419" w:rsidP="00500F86">
            <w:pPr>
              <w:jc w:val="center"/>
              <w:rPr>
                <w:color w:val="000000"/>
              </w:rPr>
            </w:pPr>
            <w:r w:rsidRPr="00811F3B">
              <w:rPr>
                <w:color w:val="000000"/>
              </w:rPr>
              <w:t>2,5</w:t>
            </w:r>
          </w:p>
        </w:tc>
        <w:tc>
          <w:tcPr>
            <w:tcW w:w="373" w:type="pct"/>
            <w:shd w:val="clear" w:color="auto" w:fill="auto"/>
            <w:noWrap/>
            <w:vAlign w:val="bottom"/>
            <w:hideMark/>
          </w:tcPr>
          <w:p w14:paraId="16BE5EEB" w14:textId="77777777" w:rsidR="002B3419" w:rsidRPr="00811F3B" w:rsidRDefault="002B3419" w:rsidP="00500F86">
            <w:pPr>
              <w:jc w:val="center"/>
              <w:rPr>
                <w:color w:val="000000"/>
              </w:rPr>
            </w:pPr>
            <w:r w:rsidRPr="00811F3B">
              <w:rPr>
                <w:color w:val="000000"/>
              </w:rPr>
              <w:t>2,8</w:t>
            </w:r>
          </w:p>
        </w:tc>
      </w:tr>
    </w:tbl>
    <w:p w14:paraId="198DA600" w14:textId="77777777" w:rsidR="00C362C9" w:rsidRPr="00811F3B" w:rsidRDefault="00C362C9" w:rsidP="00C362C9">
      <w:pPr>
        <w:spacing w:line="312" w:lineRule="auto"/>
        <w:ind w:firstLine="709"/>
        <w:jc w:val="both"/>
        <w:rPr>
          <w:sz w:val="28"/>
          <w:szCs w:val="28"/>
        </w:rPr>
      </w:pPr>
      <w:r w:rsidRPr="00811F3B">
        <w:rPr>
          <w:sz w:val="28"/>
          <w:szCs w:val="28"/>
        </w:rPr>
        <w:t>Исходя из данных табл. 5.44 можно сделать следующие выводы:</w:t>
      </w:r>
    </w:p>
    <w:p w14:paraId="4426BF01" w14:textId="69038CE3" w:rsidR="00401E0D" w:rsidRDefault="00401E0D" w:rsidP="00401E0D">
      <w:pPr>
        <w:spacing w:line="312" w:lineRule="auto"/>
        <w:ind w:firstLine="709"/>
        <w:jc w:val="both"/>
        <w:rPr>
          <w:sz w:val="28"/>
          <w:szCs w:val="28"/>
        </w:rPr>
      </w:pPr>
      <w:r w:rsidRPr="00811F3B">
        <w:rPr>
          <w:sz w:val="28"/>
          <w:szCs w:val="28"/>
        </w:rPr>
        <w:t xml:space="preserve">-  с увеличением возраста падают показатели доступности. Ощутимое падение начинается с возраста от 45 до 54 лет и </w:t>
      </w:r>
      <w:r w:rsidR="0085626D" w:rsidRPr="00811F3B">
        <w:rPr>
          <w:sz w:val="28"/>
          <w:szCs w:val="28"/>
        </w:rPr>
        <w:t>постепенно увеличивается,</w:t>
      </w:r>
      <w:r w:rsidRPr="00811F3B">
        <w:rPr>
          <w:sz w:val="28"/>
          <w:szCs w:val="28"/>
        </w:rPr>
        <w:t xml:space="preserve"> доходя до минимума в категории 65 лет и старше.</w:t>
      </w:r>
    </w:p>
    <w:p w14:paraId="553F706C" w14:textId="77777777" w:rsidR="0065603F" w:rsidRDefault="0065603F">
      <w:pPr>
        <w:rPr>
          <w:sz w:val="28"/>
          <w:szCs w:val="28"/>
        </w:rPr>
      </w:pPr>
      <w:r>
        <w:rPr>
          <w:sz w:val="28"/>
          <w:szCs w:val="28"/>
        </w:rPr>
        <w:br w:type="page"/>
      </w:r>
    </w:p>
    <w:p w14:paraId="7DC8B6BF" w14:textId="77777777" w:rsidR="00B16C75" w:rsidRPr="00B16C75" w:rsidRDefault="00B16C75" w:rsidP="00B16C75">
      <w:pPr>
        <w:pStyle w:val="1"/>
        <w:spacing w:before="0" w:line="312" w:lineRule="auto"/>
        <w:jc w:val="center"/>
        <w:rPr>
          <w:rFonts w:ascii="Times New Roman" w:hAnsi="Times New Roman" w:cs="Times New Roman"/>
          <w:b/>
          <w:color w:val="000000" w:themeColor="text1"/>
          <w:sz w:val="28"/>
          <w:szCs w:val="28"/>
        </w:rPr>
      </w:pPr>
      <w:bookmarkStart w:id="76" w:name="_Toc124584662"/>
      <w:r w:rsidRPr="00B16C75">
        <w:rPr>
          <w:rFonts w:ascii="Times New Roman" w:hAnsi="Times New Roman" w:cs="Times New Roman"/>
          <w:b/>
          <w:color w:val="000000" w:themeColor="text1"/>
          <w:sz w:val="28"/>
          <w:szCs w:val="28"/>
        </w:rPr>
        <w:lastRenderedPageBreak/>
        <w:t>ЗАКЛЮЧЕНИЕ</w:t>
      </w:r>
      <w:bookmarkEnd w:id="76"/>
    </w:p>
    <w:p w14:paraId="7212AEDA" w14:textId="77777777" w:rsidR="00043298" w:rsidRDefault="00043298" w:rsidP="00043298">
      <w:pPr>
        <w:spacing w:line="312" w:lineRule="auto"/>
        <w:ind w:firstLine="709"/>
        <w:jc w:val="both"/>
        <w:rPr>
          <w:sz w:val="28"/>
          <w:szCs w:val="28"/>
        </w:rPr>
      </w:pPr>
      <w:r w:rsidRPr="00043298">
        <w:rPr>
          <w:sz w:val="28"/>
          <w:szCs w:val="28"/>
        </w:rPr>
        <w:t>В опросе приняло участие 1500 представителей бизнес-сообщества Чувашской Республики, из них 385 функционируют в городах (25,7%) и 1115 в районах (74,3%). В табл. 1.1 представлена структура совокупности опрошенных респондентов в разрезе видов экономической деятельности.</w:t>
      </w:r>
      <w:r>
        <w:rPr>
          <w:sz w:val="28"/>
          <w:szCs w:val="28"/>
        </w:rPr>
        <w:t xml:space="preserve"> И</w:t>
      </w:r>
      <w:r w:rsidRPr="00043298">
        <w:rPr>
          <w:sz w:val="28"/>
          <w:szCs w:val="28"/>
        </w:rPr>
        <w:t>сключая «иные рынки», что составляет (2,9% респондентов), в опросе приняли участие представители 40 отраслевых рынков Чувашской Республики</w:t>
      </w:r>
      <w:r>
        <w:rPr>
          <w:sz w:val="28"/>
          <w:szCs w:val="28"/>
        </w:rPr>
        <w:t>. С</w:t>
      </w:r>
      <w:r w:rsidRPr="00043298">
        <w:rPr>
          <w:sz w:val="28"/>
          <w:szCs w:val="28"/>
        </w:rPr>
        <w:t>овокупность опрошенных респондентов вошли представители как малого, так и среднего и крупного бизнеса</w:t>
      </w:r>
      <w:r>
        <w:rPr>
          <w:sz w:val="28"/>
          <w:szCs w:val="28"/>
        </w:rPr>
        <w:t>.</w:t>
      </w:r>
    </w:p>
    <w:p w14:paraId="5D9B932C" w14:textId="774C641E" w:rsidR="00043298" w:rsidRPr="00043298" w:rsidRDefault="00043298" w:rsidP="00043298">
      <w:pPr>
        <w:spacing w:line="312" w:lineRule="auto"/>
        <w:ind w:firstLine="709"/>
        <w:jc w:val="both"/>
        <w:rPr>
          <w:sz w:val="28"/>
          <w:szCs w:val="28"/>
        </w:rPr>
      </w:pPr>
      <w:r>
        <w:rPr>
          <w:sz w:val="28"/>
          <w:szCs w:val="28"/>
        </w:rPr>
        <w:t>В</w:t>
      </w:r>
      <w:r w:rsidRPr="00043298">
        <w:rPr>
          <w:sz w:val="28"/>
          <w:szCs w:val="28"/>
        </w:rPr>
        <w:t>есьма высокую долю среди опрошенных составляют респонденты таких отраслевых рынков, как «рынок нефтепродуктов» (391 респондент или 26,1% опрошенных), «рынок общего образования» (148 респондентов или 9,9% опрошенных), «рынок услуг дошкольного образования» (142 респондента или 9,5% опрошенных) и «рынок услуг розничной торговли лекарственными препаратами, медицинскими изделиями и сопутствующими товарами» (141 респондент или 9,4% опрошенных)</w:t>
      </w:r>
      <w:r>
        <w:rPr>
          <w:sz w:val="28"/>
          <w:szCs w:val="28"/>
        </w:rPr>
        <w:t>. Р</w:t>
      </w:r>
      <w:r w:rsidRPr="00043298">
        <w:rPr>
          <w:sz w:val="28"/>
          <w:szCs w:val="28"/>
        </w:rPr>
        <w:t>еспонденты, которые представляют организации, зарегистрированные только в городах, характеризуют такие рынки, как услуг дошкольного образования, медицинских услуг, купли-продажи электрической энергии (мощности) на розничном, товарной аквакультуры, легкой промышленности</w:t>
      </w:r>
      <w:r>
        <w:rPr>
          <w:sz w:val="28"/>
          <w:szCs w:val="28"/>
        </w:rPr>
        <w:t>. Р</w:t>
      </w:r>
      <w:r w:rsidRPr="00043298">
        <w:rPr>
          <w:sz w:val="28"/>
          <w:szCs w:val="28"/>
        </w:rPr>
        <w:t>еспонденты, которые представляют организации, зарегистрированные только в районах, характеризуют такие рынки, как услуг дополнительного образования детей, услуг связи, в том числе услуг по предоставлению широкополосного интернет, выполнения работ по содержанию и текущему ремонту общего имущества собственников помещений в многоквартирном доме, производства электрической энергии (мощности) на розничном</w:t>
      </w:r>
      <w:r>
        <w:rPr>
          <w:sz w:val="28"/>
          <w:szCs w:val="28"/>
        </w:rPr>
        <w:t>.</w:t>
      </w:r>
    </w:p>
    <w:p w14:paraId="3469D621" w14:textId="0DC235F7" w:rsidR="00043298" w:rsidRPr="00043298" w:rsidRDefault="00043298" w:rsidP="00043298">
      <w:pPr>
        <w:spacing w:line="312" w:lineRule="auto"/>
        <w:ind w:firstLine="709"/>
        <w:jc w:val="both"/>
        <w:rPr>
          <w:sz w:val="28"/>
          <w:szCs w:val="28"/>
        </w:rPr>
      </w:pPr>
      <w:r>
        <w:rPr>
          <w:sz w:val="28"/>
          <w:szCs w:val="28"/>
        </w:rPr>
        <w:t xml:space="preserve"> М</w:t>
      </w:r>
      <w:r w:rsidRPr="00043298">
        <w:rPr>
          <w:sz w:val="28"/>
          <w:szCs w:val="28"/>
        </w:rPr>
        <w:t xml:space="preserve">аксимальную долю респондентов составляют организации с численностью сотрудников «до 15 человек» (57,5% опрошенных), причем их численность в районах значительно выше, чем в городах (64,4% против 37,4% соответственно). В городах чаще встречаются респонденты, представляющие организации с численностью персонала «от 16 до 100 человек» (46,5% опрошенных по городам). С увеличением численности персонала организации, доля респондентов, представляющие такие организации, существенно падает. Например, организаций с численностью сотрудников «свыше 1000 человек» в исследуемой выборке только 1,3%. </w:t>
      </w:r>
      <w:r w:rsidRPr="00043298">
        <w:rPr>
          <w:sz w:val="28"/>
          <w:szCs w:val="28"/>
        </w:rPr>
        <w:lastRenderedPageBreak/>
        <w:t>Примечательно, что количество респондентов, представляющих организации с численностью сотрудников свыше 1000 человек в городах и районах, совпадает (1,3% и 1,3% соответственно).</w:t>
      </w:r>
    </w:p>
    <w:p w14:paraId="5E3CEEAD" w14:textId="03864B24" w:rsidR="00043298" w:rsidRPr="00043298" w:rsidRDefault="00043298" w:rsidP="00043298">
      <w:pPr>
        <w:spacing w:line="312" w:lineRule="auto"/>
        <w:ind w:firstLine="709"/>
        <w:jc w:val="both"/>
        <w:rPr>
          <w:sz w:val="28"/>
          <w:szCs w:val="28"/>
        </w:rPr>
      </w:pPr>
      <w:r>
        <w:rPr>
          <w:sz w:val="28"/>
          <w:szCs w:val="28"/>
        </w:rPr>
        <w:t>Б</w:t>
      </w:r>
      <w:r w:rsidRPr="00043298">
        <w:rPr>
          <w:sz w:val="28"/>
          <w:szCs w:val="28"/>
        </w:rPr>
        <w:t>ольшинство респондентов отметило, что в целом «нет ограничений» со стороны администрации, с которыми бы сталкивалось бизнес-сообщество в 2022 г. (40,6% опрошенных в целом по выборке)</w:t>
      </w:r>
      <w:r>
        <w:rPr>
          <w:sz w:val="28"/>
          <w:szCs w:val="28"/>
        </w:rPr>
        <w:t>. О</w:t>
      </w:r>
      <w:r w:rsidRPr="00043298">
        <w:rPr>
          <w:sz w:val="28"/>
          <w:szCs w:val="28"/>
        </w:rPr>
        <w:t>сновная доля предприятий-респондентов отметили, что наиболее существенным административным барьером для ведения существующего бизнеса или открытия нового бизнеса является «высокие налоги» (34,9% опрошенных по выборке).</w:t>
      </w:r>
      <w:r>
        <w:rPr>
          <w:sz w:val="28"/>
          <w:szCs w:val="28"/>
        </w:rPr>
        <w:t xml:space="preserve"> О</w:t>
      </w:r>
      <w:r w:rsidRPr="00043298">
        <w:rPr>
          <w:sz w:val="28"/>
          <w:szCs w:val="28"/>
        </w:rPr>
        <w:t>сновная доля предприятий-респондентов не в состоянии оценить дискриминационные условия доступа на товарный рынок для собственного бизнеса, т.е. выбрали вариант ответа «затрудняюсь ответить» (48,5% опрошенных)</w:t>
      </w:r>
      <w:r>
        <w:rPr>
          <w:sz w:val="28"/>
          <w:szCs w:val="28"/>
        </w:rPr>
        <w:t>. В</w:t>
      </w:r>
      <w:r w:rsidRPr="00043298">
        <w:rPr>
          <w:sz w:val="28"/>
          <w:szCs w:val="28"/>
        </w:rPr>
        <w:t>есьма высока и доля предприятий-респондентов, которые не сталкивались условиями доступа на товарный рынок дискриминационного характера (32,3% опрошенных)</w:t>
      </w:r>
      <w:r w:rsidR="001C79C4">
        <w:rPr>
          <w:sz w:val="28"/>
          <w:szCs w:val="28"/>
        </w:rPr>
        <w:t>.</w:t>
      </w:r>
    </w:p>
    <w:p w14:paraId="63EFDE07" w14:textId="7C28DA01" w:rsidR="00043298" w:rsidRPr="00043298" w:rsidRDefault="00043298" w:rsidP="00857FD7">
      <w:pPr>
        <w:spacing w:line="312" w:lineRule="auto"/>
        <w:ind w:firstLine="709"/>
        <w:jc w:val="both"/>
        <w:rPr>
          <w:sz w:val="28"/>
          <w:szCs w:val="28"/>
        </w:rPr>
      </w:pPr>
      <w:r>
        <w:rPr>
          <w:sz w:val="28"/>
          <w:szCs w:val="28"/>
        </w:rPr>
        <w:t>П</w:t>
      </w:r>
      <w:r w:rsidRPr="00043298">
        <w:rPr>
          <w:sz w:val="28"/>
          <w:szCs w:val="28"/>
        </w:rPr>
        <w:t>о сравнению с 2021 г. доля респондентов, которая не сталкивалась с препятствиями при ведении бизнеса в 2022 г выросла на 23,9% (с 16,7% опрошенных до 40,6%), т.е. ситуация на рынке улучшилась в динамике, т.е. начиная с 2016 г. в среднем этот показатель значительно улучшился, сильно проседая лишь в 2021 г.</w:t>
      </w:r>
      <w:r>
        <w:rPr>
          <w:sz w:val="28"/>
          <w:szCs w:val="28"/>
        </w:rPr>
        <w:t xml:space="preserve"> С</w:t>
      </w:r>
      <w:r w:rsidRPr="00043298">
        <w:rPr>
          <w:sz w:val="28"/>
          <w:szCs w:val="28"/>
        </w:rPr>
        <w:t>нижается доля предприятий-респондентов, которые считают, что одним из препятствий для нормального ведения бизнеса является «нестабильность российского законодательства, регулирующего предпринимательскую деятельность» (снижение с 16,0% в 2021 г. До 12,3% в 2022)</w:t>
      </w:r>
      <w:r w:rsidR="00857FD7">
        <w:rPr>
          <w:sz w:val="28"/>
          <w:szCs w:val="28"/>
        </w:rPr>
        <w:t xml:space="preserve">. </w:t>
      </w:r>
      <w:r>
        <w:rPr>
          <w:sz w:val="28"/>
          <w:szCs w:val="28"/>
        </w:rPr>
        <w:t>О</w:t>
      </w:r>
      <w:r w:rsidRPr="00043298">
        <w:rPr>
          <w:sz w:val="28"/>
          <w:szCs w:val="28"/>
        </w:rPr>
        <w:t>коло половины респондентов не в состоянии оценить динамику изменения административных барьеров, негативно влияющих на ведение бизнеса за последние три года (45,9% опрошенных по выборке)</w:t>
      </w:r>
      <w:r>
        <w:rPr>
          <w:sz w:val="28"/>
          <w:szCs w:val="28"/>
        </w:rPr>
        <w:t>. В</w:t>
      </w:r>
      <w:r w:rsidRPr="00043298">
        <w:rPr>
          <w:sz w:val="28"/>
          <w:szCs w:val="28"/>
        </w:rPr>
        <w:t xml:space="preserve"> 2022 г. существенно возросла доля предприятий-респондентов, которые выбрали вариант ответа «затрудняюсь ответить» (на 8,4 п.п. с 37,5% опрошенных в 2021 г. до 45,9% опрошенных в 2022 г.), т.е. у респондентов возникают трудности при оценке влияния административных барьеров на ведения бизнеса</w:t>
      </w:r>
      <w:r>
        <w:rPr>
          <w:sz w:val="28"/>
          <w:szCs w:val="28"/>
        </w:rPr>
        <w:t xml:space="preserve">. В </w:t>
      </w:r>
      <w:r w:rsidRPr="00043298">
        <w:rPr>
          <w:sz w:val="28"/>
          <w:szCs w:val="28"/>
        </w:rPr>
        <w:t>2022 г. наблюдается незначительное уменьшение доли тех, кто отмечал, что «административные барьеры были полностью устранены» (с 6,0% опрошенных в 2021 г. до 5,3% опрошенных в 2022 г.) и «ранее административные барьеры отсутствовали, однако сейчас появились» (с 3,5% опрошенных в 2021 г. до 3,1% опрошенных в 2022 г.)</w:t>
      </w:r>
      <w:r>
        <w:rPr>
          <w:sz w:val="28"/>
          <w:szCs w:val="28"/>
        </w:rPr>
        <w:t>. П</w:t>
      </w:r>
      <w:r w:rsidRPr="00043298">
        <w:rPr>
          <w:sz w:val="28"/>
          <w:szCs w:val="28"/>
        </w:rPr>
        <w:t>редприятия-</w:t>
      </w:r>
      <w:r w:rsidRPr="00043298">
        <w:rPr>
          <w:sz w:val="28"/>
          <w:szCs w:val="28"/>
        </w:rPr>
        <w:lastRenderedPageBreak/>
        <w:t xml:space="preserve">респонденты, зарегистрированные в городе, преобладают при выборе таких вариантов ответа, как «бизнесу стало </w:t>
      </w:r>
      <w:r w:rsidR="0046727C">
        <w:rPr>
          <w:sz w:val="28"/>
          <w:szCs w:val="28"/>
        </w:rPr>
        <w:t>проще</w:t>
      </w:r>
      <w:r w:rsidRPr="00043298">
        <w:rPr>
          <w:sz w:val="28"/>
          <w:szCs w:val="28"/>
        </w:rPr>
        <w:t xml:space="preserve"> преодолевать административные барьеры, чем раньше» (11,4% опрошенных против 9,5% в целом по выборке), «уровень и количество административных барьеров не изменились» (16,1% опрошенных против 10,7% в целом по выборке) и «административные барьеры были полностью устранены» (9,6% опрошенных против 5,3% в целом по выборке)</w:t>
      </w:r>
      <w:r>
        <w:rPr>
          <w:sz w:val="28"/>
          <w:szCs w:val="28"/>
        </w:rPr>
        <w:t>.</w:t>
      </w:r>
    </w:p>
    <w:p w14:paraId="2DC86EE4" w14:textId="3BBA1B88" w:rsidR="00043298" w:rsidRPr="00043298" w:rsidRDefault="00043298" w:rsidP="00043298">
      <w:pPr>
        <w:spacing w:line="312" w:lineRule="auto"/>
        <w:ind w:firstLine="709"/>
        <w:jc w:val="both"/>
        <w:rPr>
          <w:sz w:val="28"/>
          <w:szCs w:val="28"/>
        </w:rPr>
      </w:pPr>
      <w:r w:rsidRPr="00043298">
        <w:rPr>
          <w:sz w:val="28"/>
          <w:szCs w:val="28"/>
        </w:rPr>
        <w:t>Общий анализ рисунка указывает, что по мнению респондентов требуется минимальное количество процедур для подключения к услугам монополии. Каждая из процедур необходимых для подключения к услугам естественных монополий набрала больше 95% ответов «0-2». Таким образом, с точки зрения количества подключений все естественные монополии оцениваются респондентами практически одинаково.</w:t>
      </w:r>
      <w:r>
        <w:rPr>
          <w:sz w:val="28"/>
          <w:szCs w:val="28"/>
        </w:rPr>
        <w:t xml:space="preserve"> Н</w:t>
      </w:r>
      <w:r w:rsidRPr="00043298">
        <w:rPr>
          <w:sz w:val="28"/>
          <w:szCs w:val="28"/>
        </w:rPr>
        <w:t>аблюдается существенная динамика роста по количеству процедур подключения «0-2» для такой естественной монополии, как газоснабжение. По сравнению с 2020 г. рост составил 45,2%</w:t>
      </w:r>
      <w:r>
        <w:rPr>
          <w:sz w:val="28"/>
          <w:szCs w:val="28"/>
        </w:rPr>
        <w:t>. В</w:t>
      </w:r>
      <w:r w:rsidR="0046727C">
        <w:rPr>
          <w:sz w:val="28"/>
          <w:szCs w:val="28"/>
        </w:rPr>
        <w:t xml:space="preserve"> </w:t>
      </w:r>
      <w:r w:rsidRPr="00043298">
        <w:rPr>
          <w:sz w:val="28"/>
          <w:szCs w:val="28"/>
        </w:rPr>
        <w:t>2022 г. по всем естественным монополиям, кроме газоснабжения наблюдается рост доли респондентов, выбравших вариант ответа по количеству процедур подключения «0-2» (от 28,2% для доступа к земельному участку до 24,</w:t>
      </w:r>
      <w:r w:rsidR="0046727C">
        <w:rPr>
          <w:sz w:val="28"/>
          <w:szCs w:val="28"/>
        </w:rPr>
        <w:t>4</w:t>
      </w:r>
      <w:r w:rsidRPr="00043298">
        <w:rPr>
          <w:sz w:val="28"/>
          <w:szCs w:val="28"/>
        </w:rPr>
        <w:t>% для телефонной сети)</w:t>
      </w:r>
      <w:r w:rsidR="00857FD7">
        <w:rPr>
          <w:sz w:val="28"/>
          <w:szCs w:val="28"/>
        </w:rPr>
        <w:t>.</w:t>
      </w:r>
    </w:p>
    <w:p w14:paraId="3D166825" w14:textId="4C2262C4" w:rsidR="00857FD7" w:rsidRDefault="00043298" w:rsidP="00857FD7">
      <w:pPr>
        <w:spacing w:line="312" w:lineRule="auto"/>
        <w:ind w:firstLine="709"/>
        <w:jc w:val="both"/>
        <w:rPr>
          <w:sz w:val="28"/>
          <w:szCs w:val="28"/>
        </w:rPr>
      </w:pPr>
      <w:r>
        <w:rPr>
          <w:sz w:val="28"/>
          <w:szCs w:val="28"/>
        </w:rPr>
        <w:t>В</w:t>
      </w:r>
      <w:r w:rsidRPr="00043298">
        <w:rPr>
          <w:sz w:val="28"/>
          <w:szCs w:val="28"/>
        </w:rPr>
        <w:t xml:space="preserve"> 2022 г. по сравнению с 2021 г. доля предприятий-респондентов, зарегистрированных в районах и удовлетворенных состоянием подключения предприятий к сетям водоснабжения, снизилось на 8,7 п.п. (учитывались варианты ответа «скорее удовлетворительное» и «удовлетворительное»), а доля респондентов, зарегистрированных в городах, наоборот увеличилась на 10,4 п.п. Такая же картина наблюдается по газоснабжению (снижение на 9,7 п.п. и рост на </w:t>
      </w:r>
      <w:r w:rsidR="0046727C">
        <w:rPr>
          <w:sz w:val="28"/>
          <w:szCs w:val="28"/>
        </w:rPr>
        <w:t>2</w:t>
      </w:r>
      <w:r w:rsidRPr="00043298">
        <w:rPr>
          <w:sz w:val="28"/>
          <w:szCs w:val="28"/>
        </w:rPr>
        <w:t>,3 п.п. соответственно), электроснабжению (снижение на 12,7 п.п. и рост на 13,4 п.п. соответственно), теплоснабжению (снижение на 6,2 п.п. и рост на 11,2 п.п. соответственно), связи (снижение на 9,5 п.п. и рост на 12,5 п.п. соответственно) и водоочистки (снижение на 5,4 п.п. и рост на 11,6)</w:t>
      </w:r>
      <w:r w:rsidR="00857FD7">
        <w:rPr>
          <w:sz w:val="28"/>
          <w:szCs w:val="28"/>
        </w:rPr>
        <w:t>.</w:t>
      </w:r>
    </w:p>
    <w:p w14:paraId="72F728D5" w14:textId="2839664D" w:rsidR="00043298" w:rsidRPr="00043298" w:rsidRDefault="00043298" w:rsidP="00857FD7">
      <w:pPr>
        <w:spacing w:line="312" w:lineRule="auto"/>
        <w:ind w:firstLine="709"/>
        <w:jc w:val="both"/>
        <w:rPr>
          <w:sz w:val="28"/>
          <w:szCs w:val="28"/>
        </w:rPr>
      </w:pPr>
      <w:r>
        <w:rPr>
          <w:sz w:val="28"/>
          <w:szCs w:val="28"/>
        </w:rPr>
        <w:t>О</w:t>
      </w:r>
      <w:r w:rsidRPr="00043298">
        <w:rPr>
          <w:sz w:val="28"/>
          <w:szCs w:val="28"/>
        </w:rPr>
        <w:t xml:space="preserve">сновная доля предприятий-респондентов отмечают, что сложность (количество) процедур подключения услуг субъектов естественных монополий не изменилось по всем естественным монополиям (64,7% опрошенных по водоснабжению и водоотведению, 64,1% опрошенных по водоочистке, 63,4% опрошенных по газоснабжению, 63,6% опрошенных по </w:t>
      </w:r>
      <w:r w:rsidRPr="00043298">
        <w:rPr>
          <w:sz w:val="28"/>
          <w:szCs w:val="28"/>
        </w:rPr>
        <w:lastRenderedPageBreak/>
        <w:t>электроснабжению, 64,3% опрошенных по теплоснабжению и 62,7% опрошенных по телефонной связи)</w:t>
      </w:r>
      <w:r>
        <w:rPr>
          <w:sz w:val="28"/>
          <w:szCs w:val="28"/>
        </w:rPr>
        <w:t>.</w:t>
      </w:r>
    </w:p>
    <w:p w14:paraId="3AF560FA" w14:textId="2B79450E" w:rsidR="00043298" w:rsidRPr="00043298" w:rsidRDefault="00043298" w:rsidP="00043298">
      <w:pPr>
        <w:spacing w:line="312" w:lineRule="auto"/>
        <w:ind w:firstLine="709"/>
        <w:jc w:val="both"/>
        <w:rPr>
          <w:sz w:val="28"/>
          <w:szCs w:val="28"/>
        </w:rPr>
      </w:pPr>
      <w:r>
        <w:rPr>
          <w:sz w:val="28"/>
          <w:szCs w:val="28"/>
        </w:rPr>
        <w:t>В</w:t>
      </w:r>
      <w:r w:rsidRPr="00043298">
        <w:rPr>
          <w:sz w:val="28"/>
          <w:szCs w:val="28"/>
        </w:rPr>
        <w:t xml:space="preserve"> 2022 г. максимальная доля респондентов по срокам подключения к услугам естественных монополий приходится на срок «0-10 дней», причем максимум наблюдается по телефонной связи (98,6% опрошенных), а минимум – по электросети (94,8% опрошенных)</w:t>
      </w:r>
      <w:r>
        <w:rPr>
          <w:sz w:val="28"/>
          <w:szCs w:val="28"/>
        </w:rPr>
        <w:t>. В</w:t>
      </w:r>
      <w:r w:rsidRPr="00043298">
        <w:rPr>
          <w:sz w:val="28"/>
          <w:szCs w:val="28"/>
        </w:rPr>
        <w:t xml:space="preserve"> целом по сравнению с 2021 г. в 2022 г. доля респондентов отметивших «11-20 дней», «21-30 дней», «31-60 дней» и «61 и более дней»  существенно снизилась и находится в рамках статистической погрешности, то есть менее 3%. </w:t>
      </w:r>
    </w:p>
    <w:p w14:paraId="72963BAC" w14:textId="61426A35" w:rsidR="00043298" w:rsidRPr="00043298" w:rsidRDefault="00043298" w:rsidP="00043298">
      <w:pPr>
        <w:spacing w:line="312" w:lineRule="auto"/>
        <w:ind w:firstLine="709"/>
        <w:jc w:val="both"/>
        <w:rPr>
          <w:sz w:val="28"/>
          <w:szCs w:val="28"/>
        </w:rPr>
      </w:pPr>
      <w:r>
        <w:rPr>
          <w:sz w:val="28"/>
          <w:szCs w:val="28"/>
        </w:rPr>
        <w:t>В</w:t>
      </w:r>
      <w:r w:rsidRPr="00043298">
        <w:rPr>
          <w:sz w:val="28"/>
          <w:szCs w:val="28"/>
        </w:rPr>
        <w:t xml:space="preserve"> 2022 г. сроками получения услуг естественных монополий больше удовлетворены предприятия-респонденты, зарегистрированные в городе (47,0% опрошенных против 30,7% по водоснабжению и водоотведению; 41,6% опрошенных против 33,7% по газоснабжению; 48,6% опрошенных против 34,6% по электроснабжению; 43,4% опрошенных против 30,6% по теплоснабжению; 48,1% опрошенных против 31,9% по телефонной связи и 42,1% опрошенных против 29,6% по водоочистке)</w:t>
      </w:r>
      <w:r>
        <w:rPr>
          <w:sz w:val="28"/>
          <w:szCs w:val="28"/>
        </w:rPr>
        <w:t>.</w:t>
      </w:r>
    </w:p>
    <w:p w14:paraId="1D335492" w14:textId="1FA63AEB" w:rsidR="00043298" w:rsidRPr="00043298" w:rsidRDefault="00043298" w:rsidP="00043298">
      <w:pPr>
        <w:spacing w:line="312" w:lineRule="auto"/>
        <w:ind w:firstLine="709"/>
        <w:jc w:val="both"/>
        <w:rPr>
          <w:sz w:val="28"/>
          <w:szCs w:val="28"/>
        </w:rPr>
      </w:pPr>
      <w:r>
        <w:rPr>
          <w:sz w:val="28"/>
          <w:szCs w:val="28"/>
        </w:rPr>
        <w:t>В</w:t>
      </w:r>
      <w:r w:rsidRPr="00043298">
        <w:rPr>
          <w:sz w:val="28"/>
          <w:szCs w:val="28"/>
        </w:rPr>
        <w:t xml:space="preserve"> 2022 г. стоимостью подключения к сетям естественных монополий больше удовлетворены (сумма вариантов ответа «скорее удовлетворительное» и «удовлетворительное») предприятия-респонденты, зарегистрированные в городе (58,2% опрошенных против 52% по водоснабжению и водоотведению; 53,5% опрошенных против 51,8% по газоснабжению; 56,8% опрошенных против 50,5% по электроснабжению; 55,9% опрошенных против 51,1% по теплоснабжению; 62,8% опрошенных против 54,1% по телефонной связи и 55,6% опрошенных против 50,4% по водоочистке);</w:t>
      </w:r>
      <w:r>
        <w:rPr>
          <w:sz w:val="28"/>
          <w:szCs w:val="28"/>
        </w:rPr>
        <w:t xml:space="preserve"> О</w:t>
      </w:r>
      <w:r w:rsidRPr="00043298">
        <w:rPr>
          <w:sz w:val="28"/>
          <w:szCs w:val="28"/>
        </w:rPr>
        <w:t>сновная доля предприятий-респондентов отмечают, что уровень цен на услуги субъектов естественных монополий увеличился по всем естественным монополиям (59,7% опрошенных по водоснабжению и водоотведению, 60,3% опрошенных по газоснабжению, 61,1% опрошенных по электроснабжению 60,1% опрошенных по теплоснабжению;)</w:t>
      </w:r>
      <w:r w:rsidR="00857FD7">
        <w:rPr>
          <w:sz w:val="28"/>
          <w:szCs w:val="28"/>
        </w:rPr>
        <w:t>.</w:t>
      </w:r>
    </w:p>
    <w:p w14:paraId="55402494" w14:textId="429B24B3" w:rsidR="00043298" w:rsidRPr="00043298" w:rsidRDefault="00857FD7" w:rsidP="00043298">
      <w:pPr>
        <w:spacing w:line="312" w:lineRule="auto"/>
        <w:ind w:firstLine="709"/>
        <w:jc w:val="both"/>
        <w:rPr>
          <w:sz w:val="28"/>
          <w:szCs w:val="28"/>
        </w:rPr>
      </w:pPr>
      <w:r>
        <w:rPr>
          <w:sz w:val="28"/>
          <w:szCs w:val="28"/>
        </w:rPr>
        <w:t>М</w:t>
      </w:r>
      <w:r w:rsidR="00043298" w:rsidRPr="00043298">
        <w:rPr>
          <w:sz w:val="28"/>
          <w:szCs w:val="28"/>
        </w:rPr>
        <w:t xml:space="preserve">аксимальная доля предприятий-респондентов считают, что по критерию «уровень цен»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удовлетворительные (50,0% опрошенных по водоснабжению и водоотведению, 47,7% опрошенных по газоснабжению, </w:t>
      </w:r>
      <w:r w:rsidR="00043298" w:rsidRPr="00043298">
        <w:rPr>
          <w:sz w:val="28"/>
          <w:szCs w:val="28"/>
        </w:rPr>
        <w:lastRenderedPageBreak/>
        <w:t>4</w:t>
      </w:r>
      <w:r w:rsidR="00513125">
        <w:rPr>
          <w:sz w:val="28"/>
          <w:szCs w:val="28"/>
        </w:rPr>
        <w:t>8</w:t>
      </w:r>
      <w:r w:rsidR="00043298" w:rsidRPr="00043298">
        <w:rPr>
          <w:sz w:val="28"/>
          <w:szCs w:val="28"/>
        </w:rPr>
        <w:t>,</w:t>
      </w:r>
      <w:r w:rsidR="00513125">
        <w:rPr>
          <w:sz w:val="28"/>
          <w:szCs w:val="28"/>
        </w:rPr>
        <w:t>4</w:t>
      </w:r>
      <w:r w:rsidR="00043298" w:rsidRPr="00043298">
        <w:rPr>
          <w:sz w:val="28"/>
          <w:szCs w:val="28"/>
        </w:rPr>
        <w:t>% опрошенных по электроснабжению и 48,</w:t>
      </w:r>
      <w:r w:rsidR="00513125">
        <w:rPr>
          <w:sz w:val="28"/>
          <w:szCs w:val="28"/>
        </w:rPr>
        <w:t>2</w:t>
      </w:r>
      <w:r w:rsidR="00043298" w:rsidRPr="00043298">
        <w:rPr>
          <w:sz w:val="28"/>
          <w:szCs w:val="28"/>
        </w:rPr>
        <w:t>% опрошенных по теплоснабжению)</w:t>
      </w:r>
      <w:r>
        <w:rPr>
          <w:sz w:val="28"/>
          <w:szCs w:val="28"/>
        </w:rPr>
        <w:t>.</w:t>
      </w:r>
    </w:p>
    <w:p w14:paraId="18C81CCE" w14:textId="61170CA6" w:rsidR="00043298" w:rsidRPr="00043298" w:rsidRDefault="00857FD7" w:rsidP="00043298">
      <w:pPr>
        <w:spacing w:line="312" w:lineRule="auto"/>
        <w:ind w:firstLine="709"/>
        <w:jc w:val="both"/>
        <w:rPr>
          <w:sz w:val="28"/>
          <w:szCs w:val="28"/>
        </w:rPr>
      </w:pPr>
      <w:r>
        <w:rPr>
          <w:sz w:val="28"/>
          <w:szCs w:val="28"/>
        </w:rPr>
        <w:t>М</w:t>
      </w:r>
      <w:r w:rsidR="00043298" w:rsidRPr="00043298">
        <w:rPr>
          <w:sz w:val="28"/>
          <w:szCs w:val="28"/>
        </w:rPr>
        <w:t>аксимальная доля предприятий-респондентов считают, что по критерию качества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удовлетворительные (53,4% опрошенных по водоснабжению и водоотведению, 54,3% опрошенных по газоснабжению, 56,6% опрошенных по электроснабжению и 53,1% опрошенных по теплоснабжению)</w:t>
      </w:r>
      <w:r>
        <w:rPr>
          <w:sz w:val="28"/>
          <w:szCs w:val="28"/>
        </w:rPr>
        <w:t>.</w:t>
      </w:r>
    </w:p>
    <w:p w14:paraId="5005D8E9" w14:textId="2F189A6F" w:rsidR="00043298" w:rsidRPr="00043298" w:rsidRDefault="00857FD7" w:rsidP="00043298">
      <w:pPr>
        <w:spacing w:line="312" w:lineRule="auto"/>
        <w:ind w:firstLine="709"/>
        <w:jc w:val="both"/>
        <w:rPr>
          <w:sz w:val="28"/>
          <w:szCs w:val="28"/>
        </w:rPr>
      </w:pPr>
      <w:r>
        <w:rPr>
          <w:sz w:val="28"/>
          <w:szCs w:val="28"/>
        </w:rPr>
        <w:t>М</w:t>
      </w:r>
      <w:r w:rsidR="00043298" w:rsidRPr="00043298">
        <w:rPr>
          <w:sz w:val="28"/>
          <w:szCs w:val="28"/>
        </w:rPr>
        <w:t>аксимальная доля предприятий-респондентов считают, что по критерию качества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 не изменились (60,3% опрошенных по водоснабжению и водоотведению, 59,3% опрошенных по газоснабжению, 59,5% опрошенных по электроснабжению и 59,4% опрошенных по теплоснабжению)</w:t>
      </w:r>
      <w:r>
        <w:rPr>
          <w:sz w:val="28"/>
          <w:szCs w:val="28"/>
        </w:rPr>
        <w:t>.</w:t>
      </w:r>
    </w:p>
    <w:p w14:paraId="612CE0DF" w14:textId="45DA89F9" w:rsidR="00043298" w:rsidRPr="00043298" w:rsidRDefault="00857FD7" w:rsidP="00857FD7">
      <w:pPr>
        <w:spacing w:line="312" w:lineRule="auto"/>
        <w:ind w:firstLine="709"/>
        <w:jc w:val="both"/>
        <w:rPr>
          <w:sz w:val="28"/>
          <w:szCs w:val="28"/>
        </w:rPr>
      </w:pPr>
      <w:r>
        <w:rPr>
          <w:sz w:val="28"/>
          <w:szCs w:val="28"/>
        </w:rPr>
        <w:t>М</w:t>
      </w:r>
      <w:r w:rsidR="00043298" w:rsidRPr="00043298">
        <w:rPr>
          <w:sz w:val="28"/>
          <w:szCs w:val="28"/>
        </w:rPr>
        <w:t>аксимальное количество респондентов отметили, что не сталкивались с проблемами при взаимодействии с субъектами естественных монополий (40,8% предприятий-респондентов, зарегистрированных в городах и 45,1% предприятий-респондентов, зарегистрированных в районах)</w:t>
      </w:r>
      <w:r>
        <w:rPr>
          <w:sz w:val="28"/>
          <w:szCs w:val="28"/>
        </w:rPr>
        <w:t>. В</w:t>
      </w:r>
      <w:r w:rsidR="00043298" w:rsidRPr="00043298">
        <w:rPr>
          <w:sz w:val="28"/>
          <w:szCs w:val="28"/>
        </w:rPr>
        <w:t>есьма высока доля респондентов, которые не смогли дать конкретный ответ на вопрос, т.е. выбрали вариант ответа «затрудняюсь ответить» (35,6% предприятий-респондентов, зарегистрированных в городах и 29,1% предприятий-респондентов, зарегистрированных в районах)</w:t>
      </w:r>
      <w:r>
        <w:rPr>
          <w:sz w:val="28"/>
          <w:szCs w:val="28"/>
        </w:rPr>
        <w:t>.</w:t>
      </w:r>
    </w:p>
    <w:p w14:paraId="11BBAB26" w14:textId="71A947BA" w:rsidR="00043298" w:rsidRPr="00043298" w:rsidRDefault="00043298" w:rsidP="00043298">
      <w:pPr>
        <w:spacing w:line="312" w:lineRule="auto"/>
        <w:ind w:firstLine="709"/>
        <w:jc w:val="both"/>
        <w:rPr>
          <w:sz w:val="28"/>
          <w:szCs w:val="28"/>
        </w:rPr>
      </w:pPr>
      <w:r w:rsidRPr="00043298">
        <w:rPr>
          <w:sz w:val="28"/>
          <w:szCs w:val="28"/>
        </w:rPr>
        <w:t>Основная доля респондентов считает, что на рынках Чувашской Республики наблюдается умеренная конкуренция (33,2% опрошенных или каждый третий респондент). Примерно каждый шестой респондент отмечает, что на рынках присутствует высокая конкуренция (17,1% опрошенных). Каждый пятый респондент считает, что на рынках Чувашской Республики отсутствует конкуренция, либо очень слабая (21,0% опрошенных). Только 4,9% опрошенных отметили очень высокую конкуренцию, при этом почти каждый четвертый респондент не смог дать конкретный ответ, выбрав вариант «затрудняюсь ответить» (23,</w:t>
      </w:r>
      <w:r w:rsidR="001C79C4">
        <w:rPr>
          <w:sz w:val="28"/>
          <w:szCs w:val="28"/>
        </w:rPr>
        <w:t>8</w:t>
      </w:r>
      <w:r w:rsidRPr="00043298">
        <w:rPr>
          <w:sz w:val="28"/>
          <w:szCs w:val="28"/>
        </w:rPr>
        <w:t>% опрошенных).</w:t>
      </w:r>
    </w:p>
    <w:p w14:paraId="3A9EACDB" w14:textId="319AC3FA" w:rsidR="00043298" w:rsidRPr="00043298" w:rsidRDefault="00857FD7" w:rsidP="00857FD7">
      <w:pPr>
        <w:spacing w:line="312" w:lineRule="auto"/>
        <w:ind w:firstLine="709"/>
        <w:jc w:val="both"/>
        <w:rPr>
          <w:sz w:val="28"/>
          <w:szCs w:val="28"/>
        </w:rPr>
      </w:pPr>
      <w:r>
        <w:rPr>
          <w:sz w:val="28"/>
          <w:szCs w:val="28"/>
        </w:rPr>
        <w:lastRenderedPageBreak/>
        <w:t>И</w:t>
      </w:r>
      <w:r w:rsidR="00043298" w:rsidRPr="00043298">
        <w:rPr>
          <w:sz w:val="28"/>
          <w:szCs w:val="28"/>
        </w:rPr>
        <w:t>нтенсивность конкуренции в 2022 г. по сравнению с 2021 г. резко снизилась (22,0% опрошенных против 30,7%), при условии, что в 2021 г. она почти не изменилась (с 30,8%)</w:t>
      </w:r>
      <w:r>
        <w:rPr>
          <w:sz w:val="28"/>
          <w:szCs w:val="28"/>
        </w:rPr>
        <w:t>. В</w:t>
      </w:r>
      <w:r w:rsidR="00043298" w:rsidRPr="00043298">
        <w:rPr>
          <w:sz w:val="28"/>
          <w:szCs w:val="28"/>
        </w:rPr>
        <w:t xml:space="preserve"> 2022 г. по сравнению с 2021 г. незначительно снизилась доля респондентов, указавший на умеренный характер конкуренции (на 2,5 п.п.), однако в динамике, т.е. за 2017-2022 г., этот показатель снизился на 11,0 п.п.</w:t>
      </w:r>
    </w:p>
    <w:p w14:paraId="745A14E3" w14:textId="6506CA2B" w:rsidR="00043298" w:rsidRPr="00043298" w:rsidRDefault="00857FD7" w:rsidP="00043298">
      <w:pPr>
        <w:spacing w:line="312" w:lineRule="auto"/>
        <w:ind w:firstLine="709"/>
        <w:jc w:val="both"/>
        <w:rPr>
          <w:sz w:val="28"/>
          <w:szCs w:val="28"/>
        </w:rPr>
      </w:pPr>
      <w:r>
        <w:rPr>
          <w:sz w:val="28"/>
          <w:szCs w:val="28"/>
        </w:rPr>
        <w:t>О</w:t>
      </w:r>
      <w:r w:rsidR="00043298" w:rsidRPr="00043298">
        <w:rPr>
          <w:sz w:val="28"/>
          <w:szCs w:val="28"/>
        </w:rPr>
        <w:t>ценка уровня конкурентной среды на рынках Чувашской Республики различается в зависимости от регистрации предприятий-респондентов («город-район»): умеренная конкуренция – соответственно 24,7% и 36,1% опрошенных, высокая и очень высокая конкуренция – соответственно 25,7% и 20,8% опрошенных). В районах преобладают респонденты, выбравшие вариант ответа «умеренная конкуренция», а в городах – «затрудняюсь ответить» (27,3% опрошенных против 22,6%). Доля тех, кто считает конкуренцию слабой или отсутствующей, почти не отличается (22,4% в городах и 20,4% в районах).</w:t>
      </w:r>
    </w:p>
    <w:p w14:paraId="3CDD9F0B" w14:textId="5D20D8B0" w:rsidR="00043298" w:rsidRPr="00043298" w:rsidRDefault="00857FD7" w:rsidP="00857FD7">
      <w:pPr>
        <w:spacing w:line="312" w:lineRule="auto"/>
        <w:ind w:firstLine="709"/>
        <w:jc w:val="both"/>
        <w:rPr>
          <w:sz w:val="28"/>
          <w:szCs w:val="28"/>
        </w:rPr>
      </w:pPr>
      <w:r>
        <w:rPr>
          <w:sz w:val="28"/>
          <w:szCs w:val="28"/>
        </w:rPr>
        <w:t>О</w:t>
      </w:r>
      <w:r w:rsidR="00043298" w:rsidRPr="00043298">
        <w:rPr>
          <w:sz w:val="28"/>
          <w:szCs w:val="28"/>
        </w:rPr>
        <w:t>чень высокий уровень конкуренции наблюдается на рынках производства электрической энергии (мощности) на розничном рынке (в т.ч. производства в режиме когенерации) (100,0%), кадастровых и землеустроительных работ (100,0%)</w:t>
      </w:r>
      <w:r>
        <w:rPr>
          <w:sz w:val="28"/>
          <w:szCs w:val="28"/>
        </w:rPr>
        <w:t>. В</w:t>
      </w:r>
      <w:r w:rsidR="00043298" w:rsidRPr="00043298">
        <w:rPr>
          <w:sz w:val="28"/>
          <w:szCs w:val="28"/>
        </w:rPr>
        <w:t>ысокий уровень умеренной конкуренции наблюдается на рынках легкой промышленности (75,0%), жилищного строительства (60,0%), купли-продажи электрической энергии (мощности) на розничном рынке (60,0%), семеноводства (60,0%), товарной аквакультуры (60,0%), реализации сельскохозяйственной продукции (56,1%), вылова водных биоресурсов (55,0%), социальных услуг (51,5%), услуг детского отдыха и оздоровления (50,0%), психолого-педагогического сопровождения детей с ограниченными возможностями здоровья (50,0%), архитектурно-строительного проектирования (50,0%), племенного животноводства (50,0%), добычи общераспространенных полезных ископаемых на участках недр местного значения (50,0%), наружной рекламы (50,0%), туризма (50,0%)</w:t>
      </w:r>
      <w:r>
        <w:rPr>
          <w:sz w:val="28"/>
          <w:szCs w:val="28"/>
        </w:rPr>
        <w:t>.</w:t>
      </w:r>
    </w:p>
    <w:p w14:paraId="1C9F20B9" w14:textId="5493370A" w:rsidR="00043298" w:rsidRPr="00043298" w:rsidRDefault="00857FD7" w:rsidP="00857FD7">
      <w:pPr>
        <w:spacing w:line="312" w:lineRule="auto"/>
        <w:ind w:firstLine="709"/>
        <w:jc w:val="both"/>
        <w:rPr>
          <w:sz w:val="28"/>
          <w:szCs w:val="28"/>
        </w:rPr>
      </w:pPr>
      <w:r>
        <w:rPr>
          <w:sz w:val="28"/>
          <w:szCs w:val="28"/>
        </w:rPr>
        <w:t>О</w:t>
      </w:r>
      <w:r w:rsidR="00043298" w:rsidRPr="00043298">
        <w:rPr>
          <w:sz w:val="28"/>
          <w:szCs w:val="28"/>
        </w:rPr>
        <w:t>тсутствие конкуренции или слабая конкуренция наблюдается на рынках услуг по сбору и транспортированию твердых коммунальных отходов (100,0%), производства кирпича (100,0%), ритуальных услуг (55,0%).</w:t>
      </w:r>
      <w:r>
        <w:rPr>
          <w:sz w:val="28"/>
          <w:szCs w:val="28"/>
        </w:rPr>
        <w:t xml:space="preserve"> У</w:t>
      </w:r>
      <w:r w:rsidR="00043298" w:rsidRPr="00043298">
        <w:rPr>
          <w:sz w:val="28"/>
          <w:szCs w:val="28"/>
        </w:rPr>
        <w:t xml:space="preserve">меренная конкуренция возросла на рынках услуг дошкольного образования (с 13,2% до 24,6%), услуг детского отдыха и оздоровления (с 37,5% до 50%), </w:t>
      </w:r>
      <w:r w:rsidR="00043298" w:rsidRPr="00043298">
        <w:rPr>
          <w:sz w:val="28"/>
          <w:szCs w:val="28"/>
        </w:rPr>
        <w:lastRenderedPageBreak/>
        <w:t>психолого-педагогического сопровождения детей с ограниченными возможностями здоровья (с 25% до 50%), социальных услуг (с 23,8% до 51,5%), жилищного строительства (с 42,9% до 60%), реализации сельскохозяйственной продукции (с 35% до 56,1%), племенного животноводства (с 18,8% до 50%), семеноводства (с 40% до 60%), вылова водных биоресурсов (с 0 до 55%), товарной аквакультуры (с 33,3% до 60%) легкой промышленности (с 42,9% до 75%), туризма (с 23,1% до 50%)</w:t>
      </w:r>
      <w:r w:rsidR="001C79C4">
        <w:rPr>
          <w:sz w:val="28"/>
          <w:szCs w:val="28"/>
        </w:rPr>
        <w:t>.</w:t>
      </w:r>
    </w:p>
    <w:p w14:paraId="1CC44DAD" w14:textId="1384C469" w:rsidR="00043298" w:rsidRPr="00043298" w:rsidRDefault="00043298" w:rsidP="00857FD7">
      <w:pPr>
        <w:spacing w:line="312" w:lineRule="auto"/>
        <w:ind w:firstLine="709"/>
        <w:jc w:val="both"/>
        <w:rPr>
          <w:sz w:val="28"/>
          <w:szCs w:val="28"/>
        </w:rPr>
      </w:pPr>
      <w:r w:rsidRPr="00043298">
        <w:rPr>
          <w:sz w:val="28"/>
          <w:szCs w:val="28"/>
        </w:rPr>
        <w:t>Общий анализ данных указывает, что индивидуальные предприниматели и юридические лица в одинаковой степени уверены, что на рынках преобладает умеренная конкуренция (34,2% и 32,1% соответственно), высокая конкуренция (17,0% и 17,2%) или очень высокая конкуренция (4,6% и 5,2%). Среди юридических лиц выше доля тех, кто считает, что конкуренции на рынках региона нет (10,8% против 5,5%), а среди ИП – доля тех, кто считает конкуренцию слабой (15,0% против 10,6%).</w:t>
      </w:r>
      <w:r w:rsidR="00857FD7">
        <w:rPr>
          <w:sz w:val="28"/>
          <w:szCs w:val="28"/>
        </w:rPr>
        <w:t xml:space="preserve"> С</w:t>
      </w:r>
      <w:r w:rsidRPr="00043298">
        <w:rPr>
          <w:sz w:val="28"/>
          <w:szCs w:val="28"/>
        </w:rPr>
        <w:t>реди предприятий-респондентов всех категорий, кроме «менее 1 года» и «затрудняюсь ответить», преобладает мнение, что на рынках присутствует умеренная конкуренция, причем доли в категориях «от 1 до 5 лет» и «более 5 лет» примерно одинаковы (37,7% и 38,4% опрошенных соответственно)</w:t>
      </w:r>
      <w:r w:rsidR="00857FD7">
        <w:rPr>
          <w:sz w:val="28"/>
          <w:szCs w:val="28"/>
        </w:rPr>
        <w:t>. С</w:t>
      </w:r>
      <w:r w:rsidRPr="00043298">
        <w:rPr>
          <w:sz w:val="28"/>
          <w:szCs w:val="28"/>
        </w:rPr>
        <w:t>ущественная доля предприятий-респондентов, считающих, что на рынках конкуренция слаба или отсутствует, наблюдается в категориях «менее 1 года» (25,0%) и «от 1 до 5 лет» (26,7%)</w:t>
      </w:r>
    </w:p>
    <w:p w14:paraId="2B6784FB" w14:textId="0631AE60" w:rsidR="00043298" w:rsidRPr="00043298" w:rsidRDefault="00857FD7" w:rsidP="00857FD7">
      <w:pPr>
        <w:spacing w:line="312" w:lineRule="auto"/>
        <w:ind w:firstLine="709"/>
        <w:jc w:val="both"/>
        <w:rPr>
          <w:sz w:val="28"/>
          <w:szCs w:val="28"/>
        </w:rPr>
      </w:pPr>
      <w:r>
        <w:rPr>
          <w:sz w:val="28"/>
          <w:szCs w:val="28"/>
        </w:rPr>
        <w:t>М</w:t>
      </w:r>
      <w:r w:rsidR="00043298" w:rsidRPr="00043298">
        <w:rPr>
          <w:sz w:val="28"/>
          <w:szCs w:val="28"/>
        </w:rPr>
        <w:t>аксимальная доля предприятий-респондентов, считающих, что на рынках конкуренция слаба или отсутствует приходится на группы «от 101 до 250 человек» (33,3% опрошенных) и «от 251 до 1000 человек» (36,1%), т.е. в основном речь идет о среднем бизнесе</w:t>
      </w:r>
      <w:r>
        <w:rPr>
          <w:sz w:val="28"/>
          <w:szCs w:val="28"/>
        </w:rPr>
        <w:t>. М</w:t>
      </w:r>
      <w:r w:rsidR="00043298" w:rsidRPr="00043298">
        <w:rPr>
          <w:sz w:val="28"/>
          <w:szCs w:val="28"/>
        </w:rPr>
        <w:t>аксимальная доля предприятий-респондентов, считающих, что на рынках наблюдается умеренная конкуренция, приходится на группу «до 15 человек» (36,2% опрошенных)</w:t>
      </w:r>
      <w:r w:rsidR="001C79C4">
        <w:rPr>
          <w:sz w:val="28"/>
          <w:szCs w:val="28"/>
        </w:rPr>
        <w:t>.</w:t>
      </w:r>
    </w:p>
    <w:p w14:paraId="3D654AF4" w14:textId="38659078" w:rsidR="00043298" w:rsidRPr="00043298" w:rsidRDefault="00857FD7" w:rsidP="00043298">
      <w:pPr>
        <w:spacing w:line="312" w:lineRule="auto"/>
        <w:ind w:firstLine="709"/>
        <w:jc w:val="both"/>
        <w:rPr>
          <w:sz w:val="28"/>
          <w:szCs w:val="28"/>
        </w:rPr>
      </w:pPr>
      <w:r>
        <w:rPr>
          <w:sz w:val="28"/>
          <w:szCs w:val="28"/>
        </w:rPr>
        <w:t xml:space="preserve"> О</w:t>
      </w:r>
      <w:r w:rsidR="00043298" w:rsidRPr="00043298">
        <w:rPr>
          <w:sz w:val="28"/>
          <w:szCs w:val="28"/>
        </w:rPr>
        <w:t xml:space="preserve">сновная доля респондентов, зарегистрированных в городе, убеждена, что на рынках Чувашской Республики присутствует «большое число конкурентов» (32,2% опрошенных против 18,3%), а также, что конкурентов на рынке нет (13,0% опрошенных против 8%). </w:t>
      </w:r>
      <w:r w:rsidR="002609A8" w:rsidRPr="00043298">
        <w:rPr>
          <w:sz w:val="28"/>
          <w:szCs w:val="28"/>
        </w:rPr>
        <w:t>Примерно одинаковые доли респондентов,</w:t>
      </w:r>
      <w:r w:rsidR="00043298" w:rsidRPr="00043298">
        <w:rPr>
          <w:sz w:val="28"/>
          <w:szCs w:val="28"/>
        </w:rPr>
        <w:t xml:space="preserve"> зарегистрированных как в городе, так и в районах считают, что количество конкурентов находится либо в пределах от 4 до 8 (17,4% опрошенных и 19,3%), либо в пределах от 1 до 3 (22,3% опрошенных и 25,1%).  Наиболее высока доля респондентов, зарегистрированных в районе, </w:t>
      </w:r>
      <w:r w:rsidR="00043298" w:rsidRPr="00043298">
        <w:rPr>
          <w:sz w:val="28"/>
          <w:szCs w:val="28"/>
        </w:rPr>
        <w:lastRenderedPageBreak/>
        <w:t>выбравших вариант ответа «затрудняюсь ответить» (29,3% опрошенных, против 15,1).</w:t>
      </w:r>
    </w:p>
    <w:p w14:paraId="0439F963" w14:textId="5CFF3B64" w:rsidR="00043298" w:rsidRPr="00043298" w:rsidRDefault="00857FD7" w:rsidP="00857FD7">
      <w:pPr>
        <w:spacing w:line="312" w:lineRule="auto"/>
        <w:ind w:firstLine="709"/>
        <w:jc w:val="both"/>
        <w:rPr>
          <w:sz w:val="28"/>
          <w:szCs w:val="28"/>
        </w:rPr>
      </w:pPr>
      <w:r>
        <w:rPr>
          <w:sz w:val="28"/>
          <w:szCs w:val="28"/>
        </w:rPr>
        <w:t>С</w:t>
      </w:r>
      <w:r w:rsidR="00043298" w:rsidRPr="00043298">
        <w:rPr>
          <w:sz w:val="28"/>
          <w:szCs w:val="28"/>
        </w:rPr>
        <w:t>ущественной разницы в ответах респондентов нет во всех вариантах, кроме «нет конкурентов», где лидируют респонденты-юридические лица (14,6% опрошенных против 4,3%) и «затрудняюсь ответить», где лидируют респонденты-индивидуальные предприниматели (29,7% опрошенных против 21,4%)</w:t>
      </w:r>
      <w:r>
        <w:rPr>
          <w:sz w:val="28"/>
          <w:szCs w:val="28"/>
        </w:rPr>
        <w:t>. В</w:t>
      </w:r>
      <w:r w:rsidR="00043298" w:rsidRPr="00043298">
        <w:rPr>
          <w:sz w:val="28"/>
          <w:szCs w:val="28"/>
        </w:rPr>
        <w:t xml:space="preserve"> таких категориях, как «нет конкурентов» и «большое число конкурентов» преобладают предприятия-респонденты сроком существования на рынке менее 1 года (17,3% и 36,3% опрошенных соответственно). В категории «от 1 до 3 конкурентов» с явным отрывом преобладают предприятия-респонденты со сроком существования на рынке от 1 года до 5 лет (35,3% опрошенных). </w:t>
      </w:r>
      <w:r w:rsidR="002609A8" w:rsidRPr="00043298">
        <w:rPr>
          <w:sz w:val="28"/>
          <w:szCs w:val="28"/>
        </w:rPr>
        <w:t>Для предприятий-респондентов,</w:t>
      </w:r>
      <w:r w:rsidR="00043298" w:rsidRPr="00043298">
        <w:rPr>
          <w:sz w:val="28"/>
          <w:szCs w:val="28"/>
        </w:rPr>
        <w:t xml:space="preserve"> существующих на ры</w:t>
      </w:r>
      <w:r w:rsidR="00BB0881">
        <w:rPr>
          <w:sz w:val="28"/>
          <w:szCs w:val="28"/>
        </w:rPr>
        <w:t>н</w:t>
      </w:r>
      <w:r w:rsidR="00043298" w:rsidRPr="00043298">
        <w:rPr>
          <w:sz w:val="28"/>
          <w:szCs w:val="28"/>
        </w:rPr>
        <w:t xml:space="preserve">ке более 5 лет чаще </w:t>
      </w:r>
      <w:r w:rsidR="002609A8" w:rsidRPr="00043298">
        <w:rPr>
          <w:sz w:val="28"/>
          <w:szCs w:val="28"/>
        </w:rPr>
        <w:t>всего,</w:t>
      </w:r>
      <w:r w:rsidR="00043298" w:rsidRPr="00043298">
        <w:rPr>
          <w:sz w:val="28"/>
          <w:szCs w:val="28"/>
        </w:rPr>
        <w:t xml:space="preserve"> имеют примерно одинаковые доли во вариантах «от 1 до 3 конкурентов», «от 4 до 8 конкурентов» и «большое число конкурентов». </w:t>
      </w:r>
    </w:p>
    <w:p w14:paraId="6D0AE689" w14:textId="54BF0BF9" w:rsidR="00043298" w:rsidRPr="00043298" w:rsidRDefault="00857FD7" w:rsidP="00857FD7">
      <w:pPr>
        <w:spacing w:line="312" w:lineRule="auto"/>
        <w:ind w:firstLine="709"/>
        <w:jc w:val="both"/>
        <w:rPr>
          <w:sz w:val="28"/>
          <w:szCs w:val="28"/>
        </w:rPr>
      </w:pPr>
      <w:r>
        <w:rPr>
          <w:sz w:val="28"/>
          <w:szCs w:val="28"/>
        </w:rPr>
        <w:t xml:space="preserve">В </w:t>
      </w:r>
      <w:r w:rsidR="00043298" w:rsidRPr="00043298">
        <w:rPr>
          <w:sz w:val="28"/>
          <w:szCs w:val="28"/>
        </w:rPr>
        <w:t>2022 г. по сравнению с 2021 г. наблюдается существенное снижение доли респондентов во всех вариантах ответа, кроме «затрудняюсь ответить» и «нет конкурентов», где наблюдается рост (на 2,9 п.п. и на 12,6 п.п.). Максимальное снижение по сравнению с 2021 г. наблюдается в категории «от 4 до 8 конкурентов» (на 7,7% п.п. опрошенных), а минимальный в категории «большое количество конкурентов» (на 2,6 п.п. опрошенных)</w:t>
      </w:r>
      <w:r>
        <w:rPr>
          <w:sz w:val="28"/>
          <w:szCs w:val="28"/>
        </w:rPr>
        <w:t>. О</w:t>
      </w:r>
      <w:r w:rsidR="00043298" w:rsidRPr="00043298">
        <w:rPr>
          <w:sz w:val="28"/>
          <w:szCs w:val="28"/>
        </w:rPr>
        <w:t xml:space="preserve">тносительно высокая доля предприятий-респондентов, выбравших вариант ответа «нет конкурентов», наблюдается на таких рынках, как услуги общего образования (30,4% опрошенных по рынку), услуг по сбору и транспортированию твердых коммунальных отходов (50,0% опрошенных по рынку), </w:t>
      </w:r>
      <w:r w:rsidR="00BB0881" w:rsidRPr="00BB0881">
        <w:rPr>
          <w:sz w:val="28"/>
          <w:szCs w:val="28"/>
        </w:rPr>
        <w:t>строительства объектов капитального строительства, за исключением жилищного и дорожного строительства (40% опрошенных по рынку)</w:t>
      </w:r>
      <w:r w:rsidR="00043298" w:rsidRPr="00043298">
        <w:rPr>
          <w:sz w:val="28"/>
          <w:szCs w:val="28"/>
        </w:rPr>
        <w:t xml:space="preserve"> и психолого-педагогического сопровождения детей с ограниченными возможностями здоровья (50,0% опрошенных по рынку)</w:t>
      </w:r>
      <w:r>
        <w:rPr>
          <w:sz w:val="28"/>
          <w:szCs w:val="28"/>
        </w:rPr>
        <w:t xml:space="preserve">. </w:t>
      </w:r>
    </w:p>
    <w:p w14:paraId="563AFF7E" w14:textId="0C1A1F7F" w:rsidR="00043298" w:rsidRPr="00043298" w:rsidRDefault="00857FD7" w:rsidP="00043298">
      <w:pPr>
        <w:spacing w:line="312" w:lineRule="auto"/>
        <w:ind w:firstLine="709"/>
        <w:jc w:val="both"/>
        <w:rPr>
          <w:sz w:val="28"/>
          <w:szCs w:val="28"/>
        </w:rPr>
      </w:pPr>
      <w:r>
        <w:rPr>
          <w:sz w:val="28"/>
          <w:szCs w:val="28"/>
        </w:rPr>
        <w:t>Н</w:t>
      </w:r>
      <w:r w:rsidRPr="00043298">
        <w:rPr>
          <w:sz w:val="28"/>
          <w:szCs w:val="28"/>
        </w:rPr>
        <w:t>аблюдается</w:t>
      </w:r>
      <w:r w:rsidR="00043298" w:rsidRPr="00043298">
        <w:rPr>
          <w:sz w:val="28"/>
          <w:szCs w:val="28"/>
        </w:rPr>
        <w:t xml:space="preserve"> весьма высокая доля респондентов, выбравших вариант ответа «от 1 до 3 конкурентов», на таких рынках, как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(100,0% опрошенных по рынку), товарной аквакультуры (60,0% опрошенных по рынку), производства бетона (60,0% </w:t>
      </w:r>
      <w:r w:rsidR="00043298" w:rsidRPr="00043298">
        <w:rPr>
          <w:sz w:val="28"/>
          <w:szCs w:val="28"/>
        </w:rPr>
        <w:lastRenderedPageBreak/>
        <w:t>опрошенных по рынку), психолого-педагогического сопровождения детей с ограниченными возможностями здоровья (50,0% опрошенных по рынку), услуг по сбору и транспортированию твердых коммунальных отходов (50,0% опрошенных по рынку), племенного животноводства (50,0% опрошенных по рынку), добычи общераспространенных полезных ископаемых на участках недр местного значения (50,0% опрошенных по рынку), легкой промышленности (50,0% опрошенных по рынку), наружной рекламы (50,0% опрошенных по рынку), услуг среднего профессионального образования (41,4% опрошенных по рынку), купли-продажи электрической энергии (мощности) на розничном рынке электрической энергии (мощности) (40,0% опрошенных по рынку), жилищного строительства (40,0% опрошенных по рынку) и семеноводства (40,0% опрошенных по рынку)</w:t>
      </w:r>
      <w:r w:rsidR="001C79C4">
        <w:rPr>
          <w:sz w:val="28"/>
          <w:szCs w:val="28"/>
        </w:rPr>
        <w:t>.</w:t>
      </w:r>
    </w:p>
    <w:p w14:paraId="39B1997A" w14:textId="24448DD3" w:rsidR="00857FD7" w:rsidRDefault="00857FD7" w:rsidP="00857FD7">
      <w:pPr>
        <w:spacing w:line="312" w:lineRule="auto"/>
        <w:ind w:firstLine="709"/>
        <w:jc w:val="both"/>
        <w:rPr>
          <w:sz w:val="28"/>
          <w:szCs w:val="28"/>
        </w:rPr>
      </w:pPr>
      <w:r>
        <w:rPr>
          <w:sz w:val="28"/>
          <w:szCs w:val="28"/>
        </w:rPr>
        <w:t>М</w:t>
      </w:r>
      <w:r w:rsidR="00043298" w:rsidRPr="00043298">
        <w:rPr>
          <w:sz w:val="28"/>
          <w:szCs w:val="28"/>
        </w:rPr>
        <w:t>аксимальная доля респондентов считает, что на рынках Чувашской Республики, где они присутствуют, количество конкурентов не изменилась (30,9% опрошенных или примерно каждый четвертый респондент)</w:t>
      </w:r>
      <w:r>
        <w:rPr>
          <w:sz w:val="28"/>
          <w:szCs w:val="28"/>
        </w:rPr>
        <w:t>. К</w:t>
      </w:r>
      <w:r w:rsidR="00043298" w:rsidRPr="00043298">
        <w:rPr>
          <w:sz w:val="28"/>
          <w:szCs w:val="28"/>
        </w:rPr>
        <w:t xml:space="preserve">аждый </w:t>
      </w:r>
      <w:r w:rsidR="00BB0881">
        <w:rPr>
          <w:sz w:val="28"/>
          <w:szCs w:val="28"/>
        </w:rPr>
        <w:t>третий</w:t>
      </w:r>
      <w:r w:rsidR="00043298" w:rsidRPr="00043298">
        <w:rPr>
          <w:sz w:val="28"/>
          <w:szCs w:val="28"/>
        </w:rPr>
        <w:t xml:space="preserve"> респондент не в состоянии оценить изменение количества конкурентов на рынках (32,2% опрошенных)</w:t>
      </w:r>
      <w:r>
        <w:rPr>
          <w:sz w:val="28"/>
          <w:szCs w:val="28"/>
        </w:rPr>
        <w:t xml:space="preserve">. </w:t>
      </w:r>
      <w:r w:rsidR="00711180" w:rsidRPr="00711180">
        <w:rPr>
          <w:sz w:val="28"/>
          <w:szCs w:val="28"/>
        </w:rPr>
        <w:t>индивидуальные предприниматели и юридические лица в равной степени уверены, что количество конкурентов на рынке увеличилось (29,0% опрошенных против 29,0% соответственно)</w:t>
      </w:r>
      <w:r w:rsidR="00711180">
        <w:rPr>
          <w:sz w:val="28"/>
          <w:szCs w:val="28"/>
        </w:rPr>
        <w:t xml:space="preserve">. </w:t>
      </w:r>
      <w:r>
        <w:rPr>
          <w:sz w:val="28"/>
          <w:szCs w:val="28"/>
        </w:rPr>
        <w:t>Ю</w:t>
      </w:r>
      <w:r w:rsidR="00043298" w:rsidRPr="00043298">
        <w:rPr>
          <w:sz w:val="28"/>
          <w:szCs w:val="28"/>
        </w:rPr>
        <w:t>ридические лица и индивидуальные предприниматели примерно в одинаковой степени убеждены, что количество конкурентов на рынке уменьшилось (7,2% опрошенных и 8,5% соответственно)</w:t>
      </w:r>
      <w:r>
        <w:rPr>
          <w:sz w:val="28"/>
          <w:szCs w:val="28"/>
        </w:rPr>
        <w:t xml:space="preserve">. </w:t>
      </w:r>
    </w:p>
    <w:p w14:paraId="0C86CF6B" w14:textId="181D1B52" w:rsidR="00043298" w:rsidRPr="00043298" w:rsidRDefault="00857FD7" w:rsidP="00857FD7">
      <w:pPr>
        <w:spacing w:line="312" w:lineRule="auto"/>
        <w:ind w:firstLine="709"/>
        <w:jc w:val="both"/>
        <w:rPr>
          <w:sz w:val="28"/>
          <w:szCs w:val="28"/>
        </w:rPr>
      </w:pPr>
      <w:r>
        <w:rPr>
          <w:sz w:val="28"/>
          <w:szCs w:val="28"/>
        </w:rPr>
        <w:t>Р</w:t>
      </w:r>
      <w:r w:rsidR="00043298" w:rsidRPr="00043298">
        <w:rPr>
          <w:sz w:val="28"/>
          <w:szCs w:val="28"/>
        </w:rPr>
        <w:t>еспонденты сроком существования на рынке менее 1 года в большей степени считают, что количество конкурентов на рынке увеличилось на 1-3 конкурента (22,6% опрошенных) и больше чем на 4 конкурента (20,2% опрошенных)</w:t>
      </w:r>
      <w:r>
        <w:rPr>
          <w:sz w:val="28"/>
          <w:szCs w:val="28"/>
        </w:rPr>
        <w:t>. Р</w:t>
      </w:r>
      <w:r w:rsidR="00043298" w:rsidRPr="00043298">
        <w:rPr>
          <w:sz w:val="28"/>
          <w:szCs w:val="28"/>
        </w:rPr>
        <w:t>еспонденты сроком существования на рынке от 1 года до 5 лет в большей степени считают, что количество конкурентов на рынке не изменилось (32,9% опрошенных)</w:t>
      </w:r>
      <w:r>
        <w:rPr>
          <w:sz w:val="28"/>
          <w:szCs w:val="28"/>
        </w:rPr>
        <w:t>. П</w:t>
      </w:r>
      <w:r w:rsidR="00043298" w:rsidRPr="00043298">
        <w:rPr>
          <w:sz w:val="28"/>
          <w:szCs w:val="28"/>
        </w:rPr>
        <w:t>редприятия-респонденты, зарегистрированные в городах, в большей степени убеждены, что количество конкурентов на рынке увеличилось на 1-3 конкурента или больше чем на 4 конкурента (37,9% опрошенных против 25,9%)</w:t>
      </w:r>
      <w:r>
        <w:rPr>
          <w:sz w:val="28"/>
          <w:szCs w:val="28"/>
        </w:rPr>
        <w:t>. П</w:t>
      </w:r>
      <w:r w:rsidR="00043298" w:rsidRPr="00043298">
        <w:rPr>
          <w:sz w:val="28"/>
          <w:szCs w:val="28"/>
        </w:rPr>
        <w:t>редприятия-респонденты, зарегистрированные в районах, в большей степени убеждены, что количество конкурентов на рынке сократилось на 1-3 или более чем на 4 (9,1% опрошенных против 4,4%)</w:t>
      </w:r>
      <w:r w:rsidR="001C79C4">
        <w:rPr>
          <w:sz w:val="28"/>
          <w:szCs w:val="28"/>
        </w:rPr>
        <w:t>.</w:t>
      </w:r>
    </w:p>
    <w:p w14:paraId="2ACFE216" w14:textId="3C08E147" w:rsidR="00043298" w:rsidRPr="00043298" w:rsidRDefault="00857FD7" w:rsidP="00043298">
      <w:pPr>
        <w:spacing w:line="312" w:lineRule="auto"/>
        <w:ind w:firstLine="709"/>
        <w:jc w:val="both"/>
        <w:rPr>
          <w:sz w:val="28"/>
          <w:szCs w:val="28"/>
        </w:rPr>
      </w:pPr>
      <w:r>
        <w:rPr>
          <w:sz w:val="28"/>
          <w:szCs w:val="28"/>
        </w:rPr>
        <w:lastRenderedPageBreak/>
        <w:t>С</w:t>
      </w:r>
      <w:r w:rsidR="00043298" w:rsidRPr="00043298">
        <w:rPr>
          <w:sz w:val="28"/>
          <w:szCs w:val="28"/>
        </w:rPr>
        <w:t>ущественное увеличение количества конкурентов наблюдается на рынках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(100,0% опрошенных), семеноводства (60,0% опрошенных по рынку), товарной аквакультуры (60,0% опрошенных по рынку), архитектурно-строительного проектирования (60,0% опрошенных), кадастровых и землеустроительных работ (50,0% опрошенных по рынку), добычи общераспространенных полезных ископаемых на участках недр местного значения (60,0% опрошенных по рынку), оказания услуг по перевозке пассажиров автомобильным транспортом по муниципальным маршрутам регулярных перевозок (42,3% опрошенных по рынку), оказания услуг по перевозке пассажиров и багажа легковым такси на территории субъекта Российской Федерации (43,2% опрошенных по рынку), Рынок купли-продажи электрической энергии (мощности) на розничном рынке электрической энергии (мощности) (40,0% опрошенных по рынку), выполнения работ по содержанию и текущему ремонту общего имущества собственников помещений в многоквартирном доме (40,0% опрошенных по рынку), жилищного строительства (40,0% опрошенных по рынку), дорожной деятельности (за исключением проектирования) (40,0% опрошенных по рынку), производства бетона (40,0% опрошенных по рынку), реализации сельскохозяйственной продукции (33,3% опрошенных по рынку), культуры (30,6% опрошенных по рынку)</w:t>
      </w:r>
      <w:r w:rsidR="001C79C4">
        <w:rPr>
          <w:sz w:val="28"/>
          <w:szCs w:val="28"/>
        </w:rPr>
        <w:t>.</w:t>
      </w:r>
    </w:p>
    <w:p w14:paraId="042131E6" w14:textId="25FC344F" w:rsidR="00043298" w:rsidRPr="00043298" w:rsidRDefault="00857FD7" w:rsidP="00043298">
      <w:pPr>
        <w:spacing w:line="312" w:lineRule="auto"/>
        <w:ind w:firstLine="709"/>
        <w:jc w:val="both"/>
        <w:rPr>
          <w:sz w:val="28"/>
          <w:szCs w:val="28"/>
        </w:rPr>
      </w:pPr>
      <w:r>
        <w:rPr>
          <w:sz w:val="28"/>
          <w:szCs w:val="28"/>
        </w:rPr>
        <w:t xml:space="preserve"> К</w:t>
      </w:r>
      <w:r w:rsidR="00043298" w:rsidRPr="00043298">
        <w:rPr>
          <w:sz w:val="28"/>
          <w:szCs w:val="28"/>
        </w:rPr>
        <w:t xml:space="preserve"> числу основных способов повышения конкурентоспособности организаций в Чувашской Республике в 2022 г. относятся:</w:t>
      </w:r>
    </w:p>
    <w:p w14:paraId="0883F81C" w14:textId="77777777" w:rsidR="00043298" w:rsidRPr="00043298" w:rsidRDefault="00043298" w:rsidP="00043298">
      <w:pPr>
        <w:spacing w:line="312" w:lineRule="auto"/>
        <w:ind w:firstLine="709"/>
        <w:jc w:val="both"/>
        <w:rPr>
          <w:sz w:val="28"/>
          <w:szCs w:val="28"/>
        </w:rPr>
      </w:pPr>
      <w:r w:rsidRPr="00043298">
        <w:rPr>
          <w:sz w:val="28"/>
          <w:szCs w:val="28"/>
        </w:rPr>
        <w:t>1. Обучение и переподготовка персонала – 36,5% (в 2018 г. – 27,6 %; в 2019 г. – 20,3%; в 2020 г. – 40,5%; в 2021 г. – 21,9%).</w:t>
      </w:r>
    </w:p>
    <w:p w14:paraId="49D1FC73" w14:textId="77777777" w:rsidR="00043298" w:rsidRPr="00043298" w:rsidRDefault="00043298" w:rsidP="00043298">
      <w:pPr>
        <w:spacing w:line="312" w:lineRule="auto"/>
        <w:ind w:firstLine="709"/>
        <w:jc w:val="both"/>
        <w:rPr>
          <w:sz w:val="28"/>
          <w:szCs w:val="28"/>
        </w:rPr>
      </w:pPr>
      <w:r w:rsidRPr="00043298">
        <w:rPr>
          <w:sz w:val="28"/>
          <w:szCs w:val="28"/>
        </w:rPr>
        <w:t>2. Приобретение технического оборудования – 31,5% (в 2018 г. – 11,3%; в 2019 г. – 16,0%; в 2020 г. – 12,2%; в 2021 г. – 18,5%).</w:t>
      </w:r>
    </w:p>
    <w:p w14:paraId="17CE9D0C" w14:textId="77777777" w:rsidR="00043298" w:rsidRPr="00043298" w:rsidRDefault="00043298" w:rsidP="00043298">
      <w:pPr>
        <w:spacing w:line="312" w:lineRule="auto"/>
        <w:ind w:firstLine="709"/>
        <w:jc w:val="both"/>
        <w:rPr>
          <w:sz w:val="28"/>
          <w:szCs w:val="28"/>
        </w:rPr>
      </w:pPr>
      <w:r w:rsidRPr="00043298">
        <w:rPr>
          <w:sz w:val="28"/>
          <w:szCs w:val="28"/>
        </w:rPr>
        <w:t>3. Новые способы продвижения продукта (маркетинговые стратегии) – 19,5% (в 2018 г. – 9,4 %; в 2019 г. – 12,3%; в 2020 г. – 17,4%; в 2021 г. – 16,6%).</w:t>
      </w:r>
    </w:p>
    <w:p w14:paraId="6C6BA3F5" w14:textId="77777777" w:rsidR="00043298" w:rsidRPr="00043298" w:rsidRDefault="00043298" w:rsidP="00043298">
      <w:pPr>
        <w:spacing w:line="312" w:lineRule="auto"/>
        <w:ind w:firstLine="709"/>
        <w:jc w:val="both"/>
        <w:rPr>
          <w:sz w:val="28"/>
          <w:szCs w:val="28"/>
        </w:rPr>
      </w:pPr>
      <w:r w:rsidRPr="00043298">
        <w:rPr>
          <w:sz w:val="28"/>
          <w:szCs w:val="28"/>
        </w:rPr>
        <w:t>4. Разработка новых модификаций и форм производимой продукции, расширение ассортимента – 14,8% (в 2018 г. – 6,9%; в 2019 г. – 11,1%; в 2020 г. – 4,3%; в 2021 г. – 10,3%).</w:t>
      </w:r>
    </w:p>
    <w:p w14:paraId="442CFC18" w14:textId="71A09416" w:rsidR="00AC29DB" w:rsidRDefault="00043298" w:rsidP="007829A9">
      <w:pPr>
        <w:spacing w:line="312" w:lineRule="auto"/>
        <w:ind w:firstLine="709"/>
        <w:jc w:val="both"/>
        <w:rPr>
          <w:sz w:val="28"/>
          <w:szCs w:val="28"/>
        </w:rPr>
      </w:pPr>
      <w:r w:rsidRPr="00043298">
        <w:rPr>
          <w:sz w:val="28"/>
          <w:szCs w:val="28"/>
        </w:rPr>
        <w:lastRenderedPageBreak/>
        <w:t>22,1% респондентов не смогли определить необходимые инструменты для повышения конкурентоспособности.</w:t>
      </w:r>
      <w:r w:rsidR="00857FD7">
        <w:rPr>
          <w:sz w:val="28"/>
          <w:szCs w:val="28"/>
        </w:rPr>
        <w:t xml:space="preserve"> П</w:t>
      </w:r>
      <w:r w:rsidRPr="00043298">
        <w:rPr>
          <w:sz w:val="28"/>
          <w:szCs w:val="28"/>
        </w:rPr>
        <w:t>риобретение технологий, патентов, лицензий, ноу-хау как один из ключевых способов повышения конкурентоспособности организации используется на рынках архитектурно-строительного проектирования (33,3%), наружной рекламы (16,7%), туризма (16,7%)</w:t>
      </w:r>
      <w:r w:rsidR="00857FD7">
        <w:rPr>
          <w:sz w:val="28"/>
          <w:szCs w:val="28"/>
        </w:rPr>
        <w:t>. С</w:t>
      </w:r>
      <w:r w:rsidRPr="00043298">
        <w:rPr>
          <w:sz w:val="28"/>
          <w:szCs w:val="28"/>
        </w:rPr>
        <w:t>амостоятельное проведение научно-исследовательских, опытно-конструкторских или технологических работ чаще всего используется на рынках услуг производства электрической энергии (мощности) на розничном рынке (в т.ч. когенерации) (100%), психолого-педагогического сопровождения детей с ограниченными возможностями здоровья (50,0%), среднего профессионального образования (24,1%), купли-продажи электрической энергии (мощности) на розничном рынке (20,0%)</w:t>
      </w:r>
      <w:r w:rsidR="00AC29DB">
        <w:rPr>
          <w:sz w:val="28"/>
          <w:szCs w:val="28"/>
        </w:rPr>
        <w:t>.</w:t>
      </w:r>
    </w:p>
    <w:p w14:paraId="769CE73A" w14:textId="095D49B7" w:rsidR="007829A9" w:rsidRPr="007829A9" w:rsidRDefault="007829A9" w:rsidP="007829A9">
      <w:pPr>
        <w:spacing w:line="312" w:lineRule="auto"/>
        <w:ind w:firstLine="709"/>
        <w:jc w:val="both"/>
        <w:rPr>
          <w:sz w:val="28"/>
          <w:szCs w:val="28"/>
        </w:rPr>
      </w:pPr>
      <w:r>
        <w:rPr>
          <w:sz w:val="28"/>
          <w:szCs w:val="28"/>
        </w:rPr>
        <w:t>О</w:t>
      </w:r>
      <w:r w:rsidRPr="007829A9">
        <w:rPr>
          <w:sz w:val="28"/>
          <w:szCs w:val="28"/>
        </w:rPr>
        <w:t>сновную долю респондентов составляют предприятия-респонденты, которые удовлетворены официальной информацией о состоянии конкурентной среды в Чувашской Республике, размещаемой в сети «Интернет» (70,5% опрошенных по уровню доступности, 70,8% опрошенных по уровню понятности и 7</w:t>
      </w:r>
      <w:r w:rsidR="005A4A7B">
        <w:rPr>
          <w:sz w:val="28"/>
          <w:szCs w:val="28"/>
        </w:rPr>
        <w:t>1</w:t>
      </w:r>
      <w:r w:rsidRPr="007829A9">
        <w:rPr>
          <w:sz w:val="28"/>
          <w:szCs w:val="28"/>
        </w:rPr>
        <w:t>,</w:t>
      </w:r>
      <w:r w:rsidR="005A4A7B">
        <w:rPr>
          <w:sz w:val="28"/>
          <w:szCs w:val="28"/>
        </w:rPr>
        <w:t>3</w:t>
      </w:r>
      <w:r w:rsidRPr="007829A9">
        <w:rPr>
          <w:sz w:val="28"/>
          <w:szCs w:val="28"/>
        </w:rPr>
        <w:t>% опрошенных по удобству получения)</w:t>
      </w:r>
      <w:r>
        <w:rPr>
          <w:sz w:val="28"/>
          <w:szCs w:val="28"/>
        </w:rPr>
        <w:t>. В</w:t>
      </w:r>
      <w:r w:rsidRPr="007829A9">
        <w:rPr>
          <w:sz w:val="28"/>
          <w:szCs w:val="28"/>
        </w:rPr>
        <w:t xml:space="preserve"> 2022 г. по сравнению с 2021 г. наблюдается незначительное снижение доли удовлетворенных предприятий-респондентов официальной информацией о состоянии конкурентной среды в Чувашской Республике, размещаемой в сети «Интернет» (спад на </w:t>
      </w:r>
      <w:r w:rsidR="005A4A7B">
        <w:rPr>
          <w:sz w:val="28"/>
          <w:szCs w:val="28"/>
        </w:rPr>
        <w:t>1</w:t>
      </w:r>
      <w:r w:rsidRPr="007829A9">
        <w:rPr>
          <w:sz w:val="28"/>
          <w:szCs w:val="28"/>
        </w:rPr>
        <w:t>,</w:t>
      </w:r>
      <w:r w:rsidR="005A4A7B">
        <w:rPr>
          <w:sz w:val="28"/>
          <w:szCs w:val="28"/>
        </w:rPr>
        <w:t>5</w:t>
      </w:r>
      <w:r w:rsidRPr="007829A9">
        <w:rPr>
          <w:sz w:val="28"/>
          <w:szCs w:val="28"/>
        </w:rPr>
        <w:t xml:space="preserve"> п.п. по уровню доступности, на 3,</w:t>
      </w:r>
      <w:r w:rsidR="005A4A7B">
        <w:rPr>
          <w:sz w:val="28"/>
          <w:szCs w:val="28"/>
        </w:rPr>
        <w:t>0</w:t>
      </w:r>
      <w:r w:rsidRPr="007829A9">
        <w:rPr>
          <w:sz w:val="28"/>
          <w:szCs w:val="28"/>
        </w:rPr>
        <w:t xml:space="preserve"> п.п. по уровню понятности и на </w:t>
      </w:r>
      <w:r w:rsidR="005A4A7B">
        <w:rPr>
          <w:sz w:val="28"/>
          <w:szCs w:val="28"/>
        </w:rPr>
        <w:t>1</w:t>
      </w:r>
      <w:r w:rsidRPr="007829A9">
        <w:rPr>
          <w:sz w:val="28"/>
          <w:szCs w:val="28"/>
        </w:rPr>
        <w:t>,</w:t>
      </w:r>
      <w:r w:rsidR="005A4A7B">
        <w:rPr>
          <w:sz w:val="28"/>
          <w:szCs w:val="28"/>
        </w:rPr>
        <w:t>3</w:t>
      </w:r>
      <w:r w:rsidRPr="007829A9">
        <w:rPr>
          <w:sz w:val="28"/>
          <w:szCs w:val="28"/>
        </w:rPr>
        <w:t xml:space="preserve"> п.п. по удобству получения)</w:t>
      </w:r>
      <w:r>
        <w:rPr>
          <w:sz w:val="28"/>
          <w:szCs w:val="28"/>
        </w:rPr>
        <w:t>. В</w:t>
      </w:r>
      <w:r w:rsidRPr="007829A9">
        <w:rPr>
          <w:sz w:val="28"/>
          <w:szCs w:val="28"/>
        </w:rPr>
        <w:t xml:space="preserve"> динамике, т.е. за 2019-2022 гг., наблюдается незначительный рост доли удовлетворенных респондентов официальной информацией о состоянии конкурентной среды в Чувашской Республике, размещаемой в сети «Интернет» (рост на 3,6 п.п. по уровню доступности, на 5,5 п.п. по уровню понятности и на </w:t>
      </w:r>
      <w:r w:rsidR="005A4A7B">
        <w:rPr>
          <w:sz w:val="28"/>
          <w:szCs w:val="28"/>
        </w:rPr>
        <w:t>6</w:t>
      </w:r>
      <w:r w:rsidRPr="007829A9">
        <w:rPr>
          <w:sz w:val="28"/>
          <w:szCs w:val="28"/>
        </w:rPr>
        <w:t>,1 п.п. по удобству получения)</w:t>
      </w:r>
      <w:r>
        <w:rPr>
          <w:sz w:val="28"/>
          <w:szCs w:val="28"/>
        </w:rPr>
        <w:t>.</w:t>
      </w:r>
    </w:p>
    <w:p w14:paraId="7BC71211" w14:textId="56DC14BE" w:rsidR="007829A9" w:rsidRPr="007829A9" w:rsidRDefault="007829A9" w:rsidP="007829A9">
      <w:pPr>
        <w:spacing w:line="312" w:lineRule="auto"/>
        <w:ind w:firstLine="709"/>
        <w:jc w:val="both"/>
        <w:rPr>
          <w:sz w:val="28"/>
          <w:szCs w:val="28"/>
        </w:rPr>
      </w:pPr>
      <w:r>
        <w:rPr>
          <w:sz w:val="28"/>
          <w:szCs w:val="28"/>
        </w:rPr>
        <w:t>П</w:t>
      </w:r>
      <w:r w:rsidRPr="007829A9">
        <w:rPr>
          <w:sz w:val="28"/>
          <w:szCs w:val="28"/>
        </w:rPr>
        <w:t>о параметру оценки официальной информации «уровень доступности» видно, что доля удовлетворенных респондентов, зарегистрированных в районах выше, чем в городах (71,7% опрошенных против 66,3% в 2022 г., 81,0% опрошенных против 64,2% в 2021 г., 77,6% опрошенных против 76,2% в 2020 г.  и 71,0% опрошенных против 61,0% в 2019 г.)</w:t>
      </w:r>
      <w:r>
        <w:rPr>
          <w:sz w:val="28"/>
          <w:szCs w:val="28"/>
        </w:rPr>
        <w:t>. П</w:t>
      </w:r>
      <w:r w:rsidRPr="007829A9">
        <w:rPr>
          <w:sz w:val="28"/>
          <w:szCs w:val="28"/>
        </w:rPr>
        <w:t xml:space="preserve">о параметру оценки официальной информации «уровень понятности» на протяжении 2019-2022 гг. доля удовлетворенных предприятий-респондентов, зарегистрированных в районах выше, чем в </w:t>
      </w:r>
      <w:r w:rsidRPr="007829A9">
        <w:rPr>
          <w:sz w:val="28"/>
          <w:szCs w:val="28"/>
        </w:rPr>
        <w:lastRenderedPageBreak/>
        <w:t>городах (72,0% опрошенных против 67,8% в 2022 г</w:t>
      </w:r>
      <w:r w:rsidR="005A4A7B">
        <w:rPr>
          <w:sz w:val="28"/>
          <w:szCs w:val="28"/>
        </w:rPr>
        <w:t xml:space="preserve">., </w:t>
      </w:r>
      <w:r w:rsidRPr="007829A9">
        <w:rPr>
          <w:sz w:val="28"/>
          <w:szCs w:val="28"/>
        </w:rPr>
        <w:t>81,0% опрошенных против 64,2% в 2021 г.,  77,6% опрошенных против 76,2% в 2020 г. и 69,3% опрошенных против 59,3% в 2019 г.);</w:t>
      </w:r>
    </w:p>
    <w:p w14:paraId="528DEB17" w14:textId="17A00366" w:rsidR="007829A9" w:rsidRPr="007829A9" w:rsidRDefault="007829A9" w:rsidP="007829A9">
      <w:pPr>
        <w:spacing w:line="312" w:lineRule="auto"/>
        <w:ind w:firstLine="709"/>
        <w:jc w:val="both"/>
        <w:rPr>
          <w:sz w:val="28"/>
          <w:szCs w:val="28"/>
        </w:rPr>
      </w:pPr>
      <w:r>
        <w:rPr>
          <w:sz w:val="28"/>
          <w:szCs w:val="28"/>
        </w:rPr>
        <w:t>Ю</w:t>
      </w:r>
      <w:r w:rsidRPr="007829A9">
        <w:rPr>
          <w:sz w:val="28"/>
          <w:szCs w:val="28"/>
        </w:rPr>
        <w:t xml:space="preserve">ридические лица и индивидуальные предприниматели примерно одинаково удовлетворены официальной информацией о состоянии конкурентной среды, размещаемой в сети «Интернет», если сравнивать суммы вариантов «удовлетворительно» и «скорее удовлетворительно», то обе группы набирают около 70%. Однако, у индивидуальных предпринимателей превалирует вариант «скорее удовлетворительно» на 7-9 п.п., а у юридических лиц – наоборот вариант «удовлетворительно». </w:t>
      </w:r>
      <w:r>
        <w:rPr>
          <w:sz w:val="28"/>
          <w:szCs w:val="28"/>
        </w:rPr>
        <w:t>П</w:t>
      </w:r>
      <w:r w:rsidRPr="007829A9">
        <w:rPr>
          <w:sz w:val="28"/>
          <w:szCs w:val="28"/>
        </w:rPr>
        <w:t>редприятия-респонденты со сроком существования на рынке более 5 лет максимально удовлетворены официальной информацией о состоянии конкурентной среды, размещаемой в сети «Интернет» (77,5% опрошенных по параметру «уровень доступности»; 76,6% опрошенных по параметру «уровень понятности» и 76,1% опрошенных по параметру «удобство получения»)</w:t>
      </w:r>
      <w:r>
        <w:rPr>
          <w:sz w:val="28"/>
          <w:szCs w:val="28"/>
        </w:rPr>
        <w:t>.</w:t>
      </w:r>
    </w:p>
    <w:p w14:paraId="496800FF" w14:textId="64973F4C" w:rsidR="007829A9" w:rsidRPr="007829A9" w:rsidRDefault="007829A9" w:rsidP="007829A9">
      <w:pPr>
        <w:spacing w:line="312" w:lineRule="auto"/>
        <w:ind w:firstLine="709"/>
        <w:jc w:val="both"/>
        <w:rPr>
          <w:sz w:val="28"/>
          <w:szCs w:val="28"/>
        </w:rPr>
      </w:pPr>
      <w:r>
        <w:rPr>
          <w:sz w:val="28"/>
          <w:szCs w:val="28"/>
        </w:rPr>
        <w:t>М</w:t>
      </w:r>
      <w:r w:rsidRPr="007829A9">
        <w:rPr>
          <w:sz w:val="28"/>
          <w:szCs w:val="28"/>
        </w:rPr>
        <w:t>инимальная удовлетворенность официальной информацией о состоянии конкурентной среды, размещаемой в сети «Интернет», наблюдается у предприятий-респондентов со сроком существования на рынке менее 1 года по параметрам «уровень доступности» и «уровень понятности» (52,4% и 57,7% опрошенных соответственно), по параметру «удобство получения» (60,1% опрошенных)</w:t>
      </w:r>
      <w:r>
        <w:rPr>
          <w:sz w:val="28"/>
          <w:szCs w:val="28"/>
        </w:rPr>
        <w:t>. М</w:t>
      </w:r>
      <w:r w:rsidRPr="007829A9">
        <w:rPr>
          <w:sz w:val="28"/>
          <w:szCs w:val="28"/>
        </w:rPr>
        <w:t>аксимально не удовлетворены официальной информацией о состоянии конкурентной среды, размещаемой в сети «Интернет», предприятия, существующие на рынке менее 1 года (13,6% опрошенных по параметру «уровень доступности», 15,4% по параметру «уровень понятности» и 13,1% по параметру «удобство получения»).</w:t>
      </w:r>
    </w:p>
    <w:p w14:paraId="3BBB3500" w14:textId="4549A5A7" w:rsidR="007829A9" w:rsidRPr="007829A9" w:rsidRDefault="007829A9" w:rsidP="007829A9">
      <w:pPr>
        <w:spacing w:line="312" w:lineRule="auto"/>
        <w:ind w:firstLine="709"/>
        <w:jc w:val="both"/>
        <w:rPr>
          <w:sz w:val="28"/>
          <w:szCs w:val="28"/>
        </w:rPr>
      </w:pPr>
      <w:r>
        <w:rPr>
          <w:sz w:val="28"/>
          <w:szCs w:val="28"/>
        </w:rPr>
        <w:t>У</w:t>
      </w:r>
      <w:r w:rsidRPr="007829A9">
        <w:rPr>
          <w:sz w:val="28"/>
          <w:szCs w:val="28"/>
        </w:rPr>
        <w:t xml:space="preserve">ровень удовлетворенности предприятий-респондентов полнотой размещенной органом исполнительной власти Чувашской Республики и муниципальными образованиями информации о состоянии конкурентной среды на рынках товаров, работ и услуг Чувашской Республике и деятельности по содействию развитию конкуренции по всем характеристикам одинакова – разница в показателях только на уровне статистической погрешности. Максимальное значение наблюдается по характеристике «доступность информации о перечне товарных рынков для содействия развитию конкуренции в регионе» (71,0% опрошенных), а </w:t>
      </w:r>
      <w:r w:rsidRPr="007829A9">
        <w:rPr>
          <w:sz w:val="28"/>
          <w:szCs w:val="28"/>
        </w:rPr>
        <w:lastRenderedPageBreak/>
        <w:t>минимальное – «обеспечение доступности «дорожной карты» региона» (69,9% опрошенных)</w:t>
      </w:r>
      <w:r>
        <w:rPr>
          <w:sz w:val="28"/>
          <w:szCs w:val="28"/>
        </w:rPr>
        <w:t>. В</w:t>
      </w:r>
      <w:r w:rsidRPr="007829A9">
        <w:rPr>
          <w:sz w:val="28"/>
          <w:szCs w:val="28"/>
        </w:rPr>
        <w:t xml:space="preserve"> 2022 г. предприятиями-респондентами в целом использовались все источники информации о состоянии конкурентной среды на рынках товаров, работ и услуг Чувашской Республике и деятельности по содействию развитию конкуренции (разброс от 68,9% до 4</w:t>
      </w:r>
      <w:r w:rsidR="005A4A7B">
        <w:rPr>
          <w:sz w:val="28"/>
          <w:szCs w:val="28"/>
        </w:rPr>
        <w:t>0</w:t>
      </w:r>
      <w:r w:rsidRPr="007829A9">
        <w:rPr>
          <w:sz w:val="28"/>
          <w:szCs w:val="28"/>
        </w:rPr>
        <w:t>,3%)</w:t>
      </w:r>
      <w:r>
        <w:rPr>
          <w:sz w:val="28"/>
          <w:szCs w:val="28"/>
        </w:rPr>
        <w:t>. В</w:t>
      </w:r>
      <w:r w:rsidRPr="007829A9">
        <w:rPr>
          <w:sz w:val="28"/>
          <w:szCs w:val="28"/>
        </w:rPr>
        <w:t xml:space="preserve"> 2022 г. по сравнению с 2021 г. наблюдается существенный спад популярности стандартных (старых) источников информации, таких как «телевидение» (спад на 27,1 п.п.), «печатные средства массовой информации» (спад на 35,0 п.п.) и «радио» (спад на 42,1 п.п.)</w:t>
      </w:r>
      <w:r>
        <w:rPr>
          <w:sz w:val="28"/>
          <w:szCs w:val="28"/>
        </w:rPr>
        <w:t>.</w:t>
      </w:r>
    </w:p>
    <w:p w14:paraId="7F287065" w14:textId="4436D332" w:rsidR="007829A9" w:rsidRPr="007829A9" w:rsidRDefault="007829A9" w:rsidP="007829A9">
      <w:pPr>
        <w:spacing w:line="312" w:lineRule="auto"/>
        <w:ind w:firstLine="709"/>
        <w:jc w:val="both"/>
        <w:rPr>
          <w:sz w:val="28"/>
          <w:szCs w:val="28"/>
        </w:rPr>
      </w:pPr>
      <w:r>
        <w:rPr>
          <w:sz w:val="28"/>
          <w:szCs w:val="28"/>
        </w:rPr>
        <w:t>Н</w:t>
      </w:r>
      <w:r w:rsidRPr="007829A9">
        <w:rPr>
          <w:sz w:val="28"/>
          <w:szCs w:val="28"/>
        </w:rPr>
        <w:t xml:space="preserve">аблюдается значительный спад доверия к таким источникам информации, как «официальная информация, размещенная на официальном сайте ФАС России в информационно-телекоммуникационной сети «Интернет»» (спад на 10,3 п.п.), «информация,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 (спад на 6,3 п.п.), «телевидение» (спад на </w:t>
      </w:r>
      <w:r w:rsidR="00164DD8">
        <w:rPr>
          <w:sz w:val="28"/>
          <w:szCs w:val="28"/>
        </w:rPr>
        <w:t>3</w:t>
      </w:r>
      <w:r w:rsidRPr="007829A9">
        <w:rPr>
          <w:sz w:val="28"/>
          <w:szCs w:val="28"/>
        </w:rPr>
        <w:t xml:space="preserve">,0 п.п.) и «печатные средства массовой информации» (спад на </w:t>
      </w:r>
      <w:r w:rsidR="00164DD8">
        <w:rPr>
          <w:sz w:val="28"/>
          <w:szCs w:val="28"/>
        </w:rPr>
        <w:t>4</w:t>
      </w:r>
      <w:r w:rsidRPr="007829A9">
        <w:rPr>
          <w:sz w:val="28"/>
          <w:szCs w:val="28"/>
        </w:rPr>
        <w:t>,</w:t>
      </w:r>
      <w:r w:rsidR="00164DD8">
        <w:rPr>
          <w:sz w:val="28"/>
          <w:szCs w:val="28"/>
        </w:rPr>
        <w:t>0</w:t>
      </w:r>
      <w:r w:rsidRPr="007829A9">
        <w:rPr>
          <w:sz w:val="28"/>
          <w:szCs w:val="28"/>
        </w:rPr>
        <w:t xml:space="preserve"> п.п.)</w:t>
      </w:r>
      <w:r>
        <w:rPr>
          <w:sz w:val="28"/>
          <w:szCs w:val="28"/>
        </w:rPr>
        <w:t>.</w:t>
      </w:r>
    </w:p>
    <w:p w14:paraId="35B54588" w14:textId="4A231BB4" w:rsidR="00AC29DB" w:rsidRPr="00043298" w:rsidRDefault="007829A9" w:rsidP="007829A9">
      <w:pPr>
        <w:spacing w:line="312" w:lineRule="auto"/>
        <w:ind w:firstLine="709"/>
        <w:jc w:val="both"/>
        <w:rPr>
          <w:sz w:val="28"/>
          <w:szCs w:val="28"/>
        </w:rPr>
      </w:pPr>
      <w:r>
        <w:rPr>
          <w:sz w:val="28"/>
          <w:szCs w:val="28"/>
        </w:rPr>
        <w:t>В</w:t>
      </w:r>
      <w:r w:rsidRPr="007829A9">
        <w:rPr>
          <w:sz w:val="28"/>
          <w:szCs w:val="28"/>
        </w:rPr>
        <w:t xml:space="preserve"> 2021 г. по таким источникам информации, как «телевидение», «печатные средства массовой информации», «официальная информация, размещенная на официальном сайте ФАС России в информационно-телекоммуникационной сети «Интернет»», «официальная информация, размещенная на интернет-портале об инвестиционной деятельности в субъекте Российской Федерации», «телевидение» и «информация,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 наблюдается большее доверие (с незначительной разницей) со стороны предприятий респондентов, зарегистрированных в районах, а по остальным источникам информации большее доверие исходит от предприятий-респондентов, зарегистрированных в городах.</w:t>
      </w:r>
    </w:p>
    <w:p w14:paraId="4F590D00" w14:textId="4CFE86B8" w:rsidR="00043298" w:rsidRPr="00043298" w:rsidRDefault="00857FD7" w:rsidP="00857FD7">
      <w:pPr>
        <w:spacing w:line="312" w:lineRule="auto"/>
        <w:ind w:firstLine="709"/>
        <w:jc w:val="both"/>
        <w:rPr>
          <w:sz w:val="28"/>
          <w:szCs w:val="28"/>
        </w:rPr>
      </w:pPr>
      <w:r>
        <w:rPr>
          <w:sz w:val="28"/>
          <w:szCs w:val="28"/>
        </w:rPr>
        <w:t>М</w:t>
      </w:r>
      <w:r w:rsidR="00043298" w:rsidRPr="00043298">
        <w:rPr>
          <w:sz w:val="28"/>
          <w:szCs w:val="28"/>
        </w:rPr>
        <w:t xml:space="preserve">аксимальную долю респондентов составляют предприятия-респонденты, которые </w:t>
      </w:r>
      <w:r w:rsidRPr="00043298">
        <w:rPr>
          <w:sz w:val="28"/>
          <w:szCs w:val="28"/>
        </w:rPr>
        <w:t>выбрали,</w:t>
      </w:r>
      <w:r w:rsidR="00043298" w:rsidRPr="00043298">
        <w:rPr>
          <w:sz w:val="28"/>
          <w:szCs w:val="28"/>
        </w:rPr>
        <w:t xml:space="preserve"> вариант ответа «скорее удовлетворен», а именно 33,3% опрошенных</w:t>
      </w:r>
      <w:r>
        <w:rPr>
          <w:sz w:val="28"/>
          <w:szCs w:val="28"/>
        </w:rPr>
        <w:t>. В</w:t>
      </w:r>
      <w:r w:rsidR="00043298" w:rsidRPr="00043298">
        <w:rPr>
          <w:sz w:val="28"/>
          <w:szCs w:val="28"/>
        </w:rPr>
        <w:t xml:space="preserve">есьма высока доля респондентов, которые </w:t>
      </w:r>
      <w:r w:rsidRPr="00043298">
        <w:rPr>
          <w:sz w:val="28"/>
          <w:szCs w:val="28"/>
        </w:rPr>
        <w:t>выбрали,</w:t>
      </w:r>
      <w:r w:rsidR="00043298" w:rsidRPr="00043298">
        <w:rPr>
          <w:sz w:val="28"/>
          <w:szCs w:val="28"/>
        </w:rPr>
        <w:t xml:space="preserve"> вариант ответа «удовлетворен» – 29,8% опрошенных</w:t>
      </w:r>
      <w:r>
        <w:rPr>
          <w:sz w:val="28"/>
          <w:szCs w:val="28"/>
        </w:rPr>
        <w:t xml:space="preserve">. </w:t>
      </w:r>
      <w:r>
        <w:rPr>
          <w:sz w:val="28"/>
          <w:szCs w:val="28"/>
        </w:rPr>
        <w:lastRenderedPageBreak/>
        <w:t>С</w:t>
      </w:r>
      <w:r w:rsidR="00043298" w:rsidRPr="00043298">
        <w:rPr>
          <w:sz w:val="28"/>
          <w:szCs w:val="28"/>
        </w:rPr>
        <w:t>ущественной разницы в ответах между индивидуальными предпринимателями и юридическими лицами нет (разница в 3,0% по критерию «удовлетворен», 2,8% по критерию «скорее не удовлетворен», 1,9% по критерию «не удовлетворен». За исключением разницы в 7,9% по критерию «скорее удовлетворен» и 8,6% по варианту «затрудняюсь ответить»).</w:t>
      </w:r>
    </w:p>
    <w:p w14:paraId="2654A247" w14:textId="575452EA" w:rsidR="00043298" w:rsidRPr="00043298" w:rsidRDefault="00857FD7" w:rsidP="00043298">
      <w:pPr>
        <w:spacing w:line="312" w:lineRule="auto"/>
        <w:ind w:firstLine="709"/>
        <w:jc w:val="both"/>
        <w:rPr>
          <w:sz w:val="28"/>
          <w:szCs w:val="28"/>
        </w:rPr>
      </w:pPr>
      <w:r>
        <w:rPr>
          <w:sz w:val="28"/>
          <w:szCs w:val="28"/>
        </w:rPr>
        <w:t>М</w:t>
      </w:r>
      <w:r w:rsidR="00043298" w:rsidRPr="00043298">
        <w:rPr>
          <w:sz w:val="28"/>
          <w:szCs w:val="28"/>
        </w:rPr>
        <w:t>аксимально удовлетворены деятельностью органов власти предприятия-респонденты, которые существуют на рынке более 5 лет (32,5% опрошенных) и от 1 года до 5 лет (34,7% опрошенных); максимальная доля респондентов, выбравших вариант ответа «скорее удовлетворен» и «скорее не удовлетворен», приходится на тех, кто существует на рынке более 5 лет (38,6% опрошенных) и менее 1 года (34,5% опрошенных)</w:t>
      </w:r>
      <w:r>
        <w:rPr>
          <w:sz w:val="28"/>
          <w:szCs w:val="28"/>
        </w:rPr>
        <w:t>.</w:t>
      </w:r>
    </w:p>
    <w:p w14:paraId="463A0ED0" w14:textId="67E072C9" w:rsidR="00577100" w:rsidRPr="00577100" w:rsidRDefault="00857FD7" w:rsidP="00577100">
      <w:pPr>
        <w:spacing w:line="312" w:lineRule="auto"/>
        <w:ind w:firstLine="709"/>
        <w:jc w:val="both"/>
        <w:rPr>
          <w:sz w:val="28"/>
          <w:szCs w:val="28"/>
        </w:rPr>
      </w:pPr>
      <w:r>
        <w:rPr>
          <w:sz w:val="28"/>
          <w:szCs w:val="28"/>
        </w:rPr>
        <w:t xml:space="preserve"> </w:t>
      </w:r>
      <w:r w:rsidR="00577100">
        <w:rPr>
          <w:sz w:val="28"/>
          <w:szCs w:val="28"/>
        </w:rPr>
        <w:t>М</w:t>
      </w:r>
      <w:r w:rsidR="00577100" w:rsidRPr="00577100">
        <w:rPr>
          <w:sz w:val="28"/>
          <w:szCs w:val="28"/>
        </w:rPr>
        <w:t>аксимальная доля предприятий-респондентов не в состоянии дать четкого ответа на данный вопрос, поэтому выбирают вариант ответа «затрудняюсь ответить» (53,7% опрошенных по «бизнес-омбудсмен», 52,7% опрошенных по «региональные ассоциации бизнеса», 53,0% опрошенных по «бизнес-объединения федерального значения», 49,5% опрошенных по «ФАС России (её территориальное управление)», 46,1% опрошенных по «Роспотребнадзор» и 47,2% опрошенных по «Глава региона»)</w:t>
      </w:r>
      <w:r w:rsidR="00577100">
        <w:rPr>
          <w:sz w:val="28"/>
          <w:szCs w:val="28"/>
        </w:rPr>
        <w:t>.</w:t>
      </w:r>
    </w:p>
    <w:p w14:paraId="3DA3E645" w14:textId="77BE417C" w:rsidR="00577100" w:rsidRPr="00577100" w:rsidRDefault="00577100" w:rsidP="00577100">
      <w:pPr>
        <w:spacing w:line="312" w:lineRule="auto"/>
        <w:ind w:firstLine="709"/>
        <w:jc w:val="both"/>
        <w:rPr>
          <w:sz w:val="28"/>
          <w:szCs w:val="28"/>
        </w:rPr>
      </w:pPr>
      <w:r>
        <w:rPr>
          <w:sz w:val="28"/>
          <w:szCs w:val="28"/>
        </w:rPr>
        <w:t>Д</w:t>
      </w:r>
      <w:r w:rsidRPr="00577100">
        <w:rPr>
          <w:sz w:val="28"/>
          <w:szCs w:val="28"/>
        </w:rPr>
        <w:t>оля предприятий-респондентов, считающих, что степень влияния на конкурентную среду в регионе органов власти и объединений высокая, очень низкая (7,8% опрошенных по «бизнес-омбудсмен», 6,7% опрошенных по «региональные ассоциации бизнеса», 10,3% опрошенных по «бизнес-объединения федерального значения», 11,9% опрошенных по «ФАС России (её территориальное управление)», 13,9% опрошенных по «Роспотребнадзор» и 16,9% опрошенных по «Глава региона»)</w:t>
      </w:r>
      <w:r>
        <w:rPr>
          <w:sz w:val="28"/>
          <w:szCs w:val="28"/>
        </w:rPr>
        <w:t>. Р</w:t>
      </w:r>
      <w:r w:rsidRPr="00577100">
        <w:rPr>
          <w:sz w:val="28"/>
          <w:szCs w:val="28"/>
        </w:rPr>
        <w:t>еспонденты считают, что количество предложений товаров и услуг весьма высока на таких рынках, как продукты питания (74,7% опрошенных), лекарственные препараты (70,7% опрошенных), ритуальные услуги (68,8% опрошенных)</w:t>
      </w:r>
      <w:r>
        <w:rPr>
          <w:sz w:val="28"/>
          <w:szCs w:val="28"/>
        </w:rPr>
        <w:t>.</w:t>
      </w:r>
    </w:p>
    <w:p w14:paraId="53C5B2EB" w14:textId="0E72DEF7"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целом респонденты отмечают, что количество предложений товаров и услуг высока на таких рынках, как услуги учреждений дошкольного образования (64,0% опрошенных), услуги общего образования и среднего профессионального образования (62,6% опрошенных), сотовая связь (64,7% опрошенных), водопровод (65,6% опрошенных), теплоснабжение (66,5% опрошенных), услуги дополнительного образования детей (56,0% </w:t>
      </w:r>
      <w:r w:rsidRPr="00577100">
        <w:rPr>
          <w:sz w:val="28"/>
          <w:szCs w:val="28"/>
        </w:rPr>
        <w:lastRenderedPageBreak/>
        <w:t>опрошенных), услуги организаций культуры (57,1% опрошенных), интернет (57,9% опрошенных), продукция легкой промышленности (56,5% опрошенных), социальные услуги населения (52,7% опрошенных)</w:t>
      </w:r>
      <w:r>
        <w:rPr>
          <w:sz w:val="28"/>
          <w:szCs w:val="28"/>
        </w:rPr>
        <w:t>.</w:t>
      </w:r>
    </w:p>
    <w:p w14:paraId="251E8A87" w14:textId="4801DC0C"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2022 г. по сравнению с 2021 г. наблюдается резкое снижение доли респондентов, отмечающих весьма широкое предложение товаров и услуг на таких рынках, как услуги по управлению многоквартирными домами (на 5,7 п.п. до 41,5% опрошенных), газоснабжение (на 21,4 п.п. до 45,4% опрошенных), интернету (на 4,7 п.п. до 57,9% опрошенных), электроснабжению (на </w:t>
      </w:r>
      <w:r w:rsidR="00572C1B">
        <w:rPr>
          <w:sz w:val="28"/>
          <w:szCs w:val="28"/>
        </w:rPr>
        <w:t>6</w:t>
      </w:r>
      <w:r w:rsidRPr="00577100">
        <w:rPr>
          <w:sz w:val="28"/>
          <w:szCs w:val="28"/>
        </w:rPr>
        <w:t>,5 п.п. до 58,9% опрошенных)</w:t>
      </w:r>
      <w:r>
        <w:rPr>
          <w:sz w:val="28"/>
          <w:szCs w:val="28"/>
        </w:rPr>
        <w:t xml:space="preserve">. </w:t>
      </w:r>
      <w:r w:rsidRPr="00577100">
        <w:rPr>
          <w:sz w:val="28"/>
          <w:szCs w:val="28"/>
        </w:rPr>
        <w:t>Оценка широты предложения товаров и услуг по рынку продуктов питания в разрезе «город – район» в 2022 г. приведена на рис. 4.5. Общий анализ рисунка указывает, что основная доля респондентов считает, что данный рынок достаточно приставлен товарами и услугами, причем доля среди городского населения, и сельского одинаковая (75,4% опрошенных и 75,3%). Противоположная ситуация наблюдается по варианту ответа «избыточно (много), т.е. 15,7% опрошенных против 12,4%. Таким образом, городское население в большей степени удовлетворено широтой предложения товаров и услуг по рынку продуктов питания. По ответу «затрудняюсь ответить» преобладают респонденты, которые живут в сельской местности (7,7% опрошенных против 5,6%).</w:t>
      </w:r>
    </w:p>
    <w:p w14:paraId="010DE712" w14:textId="2C8FFD00" w:rsidR="00577100" w:rsidRPr="00577100" w:rsidRDefault="00577100" w:rsidP="00577100">
      <w:pPr>
        <w:spacing w:line="312" w:lineRule="auto"/>
        <w:ind w:firstLine="709"/>
        <w:jc w:val="both"/>
        <w:rPr>
          <w:sz w:val="28"/>
          <w:szCs w:val="28"/>
        </w:rPr>
      </w:pPr>
      <w:r>
        <w:rPr>
          <w:sz w:val="28"/>
          <w:szCs w:val="28"/>
        </w:rPr>
        <w:t>О</w:t>
      </w:r>
      <w:r w:rsidRPr="00577100">
        <w:rPr>
          <w:sz w:val="28"/>
          <w:szCs w:val="28"/>
        </w:rPr>
        <w:t>сновную долю респондентов составляют опрошенные, выбравшие вариант ответа «достаточно», причем городских жителей немного больше, чем сельских (49,4% опрошенных против 45,3%). Доля респондентов, проживающих в сельской местности, примерно совпадает с долей городских во варианте ответа «избыточно (много)», а именно, 2,5% опрошенных против 2,4%. Схожая ситуация с вариантом «мало», а именно 38,2% против 37,4%. В варианте ответа «затрудняюсь ответить» респонденты, проживающие в сельской местности, незначительно преобладает над респондентами, проживающими в городах.</w:t>
      </w:r>
      <w:r>
        <w:rPr>
          <w:sz w:val="28"/>
          <w:szCs w:val="28"/>
        </w:rPr>
        <w:t xml:space="preserve"> Д</w:t>
      </w:r>
      <w:r w:rsidRPr="00577100">
        <w:rPr>
          <w:sz w:val="28"/>
          <w:szCs w:val="28"/>
        </w:rPr>
        <w:t>оля респондентов, проживающих в городах по степени удовлетворенности широтой предложения товаров и услуг (сумма вариантов ответа «достаточно» и «избыточно (много)») незначительно превышает долю респондентов, живущих в районах (83,0% опрошенных против 76,3%). По варианту ответа «затрудняюсь ответить» между ответами городского и сельского населения какой-либо ощутимой разницы нет (7,1% опрошенных против 9,5%).</w:t>
      </w:r>
    </w:p>
    <w:p w14:paraId="34CD30D4" w14:textId="09F38E51" w:rsidR="00577100" w:rsidRPr="00577100" w:rsidRDefault="00577100" w:rsidP="00577100">
      <w:pPr>
        <w:spacing w:line="312" w:lineRule="auto"/>
        <w:ind w:firstLine="709"/>
        <w:jc w:val="both"/>
        <w:rPr>
          <w:sz w:val="28"/>
          <w:szCs w:val="28"/>
        </w:rPr>
      </w:pPr>
      <w:r>
        <w:rPr>
          <w:sz w:val="28"/>
          <w:szCs w:val="28"/>
        </w:rPr>
        <w:lastRenderedPageBreak/>
        <w:t>В</w:t>
      </w:r>
      <w:r w:rsidRPr="00577100">
        <w:rPr>
          <w:sz w:val="28"/>
          <w:szCs w:val="28"/>
        </w:rPr>
        <w:t>ысока доля респондентов, выбирающих варианты ответа «достаточно» и «мало» медицинских услуг. По варианту ответа «достаточно» по количеству преобладают респонденты, проживающие в городах (51,4% опрошенных против 41,4%), а по варианту ответа мало – респонденты, проживающие в сельской местности (42,5% опрошенных против 35,7%). По варианту ответа «затрудняюсь ответить» наблюдается незначительное преобладание сельских респондентов над городскими (9,6% опрошенных против 7,1%).</w:t>
      </w:r>
      <w:r>
        <w:rPr>
          <w:sz w:val="28"/>
          <w:szCs w:val="28"/>
        </w:rPr>
        <w:t xml:space="preserve"> В</w:t>
      </w:r>
      <w:r w:rsidRPr="00577100">
        <w:rPr>
          <w:sz w:val="28"/>
          <w:szCs w:val="28"/>
        </w:rPr>
        <w:t>есьма высока доля респондентов, которые считают, что количество организаций, предоставляющих товары и услуги на рынках Чувашской Республики в течение последних 3 лет, увеличилось на таких рынках, как продукты питания (50,3% опрошенных) и лекарственные препараты (41,5% опрошенных)</w:t>
      </w:r>
      <w:r>
        <w:rPr>
          <w:sz w:val="28"/>
          <w:szCs w:val="28"/>
        </w:rPr>
        <w:t>. Н</w:t>
      </w:r>
      <w:r w:rsidRPr="00577100">
        <w:rPr>
          <w:sz w:val="28"/>
          <w:szCs w:val="28"/>
        </w:rPr>
        <w:t>а таких рынках, как общественный транспорт (</w:t>
      </w:r>
      <w:r w:rsidR="00205C8B">
        <w:rPr>
          <w:sz w:val="28"/>
          <w:szCs w:val="28"/>
        </w:rPr>
        <w:t>32</w:t>
      </w:r>
      <w:r w:rsidRPr="00577100">
        <w:rPr>
          <w:sz w:val="28"/>
          <w:szCs w:val="28"/>
        </w:rPr>
        <w:t>,</w:t>
      </w:r>
      <w:r w:rsidR="00205C8B">
        <w:rPr>
          <w:sz w:val="28"/>
          <w:szCs w:val="28"/>
        </w:rPr>
        <w:t>3</w:t>
      </w:r>
      <w:r w:rsidRPr="00577100">
        <w:rPr>
          <w:sz w:val="28"/>
          <w:szCs w:val="28"/>
        </w:rPr>
        <w:t>% опрошенных) и медицинские услуги (</w:t>
      </w:r>
      <w:r w:rsidR="00205C8B" w:rsidRPr="00205C8B">
        <w:rPr>
          <w:sz w:val="28"/>
          <w:szCs w:val="28"/>
        </w:rPr>
        <w:t>16,8</w:t>
      </w:r>
      <w:r w:rsidRPr="00577100">
        <w:rPr>
          <w:sz w:val="28"/>
          <w:szCs w:val="28"/>
        </w:rPr>
        <w:t>% опрошенных) наблюдается значительное преобладание доли респондентов по варианту ответа «снизилось» по сравнению с другими рынками</w:t>
      </w:r>
      <w:r w:rsidR="001C79C4">
        <w:rPr>
          <w:sz w:val="28"/>
          <w:szCs w:val="28"/>
        </w:rPr>
        <w:t>.</w:t>
      </w:r>
    </w:p>
    <w:p w14:paraId="3ED6FE39" w14:textId="04567E44"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2022 г. по сравнению с 2021 г. по всем рынкам сократилась доля респондентов, считающих, что количество организаций, предоставляющих услуги на рынках Республики Чувашии за 3 года снизилась на рынке продуктов питания (на 5,8 п.п.), услуг дошкольного образования (на 5,1 п.п.), медицинских услуг (на 2,3 п.п.), услуг общего образования и среднего профессионального образования (на 5,1 п.п.), социальных услуг населения (на 5,2 п.п.) услуги отдыха и оздоровления детей (на 4,1 п.п.), услуг дополнительного образования детей (на 4,5 п.п.), услуг организаций культуры (на 4,6 п.п.), туристских услуг (на 5,6 п.п.), обслуживанию детей с ограниченными возможностями (на 5,8 п.п.), услуг по управлению многоквартирными домами (на 5,2 п.п.), сотовой связи (на 5 п.п.), интернета (на 5 п.п.), водопровода (на 6,6 п.п.), электроснабжения (на 7 п.п.), теплоснабжения (на 7,1 п.п.), газоснабжения (на 6,8 п.п.), нового жилья (на 4,3 п.п.), ритуальных услуг (на 6,7 п.п.), услуг кадастровых и землеустроительных работ (на 7,3 п.п.), нефтепродуктов (на 6,4 п.п.), продукции лёгкой промышленности (на 6,0 п.п.), строительных материалов (на 5,9 п.п.), финансовых услуг (на 6,0 п.п.) и услуг проектных организаций (на 6,8 п.п.)</w:t>
      </w:r>
      <w:r>
        <w:rPr>
          <w:sz w:val="28"/>
          <w:szCs w:val="28"/>
        </w:rPr>
        <w:t>.</w:t>
      </w:r>
    </w:p>
    <w:p w14:paraId="2DFC1219" w14:textId="55CF54C7" w:rsidR="00577100" w:rsidRPr="00577100" w:rsidRDefault="00577100" w:rsidP="00577100">
      <w:pPr>
        <w:spacing w:line="312" w:lineRule="auto"/>
        <w:ind w:firstLine="709"/>
        <w:jc w:val="both"/>
        <w:rPr>
          <w:sz w:val="28"/>
          <w:szCs w:val="28"/>
        </w:rPr>
      </w:pPr>
      <w:r>
        <w:rPr>
          <w:sz w:val="28"/>
          <w:szCs w:val="28"/>
        </w:rPr>
        <w:t>Р</w:t>
      </w:r>
      <w:r w:rsidRPr="00577100">
        <w:rPr>
          <w:sz w:val="28"/>
          <w:szCs w:val="28"/>
        </w:rPr>
        <w:t xml:space="preserve">ынков, где в явной форме наблюдается снижение возможности (широты) выбора товаров и услуг, нет. Максимальная доля респондентов, </w:t>
      </w:r>
      <w:r w:rsidRPr="00577100">
        <w:rPr>
          <w:sz w:val="28"/>
          <w:szCs w:val="28"/>
        </w:rPr>
        <w:lastRenderedPageBreak/>
        <w:t>выбравших данный вариант по конкретному рынку, приходится на общественный транспорт (23,5% опрошенных) и медицинские услуги (15,3% опрошенных). По остальным рынкам этот показатель менее 10,5%</w:t>
      </w:r>
      <w:r>
        <w:rPr>
          <w:sz w:val="28"/>
          <w:szCs w:val="28"/>
        </w:rPr>
        <w:t>. М</w:t>
      </w:r>
      <w:r w:rsidRPr="00577100">
        <w:rPr>
          <w:sz w:val="28"/>
          <w:szCs w:val="28"/>
        </w:rPr>
        <w:t xml:space="preserve">аксимальная доля респондентов, которая уверена в увеличении возможности (широты) выбора на товары и услуги, наблюдается на таких рынках, как продукты питания (41,2% опрошенных) и лекарственные препараты (33,7% опрошенных). По остальным рынкам этот показатель менее 30%. </w:t>
      </w:r>
    </w:p>
    <w:p w14:paraId="0646C894" w14:textId="1CA3C228" w:rsidR="00577100" w:rsidRPr="00577100" w:rsidRDefault="00577100" w:rsidP="00577100">
      <w:pPr>
        <w:spacing w:line="312" w:lineRule="auto"/>
        <w:ind w:firstLine="709"/>
        <w:jc w:val="both"/>
        <w:rPr>
          <w:sz w:val="28"/>
          <w:szCs w:val="28"/>
        </w:rPr>
      </w:pPr>
      <w:r>
        <w:rPr>
          <w:sz w:val="28"/>
          <w:szCs w:val="28"/>
        </w:rPr>
        <w:t>Д</w:t>
      </w:r>
      <w:r w:rsidRPr="00577100">
        <w:rPr>
          <w:sz w:val="28"/>
          <w:szCs w:val="28"/>
        </w:rPr>
        <w:t xml:space="preserve">оля респондентов, полностью удовлетворенных качеством товаров и услуг (не менее каждого пятого респондента), среди всех рынков превышает доли неудовлетворённых и затруднившихся ответить. </w:t>
      </w:r>
      <w:r>
        <w:rPr>
          <w:sz w:val="28"/>
          <w:szCs w:val="28"/>
        </w:rPr>
        <w:t>М</w:t>
      </w:r>
      <w:r w:rsidRPr="00577100">
        <w:rPr>
          <w:sz w:val="28"/>
          <w:szCs w:val="28"/>
        </w:rPr>
        <w:t>аксимальная доля респондентов, неудовлетворенных качеством товаров и услуг, наблюдается на таких рынках, как медицинские услуги 45,0% опрошенных), общественный транспорт (36,7% опрошенных), услуги отдыха и оздоровления детей (30,5% опрошенных), туристские услуги (32,4% опрошенных), услуги по управлению многоквартирными домами (32,9% опрошенных) и услуги по сбору и транспортированию твердых коммунальных отходов (31,8% опрошенных)</w:t>
      </w:r>
      <w:r>
        <w:rPr>
          <w:sz w:val="28"/>
          <w:szCs w:val="28"/>
        </w:rPr>
        <w:t>.</w:t>
      </w:r>
    </w:p>
    <w:p w14:paraId="64898485" w14:textId="592ACDB9"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2022 г. максимальная доля удовлетворенных респондентов качеством предлагаемых товаров и услуг (сумма вариантов ответов «удовлетворен» и «скорее удовлетворен») наблюдается на таких рынках, как услуги учреждений дошкольного образования (66,0% опрошенных), Услуги общего образования и среднего профессионального образования (64,6% опрошенных), сотовая связь (65,4% опрошенных), продукты питания (68,9% опрошенных), интернет (61,6% опрошенных), водопровод (61,2% опрошенных), электроснабжение (71,3% опрошенных), теплоснабжение (62,4% опрошенных), газоснабжение (72,5% опрошенных)  и лекарственные препараты (68,0% опрошенных)</w:t>
      </w:r>
      <w:r>
        <w:rPr>
          <w:sz w:val="28"/>
          <w:szCs w:val="28"/>
        </w:rPr>
        <w:t>.</w:t>
      </w:r>
    </w:p>
    <w:p w14:paraId="76679D09" w14:textId="0FDBFF25"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2022 г. по сравнению с 2021 г. не наблюдается снижения доли удовлетворенных респондентов качеством предлагаемых товаров и услуг наблюдается на всех рассматриваемых рынках</w:t>
      </w:r>
      <w:r>
        <w:rPr>
          <w:sz w:val="28"/>
          <w:szCs w:val="28"/>
        </w:rPr>
        <w:t>. В</w:t>
      </w:r>
      <w:r w:rsidRPr="00577100">
        <w:rPr>
          <w:sz w:val="28"/>
          <w:szCs w:val="28"/>
        </w:rPr>
        <w:t xml:space="preserve"> динамике, т.е. за 2016-2021 гг., наблюдается постоянное снижение и рост в 2022 г. доли удовлетворенных респондентов качеством предлагаемых товаров и услуг на таком рынке, как сотовая связь (спад на 7,2 п.п. в 2017 г., на 6,5 п.п. в 2018 г., на 4,2 п.п. в 2019 г., на 0,7 п.п. в 2020 г. и на 14,1 п.п. в 2021 г., суммарный </w:t>
      </w:r>
      <w:r w:rsidRPr="00577100">
        <w:rPr>
          <w:sz w:val="28"/>
          <w:szCs w:val="28"/>
        </w:rPr>
        <w:lastRenderedPageBreak/>
        <w:t>спад на 32,7 п.п., а далее рост на 10,3 п.п. в 2022 г.)</w:t>
      </w:r>
      <w:r>
        <w:rPr>
          <w:sz w:val="28"/>
          <w:szCs w:val="28"/>
        </w:rPr>
        <w:t>. П</w:t>
      </w:r>
      <w:r w:rsidRPr="00577100">
        <w:rPr>
          <w:sz w:val="28"/>
          <w:szCs w:val="28"/>
        </w:rPr>
        <w:t>о всем рынкам наблюдается максимальная доля респондентов, отметивших отсутствие изменения уровня качества товаров и услуг за исключением таких рынков, как обслуживание детей с ограниченными возможностями, (39,5% опрошенных) и услуги проектных организаций (40,3% опрошенных), где лидирует вариант «затрудняюсь ответить»</w:t>
      </w:r>
      <w:r>
        <w:rPr>
          <w:sz w:val="28"/>
          <w:szCs w:val="28"/>
        </w:rPr>
        <w:t>.</w:t>
      </w:r>
    </w:p>
    <w:p w14:paraId="2673144D" w14:textId="16EAD723" w:rsidR="00577100" w:rsidRPr="00577100" w:rsidRDefault="00577100" w:rsidP="00577100">
      <w:pPr>
        <w:spacing w:line="312" w:lineRule="auto"/>
        <w:ind w:firstLine="709"/>
        <w:jc w:val="both"/>
        <w:rPr>
          <w:sz w:val="28"/>
          <w:szCs w:val="28"/>
        </w:rPr>
      </w:pPr>
      <w:r>
        <w:rPr>
          <w:sz w:val="28"/>
          <w:szCs w:val="28"/>
        </w:rPr>
        <w:t>М</w:t>
      </w:r>
      <w:r w:rsidRPr="00577100">
        <w:rPr>
          <w:sz w:val="28"/>
          <w:szCs w:val="28"/>
        </w:rPr>
        <w:t>аксимальное снижение уровня качества товаров и услуг наблюдается на таких рынках, как продукты питания (21,9% опрошенных), общественный транспорт (24,4% опрошенных), медицинские услуги (21,5% опрошенных), лекарственные препараты (14,4% опрошенных), услуги по управлению многоквартирными домами (15,1% опрошенных)</w:t>
      </w:r>
      <w:r>
        <w:rPr>
          <w:sz w:val="28"/>
          <w:szCs w:val="28"/>
        </w:rPr>
        <w:t xml:space="preserve">. </w:t>
      </w:r>
      <w:r w:rsidRPr="00577100">
        <w:rPr>
          <w:sz w:val="28"/>
          <w:szCs w:val="28"/>
        </w:rPr>
        <w:t>Каждый третий респондент или максимальная доля респондентов выбрали вариант «затрудняюсь ответить» по поводу продукции или услуги, которая по качеству была бы выше по сравнению с другими регионами (30,9% опрошенных). 8,7% опрошенных уверены, что такой продукции или услуги не существует. 6,5% опрошенных в качестве ответа выбрали молочную. Каждый десятый выбрал варианта ответа «продукты питания» 11,9% опрошенных.</w:t>
      </w:r>
    </w:p>
    <w:p w14:paraId="0071F1E2" w14:textId="05B26FB5" w:rsidR="00577100" w:rsidRPr="00577100" w:rsidRDefault="00577100" w:rsidP="00577100">
      <w:pPr>
        <w:spacing w:line="312" w:lineRule="auto"/>
        <w:ind w:firstLine="709"/>
        <w:jc w:val="both"/>
        <w:rPr>
          <w:sz w:val="28"/>
          <w:szCs w:val="28"/>
        </w:rPr>
      </w:pPr>
      <w:r>
        <w:rPr>
          <w:sz w:val="28"/>
          <w:szCs w:val="28"/>
        </w:rPr>
        <w:t>М</w:t>
      </w:r>
      <w:r w:rsidRPr="00577100">
        <w:rPr>
          <w:sz w:val="28"/>
          <w:szCs w:val="28"/>
        </w:rPr>
        <w:t>аксимальная доля респондентов, удовлетворенных уровнем цен на товары и услуги наблюдается на рынках газоснабжения (58,6%), электроснабжения (57,5%), сотовой связи (56,3%), учреждений дошкольного образования (56,3%)</w:t>
      </w:r>
      <w:r>
        <w:rPr>
          <w:sz w:val="28"/>
          <w:szCs w:val="28"/>
        </w:rPr>
        <w:t>. О</w:t>
      </w:r>
      <w:r w:rsidRPr="00577100">
        <w:rPr>
          <w:sz w:val="28"/>
          <w:szCs w:val="28"/>
        </w:rPr>
        <w:t>чень низкая удовлетворенность населения уровнем цен наблюдается на рынках обслуживания детей с ограниченными возможностями (31,6%), внутреннего туризма (32,6%), услуг проектных организаций (33,0%), услуг по управлению многоквартирными домами (33,1%)</w:t>
      </w:r>
      <w:r>
        <w:rPr>
          <w:sz w:val="28"/>
          <w:szCs w:val="28"/>
        </w:rPr>
        <w:t>. Д</w:t>
      </w:r>
      <w:r w:rsidRPr="00577100">
        <w:rPr>
          <w:sz w:val="28"/>
          <w:szCs w:val="28"/>
        </w:rPr>
        <w:t>оля населения, которая считает, что наблюдается снижение уровня цен, незначительна (максимум – 4,4% по рынку общественного транспорта)</w:t>
      </w:r>
      <w:r>
        <w:rPr>
          <w:sz w:val="28"/>
          <w:szCs w:val="28"/>
        </w:rPr>
        <w:t>. Н</w:t>
      </w:r>
      <w:r w:rsidRPr="00577100">
        <w:rPr>
          <w:sz w:val="28"/>
          <w:szCs w:val="28"/>
        </w:rPr>
        <w:t>а всех рынках, кроме рынка обслуживания детей с ограниченными возможностями, наблюдается существенное преобладание доли населения, которая считает, что уровень цен увеличился (от 81,2% по рынку продуктов питания до 56,6% по рынку внутреннего туризма)</w:t>
      </w:r>
      <w:r>
        <w:rPr>
          <w:sz w:val="28"/>
          <w:szCs w:val="28"/>
        </w:rPr>
        <w:t>.</w:t>
      </w:r>
    </w:p>
    <w:p w14:paraId="27B5F126" w14:textId="1F09CDBD" w:rsidR="00577100" w:rsidRPr="00577100" w:rsidRDefault="00577100" w:rsidP="00577100">
      <w:pPr>
        <w:spacing w:line="312" w:lineRule="auto"/>
        <w:ind w:firstLine="709"/>
        <w:jc w:val="both"/>
        <w:rPr>
          <w:sz w:val="28"/>
          <w:szCs w:val="28"/>
        </w:rPr>
      </w:pPr>
      <w:r>
        <w:rPr>
          <w:sz w:val="28"/>
          <w:szCs w:val="28"/>
        </w:rPr>
        <w:t>М</w:t>
      </w:r>
      <w:r w:rsidRPr="00577100">
        <w:rPr>
          <w:sz w:val="28"/>
          <w:szCs w:val="28"/>
        </w:rPr>
        <w:t>аксимальная доля респондентов, которая считает, что уровень цен на товары и услуги не изменился, наблюдается на таких рынках, как услуги общего образования и среднего профессионального образования (17,6%), услуги организаций культуры (14,9%), социальные услуги (14,5%), услуги дошкольного образования (14,2%)</w:t>
      </w:r>
      <w:r>
        <w:rPr>
          <w:sz w:val="28"/>
          <w:szCs w:val="28"/>
        </w:rPr>
        <w:t>. Р</w:t>
      </w:r>
      <w:r w:rsidRPr="00577100">
        <w:rPr>
          <w:sz w:val="28"/>
          <w:szCs w:val="28"/>
        </w:rPr>
        <w:t xml:space="preserve">еспонденты меньше всего обратили </w:t>
      </w:r>
      <w:r w:rsidRPr="00577100">
        <w:rPr>
          <w:sz w:val="28"/>
          <w:szCs w:val="28"/>
        </w:rPr>
        <w:lastRenderedPageBreak/>
        <w:t>внимание на высокую стоимость таких товаров и услуг, как бензин и нефтепродукты (3,2%), жилье (4,1%) и одежда (5,4%)</w:t>
      </w:r>
      <w:r>
        <w:rPr>
          <w:sz w:val="28"/>
          <w:szCs w:val="28"/>
        </w:rPr>
        <w:t>. П</w:t>
      </w:r>
      <w:r w:rsidRPr="00577100">
        <w:rPr>
          <w:sz w:val="28"/>
          <w:szCs w:val="28"/>
        </w:rPr>
        <w:t>очти каждый пятый опрошенный (18,2%) затруднился ответить на вопрос, еще 5,0% считают, что в Чувашской Республике цены в принципе выше на все, чем в других регионах.</w:t>
      </w:r>
    </w:p>
    <w:p w14:paraId="3D7744CF" w14:textId="21625AB7" w:rsidR="00577100" w:rsidRPr="00577100" w:rsidRDefault="00577100" w:rsidP="00577100">
      <w:pPr>
        <w:spacing w:line="312" w:lineRule="auto"/>
        <w:ind w:firstLine="709"/>
        <w:jc w:val="both"/>
        <w:rPr>
          <w:sz w:val="28"/>
          <w:szCs w:val="28"/>
        </w:rPr>
      </w:pPr>
      <w:r>
        <w:rPr>
          <w:sz w:val="28"/>
          <w:szCs w:val="28"/>
        </w:rPr>
        <w:t xml:space="preserve">В </w:t>
      </w:r>
      <w:r w:rsidRPr="00577100">
        <w:rPr>
          <w:sz w:val="28"/>
          <w:szCs w:val="28"/>
        </w:rPr>
        <w:t>2022 г. максимальная доля респондентов не обращались в надзорные органы за защитой собственных прав, как потребителей (93,0% опрошенных), причем в городах таких респондентов примерно столько же, сколько и в районах (93,4% опрошенных против 92,6%)</w:t>
      </w:r>
      <w:r>
        <w:rPr>
          <w:sz w:val="28"/>
          <w:szCs w:val="28"/>
        </w:rPr>
        <w:t>. В</w:t>
      </w:r>
      <w:r w:rsidRPr="00577100">
        <w:rPr>
          <w:sz w:val="28"/>
          <w:szCs w:val="28"/>
        </w:rPr>
        <w:t xml:space="preserve"> динамике доля обратившихся респондентов в надзорные органы существенно снизилась, а именно с 40,9% опрошенных в 2021 г., до 7,1% опрошенных в 2022 г., т.е. доля снизилась примерно в 6 раз</w:t>
      </w:r>
      <w:r>
        <w:rPr>
          <w:sz w:val="28"/>
          <w:szCs w:val="28"/>
        </w:rPr>
        <w:t>. О</w:t>
      </w:r>
      <w:r w:rsidRPr="00577100">
        <w:rPr>
          <w:sz w:val="28"/>
          <w:szCs w:val="28"/>
        </w:rPr>
        <w:t>сновная масса населения удовлетворена качеством услуг естественных монополий (от 70,4% опрошенных по водоочистке до 83,9% опрошенных по газоснабжению). Разброс оценки респондентов по ответу «затрудняюсь ответить» не существенен (от 8,4% опрошенных по рынку электроснабжения и до 15,4% опрошенных по рынку водоочистки).</w:t>
      </w:r>
    </w:p>
    <w:p w14:paraId="428D5E09" w14:textId="605663D2" w:rsidR="00577100" w:rsidRPr="00577100" w:rsidRDefault="00577100" w:rsidP="00577100">
      <w:pPr>
        <w:spacing w:line="312" w:lineRule="auto"/>
        <w:ind w:firstLine="709"/>
        <w:jc w:val="both"/>
        <w:rPr>
          <w:sz w:val="28"/>
          <w:szCs w:val="28"/>
        </w:rPr>
      </w:pPr>
      <w:r>
        <w:rPr>
          <w:sz w:val="28"/>
          <w:szCs w:val="28"/>
        </w:rPr>
        <w:t>О</w:t>
      </w:r>
      <w:r w:rsidRPr="00577100">
        <w:rPr>
          <w:sz w:val="28"/>
          <w:szCs w:val="28"/>
        </w:rPr>
        <w:t>сновное количество респондентов в целом не отмечают каких-либо препятствий при взаимодействии с субъектами естественных монополий (32%)</w:t>
      </w:r>
      <w:r>
        <w:rPr>
          <w:sz w:val="28"/>
          <w:szCs w:val="28"/>
        </w:rPr>
        <w:t>. Н</w:t>
      </w:r>
      <w:r w:rsidRPr="00577100">
        <w:rPr>
          <w:sz w:val="28"/>
          <w:szCs w:val="28"/>
        </w:rPr>
        <w:t>аиболее часто встречающими проблемами являются навязывание дополнительных услуг (33%) и взимание дополнительной платы (25%)</w:t>
      </w:r>
      <w:r>
        <w:rPr>
          <w:sz w:val="28"/>
          <w:szCs w:val="28"/>
        </w:rPr>
        <w:t>. Р</w:t>
      </w:r>
      <w:r w:rsidRPr="00577100">
        <w:rPr>
          <w:sz w:val="28"/>
          <w:szCs w:val="28"/>
        </w:rPr>
        <w:t>еже всего встречаются такие проблемы, как проблемы с заменой приборов учета (8%), требование заказа необходимых работ у подконтрольных коммерческих структур (7%) и отказ в установке приборов учета (3%)</w:t>
      </w:r>
      <w:r>
        <w:rPr>
          <w:sz w:val="28"/>
          <w:szCs w:val="28"/>
        </w:rPr>
        <w:t>. Н</w:t>
      </w:r>
      <w:r w:rsidRPr="00577100">
        <w:rPr>
          <w:sz w:val="28"/>
          <w:szCs w:val="28"/>
        </w:rPr>
        <w:t xml:space="preserve">аселение в целом по характеристикам полноты размещений информации о состоянии конкурентной среды на рынках товаров, работ и услуг Чувашской Республики выставляет одинаковую оценку. В целом, население удовлетворено полнотой размещения информации (от 61,0% опрошенных по характеристикам «доступность информации о нормативной базе, связанной с внедрением Стандарта в регионе» до 62,3% опрошенных по характеристике «доступность информации о проведенных обучающих мероприятиях для органов местного самоуправления региона»). Только каждый четвёртый респондент затрудняется ответить на данный вопрос либо ничего не знает о такой информации (от 25,2% опрошенных по характеристике «предоставление возможности прохождения электронных анкет, связанных с </w:t>
      </w:r>
      <w:r w:rsidRPr="00577100">
        <w:rPr>
          <w:sz w:val="28"/>
          <w:szCs w:val="28"/>
        </w:rPr>
        <w:lastRenderedPageBreak/>
        <w:t>оценкой удовлетворенности предпринимателей и потребителей состоянием конкурентной среды региона» до 26,6% опрошенных по характеристике «доступность информации о проведенных мониторингах в регионе и сформированном ежегодном докладе»).</w:t>
      </w:r>
    </w:p>
    <w:p w14:paraId="232027B8" w14:textId="5E749E8D" w:rsidR="00577100" w:rsidRPr="00577100" w:rsidRDefault="00577100" w:rsidP="00577100">
      <w:pPr>
        <w:spacing w:line="312" w:lineRule="auto"/>
        <w:ind w:firstLine="709"/>
        <w:jc w:val="both"/>
        <w:rPr>
          <w:sz w:val="28"/>
          <w:szCs w:val="28"/>
        </w:rPr>
      </w:pPr>
      <w:r>
        <w:rPr>
          <w:sz w:val="28"/>
          <w:szCs w:val="28"/>
        </w:rPr>
        <w:t>П</w:t>
      </w:r>
      <w:r w:rsidRPr="00577100">
        <w:rPr>
          <w:sz w:val="28"/>
          <w:szCs w:val="28"/>
        </w:rPr>
        <w:t>рактически поровну распределились респонденты, у которых отсутствуют дети или в семье проживает 1 ребенок (19,4% и 22,0% опрошенных соответственно). Практически половина респондентов отметили, что в семье проживает 2 ребенка (44,7%). У 13,8% опрошенных в семье проживает 3 и более детей.</w:t>
      </w:r>
      <w:r>
        <w:rPr>
          <w:sz w:val="28"/>
          <w:szCs w:val="28"/>
        </w:rPr>
        <w:t xml:space="preserve"> О</w:t>
      </w:r>
      <w:r w:rsidRPr="00577100">
        <w:rPr>
          <w:sz w:val="28"/>
          <w:szCs w:val="28"/>
        </w:rPr>
        <w:t>сновная доля респондентов отметила, что им хватает денег на еду и одежду, но для покупки импортного холодильника или стиральной машины-автомата и т.п., им пришлось бы копить или брать в долг/кредит (49,4% опрошенных, или практически каждый второй респондент)</w:t>
      </w:r>
      <w:r>
        <w:rPr>
          <w:sz w:val="28"/>
          <w:szCs w:val="28"/>
        </w:rPr>
        <w:t xml:space="preserve">. </w:t>
      </w:r>
      <w:r w:rsidRPr="00577100">
        <w:rPr>
          <w:sz w:val="28"/>
          <w:szCs w:val="28"/>
        </w:rPr>
        <w:t>31,1% опрошенных отметили, что у них существуют значительные материальные трудности (сумма вариантов ответа «у нас достаточно денег на еду, но купить одежду для нас – серьезная проблема» и «нам не всегда хватает денег даже на еду»)</w:t>
      </w:r>
      <w:r>
        <w:rPr>
          <w:sz w:val="28"/>
          <w:szCs w:val="28"/>
        </w:rPr>
        <w:t>.</w:t>
      </w:r>
    </w:p>
    <w:p w14:paraId="23A085B4" w14:textId="2985AA75" w:rsidR="00577100" w:rsidRPr="00577100" w:rsidRDefault="00577100" w:rsidP="00577100">
      <w:pPr>
        <w:spacing w:line="312" w:lineRule="auto"/>
        <w:ind w:firstLine="709"/>
        <w:jc w:val="both"/>
        <w:rPr>
          <w:sz w:val="28"/>
          <w:szCs w:val="28"/>
        </w:rPr>
      </w:pPr>
      <w:r>
        <w:rPr>
          <w:sz w:val="28"/>
          <w:szCs w:val="28"/>
        </w:rPr>
        <w:t>М</w:t>
      </w:r>
      <w:r w:rsidRPr="00577100">
        <w:rPr>
          <w:sz w:val="28"/>
          <w:szCs w:val="28"/>
        </w:rPr>
        <w:t>аксимальная доля респондентов приходится на тех, кто пользуется (вариант «имеется сейчас») банковскими вкладами (20,8% опрошенных), однако другие услуги и продукты финансовых орга6низаций пользуются также спросом среди населения Чувашской Республики (например, минимальная доля респондентов в 2,8% наблюдается по вложению средств в паевые инвестиционные фонды, в то время как по другим услугам и продуктам еще выше);</w:t>
      </w:r>
    </w:p>
    <w:p w14:paraId="2082B95B" w14:textId="6AE59D47" w:rsidR="00577100" w:rsidRPr="00577100" w:rsidRDefault="00577100" w:rsidP="00577100">
      <w:pPr>
        <w:spacing w:line="312" w:lineRule="auto"/>
        <w:ind w:firstLine="709"/>
        <w:jc w:val="both"/>
        <w:rPr>
          <w:sz w:val="28"/>
          <w:szCs w:val="28"/>
        </w:rPr>
      </w:pPr>
      <w:r>
        <w:rPr>
          <w:sz w:val="28"/>
          <w:szCs w:val="28"/>
        </w:rPr>
        <w:t>М</w:t>
      </w:r>
      <w:r w:rsidRPr="00577100">
        <w:rPr>
          <w:sz w:val="28"/>
          <w:szCs w:val="28"/>
        </w:rPr>
        <w:t>инимальное количество респондентов в качестве причин неиспользования финансовых продуктов выделяет использование других способов размещения свободных денежных средств (1,4% опрошенных), слишком далекое расположение отделения финансовых организаций (2,0% опрошенных)</w:t>
      </w:r>
      <w:r>
        <w:rPr>
          <w:sz w:val="28"/>
          <w:szCs w:val="28"/>
        </w:rPr>
        <w:t>. В</w:t>
      </w:r>
      <w:r w:rsidRPr="00577100">
        <w:rPr>
          <w:sz w:val="28"/>
          <w:szCs w:val="28"/>
        </w:rPr>
        <w:t>ариант ответа «иное» в 2022 г. выбрали 2,6% опрошенных.</w:t>
      </w:r>
      <w:r>
        <w:rPr>
          <w:sz w:val="28"/>
          <w:szCs w:val="28"/>
        </w:rPr>
        <w:t xml:space="preserve"> В</w:t>
      </w:r>
      <w:r w:rsidRPr="00577100">
        <w:rPr>
          <w:sz w:val="28"/>
          <w:szCs w:val="28"/>
        </w:rPr>
        <w:t xml:space="preserve"> 2022 г. максимальная доля респондентов использует в качестве заемных финансовых продуктов кредитный лимит по кредитной карте (17,6% опрошенных). В меньшей степени население пользуется такими финансовыми продуктами, как «онлайн-кредит в банке» (15,2% опрошенных), «иной кредит в банке, не являющийся онлайн-кредитом» (15,3% опрошенных), «иной заем в кредитном потребительском кооперативе и не являющийся онлайн-займом» (3,0% опрошенных)</w:t>
      </w:r>
      <w:r>
        <w:rPr>
          <w:sz w:val="28"/>
          <w:szCs w:val="28"/>
        </w:rPr>
        <w:t>.</w:t>
      </w:r>
    </w:p>
    <w:p w14:paraId="70802C78" w14:textId="13843B23" w:rsidR="00577100" w:rsidRPr="00577100" w:rsidRDefault="00577100" w:rsidP="00577100">
      <w:pPr>
        <w:spacing w:line="312" w:lineRule="auto"/>
        <w:ind w:firstLine="709"/>
        <w:jc w:val="both"/>
        <w:rPr>
          <w:sz w:val="28"/>
          <w:szCs w:val="28"/>
        </w:rPr>
      </w:pPr>
      <w:r>
        <w:rPr>
          <w:sz w:val="28"/>
          <w:szCs w:val="28"/>
        </w:rPr>
        <w:lastRenderedPageBreak/>
        <w:t>В</w:t>
      </w:r>
      <w:r w:rsidRPr="00577100">
        <w:rPr>
          <w:sz w:val="28"/>
          <w:szCs w:val="28"/>
        </w:rPr>
        <w:t>ариант ответа «не имеется сейчас, но использовался за последние 12 месяцев» практически одинаковой частотой выбран респондентами по всем заемным финансовым продуктам (от 6,9% по варианту ответа «онлайн-заем в сельскохозяйственном кредитном потребительском кооперативе» до 8,5% по ответу «использование кредитного лимита по кредитной карте», т.е. разница составляет всего 1,6 п.п.)</w:t>
      </w:r>
      <w:r>
        <w:rPr>
          <w:sz w:val="28"/>
          <w:szCs w:val="28"/>
        </w:rPr>
        <w:t>. В</w:t>
      </w:r>
      <w:r w:rsidRPr="00577100">
        <w:rPr>
          <w:sz w:val="28"/>
          <w:szCs w:val="28"/>
        </w:rPr>
        <w:t xml:space="preserve"> 2022 г. чаще пользовались иным кредитом в банке, не являющийся онлайн-кредитом возрастные группы «25-34 лет» (19,4% опрошенных) и «35-44 лет» (18,1% опрошенных). Меньше всего запросов было со стороны возрастной группы «18-24 лет» (5,4% опрошенных)</w:t>
      </w:r>
      <w:r>
        <w:rPr>
          <w:sz w:val="28"/>
          <w:szCs w:val="28"/>
        </w:rPr>
        <w:t>.</w:t>
      </w:r>
    </w:p>
    <w:p w14:paraId="6BC841E0" w14:textId="299B6AFE"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2022 г. финансовым продуктом «использование кредитного лимита по кредитной карте» </w:t>
      </w:r>
      <w:r w:rsidR="00E30548" w:rsidRPr="00E30548">
        <w:rPr>
          <w:sz w:val="28"/>
          <w:szCs w:val="28"/>
        </w:rPr>
        <w:t>чаще всего пользовались респонденты возрастной группы «25-34 лет» (22,1% опрошенных) и возрастной группы «65 и старше» (21,3% опрошенных), а реже всего – возрастной группы «18-24 лет» (7,5% опрошенных)</w:t>
      </w:r>
      <w:r w:rsidRPr="00577100">
        <w:rPr>
          <w:sz w:val="28"/>
          <w:szCs w:val="28"/>
        </w:rPr>
        <w:t>.</w:t>
      </w:r>
      <w:r>
        <w:rPr>
          <w:sz w:val="28"/>
          <w:szCs w:val="28"/>
        </w:rPr>
        <w:t xml:space="preserve"> Д</w:t>
      </w:r>
      <w:r w:rsidRPr="00577100">
        <w:rPr>
          <w:sz w:val="28"/>
          <w:szCs w:val="28"/>
        </w:rPr>
        <w:t>оля городского населения, которая использует рассматриваемые финансовые продукты почти всегда выше, по сравнению с сельским, за исключением разницы по такому финансовому продукту, как «использование кредитного лимита по кредитной карте» (разница на 1,2 п.п.)</w:t>
      </w:r>
      <w:r>
        <w:rPr>
          <w:sz w:val="28"/>
          <w:szCs w:val="28"/>
        </w:rPr>
        <w:t>. Д</w:t>
      </w:r>
      <w:r w:rsidRPr="00577100">
        <w:rPr>
          <w:sz w:val="28"/>
          <w:szCs w:val="28"/>
        </w:rPr>
        <w:t>оля городского населения, которая использовала за последние 12 месяцев рассматриваемые финансовые продукты почти всегда выше, по сравнению с сельским, причем максимальная разница наблюдается по такому финансовому продукту, как «онлайн-заем в кредитном потребительском кооперативе» (разница на 1,1 п.п.), а минимальная – «онлайн-кредит в банке» (разница на 0,4 п.п.)</w:t>
      </w:r>
      <w:r w:rsidR="001C79C4">
        <w:rPr>
          <w:sz w:val="28"/>
          <w:szCs w:val="28"/>
        </w:rPr>
        <w:t>.</w:t>
      </w:r>
    </w:p>
    <w:p w14:paraId="64E0B2D2" w14:textId="57BEC876" w:rsidR="00577100" w:rsidRPr="00577100" w:rsidRDefault="00577100" w:rsidP="00577100">
      <w:pPr>
        <w:spacing w:line="312" w:lineRule="auto"/>
        <w:ind w:firstLine="709"/>
        <w:jc w:val="both"/>
        <w:rPr>
          <w:sz w:val="28"/>
          <w:szCs w:val="28"/>
        </w:rPr>
      </w:pPr>
      <w:r>
        <w:rPr>
          <w:sz w:val="28"/>
          <w:szCs w:val="28"/>
        </w:rPr>
        <w:t>М</w:t>
      </w:r>
      <w:r w:rsidRPr="00577100">
        <w:rPr>
          <w:sz w:val="28"/>
          <w:szCs w:val="28"/>
        </w:rPr>
        <w:t>аксимальную долю составляют респонденты, которые в качестве ответа выбрали такую причину, как «не люблю кредиты/ займы/ не хочу жить в долг» (46,1% опрошенных)</w:t>
      </w:r>
      <w:r>
        <w:rPr>
          <w:sz w:val="28"/>
          <w:szCs w:val="28"/>
        </w:rPr>
        <w:t>. К</w:t>
      </w:r>
      <w:r w:rsidRPr="00577100">
        <w:rPr>
          <w:sz w:val="28"/>
          <w:szCs w:val="28"/>
        </w:rPr>
        <w:t>аждый четвертый и каждый шестой респонденты отмечает, что-либо предлагаемая финансовыми организациями процентная ставка слишком высокая, либо нет необходимости в заемных средствах (28,7% и 16,2% опрошенных соответственно</w:t>
      </w:r>
      <w:r>
        <w:rPr>
          <w:sz w:val="28"/>
          <w:szCs w:val="28"/>
        </w:rPr>
        <w:t>. Д</w:t>
      </w:r>
      <w:r w:rsidRPr="00577100">
        <w:rPr>
          <w:sz w:val="28"/>
          <w:szCs w:val="28"/>
        </w:rPr>
        <w:t xml:space="preserve">оля выбора причин неиспользования финансовых займов среди респондентов мужского пола выше, чем среди женского (от 0,5 п.п. по причине «у меня нет необходимых документов» до 11,2 п.п. по причине «процентная ставка слишком высокая», за исключением вариантов «не люблю кредиты/займы/не хочу жить в долг» и </w:t>
      </w:r>
      <w:r w:rsidRPr="00577100">
        <w:rPr>
          <w:sz w:val="28"/>
          <w:szCs w:val="28"/>
        </w:rPr>
        <w:lastRenderedPageBreak/>
        <w:t>«отделения финансовых организаций находятся слишком далеко», где доля женщин превышает (на 7,0 п.п. и на 0,1 п.п.);</w:t>
      </w:r>
    </w:p>
    <w:p w14:paraId="2C8DB6C1" w14:textId="431EF4B2" w:rsidR="00577100" w:rsidRPr="00577100" w:rsidRDefault="00577100" w:rsidP="00577100">
      <w:pPr>
        <w:spacing w:line="312" w:lineRule="auto"/>
        <w:ind w:firstLine="709"/>
        <w:jc w:val="both"/>
        <w:rPr>
          <w:sz w:val="28"/>
          <w:szCs w:val="28"/>
        </w:rPr>
      </w:pPr>
      <w:r>
        <w:rPr>
          <w:sz w:val="28"/>
          <w:szCs w:val="28"/>
        </w:rPr>
        <w:t>Ж</w:t>
      </w:r>
      <w:r w:rsidRPr="00577100">
        <w:rPr>
          <w:sz w:val="28"/>
          <w:szCs w:val="28"/>
        </w:rPr>
        <w:t>ители районов чаще указывают причины неиспользования финансовых займов по сравнению с городским населением, причем максимальная разница наблюдается по причине «не люблю кредиты/займы/не хочу жить в долг» (разница на 4,3 п.п.), а минимальная – «нет необходимости в заемных средствах» (разница на 0,2 п.п.). В целом значимой разницы между городом и районом не наблюдается.</w:t>
      </w:r>
      <w:r>
        <w:rPr>
          <w:sz w:val="28"/>
          <w:szCs w:val="28"/>
        </w:rPr>
        <w:t xml:space="preserve"> П</w:t>
      </w:r>
      <w:r w:rsidRPr="00577100">
        <w:rPr>
          <w:sz w:val="28"/>
          <w:szCs w:val="28"/>
        </w:rPr>
        <w:t>редпочтение населения по использованию кредитных карт за отчетный период практически не изменилось (рост на 0,4 п.п.)</w:t>
      </w:r>
      <w:r>
        <w:rPr>
          <w:sz w:val="28"/>
          <w:szCs w:val="28"/>
        </w:rPr>
        <w:t>. В</w:t>
      </w:r>
      <w:r w:rsidRPr="00577100">
        <w:rPr>
          <w:sz w:val="28"/>
          <w:szCs w:val="28"/>
        </w:rPr>
        <w:t xml:space="preserve"> 2022 г. по сравнению с 2021 г. реже стали пользоваться расчетной (дебетовой) картой для получения пенсий и иных социальных выплат (спад на 6,5 п.п., т.е. до 20,7% опрошенных) и другой расчетной (дебетовой) картой, кроме зарплатной карты и (или) карты для получения пенсий и иных социальных выплат (спад на 8,5 п.п., т.е. до 16,5% опрошенных).</w:t>
      </w:r>
      <w:r>
        <w:rPr>
          <w:sz w:val="28"/>
          <w:szCs w:val="28"/>
        </w:rPr>
        <w:t xml:space="preserve"> О</w:t>
      </w:r>
      <w:r w:rsidRPr="00577100">
        <w:rPr>
          <w:sz w:val="28"/>
          <w:szCs w:val="28"/>
        </w:rPr>
        <w:t>сновную долю респондентов составляют опрошенные, которые не использовали за последние 12 месяцев текущий счет (59,5%). Доля респондентов, которые имеют в настоящее время текущий счет, составляет (32</w:t>
      </w:r>
      <w:r w:rsidR="00F91680">
        <w:rPr>
          <w:sz w:val="28"/>
          <w:szCs w:val="28"/>
        </w:rPr>
        <w:t>,3</w:t>
      </w:r>
      <w:r w:rsidRPr="00577100">
        <w:rPr>
          <w:sz w:val="28"/>
          <w:szCs w:val="28"/>
        </w:rPr>
        <w:t>%), а доля тех, кто пользовался счётом за последние 12 месяцев составляет (8,2%)</w:t>
      </w:r>
      <w:r>
        <w:rPr>
          <w:sz w:val="28"/>
          <w:szCs w:val="28"/>
        </w:rPr>
        <w:t>.</w:t>
      </w:r>
    </w:p>
    <w:p w14:paraId="4862C89D" w14:textId="7A1E1937" w:rsidR="00577100" w:rsidRPr="00577100" w:rsidRDefault="00577100" w:rsidP="00577100">
      <w:pPr>
        <w:spacing w:line="312" w:lineRule="auto"/>
        <w:ind w:firstLine="709"/>
        <w:jc w:val="both"/>
        <w:rPr>
          <w:sz w:val="28"/>
          <w:szCs w:val="28"/>
        </w:rPr>
      </w:pPr>
      <w:r>
        <w:rPr>
          <w:sz w:val="28"/>
          <w:szCs w:val="28"/>
        </w:rPr>
        <w:t>Ж</w:t>
      </w:r>
      <w:r w:rsidRPr="00577100">
        <w:rPr>
          <w:sz w:val="28"/>
          <w:szCs w:val="28"/>
        </w:rPr>
        <w:t>енщины более активно используют текущий счет по сравнению с мужчинами (33,6% опрошенных против 30,8% по ответу «имеется сейчас», но при этом 6,6% опрошенных против 10,1%, то есть с большей долей мужчин, по ответу «не имеется сейчас, но использовался за последние 12 месяцев»)</w:t>
      </w:r>
      <w:r>
        <w:rPr>
          <w:sz w:val="28"/>
          <w:szCs w:val="28"/>
        </w:rPr>
        <w:t>. Б</w:t>
      </w:r>
      <w:r w:rsidRPr="00577100">
        <w:rPr>
          <w:sz w:val="28"/>
          <w:szCs w:val="28"/>
        </w:rPr>
        <w:t>олее активно текущий счет как финансовый продукт используют респонденты возрастной категории «25-34 лет» (37,4% опрошенных) и «35-44 лет» (35,1% опрошенных)</w:t>
      </w:r>
      <w:r>
        <w:rPr>
          <w:sz w:val="28"/>
          <w:szCs w:val="28"/>
        </w:rPr>
        <w:t>. П</w:t>
      </w:r>
      <w:r w:rsidRPr="00577100">
        <w:rPr>
          <w:sz w:val="28"/>
          <w:szCs w:val="28"/>
        </w:rPr>
        <w:t>о применению текущего счета в разрезе «город-район» ощутимая разница не наблюдается (33,5% опрошенных против 31,3%).</w:t>
      </w:r>
    </w:p>
    <w:p w14:paraId="585DD0BC" w14:textId="7CD4924D" w:rsidR="00577100" w:rsidRPr="00577100" w:rsidRDefault="00577100" w:rsidP="00577100">
      <w:pPr>
        <w:spacing w:line="312" w:lineRule="auto"/>
        <w:ind w:firstLine="709"/>
        <w:jc w:val="both"/>
        <w:rPr>
          <w:sz w:val="28"/>
          <w:szCs w:val="28"/>
        </w:rPr>
      </w:pPr>
      <w:r>
        <w:rPr>
          <w:sz w:val="28"/>
          <w:szCs w:val="28"/>
        </w:rPr>
        <w:t xml:space="preserve">В </w:t>
      </w:r>
      <w:r w:rsidRPr="00577100">
        <w:rPr>
          <w:sz w:val="28"/>
          <w:szCs w:val="28"/>
        </w:rPr>
        <w:t>2022 г. основные причины неиспользования дистанционных способов доступа к банковским услугам (платежам, переводам) распределились по разному, а именно: наблюдается снижение в 2022 г. по сравнению с 2021 г. (с 21,7% по причине «у меня нет компьютера, ноутбука, планшета, смартфона» до 16,8%), но при этом наблюдается рост по причине «я не уверен в безопасности интернет-сервисов» (с 24,8% до 46,4%)</w:t>
      </w:r>
      <w:r>
        <w:rPr>
          <w:sz w:val="28"/>
          <w:szCs w:val="28"/>
        </w:rPr>
        <w:t xml:space="preserve">. В </w:t>
      </w:r>
      <w:r w:rsidRPr="00577100">
        <w:rPr>
          <w:sz w:val="28"/>
          <w:szCs w:val="28"/>
        </w:rPr>
        <w:t xml:space="preserve">2022 г. другой значимой причиной неиспользования дистанционных способов </w:t>
      </w:r>
      <w:r w:rsidRPr="00577100">
        <w:rPr>
          <w:sz w:val="28"/>
          <w:szCs w:val="28"/>
        </w:rPr>
        <w:lastRenderedPageBreak/>
        <w:t>доступа к банковским услугам (платежам, переводам) респондентами указывалась «я не обладаю навыками пользования таких технологий» (рост с 22,6% до 34,4%)</w:t>
      </w:r>
      <w:r>
        <w:rPr>
          <w:sz w:val="28"/>
          <w:szCs w:val="28"/>
        </w:rPr>
        <w:t>.</w:t>
      </w:r>
    </w:p>
    <w:p w14:paraId="52AFA956" w14:textId="44850656" w:rsidR="00577100" w:rsidRPr="00577100" w:rsidRDefault="00577100" w:rsidP="00577100">
      <w:pPr>
        <w:spacing w:line="312" w:lineRule="auto"/>
        <w:ind w:firstLine="709"/>
        <w:jc w:val="both"/>
        <w:rPr>
          <w:sz w:val="28"/>
          <w:szCs w:val="28"/>
        </w:rPr>
      </w:pPr>
      <w:r>
        <w:rPr>
          <w:sz w:val="28"/>
          <w:szCs w:val="28"/>
        </w:rPr>
        <w:t>М</w:t>
      </w:r>
      <w:r w:rsidRPr="00577100">
        <w:rPr>
          <w:sz w:val="28"/>
          <w:szCs w:val="28"/>
        </w:rPr>
        <w:t>аксимальная доля населения не использует страховые продукты, причем отличие между видами страховых продуктов не превышает 7,4 п.п.</w:t>
      </w:r>
      <w:r>
        <w:rPr>
          <w:sz w:val="28"/>
          <w:szCs w:val="28"/>
        </w:rPr>
        <w:t xml:space="preserve"> Д</w:t>
      </w:r>
      <w:r w:rsidRPr="00577100">
        <w:rPr>
          <w:sz w:val="28"/>
          <w:szCs w:val="28"/>
        </w:rPr>
        <w:t>обровольным страхованием жизни и другим добровольным страхованием, кроме страхования жизни население пользуется практически одинаково (15,0% и 14,9% опрошенных соответственно)</w:t>
      </w:r>
      <w:r>
        <w:rPr>
          <w:sz w:val="28"/>
          <w:szCs w:val="28"/>
        </w:rPr>
        <w:t>. Д</w:t>
      </w:r>
      <w:r w:rsidRPr="00577100">
        <w:rPr>
          <w:sz w:val="28"/>
          <w:szCs w:val="28"/>
        </w:rPr>
        <w:t>ругое обязательное страхование, кроме обязательного медицинского страхования населением используется реже (7,3% опрошенных), однако им чаще пользовались за последние 12 месяцев (9,6% опрошенных).</w:t>
      </w:r>
    </w:p>
    <w:p w14:paraId="38002C7F" w14:textId="38530598" w:rsidR="00577100" w:rsidRPr="00577100" w:rsidRDefault="00577100" w:rsidP="00577100">
      <w:pPr>
        <w:spacing w:line="312" w:lineRule="auto"/>
        <w:ind w:firstLine="709"/>
        <w:jc w:val="both"/>
        <w:rPr>
          <w:sz w:val="28"/>
          <w:szCs w:val="28"/>
        </w:rPr>
      </w:pPr>
      <w:r>
        <w:rPr>
          <w:sz w:val="28"/>
          <w:szCs w:val="28"/>
        </w:rPr>
        <w:t>С</w:t>
      </w:r>
      <w:r w:rsidRPr="00577100">
        <w:rPr>
          <w:sz w:val="28"/>
          <w:szCs w:val="28"/>
        </w:rPr>
        <w:t>хожая тенденция наблюдается в отношении кредитных потребительских кооперативов (рост на 13,8 п.п. в 2022 г. доли респондентов, выбравших вариант ответа «не сталкивался(-лась)», при сокращении доли удовлетворенных на 12,7 п.п.), ломбардов (рост на 14,1 п.п. доли тех, кто не сталкивался, при сокращении доли удовлетворенных на 15,1 п.п.), субъектов страхового дела (рост на 11,8 п.п. доли тех, кто не сталкивался, при сокращении доли удовлетворенных на 10,3 п.п.), сельскохозяйственных кооперативов (рост на 14,3 п.п. доли тех, кто не сталкивался, при сокращении доли удовлетворенных на 12,2 п.п.), НПФ (рост на 10,1 п.п. и снижение на 8,5 п.п. соответственно), брокеров (рост на 14,2 п.п. и снижение на 13,2 соответственно)</w:t>
      </w:r>
      <w:r>
        <w:rPr>
          <w:sz w:val="28"/>
          <w:szCs w:val="28"/>
        </w:rPr>
        <w:t>.</w:t>
      </w:r>
    </w:p>
    <w:p w14:paraId="668CDA31" w14:textId="473B8CB1"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2022 г. по сравнению с 2021 г. частота обращений населения в микрофинансовые организации снизилась (рост на 4,3 п.п. по варианту ответа «не сталкивался(-лась)»). При этом доля доверяющих работе микрофинансовых организаций снизилась на 15,4 п.п., а доля не доверяющего населения выросла на 11,1 п.п.</w:t>
      </w:r>
      <w:r>
        <w:rPr>
          <w:sz w:val="28"/>
          <w:szCs w:val="28"/>
        </w:rPr>
        <w:t xml:space="preserve"> С</w:t>
      </w:r>
      <w:r w:rsidRPr="00577100">
        <w:rPr>
          <w:sz w:val="28"/>
          <w:szCs w:val="28"/>
        </w:rPr>
        <w:t>хожая ситуация наблюдается по поводу кредитных кооперативов (доля обращавшихся снизилась на 5,9%, доля не доверяющих увеличилась на 7,5%), ломбардов (доля обращавшихся снизилась на 6,2 п.п., доля не доверяющих выросла на 8,8 п.п.), субъектов страхового дела (5,7 п.п. и 5,3 п.п. соответственно), сельскохозяйственных кооперативов (6,5 п.п. и 5,6 п.п. соответственно), НПФ (4,3 п.п. и 5,1 п.п.), брокеров (6,6 п.п. и 7,8 п.п.).</w:t>
      </w:r>
      <w:r>
        <w:rPr>
          <w:sz w:val="28"/>
          <w:szCs w:val="28"/>
        </w:rPr>
        <w:t xml:space="preserve"> В</w:t>
      </w:r>
      <w:r w:rsidRPr="00577100">
        <w:rPr>
          <w:sz w:val="28"/>
          <w:szCs w:val="28"/>
        </w:rPr>
        <w:t xml:space="preserve"> 2022 г. по сравнению с 2021 г.  снизилась доля удовлетворенного населения по таким банковским продуктам, как кредиты </w:t>
      </w:r>
      <w:r w:rsidRPr="00577100">
        <w:rPr>
          <w:sz w:val="28"/>
          <w:szCs w:val="28"/>
        </w:rPr>
        <w:lastRenderedPageBreak/>
        <w:t>(спад на 6,9 п.п.), расчётные карты (спад на 2,9 п.п.), кредитные карты (спад на 9,4 п.п.) и вклады (спад на 6,1 п.п.)</w:t>
      </w:r>
      <w:r>
        <w:rPr>
          <w:sz w:val="28"/>
          <w:szCs w:val="28"/>
        </w:rPr>
        <w:t>.</w:t>
      </w:r>
    </w:p>
    <w:p w14:paraId="619FB187" w14:textId="0F61E6A7" w:rsidR="00577100" w:rsidRPr="00577100" w:rsidRDefault="00577100" w:rsidP="00577100">
      <w:pPr>
        <w:spacing w:line="312" w:lineRule="auto"/>
        <w:ind w:firstLine="709"/>
        <w:jc w:val="both"/>
        <w:rPr>
          <w:sz w:val="28"/>
          <w:szCs w:val="28"/>
        </w:rPr>
      </w:pPr>
      <w:r>
        <w:rPr>
          <w:sz w:val="28"/>
          <w:szCs w:val="28"/>
        </w:rPr>
        <w:t>В</w:t>
      </w:r>
      <w:r w:rsidRPr="00577100">
        <w:rPr>
          <w:sz w:val="28"/>
          <w:szCs w:val="28"/>
        </w:rPr>
        <w:t xml:space="preserve"> 2022 г. по сравнению с 2021 г. наблюдается рост доли неудовлетворенного населения по таким банковским продуктам, как кредиты (рост на 3,1 п.п.), вклады (рост на 2,1 п.п.), кредитные карты (рост на 0,6 п.п.) переводы и платежи (спад на 1,3 п.п.), кроме расчетных (дебетовых) карт и переводов и платежей (спад на на 0,8 п.п. и на 1,3 п.п.)</w:t>
      </w:r>
      <w:r>
        <w:rPr>
          <w:sz w:val="28"/>
          <w:szCs w:val="28"/>
        </w:rPr>
        <w:t>. В</w:t>
      </w:r>
      <w:r w:rsidRPr="00577100">
        <w:rPr>
          <w:sz w:val="28"/>
          <w:szCs w:val="28"/>
        </w:rPr>
        <w:t xml:space="preserve"> 2022 г. по сравнению с 2021 г. снизилась доля удовлетворенных продуктами/ услугами ломбардов (на 14,7 п.п) и вместе с этим примерно равное количество неудовлетворённых с разницей не более чем в 1,0 п.п. Основная доля респондентов не сталкивалась с ломбардами – 66,6%, что на 14,1 п.п. больше по сравнению с 2021 г. </w:t>
      </w:r>
      <w:r>
        <w:rPr>
          <w:sz w:val="28"/>
          <w:szCs w:val="28"/>
        </w:rPr>
        <w:t>Ж</w:t>
      </w:r>
      <w:r w:rsidRPr="00577100">
        <w:rPr>
          <w:sz w:val="28"/>
          <w:szCs w:val="28"/>
        </w:rPr>
        <w:t>ители сельской местности в большей степени как удовлетворены, так и не удовлетворены продуктами/ услугами ломбардов по сравнению с городскими жителями (24,6% опрошенных против 23,0% и 10,1% опрошенных против 7,8% соответственно).</w:t>
      </w:r>
      <w:r>
        <w:rPr>
          <w:sz w:val="28"/>
          <w:szCs w:val="28"/>
        </w:rPr>
        <w:t xml:space="preserve"> В</w:t>
      </w:r>
      <w:r w:rsidRPr="00577100">
        <w:rPr>
          <w:sz w:val="28"/>
          <w:szCs w:val="28"/>
        </w:rPr>
        <w:t xml:space="preserve"> 2022 г. по сравнению с 2021 г. падает доля удовлетворенного населения по таким продуктам/ услугам субъектов страхового дела, другое обязательное страхование (спад на 11,9 п.п.), обязательное медицинское страхование (спад на 5,9 п.п.) и другое добровольное страхование (спад на 13,2 п.п.)</w:t>
      </w:r>
      <w:r>
        <w:rPr>
          <w:sz w:val="28"/>
          <w:szCs w:val="28"/>
        </w:rPr>
        <w:t>. С</w:t>
      </w:r>
      <w:r w:rsidRPr="00577100">
        <w:rPr>
          <w:sz w:val="28"/>
          <w:szCs w:val="28"/>
        </w:rPr>
        <w:t>ельское население также в большей степени не удовлетворено продуктами/ услугами субъектов страхового дела, чем городское население, а именно, по добровольному страхованию жизни (26,4% опрошенных против 25,6%), по другому добровольному страхованию (25,4% опрошенных против 24,1%), однако по обязательному медицинскому страхованию наблюдается увеличение доли городского населения в сравнении с сельским (29,4% опрошенных против 28,4%) и по другому обязательному страхованию (26,2% опрошенных против 26,0%,).</w:t>
      </w:r>
    </w:p>
    <w:p w14:paraId="7D64884D" w14:textId="7980600B" w:rsidR="00577100" w:rsidRPr="00577100" w:rsidRDefault="00577100" w:rsidP="00577100">
      <w:pPr>
        <w:spacing w:line="312" w:lineRule="auto"/>
        <w:ind w:firstLine="709"/>
        <w:jc w:val="both"/>
        <w:rPr>
          <w:sz w:val="28"/>
          <w:szCs w:val="28"/>
        </w:rPr>
      </w:pPr>
      <w:r>
        <w:rPr>
          <w:sz w:val="28"/>
          <w:szCs w:val="28"/>
        </w:rPr>
        <w:t>С</w:t>
      </w:r>
      <w:r w:rsidRPr="00577100">
        <w:rPr>
          <w:sz w:val="28"/>
          <w:szCs w:val="28"/>
        </w:rPr>
        <w:t>ельское население в большей степени удовлетворено по сравнению с городским населением по всем продуктам/ услугам негосударственных пенсионных фондов: по обязательному пенсионному страхованию 24,5% опрошенных против 21,6% и по негосударственному пенсионному обеспечению 16,5% опрошенных против 13,8%, разница на 6,4 п.п.</w:t>
      </w:r>
      <w:r>
        <w:rPr>
          <w:sz w:val="28"/>
          <w:szCs w:val="28"/>
        </w:rPr>
        <w:t xml:space="preserve"> Г</w:t>
      </w:r>
      <w:r w:rsidRPr="00577100">
        <w:rPr>
          <w:sz w:val="28"/>
          <w:szCs w:val="28"/>
        </w:rPr>
        <w:t xml:space="preserve">ородское население в большей степени не удовлетворено всеми продуктами/ услугами негосударственных пенсионных фондов, чем сельское население: по обязательному пенсионному страхованию 29,0% опрошенных </w:t>
      </w:r>
      <w:r w:rsidRPr="00577100">
        <w:rPr>
          <w:sz w:val="28"/>
          <w:szCs w:val="28"/>
        </w:rPr>
        <w:lastRenderedPageBreak/>
        <w:t>против 27,6%. Противоположная ситуация с негосударственным пенсионным обеспечением в городе - 27,1% опрошенных, а в районе - 27,5%.</w:t>
      </w:r>
    </w:p>
    <w:p w14:paraId="2E3F9E09" w14:textId="304B680D" w:rsidR="00577100" w:rsidRDefault="00577100" w:rsidP="00577100">
      <w:pPr>
        <w:spacing w:line="312" w:lineRule="auto"/>
        <w:ind w:firstLine="709"/>
        <w:jc w:val="both"/>
        <w:rPr>
          <w:sz w:val="28"/>
          <w:szCs w:val="28"/>
        </w:rPr>
      </w:pPr>
      <w:r>
        <w:rPr>
          <w:sz w:val="28"/>
          <w:szCs w:val="28"/>
        </w:rPr>
        <w:t>М</w:t>
      </w:r>
      <w:r w:rsidRPr="00577100">
        <w:rPr>
          <w:sz w:val="28"/>
          <w:szCs w:val="28"/>
        </w:rPr>
        <w:t>инимальная удовлетворенность населения наблюдается по таким параметрам, как количество и удобство расположения субъектов страхового дела (29,4% опрошенных), имеющийся выбор различных субъектов страхового дела для получения необходимых страховых услуг (28,8% опрошенных), имеющийся выбор различных негосударственных пенсионных фондов для получения необходимых услуг (22,2% опрошенных), количество и удобство расположения негосударственных пенсионных фондов (23,7% опрошенных), имеющийся у респондента выбор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 (20,9% опрошенных)</w:t>
      </w:r>
      <w:r>
        <w:rPr>
          <w:sz w:val="28"/>
          <w:szCs w:val="28"/>
        </w:rPr>
        <w:t>. М</w:t>
      </w:r>
      <w:r w:rsidRPr="00577100">
        <w:rPr>
          <w:sz w:val="28"/>
          <w:szCs w:val="28"/>
        </w:rPr>
        <w:t>аксимальный уровень удовлетворенности населения доступностью каналов обслуживания наблюдается по отделениям почтовой связи (средний балл 3,2), а минимальный – по банкоматам или терминалам (устройство без функции выдачи наличных денежных средств) вне отделения банка (средний балл 2,9)</w:t>
      </w:r>
      <w:r>
        <w:rPr>
          <w:sz w:val="28"/>
          <w:szCs w:val="28"/>
        </w:rPr>
        <w:t>.</w:t>
      </w:r>
    </w:p>
    <w:p w14:paraId="266B7604" w14:textId="31FDBBB5" w:rsidR="00043298" w:rsidRDefault="00577100" w:rsidP="00577100">
      <w:pPr>
        <w:spacing w:line="312" w:lineRule="auto"/>
        <w:ind w:firstLine="709"/>
        <w:jc w:val="both"/>
        <w:rPr>
          <w:sz w:val="28"/>
          <w:szCs w:val="28"/>
        </w:rPr>
      </w:pPr>
      <w:r>
        <w:rPr>
          <w:sz w:val="28"/>
          <w:szCs w:val="28"/>
        </w:rPr>
        <w:t>В</w:t>
      </w:r>
      <w:r w:rsidRPr="00577100">
        <w:rPr>
          <w:sz w:val="28"/>
          <w:szCs w:val="28"/>
        </w:rPr>
        <w:t xml:space="preserve"> 2022 г. по сравнению с 2021 г. во всех категориях доля удовлетворенного населения быстротой доступа сократилась на 0,1 единицу.  Минимальное значение в 2022 г. – 2,9 единицы по кассе в отделении банка и максимальное – 3,1 единицы по банкомату или терминалу без функции выдачи наличных средств. </w:t>
      </w:r>
      <w:r>
        <w:rPr>
          <w:sz w:val="28"/>
          <w:szCs w:val="28"/>
        </w:rPr>
        <w:t>П</w:t>
      </w:r>
      <w:r w:rsidRPr="00577100">
        <w:rPr>
          <w:sz w:val="28"/>
          <w:szCs w:val="28"/>
        </w:rPr>
        <w:t>о кассам в отделении банка как канала обслуживания максимальная оценка быстроты доступности наблюдается в Батыревском районе Моргаушском районе и Порецком районе (средний балл по 3,1), а минимальная – в Шумершинском и Алатырском районах (средний балл по 2,6)</w:t>
      </w:r>
      <w:r>
        <w:rPr>
          <w:sz w:val="28"/>
          <w:szCs w:val="28"/>
        </w:rPr>
        <w:t>. П</w:t>
      </w:r>
      <w:r w:rsidRPr="00577100">
        <w:rPr>
          <w:sz w:val="28"/>
          <w:szCs w:val="28"/>
        </w:rPr>
        <w:t>о банкоматам или терминалам (устройство без функции выдачи наличных денежных средств) в отделении банка максимальная оценка быстроты доступности наблюдается в Моргаушском районе и г. Чебоксары (средний балл 3,2), а минимальная – в Алатырском районе (средний балл по 2,6)</w:t>
      </w:r>
      <w:r w:rsidR="000D7470">
        <w:rPr>
          <w:sz w:val="28"/>
          <w:szCs w:val="28"/>
        </w:rPr>
        <w:t>.</w:t>
      </w:r>
    </w:p>
    <w:p w14:paraId="779E90AD" w14:textId="77777777" w:rsidR="00857FD7" w:rsidRDefault="00857FD7" w:rsidP="00B16C75">
      <w:pPr>
        <w:spacing w:line="312" w:lineRule="auto"/>
        <w:ind w:firstLine="709"/>
        <w:jc w:val="both"/>
        <w:rPr>
          <w:color w:val="FF0000"/>
          <w:sz w:val="28"/>
          <w:szCs w:val="28"/>
        </w:rPr>
      </w:pPr>
    </w:p>
    <w:p w14:paraId="2C410143" w14:textId="77777777" w:rsidR="00857FD7" w:rsidRDefault="00857FD7" w:rsidP="00B16C75">
      <w:pPr>
        <w:spacing w:line="312" w:lineRule="auto"/>
        <w:ind w:firstLine="709"/>
        <w:jc w:val="both"/>
        <w:rPr>
          <w:color w:val="FF0000"/>
          <w:sz w:val="28"/>
          <w:szCs w:val="28"/>
        </w:rPr>
      </w:pPr>
    </w:p>
    <w:sectPr w:rsidR="00857FD7" w:rsidSect="0031405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2940B" w14:textId="77777777" w:rsidR="00DC591E" w:rsidRDefault="00DC591E" w:rsidP="00DD6D14">
      <w:r>
        <w:separator/>
      </w:r>
    </w:p>
  </w:endnote>
  <w:endnote w:type="continuationSeparator" w:id="0">
    <w:p w14:paraId="1504C430" w14:textId="77777777" w:rsidR="00DC591E" w:rsidRDefault="00DC591E" w:rsidP="00DD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436597009"/>
      <w:docPartObj>
        <w:docPartGallery w:val="Page Numbers (Bottom of Page)"/>
        <w:docPartUnique/>
      </w:docPartObj>
    </w:sdtPr>
    <w:sdtEndPr/>
    <w:sdtContent>
      <w:p w14:paraId="42E6A420" w14:textId="03DB6A56" w:rsidR="00DF631A" w:rsidRPr="001143DD" w:rsidRDefault="00DF631A" w:rsidP="001143DD">
        <w:pPr>
          <w:pStyle w:val="af1"/>
          <w:jc w:val="center"/>
          <w:rPr>
            <w:rFonts w:asciiTheme="majorBidi" w:hAnsiTheme="majorBidi" w:cstheme="majorBidi"/>
          </w:rPr>
        </w:pPr>
        <w:r w:rsidRPr="001143DD">
          <w:rPr>
            <w:rFonts w:asciiTheme="majorBidi" w:hAnsiTheme="majorBidi" w:cstheme="majorBidi"/>
          </w:rPr>
          <w:fldChar w:fldCharType="begin"/>
        </w:r>
        <w:r w:rsidRPr="001143DD">
          <w:rPr>
            <w:rFonts w:asciiTheme="majorBidi" w:hAnsiTheme="majorBidi" w:cstheme="majorBidi"/>
          </w:rPr>
          <w:instrText>PAGE   \* MERGEFORMAT</w:instrText>
        </w:r>
        <w:r w:rsidRPr="001143DD">
          <w:rPr>
            <w:rFonts w:asciiTheme="majorBidi" w:hAnsiTheme="majorBidi" w:cstheme="majorBidi"/>
          </w:rPr>
          <w:fldChar w:fldCharType="separate"/>
        </w:r>
        <w:r w:rsidR="008E5C58">
          <w:rPr>
            <w:rFonts w:asciiTheme="majorBidi" w:hAnsiTheme="majorBidi" w:cstheme="majorBidi"/>
            <w:noProof/>
          </w:rPr>
          <w:t>2</w:t>
        </w:r>
        <w:r w:rsidRPr="001143DD">
          <w:rPr>
            <w:rFonts w:asciiTheme="majorBidi" w:hAnsiTheme="majorBidi" w:cstheme="majorBidi"/>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109013"/>
    </w:sdtPr>
    <w:sdtEndPr/>
    <w:sdtContent>
      <w:p w14:paraId="3B9A6019" w14:textId="77777777" w:rsidR="00DF631A" w:rsidRDefault="00DF631A">
        <w:pPr>
          <w:pStyle w:val="af1"/>
          <w:jc w:val="center"/>
        </w:pPr>
        <w:r>
          <w:rPr>
            <w:noProof/>
          </w:rPr>
          <w:fldChar w:fldCharType="begin"/>
        </w:r>
        <w:r>
          <w:rPr>
            <w:noProof/>
          </w:rPr>
          <w:instrText xml:space="preserve"> PAGE   \* MERGEFORMAT </w:instrText>
        </w:r>
        <w:r>
          <w:rPr>
            <w:noProof/>
          </w:rPr>
          <w:fldChar w:fldCharType="separate"/>
        </w:r>
        <w:r w:rsidR="00D30444">
          <w:rPr>
            <w:noProof/>
          </w:rPr>
          <w:t>1</w:t>
        </w:r>
        <w:r>
          <w:rPr>
            <w:noProof/>
          </w:rPr>
          <w:fldChar w:fldCharType="end"/>
        </w:r>
      </w:p>
    </w:sdtContent>
  </w:sdt>
  <w:p w14:paraId="2C6574CD" w14:textId="77777777" w:rsidR="00DF631A" w:rsidRDefault="00DF631A">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90046"/>
    </w:sdtPr>
    <w:sdtEndPr/>
    <w:sdtContent>
      <w:p w14:paraId="3EB9FA2F" w14:textId="1AD29879" w:rsidR="00DF631A" w:rsidRDefault="00DF631A">
        <w:pPr>
          <w:pStyle w:val="af1"/>
          <w:jc w:val="center"/>
        </w:pPr>
        <w:r>
          <w:rPr>
            <w:noProof/>
          </w:rPr>
          <w:fldChar w:fldCharType="begin"/>
        </w:r>
        <w:r>
          <w:rPr>
            <w:noProof/>
          </w:rPr>
          <w:instrText xml:space="preserve"> PAGE   \* MERGEFORMAT </w:instrText>
        </w:r>
        <w:r>
          <w:rPr>
            <w:noProof/>
          </w:rPr>
          <w:fldChar w:fldCharType="separate"/>
        </w:r>
        <w:r w:rsidR="008E5C58">
          <w:rPr>
            <w:noProof/>
          </w:rPr>
          <w:t>230</w:t>
        </w:r>
        <w:r>
          <w:rPr>
            <w:noProof/>
          </w:rPr>
          <w:fldChar w:fldCharType="end"/>
        </w:r>
      </w:p>
    </w:sdtContent>
  </w:sdt>
  <w:p w14:paraId="7FBFBD0E" w14:textId="77777777" w:rsidR="00DF631A" w:rsidRDefault="00DF631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E38F6" w14:textId="77777777" w:rsidR="00DC591E" w:rsidRDefault="00DC591E" w:rsidP="00DD6D14">
      <w:r>
        <w:separator/>
      </w:r>
    </w:p>
  </w:footnote>
  <w:footnote w:type="continuationSeparator" w:id="0">
    <w:p w14:paraId="347631BB" w14:textId="77777777" w:rsidR="00DC591E" w:rsidRDefault="00DC591E" w:rsidP="00DD6D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61C"/>
    <w:multiLevelType w:val="hybridMultilevel"/>
    <w:tmpl w:val="DC508C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1E84E1D"/>
    <w:multiLevelType w:val="hybridMultilevel"/>
    <w:tmpl w:val="957C3F4A"/>
    <w:lvl w:ilvl="0" w:tplc="BE2E8E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3E36CA"/>
    <w:multiLevelType w:val="hybridMultilevel"/>
    <w:tmpl w:val="3D3ED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35CEE"/>
    <w:multiLevelType w:val="hybridMultilevel"/>
    <w:tmpl w:val="DCF64E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DD2910"/>
    <w:multiLevelType w:val="hybridMultilevel"/>
    <w:tmpl w:val="E5E8A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D031E"/>
    <w:multiLevelType w:val="hybridMultilevel"/>
    <w:tmpl w:val="B844AAFE"/>
    <w:lvl w:ilvl="0" w:tplc="35820BD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6FF0C5B"/>
    <w:multiLevelType w:val="hybridMultilevel"/>
    <w:tmpl w:val="D67C0190"/>
    <w:lvl w:ilvl="0" w:tplc="3C561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5D07EF"/>
    <w:multiLevelType w:val="hybridMultilevel"/>
    <w:tmpl w:val="0770D1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9DB465A"/>
    <w:multiLevelType w:val="hybridMultilevel"/>
    <w:tmpl w:val="7AEAC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105381"/>
    <w:multiLevelType w:val="hybridMultilevel"/>
    <w:tmpl w:val="9250A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4C6CBF"/>
    <w:multiLevelType w:val="hybridMultilevel"/>
    <w:tmpl w:val="45740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734B6"/>
    <w:multiLevelType w:val="hybridMultilevel"/>
    <w:tmpl w:val="CC2AF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F17D7D"/>
    <w:multiLevelType w:val="hybridMultilevel"/>
    <w:tmpl w:val="E3DC218C"/>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3">
    <w:nsid w:val="164A3A0D"/>
    <w:multiLevelType w:val="hybridMultilevel"/>
    <w:tmpl w:val="99561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3B5867"/>
    <w:multiLevelType w:val="hybridMultilevel"/>
    <w:tmpl w:val="4D08B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1223FC"/>
    <w:multiLevelType w:val="hybridMultilevel"/>
    <w:tmpl w:val="6FDE2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B20A8A"/>
    <w:multiLevelType w:val="hybridMultilevel"/>
    <w:tmpl w:val="F27E8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A6756B"/>
    <w:multiLevelType w:val="hybridMultilevel"/>
    <w:tmpl w:val="A7AAC7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FFB0AE8"/>
    <w:multiLevelType w:val="hybridMultilevel"/>
    <w:tmpl w:val="502E71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7C15351"/>
    <w:multiLevelType w:val="hybridMultilevel"/>
    <w:tmpl w:val="2320F0E2"/>
    <w:lvl w:ilvl="0" w:tplc="EC0C4290">
      <w:start w:val="3904"/>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A320AF3"/>
    <w:multiLevelType w:val="hybridMultilevel"/>
    <w:tmpl w:val="8A5426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2BB465A2"/>
    <w:multiLevelType w:val="hybridMultilevel"/>
    <w:tmpl w:val="712E7C74"/>
    <w:lvl w:ilvl="0" w:tplc="60DC43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CFA3306"/>
    <w:multiLevelType w:val="hybridMultilevel"/>
    <w:tmpl w:val="3ABCB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AB6D3B"/>
    <w:multiLevelType w:val="hybridMultilevel"/>
    <w:tmpl w:val="67CA3F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00C7285"/>
    <w:multiLevelType w:val="hybridMultilevel"/>
    <w:tmpl w:val="5E56A05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31C04CAA"/>
    <w:multiLevelType w:val="multilevel"/>
    <w:tmpl w:val="80F014BC"/>
    <w:lvl w:ilvl="0">
      <w:start w:val="1"/>
      <w:numFmt w:val="decimal"/>
      <w:lvlText w:val="%1."/>
      <w:lvlJc w:val="left"/>
      <w:pPr>
        <w:ind w:left="720" w:hanging="360"/>
      </w:pPr>
    </w:lvl>
    <w:lvl w:ilvl="1">
      <w:start w:val="1"/>
      <w:numFmt w:val="decimal"/>
      <w:isLgl/>
      <w:lvlText w:val="%1.%2."/>
      <w:lvlJc w:val="left"/>
      <w:pPr>
        <w:ind w:left="1213" w:hanging="50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nsid w:val="335D3028"/>
    <w:multiLevelType w:val="multilevel"/>
    <w:tmpl w:val="A2D8C30C"/>
    <w:lvl w:ilvl="0">
      <w:start w:val="1"/>
      <w:numFmt w:val="decimal"/>
      <w:lvlText w:val="%1."/>
      <w:lvlJc w:val="left"/>
      <w:pPr>
        <w:ind w:left="720" w:hanging="360"/>
      </w:pPr>
    </w:lvl>
    <w:lvl w:ilvl="1">
      <w:start w:val="1"/>
      <w:numFmt w:val="decimal"/>
      <w:isLgl/>
      <w:lvlText w:val="%1.%2."/>
      <w:lvlJc w:val="left"/>
      <w:pPr>
        <w:ind w:left="1213" w:hanging="50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7">
    <w:nsid w:val="37144A1C"/>
    <w:multiLevelType w:val="hybridMultilevel"/>
    <w:tmpl w:val="A5B6E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884772"/>
    <w:multiLevelType w:val="hybridMultilevel"/>
    <w:tmpl w:val="48823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C73B10"/>
    <w:multiLevelType w:val="hybridMultilevel"/>
    <w:tmpl w:val="0B46EE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E7C521C"/>
    <w:multiLevelType w:val="multilevel"/>
    <w:tmpl w:val="95DED3C0"/>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40763930"/>
    <w:multiLevelType w:val="hybridMultilevel"/>
    <w:tmpl w:val="5C3CD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A50B0D"/>
    <w:multiLevelType w:val="hybridMultilevel"/>
    <w:tmpl w:val="5776A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D2075D"/>
    <w:multiLevelType w:val="hybridMultilevel"/>
    <w:tmpl w:val="7228C4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47E674CE"/>
    <w:multiLevelType w:val="hybridMultilevel"/>
    <w:tmpl w:val="9F1ED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455E64"/>
    <w:multiLevelType w:val="hybridMultilevel"/>
    <w:tmpl w:val="EF4482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503A00B9"/>
    <w:multiLevelType w:val="hybridMultilevel"/>
    <w:tmpl w:val="C7768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0AD4691"/>
    <w:multiLevelType w:val="hybridMultilevel"/>
    <w:tmpl w:val="E82C7D58"/>
    <w:lvl w:ilvl="0" w:tplc="0419000F">
      <w:start w:val="1"/>
      <w:numFmt w:val="decimal"/>
      <w:lvlText w:val="%1."/>
      <w:lvlJc w:val="left"/>
      <w:pPr>
        <w:ind w:left="50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50CE3C52"/>
    <w:multiLevelType w:val="hybridMultilevel"/>
    <w:tmpl w:val="A536A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4D4552"/>
    <w:multiLevelType w:val="hybridMultilevel"/>
    <w:tmpl w:val="1F7C1B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nsid w:val="572E4C64"/>
    <w:multiLevelType w:val="hybridMultilevel"/>
    <w:tmpl w:val="DD48AD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580048EE"/>
    <w:multiLevelType w:val="hybridMultilevel"/>
    <w:tmpl w:val="25A0B6CC"/>
    <w:lvl w:ilvl="0" w:tplc="0419000F">
      <w:start w:val="1"/>
      <w:numFmt w:val="decimal"/>
      <w:lvlText w:val="%1."/>
      <w:lvlJc w:val="left"/>
      <w:pPr>
        <w:ind w:left="2127" w:hanging="360"/>
      </w:pPr>
    </w:lvl>
    <w:lvl w:ilvl="1" w:tplc="04190019" w:tentative="1">
      <w:start w:val="1"/>
      <w:numFmt w:val="lowerLetter"/>
      <w:lvlText w:val="%2."/>
      <w:lvlJc w:val="left"/>
      <w:pPr>
        <w:ind w:left="2847" w:hanging="360"/>
      </w:pPr>
    </w:lvl>
    <w:lvl w:ilvl="2" w:tplc="0419001B" w:tentative="1">
      <w:start w:val="1"/>
      <w:numFmt w:val="lowerRoman"/>
      <w:lvlText w:val="%3."/>
      <w:lvlJc w:val="right"/>
      <w:pPr>
        <w:ind w:left="3567" w:hanging="180"/>
      </w:pPr>
    </w:lvl>
    <w:lvl w:ilvl="3" w:tplc="0419000F" w:tentative="1">
      <w:start w:val="1"/>
      <w:numFmt w:val="decimal"/>
      <w:lvlText w:val="%4."/>
      <w:lvlJc w:val="left"/>
      <w:pPr>
        <w:ind w:left="4287" w:hanging="360"/>
      </w:pPr>
    </w:lvl>
    <w:lvl w:ilvl="4" w:tplc="04190019" w:tentative="1">
      <w:start w:val="1"/>
      <w:numFmt w:val="lowerLetter"/>
      <w:lvlText w:val="%5."/>
      <w:lvlJc w:val="left"/>
      <w:pPr>
        <w:ind w:left="5007" w:hanging="360"/>
      </w:pPr>
    </w:lvl>
    <w:lvl w:ilvl="5" w:tplc="0419001B" w:tentative="1">
      <w:start w:val="1"/>
      <w:numFmt w:val="lowerRoman"/>
      <w:lvlText w:val="%6."/>
      <w:lvlJc w:val="right"/>
      <w:pPr>
        <w:ind w:left="5727" w:hanging="180"/>
      </w:pPr>
    </w:lvl>
    <w:lvl w:ilvl="6" w:tplc="0419000F" w:tentative="1">
      <w:start w:val="1"/>
      <w:numFmt w:val="decimal"/>
      <w:lvlText w:val="%7."/>
      <w:lvlJc w:val="left"/>
      <w:pPr>
        <w:ind w:left="6447" w:hanging="360"/>
      </w:pPr>
    </w:lvl>
    <w:lvl w:ilvl="7" w:tplc="04190019" w:tentative="1">
      <w:start w:val="1"/>
      <w:numFmt w:val="lowerLetter"/>
      <w:lvlText w:val="%8."/>
      <w:lvlJc w:val="left"/>
      <w:pPr>
        <w:ind w:left="7167" w:hanging="360"/>
      </w:pPr>
    </w:lvl>
    <w:lvl w:ilvl="8" w:tplc="0419001B" w:tentative="1">
      <w:start w:val="1"/>
      <w:numFmt w:val="lowerRoman"/>
      <w:lvlText w:val="%9."/>
      <w:lvlJc w:val="right"/>
      <w:pPr>
        <w:ind w:left="7887" w:hanging="180"/>
      </w:pPr>
    </w:lvl>
  </w:abstractNum>
  <w:abstractNum w:abstractNumId="42">
    <w:nsid w:val="582E1DEA"/>
    <w:multiLevelType w:val="hybridMultilevel"/>
    <w:tmpl w:val="799277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CCD7193"/>
    <w:multiLevelType w:val="hybridMultilevel"/>
    <w:tmpl w:val="BBECE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5E1B0E93"/>
    <w:multiLevelType w:val="hybridMultilevel"/>
    <w:tmpl w:val="A12819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5E286159"/>
    <w:multiLevelType w:val="hybridMultilevel"/>
    <w:tmpl w:val="BD329B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2EB2BAC"/>
    <w:multiLevelType w:val="hybridMultilevel"/>
    <w:tmpl w:val="57A82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56D4D1D"/>
    <w:multiLevelType w:val="hybridMultilevel"/>
    <w:tmpl w:val="08CA9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65350DD"/>
    <w:multiLevelType w:val="hybridMultilevel"/>
    <w:tmpl w:val="CD605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9471C8"/>
    <w:multiLevelType w:val="hybridMultilevel"/>
    <w:tmpl w:val="85AA2FF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6C8B5CC3"/>
    <w:multiLevelType w:val="hybridMultilevel"/>
    <w:tmpl w:val="B3A2EC0A"/>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1">
    <w:nsid w:val="6CB51E31"/>
    <w:multiLevelType w:val="hybridMultilevel"/>
    <w:tmpl w:val="BDF28204"/>
    <w:lvl w:ilvl="0" w:tplc="15522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F67103F"/>
    <w:multiLevelType w:val="hybridMultilevel"/>
    <w:tmpl w:val="0C14C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01C40F3"/>
    <w:multiLevelType w:val="hybridMultilevel"/>
    <w:tmpl w:val="B3B6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57C6718"/>
    <w:multiLevelType w:val="hybridMultilevel"/>
    <w:tmpl w:val="BF386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77A4415"/>
    <w:multiLevelType w:val="hybridMultilevel"/>
    <w:tmpl w:val="5BC40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95D4983"/>
    <w:multiLevelType w:val="hybridMultilevel"/>
    <w:tmpl w:val="DDEC25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A4B6D66"/>
    <w:multiLevelType w:val="hybridMultilevel"/>
    <w:tmpl w:val="54EE9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D1D22EE"/>
    <w:multiLevelType w:val="hybridMultilevel"/>
    <w:tmpl w:val="543AC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53"/>
  </w:num>
  <w:num w:numId="3">
    <w:abstractNumId w:val="14"/>
  </w:num>
  <w:num w:numId="4">
    <w:abstractNumId w:val="50"/>
  </w:num>
  <w:num w:numId="5">
    <w:abstractNumId w:val="52"/>
  </w:num>
  <w:num w:numId="6">
    <w:abstractNumId w:val="43"/>
  </w:num>
  <w:num w:numId="7">
    <w:abstractNumId w:val="20"/>
  </w:num>
  <w:num w:numId="8">
    <w:abstractNumId w:val="36"/>
  </w:num>
  <w:num w:numId="9">
    <w:abstractNumId w:val="10"/>
  </w:num>
  <w:num w:numId="10">
    <w:abstractNumId w:val="3"/>
  </w:num>
  <w:num w:numId="11">
    <w:abstractNumId w:val="34"/>
  </w:num>
  <w:num w:numId="12">
    <w:abstractNumId w:val="8"/>
  </w:num>
  <w:num w:numId="13">
    <w:abstractNumId w:val="16"/>
  </w:num>
  <w:num w:numId="14">
    <w:abstractNumId w:val="18"/>
  </w:num>
  <w:num w:numId="15">
    <w:abstractNumId w:val="9"/>
  </w:num>
  <w:num w:numId="16">
    <w:abstractNumId w:val="2"/>
  </w:num>
  <w:num w:numId="17">
    <w:abstractNumId w:val="38"/>
  </w:num>
  <w:num w:numId="18">
    <w:abstractNumId w:val="56"/>
  </w:num>
  <w:num w:numId="19">
    <w:abstractNumId w:val="58"/>
  </w:num>
  <w:num w:numId="20">
    <w:abstractNumId w:val="39"/>
  </w:num>
  <w:num w:numId="21">
    <w:abstractNumId w:val="4"/>
  </w:num>
  <w:num w:numId="22">
    <w:abstractNumId w:val="11"/>
  </w:num>
  <w:num w:numId="23">
    <w:abstractNumId w:val="31"/>
  </w:num>
  <w:num w:numId="24">
    <w:abstractNumId w:val="0"/>
  </w:num>
  <w:num w:numId="25">
    <w:abstractNumId w:val="26"/>
  </w:num>
  <w:num w:numId="26">
    <w:abstractNumId w:val="35"/>
  </w:num>
  <w:num w:numId="27">
    <w:abstractNumId w:val="48"/>
  </w:num>
  <w:num w:numId="28">
    <w:abstractNumId w:val="40"/>
  </w:num>
  <w:num w:numId="29">
    <w:abstractNumId w:val="57"/>
  </w:num>
  <w:num w:numId="30">
    <w:abstractNumId w:val="15"/>
  </w:num>
  <w:num w:numId="31">
    <w:abstractNumId w:val="28"/>
  </w:num>
  <w:num w:numId="32">
    <w:abstractNumId w:val="49"/>
  </w:num>
  <w:num w:numId="33">
    <w:abstractNumId w:val="46"/>
  </w:num>
  <w:num w:numId="34">
    <w:abstractNumId w:val="12"/>
  </w:num>
  <w:num w:numId="35">
    <w:abstractNumId w:val="32"/>
  </w:num>
  <w:num w:numId="36">
    <w:abstractNumId w:val="29"/>
  </w:num>
  <w:num w:numId="37">
    <w:abstractNumId w:val="54"/>
  </w:num>
  <w:num w:numId="38">
    <w:abstractNumId w:val="47"/>
  </w:num>
  <w:num w:numId="39">
    <w:abstractNumId w:val="55"/>
  </w:num>
  <w:num w:numId="40">
    <w:abstractNumId w:val="23"/>
  </w:num>
  <w:num w:numId="41">
    <w:abstractNumId w:val="42"/>
  </w:num>
  <w:num w:numId="42">
    <w:abstractNumId w:val="27"/>
  </w:num>
  <w:num w:numId="43">
    <w:abstractNumId w:val="19"/>
  </w:num>
  <w:num w:numId="44">
    <w:abstractNumId w:val="25"/>
  </w:num>
  <w:num w:numId="45">
    <w:abstractNumId w:val="41"/>
  </w:num>
  <w:num w:numId="46">
    <w:abstractNumId w:val="33"/>
  </w:num>
  <w:num w:numId="47">
    <w:abstractNumId w:val="17"/>
  </w:num>
  <w:num w:numId="48">
    <w:abstractNumId w:val="44"/>
  </w:num>
  <w:num w:numId="49">
    <w:abstractNumId w:val="45"/>
  </w:num>
  <w:num w:numId="50">
    <w:abstractNumId w:val="13"/>
  </w:num>
  <w:num w:numId="51">
    <w:abstractNumId w:val="37"/>
  </w:num>
  <w:num w:numId="52">
    <w:abstractNumId w:val="22"/>
  </w:num>
  <w:num w:numId="53">
    <w:abstractNumId w:val="7"/>
  </w:num>
  <w:num w:numId="54">
    <w:abstractNumId w:val="1"/>
  </w:num>
  <w:num w:numId="55">
    <w:abstractNumId w:val="6"/>
  </w:num>
  <w:num w:numId="56">
    <w:abstractNumId w:val="51"/>
  </w:num>
  <w:num w:numId="57">
    <w:abstractNumId w:val="30"/>
  </w:num>
  <w:num w:numId="58">
    <w:abstractNumId w:val="5"/>
  </w:num>
  <w:num w:numId="59">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2E4"/>
    <w:rsid w:val="00000C5C"/>
    <w:rsid w:val="00000F51"/>
    <w:rsid w:val="00001529"/>
    <w:rsid w:val="000019D0"/>
    <w:rsid w:val="00002BD7"/>
    <w:rsid w:val="00003175"/>
    <w:rsid w:val="000032F3"/>
    <w:rsid w:val="000038F1"/>
    <w:rsid w:val="00003ECE"/>
    <w:rsid w:val="00004BA7"/>
    <w:rsid w:val="0000556C"/>
    <w:rsid w:val="00005DFC"/>
    <w:rsid w:val="0000658E"/>
    <w:rsid w:val="00007263"/>
    <w:rsid w:val="00007475"/>
    <w:rsid w:val="00011382"/>
    <w:rsid w:val="00011848"/>
    <w:rsid w:val="000118B6"/>
    <w:rsid w:val="0001195C"/>
    <w:rsid w:val="00011A71"/>
    <w:rsid w:val="0001238F"/>
    <w:rsid w:val="000128A1"/>
    <w:rsid w:val="00012A53"/>
    <w:rsid w:val="000138B2"/>
    <w:rsid w:val="00013BD8"/>
    <w:rsid w:val="000144C9"/>
    <w:rsid w:val="00015939"/>
    <w:rsid w:val="000167EB"/>
    <w:rsid w:val="000168A3"/>
    <w:rsid w:val="00016B79"/>
    <w:rsid w:val="00020E99"/>
    <w:rsid w:val="00022F6A"/>
    <w:rsid w:val="00024A66"/>
    <w:rsid w:val="00024AD0"/>
    <w:rsid w:val="00024D98"/>
    <w:rsid w:val="00026B69"/>
    <w:rsid w:val="000300BB"/>
    <w:rsid w:val="00030CAD"/>
    <w:rsid w:val="00032598"/>
    <w:rsid w:val="0003285B"/>
    <w:rsid w:val="00033D8B"/>
    <w:rsid w:val="00033F3D"/>
    <w:rsid w:val="000343CC"/>
    <w:rsid w:val="00034D21"/>
    <w:rsid w:val="00036A8C"/>
    <w:rsid w:val="000401A6"/>
    <w:rsid w:val="00041234"/>
    <w:rsid w:val="0004135D"/>
    <w:rsid w:val="00042BF0"/>
    <w:rsid w:val="00042C8A"/>
    <w:rsid w:val="00043298"/>
    <w:rsid w:val="00043B29"/>
    <w:rsid w:val="000440C2"/>
    <w:rsid w:val="00044200"/>
    <w:rsid w:val="00044D9F"/>
    <w:rsid w:val="00044E33"/>
    <w:rsid w:val="0004510B"/>
    <w:rsid w:val="00045119"/>
    <w:rsid w:val="0004564D"/>
    <w:rsid w:val="00045A68"/>
    <w:rsid w:val="000460F9"/>
    <w:rsid w:val="00047C39"/>
    <w:rsid w:val="00050B67"/>
    <w:rsid w:val="00050C03"/>
    <w:rsid w:val="000513B5"/>
    <w:rsid w:val="00051FEC"/>
    <w:rsid w:val="00053231"/>
    <w:rsid w:val="00054BAE"/>
    <w:rsid w:val="0005508D"/>
    <w:rsid w:val="0005590E"/>
    <w:rsid w:val="00055EBB"/>
    <w:rsid w:val="000602C7"/>
    <w:rsid w:val="00060A2C"/>
    <w:rsid w:val="00061489"/>
    <w:rsid w:val="00061D47"/>
    <w:rsid w:val="0006223F"/>
    <w:rsid w:val="00063F51"/>
    <w:rsid w:val="00063F8F"/>
    <w:rsid w:val="0006487D"/>
    <w:rsid w:val="0006488F"/>
    <w:rsid w:val="0006492F"/>
    <w:rsid w:val="00065479"/>
    <w:rsid w:val="00066DFB"/>
    <w:rsid w:val="00067742"/>
    <w:rsid w:val="00070805"/>
    <w:rsid w:val="000709FC"/>
    <w:rsid w:val="00070C8E"/>
    <w:rsid w:val="000712CC"/>
    <w:rsid w:val="00071CB2"/>
    <w:rsid w:val="00072268"/>
    <w:rsid w:val="000737C6"/>
    <w:rsid w:val="00073D91"/>
    <w:rsid w:val="000741FC"/>
    <w:rsid w:val="00074F61"/>
    <w:rsid w:val="00075A9D"/>
    <w:rsid w:val="00075CF8"/>
    <w:rsid w:val="000761A4"/>
    <w:rsid w:val="00076399"/>
    <w:rsid w:val="0007669C"/>
    <w:rsid w:val="00076A80"/>
    <w:rsid w:val="00077957"/>
    <w:rsid w:val="000809A9"/>
    <w:rsid w:val="00080A56"/>
    <w:rsid w:val="00081F4E"/>
    <w:rsid w:val="0008396E"/>
    <w:rsid w:val="0008453F"/>
    <w:rsid w:val="0008637E"/>
    <w:rsid w:val="000870DB"/>
    <w:rsid w:val="000873DD"/>
    <w:rsid w:val="000875CF"/>
    <w:rsid w:val="00087DE1"/>
    <w:rsid w:val="000901A0"/>
    <w:rsid w:val="00090ABE"/>
    <w:rsid w:val="000924D5"/>
    <w:rsid w:val="000927DD"/>
    <w:rsid w:val="00093B89"/>
    <w:rsid w:val="0009424D"/>
    <w:rsid w:val="0009476D"/>
    <w:rsid w:val="000954F3"/>
    <w:rsid w:val="00095501"/>
    <w:rsid w:val="00095D66"/>
    <w:rsid w:val="00096F88"/>
    <w:rsid w:val="000971D4"/>
    <w:rsid w:val="000975D1"/>
    <w:rsid w:val="00097858"/>
    <w:rsid w:val="000A1482"/>
    <w:rsid w:val="000A1D24"/>
    <w:rsid w:val="000A2D2A"/>
    <w:rsid w:val="000A2E95"/>
    <w:rsid w:val="000A31E4"/>
    <w:rsid w:val="000A3A79"/>
    <w:rsid w:val="000A6655"/>
    <w:rsid w:val="000A6B71"/>
    <w:rsid w:val="000A702B"/>
    <w:rsid w:val="000A7326"/>
    <w:rsid w:val="000A7DCC"/>
    <w:rsid w:val="000A7DD7"/>
    <w:rsid w:val="000B12B8"/>
    <w:rsid w:val="000B1BC3"/>
    <w:rsid w:val="000B22AE"/>
    <w:rsid w:val="000B2F08"/>
    <w:rsid w:val="000B3228"/>
    <w:rsid w:val="000B3803"/>
    <w:rsid w:val="000B390E"/>
    <w:rsid w:val="000B4BB2"/>
    <w:rsid w:val="000B4D0C"/>
    <w:rsid w:val="000B5C03"/>
    <w:rsid w:val="000B5D29"/>
    <w:rsid w:val="000B618B"/>
    <w:rsid w:val="000B678E"/>
    <w:rsid w:val="000B6BB3"/>
    <w:rsid w:val="000C0297"/>
    <w:rsid w:val="000C0F72"/>
    <w:rsid w:val="000C18E2"/>
    <w:rsid w:val="000C1C8C"/>
    <w:rsid w:val="000C2EBC"/>
    <w:rsid w:val="000C3929"/>
    <w:rsid w:val="000C394B"/>
    <w:rsid w:val="000C40D7"/>
    <w:rsid w:val="000C4DA6"/>
    <w:rsid w:val="000C609C"/>
    <w:rsid w:val="000C6FD2"/>
    <w:rsid w:val="000C7C75"/>
    <w:rsid w:val="000D0849"/>
    <w:rsid w:val="000D0AC1"/>
    <w:rsid w:val="000D1A9F"/>
    <w:rsid w:val="000D2372"/>
    <w:rsid w:val="000D2D41"/>
    <w:rsid w:val="000D5999"/>
    <w:rsid w:val="000D6133"/>
    <w:rsid w:val="000D6172"/>
    <w:rsid w:val="000D6F20"/>
    <w:rsid w:val="000D736F"/>
    <w:rsid w:val="000D7470"/>
    <w:rsid w:val="000E0BB2"/>
    <w:rsid w:val="000E4D7A"/>
    <w:rsid w:val="000E544E"/>
    <w:rsid w:val="000E5754"/>
    <w:rsid w:val="000E6A2F"/>
    <w:rsid w:val="000E6B56"/>
    <w:rsid w:val="000E74B5"/>
    <w:rsid w:val="000E7601"/>
    <w:rsid w:val="000F0933"/>
    <w:rsid w:val="000F1524"/>
    <w:rsid w:val="000F22FB"/>
    <w:rsid w:val="000F2836"/>
    <w:rsid w:val="000F295E"/>
    <w:rsid w:val="000F3F74"/>
    <w:rsid w:val="000F4B01"/>
    <w:rsid w:val="000F525B"/>
    <w:rsid w:val="000F53DA"/>
    <w:rsid w:val="000F56A4"/>
    <w:rsid w:val="000F593C"/>
    <w:rsid w:val="000F61C3"/>
    <w:rsid w:val="000F7B4F"/>
    <w:rsid w:val="001005C1"/>
    <w:rsid w:val="00100788"/>
    <w:rsid w:val="001009F6"/>
    <w:rsid w:val="00100BD9"/>
    <w:rsid w:val="00101A63"/>
    <w:rsid w:val="00101CB4"/>
    <w:rsid w:val="001021CA"/>
    <w:rsid w:val="00102688"/>
    <w:rsid w:val="0010316B"/>
    <w:rsid w:val="0010384D"/>
    <w:rsid w:val="00104D40"/>
    <w:rsid w:val="00104FB5"/>
    <w:rsid w:val="00106398"/>
    <w:rsid w:val="00106EFC"/>
    <w:rsid w:val="00107AD1"/>
    <w:rsid w:val="00107B1F"/>
    <w:rsid w:val="001100F0"/>
    <w:rsid w:val="001133F9"/>
    <w:rsid w:val="001143DD"/>
    <w:rsid w:val="00114C39"/>
    <w:rsid w:val="00114E46"/>
    <w:rsid w:val="0011671B"/>
    <w:rsid w:val="00117AA3"/>
    <w:rsid w:val="00120008"/>
    <w:rsid w:val="00120889"/>
    <w:rsid w:val="00120C96"/>
    <w:rsid w:val="00120D63"/>
    <w:rsid w:val="001214ED"/>
    <w:rsid w:val="00124029"/>
    <w:rsid w:val="00124C84"/>
    <w:rsid w:val="00124FAF"/>
    <w:rsid w:val="001252A5"/>
    <w:rsid w:val="001259F8"/>
    <w:rsid w:val="00125E65"/>
    <w:rsid w:val="00126283"/>
    <w:rsid w:val="00127D43"/>
    <w:rsid w:val="0013064C"/>
    <w:rsid w:val="00131186"/>
    <w:rsid w:val="00131A4B"/>
    <w:rsid w:val="00131BE7"/>
    <w:rsid w:val="00131E0B"/>
    <w:rsid w:val="00133203"/>
    <w:rsid w:val="0013385C"/>
    <w:rsid w:val="00133A0D"/>
    <w:rsid w:val="00133AA0"/>
    <w:rsid w:val="00133C37"/>
    <w:rsid w:val="001348EC"/>
    <w:rsid w:val="00134F11"/>
    <w:rsid w:val="0013575E"/>
    <w:rsid w:val="0013582E"/>
    <w:rsid w:val="00135FE4"/>
    <w:rsid w:val="00136015"/>
    <w:rsid w:val="0013788B"/>
    <w:rsid w:val="00137EB0"/>
    <w:rsid w:val="00140203"/>
    <w:rsid w:val="00141CA8"/>
    <w:rsid w:val="00142589"/>
    <w:rsid w:val="00142E76"/>
    <w:rsid w:val="00144A98"/>
    <w:rsid w:val="00145259"/>
    <w:rsid w:val="0014617B"/>
    <w:rsid w:val="001505E3"/>
    <w:rsid w:val="00152E08"/>
    <w:rsid w:val="0015369B"/>
    <w:rsid w:val="00154BDB"/>
    <w:rsid w:val="00156470"/>
    <w:rsid w:val="0015665D"/>
    <w:rsid w:val="001609C3"/>
    <w:rsid w:val="0016117F"/>
    <w:rsid w:val="00161454"/>
    <w:rsid w:val="00161689"/>
    <w:rsid w:val="00161947"/>
    <w:rsid w:val="001619DD"/>
    <w:rsid w:val="00161FC2"/>
    <w:rsid w:val="001622C0"/>
    <w:rsid w:val="0016353C"/>
    <w:rsid w:val="001637B7"/>
    <w:rsid w:val="00164DD8"/>
    <w:rsid w:val="00167CBF"/>
    <w:rsid w:val="00172077"/>
    <w:rsid w:val="0017226E"/>
    <w:rsid w:val="001737F3"/>
    <w:rsid w:val="001738AB"/>
    <w:rsid w:val="0017524A"/>
    <w:rsid w:val="001756A6"/>
    <w:rsid w:val="001775DA"/>
    <w:rsid w:val="00180797"/>
    <w:rsid w:val="001819D9"/>
    <w:rsid w:val="001820ED"/>
    <w:rsid w:val="00182272"/>
    <w:rsid w:val="0018260D"/>
    <w:rsid w:val="00182FC6"/>
    <w:rsid w:val="0018310F"/>
    <w:rsid w:val="001844E4"/>
    <w:rsid w:val="001849AB"/>
    <w:rsid w:val="00184A97"/>
    <w:rsid w:val="00186D2C"/>
    <w:rsid w:val="00187D44"/>
    <w:rsid w:val="00190C76"/>
    <w:rsid w:val="00193370"/>
    <w:rsid w:val="001940E5"/>
    <w:rsid w:val="001947B0"/>
    <w:rsid w:val="00195895"/>
    <w:rsid w:val="00195AF7"/>
    <w:rsid w:val="00195C6E"/>
    <w:rsid w:val="00195D89"/>
    <w:rsid w:val="00196252"/>
    <w:rsid w:val="001962FB"/>
    <w:rsid w:val="00196E74"/>
    <w:rsid w:val="001971CD"/>
    <w:rsid w:val="001976AE"/>
    <w:rsid w:val="001A061C"/>
    <w:rsid w:val="001A0A9C"/>
    <w:rsid w:val="001A0DFA"/>
    <w:rsid w:val="001A1828"/>
    <w:rsid w:val="001A1ED2"/>
    <w:rsid w:val="001A26BA"/>
    <w:rsid w:val="001A2BDC"/>
    <w:rsid w:val="001A2C3D"/>
    <w:rsid w:val="001A2DE7"/>
    <w:rsid w:val="001A33F5"/>
    <w:rsid w:val="001A5342"/>
    <w:rsid w:val="001A5F5D"/>
    <w:rsid w:val="001A5FAC"/>
    <w:rsid w:val="001A713B"/>
    <w:rsid w:val="001B0431"/>
    <w:rsid w:val="001B0459"/>
    <w:rsid w:val="001B08C9"/>
    <w:rsid w:val="001B0BD9"/>
    <w:rsid w:val="001B0E66"/>
    <w:rsid w:val="001B1212"/>
    <w:rsid w:val="001B140F"/>
    <w:rsid w:val="001B1649"/>
    <w:rsid w:val="001B16E1"/>
    <w:rsid w:val="001B1E52"/>
    <w:rsid w:val="001B2E49"/>
    <w:rsid w:val="001B434E"/>
    <w:rsid w:val="001B43D7"/>
    <w:rsid w:val="001B453E"/>
    <w:rsid w:val="001B4558"/>
    <w:rsid w:val="001B4E2D"/>
    <w:rsid w:val="001B5BFF"/>
    <w:rsid w:val="001B5DAA"/>
    <w:rsid w:val="001B60AD"/>
    <w:rsid w:val="001B698C"/>
    <w:rsid w:val="001B7F47"/>
    <w:rsid w:val="001C1A73"/>
    <w:rsid w:val="001C266A"/>
    <w:rsid w:val="001C2854"/>
    <w:rsid w:val="001C2BC7"/>
    <w:rsid w:val="001C43DC"/>
    <w:rsid w:val="001C44E8"/>
    <w:rsid w:val="001C6709"/>
    <w:rsid w:val="001C6B1C"/>
    <w:rsid w:val="001C71E4"/>
    <w:rsid w:val="001C79C4"/>
    <w:rsid w:val="001C7F97"/>
    <w:rsid w:val="001D054E"/>
    <w:rsid w:val="001D0851"/>
    <w:rsid w:val="001D191E"/>
    <w:rsid w:val="001D233C"/>
    <w:rsid w:val="001D27C6"/>
    <w:rsid w:val="001D2814"/>
    <w:rsid w:val="001D298C"/>
    <w:rsid w:val="001D3612"/>
    <w:rsid w:val="001D37FF"/>
    <w:rsid w:val="001D414B"/>
    <w:rsid w:val="001D758B"/>
    <w:rsid w:val="001E0DA5"/>
    <w:rsid w:val="001E0F44"/>
    <w:rsid w:val="001E0FAD"/>
    <w:rsid w:val="001E2A41"/>
    <w:rsid w:val="001E34BC"/>
    <w:rsid w:val="001E3889"/>
    <w:rsid w:val="001E3C42"/>
    <w:rsid w:val="001E4007"/>
    <w:rsid w:val="001E4559"/>
    <w:rsid w:val="001E620D"/>
    <w:rsid w:val="001E644F"/>
    <w:rsid w:val="001E6BDB"/>
    <w:rsid w:val="001E7B96"/>
    <w:rsid w:val="001E7E3A"/>
    <w:rsid w:val="001F01A8"/>
    <w:rsid w:val="001F1B6B"/>
    <w:rsid w:val="001F1C47"/>
    <w:rsid w:val="001F2458"/>
    <w:rsid w:val="001F3DD5"/>
    <w:rsid w:val="001F4208"/>
    <w:rsid w:val="001F437B"/>
    <w:rsid w:val="001F4E29"/>
    <w:rsid w:val="001F6208"/>
    <w:rsid w:val="001F71B5"/>
    <w:rsid w:val="001F7427"/>
    <w:rsid w:val="001F7EB9"/>
    <w:rsid w:val="00200B90"/>
    <w:rsid w:val="00200C27"/>
    <w:rsid w:val="0020167C"/>
    <w:rsid w:val="00201843"/>
    <w:rsid w:val="00201C0F"/>
    <w:rsid w:val="00201F83"/>
    <w:rsid w:val="00202105"/>
    <w:rsid w:val="0020231D"/>
    <w:rsid w:val="00202800"/>
    <w:rsid w:val="00202998"/>
    <w:rsid w:val="0020317A"/>
    <w:rsid w:val="00205654"/>
    <w:rsid w:val="002058F9"/>
    <w:rsid w:val="00205953"/>
    <w:rsid w:val="00205C8B"/>
    <w:rsid w:val="002062CD"/>
    <w:rsid w:val="00206413"/>
    <w:rsid w:val="002066A8"/>
    <w:rsid w:val="00207348"/>
    <w:rsid w:val="00210501"/>
    <w:rsid w:val="00211F24"/>
    <w:rsid w:val="0021201D"/>
    <w:rsid w:val="00212A0C"/>
    <w:rsid w:val="00212B80"/>
    <w:rsid w:val="00212D46"/>
    <w:rsid w:val="00214454"/>
    <w:rsid w:val="00216D3D"/>
    <w:rsid w:val="002179D5"/>
    <w:rsid w:val="002179DF"/>
    <w:rsid w:val="00217A72"/>
    <w:rsid w:val="0022069B"/>
    <w:rsid w:val="00220903"/>
    <w:rsid w:val="00221A0D"/>
    <w:rsid w:val="00221DE8"/>
    <w:rsid w:val="002221BF"/>
    <w:rsid w:val="002228C6"/>
    <w:rsid w:val="00223807"/>
    <w:rsid w:val="00223C3A"/>
    <w:rsid w:val="002244B2"/>
    <w:rsid w:val="0022547B"/>
    <w:rsid w:val="002267FB"/>
    <w:rsid w:val="002270A7"/>
    <w:rsid w:val="00227529"/>
    <w:rsid w:val="00227B9E"/>
    <w:rsid w:val="00231661"/>
    <w:rsid w:val="00231885"/>
    <w:rsid w:val="00231A8F"/>
    <w:rsid w:val="00231AD3"/>
    <w:rsid w:val="0023279E"/>
    <w:rsid w:val="00232E0C"/>
    <w:rsid w:val="002336F8"/>
    <w:rsid w:val="00234360"/>
    <w:rsid w:val="0023530F"/>
    <w:rsid w:val="00236791"/>
    <w:rsid w:val="00236815"/>
    <w:rsid w:val="00237238"/>
    <w:rsid w:val="00240570"/>
    <w:rsid w:val="00240903"/>
    <w:rsid w:val="002418BE"/>
    <w:rsid w:val="00241ECC"/>
    <w:rsid w:val="002422AF"/>
    <w:rsid w:val="00242F6A"/>
    <w:rsid w:val="00243088"/>
    <w:rsid w:val="002437E7"/>
    <w:rsid w:val="00244A07"/>
    <w:rsid w:val="00245F26"/>
    <w:rsid w:val="002517C6"/>
    <w:rsid w:val="0025197A"/>
    <w:rsid w:val="002523A2"/>
    <w:rsid w:val="00252C63"/>
    <w:rsid w:val="002534F7"/>
    <w:rsid w:val="00253696"/>
    <w:rsid w:val="00253D7A"/>
    <w:rsid w:val="00253DCB"/>
    <w:rsid w:val="00254B0A"/>
    <w:rsid w:val="00254D43"/>
    <w:rsid w:val="002559D1"/>
    <w:rsid w:val="002573AF"/>
    <w:rsid w:val="002573E0"/>
    <w:rsid w:val="00257B83"/>
    <w:rsid w:val="002606F1"/>
    <w:rsid w:val="002609A8"/>
    <w:rsid w:val="002610B3"/>
    <w:rsid w:val="00264729"/>
    <w:rsid w:val="00264CEA"/>
    <w:rsid w:val="00264D9F"/>
    <w:rsid w:val="00267244"/>
    <w:rsid w:val="002676C4"/>
    <w:rsid w:val="00267840"/>
    <w:rsid w:val="002703D6"/>
    <w:rsid w:val="00271358"/>
    <w:rsid w:val="002737CB"/>
    <w:rsid w:val="00273B0B"/>
    <w:rsid w:val="00274F47"/>
    <w:rsid w:val="0027565E"/>
    <w:rsid w:val="00275A22"/>
    <w:rsid w:val="00276A1E"/>
    <w:rsid w:val="00280016"/>
    <w:rsid w:val="0028027B"/>
    <w:rsid w:val="00280995"/>
    <w:rsid w:val="00281375"/>
    <w:rsid w:val="00281B4B"/>
    <w:rsid w:val="00281D16"/>
    <w:rsid w:val="00282E02"/>
    <w:rsid w:val="0028412F"/>
    <w:rsid w:val="002847F8"/>
    <w:rsid w:val="002847F9"/>
    <w:rsid w:val="00284CCC"/>
    <w:rsid w:val="002856BB"/>
    <w:rsid w:val="002858D1"/>
    <w:rsid w:val="00285A48"/>
    <w:rsid w:val="00285ACB"/>
    <w:rsid w:val="00286A54"/>
    <w:rsid w:val="00286C02"/>
    <w:rsid w:val="00290D7B"/>
    <w:rsid w:val="00291AF6"/>
    <w:rsid w:val="0029284B"/>
    <w:rsid w:val="00293BF2"/>
    <w:rsid w:val="0029646F"/>
    <w:rsid w:val="00296536"/>
    <w:rsid w:val="00296691"/>
    <w:rsid w:val="00296BC7"/>
    <w:rsid w:val="00297154"/>
    <w:rsid w:val="0029720A"/>
    <w:rsid w:val="002A2444"/>
    <w:rsid w:val="002A247A"/>
    <w:rsid w:val="002A2F97"/>
    <w:rsid w:val="002A34D5"/>
    <w:rsid w:val="002A350F"/>
    <w:rsid w:val="002A3AA1"/>
    <w:rsid w:val="002A3BD0"/>
    <w:rsid w:val="002A4B13"/>
    <w:rsid w:val="002A4EED"/>
    <w:rsid w:val="002A5528"/>
    <w:rsid w:val="002A5549"/>
    <w:rsid w:val="002A555F"/>
    <w:rsid w:val="002A5CC6"/>
    <w:rsid w:val="002A7A6D"/>
    <w:rsid w:val="002B030A"/>
    <w:rsid w:val="002B0C82"/>
    <w:rsid w:val="002B24CE"/>
    <w:rsid w:val="002B2503"/>
    <w:rsid w:val="002B262E"/>
    <w:rsid w:val="002B3419"/>
    <w:rsid w:val="002B3EA5"/>
    <w:rsid w:val="002B6CDD"/>
    <w:rsid w:val="002B7292"/>
    <w:rsid w:val="002C06DA"/>
    <w:rsid w:val="002C0C5B"/>
    <w:rsid w:val="002C11CC"/>
    <w:rsid w:val="002C1743"/>
    <w:rsid w:val="002C1C75"/>
    <w:rsid w:val="002C23A3"/>
    <w:rsid w:val="002C3736"/>
    <w:rsid w:val="002C3E35"/>
    <w:rsid w:val="002C5B72"/>
    <w:rsid w:val="002C64C7"/>
    <w:rsid w:val="002C6DAC"/>
    <w:rsid w:val="002C74C8"/>
    <w:rsid w:val="002D0B74"/>
    <w:rsid w:val="002D1647"/>
    <w:rsid w:val="002D2849"/>
    <w:rsid w:val="002D2FB3"/>
    <w:rsid w:val="002D4419"/>
    <w:rsid w:val="002D4545"/>
    <w:rsid w:val="002D5063"/>
    <w:rsid w:val="002D5CFC"/>
    <w:rsid w:val="002D6091"/>
    <w:rsid w:val="002D6D48"/>
    <w:rsid w:val="002D7B49"/>
    <w:rsid w:val="002E03A3"/>
    <w:rsid w:val="002E0D14"/>
    <w:rsid w:val="002E1559"/>
    <w:rsid w:val="002E26D8"/>
    <w:rsid w:val="002E4323"/>
    <w:rsid w:val="002E44FD"/>
    <w:rsid w:val="002E47F5"/>
    <w:rsid w:val="002E54E1"/>
    <w:rsid w:val="002E57FC"/>
    <w:rsid w:val="002E5969"/>
    <w:rsid w:val="002E5CA6"/>
    <w:rsid w:val="002E63F6"/>
    <w:rsid w:val="002E75D3"/>
    <w:rsid w:val="002E78B7"/>
    <w:rsid w:val="002F1741"/>
    <w:rsid w:val="002F182A"/>
    <w:rsid w:val="002F423C"/>
    <w:rsid w:val="002F51BB"/>
    <w:rsid w:val="002F5362"/>
    <w:rsid w:val="002F5C8B"/>
    <w:rsid w:val="002F6532"/>
    <w:rsid w:val="002F6BA2"/>
    <w:rsid w:val="002F7ED3"/>
    <w:rsid w:val="002F7FB2"/>
    <w:rsid w:val="003001AA"/>
    <w:rsid w:val="003007E2"/>
    <w:rsid w:val="00300F0D"/>
    <w:rsid w:val="0030239A"/>
    <w:rsid w:val="003028DD"/>
    <w:rsid w:val="00303D66"/>
    <w:rsid w:val="003065EE"/>
    <w:rsid w:val="003066A5"/>
    <w:rsid w:val="00307CC3"/>
    <w:rsid w:val="003102D5"/>
    <w:rsid w:val="0031070C"/>
    <w:rsid w:val="00310E13"/>
    <w:rsid w:val="00310E5E"/>
    <w:rsid w:val="00311949"/>
    <w:rsid w:val="00311DA3"/>
    <w:rsid w:val="00312069"/>
    <w:rsid w:val="00312B13"/>
    <w:rsid w:val="0031300F"/>
    <w:rsid w:val="003135C5"/>
    <w:rsid w:val="0031405A"/>
    <w:rsid w:val="00314AAA"/>
    <w:rsid w:val="00314B5B"/>
    <w:rsid w:val="00314B8C"/>
    <w:rsid w:val="00315907"/>
    <w:rsid w:val="00315CF4"/>
    <w:rsid w:val="003170AC"/>
    <w:rsid w:val="003172B0"/>
    <w:rsid w:val="00317AD8"/>
    <w:rsid w:val="0032162B"/>
    <w:rsid w:val="00321D8B"/>
    <w:rsid w:val="003229C9"/>
    <w:rsid w:val="00323F0C"/>
    <w:rsid w:val="00323F43"/>
    <w:rsid w:val="003245D8"/>
    <w:rsid w:val="00325A00"/>
    <w:rsid w:val="00325CBF"/>
    <w:rsid w:val="00326277"/>
    <w:rsid w:val="00327E34"/>
    <w:rsid w:val="00327F32"/>
    <w:rsid w:val="00330183"/>
    <w:rsid w:val="003311D4"/>
    <w:rsid w:val="003315C8"/>
    <w:rsid w:val="00331DE9"/>
    <w:rsid w:val="0033214F"/>
    <w:rsid w:val="003328F2"/>
    <w:rsid w:val="0033299A"/>
    <w:rsid w:val="0033436F"/>
    <w:rsid w:val="0033444A"/>
    <w:rsid w:val="003345EA"/>
    <w:rsid w:val="003356EE"/>
    <w:rsid w:val="00335D8E"/>
    <w:rsid w:val="00335DAA"/>
    <w:rsid w:val="00335E0B"/>
    <w:rsid w:val="0034096C"/>
    <w:rsid w:val="00341530"/>
    <w:rsid w:val="003418FA"/>
    <w:rsid w:val="00341C0C"/>
    <w:rsid w:val="00343DE9"/>
    <w:rsid w:val="00343E69"/>
    <w:rsid w:val="003441C1"/>
    <w:rsid w:val="00344204"/>
    <w:rsid w:val="003442B3"/>
    <w:rsid w:val="00344561"/>
    <w:rsid w:val="00344B7D"/>
    <w:rsid w:val="00345FA9"/>
    <w:rsid w:val="0034623D"/>
    <w:rsid w:val="003468CC"/>
    <w:rsid w:val="00346A98"/>
    <w:rsid w:val="00347CBF"/>
    <w:rsid w:val="00350F08"/>
    <w:rsid w:val="0035128C"/>
    <w:rsid w:val="00353885"/>
    <w:rsid w:val="00354BCF"/>
    <w:rsid w:val="0035585A"/>
    <w:rsid w:val="00355EBA"/>
    <w:rsid w:val="00356745"/>
    <w:rsid w:val="00356D8D"/>
    <w:rsid w:val="00356F5D"/>
    <w:rsid w:val="00357093"/>
    <w:rsid w:val="003576EE"/>
    <w:rsid w:val="003578DC"/>
    <w:rsid w:val="00360321"/>
    <w:rsid w:val="0036051A"/>
    <w:rsid w:val="003615E2"/>
    <w:rsid w:val="0036264F"/>
    <w:rsid w:val="003629A0"/>
    <w:rsid w:val="00364C10"/>
    <w:rsid w:val="0036536A"/>
    <w:rsid w:val="003668F4"/>
    <w:rsid w:val="00367653"/>
    <w:rsid w:val="00367714"/>
    <w:rsid w:val="00367F5D"/>
    <w:rsid w:val="003708A9"/>
    <w:rsid w:val="00370A13"/>
    <w:rsid w:val="00371AC9"/>
    <w:rsid w:val="00373724"/>
    <w:rsid w:val="00373C7F"/>
    <w:rsid w:val="00373FC8"/>
    <w:rsid w:val="0037456C"/>
    <w:rsid w:val="003749A2"/>
    <w:rsid w:val="00374CC8"/>
    <w:rsid w:val="00375801"/>
    <w:rsid w:val="00377855"/>
    <w:rsid w:val="00377E06"/>
    <w:rsid w:val="00380742"/>
    <w:rsid w:val="00381326"/>
    <w:rsid w:val="00381878"/>
    <w:rsid w:val="003824A1"/>
    <w:rsid w:val="00383943"/>
    <w:rsid w:val="0038449F"/>
    <w:rsid w:val="00384526"/>
    <w:rsid w:val="00384613"/>
    <w:rsid w:val="0038661E"/>
    <w:rsid w:val="00386D39"/>
    <w:rsid w:val="00387780"/>
    <w:rsid w:val="0039008E"/>
    <w:rsid w:val="003905E2"/>
    <w:rsid w:val="003912AD"/>
    <w:rsid w:val="003913DD"/>
    <w:rsid w:val="00391C63"/>
    <w:rsid w:val="00391D63"/>
    <w:rsid w:val="00391F80"/>
    <w:rsid w:val="003925F3"/>
    <w:rsid w:val="003931F9"/>
    <w:rsid w:val="00393AE8"/>
    <w:rsid w:val="003945BB"/>
    <w:rsid w:val="0039538B"/>
    <w:rsid w:val="00396457"/>
    <w:rsid w:val="00397745"/>
    <w:rsid w:val="003A0132"/>
    <w:rsid w:val="003A0694"/>
    <w:rsid w:val="003A07A1"/>
    <w:rsid w:val="003A13BB"/>
    <w:rsid w:val="003A218A"/>
    <w:rsid w:val="003A2DF5"/>
    <w:rsid w:val="003A38CB"/>
    <w:rsid w:val="003A520E"/>
    <w:rsid w:val="003A55EF"/>
    <w:rsid w:val="003A5984"/>
    <w:rsid w:val="003A70E7"/>
    <w:rsid w:val="003A73A6"/>
    <w:rsid w:val="003B0875"/>
    <w:rsid w:val="003B10A4"/>
    <w:rsid w:val="003B1BFA"/>
    <w:rsid w:val="003B22FA"/>
    <w:rsid w:val="003B3B67"/>
    <w:rsid w:val="003B4BD5"/>
    <w:rsid w:val="003B56F0"/>
    <w:rsid w:val="003B73FB"/>
    <w:rsid w:val="003C2125"/>
    <w:rsid w:val="003C2885"/>
    <w:rsid w:val="003C3EC9"/>
    <w:rsid w:val="003C4FB4"/>
    <w:rsid w:val="003C5570"/>
    <w:rsid w:val="003C6193"/>
    <w:rsid w:val="003C62D7"/>
    <w:rsid w:val="003C7F71"/>
    <w:rsid w:val="003D2175"/>
    <w:rsid w:val="003D4E7E"/>
    <w:rsid w:val="003D4EC1"/>
    <w:rsid w:val="003D6428"/>
    <w:rsid w:val="003D7AED"/>
    <w:rsid w:val="003E0747"/>
    <w:rsid w:val="003E0CE6"/>
    <w:rsid w:val="003E1C92"/>
    <w:rsid w:val="003E22C1"/>
    <w:rsid w:val="003E24D7"/>
    <w:rsid w:val="003E303D"/>
    <w:rsid w:val="003E3155"/>
    <w:rsid w:val="003E361E"/>
    <w:rsid w:val="003E3EDB"/>
    <w:rsid w:val="003E4AA9"/>
    <w:rsid w:val="003E4E71"/>
    <w:rsid w:val="003E4ED1"/>
    <w:rsid w:val="003E5F23"/>
    <w:rsid w:val="003E5FF3"/>
    <w:rsid w:val="003E70A6"/>
    <w:rsid w:val="003E7A64"/>
    <w:rsid w:val="003E7E57"/>
    <w:rsid w:val="003E7EB2"/>
    <w:rsid w:val="003F01B0"/>
    <w:rsid w:val="003F0945"/>
    <w:rsid w:val="003F0C8C"/>
    <w:rsid w:val="003F1651"/>
    <w:rsid w:val="003F168F"/>
    <w:rsid w:val="003F16CB"/>
    <w:rsid w:val="003F38DB"/>
    <w:rsid w:val="003F56EA"/>
    <w:rsid w:val="003F657B"/>
    <w:rsid w:val="003F727F"/>
    <w:rsid w:val="003F733F"/>
    <w:rsid w:val="003F7343"/>
    <w:rsid w:val="0040007D"/>
    <w:rsid w:val="00401503"/>
    <w:rsid w:val="00401E0D"/>
    <w:rsid w:val="00401FC0"/>
    <w:rsid w:val="0040365E"/>
    <w:rsid w:val="00403E5D"/>
    <w:rsid w:val="00404514"/>
    <w:rsid w:val="00404C48"/>
    <w:rsid w:val="00404D2D"/>
    <w:rsid w:val="00404FE7"/>
    <w:rsid w:val="00405519"/>
    <w:rsid w:val="00405FF0"/>
    <w:rsid w:val="00407960"/>
    <w:rsid w:val="004107E9"/>
    <w:rsid w:val="00410EE6"/>
    <w:rsid w:val="004111A2"/>
    <w:rsid w:val="00411243"/>
    <w:rsid w:val="0041194F"/>
    <w:rsid w:val="00412BA6"/>
    <w:rsid w:val="00413466"/>
    <w:rsid w:val="00414568"/>
    <w:rsid w:val="00415C26"/>
    <w:rsid w:val="00421277"/>
    <w:rsid w:val="004212C2"/>
    <w:rsid w:val="00421E78"/>
    <w:rsid w:val="00422CC5"/>
    <w:rsid w:val="00423BA8"/>
    <w:rsid w:val="00424009"/>
    <w:rsid w:val="00424817"/>
    <w:rsid w:val="00424E31"/>
    <w:rsid w:val="00425C7B"/>
    <w:rsid w:val="0042643B"/>
    <w:rsid w:val="004265E0"/>
    <w:rsid w:val="00430F91"/>
    <w:rsid w:val="004314C5"/>
    <w:rsid w:val="004317A1"/>
    <w:rsid w:val="004318D7"/>
    <w:rsid w:val="00431931"/>
    <w:rsid w:val="0043237E"/>
    <w:rsid w:val="004324A2"/>
    <w:rsid w:val="004331B4"/>
    <w:rsid w:val="00433BF4"/>
    <w:rsid w:val="00433F0A"/>
    <w:rsid w:val="0043500C"/>
    <w:rsid w:val="00436BB3"/>
    <w:rsid w:val="004404A0"/>
    <w:rsid w:val="00440724"/>
    <w:rsid w:val="0044087D"/>
    <w:rsid w:val="00440ED6"/>
    <w:rsid w:val="00441D39"/>
    <w:rsid w:val="004423B8"/>
    <w:rsid w:val="004423E1"/>
    <w:rsid w:val="0044313B"/>
    <w:rsid w:val="004435AF"/>
    <w:rsid w:val="00443C47"/>
    <w:rsid w:val="00443CAB"/>
    <w:rsid w:val="00443D6C"/>
    <w:rsid w:val="0044416F"/>
    <w:rsid w:val="004442E4"/>
    <w:rsid w:val="004444D4"/>
    <w:rsid w:val="00444550"/>
    <w:rsid w:val="00444C8E"/>
    <w:rsid w:val="0044506E"/>
    <w:rsid w:val="004454B1"/>
    <w:rsid w:val="00445D7E"/>
    <w:rsid w:val="00446945"/>
    <w:rsid w:val="0045024A"/>
    <w:rsid w:val="00451731"/>
    <w:rsid w:val="00451E32"/>
    <w:rsid w:val="004523B8"/>
    <w:rsid w:val="00452497"/>
    <w:rsid w:val="004526E9"/>
    <w:rsid w:val="00454AFE"/>
    <w:rsid w:val="00455A25"/>
    <w:rsid w:val="0045648A"/>
    <w:rsid w:val="004576EE"/>
    <w:rsid w:val="00457CAB"/>
    <w:rsid w:val="00457EDE"/>
    <w:rsid w:val="004616DF"/>
    <w:rsid w:val="00462E4C"/>
    <w:rsid w:val="00463093"/>
    <w:rsid w:val="00463120"/>
    <w:rsid w:val="004639FD"/>
    <w:rsid w:val="00464715"/>
    <w:rsid w:val="0046535D"/>
    <w:rsid w:val="0046727C"/>
    <w:rsid w:val="00467B1A"/>
    <w:rsid w:val="00467E1A"/>
    <w:rsid w:val="00471454"/>
    <w:rsid w:val="004714CC"/>
    <w:rsid w:val="00472A83"/>
    <w:rsid w:val="00472ACB"/>
    <w:rsid w:val="0047419C"/>
    <w:rsid w:val="004745A2"/>
    <w:rsid w:val="004758B1"/>
    <w:rsid w:val="00475CD3"/>
    <w:rsid w:val="00475E62"/>
    <w:rsid w:val="00475FA5"/>
    <w:rsid w:val="00476AB5"/>
    <w:rsid w:val="00476B47"/>
    <w:rsid w:val="004771E8"/>
    <w:rsid w:val="004801FB"/>
    <w:rsid w:val="00480699"/>
    <w:rsid w:val="0048145C"/>
    <w:rsid w:val="0048165E"/>
    <w:rsid w:val="0048188B"/>
    <w:rsid w:val="004836E0"/>
    <w:rsid w:val="004850A6"/>
    <w:rsid w:val="004852A6"/>
    <w:rsid w:val="00485464"/>
    <w:rsid w:val="00485631"/>
    <w:rsid w:val="00485ED2"/>
    <w:rsid w:val="00486244"/>
    <w:rsid w:val="0048628F"/>
    <w:rsid w:val="004864F1"/>
    <w:rsid w:val="00486D4F"/>
    <w:rsid w:val="00487623"/>
    <w:rsid w:val="0049037A"/>
    <w:rsid w:val="00490832"/>
    <w:rsid w:val="00491120"/>
    <w:rsid w:val="0049139B"/>
    <w:rsid w:val="004915F0"/>
    <w:rsid w:val="00492C18"/>
    <w:rsid w:val="0049426D"/>
    <w:rsid w:val="0049586C"/>
    <w:rsid w:val="0049644A"/>
    <w:rsid w:val="00496923"/>
    <w:rsid w:val="004A10A1"/>
    <w:rsid w:val="004A2F52"/>
    <w:rsid w:val="004A389A"/>
    <w:rsid w:val="004A3D07"/>
    <w:rsid w:val="004A4384"/>
    <w:rsid w:val="004A4A2F"/>
    <w:rsid w:val="004A6E5E"/>
    <w:rsid w:val="004B0138"/>
    <w:rsid w:val="004B0D47"/>
    <w:rsid w:val="004B106D"/>
    <w:rsid w:val="004B2752"/>
    <w:rsid w:val="004B28F8"/>
    <w:rsid w:val="004B3870"/>
    <w:rsid w:val="004B573E"/>
    <w:rsid w:val="004B61E3"/>
    <w:rsid w:val="004B6484"/>
    <w:rsid w:val="004B64CE"/>
    <w:rsid w:val="004C0162"/>
    <w:rsid w:val="004C1317"/>
    <w:rsid w:val="004C249F"/>
    <w:rsid w:val="004C26AF"/>
    <w:rsid w:val="004C2B93"/>
    <w:rsid w:val="004C380A"/>
    <w:rsid w:val="004C4968"/>
    <w:rsid w:val="004C4AF7"/>
    <w:rsid w:val="004C5422"/>
    <w:rsid w:val="004C6149"/>
    <w:rsid w:val="004C61EB"/>
    <w:rsid w:val="004C775F"/>
    <w:rsid w:val="004D0522"/>
    <w:rsid w:val="004D2898"/>
    <w:rsid w:val="004D4CD9"/>
    <w:rsid w:val="004D51ED"/>
    <w:rsid w:val="004D5BBE"/>
    <w:rsid w:val="004D62BD"/>
    <w:rsid w:val="004D6C11"/>
    <w:rsid w:val="004E1563"/>
    <w:rsid w:val="004E1619"/>
    <w:rsid w:val="004E1DF9"/>
    <w:rsid w:val="004E2C41"/>
    <w:rsid w:val="004E3211"/>
    <w:rsid w:val="004E4AF7"/>
    <w:rsid w:val="004E5AAA"/>
    <w:rsid w:val="004E6412"/>
    <w:rsid w:val="004E72C8"/>
    <w:rsid w:val="004F025B"/>
    <w:rsid w:val="004F1A8A"/>
    <w:rsid w:val="004F2674"/>
    <w:rsid w:val="004F2D78"/>
    <w:rsid w:val="004F48F1"/>
    <w:rsid w:val="004F4938"/>
    <w:rsid w:val="004F5338"/>
    <w:rsid w:val="004F5924"/>
    <w:rsid w:val="004F5BB4"/>
    <w:rsid w:val="004F5E9D"/>
    <w:rsid w:val="004F6E50"/>
    <w:rsid w:val="004F6ECD"/>
    <w:rsid w:val="004F7FD9"/>
    <w:rsid w:val="00500C50"/>
    <w:rsid w:val="00500F86"/>
    <w:rsid w:val="00501D33"/>
    <w:rsid w:val="00501EAB"/>
    <w:rsid w:val="00502524"/>
    <w:rsid w:val="00502D0E"/>
    <w:rsid w:val="00503B47"/>
    <w:rsid w:val="00504802"/>
    <w:rsid w:val="00505DD7"/>
    <w:rsid w:val="00507C85"/>
    <w:rsid w:val="00511AD9"/>
    <w:rsid w:val="00513125"/>
    <w:rsid w:val="0051410B"/>
    <w:rsid w:val="00516127"/>
    <w:rsid w:val="005161FC"/>
    <w:rsid w:val="005168A3"/>
    <w:rsid w:val="005169A0"/>
    <w:rsid w:val="00517A1E"/>
    <w:rsid w:val="00520ED6"/>
    <w:rsid w:val="00522314"/>
    <w:rsid w:val="005229F0"/>
    <w:rsid w:val="00522B37"/>
    <w:rsid w:val="00523573"/>
    <w:rsid w:val="00523AD1"/>
    <w:rsid w:val="0052456E"/>
    <w:rsid w:val="00526EC8"/>
    <w:rsid w:val="00527108"/>
    <w:rsid w:val="00530F2B"/>
    <w:rsid w:val="00531E24"/>
    <w:rsid w:val="0053229A"/>
    <w:rsid w:val="005323BF"/>
    <w:rsid w:val="00532480"/>
    <w:rsid w:val="005340BC"/>
    <w:rsid w:val="00534914"/>
    <w:rsid w:val="0053543A"/>
    <w:rsid w:val="00535EDE"/>
    <w:rsid w:val="00535F0A"/>
    <w:rsid w:val="00536222"/>
    <w:rsid w:val="00537C87"/>
    <w:rsid w:val="00540107"/>
    <w:rsid w:val="00540633"/>
    <w:rsid w:val="005415C2"/>
    <w:rsid w:val="005417A0"/>
    <w:rsid w:val="00541C6D"/>
    <w:rsid w:val="005423B5"/>
    <w:rsid w:val="005444F7"/>
    <w:rsid w:val="005447C6"/>
    <w:rsid w:val="0054512F"/>
    <w:rsid w:val="005452AA"/>
    <w:rsid w:val="00545C82"/>
    <w:rsid w:val="00546A0B"/>
    <w:rsid w:val="00546D6B"/>
    <w:rsid w:val="00546FDF"/>
    <w:rsid w:val="0054752D"/>
    <w:rsid w:val="00547A79"/>
    <w:rsid w:val="0055016D"/>
    <w:rsid w:val="00550CE5"/>
    <w:rsid w:val="005513BF"/>
    <w:rsid w:val="005513F5"/>
    <w:rsid w:val="00551688"/>
    <w:rsid w:val="00551948"/>
    <w:rsid w:val="00551EF9"/>
    <w:rsid w:val="0055262A"/>
    <w:rsid w:val="00553F32"/>
    <w:rsid w:val="0055404B"/>
    <w:rsid w:val="005546A4"/>
    <w:rsid w:val="005555BD"/>
    <w:rsid w:val="00555C1F"/>
    <w:rsid w:val="0055632E"/>
    <w:rsid w:val="005572E2"/>
    <w:rsid w:val="00557947"/>
    <w:rsid w:val="00557BA8"/>
    <w:rsid w:val="00560A5E"/>
    <w:rsid w:val="00561349"/>
    <w:rsid w:val="00561477"/>
    <w:rsid w:val="0056252B"/>
    <w:rsid w:val="005625E4"/>
    <w:rsid w:val="005625E5"/>
    <w:rsid w:val="00562881"/>
    <w:rsid w:val="00562A25"/>
    <w:rsid w:val="00563089"/>
    <w:rsid w:val="0056317C"/>
    <w:rsid w:val="005643EB"/>
    <w:rsid w:val="005652EC"/>
    <w:rsid w:val="005656CC"/>
    <w:rsid w:val="005672A5"/>
    <w:rsid w:val="0056775E"/>
    <w:rsid w:val="005677FA"/>
    <w:rsid w:val="00567AB3"/>
    <w:rsid w:val="00567B9C"/>
    <w:rsid w:val="005707F6"/>
    <w:rsid w:val="00570BB8"/>
    <w:rsid w:val="00571151"/>
    <w:rsid w:val="00571279"/>
    <w:rsid w:val="0057200F"/>
    <w:rsid w:val="005721F5"/>
    <w:rsid w:val="0057228E"/>
    <w:rsid w:val="00572C1B"/>
    <w:rsid w:val="00573929"/>
    <w:rsid w:val="00573A41"/>
    <w:rsid w:val="00574592"/>
    <w:rsid w:val="005747CF"/>
    <w:rsid w:val="00574A29"/>
    <w:rsid w:val="00575B1D"/>
    <w:rsid w:val="00575BC9"/>
    <w:rsid w:val="00576165"/>
    <w:rsid w:val="00576302"/>
    <w:rsid w:val="005768BB"/>
    <w:rsid w:val="00576925"/>
    <w:rsid w:val="00577100"/>
    <w:rsid w:val="0057755B"/>
    <w:rsid w:val="005776F1"/>
    <w:rsid w:val="00582550"/>
    <w:rsid w:val="00582F91"/>
    <w:rsid w:val="00584CCE"/>
    <w:rsid w:val="00584CFF"/>
    <w:rsid w:val="00586FC1"/>
    <w:rsid w:val="005875DE"/>
    <w:rsid w:val="00587E76"/>
    <w:rsid w:val="0059023B"/>
    <w:rsid w:val="00591532"/>
    <w:rsid w:val="00592855"/>
    <w:rsid w:val="005936A6"/>
    <w:rsid w:val="005938A5"/>
    <w:rsid w:val="00594809"/>
    <w:rsid w:val="00595E7A"/>
    <w:rsid w:val="005966EC"/>
    <w:rsid w:val="0059760C"/>
    <w:rsid w:val="0059767C"/>
    <w:rsid w:val="005A0BE0"/>
    <w:rsid w:val="005A10E4"/>
    <w:rsid w:val="005A2602"/>
    <w:rsid w:val="005A2658"/>
    <w:rsid w:val="005A268B"/>
    <w:rsid w:val="005A2DBC"/>
    <w:rsid w:val="005A2F54"/>
    <w:rsid w:val="005A3B18"/>
    <w:rsid w:val="005A3DA8"/>
    <w:rsid w:val="005A4A7B"/>
    <w:rsid w:val="005A74F6"/>
    <w:rsid w:val="005A7EC6"/>
    <w:rsid w:val="005B15DA"/>
    <w:rsid w:val="005B1D5C"/>
    <w:rsid w:val="005B4C83"/>
    <w:rsid w:val="005B7773"/>
    <w:rsid w:val="005C0771"/>
    <w:rsid w:val="005C09E8"/>
    <w:rsid w:val="005C0A68"/>
    <w:rsid w:val="005C0D9F"/>
    <w:rsid w:val="005C3D38"/>
    <w:rsid w:val="005C4336"/>
    <w:rsid w:val="005C4494"/>
    <w:rsid w:val="005C534D"/>
    <w:rsid w:val="005C57DF"/>
    <w:rsid w:val="005D0318"/>
    <w:rsid w:val="005D08F7"/>
    <w:rsid w:val="005D1289"/>
    <w:rsid w:val="005D13C9"/>
    <w:rsid w:val="005D1F66"/>
    <w:rsid w:val="005D1F78"/>
    <w:rsid w:val="005D2030"/>
    <w:rsid w:val="005D2191"/>
    <w:rsid w:val="005D3EFE"/>
    <w:rsid w:val="005D4803"/>
    <w:rsid w:val="005D4904"/>
    <w:rsid w:val="005D6B61"/>
    <w:rsid w:val="005D6CB2"/>
    <w:rsid w:val="005D6EA5"/>
    <w:rsid w:val="005D7889"/>
    <w:rsid w:val="005E1FA6"/>
    <w:rsid w:val="005E2251"/>
    <w:rsid w:val="005E2FCB"/>
    <w:rsid w:val="005E56A0"/>
    <w:rsid w:val="005E56C7"/>
    <w:rsid w:val="005E644C"/>
    <w:rsid w:val="005F0509"/>
    <w:rsid w:val="005F1835"/>
    <w:rsid w:val="005F2059"/>
    <w:rsid w:val="005F26C9"/>
    <w:rsid w:val="005F308F"/>
    <w:rsid w:val="005F38E2"/>
    <w:rsid w:val="005F48C0"/>
    <w:rsid w:val="005F5578"/>
    <w:rsid w:val="005F5FF1"/>
    <w:rsid w:val="005F674C"/>
    <w:rsid w:val="005F7735"/>
    <w:rsid w:val="0060070A"/>
    <w:rsid w:val="00600973"/>
    <w:rsid w:val="00600E53"/>
    <w:rsid w:val="00602FA7"/>
    <w:rsid w:val="00603938"/>
    <w:rsid w:val="00603C3B"/>
    <w:rsid w:val="0060450D"/>
    <w:rsid w:val="00605A28"/>
    <w:rsid w:val="00606270"/>
    <w:rsid w:val="006066C4"/>
    <w:rsid w:val="00606875"/>
    <w:rsid w:val="00606B93"/>
    <w:rsid w:val="00610E30"/>
    <w:rsid w:val="00610FDD"/>
    <w:rsid w:val="006113FE"/>
    <w:rsid w:val="00612F13"/>
    <w:rsid w:val="0061598A"/>
    <w:rsid w:val="00616409"/>
    <w:rsid w:val="0061653F"/>
    <w:rsid w:val="00616722"/>
    <w:rsid w:val="0061689E"/>
    <w:rsid w:val="00617C2A"/>
    <w:rsid w:val="00621403"/>
    <w:rsid w:val="00623050"/>
    <w:rsid w:val="006233D1"/>
    <w:rsid w:val="00623A13"/>
    <w:rsid w:val="0062476F"/>
    <w:rsid w:val="006252D4"/>
    <w:rsid w:val="00625415"/>
    <w:rsid w:val="0062603E"/>
    <w:rsid w:val="00626349"/>
    <w:rsid w:val="00626CE6"/>
    <w:rsid w:val="00626F94"/>
    <w:rsid w:val="00630D74"/>
    <w:rsid w:val="00631148"/>
    <w:rsid w:val="006353B3"/>
    <w:rsid w:val="00635ACA"/>
    <w:rsid w:val="006360E3"/>
    <w:rsid w:val="006361D7"/>
    <w:rsid w:val="006367F1"/>
    <w:rsid w:val="0063687F"/>
    <w:rsid w:val="00636A9D"/>
    <w:rsid w:val="00637A9A"/>
    <w:rsid w:val="00640C0F"/>
    <w:rsid w:val="00640C2A"/>
    <w:rsid w:val="0064162D"/>
    <w:rsid w:val="00642BC4"/>
    <w:rsid w:val="0064313F"/>
    <w:rsid w:val="0064485B"/>
    <w:rsid w:val="00645A36"/>
    <w:rsid w:val="00645B09"/>
    <w:rsid w:val="00645ED2"/>
    <w:rsid w:val="00646ADB"/>
    <w:rsid w:val="00647F8F"/>
    <w:rsid w:val="00650F18"/>
    <w:rsid w:val="00651071"/>
    <w:rsid w:val="006514DC"/>
    <w:rsid w:val="00653116"/>
    <w:rsid w:val="0065328C"/>
    <w:rsid w:val="00653761"/>
    <w:rsid w:val="00653A6E"/>
    <w:rsid w:val="00653C30"/>
    <w:rsid w:val="00655105"/>
    <w:rsid w:val="00655A42"/>
    <w:rsid w:val="00655A5A"/>
    <w:rsid w:val="0065603F"/>
    <w:rsid w:val="006568C6"/>
    <w:rsid w:val="00661099"/>
    <w:rsid w:val="00661119"/>
    <w:rsid w:val="00661F42"/>
    <w:rsid w:val="006630D0"/>
    <w:rsid w:val="00663CFA"/>
    <w:rsid w:val="00664249"/>
    <w:rsid w:val="006653EB"/>
    <w:rsid w:val="006655A6"/>
    <w:rsid w:val="00665922"/>
    <w:rsid w:val="006659CA"/>
    <w:rsid w:val="0066637A"/>
    <w:rsid w:val="00667618"/>
    <w:rsid w:val="00667B69"/>
    <w:rsid w:val="00667E4A"/>
    <w:rsid w:val="00667F21"/>
    <w:rsid w:val="006706C1"/>
    <w:rsid w:val="0067113D"/>
    <w:rsid w:val="006717C0"/>
    <w:rsid w:val="006717FD"/>
    <w:rsid w:val="00671A51"/>
    <w:rsid w:val="00671F14"/>
    <w:rsid w:val="006721EB"/>
    <w:rsid w:val="00672AB9"/>
    <w:rsid w:val="00673FD8"/>
    <w:rsid w:val="0067450F"/>
    <w:rsid w:val="00675D14"/>
    <w:rsid w:val="00675D5B"/>
    <w:rsid w:val="00676309"/>
    <w:rsid w:val="00677432"/>
    <w:rsid w:val="0068046C"/>
    <w:rsid w:val="006809E5"/>
    <w:rsid w:val="0068132E"/>
    <w:rsid w:val="00682EA2"/>
    <w:rsid w:val="00683E32"/>
    <w:rsid w:val="00684F37"/>
    <w:rsid w:val="00685610"/>
    <w:rsid w:val="0068569F"/>
    <w:rsid w:val="00685C8E"/>
    <w:rsid w:val="00686EEB"/>
    <w:rsid w:val="006914DD"/>
    <w:rsid w:val="006919B6"/>
    <w:rsid w:val="0069367B"/>
    <w:rsid w:val="00693FAF"/>
    <w:rsid w:val="0069460B"/>
    <w:rsid w:val="00694C7F"/>
    <w:rsid w:val="00694C95"/>
    <w:rsid w:val="006951C2"/>
    <w:rsid w:val="006951CD"/>
    <w:rsid w:val="006954FA"/>
    <w:rsid w:val="00695617"/>
    <w:rsid w:val="006963E9"/>
    <w:rsid w:val="00696815"/>
    <w:rsid w:val="00697674"/>
    <w:rsid w:val="006976FA"/>
    <w:rsid w:val="00697766"/>
    <w:rsid w:val="006A087C"/>
    <w:rsid w:val="006A0ADD"/>
    <w:rsid w:val="006A3046"/>
    <w:rsid w:val="006A3173"/>
    <w:rsid w:val="006A34A0"/>
    <w:rsid w:val="006A4426"/>
    <w:rsid w:val="006A6F3B"/>
    <w:rsid w:val="006A7D47"/>
    <w:rsid w:val="006B11CC"/>
    <w:rsid w:val="006B12CB"/>
    <w:rsid w:val="006B2779"/>
    <w:rsid w:val="006B423D"/>
    <w:rsid w:val="006B4E0E"/>
    <w:rsid w:val="006B51DF"/>
    <w:rsid w:val="006B5392"/>
    <w:rsid w:val="006B5945"/>
    <w:rsid w:val="006B6101"/>
    <w:rsid w:val="006B7C77"/>
    <w:rsid w:val="006B7DED"/>
    <w:rsid w:val="006C0E34"/>
    <w:rsid w:val="006C0EB7"/>
    <w:rsid w:val="006C1A15"/>
    <w:rsid w:val="006C25AA"/>
    <w:rsid w:val="006C2AF6"/>
    <w:rsid w:val="006C3507"/>
    <w:rsid w:val="006C3516"/>
    <w:rsid w:val="006C386D"/>
    <w:rsid w:val="006C5A01"/>
    <w:rsid w:val="006C6663"/>
    <w:rsid w:val="006C7CCA"/>
    <w:rsid w:val="006D0F06"/>
    <w:rsid w:val="006D1128"/>
    <w:rsid w:val="006D197B"/>
    <w:rsid w:val="006D21E0"/>
    <w:rsid w:val="006D22EC"/>
    <w:rsid w:val="006D42CD"/>
    <w:rsid w:val="006D53C4"/>
    <w:rsid w:val="006D589A"/>
    <w:rsid w:val="006D6344"/>
    <w:rsid w:val="006D6670"/>
    <w:rsid w:val="006D6E26"/>
    <w:rsid w:val="006D6E8C"/>
    <w:rsid w:val="006D7896"/>
    <w:rsid w:val="006D7CA0"/>
    <w:rsid w:val="006E0439"/>
    <w:rsid w:val="006E04F7"/>
    <w:rsid w:val="006E22EB"/>
    <w:rsid w:val="006E2EDF"/>
    <w:rsid w:val="006E3244"/>
    <w:rsid w:val="006E4059"/>
    <w:rsid w:val="006E44EB"/>
    <w:rsid w:val="006E566A"/>
    <w:rsid w:val="006E65AE"/>
    <w:rsid w:val="006E6CA7"/>
    <w:rsid w:val="006E7FEE"/>
    <w:rsid w:val="006F05F9"/>
    <w:rsid w:val="006F0FA3"/>
    <w:rsid w:val="006F16FE"/>
    <w:rsid w:val="006F194F"/>
    <w:rsid w:val="006F1FD9"/>
    <w:rsid w:val="006F2BA6"/>
    <w:rsid w:val="006F3345"/>
    <w:rsid w:val="006F3AF5"/>
    <w:rsid w:val="006F3DC0"/>
    <w:rsid w:val="006F4181"/>
    <w:rsid w:val="006F435C"/>
    <w:rsid w:val="006F6800"/>
    <w:rsid w:val="006F6F81"/>
    <w:rsid w:val="006F719C"/>
    <w:rsid w:val="006F719E"/>
    <w:rsid w:val="006F7A22"/>
    <w:rsid w:val="006F7E89"/>
    <w:rsid w:val="007000F7"/>
    <w:rsid w:val="00700946"/>
    <w:rsid w:val="007009D9"/>
    <w:rsid w:val="00700F7F"/>
    <w:rsid w:val="00701542"/>
    <w:rsid w:val="0070168B"/>
    <w:rsid w:val="007019DF"/>
    <w:rsid w:val="00702DDD"/>
    <w:rsid w:val="0070358F"/>
    <w:rsid w:val="00703BFF"/>
    <w:rsid w:val="00704CE5"/>
    <w:rsid w:val="0070551F"/>
    <w:rsid w:val="00705627"/>
    <w:rsid w:val="007056F5"/>
    <w:rsid w:val="00705CCA"/>
    <w:rsid w:val="007064F7"/>
    <w:rsid w:val="00707ED2"/>
    <w:rsid w:val="00710A23"/>
    <w:rsid w:val="00711180"/>
    <w:rsid w:val="007115EC"/>
    <w:rsid w:val="007117D5"/>
    <w:rsid w:val="00711814"/>
    <w:rsid w:val="00713782"/>
    <w:rsid w:val="00713CE2"/>
    <w:rsid w:val="00714E45"/>
    <w:rsid w:val="007170E3"/>
    <w:rsid w:val="007172EA"/>
    <w:rsid w:val="0071738D"/>
    <w:rsid w:val="00720338"/>
    <w:rsid w:val="0072057E"/>
    <w:rsid w:val="00720A71"/>
    <w:rsid w:val="00720A88"/>
    <w:rsid w:val="007214C4"/>
    <w:rsid w:val="0072206C"/>
    <w:rsid w:val="007239CD"/>
    <w:rsid w:val="00723D45"/>
    <w:rsid w:val="0072548E"/>
    <w:rsid w:val="00725ACC"/>
    <w:rsid w:val="00725E47"/>
    <w:rsid w:val="00725ED2"/>
    <w:rsid w:val="00726200"/>
    <w:rsid w:val="00727851"/>
    <w:rsid w:val="00732696"/>
    <w:rsid w:val="00733739"/>
    <w:rsid w:val="00736CA7"/>
    <w:rsid w:val="00737225"/>
    <w:rsid w:val="0073732C"/>
    <w:rsid w:val="00737355"/>
    <w:rsid w:val="00737FAB"/>
    <w:rsid w:val="00740200"/>
    <w:rsid w:val="0074077F"/>
    <w:rsid w:val="00740C06"/>
    <w:rsid w:val="007411FE"/>
    <w:rsid w:val="00742F4E"/>
    <w:rsid w:val="007435CA"/>
    <w:rsid w:val="007438D4"/>
    <w:rsid w:val="00743D0B"/>
    <w:rsid w:val="00744718"/>
    <w:rsid w:val="00744BFC"/>
    <w:rsid w:val="0074576D"/>
    <w:rsid w:val="00745924"/>
    <w:rsid w:val="00746112"/>
    <w:rsid w:val="00746125"/>
    <w:rsid w:val="00746915"/>
    <w:rsid w:val="00751D60"/>
    <w:rsid w:val="00751E56"/>
    <w:rsid w:val="0075347A"/>
    <w:rsid w:val="007541E6"/>
    <w:rsid w:val="00754931"/>
    <w:rsid w:val="007561A6"/>
    <w:rsid w:val="00760821"/>
    <w:rsid w:val="00760CA9"/>
    <w:rsid w:val="00761280"/>
    <w:rsid w:val="00761E32"/>
    <w:rsid w:val="00762045"/>
    <w:rsid w:val="00762083"/>
    <w:rsid w:val="00763024"/>
    <w:rsid w:val="00763566"/>
    <w:rsid w:val="00763CFE"/>
    <w:rsid w:val="007640F8"/>
    <w:rsid w:val="00764B6A"/>
    <w:rsid w:val="007658F5"/>
    <w:rsid w:val="007666FB"/>
    <w:rsid w:val="0076684B"/>
    <w:rsid w:val="00767385"/>
    <w:rsid w:val="007710FF"/>
    <w:rsid w:val="00771B26"/>
    <w:rsid w:val="007737AD"/>
    <w:rsid w:val="007744C1"/>
    <w:rsid w:val="007757EC"/>
    <w:rsid w:val="00776964"/>
    <w:rsid w:val="00776EBA"/>
    <w:rsid w:val="00777BA1"/>
    <w:rsid w:val="007803C9"/>
    <w:rsid w:val="0078106A"/>
    <w:rsid w:val="00781480"/>
    <w:rsid w:val="0078150E"/>
    <w:rsid w:val="00781A1E"/>
    <w:rsid w:val="00781B74"/>
    <w:rsid w:val="00781CFB"/>
    <w:rsid w:val="007829A9"/>
    <w:rsid w:val="0078401C"/>
    <w:rsid w:val="00784F23"/>
    <w:rsid w:val="007852BD"/>
    <w:rsid w:val="00785C44"/>
    <w:rsid w:val="0078667F"/>
    <w:rsid w:val="00786CD7"/>
    <w:rsid w:val="00787756"/>
    <w:rsid w:val="00787B2E"/>
    <w:rsid w:val="007903E8"/>
    <w:rsid w:val="0079076C"/>
    <w:rsid w:val="00790BCB"/>
    <w:rsid w:val="00791199"/>
    <w:rsid w:val="00791ED7"/>
    <w:rsid w:val="007924E0"/>
    <w:rsid w:val="00792F91"/>
    <w:rsid w:val="00793B92"/>
    <w:rsid w:val="00794235"/>
    <w:rsid w:val="00794348"/>
    <w:rsid w:val="00794618"/>
    <w:rsid w:val="00795D3B"/>
    <w:rsid w:val="00796E55"/>
    <w:rsid w:val="00796EF4"/>
    <w:rsid w:val="00797B4A"/>
    <w:rsid w:val="007A0F98"/>
    <w:rsid w:val="007A17E7"/>
    <w:rsid w:val="007A19C0"/>
    <w:rsid w:val="007A3130"/>
    <w:rsid w:val="007A44E7"/>
    <w:rsid w:val="007A476F"/>
    <w:rsid w:val="007A49C4"/>
    <w:rsid w:val="007A4E85"/>
    <w:rsid w:val="007A4FC3"/>
    <w:rsid w:val="007A528E"/>
    <w:rsid w:val="007A62C2"/>
    <w:rsid w:val="007A6430"/>
    <w:rsid w:val="007A69AB"/>
    <w:rsid w:val="007A7617"/>
    <w:rsid w:val="007A7EB2"/>
    <w:rsid w:val="007B165F"/>
    <w:rsid w:val="007B239C"/>
    <w:rsid w:val="007B26D9"/>
    <w:rsid w:val="007B388A"/>
    <w:rsid w:val="007B4FCD"/>
    <w:rsid w:val="007B5239"/>
    <w:rsid w:val="007B573C"/>
    <w:rsid w:val="007B6937"/>
    <w:rsid w:val="007B6A00"/>
    <w:rsid w:val="007B6A8B"/>
    <w:rsid w:val="007B6BFD"/>
    <w:rsid w:val="007B7B26"/>
    <w:rsid w:val="007B7C14"/>
    <w:rsid w:val="007C0397"/>
    <w:rsid w:val="007C0F17"/>
    <w:rsid w:val="007C1003"/>
    <w:rsid w:val="007C16B6"/>
    <w:rsid w:val="007C3474"/>
    <w:rsid w:val="007C3495"/>
    <w:rsid w:val="007C374D"/>
    <w:rsid w:val="007C4BAB"/>
    <w:rsid w:val="007C4C65"/>
    <w:rsid w:val="007C674B"/>
    <w:rsid w:val="007C6A1A"/>
    <w:rsid w:val="007C6EB6"/>
    <w:rsid w:val="007C7A0E"/>
    <w:rsid w:val="007D00F7"/>
    <w:rsid w:val="007D0644"/>
    <w:rsid w:val="007D2D43"/>
    <w:rsid w:val="007D3B62"/>
    <w:rsid w:val="007D3FE4"/>
    <w:rsid w:val="007D4F88"/>
    <w:rsid w:val="007D4FFB"/>
    <w:rsid w:val="007D5496"/>
    <w:rsid w:val="007D67A3"/>
    <w:rsid w:val="007D6A37"/>
    <w:rsid w:val="007D6C73"/>
    <w:rsid w:val="007D7356"/>
    <w:rsid w:val="007D7359"/>
    <w:rsid w:val="007D7564"/>
    <w:rsid w:val="007D7F38"/>
    <w:rsid w:val="007E01F0"/>
    <w:rsid w:val="007E07F6"/>
    <w:rsid w:val="007E0D6C"/>
    <w:rsid w:val="007E0E1A"/>
    <w:rsid w:val="007E1965"/>
    <w:rsid w:val="007E2436"/>
    <w:rsid w:val="007E2735"/>
    <w:rsid w:val="007E27ED"/>
    <w:rsid w:val="007E66A1"/>
    <w:rsid w:val="007E6D6C"/>
    <w:rsid w:val="007E7118"/>
    <w:rsid w:val="007F03DD"/>
    <w:rsid w:val="007F0BA8"/>
    <w:rsid w:val="007F0FAB"/>
    <w:rsid w:val="007F143B"/>
    <w:rsid w:val="007F1680"/>
    <w:rsid w:val="007F1755"/>
    <w:rsid w:val="007F1A0A"/>
    <w:rsid w:val="007F1E44"/>
    <w:rsid w:val="007F26B9"/>
    <w:rsid w:val="007F2921"/>
    <w:rsid w:val="007F394F"/>
    <w:rsid w:val="007F4F1E"/>
    <w:rsid w:val="007F51ED"/>
    <w:rsid w:val="007F5AB6"/>
    <w:rsid w:val="007F60F8"/>
    <w:rsid w:val="007F7DEA"/>
    <w:rsid w:val="008027D8"/>
    <w:rsid w:val="00803C67"/>
    <w:rsid w:val="008040CF"/>
    <w:rsid w:val="00804F1A"/>
    <w:rsid w:val="0080528E"/>
    <w:rsid w:val="008058C9"/>
    <w:rsid w:val="00805CD7"/>
    <w:rsid w:val="00807442"/>
    <w:rsid w:val="00807844"/>
    <w:rsid w:val="00807A36"/>
    <w:rsid w:val="00807ED7"/>
    <w:rsid w:val="008105C0"/>
    <w:rsid w:val="008109D5"/>
    <w:rsid w:val="00811F3B"/>
    <w:rsid w:val="0081201A"/>
    <w:rsid w:val="00813BEA"/>
    <w:rsid w:val="00814451"/>
    <w:rsid w:val="00815598"/>
    <w:rsid w:val="00815A27"/>
    <w:rsid w:val="00816081"/>
    <w:rsid w:val="00817E1F"/>
    <w:rsid w:val="008202AF"/>
    <w:rsid w:val="008205A7"/>
    <w:rsid w:val="00821297"/>
    <w:rsid w:val="008220F0"/>
    <w:rsid w:val="00825014"/>
    <w:rsid w:val="00825CBE"/>
    <w:rsid w:val="00826D9F"/>
    <w:rsid w:val="00827359"/>
    <w:rsid w:val="00830D21"/>
    <w:rsid w:val="00831037"/>
    <w:rsid w:val="0083194E"/>
    <w:rsid w:val="00831DA3"/>
    <w:rsid w:val="00831E88"/>
    <w:rsid w:val="00831E94"/>
    <w:rsid w:val="00831F82"/>
    <w:rsid w:val="00831FBA"/>
    <w:rsid w:val="00832BC3"/>
    <w:rsid w:val="00832F7C"/>
    <w:rsid w:val="00833771"/>
    <w:rsid w:val="0083377D"/>
    <w:rsid w:val="00833C23"/>
    <w:rsid w:val="00834D42"/>
    <w:rsid w:val="00834E4A"/>
    <w:rsid w:val="00835C1E"/>
    <w:rsid w:val="00836FC9"/>
    <w:rsid w:val="00837FEF"/>
    <w:rsid w:val="008404B2"/>
    <w:rsid w:val="00840746"/>
    <w:rsid w:val="0084101A"/>
    <w:rsid w:val="00841037"/>
    <w:rsid w:val="0084114E"/>
    <w:rsid w:val="008423F8"/>
    <w:rsid w:val="00842C2E"/>
    <w:rsid w:val="008439DC"/>
    <w:rsid w:val="0084449F"/>
    <w:rsid w:val="00844BE2"/>
    <w:rsid w:val="00844C0B"/>
    <w:rsid w:val="00844FF6"/>
    <w:rsid w:val="00845E67"/>
    <w:rsid w:val="00846283"/>
    <w:rsid w:val="008469CC"/>
    <w:rsid w:val="00846C94"/>
    <w:rsid w:val="00850D38"/>
    <w:rsid w:val="00851F50"/>
    <w:rsid w:val="00852142"/>
    <w:rsid w:val="00852FED"/>
    <w:rsid w:val="008540DF"/>
    <w:rsid w:val="008546CF"/>
    <w:rsid w:val="0085626D"/>
    <w:rsid w:val="00856609"/>
    <w:rsid w:val="00856DF3"/>
    <w:rsid w:val="00857FD7"/>
    <w:rsid w:val="00861736"/>
    <w:rsid w:val="00861E4E"/>
    <w:rsid w:val="0086234A"/>
    <w:rsid w:val="00862879"/>
    <w:rsid w:val="008631E5"/>
    <w:rsid w:val="008631EE"/>
    <w:rsid w:val="00863308"/>
    <w:rsid w:val="00863B94"/>
    <w:rsid w:val="00863CDA"/>
    <w:rsid w:val="008648DD"/>
    <w:rsid w:val="00864A96"/>
    <w:rsid w:val="00866BE8"/>
    <w:rsid w:val="00866CB9"/>
    <w:rsid w:val="0086715C"/>
    <w:rsid w:val="0086796F"/>
    <w:rsid w:val="00867D72"/>
    <w:rsid w:val="00867FBD"/>
    <w:rsid w:val="008701FE"/>
    <w:rsid w:val="00870D2F"/>
    <w:rsid w:val="00870DD1"/>
    <w:rsid w:val="008730FC"/>
    <w:rsid w:val="008732FE"/>
    <w:rsid w:val="008743F6"/>
    <w:rsid w:val="0087497B"/>
    <w:rsid w:val="008749B8"/>
    <w:rsid w:val="00875AF0"/>
    <w:rsid w:val="00875BB6"/>
    <w:rsid w:val="008764B2"/>
    <w:rsid w:val="00877B09"/>
    <w:rsid w:val="00877E9A"/>
    <w:rsid w:val="00880619"/>
    <w:rsid w:val="00882A5E"/>
    <w:rsid w:val="00882B28"/>
    <w:rsid w:val="00883B3D"/>
    <w:rsid w:val="00883C56"/>
    <w:rsid w:val="00883CB7"/>
    <w:rsid w:val="00884D24"/>
    <w:rsid w:val="0088589A"/>
    <w:rsid w:val="00885BAB"/>
    <w:rsid w:val="008867E4"/>
    <w:rsid w:val="00886D81"/>
    <w:rsid w:val="0088734E"/>
    <w:rsid w:val="00887522"/>
    <w:rsid w:val="00887B2C"/>
    <w:rsid w:val="00887CBE"/>
    <w:rsid w:val="00890C5B"/>
    <w:rsid w:val="00891CA0"/>
    <w:rsid w:val="00892B74"/>
    <w:rsid w:val="008931B9"/>
    <w:rsid w:val="0089469E"/>
    <w:rsid w:val="0089495C"/>
    <w:rsid w:val="00895936"/>
    <w:rsid w:val="0089596B"/>
    <w:rsid w:val="00896568"/>
    <w:rsid w:val="00896EB4"/>
    <w:rsid w:val="00897914"/>
    <w:rsid w:val="008A05E9"/>
    <w:rsid w:val="008A0AD9"/>
    <w:rsid w:val="008A16F6"/>
    <w:rsid w:val="008A2259"/>
    <w:rsid w:val="008A27F8"/>
    <w:rsid w:val="008A6295"/>
    <w:rsid w:val="008A7CFF"/>
    <w:rsid w:val="008A7D5E"/>
    <w:rsid w:val="008B005A"/>
    <w:rsid w:val="008B087D"/>
    <w:rsid w:val="008B0A26"/>
    <w:rsid w:val="008B0B41"/>
    <w:rsid w:val="008B0D40"/>
    <w:rsid w:val="008B2DF8"/>
    <w:rsid w:val="008B3AA4"/>
    <w:rsid w:val="008B3E69"/>
    <w:rsid w:val="008B45D4"/>
    <w:rsid w:val="008B4C15"/>
    <w:rsid w:val="008B51B5"/>
    <w:rsid w:val="008B6DC2"/>
    <w:rsid w:val="008C09C5"/>
    <w:rsid w:val="008C0D46"/>
    <w:rsid w:val="008C12CC"/>
    <w:rsid w:val="008C1400"/>
    <w:rsid w:val="008C1693"/>
    <w:rsid w:val="008C1A99"/>
    <w:rsid w:val="008C1D93"/>
    <w:rsid w:val="008C205B"/>
    <w:rsid w:val="008C2D8C"/>
    <w:rsid w:val="008C3F4A"/>
    <w:rsid w:val="008C3FBF"/>
    <w:rsid w:val="008C413E"/>
    <w:rsid w:val="008C5443"/>
    <w:rsid w:val="008C731D"/>
    <w:rsid w:val="008C7CA5"/>
    <w:rsid w:val="008C7E59"/>
    <w:rsid w:val="008D1599"/>
    <w:rsid w:val="008D16B7"/>
    <w:rsid w:val="008D17FD"/>
    <w:rsid w:val="008D1E50"/>
    <w:rsid w:val="008D2BB4"/>
    <w:rsid w:val="008D308A"/>
    <w:rsid w:val="008D4F8E"/>
    <w:rsid w:val="008D51C3"/>
    <w:rsid w:val="008D540E"/>
    <w:rsid w:val="008D56D4"/>
    <w:rsid w:val="008D5BA6"/>
    <w:rsid w:val="008D5CED"/>
    <w:rsid w:val="008D60FA"/>
    <w:rsid w:val="008D716F"/>
    <w:rsid w:val="008D719F"/>
    <w:rsid w:val="008D7639"/>
    <w:rsid w:val="008E079E"/>
    <w:rsid w:val="008E0801"/>
    <w:rsid w:val="008E2EE2"/>
    <w:rsid w:val="008E38DF"/>
    <w:rsid w:val="008E3B52"/>
    <w:rsid w:val="008E3F9C"/>
    <w:rsid w:val="008E419B"/>
    <w:rsid w:val="008E4E66"/>
    <w:rsid w:val="008E54B8"/>
    <w:rsid w:val="008E5C58"/>
    <w:rsid w:val="008E5F6D"/>
    <w:rsid w:val="008E6808"/>
    <w:rsid w:val="008E6872"/>
    <w:rsid w:val="008F09D1"/>
    <w:rsid w:val="008F0C45"/>
    <w:rsid w:val="008F2077"/>
    <w:rsid w:val="008F33F8"/>
    <w:rsid w:val="008F3545"/>
    <w:rsid w:val="008F3A0A"/>
    <w:rsid w:val="008F4363"/>
    <w:rsid w:val="008F4DB3"/>
    <w:rsid w:val="008F5591"/>
    <w:rsid w:val="008F560B"/>
    <w:rsid w:val="008F58C7"/>
    <w:rsid w:val="008F58DB"/>
    <w:rsid w:val="008F6278"/>
    <w:rsid w:val="008F7418"/>
    <w:rsid w:val="008F7744"/>
    <w:rsid w:val="008F7877"/>
    <w:rsid w:val="008F788D"/>
    <w:rsid w:val="009003C2"/>
    <w:rsid w:val="00900A12"/>
    <w:rsid w:val="00900A8F"/>
    <w:rsid w:val="00900B3E"/>
    <w:rsid w:val="00902052"/>
    <w:rsid w:val="0090307D"/>
    <w:rsid w:val="009034A7"/>
    <w:rsid w:val="009054AA"/>
    <w:rsid w:val="00907419"/>
    <w:rsid w:val="00907A66"/>
    <w:rsid w:val="0091073C"/>
    <w:rsid w:val="00911356"/>
    <w:rsid w:val="00913E4C"/>
    <w:rsid w:val="00914250"/>
    <w:rsid w:val="00914615"/>
    <w:rsid w:val="00915812"/>
    <w:rsid w:val="00916760"/>
    <w:rsid w:val="009171C3"/>
    <w:rsid w:val="00917DBB"/>
    <w:rsid w:val="00920CA4"/>
    <w:rsid w:val="0092278E"/>
    <w:rsid w:val="009247F5"/>
    <w:rsid w:val="00924E71"/>
    <w:rsid w:val="00924EEE"/>
    <w:rsid w:val="00925530"/>
    <w:rsid w:val="0093072F"/>
    <w:rsid w:val="009314C8"/>
    <w:rsid w:val="0093240F"/>
    <w:rsid w:val="00934410"/>
    <w:rsid w:val="00937028"/>
    <w:rsid w:val="00937E03"/>
    <w:rsid w:val="00940936"/>
    <w:rsid w:val="00940971"/>
    <w:rsid w:val="009430B6"/>
    <w:rsid w:val="0094316B"/>
    <w:rsid w:val="00944446"/>
    <w:rsid w:val="00944C89"/>
    <w:rsid w:val="0094505A"/>
    <w:rsid w:val="009461FC"/>
    <w:rsid w:val="00947386"/>
    <w:rsid w:val="00947B69"/>
    <w:rsid w:val="00947C93"/>
    <w:rsid w:val="0095001D"/>
    <w:rsid w:val="00950023"/>
    <w:rsid w:val="00950A52"/>
    <w:rsid w:val="00951EB7"/>
    <w:rsid w:val="00952216"/>
    <w:rsid w:val="00952BE4"/>
    <w:rsid w:val="00953180"/>
    <w:rsid w:val="00953617"/>
    <w:rsid w:val="00954A2F"/>
    <w:rsid w:val="00954C1B"/>
    <w:rsid w:val="0095527B"/>
    <w:rsid w:val="00956DA5"/>
    <w:rsid w:val="00960707"/>
    <w:rsid w:val="00960811"/>
    <w:rsid w:val="009608DA"/>
    <w:rsid w:val="009613D0"/>
    <w:rsid w:val="009622EC"/>
    <w:rsid w:val="0096288C"/>
    <w:rsid w:val="00963D11"/>
    <w:rsid w:val="009660A2"/>
    <w:rsid w:val="0097019C"/>
    <w:rsid w:val="009702E8"/>
    <w:rsid w:val="00971473"/>
    <w:rsid w:val="00971647"/>
    <w:rsid w:val="00971B69"/>
    <w:rsid w:val="00971DA1"/>
    <w:rsid w:val="0097247F"/>
    <w:rsid w:val="009742BC"/>
    <w:rsid w:val="00974A2A"/>
    <w:rsid w:val="00974B59"/>
    <w:rsid w:val="0097557E"/>
    <w:rsid w:val="00975653"/>
    <w:rsid w:val="0097592D"/>
    <w:rsid w:val="00975BD7"/>
    <w:rsid w:val="00975CA7"/>
    <w:rsid w:val="00975CCD"/>
    <w:rsid w:val="00976BF2"/>
    <w:rsid w:val="00977A58"/>
    <w:rsid w:val="00981092"/>
    <w:rsid w:val="00981226"/>
    <w:rsid w:val="00981BCB"/>
    <w:rsid w:val="009826FB"/>
    <w:rsid w:val="009828C3"/>
    <w:rsid w:val="00982A3B"/>
    <w:rsid w:val="00983206"/>
    <w:rsid w:val="0098377A"/>
    <w:rsid w:val="00983B28"/>
    <w:rsid w:val="00985080"/>
    <w:rsid w:val="009855A3"/>
    <w:rsid w:val="0098576F"/>
    <w:rsid w:val="00985997"/>
    <w:rsid w:val="00985DC5"/>
    <w:rsid w:val="0098624A"/>
    <w:rsid w:val="009872C5"/>
    <w:rsid w:val="009879F8"/>
    <w:rsid w:val="00990094"/>
    <w:rsid w:val="009900D6"/>
    <w:rsid w:val="00990BC4"/>
    <w:rsid w:val="00990EFA"/>
    <w:rsid w:val="00991462"/>
    <w:rsid w:val="009929F2"/>
    <w:rsid w:val="009930A7"/>
    <w:rsid w:val="00995598"/>
    <w:rsid w:val="0099602A"/>
    <w:rsid w:val="00997801"/>
    <w:rsid w:val="00997FD4"/>
    <w:rsid w:val="009A0081"/>
    <w:rsid w:val="009A0CFA"/>
    <w:rsid w:val="009A0FE8"/>
    <w:rsid w:val="009A13A1"/>
    <w:rsid w:val="009A29BE"/>
    <w:rsid w:val="009A36CB"/>
    <w:rsid w:val="009A3745"/>
    <w:rsid w:val="009A457B"/>
    <w:rsid w:val="009A51A4"/>
    <w:rsid w:val="009A5908"/>
    <w:rsid w:val="009A5E78"/>
    <w:rsid w:val="009A64EC"/>
    <w:rsid w:val="009A66E7"/>
    <w:rsid w:val="009A6977"/>
    <w:rsid w:val="009A7609"/>
    <w:rsid w:val="009B0252"/>
    <w:rsid w:val="009B0264"/>
    <w:rsid w:val="009B0518"/>
    <w:rsid w:val="009B07EB"/>
    <w:rsid w:val="009B12FD"/>
    <w:rsid w:val="009B237A"/>
    <w:rsid w:val="009B51A1"/>
    <w:rsid w:val="009B5948"/>
    <w:rsid w:val="009B6344"/>
    <w:rsid w:val="009B667F"/>
    <w:rsid w:val="009B74E2"/>
    <w:rsid w:val="009C2E61"/>
    <w:rsid w:val="009C3F9D"/>
    <w:rsid w:val="009C430B"/>
    <w:rsid w:val="009C60F4"/>
    <w:rsid w:val="009C6501"/>
    <w:rsid w:val="009C79C6"/>
    <w:rsid w:val="009C79E1"/>
    <w:rsid w:val="009C7ABE"/>
    <w:rsid w:val="009C7C1E"/>
    <w:rsid w:val="009D1842"/>
    <w:rsid w:val="009D1A64"/>
    <w:rsid w:val="009D2C04"/>
    <w:rsid w:val="009D2C3F"/>
    <w:rsid w:val="009D4B3D"/>
    <w:rsid w:val="009D5044"/>
    <w:rsid w:val="009D52E5"/>
    <w:rsid w:val="009D56E3"/>
    <w:rsid w:val="009D5F6B"/>
    <w:rsid w:val="009D629F"/>
    <w:rsid w:val="009D6C60"/>
    <w:rsid w:val="009D7C4C"/>
    <w:rsid w:val="009E0B90"/>
    <w:rsid w:val="009E0C43"/>
    <w:rsid w:val="009E1D6E"/>
    <w:rsid w:val="009E2348"/>
    <w:rsid w:val="009E3558"/>
    <w:rsid w:val="009E38B3"/>
    <w:rsid w:val="009E45C1"/>
    <w:rsid w:val="009E4BE1"/>
    <w:rsid w:val="009E6B81"/>
    <w:rsid w:val="009F0050"/>
    <w:rsid w:val="009F08BE"/>
    <w:rsid w:val="009F2FB0"/>
    <w:rsid w:val="009F395D"/>
    <w:rsid w:val="009F3F2B"/>
    <w:rsid w:val="009F41F1"/>
    <w:rsid w:val="009F50F5"/>
    <w:rsid w:val="009F5E2E"/>
    <w:rsid w:val="009F66A9"/>
    <w:rsid w:val="009F6959"/>
    <w:rsid w:val="009F6999"/>
    <w:rsid w:val="009F69EA"/>
    <w:rsid w:val="009F7F5F"/>
    <w:rsid w:val="00A00C42"/>
    <w:rsid w:val="00A01D08"/>
    <w:rsid w:val="00A02963"/>
    <w:rsid w:val="00A02FD3"/>
    <w:rsid w:val="00A0314F"/>
    <w:rsid w:val="00A03234"/>
    <w:rsid w:val="00A0438B"/>
    <w:rsid w:val="00A04813"/>
    <w:rsid w:val="00A0497B"/>
    <w:rsid w:val="00A04EE3"/>
    <w:rsid w:val="00A053B1"/>
    <w:rsid w:val="00A061C9"/>
    <w:rsid w:val="00A063C5"/>
    <w:rsid w:val="00A07158"/>
    <w:rsid w:val="00A075DD"/>
    <w:rsid w:val="00A07A52"/>
    <w:rsid w:val="00A101D1"/>
    <w:rsid w:val="00A10556"/>
    <w:rsid w:val="00A1122C"/>
    <w:rsid w:val="00A1123B"/>
    <w:rsid w:val="00A133AC"/>
    <w:rsid w:val="00A165E8"/>
    <w:rsid w:val="00A166C4"/>
    <w:rsid w:val="00A16E94"/>
    <w:rsid w:val="00A17522"/>
    <w:rsid w:val="00A1777C"/>
    <w:rsid w:val="00A17BB9"/>
    <w:rsid w:val="00A17D62"/>
    <w:rsid w:val="00A208AC"/>
    <w:rsid w:val="00A20AC7"/>
    <w:rsid w:val="00A24DEE"/>
    <w:rsid w:val="00A26CF8"/>
    <w:rsid w:val="00A2700F"/>
    <w:rsid w:val="00A279CD"/>
    <w:rsid w:val="00A3019F"/>
    <w:rsid w:val="00A30542"/>
    <w:rsid w:val="00A31875"/>
    <w:rsid w:val="00A332AB"/>
    <w:rsid w:val="00A3335C"/>
    <w:rsid w:val="00A34EF4"/>
    <w:rsid w:val="00A3587B"/>
    <w:rsid w:val="00A36303"/>
    <w:rsid w:val="00A36C25"/>
    <w:rsid w:val="00A36DCD"/>
    <w:rsid w:val="00A41DB5"/>
    <w:rsid w:val="00A42006"/>
    <w:rsid w:val="00A42126"/>
    <w:rsid w:val="00A421A9"/>
    <w:rsid w:val="00A42614"/>
    <w:rsid w:val="00A42C08"/>
    <w:rsid w:val="00A43439"/>
    <w:rsid w:val="00A43978"/>
    <w:rsid w:val="00A44F2B"/>
    <w:rsid w:val="00A50499"/>
    <w:rsid w:val="00A51155"/>
    <w:rsid w:val="00A51639"/>
    <w:rsid w:val="00A52838"/>
    <w:rsid w:val="00A5339B"/>
    <w:rsid w:val="00A55B17"/>
    <w:rsid w:val="00A569B9"/>
    <w:rsid w:val="00A56ACD"/>
    <w:rsid w:val="00A56DBF"/>
    <w:rsid w:val="00A57923"/>
    <w:rsid w:val="00A57D2B"/>
    <w:rsid w:val="00A61060"/>
    <w:rsid w:val="00A6130A"/>
    <w:rsid w:val="00A62F63"/>
    <w:rsid w:val="00A632F3"/>
    <w:rsid w:val="00A63D94"/>
    <w:rsid w:val="00A6401E"/>
    <w:rsid w:val="00A64978"/>
    <w:rsid w:val="00A65E49"/>
    <w:rsid w:val="00A66AFA"/>
    <w:rsid w:val="00A670F6"/>
    <w:rsid w:val="00A704BE"/>
    <w:rsid w:val="00A70886"/>
    <w:rsid w:val="00A70AF5"/>
    <w:rsid w:val="00A70B03"/>
    <w:rsid w:val="00A70E60"/>
    <w:rsid w:val="00A70E9F"/>
    <w:rsid w:val="00A725BC"/>
    <w:rsid w:val="00A72C02"/>
    <w:rsid w:val="00A74548"/>
    <w:rsid w:val="00A7658A"/>
    <w:rsid w:val="00A77073"/>
    <w:rsid w:val="00A77292"/>
    <w:rsid w:val="00A77D55"/>
    <w:rsid w:val="00A804EE"/>
    <w:rsid w:val="00A817B8"/>
    <w:rsid w:val="00A8262D"/>
    <w:rsid w:val="00A8396D"/>
    <w:rsid w:val="00A83ACE"/>
    <w:rsid w:val="00A84319"/>
    <w:rsid w:val="00A844E0"/>
    <w:rsid w:val="00A8495C"/>
    <w:rsid w:val="00A8513F"/>
    <w:rsid w:val="00A85FA6"/>
    <w:rsid w:val="00A8635F"/>
    <w:rsid w:val="00A86ABC"/>
    <w:rsid w:val="00A87501"/>
    <w:rsid w:val="00A8761C"/>
    <w:rsid w:val="00A90E02"/>
    <w:rsid w:val="00A90F9F"/>
    <w:rsid w:val="00A92FD5"/>
    <w:rsid w:val="00A93039"/>
    <w:rsid w:val="00A946D5"/>
    <w:rsid w:val="00A94E26"/>
    <w:rsid w:val="00A953FB"/>
    <w:rsid w:val="00A95AD2"/>
    <w:rsid w:val="00A95E07"/>
    <w:rsid w:val="00A96390"/>
    <w:rsid w:val="00A966BA"/>
    <w:rsid w:val="00A96BCD"/>
    <w:rsid w:val="00AA02C5"/>
    <w:rsid w:val="00AA041F"/>
    <w:rsid w:val="00AA0C97"/>
    <w:rsid w:val="00AA0E01"/>
    <w:rsid w:val="00AA15A6"/>
    <w:rsid w:val="00AA22CF"/>
    <w:rsid w:val="00AA2349"/>
    <w:rsid w:val="00AA3120"/>
    <w:rsid w:val="00AA346D"/>
    <w:rsid w:val="00AA4513"/>
    <w:rsid w:val="00AA4530"/>
    <w:rsid w:val="00AA4E82"/>
    <w:rsid w:val="00AA5B91"/>
    <w:rsid w:val="00AA66C4"/>
    <w:rsid w:val="00AA7690"/>
    <w:rsid w:val="00AA7938"/>
    <w:rsid w:val="00AA7F82"/>
    <w:rsid w:val="00AB0788"/>
    <w:rsid w:val="00AB0AF4"/>
    <w:rsid w:val="00AB0CC4"/>
    <w:rsid w:val="00AB1A15"/>
    <w:rsid w:val="00AB29E3"/>
    <w:rsid w:val="00AB413D"/>
    <w:rsid w:val="00AB4C0D"/>
    <w:rsid w:val="00AB7855"/>
    <w:rsid w:val="00AB7AD6"/>
    <w:rsid w:val="00AC052F"/>
    <w:rsid w:val="00AC0D7F"/>
    <w:rsid w:val="00AC123C"/>
    <w:rsid w:val="00AC145A"/>
    <w:rsid w:val="00AC1BD6"/>
    <w:rsid w:val="00AC29DB"/>
    <w:rsid w:val="00AC2E4E"/>
    <w:rsid w:val="00AC4131"/>
    <w:rsid w:val="00AC48DF"/>
    <w:rsid w:val="00AC4D8E"/>
    <w:rsid w:val="00AC50AD"/>
    <w:rsid w:val="00AC52B4"/>
    <w:rsid w:val="00AC535A"/>
    <w:rsid w:val="00AC65CF"/>
    <w:rsid w:val="00AC6F61"/>
    <w:rsid w:val="00AC722B"/>
    <w:rsid w:val="00AD222A"/>
    <w:rsid w:val="00AD2823"/>
    <w:rsid w:val="00AD5F20"/>
    <w:rsid w:val="00AD635D"/>
    <w:rsid w:val="00AD6DBC"/>
    <w:rsid w:val="00AD75E1"/>
    <w:rsid w:val="00AE22CC"/>
    <w:rsid w:val="00AE25B4"/>
    <w:rsid w:val="00AE2684"/>
    <w:rsid w:val="00AE3E4F"/>
    <w:rsid w:val="00AE3EDA"/>
    <w:rsid w:val="00AE64AD"/>
    <w:rsid w:val="00AE6679"/>
    <w:rsid w:val="00AF0161"/>
    <w:rsid w:val="00AF0A9D"/>
    <w:rsid w:val="00AF17A9"/>
    <w:rsid w:val="00AF1BEE"/>
    <w:rsid w:val="00AF1BF7"/>
    <w:rsid w:val="00AF1C4C"/>
    <w:rsid w:val="00AF402A"/>
    <w:rsid w:val="00AF4D26"/>
    <w:rsid w:val="00AF4FF1"/>
    <w:rsid w:val="00AF582D"/>
    <w:rsid w:val="00AF6D69"/>
    <w:rsid w:val="00AF6DA0"/>
    <w:rsid w:val="00AF7EB8"/>
    <w:rsid w:val="00B02EE4"/>
    <w:rsid w:val="00B03160"/>
    <w:rsid w:val="00B0371A"/>
    <w:rsid w:val="00B0399A"/>
    <w:rsid w:val="00B0437F"/>
    <w:rsid w:val="00B0618B"/>
    <w:rsid w:val="00B06466"/>
    <w:rsid w:val="00B06EDF"/>
    <w:rsid w:val="00B0790C"/>
    <w:rsid w:val="00B101A7"/>
    <w:rsid w:val="00B11142"/>
    <w:rsid w:val="00B11CC2"/>
    <w:rsid w:val="00B12502"/>
    <w:rsid w:val="00B13603"/>
    <w:rsid w:val="00B13785"/>
    <w:rsid w:val="00B138EC"/>
    <w:rsid w:val="00B13ABB"/>
    <w:rsid w:val="00B14EA1"/>
    <w:rsid w:val="00B14EB3"/>
    <w:rsid w:val="00B15903"/>
    <w:rsid w:val="00B16002"/>
    <w:rsid w:val="00B16C75"/>
    <w:rsid w:val="00B207D3"/>
    <w:rsid w:val="00B20FC9"/>
    <w:rsid w:val="00B21597"/>
    <w:rsid w:val="00B224E2"/>
    <w:rsid w:val="00B248A6"/>
    <w:rsid w:val="00B25470"/>
    <w:rsid w:val="00B25A48"/>
    <w:rsid w:val="00B26608"/>
    <w:rsid w:val="00B26964"/>
    <w:rsid w:val="00B26A54"/>
    <w:rsid w:val="00B26A5B"/>
    <w:rsid w:val="00B27247"/>
    <w:rsid w:val="00B274AF"/>
    <w:rsid w:val="00B27866"/>
    <w:rsid w:val="00B31D67"/>
    <w:rsid w:val="00B31DC1"/>
    <w:rsid w:val="00B3319D"/>
    <w:rsid w:val="00B335BA"/>
    <w:rsid w:val="00B336D8"/>
    <w:rsid w:val="00B3378E"/>
    <w:rsid w:val="00B33A3B"/>
    <w:rsid w:val="00B33BBD"/>
    <w:rsid w:val="00B34193"/>
    <w:rsid w:val="00B36C17"/>
    <w:rsid w:val="00B36C38"/>
    <w:rsid w:val="00B40154"/>
    <w:rsid w:val="00B4265A"/>
    <w:rsid w:val="00B431E7"/>
    <w:rsid w:val="00B43521"/>
    <w:rsid w:val="00B437BF"/>
    <w:rsid w:val="00B44D33"/>
    <w:rsid w:val="00B45277"/>
    <w:rsid w:val="00B4585F"/>
    <w:rsid w:val="00B46FD4"/>
    <w:rsid w:val="00B46FE4"/>
    <w:rsid w:val="00B470C2"/>
    <w:rsid w:val="00B47345"/>
    <w:rsid w:val="00B4749E"/>
    <w:rsid w:val="00B50D9D"/>
    <w:rsid w:val="00B50DC1"/>
    <w:rsid w:val="00B50F48"/>
    <w:rsid w:val="00B51683"/>
    <w:rsid w:val="00B518AD"/>
    <w:rsid w:val="00B51C47"/>
    <w:rsid w:val="00B52E53"/>
    <w:rsid w:val="00B555B2"/>
    <w:rsid w:val="00B5636E"/>
    <w:rsid w:val="00B57409"/>
    <w:rsid w:val="00B57414"/>
    <w:rsid w:val="00B60076"/>
    <w:rsid w:val="00B600CB"/>
    <w:rsid w:val="00B6131C"/>
    <w:rsid w:val="00B63363"/>
    <w:rsid w:val="00B63834"/>
    <w:rsid w:val="00B648CC"/>
    <w:rsid w:val="00B648E4"/>
    <w:rsid w:val="00B64A0D"/>
    <w:rsid w:val="00B65A46"/>
    <w:rsid w:val="00B65F7A"/>
    <w:rsid w:val="00B66072"/>
    <w:rsid w:val="00B6628D"/>
    <w:rsid w:val="00B6723D"/>
    <w:rsid w:val="00B7039B"/>
    <w:rsid w:val="00B705BC"/>
    <w:rsid w:val="00B711FF"/>
    <w:rsid w:val="00B712B3"/>
    <w:rsid w:val="00B71BC5"/>
    <w:rsid w:val="00B720A9"/>
    <w:rsid w:val="00B72439"/>
    <w:rsid w:val="00B7266B"/>
    <w:rsid w:val="00B726A4"/>
    <w:rsid w:val="00B726D1"/>
    <w:rsid w:val="00B731AD"/>
    <w:rsid w:val="00B7324B"/>
    <w:rsid w:val="00B74AB9"/>
    <w:rsid w:val="00B74E61"/>
    <w:rsid w:val="00B751CC"/>
    <w:rsid w:val="00B7554E"/>
    <w:rsid w:val="00B768B9"/>
    <w:rsid w:val="00B772DB"/>
    <w:rsid w:val="00B77C9C"/>
    <w:rsid w:val="00B80A04"/>
    <w:rsid w:val="00B81DA3"/>
    <w:rsid w:val="00B8278A"/>
    <w:rsid w:val="00B8328A"/>
    <w:rsid w:val="00B839C0"/>
    <w:rsid w:val="00B84772"/>
    <w:rsid w:val="00B84D1A"/>
    <w:rsid w:val="00B87E87"/>
    <w:rsid w:val="00B900EC"/>
    <w:rsid w:val="00B91B10"/>
    <w:rsid w:val="00B928ED"/>
    <w:rsid w:val="00B938B3"/>
    <w:rsid w:val="00B94CA1"/>
    <w:rsid w:val="00B9583B"/>
    <w:rsid w:val="00B9591A"/>
    <w:rsid w:val="00B95D28"/>
    <w:rsid w:val="00B95F78"/>
    <w:rsid w:val="00B96F43"/>
    <w:rsid w:val="00B97777"/>
    <w:rsid w:val="00B97877"/>
    <w:rsid w:val="00B97DAE"/>
    <w:rsid w:val="00BA13EA"/>
    <w:rsid w:val="00BA2E05"/>
    <w:rsid w:val="00BA3AF1"/>
    <w:rsid w:val="00BA3E8F"/>
    <w:rsid w:val="00BA40DB"/>
    <w:rsid w:val="00BA441C"/>
    <w:rsid w:val="00BA4605"/>
    <w:rsid w:val="00BA5660"/>
    <w:rsid w:val="00BA5BEC"/>
    <w:rsid w:val="00BA6467"/>
    <w:rsid w:val="00BA6669"/>
    <w:rsid w:val="00BA6D14"/>
    <w:rsid w:val="00BA6E8D"/>
    <w:rsid w:val="00BA775A"/>
    <w:rsid w:val="00BB0881"/>
    <w:rsid w:val="00BB1768"/>
    <w:rsid w:val="00BB1B22"/>
    <w:rsid w:val="00BB28F7"/>
    <w:rsid w:val="00BB2E24"/>
    <w:rsid w:val="00BB2E33"/>
    <w:rsid w:val="00BB6014"/>
    <w:rsid w:val="00BB6089"/>
    <w:rsid w:val="00BB637F"/>
    <w:rsid w:val="00BB7921"/>
    <w:rsid w:val="00BC024D"/>
    <w:rsid w:val="00BC09C9"/>
    <w:rsid w:val="00BC0E16"/>
    <w:rsid w:val="00BC1198"/>
    <w:rsid w:val="00BC32C1"/>
    <w:rsid w:val="00BC379B"/>
    <w:rsid w:val="00BC3942"/>
    <w:rsid w:val="00BC3D8D"/>
    <w:rsid w:val="00BC3EEB"/>
    <w:rsid w:val="00BC434C"/>
    <w:rsid w:val="00BC6BA7"/>
    <w:rsid w:val="00BC7C5E"/>
    <w:rsid w:val="00BC7E84"/>
    <w:rsid w:val="00BD00F6"/>
    <w:rsid w:val="00BD0210"/>
    <w:rsid w:val="00BD053E"/>
    <w:rsid w:val="00BD086B"/>
    <w:rsid w:val="00BD2201"/>
    <w:rsid w:val="00BD2334"/>
    <w:rsid w:val="00BD32CD"/>
    <w:rsid w:val="00BD371C"/>
    <w:rsid w:val="00BD3E12"/>
    <w:rsid w:val="00BD5BA3"/>
    <w:rsid w:val="00BD6D6F"/>
    <w:rsid w:val="00BD71B8"/>
    <w:rsid w:val="00BD79B8"/>
    <w:rsid w:val="00BE0771"/>
    <w:rsid w:val="00BE119A"/>
    <w:rsid w:val="00BE1216"/>
    <w:rsid w:val="00BE1245"/>
    <w:rsid w:val="00BE135A"/>
    <w:rsid w:val="00BE1EA9"/>
    <w:rsid w:val="00BE2C9A"/>
    <w:rsid w:val="00BE4A74"/>
    <w:rsid w:val="00BE6CE1"/>
    <w:rsid w:val="00BE769F"/>
    <w:rsid w:val="00BE7DD8"/>
    <w:rsid w:val="00BF0077"/>
    <w:rsid w:val="00BF01F9"/>
    <w:rsid w:val="00BF0313"/>
    <w:rsid w:val="00BF0AC2"/>
    <w:rsid w:val="00BF193A"/>
    <w:rsid w:val="00BF1C9C"/>
    <w:rsid w:val="00BF3724"/>
    <w:rsid w:val="00BF4646"/>
    <w:rsid w:val="00BF51D9"/>
    <w:rsid w:val="00BF6CDE"/>
    <w:rsid w:val="00BF6E15"/>
    <w:rsid w:val="00BF704B"/>
    <w:rsid w:val="00BF79C0"/>
    <w:rsid w:val="00C00642"/>
    <w:rsid w:val="00C00E6D"/>
    <w:rsid w:val="00C01480"/>
    <w:rsid w:val="00C02B33"/>
    <w:rsid w:val="00C03B47"/>
    <w:rsid w:val="00C0491F"/>
    <w:rsid w:val="00C04B38"/>
    <w:rsid w:val="00C06F8D"/>
    <w:rsid w:val="00C07062"/>
    <w:rsid w:val="00C077C7"/>
    <w:rsid w:val="00C10928"/>
    <w:rsid w:val="00C10BC2"/>
    <w:rsid w:val="00C115B3"/>
    <w:rsid w:val="00C11A39"/>
    <w:rsid w:val="00C1236A"/>
    <w:rsid w:val="00C12F62"/>
    <w:rsid w:val="00C12FFE"/>
    <w:rsid w:val="00C1334C"/>
    <w:rsid w:val="00C13CB7"/>
    <w:rsid w:val="00C13D2C"/>
    <w:rsid w:val="00C13E30"/>
    <w:rsid w:val="00C1448D"/>
    <w:rsid w:val="00C15A54"/>
    <w:rsid w:val="00C15B0C"/>
    <w:rsid w:val="00C15EBB"/>
    <w:rsid w:val="00C16921"/>
    <w:rsid w:val="00C17B4E"/>
    <w:rsid w:val="00C2276F"/>
    <w:rsid w:val="00C2277A"/>
    <w:rsid w:val="00C22BE5"/>
    <w:rsid w:val="00C2477C"/>
    <w:rsid w:val="00C25687"/>
    <w:rsid w:val="00C25D58"/>
    <w:rsid w:val="00C2756D"/>
    <w:rsid w:val="00C27C7F"/>
    <w:rsid w:val="00C27F62"/>
    <w:rsid w:val="00C30471"/>
    <w:rsid w:val="00C3136A"/>
    <w:rsid w:val="00C3144A"/>
    <w:rsid w:val="00C317AA"/>
    <w:rsid w:val="00C31E06"/>
    <w:rsid w:val="00C32555"/>
    <w:rsid w:val="00C3293B"/>
    <w:rsid w:val="00C32DDD"/>
    <w:rsid w:val="00C34A18"/>
    <w:rsid w:val="00C362C9"/>
    <w:rsid w:val="00C36756"/>
    <w:rsid w:val="00C369C8"/>
    <w:rsid w:val="00C377AB"/>
    <w:rsid w:val="00C378D3"/>
    <w:rsid w:val="00C37D6D"/>
    <w:rsid w:val="00C4019D"/>
    <w:rsid w:val="00C40765"/>
    <w:rsid w:val="00C40885"/>
    <w:rsid w:val="00C40CED"/>
    <w:rsid w:val="00C4100D"/>
    <w:rsid w:val="00C41D6C"/>
    <w:rsid w:val="00C41F21"/>
    <w:rsid w:val="00C42C6E"/>
    <w:rsid w:val="00C42E83"/>
    <w:rsid w:val="00C43163"/>
    <w:rsid w:val="00C5046D"/>
    <w:rsid w:val="00C5069C"/>
    <w:rsid w:val="00C51665"/>
    <w:rsid w:val="00C521C8"/>
    <w:rsid w:val="00C539A2"/>
    <w:rsid w:val="00C53AA4"/>
    <w:rsid w:val="00C53EFD"/>
    <w:rsid w:val="00C54965"/>
    <w:rsid w:val="00C54B99"/>
    <w:rsid w:val="00C55C73"/>
    <w:rsid w:val="00C55CA4"/>
    <w:rsid w:val="00C564D1"/>
    <w:rsid w:val="00C57A09"/>
    <w:rsid w:val="00C627A8"/>
    <w:rsid w:val="00C62941"/>
    <w:rsid w:val="00C64B09"/>
    <w:rsid w:val="00C65A0A"/>
    <w:rsid w:val="00C65B48"/>
    <w:rsid w:val="00C65DDC"/>
    <w:rsid w:val="00C66A29"/>
    <w:rsid w:val="00C66CBF"/>
    <w:rsid w:val="00C702CF"/>
    <w:rsid w:val="00C70576"/>
    <w:rsid w:val="00C7155D"/>
    <w:rsid w:val="00C71A2D"/>
    <w:rsid w:val="00C71F41"/>
    <w:rsid w:val="00C73ABC"/>
    <w:rsid w:val="00C756D2"/>
    <w:rsid w:val="00C75DE9"/>
    <w:rsid w:val="00C75EAE"/>
    <w:rsid w:val="00C763EE"/>
    <w:rsid w:val="00C76423"/>
    <w:rsid w:val="00C772AF"/>
    <w:rsid w:val="00C8131E"/>
    <w:rsid w:val="00C8168F"/>
    <w:rsid w:val="00C81CE9"/>
    <w:rsid w:val="00C83D33"/>
    <w:rsid w:val="00C8400C"/>
    <w:rsid w:val="00C854AF"/>
    <w:rsid w:val="00C85C2F"/>
    <w:rsid w:val="00C8792D"/>
    <w:rsid w:val="00C90E0C"/>
    <w:rsid w:val="00C912CE"/>
    <w:rsid w:val="00C91B17"/>
    <w:rsid w:val="00C92C4E"/>
    <w:rsid w:val="00C92EC0"/>
    <w:rsid w:val="00C93AE5"/>
    <w:rsid w:val="00C94892"/>
    <w:rsid w:val="00C96095"/>
    <w:rsid w:val="00C9654F"/>
    <w:rsid w:val="00C966E7"/>
    <w:rsid w:val="00C96D30"/>
    <w:rsid w:val="00CA0210"/>
    <w:rsid w:val="00CA0D9C"/>
    <w:rsid w:val="00CA191E"/>
    <w:rsid w:val="00CA19A8"/>
    <w:rsid w:val="00CA1FEE"/>
    <w:rsid w:val="00CA27A7"/>
    <w:rsid w:val="00CA34F5"/>
    <w:rsid w:val="00CA3907"/>
    <w:rsid w:val="00CA3D9C"/>
    <w:rsid w:val="00CA4129"/>
    <w:rsid w:val="00CA62FD"/>
    <w:rsid w:val="00CA65BE"/>
    <w:rsid w:val="00CA742E"/>
    <w:rsid w:val="00CB039D"/>
    <w:rsid w:val="00CB134A"/>
    <w:rsid w:val="00CB18E8"/>
    <w:rsid w:val="00CB1C48"/>
    <w:rsid w:val="00CB2ED1"/>
    <w:rsid w:val="00CB394E"/>
    <w:rsid w:val="00CB4C31"/>
    <w:rsid w:val="00CB6355"/>
    <w:rsid w:val="00CB66A7"/>
    <w:rsid w:val="00CB7025"/>
    <w:rsid w:val="00CB753C"/>
    <w:rsid w:val="00CB7966"/>
    <w:rsid w:val="00CB7C68"/>
    <w:rsid w:val="00CC00C1"/>
    <w:rsid w:val="00CC1CF3"/>
    <w:rsid w:val="00CC2E9C"/>
    <w:rsid w:val="00CC2F39"/>
    <w:rsid w:val="00CC4FA3"/>
    <w:rsid w:val="00CC5C6E"/>
    <w:rsid w:val="00CC5C98"/>
    <w:rsid w:val="00CC5DD0"/>
    <w:rsid w:val="00CC6324"/>
    <w:rsid w:val="00CC646B"/>
    <w:rsid w:val="00CC67C1"/>
    <w:rsid w:val="00CC72DE"/>
    <w:rsid w:val="00CC75E8"/>
    <w:rsid w:val="00CD0305"/>
    <w:rsid w:val="00CD214D"/>
    <w:rsid w:val="00CD3BE4"/>
    <w:rsid w:val="00CD3FA2"/>
    <w:rsid w:val="00CD4CCC"/>
    <w:rsid w:val="00CD53F8"/>
    <w:rsid w:val="00CD5B0C"/>
    <w:rsid w:val="00CD7017"/>
    <w:rsid w:val="00CD71A5"/>
    <w:rsid w:val="00CD7D0B"/>
    <w:rsid w:val="00CE04ED"/>
    <w:rsid w:val="00CE060A"/>
    <w:rsid w:val="00CE071D"/>
    <w:rsid w:val="00CE0F59"/>
    <w:rsid w:val="00CE19CE"/>
    <w:rsid w:val="00CE1EBC"/>
    <w:rsid w:val="00CE3166"/>
    <w:rsid w:val="00CE3258"/>
    <w:rsid w:val="00CE3295"/>
    <w:rsid w:val="00CE3BDD"/>
    <w:rsid w:val="00CE4028"/>
    <w:rsid w:val="00CE47BA"/>
    <w:rsid w:val="00CE5510"/>
    <w:rsid w:val="00CE7638"/>
    <w:rsid w:val="00CE7798"/>
    <w:rsid w:val="00CE7908"/>
    <w:rsid w:val="00CF1168"/>
    <w:rsid w:val="00CF2365"/>
    <w:rsid w:val="00CF2A6E"/>
    <w:rsid w:val="00CF31B6"/>
    <w:rsid w:val="00CF3AD6"/>
    <w:rsid w:val="00CF4657"/>
    <w:rsid w:val="00CF4D43"/>
    <w:rsid w:val="00CF7507"/>
    <w:rsid w:val="00CF764B"/>
    <w:rsid w:val="00D011BB"/>
    <w:rsid w:val="00D012E4"/>
    <w:rsid w:val="00D02328"/>
    <w:rsid w:val="00D0255C"/>
    <w:rsid w:val="00D03122"/>
    <w:rsid w:val="00D03666"/>
    <w:rsid w:val="00D0447F"/>
    <w:rsid w:val="00D04CF9"/>
    <w:rsid w:val="00D058F0"/>
    <w:rsid w:val="00D06495"/>
    <w:rsid w:val="00D0783B"/>
    <w:rsid w:val="00D07951"/>
    <w:rsid w:val="00D07BEE"/>
    <w:rsid w:val="00D07C86"/>
    <w:rsid w:val="00D10EA0"/>
    <w:rsid w:val="00D11A78"/>
    <w:rsid w:val="00D11CD1"/>
    <w:rsid w:val="00D122E7"/>
    <w:rsid w:val="00D12A8F"/>
    <w:rsid w:val="00D143C4"/>
    <w:rsid w:val="00D14DAA"/>
    <w:rsid w:val="00D15D70"/>
    <w:rsid w:val="00D171DD"/>
    <w:rsid w:val="00D175A2"/>
    <w:rsid w:val="00D17E14"/>
    <w:rsid w:val="00D2039D"/>
    <w:rsid w:val="00D2160E"/>
    <w:rsid w:val="00D22383"/>
    <w:rsid w:val="00D242EC"/>
    <w:rsid w:val="00D245C1"/>
    <w:rsid w:val="00D24675"/>
    <w:rsid w:val="00D251AE"/>
    <w:rsid w:val="00D2676D"/>
    <w:rsid w:val="00D30444"/>
    <w:rsid w:val="00D306D9"/>
    <w:rsid w:val="00D30917"/>
    <w:rsid w:val="00D31EC5"/>
    <w:rsid w:val="00D32AD9"/>
    <w:rsid w:val="00D32F78"/>
    <w:rsid w:val="00D334E5"/>
    <w:rsid w:val="00D34735"/>
    <w:rsid w:val="00D3654B"/>
    <w:rsid w:val="00D366AF"/>
    <w:rsid w:val="00D36717"/>
    <w:rsid w:val="00D371AE"/>
    <w:rsid w:val="00D37E83"/>
    <w:rsid w:val="00D404BF"/>
    <w:rsid w:val="00D40508"/>
    <w:rsid w:val="00D40AB0"/>
    <w:rsid w:val="00D41B64"/>
    <w:rsid w:val="00D41D0F"/>
    <w:rsid w:val="00D420EE"/>
    <w:rsid w:val="00D42BE9"/>
    <w:rsid w:val="00D4393A"/>
    <w:rsid w:val="00D4453D"/>
    <w:rsid w:val="00D452FB"/>
    <w:rsid w:val="00D4534E"/>
    <w:rsid w:val="00D4578E"/>
    <w:rsid w:val="00D46071"/>
    <w:rsid w:val="00D464D7"/>
    <w:rsid w:val="00D4787D"/>
    <w:rsid w:val="00D50311"/>
    <w:rsid w:val="00D50C31"/>
    <w:rsid w:val="00D52609"/>
    <w:rsid w:val="00D532BA"/>
    <w:rsid w:val="00D5410D"/>
    <w:rsid w:val="00D5469E"/>
    <w:rsid w:val="00D54760"/>
    <w:rsid w:val="00D56273"/>
    <w:rsid w:val="00D56F91"/>
    <w:rsid w:val="00D57645"/>
    <w:rsid w:val="00D57EA5"/>
    <w:rsid w:val="00D607C3"/>
    <w:rsid w:val="00D6118E"/>
    <w:rsid w:val="00D61BFA"/>
    <w:rsid w:val="00D6253D"/>
    <w:rsid w:val="00D62788"/>
    <w:rsid w:val="00D63E1B"/>
    <w:rsid w:val="00D6468C"/>
    <w:rsid w:val="00D65BFB"/>
    <w:rsid w:val="00D660F8"/>
    <w:rsid w:val="00D66689"/>
    <w:rsid w:val="00D67FD2"/>
    <w:rsid w:val="00D70650"/>
    <w:rsid w:val="00D71114"/>
    <w:rsid w:val="00D73251"/>
    <w:rsid w:val="00D737E5"/>
    <w:rsid w:val="00D74738"/>
    <w:rsid w:val="00D756F5"/>
    <w:rsid w:val="00D76A33"/>
    <w:rsid w:val="00D81AED"/>
    <w:rsid w:val="00D8287E"/>
    <w:rsid w:val="00D8343D"/>
    <w:rsid w:val="00D83A9D"/>
    <w:rsid w:val="00D83AEA"/>
    <w:rsid w:val="00D83DEE"/>
    <w:rsid w:val="00D8444E"/>
    <w:rsid w:val="00D85811"/>
    <w:rsid w:val="00D86D2A"/>
    <w:rsid w:val="00D876D7"/>
    <w:rsid w:val="00D87DC9"/>
    <w:rsid w:val="00D907DA"/>
    <w:rsid w:val="00D90922"/>
    <w:rsid w:val="00D91BFA"/>
    <w:rsid w:val="00D92889"/>
    <w:rsid w:val="00D93140"/>
    <w:rsid w:val="00D933A3"/>
    <w:rsid w:val="00D936EA"/>
    <w:rsid w:val="00D93818"/>
    <w:rsid w:val="00D93961"/>
    <w:rsid w:val="00D943AC"/>
    <w:rsid w:val="00D9744A"/>
    <w:rsid w:val="00D97585"/>
    <w:rsid w:val="00D97916"/>
    <w:rsid w:val="00D979B3"/>
    <w:rsid w:val="00D97E56"/>
    <w:rsid w:val="00DA0457"/>
    <w:rsid w:val="00DA1F06"/>
    <w:rsid w:val="00DA2800"/>
    <w:rsid w:val="00DA29C9"/>
    <w:rsid w:val="00DA2BC4"/>
    <w:rsid w:val="00DA4CEC"/>
    <w:rsid w:val="00DA5D64"/>
    <w:rsid w:val="00DB1315"/>
    <w:rsid w:val="00DB15F1"/>
    <w:rsid w:val="00DB23F6"/>
    <w:rsid w:val="00DB2C9C"/>
    <w:rsid w:val="00DB3119"/>
    <w:rsid w:val="00DB31E8"/>
    <w:rsid w:val="00DB3559"/>
    <w:rsid w:val="00DB3894"/>
    <w:rsid w:val="00DB3DFA"/>
    <w:rsid w:val="00DB4497"/>
    <w:rsid w:val="00DB59F7"/>
    <w:rsid w:val="00DB6A03"/>
    <w:rsid w:val="00DB73FA"/>
    <w:rsid w:val="00DC07ED"/>
    <w:rsid w:val="00DC0CE4"/>
    <w:rsid w:val="00DC0FD3"/>
    <w:rsid w:val="00DC1520"/>
    <w:rsid w:val="00DC20F3"/>
    <w:rsid w:val="00DC25FA"/>
    <w:rsid w:val="00DC27C6"/>
    <w:rsid w:val="00DC44E5"/>
    <w:rsid w:val="00DC4860"/>
    <w:rsid w:val="00DC4B0D"/>
    <w:rsid w:val="00DC4BCA"/>
    <w:rsid w:val="00DC591E"/>
    <w:rsid w:val="00DC613F"/>
    <w:rsid w:val="00DD052F"/>
    <w:rsid w:val="00DD0956"/>
    <w:rsid w:val="00DD0A03"/>
    <w:rsid w:val="00DD1002"/>
    <w:rsid w:val="00DD13D6"/>
    <w:rsid w:val="00DD1D0D"/>
    <w:rsid w:val="00DD2018"/>
    <w:rsid w:val="00DD2958"/>
    <w:rsid w:val="00DD2A97"/>
    <w:rsid w:val="00DD2FA7"/>
    <w:rsid w:val="00DD454F"/>
    <w:rsid w:val="00DD6C9E"/>
    <w:rsid w:val="00DD6D14"/>
    <w:rsid w:val="00DD76C8"/>
    <w:rsid w:val="00DD7BAB"/>
    <w:rsid w:val="00DE082A"/>
    <w:rsid w:val="00DE0E5A"/>
    <w:rsid w:val="00DE151B"/>
    <w:rsid w:val="00DE1609"/>
    <w:rsid w:val="00DE5969"/>
    <w:rsid w:val="00DE5C1F"/>
    <w:rsid w:val="00DE6861"/>
    <w:rsid w:val="00DE6CDB"/>
    <w:rsid w:val="00DE781F"/>
    <w:rsid w:val="00DF011A"/>
    <w:rsid w:val="00DF1545"/>
    <w:rsid w:val="00DF23F9"/>
    <w:rsid w:val="00DF255D"/>
    <w:rsid w:val="00DF2A7B"/>
    <w:rsid w:val="00DF341B"/>
    <w:rsid w:val="00DF4D68"/>
    <w:rsid w:val="00DF5CA2"/>
    <w:rsid w:val="00DF5F1A"/>
    <w:rsid w:val="00DF631A"/>
    <w:rsid w:val="00DF637B"/>
    <w:rsid w:val="00DF663B"/>
    <w:rsid w:val="00DF6886"/>
    <w:rsid w:val="00DF7BF6"/>
    <w:rsid w:val="00E00BED"/>
    <w:rsid w:val="00E01344"/>
    <w:rsid w:val="00E01D98"/>
    <w:rsid w:val="00E020F9"/>
    <w:rsid w:val="00E02361"/>
    <w:rsid w:val="00E02E0C"/>
    <w:rsid w:val="00E03216"/>
    <w:rsid w:val="00E03672"/>
    <w:rsid w:val="00E04C77"/>
    <w:rsid w:val="00E04FCB"/>
    <w:rsid w:val="00E06A79"/>
    <w:rsid w:val="00E06C6E"/>
    <w:rsid w:val="00E10897"/>
    <w:rsid w:val="00E134D5"/>
    <w:rsid w:val="00E13B80"/>
    <w:rsid w:val="00E16877"/>
    <w:rsid w:val="00E206CA"/>
    <w:rsid w:val="00E209ED"/>
    <w:rsid w:val="00E20FD5"/>
    <w:rsid w:val="00E214E0"/>
    <w:rsid w:val="00E22C94"/>
    <w:rsid w:val="00E22F9C"/>
    <w:rsid w:val="00E23D81"/>
    <w:rsid w:val="00E2431A"/>
    <w:rsid w:val="00E2431C"/>
    <w:rsid w:val="00E2452D"/>
    <w:rsid w:val="00E24720"/>
    <w:rsid w:val="00E25192"/>
    <w:rsid w:val="00E2521A"/>
    <w:rsid w:val="00E2597A"/>
    <w:rsid w:val="00E2655E"/>
    <w:rsid w:val="00E27724"/>
    <w:rsid w:val="00E27962"/>
    <w:rsid w:val="00E27C53"/>
    <w:rsid w:val="00E30230"/>
    <w:rsid w:val="00E30548"/>
    <w:rsid w:val="00E30668"/>
    <w:rsid w:val="00E313A0"/>
    <w:rsid w:val="00E320ED"/>
    <w:rsid w:val="00E32D67"/>
    <w:rsid w:val="00E33805"/>
    <w:rsid w:val="00E33A56"/>
    <w:rsid w:val="00E344C7"/>
    <w:rsid w:val="00E35E4E"/>
    <w:rsid w:val="00E3616C"/>
    <w:rsid w:val="00E37A2A"/>
    <w:rsid w:val="00E4017D"/>
    <w:rsid w:val="00E4027A"/>
    <w:rsid w:val="00E4062F"/>
    <w:rsid w:val="00E40EF4"/>
    <w:rsid w:val="00E4238B"/>
    <w:rsid w:val="00E42D24"/>
    <w:rsid w:val="00E42F00"/>
    <w:rsid w:val="00E43079"/>
    <w:rsid w:val="00E4324A"/>
    <w:rsid w:val="00E440F5"/>
    <w:rsid w:val="00E44DDC"/>
    <w:rsid w:val="00E44F3B"/>
    <w:rsid w:val="00E4504E"/>
    <w:rsid w:val="00E451A3"/>
    <w:rsid w:val="00E454F7"/>
    <w:rsid w:val="00E45C18"/>
    <w:rsid w:val="00E46D00"/>
    <w:rsid w:val="00E46F4B"/>
    <w:rsid w:val="00E47A62"/>
    <w:rsid w:val="00E47A8C"/>
    <w:rsid w:val="00E53707"/>
    <w:rsid w:val="00E5389E"/>
    <w:rsid w:val="00E53B57"/>
    <w:rsid w:val="00E54AF0"/>
    <w:rsid w:val="00E5581B"/>
    <w:rsid w:val="00E55FC2"/>
    <w:rsid w:val="00E56010"/>
    <w:rsid w:val="00E56DCB"/>
    <w:rsid w:val="00E56E38"/>
    <w:rsid w:val="00E6101B"/>
    <w:rsid w:val="00E6109C"/>
    <w:rsid w:val="00E61752"/>
    <w:rsid w:val="00E629E7"/>
    <w:rsid w:val="00E62EE4"/>
    <w:rsid w:val="00E64905"/>
    <w:rsid w:val="00E64BDC"/>
    <w:rsid w:val="00E65340"/>
    <w:rsid w:val="00E66E21"/>
    <w:rsid w:val="00E67693"/>
    <w:rsid w:val="00E67CDB"/>
    <w:rsid w:val="00E70217"/>
    <w:rsid w:val="00E70BC8"/>
    <w:rsid w:val="00E70F90"/>
    <w:rsid w:val="00E7260F"/>
    <w:rsid w:val="00E73D76"/>
    <w:rsid w:val="00E7512C"/>
    <w:rsid w:val="00E75A98"/>
    <w:rsid w:val="00E75AA2"/>
    <w:rsid w:val="00E76B2A"/>
    <w:rsid w:val="00E772F1"/>
    <w:rsid w:val="00E77E07"/>
    <w:rsid w:val="00E812B2"/>
    <w:rsid w:val="00E81545"/>
    <w:rsid w:val="00E81B84"/>
    <w:rsid w:val="00E8235B"/>
    <w:rsid w:val="00E829AD"/>
    <w:rsid w:val="00E829C1"/>
    <w:rsid w:val="00E82B1E"/>
    <w:rsid w:val="00E82EFC"/>
    <w:rsid w:val="00E83A80"/>
    <w:rsid w:val="00E84017"/>
    <w:rsid w:val="00E8425D"/>
    <w:rsid w:val="00E84450"/>
    <w:rsid w:val="00E858E4"/>
    <w:rsid w:val="00E85E81"/>
    <w:rsid w:val="00E904BC"/>
    <w:rsid w:val="00E91181"/>
    <w:rsid w:val="00E91654"/>
    <w:rsid w:val="00E939E1"/>
    <w:rsid w:val="00E944B5"/>
    <w:rsid w:val="00E94963"/>
    <w:rsid w:val="00E94AAD"/>
    <w:rsid w:val="00E94D5E"/>
    <w:rsid w:val="00E94FF2"/>
    <w:rsid w:val="00E95E0D"/>
    <w:rsid w:val="00EA11D8"/>
    <w:rsid w:val="00EA21F1"/>
    <w:rsid w:val="00EA23DB"/>
    <w:rsid w:val="00EA28CC"/>
    <w:rsid w:val="00EA2E5E"/>
    <w:rsid w:val="00EA36DD"/>
    <w:rsid w:val="00EA52F4"/>
    <w:rsid w:val="00EA5BCA"/>
    <w:rsid w:val="00EA6128"/>
    <w:rsid w:val="00EA63EF"/>
    <w:rsid w:val="00EA6409"/>
    <w:rsid w:val="00EA7177"/>
    <w:rsid w:val="00EA7440"/>
    <w:rsid w:val="00EA7DDB"/>
    <w:rsid w:val="00EB159C"/>
    <w:rsid w:val="00EB24FC"/>
    <w:rsid w:val="00EB2607"/>
    <w:rsid w:val="00EB284D"/>
    <w:rsid w:val="00EB4145"/>
    <w:rsid w:val="00EB56E0"/>
    <w:rsid w:val="00EB626B"/>
    <w:rsid w:val="00EB6D06"/>
    <w:rsid w:val="00EB70B5"/>
    <w:rsid w:val="00EB7213"/>
    <w:rsid w:val="00EB7917"/>
    <w:rsid w:val="00EB7B1F"/>
    <w:rsid w:val="00EC1A74"/>
    <w:rsid w:val="00EC2379"/>
    <w:rsid w:val="00EC3155"/>
    <w:rsid w:val="00EC4D52"/>
    <w:rsid w:val="00EC5675"/>
    <w:rsid w:val="00EC58F0"/>
    <w:rsid w:val="00EC6D58"/>
    <w:rsid w:val="00EC6F22"/>
    <w:rsid w:val="00EC7837"/>
    <w:rsid w:val="00EC7CB2"/>
    <w:rsid w:val="00ED0040"/>
    <w:rsid w:val="00ED0455"/>
    <w:rsid w:val="00ED383E"/>
    <w:rsid w:val="00ED3C64"/>
    <w:rsid w:val="00ED3D5D"/>
    <w:rsid w:val="00ED6B97"/>
    <w:rsid w:val="00ED74EC"/>
    <w:rsid w:val="00EE0505"/>
    <w:rsid w:val="00EE11B6"/>
    <w:rsid w:val="00EE1761"/>
    <w:rsid w:val="00EE19B3"/>
    <w:rsid w:val="00EE2543"/>
    <w:rsid w:val="00EE3EC2"/>
    <w:rsid w:val="00EE40FE"/>
    <w:rsid w:val="00EE52EF"/>
    <w:rsid w:val="00EE663E"/>
    <w:rsid w:val="00EE6E96"/>
    <w:rsid w:val="00EF095A"/>
    <w:rsid w:val="00EF1878"/>
    <w:rsid w:val="00EF18B1"/>
    <w:rsid w:val="00EF2561"/>
    <w:rsid w:val="00EF3829"/>
    <w:rsid w:val="00EF3D0E"/>
    <w:rsid w:val="00EF422F"/>
    <w:rsid w:val="00EF53B5"/>
    <w:rsid w:val="00EF5446"/>
    <w:rsid w:val="00EF6087"/>
    <w:rsid w:val="00EF7529"/>
    <w:rsid w:val="00F00832"/>
    <w:rsid w:val="00F00B51"/>
    <w:rsid w:val="00F00C86"/>
    <w:rsid w:val="00F00EC5"/>
    <w:rsid w:val="00F02465"/>
    <w:rsid w:val="00F026C1"/>
    <w:rsid w:val="00F02F75"/>
    <w:rsid w:val="00F047FE"/>
    <w:rsid w:val="00F04995"/>
    <w:rsid w:val="00F052CC"/>
    <w:rsid w:val="00F05712"/>
    <w:rsid w:val="00F05DEA"/>
    <w:rsid w:val="00F07155"/>
    <w:rsid w:val="00F102AF"/>
    <w:rsid w:val="00F102F4"/>
    <w:rsid w:val="00F11F7D"/>
    <w:rsid w:val="00F12F72"/>
    <w:rsid w:val="00F134C0"/>
    <w:rsid w:val="00F14680"/>
    <w:rsid w:val="00F14D67"/>
    <w:rsid w:val="00F1576C"/>
    <w:rsid w:val="00F15DA5"/>
    <w:rsid w:val="00F160AB"/>
    <w:rsid w:val="00F162DD"/>
    <w:rsid w:val="00F16528"/>
    <w:rsid w:val="00F20518"/>
    <w:rsid w:val="00F20B22"/>
    <w:rsid w:val="00F20D34"/>
    <w:rsid w:val="00F21EF1"/>
    <w:rsid w:val="00F22D02"/>
    <w:rsid w:val="00F23995"/>
    <w:rsid w:val="00F241D2"/>
    <w:rsid w:val="00F25272"/>
    <w:rsid w:val="00F256A8"/>
    <w:rsid w:val="00F256AA"/>
    <w:rsid w:val="00F25C9B"/>
    <w:rsid w:val="00F262E6"/>
    <w:rsid w:val="00F26EE6"/>
    <w:rsid w:val="00F27767"/>
    <w:rsid w:val="00F279BA"/>
    <w:rsid w:val="00F27AB8"/>
    <w:rsid w:val="00F27E76"/>
    <w:rsid w:val="00F27F6E"/>
    <w:rsid w:val="00F30129"/>
    <w:rsid w:val="00F303E6"/>
    <w:rsid w:val="00F304D7"/>
    <w:rsid w:val="00F3348F"/>
    <w:rsid w:val="00F353C6"/>
    <w:rsid w:val="00F37123"/>
    <w:rsid w:val="00F37AA6"/>
    <w:rsid w:val="00F411F2"/>
    <w:rsid w:val="00F415C6"/>
    <w:rsid w:val="00F4405E"/>
    <w:rsid w:val="00F44854"/>
    <w:rsid w:val="00F45BB2"/>
    <w:rsid w:val="00F45D9C"/>
    <w:rsid w:val="00F464E7"/>
    <w:rsid w:val="00F47717"/>
    <w:rsid w:val="00F4777F"/>
    <w:rsid w:val="00F520B8"/>
    <w:rsid w:val="00F52578"/>
    <w:rsid w:val="00F52949"/>
    <w:rsid w:val="00F532AA"/>
    <w:rsid w:val="00F53A27"/>
    <w:rsid w:val="00F53D3F"/>
    <w:rsid w:val="00F53F43"/>
    <w:rsid w:val="00F54F12"/>
    <w:rsid w:val="00F5576A"/>
    <w:rsid w:val="00F56153"/>
    <w:rsid w:val="00F56CC9"/>
    <w:rsid w:val="00F574D6"/>
    <w:rsid w:val="00F57A1F"/>
    <w:rsid w:val="00F60036"/>
    <w:rsid w:val="00F60B5E"/>
    <w:rsid w:val="00F60C35"/>
    <w:rsid w:val="00F61452"/>
    <w:rsid w:val="00F62601"/>
    <w:rsid w:val="00F62A5A"/>
    <w:rsid w:val="00F631CA"/>
    <w:rsid w:val="00F63414"/>
    <w:rsid w:val="00F63860"/>
    <w:rsid w:val="00F64805"/>
    <w:rsid w:val="00F65439"/>
    <w:rsid w:val="00F65843"/>
    <w:rsid w:val="00F664C9"/>
    <w:rsid w:val="00F66704"/>
    <w:rsid w:val="00F66BDE"/>
    <w:rsid w:val="00F67917"/>
    <w:rsid w:val="00F67E90"/>
    <w:rsid w:val="00F709D2"/>
    <w:rsid w:val="00F71DCA"/>
    <w:rsid w:val="00F72843"/>
    <w:rsid w:val="00F740C6"/>
    <w:rsid w:val="00F754C0"/>
    <w:rsid w:val="00F75772"/>
    <w:rsid w:val="00F770A3"/>
    <w:rsid w:val="00F772D9"/>
    <w:rsid w:val="00F77836"/>
    <w:rsid w:val="00F802A2"/>
    <w:rsid w:val="00F80A70"/>
    <w:rsid w:val="00F8106E"/>
    <w:rsid w:val="00F81819"/>
    <w:rsid w:val="00F8193A"/>
    <w:rsid w:val="00F81EFD"/>
    <w:rsid w:val="00F827DF"/>
    <w:rsid w:val="00F82D6E"/>
    <w:rsid w:val="00F82D9D"/>
    <w:rsid w:val="00F82E8E"/>
    <w:rsid w:val="00F83B80"/>
    <w:rsid w:val="00F83D47"/>
    <w:rsid w:val="00F87198"/>
    <w:rsid w:val="00F87582"/>
    <w:rsid w:val="00F87ABE"/>
    <w:rsid w:val="00F87E03"/>
    <w:rsid w:val="00F90C65"/>
    <w:rsid w:val="00F9127A"/>
    <w:rsid w:val="00F91680"/>
    <w:rsid w:val="00F919D7"/>
    <w:rsid w:val="00F93367"/>
    <w:rsid w:val="00F93DAF"/>
    <w:rsid w:val="00F94172"/>
    <w:rsid w:val="00F94F52"/>
    <w:rsid w:val="00F95056"/>
    <w:rsid w:val="00F95174"/>
    <w:rsid w:val="00F96AB7"/>
    <w:rsid w:val="00F97B20"/>
    <w:rsid w:val="00FA0F53"/>
    <w:rsid w:val="00FA1005"/>
    <w:rsid w:val="00FA1CA3"/>
    <w:rsid w:val="00FA208F"/>
    <w:rsid w:val="00FA266F"/>
    <w:rsid w:val="00FA2A00"/>
    <w:rsid w:val="00FA5A16"/>
    <w:rsid w:val="00FA5AE0"/>
    <w:rsid w:val="00FA7429"/>
    <w:rsid w:val="00FA7CC3"/>
    <w:rsid w:val="00FB066F"/>
    <w:rsid w:val="00FB0D43"/>
    <w:rsid w:val="00FB0D53"/>
    <w:rsid w:val="00FB0E8F"/>
    <w:rsid w:val="00FB1042"/>
    <w:rsid w:val="00FB15F1"/>
    <w:rsid w:val="00FB18FB"/>
    <w:rsid w:val="00FB2951"/>
    <w:rsid w:val="00FB2F33"/>
    <w:rsid w:val="00FB414B"/>
    <w:rsid w:val="00FB49D3"/>
    <w:rsid w:val="00FB4BAE"/>
    <w:rsid w:val="00FB4CCA"/>
    <w:rsid w:val="00FB4FAE"/>
    <w:rsid w:val="00FB503A"/>
    <w:rsid w:val="00FB575F"/>
    <w:rsid w:val="00FB64B9"/>
    <w:rsid w:val="00FB689B"/>
    <w:rsid w:val="00FB6AE4"/>
    <w:rsid w:val="00FB7AA3"/>
    <w:rsid w:val="00FC08E9"/>
    <w:rsid w:val="00FC1071"/>
    <w:rsid w:val="00FC1B99"/>
    <w:rsid w:val="00FC444E"/>
    <w:rsid w:val="00FC65DB"/>
    <w:rsid w:val="00FC788E"/>
    <w:rsid w:val="00FD0B51"/>
    <w:rsid w:val="00FD1FAA"/>
    <w:rsid w:val="00FD1FEE"/>
    <w:rsid w:val="00FD2629"/>
    <w:rsid w:val="00FD324A"/>
    <w:rsid w:val="00FD40C7"/>
    <w:rsid w:val="00FD4184"/>
    <w:rsid w:val="00FD4C5F"/>
    <w:rsid w:val="00FD5219"/>
    <w:rsid w:val="00FD5DB1"/>
    <w:rsid w:val="00FD67BA"/>
    <w:rsid w:val="00FD6A82"/>
    <w:rsid w:val="00FD6CEE"/>
    <w:rsid w:val="00FD6E30"/>
    <w:rsid w:val="00FD762B"/>
    <w:rsid w:val="00FD7A9C"/>
    <w:rsid w:val="00FD7C90"/>
    <w:rsid w:val="00FE0436"/>
    <w:rsid w:val="00FE0FD1"/>
    <w:rsid w:val="00FE3145"/>
    <w:rsid w:val="00FE33E6"/>
    <w:rsid w:val="00FE39E4"/>
    <w:rsid w:val="00FE6ABF"/>
    <w:rsid w:val="00FE6BC3"/>
    <w:rsid w:val="00FE7B40"/>
    <w:rsid w:val="00FF0311"/>
    <w:rsid w:val="00FF097C"/>
    <w:rsid w:val="00FF1693"/>
    <w:rsid w:val="00FF1883"/>
    <w:rsid w:val="00FF1EC0"/>
    <w:rsid w:val="00FF2397"/>
    <w:rsid w:val="00FF23CA"/>
    <w:rsid w:val="00FF45DB"/>
    <w:rsid w:val="00FF52A2"/>
    <w:rsid w:val="00FF5738"/>
    <w:rsid w:val="00FF6D54"/>
    <w:rsid w:val="00FF7FAA"/>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2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E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14ED"/>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nhideWhenUsed/>
    <w:qFormat/>
    <w:rsid w:val="001214ED"/>
    <w:pPr>
      <w:keepNext/>
      <w:keepLines/>
      <w:spacing w:before="40"/>
      <w:ind w:firstLine="709"/>
      <w:jc w:val="both"/>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4E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1214ED"/>
    <w:rPr>
      <w:rFonts w:asciiTheme="majorHAnsi" w:eastAsiaTheme="majorEastAsia" w:hAnsiTheme="majorHAnsi" w:cstheme="majorBidi"/>
      <w:color w:val="2E74B5" w:themeColor="accent1" w:themeShade="BF"/>
      <w:sz w:val="26"/>
      <w:szCs w:val="26"/>
    </w:rPr>
  </w:style>
  <w:style w:type="paragraph" w:customStyle="1" w:styleId="11">
    <w:name w:val="Стиль1"/>
    <w:basedOn w:val="1"/>
    <w:link w:val="12"/>
    <w:qFormat/>
    <w:rsid w:val="001214ED"/>
    <w:pPr>
      <w:jc w:val="center"/>
    </w:pPr>
    <w:rPr>
      <w:rFonts w:ascii="Times New Roman" w:hAnsi="Times New Roman" w:cs="Times New Roman"/>
      <w:sz w:val="28"/>
      <w:szCs w:val="28"/>
    </w:rPr>
  </w:style>
  <w:style w:type="character" w:customStyle="1" w:styleId="12">
    <w:name w:val="Стиль1 Знак"/>
    <w:basedOn w:val="10"/>
    <w:link w:val="11"/>
    <w:rsid w:val="001214ED"/>
    <w:rPr>
      <w:rFonts w:ascii="Times New Roman" w:eastAsiaTheme="majorEastAsia" w:hAnsi="Times New Roman" w:cs="Times New Roman"/>
      <w:color w:val="2E74B5" w:themeColor="accent1" w:themeShade="BF"/>
      <w:sz w:val="28"/>
      <w:szCs w:val="28"/>
    </w:rPr>
  </w:style>
  <w:style w:type="paragraph" w:styleId="a3">
    <w:name w:val="List Paragraph"/>
    <w:basedOn w:val="a"/>
    <w:uiPriority w:val="34"/>
    <w:qFormat/>
    <w:rsid w:val="001214ED"/>
    <w:pPr>
      <w:spacing w:line="0" w:lineRule="atLeast"/>
      <w:ind w:left="720"/>
      <w:contextualSpacing/>
      <w:jc w:val="both"/>
    </w:pPr>
    <w:rPr>
      <w:rFonts w:asciiTheme="minorHAnsi" w:eastAsiaTheme="minorHAnsi" w:hAnsiTheme="minorHAnsi" w:cstheme="minorBidi"/>
      <w:sz w:val="22"/>
      <w:szCs w:val="22"/>
      <w:lang w:eastAsia="en-US"/>
    </w:rPr>
  </w:style>
  <w:style w:type="paragraph" w:styleId="a4">
    <w:name w:val="Plain Text"/>
    <w:basedOn w:val="a"/>
    <w:link w:val="a5"/>
    <w:rsid w:val="00BE135A"/>
    <w:rPr>
      <w:rFonts w:ascii="Courier New" w:hAnsi="Courier New" w:cs="Courier New"/>
      <w:sz w:val="20"/>
      <w:szCs w:val="20"/>
    </w:rPr>
  </w:style>
  <w:style w:type="character" w:customStyle="1" w:styleId="a5">
    <w:name w:val="Текст Знак"/>
    <w:basedOn w:val="a0"/>
    <w:link w:val="a4"/>
    <w:rsid w:val="00BE135A"/>
    <w:rPr>
      <w:rFonts w:ascii="Courier New" w:eastAsia="Times New Roman" w:hAnsi="Courier New" w:cs="Courier New"/>
      <w:sz w:val="20"/>
      <w:szCs w:val="20"/>
      <w:lang w:eastAsia="ru-RU"/>
    </w:rPr>
  </w:style>
  <w:style w:type="paragraph" w:styleId="a6">
    <w:name w:val="TOC Heading"/>
    <w:basedOn w:val="1"/>
    <w:next w:val="a"/>
    <w:uiPriority w:val="39"/>
    <w:unhideWhenUsed/>
    <w:qFormat/>
    <w:rsid w:val="0018260D"/>
    <w:pPr>
      <w:outlineLvl w:val="9"/>
    </w:pPr>
    <w:rPr>
      <w:lang w:eastAsia="ru-RU"/>
    </w:rPr>
  </w:style>
  <w:style w:type="paragraph" w:styleId="13">
    <w:name w:val="toc 1"/>
    <w:basedOn w:val="a"/>
    <w:next w:val="a"/>
    <w:autoRedefine/>
    <w:uiPriority w:val="39"/>
    <w:unhideWhenUsed/>
    <w:rsid w:val="0081201A"/>
    <w:pPr>
      <w:tabs>
        <w:tab w:val="right" w:leader="dot" w:pos="9356"/>
      </w:tabs>
      <w:spacing w:line="312" w:lineRule="auto"/>
      <w:ind w:left="425" w:firstLine="1"/>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826D9F"/>
    <w:pPr>
      <w:tabs>
        <w:tab w:val="right" w:leader="dot" w:pos="9496"/>
      </w:tabs>
      <w:spacing w:after="100" w:line="259" w:lineRule="auto"/>
      <w:ind w:left="426"/>
    </w:pPr>
    <w:rPr>
      <w:rFonts w:asciiTheme="minorHAnsi" w:eastAsiaTheme="minorHAnsi" w:hAnsiTheme="minorHAnsi" w:cstheme="minorBidi"/>
      <w:sz w:val="22"/>
      <w:szCs w:val="22"/>
      <w:lang w:eastAsia="en-US"/>
    </w:rPr>
  </w:style>
  <w:style w:type="character" w:styleId="a7">
    <w:name w:val="Hyperlink"/>
    <w:basedOn w:val="a0"/>
    <w:uiPriority w:val="99"/>
    <w:unhideWhenUsed/>
    <w:rsid w:val="0018260D"/>
    <w:rPr>
      <w:color w:val="0563C1" w:themeColor="hyperlink"/>
      <w:u w:val="single"/>
    </w:rPr>
  </w:style>
  <w:style w:type="character" w:styleId="a8">
    <w:name w:val="annotation reference"/>
    <w:basedOn w:val="a0"/>
    <w:uiPriority w:val="99"/>
    <w:semiHidden/>
    <w:unhideWhenUsed/>
    <w:rsid w:val="00F90C65"/>
    <w:rPr>
      <w:sz w:val="16"/>
      <w:szCs w:val="16"/>
    </w:rPr>
  </w:style>
  <w:style w:type="paragraph" w:styleId="a9">
    <w:name w:val="annotation text"/>
    <w:basedOn w:val="a"/>
    <w:link w:val="aa"/>
    <w:uiPriority w:val="99"/>
    <w:semiHidden/>
    <w:unhideWhenUsed/>
    <w:rsid w:val="00F90C65"/>
    <w:pPr>
      <w:spacing w:after="160"/>
    </w:pPr>
    <w:rPr>
      <w:rFonts w:asciiTheme="minorHAnsi" w:eastAsiaTheme="minorHAnsi" w:hAnsiTheme="minorHAnsi" w:cstheme="minorBidi"/>
      <w:sz w:val="20"/>
      <w:szCs w:val="20"/>
      <w:lang w:eastAsia="en-US"/>
    </w:rPr>
  </w:style>
  <w:style w:type="character" w:customStyle="1" w:styleId="aa">
    <w:name w:val="Текст примечания Знак"/>
    <w:basedOn w:val="a0"/>
    <w:link w:val="a9"/>
    <w:uiPriority w:val="99"/>
    <w:semiHidden/>
    <w:rsid w:val="00F90C65"/>
    <w:rPr>
      <w:sz w:val="20"/>
      <w:szCs w:val="20"/>
    </w:rPr>
  </w:style>
  <w:style w:type="paragraph" w:styleId="ab">
    <w:name w:val="annotation subject"/>
    <w:basedOn w:val="a9"/>
    <w:next w:val="a9"/>
    <w:link w:val="ac"/>
    <w:uiPriority w:val="99"/>
    <w:semiHidden/>
    <w:unhideWhenUsed/>
    <w:rsid w:val="00F90C65"/>
    <w:rPr>
      <w:b/>
      <w:bCs/>
    </w:rPr>
  </w:style>
  <w:style w:type="character" w:customStyle="1" w:styleId="ac">
    <w:name w:val="Тема примечания Знак"/>
    <w:basedOn w:val="aa"/>
    <w:link w:val="ab"/>
    <w:uiPriority w:val="99"/>
    <w:semiHidden/>
    <w:rsid w:val="00F90C65"/>
    <w:rPr>
      <w:b/>
      <w:bCs/>
      <w:sz w:val="20"/>
      <w:szCs w:val="20"/>
    </w:rPr>
  </w:style>
  <w:style w:type="paragraph" w:styleId="ad">
    <w:name w:val="Balloon Text"/>
    <w:basedOn w:val="a"/>
    <w:link w:val="ae"/>
    <w:uiPriority w:val="99"/>
    <w:semiHidden/>
    <w:unhideWhenUsed/>
    <w:rsid w:val="00F90C65"/>
    <w:rPr>
      <w:rFonts w:ascii="Segoe UI" w:eastAsiaTheme="minorHAnsi" w:hAnsi="Segoe UI" w:cs="Segoe UI"/>
      <w:sz w:val="18"/>
      <w:szCs w:val="18"/>
      <w:lang w:eastAsia="en-US"/>
    </w:rPr>
  </w:style>
  <w:style w:type="character" w:customStyle="1" w:styleId="ae">
    <w:name w:val="Текст выноски Знак"/>
    <w:basedOn w:val="a0"/>
    <w:link w:val="ad"/>
    <w:uiPriority w:val="99"/>
    <w:semiHidden/>
    <w:rsid w:val="00F90C65"/>
    <w:rPr>
      <w:rFonts w:ascii="Segoe UI" w:hAnsi="Segoe UI" w:cs="Segoe UI"/>
      <w:sz w:val="18"/>
      <w:szCs w:val="18"/>
    </w:rPr>
  </w:style>
  <w:style w:type="paragraph" w:styleId="af">
    <w:name w:val="header"/>
    <w:basedOn w:val="a"/>
    <w:link w:val="af0"/>
    <w:uiPriority w:val="99"/>
    <w:unhideWhenUsed/>
    <w:rsid w:val="00DD6D14"/>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DD6D14"/>
  </w:style>
  <w:style w:type="paragraph" w:styleId="af1">
    <w:name w:val="footer"/>
    <w:basedOn w:val="a"/>
    <w:link w:val="af2"/>
    <w:uiPriority w:val="99"/>
    <w:unhideWhenUsed/>
    <w:rsid w:val="00DD6D14"/>
    <w:pPr>
      <w:tabs>
        <w:tab w:val="center" w:pos="4677"/>
        <w:tab w:val="right" w:pos="9355"/>
      </w:tabs>
    </w:pPr>
    <w:rPr>
      <w:rFonts w:asciiTheme="minorHAnsi" w:eastAsiaTheme="minorHAnsi" w:hAnsiTheme="minorHAnsi" w:cstheme="minorBidi"/>
      <w:sz w:val="22"/>
      <w:szCs w:val="22"/>
      <w:lang w:eastAsia="en-US"/>
    </w:rPr>
  </w:style>
  <w:style w:type="character" w:customStyle="1" w:styleId="af2">
    <w:name w:val="Нижний колонтитул Знак"/>
    <w:basedOn w:val="a0"/>
    <w:link w:val="af1"/>
    <w:uiPriority w:val="99"/>
    <w:rsid w:val="00DD6D14"/>
  </w:style>
  <w:style w:type="table" w:styleId="af3">
    <w:name w:val="Table Grid"/>
    <w:basedOn w:val="a1"/>
    <w:uiPriority w:val="39"/>
    <w:rsid w:val="00D54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D8287E"/>
    <w:rPr>
      <w:color w:val="808080"/>
    </w:rPr>
  </w:style>
  <w:style w:type="paragraph" w:styleId="af5">
    <w:name w:val="No Spacing"/>
    <w:aliases w:val="Обычный 14"/>
    <w:link w:val="af6"/>
    <w:qFormat/>
    <w:rsid w:val="00F14680"/>
    <w:pPr>
      <w:spacing w:after="0" w:line="240" w:lineRule="auto"/>
    </w:pPr>
    <w:rPr>
      <w:rFonts w:ascii="Calibri" w:eastAsia="Calibri" w:hAnsi="Calibri" w:cs="Times New Roman"/>
    </w:rPr>
  </w:style>
  <w:style w:type="character" w:styleId="af7">
    <w:name w:val="Emphasis"/>
    <w:basedOn w:val="a0"/>
    <w:qFormat/>
    <w:rsid w:val="00F8106E"/>
    <w:rPr>
      <w:i/>
      <w:iCs/>
    </w:rPr>
  </w:style>
  <w:style w:type="character" w:customStyle="1" w:styleId="af6">
    <w:name w:val="Без интервала Знак"/>
    <w:aliases w:val="Обычный 14 Знак"/>
    <w:link w:val="af5"/>
    <w:locked/>
    <w:rsid w:val="00673FD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E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14ED"/>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nhideWhenUsed/>
    <w:qFormat/>
    <w:rsid w:val="001214ED"/>
    <w:pPr>
      <w:keepNext/>
      <w:keepLines/>
      <w:spacing w:before="40"/>
      <w:ind w:firstLine="709"/>
      <w:jc w:val="both"/>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4E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1214ED"/>
    <w:rPr>
      <w:rFonts w:asciiTheme="majorHAnsi" w:eastAsiaTheme="majorEastAsia" w:hAnsiTheme="majorHAnsi" w:cstheme="majorBidi"/>
      <w:color w:val="2E74B5" w:themeColor="accent1" w:themeShade="BF"/>
      <w:sz w:val="26"/>
      <w:szCs w:val="26"/>
    </w:rPr>
  </w:style>
  <w:style w:type="paragraph" w:customStyle="1" w:styleId="11">
    <w:name w:val="Стиль1"/>
    <w:basedOn w:val="1"/>
    <w:link w:val="12"/>
    <w:qFormat/>
    <w:rsid w:val="001214ED"/>
    <w:pPr>
      <w:jc w:val="center"/>
    </w:pPr>
    <w:rPr>
      <w:rFonts w:ascii="Times New Roman" w:hAnsi="Times New Roman" w:cs="Times New Roman"/>
      <w:sz w:val="28"/>
      <w:szCs w:val="28"/>
    </w:rPr>
  </w:style>
  <w:style w:type="character" w:customStyle="1" w:styleId="12">
    <w:name w:val="Стиль1 Знак"/>
    <w:basedOn w:val="10"/>
    <w:link w:val="11"/>
    <w:rsid w:val="001214ED"/>
    <w:rPr>
      <w:rFonts w:ascii="Times New Roman" w:eastAsiaTheme="majorEastAsia" w:hAnsi="Times New Roman" w:cs="Times New Roman"/>
      <w:color w:val="2E74B5" w:themeColor="accent1" w:themeShade="BF"/>
      <w:sz w:val="28"/>
      <w:szCs w:val="28"/>
    </w:rPr>
  </w:style>
  <w:style w:type="paragraph" w:styleId="a3">
    <w:name w:val="List Paragraph"/>
    <w:basedOn w:val="a"/>
    <w:uiPriority w:val="34"/>
    <w:qFormat/>
    <w:rsid w:val="001214ED"/>
    <w:pPr>
      <w:spacing w:line="0" w:lineRule="atLeast"/>
      <w:ind w:left="720"/>
      <w:contextualSpacing/>
      <w:jc w:val="both"/>
    </w:pPr>
    <w:rPr>
      <w:rFonts w:asciiTheme="minorHAnsi" w:eastAsiaTheme="minorHAnsi" w:hAnsiTheme="minorHAnsi" w:cstheme="minorBidi"/>
      <w:sz w:val="22"/>
      <w:szCs w:val="22"/>
      <w:lang w:eastAsia="en-US"/>
    </w:rPr>
  </w:style>
  <w:style w:type="paragraph" w:styleId="a4">
    <w:name w:val="Plain Text"/>
    <w:basedOn w:val="a"/>
    <w:link w:val="a5"/>
    <w:rsid w:val="00BE135A"/>
    <w:rPr>
      <w:rFonts w:ascii="Courier New" w:hAnsi="Courier New" w:cs="Courier New"/>
      <w:sz w:val="20"/>
      <w:szCs w:val="20"/>
    </w:rPr>
  </w:style>
  <w:style w:type="character" w:customStyle="1" w:styleId="a5">
    <w:name w:val="Текст Знак"/>
    <w:basedOn w:val="a0"/>
    <w:link w:val="a4"/>
    <w:rsid w:val="00BE135A"/>
    <w:rPr>
      <w:rFonts w:ascii="Courier New" w:eastAsia="Times New Roman" w:hAnsi="Courier New" w:cs="Courier New"/>
      <w:sz w:val="20"/>
      <w:szCs w:val="20"/>
      <w:lang w:eastAsia="ru-RU"/>
    </w:rPr>
  </w:style>
  <w:style w:type="paragraph" w:styleId="a6">
    <w:name w:val="TOC Heading"/>
    <w:basedOn w:val="1"/>
    <w:next w:val="a"/>
    <w:uiPriority w:val="39"/>
    <w:unhideWhenUsed/>
    <w:qFormat/>
    <w:rsid w:val="0018260D"/>
    <w:pPr>
      <w:outlineLvl w:val="9"/>
    </w:pPr>
    <w:rPr>
      <w:lang w:eastAsia="ru-RU"/>
    </w:rPr>
  </w:style>
  <w:style w:type="paragraph" w:styleId="13">
    <w:name w:val="toc 1"/>
    <w:basedOn w:val="a"/>
    <w:next w:val="a"/>
    <w:autoRedefine/>
    <w:uiPriority w:val="39"/>
    <w:unhideWhenUsed/>
    <w:rsid w:val="0081201A"/>
    <w:pPr>
      <w:tabs>
        <w:tab w:val="right" w:leader="dot" w:pos="9356"/>
      </w:tabs>
      <w:spacing w:line="312" w:lineRule="auto"/>
      <w:ind w:left="425" w:firstLine="1"/>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826D9F"/>
    <w:pPr>
      <w:tabs>
        <w:tab w:val="right" w:leader="dot" w:pos="9496"/>
      </w:tabs>
      <w:spacing w:after="100" w:line="259" w:lineRule="auto"/>
      <w:ind w:left="426"/>
    </w:pPr>
    <w:rPr>
      <w:rFonts w:asciiTheme="minorHAnsi" w:eastAsiaTheme="minorHAnsi" w:hAnsiTheme="minorHAnsi" w:cstheme="minorBidi"/>
      <w:sz w:val="22"/>
      <w:szCs w:val="22"/>
      <w:lang w:eastAsia="en-US"/>
    </w:rPr>
  </w:style>
  <w:style w:type="character" w:styleId="a7">
    <w:name w:val="Hyperlink"/>
    <w:basedOn w:val="a0"/>
    <w:uiPriority w:val="99"/>
    <w:unhideWhenUsed/>
    <w:rsid w:val="0018260D"/>
    <w:rPr>
      <w:color w:val="0563C1" w:themeColor="hyperlink"/>
      <w:u w:val="single"/>
    </w:rPr>
  </w:style>
  <w:style w:type="character" w:styleId="a8">
    <w:name w:val="annotation reference"/>
    <w:basedOn w:val="a0"/>
    <w:uiPriority w:val="99"/>
    <w:semiHidden/>
    <w:unhideWhenUsed/>
    <w:rsid w:val="00F90C65"/>
    <w:rPr>
      <w:sz w:val="16"/>
      <w:szCs w:val="16"/>
    </w:rPr>
  </w:style>
  <w:style w:type="paragraph" w:styleId="a9">
    <w:name w:val="annotation text"/>
    <w:basedOn w:val="a"/>
    <w:link w:val="aa"/>
    <w:uiPriority w:val="99"/>
    <w:semiHidden/>
    <w:unhideWhenUsed/>
    <w:rsid w:val="00F90C65"/>
    <w:pPr>
      <w:spacing w:after="160"/>
    </w:pPr>
    <w:rPr>
      <w:rFonts w:asciiTheme="minorHAnsi" w:eastAsiaTheme="minorHAnsi" w:hAnsiTheme="minorHAnsi" w:cstheme="minorBidi"/>
      <w:sz w:val="20"/>
      <w:szCs w:val="20"/>
      <w:lang w:eastAsia="en-US"/>
    </w:rPr>
  </w:style>
  <w:style w:type="character" w:customStyle="1" w:styleId="aa">
    <w:name w:val="Текст примечания Знак"/>
    <w:basedOn w:val="a0"/>
    <w:link w:val="a9"/>
    <w:uiPriority w:val="99"/>
    <w:semiHidden/>
    <w:rsid w:val="00F90C65"/>
    <w:rPr>
      <w:sz w:val="20"/>
      <w:szCs w:val="20"/>
    </w:rPr>
  </w:style>
  <w:style w:type="paragraph" w:styleId="ab">
    <w:name w:val="annotation subject"/>
    <w:basedOn w:val="a9"/>
    <w:next w:val="a9"/>
    <w:link w:val="ac"/>
    <w:uiPriority w:val="99"/>
    <w:semiHidden/>
    <w:unhideWhenUsed/>
    <w:rsid w:val="00F90C65"/>
    <w:rPr>
      <w:b/>
      <w:bCs/>
    </w:rPr>
  </w:style>
  <w:style w:type="character" w:customStyle="1" w:styleId="ac">
    <w:name w:val="Тема примечания Знак"/>
    <w:basedOn w:val="aa"/>
    <w:link w:val="ab"/>
    <w:uiPriority w:val="99"/>
    <w:semiHidden/>
    <w:rsid w:val="00F90C65"/>
    <w:rPr>
      <w:b/>
      <w:bCs/>
      <w:sz w:val="20"/>
      <w:szCs w:val="20"/>
    </w:rPr>
  </w:style>
  <w:style w:type="paragraph" w:styleId="ad">
    <w:name w:val="Balloon Text"/>
    <w:basedOn w:val="a"/>
    <w:link w:val="ae"/>
    <w:uiPriority w:val="99"/>
    <w:semiHidden/>
    <w:unhideWhenUsed/>
    <w:rsid w:val="00F90C65"/>
    <w:rPr>
      <w:rFonts w:ascii="Segoe UI" w:eastAsiaTheme="minorHAnsi" w:hAnsi="Segoe UI" w:cs="Segoe UI"/>
      <w:sz w:val="18"/>
      <w:szCs w:val="18"/>
      <w:lang w:eastAsia="en-US"/>
    </w:rPr>
  </w:style>
  <w:style w:type="character" w:customStyle="1" w:styleId="ae">
    <w:name w:val="Текст выноски Знак"/>
    <w:basedOn w:val="a0"/>
    <w:link w:val="ad"/>
    <w:uiPriority w:val="99"/>
    <w:semiHidden/>
    <w:rsid w:val="00F90C65"/>
    <w:rPr>
      <w:rFonts w:ascii="Segoe UI" w:hAnsi="Segoe UI" w:cs="Segoe UI"/>
      <w:sz w:val="18"/>
      <w:szCs w:val="18"/>
    </w:rPr>
  </w:style>
  <w:style w:type="paragraph" w:styleId="af">
    <w:name w:val="header"/>
    <w:basedOn w:val="a"/>
    <w:link w:val="af0"/>
    <w:uiPriority w:val="99"/>
    <w:unhideWhenUsed/>
    <w:rsid w:val="00DD6D14"/>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DD6D14"/>
  </w:style>
  <w:style w:type="paragraph" w:styleId="af1">
    <w:name w:val="footer"/>
    <w:basedOn w:val="a"/>
    <w:link w:val="af2"/>
    <w:uiPriority w:val="99"/>
    <w:unhideWhenUsed/>
    <w:rsid w:val="00DD6D14"/>
    <w:pPr>
      <w:tabs>
        <w:tab w:val="center" w:pos="4677"/>
        <w:tab w:val="right" w:pos="9355"/>
      </w:tabs>
    </w:pPr>
    <w:rPr>
      <w:rFonts w:asciiTheme="minorHAnsi" w:eastAsiaTheme="minorHAnsi" w:hAnsiTheme="minorHAnsi" w:cstheme="minorBidi"/>
      <w:sz w:val="22"/>
      <w:szCs w:val="22"/>
      <w:lang w:eastAsia="en-US"/>
    </w:rPr>
  </w:style>
  <w:style w:type="character" w:customStyle="1" w:styleId="af2">
    <w:name w:val="Нижний колонтитул Знак"/>
    <w:basedOn w:val="a0"/>
    <w:link w:val="af1"/>
    <w:uiPriority w:val="99"/>
    <w:rsid w:val="00DD6D14"/>
  </w:style>
  <w:style w:type="table" w:styleId="af3">
    <w:name w:val="Table Grid"/>
    <w:basedOn w:val="a1"/>
    <w:uiPriority w:val="39"/>
    <w:rsid w:val="00D54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D8287E"/>
    <w:rPr>
      <w:color w:val="808080"/>
    </w:rPr>
  </w:style>
  <w:style w:type="paragraph" w:styleId="af5">
    <w:name w:val="No Spacing"/>
    <w:aliases w:val="Обычный 14"/>
    <w:link w:val="af6"/>
    <w:qFormat/>
    <w:rsid w:val="00F14680"/>
    <w:pPr>
      <w:spacing w:after="0" w:line="240" w:lineRule="auto"/>
    </w:pPr>
    <w:rPr>
      <w:rFonts w:ascii="Calibri" w:eastAsia="Calibri" w:hAnsi="Calibri" w:cs="Times New Roman"/>
    </w:rPr>
  </w:style>
  <w:style w:type="character" w:styleId="af7">
    <w:name w:val="Emphasis"/>
    <w:basedOn w:val="a0"/>
    <w:qFormat/>
    <w:rsid w:val="00F8106E"/>
    <w:rPr>
      <w:i/>
      <w:iCs/>
    </w:rPr>
  </w:style>
  <w:style w:type="character" w:customStyle="1" w:styleId="af6">
    <w:name w:val="Без интервала Знак"/>
    <w:aliases w:val="Обычный 14 Знак"/>
    <w:link w:val="af5"/>
    <w:locked/>
    <w:rsid w:val="00673FD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402">
      <w:bodyDiv w:val="1"/>
      <w:marLeft w:val="0"/>
      <w:marRight w:val="0"/>
      <w:marTop w:val="0"/>
      <w:marBottom w:val="0"/>
      <w:divBdr>
        <w:top w:val="none" w:sz="0" w:space="0" w:color="auto"/>
        <w:left w:val="none" w:sz="0" w:space="0" w:color="auto"/>
        <w:bottom w:val="none" w:sz="0" w:space="0" w:color="auto"/>
        <w:right w:val="none" w:sz="0" w:space="0" w:color="auto"/>
      </w:divBdr>
    </w:div>
    <w:div w:id="8258637">
      <w:bodyDiv w:val="1"/>
      <w:marLeft w:val="0"/>
      <w:marRight w:val="0"/>
      <w:marTop w:val="0"/>
      <w:marBottom w:val="0"/>
      <w:divBdr>
        <w:top w:val="none" w:sz="0" w:space="0" w:color="auto"/>
        <w:left w:val="none" w:sz="0" w:space="0" w:color="auto"/>
        <w:bottom w:val="none" w:sz="0" w:space="0" w:color="auto"/>
        <w:right w:val="none" w:sz="0" w:space="0" w:color="auto"/>
      </w:divBdr>
    </w:div>
    <w:div w:id="13698132">
      <w:bodyDiv w:val="1"/>
      <w:marLeft w:val="0"/>
      <w:marRight w:val="0"/>
      <w:marTop w:val="0"/>
      <w:marBottom w:val="0"/>
      <w:divBdr>
        <w:top w:val="none" w:sz="0" w:space="0" w:color="auto"/>
        <w:left w:val="none" w:sz="0" w:space="0" w:color="auto"/>
        <w:bottom w:val="none" w:sz="0" w:space="0" w:color="auto"/>
        <w:right w:val="none" w:sz="0" w:space="0" w:color="auto"/>
      </w:divBdr>
    </w:div>
    <w:div w:id="19627946">
      <w:bodyDiv w:val="1"/>
      <w:marLeft w:val="0"/>
      <w:marRight w:val="0"/>
      <w:marTop w:val="0"/>
      <w:marBottom w:val="0"/>
      <w:divBdr>
        <w:top w:val="none" w:sz="0" w:space="0" w:color="auto"/>
        <w:left w:val="none" w:sz="0" w:space="0" w:color="auto"/>
        <w:bottom w:val="none" w:sz="0" w:space="0" w:color="auto"/>
        <w:right w:val="none" w:sz="0" w:space="0" w:color="auto"/>
      </w:divBdr>
    </w:div>
    <w:div w:id="25520452">
      <w:bodyDiv w:val="1"/>
      <w:marLeft w:val="0"/>
      <w:marRight w:val="0"/>
      <w:marTop w:val="0"/>
      <w:marBottom w:val="0"/>
      <w:divBdr>
        <w:top w:val="none" w:sz="0" w:space="0" w:color="auto"/>
        <w:left w:val="none" w:sz="0" w:space="0" w:color="auto"/>
        <w:bottom w:val="none" w:sz="0" w:space="0" w:color="auto"/>
        <w:right w:val="none" w:sz="0" w:space="0" w:color="auto"/>
      </w:divBdr>
    </w:div>
    <w:div w:id="30493831">
      <w:bodyDiv w:val="1"/>
      <w:marLeft w:val="0"/>
      <w:marRight w:val="0"/>
      <w:marTop w:val="0"/>
      <w:marBottom w:val="0"/>
      <w:divBdr>
        <w:top w:val="none" w:sz="0" w:space="0" w:color="auto"/>
        <w:left w:val="none" w:sz="0" w:space="0" w:color="auto"/>
        <w:bottom w:val="none" w:sz="0" w:space="0" w:color="auto"/>
        <w:right w:val="none" w:sz="0" w:space="0" w:color="auto"/>
      </w:divBdr>
    </w:div>
    <w:div w:id="35355832">
      <w:bodyDiv w:val="1"/>
      <w:marLeft w:val="0"/>
      <w:marRight w:val="0"/>
      <w:marTop w:val="0"/>
      <w:marBottom w:val="0"/>
      <w:divBdr>
        <w:top w:val="none" w:sz="0" w:space="0" w:color="auto"/>
        <w:left w:val="none" w:sz="0" w:space="0" w:color="auto"/>
        <w:bottom w:val="none" w:sz="0" w:space="0" w:color="auto"/>
        <w:right w:val="none" w:sz="0" w:space="0" w:color="auto"/>
      </w:divBdr>
    </w:div>
    <w:div w:id="38405882">
      <w:bodyDiv w:val="1"/>
      <w:marLeft w:val="0"/>
      <w:marRight w:val="0"/>
      <w:marTop w:val="0"/>
      <w:marBottom w:val="0"/>
      <w:divBdr>
        <w:top w:val="none" w:sz="0" w:space="0" w:color="auto"/>
        <w:left w:val="none" w:sz="0" w:space="0" w:color="auto"/>
        <w:bottom w:val="none" w:sz="0" w:space="0" w:color="auto"/>
        <w:right w:val="none" w:sz="0" w:space="0" w:color="auto"/>
      </w:divBdr>
    </w:div>
    <w:div w:id="38866726">
      <w:bodyDiv w:val="1"/>
      <w:marLeft w:val="0"/>
      <w:marRight w:val="0"/>
      <w:marTop w:val="0"/>
      <w:marBottom w:val="0"/>
      <w:divBdr>
        <w:top w:val="none" w:sz="0" w:space="0" w:color="auto"/>
        <w:left w:val="none" w:sz="0" w:space="0" w:color="auto"/>
        <w:bottom w:val="none" w:sz="0" w:space="0" w:color="auto"/>
        <w:right w:val="none" w:sz="0" w:space="0" w:color="auto"/>
      </w:divBdr>
    </w:div>
    <w:div w:id="44523451">
      <w:bodyDiv w:val="1"/>
      <w:marLeft w:val="0"/>
      <w:marRight w:val="0"/>
      <w:marTop w:val="0"/>
      <w:marBottom w:val="0"/>
      <w:divBdr>
        <w:top w:val="none" w:sz="0" w:space="0" w:color="auto"/>
        <w:left w:val="none" w:sz="0" w:space="0" w:color="auto"/>
        <w:bottom w:val="none" w:sz="0" w:space="0" w:color="auto"/>
        <w:right w:val="none" w:sz="0" w:space="0" w:color="auto"/>
      </w:divBdr>
    </w:div>
    <w:div w:id="44724814">
      <w:bodyDiv w:val="1"/>
      <w:marLeft w:val="0"/>
      <w:marRight w:val="0"/>
      <w:marTop w:val="0"/>
      <w:marBottom w:val="0"/>
      <w:divBdr>
        <w:top w:val="none" w:sz="0" w:space="0" w:color="auto"/>
        <w:left w:val="none" w:sz="0" w:space="0" w:color="auto"/>
        <w:bottom w:val="none" w:sz="0" w:space="0" w:color="auto"/>
        <w:right w:val="none" w:sz="0" w:space="0" w:color="auto"/>
      </w:divBdr>
    </w:div>
    <w:div w:id="49615620">
      <w:bodyDiv w:val="1"/>
      <w:marLeft w:val="0"/>
      <w:marRight w:val="0"/>
      <w:marTop w:val="0"/>
      <w:marBottom w:val="0"/>
      <w:divBdr>
        <w:top w:val="none" w:sz="0" w:space="0" w:color="auto"/>
        <w:left w:val="none" w:sz="0" w:space="0" w:color="auto"/>
        <w:bottom w:val="none" w:sz="0" w:space="0" w:color="auto"/>
        <w:right w:val="none" w:sz="0" w:space="0" w:color="auto"/>
      </w:divBdr>
    </w:div>
    <w:div w:id="55787981">
      <w:bodyDiv w:val="1"/>
      <w:marLeft w:val="0"/>
      <w:marRight w:val="0"/>
      <w:marTop w:val="0"/>
      <w:marBottom w:val="0"/>
      <w:divBdr>
        <w:top w:val="none" w:sz="0" w:space="0" w:color="auto"/>
        <w:left w:val="none" w:sz="0" w:space="0" w:color="auto"/>
        <w:bottom w:val="none" w:sz="0" w:space="0" w:color="auto"/>
        <w:right w:val="none" w:sz="0" w:space="0" w:color="auto"/>
      </w:divBdr>
    </w:div>
    <w:div w:id="56124924">
      <w:bodyDiv w:val="1"/>
      <w:marLeft w:val="0"/>
      <w:marRight w:val="0"/>
      <w:marTop w:val="0"/>
      <w:marBottom w:val="0"/>
      <w:divBdr>
        <w:top w:val="none" w:sz="0" w:space="0" w:color="auto"/>
        <w:left w:val="none" w:sz="0" w:space="0" w:color="auto"/>
        <w:bottom w:val="none" w:sz="0" w:space="0" w:color="auto"/>
        <w:right w:val="none" w:sz="0" w:space="0" w:color="auto"/>
      </w:divBdr>
    </w:div>
    <w:div w:id="58403727">
      <w:bodyDiv w:val="1"/>
      <w:marLeft w:val="0"/>
      <w:marRight w:val="0"/>
      <w:marTop w:val="0"/>
      <w:marBottom w:val="0"/>
      <w:divBdr>
        <w:top w:val="none" w:sz="0" w:space="0" w:color="auto"/>
        <w:left w:val="none" w:sz="0" w:space="0" w:color="auto"/>
        <w:bottom w:val="none" w:sz="0" w:space="0" w:color="auto"/>
        <w:right w:val="none" w:sz="0" w:space="0" w:color="auto"/>
      </w:divBdr>
    </w:div>
    <w:div w:id="62873654">
      <w:bodyDiv w:val="1"/>
      <w:marLeft w:val="0"/>
      <w:marRight w:val="0"/>
      <w:marTop w:val="0"/>
      <w:marBottom w:val="0"/>
      <w:divBdr>
        <w:top w:val="none" w:sz="0" w:space="0" w:color="auto"/>
        <w:left w:val="none" w:sz="0" w:space="0" w:color="auto"/>
        <w:bottom w:val="none" w:sz="0" w:space="0" w:color="auto"/>
        <w:right w:val="none" w:sz="0" w:space="0" w:color="auto"/>
      </w:divBdr>
    </w:div>
    <w:div w:id="65151952">
      <w:bodyDiv w:val="1"/>
      <w:marLeft w:val="0"/>
      <w:marRight w:val="0"/>
      <w:marTop w:val="0"/>
      <w:marBottom w:val="0"/>
      <w:divBdr>
        <w:top w:val="none" w:sz="0" w:space="0" w:color="auto"/>
        <w:left w:val="none" w:sz="0" w:space="0" w:color="auto"/>
        <w:bottom w:val="none" w:sz="0" w:space="0" w:color="auto"/>
        <w:right w:val="none" w:sz="0" w:space="0" w:color="auto"/>
      </w:divBdr>
    </w:div>
    <w:div w:id="76054385">
      <w:bodyDiv w:val="1"/>
      <w:marLeft w:val="0"/>
      <w:marRight w:val="0"/>
      <w:marTop w:val="0"/>
      <w:marBottom w:val="0"/>
      <w:divBdr>
        <w:top w:val="none" w:sz="0" w:space="0" w:color="auto"/>
        <w:left w:val="none" w:sz="0" w:space="0" w:color="auto"/>
        <w:bottom w:val="none" w:sz="0" w:space="0" w:color="auto"/>
        <w:right w:val="none" w:sz="0" w:space="0" w:color="auto"/>
      </w:divBdr>
    </w:div>
    <w:div w:id="86998579">
      <w:bodyDiv w:val="1"/>
      <w:marLeft w:val="0"/>
      <w:marRight w:val="0"/>
      <w:marTop w:val="0"/>
      <w:marBottom w:val="0"/>
      <w:divBdr>
        <w:top w:val="none" w:sz="0" w:space="0" w:color="auto"/>
        <w:left w:val="none" w:sz="0" w:space="0" w:color="auto"/>
        <w:bottom w:val="none" w:sz="0" w:space="0" w:color="auto"/>
        <w:right w:val="none" w:sz="0" w:space="0" w:color="auto"/>
      </w:divBdr>
    </w:div>
    <w:div w:id="87041374">
      <w:bodyDiv w:val="1"/>
      <w:marLeft w:val="0"/>
      <w:marRight w:val="0"/>
      <w:marTop w:val="0"/>
      <w:marBottom w:val="0"/>
      <w:divBdr>
        <w:top w:val="none" w:sz="0" w:space="0" w:color="auto"/>
        <w:left w:val="none" w:sz="0" w:space="0" w:color="auto"/>
        <w:bottom w:val="none" w:sz="0" w:space="0" w:color="auto"/>
        <w:right w:val="none" w:sz="0" w:space="0" w:color="auto"/>
      </w:divBdr>
    </w:div>
    <w:div w:id="87238318">
      <w:bodyDiv w:val="1"/>
      <w:marLeft w:val="0"/>
      <w:marRight w:val="0"/>
      <w:marTop w:val="0"/>
      <w:marBottom w:val="0"/>
      <w:divBdr>
        <w:top w:val="none" w:sz="0" w:space="0" w:color="auto"/>
        <w:left w:val="none" w:sz="0" w:space="0" w:color="auto"/>
        <w:bottom w:val="none" w:sz="0" w:space="0" w:color="auto"/>
        <w:right w:val="none" w:sz="0" w:space="0" w:color="auto"/>
      </w:divBdr>
    </w:div>
    <w:div w:id="89349872">
      <w:bodyDiv w:val="1"/>
      <w:marLeft w:val="0"/>
      <w:marRight w:val="0"/>
      <w:marTop w:val="0"/>
      <w:marBottom w:val="0"/>
      <w:divBdr>
        <w:top w:val="none" w:sz="0" w:space="0" w:color="auto"/>
        <w:left w:val="none" w:sz="0" w:space="0" w:color="auto"/>
        <w:bottom w:val="none" w:sz="0" w:space="0" w:color="auto"/>
        <w:right w:val="none" w:sz="0" w:space="0" w:color="auto"/>
      </w:divBdr>
    </w:div>
    <w:div w:id="89661539">
      <w:bodyDiv w:val="1"/>
      <w:marLeft w:val="0"/>
      <w:marRight w:val="0"/>
      <w:marTop w:val="0"/>
      <w:marBottom w:val="0"/>
      <w:divBdr>
        <w:top w:val="none" w:sz="0" w:space="0" w:color="auto"/>
        <w:left w:val="none" w:sz="0" w:space="0" w:color="auto"/>
        <w:bottom w:val="none" w:sz="0" w:space="0" w:color="auto"/>
        <w:right w:val="none" w:sz="0" w:space="0" w:color="auto"/>
      </w:divBdr>
    </w:div>
    <w:div w:id="95902372">
      <w:bodyDiv w:val="1"/>
      <w:marLeft w:val="0"/>
      <w:marRight w:val="0"/>
      <w:marTop w:val="0"/>
      <w:marBottom w:val="0"/>
      <w:divBdr>
        <w:top w:val="none" w:sz="0" w:space="0" w:color="auto"/>
        <w:left w:val="none" w:sz="0" w:space="0" w:color="auto"/>
        <w:bottom w:val="none" w:sz="0" w:space="0" w:color="auto"/>
        <w:right w:val="none" w:sz="0" w:space="0" w:color="auto"/>
      </w:divBdr>
    </w:div>
    <w:div w:id="104927149">
      <w:bodyDiv w:val="1"/>
      <w:marLeft w:val="0"/>
      <w:marRight w:val="0"/>
      <w:marTop w:val="0"/>
      <w:marBottom w:val="0"/>
      <w:divBdr>
        <w:top w:val="none" w:sz="0" w:space="0" w:color="auto"/>
        <w:left w:val="none" w:sz="0" w:space="0" w:color="auto"/>
        <w:bottom w:val="none" w:sz="0" w:space="0" w:color="auto"/>
        <w:right w:val="none" w:sz="0" w:space="0" w:color="auto"/>
      </w:divBdr>
    </w:div>
    <w:div w:id="107627001">
      <w:bodyDiv w:val="1"/>
      <w:marLeft w:val="0"/>
      <w:marRight w:val="0"/>
      <w:marTop w:val="0"/>
      <w:marBottom w:val="0"/>
      <w:divBdr>
        <w:top w:val="none" w:sz="0" w:space="0" w:color="auto"/>
        <w:left w:val="none" w:sz="0" w:space="0" w:color="auto"/>
        <w:bottom w:val="none" w:sz="0" w:space="0" w:color="auto"/>
        <w:right w:val="none" w:sz="0" w:space="0" w:color="auto"/>
      </w:divBdr>
    </w:div>
    <w:div w:id="109665203">
      <w:bodyDiv w:val="1"/>
      <w:marLeft w:val="0"/>
      <w:marRight w:val="0"/>
      <w:marTop w:val="0"/>
      <w:marBottom w:val="0"/>
      <w:divBdr>
        <w:top w:val="none" w:sz="0" w:space="0" w:color="auto"/>
        <w:left w:val="none" w:sz="0" w:space="0" w:color="auto"/>
        <w:bottom w:val="none" w:sz="0" w:space="0" w:color="auto"/>
        <w:right w:val="none" w:sz="0" w:space="0" w:color="auto"/>
      </w:divBdr>
    </w:div>
    <w:div w:id="111633515">
      <w:bodyDiv w:val="1"/>
      <w:marLeft w:val="0"/>
      <w:marRight w:val="0"/>
      <w:marTop w:val="0"/>
      <w:marBottom w:val="0"/>
      <w:divBdr>
        <w:top w:val="none" w:sz="0" w:space="0" w:color="auto"/>
        <w:left w:val="none" w:sz="0" w:space="0" w:color="auto"/>
        <w:bottom w:val="none" w:sz="0" w:space="0" w:color="auto"/>
        <w:right w:val="none" w:sz="0" w:space="0" w:color="auto"/>
      </w:divBdr>
    </w:div>
    <w:div w:id="112946894">
      <w:bodyDiv w:val="1"/>
      <w:marLeft w:val="0"/>
      <w:marRight w:val="0"/>
      <w:marTop w:val="0"/>
      <w:marBottom w:val="0"/>
      <w:divBdr>
        <w:top w:val="none" w:sz="0" w:space="0" w:color="auto"/>
        <w:left w:val="none" w:sz="0" w:space="0" w:color="auto"/>
        <w:bottom w:val="none" w:sz="0" w:space="0" w:color="auto"/>
        <w:right w:val="none" w:sz="0" w:space="0" w:color="auto"/>
      </w:divBdr>
    </w:div>
    <w:div w:id="122844245">
      <w:bodyDiv w:val="1"/>
      <w:marLeft w:val="0"/>
      <w:marRight w:val="0"/>
      <w:marTop w:val="0"/>
      <w:marBottom w:val="0"/>
      <w:divBdr>
        <w:top w:val="none" w:sz="0" w:space="0" w:color="auto"/>
        <w:left w:val="none" w:sz="0" w:space="0" w:color="auto"/>
        <w:bottom w:val="none" w:sz="0" w:space="0" w:color="auto"/>
        <w:right w:val="none" w:sz="0" w:space="0" w:color="auto"/>
      </w:divBdr>
    </w:div>
    <w:div w:id="123011231">
      <w:bodyDiv w:val="1"/>
      <w:marLeft w:val="0"/>
      <w:marRight w:val="0"/>
      <w:marTop w:val="0"/>
      <w:marBottom w:val="0"/>
      <w:divBdr>
        <w:top w:val="none" w:sz="0" w:space="0" w:color="auto"/>
        <w:left w:val="none" w:sz="0" w:space="0" w:color="auto"/>
        <w:bottom w:val="none" w:sz="0" w:space="0" w:color="auto"/>
        <w:right w:val="none" w:sz="0" w:space="0" w:color="auto"/>
      </w:divBdr>
    </w:div>
    <w:div w:id="126238975">
      <w:bodyDiv w:val="1"/>
      <w:marLeft w:val="0"/>
      <w:marRight w:val="0"/>
      <w:marTop w:val="0"/>
      <w:marBottom w:val="0"/>
      <w:divBdr>
        <w:top w:val="none" w:sz="0" w:space="0" w:color="auto"/>
        <w:left w:val="none" w:sz="0" w:space="0" w:color="auto"/>
        <w:bottom w:val="none" w:sz="0" w:space="0" w:color="auto"/>
        <w:right w:val="none" w:sz="0" w:space="0" w:color="auto"/>
      </w:divBdr>
    </w:div>
    <w:div w:id="128977862">
      <w:bodyDiv w:val="1"/>
      <w:marLeft w:val="0"/>
      <w:marRight w:val="0"/>
      <w:marTop w:val="0"/>
      <w:marBottom w:val="0"/>
      <w:divBdr>
        <w:top w:val="none" w:sz="0" w:space="0" w:color="auto"/>
        <w:left w:val="none" w:sz="0" w:space="0" w:color="auto"/>
        <w:bottom w:val="none" w:sz="0" w:space="0" w:color="auto"/>
        <w:right w:val="none" w:sz="0" w:space="0" w:color="auto"/>
      </w:divBdr>
    </w:div>
    <w:div w:id="132018465">
      <w:bodyDiv w:val="1"/>
      <w:marLeft w:val="0"/>
      <w:marRight w:val="0"/>
      <w:marTop w:val="0"/>
      <w:marBottom w:val="0"/>
      <w:divBdr>
        <w:top w:val="none" w:sz="0" w:space="0" w:color="auto"/>
        <w:left w:val="none" w:sz="0" w:space="0" w:color="auto"/>
        <w:bottom w:val="none" w:sz="0" w:space="0" w:color="auto"/>
        <w:right w:val="none" w:sz="0" w:space="0" w:color="auto"/>
      </w:divBdr>
    </w:div>
    <w:div w:id="137116984">
      <w:bodyDiv w:val="1"/>
      <w:marLeft w:val="0"/>
      <w:marRight w:val="0"/>
      <w:marTop w:val="0"/>
      <w:marBottom w:val="0"/>
      <w:divBdr>
        <w:top w:val="none" w:sz="0" w:space="0" w:color="auto"/>
        <w:left w:val="none" w:sz="0" w:space="0" w:color="auto"/>
        <w:bottom w:val="none" w:sz="0" w:space="0" w:color="auto"/>
        <w:right w:val="none" w:sz="0" w:space="0" w:color="auto"/>
      </w:divBdr>
    </w:div>
    <w:div w:id="150828441">
      <w:bodyDiv w:val="1"/>
      <w:marLeft w:val="0"/>
      <w:marRight w:val="0"/>
      <w:marTop w:val="0"/>
      <w:marBottom w:val="0"/>
      <w:divBdr>
        <w:top w:val="none" w:sz="0" w:space="0" w:color="auto"/>
        <w:left w:val="none" w:sz="0" w:space="0" w:color="auto"/>
        <w:bottom w:val="none" w:sz="0" w:space="0" w:color="auto"/>
        <w:right w:val="none" w:sz="0" w:space="0" w:color="auto"/>
      </w:divBdr>
    </w:div>
    <w:div w:id="153230404">
      <w:bodyDiv w:val="1"/>
      <w:marLeft w:val="0"/>
      <w:marRight w:val="0"/>
      <w:marTop w:val="0"/>
      <w:marBottom w:val="0"/>
      <w:divBdr>
        <w:top w:val="none" w:sz="0" w:space="0" w:color="auto"/>
        <w:left w:val="none" w:sz="0" w:space="0" w:color="auto"/>
        <w:bottom w:val="none" w:sz="0" w:space="0" w:color="auto"/>
        <w:right w:val="none" w:sz="0" w:space="0" w:color="auto"/>
      </w:divBdr>
    </w:div>
    <w:div w:id="153957282">
      <w:bodyDiv w:val="1"/>
      <w:marLeft w:val="0"/>
      <w:marRight w:val="0"/>
      <w:marTop w:val="0"/>
      <w:marBottom w:val="0"/>
      <w:divBdr>
        <w:top w:val="none" w:sz="0" w:space="0" w:color="auto"/>
        <w:left w:val="none" w:sz="0" w:space="0" w:color="auto"/>
        <w:bottom w:val="none" w:sz="0" w:space="0" w:color="auto"/>
        <w:right w:val="none" w:sz="0" w:space="0" w:color="auto"/>
      </w:divBdr>
    </w:div>
    <w:div w:id="156575236">
      <w:bodyDiv w:val="1"/>
      <w:marLeft w:val="0"/>
      <w:marRight w:val="0"/>
      <w:marTop w:val="0"/>
      <w:marBottom w:val="0"/>
      <w:divBdr>
        <w:top w:val="none" w:sz="0" w:space="0" w:color="auto"/>
        <w:left w:val="none" w:sz="0" w:space="0" w:color="auto"/>
        <w:bottom w:val="none" w:sz="0" w:space="0" w:color="auto"/>
        <w:right w:val="none" w:sz="0" w:space="0" w:color="auto"/>
      </w:divBdr>
    </w:div>
    <w:div w:id="157962945">
      <w:bodyDiv w:val="1"/>
      <w:marLeft w:val="0"/>
      <w:marRight w:val="0"/>
      <w:marTop w:val="0"/>
      <w:marBottom w:val="0"/>
      <w:divBdr>
        <w:top w:val="none" w:sz="0" w:space="0" w:color="auto"/>
        <w:left w:val="none" w:sz="0" w:space="0" w:color="auto"/>
        <w:bottom w:val="none" w:sz="0" w:space="0" w:color="auto"/>
        <w:right w:val="none" w:sz="0" w:space="0" w:color="auto"/>
      </w:divBdr>
    </w:div>
    <w:div w:id="168519874">
      <w:bodyDiv w:val="1"/>
      <w:marLeft w:val="0"/>
      <w:marRight w:val="0"/>
      <w:marTop w:val="0"/>
      <w:marBottom w:val="0"/>
      <w:divBdr>
        <w:top w:val="none" w:sz="0" w:space="0" w:color="auto"/>
        <w:left w:val="none" w:sz="0" w:space="0" w:color="auto"/>
        <w:bottom w:val="none" w:sz="0" w:space="0" w:color="auto"/>
        <w:right w:val="none" w:sz="0" w:space="0" w:color="auto"/>
      </w:divBdr>
    </w:div>
    <w:div w:id="172038304">
      <w:bodyDiv w:val="1"/>
      <w:marLeft w:val="0"/>
      <w:marRight w:val="0"/>
      <w:marTop w:val="0"/>
      <w:marBottom w:val="0"/>
      <w:divBdr>
        <w:top w:val="none" w:sz="0" w:space="0" w:color="auto"/>
        <w:left w:val="none" w:sz="0" w:space="0" w:color="auto"/>
        <w:bottom w:val="none" w:sz="0" w:space="0" w:color="auto"/>
        <w:right w:val="none" w:sz="0" w:space="0" w:color="auto"/>
      </w:divBdr>
    </w:div>
    <w:div w:id="172576539">
      <w:bodyDiv w:val="1"/>
      <w:marLeft w:val="0"/>
      <w:marRight w:val="0"/>
      <w:marTop w:val="0"/>
      <w:marBottom w:val="0"/>
      <w:divBdr>
        <w:top w:val="none" w:sz="0" w:space="0" w:color="auto"/>
        <w:left w:val="none" w:sz="0" w:space="0" w:color="auto"/>
        <w:bottom w:val="none" w:sz="0" w:space="0" w:color="auto"/>
        <w:right w:val="none" w:sz="0" w:space="0" w:color="auto"/>
      </w:divBdr>
    </w:div>
    <w:div w:id="177085416">
      <w:bodyDiv w:val="1"/>
      <w:marLeft w:val="0"/>
      <w:marRight w:val="0"/>
      <w:marTop w:val="0"/>
      <w:marBottom w:val="0"/>
      <w:divBdr>
        <w:top w:val="none" w:sz="0" w:space="0" w:color="auto"/>
        <w:left w:val="none" w:sz="0" w:space="0" w:color="auto"/>
        <w:bottom w:val="none" w:sz="0" w:space="0" w:color="auto"/>
        <w:right w:val="none" w:sz="0" w:space="0" w:color="auto"/>
      </w:divBdr>
    </w:div>
    <w:div w:id="178202800">
      <w:bodyDiv w:val="1"/>
      <w:marLeft w:val="0"/>
      <w:marRight w:val="0"/>
      <w:marTop w:val="0"/>
      <w:marBottom w:val="0"/>
      <w:divBdr>
        <w:top w:val="none" w:sz="0" w:space="0" w:color="auto"/>
        <w:left w:val="none" w:sz="0" w:space="0" w:color="auto"/>
        <w:bottom w:val="none" w:sz="0" w:space="0" w:color="auto"/>
        <w:right w:val="none" w:sz="0" w:space="0" w:color="auto"/>
      </w:divBdr>
    </w:div>
    <w:div w:id="180820467">
      <w:bodyDiv w:val="1"/>
      <w:marLeft w:val="0"/>
      <w:marRight w:val="0"/>
      <w:marTop w:val="0"/>
      <w:marBottom w:val="0"/>
      <w:divBdr>
        <w:top w:val="none" w:sz="0" w:space="0" w:color="auto"/>
        <w:left w:val="none" w:sz="0" w:space="0" w:color="auto"/>
        <w:bottom w:val="none" w:sz="0" w:space="0" w:color="auto"/>
        <w:right w:val="none" w:sz="0" w:space="0" w:color="auto"/>
      </w:divBdr>
    </w:div>
    <w:div w:id="185992264">
      <w:bodyDiv w:val="1"/>
      <w:marLeft w:val="0"/>
      <w:marRight w:val="0"/>
      <w:marTop w:val="0"/>
      <w:marBottom w:val="0"/>
      <w:divBdr>
        <w:top w:val="none" w:sz="0" w:space="0" w:color="auto"/>
        <w:left w:val="none" w:sz="0" w:space="0" w:color="auto"/>
        <w:bottom w:val="none" w:sz="0" w:space="0" w:color="auto"/>
        <w:right w:val="none" w:sz="0" w:space="0" w:color="auto"/>
      </w:divBdr>
    </w:div>
    <w:div w:id="189807136">
      <w:bodyDiv w:val="1"/>
      <w:marLeft w:val="0"/>
      <w:marRight w:val="0"/>
      <w:marTop w:val="0"/>
      <w:marBottom w:val="0"/>
      <w:divBdr>
        <w:top w:val="none" w:sz="0" w:space="0" w:color="auto"/>
        <w:left w:val="none" w:sz="0" w:space="0" w:color="auto"/>
        <w:bottom w:val="none" w:sz="0" w:space="0" w:color="auto"/>
        <w:right w:val="none" w:sz="0" w:space="0" w:color="auto"/>
      </w:divBdr>
    </w:div>
    <w:div w:id="195506329">
      <w:bodyDiv w:val="1"/>
      <w:marLeft w:val="0"/>
      <w:marRight w:val="0"/>
      <w:marTop w:val="0"/>
      <w:marBottom w:val="0"/>
      <w:divBdr>
        <w:top w:val="none" w:sz="0" w:space="0" w:color="auto"/>
        <w:left w:val="none" w:sz="0" w:space="0" w:color="auto"/>
        <w:bottom w:val="none" w:sz="0" w:space="0" w:color="auto"/>
        <w:right w:val="none" w:sz="0" w:space="0" w:color="auto"/>
      </w:divBdr>
    </w:div>
    <w:div w:id="197359978">
      <w:bodyDiv w:val="1"/>
      <w:marLeft w:val="0"/>
      <w:marRight w:val="0"/>
      <w:marTop w:val="0"/>
      <w:marBottom w:val="0"/>
      <w:divBdr>
        <w:top w:val="none" w:sz="0" w:space="0" w:color="auto"/>
        <w:left w:val="none" w:sz="0" w:space="0" w:color="auto"/>
        <w:bottom w:val="none" w:sz="0" w:space="0" w:color="auto"/>
        <w:right w:val="none" w:sz="0" w:space="0" w:color="auto"/>
      </w:divBdr>
    </w:div>
    <w:div w:id="198201387">
      <w:bodyDiv w:val="1"/>
      <w:marLeft w:val="0"/>
      <w:marRight w:val="0"/>
      <w:marTop w:val="0"/>
      <w:marBottom w:val="0"/>
      <w:divBdr>
        <w:top w:val="none" w:sz="0" w:space="0" w:color="auto"/>
        <w:left w:val="none" w:sz="0" w:space="0" w:color="auto"/>
        <w:bottom w:val="none" w:sz="0" w:space="0" w:color="auto"/>
        <w:right w:val="none" w:sz="0" w:space="0" w:color="auto"/>
      </w:divBdr>
    </w:div>
    <w:div w:id="199780872">
      <w:bodyDiv w:val="1"/>
      <w:marLeft w:val="0"/>
      <w:marRight w:val="0"/>
      <w:marTop w:val="0"/>
      <w:marBottom w:val="0"/>
      <w:divBdr>
        <w:top w:val="none" w:sz="0" w:space="0" w:color="auto"/>
        <w:left w:val="none" w:sz="0" w:space="0" w:color="auto"/>
        <w:bottom w:val="none" w:sz="0" w:space="0" w:color="auto"/>
        <w:right w:val="none" w:sz="0" w:space="0" w:color="auto"/>
      </w:divBdr>
    </w:div>
    <w:div w:id="201403912">
      <w:bodyDiv w:val="1"/>
      <w:marLeft w:val="0"/>
      <w:marRight w:val="0"/>
      <w:marTop w:val="0"/>
      <w:marBottom w:val="0"/>
      <w:divBdr>
        <w:top w:val="none" w:sz="0" w:space="0" w:color="auto"/>
        <w:left w:val="none" w:sz="0" w:space="0" w:color="auto"/>
        <w:bottom w:val="none" w:sz="0" w:space="0" w:color="auto"/>
        <w:right w:val="none" w:sz="0" w:space="0" w:color="auto"/>
      </w:divBdr>
    </w:div>
    <w:div w:id="201670001">
      <w:bodyDiv w:val="1"/>
      <w:marLeft w:val="0"/>
      <w:marRight w:val="0"/>
      <w:marTop w:val="0"/>
      <w:marBottom w:val="0"/>
      <w:divBdr>
        <w:top w:val="none" w:sz="0" w:space="0" w:color="auto"/>
        <w:left w:val="none" w:sz="0" w:space="0" w:color="auto"/>
        <w:bottom w:val="none" w:sz="0" w:space="0" w:color="auto"/>
        <w:right w:val="none" w:sz="0" w:space="0" w:color="auto"/>
      </w:divBdr>
    </w:div>
    <w:div w:id="211506099">
      <w:bodyDiv w:val="1"/>
      <w:marLeft w:val="0"/>
      <w:marRight w:val="0"/>
      <w:marTop w:val="0"/>
      <w:marBottom w:val="0"/>
      <w:divBdr>
        <w:top w:val="none" w:sz="0" w:space="0" w:color="auto"/>
        <w:left w:val="none" w:sz="0" w:space="0" w:color="auto"/>
        <w:bottom w:val="none" w:sz="0" w:space="0" w:color="auto"/>
        <w:right w:val="none" w:sz="0" w:space="0" w:color="auto"/>
      </w:divBdr>
    </w:div>
    <w:div w:id="222909589">
      <w:bodyDiv w:val="1"/>
      <w:marLeft w:val="0"/>
      <w:marRight w:val="0"/>
      <w:marTop w:val="0"/>
      <w:marBottom w:val="0"/>
      <w:divBdr>
        <w:top w:val="none" w:sz="0" w:space="0" w:color="auto"/>
        <w:left w:val="none" w:sz="0" w:space="0" w:color="auto"/>
        <w:bottom w:val="none" w:sz="0" w:space="0" w:color="auto"/>
        <w:right w:val="none" w:sz="0" w:space="0" w:color="auto"/>
      </w:divBdr>
    </w:div>
    <w:div w:id="230624411">
      <w:bodyDiv w:val="1"/>
      <w:marLeft w:val="0"/>
      <w:marRight w:val="0"/>
      <w:marTop w:val="0"/>
      <w:marBottom w:val="0"/>
      <w:divBdr>
        <w:top w:val="none" w:sz="0" w:space="0" w:color="auto"/>
        <w:left w:val="none" w:sz="0" w:space="0" w:color="auto"/>
        <w:bottom w:val="none" w:sz="0" w:space="0" w:color="auto"/>
        <w:right w:val="none" w:sz="0" w:space="0" w:color="auto"/>
      </w:divBdr>
    </w:div>
    <w:div w:id="231039026">
      <w:bodyDiv w:val="1"/>
      <w:marLeft w:val="0"/>
      <w:marRight w:val="0"/>
      <w:marTop w:val="0"/>
      <w:marBottom w:val="0"/>
      <w:divBdr>
        <w:top w:val="none" w:sz="0" w:space="0" w:color="auto"/>
        <w:left w:val="none" w:sz="0" w:space="0" w:color="auto"/>
        <w:bottom w:val="none" w:sz="0" w:space="0" w:color="auto"/>
        <w:right w:val="none" w:sz="0" w:space="0" w:color="auto"/>
      </w:divBdr>
    </w:div>
    <w:div w:id="235675357">
      <w:bodyDiv w:val="1"/>
      <w:marLeft w:val="0"/>
      <w:marRight w:val="0"/>
      <w:marTop w:val="0"/>
      <w:marBottom w:val="0"/>
      <w:divBdr>
        <w:top w:val="none" w:sz="0" w:space="0" w:color="auto"/>
        <w:left w:val="none" w:sz="0" w:space="0" w:color="auto"/>
        <w:bottom w:val="none" w:sz="0" w:space="0" w:color="auto"/>
        <w:right w:val="none" w:sz="0" w:space="0" w:color="auto"/>
      </w:divBdr>
    </w:div>
    <w:div w:id="236015999">
      <w:bodyDiv w:val="1"/>
      <w:marLeft w:val="0"/>
      <w:marRight w:val="0"/>
      <w:marTop w:val="0"/>
      <w:marBottom w:val="0"/>
      <w:divBdr>
        <w:top w:val="none" w:sz="0" w:space="0" w:color="auto"/>
        <w:left w:val="none" w:sz="0" w:space="0" w:color="auto"/>
        <w:bottom w:val="none" w:sz="0" w:space="0" w:color="auto"/>
        <w:right w:val="none" w:sz="0" w:space="0" w:color="auto"/>
      </w:divBdr>
    </w:div>
    <w:div w:id="236482303">
      <w:bodyDiv w:val="1"/>
      <w:marLeft w:val="0"/>
      <w:marRight w:val="0"/>
      <w:marTop w:val="0"/>
      <w:marBottom w:val="0"/>
      <w:divBdr>
        <w:top w:val="none" w:sz="0" w:space="0" w:color="auto"/>
        <w:left w:val="none" w:sz="0" w:space="0" w:color="auto"/>
        <w:bottom w:val="none" w:sz="0" w:space="0" w:color="auto"/>
        <w:right w:val="none" w:sz="0" w:space="0" w:color="auto"/>
      </w:divBdr>
    </w:div>
    <w:div w:id="238638515">
      <w:bodyDiv w:val="1"/>
      <w:marLeft w:val="0"/>
      <w:marRight w:val="0"/>
      <w:marTop w:val="0"/>
      <w:marBottom w:val="0"/>
      <w:divBdr>
        <w:top w:val="none" w:sz="0" w:space="0" w:color="auto"/>
        <w:left w:val="none" w:sz="0" w:space="0" w:color="auto"/>
        <w:bottom w:val="none" w:sz="0" w:space="0" w:color="auto"/>
        <w:right w:val="none" w:sz="0" w:space="0" w:color="auto"/>
      </w:divBdr>
    </w:div>
    <w:div w:id="247420975">
      <w:bodyDiv w:val="1"/>
      <w:marLeft w:val="0"/>
      <w:marRight w:val="0"/>
      <w:marTop w:val="0"/>
      <w:marBottom w:val="0"/>
      <w:divBdr>
        <w:top w:val="none" w:sz="0" w:space="0" w:color="auto"/>
        <w:left w:val="none" w:sz="0" w:space="0" w:color="auto"/>
        <w:bottom w:val="none" w:sz="0" w:space="0" w:color="auto"/>
        <w:right w:val="none" w:sz="0" w:space="0" w:color="auto"/>
      </w:divBdr>
    </w:div>
    <w:div w:id="247664167">
      <w:bodyDiv w:val="1"/>
      <w:marLeft w:val="0"/>
      <w:marRight w:val="0"/>
      <w:marTop w:val="0"/>
      <w:marBottom w:val="0"/>
      <w:divBdr>
        <w:top w:val="none" w:sz="0" w:space="0" w:color="auto"/>
        <w:left w:val="none" w:sz="0" w:space="0" w:color="auto"/>
        <w:bottom w:val="none" w:sz="0" w:space="0" w:color="auto"/>
        <w:right w:val="none" w:sz="0" w:space="0" w:color="auto"/>
      </w:divBdr>
    </w:div>
    <w:div w:id="251819945">
      <w:bodyDiv w:val="1"/>
      <w:marLeft w:val="0"/>
      <w:marRight w:val="0"/>
      <w:marTop w:val="0"/>
      <w:marBottom w:val="0"/>
      <w:divBdr>
        <w:top w:val="none" w:sz="0" w:space="0" w:color="auto"/>
        <w:left w:val="none" w:sz="0" w:space="0" w:color="auto"/>
        <w:bottom w:val="none" w:sz="0" w:space="0" w:color="auto"/>
        <w:right w:val="none" w:sz="0" w:space="0" w:color="auto"/>
      </w:divBdr>
    </w:div>
    <w:div w:id="255211343">
      <w:bodyDiv w:val="1"/>
      <w:marLeft w:val="0"/>
      <w:marRight w:val="0"/>
      <w:marTop w:val="0"/>
      <w:marBottom w:val="0"/>
      <w:divBdr>
        <w:top w:val="none" w:sz="0" w:space="0" w:color="auto"/>
        <w:left w:val="none" w:sz="0" w:space="0" w:color="auto"/>
        <w:bottom w:val="none" w:sz="0" w:space="0" w:color="auto"/>
        <w:right w:val="none" w:sz="0" w:space="0" w:color="auto"/>
      </w:divBdr>
    </w:div>
    <w:div w:id="273367551">
      <w:bodyDiv w:val="1"/>
      <w:marLeft w:val="0"/>
      <w:marRight w:val="0"/>
      <w:marTop w:val="0"/>
      <w:marBottom w:val="0"/>
      <w:divBdr>
        <w:top w:val="none" w:sz="0" w:space="0" w:color="auto"/>
        <w:left w:val="none" w:sz="0" w:space="0" w:color="auto"/>
        <w:bottom w:val="none" w:sz="0" w:space="0" w:color="auto"/>
        <w:right w:val="none" w:sz="0" w:space="0" w:color="auto"/>
      </w:divBdr>
    </w:div>
    <w:div w:id="277838442">
      <w:bodyDiv w:val="1"/>
      <w:marLeft w:val="0"/>
      <w:marRight w:val="0"/>
      <w:marTop w:val="0"/>
      <w:marBottom w:val="0"/>
      <w:divBdr>
        <w:top w:val="none" w:sz="0" w:space="0" w:color="auto"/>
        <w:left w:val="none" w:sz="0" w:space="0" w:color="auto"/>
        <w:bottom w:val="none" w:sz="0" w:space="0" w:color="auto"/>
        <w:right w:val="none" w:sz="0" w:space="0" w:color="auto"/>
      </w:divBdr>
    </w:div>
    <w:div w:id="287514651">
      <w:bodyDiv w:val="1"/>
      <w:marLeft w:val="0"/>
      <w:marRight w:val="0"/>
      <w:marTop w:val="0"/>
      <w:marBottom w:val="0"/>
      <w:divBdr>
        <w:top w:val="none" w:sz="0" w:space="0" w:color="auto"/>
        <w:left w:val="none" w:sz="0" w:space="0" w:color="auto"/>
        <w:bottom w:val="none" w:sz="0" w:space="0" w:color="auto"/>
        <w:right w:val="none" w:sz="0" w:space="0" w:color="auto"/>
      </w:divBdr>
    </w:div>
    <w:div w:id="302733924">
      <w:bodyDiv w:val="1"/>
      <w:marLeft w:val="0"/>
      <w:marRight w:val="0"/>
      <w:marTop w:val="0"/>
      <w:marBottom w:val="0"/>
      <w:divBdr>
        <w:top w:val="none" w:sz="0" w:space="0" w:color="auto"/>
        <w:left w:val="none" w:sz="0" w:space="0" w:color="auto"/>
        <w:bottom w:val="none" w:sz="0" w:space="0" w:color="auto"/>
        <w:right w:val="none" w:sz="0" w:space="0" w:color="auto"/>
      </w:divBdr>
    </w:div>
    <w:div w:id="308248171">
      <w:bodyDiv w:val="1"/>
      <w:marLeft w:val="0"/>
      <w:marRight w:val="0"/>
      <w:marTop w:val="0"/>
      <w:marBottom w:val="0"/>
      <w:divBdr>
        <w:top w:val="none" w:sz="0" w:space="0" w:color="auto"/>
        <w:left w:val="none" w:sz="0" w:space="0" w:color="auto"/>
        <w:bottom w:val="none" w:sz="0" w:space="0" w:color="auto"/>
        <w:right w:val="none" w:sz="0" w:space="0" w:color="auto"/>
      </w:divBdr>
    </w:div>
    <w:div w:id="320622806">
      <w:bodyDiv w:val="1"/>
      <w:marLeft w:val="0"/>
      <w:marRight w:val="0"/>
      <w:marTop w:val="0"/>
      <w:marBottom w:val="0"/>
      <w:divBdr>
        <w:top w:val="none" w:sz="0" w:space="0" w:color="auto"/>
        <w:left w:val="none" w:sz="0" w:space="0" w:color="auto"/>
        <w:bottom w:val="none" w:sz="0" w:space="0" w:color="auto"/>
        <w:right w:val="none" w:sz="0" w:space="0" w:color="auto"/>
      </w:divBdr>
    </w:div>
    <w:div w:id="322129992">
      <w:bodyDiv w:val="1"/>
      <w:marLeft w:val="0"/>
      <w:marRight w:val="0"/>
      <w:marTop w:val="0"/>
      <w:marBottom w:val="0"/>
      <w:divBdr>
        <w:top w:val="none" w:sz="0" w:space="0" w:color="auto"/>
        <w:left w:val="none" w:sz="0" w:space="0" w:color="auto"/>
        <w:bottom w:val="none" w:sz="0" w:space="0" w:color="auto"/>
        <w:right w:val="none" w:sz="0" w:space="0" w:color="auto"/>
      </w:divBdr>
    </w:div>
    <w:div w:id="337969424">
      <w:bodyDiv w:val="1"/>
      <w:marLeft w:val="0"/>
      <w:marRight w:val="0"/>
      <w:marTop w:val="0"/>
      <w:marBottom w:val="0"/>
      <w:divBdr>
        <w:top w:val="none" w:sz="0" w:space="0" w:color="auto"/>
        <w:left w:val="none" w:sz="0" w:space="0" w:color="auto"/>
        <w:bottom w:val="none" w:sz="0" w:space="0" w:color="auto"/>
        <w:right w:val="none" w:sz="0" w:space="0" w:color="auto"/>
      </w:divBdr>
    </w:div>
    <w:div w:id="338047888">
      <w:bodyDiv w:val="1"/>
      <w:marLeft w:val="0"/>
      <w:marRight w:val="0"/>
      <w:marTop w:val="0"/>
      <w:marBottom w:val="0"/>
      <w:divBdr>
        <w:top w:val="none" w:sz="0" w:space="0" w:color="auto"/>
        <w:left w:val="none" w:sz="0" w:space="0" w:color="auto"/>
        <w:bottom w:val="none" w:sz="0" w:space="0" w:color="auto"/>
        <w:right w:val="none" w:sz="0" w:space="0" w:color="auto"/>
      </w:divBdr>
    </w:div>
    <w:div w:id="340394097">
      <w:bodyDiv w:val="1"/>
      <w:marLeft w:val="0"/>
      <w:marRight w:val="0"/>
      <w:marTop w:val="0"/>
      <w:marBottom w:val="0"/>
      <w:divBdr>
        <w:top w:val="none" w:sz="0" w:space="0" w:color="auto"/>
        <w:left w:val="none" w:sz="0" w:space="0" w:color="auto"/>
        <w:bottom w:val="none" w:sz="0" w:space="0" w:color="auto"/>
        <w:right w:val="none" w:sz="0" w:space="0" w:color="auto"/>
      </w:divBdr>
    </w:div>
    <w:div w:id="340398933">
      <w:bodyDiv w:val="1"/>
      <w:marLeft w:val="0"/>
      <w:marRight w:val="0"/>
      <w:marTop w:val="0"/>
      <w:marBottom w:val="0"/>
      <w:divBdr>
        <w:top w:val="none" w:sz="0" w:space="0" w:color="auto"/>
        <w:left w:val="none" w:sz="0" w:space="0" w:color="auto"/>
        <w:bottom w:val="none" w:sz="0" w:space="0" w:color="auto"/>
        <w:right w:val="none" w:sz="0" w:space="0" w:color="auto"/>
      </w:divBdr>
    </w:div>
    <w:div w:id="340858951">
      <w:bodyDiv w:val="1"/>
      <w:marLeft w:val="0"/>
      <w:marRight w:val="0"/>
      <w:marTop w:val="0"/>
      <w:marBottom w:val="0"/>
      <w:divBdr>
        <w:top w:val="none" w:sz="0" w:space="0" w:color="auto"/>
        <w:left w:val="none" w:sz="0" w:space="0" w:color="auto"/>
        <w:bottom w:val="none" w:sz="0" w:space="0" w:color="auto"/>
        <w:right w:val="none" w:sz="0" w:space="0" w:color="auto"/>
      </w:divBdr>
    </w:div>
    <w:div w:id="342439660">
      <w:bodyDiv w:val="1"/>
      <w:marLeft w:val="0"/>
      <w:marRight w:val="0"/>
      <w:marTop w:val="0"/>
      <w:marBottom w:val="0"/>
      <w:divBdr>
        <w:top w:val="none" w:sz="0" w:space="0" w:color="auto"/>
        <w:left w:val="none" w:sz="0" w:space="0" w:color="auto"/>
        <w:bottom w:val="none" w:sz="0" w:space="0" w:color="auto"/>
        <w:right w:val="none" w:sz="0" w:space="0" w:color="auto"/>
      </w:divBdr>
    </w:div>
    <w:div w:id="343287213">
      <w:bodyDiv w:val="1"/>
      <w:marLeft w:val="0"/>
      <w:marRight w:val="0"/>
      <w:marTop w:val="0"/>
      <w:marBottom w:val="0"/>
      <w:divBdr>
        <w:top w:val="none" w:sz="0" w:space="0" w:color="auto"/>
        <w:left w:val="none" w:sz="0" w:space="0" w:color="auto"/>
        <w:bottom w:val="none" w:sz="0" w:space="0" w:color="auto"/>
        <w:right w:val="none" w:sz="0" w:space="0" w:color="auto"/>
      </w:divBdr>
    </w:div>
    <w:div w:id="345206732">
      <w:bodyDiv w:val="1"/>
      <w:marLeft w:val="0"/>
      <w:marRight w:val="0"/>
      <w:marTop w:val="0"/>
      <w:marBottom w:val="0"/>
      <w:divBdr>
        <w:top w:val="none" w:sz="0" w:space="0" w:color="auto"/>
        <w:left w:val="none" w:sz="0" w:space="0" w:color="auto"/>
        <w:bottom w:val="none" w:sz="0" w:space="0" w:color="auto"/>
        <w:right w:val="none" w:sz="0" w:space="0" w:color="auto"/>
      </w:divBdr>
    </w:div>
    <w:div w:id="353726607">
      <w:bodyDiv w:val="1"/>
      <w:marLeft w:val="0"/>
      <w:marRight w:val="0"/>
      <w:marTop w:val="0"/>
      <w:marBottom w:val="0"/>
      <w:divBdr>
        <w:top w:val="none" w:sz="0" w:space="0" w:color="auto"/>
        <w:left w:val="none" w:sz="0" w:space="0" w:color="auto"/>
        <w:bottom w:val="none" w:sz="0" w:space="0" w:color="auto"/>
        <w:right w:val="none" w:sz="0" w:space="0" w:color="auto"/>
      </w:divBdr>
    </w:div>
    <w:div w:id="362098945">
      <w:bodyDiv w:val="1"/>
      <w:marLeft w:val="0"/>
      <w:marRight w:val="0"/>
      <w:marTop w:val="0"/>
      <w:marBottom w:val="0"/>
      <w:divBdr>
        <w:top w:val="none" w:sz="0" w:space="0" w:color="auto"/>
        <w:left w:val="none" w:sz="0" w:space="0" w:color="auto"/>
        <w:bottom w:val="none" w:sz="0" w:space="0" w:color="auto"/>
        <w:right w:val="none" w:sz="0" w:space="0" w:color="auto"/>
      </w:divBdr>
    </w:div>
    <w:div w:id="363210718">
      <w:bodyDiv w:val="1"/>
      <w:marLeft w:val="0"/>
      <w:marRight w:val="0"/>
      <w:marTop w:val="0"/>
      <w:marBottom w:val="0"/>
      <w:divBdr>
        <w:top w:val="none" w:sz="0" w:space="0" w:color="auto"/>
        <w:left w:val="none" w:sz="0" w:space="0" w:color="auto"/>
        <w:bottom w:val="none" w:sz="0" w:space="0" w:color="auto"/>
        <w:right w:val="none" w:sz="0" w:space="0" w:color="auto"/>
      </w:divBdr>
    </w:div>
    <w:div w:id="363755990">
      <w:bodyDiv w:val="1"/>
      <w:marLeft w:val="0"/>
      <w:marRight w:val="0"/>
      <w:marTop w:val="0"/>
      <w:marBottom w:val="0"/>
      <w:divBdr>
        <w:top w:val="none" w:sz="0" w:space="0" w:color="auto"/>
        <w:left w:val="none" w:sz="0" w:space="0" w:color="auto"/>
        <w:bottom w:val="none" w:sz="0" w:space="0" w:color="auto"/>
        <w:right w:val="none" w:sz="0" w:space="0" w:color="auto"/>
      </w:divBdr>
    </w:div>
    <w:div w:id="373625559">
      <w:bodyDiv w:val="1"/>
      <w:marLeft w:val="0"/>
      <w:marRight w:val="0"/>
      <w:marTop w:val="0"/>
      <w:marBottom w:val="0"/>
      <w:divBdr>
        <w:top w:val="none" w:sz="0" w:space="0" w:color="auto"/>
        <w:left w:val="none" w:sz="0" w:space="0" w:color="auto"/>
        <w:bottom w:val="none" w:sz="0" w:space="0" w:color="auto"/>
        <w:right w:val="none" w:sz="0" w:space="0" w:color="auto"/>
      </w:divBdr>
    </w:div>
    <w:div w:id="374624662">
      <w:bodyDiv w:val="1"/>
      <w:marLeft w:val="0"/>
      <w:marRight w:val="0"/>
      <w:marTop w:val="0"/>
      <w:marBottom w:val="0"/>
      <w:divBdr>
        <w:top w:val="none" w:sz="0" w:space="0" w:color="auto"/>
        <w:left w:val="none" w:sz="0" w:space="0" w:color="auto"/>
        <w:bottom w:val="none" w:sz="0" w:space="0" w:color="auto"/>
        <w:right w:val="none" w:sz="0" w:space="0" w:color="auto"/>
      </w:divBdr>
    </w:div>
    <w:div w:id="394202187">
      <w:bodyDiv w:val="1"/>
      <w:marLeft w:val="0"/>
      <w:marRight w:val="0"/>
      <w:marTop w:val="0"/>
      <w:marBottom w:val="0"/>
      <w:divBdr>
        <w:top w:val="none" w:sz="0" w:space="0" w:color="auto"/>
        <w:left w:val="none" w:sz="0" w:space="0" w:color="auto"/>
        <w:bottom w:val="none" w:sz="0" w:space="0" w:color="auto"/>
        <w:right w:val="none" w:sz="0" w:space="0" w:color="auto"/>
      </w:divBdr>
    </w:div>
    <w:div w:id="401635206">
      <w:bodyDiv w:val="1"/>
      <w:marLeft w:val="0"/>
      <w:marRight w:val="0"/>
      <w:marTop w:val="0"/>
      <w:marBottom w:val="0"/>
      <w:divBdr>
        <w:top w:val="none" w:sz="0" w:space="0" w:color="auto"/>
        <w:left w:val="none" w:sz="0" w:space="0" w:color="auto"/>
        <w:bottom w:val="none" w:sz="0" w:space="0" w:color="auto"/>
        <w:right w:val="none" w:sz="0" w:space="0" w:color="auto"/>
      </w:divBdr>
    </w:div>
    <w:div w:id="404574979">
      <w:bodyDiv w:val="1"/>
      <w:marLeft w:val="0"/>
      <w:marRight w:val="0"/>
      <w:marTop w:val="0"/>
      <w:marBottom w:val="0"/>
      <w:divBdr>
        <w:top w:val="none" w:sz="0" w:space="0" w:color="auto"/>
        <w:left w:val="none" w:sz="0" w:space="0" w:color="auto"/>
        <w:bottom w:val="none" w:sz="0" w:space="0" w:color="auto"/>
        <w:right w:val="none" w:sz="0" w:space="0" w:color="auto"/>
      </w:divBdr>
    </w:div>
    <w:div w:id="405224263">
      <w:bodyDiv w:val="1"/>
      <w:marLeft w:val="0"/>
      <w:marRight w:val="0"/>
      <w:marTop w:val="0"/>
      <w:marBottom w:val="0"/>
      <w:divBdr>
        <w:top w:val="none" w:sz="0" w:space="0" w:color="auto"/>
        <w:left w:val="none" w:sz="0" w:space="0" w:color="auto"/>
        <w:bottom w:val="none" w:sz="0" w:space="0" w:color="auto"/>
        <w:right w:val="none" w:sz="0" w:space="0" w:color="auto"/>
      </w:divBdr>
    </w:div>
    <w:div w:id="408579906">
      <w:bodyDiv w:val="1"/>
      <w:marLeft w:val="0"/>
      <w:marRight w:val="0"/>
      <w:marTop w:val="0"/>
      <w:marBottom w:val="0"/>
      <w:divBdr>
        <w:top w:val="none" w:sz="0" w:space="0" w:color="auto"/>
        <w:left w:val="none" w:sz="0" w:space="0" w:color="auto"/>
        <w:bottom w:val="none" w:sz="0" w:space="0" w:color="auto"/>
        <w:right w:val="none" w:sz="0" w:space="0" w:color="auto"/>
      </w:divBdr>
    </w:div>
    <w:div w:id="409353855">
      <w:bodyDiv w:val="1"/>
      <w:marLeft w:val="0"/>
      <w:marRight w:val="0"/>
      <w:marTop w:val="0"/>
      <w:marBottom w:val="0"/>
      <w:divBdr>
        <w:top w:val="none" w:sz="0" w:space="0" w:color="auto"/>
        <w:left w:val="none" w:sz="0" w:space="0" w:color="auto"/>
        <w:bottom w:val="none" w:sz="0" w:space="0" w:color="auto"/>
        <w:right w:val="none" w:sz="0" w:space="0" w:color="auto"/>
      </w:divBdr>
    </w:div>
    <w:div w:id="418253708">
      <w:bodyDiv w:val="1"/>
      <w:marLeft w:val="0"/>
      <w:marRight w:val="0"/>
      <w:marTop w:val="0"/>
      <w:marBottom w:val="0"/>
      <w:divBdr>
        <w:top w:val="none" w:sz="0" w:space="0" w:color="auto"/>
        <w:left w:val="none" w:sz="0" w:space="0" w:color="auto"/>
        <w:bottom w:val="none" w:sz="0" w:space="0" w:color="auto"/>
        <w:right w:val="none" w:sz="0" w:space="0" w:color="auto"/>
      </w:divBdr>
    </w:div>
    <w:div w:id="435174141">
      <w:bodyDiv w:val="1"/>
      <w:marLeft w:val="0"/>
      <w:marRight w:val="0"/>
      <w:marTop w:val="0"/>
      <w:marBottom w:val="0"/>
      <w:divBdr>
        <w:top w:val="none" w:sz="0" w:space="0" w:color="auto"/>
        <w:left w:val="none" w:sz="0" w:space="0" w:color="auto"/>
        <w:bottom w:val="none" w:sz="0" w:space="0" w:color="auto"/>
        <w:right w:val="none" w:sz="0" w:space="0" w:color="auto"/>
      </w:divBdr>
    </w:div>
    <w:div w:id="441843796">
      <w:bodyDiv w:val="1"/>
      <w:marLeft w:val="0"/>
      <w:marRight w:val="0"/>
      <w:marTop w:val="0"/>
      <w:marBottom w:val="0"/>
      <w:divBdr>
        <w:top w:val="none" w:sz="0" w:space="0" w:color="auto"/>
        <w:left w:val="none" w:sz="0" w:space="0" w:color="auto"/>
        <w:bottom w:val="none" w:sz="0" w:space="0" w:color="auto"/>
        <w:right w:val="none" w:sz="0" w:space="0" w:color="auto"/>
      </w:divBdr>
    </w:div>
    <w:div w:id="451099035">
      <w:bodyDiv w:val="1"/>
      <w:marLeft w:val="0"/>
      <w:marRight w:val="0"/>
      <w:marTop w:val="0"/>
      <w:marBottom w:val="0"/>
      <w:divBdr>
        <w:top w:val="none" w:sz="0" w:space="0" w:color="auto"/>
        <w:left w:val="none" w:sz="0" w:space="0" w:color="auto"/>
        <w:bottom w:val="none" w:sz="0" w:space="0" w:color="auto"/>
        <w:right w:val="none" w:sz="0" w:space="0" w:color="auto"/>
      </w:divBdr>
    </w:div>
    <w:div w:id="455222064">
      <w:bodyDiv w:val="1"/>
      <w:marLeft w:val="0"/>
      <w:marRight w:val="0"/>
      <w:marTop w:val="0"/>
      <w:marBottom w:val="0"/>
      <w:divBdr>
        <w:top w:val="none" w:sz="0" w:space="0" w:color="auto"/>
        <w:left w:val="none" w:sz="0" w:space="0" w:color="auto"/>
        <w:bottom w:val="none" w:sz="0" w:space="0" w:color="auto"/>
        <w:right w:val="none" w:sz="0" w:space="0" w:color="auto"/>
      </w:divBdr>
    </w:div>
    <w:div w:id="461264889">
      <w:bodyDiv w:val="1"/>
      <w:marLeft w:val="0"/>
      <w:marRight w:val="0"/>
      <w:marTop w:val="0"/>
      <w:marBottom w:val="0"/>
      <w:divBdr>
        <w:top w:val="none" w:sz="0" w:space="0" w:color="auto"/>
        <w:left w:val="none" w:sz="0" w:space="0" w:color="auto"/>
        <w:bottom w:val="none" w:sz="0" w:space="0" w:color="auto"/>
        <w:right w:val="none" w:sz="0" w:space="0" w:color="auto"/>
      </w:divBdr>
    </w:div>
    <w:div w:id="465316625">
      <w:bodyDiv w:val="1"/>
      <w:marLeft w:val="0"/>
      <w:marRight w:val="0"/>
      <w:marTop w:val="0"/>
      <w:marBottom w:val="0"/>
      <w:divBdr>
        <w:top w:val="none" w:sz="0" w:space="0" w:color="auto"/>
        <w:left w:val="none" w:sz="0" w:space="0" w:color="auto"/>
        <w:bottom w:val="none" w:sz="0" w:space="0" w:color="auto"/>
        <w:right w:val="none" w:sz="0" w:space="0" w:color="auto"/>
      </w:divBdr>
    </w:div>
    <w:div w:id="466046283">
      <w:bodyDiv w:val="1"/>
      <w:marLeft w:val="0"/>
      <w:marRight w:val="0"/>
      <w:marTop w:val="0"/>
      <w:marBottom w:val="0"/>
      <w:divBdr>
        <w:top w:val="none" w:sz="0" w:space="0" w:color="auto"/>
        <w:left w:val="none" w:sz="0" w:space="0" w:color="auto"/>
        <w:bottom w:val="none" w:sz="0" w:space="0" w:color="auto"/>
        <w:right w:val="none" w:sz="0" w:space="0" w:color="auto"/>
      </w:divBdr>
    </w:div>
    <w:div w:id="468672223">
      <w:bodyDiv w:val="1"/>
      <w:marLeft w:val="0"/>
      <w:marRight w:val="0"/>
      <w:marTop w:val="0"/>
      <w:marBottom w:val="0"/>
      <w:divBdr>
        <w:top w:val="none" w:sz="0" w:space="0" w:color="auto"/>
        <w:left w:val="none" w:sz="0" w:space="0" w:color="auto"/>
        <w:bottom w:val="none" w:sz="0" w:space="0" w:color="auto"/>
        <w:right w:val="none" w:sz="0" w:space="0" w:color="auto"/>
      </w:divBdr>
    </w:div>
    <w:div w:id="478151656">
      <w:bodyDiv w:val="1"/>
      <w:marLeft w:val="0"/>
      <w:marRight w:val="0"/>
      <w:marTop w:val="0"/>
      <w:marBottom w:val="0"/>
      <w:divBdr>
        <w:top w:val="none" w:sz="0" w:space="0" w:color="auto"/>
        <w:left w:val="none" w:sz="0" w:space="0" w:color="auto"/>
        <w:bottom w:val="none" w:sz="0" w:space="0" w:color="auto"/>
        <w:right w:val="none" w:sz="0" w:space="0" w:color="auto"/>
      </w:divBdr>
    </w:div>
    <w:div w:id="479423308">
      <w:bodyDiv w:val="1"/>
      <w:marLeft w:val="0"/>
      <w:marRight w:val="0"/>
      <w:marTop w:val="0"/>
      <w:marBottom w:val="0"/>
      <w:divBdr>
        <w:top w:val="none" w:sz="0" w:space="0" w:color="auto"/>
        <w:left w:val="none" w:sz="0" w:space="0" w:color="auto"/>
        <w:bottom w:val="none" w:sz="0" w:space="0" w:color="auto"/>
        <w:right w:val="none" w:sz="0" w:space="0" w:color="auto"/>
      </w:divBdr>
    </w:div>
    <w:div w:id="485973244">
      <w:bodyDiv w:val="1"/>
      <w:marLeft w:val="0"/>
      <w:marRight w:val="0"/>
      <w:marTop w:val="0"/>
      <w:marBottom w:val="0"/>
      <w:divBdr>
        <w:top w:val="none" w:sz="0" w:space="0" w:color="auto"/>
        <w:left w:val="none" w:sz="0" w:space="0" w:color="auto"/>
        <w:bottom w:val="none" w:sz="0" w:space="0" w:color="auto"/>
        <w:right w:val="none" w:sz="0" w:space="0" w:color="auto"/>
      </w:divBdr>
    </w:div>
    <w:div w:id="486214357">
      <w:bodyDiv w:val="1"/>
      <w:marLeft w:val="0"/>
      <w:marRight w:val="0"/>
      <w:marTop w:val="0"/>
      <w:marBottom w:val="0"/>
      <w:divBdr>
        <w:top w:val="none" w:sz="0" w:space="0" w:color="auto"/>
        <w:left w:val="none" w:sz="0" w:space="0" w:color="auto"/>
        <w:bottom w:val="none" w:sz="0" w:space="0" w:color="auto"/>
        <w:right w:val="none" w:sz="0" w:space="0" w:color="auto"/>
      </w:divBdr>
    </w:div>
    <w:div w:id="488597936">
      <w:bodyDiv w:val="1"/>
      <w:marLeft w:val="0"/>
      <w:marRight w:val="0"/>
      <w:marTop w:val="0"/>
      <w:marBottom w:val="0"/>
      <w:divBdr>
        <w:top w:val="none" w:sz="0" w:space="0" w:color="auto"/>
        <w:left w:val="none" w:sz="0" w:space="0" w:color="auto"/>
        <w:bottom w:val="none" w:sz="0" w:space="0" w:color="auto"/>
        <w:right w:val="none" w:sz="0" w:space="0" w:color="auto"/>
      </w:divBdr>
    </w:div>
    <w:div w:id="488641306">
      <w:bodyDiv w:val="1"/>
      <w:marLeft w:val="0"/>
      <w:marRight w:val="0"/>
      <w:marTop w:val="0"/>
      <w:marBottom w:val="0"/>
      <w:divBdr>
        <w:top w:val="none" w:sz="0" w:space="0" w:color="auto"/>
        <w:left w:val="none" w:sz="0" w:space="0" w:color="auto"/>
        <w:bottom w:val="none" w:sz="0" w:space="0" w:color="auto"/>
        <w:right w:val="none" w:sz="0" w:space="0" w:color="auto"/>
      </w:divBdr>
    </w:div>
    <w:div w:id="494953951">
      <w:bodyDiv w:val="1"/>
      <w:marLeft w:val="0"/>
      <w:marRight w:val="0"/>
      <w:marTop w:val="0"/>
      <w:marBottom w:val="0"/>
      <w:divBdr>
        <w:top w:val="none" w:sz="0" w:space="0" w:color="auto"/>
        <w:left w:val="none" w:sz="0" w:space="0" w:color="auto"/>
        <w:bottom w:val="none" w:sz="0" w:space="0" w:color="auto"/>
        <w:right w:val="none" w:sz="0" w:space="0" w:color="auto"/>
      </w:divBdr>
    </w:div>
    <w:div w:id="498232204">
      <w:bodyDiv w:val="1"/>
      <w:marLeft w:val="0"/>
      <w:marRight w:val="0"/>
      <w:marTop w:val="0"/>
      <w:marBottom w:val="0"/>
      <w:divBdr>
        <w:top w:val="none" w:sz="0" w:space="0" w:color="auto"/>
        <w:left w:val="none" w:sz="0" w:space="0" w:color="auto"/>
        <w:bottom w:val="none" w:sz="0" w:space="0" w:color="auto"/>
        <w:right w:val="none" w:sz="0" w:space="0" w:color="auto"/>
      </w:divBdr>
    </w:div>
    <w:div w:id="505754995">
      <w:bodyDiv w:val="1"/>
      <w:marLeft w:val="0"/>
      <w:marRight w:val="0"/>
      <w:marTop w:val="0"/>
      <w:marBottom w:val="0"/>
      <w:divBdr>
        <w:top w:val="none" w:sz="0" w:space="0" w:color="auto"/>
        <w:left w:val="none" w:sz="0" w:space="0" w:color="auto"/>
        <w:bottom w:val="none" w:sz="0" w:space="0" w:color="auto"/>
        <w:right w:val="none" w:sz="0" w:space="0" w:color="auto"/>
      </w:divBdr>
    </w:div>
    <w:div w:id="512033115">
      <w:bodyDiv w:val="1"/>
      <w:marLeft w:val="0"/>
      <w:marRight w:val="0"/>
      <w:marTop w:val="0"/>
      <w:marBottom w:val="0"/>
      <w:divBdr>
        <w:top w:val="none" w:sz="0" w:space="0" w:color="auto"/>
        <w:left w:val="none" w:sz="0" w:space="0" w:color="auto"/>
        <w:bottom w:val="none" w:sz="0" w:space="0" w:color="auto"/>
        <w:right w:val="none" w:sz="0" w:space="0" w:color="auto"/>
      </w:divBdr>
    </w:div>
    <w:div w:id="518324561">
      <w:bodyDiv w:val="1"/>
      <w:marLeft w:val="0"/>
      <w:marRight w:val="0"/>
      <w:marTop w:val="0"/>
      <w:marBottom w:val="0"/>
      <w:divBdr>
        <w:top w:val="none" w:sz="0" w:space="0" w:color="auto"/>
        <w:left w:val="none" w:sz="0" w:space="0" w:color="auto"/>
        <w:bottom w:val="none" w:sz="0" w:space="0" w:color="auto"/>
        <w:right w:val="none" w:sz="0" w:space="0" w:color="auto"/>
      </w:divBdr>
    </w:div>
    <w:div w:id="529076305">
      <w:bodyDiv w:val="1"/>
      <w:marLeft w:val="0"/>
      <w:marRight w:val="0"/>
      <w:marTop w:val="0"/>
      <w:marBottom w:val="0"/>
      <w:divBdr>
        <w:top w:val="none" w:sz="0" w:space="0" w:color="auto"/>
        <w:left w:val="none" w:sz="0" w:space="0" w:color="auto"/>
        <w:bottom w:val="none" w:sz="0" w:space="0" w:color="auto"/>
        <w:right w:val="none" w:sz="0" w:space="0" w:color="auto"/>
      </w:divBdr>
    </w:div>
    <w:div w:id="542055603">
      <w:bodyDiv w:val="1"/>
      <w:marLeft w:val="0"/>
      <w:marRight w:val="0"/>
      <w:marTop w:val="0"/>
      <w:marBottom w:val="0"/>
      <w:divBdr>
        <w:top w:val="none" w:sz="0" w:space="0" w:color="auto"/>
        <w:left w:val="none" w:sz="0" w:space="0" w:color="auto"/>
        <w:bottom w:val="none" w:sz="0" w:space="0" w:color="auto"/>
        <w:right w:val="none" w:sz="0" w:space="0" w:color="auto"/>
      </w:divBdr>
    </w:div>
    <w:div w:id="544758616">
      <w:bodyDiv w:val="1"/>
      <w:marLeft w:val="0"/>
      <w:marRight w:val="0"/>
      <w:marTop w:val="0"/>
      <w:marBottom w:val="0"/>
      <w:divBdr>
        <w:top w:val="none" w:sz="0" w:space="0" w:color="auto"/>
        <w:left w:val="none" w:sz="0" w:space="0" w:color="auto"/>
        <w:bottom w:val="none" w:sz="0" w:space="0" w:color="auto"/>
        <w:right w:val="none" w:sz="0" w:space="0" w:color="auto"/>
      </w:divBdr>
    </w:div>
    <w:div w:id="564149241">
      <w:bodyDiv w:val="1"/>
      <w:marLeft w:val="0"/>
      <w:marRight w:val="0"/>
      <w:marTop w:val="0"/>
      <w:marBottom w:val="0"/>
      <w:divBdr>
        <w:top w:val="none" w:sz="0" w:space="0" w:color="auto"/>
        <w:left w:val="none" w:sz="0" w:space="0" w:color="auto"/>
        <w:bottom w:val="none" w:sz="0" w:space="0" w:color="auto"/>
        <w:right w:val="none" w:sz="0" w:space="0" w:color="auto"/>
      </w:divBdr>
    </w:div>
    <w:div w:id="587077877">
      <w:bodyDiv w:val="1"/>
      <w:marLeft w:val="0"/>
      <w:marRight w:val="0"/>
      <w:marTop w:val="0"/>
      <w:marBottom w:val="0"/>
      <w:divBdr>
        <w:top w:val="none" w:sz="0" w:space="0" w:color="auto"/>
        <w:left w:val="none" w:sz="0" w:space="0" w:color="auto"/>
        <w:bottom w:val="none" w:sz="0" w:space="0" w:color="auto"/>
        <w:right w:val="none" w:sz="0" w:space="0" w:color="auto"/>
      </w:divBdr>
    </w:div>
    <w:div w:id="594098260">
      <w:bodyDiv w:val="1"/>
      <w:marLeft w:val="0"/>
      <w:marRight w:val="0"/>
      <w:marTop w:val="0"/>
      <w:marBottom w:val="0"/>
      <w:divBdr>
        <w:top w:val="none" w:sz="0" w:space="0" w:color="auto"/>
        <w:left w:val="none" w:sz="0" w:space="0" w:color="auto"/>
        <w:bottom w:val="none" w:sz="0" w:space="0" w:color="auto"/>
        <w:right w:val="none" w:sz="0" w:space="0" w:color="auto"/>
      </w:divBdr>
    </w:div>
    <w:div w:id="596796310">
      <w:bodyDiv w:val="1"/>
      <w:marLeft w:val="0"/>
      <w:marRight w:val="0"/>
      <w:marTop w:val="0"/>
      <w:marBottom w:val="0"/>
      <w:divBdr>
        <w:top w:val="none" w:sz="0" w:space="0" w:color="auto"/>
        <w:left w:val="none" w:sz="0" w:space="0" w:color="auto"/>
        <w:bottom w:val="none" w:sz="0" w:space="0" w:color="auto"/>
        <w:right w:val="none" w:sz="0" w:space="0" w:color="auto"/>
      </w:divBdr>
    </w:div>
    <w:div w:id="600068077">
      <w:bodyDiv w:val="1"/>
      <w:marLeft w:val="0"/>
      <w:marRight w:val="0"/>
      <w:marTop w:val="0"/>
      <w:marBottom w:val="0"/>
      <w:divBdr>
        <w:top w:val="none" w:sz="0" w:space="0" w:color="auto"/>
        <w:left w:val="none" w:sz="0" w:space="0" w:color="auto"/>
        <w:bottom w:val="none" w:sz="0" w:space="0" w:color="auto"/>
        <w:right w:val="none" w:sz="0" w:space="0" w:color="auto"/>
      </w:divBdr>
    </w:div>
    <w:div w:id="606474603">
      <w:bodyDiv w:val="1"/>
      <w:marLeft w:val="0"/>
      <w:marRight w:val="0"/>
      <w:marTop w:val="0"/>
      <w:marBottom w:val="0"/>
      <w:divBdr>
        <w:top w:val="none" w:sz="0" w:space="0" w:color="auto"/>
        <w:left w:val="none" w:sz="0" w:space="0" w:color="auto"/>
        <w:bottom w:val="none" w:sz="0" w:space="0" w:color="auto"/>
        <w:right w:val="none" w:sz="0" w:space="0" w:color="auto"/>
      </w:divBdr>
    </w:div>
    <w:div w:id="608588952">
      <w:bodyDiv w:val="1"/>
      <w:marLeft w:val="0"/>
      <w:marRight w:val="0"/>
      <w:marTop w:val="0"/>
      <w:marBottom w:val="0"/>
      <w:divBdr>
        <w:top w:val="none" w:sz="0" w:space="0" w:color="auto"/>
        <w:left w:val="none" w:sz="0" w:space="0" w:color="auto"/>
        <w:bottom w:val="none" w:sz="0" w:space="0" w:color="auto"/>
        <w:right w:val="none" w:sz="0" w:space="0" w:color="auto"/>
      </w:divBdr>
    </w:div>
    <w:div w:id="610163482">
      <w:bodyDiv w:val="1"/>
      <w:marLeft w:val="0"/>
      <w:marRight w:val="0"/>
      <w:marTop w:val="0"/>
      <w:marBottom w:val="0"/>
      <w:divBdr>
        <w:top w:val="none" w:sz="0" w:space="0" w:color="auto"/>
        <w:left w:val="none" w:sz="0" w:space="0" w:color="auto"/>
        <w:bottom w:val="none" w:sz="0" w:space="0" w:color="auto"/>
        <w:right w:val="none" w:sz="0" w:space="0" w:color="auto"/>
      </w:divBdr>
    </w:div>
    <w:div w:id="611321243">
      <w:bodyDiv w:val="1"/>
      <w:marLeft w:val="0"/>
      <w:marRight w:val="0"/>
      <w:marTop w:val="0"/>
      <w:marBottom w:val="0"/>
      <w:divBdr>
        <w:top w:val="none" w:sz="0" w:space="0" w:color="auto"/>
        <w:left w:val="none" w:sz="0" w:space="0" w:color="auto"/>
        <w:bottom w:val="none" w:sz="0" w:space="0" w:color="auto"/>
        <w:right w:val="none" w:sz="0" w:space="0" w:color="auto"/>
      </w:divBdr>
    </w:div>
    <w:div w:id="627780257">
      <w:bodyDiv w:val="1"/>
      <w:marLeft w:val="0"/>
      <w:marRight w:val="0"/>
      <w:marTop w:val="0"/>
      <w:marBottom w:val="0"/>
      <w:divBdr>
        <w:top w:val="none" w:sz="0" w:space="0" w:color="auto"/>
        <w:left w:val="none" w:sz="0" w:space="0" w:color="auto"/>
        <w:bottom w:val="none" w:sz="0" w:space="0" w:color="auto"/>
        <w:right w:val="none" w:sz="0" w:space="0" w:color="auto"/>
      </w:divBdr>
    </w:div>
    <w:div w:id="628364030">
      <w:bodyDiv w:val="1"/>
      <w:marLeft w:val="0"/>
      <w:marRight w:val="0"/>
      <w:marTop w:val="0"/>
      <w:marBottom w:val="0"/>
      <w:divBdr>
        <w:top w:val="none" w:sz="0" w:space="0" w:color="auto"/>
        <w:left w:val="none" w:sz="0" w:space="0" w:color="auto"/>
        <w:bottom w:val="none" w:sz="0" w:space="0" w:color="auto"/>
        <w:right w:val="none" w:sz="0" w:space="0" w:color="auto"/>
      </w:divBdr>
    </w:div>
    <w:div w:id="631446526">
      <w:bodyDiv w:val="1"/>
      <w:marLeft w:val="0"/>
      <w:marRight w:val="0"/>
      <w:marTop w:val="0"/>
      <w:marBottom w:val="0"/>
      <w:divBdr>
        <w:top w:val="none" w:sz="0" w:space="0" w:color="auto"/>
        <w:left w:val="none" w:sz="0" w:space="0" w:color="auto"/>
        <w:bottom w:val="none" w:sz="0" w:space="0" w:color="auto"/>
        <w:right w:val="none" w:sz="0" w:space="0" w:color="auto"/>
      </w:divBdr>
    </w:div>
    <w:div w:id="636299492">
      <w:bodyDiv w:val="1"/>
      <w:marLeft w:val="0"/>
      <w:marRight w:val="0"/>
      <w:marTop w:val="0"/>
      <w:marBottom w:val="0"/>
      <w:divBdr>
        <w:top w:val="none" w:sz="0" w:space="0" w:color="auto"/>
        <w:left w:val="none" w:sz="0" w:space="0" w:color="auto"/>
        <w:bottom w:val="none" w:sz="0" w:space="0" w:color="auto"/>
        <w:right w:val="none" w:sz="0" w:space="0" w:color="auto"/>
      </w:divBdr>
    </w:div>
    <w:div w:id="637875322">
      <w:bodyDiv w:val="1"/>
      <w:marLeft w:val="0"/>
      <w:marRight w:val="0"/>
      <w:marTop w:val="0"/>
      <w:marBottom w:val="0"/>
      <w:divBdr>
        <w:top w:val="none" w:sz="0" w:space="0" w:color="auto"/>
        <w:left w:val="none" w:sz="0" w:space="0" w:color="auto"/>
        <w:bottom w:val="none" w:sz="0" w:space="0" w:color="auto"/>
        <w:right w:val="none" w:sz="0" w:space="0" w:color="auto"/>
      </w:divBdr>
    </w:div>
    <w:div w:id="639967831">
      <w:bodyDiv w:val="1"/>
      <w:marLeft w:val="0"/>
      <w:marRight w:val="0"/>
      <w:marTop w:val="0"/>
      <w:marBottom w:val="0"/>
      <w:divBdr>
        <w:top w:val="none" w:sz="0" w:space="0" w:color="auto"/>
        <w:left w:val="none" w:sz="0" w:space="0" w:color="auto"/>
        <w:bottom w:val="none" w:sz="0" w:space="0" w:color="auto"/>
        <w:right w:val="none" w:sz="0" w:space="0" w:color="auto"/>
      </w:divBdr>
    </w:div>
    <w:div w:id="643046089">
      <w:bodyDiv w:val="1"/>
      <w:marLeft w:val="0"/>
      <w:marRight w:val="0"/>
      <w:marTop w:val="0"/>
      <w:marBottom w:val="0"/>
      <w:divBdr>
        <w:top w:val="none" w:sz="0" w:space="0" w:color="auto"/>
        <w:left w:val="none" w:sz="0" w:space="0" w:color="auto"/>
        <w:bottom w:val="none" w:sz="0" w:space="0" w:color="auto"/>
        <w:right w:val="none" w:sz="0" w:space="0" w:color="auto"/>
      </w:divBdr>
    </w:div>
    <w:div w:id="643848265">
      <w:bodyDiv w:val="1"/>
      <w:marLeft w:val="0"/>
      <w:marRight w:val="0"/>
      <w:marTop w:val="0"/>
      <w:marBottom w:val="0"/>
      <w:divBdr>
        <w:top w:val="none" w:sz="0" w:space="0" w:color="auto"/>
        <w:left w:val="none" w:sz="0" w:space="0" w:color="auto"/>
        <w:bottom w:val="none" w:sz="0" w:space="0" w:color="auto"/>
        <w:right w:val="none" w:sz="0" w:space="0" w:color="auto"/>
      </w:divBdr>
    </w:div>
    <w:div w:id="650059521">
      <w:bodyDiv w:val="1"/>
      <w:marLeft w:val="0"/>
      <w:marRight w:val="0"/>
      <w:marTop w:val="0"/>
      <w:marBottom w:val="0"/>
      <w:divBdr>
        <w:top w:val="none" w:sz="0" w:space="0" w:color="auto"/>
        <w:left w:val="none" w:sz="0" w:space="0" w:color="auto"/>
        <w:bottom w:val="none" w:sz="0" w:space="0" w:color="auto"/>
        <w:right w:val="none" w:sz="0" w:space="0" w:color="auto"/>
      </w:divBdr>
    </w:div>
    <w:div w:id="656304203">
      <w:bodyDiv w:val="1"/>
      <w:marLeft w:val="0"/>
      <w:marRight w:val="0"/>
      <w:marTop w:val="0"/>
      <w:marBottom w:val="0"/>
      <w:divBdr>
        <w:top w:val="none" w:sz="0" w:space="0" w:color="auto"/>
        <w:left w:val="none" w:sz="0" w:space="0" w:color="auto"/>
        <w:bottom w:val="none" w:sz="0" w:space="0" w:color="auto"/>
        <w:right w:val="none" w:sz="0" w:space="0" w:color="auto"/>
      </w:divBdr>
    </w:div>
    <w:div w:id="658074656">
      <w:bodyDiv w:val="1"/>
      <w:marLeft w:val="0"/>
      <w:marRight w:val="0"/>
      <w:marTop w:val="0"/>
      <w:marBottom w:val="0"/>
      <w:divBdr>
        <w:top w:val="none" w:sz="0" w:space="0" w:color="auto"/>
        <w:left w:val="none" w:sz="0" w:space="0" w:color="auto"/>
        <w:bottom w:val="none" w:sz="0" w:space="0" w:color="auto"/>
        <w:right w:val="none" w:sz="0" w:space="0" w:color="auto"/>
      </w:divBdr>
    </w:div>
    <w:div w:id="658459615">
      <w:bodyDiv w:val="1"/>
      <w:marLeft w:val="0"/>
      <w:marRight w:val="0"/>
      <w:marTop w:val="0"/>
      <w:marBottom w:val="0"/>
      <w:divBdr>
        <w:top w:val="none" w:sz="0" w:space="0" w:color="auto"/>
        <w:left w:val="none" w:sz="0" w:space="0" w:color="auto"/>
        <w:bottom w:val="none" w:sz="0" w:space="0" w:color="auto"/>
        <w:right w:val="none" w:sz="0" w:space="0" w:color="auto"/>
      </w:divBdr>
    </w:div>
    <w:div w:id="669134917">
      <w:bodyDiv w:val="1"/>
      <w:marLeft w:val="0"/>
      <w:marRight w:val="0"/>
      <w:marTop w:val="0"/>
      <w:marBottom w:val="0"/>
      <w:divBdr>
        <w:top w:val="none" w:sz="0" w:space="0" w:color="auto"/>
        <w:left w:val="none" w:sz="0" w:space="0" w:color="auto"/>
        <w:bottom w:val="none" w:sz="0" w:space="0" w:color="auto"/>
        <w:right w:val="none" w:sz="0" w:space="0" w:color="auto"/>
      </w:divBdr>
    </w:div>
    <w:div w:id="672798074">
      <w:bodyDiv w:val="1"/>
      <w:marLeft w:val="0"/>
      <w:marRight w:val="0"/>
      <w:marTop w:val="0"/>
      <w:marBottom w:val="0"/>
      <w:divBdr>
        <w:top w:val="none" w:sz="0" w:space="0" w:color="auto"/>
        <w:left w:val="none" w:sz="0" w:space="0" w:color="auto"/>
        <w:bottom w:val="none" w:sz="0" w:space="0" w:color="auto"/>
        <w:right w:val="none" w:sz="0" w:space="0" w:color="auto"/>
      </w:divBdr>
    </w:div>
    <w:div w:id="676006842">
      <w:bodyDiv w:val="1"/>
      <w:marLeft w:val="0"/>
      <w:marRight w:val="0"/>
      <w:marTop w:val="0"/>
      <w:marBottom w:val="0"/>
      <w:divBdr>
        <w:top w:val="none" w:sz="0" w:space="0" w:color="auto"/>
        <w:left w:val="none" w:sz="0" w:space="0" w:color="auto"/>
        <w:bottom w:val="none" w:sz="0" w:space="0" w:color="auto"/>
        <w:right w:val="none" w:sz="0" w:space="0" w:color="auto"/>
      </w:divBdr>
    </w:div>
    <w:div w:id="676814345">
      <w:bodyDiv w:val="1"/>
      <w:marLeft w:val="0"/>
      <w:marRight w:val="0"/>
      <w:marTop w:val="0"/>
      <w:marBottom w:val="0"/>
      <w:divBdr>
        <w:top w:val="none" w:sz="0" w:space="0" w:color="auto"/>
        <w:left w:val="none" w:sz="0" w:space="0" w:color="auto"/>
        <w:bottom w:val="none" w:sz="0" w:space="0" w:color="auto"/>
        <w:right w:val="none" w:sz="0" w:space="0" w:color="auto"/>
      </w:divBdr>
    </w:div>
    <w:div w:id="677196975">
      <w:bodyDiv w:val="1"/>
      <w:marLeft w:val="0"/>
      <w:marRight w:val="0"/>
      <w:marTop w:val="0"/>
      <w:marBottom w:val="0"/>
      <w:divBdr>
        <w:top w:val="none" w:sz="0" w:space="0" w:color="auto"/>
        <w:left w:val="none" w:sz="0" w:space="0" w:color="auto"/>
        <w:bottom w:val="none" w:sz="0" w:space="0" w:color="auto"/>
        <w:right w:val="none" w:sz="0" w:space="0" w:color="auto"/>
      </w:divBdr>
    </w:div>
    <w:div w:id="679044252">
      <w:bodyDiv w:val="1"/>
      <w:marLeft w:val="0"/>
      <w:marRight w:val="0"/>
      <w:marTop w:val="0"/>
      <w:marBottom w:val="0"/>
      <w:divBdr>
        <w:top w:val="none" w:sz="0" w:space="0" w:color="auto"/>
        <w:left w:val="none" w:sz="0" w:space="0" w:color="auto"/>
        <w:bottom w:val="none" w:sz="0" w:space="0" w:color="auto"/>
        <w:right w:val="none" w:sz="0" w:space="0" w:color="auto"/>
      </w:divBdr>
    </w:div>
    <w:div w:id="690228795">
      <w:bodyDiv w:val="1"/>
      <w:marLeft w:val="0"/>
      <w:marRight w:val="0"/>
      <w:marTop w:val="0"/>
      <w:marBottom w:val="0"/>
      <w:divBdr>
        <w:top w:val="none" w:sz="0" w:space="0" w:color="auto"/>
        <w:left w:val="none" w:sz="0" w:space="0" w:color="auto"/>
        <w:bottom w:val="none" w:sz="0" w:space="0" w:color="auto"/>
        <w:right w:val="none" w:sz="0" w:space="0" w:color="auto"/>
      </w:divBdr>
    </w:div>
    <w:div w:id="691107527">
      <w:bodyDiv w:val="1"/>
      <w:marLeft w:val="0"/>
      <w:marRight w:val="0"/>
      <w:marTop w:val="0"/>
      <w:marBottom w:val="0"/>
      <w:divBdr>
        <w:top w:val="none" w:sz="0" w:space="0" w:color="auto"/>
        <w:left w:val="none" w:sz="0" w:space="0" w:color="auto"/>
        <w:bottom w:val="none" w:sz="0" w:space="0" w:color="auto"/>
        <w:right w:val="none" w:sz="0" w:space="0" w:color="auto"/>
      </w:divBdr>
    </w:div>
    <w:div w:id="692846824">
      <w:bodyDiv w:val="1"/>
      <w:marLeft w:val="0"/>
      <w:marRight w:val="0"/>
      <w:marTop w:val="0"/>
      <w:marBottom w:val="0"/>
      <w:divBdr>
        <w:top w:val="none" w:sz="0" w:space="0" w:color="auto"/>
        <w:left w:val="none" w:sz="0" w:space="0" w:color="auto"/>
        <w:bottom w:val="none" w:sz="0" w:space="0" w:color="auto"/>
        <w:right w:val="none" w:sz="0" w:space="0" w:color="auto"/>
      </w:divBdr>
    </w:div>
    <w:div w:id="702630965">
      <w:bodyDiv w:val="1"/>
      <w:marLeft w:val="0"/>
      <w:marRight w:val="0"/>
      <w:marTop w:val="0"/>
      <w:marBottom w:val="0"/>
      <w:divBdr>
        <w:top w:val="none" w:sz="0" w:space="0" w:color="auto"/>
        <w:left w:val="none" w:sz="0" w:space="0" w:color="auto"/>
        <w:bottom w:val="none" w:sz="0" w:space="0" w:color="auto"/>
        <w:right w:val="none" w:sz="0" w:space="0" w:color="auto"/>
      </w:divBdr>
    </w:div>
    <w:div w:id="706032734">
      <w:bodyDiv w:val="1"/>
      <w:marLeft w:val="0"/>
      <w:marRight w:val="0"/>
      <w:marTop w:val="0"/>
      <w:marBottom w:val="0"/>
      <w:divBdr>
        <w:top w:val="none" w:sz="0" w:space="0" w:color="auto"/>
        <w:left w:val="none" w:sz="0" w:space="0" w:color="auto"/>
        <w:bottom w:val="none" w:sz="0" w:space="0" w:color="auto"/>
        <w:right w:val="none" w:sz="0" w:space="0" w:color="auto"/>
      </w:divBdr>
    </w:div>
    <w:div w:id="707028840">
      <w:bodyDiv w:val="1"/>
      <w:marLeft w:val="0"/>
      <w:marRight w:val="0"/>
      <w:marTop w:val="0"/>
      <w:marBottom w:val="0"/>
      <w:divBdr>
        <w:top w:val="none" w:sz="0" w:space="0" w:color="auto"/>
        <w:left w:val="none" w:sz="0" w:space="0" w:color="auto"/>
        <w:bottom w:val="none" w:sz="0" w:space="0" w:color="auto"/>
        <w:right w:val="none" w:sz="0" w:space="0" w:color="auto"/>
      </w:divBdr>
    </w:div>
    <w:div w:id="708803294">
      <w:bodyDiv w:val="1"/>
      <w:marLeft w:val="0"/>
      <w:marRight w:val="0"/>
      <w:marTop w:val="0"/>
      <w:marBottom w:val="0"/>
      <w:divBdr>
        <w:top w:val="none" w:sz="0" w:space="0" w:color="auto"/>
        <w:left w:val="none" w:sz="0" w:space="0" w:color="auto"/>
        <w:bottom w:val="none" w:sz="0" w:space="0" w:color="auto"/>
        <w:right w:val="none" w:sz="0" w:space="0" w:color="auto"/>
      </w:divBdr>
    </w:div>
    <w:div w:id="718092005">
      <w:bodyDiv w:val="1"/>
      <w:marLeft w:val="0"/>
      <w:marRight w:val="0"/>
      <w:marTop w:val="0"/>
      <w:marBottom w:val="0"/>
      <w:divBdr>
        <w:top w:val="none" w:sz="0" w:space="0" w:color="auto"/>
        <w:left w:val="none" w:sz="0" w:space="0" w:color="auto"/>
        <w:bottom w:val="none" w:sz="0" w:space="0" w:color="auto"/>
        <w:right w:val="none" w:sz="0" w:space="0" w:color="auto"/>
      </w:divBdr>
    </w:div>
    <w:div w:id="718938371">
      <w:bodyDiv w:val="1"/>
      <w:marLeft w:val="0"/>
      <w:marRight w:val="0"/>
      <w:marTop w:val="0"/>
      <w:marBottom w:val="0"/>
      <w:divBdr>
        <w:top w:val="none" w:sz="0" w:space="0" w:color="auto"/>
        <w:left w:val="none" w:sz="0" w:space="0" w:color="auto"/>
        <w:bottom w:val="none" w:sz="0" w:space="0" w:color="auto"/>
        <w:right w:val="none" w:sz="0" w:space="0" w:color="auto"/>
      </w:divBdr>
    </w:div>
    <w:div w:id="731468920">
      <w:bodyDiv w:val="1"/>
      <w:marLeft w:val="0"/>
      <w:marRight w:val="0"/>
      <w:marTop w:val="0"/>
      <w:marBottom w:val="0"/>
      <w:divBdr>
        <w:top w:val="none" w:sz="0" w:space="0" w:color="auto"/>
        <w:left w:val="none" w:sz="0" w:space="0" w:color="auto"/>
        <w:bottom w:val="none" w:sz="0" w:space="0" w:color="auto"/>
        <w:right w:val="none" w:sz="0" w:space="0" w:color="auto"/>
      </w:divBdr>
    </w:div>
    <w:div w:id="735973595">
      <w:bodyDiv w:val="1"/>
      <w:marLeft w:val="0"/>
      <w:marRight w:val="0"/>
      <w:marTop w:val="0"/>
      <w:marBottom w:val="0"/>
      <w:divBdr>
        <w:top w:val="none" w:sz="0" w:space="0" w:color="auto"/>
        <w:left w:val="none" w:sz="0" w:space="0" w:color="auto"/>
        <w:bottom w:val="none" w:sz="0" w:space="0" w:color="auto"/>
        <w:right w:val="none" w:sz="0" w:space="0" w:color="auto"/>
      </w:divBdr>
    </w:div>
    <w:div w:id="738402772">
      <w:bodyDiv w:val="1"/>
      <w:marLeft w:val="0"/>
      <w:marRight w:val="0"/>
      <w:marTop w:val="0"/>
      <w:marBottom w:val="0"/>
      <w:divBdr>
        <w:top w:val="none" w:sz="0" w:space="0" w:color="auto"/>
        <w:left w:val="none" w:sz="0" w:space="0" w:color="auto"/>
        <w:bottom w:val="none" w:sz="0" w:space="0" w:color="auto"/>
        <w:right w:val="none" w:sz="0" w:space="0" w:color="auto"/>
      </w:divBdr>
    </w:div>
    <w:div w:id="742408196">
      <w:bodyDiv w:val="1"/>
      <w:marLeft w:val="0"/>
      <w:marRight w:val="0"/>
      <w:marTop w:val="0"/>
      <w:marBottom w:val="0"/>
      <w:divBdr>
        <w:top w:val="none" w:sz="0" w:space="0" w:color="auto"/>
        <w:left w:val="none" w:sz="0" w:space="0" w:color="auto"/>
        <w:bottom w:val="none" w:sz="0" w:space="0" w:color="auto"/>
        <w:right w:val="none" w:sz="0" w:space="0" w:color="auto"/>
      </w:divBdr>
    </w:div>
    <w:div w:id="744644937">
      <w:bodyDiv w:val="1"/>
      <w:marLeft w:val="0"/>
      <w:marRight w:val="0"/>
      <w:marTop w:val="0"/>
      <w:marBottom w:val="0"/>
      <w:divBdr>
        <w:top w:val="none" w:sz="0" w:space="0" w:color="auto"/>
        <w:left w:val="none" w:sz="0" w:space="0" w:color="auto"/>
        <w:bottom w:val="none" w:sz="0" w:space="0" w:color="auto"/>
        <w:right w:val="none" w:sz="0" w:space="0" w:color="auto"/>
      </w:divBdr>
    </w:div>
    <w:div w:id="748188612">
      <w:bodyDiv w:val="1"/>
      <w:marLeft w:val="0"/>
      <w:marRight w:val="0"/>
      <w:marTop w:val="0"/>
      <w:marBottom w:val="0"/>
      <w:divBdr>
        <w:top w:val="none" w:sz="0" w:space="0" w:color="auto"/>
        <w:left w:val="none" w:sz="0" w:space="0" w:color="auto"/>
        <w:bottom w:val="none" w:sz="0" w:space="0" w:color="auto"/>
        <w:right w:val="none" w:sz="0" w:space="0" w:color="auto"/>
      </w:divBdr>
    </w:div>
    <w:div w:id="756486856">
      <w:bodyDiv w:val="1"/>
      <w:marLeft w:val="0"/>
      <w:marRight w:val="0"/>
      <w:marTop w:val="0"/>
      <w:marBottom w:val="0"/>
      <w:divBdr>
        <w:top w:val="none" w:sz="0" w:space="0" w:color="auto"/>
        <w:left w:val="none" w:sz="0" w:space="0" w:color="auto"/>
        <w:bottom w:val="none" w:sz="0" w:space="0" w:color="auto"/>
        <w:right w:val="none" w:sz="0" w:space="0" w:color="auto"/>
      </w:divBdr>
    </w:div>
    <w:div w:id="756755588">
      <w:bodyDiv w:val="1"/>
      <w:marLeft w:val="0"/>
      <w:marRight w:val="0"/>
      <w:marTop w:val="0"/>
      <w:marBottom w:val="0"/>
      <w:divBdr>
        <w:top w:val="none" w:sz="0" w:space="0" w:color="auto"/>
        <w:left w:val="none" w:sz="0" w:space="0" w:color="auto"/>
        <w:bottom w:val="none" w:sz="0" w:space="0" w:color="auto"/>
        <w:right w:val="none" w:sz="0" w:space="0" w:color="auto"/>
      </w:divBdr>
    </w:div>
    <w:div w:id="762381224">
      <w:bodyDiv w:val="1"/>
      <w:marLeft w:val="0"/>
      <w:marRight w:val="0"/>
      <w:marTop w:val="0"/>
      <w:marBottom w:val="0"/>
      <w:divBdr>
        <w:top w:val="none" w:sz="0" w:space="0" w:color="auto"/>
        <w:left w:val="none" w:sz="0" w:space="0" w:color="auto"/>
        <w:bottom w:val="none" w:sz="0" w:space="0" w:color="auto"/>
        <w:right w:val="none" w:sz="0" w:space="0" w:color="auto"/>
      </w:divBdr>
    </w:div>
    <w:div w:id="763646986">
      <w:bodyDiv w:val="1"/>
      <w:marLeft w:val="0"/>
      <w:marRight w:val="0"/>
      <w:marTop w:val="0"/>
      <w:marBottom w:val="0"/>
      <w:divBdr>
        <w:top w:val="none" w:sz="0" w:space="0" w:color="auto"/>
        <w:left w:val="none" w:sz="0" w:space="0" w:color="auto"/>
        <w:bottom w:val="none" w:sz="0" w:space="0" w:color="auto"/>
        <w:right w:val="none" w:sz="0" w:space="0" w:color="auto"/>
      </w:divBdr>
    </w:div>
    <w:div w:id="764305494">
      <w:bodyDiv w:val="1"/>
      <w:marLeft w:val="0"/>
      <w:marRight w:val="0"/>
      <w:marTop w:val="0"/>
      <w:marBottom w:val="0"/>
      <w:divBdr>
        <w:top w:val="none" w:sz="0" w:space="0" w:color="auto"/>
        <w:left w:val="none" w:sz="0" w:space="0" w:color="auto"/>
        <w:bottom w:val="none" w:sz="0" w:space="0" w:color="auto"/>
        <w:right w:val="none" w:sz="0" w:space="0" w:color="auto"/>
      </w:divBdr>
    </w:div>
    <w:div w:id="768504025">
      <w:bodyDiv w:val="1"/>
      <w:marLeft w:val="0"/>
      <w:marRight w:val="0"/>
      <w:marTop w:val="0"/>
      <w:marBottom w:val="0"/>
      <w:divBdr>
        <w:top w:val="none" w:sz="0" w:space="0" w:color="auto"/>
        <w:left w:val="none" w:sz="0" w:space="0" w:color="auto"/>
        <w:bottom w:val="none" w:sz="0" w:space="0" w:color="auto"/>
        <w:right w:val="none" w:sz="0" w:space="0" w:color="auto"/>
      </w:divBdr>
    </w:div>
    <w:div w:id="774593157">
      <w:bodyDiv w:val="1"/>
      <w:marLeft w:val="0"/>
      <w:marRight w:val="0"/>
      <w:marTop w:val="0"/>
      <w:marBottom w:val="0"/>
      <w:divBdr>
        <w:top w:val="none" w:sz="0" w:space="0" w:color="auto"/>
        <w:left w:val="none" w:sz="0" w:space="0" w:color="auto"/>
        <w:bottom w:val="none" w:sz="0" w:space="0" w:color="auto"/>
        <w:right w:val="none" w:sz="0" w:space="0" w:color="auto"/>
      </w:divBdr>
    </w:div>
    <w:div w:id="776371581">
      <w:bodyDiv w:val="1"/>
      <w:marLeft w:val="0"/>
      <w:marRight w:val="0"/>
      <w:marTop w:val="0"/>
      <w:marBottom w:val="0"/>
      <w:divBdr>
        <w:top w:val="none" w:sz="0" w:space="0" w:color="auto"/>
        <w:left w:val="none" w:sz="0" w:space="0" w:color="auto"/>
        <w:bottom w:val="none" w:sz="0" w:space="0" w:color="auto"/>
        <w:right w:val="none" w:sz="0" w:space="0" w:color="auto"/>
      </w:divBdr>
    </w:div>
    <w:div w:id="776871274">
      <w:bodyDiv w:val="1"/>
      <w:marLeft w:val="0"/>
      <w:marRight w:val="0"/>
      <w:marTop w:val="0"/>
      <w:marBottom w:val="0"/>
      <w:divBdr>
        <w:top w:val="none" w:sz="0" w:space="0" w:color="auto"/>
        <w:left w:val="none" w:sz="0" w:space="0" w:color="auto"/>
        <w:bottom w:val="none" w:sz="0" w:space="0" w:color="auto"/>
        <w:right w:val="none" w:sz="0" w:space="0" w:color="auto"/>
      </w:divBdr>
    </w:div>
    <w:div w:id="777022694">
      <w:bodyDiv w:val="1"/>
      <w:marLeft w:val="0"/>
      <w:marRight w:val="0"/>
      <w:marTop w:val="0"/>
      <w:marBottom w:val="0"/>
      <w:divBdr>
        <w:top w:val="none" w:sz="0" w:space="0" w:color="auto"/>
        <w:left w:val="none" w:sz="0" w:space="0" w:color="auto"/>
        <w:bottom w:val="none" w:sz="0" w:space="0" w:color="auto"/>
        <w:right w:val="none" w:sz="0" w:space="0" w:color="auto"/>
      </w:divBdr>
    </w:div>
    <w:div w:id="780420777">
      <w:bodyDiv w:val="1"/>
      <w:marLeft w:val="0"/>
      <w:marRight w:val="0"/>
      <w:marTop w:val="0"/>
      <w:marBottom w:val="0"/>
      <w:divBdr>
        <w:top w:val="none" w:sz="0" w:space="0" w:color="auto"/>
        <w:left w:val="none" w:sz="0" w:space="0" w:color="auto"/>
        <w:bottom w:val="none" w:sz="0" w:space="0" w:color="auto"/>
        <w:right w:val="none" w:sz="0" w:space="0" w:color="auto"/>
      </w:divBdr>
    </w:div>
    <w:div w:id="780613198">
      <w:bodyDiv w:val="1"/>
      <w:marLeft w:val="0"/>
      <w:marRight w:val="0"/>
      <w:marTop w:val="0"/>
      <w:marBottom w:val="0"/>
      <w:divBdr>
        <w:top w:val="none" w:sz="0" w:space="0" w:color="auto"/>
        <w:left w:val="none" w:sz="0" w:space="0" w:color="auto"/>
        <w:bottom w:val="none" w:sz="0" w:space="0" w:color="auto"/>
        <w:right w:val="none" w:sz="0" w:space="0" w:color="auto"/>
      </w:divBdr>
    </w:div>
    <w:div w:id="792020163">
      <w:bodyDiv w:val="1"/>
      <w:marLeft w:val="0"/>
      <w:marRight w:val="0"/>
      <w:marTop w:val="0"/>
      <w:marBottom w:val="0"/>
      <w:divBdr>
        <w:top w:val="none" w:sz="0" w:space="0" w:color="auto"/>
        <w:left w:val="none" w:sz="0" w:space="0" w:color="auto"/>
        <w:bottom w:val="none" w:sz="0" w:space="0" w:color="auto"/>
        <w:right w:val="none" w:sz="0" w:space="0" w:color="auto"/>
      </w:divBdr>
    </w:div>
    <w:div w:id="801078224">
      <w:bodyDiv w:val="1"/>
      <w:marLeft w:val="0"/>
      <w:marRight w:val="0"/>
      <w:marTop w:val="0"/>
      <w:marBottom w:val="0"/>
      <w:divBdr>
        <w:top w:val="none" w:sz="0" w:space="0" w:color="auto"/>
        <w:left w:val="none" w:sz="0" w:space="0" w:color="auto"/>
        <w:bottom w:val="none" w:sz="0" w:space="0" w:color="auto"/>
        <w:right w:val="none" w:sz="0" w:space="0" w:color="auto"/>
      </w:divBdr>
    </w:div>
    <w:div w:id="802308915">
      <w:bodyDiv w:val="1"/>
      <w:marLeft w:val="0"/>
      <w:marRight w:val="0"/>
      <w:marTop w:val="0"/>
      <w:marBottom w:val="0"/>
      <w:divBdr>
        <w:top w:val="none" w:sz="0" w:space="0" w:color="auto"/>
        <w:left w:val="none" w:sz="0" w:space="0" w:color="auto"/>
        <w:bottom w:val="none" w:sz="0" w:space="0" w:color="auto"/>
        <w:right w:val="none" w:sz="0" w:space="0" w:color="auto"/>
      </w:divBdr>
    </w:div>
    <w:div w:id="803541934">
      <w:bodyDiv w:val="1"/>
      <w:marLeft w:val="0"/>
      <w:marRight w:val="0"/>
      <w:marTop w:val="0"/>
      <w:marBottom w:val="0"/>
      <w:divBdr>
        <w:top w:val="none" w:sz="0" w:space="0" w:color="auto"/>
        <w:left w:val="none" w:sz="0" w:space="0" w:color="auto"/>
        <w:bottom w:val="none" w:sz="0" w:space="0" w:color="auto"/>
        <w:right w:val="none" w:sz="0" w:space="0" w:color="auto"/>
      </w:divBdr>
    </w:div>
    <w:div w:id="805124150">
      <w:bodyDiv w:val="1"/>
      <w:marLeft w:val="0"/>
      <w:marRight w:val="0"/>
      <w:marTop w:val="0"/>
      <w:marBottom w:val="0"/>
      <w:divBdr>
        <w:top w:val="none" w:sz="0" w:space="0" w:color="auto"/>
        <w:left w:val="none" w:sz="0" w:space="0" w:color="auto"/>
        <w:bottom w:val="none" w:sz="0" w:space="0" w:color="auto"/>
        <w:right w:val="none" w:sz="0" w:space="0" w:color="auto"/>
      </w:divBdr>
    </w:div>
    <w:div w:id="809829410">
      <w:bodyDiv w:val="1"/>
      <w:marLeft w:val="0"/>
      <w:marRight w:val="0"/>
      <w:marTop w:val="0"/>
      <w:marBottom w:val="0"/>
      <w:divBdr>
        <w:top w:val="none" w:sz="0" w:space="0" w:color="auto"/>
        <w:left w:val="none" w:sz="0" w:space="0" w:color="auto"/>
        <w:bottom w:val="none" w:sz="0" w:space="0" w:color="auto"/>
        <w:right w:val="none" w:sz="0" w:space="0" w:color="auto"/>
      </w:divBdr>
    </w:div>
    <w:div w:id="819617773">
      <w:bodyDiv w:val="1"/>
      <w:marLeft w:val="0"/>
      <w:marRight w:val="0"/>
      <w:marTop w:val="0"/>
      <w:marBottom w:val="0"/>
      <w:divBdr>
        <w:top w:val="none" w:sz="0" w:space="0" w:color="auto"/>
        <w:left w:val="none" w:sz="0" w:space="0" w:color="auto"/>
        <w:bottom w:val="none" w:sz="0" w:space="0" w:color="auto"/>
        <w:right w:val="none" w:sz="0" w:space="0" w:color="auto"/>
      </w:divBdr>
    </w:div>
    <w:div w:id="823475906">
      <w:bodyDiv w:val="1"/>
      <w:marLeft w:val="0"/>
      <w:marRight w:val="0"/>
      <w:marTop w:val="0"/>
      <w:marBottom w:val="0"/>
      <w:divBdr>
        <w:top w:val="none" w:sz="0" w:space="0" w:color="auto"/>
        <w:left w:val="none" w:sz="0" w:space="0" w:color="auto"/>
        <w:bottom w:val="none" w:sz="0" w:space="0" w:color="auto"/>
        <w:right w:val="none" w:sz="0" w:space="0" w:color="auto"/>
      </w:divBdr>
    </w:div>
    <w:div w:id="840394180">
      <w:bodyDiv w:val="1"/>
      <w:marLeft w:val="0"/>
      <w:marRight w:val="0"/>
      <w:marTop w:val="0"/>
      <w:marBottom w:val="0"/>
      <w:divBdr>
        <w:top w:val="none" w:sz="0" w:space="0" w:color="auto"/>
        <w:left w:val="none" w:sz="0" w:space="0" w:color="auto"/>
        <w:bottom w:val="none" w:sz="0" w:space="0" w:color="auto"/>
        <w:right w:val="none" w:sz="0" w:space="0" w:color="auto"/>
      </w:divBdr>
    </w:div>
    <w:div w:id="852573186">
      <w:bodyDiv w:val="1"/>
      <w:marLeft w:val="0"/>
      <w:marRight w:val="0"/>
      <w:marTop w:val="0"/>
      <w:marBottom w:val="0"/>
      <w:divBdr>
        <w:top w:val="none" w:sz="0" w:space="0" w:color="auto"/>
        <w:left w:val="none" w:sz="0" w:space="0" w:color="auto"/>
        <w:bottom w:val="none" w:sz="0" w:space="0" w:color="auto"/>
        <w:right w:val="none" w:sz="0" w:space="0" w:color="auto"/>
      </w:divBdr>
    </w:div>
    <w:div w:id="854466377">
      <w:bodyDiv w:val="1"/>
      <w:marLeft w:val="0"/>
      <w:marRight w:val="0"/>
      <w:marTop w:val="0"/>
      <w:marBottom w:val="0"/>
      <w:divBdr>
        <w:top w:val="none" w:sz="0" w:space="0" w:color="auto"/>
        <w:left w:val="none" w:sz="0" w:space="0" w:color="auto"/>
        <w:bottom w:val="none" w:sz="0" w:space="0" w:color="auto"/>
        <w:right w:val="none" w:sz="0" w:space="0" w:color="auto"/>
      </w:divBdr>
    </w:div>
    <w:div w:id="854802123">
      <w:bodyDiv w:val="1"/>
      <w:marLeft w:val="0"/>
      <w:marRight w:val="0"/>
      <w:marTop w:val="0"/>
      <w:marBottom w:val="0"/>
      <w:divBdr>
        <w:top w:val="none" w:sz="0" w:space="0" w:color="auto"/>
        <w:left w:val="none" w:sz="0" w:space="0" w:color="auto"/>
        <w:bottom w:val="none" w:sz="0" w:space="0" w:color="auto"/>
        <w:right w:val="none" w:sz="0" w:space="0" w:color="auto"/>
      </w:divBdr>
    </w:div>
    <w:div w:id="856963249">
      <w:bodyDiv w:val="1"/>
      <w:marLeft w:val="0"/>
      <w:marRight w:val="0"/>
      <w:marTop w:val="0"/>
      <w:marBottom w:val="0"/>
      <w:divBdr>
        <w:top w:val="none" w:sz="0" w:space="0" w:color="auto"/>
        <w:left w:val="none" w:sz="0" w:space="0" w:color="auto"/>
        <w:bottom w:val="none" w:sz="0" w:space="0" w:color="auto"/>
        <w:right w:val="none" w:sz="0" w:space="0" w:color="auto"/>
      </w:divBdr>
    </w:div>
    <w:div w:id="859010073">
      <w:bodyDiv w:val="1"/>
      <w:marLeft w:val="0"/>
      <w:marRight w:val="0"/>
      <w:marTop w:val="0"/>
      <w:marBottom w:val="0"/>
      <w:divBdr>
        <w:top w:val="none" w:sz="0" w:space="0" w:color="auto"/>
        <w:left w:val="none" w:sz="0" w:space="0" w:color="auto"/>
        <w:bottom w:val="none" w:sz="0" w:space="0" w:color="auto"/>
        <w:right w:val="none" w:sz="0" w:space="0" w:color="auto"/>
      </w:divBdr>
    </w:div>
    <w:div w:id="869270326">
      <w:bodyDiv w:val="1"/>
      <w:marLeft w:val="0"/>
      <w:marRight w:val="0"/>
      <w:marTop w:val="0"/>
      <w:marBottom w:val="0"/>
      <w:divBdr>
        <w:top w:val="none" w:sz="0" w:space="0" w:color="auto"/>
        <w:left w:val="none" w:sz="0" w:space="0" w:color="auto"/>
        <w:bottom w:val="none" w:sz="0" w:space="0" w:color="auto"/>
        <w:right w:val="none" w:sz="0" w:space="0" w:color="auto"/>
      </w:divBdr>
    </w:div>
    <w:div w:id="869760921">
      <w:bodyDiv w:val="1"/>
      <w:marLeft w:val="0"/>
      <w:marRight w:val="0"/>
      <w:marTop w:val="0"/>
      <w:marBottom w:val="0"/>
      <w:divBdr>
        <w:top w:val="none" w:sz="0" w:space="0" w:color="auto"/>
        <w:left w:val="none" w:sz="0" w:space="0" w:color="auto"/>
        <w:bottom w:val="none" w:sz="0" w:space="0" w:color="auto"/>
        <w:right w:val="none" w:sz="0" w:space="0" w:color="auto"/>
      </w:divBdr>
    </w:div>
    <w:div w:id="870187662">
      <w:bodyDiv w:val="1"/>
      <w:marLeft w:val="0"/>
      <w:marRight w:val="0"/>
      <w:marTop w:val="0"/>
      <w:marBottom w:val="0"/>
      <w:divBdr>
        <w:top w:val="none" w:sz="0" w:space="0" w:color="auto"/>
        <w:left w:val="none" w:sz="0" w:space="0" w:color="auto"/>
        <w:bottom w:val="none" w:sz="0" w:space="0" w:color="auto"/>
        <w:right w:val="none" w:sz="0" w:space="0" w:color="auto"/>
      </w:divBdr>
    </w:div>
    <w:div w:id="876821417">
      <w:bodyDiv w:val="1"/>
      <w:marLeft w:val="0"/>
      <w:marRight w:val="0"/>
      <w:marTop w:val="0"/>
      <w:marBottom w:val="0"/>
      <w:divBdr>
        <w:top w:val="none" w:sz="0" w:space="0" w:color="auto"/>
        <w:left w:val="none" w:sz="0" w:space="0" w:color="auto"/>
        <w:bottom w:val="none" w:sz="0" w:space="0" w:color="auto"/>
        <w:right w:val="none" w:sz="0" w:space="0" w:color="auto"/>
      </w:divBdr>
    </w:div>
    <w:div w:id="878317952">
      <w:bodyDiv w:val="1"/>
      <w:marLeft w:val="0"/>
      <w:marRight w:val="0"/>
      <w:marTop w:val="0"/>
      <w:marBottom w:val="0"/>
      <w:divBdr>
        <w:top w:val="none" w:sz="0" w:space="0" w:color="auto"/>
        <w:left w:val="none" w:sz="0" w:space="0" w:color="auto"/>
        <w:bottom w:val="none" w:sz="0" w:space="0" w:color="auto"/>
        <w:right w:val="none" w:sz="0" w:space="0" w:color="auto"/>
      </w:divBdr>
    </w:div>
    <w:div w:id="886994123">
      <w:bodyDiv w:val="1"/>
      <w:marLeft w:val="0"/>
      <w:marRight w:val="0"/>
      <w:marTop w:val="0"/>
      <w:marBottom w:val="0"/>
      <w:divBdr>
        <w:top w:val="none" w:sz="0" w:space="0" w:color="auto"/>
        <w:left w:val="none" w:sz="0" w:space="0" w:color="auto"/>
        <w:bottom w:val="none" w:sz="0" w:space="0" w:color="auto"/>
        <w:right w:val="none" w:sz="0" w:space="0" w:color="auto"/>
      </w:divBdr>
    </w:div>
    <w:div w:id="887452148">
      <w:bodyDiv w:val="1"/>
      <w:marLeft w:val="0"/>
      <w:marRight w:val="0"/>
      <w:marTop w:val="0"/>
      <w:marBottom w:val="0"/>
      <w:divBdr>
        <w:top w:val="none" w:sz="0" w:space="0" w:color="auto"/>
        <w:left w:val="none" w:sz="0" w:space="0" w:color="auto"/>
        <w:bottom w:val="none" w:sz="0" w:space="0" w:color="auto"/>
        <w:right w:val="none" w:sz="0" w:space="0" w:color="auto"/>
      </w:divBdr>
    </w:div>
    <w:div w:id="893200697">
      <w:bodyDiv w:val="1"/>
      <w:marLeft w:val="0"/>
      <w:marRight w:val="0"/>
      <w:marTop w:val="0"/>
      <w:marBottom w:val="0"/>
      <w:divBdr>
        <w:top w:val="none" w:sz="0" w:space="0" w:color="auto"/>
        <w:left w:val="none" w:sz="0" w:space="0" w:color="auto"/>
        <w:bottom w:val="none" w:sz="0" w:space="0" w:color="auto"/>
        <w:right w:val="none" w:sz="0" w:space="0" w:color="auto"/>
      </w:divBdr>
    </w:div>
    <w:div w:id="893469199">
      <w:bodyDiv w:val="1"/>
      <w:marLeft w:val="0"/>
      <w:marRight w:val="0"/>
      <w:marTop w:val="0"/>
      <w:marBottom w:val="0"/>
      <w:divBdr>
        <w:top w:val="none" w:sz="0" w:space="0" w:color="auto"/>
        <w:left w:val="none" w:sz="0" w:space="0" w:color="auto"/>
        <w:bottom w:val="none" w:sz="0" w:space="0" w:color="auto"/>
        <w:right w:val="none" w:sz="0" w:space="0" w:color="auto"/>
      </w:divBdr>
    </w:div>
    <w:div w:id="897668134">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900485345">
      <w:bodyDiv w:val="1"/>
      <w:marLeft w:val="0"/>
      <w:marRight w:val="0"/>
      <w:marTop w:val="0"/>
      <w:marBottom w:val="0"/>
      <w:divBdr>
        <w:top w:val="none" w:sz="0" w:space="0" w:color="auto"/>
        <w:left w:val="none" w:sz="0" w:space="0" w:color="auto"/>
        <w:bottom w:val="none" w:sz="0" w:space="0" w:color="auto"/>
        <w:right w:val="none" w:sz="0" w:space="0" w:color="auto"/>
      </w:divBdr>
    </w:div>
    <w:div w:id="900557509">
      <w:bodyDiv w:val="1"/>
      <w:marLeft w:val="0"/>
      <w:marRight w:val="0"/>
      <w:marTop w:val="0"/>
      <w:marBottom w:val="0"/>
      <w:divBdr>
        <w:top w:val="none" w:sz="0" w:space="0" w:color="auto"/>
        <w:left w:val="none" w:sz="0" w:space="0" w:color="auto"/>
        <w:bottom w:val="none" w:sz="0" w:space="0" w:color="auto"/>
        <w:right w:val="none" w:sz="0" w:space="0" w:color="auto"/>
      </w:divBdr>
    </w:div>
    <w:div w:id="901211484">
      <w:bodyDiv w:val="1"/>
      <w:marLeft w:val="0"/>
      <w:marRight w:val="0"/>
      <w:marTop w:val="0"/>
      <w:marBottom w:val="0"/>
      <w:divBdr>
        <w:top w:val="none" w:sz="0" w:space="0" w:color="auto"/>
        <w:left w:val="none" w:sz="0" w:space="0" w:color="auto"/>
        <w:bottom w:val="none" w:sz="0" w:space="0" w:color="auto"/>
        <w:right w:val="none" w:sz="0" w:space="0" w:color="auto"/>
      </w:divBdr>
    </w:div>
    <w:div w:id="909845424">
      <w:bodyDiv w:val="1"/>
      <w:marLeft w:val="0"/>
      <w:marRight w:val="0"/>
      <w:marTop w:val="0"/>
      <w:marBottom w:val="0"/>
      <w:divBdr>
        <w:top w:val="none" w:sz="0" w:space="0" w:color="auto"/>
        <w:left w:val="none" w:sz="0" w:space="0" w:color="auto"/>
        <w:bottom w:val="none" w:sz="0" w:space="0" w:color="auto"/>
        <w:right w:val="none" w:sz="0" w:space="0" w:color="auto"/>
      </w:divBdr>
    </w:div>
    <w:div w:id="921378633">
      <w:bodyDiv w:val="1"/>
      <w:marLeft w:val="0"/>
      <w:marRight w:val="0"/>
      <w:marTop w:val="0"/>
      <w:marBottom w:val="0"/>
      <w:divBdr>
        <w:top w:val="none" w:sz="0" w:space="0" w:color="auto"/>
        <w:left w:val="none" w:sz="0" w:space="0" w:color="auto"/>
        <w:bottom w:val="none" w:sz="0" w:space="0" w:color="auto"/>
        <w:right w:val="none" w:sz="0" w:space="0" w:color="auto"/>
      </w:divBdr>
    </w:div>
    <w:div w:id="931400285">
      <w:bodyDiv w:val="1"/>
      <w:marLeft w:val="0"/>
      <w:marRight w:val="0"/>
      <w:marTop w:val="0"/>
      <w:marBottom w:val="0"/>
      <w:divBdr>
        <w:top w:val="none" w:sz="0" w:space="0" w:color="auto"/>
        <w:left w:val="none" w:sz="0" w:space="0" w:color="auto"/>
        <w:bottom w:val="none" w:sz="0" w:space="0" w:color="auto"/>
        <w:right w:val="none" w:sz="0" w:space="0" w:color="auto"/>
      </w:divBdr>
    </w:div>
    <w:div w:id="936056349">
      <w:bodyDiv w:val="1"/>
      <w:marLeft w:val="0"/>
      <w:marRight w:val="0"/>
      <w:marTop w:val="0"/>
      <w:marBottom w:val="0"/>
      <w:divBdr>
        <w:top w:val="none" w:sz="0" w:space="0" w:color="auto"/>
        <w:left w:val="none" w:sz="0" w:space="0" w:color="auto"/>
        <w:bottom w:val="none" w:sz="0" w:space="0" w:color="auto"/>
        <w:right w:val="none" w:sz="0" w:space="0" w:color="auto"/>
      </w:divBdr>
    </w:div>
    <w:div w:id="940525555">
      <w:bodyDiv w:val="1"/>
      <w:marLeft w:val="0"/>
      <w:marRight w:val="0"/>
      <w:marTop w:val="0"/>
      <w:marBottom w:val="0"/>
      <w:divBdr>
        <w:top w:val="none" w:sz="0" w:space="0" w:color="auto"/>
        <w:left w:val="none" w:sz="0" w:space="0" w:color="auto"/>
        <w:bottom w:val="none" w:sz="0" w:space="0" w:color="auto"/>
        <w:right w:val="none" w:sz="0" w:space="0" w:color="auto"/>
      </w:divBdr>
    </w:div>
    <w:div w:id="941032744">
      <w:bodyDiv w:val="1"/>
      <w:marLeft w:val="0"/>
      <w:marRight w:val="0"/>
      <w:marTop w:val="0"/>
      <w:marBottom w:val="0"/>
      <w:divBdr>
        <w:top w:val="none" w:sz="0" w:space="0" w:color="auto"/>
        <w:left w:val="none" w:sz="0" w:space="0" w:color="auto"/>
        <w:bottom w:val="none" w:sz="0" w:space="0" w:color="auto"/>
        <w:right w:val="none" w:sz="0" w:space="0" w:color="auto"/>
      </w:divBdr>
    </w:div>
    <w:div w:id="947272219">
      <w:bodyDiv w:val="1"/>
      <w:marLeft w:val="0"/>
      <w:marRight w:val="0"/>
      <w:marTop w:val="0"/>
      <w:marBottom w:val="0"/>
      <w:divBdr>
        <w:top w:val="none" w:sz="0" w:space="0" w:color="auto"/>
        <w:left w:val="none" w:sz="0" w:space="0" w:color="auto"/>
        <w:bottom w:val="none" w:sz="0" w:space="0" w:color="auto"/>
        <w:right w:val="none" w:sz="0" w:space="0" w:color="auto"/>
      </w:divBdr>
    </w:div>
    <w:div w:id="950744634">
      <w:bodyDiv w:val="1"/>
      <w:marLeft w:val="0"/>
      <w:marRight w:val="0"/>
      <w:marTop w:val="0"/>
      <w:marBottom w:val="0"/>
      <w:divBdr>
        <w:top w:val="none" w:sz="0" w:space="0" w:color="auto"/>
        <w:left w:val="none" w:sz="0" w:space="0" w:color="auto"/>
        <w:bottom w:val="none" w:sz="0" w:space="0" w:color="auto"/>
        <w:right w:val="none" w:sz="0" w:space="0" w:color="auto"/>
      </w:divBdr>
    </w:div>
    <w:div w:id="951978898">
      <w:bodyDiv w:val="1"/>
      <w:marLeft w:val="0"/>
      <w:marRight w:val="0"/>
      <w:marTop w:val="0"/>
      <w:marBottom w:val="0"/>
      <w:divBdr>
        <w:top w:val="none" w:sz="0" w:space="0" w:color="auto"/>
        <w:left w:val="none" w:sz="0" w:space="0" w:color="auto"/>
        <w:bottom w:val="none" w:sz="0" w:space="0" w:color="auto"/>
        <w:right w:val="none" w:sz="0" w:space="0" w:color="auto"/>
      </w:divBdr>
    </w:div>
    <w:div w:id="951983928">
      <w:bodyDiv w:val="1"/>
      <w:marLeft w:val="0"/>
      <w:marRight w:val="0"/>
      <w:marTop w:val="0"/>
      <w:marBottom w:val="0"/>
      <w:divBdr>
        <w:top w:val="none" w:sz="0" w:space="0" w:color="auto"/>
        <w:left w:val="none" w:sz="0" w:space="0" w:color="auto"/>
        <w:bottom w:val="none" w:sz="0" w:space="0" w:color="auto"/>
        <w:right w:val="none" w:sz="0" w:space="0" w:color="auto"/>
      </w:divBdr>
    </w:div>
    <w:div w:id="952515345">
      <w:bodyDiv w:val="1"/>
      <w:marLeft w:val="0"/>
      <w:marRight w:val="0"/>
      <w:marTop w:val="0"/>
      <w:marBottom w:val="0"/>
      <w:divBdr>
        <w:top w:val="none" w:sz="0" w:space="0" w:color="auto"/>
        <w:left w:val="none" w:sz="0" w:space="0" w:color="auto"/>
        <w:bottom w:val="none" w:sz="0" w:space="0" w:color="auto"/>
        <w:right w:val="none" w:sz="0" w:space="0" w:color="auto"/>
      </w:divBdr>
    </w:div>
    <w:div w:id="963274487">
      <w:bodyDiv w:val="1"/>
      <w:marLeft w:val="0"/>
      <w:marRight w:val="0"/>
      <w:marTop w:val="0"/>
      <w:marBottom w:val="0"/>
      <w:divBdr>
        <w:top w:val="none" w:sz="0" w:space="0" w:color="auto"/>
        <w:left w:val="none" w:sz="0" w:space="0" w:color="auto"/>
        <w:bottom w:val="none" w:sz="0" w:space="0" w:color="auto"/>
        <w:right w:val="none" w:sz="0" w:space="0" w:color="auto"/>
      </w:divBdr>
    </w:div>
    <w:div w:id="973215595">
      <w:bodyDiv w:val="1"/>
      <w:marLeft w:val="0"/>
      <w:marRight w:val="0"/>
      <w:marTop w:val="0"/>
      <w:marBottom w:val="0"/>
      <w:divBdr>
        <w:top w:val="none" w:sz="0" w:space="0" w:color="auto"/>
        <w:left w:val="none" w:sz="0" w:space="0" w:color="auto"/>
        <w:bottom w:val="none" w:sz="0" w:space="0" w:color="auto"/>
        <w:right w:val="none" w:sz="0" w:space="0" w:color="auto"/>
      </w:divBdr>
    </w:div>
    <w:div w:id="977957862">
      <w:bodyDiv w:val="1"/>
      <w:marLeft w:val="0"/>
      <w:marRight w:val="0"/>
      <w:marTop w:val="0"/>
      <w:marBottom w:val="0"/>
      <w:divBdr>
        <w:top w:val="none" w:sz="0" w:space="0" w:color="auto"/>
        <w:left w:val="none" w:sz="0" w:space="0" w:color="auto"/>
        <w:bottom w:val="none" w:sz="0" w:space="0" w:color="auto"/>
        <w:right w:val="none" w:sz="0" w:space="0" w:color="auto"/>
      </w:divBdr>
    </w:div>
    <w:div w:id="978077094">
      <w:bodyDiv w:val="1"/>
      <w:marLeft w:val="0"/>
      <w:marRight w:val="0"/>
      <w:marTop w:val="0"/>
      <w:marBottom w:val="0"/>
      <w:divBdr>
        <w:top w:val="none" w:sz="0" w:space="0" w:color="auto"/>
        <w:left w:val="none" w:sz="0" w:space="0" w:color="auto"/>
        <w:bottom w:val="none" w:sz="0" w:space="0" w:color="auto"/>
        <w:right w:val="none" w:sz="0" w:space="0" w:color="auto"/>
      </w:divBdr>
    </w:div>
    <w:div w:id="980304412">
      <w:bodyDiv w:val="1"/>
      <w:marLeft w:val="0"/>
      <w:marRight w:val="0"/>
      <w:marTop w:val="0"/>
      <w:marBottom w:val="0"/>
      <w:divBdr>
        <w:top w:val="none" w:sz="0" w:space="0" w:color="auto"/>
        <w:left w:val="none" w:sz="0" w:space="0" w:color="auto"/>
        <w:bottom w:val="none" w:sz="0" w:space="0" w:color="auto"/>
        <w:right w:val="none" w:sz="0" w:space="0" w:color="auto"/>
      </w:divBdr>
    </w:div>
    <w:div w:id="981958651">
      <w:bodyDiv w:val="1"/>
      <w:marLeft w:val="0"/>
      <w:marRight w:val="0"/>
      <w:marTop w:val="0"/>
      <w:marBottom w:val="0"/>
      <w:divBdr>
        <w:top w:val="none" w:sz="0" w:space="0" w:color="auto"/>
        <w:left w:val="none" w:sz="0" w:space="0" w:color="auto"/>
        <w:bottom w:val="none" w:sz="0" w:space="0" w:color="auto"/>
        <w:right w:val="none" w:sz="0" w:space="0" w:color="auto"/>
      </w:divBdr>
    </w:div>
    <w:div w:id="984547523">
      <w:bodyDiv w:val="1"/>
      <w:marLeft w:val="0"/>
      <w:marRight w:val="0"/>
      <w:marTop w:val="0"/>
      <w:marBottom w:val="0"/>
      <w:divBdr>
        <w:top w:val="none" w:sz="0" w:space="0" w:color="auto"/>
        <w:left w:val="none" w:sz="0" w:space="0" w:color="auto"/>
        <w:bottom w:val="none" w:sz="0" w:space="0" w:color="auto"/>
        <w:right w:val="none" w:sz="0" w:space="0" w:color="auto"/>
      </w:divBdr>
    </w:div>
    <w:div w:id="986786399">
      <w:bodyDiv w:val="1"/>
      <w:marLeft w:val="0"/>
      <w:marRight w:val="0"/>
      <w:marTop w:val="0"/>
      <w:marBottom w:val="0"/>
      <w:divBdr>
        <w:top w:val="none" w:sz="0" w:space="0" w:color="auto"/>
        <w:left w:val="none" w:sz="0" w:space="0" w:color="auto"/>
        <w:bottom w:val="none" w:sz="0" w:space="0" w:color="auto"/>
        <w:right w:val="none" w:sz="0" w:space="0" w:color="auto"/>
      </w:divBdr>
    </w:div>
    <w:div w:id="996033775">
      <w:bodyDiv w:val="1"/>
      <w:marLeft w:val="0"/>
      <w:marRight w:val="0"/>
      <w:marTop w:val="0"/>
      <w:marBottom w:val="0"/>
      <w:divBdr>
        <w:top w:val="none" w:sz="0" w:space="0" w:color="auto"/>
        <w:left w:val="none" w:sz="0" w:space="0" w:color="auto"/>
        <w:bottom w:val="none" w:sz="0" w:space="0" w:color="auto"/>
        <w:right w:val="none" w:sz="0" w:space="0" w:color="auto"/>
      </w:divBdr>
    </w:div>
    <w:div w:id="1001009143">
      <w:bodyDiv w:val="1"/>
      <w:marLeft w:val="0"/>
      <w:marRight w:val="0"/>
      <w:marTop w:val="0"/>
      <w:marBottom w:val="0"/>
      <w:divBdr>
        <w:top w:val="none" w:sz="0" w:space="0" w:color="auto"/>
        <w:left w:val="none" w:sz="0" w:space="0" w:color="auto"/>
        <w:bottom w:val="none" w:sz="0" w:space="0" w:color="auto"/>
        <w:right w:val="none" w:sz="0" w:space="0" w:color="auto"/>
      </w:divBdr>
    </w:div>
    <w:div w:id="1011447042">
      <w:bodyDiv w:val="1"/>
      <w:marLeft w:val="0"/>
      <w:marRight w:val="0"/>
      <w:marTop w:val="0"/>
      <w:marBottom w:val="0"/>
      <w:divBdr>
        <w:top w:val="none" w:sz="0" w:space="0" w:color="auto"/>
        <w:left w:val="none" w:sz="0" w:space="0" w:color="auto"/>
        <w:bottom w:val="none" w:sz="0" w:space="0" w:color="auto"/>
        <w:right w:val="none" w:sz="0" w:space="0" w:color="auto"/>
      </w:divBdr>
    </w:div>
    <w:div w:id="1019165351">
      <w:bodyDiv w:val="1"/>
      <w:marLeft w:val="0"/>
      <w:marRight w:val="0"/>
      <w:marTop w:val="0"/>
      <w:marBottom w:val="0"/>
      <w:divBdr>
        <w:top w:val="none" w:sz="0" w:space="0" w:color="auto"/>
        <w:left w:val="none" w:sz="0" w:space="0" w:color="auto"/>
        <w:bottom w:val="none" w:sz="0" w:space="0" w:color="auto"/>
        <w:right w:val="none" w:sz="0" w:space="0" w:color="auto"/>
      </w:divBdr>
    </w:div>
    <w:div w:id="1020200929">
      <w:bodyDiv w:val="1"/>
      <w:marLeft w:val="0"/>
      <w:marRight w:val="0"/>
      <w:marTop w:val="0"/>
      <w:marBottom w:val="0"/>
      <w:divBdr>
        <w:top w:val="none" w:sz="0" w:space="0" w:color="auto"/>
        <w:left w:val="none" w:sz="0" w:space="0" w:color="auto"/>
        <w:bottom w:val="none" w:sz="0" w:space="0" w:color="auto"/>
        <w:right w:val="none" w:sz="0" w:space="0" w:color="auto"/>
      </w:divBdr>
    </w:div>
    <w:div w:id="1028725542">
      <w:bodyDiv w:val="1"/>
      <w:marLeft w:val="0"/>
      <w:marRight w:val="0"/>
      <w:marTop w:val="0"/>
      <w:marBottom w:val="0"/>
      <w:divBdr>
        <w:top w:val="none" w:sz="0" w:space="0" w:color="auto"/>
        <w:left w:val="none" w:sz="0" w:space="0" w:color="auto"/>
        <w:bottom w:val="none" w:sz="0" w:space="0" w:color="auto"/>
        <w:right w:val="none" w:sz="0" w:space="0" w:color="auto"/>
      </w:divBdr>
    </w:div>
    <w:div w:id="1037004197">
      <w:bodyDiv w:val="1"/>
      <w:marLeft w:val="0"/>
      <w:marRight w:val="0"/>
      <w:marTop w:val="0"/>
      <w:marBottom w:val="0"/>
      <w:divBdr>
        <w:top w:val="none" w:sz="0" w:space="0" w:color="auto"/>
        <w:left w:val="none" w:sz="0" w:space="0" w:color="auto"/>
        <w:bottom w:val="none" w:sz="0" w:space="0" w:color="auto"/>
        <w:right w:val="none" w:sz="0" w:space="0" w:color="auto"/>
      </w:divBdr>
    </w:div>
    <w:div w:id="1039206810">
      <w:bodyDiv w:val="1"/>
      <w:marLeft w:val="0"/>
      <w:marRight w:val="0"/>
      <w:marTop w:val="0"/>
      <w:marBottom w:val="0"/>
      <w:divBdr>
        <w:top w:val="none" w:sz="0" w:space="0" w:color="auto"/>
        <w:left w:val="none" w:sz="0" w:space="0" w:color="auto"/>
        <w:bottom w:val="none" w:sz="0" w:space="0" w:color="auto"/>
        <w:right w:val="none" w:sz="0" w:space="0" w:color="auto"/>
      </w:divBdr>
    </w:div>
    <w:div w:id="1040207216">
      <w:bodyDiv w:val="1"/>
      <w:marLeft w:val="0"/>
      <w:marRight w:val="0"/>
      <w:marTop w:val="0"/>
      <w:marBottom w:val="0"/>
      <w:divBdr>
        <w:top w:val="none" w:sz="0" w:space="0" w:color="auto"/>
        <w:left w:val="none" w:sz="0" w:space="0" w:color="auto"/>
        <w:bottom w:val="none" w:sz="0" w:space="0" w:color="auto"/>
        <w:right w:val="none" w:sz="0" w:space="0" w:color="auto"/>
      </w:divBdr>
    </w:div>
    <w:div w:id="1040784232">
      <w:bodyDiv w:val="1"/>
      <w:marLeft w:val="0"/>
      <w:marRight w:val="0"/>
      <w:marTop w:val="0"/>
      <w:marBottom w:val="0"/>
      <w:divBdr>
        <w:top w:val="none" w:sz="0" w:space="0" w:color="auto"/>
        <w:left w:val="none" w:sz="0" w:space="0" w:color="auto"/>
        <w:bottom w:val="none" w:sz="0" w:space="0" w:color="auto"/>
        <w:right w:val="none" w:sz="0" w:space="0" w:color="auto"/>
      </w:divBdr>
    </w:div>
    <w:div w:id="1042486521">
      <w:bodyDiv w:val="1"/>
      <w:marLeft w:val="0"/>
      <w:marRight w:val="0"/>
      <w:marTop w:val="0"/>
      <w:marBottom w:val="0"/>
      <w:divBdr>
        <w:top w:val="none" w:sz="0" w:space="0" w:color="auto"/>
        <w:left w:val="none" w:sz="0" w:space="0" w:color="auto"/>
        <w:bottom w:val="none" w:sz="0" w:space="0" w:color="auto"/>
        <w:right w:val="none" w:sz="0" w:space="0" w:color="auto"/>
      </w:divBdr>
    </w:div>
    <w:div w:id="1042825514">
      <w:bodyDiv w:val="1"/>
      <w:marLeft w:val="0"/>
      <w:marRight w:val="0"/>
      <w:marTop w:val="0"/>
      <w:marBottom w:val="0"/>
      <w:divBdr>
        <w:top w:val="none" w:sz="0" w:space="0" w:color="auto"/>
        <w:left w:val="none" w:sz="0" w:space="0" w:color="auto"/>
        <w:bottom w:val="none" w:sz="0" w:space="0" w:color="auto"/>
        <w:right w:val="none" w:sz="0" w:space="0" w:color="auto"/>
      </w:divBdr>
    </w:div>
    <w:div w:id="1049962015">
      <w:bodyDiv w:val="1"/>
      <w:marLeft w:val="0"/>
      <w:marRight w:val="0"/>
      <w:marTop w:val="0"/>
      <w:marBottom w:val="0"/>
      <w:divBdr>
        <w:top w:val="none" w:sz="0" w:space="0" w:color="auto"/>
        <w:left w:val="none" w:sz="0" w:space="0" w:color="auto"/>
        <w:bottom w:val="none" w:sz="0" w:space="0" w:color="auto"/>
        <w:right w:val="none" w:sz="0" w:space="0" w:color="auto"/>
      </w:divBdr>
    </w:div>
    <w:div w:id="1051615480">
      <w:bodyDiv w:val="1"/>
      <w:marLeft w:val="0"/>
      <w:marRight w:val="0"/>
      <w:marTop w:val="0"/>
      <w:marBottom w:val="0"/>
      <w:divBdr>
        <w:top w:val="none" w:sz="0" w:space="0" w:color="auto"/>
        <w:left w:val="none" w:sz="0" w:space="0" w:color="auto"/>
        <w:bottom w:val="none" w:sz="0" w:space="0" w:color="auto"/>
        <w:right w:val="none" w:sz="0" w:space="0" w:color="auto"/>
      </w:divBdr>
    </w:div>
    <w:div w:id="1055158924">
      <w:bodyDiv w:val="1"/>
      <w:marLeft w:val="0"/>
      <w:marRight w:val="0"/>
      <w:marTop w:val="0"/>
      <w:marBottom w:val="0"/>
      <w:divBdr>
        <w:top w:val="none" w:sz="0" w:space="0" w:color="auto"/>
        <w:left w:val="none" w:sz="0" w:space="0" w:color="auto"/>
        <w:bottom w:val="none" w:sz="0" w:space="0" w:color="auto"/>
        <w:right w:val="none" w:sz="0" w:space="0" w:color="auto"/>
      </w:divBdr>
    </w:div>
    <w:div w:id="1056660515">
      <w:bodyDiv w:val="1"/>
      <w:marLeft w:val="0"/>
      <w:marRight w:val="0"/>
      <w:marTop w:val="0"/>
      <w:marBottom w:val="0"/>
      <w:divBdr>
        <w:top w:val="none" w:sz="0" w:space="0" w:color="auto"/>
        <w:left w:val="none" w:sz="0" w:space="0" w:color="auto"/>
        <w:bottom w:val="none" w:sz="0" w:space="0" w:color="auto"/>
        <w:right w:val="none" w:sz="0" w:space="0" w:color="auto"/>
      </w:divBdr>
    </w:div>
    <w:div w:id="1057822826">
      <w:bodyDiv w:val="1"/>
      <w:marLeft w:val="0"/>
      <w:marRight w:val="0"/>
      <w:marTop w:val="0"/>
      <w:marBottom w:val="0"/>
      <w:divBdr>
        <w:top w:val="none" w:sz="0" w:space="0" w:color="auto"/>
        <w:left w:val="none" w:sz="0" w:space="0" w:color="auto"/>
        <w:bottom w:val="none" w:sz="0" w:space="0" w:color="auto"/>
        <w:right w:val="none" w:sz="0" w:space="0" w:color="auto"/>
      </w:divBdr>
    </w:div>
    <w:div w:id="1069959841">
      <w:bodyDiv w:val="1"/>
      <w:marLeft w:val="0"/>
      <w:marRight w:val="0"/>
      <w:marTop w:val="0"/>
      <w:marBottom w:val="0"/>
      <w:divBdr>
        <w:top w:val="none" w:sz="0" w:space="0" w:color="auto"/>
        <w:left w:val="none" w:sz="0" w:space="0" w:color="auto"/>
        <w:bottom w:val="none" w:sz="0" w:space="0" w:color="auto"/>
        <w:right w:val="none" w:sz="0" w:space="0" w:color="auto"/>
      </w:divBdr>
    </w:div>
    <w:div w:id="1079716212">
      <w:bodyDiv w:val="1"/>
      <w:marLeft w:val="0"/>
      <w:marRight w:val="0"/>
      <w:marTop w:val="0"/>
      <w:marBottom w:val="0"/>
      <w:divBdr>
        <w:top w:val="none" w:sz="0" w:space="0" w:color="auto"/>
        <w:left w:val="none" w:sz="0" w:space="0" w:color="auto"/>
        <w:bottom w:val="none" w:sz="0" w:space="0" w:color="auto"/>
        <w:right w:val="none" w:sz="0" w:space="0" w:color="auto"/>
      </w:divBdr>
    </w:div>
    <w:div w:id="1090732828">
      <w:bodyDiv w:val="1"/>
      <w:marLeft w:val="0"/>
      <w:marRight w:val="0"/>
      <w:marTop w:val="0"/>
      <w:marBottom w:val="0"/>
      <w:divBdr>
        <w:top w:val="none" w:sz="0" w:space="0" w:color="auto"/>
        <w:left w:val="none" w:sz="0" w:space="0" w:color="auto"/>
        <w:bottom w:val="none" w:sz="0" w:space="0" w:color="auto"/>
        <w:right w:val="none" w:sz="0" w:space="0" w:color="auto"/>
      </w:divBdr>
    </w:div>
    <w:div w:id="1099105148">
      <w:bodyDiv w:val="1"/>
      <w:marLeft w:val="0"/>
      <w:marRight w:val="0"/>
      <w:marTop w:val="0"/>
      <w:marBottom w:val="0"/>
      <w:divBdr>
        <w:top w:val="none" w:sz="0" w:space="0" w:color="auto"/>
        <w:left w:val="none" w:sz="0" w:space="0" w:color="auto"/>
        <w:bottom w:val="none" w:sz="0" w:space="0" w:color="auto"/>
        <w:right w:val="none" w:sz="0" w:space="0" w:color="auto"/>
      </w:divBdr>
    </w:div>
    <w:div w:id="1101297083">
      <w:bodyDiv w:val="1"/>
      <w:marLeft w:val="0"/>
      <w:marRight w:val="0"/>
      <w:marTop w:val="0"/>
      <w:marBottom w:val="0"/>
      <w:divBdr>
        <w:top w:val="none" w:sz="0" w:space="0" w:color="auto"/>
        <w:left w:val="none" w:sz="0" w:space="0" w:color="auto"/>
        <w:bottom w:val="none" w:sz="0" w:space="0" w:color="auto"/>
        <w:right w:val="none" w:sz="0" w:space="0" w:color="auto"/>
      </w:divBdr>
    </w:div>
    <w:div w:id="1105689290">
      <w:bodyDiv w:val="1"/>
      <w:marLeft w:val="0"/>
      <w:marRight w:val="0"/>
      <w:marTop w:val="0"/>
      <w:marBottom w:val="0"/>
      <w:divBdr>
        <w:top w:val="none" w:sz="0" w:space="0" w:color="auto"/>
        <w:left w:val="none" w:sz="0" w:space="0" w:color="auto"/>
        <w:bottom w:val="none" w:sz="0" w:space="0" w:color="auto"/>
        <w:right w:val="none" w:sz="0" w:space="0" w:color="auto"/>
      </w:divBdr>
    </w:div>
    <w:div w:id="1110319272">
      <w:bodyDiv w:val="1"/>
      <w:marLeft w:val="0"/>
      <w:marRight w:val="0"/>
      <w:marTop w:val="0"/>
      <w:marBottom w:val="0"/>
      <w:divBdr>
        <w:top w:val="none" w:sz="0" w:space="0" w:color="auto"/>
        <w:left w:val="none" w:sz="0" w:space="0" w:color="auto"/>
        <w:bottom w:val="none" w:sz="0" w:space="0" w:color="auto"/>
        <w:right w:val="none" w:sz="0" w:space="0" w:color="auto"/>
      </w:divBdr>
    </w:div>
    <w:div w:id="1110589551">
      <w:bodyDiv w:val="1"/>
      <w:marLeft w:val="0"/>
      <w:marRight w:val="0"/>
      <w:marTop w:val="0"/>
      <w:marBottom w:val="0"/>
      <w:divBdr>
        <w:top w:val="none" w:sz="0" w:space="0" w:color="auto"/>
        <w:left w:val="none" w:sz="0" w:space="0" w:color="auto"/>
        <w:bottom w:val="none" w:sz="0" w:space="0" w:color="auto"/>
        <w:right w:val="none" w:sz="0" w:space="0" w:color="auto"/>
      </w:divBdr>
    </w:div>
    <w:div w:id="1113092160">
      <w:bodyDiv w:val="1"/>
      <w:marLeft w:val="0"/>
      <w:marRight w:val="0"/>
      <w:marTop w:val="0"/>
      <w:marBottom w:val="0"/>
      <w:divBdr>
        <w:top w:val="none" w:sz="0" w:space="0" w:color="auto"/>
        <w:left w:val="none" w:sz="0" w:space="0" w:color="auto"/>
        <w:bottom w:val="none" w:sz="0" w:space="0" w:color="auto"/>
        <w:right w:val="none" w:sz="0" w:space="0" w:color="auto"/>
      </w:divBdr>
    </w:div>
    <w:div w:id="1120957189">
      <w:bodyDiv w:val="1"/>
      <w:marLeft w:val="0"/>
      <w:marRight w:val="0"/>
      <w:marTop w:val="0"/>
      <w:marBottom w:val="0"/>
      <w:divBdr>
        <w:top w:val="none" w:sz="0" w:space="0" w:color="auto"/>
        <w:left w:val="none" w:sz="0" w:space="0" w:color="auto"/>
        <w:bottom w:val="none" w:sz="0" w:space="0" w:color="auto"/>
        <w:right w:val="none" w:sz="0" w:space="0" w:color="auto"/>
      </w:divBdr>
    </w:div>
    <w:div w:id="1122379183">
      <w:bodyDiv w:val="1"/>
      <w:marLeft w:val="0"/>
      <w:marRight w:val="0"/>
      <w:marTop w:val="0"/>
      <w:marBottom w:val="0"/>
      <w:divBdr>
        <w:top w:val="none" w:sz="0" w:space="0" w:color="auto"/>
        <w:left w:val="none" w:sz="0" w:space="0" w:color="auto"/>
        <w:bottom w:val="none" w:sz="0" w:space="0" w:color="auto"/>
        <w:right w:val="none" w:sz="0" w:space="0" w:color="auto"/>
      </w:divBdr>
    </w:div>
    <w:div w:id="1128743784">
      <w:bodyDiv w:val="1"/>
      <w:marLeft w:val="0"/>
      <w:marRight w:val="0"/>
      <w:marTop w:val="0"/>
      <w:marBottom w:val="0"/>
      <w:divBdr>
        <w:top w:val="none" w:sz="0" w:space="0" w:color="auto"/>
        <w:left w:val="none" w:sz="0" w:space="0" w:color="auto"/>
        <w:bottom w:val="none" w:sz="0" w:space="0" w:color="auto"/>
        <w:right w:val="none" w:sz="0" w:space="0" w:color="auto"/>
      </w:divBdr>
    </w:div>
    <w:div w:id="1132820893">
      <w:bodyDiv w:val="1"/>
      <w:marLeft w:val="0"/>
      <w:marRight w:val="0"/>
      <w:marTop w:val="0"/>
      <w:marBottom w:val="0"/>
      <w:divBdr>
        <w:top w:val="none" w:sz="0" w:space="0" w:color="auto"/>
        <w:left w:val="none" w:sz="0" w:space="0" w:color="auto"/>
        <w:bottom w:val="none" w:sz="0" w:space="0" w:color="auto"/>
        <w:right w:val="none" w:sz="0" w:space="0" w:color="auto"/>
      </w:divBdr>
    </w:div>
    <w:div w:id="1133207285">
      <w:bodyDiv w:val="1"/>
      <w:marLeft w:val="0"/>
      <w:marRight w:val="0"/>
      <w:marTop w:val="0"/>
      <w:marBottom w:val="0"/>
      <w:divBdr>
        <w:top w:val="none" w:sz="0" w:space="0" w:color="auto"/>
        <w:left w:val="none" w:sz="0" w:space="0" w:color="auto"/>
        <w:bottom w:val="none" w:sz="0" w:space="0" w:color="auto"/>
        <w:right w:val="none" w:sz="0" w:space="0" w:color="auto"/>
      </w:divBdr>
    </w:div>
    <w:div w:id="1141271267">
      <w:bodyDiv w:val="1"/>
      <w:marLeft w:val="0"/>
      <w:marRight w:val="0"/>
      <w:marTop w:val="0"/>
      <w:marBottom w:val="0"/>
      <w:divBdr>
        <w:top w:val="none" w:sz="0" w:space="0" w:color="auto"/>
        <w:left w:val="none" w:sz="0" w:space="0" w:color="auto"/>
        <w:bottom w:val="none" w:sz="0" w:space="0" w:color="auto"/>
        <w:right w:val="none" w:sz="0" w:space="0" w:color="auto"/>
      </w:divBdr>
    </w:div>
    <w:div w:id="1153178812">
      <w:bodyDiv w:val="1"/>
      <w:marLeft w:val="0"/>
      <w:marRight w:val="0"/>
      <w:marTop w:val="0"/>
      <w:marBottom w:val="0"/>
      <w:divBdr>
        <w:top w:val="none" w:sz="0" w:space="0" w:color="auto"/>
        <w:left w:val="none" w:sz="0" w:space="0" w:color="auto"/>
        <w:bottom w:val="none" w:sz="0" w:space="0" w:color="auto"/>
        <w:right w:val="none" w:sz="0" w:space="0" w:color="auto"/>
      </w:divBdr>
    </w:div>
    <w:div w:id="1159350135">
      <w:bodyDiv w:val="1"/>
      <w:marLeft w:val="0"/>
      <w:marRight w:val="0"/>
      <w:marTop w:val="0"/>
      <w:marBottom w:val="0"/>
      <w:divBdr>
        <w:top w:val="none" w:sz="0" w:space="0" w:color="auto"/>
        <w:left w:val="none" w:sz="0" w:space="0" w:color="auto"/>
        <w:bottom w:val="none" w:sz="0" w:space="0" w:color="auto"/>
        <w:right w:val="none" w:sz="0" w:space="0" w:color="auto"/>
      </w:divBdr>
    </w:div>
    <w:div w:id="1162039810">
      <w:bodyDiv w:val="1"/>
      <w:marLeft w:val="0"/>
      <w:marRight w:val="0"/>
      <w:marTop w:val="0"/>
      <w:marBottom w:val="0"/>
      <w:divBdr>
        <w:top w:val="none" w:sz="0" w:space="0" w:color="auto"/>
        <w:left w:val="none" w:sz="0" w:space="0" w:color="auto"/>
        <w:bottom w:val="none" w:sz="0" w:space="0" w:color="auto"/>
        <w:right w:val="none" w:sz="0" w:space="0" w:color="auto"/>
      </w:divBdr>
    </w:div>
    <w:div w:id="1164317987">
      <w:bodyDiv w:val="1"/>
      <w:marLeft w:val="0"/>
      <w:marRight w:val="0"/>
      <w:marTop w:val="0"/>
      <w:marBottom w:val="0"/>
      <w:divBdr>
        <w:top w:val="none" w:sz="0" w:space="0" w:color="auto"/>
        <w:left w:val="none" w:sz="0" w:space="0" w:color="auto"/>
        <w:bottom w:val="none" w:sz="0" w:space="0" w:color="auto"/>
        <w:right w:val="none" w:sz="0" w:space="0" w:color="auto"/>
      </w:divBdr>
    </w:div>
    <w:div w:id="1169179969">
      <w:bodyDiv w:val="1"/>
      <w:marLeft w:val="0"/>
      <w:marRight w:val="0"/>
      <w:marTop w:val="0"/>
      <w:marBottom w:val="0"/>
      <w:divBdr>
        <w:top w:val="none" w:sz="0" w:space="0" w:color="auto"/>
        <w:left w:val="none" w:sz="0" w:space="0" w:color="auto"/>
        <w:bottom w:val="none" w:sz="0" w:space="0" w:color="auto"/>
        <w:right w:val="none" w:sz="0" w:space="0" w:color="auto"/>
      </w:divBdr>
    </w:div>
    <w:div w:id="1171212732">
      <w:bodyDiv w:val="1"/>
      <w:marLeft w:val="0"/>
      <w:marRight w:val="0"/>
      <w:marTop w:val="0"/>
      <w:marBottom w:val="0"/>
      <w:divBdr>
        <w:top w:val="none" w:sz="0" w:space="0" w:color="auto"/>
        <w:left w:val="none" w:sz="0" w:space="0" w:color="auto"/>
        <w:bottom w:val="none" w:sz="0" w:space="0" w:color="auto"/>
        <w:right w:val="none" w:sz="0" w:space="0" w:color="auto"/>
      </w:divBdr>
    </w:div>
    <w:div w:id="1175261529">
      <w:bodyDiv w:val="1"/>
      <w:marLeft w:val="0"/>
      <w:marRight w:val="0"/>
      <w:marTop w:val="0"/>
      <w:marBottom w:val="0"/>
      <w:divBdr>
        <w:top w:val="none" w:sz="0" w:space="0" w:color="auto"/>
        <w:left w:val="none" w:sz="0" w:space="0" w:color="auto"/>
        <w:bottom w:val="none" w:sz="0" w:space="0" w:color="auto"/>
        <w:right w:val="none" w:sz="0" w:space="0" w:color="auto"/>
      </w:divBdr>
    </w:div>
    <w:div w:id="1175266548">
      <w:bodyDiv w:val="1"/>
      <w:marLeft w:val="0"/>
      <w:marRight w:val="0"/>
      <w:marTop w:val="0"/>
      <w:marBottom w:val="0"/>
      <w:divBdr>
        <w:top w:val="none" w:sz="0" w:space="0" w:color="auto"/>
        <w:left w:val="none" w:sz="0" w:space="0" w:color="auto"/>
        <w:bottom w:val="none" w:sz="0" w:space="0" w:color="auto"/>
        <w:right w:val="none" w:sz="0" w:space="0" w:color="auto"/>
      </w:divBdr>
    </w:div>
    <w:div w:id="1177884483">
      <w:bodyDiv w:val="1"/>
      <w:marLeft w:val="0"/>
      <w:marRight w:val="0"/>
      <w:marTop w:val="0"/>
      <w:marBottom w:val="0"/>
      <w:divBdr>
        <w:top w:val="none" w:sz="0" w:space="0" w:color="auto"/>
        <w:left w:val="none" w:sz="0" w:space="0" w:color="auto"/>
        <w:bottom w:val="none" w:sz="0" w:space="0" w:color="auto"/>
        <w:right w:val="none" w:sz="0" w:space="0" w:color="auto"/>
      </w:divBdr>
    </w:div>
    <w:div w:id="1189682335">
      <w:bodyDiv w:val="1"/>
      <w:marLeft w:val="0"/>
      <w:marRight w:val="0"/>
      <w:marTop w:val="0"/>
      <w:marBottom w:val="0"/>
      <w:divBdr>
        <w:top w:val="none" w:sz="0" w:space="0" w:color="auto"/>
        <w:left w:val="none" w:sz="0" w:space="0" w:color="auto"/>
        <w:bottom w:val="none" w:sz="0" w:space="0" w:color="auto"/>
        <w:right w:val="none" w:sz="0" w:space="0" w:color="auto"/>
      </w:divBdr>
    </w:div>
    <w:div w:id="1190876055">
      <w:bodyDiv w:val="1"/>
      <w:marLeft w:val="0"/>
      <w:marRight w:val="0"/>
      <w:marTop w:val="0"/>
      <w:marBottom w:val="0"/>
      <w:divBdr>
        <w:top w:val="none" w:sz="0" w:space="0" w:color="auto"/>
        <w:left w:val="none" w:sz="0" w:space="0" w:color="auto"/>
        <w:bottom w:val="none" w:sz="0" w:space="0" w:color="auto"/>
        <w:right w:val="none" w:sz="0" w:space="0" w:color="auto"/>
      </w:divBdr>
    </w:div>
    <w:div w:id="1195119909">
      <w:bodyDiv w:val="1"/>
      <w:marLeft w:val="0"/>
      <w:marRight w:val="0"/>
      <w:marTop w:val="0"/>
      <w:marBottom w:val="0"/>
      <w:divBdr>
        <w:top w:val="none" w:sz="0" w:space="0" w:color="auto"/>
        <w:left w:val="none" w:sz="0" w:space="0" w:color="auto"/>
        <w:bottom w:val="none" w:sz="0" w:space="0" w:color="auto"/>
        <w:right w:val="none" w:sz="0" w:space="0" w:color="auto"/>
      </w:divBdr>
    </w:div>
    <w:div w:id="1201626113">
      <w:bodyDiv w:val="1"/>
      <w:marLeft w:val="0"/>
      <w:marRight w:val="0"/>
      <w:marTop w:val="0"/>
      <w:marBottom w:val="0"/>
      <w:divBdr>
        <w:top w:val="none" w:sz="0" w:space="0" w:color="auto"/>
        <w:left w:val="none" w:sz="0" w:space="0" w:color="auto"/>
        <w:bottom w:val="none" w:sz="0" w:space="0" w:color="auto"/>
        <w:right w:val="none" w:sz="0" w:space="0" w:color="auto"/>
      </w:divBdr>
    </w:div>
    <w:div w:id="1202013361">
      <w:bodyDiv w:val="1"/>
      <w:marLeft w:val="0"/>
      <w:marRight w:val="0"/>
      <w:marTop w:val="0"/>
      <w:marBottom w:val="0"/>
      <w:divBdr>
        <w:top w:val="none" w:sz="0" w:space="0" w:color="auto"/>
        <w:left w:val="none" w:sz="0" w:space="0" w:color="auto"/>
        <w:bottom w:val="none" w:sz="0" w:space="0" w:color="auto"/>
        <w:right w:val="none" w:sz="0" w:space="0" w:color="auto"/>
      </w:divBdr>
    </w:div>
    <w:div w:id="1206406452">
      <w:bodyDiv w:val="1"/>
      <w:marLeft w:val="0"/>
      <w:marRight w:val="0"/>
      <w:marTop w:val="0"/>
      <w:marBottom w:val="0"/>
      <w:divBdr>
        <w:top w:val="none" w:sz="0" w:space="0" w:color="auto"/>
        <w:left w:val="none" w:sz="0" w:space="0" w:color="auto"/>
        <w:bottom w:val="none" w:sz="0" w:space="0" w:color="auto"/>
        <w:right w:val="none" w:sz="0" w:space="0" w:color="auto"/>
      </w:divBdr>
    </w:div>
    <w:div w:id="1213883415">
      <w:bodyDiv w:val="1"/>
      <w:marLeft w:val="0"/>
      <w:marRight w:val="0"/>
      <w:marTop w:val="0"/>
      <w:marBottom w:val="0"/>
      <w:divBdr>
        <w:top w:val="none" w:sz="0" w:space="0" w:color="auto"/>
        <w:left w:val="none" w:sz="0" w:space="0" w:color="auto"/>
        <w:bottom w:val="none" w:sz="0" w:space="0" w:color="auto"/>
        <w:right w:val="none" w:sz="0" w:space="0" w:color="auto"/>
      </w:divBdr>
    </w:div>
    <w:div w:id="1213924840">
      <w:bodyDiv w:val="1"/>
      <w:marLeft w:val="0"/>
      <w:marRight w:val="0"/>
      <w:marTop w:val="0"/>
      <w:marBottom w:val="0"/>
      <w:divBdr>
        <w:top w:val="none" w:sz="0" w:space="0" w:color="auto"/>
        <w:left w:val="none" w:sz="0" w:space="0" w:color="auto"/>
        <w:bottom w:val="none" w:sz="0" w:space="0" w:color="auto"/>
        <w:right w:val="none" w:sz="0" w:space="0" w:color="auto"/>
      </w:divBdr>
    </w:div>
    <w:div w:id="1222444756">
      <w:bodyDiv w:val="1"/>
      <w:marLeft w:val="0"/>
      <w:marRight w:val="0"/>
      <w:marTop w:val="0"/>
      <w:marBottom w:val="0"/>
      <w:divBdr>
        <w:top w:val="none" w:sz="0" w:space="0" w:color="auto"/>
        <w:left w:val="none" w:sz="0" w:space="0" w:color="auto"/>
        <w:bottom w:val="none" w:sz="0" w:space="0" w:color="auto"/>
        <w:right w:val="none" w:sz="0" w:space="0" w:color="auto"/>
      </w:divBdr>
    </w:div>
    <w:div w:id="1226641548">
      <w:bodyDiv w:val="1"/>
      <w:marLeft w:val="0"/>
      <w:marRight w:val="0"/>
      <w:marTop w:val="0"/>
      <w:marBottom w:val="0"/>
      <w:divBdr>
        <w:top w:val="none" w:sz="0" w:space="0" w:color="auto"/>
        <w:left w:val="none" w:sz="0" w:space="0" w:color="auto"/>
        <w:bottom w:val="none" w:sz="0" w:space="0" w:color="auto"/>
        <w:right w:val="none" w:sz="0" w:space="0" w:color="auto"/>
      </w:divBdr>
    </w:div>
    <w:div w:id="1228956947">
      <w:bodyDiv w:val="1"/>
      <w:marLeft w:val="0"/>
      <w:marRight w:val="0"/>
      <w:marTop w:val="0"/>
      <w:marBottom w:val="0"/>
      <w:divBdr>
        <w:top w:val="none" w:sz="0" w:space="0" w:color="auto"/>
        <w:left w:val="none" w:sz="0" w:space="0" w:color="auto"/>
        <w:bottom w:val="none" w:sz="0" w:space="0" w:color="auto"/>
        <w:right w:val="none" w:sz="0" w:space="0" w:color="auto"/>
      </w:divBdr>
    </w:div>
    <w:div w:id="1241213609">
      <w:bodyDiv w:val="1"/>
      <w:marLeft w:val="0"/>
      <w:marRight w:val="0"/>
      <w:marTop w:val="0"/>
      <w:marBottom w:val="0"/>
      <w:divBdr>
        <w:top w:val="none" w:sz="0" w:space="0" w:color="auto"/>
        <w:left w:val="none" w:sz="0" w:space="0" w:color="auto"/>
        <w:bottom w:val="none" w:sz="0" w:space="0" w:color="auto"/>
        <w:right w:val="none" w:sz="0" w:space="0" w:color="auto"/>
      </w:divBdr>
    </w:div>
    <w:div w:id="1247767121">
      <w:bodyDiv w:val="1"/>
      <w:marLeft w:val="0"/>
      <w:marRight w:val="0"/>
      <w:marTop w:val="0"/>
      <w:marBottom w:val="0"/>
      <w:divBdr>
        <w:top w:val="none" w:sz="0" w:space="0" w:color="auto"/>
        <w:left w:val="none" w:sz="0" w:space="0" w:color="auto"/>
        <w:bottom w:val="none" w:sz="0" w:space="0" w:color="auto"/>
        <w:right w:val="none" w:sz="0" w:space="0" w:color="auto"/>
      </w:divBdr>
    </w:div>
    <w:div w:id="1249803753">
      <w:bodyDiv w:val="1"/>
      <w:marLeft w:val="0"/>
      <w:marRight w:val="0"/>
      <w:marTop w:val="0"/>
      <w:marBottom w:val="0"/>
      <w:divBdr>
        <w:top w:val="none" w:sz="0" w:space="0" w:color="auto"/>
        <w:left w:val="none" w:sz="0" w:space="0" w:color="auto"/>
        <w:bottom w:val="none" w:sz="0" w:space="0" w:color="auto"/>
        <w:right w:val="none" w:sz="0" w:space="0" w:color="auto"/>
      </w:divBdr>
    </w:div>
    <w:div w:id="1253977245">
      <w:bodyDiv w:val="1"/>
      <w:marLeft w:val="0"/>
      <w:marRight w:val="0"/>
      <w:marTop w:val="0"/>
      <w:marBottom w:val="0"/>
      <w:divBdr>
        <w:top w:val="none" w:sz="0" w:space="0" w:color="auto"/>
        <w:left w:val="none" w:sz="0" w:space="0" w:color="auto"/>
        <w:bottom w:val="none" w:sz="0" w:space="0" w:color="auto"/>
        <w:right w:val="none" w:sz="0" w:space="0" w:color="auto"/>
      </w:divBdr>
    </w:div>
    <w:div w:id="1256403231">
      <w:bodyDiv w:val="1"/>
      <w:marLeft w:val="0"/>
      <w:marRight w:val="0"/>
      <w:marTop w:val="0"/>
      <w:marBottom w:val="0"/>
      <w:divBdr>
        <w:top w:val="none" w:sz="0" w:space="0" w:color="auto"/>
        <w:left w:val="none" w:sz="0" w:space="0" w:color="auto"/>
        <w:bottom w:val="none" w:sz="0" w:space="0" w:color="auto"/>
        <w:right w:val="none" w:sz="0" w:space="0" w:color="auto"/>
      </w:divBdr>
    </w:div>
    <w:div w:id="1258253999">
      <w:bodyDiv w:val="1"/>
      <w:marLeft w:val="0"/>
      <w:marRight w:val="0"/>
      <w:marTop w:val="0"/>
      <w:marBottom w:val="0"/>
      <w:divBdr>
        <w:top w:val="none" w:sz="0" w:space="0" w:color="auto"/>
        <w:left w:val="none" w:sz="0" w:space="0" w:color="auto"/>
        <w:bottom w:val="none" w:sz="0" w:space="0" w:color="auto"/>
        <w:right w:val="none" w:sz="0" w:space="0" w:color="auto"/>
      </w:divBdr>
    </w:div>
    <w:div w:id="1265311429">
      <w:bodyDiv w:val="1"/>
      <w:marLeft w:val="0"/>
      <w:marRight w:val="0"/>
      <w:marTop w:val="0"/>
      <w:marBottom w:val="0"/>
      <w:divBdr>
        <w:top w:val="none" w:sz="0" w:space="0" w:color="auto"/>
        <w:left w:val="none" w:sz="0" w:space="0" w:color="auto"/>
        <w:bottom w:val="none" w:sz="0" w:space="0" w:color="auto"/>
        <w:right w:val="none" w:sz="0" w:space="0" w:color="auto"/>
      </w:divBdr>
    </w:div>
    <w:div w:id="1269117299">
      <w:bodyDiv w:val="1"/>
      <w:marLeft w:val="0"/>
      <w:marRight w:val="0"/>
      <w:marTop w:val="0"/>
      <w:marBottom w:val="0"/>
      <w:divBdr>
        <w:top w:val="none" w:sz="0" w:space="0" w:color="auto"/>
        <w:left w:val="none" w:sz="0" w:space="0" w:color="auto"/>
        <w:bottom w:val="none" w:sz="0" w:space="0" w:color="auto"/>
        <w:right w:val="none" w:sz="0" w:space="0" w:color="auto"/>
      </w:divBdr>
    </w:div>
    <w:div w:id="1269578159">
      <w:bodyDiv w:val="1"/>
      <w:marLeft w:val="0"/>
      <w:marRight w:val="0"/>
      <w:marTop w:val="0"/>
      <w:marBottom w:val="0"/>
      <w:divBdr>
        <w:top w:val="none" w:sz="0" w:space="0" w:color="auto"/>
        <w:left w:val="none" w:sz="0" w:space="0" w:color="auto"/>
        <w:bottom w:val="none" w:sz="0" w:space="0" w:color="auto"/>
        <w:right w:val="none" w:sz="0" w:space="0" w:color="auto"/>
      </w:divBdr>
    </w:div>
    <w:div w:id="1274945101">
      <w:bodyDiv w:val="1"/>
      <w:marLeft w:val="0"/>
      <w:marRight w:val="0"/>
      <w:marTop w:val="0"/>
      <w:marBottom w:val="0"/>
      <w:divBdr>
        <w:top w:val="none" w:sz="0" w:space="0" w:color="auto"/>
        <w:left w:val="none" w:sz="0" w:space="0" w:color="auto"/>
        <w:bottom w:val="none" w:sz="0" w:space="0" w:color="auto"/>
        <w:right w:val="none" w:sz="0" w:space="0" w:color="auto"/>
      </w:divBdr>
    </w:div>
    <w:div w:id="1275749970">
      <w:bodyDiv w:val="1"/>
      <w:marLeft w:val="0"/>
      <w:marRight w:val="0"/>
      <w:marTop w:val="0"/>
      <w:marBottom w:val="0"/>
      <w:divBdr>
        <w:top w:val="none" w:sz="0" w:space="0" w:color="auto"/>
        <w:left w:val="none" w:sz="0" w:space="0" w:color="auto"/>
        <w:bottom w:val="none" w:sz="0" w:space="0" w:color="auto"/>
        <w:right w:val="none" w:sz="0" w:space="0" w:color="auto"/>
      </w:divBdr>
    </w:div>
    <w:div w:id="1279679149">
      <w:bodyDiv w:val="1"/>
      <w:marLeft w:val="0"/>
      <w:marRight w:val="0"/>
      <w:marTop w:val="0"/>
      <w:marBottom w:val="0"/>
      <w:divBdr>
        <w:top w:val="none" w:sz="0" w:space="0" w:color="auto"/>
        <w:left w:val="none" w:sz="0" w:space="0" w:color="auto"/>
        <w:bottom w:val="none" w:sz="0" w:space="0" w:color="auto"/>
        <w:right w:val="none" w:sz="0" w:space="0" w:color="auto"/>
      </w:divBdr>
    </w:div>
    <w:div w:id="1281688916">
      <w:bodyDiv w:val="1"/>
      <w:marLeft w:val="0"/>
      <w:marRight w:val="0"/>
      <w:marTop w:val="0"/>
      <w:marBottom w:val="0"/>
      <w:divBdr>
        <w:top w:val="none" w:sz="0" w:space="0" w:color="auto"/>
        <w:left w:val="none" w:sz="0" w:space="0" w:color="auto"/>
        <w:bottom w:val="none" w:sz="0" w:space="0" w:color="auto"/>
        <w:right w:val="none" w:sz="0" w:space="0" w:color="auto"/>
      </w:divBdr>
    </w:div>
    <w:div w:id="1282809882">
      <w:bodyDiv w:val="1"/>
      <w:marLeft w:val="0"/>
      <w:marRight w:val="0"/>
      <w:marTop w:val="0"/>
      <w:marBottom w:val="0"/>
      <w:divBdr>
        <w:top w:val="none" w:sz="0" w:space="0" w:color="auto"/>
        <w:left w:val="none" w:sz="0" w:space="0" w:color="auto"/>
        <w:bottom w:val="none" w:sz="0" w:space="0" w:color="auto"/>
        <w:right w:val="none" w:sz="0" w:space="0" w:color="auto"/>
      </w:divBdr>
    </w:div>
    <w:div w:id="1287732086">
      <w:bodyDiv w:val="1"/>
      <w:marLeft w:val="0"/>
      <w:marRight w:val="0"/>
      <w:marTop w:val="0"/>
      <w:marBottom w:val="0"/>
      <w:divBdr>
        <w:top w:val="none" w:sz="0" w:space="0" w:color="auto"/>
        <w:left w:val="none" w:sz="0" w:space="0" w:color="auto"/>
        <w:bottom w:val="none" w:sz="0" w:space="0" w:color="auto"/>
        <w:right w:val="none" w:sz="0" w:space="0" w:color="auto"/>
      </w:divBdr>
    </w:div>
    <w:div w:id="1299066133">
      <w:bodyDiv w:val="1"/>
      <w:marLeft w:val="0"/>
      <w:marRight w:val="0"/>
      <w:marTop w:val="0"/>
      <w:marBottom w:val="0"/>
      <w:divBdr>
        <w:top w:val="none" w:sz="0" w:space="0" w:color="auto"/>
        <w:left w:val="none" w:sz="0" w:space="0" w:color="auto"/>
        <w:bottom w:val="none" w:sz="0" w:space="0" w:color="auto"/>
        <w:right w:val="none" w:sz="0" w:space="0" w:color="auto"/>
      </w:divBdr>
    </w:div>
    <w:div w:id="1318612136">
      <w:bodyDiv w:val="1"/>
      <w:marLeft w:val="0"/>
      <w:marRight w:val="0"/>
      <w:marTop w:val="0"/>
      <w:marBottom w:val="0"/>
      <w:divBdr>
        <w:top w:val="none" w:sz="0" w:space="0" w:color="auto"/>
        <w:left w:val="none" w:sz="0" w:space="0" w:color="auto"/>
        <w:bottom w:val="none" w:sz="0" w:space="0" w:color="auto"/>
        <w:right w:val="none" w:sz="0" w:space="0" w:color="auto"/>
      </w:divBdr>
    </w:div>
    <w:div w:id="1327977007">
      <w:bodyDiv w:val="1"/>
      <w:marLeft w:val="0"/>
      <w:marRight w:val="0"/>
      <w:marTop w:val="0"/>
      <w:marBottom w:val="0"/>
      <w:divBdr>
        <w:top w:val="none" w:sz="0" w:space="0" w:color="auto"/>
        <w:left w:val="none" w:sz="0" w:space="0" w:color="auto"/>
        <w:bottom w:val="none" w:sz="0" w:space="0" w:color="auto"/>
        <w:right w:val="none" w:sz="0" w:space="0" w:color="auto"/>
      </w:divBdr>
    </w:div>
    <w:div w:id="1328170065">
      <w:bodyDiv w:val="1"/>
      <w:marLeft w:val="0"/>
      <w:marRight w:val="0"/>
      <w:marTop w:val="0"/>
      <w:marBottom w:val="0"/>
      <w:divBdr>
        <w:top w:val="none" w:sz="0" w:space="0" w:color="auto"/>
        <w:left w:val="none" w:sz="0" w:space="0" w:color="auto"/>
        <w:bottom w:val="none" w:sz="0" w:space="0" w:color="auto"/>
        <w:right w:val="none" w:sz="0" w:space="0" w:color="auto"/>
      </w:divBdr>
    </w:div>
    <w:div w:id="1329097558">
      <w:bodyDiv w:val="1"/>
      <w:marLeft w:val="0"/>
      <w:marRight w:val="0"/>
      <w:marTop w:val="0"/>
      <w:marBottom w:val="0"/>
      <w:divBdr>
        <w:top w:val="none" w:sz="0" w:space="0" w:color="auto"/>
        <w:left w:val="none" w:sz="0" w:space="0" w:color="auto"/>
        <w:bottom w:val="none" w:sz="0" w:space="0" w:color="auto"/>
        <w:right w:val="none" w:sz="0" w:space="0" w:color="auto"/>
      </w:divBdr>
    </w:div>
    <w:div w:id="1334456019">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44473506">
      <w:bodyDiv w:val="1"/>
      <w:marLeft w:val="0"/>
      <w:marRight w:val="0"/>
      <w:marTop w:val="0"/>
      <w:marBottom w:val="0"/>
      <w:divBdr>
        <w:top w:val="none" w:sz="0" w:space="0" w:color="auto"/>
        <w:left w:val="none" w:sz="0" w:space="0" w:color="auto"/>
        <w:bottom w:val="none" w:sz="0" w:space="0" w:color="auto"/>
        <w:right w:val="none" w:sz="0" w:space="0" w:color="auto"/>
      </w:divBdr>
    </w:div>
    <w:div w:id="1344823775">
      <w:bodyDiv w:val="1"/>
      <w:marLeft w:val="0"/>
      <w:marRight w:val="0"/>
      <w:marTop w:val="0"/>
      <w:marBottom w:val="0"/>
      <w:divBdr>
        <w:top w:val="none" w:sz="0" w:space="0" w:color="auto"/>
        <w:left w:val="none" w:sz="0" w:space="0" w:color="auto"/>
        <w:bottom w:val="none" w:sz="0" w:space="0" w:color="auto"/>
        <w:right w:val="none" w:sz="0" w:space="0" w:color="auto"/>
      </w:divBdr>
    </w:div>
    <w:div w:id="1345325839">
      <w:bodyDiv w:val="1"/>
      <w:marLeft w:val="0"/>
      <w:marRight w:val="0"/>
      <w:marTop w:val="0"/>
      <w:marBottom w:val="0"/>
      <w:divBdr>
        <w:top w:val="none" w:sz="0" w:space="0" w:color="auto"/>
        <w:left w:val="none" w:sz="0" w:space="0" w:color="auto"/>
        <w:bottom w:val="none" w:sz="0" w:space="0" w:color="auto"/>
        <w:right w:val="none" w:sz="0" w:space="0" w:color="auto"/>
      </w:divBdr>
    </w:div>
    <w:div w:id="1348408714">
      <w:bodyDiv w:val="1"/>
      <w:marLeft w:val="0"/>
      <w:marRight w:val="0"/>
      <w:marTop w:val="0"/>
      <w:marBottom w:val="0"/>
      <w:divBdr>
        <w:top w:val="none" w:sz="0" w:space="0" w:color="auto"/>
        <w:left w:val="none" w:sz="0" w:space="0" w:color="auto"/>
        <w:bottom w:val="none" w:sz="0" w:space="0" w:color="auto"/>
        <w:right w:val="none" w:sz="0" w:space="0" w:color="auto"/>
      </w:divBdr>
    </w:div>
    <w:div w:id="1350448456">
      <w:bodyDiv w:val="1"/>
      <w:marLeft w:val="0"/>
      <w:marRight w:val="0"/>
      <w:marTop w:val="0"/>
      <w:marBottom w:val="0"/>
      <w:divBdr>
        <w:top w:val="none" w:sz="0" w:space="0" w:color="auto"/>
        <w:left w:val="none" w:sz="0" w:space="0" w:color="auto"/>
        <w:bottom w:val="none" w:sz="0" w:space="0" w:color="auto"/>
        <w:right w:val="none" w:sz="0" w:space="0" w:color="auto"/>
      </w:divBdr>
    </w:div>
    <w:div w:id="1351640647">
      <w:bodyDiv w:val="1"/>
      <w:marLeft w:val="0"/>
      <w:marRight w:val="0"/>
      <w:marTop w:val="0"/>
      <w:marBottom w:val="0"/>
      <w:divBdr>
        <w:top w:val="none" w:sz="0" w:space="0" w:color="auto"/>
        <w:left w:val="none" w:sz="0" w:space="0" w:color="auto"/>
        <w:bottom w:val="none" w:sz="0" w:space="0" w:color="auto"/>
        <w:right w:val="none" w:sz="0" w:space="0" w:color="auto"/>
      </w:divBdr>
    </w:div>
    <w:div w:id="1357199919">
      <w:bodyDiv w:val="1"/>
      <w:marLeft w:val="0"/>
      <w:marRight w:val="0"/>
      <w:marTop w:val="0"/>
      <w:marBottom w:val="0"/>
      <w:divBdr>
        <w:top w:val="none" w:sz="0" w:space="0" w:color="auto"/>
        <w:left w:val="none" w:sz="0" w:space="0" w:color="auto"/>
        <w:bottom w:val="none" w:sz="0" w:space="0" w:color="auto"/>
        <w:right w:val="none" w:sz="0" w:space="0" w:color="auto"/>
      </w:divBdr>
    </w:div>
    <w:div w:id="1367370990">
      <w:bodyDiv w:val="1"/>
      <w:marLeft w:val="0"/>
      <w:marRight w:val="0"/>
      <w:marTop w:val="0"/>
      <w:marBottom w:val="0"/>
      <w:divBdr>
        <w:top w:val="none" w:sz="0" w:space="0" w:color="auto"/>
        <w:left w:val="none" w:sz="0" w:space="0" w:color="auto"/>
        <w:bottom w:val="none" w:sz="0" w:space="0" w:color="auto"/>
        <w:right w:val="none" w:sz="0" w:space="0" w:color="auto"/>
      </w:divBdr>
    </w:div>
    <w:div w:id="1380662355">
      <w:bodyDiv w:val="1"/>
      <w:marLeft w:val="0"/>
      <w:marRight w:val="0"/>
      <w:marTop w:val="0"/>
      <w:marBottom w:val="0"/>
      <w:divBdr>
        <w:top w:val="none" w:sz="0" w:space="0" w:color="auto"/>
        <w:left w:val="none" w:sz="0" w:space="0" w:color="auto"/>
        <w:bottom w:val="none" w:sz="0" w:space="0" w:color="auto"/>
        <w:right w:val="none" w:sz="0" w:space="0" w:color="auto"/>
      </w:divBdr>
    </w:div>
    <w:div w:id="1381788534">
      <w:bodyDiv w:val="1"/>
      <w:marLeft w:val="0"/>
      <w:marRight w:val="0"/>
      <w:marTop w:val="0"/>
      <w:marBottom w:val="0"/>
      <w:divBdr>
        <w:top w:val="none" w:sz="0" w:space="0" w:color="auto"/>
        <w:left w:val="none" w:sz="0" w:space="0" w:color="auto"/>
        <w:bottom w:val="none" w:sz="0" w:space="0" w:color="auto"/>
        <w:right w:val="none" w:sz="0" w:space="0" w:color="auto"/>
      </w:divBdr>
    </w:div>
    <w:div w:id="1388335613">
      <w:bodyDiv w:val="1"/>
      <w:marLeft w:val="0"/>
      <w:marRight w:val="0"/>
      <w:marTop w:val="0"/>
      <w:marBottom w:val="0"/>
      <w:divBdr>
        <w:top w:val="none" w:sz="0" w:space="0" w:color="auto"/>
        <w:left w:val="none" w:sz="0" w:space="0" w:color="auto"/>
        <w:bottom w:val="none" w:sz="0" w:space="0" w:color="auto"/>
        <w:right w:val="none" w:sz="0" w:space="0" w:color="auto"/>
      </w:divBdr>
    </w:div>
    <w:div w:id="1388869378">
      <w:bodyDiv w:val="1"/>
      <w:marLeft w:val="0"/>
      <w:marRight w:val="0"/>
      <w:marTop w:val="0"/>
      <w:marBottom w:val="0"/>
      <w:divBdr>
        <w:top w:val="none" w:sz="0" w:space="0" w:color="auto"/>
        <w:left w:val="none" w:sz="0" w:space="0" w:color="auto"/>
        <w:bottom w:val="none" w:sz="0" w:space="0" w:color="auto"/>
        <w:right w:val="none" w:sz="0" w:space="0" w:color="auto"/>
      </w:divBdr>
    </w:div>
    <w:div w:id="1389722513">
      <w:bodyDiv w:val="1"/>
      <w:marLeft w:val="0"/>
      <w:marRight w:val="0"/>
      <w:marTop w:val="0"/>
      <w:marBottom w:val="0"/>
      <w:divBdr>
        <w:top w:val="none" w:sz="0" w:space="0" w:color="auto"/>
        <w:left w:val="none" w:sz="0" w:space="0" w:color="auto"/>
        <w:bottom w:val="none" w:sz="0" w:space="0" w:color="auto"/>
        <w:right w:val="none" w:sz="0" w:space="0" w:color="auto"/>
      </w:divBdr>
    </w:div>
    <w:div w:id="1390614864">
      <w:bodyDiv w:val="1"/>
      <w:marLeft w:val="0"/>
      <w:marRight w:val="0"/>
      <w:marTop w:val="0"/>
      <w:marBottom w:val="0"/>
      <w:divBdr>
        <w:top w:val="none" w:sz="0" w:space="0" w:color="auto"/>
        <w:left w:val="none" w:sz="0" w:space="0" w:color="auto"/>
        <w:bottom w:val="none" w:sz="0" w:space="0" w:color="auto"/>
        <w:right w:val="none" w:sz="0" w:space="0" w:color="auto"/>
      </w:divBdr>
    </w:div>
    <w:div w:id="1392078546">
      <w:bodyDiv w:val="1"/>
      <w:marLeft w:val="0"/>
      <w:marRight w:val="0"/>
      <w:marTop w:val="0"/>
      <w:marBottom w:val="0"/>
      <w:divBdr>
        <w:top w:val="none" w:sz="0" w:space="0" w:color="auto"/>
        <w:left w:val="none" w:sz="0" w:space="0" w:color="auto"/>
        <w:bottom w:val="none" w:sz="0" w:space="0" w:color="auto"/>
        <w:right w:val="none" w:sz="0" w:space="0" w:color="auto"/>
      </w:divBdr>
    </w:div>
    <w:div w:id="1397628567">
      <w:bodyDiv w:val="1"/>
      <w:marLeft w:val="0"/>
      <w:marRight w:val="0"/>
      <w:marTop w:val="0"/>
      <w:marBottom w:val="0"/>
      <w:divBdr>
        <w:top w:val="none" w:sz="0" w:space="0" w:color="auto"/>
        <w:left w:val="none" w:sz="0" w:space="0" w:color="auto"/>
        <w:bottom w:val="none" w:sz="0" w:space="0" w:color="auto"/>
        <w:right w:val="none" w:sz="0" w:space="0" w:color="auto"/>
      </w:divBdr>
    </w:div>
    <w:div w:id="1399591370">
      <w:bodyDiv w:val="1"/>
      <w:marLeft w:val="0"/>
      <w:marRight w:val="0"/>
      <w:marTop w:val="0"/>
      <w:marBottom w:val="0"/>
      <w:divBdr>
        <w:top w:val="none" w:sz="0" w:space="0" w:color="auto"/>
        <w:left w:val="none" w:sz="0" w:space="0" w:color="auto"/>
        <w:bottom w:val="none" w:sz="0" w:space="0" w:color="auto"/>
        <w:right w:val="none" w:sz="0" w:space="0" w:color="auto"/>
      </w:divBdr>
    </w:div>
    <w:div w:id="1400983812">
      <w:bodyDiv w:val="1"/>
      <w:marLeft w:val="0"/>
      <w:marRight w:val="0"/>
      <w:marTop w:val="0"/>
      <w:marBottom w:val="0"/>
      <w:divBdr>
        <w:top w:val="none" w:sz="0" w:space="0" w:color="auto"/>
        <w:left w:val="none" w:sz="0" w:space="0" w:color="auto"/>
        <w:bottom w:val="none" w:sz="0" w:space="0" w:color="auto"/>
        <w:right w:val="none" w:sz="0" w:space="0" w:color="auto"/>
      </w:divBdr>
    </w:div>
    <w:div w:id="1401715262">
      <w:bodyDiv w:val="1"/>
      <w:marLeft w:val="0"/>
      <w:marRight w:val="0"/>
      <w:marTop w:val="0"/>
      <w:marBottom w:val="0"/>
      <w:divBdr>
        <w:top w:val="none" w:sz="0" w:space="0" w:color="auto"/>
        <w:left w:val="none" w:sz="0" w:space="0" w:color="auto"/>
        <w:bottom w:val="none" w:sz="0" w:space="0" w:color="auto"/>
        <w:right w:val="none" w:sz="0" w:space="0" w:color="auto"/>
      </w:divBdr>
    </w:div>
    <w:div w:id="1401900463">
      <w:bodyDiv w:val="1"/>
      <w:marLeft w:val="0"/>
      <w:marRight w:val="0"/>
      <w:marTop w:val="0"/>
      <w:marBottom w:val="0"/>
      <w:divBdr>
        <w:top w:val="none" w:sz="0" w:space="0" w:color="auto"/>
        <w:left w:val="none" w:sz="0" w:space="0" w:color="auto"/>
        <w:bottom w:val="none" w:sz="0" w:space="0" w:color="auto"/>
        <w:right w:val="none" w:sz="0" w:space="0" w:color="auto"/>
      </w:divBdr>
    </w:div>
    <w:div w:id="1409961168">
      <w:bodyDiv w:val="1"/>
      <w:marLeft w:val="0"/>
      <w:marRight w:val="0"/>
      <w:marTop w:val="0"/>
      <w:marBottom w:val="0"/>
      <w:divBdr>
        <w:top w:val="none" w:sz="0" w:space="0" w:color="auto"/>
        <w:left w:val="none" w:sz="0" w:space="0" w:color="auto"/>
        <w:bottom w:val="none" w:sz="0" w:space="0" w:color="auto"/>
        <w:right w:val="none" w:sz="0" w:space="0" w:color="auto"/>
      </w:divBdr>
    </w:div>
    <w:div w:id="1420175144">
      <w:bodyDiv w:val="1"/>
      <w:marLeft w:val="0"/>
      <w:marRight w:val="0"/>
      <w:marTop w:val="0"/>
      <w:marBottom w:val="0"/>
      <w:divBdr>
        <w:top w:val="none" w:sz="0" w:space="0" w:color="auto"/>
        <w:left w:val="none" w:sz="0" w:space="0" w:color="auto"/>
        <w:bottom w:val="none" w:sz="0" w:space="0" w:color="auto"/>
        <w:right w:val="none" w:sz="0" w:space="0" w:color="auto"/>
      </w:divBdr>
    </w:div>
    <w:div w:id="1427456971">
      <w:bodyDiv w:val="1"/>
      <w:marLeft w:val="0"/>
      <w:marRight w:val="0"/>
      <w:marTop w:val="0"/>
      <w:marBottom w:val="0"/>
      <w:divBdr>
        <w:top w:val="none" w:sz="0" w:space="0" w:color="auto"/>
        <w:left w:val="none" w:sz="0" w:space="0" w:color="auto"/>
        <w:bottom w:val="none" w:sz="0" w:space="0" w:color="auto"/>
        <w:right w:val="none" w:sz="0" w:space="0" w:color="auto"/>
      </w:divBdr>
    </w:div>
    <w:div w:id="1428774894">
      <w:bodyDiv w:val="1"/>
      <w:marLeft w:val="0"/>
      <w:marRight w:val="0"/>
      <w:marTop w:val="0"/>
      <w:marBottom w:val="0"/>
      <w:divBdr>
        <w:top w:val="none" w:sz="0" w:space="0" w:color="auto"/>
        <w:left w:val="none" w:sz="0" w:space="0" w:color="auto"/>
        <w:bottom w:val="none" w:sz="0" w:space="0" w:color="auto"/>
        <w:right w:val="none" w:sz="0" w:space="0" w:color="auto"/>
      </w:divBdr>
    </w:div>
    <w:div w:id="1430151406">
      <w:bodyDiv w:val="1"/>
      <w:marLeft w:val="0"/>
      <w:marRight w:val="0"/>
      <w:marTop w:val="0"/>
      <w:marBottom w:val="0"/>
      <w:divBdr>
        <w:top w:val="none" w:sz="0" w:space="0" w:color="auto"/>
        <w:left w:val="none" w:sz="0" w:space="0" w:color="auto"/>
        <w:bottom w:val="none" w:sz="0" w:space="0" w:color="auto"/>
        <w:right w:val="none" w:sz="0" w:space="0" w:color="auto"/>
      </w:divBdr>
    </w:div>
    <w:div w:id="1437558205">
      <w:bodyDiv w:val="1"/>
      <w:marLeft w:val="0"/>
      <w:marRight w:val="0"/>
      <w:marTop w:val="0"/>
      <w:marBottom w:val="0"/>
      <w:divBdr>
        <w:top w:val="none" w:sz="0" w:space="0" w:color="auto"/>
        <w:left w:val="none" w:sz="0" w:space="0" w:color="auto"/>
        <w:bottom w:val="none" w:sz="0" w:space="0" w:color="auto"/>
        <w:right w:val="none" w:sz="0" w:space="0" w:color="auto"/>
      </w:divBdr>
    </w:div>
    <w:div w:id="1439135585">
      <w:bodyDiv w:val="1"/>
      <w:marLeft w:val="0"/>
      <w:marRight w:val="0"/>
      <w:marTop w:val="0"/>
      <w:marBottom w:val="0"/>
      <w:divBdr>
        <w:top w:val="none" w:sz="0" w:space="0" w:color="auto"/>
        <w:left w:val="none" w:sz="0" w:space="0" w:color="auto"/>
        <w:bottom w:val="none" w:sz="0" w:space="0" w:color="auto"/>
        <w:right w:val="none" w:sz="0" w:space="0" w:color="auto"/>
      </w:divBdr>
    </w:div>
    <w:div w:id="1447966050">
      <w:bodyDiv w:val="1"/>
      <w:marLeft w:val="0"/>
      <w:marRight w:val="0"/>
      <w:marTop w:val="0"/>
      <w:marBottom w:val="0"/>
      <w:divBdr>
        <w:top w:val="none" w:sz="0" w:space="0" w:color="auto"/>
        <w:left w:val="none" w:sz="0" w:space="0" w:color="auto"/>
        <w:bottom w:val="none" w:sz="0" w:space="0" w:color="auto"/>
        <w:right w:val="none" w:sz="0" w:space="0" w:color="auto"/>
      </w:divBdr>
    </w:div>
    <w:div w:id="1449277599">
      <w:bodyDiv w:val="1"/>
      <w:marLeft w:val="0"/>
      <w:marRight w:val="0"/>
      <w:marTop w:val="0"/>
      <w:marBottom w:val="0"/>
      <w:divBdr>
        <w:top w:val="none" w:sz="0" w:space="0" w:color="auto"/>
        <w:left w:val="none" w:sz="0" w:space="0" w:color="auto"/>
        <w:bottom w:val="none" w:sz="0" w:space="0" w:color="auto"/>
        <w:right w:val="none" w:sz="0" w:space="0" w:color="auto"/>
      </w:divBdr>
    </w:div>
    <w:div w:id="1450590261">
      <w:bodyDiv w:val="1"/>
      <w:marLeft w:val="0"/>
      <w:marRight w:val="0"/>
      <w:marTop w:val="0"/>
      <w:marBottom w:val="0"/>
      <w:divBdr>
        <w:top w:val="none" w:sz="0" w:space="0" w:color="auto"/>
        <w:left w:val="none" w:sz="0" w:space="0" w:color="auto"/>
        <w:bottom w:val="none" w:sz="0" w:space="0" w:color="auto"/>
        <w:right w:val="none" w:sz="0" w:space="0" w:color="auto"/>
      </w:divBdr>
    </w:div>
    <w:div w:id="1452434075">
      <w:bodyDiv w:val="1"/>
      <w:marLeft w:val="0"/>
      <w:marRight w:val="0"/>
      <w:marTop w:val="0"/>
      <w:marBottom w:val="0"/>
      <w:divBdr>
        <w:top w:val="none" w:sz="0" w:space="0" w:color="auto"/>
        <w:left w:val="none" w:sz="0" w:space="0" w:color="auto"/>
        <w:bottom w:val="none" w:sz="0" w:space="0" w:color="auto"/>
        <w:right w:val="none" w:sz="0" w:space="0" w:color="auto"/>
      </w:divBdr>
    </w:div>
    <w:div w:id="1455560347">
      <w:bodyDiv w:val="1"/>
      <w:marLeft w:val="0"/>
      <w:marRight w:val="0"/>
      <w:marTop w:val="0"/>
      <w:marBottom w:val="0"/>
      <w:divBdr>
        <w:top w:val="none" w:sz="0" w:space="0" w:color="auto"/>
        <w:left w:val="none" w:sz="0" w:space="0" w:color="auto"/>
        <w:bottom w:val="none" w:sz="0" w:space="0" w:color="auto"/>
        <w:right w:val="none" w:sz="0" w:space="0" w:color="auto"/>
      </w:divBdr>
    </w:div>
    <w:div w:id="1456633812">
      <w:bodyDiv w:val="1"/>
      <w:marLeft w:val="0"/>
      <w:marRight w:val="0"/>
      <w:marTop w:val="0"/>
      <w:marBottom w:val="0"/>
      <w:divBdr>
        <w:top w:val="none" w:sz="0" w:space="0" w:color="auto"/>
        <w:left w:val="none" w:sz="0" w:space="0" w:color="auto"/>
        <w:bottom w:val="none" w:sz="0" w:space="0" w:color="auto"/>
        <w:right w:val="none" w:sz="0" w:space="0" w:color="auto"/>
      </w:divBdr>
    </w:div>
    <w:div w:id="1460032333">
      <w:bodyDiv w:val="1"/>
      <w:marLeft w:val="0"/>
      <w:marRight w:val="0"/>
      <w:marTop w:val="0"/>
      <w:marBottom w:val="0"/>
      <w:divBdr>
        <w:top w:val="none" w:sz="0" w:space="0" w:color="auto"/>
        <w:left w:val="none" w:sz="0" w:space="0" w:color="auto"/>
        <w:bottom w:val="none" w:sz="0" w:space="0" w:color="auto"/>
        <w:right w:val="none" w:sz="0" w:space="0" w:color="auto"/>
      </w:divBdr>
    </w:div>
    <w:div w:id="1465003986">
      <w:bodyDiv w:val="1"/>
      <w:marLeft w:val="0"/>
      <w:marRight w:val="0"/>
      <w:marTop w:val="0"/>
      <w:marBottom w:val="0"/>
      <w:divBdr>
        <w:top w:val="none" w:sz="0" w:space="0" w:color="auto"/>
        <w:left w:val="none" w:sz="0" w:space="0" w:color="auto"/>
        <w:bottom w:val="none" w:sz="0" w:space="0" w:color="auto"/>
        <w:right w:val="none" w:sz="0" w:space="0" w:color="auto"/>
      </w:divBdr>
    </w:div>
    <w:div w:id="1470321568">
      <w:bodyDiv w:val="1"/>
      <w:marLeft w:val="0"/>
      <w:marRight w:val="0"/>
      <w:marTop w:val="0"/>
      <w:marBottom w:val="0"/>
      <w:divBdr>
        <w:top w:val="none" w:sz="0" w:space="0" w:color="auto"/>
        <w:left w:val="none" w:sz="0" w:space="0" w:color="auto"/>
        <w:bottom w:val="none" w:sz="0" w:space="0" w:color="auto"/>
        <w:right w:val="none" w:sz="0" w:space="0" w:color="auto"/>
      </w:divBdr>
    </w:div>
    <w:div w:id="1471090122">
      <w:bodyDiv w:val="1"/>
      <w:marLeft w:val="0"/>
      <w:marRight w:val="0"/>
      <w:marTop w:val="0"/>
      <w:marBottom w:val="0"/>
      <w:divBdr>
        <w:top w:val="none" w:sz="0" w:space="0" w:color="auto"/>
        <w:left w:val="none" w:sz="0" w:space="0" w:color="auto"/>
        <w:bottom w:val="none" w:sz="0" w:space="0" w:color="auto"/>
        <w:right w:val="none" w:sz="0" w:space="0" w:color="auto"/>
      </w:divBdr>
    </w:div>
    <w:div w:id="1484392077">
      <w:bodyDiv w:val="1"/>
      <w:marLeft w:val="0"/>
      <w:marRight w:val="0"/>
      <w:marTop w:val="0"/>
      <w:marBottom w:val="0"/>
      <w:divBdr>
        <w:top w:val="none" w:sz="0" w:space="0" w:color="auto"/>
        <w:left w:val="none" w:sz="0" w:space="0" w:color="auto"/>
        <w:bottom w:val="none" w:sz="0" w:space="0" w:color="auto"/>
        <w:right w:val="none" w:sz="0" w:space="0" w:color="auto"/>
      </w:divBdr>
    </w:div>
    <w:div w:id="1487280788">
      <w:bodyDiv w:val="1"/>
      <w:marLeft w:val="0"/>
      <w:marRight w:val="0"/>
      <w:marTop w:val="0"/>
      <w:marBottom w:val="0"/>
      <w:divBdr>
        <w:top w:val="none" w:sz="0" w:space="0" w:color="auto"/>
        <w:left w:val="none" w:sz="0" w:space="0" w:color="auto"/>
        <w:bottom w:val="none" w:sz="0" w:space="0" w:color="auto"/>
        <w:right w:val="none" w:sz="0" w:space="0" w:color="auto"/>
      </w:divBdr>
    </w:div>
    <w:div w:id="1496534738">
      <w:bodyDiv w:val="1"/>
      <w:marLeft w:val="0"/>
      <w:marRight w:val="0"/>
      <w:marTop w:val="0"/>
      <w:marBottom w:val="0"/>
      <w:divBdr>
        <w:top w:val="none" w:sz="0" w:space="0" w:color="auto"/>
        <w:left w:val="none" w:sz="0" w:space="0" w:color="auto"/>
        <w:bottom w:val="none" w:sz="0" w:space="0" w:color="auto"/>
        <w:right w:val="none" w:sz="0" w:space="0" w:color="auto"/>
      </w:divBdr>
    </w:div>
    <w:div w:id="1501506852">
      <w:bodyDiv w:val="1"/>
      <w:marLeft w:val="0"/>
      <w:marRight w:val="0"/>
      <w:marTop w:val="0"/>
      <w:marBottom w:val="0"/>
      <w:divBdr>
        <w:top w:val="none" w:sz="0" w:space="0" w:color="auto"/>
        <w:left w:val="none" w:sz="0" w:space="0" w:color="auto"/>
        <w:bottom w:val="none" w:sz="0" w:space="0" w:color="auto"/>
        <w:right w:val="none" w:sz="0" w:space="0" w:color="auto"/>
      </w:divBdr>
    </w:div>
    <w:div w:id="1503932879">
      <w:bodyDiv w:val="1"/>
      <w:marLeft w:val="0"/>
      <w:marRight w:val="0"/>
      <w:marTop w:val="0"/>
      <w:marBottom w:val="0"/>
      <w:divBdr>
        <w:top w:val="none" w:sz="0" w:space="0" w:color="auto"/>
        <w:left w:val="none" w:sz="0" w:space="0" w:color="auto"/>
        <w:bottom w:val="none" w:sz="0" w:space="0" w:color="auto"/>
        <w:right w:val="none" w:sz="0" w:space="0" w:color="auto"/>
      </w:divBdr>
    </w:div>
    <w:div w:id="1510295960">
      <w:bodyDiv w:val="1"/>
      <w:marLeft w:val="0"/>
      <w:marRight w:val="0"/>
      <w:marTop w:val="0"/>
      <w:marBottom w:val="0"/>
      <w:divBdr>
        <w:top w:val="none" w:sz="0" w:space="0" w:color="auto"/>
        <w:left w:val="none" w:sz="0" w:space="0" w:color="auto"/>
        <w:bottom w:val="none" w:sz="0" w:space="0" w:color="auto"/>
        <w:right w:val="none" w:sz="0" w:space="0" w:color="auto"/>
      </w:divBdr>
    </w:div>
    <w:div w:id="1510440789">
      <w:bodyDiv w:val="1"/>
      <w:marLeft w:val="0"/>
      <w:marRight w:val="0"/>
      <w:marTop w:val="0"/>
      <w:marBottom w:val="0"/>
      <w:divBdr>
        <w:top w:val="none" w:sz="0" w:space="0" w:color="auto"/>
        <w:left w:val="none" w:sz="0" w:space="0" w:color="auto"/>
        <w:bottom w:val="none" w:sz="0" w:space="0" w:color="auto"/>
        <w:right w:val="none" w:sz="0" w:space="0" w:color="auto"/>
      </w:divBdr>
    </w:div>
    <w:div w:id="1518883719">
      <w:bodyDiv w:val="1"/>
      <w:marLeft w:val="0"/>
      <w:marRight w:val="0"/>
      <w:marTop w:val="0"/>
      <w:marBottom w:val="0"/>
      <w:divBdr>
        <w:top w:val="none" w:sz="0" w:space="0" w:color="auto"/>
        <w:left w:val="none" w:sz="0" w:space="0" w:color="auto"/>
        <w:bottom w:val="none" w:sz="0" w:space="0" w:color="auto"/>
        <w:right w:val="none" w:sz="0" w:space="0" w:color="auto"/>
      </w:divBdr>
    </w:div>
    <w:div w:id="1519544598">
      <w:bodyDiv w:val="1"/>
      <w:marLeft w:val="0"/>
      <w:marRight w:val="0"/>
      <w:marTop w:val="0"/>
      <w:marBottom w:val="0"/>
      <w:divBdr>
        <w:top w:val="none" w:sz="0" w:space="0" w:color="auto"/>
        <w:left w:val="none" w:sz="0" w:space="0" w:color="auto"/>
        <w:bottom w:val="none" w:sz="0" w:space="0" w:color="auto"/>
        <w:right w:val="none" w:sz="0" w:space="0" w:color="auto"/>
      </w:divBdr>
    </w:div>
    <w:div w:id="1520852348">
      <w:bodyDiv w:val="1"/>
      <w:marLeft w:val="0"/>
      <w:marRight w:val="0"/>
      <w:marTop w:val="0"/>
      <w:marBottom w:val="0"/>
      <w:divBdr>
        <w:top w:val="none" w:sz="0" w:space="0" w:color="auto"/>
        <w:left w:val="none" w:sz="0" w:space="0" w:color="auto"/>
        <w:bottom w:val="none" w:sz="0" w:space="0" w:color="auto"/>
        <w:right w:val="none" w:sz="0" w:space="0" w:color="auto"/>
      </w:divBdr>
    </w:div>
    <w:div w:id="1522165645">
      <w:bodyDiv w:val="1"/>
      <w:marLeft w:val="0"/>
      <w:marRight w:val="0"/>
      <w:marTop w:val="0"/>
      <w:marBottom w:val="0"/>
      <w:divBdr>
        <w:top w:val="none" w:sz="0" w:space="0" w:color="auto"/>
        <w:left w:val="none" w:sz="0" w:space="0" w:color="auto"/>
        <w:bottom w:val="none" w:sz="0" w:space="0" w:color="auto"/>
        <w:right w:val="none" w:sz="0" w:space="0" w:color="auto"/>
      </w:divBdr>
    </w:div>
    <w:div w:id="1524977799">
      <w:bodyDiv w:val="1"/>
      <w:marLeft w:val="0"/>
      <w:marRight w:val="0"/>
      <w:marTop w:val="0"/>
      <w:marBottom w:val="0"/>
      <w:divBdr>
        <w:top w:val="none" w:sz="0" w:space="0" w:color="auto"/>
        <w:left w:val="none" w:sz="0" w:space="0" w:color="auto"/>
        <w:bottom w:val="none" w:sz="0" w:space="0" w:color="auto"/>
        <w:right w:val="none" w:sz="0" w:space="0" w:color="auto"/>
      </w:divBdr>
    </w:div>
    <w:div w:id="1527059068">
      <w:bodyDiv w:val="1"/>
      <w:marLeft w:val="0"/>
      <w:marRight w:val="0"/>
      <w:marTop w:val="0"/>
      <w:marBottom w:val="0"/>
      <w:divBdr>
        <w:top w:val="none" w:sz="0" w:space="0" w:color="auto"/>
        <w:left w:val="none" w:sz="0" w:space="0" w:color="auto"/>
        <w:bottom w:val="none" w:sz="0" w:space="0" w:color="auto"/>
        <w:right w:val="none" w:sz="0" w:space="0" w:color="auto"/>
      </w:divBdr>
    </w:div>
    <w:div w:id="1529560431">
      <w:bodyDiv w:val="1"/>
      <w:marLeft w:val="0"/>
      <w:marRight w:val="0"/>
      <w:marTop w:val="0"/>
      <w:marBottom w:val="0"/>
      <w:divBdr>
        <w:top w:val="none" w:sz="0" w:space="0" w:color="auto"/>
        <w:left w:val="none" w:sz="0" w:space="0" w:color="auto"/>
        <w:bottom w:val="none" w:sz="0" w:space="0" w:color="auto"/>
        <w:right w:val="none" w:sz="0" w:space="0" w:color="auto"/>
      </w:divBdr>
    </w:div>
    <w:div w:id="1534075591">
      <w:bodyDiv w:val="1"/>
      <w:marLeft w:val="0"/>
      <w:marRight w:val="0"/>
      <w:marTop w:val="0"/>
      <w:marBottom w:val="0"/>
      <w:divBdr>
        <w:top w:val="none" w:sz="0" w:space="0" w:color="auto"/>
        <w:left w:val="none" w:sz="0" w:space="0" w:color="auto"/>
        <w:bottom w:val="none" w:sz="0" w:space="0" w:color="auto"/>
        <w:right w:val="none" w:sz="0" w:space="0" w:color="auto"/>
      </w:divBdr>
    </w:div>
    <w:div w:id="1552418572">
      <w:bodyDiv w:val="1"/>
      <w:marLeft w:val="0"/>
      <w:marRight w:val="0"/>
      <w:marTop w:val="0"/>
      <w:marBottom w:val="0"/>
      <w:divBdr>
        <w:top w:val="none" w:sz="0" w:space="0" w:color="auto"/>
        <w:left w:val="none" w:sz="0" w:space="0" w:color="auto"/>
        <w:bottom w:val="none" w:sz="0" w:space="0" w:color="auto"/>
        <w:right w:val="none" w:sz="0" w:space="0" w:color="auto"/>
      </w:divBdr>
    </w:div>
    <w:div w:id="1555503664">
      <w:bodyDiv w:val="1"/>
      <w:marLeft w:val="0"/>
      <w:marRight w:val="0"/>
      <w:marTop w:val="0"/>
      <w:marBottom w:val="0"/>
      <w:divBdr>
        <w:top w:val="none" w:sz="0" w:space="0" w:color="auto"/>
        <w:left w:val="none" w:sz="0" w:space="0" w:color="auto"/>
        <w:bottom w:val="none" w:sz="0" w:space="0" w:color="auto"/>
        <w:right w:val="none" w:sz="0" w:space="0" w:color="auto"/>
      </w:divBdr>
    </w:div>
    <w:div w:id="1561165804">
      <w:bodyDiv w:val="1"/>
      <w:marLeft w:val="0"/>
      <w:marRight w:val="0"/>
      <w:marTop w:val="0"/>
      <w:marBottom w:val="0"/>
      <w:divBdr>
        <w:top w:val="none" w:sz="0" w:space="0" w:color="auto"/>
        <w:left w:val="none" w:sz="0" w:space="0" w:color="auto"/>
        <w:bottom w:val="none" w:sz="0" w:space="0" w:color="auto"/>
        <w:right w:val="none" w:sz="0" w:space="0" w:color="auto"/>
      </w:divBdr>
    </w:div>
    <w:div w:id="1561790284">
      <w:bodyDiv w:val="1"/>
      <w:marLeft w:val="0"/>
      <w:marRight w:val="0"/>
      <w:marTop w:val="0"/>
      <w:marBottom w:val="0"/>
      <w:divBdr>
        <w:top w:val="none" w:sz="0" w:space="0" w:color="auto"/>
        <w:left w:val="none" w:sz="0" w:space="0" w:color="auto"/>
        <w:bottom w:val="none" w:sz="0" w:space="0" w:color="auto"/>
        <w:right w:val="none" w:sz="0" w:space="0" w:color="auto"/>
      </w:divBdr>
    </w:div>
    <w:div w:id="1563834974">
      <w:bodyDiv w:val="1"/>
      <w:marLeft w:val="0"/>
      <w:marRight w:val="0"/>
      <w:marTop w:val="0"/>
      <w:marBottom w:val="0"/>
      <w:divBdr>
        <w:top w:val="none" w:sz="0" w:space="0" w:color="auto"/>
        <w:left w:val="none" w:sz="0" w:space="0" w:color="auto"/>
        <w:bottom w:val="none" w:sz="0" w:space="0" w:color="auto"/>
        <w:right w:val="none" w:sz="0" w:space="0" w:color="auto"/>
      </w:divBdr>
    </w:div>
    <w:div w:id="1567569870">
      <w:bodyDiv w:val="1"/>
      <w:marLeft w:val="0"/>
      <w:marRight w:val="0"/>
      <w:marTop w:val="0"/>
      <w:marBottom w:val="0"/>
      <w:divBdr>
        <w:top w:val="none" w:sz="0" w:space="0" w:color="auto"/>
        <w:left w:val="none" w:sz="0" w:space="0" w:color="auto"/>
        <w:bottom w:val="none" w:sz="0" w:space="0" w:color="auto"/>
        <w:right w:val="none" w:sz="0" w:space="0" w:color="auto"/>
      </w:divBdr>
    </w:div>
    <w:div w:id="1577085982">
      <w:bodyDiv w:val="1"/>
      <w:marLeft w:val="0"/>
      <w:marRight w:val="0"/>
      <w:marTop w:val="0"/>
      <w:marBottom w:val="0"/>
      <w:divBdr>
        <w:top w:val="none" w:sz="0" w:space="0" w:color="auto"/>
        <w:left w:val="none" w:sz="0" w:space="0" w:color="auto"/>
        <w:bottom w:val="none" w:sz="0" w:space="0" w:color="auto"/>
        <w:right w:val="none" w:sz="0" w:space="0" w:color="auto"/>
      </w:divBdr>
    </w:div>
    <w:div w:id="1580408752">
      <w:bodyDiv w:val="1"/>
      <w:marLeft w:val="0"/>
      <w:marRight w:val="0"/>
      <w:marTop w:val="0"/>
      <w:marBottom w:val="0"/>
      <w:divBdr>
        <w:top w:val="none" w:sz="0" w:space="0" w:color="auto"/>
        <w:left w:val="none" w:sz="0" w:space="0" w:color="auto"/>
        <w:bottom w:val="none" w:sz="0" w:space="0" w:color="auto"/>
        <w:right w:val="none" w:sz="0" w:space="0" w:color="auto"/>
      </w:divBdr>
    </w:div>
    <w:div w:id="1588730635">
      <w:bodyDiv w:val="1"/>
      <w:marLeft w:val="0"/>
      <w:marRight w:val="0"/>
      <w:marTop w:val="0"/>
      <w:marBottom w:val="0"/>
      <w:divBdr>
        <w:top w:val="none" w:sz="0" w:space="0" w:color="auto"/>
        <w:left w:val="none" w:sz="0" w:space="0" w:color="auto"/>
        <w:bottom w:val="none" w:sz="0" w:space="0" w:color="auto"/>
        <w:right w:val="none" w:sz="0" w:space="0" w:color="auto"/>
      </w:divBdr>
    </w:div>
    <w:div w:id="1590503567">
      <w:bodyDiv w:val="1"/>
      <w:marLeft w:val="0"/>
      <w:marRight w:val="0"/>
      <w:marTop w:val="0"/>
      <w:marBottom w:val="0"/>
      <w:divBdr>
        <w:top w:val="none" w:sz="0" w:space="0" w:color="auto"/>
        <w:left w:val="none" w:sz="0" w:space="0" w:color="auto"/>
        <w:bottom w:val="none" w:sz="0" w:space="0" w:color="auto"/>
        <w:right w:val="none" w:sz="0" w:space="0" w:color="auto"/>
      </w:divBdr>
    </w:div>
    <w:div w:id="1604000084">
      <w:bodyDiv w:val="1"/>
      <w:marLeft w:val="0"/>
      <w:marRight w:val="0"/>
      <w:marTop w:val="0"/>
      <w:marBottom w:val="0"/>
      <w:divBdr>
        <w:top w:val="none" w:sz="0" w:space="0" w:color="auto"/>
        <w:left w:val="none" w:sz="0" w:space="0" w:color="auto"/>
        <w:bottom w:val="none" w:sz="0" w:space="0" w:color="auto"/>
        <w:right w:val="none" w:sz="0" w:space="0" w:color="auto"/>
      </w:divBdr>
    </w:div>
    <w:div w:id="1609503060">
      <w:bodyDiv w:val="1"/>
      <w:marLeft w:val="0"/>
      <w:marRight w:val="0"/>
      <w:marTop w:val="0"/>
      <w:marBottom w:val="0"/>
      <w:divBdr>
        <w:top w:val="none" w:sz="0" w:space="0" w:color="auto"/>
        <w:left w:val="none" w:sz="0" w:space="0" w:color="auto"/>
        <w:bottom w:val="none" w:sz="0" w:space="0" w:color="auto"/>
        <w:right w:val="none" w:sz="0" w:space="0" w:color="auto"/>
      </w:divBdr>
    </w:div>
    <w:div w:id="1609964094">
      <w:bodyDiv w:val="1"/>
      <w:marLeft w:val="0"/>
      <w:marRight w:val="0"/>
      <w:marTop w:val="0"/>
      <w:marBottom w:val="0"/>
      <w:divBdr>
        <w:top w:val="none" w:sz="0" w:space="0" w:color="auto"/>
        <w:left w:val="none" w:sz="0" w:space="0" w:color="auto"/>
        <w:bottom w:val="none" w:sz="0" w:space="0" w:color="auto"/>
        <w:right w:val="none" w:sz="0" w:space="0" w:color="auto"/>
      </w:divBdr>
    </w:div>
    <w:div w:id="1612321861">
      <w:bodyDiv w:val="1"/>
      <w:marLeft w:val="0"/>
      <w:marRight w:val="0"/>
      <w:marTop w:val="0"/>
      <w:marBottom w:val="0"/>
      <w:divBdr>
        <w:top w:val="none" w:sz="0" w:space="0" w:color="auto"/>
        <w:left w:val="none" w:sz="0" w:space="0" w:color="auto"/>
        <w:bottom w:val="none" w:sz="0" w:space="0" w:color="auto"/>
        <w:right w:val="none" w:sz="0" w:space="0" w:color="auto"/>
      </w:divBdr>
    </w:div>
    <w:div w:id="1613047923">
      <w:bodyDiv w:val="1"/>
      <w:marLeft w:val="0"/>
      <w:marRight w:val="0"/>
      <w:marTop w:val="0"/>
      <w:marBottom w:val="0"/>
      <w:divBdr>
        <w:top w:val="none" w:sz="0" w:space="0" w:color="auto"/>
        <w:left w:val="none" w:sz="0" w:space="0" w:color="auto"/>
        <w:bottom w:val="none" w:sz="0" w:space="0" w:color="auto"/>
        <w:right w:val="none" w:sz="0" w:space="0" w:color="auto"/>
      </w:divBdr>
    </w:div>
    <w:div w:id="1624968977">
      <w:bodyDiv w:val="1"/>
      <w:marLeft w:val="0"/>
      <w:marRight w:val="0"/>
      <w:marTop w:val="0"/>
      <w:marBottom w:val="0"/>
      <w:divBdr>
        <w:top w:val="none" w:sz="0" w:space="0" w:color="auto"/>
        <w:left w:val="none" w:sz="0" w:space="0" w:color="auto"/>
        <w:bottom w:val="none" w:sz="0" w:space="0" w:color="auto"/>
        <w:right w:val="none" w:sz="0" w:space="0" w:color="auto"/>
      </w:divBdr>
    </w:div>
    <w:div w:id="1629622416">
      <w:bodyDiv w:val="1"/>
      <w:marLeft w:val="0"/>
      <w:marRight w:val="0"/>
      <w:marTop w:val="0"/>
      <w:marBottom w:val="0"/>
      <w:divBdr>
        <w:top w:val="none" w:sz="0" w:space="0" w:color="auto"/>
        <w:left w:val="none" w:sz="0" w:space="0" w:color="auto"/>
        <w:bottom w:val="none" w:sz="0" w:space="0" w:color="auto"/>
        <w:right w:val="none" w:sz="0" w:space="0" w:color="auto"/>
      </w:divBdr>
    </w:div>
    <w:div w:id="1630042483">
      <w:bodyDiv w:val="1"/>
      <w:marLeft w:val="0"/>
      <w:marRight w:val="0"/>
      <w:marTop w:val="0"/>
      <w:marBottom w:val="0"/>
      <w:divBdr>
        <w:top w:val="none" w:sz="0" w:space="0" w:color="auto"/>
        <w:left w:val="none" w:sz="0" w:space="0" w:color="auto"/>
        <w:bottom w:val="none" w:sz="0" w:space="0" w:color="auto"/>
        <w:right w:val="none" w:sz="0" w:space="0" w:color="auto"/>
      </w:divBdr>
    </w:div>
    <w:div w:id="1652101145">
      <w:bodyDiv w:val="1"/>
      <w:marLeft w:val="0"/>
      <w:marRight w:val="0"/>
      <w:marTop w:val="0"/>
      <w:marBottom w:val="0"/>
      <w:divBdr>
        <w:top w:val="none" w:sz="0" w:space="0" w:color="auto"/>
        <w:left w:val="none" w:sz="0" w:space="0" w:color="auto"/>
        <w:bottom w:val="none" w:sz="0" w:space="0" w:color="auto"/>
        <w:right w:val="none" w:sz="0" w:space="0" w:color="auto"/>
      </w:divBdr>
    </w:div>
    <w:div w:id="1654216509">
      <w:bodyDiv w:val="1"/>
      <w:marLeft w:val="0"/>
      <w:marRight w:val="0"/>
      <w:marTop w:val="0"/>
      <w:marBottom w:val="0"/>
      <w:divBdr>
        <w:top w:val="none" w:sz="0" w:space="0" w:color="auto"/>
        <w:left w:val="none" w:sz="0" w:space="0" w:color="auto"/>
        <w:bottom w:val="none" w:sz="0" w:space="0" w:color="auto"/>
        <w:right w:val="none" w:sz="0" w:space="0" w:color="auto"/>
      </w:divBdr>
    </w:div>
    <w:div w:id="1655835469">
      <w:bodyDiv w:val="1"/>
      <w:marLeft w:val="0"/>
      <w:marRight w:val="0"/>
      <w:marTop w:val="0"/>
      <w:marBottom w:val="0"/>
      <w:divBdr>
        <w:top w:val="none" w:sz="0" w:space="0" w:color="auto"/>
        <w:left w:val="none" w:sz="0" w:space="0" w:color="auto"/>
        <w:bottom w:val="none" w:sz="0" w:space="0" w:color="auto"/>
        <w:right w:val="none" w:sz="0" w:space="0" w:color="auto"/>
      </w:divBdr>
    </w:div>
    <w:div w:id="1660381332">
      <w:bodyDiv w:val="1"/>
      <w:marLeft w:val="0"/>
      <w:marRight w:val="0"/>
      <w:marTop w:val="0"/>
      <w:marBottom w:val="0"/>
      <w:divBdr>
        <w:top w:val="none" w:sz="0" w:space="0" w:color="auto"/>
        <w:left w:val="none" w:sz="0" w:space="0" w:color="auto"/>
        <w:bottom w:val="none" w:sz="0" w:space="0" w:color="auto"/>
        <w:right w:val="none" w:sz="0" w:space="0" w:color="auto"/>
      </w:divBdr>
    </w:div>
    <w:div w:id="1664698710">
      <w:bodyDiv w:val="1"/>
      <w:marLeft w:val="0"/>
      <w:marRight w:val="0"/>
      <w:marTop w:val="0"/>
      <w:marBottom w:val="0"/>
      <w:divBdr>
        <w:top w:val="none" w:sz="0" w:space="0" w:color="auto"/>
        <w:left w:val="none" w:sz="0" w:space="0" w:color="auto"/>
        <w:bottom w:val="none" w:sz="0" w:space="0" w:color="auto"/>
        <w:right w:val="none" w:sz="0" w:space="0" w:color="auto"/>
      </w:divBdr>
    </w:div>
    <w:div w:id="1681857802">
      <w:bodyDiv w:val="1"/>
      <w:marLeft w:val="0"/>
      <w:marRight w:val="0"/>
      <w:marTop w:val="0"/>
      <w:marBottom w:val="0"/>
      <w:divBdr>
        <w:top w:val="none" w:sz="0" w:space="0" w:color="auto"/>
        <w:left w:val="none" w:sz="0" w:space="0" w:color="auto"/>
        <w:bottom w:val="none" w:sz="0" w:space="0" w:color="auto"/>
        <w:right w:val="none" w:sz="0" w:space="0" w:color="auto"/>
      </w:divBdr>
    </w:div>
    <w:div w:id="1683119217">
      <w:bodyDiv w:val="1"/>
      <w:marLeft w:val="0"/>
      <w:marRight w:val="0"/>
      <w:marTop w:val="0"/>
      <w:marBottom w:val="0"/>
      <w:divBdr>
        <w:top w:val="none" w:sz="0" w:space="0" w:color="auto"/>
        <w:left w:val="none" w:sz="0" w:space="0" w:color="auto"/>
        <w:bottom w:val="none" w:sz="0" w:space="0" w:color="auto"/>
        <w:right w:val="none" w:sz="0" w:space="0" w:color="auto"/>
      </w:divBdr>
    </w:div>
    <w:div w:id="1683513105">
      <w:bodyDiv w:val="1"/>
      <w:marLeft w:val="0"/>
      <w:marRight w:val="0"/>
      <w:marTop w:val="0"/>
      <w:marBottom w:val="0"/>
      <w:divBdr>
        <w:top w:val="none" w:sz="0" w:space="0" w:color="auto"/>
        <w:left w:val="none" w:sz="0" w:space="0" w:color="auto"/>
        <w:bottom w:val="none" w:sz="0" w:space="0" w:color="auto"/>
        <w:right w:val="none" w:sz="0" w:space="0" w:color="auto"/>
      </w:divBdr>
    </w:div>
    <w:div w:id="1686978339">
      <w:bodyDiv w:val="1"/>
      <w:marLeft w:val="0"/>
      <w:marRight w:val="0"/>
      <w:marTop w:val="0"/>
      <w:marBottom w:val="0"/>
      <w:divBdr>
        <w:top w:val="none" w:sz="0" w:space="0" w:color="auto"/>
        <w:left w:val="none" w:sz="0" w:space="0" w:color="auto"/>
        <w:bottom w:val="none" w:sz="0" w:space="0" w:color="auto"/>
        <w:right w:val="none" w:sz="0" w:space="0" w:color="auto"/>
      </w:divBdr>
    </w:div>
    <w:div w:id="1693333948">
      <w:bodyDiv w:val="1"/>
      <w:marLeft w:val="0"/>
      <w:marRight w:val="0"/>
      <w:marTop w:val="0"/>
      <w:marBottom w:val="0"/>
      <w:divBdr>
        <w:top w:val="none" w:sz="0" w:space="0" w:color="auto"/>
        <w:left w:val="none" w:sz="0" w:space="0" w:color="auto"/>
        <w:bottom w:val="none" w:sz="0" w:space="0" w:color="auto"/>
        <w:right w:val="none" w:sz="0" w:space="0" w:color="auto"/>
      </w:divBdr>
    </w:div>
    <w:div w:id="1693920787">
      <w:bodyDiv w:val="1"/>
      <w:marLeft w:val="0"/>
      <w:marRight w:val="0"/>
      <w:marTop w:val="0"/>
      <w:marBottom w:val="0"/>
      <w:divBdr>
        <w:top w:val="none" w:sz="0" w:space="0" w:color="auto"/>
        <w:left w:val="none" w:sz="0" w:space="0" w:color="auto"/>
        <w:bottom w:val="none" w:sz="0" w:space="0" w:color="auto"/>
        <w:right w:val="none" w:sz="0" w:space="0" w:color="auto"/>
      </w:divBdr>
    </w:div>
    <w:div w:id="1706636240">
      <w:bodyDiv w:val="1"/>
      <w:marLeft w:val="0"/>
      <w:marRight w:val="0"/>
      <w:marTop w:val="0"/>
      <w:marBottom w:val="0"/>
      <w:divBdr>
        <w:top w:val="none" w:sz="0" w:space="0" w:color="auto"/>
        <w:left w:val="none" w:sz="0" w:space="0" w:color="auto"/>
        <w:bottom w:val="none" w:sz="0" w:space="0" w:color="auto"/>
        <w:right w:val="none" w:sz="0" w:space="0" w:color="auto"/>
      </w:divBdr>
    </w:div>
    <w:div w:id="1714771184">
      <w:bodyDiv w:val="1"/>
      <w:marLeft w:val="0"/>
      <w:marRight w:val="0"/>
      <w:marTop w:val="0"/>
      <w:marBottom w:val="0"/>
      <w:divBdr>
        <w:top w:val="none" w:sz="0" w:space="0" w:color="auto"/>
        <w:left w:val="none" w:sz="0" w:space="0" w:color="auto"/>
        <w:bottom w:val="none" w:sz="0" w:space="0" w:color="auto"/>
        <w:right w:val="none" w:sz="0" w:space="0" w:color="auto"/>
      </w:divBdr>
    </w:div>
    <w:div w:id="1727297804">
      <w:bodyDiv w:val="1"/>
      <w:marLeft w:val="0"/>
      <w:marRight w:val="0"/>
      <w:marTop w:val="0"/>
      <w:marBottom w:val="0"/>
      <w:divBdr>
        <w:top w:val="none" w:sz="0" w:space="0" w:color="auto"/>
        <w:left w:val="none" w:sz="0" w:space="0" w:color="auto"/>
        <w:bottom w:val="none" w:sz="0" w:space="0" w:color="auto"/>
        <w:right w:val="none" w:sz="0" w:space="0" w:color="auto"/>
      </w:divBdr>
    </w:div>
    <w:div w:id="1746680027">
      <w:bodyDiv w:val="1"/>
      <w:marLeft w:val="0"/>
      <w:marRight w:val="0"/>
      <w:marTop w:val="0"/>
      <w:marBottom w:val="0"/>
      <w:divBdr>
        <w:top w:val="none" w:sz="0" w:space="0" w:color="auto"/>
        <w:left w:val="none" w:sz="0" w:space="0" w:color="auto"/>
        <w:bottom w:val="none" w:sz="0" w:space="0" w:color="auto"/>
        <w:right w:val="none" w:sz="0" w:space="0" w:color="auto"/>
      </w:divBdr>
    </w:div>
    <w:div w:id="1755127975">
      <w:bodyDiv w:val="1"/>
      <w:marLeft w:val="0"/>
      <w:marRight w:val="0"/>
      <w:marTop w:val="0"/>
      <w:marBottom w:val="0"/>
      <w:divBdr>
        <w:top w:val="none" w:sz="0" w:space="0" w:color="auto"/>
        <w:left w:val="none" w:sz="0" w:space="0" w:color="auto"/>
        <w:bottom w:val="none" w:sz="0" w:space="0" w:color="auto"/>
        <w:right w:val="none" w:sz="0" w:space="0" w:color="auto"/>
      </w:divBdr>
    </w:div>
    <w:div w:id="1762414833">
      <w:bodyDiv w:val="1"/>
      <w:marLeft w:val="0"/>
      <w:marRight w:val="0"/>
      <w:marTop w:val="0"/>
      <w:marBottom w:val="0"/>
      <w:divBdr>
        <w:top w:val="none" w:sz="0" w:space="0" w:color="auto"/>
        <w:left w:val="none" w:sz="0" w:space="0" w:color="auto"/>
        <w:bottom w:val="none" w:sz="0" w:space="0" w:color="auto"/>
        <w:right w:val="none" w:sz="0" w:space="0" w:color="auto"/>
      </w:divBdr>
    </w:div>
    <w:div w:id="1770392085">
      <w:bodyDiv w:val="1"/>
      <w:marLeft w:val="0"/>
      <w:marRight w:val="0"/>
      <w:marTop w:val="0"/>
      <w:marBottom w:val="0"/>
      <w:divBdr>
        <w:top w:val="none" w:sz="0" w:space="0" w:color="auto"/>
        <w:left w:val="none" w:sz="0" w:space="0" w:color="auto"/>
        <w:bottom w:val="none" w:sz="0" w:space="0" w:color="auto"/>
        <w:right w:val="none" w:sz="0" w:space="0" w:color="auto"/>
      </w:divBdr>
    </w:div>
    <w:div w:id="1777141801">
      <w:bodyDiv w:val="1"/>
      <w:marLeft w:val="0"/>
      <w:marRight w:val="0"/>
      <w:marTop w:val="0"/>
      <w:marBottom w:val="0"/>
      <w:divBdr>
        <w:top w:val="none" w:sz="0" w:space="0" w:color="auto"/>
        <w:left w:val="none" w:sz="0" w:space="0" w:color="auto"/>
        <w:bottom w:val="none" w:sz="0" w:space="0" w:color="auto"/>
        <w:right w:val="none" w:sz="0" w:space="0" w:color="auto"/>
      </w:divBdr>
    </w:div>
    <w:div w:id="1781486786">
      <w:bodyDiv w:val="1"/>
      <w:marLeft w:val="0"/>
      <w:marRight w:val="0"/>
      <w:marTop w:val="0"/>
      <w:marBottom w:val="0"/>
      <w:divBdr>
        <w:top w:val="none" w:sz="0" w:space="0" w:color="auto"/>
        <w:left w:val="none" w:sz="0" w:space="0" w:color="auto"/>
        <w:bottom w:val="none" w:sz="0" w:space="0" w:color="auto"/>
        <w:right w:val="none" w:sz="0" w:space="0" w:color="auto"/>
      </w:divBdr>
    </w:div>
    <w:div w:id="1783109692">
      <w:bodyDiv w:val="1"/>
      <w:marLeft w:val="0"/>
      <w:marRight w:val="0"/>
      <w:marTop w:val="0"/>
      <w:marBottom w:val="0"/>
      <w:divBdr>
        <w:top w:val="none" w:sz="0" w:space="0" w:color="auto"/>
        <w:left w:val="none" w:sz="0" w:space="0" w:color="auto"/>
        <w:bottom w:val="none" w:sz="0" w:space="0" w:color="auto"/>
        <w:right w:val="none" w:sz="0" w:space="0" w:color="auto"/>
      </w:divBdr>
    </w:div>
    <w:div w:id="1783452016">
      <w:bodyDiv w:val="1"/>
      <w:marLeft w:val="0"/>
      <w:marRight w:val="0"/>
      <w:marTop w:val="0"/>
      <w:marBottom w:val="0"/>
      <w:divBdr>
        <w:top w:val="none" w:sz="0" w:space="0" w:color="auto"/>
        <w:left w:val="none" w:sz="0" w:space="0" w:color="auto"/>
        <w:bottom w:val="none" w:sz="0" w:space="0" w:color="auto"/>
        <w:right w:val="none" w:sz="0" w:space="0" w:color="auto"/>
      </w:divBdr>
    </w:div>
    <w:div w:id="1789544520">
      <w:bodyDiv w:val="1"/>
      <w:marLeft w:val="0"/>
      <w:marRight w:val="0"/>
      <w:marTop w:val="0"/>
      <w:marBottom w:val="0"/>
      <w:divBdr>
        <w:top w:val="none" w:sz="0" w:space="0" w:color="auto"/>
        <w:left w:val="none" w:sz="0" w:space="0" w:color="auto"/>
        <w:bottom w:val="none" w:sz="0" w:space="0" w:color="auto"/>
        <w:right w:val="none" w:sz="0" w:space="0" w:color="auto"/>
      </w:divBdr>
    </w:div>
    <w:div w:id="1790472759">
      <w:bodyDiv w:val="1"/>
      <w:marLeft w:val="0"/>
      <w:marRight w:val="0"/>
      <w:marTop w:val="0"/>
      <w:marBottom w:val="0"/>
      <w:divBdr>
        <w:top w:val="none" w:sz="0" w:space="0" w:color="auto"/>
        <w:left w:val="none" w:sz="0" w:space="0" w:color="auto"/>
        <w:bottom w:val="none" w:sz="0" w:space="0" w:color="auto"/>
        <w:right w:val="none" w:sz="0" w:space="0" w:color="auto"/>
      </w:divBdr>
    </w:div>
    <w:div w:id="1796018185">
      <w:bodyDiv w:val="1"/>
      <w:marLeft w:val="0"/>
      <w:marRight w:val="0"/>
      <w:marTop w:val="0"/>
      <w:marBottom w:val="0"/>
      <w:divBdr>
        <w:top w:val="none" w:sz="0" w:space="0" w:color="auto"/>
        <w:left w:val="none" w:sz="0" w:space="0" w:color="auto"/>
        <w:bottom w:val="none" w:sz="0" w:space="0" w:color="auto"/>
        <w:right w:val="none" w:sz="0" w:space="0" w:color="auto"/>
      </w:divBdr>
    </w:div>
    <w:div w:id="1799177884">
      <w:bodyDiv w:val="1"/>
      <w:marLeft w:val="0"/>
      <w:marRight w:val="0"/>
      <w:marTop w:val="0"/>
      <w:marBottom w:val="0"/>
      <w:divBdr>
        <w:top w:val="none" w:sz="0" w:space="0" w:color="auto"/>
        <w:left w:val="none" w:sz="0" w:space="0" w:color="auto"/>
        <w:bottom w:val="none" w:sz="0" w:space="0" w:color="auto"/>
        <w:right w:val="none" w:sz="0" w:space="0" w:color="auto"/>
      </w:divBdr>
    </w:div>
    <w:div w:id="1799448172">
      <w:bodyDiv w:val="1"/>
      <w:marLeft w:val="0"/>
      <w:marRight w:val="0"/>
      <w:marTop w:val="0"/>
      <w:marBottom w:val="0"/>
      <w:divBdr>
        <w:top w:val="none" w:sz="0" w:space="0" w:color="auto"/>
        <w:left w:val="none" w:sz="0" w:space="0" w:color="auto"/>
        <w:bottom w:val="none" w:sz="0" w:space="0" w:color="auto"/>
        <w:right w:val="none" w:sz="0" w:space="0" w:color="auto"/>
      </w:divBdr>
    </w:div>
    <w:div w:id="1799643768">
      <w:bodyDiv w:val="1"/>
      <w:marLeft w:val="0"/>
      <w:marRight w:val="0"/>
      <w:marTop w:val="0"/>
      <w:marBottom w:val="0"/>
      <w:divBdr>
        <w:top w:val="none" w:sz="0" w:space="0" w:color="auto"/>
        <w:left w:val="none" w:sz="0" w:space="0" w:color="auto"/>
        <w:bottom w:val="none" w:sz="0" w:space="0" w:color="auto"/>
        <w:right w:val="none" w:sz="0" w:space="0" w:color="auto"/>
      </w:divBdr>
    </w:div>
    <w:div w:id="1800028752">
      <w:bodyDiv w:val="1"/>
      <w:marLeft w:val="0"/>
      <w:marRight w:val="0"/>
      <w:marTop w:val="0"/>
      <w:marBottom w:val="0"/>
      <w:divBdr>
        <w:top w:val="none" w:sz="0" w:space="0" w:color="auto"/>
        <w:left w:val="none" w:sz="0" w:space="0" w:color="auto"/>
        <w:bottom w:val="none" w:sz="0" w:space="0" w:color="auto"/>
        <w:right w:val="none" w:sz="0" w:space="0" w:color="auto"/>
      </w:divBdr>
    </w:div>
    <w:div w:id="1807431546">
      <w:bodyDiv w:val="1"/>
      <w:marLeft w:val="0"/>
      <w:marRight w:val="0"/>
      <w:marTop w:val="0"/>
      <w:marBottom w:val="0"/>
      <w:divBdr>
        <w:top w:val="none" w:sz="0" w:space="0" w:color="auto"/>
        <w:left w:val="none" w:sz="0" w:space="0" w:color="auto"/>
        <w:bottom w:val="none" w:sz="0" w:space="0" w:color="auto"/>
        <w:right w:val="none" w:sz="0" w:space="0" w:color="auto"/>
      </w:divBdr>
    </w:div>
    <w:div w:id="1812401276">
      <w:bodyDiv w:val="1"/>
      <w:marLeft w:val="0"/>
      <w:marRight w:val="0"/>
      <w:marTop w:val="0"/>
      <w:marBottom w:val="0"/>
      <w:divBdr>
        <w:top w:val="none" w:sz="0" w:space="0" w:color="auto"/>
        <w:left w:val="none" w:sz="0" w:space="0" w:color="auto"/>
        <w:bottom w:val="none" w:sz="0" w:space="0" w:color="auto"/>
        <w:right w:val="none" w:sz="0" w:space="0" w:color="auto"/>
      </w:divBdr>
    </w:div>
    <w:div w:id="1813250183">
      <w:bodyDiv w:val="1"/>
      <w:marLeft w:val="0"/>
      <w:marRight w:val="0"/>
      <w:marTop w:val="0"/>
      <w:marBottom w:val="0"/>
      <w:divBdr>
        <w:top w:val="none" w:sz="0" w:space="0" w:color="auto"/>
        <w:left w:val="none" w:sz="0" w:space="0" w:color="auto"/>
        <w:bottom w:val="none" w:sz="0" w:space="0" w:color="auto"/>
        <w:right w:val="none" w:sz="0" w:space="0" w:color="auto"/>
      </w:divBdr>
    </w:div>
    <w:div w:id="1818187703">
      <w:bodyDiv w:val="1"/>
      <w:marLeft w:val="0"/>
      <w:marRight w:val="0"/>
      <w:marTop w:val="0"/>
      <w:marBottom w:val="0"/>
      <w:divBdr>
        <w:top w:val="none" w:sz="0" w:space="0" w:color="auto"/>
        <w:left w:val="none" w:sz="0" w:space="0" w:color="auto"/>
        <w:bottom w:val="none" w:sz="0" w:space="0" w:color="auto"/>
        <w:right w:val="none" w:sz="0" w:space="0" w:color="auto"/>
      </w:divBdr>
    </w:div>
    <w:div w:id="1819609109">
      <w:bodyDiv w:val="1"/>
      <w:marLeft w:val="0"/>
      <w:marRight w:val="0"/>
      <w:marTop w:val="0"/>
      <w:marBottom w:val="0"/>
      <w:divBdr>
        <w:top w:val="none" w:sz="0" w:space="0" w:color="auto"/>
        <w:left w:val="none" w:sz="0" w:space="0" w:color="auto"/>
        <w:bottom w:val="none" w:sz="0" w:space="0" w:color="auto"/>
        <w:right w:val="none" w:sz="0" w:space="0" w:color="auto"/>
      </w:divBdr>
    </w:div>
    <w:div w:id="1821464672">
      <w:bodyDiv w:val="1"/>
      <w:marLeft w:val="0"/>
      <w:marRight w:val="0"/>
      <w:marTop w:val="0"/>
      <w:marBottom w:val="0"/>
      <w:divBdr>
        <w:top w:val="none" w:sz="0" w:space="0" w:color="auto"/>
        <w:left w:val="none" w:sz="0" w:space="0" w:color="auto"/>
        <w:bottom w:val="none" w:sz="0" w:space="0" w:color="auto"/>
        <w:right w:val="none" w:sz="0" w:space="0" w:color="auto"/>
      </w:divBdr>
    </w:div>
    <w:div w:id="1824588471">
      <w:bodyDiv w:val="1"/>
      <w:marLeft w:val="0"/>
      <w:marRight w:val="0"/>
      <w:marTop w:val="0"/>
      <w:marBottom w:val="0"/>
      <w:divBdr>
        <w:top w:val="none" w:sz="0" w:space="0" w:color="auto"/>
        <w:left w:val="none" w:sz="0" w:space="0" w:color="auto"/>
        <w:bottom w:val="none" w:sz="0" w:space="0" w:color="auto"/>
        <w:right w:val="none" w:sz="0" w:space="0" w:color="auto"/>
      </w:divBdr>
    </w:div>
    <w:div w:id="1841505094">
      <w:bodyDiv w:val="1"/>
      <w:marLeft w:val="0"/>
      <w:marRight w:val="0"/>
      <w:marTop w:val="0"/>
      <w:marBottom w:val="0"/>
      <w:divBdr>
        <w:top w:val="none" w:sz="0" w:space="0" w:color="auto"/>
        <w:left w:val="none" w:sz="0" w:space="0" w:color="auto"/>
        <w:bottom w:val="none" w:sz="0" w:space="0" w:color="auto"/>
        <w:right w:val="none" w:sz="0" w:space="0" w:color="auto"/>
      </w:divBdr>
    </w:div>
    <w:div w:id="1842962509">
      <w:bodyDiv w:val="1"/>
      <w:marLeft w:val="0"/>
      <w:marRight w:val="0"/>
      <w:marTop w:val="0"/>
      <w:marBottom w:val="0"/>
      <w:divBdr>
        <w:top w:val="none" w:sz="0" w:space="0" w:color="auto"/>
        <w:left w:val="none" w:sz="0" w:space="0" w:color="auto"/>
        <w:bottom w:val="none" w:sz="0" w:space="0" w:color="auto"/>
        <w:right w:val="none" w:sz="0" w:space="0" w:color="auto"/>
      </w:divBdr>
    </w:div>
    <w:div w:id="1846747885">
      <w:bodyDiv w:val="1"/>
      <w:marLeft w:val="0"/>
      <w:marRight w:val="0"/>
      <w:marTop w:val="0"/>
      <w:marBottom w:val="0"/>
      <w:divBdr>
        <w:top w:val="none" w:sz="0" w:space="0" w:color="auto"/>
        <w:left w:val="none" w:sz="0" w:space="0" w:color="auto"/>
        <w:bottom w:val="none" w:sz="0" w:space="0" w:color="auto"/>
        <w:right w:val="none" w:sz="0" w:space="0" w:color="auto"/>
      </w:divBdr>
    </w:div>
    <w:div w:id="1851068577">
      <w:bodyDiv w:val="1"/>
      <w:marLeft w:val="0"/>
      <w:marRight w:val="0"/>
      <w:marTop w:val="0"/>
      <w:marBottom w:val="0"/>
      <w:divBdr>
        <w:top w:val="none" w:sz="0" w:space="0" w:color="auto"/>
        <w:left w:val="none" w:sz="0" w:space="0" w:color="auto"/>
        <w:bottom w:val="none" w:sz="0" w:space="0" w:color="auto"/>
        <w:right w:val="none" w:sz="0" w:space="0" w:color="auto"/>
      </w:divBdr>
    </w:div>
    <w:div w:id="1854293856">
      <w:bodyDiv w:val="1"/>
      <w:marLeft w:val="0"/>
      <w:marRight w:val="0"/>
      <w:marTop w:val="0"/>
      <w:marBottom w:val="0"/>
      <w:divBdr>
        <w:top w:val="none" w:sz="0" w:space="0" w:color="auto"/>
        <w:left w:val="none" w:sz="0" w:space="0" w:color="auto"/>
        <w:bottom w:val="none" w:sz="0" w:space="0" w:color="auto"/>
        <w:right w:val="none" w:sz="0" w:space="0" w:color="auto"/>
      </w:divBdr>
    </w:div>
    <w:div w:id="1856142846">
      <w:bodyDiv w:val="1"/>
      <w:marLeft w:val="0"/>
      <w:marRight w:val="0"/>
      <w:marTop w:val="0"/>
      <w:marBottom w:val="0"/>
      <w:divBdr>
        <w:top w:val="none" w:sz="0" w:space="0" w:color="auto"/>
        <w:left w:val="none" w:sz="0" w:space="0" w:color="auto"/>
        <w:bottom w:val="none" w:sz="0" w:space="0" w:color="auto"/>
        <w:right w:val="none" w:sz="0" w:space="0" w:color="auto"/>
      </w:divBdr>
    </w:div>
    <w:div w:id="1857384865">
      <w:bodyDiv w:val="1"/>
      <w:marLeft w:val="0"/>
      <w:marRight w:val="0"/>
      <w:marTop w:val="0"/>
      <w:marBottom w:val="0"/>
      <w:divBdr>
        <w:top w:val="none" w:sz="0" w:space="0" w:color="auto"/>
        <w:left w:val="none" w:sz="0" w:space="0" w:color="auto"/>
        <w:bottom w:val="none" w:sz="0" w:space="0" w:color="auto"/>
        <w:right w:val="none" w:sz="0" w:space="0" w:color="auto"/>
      </w:divBdr>
    </w:div>
    <w:div w:id="1875845079">
      <w:bodyDiv w:val="1"/>
      <w:marLeft w:val="0"/>
      <w:marRight w:val="0"/>
      <w:marTop w:val="0"/>
      <w:marBottom w:val="0"/>
      <w:divBdr>
        <w:top w:val="none" w:sz="0" w:space="0" w:color="auto"/>
        <w:left w:val="none" w:sz="0" w:space="0" w:color="auto"/>
        <w:bottom w:val="none" w:sz="0" w:space="0" w:color="auto"/>
        <w:right w:val="none" w:sz="0" w:space="0" w:color="auto"/>
      </w:divBdr>
    </w:div>
    <w:div w:id="1878741062">
      <w:bodyDiv w:val="1"/>
      <w:marLeft w:val="0"/>
      <w:marRight w:val="0"/>
      <w:marTop w:val="0"/>
      <w:marBottom w:val="0"/>
      <w:divBdr>
        <w:top w:val="none" w:sz="0" w:space="0" w:color="auto"/>
        <w:left w:val="none" w:sz="0" w:space="0" w:color="auto"/>
        <w:bottom w:val="none" w:sz="0" w:space="0" w:color="auto"/>
        <w:right w:val="none" w:sz="0" w:space="0" w:color="auto"/>
      </w:divBdr>
    </w:div>
    <w:div w:id="1883055187">
      <w:bodyDiv w:val="1"/>
      <w:marLeft w:val="0"/>
      <w:marRight w:val="0"/>
      <w:marTop w:val="0"/>
      <w:marBottom w:val="0"/>
      <w:divBdr>
        <w:top w:val="none" w:sz="0" w:space="0" w:color="auto"/>
        <w:left w:val="none" w:sz="0" w:space="0" w:color="auto"/>
        <w:bottom w:val="none" w:sz="0" w:space="0" w:color="auto"/>
        <w:right w:val="none" w:sz="0" w:space="0" w:color="auto"/>
      </w:divBdr>
    </w:div>
    <w:div w:id="1887793309">
      <w:bodyDiv w:val="1"/>
      <w:marLeft w:val="0"/>
      <w:marRight w:val="0"/>
      <w:marTop w:val="0"/>
      <w:marBottom w:val="0"/>
      <w:divBdr>
        <w:top w:val="none" w:sz="0" w:space="0" w:color="auto"/>
        <w:left w:val="none" w:sz="0" w:space="0" w:color="auto"/>
        <w:bottom w:val="none" w:sz="0" w:space="0" w:color="auto"/>
        <w:right w:val="none" w:sz="0" w:space="0" w:color="auto"/>
      </w:divBdr>
    </w:div>
    <w:div w:id="1898590698">
      <w:bodyDiv w:val="1"/>
      <w:marLeft w:val="0"/>
      <w:marRight w:val="0"/>
      <w:marTop w:val="0"/>
      <w:marBottom w:val="0"/>
      <w:divBdr>
        <w:top w:val="none" w:sz="0" w:space="0" w:color="auto"/>
        <w:left w:val="none" w:sz="0" w:space="0" w:color="auto"/>
        <w:bottom w:val="none" w:sz="0" w:space="0" w:color="auto"/>
        <w:right w:val="none" w:sz="0" w:space="0" w:color="auto"/>
      </w:divBdr>
    </w:div>
    <w:div w:id="1903130985">
      <w:bodyDiv w:val="1"/>
      <w:marLeft w:val="0"/>
      <w:marRight w:val="0"/>
      <w:marTop w:val="0"/>
      <w:marBottom w:val="0"/>
      <w:divBdr>
        <w:top w:val="none" w:sz="0" w:space="0" w:color="auto"/>
        <w:left w:val="none" w:sz="0" w:space="0" w:color="auto"/>
        <w:bottom w:val="none" w:sz="0" w:space="0" w:color="auto"/>
        <w:right w:val="none" w:sz="0" w:space="0" w:color="auto"/>
      </w:divBdr>
    </w:div>
    <w:div w:id="1905336699">
      <w:bodyDiv w:val="1"/>
      <w:marLeft w:val="0"/>
      <w:marRight w:val="0"/>
      <w:marTop w:val="0"/>
      <w:marBottom w:val="0"/>
      <w:divBdr>
        <w:top w:val="none" w:sz="0" w:space="0" w:color="auto"/>
        <w:left w:val="none" w:sz="0" w:space="0" w:color="auto"/>
        <w:bottom w:val="none" w:sz="0" w:space="0" w:color="auto"/>
        <w:right w:val="none" w:sz="0" w:space="0" w:color="auto"/>
      </w:divBdr>
    </w:div>
    <w:div w:id="1917396974">
      <w:bodyDiv w:val="1"/>
      <w:marLeft w:val="0"/>
      <w:marRight w:val="0"/>
      <w:marTop w:val="0"/>
      <w:marBottom w:val="0"/>
      <w:divBdr>
        <w:top w:val="none" w:sz="0" w:space="0" w:color="auto"/>
        <w:left w:val="none" w:sz="0" w:space="0" w:color="auto"/>
        <w:bottom w:val="none" w:sz="0" w:space="0" w:color="auto"/>
        <w:right w:val="none" w:sz="0" w:space="0" w:color="auto"/>
      </w:divBdr>
    </w:div>
    <w:div w:id="1931113963">
      <w:bodyDiv w:val="1"/>
      <w:marLeft w:val="0"/>
      <w:marRight w:val="0"/>
      <w:marTop w:val="0"/>
      <w:marBottom w:val="0"/>
      <w:divBdr>
        <w:top w:val="none" w:sz="0" w:space="0" w:color="auto"/>
        <w:left w:val="none" w:sz="0" w:space="0" w:color="auto"/>
        <w:bottom w:val="none" w:sz="0" w:space="0" w:color="auto"/>
        <w:right w:val="none" w:sz="0" w:space="0" w:color="auto"/>
      </w:divBdr>
    </w:div>
    <w:div w:id="1944803420">
      <w:bodyDiv w:val="1"/>
      <w:marLeft w:val="0"/>
      <w:marRight w:val="0"/>
      <w:marTop w:val="0"/>
      <w:marBottom w:val="0"/>
      <w:divBdr>
        <w:top w:val="none" w:sz="0" w:space="0" w:color="auto"/>
        <w:left w:val="none" w:sz="0" w:space="0" w:color="auto"/>
        <w:bottom w:val="none" w:sz="0" w:space="0" w:color="auto"/>
        <w:right w:val="none" w:sz="0" w:space="0" w:color="auto"/>
      </w:divBdr>
    </w:div>
    <w:div w:id="1945532898">
      <w:bodyDiv w:val="1"/>
      <w:marLeft w:val="0"/>
      <w:marRight w:val="0"/>
      <w:marTop w:val="0"/>
      <w:marBottom w:val="0"/>
      <w:divBdr>
        <w:top w:val="none" w:sz="0" w:space="0" w:color="auto"/>
        <w:left w:val="none" w:sz="0" w:space="0" w:color="auto"/>
        <w:bottom w:val="none" w:sz="0" w:space="0" w:color="auto"/>
        <w:right w:val="none" w:sz="0" w:space="0" w:color="auto"/>
      </w:divBdr>
    </w:div>
    <w:div w:id="1958557290">
      <w:bodyDiv w:val="1"/>
      <w:marLeft w:val="0"/>
      <w:marRight w:val="0"/>
      <w:marTop w:val="0"/>
      <w:marBottom w:val="0"/>
      <w:divBdr>
        <w:top w:val="none" w:sz="0" w:space="0" w:color="auto"/>
        <w:left w:val="none" w:sz="0" w:space="0" w:color="auto"/>
        <w:bottom w:val="none" w:sz="0" w:space="0" w:color="auto"/>
        <w:right w:val="none" w:sz="0" w:space="0" w:color="auto"/>
      </w:divBdr>
    </w:div>
    <w:div w:id="1960601923">
      <w:bodyDiv w:val="1"/>
      <w:marLeft w:val="0"/>
      <w:marRight w:val="0"/>
      <w:marTop w:val="0"/>
      <w:marBottom w:val="0"/>
      <w:divBdr>
        <w:top w:val="none" w:sz="0" w:space="0" w:color="auto"/>
        <w:left w:val="none" w:sz="0" w:space="0" w:color="auto"/>
        <w:bottom w:val="none" w:sz="0" w:space="0" w:color="auto"/>
        <w:right w:val="none" w:sz="0" w:space="0" w:color="auto"/>
      </w:divBdr>
    </w:div>
    <w:div w:id="1961377823">
      <w:bodyDiv w:val="1"/>
      <w:marLeft w:val="0"/>
      <w:marRight w:val="0"/>
      <w:marTop w:val="0"/>
      <w:marBottom w:val="0"/>
      <w:divBdr>
        <w:top w:val="none" w:sz="0" w:space="0" w:color="auto"/>
        <w:left w:val="none" w:sz="0" w:space="0" w:color="auto"/>
        <w:bottom w:val="none" w:sz="0" w:space="0" w:color="auto"/>
        <w:right w:val="none" w:sz="0" w:space="0" w:color="auto"/>
      </w:divBdr>
    </w:div>
    <w:div w:id="1969773185">
      <w:bodyDiv w:val="1"/>
      <w:marLeft w:val="0"/>
      <w:marRight w:val="0"/>
      <w:marTop w:val="0"/>
      <w:marBottom w:val="0"/>
      <w:divBdr>
        <w:top w:val="none" w:sz="0" w:space="0" w:color="auto"/>
        <w:left w:val="none" w:sz="0" w:space="0" w:color="auto"/>
        <w:bottom w:val="none" w:sz="0" w:space="0" w:color="auto"/>
        <w:right w:val="none" w:sz="0" w:space="0" w:color="auto"/>
      </w:divBdr>
    </w:div>
    <w:div w:id="1974090249">
      <w:bodyDiv w:val="1"/>
      <w:marLeft w:val="0"/>
      <w:marRight w:val="0"/>
      <w:marTop w:val="0"/>
      <w:marBottom w:val="0"/>
      <w:divBdr>
        <w:top w:val="none" w:sz="0" w:space="0" w:color="auto"/>
        <w:left w:val="none" w:sz="0" w:space="0" w:color="auto"/>
        <w:bottom w:val="none" w:sz="0" w:space="0" w:color="auto"/>
        <w:right w:val="none" w:sz="0" w:space="0" w:color="auto"/>
      </w:divBdr>
    </w:div>
    <w:div w:id="1974751903">
      <w:bodyDiv w:val="1"/>
      <w:marLeft w:val="0"/>
      <w:marRight w:val="0"/>
      <w:marTop w:val="0"/>
      <w:marBottom w:val="0"/>
      <w:divBdr>
        <w:top w:val="none" w:sz="0" w:space="0" w:color="auto"/>
        <w:left w:val="none" w:sz="0" w:space="0" w:color="auto"/>
        <w:bottom w:val="none" w:sz="0" w:space="0" w:color="auto"/>
        <w:right w:val="none" w:sz="0" w:space="0" w:color="auto"/>
      </w:divBdr>
    </w:div>
    <w:div w:id="1978416628">
      <w:bodyDiv w:val="1"/>
      <w:marLeft w:val="0"/>
      <w:marRight w:val="0"/>
      <w:marTop w:val="0"/>
      <w:marBottom w:val="0"/>
      <w:divBdr>
        <w:top w:val="none" w:sz="0" w:space="0" w:color="auto"/>
        <w:left w:val="none" w:sz="0" w:space="0" w:color="auto"/>
        <w:bottom w:val="none" w:sz="0" w:space="0" w:color="auto"/>
        <w:right w:val="none" w:sz="0" w:space="0" w:color="auto"/>
      </w:divBdr>
    </w:div>
    <w:div w:id="1979727402">
      <w:bodyDiv w:val="1"/>
      <w:marLeft w:val="0"/>
      <w:marRight w:val="0"/>
      <w:marTop w:val="0"/>
      <w:marBottom w:val="0"/>
      <w:divBdr>
        <w:top w:val="none" w:sz="0" w:space="0" w:color="auto"/>
        <w:left w:val="none" w:sz="0" w:space="0" w:color="auto"/>
        <w:bottom w:val="none" w:sz="0" w:space="0" w:color="auto"/>
        <w:right w:val="none" w:sz="0" w:space="0" w:color="auto"/>
      </w:divBdr>
    </w:div>
    <w:div w:id="1981841165">
      <w:bodyDiv w:val="1"/>
      <w:marLeft w:val="0"/>
      <w:marRight w:val="0"/>
      <w:marTop w:val="0"/>
      <w:marBottom w:val="0"/>
      <w:divBdr>
        <w:top w:val="none" w:sz="0" w:space="0" w:color="auto"/>
        <w:left w:val="none" w:sz="0" w:space="0" w:color="auto"/>
        <w:bottom w:val="none" w:sz="0" w:space="0" w:color="auto"/>
        <w:right w:val="none" w:sz="0" w:space="0" w:color="auto"/>
      </w:divBdr>
    </w:div>
    <w:div w:id="1986930377">
      <w:bodyDiv w:val="1"/>
      <w:marLeft w:val="0"/>
      <w:marRight w:val="0"/>
      <w:marTop w:val="0"/>
      <w:marBottom w:val="0"/>
      <w:divBdr>
        <w:top w:val="none" w:sz="0" w:space="0" w:color="auto"/>
        <w:left w:val="none" w:sz="0" w:space="0" w:color="auto"/>
        <w:bottom w:val="none" w:sz="0" w:space="0" w:color="auto"/>
        <w:right w:val="none" w:sz="0" w:space="0" w:color="auto"/>
      </w:divBdr>
    </w:div>
    <w:div w:id="1991248720">
      <w:bodyDiv w:val="1"/>
      <w:marLeft w:val="0"/>
      <w:marRight w:val="0"/>
      <w:marTop w:val="0"/>
      <w:marBottom w:val="0"/>
      <w:divBdr>
        <w:top w:val="none" w:sz="0" w:space="0" w:color="auto"/>
        <w:left w:val="none" w:sz="0" w:space="0" w:color="auto"/>
        <w:bottom w:val="none" w:sz="0" w:space="0" w:color="auto"/>
        <w:right w:val="none" w:sz="0" w:space="0" w:color="auto"/>
      </w:divBdr>
    </w:div>
    <w:div w:id="1992640656">
      <w:bodyDiv w:val="1"/>
      <w:marLeft w:val="0"/>
      <w:marRight w:val="0"/>
      <w:marTop w:val="0"/>
      <w:marBottom w:val="0"/>
      <w:divBdr>
        <w:top w:val="none" w:sz="0" w:space="0" w:color="auto"/>
        <w:left w:val="none" w:sz="0" w:space="0" w:color="auto"/>
        <w:bottom w:val="none" w:sz="0" w:space="0" w:color="auto"/>
        <w:right w:val="none" w:sz="0" w:space="0" w:color="auto"/>
      </w:divBdr>
    </w:div>
    <w:div w:id="1996451407">
      <w:bodyDiv w:val="1"/>
      <w:marLeft w:val="0"/>
      <w:marRight w:val="0"/>
      <w:marTop w:val="0"/>
      <w:marBottom w:val="0"/>
      <w:divBdr>
        <w:top w:val="none" w:sz="0" w:space="0" w:color="auto"/>
        <w:left w:val="none" w:sz="0" w:space="0" w:color="auto"/>
        <w:bottom w:val="none" w:sz="0" w:space="0" w:color="auto"/>
        <w:right w:val="none" w:sz="0" w:space="0" w:color="auto"/>
      </w:divBdr>
    </w:div>
    <w:div w:id="2003770975">
      <w:bodyDiv w:val="1"/>
      <w:marLeft w:val="0"/>
      <w:marRight w:val="0"/>
      <w:marTop w:val="0"/>
      <w:marBottom w:val="0"/>
      <w:divBdr>
        <w:top w:val="none" w:sz="0" w:space="0" w:color="auto"/>
        <w:left w:val="none" w:sz="0" w:space="0" w:color="auto"/>
        <w:bottom w:val="none" w:sz="0" w:space="0" w:color="auto"/>
        <w:right w:val="none" w:sz="0" w:space="0" w:color="auto"/>
      </w:divBdr>
    </w:div>
    <w:div w:id="2014792120">
      <w:bodyDiv w:val="1"/>
      <w:marLeft w:val="0"/>
      <w:marRight w:val="0"/>
      <w:marTop w:val="0"/>
      <w:marBottom w:val="0"/>
      <w:divBdr>
        <w:top w:val="none" w:sz="0" w:space="0" w:color="auto"/>
        <w:left w:val="none" w:sz="0" w:space="0" w:color="auto"/>
        <w:bottom w:val="none" w:sz="0" w:space="0" w:color="auto"/>
        <w:right w:val="none" w:sz="0" w:space="0" w:color="auto"/>
      </w:divBdr>
    </w:div>
    <w:div w:id="2020961996">
      <w:bodyDiv w:val="1"/>
      <w:marLeft w:val="0"/>
      <w:marRight w:val="0"/>
      <w:marTop w:val="0"/>
      <w:marBottom w:val="0"/>
      <w:divBdr>
        <w:top w:val="none" w:sz="0" w:space="0" w:color="auto"/>
        <w:left w:val="none" w:sz="0" w:space="0" w:color="auto"/>
        <w:bottom w:val="none" w:sz="0" w:space="0" w:color="auto"/>
        <w:right w:val="none" w:sz="0" w:space="0" w:color="auto"/>
      </w:divBdr>
    </w:div>
    <w:div w:id="2024085704">
      <w:bodyDiv w:val="1"/>
      <w:marLeft w:val="0"/>
      <w:marRight w:val="0"/>
      <w:marTop w:val="0"/>
      <w:marBottom w:val="0"/>
      <w:divBdr>
        <w:top w:val="none" w:sz="0" w:space="0" w:color="auto"/>
        <w:left w:val="none" w:sz="0" w:space="0" w:color="auto"/>
        <w:bottom w:val="none" w:sz="0" w:space="0" w:color="auto"/>
        <w:right w:val="none" w:sz="0" w:space="0" w:color="auto"/>
      </w:divBdr>
    </w:div>
    <w:div w:id="2027290938">
      <w:bodyDiv w:val="1"/>
      <w:marLeft w:val="0"/>
      <w:marRight w:val="0"/>
      <w:marTop w:val="0"/>
      <w:marBottom w:val="0"/>
      <w:divBdr>
        <w:top w:val="none" w:sz="0" w:space="0" w:color="auto"/>
        <w:left w:val="none" w:sz="0" w:space="0" w:color="auto"/>
        <w:bottom w:val="none" w:sz="0" w:space="0" w:color="auto"/>
        <w:right w:val="none" w:sz="0" w:space="0" w:color="auto"/>
      </w:divBdr>
    </w:div>
    <w:div w:id="2028284147">
      <w:bodyDiv w:val="1"/>
      <w:marLeft w:val="0"/>
      <w:marRight w:val="0"/>
      <w:marTop w:val="0"/>
      <w:marBottom w:val="0"/>
      <w:divBdr>
        <w:top w:val="none" w:sz="0" w:space="0" w:color="auto"/>
        <w:left w:val="none" w:sz="0" w:space="0" w:color="auto"/>
        <w:bottom w:val="none" w:sz="0" w:space="0" w:color="auto"/>
        <w:right w:val="none" w:sz="0" w:space="0" w:color="auto"/>
      </w:divBdr>
    </w:div>
    <w:div w:id="2029988010">
      <w:bodyDiv w:val="1"/>
      <w:marLeft w:val="0"/>
      <w:marRight w:val="0"/>
      <w:marTop w:val="0"/>
      <w:marBottom w:val="0"/>
      <w:divBdr>
        <w:top w:val="none" w:sz="0" w:space="0" w:color="auto"/>
        <w:left w:val="none" w:sz="0" w:space="0" w:color="auto"/>
        <w:bottom w:val="none" w:sz="0" w:space="0" w:color="auto"/>
        <w:right w:val="none" w:sz="0" w:space="0" w:color="auto"/>
      </w:divBdr>
    </w:div>
    <w:div w:id="2045591226">
      <w:bodyDiv w:val="1"/>
      <w:marLeft w:val="0"/>
      <w:marRight w:val="0"/>
      <w:marTop w:val="0"/>
      <w:marBottom w:val="0"/>
      <w:divBdr>
        <w:top w:val="none" w:sz="0" w:space="0" w:color="auto"/>
        <w:left w:val="none" w:sz="0" w:space="0" w:color="auto"/>
        <w:bottom w:val="none" w:sz="0" w:space="0" w:color="auto"/>
        <w:right w:val="none" w:sz="0" w:space="0" w:color="auto"/>
      </w:divBdr>
    </w:div>
    <w:div w:id="2053994144">
      <w:bodyDiv w:val="1"/>
      <w:marLeft w:val="0"/>
      <w:marRight w:val="0"/>
      <w:marTop w:val="0"/>
      <w:marBottom w:val="0"/>
      <w:divBdr>
        <w:top w:val="none" w:sz="0" w:space="0" w:color="auto"/>
        <w:left w:val="none" w:sz="0" w:space="0" w:color="auto"/>
        <w:bottom w:val="none" w:sz="0" w:space="0" w:color="auto"/>
        <w:right w:val="none" w:sz="0" w:space="0" w:color="auto"/>
      </w:divBdr>
    </w:div>
    <w:div w:id="2055079212">
      <w:bodyDiv w:val="1"/>
      <w:marLeft w:val="0"/>
      <w:marRight w:val="0"/>
      <w:marTop w:val="0"/>
      <w:marBottom w:val="0"/>
      <w:divBdr>
        <w:top w:val="none" w:sz="0" w:space="0" w:color="auto"/>
        <w:left w:val="none" w:sz="0" w:space="0" w:color="auto"/>
        <w:bottom w:val="none" w:sz="0" w:space="0" w:color="auto"/>
        <w:right w:val="none" w:sz="0" w:space="0" w:color="auto"/>
      </w:divBdr>
    </w:div>
    <w:div w:id="2056271149">
      <w:bodyDiv w:val="1"/>
      <w:marLeft w:val="0"/>
      <w:marRight w:val="0"/>
      <w:marTop w:val="0"/>
      <w:marBottom w:val="0"/>
      <w:divBdr>
        <w:top w:val="none" w:sz="0" w:space="0" w:color="auto"/>
        <w:left w:val="none" w:sz="0" w:space="0" w:color="auto"/>
        <w:bottom w:val="none" w:sz="0" w:space="0" w:color="auto"/>
        <w:right w:val="none" w:sz="0" w:space="0" w:color="auto"/>
      </w:divBdr>
    </w:div>
    <w:div w:id="2059431132">
      <w:bodyDiv w:val="1"/>
      <w:marLeft w:val="0"/>
      <w:marRight w:val="0"/>
      <w:marTop w:val="0"/>
      <w:marBottom w:val="0"/>
      <w:divBdr>
        <w:top w:val="none" w:sz="0" w:space="0" w:color="auto"/>
        <w:left w:val="none" w:sz="0" w:space="0" w:color="auto"/>
        <w:bottom w:val="none" w:sz="0" w:space="0" w:color="auto"/>
        <w:right w:val="none" w:sz="0" w:space="0" w:color="auto"/>
      </w:divBdr>
    </w:div>
    <w:div w:id="2059817119">
      <w:bodyDiv w:val="1"/>
      <w:marLeft w:val="0"/>
      <w:marRight w:val="0"/>
      <w:marTop w:val="0"/>
      <w:marBottom w:val="0"/>
      <w:divBdr>
        <w:top w:val="none" w:sz="0" w:space="0" w:color="auto"/>
        <w:left w:val="none" w:sz="0" w:space="0" w:color="auto"/>
        <w:bottom w:val="none" w:sz="0" w:space="0" w:color="auto"/>
        <w:right w:val="none" w:sz="0" w:space="0" w:color="auto"/>
      </w:divBdr>
    </w:div>
    <w:div w:id="2075854051">
      <w:bodyDiv w:val="1"/>
      <w:marLeft w:val="0"/>
      <w:marRight w:val="0"/>
      <w:marTop w:val="0"/>
      <w:marBottom w:val="0"/>
      <w:divBdr>
        <w:top w:val="none" w:sz="0" w:space="0" w:color="auto"/>
        <w:left w:val="none" w:sz="0" w:space="0" w:color="auto"/>
        <w:bottom w:val="none" w:sz="0" w:space="0" w:color="auto"/>
        <w:right w:val="none" w:sz="0" w:space="0" w:color="auto"/>
      </w:divBdr>
    </w:div>
    <w:div w:id="2078015611">
      <w:bodyDiv w:val="1"/>
      <w:marLeft w:val="0"/>
      <w:marRight w:val="0"/>
      <w:marTop w:val="0"/>
      <w:marBottom w:val="0"/>
      <w:divBdr>
        <w:top w:val="none" w:sz="0" w:space="0" w:color="auto"/>
        <w:left w:val="none" w:sz="0" w:space="0" w:color="auto"/>
        <w:bottom w:val="none" w:sz="0" w:space="0" w:color="auto"/>
        <w:right w:val="none" w:sz="0" w:space="0" w:color="auto"/>
      </w:divBdr>
    </w:div>
    <w:div w:id="2082553463">
      <w:bodyDiv w:val="1"/>
      <w:marLeft w:val="0"/>
      <w:marRight w:val="0"/>
      <w:marTop w:val="0"/>
      <w:marBottom w:val="0"/>
      <w:divBdr>
        <w:top w:val="none" w:sz="0" w:space="0" w:color="auto"/>
        <w:left w:val="none" w:sz="0" w:space="0" w:color="auto"/>
        <w:bottom w:val="none" w:sz="0" w:space="0" w:color="auto"/>
        <w:right w:val="none" w:sz="0" w:space="0" w:color="auto"/>
      </w:divBdr>
    </w:div>
    <w:div w:id="2090808617">
      <w:bodyDiv w:val="1"/>
      <w:marLeft w:val="0"/>
      <w:marRight w:val="0"/>
      <w:marTop w:val="0"/>
      <w:marBottom w:val="0"/>
      <w:divBdr>
        <w:top w:val="none" w:sz="0" w:space="0" w:color="auto"/>
        <w:left w:val="none" w:sz="0" w:space="0" w:color="auto"/>
        <w:bottom w:val="none" w:sz="0" w:space="0" w:color="auto"/>
        <w:right w:val="none" w:sz="0" w:space="0" w:color="auto"/>
      </w:divBdr>
    </w:div>
    <w:div w:id="2091341165">
      <w:bodyDiv w:val="1"/>
      <w:marLeft w:val="0"/>
      <w:marRight w:val="0"/>
      <w:marTop w:val="0"/>
      <w:marBottom w:val="0"/>
      <w:divBdr>
        <w:top w:val="none" w:sz="0" w:space="0" w:color="auto"/>
        <w:left w:val="none" w:sz="0" w:space="0" w:color="auto"/>
        <w:bottom w:val="none" w:sz="0" w:space="0" w:color="auto"/>
        <w:right w:val="none" w:sz="0" w:space="0" w:color="auto"/>
      </w:divBdr>
    </w:div>
    <w:div w:id="2092240722">
      <w:bodyDiv w:val="1"/>
      <w:marLeft w:val="0"/>
      <w:marRight w:val="0"/>
      <w:marTop w:val="0"/>
      <w:marBottom w:val="0"/>
      <w:divBdr>
        <w:top w:val="none" w:sz="0" w:space="0" w:color="auto"/>
        <w:left w:val="none" w:sz="0" w:space="0" w:color="auto"/>
        <w:bottom w:val="none" w:sz="0" w:space="0" w:color="auto"/>
        <w:right w:val="none" w:sz="0" w:space="0" w:color="auto"/>
      </w:divBdr>
    </w:div>
    <w:div w:id="2093358348">
      <w:bodyDiv w:val="1"/>
      <w:marLeft w:val="0"/>
      <w:marRight w:val="0"/>
      <w:marTop w:val="0"/>
      <w:marBottom w:val="0"/>
      <w:divBdr>
        <w:top w:val="none" w:sz="0" w:space="0" w:color="auto"/>
        <w:left w:val="none" w:sz="0" w:space="0" w:color="auto"/>
        <w:bottom w:val="none" w:sz="0" w:space="0" w:color="auto"/>
        <w:right w:val="none" w:sz="0" w:space="0" w:color="auto"/>
      </w:divBdr>
    </w:div>
    <w:div w:id="2110196684">
      <w:bodyDiv w:val="1"/>
      <w:marLeft w:val="0"/>
      <w:marRight w:val="0"/>
      <w:marTop w:val="0"/>
      <w:marBottom w:val="0"/>
      <w:divBdr>
        <w:top w:val="none" w:sz="0" w:space="0" w:color="auto"/>
        <w:left w:val="none" w:sz="0" w:space="0" w:color="auto"/>
        <w:bottom w:val="none" w:sz="0" w:space="0" w:color="auto"/>
        <w:right w:val="none" w:sz="0" w:space="0" w:color="auto"/>
      </w:divBdr>
    </w:div>
    <w:div w:id="2121222069">
      <w:bodyDiv w:val="1"/>
      <w:marLeft w:val="0"/>
      <w:marRight w:val="0"/>
      <w:marTop w:val="0"/>
      <w:marBottom w:val="0"/>
      <w:divBdr>
        <w:top w:val="none" w:sz="0" w:space="0" w:color="auto"/>
        <w:left w:val="none" w:sz="0" w:space="0" w:color="auto"/>
        <w:bottom w:val="none" w:sz="0" w:space="0" w:color="auto"/>
        <w:right w:val="none" w:sz="0" w:space="0" w:color="auto"/>
      </w:divBdr>
    </w:div>
    <w:div w:id="2127236363">
      <w:bodyDiv w:val="1"/>
      <w:marLeft w:val="0"/>
      <w:marRight w:val="0"/>
      <w:marTop w:val="0"/>
      <w:marBottom w:val="0"/>
      <w:divBdr>
        <w:top w:val="none" w:sz="0" w:space="0" w:color="auto"/>
        <w:left w:val="none" w:sz="0" w:space="0" w:color="auto"/>
        <w:bottom w:val="none" w:sz="0" w:space="0" w:color="auto"/>
        <w:right w:val="none" w:sz="0" w:space="0" w:color="auto"/>
      </w:divBdr>
    </w:div>
    <w:div w:id="2127773049">
      <w:bodyDiv w:val="1"/>
      <w:marLeft w:val="0"/>
      <w:marRight w:val="0"/>
      <w:marTop w:val="0"/>
      <w:marBottom w:val="0"/>
      <w:divBdr>
        <w:top w:val="none" w:sz="0" w:space="0" w:color="auto"/>
        <w:left w:val="none" w:sz="0" w:space="0" w:color="auto"/>
        <w:bottom w:val="none" w:sz="0" w:space="0" w:color="auto"/>
        <w:right w:val="none" w:sz="0" w:space="0" w:color="auto"/>
      </w:divBdr>
    </w:div>
    <w:div w:id="2129817108">
      <w:bodyDiv w:val="1"/>
      <w:marLeft w:val="0"/>
      <w:marRight w:val="0"/>
      <w:marTop w:val="0"/>
      <w:marBottom w:val="0"/>
      <w:divBdr>
        <w:top w:val="none" w:sz="0" w:space="0" w:color="auto"/>
        <w:left w:val="none" w:sz="0" w:space="0" w:color="auto"/>
        <w:bottom w:val="none" w:sz="0" w:space="0" w:color="auto"/>
        <w:right w:val="none" w:sz="0" w:space="0" w:color="auto"/>
      </w:divBdr>
    </w:div>
    <w:div w:id="2138599223">
      <w:bodyDiv w:val="1"/>
      <w:marLeft w:val="0"/>
      <w:marRight w:val="0"/>
      <w:marTop w:val="0"/>
      <w:marBottom w:val="0"/>
      <w:divBdr>
        <w:top w:val="none" w:sz="0" w:space="0" w:color="auto"/>
        <w:left w:val="none" w:sz="0" w:space="0" w:color="auto"/>
        <w:bottom w:val="none" w:sz="0" w:space="0" w:color="auto"/>
        <w:right w:val="none" w:sz="0" w:space="0" w:color="auto"/>
      </w:divBdr>
    </w:div>
    <w:div w:id="214121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footer" Target="footer2.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image" Target="media/image3.emf"/><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chart" Target="charts/chart50.xml"/><Relationship Id="rId76" Type="http://schemas.openxmlformats.org/officeDocument/2006/relationships/chart" Target="charts/chart58.xml"/><Relationship Id="rId84"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chart" Target="charts/chart53.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5.xml"/><Relationship Id="rId11" Type="http://schemas.openxmlformats.org/officeDocument/2006/relationships/endnotes" Target="endnotes.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image" Target="media/image4.emf"/><Relationship Id="rId74" Type="http://schemas.openxmlformats.org/officeDocument/2006/relationships/chart" Target="charts/chart56.xml"/><Relationship Id="rId79" Type="http://schemas.openxmlformats.org/officeDocument/2006/relationships/chart" Target="charts/chart61.xml"/><Relationship Id="rId5" Type="http://schemas.openxmlformats.org/officeDocument/2006/relationships/numbering" Target="numbering.xml"/><Relationship Id="rId61" Type="http://schemas.openxmlformats.org/officeDocument/2006/relationships/chart" Target="charts/chart44.xml"/><Relationship Id="rId82" Type="http://schemas.openxmlformats.org/officeDocument/2006/relationships/chart" Target="charts/chart64.xml"/><Relationship Id="rId10" Type="http://schemas.openxmlformats.org/officeDocument/2006/relationships/footnotes" Target="footnotes.xml"/><Relationship Id="rId19" Type="http://schemas.openxmlformats.org/officeDocument/2006/relationships/chart" Target="charts/chart8.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image" Target="media/image1.emf"/><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1.xml"/><Relationship Id="rId77" Type="http://schemas.openxmlformats.org/officeDocument/2006/relationships/chart" Target="charts/chart59.xml"/><Relationship Id="rId8" Type="http://schemas.openxmlformats.org/officeDocument/2006/relationships/settings" Target="settings.xml"/><Relationship Id="rId51" Type="http://schemas.openxmlformats.org/officeDocument/2006/relationships/chart" Target="charts/chart34.xml"/><Relationship Id="rId72" Type="http://schemas.openxmlformats.org/officeDocument/2006/relationships/chart" Target="charts/chart54.xml"/><Relationship Id="rId80" Type="http://schemas.openxmlformats.org/officeDocument/2006/relationships/chart" Target="charts/chart62.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2.xml"/><Relationship Id="rId67" Type="http://schemas.openxmlformats.org/officeDocument/2006/relationships/chart" Target="charts/chart49.xml"/><Relationship Id="rId20" Type="http://schemas.openxmlformats.org/officeDocument/2006/relationships/footer" Target="footer1.xml"/><Relationship Id="rId41" Type="http://schemas.openxmlformats.org/officeDocument/2006/relationships/chart" Target="charts/chart27.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2.emf"/><Relationship Id="rId57"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19270617488598E-2"/>
          <c:y val="3.7231342020646471E-2"/>
          <c:w val="0.90532283464566932"/>
          <c:h val="0.68612592828502628"/>
        </c:manualLayout>
      </c:layout>
      <c:barChart>
        <c:barDir val="col"/>
        <c:grouping val="clustered"/>
        <c:varyColors val="0"/>
        <c:ser>
          <c:idx val="0"/>
          <c:order val="0"/>
          <c:tx>
            <c:strRef>
              <c:f>'%'!$C$40</c:f>
              <c:strCache>
                <c:ptCount val="1"/>
                <c:pt idx="0">
                  <c:v>До 15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'%'!$D$40:$F$40</c:f>
              <c:numCache>
                <c:formatCode>0.0%</c:formatCode>
                <c:ptCount val="3"/>
                <c:pt idx="0" formatCode="###0.0%">
                  <c:v>0.57466666666666666</c:v>
                </c:pt>
                <c:pt idx="1">
                  <c:v>0.37402597402597404</c:v>
                </c:pt>
                <c:pt idx="2">
                  <c:v>0.64394618834080719</c:v>
                </c:pt>
              </c:numCache>
            </c:numRef>
          </c:val>
          <c:extLst xmlns:c16r2="http://schemas.microsoft.com/office/drawing/2015/06/chart">
            <c:ext xmlns:c16="http://schemas.microsoft.com/office/drawing/2014/chart" uri="{C3380CC4-5D6E-409C-BE32-E72D297353CC}">
              <c16:uniqueId val="{00000000-4F8D-C24B-8900-E051CF0C3047}"/>
            </c:ext>
          </c:extLst>
        </c:ser>
        <c:ser>
          <c:idx val="1"/>
          <c:order val="1"/>
          <c:tx>
            <c:strRef>
              <c:f>'%'!$C$41</c:f>
              <c:strCache>
                <c:ptCount val="1"/>
                <c:pt idx="0">
                  <c:v>От 16 до 100 человек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'%'!$D$41:$F$41</c:f>
              <c:numCache>
                <c:formatCode>0.0%</c:formatCode>
                <c:ptCount val="3"/>
                <c:pt idx="0" formatCode="###0.0%">
                  <c:v>0.31666666666666665</c:v>
                </c:pt>
                <c:pt idx="1">
                  <c:v>0.46493506493506492</c:v>
                </c:pt>
                <c:pt idx="2">
                  <c:v>0.26547085201793724</c:v>
                </c:pt>
              </c:numCache>
            </c:numRef>
          </c:val>
          <c:extLst xmlns:c16r2="http://schemas.microsoft.com/office/drawing/2015/06/chart">
            <c:ext xmlns:c16="http://schemas.microsoft.com/office/drawing/2014/chart" uri="{C3380CC4-5D6E-409C-BE32-E72D297353CC}">
              <c16:uniqueId val="{00000001-4F8D-C24B-8900-E051CF0C3047}"/>
            </c:ext>
          </c:extLst>
        </c:ser>
        <c:ser>
          <c:idx val="2"/>
          <c:order val="2"/>
          <c:tx>
            <c:strRef>
              <c:f>'%'!$C$42</c:f>
              <c:strCache>
                <c:ptCount val="1"/>
                <c:pt idx="0">
                  <c:v>От 101 до 250 человек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'%'!$D$42:$F$42</c:f>
              <c:numCache>
                <c:formatCode>0.0%</c:formatCode>
                <c:ptCount val="3"/>
                <c:pt idx="0" formatCode="###0.0%">
                  <c:v>7.1999999999999995E-2</c:v>
                </c:pt>
                <c:pt idx="1">
                  <c:v>0.1038961038961039</c:v>
                </c:pt>
                <c:pt idx="2">
                  <c:v>6.0986547085201792E-2</c:v>
                </c:pt>
              </c:numCache>
            </c:numRef>
          </c:val>
          <c:extLst xmlns:c16r2="http://schemas.microsoft.com/office/drawing/2015/06/chart">
            <c:ext xmlns:c16="http://schemas.microsoft.com/office/drawing/2014/chart" uri="{C3380CC4-5D6E-409C-BE32-E72D297353CC}">
              <c16:uniqueId val="{00000002-4F8D-C24B-8900-E051CF0C3047}"/>
            </c:ext>
          </c:extLst>
        </c:ser>
        <c:ser>
          <c:idx val="3"/>
          <c:order val="3"/>
          <c:tx>
            <c:strRef>
              <c:f>'%'!$C$43</c:f>
              <c:strCache>
                <c:ptCount val="1"/>
                <c:pt idx="0">
                  <c:v>От 251 до 1000 человек</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'%'!$D$43:$F$43</c:f>
              <c:numCache>
                <c:formatCode>0.0%</c:formatCode>
                <c:ptCount val="3"/>
                <c:pt idx="0" formatCode="###0.0%">
                  <c:v>2.4E-2</c:v>
                </c:pt>
                <c:pt idx="1">
                  <c:v>4.4155844155844157E-2</c:v>
                </c:pt>
                <c:pt idx="2">
                  <c:v>1.7040358744394617E-2</c:v>
                </c:pt>
              </c:numCache>
            </c:numRef>
          </c:val>
          <c:extLst xmlns:c16r2="http://schemas.microsoft.com/office/drawing/2015/06/chart">
            <c:ext xmlns:c16="http://schemas.microsoft.com/office/drawing/2014/chart" uri="{C3380CC4-5D6E-409C-BE32-E72D297353CC}">
              <c16:uniqueId val="{00000003-4F8D-C24B-8900-E051CF0C3047}"/>
            </c:ext>
          </c:extLst>
        </c:ser>
        <c:ser>
          <c:idx val="4"/>
          <c:order val="4"/>
          <c:tx>
            <c:strRef>
              <c:f>'%'!$C$44</c:f>
              <c:strCache>
                <c:ptCount val="1"/>
                <c:pt idx="0">
                  <c:v>Свыше 1000 человек</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'%'!$D$44:$F$44</c:f>
              <c:numCache>
                <c:formatCode>0.0%</c:formatCode>
                <c:ptCount val="3"/>
                <c:pt idx="0" formatCode="###0.0%">
                  <c:v>1.2666666666666666E-2</c:v>
                </c:pt>
                <c:pt idx="1">
                  <c:v>1.2987012987012988E-2</c:v>
                </c:pt>
                <c:pt idx="2">
                  <c:v>1.2556053811659192E-2</c:v>
                </c:pt>
              </c:numCache>
            </c:numRef>
          </c:val>
          <c:extLst xmlns:c16r2="http://schemas.microsoft.com/office/drawing/2015/06/chart">
            <c:ext xmlns:c16="http://schemas.microsoft.com/office/drawing/2014/chart" uri="{C3380CC4-5D6E-409C-BE32-E72D297353CC}">
              <c16:uniqueId val="{00000004-4F8D-C24B-8900-E051CF0C3047}"/>
            </c:ext>
          </c:extLst>
        </c:ser>
        <c:dLbls>
          <c:dLblPos val="outEnd"/>
          <c:showLegendKey val="0"/>
          <c:showVal val="1"/>
          <c:showCatName val="0"/>
          <c:showSerName val="0"/>
          <c:showPercent val="0"/>
          <c:showBubbleSize val="0"/>
        </c:dLbls>
        <c:gapWidth val="150"/>
        <c:axId val="233146240"/>
        <c:axId val="233147776"/>
      </c:barChart>
      <c:catAx>
        <c:axId val="233146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147776"/>
        <c:crosses val="autoZero"/>
        <c:auto val="1"/>
        <c:lblAlgn val="ctr"/>
        <c:lblOffset val="100"/>
        <c:noMultiLvlLbl val="0"/>
      </c:catAx>
      <c:valAx>
        <c:axId val="233147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146240"/>
        <c:crosses val="autoZero"/>
        <c:crossBetween val="between"/>
      </c:valAx>
      <c:spPr>
        <a:noFill/>
        <a:ln>
          <a:noFill/>
        </a:ln>
        <a:effectLst/>
      </c:spPr>
    </c:plotArea>
    <c:legend>
      <c:legendPos val="b"/>
      <c:layout>
        <c:manualLayout>
          <c:xMode val="edge"/>
          <c:yMode val="edge"/>
          <c:x val="0"/>
          <c:y val="0.82186203586854123"/>
          <c:w val="1"/>
          <c:h val="0.178137964131458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81281008897023266"/>
        </c:manualLayout>
      </c:layout>
      <c:barChart>
        <c:barDir val="bar"/>
        <c:grouping val="clustered"/>
        <c:varyColors val="0"/>
        <c:ser>
          <c:idx val="0"/>
          <c:order val="0"/>
          <c:tx>
            <c:strRef>
              <c:f>Лист2!$H$287</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Лист2!$G$288:$G$294</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Лист2!$H$288:$H$294</c:f>
              <c:numCache>
                <c:formatCode>0.0%</c:formatCode>
                <c:ptCount val="7"/>
                <c:pt idx="0">
                  <c:v>5.2666666666666667E-2</c:v>
                </c:pt>
                <c:pt idx="1">
                  <c:v>9.5333333333333325E-2</c:v>
                </c:pt>
                <c:pt idx="2">
                  <c:v>0.10666666666666667</c:v>
                </c:pt>
                <c:pt idx="3">
                  <c:v>6.8000000000000005E-2</c:v>
                </c:pt>
                <c:pt idx="4">
                  <c:v>3.1333333333333331E-2</c:v>
                </c:pt>
                <c:pt idx="5">
                  <c:v>0.1873333333333333</c:v>
                </c:pt>
                <c:pt idx="6">
                  <c:v>0.45866666666666667</c:v>
                </c:pt>
              </c:numCache>
            </c:numRef>
          </c:val>
          <c:extLst xmlns:c16r2="http://schemas.microsoft.com/office/drawing/2015/06/chart">
            <c:ext xmlns:c16="http://schemas.microsoft.com/office/drawing/2014/chart" uri="{C3380CC4-5D6E-409C-BE32-E72D297353CC}">
              <c16:uniqueId val="{00000000-624A-4611-B63B-29468B87BB09}"/>
            </c:ext>
          </c:extLst>
        </c:ser>
        <c:ser>
          <c:idx val="1"/>
          <c:order val="1"/>
          <c:tx>
            <c:strRef>
              <c:f>Лист2!$I$287</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Лист2!$G$288:$G$294</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Лист2!$I$288:$I$294</c:f>
              <c:numCache>
                <c:formatCode>0.0%</c:formatCode>
                <c:ptCount val="7"/>
                <c:pt idx="0">
                  <c:v>9.6103896103896108E-2</c:v>
                </c:pt>
                <c:pt idx="1">
                  <c:v>0.11428571428571428</c:v>
                </c:pt>
                <c:pt idx="2">
                  <c:v>0.16103896103896104</c:v>
                </c:pt>
                <c:pt idx="3">
                  <c:v>4.4155844155844157E-2</c:v>
                </c:pt>
                <c:pt idx="4">
                  <c:v>2.5974025974025974E-3</c:v>
                </c:pt>
                <c:pt idx="5">
                  <c:v>0.12467532467532468</c:v>
                </c:pt>
                <c:pt idx="6">
                  <c:v>0.45714285714285713</c:v>
                </c:pt>
              </c:numCache>
            </c:numRef>
          </c:val>
          <c:extLst xmlns:c16r2="http://schemas.microsoft.com/office/drawing/2015/06/chart">
            <c:ext xmlns:c16="http://schemas.microsoft.com/office/drawing/2014/chart" uri="{C3380CC4-5D6E-409C-BE32-E72D297353CC}">
              <c16:uniqueId val="{00000001-624A-4611-B63B-29468B87BB09}"/>
            </c:ext>
          </c:extLst>
        </c:ser>
        <c:ser>
          <c:idx val="2"/>
          <c:order val="2"/>
          <c:tx>
            <c:strRef>
              <c:f>Лист2!$J$287</c:f>
              <c:strCache>
                <c:ptCount val="1"/>
                <c:pt idx="0">
                  <c:v>Район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Лист2!$G$288:$G$294</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Лист2!$J$288:$J$294</c:f>
              <c:numCache>
                <c:formatCode>0.0%</c:formatCode>
                <c:ptCount val="7"/>
                <c:pt idx="0">
                  <c:v>3.766816143497758E-2</c:v>
                </c:pt>
                <c:pt idx="1">
                  <c:v>8.8789237668161436E-2</c:v>
                </c:pt>
                <c:pt idx="2">
                  <c:v>8.7892376681614356E-2</c:v>
                </c:pt>
                <c:pt idx="3">
                  <c:v>7.623318385650224E-2</c:v>
                </c:pt>
                <c:pt idx="4">
                  <c:v>4.1255605381165919E-2</c:v>
                </c:pt>
                <c:pt idx="5">
                  <c:v>0.20896860986547086</c:v>
                </c:pt>
                <c:pt idx="6">
                  <c:v>0.45919282511210763</c:v>
                </c:pt>
              </c:numCache>
            </c:numRef>
          </c:val>
          <c:extLst xmlns:c16r2="http://schemas.microsoft.com/office/drawing/2015/06/chart">
            <c:ext xmlns:c16="http://schemas.microsoft.com/office/drawing/2014/chart" uri="{C3380CC4-5D6E-409C-BE32-E72D297353CC}">
              <c16:uniqueId val="{00000002-624A-4611-B63B-29468B87BB09}"/>
            </c:ext>
          </c:extLst>
        </c:ser>
        <c:dLbls>
          <c:dLblPos val="outEnd"/>
          <c:showLegendKey val="0"/>
          <c:showVal val="1"/>
          <c:showCatName val="0"/>
          <c:showSerName val="0"/>
          <c:showPercent val="0"/>
          <c:showBubbleSize val="0"/>
        </c:dLbls>
        <c:gapWidth val="150"/>
        <c:axId val="233801600"/>
        <c:axId val="233803136"/>
      </c:barChart>
      <c:catAx>
        <c:axId val="23380160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03136"/>
        <c:crosses val="autoZero"/>
        <c:auto val="1"/>
        <c:lblAlgn val="ctr"/>
        <c:lblOffset val="100"/>
        <c:noMultiLvlLbl val="0"/>
      </c:catAx>
      <c:valAx>
        <c:axId val="23380313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01600"/>
        <c:crosses val="autoZero"/>
        <c:crossBetween val="between"/>
      </c:valAx>
      <c:spPr>
        <a:noFill/>
        <a:ln>
          <a:noFill/>
        </a:ln>
        <a:effectLst/>
      </c:spPr>
    </c:plotArea>
    <c:legend>
      <c:legendPos val="b"/>
      <c:layout>
        <c:manualLayout>
          <c:xMode val="edge"/>
          <c:yMode val="edge"/>
          <c:x val="0.25734443358235415"/>
          <c:y val="0.87375463291099431"/>
          <c:w val="0.68044262284253554"/>
          <c:h val="0.124768207061807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23530027605898E-2"/>
          <c:y val="1.6218760735421243E-2"/>
          <c:w val="0.93407646997239413"/>
          <c:h val="0.62877756796237572"/>
        </c:manualLayout>
      </c:layout>
      <c:barChart>
        <c:barDir val="col"/>
        <c:grouping val="clustered"/>
        <c:varyColors val="0"/>
        <c:ser>
          <c:idx val="0"/>
          <c:order val="0"/>
          <c:tx>
            <c:strRef>
              <c:f>Лист2!$B$318</c:f>
              <c:strCache>
                <c:ptCount val="1"/>
                <c:pt idx="0">
                  <c:v>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Лист2!$A$319:$A$323</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Подключение к телефонной сети</c:v>
                </c:pt>
                <c:pt idx="4">
                  <c:v>Получение доступа к земельному участку</c:v>
                </c:pt>
              </c:strCache>
            </c:strRef>
          </c:cat>
          <c:val>
            <c:numRef>
              <c:f>Лист2!$B$319:$B$323</c:f>
              <c:numCache>
                <c:formatCode>0.0%</c:formatCode>
                <c:ptCount val="5"/>
                <c:pt idx="0">
                  <c:v>0.96000000000000008</c:v>
                </c:pt>
                <c:pt idx="1">
                  <c:v>0.95720720720720731</c:v>
                </c:pt>
                <c:pt idx="2">
                  <c:v>0.95113636363636367</c:v>
                </c:pt>
                <c:pt idx="3">
                  <c:v>0.96593406593406583</c:v>
                </c:pt>
                <c:pt idx="4">
                  <c:v>0.94959908361970236</c:v>
                </c:pt>
              </c:numCache>
            </c:numRef>
          </c:val>
          <c:extLst xmlns:c16r2="http://schemas.microsoft.com/office/drawing/2015/06/chart">
            <c:ext xmlns:c16="http://schemas.microsoft.com/office/drawing/2014/chart" uri="{C3380CC4-5D6E-409C-BE32-E72D297353CC}">
              <c16:uniqueId val="{00000000-EBD6-42E4-AB83-62BE1C2CF93A}"/>
            </c:ext>
          </c:extLst>
        </c:ser>
        <c:ser>
          <c:idx val="1"/>
          <c:order val="1"/>
          <c:tx>
            <c:strRef>
              <c:f>Лист2!$C$318</c:f>
              <c:strCache>
                <c:ptCount val="1"/>
                <c:pt idx="0">
                  <c:v>3-5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Лист2!$A$319:$A$323</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Подключение к телефонной сети</c:v>
                </c:pt>
                <c:pt idx="4">
                  <c:v>Получение доступа к земельному участку</c:v>
                </c:pt>
              </c:strCache>
            </c:strRef>
          </c:cat>
          <c:val>
            <c:numRef>
              <c:f>Лист2!$C$319:$C$323</c:f>
              <c:numCache>
                <c:formatCode>0.0%</c:formatCode>
                <c:ptCount val="5"/>
                <c:pt idx="0">
                  <c:v>2.3157894736842103E-2</c:v>
                </c:pt>
                <c:pt idx="1">
                  <c:v>2.1396396396396396E-2</c:v>
                </c:pt>
                <c:pt idx="2">
                  <c:v>2.7272727272727275E-2</c:v>
                </c:pt>
                <c:pt idx="3">
                  <c:v>1.6483516483516484E-2</c:v>
                </c:pt>
                <c:pt idx="4">
                  <c:v>1.7182130584192438E-2</c:v>
                </c:pt>
              </c:numCache>
            </c:numRef>
          </c:val>
          <c:extLst xmlns:c16r2="http://schemas.microsoft.com/office/drawing/2015/06/chart">
            <c:ext xmlns:c16="http://schemas.microsoft.com/office/drawing/2014/chart" uri="{C3380CC4-5D6E-409C-BE32-E72D297353CC}">
              <c16:uniqueId val="{00000001-EBD6-42E4-AB83-62BE1C2CF93A}"/>
            </c:ext>
          </c:extLst>
        </c:ser>
        <c:ser>
          <c:idx val="2"/>
          <c:order val="2"/>
          <c:tx>
            <c:strRef>
              <c:f>Лист2!$D$318</c:f>
              <c:strCache>
                <c:ptCount val="1"/>
                <c:pt idx="0">
                  <c:v>6-10</c:v>
                </c:pt>
              </c:strCache>
            </c:strRef>
          </c:tx>
          <c:spPr>
            <a:solidFill>
              <a:schemeClr val="accent3"/>
            </a:solidFill>
            <a:ln>
              <a:noFill/>
            </a:ln>
            <a:effectLst/>
          </c:spPr>
          <c:invertIfNegative val="0"/>
          <c:dLbls>
            <c:dLbl>
              <c:idx val="2"/>
              <c:layout>
                <c:manualLayout>
                  <c:x val="1.999400179946016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BD6-42E4-AB83-62BE1C2CF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Лист2!$A$319:$A$323</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Подключение к телефонной сети</c:v>
                </c:pt>
                <c:pt idx="4">
                  <c:v>Получение доступа к земельному участку</c:v>
                </c:pt>
              </c:strCache>
            </c:strRef>
          </c:cat>
          <c:val>
            <c:numRef>
              <c:f>Лист2!$D$319:$D$323</c:f>
              <c:numCache>
                <c:formatCode>0.0%</c:formatCode>
                <c:ptCount val="5"/>
                <c:pt idx="0">
                  <c:v>6.3157894736842104E-3</c:v>
                </c:pt>
                <c:pt idx="1">
                  <c:v>1.6891891891891893E-2</c:v>
                </c:pt>
                <c:pt idx="2">
                  <c:v>1.4772727272727274E-2</c:v>
                </c:pt>
                <c:pt idx="3">
                  <c:v>1.648351648351648E-2</c:v>
                </c:pt>
                <c:pt idx="4">
                  <c:v>1.4891179839633447E-2</c:v>
                </c:pt>
              </c:numCache>
            </c:numRef>
          </c:val>
          <c:extLst xmlns:c16r2="http://schemas.microsoft.com/office/drawing/2015/06/chart">
            <c:ext xmlns:c16="http://schemas.microsoft.com/office/drawing/2014/chart" uri="{C3380CC4-5D6E-409C-BE32-E72D297353CC}">
              <c16:uniqueId val="{00000002-EBD6-42E4-AB83-62BE1C2CF93A}"/>
            </c:ext>
          </c:extLst>
        </c:ser>
        <c:ser>
          <c:idx val="3"/>
          <c:order val="3"/>
          <c:tx>
            <c:strRef>
              <c:f>Лист2!$E$318</c:f>
              <c:strCache>
                <c:ptCount val="1"/>
                <c:pt idx="0">
                  <c:v>11 и более</c:v>
                </c:pt>
              </c:strCache>
            </c:strRef>
          </c:tx>
          <c:spPr>
            <a:solidFill>
              <a:schemeClr val="accent4"/>
            </a:solidFill>
            <a:ln>
              <a:noFill/>
            </a:ln>
            <a:effectLst/>
          </c:spPr>
          <c:invertIfNegative val="0"/>
          <c:dLbls>
            <c:dLbl>
              <c:idx val="0"/>
              <c:layout>
                <c:manualLayout>
                  <c:x val="5.9982005398380488E-3"/>
                  <c:y val="-6.604150413382129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D6-42E4-AB83-62BE1C2CF93A}"/>
                </c:ext>
              </c:extLst>
            </c:dLbl>
            <c:dLbl>
              <c:idx val="1"/>
              <c:layout>
                <c:manualLayout>
                  <c:x val="3.998800359892032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D6-42E4-AB83-62BE1C2CF93A}"/>
                </c:ext>
              </c:extLst>
            </c:dLbl>
            <c:dLbl>
              <c:idx val="2"/>
              <c:layout>
                <c:manualLayout>
                  <c:x val="1.599520143956812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D6-42E4-AB83-62BE1C2CF93A}"/>
                </c:ext>
              </c:extLst>
            </c:dLbl>
            <c:dLbl>
              <c:idx val="3"/>
              <c:layout>
                <c:manualLayout>
                  <c:x val="5.9982005398380488E-3"/>
                  <c:y val="-6.604150413382129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D6-42E4-AB83-62BE1C2CF93A}"/>
                </c:ext>
              </c:extLst>
            </c:dLbl>
            <c:dLbl>
              <c:idx val="4"/>
              <c:layout>
                <c:manualLayout>
                  <c:x val="1.19964010796759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D6-42E4-AB83-62BE1C2CF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Лист2!$A$319:$A$323</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Подключение к телефонной сети</c:v>
                </c:pt>
                <c:pt idx="4">
                  <c:v>Получение доступа к земельному участку</c:v>
                </c:pt>
              </c:strCache>
            </c:strRef>
          </c:cat>
          <c:val>
            <c:numRef>
              <c:f>Лист2!$E$319:$E$323</c:f>
              <c:numCache>
                <c:formatCode>0.0%</c:formatCode>
                <c:ptCount val="5"/>
                <c:pt idx="0">
                  <c:v>1.0526315789473682E-2</c:v>
                </c:pt>
                <c:pt idx="1">
                  <c:v>4.5045045045045045E-3</c:v>
                </c:pt>
                <c:pt idx="2">
                  <c:v>6.8181818181818187E-3</c:v>
                </c:pt>
                <c:pt idx="3" formatCode="0.00%">
                  <c:v>1E-3</c:v>
                </c:pt>
                <c:pt idx="4">
                  <c:v>1.8327605956471933E-2</c:v>
                </c:pt>
              </c:numCache>
            </c:numRef>
          </c:val>
          <c:extLst xmlns:c16r2="http://schemas.microsoft.com/office/drawing/2015/06/chart">
            <c:ext xmlns:c16="http://schemas.microsoft.com/office/drawing/2014/chart" uri="{C3380CC4-5D6E-409C-BE32-E72D297353CC}">
              <c16:uniqueId val="{00000003-EBD6-42E4-AB83-62BE1C2CF93A}"/>
            </c:ext>
          </c:extLst>
        </c:ser>
        <c:dLbls>
          <c:dLblPos val="outEnd"/>
          <c:showLegendKey val="0"/>
          <c:showVal val="1"/>
          <c:showCatName val="0"/>
          <c:showSerName val="0"/>
          <c:showPercent val="0"/>
          <c:showBubbleSize val="0"/>
        </c:dLbls>
        <c:gapWidth val="150"/>
        <c:axId val="233832448"/>
        <c:axId val="233833984"/>
      </c:barChart>
      <c:catAx>
        <c:axId val="233832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33984"/>
        <c:crosses val="autoZero"/>
        <c:auto val="1"/>
        <c:lblAlgn val="ctr"/>
        <c:lblOffset val="100"/>
        <c:noMultiLvlLbl val="0"/>
      </c:catAx>
      <c:valAx>
        <c:axId val="233833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32448"/>
        <c:crosses val="autoZero"/>
        <c:crossBetween val="between"/>
      </c:valAx>
      <c:spPr>
        <a:noFill/>
        <a:ln>
          <a:noFill/>
        </a:ln>
        <a:effectLst/>
      </c:spPr>
    </c:plotArea>
    <c:legend>
      <c:legendPos val="b"/>
      <c:layout>
        <c:manualLayout>
          <c:xMode val="edge"/>
          <c:yMode val="edge"/>
          <c:x val="0.10135941452000487"/>
          <c:y val="0.92783748991537418"/>
          <c:w val="0.83495456974879745"/>
          <c:h val="7.015813212395703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441316616538812E-2"/>
          <c:y val="1.6218760735421243E-2"/>
          <c:w val="0.95855868338346117"/>
          <c:h val="0.65732141163077507"/>
        </c:manualLayout>
      </c:layout>
      <c:barChart>
        <c:barDir val="col"/>
        <c:grouping val="clustered"/>
        <c:varyColors val="0"/>
        <c:ser>
          <c:idx val="0"/>
          <c:order val="0"/>
          <c:tx>
            <c:strRef>
              <c:f>Лист8!$C$1</c:f>
              <c:strCache>
                <c:ptCount val="1"/>
                <c:pt idx="0">
                  <c:v>В целом</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Лист8!$B$2:$B$9</c:f>
              <c:strCache>
                <c:ptCount val="8"/>
                <c:pt idx="0">
                  <c:v>Не сталкивался с подобными проблемами</c:v>
                </c:pt>
                <c:pt idx="1">
                  <c:v>Навязывание дополнительных услуг</c:v>
                </c:pt>
                <c:pt idx="2">
                  <c:v>Взимание дополнительной платы</c:v>
                </c:pt>
                <c:pt idx="3">
                  <c:v>Отказ в установке приборов учета</c:v>
                </c:pt>
                <c:pt idx="4">
                  <c:v>Проблемы с заменой приборов учета</c:v>
                </c:pt>
                <c:pt idx="5">
                  <c:v>Требование заказа необходимых работ у подконтрольных коммерческих структур</c:v>
                </c:pt>
                <c:pt idx="6">
                  <c:v>Другое</c:v>
                </c:pt>
                <c:pt idx="7">
                  <c:v>Затрудняюсь ответить</c:v>
                </c:pt>
              </c:strCache>
            </c:strRef>
          </c:cat>
          <c:val>
            <c:numRef>
              <c:f>Лист8!$C$2:$C$9</c:f>
              <c:numCache>
                <c:formatCode>0.0%</c:formatCode>
                <c:ptCount val="8"/>
                <c:pt idx="0">
                  <c:v>0.44</c:v>
                </c:pt>
                <c:pt idx="1">
                  <c:v>0.11666666666666665</c:v>
                </c:pt>
                <c:pt idx="2">
                  <c:v>7.5333333333333335E-2</c:v>
                </c:pt>
                <c:pt idx="3">
                  <c:v>6.3333333333333339E-2</c:v>
                </c:pt>
                <c:pt idx="4">
                  <c:v>6.2666666666666662E-2</c:v>
                </c:pt>
                <c:pt idx="5">
                  <c:v>0.03</c:v>
                </c:pt>
                <c:pt idx="6">
                  <c:v>3.3333333333333335E-3</c:v>
                </c:pt>
                <c:pt idx="7">
                  <c:v>0.30733333333333335</c:v>
                </c:pt>
              </c:numCache>
            </c:numRef>
          </c:val>
          <c:extLst xmlns:c16r2="http://schemas.microsoft.com/office/drawing/2015/06/chart">
            <c:ext xmlns:c16="http://schemas.microsoft.com/office/drawing/2014/chart" uri="{C3380CC4-5D6E-409C-BE32-E72D297353CC}">
              <c16:uniqueId val="{00000000-EC77-45B6-9452-565D8DC131AC}"/>
            </c:ext>
          </c:extLst>
        </c:ser>
        <c:ser>
          <c:idx val="1"/>
          <c:order val="1"/>
          <c:tx>
            <c:strRef>
              <c:f>Лист8!$D$1</c:f>
              <c:strCache>
                <c:ptCount val="1"/>
                <c:pt idx="0">
                  <c:v>Город</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Лист8!$B$2:$B$9</c:f>
              <c:strCache>
                <c:ptCount val="8"/>
                <c:pt idx="0">
                  <c:v>Не сталкивался с подобными проблемами</c:v>
                </c:pt>
                <c:pt idx="1">
                  <c:v>Навязывание дополнительных услуг</c:v>
                </c:pt>
                <c:pt idx="2">
                  <c:v>Взимание дополнительной платы</c:v>
                </c:pt>
                <c:pt idx="3">
                  <c:v>Отказ в установке приборов учета</c:v>
                </c:pt>
                <c:pt idx="4">
                  <c:v>Проблемы с заменой приборов учета</c:v>
                </c:pt>
                <c:pt idx="5">
                  <c:v>Требование заказа необходимых работ у подконтрольных коммерческих структур</c:v>
                </c:pt>
                <c:pt idx="6">
                  <c:v>Другое</c:v>
                </c:pt>
                <c:pt idx="7">
                  <c:v>Затрудняюсь ответить</c:v>
                </c:pt>
              </c:strCache>
            </c:strRef>
          </c:cat>
          <c:val>
            <c:numRef>
              <c:f>Лист8!$D$2:$D$9</c:f>
              <c:numCache>
                <c:formatCode>0.0%</c:formatCode>
                <c:ptCount val="8"/>
                <c:pt idx="0">
                  <c:v>0.40779220779220782</c:v>
                </c:pt>
                <c:pt idx="1">
                  <c:v>0.1038961038961039</c:v>
                </c:pt>
                <c:pt idx="2">
                  <c:v>0.10909090909090909</c:v>
                </c:pt>
                <c:pt idx="3">
                  <c:v>3.1168831168831169E-2</c:v>
                </c:pt>
                <c:pt idx="4">
                  <c:v>4.4155844155844157E-2</c:v>
                </c:pt>
                <c:pt idx="5">
                  <c:v>4.9350649350649353E-2</c:v>
                </c:pt>
                <c:pt idx="6">
                  <c:v>5.1948051948051948E-3</c:v>
                </c:pt>
                <c:pt idx="7">
                  <c:v>0.35584415584415585</c:v>
                </c:pt>
              </c:numCache>
            </c:numRef>
          </c:val>
          <c:extLst xmlns:c16r2="http://schemas.microsoft.com/office/drawing/2015/06/chart">
            <c:ext xmlns:c16="http://schemas.microsoft.com/office/drawing/2014/chart" uri="{C3380CC4-5D6E-409C-BE32-E72D297353CC}">
              <c16:uniqueId val="{00000001-EC77-45B6-9452-565D8DC131AC}"/>
            </c:ext>
          </c:extLst>
        </c:ser>
        <c:ser>
          <c:idx val="2"/>
          <c:order val="2"/>
          <c:tx>
            <c:strRef>
              <c:f>Лист8!$E$1</c:f>
              <c:strCache>
                <c:ptCount val="1"/>
                <c:pt idx="0">
                  <c:v>Район</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Лист8!$B$2:$B$9</c:f>
              <c:strCache>
                <c:ptCount val="8"/>
                <c:pt idx="0">
                  <c:v>Не сталкивался с подобными проблемами</c:v>
                </c:pt>
                <c:pt idx="1">
                  <c:v>Навязывание дополнительных услуг</c:v>
                </c:pt>
                <c:pt idx="2">
                  <c:v>Взимание дополнительной платы</c:v>
                </c:pt>
                <c:pt idx="3">
                  <c:v>Отказ в установке приборов учета</c:v>
                </c:pt>
                <c:pt idx="4">
                  <c:v>Проблемы с заменой приборов учета</c:v>
                </c:pt>
                <c:pt idx="5">
                  <c:v>Требование заказа необходимых работ у подконтрольных коммерческих структур</c:v>
                </c:pt>
                <c:pt idx="6">
                  <c:v>Другое</c:v>
                </c:pt>
                <c:pt idx="7">
                  <c:v>Затрудняюсь ответить</c:v>
                </c:pt>
              </c:strCache>
            </c:strRef>
          </c:cat>
          <c:val>
            <c:numRef>
              <c:f>Лист8!$E$2:$E$9</c:f>
              <c:numCache>
                <c:formatCode>0.0%</c:formatCode>
                <c:ptCount val="8"/>
                <c:pt idx="0">
                  <c:v>0.45112107623318387</c:v>
                </c:pt>
                <c:pt idx="1">
                  <c:v>0.1210762331838565</c:v>
                </c:pt>
                <c:pt idx="2">
                  <c:v>6.3677130044843044E-2</c:v>
                </c:pt>
                <c:pt idx="3">
                  <c:v>7.4439461883408067E-2</c:v>
                </c:pt>
                <c:pt idx="4">
                  <c:v>6.9058295964125563E-2</c:v>
                </c:pt>
                <c:pt idx="5">
                  <c:v>2.3318385650224215E-2</c:v>
                </c:pt>
                <c:pt idx="6">
                  <c:v>2.6905829596412557E-3</c:v>
                </c:pt>
                <c:pt idx="7">
                  <c:v>0.29058295964125558</c:v>
                </c:pt>
              </c:numCache>
            </c:numRef>
          </c:val>
          <c:extLst xmlns:c16r2="http://schemas.microsoft.com/office/drawing/2015/06/chart">
            <c:ext xmlns:c16="http://schemas.microsoft.com/office/drawing/2014/chart" uri="{C3380CC4-5D6E-409C-BE32-E72D297353CC}">
              <c16:uniqueId val="{00000002-EC77-45B6-9452-565D8DC131AC}"/>
            </c:ext>
          </c:extLst>
        </c:ser>
        <c:dLbls>
          <c:dLblPos val="outEnd"/>
          <c:showLegendKey val="0"/>
          <c:showVal val="1"/>
          <c:showCatName val="0"/>
          <c:showSerName val="0"/>
          <c:showPercent val="0"/>
          <c:showBubbleSize val="0"/>
        </c:dLbls>
        <c:gapWidth val="150"/>
        <c:axId val="233858560"/>
        <c:axId val="233860096"/>
      </c:barChart>
      <c:catAx>
        <c:axId val="23385856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60096"/>
        <c:crosses val="autoZero"/>
        <c:auto val="1"/>
        <c:lblAlgn val="ctr"/>
        <c:lblOffset val="100"/>
        <c:noMultiLvlLbl val="0"/>
      </c:catAx>
      <c:valAx>
        <c:axId val="233860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58560"/>
        <c:crosses val="autoZero"/>
        <c:crossBetween val="between"/>
      </c:valAx>
      <c:spPr>
        <a:noFill/>
        <a:ln>
          <a:noFill/>
        </a:ln>
        <a:effectLst/>
      </c:spPr>
    </c:plotArea>
    <c:legend>
      <c:legendPos val="b"/>
      <c:layout>
        <c:manualLayout>
          <c:xMode val="edge"/>
          <c:yMode val="edge"/>
          <c:x val="0.421175695312764"/>
          <c:y val="7.1214531687375376E-3"/>
          <c:w val="0.47365044133173279"/>
          <c:h val="7.015813212395703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441316616538812E-2"/>
          <c:y val="6.070023603461841E-2"/>
          <c:w val="0.95855868338346117"/>
          <c:h val="0.4315344728250432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'%'!$C$682:$C$687</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'%'!$D$682:$D$687</c:f>
              <c:numCache>
                <c:formatCode>0.0%</c:formatCode>
                <c:ptCount val="6"/>
                <c:pt idx="0">
                  <c:v>8.0666666666666664E-2</c:v>
                </c:pt>
                <c:pt idx="1">
                  <c:v>0.12866666666666668</c:v>
                </c:pt>
                <c:pt idx="2">
                  <c:v>0.33200000000000002</c:v>
                </c:pt>
                <c:pt idx="3">
                  <c:v>0.17133333333333334</c:v>
                </c:pt>
                <c:pt idx="4">
                  <c:v>4.9333333333333333E-2</c:v>
                </c:pt>
                <c:pt idx="5">
                  <c:v>0.23799999999999996</c:v>
                </c:pt>
              </c:numCache>
            </c:numRef>
          </c:val>
          <c:extLst xmlns:c16r2="http://schemas.microsoft.com/office/drawing/2015/06/chart">
            <c:ext xmlns:c16="http://schemas.microsoft.com/office/drawing/2014/chart" uri="{C3380CC4-5D6E-409C-BE32-E72D297353CC}">
              <c16:uniqueId val="{00000000-ED40-4929-8C43-998BB6FA1764}"/>
            </c:ext>
          </c:extLst>
        </c:ser>
        <c:dLbls>
          <c:dLblPos val="outEnd"/>
          <c:showLegendKey val="0"/>
          <c:showVal val="1"/>
          <c:showCatName val="0"/>
          <c:showSerName val="0"/>
          <c:showPercent val="0"/>
          <c:showBubbleSize val="0"/>
        </c:dLbls>
        <c:gapWidth val="150"/>
        <c:axId val="233867904"/>
        <c:axId val="233870848"/>
      </c:barChart>
      <c:catAx>
        <c:axId val="23386790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70848"/>
        <c:crosses val="autoZero"/>
        <c:auto val="1"/>
        <c:lblAlgn val="ctr"/>
        <c:lblOffset val="100"/>
        <c:noMultiLvlLbl val="0"/>
      </c:catAx>
      <c:valAx>
        <c:axId val="233870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67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441316616538812E-2"/>
          <c:y val="0.10163048887765011"/>
          <c:w val="0.95855868338346117"/>
          <c:h val="0.41029352027955851"/>
        </c:manualLayout>
      </c:layout>
      <c:barChart>
        <c:barDir val="col"/>
        <c:grouping val="clustered"/>
        <c:varyColors val="0"/>
        <c:ser>
          <c:idx val="0"/>
          <c:order val="0"/>
          <c:tx>
            <c:strRef>
              <c:f>Лист8!$N$85</c:f>
              <c:strCache>
                <c:ptCount val="1"/>
                <c:pt idx="0">
                  <c:v>Город</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Лист8!$M$86:$M$91</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Лист8!$N$86:$N$91</c:f>
              <c:numCache>
                <c:formatCode>0.0%</c:formatCode>
                <c:ptCount val="6"/>
                <c:pt idx="0">
                  <c:v>0.14285714285714285</c:v>
                </c:pt>
                <c:pt idx="1">
                  <c:v>8.0519480519480519E-2</c:v>
                </c:pt>
                <c:pt idx="2">
                  <c:v>0.24675324675324675</c:v>
                </c:pt>
                <c:pt idx="3">
                  <c:v>0.16623376623376623</c:v>
                </c:pt>
                <c:pt idx="4">
                  <c:v>9.0909090909090912E-2</c:v>
                </c:pt>
                <c:pt idx="5">
                  <c:v>0.27272727272727271</c:v>
                </c:pt>
              </c:numCache>
            </c:numRef>
          </c:val>
          <c:extLst xmlns:c16r2="http://schemas.microsoft.com/office/drawing/2015/06/chart">
            <c:ext xmlns:c16="http://schemas.microsoft.com/office/drawing/2014/chart" uri="{C3380CC4-5D6E-409C-BE32-E72D297353CC}">
              <c16:uniqueId val="{00000000-FEE1-4E6B-9945-43EDB39C324B}"/>
            </c:ext>
          </c:extLst>
        </c:ser>
        <c:ser>
          <c:idx val="1"/>
          <c:order val="1"/>
          <c:tx>
            <c:strRef>
              <c:f>Лист8!$O$85</c:f>
              <c:strCache>
                <c:ptCount val="1"/>
                <c:pt idx="0">
                  <c:v>Район</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Лист8!$M$86:$M$91</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Лист8!$O$86:$O$91</c:f>
              <c:numCache>
                <c:formatCode>0.0%</c:formatCode>
                <c:ptCount val="6"/>
                <c:pt idx="0">
                  <c:v>5.9192825112107626E-2</c:v>
                </c:pt>
                <c:pt idx="1">
                  <c:v>0.14529147982062779</c:v>
                </c:pt>
                <c:pt idx="2">
                  <c:v>0.36143497757847531</c:v>
                </c:pt>
                <c:pt idx="3">
                  <c:v>0.17309417040358743</c:v>
                </c:pt>
                <c:pt idx="4">
                  <c:v>3.4977578475336321E-2</c:v>
                </c:pt>
                <c:pt idx="5">
                  <c:v>0.22600896860986547</c:v>
                </c:pt>
              </c:numCache>
            </c:numRef>
          </c:val>
          <c:extLst xmlns:c16r2="http://schemas.microsoft.com/office/drawing/2015/06/chart">
            <c:ext xmlns:c16="http://schemas.microsoft.com/office/drawing/2014/chart" uri="{C3380CC4-5D6E-409C-BE32-E72D297353CC}">
              <c16:uniqueId val="{00000001-FEE1-4E6B-9945-43EDB39C324B}"/>
            </c:ext>
          </c:extLst>
        </c:ser>
        <c:dLbls>
          <c:dLblPos val="outEnd"/>
          <c:showLegendKey val="0"/>
          <c:showVal val="1"/>
          <c:showCatName val="0"/>
          <c:showSerName val="0"/>
          <c:showPercent val="0"/>
          <c:showBubbleSize val="0"/>
        </c:dLbls>
        <c:gapWidth val="150"/>
        <c:axId val="233897344"/>
        <c:axId val="233899136"/>
      </c:barChart>
      <c:catAx>
        <c:axId val="23389734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99136"/>
        <c:crosses val="autoZero"/>
        <c:auto val="1"/>
        <c:lblAlgn val="ctr"/>
        <c:lblOffset val="100"/>
        <c:noMultiLvlLbl val="0"/>
      </c:catAx>
      <c:valAx>
        <c:axId val="233899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97344"/>
        <c:crosses val="autoZero"/>
        <c:crossBetween val="between"/>
      </c:valAx>
      <c:spPr>
        <a:noFill/>
        <a:ln>
          <a:noFill/>
        </a:ln>
        <a:effectLst/>
      </c:spPr>
    </c:plotArea>
    <c:legend>
      <c:legendPos val="b"/>
      <c:layout>
        <c:manualLayout>
          <c:xMode val="edge"/>
          <c:yMode val="edge"/>
          <c:x val="0.51251479850157977"/>
          <c:y val="7.1214531687375376E-3"/>
          <c:w val="0.38231135878759887"/>
          <c:h val="7.015813212395703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62047955066564753"/>
        </c:manualLayout>
      </c:layout>
      <c:barChart>
        <c:barDir val="col"/>
        <c:grouping val="clustered"/>
        <c:varyColors val="0"/>
        <c:ser>
          <c:idx val="0"/>
          <c:order val="0"/>
          <c:tx>
            <c:strRef>
              <c:f>Лист10!$AG$6</c:f>
              <c:strCache>
                <c:ptCount val="1"/>
                <c:pt idx="0">
                  <c:v>Юридическое лицо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Лист10!$AG$7:$AG$12</c:f>
              <c:numCache>
                <c:formatCode>###0.0%</c:formatCode>
                <c:ptCount val="6"/>
                <c:pt idx="0">
                  <c:v>0.10758620689655173</c:v>
                </c:pt>
                <c:pt idx="1">
                  <c:v>0.10620689655172413</c:v>
                </c:pt>
                <c:pt idx="2">
                  <c:v>0.32137931034482764</c:v>
                </c:pt>
                <c:pt idx="3">
                  <c:v>0.17241379310344829</c:v>
                </c:pt>
                <c:pt idx="4">
                  <c:v>5.2413793103448271E-2</c:v>
                </c:pt>
                <c:pt idx="5">
                  <c:v>0.24</c:v>
                </c:pt>
              </c:numCache>
            </c:numRef>
          </c:val>
          <c:extLst xmlns:c16r2="http://schemas.microsoft.com/office/drawing/2015/06/chart">
            <c:ext xmlns:c16="http://schemas.microsoft.com/office/drawing/2014/chart" uri="{C3380CC4-5D6E-409C-BE32-E72D297353CC}">
              <c16:uniqueId val="{00000000-A5F1-45A2-95BF-28580F47E3BF}"/>
            </c:ext>
          </c:extLst>
        </c:ser>
        <c:ser>
          <c:idx val="1"/>
          <c:order val="1"/>
          <c:tx>
            <c:strRef>
              <c:f>Лист10!$AH$6</c:f>
              <c:strCache>
                <c:ptCount val="1"/>
                <c:pt idx="0">
                  <c:v>Индивидуальный предприниматель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Лист10!$AH$7:$AH$12</c:f>
              <c:numCache>
                <c:formatCode>###0.0%</c:formatCode>
                <c:ptCount val="6"/>
                <c:pt idx="0">
                  <c:v>5.5483870967741933E-2</c:v>
                </c:pt>
                <c:pt idx="1">
                  <c:v>0.14967741935483872</c:v>
                </c:pt>
                <c:pt idx="2">
                  <c:v>0.34193548387096778</c:v>
                </c:pt>
                <c:pt idx="3">
                  <c:v>0.17032258064516129</c:v>
                </c:pt>
                <c:pt idx="4">
                  <c:v>4.645161290322581E-2</c:v>
                </c:pt>
                <c:pt idx="5">
                  <c:v>0.23612903225806453</c:v>
                </c:pt>
              </c:numCache>
            </c:numRef>
          </c:val>
          <c:extLst xmlns:c16r2="http://schemas.microsoft.com/office/drawing/2015/06/chart">
            <c:ext xmlns:c16="http://schemas.microsoft.com/office/drawing/2014/chart" uri="{C3380CC4-5D6E-409C-BE32-E72D297353CC}">
              <c16:uniqueId val="{00000001-A5F1-45A2-95BF-28580F47E3BF}"/>
            </c:ext>
          </c:extLst>
        </c:ser>
        <c:dLbls>
          <c:dLblPos val="outEnd"/>
          <c:showLegendKey val="0"/>
          <c:showVal val="1"/>
          <c:showCatName val="0"/>
          <c:showSerName val="0"/>
          <c:showPercent val="0"/>
          <c:showBubbleSize val="0"/>
        </c:dLbls>
        <c:gapWidth val="150"/>
        <c:axId val="233909248"/>
        <c:axId val="233911040"/>
      </c:barChart>
      <c:catAx>
        <c:axId val="23390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911040"/>
        <c:crosses val="autoZero"/>
        <c:auto val="1"/>
        <c:lblAlgn val="ctr"/>
        <c:lblOffset val="100"/>
        <c:noMultiLvlLbl val="0"/>
      </c:catAx>
      <c:valAx>
        <c:axId val="233911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909248"/>
        <c:crosses val="autoZero"/>
        <c:crossBetween val="between"/>
      </c:valAx>
      <c:spPr>
        <a:noFill/>
        <a:ln>
          <a:noFill/>
        </a:ln>
        <a:effectLst/>
      </c:spPr>
    </c:plotArea>
    <c:legend>
      <c:legendPos val="b"/>
      <c:layout>
        <c:manualLayout>
          <c:xMode val="edge"/>
          <c:yMode val="edge"/>
          <c:x val="0"/>
          <c:y val="0.91215548959314618"/>
          <c:w val="1"/>
          <c:h val="8.646558006434297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62047955066564753"/>
        </c:manualLayout>
      </c:layout>
      <c:barChart>
        <c:barDir val="col"/>
        <c:grouping val="clustered"/>
        <c:varyColors val="0"/>
        <c:ser>
          <c:idx val="0"/>
          <c:order val="0"/>
          <c:tx>
            <c:strRef>
              <c:f>Лист10!$AJ$6</c:f>
              <c:strCache>
                <c:ptCount val="1"/>
                <c:pt idx="0">
                  <c:v>Менее 1 года</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Лист10!$AJ$7:$AJ$12</c:f>
              <c:numCache>
                <c:formatCode>###0.0%</c:formatCode>
                <c:ptCount val="6"/>
                <c:pt idx="0">
                  <c:v>0.13095238095238096</c:v>
                </c:pt>
                <c:pt idx="1">
                  <c:v>0.11904761904761903</c:v>
                </c:pt>
                <c:pt idx="2">
                  <c:v>0.19642857142857142</c:v>
                </c:pt>
                <c:pt idx="3">
                  <c:v>0.30952380952380953</c:v>
                </c:pt>
                <c:pt idx="4">
                  <c:v>6.5476190476190479E-2</c:v>
                </c:pt>
                <c:pt idx="5">
                  <c:v>0.17857142857142858</c:v>
                </c:pt>
              </c:numCache>
            </c:numRef>
          </c:val>
          <c:extLst xmlns:c16r2="http://schemas.microsoft.com/office/drawing/2015/06/chart">
            <c:ext xmlns:c16="http://schemas.microsoft.com/office/drawing/2014/chart" uri="{C3380CC4-5D6E-409C-BE32-E72D297353CC}">
              <c16:uniqueId val="{00000000-98BE-48DA-91B1-24014CDE22BA}"/>
            </c:ext>
          </c:extLst>
        </c:ser>
        <c:ser>
          <c:idx val="1"/>
          <c:order val="1"/>
          <c:tx>
            <c:strRef>
              <c:f>Лист10!$AK$6</c:f>
              <c:strCache>
                <c:ptCount val="1"/>
                <c:pt idx="0">
                  <c:v>От 1 года до 5 лет</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Лист10!$AK$7:$AK$12</c:f>
              <c:numCache>
                <c:formatCode>###0.0%</c:formatCode>
                <c:ptCount val="6"/>
                <c:pt idx="0">
                  <c:v>7.1856287425149698E-2</c:v>
                </c:pt>
                <c:pt idx="1">
                  <c:v>0.19461077844311381</c:v>
                </c:pt>
                <c:pt idx="2">
                  <c:v>0.3772455089820359</c:v>
                </c:pt>
                <c:pt idx="3">
                  <c:v>0.11377245508982035</c:v>
                </c:pt>
                <c:pt idx="4">
                  <c:v>4.4910179640718563E-2</c:v>
                </c:pt>
                <c:pt idx="5">
                  <c:v>0.19760479041916168</c:v>
                </c:pt>
              </c:numCache>
            </c:numRef>
          </c:val>
          <c:extLst xmlns:c16r2="http://schemas.microsoft.com/office/drawing/2015/06/chart">
            <c:ext xmlns:c16="http://schemas.microsoft.com/office/drawing/2014/chart" uri="{C3380CC4-5D6E-409C-BE32-E72D297353CC}">
              <c16:uniqueId val="{00000001-98BE-48DA-91B1-24014CDE22BA}"/>
            </c:ext>
          </c:extLst>
        </c:ser>
        <c:ser>
          <c:idx val="2"/>
          <c:order val="2"/>
          <c:tx>
            <c:strRef>
              <c:f>Лист10!$AL$6</c:f>
              <c:strCache>
                <c:ptCount val="1"/>
                <c:pt idx="0">
                  <c:v>Более 5 лет</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Лист10!$AL$7:$AL$12</c:f>
              <c:numCache>
                <c:formatCode>###0.0%</c:formatCode>
                <c:ptCount val="6"/>
                <c:pt idx="0">
                  <c:v>7.1942446043165464E-2</c:v>
                </c:pt>
                <c:pt idx="1">
                  <c:v>0.11270983213429256</c:v>
                </c:pt>
                <c:pt idx="2">
                  <c:v>0.38369304556354922</c:v>
                </c:pt>
                <c:pt idx="3">
                  <c:v>0.18705035971223022</c:v>
                </c:pt>
                <c:pt idx="4">
                  <c:v>5.1558752997601917E-2</c:v>
                </c:pt>
                <c:pt idx="5">
                  <c:v>0.19304556354916066</c:v>
                </c:pt>
              </c:numCache>
            </c:numRef>
          </c:val>
          <c:extLst xmlns:c16r2="http://schemas.microsoft.com/office/drawing/2015/06/chart">
            <c:ext xmlns:c16="http://schemas.microsoft.com/office/drawing/2014/chart" uri="{C3380CC4-5D6E-409C-BE32-E72D297353CC}">
              <c16:uniqueId val="{00000002-98BE-48DA-91B1-24014CDE22BA}"/>
            </c:ext>
          </c:extLst>
        </c:ser>
        <c:ser>
          <c:idx val="3"/>
          <c:order val="3"/>
          <c:tx>
            <c:strRef>
              <c:f>Лист10!$AM$6</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5400000" spcFirstLastPara="1" vertOverflow="ellipsis" horzOverflow="clip" vert="horz" wrap="square" lIns="36576"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Лист10!$AM$7:$AM$12</c:f>
              <c:numCache>
                <c:formatCode>###0.0%</c:formatCode>
                <c:ptCount val="6"/>
                <c:pt idx="0">
                  <c:v>9.1463414634146339E-2</c:v>
                </c:pt>
                <c:pt idx="1">
                  <c:v>8.5365853658536592E-2</c:v>
                </c:pt>
                <c:pt idx="2">
                  <c:v>0.11585365853658537</c:v>
                </c:pt>
                <c:pt idx="3">
                  <c:v>6.7073170731707321E-2</c:v>
                </c:pt>
                <c:pt idx="4">
                  <c:v>3.048780487804878E-2</c:v>
                </c:pt>
                <c:pt idx="5">
                  <c:v>0.6097560975609756</c:v>
                </c:pt>
              </c:numCache>
            </c:numRef>
          </c:val>
          <c:extLst xmlns:c16r2="http://schemas.microsoft.com/office/drawing/2015/06/chart">
            <c:ext xmlns:c16="http://schemas.microsoft.com/office/drawing/2014/chart" uri="{C3380CC4-5D6E-409C-BE32-E72D297353CC}">
              <c16:uniqueId val="{00000003-98BE-48DA-91B1-24014CDE22BA}"/>
            </c:ext>
          </c:extLst>
        </c:ser>
        <c:dLbls>
          <c:dLblPos val="outEnd"/>
          <c:showLegendKey val="0"/>
          <c:showVal val="1"/>
          <c:showCatName val="0"/>
          <c:showSerName val="0"/>
          <c:showPercent val="0"/>
          <c:showBubbleSize val="0"/>
        </c:dLbls>
        <c:gapWidth val="150"/>
        <c:axId val="233937152"/>
        <c:axId val="233947136"/>
      </c:barChart>
      <c:catAx>
        <c:axId val="23393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947136"/>
        <c:crosses val="autoZero"/>
        <c:auto val="1"/>
        <c:lblAlgn val="ctr"/>
        <c:lblOffset val="100"/>
        <c:noMultiLvlLbl val="0"/>
      </c:catAx>
      <c:valAx>
        <c:axId val="233947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937152"/>
        <c:crosses val="autoZero"/>
        <c:crossBetween val="between"/>
      </c:valAx>
      <c:spPr>
        <a:noFill/>
        <a:ln>
          <a:noFill/>
        </a:ln>
        <a:effectLst/>
      </c:spPr>
    </c:plotArea>
    <c:legend>
      <c:legendPos val="b"/>
      <c:layout>
        <c:manualLayout>
          <c:xMode val="edge"/>
          <c:yMode val="edge"/>
          <c:x val="0"/>
          <c:y val="0.91215548959314618"/>
          <c:w val="1"/>
          <c:h val="7.268359007306249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59871284908541156"/>
        </c:manualLayout>
      </c:layout>
      <c:barChart>
        <c:barDir val="col"/>
        <c:grouping val="clustered"/>
        <c:varyColors val="0"/>
        <c:ser>
          <c:idx val="0"/>
          <c:order val="0"/>
          <c:tx>
            <c:strRef>
              <c:f>Лист10!$AO$6</c:f>
              <c:strCache>
                <c:ptCount val="1"/>
                <c:pt idx="0">
                  <c:v>До 15 человек</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Лист10!$AO$7:$AO$12</c:f>
              <c:numCache>
                <c:formatCode>###0.0%</c:formatCode>
                <c:ptCount val="6"/>
                <c:pt idx="0">
                  <c:v>7.0765661252900236E-2</c:v>
                </c:pt>
                <c:pt idx="1">
                  <c:v>0.15081206496519722</c:v>
                </c:pt>
                <c:pt idx="2">
                  <c:v>0.3619489559164733</c:v>
                </c:pt>
                <c:pt idx="3">
                  <c:v>0.17749419953596288</c:v>
                </c:pt>
                <c:pt idx="4">
                  <c:v>3.7122969837587005E-2</c:v>
                </c:pt>
                <c:pt idx="5">
                  <c:v>0.20185614849187936</c:v>
                </c:pt>
              </c:numCache>
            </c:numRef>
          </c:val>
          <c:extLst xmlns:c16r2="http://schemas.microsoft.com/office/drawing/2015/06/chart">
            <c:ext xmlns:c16="http://schemas.microsoft.com/office/drawing/2014/chart" uri="{C3380CC4-5D6E-409C-BE32-E72D297353CC}">
              <c16:uniqueId val="{00000000-848F-4D26-AE16-17F8BA59D4F5}"/>
            </c:ext>
          </c:extLst>
        </c:ser>
        <c:ser>
          <c:idx val="1"/>
          <c:order val="1"/>
          <c:tx>
            <c:strRef>
              <c:f>Лист10!$AP$6</c:f>
              <c:strCache>
                <c:ptCount val="1"/>
                <c:pt idx="0">
                  <c:v>От 16 до 100 человек</c:v>
                </c:pt>
              </c:strCache>
            </c:strRef>
          </c:tx>
          <c:spPr>
            <a:solidFill>
              <a:schemeClr val="accent2"/>
            </a:solidFill>
            <a:ln>
              <a:noFill/>
            </a:ln>
            <a:effectLst/>
          </c:spPr>
          <c:invertIfNegative val="0"/>
          <c:dLbls>
            <c:spPr>
              <a:noFill/>
              <a:ln>
                <a:noFill/>
              </a:ln>
              <a:effectLst/>
            </c:spPr>
            <c:txPr>
              <a:bodyPr rot="-5400000" spcFirstLastPara="1" vertOverflow="ellipsis" horzOverflow="clip" vert="horz" wrap="square" lIns="36576"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Лист10!$AP$7:$AP$12</c:f>
              <c:numCache>
                <c:formatCode>###0.0%</c:formatCode>
                <c:ptCount val="6"/>
                <c:pt idx="0">
                  <c:v>0.08</c:v>
                </c:pt>
                <c:pt idx="1">
                  <c:v>6.7368421052631577E-2</c:v>
                </c:pt>
                <c:pt idx="2">
                  <c:v>0.30526315789473685</c:v>
                </c:pt>
                <c:pt idx="3">
                  <c:v>0.16</c:v>
                </c:pt>
                <c:pt idx="4">
                  <c:v>6.3157894736842107E-2</c:v>
                </c:pt>
                <c:pt idx="5">
                  <c:v>0.32421052631578945</c:v>
                </c:pt>
              </c:numCache>
            </c:numRef>
          </c:val>
          <c:extLst xmlns:c16r2="http://schemas.microsoft.com/office/drawing/2015/06/chart">
            <c:ext xmlns:c16="http://schemas.microsoft.com/office/drawing/2014/chart" uri="{C3380CC4-5D6E-409C-BE32-E72D297353CC}">
              <c16:uniqueId val="{00000001-848F-4D26-AE16-17F8BA59D4F5}"/>
            </c:ext>
          </c:extLst>
        </c:ser>
        <c:ser>
          <c:idx val="2"/>
          <c:order val="2"/>
          <c:tx>
            <c:strRef>
              <c:f>Лист10!$AQ$6</c:f>
              <c:strCache>
                <c:ptCount val="1"/>
                <c:pt idx="0">
                  <c:v>От 101 до 250 человек</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Лист10!$AQ$7:$AQ$12</c:f>
              <c:numCache>
                <c:formatCode>###0.0%</c:formatCode>
                <c:ptCount val="6"/>
                <c:pt idx="0">
                  <c:v>0.15740740740740741</c:v>
                </c:pt>
                <c:pt idx="1">
                  <c:v>0.17592592592592593</c:v>
                </c:pt>
                <c:pt idx="2">
                  <c:v>0.27777777777777779</c:v>
                </c:pt>
                <c:pt idx="3">
                  <c:v>0.15740740740740741</c:v>
                </c:pt>
                <c:pt idx="4">
                  <c:v>5.5555555555555552E-2</c:v>
                </c:pt>
                <c:pt idx="5">
                  <c:v>0.17592592592592593</c:v>
                </c:pt>
              </c:numCache>
            </c:numRef>
          </c:val>
          <c:extLst xmlns:c16r2="http://schemas.microsoft.com/office/drawing/2015/06/chart">
            <c:ext xmlns:c16="http://schemas.microsoft.com/office/drawing/2014/chart" uri="{C3380CC4-5D6E-409C-BE32-E72D297353CC}">
              <c16:uniqueId val="{00000002-848F-4D26-AE16-17F8BA59D4F5}"/>
            </c:ext>
          </c:extLst>
        </c:ser>
        <c:ser>
          <c:idx val="3"/>
          <c:order val="3"/>
          <c:tx>
            <c:strRef>
              <c:f>Лист10!$AR$6</c:f>
              <c:strCache>
                <c:ptCount val="1"/>
                <c:pt idx="0">
                  <c:v>От 251 до 1000 человек</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Лист10!$AR$7:$AR$12</c:f>
              <c:numCache>
                <c:formatCode>###0.0%</c:formatCode>
                <c:ptCount val="6"/>
                <c:pt idx="0">
                  <c:v>0.1388888888888889</c:v>
                </c:pt>
                <c:pt idx="1">
                  <c:v>0.22222222222222221</c:v>
                </c:pt>
                <c:pt idx="2">
                  <c:v>0.19444444444444448</c:v>
                </c:pt>
                <c:pt idx="3">
                  <c:v>0.16666666666666663</c:v>
                </c:pt>
                <c:pt idx="4">
                  <c:v>5.5555555555555552E-2</c:v>
                </c:pt>
                <c:pt idx="5">
                  <c:v>0.22222222222222221</c:v>
                </c:pt>
              </c:numCache>
            </c:numRef>
          </c:val>
          <c:extLst xmlns:c16r2="http://schemas.microsoft.com/office/drawing/2015/06/chart">
            <c:ext xmlns:c16="http://schemas.microsoft.com/office/drawing/2014/chart" uri="{C3380CC4-5D6E-409C-BE32-E72D297353CC}">
              <c16:uniqueId val="{00000003-848F-4D26-AE16-17F8BA59D4F5}"/>
            </c:ext>
          </c:extLst>
        </c:ser>
        <c:ser>
          <c:idx val="4"/>
          <c:order val="4"/>
          <c:tx>
            <c:strRef>
              <c:f>Лист10!$AS$6</c:f>
              <c:strCache>
                <c:ptCount val="1"/>
                <c:pt idx="0">
                  <c:v>Свыше 1000 человек</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Лист10!$A$7:$A$12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Лист10!$AS$7:$AS$12</c:f>
              <c:numCache>
                <c:formatCode>###0.0%</c:formatCode>
                <c:ptCount val="6"/>
                <c:pt idx="0">
                  <c:v>0</c:v>
                </c:pt>
                <c:pt idx="1">
                  <c:v>0.21052631578947367</c:v>
                </c:pt>
                <c:pt idx="2">
                  <c:v>0.21052631578947367</c:v>
                </c:pt>
                <c:pt idx="3">
                  <c:v>0.26315789473684209</c:v>
                </c:pt>
                <c:pt idx="4">
                  <c:v>0.21052631578947367</c:v>
                </c:pt>
                <c:pt idx="5">
                  <c:v>0.10526315789473684</c:v>
                </c:pt>
              </c:numCache>
            </c:numRef>
          </c:val>
          <c:extLst xmlns:c16r2="http://schemas.microsoft.com/office/drawing/2015/06/chart">
            <c:ext xmlns:c16="http://schemas.microsoft.com/office/drawing/2014/chart" uri="{C3380CC4-5D6E-409C-BE32-E72D297353CC}">
              <c16:uniqueId val="{00000004-848F-4D26-AE16-17F8BA59D4F5}"/>
            </c:ext>
          </c:extLst>
        </c:ser>
        <c:dLbls>
          <c:dLblPos val="outEnd"/>
          <c:showLegendKey val="0"/>
          <c:showVal val="1"/>
          <c:showCatName val="0"/>
          <c:showSerName val="0"/>
          <c:showPercent val="0"/>
          <c:showBubbleSize val="0"/>
        </c:dLbls>
        <c:gapWidth val="150"/>
        <c:axId val="233962496"/>
        <c:axId val="241140480"/>
      </c:barChart>
      <c:catAx>
        <c:axId val="23396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140480"/>
        <c:crosses val="autoZero"/>
        <c:auto val="1"/>
        <c:lblAlgn val="ctr"/>
        <c:lblOffset val="100"/>
        <c:noMultiLvlLbl val="0"/>
      </c:catAx>
      <c:valAx>
        <c:axId val="241140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962496"/>
        <c:crosses val="autoZero"/>
        <c:crossBetween val="between"/>
      </c:valAx>
      <c:spPr>
        <a:noFill/>
        <a:ln>
          <a:noFill/>
        </a:ln>
        <a:effectLst/>
      </c:spPr>
    </c:plotArea>
    <c:legend>
      <c:legendPos val="b"/>
      <c:layout>
        <c:manualLayout>
          <c:xMode val="edge"/>
          <c:yMode val="edge"/>
          <c:x val="0"/>
          <c:y val="0.85048311007197008"/>
          <c:w val="1"/>
          <c:h val="0.1495168899280298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60229239127535839"/>
        </c:manualLayout>
      </c:layout>
      <c:barChart>
        <c:barDir val="col"/>
        <c:grouping val="clustered"/>
        <c:varyColors val="0"/>
        <c:ser>
          <c:idx val="0"/>
          <c:order val="0"/>
          <c:tx>
            <c:strRef>
              <c:f>Лист11!$C$1</c:f>
              <c:strCache>
                <c:ptCount val="1"/>
                <c:pt idx="0">
                  <c:v>Город</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Лист11!$C$2:$C$6</c:f>
              <c:numCache>
                <c:formatCode>0.0%</c:formatCode>
                <c:ptCount val="5"/>
                <c:pt idx="0">
                  <c:v>0.12987012987012986</c:v>
                </c:pt>
                <c:pt idx="1">
                  <c:v>0.22337662337662337</c:v>
                </c:pt>
                <c:pt idx="2">
                  <c:v>0.17402597402597403</c:v>
                </c:pt>
                <c:pt idx="3">
                  <c:v>0.32207792207792207</c:v>
                </c:pt>
                <c:pt idx="4">
                  <c:v>0.15064935064935064</c:v>
                </c:pt>
              </c:numCache>
            </c:numRef>
          </c:val>
          <c:extLst xmlns:c16r2="http://schemas.microsoft.com/office/drawing/2015/06/chart">
            <c:ext xmlns:c16="http://schemas.microsoft.com/office/drawing/2014/chart" uri="{C3380CC4-5D6E-409C-BE32-E72D297353CC}">
              <c16:uniqueId val="{00000000-ED6B-445D-A0E6-B690704137EE}"/>
            </c:ext>
          </c:extLst>
        </c:ser>
        <c:ser>
          <c:idx val="1"/>
          <c:order val="1"/>
          <c:tx>
            <c:strRef>
              <c:f>Лист11!$D$1</c:f>
              <c:strCache>
                <c:ptCount val="1"/>
                <c:pt idx="0">
                  <c:v>Район</c:v>
                </c:pt>
              </c:strCache>
            </c:strRef>
          </c:tx>
          <c:spPr>
            <a:solidFill>
              <a:schemeClr val="accent2"/>
            </a:solidFill>
            <a:ln>
              <a:noFill/>
            </a:ln>
            <a:effectLst/>
          </c:spPr>
          <c:invertIfNegative val="0"/>
          <c:dLbls>
            <c:spPr>
              <a:noFill/>
              <a:ln>
                <a:noFill/>
              </a:ln>
              <a:effectLst/>
            </c:spPr>
            <c:txPr>
              <a:bodyPr rot="-5400000" spcFirstLastPara="1" vertOverflow="ellipsis" horzOverflow="clip" vert="horz" wrap="square" lIns="36576"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Лист11!$D$2:$D$6</c:f>
              <c:numCache>
                <c:formatCode>0.0%</c:formatCode>
                <c:ptCount val="5"/>
                <c:pt idx="0">
                  <c:v>7.9820627802690586E-2</c:v>
                </c:pt>
                <c:pt idx="1">
                  <c:v>0.25112107623318386</c:v>
                </c:pt>
                <c:pt idx="2">
                  <c:v>0.19282511210762332</c:v>
                </c:pt>
                <c:pt idx="3">
                  <c:v>0.18295964125560538</c:v>
                </c:pt>
                <c:pt idx="4">
                  <c:v>0.29327354260089689</c:v>
                </c:pt>
              </c:numCache>
            </c:numRef>
          </c:val>
          <c:extLst xmlns:c16r2="http://schemas.microsoft.com/office/drawing/2015/06/chart">
            <c:ext xmlns:c16="http://schemas.microsoft.com/office/drawing/2014/chart" uri="{C3380CC4-5D6E-409C-BE32-E72D297353CC}">
              <c16:uniqueId val="{00000001-ED6B-445D-A0E6-B690704137EE}"/>
            </c:ext>
          </c:extLst>
        </c:ser>
        <c:dLbls>
          <c:dLblPos val="outEnd"/>
          <c:showLegendKey val="0"/>
          <c:showVal val="1"/>
          <c:showCatName val="0"/>
          <c:showSerName val="0"/>
          <c:showPercent val="0"/>
          <c:showBubbleSize val="0"/>
        </c:dLbls>
        <c:gapWidth val="150"/>
        <c:axId val="241163264"/>
        <c:axId val="241165056"/>
      </c:barChart>
      <c:catAx>
        <c:axId val="241163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165056"/>
        <c:crosses val="autoZero"/>
        <c:auto val="1"/>
        <c:lblAlgn val="ctr"/>
        <c:lblOffset val="100"/>
        <c:noMultiLvlLbl val="0"/>
      </c:catAx>
      <c:valAx>
        <c:axId val="241165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163264"/>
        <c:crosses val="autoZero"/>
        <c:crossBetween val="between"/>
      </c:valAx>
      <c:spPr>
        <a:noFill/>
        <a:ln>
          <a:noFill/>
        </a:ln>
        <a:effectLst/>
      </c:spPr>
    </c:plotArea>
    <c:legend>
      <c:legendPos val="b"/>
      <c:layout>
        <c:manualLayout>
          <c:xMode val="edge"/>
          <c:yMode val="edge"/>
          <c:x val="0"/>
          <c:y val="0.91215548959314618"/>
          <c:w val="0.97286020908948401"/>
          <c:h val="6.341763570944360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62047955066564753"/>
        </c:manualLayout>
      </c:layout>
      <c:barChart>
        <c:barDir val="col"/>
        <c:grouping val="clustered"/>
        <c:varyColors val="0"/>
        <c:ser>
          <c:idx val="0"/>
          <c:order val="0"/>
          <c:tx>
            <c:strRef>
              <c:f>Лист11!$AG$1</c:f>
              <c:strCache>
                <c:ptCount val="1"/>
                <c:pt idx="0">
                  <c:v>Юридическое лицо</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Лист11!$AG$2:$AG$6</c:f>
              <c:numCache>
                <c:formatCode>###0.0%</c:formatCode>
                <c:ptCount val="5"/>
                <c:pt idx="0">
                  <c:v>0.14620689655172414</c:v>
                </c:pt>
                <c:pt idx="1">
                  <c:v>0.24</c:v>
                </c:pt>
                <c:pt idx="2">
                  <c:v>0.18482758620689654</c:v>
                </c:pt>
                <c:pt idx="3">
                  <c:v>0.21517241379310345</c:v>
                </c:pt>
                <c:pt idx="4">
                  <c:v>0.21379310344827587</c:v>
                </c:pt>
              </c:numCache>
            </c:numRef>
          </c:val>
          <c:extLst xmlns:c16r2="http://schemas.microsoft.com/office/drawing/2015/06/chart">
            <c:ext xmlns:c16="http://schemas.microsoft.com/office/drawing/2014/chart" uri="{C3380CC4-5D6E-409C-BE32-E72D297353CC}">
              <c16:uniqueId val="{00000000-EC51-4599-AE49-64484EB87C7E}"/>
            </c:ext>
          </c:extLst>
        </c:ser>
        <c:ser>
          <c:idx val="1"/>
          <c:order val="1"/>
          <c:tx>
            <c:strRef>
              <c:f>Лист11!$AH$1</c:f>
              <c:strCache>
                <c:ptCount val="1"/>
                <c:pt idx="0">
                  <c:v>Индивидуальный предприниматель</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Лист11!$AH$2:$AH$6</c:f>
              <c:numCache>
                <c:formatCode>###0.0%</c:formatCode>
                <c:ptCount val="5"/>
                <c:pt idx="0">
                  <c:v>4.2580645161290322E-2</c:v>
                </c:pt>
                <c:pt idx="1">
                  <c:v>0.24774193548387097</c:v>
                </c:pt>
                <c:pt idx="2">
                  <c:v>0.19096774193548388</c:v>
                </c:pt>
                <c:pt idx="3">
                  <c:v>0.22193548387096773</c:v>
                </c:pt>
                <c:pt idx="4">
                  <c:v>0.29677419354838708</c:v>
                </c:pt>
              </c:numCache>
            </c:numRef>
          </c:val>
          <c:extLst xmlns:c16r2="http://schemas.microsoft.com/office/drawing/2015/06/chart">
            <c:ext xmlns:c16="http://schemas.microsoft.com/office/drawing/2014/chart" uri="{C3380CC4-5D6E-409C-BE32-E72D297353CC}">
              <c16:uniqueId val="{00000001-EC51-4599-AE49-64484EB87C7E}"/>
            </c:ext>
          </c:extLst>
        </c:ser>
        <c:dLbls>
          <c:dLblPos val="outEnd"/>
          <c:showLegendKey val="0"/>
          <c:showVal val="1"/>
          <c:showCatName val="0"/>
          <c:showSerName val="0"/>
          <c:showPercent val="0"/>
          <c:showBubbleSize val="0"/>
        </c:dLbls>
        <c:gapWidth val="150"/>
        <c:axId val="241372160"/>
        <c:axId val="241386240"/>
      </c:barChart>
      <c:catAx>
        <c:axId val="24137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386240"/>
        <c:crosses val="autoZero"/>
        <c:auto val="1"/>
        <c:lblAlgn val="ctr"/>
        <c:lblOffset val="100"/>
        <c:noMultiLvlLbl val="0"/>
      </c:catAx>
      <c:valAx>
        <c:axId val="241386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372160"/>
        <c:crosses val="autoZero"/>
        <c:crossBetween val="between"/>
      </c:valAx>
      <c:spPr>
        <a:noFill/>
        <a:ln>
          <a:noFill/>
        </a:ln>
        <a:effectLst/>
      </c:spPr>
    </c:plotArea>
    <c:legend>
      <c:legendPos val="b"/>
      <c:layout>
        <c:manualLayout>
          <c:xMode val="edge"/>
          <c:yMode val="edge"/>
          <c:x val="0"/>
          <c:y val="0.91215548959314618"/>
          <c:w val="0.99960929523262576"/>
          <c:h val="6.499231924986499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8368496827287095"/>
        </c:manualLayout>
      </c:layout>
      <c:barChart>
        <c:barDir val="col"/>
        <c:grouping val="clustered"/>
        <c:varyColors val="0"/>
        <c:ser>
          <c:idx val="0"/>
          <c:order val="0"/>
          <c:tx>
            <c:strRef>
              <c:f>'%'!$C$32</c:f>
              <c:strCache>
                <c:ptCount val="1"/>
                <c:pt idx="0">
                  <c:v>Юридическое лицо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'%'!$D$32:$F$32</c:f>
              <c:numCache>
                <c:formatCode>0.0%</c:formatCode>
                <c:ptCount val="3"/>
                <c:pt idx="0" formatCode="###0.0%">
                  <c:v>0.48333333333333334</c:v>
                </c:pt>
                <c:pt idx="1">
                  <c:v>0.69090909090909092</c:v>
                </c:pt>
                <c:pt idx="2">
                  <c:v>0.4116591928251121</c:v>
                </c:pt>
              </c:numCache>
            </c:numRef>
          </c:val>
          <c:extLst xmlns:c16r2="http://schemas.microsoft.com/office/drawing/2015/06/chart">
            <c:ext xmlns:c16="http://schemas.microsoft.com/office/drawing/2014/chart" uri="{C3380CC4-5D6E-409C-BE32-E72D297353CC}">
              <c16:uniqueId val="{00000000-C74E-5E4E-9C6D-C3296BB3DF13}"/>
            </c:ext>
          </c:extLst>
        </c:ser>
        <c:ser>
          <c:idx val="1"/>
          <c:order val="1"/>
          <c:tx>
            <c:strRef>
              <c:f>'%'!$C$33</c:f>
              <c:strCache>
                <c:ptCount val="1"/>
                <c:pt idx="0">
                  <c:v>Индивидуальный предприниматель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'%'!$D$33:$F$33</c:f>
              <c:numCache>
                <c:formatCode>0.0%</c:formatCode>
                <c:ptCount val="3"/>
                <c:pt idx="0" formatCode="###0.0%">
                  <c:v>0.51666666666666672</c:v>
                </c:pt>
                <c:pt idx="1">
                  <c:v>0.30909090909090908</c:v>
                </c:pt>
                <c:pt idx="2">
                  <c:v>0.5883408071748879</c:v>
                </c:pt>
              </c:numCache>
            </c:numRef>
          </c:val>
          <c:extLst xmlns:c16r2="http://schemas.microsoft.com/office/drawing/2015/06/chart">
            <c:ext xmlns:c16="http://schemas.microsoft.com/office/drawing/2014/chart" uri="{C3380CC4-5D6E-409C-BE32-E72D297353CC}">
              <c16:uniqueId val="{00000001-C74E-5E4E-9C6D-C3296BB3DF13}"/>
            </c:ext>
          </c:extLst>
        </c:ser>
        <c:dLbls>
          <c:dLblPos val="outEnd"/>
          <c:showLegendKey val="0"/>
          <c:showVal val="1"/>
          <c:showCatName val="0"/>
          <c:showSerName val="0"/>
          <c:showPercent val="0"/>
          <c:showBubbleSize val="0"/>
        </c:dLbls>
        <c:gapWidth val="150"/>
        <c:axId val="242741248"/>
        <c:axId val="242743552"/>
      </c:barChart>
      <c:catAx>
        <c:axId val="24274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43552"/>
        <c:crosses val="autoZero"/>
        <c:auto val="1"/>
        <c:lblAlgn val="ctr"/>
        <c:lblOffset val="100"/>
        <c:noMultiLvlLbl val="0"/>
      </c:catAx>
      <c:valAx>
        <c:axId val="242743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41248"/>
        <c:crosses val="autoZero"/>
        <c:crossBetween val="between"/>
      </c:valAx>
      <c:spPr>
        <a:noFill/>
        <a:ln>
          <a:noFill/>
        </a:ln>
        <a:effectLst/>
      </c:spPr>
    </c:plotArea>
    <c:legend>
      <c:legendPos val="b"/>
      <c:layout>
        <c:manualLayout>
          <c:xMode val="edge"/>
          <c:yMode val="edge"/>
          <c:x val="0"/>
          <c:y val="0.82186203586854123"/>
          <c:w val="1"/>
          <c:h val="0.178137964131458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19911603804052E-2"/>
          <c:y val="4.9661399548532728E-2"/>
          <c:w val="0.93968008839619599"/>
          <c:h val="0.66909581328511947"/>
        </c:manualLayout>
      </c:layout>
      <c:barChart>
        <c:barDir val="col"/>
        <c:grouping val="clustered"/>
        <c:varyColors val="0"/>
        <c:ser>
          <c:idx val="0"/>
          <c:order val="0"/>
          <c:tx>
            <c:strRef>
              <c:f>Лист11!$AJ$1</c:f>
              <c:strCache>
                <c:ptCount val="1"/>
                <c:pt idx="0">
                  <c:v>Менее 1 года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Лист11!$AJ$2:$AJ$6</c:f>
              <c:numCache>
                <c:formatCode>###0.0%</c:formatCode>
                <c:ptCount val="5"/>
                <c:pt idx="0">
                  <c:v>0.17261904761904762</c:v>
                </c:pt>
                <c:pt idx="1">
                  <c:v>0.16071428571428573</c:v>
                </c:pt>
                <c:pt idx="2">
                  <c:v>0.13095238095238096</c:v>
                </c:pt>
                <c:pt idx="3">
                  <c:v>0.36309523809523808</c:v>
                </c:pt>
                <c:pt idx="4">
                  <c:v>0.17261904761904762</c:v>
                </c:pt>
              </c:numCache>
            </c:numRef>
          </c:val>
          <c:extLst xmlns:c16r2="http://schemas.microsoft.com/office/drawing/2015/06/chart">
            <c:ext xmlns:c16="http://schemas.microsoft.com/office/drawing/2014/chart" uri="{C3380CC4-5D6E-409C-BE32-E72D297353CC}">
              <c16:uniqueId val="{00000000-E32E-46A4-8C31-F25DBDB75B12}"/>
            </c:ext>
          </c:extLst>
        </c:ser>
        <c:ser>
          <c:idx val="1"/>
          <c:order val="1"/>
          <c:tx>
            <c:strRef>
              <c:f>Лист11!$AK$1</c:f>
              <c:strCache>
                <c:ptCount val="1"/>
                <c:pt idx="0">
                  <c:v>От 1 года до 5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Лист11!$AK$2:$AK$6</c:f>
              <c:numCache>
                <c:formatCode>###0.0%</c:formatCode>
                <c:ptCount val="5"/>
                <c:pt idx="0">
                  <c:v>4.4910179640718563E-2</c:v>
                </c:pt>
                <c:pt idx="1">
                  <c:v>0.3532934131736527</c:v>
                </c:pt>
                <c:pt idx="2">
                  <c:v>0.18862275449101795</c:v>
                </c:pt>
                <c:pt idx="3">
                  <c:v>0.16766467065868262</c:v>
                </c:pt>
                <c:pt idx="4">
                  <c:v>0.24550898203592811</c:v>
                </c:pt>
              </c:numCache>
            </c:numRef>
          </c:val>
          <c:extLst xmlns:c16r2="http://schemas.microsoft.com/office/drawing/2015/06/chart">
            <c:ext xmlns:c16="http://schemas.microsoft.com/office/drawing/2014/chart" uri="{C3380CC4-5D6E-409C-BE32-E72D297353CC}">
              <c16:uniqueId val="{00000001-E32E-46A4-8C31-F25DBDB75B12}"/>
            </c:ext>
          </c:extLst>
        </c:ser>
        <c:ser>
          <c:idx val="2"/>
          <c:order val="2"/>
          <c:tx>
            <c:strRef>
              <c:f>Лист11!$AL$1</c:f>
              <c:strCache>
                <c:ptCount val="1"/>
                <c:pt idx="0">
                  <c:v>Более 5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Лист11!$AL$2:$AL$6</c:f>
              <c:numCache>
                <c:formatCode>###0.0%</c:formatCode>
                <c:ptCount val="5"/>
                <c:pt idx="0">
                  <c:v>9.1127098321342928E-2</c:v>
                </c:pt>
                <c:pt idx="1">
                  <c:v>0.24340527577937648</c:v>
                </c:pt>
                <c:pt idx="2">
                  <c:v>0.20983213429256595</c:v>
                </c:pt>
                <c:pt idx="3">
                  <c:v>0.23860911270983212</c:v>
                </c:pt>
                <c:pt idx="4">
                  <c:v>0.2170263788968825</c:v>
                </c:pt>
              </c:numCache>
            </c:numRef>
          </c:val>
          <c:extLst xmlns:c16r2="http://schemas.microsoft.com/office/drawing/2015/06/chart">
            <c:ext xmlns:c16="http://schemas.microsoft.com/office/drawing/2014/chart" uri="{C3380CC4-5D6E-409C-BE32-E72D297353CC}">
              <c16:uniqueId val="{00000002-E32E-46A4-8C31-F25DBDB75B12}"/>
            </c:ext>
          </c:extLst>
        </c:ser>
        <c:ser>
          <c:idx val="3"/>
          <c:order val="3"/>
          <c:tx>
            <c:strRef>
              <c:f>Лист11!$AM$1</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Лист11!$AM$2:$AM$6</c:f>
              <c:numCache>
                <c:formatCode>###0.0%</c:formatCode>
                <c:ptCount val="5"/>
                <c:pt idx="0">
                  <c:v>0.11585365853658537</c:v>
                </c:pt>
                <c:pt idx="1">
                  <c:v>0.10975609756097562</c:v>
                </c:pt>
                <c:pt idx="2">
                  <c:v>0.13414634146341464</c:v>
                </c:pt>
                <c:pt idx="3">
                  <c:v>7.3170731707317069E-2</c:v>
                </c:pt>
                <c:pt idx="4">
                  <c:v>0.56707317073170727</c:v>
                </c:pt>
              </c:numCache>
            </c:numRef>
          </c:val>
          <c:extLst xmlns:c16r2="http://schemas.microsoft.com/office/drawing/2015/06/chart">
            <c:ext xmlns:c16="http://schemas.microsoft.com/office/drawing/2014/chart" uri="{C3380CC4-5D6E-409C-BE32-E72D297353CC}">
              <c16:uniqueId val="{00000003-E32E-46A4-8C31-F25DBDB75B12}"/>
            </c:ext>
          </c:extLst>
        </c:ser>
        <c:dLbls>
          <c:dLblPos val="outEnd"/>
          <c:showLegendKey val="0"/>
          <c:showVal val="1"/>
          <c:showCatName val="0"/>
          <c:showSerName val="0"/>
          <c:showPercent val="0"/>
          <c:showBubbleSize val="0"/>
        </c:dLbls>
        <c:gapWidth val="150"/>
        <c:axId val="241412352"/>
        <c:axId val="241418240"/>
      </c:barChart>
      <c:catAx>
        <c:axId val="24141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418240"/>
        <c:crosses val="autoZero"/>
        <c:auto val="1"/>
        <c:lblAlgn val="ctr"/>
        <c:lblOffset val="100"/>
        <c:noMultiLvlLbl val="0"/>
      </c:catAx>
      <c:valAx>
        <c:axId val="241418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412352"/>
        <c:crosses val="autoZero"/>
        <c:crossBetween val="between"/>
      </c:valAx>
      <c:spPr>
        <a:noFill/>
        <a:ln>
          <a:noFill/>
        </a:ln>
        <a:effectLst/>
      </c:spPr>
    </c:plotArea>
    <c:legend>
      <c:legendPos val="b"/>
      <c:layout>
        <c:manualLayout>
          <c:xMode val="edge"/>
          <c:yMode val="edge"/>
          <c:x val="0"/>
          <c:y val="0.91215548959314618"/>
          <c:w val="1"/>
          <c:h val="6.499231924986499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6792915392535352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Лист10!$C$37:$C$42</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Лист10!$D$37:$D$42</c:f>
              <c:numCache>
                <c:formatCode>0.0%</c:formatCode>
                <c:ptCount val="6"/>
                <c:pt idx="0">
                  <c:v>0.16266666666666665</c:v>
                </c:pt>
                <c:pt idx="1">
                  <c:v>0.12733333333333333</c:v>
                </c:pt>
                <c:pt idx="2">
                  <c:v>5.4000000000000006E-2</c:v>
                </c:pt>
                <c:pt idx="3">
                  <c:v>2.4666666666666667E-2</c:v>
                </c:pt>
                <c:pt idx="4">
                  <c:v>0.30933333333333335</c:v>
                </c:pt>
                <c:pt idx="5">
                  <c:v>0.32200000000000001</c:v>
                </c:pt>
              </c:numCache>
            </c:numRef>
          </c:val>
          <c:extLst xmlns:c16r2="http://schemas.microsoft.com/office/drawing/2015/06/chart">
            <c:ext xmlns:c16="http://schemas.microsoft.com/office/drawing/2014/chart" uri="{C3380CC4-5D6E-409C-BE32-E72D297353CC}">
              <c16:uniqueId val="{00000000-2710-41A7-9501-7B7C47B8CA48}"/>
            </c:ext>
          </c:extLst>
        </c:ser>
        <c:dLbls>
          <c:dLblPos val="outEnd"/>
          <c:showLegendKey val="0"/>
          <c:showVal val="1"/>
          <c:showCatName val="0"/>
          <c:showSerName val="0"/>
          <c:showPercent val="0"/>
          <c:showBubbleSize val="0"/>
        </c:dLbls>
        <c:gapWidth val="150"/>
        <c:axId val="241425792"/>
        <c:axId val="241428736"/>
      </c:barChart>
      <c:catAx>
        <c:axId val="241425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428736"/>
        <c:crosses val="autoZero"/>
        <c:auto val="1"/>
        <c:lblAlgn val="ctr"/>
        <c:lblOffset val="100"/>
        <c:noMultiLvlLbl val="0"/>
      </c:catAx>
      <c:valAx>
        <c:axId val="241428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425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57593602581414516"/>
        </c:manualLayout>
      </c:layout>
      <c:barChart>
        <c:barDir val="col"/>
        <c:grouping val="clustered"/>
        <c:varyColors val="0"/>
        <c:ser>
          <c:idx val="0"/>
          <c:order val="0"/>
          <c:tx>
            <c:strRef>
              <c:f>Лист10!$D$72</c:f>
              <c:strCache>
                <c:ptCount val="1"/>
                <c:pt idx="0">
                  <c:v>Юридическое лицо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Лист10!$D$73:$D$78</c:f>
              <c:numCache>
                <c:formatCode>###0.0%</c:formatCode>
                <c:ptCount val="6"/>
                <c:pt idx="0">
                  <c:v>0.1696551724137931</c:v>
                </c:pt>
                <c:pt idx="1">
                  <c:v>0.12</c:v>
                </c:pt>
                <c:pt idx="2">
                  <c:v>4.9655172413793108E-2</c:v>
                </c:pt>
                <c:pt idx="3">
                  <c:v>2.2068965517241378E-2</c:v>
                </c:pt>
                <c:pt idx="4">
                  <c:v>0.35172413793103446</c:v>
                </c:pt>
                <c:pt idx="5">
                  <c:v>0.28689655172413792</c:v>
                </c:pt>
              </c:numCache>
            </c:numRef>
          </c:val>
          <c:extLst xmlns:c16r2="http://schemas.microsoft.com/office/drawing/2015/06/chart">
            <c:ext xmlns:c16="http://schemas.microsoft.com/office/drawing/2014/chart" uri="{C3380CC4-5D6E-409C-BE32-E72D297353CC}">
              <c16:uniqueId val="{00000000-A809-466A-AA34-BBBF8AD04F55}"/>
            </c:ext>
          </c:extLst>
        </c:ser>
        <c:ser>
          <c:idx val="1"/>
          <c:order val="1"/>
          <c:tx>
            <c:strRef>
              <c:f>Лист10!$E$72</c:f>
              <c:strCache>
                <c:ptCount val="1"/>
                <c:pt idx="0">
                  <c:v>Индивидуальный предприниматель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Лист10!$E$73:$E$78</c:f>
              <c:numCache>
                <c:formatCode>###0.0%</c:formatCode>
                <c:ptCount val="6"/>
                <c:pt idx="0">
                  <c:v>0.15612903225806452</c:v>
                </c:pt>
                <c:pt idx="1">
                  <c:v>0.13419354838709677</c:v>
                </c:pt>
                <c:pt idx="2">
                  <c:v>5.8064516129032261E-2</c:v>
                </c:pt>
                <c:pt idx="3">
                  <c:v>2.7096774193548386E-2</c:v>
                </c:pt>
                <c:pt idx="4">
                  <c:v>0.26967741935483869</c:v>
                </c:pt>
                <c:pt idx="5">
                  <c:v>0.35483870967741937</c:v>
                </c:pt>
              </c:numCache>
            </c:numRef>
          </c:val>
          <c:extLst xmlns:c16r2="http://schemas.microsoft.com/office/drawing/2015/06/chart">
            <c:ext xmlns:c16="http://schemas.microsoft.com/office/drawing/2014/chart" uri="{C3380CC4-5D6E-409C-BE32-E72D297353CC}">
              <c16:uniqueId val="{00000001-A809-466A-AA34-BBBF8AD04F55}"/>
            </c:ext>
          </c:extLst>
        </c:ser>
        <c:dLbls>
          <c:dLblPos val="outEnd"/>
          <c:showLegendKey val="0"/>
          <c:showVal val="1"/>
          <c:showCatName val="0"/>
          <c:showSerName val="0"/>
          <c:showPercent val="0"/>
          <c:showBubbleSize val="0"/>
        </c:dLbls>
        <c:gapWidth val="150"/>
        <c:axId val="241525120"/>
        <c:axId val="241526656"/>
      </c:barChart>
      <c:catAx>
        <c:axId val="241525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26656"/>
        <c:crosses val="autoZero"/>
        <c:auto val="1"/>
        <c:lblAlgn val="ctr"/>
        <c:lblOffset val="100"/>
        <c:noMultiLvlLbl val="0"/>
      </c:catAx>
      <c:valAx>
        <c:axId val="241526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25120"/>
        <c:crosses val="autoZero"/>
        <c:crossBetween val="between"/>
      </c:valAx>
      <c:spPr>
        <a:noFill/>
        <a:ln>
          <a:noFill/>
        </a:ln>
        <a:effectLst/>
      </c:spPr>
    </c:plotArea>
    <c:legend>
      <c:legendPos val="b"/>
      <c:layout>
        <c:manualLayout>
          <c:xMode val="edge"/>
          <c:yMode val="edge"/>
          <c:x val="0"/>
          <c:y val="0.91215548959314618"/>
          <c:w val="1"/>
          <c:h val="7.051715440413305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96522688348005E-2"/>
          <c:y val="4.9661399548532728E-2"/>
          <c:w val="0.94880347731165204"/>
          <c:h val="0.5820252616471393"/>
        </c:manualLayout>
      </c:layout>
      <c:barChart>
        <c:barDir val="col"/>
        <c:grouping val="clustered"/>
        <c:varyColors val="0"/>
        <c:ser>
          <c:idx val="0"/>
          <c:order val="0"/>
          <c:tx>
            <c:strRef>
              <c:f>Лист10!$G$72</c:f>
              <c:strCache>
                <c:ptCount val="1"/>
                <c:pt idx="0">
                  <c:v>Менее 1 года</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Лист10!$G$73:$G$78</c:f>
              <c:numCache>
                <c:formatCode>###0.0%</c:formatCode>
                <c:ptCount val="6"/>
                <c:pt idx="0">
                  <c:v>0.22619047619047619</c:v>
                </c:pt>
                <c:pt idx="1">
                  <c:v>0.20238095238095238</c:v>
                </c:pt>
                <c:pt idx="2">
                  <c:v>6.5476190476190479E-2</c:v>
                </c:pt>
                <c:pt idx="3">
                  <c:v>1.1904761904761904E-2</c:v>
                </c:pt>
                <c:pt idx="4">
                  <c:v>0.14880952380952381</c:v>
                </c:pt>
                <c:pt idx="5">
                  <c:v>0.34523809523809523</c:v>
                </c:pt>
              </c:numCache>
            </c:numRef>
          </c:val>
          <c:extLst xmlns:c16r2="http://schemas.microsoft.com/office/drawing/2015/06/chart">
            <c:ext xmlns:c16="http://schemas.microsoft.com/office/drawing/2014/chart" uri="{C3380CC4-5D6E-409C-BE32-E72D297353CC}">
              <c16:uniqueId val="{00000000-D629-427E-A5B8-E3009F47B333}"/>
            </c:ext>
          </c:extLst>
        </c:ser>
        <c:ser>
          <c:idx val="1"/>
          <c:order val="1"/>
          <c:tx>
            <c:strRef>
              <c:f>Лист10!$H$72</c:f>
              <c:strCache>
                <c:ptCount val="1"/>
                <c:pt idx="0">
                  <c:v>От 1 года до 5 лет</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Лист10!$H$73:$H$78</c:f>
              <c:numCache>
                <c:formatCode>###0.0%</c:formatCode>
                <c:ptCount val="6"/>
                <c:pt idx="0">
                  <c:v>0.17964071856287425</c:v>
                </c:pt>
                <c:pt idx="1">
                  <c:v>0.1407185628742515</c:v>
                </c:pt>
                <c:pt idx="2">
                  <c:v>7.7844311377245512E-2</c:v>
                </c:pt>
                <c:pt idx="3">
                  <c:v>1.4970059880239521E-2</c:v>
                </c:pt>
                <c:pt idx="4">
                  <c:v>0.32934131736526945</c:v>
                </c:pt>
                <c:pt idx="5">
                  <c:v>0.25748502994011974</c:v>
                </c:pt>
              </c:numCache>
            </c:numRef>
          </c:val>
          <c:extLst xmlns:c16r2="http://schemas.microsoft.com/office/drawing/2015/06/chart">
            <c:ext xmlns:c16="http://schemas.microsoft.com/office/drawing/2014/chart" uri="{C3380CC4-5D6E-409C-BE32-E72D297353CC}">
              <c16:uniqueId val="{00000001-D629-427E-A5B8-E3009F47B333}"/>
            </c:ext>
          </c:extLst>
        </c:ser>
        <c:ser>
          <c:idx val="2"/>
          <c:order val="2"/>
          <c:tx>
            <c:strRef>
              <c:f>Лист10!$I$72</c:f>
              <c:strCache>
                <c:ptCount val="1"/>
                <c:pt idx="0">
                  <c:v>Более 5 лет</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Лист10!$I$73:$I$78</c:f>
              <c:numCache>
                <c:formatCode>###0.0%</c:formatCode>
                <c:ptCount val="6"/>
                <c:pt idx="0">
                  <c:v>0.16666666666666663</c:v>
                </c:pt>
                <c:pt idx="1">
                  <c:v>0.11390887290167866</c:v>
                </c:pt>
                <c:pt idx="2">
                  <c:v>4.3165467625899276E-2</c:v>
                </c:pt>
                <c:pt idx="3">
                  <c:v>2.7577937649880094E-2</c:v>
                </c:pt>
                <c:pt idx="4">
                  <c:v>0.35971223021582732</c:v>
                </c:pt>
                <c:pt idx="5">
                  <c:v>0.28896882494004794</c:v>
                </c:pt>
              </c:numCache>
            </c:numRef>
          </c:val>
          <c:extLst xmlns:c16r2="http://schemas.microsoft.com/office/drawing/2015/06/chart">
            <c:ext xmlns:c16="http://schemas.microsoft.com/office/drawing/2014/chart" uri="{C3380CC4-5D6E-409C-BE32-E72D297353CC}">
              <c16:uniqueId val="{00000002-D629-427E-A5B8-E3009F47B333}"/>
            </c:ext>
          </c:extLst>
        </c:ser>
        <c:ser>
          <c:idx val="3"/>
          <c:order val="3"/>
          <c:tx>
            <c:strRef>
              <c:f>Лист10!$J$72</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Лист10!$J$73:$J$78</c:f>
              <c:numCache>
                <c:formatCode>###0.0%</c:formatCode>
                <c:ptCount val="6"/>
                <c:pt idx="0">
                  <c:v>4.2682926829268296E-2</c:v>
                </c:pt>
                <c:pt idx="1">
                  <c:v>9.1463414634146339E-2</c:v>
                </c:pt>
                <c:pt idx="2">
                  <c:v>4.878048780487805E-2</c:v>
                </c:pt>
                <c:pt idx="3">
                  <c:v>4.2682926829268296E-2</c:v>
                </c:pt>
                <c:pt idx="4">
                  <c:v>0.17682926829268295</c:v>
                </c:pt>
                <c:pt idx="5">
                  <c:v>0.59756097560975607</c:v>
                </c:pt>
              </c:numCache>
            </c:numRef>
          </c:val>
          <c:extLst xmlns:c16r2="http://schemas.microsoft.com/office/drawing/2015/06/chart">
            <c:ext xmlns:c16="http://schemas.microsoft.com/office/drawing/2014/chart" uri="{C3380CC4-5D6E-409C-BE32-E72D297353CC}">
              <c16:uniqueId val="{00000003-D629-427E-A5B8-E3009F47B333}"/>
            </c:ext>
          </c:extLst>
        </c:ser>
        <c:dLbls>
          <c:dLblPos val="outEnd"/>
          <c:showLegendKey val="0"/>
          <c:showVal val="1"/>
          <c:showCatName val="0"/>
          <c:showSerName val="0"/>
          <c:showPercent val="0"/>
          <c:showBubbleSize val="0"/>
        </c:dLbls>
        <c:gapWidth val="150"/>
        <c:axId val="241548672"/>
        <c:axId val="241550464"/>
      </c:barChart>
      <c:catAx>
        <c:axId val="24154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50464"/>
        <c:crosses val="autoZero"/>
        <c:auto val="1"/>
        <c:lblAlgn val="ctr"/>
        <c:lblOffset val="100"/>
        <c:noMultiLvlLbl val="0"/>
      </c:catAx>
      <c:valAx>
        <c:axId val="241550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48672"/>
        <c:crosses val="autoZero"/>
        <c:crossBetween val="between"/>
      </c:valAx>
      <c:spPr>
        <a:noFill/>
        <a:ln>
          <a:noFill/>
        </a:ln>
        <a:effectLst/>
      </c:spPr>
    </c:plotArea>
    <c:legend>
      <c:legendPos val="b"/>
      <c:layout>
        <c:manualLayout>
          <c:xMode val="edge"/>
          <c:yMode val="edge"/>
          <c:x val="0"/>
          <c:y val="0.91215548959314618"/>
          <c:w val="1"/>
          <c:h val="7.051715440413305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54475562492327656"/>
        </c:manualLayout>
      </c:layout>
      <c:barChart>
        <c:barDir val="col"/>
        <c:grouping val="clustered"/>
        <c:varyColors val="0"/>
        <c:ser>
          <c:idx val="0"/>
          <c:order val="0"/>
          <c:tx>
            <c:strRef>
              <c:f>Лист10!$Q$72</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Лист10!$Q$73:$Q$78</c:f>
              <c:numCache>
                <c:formatCode>0.0%</c:formatCode>
                <c:ptCount val="6"/>
                <c:pt idx="0">
                  <c:v>0.20519480519480521</c:v>
                </c:pt>
                <c:pt idx="1">
                  <c:v>0.17402597402597403</c:v>
                </c:pt>
                <c:pt idx="2">
                  <c:v>3.1168831168831169E-2</c:v>
                </c:pt>
                <c:pt idx="3">
                  <c:v>1.2987012987012988E-2</c:v>
                </c:pt>
                <c:pt idx="4">
                  <c:v>0.31948051948051948</c:v>
                </c:pt>
                <c:pt idx="5">
                  <c:v>0.25714285714285712</c:v>
                </c:pt>
              </c:numCache>
            </c:numRef>
          </c:val>
          <c:extLst xmlns:c16r2="http://schemas.microsoft.com/office/drawing/2015/06/chart">
            <c:ext xmlns:c16="http://schemas.microsoft.com/office/drawing/2014/chart" uri="{C3380CC4-5D6E-409C-BE32-E72D297353CC}">
              <c16:uniqueId val="{00000000-A9B8-411C-8B8A-B5CA6AC5C1B9}"/>
            </c:ext>
          </c:extLst>
        </c:ser>
        <c:ser>
          <c:idx val="1"/>
          <c:order val="1"/>
          <c:tx>
            <c:strRef>
              <c:f>Лист10!$R$72</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Лист10!$C$73:$C$78</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Лист10!$R$73:$R$78</c:f>
              <c:numCache>
                <c:formatCode>0.0%</c:formatCode>
                <c:ptCount val="6"/>
                <c:pt idx="0">
                  <c:v>0.14798206278026907</c:v>
                </c:pt>
                <c:pt idx="1">
                  <c:v>0.11121076233183856</c:v>
                </c:pt>
                <c:pt idx="2">
                  <c:v>6.1883408071748879E-2</c:v>
                </c:pt>
                <c:pt idx="3">
                  <c:v>2.8699551569506727E-2</c:v>
                </c:pt>
                <c:pt idx="4">
                  <c:v>0.30582959641255603</c:v>
                </c:pt>
                <c:pt idx="5">
                  <c:v>0.34439461883408073</c:v>
                </c:pt>
              </c:numCache>
            </c:numRef>
          </c:val>
          <c:extLst xmlns:c16r2="http://schemas.microsoft.com/office/drawing/2015/06/chart">
            <c:ext xmlns:c16="http://schemas.microsoft.com/office/drawing/2014/chart" uri="{C3380CC4-5D6E-409C-BE32-E72D297353CC}">
              <c16:uniqueId val="{00000001-A9B8-411C-8B8A-B5CA6AC5C1B9}"/>
            </c:ext>
          </c:extLst>
        </c:ser>
        <c:dLbls>
          <c:dLblPos val="outEnd"/>
          <c:showLegendKey val="0"/>
          <c:showVal val="1"/>
          <c:showCatName val="0"/>
          <c:showSerName val="0"/>
          <c:showPercent val="0"/>
          <c:showBubbleSize val="0"/>
        </c:dLbls>
        <c:gapWidth val="150"/>
        <c:axId val="241581440"/>
        <c:axId val="241583232"/>
      </c:barChart>
      <c:catAx>
        <c:axId val="241581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83232"/>
        <c:crosses val="autoZero"/>
        <c:auto val="1"/>
        <c:lblAlgn val="ctr"/>
        <c:lblOffset val="100"/>
        <c:noMultiLvlLbl val="0"/>
      </c:catAx>
      <c:valAx>
        <c:axId val="241583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81440"/>
        <c:crosses val="autoZero"/>
        <c:crossBetween val="between"/>
      </c:valAx>
      <c:spPr>
        <a:noFill/>
        <a:ln>
          <a:noFill/>
        </a:ln>
        <a:effectLst/>
      </c:spPr>
    </c:plotArea>
    <c:legend>
      <c:legendPos val="b"/>
      <c:layout>
        <c:manualLayout>
          <c:xMode val="edge"/>
          <c:yMode val="edge"/>
          <c:x val="0"/>
          <c:y val="0.91215548959314618"/>
          <c:w val="1"/>
          <c:h val="7.051715440413305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9487416475683324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Лист6!$A$1:$A$9</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 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другое</c:v>
                </c:pt>
                <c:pt idx="8">
                  <c:v>не предпринималось никаких действий</c:v>
                </c:pt>
              </c:strCache>
            </c:strRef>
          </c:cat>
          <c:val>
            <c:numRef>
              <c:f>Лист6!$B$1:$B$9</c:f>
              <c:numCache>
                <c:formatCode>###0.0%</c:formatCode>
                <c:ptCount val="9"/>
                <c:pt idx="0">
                  <c:v>0.36533333333333329</c:v>
                </c:pt>
                <c:pt idx="1">
                  <c:v>0.1953333333333333</c:v>
                </c:pt>
                <c:pt idx="2">
                  <c:v>0.31533333333333335</c:v>
                </c:pt>
                <c:pt idx="3">
                  <c:v>0.14799999999999999</c:v>
                </c:pt>
                <c:pt idx="4">
                  <c:v>7.8E-2</c:v>
                </c:pt>
                <c:pt idx="5">
                  <c:v>5.1333333333333335E-2</c:v>
                </c:pt>
                <c:pt idx="6">
                  <c:v>5.8666666666666666E-2</c:v>
                </c:pt>
                <c:pt idx="7">
                  <c:v>5.6000000000000008E-2</c:v>
                </c:pt>
                <c:pt idx="8">
                  <c:v>0.22133333333333333</c:v>
                </c:pt>
              </c:numCache>
            </c:numRef>
          </c:val>
          <c:extLst xmlns:c16r2="http://schemas.microsoft.com/office/drawing/2015/06/chart">
            <c:ext xmlns:c16="http://schemas.microsoft.com/office/drawing/2014/chart" uri="{C3380CC4-5D6E-409C-BE32-E72D297353CC}">
              <c16:uniqueId val="{00000000-0B61-430A-AB8C-08D5D33C1C21}"/>
            </c:ext>
          </c:extLst>
        </c:ser>
        <c:dLbls>
          <c:dLblPos val="outEnd"/>
          <c:showLegendKey val="0"/>
          <c:showVal val="1"/>
          <c:showCatName val="0"/>
          <c:showSerName val="0"/>
          <c:showPercent val="0"/>
          <c:showBubbleSize val="0"/>
        </c:dLbls>
        <c:gapWidth val="150"/>
        <c:axId val="241595136"/>
        <c:axId val="241597824"/>
      </c:barChart>
      <c:catAx>
        <c:axId val="24159513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97824"/>
        <c:crosses val="autoZero"/>
        <c:auto val="1"/>
        <c:lblAlgn val="ctr"/>
        <c:lblOffset val="100"/>
        <c:noMultiLvlLbl val="0"/>
      </c:catAx>
      <c:valAx>
        <c:axId val="24159782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595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81847484270427606"/>
        </c:manualLayout>
      </c:layout>
      <c:barChart>
        <c:barDir val="bar"/>
        <c:grouping val="clustered"/>
        <c:varyColors val="0"/>
        <c:ser>
          <c:idx val="0"/>
          <c:order val="0"/>
          <c:tx>
            <c:strRef>
              <c:f>Лист13!$D$1</c:f>
              <c:strCache>
                <c:ptCount val="1"/>
                <c:pt idx="0">
                  <c:v>Юридическое лицо</c:v>
                </c:pt>
              </c:strCache>
            </c:strRef>
          </c:tx>
          <c:spPr>
            <a:solidFill>
              <a:schemeClr val="accent1"/>
            </a:solidFill>
            <a:ln>
              <a:noFill/>
            </a:ln>
            <a:effectLst/>
          </c:spPr>
          <c:invertIfNegative val="0"/>
          <c:dLbls>
            <c:spPr>
              <a:noFill/>
              <a:ln>
                <a:noFill/>
              </a:ln>
              <a:effectLst/>
            </c:spPr>
            <c:txPr>
              <a:bodyPr rot="0" spcFirstLastPara="1" vertOverflow="ellipsis" horzOverflow="clip" vert="horz" wrap="square" lIns="36576"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Лист13!$A$2:$A$10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 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другое</c:v>
                </c:pt>
                <c:pt idx="8">
                  <c:v>не предпринималось никаких действий</c:v>
                </c:pt>
              </c:strCache>
            </c:strRef>
          </c:cat>
          <c:val>
            <c:numRef>
              <c:f>Лист13!$D$2:$D$10</c:f>
              <c:numCache>
                <c:formatCode>###0.0%</c:formatCode>
                <c:ptCount val="9"/>
                <c:pt idx="0">
                  <c:v>0.50758620689655176</c:v>
                </c:pt>
                <c:pt idx="1">
                  <c:v>0.21241379310344827</c:v>
                </c:pt>
                <c:pt idx="2">
                  <c:v>0.37931034482758619</c:v>
                </c:pt>
                <c:pt idx="3">
                  <c:v>0.18344827586206897</c:v>
                </c:pt>
                <c:pt idx="4">
                  <c:v>8.827586206896551E-2</c:v>
                </c:pt>
                <c:pt idx="5">
                  <c:v>6.2068965517241378E-2</c:v>
                </c:pt>
                <c:pt idx="6">
                  <c:v>3.5862068965517239E-2</c:v>
                </c:pt>
                <c:pt idx="7">
                  <c:v>3.7241379310344824E-2</c:v>
                </c:pt>
                <c:pt idx="8">
                  <c:v>0.15310344827586206</c:v>
                </c:pt>
              </c:numCache>
            </c:numRef>
          </c:val>
          <c:extLst xmlns:c16r2="http://schemas.microsoft.com/office/drawing/2015/06/chart">
            <c:ext xmlns:c16="http://schemas.microsoft.com/office/drawing/2014/chart" uri="{C3380CC4-5D6E-409C-BE32-E72D297353CC}">
              <c16:uniqueId val="{00000000-4CEF-4E97-8276-CB3E7C9093AF}"/>
            </c:ext>
          </c:extLst>
        </c:ser>
        <c:ser>
          <c:idx val="1"/>
          <c:order val="1"/>
          <c:tx>
            <c:strRef>
              <c:f>Лист13!$E$1</c:f>
              <c:strCache>
                <c:ptCount val="1"/>
                <c:pt idx="0">
                  <c:v>Индивидуальный предприниматель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Лист13!$A$2:$A$10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 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другое</c:v>
                </c:pt>
                <c:pt idx="8">
                  <c:v>не предпринималось никаких действий</c:v>
                </c:pt>
              </c:strCache>
            </c:strRef>
          </c:cat>
          <c:val>
            <c:numRef>
              <c:f>Лист13!$E$2:$E$10</c:f>
              <c:numCache>
                <c:formatCode>###0.0%</c:formatCode>
                <c:ptCount val="9"/>
                <c:pt idx="0">
                  <c:v>0.23225806451612904</c:v>
                </c:pt>
                <c:pt idx="1">
                  <c:v>0.17935483870967739</c:v>
                </c:pt>
                <c:pt idx="2">
                  <c:v>0.25548387096774194</c:v>
                </c:pt>
                <c:pt idx="3">
                  <c:v>0.11483870967741935</c:v>
                </c:pt>
                <c:pt idx="4">
                  <c:v>6.8387096774193551E-2</c:v>
                </c:pt>
                <c:pt idx="5">
                  <c:v>4.1290322580645161E-2</c:v>
                </c:pt>
                <c:pt idx="6">
                  <c:v>0.08</c:v>
                </c:pt>
                <c:pt idx="7">
                  <c:v>7.3548387096774193E-2</c:v>
                </c:pt>
                <c:pt idx="8">
                  <c:v>0.28516129032258064</c:v>
                </c:pt>
              </c:numCache>
            </c:numRef>
          </c:val>
          <c:extLst xmlns:c16r2="http://schemas.microsoft.com/office/drawing/2015/06/chart">
            <c:ext xmlns:c16="http://schemas.microsoft.com/office/drawing/2014/chart" uri="{C3380CC4-5D6E-409C-BE32-E72D297353CC}">
              <c16:uniqueId val="{00000001-4CEF-4E97-8276-CB3E7C9093AF}"/>
            </c:ext>
          </c:extLst>
        </c:ser>
        <c:dLbls>
          <c:dLblPos val="outEnd"/>
          <c:showLegendKey val="0"/>
          <c:showVal val="1"/>
          <c:showCatName val="0"/>
          <c:showSerName val="0"/>
          <c:showPercent val="0"/>
          <c:showBubbleSize val="0"/>
        </c:dLbls>
        <c:gapWidth val="150"/>
        <c:axId val="241616384"/>
        <c:axId val="241617920"/>
      </c:barChart>
      <c:catAx>
        <c:axId val="24161638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617920"/>
        <c:crosses val="autoZero"/>
        <c:auto val="1"/>
        <c:lblAlgn val="ctr"/>
        <c:lblOffset val="100"/>
        <c:noMultiLvlLbl val="0"/>
      </c:catAx>
      <c:valAx>
        <c:axId val="24161792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616384"/>
        <c:crosses val="autoZero"/>
        <c:crossBetween val="between"/>
      </c:valAx>
      <c:spPr>
        <a:noFill/>
        <a:ln>
          <a:noFill/>
        </a:ln>
        <a:effectLst/>
      </c:spPr>
    </c:plotArea>
    <c:legend>
      <c:legendPos val="b"/>
      <c:layout>
        <c:manualLayout>
          <c:xMode val="edge"/>
          <c:yMode val="edge"/>
          <c:x val="0"/>
          <c:y val="0.91215548959314618"/>
          <c:w val="0.99344920765267197"/>
          <c:h val="6.499231924986499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23845137053015E-2"/>
          <c:y val="4.9661399548532728E-2"/>
          <c:w val="0.9316661493508579"/>
          <c:h val="0.81847484270427606"/>
        </c:manualLayout>
      </c:layout>
      <c:barChart>
        <c:barDir val="bar"/>
        <c:grouping val="clustered"/>
        <c:varyColors val="0"/>
        <c:ser>
          <c:idx val="0"/>
          <c:order val="0"/>
          <c:tx>
            <c:strRef>
              <c:f>Лист13!$G$1</c:f>
              <c:strCache>
                <c:ptCount val="1"/>
                <c:pt idx="0">
                  <c:v>Менее 1 года</c:v>
                </c:pt>
              </c:strCache>
            </c:strRef>
          </c:tx>
          <c:spPr>
            <a:solidFill>
              <a:schemeClr val="accent1"/>
            </a:solidFill>
            <a:ln>
              <a:noFill/>
            </a:ln>
            <a:effectLst/>
          </c:spPr>
          <c:invertIfNegative val="0"/>
          <c:dLbls>
            <c:spPr>
              <a:noFill/>
              <a:ln>
                <a:noFill/>
              </a:ln>
              <a:effectLst/>
            </c:spPr>
            <c:txPr>
              <a:bodyPr rot="0" spcFirstLastPara="1" vertOverflow="ellipsis" horzOverflow="clip" vert="horz" wrap="square" lIns="36576"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Лист13!$A$2:$A$10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 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другое</c:v>
                </c:pt>
                <c:pt idx="8">
                  <c:v>не предпринималось никаких действий</c:v>
                </c:pt>
              </c:strCache>
            </c:strRef>
          </c:cat>
          <c:val>
            <c:numRef>
              <c:f>Лист13!$G$2:$G$10</c:f>
              <c:numCache>
                <c:formatCode>###0.0%</c:formatCode>
                <c:ptCount val="9"/>
                <c:pt idx="0">
                  <c:v>0.36904761904761907</c:v>
                </c:pt>
                <c:pt idx="1">
                  <c:v>0.13690476190476192</c:v>
                </c:pt>
                <c:pt idx="2">
                  <c:v>0.22619047619047619</c:v>
                </c:pt>
                <c:pt idx="3">
                  <c:v>0.17857142857142858</c:v>
                </c:pt>
                <c:pt idx="4">
                  <c:v>8.9285714285714288E-2</c:v>
                </c:pt>
                <c:pt idx="5">
                  <c:v>2.3809523809523808E-2</c:v>
                </c:pt>
                <c:pt idx="6">
                  <c:v>4.1666666666666657E-2</c:v>
                </c:pt>
                <c:pt idx="7">
                  <c:v>0.1130952380952381</c:v>
                </c:pt>
                <c:pt idx="8">
                  <c:v>0.24404761904761904</c:v>
                </c:pt>
              </c:numCache>
            </c:numRef>
          </c:val>
          <c:extLst xmlns:c16r2="http://schemas.microsoft.com/office/drawing/2015/06/chart">
            <c:ext xmlns:c16="http://schemas.microsoft.com/office/drawing/2014/chart" uri="{C3380CC4-5D6E-409C-BE32-E72D297353CC}">
              <c16:uniqueId val="{00000000-1CA4-4903-BAC3-F6C47C1434B0}"/>
            </c:ext>
          </c:extLst>
        </c:ser>
        <c:ser>
          <c:idx val="1"/>
          <c:order val="1"/>
          <c:tx>
            <c:strRef>
              <c:f>Лист13!$H$1</c:f>
              <c:strCache>
                <c:ptCount val="1"/>
                <c:pt idx="0">
                  <c:v>От 1 года до 5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Лист13!$A$2:$A$10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 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другое</c:v>
                </c:pt>
                <c:pt idx="8">
                  <c:v>не предпринималось никаких действий</c:v>
                </c:pt>
              </c:strCache>
            </c:strRef>
          </c:cat>
          <c:val>
            <c:numRef>
              <c:f>Лист13!$H$2:$H$10</c:f>
              <c:numCache>
                <c:formatCode>###0.0%</c:formatCode>
                <c:ptCount val="9"/>
                <c:pt idx="0">
                  <c:v>0.23652694610778444</c:v>
                </c:pt>
                <c:pt idx="1">
                  <c:v>0.18562874251497002</c:v>
                </c:pt>
                <c:pt idx="2">
                  <c:v>0.31736526946107785</c:v>
                </c:pt>
                <c:pt idx="3">
                  <c:v>0.11077844311377244</c:v>
                </c:pt>
                <c:pt idx="4">
                  <c:v>0.11676646706586827</c:v>
                </c:pt>
                <c:pt idx="5">
                  <c:v>5.6886227544910177E-2</c:v>
                </c:pt>
                <c:pt idx="6">
                  <c:v>6.8862275449101798E-2</c:v>
                </c:pt>
                <c:pt idx="7">
                  <c:v>8.6826347305389226E-2</c:v>
                </c:pt>
                <c:pt idx="8">
                  <c:v>0.20658682634730538</c:v>
                </c:pt>
              </c:numCache>
            </c:numRef>
          </c:val>
          <c:extLst xmlns:c16r2="http://schemas.microsoft.com/office/drawing/2015/06/chart">
            <c:ext xmlns:c16="http://schemas.microsoft.com/office/drawing/2014/chart" uri="{C3380CC4-5D6E-409C-BE32-E72D297353CC}">
              <c16:uniqueId val="{00000001-1CA4-4903-BAC3-F6C47C1434B0}"/>
            </c:ext>
          </c:extLst>
        </c:ser>
        <c:ser>
          <c:idx val="2"/>
          <c:order val="2"/>
          <c:tx>
            <c:strRef>
              <c:f>Лист13!$I$1</c:f>
              <c:strCache>
                <c:ptCount val="1"/>
                <c:pt idx="0">
                  <c:v>Более 5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Лист13!$A$2:$A$10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 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другое</c:v>
                </c:pt>
                <c:pt idx="8">
                  <c:v>не предпринималось никаких действий</c:v>
                </c:pt>
              </c:strCache>
            </c:strRef>
          </c:cat>
          <c:val>
            <c:numRef>
              <c:f>Лист13!$I$2:$I$10</c:f>
              <c:numCache>
                <c:formatCode>###0.0%</c:formatCode>
                <c:ptCount val="9"/>
                <c:pt idx="0">
                  <c:v>0.43525179856115109</c:v>
                </c:pt>
                <c:pt idx="1">
                  <c:v>0.24580335731414865</c:v>
                </c:pt>
                <c:pt idx="2">
                  <c:v>0.35611510791366913</c:v>
                </c:pt>
                <c:pt idx="3">
                  <c:v>0.17745803357314149</c:v>
                </c:pt>
                <c:pt idx="4">
                  <c:v>6.3549160671462823E-2</c:v>
                </c:pt>
                <c:pt idx="5">
                  <c:v>5.7553956834532377E-2</c:v>
                </c:pt>
                <c:pt idx="6">
                  <c:v>4.9160671462829736E-2</c:v>
                </c:pt>
                <c:pt idx="7">
                  <c:v>2.7577937649880094E-2</c:v>
                </c:pt>
                <c:pt idx="8">
                  <c:v>0.2038369304556355</c:v>
                </c:pt>
              </c:numCache>
            </c:numRef>
          </c:val>
          <c:extLst xmlns:c16r2="http://schemas.microsoft.com/office/drawing/2015/06/chart">
            <c:ext xmlns:c16="http://schemas.microsoft.com/office/drawing/2014/chart" uri="{C3380CC4-5D6E-409C-BE32-E72D297353CC}">
              <c16:uniqueId val="{00000002-1CA4-4903-BAC3-F6C47C1434B0}"/>
            </c:ext>
          </c:extLst>
        </c:ser>
        <c:ser>
          <c:idx val="3"/>
          <c:order val="3"/>
          <c:tx>
            <c:strRef>
              <c:f>Лист13!$J$1</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Лист13!$A$2:$A$10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 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другое</c:v>
                </c:pt>
                <c:pt idx="8">
                  <c:v>не предпринималось никаких действий</c:v>
                </c:pt>
              </c:strCache>
            </c:strRef>
          </c:cat>
          <c:val>
            <c:numRef>
              <c:f>Лист13!$J$2:$J$10</c:f>
              <c:numCache>
                <c:formatCode>###0.0%</c:formatCode>
                <c:ptCount val="9"/>
                <c:pt idx="0">
                  <c:v>0.26829268292682928</c:v>
                </c:pt>
                <c:pt idx="1">
                  <c:v>1.8292682926829267E-2</c:v>
                </c:pt>
                <c:pt idx="2">
                  <c:v>0.1951219512195122</c:v>
                </c:pt>
                <c:pt idx="3">
                  <c:v>4.2682926829268296E-2</c:v>
                </c:pt>
                <c:pt idx="4">
                  <c:v>6.097560975609756E-2</c:v>
                </c:pt>
                <c:pt idx="5">
                  <c:v>3.6585365853658534E-2</c:v>
                </c:pt>
                <c:pt idx="6">
                  <c:v>0.10365853658536585</c:v>
                </c:pt>
                <c:pt idx="7">
                  <c:v>7.926829268292683E-2</c:v>
                </c:pt>
                <c:pt idx="8">
                  <c:v>0.31707317073170732</c:v>
                </c:pt>
              </c:numCache>
            </c:numRef>
          </c:val>
          <c:extLst xmlns:c16r2="http://schemas.microsoft.com/office/drawing/2015/06/chart">
            <c:ext xmlns:c16="http://schemas.microsoft.com/office/drawing/2014/chart" uri="{C3380CC4-5D6E-409C-BE32-E72D297353CC}">
              <c16:uniqueId val="{00000003-1CA4-4903-BAC3-F6C47C1434B0}"/>
            </c:ext>
          </c:extLst>
        </c:ser>
        <c:dLbls>
          <c:dLblPos val="outEnd"/>
          <c:showLegendKey val="0"/>
          <c:showVal val="1"/>
          <c:showCatName val="0"/>
          <c:showSerName val="0"/>
          <c:showPercent val="0"/>
          <c:showBubbleSize val="0"/>
        </c:dLbls>
        <c:gapWidth val="150"/>
        <c:axId val="241709824"/>
        <c:axId val="241711360"/>
      </c:barChart>
      <c:catAx>
        <c:axId val="24170982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11360"/>
        <c:crosses val="autoZero"/>
        <c:auto val="1"/>
        <c:lblAlgn val="ctr"/>
        <c:lblOffset val="100"/>
        <c:noMultiLvlLbl val="0"/>
      </c:catAx>
      <c:valAx>
        <c:axId val="24171136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09824"/>
        <c:crosses val="autoZero"/>
        <c:crossBetween val="between"/>
      </c:valAx>
      <c:spPr>
        <a:noFill/>
        <a:ln>
          <a:noFill/>
        </a:ln>
        <a:effectLst/>
      </c:spPr>
    </c:plotArea>
    <c:legend>
      <c:legendPos val="b"/>
      <c:layout>
        <c:manualLayout>
          <c:xMode val="edge"/>
          <c:yMode val="edge"/>
          <c:x val="0"/>
          <c:y val="0.91215548959314618"/>
          <c:w val="1"/>
          <c:h val="6.974356153816184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6562627752795012"/>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8FFC-434B-9087-556449102541}"/>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FFC-434B-9087-556449102541}"/>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8FFC-434B-9087-556449102541}"/>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8FFC-434B-9087-556449102541}"/>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8FFC-434B-9087-5564491025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Лист14!$A$1:$A$5</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Лист14!$B$1:$B$5</c:f>
              <c:numCache>
                <c:formatCode>0.0%</c:formatCode>
                <c:ptCount val="5"/>
                <c:pt idx="0">
                  <c:v>0.29799999999999999</c:v>
                </c:pt>
                <c:pt idx="1">
                  <c:v>0.33333333333333326</c:v>
                </c:pt>
                <c:pt idx="2">
                  <c:v>8.8666666666666671E-2</c:v>
                </c:pt>
                <c:pt idx="3">
                  <c:v>4.1333333333333326E-2</c:v>
                </c:pt>
                <c:pt idx="4">
                  <c:v>0.23866666666666667</c:v>
                </c:pt>
              </c:numCache>
            </c:numRef>
          </c:val>
          <c:extLst xmlns:c16r2="http://schemas.microsoft.com/office/drawing/2015/06/chart">
            <c:ext xmlns:c16="http://schemas.microsoft.com/office/drawing/2014/chart" uri="{C3380CC4-5D6E-409C-BE32-E72D297353CC}">
              <c16:uniqueId val="{0000000A-8FFC-434B-9087-5564491025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6562627752795012"/>
        </c:manualLayout>
      </c:layout>
      <c:barChart>
        <c:barDir val="col"/>
        <c:grouping val="clustered"/>
        <c:varyColors val="0"/>
        <c:ser>
          <c:idx val="0"/>
          <c:order val="0"/>
          <c:tx>
            <c:strRef>
              <c:f>Лист14!$B$32</c:f>
              <c:strCache>
                <c:ptCount val="1"/>
                <c:pt idx="0">
                  <c:v>Юридическое лицо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Лист14!$A$33:$A$37</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Лист14!$B$33:$B$37</c:f>
              <c:numCache>
                <c:formatCode>###0.0%</c:formatCode>
                <c:ptCount val="5"/>
                <c:pt idx="0">
                  <c:v>0.27724137931034482</c:v>
                </c:pt>
                <c:pt idx="1">
                  <c:v>0.37379310344827588</c:v>
                </c:pt>
                <c:pt idx="2">
                  <c:v>0.10344827586206896</c:v>
                </c:pt>
                <c:pt idx="3">
                  <c:v>5.1034482758620693E-2</c:v>
                </c:pt>
                <c:pt idx="4">
                  <c:v>0.19448275862068964</c:v>
                </c:pt>
              </c:numCache>
            </c:numRef>
          </c:val>
          <c:extLst xmlns:c16r2="http://schemas.microsoft.com/office/drawing/2015/06/chart">
            <c:ext xmlns:c16="http://schemas.microsoft.com/office/drawing/2014/chart" uri="{C3380CC4-5D6E-409C-BE32-E72D297353CC}">
              <c16:uniqueId val="{00000000-F513-45A6-A149-14D686DBD180}"/>
            </c:ext>
          </c:extLst>
        </c:ser>
        <c:ser>
          <c:idx val="1"/>
          <c:order val="1"/>
          <c:tx>
            <c:strRef>
              <c:f>Лист14!$C$32</c:f>
              <c:strCache>
                <c:ptCount val="1"/>
                <c:pt idx="0">
                  <c:v>Индивидуальный предприниматель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Лист14!$A$33:$A$37</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Лист14!$C$33:$C$37</c:f>
              <c:numCache>
                <c:formatCode>###0.0%</c:formatCode>
                <c:ptCount val="5"/>
                <c:pt idx="0">
                  <c:v>0.3174193548387097</c:v>
                </c:pt>
                <c:pt idx="1">
                  <c:v>0.29548387096774192</c:v>
                </c:pt>
                <c:pt idx="2">
                  <c:v>7.483870967741936E-2</c:v>
                </c:pt>
                <c:pt idx="3">
                  <c:v>3.2258064516129031E-2</c:v>
                </c:pt>
                <c:pt idx="4">
                  <c:v>0.28000000000000003</c:v>
                </c:pt>
              </c:numCache>
            </c:numRef>
          </c:val>
          <c:extLst xmlns:c16r2="http://schemas.microsoft.com/office/drawing/2015/06/chart">
            <c:ext xmlns:c16="http://schemas.microsoft.com/office/drawing/2014/chart" uri="{C3380CC4-5D6E-409C-BE32-E72D297353CC}">
              <c16:uniqueId val="{00000001-F513-45A6-A149-14D686DBD180}"/>
            </c:ext>
          </c:extLst>
        </c:ser>
        <c:dLbls>
          <c:dLblPos val="outEnd"/>
          <c:showLegendKey val="0"/>
          <c:showVal val="1"/>
          <c:showCatName val="0"/>
          <c:showSerName val="0"/>
          <c:showPercent val="0"/>
          <c:showBubbleSize val="0"/>
        </c:dLbls>
        <c:gapWidth val="150"/>
        <c:axId val="241836032"/>
        <c:axId val="241837568"/>
      </c:barChart>
      <c:catAx>
        <c:axId val="241836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837568"/>
        <c:crosses val="autoZero"/>
        <c:auto val="1"/>
        <c:lblAlgn val="ctr"/>
        <c:lblOffset val="100"/>
        <c:noMultiLvlLbl val="0"/>
      </c:catAx>
      <c:valAx>
        <c:axId val="241837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836032"/>
        <c:crosses val="autoZero"/>
        <c:crossBetween val="between"/>
      </c:valAx>
      <c:spPr>
        <a:noFill/>
        <a:ln>
          <a:noFill/>
        </a:ln>
        <a:effectLst/>
      </c:spPr>
    </c:plotArea>
    <c:legend>
      <c:legendPos val="b"/>
      <c:layout>
        <c:manualLayout>
          <c:xMode val="edge"/>
          <c:yMode val="edge"/>
          <c:x val="2.123893568515803E-3"/>
          <c:y val="0.92232951071290403"/>
          <c:w val="0.99787610643148417"/>
          <c:h val="6.070404432409498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6562627752795012"/>
        </c:manualLayout>
      </c:layout>
      <c:barChart>
        <c:barDir val="col"/>
        <c:grouping val="clustered"/>
        <c:varyColors val="0"/>
        <c:ser>
          <c:idx val="0"/>
          <c:order val="0"/>
          <c:tx>
            <c:strRef>
              <c:f>'%'!$C$35</c:f>
              <c:strCache>
                <c:ptCount val="1"/>
                <c:pt idx="0">
                  <c:v>Менее 1 года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'%'!$D$35:$F$35</c:f>
              <c:numCache>
                <c:formatCode>0.0%</c:formatCode>
                <c:ptCount val="3"/>
                <c:pt idx="0" formatCode="###0.0%">
                  <c:v>0.11200000000000002</c:v>
                </c:pt>
                <c:pt idx="1">
                  <c:v>0.10909090909090909</c:v>
                </c:pt>
                <c:pt idx="2">
                  <c:v>0.11300448430493273</c:v>
                </c:pt>
              </c:numCache>
            </c:numRef>
          </c:val>
          <c:extLst xmlns:c16r2="http://schemas.microsoft.com/office/drawing/2015/06/chart">
            <c:ext xmlns:c16="http://schemas.microsoft.com/office/drawing/2014/chart" uri="{C3380CC4-5D6E-409C-BE32-E72D297353CC}">
              <c16:uniqueId val="{00000000-ED5B-254D-B322-5FBE3D8BFB37}"/>
            </c:ext>
          </c:extLst>
        </c:ser>
        <c:ser>
          <c:idx val="1"/>
          <c:order val="1"/>
          <c:tx>
            <c:strRef>
              <c:f>'%'!$C$36</c:f>
              <c:strCache>
                <c:ptCount val="1"/>
                <c:pt idx="0">
                  <c:v>От 1 года до 5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'%'!$D$36:$F$36</c:f>
              <c:numCache>
                <c:formatCode>0.0%</c:formatCode>
                <c:ptCount val="3"/>
                <c:pt idx="0" formatCode="###0.0%">
                  <c:v>0.22266666666666668</c:v>
                </c:pt>
                <c:pt idx="1">
                  <c:v>0.12987012987012986</c:v>
                </c:pt>
                <c:pt idx="2">
                  <c:v>0.25470852017937218</c:v>
                </c:pt>
              </c:numCache>
            </c:numRef>
          </c:val>
          <c:extLst xmlns:c16r2="http://schemas.microsoft.com/office/drawing/2015/06/chart">
            <c:ext xmlns:c16="http://schemas.microsoft.com/office/drawing/2014/chart" uri="{C3380CC4-5D6E-409C-BE32-E72D297353CC}">
              <c16:uniqueId val="{00000001-ED5B-254D-B322-5FBE3D8BFB37}"/>
            </c:ext>
          </c:extLst>
        </c:ser>
        <c:ser>
          <c:idx val="2"/>
          <c:order val="2"/>
          <c:tx>
            <c:strRef>
              <c:f>'%'!$C$37</c:f>
              <c:strCache>
                <c:ptCount val="1"/>
                <c:pt idx="0">
                  <c:v>Более 5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'%'!$D$37:$F$37</c:f>
              <c:numCache>
                <c:formatCode>0.0%</c:formatCode>
                <c:ptCount val="3"/>
                <c:pt idx="0" formatCode="###0.0%">
                  <c:v>0.55600000000000005</c:v>
                </c:pt>
                <c:pt idx="1">
                  <c:v>0.66753246753246753</c:v>
                </c:pt>
                <c:pt idx="2">
                  <c:v>0.51748878923766817</c:v>
                </c:pt>
              </c:numCache>
            </c:numRef>
          </c:val>
          <c:extLst xmlns:c16r2="http://schemas.microsoft.com/office/drawing/2015/06/chart">
            <c:ext xmlns:c16="http://schemas.microsoft.com/office/drawing/2014/chart" uri="{C3380CC4-5D6E-409C-BE32-E72D297353CC}">
              <c16:uniqueId val="{00000002-ED5B-254D-B322-5FBE3D8BFB37}"/>
            </c:ext>
          </c:extLst>
        </c:ser>
        <c:ser>
          <c:idx val="3"/>
          <c:order val="3"/>
          <c:tx>
            <c:strRef>
              <c:f>'%'!$C$38</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'%'!$D$38:$F$38</c:f>
              <c:numCache>
                <c:formatCode>0.0%</c:formatCode>
                <c:ptCount val="3"/>
                <c:pt idx="0" formatCode="###0.0%">
                  <c:v>0.10933333333333334</c:v>
                </c:pt>
                <c:pt idx="1">
                  <c:v>9.350649350649351E-2</c:v>
                </c:pt>
                <c:pt idx="2">
                  <c:v>0.11479820627802691</c:v>
                </c:pt>
              </c:numCache>
            </c:numRef>
          </c:val>
          <c:extLst xmlns:c16r2="http://schemas.microsoft.com/office/drawing/2015/06/chart">
            <c:ext xmlns:c16="http://schemas.microsoft.com/office/drawing/2014/chart" uri="{C3380CC4-5D6E-409C-BE32-E72D297353CC}">
              <c16:uniqueId val="{00000003-ED5B-254D-B322-5FBE3D8BFB37}"/>
            </c:ext>
          </c:extLst>
        </c:ser>
        <c:dLbls>
          <c:dLblPos val="outEnd"/>
          <c:showLegendKey val="0"/>
          <c:showVal val="1"/>
          <c:showCatName val="0"/>
          <c:showSerName val="0"/>
          <c:showPercent val="0"/>
          <c:showBubbleSize val="0"/>
        </c:dLbls>
        <c:gapWidth val="150"/>
        <c:axId val="324224128"/>
        <c:axId val="412594560"/>
      </c:barChart>
      <c:catAx>
        <c:axId val="324224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594560"/>
        <c:crosses val="autoZero"/>
        <c:auto val="1"/>
        <c:lblAlgn val="ctr"/>
        <c:lblOffset val="100"/>
        <c:noMultiLvlLbl val="0"/>
      </c:catAx>
      <c:valAx>
        <c:axId val="412594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4224128"/>
        <c:crosses val="autoZero"/>
        <c:crossBetween val="between"/>
      </c:valAx>
      <c:spPr>
        <a:noFill/>
        <a:ln>
          <a:noFill/>
        </a:ln>
        <a:effectLst/>
      </c:spPr>
    </c:plotArea>
    <c:legend>
      <c:legendPos val="b"/>
      <c:layout>
        <c:manualLayout>
          <c:xMode val="edge"/>
          <c:yMode val="edge"/>
          <c:x val="0"/>
          <c:y val="0.83992072661346229"/>
          <c:w val="1"/>
          <c:h val="0.160079273386537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6562627752795012"/>
        </c:manualLayout>
      </c:layout>
      <c:barChart>
        <c:barDir val="col"/>
        <c:grouping val="clustered"/>
        <c:varyColors val="0"/>
        <c:ser>
          <c:idx val="0"/>
          <c:order val="0"/>
          <c:tx>
            <c:strRef>
              <c:f>Лист14!$B$48</c:f>
              <c:strCache>
                <c:ptCount val="1"/>
                <c:pt idx="0">
                  <c:v>Менее 1 года</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Лист14!$A$49:$A$53</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Лист14!$B$49:$B$53</c:f>
              <c:numCache>
                <c:formatCode>###0.0%</c:formatCode>
                <c:ptCount val="5"/>
                <c:pt idx="0">
                  <c:v>0.27380952380952384</c:v>
                </c:pt>
                <c:pt idx="1">
                  <c:v>0.34523809523809523</c:v>
                </c:pt>
                <c:pt idx="2">
                  <c:v>0.10714285714285714</c:v>
                </c:pt>
                <c:pt idx="3">
                  <c:v>2.9761904761904757E-2</c:v>
                </c:pt>
                <c:pt idx="4">
                  <c:v>0.24404761904761904</c:v>
                </c:pt>
              </c:numCache>
            </c:numRef>
          </c:val>
          <c:extLst xmlns:c16r2="http://schemas.microsoft.com/office/drawing/2015/06/chart">
            <c:ext xmlns:c16="http://schemas.microsoft.com/office/drawing/2014/chart" uri="{C3380CC4-5D6E-409C-BE32-E72D297353CC}">
              <c16:uniqueId val="{00000000-42C0-4B95-A874-5D5877FE84F4}"/>
            </c:ext>
          </c:extLst>
        </c:ser>
        <c:ser>
          <c:idx val="1"/>
          <c:order val="1"/>
          <c:tx>
            <c:strRef>
              <c:f>Лист14!$C$48</c:f>
              <c:strCache>
                <c:ptCount val="1"/>
                <c:pt idx="0">
                  <c:v>От 1 года до 5 лет</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Лист14!$A$49:$A$53</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Лист14!$C$49:$C$53</c:f>
              <c:numCache>
                <c:formatCode>###0.0%</c:formatCode>
                <c:ptCount val="5"/>
                <c:pt idx="0">
                  <c:v>0.3473053892215569</c:v>
                </c:pt>
                <c:pt idx="1">
                  <c:v>0.27245508982035926</c:v>
                </c:pt>
                <c:pt idx="2">
                  <c:v>0.11676646706586827</c:v>
                </c:pt>
                <c:pt idx="3">
                  <c:v>2.6946107784431138E-2</c:v>
                </c:pt>
                <c:pt idx="4">
                  <c:v>0.23652694610778444</c:v>
                </c:pt>
              </c:numCache>
            </c:numRef>
          </c:val>
          <c:extLst xmlns:c16r2="http://schemas.microsoft.com/office/drawing/2015/06/chart">
            <c:ext xmlns:c16="http://schemas.microsoft.com/office/drawing/2014/chart" uri="{C3380CC4-5D6E-409C-BE32-E72D297353CC}">
              <c16:uniqueId val="{00000001-42C0-4B95-A874-5D5877FE84F4}"/>
            </c:ext>
          </c:extLst>
        </c:ser>
        <c:ser>
          <c:idx val="2"/>
          <c:order val="2"/>
          <c:tx>
            <c:strRef>
              <c:f>Лист14!$D$48</c:f>
              <c:strCache>
                <c:ptCount val="1"/>
                <c:pt idx="0">
                  <c:v>Более 5 лет</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Лист14!$A$49:$A$53</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Лист14!$D$49:$D$53</c:f>
              <c:numCache>
                <c:formatCode>###0.0%</c:formatCode>
                <c:ptCount val="5"/>
                <c:pt idx="0">
                  <c:v>0.32494004796163067</c:v>
                </c:pt>
                <c:pt idx="1">
                  <c:v>0.38609112709832133</c:v>
                </c:pt>
                <c:pt idx="2">
                  <c:v>8.0335731414868106E-2</c:v>
                </c:pt>
                <c:pt idx="3">
                  <c:v>4.3165467625899276E-2</c:v>
                </c:pt>
                <c:pt idx="4">
                  <c:v>0.16546762589928057</c:v>
                </c:pt>
              </c:numCache>
            </c:numRef>
          </c:val>
          <c:extLst xmlns:c16r2="http://schemas.microsoft.com/office/drawing/2015/06/chart">
            <c:ext xmlns:c16="http://schemas.microsoft.com/office/drawing/2014/chart" uri="{C3380CC4-5D6E-409C-BE32-E72D297353CC}">
              <c16:uniqueId val="{00000002-42C0-4B95-A874-5D5877FE84F4}"/>
            </c:ext>
          </c:extLst>
        </c:ser>
        <c:ser>
          <c:idx val="3"/>
          <c:order val="3"/>
          <c:tx>
            <c:strRef>
              <c:f>Лист14!$E$48</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Лист14!$A$49:$A$53</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Лист14!$E$49:$E$53</c:f>
              <c:numCache>
                <c:formatCode>###0.0%</c:formatCode>
                <c:ptCount val="5"/>
                <c:pt idx="0">
                  <c:v>8.5365853658536592E-2</c:v>
                </c:pt>
                <c:pt idx="1">
                  <c:v>0.17682926829268295</c:v>
                </c:pt>
                <c:pt idx="2">
                  <c:v>5.4878048780487812E-2</c:v>
                </c:pt>
                <c:pt idx="3">
                  <c:v>7.3170731707317069E-2</c:v>
                </c:pt>
                <c:pt idx="4">
                  <c:v>0.6097560975609756</c:v>
                </c:pt>
              </c:numCache>
            </c:numRef>
          </c:val>
          <c:extLst xmlns:c16r2="http://schemas.microsoft.com/office/drawing/2015/06/chart">
            <c:ext xmlns:c16="http://schemas.microsoft.com/office/drawing/2014/chart" uri="{C3380CC4-5D6E-409C-BE32-E72D297353CC}">
              <c16:uniqueId val="{00000003-42C0-4B95-A874-5D5877FE84F4}"/>
            </c:ext>
          </c:extLst>
        </c:ser>
        <c:dLbls>
          <c:dLblPos val="outEnd"/>
          <c:showLegendKey val="0"/>
          <c:showVal val="1"/>
          <c:showCatName val="0"/>
          <c:showSerName val="0"/>
          <c:showPercent val="0"/>
          <c:showBubbleSize val="0"/>
        </c:dLbls>
        <c:gapWidth val="150"/>
        <c:axId val="241871872"/>
        <c:axId val="241873664"/>
      </c:barChart>
      <c:catAx>
        <c:axId val="24187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873664"/>
        <c:crosses val="autoZero"/>
        <c:auto val="1"/>
        <c:lblAlgn val="ctr"/>
        <c:lblOffset val="100"/>
        <c:noMultiLvlLbl val="0"/>
      </c:catAx>
      <c:valAx>
        <c:axId val="241873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871872"/>
        <c:crosses val="autoZero"/>
        <c:crossBetween val="between"/>
      </c:valAx>
      <c:spPr>
        <a:noFill/>
        <a:ln>
          <a:noFill/>
        </a:ln>
        <a:effectLst/>
      </c:spPr>
    </c:plotArea>
    <c:legend>
      <c:legendPos val="b"/>
      <c:layout>
        <c:manualLayout>
          <c:xMode val="edge"/>
          <c:yMode val="edge"/>
          <c:x val="2.123893568515803E-3"/>
          <c:y val="0.92232951071290403"/>
          <c:w val="0.99787610643148417"/>
          <c:h val="6.070404432409498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6562627752795012"/>
        </c:manualLayout>
      </c:layout>
      <c:barChart>
        <c:barDir val="col"/>
        <c:grouping val="clustered"/>
        <c:varyColors val="0"/>
        <c:ser>
          <c:idx val="0"/>
          <c:order val="0"/>
          <c:tx>
            <c:strRef>
              <c:f>Лист14!$B$19</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Лист14!$A$20:$A$24</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Лист14!$B$20:$B$24</c:f>
              <c:numCache>
                <c:formatCode>0.0%</c:formatCode>
                <c:ptCount val="5"/>
                <c:pt idx="0">
                  <c:v>0.35584415584415585</c:v>
                </c:pt>
                <c:pt idx="1">
                  <c:v>0.2805194805194805</c:v>
                </c:pt>
                <c:pt idx="2">
                  <c:v>8.0519480519480519E-2</c:v>
                </c:pt>
                <c:pt idx="3">
                  <c:v>2.5974025974025976E-2</c:v>
                </c:pt>
                <c:pt idx="4">
                  <c:v>0.25714285714285712</c:v>
                </c:pt>
              </c:numCache>
            </c:numRef>
          </c:val>
          <c:extLst xmlns:c16r2="http://schemas.microsoft.com/office/drawing/2015/06/chart">
            <c:ext xmlns:c16="http://schemas.microsoft.com/office/drawing/2014/chart" uri="{C3380CC4-5D6E-409C-BE32-E72D297353CC}">
              <c16:uniqueId val="{00000000-39D5-406B-8056-CB1A1507A5E3}"/>
            </c:ext>
          </c:extLst>
        </c:ser>
        <c:ser>
          <c:idx val="1"/>
          <c:order val="1"/>
          <c:tx>
            <c:strRef>
              <c:f>Лист14!$C$19</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Лист14!$A$20:$A$24</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Лист14!$C$20:$C$24</c:f>
              <c:numCache>
                <c:formatCode>0.0%</c:formatCode>
                <c:ptCount val="5"/>
                <c:pt idx="0">
                  <c:v>0.27802690582959644</c:v>
                </c:pt>
                <c:pt idx="1">
                  <c:v>0.35156950672645743</c:v>
                </c:pt>
                <c:pt idx="2">
                  <c:v>9.1479820627802688E-2</c:v>
                </c:pt>
                <c:pt idx="3">
                  <c:v>4.663677130044843E-2</c:v>
                </c:pt>
                <c:pt idx="4">
                  <c:v>0.23228699551569507</c:v>
                </c:pt>
              </c:numCache>
            </c:numRef>
          </c:val>
          <c:extLst xmlns:c16r2="http://schemas.microsoft.com/office/drawing/2015/06/chart">
            <c:ext xmlns:c16="http://schemas.microsoft.com/office/drawing/2014/chart" uri="{C3380CC4-5D6E-409C-BE32-E72D297353CC}">
              <c16:uniqueId val="{00000001-39D5-406B-8056-CB1A1507A5E3}"/>
            </c:ext>
          </c:extLst>
        </c:ser>
        <c:dLbls>
          <c:dLblPos val="outEnd"/>
          <c:showLegendKey val="0"/>
          <c:showVal val="1"/>
          <c:showCatName val="0"/>
          <c:showSerName val="0"/>
          <c:showPercent val="0"/>
          <c:showBubbleSize val="0"/>
        </c:dLbls>
        <c:gapWidth val="150"/>
        <c:axId val="241888256"/>
        <c:axId val="241898240"/>
      </c:barChart>
      <c:catAx>
        <c:axId val="241888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898240"/>
        <c:crosses val="autoZero"/>
        <c:auto val="1"/>
        <c:lblAlgn val="ctr"/>
        <c:lblOffset val="100"/>
        <c:noMultiLvlLbl val="0"/>
      </c:catAx>
      <c:valAx>
        <c:axId val="241898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888256"/>
        <c:crosses val="autoZero"/>
        <c:crossBetween val="between"/>
      </c:valAx>
      <c:spPr>
        <a:noFill/>
        <a:ln>
          <a:noFill/>
        </a:ln>
        <a:effectLst/>
      </c:spPr>
    </c:plotArea>
    <c:legend>
      <c:legendPos val="b"/>
      <c:layout>
        <c:manualLayout>
          <c:xMode val="edge"/>
          <c:yMode val="edge"/>
          <c:x val="2.123893568515803E-3"/>
          <c:y val="0.92232951071290403"/>
          <c:w val="0.99787610643148417"/>
          <c:h val="6.070404432409498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49629720007043843"/>
        </c:manualLayout>
      </c:layout>
      <c:barChart>
        <c:barDir val="col"/>
        <c:grouping val="clustered"/>
        <c:varyColors val="0"/>
        <c:ser>
          <c:idx val="0"/>
          <c:order val="0"/>
          <c:tx>
            <c:strRef>
              <c:f>Лист15!$J$85</c:f>
              <c:strCache>
                <c:ptCount val="1"/>
                <c:pt idx="0">
                  <c:v>Уровень доступности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Лист15!$I$86:$I$90</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Затрудняюсь/не известно</c:v>
                </c:pt>
              </c:strCache>
            </c:strRef>
          </c:cat>
          <c:val>
            <c:numRef>
              <c:f>Лист15!$J$86:$J$90</c:f>
              <c:numCache>
                <c:formatCode>###0.0%</c:formatCode>
                <c:ptCount val="5"/>
                <c:pt idx="0">
                  <c:v>0.31870967741935485</c:v>
                </c:pt>
                <c:pt idx="1">
                  <c:v>0.38193548387096776</c:v>
                </c:pt>
                <c:pt idx="2">
                  <c:v>3.3548387096774192E-2</c:v>
                </c:pt>
                <c:pt idx="3">
                  <c:v>3.3548387096774192E-2</c:v>
                </c:pt>
                <c:pt idx="4">
                  <c:v>0.23225806451612904</c:v>
                </c:pt>
              </c:numCache>
            </c:numRef>
          </c:val>
          <c:extLst xmlns:c16r2="http://schemas.microsoft.com/office/drawing/2015/06/chart">
            <c:ext xmlns:c16="http://schemas.microsoft.com/office/drawing/2014/chart" uri="{C3380CC4-5D6E-409C-BE32-E72D297353CC}">
              <c16:uniqueId val="{00000000-F51E-44DE-9550-31FCA7F672F8}"/>
            </c:ext>
          </c:extLst>
        </c:ser>
        <c:ser>
          <c:idx val="1"/>
          <c:order val="1"/>
          <c:tx>
            <c:strRef>
              <c:f>Лист15!$K$85</c:f>
              <c:strCache>
                <c:ptCount val="1"/>
                <c:pt idx="0">
                  <c:v>Уровень понятности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Лист15!$I$86:$I$90</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Затрудняюсь/не известно</c:v>
                </c:pt>
              </c:strCache>
            </c:strRef>
          </c:cat>
          <c:val>
            <c:numRef>
              <c:f>Лист15!$K$86:$K$90</c:f>
              <c:numCache>
                <c:formatCode>###0.0%</c:formatCode>
                <c:ptCount val="5"/>
                <c:pt idx="0">
                  <c:v>0.3032258064516129</c:v>
                </c:pt>
                <c:pt idx="1">
                  <c:v>0.41032258064516131</c:v>
                </c:pt>
                <c:pt idx="2">
                  <c:v>3.612903225806452E-2</c:v>
                </c:pt>
                <c:pt idx="3">
                  <c:v>2.838709677419355E-2</c:v>
                </c:pt>
                <c:pt idx="4">
                  <c:v>0.22193548387096773</c:v>
                </c:pt>
              </c:numCache>
            </c:numRef>
          </c:val>
          <c:extLst xmlns:c16r2="http://schemas.microsoft.com/office/drawing/2015/06/chart">
            <c:ext xmlns:c16="http://schemas.microsoft.com/office/drawing/2014/chart" uri="{C3380CC4-5D6E-409C-BE32-E72D297353CC}">
              <c16:uniqueId val="{00000001-F51E-44DE-9550-31FCA7F672F8}"/>
            </c:ext>
          </c:extLst>
        </c:ser>
        <c:ser>
          <c:idx val="2"/>
          <c:order val="2"/>
          <c:tx>
            <c:strRef>
              <c:f>Лист15!$L$85</c:f>
              <c:strCache>
                <c:ptCount val="1"/>
                <c:pt idx="0">
                  <c:v>Уровень получения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Лист15!$I$86:$I$90</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Затрудняюсь/не известно</c:v>
                </c:pt>
              </c:strCache>
            </c:strRef>
          </c:cat>
          <c:val>
            <c:numRef>
              <c:f>Лист15!$L$86:$L$90</c:f>
              <c:numCache>
                <c:formatCode>###0.0%</c:formatCode>
                <c:ptCount val="5"/>
                <c:pt idx="0">
                  <c:v>0.32774193548387098</c:v>
                </c:pt>
                <c:pt idx="1">
                  <c:v>0.38580645161290322</c:v>
                </c:pt>
                <c:pt idx="2">
                  <c:v>4.1290322580645161E-2</c:v>
                </c:pt>
                <c:pt idx="3">
                  <c:v>2.5806451612903226E-2</c:v>
                </c:pt>
                <c:pt idx="4">
                  <c:v>0.21935483870967742</c:v>
                </c:pt>
              </c:numCache>
            </c:numRef>
          </c:val>
          <c:extLst xmlns:c16r2="http://schemas.microsoft.com/office/drawing/2015/06/chart">
            <c:ext xmlns:c16="http://schemas.microsoft.com/office/drawing/2014/chart" uri="{C3380CC4-5D6E-409C-BE32-E72D297353CC}">
              <c16:uniqueId val="{00000002-F51E-44DE-9550-31FCA7F672F8}"/>
            </c:ext>
          </c:extLst>
        </c:ser>
        <c:dLbls>
          <c:dLblPos val="outEnd"/>
          <c:showLegendKey val="0"/>
          <c:showVal val="1"/>
          <c:showCatName val="0"/>
          <c:showSerName val="0"/>
          <c:showPercent val="0"/>
          <c:showBubbleSize val="0"/>
        </c:dLbls>
        <c:gapWidth val="150"/>
        <c:axId val="241914624"/>
        <c:axId val="241916160"/>
      </c:barChart>
      <c:catAx>
        <c:axId val="241914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916160"/>
        <c:crosses val="autoZero"/>
        <c:auto val="1"/>
        <c:lblAlgn val="ctr"/>
        <c:lblOffset val="100"/>
        <c:noMultiLvlLbl val="0"/>
      </c:catAx>
      <c:valAx>
        <c:axId val="241916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914624"/>
        <c:crosses val="autoZero"/>
        <c:crossBetween val="between"/>
      </c:valAx>
      <c:spPr>
        <a:noFill/>
        <a:ln>
          <a:noFill/>
        </a:ln>
        <a:effectLst/>
      </c:spPr>
    </c:plotArea>
    <c:legend>
      <c:legendPos val="b"/>
      <c:layout>
        <c:manualLayout>
          <c:xMode val="edge"/>
          <c:yMode val="edge"/>
          <c:x val="0"/>
          <c:y val="0.93576740207793518"/>
          <c:w val="0.99074831371884975"/>
          <c:h val="6.118890090815325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49629720007043843"/>
        </c:manualLayout>
      </c:layout>
      <c:barChart>
        <c:barDir val="col"/>
        <c:grouping val="clustered"/>
        <c:varyColors val="0"/>
        <c:ser>
          <c:idx val="0"/>
          <c:order val="0"/>
          <c:tx>
            <c:strRef>
              <c:f>Лист15!$C$85</c:f>
              <c:strCache>
                <c:ptCount val="1"/>
                <c:pt idx="0">
                  <c:v>Уровень доступности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Лист15!$B$86:$B$90</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Затрудняюсь/не известно</c:v>
                </c:pt>
              </c:strCache>
            </c:strRef>
          </c:cat>
          <c:val>
            <c:numRef>
              <c:f>Лист15!$C$86:$C$90</c:f>
              <c:numCache>
                <c:formatCode>###0.0%</c:formatCode>
                <c:ptCount val="5"/>
                <c:pt idx="0">
                  <c:v>0.40827586206896554</c:v>
                </c:pt>
                <c:pt idx="1">
                  <c:v>0.30068965517241381</c:v>
                </c:pt>
                <c:pt idx="2">
                  <c:v>4.8275862068965517E-2</c:v>
                </c:pt>
                <c:pt idx="3">
                  <c:v>5.6551724137931032E-2</c:v>
                </c:pt>
                <c:pt idx="4">
                  <c:v>0.18620689655172418</c:v>
                </c:pt>
              </c:numCache>
            </c:numRef>
          </c:val>
          <c:extLst xmlns:c16r2="http://schemas.microsoft.com/office/drawing/2015/06/chart">
            <c:ext xmlns:c16="http://schemas.microsoft.com/office/drawing/2014/chart" uri="{C3380CC4-5D6E-409C-BE32-E72D297353CC}">
              <c16:uniqueId val="{00000000-AC8C-4725-8D25-5A0E8025755F}"/>
            </c:ext>
          </c:extLst>
        </c:ser>
        <c:ser>
          <c:idx val="1"/>
          <c:order val="1"/>
          <c:tx>
            <c:strRef>
              <c:f>Лист15!$D$85</c:f>
              <c:strCache>
                <c:ptCount val="1"/>
                <c:pt idx="0">
                  <c:v>Уровень понятности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Лист15!$B$86:$B$90</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Затрудняюсь/не известно</c:v>
                </c:pt>
              </c:strCache>
            </c:strRef>
          </c:cat>
          <c:val>
            <c:numRef>
              <c:f>Лист15!$D$86:$D$90</c:f>
              <c:numCache>
                <c:formatCode>###0.0%</c:formatCode>
                <c:ptCount val="5"/>
                <c:pt idx="0">
                  <c:v>0.39448275862068966</c:v>
                </c:pt>
                <c:pt idx="1">
                  <c:v>0.30896551724137933</c:v>
                </c:pt>
                <c:pt idx="2">
                  <c:v>6.620689655172414E-2</c:v>
                </c:pt>
                <c:pt idx="3">
                  <c:v>4.5517241379310347E-2</c:v>
                </c:pt>
                <c:pt idx="4">
                  <c:v>0.18482758620689654</c:v>
                </c:pt>
              </c:numCache>
            </c:numRef>
          </c:val>
          <c:extLst xmlns:c16r2="http://schemas.microsoft.com/office/drawing/2015/06/chart">
            <c:ext xmlns:c16="http://schemas.microsoft.com/office/drawing/2014/chart" uri="{C3380CC4-5D6E-409C-BE32-E72D297353CC}">
              <c16:uniqueId val="{00000001-AC8C-4725-8D25-5A0E8025755F}"/>
            </c:ext>
          </c:extLst>
        </c:ser>
        <c:ser>
          <c:idx val="2"/>
          <c:order val="2"/>
          <c:tx>
            <c:strRef>
              <c:f>Лист15!$E$85</c:f>
              <c:strCache>
                <c:ptCount val="1"/>
                <c:pt idx="0">
                  <c:v>Уровень получения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Лист15!$B$86:$B$90</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Затрудняюсь/не известно</c:v>
                </c:pt>
              </c:strCache>
            </c:strRef>
          </c:cat>
          <c:val>
            <c:numRef>
              <c:f>Лист15!$E$86:$E$90</c:f>
              <c:numCache>
                <c:formatCode>###0.0%</c:formatCode>
                <c:ptCount val="5"/>
                <c:pt idx="0">
                  <c:v>0.39310344827586208</c:v>
                </c:pt>
                <c:pt idx="1">
                  <c:v>0.32</c:v>
                </c:pt>
                <c:pt idx="2">
                  <c:v>7.1724137931034479E-2</c:v>
                </c:pt>
                <c:pt idx="3">
                  <c:v>3.7241379310344824E-2</c:v>
                </c:pt>
                <c:pt idx="4">
                  <c:v>0.1779310344827586</c:v>
                </c:pt>
              </c:numCache>
            </c:numRef>
          </c:val>
          <c:extLst xmlns:c16r2="http://schemas.microsoft.com/office/drawing/2015/06/chart">
            <c:ext xmlns:c16="http://schemas.microsoft.com/office/drawing/2014/chart" uri="{C3380CC4-5D6E-409C-BE32-E72D297353CC}">
              <c16:uniqueId val="{00000002-AC8C-4725-8D25-5A0E8025755F}"/>
            </c:ext>
          </c:extLst>
        </c:ser>
        <c:dLbls>
          <c:dLblPos val="outEnd"/>
          <c:showLegendKey val="0"/>
          <c:showVal val="1"/>
          <c:showCatName val="0"/>
          <c:showSerName val="0"/>
          <c:showPercent val="0"/>
          <c:showBubbleSize val="0"/>
        </c:dLbls>
        <c:gapWidth val="150"/>
        <c:axId val="241948928"/>
        <c:axId val="241963008"/>
      </c:barChart>
      <c:catAx>
        <c:axId val="241948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963008"/>
        <c:crosses val="autoZero"/>
        <c:auto val="1"/>
        <c:lblAlgn val="ctr"/>
        <c:lblOffset val="100"/>
        <c:noMultiLvlLbl val="0"/>
      </c:catAx>
      <c:valAx>
        <c:axId val="241963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948928"/>
        <c:crosses val="autoZero"/>
        <c:crossBetween val="between"/>
      </c:valAx>
      <c:spPr>
        <a:noFill/>
        <a:ln>
          <a:noFill/>
        </a:ln>
        <a:effectLst/>
      </c:spPr>
    </c:plotArea>
    <c:legend>
      <c:legendPos val="b"/>
      <c:layout>
        <c:manualLayout>
          <c:xMode val="edge"/>
          <c:yMode val="edge"/>
          <c:x val="0"/>
          <c:y val="0.93576740207793518"/>
          <c:w val="0.99074831371884975"/>
          <c:h val="6.118890090815325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Лист4!$A$2</c:f>
              <c:strCache>
                <c:ptCount val="1"/>
                <c:pt idx="0">
                  <c:v>Мужской</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Лист4!$B$1:$D$1</c:f>
              <c:strCache>
                <c:ptCount val="3"/>
                <c:pt idx="0">
                  <c:v>В целом по выборке</c:v>
                </c:pt>
                <c:pt idx="1">
                  <c:v>Город</c:v>
                </c:pt>
                <c:pt idx="2">
                  <c:v>Район</c:v>
                </c:pt>
              </c:strCache>
            </c:strRef>
          </c:cat>
          <c:val>
            <c:numRef>
              <c:f>Лист4!$B$2:$D$2</c:f>
              <c:numCache>
                <c:formatCode>0.0%</c:formatCode>
                <c:ptCount val="3"/>
                <c:pt idx="0" formatCode="###0.0%">
                  <c:v>0.46805970149253734</c:v>
                </c:pt>
                <c:pt idx="1">
                  <c:v>0.49436713055003312</c:v>
                </c:pt>
                <c:pt idx="2">
                  <c:v>0.44649646931015752</c:v>
                </c:pt>
              </c:numCache>
            </c:numRef>
          </c:val>
          <c:extLst xmlns:c16r2="http://schemas.microsoft.com/office/drawing/2015/06/chart">
            <c:ext xmlns:c16="http://schemas.microsoft.com/office/drawing/2014/chart" uri="{C3380CC4-5D6E-409C-BE32-E72D297353CC}">
              <c16:uniqueId val="{00000000-8E45-2242-8EB3-8E20A34C4F26}"/>
            </c:ext>
          </c:extLst>
        </c:ser>
        <c:ser>
          <c:idx val="1"/>
          <c:order val="1"/>
          <c:tx>
            <c:strRef>
              <c:f>Лист4!$A$3</c:f>
              <c:strCache>
                <c:ptCount val="1"/>
                <c:pt idx="0">
                  <c:v>Женский</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Лист4!$B$1:$D$1</c:f>
              <c:strCache>
                <c:ptCount val="3"/>
                <c:pt idx="0">
                  <c:v>В целом по выборке</c:v>
                </c:pt>
                <c:pt idx="1">
                  <c:v>Город</c:v>
                </c:pt>
                <c:pt idx="2">
                  <c:v>Район</c:v>
                </c:pt>
              </c:strCache>
            </c:strRef>
          </c:cat>
          <c:val>
            <c:numRef>
              <c:f>Лист4!$B$3:$D$3</c:f>
              <c:numCache>
                <c:formatCode>0.0%</c:formatCode>
                <c:ptCount val="3"/>
                <c:pt idx="0" formatCode="###0.0%">
                  <c:v>0.53194029850746272</c:v>
                </c:pt>
                <c:pt idx="1">
                  <c:v>0.50563286944996688</c:v>
                </c:pt>
                <c:pt idx="2">
                  <c:v>0.55350353068984248</c:v>
                </c:pt>
              </c:numCache>
            </c:numRef>
          </c:val>
          <c:extLst xmlns:c16r2="http://schemas.microsoft.com/office/drawing/2015/06/chart">
            <c:ext xmlns:c16="http://schemas.microsoft.com/office/drawing/2014/chart" uri="{C3380CC4-5D6E-409C-BE32-E72D297353CC}">
              <c16:uniqueId val="{00000001-8E45-2242-8EB3-8E20A34C4F26}"/>
            </c:ext>
          </c:extLst>
        </c:ser>
        <c:dLbls>
          <c:showLegendKey val="0"/>
          <c:showVal val="0"/>
          <c:showCatName val="0"/>
          <c:showSerName val="0"/>
          <c:showPercent val="0"/>
          <c:showBubbleSize val="0"/>
        </c:dLbls>
        <c:gapWidth val="150"/>
        <c:overlap val="100"/>
        <c:axId val="241981696"/>
        <c:axId val="241995776"/>
      </c:barChart>
      <c:catAx>
        <c:axId val="24198169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995776"/>
        <c:crosses val="autoZero"/>
        <c:auto val="1"/>
        <c:lblAlgn val="ctr"/>
        <c:lblOffset val="100"/>
        <c:noMultiLvlLbl val="0"/>
      </c:catAx>
      <c:valAx>
        <c:axId val="2419957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981696"/>
        <c:crosses val="autoZero"/>
        <c:crossBetween val="between"/>
      </c:valAx>
      <c:spPr>
        <a:noFill/>
        <a:ln>
          <a:noFill/>
        </a:ln>
        <a:effectLst/>
      </c:spPr>
    </c:plotArea>
    <c:legend>
      <c:legendPos val="b"/>
      <c:layout>
        <c:manualLayout>
          <c:xMode val="edge"/>
          <c:yMode val="edge"/>
          <c:x val="0.35076990376202977"/>
          <c:y val="0.89409667541557303"/>
          <c:w val="0.44012685914260719"/>
          <c:h val="7.812554680664916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17782152230969"/>
          <c:y val="9.6888670166229221E-2"/>
          <c:w val="0.43886657917760286"/>
          <c:h val="0.7314442986293381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38-8048-84BB-9EAC327F93D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38-8048-84BB-9EAC327F93D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38-8048-84BB-9EAC327F93D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438-8048-84BB-9EAC327F93D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438-8048-84BB-9EAC327F93D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438-8048-84BB-9EAC327F93D4}"/>
              </c:ext>
            </c:extLst>
          </c:dPt>
          <c:dLbls>
            <c:dLbl>
              <c:idx val="0"/>
              <c:layout>
                <c:manualLayout>
                  <c:x val="1.7405074365704286E-2"/>
                  <c:y val="1.7103382910469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38-8048-84BB-9EAC327F93D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Лист4!$A$34:$A$39</c:f>
              <c:strCache>
                <c:ptCount val="6"/>
                <c:pt idx="0">
                  <c:v>18-24</c:v>
                </c:pt>
                <c:pt idx="1">
                  <c:v>25-34</c:v>
                </c:pt>
                <c:pt idx="2">
                  <c:v>35-44</c:v>
                </c:pt>
                <c:pt idx="3">
                  <c:v>45-54</c:v>
                </c:pt>
                <c:pt idx="4">
                  <c:v>55-64</c:v>
                </c:pt>
                <c:pt idx="5">
                  <c:v>65 и старше</c:v>
                </c:pt>
              </c:strCache>
            </c:strRef>
          </c:cat>
          <c:val>
            <c:numRef>
              <c:f>Лист4!$B$34:$B$39</c:f>
              <c:numCache>
                <c:formatCode>###0.0%</c:formatCode>
                <c:ptCount val="6"/>
                <c:pt idx="0">
                  <c:v>5.1492537313432833E-2</c:v>
                </c:pt>
                <c:pt idx="1">
                  <c:v>0.19238805970149253</c:v>
                </c:pt>
                <c:pt idx="2">
                  <c:v>0.30298507462686569</c:v>
                </c:pt>
                <c:pt idx="3">
                  <c:v>0.28791044776119401</c:v>
                </c:pt>
                <c:pt idx="4">
                  <c:v>0.15119402985074626</c:v>
                </c:pt>
                <c:pt idx="5">
                  <c:v>1.4029850746268658E-2</c:v>
                </c:pt>
              </c:numCache>
            </c:numRef>
          </c:val>
          <c:extLst xmlns:c16r2="http://schemas.microsoft.com/office/drawing/2015/06/chart">
            <c:ext xmlns:c16="http://schemas.microsoft.com/office/drawing/2014/chart" uri="{C3380CC4-5D6E-409C-BE32-E72D297353CC}">
              <c16:uniqueId val="{0000000C-6438-8048-84BB-9EAC327F93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79484543535321261"/>
        </c:manualLayout>
      </c:layout>
      <c:barChart>
        <c:barDir val="bar"/>
        <c:grouping val="clustered"/>
        <c:varyColors val="0"/>
        <c:ser>
          <c:idx val="0"/>
          <c:order val="0"/>
          <c:tx>
            <c:strRef>
              <c:f>Лист11!$C$26</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Лист11!$B$27:$B$32</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strCache>
            </c:strRef>
          </c:cat>
          <c:val>
            <c:numRef>
              <c:f>Лист11!$C$27:$C$32</c:f>
              <c:numCache>
                <c:formatCode>###0.0%</c:formatCode>
                <c:ptCount val="6"/>
                <c:pt idx="0">
                  <c:v>1.2835820895522387E-2</c:v>
                </c:pt>
                <c:pt idx="1">
                  <c:v>4.7761194029850754E-2</c:v>
                </c:pt>
                <c:pt idx="2">
                  <c:v>0.17014925373134329</c:v>
                </c:pt>
                <c:pt idx="3">
                  <c:v>0.2094029850746269</c:v>
                </c:pt>
                <c:pt idx="4">
                  <c:v>0.48791044776119397</c:v>
                </c:pt>
                <c:pt idx="5">
                  <c:v>7.1343283582089551E-2</c:v>
                </c:pt>
              </c:numCache>
            </c:numRef>
          </c:val>
          <c:extLst xmlns:c16r2="http://schemas.microsoft.com/office/drawing/2015/06/chart">
            <c:ext xmlns:c16="http://schemas.microsoft.com/office/drawing/2014/chart" uri="{C3380CC4-5D6E-409C-BE32-E72D297353CC}">
              <c16:uniqueId val="{00000000-472D-4961-B434-82116C3D6E1B}"/>
            </c:ext>
          </c:extLst>
        </c:ser>
        <c:ser>
          <c:idx val="1"/>
          <c:order val="1"/>
          <c:tx>
            <c:strRef>
              <c:f>Лист11!$D$26</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Лист11!$B$27:$B$32</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strCache>
            </c:strRef>
          </c:cat>
          <c:val>
            <c:numRef>
              <c:f>Лист11!$D$27:$D$32</c:f>
              <c:numCache>
                <c:formatCode>###0.0%</c:formatCode>
                <c:ptCount val="6"/>
                <c:pt idx="0">
                  <c:v>1.3916500994035786E-2</c:v>
                </c:pt>
                <c:pt idx="1">
                  <c:v>4.1418157720344601E-2</c:v>
                </c:pt>
                <c:pt idx="2">
                  <c:v>0.15440689198144467</c:v>
                </c:pt>
                <c:pt idx="3">
                  <c:v>0.20808482438701126</c:v>
                </c:pt>
                <c:pt idx="4">
                  <c:v>0.49701789264413521</c:v>
                </c:pt>
                <c:pt idx="5">
                  <c:v>8.383035122597747E-2</c:v>
                </c:pt>
              </c:numCache>
            </c:numRef>
          </c:val>
          <c:extLst xmlns:c16r2="http://schemas.microsoft.com/office/drawing/2015/06/chart">
            <c:ext xmlns:c16="http://schemas.microsoft.com/office/drawing/2014/chart" uri="{C3380CC4-5D6E-409C-BE32-E72D297353CC}">
              <c16:uniqueId val="{00000001-472D-4961-B434-82116C3D6E1B}"/>
            </c:ext>
          </c:extLst>
        </c:ser>
        <c:ser>
          <c:idx val="2"/>
          <c:order val="2"/>
          <c:tx>
            <c:strRef>
              <c:f>Лист11!$E$26</c:f>
              <c:strCache>
                <c:ptCount val="1"/>
                <c:pt idx="0">
                  <c:v>Район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Лист11!$B$27:$B$32</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strCache>
            </c:strRef>
          </c:cat>
          <c:val>
            <c:numRef>
              <c:f>Лист11!$E$27:$E$32</c:f>
              <c:numCache>
                <c:formatCode>###0.0%</c:formatCode>
                <c:ptCount val="6"/>
                <c:pt idx="0">
                  <c:v>1.1950027159152634E-2</c:v>
                </c:pt>
                <c:pt idx="1">
                  <c:v>5.2960347637153724E-2</c:v>
                </c:pt>
                <c:pt idx="2">
                  <c:v>0.1830526887561108</c:v>
                </c:pt>
                <c:pt idx="3">
                  <c:v>0.210483432916893</c:v>
                </c:pt>
                <c:pt idx="4">
                  <c:v>0.4804454101032048</c:v>
                </c:pt>
                <c:pt idx="5">
                  <c:v>6.1108093427485063E-2</c:v>
                </c:pt>
              </c:numCache>
            </c:numRef>
          </c:val>
          <c:extLst xmlns:c16r2="http://schemas.microsoft.com/office/drawing/2015/06/chart">
            <c:ext xmlns:c16="http://schemas.microsoft.com/office/drawing/2014/chart" uri="{C3380CC4-5D6E-409C-BE32-E72D297353CC}">
              <c16:uniqueId val="{00000002-472D-4961-B434-82116C3D6E1B}"/>
            </c:ext>
          </c:extLst>
        </c:ser>
        <c:dLbls>
          <c:dLblPos val="outEnd"/>
          <c:showLegendKey val="0"/>
          <c:showVal val="1"/>
          <c:showCatName val="0"/>
          <c:showSerName val="0"/>
          <c:showPercent val="0"/>
          <c:showBubbleSize val="0"/>
        </c:dLbls>
        <c:gapWidth val="150"/>
        <c:axId val="242037120"/>
        <c:axId val="242038656"/>
      </c:barChart>
      <c:catAx>
        <c:axId val="242037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038656"/>
        <c:crosses val="autoZero"/>
        <c:auto val="1"/>
        <c:lblAlgn val="ctr"/>
        <c:lblOffset val="100"/>
        <c:noMultiLvlLbl val="0"/>
      </c:catAx>
      <c:valAx>
        <c:axId val="2420386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037120"/>
        <c:crosses val="autoZero"/>
        <c:crossBetween val="between"/>
      </c:valAx>
      <c:spPr>
        <a:noFill/>
        <a:ln>
          <a:noFill/>
        </a:ln>
        <a:effectLst/>
      </c:spPr>
    </c:plotArea>
    <c:legend>
      <c:legendPos val="b"/>
      <c:layout>
        <c:manualLayout>
          <c:xMode val="edge"/>
          <c:yMode val="edge"/>
          <c:x val="0"/>
          <c:y val="0.91008593216020439"/>
          <c:w val="1"/>
          <c:h val="8.716366239449321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3667382486266E-2"/>
          <c:y val="0.19769037256924354"/>
          <c:w val="0.43886657917760286"/>
          <c:h val="0.7314442986293381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49D-5D4E-A65B-D6ADB8B108C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49D-5D4E-A65B-D6ADB8B108C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49D-5D4E-A65B-D6ADB8B108C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49D-5D4E-A65B-D6ADB8B108C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49D-5D4E-A65B-D6ADB8B108C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49D-5D4E-A65B-D6ADB8B108CE}"/>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49D-5D4E-A65B-D6ADB8B108CE}"/>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49D-5D4E-A65B-D6ADB8B108CE}"/>
              </c:ext>
            </c:extLst>
          </c:dPt>
          <c:dLbls>
            <c:dLbl>
              <c:idx val="1"/>
              <c:layout>
                <c:manualLayout>
                  <c:x val="-3.9243542710570269E-2"/>
                  <c:y val="7.84707302960931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9D-5D4E-A65B-D6ADB8B108CE}"/>
                </c:ext>
              </c:extLst>
            </c:dLbl>
            <c:dLbl>
              <c:idx val="4"/>
              <c:layout>
                <c:manualLayout>
                  <c:x val="6.929133858267717E-3"/>
                  <c:y val="-2.832985333702296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49D-5D4E-A65B-D6ADB8B108CE}"/>
                </c:ext>
              </c:extLst>
            </c:dLbl>
            <c:dLbl>
              <c:idx val="5"/>
              <c:layout>
                <c:manualLayout>
                  <c:x val="2.1681579575280361E-2"/>
                  <c:y val="-5.212422328998012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49D-5D4E-A65B-D6ADB8B108C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Лист4!$A$44:$A$51</c:f>
              <c:strCache>
                <c:ptCount val="8"/>
                <c:pt idx="0">
                  <c:v>Работаю</c:v>
                </c:pt>
                <c:pt idx="1">
                  <c:v>Безработный</c:v>
                </c:pt>
                <c:pt idx="2">
                  <c:v>Учусь/студент</c:v>
                </c:pt>
                <c:pt idx="3">
                  <c:v>Домохозяйка (домохозяин)</c:v>
                </c:pt>
                <c:pt idx="4">
                  <c:v>Пенсионер (в том числе по инвалидности)</c:v>
                </c:pt>
                <c:pt idx="5">
                  <c:v>Самозанятый</c:v>
                </c:pt>
                <c:pt idx="6">
                  <c:v>Предприниматель</c:v>
                </c:pt>
                <c:pt idx="7">
                  <c:v>Иное (декрет и т.д.)</c:v>
                </c:pt>
              </c:strCache>
            </c:strRef>
          </c:cat>
          <c:val>
            <c:numRef>
              <c:f>Лист4!$B$44:$B$51</c:f>
              <c:numCache>
                <c:formatCode>###0.0%</c:formatCode>
                <c:ptCount val="8"/>
                <c:pt idx="0">
                  <c:v>0.87597014925373129</c:v>
                </c:pt>
                <c:pt idx="1">
                  <c:v>1.835820895522388E-2</c:v>
                </c:pt>
                <c:pt idx="2">
                  <c:v>1.8208955223880597E-2</c:v>
                </c:pt>
                <c:pt idx="3">
                  <c:v>2.0597014925373136E-2</c:v>
                </c:pt>
                <c:pt idx="4">
                  <c:v>1.7462686567164178E-2</c:v>
                </c:pt>
                <c:pt idx="5">
                  <c:v>1.5522388059701494E-2</c:v>
                </c:pt>
                <c:pt idx="6">
                  <c:v>1.671641791044776E-2</c:v>
                </c:pt>
                <c:pt idx="7">
                  <c:v>1.7164179104477612E-2</c:v>
                </c:pt>
              </c:numCache>
            </c:numRef>
          </c:val>
          <c:extLst xmlns:c16r2="http://schemas.microsoft.com/office/drawing/2015/06/chart">
            <c:ext xmlns:c16="http://schemas.microsoft.com/office/drawing/2014/chart" uri="{C3380CC4-5D6E-409C-BE32-E72D297353CC}">
              <c16:uniqueId val="{00000010-E49D-5D4E-A65B-D6ADB8B108C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930568940774437"/>
          <c:y val="2.0144356955380444E-3"/>
          <c:w val="0.46069431059225563"/>
          <c:h val="0.997985564304461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Лист4!$H$298</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Лист4!$G$299:$G$303</c:f>
              <c:strCache>
                <c:ptCount val="5"/>
                <c:pt idx="0">
                  <c:v>Избыточно (много)</c:v>
                </c:pt>
                <c:pt idx="1">
                  <c:v>Достаточно</c:v>
                </c:pt>
                <c:pt idx="2">
                  <c:v>Мало</c:v>
                </c:pt>
                <c:pt idx="3">
                  <c:v>Нет совсем</c:v>
                </c:pt>
                <c:pt idx="4">
                  <c:v>Затрудняюсь ответить</c:v>
                </c:pt>
              </c:strCache>
            </c:strRef>
          </c:cat>
          <c:val>
            <c:numRef>
              <c:f>Лист4!$H$299:$H$303</c:f>
              <c:numCache>
                <c:formatCode>0.0</c:formatCode>
                <c:ptCount val="5"/>
                <c:pt idx="0">
                  <c:v>13.880597014925373</c:v>
                </c:pt>
                <c:pt idx="1">
                  <c:v>75.388059701492537</c:v>
                </c:pt>
                <c:pt idx="2">
                  <c:v>3.3582089552238807</c:v>
                </c:pt>
                <c:pt idx="3">
                  <c:v>0.61194029850746268</c:v>
                </c:pt>
                <c:pt idx="4">
                  <c:v>6.7611940298507465</c:v>
                </c:pt>
              </c:numCache>
            </c:numRef>
          </c:val>
          <c:extLst xmlns:c16r2="http://schemas.microsoft.com/office/drawing/2015/06/chart">
            <c:ext xmlns:c16="http://schemas.microsoft.com/office/drawing/2014/chart" uri="{C3380CC4-5D6E-409C-BE32-E72D297353CC}">
              <c16:uniqueId val="{00000000-9B55-644B-BDAC-BCFC8A95189C}"/>
            </c:ext>
          </c:extLst>
        </c:ser>
        <c:ser>
          <c:idx val="1"/>
          <c:order val="1"/>
          <c:tx>
            <c:strRef>
              <c:f>Лист4!$I$298</c:f>
              <c:strCache>
                <c:ptCount val="1"/>
                <c:pt idx="0">
                  <c:v>Городское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Лист4!$G$299:$G$303</c:f>
              <c:strCache>
                <c:ptCount val="5"/>
                <c:pt idx="0">
                  <c:v>Избыточно (много)</c:v>
                </c:pt>
                <c:pt idx="1">
                  <c:v>Достаточно</c:v>
                </c:pt>
                <c:pt idx="2">
                  <c:v>Мало</c:v>
                </c:pt>
                <c:pt idx="3">
                  <c:v>Нет совсем</c:v>
                </c:pt>
                <c:pt idx="4">
                  <c:v>Затрудняюсь ответить</c:v>
                </c:pt>
              </c:strCache>
            </c:strRef>
          </c:cat>
          <c:val>
            <c:numRef>
              <c:f>Лист4!$I$299:$I$303</c:f>
              <c:numCache>
                <c:formatCode>0.0</c:formatCode>
                <c:ptCount val="5"/>
                <c:pt idx="0">
                  <c:v>15.672630881378396</c:v>
                </c:pt>
                <c:pt idx="1">
                  <c:v>75.44731610337972</c:v>
                </c:pt>
                <c:pt idx="2">
                  <c:v>2.7501656726308816</c:v>
                </c:pt>
                <c:pt idx="3">
                  <c:v>0.56328694499668652</c:v>
                </c:pt>
                <c:pt idx="4">
                  <c:v>5.5666003976143141</c:v>
                </c:pt>
              </c:numCache>
            </c:numRef>
          </c:val>
          <c:extLst xmlns:c16r2="http://schemas.microsoft.com/office/drawing/2015/06/chart">
            <c:ext xmlns:c16="http://schemas.microsoft.com/office/drawing/2014/chart" uri="{C3380CC4-5D6E-409C-BE32-E72D297353CC}">
              <c16:uniqueId val="{00000001-9B55-644B-BDAC-BCFC8A95189C}"/>
            </c:ext>
          </c:extLst>
        </c:ser>
        <c:ser>
          <c:idx val="2"/>
          <c:order val="2"/>
          <c:tx>
            <c:strRef>
              <c:f>Лист4!$J$298</c:f>
              <c:strCache>
                <c:ptCount val="1"/>
                <c:pt idx="0">
                  <c:v>Сельское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Лист4!$G$299:$G$303</c:f>
              <c:strCache>
                <c:ptCount val="5"/>
                <c:pt idx="0">
                  <c:v>Избыточно (много)</c:v>
                </c:pt>
                <c:pt idx="1">
                  <c:v>Достаточно</c:v>
                </c:pt>
                <c:pt idx="2">
                  <c:v>Мало</c:v>
                </c:pt>
                <c:pt idx="3">
                  <c:v>Нет совсем</c:v>
                </c:pt>
                <c:pt idx="4">
                  <c:v>Затрудняюсь ответить</c:v>
                </c:pt>
              </c:strCache>
            </c:strRef>
          </c:cat>
          <c:val>
            <c:numRef>
              <c:f>Лист4!$J$299:$J$303</c:f>
              <c:numCache>
                <c:formatCode>0.0</c:formatCode>
                <c:ptCount val="5"/>
                <c:pt idx="0">
                  <c:v>12.411732753938077</c:v>
                </c:pt>
                <c:pt idx="1">
                  <c:v>75.339489407930472</c:v>
                </c:pt>
                <c:pt idx="2">
                  <c:v>3.8565996740901687</c:v>
                </c:pt>
                <c:pt idx="3">
                  <c:v>0.65181966322650731</c:v>
                </c:pt>
                <c:pt idx="4">
                  <c:v>7.7403585008147742</c:v>
                </c:pt>
              </c:numCache>
            </c:numRef>
          </c:val>
          <c:extLst xmlns:c16r2="http://schemas.microsoft.com/office/drawing/2015/06/chart">
            <c:ext xmlns:c16="http://schemas.microsoft.com/office/drawing/2014/chart" uri="{C3380CC4-5D6E-409C-BE32-E72D297353CC}">
              <c16:uniqueId val="{00000002-9B55-644B-BDAC-BCFC8A95189C}"/>
            </c:ext>
          </c:extLst>
        </c:ser>
        <c:dLbls>
          <c:showLegendKey val="0"/>
          <c:showVal val="0"/>
          <c:showCatName val="0"/>
          <c:showSerName val="0"/>
          <c:showPercent val="0"/>
          <c:showBubbleSize val="0"/>
        </c:dLbls>
        <c:gapWidth val="150"/>
        <c:axId val="242111232"/>
        <c:axId val="242112768"/>
      </c:barChart>
      <c:catAx>
        <c:axId val="242111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112768"/>
        <c:crosses val="autoZero"/>
        <c:auto val="1"/>
        <c:lblAlgn val="ctr"/>
        <c:lblOffset val="100"/>
        <c:noMultiLvlLbl val="0"/>
      </c:catAx>
      <c:valAx>
        <c:axId val="2421127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111232"/>
        <c:crosses val="autoZero"/>
        <c:crossBetween val="between"/>
      </c:valAx>
      <c:spPr>
        <a:noFill/>
        <a:ln>
          <a:noFill/>
        </a:ln>
        <a:effectLst/>
      </c:spPr>
    </c:plotArea>
    <c:legend>
      <c:legendPos val="b"/>
      <c:layout>
        <c:manualLayout>
          <c:xMode val="edge"/>
          <c:yMode val="edge"/>
          <c:x val="1.3075381706318966E-3"/>
          <c:y val="0.89409667541557303"/>
          <c:w val="0.99869246182936811"/>
          <c:h val="7.5700102704553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Лист4!$H$304</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Лист4!$G$305:$G$309</c:f>
              <c:strCache>
                <c:ptCount val="5"/>
                <c:pt idx="0">
                  <c:v>Избыточно (много)</c:v>
                </c:pt>
                <c:pt idx="1">
                  <c:v>Достаточно</c:v>
                </c:pt>
                <c:pt idx="2">
                  <c:v>Мало</c:v>
                </c:pt>
                <c:pt idx="3">
                  <c:v>Нет совсем</c:v>
                </c:pt>
                <c:pt idx="4">
                  <c:v>Затрудняюсь ответить</c:v>
                </c:pt>
              </c:strCache>
            </c:strRef>
          </c:cat>
          <c:val>
            <c:numRef>
              <c:f>Лист4!$H$305:$H$309</c:f>
              <c:numCache>
                <c:formatCode>0.0</c:formatCode>
                <c:ptCount val="5"/>
                <c:pt idx="0">
                  <c:v>2.4477611940298507</c:v>
                </c:pt>
                <c:pt idx="1">
                  <c:v>47.179104477611936</c:v>
                </c:pt>
                <c:pt idx="2">
                  <c:v>37.880597014925371</c:v>
                </c:pt>
                <c:pt idx="3">
                  <c:v>4.044776119402985</c:v>
                </c:pt>
                <c:pt idx="4">
                  <c:v>8.4477611940298516</c:v>
                </c:pt>
              </c:numCache>
            </c:numRef>
          </c:val>
          <c:extLst xmlns:c16r2="http://schemas.microsoft.com/office/drawing/2015/06/chart">
            <c:ext xmlns:c16="http://schemas.microsoft.com/office/drawing/2014/chart" uri="{C3380CC4-5D6E-409C-BE32-E72D297353CC}">
              <c16:uniqueId val="{00000000-5682-B642-A4BE-E196EF3D0F83}"/>
            </c:ext>
          </c:extLst>
        </c:ser>
        <c:ser>
          <c:idx val="1"/>
          <c:order val="1"/>
          <c:tx>
            <c:strRef>
              <c:f>Лист4!$I$304</c:f>
              <c:strCache>
                <c:ptCount val="1"/>
                <c:pt idx="0">
                  <c:v>Городское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Лист4!$G$305:$G$309</c:f>
              <c:strCache>
                <c:ptCount val="5"/>
                <c:pt idx="0">
                  <c:v>Избыточно (много)</c:v>
                </c:pt>
                <c:pt idx="1">
                  <c:v>Достаточно</c:v>
                </c:pt>
                <c:pt idx="2">
                  <c:v>Мало</c:v>
                </c:pt>
                <c:pt idx="3">
                  <c:v>Нет совсем</c:v>
                </c:pt>
                <c:pt idx="4">
                  <c:v>Затрудняюсь ответить</c:v>
                </c:pt>
              </c:strCache>
            </c:strRef>
          </c:cat>
          <c:val>
            <c:numRef>
              <c:f>Лист4!$I$305:$I$309</c:f>
              <c:numCache>
                <c:formatCode>0.0</c:formatCode>
                <c:ptCount val="5"/>
                <c:pt idx="0">
                  <c:v>2.3525513585155733</c:v>
                </c:pt>
                <c:pt idx="1">
                  <c:v>49.43671305500331</c:v>
                </c:pt>
                <c:pt idx="2">
                  <c:v>37.442014579191522</c:v>
                </c:pt>
                <c:pt idx="3">
                  <c:v>3.1477799867461895</c:v>
                </c:pt>
                <c:pt idx="4">
                  <c:v>7.6209410205434063</c:v>
                </c:pt>
              </c:numCache>
            </c:numRef>
          </c:val>
          <c:extLst xmlns:c16r2="http://schemas.microsoft.com/office/drawing/2015/06/chart">
            <c:ext xmlns:c16="http://schemas.microsoft.com/office/drawing/2014/chart" uri="{C3380CC4-5D6E-409C-BE32-E72D297353CC}">
              <c16:uniqueId val="{00000001-5682-B642-A4BE-E196EF3D0F83}"/>
            </c:ext>
          </c:extLst>
        </c:ser>
        <c:ser>
          <c:idx val="2"/>
          <c:order val="2"/>
          <c:tx>
            <c:strRef>
              <c:f>Лист4!$J$304</c:f>
              <c:strCache>
                <c:ptCount val="1"/>
                <c:pt idx="0">
                  <c:v>Сельское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Лист4!$G$305:$G$309</c:f>
              <c:strCache>
                <c:ptCount val="5"/>
                <c:pt idx="0">
                  <c:v>Избыточно (много)</c:v>
                </c:pt>
                <c:pt idx="1">
                  <c:v>Достаточно</c:v>
                </c:pt>
                <c:pt idx="2">
                  <c:v>Мало</c:v>
                </c:pt>
                <c:pt idx="3">
                  <c:v>Нет совсем</c:v>
                </c:pt>
                <c:pt idx="4">
                  <c:v>Затрудняюсь ответить</c:v>
                </c:pt>
              </c:strCache>
            </c:strRef>
          </c:cat>
          <c:val>
            <c:numRef>
              <c:f>Лист4!$J$305:$J$309</c:f>
              <c:numCache>
                <c:formatCode>0.0</c:formatCode>
                <c:ptCount val="5"/>
                <c:pt idx="0">
                  <c:v>2.5258011950027157</c:v>
                </c:pt>
                <c:pt idx="1">
                  <c:v>45.328625746876696</c:v>
                </c:pt>
                <c:pt idx="2">
                  <c:v>38.240086909288429</c:v>
                </c:pt>
                <c:pt idx="3">
                  <c:v>4.7800108636610537</c:v>
                </c:pt>
                <c:pt idx="4">
                  <c:v>9.1254752851711025</c:v>
                </c:pt>
              </c:numCache>
            </c:numRef>
          </c:val>
          <c:extLst xmlns:c16r2="http://schemas.microsoft.com/office/drawing/2015/06/chart">
            <c:ext xmlns:c16="http://schemas.microsoft.com/office/drawing/2014/chart" uri="{C3380CC4-5D6E-409C-BE32-E72D297353CC}">
              <c16:uniqueId val="{00000002-5682-B642-A4BE-E196EF3D0F83}"/>
            </c:ext>
          </c:extLst>
        </c:ser>
        <c:dLbls>
          <c:dLblPos val="outEnd"/>
          <c:showLegendKey val="0"/>
          <c:showVal val="1"/>
          <c:showCatName val="0"/>
          <c:showSerName val="0"/>
          <c:showPercent val="0"/>
          <c:showBubbleSize val="0"/>
        </c:dLbls>
        <c:gapWidth val="150"/>
        <c:axId val="242231552"/>
        <c:axId val="242237440"/>
      </c:barChart>
      <c:catAx>
        <c:axId val="24223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237440"/>
        <c:crosses val="autoZero"/>
        <c:auto val="1"/>
        <c:lblAlgn val="ctr"/>
        <c:lblOffset val="100"/>
        <c:noMultiLvlLbl val="0"/>
      </c:catAx>
      <c:valAx>
        <c:axId val="2422374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231552"/>
        <c:crosses val="autoZero"/>
        <c:crossBetween val="between"/>
      </c:valAx>
      <c:spPr>
        <a:noFill/>
        <a:ln>
          <a:noFill/>
        </a:ln>
        <a:effectLst/>
      </c:spPr>
    </c:plotArea>
    <c:legend>
      <c:legendPos val="b"/>
      <c:layout>
        <c:manualLayout>
          <c:xMode val="edge"/>
          <c:yMode val="edge"/>
          <c:x val="1.3075381706318966E-3"/>
          <c:y val="0.89409667541557303"/>
          <c:w val="0.99869246182936811"/>
          <c:h val="7.5700102704553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6562627752795012"/>
        </c:manualLayout>
      </c:layout>
      <c:barChart>
        <c:barDir val="col"/>
        <c:grouping val="clustered"/>
        <c:varyColors val="0"/>
        <c:ser>
          <c:idx val="0"/>
          <c:order val="0"/>
          <c:tx>
            <c:strRef>
              <c:f>'%'!$C$46</c:f>
              <c:strCache>
                <c:ptCount val="1"/>
                <c:pt idx="0">
                  <c:v>Собственник бизнеса (совладелец)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'%'!$D$46:$F$46</c:f>
              <c:numCache>
                <c:formatCode>0.0%</c:formatCode>
                <c:ptCount val="3"/>
                <c:pt idx="0" formatCode="###0.0%">
                  <c:v>0.47933333333333328</c:v>
                </c:pt>
                <c:pt idx="1">
                  <c:v>0.26233766233766231</c:v>
                </c:pt>
                <c:pt idx="2">
                  <c:v>0.55426008968609863</c:v>
                </c:pt>
              </c:numCache>
            </c:numRef>
          </c:val>
          <c:extLst xmlns:c16r2="http://schemas.microsoft.com/office/drawing/2015/06/chart">
            <c:ext xmlns:c16="http://schemas.microsoft.com/office/drawing/2014/chart" uri="{C3380CC4-5D6E-409C-BE32-E72D297353CC}">
              <c16:uniqueId val="{00000000-6164-474D-8D53-B63439C2008C}"/>
            </c:ext>
          </c:extLst>
        </c:ser>
        <c:ser>
          <c:idx val="1"/>
          <c:order val="1"/>
          <c:tx>
            <c:strRef>
              <c:f>'%'!$C$47</c:f>
              <c:strCache>
                <c:ptCount val="1"/>
                <c:pt idx="0">
                  <c:v>Руководитель высшего звена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'%'!$D$47:$F$47</c:f>
              <c:numCache>
                <c:formatCode>0.0%</c:formatCode>
                <c:ptCount val="3"/>
                <c:pt idx="0" formatCode="###0.0%">
                  <c:v>0.19866666666666666</c:v>
                </c:pt>
                <c:pt idx="1">
                  <c:v>0.31688311688311688</c:v>
                </c:pt>
                <c:pt idx="2">
                  <c:v>0.15784753363228698</c:v>
                </c:pt>
              </c:numCache>
            </c:numRef>
          </c:val>
          <c:extLst xmlns:c16r2="http://schemas.microsoft.com/office/drawing/2015/06/chart">
            <c:ext xmlns:c16="http://schemas.microsoft.com/office/drawing/2014/chart" uri="{C3380CC4-5D6E-409C-BE32-E72D297353CC}">
              <c16:uniqueId val="{00000001-6164-474D-8D53-B63439C2008C}"/>
            </c:ext>
          </c:extLst>
        </c:ser>
        <c:ser>
          <c:idx val="2"/>
          <c:order val="2"/>
          <c:tx>
            <c:strRef>
              <c:f>'%'!$C$48</c:f>
              <c:strCache>
                <c:ptCount val="1"/>
                <c:pt idx="0">
                  <c:v>Руководитель среднего звена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'%'!$D$48:$F$48</c:f>
              <c:numCache>
                <c:formatCode>0.0%</c:formatCode>
                <c:ptCount val="3"/>
                <c:pt idx="0" formatCode="###0.0%">
                  <c:v>0.184</c:v>
                </c:pt>
                <c:pt idx="1">
                  <c:v>0.16883116883116883</c:v>
                </c:pt>
                <c:pt idx="2">
                  <c:v>0.18923766816143497</c:v>
                </c:pt>
              </c:numCache>
            </c:numRef>
          </c:val>
          <c:extLst xmlns:c16r2="http://schemas.microsoft.com/office/drawing/2015/06/chart">
            <c:ext xmlns:c16="http://schemas.microsoft.com/office/drawing/2014/chart" uri="{C3380CC4-5D6E-409C-BE32-E72D297353CC}">
              <c16:uniqueId val="{00000002-6164-474D-8D53-B63439C2008C}"/>
            </c:ext>
          </c:extLst>
        </c:ser>
        <c:ser>
          <c:idx val="3"/>
          <c:order val="3"/>
          <c:tx>
            <c:strRef>
              <c:f>'%'!$C$49</c:f>
              <c:strCache>
                <c:ptCount val="1"/>
                <c:pt idx="0">
                  <c:v>Неруководящий сотрудник</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'%'!$D$49:$F$49</c:f>
              <c:numCache>
                <c:formatCode>0.0%</c:formatCode>
                <c:ptCount val="3"/>
                <c:pt idx="0" formatCode="###0.0%">
                  <c:v>0.16</c:v>
                </c:pt>
                <c:pt idx="1">
                  <c:v>0.2779220779220779</c:v>
                </c:pt>
                <c:pt idx="2">
                  <c:v>0.11928251121076233</c:v>
                </c:pt>
              </c:numCache>
            </c:numRef>
          </c:val>
          <c:extLst xmlns:c16r2="http://schemas.microsoft.com/office/drawing/2015/06/chart">
            <c:ext xmlns:c16="http://schemas.microsoft.com/office/drawing/2014/chart" uri="{C3380CC4-5D6E-409C-BE32-E72D297353CC}">
              <c16:uniqueId val="{00000003-6164-474D-8D53-B63439C2008C}"/>
            </c:ext>
          </c:extLst>
        </c:ser>
        <c:dLbls>
          <c:dLblPos val="outEnd"/>
          <c:showLegendKey val="0"/>
          <c:showVal val="1"/>
          <c:showCatName val="0"/>
          <c:showSerName val="0"/>
          <c:showPercent val="0"/>
          <c:showBubbleSize val="0"/>
        </c:dLbls>
        <c:gapWidth val="150"/>
        <c:axId val="437707904"/>
        <c:axId val="437709440"/>
      </c:barChart>
      <c:catAx>
        <c:axId val="43770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7709440"/>
        <c:crosses val="autoZero"/>
        <c:auto val="1"/>
        <c:lblAlgn val="ctr"/>
        <c:lblOffset val="100"/>
        <c:noMultiLvlLbl val="0"/>
      </c:catAx>
      <c:valAx>
        <c:axId val="437709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7707904"/>
        <c:crosses val="autoZero"/>
        <c:crossBetween val="between"/>
      </c:valAx>
      <c:spPr>
        <a:noFill/>
        <a:ln>
          <a:noFill/>
        </a:ln>
        <a:effectLst/>
      </c:spPr>
    </c:plotArea>
    <c:legend>
      <c:legendPos val="b"/>
      <c:layout>
        <c:manualLayout>
          <c:xMode val="edge"/>
          <c:yMode val="edge"/>
          <c:x val="0"/>
          <c:y val="0.83992072661346229"/>
          <c:w val="1"/>
          <c:h val="0.160079273386537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Лист4!$H$310</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Лист4!$G$311:$G$315</c:f>
              <c:strCache>
                <c:ptCount val="5"/>
                <c:pt idx="0">
                  <c:v>Избыточно (много)</c:v>
                </c:pt>
                <c:pt idx="1">
                  <c:v>Достаточно</c:v>
                </c:pt>
                <c:pt idx="2">
                  <c:v>Мало</c:v>
                </c:pt>
                <c:pt idx="3">
                  <c:v>Нет совсем</c:v>
                </c:pt>
                <c:pt idx="4">
                  <c:v>Затрудняюсь ответить</c:v>
                </c:pt>
              </c:strCache>
            </c:strRef>
          </c:cat>
          <c:val>
            <c:numRef>
              <c:f>Лист4!$H$311:$H$315</c:f>
              <c:numCache>
                <c:formatCode>0.0</c:formatCode>
                <c:ptCount val="5"/>
                <c:pt idx="0">
                  <c:v>8.8059701492537314</c:v>
                </c:pt>
                <c:pt idx="1">
                  <c:v>70.522388059701484</c:v>
                </c:pt>
                <c:pt idx="2">
                  <c:v>9.2388059701492544</c:v>
                </c:pt>
                <c:pt idx="3">
                  <c:v>3.044776119402985</c:v>
                </c:pt>
                <c:pt idx="4">
                  <c:v>8.3880597014925371</c:v>
                </c:pt>
              </c:numCache>
            </c:numRef>
          </c:val>
          <c:extLst xmlns:c16r2="http://schemas.microsoft.com/office/drawing/2015/06/chart">
            <c:ext xmlns:c16="http://schemas.microsoft.com/office/drawing/2014/chart" uri="{C3380CC4-5D6E-409C-BE32-E72D297353CC}">
              <c16:uniqueId val="{00000000-0B1A-4A43-A7B5-F73CD86900A3}"/>
            </c:ext>
          </c:extLst>
        </c:ser>
        <c:ser>
          <c:idx val="1"/>
          <c:order val="1"/>
          <c:tx>
            <c:strRef>
              <c:f>Лист4!$I$310</c:f>
              <c:strCache>
                <c:ptCount val="1"/>
                <c:pt idx="0">
                  <c:v>Городское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Лист4!$G$311:$G$315</c:f>
              <c:strCache>
                <c:ptCount val="5"/>
                <c:pt idx="0">
                  <c:v>Избыточно (много)</c:v>
                </c:pt>
                <c:pt idx="1">
                  <c:v>Достаточно</c:v>
                </c:pt>
                <c:pt idx="2">
                  <c:v>Мало</c:v>
                </c:pt>
                <c:pt idx="3">
                  <c:v>Нет совсем</c:v>
                </c:pt>
                <c:pt idx="4">
                  <c:v>Затрудняюсь ответить</c:v>
                </c:pt>
              </c:strCache>
            </c:strRef>
          </c:cat>
          <c:val>
            <c:numRef>
              <c:f>Лист4!$I$311:$I$315</c:f>
              <c:numCache>
                <c:formatCode>0.0</c:formatCode>
                <c:ptCount val="5"/>
                <c:pt idx="0">
                  <c:v>10.96752816434725</c:v>
                </c:pt>
                <c:pt idx="1">
                  <c:v>72.034459907223322</c:v>
                </c:pt>
                <c:pt idx="2">
                  <c:v>7.7866136514247843</c:v>
                </c:pt>
                <c:pt idx="3">
                  <c:v>2.1206096752816435</c:v>
                </c:pt>
                <c:pt idx="4">
                  <c:v>7.0907886017229957</c:v>
                </c:pt>
              </c:numCache>
            </c:numRef>
          </c:val>
          <c:extLst xmlns:c16r2="http://schemas.microsoft.com/office/drawing/2015/06/chart">
            <c:ext xmlns:c16="http://schemas.microsoft.com/office/drawing/2014/chart" uri="{C3380CC4-5D6E-409C-BE32-E72D297353CC}">
              <c16:uniqueId val="{00000001-0B1A-4A43-A7B5-F73CD86900A3}"/>
            </c:ext>
          </c:extLst>
        </c:ser>
        <c:ser>
          <c:idx val="2"/>
          <c:order val="2"/>
          <c:tx>
            <c:strRef>
              <c:f>Лист4!$J$310</c:f>
              <c:strCache>
                <c:ptCount val="1"/>
                <c:pt idx="0">
                  <c:v>Сельское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Лист4!$G$311:$G$315</c:f>
              <c:strCache>
                <c:ptCount val="5"/>
                <c:pt idx="0">
                  <c:v>Избыточно (много)</c:v>
                </c:pt>
                <c:pt idx="1">
                  <c:v>Достаточно</c:v>
                </c:pt>
                <c:pt idx="2">
                  <c:v>Мало</c:v>
                </c:pt>
                <c:pt idx="3">
                  <c:v>Нет совсем</c:v>
                </c:pt>
                <c:pt idx="4">
                  <c:v>Затрудняюсь ответить</c:v>
                </c:pt>
              </c:strCache>
            </c:strRef>
          </c:cat>
          <c:val>
            <c:numRef>
              <c:f>Лист4!$J$311:$J$315</c:f>
              <c:numCache>
                <c:formatCode>0.0</c:formatCode>
                <c:ptCount val="5"/>
                <c:pt idx="0">
                  <c:v>7.0342205323193925</c:v>
                </c:pt>
                <c:pt idx="1">
                  <c:v>69.282998370450841</c:v>
                </c:pt>
                <c:pt idx="2">
                  <c:v>10.429114611624117</c:v>
                </c:pt>
                <c:pt idx="3">
                  <c:v>3.8022813688212929</c:v>
                </c:pt>
                <c:pt idx="4">
                  <c:v>9.4513851167843566</c:v>
                </c:pt>
              </c:numCache>
            </c:numRef>
          </c:val>
          <c:extLst xmlns:c16r2="http://schemas.microsoft.com/office/drawing/2015/06/chart">
            <c:ext xmlns:c16="http://schemas.microsoft.com/office/drawing/2014/chart" uri="{C3380CC4-5D6E-409C-BE32-E72D297353CC}">
              <c16:uniqueId val="{00000002-0B1A-4A43-A7B5-F73CD86900A3}"/>
            </c:ext>
          </c:extLst>
        </c:ser>
        <c:dLbls>
          <c:dLblPos val="outEnd"/>
          <c:showLegendKey val="0"/>
          <c:showVal val="1"/>
          <c:showCatName val="0"/>
          <c:showSerName val="0"/>
          <c:showPercent val="0"/>
          <c:showBubbleSize val="0"/>
        </c:dLbls>
        <c:gapWidth val="150"/>
        <c:axId val="242290688"/>
        <c:axId val="242292224"/>
      </c:barChart>
      <c:catAx>
        <c:axId val="24229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292224"/>
        <c:crosses val="autoZero"/>
        <c:auto val="1"/>
        <c:lblAlgn val="ctr"/>
        <c:lblOffset val="100"/>
        <c:noMultiLvlLbl val="0"/>
      </c:catAx>
      <c:valAx>
        <c:axId val="2422922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290688"/>
        <c:crosses val="autoZero"/>
        <c:crossBetween val="between"/>
      </c:valAx>
      <c:spPr>
        <a:noFill/>
        <a:ln>
          <a:noFill/>
        </a:ln>
        <a:effectLst/>
      </c:spPr>
    </c:plotArea>
    <c:legend>
      <c:legendPos val="b"/>
      <c:layout>
        <c:manualLayout>
          <c:xMode val="edge"/>
          <c:yMode val="edge"/>
          <c:x val="1.3075381706318966E-3"/>
          <c:y val="0.89409667541557303"/>
          <c:w val="0.99869246182936811"/>
          <c:h val="7.5700102704553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Лист4!$H$316</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Лист4!$G$317:$G$321</c:f>
              <c:strCache>
                <c:ptCount val="5"/>
                <c:pt idx="0">
                  <c:v>Избыточно (много)</c:v>
                </c:pt>
                <c:pt idx="1">
                  <c:v>Достаточно</c:v>
                </c:pt>
                <c:pt idx="2">
                  <c:v>Мало</c:v>
                </c:pt>
                <c:pt idx="3">
                  <c:v>Нет совсем</c:v>
                </c:pt>
                <c:pt idx="4">
                  <c:v>Затрудняюсь ответить</c:v>
                </c:pt>
              </c:strCache>
            </c:strRef>
          </c:cat>
          <c:val>
            <c:numRef>
              <c:f>Лист4!$H$317:$H$321</c:f>
              <c:numCache>
                <c:formatCode>0.0</c:formatCode>
                <c:ptCount val="5"/>
                <c:pt idx="0">
                  <c:v>2.8059701492537314</c:v>
                </c:pt>
                <c:pt idx="1">
                  <c:v>45.910447761194028</c:v>
                </c:pt>
                <c:pt idx="2">
                  <c:v>39.417910447761194</c:v>
                </c:pt>
                <c:pt idx="3">
                  <c:v>3.3880597014925371</c:v>
                </c:pt>
                <c:pt idx="4">
                  <c:v>8.4776119402985071</c:v>
                </c:pt>
              </c:numCache>
            </c:numRef>
          </c:val>
          <c:extLst xmlns:c16r2="http://schemas.microsoft.com/office/drawing/2015/06/chart">
            <c:ext xmlns:c16="http://schemas.microsoft.com/office/drawing/2014/chart" uri="{C3380CC4-5D6E-409C-BE32-E72D297353CC}">
              <c16:uniqueId val="{00000000-7C2F-C848-9518-61F4E26FE46D}"/>
            </c:ext>
          </c:extLst>
        </c:ser>
        <c:ser>
          <c:idx val="1"/>
          <c:order val="1"/>
          <c:tx>
            <c:strRef>
              <c:f>Лист4!$I$316</c:f>
              <c:strCache>
                <c:ptCount val="1"/>
                <c:pt idx="0">
                  <c:v>Городское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Лист4!$G$317:$G$321</c:f>
              <c:strCache>
                <c:ptCount val="5"/>
                <c:pt idx="0">
                  <c:v>Избыточно (много)</c:v>
                </c:pt>
                <c:pt idx="1">
                  <c:v>Достаточно</c:v>
                </c:pt>
                <c:pt idx="2">
                  <c:v>Мало</c:v>
                </c:pt>
                <c:pt idx="3">
                  <c:v>Нет совсем</c:v>
                </c:pt>
                <c:pt idx="4">
                  <c:v>Затрудняюсь ответить</c:v>
                </c:pt>
              </c:strCache>
            </c:strRef>
          </c:cat>
          <c:val>
            <c:numRef>
              <c:f>Лист4!$I$317:$I$321</c:f>
              <c:numCache>
                <c:formatCode>0.0</c:formatCode>
                <c:ptCount val="5"/>
                <c:pt idx="0">
                  <c:v>2.9489728296885351</c:v>
                </c:pt>
                <c:pt idx="1">
                  <c:v>51.358515573227301</c:v>
                </c:pt>
                <c:pt idx="2">
                  <c:v>35.652750165672629</c:v>
                </c:pt>
                <c:pt idx="3">
                  <c:v>2.9158383035122597</c:v>
                </c:pt>
                <c:pt idx="4">
                  <c:v>7.1239231278992703</c:v>
                </c:pt>
              </c:numCache>
            </c:numRef>
          </c:val>
          <c:extLst xmlns:c16r2="http://schemas.microsoft.com/office/drawing/2015/06/chart">
            <c:ext xmlns:c16="http://schemas.microsoft.com/office/drawing/2014/chart" uri="{C3380CC4-5D6E-409C-BE32-E72D297353CC}">
              <c16:uniqueId val="{00000001-7C2F-C848-9518-61F4E26FE46D}"/>
            </c:ext>
          </c:extLst>
        </c:ser>
        <c:ser>
          <c:idx val="2"/>
          <c:order val="2"/>
          <c:tx>
            <c:strRef>
              <c:f>Лист4!$J$316</c:f>
              <c:strCache>
                <c:ptCount val="1"/>
                <c:pt idx="0">
                  <c:v>Сельское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Лист4!$G$317:$G$321</c:f>
              <c:strCache>
                <c:ptCount val="5"/>
                <c:pt idx="0">
                  <c:v>Избыточно (много)</c:v>
                </c:pt>
                <c:pt idx="1">
                  <c:v>Достаточно</c:v>
                </c:pt>
                <c:pt idx="2">
                  <c:v>Мало</c:v>
                </c:pt>
                <c:pt idx="3">
                  <c:v>Нет совсем</c:v>
                </c:pt>
                <c:pt idx="4">
                  <c:v>Затрудняюсь ответить</c:v>
                </c:pt>
              </c:strCache>
            </c:strRef>
          </c:cat>
          <c:val>
            <c:numRef>
              <c:f>Лист4!$J$317:$J$321</c:f>
              <c:numCache>
                <c:formatCode>0.0</c:formatCode>
                <c:ptCount val="5"/>
                <c:pt idx="0">
                  <c:v>2.6887561108093427</c:v>
                </c:pt>
                <c:pt idx="1">
                  <c:v>41.444866920152087</c:v>
                </c:pt>
                <c:pt idx="2">
                  <c:v>42.504073872895162</c:v>
                </c:pt>
                <c:pt idx="3">
                  <c:v>3.7751222161868547</c:v>
                </c:pt>
                <c:pt idx="4">
                  <c:v>9.587180879956545</c:v>
                </c:pt>
              </c:numCache>
            </c:numRef>
          </c:val>
          <c:extLst xmlns:c16r2="http://schemas.microsoft.com/office/drawing/2015/06/chart">
            <c:ext xmlns:c16="http://schemas.microsoft.com/office/drawing/2014/chart" uri="{C3380CC4-5D6E-409C-BE32-E72D297353CC}">
              <c16:uniqueId val="{00000002-7C2F-C848-9518-61F4E26FE46D}"/>
            </c:ext>
          </c:extLst>
        </c:ser>
        <c:dLbls>
          <c:dLblPos val="outEnd"/>
          <c:showLegendKey val="0"/>
          <c:showVal val="1"/>
          <c:showCatName val="0"/>
          <c:showSerName val="0"/>
          <c:showPercent val="0"/>
          <c:showBubbleSize val="0"/>
        </c:dLbls>
        <c:gapWidth val="150"/>
        <c:axId val="242329088"/>
        <c:axId val="242330624"/>
      </c:barChart>
      <c:catAx>
        <c:axId val="242329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330624"/>
        <c:crosses val="autoZero"/>
        <c:auto val="1"/>
        <c:lblAlgn val="ctr"/>
        <c:lblOffset val="100"/>
        <c:noMultiLvlLbl val="0"/>
      </c:catAx>
      <c:valAx>
        <c:axId val="2423306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329088"/>
        <c:crosses val="autoZero"/>
        <c:crossBetween val="between"/>
      </c:valAx>
      <c:spPr>
        <a:noFill/>
        <a:ln>
          <a:noFill/>
        </a:ln>
        <a:effectLst/>
      </c:spPr>
    </c:plotArea>
    <c:legend>
      <c:legendPos val="b"/>
      <c:layout>
        <c:manualLayout>
          <c:xMode val="edge"/>
          <c:yMode val="edge"/>
          <c:x val="1.3075381706318966E-3"/>
          <c:y val="0.89409667541557303"/>
          <c:w val="0.99869246182936811"/>
          <c:h val="7.5700102704553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Лист4!$H$322</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Лист4!$G$323:$G$327</c:f>
              <c:strCache>
                <c:ptCount val="5"/>
                <c:pt idx="0">
                  <c:v>Избыточно (много)</c:v>
                </c:pt>
                <c:pt idx="1">
                  <c:v>Достаточно</c:v>
                </c:pt>
                <c:pt idx="2">
                  <c:v>Мало</c:v>
                </c:pt>
                <c:pt idx="3">
                  <c:v>Нет совсем</c:v>
                </c:pt>
                <c:pt idx="4">
                  <c:v>Затрудняюсь ответить</c:v>
                </c:pt>
              </c:strCache>
            </c:strRef>
          </c:cat>
          <c:val>
            <c:numRef>
              <c:f>Лист4!$H$323:$H$327</c:f>
              <c:numCache>
                <c:formatCode>0.0</c:formatCode>
                <c:ptCount val="5"/>
                <c:pt idx="0">
                  <c:v>2.8656716417910446</c:v>
                </c:pt>
                <c:pt idx="1">
                  <c:v>70.149253731343293</c:v>
                </c:pt>
                <c:pt idx="2">
                  <c:v>14.835820895522389</c:v>
                </c:pt>
                <c:pt idx="3">
                  <c:v>2.2388059701492535</c:v>
                </c:pt>
                <c:pt idx="4">
                  <c:v>9.91044776119403</c:v>
                </c:pt>
              </c:numCache>
            </c:numRef>
          </c:val>
          <c:extLst xmlns:c16r2="http://schemas.microsoft.com/office/drawing/2015/06/chart">
            <c:ext xmlns:c16="http://schemas.microsoft.com/office/drawing/2014/chart" uri="{C3380CC4-5D6E-409C-BE32-E72D297353CC}">
              <c16:uniqueId val="{00000000-B771-C948-8419-CB48022E902F}"/>
            </c:ext>
          </c:extLst>
        </c:ser>
        <c:ser>
          <c:idx val="1"/>
          <c:order val="1"/>
          <c:tx>
            <c:strRef>
              <c:f>Лист4!$I$322</c:f>
              <c:strCache>
                <c:ptCount val="1"/>
                <c:pt idx="0">
                  <c:v>Городское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Лист4!$G$323:$G$327</c:f>
              <c:strCache>
                <c:ptCount val="5"/>
                <c:pt idx="0">
                  <c:v>Избыточно (много)</c:v>
                </c:pt>
                <c:pt idx="1">
                  <c:v>Достаточно</c:v>
                </c:pt>
                <c:pt idx="2">
                  <c:v>Мало</c:v>
                </c:pt>
                <c:pt idx="3">
                  <c:v>Нет совсем</c:v>
                </c:pt>
                <c:pt idx="4">
                  <c:v>Затрудняюсь ответить</c:v>
                </c:pt>
              </c:strCache>
            </c:strRef>
          </c:cat>
          <c:val>
            <c:numRef>
              <c:f>Лист4!$I$323:$I$327</c:f>
              <c:numCache>
                <c:formatCode>0.0</c:formatCode>
                <c:ptCount val="5"/>
                <c:pt idx="0">
                  <c:v>2.8827037773359843</c:v>
                </c:pt>
                <c:pt idx="1">
                  <c:v>69.350563286945004</c:v>
                </c:pt>
                <c:pt idx="2">
                  <c:v>15.970841616964879</c:v>
                </c:pt>
                <c:pt idx="3">
                  <c:v>1.656726308813784</c:v>
                </c:pt>
                <c:pt idx="4">
                  <c:v>10.139165009940358</c:v>
                </c:pt>
              </c:numCache>
            </c:numRef>
          </c:val>
          <c:extLst xmlns:c16r2="http://schemas.microsoft.com/office/drawing/2015/06/chart">
            <c:ext xmlns:c16="http://schemas.microsoft.com/office/drawing/2014/chart" uri="{C3380CC4-5D6E-409C-BE32-E72D297353CC}">
              <c16:uniqueId val="{00000001-B771-C948-8419-CB48022E902F}"/>
            </c:ext>
          </c:extLst>
        </c:ser>
        <c:ser>
          <c:idx val="2"/>
          <c:order val="2"/>
          <c:tx>
            <c:strRef>
              <c:f>Лист4!$J$322</c:f>
              <c:strCache>
                <c:ptCount val="1"/>
                <c:pt idx="0">
                  <c:v>Сельское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Лист4!$G$323:$G$327</c:f>
              <c:strCache>
                <c:ptCount val="5"/>
                <c:pt idx="0">
                  <c:v>Избыточно (много)</c:v>
                </c:pt>
                <c:pt idx="1">
                  <c:v>Достаточно</c:v>
                </c:pt>
                <c:pt idx="2">
                  <c:v>Мало</c:v>
                </c:pt>
                <c:pt idx="3">
                  <c:v>Нет совсем</c:v>
                </c:pt>
                <c:pt idx="4">
                  <c:v>Затрудняюсь ответить</c:v>
                </c:pt>
              </c:strCache>
            </c:strRef>
          </c:cat>
          <c:val>
            <c:numRef>
              <c:f>Лист4!$J$323:$J$327</c:f>
              <c:numCache>
                <c:formatCode>0.0</c:formatCode>
                <c:ptCount val="5"/>
                <c:pt idx="0">
                  <c:v>2.8517110266159698</c:v>
                </c:pt>
                <c:pt idx="1">
                  <c:v>70.803910917979366</c:v>
                </c:pt>
                <c:pt idx="2">
                  <c:v>13.905486148832155</c:v>
                </c:pt>
                <c:pt idx="3">
                  <c:v>2.7159152634437809</c:v>
                </c:pt>
                <c:pt idx="4">
                  <c:v>9.7229766431287352</c:v>
                </c:pt>
              </c:numCache>
            </c:numRef>
          </c:val>
          <c:extLst xmlns:c16r2="http://schemas.microsoft.com/office/drawing/2015/06/chart">
            <c:ext xmlns:c16="http://schemas.microsoft.com/office/drawing/2014/chart" uri="{C3380CC4-5D6E-409C-BE32-E72D297353CC}">
              <c16:uniqueId val="{00000002-B771-C948-8419-CB48022E902F}"/>
            </c:ext>
          </c:extLst>
        </c:ser>
        <c:dLbls>
          <c:dLblPos val="outEnd"/>
          <c:showLegendKey val="0"/>
          <c:showVal val="1"/>
          <c:showCatName val="0"/>
          <c:showSerName val="0"/>
          <c:showPercent val="0"/>
          <c:showBubbleSize val="0"/>
        </c:dLbls>
        <c:gapWidth val="150"/>
        <c:axId val="242494464"/>
        <c:axId val="242508544"/>
      </c:barChart>
      <c:catAx>
        <c:axId val="242494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508544"/>
        <c:crosses val="autoZero"/>
        <c:auto val="1"/>
        <c:lblAlgn val="ctr"/>
        <c:lblOffset val="100"/>
        <c:noMultiLvlLbl val="0"/>
      </c:catAx>
      <c:valAx>
        <c:axId val="2425085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494464"/>
        <c:crosses val="autoZero"/>
        <c:crossBetween val="between"/>
      </c:valAx>
      <c:spPr>
        <a:noFill/>
        <a:ln>
          <a:noFill/>
        </a:ln>
        <a:effectLst/>
      </c:spPr>
    </c:plotArea>
    <c:legend>
      <c:legendPos val="b"/>
      <c:layout>
        <c:manualLayout>
          <c:xMode val="edge"/>
          <c:yMode val="edge"/>
          <c:x val="1.3075381706318966E-3"/>
          <c:y val="0.89409667541557303"/>
          <c:w val="0.99869246182936811"/>
          <c:h val="7.5700102704553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Лист4!$H$328</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Лист4!$G$329:$G$333</c:f>
              <c:strCache>
                <c:ptCount val="5"/>
                <c:pt idx="0">
                  <c:v>Избыточно (много)</c:v>
                </c:pt>
                <c:pt idx="1">
                  <c:v>Достаточно</c:v>
                </c:pt>
                <c:pt idx="2">
                  <c:v>Мало</c:v>
                </c:pt>
                <c:pt idx="3">
                  <c:v>Нет совсем</c:v>
                </c:pt>
                <c:pt idx="4">
                  <c:v>Затрудняюсь ответить</c:v>
                </c:pt>
              </c:strCache>
            </c:strRef>
          </c:cat>
          <c:val>
            <c:numRef>
              <c:f>Лист4!$H$329:$H$333</c:f>
              <c:numCache>
                <c:formatCode>0.0</c:formatCode>
                <c:ptCount val="5"/>
                <c:pt idx="0">
                  <c:v>2.0149253731343282</c:v>
                </c:pt>
                <c:pt idx="1">
                  <c:v>66.791044776119406</c:v>
                </c:pt>
                <c:pt idx="2">
                  <c:v>18.641791044776117</c:v>
                </c:pt>
                <c:pt idx="3">
                  <c:v>3.3432835820895521</c:v>
                </c:pt>
                <c:pt idx="4">
                  <c:v>9.2089552238805972</c:v>
                </c:pt>
              </c:numCache>
            </c:numRef>
          </c:val>
          <c:extLst xmlns:c16r2="http://schemas.microsoft.com/office/drawing/2015/06/chart">
            <c:ext xmlns:c16="http://schemas.microsoft.com/office/drawing/2014/chart" uri="{C3380CC4-5D6E-409C-BE32-E72D297353CC}">
              <c16:uniqueId val="{00000000-7813-7C4D-871D-4BEF00FA2D8A}"/>
            </c:ext>
          </c:extLst>
        </c:ser>
        <c:ser>
          <c:idx val="1"/>
          <c:order val="1"/>
          <c:tx>
            <c:strRef>
              <c:f>Лист4!$I$328</c:f>
              <c:strCache>
                <c:ptCount val="1"/>
                <c:pt idx="0">
                  <c:v>Городское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Лист4!$G$329:$G$333</c:f>
              <c:strCache>
                <c:ptCount val="5"/>
                <c:pt idx="0">
                  <c:v>Избыточно (много)</c:v>
                </c:pt>
                <c:pt idx="1">
                  <c:v>Достаточно</c:v>
                </c:pt>
                <c:pt idx="2">
                  <c:v>Мало</c:v>
                </c:pt>
                <c:pt idx="3">
                  <c:v>Нет совсем</c:v>
                </c:pt>
                <c:pt idx="4">
                  <c:v>Затрудняюсь ответить</c:v>
                </c:pt>
              </c:strCache>
            </c:strRef>
          </c:cat>
          <c:val>
            <c:numRef>
              <c:f>Лист4!$I$329:$I$333</c:f>
              <c:numCache>
                <c:formatCode>0.0</c:formatCode>
                <c:ptCount val="5"/>
                <c:pt idx="0">
                  <c:v>2.0543406229290921</c:v>
                </c:pt>
                <c:pt idx="1">
                  <c:v>68.15772034459907</c:v>
                </c:pt>
                <c:pt idx="2">
                  <c:v>18.654738237243208</c:v>
                </c:pt>
                <c:pt idx="3">
                  <c:v>2.2200132538104702</c:v>
                </c:pt>
                <c:pt idx="4">
                  <c:v>8.9131875414181572</c:v>
                </c:pt>
              </c:numCache>
            </c:numRef>
          </c:val>
          <c:extLst xmlns:c16r2="http://schemas.microsoft.com/office/drawing/2015/06/chart">
            <c:ext xmlns:c16="http://schemas.microsoft.com/office/drawing/2014/chart" uri="{C3380CC4-5D6E-409C-BE32-E72D297353CC}">
              <c16:uniqueId val="{00000001-7813-7C4D-871D-4BEF00FA2D8A}"/>
            </c:ext>
          </c:extLst>
        </c:ser>
        <c:ser>
          <c:idx val="2"/>
          <c:order val="2"/>
          <c:tx>
            <c:strRef>
              <c:f>Лист4!$J$328</c:f>
              <c:strCache>
                <c:ptCount val="1"/>
                <c:pt idx="0">
                  <c:v>Сельское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Лист4!$G$329:$G$333</c:f>
              <c:strCache>
                <c:ptCount val="5"/>
                <c:pt idx="0">
                  <c:v>Избыточно (много)</c:v>
                </c:pt>
                <c:pt idx="1">
                  <c:v>Достаточно</c:v>
                </c:pt>
                <c:pt idx="2">
                  <c:v>Мало</c:v>
                </c:pt>
                <c:pt idx="3">
                  <c:v>Нет совсем</c:v>
                </c:pt>
                <c:pt idx="4">
                  <c:v>Затрудняюсь ответить</c:v>
                </c:pt>
              </c:strCache>
            </c:strRef>
          </c:cat>
          <c:val>
            <c:numRef>
              <c:f>Лист4!$J$329:$J$333</c:f>
              <c:numCache>
                <c:formatCode>0.0</c:formatCode>
                <c:ptCount val="5"/>
                <c:pt idx="0">
                  <c:v>1.9826181423139597</c:v>
                </c:pt>
                <c:pt idx="1">
                  <c:v>65.670831070070619</c:v>
                </c:pt>
                <c:pt idx="2">
                  <c:v>18.631178707224336</c:v>
                </c:pt>
                <c:pt idx="3">
                  <c:v>4.2639869636067358</c:v>
                </c:pt>
                <c:pt idx="4">
                  <c:v>9.4513851167843566</c:v>
                </c:pt>
              </c:numCache>
            </c:numRef>
          </c:val>
          <c:extLst xmlns:c16r2="http://schemas.microsoft.com/office/drawing/2015/06/chart">
            <c:ext xmlns:c16="http://schemas.microsoft.com/office/drawing/2014/chart" uri="{C3380CC4-5D6E-409C-BE32-E72D297353CC}">
              <c16:uniqueId val="{00000002-7813-7C4D-871D-4BEF00FA2D8A}"/>
            </c:ext>
          </c:extLst>
        </c:ser>
        <c:dLbls>
          <c:dLblPos val="outEnd"/>
          <c:showLegendKey val="0"/>
          <c:showVal val="1"/>
          <c:showCatName val="0"/>
          <c:showSerName val="0"/>
          <c:showPercent val="0"/>
          <c:showBubbleSize val="0"/>
        </c:dLbls>
        <c:gapWidth val="150"/>
        <c:axId val="242602752"/>
        <c:axId val="242604288"/>
      </c:barChart>
      <c:catAx>
        <c:axId val="24260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604288"/>
        <c:crosses val="autoZero"/>
        <c:auto val="1"/>
        <c:lblAlgn val="ctr"/>
        <c:lblOffset val="100"/>
        <c:noMultiLvlLbl val="0"/>
      </c:catAx>
      <c:valAx>
        <c:axId val="2426042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602752"/>
        <c:crosses val="autoZero"/>
        <c:crossBetween val="between"/>
      </c:valAx>
      <c:spPr>
        <a:noFill/>
        <a:ln>
          <a:noFill/>
        </a:ln>
        <a:effectLst/>
      </c:spPr>
    </c:plotArea>
    <c:legend>
      <c:legendPos val="b"/>
      <c:layout>
        <c:manualLayout>
          <c:xMode val="edge"/>
          <c:yMode val="edge"/>
          <c:x val="1.3075381706318966E-3"/>
          <c:y val="0.89409667541557303"/>
          <c:w val="0.99869246182936811"/>
          <c:h val="7.5700102704553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Лист4!$H$334</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Лист4!$G$335:$G$339</c:f>
              <c:strCache>
                <c:ptCount val="5"/>
                <c:pt idx="0">
                  <c:v>Избыточно (много)</c:v>
                </c:pt>
                <c:pt idx="1">
                  <c:v>Достаточно</c:v>
                </c:pt>
                <c:pt idx="2">
                  <c:v>Мало</c:v>
                </c:pt>
                <c:pt idx="3">
                  <c:v>Нет совсем</c:v>
                </c:pt>
                <c:pt idx="4">
                  <c:v>Затрудняюсь ответить</c:v>
                </c:pt>
              </c:strCache>
            </c:strRef>
          </c:cat>
          <c:val>
            <c:numRef>
              <c:f>Лист4!$H$335:$H$339</c:f>
              <c:numCache>
                <c:formatCode>0.0</c:formatCode>
                <c:ptCount val="5"/>
                <c:pt idx="0">
                  <c:v>2.3731343283582089</c:v>
                </c:pt>
                <c:pt idx="1">
                  <c:v>53.28358208955224</c:v>
                </c:pt>
                <c:pt idx="2">
                  <c:v>26.64179104477612</c:v>
                </c:pt>
                <c:pt idx="3">
                  <c:v>3.9402985074626868</c:v>
                </c:pt>
                <c:pt idx="4">
                  <c:v>13.761194029850746</c:v>
                </c:pt>
              </c:numCache>
            </c:numRef>
          </c:val>
          <c:extLst xmlns:c16r2="http://schemas.microsoft.com/office/drawing/2015/06/chart">
            <c:ext xmlns:c16="http://schemas.microsoft.com/office/drawing/2014/chart" uri="{C3380CC4-5D6E-409C-BE32-E72D297353CC}">
              <c16:uniqueId val="{00000000-1E86-314A-AB66-4B7DC881FC53}"/>
            </c:ext>
          </c:extLst>
        </c:ser>
        <c:ser>
          <c:idx val="1"/>
          <c:order val="1"/>
          <c:tx>
            <c:strRef>
              <c:f>Лист4!$I$334</c:f>
              <c:strCache>
                <c:ptCount val="1"/>
                <c:pt idx="0">
                  <c:v>Городское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Лист4!$G$335:$G$339</c:f>
              <c:strCache>
                <c:ptCount val="5"/>
                <c:pt idx="0">
                  <c:v>Избыточно (много)</c:v>
                </c:pt>
                <c:pt idx="1">
                  <c:v>Достаточно</c:v>
                </c:pt>
                <c:pt idx="2">
                  <c:v>Мало</c:v>
                </c:pt>
                <c:pt idx="3">
                  <c:v>Нет совсем</c:v>
                </c:pt>
                <c:pt idx="4">
                  <c:v>Затрудняюсь ответить</c:v>
                </c:pt>
              </c:strCache>
            </c:strRef>
          </c:cat>
          <c:val>
            <c:numRef>
              <c:f>Лист4!$I$335:$I$339</c:f>
              <c:numCache>
                <c:formatCode>0.0</c:formatCode>
                <c:ptCount val="5"/>
                <c:pt idx="0">
                  <c:v>2.286282306163022</c:v>
                </c:pt>
                <c:pt idx="1">
                  <c:v>52.153744201457918</c:v>
                </c:pt>
                <c:pt idx="2">
                  <c:v>27.733598409542743</c:v>
                </c:pt>
                <c:pt idx="3">
                  <c:v>3.3465871438038435</c:v>
                </c:pt>
                <c:pt idx="4">
                  <c:v>14.479787939032471</c:v>
                </c:pt>
              </c:numCache>
            </c:numRef>
          </c:val>
          <c:extLst xmlns:c16r2="http://schemas.microsoft.com/office/drawing/2015/06/chart">
            <c:ext xmlns:c16="http://schemas.microsoft.com/office/drawing/2014/chart" uri="{C3380CC4-5D6E-409C-BE32-E72D297353CC}">
              <c16:uniqueId val="{00000001-1E86-314A-AB66-4B7DC881FC53}"/>
            </c:ext>
          </c:extLst>
        </c:ser>
        <c:ser>
          <c:idx val="2"/>
          <c:order val="2"/>
          <c:tx>
            <c:strRef>
              <c:f>Лист4!$J$334</c:f>
              <c:strCache>
                <c:ptCount val="1"/>
                <c:pt idx="0">
                  <c:v>Сельское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Лист4!$G$335:$G$339</c:f>
              <c:strCache>
                <c:ptCount val="5"/>
                <c:pt idx="0">
                  <c:v>Избыточно (много)</c:v>
                </c:pt>
                <c:pt idx="1">
                  <c:v>Достаточно</c:v>
                </c:pt>
                <c:pt idx="2">
                  <c:v>Мало</c:v>
                </c:pt>
                <c:pt idx="3">
                  <c:v>Нет совсем</c:v>
                </c:pt>
                <c:pt idx="4">
                  <c:v>Затрудняюсь ответить</c:v>
                </c:pt>
              </c:strCache>
            </c:strRef>
          </c:cat>
          <c:val>
            <c:numRef>
              <c:f>Лист4!$J$335:$J$339</c:f>
              <c:numCache>
                <c:formatCode>0.0</c:formatCode>
                <c:ptCount val="5"/>
                <c:pt idx="0">
                  <c:v>2.4443237370994022</c:v>
                </c:pt>
                <c:pt idx="1">
                  <c:v>54.209668658337861</c:v>
                </c:pt>
                <c:pt idx="2">
                  <c:v>25.746876697447043</c:v>
                </c:pt>
                <c:pt idx="3">
                  <c:v>4.4269418794133628</c:v>
                </c:pt>
                <c:pt idx="4">
                  <c:v>13.172189027702336</c:v>
                </c:pt>
              </c:numCache>
            </c:numRef>
          </c:val>
          <c:extLst xmlns:c16r2="http://schemas.microsoft.com/office/drawing/2015/06/chart">
            <c:ext xmlns:c16="http://schemas.microsoft.com/office/drawing/2014/chart" uri="{C3380CC4-5D6E-409C-BE32-E72D297353CC}">
              <c16:uniqueId val="{00000002-1E86-314A-AB66-4B7DC881FC53}"/>
            </c:ext>
          </c:extLst>
        </c:ser>
        <c:dLbls>
          <c:dLblPos val="outEnd"/>
          <c:showLegendKey val="0"/>
          <c:showVal val="1"/>
          <c:showCatName val="0"/>
          <c:showSerName val="0"/>
          <c:showPercent val="0"/>
          <c:showBubbleSize val="0"/>
        </c:dLbls>
        <c:gapWidth val="150"/>
        <c:axId val="242747648"/>
        <c:axId val="242757632"/>
      </c:barChart>
      <c:catAx>
        <c:axId val="242747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57632"/>
        <c:crosses val="autoZero"/>
        <c:auto val="1"/>
        <c:lblAlgn val="ctr"/>
        <c:lblOffset val="100"/>
        <c:noMultiLvlLbl val="0"/>
      </c:catAx>
      <c:valAx>
        <c:axId val="2427576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47648"/>
        <c:crosses val="autoZero"/>
        <c:crossBetween val="between"/>
      </c:valAx>
      <c:spPr>
        <a:noFill/>
        <a:ln>
          <a:noFill/>
        </a:ln>
        <a:effectLst/>
      </c:spPr>
    </c:plotArea>
    <c:legend>
      <c:legendPos val="b"/>
      <c:layout>
        <c:manualLayout>
          <c:xMode val="edge"/>
          <c:yMode val="edge"/>
          <c:x val="1.3075381706318966E-3"/>
          <c:y val="0.89409667541557303"/>
          <c:w val="0.99869246182936811"/>
          <c:h val="7.5700102704553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Лист4!$P$56:$P$67</c:f>
              <c:strCache>
                <c:ptCount val="12"/>
                <c:pt idx="0">
                  <c:v>Затрудняюсь ответить</c:v>
                </c:pt>
                <c:pt idx="1">
                  <c:v>Нет таких</c:v>
                </c:pt>
                <c:pt idx="2">
                  <c:v>Все</c:v>
                </c:pt>
                <c:pt idx="3">
                  <c:v>Продукты питания</c:v>
                </c:pt>
                <c:pt idx="4">
                  <c:v>Молочная продукция</c:v>
                </c:pt>
                <c:pt idx="5">
                  <c:v>Хлеб, кондитерские изделия</c:v>
                </c:pt>
                <c:pt idx="6">
                  <c:v>С/х продукция, овощи, мясо</c:v>
                </c:pt>
                <c:pt idx="7">
                  <c:v>Медицинские услуги, лекарства</c:v>
                </c:pt>
                <c:pt idx="8">
                  <c:v>Образование</c:v>
                </c:pt>
                <c:pt idx="9">
                  <c:v>Одежда</c:v>
                </c:pt>
                <c:pt idx="10">
                  <c:v>Транспорт</c:v>
                </c:pt>
                <c:pt idx="11">
                  <c:v>Другое (стройматериалы, ЖКХ, алкоголь, легкая промышленность и др.)</c:v>
                </c:pt>
              </c:strCache>
            </c:strRef>
          </c:cat>
          <c:val>
            <c:numRef>
              <c:f>Лист4!$Q$56:$Q$67</c:f>
              <c:numCache>
                <c:formatCode>0.0%</c:formatCode>
                <c:ptCount val="12"/>
                <c:pt idx="0">
                  <c:v>0.309</c:v>
                </c:pt>
                <c:pt idx="1">
                  <c:v>8.6999999999999994E-2</c:v>
                </c:pt>
                <c:pt idx="2">
                  <c:v>4.8000000000000001E-2</c:v>
                </c:pt>
                <c:pt idx="3">
                  <c:v>0.11895522388059701</c:v>
                </c:pt>
                <c:pt idx="4">
                  <c:v>6.5223880597014922E-2</c:v>
                </c:pt>
                <c:pt idx="5">
                  <c:v>5.4179104477611942E-2</c:v>
                </c:pt>
                <c:pt idx="6">
                  <c:v>4.6716417910447762E-2</c:v>
                </c:pt>
                <c:pt idx="7">
                  <c:v>4.074626865671642E-2</c:v>
                </c:pt>
                <c:pt idx="8">
                  <c:v>3.5522388059701496E-2</c:v>
                </c:pt>
                <c:pt idx="9">
                  <c:v>3.2985074626865674E-2</c:v>
                </c:pt>
                <c:pt idx="10">
                  <c:v>3.2388059701492534E-2</c:v>
                </c:pt>
                <c:pt idx="11">
                  <c:v>0.12928358208955215</c:v>
                </c:pt>
              </c:numCache>
            </c:numRef>
          </c:val>
          <c:extLst xmlns:c16r2="http://schemas.microsoft.com/office/drawing/2015/06/chart">
            <c:ext xmlns:c16="http://schemas.microsoft.com/office/drawing/2014/chart" uri="{C3380CC4-5D6E-409C-BE32-E72D297353CC}">
              <c16:uniqueId val="{00000000-1AEF-2446-BF7C-1E77BC8DFA02}"/>
            </c:ext>
          </c:extLst>
        </c:ser>
        <c:dLbls>
          <c:showLegendKey val="0"/>
          <c:showVal val="0"/>
          <c:showCatName val="0"/>
          <c:showSerName val="0"/>
          <c:showPercent val="0"/>
          <c:showBubbleSize val="0"/>
        </c:dLbls>
        <c:gapWidth val="150"/>
        <c:axId val="242778880"/>
        <c:axId val="242780416"/>
      </c:barChart>
      <c:catAx>
        <c:axId val="24277888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80416"/>
        <c:crosses val="autoZero"/>
        <c:auto val="1"/>
        <c:lblAlgn val="ctr"/>
        <c:lblOffset val="100"/>
        <c:noMultiLvlLbl val="0"/>
      </c:catAx>
      <c:valAx>
        <c:axId val="24278041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78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Лист14!$D$1:$D$10</c:f>
              <c:strCache>
                <c:ptCount val="10"/>
                <c:pt idx="0">
                  <c:v>Затрудняюсь ответить</c:v>
                </c:pt>
                <c:pt idx="1">
                  <c:v>На все</c:v>
                </c:pt>
                <c:pt idx="2">
                  <c:v>Никакие</c:v>
                </c:pt>
                <c:pt idx="3">
                  <c:v>Продукты питания (прежде всего хлеб, сахар, фрукты, молочная, мясная)</c:v>
                </c:pt>
                <c:pt idx="4">
                  <c:v>Строительные материалы</c:v>
                </c:pt>
                <c:pt idx="5">
                  <c:v>Коммунальные услуги</c:v>
                </c:pt>
                <c:pt idx="6">
                  <c:v>Лекарства, медуслуги</c:v>
                </c:pt>
                <c:pt idx="7">
                  <c:v>Одежда</c:v>
                </c:pt>
                <c:pt idx="8">
                  <c:v>Жилье</c:v>
                </c:pt>
                <c:pt idx="9">
                  <c:v>Бензин, нефтепродукты</c:v>
                </c:pt>
              </c:strCache>
            </c:strRef>
          </c:cat>
          <c:val>
            <c:numRef>
              <c:f>Лист14!$E$1:$E$10</c:f>
              <c:numCache>
                <c:formatCode>###0.0%</c:formatCode>
                <c:ptCount val="10"/>
                <c:pt idx="0">
                  <c:v>0.182</c:v>
                </c:pt>
                <c:pt idx="1">
                  <c:v>0.05</c:v>
                </c:pt>
                <c:pt idx="2">
                  <c:v>1.4E-2</c:v>
                </c:pt>
                <c:pt idx="3">
                  <c:v>0.247</c:v>
                </c:pt>
                <c:pt idx="4">
                  <c:v>0.15</c:v>
                </c:pt>
                <c:pt idx="5">
                  <c:v>0.12</c:v>
                </c:pt>
                <c:pt idx="6">
                  <c:v>0.11</c:v>
                </c:pt>
                <c:pt idx="7">
                  <c:v>5.3999999999999999E-2</c:v>
                </c:pt>
                <c:pt idx="8">
                  <c:v>4.1000000000000002E-2</c:v>
                </c:pt>
                <c:pt idx="9">
                  <c:v>3.2000000000000001E-2</c:v>
                </c:pt>
              </c:numCache>
            </c:numRef>
          </c:val>
          <c:extLst xmlns:c16r2="http://schemas.microsoft.com/office/drawing/2015/06/chart">
            <c:ext xmlns:c16="http://schemas.microsoft.com/office/drawing/2014/chart" uri="{C3380CC4-5D6E-409C-BE32-E72D297353CC}">
              <c16:uniqueId val="{00000000-D795-4AAD-B3E2-7DCEFCC7AA5F}"/>
            </c:ext>
          </c:extLst>
        </c:ser>
        <c:dLbls>
          <c:dLblPos val="outEnd"/>
          <c:showLegendKey val="0"/>
          <c:showVal val="1"/>
          <c:showCatName val="0"/>
          <c:showSerName val="0"/>
          <c:showPercent val="0"/>
          <c:showBubbleSize val="0"/>
        </c:dLbls>
        <c:gapWidth val="150"/>
        <c:axId val="242796032"/>
        <c:axId val="242803072"/>
      </c:barChart>
      <c:catAx>
        <c:axId val="24279603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803072"/>
        <c:crosses val="autoZero"/>
        <c:auto val="1"/>
        <c:lblAlgn val="ctr"/>
        <c:lblOffset val="100"/>
        <c:noMultiLvlLbl val="0"/>
      </c:catAx>
      <c:valAx>
        <c:axId val="24280307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96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47128384020938"/>
          <c:y val="4.9661399548532728E-2"/>
          <c:w val="0.6159150471450161"/>
          <c:h val="0.79484543535321261"/>
        </c:manualLayout>
      </c:layout>
      <c:barChart>
        <c:barDir val="bar"/>
        <c:grouping val="clustered"/>
        <c:varyColors val="0"/>
        <c:ser>
          <c:idx val="0"/>
          <c:order val="0"/>
          <c:tx>
            <c:strRef>
              <c:f>Лист15!$G$1</c:f>
              <c:strCache>
                <c:ptCount val="1"/>
                <c:pt idx="0">
                  <c:v>Удовлетворительно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Лист15!$F$2:$F$7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Лист15!$G$2:$G$7</c:f>
              <c:numCache>
                <c:formatCode>0.0</c:formatCode>
                <c:ptCount val="6"/>
                <c:pt idx="0">
                  <c:v>29.388059701492537</c:v>
                </c:pt>
                <c:pt idx="1">
                  <c:v>22.17910447761194</c:v>
                </c:pt>
                <c:pt idx="2">
                  <c:v>40.432835820895527</c:v>
                </c:pt>
                <c:pt idx="3">
                  <c:v>39.507462686567166</c:v>
                </c:pt>
                <c:pt idx="4">
                  <c:v>30.776119402985074</c:v>
                </c:pt>
                <c:pt idx="5">
                  <c:v>33.761194029850742</c:v>
                </c:pt>
              </c:numCache>
            </c:numRef>
          </c:val>
          <c:extLst xmlns:c16r2="http://schemas.microsoft.com/office/drawing/2015/06/chart">
            <c:ext xmlns:c16="http://schemas.microsoft.com/office/drawing/2014/chart" uri="{C3380CC4-5D6E-409C-BE32-E72D297353CC}">
              <c16:uniqueId val="{00000000-3AAC-486A-9732-626E3F567816}"/>
            </c:ext>
          </c:extLst>
        </c:ser>
        <c:ser>
          <c:idx val="1"/>
          <c:order val="1"/>
          <c:tx>
            <c:strRef>
              <c:f>Лист15!$H$1</c:f>
              <c:strCache>
                <c:ptCount val="1"/>
                <c:pt idx="0">
                  <c:v>Скорее удовлетворительно</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Лист15!$F$2:$F$7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Лист15!$H$2:$H$7</c:f>
              <c:numCache>
                <c:formatCode>0.0</c:formatCode>
                <c:ptCount val="6"/>
                <c:pt idx="0">
                  <c:v>40.955223880597018</c:v>
                </c:pt>
                <c:pt idx="1">
                  <c:v>39.850746268656714</c:v>
                </c:pt>
                <c:pt idx="2">
                  <c:v>43.522388059701491</c:v>
                </c:pt>
                <c:pt idx="3">
                  <c:v>43.761194029850749</c:v>
                </c:pt>
                <c:pt idx="4">
                  <c:v>41.164179104477611</c:v>
                </c:pt>
                <c:pt idx="5">
                  <c:v>43.910447761194035</c:v>
                </c:pt>
              </c:numCache>
            </c:numRef>
          </c:val>
          <c:extLst xmlns:c16r2="http://schemas.microsoft.com/office/drawing/2015/06/chart">
            <c:ext xmlns:c16="http://schemas.microsoft.com/office/drawing/2014/chart" uri="{C3380CC4-5D6E-409C-BE32-E72D297353CC}">
              <c16:uniqueId val="{00000001-3AAC-486A-9732-626E3F567816}"/>
            </c:ext>
          </c:extLst>
        </c:ser>
        <c:ser>
          <c:idx val="2"/>
          <c:order val="2"/>
          <c:tx>
            <c:strRef>
              <c:f>Лист15!$I$1</c:f>
              <c:strCache>
                <c:ptCount val="1"/>
                <c:pt idx="0">
                  <c:v>Скорее неудовлетворительно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Лист15!$F$2:$F$7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Лист15!$I$2:$I$7</c:f>
              <c:numCache>
                <c:formatCode>0.0</c:formatCode>
                <c:ptCount val="6"/>
                <c:pt idx="0">
                  <c:v>11.26865671641791</c:v>
                </c:pt>
                <c:pt idx="1">
                  <c:v>13.014925373134329</c:v>
                </c:pt>
                <c:pt idx="2">
                  <c:v>4.2686567164179099</c:v>
                </c:pt>
                <c:pt idx="3">
                  <c:v>5.2089552238805972</c:v>
                </c:pt>
                <c:pt idx="4">
                  <c:v>8.6417910447761184</c:v>
                </c:pt>
                <c:pt idx="5">
                  <c:v>7.5970149253731343</c:v>
                </c:pt>
              </c:numCache>
            </c:numRef>
          </c:val>
          <c:extLst xmlns:c16r2="http://schemas.microsoft.com/office/drawing/2015/06/chart">
            <c:ext xmlns:c16="http://schemas.microsoft.com/office/drawing/2014/chart" uri="{C3380CC4-5D6E-409C-BE32-E72D297353CC}">
              <c16:uniqueId val="{00000002-3AAC-486A-9732-626E3F567816}"/>
            </c:ext>
          </c:extLst>
        </c:ser>
        <c:ser>
          <c:idx val="3"/>
          <c:order val="3"/>
          <c:tx>
            <c:strRef>
              <c:f>Лист15!$J$1</c:f>
              <c:strCache>
                <c:ptCount val="1"/>
                <c:pt idx="0">
                  <c:v>Неудовлетворительно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Лист15!$F$2:$F$7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Лист15!$J$2:$J$7</c:f>
              <c:numCache>
                <c:formatCode>0.0</c:formatCode>
                <c:ptCount val="6"/>
                <c:pt idx="0">
                  <c:v>7.2835820895522385</c:v>
                </c:pt>
                <c:pt idx="1">
                  <c:v>9.5373134328358216</c:v>
                </c:pt>
                <c:pt idx="2">
                  <c:v>2.6716417910447761</c:v>
                </c:pt>
                <c:pt idx="3">
                  <c:v>3.1194029850746272</c:v>
                </c:pt>
                <c:pt idx="4">
                  <c:v>4.5522388059701493</c:v>
                </c:pt>
                <c:pt idx="5">
                  <c:v>5.0597014925373136</c:v>
                </c:pt>
              </c:numCache>
            </c:numRef>
          </c:val>
          <c:extLst xmlns:c16r2="http://schemas.microsoft.com/office/drawing/2015/06/chart">
            <c:ext xmlns:c16="http://schemas.microsoft.com/office/drawing/2014/chart" uri="{C3380CC4-5D6E-409C-BE32-E72D297353CC}">
              <c16:uniqueId val="{00000003-3AAC-486A-9732-626E3F567816}"/>
            </c:ext>
          </c:extLst>
        </c:ser>
        <c:ser>
          <c:idx val="4"/>
          <c:order val="4"/>
          <c:tx>
            <c:strRef>
              <c:f>Лист15!$K$1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Лист15!$F$2:$F$7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Лист15!$K$2:$K$7</c:f>
              <c:numCache>
                <c:formatCode>0.0</c:formatCode>
                <c:ptCount val="6"/>
                <c:pt idx="0">
                  <c:v>11.104477611940299</c:v>
                </c:pt>
                <c:pt idx="1">
                  <c:v>15.417910447761193</c:v>
                </c:pt>
                <c:pt idx="2">
                  <c:v>9.1044776119402986</c:v>
                </c:pt>
                <c:pt idx="3">
                  <c:v>8.4029850746268657</c:v>
                </c:pt>
                <c:pt idx="4">
                  <c:v>14.865671641791046</c:v>
                </c:pt>
                <c:pt idx="5">
                  <c:v>9.6716417910447756</c:v>
                </c:pt>
              </c:numCache>
            </c:numRef>
          </c:val>
          <c:extLst xmlns:c16r2="http://schemas.microsoft.com/office/drawing/2015/06/chart">
            <c:ext xmlns:c16="http://schemas.microsoft.com/office/drawing/2014/chart" uri="{C3380CC4-5D6E-409C-BE32-E72D297353CC}">
              <c16:uniqueId val="{00000004-3AAC-486A-9732-626E3F567816}"/>
            </c:ext>
          </c:extLst>
        </c:ser>
        <c:dLbls>
          <c:dLblPos val="outEnd"/>
          <c:showLegendKey val="0"/>
          <c:showVal val="1"/>
          <c:showCatName val="0"/>
          <c:showSerName val="0"/>
          <c:showPercent val="0"/>
          <c:showBubbleSize val="0"/>
        </c:dLbls>
        <c:gapWidth val="150"/>
        <c:axId val="261233664"/>
        <c:axId val="261247744"/>
      </c:barChart>
      <c:catAx>
        <c:axId val="26123366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247744"/>
        <c:crosses val="autoZero"/>
        <c:auto val="1"/>
        <c:lblAlgn val="ctr"/>
        <c:lblOffset val="100"/>
        <c:noMultiLvlLbl val="0"/>
      </c:catAx>
      <c:valAx>
        <c:axId val="26124774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233664"/>
        <c:crosses val="autoZero"/>
        <c:crossBetween val="between"/>
      </c:valAx>
      <c:spPr>
        <a:noFill/>
        <a:ln>
          <a:noFill/>
        </a:ln>
        <a:effectLst/>
      </c:spPr>
    </c:plotArea>
    <c:legend>
      <c:legendPos val="b"/>
      <c:layout>
        <c:manualLayout>
          <c:xMode val="edge"/>
          <c:yMode val="edge"/>
          <c:x val="0"/>
          <c:y val="0.87695332511146951"/>
          <c:w val="1"/>
          <c:h val="0.123046674888530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Лист15!$P$17:$P$24</c:f>
              <c:strCache>
                <c:ptCount val="8"/>
                <c:pt idx="0">
                  <c:v>Навязывание дополнительных услуг</c:v>
                </c:pt>
                <c:pt idx="1">
                  <c:v>Взимание дополнительной платы</c:v>
                </c:pt>
                <c:pt idx="2">
                  <c:v>Проблемы с заменой приборов учета</c:v>
                </c:pt>
                <c:pt idx="3">
                  <c:v>Требование заказа необходимых работ у подконтрольных коммерческих структур</c:v>
                </c:pt>
                <c:pt idx="4">
                  <c:v>Отказ в установке приборов учета</c:v>
                </c:pt>
                <c:pt idx="5">
                  <c:v>Другое</c:v>
                </c:pt>
                <c:pt idx="6">
                  <c:v>Не сталкивался с подобными проблемами</c:v>
                </c:pt>
                <c:pt idx="7">
                  <c:v>Затрудняюсь ответить</c:v>
                </c:pt>
              </c:strCache>
            </c:strRef>
          </c:cat>
          <c:val>
            <c:numRef>
              <c:f>Лист15!$Q$17:$Q$24</c:f>
              <c:numCache>
                <c:formatCode>###0%</c:formatCode>
                <c:ptCount val="8"/>
                <c:pt idx="0">
                  <c:v>0.32641791044776119</c:v>
                </c:pt>
                <c:pt idx="1">
                  <c:v>0.24671641791044777</c:v>
                </c:pt>
                <c:pt idx="2">
                  <c:v>7.9402985074626869E-2</c:v>
                </c:pt>
                <c:pt idx="3">
                  <c:v>6.9701492537313434E-2</c:v>
                </c:pt>
                <c:pt idx="4">
                  <c:v>3.2388059701492534E-2</c:v>
                </c:pt>
                <c:pt idx="5">
                  <c:v>1.5074626865671641E-2</c:v>
                </c:pt>
                <c:pt idx="6">
                  <c:v>0.32402985074626867</c:v>
                </c:pt>
                <c:pt idx="7">
                  <c:v>0.22358208955223879</c:v>
                </c:pt>
              </c:numCache>
            </c:numRef>
          </c:val>
          <c:extLst xmlns:c16r2="http://schemas.microsoft.com/office/drawing/2015/06/chart">
            <c:ext xmlns:c16="http://schemas.microsoft.com/office/drawing/2014/chart" uri="{C3380CC4-5D6E-409C-BE32-E72D297353CC}">
              <c16:uniqueId val="{00000000-0F47-43E6-9179-101CBAC92681}"/>
            </c:ext>
          </c:extLst>
        </c:ser>
        <c:dLbls>
          <c:dLblPos val="outEnd"/>
          <c:showLegendKey val="0"/>
          <c:showVal val="1"/>
          <c:showCatName val="0"/>
          <c:showSerName val="0"/>
          <c:showPercent val="0"/>
          <c:showBubbleSize val="0"/>
        </c:dLbls>
        <c:gapWidth val="150"/>
        <c:axId val="261263744"/>
        <c:axId val="261266432"/>
      </c:barChart>
      <c:catAx>
        <c:axId val="26126374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266432"/>
        <c:crosses val="autoZero"/>
        <c:auto val="1"/>
        <c:lblAlgn val="ctr"/>
        <c:lblOffset val="100"/>
        <c:noMultiLvlLbl val="0"/>
      </c:catAx>
      <c:valAx>
        <c:axId val="2612664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263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3667382486266E-2"/>
          <c:y val="0.19769037256924354"/>
          <c:w val="0.43886657917760286"/>
          <c:h val="0.7314442986293381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73C-47AD-ADBF-4B040432B5E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73C-47AD-ADBF-4B040432B5E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73C-47AD-ADBF-4B040432B5E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73C-47AD-ADBF-4B040432B5E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'%'!$C$90:$C$93</c:f>
              <c:strCache>
                <c:ptCount val="4"/>
                <c:pt idx="0">
                  <c:v>Нет детей</c:v>
                </c:pt>
                <c:pt idx="1">
                  <c:v>1 ребенок</c:v>
                </c:pt>
                <c:pt idx="2">
                  <c:v>2 ребенка</c:v>
                </c:pt>
                <c:pt idx="3">
                  <c:v>3 и более детей</c:v>
                </c:pt>
              </c:strCache>
            </c:strRef>
          </c:cat>
          <c:val>
            <c:numRef>
              <c:f>'%'!$D$90:$D$93</c:f>
              <c:numCache>
                <c:formatCode>###0.0%</c:formatCode>
                <c:ptCount val="4"/>
                <c:pt idx="0">
                  <c:v>0.19388059701492538</c:v>
                </c:pt>
                <c:pt idx="1">
                  <c:v>0.22044776119402981</c:v>
                </c:pt>
                <c:pt idx="2">
                  <c:v>0.44731343283582087</c:v>
                </c:pt>
                <c:pt idx="3">
                  <c:v>0.13835820895522388</c:v>
                </c:pt>
              </c:numCache>
            </c:numRef>
          </c:val>
          <c:extLst xmlns:c16r2="http://schemas.microsoft.com/office/drawing/2015/06/chart">
            <c:ext xmlns:c16="http://schemas.microsoft.com/office/drawing/2014/chart" uri="{C3380CC4-5D6E-409C-BE32-E72D297353CC}">
              <c16:uniqueId val="{00000008-E73C-47AD-ADBF-4B040432B5E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0387622379683612"/>
          <c:y val="0.21962242623472952"/>
          <c:w val="0.29612377620316388"/>
          <c:h val="0.5819701748877816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66562627752795012"/>
        </c:manualLayout>
      </c:layout>
      <c:barChart>
        <c:barDir val="col"/>
        <c:grouping val="clustered"/>
        <c:varyColors val="0"/>
        <c:ser>
          <c:idx val="0"/>
          <c:order val="0"/>
          <c:tx>
            <c:strRef>
              <c:f>'%'!$C$51</c:f>
              <c:strCache>
                <c:ptCount val="1"/>
                <c:pt idx="0">
                  <c:v>До 120 млн.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'%'!$D$51:$F$51</c:f>
              <c:numCache>
                <c:formatCode>0.0%</c:formatCode>
                <c:ptCount val="3"/>
                <c:pt idx="0" formatCode="###0.0%">
                  <c:v>0.82199999999999984</c:v>
                </c:pt>
                <c:pt idx="1">
                  <c:v>0.86493506493506489</c:v>
                </c:pt>
                <c:pt idx="2">
                  <c:v>0.80717488789237668</c:v>
                </c:pt>
              </c:numCache>
            </c:numRef>
          </c:val>
          <c:extLst xmlns:c16r2="http://schemas.microsoft.com/office/drawing/2015/06/chart">
            <c:ext xmlns:c16="http://schemas.microsoft.com/office/drawing/2014/chart" uri="{C3380CC4-5D6E-409C-BE32-E72D297353CC}">
              <c16:uniqueId val="{00000000-16C8-8745-A435-952B3E05B410}"/>
            </c:ext>
          </c:extLst>
        </c:ser>
        <c:ser>
          <c:idx val="1"/>
          <c:order val="1"/>
          <c:tx>
            <c:strRef>
              <c:f>'%'!$C$52</c:f>
              <c:strCache>
                <c:ptCount val="1"/>
                <c:pt idx="0">
                  <c:v>От 120 млн. рублей до 800 млн. рублей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'%'!$D$52:$F$52</c:f>
              <c:numCache>
                <c:formatCode>0.0%</c:formatCode>
                <c:ptCount val="3"/>
                <c:pt idx="0" formatCode="###0.0%">
                  <c:v>9.4666666666666663E-2</c:v>
                </c:pt>
                <c:pt idx="1">
                  <c:v>5.1948051948051951E-2</c:v>
                </c:pt>
                <c:pt idx="2">
                  <c:v>0.10941704035874439</c:v>
                </c:pt>
              </c:numCache>
            </c:numRef>
          </c:val>
          <c:extLst xmlns:c16r2="http://schemas.microsoft.com/office/drawing/2015/06/chart">
            <c:ext xmlns:c16="http://schemas.microsoft.com/office/drawing/2014/chart" uri="{C3380CC4-5D6E-409C-BE32-E72D297353CC}">
              <c16:uniqueId val="{00000001-16C8-8745-A435-952B3E05B410}"/>
            </c:ext>
          </c:extLst>
        </c:ser>
        <c:ser>
          <c:idx val="2"/>
          <c:order val="2"/>
          <c:tx>
            <c:strRef>
              <c:f>'%'!$C$53</c:f>
              <c:strCache>
                <c:ptCount val="1"/>
                <c:pt idx="0">
                  <c:v>От 800 млн. рублей до 2000 млн. рублей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'%'!$D$53:$F$53</c:f>
              <c:numCache>
                <c:formatCode>0.0%</c:formatCode>
                <c:ptCount val="3"/>
                <c:pt idx="0" formatCode="###0.0%">
                  <c:v>3.1333333333333331E-2</c:v>
                </c:pt>
                <c:pt idx="1">
                  <c:v>3.1168831168831169E-2</c:v>
                </c:pt>
                <c:pt idx="2">
                  <c:v>3.1390134529147982E-2</c:v>
                </c:pt>
              </c:numCache>
            </c:numRef>
          </c:val>
          <c:extLst xmlns:c16r2="http://schemas.microsoft.com/office/drawing/2015/06/chart">
            <c:ext xmlns:c16="http://schemas.microsoft.com/office/drawing/2014/chart" uri="{C3380CC4-5D6E-409C-BE32-E72D297353CC}">
              <c16:uniqueId val="{00000002-16C8-8745-A435-952B3E05B410}"/>
            </c:ext>
          </c:extLst>
        </c:ser>
        <c:ser>
          <c:idx val="3"/>
          <c:order val="3"/>
          <c:tx>
            <c:strRef>
              <c:f>'%'!$C$54</c:f>
              <c:strCache>
                <c:ptCount val="1"/>
                <c:pt idx="0">
                  <c:v>Более 2000 млн. рублей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'%'!$D$2:$F$2</c:f>
              <c:strCache>
                <c:ptCount val="3"/>
                <c:pt idx="0">
                  <c:v>В целом по выборке</c:v>
                </c:pt>
                <c:pt idx="1">
                  <c:v>Город</c:v>
                </c:pt>
                <c:pt idx="2">
                  <c:v>Район</c:v>
                </c:pt>
              </c:strCache>
            </c:strRef>
          </c:cat>
          <c:val>
            <c:numRef>
              <c:f>'%'!$D$54:$F$54</c:f>
              <c:numCache>
                <c:formatCode>0.0%</c:formatCode>
                <c:ptCount val="3"/>
                <c:pt idx="0" formatCode="###0.0%">
                  <c:v>5.2000000000000005E-2</c:v>
                </c:pt>
                <c:pt idx="1">
                  <c:v>5.1948051948051951E-2</c:v>
                </c:pt>
                <c:pt idx="2">
                  <c:v>5.2017937219730942E-2</c:v>
                </c:pt>
              </c:numCache>
            </c:numRef>
          </c:val>
          <c:extLst xmlns:c16r2="http://schemas.microsoft.com/office/drawing/2015/06/chart">
            <c:ext xmlns:c16="http://schemas.microsoft.com/office/drawing/2014/chart" uri="{C3380CC4-5D6E-409C-BE32-E72D297353CC}">
              <c16:uniqueId val="{00000003-16C8-8745-A435-952B3E05B410}"/>
            </c:ext>
          </c:extLst>
        </c:ser>
        <c:dLbls>
          <c:dLblPos val="outEnd"/>
          <c:showLegendKey val="0"/>
          <c:showVal val="1"/>
          <c:showCatName val="0"/>
          <c:showSerName val="0"/>
          <c:showPercent val="0"/>
          <c:showBubbleSize val="0"/>
        </c:dLbls>
        <c:gapWidth val="150"/>
        <c:axId val="454840320"/>
        <c:axId val="454841856"/>
      </c:barChart>
      <c:catAx>
        <c:axId val="45484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4841856"/>
        <c:crosses val="autoZero"/>
        <c:auto val="1"/>
        <c:lblAlgn val="ctr"/>
        <c:lblOffset val="100"/>
        <c:noMultiLvlLbl val="0"/>
      </c:catAx>
      <c:valAx>
        <c:axId val="454841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4840320"/>
        <c:crosses val="autoZero"/>
        <c:crossBetween val="between"/>
      </c:valAx>
      <c:spPr>
        <a:noFill/>
        <a:ln>
          <a:noFill/>
        </a:ln>
        <a:effectLst/>
      </c:spPr>
    </c:plotArea>
    <c:legend>
      <c:legendPos val="b"/>
      <c:layout>
        <c:manualLayout>
          <c:xMode val="edge"/>
          <c:yMode val="edge"/>
          <c:x val="0"/>
          <c:y val="0.83992083877215884"/>
          <c:w val="1"/>
          <c:h val="0.160079273386537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Лист4!$A$26:$A$31</c:f>
              <c:strCache>
                <c:ptCount val="6"/>
                <c:pt idx="0">
                  <c:v>нам не всегда хватает денег даже на еду</c:v>
                </c:pt>
                <c:pt idx="1">
                  <c:v>у нас достаточно денег на еду, но купить одежду для нас – серьезная проблема</c:v>
                </c:pt>
                <c:pt idx="2">
                  <c:v>нам хватает на еду и одежду, но для покупки импортного холодильника или стиральной машины-автомат, нам пришлось бы копить или брать в долг/кредит</c:v>
                </c:pt>
                <c:pt idx="3">
                  <c:v>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c:v>
                </c:pt>
                <c:pt idx="4">
                  <c:v>мы можем позволить себе очень многое, но в ближайшем будущем не смогли бы самостоятельно накопить даже на однокомнатную квартиру</c:v>
                </c:pt>
                <c:pt idx="5">
                  <c:v>у нас нет никаких финансовых затруднений. При необходимости мы сможем купить квартиру или дом</c:v>
                </c:pt>
              </c:strCache>
            </c:strRef>
          </c:cat>
          <c:val>
            <c:numRef>
              <c:f>Лист4!$B$26:$B$31</c:f>
              <c:numCache>
                <c:formatCode>###0.0%</c:formatCode>
                <c:ptCount val="6"/>
                <c:pt idx="0">
                  <c:v>0.11044776119402985</c:v>
                </c:pt>
                <c:pt idx="1">
                  <c:v>0.2011940298507463</c:v>
                </c:pt>
                <c:pt idx="2">
                  <c:v>0.4940298507462686</c:v>
                </c:pt>
                <c:pt idx="3">
                  <c:v>0.11462686567164178</c:v>
                </c:pt>
                <c:pt idx="4">
                  <c:v>6.2089552238805974E-2</c:v>
                </c:pt>
                <c:pt idx="5">
                  <c:v>1.7611940298507461E-2</c:v>
                </c:pt>
              </c:numCache>
            </c:numRef>
          </c:val>
          <c:extLst xmlns:c16r2="http://schemas.microsoft.com/office/drawing/2015/06/chart">
            <c:ext xmlns:c16="http://schemas.microsoft.com/office/drawing/2014/chart" uri="{C3380CC4-5D6E-409C-BE32-E72D297353CC}">
              <c16:uniqueId val="{00000000-80E3-4859-986E-A584FD1B8D4F}"/>
            </c:ext>
          </c:extLst>
        </c:ser>
        <c:dLbls>
          <c:dLblPos val="outEnd"/>
          <c:showLegendKey val="0"/>
          <c:showVal val="1"/>
          <c:showCatName val="0"/>
          <c:showSerName val="0"/>
          <c:showPercent val="0"/>
          <c:showBubbleSize val="0"/>
        </c:dLbls>
        <c:gapWidth val="150"/>
        <c:axId val="261374720"/>
        <c:axId val="261377408"/>
      </c:barChart>
      <c:catAx>
        <c:axId val="26137472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377408"/>
        <c:crosses val="autoZero"/>
        <c:auto val="1"/>
        <c:lblAlgn val="ctr"/>
        <c:lblOffset val="100"/>
        <c:noMultiLvlLbl val="0"/>
      </c:catAx>
      <c:valAx>
        <c:axId val="26137740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374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Лист4!$C$25</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Лист4!$A$26:$A$31</c:f>
              <c:strCache>
                <c:ptCount val="6"/>
                <c:pt idx="0">
                  <c:v>нам не всегда хватает денег даже на еду</c:v>
                </c:pt>
                <c:pt idx="1">
                  <c:v>у нас достаточно денег на еду, но купить одежду для нас – серьезная проблема</c:v>
                </c:pt>
                <c:pt idx="2">
                  <c:v>нам хватает на еду и одежду, но для покупки импортного холодильника или стиральной машины-автомат, нам пришлось бы копить или брать в долг/кредит</c:v>
                </c:pt>
                <c:pt idx="3">
                  <c:v>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c:v>
                </c:pt>
                <c:pt idx="4">
                  <c:v>мы можем позволить себе очень многое, но в ближайшем будущем не смогли бы самостоятельно накопить даже на однокомнатную квартиру</c:v>
                </c:pt>
                <c:pt idx="5">
                  <c:v>у нас нет никаких финансовых затруднений. При необходимости мы сможем купить квартиру или дом</c:v>
                </c:pt>
              </c:strCache>
            </c:strRef>
          </c:cat>
          <c:val>
            <c:numRef>
              <c:f>Лист4!$C$26:$C$31</c:f>
              <c:numCache>
                <c:formatCode>0.0%</c:formatCode>
                <c:ptCount val="6"/>
                <c:pt idx="0">
                  <c:v>0.11994698475811796</c:v>
                </c:pt>
                <c:pt idx="1">
                  <c:v>0.20808482438701126</c:v>
                </c:pt>
                <c:pt idx="2">
                  <c:v>0.48807157057654077</c:v>
                </c:pt>
                <c:pt idx="3">
                  <c:v>0.11597084161696487</c:v>
                </c:pt>
                <c:pt idx="4">
                  <c:v>5.3015241882041084E-2</c:v>
                </c:pt>
                <c:pt idx="5">
                  <c:v>1.4910536779324055E-2</c:v>
                </c:pt>
              </c:numCache>
            </c:numRef>
          </c:val>
          <c:extLst xmlns:c16r2="http://schemas.microsoft.com/office/drawing/2015/06/chart">
            <c:ext xmlns:c16="http://schemas.microsoft.com/office/drawing/2014/chart" uri="{C3380CC4-5D6E-409C-BE32-E72D297353CC}">
              <c16:uniqueId val="{00000000-A83A-4B6C-8C4C-119D8E3D7850}"/>
            </c:ext>
          </c:extLst>
        </c:ser>
        <c:ser>
          <c:idx val="1"/>
          <c:order val="1"/>
          <c:tx>
            <c:strRef>
              <c:f>Лист4!$D$25</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Лист4!$A$26:$A$31</c:f>
              <c:strCache>
                <c:ptCount val="6"/>
                <c:pt idx="0">
                  <c:v>нам не всегда хватает денег даже на еду</c:v>
                </c:pt>
                <c:pt idx="1">
                  <c:v>у нас достаточно денег на еду, но купить одежду для нас – серьезная проблема</c:v>
                </c:pt>
                <c:pt idx="2">
                  <c:v>нам хватает на еду и одежду, но для покупки импортного холодильника или стиральной машины-автомат, нам пришлось бы копить или брать в долг/кредит</c:v>
                </c:pt>
                <c:pt idx="3">
                  <c:v>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c:v>
                </c:pt>
                <c:pt idx="4">
                  <c:v>мы можем позволить себе очень многое, но в ближайшем будущем не смогли бы самостоятельно накопить даже на однокомнатную квартиру</c:v>
                </c:pt>
                <c:pt idx="5">
                  <c:v>у нас нет никаких финансовых затруднений. При необходимости мы сможем купить квартиру или дом</c:v>
                </c:pt>
              </c:strCache>
            </c:strRef>
          </c:cat>
          <c:val>
            <c:numRef>
              <c:f>Лист4!$D$26:$D$31</c:f>
              <c:numCache>
                <c:formatCode>0.0%</c:formatCode>
                <c:ptCount val="6"/>
                <c:pt idx="0">
                  <c:v>0.10266159695817491</c:v>
                </c:pt>
                <c:pt idx="1">
                  <c:v>0.19554589896795219</c:v>
                </c:pt>
                <c:pt idx="2">
                  <c:v>0.49891363389462251</c:v>
                </c:pt>
                <c:pt idx="3">
                  <c:v>0.11352525801195003</c:v>
                </c:pt>
                <c:pt idx="4">
                  <c:v>6.9527430744160776E-2</c:v>
                </c:pt>
                <c:pt idx="5">
                  <c:v>1.9826181423139598E-2</c:v>
                </c:pt>
              </c:numCache>
            </c:numRef>
          </c:val>
          <c:extLst xmlns:c16r2="http://schemas.microsoft.com/office/drawing/2015/06/chart">
            <c:ext xmlns:c16="http://schemas.microsoft.com/office/drawing/2014/chart" uri="{C3380CC4-5D6E-409C-BE32-E72D297353CC}">
              <c16:uniqueId val="{00000001-A83A-4B6C-8C4C-119D8E3D7850}"/>
            </c:ext>
          </c:extLst>
        </c:ser>
        <c:dLbls>
          <c:dLblPos val="outEnd"/>
          <c:showLegendKey val="0"/>
          <c:showVal val="1"/>
          <c:showCatName val="0"/>
          <c:showSerName val="0"/>
          <c:showPercent val="0"/>
          <c:showBubbleSize val="0"/>
        </c:dLbls>
        <c:gapWidth val="150"/>
        <c:axId val="261408256"/>
        <c:axId val="261409792"/>
      </c:barChart>
      <c:catAx>
        <c:axId val="26140825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409792"/>
        <c:crosses val="autoZero"/>
        <c:auto val="1"/>
        <c:lblAlgn val="ctr"/>
        <c:lblOffset val="100"/>
        <c:noMultiLvlLbl val="0"/>
      </c:catAx>
      <c:valAx>
        <c:axId val="26140979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408256"/>
        <c:crosses val="autoZero"/>
        <c:crossBetween val="between"/>
      </c:valAx>
      <c:spPr>
        <a:noFill/>
        <a:ln>
          <a:noFill/>
        </a:ln>
        <a:effectLst/>
      </c:spPr>
    </c:plotArea>
    <c:legend>
      <c:legendPos val="b"/>
      <c:layout>
        <c:manualLayout>
          <c:xMode val="edge"/>
          <c:yMode val="edge"/>
          <c:x val="0.77770892434579253"/>
          <c:y val="0.71711762897210007"/>
          <c:w val="0.13054080234698254"/>
          <c:h val="0.1819221154231782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Лист8!$A$1:$A$7</c:f>
              <c:strCache>
                <c:ptCount val="7"/>
                <c:pt idx="0">
                  <c:v>у меня недостаточно свободных денег</c:v>
                </c:pt>
                <c:pt idx="1">
                  <c:v>я не доверяю финансовым организациям в достаточной степени</c:v>
                </c:pt>
                <c:pt idx="2">
                  <c:v>предлагаемая процентная ставка слишком низкая</c:v>
                </c:pt>
                <c:pt idx="3">
                  <c:v>данными услугами уже пользуются другие члены моей семьи</c:v>
                </c:pt>
                <c:pt idx="4">
                  <c:v>иное(нет необходимости)</c:v>
                </c:pt>
                <c:pt idx="5">
                  <c:v>отделения финансовых организаций находятся слишком далеко</c:v>
                </c:pt>
                <c:pt idx="6">
                  <c:v>использую другие способы размещения свободных денежных средств</c:v>
                </c:pt>
              </c:strCache>
            </c:strRef>
          </c:cat>
          <c:val>
            <c:numRef>
              <c:f>Лист8!$B$1:$B$7</c:f>
              <c:numCache>
                <c:formatCode>0.0%</c:formatCode>
                <c:ptCount val="7"/>
                <c:pt idx="0">
                  <c:v>0.77495599698265027</c:v>
                </c:pt>
                <c:pt idx="1">
                  <c:v>0.13351772692984662</c:v>
                </c:pt>
                <c:pt idx="2">
                  <c:v>8.2725672617550913E-2</c:v>
                </c:pt>
                <c:pt idx="3">
                  <c:v>7.8953985416142819E-2</c:v>
                </c:pt>
                <c:pt idx="4">
                  <c:v>2.5647472969575057E-2</c:v>
                </c:pt>
                <c:pt idx="5">
                  <c:v>1.9612773447322103E-2</c:v>
                </c:pt>
                <c:pt idx="6">
                  <c:v>1.4080965551923558E-2</c:v>
                </c:pt>
              </c:numCache>
            </c:numRef>
          </c:val>
          <c:extLst xmlns:c16r2="http://schemas.microsoft.com/office/drawing/2015/06/chart">
            <c:ext xmlns:c16="http://schemas.microsoft.com/office/drawing/2014/chart" uri="{C3380CC4-5D6E-409C-BE32-E72D297353CC}">
              <c16:uniqueId val="{00000000-6BEC-4913-B260-D6CD7111F1B5}"/>
            </c:ext>
          </c:extLst>
        </c:ser>
        <c:dLbls>
          <c:dLblPos val="outEnd"/>
          <c:showLegendKey val="0"/>
          <c:showVal val="1"/>
          <c:showCatName val="0"/>
          <c:showSerName val="0"/>
          <c:showPercent val="0"/>
          <c:showBubbleSize val="0"/>
        </c:dLbls>
        <c:gapWidth val="150"/>
        <c:axId val="261626496"/>
        <c:axId val="261633536"/>
      </c:barChart>
      <c:catAx>
        <c:axId val="26162649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633536"/>
        <c:crosses val="autoZero"/>
        <c:auto val="1"/>
        <c:lblAlgn val="ctr"/>
        <c:lblOffset val="100"/>
        <c:noMultiLvlLbl val="0"/>
      </c:catAx>
      <c:valAx>
        <c:axId val="26163353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626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Лист12!$A$2:$A$12</c:f>
              <c:strCache>
                <c:ptCount val="11"/>
                <c:pt idx="0">
                  <c:v>не люблю кредиты/займы/не хочу жить в долг</c:v>
                </c:pt>
                <c:pt idx="1">
                  <c:v>процентная ставка слишком высокая</c:v>
                </c:pt>
                <c:pt idx="2">
                  <c:v>нет необходимости в заемных средствах</c:v>
                </c:pt>
                <c:pt idx="3">
                  <c:v>я не доверяю финансовым организациям в достаточной степени</c:v>
                </c:pt>
                <c:pt idx="4">
                  <c:v>я не уверен в технической безопасности онлайн-сервисов</c:v>
                </c:pt>
                <c:pt idx="5">
                  <c:v>кредит/заем оформлен на других членов моей семьи</c:v>
                </c:pt>
                <c:pt idx="6">
                  <c:v>я не обладаю навыками использования онлайн-сервисов финансовых организаций для получения кредита (займа)</c:v>
                </c:pt>
                <c:pt idx="7">
                  <c:v>использую другие способы получить заем</c:v>
                </c:pt>
                <c:pt idx="8">
                  <c:v>отделения финансовых организаций находятся слишком далеко</c:v>
                </c:pt>
                <c:pt idx="9">
                  <c:v>у меня нет необходимых документов</c:v>
                </c:pt>
                <c:pt idx="10">
                  <c:v>иное (затрудняюсь)</c:v>
                </c:pt>
              </c:strCache>
            </c:strRef>
          </c:cat>
          <c:val>
            <c:numRef>
              <c:f>Лист12!$B$2:$B$12</c:f>
              <c:numCache>
                <c:formatCode>0.0%</c:formatCode>
                <c:ptCount val="11"/>
                <c:pt idx="0">
                  <c:v>0.46137895282529806</c:v>
                </c:pt>
                <c:pt idx="1">
                  <c:v>0.28667703473302231</c:v>
                </c:pt>
                <c:pt idx="2">
                  <c:v>0.16174183514774496</c:v>
                </c:pt>
                <c:pt idx="3">
                  <c:v>0.13841368584758942</c:v>
                </c:pt>
                <c:pt idx="4">
                  <c:v>8.7610160705028514E-2</c:v>
                </c:pt>
                <c:pt idx="5">
                  <c:v>4.0435458786936239E-2</c:v>
                </c:pt>
                <c:pt idx="6">
                  <c:v>3.0585795749092794E-2</c:v>
                </c:pt>
                <c:pt idx="7">
                  <c:v>2.436495593571799E-2</c:v>
                </c:pt>
                <c:pt idx="8">
                  <c:v>1.6848107827890098E-2</c:v>
                </c:pt>
                <c:pt idx="9">
                  <c:v>7.5168481078278903E-3</c:v>
                </c:pt>
                <c:pt idx="10">
                  <c:v>2.3328149300155521E-2</c:v>
                </c:pt>
              </c:numCache>
            </c:numRef>
          </c:val>
          <c:extLst xmlns:c16r2="http://schemas.microsoft.com/office/drawing/2015/06/chart">
            <c:ext xmlns:c16="http://schemas.microsoft.com/office/drawing/2014/chart" uri="{C3380CC4-5D6E-409C-BE32-E72D297353CC}">
              <c16:uniqueId val="{00000000-1A5A-40FC-8857-76DDE50606E6}"/>
            </c:ext>
          </c:extLst>
        </c:ser>
        <c:dLbls>
          <c:dLblPos val="outEnd"/>
          <c:showLegendKey val="0"/>
          <c:showVal val="1"/>
          <c:showCatName val="0"/>
          <c:showSerName val="0"/>
          <c:showPercent val="0"/>
          <c:showBubbleSize val="0"/>
        </c:dLbls>
        <c:gapWidth val="150"/>
        <c:axId val="261645056"/>
        <c:axId val="261647744"/>
      </c:barChart>
      <c:catAx>
        <c:axId val="26164505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647744"/>
        <c:crosses val="autoZero"/>
        <c:auto val="1"/>
        <c:lblAlgn val="ctr"/>
        <c:lblOffset val="100"/>
        <c:noMultiLvlLbl val="0"/>
      </c:catAx>
      <c:valAx>
        <c:axId val="26164774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645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Лист12!$C$1</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Лист12!$A$2:$A$12</c:f>
              <c:strCache>
                <c:ptCount val="11"/>
                <c:pt idx="0">
                  <c:v>не люблю кредиты/займы/не хочу жить в долг</c:v>
                </c:pt>
                <c:pt idx="1">
                  <c:v>процентная ставка слишком высокая</c:v>
                </c:pt>
                <c:pt idx="2">
                  <c:v>нет необходимости в заемных средствах</c:v>
                </c:pt>
                <c:pt idx="3">
                  <c:v>я не доверяю финансовым организациям в достаточной степени</c:v>
                </c:pt>
                <c:pt idx="4">
                  <c:v>я не уверен в технической безопасности онлайн-сервисов</c:v>
                </c:pt>
                <c:pt idx="5">
                  <c:v>кредит/заем оформлен на других членов моей семьи</c:v>
                </c:pt>
                <c:pt idx="6">
                  <c:v>я не обладаю навыками использования онлайн-сервисов финансовых организаций для получения кредита (займа)</c:v>
                </c:pt>
                <c:pt idx="7">
                  <c:v>использую другие способы получить заем</c:v>
                </c:pt>
                <c:pt idx="8">
                  <c:v>отделения финансовых организаций находятся слишком далеко</c:v>
                </c:pt>
                <c:pt idx="9">
                  <c:v>у меня нет необходимых документов</c:v>
                </c:pt>
                <c:pt idx="10">
                  <c:v>иное (затрудняюсь)</c:v>
                </c:pt>
              </c:strCache>
            </c:strRef>
          </c:cat>
          <c:val>
            <c:numRef>
              <c:f>Лист12!$C$2:$C$12</c:f>
              <c:numCache>
                <c:formatCode>0.0%</c:formatCode>
                <c:ptCount val="11"/>
                <c:pt idx="0">
                  <c:v>0.48514285714285715</c:v>
                </c:pt>
                <c:pt idx="1">
                  <c:v>0.28342857142857142</c:v>
                </c:pt>
                <c:pt idx="2">
                  <c:v>0.16285714285714287</c:v>
                </c:pt>
                <c:pt idx="3">
                  <c:v>0.15428571428571428</c:v>
                </c:pt>
                <c:pt idx="4">
                  <c:v>8.2857142857142851E-2</c:v>
                </c:pt>
                <c:pt idx="5">
                  <c:v>3.5999999999999997E-2</c:v>
                </c:pt>
                <c:pt idx="6">
                  <c:v>2.457142857142857E-2</c:v>
                </c:pt>
                <c:pt idx="7">
                  <c:v>2.3428571428571427E-2</c:v>
                </c:pt>
                <c:pt idx="8">
                  <c:v>1.2E-2</c:v>
                </c:pt>
                <c:pt idx="9">
                  <c:v>9.1428571428571435E-3</c:v>
                </c:pt>
                <c:pt idx="10">
                  <c:v>2.6285714285714287E-2</c:v>
                </c:pt>
              </c:numCache>
            </c:numRef>
          </c:val>
          <c:extLst xmlns:c16r2="http://schemas.microsoft.com/office/drawing/2015/06/chart">
            <c:ext xmlns:c16="http://schemas.microsoft.com/office/drawing/2014/chart" uri="{C3380CC4-5D6E-409C-BE32-E72D297353CC}">
              <c16:uniqueId val="{00000000-4551-44DD-BEAC-046E1BB8D9AC}"/>
            </c:ext>
          </c:extLst>
        </c:ser>
        <c:ser>
          <c:idx val="1"/>
          <c:order val="1"/>
          <c:tx>
            <c:strRef>
              <c:f>Лист12!$D$1</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Лист12!$A$2:$A$12</c:f>
              <c:strCache>
                <c:ptCount val="11"/>
                <c:pt idx="0">
                  <c:v>не люблю кредиты/займы/не хочу жить в долг</c:v>
                </c:pt>
                <c:pt idx="1">
                  <c:v>процентная ставка слишком высокая</c:v>
                </c:pt>
                <c:pt idx="2">
                  <c:v>нет необходимости в заемных средствах</c:v>
                </c:pt>
                <c:pt idx="3">
                  <c:v>я не доверяю финансовым организациям в достаточной степени</c:v>
                </c:pt>
                <c:pt idx="4">
                  <c:v>я не уверен в технической безопасности онлайн-сервисов</c:v>
                </c:pt>
                <c:pt idx="5">
                  <c:v>кредит/заем оформлен на других членов моей семьи</c:v>
                </c:pt>
                <c:pt idx="6">
                  <c:v>я не обладаю навыками использования онлайн-сервисов финансовых организаций для получения кредита (займа)</c:v>
                </c:pt>
                <c:pt idx="7">
                  <c:v>использую другие способы получить заем</c:v>
                </c:pt>
                <c:pt idx="8">
                  <c:v>отделения финансовых организаций находятся слишком далеко</c:v>
                </c:pt>
                <c:pt idx="9">
                  <c:v>у меня нет необходимых документов</c:v>
                </c:pt>
                <c:pt idx="10">
                  <c:v>иное (затрудняюсь)</c:v>
                </c:pt>
              </c:strCache>
            </c:strRef>
          </c:cat>
          <c:val>
            <c:numRef>
              <c:f>Лист12!$D$2:$D$12</c:f>
              <c:numCache>
                <c:formatCode>0.0%</c:formatCode>
                <c:ptCount val="11"/>
                <c:pt idx="0">
                  <c:v>0.44165085388994307</c:v>
                </c:pt>
                <c:pt idx="1">
                  <c:v>0.28937381404174572</c:v>
                </c:pt>
                <c:pt idx="2">
                  <c:v>0.16081593927893739</c:v>
                </c:pt>
                <c:pt idx="3">
                  <c:v>0.1252371916508539</c:v>
                </c:pt>
                <c:pt idx="4">
                  <c:v>9.1555977229601515E-2</c:v>
                </c:pt>
                <c:pt idx="5">
                  <c:v>4.4117647058823532E-2</c:v>
                </c:pt>
                <c:pt idx="6">
                  <c:v>3.5578747628083489E-2</c:v>
                </c:pt>
                <c:pt idx="7">
                  <c:v>2.5142314990512334E-2</c:v>
                </c:pt>
                <c:pt idx="8">
                  <c:v>2.0872865275142316E-2</c:v>
                </c:pt>
                <c:pt idx="9">
                  <c:v>6.1669829222011389E-3</c:v>
                </c:pt>
                <c:pt idx="10">
                  <c:v>2.0872865275142316E-2</c:v>
                </c:pt>
              </c:numCache>
            </c:numRef>
          </c:val>
          <c:extLst xmlns:c16r2="http://schemas.microsoft.com/office/drawing/2015/06/chart">
            <c:ext xmlns:c16="http://schemas.microsoft.com/office/drawing/2014/chart" uri="{C3380CC4-5D6E-409C-BE32-E72D297353CC}">
              <c16:uniqueId val="{00000001-4551-44DD-BEAC-046E1BB8D9AC}"/>
            </c:ext>
          </c:extLst>
        </c:ser>
        <c:dLbls>
          <c:dLblPos val="outEnd"/>
          <c:showLegendKey val="0"/>
          <c:showVal val="1"/>
          <c:showCatName val="0"/>
          <c:showSerName val="0"/>
          <c:showPercent val="0"/>
          <c:showBubbleSize val="0"/>
        </c:dLbls>
        <c:gapWidth val="150"/>
        <c:axId val="261789184"/>
        <c:axId val="261790720"/>
      </c:barChart>
      <c:catAx>
        <c:axId val="26178918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790720"/>
        <c:crosses val="autoZero"/>
        <c:auto val="1"/>
        <c:lblAlgn val="ctr"/>
        <c:lblOffset val="100"/>
        <c:noMultiLvlLbl val="0"/>
      </c:catAx>
      <c:valAx>
        <c:axId val="26179072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789184"/>
        <c:crosses val="autoZero"/>
        <c:crossBetween val="between"/>
      </c:valAx>
      <c:spPr>
        <a:noFill/>
        <a:ln>
          <a:noFill/>
        </a:ln>
        <a:effectLst/>
      </c:spPr>
    </c:plotArea>
    <c:legend>
      <c:legendPos val="b"/>
      <c:layout>
        <c:manualLayout>
          <c:xMode val="edge"/>
          <c:yMode val="edge"/>
          <c:x val="0.77770892434579253"/>
          <c:y val="0.59958171615367273"/>
          <c:w val="0.17716217822537692"/>
          <c:h val="0.150424522572206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Лист14!$F$1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Лист14!$A$2:$A$10</c:f>
              <c:strCache>
                <c:ptCount val="9"/>
                <c:pt idx="0">
                  <c:v>отделения банков находятся слишком далеко от меня</c:v>
                </c:pt>
                <c:pt idx="1">
                  <c:v>банкоматы находятся слишком далеко от меня</c:v>
                </c:pt>
                <c:pt idx="2">
                  <c:v> 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c:v>
                </c:pt>
                <c:pt idx="3">
                  <c:v>обслуживание счета/платежной карты стоит слишком дорого</c:v>
                </c:pt>
                <c:pt idx="4">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5">
                  <c:v>у меня недостаточно денег для хранения их на счете/платежной карте и использования этих финансовых продуктов</c:v>
                </c:pt>
                <c:pt idx="6">
                  <c:v> я не доверяю банкам (кредитным организациям)</c:v>
                </c:pt>
                <c:pt idx="7">
                  <c:v>платежная карта есть у других членов моей семьи</c:v>
                </c:pt>
                <c:pt idx="8">
                  <c:v>иное (затрудняюсь ответить)</c:v>
                </c:pt>
              </c:strCache>
            </c:strRef>
          </c:cat>
          <c:val>
            <c:numRef>
              <c:f>Лист14!$F$2:$F$10</c:f>
              <c:numCache>
                <c:formatCode>0.0</c:formatCode>
                <c:ptCount val="9"/>
                <c:pt idx="0">
                  <c:v>3.6036036036036037</c:v>
                </c:pt>
                <c:pt idx="1">
                  <c:v>6.3063063063063058</c:v>
                </c:pt>
                <c:pt idx="2">
                  <c:v>2.7027027027027026</c:v>
                </c:pt>
                <c:pt idx="3">
                  <c:v>6.8468468468468462</c:v>
                </c:pt>
                <c:pt idx="4">
                  <c:v>4.5045045045045047</c:v>
                </c:pt>
                <c:pt idx="5">
                  <c:v>21.081081081081081</c:v>
                </c:pt>
                <c:pt idx="6">
                  <c:v>30.270270270270274</c:v>
                </c:pt>
                <c:pt idx="7">
                  <c:v>23.603603603603602</c:v>
                </c:pt>
                <c:pt idx="8">
                  <c:v>17.837837837837839</c:v>
                </c:pt>
              </c:numCache>
            </c:numRef>
          </c:val>
          <c:extLst xmlns:c16r2="http://schemas.microsoft.com/office/drawing/2015/06/chart">
            <c:ext xmlns:c16="http://schemas.microsoft.com/office/drawing/2014/chart" uri="{C3380CC4-5D6E-409C-BE32-E72D297353CC}">
              <c16:uniqueId val="{00000000-6401-46B7-A49C-4DE630BCEF30}"/>
            </c:ext>
          </c:extLst>
        </c:ser>
        <c:ser>
          <c:idx val="1"/>
          <c:order val="1"/>
          <c:tx>
            <c:strRef>
              <c:f>Лист14!$G$1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Лист14!$A$2:$A$10</c:f>
              <c:strCache>
                <c:ptCount val="9"/>
                <c:pt idx="0">
                  <c:v>отделения банков находятся слишком далеко от меня</c:v>
                </c:pt>
                <c:pt idx="1">
                  <c:v>банкоматы находятся слишком далеко от меня</c:v>
                </c:pt>
                <c:pt idx="2">
                  <c:v> 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c:v>
                </c:pt>
                <c:pt idx="3">
                  <c:v>обслуживание счета/платежной карты стоит слишком дорого</c:v>
                </c:pt>
                <c:pt idx="4">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5">
                  <c:v>у меня недостаточно денег для хранения их на счете/платежной карте и использования этих финансовых продуктов</c:v>
                </c:pt>
                <c:pt idx="6">
                  <c:v> я не доверяю банкам (кредитным организациям)</c:v>
                </c:pt>
                <c:pt idx="7">
                  <c:v>платежная карта есть у других членов моей семьи</c:v>
                </c:pt>
                <c:pt idx="8">
                  <c:v>иное (затрудняюсь ответить)</c:v>
                </c:pt>
              </c:strCache>
            </c:strRef>
          </c:cat>
          <c:val>
            <c:numRef>
              <c:f>Лист14!$G$2:$G$10</c:f>
              <c:numCache>
                <c:formatCode>General</c:formatCode>
                <c:ptCount val="9"/>
                <c:pt idx="0">
                  <c:v>20.7</c:v>
                </c:pt>
                <c:pt idx="1">
                  <c:v>21.8</c:v>
                </c:pt>
                <c:pt idx="2">
                  <c:v>22.5</c:v>
                </c:pt>
                <c:pt idx="3">
                  <c:v>20.399999999999999</c:v>
                </c:pt>
                <c:pt idx="4">
                  <c:v>21</c:v>
                </c:pt>
                <c:pt idx="5">
                  <c:v>26.1</c:v>
                </c:pt>
                <c:pt idx="6">
                  <c:v>21.3</c:v>
                </c:pt>
                <c:pt idx="7">
                  <c:v>20.8</c:v>
                </c:pt>
                <c:pt idx="8">
                  <c:v>0.6</c:v>
                </c:pt>
              </c:numCache>
            </c:numRef>
          </c:val>
          <c:extLst xmlns:c16r2="http://schemas.microsoft.com/office/drawing/2015/06/chart">
            <c:ext xmlns:c16="http://schemas.microsoft.com/office/drawing/2014/chart" uri="{C3380CC4-5D6E-409C-BE32-E72D297353CC}">
              <c16:uniqueId val="{00000001-6401-46B7-A49C-4DE630BCEF30}"/>
            </c:ext>
          </c:extLst>
        </c:ser>
        <c:dLbls>
          <c:dLblPos val="outEnd"/>
          <c:showLegendKey val="0"/>
          <c:showVal val="1"/>
          <c:showCatName val="0"/>
          <c:showSerName val="0"/>
          <c:showPercent val="0"/>
          <c:showBubbleSize val="0"/>
        </c:dLbls>
        <c:gapWidth val="150"/>
        <c:axId val="261822720"/>
        <c:axId val="261824512"/>
      </c:barChart>
      <c:catAx>
        <c:axId val="26182272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824512"/>
        <c:crosses val="autoZero"/>
        <c:auto val="1"/>
        <c:lblAlgn val="ctr"/>
        <c:lblOffset val="100"/>
        <c:noMultiLvlLbl val="0"/>
      </c:catAx>
      <c:valAx>
        <c:axId val="2618245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822720"/>
        <c:crosses val="autoZero"/>
        <c:crossBetween val="between"/>
      </c:valAx>
      <c:spPr>
        <a:noFill/>
        <a:ln>
          <a:noFill/>
        </a:ln>
        <a:effectLst/>
      </c:spPr>
    </c:plotArea>
    <c:legend>
      <c:legendPos val="b"/>
      <c:layout>
        <c:manualLayout>
          <c:xMode val="edge"/>
          <c:yMode val="edge"/>
          <c:x val="0.88791304662826631"/>
          <c:y val="0.83904095836015657"/>
          <c:w val="0.10022565596631593"/>
          <c:h val="0.13077068588990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Лист16!$C$18</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Лист16!$B$19:$B$23</c:f>
              <c:strCache>
                <c:ptCount val="5"/>
                <c:pt idx="0">
                  <c:v>я не уверен в безопасности интернет-сервисов</c:v>
                </c:pt>
                <c:pt idx="1">
                  <c:v>я не обладаю навыками использования таких технологий</c:v>
                </c:pt>
                <c:pt idx="2">
                  <c:v>у меня нет компьютера, ноутбука, планшета, смартфона</c:v>
                </c:pt>
                <c:pt idx="3">
                  <c:v>у меня отсутствует возможность интернет-подключения или качество интернета не позволяет получить дистанционный доступ к финансовым услугам</c:v>
                </c:pt>
                <c:pt idx="4">
                  <c:v>иное (затрудняюсь, нет необходимости)</c:v>
                </c:pt>
              </c:strCache>
            </c:strRef>
          </c:cat>
          <c:val>
            <c:numRef>
              <c:f>Лист16!$C$19:$C$23</c:f>
              <c:numCache>
                <c:formatCode>0.0%</c:formatCode>
                <c:ptCount val="5"/>
                <c:pt idx="0">
                  <c:v>0.46408839779005523</c:v>
                </c:pt>
                <c:pt idx="1">
                  <c:v>0.34411996842936071</c:v>
                </c:pt>
                <c:pt idx="2">
                  <c:v>0.16811365430149963</c:v>
                </c:pt>
                <c:pt idx="3">
                  <c:v>5.6037884767166535E-2</c:v>
                </c:pt>
                <c:pt idx="4">
                  <c:v>5.288082083662194E-2</c:v>
                </c:pt>
              </c:numCache>
            </c:numRef>
          </c:val>
          <c:extLst xmlns:c16r2="http://schemas.microsoft.com/office/drawing/2015/06/chart">
            <c:ext xmlns:c16="http://schemas.microsoft.com/office/drawing/2014/chart" uri="{C3380CC4-5D6E-409C-BE32-E72D297353CC}">
              <c16:uniqueId val="{00000000-A2B3-421A-8954-9FFC934D8104}"/>
            </c:ext>
          </c:extLst>
        </c:ser>
        <c:ser>
          <c:idx val="1"/>
          <c:order val="1"/>
          <c:tx>
            <c:strRef>
              <c:f>Лист16!$D$18</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Лист16!$B$19:$B$23</c:f>
              <c:strCache>
                <c:ptCount val="5"/>
                <c:pt idx="0">
                  <c:v>я не уверен в безопасности интернет-сервисов</c:v>
                </c:pt>
                <c:pt idx="1">
                  <c:v>я не обладаю навыками использования таких технологий</c:v>
                </c:pt>
                <c:pt idx="2">
                  <c:v>у меня нет компьютера, ноутбука, планшета, смартфона</c:v>
                </c:pt>
                <c:pt idx="3">
                  <c:v>у меня отсутствует возможность интернет-подключения или качество интернета не позволяет получить дистанционный доступ к финансовым услугам</c:v>
                </c:pt>
                <c:pt idx="4">
                  <c:v>иное (затрудняюсь, нет необходимости)</c:v>
                </c:pt>
              </c:strCache>
            </c:strRef>
          </c:cat>
          <c:val>
            <c:numRef>
              <c:f>Лист16!$D$19:$D$23</c:f>
              <c:numCache>
                <c:formatCode>0.00%</c:formatCode>
                <c:ptCount val="5"/>
                <c:pt idx="0">
                  <c:v>0.248</c:v>
                </c:pt>
                <c:pt idx="1">
                  <c:v>0.22600000000000001</c:v>
                </c:pt>
                <c:pt idx="2">
                  <c:v>0.217</c:v>
                </c:pt>
                <c:pt idx="3">
                  <c:v>0.23599999999999999</c:v>
                </c:pt>
                <c:pt idx="4">
                  <c:v>6.0000000000000001E-3</c:v>
                </c:pt>
              </c:numCache>
            </c:numRef>
          </c:val>
          <c:extLst xmlns:c16r2="http://schemas.microsoft.com/office/drawing/2015/06/chart">
            <c:ext xmlns:c16="http://schemas.microsoft.com/office/drawing/2014/chart" uri="{C3380CC4-5D6E-409C-BE32-E72D297353CC}">
              <c16:uniqueId val="{00000001-A2B3-421A-8954-9FFC934D8104}"/>
            </c:ext>
          </c:extLst>
        </c:ser>
        <c:dLbls>
          <c:dLblPos val="outEnd"/>
          <c:showLegendKey val="0"/>
          <c:showVal val="1"/>
          <c:showCatName val="0"/>
          <c:showSerName val="0"/>
          <c:showPercent val="0"/>
          <c:showBubbleSize val="0"/>
        </c:dLbls>
        <c:gapWidth val="150"/>
        <c:axId val="263076096"/>
        <c:axId val="263098368"/>
      </c:barChart>
      <c:catAx>
        <c:axId val="26307609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3098368"/>
        <c:crosses val="autoZero"/>
        <c:auto val="1"/>
        <c:lblAlgn val="ctr"/>
        <c:lblOffset val="100"/>
        <c:noMultiLvlLbl val="0"/>
      </c:catAx>
      <c:valAx>
        <c:axId val="26309836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3076096"/>
        <c:crosses val="autoZero"/>
        <c:crossBetween val="between"/>
      </c:valAx>
      <c:spPr>
        <a:noFill/>
        <a:ln>
          <a:noFill/>
        </a:ln>
        <a:effectLst/>
      </c:spPr>
    </c:plotArea>
    <c:legend>
      <c:legendPos val="b"/>
      <c:layout>
        <c:manualLayout>
          <c:xMode val="edge"/>
          <c:yMode val="edge"/>
          <c:x val="0.81522466826868445"/>
          <c:y val="0.83904095836015657"/>
          <c:w val="0.17291405917926747"/>
          <c:h val="0.1307706858899028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Лист16!$J$55</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Лист16!$I$56:$I$60</c:f>
              <c:strCache>
                <c:ptCount val="5"/>
                <c:pt idx="0">
                  <c:v>я не уверен в безопасности интернет-сервисов</c:v>
                </c:pt>
                <c:pt idx="1">
                  <c:v>я не обладаю навыками использования таких технологий</c:v>
                </c:pt>
                <c:pt idx="2">
                  <c:v>у меня нет компьютера, ноутбука, планшета, смартфона</c:v>
                </c:pt>
                <c:pt idx="3">
                  <c:v>у меня отсутствует возможность интернет-подключения или качество интернета не позволяет получить дистанционный доступ к финансовым услугам</c:v>
                </c:pt>
                <c:pt idx="4">
                  <c:v>иное (затрудняюсь, нет необходимости)</c:v>
                </c:pt>
              </c:strCache>
            </c:strRef>
          </c:cat>
          <c:val>
            <c:numRef>
              <c:f>Лист16!$J$56:$J$60</c:f>
              <c:numCache>
                <c:formatCode>0.0%</c:formatCode>
                <c:ptCount val="5"/>
                <c:pt idx="0">
                  <c:v>0.45340501792114696</c:v>
                </c:pt>
                <c:pt idx="1">
                  <c:v>0.31541218637992829</c:v>
                </c:pt>
                <c:pt idx="2">
                  <c:v>0.17562724014336917</c:v>
                </c:pt>
                <c:pt idx="3">
                  <c:v>5.7347670250896057E-2</c:v>
                </c:pt>
                <c:pt idx="4">
                  <c:v>7.5268817204301078E-2</c:v>
                </c:pt>
              </c:numCache>
            </c:numRef>
          </c:val>
          <c:extLst xmlns:c16r2="http://schemas.microsoft.com/office/drawing/2015/06/chart">
            <c:ext xmlns:c16="http://schemas.microsoft.com/office/drawing/2014/chart" uri="{C3380CC4-5D6E-409C-BE32-E72D297353CC}">
              <c16:uniqueId val="{00000000-1FE2-44CA-AD01-1681EF3B4F8B}"/>
            </c:ext>
          </c:extLst>
        </c:ser>
        <c:ser>
          <c:idx val="1"/>
          <c:order val="1"/>
          <c:tx>
            <c:strRef>
              <c:f>Лист16!$K$55</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Лист16!$I$56:$I$60</c:f>
              <c:strCache>
                <c:ptCount val="5"/>
                <c:pt idx="0">
                  <c:v>я не уверен в безопасности интернет-сервисов</c:v>
                </c:pt>
                <c:pt idx="1">
                  <c:v>я не обладаю навыками использования таких технологий</c:v>
                </c:pt>
                <c:pt idx="2">
                  <c:v>у меня нет компьютера, ноутбука, планшета, смартфона</c:v>
                </c:pt>
                <c:pt idx="3">
                  <c:v>у меня отсутствует возможность интернет-подключения или качество интернета не позволяет получить дистанционный доступ к финансовым услугам</c:v>
                </c:pt>
                <c:pt idx="4">
                  <c:v>иное (затрудняюсь, нет необходимости)</c:v>
                </c:pt>
              </c:strCache>
            </c:strRef>
          </c:cat>
          <c:val>
            <c:numRef>
              <c:f>Лист16!$K$56:$K$60</c:f>
              <c:numCache>
                <c:formatCode>0.0%</c:formatCode>
                <c:ptCount val="5"/>
                <c:pt idx="0">
                  <c:v>0.47249647390691113</c:v>
                </c:pt>
                <c:pt idx="1">
                  <c:v>0.36671368124118475</c:v>
                </c:pt>
                <c:pt idx="2">
                  <c:v>0.16220028208744711</c:v>
                </c:pt>
                <c:pt idx="3">
                  <c:v>5.5007052186177713E-2</c:v>
                </c:pt>
                <c:pt idx="4">
                  <c:v>3.5260930888575459E-2</c:v>
                </c:pt>
              </c:numCache>
            </c:numRef>
          </c:val>
          <c:extLst xmlns:c16r2="http://schemas.microsoft.com/office/drawing/2015/06/chart">
            <c:ext xmlns:c16="http://schemas.microsoft.com/office/drawing/2014/chart" uri="{C3380CC4-5D6E-409C-BE32-E72D297353CC}">
              <c16:uniqueId val="{00000001-1FE2-44CA-AD01-1681EF3B4F8B}"/>
            </c:ext>
          </c:extLst>
        </c:ser>
        <c:dLbls>
          <c:dLblPos val="outEnd"/>
          <c:showLegendKey val="0"/>
          <c:showVal val="1"/>
          <c:showCatName val="0"/>
          <c:showSerName val="0"/>
          <c:showPercent val="0"/>
          <c:showBubbleSize val="0"/>
        </c:dLbls>
        <c:gapWidth val="150"/>
        <c:axId val="263112960"/>
        <c:axId val="263122944"/>
      </c:barChart>
      <c:catAx>
        <c:axId val="26311296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3122944"/>
        <c:crosses val="autoZero"/>
        <c:auto val="1"/>
        <c:lblAlgn val="ctr"/>
        <c:lblOffset val="100"/>
        <c:noMultiLvlLbl val="0"/>
      </c:catAx>
      <c:valAx>
        <c:axId val="26312294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3112960"/>
        <c:crosses val="autoZero"/>
        <c:crossBetween val="between"/>
      </c:valAx>
      <c:spPr>
        <a:noFill/>
        <a:ln>
          <a:noFill/>
        </a:ln>
        <a:effectLst/>
      </c:spPr>
    </c:plotArea>
    <c:legend>
      <c:legendPos val="b"/>
      <c:layout>
        <c:manualLayout>
          <c:xMode val="edge"/>
          <c:yMode val="edge"/>
          <c:x val="0.75321917526139548"/>
          <c:y val="0.77571021748722346"/>
          <c:w val="0.10022565596631593"/>
          <c:h val="0.13077068588990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Лист16!$C$148</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Лист16!$B$149:$B$155</c:f>
              <c:strCache>
                <c:ptCount val="7"/>
                <c:pt idx="0">
                  <c:v>не вижу смысла в страховании</c:v>
                </c:pt>
                <c:pt idx="1">
                  <c:v>стоимость страхового полиса слишком высокая</c:v>
                </c:pt>
                <c:pt idx="2">
                  <c:v>я не доверяю страховым организациям</c:v>
                </c:pt>
                <c:pt idx="3">
                  <c:v>договор добровольного страхования есть у других членов моей семьи</c:v>
                </c:pt>
                <c:pt idx="4">
                  <c:v>другие невыгодные условия страхового договора</c:v>
                </c:pt>
                <c:pt idx="5">
                  <c:v>отделения страховых организаций (а также страховые брокеры или общества взаимного страхования) находятся слишком далеко от меня</c:v>
                </c:pt>
                <c:pt idx="6">
                  <c:v>иное (затрудняюсь, нет необходимости)</c:v>
                </c:pt>
              </c:strCache>
            </c:strRef>
          </c:cat>
          <c:val>
            <c:numRef>
              <c:f>Лист16!$C$149:$C$155</c:f>
              <c:numCache>
                <c:formatCode>0.0%</c:formatCode>
                <c:ptCount val="7"/>
                <c:pt idx="0">
                  <c:v>0.45127264388901628</c:v>
                </c:pt>
                <c:pt idx="1">
                  <c:v>0.28961247420316444</c:v>
                </c:pt>
                <c:pt idx="2">
                  <c:v>0.22059160742948866</c:v>
                </c:pt>
                <c:pt idx="3">
                  <c:v>9.5161660169685872E-2</c:v>
                </c:pt>
                <c:pt idx="4">
                  <c:v>6.6039899105709704E-2</c:v>
                </c:pt>
                <c:pt idx="5">
                  <c:v>1.4904838339830313E-2</c:v>
                </c:pt>
                <c:pt idx="6">
                  <c:v>2.4764962164641139E-2</c:v>
                </c:pt>
              </c:numCache>
            </c:numRef>
          </c:val>
          <c:extLst xmlns:c16r2="http://schemas.microsoft.com/office/drawing/2015/06/chart">
            <c:ext xmlns:c16="http://schemas.microsoft.com/office/drawing/2014/chart" uri="{C3380CC4-5D6E-409C-BE32-E72D297353CC}">
              <c16:uniqueId val="{00000000-1B31-46D6-BF55-61305A0E22DE}"/>
            </c:ext>
          </c:extLst>
        </c:ser>
        <c:dLbls>
          <c:dLblPos val="outEnd"/>
          <c:showLegendKey val="0"/>
          <c:showVal val="1"/>
          <c:showCatName val="0"/>
          <c:showSerName val="0"/>
          <c:showPercent val="0"/>
          <c:showBubbleSize val="0"/>
        </c:dLbls>
        <c:gapWidth val="150"/>
        <c:axId val="263171456"/>
        <c:axId val="263194880"/>
      </c:barChart>
      <c:catAx>
        <c:axId val="26317145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3194880"/>
        <c:crosses val="autoZero"/>
        <c:auto val="1"/>
        <c:lblAlgn val="ctr"/>
        <c:lblOffset val="100"/>
        <c:noMultiLvlLbl val="0"/>
      </c:catAx>
      <c:valAx>
        <c:axId val="26319488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3171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Лист16!$D$148</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Лист16!$B$149:$B$155</c:f>
              <c:strCache>
                <c:ptCount val="7"/>
                <c:pt idx="0">
                  <c:v>не вижу смысла в страховании</c:v>
                </c:pt>
                <c:pt idx="1">
                  <c:v>стоимость страхового полиса слишком высокая</c:v>
                </c:pt>
                <c:pt idx="2">
                  <c:v>я не доверяю страховым организациям</c:v>
                </c:pt>
                <c:pt idx="3">
                  <c:v>договор добровольного страхования есть у других членов моей семьи</c:v>
                </c:pt>
                <c:pt idx="4">
                  <c:v>другие невыгодные условия страхового договора</c:v>
                </c:pt>
                <c:pt idx="5">
                  <c:v>отделения страховых организаций (а также страховые брокеры или общества взаимного страхования) находятся слишком далеко от меня</c:v>
                </c:pt>
                <c:pt idx="6">
                  <c:v>иное (затрудняюсь, нет необходимости)</c:v>
                </c:pt>
              </c:strCache>
            </c:strRef>
          </c:cat>
          <c:val>
            <c:numRef>
              <c:f>Лист16!$D$149:$D$155</c:f>
              <c:numCache>
                <c:formatCode>0.0%</c:formatCode>
                <c:ptCount val="7"/>
                <c:pt idx="0">
                  <c:v>0.46715686274509804</c:v>
                </c:pt>
                <c:pt idx="1">
                  <c:v>0.29558823529411765</c:v>
                </c:pt>
                <c:pt idx="2">
                  <c:v>0.22107843137254901</c:v>
                </c:pt>
                <c:pt idx="3">
                  <c:v>8.6764705882352938E-2</c:v>
                </c:pt>
                <c:pt idx="4">
                  <c:v>7.1568627450980388E-2</c:v>
                </c:pt>
                <c:pt idx="5">
                  <c:v>1.4215686274509804E-2</c:v>
                </c:pt>
                <c:pt idx="6">
                  <c:v>2.4019607843137256E-2</c:v>
                </c:pt>
              </c:numCache>
            </c:numRef>
          </c:val>
          <c:extLst xmlns:c16r2="http://schemas.microsoft.com/office/drawing/2015/06/chart">
            <c:ext xmlns:c16="http://schemas.microsoft.com/office/drawing/2014/chart" uri="{C3380CC4-5D6E-409C-BE32-E72D297353CC}">
              <c16:uniqueId val="{00000000-200B-4A64-AEE7-974AD38E1173}"/>
            </c:ext>
          </c:extLst>
        </c:ser>
        <c:ser>
          <c:idx val="1"/>
          <c:order val="1"/>
          <c:tx>
            <c:strRef>
              <c:f>Лист16!$E$148</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Лист16!$B$149:$B$155</c:f>
              <c:strCache>
                <c:ptCount val="7"/>
                <c:pt idx="0">
                  <c:v>не вижу смысла в страховании</c:v>
                </c:pt>
                <c:pt idx="1">
                  <c:v>стоимость страхового полиса слишком высокая</c:v>
                </c:pt>
                <c:pt idx="2">
                  <c:v>я не доверяю страховым организациям</c:v>
                </c:pt>
                <c:pt idx="3">
                  <c:v>договор добровольного страхования есть у других членов моей семьи</c:v>
                </c:pt>
                <c:pt idx="4">
                  <c:v>другие невыгодные условия страхового договора</c:v>
                </c:pt>
                <c:pt idx="5">
                  <c:v>отделения страховых организаций (а также страховые брокеры или общества взаимного страхования) находятся слишком далеко от меня</c:v>
                </c:pt>
                <c:pt idx="6">
                  <c:v>иное (затрудняюсь, нет необходимости)</c:v>
                </c:pt>
              </c:strCache>
            </c:strRef>
          </c:cat>
          <c:val>
            <c:numRef>
              <c:f>Лист16!$E$149:$E$155</c:f>
              <c:numCache>
                <c:formatCode>0.0%</c:formatCode>
                <c:ptCount val="7"/>
                <c:pt idx="0">
                  <c:v>0.43731150366221455</c:v>
                </c:pt>
                <c:pt idx="1">
                  <c:v>0.28436018957345971</c:v>
                </c:pt>
                <c:pt idx="2">
                  <c:v>0.22016372253339078</c:v>
                </c:pt>
                <c:pt idx="3">
                  <c:v>0.1025420077552779</c:v>
                </c:pt>
                <c:pt idx="4">
                  <c:v>6.1180525635501942E-2</c:v>
                </c:pt>
                <c:pt idx="5">
                  <c:v>1.5510555794915984E-2</c:v>
                </c:pt>
                <c:pt idx="6">
                  <c:v>2.5420077552778975E-2</c:v>
                </c:pt>
              </c:numCache>
            </c:numRef>
          </c:val>
          <c:extLst xmlns:c16r2="http://schemas.microsoft.com/office/drawing/2015/06/chart">
            <c:ext xmlns:c16="http://schemas.microsoft.com/office/drawing/2014/chart" uri="{C3380CC4-5D6E-409C-BE32-E72D297353CC}">
              <c16:uniqueId val="{00000001-200B-4A64-AEE7-974AD38E1173}"/>
            </c:ext>
          </c:extLst>
        </c:ser>
        <c:dLbls>
          <c:dLblPos val="outEnd"/>
          <c:showLegendKey val="0"/>
          <c:showVal val="1"/>
          <c:showCatName val="0"/>
          <c:showSerName val="0"/>
          <c:showPercent val="0"/>
          <c:showBubbleSize val="0"/>
        </c:dLbls>
        <c:gapWidth val="150"/>
        <c:axId val="263848320"/>
        <c:axId val="263849856"/>
      </c:barChart>
      <c:catAx>
        <c:axId val="26384832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3849856"/>
        <c:crosses val="autoZero"/>
        <c:auto val="1"/>
        <c:lblAlgn val="ctr"/>
        <c:lblOffset val="100"/>
        <c:noMultiLvlLbl val="0"/>
      </c:catAx>
      <c:valAx>
        <c:axId val="26384985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63848320"/>
        <c:crosses val="autoZero"/>
        <c:crossBetween val="between"/>
      </c:valAx>
      <c:spPr>
        <a:noFill/>
        <a:ln>
          <a:noFill/>
        </a:ln>
        <a:effectLst/>
      </c:spPr>
    </c:plotArea>
    <c:legend>
      <c:legendPos val="b"/>
      <c:layout>
        <c:manualLayout>
          <c:xMode val="edge"/>
          <c:yMode val="edge"/>
          <c:x val="0.75321917526139548"/>
          <c:y val="0.77571021748722346"/>
          <c:w val="0.14395743238413111"/>
          <c:h val="0.17454386803232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87271987881930702"/>
        </c:manualLayout>
      </c:layout>
      <c:barChart>
        <c:barDir val="bar"/>
        <c:grouping val="clustered"/>
        <c:varyColors val="0"/>
        <c:ser>
          <c:idx val="0"/>
          <c:order val="0"/>
          <c:tx>
            <c:strRef>
              <c:f>'%'!$D$2</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'%'!$C$674:$C$680</c:f>
              <c:strCache>
                <c:ptCount val="7"/>
                <c:pt idx="0">
                  <c:v>Локальный рынок</c:v>
                </c:pt>
                <c:pt idx="1">
                  <c:v>Региональный рынок</c:v>
                </c:pt>
                <c:pt idx="2">
                  <c:v>Рынок нескольких субъектов Российской Федерации</c:v>
                </c:pt>
                <c:pt idx="3">
                  <c:v>Рынок Российской Федерации</c:v>
                </c:pt>
                <c:pt idx="4">
                  <c:v>Рынки стран СНГ</c:v>
                </c:pt>
                <c:pt idx="5">
                  <c:v>Рынки стран зарубежья (кроме стран СНГ)</c:v>
                </c:pt>
                <c:pt idx="6">
                  <c:v>Затрудняюсь ответить</c:v>
                </c:pt>
              </c:strCache>
            </c:strRef>
          </c:cat>
          <c:val>
            <c:numRef>
              <c:f>'%'!$D$674:$D$680</c:f>
              <c:numCache>
                <c:formatCode>0.0%</c:formatCode>
                <c:ptCount val="7"/>
                <c:pt idx="0">
                  <c:v>0.46266666666666667</c:v>
                </c:pt>
                <c:pt idx="1">
                  <c:v>0.21</c:v>
                </c:pt>
                <c:pt idx="2">
                  <c:v>5.1333333333333335E-2</c:v>
                </c:pt>
                <c:pt idx="3">
                  <c:v>7.7333333333333337E-2</c:v>
                </c:pt>
                <c:pt idx="4">
                  <c:v>2.5333333333333333E-2</c:v>
                </c:pt>
                <c:pt idx="5">
                  <c:v>1.0666666666666666E-2</c:v>
                </c:pt>
                <c:pt idx="6">
                  <c:v>0.16266666666666665</c:v>
                </c:pt>
              </c:numCache>
            </c:numRef>
          </c:val>
          <c:extLst xmlns:c16r2="http://schemas.microsoft.com/office/drawing/2015/06/chart">
            <c:ext xmlns:c16="http://schemas.microsoft.com/office/drawing/2014/chart" uri="{C3380CC4-5D6E-409C-BE32-E72D297353CC}">
              <c16:uniqueId val="{00000000-9BEB-4B1A-AAEE-E063A218FB54}"/>
            </c:ext>
          </c:extLst>
        </c:ser>
        <c:ser>
          <c:idx val="1"/>
          <c:order val="1"/>
          <c:tx>
            <c:strRef>
              <c:f>'%'!$E$2</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'%'!$C$674:$C$680</c:f>
              <c:strCache>
                <c:ptCount val="7"/>
                <c:pt idx="0">
                  <c:v>Локальный рынок</c:v>
                </c:pt>
                <c:pt idx="1">
                  <c:v>Региональный рынок</c:v>
                </c:pt>
                <c:pt idx="2">
                  <c:v>Рынок нескольких субъектов Российской Федерации</c:v>
                </c:pt>
                <c:pt idx="3">
                  <c:v>Рынок Российской Федерации</c:v>
                </c:pt>
                <c:pt idx="4">
                  <c:v>Рынки стран СНГ</c:v>
                </c:pt>
                <c:pt idx="5">
                  <c:v>Рынки стран зарубежья (кроме стран СНГ)</c:v>
                </c:pt>
                <c:pt idx="6">
                  <c:v>Затрудняюсь ответить</c:v>
                </c:pt>
              </c:strCache>
            </c:strRef>
          </c:cat>
          <c:val>
            <c:numRef>
              <c:f>'%'!$E$674:$E$680</c:f>
              <c:numCache>
                <c:formatCode>0.0%</c:formatCode>
                <c:ptCount val="7"/>
                <c:pt idx="0">
                  <c:v>0.41558441558441561</c:v>
                </c:pt>
                <c:pt idx="1">
                  <c:v>0.34025974025974026</c:v>
                </c:pt>
                <c:pt idx="2">
                  <c:v>3.6363636363636362E-2</c:v>
                </c:pt>
                <c:pt idx="3">
                  <c:v>0.1012987012987013</c:v>
                </c:pt>
                <c:pt idx="4">
                  <c:v>1.038961038961039E-2</c:v>
                </c:pt>
                <c:pt idx="5">
                  <c:v>2.5974025974025974E-3</c:v>
                </c:pt>
                <c:pt idx="6">
                  <c:v>9.350649350649351E-2</c:v>
                </c:pt>
              </c:numCache>
            </c:numRef>
          </c:val>
          <c:extLst xmlns:c16r2="http://schemas.microsoft.com/office/drawing/2015/06/chart">
            <c:ext xmlns:c16="http://schemas.microsoft.com/office/drawing/2014/chart" uri="{C3380CC4-5D6E-409C-BE32-E72D297353CC}">
              <c16:uniqueId val="{00000001-9BEB-4B1A-AAEE-E063A218FB54}"/>
            </c:ext>
          </c:extLst>
        </c:ser>
        <c:ser>
          <c:idx val="2"/>
          <c:order val="2"/>
          <c:tx>
            <c:strRef>
              <c:f>'%'!$F$2</c:f>
              <c:strCache>
                <c:ptCount val="1"/>
                <c:pt idx="0">
                  <c:v>Район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'%'!$C$674:$C$680</c:f>
              <c:strCache>
                <c:ptCount val="7"/>
                <c:pt idx="0">
                  <c:v>Локальный рынок</c:v>
                </c:pt>
                <c:pt idx="1">
                  <c:v>Региональный рынок</c:v>
                </c:pt>
                <c:pt idx="2">
                  <c:v>Рынок нескольких субъектов Российской Федерации</c:v>
                </c:pt>
                <c:pt idx="3">
                  <c:v>Рынок Российской Федерации</c:v>
                </c:pt>
                <c:pt idx="4">
                  <c:v>Рынки стран СНГ</c:v>
                </c:pt>
                <c:pt idx="5">
                  <c:v>Рынки стран зарубежья (кроме стран СНГ)</c:v>
                </c:pt>
                <c:pt idx="6">
                  <c:v>Затрудняюсь ответить</c:v>
                </c:pt>
              </c:strCache>
            </c:strRef>
          </c:cat>
          <c:val>
            <c:numRef>
              <c:f>'%'!$F$674:$F$680</c:f>
              <c:numCache>
                <c:formatCode>0.0%</c:formatCode>
                <c:ptCount val="7"/>
                <c:pt idx="0">
                  <c:v>0.47892376681614351</c:v>
                </c:pt>
                <c:pt idx="1">
                  <c:v>0.16502242152466368</c:v>
                </c:pt>
                <c:pt idx="2">
                  <c:v>5.6502242152466367E-2</c:v>
                </c:pt>
                <c:pt idx="3">
                  <c:v>6.9058295964125563E-2</c:v>
                </c:pt>
                <c:pt idx="4">
                  <c:v>3.0493273542600896E-2</c:v>
                </c:pt>
                <c:pt idx="5">
                  <c:v>1.3452914798206279E-2</c:v>
                </c:pt>
                <c:pt idx="6">
                  <c:v>0.18654708520179372</c:v>
                </c:pt>
              </c:numCache>
            </c:numRef>
          </c:val>
          <c:extLst xmlns:c16r2="http://schemas.microsoft.com/office/drawing/2015/06/chart">
            <c:ext xmlns:c16="http://schemas.microsoft.com/office/drawing/2014/chart" uri="{C3380CC4-5D6E-409C-BE32-E72D297353CC}">
              <c16:uniqueId val="{00000002-9BEB-4B1A-AAEE-E063A218FB54}"/>
            </c:ext>
          </c:extLst>
        </c:ser>
        <c:dLbls>
          <c:dLblPos val="outEnd"/>
          <c:showLegendKey val="0"/>
          <c:showVal val="1"/>
          <c:showCatName val="0"/>
          <c:showSerName val="0"/>
          <c:showPercent val="0"/>
          <c:showBubbleSize val="0"/>
        </c:dLbls>
        <c:gapWidth val="150"/>
        <c:axId val="233650048"/>
        <c:axId val="233651584"/>
      </c:barChart>
      <c:catAx>
        <c:axId val="233650048"/>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651584"/>
        <c:crosses val="autoZero"/>
        <c:auto val="1"/>
        <c:lblAlgn val="ctr"/>
        <c:lblOffset val="100"/>
        <c:noMultiLvlLbl val="0"/>
      </c:catAx>
      <c:valAx>
        <c:axId val="233651584"/>
        <c:scaling>
          <c:orientation val="minMax"/>
        </c:scaling>
        <c:delete val="0"/>
        <c:axPos val="t"/>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650048"/>
        <c:crosses val="autoZero"/>
        <c:crossBetween val="between"/>
      </c:valAx>
      <c:spPr>
        <a:noFill/>
        <a:ln>
          <a:noFill/>
        </a:ln>
        <a:effectLst/>
      </c:spPr>
    </c:plotArea>
    <c:legend>
      <c:legendPos val="b"/>
      <c:layout>
        <c:manualLayout>
          <c:xMode val="edge"/>
          <c:yMode val="edge"/>
          <c:x val="0.68215455964851002"/>
          <c:y val="0.50707313053658443"/>
          <c:w val="0.31412466279769546"/>
          <c:h val="0.247924911125712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Лист18!$L$57</c:f>
              <c:strCache>
                <c:ptCount val="1"/>
                <c:pt idx="0">
                  <c:v>2022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Лист18!$K$58:$K$62</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Лист18!$L$58:$L$62</c:f>
              <c:numCache>
                <c:formatCode>0.0</c:formatCode>
                <c:ptCount val="5"/>
                <c:pt idx="0">
                  <c:v>11.746268656716417</c:v>
                </c:pt>
                <c:pt idx="1">
                  <c:v>12.582089552238806</c:v>
                </c:pt>
                <c:pt idx="2">
                  <c:v>7.3432835820895521</c:v>
                </c:pt>
                <c:pt idx="3">
                  <c:v>1.6865671641791047</c:v>
                </c:pt>
                <c:pt idx="4">
                  <c:v>66.641791044776127</c:v>
                </c:pt>
              </c:numCache>
            </c:numRef>
          </c:val>
          <c:extLst xmlns:c16r2="http://schemas.microsoft.com/office/drawing/2015/06/chart">
            <c:ext xmlns:c16="http://schemas.microsoft.com/office/drawing/2014/chart" uri="{C3380CC4-5D6E-409C-BE32-E72D297353CC}">
              <c16:uniqueId val="{00000000-379D-4305-926D-DF2E5B4E907B}"/>
            </c:ext>
          </c:extLst>
        </c:ser>
        <c:ser>
          <c:idx val="1"/>
          <c:order val="1"/>
          <c:tx>
            <c:strRef>
              <c:f>Лист18!$M$57</c:f>
              <c:strCache>
                <c:ptCount val="1"/>
                <c:pt idx="0">
                  <c:v>2021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Лист18!$K$58:$K$62</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Лист18!$M$58:$M$62</c:f>
              <c:numCache>
                <c:formatCode>General</c:formatCode>
                <c:ptCount val="5"/>
                <c:pt idx="0">
                  <c:v>11.4</c:v>
                </c:pt>
                <c:pt idx="1">
                  <c:v>13.4</c:v>
                </c:pt>
                <c:pt idx="2">
                  <c:v>13.3</c:v>
                </c:pt>
                <c:pt idx="3">
                  <c:v>11.4</c:v>
                </c:pt>
                <c:pt idx="4">
                  <c:v>52.5</c:v>
                </c:pt>
              </c:numCache>
            </c:numRef>
          </c:val>
          <c:extLst xmlns:c16r2="http://schemas.microsoft.com/office/drawing/2015/06/chart">
            <c:ext xmlns:c16="http://schemas.microsoft.com/office/drawing/2014/chart" uri="{C3380CC4-5D6E-409C-BE32-E72D297353CC}">
              <c16:uniqueId val="{00000001-379D-4305-926D-DF2E5B4E907B}"/>
            </c:ext>
          </c:extLst>
        </c:ser>
        <c:dLbls>
          <c:dLblPos val="outEnd"/>
          <c:showLegendKey val="0"/>
          <c:showVal val="1"/>
          <c:showCatName val="0"/>
          <c:showSerName val="0"/>
          <c:showPercent val="0"/>
          <c:showBubbleSize val="0"/>
        </c:dLbls>
        <c:gapWidth val="150"/>
        <c:axId val="264012160"/>
        <c:axId val="264013696"/>
      </c:barChart>
      <c:catAx>
        <c:axId val="26401216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4013696"/>
        <c:crosses val="autoZero"/>
        <c:auto val="1"/>
        <c:lblAlgn val="ctr"/>
        <c:lblOffset val="100"/>
        <c:noMultiLvlLbl val="0"/>
      </c:catAx>
      <c:valAx>
        <c:axId val="26401369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4012160"/>
        <c:crosses val="autoZero"/>
        <c:crossBetween val="between"/>
      </c:valAx>
      <c:spPr>
        <a:noFill/>
        <a:ln>
          <a:noFill/>
        </a:ln>
        <a:effectLst/>
      </c:spPr>
    </c:plotArea>
    <c:legend>
      <c:legendPos val="b"/>
      <c:layout>
        <c:manualLayout>
          <c:xMode val="edge"/>
          <c:yMode val="edge"/>
          <c:x val="0.81969147541647458"/>
          <c:y val="8.4417343610412796E-2"/>
          <c:w val="0.13522498862629467"/>
          <c:h val="0.206206137161614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Лист18!$P$57</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Лист18!$O$58:$O$62</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Лист18!$P$58:$P$62</c:f>
              <c:numCache>
                <c:formatCode>0.0</c:formatCode>
                <c:ptCount val="5"/>
                <c:pt idx="0">
                  <c:v>12.624254473161034</c:v>
                </c:pt>
                <c:pt idx="1">
                  <c:v>11.365142478462557</c:v>
                </c:pt>
                <c:pt idx="2">
                  <c:v>6.461232604373758</c:v>
                </c:pt>
                <c:pt idx="3">
                  <c:v>1.325381047051027</c:v>
                </c:pt>
                <c:pt idx="4">
                  <c:v>68.223989396951623</c:v>
                </c:pt>
              </c:numCache>
            </c:numRef>
          </c:val>
          <c:extLst xmlns:c16r2="http://schemas.microsoft.com/office/drawing/2015/06/chart">
            <c:ext xmlns:c16="http://schemas.microsoft.com/office/drawing/2014/chart" uri="{C3380CC4-5D6E-409C-BE32-E72D297353CC}">
              <c16:uniqueId val="{00000000-0FCF-4690-87A0-1338A382289C}"/>
            </c:ext>
          </c:extLst>
        </c:ser>
        <c:ser>
          <c:idx val="1"/>
          <c:order val="1"/>
          <c:tx>
            <c:strRef>
              <c:f>Лист18!$Q$57</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Лист18!$O$58:$O$62</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Лист18!$Q$58:$Q$62</c:f>
              <c:numCache>
                <c:formatCode>0.0</c:formatCode>
                <c:ptCount val="5"/>
                <c:pt idx="0">
                  <c:v>11.02661596958175</c:v>
                </c:pt>
                <c:pt idx="1">
                  <c:v>13.579576317218903</c:v>
                </c:pt>
                <c:pt idx="2">
                  <c:v>8.0662683324280273</c:v>
                </c:pt>
                <c:pt idx="3">
                  <c:v>1.9826181423139597</c:v>
                </c:pt>
                <c:pt idx="4">
                  <c:v>65.34492123845736</c:v>
                </c:pt>
              </c:numCache>
            </c:numRef>
          </c:val>
          <c:extLst xmlns:c16r2="http://schemas.microsoft.com/office/drawing/2015/06/chart">
            <c:ext xmlns:c16="http://schemas.microsoft.com/office/drawing/2014/chart" uri="{C3380CC4-5D6E-409C-BE32-E72D297353CC}">
              <c16:uniqueId val="{00000001-0FCF-4690-87A0-1338A382289C}"/>
            </c:ext>
          </c:extLst>
        </c:ser>
        <c:dLbls>
          <c:dLblPos val="outEnd"/>
          <c:showLegendKey val="0"/>
          <c:showVal val="1"/>
          <c:showCatName val="0"/>
          <c:showSerName val="0"/>
          <c:showPercent val="0"/>
          <c:showBubbleSize val="0"/>
        </c:dLbls>
        <c:gapWidth val="150"/>
        <c:axId val="264040832"/>
        <c:axId val="264042368"/>
      </c:barChart>
      <c:catAx>
        <c:axId val="26404083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4042368"/>
        <c:crosses val="autoZero"/>
        <c:auto val="1"/>
        <c:lblAlgn val="ctr"/>
        <c:lblOffset val="100"/>
        <c:noMultiLvlLbl val="0"/>
      </c:catAx>
      <c:valAx>
        <c:axId val="26404236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4040832"/>
        <c:crosses val="autoZero"/>
        <c:crossBetween val="between"/>
      </c:valAx>
      <c:spPr>
        <a:noFill/>
        <a:ln>
          <a:noFill/>
        </a:ln>
        <a:effectLst/>
      </c:spPr>
    </c:plotArea>
    <c:legend>
      <c:legendPos val="b"/>
      <c:layout>
        <c:manualLayout>
          <c:xMode val="edge"/>
          <c:yMode val="edge"/>
          <c:x val="0.81969147541647458"/>
          <c:y val="8.4417343610412796E-2"/>
          <c:w val="0.13522498862629467"/>
          <c:h val="0.206206137161614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Лист18!$K$120</c:f>
              <c:strCache>
                <c:ptCount val="1"/>
                <c:pt idx="0">
                  <c:v>2022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Лист18!$J$121:$J$125</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Лист18!$K$121:$K$125</c:f>
              <c:numCache>
                <c:formatCode>0.0</c:formatCode>
                <c:ptCount val="5"/>
                <c:pt idx="0">
                  <c:v>9.9850746268656714</c:v>
                </c:pt>
                <c:pt idx="1">
                  <c:v>13.970149253731343</c:v>
                </c:pt>
                <c:pt idx="2">
                  <c:v>8.1940298507462686</c:v>
                </c:pt>
                <c:pt idx="3">
                  <c:v>1.9850746268656718</c:v>
                </c:pt>
                <c:pt idx="4">
                  <c:v>65.865671641791039</c:v>
                </c:pt>
              </c:numCache>
            </c:numRef>
          </c:val>
          <c:extLst xmlns:c16r2="http://schemas.microsoft.com/office/drawing/2015/06/chart">
            <c:ext xmlns:c16="http://schemas.microsoft.com/office/drawing/2014/chart" uri="{C3380CC4-5D6E-409C-BE32-E72D297353CC}">
              <c16:uniqueId val="{00000000-0027-44EA-931A-3D28FAC772C5}"/>
            </c:ext>
          </c:extLst>
        </c:ser>
        <c:ser>
          <c:idx val="1"/>
          <c:order val="1"/>
          <c:tx>
            <c:strRef>
              <c:f>Лист18!$L$120</c:f>
              <c:strCache>
                <c:ptCount val="1"/>
                <c:pt idx="0">
                  <c:v>2021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Лист18!$J$121:$J$125</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Лист18!$L$121:$L$125</c:f>
              <c:numCache>
                <c:formatCode>General</c:formatCode>
                <c:ptCount val="5"/>
                <c:pt idx="0">
                  <c:v>11.2</c:v>
                </c:pt>
                <c:pt idx="1">
                  <c:v>13.5</c:v>
                </c:pt>
                <c:pt idx="2">
                  <c:v>13.7</c:v>
                </c:pt>
                <c:pt idx="3">
                  <c:v>9.1999999999999993</c:v>
                </c:pt>
                <c:pt idx="4">
                  <c:v>52.4</c:v>
                </c:pt>
              </c:numCache>
            </c:numRef>
          </c:val>
          <c:extLst xmlns:c16r2="http://schemas.microsoft.com/office/drawing/2015/06/chart">
            <c:ext xmlns:c16="http://schemas.microsoft.com/office/drawing/2014/chart" uri="{C3380CC4-5D6E-409C-BE32-E72D297353CC}">
              <c16:uniqueId val="{00000001-0027-44EA-931A-3D28FAC772C5}"/>
            </c:ext>
          </c:extLst>
        </c:ser>
        <c:dLbls>
          <c:dLblPos val="outEnd"/>
          <c:showLegendKey val="0"/>
          <c:showVal val="1"/>
          <c:showCatName val="0"/>
          <c:showSerName val="0"/>
          <c:showPercent val="0"/>
          <c:showBubbleSize val="0"/>
        </c:dLbls>
        <c:gapWidth val="150"/>
        <c:axId val="266203520"/>
        <c:axId val="266205056"/>
      </c:barChart>
      <c:catAx>
        <c:axId val="26620352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6205056"/>
        <c:crosses val="autoZero"/>
        <c:auto val="1"/>
        <c:lblAlgn val="ctr"/>
        <c:lblOffset val="100"/>
        <c:noMultiLvlLbl val="0"/>
      </c:catAx>
      <c:valAx>
        <c:axId val="26620505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6203520"/>
        <c:crosses val="autoZero"/>
        <c:crossBetween val="between"/>
      </c:valAx>
      <c:spPr>
        <a:noFill/>
        <a:ln>
          <a:noFill/>
        </a:ln>
        <a:effectLst/>
      </c:spPr>
    </c:plotArea>
    <c:legend>
      <c:legendPos val="b"/>
      <c:layout>
        <c:manualLayout>
          <c:xMode val="edge"/>
          <c:yMode val="edge"/>
          <c:x val="0.81969147541647458"/>
          <c:y val="8.4417343610412796E-2"/>
          <c:w val="0.13522498862629467"/>
          <c:h val="0.206206137161614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Лист18!$O$120</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Лист18!$N$121:$N$125</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Лист18!$O$121:$O$125</c:f>
              <c:numCache>
                <c:formatCode>0.0</c:formatCode>
                <c:ptCount val="5"/>
                <c:pt idx="0">
                  <c:v>11.000662690523527</c:v>
                </c:pt>
                <c:pt idx="1">
                  <c:v>12.524850894632205</c:v>
                </c:pt>
                <c:pt idx="2">
                  <c:v>7.1239231278992703</c:v>
                </c:pt>
                <c:pt idx="3">
                  <c:v>1.8886679920477136</c:v>
                </c:pt>
                <c:pt idx="4">
                  <c:v>67.461895294897275</c:v>
                </c:pt>
              </c:numCache>
            </c:numRef>
          </c:val>
          <c:extLst xmlns:c16r2="http://schemas.microsoft.com/office/drawing/2015/06/chart">
            <c:ext xmlns:c16="http://schemas.microsoft.com/office/drawing/2014/chart" uri="{C3380CC4-5D6E-409C-BE32-E72D297353CC}">
              <c16:uniqueId val="{00000000-C47F-4F6B-81CE-B3D3F64583C5}"/>
            </c:ext>
          </c:extLst>
        </c:ser>
        <c:ser>
          <c:idx val="1"/>
          <c:order val="1"/>
          <c:tx>
            <c:strRef>
              <c:f>Лист18!$P$120</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Лист18!$N$121:$N$125</c:f>
              <c:strCache>
                <c:ptCount val="5"/>
                <c:pt idx="0">
                  <c:v>Полностью НЕ удовлетворен(-а)</c:v>
                </c:pt>
                <c:pt idx="1">
                  <c:v>Скорее НЕ удовлетворен(-а)</c:v>
                </c:pt>
                <c:pt idx="2">
                  <c:v>Скорее удовлетворен(-а)</c:v>
                </c:pt>
                <c:pt idx="3">
                  <c:v>Полностью удовлетворен(-а)</c:v>
                </c:pt>
                <c:pt idx="4">
                  <c:v>Не сталкивался     (-лась)</c:v>
                </c:pt>
              </c:strCache>
            </c:strRef>
          </c:cat>
          <c:val>
            <c:numRef>
              <c:f>Лист18!$P$121:$P$125</c:f>
              <c:numCache>
                <c:formatCode>0.0</c:formatCode>
                <c:ptCount val="5"/>
                <c:pt idx="0">
                  <c:v>9.1526344378055402</c:v>
                </c:pt>
                <c:pt idx="1">
                  <c:v>15.154807170016296</c:v>
                </c:pt>
                <c:pt idx="2">
                  <c:v>9.0711569799022271</c:v>
                </c:pt>
                <c:pt idx="3">
                  <c:v>2.0640956002172732</c:v>
                </c:pt>
                <c:pt idx="4">
                  <c:v>64.557305812058658</c:v>
                </c:pt>
              </c:numCache>
            </c:numRef>
          </c:val>
          <c:extLst xmlns:c16r2="http://schemas.microsoft.com/office/drawing/2015/06/chart">
            <c:ext xmlns:c16="http://schemas.microsoft.com/office/drawing/2014/chart" uri="{C3380CC4-5D6E-409C-BE32-E72D297353CC}">
              <c16:uniqueId val="{00000001-C47F-4F6B-81CE-B3D3F64583C5}"/>
            </c:ext>
          </c:extLst>
        </c:ser>
        <c:dLbls>
          <c:dLblPos val="outEnd"/>
          <c:showLegendKey val="0"/>
          <c:showVal val="1"/>
          <c:showCatName val="0"/>
          <c:showSerName val="0"/>
          <c:showPercent val="0"/>
          <c:showBubbleSize val="0"/>
        </c:dLbls>
        <c:gapWidth val="150"/>
        <c:axId val="266240384"/>
        <c:axId val="266241920"/>
      </c:barChart>
      <c:catAx>
        <c:axId val="26624038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6241920"/>
        <c:crosses val="autoZero"/>
        <c:auto val="1"/>
        <c:lblAlgn val="ctr"/>
        <c:lblOffset val="100"/>
        <c:noMultiLvlLbl val="0"/>
      </c:catAx>
      <c:valAx>
        <c:axId val="26624192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6240384"/>
        <c:crosses val="autoZero"/>
        <c:crossBetween val="between"/>
      </c:valAx>
      <c:spPr>
        <a:noFill/>
        <a:ln>
          <a:noFill/>
        </a:ln>
        <a:effectLst/>
      </c:spPr>
    </c:plotArea>
    <c:legend>
      <c:legendPos val="b"/>
      <c:layout>
        <c:manualLayout>
          <c:xMode val="edge"/>
          <c:yMode val="edge"/>
          <c:x val="0.81969147541647458"/>
          <c:y val="8.4417343610412796E-2"/>
          <c:w val="0.13522498862629467"/>
          <c:h val="0.206206137161614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4302253653393926"/>
          <c:y val="4.9661399548532728E-2"/>
          <c:w val="0.60784194082587895"/>
          <c:h val="0.94377707119365717"/>
        </c:manualLayout>
      </c:layout>
      <c:barChart>
        <c:barDir val="bar"/>
        <c:grouping val="clustered"/>
        <c:varyColors val="0"/>
        <c:ser>
          <c:idx val="0"/>
          <c:order val="0"/>
          <c:tx>
            <c:strRef>
              <c:f>Лист7!$A$2</c:f>
              <c:strCache>
                <c:ptCount val="1"/>
                <c:pt idx="0">
                  <c:v>2022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Лист7!$B$1:$G$1</c:f>
              <c:strCache>
                <c:ptCount val="6"/>
                <c:pt idx="0">
                  <c:v>Касса в отделении банка</c:v>
                </c:pt>
                <c:pt idx="1">
                  <c:v>Банкомат или терминал (устройство без функции выдачи наличных денежных средств) в отделении банка</c:v>
                </c:pt>
                <c:pt idx="2">
                  <c:v>Банкомат или терминал (устройство без функции выдачи наличных денежных средств), установленный не в отделении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Лист7!$B$2:$G$2</c:f>
              <c:numCache>
                <c:formatCode>0.0</c:formatCode>
                <c:ptCount val="6"/>
                <c:pt idx="0">
                  <c:v>2.8873134328358212</c:v>
                </c:pt>
                <c:pt idx="1">
                  <c:v>3.053731343283582</c:v>
                </c:pt>
                <c:pt idx="2">
                  <c:v>3.0019402985074626</c:v>
                </c:pt>
                <c:pt idx="3">
                  <c:v>3.0211940298507463</c:v>
                </c:pt>
                <c:pt idx="4">
                  <c:v>3.0146268656716417</c:v>
                </c:pt>
                <c:pt idx="5">
                  <c:v>3.0452238805970149</c:v>
                </c:pt>
              </c:numCache>
            </c:numRef>
          </c:val>
          <c:extLst xmlns:c16r2="http://schemas.microsoft.com/office/drawing/2015/06/chart">
            <c:ext xmlns:c16="http://schemas.microsoft.com/office/drawing/2014/chart" uri="{C3380CC4-5D6E-409C-BE32-E72D297353CC}">
              <c16:uniqueId val="{00000000-347F-4A42-A0AD-99CF1F3B4F08}"/>
            </c:ext>
          </c:extLst>
        </c:ser>
        <c:ser>
          <c:idx val="1"/>
          <c:order val="1"/>
          <c:tx>
            <c:strRef>
              <c:f>Лист7!$A$3</c:f>
              <c:strCache>
                <c:ptCount val="1"/>
                <c:pt idx="0">
                  <c:v>2021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Лист7!$B$1:$G$1</c:f>
              <c:strCache>
                <c:ptCount val="6"/>
                <c:pt idx="0">
                  <c:v>Касса в отделении банка</c:v>
                </c:pt>
                <c:pt idx="1">
                  <c:v>Банкомат или терминал (устройство без функции выдачи наличных денежных средств) в отделении банка</c:v>
                </c:pt>
                <c:pt idx="2">
                  <c:v>Банкомат или терминал (устройство без функции выдачи наличных денежных средств), установленный не в отделении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Лист7!$B$3:$G$3</c:f>
              <c:numCache>
                <c:formatCode>0.0</c:formatCode>
                <c:ptCount val="6"/>
                <c:pt idx="0">
                  <c:v>3</c:v>
                </c:pt>
                <c:pt idx="1">
                  <c:v>3.1</c:v>
                </c:pt>
                <c:pt idx="2">
                  <c:v>3.1</c:v>
                </c:pt>
                <c:pt idx="3">
                  <c:v>3.1</c:v>
                </c:pt>
                <c:pt idx="4">
                  <c:v>3.1</c:v>
                </c:pt>
                <c:pt idx="5">
                  <c:v>3</c:v>
                </c:pt>
              </c:numCache>
            </c:numRef>
          </c:val>
          <c:extLst xmlns:c16r2="http://schemas.microsoft.com/office/drawing/2015/06/chart">
            <c:ext xmlns:c16="http://schemas.microsoft.com/office/drawing/2014/chart" uri="{C3380CC4-5D6E-409C-BE32-E72D297353CC}">
              <c16:uniqueId val="{00000001-347F-4A42-A0AD-99CF1F3B4F08}"/>
            </c:ext>
          </c:extLst>
        </c:ser>
        <c:dLbls>
          <c:dLblPos val="outEnd"/>
          <c:showLegendKey val="0"/>
          <c:showVal val="1"/>
          <c:showCatName val="0"/>
          <c:showSerName val="0"/>
          <c:showPercent val="0"/>
          <c:showBubbleSize val="0"/>
        </c:dLbls>
        <c:gapWidth val="150"/>
        <c:axId val="266273152"/>
        <c:axId val="266274688"/>
      </c:barChart>
      <c:catAx>
        <c:axId val="26627315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6274688"/>
        <c:crosses val="autoZero"/>
        <c:auto val="1"/>
        <c:lblAlgn val="ctr"/>
        <c:lblOffset val="100"/>
        <c:noMultiLvlLbl val="0"/>
      </c:catAx>
      <c:valAx>
        <c:axId val="26627468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6273152"/>
        <c:crosses val="autoZero"/>
        <c:crossBetween val="between"/>
      </c:valAx>
      <c:spPr>
        <a:noFill/>
        <a:ln>
          <a:noFill/>
        </a:ln>
        <a:effectLst/>
      </c:spPr>
    </c:plotArea>
    <c:legend>
      <c:legendPos val="b"/>
      <c:layout>
        <c:manualLayout>
          <c:xMode val="edge"/>
          <c:yMode val="edge"/>
          <c:x val="0.84957303355373259"/>
          <c:y val="5.5274029251166791E-2"/>
          <c:w val="0.14757572224203683"/>
          <c:h val="0.1347190925893105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Лист2!$B$148</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Лист2!$A$149:$A$161</c:f>
              <c:strCache>
                <c:ptCount val="13"/>
                <c:pt idx="0">
                  <c:v>Нет ограничений</c:v>
                </c:pt>
                <c:pt idx="1">
                  <c:v>Высокие налоги</c:v>
                </c:pt>
                <c:pt idx="2">
                  <c:v>Нестабильность российского законодательства, регулирующего предпринимательскую деятельность</c:v>
                </c:pt>
                <c:pt idx="3">
                  <c:v>Сложность/затянутость процедуры получения лицензий</c:v>
                </c:pt>
                <c:pt idx="4">
                  <c:v>Коррупция (включая взятки, дискриминацию и предоставление преференций отдельным участникам на заведомо неравных условиях)</c:v>
                </c:pt>
                <c:pt idx="5">
                  <c:v>Сложность получения доступа к земельным участкам</c:v>
                </c:pt>
                <c:pt idx="6">
                  <c:v>Необходимость установления партнерских отношений с органами власти</c:v>
                </c:pt>
                <c:pt idx="7">
                  <c:v>Иные действия/давление со стороны органов власти, препятствующие ведению бизнеса на рынке или входу на рынок новых участников</c:v>
                </c:pt>
                <c:pt idx="8">
                  <c:v>Ограничение/сложность доступа к поставкам товаров, оказанию услуг и выполнению работ в рамках государственных закупок</c:v>
                </c:pt>
                <c:pt idx="9">
                  <c:v>Ограничение/сложность доступа к закупкам компаний с государственным участием и субъектов естественных монополий</c:v>
                </c:pt>
                <c:pt idx="10">
                  <c:v>Силовое давление со стороны правоохранительных органов (угрозы, вымогательства и т.д.)</c:v>
                </c:pt>
                <c:pt idx="11">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2">
                  <c:v>Другое, затрудняюсь</c:v>
                </c:pt>
              </c:strCache>
            </c:strRef>
          </c:cat>
          <c:val>
            <c:numRef>
              <c:f>Лист2!$B$149:$B$161</c:f>
              <c:numCache>
                <c:formatCode>###0.0%</c:formatCode>
                <c:ptCount val="13"/>
                <c:pt idx="0">
                  <c:v>0.40600000000000003</c:v>
                </c:pt>
                <c:pt idx="1">
                  <c:v>0.34866666666666668</c:v>
                </c:pt>
                <c:pt idx="2">
                  <c:v>0.12266666666666666</c:v>
                </c:pt>
                <c:pt idx="3">
                  <c:v>9.4E-2</c:v>
                </c:pt>
                <c:pt idx="4">
                  <c:v>8.1333333333333327E-2</c:v>
                </c:pt>
                <c:pt idx="5">
                  <c:v>7.6666666666666661E-2</c:v>
                </c:pt>
                <c:pt idx="6">
                  <c:v>3.5333333333333335E-2</c:v>
                </c:pt>
                <c:pt idx="7">
                  <c:v>2.6666666666666668E-2</c:v>
                </c:pt>
                <c:pt idx="8">
                  <c:v>2.6000000000000002E-2</c:v>
                </c:pt>
                <c:pt idx="9">
                  <c:v>2.4E-2</c:v>
                </c:pt>
                <c:pt idx="10">
                  <c:v>1.8666666666666668E-2</c:v>
                </c:pt>
                <c:pt idx="11">
                  <c:v>1.3333333333333334E-2</c:v>
                </c:pt>
                <c:pt idx="12">
                  <c:v>0.02</c:v>
                </c:pt>
              </c:numCache>
            </c:numRef>
          </c:val>
          <c:extLst xmlns:c16r2="http://schemas.microsoft.com/office/drawing/2015/06/chart">
            <c:ext xmlns:c16="http://schemas.microsoft.com/office/drawing/2014/chart" uri="{C3380CC4-5D6E-409C-BE32-E72D297353CC}">
              <c16:uniqueId val="{00000000-4BF5-4815-826C-78D9476C3936}"/>
            </c:ext>
          </c:extLst>
        </c:ser>
        <c:ser>
          <c:idx val="1"/>
          <c:order val="1"/>
          <c:tx>
            <c:strRef>
              <c:f>Лист2!$C$148</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Лист2!$A$149:$A$161</c:f>
              <c:strCache>
                <c:ptCount val="13"/>
                <c:pt idx="0">
                  <c:v>Нет ограничений</c:v>
                </c:pt>
                <c:pt idx="1">
                  <c:v>Высокие налоги</c:v>
                </c:pt>
                <c:pt idx="2">
                  <c:v>Нестабильность российского законодательства, регулирующего предпринимательскую деятельность</c:v>
                </c:pt>
                <c:pt idx="3">
                  <c:v>Сложность/затянутость процедуры получения лицензий</c:v>
                </c:pt>
                <c:pt idx="4">
                  <c:v>Коррупция (включая взятки, дискриминацию и предоставление преференций отдельным участникам на заведомо неравных условиях)</c:v>
                </c:pt>
                <c:pt idx="5">
                  <c:v>Сложность получения доступа к земельным участкам</c:v>
                </c:pt>
                <c:pt idx="6">
                  <c:v>Необходимость установления партнерских отношений с органами власти</c:v>
                </c:pt>
                <c:pt idx="7">
                  <c:v>Иные действия/давление со стороны органов власти, препятствующие ведению бизнеса на рынке или входу на рынок новых участников</c:v>
                </c:pt>
                <c:pt idx="8">
                  <c:v>Ограничение/сложность доступа к поставкам товаров, оказанию услуг и выполнению работ в рамках государственных закупок</c:v>
                </c:pt>
                <c:pt idx="9">
                  <c:v>Ограничение/сложность доступа к закупкам компаний с государственным участием и субъектов естественных монополий</c:v>
                </c:pt>
                <c:pt idx="10">
                  <c:v>Силовое давление со стороны правоохранительных органов (угрозы, вымогательства и т.д.)</c:v>
                </c:pt>
                <c:pt idx="11">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2">
                  <c:v>Другое, затрудняюсь</c:v>
                </c:pt>
              </c:strCache>
            </c:strRef>
          </c:cat>
          <c:val>
            <c:numRef>
              <c:f>Лист2!$C$149:$C$161</c:f>
              <c:numCache>
                <c:formatCode>0.0%</c:formatCode>
                <c:ptCount val="13"/>
                <c:pt idx="0">
                  <c:v>0.41558441558441561</c:v>
                </c:pt>
                <c:pt idx="1">
                  <c:v>0.31168831168831168</c:v>
                </c:pt>
                <c:pt idx="2">
                  <c:v>0.16363636363636364</c:v>
                </c:pt>
                <c:pt idx="3">
                  <c:v>0.10909090909090909</c:v>
                </c:pt>
                <c:pt idx="4">
                  <c:v>4.1558441558441558E-2</c:v>
                </c:pt>
                <c:pt idx="5">
                  <c:v>7.2727272727272724E-2</c:v>
                </c:pt>
                <c:pt idx="6">
                  <c:v>3.896103896103896E-2</c:v>
                </c:pt>
                <c:pt idx="7">
                  <c:v>4.4155844155844157E-2</c:v>
                </c:pt>
                <c:pt idx="8">
                  <c:v>5.1948051948051951E-2</c:v>
                </c:pt>
                <c:pt idx="9">
                  <c:v>4.9350649350649353E-2</c:v>
                </c:pt>
                <c:pt idx="10">
                  <c:v>5.1948051948051948E-3</c:v>
                </c:pt>
                <c:pt idx="11">
                  <c:v>2.0779220779220779E-2</c:v>
                </c:pt>
                <c:pt idx="12">
                  <c:v>3.6363636363636362E-2</c:v>
                </c:pt>
              </c:numCache>
            </c:numRef>
          </c:val>
          <c:extLst xmlns:c16r2="http://schemas.microsoft.com/office/drawing/2015/06/chart">
            <c:ext xmlns:c16="http://schemas.microsoft.com/office/drawing/2014/chart" uri="{C3380CC4-5D6E-409C-BE32-E72D297353CC}">
              <c16:uniqueId val="{00000001-4BF5-4815-826C-78D9476C3936}"/>
            </c:ext>
          </c:extLst>
        </c:ser>
        <c:ser>
          <c:idx val="2"/>
          <c:order val="2"/>
          <c:tx>
            <c:strRef>
              <c:f>Лист2!$D$148</c:f>
              <c:strCache>
                <c:ptCount val="1"/>
                <c:pt idx="0">
                  <c:v>Район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Лист2!$A$149:$A$161</c:f>
              <c:strCache>
                <c:ptCount val="13"/>
                <c:pt idx="0">
                  <c:v>Нет ограничений</c:v>
                </c:pt>
                <c:pt idx="1">
                  <c:v>Высокие налоги</c:v>
                </c:pt>
                <c:pt idx="2">
                  <c:v>Нестабильность российского законодательства, регулирующего предпринимательскую деятельность</c:v>
                </c:pt>
                <c:pt idx="3">
                  <c:v>Сложность/затянутость процедуры получения лицензий</c:v>
                </c:pt>
                <c:pt idx="4">
                  <c:v>Коррупция (включая взятки, дискриминацию и предоставление преференций отдельным участникам на заведомо неравных условиях)</c:v>
                </c:pt>
                <c:pt idx="5">
                  <c:v>Сложность получения доступа к земельным участкам</c:v>
                </c:pt>
                <c:pt idx="6">
                  <c:v>Необходимость установления партнерских отношений с органами власти</c:v>
                </c:pt>
                <c:pt idx="7">
                  <c:v>Иные действия/давление со стороны органов власти, препятствующие ведению бизнеса на рынке или входу на рынок новых участников</c:v>
                </c:pt>
                <c:pt idx="8">
                  <c:v>Ограничение/сложность доступа к поставкам товаров, оказанию услуг и выполнению работ в рамках государственных закупок</c:v>
                </c:pt>
                <c:pt idx="9">
                  <c:v>Ограничение/сложность доступа к закупкам компаний с государственным участием и субъектов естественных монополий</c:v>
                </c:pt>
                <c:pt idx="10">
                  <c:v>Силовое давление со стороны правоохранительных органов (угрозы, вымогательства и т.д.)</c:v>
                </c:pt>
                <c:pt idx="11">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2">
                  <c:v>Другое, затрудняюсь</c:v>
                </c:pt>
              </c:strCache>
            </c:strRef>
          </c:cat>
          <c:val>
            <c:numRef>
              <c:f>Лист2!$D$149:$D$161</c:f>
              <c:numCache>
                <c:formatCode>0.0%</c:formatCode>
                <c:ptCount val="13"/>
                <c:pt idx="0">
                  <c:v>0.40269058295964127</c:v>
                </c:pt>
                <c:pt idx="1">
                  <c:v>0.36143497757847531</c:v>
                </c:pt>
                <c:pt idx="2">
                  <c:v>0.10852017937219731</c:v>
                </c:pt>
                <c:pt idx="3">
                  <c:v>8.8789237668161436E-2</c:v>
                </c:pt>
                <c:pt idx="4">
                  <c:v>9.5067264573991034E-2</c:v>
                </c:pt>
                <c:pt idx="5">
                  <c:v>7.8026905829596413E-2</c:v>
                </c:pt>
                <c:pt idx="6">
                  <c:v>3.4080717488789235E-2</c:v>
                </c:pt>
                <c:pt idx="7">
                  <c:v>2.062780269058296E-2</c:v>
                </c:pt>
                <c:pt idx="8">
                  <c:v>1.7040358744394617E-2</c:v>
                </c:pt>
                <c:pt idx="9">
                  <c:v>1.5246636771300448E-2</c:v>
                </c:pt>
                <c:pt idx="10">
                  <c:v>2.3318385650224215E-2</c:v>
                </c:pt>
                <c:pt idx="11">
                  <c:v>1.0762331838565023E-2</c:v>
                </c:pt>
                <c:pt idx="12">
                  <c:v>1.4349775784753363E-2</c:v>
                </c:pt>
              </c:numCache>
            </c:numRef>
          </c:val>
          <c:extLst xmlns:c16r2="http://schemas.microsoft.com/office/drawing/2015/06/chart">
            <c:ext xmlns:c16="http://schemas.microsoft.com/office/drawing/2014/chart" uri="{C3380CC4-5D6E-409C-BE32-E72D297353CC}">
              <c16:uniqueId val="{00000002-4BF5-4815-826C-78D9476C3936}"/>
            </c:ext>
          </c:extLst>
        </c:ser>
        <c:dLbls>
          <c:dLblPos val="outEnd"/>
          <c:showLegendKey val="0"/>
          <c:showVal val="1"/>
          <c:showCatName val="0"/>
          <c:showSerName val="0"/>
          <c:showPercent val="0"/>
          <c:showBubbleSize val="0"/>
        </c:dLbls>
        <c:gapWidth val="150"/>
        <c:axId val="233673472"/>
        <c:axId val="233675008"/>
      </c:barChart>
      <c:catAx>
        <c:axId val="23367347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675008"/>
        <c:crosses val="autoZero"/>
        <c:auto val="1"/>
        <c:lblAlgn val="ctr"/>
        <c:lblOffset val="100"/>
        <c:noMultiLvlLbl val="0"/>
      </c:catAx>
      <c:valAx>
        <c:axId val="23367500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673472"/>
        <c:crosses val="autoZero"/>
        <c:crossBetween val="between"/>
      </c:valAx>
      <c:spPr>
        <a:noFill/>
        <a:ln>
          <a:noFill/>
        </a:ln>
        <a:effectLst/>
      </c:spPr>
    </c:plotArea>
    <c:legend>
      <c:legendPos val="b"/>
      <c:layout>
        <c:manualLayout>
          <c:xMode val="edge"/>
          <c:yMode val="edge"/>
          <c:x val="0.68717047451669599"/>
          <c:y val="0.72900216978943488"/>
          <c:w val="0.26974274524998954"/>
          <c:h val="0.1597090571650814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7659722208136E-2"/>
          <c:y val="4.9661399548532728E-2"/>
          <c:w val="0.90346874723212178"/>
          <c:h val="0.94377707119365717"/>
        </c:manualLayout>
      </c:layout>
      <c:barChart>
        <c:barDir val="bar"/>
        <c:grouping val="clustered"/>
        <c:varyColors val="0"/>
        <c:ser>
          <c:idx val="0"/>
          <c:order val="0"/>
          <c:tx>
            <c:strRef>
              <c:f>Лист2!$B$170</c:f>
              <c:strCache>
                <c:ptCount val="1"/>
                <c:pt idx="0">
                  <c:v>В целом по выборке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Лист2!$A$171:$A$178</c:f>
              <c:strCache>
                <c:ptCount val="8"/>
                <c:pt idx="0">
                  <c:v>Затрудняюсь ответить</c:v>
                </c:pt>
                <c:pt idx="1">
                  <c:v>Нет</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pt idx="7">
                  <c:v>Другое</c:v>
                </c:pt>
              </c:strCache>
            </c:strRef>
          </c:cat>
          <c:val>
            <c:numRef>
              <c:f>Лист2!$B$171:$B$178</c:f>
              <c:numCache>
                <c:formatCode>0.0%</c:formatCode>
                <c:ptCount val="8"/>
                <c:pt idx="0">
                  <c:v>0.48466666666666669</c:v>
                </c:pt>
                <c:pt idx="1">
                  <c:v>0.32266666666666666</c:v>
                </c:pt>
                <c:pt idx="2">
                  <c:v>8.7333333333333318E-2</c:v>
                </c:pt>
                <c:pt idx="3">
                  <c:v>8.2000000000000017E-2</c:v>
                </c:pt>
                <c:pt idx="4">
                  <c:v>6.7333333333333328E-2</c:v>
                </c:pt>
                <c:pt idx="5">
                  <c:v>4.3333333333333342E-2</c:v>
                </c:pt>
                <c:pt idx="6">
                  <c:v>8.6666666666666663E-3</c:v>
                </c:pt>
                <c:pt idx="7">
                  <c:v>6.0000000000000001E-3</c:v>
                </c:pt>
              </c:numCache>
            </c:numRef>
          </c:val>
          <c:extLst xmlns:c16r2="http://schemas.microsoft.com/office/drawing/2015/06/chart">
            <c:ext xmlns:c16="http://schemas.microsoft.com/office/drawing/2014/chart" uri="{C3380CC4-5D6E-409C-BE32-E72D297353CC}">
              <c16:uniqueId val="{00000000-BFD8-4584-9F54-46BEB7AC8E31}"/>
            </c:ext>
          </c:extLst>
        </c:ser>
        <c:ser>
          <c:idx val="1"/>
          <c:order val="1"/>
          <c:tx>
            <c:strRef>
              <c:f>Лист2!$C$170</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Лист2!$A$171:$A$178</c:f>
              <c:strCache>
                <c:ptCount val="8"/>
                <c:pt idx="0">
                  <c:v>Затрудняюсь ответить</c:v>
                </c:pt>
                <c:pt idx="1">
                  <c:v>Нет</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pt idx="7">
                  <c:v>Другое</c:v>
                </c:pt>
              </c:strCache>
            </c:strRef>
          </c:cat>
          <c:val>
            <c:numRef>
              <c:f>Лист2!$C$171:$C$178</c:f>
              <c:numCache>
                <c:formatCode>0.0%</c:formatCode>
                <c:ptCount val="8"/>
                <c:pt idx="0">
                  <c:v>0.48311688311688311</c:v>
                </c:pt>
                <c:pt idx="1">
                  <c:v>0.35584415584415585</c:v>
                </c:pt>
                <c:pt idx="2">
                  <c:v>9.0909090909090912E-2</c:v>
                </c:pt>
                <c:pt idx="3">
                  <c:v>2.0779220779220779E-2</c:v>
                </c:pt>
                <c:pt idx="4">
                  <c:v>4.9350649350649353E-2</c:v>
                </c:pt>
                <c:pt idx="5">
                  <c:v>3.1168831168831169E-2</c:v>
                </c:pt>
                <c:pt idx="6">
                  <c:v>5.1948051948051948E-3</c:v>
                </c:pt>
                <c:pt idx="7">
                  <c:v>2.0779220779220779E-2</c:v>
                </c:pt>
              </c:numCache>
            </c:numRef>
          </c:val>
          <c:extLst xmlns:c16r2="http://schemas.microsoft.com/office/drawing/2015/06/chart">
            <c:ext xmlns:c16="http://schemas.microsoft.com/office/drawing/2014/chart" uri="{C3380CC4-5D6E-409C-BE32-E72D297353CC}">
              <c16:uniqueId val="{00000001-BFD8-4584-9F54-46BEB7AC8E31}"/>
            </c:ext>
          </c:extLst>
        </c:ser>
        <c:ser>
          <c:idx val="2"/>
          <c:order val="2"/>
          <c:tx>
            <c:strRef>
              <c:f>Лист2!$D$170</c:f>
              <c:strCache>
                <c:ptCount val="1"/>
                <c:pt idx="0">
                  <c:v>Район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Лист2!$A$171:$A$178</c:f>
              <c:strCache>
                <c:ptCount val="8"/>
                <c:pt idx="0">
                  <c:v>Затрудняюсь ответить</c:v>
                </c:pt>
                <c:pt idx="1">
                  <c:v>Нет</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pt idx="7">
                  <c:v>Другое</c:v>
                </c:pt>
              </c:strCache>
            </c:strRef>
          </c:cat>
          <c:val>
            <c:numRef>
              <c:f>Лист2!$D$171:$D$178</c:f>
              <c:numCache>
                <c:formatCode>0.0%</c:formatCode>
                <c:ptCount val="8"/>
                <c:pt idx="0">
                  <c:v>0.48520179372197308</c:v>
                </c:pt>
                <c:pt idx="1">
                  <c:v>0.31121076233183859</c:v>
                </c:pt>
                <c:pt idx="2">
                  <c:v>8.6098654708520184E-2</c:v>
                </c:pt>
                <c:pt idx="3">
                  <c:v>0.1031390134529148</c:v>
                </c:pt>
                <c:pt idx="4">
                  <c:v>7.3542600896860988E-2</c:v>
                </c:pt>
                <c:pt idx="5">
                  <c:v>4.7533632286995517E-2</c:v>
                </c:pt>
                <c:pt idx="6">
                  <c:v>9.8654708520179366E-3</c:v>
                </c:pt>
                <c:pt idx="7">
                  <c:v>8.9686098654708521E-4</c:v>
                </c:pt>
              </c:numCache>
            </c:numRef>
          </c:val>
          <c:extLst xmlns:c16r2="http://schemas.microsoft.com/office/drawing/2015/06/chart">
            <c:ext xmlns:c16="http://schemas.microsoft.com/office/drawing/2014/chart" uri="{C3380CC4-5D6E-409C-BE32-E72D297353CC}">
              <c16:uniqueId val="{00000002-BFD8-4584-9F54-46BEB7AC8E31}"/>
            </c:ext>
          </c:extLst>
        </c:ser>
        <c:dLbls>
          <c:dLblPos val="outEnd"/>
          <c:showLegendKey val="0"/>
          <c:showVal val="1"/>
          <c:showCatName val="0"/>
          <c:showSerName val="0"/>
          <c:showPercent val="0"/>
          <c:showBubbleSize val="0"/>
        </c:dLbls>
        <c:gapWidth val="150"/>
        <c:axId val="233696640"/>
        <c:axId val="233698432"/>
      </c:barChart>
      <c:catAx>
        <c:axId val="23369664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698432"/>
        <c:crosses val="autoZero"/>
        <c:auto val="1"/>
        <c:lblAlgn val="ctr"/>
        <c:lblOffset val="100"/>
        <c:noMultiLvlLbl val="0"/>
      </c:catAx>
      <c:valAx>
        <c:axId val="23369843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696640"/>
        <c:crosses val="autoZero"/>
        <c:crossBetween val="between"/>
      </c:valAx>
      <c:spPr>
        <a:noFill/>
        <a:ln>
          <a:noFill/>
        </a:ln>
        <a:effectLst/>
      </c:spPr>
    </c:plotArea>
    <c:legend>
      <c:legendPos val="b"/>
      <c:layout>
        <c:manualLayout>
          <c:xMode val="edge"/>
          <c:yMode val="edge"/>
          <c:x val="0.68717047451669599"/>
          <c:y val="0.72900216978943488"/>
          <c:w val="0.26974274524998954"/>
          <c:h val="0.1597090571650814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25295990543544"/>
          <c:y val="0.11066773432981893"/>
          <c:w val="0.43886657917760286"/>
          <c:h val="0.7314442986293381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4E2-41E0-BA94-1E2DCB64E15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4E2-41E0-BA94-1E2DCB64E158}"/>
              </c:ext>
            </c:extLst>
          </c:dPt>
          <c:dPt>
            <c:idx val="2"/>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4E2-41E0-BA94-1E2DCB64E15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4E2-41E0-BA94-1E2DCB64E15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4E2-41E0-BA94-1E2DCB64E15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4E2-41E0-BA94-1E2DCB64E158}"/>
              </c:ext>
            </c:extLst>
          </c:dPt>
          <c:dPt>
            <c:idx val="6"/>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D-14E2-41E0-BA94-1E2DCB64E15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'%'!$C$1606:$C$1612</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'%'!$D$1606:$D$1612</c:f>
              <c:numCache>
                <c:formatCode>0.0%</c:formatCode>
                <c:ptCount val="7"/>
                <c:pt idx="0">
                  <c:v>5.2666666666666667E-2</c:v>
                </c:pt>
                <c:pt idx="1">
                  <c:v>9.5333333333333325E-2</c:v>
                </c:pt>
                <c:pt idx="2">
                  <c:v>0.10666666666666667</c:v>
                </c:pt>
                <c:pt idx="3">
                  <c:v>6.8000000000000005E-2</c:v>
                </c:pt>
                <c:pt idx="4">
                  <c:v>3.1333333333333331E-2</c:v>
                </c:pt>
                <c:pt idx="5">
                  <c:v>0.1873333333333333</c:v>
                </c:pt>
                <c:pt idx="6">
                  <c:v>0.45866666666666667</c:v>
                </c:pt>
              </c:numCache>
            </c:numRef>
          </c:val>
          <c:extLst xmlns:c16r2="http://schemas.microsoft.com/office/drawing/2015/06/chart">
            <c:ext xmlns:c16="http://schemas.microsoft.com/office/drawing/2014/chart" uri="{C3380CC4-5D6E-409C-BE32-E72D297353CC}">
              <c16:uniqueId val="{0000000E-14E2-41E0-BA94-1E2DCB64E15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5.7972774589616978E-2"/>
          <c:w val="0.40833311090350993"/>
          <c:h val="0.9420272254103829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D97A7072F5064489EB1944B14BCBAF0" ma:contentTypeVersion="2" ma:contentTypeDescription="Создание документа." ma:contentTypeScope="" ma:versionID="566f8973cee702623c2a47a15ff354a5">
  <xsd:schema xmlns:xsd="http://www.w3.org/2001/XMLSchema" xmlns:xs="http://www.w3.org/2001/XMLSchema" xmlns:p="http://schemas.microsoft.com/office/2006/metadata/properties" xmlns:ns3="8e86e59d-5ea2-4654-a8ed-93468d7d9fab" targetNamespace="http://schemas.microsoft.com/office/2006/metadata/properties" ma:root="true" ma:fieldsID="e64ce037902566f48f47706afc00f7cd" ns3:_="">
    <xsd:import namespace="8e86e59d-5ea2-4654-a8ed-93468d7d9fa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6e59d-5ea2-4654-a8ed-93468d7d9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C3D35-C569-43C2-B0E5-04935B69E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6e59d-5ea2-4654-a8ed-93468d7d9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BDDB3-D870-45F5-8A0C-E1CFDCFDB7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EE280E-919C-464E-B7BB-0E7F48199787}">
  <ds:schemaRefs>
    <ds:schemaRef ds:uri="http://schemas.microsoft.com/sharepoint/v3/contenttype/forms"/>
  </ds:schemaRefs>
</ds:datastoreItem>
</file>

<file path=customXml/itemProps4.xml><?xml version="1.0" encoding="utf-8"?>
<ds:datastoreItem xmlns:ds="http://schemas.openxmlformats.org/officeDocument/2006/customXml" ds:itemID="{47A9FB1D-71F0-4C28-B684-AFB6DBA8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265</Pages>
  <Words>57429</Words>
  <Characters>327349</Characters>
  <Application>Microsoft Office Word</Application>
  <DocSecurity>0</DocSecurity>
  <Lines>2727</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МЭ Молякова Наталья Николаевна</cp:lastModifiedBy>
  <cp:revision>2</cp:revision>
  <cp:lastPrinted>2022-02-09T07:04:00Z</cp:lastPrinted>
  <dcterms:created xsi:type="dcterms:W3CDTF">2023-02-09T08:06:00Z</dcterms:created>
  <dcterms:modified xsi:type="dcterms:W3CDTF">2023-02-09T08:06:00Z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0x0101000D97A7072F5064489EB1944B14BCBAF0</vt:lpwstr>
  </property>
</Properties>
</file>